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07pt;margin-top:-.15pt;width:612.050pt;height:792.4pt;mso-position-horizontal-relative:page;mso-position-vertical-relative:page;z-index:-537856" coordorigin="0,-3" coordsize="12241,15848">
            <v:rect style="position:absolute;left:0;top:2340;width:12240;height:12447" filled="true" fillcolor="#fbb273" stroked="false">
              <v:fill type="solid"/>
            </v:rect>
            <v:shape style="position:absolute;left:0;top:0;width:12240;height:15840" coordorigin="0,0" coordsize="12240,15840" path="m12240,14787l6976,14787,6976,15840,12240,15840,12240,14787m12240,0l0,0,0,2340,12240,2340,12240,0e" filled="true" fillcolor="#f5821f" stroked="false">
              <v:path arrowok="t"/>
              <v:fill type="solid"/>
            </v:shape>
            <v:shape style="position:absolute;left:8217;top:15149;width:818;height:125" coordorigin="8217,15149" coordsize="818,125" path="m8287,15264l8226,15264,8226,15149,8217,15149,8217,15272,8287,15272,8287,15264m8363,15258l8357,15263,8353,15265,8350,15265,8349,15264,8349,15264,8349,15231,8349,15204,8347,15199,8345,15197,8337,15191,8331,15190,8316,15190,8307,15193,8298,15198,8298,15207,8307,15200,8315,15197,8335,15197,8341,15202,8341,15224,8341,15231,8341,15256,8333,15263,8325,15267,8313,15267,8310,15265,8307,15263,8304,15260,8302,15257,8302,15247,8306,15241,8320,15232,8329,15231,8341,15231,8341,15224,8325,15224,8314,15227,8298,15238,8293,15244,8293,15259,8296,15264,8296,15264,8304,15272,8309,15274,8324,15274,8332,15270,8337,15267,8341,15264,8341,15268,8341,15270,8343,15273,8344,15274,8350,15274,8355,15271,8363,15265,8363,15258m8449,15218l8445,15208,8440,15202,8440,15220,8440,15240,8436,15248,8422,15262,8414,15265,8397,15265,8390,15264,8384,15261,8384,15213,8392,15203,8393,15202,8402,15197,8420,15197,8426,15200,8437,15212,8440,15220,8440,15202,8435,15197,8432,15193,8423,15190,8402,15190,8392,15194,8384,15203,8384,15149,8375,15149,8375,15268,8385,15272,8395,15274,8417,15274,8428,15270,8433,15265,8445,15253,8449,15243,8449,15218m8545,15220l8541,15210,8536,15204,8536,15241,8533,15249,8521,15262,8513,15265,8495,15265,8488,15262,8475,15249,8472,15241,8472,15222,8475,15214,8488,15201,8495,15198,8513,15198,8521,15201,8533,15214,8536,15222,8536,15241,8536,15204,8530,15198,8526,15194,8516,15190,8493,15190,8483,15194,8475,15201,8467,15210,8463,15220,8463,15244,8467,15254,8483,15270,8493,15274,8516,15274,8526,15270,8530,15265,8541,15254,8545,15244,8545,15220m8620,15199l8619,15198,8613,15193,8607,15190,8592,15190,8583,15197,8573,15213,8573,15213,8573,15191,8564,15191,8564,15272,8573,15272,8573,15221,8578,15213,8582,15206,8591,15198,8603,15198,8608,15201,8615,15207,8620,15199m8693,15258l8687,15263,8683,15265,8680,15265,8680,15264,8680,15264,8680,15231,8680,15204,8677,15199,8675,15197,8668,15191,8662,15190,8646,15190,8638,15193,8628,15198,8628,15207,8637,15200,8646,15197,8665,15197,8671,15202,8671,15224,8671,15231,8671,15256,8663,15263,8656,15267,8644,15267,8640,15265,8637,15263,8634,15260,8633,15257,8633,15247,8636,15241,8651,15232,8660,15231,8671,15231,8671,15224,8656,15224,8644,15227,8628,15238,8624,15244,8624,15259,8626,15264,8626,15264,8635,15272,8640,15274,8654,15274,8663,15270,8667,15267,8671,15264,8671,15268,8672,15270,8674,15273,8675,15274,8680,15274,8686,15271,8693,15265,8693,15258m8748,15261l8742,15264,8738,15265,8728,15265,8724,15264,8722,15259,8721,15254,8721,15198,8744,15198,8744,15191,8721,15191,8721,15164,8719,15164,8713,15172,8713,15191,8691,15191,8691,15198,8713,15198,8713,15262,8714,15266,8722,15272,8726,15274,8737,15274,8742,15272,8748,15270,8748,15265,8748,15261m8838,15220l8835,15210,8829,15204,8829,15241,8826,15249,8814,15262,8806,15265,8788,15265,8781,15262,8768,15249,8765,15241,8765,15222,8768,15214,8781,15201,8788,15198,8806,15198,8814,15201,8826,15214,8829,15222,8829,15241,8829,15204,8823,15198,8819,15194,8809,15190,8786,15190,8776,15194,8768,15201,8760,15210,8756,15220,8756,15244,8760,15254,8776,15270,8786,15274,8809,15274,8819,15270,8823,15265,8835,15254,8838,15244,8838,15220m8913,15199l8912,15198,8906,15193,8900,15190,8886,15190,8876,15197,8867,15213,8866,15213,8866,15191,8858,15191,8858,15272,8866,15272,8866,15221,8871,15213,8875,15206,8884,15198,8896,15198,8902,15201,8908,15207,8913,15199m8932,15191l8923,15191,8923,15272,8932,15272,8932,15191m8932,15149l8923,15149,8923,15164,8932,15164,8932,15149m9034,15220l9030,15210,9025,15204,9025,15241,9022,15249,9010,15262,9002,15265,8984,15265,8976,15262,8964,15249,8961,15241,8961,15222,8964,15214,8976,15201,8984,15198,9002,15198,9010,15201,9022,15214,9025,15222,9025,15241,9025,15204,9019,15198,9015,15194,9005,15190,8982,15190,8972,15194,8964,15201,8956,15210,8952,15220,8952,15244,8956,15254,8972,15270,8982,15274,9005,15274,9015,15270,9019,15265,9030,15254,9034,15244,9034,15220e" filled="true" fillcolor="#ffffff" stroked="false">
              <v:path arrowok="t"/>
              <v:fill type="solid"/>
            </v:shape>
            <v:shape style="position:absolute;left:9099;top:15149;width:164;height:124" type="#_x0000_t75" stroked="false">
              <v:imagedata r:id="rId5" o:title=""/>
            </v:shape>
            <v:shape style="position:absolute;left:9329;top:15145;width:1971;height:169" type="#_x0000_t75" stroked="false">
              <v:imagedata r:id="rId6" o:title=""/>
            </v:shape>
            <v:line style="position:absolute" from="11317,15149" to="11317,15272" stroked="true" strokeweight=".435pt" strokecolor="#ffffff"/>
            <v:line style="position:absolute" from="11534,15840" to="11534,15135" stroked="true" strokeweight=".5pt" strokecolor="#ffffff"/>
            <v:shape style="position:absolute;left:7960;top:4197;width:125;height:209" type="#_x0000_t75" stroked="false">
              <v:imagedata r:id="rId7" o:title=""/>
            </v:shape>
            <v:shape style="position:absolute;left:8118;top:4197;width:125;height:206" type="#_x0000_t75" stroked="false">
              <v:imagedata r:id="rId8" o:title=""/>
            </v:shape>
            <v:shape style="position:absolute;left:8351;top:4127;width:941;height:280" coordorigin="8351,4127" coordsize="941,280" path="m8431,4197l8429,4197,8427,4197,8424,4197,8411,4200,8398,4207,8389,4219,8382,4232,8381,4232,8379,4200,8351,4200,8351,4213,8352,4226,8352,4240,8352,4243,8352,4404,8384,4404,8384,4284,8385,4278,8386,4273,8390,4256,8398,4243,8410,4234,8415,4232,8424,4230,8429,4230,8431,4231,8431,4230,8431,4197m8572,4287l8571,4281,8569,4253,8559,4225,8557,4222,8541,4205,8541,4281,8479,4281,8481,4260,8488,4241,8498,4228,8511,4222,8523,4226,8532,4236,8539,4255,8541,4281,8541,4205,8541,4205,8515,4197,8487,4205,8466,4226,8452,4260,8447,4304,8452,4346,8466,4378,8488,4399,8520,4406,8532,4405,8544,4404,8555,4401,8564,4396,8561,4380,8559,4372,8551,4377,8540,4380,8526,4380,8509,4377,8493,4366,8483,4343,8478,4305,8572,4305,8572,4300,8572,4287m8723,4200l8691,4200,8666,4315,8664,4326,8662,4339,8660,4351,8658,4364,8657,4364,8655,4351,8653,4338,8650,4326,8648,4315,8623,4200,8590,4200,8642,4404,8670,4404,8681,4364,8723,4200m8783,4200l8751,4200,8751,4403,8783,4403,8783,4200m8786,4161l8785,4148,8785,4135,8778,4127,8756,4127,8747,4135,8747,4161,8755,4169,8778,4169,8786,4161m8914,4346l8911,4326,8902,4310,8889,4296,8872,4284,8860,4275,8852,4266,8849,4258,8847,4249,8847,4236,8856,4223,8884,4223,8893,4227,8900,4232,8903,4223,8909,4208,8901,4203,8889,4197,8873,4197,8851,4201,8834,4213,8822,4231,8818,4253,8820,4270,8828,4285,8841,4298,8858,4311,8870,4321,8878,4330,8882,4340,8884,4351,8882,4363,8876,4372,8866,4378,8854,4380,8841,4380,8829,4375,8822,4370,8814,4394,8822,4399,8831,4403,8842,4405,8854,4406,8877,4402,8896,4391,8903,4380,8909,4372,8914,4346m9025,4200l8986,4200,8986,4147,8954,4156,8954,4200,8930,4200,8930,4225,8954,4225,8954,4343,8955,4361,8957,4375,8961,4386,8966,4394,8974,4403,8985,4406,9008,4406,9016,4405,9022,4403,9020,4379,9020,4378,9017,4379,9012,4379,8996,4379,8986,4372,8986,4225,9025,4225,9025,4200m9161,4404l9160,4393,9160,4382,9160,4382,9159,4373,9159,4299,9159,4269,9156,4239,9149,4223,9146,4216,9128,4202,9128,4299,9128,4347,9127,4351,9123,4364,9116,4374,9107,4380,9097,4382,9089,4380,9081,4374,9075,4362,9073,4346,9079,4320,9094,4306,9112,4300,9128,4299,9128,4202,9128,4202,9102,4197,9087,4198,9074,4201,9063,4206,9055,4210,9062,4233,9071,4227,9083,4223,9095,4223,9111,4226,9121,4235,9126,4250,9127,4269,9127,4275,9095,4280,9067,4293,9048,4316,9041,4349,9045,4373,9055,4391,9070,4403,9089,4407,9101,4405,9112,4400,9122,4393,9129,4382,9130,4382,9132,4404,9161,4404m9291,4346l9288,4326,9279,4310,9266,4296,9250,4284,9237,4275,9230,4266,9226,4258,9225,4249,9225,4236,9233,4223,9261,4223,9270,4227,9277,4232,9281,4223,9286,4208,9278,4203,9266,4197,9250,4197,9228,4201,9211,4213,9199,4231,9195,4253,9197,4270,9205,4285,9218,4298,9235,4311,9248,4321,9256,4330,9260,4340,9261,4351,9259,4363,9253,4372,9244,4378,9231,4380,9218,4380,9206,4375,9199,4370,9191,4394,9199,4399,9209,4403,9220,4405,9231,4406,9254,4402,9273,4391,9281,4380,9286,4372,9291,4346e" filled="true" fillcolor="#58595b" stroked="false">
              <v:path arrowok="t"/>
              <v:fill type="solid"/>
            </v:shape>
            <v:shape style="position:absolute;left:9386;top:4113;width:362;height:294" type="#_x0000_t75" stroked="false">
              <v:imagedata r:id="rId9" o:title=""/>
            </v:shape>
            <v:shape style="position:absolute;left:9780;top:4197;width:373;height:210" type="#_x0000_t75" stroked="false">
              <v:imagedata r:id="rId10" o:title=""/>
            </v:shape>
            <v:shape style="position:absolute;left:10194;top:4197;width:214;height:206" type="#_x0000_t75" stroked="false">
              <v:imagedata r:id="rId11" o:title=""/>
            </v:shape>
            <v:shape style="position:absolute;left:10445;top:4197;width:125;height:209" type="#_x0000_t75" stroked="false">
              <v:imagedata r:id="rId12" o:title=""/>
            </v:shape>
            <v:shape style="position:absolute;left:10602;top:4127;width:140;height:277" type="#_x0000_t75" stroked="false">
              <v:imagedata r:id="rId13" o:title=""/>
            </v:shape>
            <v:shape style="position:absolute;left:10775;top:4197;width:243;height:210" type="#_x0000_t75" stroked="false">
              <v:imagedata r:id="rId14" o:title=""/>
            </v:shape>
            <v:shape style="position:absolute;left:11059;top:4197;width:125;height:206" type="#_x0000_t75" stroked="false">
              <v:imagedata r:id="rId8" o:title=""/>
            </v:shape>
            <v:shape style="position:absolute;left:11217;top:4197;width:250;height:210" type="#_x0000_t75" stroked="false">
              <v:imagedata r:id="rId15" o:title=""/>
            </v:shape>
            <v:shape style="position:absolute;left:6283;top:4533;width:133;height:294" type="#_x0000_t75" stroked="false">
              <v:imagedata r:id="rId16" o:title=""/>
            </v:shape>
            <v:shape style="position:absolute;left:6451;top:4617;width:127;height:209" type="#_x0000_t75" stroked="false">
              <v:imagedata r:id="rId17" o:title=""/>
            </v:shape>
            <v:shape style="position:absolute;left:6667;top:4617;width:122;height:210" type="#_x0000_t75" stroked="false">
              <v:imagedata r:id="rId18" o:title=""/>
            </v:shape>
            <v:shape style="position:absolute;left:6823;top:4617;width:663;height:210" type="#_x0000_t75" stroked="false">
              <v:imagedata r:id="rId19" o:title=""/>
            </v:shape>
            <v:shape style="position:absolute;left:7577;top:4617;width:122;height:210" type="#_x0000_t75" stroked="false">
              <v:imagedata r:id="rId20" o:title=""/>
            </v:shape>
            <v:shape style="position:absolute;left:7741;top:4533;width:134;height:294" type="#_x0000_t75" stroked="false">
              <v:imagedata r:id="rId21" o:title=""/>
            </v:shape>
            <v:shape style="position:absolute;left:7907;top:4547;width:199;height:279" type="#_x0000_t75" stroked="false">
              <v:imagedata r:id="rId22" o:title=""/>
            </v:shape>
            <v:shape style="position:absolute;left:8139;top:4566;width:339;height:260" type="#_x0000_t75" stroked="false">
              <v:imagedata r:id="rId23" o:title=""/>
            </v:shape>
            <v:shape style="position:absolute;left:8572;top:4617;width:127;height:209" type="#_x0000_t75" stroked="false">
              <v:imagedata r:id="rId24" o:title=""/>
            </v:shape>
            <v:shape style="position:absolute;left:8732;top:4617;width:127;height:206" type="#_x0000_t75" stroked="false">
              <v:imagedata r:id="rId25" o:title=""/>
            </v:shape>
            <v:shape style="position:absolute;left:8978;top:4525;width:646;height:303" type="#_x0000_t75" stroked="false">
              <v:imagedata r:id="rId26" o:title=""/>
            </v:shape>
            <v:shape style="position:absolute;left:9664;top:4614;width:177;height:214" type="#_x0000_t75" stroked="false">
              <v:imagedata r:id="rId27" o:title=""/>
            </v:shape>
            <v:line style="position:absolute" from="9918,4525" to="9918,4823" stroked="true" strokeweight="2.613pt" strokecolor="#58595b"/>
            <v:shape style="position:absolute;left:9976;top:4614;width:386;height:302" type="#_x0000_t75" stroked="false">
              <v:imagedata r:id="rId28" o:title=""/>
            </v:shape>
            <v:shape style="position:absolute;left:10394;top:4614;width:301;height:214" type="#_x0000_t75" stroked="false">
              <v:imagedata r:id="rId29" o:title=""/>
            </v:shape>
            <v:shape style="position:absolute;left:10736;top:4614;width:339;height:297" type="#_x0000_t75" stroked="false">
              <v:imagedata r:id="rId30" o:title=""/>
            </v:shape>
            <v:shape style="position:absolute;left:8074;top:5003;width:3389;height:647" coordorigin="8074,5003" coordsize="3389,647" path="m8416,5530l8225,5530,8225,5528,8262,5483,8315,5418,8362,5347,8395,5270,8407,5185,8398,5119,8393,5109,8368,5060,8312,5019,8226,5003,8185,5006,8146,5015,8113,5028,8087,5042,8109,5141,8128,5129,8150,5119,8175,5112,8203,5109,8238,5115,8263,5133,8278,5160,8283,5195,8272,5262,8240,5330,8193,5401,8136,5475,8074,5556,8074,5641,8416,5641,8416,5530m8847,5323l8844,5247,8833,5173,8814,5111,8812,5106,8780,5052,8733,5016,8720,5013,8720,5323,8720,5329,8718,5421,8709,5488,8692,5527,8668,5541,8640,5528,8622,5489,8611,5422,8609,5329,8609,5323,8612,5231,8623,5164,8642,5124,8668,5111,8693,5126,8709,5168,8718,5236,8720,5323,8720,5013,8670,5003,8611,5014,8563,5047,8527,5098,8502,5164,8487,5242,8482,5329,8486,5409,8499,5484,8522,5550,8557,5602,8604,5637,8665,5649,8713,5641,8757,5615,8794,5571,8808,5541,8822,5508,8841,5426,8847,5323m9257,5323l9254,5247,9243,5173,9223,5111,9222,5106,9189,5052,9142,5016,9130,5013,9130,5323,9130,5329,9127,5421,9118,5488,9102,5527,9077,5541,9050,5528,9031,5489,9021,5422,9018,5329,9018,5323,9022,5231,9033,5164,9051,5124,9077,5111,9102,5126,9119,5168,9127,5236,9130,5323,9130,5013,9079,5003,9020,5014,8973,5047,8937,5098,8911,5164,8896,5242,8892,5329,8896,5409,8909,5484,8932,5550,8966,5602,9013,5637,9074,5649,9123,5641,9166,5615,9203,5571,9217,5541,9232,5508,9250,5426,9257,5323m9640,5426l9637,5382,9626,5343,9617,5325,9609,5309,9586,5281,9557,5260,9525,5245,9494,5237,9469,5234,9450,5234,9464,5121,9630,5121,9630,5011,9371,5011,9337,5327,9346,5326,9357,5325,9368,5325,9381,5325,9432,5331,9475,5350,9505,5384,9516,5438,9509,5483,9488,5517,9456,5538,9414,5545,9389,5544,9366,5539,9344,5531,9325,5523,9306,5624,9328,5634,9357,5642,9390,5647,9423,5649,9498,5638,9558,5606,9603,5558,9609,5545,9631,5497,9640,5426m9908,5328l9717,5328,9717,5419,9908,5419,9908,5328m10302,5530l10111,5530,10111,5528,10149,5483,10202,5418,10248,5347,10281,5270,10294,5185,10285,5119,10279,5109,10255,5060,10199,5019,10113,5003,10071,5006,10033,5015,10000,5028,9974,5042,9996,5141,10015,5129,10037,5119,10062,5112,10090,5109,10124,5115,10149,5133,10165,5160,10170,5195,10158,5262,10126,5330,10080,5401,10023,5475,9960,5556,9960,5641,10302,5641,10302,5530m10734,5323l10731,5247,10720,5173,10701,5111,10699,5106,10666,5052,10619,5016,10607,5013,10607,5323,10607,5329,10604,5421,10595,5488,10579,5527,10554,5541,10527,5528,10508,5489,10498,5422,10496,5329,10496,5323,10499,5231,10510,5164,10528,5124,10554,5111,10579,5126,10596,5168,10604,5236,10607,5323,10607,5013,10556,5003,10497,5014,10450,5047,10414,5098,10388,5164,10374,5242,10369,5329,10373,5409,10386,5484,10409,5550,10443,5602,10490,5637,10551,5649,10600,5641,10643,5615,10680,5571,10694,5541,10709,5508,10727,5426,10734,5323m11053,5010l10942,5010,10799,5085,10820,5185,10926,5130,10928,5130,10928,5641,11053,5641,11053,5130,11053,5010m11462,5010l11352,5010,11209,5085,11230,5185,11335,5130,11337,5130,11337,5641,11462,5641,11462,5130,11462,5010e" filled="true" fillcolor="#f5821f" stroked="false">
              <v:path arrowok="t"/>
              <v:fill type="solid"/>
            </v:shape>
            <v:shape style="position:absolute;left:6254;top:3953;width:644;height:455" coordorigin="6254,3953" coordsize="644,455" path="m6620,4404l6602,4103,6594,3963,6504,3963,6470,4122,6462,4163,6454,4202,6448,4240,6442,4277,6441,4277,6434,4239,6427,4202,6419,4163,6410,4122,6406,4103,6375,3963,6286,3963,6254,4404,6327,4404,6334,4249,6336,4215,6338,4176,6339,4140,6341,4103,6342,4103,6348,4140,6355,4177,6362,4212,6369,4241,6405,4396,6465,4396,6494,4277,6503,4239,6510,4210,6517,4176,6524,4140,6531,4103,6533,4103,6532,4140,6533,4178,6535,4216,6537,4251,6544,4404,6620,4404m6879,3953l6805,3953,6760,4045,6814,4045,6879,3953m6898,4230l6896,4214,6890,4165,6880,4141,6869,4118,6836,4089,6821,4085,6821,4214,6746,4214,6748,4189,6755,4165,6767,4148,6785,4141,6801,4146,6812,4162,6819,4185,6821,4214,6821,4085,6790,4079,6740,4090,6700,4124,6673,4178,6663,4250,6672,4317,6698,4366,6740,4397,6797,4407,6821,4406,6844,4403,6866,4399,6884,4393,6874,4342,6872,4332,6860,4335,6846,4339,6830,4341,6812,4342,6786,4338,6765,4327,6751,4306,6745,4274,6895,4274,6896,4266,6897,4257,6898,4245,6898,4230e" filled="true" fillcolor="#58595b" stroked="false">
              <v:path arrowok="t"/>
              <v:fill type="solid"/>
            </v:shape>
            <v:shape style="position:absolute;left:6920;top:4084;width:249;height:320" type="#_x0000_t75" stroked="false">
              <v:imagedata r:id="rId31" o:title=""/>
            </v:shape>
            <v:shape style="position:absolute;left:7200;top:3952;width:87;height:451" coordorigin="7200,3952" coordsize="87,451" path="m7287,4084l7202,4084,7202,4404,7287,4404,7287,4084xm7243,3952l7227,3956,7213,3965,7203,3979,7200,3999,7203,4018,7212,4032,7225,4042,7242,4045,7260,4042,7274,4032,7284,4018,7287,3999,7283,3979,7274,3965,7260,3956,7243,3952xe" filled="true" fillcolor="#58595b" stroked="false">
              <v:path arrowok="t"/>
              <v:fill type="solid"/>
            </v:shape>
            <v:shape style="position:absolute;left:7335;top:4079;width:451;height:330" type="#_x0000_t75" stroked="false">
              <v:imagedata r:id="rId32" o:title=""/>
            </v:shape>
            <v:shape style="position:absolute;left:811;top:10707;width:2;height:5133" coordorigin="811,10707" coordsize="1,5133" path="m811,10707l811,15840,811,10707e" filled="true" fillcolor="#231f20" stroked="false">
              <v:path arrowok="t"/>
              <v:fill type="solid"/>
            </v:shape>
            <v:shape style="position:absolute;left:3921;top:4717;width:982;height:11123" type="#_x0000_t75" stroked="false">
              <v:imagedata r:id="rId33" o:title=""/>
            </v:shape>
            <v:shape style="position:absolute;left:4958;top:5316;width:982;height:10524" type="#_x0000_t75" stroked="false">
              <v:imagedata r:id="rId34" o:title=""/>
            </v:shape>
            <v:shape style="position:absolute;left:2884;top:5915;width:982;height:9925" type="#_x0000_t75" stroked="false">
              <v:imagedata r:id="rId35" o:title=""/>
            </v:shape>
            <v:shape style="position:absolute;left:5994;top:7113;width:982;height:8727" type="#_x0000_t75" stroked="false">
              <v:imagedata r:id="rId36" o:title=""/>
            </v:shape>
            <v:shape style="position:absolute;left:0;top:8910;width:756;height:6930" type="#_x0000_t75" stroked="false">
              <v:imagedata r:id="rId37" o:title=""/>
            </v:shape>
            <v:shape style="position:absolute;left:1848;top:9509;width:982;height:6331" type="#_x0000_t75" stroked="false">
              <v:imagedata r:id="rId38" o:title=""/>
            </v:shape>
            <v:shape style="position:absolute;left:811;top:10707;width:982;height:5133" type="#_x0000_t75" stroked="false">
              <v:imagedata r:id="rId39" o:title=""/>
            </v:shape>
            <v:shape style="position:absolute;left:0;top:4717;width:6976;height:11123" coordorigin="0,4717" coordsize="6976,11123" path="m756,8910l0,8910,0,15840,756,15840,756,8910m1793,10707l811,10707,811,15840,1793,15840,1793,10707m2830,9509l1848,9509,1848,15840,2830,15840,2830,9509m3866,5915l2884,5915,2884,15840,3866,15840,3866,5915m4903,4717l3921,4717,3921,15840,4903,15840,4903,4717m5939,5316l4958,5316,4958,15840,5939,15840,5939,5316m6976,7113l5994,7113,5994,15840,6976,15840,6976,7113e" filled="true" fillcolor="#231f20" stroked="false">
              <v:path arrowok="t"/>
              <v:fill type="solid"/>
            </v:shape>
            <v:line style="position:absolute" from="3,0" to="3,15840" stroked="true" strokeweight=".286pt" strokecolor="#ffffff"/>
            <v:shape style="position:absolute;left:5994;top:8521;width:982;height:7319" type="#_x0000_t75" stroked="false">
              <v:imagedata r:id="rId40" o:title=""/>
            </v:shape>
            <v:shape style="position:absolute;left:4958;top:8573;width:982;height:7267" type="#_x0000_t75" stroked="false">
              <v:imagedata r:id="rId41" o:title=""/>
            </v:shape>
            <v:shape style="position:absolute;left:3921;top:8634;width:982;height:7206" type="#_x0000_t75" stroked="false">
              <v:imagedata r:id="rId42" o:title=""/>
            </v:shape>
            <v:shape style="position:absolute;left:2884;top:8695;width:982;height:7145" type="#_x0000_t75" stroked="false">
              <v:imagedata r:id="rId43" o:title=""/>
            </v:shape>
            <v:shape style="position:absolute;left:688;top:8910;width:68;height:1758" type="#_x0000_t75" stroked="false">
              <v:imagedata r:id="rId44" o:title=""/>
            </v:shape>
            <v:shape style="position:absolute;left:1848;top:9509;width:982;height:6331" type="#_x0000_t75" stroked="false">
              <v:imagedata r:id="rId45" o:title=""/>
            </v:shape>
            <v:shape style="position:absolute;left:811;top:10707;width:982;height:5133" type="#_x0000_t75" stroked="false">
              <v:imagedata r:id="rId46" o:title=""/>
            </v:shape>
            <v:shape style="position:absolute;left:0;top:0;width:6904;height:12138" type="#_x0000_t75" stroked="false">
              <v:imagedata r:id="rId47" o:title=""/>
            </v:shape>
            <v:shape style="position:absolute;left:3021;top:8217;width:3452;height:6276" type="#_x0000_t75" stroked="false">
              <v:imagedata r:id="rId48" o:title=""/>
            </v:shape>
            <v:shape style="position:absolute;left:4777;top:2126;width:901;height:7059" type="#_x0000_t75" stroked="false">
              <v:imagedata r:id="rId49" o:title=""/>
            </v:shape>
            <v:line style="position:absolute" from="7974,4005" to="11474,4005" stroked="true" strokeweight="3pt" strokecolor="#58595b"/>
            <v:shape style="position:absolute;left:11164;top:4530;width:310;height:310" type="#_x0000_t75" stroked="false">
              <v:imagedata r:id="rId50" o:title=""/>
            </v:shape>
            <v:shape style="position:absolute;left:8230;top:13196;width:866;height:189" coordorigin="8230,13196" coordsize="866,189" path="m8539,13372l8525,13371,8513,13341,8509,13328,8499,13304,8487,13272,8487,13328,8437,13328,8437,13328,8437,13327,8443,13311,8455,13279,8462,13263,8463,13263,8481,13313,8487,13328,8487,13272,8486,13270,8483,13263,8474,13239,8461,13239,8456,13239,8443,13270,8428,13305,8402,13370,8401,13371,8400,13371,8400,13371,8390,13372,8390,13370,8372,13370,8369,13370,8366,13367,8356,13348,8347,13329,8339,13315,8330,13304,8330,13304,8321,13298,8321,13296,8332,13291,8337,13288,8349,13276,8357,13262,8360,13244,8357,13229,8350,13216,8342,13209,8339,13206,8337,13206,8337,13250,8334,13264,8326,13277,8311,13287,8288,13291,8274,13291,8272,13290,8273,13210,8275,13210,8280,13209,8289,13209,8309,13212,8324,13220,8333,13232,8337,13250,8337,13206,8325,13200,8311,13197,8302,13196,8272,13196,8231,13197,8230,13200,8230,13210,8250,13210,8250,13370,8250,13370,8249,13370,8231,13371,8230,13375,8230,13384,8240,13384,8250,13384,8273,13384,8287,13384,8296,13384,8296,13384,8296,13380,8296,13371,8272,13370,8272,13305,8274,13304,8277,13304,8303,13304,8309,13307,8315,13317,8324,13332,8333,13351,8343,13370,8352,13384,8365,13384,8370,13384,8387,13384,8387,13384,8442,13384,8442,13380,8442,13372,8421,13371,8428,13350,8432,13341,8491,13341,8491,13341,8491,13342,8494,13350,8499,13361,8502,13370,8502,13371,8501,13371,8483,13372,8483,13376,8482,13380,8482,13384,8539,13384,8539,13380,8539,13372m8661,13278l8660,13254,8659,13241,8652,13241,8553,13241,8553,13245,8553,13254,8571,13254,8571,13370,8571,13371,8570,13371,8554,13372,8553,13376,8553,13384,8621,13384,8621,13380,8621,13371,8593,13371,8593,13321,8619,13321,8629,13322,8633,13322,8635,13322,8635,13326,8636,13337,8646,13337,8651,13337,8651,13321,8651,13316,8651,13308,8651,13303,8651,13292,8637,13292,8635,13303,8635,13306,8634,13308,8618,13308,8605,13308,8593,13308,8593,13254,8594,13254,8596,13254,8615,13254,8631,13255,8637,13255,8641,13256,8642,13257,8647,13279,8651,13279,8657,13278,8661,13278m8827,13372l8813,13371,8801,13341,8796,13328,8787,13304,8775,13272,8775,13328,8725,13328,8724,13328,8725,13327,8731,13311,8743,13279,8749,13263,8751,13263,8769,13313,8775,13328,8775,13272,8774,13270,8771,13263,8761,13239,8749,13239,8744,13239,8731,13270,8716,13305,8689,13370,8689,13371,8688,13371,8688,13371,8675,13372,8675,13376,8675,13384,8730,13384,8730,13380,8730,13372,8708,13371,8716,13350,8720,13341,8779,13341,8779,13341,8779,13342,8782,13350,8787,13361,8790,13370,8790,13371,8789,13371,8771,13372,8771,13376,8770,13380,8770,13384,8827,13384,8827,13380,8827,13372m8955,13348l8951,13347,8941,13346,8934,13365,8932,13368,8931,13369,8929,13369,8925,13370,8911,13371,8880,13371,8880,13370,8880,13317,8906,13317,8916,13318,8921,13318,8922,13318,8922,13322,8923,13333,8928,13333,8938,13333,8938,13317,8938,13311,8938,13304,8938,13289,8924,13289,8922,13302,8921,13304,8917,13304,8905,13304,8893,13304,8880,13304,8880,13254,8902,13254,8918,13255,8924,13255,8928,13256,8929,13257,8930,13259,8933,13278,8939,13277,8944,13277,8948,13276,8948,13264,8947,13254,8947,13252,8946,13241,8840,13241,8840,13254,8858,13254,8858,13371,8858,13371,8857,13371,8840,13372,8840,13376,8840,13384,8947,13384,8950,13373,8953,13361,8955,13348m9096,13344l9092,13343,9087,13341,9082,13341,9073,13365,9072,13368,9071,13369,9069,13370,9064,13370,9056,13371,9021,13371,9021,13371,9021,13341,9021,13254,9043,13254,9043,13249,9043,13241,8982,13241,8981,13245,8981,13254,8999,13254,8999,13371,8999,13371,8998,13371,8982,13372,8981,13375,8981,13384,9087,13384,9089,13375,9092,13364,9094,13354,9096,13344e" filled="true" fillcolor="#58595b" stroked="false">
              <v:path arrowok="t"/>
              <v:fill type="solid"/>
            </v:shape>
            <v:shape style="position:absolute;left:9179;top:13179;width:726;height:208" type="#_x0000_t75" stroked="false">
              <v:imagedata r:id="rId51" o:title=""/>
            </v:shape>
            <v:shape style="position:absolute;left:9992;top:13188;width:1467;height:199" type="#_x0000_t75" stroked="false">
              <v:imagedata r:id="rId52" o:title=""/>
            </v:shape>
            <v:shape style="position:absolute;left:7996;top:13523;width:3463;height:208" type="#_x0000_t75" stroked="false">
              <v:imagedata r:id="rId53" o:title=""/>
            </v:shape>
            <v:shape style="position:absolute;left:8879;top:13884;width:657;height:191" type="#_x0000_t75" stroked="false">
              <v:imagedata r:id="rId54" o:title=""/>
            </v:shape>
            <v:shape style="position:absolute;left:9611;top:13867;width:1864;height:208" type="#_x0000_t75" stroked="false">
              <v:imagedata r:id="rId55" o:title=""/>
            </v:shape>
            <v:shape style="position:absolute;left:8466;top:14224;width:2184;height:194" type="#_x0000_t75" stroked="false">
              <v:imagedata r:id="rId56" o:title=""/>
            </v:shape>
            <v:shape style="position:absolute;left:10739;top:14210;width:726;height:208" type="#_x0000_t75" stroked="false">
              <v:imagedata r:id="rId57" o:title=""/>
            </v:shape>
            <v:shape style="position:absolute;left:6237;top:3458;width:5238;height:413" coordorigin="6237,3458" coordsize="5238,413" path="m11474,3458l6442,3458,6362,3475,6297,3519,6253,3584,6237,3664,6253,3744,6297,3809,6362,3853,6442,3870,11474,3870,11474,3458xe" filled="true" fillcolor="#f5821f" stroked="false">
              <v:path arrowok="t"/>
              <v:fill type="solid"/>
            </v:shape>
            <v:shape style="position:absolute;left:6420;top:3496;width:449;height:303" type="#_x0000_t75" stroked="false">
              <v:imagedata r:id="rId58" o:title=""/>
            </v:shape>
            <v:shape style="position:absolute;left:6902;top:3585;width:306;height:199" type="#_x0000_t75" stroked="false">
              <v:imagedata r:id="rId59" o:title=""/>
            </v:shape>
            <v:shape style="position:absolute;left:7243;top:3585;width:120;height:201" type="#_x0000_t75" stroked="false">
              <v:imagedata r:id="rId60" o:title=""/>
            </v:shape>
            <v:shape style="position:absolute;left:7446;top:3585;width:247;height:202" type="#_x0000_t75" stroked="false">
              <v:imagedata r:id="rId61" o:title=""/>
            </v:shape>
            <v:shape style="position:absolute;left:7726;top:3504;width:127;height:283" type="#_x0000_t75" stroked="false">
              <v:imagedata r:id="rId62" o:title=""/>
            </v:shape>
            <v:shape style="position:absolute;left:7886;top:3585;width:213;height:201" type="#_x0000_t75" stroked="false">
              <v:imagedata r:id="rId63" o:title=""/>
            </v:shape>
            <v:shape style="position:absolute;left:8195;top:3488;width:181;height:310" type="#_x0000_t75" stroked="false">
              <v:imagedata r:id="rId64" o:title=""/>
            </v:shape>
            <v:shape style="position:absolute;left:8478;top:3585;width:127;height:276" type="#_x0000_t75" stroked="false">
              <v:imagedata r:id="rId65" o:title=""/>
            </v:shape>
            <v:shape style="position:absolute;left:8637;top:3504;width:372;height:283" type="#_x0000_t75" stroked="false">
              <v:imagedata r:id="rId66" o:title=""/>
            </v:shape>
            <v:shape style="position:absolute;left:9050;top:3588;width:118;height:199" type="#_x0000_t75" stroked="false">
              <v:imagedata r:id="rId67" o:title=""/>
            </v:shape>
            <v:shape style="position:absolute;left:9202;top:3517;width:284;height:269" type="#_x0000_t75" stroked="false">
              <v:imagedata r:id="rId68" o:title=""/>
            </v:shape>
            <v:shape style="position:absolute;left:9517;top:3508;width:127;height:279" type="#_x0000_t75" stroked="false">
              <v:imagedata r:id="rId69" o:title=""/>
            </v:shape>
            <v:shape style="position:absolute;left:9677;top:3585;width:120;height:199" type="#_x0000_t75" stroked="false">
              <v:imagedata r:id="rId70" o:title=""/>
            </v:shape>
            <v:shape style="position:absolute;left:9895;top:3517;width:163;height:269" type="#_x0000_t75" stroked="false">
              <v:imagedata r:id="rId71" o:title=""/>
            </v:shape>
            <v:shape style="position:absolute;left:10090;top:3585;width:120;height:201" type="#_x0000_t75" stroked="false">
              <v:imagedata r:id="rId72" o:title=""/>
            </v:shape>
            <v:shape style="position:absolute;left:10242;top:3500;width:463;height:285" type="#_x0000_t75" stroked="false">
              <v:imagedata r:id="rId73" o:title=""/>
            </v:shape>
            <v:shape style="position:absolute;left:10740;top:3585;width:234;height:202" type="#_x0000_t75" stroked="false">
              <v:imagedata r:id="rId74" o:title=""/>
            </v:shape>
            <v:shape style="position:absolute;left:11069;top:3504;width:126;height:283" type="#_x0000_t75" stroked="false">
              <v:imagedata r:id="rId75" o:title=""/>
            </v:shape>
            <v:shape style="position:absolute;left:11228;top:3585;width:120;height:201" type="#_x0000_t75" stroked="false">
              <v:imagedata r:id="rId76" o:title=""/>
            </v:shape>
            <w10:wrap type="none"/>
          </v:group>
        </w:pict>
      </w:r>
    </w:p>
    <w:p>
      <w:pPr>
        <w:spacing w:after="0"/>
        <w:rPr>
          <w:rFonts w:ascii="Times New Roman"/>
          <w:sz w:val="17"/>
        </w:rPr>
        <w:sectPr>
          <w:type w:val="continuous"/>
          <w:pgSz w:w="12240" w:h="15840"/>
          <w:pgMar w:top="1500" w:bottom="280" w:left="1720" w:right="1720"/>
        </w:sectPr>
      </w:pPr>
    </w:p>
    <w:p>
      <w:pPr>
        <w:pStyle w:val="BodyText"/>
        <w:spacing w:before="4"/>
        <w:rPr>
          <w:rFonts w:ascii="Times New Roman"/>
          <w:sz w:val="17"/>
        </w:rPr>
      </w:pPr>
      <w:r>
        <w:rPr/>
        <w:pict>
          <v:group style="position:absolute;margin-left:0pt;margin-top:0pt;width:612pt;height:792pt;mso-position-horizontal-relative:page;mso-position-vertical-relative:page;z-index:-537832" coordorigin="0,0" coordsize="12240,15840">
            <v:rect style="position:absolute;left:0;top:2340;width:12240;height:12447" filled="true" fillcolor="#fbb273" stroked="false">
              <v:fill type="solid"/>
            </v:rect>
            <v:shape style="position:absolute;left:0;top:0;width:12240;height:15840" coordorigin="0,0" coordsize="12240,15840" path="m7118,14787l0,14787,0,15840,7118,15840,7118,14787m12240,0l0,0,0,2340,12240,2340,12240,0e" filled="true" fillcolor="#f5821f" stroked="false">
              <v:path arrowok="t"/>
              <v:fill type="solid"/>
            </v:shape>
            <v:shape style="position:absolute;left:7118;top:7113;width:5123;height:8727" coordorigin="7118,7113" coordsize="5123,8727" path="m12240,10108l11264,10108,11264,15840,12240,15840,12240,10108xm10173,8311l9291,8311,9191,9446,9191,15840,10173,15840,10173,8311xm11209,7113l10228,7113,10228,15840,11209,15840,11209,7113xm9136,9509l8154,9509,8154,15840,9136,15840,9136,9509xm8100,8910l7118,8910,7118,15840,8100,15840,8100,8910xe" filled="true" fillcolor="#231f20" stroked="false">
              <v:path arrowok="t"/>
              <v:fill type="solid"/>
            </v:shape>
            <v:shape style="position:absolute;left:9191;top:8311;width:982;height:7529" type="#_x0000_t75" stroked="false">
              <v:imagedata r:id="rId77" o:title=""/>
            </v:shape>
            <v:shape style="position:absolute;left:10228;top:7113;width:982;height:8727" type="#_x0000_t75" stroked="false">
              <v:imagedata r:id="rId78" o:title=""/>
            </v:shape>
            <v:shape style="position:absolute;left:7118;top:8910;width:982;height:6930" type="#_x0000_t75" stroked="false">
              <v:imagedata r:id="rId79" o:title=""/>
            </v:shape>
            <v:shape style="position:absolute;left:8154;top:9509;width:982;height:6331" type="#_x0000_t75" stroked="false">
              <v:imagedata r:id="rId80" o:title=""/>
            </v:shape>
            <v:shape style="position:absolute;left:11264;top:10108;width:976;height:5732" type="#_x0000_t75" stroked="false">
              <v:imagedata r:id="rId81" o:title=""/>
            </v:shape>
            <v:shape style="position:absolute;left:7118;top:7113;width:5123;height:8727" coordorigin="7118,7113" coordsize="5123,8727" path="m10173,8311l9291,8311,9191,9446,9191,15840,10173,15840,10173,8311xm11209,7113l10228,7113,10228,15840,11209,15840,11209,7113xm8100,8910l7118,8910,7118,15840,8100,15840,8100,8910xm9136,9509l8155,9509,8155,15840,9136,15840,9136,9509xm12240,10108l11264,10108,11264,15840,12240,15840,12240,10108xe" filled="true" fillcolor="#231f20" stroked="false">
              <v:path arrowok="t"/>
              <v:fill type="solid"/>
            </v:shape>
            <v:shape style="position:absolute;left:11357;top:8247;width:883;height:2700" type="#_x0000_t75" stroked="false">
              <v:imagedata r:id="rId82" o:title=""/>
            </v:shape>
            <v:rect style="position:absolute;left:970;top:11635;width:4253;height:625" filled="true" fillcolor="#ffffff" stroked="false">
              <v:fill type="solid"/>
            </v:rect>
            <v:shape style="position:absolute;left:4039;top:11714;width:418;height:435" type="#_x0000_t75" stroked="false">
              <v:imagedata r:id="rId83" o:title=""/>
            </v:shape>
            <v:shape style="position:absolute;left:4022;top:11720;width:458;height:454" type="#_x0000_t75" stroked="false">
              <v:imagedata r:id="rId84" o:title=""/>
            </v:shape>
            <v:shape style="position:absolute;left:3115;top:11741;width:972;height:408" coordorigin="3115,11741" coordsize="972,408" path="m4086,11741l3172,11741,3150,11746,3131,11758,3119,11776,3115,11798,3115,12092,3119,12114,3131,12132,3150,12144,3172,12149,4086,12149,4048,12107,4019,12059,4001,12004,3994,11945,4001,11886,4019,11831,4048,11783,4086,11741xe" filled="true" fillcolor="#939598" stroked="false">
              <v:path arrowok="t"/>
              <v:fill type="solid"/>
            </v:shape>
            <v:shape style="position:absolute;left:3196;top:11799;width:749;height:294" type="#_x0000_t75" stroked="false">
              <v:imagedata r:id="rId85" o:title=""/>
            </v:shape>
            <v:shape style="position:absolute;left:4025;top:11742;width:449;height:393" type="#_x0000_t75" stroked="false">
              <v:imagedata r:id="rId86" o:title=""/>
            </v:shape>
            <v:shape style="position:absolute;left:2104;top:10136;width:849;height:134" type="#_x0000_t75" stroked="false">
              <v:imagedata r:id="rId87" o:title=""/>
            </v:shape>
            <v:shape style="position:absolute;left:3011;top:10128;width:687;height:142" type="#_x0000_t75" stroked="false">
              <v:imagedata r:id="rId88" o:title=""/>
            </v:shape>
            <v:shape style="position:absolute;left:3753;top:10128;width:171;height:142" type="#_x0000_t75" stroked="false">
              <v:imagedata r:id="rId89" o:title=""/>
            </v:shape>
            <v:shape style="position:absolute;left:3983;top:10128;width:1104;height:142" type="#_x0000_t75" stroked="false">
              <v:imagedata r:id="rId90" o:title=""/>
            </v:shape>
            <v:shape style="position:absolute;left:2127;top:10378;width:1148;height:132" type="#_x0000_t75" stroked="false">
              <v:imagedata r:id="rId91" o:title=""/>
            </v:shape>
            <v:shape style="position:absolute;left:3338;top:10368;width:171;height:142" type="#_x0000_t75" stroked="false">
              <v:imagedata r:id="rId92" o:title=""/>
            </v:shape>
            <v:shape style="position:absolute;left:3570;top:10368;width:798;height:142" type="#_x0000_t75" stroked="false">
              <v:imagedata r:id="rId93" o:title=""/>
            </v:shape>
            <v:shape style="position:absolute;left:4427;top:10376;width:671;height:177" type="#_x0000_t75" stroked="false">
              <v:imagedata r:id="rId94" o:title=""/>
            </v:shape>
            <v:shape style="position:absolute;left:1488;top:10618;width:347;height:132" type="#_x0000_t75" stroked="false">
              <v:imagedata r:id="rId95" o:title=""/>
            </v:shape>
            <v:shape style="position:absolute;left:1898;top:10608;width:842;height:142" type="#_x0000_t75" stroked="false">
              <v:imagedata r:id="rId96" o:title=""/>
            </v:shape>
            <v:shape style="position:absolute;left:2802;top:10612;width:746;height:138" type="#_x0000_t75" stroked="false">
              <v:imagedata r:id="rId97" o:title=""/>
            </v:shape>
            <v:shape style="position:absolute;left:3601;top:10608;width:1105;height:188" type="#_x0000_t75" stroked="false">
              <v:imagedata r:id="rId98" o:title=""/>
            </v:shape>
            <v:shape style="position:absolute;left:4759;top:10616;width:325;height:134" type="#_x0000_t75" stroked="false">
              <v:imagedata r:id="rId99" o:title=""/>
            </v:shape>
            <v:shape style="position:absolute;left:1617;top:10848;width:917;height:142" type="#_x0000_t75" stroked="false">
              <v:imagedata r:id="rId100" o:title=""/>
            </v:shape>
            <v:shape style="position:absolute;left:2594;top:10848;width:171;height:142" type="#_x0000_t75" stroked="false">
              <v:imagedata r:id="rId92" o:title=""/>
            </v:shape>
            <v:shape style="position:absolute;left:2827;top:10848;width:2268;height:188" type="#_x0000_t75" stroked="false">
              <v:imagedata r:id="rId101" o:title=""/>
            </v:shape>
            <v:shape style="position:absolute;left:1999;top:11088;width:661;height:142" type="#_x0000_t75" stroked="false">
              <v:imagedata r:id="rId102" o:title=""/>
            </v:shape>
            <v:shape style="position:absolute;left:2714;top:11088;width:171;height:142" type="#_x0000_t75" stroked="false">
              <v:imagedata r:id="rId103" o:title=""/>
            </v:shape>
            <v:shape style="position:absolute;left:2947;top:11096;width:638;height:134" type="#_x0000_t75" stroked="false">
              <v:imagedata r:id="rId104" o:title=""/>
            </v:shape>
            <v:shape style="position:absolute;left:3649;top:11088;width:636;height:142" type="#_x0000_t75" stroked="false">
              <v:imagedata r:id="rId105" o:title=""/>
            </v:shape>
            <v:shape style="position:absolute;left:4339;top:11146;width:91;height:132" coordorigin="4339,11146" coordsize="91,132" path="m4378,11146l4339,11146,4339,11152,4350,11153,4350,11153,4351,11153,4351,11154,4354,11161,4357,11171,4366,11195,4379,11228,4376,11236,4369,11246,4359,11259,4353,11265,4345,11270,4345,11272,4352,11277,4354,11277,4360,11274,4366,11267,4372,11257,4381,11242,4390,11225,4394,11217,4384,11217,4381,11207,4377,11196,4367,11169,4364,11158,4362,11153,4378,11152,4378,11146xm4430,11146l4395,11146,4395,11148,4395,11152,4409,11153,4410,11153,4404,11171,4398,11187,4393,11199,4389,11207,4385,11217,4394,11217,4398,11207,4404,11192,4415,11167,4421,11153,4430,11152,4430,11146xe" filled="true" fillcolor="#58595b" stroked="false">
              <v:path arrowok="t"/>
              <v:fill type="solid"/>
            </v:shape>
            <v:shape style="position:absolute;left:4482;top:11088;width:606;height:142" type="#_x0000_t75" stroked="false">
              <v:imagedata r:id="rId106" o:title=""/>
            </v:shape>
            <v:shape style="position:absolute;left:1548;top:11328;width:1832;height:142" type="#_x0000_t75" stroked="false">
              <v:imagedata r:id="rId107" o:title=""/>
            </v:shape>
            <v:shape style="position:absolute;left:3435;top:11328;width:225;height:142" type="#_x0000_t75" stroked="false">
              <v:imagedata r:id="rId108" o:title=""/>
            </v:shape>
            <v:shape style="position:absolute;left:3716;top:11328;width:522;height:142" type="#_x0000_t75" stroked="false">
              <v:imagedata r:id="rId109" o:title=""/>
            </v:shape>
            <v:shape style="position:absolute;left:4300;top:11328;width:171;height:142" type="#_x0000_t75" stroked="false">
              <v:imagedata r:id="rId110" o:title=""/>
            </v:shape>
            <v:shape style="position:absolute;left:4532;top:11338;width:557;height:132" type="#_x0000_t75" stroked="false">
              <v:imagedata r:id="rId111" o:title=""/>
            </v:shape>
            <v:shape style="position:absolute;left:6798;top:13789;width:134;height:439" type="#_x0000_t75" stroked="false">
              <v:imagedata r:id="rId112" o:title=""/>
            </v:shape>
            <v:shape style="position:absolute;left:6799;top:12270;width:133;height:1452" type="#_x0000_t75" stroked="false">
              <v:imagedata r:id="rId113" o:title=""/>
            </v:shape>
            <v:shape style="position:absolute;left:3131;top:13034;width:794;height:797" type="#_x0000_t75" stroked="false">
              <v:imagedata r:id="rId114" o:title=""/>
            </v:shape>
            <v:shape style="position:absolute;left:3141;top:13047;width:767;height:767" coordorigin="3141,13047" coordsize="767,767" path="m3525,13047l3448,13055,3376,13077,3310,13112,3254,13159,3207,13216,3172,13281,3149,13353,3141,13430,3149,13507,3172,13579,3207,13644,3254,13701,3310,13748,3376,13783,3448,13806,3525,13813,3602,13806,3674,13783,3739,13748,3796,13701,3843,13644,3878,13579,3900,13507,3908,13430,3900,13353,3878,13281,3843,13216,3796,13159,3739,13112,3674,13077,3602,13055,3525,13047xe" filled="true" fillcolor="#f5821f" stroked="false">
              <v:path arrowok="t"/>
              <v:fill type="solid"/>
            </v:shape>
            <v:shape style="position:absolute;left:2421;top:14042;width:656;height:180" type="#_x0000_t75" stroked="false">
              <v:imagedata r:id="rId115" o:title=""/>
            </v:shape>
            <v:shape style="position:absolute;left:3131;top:14085;width:96;height:141" coordorigin="3131,14085" coordsize="96,141" path="m3171,14085l3131,14085,3131,14090,3142,14092,3144,14095,3148,14106,3153,14118,3159,14133,3165,14150,3172,14171,3172,14174,3171,14177,3170,14179,3169,14183,3165,14191,3160,14200,3156,14204,3147,14211,3145,14213,3145,14221,3151,14225,3159,14225,3161,14224,3163,14221,3165,14212,3169,14201,3175,14187,3189,14152,3182,14152,3164,14101,3161,14094,3162,14092,3171,14090,3171,14085xm3226,14085l3190,14085,3190,14090,3201,14092,3203,14094,3203,14095,3200,14102,3196,14113,3191,14127,3186,14140,3182,14152,3189,14152,3192,14144,3199,14127,3204,14114,3208,14105,3214,14094,3215,14092,3226,14090,3226,14085xe" filled="true" fillcolor="#58595b" stroked="false">
              <v:path arrowok="t"/>
              <v:fill type="solid"/>
            </v:shape>
            <v:shape style="position:absolute;left:3271;top:14030;width:474;height:146" type="#_x0000_t75" stroked="false">
              <v:imagedata r:id="rId116" o:title=""/>
            </v:shape>
            <v:shape style="position:absolute;left:3806;top:14082;width:183;height:94" coordorigin="3806,14082" coordsize="183,94" path="m3878,14115l3878,14113,3876,14102,3869,14092,3867,14090,3861,14086,3861,14100,3861,14111,3861,14114,3860,14115,3856,14115,3845,14115,3834,14115,3822,14115,3825,14099,3834,14090,3854,14090,3861,14100,3861,14086,3860,14085,3848,14083,3838,14083,3827,14088,3819,14098,3811,14107,3806,14119,3806,14133,3808,14149,3816,14163,3828,14172,3845,14176,3851,14176,3865,14172,3873,14162,3877,14156,3874,14152,3867,14159,3859,14162,3851,14162,3841,14160,3831,14153,3824,14141,3821,14123,3839,14123,3855,14122,3867,14121,3874,14120,3877,14119,3878,14118,3878,14115m3988,14168l3976,14167,3975,14166,3975,14114,3973,14101,3970,14095,3968,14091,3960,14085,3949,14083,3944,14083,3938,14085,3933,14089,3923,14095,3919,14098,3919,14082,3911,14086,3901,14089,3892,14091,3892,14095,3902,14097,3904,14098,3904,14166,3903,14167,3889,14168,3889,14174,3932,14174,3932,14168,3921,14167,3919,14166,3919,14105,3925,14100,3928,14098,3933,14095,3955,14095,3959,14104,3959,14166,3958,14167,3946,14168,3946,14174,3988,14174,3988,14168e" filled="true" fillcolor="#58595b" stroked="false">
              <v:path arrowok="t"/>
              <v:fill type="solid"/>
            </v:shape>
            <v:shape style="position:absolute;left:4043;top:14037;width:585;height:139" type="#_x0000_t75" stroked="false">
              <v:imagedata r:id="rId117" o:title=""/>
            </v:shape>
            <v:shape style="position:absolute;left:4703;top:11751;width:419;height:67" type="#_x0000_t75" stroked="false">
              <v:imagedata r:id="rId118" o:title=""/>
            </v:shape>
            <v:shape style="position:absolute;left:4784;top:11836;width:254;height:239" type="#_x0000_t75" stroked="false">
              <v:imagedata r:id="rId119" o:title=""/>
            </v:shape>
            <v:shape style="position:absolute;left:4670;top:11742;width:485;height:426" type="#_x0000_t75" stroked="false">
              <v:imagedata r:id="rId120" o:title=""/>
            </v:shape>
            <v:shape style="position:absolute;left:880;top:3036;width:322;height:133" type="#_x0000_t75" stroked="false">
              <v:imagedata r:id="rId121" o:title=""/>
            </v:shape>
            <v:shape style="position:absolute;left:1250;top:3025;width:773;height:188" type="#_x0000_t75" stroked="false">
              <v:imagedata r:id="rId122" o:title=""/>
            </v:shape>
            <v:shape style="position:absolute;left:2073;top:3025;width:176;height:144" type="#_x0000_t75" stroked="false">
              <v:imagedata r:id="rId123" o:title=""/>
            </v:shape>
            <v:shape style="position:absolute;left:2298;top:3025;width:217;height:144" type="#_x0000_t75" stroked="false">
              <v:imagedata r:id="rId124" o:title=""/>
            </v:shape>
            <v:shape style="position:absolute;left:2569;top:3025;width:1154;height:144" type="#_x0000_t75" stroked="false">
              <v:imagedata r:id="rId125" o:title=""/>
            </v:shape>
            <v:shape style="position:absolute;left:3770;top:3025;width:135;height:144" type="#_x0000_t75" stroked="false">
              <v:imagedata r:id="rId126" o:title=""/>
            </v:shape>
            <v:shape style="position:absolute;left:3951;top:3038;width:869;height:179" type="#_x0000_t75" stroked="false">
              <v:imagedata r:id="rId127" o:title=""/>
            </v:shape>
            <v:shape style="position:absolute;left:4873;top:3025;width:176;height:144" type="#_x0000_t75" stroked="false">
              <v:imagedata r:id="rId128" o:title=""/>
            </v:shape>
            <v:shape style="position:absolute;left:5105;top:3039;width:1079;height:130" type="#_x0000_t75" stroked="false">
              <v:imagedata r:id="rId129" o:title=""/>
            </v:shape>
            <v:shape style="position:absolute;left:881;top:3265;width:1174;height:187" type="#_x0000_t75" stroked="false">
              <v:imagedata r:id="rId130" o:title=""/>
            </v:shape>
            <v:shape style="position:absolute;left:2098;top:3265;width:207;height:144" type="#_x0000_t75" stroked="false">
              <v:imagedata r:id="rId131" o:title=""/>
            </v:shape>
            <v:shape style="position:absolute;left:2361;top:3265;width:1887;height:191" type="#_x0000_t75" stroked="false">
              <v:imagedata r:id="rId132" o:title=""/>
            </v:shape>
            <v:shape style="position:absolute;left:4306;top:3265;width:176;height:144" type="#_x0000_t75" stroked="false">
              <v:imagedata r:id="rId133" o:title=""/>
            </v:shape>
            <v:shape style="position:absolute;left:4538;top:3278;width:1097;height:131" type="#_x0000_t75" stroked="false">
              <v:imagedata r:id="rId134" o:title=""/>
            </v:shape>
            <v:shape style="position:absolute;left:5689;top:3278;width:496;height:131" type="#_x0000_t75" stroked="false">
              <v:imagedata r:id="rId135" o:title=""/>
            </v:shape>
            <v:shape style="position:absolute;left:878;top:3509;width:272;height:140" type="#_x0000_t75" stroked="false">
              <v:imagedata r:id="rId136" o:title=""/>
            </v:shape>
            <v:shape style="position:absolute;left:1212;top:3562;width:94;height:135" coordorigin="1212,3562" coordsize="94,135" path="m1254,3562l1212,3562,1212,3571,1222,3572,1222,3572,1223,3572,1223,3573,1226,3580,1229,3590,1234,3604,1239,3615,1243,3625,1247,3636,1252,3648,1248,3656,1242,3665,1236,3672,1232,3678,1225,3683,1219,3688,1219,3690,1228,3697,1231,3697,1236,3694,1242,3686,1248,3677,1257,3662,1265,3644,1271,3632,1260,3632,1256,3622,1253,3612,1248,3600,1244,3587,1241,3577,1239,3572,1253,3571,1254,3568,1254,3562xm1305,3562l1269,3562,1269,3565,1269,3571,1281,3572,1282,3572,1282,3573,1280,3580,1277,3590,1272,3604,1268,3615,1265,3623,1261,3632,1271,3632,1274,3627,1280,3612,1290,3588,1294,3578,1296,3572,1305,3571,1305,3568,1305,3562xe" filled="true" fillcolor="#58595b" stroked="false">
              <v:path arrowok="t"/>
              <v:fill type="solid"/>
            </v:shape>
            <v:shape style="position:absolute;left:1371;top:3505;width:176;height:144" type="#_x0000_t75" stroked="false">
              <v:imagedata r:id="rId137" o:title=""/>
            </v:shape>
            <v:shape style="position:absolute;left:1622;top:3505;width:1003;height:144" type="#_x0000_t75" stroked="false">
              <v:imagedata r:id="rId138" o:title=""/>
            </v:shape>
            <v:shape style="position:absolute;left:2698;top:3559;width:277;height:134" type="#_x0000_t75" stroked="false">
              <v:imagedata r:id="rId139" o:title=""/>
            </v:shape>
            <v:shape style="position:absolute;left:3049;top:3519;width:1115;height:130" type="#_x0000_t75" stroked="false">
              <v:imagedata r:id="rId140" o:title=""/>
            </v:shape>
            <v:shape style="position:absolute;left:4227;top:3505;width:217;height:144" type="#_x0000_t75" stroked="false">
              <v:imagedata r:id="rId141" o:title=""/>
            </v:shape>
            <v:shape style="position:absolute;left:4517;top:3505;width:1190;height:191" type="#_x0000_t75" stroked="false">
              <v:imagedata r:id="rId142" o:title=""/>
            </v:shape>
            <v:shape style="position:absolute;left:5781;top:3505;width:409;height:144" type="#_x0000_t75" stroked="false">
              <v:imagedata r:id="rId143" o:title=""/>
            </v:shape>
            <v:shape style="position:absolute;left:879;top:3745;width:667;height:144" type="#_x0000_t75" stroked="false">
              <v:imagedata r:id="rId144" o:title=""/>
            </v:shape>
            <v:shape style="position:absolute;left:1687;top:3800;width:274;height:133" coordorigin="1687,3800" coordsize="274,133" path="m1781,3839l1779,3825,1773,3813,1772,3812,1771,3811,1765,3806,1765,3836,1765,3857,1761,3866,1755,3872,1751,3877,1744,3879,1728,3879,1718,3874,1718,3822,1727,3816,1736,3812,1751,3812,1757,3817,1761,3823,1764,3829,1765,3836,1765,3806,1763,3804,1749,3800,1741,3800,1738,3801,1718,3811,1717,3811,1717,3808,1716,3804,1715,3801,1715,3800,1714,3800,1695,3805,1688,3806,1687,3814,1703,3814,1703,3923,1702,3923,1702,3924,1690,3924,1690,3933,1710,3933,1719,3933,1736,3933,1736,3930,1736,3924,1717,3923,1717,3885,1718,3885,1724,3887,1730,3889,1748,3889,1756,3886,1759,3885,1766,3879,1769,3877,1773,3871,1777,3864,1780,3856,1781,3849,1781,3839m1880,3827l1875,3815,1867,3809,1864,3807,1864,3832,1864,3857,1861,3866,1855,3874,1850,3878,1844,3880,1831,3880,1826,3878,1822,3874,1815,3867,1813,3858,1813,3832,1815,3823,1826,3811,1833,3809,1845,3809,1851,3811,1856,3817,1861,3823,1864,3832,1864,3807,1858,3802,1849,3800,1830,3800,1820,3803,1813,3809,1805,3817,1800,3826,1797,3836,1796,3846,1796,3861,1800,3872,1809,3880,1816,3886,1825,3889,1847,3889,1856,3887,1863,3881,1864,3880,1870,3874,1876,3865,1879,3854,1880,3843,1880,3827m1961,3802l1958,3801,1954,3800,1941,3800,1934,3805,1922,3828,1921,3828,1921,3807,1921,3802,1920,3800,1919,3800,1900,3804,1892,3806,1892,3806,1892,3814,1907,3814,1907,3877,1906,3878,1906,3878,1894,3878,1894,3887,1901,3887,1908,3887,1940,3887,1941,3884,1941,3878,1922,3878,1922,3850,1923,3842,1925,3838,1930,3828,1930,3828,1935,3822,1938,3819,1941,3816,1943,3816,1949,3816,1954,3817,1955,3817,1957,3816,1958,3815,1961,3807,1961,3802e" filled="true" fillcolor="#58595b" stroked="false">
              <v:path arrowok="t"/>
              <v:fill type="solid"/>
            </v:shape>
            <v:shape style="position:absolute;left:2107;top:3745;width:128;height:144" type="#_x0000_t75" stroked="false">
              <v:imagedata r:id="rId145" o:title=""/>
            </v:shape>
            <v:shape style="position:absolute;left:2384;top:3746;width:928;height:144" type="#_x0000_t75" stroked="false">
              <v:imagedata r:id="rId146" o:title=""/>
            </v:shape>
            <v:shape style="position:absolute;left:3465;top:3745;width:176;height:144" type="#_x0000_t75" stroked="false">
              <v:imagedata r:id="rId137" o:title=""/>
            </v:shape>
            <v:shape style="position:absolute;left:3795;top:3754;width:1111;height:135" type="#_x0000_t75" stroked="false">
              <v:imagedata r:id="rId147" o:title=""/>
            </v:shape>
            <v:shape style="position:absolute;left:5052;top:3745;width:1137;height:191" type="#_x0000_t75" stroked="false">
              <v:imagedata r:id="rId148" o:title=""/>
            </v:shape>
            <v:shape style="position:absolute;left:887;top:3983;width:603;height:174" type="#_x0000_t75" stroked="false">
              <v:imagedata r:id="rId149" o:title=""/>
            </v:shape>
            <v:shape style="position:absolute;left:1534;top:3984;width:181;height:173" type="#_x0000_t75" stroked="false">
              <v:imagedata r:id="rId150" o:title=""/>
            </v:shape>
            <v:shape style="position:absolute;left:1779;top:3956;width:794;height:174" type="#_x0000_t75" stroked="false">
              <v:imagedata r:id="rId151" o:title=""/>
            </v:shape>
            <v:shape style="position:absolute;left:2621;top:4040;width:460;height:136" type="#_x0000_t75" stroked="false">
              <v:imagedata r:id="rId152" o:title=""/>
            </v:shape>
            <v:shape style="position:absolute;left:3138;top:3985;width:176;height:144" type="#_x0000_t75" stroked="false">
              <v:imagedata r:id="rId153" o:title=""/>
            </v:shape>
            <v:shape style="position:absolute;left:3366;top:3985;width:1907;height:191" type="#_x0000_t75" stroked="false">
              <v:imagedata r:id="rId154" o:title=""/>
            </v:shape>
            <v:shape style="position:absolute;left:5330;top:3985;width:176;height:144" type="#_x0000_t75" stroked="false">
              <v:imagedata r:id="rId137" o:title=""/>
            </v:shape>
            <v:shape style="position:absolute;left:5559;top:3985;width:631;height:144" type="#_x0000_t75" stroked="false">
              <v:imagedata r:id="rId155" o:title=""/>
            </v:shape>
            <v:shape style="position:absolute;left:875;top:4225;width:207;height:144" type="#_x0000_t75" stroked="false">
              <v:imagedata r:id="rId156" o:title=""/>
            </v:shape>
            <v:shape style="position:absolute;left:1148;top:4238;width:1269;height:179" type="#_x0000_t75" stroked="false">
              <v:imagedata r:id="rId157" o:title=""/>
            </v:shape>
            <v:shape style="position:absolute;left:2468;top:4256;width:699;height:157" type="#_x0000_t75" stroked="false">
              <v:imagedata r:id="rId158" o:title=""/>
            </v:shape>
            <v:shape style="position:absolute;left:3232;top:4225;width:176;height:144" type="#_x0000_t75" stroked="false">
              <v:imagedata r:id="rId159" o:title=""/>
            </v:shape>
            <v:shape style="position:absolute;left:3472;top:4239;width:1333;height:174" type="#_x0000_t75" stroked="false">
              <v:imagedata r:id="rId160" o:title=""/>
            </v:shape>
            <v:shape style="position:absolute;left:4871;top:4225;width:176;height:144" type="#_x0000_t75" stroked="false">
              <v:imagedata r:id="rId153" o:title=""/>
            </v:shape>
            <v:shape style="position:absolute;left:5105;top:4225;width:135;height:144" type="#_x0000_t75" stroked="false">
              <v:imagedata r:id="rId161" o:title=""/>
            </v:shape>
            <v:shape style="position:absolute;left:5294;top:4225;width:892;height:187" type="#_x0000_t75" stroked="false">
              <v:imagedata r:id="rId162" o:title=""/>
            </v:shape>
            <v:shape style="position:absolute;left:881;top:4469;width:716;height:140" type="#_x0000_t75" stroked="false">
              <v:imagedata r:id="rId163" o:title=""/>
            </v:shape>
            <v:shape style="position:absolute;left:1723;top:4465;width:762;height:187" type="#_x0000_t75" stroked="false">
              <v:imagedata r:id="rId164" o:title=""/>
            </v:shape>
            <v:shape style="position:absolute;left:2618;top:4520;width:186;height:89" coordorigin="2618,4520" coordsize="186,89" path="m2692,4548l2690,4538,2683,4530,2679,4524,2676,4523,2676,4546,2676,4554,2675,4555,2674,4555,2662,4555,2646,4556,2635,4556,2635,4545,2641,4539,2643,4536,2647,4532,2651,4530,2664,4530,2668,4532,2674,4539,2676,4546,2676,4523,2671,4520,2660,4520,2643,4524,2629,4534,2621,4550,2618,4568,2618,4569,2620,4585,2628,4598,2641,4606,2658,4609,2667,4609,2679,4606,2690,4601,2690,4598,2689,4594,2688,4592,2681,4594,2670,4598,2653,4598,2647,4597,2636,4584,2634,4576,2634,4565,2674,4565,2685,4564,2687,4564,2691,4559,2692,4557,2692,4556,2692,4548m2803,4598l2790,4598,2791,4571,2791,4544,2790,4539,2786,4532,2783,4528,2776,4520,2757,4520,2753,4521,2733,4533,2732,4533,2731,4530,2730,4525,2730,4521,2730,4520,2728,4520,2710,4524,2702,4526,2702,4534,2717,4534,2717,4597,2717,4598,2705,4598,2704,4607,2710,4607,2717,4607,2746,4607,2746,4604,2747,4601,2747,4598,2732,4598,2732,4571,2733,4544,2741,4538,2750,4533,2752,4532,2764,4532,2769,4533,2773,4540,2775,4544,2775,4586,2775,4598,2774,4598,2763,4598,2763,4607,2768,4607,2776,4607,2803,4607,2803,4598e" filled="true" fillcolor="#58595b" stroked="false">
              <v:path arrowok="t"/>
              <v:fill type="solid"/>
            </v:shape>
            <v:shape style="position:absolute;left:2936;top:4479;width:606;height:130" type="#_x0000_t75" stroked="false">
              <v:imagedata r:id="rId165" o:title=""/>
            </v:shape>
            <v:shape style="position:absolute;left:3677;top:4466;width:1302;height:144" type="#_x0000_t75" stroked="false">
              <v:imagedata r:id="rId166" o:title=""/>
            </v:shape>
            <v:shape style="position:absolute;left:5115;top:4465;width:746;height:144" type="#_x0000_t75" stroked="false">
              <v:imagedata r:id="rId167" o:title=""/>
            </v:shape>
            <v:shape style="position:absolute;left:6001;top:4520;width:186;height:89" coordorigin="6001,4520" coordsize="186,89" path="m6074,4548l6072,4538,6066,4530,6061,4524,6059,4523,6059,4546,6059,4554,6058,4555,6056,4555,6045,4555,6029,4556,6018,4556,6018,4545,6023,4539,6026,4536,6029,4532,6034,4530,6047,4530,6051,4532,6057,4539,6059,4546,6059,4523,6053,4520,6043,4520,6026,4524,6012,4534,6004,4550,6001,4568,6001,4569,6003,4585,6011,4598,6024,4606,6041,4609,6049,4609,6062,4606,6073,4601,6072,4598,6071,4594,6070,4592,6063,4594,6053,4598,6036,4598,6029,4597,6019,4584,6017,4576,6017,4565,6056,4565,6067,4564,6069,4564,6073,4559,6074,4557,6074,4556,6074,4548m6186,4598l6173,4598,6173,4571,6174,4544,6173,4539,6169,4532,6166,4528,6159,4520,6140,4520,6135,4521,6116,4533,6115,4533,6114,4530,6113,4525,6112,4521,6112,4520,6111,4520,6093,4524,6085,4526,6084,4534,6100,4534,6100,4597,6100,4598,6087,4598,6087,4607,6093,4607,6100,4607,6129,4607,6129,4604,6129,4601,6129,4598,6115,4598,6115,4571,6115,4544,6123,4538,6133,4533,6134,4532,6147,4532,6152,4533,6155,4540,6158,4544,6158,4586,6158,4598,6157,4598,6146,4598,6145,4607,6151,4607,6158,4607,6186,4607,6186,4598e" filled="true" fillcolor="#58595b" stroked="false">
              <v:path arrowok="t"/>
              <v:fill type="solid"/>
            </v:shape>
            <v:shape style="position:absolute;left:879;top:4705;width:910;height:191" type="#_x0000_t75" stroked="false">
              <v:imagedata r:id="rId168" o:title=""/>
            </v:shape>
            <v:shape style="position:absolute;left:1851;top:4705;width:128;height:144" type="#_x0000_t75" stroked="false">
              <v:imagedata r:id="rId145" o:title=""/>
            </v:shape>
            <v:shape style="position:absolute;left:2030;top:4719;width:606;height:130" type="#_x0000_t75" stroked="false">
              <v:imagedata r:id="rId169" o:title=""/>
            </v:shape>
            <v:shape style="position:absolute;left:2687;top:4705;width:176;height:144" type="#_x0000_t75" stroked="false">
              <v:imagedata r:id="rId153" o:title=""/>
            </v:shape>
            <v:shape style="position:absolute;left:2917;top:4709;width:977;height:140" type="#_x0000_t75" stroked="false">
              <v:imagedata r:id="rId170" o:title=""/>
            </v:shape>
            <v:shape style="position:absolute;left:3948;top:4705;width:176;height:144" type="#_x0000_t75" stroked="false">
              <v:imagedata r:id="rId153" o:title=""/>
            </v:shape>
            <v:shape style="position:absolute;left:4175;top:4705;width:135;height:144" type="#_x0000_t75" stroked="false">
              <v:imagedata r:id="rId161" o:title=""/>
            </v:shape>
            <v:shape style="position:absolute;left:4365;top:4705;width:297;height:144" type="#_x0000_t75" stroked="false">
              <v:imagedata r:id="rId171" o:title=""/>
            </v:shape>
            <v:shape style="position:absolute;left:4713;top:4705;width:176;height:144" type="#_x0000_t75" stroked="false">
              <v:imagedata r:id="rId153" o:title=""/>
            </v:shape>
            <v:shape style="position:absolute;left:4948;top:4716;width:646;height:134" type="#_x0000_t75" stroked="false">
              <v:imagedata r:id="rId172" o:title=""/>
            </v:shape>
            <v:shape style="position:absolute;left:5655;top:4714;width:530;height:135" type="#_x0000_t75" stroked="false">
              <v:imagedata r:id="rId173" o:title=""/>
            </v:shape>
            <v:shape style="position:absolute;left:878;top:4949;width:344;height:140" type="#_x0000_t75" stroked="false">
              <v:imagedata r:id="rId174" o:title=""/>
            </v:shape>
            <v:shape style="position:absolute;left:1279;top:4945;width:176;height:144" type="#_x0000_t75" stroked="false">
              <v:imagedata r:id="rId137" o:title=""/>
            </v:shape>
            <v:shape style="position:absolute;left:1499;top:4954;width:660;height:135" type="#_x0000_t75" stroked="false">
              <v:imagedata r:id="rId175" o:title=""/>
            </v:shape>
            <v:shape style="position:absolute;left:2212;top:4956;width:500;height:133" type="#_x0000_t75" stroked="false">
              <v:imagedata r:id="rId176" o:title=""/>
            </v:shape>
            <v:shape style="position:absolute;left:2755;top:5002;width:94;height:135" coordorigin="2755,5002" coordsize="94,135" path="m2797,5002l2755,5002,2755,5011,2765,5012,2765,5012,2766,5012,2766,5013,2769,5020,2772,5030,2777,5044,2782,5055,2786,5065,2790,5076,2795,5088,2791,5096,2785,5105,2779,5112,2775,5118,2768,5123,2762,5128,2762,5130,2771,5137,2774,5137,2779,5134,2785,5126,2791,5117,2800,5102,2808,5084,2814,5072,2803,5072,2799,5062,2796,5052,2791,5040,2787,5027,2784,5017,2782,5012,2796,5011,2797,5008,2797,5002xm2848,5002l2812,5002,2812,5005,2812,5011,2824,5012,2825,5012,2825,5013,2823,5020,2820,5030,2815,5044,2811,5055,2808,5063,2804,5072,2814,5072,2817,5067,2823,5052,2833,5028,2837,5018,2839,5012,2848,5011,2848,5008,2848,5002xe" filled="true" fillcolor="#58595b" stroked="false">
              <v:path arrowok="t"/>
              <v:fill type="solid"/>
            </v:shape>
            <v:shape style="position:absolute;left:2895;top:4945;width:128;height:144" type="#_x0000_t75" stroked="false">
              <v:imagedata r:id="rId145" o:title=""/>
            </v:shape>
            <v:shape style="position:absolute;left:3075;top:4946;width:541;height:172" type="#_x0000_t75" stroked="false">
              <v:imagedata r:id="rId177" o:title=""/>
            </v:shape>
            <v:shape style="position:absolute;left:3679;top:4956;width:566;height:177" type="#_x0000_t75" stroked="false">
              <v:imagedata r:id="rId178" o:title=""/>
            </v:shape>
            <v:shape style="position:absolute;left:4288;top:5002;width:94;height:135" coordorigin="4288,5002" coordsize="94,135" path="m4330,5002l4288,5002,4288,5011,4298,5012,4298,5012,4299,5012,4299,5013,4302,5020,4305,5030,4310,5044,4315,5055,4319,5065,4323,5076,4328,5088,4324,5096,4318,5105,4312,5112,4308,5118,4301,5123,4295,5128,4295,5130,4304,5137,4307,5137,4312,5134,4318,5126,4324,5117,4333,5102,4342,5084,4347,5072,4336,5072,4332,5062,4329,5052,4324,5040,4320,5027,4317,5017,4315,5012,4329,5011,4330,5008,4330,5002xm4381,5002l4345,5002,4345,5005,4345,5011,4357,5012,4358,5012,4358,5013,4356,5020,4353,5030,4348,5044,4344,5055,4341,5063,4337,5072,4347,5072,4350,5067,4356,5052,4366,5028,4370,5018,4372,5012,4381,5011,4381,5008,4381,5002xe" filled="true" fillcolor="#58595b" stroked="false">
              <v:path arrowok="t"/>
              <v:fill type="solid"/>
            </v:shape>
            <v:shape style="position:absolute;left:4431;top:4945;width:707;height:191" type="#_x0000_t75" stroked="false">
              <v:imagedata r:id="rId179" o:title=""/>
            </v:shape>
            <v:shape style="position:absolute;left:1123;top:5196;width:205;height:132" type="#_x0000_t75" stroked="false">
              <v:imagedata r:id="rId180" o:title=""/>
            </v:shape>
            <v:shape style="position:absolute;left:1383;top:5216;width:315;height:113" type="#_x0000_t75" stroked="false">
              <v:imagedata r:id="rId181" o:title=""/>
            </v:shape>
            <v:shape style="position:absolute;left:1751;top:5186;width:352;height:144" type="#_x0000_t75" stroked="false">
              <v:imagedata r:id="rId182" o:title=""/>
            </v:shape>
            <v:shape style="position:absolute;left:2149;top:5185;width:217;height:144" type="#_x0000_t75" stroked="false">
              <v:imagedata r:id="rId183" o:title=""/>
            </v:shape>
            <v:shape style="position:absolute;left:2424;top:5216;width:586;height:113" type="#_x0000_t75" stroked="false">
              <v:imagedata r:id="rId184" o:title=""/>
            </v:shape>
            <v:shape style="position:absolute;left:3067;top:5185;width:663;height:144" type="#_x0000_t75" stroked="false">
              <v:imagedata r:id="rId185" o:title=""/>
            </v:shape>
            <v:shape style="position:absolute;left:3779;top:5185;width:140;height:144" type="#_x0000_t75" stroked="false">
              <v:imagedata r:id="rId186" o:title=""/>
            </v:shape>
            <v:shape style="position:absolute;left:3971;top:5185;width:767;height:187" type="#_x0000_t75" stroked="false">
              <v:imagedata r:id="rId187" o:title=""/>
            </v:shape>
            <v:shape style="position:absolute;left:4796;top:5240;width:186;height:89" coordorigin="4796,5240" coordsize="186,89" path="m4869,5268l4868,5258,4861,5250,4857,5244,4854,5243,4854,5266,4854,5274,4853,5275,4852,5275,4840,5275,4824,5276,4813,5276,4813,5265,4818,5259,4821,5256,4824,5252,4829,5250,4842,5250,4846,5252,4852,5259,4854,5266,4854,5243,4849,5240,4838,5240,4821,5244,4807,5254,4799,5270,4796,5288,4796,5289,4798,5305,4806,5318,4819,5326,4836,5329,4845,5329,4857,5326,4868,5321,4867,5318,4867,5314,4866,5312,4859,5314,4848,5318,4831,5318,4824,5317,4814,5304,4812,5296,4812,5285,4852,5285,4863,5284,4865,5284,4868,5279,4869,5277,4869,5276,4869,5268m4981,5318l4968,5318,4969,5291,4969,5264,4968,5259,4964,5252,4961,5248,4954,5240,4935,5240,4931,5241,4911,5253,4910,5253,4909,5250,4908,5245,4908,5241,4908,5240,4906,5240,4888,5244,4880,5246,4879,5254,4895,5254,4895,5317,4895,5318,4882,5318,4882,5327,4888,5327,4895,5327,4924,5327,4924,5324,4924,5321,4924,5318,4910,5318,4910,5291,4910,5264,4918,5258,4928,5253,4930,5252,4942,5252,4947,5253,4951,5260,4953,5264,4953,5306,4953,5318,4952,5318,4941,5318,4941,5327,4946,5327,4954,5327,4981,5327,4981,5318e" filled="true" fillcolor="#58595b" stroked="false">
              <v:path arrowok="t"/>
              <v:fill type="solid"/>
            </v:shape>
            <v:shape style="position:absolute;left:5030;top:5185;width:207;height:144" type="#_x0000_t75" stroked="false">
              <v:imagedata r:id="rId188" o:title=""/>
            </v:shape>
            <v:shape style="position:absolute;left:5294;top:5199;width:606;height:130" type="#_x0000_t75" stroked="false">
              <v:imagedata r:id="rId189" o:title=""/>
            </v:shape>
            <v:shape style="position:absolute;left:5959;top:5185;width:230;height:144" type="#_x0000_t75" stroked="false">
              <v:imagedata r:id="rId190" o:title=""/>
            </v:shape>
            <v:shape style="position:absolute;left:879;top:5425;width:1434;height:191" type="#_x0000_t75" stroked="false">
              <v:imagedata r:id="rId191" o:title=""/>
            </v:shape>
            <v:shape style="position:absolute;left:2355;top:5480;width:274;height:133" type="#_x0000_t75" stroked="false">
              <v:imagedata r:id="rId192" o:title=""/>
            </v:shape>
            <v:shape style="position:absolute;left:2670;top:5425;width:217;height:144" type="#_x0000_t75" stroked="false">
              <v:imagedata r:id="rId193" o:title=""/>
            </v:shape>
            <v:shape style="position:absolute;left:2940;top:5425;width:1147;height:191" type="#_x0000_t75" stroked="false">
              <v:imagedata r:id="rId194" o:title=""/>
            </v:shape>
            <v:shape style="position:absolute;left:4140;top:5425;width:706;height:144" type="#_x0000_t75" stroked="false">
              <v:imagedata r:id="rId195" o:title=""/>
            </v:shape>
            <v:shape style="position:absolute;left:4900;top:5480;width:83;height:89" coordorigin="4900,5480" coordsize="83,89" path="m4962,5492l4948,5492,4953,5500,4953,5506,4952,5522,4939,5522,4921,5525,4909,5531,4902,5540,4900,5549,4900,5561,4912,5569,4929,5569,4937,5568,4951,5560,4982,5560,4982,5558,4921,5558,4916,5554,4916,5538,4923,5531,4967,5531,4967,5513,4965,5498,4962,5492xm4982,5560l4952,5560,4957,5567,4959,5569,4968,5569,4979,5567,4982,5567,4982,5560xm4967,5531l4947,5531,4951,5531,4952,5531,4952,5550,4951,5550,4944,5556,4935,5558,4967,5558,4967,5557,4967,5547,4967,5531xm4982,5558l4969,5558,4982,5558,4982,5558xm4940,5480l4925,5480,4913,5489,4905,5498,4907,5501,4912,5506,4918,5498,4927,5492,4962,5492,4959,5488,4951,5482,4940,5480xe" filled="true" fillcolor="#58595b" stroked="false">
              <v:path arrowok="t"/>
              <v:fill type="solid"/>
            </v:shape>
            <v:shape style="position:absolute;left:5029;top:5425;width:525;height:191" type="#_x0000_t75" stroked="false">
              <v:imagedata r:id="rId196" o:title=""/>
            </v:shape>
            <v:shape style="position:absolute;left:5600;top:5439;width:585;height:130" type="#_x0000_t75" stroked="false">
              <v:imagedata r:id="rId197" o:title=""/>
            </v:shape>
            <v:shape style="position:absolute;left:881;top:5678;width:327;height:131" type="#_x0000_t75" stroked="false">
              <v:imagedata r:id="rId198" o:title=""/>
            </v:shape>
            <v:shape style="position:absolute;left:1262;top:5679;width:752;height:130" type="#_x0000_t75" stroked="false">
              <v:imagedata r:id="rId199" o:title=""/>
            </v:shape>
            <v:shape style="position:absolute;left:2068;top:5665;width:621;height:144" type="#_x0000_t75" stroked="false">
              <v:imagedata r:id="rId200" o:title=""/>
            </v:shape>
            <v:shape style="position:absolute;left:2748;top:5665;width:128;height:144" type="#_x0000_t75" stroked="false">
              <v:imagedata r:id="rId145" o:title=""/>
            </v:shape>
            <v:shape style="position:absolute;left:2924;top:5665;width:606;height:187" type="#_x0000_t75" stroked="false">
              <v:imagedata r:id="rId201" o:title=""/>
            </v:shape>
            <v:shape style="position:absolute;left:3591;top:5674;width:910;height:135" type="#_x0000_t75" stroked="false">
              <v:imagedata r:id="rId202" o:title=""/>
            </v:shape>
            <v:shape style="position:absolute;left:4566;top:5674;width:170;height:135" type="#_x0000_t75" stroked="false">
              <v:imagedata r:id="rId203" o:title=""/>
            </v:shape>
            <v:shape style="position:absolute;left:4792;top:5665;width:495;height:144" type="#_x0000_t75" stroked="false">
              <v:imagedata r:id="rId204" o:title=""/>
            </v:shape>
            <v:shape style="position:absolute;left:5338;top:5720;width:206;height:89" coordorigin="5338,5720" coordsize="206,89" path="m5436,5798l5421,5798,5421,5797,5421,5722,5418,5722,5400,5723,5393,5723,5393,5732,5406,5733,5406,5788,5397,5794,5389,5798,5376,5798,5372,5796,5368,5791,5365,5785,5365,5780,5365,5759,5366,5735,5366,5722,5363,5722,5338,5723,5338,5729,5338,5732,5350,5733,5350,5795,5362,5809,5384,5809,5388,5809,5405,5798,5406,5798,5409,5803,5411,5807,5413,5809,5422,5809,5433,5807,5435,5806,5436,5798,5436,5798,5436,5798m5543,5798l5530,5798,5531,5771,5531,5744,5530,5739,5526,5732,5523,5728,5516,5720,5497,5720,5493,5721,5473,5733,5472,5733,5471,5730,5470,5725,5470,5721,5470,5720,5468,5720,5450,5724,5442,5726,5442,5734,5457,5734,5457,5797,5457,5798,5445,5798,5444,5807,5450,5807,5457,5807,5486,5807,5486,5804,5487,5801,5487,5798,5472,5798,5472,5771,5473,5744,5481,5738,5490,5733,5492,5732,5504,5732,5509,5733,5513,5740,5515,5744,5515,5786,5515,5798,5515,5798,5503,5798,5503,5807,5508,5807,5516,5807,5543,5807,5543,5798e" filled="true" fillcolor="#58595b" stroked="false">
              <v:path arrowok="t"/>
              <v:fill type="solid"/>
            </v:shape>
            <v:shape style="position:absolute;left:5597;top:5665;width:586;height:144" type="#_x0000_t75" stroked="false">
              <v:imagedata r:id="rId205" o:title=""/>
            </v:shape>
            <v:shape style="position:absolute;left:881;top:5905;width:176;height:144" type="#_x0000_t75" stroked="false">
              <v:imagedata r:id="rId153" o:title=""/>
            </v:shape>
            <v:shape style="position:absolute;left:1125;top:5905;width:582;height:144" type="#_x0000_t75" stroked="false">
              <v:imagedata r:id="rId206" o:title=""/>
            </v:shape>
            <v:shape style="position:absolute;left:1774;top:5905;width:729;height:191" type="#_x0000_t75" stroked="false">
              <v:imagedata r:id="rId207" o:title=""/>
            </v:shape>
            <v:shape style="position:absolute;left:2568;top:5960;width:274;height:133" type="#_x0000_t75" stroked="false">
              <v:imagedata r:id="rId208" o:title=""/>
            </v:shape>
            <v:shape style="position:absolute;left:2907;top:5906;width:544;height:144" type="#_x0000_t75" stroked="false">
              <v:imagedata r:id="rId209" o:title=""/>
            </v:shape>
            <v:shape style="position:absolute;left:3509;top:5914;width:119;height:164" coordorigin="3509,5914" coordsize="119,164" path="m3567,5966l3563,5966,3562,5966,3557,5956,3557,5955,3554,5953,3554,5953,3558,5951,3558,5951,3562,5947,3562,5938,3559,5934,3553,5932,3553,5938,3553,5947,3550,5951,3541,5951,3541,5937,3549,5937,3553,5938,3553,5932,3551,5931,3547,5931,3533,5931,3529,5931,3528,5933,3528,5937,3533,5937,3533,5966,3529,5966,3529,5972,3546,5972,3546,5966,3541,5966,3541,5956,3547,5956,3549,5958,3551,5961,3554,5969,3556,5972,3567,5972,3567,5966m3583,5952l3583,5951,3580,5937,3576,5930,3576,5951,3576,5953,3573,5964,3567,5974,3558,5981,3546,5983,3534,5981,3524,5974,3518,5964,3516,5953,3516,5951,3518,5939,3524,5929,3534,5922,3546,5920,3546,5920,3558,5922,3567,5929,3573,5939,3576,5951,3576,5930,3572,5925,3565,5920,3561,5917,3546,5914,3546,5914,3531,5917,3520,5925,3512,5937,3509,5951,3509,5953,3512,5967,3519,5979,3531,5987,3546,5990,3560,5987,3564,5983,3572,5978,3580,5966,3580,5966,3583,5952m3628,6035l3621,6027,3607,6027,3602,6033,3603,6042,3608,6043,3613,6045,3613,6057,3610,6064,3600,6070,3602,6073,3604,6075,3606,6077,3614,6071,3621,6064,3626,6054,3628,6044,3628,6035e" filled="true" fillcolor="#58595b" stroked="false">
              <v:path arrowok="t"/>
              <v:fill type="solid"/>
            </v:shape>
            <v:shape style="position:absolute;left:3703;top:5905;width:128;height:144" type="#_x0000_t75" stroked="false">
              <v:imagedata r:id="rId210" o:title=""/>
            </v:shape>
            <v:shape style="position:absolute;left:3896;top:5905;width:312;height:144" type="#_x0000_t75" stroked="false">
              <v:imagedata r:id="rId211" o:title=""/>
            </v:shape>
            <v:shape style="position:absolute;left:4274;top:5905;width:836;height:187" type="#_x0000_t75" stroked="false">
              <v:imagedata r:id="rId212" o:title=""/>
            </v:shape>
            <v:shape style="position:absolute;left:5175;top:5905;width:761;height:144" type="#_x0000_t75" stroked="false">
              <v:imagedata r:id="rId213" o:title=""/>
            </v:shape>
            <v:shape style="position:absolute;left:6008;top:5905;width:176;height:144" type="#_x0000_t75" stroked="false">
              <v:imagedata r:id="rId153" o:title=""/>
            </v:shape>
            <v:shape style="position:absolute;left:875;top:6145;width:2291;height:191" type="#_x0000_t75" stroked="false">
              <v:imagedata r:id="rId214" o:title=""/>
            </v:shape>
            <v:shape style="position:absolute;left:3204;top:6145;width:207;height:144" type="#_x0000_t75" stroked="false">
              <v:imagedata r:id="rId215" o:title=""/>
            </v:shape>
            <v:shape style="position:absolute;left:3463;top:6199;width:277;height:134" type="#_x0000_t75" stroked="false">
              <v:imagedata r:id="rId216" o:title=""/>
            </v:shape>
            <v:shape style="position:absolute;left:3788;top:6200;width:153;height:89" coordorigin="3788,6200" coordsize="153,89" path="m3852,6247l3841,6243,3811,6234,3807,6232,3807,6219,3809,6215,3812,6213,3815,6211,3819,6210,3829,6210,3833,6211,3836,6213,3837,6213,3837,6214,3840,6228,3844,6227,3847,6227,3850,6226,3850,6219,3849,6210,3848,6204,3846,6203,3839,6200,3819,6200,3811,6202,3798,6209,3792,6216,3792,6237,3799,6244,3815,6249,3831,6254,3837,6255,3837,6271,3835,6274,3832,6277,3828,6279,3822,6280,3811,6280,3806,6278,3803,6276,3802,6275,3802,6274,3801,6273,3799,6260,3795,6260,3792,6261,3788,6262,3791,6285,3796,6287,3804,6289,3825,6289,3834,6288,3839,6284,3846,6280,3848,6279,3852,6272,3852,6247m3941,6228l3939,6218,3933,6210,3928,6204,3926,6203,3926,6226,3926,6234,3925,6235,3923,6235,3912,6235,3896,6236,3884,6236,3885,6225,3890,6219,3893,6216,3896,6212,3901,6210,3913,6210,3917,6212,3923,6219,3926,6226,3926,6203,3920,6200,3910,6200,3892,6204,3879,6214,3870,6230,3867,6248,3867,6249,3870,6265,3878,6278,3890,6286,3908,6289,3916,6289,3928,6286,3939,6281,3939,6278,3938,6274,3937,6272,3930,6274,3920,6278,3902,6278,3896,6277,3885,6264,3883,6256,3883,6245,3923,6245,3934,6244,3936,6244,3940,6239,3941,6237,3941,6236,3941,6228e" filled="true" fillcolor="#58595b" stroked="false">
              <v:path arrowok="t"/>
              <v:fill type="solid"/>
            </v:shape>
            <v:shape style="position:absolute;left:3988;top:6145;width:560;height:187" type="#_x0000_t75" stroked="false">
              <v:imagedata r:id="rId217" o:title=""/>
            </v:shape>
            <v:shape style="position:absolute;left:4592;top:6200;width:206;height:89" coordorigin="4592,6200" coordsize="206,89" path="m4689,6278l4675,6278,4675,6277,4675,6202,4672,6202,4654,6203,4647,6203,4647,6212,4659,6213,4659,6268,4651,6274,4643,6278,4630,6278,4626,6276,4622,6271,4619,6265,4619,6260,4619,6239,4619,6215,4620,6202,4617,6202,4592,6203,4592,6209,4592,6212,4604,6213,4604,6275,4616,6289,4638,6289,4642,6289,4659,6278,4660,6278,4662,6283,4665,6287,4667,6289,4676,6289,4687,6287,4689,6286,4689,6278,4689,6278,4689,6278m4797,6278l4784,6278,4785,6251,4785,6224,4784,6219,4780,6212,4777,6208,4770,6200,4751,6200,4747,6201,4727,6213,4726,6213,4725,6210,4724,6205,4724,6201,4724,6200,4722,6200,4704,6204,4696,6206,4696,6214,4711,6214,4711,6277,4711,6278,4699,6278,4698,6287,4704,6287,4711,6287,4740,6287,4740,6284,4741,6281,4741,6278,4726,6278,4726,6251,4727,6224,4735,6218,4744,6213,4746,6212,4758,6212,4763,6213,4767,6220,4769,6224,4769,6266,4769,6278,4768,6278,4757,6278,4757,6287,4762,6287,4770,6287,4797,6287,4797,6278e" filled="true" fillcolor="#58595b" stroked="false">
              <v:path arrowok="t"/>
              <v:fill type="solid"/>
            </v:shape>
            <v:shape style="position:absolute;left:4845;top:6159;width:702;height:175" type="#_x0000_t75" stroked="false">
              <v:imagedata r:id="rId218" o:title=""/>
            </v:shape>
            <v:shape style="position:absolute;left:5597;top:6145;width:176;height:144" type="#_x0000_t75" stroked="false">
              <v:imagedata r:id="rId153" o:title=""/>
            </v:shape>
            <v:shape style="position:absolute;left:5819;top:6145;width:366;height:144" type="#_x0000_t75" stroked="false">
              <v:imagedata r:id="rId219" o:title=""/>
            </v:shape>
            <v:shape style="position:absolute;left:881;top:6385;width:592;height:144" type="#_x0000_t75" stroked="false">
              <v:imagedata r:id="rId220" o:title=""/>
            </v:shape>
            <v:shape style="position:absolute;left:1542;top:6439;width:277;height:134" type="#_x0000_t75" stroked="false">
              <v:imagedata r:id="rId216" o:title=""/>
            </v:shape>
            <v:shape style="position:absolute;left:1879;top:6386;width:555;height:144" type="#_x0000_t75" stroked="false">
              <v:imagedata r:id="rId221" o:title=""/>
            </v:shape>
            <v:shape style="position:absolute;left:2500;top:6399;width:729;height:130" type="#_x0000_t75" stroked="false">
              <v:imagedata r:id="rId222" o:title=""/>
            </v:shape>
            <v:shape style="position:absolute;left:3290;top:6385;width:128;height:144" type="#_x0000_t75" stroked="false">
              <v:imagedata r:id="rId210" o:title=""/>
            </v:shape>
            <v:shape style="position:absolute;left:3482;top:6383;width:579;height:146" type="#_x0000_t75" stroked="false">
              <v:imagedata r:id="rId223" o:title=""/>
            </v:shape>
            <v:shape style="position:absolute;left:4129;top:6385;width:230;height:144" type="#_x0000_t75" stroked="false">
              <v:imagedata r:id="rId224" o:title=""/>
            </v:shape>
            <v:shape style="position:absolute;left:4420;top:6386;width:375;height:143" type="#_x0000_t75" stroked="false">
              <v:imagedata r:id="rId225" o:title=""/>
            </v:shape>
            <v:shape style="position:absolute;left:4864;top:6385;width:176;height:144" type="#_x0000_t75" stroked="false">
              <v:imagedata r:id="rId137" o:title=""/>
            </v:shape>
            <v:shape style="position:absolute;left:5102;top:6385;width:135;height:144" type="#_x0000_t75" stroked="false">
              <v:imagedata r:id="rId226" o:title=""/>
            </v:shape>
            <v:shape style="position:absolute;left:5294;top:6385;width:892;height:187" type="#_x0000_t75" stroked="false">
              <v:imagedata r:id="rId227" o:title=""/>
            </v:shape>
            <v:shape style="position:absolute;left:881;top:6629;width:716;height:140" type="#_x0000_t75" stroked="false">
              <v:imagedata r:id="rId163" o:title=""/>
            </v:shape>
            <v:shape style="position:absolute;left:1643;top:6626;width:1447;height:172" type="#_x0000_t75" stroked="false">
              <v:imagedata r:id="rId228" o:title=""/>
            </v:shape>
            <v:shape style="position:absolute;left:3130;top:6639;width:457;height:174" type="#_x0000_t75" stroked="false">
              <v:imagedata r:id="rId229" o:title=""/>
            </v:shape>
            <v:shape style="position:absolute;left:3631;top:6625;width:176;height:144" type="#_x0000_t75" stroked="false">
              <v:imagedata r:id="rId153" o:title=""/>
            </v:shape>
            <v:shape style="position:absolute;left:3860;top:6625;width:574;height:144" type="#_x0000_t75" stroked="false">
              <v:imagedata r:id="rId230" o:title=""/>
            </v:shape>
            <v:shape style="position:absolute;left:4487;top:6625;width:176;height:144" type="#_x0000_t75" stroked="false">
              <v:imagedata r:id="rId153" o:title=""/>
            </v:shape>
            <v:shape style="position:absolute;left:4716;top:6625;width:888;height:144" type="#_x0000_t75" stroked="false">
              <v:imagedata r:id="rId231" o:title=""/>
            </v:shape>
            <v:shape style="position:absolute;left:5655;top:6634;width:530;height:135" type="#_x0000_t75" stroked="false">
              <v:imagedata r:id="rId232" o:title=""/>
            </v:shape>
            <v:shape style="position:absolute;left:878;top:6869;width:272;height:140" type="#_x0000_t75" stroked="false">
              <v:imagedata r:id="rId136" o:title=""/>
            </v:shape>
            <v:shape style="position:absolute;left:1201;top:6865;width:1058;height:144" type="#_x0000_t75" stroked="false">
              <v:imagedata r:id="rId233" o:title=""/>
            </v:shape>
            <v:shape style="position:absolute;left:2309;top:6920;width:274;height:133" type="#_x0000_t75" stroked="false">
              <v:imagedata r:id="rId234" o:title=""/>
            </v:shape>
            <v:shape style="position:absolute;left:2626;top:6878;width:355;height:175" type="#_x0000_t75" stroked="false">
              <v:imagedata r:id="rId235" o:title=""/>
            </v:shape>
            <v:shape style="position:absolute;left:3038;top:6878;width:1002;height:179" type="#_x0000_t75" stroked="false">
              <v:imagedata r:id="rId236" o:title=""/>
            </v:shape>
            <v:shape style="position:absolute;left:4085;top:6878;width:331;height:131" type="#_x0000_t75" stroked="false">
              <v:imagedata r:id="rId237" o:title=""/>
            </v:shape>
            <v:shape style="position:absolute;left:4467;top:6865;width:176;height:144" type="#_x0000_t75" stroked="false">
              <v:imagedata r:id="rId159" o:title=""/>
            </v:shape>
            <v:shape style="position:absolute;left:4698;top:6879;width:1120;height:130" type="#_x0000_t75" stroked="false">
              <v:imagedata r:id="rId238" o:title=""/>
            </v:shape>
            <v:shape style="position:absolute;left:1123;top:7105;width:148;height:142" type="#_x0000_t75" stroked="false">
              <v:imagedata r:id="rId239" o:title=""/>
            </v:shape>
            <v:shape style="position:absolute;left:1339;top:7109;width:638;height:140" type="#_x0000_t75" stroked="false">
              <v:imagedata r:id="rId240" o:title=""/>
            </v:shape>
            <v:shape style="position:absolute;left:2053;top:7105;width:764;height:144" type="#_x0000_t75" stroked="false">
              <v:imagedata r:id="rId241" o:title=""/>
            </v:shape>
            <v:shape style="position:absolute;left:2882;top:7105;width:136;height:144" type="#_x0000_t75" stroked="false">
              <v:imagedata r:id="rId242" o:title=""/>
            </v:shape>
            <v:shape style="position:absolute;left:3083;top:7105;width:897;height:187" type="#_x0000_t75" stroked="false">
              <v:imagedata r:id="rId243" o:title=""/>
            </v:shape>
            <v:shape style="position:absolute;left:4048;top:7160;width:275;height:133" type="#_x0000_t75" stroked="false">
              <v:imagedata r:id="rId244" o:title=""/>
            </v:shape>
            <v:shape style="position:absolute;left:4389;top:7119;width:1032;height:130" type="#_x0000_t75" stroked="false">
              <v:imagedata r:id="rId245" o:title=""/>
            </v:shape>
            <v:shape style="position:absolute;left:5496;top:7136;width:427;height:113" type="#_x0000_t75" stroked="false">
              <v:imagedata r:id="rId246" o:title=""/>
            </v:shape>
            <v:shape style="position:absolute;left:6000;top:7160;width:186;height:89" coordorigin="6000,7160" coordsize="186,89" path="m6074,7188l6072,7178,6065,7170,6061,7164,6058,7163,6058,7186,6058,7194,6058,7195,6056,7195,6045,7195,6028,7196,6017,7196,6018,7185,6023,7179,6025,7176,6029,7172,6033,7170,6046,7170,6050,7172,6056,7179,6058,7186,6058,7163,6053,7160,6043,7160,6025,7164,6012,7174,6003,7190,6000,7208,6000,7209,6003,7225,6010,7238,6023,7246,6040,7249,6049,7249,6061,7246,6072,7241,6072,7238,6071,7234,6070,7232,6063,7234,6053,7238,6035,7238,6029,7237,6018,7224,6016,7216,6016,7205,6056,7205,6067,7204,6069,7204,6073,7199,6074,7197,6074,7196,6074,7188m6186,7238l6173,7238,6173,7211,6174,7184,6173,7179,6169,7172,6166,7168,6159,7160,6140,7160,6136,7161,6116,7173,6115,7173,6114,7170,6113,7165,6113,7161,6113,7160,6111,7160,6093,7164,6085,7166,6084,7174,6100,7174,6100,7237,6100,7238,6087,7238,6087,7247,6093,7247,6100,7247,6129,7247,6129,7244,6129,7241,6129,7238,6115,7238,6115,7211,6115,7184,6123,7178,6133,7173,6135,7172,6147,7172,6152,7173,6155,7180,6158,7184,6158,7226,6158,7238,6157,7238,6146,7238,6146,7247,6151,7247,6158,7247,6186,7247,6186,7238e" filled="true" fillcolor="#58595b" stroked="false">
              <v:path arrowok="t"/>
              <v:fill type="solid"/>
            </v:shape>
            <v:shape style="position:absolute;left:879;top:7359;width:596;height:130" type="#_x0000_t75" stroked="false">
              <v:imagedata r:id="rId247" o:title=""/>
            </v:shape>
            <v:shape style="position:absolute;left:1525;top:7345;width:2365;height:189" type="#_x0000_t75" stroked="false">
              <v:imagedata r:id="rId248" o:title=""/>
            </v:shape>
            <v:shape style="position:absolute;left:3930;top:7345;width:133;height:144" type="#_x0000_t75" stroked="false">
              <v:imagedata r:id="rId249" o:title=""/>
            </v:shape>
            <v:shape style="position:absolute;left:4102;top:7400;width:258;height:89" coordorigin="4102,7400" coordsize="258,89" path="m4197,7402l4161,7402,4161,7411,4173,7412,4173,7412,4171,7420,4167,7429,4162,7443,4157,7457,4154,7463,4150,7472,4149,7472,4146,7463,4144,7455,4139,7440,4135,7426,4132,7416,4131,7412,4144,7411,4144,7402,4103,7402,4102,7411,4113,7412,4113,7412,4113,7412,4114,7412,4116,7420,4119,7428,4125,7445,4129,7457,4133,7467,4141,7489,4153,7489,4158,7478,4161,7472,4162,7469,4166,7460,4170,7451,4176,7438,4185,7418,4188,7412,4197,7411,4197,7402m4274,7428l4272,7418,4266,7410,4261,7404,4259,7403,4259,7426,4259,7434,4258,7435,4256,7435,4245,7435,4229,7436,4217,7436,4218,7425,4223,7419,4226,7416,4229,7412,4234,7410,4247,7410,4251,7412,4257,7419,4259,7426,4259,7403,4253,7400,4243,7400,4225,7404,4212,7414,4203,7430,4200,7448,4200,7449,4203,7465,4211,7478,4223,7486,4241,7489,4249,7489,4262,7486,4273,7481,4272,7478,4271,7474,4270,7472,4263,7474,4253,7478,4236,7478,4229,7477,4219,7464,4216,7456,4217,7445,4256,7445,4267,7444,4269,7444,4273,7439,4274,7437,4274,7436,4274,7428m4360,7459l4357,7458,4354,7458,4350,7457,4344,7476,4341,7477,4338,7477,4329,7478,4302,7478,4301,7477,4331,7443,4347,7425,4357,7413,4357,7412,4356,7409,4355,7406,4354,7402,4291,7402,4289,7412,4287,7420,4285,7429,4289,7430,4292,7431,4296,7431,4302,7413,4303,7412,4331,7412,4338,7412,4339,7413,4326,7428,4311,7446,4283,7479,4284,7482,4285,7485,4286,7487,4354,7487,4356,7478,4360,7459e" filled="true" fillcolor="#58595b" stroked="false">
              <v:path arrowok="t"/>
              <v:fill type="solid"/>
            </v:shape>
            <v:shape style="position:absolute;left:4410;top:7399;width:272;height:134" type="#_x0000_t75" stroked="false">
              <v:imagedata r:id="rId250" o:title=""/>
            </v:shape>
            <v:shape style="position:absolute;left:4727;top:7345;width:497;height:187" type="#_x0000_t75" stroked="false">
              <v:imagedata r:id="rId251" o:title=""/>
            </v:shape>
            <v:shape style="position:absolute;left:5268;top:7345;width:917;height:144" type="#_x0000_t75" stroked="false">
              <v:imagedata r:id="rId252" o:title=""/>
            </v:shape>
            <v:shape style="position:absolute;left:881;top:7599;width:486;height:130" type="#_x0000_t75" stroked="false">
              <v:imagedata r:id="rId253" o:title=""/>
            </v:shape>
            <v:shape style="position:absolute;left:1440;top:7585;width:175;height:144" type="#_x0000_t75" stroked="false">
              <v:imagedata r:id="rId254" o:title=""/>
            </v:shape>
            <v:shape style="position:absolute;left:1681;top:7585;width:583;height:187" type="#_x0000_t75" stroked="false">
              <v:imagedata r:id="rId255" o:title=""/>
            </v:shape>
            <v:shape style="position:absolute;left:2331;top:7589;width:711;height:140" type="#_x0000_t75" stroked="false">
              <v:imagedata r:id="rId256" o:title=""/>
            </v:shape>
            <v:shape style="position:absolute;left:3110;top:7585;width:1176;height:144" type="#_x0000_t75" stroked="false">
              <v:imagedata r:id="rId257" o:title=""/>
            </v:shape>
            <v:shape style="position:absolute;left:4350;top:7585;width:761;height:144" type="#_x0000_t75" stroked="false">
              <v:imagedata r:id="rId258" o:title=""/>
            </v:shape>
            <v:shape style="position:absolute;left:5169;top:7585;width:135;height:144" type="#_x0000_t75" stroked="false">
              <v:imagedata r:id="rId259" o:title=""/>
            </v:shape>
            <v:shape style="position:absolute;left:5371;top:7599;width:814;height:130" coordorigin="5371,7599" coordsize="814,130" path="m5439,7721l5439,7718,5438,7715,5437,7712,5431,7715,5420,7718,5406,7718,5399,7717,5389,7705,5387,7697,5387,7673,5392,7664,5400,7655,5406,7652,5422,7652,5429,7656,5431,7657,5434,7655,5436,7652,5438,7647,5438,7644,5435,7642,5428,7640,5419,7640,5400,7644,5385,7654,5375,7670,5371,7690,5371,7690,5374,7707,5382,7719,5394,7727,5408,7729,5416,7729,5429,7726,5439,7721m5534,7667l5528,7655,5520,7649,5517,7647,5517,7672,5517,7697,5515,7706,5508,7714,5503,7718,5497,7720,5485,7720,5479,7718,5475,7714,5469,7707,5466,7698,5466,7672,5469,7663,5480,7651,5486,7649,5499,7649,5504,7651,5509,7657,5514,7663,5517,7672,5517,7647,5511,7642,5503,7640,5484,7640,5474,7643,5466,7649,5459,7657,5453,7666,5450,7676,5449,7686,5449,7701,5454,7712,5462,7720,5469,7726,5479,7729,5501,7729,5509,7727,5517,7721,5517,7720,5524,7714,5529,7705,5533,7694,5534,7683,5534,7667m5697,7718l5684,7718,5684,7704,5685,7681,5684,7663,5683,7658,5680,7654,5679,7652,5677,7649,5670,7641,5651,7641,5646,7641,5627,7654,5627,7654,5625,7652,5624,7649,5616,7640,5598,7640,5594,7641,5575,7652,5574,7652,5574,7649,5574,7648,5573,7644,5573,7641,5573,7641,5573,7640,5571,7640,5553,7644,5545,7646,5545,7648,5545,7654,5560,7654,5560,7718,5559,7718,5547,7718,5547,7727,5589,7727,5589,7724,5589,7718,5575,7718,5575,7704,5575,7676,5575,7663,5583,7656,5593,7652,5593,7652,5604,7652,5609,7653,5612,7659,5615,7663,5615,7717,5614,7718,5614,7718,5603,7718,5602,7727,5643,7727,5643,7718,5629,7718,5630,7663,5637,7657,5643,7654,5646,7652,5659,7652,5664,7654,5667,7660,5669,7664,5669,7717,5669,7718,5668,7718,5657,7718,5657,7721,5657,7727,5697,7727,5697,7724,5697,7721,5697,7718m5802,7718l5787,7718,5787,7717,5787,7642,5784,7642,5766,7643,5759,7643,5759,7652,5772,7653,5772,7708,5763,7714,5755,7718,5742,7718,5738,7716,5734,7711,5731,7705,5731,7700,5731,7679,5732,7655,5732,7642,5729,7642,5704,7643,5704,7649,5704,7652,5716,7653,5716,7715,5728,7729,5750,7729,5754,7729,5771,7718,5772,7718,5775,7723,5777,7727,5779,7729,5788,7729,5799,7727,5801,7726,5802,7718,5802,7718,5802,7718m5909,7718l5896,7718,5896,7691,5896,7664,5895,7659,5892,7652,5889,7648,5882,7640,5863,7640,5858,7641,5838,7653,5837,7653,5837,7650,5836,7645,5835,7641,5835,7640,5833,7640,5815,7644,5807,7646,5807,7654,5823,7654,5823,7717,5822,7718,5810,7718,5810,7727,5816,7727,5823,7727,5852,7727,5852,7724,5852,7721,5852,7718,5838,7718,5838,7691,5838,7664,5846,7658,5856,7653,5857,7652,5869,7652,5874,7653,5878,7660,5881,7664,5881,7706,5880,7718,5880,7718,5868,7718,5868,7727,5874,7727,5881,7727,5908,7727,5909,7718m5948,7606l5946,7599,5931,7599,5927,7604,5927,7616,5932,7621,5944,7621,5948,7616,5948,7606m5961,7718l5947,7718,5947,7640,5945,7640,5925,7644,5916,7645,5916,7654,5932,7654,5931,7718,5931,7718,5918,7718,5918,7727,5924,7727,5931,7727,5960,7727,5961,7724,5961,7718m6038,7721l6038,7718,6037,7715,6036,7712,6029,7715,6019,7718,6005,7718,5998,7717,5988,7705,5986,7697,5986,7673,5991,7664,5999,7655,6004,7652,6020,7652,6028,7656,6030,7657,6033,7655,6034,7652,6037,7647,6037,7644,6034,7642,6027,7640,6018,7640,5999,7644,5983,7654,5973,7670,5970,7690,5970,7690,5973,7707,5981,7719,5993,7727,6006,7729,6015,7729,6027,7726,6038,7721m6128,7718l6115,7718,6113,7718,6113,7717,6113,7707,6113,7691,6113,7673,6111,7658,6108,7652,6105,7648,6097,7642,6086,7640,6071,7640,6059,7649,6051,7658,6053,7661,6058,7666,6064,7658,6073,7652,6094,7652,6099,7660,6099,7666,6098,7682,6098,7682,6098,7691,6098,7710,6097,7710,6090,7716,6081,7718,6067,7718,6062,7714,6062,7698,6069,7691,6093,7691,6097,7691,6098,7691,6098,7682,6085,7682,6067,7685,6055,7691,6048,7700,6046,7709,6046,7721,6058,7729,6075,7729,6083,7728,6097,7720,6098,7720,6103,7727,6105,7729,6114,7729,6125,7727,6128,7727,6128,7720,6128,7718,6128,7718m6185,7673l6175,7673,6165,7673,6155,7673,6142,7673,6135,7674,6135,7677,6135,7684,6184,7684,6185,7677,6185,7673e" filled="true" fillcolor="#58595b" stroked="false">
              <v:path arrowok="t"/>
              <v:fill type="solid"/>
            </v:shape>
            <v:shape style="position:absolute;left:881;top:7838;width:327;height:131" type="#_x0000_t75" stroked="false">
              <v:imagedata r:id="rId198" o:title=""/>
            </v:shape>
            <v:shape style="position:absolute;left:1251;top:7882;width:94;height:135" coordorigin="1251,7882" coordsize="94,135" path="m1292,7882l1251,7882,1251,7891,1261,7892,1261,7892,1261,7892,1262,7893,1265,7900,1268,7910,1273,7924,1278,7935,1282,7945,1286,7956,1290,7968,1287,7976,1281,7985,1275,7992,1270,7998,1264,8003,1257,8008,1257,8010,1266,8017,1270,8017,1275,8014,1281,8006,1287,7997,1296,7982,1304,7964,1310,7952,1299,7952,1295,7942,1292,7932,1287,7920,1283,7907,1280,7897,1278,7892,1292,7891,1292,7888,1292,7882xm1344,7882l1308,7882,1308,7885,1308,7891,1320,7892,1321,7892,1321,7893,1318,7900,1316,7910,1311,7924,1306,7935,1303,7943,1300,7952,1310,7952,1312,7947,1319,7932,1329,7908,1333,7898,1335,7892,1344,7891,1344,7888,1344,7882xe" filled="true" fillcolor="#58595b" stroked="false">
              <v:path arrowok="t"/>
              <v:fill type="solid"/>
            </v:shape>
            <v:shape style="position:absolute;left:1382;top:7825;width:135;height:144" type="#_x0000_t75" stroked="false">
              <v:imagedata r:id="rId260" o:title=""/>
            </v:shape>
            <v:shape style="position:absolute;left:1566;top:7825;width:1003;height:144" type="#_x0000_t75" stroked="false">
              <v:imagedata r:id="rId261" o:title=""/>
            </v:shape>
            <v:shape style="position:absolute;left:2617;top:7825;width:757;height:144" type="#_x0000_t75" stroked="false">
              <v:imagedata r:id="rId262" o:title=""/>
            </v:shape>
            <v:shape style="position:absolute;left:3420;top:7825;width:176;height:144" type="#_x0000_t75" stroked="false">
              <v:imagedata r:id="rId137" o:title=""/>
            </v:shape>
            <v:shape style="position:absolute;left:3643;top:7825;width:135;height:144" type="#_x0000_t75" stroked="false">
              <v:imagedata r:id="rId226" o:title=""/>
            </v:shape>
            <v:shape style="position:absolute;left:3826;top:7839;width:536;height:130" type="#_x0000_t75" stroked="false">
              <v:imagedata r:id="rId263" o:title=""/>
            </v:shape>
            <v:shape style="position:absolute;left:4407;top:7825;width:706;height:144" type="#_x0000_t75" stroked="false">
              <v:imagedata r:id="rId264" o:title=""/>
            </v:shape>
            <v:shape style="position:absolute;left:5173;top:7836;width:340;height:133" type="#_x0000_t75" stroked="false">
              <v:imagedata r:id="rId265" o:title=""/>
            </v:shape>
            <v:shape style="position:absolute;left:5561;top:7839;width:623;height:174" type="#_x0000_t75" stroked="false">
              <v:imagedata r:id="rId266" o:title=""/>
            </v:shape>
            <v:shape style="position:absolute;left:881;top:8096;width:506;height:113" type="#_x0000_t75" stroked="false">
              <v:imagedata r:id="rId267" o:title=""/>
            </v:shape>
            <v:shape style="position:absolute;left:1430;top:8065;width:1504;height:191" type="#_x0000_t75" stroked="false">
              <v:imagedata r:id="rId268" o:title=""/>
            </v:shape>
            <v:shape style="position:absolute;left:2980;top:8065;width:174;height:144" type="#_x0000_t75" stroked="false">
              <v:imagedata r:id="rId269" o:title=""/>
            </v:shape>
            <v:shape style="position:absolute;left:3198;top:8065;width:134;height:144" type="#_x0000_t75" stroked="false">
              <v:imagedata r:id="rId270" o:title=""/>
            </v:shape>
            <v:shape style="position:absolute;left:3371;top:8065;width:878;height:187" type="#_x0000_t75" stroked="false">
              <v:imagedata r:id="rId271" o:title=""/>
            </v:shape>
            <v:shape style="position:absolute;left:4297;top:8069;width:703;height:140" type="#_x0000_t75" stroked="false">
              <v:imagedata r:id="rId272" o:title=""/>
            </v:shape>
            <v:shape style="position:absolute;left:5043;top:8079;width:740;height:130" type="#_x0000_t75" stroked="false">
              <v:imagedata r:id="rId273" o:title=""/>
            </v:shape>
            <v:shape style="position:absolute;left:5829;top:8120;width:184;height:89" coordorigin="5829,8120" coordsize="184,89" path="m5903,8148l5901,8138,5894,8130,5890,8124,5887,8123,5887,8146,5887,8154,5886,8155,5885,8155,5873,8155,5857,8156,5846,8156,5846,8145,5852,8139,5854,8136,5858,8132,5862,8130,5875,8130,5879,8132,5885,8139,5887,8146,5887,8123,5882,8120,5871,8120,5854,8124,5840,8134,5832,8150,5829,8168,5829,8169,5831,8185,5839,8198,5852,8206,5869,8209,5878,8209,5890,8206,5901,8201,5901,8198,5900,8194,5899,8192,5892,8194,5881,8198,5864,8198,5858,8197,5847,8184,5845,8176,5845,8165,5885,8165,5896,8164,5898,8164,5902,8159,5903,8157,5903,8156,5903,8148m6013,8198l6000,8198,6000,8171,6000,8144,5999,8139,5996,8132,5993,8128,5986,8120,5967,8120,5962,8121,5942,8133,5941,8133,5941,8130,5940,8125,5939,8121,5939,8120,5937,8120,5919,8124,5911,8126,5911,8134,5926,8134,5927,8197,5926,8198,5914,8198,5914,8207,5920,8207,5927,8207,5956,8207,5956,8204,5956,8201,5956,8198,5942,8198,5942,8171,5942,8144,5950,8138,5960,8133,5961,8132,5973,8132,5978,8133,5982,8140,5985,8144,5985,8186,5984,8198,5984,8198,5972,8198,5972,8207,5978,8207,5985,8207,6012,8207,6013,8198e" filled="true" fillcolor="#58595b" stroked="false">
              <v:path arrowok="t"/>
              <v:fill type="solid"/>
            </v:shape>
            <v:shape style="position:absolute;left:6055;top:8065;width:134;height:144" type="#_x0000_t75" stroked="false">
              <v:imagedata r:id="rId274" o:title=""/>
            </v:shape>
            <v:shape style="position:absolute;left:879;top:8318;width:494;height:179" type="#_x0000_t75" stroked="false">
              <v:imagedata r:id="rId275" o:title=""/>
            </v:shape>
            <v:shape style="position:absolute;left:1464;top:8305;width:174;height:144" type="#_x0000_t75" stroked="false">
              <v:imagedata r:id="rId276" o:title=""/>
            </v:shape>
            <v:shape style="position:absolute;left:1733;top:8306;width:1058;height:172" type="#_x0000_t75" stroked="false">
              <v:imagedata r:id="rId277" o:title=""/>
            </v:shape>
            <v:shape style="position:absolute;left:2891;top:8305;width:800;height:144" type="#_x0000_t75" stroked="false">
              <v:imagedata r:id="rId278" o:title=""/>
            </v:shape>
            <v:shape style="position:absolute;left:3786;top:8360;width:297;height:89" coordorigin="3786,8360" coordsize="297,89" path="m3884,8438l3870,8438,3869,8437,3870,8362,3867,8362,3849,8363,3842,8363,3841,8372,3854,8373,3854,8428,3846,8434,3838,8438,3825,8438,3820,8436,3817,8431,3814,8425,3814,8420,3814,8399,3814,8375,3814,8362,3811,8362,3787,8363,3786,8369,3786,8372,3799,8373,3798,8435,3811,8449,3832,8449,3836,8449,3854,8438,3855,8438,3857,8443,3859,8447,3861,8449,3870,8449,3882,8447,3884,8446,3884,8438,3884,8438,3884,8438m3992,8438l3979,8438,3979,8411,3980,8384,3979,8379,3975,8372,3972,8368,3965,8360,3946,8360,3941,8361,3922,8373,3921,8373,3920,8370,3919,8365,3918,8361,3918,8360,3917,8360,3898,8364,3890,8366,3890,8374,3906,8374,3906,8437,3905,8438,3893,8438,3893,8447,3899,8447,3906,8447,3935,8447,3935,8444,3935,8441,3935,8438,3921,8438,3921,8411,3921,8384,3929,8378,3939,8373,3940,8372,3953,8372,3958,8373,3961,8380,3964,8384,3964,8426,3964,8438,3963,8438,3952,8438,3951,8447,3957,8447,3964,8447,3992,8447,3992,8438m4083,8438l4070,8438,4069,8438,4068,8437,4068,8427,4068,8411,4068,8393,4066,8378,4063,8372,4060,8368,4052,8362,4042,8360,4026,8360,4014,8369,4006,8378,4008,8381,4013,8386,4020,8378,4028,8372,4049,8372,4054,8380,4054,8386,4053,8402,4053,8402,4053,8411,4053,8430,4053,8430,4045,8436,4036,8438,4023,8438,4017,8434,4017,8418,4024,8411,4048,8411,4052,8411,4053,8411,4053,8402,4040,8402,4022,8405,4010,8411,4003,8420,4001,8429,4001,8441,4014,8449,4031,8449,4038,8448,4053,8440,4054,8440,4058,8447,4060,8449,4069,8449,4080,8447,4083,8447,4083,8440,4083,8438,4083,8438e" filled="true" fillcolor="#58595b" stroked="false">
              <v:path arrowok="t"/>
              <v:fill type="solid"/>
            </v:shape>
            <v:shape style="position:absolute;left:4169;top:8306;width:348;height:144" type="#_x0000_t75" stroked="false">
              <v:imagedata r:id="rId279" o:title=""/>
            </v:shape>
            <v:shape style="position:absolute;left:4616;top:8305;width:176;height:144" type="#_x0000_t75" stroked="false">
              <v:imagedata r:id="rId153" o:title=""/>
            </v:shape>
            <v:shape style="position:absolute;left:4890;top:8305;width:423;height:144" type="#_x0000_t75" stroked="false">
              <v:imagedata r:id="rId280" o:title=""/>
            </v:shape>
            <v:shape style="position:absolute;left:5413;top:8305;width:176;height:144" type="#_x0000_t75" stroked="false">
              <v:imagedata r:id="rId137" o:title=""/>
            </v:shape>
            <v:shape style="position:absolute;left:5685;top:8360;width:499;height:89" coordorigin="5685,8360" coordsize="499,89" path="m5767,8438l5754,8438,5752,8438,5752,8437,5752,8427,5752,8411,5752,8393,5750,8378,5747,8372,5744,8368,5736,8362,5725,8360,5710,8360,5698,8369,5690,8378,5692,8381,5697,8386,5704,8378,5712,8372,5733,8372,5738,8380,5738,8386,5737,8402,5737,8402,5737,8411,5737,8430,5736,8430,5729,8436,5720,8438,5707,8438,5701,8434,5701,8418,5708,8411,5732,8411,5736,8411,5737,8411,5737,8402,5724,8402,5706,8405,5694,8411,5687,8420,5685,8429,5685,8441,5698,8449,5714,8449,5722,8448,5736,8440,5737,8440,5742,8447,5744,8449,5753,8449,5764,8447,5767,8447,5767,8440,5767,8438,5767,8438m5844,8441l5843,8438,5843,8435,5842,8432,5835,8435,5825,8438,5811,8438,5804,8437,5794,8425,5792,8417,5792,8393,5797,8384,5805,8375,5810,8372,5826,8372,5834,8376,5836,8377,5838,8375,5840,8372,5842,8367,5842,8364,5839,8362,5833,8360,5824,8360,5805,8364,5789,8374,5779,8390,5776,8410,5776,8410,5779,8427,5787,8439,5798,8447,5812,8449,5821,8449,5833,8446,5844,8441m5923,8441l5922,8438,5921,8435,5920,8432,5914,8435,5903,8438,5890,8438,5882,8437,5873,8425,5871,8417,5871,8393,5875,8384,5884,8375,5889,8372,5905,8372,5913,8376,5915,8377,5917,8375,5919,8372,5921,8367,5921,8364,5918,8362,5911,8360,5903,8360,5883,8364,5868,8374,5858,8390,5854,8410,5854,8410,5857,8427,5865,8439,5877,8447,5891,8449,5899,8449,5912,8446,5923,8441m6007,8388l6005,8378,5998,8370,5994,8364,5991,8363,5991,8386,5991,8394,5990,8395,5989,8395,5977,8395,5961,8396,5950,8396,5950,8385,5956,8379,5958,8376,5962,8372,5966,8370,5979,8370,5983,8372,5989,8379,5991,8386,5991,8363,5986,8360,5975,8360,5958,8364,5945,8374,5936,8390,5933,8408,5933,8409,5936,8425,5943,8438,5956,8446,5973,8449,5982,8449,5994,8446,6005,8441,6005,8438,6004,8434,6003,8432,5996,8434,5985,8438,5968,8438,5962,8437,5951,8424,5949,8416,5949,8405,5989,8405,6000,8404,6002,8404,6006,8399,6007,8397,6007,8396,6007,8388m6083,8407l6072,8403,6041,8394,6038,8392,6038,8379,6040,8375,6043,8373,6045,8371,6050,8370,6060,8370,6064,8371,6067,8373,6067,8373,6068,8374,6071,8388,6074,8387,6078,8387,6081,8386,6081,8379,6080,8370,6079,8364,6077,8363,6070,8360,6050,8360,6042,8362,6029,8369,6023,8376,6023,8397,6029,8404,6046,8409,6062,8414,6068,8415,6068,8431,6066,8434,6063,8437,6058,8439,6053,8440,6042,8440,6037,8438,6034,8436,6033,8435,6032,8434,6032,8433,6029,8420,6026,8420,6023,8421,6019,8422,6022,8445,6026,8447,6035,8449,6056,8449,6065,8448,6070,8444,6077,8440,6079,8439,6083,8432,6083,8407m6183,8387l6177,8375,6169,8369,6166,8367,6166,8392,6166,8417,6164,8426,6157,8434,6152,8438,6146,8440,6134,8440,6128,8438,6124,8434,6118,8427,6115,8418,6115,8392,6118,8383,6129,8371,6135,8369,6148,8369,6153,8371,6158,8377,6163,8383,6166,8392,6166,8367,6160,8362,6152,8360,6133,8360,6123,8363,6115,8369,6108,8377,6102,8386,6099,8396,6098,8406,6098,8421,6103,8432,6111,8440,6118,8446,6128,8449,6150,8449,6158,8447,6166,8441,6166,8440,6173,8434,6178,8425,6182,8414,6183,8403,6183,8387e" filled="true" fillcolor="#58595b" stroked="false">
              <v:path arrowok="t"/>
              <v:fill type="solid"/>
            </v:shape>
            <v:shape style="position:absolute;left:879;top:8546;width:544;height:144" type="#_x0000_t75" stroked="false">
              <v:imagedata r:id="rId281" o:title=""/>
            </v:shape>
            <v:shape style="position:absolute;left:1478;top:8545;width:702;height:144" type="#_x0000_t75" stroked="false">
              <v:imagedata r:id="rId282" o:title=""/>
            </v:shape>
            <v:shape style="position:absolute;left:2232;top:8600;width:83;height:89" coordorigin="2232,8600" coordsize="83,89" path="m2294,8612l2280,8612,2285,8620,2285,8626,2285,8642,2271,8642,2254,8645,2241,8651,2234,8660,2232,8669,2232,8681,2245,8689,2262,8689,2269,8688,2284,8680,2314,8680,2314,8678,2254,8678,2248,8674,2248,8658,2256,8651,2299,8651,2300,8633,2297,8618,2294,8612xm2314,8680l2285,8680,2289,8687,2291,8689,2300,8689,2312,8687,2314,8687,2314,8680xm2299,8651l2279,8651,2283,8651,2284,8651,2284,8670,2284,8670,2276,8676,2267,8678,2300,8678,2299,8677,2299,8667,2299,8651xm2314,8678l2301,8678,2314,8678,2314,8678xm2273,8600l2257,8600,2246,8609,2237,8618,2239,8621,2244,8626,2251,8618,2260,8612,2294,8612,2292,8608,2283,8602,2273,8600xe" filled="true" fillcolor="#58595b" stroked="false">
              <v:path arrowok="t"/>
              <v:fill type="solid"/>
            </v:shape>
            <v:shape style="position:absolute;left:2358;top:8545;width:203;height:144" type="#_x0000_t75" stroked="false">
              <v:imagedata r:id="rId283" o:title=""/>
            </v:shape>
            <v:shape style="position:absolute;left:2617;top:8599;width:273;height:134" type="#_x0000_t75" stroked="false">
              <v:imagedata r:id="rId284" o:title=""/>
            </v:shape>
            <v:shape style="position:absolute;left:2938;top:8545;width:1069;height:191" type="#_x0000_t75" stroked="false">
              <v:imagedata r:id="rId285" o:title=""/>
            </v:shape>
            <v:shape style="position:absolute;left:4061;top:8549;width:576;height:140" type="#_x0000_t75" stroked="false">
              <v:imagedata r:id="rId286" o:title=""/>
            </v:shape>
            <v:shape style="position:absolute;left:4683;top:8545;width:213;height:144" type="#_x0000_t75" stroked="false">
              <v:imagedata r:id="rId287" o:title=""/>
            </v:shape>
            <v:shape style="position:absolute;left:4947;top:8545;width:608;height:191" type="#_x0000_t75" stroked="false">
              <v:imagedata r:id="rId288" o:title=""/>
            </v:shape>
            <v:shape style="position:absolute;left:5611;top:8600;width:574;height:89" coordorigin="5611,8600" coordsize="574,89" path="m5679,8681l5678,8678,5678,8675,5677,8672,5670,8675,5660,8678,5646,8678,5639,8677,5629,8665,5627,8657,5627,8633,5632,8624,5640,8615,5645,8612,5661,8612,5669,8616,5671,8617,5673,8615,5675,8612,5677,8607,5677,8604,5674,8602,5668,8600,5659,8600,5640,8604,5624,8614,5614,8630,5611,8650,5611,8650,5614,8667,5622,8679,5633,8687,5647,8689,5656,8689,5668,8686,5679,8681m5772,8627l5766,8615,5758,8609,5755,8607,5755,8632,5755,8657,5753,8666,5746,8674,5742,8678,5736,8680,5723,8680,5718,8678,5714,8674,5707,8667,5704,8658,5704,8632,5707,8623,5718,8611,5725,8609,5737,8609,5742,8611,5747,8617,5753,8623,5755,8632,5755,8607,5749,8602,5741,8600,5722,8600,5712,8603,5704,8609,5697,8617,5692,8626,5689,8636,5688,8646,5688,8661,5692,8672,5701,8680,5707,8686,5717,8689,5739,8689,5747,8687,5755,8681,5755,8680,5762,8674,5767,8665,5771,8654,5772,8643,5772,8627m5883,8678l5870,8678,5870,8651,5870,8624,5869,8619,5866,8612,5863,8608,5856,8600,5837,8600,5832,8601,5812,8613,5812,8613,5811,8610,5810,8605,5809,8601,5809,8600,5807,8600,5789,8604,5781,8606,5781,8614,5797,8614,5797,8677,5796,8678,5784,8678,5784,8687,5790,8687,5797,8687,5826,8687,5826,8684,5826,8681,5826,8678,5812,8678,5812,8651,5812,8624,5820,8618,5830,8613,5831,8612,5843,8612,5848,8613,5852,8620,5855,8624,5855,8666,5854,8678,5854,8678,5842,8678,5842,8687,5848,8687,5855,8687,5882,8687,5883,8678m5955,8647l5944,8643,5914,8634,5910,8632,5910,8619,5912,8615,5915,8613,5918,8611,5922,8610,5932,8610,5936,8611,5939,8613,5939,8613,5940,8614,5943,8628,5946,8627,5950,8627,5953,8626,5953,8619,5952,8610,5951,8604,5949,8603,5942,8600,5922,8600,5914,8602,5901,8609,5895,8616,5895,8637,5902,8644,5918,8649,5934,8654,5940,8655,5940,8671,5938,8674,5935,8677,5930,8679,5925,8680,5914,8680,5909,8678,5906,8676,5905,8675,5905,8674,5904,8673,5902,8660,5898,8660,5895,8661,5891,8662,5894,8685,5899,8687,5907,8689,5928,8689,5937,8688,5942,8684,5949,8680,5951,8679,5955,8672,5955,8647m6053,8627l6047,8615,6039,8609,6036,8607,6036,8632,6036,8657,6034,8666,6027,8674,6022,8678,6016,8680,6004,8680,5998,8678,5994,8674,5988,8667,5985,8658,5985,8632,5988,8623,5999,8611,6005,8609,6018,8609,6023,8611,6028,8617,6033,8623,6036,8632,6036,8607,6030,8602,6022,8600,6003,8600,5993,8603,5985,8609,5978,8617,5972,8626,5969,8636,5968,8646,5968,8661,5973,8672,5982,8680,5988,8686,5998,8689,6020,8689,6028,8687,6036,8681,6036,8680,6043,8674,6048,8665,6052,8654,6053,8643,6053,8627m6131,8602l6129,8601,6124,8600,6111,8600,6104,8605,6093,8628,6092,8628,6091,8607,6091,8602,6091,8600,6089,8600,6071,8604,6063,8606,6063,8606,6063,8614,6077,8614,6077,8677,6077,8678,6076,8678,6065,8678,6065,8687,6071,8687,6079,8687,6111,8687,6111,8684,6111,8678,6092,8678,6092,8650,6093,8642,6096,8638,6101,8628,6101,8628,6105,8622,6109,8619,6112,8616,6114,8616,6119,8616,6124,8617,6126,8617,6128,8616,6128,8615,6131,8607,6131,8602m6185,8633l6175,8633,6165,8633,6155,8633,6142,8633,6135,8634,6135,8637,6135,8644,6184,8644,6185,8637,6185,8633e" filled="true" fillcolor="#58595b" stroked="false">
              <v:path arrowok="t"/>
              <v:fill type="solid"/>
            </v:shape>
            <v:shape style="position:absolute;left:881;top:8799;width:327;height:130" type="#_x0000_t75" stroked="false">
              <v:imagedata r:id="rId289" o:title=""/>
            </v:shape>
            <v:shape style="position:absolute;left:1282;top:8796;width:178;height:133" type="#_x0000_t75" stroked="false">
              <v:imagedata r:id="rId290" o:title=""/>
            </v:shape>
            <v:shape style="position:absolute;left:1513;top:8789;width:947;height:140" type="#_x0000_t75" stroked="false">
              <v:imagedata r:id="rId291" o:title=""/>
            </v:shape>
            <v:shape style="position:absolute;left:2517;top:8785;width:778;height:144" type="#_x0000_t75" stroked="false">
              <v:imagedata r:id="rId292" o:title=""/>
            </v:shape>
            <v:shape style="position:absolute;left:3355;top:8840;width:148;height:89" coordorigin="3355,8840" coordsize="148,89" path="m3429,8868l3427,8858,3421,8850,3416,8844,3414,8843,3414,8866,3414,8874,3413,8875,3411,8875,3400,8875,3384,8876,3372,8876,3373,8865,3378,8859,3381,8856,3384,8852,3389,8850,3402,8850,3406,8852,3412,8859,3414,8866,3414,8843,3408,8840,3398,8840,3380,8844,3367,8854,3358,8870,3355,8888,3355,8889,3358,8905,3366,8918,3379,8926,3396,8929,3404,8929,3417,8926,3428,8921,3427,8918,3426,8914,3425,8912,3418,8914,3408,8918,3391,8918,3384,8917,3374,8904,3371,8896,3372,8885,3411,8885,3422,8884,3424,8884,3428,8879,3429,8877,3429,8876,3429,8868m3503,8887l3491,8883,3461,8874,3457,8872,3457,8859,3459,8855,3462,8853,3465,8851,3469,8850,3479,8850,3484,8851,3486,8853,3487,8853,3488,8854,3491,8868,3494,8867,3498,8867,3501,8866,3500,8859,3499,8850,3499,8844,3497,8843,3490,8840,3469,8840,3461,8842,3449,8849,3443,8856,3443,8877,3449,8884,3465,8889,3482,8894,3488,8895,3488,8911,3485,8914,3482,8917,3478,8919,3473,8920,3462,8920,3456,8918,3453,8916,3452,8915,3452,8914,3452,8913,3449,8900,3446,8900,3442,8901,3439,8902,3442,8925,3446,8927,3455,8929,3475,8929,3484,8928,3490,8924,3497,8920,3498,8919,3503,8912,3503,8887e" filled="true" fillcolor="#58595b" stroked="false">
              <v:path arrowok="t"/>
              <v:fill type="solid"/>
            </v:shape>
            <v:shape style="position:absolute;left:3565;top:8785;width:371;height:144" type="#_x0000_t75" stroked="false">
              <v:imagedata r:id="rId293" o:title=""/>
            </v:shape>
            <v:shape style="position:absolute;left:3992;top:8840;width:341;height:133" type="#_x0000_t75" stroked="false">
              <v:imagedata r:id="rId294" o:title=""/>
            </v:shape>
            <v:shape style="position:absolute;left:4389;top:8785;width:125;height:144" type="#_x0000_t75" stroked="false">
              <v:imagedata r:id="rId295" o:title=""/>
            </v:shape>
            <v:shape style="position:absolute;left:4570;top:8785;width:498;height:144" type="#_x0000_t75" stroked="false">
              <v:imagedata r:id="rId296" o:title=""/>
            </v:shape>
            <v:shape style="position:absolute;left:5130;top:8785;width:173;height:144" type="#_x0000_t75" stroked="false">
              <v:imagedata r:id="rId297" o:title=""/>
            </v:shape>
            <v:shape style="position:absolute;left:5364;top:8799;width:818;height:177" type="#_x0000_t75" stroked="false">
              <v:imagedata r:id="rId298" o:title=""/>
            </v:shape>
            <v:shape style="position:absolute;left:881;top:9025;width:173;height:144" type="#_x0000_t75" stroked="false">
              <v:imagedata r:id="rId299" o:title=""/>
            </v:shape>
            <v:shape style="position:absolute;left:1103;top:9025;width:757;height:144" type="#_x0000_t75" stroked="false">
              <v:imagedata r:id="rId300" o:title=""/>
            </v:shape>
            <v:shape style="position:absolute;left:1903;top:9025;width:1181;height:191" type="#_x0000_t75" stroked="false">
              <v:imagedata r:id="rId301" o:title=""/>
            </v:shape>
            <v:shape style="position:absolute;left:3131;top:9025;width:224;height:144" type="#_x0000_t75" stroked="false">
              <v:imagedata r:id="rId302" o:title=""/>
            </v:shape>
            <v:shape style="position:absolute;left:3398;top:9026;width:536;height:189" type="#_x0000_t75" stroked="false">
              <v:imagedata r:id="rId303" o:title=""/>
            </v:shape>
            <v:shape style="position:absolute;left:3983;top:9029;width:736;height:140" type="#_x0000_t75" stroked="false">
              <v:imagedata r:id="rId304" o:title=""/>
            </v:shape>
            <v:shape style="position:absolute;left:1662;top:11738;width:1225;height:433" type="#_x0000_t75" stroked="false">
              <v:imagedata r:id="rId305" o:title=""/>
            </v:shape>
            <v:shape style="position:absolute;left:1047;top:11688;width:385;height:531" type="#_x0000_t75" stroked="false">
              <v:imagedata r:id="rId306" o:title=""/>
            </v:shape>
            <w10:wrap type="none"/>
          </v:group>
        </w:pict>
      </w:r>
    </w:p>
    <w:p>
      <w:pPr>
        <w:spacing w:after="0"/>
        <w:rPr>
          <w:rFonts w:ascii="Times New Roman"/>
          <w:sz w:val="17"/>
        </w:rPr>
        <w:sectPr>
          <w:pgSz w:w="12240" w:h="15840"/>
          <w:pgMar w:top="1500" w:bottom="280" w:left="1720" w:right="1720"/>
        </w:sectPr>
      </w:pPr>
    </w:p>
    <w:p>
      <w:pPr>
        <w:pStyle w:val="BodyText"/>
        <w:rPr>
          <w:rFonts w:ascii="Times New Roman"/>
          <w:sz w:val="20"/>
        </w:rPr>
      </w:pPr>
      <w:r>
        <w:rPr/>
        <w:pict>
          <v:rect style="position:absolute;margin-left:0pt;margin-top:739.364014pt;width:324.425pt;height:52.636pt;mso-position-horizontal-relative:page;mso-position-vertical-relative:page;z-index:-537616" filled="true" fillcolor="#f5821f" stroked="false">
            <v:fill type="solid"/>
            <w10:wrap type="none"/>
          </v:rect>
        </w:pict>
      </w:r>
      <w:r>
        <w:rPr/>
        <w:pict>
          <v:shape style="position:absolute;margin-left:65.624702pt;margin-top:177.765106pt;width:2.25pt;height:2.35pt;mso-position-horizontal-relative:page;mso-position-vertical-relative:page;z-index:1288" coordorigin="1312,3555" coordsize="45,47" path="m1350,3555l1321,3555,1312,3567,1312,3592,1322,3602,1348,3602,1357,3591,1357,3568,1350,3555xe" filled="true" fillcolor="#f5821f" stroked="false">
            <v:path arrowok="t"/>
            <v:fill type="solid"/>
            <w10:wrap type="none"/>
          </v:shape>
        </w:pict>
      </w:r>
      <w:r>
        <w:rPr/>
        <w:drawing>
          <wp:anchor distT="0" distB="0" distL="0" distR="0" allowOverlap="1" layoutInCell="1" locked="0" behindDoc="0" simplePos="0" relativeHeight="1312">
            <wp:simplePos x="0" y="0"/>
            <wp:positionH relativeFrom="page">
              <wp:posOffset>910779</wp:posOffset>
            </wp:positionH>
            <wp:positionV relativeFrom="page">
              <wp:posOffset>2216124</wp:posOffset>
            </wp:positionV>
            <wp:extent cx="490364" cy="93345"/>
            <wp:effectExtent l="0" t="0" r="0" b="0"/>
            <wp:wrapNone/>
            <wp:docPr id="1" name="image303.png" descr=""/>
            <wp:cNvGraphicFramePr>
              <a:graphicFrameLocks noChangeAspect="1"/>
            </wp:cNvGraphicFramePr>
            <a:graphic>
              <a:graphicData uri="http://schemas.openxmlformats.org/drawingml/2006/picture">
                <pic:pic>
                  <pic:nvPicPr>
                    <pic:cNvPr id="2" name="image303.png"/>
                    <pic:cNvPicPr/>
                  </pic:nvPicPr>
                  <pic:blipFill>
                    <a:blip r:embed="rId307" cstate="print"/>
                    <a:stretch>
                      <a:fillRect/>
                    </a:stretch>
                  </pic:blipFill>
                  <pic:spPr>
                    <a:xfrm>
                      <a:off x="0" y="0"/>
                      <a:ext cx="490364" cy="93345"/>
                    </a:xfrm>
                    <a:prstGeom prst="rect">
                      <a:avLst/>
                    </a:prstGeom>
                  </pic:spPr>
                </pic:pic>
              </a:graphicData>
            </a:graphic>
          </wp:anchor>
        </w:drawing>
      </w:r>
      <w:r>
        <w:rPr/>
        <w:pict>
          <v:group style="position:absolute;margin-left:114.907402pt;margin-top:173.958893pt;width:160.35pt;height:17.95pt;mso-position-horizontal-relative:page;mso-position-vertical-relative:page;z-index:1336" coordorigin="2298,3479" coordsize="3207,359">
            <v:shape style="position:absolute;left:2298;top:3479;width:2648;height:158" type="#_x0000_t75" stroked="false">
              <v:imagedata r:id="rId308" o:title=""/>
            </v:shape>
            <v:shape style="position:absolute;left:5034;top:3524;width:470;height:114" type="#_x0000_t75" stroked="false">
              <v:imagedata r:id="rId309" o:title=""/>
            </v:shape>
            <v:shape style="position:absolute;left:4545;top:3679;width:958;height:158" type="#_x0000_t75" stroked="false">
              <v:imagedata r:id="rId310" o:title=""/>
            </v:shape>
            <w10:wrap type="none"/>
          </v:group>
        </w:pict>
      </w:r>
      <w:r>
        <w:rPr/>
        <w:drawing>
          <wp:anchor distT="0" distB="0" distL="0" distR="0" allowOverlap="1" layoutInCell="1" locked="0" behindDoc="0" simplePos="0" relativeHeight="1360">
            <wp:simplePos x="0" y="0"/>
            <wp:positionH relativeFrom="page">
              <wp:posOffset>921918</wp:posOffset>
            </wp:positionH>
            <wp:positionV relativeFrom="page">
              <wp:posOffset>2364920</wp:posOffset>
            </wp:positionV>
            <wp:extent cx="197278" cy="70675"/>
            <wp:effectExtent l="0" t="0" r="0" b="0"/>
            <wp:wrapNone/>
            <wp:docPr id="3" name="image307.png" descr=""/>
            <wp:cNvGraphicFramePr>
              <a:graphicFrameLocks noChangeAspect="1"/>
            </wp:cNvGraphicFramePr>
            <a:graphic>
              <a:graphicData uri="http://schemas.openxmlformats.org/drawingml/2006/picture">
                <pic:pic>
                  <pic:nvPicPr>
                    <pic:cNvPr id="4" name="image307.png"/>
                    <pic:cNvPicPr/>
                  </pic:nvPicPr>
                  <pic:blipFill>
                    <a:blip r:embed="rId311" cstate="print"/>
                    <a:stretch>
                      <a:fillRect/>
                    </a:stretch>
                  </pic:blipFill>
                  <pic:spPr>
                    <a:xfrm>
                      <a:off x="0" y="0"/>
                      <a:ext cx="197278" cy="70675"/>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1179932</wp:posOffset>
            </wp:positionH>
            <wp:positionV relativeFrom="page">
              <wp:posOffset>2366045</wp:posOffset>
            </wp:positionV>
            <wp:extent cx="67943" cy="69342"/>
            <wp:effectExtent l="0" t="0" r="0" b="0"/>
            <wp:wrapNone/>
            <wp:docPr id="5" name="image308.png" descr=""/>
            <wp:cNvGraphicFramePr>
              <a:graphicFrameLocks noChangeAspect="1"/>
            </wp:cNvGraphicFramePr>
            <a:graphic>
              <a:graphicData uri="http://schemas.openxmlformats.org/drawingml/2006/picture">
                <pic:pic>
                  <pic:nvPicPr>
                    <pic:cNvPr id="6" name="image308.png"/>
                    <pic:cNvPicPr/>
                  </pic:nvPicPr>
                  <pic:blipFill>
                    <a:blip r:embed="rId312" cstate="print"/>
                    <a:stretch>
                      <a:fillRect/>
                    </a:stretch>
                  </pic:blipFill>
                  <pic:spPr>
                    <a:xfrm>
                      <a:off x="0" y="0"/>
                      <a:ext cx="67943" cy="69342"/>
                    </a:xfrm>
                    <a:prstGeom prst="rect">
                      <a:avLst/>
                    </a:prstGeom>
                  </pic:spPr>
                </pic:pic>
              </a:graphicData>
            </a:graphic>
          </wp:anchor>
        </w:drawing>
      </w:r>
      <w:r>
        <w:rPr/>
        <w:drawing>
          <wp:anchor distT="0" distB="0" distL="0" distR="0" allowOverlap="1" layoutInCell="1" locked="0" behindDoc="0" simplePos="0" relativeHeight="1408">
            <wp:simplePos x="0" y="0"/>
            <wp:positionH relativeFrom="page">
              <wp:posOffset>1314462</wp:posOffset>
            </wp:positionH>
            <wp:positionV relativeFrom="page">
              <wp:posOffset>2364633</wp:posOffset>
            </wp:positionV>
            <wp:extent cx="532203" cy="71437"/>
            <wp:effectExtent l="0" t="0" r="0" b="0"/>
            <wp:wrapNone/>
            <wp:docPr id="7" name="image309.png" descr=""/>
            <wp:cNvGraphicFramePr>
              <a:graphicFrameLocks noChangeAspect="1"/>
            </wp:cNvGraphicFramePr>
            <a:graphic>
              <a:graphicData uri="http://schemas.openxmlformats.org/drawingml/2006/picture">
                <pic:pic>
                  <pic:nvPicPr>
                    <pic:cNvPr id="8" name="image309.png"/>
                    <pic:cNvPicPr/>
                  </pic:nvPicPr>
                  <pic:blipFill>
                    <a:blip r:embed="rId313" cstate="print"/>
                    <a:stretch>
                      <a:fillRect/>
                    </a:stretch>
                  </pic:blipFill>
                  <pic:spPr>
                    <a:xfrm>
                      <a:off x="0" y="0"/>
                      <a:ext cx="532203" cy="71437"/>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1921159</wp:posOffset>
            </wp:positionH>
            <wp:positionV relativeFrom="page">
              <wp:posOffset>2364637</wp:posOffset>
            </wp:positionV>
            <wp:extent cx="483352" cy="71437"/>
            <wp:effectExtent l="0" t="0" r="0" b="0"/>
            <wp:wrapNone/>
            <wp:docPr id="9" name="image310.png" descr=""/>
            <wp:cNvGraphicFramePr>
              <a:graphicFrameLocks noChangeAspect="1"/>
            </wp:cNvGraphicFramePr>
            <a:graphic>
              <a:graphicData uri="http://schemas.openxmlformats.org/drawingml/2006/picture">
                <pic:pic>
                  <pic:nvPicPr>
                    <pic:cNvPr id="10" name="image310.png"/>
                    <pic:cNvPicPr/>
                  </pic:nvPicPr>
                  <pic:blipFill>
                    <a:blip r:embed="rId314" cstate="print"/>
                    <a:stretch>
                      <a:fillRect/>
                    </a:stretch>
                  </pic:blipFill>
                  <pic:spPr>
                    <a:xfrm>
                      <a:off x="0" y="0"/>
                      <a:ext cx="483352" cy="71437"/>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2481480</wp:posOffset>
            </wp:positionH>
            <wp:positionV relativeFrom="page">
              <wp:posOffset>2366035</wp:posOffset>
            </wp:positionV>
            <wp:extent cx="137351" cy="70008"/>
            <wp:effectExtent l="0" t="0" r="0" b="0"/>
            <wp:wrapNone/>
            <wp:docPr id="11" name="image311.png" descr=""/>
            <wp:cNvGraphicFramePr>
              <a:graphicFrameLocks noChangeAspect="1"/>
            </wp:cNvGraphicFramePr>
            <a:graphic>
              <a:graphicData uri="http://schemas.openxmlformats.org/drawingml/2006/picture">
                <pic:pic>
                  <pic:nvPicPr>
                    <pic:cNvPr id="12" name="image311.png"/>
                    <pic:cNvPicPr/>
                  </pic:nvPicPr>
                  <pic:blipFill>
                    <a:blip r:embed="rId315" cstate="print"/>
                    <a:stretch>
                      <a:fillRect/>
                    </a:stretch>
                  </pic:blipFill>
                  <pic:spPr>
                    <a:xfrm>
                      <a:off x="0" y="0"/>
                      <a:ext cx="137351" cy="70008"/>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2691441</wp:posOffset>
            </wp:positionH>
            <wp:positionV relativeFrom="page">
              <wp:posOffset>2364920</wp:posOffset>
            </wp:positionV>
            <wp:extent cx="128289" cy="70675"/>
            <wp:effectExtent l="0" t="0" r="0" b="0"/>
            <wp:wrapNone/>
            <wp:docPr id="13" name="image312.png" descr=""/>
            <wp:cNvGraphicFramePr>
              <a:graphicFrameLocks noChangeAspect="1"/>
            </wp:cNvGraphicFramePr>
            <a:graphic>
              <a:graphicData uri="http://schemas.openxmlformats.org/drawingml/2006/picture">
                <pic:pic>
                  <pic:nvPicPr>
                    <pic:cNvPr id="14" name="image312.png"/>
                    <pic:cNvPicPr/>
                  </pic:nvPicPr>
                  <pic:blipFill>
                    <a:blip r:embed="rId316" cstate="print"/>
                    <a:stretch>
                      <a:fillRect/>
                    </a:stretch>
                  </pic:blipFill>
                  <pic:spPr>
                    <a:xfrm>
                      <a:off x="0" y="0"/>
                      <a:ext cx="128289" cy="70675"/>
                    </a:xfrm>
                    <a:prstGeom prst="rect">
                      <a:avLst/>
                    </a:prstGeom>
                  </pic:spPr>
                </pic:pic>
              </a:graphicData>
            </a:graphic>
          </wp:anchor>
        </w:drawing>
      </w:r>
      <w:r>
        <w:rPr/>
        <w:pict>
          <v:shape style="position:absolute;margin-left:65.624702pt;margin-top:231.765106pt;width:2.25pt;height:2.35pt;mso-position-horizontal-relative:page;mso-position-vertical-relative:page;z-index:1504" coordorigin="1312,4635" coordsize="45,47" path="m1350,4635l1321,4635,1312,4647,1312,4672,1322,4682,1348,4682,1357,4671,1357,4648,1350,4635xe" filled="true" fillcolor="#f5821f" stroked="false">
            <v:path arrowok="t"/>
            <v:fill type="solid"/>
            <w10:wrap type="none"/>
          </v:shape>
        </w:pict>
      </w:r>
      <w:r>
        <w:rPr/>
        <w:drawing>
          <wp:anchor distT="0" distB="0" distL="0" distR="0" allowOverlap="1" layoutInCell="1" locked="0" behindDoc="0" simplePos="0" relativeHeight="1528">
            <wp:simplePos x="0" y="0"/>
            <wp:positionH relativeFrom="page">
              <wp:posOffset>910779</wp:posOffset>
            </wp:positionH>
            <wp:positionV relativeFrom="page">
              <wp:posOffset>2901924</wp:posOffset>
            </wp:positionV>
            <wp:extent cx="490364" cy="93345"/>
            <wp:effectExtent l="0" t="0" r="0" b="0"/>
            <wp:wrapNone/>
            <wp:docPr id="15" name="image303.png" descr=""/>
            <wp:cNvGraphicFramePr>
              <a:graphicFrameLocks noChangeAspect="1"/>
            </wp:cNvGraphicFramePr>
            <a:graphic>
              <a:graphicData uri="http://schemas.openxmlformats.org/drawingml/2006/picture">
                <pic:pic>
                  <pic:nvPicPr>
                    <pic:cNvPr id="16" name="image303.png"/>
                    <pic:cNvPicPr/>
                  </pic:nvPicPr>
                  <pic:blipFill>
                    <a:blip r:embed="rId307" cstate="print"/>
                    <a:stretch>
                      <a:fillRect/>
                    </a:stretch>
                  </pic:blipFill>
                  <pic:spPr>
                    <a:xfrm>
                      <a:off x="0" y="0"/>
                      <a:ext cx="490364" cy="93345"/>
                    </a:xfrm>
                    <a:prstGeom prst="rect">
                      <a:avLst/>
                    </a:prstGeom>
                  </pic:spPr>
                </pic:pic>
              </a:graphicData>
            </a:graphic>
          </wp:anchor>
        </w:drawing>
      </w:r>
      <w:r>
        <w:rPr/>
        <w:pict>
          <v:group style="position:absolute;margin-left:114.907402pt;margin-top:227.958893pt;width:160.35pt;height:17.95pt;mso-position-horizontal-relative:page;mso-position-vertical-relative:page;z-index:1552" coordorigin="2298,4559" coordsize="3207,359">
            <v:shape style="position:absolute;left:2298;top:4559;width:2648;height:158" type="#_x0000_t75" stroked="false">
              <v:imagedata r:id="rId317" o:title=""/>
            </v:shape>
            <v:shape style="position:absolute;left:5034;top:4604;width:470;height:114" type="#_x0000_t75" stroked="false">
              <v:imagedata r:id="rId309" o:title=""/>
            </v:shape>
            <v:shape style="position:absolute;left:4545;top:4759;width:958;height:158" type="#_x0000_t75" stroked="false">
              <v:imagedata r:id="rId310" o:title=""/>
            </v:shape>
            <w10:wrap type="none"/>
          </v:group>
        </w:pict>
      </w:r>
      <w:r>
        <w:rPr/>
        <w:drawing>
          <wp:anchor distT="0" distB="0" distL="0" distR="0" allowOverlap="1" layoutInCell="1" locked="0" behindDoc="0" simplePos="0" relativeHeight="1576">
            <wp:simplePos x="0" y="0"/>
            <wp:positionH relativeFrom="page">
              <wp:posOffset>921918</wp:posOffset>
            </wp:positionH>
            <wp:positionV relativeFrom="page">
              <wp:posOffset>3050720</wp:posOffset>
            </wp:positionV>
            <wp:extent cx="197278" cy="70675"/>
            <wp:effectExtent l="0" t="0" r="0" b="0"/>
            <wp:wrapNone/>
            <wp:docPr id="17" name="image307.png" descr=""/>
            <wp:cNvGraphicFramePr>
              <a:graphicFrameLocks noChangeAspect="1"/>
            </wp:cNvGraphicFramePr>
            <a:graphic>
              <a:graphicData uri="http://schemas.openxmlformats.org/drawingml/2006/picture">
                <pic:pic>
                  <pic:nvPicPr>
                    <pic:cNvPr id="18" name="image307.png"/>
                    <pic:cNvPicPr/>
                  </pic:nvPicPr>
                  <pic:blipFill>
                    <a:blip r:embed="rId311" cstate="print"/>
                    <a:stretch>
                      <a:fillRect/>
                    </a:stretch>
                  </pic:blipFill>
                  <pic:spPr>
                    <a:xfrm>
                      <a:off x="0" y="0"/>
                      <a:ext cx="197278" cy="70675"/>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1179932</wp:posOffset>
            </wp:positionH>
            <wp:positionV relativeFrom="page">
              <wp:posOffset>3051845</wp:posOffset>
            </wp:positionV>
            <wp:extent cx="67943" cy="69342"/>
            <wp:effectExtent l="0" t="0" r="0" b="0"/>
            <wp:wrapNone/>
            <wp:docPr id="19" name="image308.png" descr=""/>
            <wp:cNvGraphicFramePr>
              <a:graphicFrameLocks noChangeAspect="1"/>
            </wp:cNvGraphicFramePr>
            <a:graphic>
              <a:graphicData uri="http://schemas.openxmlformats.org/drawingml/2006/picture">
                <pic:pic>
                  <pic:nvPicPr>
                    <pic:cNvPr id="20" name="image308.png"/>
                    <pic:cNvPicPr/>
                  </pic:nvPicPr>
                  <pic:blipFill>
                    <a:blip r:embed="rId312" cstate="print"/>
                    <a:stretch>
                      <a:fillRect/>
                    </a:stretch>
                  </pic:blipFill>
                  <pic:spPr>
                    <a:xfrm>
                      <a:off x="0" y="0"/>
                      <a:ext cx="67943" cy="69342"/>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1314462</wp:posOffset>
            </wp:positionH>
            <wp:positionV relativeFrom="page">
              <wp:posOffset>3050433</wp:posOffset>
            </wp:positionV>
            <wp:extent cx="532203" cy="71437"/>
            <wp:effectExtent l="0" t="0" r="0" b="0"/>
            <wp:wrapNone/>
            <wp:docPr id="21" name="image309.png" descr=""/>
            <wp:cNvGraphicFramePr>
              <a:graphicFrameLocks noChangeAspect="1"/>
            </wp:cNvGraphicFramePr>
            <a:graphic>
              <a:graphicData uri="http://schemas.openxmlformats.org/drawingml/2006/picture">
                <pic:pic>
                  <pic:nvPicPr>
                    <pic:cNvPr id="22" name="image309.png"/>
                    <pic:cNvPicPr/>
                  </pic:nvPicPr>
                  <pic:blipFill>
                    <a:blip r:embed="rId313" cstate="print"/>
                    <a:stretch>
                      <a:fillRect/>
                    </a:stretch>
                  </pic:blipFill>
                  <pic:spPr>
                    <a:xfrm>
                      <a:off x="0" y="0"/>
                      <a:ext cx="532203" cy="71437"/>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1921159</wp:posOffset>
            </wp:positionH>
            <wp:positionV relativeFrom="page">
              <wp:posOffset>3050437</wp:posOffset>
            </wp:positionV>
            <wp:extent cx="483352" cy="71437"/>
            <wp:effectExtent l="0" t="0" r="0" b="0"/>
            <wp:wrapNone/>
            <wp:docPr id="23" name="image310.png" descr=""/>
            <wp:cNvGraphicFramePr>
              <a:graphicFrameLocks noChangeAspect="1"/>
            </wp:cNvGraphicFramePr>
            <a:graphic>
              <a:graphicData uri="http://schemas.openxmlformats.org/drawingml/2006/picture">
                <pic:pic>
                  <pic:nvPicPr>
                    <pic:cNvPr id="24" name="image310.png"/>
                    <pic:cNvPicPr/>
                  </pic:nvPicPr>
                  <pic:blipFill>
                    <a:blip r:embed="rId314" cstate="print"/>
                    <a:stretch>
                      <a:fillRect/>
                    </a:stretch>
                  </pic:blipFill>
                  <pic:spPr>
                    <a:xfrm>
                      <a:off x="0" y="0"/>
                      <a:ext cx="483352" cy="71437"/>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2481480</wp:posOffset>
            </wp:positionH>
            <wp:positionV relativeFrom="page">
              <wp:posOffset>3051835</wp:posOffset>
            </wp:positionV>
            <wp:extent cx="137351" cy="70008"/>
            <wp:effectExtent l="0" t="0" r="0" b="0"/>
            <wp:wrapNone/>
            <wp:docPr id="25" name="image311.png" descr=""/>
            <wp:cNvGraphicFramePr>
              <a:graphicFrameLocks noChangeAspect="1"/>
            </wp:cNvGraphicFramePr>
            <a:graphic>
              <a:graphicData uri="http://schemas.openxmlformats.org/drawingml/2006/picture">
                <pic:pic>
                  <pic:nvPicPr>
                    <pic:cNvPr id="26" name="image311.png"/>
                    <pic:cNvPicPr/>
                  </pic:nvPicPr>
                  <pic:blipFill>
                    <a:blip r:embed="rId315" cstate="print"/>
                    <a:stretch>
                      <a:fillRect/>
                    </a:stretch>
                  </pic:blipFill>
                  <pic:spPr>
                    <a:xfrm>
                      <a:off x="0" y="0"/>
                      <a:ext cx="137351" cy="70008"/>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2691441</wp:posOffset>
            </wp:positionH>
            <wp:positionV relativeFrom="page">
              <wp:posOffset>3050720</wp:posOffset>
            </wp:positionV>
            <wp:extent cx="128289" cy="70675"/>
            <wp:effectExtent l="0" t="0" r="0" b="0"/>
            <wp:wrapNone/>
            <wp:docPr id="27" name="image312.png" descr=""/>
            <wp:cNvGraphicFramePr>
              <a:graphicFrameLocks noChangeAspect="1"/>
            </wp:cNvGraphicFramePr>
            <a:graphic>
              <a:graphicData uri="http://schemas.openxmlformats.org/drawingml/2006/picture">
                <pic:pic>
                  <pic:nvPicPr>
                    <pic:cNvPr id="28" name="image312.png"/>
                    <pic:cNvPicPr/>
                  </pic:nvPicPr>
                  <pic:blipFill>
                    <a:blip r:embed="rId316" cstate="print"/>
                    <a:stretch>
                      <a:fillRect/>
                    </a:stretch>
                  </pic:blipFill>
                  <pic:spPr>
                    <a:xfrm>
                      <a:off x="0" y="0"/>
                      <a:ext cx="128289" cy="70675"/>
                    </a:xfrm>
                    <a:prstGeom prst="rect">
                      <a:avLst/>
                    </a:prstGeom>
                  </pic:spPr>
                </pic:pic>
              </a:graphicData>
            </a:graphic>
          </wp:anchor>
        </w:drawing>
      </w:r>
      <w:r>
        <w:rPr/>
        <w:drawing>
          <wp:anchor distT="0" distB="0" distL="0" distR="0" allowOverlap="1" layoutInCell="1" locked="0" behindDoc="1" simplePos="0" relativeHeight="267898295">
            <wp:simplePos x="0" y="0"/>
            <wp:positionH relativeFrom="page">
              <wp:posOffset>1710865</wp:posOffset>
            </wp:positionH>
            <wp:positionV relativeFrom="page">
              <wp:posOffset>3737488</wp:posOffset>
            </wp:positionV>
            <wp:extent cx="132671" cy="69341"/>
            <wp:effectExtent l="0" t="0" r="0" b="0"/>
            <wp:wrapNone/>
            <wp:docPr id="29" name="image314.png" descr=""/>
            <wp:cNvGraphicFramePr>
              <a:graphicFrameLocks noChangeAspect="1"/>
            </wp:cNvGraphicFramePr>
            <a:graphic>
              <a:graphicData uri="http://schemas.openxmlformats.org/drawingml/2006/picture">
                <pic:pic>
                  <pic:nvPicPr>
                    <pic:cNvPr id="30" name="image314.png"/>
                    <pic:cNvPicPr/>
                  </pic:nvPicPr>
                  <pic:blipFill>
                    <a:blip r:embed="rId318" cstate="print"/>
                    <a:stretch>
                      <a:fillRect/>
                    </a:stretch>
                  </pic:blipFill>
                  <pic:spPr>
                    <a:xfrm>
                      <a:off x="0" y="0"/>
                      <a:ext cx="132671" cy="69341"/>
                    </a:xfrm>
                    <a:prstGeom prst="rect">
                      <a:avLst/>
                    </a:prstGeom>
                  </pic:spPr>
                </pic:pic>
              </a:graphicData>
            </a:graphic>
          </wp:anchor>
        </w:drawing>
      </w:r>
      <w:r>
        <w:rPr/>
        <w:drawing>
          <wp:anchor distT="0" distB="0" distL="0" distR="0" allowOverlap="1" layoutInCell="1" locked="0" behindDoc="1" simplePos="0" relativeHeight="267898319">
            <wp:simplePos x="0" y="0"/>
            <wp:positionH relativeFrom="page">
              <wp:posOffset>1913361</wp:posOffset>
            </wp:positionH>
            <wp:positionV relativeFrom="page">
              <wp:posOffset>3736515</wp:posOffset>
            </wp:positionV>
            <wp:extent cx="128289" cy="70675"/>
            <wp:effectExtent l="0" t="0" r="0" b="0"/>
            <wp:wrapNone/>
            <wp:docPr id="31" name="image315.png" descr=""/>
            <wp:cNvGraphicFramePr>
              <a:graphicFrameLocks noChangeAspect="1"/>
            </wp:cNvGraphicFramePr>
            <a:graphic>
              <a:graphicData uri="http://schemas.openxmlformats.org/drawingml/2006/picture">
                <pic:pic>
                  <pic:nvPicPr>
                    <pic:cNvPr id="32" name="image315.png"/>
                    <pic:cNvPicPr/>
                  </pic:nvPicPr>
                  <pic:blipFill>
                    <a:blip r:embed="rId319" cstate="print"/>
                    <a:stretch>
                      <a:fillRect/>
                    </a:stretch>
                  </pic:blipFill>
                  <pic:spPr>
                    <a:xfrm>
                      <a:off x="0" y="0"/>
                      <a:ext cx="128289" cy="70675"/>
                    </a:xfrm>
                    <a:prstGeom prst="rect">
                      <a:avLst/>
                    </a:prstGeom>
                  </pic:spPr>
                </pic:pic>
              </a:graphicData>
            </a:graphic>
          </wp:anchor>
        </w:drawing>
      </w:r>
      <w:r>
        <w:rPr>
          <w:rFonts w:ascii="Times New Roman"/>
          <w:sz w:val="20"/>
        </w:rPr>
        <w:pict>
          <v:group style="width:324.45pt;height:117.05pt;mso-position-horizontal-relative:char;mso-position-vertical-relative:line" coordorigin="0,0" coordsize="6489,2341">
            <v:rect style="position:absolute;left:0;top:0;width:6489;height:2340" filled="true" fillcolor="#f5821f" stroked="false">
              <v:fill type="solid"/>
            </v:rect>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6"/>
        <w:rPr>
          <w:rFonts w:ascii="Times New Roman"/>
          <w:sz w:val="12"/>
        </w:rPr>
      </w:pPr>
      <w:r>
        <w:rPr/>
        <w:drawing>
          <wp:anchor distT="0" distB="0" distL="0" distR="0" allowOverlap="1" layoutInCell="1" locked="0" behindDoc="0" simplePos="0" relativeHeight="1096">
            <wp:simplePos x="0" y="0"/>
            <wp:positionH relativeFrom="page">
              <wp:posOffset>528844</wp:posOffset>
            </wp:positionH>
            <wp:positionV relativeFrom="paragraph">
              <wp:posOffset>124014</wp:posOffset>
            </wp:positionV>
            <wp:extent cx="417132" cy="104013"/>
            <wp:effectExtent l="0" t="0" r="0" b="0"/>
            <wp:wrapTopAndBottom/>
            <wp:docPr id="33" name="image316.png" descr=""/>
            <wp:cNvGraphicFramePr>
              <a:graphicFrameLocks noChangeAspect="1"/>
            </wp:cNvGraphicFramePr>
            <a:graphic>
              <a:graphicData uri="http://schemas.openxmlformats.org/drawingml/2006/picture">
                <pic:pic>
                  <pic:nvPicPr>
                    <pic:cNvPr id="34" name="image316.png"/>
                    <pic:cNvPicPr/>
                  </pic:nvPicPr>
                  <pic:blipFill>
                    <a:blip r:embed="rId320" cstate="print"/>
                    <a:stretch>
                      <a:fillRect/>
                    </a:stretch>
                  </pic:blipFill>
                  <pic:spPr>
                    <a:xfrm>
                      <a:off x="0" y="0"/>
                      <a:ext cx="417132" cy="104013"/>
                    </a:xfrm>
                    <a:prstGeom prst="rect">
                      <a:avLst/>
                    </a:prstGeom>
                  </pic:spPr>
                </pic:pic>
              </a:graphicData>
            </a:graphic>
          </wp:anchor>
        </w:drawing>
      </w:r>
      <w:r>
        <w:rPr/>
        <w:pict>
          <v:group style="position:absolute;margin-left:77.808502pt;margin-top:9.170853pt;width:40.1pt;height:8.75pt;mso-position-horizontal-relative:page;mso-position-vertical-relative:paragraph;z-index:1120;mso-wrap-distance-left:0;mso-wrap-distance-right:0" coordorigin="1556,183" coordsize="802,175">
            <v:shape style="position:absolute;left:1556;top:235;width:110;height:121" coordorigin="1556,235" coordsize="110,121" path="m1620,246l1601,246,1601,344,1601,344,1601,344,1584,345,1584,348,1584,352,1584,355,1593,355,1603,355,1638,355,1638,352,1638,345,1620,344,1620,246xm1638,355l1620,355,1630,355,1638,355,1638,355xm1564,235l1558,235,1557,245,1557,257,1556,269,1560,269,1569,270,1572,251,1572,248,1573,247,1577,247,1581,247,1586,246,1664,246,1664,235,1570,235,1564,235xm1664,246l1639,246,1644,247,1648,247,1649,248,1649,251,1652,270,1657,269,1661,269,1665,268,1665,257,1664,246xm1664,235l1653,235,1645,235,1664,235,1664,235xe" filled="true" fillcolor="#f5821f" stroked="false">
              <v:path arrowok="t"/>
              <v:fill type="solid"/>
            </v:shape>
            <v:shape style="position:absolute;left:1681;top:183;width:55;height:172" coordorigin="1681,183" coordsize="55,172" path="m1728,183l1719,189,1690,208,1692,211,1694,214,1695,217,1736,196,1734,192,1732,187,1728,183xm1733,235l1682,235,1681,238,1681,246,1698,246,1698,344,1697,344,1682,344,1682,348,1682,355,1691,355,1700,355,1733,355,1733,352,1733,344,1716,344,1716,246,1717,246,1733,246,1733,242,1733,235xm1733,355l1716,355,1725,355,1733,355,1733,355xe" filled="true" fillcolor="#f5821f" stroked="false">
              <v:path arrowok="t"/>
              <v:fill type="solid"/>
            </v:shape>
            <v:shape style="position:absolute;left:1749;top:235;width:110;height:121" coordorigin="1749,235" coordsize="110,121" path="m1813,246l1794,246,1794,344,1794,344,1794,344,1777,345,1777,348,1777,352,1777,355,1786,355,1796,355,1831,355,1831,352,1831,345,1812,344,1813,246xm1831,355l1813,355,1823,355,1831,355,1831,355xm1757,235l1751,235,1750,245,1750,257,1749,269,1753,269,1762,270,1765,251,1765,248,1766,247,1770,247,1774,247,1779,246,1857,246,1857,235,1763,235,1757,235xm1857,246l1832,246,1837,247,1841,247,1842,248,1842,251,1845,270,1850,269,1854,269,1858,268,1858,257,1857,246xm1857,235l1846,235,1838,235,1857,235,1857,235xe" filled="true" fillcolor="#f5821f" stroked="false">
              <v:path arrowok="t"/>
              <v:fill type="solid"/>
            </v:shape>
            <v:shape style="position:absolute;left:1873;top:235;width:123;height:123" coordorigin="1873,235" coordsize="123,123" path="m1880,235l1873,235,1873,238,1873,246,1886,246,1886,246,1886,307,1887,319,1888,329,1892,339,1899,347,1907,354,1919,358,1951,358,1963,352,1968,346,1968,346,1923,346,1916,341,1913,337,1907,331,1905,324,1905,304,1905,246,1923,246,1923,242,1923,235,1888,235,1880,235xm1996,235l1988,235,1981,235,1948,235,1948,238,1948,242,1948,246,1966,246,1966,247,1966,323,1961,333,1951,342,1945,346,1968,346,1973,340,1978,331,1981,320,1982,307,1982,304,1982,246,1995,246,1996,242,1996,235xm1923,235l1914,235,1905,235,1923,235,1923,235xe" filled="true" fillcolor="#f5821f" stroked="false">
              <v:path arrowok="t"/>
              <v:fill type="solid"/>
            </v:shape>
            <v:shape style="position:absolute;left:2016;top:235;width:97;height:121" coordorigin="2016,235" coordsize="97,121" path="m2100,319l2093,339,2092,341,2091,343,2090,343,2085,344,2079,344,2030,344,2017,345,2016,348,2016,355,2105,355,2111,332,2113,321,2109,320,2105,319,2100,319xm2068,235l2017,235,2016,238,2016,246,2031,246,2031,344,2031,344,2050,344,2049,344,2049,319,2050,246,2068,246,2068,242,2068,235xe" filled="true" fillcolor="#f5821f" stroked="false">
              <v:path arrowok="t"/>
              <v:fill type="solid"/>
            </v:shape>
            <v:shape style="position:absolute;left:2129;top:233;width:125;height:125" coordorigin="2129,233" coordsize="125,125" path="m2207,233l2180,233,2167,235,2155,243,2145,252,2137,265,2131,280,2129,297,2130,311,2133,323,2139,334,2146,342,2154,349,2164,354,2175,357,2188,358,2202,357,2214,354,2224,349,2227,346,2180,346,2171,343,2163,335,2156,327,2152,317,2149,307,2149,297,2149,295,2150,282,2154,270,2159,261,2165,254,2172,247,2181,244,2231,244,2230,243,2219,236,2207,233xm2231,244l2202,244,2212,247,2219,256,2225,264,2229,273,2232,283,2233,292,2233,296,2232,308,2229,319,2224,328,2219,335,2212,342,2201,346,2227,346,2232,343,2242,332,2248,320,2252,306,2253,292,2251,277,2246,263,2239,251,2231,244xe" filled="true" fillcolor="#f5821f" stroked="false">
              <v:path arrowok="t"/>
              <v:fill type="solid"/>
            </v:shape>
            <v:shape style="position:absolute;left:2274;top:233;width:84;height:126" coordorigin="2274,233" coordsize="84,126" path="m2287,320l2283,320,2279,321,2274,322,2275,332,2276,342,2277,353,2284,355,2298,358,2326,358,2338,354,2347,346,2304,346,2296,344,2292,342,2291,341,2291,339,2287,320xm2337,233l2312,233,2299,236,2292,242,2285,247,2280,256,2280,267,2282,278,2288,287,2298,294,2310,299,2329,307,2340,311,2340,331,2338,335,2329,344,2320,346,2347,346,2354,341,2358,331,2358,320,2355,310,2349,300,2339,293,2325,287,2298,276,2298,258,2300,253,2304,250,2309,246,2317,244,2354,244,2353,237,2348,235,2337,233xm2354,244l2329,244,2335,246,2338,248,2339,248,2339,249,2340,250,2343,268,2347,268,2356,267,2355,256,2354,246,2354,244xe" filled="true" fillcolor="#f5821f" stroked="false">
              <v:path arrowok="t"/>
              <v:fill type="solid"/>
            </v:shape>
            <w10:wrap type="topAndBottom"/>
          </v:group>
        </w:pict>
      </w:r>
      <w:r>
        <w:rPr/>
        <w:drawing>
          <wp:anchor distT="0" distB="0" distL="0" distR="0" allowOverlap="1" layoutInCell="1" locked="0" behindDoc="0" simplePos="0" relativeHeight="1144">
            <wp:simplePos x="0" y="0"/>
            <wp:positionH relativeFrom="page">
              <wp:posOffset>1545948</wp:posOffset>
            </wp:positionH>
            <wp:positionV relativeFrom="paragraph">
              <wp:posOffset>149088</wp:posOffset>
            </wp:positionV>
            <wp:extent cx="150448" cy="76200"/>
            <wp:effectExtent l="0" t="0" r="0" b="0"/>
            <wp:wrapTopAndBottom/>
            <wp:docPr id="35" name="image317.png" descr=""/>
            <wp:cNvGraphicFramePr>
              <a:graphicFrameLocks noChangeAspect="1"/>
            </wp:cNvGraphicFramePr>
            <a:graphic>
              <a:graphicData uri="http://schemas.openxmlformats.org/drawingml/2006/picture">
                <pic:pic>
                  <pic:nvPicPr>
                    <pic:cNvPr id="36" name="image317.png"/>
                    <pic:cNvPicPr/>
                  </pic:nvPicPr>
                  <pic:blipFill>
                    <a:blip r:embed="rId321" cstate="print"/>
                    <a:stretch>
                      <a:fillRect/>
                    </a:stretch>
                  </pic:blipFill>
                  <pic:spPr>
                    <a:xfrm>
                      <a:off x="0" y="0"/>
                      <a:ext cx="150448" cy="76200"/>
                    </a:xfrm>
                    <a:prstGeom prst="rect">
                      <a:avLst/>
                    </a:prstGeom>
                  </pic:spPr>
                </pic:pic>
              </a:graphicData>
            </a:graphic>
          </wp:anchor>
        </w:drawing>
      </w:r>
      <w:r>
        <w:rPr/>
        <w:pict>
          <v:group style="position:absolute;margin-left:137.387894pt;margin-top:9.170853pt;width:69.45pt;height:8.75pt;mso-position-horizontal-relative:page;mso-position-vertical-relative:paragraph;z-index:1168;mso-wrap-distance-left:0;mso-wrap-distance-right:0" coordorigin="2748,183" coordsize="1389,175">
            <v:shape style="position:absolute;left:2748;top:233;width:229;height:122" type="#_x0000_t75" stroked="false">
              <v:imagedata r:id="rId322" o:title=""/>
            </v:shape>
            <v:shape style="position:absolute;left:3040;top:183;width:1096;height:174" type="#_x0000_t75" stroked="false">
              <v:imagedata r:id="rId323" o:title=""/>
            </v:shape>
            <w10:wrap type="topAndBottom"/>
          </v:group>
        </w:pict>
      </w: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r>
        <w:rPr/>
        <w:pict>
          <v:group style="position:absolute;margin-left:72.514503pt;margin-top:11.790553pt;width:118.6pt;height:5.7pt;mso-position-horizontal-relative:page;mso-position-vertical-relative:paragraph;z-index:1192;mso-wrap-distance-left:0;mso-wrap-distance-right:0" coordorigin="1450,236" coordsize="2372,114">
            <v:shape style="position:absolute;left:1450;top:236;width:538;height:111" type="#_x0000_t75" stroked="false">
              <v:imagedata r:id="rId324" o:title=""/>
            </v:shape>
            <v:shape style="position:absolute;left:2029;top:236;width:807;height:114" type="#_x0000_t75" stroked="false">
              <v:imagedata r:id="rId325" o:title=""/>
            </v:shape>
            <v:shape style="position:absolute;left:2869;top:238;width:107;height:109" type="#_x0000_t75" stroked="false">
              <v:imagedata r:id="rId326" o:title=""/>
            </v:shape>
            <v:shape style="position:absolute;left:3015;top:236;width:807;height:114" type="#_x0000_t75" stroked="false">
              <v:imagedata r:id="rId327" o:title=""/>
            </v:shape>
            <w10:wrap type="topAndBottom"/>
          </v:group>
        </w:pict>
      </w:r>
    </w:p>
    <w:p>
      <w:pPr>
        <w:pStyle w:val="BodyText"/>
        <w:spacing w:before="7"/>
        <w:rPr>
          <w:rFonts w:ascii="Times New Roman"/>
          <w:sz w:val="6"/>
        </w:rPr>
      </w:pPr>
    </w:p>
    <w:p>
      <w:pPr>
        <w:pStyle w:val="BodyText"/>
        <w:spacing w:line="135" w:lineRule="exact"/>
        <w:ind w:left="1438"/>
        <w:rPr>
          <w:rFonts w:ascii="Times New Roman"/>
          <w:sz w:val="13"/>
        </w:rPr>
      </w:pPr>
      <w:r>
        <w:rPr>
          <w:rFonts w:ascii="Times New Roman"/>
          <w:position w:val="-2"/>
          <w:sz w:val="13"/>
        </w:rPr>
        <w:drawing>
          <wp:inline distT="0" distB="0" distL="0" distR="0">
            <wp:extent cx="406142" cy="85725"/>
            <wp:effectExtent l="0" t="0" r="0" b="0"/>
            <wp:docPr id="37" name="image324.png" descr=""/>
            <wp:cNvGraphicFramePr>
              <a:graphicFrameLocks noChangeAspect="1"/>
            </wp:cNvGraphicFramePr>
            <a:graphic>
              <a:graphicData uri="http://schemas.openxmlformats.org/drawingml/2006/picture">
                <pic:pic>
                  <pic:nvPicPr>
                    <pic:cNvPr id="38" name="image324.png"/>
                    <pic:cNvPicPr/>
                  </pic:nvPicPr>
                  <pic:blipFill>
                    <a:blip r:embed="rId328" cstate="print"/>
                    <a:stretch>
                      <a:fillRect/>
                    </a:stretch>
                  </pic:blipFill>
                  <pic:spPr>
                    <a:xfrm>
                      <a:off x="0" y="0"/>
                      <a:ext cx="406142" cy="85725"/>
                    </a:xfrm>
                    <a:prstGeom prst="rect">
                      <a:avLst/>
                    </a:prstGeom>
                  </pic:spPr>
                </pic:pic>
              </a:graphicData>
            </a:graphic>
          </wp:inline>
        </w:drawing>
      </w:r>
      <w:r>
        <w:rPr>
          <w:rFonts w:ascii="Times New Roman"/>
          <w:position w:val="-2"/>
          <w:sz w:val="13"/>
        </w:rPr>
      </w:r>
    </w:p>
    <w:p>
      <w:pPr>
        <w:pStyle w:val="BodyText"/>
        <w:rPr>
          <w:rFonts w:ascii="Times New Roman"/>
          <w:sz w:val="20"/>
        </w:rPr>
      </w:pPr>
    </w:p>
    <w:p>
      <w:pPr>
        <w:pStyle w:val="BodyText"/>
        <w:rPr>
          <w:rFonts w:ascii="Times New Roman"/>
          <w:sz w:val="20"/>
        </w:rPr>
      </w:pPr>
    </w:p>
    <w:p>
      <w:pPr>
        <w:pStyle w:val="BodyText"/>
        <w:spacing w:before="9"/>
        <w:rPr>
          <w:rFonts w:ascii="Times New Roman"/>
          <w:sz w:val="19"/>
        </w:rPr>
      </w:pPr>
      <w:r>
        <w:rPr/>
        <w:pict>
          <v:group style="position:absolute;margin-left:72.514503pt;margin-top:13.324946pt;width:118.6pt;height:5.7pt;mso-position-horizontal-relative:page;mso-position-vertical-relative:paragraph;z-index:1216;mso-wrap-distance-left:0;mso-wrap-distance-right:0" coordorigin="1450,266" coordsize="2372,114">
            <v:shape style="position:absolute;left:1450;top:267;width:538;height:111" type="#_x0000_t75" stroked="false">
              <v:imagedata r:id="rId324" o:title=""/>
            </v:shape>
            <v:shape style="position:absolute;left:2029;top:266;width:807;height:114" type="#_x0000_t75" stroked="false">
              <v:imagedata r:id="rId325" o:title=""/>
            </v:shape>
            <v:shape style="position:absolute;left:2869;top:269;width:107;height:109" type="#_x0000_t75" stroked="false">
              <v:imagedata r:id="rId326" o:title=""/>
            </v:shape>
            <v:shape style="position:absolute;left:3015;top:266;width:807;height:114" type="#_x0000_t75" stroked="false">
              <v:imagedata r:id="rId327" o:title=""/>
            </v:shape>
            <w10:wrap type="topAndBottom"/>
          </v:group>
        </w:pict>
      </w:r>
    </w:p>
    <w:p>
      <w:pPr>
        <w:pStyle w:val="BodyText"/>
        <w:spacing w:before="7"/>
        <w:rPr>
          <w:rFonts w:ascii="Times New Roman"/>
          <w:sz w:val="6"/>
        </w:rPr>
      </w:pPr>
    </w:p>
    <w:p>
      <w:pPr>
        <w:pStyle w:val="BodyText"/>
        <w:spacing w:line="135" w:lineRule="exact"/>
        <w:ind w:left="1438"/>
        <w:rPr>
          <w:rFonts w:ascii="Times New Roman"/>
          <w:sz w:val="13"/>
        </w:rPr>
      </w:pPr>
      <w:r>
        <w:rPr>
          <w:rFonts w:ascii="Times New Roman"/>
          <w:position w:val="-2"/>
          <w:sz w:val="13"/>
        </w:rPr>
        <w:drawing>
          <wp:inline distT="0" distB="0" distL="0" distR="0">
            <wp:extent cx="399741" cy="85725"/>
            <wp:effectExtent l="0" t="0" r="0" b="0"/>
            <wp:docPr id="39" name="image325.png" descr=""/>
            <wp:cNvGraphicFramePr>
              <a:graphicFrameLocks noChangeAspect="1"/>
            </wp:cNvGraphicFramePr>
            <a:graphic>
              <a:graphicData uri="http://schemas.openxmlformats.org/drawingml/2006/picture">
                <pic:pic>
                  <pic:nvPicPr>
                    <pic:cNvPr id="40" name="image325.png"/>
                    <pic:cNvPicPr/>
                  </pic:nvPicPr>
                  <pic:blipFill>
                    <a:blip r:embed="rId329" cstate="print"/>
                    <a:stretch>
                      <a:fillRect/>
                    </a:stretch>
                  </pic:blipFill>
                  <pic:spPr>
                    <a:xfrm>
                      <a:off x="0" y="0"/>
                      <a:ext cx="399741" cy="85725"/>
                    </a:xfrm>
                    <a:prstGeom prst="rect">
                      <a:avLst/>
                    </a:prstGeom>
                  </pic:spPr>
                </pic:pic>
              </a:graphicData>
            </a:graphic>
          </wp:inline>
        </w:drawing>
      </w:r>
      <w:r>
        <w:rPr>
          <w:rFonts w:ascii="Times New Roman"/>
          <w:position w:val="-2"/>
          <w:sz w:val="13"/>
        </w:rPr>
      </w:r>
    </w:p>
    <w:p>
      <w:pPr>
        <w:pStyle w:val="BodyText"/>
        <w:spacing w:before="1"/>
        <w:rPr>
          <w:rFonts w:ascii="Times New Roman"/>
        </w:rPr>
      </w:pPr>
      <w:r>
        <w:rPr/>
        <w:pict>
          <v:group style="position:absolute;margin-left:65.624702pt;margin-top:14.089693pt;width:210pt;height:27.95pt;mso-position-horizontal-relative:page;mso-position-vertical-relative:paragraph;z-index:1240;mso-wrap-distance-left:0;mso-wrap-distance-right:0" coordorigin="1312,282" coordsize="4200,559">
            <v:shape style="position:absolute;left:1312;top:358;width:45;height:47" coordorigin="1312,358" coordsize="45,47" path="m1350,358l1321,358,1312,369,1312,394,1322,404,1348,404,1357,394,1357,371,1350,358xe" filled="true" fillcolor="#f5821f" stroked="false">
              <v:path arrowok="t"/>
              <v:fill type="solid"/>
            </v:shape>
            <v:shape style="position:absolute;left:1403;top:293;width:708;height:147" type="#_x0000_t75" stroked="false">
              <v:imagedata r:id="rId330" o:title=""/>
            </v:shape>
            <v:shape style="position:absolute;left:2148;top:328;width:210;height:110" type="#_x0000_t75" stroked="false">
              <v:imagedata r:id="rId331" o:title=""/>
            </v:shape>
            <v:shape style="position:absolute;left:2402;top:326;width:1108;height:114" type="#_x0000_t75" stroked="false">
              <v:imagedata r:id="rId332" o:title=""/>
            </v:shape>
            <v:shape style="position:absolute;left:3559;top:327;width:423;height:111" type="#_x0000_t75" stroked="false">
              <v:imagedata r:id="rId333" o:title=""/>
            </v:shape>
            <v:shape style="position:absolute;left:4018;top:329;width:188;height:109" type="#_x0000_t75" stroked="false">
              <v:imagedata r:id="rId334" o:title=""/>
            </v:shape>
            <v:shape style="position:absolute;left:4246;top:282;width:1123;height:158" type="#_x0000_t75" stroked="false">
              <v:imagedata r:id="rId335" o:title=""/>
            </v:shape>
            <v:shape style="position:absolute;left:5406;top:329;width:107;height:109" type="#_x0000_t75" stroked="false">
              <v:imagedata r:id="rId336" o:title=""/>
            </v:shape>
            <v:shape style="position:absolute;left:3313;top:482;width:958;height:158" type="#_x0000_t75" stroked="false">
              <v:imagedata r:id="rId337" o:title=""/>
            </v:shape>
            <v:shape style="position:absolute;left:4379;top:526;width:807;height:114" type="#_x0000_t75" stroked="false">
              <v:imagedata r:id="rId338" o:title=""/>
            </v:shape>
            <v:shape style="position:absolute;left:5287;top:529;width:216;height:110" type="#_x0000_t75" stroked="false">
              <v:imagedata r:id="rId339" o:title=""/>
            </v:shape>
            <v:shape style="position:absolute;left:1451;top:526;width:1135;height:114" type="#_x0000_t75" stroked="false">
              <v:imagedata r:id="rId340" o:title=""/>
            </v:shape>
            <v:shape style="position:absolute;left:1451;top:682;width:663;height:158" type="#_x0000_t75" stroked="false">
              <v:imagedata r:id="rId341" o:title=""/>
            </v:shape>
            <w10:wrap type="topAndBottom"/>
          </v:group>
        </w:pict>
      </w:r>
    </w:p>
    <w:p>
      <w:pPr>
        <w:pStyle w:val="BodyText"/>
        <w:spacing w:before="7"/>
        <w:rPr>
          <w:rFonts w:ascii="Times New Roman"/>
          <w:sz w:val="6"/>
        </w:rPr>
      </w:pPr>
    </w:p>
    <w:p>
      <w:pPr>
        <w:spacing w:line="161" w:lineRule="exact"/>
        <w:ind w:left="1445" w:right="0" w:firstLine="0"/>
        <w:rPr>
          <w:rFonts w:ascii="Times New Roman"/>
          <w:sz w:val="13"/>
        </w:rPr>
      </w:pPr>
      <w:r>
        <w:rPr>
          <w:rFonts w:ascii="Times New Roman"/>
          <w:position w:val="0"/>
          <w:sz w:val="13"/>
        </w:rPr>
        <w:drawing>
          <wp:inline distT="0" distB="0" distL="0" distR="0">
            <wp:extent cx="268569" cy="85725"/>
            <wp:effectExtent l="0" t="0" r="0" b="0"/>
            <wp:docPr id="41" name="image338.png" descr=""/>
            <wp:cNvGraphicFramePr>
              <a:graphicFrameLocks noChangeAspect="1"/>
            </wp:cNvGraphicFramePr>
            <a:graphic>
              <a:graphicData uri="http://schemas.openxmlformats.org/drawingml/2006/picture">
                <pic:pic>
                  <pic:nvPicPr>
                    <pic:cNvPr id="42" name="image338.png"/>
                    <pic:cNvPicPr/>
                  </pic:nvPicPr>
                  <pic:blipFill>
                    <a:blip r:embed="rId342" cstate="print"/>
                    <a:stretch>
                      <a:fillRect/>
                    </a:stretch>
                  </pic:blipFill>
                  <pic:spPr>
                    <a:xfrm>
                      <a:off x="0" y="0"/>
                      <a:ext cx="268569" cy="85725"/>
                    </a:xfrm>
                    <a:prstGeom prst="rect">
                      <a:avLst/>
                    </a:prstGeom>
                  </pic:spPr>
                </pic:pic>
              </a:graphicData>
            </a:graphic>
          </wp:inline>
        </w:drawing>
      </w:r>
      <w:r>
        <w:rPr>
          <w:rFonts w:ascii="Times New Roman"/>
          <w:position w:val="0"/>
          <w:sz w:val="13"/>
        </w:rPr>
      </w:r>
      <w:r>
        <w:rPr>
          <w:rFonts w:ascii="Times New Roman"/>
          <w:spacing w:val="55"/>
          <w:position w:val="0"/>
          <w:sz w:val="13"/>
        </w:rPr>
        <w:t> </w:t>
      </w:r>
      <w:r>
        <w:rPr>
          <w:rFonts w:ascii="Times New Roman"/>
          <w:spacing w:val="55"/>
          <w:position w:val="0"/>
          <w:sz w:val="13"/>
        </w:rPr>
        <w:drawing>
          <wp:inline distT="0" distB="0" distL="0" distR="0">
            <wp:extent cx="459427" cy="84200"/>
            <wp:effectExtent l="0" t="0" r="0" b="0"/>
            <wp:docPr id="43" name="image339.png" descr=""/>
            <wp:cNvGraphicFramePr>
              <a:graphicFrameLocks noChangeAspect="1"/>
            </wp:cNvGraphicFramePr>
            <a:graphic>
              <a:graphicData uri="http://schemas.openxmlformats.org/drawingml/2006/picture">
                <pic:pic>
                  <pic:nvPicPr>
                    <pic:cNvPr id="44" name="image339.png"/>
                    <pic:cNvPicPr/>
                  </pic:nvPicPr>
                  <pic:blipFill>
                    <a:blip r:embed="rId343" cstate="print"/>
                    <a:stretch>
                      <a:fillRect/>
                    </a:stretch>
                  </pic:blipFill>
                  <pic:spPr>
                    <a:xfrm>
                      <a:off x="0" y="0"/>
                      <a:ext cx="459427" cy="84200"/>
                    </a:xfrm>
                    <a:prstGeom prst="rect">
                      <a:avLst/>
                    </a:prstGeom>
                  </pic:spPr>
                </pic:pic>
              </a:graphicData>
            </a:graphic>
          </wp:inline>
        </w:drawing>
      </w:r>
      <w:r>
        <w:rPr>
          <w:rFonts w:ascii="Times New Roman"/>
          <w:spacing w:val="55"/>
          <w:position w:val="0"/>
          <w:sz w:val="13"/>
        </w:rPr>
      </w:r>
      <w:r>
        <w:rPr>
          <w:rFonts w:ascii="Times New Roman"/>
          <w:spacing w:val="55"/>
          <w:position w:val="0"/>
          <w:sz w:val="13"/>
        </w:rPr>
        <w:t> </w:t>
      </w:r>
      <w:r>
        <w:rPr>
          <w:rFonts w:ascii="Times New Roman"/>
          <w:spacing w:val="55"/>
          <w:position w:val="0"/>
          <w:sz w:val="13"/>
        </w:rPr>
        <w:drawing>
          <wp:inline distT="0" distB="0" distL="0" distR="0">
            <wp:extent cx="369200" cy="84200"/>
            <wp:effectExtent l="0" t="0" r="0" b="0"/>
            <wp:docPr id="45" name="image340.png" descr=""/>
            <wp:cNvGraphicFramePr>
              <a:graphicFrameLocks noChangeAspect="1"/>
            </wp:cNvGraphicFramePr>
            <a:graphic>
              <a:graphicData uri="http://schemas.openxmlformats.org/drawingml/2006/picture">
                <pic:pic>
                  <pic:nvPicPr>
                    <pic:cNvPr id="46" name="image340.png"/>
                    <pic:cNvPicPr/>
                  </pic:nvPicPr>
                  <pic:blipFill>
                    <a:blip r:embed="rId344" cstate="print"/>
                    <a:stretch>
                      <a:fillRect/>
                    </a:stretch>
                  </pic:blipFill>
                  <pic:spPr>
                    <a:xfrm>
                      <a:off x="0" y="0"/>
                      <a:ext cx="369200" cy="84200"/>
                    </a:xfrm>
                    <a:prstGeom prst="rect">
                      <a:avLst/>
                    </a:prstGeom>
                  </pic:spPr>
                </pic:pic>
              </a:graphicData>
            </a:graphic>
          </wp:inline>
        </w:drawing>
      </w:r>
      <w:r>
        <w:rPr>
          <w:rFonts w:ascii="Times New Roman"/>
          <w:spacing w:val="55"/>
          <w:position w:val="0"/>
          <w:sz w:val="13"/>
        </w:rPr>
      </w:r>
      <w:r>
        <w:rPr>
          <w:rFonts w:ascii="Times New Roman"/>
          <w:spacing w:val="44"/>
          <w:position w:val="0"/>
          <w:sz w:val="16"/>
        </w:rPr>
        <w:t> </w:t>
      </w:r>
      <w:r>
        <w:rPr>
          <w:rFonts w:ascii="Times New Roman"/>
          <w:spacing w:val="44"/>
          <w:position w:val="-2"/>
          <w:sz w:val="16"/>
        </w:rPr>
        <w:drawing>
          <wp:inline distT="0" distB="0" distL="0" distR="0">
            <wp:extent cx="330186" cy="102679"/>
            <wp:effectExtent l="0" t="0" r="0" b="0"/>
            <wp:docPr id="47" name="image341.png" descr=""/>
            <wp:cNvGraphicFramePr>
              <a:graphicFrameLocks noChangeAspect="1"/>
            </wp:cNvGraphicFramePr>
            <a:graphic>
              <a:graphicData uri="http://schemas.openxmlformats.org/drawingml/2006/picture">
                <pic:pic>
                  <pic:nvPicPr>
                    <pic:cNvPr id="48" name="image341.png"/>
                    <pic:cNvPicPr/>
                  </pic:nvPicPr>
                  <pic:blipFill>
                    <a:blip r:embed="rId345" cstate="print"/>
                    <a:stretch>
                      <a:fillRect/>
                    </a:stretch>
                  </pic:blipFill>
                  <pic:spPr>
                    <a:xfrm>
                      <a:off x="0" y="0"/>
                      <a:ext cx="330186" cy="102679"/>
                    </a:xfrm>
                    <a:prstGeom prst="rect">
                      <a:avLst/>
                    </a:prstGeom>
                  </pic:spPr>
                </pic:pic>
              </a:graphicData>
            </a:graphic>
          </wp:inline>
        </w:drawing>
      </w:r>
      <w:r>
        <w:rPr>
          <w:rFonts w:ascii="Times New Roman"/>
          <w:spacing w:val="44"/>
          <w:position w:val="-2"/>
          <w:sz w:val="16"/>
        </w:rPr>
      </w:r>
      <w:r>
        <w:rPr>
          <w:rFonts w:ascii="Times New Roman"/>
          <w:spacing w:val="61"/>
          <w:position w:val="-2"/>
          <w:sz w:val="13"/>
        </w:rPr>
        <w:t> </w:t>
      </w:r>
      <w:r>
        <w:rPr>
          <w:rFonts w:ascii="Times New Roman"/>
          <w:spacing w:val="61"/>
          <w:position w:val="0"/>
          <w:sz w:val="13"/>
        </w:rPr>
        <w:drawing>
          <wp:inline distT="0" distB="0" distL="0" distR="0">
            <wp:extent cx="288174" cy="84200"/>
            <wp:effectExtent l="0" t="0" r="0" b="0"/>
            <wp:docPr id="49" name="image342.png" descr=""/>
            <wp:cNvGraphicFramePr>
              <a:graphicFrameLocks noChangeAspect="1"/>
            </wp:cNvGraphicFramePr>
            <a:graphic>
              <a:graphicData uri="http://schemas.openxmlformats.org/drawingml/2006/picture">
                <pic:pic>
                  <pic:nvPicPr>
                    <pic:cNvPr id="50" name="image342.png"/>
                    <pic:cNvPicPr/>
                  </pic:nvPicPr>
                  <pic:blipFill>
                    <a:blip r:embed="rId346" cstate="print"/>
                    <a:stretch>
                      <a:fillRect/>
                    </a:stretch>
                  </pic:blipFill>
                  <pic:spPr>
                    <a:xfrm>
                      <a:off x="0" y="0"/>
                      <a:ext cx="288174" cy="84200"/>
                    </a:xfrm>
                    <a:prstGeom prst="rect">
                      <a:avLst/>
                    </a:prstGeom>
                  </pic:spPr>
                </pic:pic>
              </a:graphicData>
            </a:graphic>
          </wp:inline>
        </w:drawing>
      </w:r>
      <w:r>
        <w:rPr>
          <w:rFonts w:ascii="Times New Roman"/>
          <w:spacing w:val="61"/>
          <w:position w:val="0"/>
          <w:sz w:val="13"/>
        </w:rPr>
      </w:r>
      <w:r>
        <w:rPr>
          <w:rFonts w:ascii="Times New Roman"/>
          <w:spacing w:val="45"/>
          <w:position w:val="0"/>
          <w:sz w:val="13"/>
        </w:rPr>
        <w:t> </w:t>
      </w:r>
      <w:r>
        <w:rPr>
          <w:rFonts w:ascii="Times New Roman"/>
          <w:spacing w:val="45"/>
          <w:position w:val="0"/>
          <w:sz w:val="13"/>
        </w:rPr>
        <w:drawing>
          <wp:inline distT="0" distB="0" distL="0" distR="0">
            <wp:extent cx="268569" cy="85725"/>
            <wp:effectExtent l="0" t="0" r="0" b="0"/>
            <wp:docPr id="51" name="image343.png" descr=""/>
            <wp:cNvGraphicFramePr>
              <a:graphicFrameLocks noChangeAspect="1"/>
            </wp:cNvGraphicFramePr>
            <a:graphic>
              <a:graphicData uri="http://schemas.openxmlformats.org/drawingml/2006/picture">
                <pic:pic>
                  <pic:nvPicPr>
                    <pic:cNvPr id="52" name="image343.png"/>
                    <pic:cNvPicPr/>
                  </pic:nvPicPr>
                  <pic:blipFill>
                    <a:blip r:embed="rId347" cstate="print"/>
                    <a:stretch>
                      <a:fillRect/>
                    </a:stretch>
                  </pic:blipFill>
                  <pic:spPr>
                    <a:xfrm>
                      <a:off x="0" y="0"/>
                      <a:ext cx="268569" cy="85725"/>
                    </a:xfrm>
                    <a:prstGeom prst="rect">
                      <a:avLst/>
                    </a:prstGeom>
                  </pic:spPr>
                </pic:pic>
              </a:graphicData>
            </a:graphic>
          </wp:inline>
        </w:drawing>
      </w:r>
      <w:r>
        <w:rPr>
          <w:rFonts w:ascii="Times New Roman"/>
          <w:spacing w:val="45"/>
          <w:position w:val="0"/>
          <w:sz w:val="13"/>
        </w:rPr>
      </w:r>
      <w:r>
        <w:rPr>
          <w:rFonts w:ascii="Times New Roman"/>
          <w:spacing w:val="56"/>
          <w:position w:val="0"/>
          <w:sz w:val="13"/>
        </w:rPr>
        <w:t> </w:t>
      </w:r>
      <w:r>
        <w:rPr>
          <w:rFonts w:ascii="Times New Roman"/>
          <w:spacing w:val="56"/>
          <w:position w:val="0"/>
          <w:sz w:val="13"/>
        </w:rPr>
        <w:drawing>
          <wp:inline distT="0" distB="0" distL="0" distR="0">
            <wp:extent cx="264293" cy="84200"/>
            <wp:effectExtent l="0" t="0" r="0" b="0"/>
            <wp:docPr id="53" name="image344.png" descr=""/>
            <wp:cNvGraphicFramePr>
              <a:graphicFrameLocks noChangeAspect="1"/>
            </wp:cNvGraphicFramePr>
            <a:graphic>
              <a:graphicData uri="http://schemas.openxmlformats.org/drawingml/2006/picture">
                <pic:pic>
                  <pic:nvPicPr>
                    <pic:cNvPr id="54" name="image344.png"/>
                    <pic:cNvPicPr/>
                  </pic:nvPicPr>
                  <pic:blipFill>
                    <a:blip r:embed="rId348" cstate="print"/>
                    <a:stretch>
                      <a:fillRect/>
                    </a:stretch>
                  </pic:blipFill>
                  <pic:spPr>
                    <a:xfrm>
                      <a:off x="0" y="0"/>
                      <a:ext cx="264293" cy="84200"/>
                    </a:xfrm>
                    <a:prstGeom prst="rect">
                      <a:avLst/>
                    </a:prstGeom>
                  </pic:spPr>
                </pic:pic>
              </a:graphicData>
            </a:graphic>
          </wp:inline>
        </w:drawing>
      </w:r>
      <w:r>
        <w:rPr>
          <w:rFonts w:ascii="Times New Roman"/>
          <w:spacing w:val="56"/>
          <w:position w:val="0"/>
          <w:sz w:val="13"/>
        </w:rPr>
      </w:r>
    </w:p>
    <w:p>
      <w:pPr>
        <w:pStyle w:val="BodyText"/>
        <w:spacing w:before="10"/>
        <w:rPr>
          <w:rFonts w:ascii="Times New Roman"/>
          <w:sz w:val="6"/>
        </w:rPr>
      </w:pPr>
    </w:p>
    <w:p>
      <w:pPr>
        <w:pStyle w:val="BodyText"/>
        <w:spacing w:line="135" w:lineRule="exact"/>
        <w:ind w:left="1450"/>
        <w:rPr>
          <w:rFonts w:ascii="Times New Roman"/>
          <w:sz w:val="13"/>
        </w:rPr>
      </w:pPr>
      <w:r>
        <w:rPr>
          <w:rFonts w:ascii="Times New Roman"/>
          <w:position w:val="-2"/>
          <w:sz w:val="13"/>
        </w:rPr>
        <w:drawing>
          <wp:inline distT="0" distB="0" distL="0" distR="0">
            <wp:extent cx="310926" cy="85725"/>
            <wp:effectExtent l="0" t="0" r="0" b="0"/>
            <wp:docPr id="55" name="image345.png" descr=""/>
            <wp:cNvGraphicFramePr>
              <a:graphicFrameLocks noChangeAspect="1"/>
            </wp:cNvGraphicFramePr>
            <a:graphic>
              <a:graphicData uri="http://schemas.openxmlformats.org/drawingml/2006/picture">
                <pic:pic>
                  <pic:nvPicPr>
                    <pic:cNvPr id="56" name="image345.png"/>
                    <pic:cNvPicPr/>
                  </pic:nvPicPr>
                  <pic:blipFill>
                    <a:blip r:embed="rId349" cstate="print"/>
                    <a:stretch>
                      <a:fillRect/>
                    </a:stretch>
                  </pic:blipFill>
                  <pic:spPr>
                    <a:xfrm>
                      <a:off x="0" y="0"/>
                      <a:ext cx="310926" cy="85725"/>
                    </a:xfrm>
                    <a:prstGeom prst="rect">
                      <a:avLst/>
                    </a:prstGeom>
                  </pic:spPr>
                </pic:pic>
              </a:graphicData>
            </a:graphic>
          </wp:inline>
        </w:drawing>
      </w:r>
      <w:r>
        <w:rPr>
          <w:rFonts w:ascii="Times New Roman"/>
          <w:position w:val="-2"/>
          <w:sz w:val="13"/>
        </w:rPr>
      </w:r>
    </w:p>
    <w:p>
      <w:pPr>
        <w:spacing w:after="0" w:line="135" w:lineRule="exact"/>
        <w:rPr>
          <w:rFonts w:ascii="Times New Roman"/>
          <w:sz w:val="13"/>
        </w:rPr>
        <w:sectPr>
          <w:pgSz w:w="12240" w:h="15840"/>
          <w:pgMar w:top="0" w:bottom="0" w:left="0" w:right="1720"/>
        </w:sectPr>
      </w:pPr>
    </w:p>
    <w:p>
      <w:pPr>
        <w:pStyle w:val="BodyText"/>
        <w:rPr>
          <w:rFonts w:ascii="Times New Roman"/>
          <w:sz w:val="20"/>
        </w:rPr>
      </w:pPr>
      <w:r>
        <w:rPr/>
        <w:pict>
          <v:rect style="position:absolute;margin-left:286.299011pt;margin-top:0pt;width:325.701pt;height:117.01pt;mso-position-horizontal-relative:page;mso-position-vertical-relative:page;z-index:2080" filled="true" fillcolor="#f5821f" stroked="false">
            <v:fill type="solid"/>
            <w10:wrap type="none"/>
          </v:rect>
        </w:pict>
      </w:r>
      <w:r>
        <w:rPr/>
        <w:pict>
          <v:rect style="position:absolute;margin-left:286.299011pt;margin-top:739.364014pt;width:325.701pt;height:52.636pt;mso-position-horizontal-relative:page;mso-position-vertical-relative:page;z-index:2104" filled="true" fillcolor="#f5821f" stroked="false">
            <v:fill type="solid"/>
            <w10:wrap type="none"/>
          </v:rect>
        </w:pict>
      </w:r>
      <w:r>
        <w:rPr/>
        <w:pict>
          <v:group style="position:absolute;margin-left:419.937012pt;margin-top:189.846207pt;width:31.4pt;height:14.05pt;mso-position-horizontal-relative:page;mso-position-vertical-relative:page;z-index:-536752" coordorigin="8399,3797" coordsize="628,281">
            <v:shape style="position:absolute;left:8399;top:3797;width:250;height:120" type="#_x0000_t75" stroked="false">
              <v:imagedata r:id="rId350" o:title=""/>
            </v:shape>
            <v:shape style="position:absolute;left:8435;top:3955;width:591;height:122" type="#_x0000_t75" stroked="false">
              <v:imagedata r:id="rId351" o:title=""/>
            </v:shape>
            <w10:wrap type="none"/>
          </v:group>
        </w:pict>
      </w:r>
      <w:r>
        <w:rPr/>
        <w:drawing>
          <wp:anchor distT="0" distB="0" distL="0" distR="0" allowOverlap="1" layoutInCell="1" locked="0" behindDoc="1" simplePos="0" relativeHeight="267898727">
            <wp:simplePos x="0" y="0"/>
            <wp:positionH relativeFrom="page">
              <wp:posOffset>5552300</wp:posOffset>
            </wp:positionH>
            <wp:positionV relativeFrom="page">
              <wp:posOffset>2379757</wp:posOffset>
            </wp:positionV>
            <wp:extent cx="78971" cy="82581"/>
            <wp:effectExtent l="0" t="0" r="0" b="0"/>
            <wp:wrapNone/>
            <wp:docPr id="57" name="image348.png" descr=""/>
            <wp:cNvGraphicFramePr>
              <a:graphicFrameLocks noChangeAspect="1"/>
            </wp:cNvGraphicFramePr>
            <a:graphic>
              <a:graphicData uri="http://schemas.openxmlformats.org/drawingml/2006/picture">
                <pic:pic>
                  <pic:nvPicPr>
                    <pic:cNvPr id="58" name="image348.png"/>
                    <pic:cNvPicPr/>
                  </pic:nvPicPr>
                  <pic:blipFill>
                    <a:blip r:embed="rId352" cstate="print"/>
                    <a:stretch>
                      <a:fillRect/>
                    </a:stretch>
                  </pic:blipFill>
                  <pic:spPr>
                    <a:xfrm>
                      <a:off x="0" y="0"/>
                      <a:ext cx="78971" cy="82581"/>
                    </a:xfrm>
                    <a:prstGeom prst="rect">
                      <a:avLst/>
                    </a:prstGeom>
                  </pic:spPr>
                </pic:pic>
              </a:graphicData>
            </a:graphic>
          </wp:anchor>
        </w:drawing>
      </w:r>
      <w:r>
        <w:rPr/>
        <w:drawing>
          <wp:anchor distT="0" distB="0" distL="0" distR="0" allowOverlap="1" layoutInCell="1" locked="0" behindDoc="1" simplePos="0" relativeHeight="267898751">
            <wp:simplePos x="0" y="0"/>
            <wp:positionH relativeFrom="page">
              <wp:posOffset>5695378</wp:posOffset>
            </wp:positionH>
            <wp:positionV relativeFrom="page">
              <wp:posOffset>2379752</wp:posOffset>
            </wp:positionV>
            <wp:extent cx="563554" cy="82581"/>
            <wp:effectExtent l="0" t="0" r="0" b="0"/>
            <wp:wrapNone/>
            <wp:docPr id="59" name="image349.png" descr=""/>
            <wp:cNvGraphicFramePr>
              <a:graphicFrameLocks noChangeAspect="1"/>
            </wp:cNvGraphicFramePr>
            <a:graphic>
              <a:graphicData uri="http://schemas.openxmlformats.org/drawingml/2006/picture">
                <pic:pic>
                  <pic:nvPicPr>
                    <pic:cNvPr id="60" name="image349.png"/>
                    <pic:cNvPicPr/>
                  </pic:nvPicPr>
                  <pic:blipFill>
                    <a:blip r:embed="rId353" cstate="print"/>
                    <a:stretch>
                      <a:fillRect/>
                    </a:stretch>
                  </pic:blipFill>
                  <pic:spPr>
                    <a:xfrm>
                      <a:off x="0" y="0"/>
                      <a:ext cx="563554" cy="82581"/>
                    </a:xfrm>
                    <a:prstGeom prst="rect">
                      <a:avLst/>
                    </a:prstGeom>
                  </pic:spPr>
                </pic:pic>
              </a:graphicData>
            </a:graphic>
          </wp:anchor>
        </w:drawing>
      </w:r>
      <w:r>
        <w:rPr/>
        <w:pict>
          <v:group style="position:absolute;margin-left:340.786499pt;margin-top:197.845795pt;width:37.3pt;height:16.05pt;mso-position-horizontal-relative:page;mso-position-vertical-relative:page;z-index:-536680" coordorigin="6816,3957" coordsize="746,321">
            <v:shape style="position:absolute;left:6816;top:3957;width:558;height:145" type="#_x0000_t75" stroked="false">
              <v:imagedata r:id="rId354" o:title=""/>
            </v:shape>
            <v:shape style="position:absolute;left:6816;top:4148;width:487;height:129" type="#_x0000_t75" stroked="false">
              <v:imagedata r:id="rId355" o:title=""/>
            </v:shape>
            <v:shape style="position:absolute;left:7401;top:4148;width:160;height:129" type="#_x0000_t75" stroked="false">
              <v:imagedata r:id="rId356" o:title=""/>
            </v:shape>
            <w10:wrap type="none"/>
          </v:group>
        </w:pict>
      </w:r>
      <w:r>
        <w:rPr/>
        <w:drawing>
          <wp:anchor distT="0" distB="0" distL="0" distR="0" allowOverlap="1" layoutInCell="1" locked="0" behindDoc="0" simplePos="0" relativeHeight="2224">
            <wp:simplePos x="0" y="0"/>
            <wp:positionH relativeFrom="page">
              <wp:posOffset>4746668</wp:posOffset>
            </wp:positionH>
            <wp:positionV relativeFrom="page">
              <wp:posOffset>2524194</wp:posOffset>
            </wp:positionV>
            <wp:extent cx="379200" cy="65341"/>
            <wp:effectExtent l="0" t="0" r="0" b="0"/>
            <wp:wrapNone/>
            <wp:docPr id="61" name="image353.png" descr=""/>
            <wp:cNvGraphicFramePr>
              <a:graphicFrameLocks noChangeAspect="1"/>
            </wp:cNvGraphicFramePr>
            <a:graphic>
              <a:graphicData uri="http://schemas.openxmlformats.org/drawingml/2006/picture">
                <pic:pic>
                  <pic:nvPicPr>
                    <pic:cNvPr id="62" name="image353.png"/>
                    <pic:cNvPicPr/>
                  </pic:nvPicPr>
                  <pic:blipFill>
                    <a:blip r:embed="rId357" cstate="print"/>
                    <a:stretch>
                      <a:fillRect/>
                    </a:stretch>
                  </pic:blipFill>
                  <pic:spPr>
                    <a:xfrm>
                      <a:off x="0" y="0"/>
                      <a:ext cx="379200" cy="65341"/>
                    </a:xfrm>
                    <a:prstGeom prst="rect">
                      <a:avLst/>
                    </a:prstGeom>
                  </pic:spPr>
                </pic:pic>
              </a:graphicData>
            </a:graphic>
          </wp:anchor>
        </w:drawing>
      </w:r>
      <w:r>
        <w:rPr/>
        <w:pict>
          <v:group style="position:absolute;margin-left:425.474091pt;margin-top:199.846207pt;width:49.65pt;height:14.05pt;mso-position-horizontal-relative:page;mso-position-vertical-relative:page;z-index:-536632" coordorigin="8509,3997" coordsize="993,281">
            <v:shape style="position:absolute;left:9122;top:3997;width:250;height:120" type="#_x0000_t75" stroked="false">
              <v:imagedata r:id="rId358" o:title=""/>
            </v:shape>
            <v:shape style="position:absolute;left:8509;top:4148;width:725;height:129" type="#_x0000_t75" stroked="false">
              <v:imagedata r:id="rId359" o:title=""/>
            </v:shape>
            <v:shape style="position:absolute;left:9333;top:4197;width:169;height:81" coordorigin="9333,4197" coordsize="169,81" path="m9399,4222l9398,4213,9392,4205,9388,4200,9386,4199,9386,4220,9386,4228,9385,4228,9383,4228,9373,4229,9348,4229,9349,4219,9353,4214,9356,4211,9359,4208,9363,4205,9374,4205,9378,4208,9383,4214,9386,4220,9386,4199,9381,4197,9371,4197,9355,4200,9343,4210,9336,4223,9333,4240,9333,4240,9335,4255,9342,4267,9354,4274,9369,4277,9377,4277,9388,4274,9398,4269,9398,4267,9397,4264,9396,4261,9390,4264,9380,4267,9365,4267,9359,4266,9353,4260,9349,4255,9347,4247,9347,4237,9383,4237,9393,4237,9395,4236,9398,4232,9399,4230,9399,4229,9399,4222m9502,4267l9490,4267,9490,4256,9491,4218,9490,4214,9486,4208,9484,4203,9477,4197,9460,4197,9456,4197,9438,4209,9437,4208,9436,4201,9435,4197,9435,4197,9434,4197,9417,4201,9410,4202,9410,4209,9424,4210,9424,4266,9424,4267,9413,4267,9413,4275,9450,4275,9451,4267,9438,4267,9438,4243,9438,4218,9445,4213,9454,4209,9455,4208,9466,4208,9471,4209,9474,4215,9476,4218,9476,4266,9476,4267,9476,4267,9465,4267,9465,4270,9465,4275,9501,4275,9502,4267e" filled="true" fillcolor="#58595b" stroked="false">
              <v:path arrowok="t"/>
              <v:fill type="solid"/>
            </v:shape>
            <w10:wrap type="none"/>
          </v:group>
        </w:pict>
      </w:r>
      <w:r>
        <w:rPr/>
        <w:drawing>
          <wp:anchor distT="0" distB="0" distL="0" distR="0" allowOverlap="1" layoutInCell="1" locked="0" behindDoc="1" simplePos="0" relativeHeight="267898847">
            <wp:simplePos x="0" y="0"/>
            <wp:positionH relativeFrom="page">
              <wp:posOffset>6007366</wp:posOffset>
            </wp:positionH>
            <wp:positionV relativeFrom="page">
              <wp:posOffset>2506757</wp:posOffset>
            </wp:positionV>
            <wp:extent cx="78723" cy="82296"/>
            <wp:effectExtent l="0" t="0" r="0" b="0"/>
            <wp:wrapNone/>
            <wp:docPr id="63" name="image356.png" descr=""/>
            <wp:cNvGraphicFramePr>
              <a:graphicFrameLocks noChangeAspect="1"/>
            </wp:cNvGraphicFramePr>
            <a:graphic>
              <a:graphicData uri="http://schemas.openxmlformats.org/drawingml/2006/picture">
                <pic:pic>
                  <pic:nvPicPr>
                    <pic:cNvPr id="64" name="image356.png"/>
                    <pic:cNvPicPr/>
                  </pic:nvPicPr>
                  <pic:blipFill>
                    <a:blip r:embed="rId360" cstate="print"/>
                    <a:stretch>
                      <a:fillRect/>
                    </a:stretch>
                  </pic:blipFill>
                  <pic:spPr>
                    <a:xfrm>
                      <a:off x="0" y="0"/>
                      <a:ext cx="78723" cy="82296"/>
                    </a:xfrm>
                    <a:prstGeom prst="rect">
                      <a:avLst/>
                    </a:prstGeom>
                  </pic:spPr>
                </pic:pic>
              </a:graphicData>
            </a:graphic>
          </wp:anchor>
        </w:drawing>
      </w:r>
      <w:r>
        <w:rPr/>
        <w:drawing>
          <wp:anchor distT="0" distB="0" distL="0" distR="0" allowOverlap="1" layoutInCell="1" locked="0" behindDoc="1" simplePos="0" relativeHeight="267898871">
            <wp:simplePos x="0" y="0"/>
            <wp:positionH relativeFrom="page">
              <wp:posOffset>4864563</wp:posOffset>
            </wp:positionH>
            <wp:positionV relativeFrom="page">
              <wp:posOffset>2633757</wp:posOffset>
            </wp:positionV>
            <wp:extent cx="375183" cy="82581"/>
            <wp:effectExtent l="0" t="0" r="0" b="0"/>
            <wp:wrapNone/>
            <wp:docPr id="65" name="image357.png" descr=""/>
            <wp:cNvGraphicFramePr>
              <a:graphicFrameLocks noChangeAspect="1"/>
            </wp:cNvGraphicFramePr>
            <a:graphic>
              <a:graphicData uri="http://schemas.openxmlformats.org/drawingml/2006/picture">
                <pic:pic>
                  <pic:nvPicPr>
                    <pic:cNvPr id="66" name="image357.png"/>
                    <pic:cNvPicPr/>
                  </pic:nvPicPr>
                  <pic:blipFill>
                    <a:blip r:embed="rId361" cstate="print"/>
                    <a:stretch>
                      <a:fillRect/>
                    </a:stretch>
                  </pic:blipFill>
                  <pic:spPr>
                    <a:xfrm>
                      <a:off x="0" y="0"/>
                      <a:ext cx="375183" cy="82581"/>
                    </a:xfrm>
                    <a:prstGeom prst="rect">
                      <a:avLst/>
                    </a:prstGeom>
                  </pic:spPr>
                </pic:pic>
              </a:graphicData>
            </a:graphic>
          </wp:anchor>
        </w:drawing>
      </w:r>
      <w:r>
        <w:rPr/>
        <w:pict>
          <v:shape style="position:absolute;margin-left:398.383026pt;margin-top:209.938965pt;width:24.35pt;height:13.95pt;mso-position-horizontal-relative:page;mso-position-vertical-relative:page;z-index:-536560" coordorigin="7968,4199" coordsize="487,279" path="m8051,4447l8049,4446,8045,4445,8042,4445,8036,4462,8036,4464,8035,4465,8033,4465,8030,4466,8020,4466,7995,4466,7995,4466,7995,4419,8026,4419,8027,4420,8028,4432,8031,4432,8037,4432,8037,4419,8037,4411,8038,4398,8028,4398,8027,4407,8027,4409,8027,4410,8023,4410,7995,4411,7995,4366,8012,4366,8025,4366,8029,4367,8032,4367,8033,4368,8036,4386,8043,4385,8046,4384,8045,4375,8045,4366,8044,4357,7968,4357,7968,4365,7981,4366,7981,4466,7980,4466,7968,4467,7968,4475,8045,4475,8047,4466,8049,4456,8051,4447m8123,4439l8113,4435,8100,4431,8085,4427,8082,4425,8082,4413,8084,4411,8086,4409,8089,4407,8093,4405,8102,4405,8106,4406,8108,4408,8109,4408,8109,4409,8110,4411,8112,4421,8115,4421,8118,4421,8121,4420,8121,4413,8120,4405,8119,4400,8117,4399,8111,4397,8093,4397,8085,4399,8074,4405,8069,4411,8069,4430,8074,4436,8089,4440,8104,4445,8109,4446,8109,4461,8107,4464,8104,4466,8101,4468,8096,4469,8086,4469,8081,4467,8078,4465,8077,4464,8077,4463,8077,4463,8074,4451,8071,4451,8068,4452,8065,4452,8068,4473,8072,4475,8080,4477,8098,4477,8106,4476,8111,4472,8118,4469,8119,4468,8123,4461,8123,4439m8192,4472l8192,4467,8191,4464,8185,4466,8178,4467,8167,4467,8162,4464,8162,4409,8190,4409,8191,4406,8191,4403,8191,4399,8191,4399,8163,4399,8163,4392,8163,4375,8162,4375,8154,4378,8150,4381,8149,4399,8148,4399,8137,4400,8136,4402,8136,4409,8149,4409,8148,4468,8153,4472,8158,4476,8163,4477,8174,4477,8184,4475,8192,4472m8275,4467l8263,4467,8261,4467,8261,4466,8261,4458,8261,4443,8261,4408,8261,4406,8250,4397,8223,4397,8213,4405,8205,4413,8207,4415,8211,4420,8217,4413,8225,4408,8244,4408,8248,4415,8248,4420,8248,4435,8248,4435,8248,4443,8248,4460,8247,4460,8240,4465,8232,4467,8220,4467,8215,4463,8215,4449,8222,4443,8243,4443,8248,4443,8248,4435,8235,4435,8220,4437,8209,4443,8202,4451,8200,4459,8200,4470,8212,4477,8227,4477,8234,4476,8247,4469,8248,4469,8250,4472,8252,4475,8254,4477,8262,4477,8272,4475,8275,4475,8275,4469,8275,4467,8275,4467m8369,4466l8357,4467,8355,4467,8355,4465,8355,4406,8355,4401,8355,4348,8353,4348,8335,4351,8326,4352,8326,4360,8341,4360,8341,4374,8342,4400,8341,4400,8341,4411,8341,4460,8340,4460,8334,4464,8328,4467,8314,4467,8309,4465,8301,4454,8299,4448,8299,4428,8301,4421,8306,4415,8310,4409,8316,4406,8330,4406,8336,4408,8341,4411,8341,4400,8341,4401,8336,4399,8329,4397,8311,4397,8302,4401,8296,4409,8289,4417,8284,4428,8284,4452,8288,4461,8295,4468,8300,4474,8308,4477,8323,4477,8327,4476,8342,4469,8343,4469,8344,4473,8346,4476,8348,4477,8355,4477,8366,4475,8369,4474,8369,4469,8369,4467,8369,4467,8369,4466m8425,4199l8392,4199,8392,4201,8392,4207,8404,4207,8404,4208,8401,4215,8399,4223,8394,4236,8391,4246,8388,4253,8385,4261,8384,4261,8381,4253,8377,4244,8369,4221,8367,4212,8365,4207,8378,4207,8378,4199,8341,4199,8341,4207,8349,4207,8350,4207,8350,4208,8353,4215,8356,4224,8361,4236,8365,4246,8368,4256,8372,4265,8376,4276,8373,4283,8368,4291,8363,4297,8358,4303,8353,4308,8347,4312,8347,4314,8355,4320,8358,4320,8362,4317,8368,4310,8373,4302,8381,4289,8389,4273,8394,4261,8396,4257,8402,4244,8408,4227,8414,4213,8416,4207,8424,4207,8425,4199m8454,4421l8449,4411,8442,4405,8439,4403,8439,4426,8439,4449,8437,4456,8431,4463,8427,4467,8421,4469,8410,4469,8405,4467,8402,4463,8396,4457,8393,4449,8393,4426,8396,4417,8406,4407,8412,4405,8423,4405,8427,4407,8432,4412,8437,4417,8439,4426,8439,4403,8434,4399,8426,4397,8409,4397,8400,4399,8383,4414,8378,4426,8378,4451,8382,4461,8390,4468,8396,4474,8405,4477,8424,4477,8432,4475,8439,4469,8448,4462,8454,4450,8454,4421e" filled="true" fillcolor="#58595b" stroked="false">
            <v:path arrowok="t"/>
            <v:fill type="solid"/>
            <w10:wrap type="none"/>
          </v:shape>
        </w:pict>
      </w:r>
      <w:r>
        <w:rPr/>
        <w:drawing>
          <wp:anchor distT="0" distB="0" distL="0" distR="0" allowOverlap="1" layoutInCell="1" locked="0" behindDoc="1" simplePos="0" relativeHeight="267898919">
            <wp:simplePos x="0" y="0"/>
            <wp:positionH relativeFrom="page">
              <wp:posOffset>6752003</wp:posOffset>
            </wp:positionH>
            <wp:positionV relativeFrom="page">
              <wp:posOffset>2633757</wp:posOffset>
            </wp:positionV>
            <wp:extent cx="78983" cy="82581"/>
            <wp:effectExtent l="0" t="0" r="0" b="0"/>
            <wp:wrapNone/>
            <wp:docPr id="67" name="image358.png" descr=""/>
            <wp:cNvGraphicFramePr>
              <a:graphicFrameLocks noChangeAspect="1"/>
            </wp:cNvGraphicFramePr>
            <a:graphic>
              <a:graphicData uri="http://schemas.openxmlformats.org/drawingml/2006/picture">
                <pic:pic>
                  <pic:nvPicPr>
                    <pic:cNvPr id="68" name="image358.png"/>
                    <pic:cNvPicPr/>
                  </pic:nvPicPr>
                  <pic:blipFill>
                    <a:blip r:embed="rId362" cstate="print"/>
                    <a:stretch>
                      <a:fillRect/>
                    </a:stretch>
                  </pic:blipFill>
                  <pic:spPr>
                    <a:xfrm>
                      <a:off x="0" y="0"/>
                      <a:ext cx="78983" cy="82581"/>
                    </a:xfrm>
                    <a:prstGeom prst="rect">
                      <a:avLst/>
                    </a:prstGeom>
                  </pic:spPr>
                </pic:pic>
              </a:graphicData>
            </a:graphic>
          </wp:anchor>
        </w:drawing>
      </w:r>
      <w:r>
        <w:rPr/>
        <w:drawing>
          <wp:anchor distT="0" distB="0" distL="0" distR="0" allowOverlap="1" layoutInCell="1" locked="0" behindDoc="1" simplePos="0" relativeHeight="267898943">
            <wp:simplePos x="0" y="0"/>
            <wp:positionH relativeFrom="page">
              <wp:posOffset>6889650</wp:posOffset>
            </wp:positionH>
            <wp:positionV relativeFrom="page">
              <wp:posOffset>2633752</wp:posOffset>
            </wp:positionV>
            <wp:extent cx="563553" cy="82581"/>
            <wp:effectExtent l="0" t="0" r="0" b="0"/>
            <wp:wrapNone/>
            <wp:docPr id="69" name="image359.png" descr=""/>
            <wp:cNvGraphicFramePr>
              <a:graphicFrameLocks noChangeAspect="1"/>
            </wp:cNvGraphicFramePr>
            <a:graphic>
              <a:graphicData uri="http://schemas.openxmlformats.org/drawingml/2006/picture">
                <pic:pic>
                  <pic:nvPicPr>
                    <pic:cNvPr id="70" name="image359.png"/>
                    <pic:cNvPicPr/>
                  </pic:nvPicPr>
                  <pic:blipFill>
                    <a:blip r:embed="rId363" cstate="print"/>
                    <a:stretch>
                      <a:fillRect/>
                    </a:stretch>
                  </pic:blipFill>
                  <pic:spPr>
                    <a:xfrm>
                      <a:off x="0" y="0"/>
                      <a:ext cx="563553" cy="82581"/>
                    </a:xfrm>
                    <a:prstGeom prst="rect">
                      <a:avLst/>
                    </a:prstGeom>
                  </pic:spPr>
                </pic:pic>
              </a:graphicData>
            </a:graphic>
          </wp:anchor>
        </w:drawing>
      </w:r>
      <w:r>
        <w:rPr/>
        <w:drawing>
          <wp:anchor distT="0" distB="0" distL="0" distR="0" allowOverlap="1" layoutInCell="1" locked="0" behindDoc="1" simplePos="0" relativeHeight="267898967">
            <wp:simplePos x="0" y="0"/>
            <wp:positionH relativeFrom="page">
              <wp:posOffset>4321022</wp:posOffset>
            </wp:positionH>
            <wp:positionV relativeFrom="page">
              <wp:posOffset>2765488</wp:posOffset>
            </wp:positionV>
            <wp:extent cx="496723" cy="77724"/>
            <wp:effectExtent l="0" t="0" r="0" b="0"/>
            <wp:wrapNone/>
            <wp:docPr id="71" name="image360.png" descr=""/>
            <wp:cNvGraphicFramePr>
              <a:graphicFrameLocks noChangeAspect="1"/>
            </wp:cNvGraphicFramePr>
            <a:graphic>
              <a:graphicData uri="http://schemas.openxmlformats.org/drawingml/2006/picture">
                <pic:pic>
                  <pic:nvPicPr>
                    <pic:cNvPr id="72" name="image360.png"/>
                    <pic:cNvPicPr/>
                  </pic:nvPicPr>
                  <pic:blipFill>
                    <a:blip r:embed="rId364" cstate="print"/>
                    <a:stretch>
                      <a:fillRect/>
                    </a:stretch>
                  </pic:blipFill>
                  <pic:spPr>
                    <a:xfrm>
                      <a:off x="0" y="0"/>
                      <a:ext cx="496723" cy="77724"/>
                    </a:xfrm>
                    <a:prstGeom prst="rect">
                      <a:avLst/>
                    </a:prstGeom>
                  </pic:spPr>
                </pic:pic>
              </a:graphicData>
            </a:graphic>
          </wp:anchor>
        </w:drawing>
      </w:r>
      <w:r>
        <w:rPr/>
        <w:drawing>
          <wp:anchor distT="0" distB="0" distL="0" distR="0" allowOverlap="1" layoutInCell="1" locked="0" behindDoc="1" simplePos="0" relativeHeight="267898991">
            <wp:simplePos x="0" y="0"/>
            <wp:positionH relativeFrom="page">
              <wp:posOffset>4870139</wp:posOffset>
            </wp:positionH>
            <wp:positionV relativeFrom="page">
              <wp:posOffset>2760752</wp:posOffset>
            </wp:positionV>
            <wp:extent cx="134379" cy="82581"/>
            <wp:effectExtent l="0" t="0" r="0" b="0"/>
            <wp:wrapNone/>
            <wp:docPr id="73" name="image361.png" descr=""/>
            <wp:cNvGraphicFramePr>
              <a:graphicFrameLocks noChangeAspect="1"/>
            </wp:cNvGraphicFramePr>
            <a:graphic>
              <a:graphicData uri="http://schemas.openxmlformats.org/drawingml/2006/picture">
                <pic:pic>
                  <pic:nvPicPr>
                    <pic:cNvPr id="74" name="image361.png"/>
                    <pic:cNvPicPr/>
                  </pic:nvPicPr>
                  <pic:blipFill>
                    <a:blip r:embed="rId365" cstate="print"/>
                    <a:stretch>
                      <a:fillRect/>
                    </a:stretch>
                  </pic:blipFill>
                  <pic:spPr>
                    <a:xfrm>
                      <a:off x="0" y="0"/>
                      <a:ext cx="134379" cy="82581"/>
                    </a:xfrm>
                    <a:prstGeom prst="rect">
                      <a:avLst/>
                    </a:prstGeom>
                  </pic:spPr>
                </pic:pic>
              </a:graphicData>
            </a:graphic>
          </wp:anchor>
        </w:drawing>
      </w:r>
      <w:r>
        <w:rPr/>
        <w:drawing>
          <wp:anchor distT="0" distB="0" distL="0" distR="0" allowOverlap="1" layoutInCell="1" locked="0" behindDoc="1" simplePos="0" relativeHeight="267899015">
            <wp:simplePos x="0" y="0"/>
            <wp:positionH relativeFrom="page">
              <wp:posOffset>5426161</wp:posOffset>
            </wp:positionH>
            <wp:positionV relativeFrom="page">
              <wp:posOffset>2760752</wp:posOffset>
            </wp:positionV>
            <wp:extent cx="102328" cy="82581"/>
            <wp:effectExtent l="0" t="0" r="0" b="0"/>
            <wp:wrapNone/>
            <wp:docPr id="75" name="image362.png" descr=""/>
            <wp:cNvGraphicFramePr>
              <a:graphicFrameLocks noChangeAspect="1"/>
            </wp:cNvGraphicFramePr>
            <a:graphic>
              <a:graphicData uri="http://schemas.openxmlformats.org/drawingml/2006/picture">
                <pic:pic>
                  <pic:nvPicPr>
                    <pic:cNvPr id="76" name="image362.png"/>
                    <pic:cNvPicPr/>
                  </pic:nvPicPr>
                  <pic:blipFill>
                    <a:blip r:embed="rId366" cstate="print"/>
                    <a:stretch>
                      <a:fillRect/>
                    </a:stretch>
                  </pic:blipFill>
                  <pic:spPr>
                    <a:xfrm>
                      <a:off x="0" y="0"/>
                      <a:ext cx="102328" cy="82581"/>
                    </a:xfrm>
                    <a:prstGeom prst="rect">
                      <a:avLst/>
                    </a:prstGeom>
                  </pic:spPr>
                </pic:pic>
              </a:graphicData>
            </a:graphic>
          </wp:anchor>
        </w:drawing>
      </w:r>
      <w:r>
        <w:rPr/>
        <w:drawing>
          <wp:anchor distT="0" distB="0" distL="0" distR="0" allowOverlap="1" layoutInCell="1" locked="0" behindDoc="1" simplePos="0" relativeHeight="267899039">
            <wp:simplePos x="0" y="0"/>
            <wp:positionH relativeFrom="page">
              <wp:posOffset>7188981</wp:posOffset>
            </wp:positionH>
            <wp:positionV relativeFrom="page">
              <wp:posOffset>2760752</wp:posOffset>
            </wp:positionV>
            <wp:extent cx="259444" cy="82581"/>
            <wp:effectExtent l="0" t="0" r="0" b="0"/>
            <wp:wrapNone/>
            <wp:docPr id="77" name="image363.png" descr=""/>
            <wp:cNvGraphicFramePr>
              <a:graphicFrameLocks noChangeAspect="1"/>
            </wp:cNvGraphicFramePr>
            <a:graphic>
              <a:graphicData uri="http://schemas.openxmlformats.org/drawingml/2006/picture">
                <pic:pic>
                  <pic:nvPicPr>
                    <pic:cNvPr id="78" name="image363.png"/>
                    <pic:cNvPicPr/>
                  </pic:nvPicPr>
                  <pic:blipFill>
                    <a:blip r:embed="rId367" cstate="print"/>
                    <a:stretch>
                      <a:fillRect/>
                    </a:stretch>
                  </pic:blipFill>
                  <pic:spPr>
                    <a:xfrm>
                      <a:off x="0" y="0"/>
                      <a:ext cx="259444" cy="82581"/>
                    </a:xfrm>
                    <a:prstGeom prst="rect">
                      <a:avLst/>
                    </a:prstGeom>
                  </pic:spPr>
                </pic:pic>
              </a:graphicData>
            </a:graphic>
          </wp:anchor>
        </w:drawing>
      </w:r>
      <w:r>
        <w:rPr/>
        <w:drawing>
          <wp:anchor distT="0" distB="0" distL="0" distR="0" allowOverlap="1" layoutInCell="1" locked="0" behindDoc="1" simplePos="0" relativeHeight="267899063">
            <wp:simplePos x="0" y="0"/>
            <wp:positionH relativeFrom="page">
              <wp:posOffset>4780446</wp:posOffset>
            </wp:positionH>
            <wp:positionV relativeFrom="page">
              <wp:posOffset>3141752</wp:posOffset>
            </wp:positionV>
            <wp:extent cx="349763" cy="82581"/>
            <wp:effectExtent l="0" t="0" r="0" b="0"/>
            <wp:wrapNone/>
            <wp:docPr id="79" name="image364.png" descr=""/>
            <wp:cNvGraphicFramePr>
              <a:graphicFrameLocks noChangeAspect="1"/>
            </wp:cNvGraphicFramePr>
            <a:graphic>
              <a:graphicData uri="http://schemas.openxmlformats.org/drawingml/2006/picture">
                <pic:pic>
                  <pic:nvPicPr>
                    <pic:cNvPr id="80" name="image364.png"/>
                    <pic:cNvPicPr/>
                  </pic:nvPicPr>
                  <pic:blipFill>
                    <a:blip r:embed="rId368" cstate="print"/>
                    <a:stretch>
                      <a:fillRect/>
                    </a:stretch>
                  </pic:blipFill>
                  <pic:spPr>
                    <a:xfrm>
                      <a:off x="0" y="0"/>
                      <a:ext cx="349763" cy="82581"/>
                    </a:xfrm>
                    <a:prstGeom prst="rect">
                      <a:avLst/>
                    </a:prstGeom>
                  </pic:spPr>
                </pic:pic>
              </a:graphicData>
            </a:graphic>
          </wp:anchor>
        </w:drawing>
      </w:r>
      <w:r>
        <w:rPr/>
        <w:pict>
          <v:group style="position:absolute;margin-left:340.796295pt;margin-top:289.837097pt;width:40.8pt;height:6.05pt;mso-position-horizontal-relative:page;mso-position-vertical-relative:page;z-index:-536368" coordorigin="6816,5797" coordsize="816,121">
            <v:shape style="position:absolute;left:6816;top:5797;width:581;height:120" type="#_x0000_t75" stroked="false">
              <v:imagedata r:id="rId369" o:title=""/>
            </v:shape>
            <v:shape style="position:absolute;left:7463;top:5837;width:169;height:81" coordorigin="7463,5837" coordsize="169,81" path="m7529,5862l7528,5853,7522,5845,7518,5840,7516,5839,7516,5860,7516,5868,7515,5868,7513,5868,7503,5869,7478,5869,7479,5859,7484,5854,7486,5851,7489,5848,7493,5845,7505,5845,7508,5848,7514,5854,7516,5860,7516,5839,7511,5837,7501,5837,7486,5840,7473,5850,7466,5863,7463,5880,7463,5880,7465,5895,7472,5907,7484,5914,7499,5917,7507,5917,7518,5914,7528,5909,7528,5907,7527,5904,7526,5901,7520,5904,7510,5907,7495,5907,7489,5906,7479,5895,7477,5887,7478,5877,7513,5877,7523,5877,7525,5876,7529,5872,7529,5870,7529,5869,7529,5862m7632,5907l7620,5907,7621,5883,7621,5858,7620,5854,7616,5848,7614,5843,7607,5837,7590,5837,7586,5837,7569,5849,7568,5848,7567,5846,7566,5841,7566,5837,7566,5837,7564,5837,7548,5841,7540,5842,7540,5849,7554,5850,7554,5906,7554,5907,7543,5907,7543,5915,7581,5915,7581,5907,7568,5907,7568,5883,7568,5858,7575,5853,7584,5849,7585,5848,7596,5848,7601,5849,7604,5855,7607,5859,7607,5896,7606,5907,7606,5907,7596,5907,7595,5915,7632,5915,7632,5907e" filled="true" fillcolor="#58595b" stroked="false">
              <v:path arrowok="t"/>
              <v:fill type="solid"/>
            </v:shape>
            <w10:wrap type="none"/>
          </v:group>
        </w:pict>
      </w:r>
      <w:r>
        <w:rPr/>
        <w:drawing>
          <wp:anchor distT="0" distB="0" distL="0" distR="0" allowOverlap="1" layoutInCell="1" locked="0" behindDoc="1" simplePos="0" relativeHeight="267899111">
            <wp:simplePos x="0" y="0"/>
            <wp:positionH relativeFrom="page">
              <wp:posOffset>4327988</wp:posOffset>
            </wp:positionH>
            <wp:positionV relativeFrom="page">
              <wp:posOffset>4976441</wp:posOffset>
            </wp:positionV>
            <wp:extent cx="376559" cy="76200"/>
            <wp:effectExtent l="0" t="0" r="0" b="0"/>
            <wp:wrapNone/>
            <wp:docPr id="81" name="image366.png" descr=""/>
            <wp:cNvGraphicFramePr>
              <a:graphicFrameLocks noChangeAspect="1"/>
            </wp:cNvGraphicFramePr>
            <a:graphic>
              <a:graphicData uri="http://schemas.openxmlformats.org/drawingml/2006/picture">
                <pic:pic>
                  <pic:nvPicPr>
                    <pic:cNvPr id="82" name="image366.png"/>
                    <pic:cNvPicPr/>
                  </pic:nvPicPr>
                  <pic:blipFill>
                    <a:blip r:embed="rId370" cstate="print"/>
                    <a:stretch>
                      <a:fillRect/>
                    </a:stretch>
                  </pic:blipFill>
                  <pic:spPr>
                    <a:xfrm>
                      <a:off x="0" y="0"/>
                      <a:ext cx="376559" cy="76200"/>
                    </a:xfrm>
                    <a:prstGeom prst="rect">
                      <a:avLst/>
                    </a:prstGeom>
                  </pic:spPr>
                </pic:pic>
              </a:graphicData>
            </a:graphic>
          </wp:anchor>
        </w:drawing>
      </w:r>
      <w:r>
        <w:rPr/>
        <w:pict>
          <v:shape style="position:absolute;margin-left:374.692017pt;margin-top:393.846985pt;width:8.450pt;height:4.05pt;mso-position-horizontal-relative:page;mso-position-vertical-relative:page;z-index:-536320" coordorigin="7494,7877" coordsize="169,81" path="m7560,7902l7559,7893,7553,7885,7549,7880,7547,7879,7547,7900,7547,7908,7546,7908,7544,7908,7534,7909,7509,7909,7510,7899,7514,7894,7517,7891,7520,7888,7524,7885,7535,7885,7539,7888,7544,7894,7547,7900,7547,7879,7542,7877,7532,7877,7516,7880,7504,7890,7497,7903,7494,7920,7494,7920,7496,7935,7503,7947,7515,7954,7530,7957,7538,7957,7549,7954,7559,7949,7559,7947,7558,7944,7557,7941,7551,7944,7541,7947,7526,7947,7520,7946,7510,7935,7508,7927,7508,7917,7544,7917,7554,7917,7556,7916,7559,7912,7560,7910,7560,7909,7560,7902m7663,7947l7651,7947,7651,7936,7652,7898,7651,7894,7647,7888,7645,7883,7638,7877,7621,7877,7617,7877,7599,7889,7598,7888,7598,7886,7597,7881,7596,7877,7596,7877,7595,7877,7578,7881,7571,7882,7571,7889,7585,7890,7585,7946,7585,7947,7574,7947,7574,7955,7611,7955,7612,7947,7599,7947,7599,7923,7599,7898,7606,7893,7615,7889,7616,7888,7627,7888,7632,7889,7635,7895,7638,7899,7638,7936,7637,7947,7637,7947,7626,7947,7626,7950,7626,7955,7662,7955,7663,7947e" filled="true" fillcolor="#58595b" stroked="false">
            <v:path arrowok="t"/>
            <v:fill type="solid"/>
            <w10:wrap type="none"/>
          </v:shape>
        </w:pict>
      </w:r>
      <w:r>
        <w:rPr/>
        <w:drawing>
          <wp:anchor distT="0" distB="0" distL="0" distR="0" allowOverlap="1" layoutInCell="1" locked="0" behindDoc="1" simplePos="0" relativeHeight="267899159">
            <wp:simplePos x="0" y="0"/>
            <wp:positionH relativeFrom="page">
              <wp:posOffset>4922208</wp:posOffset>
            </wp:positionH>
            <wp:positionV relativeFrom="page">
              <wp:posOffset>4970557</wp:posOffset>
            </wp:positionV>
            <wp:extent cx="395426" cy="82581"/>
            <wp:effectExtent l="0" t="0" r="0" b="0"/>
            <wp:wrapNone/>
            <wp:docPr id="83" name="image367.png" descr=""/>
            <wp:cNvGraphicFramePr>
              <a:graphicFrameLocks noChangeAspect="1"/>
            </wp:cNvGraphicFramePr>
            <a:graphic>
              <a:graphicData uri="http://schemas.openxmlformats.org/drawingml/2006/picture">
                <pic:pic>
                  <pic:nvPicPr>
                    <pic:cNvPr id="84" name="image367.png"/>
                    <pic:cNvPicPr/>
                  </pic:nvPicPr>
                  <pic:blipFill>
                    <a:blip r:embed="rId371" cstate="print"/>
                    <a:stretch>
                      <a:fillRect/>
                    </a:stretch>
                  </pic:blipFill>
                  <pic:spPr>
                    <a:xfrm>
                      <a:off x="0" y="0"/>
                      <a:ext cx="395426" cy="82581"/>
                    </a:xfrm>
                    <a:prstGeom prst="rect">
                      <a:avLst/>
                    </a:prstGeom>
                  </pic:spPr>
                </pic:pic>
              </a:graphicData>
            </a:graphic>
          </wp:anchor>
        </w:drawing>
      </w:r>
      <w:r>
        <w:rPr/>
        <w:drawing>
          <wp:anchor distT="0" distB="0" distL="0" distR="0" allowOverlap="1" layoutInCell="1" locked="0" behindDoc="1" simplePos="0" relativeHeight="267899183">
            <wp:simplePos x="0" y="0"/>
            <wp:positionH relativeFrom="page">
              <wp:posOffset>5623638</wp:posOffset>
            </wp:positionH>
            <wp:positionV relativeFrom="page">
              <wp:posOffset>4970551</wp:posOffset>
            </wp:positionV>
            <wp:extent cx="78988" cy="82581"/>
            <wp:effectExtent l="0" t="0" r="0" b="0"/>
            <wp:wrapNone/>
            <wp:docPr id="85" name="image368.png" descr=""/>
            <wp:cNvGraphicFramePr>
              <a:graphicFrameLocks noChangeAspect="1"/>
            </wp:cNvGraphicFramePr>
            <a:graphic>
              <a:graphicData uri="http://schemas.openxmlformats.org/drawingml/2006/picture">
                <pic:pic>
                  <pic:nvPicPr>
                    <pic:cNvPr id="86" name="image368.png"/>
                    <pic:cNvPicPr/>
                  </pic:nvPicPr>
                  <pic:blipFill>
                    <a:blip r:embed="rId372" cstate="print"/>
                    <a:stretch>
                      <a:fillRect/>
                    </a:stretch>
                  </pic:blipFill>
                  <pic:spPr>
                    <a:xfrm>
                      <a:off x="0" y="0"/>
                      <a:ext cx="78988" cy="82581"/>
                    </a:xfrm>
                    <a:prstGeom prst="rect">
                      <a:avLst/>
                    </a:prstGeom>
                  </pic:spPr>
                </pic:pic>
              </a:graphicData>
            </a:graphic>
          </wp:anchor>
        </w:drawing>
      </w:r>
      <w:r>
        <w:rPr/>
        <w:drawing>
          <wp:anchor distT="0" distB="0" distL="0" distR="0" allowOverlap="1" layoutInCell="1" locked="0" behindDoc="1" simplePos="0" relativeHeight="267899207">
            <wp:simplePos x="0" y="0"/>
            <wp:positionH relativeFrom="page">
              <wp:posOffset>5757660</wp:posOffset>
            </wp:positionH>
            <wp:positionV relativeFrom="page">
              <wp:posOffset>4976329</wp:posOffset>
            </wp:positionV>
            <wp:extent cx="155494" cy="76200"/>
            <wp:effectExtent l="0" t="0" r="0" b="0"/>
            <wp:wrapNone/>
            <wp:docPr id="87" name="image369.png" descr=""/>
            <wp:cNvGraphicFramePr>
              <a:graphicFrameLocks noChangeAspect="1"/>
            </wp:cNvGraphicFramePr>
            <a:graphic>
              <a:graphicData uri="http://schemas.openxmlformats.org/drawingml/2006/picture">
                <pic:pic>
                  <pic:nvPicPr>
                    <pic:cNvPr id="88" name="image369.png"/>
                    <pic:cNvPicPr/>
                  </pic:nvPicPr>
                  <pic:blipFill>
                    <a:blip r:embed="rId373" cstate="print"/>
                    <a:stretch>
                      <a:fillRect/>
                    </a:stretch>
                  </pic:blipFill>
                  <pic:spPr>
                    <a:xfrm>
                      <a:off x="0" y="0"/>
                      <a:ext cx="155494" cy="76200"/>
                    </a:xfrm>
                    <a:prstGeom prst="rect">
                      <a:avLst/>
                    </a:prstGeom>
                  </pic:spPr>
                </pic:pic>
              </a:graphicData>
            </a:graphic>
          </wp:anchor>
        </w:drawing>
      </w:r>
      <w:r>
        <w:rPr/>
        <w:drawing>
          <wp:anchor distT="0" distB="0" distL="0" distR="0" allowOverlap="1" layoutInCell="1" locked="0" behindDoc="1" simplePos="0" relativeHeight="267899231">
            <wp:simplePos x="0" y="0"/>
            <wp:positionH relativeFrom="page">
              <wp:posOffset>6069322</wp:posOffset>
            </wp:positionH>
            <wp:positionV relativeFrom="page">
              <wp:posOffset>4970551</wp:posOffset>
            </wp:positionV>
            <wp:extent cx="74508" cy="82581"/>
            <wp:effectExtent l="0" t="0" r="0" b="0"/>
            <wp:wrapNone/>
            <wp:docPr id="89" name="image370.png" descr=""/>
            <wp:cNvGraphicFramePr>
              <a:graphicFrameLocks noChangeAspect="1"/>
            </wp:cNvGraphicFramePr>
            <a:graphic>
              <a:graphicData uri="http://schemas.openxmlformats.org/drawingml/2006/picture">
                <pic:pic>
                  <pic:nvPicPr>
                    <pic:cNvPr id="90" name="image370.png"/>
                    <pic:cNvPicPr/>
                  </pic:nvPicPr>
                  <pic:blipFill>
                    <a:blip r:embed="rId374" cstate="print"/>
                    <a:stretch>
                      <a:fillRect/>
                    </a:stretch>
                  </pic:blipFill>
                  <pic:spPr>
                    <a:xfrm>
                      <a:off x="0" y="0"/>
                      <a:ext cx="74508" cy="82581"/>
                    </a:xfrm>
                    <a:prstGeom prst="rect">
                      <a:avLst/>
                    </a:prstGeom>
                  </pic:spPr>
                </pic:pic>
              </a:graphicData>
            </a:graphic>
          </wp:anchor>
        </w:drawing>
      </w:r>
      <w:r>
        <w:rPr/>
        <w:drawing>
          <wp:anchor distT="0" distB="0" distL="0" distR="0" allowOverlap="1" layoutInCell="1" locked="0" behindDoc="1" simplePos="0" relativeHeight="267899255">
            <wp:simplePos x="0" y="0"/>
            <wp:positionH relativeFrom="page">
              <wp:posOffset>6198200</wp:posOffset>
            </wp:positionH>
            <wp:positionV relativeFrom="page">
              <wp:posOffset>4970551</wp:posOffset>
            </wp:positionV>
            <wp:extent cx="479759" cy="82581"/>
            <wp:effectExtent l="0" t="0" r="0" b="0"/>
            <wp:wrapNone/>
            <wp:docPr id="91" name="image371.png" descr=""/>
            <wp:cNvGraphicFramePr>
              <a:graphicFrameLocks noChangeAspect="1"/>
            </wp:cNvGraphicFramePr>
            <a:graphic>
              <a:graphicData uri="http://schemas.openxmlformats.org/drawingml/2006/picture">
                <pic:pic>
                  <pic:nvPicPr>
                    <pic:cNvPr id="92" name="image371.png"/>
                    <pic:cNvPicPr/>
                  </pic:nvPicPr>
                  <pic:blipFill>
                    <a:blip r:embed="rId375" cstate="print"/>
                    <a:stretch>
                      <a:fillRect/>
                    </a:stretch>
                  </pic:blipFill>
                  <pic:spPr>
                    <a:xfrm>
                      <a:off x="0" y="0"/>
                      <a:ext cx="479759" cy="82581"/>
                    </a:xfrm>
                    <a:prstGeom prst="rect">
                      <a:avLst/>
                    </a:prstGeom>
                  </pic:spPr>
                </pic:pic>
              </a:graphicData>
            </a:graphic>
          </wp:anchor>
        </w:drawing>
      </w:r>
      <w:r>
        <w:rPr/>
        <w:pict>
          <v:shape style="position:absolute;margin-left:529.757019pt;margin-top:393.937988pt;width:7.55pt;height:13.95pt;mso-position-horizontal-relative:page;mso-position-vertical-relative:page;z-index:-536176" coordorigin="10595,7879" coordsize="151,279" path="m10664,8147l10650,8147,10651,8028,10649,8028,10630,8031,10622,8032,10622,8034,10622,8037,10622,8040,10636,8040,10636,8120,10636,8147,10624,8147,10623,8150,10623,8155,10664,8155,10664,8147m10679,7879l10647,7879,10647,7881,10647,7887,10658,7887,10658,7888,10658,7888,10656,7895,10654,7903,10649,7916,10645,7926,10642,7933,10639,7941,10638,7941,10635,7933,10632,7924,10624,7901,10621,7892,10620,7887,10632,7887,10633,7879,10595,7879,10595,7887,10604,7887,10604,7887,10605,7887,10605,7888,10608,7895,10611,7904,10615,7916,10619,7926,10623,7936,10627,7945,10631,7956,10628,7963,10622,7971,10617,7977,10613,7983,10607,7988,10601,7992,10601,7994,10609,8000,10612,8000,10617,7997,10622,7990,10628,7982,10635,7969,10643,7953,10649,7941,10651,7937,10656,7924,10663,7907,10669,7893,10671,7887,10679,7887,10679,7879m10746,8147l10734,8147,10733,8147,10732,8146,10732,8123,10732,8088,10732,8086,10722,8077,10694,8077,10684,8085,10676,8093,10678,8095,10682,8100,10688,8093,10696,8088,10715,8088,10719,8095,10719,8100,10719,8115,10719,8115,10719,8123,10719,8140,10711,8145,10703,8147,10691,8147,10686,8143,10686,8129,10693,8123,10718,8123,10719,8123,10719,8115,10707,8115,10691,8117,10680,8123,10674,8131,10672,8139,10672,8150,10683,8157,10698,8157,10705,8156,10718,8149,10719,8149,10721,8152,10723,8155,10725,8157,10733,8157,10743,8155,10746,8155,10746,8149,10746,8147,10746,8147e" filled="true" fillcolor="#58595b" stroked="false">
            <v:path arrowok="t"/>
            <v:fill type="solid"/>
            <w10:wrap type="none"/>
          </v:shape>
        </w:pict>
      </w:r>
      <w:r>
        <w:rPr/>
        <w:drawing>
          <wp:anchor distT="0" distB="0" distL="0" distR="0" allowOverlap="1" layoutInCell="1" locked="0" behindDoc="1" simplePos="0" relativeHeight="267899303">
            <wp:simplePos x="0" y="0"/>
            <wp:positionH relativeFrom="page">
              <wp:posOffset>6829567</wp:posOffset>
            </wp:positionH>
            <wp:positionV relativeFrom="page">
              <wp:posOffset>4970551</wp:posOffset>
            </wp:positionV>
            <wp:extent cx="460114" cy="82581"/>
            <wp:effectExtent l="0" t="0" r="0" b="0"/>
            <wp:wrapNone/>
            <wp:docPr id="93" name="image372.png" descr=""/>
            <wp:cNvGraphicFramePr>
              <a:graphicFrameLocks noChangeAspect="1"/>
            </wp:cNvGraphicFramePr>
            <a:graphic>
              <a:graphicData uri="http://schemas.openxmlformats.org/drawingml/2006/picture">
                <pic:pic>
                  <pic:nvPicPr>
                    <pic:cNvPr id="94" name="image372.png"/>
                    <pic:cNvPicPr/>
                  </pic:nvPicPr>
                  <pic:blipFill>
                    <a:blip r:embed="rId376" cstate="print"/>
                    <a:stretch>
                      <a:fillRect/>
                    </a:stretch>
                  </pic:blipFill>
                  <pic:spPr>
                    <a:xfrm>
                      <a:off x="0" y="0"/>
                      <a:ext cx="460114" cy="82581"/>
                    </a:xfrm>
                    <a:prstGeom prst="rect">
                      <a:avLst/>
                    </a:prstGeom>
                  </pic:spPr>
                </pic:pic>
              </a:graphicData>
            </a:graphic>
          </wp:anchor>
        </w:drawing>
      </w:r>
      <w:r>
        <w:rPr/>
        <w:pict>
          <v:shape style="position:absolute;margin-left:578.032043pt;margin-top:393.846985pt;width:8.450pt;height:4.05pt;mso-position-horizontal-relative:page;mso-position-vertical-relative:page;z-index:-536128" coordorigin="11561,7877" coordsize="169,81" path="m11627,7902l11625,7893,11620,7885,11616,7880,11613,7879,11613,7900,11613,7908,11612,7908,11611,7908,11601,7909,11576,7909,11576,7899,11581,7894,11584,7891,11587,7888,11591,7885,11602,7885,11606,7888,11611,7894,11613,7900,11613,7879,11608,7877,11599,7877,11583,7880,11571,7890,11563,7903,11561,7920,11561,7920,11563,7935,11570,7947,11581,7954,11597,7957,11605,7957,11616,7954,11626,7949,11625,7947,11625,7944,11624,7941,11617,7944,11608,7947,11592,7947,11587,7946,11577,7935,11575,7927,11575,7917,11611,7917,11621,7917,11623,7916,11626,7912,11627,7910,11627,7909,11627,7902m11729,7947l11718,7947,11718,7923,11718,7898,11717,7894,11714,7888,11712,7883,11705,7877,11688,7877,11684,7877,11666,7889,11665,7888,11665,7886,11664,7881,11663,7877,11663,7877,11662,7877,11645,7881,11638,7882,11638,7889,11652,7890,11652,7946,11652,7947,11641,7947,11640,7955,11678,7955,11678,7947,11665,7947,11666,7923,11666,7898,11673,7893,11682,7889,11683,7888,11694,7888,11699,7889,11702,7895,11704,7899,11704,7936,11704,7947,11704,7947,11693,7947,11693,7955,11729,7955,11729,7947e" filled="true" fillcolor="#58595b" stroked="false">
            <v:path arrowok="t"/>
            <v:fill type="solid"/>
            <w10:wrap type="none"/>
          </v:shape>
        </w:pict>
      </w:r>
      <w:r>
        <w:rPr/>
        <w:drawing>
          <wp:anchor distT="0" distB="0" distL="0" distR="0" allowOverlap="1" layoutInCell="1" locked="0" behindDoc="1" simplePos="0" relativeHeight="267899351">
            <wp:simplePos x="0" y="0"/>
            <wp:positionH relativeFrom="page">
              <wp:posOffset>4328337</wp:posOffset>
            </wp:positionH>
            <wp:positionV relativeFrom="page">
              <wp:posOffset>5102294</wp:posOffset>
            </wp:positionV>
            <wp:extent cx="376921" cy="77724"/>
            <wp:effectExtent l="0" t="0" r="0" b="0"/>
            <wp:wrapNone/>
            <wp:docPr id="95" name="image373.png" descr=""/>
            <wp:cNvGraphicFramePr>
              <a:graphicFrameLocks noChangeAspect="1"/>
            </wp:cNvGraphicFramePr>
            <a:graphic>
              <a:graphicData uri="http://schemas.openxmlformats.org/drawingml/2006/picture">
                <pic:pic>
                  <pic:nvPicPr>
                    <pic:cNvPr id="96" name="image373.png"/>
                    <pic:cNvPicPr/>
                  </pic:nvPicPr>
                  <pic:blipFill>
                    <a:blip r:embed="rId377" cstate="print"/>
                    <a:stretch>
                      <a:fillRect/>
                    </a:stretch>
                  </pic:blipFill>
                  <pic:spPr>
                    <a:xfrm>
                      <a:off x="0" y="0"/>
                      <a:ext cx="376921" cy="77724"/>
                    </a:xfrm>
                    <a:prstGeom prst="rect">
                      <a:avLst/>
                    </a:prstGeom>
                  </pic:spPr>
                </pic:pic>
              </a:graphicData>
            </a:graphic>
          </wp:anchor>
        </w:drawing>
      </w:r>
      <w:r>
        <w:rPr/>
        <w:drawing>
          <wp:anchor distT="0" distB="0" distL="0" distR="0" allowOverlap="1" layoutInCell="1" locked="0" behindDoc="1" simplePos="0" relativeHeight="267899375">
            <wp:simplePos x="0" y="0"/>
            <wp:positionH relativeFrom="page">
              <wp:posOffset>4775344</wp:posOffset>
            </wp:positionH>
            <wp:positionV relativeFrom="page">
              <wp:posOffset>5097551</wp:posOffset>
            </wp:positionV>
            <wp:extent cx="384516" cy="82296"/>
            <wp:effectExtent l="0" t="0" r="0" b="0"/>
            <wp:wrapNone/>
            <wp:docPr id="97" name="image374.png" descr=""/>
            <wp:cNvGraphicFramePr>
              <a:graphicFrameLocks noChangeAspect="1"/>
            </wp:cNvGraphicFramePr>
            <a:graphic>
              <a:graphicData uri="http://schemas.openxmlformats.org/drawingml/2006/picture">
                <pic:pic>
                  <pic:nvPicPr>
                    <pic:cNvPr id="98" name="image374.png"/>
                    <pic:cNvPicPr/>
                  </pic:nvPicPr>
                  <pic:blipFill>
                    <a:blip r:embed="rId378" cstate="print"/>
                    <a:stretch>
                      <a:fillRect/>
                    </a:stretch>
                  </pic:blipFill>
                  <pic:spPr>
                    <a:xfrm>
                      <a:off x="0" y="0"/>
                      <a:ext cx="384516" cy="82296"/>
                    </a:xfrm>
                    <a:prstGeom prst="rect">
                      <a:avLst/>
                    </a:prstGeom>
                  </pic:spPr>
                </pic:pic>
              </a:graphicData>
            </a:graphic>
          </wp:anchor>
        </w:drawing>
      </w:r>
      <w:r>
        <w:rPr/>
        <w:drawing>
          <wp:anchor distT="0" distB="0" distL="0" distR="0" allowOverlap="1" layoutInCell="1" locked="0" behindDoc="1" simplePos="0" relativeHeight="267899399">
            <wp:simplePos x="0" y="0"/>
            <wp:positionH relativeFrom="page">
              <wp:posOffset>6130202</wp:posOffset>
            </wp:positionH>
            <wp:positionV relativeFrom="page">
              <wp:posOffset>5097551</wp:posOffset>
            </wp:positionV>
            <wp:extent cx="330322" cy="82296"/>
            <wp:effectExtent l="0" t="0" r="0" b="0"/>
            <wp:wrapNone/>
            <wp:docPr id="99" name="image375.png" descr=""/>
            <wp:cNvGraphicFramePr>
              <a:graphicFrameLocks noChangeAspect="1"/>
            </wp:cNvGraphicFramePr>
            <a:graphic>
              <a:graphicData uri="http://schemas.openxmlformats.org/drawingml/2006/picture">
                <pic:pic>
                  <pic:nvPicPr>
                    <pic:cNvPr id="100" name="image375.png"/>
                    <pic:cNvPicPr/>
                  </pic:nvPicPr>
                  <pic:blipFill>
                    <a:blip r:embed="rId379" cstate="print"/>
                    <a:stretch>
                      <a:fillRect/>
                    </a:stretch>
                  </pic:blipFill>
                  <pic:spPr>
                    <a:xfrm>
                      <a:off x="0" y="0"/>
                      <a:ext cx="330322" cy="82296"/>
                    </a:xfrm>
                    <a:prstGeom prst="rect">
                      <a:avLst/>
                    </a:prstGeom>
                  </pic:spPr>
                </pic:pic>
              </a:graphicData>
            </a:graphic>
          </wp:anchor>
        </w:drawing>
      </w:r>
      <w:r>
        <w:rPr/>
        <w:drawing>
          <wp:anchor distT="0" distB="0" distL="0" distR="0" allowOverlap="1" layoutInCell="1" locked="0" behindDoc="1" simplePos="0" relativeHeight="267899423">
            <wp:simplePos x="0" y="0"/>
            <wp:positionH relativeFrom="page">
              <wp:posOffset>6889662</wp:posOffset>
            </wp:positionH>
            <wp:positionV relativeFrom="page">
              <wp:posOffset>5097557</wp:posOffset>
            </wp:positionV>
            <wp:extent cx="561630" cy="82296"/>
            <wp:effectExtent l="0" t="0" r="0" b="0"/>
            <wp:wrapNone/>
            <wp:docPr id="101" name="image376.png" descr=""/>
            <wp:cNvGraphicFramePr>
              <a:graphicFrameLocks noChangeAspect="1"/>
            </wp:cNvGraphicFramePr>
            <a:graphic>
              <a:graphicData uri="http://schemas.openxmlformats.org/drawingml/2006/picture">
                <pic:pic>
                  <pic:nvPicPr>
                    <pic:cNvPr id="102" name="image376.png"/>
                    <pic:cNvPicPr/>
                  </pic:nvPicPr>
                  <pic:blipFill>
                    <a:blip r:embed="rId380" cstate="print"/>
                    <a:stretch>
                      <a:fillRect/>
                    </a:stretch>
                  </pic:blipFill>
                  <pic:spPr>
                    <a:xfrm>
                      <a:off x="0" y="0"/>
                      <a:ext cx="561630" cy="82296"/>
                    </a:xfrm>
                    <a:prstGeom prst="rect">
                      <a:avLst/>
                    </a:prstGeom>
                  </pic:spPr>
                </pic:pic>
              </a:graphicData>
            </a:graphic>
          </wp:anchor>
        </w:drawing>
      </w:r>
      <w:r>
        <w:rPr/>
        <w:drawing>
          <wp:anchor distT="0" distB="0" distL="0" distR="0" allowOverlap="1" layoutInCell="1" locked="0" behindDoc="1" simplePos="0" relativeHeight="267899447">
            <wp:simplePos x="0" y="0"/>
            <wp:positionH relativeFrom="page">
              <wp:posOffset>4328112</wp:posOffset>
            </wp:positionH>
            <wp:positionV relativeFrom="page">
              <wp:posOffset>6017731</wp:posOffset>
            </wp:positionV>
            <wp:extent cx="317875" cy="76200"/>
            <wp:effectExtent l="0" t="0" r="0" b="0"/>
            <wp:wrapNone/>
            <wp:docPr id="103" name="image377.png" descr=""/>
            <wp:cNvGraphicFramePr>
              <a:graphicFrameLocks noChangeAspect="1"/>
            </wp:cNvGraphicFramePr>
            <a:graphic>
              <a:graphicData uri="http://schemas.openxmlformats.org/drawingml/2006/picture">
                <pic:pic>
                  <pic:nvPicPr>
                    <pic:cNvPr id="104" name="image377.png"/>
                    <pic:cNvPicPr/>
                  </pic:nvPicPr>
                  <pic:blipFill>
                    <a:blip r:embed="rId381" cstate="print"/>
                    <a:stretch>
                      <a:fillRect/>
                    </a:stretch>
                  </pic:blipFill>
                  <pic:spPr>
                    <a:xfrm>
                      <a:off x="0" y="0"/>
                      <a:ext cx="317875" cy="76200"/>
                    </a:xfrm>
                    <a:prstGeom prst="rect">
                      <a:avLst/>
                    </a:prstGeom>
                  </pic:spPr>
                </pic:pic>
              </a:graphicData>
            </a:graphic>
          </wp:anchor>
        </w:drawing>
      </w:r>
      <w:r>
        <w:rPr/>
        <w:pict>
          <v:shape style="position:absolute;margin-left:370.02002pt;margin-top:475.846985pt;width:8.450pt;height:4.05pt;mso-position-horizontal-relative:page;mso-position-vertical-relative:page;z-index:-535984" coordorigin="7400,9517" coordsize="169,81" path="m7467,9542l7465,9533,7459,9525,7455,9520,7453,9519,7453,9540,7453,9548,7452,9548,7451,9548,7441,9549,7416,9549,7416,9539,7421,9534,7423,9531,7426,9528,7430,9525,7442,9525,7446,9528,7451,9534,7453,9540,7453,9519,7448,9517,7439,9517,7423,9520,7411,9530,7403,9543,7400,9560,7400,9560,7403,9575,7410,9587,7421,9594,7437,9597,7445,9597,7456,9594,7465,9589,7465,9587,7464,9584,7463,9581,7457,9584,7448,9587,7432,9587,7426,9586,7417,9575,7415,9567,7415,9557,7451,9557,7461,9557,7463,9556,7466,9552,7467,9550,7467,9549,7467,9542m7569,9587l7558,9587,7558,9576,7558,9538,7557,9534,7554,9528,7551,9523,7545,9517,7528,9517,7524,9517,7506,9529,7505,9528,7504,9526,7504,9521,7503,9517,7503,9517,7501,9517,7485,9521,7478,9522,7478,9529,7492,9530,7492,9586,7491,9587,7480,9587,7480,9595,7518,9595,7518,9587,7505,9587,7505,9563,7506,9538,7513,9533,7521,9529,7523,9528,7534,9528,7538,9529,7542,9535,7544,9539,7544,9576,7544,9587,7543,9587,7533,9587,7533,9590,7533,9595,7569,9595,7569,9587e" filled="true" fillcolor="#58595b" stroked="false">
            <v:path arrowok="t"/>
            <v:fill type="solid"/>
            <w10:wrap type="none"/>
          </v:shape>
        </w:pict>
      </w:r>
      <w:r>
        <w:rPr/>
        <w:drawing>
          <wp:anchor distT="0" distB="0" distL="0" distR="0" allowOverlap="1" layoutInCell="1" locked="0" behindDoc="1" simplePos="0" relativeHeight="267899495">
            <wp:simplePos x="0" y="0"/>
            <wp:positionH relativeFrom="page">
              <wp:posOffset>4862864</wp:posOffset>
            </wp:positionH>
            <wp:positionV relativeFrom="page">
              <wp:posOffset>6017845</wp:posOffset>
            </wp:positionV>
            <wp:extent cx="498259" cy="76200"/>
            <wp:effectExtent l="0" t="0" r="0" b="0"/>
            <wp:wrapNone/>
            <wp:docPr id="105" name="image378.png" descr=""/>
            <wp:cNvGraphicFramePr>
              <a:graphicFrameLocks noChangeAspect="1"/>
            </wp:cNvGraphicFramePr>
            <a:graphic>
              <a:graphicData uri="http://schemas.openxmlformats.org/drawingml/2006/picture">
                <pic:pic>
                  <pic:nvPicPr>
                    <pic:cNvPr id="106" name="image378.png"/>
                    <pic:cNvPicPr/>
                  </pic:nvPicPr>
                  <pic:blipFill>
                    <a:blip r:embed="rId382" cstate="print"/>
                    <a:stretch>
                      <a:fillRect/>
                    </a:stretch>
                  </pic:blipFill>
                  <pic:spPr>
                    <a:xfrm>
                      <a:off x="0" y="0"/>
                      <a:ext cx="498259" cy="76200"/>
                    </a:xfrm>
                    <a:prstGeom prst="rect">
                      <a:avLst/>
                    </a:prstGeom>
                  </pic:spPr>
                </pic:pic>
              </a:graphicData>
            </a:graphic>
          </wp:anchor>
        </w:drawing>
      </w:r>
      <w:r>
        <w:rPr/>
        <w:pict>
          <v:group style="position:absolute;margin-left:392.419006pt;margin-top:473.754913pt;width:95.6pt;height:16.1pt;mso-position-horizontal-relative:page;mso-position-vertical-relative:page;z-index:-535936" coordorigin="7848,9475" coordsize="1912,322">
            <v:shape style="position:absolute;left:8528;top:9475;width:624;height:161" type="#_x0000_t75" stroked="false">
              <v:imagedata r:id="rId383" o:title=""/>
            </v:shape>
            <v:shape style="position:absolute;left:7848;top:9668;width:1007;height:129" type="#_x0000_t75" stroked="false">
              <v:imagedata r:id="rId384" o:title=""/>
            </v:shape>
            <v:shape style="position:absolute;left:9229;top:9517;width:250;height:120" type="#_x0000_t75" stroked="false">
              <v:imagedata r:id="rId385" o:title=""/>
            </v:shape>
            <v:shape style="position:absolute;left:8961;top:9668;width:210;height:129" type="#_x0000_t75" stroked="false">
              <v:imagedata r:id="rId386" o:title=""/>
            </v:shape>
            <v:shape style="position:absolute;left:9273;top:9668;width:487;height:129" type="#_x0000_t75" stroked="false">
              <v:imagedata r:id="rId387" o:title=""/>
            </v:shape>
            <w10:wrap type="none"/>
          </v:group>
        </w:pict>
      </w:r>
      <w:r>
        <w:rPr/>
        <w:drawing>
          <wp:anchor distT="0" distB="0" distL="0" distR="0" allowOverlap="1" layoutInCell="1" locked="0" behindDoc="1" simplePos="0" relativeHeight="267899543">
            <wp:simplePos x="0" y="0"/>
            <wp:positionH relativeFrom="page">
              <wp:posOffset>6072027</wp:posOffset>
            </wp:positionH>
            <wp:positionV relativeFrom="page">
              <wp:posOffset>6011951</wp:posOffset>
            </wp:positionV>
            <wp:extent cx="74236" cy="82296"/>
            <wp:effectExtent l="0" t="0" r="0" b="0"/>
            <wp:wrapNone/>
            <wp:docPr id="107" name="image384.png" descr=""/>
            <wp:cNvGraphicFramePr>
              <a:graphicFrameLocks noChangeAspect="1"/>
            </wp:cNvGraphicFramePr>
            <a:graphic>
              <a:graphicData uri="http://schemas.openxmlformats.org/drawingml/2006/picture">
                <pic:pic>
                  <pic:nvPicPr>
                    <pic:cNvPr id="108" name="image384.png"/>
                    <pic:cNvPicPr/>
                  </pic:nvPicPr>
                  <pic:blipFill>
                    <a:blip r:embed="rId388" cstate="print"/>
                    <a:stretch>
                      <a:fillRect/>
                    </a:stretch>
                  </pic:blipFill>
                  <pic:spPr>
                    <a:xfrm>
                      <a:off x="0" y="0"/>
                      <a:ext cx="74236" cy="82296"/>
                    </a:xfrm>
                    <a:prstGeom prst="rect">
                      <a:avLst/>
                    </a:prstGeom>
                  </pic:spPr>
                </pic:pic>
              </a:graphicData>
            </a:graphic>
          </wp:anchor>
        </w:drawing>
      </w:r>
      <w:r>
        <w:rPr/>
        <w:drawing>
          <wp:anchor distT="0" distB="0" distL="0" distR="0" allowOverlap="1" layoutInCell="1" locked="0" behindDoc="1" simplePos="0" relativeHeight="267899567">
            <wp:simplePos x="0" y="0"/>
            <wp:positionH relativeFrom="page">
              <wp:posOffset>6201104</wp:posOffset>
            </wp:positionH>
            <wp:positionV relativeFrom="page">
              <wp:posOffset>6016694</wp:posOffset>
            </wp:positionV>
            <wp:extent cx="314008" cy="77724"/>
            <wp:effectExtent l="0" t="0" r="0" b="0"/>
            <wp:wrapNone/>
            <wp:docPr id="109" name="image385.png" descr=""/>
            <wp:cNvGraphicFramePr>
              <a:graphicFrameLocks noChangeAspect="1"/>
            </wp:cNvGraphicFramePr>
            <a:graphic>
              <a:graphicData uri="http://schemas.openxmlformats.org/drawingml/2006/picture">
                <pic:pic>
                  <pic:nvPicPr>
                    <pic:cNvPr id="110" name="image385.png"/>
                    <pic:cNvPicPr/>
                  </pic:nvPicPr>
                  <pic:blipFill>
                    <a:blip r:embed="rId389" cstate="print"/>
                    <a:stretch>
                      <a:fillRect/>
                    </a:stretch>
                  </pic:blipFill>
                  <pic:spPr>
                    <a:xfrm>
                      <a:off x="0" y="0"/>
                      <a:ext cx="314008" cy="77724"/>
                    </a:xfrm>
                    <a:prstGeom prst="rect">
                      <a:avLst/>
                    </a:prstGeom>
                  </pic:spPr>
                </pic:pic>
              </a:graphicData>
            </a:graphic>
          </wp:anchor>
        </w:drawing>
      </w:r>
      <w:r>
        <w:rPr/>
        <w:drawing>
          <wp:anchor distT="0" distB="0" distL="0" distR="0" allowOverlap="1" layoutInCell="1" locked="0" behindDoc="1" simplePos="0" relativeHeight="267899591">
            <wp:simplePos x="0" y="0"/>
            <wp:positionH relativeFrom="page">
              <wp:posOffset>6570774</wp:posOffset>
            </wp:positionH>
            <wp:positionV relativeFrom="page">
              <wp:posOffset>6011957</wp:posOffset>
            </wp:positionV>
            <wp:extent cx="101979" cy="82296"/>
            <wp:effectExtent l="0" t="0" r="0" b="0"/>
            <wp:wrapNone/>
            <wp:docPr id="111" name="image386.png" descr=""/>
            <wp:cNvGraphicFramePr>
              <a:graphicFrameLocks noChangeAspect="1"/>
            </wp:cNvGraphicFramePr>
            <a:graphic>
              <a:graphicData uri="http://schemas.openxmlformats.org/drawingml/2006/picture">
                <pic:pic>
                  <pic:nvPicPr>
                    <pic:cNvPr id="112" name="image386.png"/>
                    <pic:cNvPicPr/>
                  </pic:nvPicPr>
                  <pic:blipFill>
                    <a:blip r:embed="rId390" cstate="print"/>
                    <a:stretch>
                      <a:fillRect/>
                    </a:stretch>
                  </pic:blipFill>
                  <pic:spPr>
                    <a:xfrm>
                      <a:off x="0" y="0"/>
                      <a:ext cx="101979" cy="82296"/>
                    </a:xfrm>
                    <a:prstGeom prst="rect">
                      <a:avLst/>
                    </a:prstGeom>
                  </pic:spPr>
                </pic:pic>
              </a:graphicData>
            </a:graphic>
          </wp:anchor>
        </w:drawing>
      </w:r>
      <w:r>
        <w:rPr/>
        <w:drawing>
          <wp:anchor distT="0" distB="0" distL="0" distR="0" allowOverlap="1" layoutInCell="1" locked="0" behindDoc="1" simplePos="0" relativeHeight="267899615">
            <wp:simplePos x="0" y="0"/>
            <wp:positionH relativeFrom="page">
              <wp:posOffset>4328112</wp:posOffset>
            </wp:positionH>
            <wp:positionV relativeFrom="page">
              <wp:posOffset>6144731</wp:posOffset>
            </wp:positionV>
            <wp:extent cx="418010" cy="76200"/>
            <wp:effectExtent l="0" t="0" r="0" b="0"/>
            <wp:wrapNone/>
            <wp:docPr id="113" name="image387.png" descr=""/>
            <wp:cNvGraphicFramePr>
              <a:graphicFrameLocks noChangeAspect="1"/>
            </wp:cNvGraphicFramePr>
            <a:graphic>
              <a:graphicData uri="http://schemas.openxmlformats.org/drawingml/2006/picture">
                <pic:pic>
                  <pic:nvPicPr>
                    <pic:cNvPr id="114" name="image387.png"/>
                    <pic:cNvPicPr/>
                  </pic:nvPicPr>
                  <pic:blipFill>
                    <a:blip r:embed="rId391" cstate="print"/>
                    <a:stretch>
                      <a:fillRect/>
                    </a:stretch>
                  </pic:blipFill>
                  <pic:spPr>
                    <a:xfrm>
                      <a:off x="0" y="0"/>
                      <a:ext cx="418010" cy="76200"/>
                    </a:xfrm>
                    <a:prstGeom prst="rect">
                      <a:avLst/>
                    </a:prstGeom>
                  </pic:spPr>
                </pic:pic>
              </a:graphicData>
            </a:graphic>
          </wp:anchor>
        </w:drawing>
      </w:r>
      <w:r>
        <w:rPr/>
        <w:pict>
          <v:shape style="position:absolute;margin-left:378.766022pt;margin-top:485.846985pt;width:8.450pt;height:4.05pt;mso-position-horizontal-relative:page;mso-position-vertical-relative:page;z-index:-535816" coordorigin="7575,9717" coordsize="169,81" path="m7642,9742l7640,9733,7634,9725,7630,9720,7628,9719,7628,9740,7628,9748,7627,9748,7626,9748,7615,9749,7591,9749,7591,9739,7596,9734,7598,9731,7601,9728,7605,9725,7617,9725,7621,9728,7626,9734,7628,9740,7628,9719,7623,9717,7614,9717,7598,9720,7586,9730,7578,9743,7575,9760,7575,9760,7578,9775,7585,9787,7596,9794,7612,9797,7619,9797,7630,9794,7640,9789,7640,9787,7639,9784,7638,9781,7632,9784,7623,9787,7607,9787,7601,9786,7592,9775,7590,9767,7590,9757,7626,9757,7636,9757,7637,9756,7641,9752,7642,9750,7642,9749,7642,9742m7744,9787l7732,9787,7733,9763,7733,9738,7732,9734,7729,9728,7726,9723,7720,9717,7703,9717,7699,9717,7681,9729,7680,9728,7679,9726,7678,9721,7678,9717,7678,9717,7676,9717,7660,9721,7653,9722,7653,9729,7666,9730,7667,9786,7666,9787,7655,9787,7655,9795,7693,9795,7693,9787,7680,9787,7680,9763,7680,9738,7688,9733,7696,9729,7698,9728,7709,9728,7713,9729,7717,9735,7719,9739,7719,9776,7719,9787,7718,9787,7708,9787,7708,9795,7744,9795,7744,9787e" filled="true" fillcolor="#58595b" stroked="false">
            <v:path arrowok="t"/>
            <v:fill type="solid"/>
            <w10:wrap type="none"/>
          </v:shape>
        </w:pict>
      </w:r>
      <w:r>
        <w:rPr/>
        <w:drawing>
          <wp:anchor distT="0" distB="0" distL="0" distR="0" allowOverlap="1" layoutInCell="1" locked="0" behindDoc="1" simplePos="0" relativeHeight="267899663">
            <wp:simplePos x="0" y="0"/>
            <wp:positionH relativeFrom="page">
              <wp:posOffset>6263977</wp:posOffset>
            </wp:positionH>
            <wp:positionV relativeFrom="page">
              <wp:posOffset>6138957</wp:posOffset>
            </wp:positionV>
            <wp:extent cx="102320" cy="82581"/>
            <wp:effectExtent l="0" t="0" r="0" b="0"/>
            <wp:wrapNone/>
            <wp:docPr id="115" name="image388.png" descr=""/>
            <wp:cNvGraphicFramePr>
              <a:graphicFrameLocks noChangeAspect="1"/>
            </wp:cNvGraphicFramePr>
            <a:graphic>
              <a:graphicData uri="http://schemas.openxmlformats.org/drawingml/2006/picture">
                <pic:pic>
                  <pic:nvPicPr>
                    <pic:cNvPr id="116" name="image388.png"/>
                    <pic:cNvPicPr/>
                  </pic:nvPicPr>
                  <pic:blipFill>
                    <a:blip r:embed="rId392" cstate="print"/>
                    <a:stretch>
                      <a:fillRect/>
                    </a:stretch>
                  </pic:blipFill>
                  <pic:spPr>
                    <a:xfrm>
                      <a:off x="0" y="0"/>
                      <a:ext cx="102320" cy="82581"/>
                    </a:xfrm>
                    <a:prstGeom prst="rect">
                      <a:avLst/>
                    </a:prstGeom>
                  </pic:spPr>
                </pic:pic>
              </a:graphicData>
            </a:graphic>
          </wp:anchor>
        </w:drawing>
      </w:r>
      <w:r>
        <w:rPr/>
        <w:drawing>
          <wp:anchor distT="0" distB="0" distL="0" distR="0" allowOverlap="1" layoutInCell="1" locked="0" behindDoc="1" simplePos="0" relativeHeight="267899687">
            <wp:simplePos x="0" y="0"/>
            <wp:positionH relativeFrom="page">
              <wp:posOffset>5042562</wp:posOffset>
            </wp:positionH>
            <wp:positionV relativeFrom="page">
              <wp:posOffset>6265951</wp:posOffset>
            </wp:positionV>
            <wp:extent cx="78989" cy="82581"/>
            <wp:effectExtent l="0" t="0" r="0" b="0"/>
            <wp:wrapNone/>
            <wp:docPr id="117" name="image389.png" descr=""/>
            <wp:cNvGraphicFramePr>
              <a:graphicFrameLocks noChangeAspect="1"/>
            </wp:cNvGraphicFramePr>
            <a:graphic>
              <a:graphicData uri="http://schemas.openxmlformats.org/drawingml/2006/picture">
                <pic:pic>
                  <pic:nvPicPr>
                    <pic:cNvPr id="118" name="image389.png"/>
                    <pic:cNvPicPr/>
                  </pic:nvPicPr>
                  <pic:blipFill>
                    <a:blip r:embed="rId393" cstate="print"/>
                    <a:stretch>
                      <a:fillRect/>
                    </a:stretch>
                  </pic:blipFill>
                  <pic:spPr>
                    <a:xfrm>
                      <a:off x="0" y="0"/>
                      <a:ext cx="78989" cy="82581"/>
                    </a:xfrm>
                    <a:prstGeom prst="rect">
                      <a:avLst/>
                    </a:prstGeom>
                  </pic:spPr>
                </pic:pic>
              </a:graphicData>
            </a:graphic>
          </wp:anchor>
        </w:drawing>
      </w:r>
      <w:r>
        <w:rPr/>
        <w:pict>
          <v:group style="position:absolute;margin-left:407.146393pt;margin-top:493.382507pt;width:86.5pt;height:6.5pt;mso-position-horizontal-relative:page;mso-position-vertical-relative:page;z-index:-535744" coordorigin="8143,9868" coordsize="1730,130">
            <v:shape style="position:absolute;left:8143;top:9868;width:883;height:129" type="#_x0000_t75" stroked="false">
              <v:imagedata r:id="rId394" o:title=""/>
            </v:shape>
            <v:shape style="position:absolute;left:9094;top:9875;width:779;height:122" type="#_x0000_t75" stroked="false">
              <v:imagedata r:id="rId395"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4"/>
        </w:rPr>
      </w:pPr>
    </w:p>
    <w:p>
      <w:pPr>
        <w:pStyle w:val="BodyText"/>
        <w:spacing w:line="159" w:lineRule="exact"/>
        <w:ind w:left="4479"/>
        <w:rPr>
          <w:rFonts w:ascii="Times New Roman"/>
          <w:sz w:val="15"/>
        </w:rPr>
      </w:pPr>
      <w:r>
        <w:rPr>
          <w:rFonts w:ascii="Times New Roman"/>
          <w:position w:val="-2"/>
          <w:sz w:val="15"/>
        </w:rPr>
        <w:pict>
          <v:group style="width:64.8pt;height:8pt;mso-position-horizontal-relative:char;mso-position-vertical-relative:line" coordorigin="0,0" coordsize="1296,160">
            <v:shape style="position:absolute;left:0;top:0;width:354;height:160" type="#_x0000_t75" stroked="false">
              <v:imagedata r:id="rId396" o:title=""/>
            </v:shape>
            <v:shape style="position:absolute;left:420;top:35;width:876;height:125" type="#_x0000_t75" stroked="false">
              <v:imagedata r:id="rId397" o:title=""/>
            </v:shape>
          </v:group>
        </w:pict>
      </w:r>
      <w:r>
        <w:rPr>
          <w:rFonts w:ascii="Times New Roman"/>
          <w:position w:val="-2"/>
          <w:sz w:val="15"/>
        </w:rPr>
      </w:r>
    </w:p>
    <w:p>
      <w:pPr>
        <w:pStyle w:val="BodyText"/>
        <w:spacing w:before="8"/>
        <w:rPr>
          <w:rFonts w:ascii="Times New Roman"/>
          <w:sz w:val="25"/>
        </w:rPr>
      </w:pPr>
      <w:r>
        <w:rPr/>
        <w:pict>
          <v:group style="position:absolute;margin-left:309.903595pt;margin-top:16.7509pt;width:112.75pt;height:7.3pt;mso-position-horizontal-relative:page;mso-position-vertical-relative:paragraph;z-index:1792;mso-wrap-distance-left:0;mso-wrap-distance-right:0" coordorigin="6198,335" coordsize="2255,146">
            <v:shape style="position:absolute;left:6198;top:347;width:605;height:132" type="#_x0000_t75" stroked="false">
              <v:imagedata r:id="rId398" o:title=""/>
            </v:shape>
            <v:shape style="position:absolute;left:6861;top:335;width:507;height:145" type="#_x0000_t75" stroked="false">
              <v:imagedata r:id="rId399" o:title=""/>
            </v:shape>
            <v:shape style="position:absolute;left:7428;top:341;width:1024;height:139" type="#_x0000_t75" stroked="false">
              <v:imagedata r:id="rId400" o:title=""/>
            </v:shape>
            <w10:wrap type="topAndBottom"/>
          </v:group>
        </w:pict>
      </w:r>
    </w:p>
    <w:p>
      <w:pPr>
        <w:pStyle w:val="BodyText"/>
        <w:spacing w:before="6"/>
        <w:rPr>
          <w:rFonts w:ascii="Times New Roman"/>
          <w:sz w:val="3"/>
        </w:rPr>
      </w:pPr>
    </w:p>
    <w:p>
      <w:pPr>
        <w:tabs>
          <w:tab w:pos="8233" w:val="left" w:leader="none"/>
        </w:tabs>
        <w:spacing w:line="157" w:lineRule="exact"/>
        <w:ind w:left="5095" w:right="0" w:firstLine="0"/>
        <w:rPr>
          <w:rFonts w:ascii="Times New Roman"/>
          <w:sz w:val="13"/>
        </w:rPr>
      </w:pPr>
      <w:r>
        <w:rPr>
          <w:rFonts w:ascii="Times New Roman"/>
          <w:sz w:val="12"/>
        </w:rPr>
        <w:drawing>
          <wp:inline distT="0" distB="0" distL="0" distR="0">
            <wp:extent cx="317832" cy="76200"/>
            <wp:effectExtent l="0" t="0" r="0" b="0"/>
            <wp:docPr id="119" name="image397.png" descr=""/>
            <wp:cNvGraphicFramePr>
              <a:graphicFrameLocks noChangeAspect="1"/>
            </wp:cNvGraphicFramePr>
            <a:graphic>
              <a:graphicData uri="http://schemas.openxmlformats.org/drawingml/2006/picture">
                <pic:pic>
                  <pic:nvPicPr>
                    <pic:cNvPr id="120" name="image397.png"/>
                    <pic:cNvPicPr/>
                  </pic:nvPicPr>
                  <pic:blipFill>
                    <a:blip r:embed="rId401" cstate="print"/>
                    <a:stretch>
                      <a:fillRect/>
                    </a:stretch>
                  </pic:blipFill>
                  <pic:spPr>
                    <a:xfrm>
                      <a:off x="0" y="0"/>
                      <a:ext cx="317832" cy="76200"/>
                    </a:xfrm>
                    <a:prstGeom prst="rect">
                      <a:avLst/>
                    </a:prstGeom>
                  </pic:spPr>
                </pic:pic>
              </a:graphicData>
            </a:graphic>
          </wp:inline>
        </w:drawing>
      </w:r>
      <w:r>
        <w:rPr>
          <w:rFonts w:ascii="Times New Roman"/>
          <w:sz w:val="12"/>
        </w:rPr>
      </w:r>
      <w:r>
        <w:rPr>
          <w:rFonts w:ascii="Times New Roman"/>
          <w:spacing w:val="81"/>
          <w:sz w:val="8"/>
        </w:rPr>
        <w:t> </w:t>
      </w:r>
      <w:r>
        <w:rPr>
          <w:rFonts w:ascii="Times New Roman"/>
          <w:spacing w:val="81"/>
          <w:sz w:val="8"/>
        </w:rPr>
        <w:pict>
          <v:group style="width:8.450pt;height:4.05pt;mso-position-horizontal-relative:char;mso-position-vertical-relative:line" coordorigin="0,0" coordsize="169,81">
            <v:shape style="position:absolute;left:0;top:0;width:67;height:81" coordorigin="0,0" coordsize="67,81" path="m48,0l38,0,23,3,10,13,3,27,0,43,0,43,2,58,9,70,21,77,36,80,44,80,55,77,65,72,65,70,32,70,26,69,21,63,16,58,14,50,15,40,50,40,60,40,62,39,66,35,66,33,66,32,15,32,16,23,21,17,23,14,26,11,30,9,59,9,55,3,48,0xm63,64l57,67,47,70,65,70,64,67,63,64xm59,9l42,9,45,11,51,17,53,23,53,31,52,31,50,31,40,32,15,32,66,32,66,25,65,16,59,9xe" filled="true" fillcolor="#58595b" stroked="false">
              <v:path arrowok="t"/>
              <v:fill type="solid"/>
            </v:shape>
            <v:shape style="position:absolute;left:77;top:0;width:92;height:79" coordorigin="77,0" coordsize="92,79" path="m101,0l85,4,77,5,77,12,91,13,91,69,91,70,80,70,80,78,118,78,118,70,105,70,105,46,105,21,112,16,121,12,105,12,105,11,103,4,103,1,103,0,101,0xm153,11l133,11,138,12,141,18,143,21,143,69,143,70,143,70,133,70,132,73,132,78,168,78,169,70,157,70,157,59,158,21,157,17,153,11xm144,0l127,0,123,1,105,12,121,12,122,11,153,11,151,7,144,0xe" filled="true" fillcolor="#58595b" stroked="false">
              <v:path arrowok="t"/>
              <v:fill type="solid"/>
            </v:shape>
          </v:group>
        </w:pict>
      </w:r>
      <w:r>
        <w:rPr>
          <w:rFonts w:ascii="Times New Roman"/>
          <w:spacing w:val="81"/>
          <w:sz w:val="8"/>
        </w:rPr>
      </w:r>
      <w:r>
        <w:rPr>
          <w:rFonts w:ascii="Times New Roman"/>
          <w:spacing w:val="47"/>
          <w:sz w:val="15"/>
        </w:rPr>
        <w:t> </w:t>
      </w:r>
      <w:r>
        <w:rPr>
          <w:rFonts w:ascii="Times New Roman"/>
          <w:spacing w:val="47"/>
          <w:position w:val="-2"/>
          <w:sz w:val="15"/>
        </w:rPr>
        <w:drawing>
          <wp:inline distT="0" distB="0" distL="0" distR="0">
            <wp:extent cx="390076" cy="95250"/>
            <wp:effectExtent l="0" t="0" r="0" b="0"/>
            <wp:docPr id="121" name="image398.png" descr=""/>
            <wp:cNvGraphicFramePr>
              <a:graphicFrameLocks noChangeAspect="1"/>
            </wp:cNvGraphicFramePr>
            <a:graphic>
              <a:graphicData uri="http://schemas.openxmlformats.org/drawingml/2006/picture">
                <pic:pic>
                  <pic:nvPicPr>
                    <pic:cNvPr id="122" name="image398.png"/>
                    <pic:cNvPicPr/>
                  </pic:nvPicPr>
                  <pic:blipFill>
                    <a:blip r:embed="rId402" cstate="print"/>
                    <a:stretch>
                      <a:fillRect/>
                    </a:stretch>
                  </pic:blipFill>
                  <pic:spPr>
                    <a:xfrm>
                      <a:off x="0" y="0"/>
                      <a:ext cx="390076" cy="95250"/>
                    </a:xfrm>
                    <a:prstGeom prst="rect">
                      <a:avLst/>
                    </a:prstGeom>
                  </pic:spPr>
                </pic:pic>
              </a:graphicData>
            </a:graphic>
          </wp:inline>
        </w:drawing>
      </w:r>
      <w:r>
        <w:rPr>
          <w:rFonts w:ascii="Times New Roman"/>
          <w:spacing w:val="47"/>
          <w:position w:val="-2"/>
          <w:sz w:val="15"/>
        </w:rPr>
      </w:r>
      <w:r>
        <w:rPr>
          <w:rFonts w:ascii="Times New Roman"/>
          <w:spacing w:val="47"/>
          <w:position w:val="-2"/>
          <w:sz w:val="15"/>
        </w:rPr>
        <w:tab/>
      </w:r>
      <w:r>
        <w:rPr>
          <w:rFonts w:ascii="Times New Roman"/>
          <w:spacing w:val="47"/>
          <w:sz w:val="13"/>
        </w:rPr>
        <w:drawing>
          <wp:inline distT="0" distB="0" distL="0" distR="0">
            <wp:extent cx="408760" cy="82581"/>
            <wp:effectExtent l="0" t="0" r="0" b="0"/>
            <wp:docPr id="123" name="image399.png" descr=""/>
            <wp:cNvGraphicFramePr>
              <a:graphicFrameLocks noChangeAspect="1"/>
            </wp:cNvGraphicFramePr>
            <a:graphic>
              <a:graphicData uri="http://schemas.openxmlformats.org/drawingml/2006/picture">
                <pic:pic>
                  <pic:nvPicPr>
                    <pic:cNvPr id="124" name="image399.png"/>
                    <pic:cNvPicPr/>
                  </pic:nvPicPr>
                  <pic:blipFill>
                    <a:blip r:embed="rId403" cstate="print"/>
                    <a:stretch>
                      <a:fillRect/>
                    </a:stretch>
                  </pic:blipFill>
                  <pic:spPr>
                    <a:xfrm>
                      <a:off x="0" y="0"/>
                      <a:ext cx="408760" cy="82581"/>
                    </a:xfrm>
                    <a:prstGeom prst="rect">
                      <a:avLst/>
                    </a:prstGeom>
                  </pic:spPr>
                </pic:pic>
              </a:graphicData>
            </a:graphic>
          </wp:inline>
        </w:drawing>
      </w:r>
      <w:r>
        <w:rPr>
          <w:rFonts w:ascii="Times New Roman"/>
          <w:spacing w:val="47"/>
          <w:sz w:val="13"/>
        </w:rPr>
      </w:r>
      <w:r>
        <w:rPr>
          <w:rFonts w:ascii="Times New Roman"/>
          <w:spacing w:val="58"/>
          <w:sz w:val="12"/>
        </w:rPr>
        <w:t> </w:t>
      </w:r>
      <w:r>
        <w:rPr>
          <w:rFonts w:ascii="Times New Roman"/>
          <w:spacing w:val="58"/>
          <w:sz w:val="12"/>
        </w:rPr>
        <w:drawing>
          <wp:inline distT="0" distB="0" distL="0" distR="0">
            <wp:extent cx="496721" cy="77724"/>
            <wp:effectExtent l="0" t="0" r="0" b="0"/>
            <wp:docPr id="125" name="image400.png" descr=""/>
            <wp:cNvGraphicFramePr>
              <a:graphicFrameLocks noChangeAspect="1"/>
            </wp:cNvGraphicFramePr>
            <a:graphic>
              <a:graphicData uri="http://schemas.openxmlformats.org/drawingml/2006/picture">
                <pic:pic>
                  <pic:nvPicPr>
                    <pic:cNvPr id="126" name="image400.png"/>
                    <pic:cNvPicPr/>
                  </pic:nvPicPr>
                  <pic:blipFill>
                    <a:blip r:embed="rId404" cstate="print"/>
                    <a:stretch>
                      <a:fillRect/>
                    </a:stretch>
                  </pic:blipFill>
                  <pic:spPr>
                    <a:xfrm>
                      <a:off x="0" y="0"/>
                      <a:ext cx="496721" cy="77724"/>
                    </a:xfrm>
                    <a:prstGeom prst="rect">
                      <a:avLst/>
                    </a:prstGeom>
                  </pic:spPr>
                </pic:pic>
              </a:graphicData>
            </a:graphic>
          </wp:inline>
        </w:drawing>
      </w:r>
      <w:r>
        <w:rPr>
          <w:rFonts w:ascii="Times New Roman"/>
          <w:spacing w:val="58"/>
          <w:sz w:val="12"/>
        </w:rPr>
      </w:r>
      <w:r>
        <w:rPr>
          <w:rFonts w:ascii="Times New Roman"/>
          <w:spacing w:val="66"/>
          <w:sz w:val="13"/>
        </w:rPr>
        <w:t> </w:t>
      </w:r>
      <w:r>
        <w:rPr>
          <w:rFonts w:ascii="Times New Roman"/>
          <w:spacing w:val="66"/>
          <w:sz w:val="13"/>
        </w:rPr>
        <w:drawing>
          <wp:inline distT="0" distB="0" distL="0" distR="0">
            <wp:extent cx="102315" cy="82581"/>
            <wp:effectExtent l="0" t="0" r="0" b="0"/>
            <wp:docPr id="127" name="image401.png" descr=""/>
            <wp:cNvGraphicFramePr>
              <a:graphicFrameLocks noChangeAspect="1"/>
            </wp:cNvGraphicFramePr>
            <a:graphic>
              <a:graphicData uri="http://schemas.openxmlformats.org/drawingml/2006/picture">
                <pic:pic>
                  <pic:nvPicPr>
                    <pic:cNvPr id="128" name="image401.png"/>
                    <pic:cNvPicPr/>
                  </pic:nvPicPr>
                  <pic:blipFill>
                    <a:blip r:embed="rId405" cstate="print"/>
                    <a:stretch>
                      <a:fillRect/>
                    </a:stretch>
                  </pic:blipFill>
                  <pic:spPr>
                    <a:xfrm>
                      <a:off x="0" y="0"/>
                      <a:ext cx="102315" cy="82581"/>
                    </a:xfrm>
                    <a:prstGeom prst="rect">
                      <a:avLst/>
                    </a:prstGeom>
                  </pic:spPr>
                </pic:pic>
              </a:graphicData>
            </a:graphic>
          </wp:inline>
        </w:drawing>
      </w:r>
      <w:r>
        <w:rPr>
          <w:rFonts w:ascii="Times New Roman"/>
          <w:spacing w:val="66"/>
          <w:sz w:val="13"/>
        </w:rPr>
      </w:r>
    </w:p>
    <w:p>
      <w:pPr>
        <w:pStyle w:val="BodyText"/>
        <w:spacing w:before="9"/>
        <w:rPr>
          <w:rFonts w:ascii="Times New Roman"/>
          <w:sz w:val="3"/>
        </w:rPr>
      </w:pPr>
    </w:p>
    <w:p>
      <w:pPr>
        <w:tabs>
          <w:tab w:pos="7959" w:val="left" w:leader="none"/>
        </w:tabs>
        <w:spacing w:line="129" w:lineRule="exact"/>
        <w:ind w:left="6446" w:right="0" w:firstLine="0"/>
        <w:rPr>
          <w:rFonts w:ascii="Times New Roman"/>
          <w:sz w:val="12"/>
        </w:rPr>
      </w:pPr>
      <w:r>
        <w:rPr>
          <w:rFonts w:ascii="Times New Roman"/>
          <w:position w:val="-2"/>
          <w:sz w:val="8"/>
        </w:rPr>
        <w:pict>
          <v:group style="width:8.450pt;height:4.05pt;mso-position-horizontal-relative:char;mso-position-vertical-relative:line" coordorigin="0,0" coordsize="169,81">
            <v:shape style="position:absolute;left:0;top:0;width:67;height:81" coordorigin="0,0" coordsize="67,81" path="m48,0l38,0,23,3,10,13,3,27,0,43,0,43,2,58,9,70,21,77,36,80,44,80,55,77,65,72,65,70,32,70,26,69,16,58,14,50,15,40,50,40,60,40,62,39,66,35,66,33,66,32,15,32,16,23,21,17,26,11,30,9,59,9,55,3,48,0xm63,64l57,67,47,70,65,70,64,67,63,64xm59,9l42,9,45,11,51,17,53,23,53,31,52,31,50,31,40,32,15,32,66,32,66,25,65,16,59,9xe" filled="true" fillcolor="#58595b" stroked="false">
              <v:path arrowok="t"/>
              <v:fill type="solid"/>
            </v:shape>
            <v:shape style="position:absolute;left:77;top:0;width:92;height:79" coordorigin="77,0" coordsize="92,79" path="m101,0l85,4,77,5,77,12,91,13,91,69,91,70,80,70,80,78,118,78,118,70,105,70,105,46,105,21,112,16,121,12,106,12,105,11,103,4,103,1,103,0,101,0xm153,11l133,11,138,12,141,18,144,22,144,59,143,70,143,70,133,70,132,78,169,78,169,70,157,70,157,59,158,21,157,17,153,11xm144,0l127,0,123,1,106,12,121,12,122,11,153,11,151,7,144,0xe" filled="true" fillcolor="#58595b" stroked="false">
              <v:path arrowok="t"/>
              <v:fill type="solid"/>
            </v:shape>
          </v:group>
        </w:pict>
      </w:r>
      <w:r>
        <w:rPr>
          <w:rFonts w:ascii="Times New Roman"/>
          <w:position w:val="-2"/>
          <w:sz w:val="8"/>
        </w:rPr>
      </w:r>
      <w:r>
        <w:rPr>
          <w:rFonts w:ascii="Times New Roman"/>
          <w:position w:val="-2"/>
          <w:sz w:val="8"/>
        </w:rPr>
        <w:tab/>
      </w:r>
      <w:r>
        <w:rPr>
          <w:rFonts w:ascii="Times New Roman"/>
          <w:position w:val="-2"/>
          <w:sz w:val="12"/>
        </w:rPr>
        <w:drawing>
          <wp:inline distT="0" distB="0" distL="0" distR="0">
            <wp:extent cx="561604" cy="82296"/>
            <wp:effectExtent l="0" t="0" r="0" b="0"/>
            <wp:docPr id="129" name="image402.png" descr=""/>
            <wp:cNvGraphicFramePr>
              <a:graphicFrameLocks noChangeAspect="1"/>
            </wp:cNvGraphicFramePr>
            <a:graphic>
              <a:graphicData uri="http://schemas.openxmlformats.org/drawingml/2006/picture">
                <pic:pic>
                  <pic:nvPicPr>
                    <pic:cNvPr id="130" name="image402.png"/>
                    <pic:cNvPicPr/>
                  </pic:nvPicPr>
                  <pic:blipFill>
                    <a:blip r:embed="rId406" cstate="print"/>
                    <a:stretch>
                      <a:fillRect/>
                    </a:stretch>
                  </pic:blipFill>
                  <pic:spPr>
                    <a:xfrm>
                      <a:off x="0" y="0"/>
                      <a:ext cx="561604" cy="82296"/>
                    </a:xfrm>
                    <a:prstGeom prst="rect">
                      <a:avLst/>
                    </a:prstGeom>
                  </pic:spPr>
                </pic:pic>
              </a:graphicData>
            </a:graphic>
          </wp:inline>
        </w:drawing>
      </w:r>
      <w:r>
        <w:rPr>
          <w:rFonts w:ascii="Times New Roman"/>
          <w:position w:val="-2"/>
          <w:sz w:val="12"/>
        </w:rPr>
      </w:r>
      <w:r>
        <w:rPr>
          <w:rFonts w:ascii="Times New Roman"/>
          <w:spacing w:val="53"/>
          <w:position w:val="-2"/>
          <w:sz w:val="12"/>
        </w:rPr>
        <w:t> </w:t>
      </w:r>
      <w:r>
        <w:rPr>
          <w:rFonts w:ascii="Times New Roman"/>
          <w:spacing w:val="53"/>
          <w:position w:val="-2"/>
          <w:sz w:val="12"/>
        </w:rPr>
        <w:drawing>
          <wp:inline distT="0" distB="0" distL="0" distR="0">
            <wp:extent cx="496734" cy="77724"/>
            <wp:effectExtent l="0" t="0" r="0" b="0"/>
            <wp:docPr id="131" name="image403.png" descr=""/>
            <wp:cNvGraphicFramePr>
              <a:graphicFrameLocks noChangeAspect="1"/>
            </wp:cNvGraphicFramePr>
            <a:graphic>
              <a:graphicData uri="http://schemas.openxmlformats.org/drawingml/2006/picture">
                <pic:pic>
                  <pic:nvPicPr>
                    <pic:cNvPr id="132" name="image403.png"/>
                    <pic:cNvPicPr/>
                  </pic:nvPicPr>
                  <pic:blipFill>
                    <a:blip r:embed="rId407" cstate="print"/>
                    <a:stretch>
                      <a:fillRect/>
                    </a:stretch>
                  </pic:blipFill>
                  <pic:spPr>
                    <a:xfrm>
                      <a:off x="0" y="0"/>
                      <a:ext cx="496734" cy="77724"/>
                    </a:xfrm>
                    <a:prstGeom prst="rect">
                      <a:avLst/>
                    </a:prstGeom>
                  </pic:spPr>
                </pic:pic>
              </a:graphicData>
            </a:graphic>
          </wp:inline>
        </w:drawing>
      </w:r>
      <w:r>
        <w:rPr>
          <w:rFonts w:ascii="Times New Roman"/>
          <w:spacing w:val="53"/>
          <w:position w:val="-2"/>
          <w:sz w:val="12"/>
        </w:rPr>
      </w:r>
      <w:r>
        <w:rPr>
          <w:rFonts w:ascii="Times New Roman"/>
          <w:spacing w:val="62"/>
          <w:position w:val="-2"/>
          <w:sz w:val="12"/>
        </w:rPr>
        <w:t> </w:t>
      </w:r>
      <w:r>
        <w:rPr>
          <w:rFonts w:ascii="Times New Roman"/>
          <w:spacing w:val="62"/>
          <w:position w:val="-2"/>
          <w:sz w:val="12"/>
        </w:rPr>
        <w:drawing>
          <wp:inline distT="0" distB="0" distL="0" distR="0">
            <wp:extent cx="133914" cy="82296"/>
            <wp:effectExtent l="0" t="0" r="0" b="0"/>
            <wp:docPr id="133" name="image404.png" descr=""/>
            <wp:cNvGraphicFramePr>
              <a:graphicFrameLocks noChangeAspect="1"/>
            </wp:cNvGraphicFramePr>
            <a:graphic>
              <a:graphicData uri="http://schemas.openxmlformats.org/drawingml/2006/picture">
                <pic:pic>
                  <pic:nvPicPr>
                    <pic:cNvPr id="134" name="image404.png"/>
                    <pic:cNvPicPr/>
                  </pic:nvPicPr>
                  <pic:blipFill>
                    <a:blip r:embed="rId408" cstate="print"/>
                    <a:stretch>
                      <a:fillRect/>
                    </a:stretch>
                  </pic:blipFill>
                  <pic:spPr>
                    <a:xfrm>
                      <a:off x="0" y="0"/>
                      <a:ext cx="133914" cy="82296"/>
                    </a:xfrm>
                    <a:prstGeom prst="rect">
                      <a:avLst/>
                    </a:prstGeom>
                  </pic:spPr>
                </pic:pic>
              </a:graphicData>
            </a:graphic>
          </wp:inline>
        </w:drawing>
      </w:r>
      <w:r>
        <w:rPr>
          <w:rFonts w:ascii="Times New Roman"/>
          <w:spacing w:val="62"/>
          <w:position w:val="-2"/>
          <w:sz w:val="12"/>
        </w:rPr>
      </w:r>
    </w:p>
    <w:p>
      <w:pPr>
        <w:pStyle w:val="BodyText"/>
        <w:spacing w:before="9"/>
        <w:rPr>
          <w:rFonts w:ascii="Times New Roman"/>
          <w:sz w:val="6"/>
        </w:rPr>
      </w:pPr>
    </w:p>
    <w:p>
      <w:pPr>
        <w:pStyle w:val="BodyText"/>
        <w:ind w:left="5094"/>
        <w:rPr>
          <w:rFonts w:ascii="Times New Roman"/>
          <w:sz w:val="20"/>
        </w:rPr>
      </w:pPr>
      <w:r>
        <w:rPr>
          <w:rFonts w:ascii="Times New Roman"/>
          <w:sz w:val="20"/>
        </w:rPr>
        <w:pict>
          <v:group style="width:245.75pt;height:36.1pt;mso-position-horizontal-relative:char;mso-position-vertical-relative:line" coordorigin="0,0" coordsize="4915,722">
            <v:shape style="position:absolute;left:2785;top:0;width:609;height:149" type="#_x0000_t75" stroked="false">
              <v:imagedata r:id="rId409" o:title=""/>
            </v:shape>
            <v:shape style="position:absolute;left:2635;top:193;width:445;height:129" type="#_x0000_t75" stroked="false">
              <v:imagedata r:id="rId410" o:title=""/>
            </v:shape>
            <v:shape style="position:absolute;left:3165;top:193;width:175;height:129" type="#_x0000_t75" stroked="false">
              <v:imagedata r:id="rId411" o:title=""/>
            </v:shape>
            <v:shape style="position:absolute;left:3482;top:42;width:250;height:120" type="#_x0000_t75" stroked="false">
              <v:imagedata r:id="rId350" o:title=""/>
            </v:shape>
            <v:shape style="position:absolute;left:3425;top:193;width:291;height:129" type="#_x0000_t75" stroked="false">
              <v:imagedata r:id="rId412" o:title=""/>
            </v:shape>
            <v:shape style="position:absolute;left:3802;top:196;width:621;height:166" type="#_x0000_t75" stroked="false">
              <v:imagedata r:id="rId413" o:title=""/>
            </v:shape>
            <v:shape style="position:absolute;left:1982;top:202;width:558;height:145" type="#_x0000_t75" stroked="false">
              <v:imagedata r:id="rId414" o:title=""/>
            </v:shape>
            <v:shape style="position:absolute;left:3;top:401;width:363;height:121" type="#_x0000_t75" stroked="false">
              <v:imagedata r:id="rId415" o:title=""/>
            </v:shape>
            <v:shape style="position:absolute;left:404;top:444;width:84;height:121" coordorigin="404,444" coordsize="84,121" path="m441,444l404,444,404,452,412,452,413,452,416,460,419,469,424,481,428,491,431,500,435,510,439,520,436,528,431,536,426,542,421,547,416,552,410,557,410,559,418,565,421,565,425,562,431,555,436,547,444,534,452,517,457,506,447,506,444,498,440,489,436,477,432,466,430,457,428,452,441,452,441,444xm487,444l455,444,455,452,467,452,467,453,464,460,462,468,457,481,454,491,451,498,447,506,457,506,459,502,465,489,471,472,477,458,479,452,487,452,487,444xe" filled="true" fillcolor="#58595b" stroked="false">
              <v:path arrowok="t"/>
              <v:fill type="solid"/>
            </v:shape>
            <v:shape style="position:absolute;left:525;top:396;width:224;height:126" type="#_x0000_t75" stroked="false">
              <v:imagedata r:id="rId416" o:title=""/>
            </v:shape>
            <v:shape style="position:absolute;left:793;top:420;width:437;height:102" type="#_x0000_t75" stroked="false">
              <v:imagedata r:id="rId417" o:title=""/>
            </v:shape>
            <v:shape style="position:absolute;left:1272;top:420;width:379;height:102" type="#_x0000_t75" stroked="false">
              <v:imagedata r:id="rId418" o:title=""/>
            </v:shape>
            <v:shape style="position:absolute;left:1698;top:401;width:359;height:121" type="#_x0000_t75" stroked="false">
              <v:imagedata r:id="rId419" o:title=""/>
            </v:shape>
            <v:shape style="position:absolute;left:2101;top:444;width:84;height:121" coordorigin="2101,444" coordsize="84,121" path="m2139,444l2102,444,2101,452,2110,452,2111,452,2111,453,2114,460,2117,469,2122,481,2126,491,2129,500,2133,510,2137,520,2134,528,2128,536,2123,542,2119,547,2113,552,2107,557,2107,559,2115,565,2119,565,2123,562,2128,555,2134,547,2142,534,2150,517,2155,506,2144,506,2141,498,2138,489,2130,466,2128,457,2126,452,2139,452,2139,444xm2185,444l2153,444,2153,452,2164,452,2164,453,2162,460,2160,468,2155,481,2151,491,2149,498,2145,506,2155,506,2157,502,2162,489,2169,472,2175,458,2177,452,2185,452,2185,444xe" filled="true" fillcolor="#58595b" stroked="false">
              <v:path arrowok="t"/>
              <v:fill type="solid"/>
            </v:shape>
            <v:shape style="position:absolute;left:2225;top:401;width:402;height:121" type="#_x0000_t75" stroked="false">
              <v:imagedata r:id="rId420" o:title=""/>
            </v:shape>
            <v:shape style="position:absolute;left:2680;top:400;width:726;height:122" type="#_x0000_t75" stroked="false">
              <v:imagedata r:id="rId421" o:title=""/>
            </v:shape>
            <v:shape style="position:absolute;left:3449;top:442;width:81;height:123" coordorigin="3449,442" coordsize="81,123" path="m3495,442l3490,442,3475,444,3464,451,3457,461,3455,472,3455,487,3464,494,3472,498,3472,499,3458,509,3458,518,3463,521,3468,523,3468,524,3464,528,3460,530,3453,535,3450,538,3449,540,3450,544,3452,553,3459,559,3469,563,3484,565,3494,565,3504,563,3518,557,3476,557,3464,553,3464,538,3469,533,3478,526,3528,526,3527,524,3522,521,3517,517,3509,517,3478,515,3472,515,3472,507,3477,504,3481,501,3498,501,3505,497,3508,493,3478,493,3469,487,3469,457,3477,450,3529,450,3529,444,3504,444,3502,443,3500,443,3495,442xm3528,526l3478,526,3487,526,3496,527,3512,528,3516,530,3516,544,3513,549,3507,552,3501,555,3493,557,3518,557,3524,554,3530,545,3530,528,3528,526xm3498,501l3481,501,3496,501,3498,501xm3529,450l3494,450,3498,452,3503,459,3504,463,3505,485,3497,493,3508,493,3511,491,3516,485,3519,476,3519,463,3516,457,3512,453,3512,452,3529,452,3529,450xm3529,443l3524,443,3504,444,3529,444,3529,443xe" filled="true" fillcolor="#58595b" stroked="false">
              <v:path arrowok="t"/>
              <v:fill type="solid"/>
            </v:shape>
            <v:shape style="position:absolute;left:3538;top:442;width:67;height:81" coordorigin="3538,442" coordsize="67,81" path="m3586,442l3576,442,3561,445,3549,455,3541,468,3538,485,3538,485,3540,500,3547,511,3559,519,3574,522,3582,522,3593,519,3603,514,3603,512,3570,512,3564,511,3554,499,3552,492,3553,482,3588,482,3598,481,3600,481,3604,477,3604,475,3604,474,3553,474,3554,464,3559,459,3564,453,3568,450,3597,450,3593,445,3586,442xm3601,506l3595,509,3585,512,3603,512,3602,509,3601,506xm3597,450l3580,450,3583,453,3589,459,3591,465,3591,473,3590,473,3588,473,3578,473,3553,474,3604,474,3604,467,3603,458,3597,450xe" filled="true" fillcolor="#58595b" stroked="false">
              <v:path arrowok="t"/>
              <v:fill type="solid"/>
            </v:shape>
            <v:shape style="position:absolute;left:3615;top:442;width:92;height:79" coordorigin="3615,442" coordsize="92,79" path="m3639,442l3623,445,3615,447,3615,454,3629,455,3629,511,3629,511,3618,512,3618,520,3656,520,3656,512,3643,511,3643,488,3643,463,3650,458,3659,453,3644,453,3643,453,3641,446,3641,442,3641,442,3639,442xm3691,453l3671,453,3676,453,3679,460,3682,464,3682,501,3681,511,3681,512,3671,512,3670,520,3707,520,3707,512,3695,511,3695,501,3696,463,3695,459,3691,453xm3682,442l3665,442,3661,442,3644,453,3659,453,3660,453,3691,453,3689,448,3682,442xe" filled="true" fillcolor="#58595b" stroked="false">
              <v:path arrowok="t"/>
              <v:fill type="solid"/>
            </v:shape>
            <v:shape style="position:absolute;left:3719;top:442;width:67;height:81" coordorigin="3719,442" coordsize="67,81" path="m3766,442l3757,442,3741,445,3729,455,3721,468,3719,485,3719,485,3721,500,3728,511,3739,519,3755,522,3763,522,3774,519,3784,514,3783,512,3750,512,3745,511,3735,499,3733,492,3733,482,3769,482,3779,481,3781,481,3784,477,3785,475,3785,474,3734,474,3734,464,3739,459,3741,456,3745,453,3749,450,3778,450,3773,445,3766,442xm3782,506l3775,509,3766,512,3783,512,3783,509,3782,506xm3778,450l3760,450,3764,453,3769,459,3771,465,3771,473,3770,473,3769,473,3759,473,3734,474,3785,474,3785,467,3783,458,3778,450xe" filled="true" fillcolor="#58595b" stroked="false">
              <v:path arrowok="t"/>
              <v:fill type="solid"/>
            </v:shape>
            <v:shape style="position:absolute;left:3797;top:442;width:62;height:79" coordorigin="3797,442" coordsize="62,79" path="m3821,442l3804,445,3797,447,3797,447,3797,454,3810,454,3810,511,3809,512,3799,512,3798,520,3840,520,3840,517,3840,512,3823,512,3823,486,3824,480,3826,475,3831,467,3824,467,3823,467,3822,447,3822,442,3821,442xm3852,442l3840,442,3834,447,3824,467,3831,467,3831,467,3835,461,3838,459,3841,456,3842,456,3855,456,3856,455,3858,448,3858,444,3856,443,3852,442xm3855,456l3848,456,3852,457,3853,457,3855,456xe" filled="true" fillcolor="#58595b" stroked="false">
              <v:path arrowok="t"/>
              <v:fill type="solid"/>
            </v:shape>
            <v:shape style="position:absolute;left:3864;top:442;width:75;height:81" coordorigin="3864,442" coordsize="75,81" path="m3925,453l3908,453,3912,460,3912,465,3912,480,3899,480,3884,482,3873,488,3866,496,3864,504,3864,514,3876,522,3891,522,3898,521,3911,514,3938,514,3938,512,3884,512,3879,508,3879,494,3885,487,3925,487,3925,453xm3938,514l3912,514,3914,517,3916,520,3918,522,3926,522,3936,520,3938,519,3938,514xm3925,487l3907,487,3911,488,3911,505,3904,510,3896,512,3925,512,3925,511,3925,487xm3938,512l3926,512,3938,512,3938,512xm3914,442l3887,442,3876,450,3869,458,3871,460,3875,465,3881,458,3889,453,3925,453,3925,451,3914,442xe" filled="true" fillcolor="#58595b" stroked="false">
              <v:path arrowok="t"/>
              <v:fill type="solid"/>
            </v:shape>
            <v:shape style="position:absolute;left:3943;top:393;width:42;height:128" coordorigin="3943,393" coordsize="42,128" path="m3969,393l3950,396,3943,397,3943,399,3943,402,3943,405,3957,405,3957,485,3957,511,3944,512,3944,515,3944,520,3984,520,3984,512,3970,511,3971,393,3969,393xe" filled="true" fillcolor="#58595b" stroked="false">
              <v:path arrowok="t"/>
              <v:fill type="solid"/>
            </v:shape>
            <v:shape style="position:absolute;left:4027;top:393;width:160;height:129" type="#_x0000_t75" stroked="false">
              <v:imagedata r:id="rId422" o:title=""/>
            </v:shape>
            <v:shape style="position:absolute;left:4229;top:393;width:124;height:129" type="#_x0000_t75" stroked="false">
              <v:imagedata r:id="rId423" o:title=""/>
            </v:shape>
            <v:shape style="position:absolute;left:4386;top:400;width:528;height:122" type="#_x0000_t75" stroked="false">
              <v:imagedata r:id="rId424" o:title=""/>
            </v:shape>
            <v:shape style="position:absolute;left:0;top:604;width:300;height:118" type="#_x0000_t75" stroked="false">
              <v:imagedata r:id="rId425" o:title=""/>
            </v:shape>
            <v:shape style="position:absolute;left:423;top:593;width:640;height:129" type="#_x0000_t75" stroked="false">
              <v:imagedata r:id="rId426" o:title=""/>
            </v:shape>
            <v:shape style="position:absolute;left:1183;top:593;width:160;height:129" type="#_x0000_t75" stroked="false">
              <v:imagedata r:id="rId405" o:title=""/>
            </v:shape>
            <v:shape style="position:absolute;left:1466;top:593;width:1028;height:129" type="#_x0000_t75" stroked="false">
              <v:imagedata r:id="rId427" o:title=""/>
            </v:shape>
            <v:shape style="position:absolute;left:2620;top:642;width:67;height:81" coordorigin="2620,642" coordsize="67,81" path="m2668,642l2659,642,2643,645,2631,655,2623,668,2620,685,2620,685,2623,700,2630,711,2641,719,2657,722,2664,722,2675,719,2685,714,2685,712,2652,712,2646,711,2641,704,2637,699,2635,692,2635,682,2671,682,2681,681,2682,681,2686,677,2687,675,2687,674,2636,674,2636,664,2641,659,2643,656,2646,653,2650,650,2679,650,2675,645,2668,642xm2683,706l2677,709,2668,712,2685,712,2684,709,2683,706xm2679,650l2662,650,2665,653,2671,659,2673,665,2673,673,2672,673,2671,673,2660,673,2636,674,2687,674,2687,667,2685,658,2679,650xe" filled="true" fillcolor="#58595b" stroked="false">
              <v:path arrowok="t"/>
              <v:fill type="solid"/>
            </v:shape>
            <v:shape style="position:absolute;left:2811;top:602;width:951;height:120" type="#_x0000_t75" stroked="false">
              <v:imagedata r:id="rId428" o:title=""/>
            </v:shape>
            <v:shape style="position:absolute;left:3888;top:593;width:85;height:130" coordorigin="3888,593" coordsize="85,130" path="m3933,642l3915,642,3906,646,3900,653,3892,662,3888,673,3888,697,3891,706,3898,713,3904,719,3912,722,3926,722,3930,721,3945,714,3973,714,3973,712,3918,712,3912,710,3904,699,3903,693,3903,673,3905,666,3909,660,3913,654,3920,651,3959,651,3959,645,3944,645,3939,643,3933,642xm3973,714l3946,714,3948,718,3950,720,3952,722,3959,722,3970,720,3973,719,3973,714xm3959,651l3934,651,3939,653,3945,656,3945,705,3944,705,3938,709,3931,712,3973,712,3973,712,3959,712,3959,710,3959,651xm3973,711l3961,712,3973,712,3973,711xm3957,593l3939,596,3930,597,3930,605,3945,605,3945,619,3945,645,3944,645,3959,645,3959,593,3957,593xe" filled="true" fillcolor="#58595b" stroked="false">
              <v:path arrowok="t"/>
              <v:fill type="solid"/>
            </v:shape>
            <v:shape style="position:absolute;left:3982;top:642;width:67;height:81" coordorigin="3982,642" coordsize="67,81" path="m4029,642l4020,642,4004,645,3992,655,3984,668,3982,685,3982,685,3984,700,3991,711,4002,719,4018,722,4026,722,4037,719,4047,714,4046,712,4013,712,4007,711,3998,699,3996,692,3996,682,4032,682,4042,681,4044,681,4047,677,4048,675,4048,674,3997,674,3997,664,4002,659,4007,653,4012,650,4041,650,4036,645,4029,642xm4045,706l4038,709,4029,712,4046,712,4045,709,4045,706xm4041,650l4023,650,4027,653,4032,659,4034,665,4034,673,4033,673,4032,673,4022,673,3997,674,4048,674,4048,667,4046,658,4041,650xe" filled="true" fillcolor="#58595b" stroked="false">
              <v:path arrowok="t"/>
              <v:fill type="solid"/>
            </v:shape>
            <v:shape style="position:absolute;left:4174;top:593;width:741;height:129" type="#_x0000_t75" stroked="false">
              <v:imagedata r:id="rId429" o:title=""/>
            </v:shape>
          </v:group>
        </w:pict>
      </w:r>
      <w:r>
        <w:rPr>
          <w:rFonts w:ascii="Times New Roman"/>
          <w:sz w:val="20"/>
        </w:rPr>
      </w:r>
    </w:p>
    <w:p>
      <w:pPr>
        <w:pStyle w:val="BodyText"/>
        <w:spacing w:before="10"/>
        <w:rPr>
          <w:rFonts w:ascii="Times New Roman"/>
          <w:sz w:val="2"/>
        </w:rPr>
      </w:pPr>
    </w:p>
    <w:p>
      <w:pPr>
        <w:tabs>
          <w:tab w:pos="6441" w:val="left" w:leader="none"/>
        </w:tabs>
        <w:spacing w:line="240" w:lineRule="auto"/>
        <w:ind w:left="5094" w:right="0" w:firstLine="0"/>
        <w:rPr>
          <w:rFonts w:ascii="Times New Roman"/>
          <w:sz w:val="20"/>
        </w:rPr>
      </w:pPr>
      <w:r>
        <w:rPr>
          <w:rFonts w:ascii="Times New Roman"/>
          <w:sz w:val="20"/>
        </w:rPr>
        <w:pict>
          <v:group style="width:52.65pt;height:18.25pt;mso-position-horizontal-relative:char;mso-position-vertical-relative:line" coordorigin="0,0" coordsize="1053,365">
            <v:shape style="position:absolute;left:0;top:0;width:624;height:161" type="#_x0000_t75" stroked="false">
              <v:imagedata r:id="rId430" o:title=""/>
            </v:shape>
            <v:shape style="position:absolute;left:1;top:193;width:1052;height:172" type="#_x0000_t75" stroked="false">
              <v:imagedata r:id="rId431" o:title=""/>
            </v:shape>
          </v:group>
        </w:pict>
      </w:r>
      <w:r>
        <w:rPr>
          <w:rFonts w:ascii="Times New Roman"/>
          <w:sz w:val="20"/>
        </w:rPr>
      </w:r>
      <w:r>
        <w:rPr>
          <w:rFonts w:ascii="Times New Roman"/>
          <w:sz w:val="20"/>
        </w:rPr>
        <w:tab/>
      </w:r>
      <w:r>
        <w:rPr>
          <w:rFonts w:ascii="Times New Roman"/>
          <w:position w:val="24"/>
          <w:sz w:val="20"/>
        </w:rPr>
        <w:drawing>
          <wp:inline distT="0" distB="0" distL="0" distR="0">
            <wp:extent cx="208741" cy="82581"/>
            <wp:effectExtent l="0" t="0" r="0" b="0"/>
            <wp:docPr id="135" name="image428.png" descr=""/>
            <wp:cNvGraphicFramePr>
              <a:graphicFrameLocks noChangeAspect="1"/>
            </wp:cNvGraphicFramePr>
            <a:graphic>
              <a:graphicData uri="http://schemas.openxmlformats.org/drawingml/2006/picture">
                <pic:pic>
                  <pic:nvPicPr>
                    <pic:cNvPr id="136" name="image428.png"/>
                    <pic:cNvPicPr/>
                  </pic:nvPicPr>
                  <pic:blipFill>
                    <a:blip r:embed="rId432" cstate="print"/>
                    <a:stretch>
                      <a:fillRect/>
                    </a:stretch>
                  </pic:blipFill>
                  <pic:spPr>
                    <a:xfrm>
                      <a:off x="0" y="0"/>
                      <a:ext cx="208741" cy="82581"/>
                    </a:xfrm>
                    <a:prstGeom prst="rect">
                      <a:avLst/>
                    </a:prstGeom>
                  </pic:spPr>
                </pic:pic>
              </a:graphicData>
            </a:graphic>
          </wp:inline>
        </w:drawing>
      </w:r>
      <w:r>
        <w:rPr>
          <w:rFonts w:ascii="Times New Roman"/>
          <w:position w:val="24"/>
          <w:sz w:val="20"/>
        </w:rPr>
      </w:r>
      <w:r>
        <w:rPr>
          <w:rFonts w:ascii="Times New Roman"/>
          <w:spacing w:val="49"/>
          <w:position w:val="24"/>
          <w:sz w:val="13"/>
        </w:rPr>
        <w:t> </w:t>
      </w:r>
      <w:r>
        <w:rPr>
          <w:rFonts w:ascii="Times New Roman"/>
          <w:spacing w:val="49"/>
          <w:position w:val="22"/>
          <w:sz w:val="20"/>
        </w:rPr>
        <w:drawing>
          <wp:inline distT="0" distB="0" distL="0" distR="0">
            <wp:extent cx="227464" cy="85725"/>
            <wp:effectExtent l="0" t="0" r="0" b="0"/>
            <wp:docPr id="137" name="image429.png" descr=""/>
            <wp:cNvGraphicFramePr>
              <a:graphicFrameLocks noChangeAspect="1"/>
            </wp:cNvGraphicFramePr>
            <a:graphic>
              <a:graphicData uri="http://schemas.openxmlformats.org/drawingml/2006/picture">
                <pic:pic>
                  <pic:nvPicPr>
                    <pic:cNvPr id="138" name="image429.png"/>
                    <pic:cNvPicPr/>
                  </pic:nvPicPr>
                  <pic:blipFill>
                    <a:blip r:embed="rId433" cstate="print"/>
                    <a:stretch>
                      <a:fillRect/>
                    </a:stretch>
                  </pic:blipFill>
                  <pic:spPr>
                    <a:xfrm>
                      <a:off x="0" y="0"/>
                      <a:ext cx="227464" cy="85725"/>
                    </a:xfrm>
                    <a:prstGeom prst="rect">
                      <a:avLst/>
                    </a:prstGeom>
                  </pic:spPr>
                </pic:pic>
              </a:graphicData>
            </a:graphic>
          </wp:inline>
        </w:drawing>
      </w:r>
      <w:r>
        <w:rPr>
          <w:rFonts w:ascii="Times New Roman"/>
          <w:spacing w:val="49"/>
          <w:position w:val="22"/>
          <w:sz w:val="20"/>
        </w:rPr>
      </w:r>
      <w:r>
        <w:rPr>
          <w:rFonts w:ascii="Times New Roman"/>
          <w:spacing w:val="69"/>
          <w:position w:val="22"/>
          <w:sz w:val="8"/>
        </w:rPr>
        <w:t> </w:t>
      </w:r>
      <w:r>
        <w:rPr>
          <w:rFonts w:ascii="Times New Roman"/>
          <w:spacing w:val="69"/>
          <w:position w:val="24"/>
          <w:sz w:val="20"/>
        </w:rPr>
        <w:pict>
          <v:group style="width:6.7pt;height:4.05pt;mso-position-horizontal-relative:char;mso-position-vertical-relative:line" coordorigin="0,0" coordsize="134,81">
            <v:shape style="position:absolute;left:0;top:0;width:67;height:81" coordorigin="0,0" coordsize="67,81" path="m48,0l38,0,23,3,10,13,3,27,0,43,0,43,2,58,9,70,21,77,36,80,44,80,55,77,65,72,65,70,32,70,26,69,16,58,14,50,15,40,50,40,60,40,62,39,66,35,66,33,66,32,15,32,16,23,21,17,26,11,30,9,59,9,55,3,48,0xm63,64l57,67,47,70,65,70,64,67,63,64xm59,9l42,9,45,11,51,17,53,23,53,31,52,31,50,31,40,32,15,32,66,32,66,25,65,16,59,9xe" filled="true" fillcolor="#58595b" stroked="false">
              <v:path arrowok="t"/>
              <v:fill type="solid"/>
            </v:shape>
            <v:shape style="position:absolute;left:76;top:0;width:58;height:80" coordorigin="76,0" coordsize="58,80" path="m85,54l82,54,79,55,76,55,78,77,82,78,90,80,109,80,117,79,122,75,128,72,96,72,92,70,89,68,88,67,88,67,88,66,85,54xm122,0l103,0,96,2,91,5,85,8,79,14,79,33,85,39,100,43,115,48,120,49,120,64,118,67,115,69,111,71,107,72,128,72,129,71,133,64,133,42,123,38,110,34,96,30,93,29,93,17,95,14,97,12,100,10,104,8,130,8,130,3,128,2,122,0xm130,8l113,8,116,9,119,11,119,11,120,12,123,25,126,24,129,24,132,23,131,17,130,8xe" filled="true" fillcolor="#58595b" stroked="false">
              <v:path arrowok="t"/>
              <v:fill type="solid"/>
            </v:shape>
          </v:group>
        </w:pict>
      </w:r>
      <w:r>
        <w:rPr>
          <w:rFonts w:ascii="Times New Roman"/>
          <w:spacing w:val="69"/>
          <w:position w:val="24"/>
          <w:sz w:val="20"/>
        </w:rPr>
      </w:r>
      <w:r>
        <w:rPr>
          <w:rFonts w:ascii="Times New Roman"/>
          <w:spacing w:val="39"/>
          <w:position w:val="24"/>
          <w:sz w:val="13"/>
        </w:rPr>
        <w:t> </w:t>
      </w:r>
      <w:r>
        <w:rPr>
          <w:rFonts w:ascii="Times New Roman"/>
          <w:spacing w:val="39"/>
          <w:position w:val="24"/>
          <w:sz w:val="20"/>
        </w:rPr>
        <w:drawing>
          <wp:inline distT="0" distB="0" distL="0" distR="0">
            <wp:extent cx="404992" cy="82581"/>
            <wp:effectExtent l="0" t="0" r="0" b="0"/>
            <wp:docPr id="139" name="image430.png" descr=""/>
            <wp:cNvGraphicFramePr>
              <a:graphicFrameLocks noChangeAspect="1"/>
            </wp:cNvGraphicFramePr>
            <a:graphic>
              <a:graphicData uri="http://schemas.openxmlformats.org/drawingml/2006/picture">
                <pic:pic>
                  <pic:nvPicPr>
                    <pic:cNvPr id="140" name="image430.png"/>
                    <pic:cNvPicPr/>
                  </pic:nvPicPr>
                  <pic:blipFill>
                    <a:blip r:embed="rId434" cstate="print"/>
                    <a:stretch>
                      <a:fillRect/>
                    </a:stretch>
                  </pic:blipFill>
                  <pic:spPr>
                    <a:xfrm>
                      <a:off x="0" y="0"/>
                      <a:ext cx="404992" cy="82581"/>
                    </a:xfrm>
                    <a:prstGeom prst="rect">
                      <a:avLst/>
                    </a:prstGeom>
                  </pic:spPr>
                </pic:pic>
              </a:graphicData>
            </a:graphic>
          </wp:inline>
        </w:drawing>
      </w:r>
      <w:r>
        <w:rPr>
          <w:rFonts w:ascii="Times New Roman"/>
          <w:spacing w:val="39"/>
          <w:position w:val="24"/>
          <w:sz w:val="20"/>
        </w:rPr>
      </w:r>
      <w:r>
        <w:rPr>
          <w:rFonts w:ascii="Times New Roman"/>
          <w:spacing w:val="52"/>
          <w:position w:val="24"/>
          <w:sz w:val="13"/>
        </w:rPr>
        <w:t> </w:t>
      </w:r>
      <w:r>
        <w:rPr>
          <w:rFonts w:ascii="Times New Roman"/>
          <w:spacing w:val="52"/>
          <w:position w:val="24"/>
          <w:sz w:val="20"/>
        </w:rPr>
        <w:drawing>
          <wp:inline distT="0" distB="0" distL="0" distR="0">
            <wp:extent cx="129765" cy="82581"/>
            <wp:effectExtent l="0" t="0" r="0" b="0"/>
            <wp:docPr id="141" name="image431.png" descr=""/>
            <wp:cNvGraphicFramePr>
              <a:graphicFrameLocks noChangeAspect="1"/>
            </wp:cNvGraphicFramePr>
            <a:graphic>
              <a:graphicData uri="http://schemas.openxmlformats.org/drawingml/2006/picture">
                <pic:pic>
                  <pic:nvPicPr>
                    <pic:cNvPr id="142" name="image431.png"/>
                    <pic:cNvPicPr/>
                  </pic:nvPicPr>
                  <pic:blipFill>
                    <a:blip r:embed="rId435" cstate="print"/>
                    <a:stretch>
                      <a:fillRect/>
                    </a:stretch>
                  </pic:blipFill>
                  <pic:spPr>
                    <a:xfrm>
                      <a:off x="0" y="0"/>
                      <a:ext cx="129765" cy="82581"/>
                    </a:xfrm>
                    <a:prstGeom prst="rect">
                      <a:avLst/>
                    </a:prstGeom>
                  </pic:spPr>
                </pic:pic>
              </a:graphicData>
            </a:graphic>
          </wp:inline>
        </w:drawing>
      </w:r>
      <w:r>
        <w:rPr>
          <w:rFonts w:ascii="Times New Roman"/>
          <w:spacing w:val="52"/>
          <w:position w:val="24"/>
          <w:sz w:val="20"/>
        </w:rPr>
      </w:r>
      <w:r>
        <w:rPr>
          <w:rFonts w:ascii="Times New Roman"/>
          <w:spacing w:val="49"/>
          <w:position w:val="24"/>
          <w:sz w:val="12"/>
        </w:rPr>
        <w:t> </w:t>
      </w:r>
      <w:r>
        <w:rPr>
          <w:rFonts w:ascii="Times New Roman"/>
          <w:spacing w:val="49"/>
          <w:position w:val="24"/>
          <w:sz w:val="20"/>
        </w:rPr>
        <w:drawing>
          <wp:inline distT="0" distB="0" distL="0" distR="0">
            <wp:extent cx="350603" cy="77724"/>
            <wp:effectExtent l="0" t="0" r="0" b="0"/>
            <wp:docPr id="143" name="image432.png" descr=""/>
            <wp:cNvGraphicFramePr>
              <a:graphicFrameLocks noChangeAspect="1"/>
            </wp:cNvGraphicFramePr>
            <a:graphic>
              <a:graphicData uri="http://schemas.openxmlformats.org/drawingml/2006/picture">
                <pic:pic>
                  <pic:nvPicPr>
                    <pic:cNvPr id="144" name="image432.png"/>
                    <pic:cNvPicPr/>
                  </pic:nvPicPr>
                  <pic:blipFill>
                    <a:blip r:embed="rId436" cstate="print"/>
                    <a:stretch>
                      <a:fillRect/>
                    </a:stretch>
                  </pic:blipFill>
                  <pic:spPr>
                    <a:xfrm>
                      <a:off x="0" y="0"/>
                      <a:ext cx="350603" cy="77724"/>
                    </a:xfrm>
                    <a:prstGeom prst="rect">
                      <a:avLst/>
                    </a:prstGeom>
                  </pic:spPr>
                </pic:pic>
              </a:graphicData>
            </a:graphic>
          </wp:inline>
        </w:drawing>
      </w:r>
      <w:r>
        <w:rPr>
          <w:rFonts w:ascii="Times New Roman"/>
          <w:spacing w:val="49"/>
          <w:position w:val="24"/>
          <w:sz w:val="20"/>
        </w:rPr>
      </w:r>
      <w:r>
        <w:rPr>
          <w:rFonts w:ascii="Times New Roman"/>
          <w:spacing w:val="46"/>
          <w:position w:val="24"/>
          <w:sz w:val="13"/>
        </w:rPr>
        <w:t> </w:t>
      </w:r>
      <w:r>
        <w:rPr>
          <w:rFonts w:ascii="Times New Roman"/>
          <w:spacing w:val="46"/>
          <w:position w:val="24"/>
          <w:sz w:val="20"/>
        </w:rPr>
        <w:drawing>
          <wp:inline distT="0" distB="0" distL="0" distR="0">
            <wp:extent cx="392670" cy="82581"/>
            <wp:effectExtent l="0" t="0" r="0" b="0"/>
            <wp:docPr id="145" name="image433.png" descr=""/>
            <wp:cNvGraphicFramePr>
              <a:graphicFrameLocks noChangeAspect="1"/>
            </wp:cNvGraphicFramePr>
            <a:graphic>
              <a:graphicData uri="http://schemas.openxmlformats.org/drawingml/2006/picture">
                <pic:pic>
                  <pic:nvPicPr>
                    <pic:cNvPr id="146" name="image433.png"/>
                    <pic:cNvPicPr/>
                  </pic:nvPicPr>
                  <pic:blipFill>
                    <a:blip r:embed="rId437" cstate="print"/>
                    <a:stretch>
                      <a:fillRect/>
                    </a:stretch>
                  </pic:blipFill>
                  <pic:spPr>
                    <a:xfrm>
                      <a:off x="0" y="0"/>
                      <a:ext cx="392670" cy="82581"/>
                    </a:xfrm>
                    <a:prstGeom prst="rect">
                      <a:avLst/>
                    </a:prstGeom>
                  </pic:spPr>
                </pic:pic>
              </a:graphicData>
            </a:graphic>
          </wp:inline>
        </w:drawing>
      </w:r>
      <w:r>
        <w:rPr>
          <w:rFonts w:ascii="Times New Roman"/>
          <w:spacing w:val="46"/>
          <w:position w:val="24"/>
          <w:sz w:val="20"/>
        </w:rPr>
      </w:r>
      <w:r>
        <w:rPr>
          <w:rFonts w:ascii="Times New Roman"/>
          <w:spacing w:val="44"/>
          <w:position w:val="24"/>
          <w:sz w:val="13"/>
        </w:rPr>
        <w:t> </w:t>
      </w:r>
      <w:r>
        <w:rPr>
          <w:rFonts w:ascii="Times New Roman"/>
          <w:spacing w:val="44"/>
          <w:position w:val="24"/>
          <w:sz w:val="20"/>
        </w:rPr>
        <w:drawing>
          <wp:inline distT="0" distB="0" distL="0" distR="0">
            <wp:extent cx="100006" cy="82581"/>
            <wp:effectExtent l="0" t="0" r="0" b="0"/>
            <wp:docPr id="147" name="image434.png" descr=""/>
            <wp:cNvGraphicFramePr>
              <a:graphicFrameLocks noChangeAspect="1"/>
            </wp:cNvGraphicFramePr>
            <a:graphic>
              <a:graphicData uri="http://schemas.openxmlformats.org/drawingml/2006/picture">
                <pic:pic>
                  <pic:nvPicPr>
                    <pic:cNvPr id="148" name="image434.png"/>
                    <pic:cNvPicPr/>
                  </pic:nvPicPr>
                  <pic:blipFill>
                    <a:blip r:embed="rId438" cstate="print"/>
                    <a:stretch>
                      <a:fillRect/>
                    </a:stretch>
                  </pic:blipFill>
                  <pic:spPr>
                    <a:xfrm>
                      <a:off x="0" y="0"/>
                      <a:ext cx="100006" cy="82581"/>
                    </a:xfrm>
                    <a:prstGeom prst="rect">
                      <a:avLst/>
                    </a:prstGeom>
                  </pic:spPr>
                </pic:pic>
              </a:graphicData>
            </a:graphic>
          </wp:inline>
        </w:drawing>
      </w:r>
      <w:r>
        <w:rPr>
          <w:rFonts w:ascii="Times New Roman"/>
          <w:spacing w:val="44"/>
          <w:position w:val="24"/>
          <w:sz w:val="20"/>
        </w:rPr>
      </w:r>
    </w:p>
    <w:p>
      <w:pPr>
        <w:pStyle w:val="BodyText"/>
        <w:spacing w:before="1"/>
        <w:rPr>
          <w:rFonts w:ascii="Times New Roman"/>
          <w:sz w:val="16"/>
        </w:rPr>
      </w:pPr>
      <w:r>
        <w:rPr/>
        <w:pict>
          <v:group style="position:absolute;margin-left:309.862793pt;margin-top:11.237384pt;width:120.9pt;height:7.3pt;mso-position-horizontal-relative:page;mso-position-vertical-relative:paragraph;z-index:1936;mso-wrap-distance-left:0;mso-wrap-distance-right:0" coordorigin="6197,225" coordsize="2418,146">
            <v:shape style="position:absolute;left:6197;top:235;width:799;height:135" type="#_x0000_t75" stroked="false">
              <v:imagedata r:id="rId439" o:title=""/>
            </v:shape>
            <v:shape style="position:absolute;left:7050;top:236;width:119;height:132" coordorigin="7050,236" coordsize="119,132" path="m7091,236l7050,237,7050,246,7065,247,7065,358,7065,358,7050,359,7050,368,7058,368,7066,368,7100,368,7111,367,7123,365,7134,361,7137,359,7082,359,7081,357,7081,246,7083,246,7093,246,7138,246,7131,242,7121,239,7108,237,7091,236xm7100,368l7078,368,7089,368,7097,368,7100,368xm7138,246l7093,246,7106,246,7117,249,7126,253,7134,258,7142,267,7148,277,7151,289,7152,304,7151,317,7147,328,7142,338,7136,346,7129,351,7119,355,7109,358,7096,359,7137,359,7144,355,7154,344,7162,331,7167,315,7169,298,7167,282,7161,268,7152,256,7141,247,7138,246xe" filled="true" fillcolor="#f5821f" stroked="false">
              <v:path arrowok="t"/>
              <v:fill type="solid"/>
            </v:shape>
            <v:shape style="position:absolute;left:7186;top:268;width:103;height:103" coordorigin="7186,268" coordsize="103,103" path="m7192,268l7186,268,7186,277,7197,277,7197,277,7197,342,7199,353,7215,367,7225,370,7252,370,7261,365,7266,360,7228,360,7222,356,7219,353,7215,348,7213,342,7213,277,7228,277,7228,274,7228,268,7199,268,7192,268xm7288,268l7282,268,7276,268,7249,268,7249,277,7263,277,7264,278,7264,341,7260,350,7252,357,7246,360,7266,360,7271,354,7277,344,7277,325,7277,277,7288,277,7288,268xm7228,268l7221,268,7213,268,7228,268,7228,268xe" filled="true" fillcolor="#f5821f" stroked="false">
              <v:path arrowok="t"/>
              <v:fill type="solid"/>
            </v:shape>
            <v:shape style="position:absolute;left:7301;top:268;width:91;height:101" coordorigin="7301,268" coordsize="91,101" path="m7354,277l7339,277,7339,358,7324,359,7324,362,7324,365,7324,368,7369,368,7369,365,7369,359,7354,358,7354,277xm7307,268l7303,268,7302,276,7302,286,7301,296,7305,296,7308,296,7312,297,7315,281,7315,279,7316,278,7319,278,7322,277,7339,277,7391,277,7391,268,7313,268,7307,268xm7391,277l7370,277,7375,278,7378,278,7378,279,7379,281,7381,297,7385,296,7389,296,7392,296,7392,286,7391,277xm7391,268l7382,268,7375,268,7391,268,7391,268xe" filled="true" fillcolor="#f5821f" stroked="false">
              <v:path arrowok="t"/>
              <v:fill type="solid"/>
            </v:shape>
            <v:shape style="position:absolute;left:7407;top:268;width:97;height:101" coordorigin="7407,268" coordsize="97,101" path="m7453,268l7431,268,7418,268,7407,268,7407,277,7419,277,7419,358,7418,358,7418,358,7407,359,7407,368,7448,368,7448,365,7448,362,7448,359,7434,358,7434,327,7436,326,7473,326,7472,325,7464,322,7464,321,7475,317,7436,317,7434,317,7434,277,7435,277,7439,277,7481,277,7477,273,7459,268,7453,268xm7473,326l7450,326,7455,328,7459,333,7463,341,7469,351,7474,361,7479,368,7503,368,7503,365,7503,359,7493,359,7491,359,7490,358,7484,348,7476,334,7473,326xm7481,277l7460,277,7470,283,7470,305,7463,317,7436,317,7475,317,7477,316,7486,307,7486,282,7481,277xe" filled="true" fillcolor="#f5821f" stroked="false">
              <v:path arrowok="t"/>
              <v:fill type="solid"/>
            </v:shape>
            <v:shape style="position:absolute;left:7514;top:225;width:81;height:144" coordorigin="7514,225" coordsize="81,144" path="m7572,225l7563,231,7551,239,7541,246,7542,248,7543,250,7545,253,7568,241,7579,235,7577,232,7575,228,7572,225xm7588,268l7514,268,7514,277,7526,277,7526,358,7526,359,7514,359,7514,360,7514,368,7589,368,7591,360,7591,359,7542,359,7542,358,7542,321,7582,321,7582,317,7582,312,7542,312,7542,277,7589,277,7589,276,7588,268xm7584,341l7579,354,7578,356,7578,357,7576,357,7573,358,7564,359,7591,359,7593,351,7594,343,7591,342,7584,341xm7582,321l7560,321,7567,321,7570,321,7571,322,7571,325,7572,332,7579,332,7582,332,7582,321xm7582,301l7572,301,7572,309,7571,311,7570,312,7551,312,7542,312,7582,312,7582,301xm7589,277l7557,277,7568,278,7572,278,7575,278,7576,279,7576,281,7579,294,7586,293,7589,292,7589,284,7589,277xe" filled="true" fillcolor="#f5821f" stroked="false">
              <v:path arrowok="t"/>
              <v:fill type="solid"/>
            </v:shape>
            <v:shape style="position:absolute;left:7612;top:268;width:107;height:102" coordorigin="7612,268" coordsize="107,102" path="m7653,287l7637,287,7652,309,7667,331,7682,351,7695,369,7699,369,7704,368,7707,367,7707,350,7695,350,7682,330,7668,309,7653,287xm7640,268l7612,268,7612,277,7624,277,7624,358,7623,358,7613,359,7613,368,7653,368,7653,359,7636,358,7636,287,7653,287,7640,268xm7719,268l7680,268,7680,277,7696,277,7696,350,7695,350,7707,350,7708,277,7708,277,7718,277,7719,268xe" filled="true" fillcolor="#f5821f" stroked="false">
              <v:path arrowok="t"/>
              <v:fill type="solid"/>
            </v:shape>
            <v:shape style="position:absolute;left:7735;top:268;width:43;height:101" coordorigin="7735,268" coordsize="43,101" path="m7778,268l7735,268,7735,270,7735,277,7749,277,7749,358,7748,358,7736,359,7735,362,7735,368,7778,368,7778,359,7764,358,7764,277,7778,277,7778,268xe" filled="true" fillcolor="#f5821f" stroked="false">
              <v:path arrowok="t"/>
              <v:fill type="solid"/>
            </v:shape>
            <v:shape style="position:absolute;left:7792;top:268;width:91;height:101" coordorigin="7792,268" coordsize="91,101" path="m7845,277l7829,277,7829,358,7815,359,7815,362,7815,365,7815,368,7860,368,7860,365,7860,359,7844,358,7845,277xm7798,268l7793,268,7793,276,7792,286,7792,296,7795,296,7799,296,7802,297,7805,281,7805,279,7806,278,7809,278,7813,277,7829,277,7882,277,7881,268,7803,268,7798,268xm7882,277l7861,277,7865,278,7868,278,7869,279,7869,281,7872,297,7875,296,7879,296,7883,296,7882,286,7882,277xm7881,268l7872,268,7866,268,7881,268,7881,268xe" filled="true" fillcolor="#f5821f" stroked="false">
              <v:path arrowok="t"/>
              <v:fill type="solid"/>
            </v:shape>
            <v:shape style="position:absolute;left:7941;top:236;width:675;height:134" type="#_x0000_t75" stroked="false">
              <v:imagedata r:id="rId440" o:title=""/>
            </v:shape>
            <w10:wrap type="topAndBottom"/>
          </v:group>
        </w:pict>
      </w:r>
    </w:p>
    <w:p>
      <w:pPr>
        <w:pStyle w:val="BodyText"/>
        <w:spacing w:before="6"/>
        <w:rPr>
          <w:rFonts w:ascii="Times New Roman"/>
          <w:sz w:val="3"/>
        </w:rPr>
      </w:pPr>
    </w:p>
    <w:p>
      <w:pPr>
        <w:pStyle w:val="BodyText"/>
        <w:ind w:left="5084"/>
        <w:rPr>
          <w:rFonts w:ascii="Times New Roman"/>
          <w:sz w:val="20"/>
        </w:rPr>
      </w:pPr>
      <w:r>
        <w:rPr>
          <w:rFonts w:ascii="Times New Roman"/>
          <w:sz w:val="20"/>
        </w:rPr>
        <w:pict>
          <v:group style="width:246.55pt;height:78.650pt;mso-position-horizontal-relative:char;mso-position-vertical-relative:line" coordorigin="0,0" coordsize="4931,1573">
            <v:shape style="position:absolute;left:898;top:0;width:538;height:129" type="#_x0000_t75" stroked="false">
              <v:imagedata r:id="rId441" o:title=""/>
            </v:shape>
            <v:shape style="position:absolute;left:1503;top:3;width:690;height:126" type="#_x0000_t75" stroked="false">
              <v:imagedata r:id="rId442" o:title=""/>
            </v:shape>
            <v:shape style="position:absolute;left:2251;top:0;width:1006;height:172" type="#_x0000_t75" stroked="false">
              <v:imagedata r:id="rId443" o:title=""/>
            </v:shape>
            <v:shape style="position:absolute;left:3318;top:49;width:250;height:120" type="#_x0000_t75" stroked="false">
              <v:imagedata r:id="rId444" o:title=""/>
            </v:shape>
            <v:shape style="position:absolute;left:3626;top:0;width:124;height:129" type="#_x0000_t75" stroked="false">
              <v:imagedata r:id="rId445" o:title=""/>
            </v:shape>
            <v:shape style="position:absolute;left:3815;top:0;width:883;height:129" type="#_x0000_t75" stroked="false">
              <v:imagedata r:id="rId446" o:title=""/>
            </v:shape>
            <v:shape style="position:absolute;left:4763;top:0;width:160;height:129" type="#_x0000_t75" stroked="false">
              <v:imagedata r:id="rId447" o:title=""/>
            </v:shape>
            <v:shape style="position:absolute;left:10;top:207;width:519;height:147" type="#_x0000_t75" stroked="false">
              <v:imagedata r:id="rId448" o:title=""/>
            </v:shape>
            <v:shape style="position:absolute;left:585;top:200;width:757;height:172" type="#_x0000_t75" stroked="false">
              <v:imagedata r:id="rId449" o:title=""/>
            </v:shape>
            <v:shape style="position:absolute;left:1395;top:227;width:587;height:102" type="#_x0000_t75" stroked="false">
              <v:imagedata r:id="rId450" o:title=""/>
            </v:shape>
            <v:shape style="position:absolute;left:2028;top:249;width:67;height:81" coordorigin="2028,249" coordsize="67,81" path="m2076,249l2067,249,2051,253,2039,262,2031,276,2028,293,2028,293,2031,307,2038,319,2049,327,2065,329,2072,329,2083,327,2093,322,2093,319,2060,319,2054,318,2045,307,2043,300,2043,290,2079,289,2089,289,2090,289,2094,285,2095,282,2095,281,2044,281,2044,272,2049,266,2051,263,2054,260,2058,258,2087,258,2083,253,2076,249xm2091,314l2085,316,2076,319,2093,319,2092,316,2091,314xm2087,258l2070,258,2074,260,2079,267,2081,272,2081,280,2080,281,2079,281,2069,281,2044,281,2095,281,2095,274,2093,265,2087,258xe" filled="true" fillcolor="#58595b" stroked="false">
              <v:path arrowok="t"/>
              <v:fill type="solid"/>
            </v:shape>
            <v:shape style="position:absolute;left:2106;top:249;width:92;height:79" coordorigin="2106,249" coordsize="92,79" path="m2129,249l2113,253,2106,254,2106,262,2119,262,2119,319,2119,319,2108,320,2108,328,2146,327,2146,320,2133,319,2133,295,2133,271,2141,265,2149,261,2134,261,2133,261,2131,253,2131,250,2131,250,2129,249xm2182,260l2162,260,2166,261,2170,267,2172,271,2172,319,2172,319,2171,319,2161,320,2161,322,2161,328,2197,327,2197,320,2186,319,2186,308,2186,271,2185,266,2182,260xm2173,249l2156,249,2152,250,2134,261,2149,261,2151,260,2182,260,2179,256,2173,249xe" filled="true" fillcolor="#58595b" stroked="false">
              <v:path arrowok="t"/>
              <v:fill type="solid"/>
            </v:shape>
            <v:shape style="position:absolute;left:2248;top:207;width:591;height:122" type="#_x0000_t75" stroked="false">
              <v:imagedata r:id="rId451" o:title=""/>
            </v:shape>
            <v:shape style="position:absolute;left:2893;top:209;width:858;height:120" type="#_x0000_t75" stroked="false">
              <v:imagedata r:id="rId452" o:title=""/>
            </v:shape>
            <v:shape style="position:absolute;left:3798;top:249;width:250;height:120" type="#_x0000_t75" stroked="false">
              <v:imagedata r:id="rId444" o:title=""/>
            </v:shape>
            <v:shape style="position:absolute;left:4088;top:200;width:124;height:129" type="#_x0000_t75" stroked="false">
              <v:imagedata r:id="rId453" o:title=""/>
            </v:shape>
            <v:shape style="position:absolute;left:4258;top:209;width:666;height:120" type="#_x0000_t75" stroked="false">
              <v:imagedata r:id="rId454" o:title=""/>
            </v:shape>
            <v:shape style="position:absolute;left:10;top:400;width:260;height:129" type="#_x0000_t75" stroked="false">
              <v:imagedata r:id="rId455" o:title=""/>
            </v:shape>
            <v:shape style="position:absolute;left:322;top:400;width:1461;height:129" type="#_x0000_t75" stroked="false">
              <v:imagedata r:id="rId456" o:title=""/>
            </v:shape>
            <v:shape style="position:absolute;left:1835;top:400;width:160;height:129" type="#_x0000_t75" stroked="false">
              <v:imagedata r:id="rId457" o:title=""/>
            </v:shape>
            <v:shape style="position:absolute;left:2052;top:409;width:517;height:120" type="#_x0000_t75" stroked="false">
              <v:imagedata r:id="rId458" o:title=""/>
            </v:shape>
            <v:shape style="position:absolute;left:2619;top:451;width:84;height:121" coordorigin="2619,451" coordsize="84,121" path="m2657,451l2619,451,2619,459,2628,460,2628,460,2629,460,2629,460,2632,467,2635,476,2639,488,2643,499,2647,508,2651,518,2655,528,2652,535,2646,544,2641,550,2637,555,2631,560,2625,564,2625,566,2633,572,2636,572,2641,569,2646,563,2652,554,2659,541,2667,525,2673,514,2662,514,2659,505,2656,496,2648,473,2645,465,2644,460,2656,459,2657,451xm2703,451l2671,451,2671,454,2671,459,2682,460,2682,460,2682,461,2680,467,2678,476,2673,488,2669,499,2666,505,2663,514,2673,514,2675,509,2680,496,2687,480,2693,465,2695,460,2703,459,2703,451xe" filled="true" fillcolor="#58595b" stroked="false">
              <v:path arrowok="t"/>
              <v:fill type="solid"/>
            </v:shape>
            <v:shape style="position:absolute;left:2746;top:400;width:721;height:129" type="#_x0000_t75" stroked="false">
              <v:imagedata r:id="rId459" o:title=""/>
            </v:shape>
            <v:shape style="position:absolute;left:3519;top:449;width:67;height:81" coordorigin="3519,449" coordsize="67,81" path="m3566,449l3557,449,3541,453,3529,462,3521,476,3519,493,3519,493,3521,507,3528,519,3539,527,3555,529,3563,529,3574,527,3584,522,3583,519,3550,519,3544,518,3535,507,3533,500,3533,490,3569,489,3579,489,3581,489,3584,485,3585,482,3585,481,3534,481,3534,472,3539,466,3541,463,3544,460,3549,458,3578,458,3573,453,3566,449xm3582,514l3575,516,3566,519,3583,519,3582,516,3582,514xm3578,458l3560,458,3564,460,3569,467,3571,472,3571,480,3570,481,3569,481,3559,481,3534,481,3585,481,3585,474,3583,465,3578,458xe" filled="true" fillcolor="#58595b" stroked="false">
              <v:path arrowok="t"/>
              <v:fill type="solid"/>
            </v:shape>
            <v:shape style="position:absolute;left:3596;top:449;width:92;height:79" coordorigin="3596,449" coordsize="92,79" path="m3619,449l3603,453,3596,454,3596,462,3610,462,3610,519,3609,519,3598,520,3598,528,3636,527,3636,520,3623,519,3623,495,3624,471,3631,465,3639,461,3624,461,3623,461,3622,453,3621,450,3621,450,3619,449xm3672,460l3652,460,3656,461,3660,467,3662,471,3662,519,3662,519,3661,519,3651,520,3651,522,3651,528,3687,527,3687,520,3676,519,3676,508,3676,471,3675,466,3672,460xm3663,449l3646,449,3642,450,3624,461,3639,461,3641,460,3672,460,3669,456,3663,449xe" filled="true" fillcolor="#58595b" stroked="false">
              <v:path arrowok="t"/>
              <v:fill type="solid"/>
            </v:shape>
            <v:shape style="position:absolute;left:3743;top:409;width:719;height:120" type="#_x0000_t75" stroked="false">
              <v:imagedata r:id="rId460" o:title=""/>
            </v:shape>
            <v:shape style="position:absolute;left:4509;top:449;width:250;height:120" type="#_x0000_t75" stroked="false">
              <v:imagedata r:id="rId461" o:title=""/>
            </v:shape>
            <v:shape style="position:absolute;left:4803;top:400;width:124;height:129" type="#_x0000_t75" stroked="false">
              <v:imagedata r:id="rId462" o:title=""/>
            </v:shape>
            <v:shape style="position:absolute;left:9;top:600;width:883;height:129" type="#_x0000_t75" stroked="false">
              <v:imagedata r:id="rId463" o:title=""/>
            </v:shape>
            <v:shape style="position:absolute;left:995;top:600;width:160;height:129" type="#_x0000_t75" stroked="false">
              <v:imagedata r:id="rId464" o:title=""/>
            </v:shape>
            <v:shape style="position:absolute;left:1264;top:609;width:165;height:120" type="#_x0000_t75" stroked="false">
              <v:imagedata r:id="rId465" o:title=""/>
            </v:shape>
            <v:shape style="position:absolute;left:1535;top:600;width:592;height:155" type="#_x0000_t75" stroked="false">
              <v:imagedata r:id="rId466" o:title=""/>
            </v:shape>
            <v:shape style="position:absolute;left:2242;top:600;width:397;height:130" type="#_x0000_t75" stroked="false">
              <v:imagedata r:id="rId467" o:title=""/>
            </v:shape>
            <v:shape style="position:absolute;left:2754;top:603;width:697;height:126" type="#_x0000_t75" stroked="false">
              <v:imagedata r:id="rId468" o:title=""/>
            </v:shape>
            <v:shape style="position:absolute;left:3556;top:600;width:160;height:129" type="#_x0000_t75" stroked="false">
              <v:imagedata r:id="rId469" o:title=""/>
            </v:shape>
            <v:shape style="position:absolute;left:3818;top:600;width:124;height:129" type="#_x0000_t75" stroked="false">
              <v:imagedata r:id="rId470" o:title=""/>
            </v:shape>
            <v:shape style="position:absolute;left:4045;top:600;width:883;height:129" type="#_x0000_t75" stroked="false">
              <v:imagedata r:id="rId471" o:title=""/>
            </v:shape>
            <v:shape style="position:absolute;left:0;top:807;width:779;height:122" type="#_x0000_t75" stroked="false">
              <v:imagedata r:id="rId472" o:title=""/>
            </v:shape>
            <v:shape style="position:absolute;left:840;top:800;width:1091;height:169" type="#_x0000_t75" stroked="false">
              <v:imagedata r:id="rId473" o:title=""/>
            </v:shape>
            <v:shape style="position:absolute;left:1998;top:800;width:530;height:129" type="#_x0000_t75" stroked="false">
              <v:imagedata r:id="rId474" o:title=""/>
            </v:shape>
            <v:shape style="position:absolute;left:2578;top:800;width:814;height:129" type="#_x0000_t75" stroked="false">
              <v:imagedata r:id="rId475" o:title=""/>
            </v:shape>
            <v:shape style="position:absolute;left:3456;top:800;width:406;height:129" type="#_x0000_t75" stroked="false">
              <v:imagedata r:id="rId476" o:title=""/>
            </v:shape>
            <v:shape style="position:absolute;left:3921;top:800;width:324;height:129" type="#_x0000_t75" stroked="false">
              <v:imagedata r:id="rId477" o:title=""/>
            </v:shape>
            <v:shape style="position:absolute;left:4309;top:808;width:170;height:121" type="#_x0000_t75" stroked="false">
              <v:imagedata r:id="rId478" o:title=""/>
            </v:shape>
            <v:shape style="position:absolute;left:4545;top:819;width:373;height:135" type="#_x0000_t75" stroked="false">
              <v:imagedata r:id="rId479" o:title=""/>
            </v:shape>
            <v:shape style="position:absolute;left:10;top:1049;width:67;height:81" coordorigin="10,1049" coordsize="67,81" path="m57,1049l48,1049,32,1053,20,1062,12,1076,10,1093,10,1093,12,1107,19,1119,31,1127,46,1129,54,1129,65,1127,75,1122,74,1119,41,1119,36,1118,26,1107,24,1100,24,1090,60,1089,70,1089,72,1089,75,1085,76,1082,76,1081,25,1081,26,1072,30,1066,33,1063,36,1060,40,1058,69,1058,65,1053,57,1049xm73,1114l66,1116,57,1119,74,1119,74,1116,73,1114xm69,1058l51,1058,55,1060,60,1067,62,1072,62,1080,62,1081,60,1081,50,1081,25,1081,76,1081,76,1074,75,1065,69,1058xe" filled="true" fillcolor="#58595b" stroked="false">
              <v:path arrowok="t"/>
              <v:fill type="solid"/>
            </v:shape>
            <v:shape style="position:absolute;left:89;top:1049;width:58;height:80" coordorigin="89,1049" coordsize="58,80" path="m98,1103l95,1104,92,1104,89,1105,92,1126,96,1128,104,1129,122,1129,130,1128,135,1125,142,1121,110,1121,105,1119,102,1117,101,1116,101,1116,101,1115,98,1103xm135,1049l117,1049,109,1051,98,1057,93,1064,93,1083,98,1088,113,1093,128,1097,133,1099,133,1113,131,1116,128,1118,125,1121,120,1121,142,1121,143,1120,147,1114,147,1091,137,1087,124,1084,109,1079,106,1078,106,1066,108,1063,110,1061,113,1059,117,1058,144,1058,143,1053,141,1051,135,1049xm144,1058l126,1058,130,1059,132,1060,133,1061,133,1061,136,1074,139,1073,142,1073,145,1073,145,1066,144,1058xe" filled="true" fillcolor="#58595b" stroked="false">
              <v:path arrowok="t"/>
              <v:fill type="solid"/>
            </v:shape>
            <v:shape style="position:absolute;left:191;top:1000;width:658;height:130" type="#_x0000_t75" stroked="false">
              <v:imagedata r:id="rId480" o:title=""/>
            </v:shape>
            <v:shape style="position:absolute;left:897;top:1000;width:210;height:129" type="#_x0000_t75" stroked="false">
              <v:imagedata r:id="rId481" o:title=""/>
            </v:shape>
            <v:shape style="position:absolute;left:1149;top:1007;width:571;height:122" type="#_x0000_t75" stroked="false">
              <v:imagedata r:id="rId482" o:title=""/>
            </v:shape>
            <v:shape style="position:absolute;left:1763;top:1000;width:640;height:129" type="#_x0000_t75" stroked="false">
              <v:imagedata r:id="rId483" o:title=""/>
            </v:shape>
            <v:shape style="position:absolute;left:2444;top:1000;width:160;height:129" type="#_x0000_t75" stroked="false">
              <v:imagedata r:id="rId484" o:title=""/>
            </v:shape>
            <v:shape style="position:absolute;left:2651;top:1000;width:1063;height:172" type="#_x0000_t75" stroked="false">
              <v:imagedata r:id="rId485" o:title=""/>
            </v:shape>
            <v:shape style="position:absolute;left:3761;top:1000;width:160;height:129" type="#_x0000_t75" stroked="false">
              <v:imagedata r:id="rId486" o:title=""/>
            </v:shape>
            <v:shape style="position:absolute;left:3969;top:1009;width:558;height:145" type="#_x0000_t75" stroked="false">
              <v:imagedata r:id="rId487" o:title=""/>
            </v:shape>
            <v:shape style="position:absolute;left:4574;top:1000;width:353;height:129" type="#_x0000_t75" stroked="false">
              <v:imagedata r:id="rId488" o:title=""/>
            </v:shape>
            <v:shape style="position:absolute;left:10;top:1209;width:199;height:120" type="#_x0000_t75" stroked="false">
              <v:imagedata r:id="rId489" o:title=""/>
            </v:shape>
            <v:shape style="position:absolute;left:279;top:1200;width:3730;height:129" type="#_x0000_t75" stroked="false">
              <v:imagedata r:id="rId490" o:title=""/>
            </v:shape>
            <v:shape style="position:absolute;left:4085;top:1203;width:694;height:126" type="#_x0000_t75" stroked="false">
              <v:imagedata r:id="rId491" o:title=""/>
            </v:shape>
            <v:shape style="position:absolute;left:4846;top:1251;width:84;height:121" coordorigin="4846,1251" coordsize="84,121" path="m4884,1251l4846,1251,4846,1259,4855,1260,4855,1260,4856,1260,4856,1261,4859,1267,4862,1276,4866,1288,4870,1299,4874,1308,4878,1318,4882,1328,4879,1335,4873,1344,4868,1350,4864,1355,4858,1360,4852,1364,4852,1366,4860,1372,4863,1372,4868,1369,4873,1363,4879,1354,4887,1341,4894,1325,4900,1314,4889,1314,4886,1305,4883,1296,4879,1285,4875,1273,4872,1265,4871,1260,4884,1259,4884,1251xm4930,1251l4898,1251,4898,1259,4909,1260,4909,1261,4907,1267,4905,1276,4900,1288,4896,1299,4894,1305,4890,1314,4900,1314,4902,1309,4907,1296,4914,1280,4920,1265,4922,1260,4930,1259,4930,1251xe" filled="true" fillcolor="#58595b" stroked="false">
              <v:path arrowok="t"/>
              <v:fill type="solid"/>
            </v:shape>
            <v:shape style="position:absolute;left:6;top:1400;width:867;height:172" type="#_x0000_t75" stroked="false">
              <v:imagedata r:id="rId492" o:title=""/>
            </v:shape>
            <v:shape style="position:absolute;left:922;top:1449;width:321;height:119" type="#_x0000_t75" stroked="false">
              <v:imagedata r:id="rId493" o:title=""/>
            </v:shape>
            <v:shape style="position:absolute;left:1292;top:1400;width:117;height:129" type="#_x0000_t75" stroked="false">
              <v:imagedata r:id="rId494" o:title=""/>
            </v:shape>
            <v:shape style="position:absolute;left:1452;top:1400;width:556;height:169" type="#_x0000_t75" stroked="false">
              <v:imagedata r:id="rId495" o:title=""/>
            </v:shape>
            <v:shape style="position:absolute;left:2063;top:1408;width:78;height:120" coordorigin="2063,1408" coordsize="78,120" path="m2128,1417l2105,1417,2112,1420,2116,1424,2120,1429,2122,1435,2122,1443,2120,1458,2113,1471,2104,1482,2094,1492,2087,1499,2080,1505,2072,1512,2063,1520,2064,1522,2065,1525,2065,1528,2139,1528,2140,1522,2140,1517,2083,1517,2083,1516,2089,1511,2096,1505,2114,1488,2125,1475,2134,1459,2137,1443,2137,1431,2133,1421,2128,1417xm2139,1517l2125,1517,2083,1517,2140,1517,2140,1517,2139,1517xm2112,1408l2087,1408,2075,1412,2068,1416,2066,1442,2073,1443,2076,1443,2080,1425,2080,1424,2080,1424,2080,1423,2084,1420,2091,1417,2128,1417,2120,1411,2112,1408xe" filled="true" fillcolor="#58595b" stroked="false">
              <v:path arrowok="t"/>
              <v:fill type="solid"/>
            </v:shape>
            <v:shape style="position:absolute;left:2158;top:1408;width:78;height:121" coordorigin="2158,1408" coordsize="78,121" path="m2209,1408l2189,1408,2181,1412,2175,1418,2168,1427,2162,1439,2159,1454,2159,1455,2158,1473,2159,1489,2162,1502,2166,1512,2173,1520,2178,1526,2186,1529,2205,1529,2213,1526,2218,1521,2190,1521,2185,1518,2181,1512,2177,1506,2175,1496,2173,1485,2172,1473,2173,1467,2173,1455,2175,1442,2179,1431,2183,1424,2186,1419,2191,1417,2221,1417,2216,1411,2209,1408xm2221,1417l2204,1417,2209,1419,2213,1425,2216,1431,2219,1441,2220,1454,2221,1467,2221,1473,2221,1485,2219,1497,2215,1507,2211,1514,2207,1519,2202,1521,2218,1521,2220,1520,2226,1511,2231,1499,2235,1485,2236,1467,2235,1450,2232,1437,2227,1426,2222,1418,2221,1417xe" filled="true" fillcolor="#58595b" stroked="false">
              <v:path arrowok="t"/>
              <v:fill type="solid"/>
            </v:shape>
            <v:shape style="position:absolute;left:2254;top:1408;width:75;height:120" coordorigin="2254,1408" coordsize="75,120" path="m2300,1426l2287,1426,2286,1495,2286,1519,2256,1519,2256,1528,2328,1528,2328,1525,2328,1519,2300,1519,2300,1463,2300,1426xm2300,1408l2295,1410,2284,1415,2270,1421,2254,1427,2254,1430,2255,1432,2255,1435,2268,1431,2277,1429,2287,1426,2300,1426,2301,1408,2300,1408xe" filled="true" fillcolor="#58595b" stroked="false">
              <v:path arrowok="t"/>
              <v:fill type="solid"/>
            </v:shape>
            <v:shape style="position:absolute;left:2346;top:1408;width:78;height:120" coordorigin="2346,1408" coordsize="78,120" path="m2411,1417l2388,1417,2395,1420,2399,1424,2403,1429,2405,1435,2405,1443,2403,1458,2396,1471,2387,1482,2377,1492,2370,1499,2363,1505,2355,1512,2346,1520,2348,1525,2348,1528,2422,1528,2423,1524,2423,1520,2423,1517,2366,1517,2366,1516,2372,1511,2379,1505,2397,1488,2408,1475,2417,1459,2420,1443,2420,1431,2416,1421,2411,1417xm2422,1517l2408,1517,2366,1517,2423,1517,2423,1517,2422,1517xm2395,1408l2370,1408,2358,1412,2351,1416,2349,1442,2356,1443,2359,1443,2362,1425,2363,1424,2363,1423,2367,1420,2374,1417,2411,1417,2403,1411,2395,1408xe" filled="true" fillcolor="#58595b" stroked="false">
              <v:path arrowok="t"/>
              <v:fill type="solid"/>
            </v:shape>
            <v:shape style="position:absolute;left:2438;top:1479;width:46;height:10" coordorigin="2438,1479" coordsize="46,10" path="m2483,1479l2475,1479,2466,1479,2438,1479,2438,1489,2483,1489,2483,1486,2483,1482,2483,1479xe" filled="true" fillcolor="#58595b" stroked="false">
              <v:path arrowok="t"/>
              <v:fill type="solid"/>
            </v:shape>
            <v:shape style="position:absolute;left:2497;top:1408;width:78;height:120" coordorigin="2497,1408" coordsize="78,120" path="m2562,1417l2539,1417,2546,1420,2550,1424,2554,1429,2556,1435,2556,1443,2554,1458,2547,1471,2538,1482,2528,1492,2521,1499,2514,1505,2506,1512,2497,1520,2499,1525,2499,1528,2573,1528,2574,1524,2574,1520,2574,1517,2517,1517,2517,1516,2523,1511,2530,1505,2548,1488,2559,1475,2568,1459,2571,1443,2571,1431,2567,1421,2562,1417xm2573,1517l2559,1517,2517,1517,2574,1517,2574,1517,2573,1517xm2546,1408l2521,1408,2509,1412,2502,1416,2500,1442,2507,1443,2510,1443,2513,1425,2514,1424,2514,1423,2518,1420,2525,1417,2562,1417,2554,1411,2546,1408xe" filled="true" fillcolor="#58595b" stroked="false">
              <v:path arrowok="t"/>
              <v:fill type="solid"/>
            </v:shape>
            <v:shape style="position:absolute;left:2592;top:1408;width:78;height:121" coordorigin="2592,1408" coordsize="78,121" path="m2643,1408l2623,1408,2615,1412,2609,1418,2602,1427,2596,1439,2593,1454,2593,1455,2592,1473,2593,1489,2596,1502,2600,1512,2607,1520,2612,1526,2619,1529,2639,1529,2647,1526,2652,1521,2624,1521,2619,1518,2615,1512,2611,1506,2609,1496,2607,1485,2606,1473,2607,1467,2607,1455,2609,1442,2613,1431,2617,1424,2620,1419,2625,1417,2655,1417,2650,1411,2643,1408xm2655,1417l2638,1417,2643,1419,2647,1425,2650,1431,2653,1441,2654,1454,2655,1467,2655,1473,2655,1485,2653,1497,2649,1507,2645,1514,2641,1519,2636,1521,2652,1521,2654,1520,2660,1511,2665,1499,2669,1485,2670,1467,2669,1450,2666,1437,2661,1426,2656,1418,2655,1417xe" filled="true" fillcolor="#58595b" stroked="false">
              <v:path arrowok="t"/>
              <v:fill type="solid"/>
            </v:shape>
            <v:shape style="position:absolute;left:2688;top:1408;width:75;height:120" coordorigin="2688,1408" coordsize="75,120" path="m2734,1426l2720,1426,2720,1495,2720,1519,2690,1519,2690,1528,2762,1528,2762,1519,2734,1519,2734,1463,2734,1426xm2734,1408l2729,1410,2718,1415,2704,1421,2688,1427,2688,1430,2689,1432,2689,1435,2702,1431,2711,1429,2720,1426,2734,1426,2735,1408,2734,1408xe" filled="true" fillcolor="#58595b" stroked="false">
              <v:path arrowok="t"/>
              <v:fill type="solid"/>
            </v:shape>
            <v:shape style="position:absolute;left:2776;top:1409;width:87;height:119" coordorigin="2776,1409" coordsize="87,119" path="m2842,1496l2829,1496,2829,1519,2829,1519,2810,1520,2810,1528,2856,1528,2856,1520,2842,1519,2842,1496xm2839,1409l2831,1409,2825,1417,2818,1427,2810,1438,2794,1460,2787,1469,2781,1478,2776,1486,2777,1489,2779,1493,2780,1496,2842,1496,2842,1496,2861,1496,2862,1493,2862,1487,2829,1487,2789,1486,2788,1486,2789,1485,2795,1476,2801,1467,2817,1444,2822,1436,2829,1427,2843,1427,2843,1410,2839,1409xm2843,1427l2830,1427,2829,1487,2842,1487,2843,1427xm2862,1486l2842,1487,2862,1487,2862,1486xe" filled="true" fillcolor="#58595b" stroked="false">
              <v:path arrowok="t"/>
              <v:fill type="solid"/>
            </v:shape>
            <v:shape style="position:absolute;left:2879;top:1509;width:20;height:21" coordorigin="2879,1509" coordsize="20,21" path="m2896,1509l2882,1509,2879,1515,2879,1525,2883,1529,2895,1529,2899,1524,2898,1515,2896,1509xe" filled="true" fillcolor="#58595b" stroked="false">
              <v:path arrowok="t"/>
              <v:fill type="solid"/>
            </v:shape>
          </v:group>
        </w:pict>
      </w:r>
      <w:r>
        <w:rPr>
          <w:rFonts w:ascii="Times New Roman"/>
          <w:sz w:val="20"/>
        </w:rPr>
      </w:r>
    </w:p>
    <w:p>
      <w:pPr>
        <w:pStyle w:val="BodyText"/>
        <w:spacing w:before="2"/>
        <w:rPr>
          <w:rFonts w:ascii="Times New Roman"/>
          <w:sz w:val="16"/>
        </w:rPr>
      </w:pPr>
      <w:r>
        <w:rPr/>
        <w:pict>
          <v:group style="position:absolute;margin-left:309.804199pt;margin-top:11.262446pt;width:90.65pt;height:7.3pt;mso-position-horizontal-relative:page;mso-position-vertical-relative:paragraph;z-index:1984;mso-wrap-distance-left:0;mso-wrap-distance-right:0" coordorigin="6196,225" coordsize="1813,146">
            <v:shape style="position:absolute;left:6196;top:237;width:459;height:133" type="#_x0000_t75" stroked="false">
              <v:imagedata r:id="rId496" o:title=""/>
            </v:shape>
            <v:shape style="position:absolute;left:6707;top:237;width:631;height:134" type="#_x0000_t75" stroked="false">
              <v:imagedata r:id="rId497" o:title=""/>
            </v:shape>
            <v:shape style="position:absolute;left:7401;top:225;width:607;height:145" type="#_x0000_t75" stroked="false">
              <v:imagedata r:id="rId498" o:title=""/>
            </v:shape>
            <w10:wrap type="topAndBottom"/>
          </v:group>
        </w:pict>
      </w:r>
    </w:p>
    <w:p>
      <w:pPr>
        <w:pStyle w:val="BodyText"/>
        <w:spacing w:before="10"/>
        <w:rPr>
          <w:rFonts w:ascii="Times New Roman"/>
          <w:sz w:val="7"/>
        </w:rPr>
      </w:pPr>
    </w:p>
    <w:p>
      <w:pPr>
        <w:pStyle w:val="BodyText"/>
        <w:ind w:left="5084"/>
        <w:rPr>
          <w:rFonts w:ascii="Times New Roman"/>
          <w:sz w:val="20"/>
        </w:rPr>
      </w:pPr>
      <w:r>
        <w:rPr>
          <w:rFonts w:ascii="Times New Roman"/>
          <w:sz w:val="20"/>
        </w:rPr>
        <w:pict>
          <v:group style="width:246.35pt;height:54.05pt;mso-position-horizontal-relative:char;mso-position-vertical-relative:line" coordorigin="0,0" coordsize="4927,1081">
            <v:shape style="position:absolute;left:1651;top:0;width:321;height:119" type="#_x0000_t75" stroked="false">
              <v:imagedata r:id="rId499" o:title=""/>
            </v:shape>
            <v:shape style="position:absolute;left:2588;top:2;width:84;height:121" coordorigin="2588,2" coordsize="84,121" path="m2625,2l2588,2,2588,10,2597,10,2597,10,2597,11,2597,11,2600,18,2603,27,2612,49,2615,59,2619,68,2623,79,2620,86,2615,94,2610,100,2605,106,2600,111,2594,115,2594,117,2602,123,2605,123,2610,120,2615,113,2620,105,2628,92,2636,76,2641,64,2631,64,2628,56,2624,47,2621,35,2617,24,2614,15,2612,10,2625,10,2625,2xm2672,2l2639,2,2639,10,2651,10,2651,11,2649,18,2646,26,2642,39,2638,49,2635,56,2632,64,2641,64,2643,60,2649,47,2655,31,2662,16,2664,10,2671,10,2672,2xe" filled="true" fillcolor="#58595b" stroked="false">
              <v:path arrowok="t"/>
              <v:fill type="solid"/>
            </v:shape>
            <v:shape style="position:absolute;left:1423;top:151;width:1316;height:172" type="#_x0000_t75" stroked="false">
              <v:imagedata r:id="rId500" o:title=""/>
            </v:shape>
            <v:shape style="position:absolute;left:0;top:358;width:779;height:122" type="#_x0000_t75" stroked="false">
              <v:imagedata r:id="rId501" o:title=""/>
            </v:shape>
            <v:shape style="position:absolute;left:832;top:351;width:210;height:129" type="#_x0000_t75" stroked="false">
              <v:imagedata r:id="rId502" o:title=""/>
            </v:shape>
            <v:shape style="position:absolute;left:1097;top:360;width:84;height:119" coordorigin="1097,360" coordsize="84,119" path="m1173,360l1097,360,1097,369,1110,369,1110,469,1097,470,1097,478,1174,478,1176,469,1124,469,1124,469,1124,422,1166,422,1167,414,1124,414,1124,369,1174,369,1173,360xm1171,448l1165,465,1165,467,1164,468,1162,468,1159,469,1149,469,1176,469,1178,459,1180,450,1174,449,1171,448xm1166,422l1124,422,1155,422,1156,423,1157,435,1160,435,1166,435,1166,422xm1158,401l1157,410,1157,412,1156,413,1153,413,1143,413,1124,414,1167,414,1167,401,1158,401xm1174,369l1142,369,1154,369,1158,370,1161,370,1162,371,1162,373,1165,389,1172,388,1175,387,1174,378,1174,369xe" filled="true" fillcolor="#58595b" stroked="false">
              <v:path arrowok="t"/>
              <v:fill type="solid"/>
            </v:shape>
            <v:shape style="position:absolute;left:1194;top:400;width:58;height:80" coordorigin="1194,400" coordsize="58,80" path="m1204,454l1201,454,1197,455,1194,455,1197,477,1201,478,1209,480,1227,480,1236,479,1240,475,1247,472,1215,472,1210,470,1208,468,1207,467,1206,467,1206,466,1204,454xm1240,400l1222,400,1215,402,1203,408,1198,414,1198,433,1204,439,1218,443,1233,448,1239,449,1239,464,1236,467,1234,469,1230,471,1225,472,1247,472,1248,471,1252,464,1252,442,1242,438,1229,434,1214,430,1211,429,1211,417,1213,414,1216,412,1218,410,1222,408,1249,408,1248,403,1246,402,1240,400xm1249,408l1231,408,1235,409,1237,411,1238,411,1238,412,1241,425,1244,424,1248,424,1250,423,1250,417,1249,408xe" filled="true" fillcolor="#58595b" stroked="false">
              <v:path arrowok="t"/>
              <v:fill type="solid"/>
            </v:shape>
            <v:shape style="position:absolute;left:1265;top:378;width:57;height:102" coordorigin="1265,378" coordsize="57,102" path="m1291,378l1284,381,1279,384,1278,402,1278,403,1266,403,1265,412,1278,412,1278,416,1278,427,1278,471,1282,475,1287,479,1292,480,1303,480,1313,478,1322,475,1321,470,1297,470,1291,467,1291,412,1320,412,1320,409,1320,405,1320,402,1292,402,1292,395,1292,385,1292,378,1291,378xm1320,467l1314,469,1307,470,1321,470,1321,470,1320,467xm1320,402l1292,402,1320,402,1320,402xe" filled="true" fillcolor="#58595b" stroked="false">
              <v:path arrowok="t"/>
              <v:fill type="solid"/>
            </v:shape>
            <v:shape style="position:absolute;left:1330;top:400;width:75;height:80" coordorigin="1330,400" coordsize="75,80" path="m1390,411l1373,411,1378,418,1378,423,1377,438,1365,438,1349,440,1338,446,1332,454,1330,462,1330,473,1341,480,1356,480,1363,479,1376,472,1404,472,1404,470,1349,470,1344,466,1344,452,1351,446,1390,446,1390,411xm1404,472l1377,472,1380,475,1381,478,1383,480,1391,480,1401,478,1404,478,1404,472xm1390,446l1351,446,1376,446,1377,446,1377,463,1369,468,1361,470,1391,470,1390,469,1390,446xm1404,470l1392,470,1404,470,1404,470xm1380,400l1352,400,1342,408,1334,416,1336,418,1340,423,1347,416,1354,411,1390,411,1390,409,1380,400xe" filled="true" fillcolor="#58595b" stroked="false">
              <v:path arrowok="t"/>
              <v:fill type="solid"/>
            </v:shape>
            <v:shape style="position:absolute;left:1413;top:351;width:85;height:130" coordorigin="1413,351" coordsize="85,130" path="m1459,400l1441,400,1432,405,1425,412,1418,420,1413,431,1413,455,1417,464,1424,471,1429,477,1437,480,1452,480,1456,479,1471,472,1498,472,1498,470,1444,470,1438,468,1434,463,1430,457,1428,451,1428,431,1430,424,1435,418,1439,412,1445,409,1484,409,1484,404,1470,404,1465,402,1459,400xm1498,472l1472,472,1474,476,1475,479,1477,480,1484,480,1495,478,1498,477,1498,472xm1484,409l1459,409,1465,411,1470,414,1470,463,1469,463,1463,467,1457,470,1498,470,1498,470,1484,470,1484,468,1484,409xm1498,469l1486,470,1498,470,1498,469xm1482,351l1465,354,1456,355,1455,363,1470,363,1471,389,1471,403,1470,404,1484,404,1485,351,1482,351xe" filled="true" fillcolor="#58595b" stroked="false">
              <v:path arrowok="t"/>
              <v:fill type="solid"/>
            </v:shape>
            <v:shape style="position:absolute;left:1507;top:400;width:77;height:80" coordorigin="1507,400" coordsize="77,80" path="m1556,400l1538,400,1529,403,1522,408,1512,417,1507,429,1507,454,1511,464,1519,471,1525,477,1534,480,1554,480,1561,478,1568,472,1539,472,1534,470,1531,466,1525,460,1522,452,1523,429,1525,420,1535,410,1541,408,1571,408,1563,402,1556,400xm1571,408l1552,408,1557,410,1561,415,1566,420,1568,429,1568,452,1566,459,1560,466,1556,470,1551,472,1568,472,1577,465,1583,453,1583,424,1578,414,1571,408xe" filled="true" fillcolor="#58595b" stroked="false">
              <v:path arrowok="t"/>
              <v:fill type="solid"/>
            </v:shape>
            <v:shape style="position:absolute;left:1641;top:351;width:160;height:129" type="#_x0000_t75" stroked="false">
              <v:imagedata r:id="rId503" o:title=""/>
            </v:shape>
            <v:shape style="position:absolute;left:1860;top:360;width:558;height:145" type="#_x0000_t75" stroked="false">
              <v:imagedata r:id="rId504" o:title=""/>
            </v:shape>
            <v:shape style="position:absolute;left:2479;top:351;width:445;height:129" type="#_x0000_t75" stroked="false">
              <v:imagedata r:id="rId505" o:title=""/>
            </v:shape>
            <v:shape style="position:absolute;left:3470;top:200;width:250;height:120" type="#_x0000_t75" stroked="false">
              <v:imagedata r:id="rId506" o:title=""/>
            </v:shape>
            <v:shape style="position:absolute;left:2982;top:351;width:1945;height:172" type="#_x0000_t75" stroked="false">
              <v:imagedata r:id="rId507" o:title=""/>
            </v:shape>
            <v:shape style="position:absolute;left:10;top:551;width:406;height:129" type="#_x0000_t75" stroked="false">
              <v:imagedata r:id="rId508" o:title=""/>
            </v:shape>
            <v:shape style="position:absolute;left:477;top:559;width:365;height:121" type="#_x0000_t75" stroked="false">
              <v:imagedata r:id="rId509" o:title=""/>
            </v:shape>
            <v:shape style="position:absolute;left:894;top:602;width:84;height:121" coordorigin="894,602" coordsize="84,121" path="m932,602l895,602,894,610,903,610,904,610,904,611,904,611,907,618,910,627,915,639,919,649,922,659,926,668,930,679,927,686,922,694,916,700,912,706,907,711,900,715,900,717,909,723,912,723,916,720,922,713,927,705,935,692,943,676,948,664,938,664,934,656,931,647,927,635,923,624,921,615,919,610,932,610,932,602xm978,602l946,602,946,610,958,610,958,611,955,618,953,626,948,639,945,649,942,656,938,664,948,664,950,660,956,647,962,631,968,616,970,610,978,610,978,602xe" filled="true" fillcolor="#58595b" stroked="false">
              <v:path arrowok="t"/>
              <v:fill type="solid"/>
            </v:shape>
            <v:shape style="position:absolute;left:1027;top:551;width:175;height:129" type="#_x0000_t75" stroked="false">
              <v:imagedata r:id="rId510" o:title=""/>
            </v:shape>
            <v:shape style="position:absolute;left:1259;top:551;width:604;height:169" type="#_x0000_t75" stroked="false">
              <v:imagedata r:id="rId511" o:title=""/>
            </v:shape>
            <v:shape style="position:absolute;left:1925;top:551;width:594;height:129" type="#_x0000_t75" stroked="false">
              <v:imagedata r:id="rId512" o:title=""/>
            </v:shape>
            <v:shape style="position:absolute;left:2582;top:600;width:453;height:123" type="#_x0000_t75" stroked="false">
              <v:imagedata r:id="rId513" o:title=""/>
            </v:shape>
            <v:shape style="position:absolute;left:3098;top:551;width:1819;height:169" type="#_x0000_t75" stroked="false">
              <v:imagedata r:id="rId514" o:title=""/>
            </v:shape>
            <v:shape style="position:absolute;left:12;top:760;width:187;height:118" type="#_x0000_t75" stroked="false">
              <v:imagedata r:id="rId515" o:title=""/>
            </v:shape>
            <v:shape style="position:absolute;left:254;top:800;width:390;height:123" type="#_x0000_t75" stroked="false">
              <v:imagedata r:id="rId516" o:title=""/>
            </v:shape>
            <v:shape style="position:absolute;left:705;top:751;width:160;height:129" type="#_x0000_t75" stroked="false">
              <v:imagedata r:id="rId517" o:title=""/>
            </v:shape>
            <v:shape style="position:absolute;left:926;top:759;width:359;height:121" type="#_x0000_t75" stroked="false">
              <v:imagedata r:id="rId518" o:title=""/>
            </v:shape>
            <v:shape style="position:absolute;left:1346;top:754;width:224;height:126" type="#_x0000_t75" stroked="false">
              <v:imagedata r:id="rId519" o:title=""/>
            </v:shape>
            <v:shape style="position:absolute;left:1628;top:751;width:747;height:130" type="#_x0000_t75" stroked="false">
              <v:imagedata r:id="rId520" o:title=""/>
            </v:shape>
            <v:shape style="position:absolute;left:2431;top:758;width:722;height:122" type="#_x0000_t75" stroked="false">
              <v:imagedata r:id="rId521" o:title=""/>
            </v:shape>
            <v:shape style="position:absolute;left:3209;top:751;width:160;height:129" type="#_x0000_t75" stroked="false">
              <v:imagedata r:id="rId522" o:title=""/>
            </v:shape>
            <v:shape style="position:absolute;left:3431;top:754;width:626;height:126" type="#_x0000_t75" stroked="false">
              <v:imagedata r:id="rId523" o:title=""/>
            </v:shape>
            <v:shape style="position:absolute;left:4117;top:751;width:590;height:129" type="#_x0000_t75" stroked="false">
              <v:imagedata r:id="rId524" o:title=""/>
            </v:shape>
            <v:shape style="position:absolute;left:4763;top:751;width:160;height:129" type="#_x0000_t75" stroked="false">
              <v:imagedata r:id="rId525" o:title=""/>
            </v:shape>
            <v:shape style="position:absolute;left:10;top:978;width:289;height:102" type="#_x0000_t75" stroked="false">
              <v:imagedata r:id="rId526" o:title=""/>
            </v:shape>
            <v:shape style="position:absolute;left:345;top:962;width:832;height:118" type="#_x0000_t75" stroked="false">
              <v:imagedata r:id="rId527" o:title=""/>
            </v:shape>
          </v:group>
        </w:pict>
      </w:r>
      <w:r>
        <w:rPr>
          <w:rFonts w:ascii="Times New Roman"/>
          <w:sz w:val="20"/>
        </w:rPr>
      </w:r>
    </w:p>
    <w:p>
      <w:pPr>
        <w:pStyle w:val="BodyText"/>
        <w:spacing w:before="9"/>
        <w:rPr>
          <w:rFonts w:ascii="Times New Roman"/>
          <w:sz w:val="18"/>
        </w:rPr>
      </w:pPr>
      <w:r>
        <w:rPr/>
        <w:pict>
          <v:group style="position:absolute;margin-left:309.863007pt;margin-top:12.762642pt;width:104.75pt;height:7.3pt;mso-position-horizontal-relative:page;mso-position-vertical-relative:paragraph;z-index:2032;mso-wrap-distance-left:0;mso-wrap-distance-right:0" coordorigin="6197,255" coordsize="2095,146">
            <v:shape style="position:absolute;left:6197;top:267;width:782;height:133" type="#_x0000_t75" stroked="false">
              <v:imagedata r:id="rId528" o:title=""/>
            </v:shape>
            <v:shape style="position:absolute;left:7029;top:265;width:693;height:135" type="#_x0000_t75" stroked="false">
              <v:imagedata r:id="rId529" o:title=""/>
            </v:shape>
            <v:shape style="position:absolute;left:7785;top:255;width:507;height:145" type="#_x0000_t75" stroked="false">
              <v:imagedata r:id="rId530" o:title=""/>
            </v:shape>
            <w10:wrap type="topAndBottom"/>
          </v:group>
        </w:pict>
      </w:r>
    </w:p>
    <w:p>
      <w:pPr>
        <w:pStyle w:val="BodyText"/>
        <w:spacing w:before="4"/>
        <w:rPr>
          <w:rFonts w:ascii="Times New Roman"/>
          <w:sz w:val="4"/>
        </w:rPr>
      </w:pPr>
    </w:p>
    <w:p>
      <w:pPr>
        <w:pStyle w:val="BodyText"/>
        <w:ind w:left="5089"/>
        <w:rPr>
          <w:rFonts w:ascii="Times New Roman"/>
          <w:sz w:val="20"/>
        </w:rPr>
      </w:pPr>
      <w:r>
        <w:rPr>
          <w:rFonts w:ascii="Times New Roman"/>
          <w:sz w:val="20"/>
        </w:rPr>
        <w:pict>
          <v:group style="width:246.3pt;height:66.05pt;mso-position-horizontal-relative:char;mso-position-vertical-relative:line" coordorigin="0,0" coordsize="4926,1321">
            <v:shape style="position:absolute;left:3788;top:0;width:1137;height:163" type="#_x0000_t75" stroked="false">
              <v:imagedata r:id="rId531" o:title=""/>
            </v:shape>
            <v:shape style="position:absolute;left:3321;top:191;width:629;height:155" type="#_x0000_t75" stroked="false">
              <v:imagedata r:id="rId532" o:title=""/>
            </v:shape>
            <v:shape style="position:absolute;left:4056;top:218;width:591;height:102" type="#_x0000_t75" stroked="false">
              <v:imagedata r:id="rId533" o:title=""/>
            </v:shape>
            <v:shape style="position:absolute;left:4752;top:240;width:67;height:81" coordorigin="4752,240" coordsize="67,81" path="m4799,240l4790,240,4774,243,4762,253,4754,267,4752,283,4752,283,4754,298,4761,310,4772,317,4788,320,4796,320,4807,317,4817,312,4816,310,4783,310,4778,309,4768,298,4766,290,4766,280,4802,280,4812,280,4814,279,4817,275,4818,273,4818,272,4767,272,4767,263,4772,257,4774,254,4778,251,4782,249,4811,249,4806,243,4799,240xm4815,304l4808,307,4799,310,4816,310,4815,307,4815,304xm4811,249l4793,249,4797,251,4802,257,4804,263,4804,271,4803,271,4802,271,4792,272,4767,272,4818,272,4818,265,4816,256,4811,249xe" filled="true" fillcolor="#58595b" stroked="false">
              <v:path arrowok="t"/>
              <v:fill type="solid"/>
            </v:shape>
            <v:shape style="position:absolute;left:4829;top:240;width:92;height:79" coordorigin="4829,240" coordsize="92,79" path="m4853,240l4836,244,4829,245,4829,252,4843,253,4843,309,4842,310,4832,310,4831,318,4869,318,4869,310,4856,310,4856,286,4857,261,4864,256,4872,252,4857,252,4856,251,4855,244,4854,241,4854,240,4853,240xm4905,251l4885,251,4889,252,4893,258,4895,261,4895,309,4895,310,4895,310,4884,310,4884,313,4884,318,4920,318,4920,310,4909,310,4909,299,4909,261,4908,257,4905,251xm4896,240l4879,240,4875,241,4857,252,4872,252,4874,251,4905,251,4902,247,4896,240xe" filled="true" fillcolor="#58595b" stroked="false">
              <v:path arrowok="t"/>
              <v:fill type="solid"/>
            </v:shape>
            <v:shape style="position:absolute;left:3142;top:391;width:210;height:129" type="#_x0000_t75" stroked="false">
              <v:imagedata r:id="rId502" o:title=""/>
            </v:shape>
            <v:shape style="position:absolute;left:3433;top:391;width:487;height:129" type="#_x0000_t75" stroked="false">
              <v:imagedata r:id="rId387" o:title=""/>
            </v:shape>
            <v:shape style="position:absolute;left:4004;top:391;width:160;height:129" type="#_x0000_t75" stroked="false">
              <v:imagedata r:id="rId534" o:title=""/>
            </v:shape>
            <v:shape style="position:absolute;left:4248;top:400;width:517;height:120" type="#_x0000_t75" stroked="false">
              <v:imagedata r:id="rId535" o:title=""/>
            </v:shape>
            <v:shape style="position:absolute;left:4842;top:442;width:84;height:121" coordorigin="4842,442" coordsize="84,121" path="m4879,442l4842,442,4842,450,4851,450,4851,450,4851,451,4852,451,4855,458,4858,467,4862,479,4866,489,4870,499,4873,508,4878,519,4875,526,4869,534,4864,540,4860,546,4854,551,4848,555,4848,557,4856,563,4859,563,4864,560,4869,554,4875,545,4882,532,4890,516,4895,504,4885,504,4882,496,4879,487,4875,475,4871,464,4868,455,4867,450,4879,450,4879,442xm4926,442l4894,442,4893,450,4905,450,4905,451,4903,458,4900,466,4896,479,4892,489,4889,496,4886,504,4895,504,4897,500,4903,487,4910,471,4916,456,4918,450,4926,450,4926,442xe" filled="true" fillcolor="#58595b" stroked="false">
              <v:path arrowok="t"/>
              <v:fill type="solid"/>
            </v:shape>
            <v:shape style="position:absolute;left:6;top:391;width:732;height:172" type="#_x0000_t75" stroked="false">
              <v:imagedata r:id="rId536" o:title=""/>
            </v:shape>
            <v:shape style="position:absolute;left:810;top:440;width:250;height:120" type="#_x0000_t75" stroked="false">
              <v:imagedata r:id="rId537" o:title=""/>
            </v:shape>
            <v:shape style="position:absolute;left:0;top:591;width:1675;height:172" type="#_x0000_t75" stroked="false">
              <v:imagedata r:id="rId538" o:title=""/>
            </v:shape>
            <v:shape style="position:absolute;left:1710;top:640;width:246;height:120" type="#_x0000_t75" stroked="false">
              <v:imagedata r:id="rId539" o:title=""/>
            </v:shape>
            <v:shape style="position:absolute;left:1989;top:591;width:122;height:129" type="#_x0000_t75" stroked="false">
              <v:imagedata r:id="rId540" o:title=""/>
            </v:shape>
            <v:shape style="position:absolute;left:2150;top:591;width:2763;height:169" type="#_x0000_t75" stroked="false">
              <v:imagedata r:id="rId541" o:title=""/>
            </v:shape>
            <v:shape style="position:absolute;left:7;top:791;width:709;height:129" type="#_x0000_t75" stroked="false">
              <v:imagedata r:id="rId542" o:title=""/>
            </v:shape>
            <v:shape style="position:absolute;left:768;top:791;width:1307;height:172" type="#_x0000_t75" stroked="false">
              <v:imagedata r:id="rId543" o:title=""/>
            </v:shape>
            <v:shape style="position:absolute;left:2135;top:791;width:210;height:129" type="#_x0000_t75" stroked="false">
              <v:imagedata r:id="rId386" o:title=""/>
            </v:shape>
            <v:shape style="position:absolute;left:2406;top:798;width:571;height:122" type="#_x0000_t75" stroked="false">
              <v:imagedata r:id="rId544" o:title=""/>
            </v:shape>
            <v:shape style="position:absolute;left:3038;top:791;width:160;height:129" type="#_x0000_t75" stroked="false">
              <v:imagedata r:id="rId545" o:title=""/>
            </v:shape>
            <v:shape style="position:absolute;left:3264;top:794;width:904;height:126" type="#_x0000_t75" stroked="false">
              <v:imagedata r:id="rId546" o:title=""/>
            </v:shape>
            <v:shape style="position:absolute;left:4233;top:794;width:690;height:126" type="#_x0000_t75" stroked="false">
              <v:imagedata r:id="rId547" o:title=""/>
            </v:shape>
            <v:shape style="position:absolute;left:8;top:991;width:2275;height:172" type="#_x0000_t75" stroked="false">
              <v:imagedata r:id="rId548" o:title=""/>
            </v:shape>
            <v:shape style="position:absolute;left:2353;top:991;width:210;height:129" type="#_x0000_t75" stroked="false">
              <v:imagedata r:id="rId549" o:title=""/>
            </v:shape>
            <v:shape style="position:absolute;left:2629;top:998;width:571;height:122" type="#_x0000_t75" stroked="false">
              <v:imagedata r:id="rId550" o:title=""/>
            </v:shape>
            <v:shape style="position:absolute;left:3266;top:991;width:640;height:129" type="#_x0000_t75" stroked="false">
              <v:imagedata r:id="rId551" o:title=""/>
            </v:shape>
            <v:shape style="position:absolute;left:3972;top:991;width:160;height:129" type="#_x0000_t75" stroked="false">
              <v:imagedata r:id="rId484" o:title=""/>
            </v:shape>
            <v:shape style="position:absolute;left:4202;top:1000;width:717;height:163" type="#_x0000_t75" stroked="false">
              <v:imagedata r:id="rId552" o:title=""/>
            </v:shape>
            <v:shape style="position:absolute;left:5;top:1191;width:1216;height:129" type="#_x0000_t75" stroked="false">
              <v:imagedata r:id="rId553" o:title=""/>
            </v:shape>
          </v:group>
        </w:pict>
      </w:r>
      <w:r>
        <w:rPr>
          <w:rFonts w:ascii="Times New Roman"/>
          <w:sz w:val="20"/>
        </w:rPr>
      </w:r>
    </w:p>
    <w:p>
      <w:pPr>
        <w:spacing w:after="0"/>
        <w:rPr>
          <w:rFonts w:ascii="Times New Roman"/>
          <w:sz w:val="20"/>
        </w:rPr>
        <w:sectPr>
          <w:pgSz w:w="12240" w:h="15840"/>
          <w:pgMar w:top="0" w:bottom="0" w:left="1720" w:right="0"/>
        </w:sectPr>
      </w:pPr>
    </w:p>
    <w:p>
      <w:pPr>
        <w:pStyle w:val="BodyText"/>
        <w:rPr>
          <w:rFonts w:ascii="Times New Roman"/>
          <w:sz w:val="20"/>
        </w:rPr>
      </w:pPr>
      <w:r>
        <w:rPr/>
        <w:pict>
          <v:group style="position:absolute;margin-left:145.118301pt;margin-top:693.214478pt;width:46pt;height:46pt;mso-position-horizontal-relative:page;mso-position-vertical-relative:page;z-index:3232" coordorigin="2902,13864" coordsize="920,920">
            <v:shape style="position:absolute;left:2902;top:13864;width:372;height:371" type="#_x0000_t75" stroked="false">
              <v:imagedata r:id="rId554" o:title=""/>
            </v:shape>
            <v:shape style="position:absolute;left:2902;top:14259;width:372;height:525" coordorigin="2902,14259" coordsize="372,525" path="m2976,14259l2958,14266,2939,14274,2921,14281,2902,14289,2902,14784,3274,14784,3247,14714,3225,14642,3207,14568,3194,14492,3188,14452,3150,14443,3081,14409,3026,14358,2988,14295,2976,14259xe" filled="true" fillcolor="#43579d" stroked="false">
              <v:path arrowok="t"/>
              <v:fill type="solid"/>
            </v:shape>
            <v:shape style="position:absolute;left:3017;top:13979;width:221;height:422" type="#_x0000_t75" stroked="false">
              <v:imagedata r:id="rId555" o:title=""/>
            </v:shape>
            <v:shape style="position:absolute;left:3244;top:13864;width:578;height:371" coordorigin="3244,13864" coordsize="578,371" path="m3822,14143l3344,14143,3381,14143,3400,14143,3420,14144,3439,14145,3451,14146,3464,14147,3477,14148,3490,14149,3511,14152,3531,14155,3607,14168,3680,14186,3752,14208,3822,14235,3822,14143xm3282,13985l3271,14025,3260,14066,3252,14107,3244,14148,3256,14147,3268,14146,3292,14145,3309,14144,3327,14143,3344,14143,3822,14143,3822,14048,3388,14048,3366,14027,3340,14009,3312,13995,3282,13985xm3822,13864l3328,13864,3320,13883,3312,13901,3305,13920,3298,13939,3333,13951,3366,13968,3396,13989,3423,14014,3388,14048,3822,14048,3822,13864xe" filled="true" fillcolor="#6a74af" stroked="false">
              <v:path arrowok="t"/>
              <v:fill type="solid"/>
            </v:shape>
            <v:shape style="position:absolute;left:3231;top:14192;width:591;height:592" coordorigin="3231,14192" coordsize="591,592" path="m3822,14680l3718,14680,3753,14715,3726,14739,3697,14758,3666,14773,3633,14784,3822,14783,3822,14680xm3562,14316l3484,14333,3416,14378,3416,14378,3370,14446,3354,14524,3366,14602,3408,14672,3411,14675,3413,14677,3416,14680,3472,14720,3534,14740,3600,14740,3663,14720,3718,14680,3718,14680,3822,14680,3822,14370,3709,14370,3640,14329,3562,14316xm3362,14192l3331,14192,3299,14194,3269,14196,3238,14199,3235,14230,3233,14261,3231,14289,3231,14293,3231,14307,3231,14344,3232,14365,3233,14385,3234,14406,3248,14405,3261,14404,3275,14401,3288,14398,3314,14389,3339,14377,3361,14361,3381,14343,3382,14343,3403,14324,3427,14307,3452,14293,3477,14282,3546,14268,3768,14268,3726,14252,3651,14229,3573,14211,3493,14199,3489,14199,3466,14197,3455,14196,3444,14195,3424,14193,3403,14193,3383,14192,3362,14192xm3768,14268l3546,14268,3617,14271,3684,14294,3744,14335,3709,14370,3822,14370,3822,14289,3807,14283,3800,14280,3768,14268xm3382,14343l3382,14343,3382,14343,3382,14343xe" filled="true" fillcolor="#133d8d" stroked="false">
              <v:path arrowok="t"/>
              <v:fill type="solid"/>
            </v:shape>
            <v:shape style="position:absolute;left:3239;top:14439;width:262;height:344" type="#_x0000_t75" stroked="false">
              <v:imagedata r:id="rId556" o:title=""/>
            </v:shape>
            <w10:wrap type="none"/>
          </v:group>
        </w:pict>
      </w:r>
      <w:r>
        <w:rPr/>
        <w:drawing>
          <wp:anchor distT="0" distB="0" distL="0" distR="0" allowOverlap="1" layoutInCell="1" locked="0" behindDoc="0" simplePos="0" relativeHeight="3256">
            <wp:simplePos x="0" y="0"/>
            <wp:positionH relativeFrom="page">
              <wp:posOffset>2509843</wp:posOffset>
            </wp:positionH>
            <wp:positionV relativeFrom="page">
              <wp:posOffset>8845274</wp:posOffset>
            </wp:positionV>
            <wp:extent cx="300653" cy="84010"/>
            <wp:effectExtent l="0" t="0" r="0" b="0"/>
            <wp:wrapNone/>
            <wp:docPr id="149" name="image553.png" descr=""/>
            <wp:cNvGraphicFramePr>
              <a:graphicFrameLocks noChangeAspect="1"/>
            </wp:cNvGraphicFramePr>
            <a:graphic>
              <a:graphicData uri="http://schemas.openxmlformats.org/drawingml/2006/picture">
                <pic:pic>
                  <pic:nvPicPr>
                    <pic:cNvPr id="150" name="image553.png"/>
                    <pic:cNvPicPr/>
                  </pic:nvPicPr>
                  <pic:blipFill>
                    <a:blip r:embed="rId557" cstate="print"/>
                    <a:stretch>
                      <a:fillRect/>
                    </a:stretch>
                  </pic:blipFill>
                  <pic:spPr>
                    <a:xfrm>
                      <a:off x="0" y="0"/>
                      <a:ext cx="300653" cy="84010"/>
                    </a:xfrm>
                    <a:prstGeom prst="rect">
                      <a:avLst/>
                    </a:prstGeom>
                  </pic:spPr>
                </pic:pic>
              </a:graphicData>
            </a:graphic>
          </wp:anchor>
        </w:drawing>
      </w:r>
      <w:r>
        <w:rPr/>
        <w:pict>
          <v:group style="position:absolute;margin-left:197.626495pt;margin-top:706.834473pt;width:78.7pt;height:30pt;mso-position-horizontal-relative:page;mso-position-vertical-relative:page;z-index:3280" coordorigin="3953,14137" coordsize="1574,600">
            <v:shape style="position:absolute;left:3953;top:14149;width:791;height:132" type="#_x0000_t75" stroked="false">
              <v:imagedata r:id="rId558" o:title=""/>
            </v:shape>
            <v:shape style="position:absolute;left:4761;top:14137;width:294;height:156" type="#_x0000_t75" stroked="false">
              <v:imagedata r:id="rId559" o:title=""/>
            </v:shape>
            <v:shape style="position:absolute;left:3953;top:14368;width:101;height:131" type="#_x0000_t75" stroked="false">
              <v:imagedata r:id="rId560" o:title=""/>
            </v:shape>
            <v:shape style="position:absolute;left:4074;top:14340;width:534;height:172" type="#_x0000_t75" stroked="false">
              <v:imagedata r:id="rId561" o:title=""/>
            </v:shape>
            <v:shape style="position:absolute;left:4632;top:14355;width:282;height:156" type="#_x0000_t75" stroked="false">
              <v:imagedata r:id="rId562" o:title=""/>
            </v:shape>
            <v:shape style="position:absolute;left:4959;top:14370;width:111;height:127" type="#_x0000_t75" stroked="false">
              <v:imagedata r:id="rId563" o:title=""/>
            </v:shape>
            <v:shape style="position:absolute;left:3953;top:14559;width:943;height:160" coordorigin="3953,14559" coordsize="943,160" path="m4050,14589l3953,14589,3953,14613,3987,14613,3987,14716,4016,14716,4016,14613,4050,14613,4050,14589m4150,14692l4097,14692,4097,14662,4144,14662,4144,14639,4097,14639,4097,14612,4147,14612,4147,14589,4069,14589,4069,14716,4150,14716,4150,14692m4267,14593l4262,14590,4251,14587,4236,14587,4209,14591,4186,14604,4172,14625,4166,14654,4170,14679,4183,14700,4204,14713,4233,14718,4248,14718,4260,14715,4265,14713,4262,14694,4261,14690,4255,14692,4246,14694,4237,14694,4220,14691,4207,14683,4199,14670,4196,14653,4199,14634,4208,14621,4221,14613,4237,14610,4247,14610,4255,14613,4261,14615,4262,14610,4267,14593m4392,14589l4366,14589,4366,14622,4366,14645,4367,14653,4367,14666,4368,14679,4368,14679,4363,14668,4358,14657,4353,14646,4347,14635,4340,14622,4321,14589,4287,14589,4287,14716,4314,14716,4313,14656,4313,14648,4313,14635,4312,14622,4313,14622,4318,14633,4323,14645,4329,14656,4335,14667,4362,14716,4392,14716,4392,14679,4392,14589m4537,14651l4533,14626,4523,14609,4521,14606,4506,14595,4506,14651,4506,14653,4504,14669,4498,14683,4489,14692,4476,14695,4463,14692,4453,14683,4447,14670,4445,14653,4445,14651,4447,14635,4453,14622,4463,14613,4476,14609,4489,14613,4498,14622,4504,14636,4506,14651,4506,14595,4502,14592,4476,14586,4451,14592,4431,14606,4419,14627,4414,14653,4418,14679,4430,14699,4449,14713,4474,14718,4500,14713,4519,14700,4522,14695,4532,14679,4537,14651m4638,14692l4587,14692,4587,14589,4559,14589,4559,14716,4638,14716,4638,14692m4739,14559l4708,14559,4693,14582,4716,14582,4739,14559m4767,14651l4763,14626,4753,14609,4751,14606,4736,14595,4736,14651,4736,14653,4734,14669,4728,14683,4719,14692,4706,14695,4693,14692,4683,14683,4677,14670,4675,14653,4675,14651,4677,14635,4683,14622,4693,14613,4706,14609,4719,14613,4729,14622,4734,14636,4736,14651,4736,14595,4732,14592,4706,14587,4681,14592,4662,14606,4649,14627,4645,14653,4649,14679,4660,14699,4679,14713,4704,14718,4730,14713,4750,14700,4753,14695,4762,14679,4767,14651m4895,14643l4847,14643,4847,14666,4867,14666,4867,14692,4865,14693,4860,14694,4853,14694,4837,14691,4824,14683,4816,14670,4813,14652,4816,14634,4825,14621,4838,14614,4855,14611,4869,14611,4878,14613,4885,14617,4886,14611,4891,14593,4884,14591,4872,14587,4855,14587,4826,14592,4804,14605,4788,14626,4783,14654,4784,14667,4787,14680,4793,14691,4801,14700,4810,14708,4822,14713,4836,14716,4852,14717,4865,14717,4877,14715,4887,14712,4895,14710,4895,14694,4895,14643e" filled="true" fillcolor="#133d8d" stroked="false">
              <v:path arrowok="t"/>
              <v:fill type="solid"/>
            </v:shape>
            <v:line style="position:absolute" from="4935,14589" to="4935,14716" stroked="true" strokeweight="1.434pt" strokecolor="#133d8d"/>
            <v:shape style="position:absolute;left:4971;top:14586;width:273;height:150" coordorigin="4971,14586" coordsize="273,150" path="m5072,14593l5067,14590,5055,14587,5040,14587,5013,14591,4991,14604,4976,14625,4971,14654,4975,14679,4988,14700,5009,14713,5038,14718,5053,14718,5065,14715,5070,14713,5067,14694,5066,14690,5060,14692,5051,14694,5042,14694,5025,14691,5012,14683,5004,14670,5001,14653,5004,14634,5013,14621,5026,14613,5041,14610,5052,14610,5060,14613,5066,14615,5067,14610,5072,14593m5203,14651l5199,14626,5189,14609,5187,14606,5172,14595,5172,14651,5172,14653,5170,14669,5164,14683,5155,14692,5142,14695,5129,14692,5119,14683,5113,14670,5111,14653,5111,14651,5113,14635,5119,14622,5129,14613,5142,14609,5155,14613,5164,14622,5170,14636,5172,14651,5172,14595,5168,14592,5142,14586,5117,14592,5097,14606,5085,14627,5080,14653,5084,14679,5096,14699,5115,14713,5140,14718,5166,14713,5185,14700,5188,14695,5198,14679,5203,14651m5243,14681l5214,14683,5212,14696,5209,14710,5205,14723,5200,14736,5220,14735,5226,14723,5233,14709,5238,14695,5243,14681e" filled="true" fillcolor="#133d8d" stroked="false">
              <v:path arrowok="t"/>
              <v:fill type="solid"/>
            </v:shape>
            <v:shape style="position:absolute;left:5301;top:14587;width:226;height:131" type="#_x0000_t75" stroked="false">
              <v:imagedata r:id="rId564" o:title=""/>
            </v:shape>
            <w10:wrap type="none"/>
          </v:group>
        </w:pict>
      </w:r>
      <w:r>
        <w:rPr/>
        <w:pict>
          <v:group style="position:absolute;margin-left:83.382004pt;margin-top:690.094971pt;width:37.3pt;height:51.5pt;mso-position-horizontal-relative:page;mso-position-vertical-relative:page;z-index:3304" coordorigin="1668,13802" coordsize="746,1030">
            <v:rect style="position:absolute;left:1668;top:13802;width:745;height:1029" filled="true" fillcolor="#8a2529" stroked="false">
              <v:fill type="solid"/>
            </v:rect>
            <v:rect style="position:absolute;left:1689;top:13820;width:703;height:815" filled="true" fillcolor="#ffffff" stroked="false">
              <v:fill type="solid"/>
            </v:rect>
            <v:shape style="position:absolute;left:1746;top:14460;width:330;height:138" type="#_x0000_t75" stroked="false">
              <v:imagedata r:id="rId565" o:title=""/>
            </v:shape>
            <v:shape style="position:absolute;left:2100;top:14455;width:235;height:144" type="#_x0000_t75" stroked="false">
              <v:imagedata r:id="rId566" o:title=""/>
            </v:shape>
            <v:shape style="position:absolute;left:-566;top:15557;width:567;height:567" coordorigin="-566,15557" coordsize="567,567" path="m2323,14148l2313,14223,2285,14291,2240,14348,2183,14392,2115,14421,2040,14431,1965,14421,1897,14392,1840,14348,1796,14291,1767,14223,1757,14148,1767,14072,1796,14005,1840,13947,1897,13903,1965,13875,2040,13864,2115,13875,2183,13903,2240,13947,2285,14005,2313,14072,2323,14148xm2278,14193l2266,14268,2232,14334,2181,14385,2115,14419,2040,14431,1965,14419,1900,14385,1848,14334,1814,14268,1802,14193,1814,14118,1848,14052,1900,14001,1965,13967,2040,13955,2125,13967,2192,14001,2240,14052,2269,14118,2278,14193xe" filled="false" stroked="true" strokeweight="2.543pt" strokecolor="#8a2529">
              <v:path arrowok="t"/>
            </v:shape>
            <v:shape style="position:absolute;left:1824;top:14025;width:432;height:432" type="#_x0000_t75" stroked="false">
              <v:imagedata r:id="rId567" o:title=""/>
            </v:shape>
            <v:shape style="position:absolute;left:1699;top:14665;width:680;height:132" type="#_x0000_t75" stroked="false">
              <v:imagedata r:id="rId568" o:title=""/>
            </v:shape>
            <w10:wrap type="none"/>
          </v:group>
        </w:pict>
      </w:r>
      <w:r>
        <w:rPr/>
        <w:pict>
          <v:group style="position:absolute;margin-left:298.354004pt;margin-top:690.09613pt;width:150.950pt;height:51.45pt;mso-position-horizontal-relative:page;mso-position-vertical-relative:page;z-index:3328" coordorigin="5967,13802" coordsize="3019,1029">
            <v:shape style="position:absolute;left:-523;top:15840;width:994;height:998" coordorigin="-523,15840" coordsize="994,998" path="m8499,13817l8460,13820,8398,13840,8316,13885,8217,13964,8174,14006,8134,14055,8097,14112,8064,14175,8038,14246,8020,14325,8011,14411,8013,14505m8697,13873l8675,13873,8644,13879,8605,13893,8560,13913,8512,13940,8460,13975,8406,14017,8353,14067,8301,14125,8252,14190,8207,14264,8167,14346,8135,14437,8112,14536,8099,14644m8841,13975l8648,14075,8513,14185,8374,14375,8168,14714m8917,14089l8836,14274,8738,14405,8562,14546,8244,14759m8970,14258l8968,14276,8960,14307,8946,14348,8924,14396,8893,14450,8852,14508,8801,14567,8738,14624,8663,14679,8574,14728,8470,14769,8350,14801,8320,14791,8233,14664,8134,14583,8053,14541,8020,14529,8013,14517m8359,13830l8616,13898,8764,13982,8861,14137,8963,14418m8126,13962l8140,13958,8167,13958,8203,13964,8249,13975,8302,13993,8360,14018,8422,14051,8486,14091,8550,14141,8612,14199,8671,14268,8725,14347,8773,14437,8812,14539,8841,14653m7997,14179l8020,14166,8036,14160,8054,14159,8082,14161,8102,14164,8135,14171,8178,14184,8230,14203,8288,14231,8349,14269,8412,14318,8474,14379,8533,14455,8587,14545,8633,14653,8644,14689,8648,14716,8644,14745,8633,14791m7976,14357l7993,14357,8030,14366,8082,14385,8145,14413,8212,14452,8279,14501,8340,14562,8390,14634,8424,14718,8436,14815e" filled="false" stroked="true" strokeweight="1.513pt" strokecolor="#9eb4d7">
              <v:path arrowok="t"/>
            </v:shape>
            <v:shape style="position:absolute;left:5967;top:13869;width:2143;height:899" coordorigin="5967,13869" coordsize="2143,899" path="m8110,13869l6093,13869,6044,13879,6004,13906,5977,13946,5967,13995,5967,14642,5977,14691,6004,14731,6044,14758,6093,14768,8110,14768,8059,14718,8015,14662,7978,14601,7947,14536,7925,14467,7912,14394,7907,14318,7912,14243,7925,14170,7947,14101,7978,14036,8015,13975,8059,13919,8110,13869xe" filled="true" fillcolor="#5985bf" stroked="false">
              <v:path arrowok="t"/>
              <v:fill type="solid"/>
            </v:shape>
            <v:shape style="position:absolute;left:6146;top:14146;width:166;height:354" type="#_x0000_t75" stroked="false">
              <v:imagedata r:id="rId569" o:title=""/>
            </v:shape>
            <v:shape style="position:absolute;left:6187;top:13996;width:902;height:504" coordorigin="6187,13996" coordsize="902,504" path="m6280,14043l6276,14025,6266,14010,6251,14000,6233,13996,6215,14000,6200,14010,6190,14025,6187,14043,6190,14061,6200,14076,6215,14086,6233,14089,6251,14086,6266,14076,6276,14061,6280,14043m6742,14469l6718,14471,6705,14469,6700,14463,6698,14451,6698,14202,6698,14189,6698,14183,6688,14156,6659,14146,6576,14145,6556,14150,6529,14163,6484,14189,6484,14146,6447,14146,6432,14158,6419,14166,6401,14173,6370,14183,6370,14207,6418,14207,6418,14458,6409,14466,6401,14470,6390,14471,6370,14471,6370,14500,6530,14500,6530,14470,6530,14470,6506,14470,6493,14469,6487,14464,6485,14455,6485,14220,6520,14208,6541,14203,6556,14202,6574,14204,6595,14209,6613,14218,6626,14234,6630,14259,6630,14453,6628,14464,6623,14469,6610,14471,6585,14471,6585,14500,6742,14500,6742,14471,6742,14471,6742,14469m7089,14469l7063,14471,7050,14469,7044,14461,7041,14448,7041,14445,7041,14306,7041,14252,7040,14227,7027,14187,7018,14179,6987,14153,6974,14152,6974,14306,6974,14423,6947,14445,6927,14455,6906,14457,6875,14453,6844,14435,6836,14399,6850,14360,6888,14333,6942,14316,6956,14312,6974,14306,6974,14152,6903,14146,6823,14167,6786,14199,6783,14231,6801,14252,6859,14252,6859,14189,6878,14183,6891,14180,6903,14179,6920,14180,6941,14183,6959,14194,6971,14222,6973,14275,6899,14292,6858,14303,6834,14311,6815,14323,6794,14337,6777,14354,6766,14376,6763,14404,6771,14439,6794,14474,6834,14496,6893,14493,6919,14485,6937,14478,6952,14467,6963,14457,6974,14448,6974,14499,7089,14499,7089,14471,7089,14469e" filled="true" fillcolor="#ffffff" stroked="false">
              <v:path arrowok="t"/>
              <v:fill type="solid"/>
            </v:shape>
            <v:shape style="position:absolute;left:7146;top:14141;width:254;height:381" type="#_x0000_t75" stroked="false">
              <v:imagedata r:id="rId570" o:title=""/>
            </v:shape>
            <v:shape style="position:absolute;left:7445;top:14141;width:353;height:504" coordorigin="7445,14141" coordsize="353,504" path="m7560,14141l7530,14141,7506,14156,7490,14165,7472,14172,7445,14179,7445,14207,7491,14207,7493,14590,7495,14604,7490,14612,7475,14615,7445,14616,7445,14644,7618,14644,7618,14614,7585,14614,7568,14612,7561,14605,7560,14590,7560,14499,7673,14499,7713,14484,7733,14469,7610,14469,7582,14464,7565,14456,7560,14453,7560,14215,7599,14205,7767,14205,7758,14187,7560,14187,7560,14141xm7618,14614l7585,14614,7618,14614,7618,14614xm7673,14499l7560,14499,7604,14504,7631,14506,7650,14504,7673,14499xm7767,14205l7599,14205,7650,14208,7697,14231,7722,14280,7724,14344,7712,14400,7686,14443,7649,14465,7610,14469,7733,14469,7762,14446,7798,14376,7798,14263,7767,14205xm7644,14150l7594,14167,7560,14187,7758,14187,7756,14183,7702,14150,7644,14150xe" filled="true" fillcolor="#ffffff" stroked="false">
              <v:path arrowok="t"/>
              <v:fill type="solid"/>
            </v:shape>
            <v:shape style="position:absolute;left:7974;top:13981;width:142;height:318" type="#_x0000_t75" stroked="false">
              <v:imagedata r:id="rId571" o:title=""/>
            </v:shape>
            <v:shape style="position:absolute;left:8621;top:14453;width:142;height:140" coordorigin="8621,14453" coordsize="142,140" path="m8704,14453l8676,14458,8650,14473,8631,14496,8621,14523,8622,14549,8634,14572,8655,14587,8681,14593,8708,14587,8734,14572,8754,14549,8763,14522,8762,14496,8750,14473,8730,14458,8704,14453xe" filled="true" fillcolor="#1e8482" stroked="false">
              <v:path arrowok="t"/>
              <v:fill type="solid"/>
            </v:shape>
            <v:shape style="position:absolute;left:8621;top:14453;width:142;height:140" coordorigin="8621,14453" coordsize="142,140" path="m8650,14473l8676,14458,8704,14453,8730,14458,8750,14473,8762,14496,8763,14522,8754,14549,8734,14572,8708,14587,8681,14593,8655,14587,8634,14572,8622,14549,8621,14523,8631,14496,8650,14473xe" filled="false" stroked="true" strokeweight=".252pt" strokecolor="#1e8482">
              <v:path arrowok="t"/>
            </v:shape>
            <v:shape style="position:absolute;left:8790;top:14310;width:117;height:134" coordorigin="8790,14310" coordsize="117,134" path="m8861,14310l8800,14350,8790,14401,8798,14422,8814,14438,8835,14443,8857,14439,8879,14425,8896,14403,8905,14377,8906,14352,8898,14331,8882,14315,8861,14310xe" filled="true" fillcolor="#1e8482" stroked="false">
              <v:path arrowok="t"/>
              <v:fill type="solid"/>
            </v:shape>
            <v:shape style="position:absolute;left:8790;top:14310;width:117;height:134" coordorigin="8790,14310" coordsize="117,134" path="m8800,14350l8817,14328,8839,14314,8861,14310,8882,14315,8898,14331,8906,14352,8905,14377,8896,14403,8879,14425,8857,14439,8835,14443,8814,14438,8798,14422,8790,14401,8791,14376,8800,14350xe" filled="false" stroked="true" strokeweight=".252pt" strokecolor="#1e8482">
              <v:path arrowok="t"/>
            </v:shape>
            <v:shape style="position:absolute;left:8899;top:14141;width:65;height:118" coordorigin="8899,14141" coordsize="65,118" path="m8933,14141l8921,14145,8910,14157,8902,14175,8899,14198,8900,14221,8906,14240,8916,14253,8928,14258,8941,14254,8952,14242,8960,14224,8963,14201,8962,14178,8955,14159,8946,14146,8933,14141xe" filled="true" fillcolor="#1e8482" stroked="false">
              <v:path arrowok="t"/>
              <v:fill type="solid"/>
            </v:shape>
            <v:shape style="position:absolute;left:8899;top:14141;width:65;height:118" coordorigin="8899,14141" coordsize="65,118" path="m8899,14198l8902,14175,8910,14157,8921,14145,8933,14141,8946,14146,8955,14159,8962,14178,8963,14201,8960,14224,8952,14242,8941,14254,8928,14258,8916,14253,8906,14240,8900,14221,8899,14198xe" filled="false" stroked="true" strokeweight=".252pt" strokecolor="#1e8482">
              <v:path arrowok="t"/>
            </v:shape>
            <v:shape style="position:absolute;left:8861;top:14448;width:85;height:127" coordorigin="8861,14448" coordsize="85,127" path="m8927,14448l8880,14499,8861,14565,8867,14575,8878,14575,8893,14566,8938,14499,8945,14458,8939,14448,8927,14448xe" filled="true" fillcolor="#1e8482" stroked="false">
              <v:path arrowok="t"/>
              <v:fill type="solid"/>
            </v:shape>
            <v:shape style="position:absolute;left:8861;top:14448;width:85;height:127" coordorigin="8861,14448" coordsize="85,127" path="m8880,14499l8896,14475,8912,14458,8927,14448,8939,14448,8945,14458,8944,14476,8910,14548,8878,14575,8867,14575,8861,14565,8861,14548,8868,14525,8880,14499xe" filled="false" stroked="true" strokeweight=".252pt" strokecolor="#1e8482">
              <v:path arrowok="t"/>
            </v:shape>
            <v:shape style="position:absolute;left:8719;top:14397;width:115;height:108" coordorigin="8719,14397" coordsize="115,108" path="m8802,14397l8774,14435,8756,14455,8741,14462,8719,14464,8753,14505,8773,14463,8789,14440,8806,14429,8834,14421,8802,14397xe" filled="true" fillcolor="#1e8482" stroked="false">
              <v:path arrowok="t"/>
              <v:fill type="solid"/>
            </v:shape>
            <v:shape style="position:absolute;left:8719;top:14397;width:115;height:108" coordorigin="8719,14397" coordsize="115,108" path="m8802,14397l8774,14435,8756,14455,8741,14462,8719,14464,8753,14505,8773,14463,8789,14440,8806,14429,8834,14421,8802,14397xe" filled="false" stroked="true" strokeweight=".252pt" strokecolor="#1e8482">
              <v:path arrowok="t"/>
            </v:shape>
            <v:shape style="position:absolute;left:8860;top:14376;width:66;height:116" coordorigin="8860,14376" coordsize="66,116" path="m8893,14376l8860,14418,8880,14440,8890,14455,8893,14470,8892,14492,8925,14459,8896,14448,8883,14435,8883,14414,8893,14376xe" filled="true" fillcolor="#1e8482" stroked="false">
              <v:path arrowok="t"/>
              <v:fill type="solid"/>
            </v:shape>
            <v:shape style="position:absolute;left:8860;top:14376;width:66;height:116" coordorigin="8860,14376" coordsize="66,116" path="m8860,14418l8880,14440,8890,14455,8893,14470,8892,14492,8925,14459,8896,14448,8883,14435,8883,14414,8893,14376,8860,14418xe" filled="false" stroked="true" strokeweight=".252pt" strokecolor="#1e8482">
              <v:path arrowok="t"/>
            </v:shape>
            <v:shape style="position:absolute;left:8751;top:14233;width:181;height:115" coordorigin="8751,14233" coordsize="181,115" path="m8781,14233l8751,14251,8786,14279,8803,14298,8809,14318,8807,14347,8893,14338,8898,14331,8904,14307,8844,14307,8813,14289,8796,14275,8787,14259,8781,14233xm8912,14233l8903,14257,8889,14281,8876,14299,8870,14307,8904,14307,8904,14306,8913,14280,8922,14259,8925,14251,8928,14251,8912,14233xm8928,14251l8925,14251,8931,14255,8928,14251xe" filled="true" fillcolor="#1e8482" stroked="false">
              <v:path arrowok="t"/>
              <v:fill type="solid"/>
            </v:shape>
            <v:shape style="position:absolute;left:8751;top:14233;width:181;height:115" coordorigin="8751,14233" coordsize="181,115" path="m8931,14255l8912,14233,8903,14257,8889,14281,8876,14299,8870,14307,8844,14307,8813,14289,8796,14275,8787,14259,8781,14233,8751,14251,8786,14279,8803,14298,8809,14318,8807,14347,8893,14338,8898,14331,8904,14306,8913,14280,8922,14259,8925,14251e" filled="false" stroked="true" strokeweight=".252pt" strokecolor="#1e8482">
              <v:path arrowok="t"/>
            </v:shape>
            <v:shape style="position:absolute;left:8475;top:13964;width:169;height:126" coordorigin="8475,13964" coordsize="169,126" path="m8559,13964l8526,13968,8500,13982,8482,14002,8475,14026,8482,14051,8500,14071,8526,14084,8559,14089,8592,14084,8619,14071,8637,14051,8643,14026,8637,14002,8619,13982,8592,13968,8559,13964xe" filled="true" fillcolor="#5985bf" stroked="false">
              <v:path arrowok="t"/>
              <v:fill type="solid"/>
            </v:shape>
            <v:shape style="position:absolute;left:8475;top:13964;width:169;height:126" coordorigin="8475,13964" coordsize="169,126" path="m8643,14026l8637,14051,8619,14071,8592,14084,8559,14089,8526,14084,8500,14071,8482,14051,8475,14026,8482,14002,8500,13982,8526,13968,8559,13964,8592,13968,8619,13982,8637,14002,8643,14026xe" filled="false" stroked="true" strokeweight=".252pt" strokecolor="#5985bf">
              <v:path arrowok="t"/>
            </v:shape>
            <v:shape style="position:absolute;left:8652;top:13897;width:136;height:85" coordorigin="8652,13897" coordsize="136,85" path="m8699,13897l8676,13902,8659,13913,8652,13929,8654,13946,8667,13961,8687,13973,8713,13981,8740,13981,8763,13976,8780,13965,8787,13949,8784,13932,8772,13917,8752,13905,8726,13898,8699,13897xe" filled="true" fillcolor="#5985bf" stroked="false">
              <v:path arrowok="t"/>
              <v:fill type="solid"/>
            </v:shape>
            <v:shape style="position:absolute;left:8652;top:13897;width:136;height:85" coordorigin="8652,13897" coordsize="136,85" path="m8787,13949l8780,13965,8763,13976,8740,13981,8713,13981,8687,13973,8667,13961,8654,13946,8652,13929,8659,13913,8676,13902,8699,13897,8726,13898,8752,13905,8772,13917,8784,13932,8787,13949xe" filled="false" stroked="true" strokeweight=".252pt" strokecolor="#5985bf">
              <v:path arrowok="t"/>
            </v:shape>
            <v:shape style="position:absolute;left:8313;top:13873;width:142;height:103" coordorigin="8313,13873" coordsize="142,103" path="m8397,13873l8368,13879,8342,13892,8323,13909,8313,13929,8314,13948,8325,13964,8345,13973,8371,13975,8400,13969,8426,13956,8445,13939,8455,13919,8454,13900,8442,13884,8422,13875,8397,13873xe" filled="true" fillcolor="#5985bf" stroked="false">
              <v:path arrowok="t"/>
              <v:fill type="solid"/>
            </v:shape>
            <v:shape style="position:absolute;left:8313;top:13873;width:142;height:103" coordorigin="8313,13873" coordsize="142,103" path="m8314,13948l8342,13892,8397,13873,8422,13875,8442,13884,8454,13900,8455,13919,8445,13939,8426,13956,8400,13969,8371,13975,8345,13973,8325,13964,8314,13948xe" filled="false" stroked="true" strokeweight=".252pt" strokecolor="#5985bf">
              <v:path arrowok="t"/>
            </v:shape>
            <v:shape style="position:absolute;left:8423;top:14050;width:93;height:107" coordorigin="8423,14050" coordsize="93,107" path="m8489,14050l8475,14075,8464,14090,8449,14100,8423,14112,8473,14157,8476,14116,8481,14093,8493,14081,8516,14070,8489,14050xe" filled="true" fillcolor="#5985bf" stroked="false">
              <v:path arrowok="t"/>
              <v:fill type="solid"/>
            </v:shape>
            <v:shape style="position:absolute;left:8423;top:14050;width:93;height:107" coordorigin="8423,14050" coordsize="93,107" path="m8489,14050l8475,14075,8464,14090,8449,14100,8423,14112,8473,14157,8476,14116,8481,14093,8493,14081,8516,14070,8489,14050xe" filled="false" stroked="true" strokeweight=".252pt" strokecolor="#5985bf">
              <v:path arrowok="t"/>
            </v:shape>
            <v:shape style="position:absolute;left:8595;top:13939;width:97;height:61" coordorigin="8595,13939" coordsize="97,61" path="m8658,13939l8643,13954,8632,13963,8618,13969,8595,13975,8620,14000,8644,13975,8659,13963,8673,13960,8687,13960,8658,13939xm8687,13960l8673,13960,8692,13964,8687,13960xe" filled="true" fillcolor="#5985bf" stroked="false">
              <v:path arrowok="t"/>
              <v:fill type="solid"/>
            </v:shape>
            <v:shape style="position:absolute;left:8595;top:13939;width:97;height:61" coordorigin="8595,13939" coordsize="97,61" path="m8692,13964l8673,13960,8659,13963,8644,13975,8620,14000,8595,13975,8618,13969,8632,13963,8643,13954,8658,13939,8692,13964xe" filled="false" stroked="true" strokeweight=".252pt" strokecolor="#5985bf">
              <v:path arrowok="t"/>
            </v:shape>
            <v:shape style="position:absolute;left:8399;top:13917;width:117;height:90" coordorigin="8399,13917" coordsize="117,90" path="m8480,13971l8488,13983,8484,14007,8516,13975,8480,13971xm8474,13969l8477,13970,8480,13971,8480,13970,8474,13969xm8446,13917l8399,13962,8453,13965,8474,13969,8457,13963,8449,13947,8446,13917xe" filled="true" fillcolor="#5985bf" stroked="false">
              <v:path arrowok="t"/>
              <v:fill type="solid"/>
            </v:shape>
            <v:shape style="position:absolute;left:8399;top:13917;width:117;height:90" coordorigin="8399,13917" coordsize="117,90" path="m8446,13917l8449,13947,8457,13963,8477,13970,8516,13975,8484,14007,8488,13983,8480,13970,8453,13965,8399,13962,8446,13917xe" filled="false" stroked="true" strokeweight=".252pt" strokecolor="#5985bf">
              <v:path arrowok="t"/>
            </v:shape>
            <v:shape style="position:absolute;left:7974;top:14390;width:138;height:124" type="#_x0000_t75" stroked="false">
              <v:imagedata r:id="rId572" o:title=""/>
            </v:shape>
            <v:shape style="position:absolute;left:8325;top:14099;width:160;height:160" coordorigin="8325,14099" coordsize="160,160" path="m8405,14099l8374,14106,8349,14123,8332,14148,8325,14179,8332,14210,8349,14235,8374,14252,8405,14259,8436,14252,8461,14235,8478,14210,8484,14179,8478,14148,8461,14123,8436,14106,8405,14099xe" filled="true" fillcolor="#6ebc5d" stroked="false">
              <v:path arrowok="t"/>
              <v:fill type="solid"/>
            </v:shape>
            <v:shape style="position:absolute;left:8325;top:14099;width:160;height:160" coordorigin="8325,14099" coordsize="160,160" path="m8484,14179l8478,14210,8461,14235,8436,14252,8405,14259,8374,14252,8349,14235,8332,14210,8325,14179,8332,14148,8349,14123,8374,14106,8405,14099,8436,14106,8461,14123,8478,14148,8484,14179xe" filled="false" stroked="true" strokeweight=".252pt" strokecolor="#6ebc5d">
              <v:path arrowok="t"/>
            </v:shape>
            <v:shape style="position:absolute;left:8499;top:14259;width:160;height:160" coordorigin="8499,14259" coordsize="160,160" path="m8579,14259l8548,14265,8522,14282,8505,14307,8499,14338,8505,14369,8522,14394,8548,14411,8579,14418,8610,14411,8635,14394,8652,14369,8658,14338,8652,14307,8635,14282,8610,14265,8579,14259xe" filled="true" fillcolor="#6ebc5d" stroked="false">
              <v:path arrowok="t"/>
              <v:fill type="solid"/>
            </v:shape>
            <v:shape style="position:absolute;left:8499;top:14259;width:160;height:160" coordorigin="8499,14259" coordsize="160,160" path="m8658,14338l8652,14369,8635,14394,8610,14411,8579,14418,8548,14411,8522,14394,8505,14369,8499,14338,8505,14307,8522,14282,8548,14265,8579,14259,8610,14265,8635,14282,8652,14307,8658,14338xe" filled="false" stroked="true" strokeweight=".252pt" strokecolor="#6ebc5d">
              <v:path arrowok="t"/>
            </v:shape>
            <v:shape style="position:absolute;left:8658;top:14112;width:139;height:156" coordorigin="8658,14112" coordsize="139,156" path="m8722,14112l8695,14117,8674,14133,8661,14157,8658,14186,8665,14217,8683,14243,8706,14260,8733,14267,8759,14262,8781,14246,8794,14221,8797,14193,8789,14162,8772,14136,8748,14119,8722,14112xe" filled="true" fillcolor="#6ebc5d" stroked="false">
              <v:path arrowok="t"/>
              <v:fill type="solid"/>
            </v:shape>
            <v:shape style="position:absolute;left:8658;top:14112;width:139;height:156" coordorigin="8658,14112" coordsize="139,156" path="m8789,14162l8797,14193,8794,14221,8781,14246,8759,14262,8733,14267,8706,14260,8683,14243,8665,14217,8658,14186,8661,14157,8674,14133,8695,14117,8722,14112,8748,14119,8772,14136,8789,14162xe" filled="false" stroked="true" strokeweight=".252pt" strokecolor="#6ebc5d">
              <v:path arrowok="t"/>
            </v:shape>
            <v:shape style="position:absolute;left:8351;top:14427;width:157;height:156" coordorigin="8351,14427" coordsize="157,156" path="m8439,14427l8409,14434,8381,14452,8360,14479,8351,14508,8353,14537,8367,14562,8391,14578,8420,14583,8450,14576,8478,14558,8498,14532,8508,14502,8506,14473,8492,14448,8468,14432,8439,14427xe" filled="true" fillcolor="#6ebc5d" stroked="false">
              <v:path arrowok="t"/>
              <v:fill type="solid"/>
            </v:shape>
            <v:shape style="position:absolute;left:8351;top:14427;width:157;height:156" coordorigin="8351,14427" coordsize="157,156" path="m8381,14452l8409,14434,8439,14427,8468,14432,8492,14448,8506,14473,8508,14502,8498,14532,8478,14558,8450,14576,8420,14583,8391,14578,8367,14562,8353,14537,8351,14508,8360,14479,8381,14452xe" filled="false" stroked="true" strokeweight=".252pt" strokecolor="#6ebc5d">
              <v:path arrowok="t"/>
            </v:shape>
            <v:shape style="position:absolute;left:8439;top:14216;width:101;height:100" coordorigin="8439,14216" coordsize="101,100" path="m8475,14216l8439,14251,8471,14253,8488,14260,8496,14279,8502,14316,8539,14269,8506,14259,8487,14242,8477,14224,8475,14216xe" filled="true" fillcolor="#6ebc5d" stroked="false">
              <v:path arrowok="t"/>
              <v:fill type="solid"/>
            </v:shape>
            <v:shape style="position:absolute;left:8439;top:14216;width:101;height:100" coordorigin="8439,14216" coordsize="101,100" path="m8439,14251l8471,14253,8488,14260,8496,14279,8502,14316,8539,14269,8506,14259,8487,14242,8477,14224,8475,14216,8439,14251xe" filled="false" stroked="true" strokeweight=".252pt" strokecolor="#6ebc5d">
              <v:path arrowok="t"/>
            </v:shape>
            <v:shape style="position:absolute;left:8419;top:14376;width:130;height:94" coordorigin="8419,14376" coordsize="130,94" path="m8516,14376l8512,14387,8497,14411,8468,14435,8419,14447,8495,14470,8496,14438,8502,14421,8518,14411,8549,14404,8516,14376xe" filled="true" fillcolor="#6ebc5d" stroked="false">
              <v:path arrowok="t"/>
              <v:fill type="solid"/>
            </v:shape>
            <v:shape style="position:absolute;left:8419;top:14376;width:130;height:94" coordorigin="8419,14376" coordsize="130,94" path="m8549,14404l8518,14411,8502,14421,8496,14438,8495,14470,8419,14447,8468,14435,8497,14411,8512,14387,8516,14376,8549,14404xe" filled="false" stroked="true" strokeweight=".252pt" strokecolor="#6ebc5d">
              <v:path arrowok="t"/>
            </v:shape>
            <v:shape style="position:absolute;left:8620;top:14224;width:77;height:102" coordorigin="8620,14224" coordsize="77,102" path="m8669,14224l8656,14248,8647,14261,8637,14267,8620,14270,8643,14326,8648,14316,8659,14281,8675,14263,8691,14256,8697,14255,8669,14224xe" filled="true" fillcolor="#6ebc5d" stroked="false">
              <v:path arrowok="t"/>
              <v:fill type="solid"/>
            </v:shape>
            <v:shape style="position:absolute;left:8620;top:14224;width:77;height:102" coordorigin="8620,14224" coordsize="77,102" path="m8669,14224l8656,14248,8647,14261,8637,14267,8620,14270,8643,14326,8648,14316,8659,14281,8675,14263,8691,14256,8697,14255,8669,14224xe" filled="false" stroked="true" strokeweight=".252pt" strokecolor="#6ebc5d">
              <v:path arrowok="t"/>
            </v:shape>
            <v:shape style="position:absolute;left:8423;top:14542;width:99;height:97" coordorigin="8423,14542" coordsize="99,97" path="m8475,14542l8423,14577,8431,14579,8446,14588,8460,14607,8462,14638,8522,14607,8486,14601,8469,14592,8467,14574,8475,14542xe" filled="true" fillcolor="#6ebc5d" stroked="false">
              <v:path arrowok="t"/>
              <v:fill type="solid"/>
            </v:shape>
            <v:shape style="position:absolute;left:8423;top:14542;width:99;height:97" coordorigin="8423,14542" coordsize="99,97" path="m8475,14542l8467,14574,8469,14592,8486,14601,8522,14607,8462,14638,8460,14607,8446,14588,8431,14579,8423,14577,8475,14542xe" filled="false" stroked="true" strokeweight=".252pt" strokecolor="#6ebc5d">
              <v:path arrowok="t"/>
            </v:shape>
            <v:shape style="position:absolute;left:8436;top:14591;width:165;height:145" coordorigin="8436,14591" coordsize="165,145" path="m8547,14591l8484,14609,8441,14659,8436,14686,8444,14711,8463,14729,8490,14736,8521,14732,8553,14718,8579,14695,8596,14669,8601,14641,8593,14616,8574,14599,8547,14591xe" filled="true" fillcolor="#5985bf" stroked="false">
              <v:path arrowok="t"/>
              <v:fill type="solid"/>
            </v:shape>
            <v:shape style="position:absolute;left:8436;top:14591;width:165;height:145" coordorigin="8436,14591" coordsize="165,145" path="m8484,14609l8516,14595,8547,14591,8574,14599,8593,14616,8601,14641,8596,14669,8579,14695,8553,14718,8521,14732,8490,14736,8463,14729,8444,14711,8436,14686,8441,14659,8457,14632,8484,14609xe" filled="false" stroked="true" strokeweight=".252pt" strokecolor="#5985bf">
              <v:path arrowok="t"/>
            </v:shape>
            <w10:wrap type="none"/>
          </v:group>
        </w:pict>
      </w:r>
      <w:r>
        <w:rPr/>
        <w:pict>
          <v:group style="position:absolute;margin-left:471.279999pt;margin-top:689.968994pt;width:59.15pt;height:52.5pt;mso-position-horizontal-relative:page;mso-position-vertical-relative:page;z-index:3352" coordorigin="9426,13799" coordsize="1183,1050">
            <v:shape style="position:absolute;left:9426;top:13799;width:1182;height:525" type="#_x0000_t75" stroked="false">
              <v:imagedata r:id="rId573" o:title=""/>
            </v:shape>
            <v:shape style="position:absolute;left:9426;top:14324;width:1182;height:525" type="#_x0000_t75" stroked="false">
              <v:imagedata r:id="rId574"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pStyle w:val="BodyText"/>
        <w:rPr>
          <w:rFonts w:ascii="Times New Roman"/>
          <w:sz w:val="20"/>
        </w:rPr>
      </w:pPr>
      <w:r>
        <w:rPr>
          <w:rFonts w:ascii="Times New Roman"/>
          <w:sz w:val="20"/>
        </w:rPr>
        <w:pict>
          <v:group style="width:402.55pt;height:273.95pt;mso-position-horizontal-relative:char;mso-position-vertical-relative:line" coordorigin="0,0" coordsize="8051,5479">
            <v:rect style="position:absolute;left:0;top:3115;width:8050;height:2364" filled="true" fillcolor="#faaa68" stroked="false">
              <v:fill type="solid"/>
            </v:rect>
            <v:rect style="position:absolute;left:0;top:0;width:8050;height:3115" filled="true" fillcolor="#f5821f" stroked="false">
              <v:fill type="solid"/>
            </v:rect>
            <v:shapetype id="_x0000_t202" o:spt="202" coordsize="21600,21600" path="m,l,21600r21600,l21600,xe">
              <v:stroke joinstyle="miter"/>
              <v:path gradientshapeok="t" o:connecttype="rect"/>
            </v:shapetype>
            <v:shape style="position:absolute;left:0;top:0;width:8051;height:3115" type="#_x0000_t202" filled="false" stroked="false">
              <v:textbox inset="0,0,0,0">
                <w:txbxContent>
                  <w:p>
                    <w:pPr>
                      <w:spacing w:line="607" w:lineRule="exact" w:before="126"/>
                      <w:ind w:left="1800" w:right="0" w:firstLine="0"/>
                      <w:jc w:val="left"/>
                      <w:rPr>
                        <w:b/>
                        <w:sz w:val="52"/>
                      </w:rPr>
                    </w:pPr>
                    <w:r>
                      <w:rPr>
                        <w:b/>
                        <w:color w:val="FFFFFF"/>
                        <w:w w:val="75"/>
                        <w:sz w:val="52"/>
                      </w:rPr>
                      <w:t>INFORME SOBRE LA PRODUCCIÓN</w:t>
                    </w:r>
                  </w:p>
                  <w:p>
                    <w:pPr>
                      <w:spacing w:line="580" w:lineRule="exact" w:before="3"/>
                      <w:ind w:left="1800" w:right="0" w:firstLine="0"/>
                      <w:jc w:val="left"/>
                      <w:rPr>
                        <w:b/>
                        <w:sz w:val="52"/>
                      </w:rPr>
                    </w:pPr>
                    <w:r>
                      <w:rPr>
                        <w:b/>
                        <w:color w:val="FFFFFF"/>
                        <w:w w:val="75"/>
                        <w:sz w:val="52"/>
                      </w:rPr>
                      <w:t>CIENTÍFICA DE MÉXICO EN REVISTAS IBEROAMERICANAS DE ACCESO</w:t>
                    </w:r>
                  </w:p>
                  <w:p>
                    <w:pPr>
                      <w:spacing w:line="580" w:lineRule="exact" w:before="0"/>
                      <w:ind w:left="1795" w:right="1843" w:firstLine="5"/>
                      <w:jc w:val="left"/>
                      <w:rPr>
                        <w:b/>
                        <w:sz w:val="52"/>
                      </w:rPr>
                    </w:pPr>
                    <w:r>
                      <w:rPr>
                        <w:b/>
                        <w:color w:val="FFFFFF"/>
                        <w:w w:val="75"/>
                        <w:sz w:val="52"/>
                      </w:rPr>
                      <w:t>ABIERTO EN REDALYC.ORG </w:t>
                    </w:r>
                    <w:r>
                      <w:rPr>
                        <w:b/>
                        <w:color w:val="FFFFFF"/>
                        <w:w w:val="85"/>
                        <w:sz w:val="52"/>
                      </w:rPr>
                      <w:t>2005-2011</w:t>
                    </w:r>
                  </w:p>
                </w:txbxContent>
              </v:textbox>
              <w10:wrap type="none"/>
            </v:shape>
            <v:shape style="position:absolute;left:0;top:3115;width:8051;height:2365" type="#_x0000_t202" filled="false" stroked="false">
              <v:textbox inset="0,0,0,0">
                <w:txbxContent>
                  <w:p>
                    <w:pPr>
                      <w:spacing w:line="240" w:lineRule="auto" w:before="0"/>
                      <w:rPr>
                        <w:rFonts w:ascii="Times New Roman"/>
                        <w:sz w:val="28"/>
                      </w:rPr>
                    </w:pPr>
                  </w:p>
                  <w:p>
                    <w:pPr>
                      <w:spacing w:line="336" w:lineRule="exact" w:before="234"/>
                      <w:ind w:left="1795" w:right="2957" w:firstLine="0"/>
                      <w:jc w:val="left"/>
                      <w:rPr>
                        <w:b/>
                        <w:sz w:val="28"/>
                      </w:rPr>
                    </w:pPr>
                    <w:r>
                      <w:rPr>
                        <w:b/>
                        <w:color w:val="231F20"/>
                        <w:w w:val="105"/>
                        <w:sz w:val="28"/>
                      </w:rPr>
                      <w:t>Rafael López Castañares Gabriela Dutrénit Bielous Ivett Tinoco García Eduardo Aguado López</w:t>
                    </w:r>
                  </w:p>
                </w:txbxContent>
              </v:textbox>
              <w10:wrap type="none"/>
            </v:shape>
          </v:group>
        </w:pict>
      </w:r>
      <w:r>
        <w:rPr>
          <w:rFonts w:ascii="Times New Roman"/>
          <w:sz w:val="20"/>
        </w:rPr>
      </w:r>
    </w:p>
    <w:p>
      <w:pPr>
        <w:pStyle w:val="Heading4"/>
        <w:spacing w:before="100"/>
        <w:ind w:left="3940"/>
      </w:pPr>
      <w:r>
        <w:rPr>
          <w:color w:val="F5821F"/>
        </w:rPr>
        <w:t>Colección INFORMACIÓN Y ESTADÍSTICA</w:t>
      </w:r>
    </w:p>
    <w:p>
      <w:pPr>
        <w:spacing w:after="0"/>
        <w:sectPr>
          <w:pgSz w:w="12240" w:h="15840"/>
          <w:pgMar w:top="1500" w:bottom="280" w:left="0" w:right="1520"/>
        </w:sectPr>
      </w:pPr>
    </w:p>
    <w:p>
      <w:pPr>
        <w:pStyle w:val="BodyText"/>
        <w:rPr>
          <w:b/>
          <w:sz w:val="20"/>
        </w:rPr>
      </w:pPr>
    </w:p>
    <w:p>
      <w:pPr>
        <w:pStyle w:val="BodyText"/>
        <w:rPr>
          <w:b/>
          <w:sz w:val="20"/>
        </w:rPr>
      </w:pPr>
    </w:p>
    <w:p>
      <w:pPr>
        <w:pStyle w:val="BodyText"/>
        <w:spacing w:before="1" w:after="1"/>
        <w:rPr>
          <w:b/>
          <w:sz w:val="16"/>
        </w:rPr>
      </w:pPr>
    </w:p>
    <w:p>
      <w:pPr>
        <w:pStyle w:val="BodyText"/>
        <w:ind w:left="3894"/>
        <w:rPr>
          <w:sz w:val="20"/>
        </w:rPr>
      </w:pPr>
      <w:r>
        <w:rPr>
          <w:sz w:val="20"/>
        </w:rPr>
        <w:pict>
          <v:group style="width:50.55pt;height:69.850pt;mso-position-horizontal-relative:char;mso-position-vertical-relative:line" coordorigin="0,0" coordsize="1011,1397">
            <v:rect style="position:absolute;left:0;top:0;width:1011;height:1396" filled="true" fillcolor="#8a2529" stroked="false">
              <v:fill type="solid"/>
            </v:rect>
            <v:rect style="position:absolute;left:28;top:25;width:954;height:1105" filled="true" fillcolor="#ffffff" stroked="false">
              <v:fill type="solid"/>
            </v:rect>
            <v:shape style="position:absolute;left:106;top:893;width:289;height:182" type="#_x0000_t75" stroked="false">
              <v:imagedata r:id="rId575" o:title=""/>
            </v:shape>
            <v:shape style="position:absolute;left:422;top:893;width:131;height:187" type="#_x0000_t75" stroked="false">
              <v:imagedata r:id="rId576" o:title=""/>
            </v:shape>
            <v:shape style="position:absolute;left:586;top:886;width:318;height:195" type="#_x0000_t75" stroked="false">
              <v:imagedata r:id="rId577" o:title=""/>
            </v:shape>
            <v:shape style="position:absolute;left:121;top:85;width:769;height:769" coordorigin="121,85" coordsize="769,769" path="m890,469l882,546,859,618,824,684,777,741,720,788,655,823,583,845,505,853,428,845,356,823,291,788,234,741,187,684,151,618,129,546,121,469,129,392,151,319,187,254,234,197,291,150,356,115,428,93,505,85,583,93,655,115,720,150,777,197,824,254,859,319,882,392,890,469xe" filled="false" stroked="true" strokeweight="3.45pt" strokecolor="#8a2529">
              <v:path arrowok="t"/>
            </v:shape>
            <v:shape style="position:absolute;left:182;top:207;width:646;height:647" coordorigin="182,207" coordsize="646,647" path="m828,530l820,604,796,672,757,732,707,782,647,821,579,845,505,853,431,845,363,821,303,782,253,732,215,672,191,604,182,530,191,456,215,388,253,328,303,278,363,240,431,216,505,207,590,216,663,240,722,278,768,328,802,388,822,456,828,530xe" filled="false" stroked="true" strokeweight="3.45pt" strokecolor="#8a2529">
              <v:path arrowok="t"/>
            </v:shape>
            <v:shape style="position:absolute;left:247;top:337;width:517;height:517" coordorigin="247,337" coordsize="517,517" path="m764,595l757,664,736,726,701,778,651,818,586,844,505,854,437,844,375,818,323,778,282,726,256,664,247,595,256,527,282,465,323,413,375,372,437,346,505,337,574,346,636,372,688,413,728,465,754,527,764,595xe" filled="false" stroked="true" strokeweight="3.45pt" strokecolor="#8a2529">
              <v:path arrowok="t"/>
            </v:shape>
            <v:shape style="position:absolute;left:43;top:1171;width:922;height:180" type="#_x0000_t75" stroked="false">
              <v:imagedata r:id="rId578" o:title=""/>
            </v:shape>
          </v:group>
        </w:pict>
      </w:r>
      <w:r>
        <w:rPr>
          <w:sz w:val="20"/>
        </w:rPr>
      </w:r>
    </w:p>
    <w:p>
      <w:pPr>
        <w:pStyle w:val="BodyText"/>
        <w:spacing w:before="5"/>
        <w:rPr>
          <w:b/>
          <w:sz w:val="11"/>
        </w:rPr>
      </w:pPr>
    </w:p>
    <w:p>
      <w:pPr>
        <w:spacing w:before="67"/>
        <w:ind w:left="2323" w:right="2319" w:firstLine="0"/>
        <w:jc w:val="center"/>
        <w:rPr>
          <w:sz w:val="20"/>
        </w:rPr>
      </w:pPr>
      <w:r>
        <w:rPr>
          <w:color w:val="231F20"/>
          <w:sz w:val="20"/>
        </w:rPr>
        <w:t>Dr. en Quím. Rafael López Castañares</w:t>
      </w:r>
    </w:p>
    <w:p>
      <w:pPr>
        <w:spacing w:before="36"/>
        <w:ind w:left="2319" w:right="2319" w:firstLine="0"/>
        <w:jc w:val="center"/>
        <w:rPr>
          <w:b/>
          <w:sz w:val="20"/>
        </w:rPr>
      </w:pPr>
      <w:r>
        <w:rPr>
          <w:b/>
          <w:color w:val="231F20"/>
          <w:w w:val="105"/>
          <w:sz w:val="20"/>
        </w:rPr>
        <w:t>Secretario General Ejecutivo</w:t>
      </w:r>
    </w:p>
    <w:p>
      <w:pPr>
        <w:pStyle w:val="BodyText"/>
        <w:spacing w:before="10"/>
        <w:rPr>
          <w:b/>
          <w:sz w:val="25"/>
        </w:rPr>
      </w:pPr>
    </w:p>
    <w:p>
      <w:pPr>
        <w:spacing w:before="0"/>
        <w:ind w:left="2322" w:right="2319" w:firstLine="0"/>
        <w:jc w:val="center"/>
        <w:rPr>
          <w:sz w:val="20"/>
        </w:rPr>
      </w:pPr>
      <w:r>
        <w:rPr>
          <w:color w:val="231F20"/>
          <w:sz w:val="20"/>
        </w:rPr>
        <w:t>Mtra. Luz María Solís Segura</w:t>
      </w:r>
    </w:p>
    <w:p>
      <w:pPr>
        <w:spacing w:before="36"/>
        <w:ind w:left="2322" w:right="2319" w:firstLine="0"/>
        <w:jc w:val="center"/>
        <w:rPr>
          <w:b/>
          <w:sz w:val="20"/>
        </w:rPr>
      </w:pPr>
      <w:r>
        <w:rPr>
          <w:b/>
          <w:color w:val="231F20"/>
          <w:w w:val="105"/>
          <w:sz w:val="20"/>
        </w:rPr>
        <w:t>Directora General Académica</w:t>
      </w:r>
    </w:p>
    <w:p>
      <w:pPr>
        <w:pStyle w:val="BodyText"/>
        <w:spacing w:before="10"/>
        <w:rPr>
          <w:b/>
          <w:sz w:val="25"/>
        </w:rPr>
      </w:pPr>
    </w:p>
    <w:p>
      <w:pPr>
        <w:spacing w:before="0"/>
        <w:ind w:left="2322" w:right="2319" w:firstLine="0"/>
        <w:jc w:val="center"/>
        <w:rPr>
          <w:sz w:val="20"/>
        </w:rPr>
      </w:pPr>
      <w:r>
        <w:rPr>
          <w:color w:val="231F20"/>
          <w:sz w:val="20"/>
        </w:rPr>
        <w:t>Mtra. Ivonne Cárdenas Guzmán</w:t>
      </w:r>
    </w:p>
    <w:p>
      <w:pPr>
        <w:spacing w:before="36"/>
        <w:ind w:left="2323" w:right="2319" w:firstLine="0"/>
        <w:jc w:val="center"/>
        <w:rPr>
          <w:b/>
          <w:sz w:val="20"/>
        </w:rPr>
      </w:pPr>
      <w:r>
        <w:rPr>
          <w:b/>
          <w:color w:val="231F20"/>
          <w:w w:val="105"/>
          <w:sz w:val="20"/>
        </w:rPr>
        <w:t>Directora General de Información y Planeación</w:t>
      </w:r>
    </w:p>
    <w:p>
      <w:pPr>
        <w:pStyle w:val="BodyText"/>
        <w:spacing w:before="10"/>
        <w:rPr>
          <w:b/>
          <w:sz w:val="25"/>
        </w:rPr>
      </w:pPr>
    </w:p>
    <w:p>
      <w:pPr>
        <w:spacing w:before="0"/>
        <w:ind w:left="2322" w:right="2319" w:firstLine="0"/>
        <w:jc w:val="center"/>
        <w:rPr>
          <w:sz w:val="20"/>
        </w:rPr>
      </w:pPr>
      <w:r>
        <w:rPr>
          <w:color w:val="231F20"/>
          <w:sz w:val="20"/>
        </w:rPr>
        <w:t>L. A. E. Teresa Sánchez Becerril</w:t>
      </w:r>
    </w:p>
    <w:p>
      <w:pPr>
        <w:spacing w:before="36"/>
        <w:ind w:left="2322" w:right="2319" w:firstLine="0"/>
        <w:jc w:val="center"/>
        <w:rPr>
          <w:b/>
          <w:sz w:val="20"/>
        </w:rPr>
      </w:pPr>
      <w:r>
        <w:rPr>
          <w:b/>
          <w:color w:val="231F20"/>
          <w:w w:val="105"/>
          <w:sz w:val="20"/>
        </w:rPr>
        <w:t>Directora General de Administración</w:t>
      </w:r>
    </w:p>
    <w:p>
      <w:pPr>
        <w:pStyle w:val="BodyText"/>
        <w:spacing w:before="10"/>
        <w:rPr>
          <w:b/>
          <w:sz w:val="25"/>
        </w:rPr>
      </w:pPr>
    </w:p>
    <w:p>
      <w:pPr>
        <w:spacing w:before="0"/>
        <w:ind w:left="2323" w:right="2319" w:firstLine="0"/>
        <w:jc w:val="center"/>
        <w:rPr>
          <w:sz w:val="20"/>
        </w:rPr>
      </w:pPr>
      <w:r>
        <w:rPr>
          <w:color w:val="231F20"/>
          <w:sz w:val="20"/>
        </w:rPr>
        <w:t>Mtra. Gabriela Legorreta Mosqueda</w:t>
      </w:r>
    </w:p>
    <w:p>
      <w:pPr>
        <w:spacing w:before="36"/>
        <w:ind w:left="2323" w:right="2319" w:firstLine="0"/>
        <w:jc w:val="center"/>
        <w:rPr>
          <w:b/>
          <w:sz w:val="20"/>
        </w:rPr>
      </w:pPr>
      <w:r>
        <w:rPr>
          <w:b/>
          <w:color w:val="231F20"/>
          <w:w w:val="105"/>
          <w:sz w:val="20"/>
        </w:rPr>
        <w:t>Responsable de la Oficina del Abogado General</w:t>
      </w:r>
    </w:p>
    <w:p>
      <w:pPr>
        <w:pStyle w:val="BodyText"/>
        <w:spacing w:before="10"/>
        <w:rPr>
          <w:b/>
          <w:sz w:val="25"/>
        </w:rPr>
      </w:pPr>
    </w:p>
    <w:p>
      <w:pPr>
        <w:spacing w:before="0"/>
        <w:ind w:left="2323" w:right="2319" w:firstLine="0"/>
        <w:jc w:val="center"/>
        <w:rPr>
          <w:sz w:val="20"/>
        </w:rPr>
      </w:pPr>
      <w:r>
        <w:rPr>
          <w:color w:val="231F20"/>
          <w:sz w:val="20"/>
        </w:rPr>
        <w:t>Mtro. José Luis Ponce López</w:t>
      </w:r>
    </w:p>
    <w:p>
      <w:pPr>
        <w:spacing w:before="36"/>
        <w:ind w:left="2323" w:right="2319" w:firstLine="0"/>
        <w:jc w:val="center"/>
        <w:rPr>
          <w:b/>
          <w:sz w:val="20"/>
        </w:rPr>
      </w:pPr>
      <w:r>
        <w:rPr>
          <w:b/>
          <w:color w:val="231F20"/>
          <w:w w:val="105"/>
          <w:sz w:val="20"/>
        </w:rPr>
        <w:t>Director de Cómputo y Sistemas</w:t>
      </w:r>
    </w:p>
    <w:p>
      <w:pPr>
        <w:spacing w:after="0"/>
        <w:jc w:val="center"/>
        <w:rPr>
          <w:sz w:val="20"/>
        </w:rPr>
        <w:sectPr>
          <w:pgSz w:w="12240" w:h="15840"/>
          <w:pgMar w:top="1500" w:bottom="280" w:left="172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3"/>
        </w:rPr>
      </w:pPr>
    </w:p>
    <w:p>
      <w:pPr>
        <w:spacing w:after="0"/>
        <w:rPr>
          <w:sz w:val="23"/>
        </w:rPr>
        <w:sectPr>
          <w:pgSz w:w="12240" w:h="15840"/>
          <w:pgMar w:top="1500" w:bottom="280" w:left="1040" w:right="940"/>
        </w:sectPr>
      </w:pPr>
    </w:p>
    <w:p>
      <w:pPr>
        <w:spacing w:before="67"/>
        <w:ind w:left="116" w:right="0" w:firstLine="0"/>
        <w:jc w:val="center"/>
        <w:rPr>
          <w:sz w:val="20"/>
        </w:rPr>
      </w:pPr>
      <w:r>
        <w:rPr/>
        <w:pict>
          <v:group style="position:absolute;margin-left:244.689194pt;margin-top:-63.416328pt;width:43.8pt;height:43.8pt;mso-position-horizontal-relative:page;mso-position-vertical-relative:paragraph;z-index:3400" coordorigin="4894,-1268" coordsize="876,876">
            <v:shape style="position:absolute;left:4894;top:-1268;width:354;height:353" type="#_x0000_t75" stroked="false">
              <v:imagedata r:id="rId579" o:title=""/>
            </v:shape>
            <v:shape style="position:absolute;left:4894;top:-892;width:355;height:500" coordorigin="4894,-892" coordsize="355,500" path="m4964,-892l4946,-886,4929,-879,4911,-871,4894,-864,4894,-393,5248,-393,5222,-459,5201,-528,5184,-598,5171,-670,5166,-709,5130,-718,5064,-750,5012,-798,4976,-858,4964,-892xe" filled="true" fillcolor="#43579d" stroked="false">
              <v:path arrowok="t"/>
              <v:fill type="solid"/>
            </v:shape>
            <v:shape style="position:absolute;left:5003;top:-1159;width:210;height:402" type="#_x0000_t75" stroked="false">
              <v:imagedata r:id="rId580" o:title=""/>
            </v:shape>
            <v:shape style="position:absolute;left:5220;top:-1268;width:550;height:354" coordorigin="5220,-1268" coordsize="550,354" path="m5769,-1003l5315,-1003,5350,-1003,5368,-1003,5386,-1002,5404,-1001,5417,-1000,5429,-999,5441,-998,5453,-997,5473,-995,5493,-992,5565,-979,5635,-962,5703,-941,5769,-915,5769,-1003xm5256,-1153l5245,-1115,5235,-1077,5226,-1037,5220,-998,5231,-999,5242,-1000,5265,-1001,5281,-1002,5298,-1003,5315,-1003,5769,-1003,5769,-1093,5356,-1093,5335,-1113,5311,-1130,5284,-1144,5256,-1153xm5769,-1268l5299,-1268,5292,-1251,5284,-1233,5277,-1215,5271,-1198,5304,-1186,5336,-1170,5364,-1150,5389,-1126,5356,-1093,5769,-1093,5769,-1268xe" filled="true" fillcolor="#6a74af" stroked="false">
              <v:path arrowok="t"/>
              <v:fill type="solid"/>
            </v:shape>
            <v:shape style="position:absolute;left:5207;top:-956;width:563;height:564" coordorigin="5207,-956" coordsize="563,564" path="m5769,-491l5671,-491,5704,-458,5678,-436,5650,-417,5621,-403,5590,-393,5769,-393,5769,-491xm5522,-838l5448,-822,5383,-779,5383,-779,5340,-714,5324,-640,5336,-566,5375,-500,5378,-497,5380,-494,5383,-491,5450,-446,5527,-432,5603,-446,5671,-491,5671,-491,5769,-491,5769,-787,5662,-787,5596,-826,5522,-838xm5332,-956l5302,-956,5272,-955,5243,-953,5213,-950,5210,-920,5208,-890,5207,-861,5207,-847,5207,-811,5207,-792,5208,-772,5210,-753,5223,-753,5236,-755,5248,-757,5261,-760,5286,-769,5309,-780,5331,-795,5350,-812,5350,-812,5371,-831,5393,-847,5417,-860,5441,-870,5507,-884,5718,-884,5679,-899,5606,-921,5532,-938,5456,-949,5451,-950,5430,-952,5410,-954,5390,-955,5371,-956,5351,-956,5332,-956xm5718,-884l5507,-884,5574,-881,5638,-859,5695,-820,5662,-787,5769,-787,5769,-864,5755,-870,5749,-873,5718,-884xm5350,-812l5350,-812,5350,-812,5350,-812xe" filled="true" fillcolor="#133d8d" stroked="false">
              <v:path arrowok="t"/>
              <v:fill type="solid"/>
            </v:shape>
            <v:shape style="position:absolute;left:5214;top:-721;width:250;height:328" type="#_x0000_t75" stroked="false">
              <v:imagedata r:id="rId581" o:title=""/>
            </v:shape>
            <w10:wrap type="none"/>
          </v:group>
        </w:pict>
      </w:r>
      <w:r>
        <w:rPr/>
        <w:drawing>
          <wp:anchor distT="0" distB="0" distL="0" distR="0" allowOverlap="1" layoutInCell="1" locked="0" behindDoc="0" simplePos="0" relativeHeight="3424">
            <wp:simplePos x="0" y="0"/>
            <wp:positionH relativeFrom="page">
              <wp:posOffset>3742642</wp:posOffset>
            </wp:positionH>
            <wp:positionV relativeFrom="paragraph">
              <wp:posOffset>-765913</wp:posOffset>
            </wp:positionV>
            <wp:extent cx="283941" cy="79343"/>
            <wp:effectExtent l="0" t="0" r="0" b="0"/>
            <wp:wrapNone/>
            <wp:docPr id="151" name="image578.png" descr=""/>
            <wp:cNvGraphicFramePr>
              <a:graphicFrameLocks noChangeAspect="1"/>
            </wp:cNvGraphicFramePr>
            <a:graphic>
              <a:graphicData uri="http://schemas.openxmlformats.org/drawingml/2006/picture">
                <pic:pic>
                  <pic:nvPicPr>
                    <pic:cNvPr id="152" name="image578.png"/>
                    <pic:cNvPicPr/>
                  </pic:nvPicPr>
                  <pic:blipFill>
                    <a:blip r:embed="rId582" cstate="print"/>
                    <a:stretch>
                      <a:fillRect/>
                    </a:stretch>
                  </pic:blipFill>
                  <pic:spPr>
                    <a:xfrm>
                      <a:off x="0" y="0"/>
                      <a:ext cx="283941" cy="79343"/>
                    </a:xfrm>
                    <a:prstGeom prst="rect">
                      <a:avLst/>
                    </a:prstGeom>
                  </pic:spPr>
                </pic:pic>
              </a:graphicData>
            </a:graphic>
          </wp:anchor>
        </w:drawing>
      </w:r>
      <w:r>
        <w:rPr/>
        <w:pict>
          <v:group style="position:absolute;margin-left:294.697296pt;margin-top:-50.444927pt;width:74.95pt;height:28.6pt;mso-position-horizontal-relative:page;mso-position-vertical-relative:paragraph;z-index:3448" coordorigin="5894,-1009" coordsize="1499,572">
            <v:shape style="position:absolute;left:5894;top:-997;width:753;height:125" type="#_x0000_t75" stroked="false">
              <v:imagedata r:id="rId583" o:title=""/>
            </v:shape>
            <v:shape style="position:absolute;left:6664;top:-1009;width:280;height:148" type="#_x0000_t75" stroked="false">
              <v:imagedata r:id="rId584" o:title=""/>
            </v:shape>
            <v:shape style="position:absolute;left:5894;top:-789;width:96;height:125" coordorigin="5894,-789" coordsize="96,125" path="m5974,-789l5960,-789,5934,-784,5913,-772,5899,-752,5894,-725,5898,-701,5910,-681,5930,-668,5957,-664,5972,-664,5983,-667,5988,-669,5985,-687,5961,-687,5945,-689,5933,-697,5925,-710,5923,-726,5926,-744,5934,-756,5946,-764,5961,-766,5985,-766,5990,-783,5985,-786,5974,-789xm5984,-691l5979,-688,5970,-687,5985,-687,5984,-691xm5985,-766l5971,-766,5979,-764,5984,-762,5985,-766xe" filled="true" fillcolor="#133d8d" stroked="false">
              <v:path arrowok="t"/>
              <v:fill type="solid"/>
            </v:shape>
            <v:shape style="position:absolute;left:6009;top:-815;width:508;height:163" type="#_x0000_t75" stroked="false">
              <v:imagedata r:id="rId585" o:title=""/>
            </v:shape>
            <v:shape style="position:absolute;left:6541;top:-801;width:269;height:148" type="#_x0000_t75" stroked="false">
              <v:imagedata r:id="rId586" o:title=""/>
            </v:shape>
            <v:shape style="position:absolute;left:6852;top:-787;width:105;height:121" type="#_x0000_t75" stroked="false">
              <v:imagedata r:id="rId587" o:title=""/>
            </v:shape>
            <v:shape style="position:absolute;left:5894;top:-607;width:898;height:152" coordorigin="5894,-607" coordsize="898,152" path="m5987,-578l5894,-578,5894,-555,5927,-555,5927,-457,5954,-457,5954,-555,5987,-555,5987,-578m6082,-480l6032,-480,6032,-508,6076,-508,6076,-531,6032,-531,6032,-556,6079,-556,6079,-578,6004,-578,6004,-457,6082,-457,6082,-480m6193,-575l6189,-577,6178,-580,6164,-580,6138,-576,6117,-564,6103,-543,6097,-516,6101,-492,6113,-473,6133,-460,6161,-455,6175,-455,6187,-458,6192,-460,6189,-478,6188,-482,6182,-480,6173,-478,6165,-478,6149,-481,6136,-489,6129,-501,6126,-518,6129,-535,6137,-548,6150,-555,6165,-558,6174,-558,6182,-556,6188,-553,6189,-558,6193,-575m6313,-578l6288,-578,6288,-547,6288,-525,6288,-517,6289,-505,6290,-492,6290,-492,6285,-503,6280,-514,6275,-524,6270,-534,6263,-547,6245,-578,6213,-578,6213,-457,6238,-457,6238,-514,6237,-522,6237,-534,6237,-547,6237,-547,6242,-536,6247,-525,6253,-514,6258,-504,6284,-457,6313,-457,6313,-492,6313,-578m6450,-519l6446,-543,6437,-559,6435,-562,6421,-573,6421,-519,6421,-517,6419,-502,6414,-489,6405,-480,6392,-477,6380,-480,6371,-488,6365,-501,6363,-517,6363,-519,6365,-534,6370,-547,6380,-556,6392,-559,6405,-555,6414,-547,6419,-534,6421,-519,6421,-573,6417,-576,6393,-581,6368,-576,6350,-562,6338,-542,6334,-517,6338,-493,6349,-473,6367,-460,6391,-455,6415,-460,6434,-472,6437,-477,6446,-492,6450,-519m6547,-480l6498,-480,6498,-578,6471,-578,6471,-457,6547,-457,6547,-480m6643,-607l6614,-607,6599,-585,6621,-585,6643,-607m6670,-519l6666,-543,6657,-559,6655,-562,6640,-573,6640,-519,6640,-517,6639,-502,6633,-489,6624,-480,6611,-477,6599,-480,6590,-488,6584,-501,6582,-517,6582,-519,6584,-534,6590,-547,6599,-556,6611,-559,6624,-556,6633,-547,6639,-534,6640,-519,6640,-573,6637,-576,6612,-580,6588,-576,6569,-562,6557,-542,6553,-517,6557,-493,6568,-473,6586,-460,6610,-455,6634,-460,6653,-472,6656,-477,6665,-492,6670,-519m6791,-527l6746,-527,6746,-505,6765,-505,6765,-480,6763,-479,6758,-478,6752,-478,6736,-481,6724,-489,6716,-501,6713,-518,6716,-535,6725,-547,6738,-555,6754,-557,6767,-557,6775,-555,6782,-552,6783,-557,6787,-574,6781,-577,6769,-580,6754,-580,6726,-575,6704,-563,6690,-543,6685,-516,6686,-503,6689,-492,6694,-481,6702,-472,6711,-465,6722,-460,6735,-457,6751,-456,6763,-457,6774,-458,6784,-461,6791,-463,6791,-478,6791,-527e" filled="true" fillcolor="#133d8d" stroked="false">
              <v:path arrowok="t"/>
              <v:fill type="solid"/>
            </v:shape>
            <v:line style="position:absolute" from="6829,-578" to="6829,-457" stroked="true" strokeweight="1.366pt" strokecolor="#133d8d"/>
            <v:shape style="position:absolute;left:6864;top:-581;width:260;height:143" coordorigin="6864,-581" coordsize="260,143" path="m6960,-575l6955,-577,6944,-580,6930,-580,6904,-576,6883,-564,6869,-543,6864,-516,6868,-492,6880,-473,6900,-460,6927,-455,6942,-455,6953,-458,6958,-460,6955,-478,6954,-482,6949,-480,6940,-478,6931,-478,6915,-481,6903,-489,6895,-501,6893,-518,6896,-535,6904,-548,6916,-555,6931,-558,6941,-558,6949,-556,6954,-553,6955,-558,6960,-575m7085,-519l7081,-543,7072,-559,7070,-562,7055,-573,7055,-519,7055,-517,7054,-502,7048,-489,7039,-480,7026,-477,7014,-480,7005,-488,6999,-501,6997,-517,6997,-519,6999,-534,7005,-547,7014,-556,7026,-559,7039,-555,7048,-547,7054,-534,7055,-519,7055,-573,7052,-576,7027,-581,7003,-576,6984,-562,6972,-542,6968,-517,6972,-493,6983,-473,7001,-460,7025,-455,7049,-460,7068,-472,7071,-477,7080,-492,7085,-519m7123,-491l7096,-489,7093,-476,7090,-463,7087,-450,7082,-438,7101,-439,7107,-451,7113,-463,7119,-477,7123,-491e" filled="true" fillcolor="#133d8d" stroked="false">
              <v:path arrowok="t"/>
              <v:fill type="solid"/>
            </v:shape>
            <v:shape style="position:absolute;left:7178;top:-580;width:215;height:125" type="#_x0000_t75" stroked="false">
              <v:imagedata r:id="rId588" o:title=""/>
            </v:shape>
            <w10:wrap type="none"/>
          </v:group>
        </w:pict>
      </w:r>
      <w:r>
        <w:rPr>
          <w:color w:val="231F20"/>
          <w:w w:val="95"/>
          <w:sz w:val="20"/>
        </w:rPr>
        <w:t>Dra. Gabriela Dutrénit Bielous</w:t>
      </w:r>
    </w:p>
    <w:p>
      <w:pPr>
        <w:spacing w:before="36"/>
        <w:ind w:left="116" w:right="0" w:firstLine="0"/>
        <w:jc w:val="center"/>
        <w:rPr>
          <w:b/>
          <w:sz w:val="20"/>
        </w:rPr>
      </w:pPr>
      <w:r>
        <w:rPr>
          <w:b/>
          <w:color w:val="231F20"/>
          <w:w w:val="105"/>
          <w:sz w:val="20"/>
        </w:rPr>
        <w:t>Coordinadora General</w:t>
      </w:r>
    </w:p>
    <w:p>
      <w:pPr>
        <w:pStyle w:val="BodyText"/>
        <w:spacing w:before="10"/>
        <w:rPr>
          <w:b/>
          <w:sz w:val="25"/>
        </w:rPr>
      </w:pPr>
    </w:p>
    <w:p>
      <w:pPr>
        <w:spacing w:before="0"/>
        <w:ind w:left="116" w:right="0" w:firstLine="0"/>
        <w:jc w:val="center"/>
        <w:rPr>
          <w:sz w:val="20"/>
        </w:rPr>
      </w:pPr>
      <w:r>
        <w:rPr>
          <w:color w:val="231F20"/>
          <w:sz w:val="20"/>
        </w:rPr>
        <w:t>Fís. Patricia Zúñiga-Bello</w:t>
      </w:r>
    </w:p>
    <w:p>
      <w:pPr>
        <w:spacing w:before="36"/>
        <w:ind w:left="116" w:right="0" w:firstLine="0"/>
        <w:jc w:val="center"/>
        <w:rPr>
          <w:b/>
          <w:sz w:val="20"/>
        </w:rPr>
      </w:pPr>
      <w:r>
        <w:rPr>
          <w:b/>
          <w:color w:val="231F20"/>
          <w:w w:val="105"/>
          <w:sz w:val="20"/>
        </w:rPr>
        <w:t>Secretaria Técnica</w:t>
      </w:r>
    </w:p>
    <w:p>
      <w:pPr>
        <w:pStyle w:val="BodyText"/>
        <w:rPr>
          <w:b/>
          <w:sz w:val="20"/>
        </w:rPr>
      </w:pPr>
    </w:p>
    <w:p>
      <w:pPr>
        <w:pStyle w:val="BodyText"/>
        <w:spacing w:before="8"/>
        <w:rPr>
          <w:b/>
          <w:sz w:val="25"/>
        </w:rPr>
      </w:pPr>
    </w:p>
    <w:p>
      <w:pPr>
        <w:pStyle w:val="Heading3"/>
        <w:ind w:left="116"/>
        <w:jc w:val="center"/>
      </w:pPr>
      <w:r>
        <w:rPr>
          <w:color w:val="231F20"/>
          <w:w w:val="95"/>
        </w:rPr>
        <w:t>Mesa Directiva</w:t>
      </w:r>
    </w:p>
    <w:p>
      <w:pPr>
        <w:pStyle w:val="BodyText"/>
        <w:spacing w:before="12"/>
        <w:rPr>
          <w:sz w:val="24"/>
        </w:rPr>
      </w:pPr>
    </w:p>
    <w:p>
      <w:pPr>
        <w:spacing w:before="0"/>
        <w:ind w:left="116" w:right="0" w:firstLine="0"/>
        <w:jc w:val="center"/>
        <w:rPr>
          <w:sz w:val="20"/>
        </w:rPr>
      </w:pPr>
      <w:r>
        <w:rPr>
          <w:color w:val="231F20"/>
          <w:sz w:val="20"/>
        </w:rPr>
        <w:t>Dr. José Franco López</w:t>
      </w:r>
    </w:p>
    <w:p>
      <w:pPr>
        <w:spacing w:before="36"/>
        <w:ind w:left="116" w:right="0" w:firstLine="0"/>
        <w:jc w:val="center"/>
        <w:rPr>
          <w:b/>
          <w:sz w:val="20"/>
        </w:rPr>
      </w:pPr>
      <w:r>
        <w:rPr>
          <w:b/>
          <w:color w:val="231F20"/>
          <w:w w:val="105"/>
          <w:sz w:val="20"/>
        </w:rPr>
        <w:t>Academia Mexicana de Ciencias</w:t>
      </w:r>
    </w:p>
    <w:p>
      <w:pPr>
        <w:pStyle w:val="BodyText"/>
        <w:spacing w:before="10"/>
        <w:rPr>
          <w:b/>
          <w:sz w:val="25"/>
        </w:rPr>
      </w:pPr>
    </w:p>
    <w:p>
      <w:pPr>
        <w:spacing w:before="0"/>
        <w:ind w:left="116" w:right="0" w:firstLine="0"/>
        <w:jc w:val="center"/>
        <w:rPr>
          <w:sz w:val="20"/>
        </w:rPr>
      </w:pPr>
      <w:r>
        <w:rPr>
          <w:color w:val="231F20"/>
          <w:sz w:val="20"/>
        </w:rPr>
        <w:t>Dr. Humberto Marengo Mogollón</w:t>
      </w:r>
    </w:p>
    <w:p>
      <w:pPr>
        <w:spacing w:before="36"/>
        <w:ind w:left="116" w:right="0" w:firstLine="0"/>
        <w:jc w:val="center"/>
        <w:rPr>
          <w:b/>
          <w:sz w:val="20"/>
        </w:rPr>
      </w:pPr>
      <w:r>
        <w:rPr>
          <w:b/>
          <w:color w:val="231F20"/>
          <w:w w:val="105"/>
          <w:sz w:val="20"/>
        </w:rPr>
        <w:t>Academia de Ingeniería</w:t>
      </w:r>
    </w:p>
    <w:p>
      <w:pPr>
        <w:pStyle w:val="BodyText"/>
        <w:spacing w:before="10"/>
        <w:rPr>
          <w:b/>
          <w:sz w:val="25"/>
        </w:rPr>
      </w:pPr>
    </w:p>
    <w:p>
      <w:pPr>
        <w:spacing w:before="0"/>
        <w:ind w:left="116" w:right="0" w:firstLine="0"/>
        <w:jc w:val="center"/>
        <w:rPr>
          <w:sz w:val="20"/>
        </w:rPr>
      </w:pPr>
      <w:r>
        <w:rPr>
          <w:color w:val="231F20"/>
          <w:w w:val="95"/>
          <w:sz w:val="20"/>
        </w:rPr>
        <w:t>Dr. Enrique Ruelas Barajas</w:t>
      </w:r>
    </w:p>
    <w:p>
      <w:pPr>
        <w:spacing w:before="36"/>
        <w:ind w:left="116" w:right="0" w:firstLine="0"/>
        <w:jc w:val="center"/>
        <w:rPr>
          <w:b/>
          <w:sz w:val="20"/>
        </w:rPr>
      </w:pPr>
      <w:r>
        <w:rPr>
          <w:b/>
          <w:color w:val="231F20"/>
          <w:w w:val="105"/>
          <w:sz w:val="20"/>
        </w:rPr>
        <w:t>Academia Nacional de Medicina</w:t>
      </w:r>
    </w:p>
    <w:p>
      <w:pPr>
        <w:pStyle w:val="BodyText"/>
        <w:spacing w:before="10"/>
        <w:rPr>
          <w:b/>
          <w:sz w:val="25"/>
        </w:rPr>
      </w:pPr>
    </w:p>
    <w:p>
      <w:pPr>
        <w:spacing w:before="0"/>
        <w:ind w:left="116" w:right="0" w:firstLine="0"/>
        <w:jc w:val="center"/>
        <w:rPr>
          <w:sz w:val="20"/>
        </w:rPr>
      </w:pPr>
      <w:r>
        <w:rPr>
          <w:color w:val="231F20"/>
          <w:sz w:val="20"/>
        </w:rPr>
        <w:t>Mtro. Francisco Antón Gabelich</w:t>
      </w:r>
    </w:p>
    <w:p>
      <w:pPr>
        <w:spacing w:line="276" w:lineRule="auto" w:before="36"/>
        <w:ind w:left="117" w:right="0" w:firstLine="0"/>
        <w:jc w:val="center"/>
        <w:rPr>
          <w:b/>
          <w:sz w:val="20"/>
        </w:rPr>
      </w:pPr>
      <w:r>
        <w:rPr>
          <w:b/>
          <w:color w:val="231F20"/>
          <w:w w:val="105"/>
          <w:sz w:val="20"/>
        </w:rPr>
        <w:t>Asociación</w:t>
      </w:r>
      <w:r>
        <w:rPr>
          <w:b/>
          <w:color w:val="231F20"/>
          <w:spacing w:val="-10"/>
          <w:w w:val="105"/>
          <w:sz w:val="20"/>
        </w:rPr>
        <w:t> </w:t>
      </w:r>
      <w:r>
        <w:rPr>
          <w:b/>
          <w:color w:val="231F20"/>
          <w:w w:val="105"/>
          <w:sz w:val="20"/>
        </w:rPr>
        <w:t>Mexicana</w:t>
      </w:r>
      <w:r>
        <w:rPr>
          <w:b/>
          <w:color w:val="231F20"/>
          <w:spacing w:val="-10"/>
          <w:w w:val="105"/>
          <w:sz w:val="20"/>
        </w:rPr>
        <w:t> </w:t>
      </w:r>
      <w:r>
        <w:rPr>
          <w:b/>
          <w:color w:val="231F20"/>
          <w:w w:val="105"/>
          <w:sz w:val="20"/>
        </w:rPr>
        <w:t>de</w:t>
      </w:r>
      <w:r>
        <w:rPr>
          <w:b/>
          <w:color w:val="231F20"/>
          <w:spacing w:val="-10"/>
          <w:w w:val="105"/>
          <w:sz w:val="20"/>
        </w:rPr>
        <w:t> </w:t>
      </w:r>
      <w:r>
        <w:rPr>
          <w:b/>
          <w:color w:val="231F20"/>
          <w:w w:val="105"/>
          <w:sz w:val="20"/>
        </w:rPr>
        <w:t>Directivos</w:t>
      </w:r>
      <w:r>
        <w:rPr>
          <w:b/>
          <w:color w:val="231F20"/>
          <w:spacing w:val="-10"/>
          <w:w w:val="105"/>
          <w:sz w:val="20"/>
        </w:rPr>
        <w:t> </w:t>
      </w:r>
      <w:r>
        <w:rPr>
          <w:b/>
          <w:color w:val="231F20"/>
          <w:w w:val="105"/>
          <w:sz w:val="20"/>
        </w:rPr>
        <w:t>de</w:t>
      </w:r>
      <w:r>
        <w:rPr>
          <w:b/>
          <w:color w:val="231F20"/>
          <w:spacing w:val="-10"/>
          <w:w w:val="105"/>
          <w:sz w:val="20"/>
        </w:rPr>
        <w:t> </w:t>
      </w:r>
      <w:r>
        <w:rPr>
          <w:b/>
          <w:color w:val="231F20"/>
          <w:w w:val="105"/>
          <w:sz w:val="20"/>
        </w:rPr>
        <w:t>la</w:t>
      </w:r>
      <w:r>
        <w:rPr>
          <w:b/>
          <w:color w:val="231F20"/>
          <w:spacing w:val="-10"/>
          <w:w w:val="105"/>
          <w:sz w:val="20"/>
        </w:rPr>
        <w:t> </w:t>
      </w:r>
      <w:r>
        <w:rPr>
          <w:b/>
          <w:color w:val="231F20"/>
          <w:w w:val="105"/>
          <w:sz w:val="20"/>
        </w:rPr>
        <w:t>Investigación Aplicada y Desarrollo</w:t>
      </w:r>
      <w:r>
        <w:rPr>
          <w:b/>
          <w:color w:val="231F20"/>
          <w:spacing w:val="-34"/>
          <w:w w:val="105"/>
          <w:sz w:val="20"/>
        </w:rPr>
        <w:t> </w:t>
      </w:r>
      <w:r>
        <w:rPr>
          <w:b/>
          <w:color w:val="231F20"/>
          <w:w w:val="105"/>
          <w:sz w:val="20"/>
        </w:rPr>
        <w:t>Tecnológico</w:t>
      </w:r>
    </w:p>
    <w:p>
      <w:pPr>
        <w:pStyle w:val="BodyText"/>
        <w:spacing w:before="10"/>
        <w:rPr>
          <w:b/>
          <w:sz w:val="22"/>
        </w:rPr>
      </w:pPr>
    </w:p>
    <w:p>
      <w:pPr>
        <w:spacing w:line="276" w:lineRule="auto" w:before="0"/>
        <w:ind w:left="799" w:right="571" w:firstLine="550"/>
        <w:jc w:val="left"/>
        <w:rPr>
          <w:b/>
          <w:sz w:val="20"/>
        </w:rPr>
      </w:pPr>
      <w:r>
        <w:rPr>
          <w:color w:val="231F20"/>
          <w:w w:val="105"/>
          <w:sz w:val="20"/>
        </w:rPr>
        <w:t>Dr. Rafael López Castañares </w:t>
      </w:r>
      <w:r>
        <w:rPr>
          <w:b/>
          <w:color w:val="231F20"/>
          <w:w w:val="105"/>
          <w:sz w:val="20"/>
        </w:rPr>
        <w:t>Asociación Nacional de Universidades e Instituciones de Educación Superior</w:t>
      </w:r>
    </w:p>
    <w:p>
      <w:pPr>
        <w:pStyle w:val="BodyText"/>
        <w:spacing w:before="10"/>
        <w:rPr>
          <w:b/>
          <w:sz w:val="22"/>
        </w:rPr>
      </w:pPr>
    </w:p>
    <w:p>
      <w:pPr>
        <w:spacing w:before="0"/>
        <w:ind w:left="117" w:right="0" w:firstLine="0"/>
        <w:jc w:val="center"/>
        <w:rPr>
          <w:sz w:val="20"/>
        </w:rPr>
      </w:pPr>
      <w:r>
        <w:rPr>
          <w:color w:val="231F20"/>
          <w:sz w:val="20"/>
        </w:rPr>
        <w:t>Sr. Francisco J. Funtanet Mange</w:t>
      </w:r>
    </w:p>
    <w:p>
      <w:pPr>
        <w:spacing w:line="276" w:lineRule="auto" w:before="36"/>
        <w:ind w:left="117" w:right="0" w:firstLine="0"/>
        <w:jc w:val="center"/>
        <w:rPr>
          <w:b/>
          <w:sz w:val="20"/>
        </w:rPr>
      </w:pPr>
      <w:r>
        <w:rPr>
          <w:b/>
          <w:color w:val="231F20"/>
          <w:w w:val="105"/>
          <w:sz w:val="20"/>
        </w:rPr>
        <w:t>Confederación</w:t>
      </w:r>
      <w:r>
        <w:rPr>
          <w:b/>
          <w:color w:val="231F20"/>
          <w:spacing w:val="-11"/>
          <w:w w:val="105"/>
          <w:sz w:val="20"/>
        </w:rPr>
        <w:t> </w:t>
      </w:r>
      <w:r>
        <w:rPr>
          <w:b/>
          <w:color w:val="231F20"/>
          <w:w w:val="105"/>
          <w:sz w:val="20"/>
        </w:rPr>
        <w:t>de</w:t>
      </w:r>
      <w:r>
        <w:rPr>
          <w:b/>
          <w:color w:val="231F20"/>
          <w:spacing w:val="-11"/>
          <w:w w:val="105"/>
          <w:sz w:val="20"/>
        </w:rPr>
        <w:t> </w:t>
      </w:r>
      <w:r>
        <w:rPr>
          <w:b/>
          <w:color w:val="231F20"/>
          <w:w w:val="105"/>
          <w:sz w:val="20"/>
        </w:rPr>
        <w:t>Cámaras</w:t>
      </w:r>
      <w:r>
        <w:rPr>
          <w:b/>
          <w:color w:val="231F20"/>
          <w:spacing w:val="-11"/>
          <w:w w:val="105"/>
          <w:sz w:val="20"/>
        </w:rPr>
        <w:t> </w:t>
      </w:r>
      <w:r>
        <w:rPr>
          <w:b/>
          <w:color w:val="231F20"/>
          <w:w w:val="105"/>
          <w:sz w:val="20"/>
        </w:rPr>
        <w:t>Industriales</w:t>
      </w:r>
      <w:r>
        <w:rPr>
          <w:b/>
          <w:color w:val="231F20"/>
          <w:spacing w:val="-11"/>
          <w:w w:val="105"/>
          <w:sz w:val="20"/>
        </w:rPr>
        <w:t> </w:t>
      </w:r>
      <w:r>
        <w:rPr>
          <w:b/>
          <w:color w:val="231F20"/>
          <w:w w:val="105"/>
          <w:sz w:val="20"/>
        </w:rPr>
        <w:t>de</w:t>
      </w:r>
      <w:r>
        <w:rPr>
          <w:b/>
          <w:color w:val="231F20"/>
          <w:spacing w:val="-11"/>
          <w:w w:val="105"/>
          <w:sz w:val="20"/>
        </w:rPr>
        <w:t> </w:t>
      </w:r>
      <w:r>
        <w:rPr>
          <w:b/>
          <w:color w:val="231F20"/>
          <w:w w:val="105"/>
          <w:sz w:val="20"/>
        </w:rPr>
        <w:t>los</w:t>
      </w:r>
      <w:r>
        <w:rPr>
          <w:b/>
          <w:color w:val="231F20"/>
          <w:spacing w:val="-11"/>
          <w:w w:val="105"/>
          <w:sz w:val="20"/>
        </w:rPr>
        <w:t> </w:t>
      </w:r>
      <w:r>
        <w:rPr>
          <w:b/>
          <w:color w:val="231F20"/>
          <w:w w:val="105"/>
          <w:sz w:val="20"/>
        </w:rPr>
        <w:t>Estados Unidos</w:t>
      </w:r>
      <w:r>
        <w:rPr>
          <w:b/>
          <w:color w:val="231F20"/>
          <w:spacing w:val="-25"/>
          <w:w w:val="105"/>
          <w:sz w:val="20"/>
        </w:rPr>
        <w:t> </w:t>
      </w:r>
      <w:r>
        <w:rPr>
          <w:b/>
          <w:color w:val="231F20"/>
          <w:w w:val="105"/>
          <w:sz w:val="20"/>
        </w:rPr>
        <w:t>Mexicanos</w:t>
      </w:r>
    </w:p>
    <w:p>
      <w:pPr>
        <w:pStyle w:val="BodyText"/>
        <w:spacing w:before="10"/>
        <w:rPr>
          <w:b/>
          <w:sz w:val="22"/>
        </w:rPr>
      </w:pPr>
    </w:p>
    <w:p>
      <w:pPr>
        <w:spacing w:before="0"/>
        <w:ind w:left="117" w:right="0" w:firstLine="0"/>
        <w:jc w:val="center"/>
        <w:rPr>
          <w:sz w:val="20"/>
        </w:rPr>
      </w:pPr>
      <w:r>
        <w:rPr>
          <w:color w:val="231F20"/>
          <w:sz w:val="20"/>
        </w:rPr>
        <w:t>Sr. Benjamín Grayeb Ruiz</w:t>
      </w:r>
    </w:p>
    <w:p>
      <w:pPr>
        <w:spacing w:before="36"/>
        <w:ind w:left="117" w:right="0" w:firstLine="0"/>
        <w:jc w:val="center"/>
        <w:rPr>
          <w:b/>
          <w:sz w:val="20"/>
        </w:rPr>
      </w:pPr>
      <w:r>
        <w:rPr>
          <w:b/>
          <w:color w:val="231F20"/>
          <w:w w:val="105"/>
          <w:sz w:val="20"/>
        </w:rPr>
        <w:t>Consejo Nacional Agropecuario</w:t>
      </w:r>
    </w:p>
    <w:p>
      <w:pPr>
        <w:spacing w:before="67"/>
        <w:ind w:left="470" w:right="58" w:firstLine="0"/>
        <w:jc w:val="center"/>
        <w:rPr>
          <w:sz w:val="20"/>
        </w:rPr>
      </w:pPr>
      <w:r>
        <w:rPr/>
        <w:br w:type="column"/>
      </w:r>
      <w:r>
        <w:rPr>
          <w:color w:val="231F20"/>
          <w:sz w:val="20"/>
        </w:rPr>
        <w:t>Lic. Juan Pablo Castañón Castañón</w:t>
      </w:r>
    </w:p>
    <w:p>
      <w:pPr>
        <w:spacing w:before="36"/>
        <w:ind w:left="470" w:right="58" w:firstLine="0"/>
        <w:jc w:val="center"/>
        <w:rPr>
          <w:b/>
          <w:sz w:val="20"/>
        </w:rPr>
      </w:pPr>
      <w:r>
        <w:rPr>
          <w:b/>
          <w:color w:val="231F20"/>
          <w:w w:val="105"/>
          <w:sz w:val="20"/>
        </w:rPr>
        <w:t>Confederación Patronal de la República Mexicana</w:t>
      </w:r>
    </w:p>
    <w:p>
      <w:pPr>
        <w:pStyle w:val="BodyText"/>
        <w:spacing w:before="10"/>
        <w:rPr>
          <w:b/>
          <w:sz w:val="25"/>
        </w:rPr>
      </w:pPr>
    </w:p>
    <w:p>
      <w:pPr>
        <w:spacing w:before="0"/>
        <w:ind w:left="470" w:right="58" w:firstLine="0"/>
        <w:jc w:val="center"/>
        <w:rPr>
          <w:sz w:val="20"/>
        </w:rPr>
      </w:pPr>
      <w:r>
        <w:rPr>
          <w:color w:val="231F20"/>
          <w:sz w:val="20"/>
        </w:rPr>
        <w:t>Ing. Rodrigo Alpízar Vallejo</w:t>
      </w:r>
    </w:p>
    <w:p>
      <w:pPr>
        <w:spacing w:before="36"/>
        <w:ind w:left="470" w:right="58" w:firstLine="0"/>
        <w:jc w:val="center"/>
        <w:rPr>
          <w:b/>
          <w:sz w:val="20"/>
        </w:rPr>
      </w:pPr>
      <w:r>
        <w:rPr>
          <w:b/>
          <w:color w:val="231F20"/>
          <w:w w:val="105"/>
          <w:sz w:val="20"/>
        </w:rPr>
        <w:t>Cámara Nacional de la Industria de Transformación</w:t>
      </w:r>
    </w:p>
    <w:p>
      <w:pPr>
        <w:pStyle w:val="BodyText"/>
        <w:spacing w:before="10"/>
        <w:rPr>
          <w:b/>
          <w:sz w:val="25"/>
        </w:rPr>
      </w:pPr>
    </w:p>
    <w:p>
      <w:pPr>
        <w:spacing w:before="0"/>
        <w:ind w:left="470" w:right="58" w:firstLine="0"/>
        <w:jc w:val="center"/>
        <w:rPr>
          <w:sz w:val="20"/>
        </w:rPr>
      </w:pPr>
      <w:r>
        <w:rPr>
          <w:color w:val="231F20"/>
          <w:sz w:val="20"/>
        </w:rPr>
        <w:t>Dr. Tomás A. González Estrada</w:t>
      </w:r>
    </w:p>
    <w:p>
      <w:pPr>
        <w:spacing w:line="276" w:lineRule="auto" w:before="36"/>
        <w:ind w:left="470" w:right="55" w:firstLine="0"/>
        <w:jc w:val="center"/>
        <w:rPr>
          <w:b/>
          <w:sz w:val="20"/>
        </w:rPr>
      </w:pPr>
      <w:r>
        <w:rPr>
          <w:b/>
          <w:color w:val="231F20"/>
          <w:w w:val="105"/>
          <w:sz w:val="20"/>
        </w:rPr>
        <w:t>Red Nacional de Consejos y Organismos Estatales de Ciencia y Tecnología</w:t>
      </w:r>
    </w:p>
    <w:p>
      <w:pPr>
        <w:pStyle w:val="BodyText"/>
        <w:spacing w:before="10"/>
        <w:rPr>
          <w:b/>
          <w:sz w:val="22"/>
        </w:rPr>
      </w:pPr>
    </w:p>
    <w:p>
      <w:pPr>
        <w:spacing w:before="0"/>
        <w:ind w:left="470" w:right="58" w:firstLine="0"/>
        <w:jc w:val="center"/>
        <w:rPr>
          <w:sz w:val="20"/>
        </w:rPr>
      </w:pPr>
      <w:r>
        <w:rPr>
          <w:color w:val="231F20"/>
          <w:sz w:val="20"/>
        </w:rPr>
        <w:t>Dr. José Narro Robles</w:t>
      </w:r>
    </w:p>
    <w:p>
      <w:pPr>
        <w:spacing w:before="36"/>
        <w:ind w:left="470" w:right="58" w:firstLine="0"/>
        <w:jc w:val="center"/>
        <w:rPr>
          <w:b/>
          <w:sz w:val="20"/>
        </w:rPr>
      </w:pPr>
      <w:r>
        <w:rPr>
          <w:b/>
          <w:color w:val="231F20"/>
          <w:w w:val="105"/>
          <w:sz w:val="20"/>
        </w:rPr>
        <w:t>Universidad Nacional Autónoma de México</w:t>
      </w:r>
    </w:p>
    <w:p>
      <w:pPr>
        <w:pStyle w:val="BodyText"/>
        <w:spacing w:before="10"/>
        <w:rPr>
          <w:b/>
          <w:sz w:val="25"/>
        </w:rPr>
      </w:pPr>
    </w:p>
    <w:p>
      <w:pPr>
        <w:spacing w:before="0"/>
        <w:ind w:left="470" w:right="58" w:firstLine="0"/>
        <w:jc w:val="center"/>
        <w:rPr>
          <w:sz w:val="20"/>
        </w:rPr>
      </w:pPr>
      <w:r>
        <w:rPr>
          <w:color w:val="231F20"/>
          <w:sz w:val="20"/>
        </w:rPr>
        <w:t>Dra. Yoloxóchitl Bustamante Díez</w:t>
      </w:r>
    </w:p>
    <w:p>
      <w:pPr>
        <w:spacing w:before="36"/>
        <w:ind w:left="470" w:right="57" w:firstLine="0"/>
        <w:jc w:val="center"/>
        <w:rPr>
          <w:b/>
          <w:sz w:val="20"/>
        </w:rPr>
      </w:pPr>
      <w:r>
        <w:rPr>
          <w:b/>
          <w:color w:val="231F20"/>
          <w:w w:val="105"/>
          <w:sz w:val="20"/>
        </w:rPr>
        <w:t>Instituto Politécnico Nacional</w:t>
      </w:r>
    </w:p>
    <w:p>
      <w:pPr>
        <w:pStyle w:val="BodyText"/>
        <w:spacing w:before="10"/>
        <w:rPr>
          <w:b/>
          <w:sz w:val="25"/>
        </w:rPr>
      </w:pPr>
    </w:p>
    <w:p>
      <w:pPr>
        <w:spacing w:before="0"/>
        <w:ind w:left="470" w:right="58" w:firstLine="0"/>
        <w:jc w:val="center"/>
        <w:rPr>
          <w:sz w:val="20"/>
        </w:rPr>
      </w:pPr>
      <w:r>
        <w:rPr>
          <w:color w:val="231F20"/>
          <w:sz w:val="20"/>
        </w:rPr>
        <w:t>Dr. J. P. René Asomoza Palacio</w:t>
      </w:r>
    </w:p>
    <w:p>
      <w:pPr>
        <w:spacing w:before="36"/>
        <w:ind w:left="470" w:right="58" w:firstLine="0"/>
        <w:jc w:val="center"/>
        <w:rPr>
          <w:b/>
          <w:sz w:val="20"/>
        </w:rPr>
      </w:pPr>
      <w:r>
        <w:rPr>
          <w:b/>
          <w:color w:val="231F20"/>
          <w:w w:val="105"/>
          <w:sz w:val="20"/>
        </w:rPr>
        <w:t>Centro de Investigación y de Estudios Avanzados del IPN</w:t>
      </w:r>
    </w:p>
    <w:p>
      <w:pPr>
        <w:pStyle w:val="BodyText"/>
        <w:spacing w:before="10"/>
        <w:rPr>
          <w:b/>
          <w:sz w:val="25"/>
        </w:rPr>
      </w:pPr>
    </w:p>
    <w:p>
      <w:pPr>
        <w:spacing w:before="0"/>
        <w:ind w:left="470" w:right="58" w:firstLine="0"/>
        <w:jc w:val="center"/>
        <w:rPr>
          <w:sz w:val="20"/>
        </w:rPr>
      </w:pPr>
      <w:r>
        <w:rPr>
          <w:color w:val="231F20"/>
          <w:sz w:val="20"/>
        </w:rPr>
        <w:t>Dr. Jaime Labastida Ochoa</w:t>
      </w:r>
    </w:p>
    <w:p>
      <w:pPr>
        <w:spacing w:before="36"/>
        <w:ind w:left="470" w:right="57" w:firstLine="0"/>
        <w:jc w:val="center"/>
        <w:rPr>
          <w:b/>
          <w:sz w:val="20"/>
        </w:rPr>
      </w:pPr>
      <w:r>
        <w:rPr>
          <w:b/>
          <w:color w:val="231F20"/>
          <w:w w:val="105"/>
          <w:sz w:val="20"/>
        </w:rPr>
        <w:t>Academia Mexicana de la Lengua</w:t>
      </w:r>
    </w:p>
    <w:p>
      <w:pPr>
        <w:pStyle w:val="BodyText"/>
        <w:spacing w:before="10"/>
        <w:rPr>
          <w:b/>
          <w:sz w:val="25"/>
        </w:rPr>
      </w:pPr>
    </w:p>
    <w:p>
      <w:pPr>
        <w:spacing w:before="0"/>
        <w:ind w:left="470" w:right="58" w:firstLine="0"/>
        <w:jc w:val="center"/>
        <w:rPr>
          <w:sz w:val="20"/>
        </w:rPr>
      </w:pPr>
      <w:r>
        <w:rPr>
          <w:color w:val="231F20"/>
          <w:sz w:val="20"/>
        </w:rPr>
        <w:t>Dr. Andrés Lira González</w:t>
      </w:r>
    </w:p>
    <w:p>
      <w:pPr>
        <w:spacing w:before="36"/>
        <w:ind w:left="470" w:right="57" w:firstLine="0"/>
        <w:jc w:val="center"/>
        <w:rPr>
          <w:b/>
          <w:sz w:val="20"/>
        </w:rPr>
      </w:pPr>
      <w:r>
        <w:rPr>
          <w:b/>
          <w:color w:val="231F20"/>
          <w:w w:val="105"/>
          <w:sz w:val="20"/>
        </w:rPr>
        <w:t>Academia Mexicana de Historia</w:t>
      </w:r>
    </w:p>
    <w:p>
      <w:pPr>
        <w:pStyle w:val="BodyText"/>
        <w:spacing w:before="10"/>
        <w:rPr>
          <w:b/>
          <w:sz w:val="25"/>
        </w:rPr>
      </w:pPr>
    </w:p>
    <w:p>
      <w:pPr>
        <w:spacing w:before="0"/>
        <w:ind w:left="470" w:right="57" w:firstLine="0"/>
        <w:jc w:val="center"/>
        <w:rPr>
          <w:sz w:val="20"/>
        </w:rPr>
      </w:pPr>
      <w:r>
        <w:rPr>
          <w:color w:val="231F20"/>
          <w:sz w:val="20"/>
        </w:rPr>
        <w:t>Dr. Sergio Hernández Vázquez</w:t>
      </w:r>
    </w:p>
    <w:p>
      <w:pPr>
        <w:spacing w:before="36"/>
        <w:ind w:left="470" w:right="57" w:firstLine="0"/>
        <w:jc w:val="center"/>
        <w:rPr>
          <w:b/>
          <w:sz w:val="20"/>
        </w:rPr>
      </w:pPr>
      <w:r>
        <w:rPr>
          <w:b/>
          <w:color w:val="231F20"/>
          <w:w w:val="105"/>
          <w:sz w:val="20"/>
        </w:rPr>
        <w:t>Sistema de Centros Públicos de Investigación</w:t>
      </w:r>
    </w:p>
    <w:p>
      <w:pPr>
        <w:pStyle w:val="BodyText"/>
        <w:spacing w:before="10"/>
        <w:rPr>
          <w:b/>
          <w:sz w:val="25"/>
        </w:rPr>
      </w:pPr>
    </w:p>
    <w:p>
      <w:pPr>
        <w:spacing w:before="0"/>
        <w:ind w:left="470" w:right="58" w:firstLine="0"/>
        <w:jc w:val="center"/>
        <w:rPr>
          <w:sz w:val="20"/>
        </w:rPr>
      </w:pPr>
      <w:r>
        <w:rPr>
          <w:color w:val="231F20"/>
          <w:sz w:val="20"/>
        </w:rPr>
        <w:t>Dr. Óscar F. Contreras Montellano</w:t>
      </w:r>
    </w:p>
    <w:p>
      <w:pPr>
        <w:spacing w:before="36"/>
        <w:ind w:left="470" w:right="57" w:firstLine="0"/>
        <w:jc w:val="center"/>
        <w:rPr>
          <w:b/>
          <w:sz w:val="20"/>
        </w:rPr>
      </w:pPr>
      <w:r>
        <w:rPr>
          <w:b/>
          <w:color w:val="231F20"/>
          <w:w w:val="105"/>
          <w:sz w:val="20"/>
        </w:rPr>
        <w:t>Consejo Mexicano de Ciencias Sociales</w:t>
      </w:r>
    </w:p>
    <w:p>
      <w:pPr>
        <w:pStyle w:val="BodyText"/>
        <w:spacing w:before="10"/>
        <w:rPr>
          <w:b/>
          <w:sz w:val="25"/>
        </w:rPr>
      </w:pPr>
    </w:p>
    <w:p>
      <w:pPr>
        <w:spacing w:line="276" w:lineRule="auto" w:before="0"/>
        <w:ind w:left="1652" w:right="1237" w:firstLine="0"/>
        <w:jc w:val="center"/>
        <w:rPr>
          <w:b/>
          <w:sz w:val="20"/>
        </w:rPr>
      </w:pPr>
      <w:r>
        <w:rPr>
          <w:color w:val="231F20"/>
          <w:sz w:val="20"/>
        </w:rPr>
        <w:t>Dra. Ana María López Colomé </w:t>
      </w:r>
      <w:r>
        <w:rPr>
          <w:color w:val="231F20"/>
          <w:spacing w:val="-3"/>
          <w:sz w:val="20"/>
        </w:rPr>
        <w:t>Dr.</w:t>
      </w:r>
      <w:r>
        <w:rPr>
          <w:color w:val="231F20"/>
          <w:spacing w:val="-19"/>
          <w:sz w:val="20"/>
        </w:rPr>
        <w:t> </w:t>
      </w:r>
      <w:r>
        <w:rPr>
          <w:color w:val="231F20"/>
          <w:sz w:val="20"/>
        </w:rPr>
        <w:t>Ambrosio</w:t>
      </w:r>
      <w:r>
        <w:rPr>
          <w:color w:val="231F20"/>
          <w:spacing w:val="-19"/>
          <w:sz w:val="20"/>
        </w:rPr>
        <w:t> </w:t>
      </w:r>
      <w:r>
        <w:rPr>
          <w:color w:val="231F20"/>
          <w:spacing w:val="-11"/>
          <w:sz w:val="20"/>
        </w:rPr>
        <w:t>F.</w:t>
      </w:r>
      <w:r>
        <w:rPr>
          <w:color w:val="231F20"/>
          <w:spacing w:val="-19"/>
          <w:sz w:val="20"/>
        </w:rPr>
        <w:t> </w:t>
      </w:r>
      <w:r>
        <w:rPr>
          <w:color w:val="231F20"/>
          <w:sz w:val="20"/>
        </w:rPr>
        <w:t>J.</w:t>
      </w:r>
      <w:r>
        <w:rPr>
          <w:color w:val="231F20"/>
          <w:spacing w:val="-23"/>
          <w:sz w:val="20"/>
        </w:rPr>
        <w:t> </w:t>
      </w:r>
      <w:r>
        <w:rPr>
          <w:color w:val="231F20"/>
          <w:sz w:val="20"/>
        </w:rPr>
        <w:t>Velasco</w:t>
      </w:r>
      <w:r>
        <w:rPr>
          <w:color w:val="231F20"/>
          <w:spacing w:val="-19"/>
          <w:sz w:val="20"/>
        </w:rPr>
        <w:t> </w:t>
      </w:r>
      <w:r>
        <w:rPr>
          <w:color w:val="231F20"/>
          <w:sz w:val="20"/>
        </w:rPr>
        <w:t>Gómez </w:t>
      </w:r>
      <w:r>
        <w:rPr>
          <w:color w:val="231F20"/>
          <w:w w:val="95"/>
          <w:sz w:val="20"/>
        </w:rPr>
        <w:t>Dra. María </w:t>
      </w:r>
      <w:r>
        <w:rPr>
          <w:color w:val="231F20"/>
          <w:spacing w:val="-3"/>
          <w:w w:val="95"/>
          <w:sz w:val="20"/>
        </w:rPr>
        <w:t>Teresa </w:t>
      </w:r>
      <w:r>
        <w:rPr>
          <w:color w:val="231F20"/>
          <w:w w:val="95"/>
          <w:sz w:val="20"/>
        </w:rPr>
        <w:t>Viana</w:t>
      </w:r>
      <w:r>
        <w:rPr>
          <w:color w:val="231F20"/>
          <w:spacing w:val="-24"/>
          <w:w w:val="95"/>
          <w:sz w:val="20"/>
        </w:rPr>
        <w:t> </w:t>
      </w:r>
      <w:r>
        <w:rPr>
          <w:color w:val="231F20"/>
          <w:w w:val="95"/>
          <w:sz w:val="20"/>
        </w:rPr>
        <w:t>Castrillón </w:t>
      </w:r>
      <w:r>
        <w:rPr>
          <w:b/>
          <w:color w:val="231F20"/>
          <w:sz w:val="20"/>
        </w:rPr>
        <w:t>Investigadores  electos  del</w:t>
      </w:r>
      <w:r>
        <w:rPr>
          <w:b/>
          <w:color w:val="231F20"/>
          <w:spacing w:val="5"/>
          <w:sz w:val="20"/>
        </w:rPr>
        <w:t> </w:t>
      </w:r>
      <w:r>
        <w:rPr>
          <w:b/>
          <w:color w:val="231F20"/>
          <w:sz w:val="20"/>
        </w:rPr>
        <w:t>SNI</w:t>
      </w:r>
    </w:p>
    <w:p>
      <w:pPr>
        <w:spacing w:after="0" w:line="276" w:lineRule="auto"/>
        <w:jc w:val="center"/>
        <w:rPr>
          <w:sz w:val="20"/>
        </w:rPr>
        <w:sectPr>
          <w:type w:val="continuous"/>
          <w:pgSz w:w="12240" w:h="15840"/>
          <w:pgMar w:top="1500" w:bottom="280" w:left="1040" w:right="940"/>
          <w:cols w:num="2" w:equalWidth="0">
            <w:col w:w="4746" w:space="40"/>
            <w:col w:w="5474"/>
          </w:cols>
        </w:sectPr>
      </w:pPr>
    </w:p>
    <w:p>
      <w:pPr>
        <w:pStyle w:val="BodyText"/>
        <w:ind w:left="3931"/>
        <w:rPr>
          <w:sz w:val="20"/>
        </w:rPr>
      </w:pPr>
      <w:r>
        <w:rPr>
          <w:sz w:val="20"/>
        </w:rPr>
        <w:pict>
          <v:group style="width:128.3pt;height:43.7pt;mso-position-horizontal-relative:char;mso-position-vertical-relative:line" coordorigin="0,0" coordsize="2566,874">
            <v:shape style="position:absolute;left:1738;top:13;width:415;height:585" coordorigin="1738,13" coordsize="415,585" path="m2152,13l2067,32,1997,70,1912,137,1832,228,1798,286,1769,351,1749,425,1738,507,1739,598e" filled="false" stroked="true" strokeweight="1.286pt" strokecolor="#9eb4d7">
              <v:path arrowok="t"/>
            </v:shape>
            <v:shape style="position:absolute;left:1812;top:60;width:509;height:656" coordorigin="1812,60" coordsize="509,656" path="m2321,60l2225,84,2129,140,2077,180,2024,229,1974,286,1927,353,1885,429,1851,515,1826,610,1812,716e" filled="false" stroked="true" strokeweight="1.286pt" strokecolor="#9eb4d7">
              <v:path arrowok="t"/>
            </v:shape>
            <v:shape style="position:absolute;left:1871;top:147;width:572;height:628" coordorigin="1871,147" coordsize="572,628" path="m2443,147l2278,232,2164,326,2046,487,1871,775e" filled="false" stroked="true" strokeweight="1.286pt" strokecolor="#9eb4d7">
              <v:path arrowok="t"/>
            </v:shape>
            <v:shape style="position:absolute;left:1936;top:244;width:572;height:570" coordorigin="1936,244" coordsize="572,570" path="m2507,244l2438,401,2356,513,2206,632,1936,814e" filled="false" stroked="true" strokeweight="1.286pt" strokecolor="#9eb4d7">
              <v:path arrowok="t"/>
            </v:shape>
            <v:shape style="position:absolute;left:1739;top:388;width:814;height:462" coordorigin="1739,388" coordsize="814,462" path="m2552,387l2522,488,2493,541,2452,600,2399,660,2331,718,2247,771,2146,816,2026,849,2000,841,1926,732,1842,664,1773,628,1745,618,1739,607e" filled="false" stroked="true" strokeweight="1.286pt" strokecolor="#9eb4d7">
              <v:path arrowok="t"/>
            </v:shape>
            <v:shape style="position:absolute;left:2033;top:24;width:514;height:500" coordorigin="2033,24" coordsize="514,500" path="m2033,24l2251,81,2377,153,2460,284,2547,523e" filled="false" stroked="true" strokeweight="1.286pt" strokecolor="#9eb4d7">
              <v:path arrowok="t"/>
            </v:shape>
            <v:shape style="position:absolute;left:1835;top:132;width:608;height:591" coordorigin="1835,132" coordsize="608,591" path="m1835,136l1850,132,1878,134,1918,141,2022,178,2082,209,2145,249,2208,299,2268,359,2324,431,2373,515,2413,612,2443,723e" filled="false" stroked="true" strokeweight="1.286pt" strokecolor="#9eb4d7">
              <v:path arrowok="t"/>
            </v:shape>
            <v:shape style="position:absolute;left:1726;top:303;width:554;height:538" coordorigin="1726,303" coordsize="554,538" path="m1726,320l1745,309,1759,304,1774,303,1798,305,1858,318,1967,362,2031,401,2096,455,2159,525,2217,613,2266,723,2279,776,2276,802,2266,841e" filled="false" stroked="true" strokeweight="1.286pt" strokecolor="#9eb4d7">
              <v:path arrowok="t"/>
            </v:shape>
            <v:shape style="position:absolute;left:1695;top:459;width:417;height:415" type="#_x0000_t75" stroked="false">
              <v:imagedata r:id="rId589" o:title=""/>
            </v:shape>
            <v:shape style="position:absolute;left:0;top:57;width:1822;height:765" coordorigin="0,57" coordsize="1822,765" path="m1821,57l107,57,65,65,31,88,8,122,0,164,0,714,8,756,31,790,65,812,107,821,1821,821,1772,771,1729,714,1695,652,1670,585,1654,513,1649,439,1654,364,1670,293,1695,226,1729,164,1772,107,1821,57xe" filled="true" fillcolor="#5985bf" stroked="false">
              <v:path arrowok="t"/>
              <v:fill type="solid"/>
            </v:shape>
            <v:shape style="position:absolute;left:152;top:292;width:141;height:301" type="#_x0000_t75" stroked="false">
              <v:imagedata r:id="rId590" o:title=""/>
            </v:shape>
            <v:shape style="position:absolute;left:343;top:292;width:316;height:302" coordorigin="343,292" coordsize="316,302" path="m439,292l408,292,395,302,384,309,369,315,343,324,343,344,383,344,383,557,376,564,369,567,359,569,343,569,343,593,479,593,479,568,458,568,447,567,442,563,440,555,440,356,470,345,487,341,500,340,622,340,622,329,439,329,439,292xm525,568l525,593,659,593,659,568,546,568,525,568xm622,340l500,340,515,342,533,346,549,353,560,367,564,389,564,554,562,562,558,567,546,568,659,568,659,568,638,568,627,567,623,562,622,554,622,340xm659,567l638,568,659,568,659,567xm479,568l458,568,479,568,479,568xm518,292l500,296,477,307,439,329,622,329,622,324,613,301,588,292,518,292xe" filled="true" fillcolor="#ffffff" stroked="false">
              <v:path arrowok="t"/>
              <v:fill type="solid"/>
            </v:shape>
            <v:shape style="position:absolute;left:187;top:165;width:79;height:79" coordorigin="187,165" coordsize="79,79" path="m226,165l211,168,198,177,190,189,187,205,190,220,198,233,211,241,226,244,242,241,254,233,263,220,266,205,263,189,254,177,242,168,226,165xe" filled="true" fillcolor="#ffffff" stroked="false">
              <v:path arrowok="t"/>
              <v:fill type="solid"/>
            </v:shape>
            <v:shape style="position:absolute;left:676;top:292;width:278;height:301" coordorigin="676,292" coordsize="278,301" path="m913,549l855,549,855,592,953,592,953,569,932,569,920,567,915,560,913,549xm893,320l795,320,810,321,827,324,843,333,853,357,855,402,792,416,757,425,737,433,721,443,703,455,689,469,679,488,676,511,683,541,703,571,737,590,787,587,809,581,824,574,837,565,847,557,798,557,771,554,746,538,738,507,750,474,783,452,828,437,841,433,856,429,913,429,913,382,912,361,901,327,893,320xm953,567l932,569,953,569,953,567xm913,429l856,429,856,528,833,546,816,555,798,557,847,557,855,549,913,549,913,547,913,429xm795,292l727,310,696,338,694,365,709,382,758,382,758,328,774,323,785,321,795,320,893,320,867,298,795,292xe" filled="true" fillcolor="#ffffff" stroked="false">
              <v:path arrowok="t"/>
              <v:fill type="solid"/>
            </v:shape>
            <v:shape style="position:absolute;left:1002;top:288;width:215;height:324" type="#_x0000_t75" stroked="false">
              <v:imagedata r:id="rId591" o:title=""/>
            </v:shape>
            <v:shape style="position:absolute;left:1256;top:288;width:300;height:429" coordorigin="1256,288" coordsize="300,429" path="m1354,288l1328,288,1308,301,1294,309,1279,314,1256,320,1256,344,1295,344,1297,670,1298,682,1295,688,1282,691,1256,692,1256,716,1403,716,1403,690,1375,690,1360,688,1355,682,1354,670,1354,592,1450,592,1484,579,1501,566,1397,566,1373,562,1359,556,1354,553,1354,351,1387,342,1527,342,1518,327,1354,327,1354,288xm1403,690l1375,690,1403,690,1403,690xm1450,592l1354,592,1391,597,1414,598,1430,597,1450,592xm1527,342l1387,342,1430,345,1470,364,1492,406,1493,460,1483,509,1461,545,1429,564,1397,566,1501,566,1525,548,1556,488,1556,392,1527,342xm1450,293l1393,306,1354,327,1518,327,1510,314,1450,293xe" filled="true" fillcolor="#ffffff" stroked="false">
              <v:path arrowok="t"/>
              <v:fill type="solid"/>
            </v:shape>
            <v:shape style="position:absolute;left:1707;top:152;width:120;height:270" type="#_x0000_t75" stroked="false">
              <v:imagedata r:id="rId592" o:title=""/>
            </v:shape>
            <v:shape style="position:absolute;left:2256;top:553;width:121;height:119" coordorigin="2256,553" coordsize="121,119" path="m2326,553l2303,557,2281,570,2264,590,2256,612,2257,635,2267,655,2285,668,2307,672,2330,667,2352,654,2369,635,2377,612,2376,590,2366,570,2348,557,2326,553xe" filled="true" fillcolor="#1e8482" stroked="false">
              <v:path arrowok="t"/>
              <v:fill type="solid"/>
            </v:shape>
            <v:shape style="position:absolute;left:2256;top:553;width:121;height:119" coordorigin="2256,553" coordsize="121,119" path="m2281,570l2303,557,2326,553,2348,557,2366,570,2376,590,2377,612,2369,635,2352,654,2330,667,2307,672,2285,668,2267,655,2257,635,2256,612,2264,590,2281,570xe" filled="false" stroked="true" strokeweight=".214pt" strokecolor="#1e8482">
              <v:path arrowok="t"/>
            </v:shape>
            <v:shape style="position:absolute;left:2399;top:431;width:99;height:114" coordorigin="2399,431" coordsize="99,114" path="m2460,431l2408,465,2399,509,2406,527,2420,540,2438,545,2457,541,2475,529,2489,511,2497,489,2498,468,2491,449,2478,436,2460,431xe" filled="true" fillcolor="#1e8482" stroked="false">
              <v:path arrowok="t"/>
              <v:fill type="solid"/>
            </v:shape>
            <v:shape style="position:absolute;left:2399;top:431;width:99;height:114" coordorigin="2399,431" coordsize="99,114" path="m2408,465l2423,447,2441,435,2460,431,2478,436,2491,449,2498,468,2497,489,2489,511,2475,529,2457,541,2438,545,2420,540,2406,527,2399,509,2400,487,2408,465xe" filled="false" stroked="true" strokeweight=".214pt" strokecolor="#1e8482">
              <v:path arrowok="t"/>
            </v:shape>
            <v:shape style="position:absolute;left:2492;top:288;width:55;height:101" coordorigin="2492,288" coordsize="55,101" path="m2521,288l2510,291,2501,301,2495,317,2492,337,2493,356,2498,372,2506,383,2517,388,2528,384,2537,374,2544,358,2547,339,2545,319,2540,303,2532,292,2521,288xe" filled="true" fillcolor="#1e8482" stroked="false">
              <v:path arrowok="t"/>
              <v:fill type="solid"/>
            </v:shape>
            <v:shape style="position:absolute;left:2492;top:288;width:55;height:101" coordorigin="2492,288" coordsize="55,101" path="m2492,337l2495,317,2501,301,2510,291,2521,288,2532,292,2540,303,2545,319,2547,339,2544,358,2537,374,2528,384,2517,388,2506,383,2498,372,2493,356,2492,337xe" filled="false" stroked="true" strokeweight=".214pt" strokecolor="#1e8482">
              <v:path arrowok="t"/>
            </v:shape>
            <v:shape style="position:absolute;left:2459;top:549;width:72;height:108" coordorigin="2459,549" coordsize="72,108" path="m2516,549l2466,614,2459,649,2465,657,2474,657,2487,649,2525,592,2531,558,2526,549,2516,549xe" filled="true" fillcolor="#1e8482" stroked="false">
              <v:path arrowok="t"/>
              <v:fill type="solid"/>
            </v:shape>
            <v:shape style="position:absolute;left:2459;top:549;width:72;height:108" coordorigin="2459,549" coordsize="72,108" path="m2476,592l2490,572,2503,557,2516,549,2526,549,2531,558,2531,573,2501,634,2474,657,2465,657,2459,649,2460,634,2466,614,2476,592xe" filled="false" stroked="true" strokeweight=".214pt" strokecolor="#1e8482">
              <v:path arrowok="t"/>
            </v:shape>
            <v:shape style="position:absolute;left:2339;top:506;width:98;height:92" coordorigin="2339,506" coordsize="98,92" path="m2410,506l2386,538,2371,555,2357,561,2339,562,2368,598,2385,562,2398,542,2413,533,2437,526,2410,506xe" filled="true" fillcolor="#1e8482" stroked="false">
              <v:path arrowok="t"/>
              <v:fill type="solid"/>
            </v:shape>
            <v:shape style="position:absolute;left:2339;top:506;width:98;height:92" coordorigin="2339,506" coordsize="98,92" path="m2410,506l2386,538,2371,555,2357,561,2339,562,2368,598,2385,562,2398,542,2413,533,2437,526,2410,506xe" filled="false" stroked="true" strokeweight=".214pt" strokecolor="#1e8482">
              <v:path arrowok="t"/>
            </v:shape>
            <v:shape style="position:absolute;left:2459;top:488;width:56;height:98" coordorigin="2459,488" coordsize="56,98" path="m2487,488l2459,523,2476,542,2485,555,2487,568,2486,586,2515,559,2490,549,2479,538,2479,520,2487,488xe" filled="true" fillcolor="#1e8482" stroked="false">
              <v:path arrowok="t"/>
              <v:fill type="solid"/>
            </v:shape>
            <v:shape style="position:absolute;left:2459;top:488;width:56;height:98" coordorigin="2459,488" coordsize="56,98" path="m2459,523l2476,542,2485,555,2487,568,2486,586,2515,559,2490,549,2479,538,2479,520,2487,488,2459,523xe" filled="false" stroked="true" strokeweight=".214pt" strokecolor="#1e8482">
              <v:path arrowok="t"/>
            </v:shape>
            <v:shape style="position:absolute;left:2366;top:366;width:154;height:98" coordorigin="2366,366" coordsize="154,98" path="m2392,366l2366,382,2396,405,2411,421,2415,438,2414,463,2487,456,2492,449,2496,429,2445,429,2419,414,2404,402,2397,388,2392,366xm2503,366l2496,386,2484,407,2472,423,2467,429,2496,429,2496,428,2504,406,2511,389,2515,382,2516,382,2503,366xm2516,382l2515,382,2519,385,2516,382xe" filled="true" fillcolor="#1e8482" stroked="false">
              <v:path arrowok="t"/>
              <v:fill type="solid"/>
            </v:shape>
            <v:shape style="position:absolute;left:2366;top:366;width:154;height:98" coordorigin="2366,366" coordsize="154,98" path="m2519,385l2503,366,2496,386,2484,407,2472,423,2467,429,2445,429,2419,414,2404,402,2397,388,2392,366,2366,382,2396,405,2411,421,2415,438,2414,463,2487,456,2492,449,2496,428,2504,406,2511,389,2515,382e" filled="false" stroked="true" strokeweight=".214pt" strokecolor="#1e8482">
              <v:path arrowok="t"/>
            </v:shape>
            <v:shape style="position:absolute;left:2132;top:137;width:144;height:107" coordorigin="2132,137" coordsize="144,107" path="m2203,137l2175,141,2153,153,2137,170,2132,191,2137,211,2153,228,2175,240,2203,244,2231,240,2254,228,2269,211,2275,191,2269,170,2254,153,2231,141,2203,137xe" filled="true" fillcolor="#5985bf" stroked="false">
              <v:path arrowok="t"/>
              <v:fill type="solid"/>
            </v:shape>
            <v:shape style="position:absolute;left:2132;top:137;width:144;height:107" coordorigin="2132,137" coordsize="144,107" path="m2275,191l2269,211,2254,228,2231,240,2203,244,2175,240,2153,228,2137,211,2132,191,2137,170,2153,153,2175,141,2203,137,2231,141,2254,153,2269,170,2275,191xe" filled="false" stroked="true" strokeweight=".214pt" strokecolor="#5985bf">
              <v:path arrowok="t"/>
            </v:shape>
            <v:shape style="position:absolute;left:2282;top:80;width:116;height:72" coordorigin="2282,80" coordsize="116,72" path="m2322,80l2302,85,2288,95,2282,108,2284,122,2295,135,2312,145,2334,152,2357,152,2377,147,2391,138,2397,125,2395,111,2384,98,2367,87,2345,81,2322,80xe" filled="true" fillcolor="#5985bf" stroked="false">
              <v:path arrowok="t"/>
              <v:fill type="solid"/>
            </v:shape>
            <v:shape style="position:absolute;left:2282;top:80;width:116;height:72" coordorigin="2282,80" coordsize="116,72" path="m2397,125l2391,138,2377,147,2357,152,2334,152,2312,145,2295,135,2284,122,2282,108,2288,95,2302,85,2322,80,2345,81,2367,87,2384,98,2395,111,2397,125xe" filled="false" stroked="true" strokeweight=".214pt" strokecolor="#5985bf">
              <v:path arrowok="t"/>
            </v:shape>
            <v:shape style="position:absolute;left:1994;top:60;width:121;height:87" coordorigin="1994,60" coordsize="121,87" path="m2065,60l2041,65,2019,76,2003,91,1994,108,1995,124,2005,138,2022,145,2043,147,2068,142,2090,131,2106,116,2114,100,2114,83,2104,70,2087,62,2065,60xe" filled="true" fillcolor="#5985bf" stroked="false">
              <v:path arrowok="t"/>
              <v:fill type="solid"/>
            </v:shape>
            <v:shape style="position:absolute;left:1994;top:60;width:121;height:87" coordorigin="1994,60" coordsize="121,87" path="m1995,124l2041,65,2065,60,2087,62,2104,70,2114,83,2114,100,2106,116,2090,131,2068,142,2043,147,2022,145,2005,138,1995,124xe" filled="false" stroked="true" strokeweight=".214pt" strokecolor="#5985bf">
              <v:path arrowok="t"/>
            </v:shape>
            <v:shape style="position:absolute;left:2088;top:211;width:79;height:91" coordorigin="2088,211" coordsize="79,91" path="m2144,211l2132,232,2122,245,2109,253,2088,263,2130,302,2132,267,2137,247,2147,237,2166,228,2144,211xe" filled="true" fillcolor="#5985bf" stroked="false">
              <v:path arrowok="t"/>
              <v:fill type="solid"/>
            </v:shape>
            <v:shape style="position:absolute;left:2088;top:211;width:79;height:91" coordorigin="2088,211" coordsize="79,91" path="m2144,211l2132,232,2122,245,2109,253,2088,263,2130,302,2132,267,2137,247,2147,237,2166,228,2144,211xe" filled="false" stroked="true" strokeweight=".214pt" strokecolor="#5985bf">
              <v:path arrowok="t"/>
            </v:shape>
            <v:shape style="position:absolute;left:2234;top:116;width:83;height:52" coordorigin="2234,116" coordsize="83,52" path="m2287,116l2275,129,2265,137,2253,142,2234,147,2255,168,2275,147,2288,136,2300,134,2312,134,2287,116xm2312,134l2300,134,2316,137,2312,134xe" filled="true" fillcolor="#5985bf" stroked="false">
              <v:path arrowok="t"/>
              <v:fill type="solid"/>
            </v:shape>
            <v:shape style="position:absolute;left:2234;top:116;width:83;height:52" coordorigin="2234,116" coordsize="83,52" path="m2316,137l2300,134,2288,136,2275,147,2255,168,2234,147,2253,142,2265,137,2275,129,2287,116,2316,137xe" filled="false" stroked="true" strokeweight=".214pt" strokecolor="#5985bf">
              <v:path arrowok="t"/>
            </v:shape>
            <v:shape style="position:absolute;left:2067;top:98;width:100;height:77" coordorigin="2067,98" coordsize="100,77" path="m2136,143l2142,154,2140,174,2166,147,2136,143xm2131,142l2134,143,2136,143,2136,143,2131,142xm2107,98l2067,136,2113,138,2131,142,2117,136,2110,123,2107,98xe" filled="true" fillcolor="#5985bf" stroked="false">
              <v:path arrowok="t"/>
              <v:fill type="solid"/>
            </v:shape>
            <v:shape style="position:absolute;left:2067;top:98;width:100;height:77" coordorigin="2067,98" coordsize="100,77" path="m2107,98l2110,123,2117,136,2134,143,2166,147,2140,174,2142,154,2136,143,2113,138,2067,136,2107,98xe" filled="false" stroked="true" strokeweight=".214pt" strokecolor="#5985bf">
              <v:path arrowok="t"/>
            </v:shape>
            <v:shape style="position:absolute;left:1706;top:500;width:117;height:106" type="#_x0000_t75" stroked="false">
              <v:imagedata r:id="rId593" o:title=""/>
            </v:shape>
            <v:shape style="position:absolute;left:2004;top:253;width:136;height:136" coordorigin="2004,253" coordsize="136,136" path="m2072,253l2046,258,2024,273,2010,294,2004,320,2010,347,2024,368,2046,383,2072,388,2098,383,2120,368,2134,347,2140,320,2134,294,2120,273,2098,258,2072,253xe" filled="true" fillcolor="#6ebc5d" stroked="false">
              <v:path arrowok="t"/>
              <v:fill type="solid"/>
            </v:shape>
            <v:shape style="position:absolute;left:2004;top:253;width:136;height:136" coordorigin="2004,253" coordsize="136,136" path="m2140,320l2134,347,2120,368,2098,383,2072,388,2046,383,2024,368,2010,347,2004,320,2010,294,2024,273,2046,258,2072,253,2098,258,2120,273,2134,294,2140,320xe" filled="false" stroked="true" strokeweight=".214pt" strokecolor="#6ebc5d">
              <v:path arrowok="t"/>
            </v:shape>
            <v:shape style="position:absolute;left:2152;top:388;width:136;height:136" coordorigin="2152,388" coordsize="136,136" path="m2220,388l2193,393,2172,408,2157,429,2152,456,2157,482,2172,503,2193,518,2220,523,2246,518,2268,503,2282,482,2287,456,2282,429,2268,408,2246,393,2220,388xe" filled="true" fillcolor="#6ebc5d" stroked="false">
              <v:path arrowok="t"/>
              <v:fill type="solid"/>
            </v:shape>
            <v:shape style="position:absolute;left:2152;top:388;width:136;height:136" coordorigin="2152,388" coordsize="136,136" path="m2287,456l2282,482,2268,503,2246,518,2220,523,2193,518,2172,503,2157,482,2152,456,2157,429,2172,408,2193,393,2220,388,2246,393,2268,408,2282,429,2287,456xe" filled="false" stroked="true" strokeweight=".214pt" strokecolor="#6ebc5d">
              <v:path arrowok="t"/>
            </v:shape>
            <v:shape style="position:absolute;left:2287;top:263;width:118;height:132" coordorigin="2287,263" coordsize="118,132" path="m2341,263l2319,267,2300,281,2290,302,2287,326,2294,352,2308,375,2328,389,2351,395,2373,391,2392,377,2402,356,2405,332,2398,306,2384,284,2364,269,2341,263xe" filled="true" fillcolor="#6ebc5d" stroked="false">
              <v:path arrowok="t"/>
              <v:fill type="solid"/>
            </v:shape>
            <v:shape style="position:absolute;left:2287;top:263;width:118;height:132" coordorigin="2287,263" coordsize="118,132" path="m2398,306l2405,332,2402,356,2392,377,2373,391,2351,395,2328,389,2308,375,2294,352,2287,326,2290,302,2300,281,2319,267,2341,263,2364,269,2384,284,2398,306xe" filled="false" stroked="true" strokeweight=".214pt" strokecolor="#6ebc5d">
              <v:path arrowok="t"/>
            </v:shape>
            <v:shape style="position:absolute;left:2026;top:532;width:134;height:133" coordorigin="2026,532" coordsize="134,133" path="m2101,532l2076,537,2052,553,2034,575,2026,600,2028,625,2040,646,2060,660,2085,664,2110,658,2134,643,2151,620,2159,595,2158,570,2146,549,2126,535,2101,532xe" filled="true" fillcolor="#6ebc5d" stroked="false">
              <v:path arrowok="t"/>
              <v:fill type="solid"/>
            </v:shape>
            <v:shape style="position:absolute;left:2026;top:532;width:134;height:133" coordorigin="2026,532" coordsize="134,133" path="m2052,553l2076,537,2101,532,2126,535,2146,549,2158,570,2159,595,2151,620,2134,643,2110,658,2085,664,2060,660,2040,646,2028,625,2026,600,2034,575,2052,553xe" filled="false" stroked="true" strokeweight=".214pt" strokecolor="#6ebc5d">
              <v:path arrowok="t"/>
            </v:shape>
            <v:shape style="position:absolute;left:2101;top:352;width:86;height:85" coordorigin="2101,352" coordsize="86,85" path="m2132,352l2101,382,2128,383,2143,389,2150,405,2155,437,2186,397,2158,389,2142,373,2134,359,2132,352xe" filled="true" fillcolor="#6ebc5d" stroked="false">
              <v:path arrowok="t"/>
              <v:fill type="solid"/>
            </v:shape>
            <v:shape style="position:absolute;left:2101;top:352;width:86;height:85" coordorigin="2101,352" coordsize="86,85" path="m2101,382l2128,383,2143,389,2150,405,2155,437,2186,397,2158,389,2142,373,2134,359,2132,352,2101,382xe" filled="false" stroked="true" strokeweight=".214pt" strokecolor="#6ebc5d">
              <v:path arrowok="t"/>
            </v:shape>
            <v:shape style="position:absolute;left:2084;top:488;width:111;height:80" coordorigin="2084,488" coordsize="111,80" path="m2166,488l2163,497,2151,517,2126,538,2084,548,2148,568,2149,541,2155,526,2168,518,2194,512,2166,488xe" filled="true" fillcolor="#6ebc5d" stroked="false">
              <v:path arrowok="t"/>
              <v:fill type="solid"/>
            </v:shape>
            <v:shape style="position:absolute;left:2084;top:488;width:111;height:80" coordorigin="2084,488" coordsize="111,80" path="m2194,512l2168,518,2155,526,2149,541,2148,568,2084,548,2126,538,2151,517,2163,497,2166,488,2194,512xe" filled="false" stroked="true" strokeweight=".214pt" strokecolor="#6ebc5d">
              <v:path arrowok="t"/>
            </v:shape>
            <v:shape style="position:absolute;left:2255;top:359;width:66;height:87" coordorigin="2255,359" coordsize="66,87" path="m2297,359l2286,379,2278,390,2269,395,2255,398,2275,445,2279,437,2288,407,2302,392,2315,386,2321,385,2297,359xe" filled="true" fillcolor="#6ebc5d" stroked="false">
              <v:path arrowok="t"/>
              <v:fill type="solid"/>
            </v:shape>
            <v:shape style="position:absolute;left:2255;top:359;width:66;height:87" coordorigin="2255,359" coordsize="66,87" path="m2297,359l2286,379,2278,390,2269,395,2255,398,2275,445,2279,437,2288,407,2302,392,2315,386,2321,385,2297,359xe" filled="false" stroked="true" strokeweight=".214pt" strokecolor="#6ebc5d">
              <v:path arrowok="t"/>
            </v:shape>
            <v:shape style="position:absolute;left:2088;top:629;width:84;height:82" coordorigin="2088,629" coordsize="84,82" path="m2132,629l2088,658,2094,660,2107,668,2119,684,2121,710,2171,684,2141,679,2127,671,2125,656,2132,629xe" filled="true" fillcolor="#6ebc5d" stroked="false">
              <v:path arrowok="t"/>
              <v:fill type="solid"/>
            </v:shape>
            <v:shape style="position:absolute;left:2088;top:629;width:84;height:82" coordorigin="2088,629" coordsize="84,82" path="m2132,629l2125,656,2127,671,2141,679,2171,684,2121,710,2119,684,2107,668,2094,660,2088,658,2132,629xe" filled="false" stroked="true" strokeweight=".214pt" strokecolor="#6ebc5d">
              <v:path arrowok="t"/>
            </v:shape>
            <v:shape style="position:absolute;left:2099;top:671;width:141;height:123" coordorigin="2099,671" coordsize="141,123" path="m2193,671l2117,705,2099,751,2105,773,2122,787,2144,794,2171,791,2198,779,2220,759,2234,737,2239,713,2232,692,2216,677,2193,671xe" filled="true" fillcolor="#5985bf" stroked="false">
              <v:path arrowok="t"/>
              <v:fill type="solid"/>
            </v:shape>
            <v:shape style="position:absolute;left:2099;top:671;width:141;height:123" coordorigin="2099,671" coordsize="141,123" path="m2139,686l2166,674,2193,671,2216,677,2232,692,2239,713,2234,737,2220,759,2198,779,2171,791,2144,794,2122,787,2105,773,2099,751,2103,728,2117,705,2139,686xe" filled="false" stroked="true" strokeweight=".214pt" strokecolor="#5985bf">
              <v:path arrowok="t"/>
            </v:shape>
          </v:group>
        </w:pict>
      </w:r>
      <w:r>
        <w:rPr>
          <w:sz w:val="20"/>
        </w:rPr>
      </w:r>
    </w:p>
    <w:p>
      <w:pPr>
        <w:pStyle w:val="BodyText"/>
        <w:spacing w:before="11"/>
        <w:rPr>
          <w:b/>
          <w:sz w:val="16"/>
        </w:rPr>
      </w:pPr>
    </w:p>
    <w:p>
      <w:pPr>
        <w:pStyle w:val="Heading5"/>
        <w:ind w:left="1415" w:right="1419"/>
        <w:jc w:val="center"/>
      </w:pPr>
      <w:r>
        <w:rPr>
          <w:color w:val="231F20"/>
          <w:w w:val="105"/>
        </w:rPr>
        <w:t>INTERNATIONAL NETWORK FOR THE AVAILABILITY OF SCIENTIFIC PUBLICATIONS</w:t>
      </w:r>
    </w:p>
    <w:p>
      <w:pPr>
        <w:pStyle w:val="BodyText"/>
        <w:spacing w:before="5"/>
        <w:rPr>
          <w:sz w:val="25"/>
        </w:rPr>
      </w:pPr>
    </w:p>
    <w:p>
      <w:pPr>
        <w:spacing w:before="0"/>
        <w:ind w:left="1415" w:right="1418" w:firstLine="0"/>
        <w:jc w:val="center"/>
        <w:rPr>
          <w:sz w:val="20"/>
        </w:rPr>
      </w:pPr>
      <w:r>
        <w:rPr>
          <w:color w:val="231F20"/>
          <w:sz w:val="20"/>
        </w:rPr>
        <w:t>John V. Wood</w:t>
      </w:r>
    </w:p>
    <w:p>
      <w:pPr>
        <w:spacing w:before="36"/>
        <w:ind w:left="1415" w:right="1418" w:firstLine="0"/>
        <w:jc w:val="center"/>
        <w:rPr>
          <w:b/>
          <w:sz w:val="20"/>
        </w:rPr>
      </w:pPr>
      <w:r>
        <w:rPr>
          <w:b/>
          <w:color w:val="231F20"/>
          <w:w w:val="105"/>
          <w:sz w:val="20"/>
        </w:rPr>
        <w:t>Chair</w:t>
      </w:r>
    </w:p>
    <w:p>
      <w:pPr>
        <w:pStyle w:val="BodyText"/>
        <w:spacing w:before="10"/>
        <w:rPr>
          <w:b/>
          <w:sz w:val="25"/>
        </w:rPr>
      </w:pPr>
    </w:p>
    <w:p>
      <w:pPr>
        <w:spacing w:line="276" w:lineRule="auto" w:before="0"/>
        <w:ind w:left="4092" w:right="4095" w:firstLine="0"/>
        <w:jc w:val="center"/>
        <w:rPr>
          <w:sz w:val="20"/>
        </w:rPr>
      </w:pPr>
      <w:r>
        <w:rPr>
          <w:color w:val="231F20"/>
          <w:sz w:val="20"/>
        </w:rPr>
        <w:t>Syeda </w:t>
      </w:r>
      <w:r>
        <w:rPr>
          <w:color w:val="231F20"/>
          <w:spacing w:val="-4"/>
          <w:sz w:val="20"/>
        </w:rPr>
        <w:t>Tanveer </w:t>
      </w:r>
      <w:r>
        <w:rPr>
          <w:color w:val="231F20"/>
          <w:sz w:val="20"/>
        </w:rPr>
        <w:t>Kausar Naim David Nicholson</w:t>
      </w:r>
    </w:p>
    <w:p>
      <w:pPr>
        <w:spacing w:line="276" w:lineRule="auto" w:before="0"/>
        <w:ind w:left="4493" w:right="4497" w:firstLine="0"/>
        <w:jc w:val="center"/>
        <w:rPr>
          <w:b/>
          <w:sz w:val="20"/>
        </w:rPr>
      </w:pPr>
      <w:r>
        <w:rPr>
          <w:color w:val="231F20"/>
          <w:sz w:val="20"/>
        </w:rPr>
        <w:t>Sir George Radda Kay Raseroka Carthage Smith </w:t>
      </w:r>
      <w:r>
        <w:rPr>
          <w:b/>
          <w:color w:val="231F20"/>
          <w:sz w:val="20"/>
        </w:rPr>
        <w:t>Members</w:t>
      </w:r>
    </w:p>
    <w:p>
      <w:pPr>
        <w:pStyle w:val="BodyText"/>
        <w:rPr>
          <w:b/>
          <w:sz w:val="20"/>
        </w:rPr>
      </w:pPr>
    </w:p>
    <w:p>
      <w:pPr>
        <w:pStyle w:val="BodyText"/>
        <w:spacing w:before="1"/>
        <w:rPr>
          <w:b/>
          <w:sz w:val="17"/>
        </w:rPr>
      </w:pPr>
      <w:r>
        <w:rPr/>
        <w:pict>
          <v:group style="position:absolute;margin-left:277.32901pt;margin-top:12.394483pt;width:63.6pt;height:56.45pt;mso-position-horizontal-relative:page;mso-position-vertical-relative:paragraph;z-index:3496;mso-wrap-distance-left:0;mso-wrap-distance-right:0" coordorigin="5547,248" coordsize="1272,1129">
            <v:shape style="position:absolute;left:5547;top:248;width:1271;height:565" type="#_x0000_t75" stroked="false">
              <v:imagedata r:id="rId594" o:title=""/>
            </v:shape>
            <v:shape style="position:absolute;left:5547;top:812;width:1271;height:564" type="#_x0000_t75" stroked="false">
              <v:imagedata r:id="rId595" o:title=""/>
            </v:shape>
            <w10:wrap type="topAndBottom"/>
          </v:group>
        </w:pict>
      </w:r>
    </w:p>
    <w:p>
      <w:pPr>
        <w:pStyle w:val="BodyText"/>
        <w:spacing w:before="9"/>
        <w:rPr>
          <w:b/>
          <w:sz w:val="18"/>
        </w:rPr>
      </w:pPr>
    </w:p>
    <w:p>
      <w:pPr>
        <w:pStyle w:val="Heading5"/>
        <w:ind w:left="2776" w:right="0"/>
        <w:jc w:val="left"/>
      </w:pPr>
      <w:r>
        <w:rPr>
          <w:color w:val="231F20"/>
          <w:w w:val="105"/>
        </w:rPr>
        <w:t>UNIVERSIDAD AUTÓNOMA DEL ESTADO DE MÉXICO</w:t>
      </w:r>
    </w:p>
    <w:p>
      <w:pPr>
        <w:pStyle w:val="BodyText"/>
        <w:spacing w:before="8"/>
        <w:rPr>
          <w:sz w:val="29"/>
        </w:rPr>
      </w:pPr>
    </w:p>
    <w:p>
      <w:pPr>
        <w:spacing w:after="0"/>
        <w:rPr>
          <w:sz w:val="29"/>
        </w:rPr>
        <w:sectPr>
          <w:pgSz w:w="12240" w:h="15840"/>
          <w:pgMar w:top="1240" w:bottom="280" w:left="900" w:right="920"/>
        </w:sectPr>
      </w:pPr>
    </w:p>
    <w:p>
      <w:pPr>
        <w:spacing w:before="68"/>
        <w:ind w:left="449" w:right="0" w:firstLine="0"/>
        <w:jc w:val="center"/>
        <w:rPr>
          <w:sz w:val="20"/>
        </w:rPr>
      </w:pPr>
      <w:r>
        <w:rPr>
          <w:color w:val="231F20"/>
          <w:sz w:val="20"/>
        </w:rPr>
        <w:t>Dr. en D. Jorge Olvera García</w:t>
      </w:r>
    </w:p>
    <w:p>
      <w:pPr>
        <w:spacing w:before="36"/>
        <w:ind w:left="449" w:right="0" w:firstLine="0"/>
        <w:jc w:val="center"/>
        <w:rPr>
          <w:b/>
          <w:sz w:val="20"/>
        </w:rPr>
      </w:pPr>
      <w:r>
        <w:rPr>
          <w:b/>
          <w:color w:val="231F20"/>
          <w:w w:val="105"/>
          <w:sz w:val="20"/>
        </w:rPr>
        <w:t>Rector</w:t>
      </w:r>
    </w:p>
    <w:p>
      <w:pPr>
        <w:pStyle w:val="BodyText"/>
        <w:rPr>
          <w:b/>
          <w:sz w:val="20"/>
        </w:rPr>
      </w:pPr>
    </w:p>
    <w:p>
      <w:pPr>
        <w:pStyle w:val="BodyText"/>
        <w:spacing w:before="9"/>
        <w:rPr>
          <w:b/>
          <w:sz w:val="28"/>
        </w:rPr>
      </w:pPr>
    </w:p>
    <w:p>
      <w:pPr>
        <w:spacing w:before="1"/>
        <w:ind w:left="449" w:right="0" w:firstLine="0"/>
        <w:jc w:val="center"/>
        <w:rPr>
          <w:sz w:val="20"/>
        </w:rPr>
      </w:pPr>
      <w:r>
        <w:rPr>
          <w:color w:val="231F20"/>
          <w:w w:val="95"/>
          <w:sz w:val="20"/>
        </w:rPr>
        <w:t>Dr. Alfredo Barrera Baca</w:t>
      </w:r>
    </w:p>
    <w:p>
      <w:pPr>
        <w:spacing w:before="36"/>
        <w:ind w:left="449" w:right="0" w:firstLine="0"/>
        <w:jc w:val="center"/>
        <w:rPr>
          <w:b/>
          <w:sz w:val="20"/>
        </w:rPr>
      </w:pPr>
      <w:r>
        <w:rPr>
          <w:b/>
          <w:color w:val="231F20"/>
          <w:w w:val="105"/>
          <w:sz w:val="20"/>
        </w:rPr>
        <w:t>Secretario de Docencia</w:t>
      </w:r>
    </w:p>
    <w:p>
      <w:pPr>
        <w:pStyle w:val="BodyText"/>
        <w:spacing w:before="10"/>
        <w:rPr>
          <w:b/>
          <w:sz w:val="25"/>
        </w:rPr>
      </w:pPr>
    </w:p>
    <w:p>
      <w:pPr>
        <w:spacing w:before="0"/>
        <w:ind w:left="449" w:right="0" w:firstLine="0"/>
        <w:jc w:val="center"/>
        <w:rPr>
          <w:sz w:val="20"/>
        </w:rPr>
      </w:pPr>
      <w:r>
        <w:rPr>
          <w:color w:val="231F20"/>
          <w:sz w:val="20"/>
        </w:rPr>
        <w:t>Dra. Ángeles Ma. del Rosario Pérez Bernal</w:t>
      </w:r>
    </w:p>
    <w:p>
      <w:pPr>
        <w:spacing w:before="36"/>
        <w:ind w:left="449" w:right="0" w:firstLine="0"/>
        <w:jc w:val="center"/>
        <w:rPr>
          <w:b/>
          <w:sz w:val="20"/>
        </w:rPr>
      </w:pPr>
      <w:r>
        <w:rPr>
          <w:b/>
          <w:color w:val="231F20"/>
          <w:w w:val="105"/>
          <w:sz w:val="20"/>
        </w:rPr>
        <w:t>Secretaria de Investigación y Estudios</w:t>
      </w:r>
      <w:r>
        <w:rPr>
          <w:b/>
          <w:color w:val="231F20"/>
          <w:spacing w:val="-28"/>
          <w:w w:val="105"/>
          <w:sz w:val="20"/>
        </w:rPr>
        <w:t> </w:t>
      </w:r>
      <w:r>
        <w:rPr>
          <w:b/>
          <w:color w:val="231F20"/>
          <w:w w:val="105"/>
          <w:sz w:val="20"/>
        </w:rPr>
        <w:t>Avanzados</w:t>
      </w:r>
    </w:p>
    <w:p>
      <w:pPr>
        <w:pStyle w:val="BodyText"/>
        <w:spacing w:before="10"/>
        <w:rPr>
          <w:b/>
          <w:sz w:val="25"/>
        </w:rPr>
      </w:pPr>
    </w:p>
    <w:p>
      <w:pPr>
        <w:spacing w:before="0"/>
        <w:ind w:left="449" w:right="0" w:firstLine="0"/>
        <w:jc w:val="center"/>
        <w:rPr>
          <w:sz w:val="20"/>
        </w:rPr>
      </w:pPr>
      <w:r>
        <w:rPr>
          <w:color w:val="231F20"/>
          <w:w w:val="95"/>
          <w:sz w:val="20"/>
        </w:rPr>
        <w:t>Mtro. José Benjamín Bernal Suárez</w:t>
      </w:r>
    </w:p>
    <w:p>
      <w:pPr>
        <w:spacing w:before="36"/>
        <w:ind w:left="449" w:right="0" w:firstLine="0"/>
        <w:jc w:val="center"/>
        <w:rPr>
          <w:b/>
          <w:sz w:val="20"/>
        </w:rPr>
      </w:pPr>
      <w:r>
        <w:rPr>
          <w:b/>
          <w:color w:val="231F20"/>
          <w:w w:val="105"/>
          <w:sz w:val="20"/>
        </w:rPr>
        <w:t>Secretario de Rectoría</w:t>
      </w:r>
    </w:p>
    <w:p>
      <w:pPr>
        <w:pStyle w:val="BodyText"/>
        <w:spacing w:before="10"/>
        <w:rPr>
          <w:b/>
          <w:sz w:val="25"/>
        </w:rPr>
      </w:pPr>
    </w:p>
    <w:p>
      <w:pPr>
        <w:spacing w:before="0"/>
        <w:ind w:left="449" w:right="0" w:firstLine="0"/>
        <w:jc w:val="center"/>
        <w:rPr>
          <w:sz w:val="20"/>
        </w:rPr>
      </w:pPr>
      <w:r>
        <w:rPr>
          <w:color w:val="231F20"/>
          <w:w w:val="95"/>
          <w:sz w:val="20"/>
        </w:rPr>
        <w:t>Mtra. Ivett Tinoco García</w:t>
      </w:r>
    </w:p>
    <w:p>
      <w:pPr>
        <w:spacing w:before="36"/>
        <w:ind w:left="449" w:right="0" w:firstLine="0"/>
        <w:jc w:val="center"/>
        <w:rPr>
          <w:b/>
          <w:sz w:val="20"/>
        </w:rPr>
      </w:pPr>
      <w:r>
        <w:rPr>
          <w:b/>
          <w:color w:val="231F20"/>
          <w:w w:val="105"/>
          <w:sz w:val="20"/>
        </w:rPr>
        <w:t>Secretaria de Difusión Cultural</w:t>
      </w:r>
    </w:p>
    <w:p>
      <w:pPr>
        <w:pStyle w:val="BodyText"/>
        <w:spacing w:before="10"/>
        <w:rPr>
          <w:b/>
          <w:sz w:val="25"/>
        </w:rPr>
      </w:pPr>
    </w:p>
    <w:p>
      <w:pPr>
        <w:spacing w:before="0"/>
        <w:ind w:left="449" w:right="0" w:firstLine="0"/>
        <w:jc w:val="center"/>
        <w:rPr>
          <w:sz w:val="20"/>
        </w:rPr>
      </w:pPr>
      <w:r>
        <w:rPr>
          <w:color w:val="231F20"/>
          <w:sz w:val="20"/>
        </w:rPr>
        <w:t>Mtro. Ricardo Joya Cepeda</w:t>
      </w:r>
    </w:p>
    <w:p>
      <w:pPr>
        <w:spacing w:before="36"/>
        <w:ind w:left="449" w:right="0" w:firstLine="0"/>
        <w:jc w:val="center"/>
        <w:rPr>
          <w:b/>
          <w:sz w:val="20"/>
        </w:rPr>
      </w:pPr>
      <w:r>
        <w:rPr>
          <w:b/>
          <w:color w:val="231F20"/>
          <w:w w:val="105"/>
          <w:sz w:val="20"/>
        </w:rPr>
        <w:t>Secretario de Extensión y Vinculación</w:t>
      </w:r>
    </w:p>
    <w:p>
      <w:pPr>
        <w:spacing w:before="68"/>
        <w:ind w:left="408" w:right="337" w:firstLine="0"/>
        <w:jc w:val="center"/>
        <w:rPr>
          <w:sz w:val="20"/>
        </w:rPr>
      </w:pPr>
      <w:r>
        <w:rPr/>
        <w:br w:type="column"/>
      </w:r>
      <w:r>
        <w:rPr>
          <w:color w:val="231F20"/>
          <w:w w:val="95"/>
          <w:sz w:val="20"/>
        </w:rPr>
        <w:t>Mtro. Javier González Martínez</w:t>
      </w:r>
    </w:p>
    <w:p>
      <w:pPr>
        <w:spacing w:before="36"/>
        <w:ind w:left="408" w:right="338" w:firstLine="0"/>
        <w:jc w:val="center"/>
        <w:rPr>
          <w:b/>
          <w:sz w:val="20"/>
        </w:rPr>
      </w:pPr>
      <w:r>
        <w:rPr>
          <w:b/>
          <w:color w:val="231F20"/>
          <w:w w:val="105"/>
          <w:sz w:val="20"/>
        </w:rPr>
        <w:t>Secretario de Administración</w:t>
      </w:r>
    </w:p>
    <w:p>
      <w:pPr>
        <w:pStyle w:val="BodyText"/>
        <w:spacing w:before="10"/>
        <w:rPr>
          <w:b/>
          <w:sz w:val="25"/>
        </w:rPr>
      </w:pPr>
    </w:p>
    <w:p>
      <w:pPr>
        <w:spacing w:before="0"/>
        <w:ind w:left="407" w:right="338" w:firstLine="0"/>
        <w:jc w:val="center"/>
        <w:rPr>
          <w:sz w:val="20"/>
        </w:rPr>
      </w:pPr>
      <w:r>
        <w:rPr>
          <w:color w:val="231F20"/>
          <w:sz w:val="20"/>
        </w:rPr>
        <w:t>Dr. Manuel Hernández Luna</w:t>
      </w:r>
    </w:p>
    <w:p>
      <w:pPr>
        <w:spacing w:before="36"/>
        <w:ind w:left="408" w:right="338" w:firstLine="0"/>
        <w:jc w:val="center"/>
        <w:rPr>
          <w:b/>
          <w:sz w:val="20"/>
        </w:rPr>
      </w:pPr>
      <w:r>
        <w:rPr>
          <w:b/>
          <w:color w:val="231F20"/>
          <w:w w:val="105"/>
          <w:sz w:val="20"/>
        </w:rPr>
        <w:t>Secretario de Planeación y Desarrollo Institucional</w:t>
      </w:r>
    </w:p>
    <w:p>
      <w:pPr>
        <w:pStyle w:val="BodyText"/>
        <w:spacing w:before="10"/>
        <w:rPr>
          <w:b/>
          <w:sz w:val="25"/>
        </w:rPr>
      </w:pPr>
    </w:p>
    <w:p>
      <w:pPr>
        <w:spacing w:before="0"/>
        <w:ind w:left="408" w:right="337" w:firstLine="0"/>
        <w:jc w:val="center"/>
        <w:rPr>
          <w:sz w:val="20"/>
        </w:rPr>
      </w:pPr>
      <w:r>
        <w:rPr>
          <w:color w:val="231F20"/>
          <w:w w:val="95"/>
          <w:sz w:val="20"/>
        </w:rPr>
        <w:t>Mtra. Yolanda E. Ballesteros Sentiés</w:t>
      </w:r>
    </w:p>
    <w:p>
      <w:pPr>
        <w:spacing w:before="36"/>
        <w:ind w:left="408" w:right="338" w:firstLine="0"/>
        <w:jc w:val="center"/>
        <w:rPr>
          <w:b/>
          <w:sz w:val="20"/>
        </w:rPr>
      </w:pPr>
      <w:r>
        <w:rPr>
          <w:b/>
          <w:color w:val="231F20"/>
          <w:w w:val="105"/>
          <w:sz w:val="20"/>
        </w:rPr>
        <w:t>Secretaria de Cooperación Internacional</w:t>
      </w:r>
    </w:p>
    <w:p>
      <w:pPr>
        <w:pStyle w:val="BodyText"/>
        <w:spacing w:before="10"/>
        <w:rPr>
          <w:b/>
          <w:sz w:val="25"/>
        </w:rPr>
      </w:pPr>
    </w:p>
    <w:p>
      <w:pPr>
        <w:spacing w:before="0"/>
        <w:ind w:left="408" w:right="337" w:firstLine="0"/>
        <w:jc w:val="center"/>
        <w:rPr>
          <w:sz w:val="20"/>
        </w:rPr>
      </w:pPr>
      <w:r>
        <w:rPr>
          <w:color w:val="231F20"/>
          <w:sz w:val="20"/>
        </w:rPr>
        <w:t>Dr. Hiram Raúl Peña Libien</w:t>
      </w:r>
    </w:p>
    <w:p>
      <w:pPr>
        <w:spacing w:before="36"/>
        <w:ind w:left="1856" w:right="0" w:firstLine="0"/>
        <w:jc w:val="left"/>
        <w:rPr>
          <w:b/>
          <w:sz w:val="20"/>
        </w:rPr>
      </w:pPr>
      <w:r>
        <w:rPr>
          <w:b/>
          <w:color w:val="231F20"/>
          <w:w w:val="105"/>
          <w:sz w:val="20"/>
        </w:rPr>
        <w:t>Abogado General</w:t>
      </w:r>
    </w:p>
    <w:p>
      <w:pPr>
        <w:pStyle w:val="BodyText"/>
        <w:spacing w:before="10"/>
        <w:rPr>
          <w:b/>
          <w:sz w:val="25"/>
        </w:rPr>
      </w:pPr>
    </w:p>
    <w:p>
      <w:pPr>
        <w:spacing w:before="0"/>
        <w:ind w:left="407" w:right="338" w:firstLine="0"/>
        <w:jc w:val="center"/>
        <w:rPr>
          <w:sz w:val="20"/>
        </w:rPr>
      </w:pPr>
      <w:r>
        <w:rPr>
          <w:color w:val="231F20"/>
          <w:sz w:val="20"/>
        </w:rPr>
        <w:t>Lic. Juan Portilla Estrada</w:t>
      </w:r>
    </w:p>
    <w:p>
      <w:pPr>
        <w:spacing w:before="36"/>
        <w:ind w:left="408" w:right="338" w:firstLine="0"/>
        <w:jc w:val="center"/>
        <w:rPr>
          <w:b/>
          <w:sz w:val="20"/>
        </w:rPr>
      </w:pPr>
      <w:r>
        <w:rPr>
          <w:b/>
          <w:color w:val="231F20"/>
          <w:w w:val="105"/>
          <w:sz w:val="20"/>
        </w:rPr>
        <w:t>Director General de Comunicación Universitaria</w:t>
      </w:r>
    </w:p>
    <w:p>
      <w:pPr>
        <w:pStyle w:val="BodyText"/>
        <w:spacing w:before="10"/>
        <w:rPr>
          <w:b/>
          <w:sz w:val="25"/>
        </w:rPr>
      </w:pPr>
    </w:p>
    <w:p>
      <w:pPr>
        <w:spacing w:before="0"/>
        <w:ind w:left="408" w:right="338" w:firstLine="0"/>
        <w:jc w:val="center"/>
        <w:rPr>
          <w:sz w:val="20"/>
        </w:rPr>
      </w:pPr>
      <w:r>
        <w:rPr>
          <w:color w:val="231F20"/>
          <w:sz w:val="20"/>
        </w:rPr>
        <w:t>Lic. Jorge Bernález García</w:t>
      </w:r>
    </w:p>
    <w:p>
      <w:pPr>
        <w:spacing w:before="36"/>
        <w:ind w:left="408" w:right="337" w:firstLine="0"/>
        <w:jc w:val="center"/>
        <w:rPr>
          <w:b/>
          <w:sz w:val="20"/>
        </w:rPr>
      </w:pPr>
      <w:r>
        <w:rPr>
          <w:b/>
          <w:color w:val="231F20"/>
          <w:w w:val="105"/>
          <w:sz w:val="20"/>
        </w:rPr>
        <w:t>Secretario Técnico de Rectoría</w:t>
      </w:r>
    </w:p>
    <w:p>
      <w:pPr>
        <w:pStyle w:val="BodyText"/>
        <w:spacing w:before="10"/>
        <w:rPr>
          <w:b/>
          <w:sz w:val="25"/>
        </w:rPr>
      </w:pPr>
    </w:p>
    <w:p>
      <w:pPr>
        <w:spacing w:before="0"/>
        <w:ind w:left="408" w:right="337" w:firstLine="0"/>
        <w:jc w:val="center"/>
        <w:rPr>
          <w:sz w:val="20"/>
        </w:rPr>
      </w:pPr>
      <w:r>
        <w:rPr>
          <w:color w:val="231F20"/>
          <w:w w:val="95"/>
          <w:sz w:val="20"/>
        </w:rPr>
        <w:t>Mtro. Emilio Tovar Pérez</w:t>
      </w:r>
    </w:p>
    <w:p>
      <w:pPr>
        <w:spacing w:line="276" w:lineRule="auto" w:before="36"/>
        <w:ind w:left="763" w:right="690" w:firstLine="0"/>
        <w:jc w:val="center"/>
        <w:rPr>
          <w:b/>
          <w:sz w:val="20"/>
        </w:rPr>
      </w:pPr>
      <w:r>
        <w:rPr>
          <w:b/>
          <w:color w:val="231F20"/>
          <w:w w:val="105"/>
          <w:sz w:val="20"/>
        </w:rPr>
        <w:t>Director General de Centros Universitarios y Unidades Académicas Profesionales</w:t>
      </w:r>
    </w:p>
    <w:p>
      <w:pPr>
        <w:spacing w:after="0" w:line="276" w:lineRule="auto"/>
        <w:jc w:val="center"/>
        <w:rPr>
          <w:sz w:val="20"/>
        </w:rPr>
        <w:sectPr>
          <w:type w:val="continuous"/>
          <w:pgSz w:w="12240" w:h="15840"/>
          <w:pgMar w:top="1500" w:bottom="280" w:left="900" w:right="920"/>
          <w:cols w:num="2" w:equalWidth="0">
            <w:col w:w="4694" w:space="554"/>
            <w:col w:w="5172"/>
          </w:cols>
        </w:sectPr>
      </w:pPr>
    </w:p>
    <w:p>
      <w:pPr>
        <w:pStyle w:val="BodyText"/>
        <w:spacing w:before="10"/>
        <w:rPr>
          <w:b/>
          <w:sz w:val="17"/>
        </w:rPr>
      </w:pPr>
    </w:p>
    <w:p>
      <w:pPr>
        <w:spacing w:line="276" w:lineRule="auto" w:before="68"/>
        <w:ind w:left="108" w:right="111" w:firstLine="0"/>
        <w:jc w:val="both"/>
        <w:rPr>
          <w:sz w:val="20"/>
        </w:rPr>
      </w:pPr>
      <w:r>
        <w:rPr>
          <w:color w:val="231F20"/>
          <w:sz w:val="20"/>
        </w:rPr>
        <w:t>El</w:t>
      </w:r>
      <w:r>
        <w:rPr>
          <w:color w:val="231F20"/>
          <w:spacing w:val="-7"/>
          <w:sz w:val="20"/>
        </w:rPr>
        <w:t> </w:t>
      </w:r>
      <w:r>
        <w:rPr>
          <w:color w:val="231F20"/>
          <w:sz w:val="20"/>
        </w:rPr>
        <w:t>Laboratorio</w:t>
      </w:r>
      <w:r>
        <w:rPr>
          <w:color w:val="231F20"/>
          <w:spacing w:val="-7"/>
          <w:sz w:val="20"/>
        </w:rPr>
        <w:t> </w:t>
      </w:r>
      <w:r>
        <w:rPr>
          <w:color w:val="231F20"/>
          <w:sz w:val="20"/>
        </w:rPr>
        <w:t>de</w:t>
      </w:r>
      <w:r>
        <w:rPr>
          <w:color w:val="231F20"/>
          <w:spacing w:val="-7"/>
          <w:sz w:val="20"/>
        </w:rPr>
        <w:t> </w:t>
      </w:r>
      <w:r>
        <w:rPr>
          <w:color w:val="231F20"/>
          <w:sz w:val="20"/>
        </w:rPr>
        <w:t>Cienciometría</w:t>
      </w:r>
      <w:r>
        <w:rPr>
          <w:color w:val="231F20"/>
          <w:spacing w:val="-7"/>
          <w:sz w:val="20"/>
        </w:rPr>
        <w:t> </w:t>
      </w:r>
      <w:r>
        <w:rPr>
          <w:color w:val="231F20"/>
          <w:sz w:val="20"/>
        </w:rPr>
        <w:t>redalyc-fractal</w:t>
      </w:r>
      <w:r>
        <w:rPr>
          <w:color w:val="231F20"/>
          <w:spacing w:val="-7"/>
          <w:sz w:val="20"/>
        </w:rPr>
        <w:t> </w:t>
      </w:r>
      <w:r>
        <w:rPr>
          <w:color w:val="231F20"/>
          <w:sz w:val="20"/>
        </w:rPr>
        <w:t>(LabCrf</w:t>
      </w:r>
      <w:r>
        <w:rPr>
          <w:color w:val="231F20"/>
          <w:spacing w:val="-7"/>
          <w:sz w:val="20"/>
        </w:rPr>
        <w:t> </w:t>
      </w:r>
      <w:r>
        <w:rPr>
          <w:color w:val="231F20"/>
          <w:sz w:val="20"/>
        </w:rPr>
        <w:t>®)</w:t>
      </w:r>
      <w:r>
        <w:rPr>
          <w:color w:val="231F20"/>
          <w:spacing w:val="-7"/>
          <w:sz w:val="20"/>
        </w:rPr>
        <w:t> </w:t>
      </w:r>
      <w:r>
        <w:rPr>
          <w:color w:val="231F20"/>
          <w:sz w:val="20"/>
        </w:rPr>
        <w:t>es</w:t>
      </w:r>
      <w:r>
        <w:rPr>
          <w:color w:val="231F20"/>
          <w:spacing w:val="-7"/>
          <w:sz w:val="20"/>
        </w:rPr>
        <w:t> </w:t>
      </w:r>
      <w:r>
        <w:rPr>
          <w:color w:val="231F20"/>
          <w:sz w:val="20"/>
        </w:rPr>
        <w:t>un</w:t>
      </w:r>
      <w:r>
        <w:rPr>
          <w:color w:val="231F20"/>
          <w:spacing w:val="-7"/>
          <w:sz w:val="20"/>
        </w:rPr>
        <w:t> </w:t>
      </w:r>
      <w:r>
        <w:rPr>
          <w:color w:val="231F20"/>
          <w:sz w:val="20"/>
        </w:rPr>
        <w:t>grupo</w:t>
      </w:r>
      <w:r>
        <w:rPr>
          <w:color w:val="231F20"/>
          <w:spacing w:val="-7"/>
          <w:sz w:val="20"/>
        </w:rPr>
        <w:t> </w:t>
      </w:r>
      <w:r>
        <w:rPr>
          <w:color w:val="231F20"/>
          <w:sz w:val="20"/>
        </w:rPr>
        <w:t>de</w:t>
      </w:r>
      <w:r>
        <w:rPr>
          <w:color w:val="231F20"/>
          <w:spacing w:val="-7"/>
          <w:sz w:val="20"/>
        </w:rPr>
        <w:t> </w:t>
      </w:r>
      <w:r>
        <w:rPr>
          <w:color w:val="231F20"/>
          <w:sz w:val="20"/>
        </w:rPr>
        <w:t>investigación</w:t>
      </w:r>
      <w:r>
        <w:rPr>
          <w:color w:val="231F20"/>
          <w:spacing w:val="-7"/>
          <w:sz w:val="20"/>
        </w:rPr>
        <w:t> </w:t>
      </w:r>
      <w:r>
        <w:rPr>
          <w:color w:val="231F20"/>
          <w:sz w:val="20"/>
        </w:rPr>
        <w:t>encargado</w:t>
      </w:r>
      <w:r>
        <w:rPr>
          <w:color w:val="231F20"/>
          <w:spacing w:val="-7"/>
          <w:sz w:val="20"/>
        </w:rPr>
        <w:t> </w:t>
      </w:r>
      <w:r>
        <w:rPr>
          <w:color w:val="231F20"/>
          <w:sz w:val="20"/>
        </w:rPr>
        <w:t>de</w:t>
      </w:r>
      <w:r>
        <w:rPr>
          <w:color w:val="231F20"/>
          <w:spacing w:val="-7"/>
          <w:sz w:val="20"/>
        </w:rPr>
        <w:t> </w:t>
      </w:r>
      <w:r>
        <w:rPr>
          <w:color w:val="231F20"/>
          <w:sz w:val="20"/>
        </w:rPr>
        <w:t>analizar</w:t>
      </w:r>
      <w:r>
        <w:rPr>
          <w:color w:val="231F20"/>
          <w:spacing w:val="-7"/>
          <w:sz w:val="20"/>
        </w:rPr>
        <w:t> </w:t>
      </w:r>
      <w:r>
        <w:rPr>
          <w:color w:val="231F20"/>
          <w:sz w:val="20"/>
        </w:rPr>
        <w:t>las</w:t>
      </w:r>
      <w:r>
        <w:rPr>
          <w:color w:val="231F20"/>
          <w:spacing w:val="-7"/>
          <w:sz w:val="20"/>
        </w:rPr>
        <w:t> </w:t>
      </w:r>
      <w:r>
        <w:rPr>
          <w:color w:val="231F20"/>
          <w:sz w:val="20"/>
        </w:rPr>
        <w:t>características y</w:t>
      </w:r>
      <w:r>
        <w:rPr>
          <w:color w:val="231F20"/>
          <w:spacing w:val="-10"/>
          <w:sz w:val="20"/>
        </w:rPr>
        <w:t> </w:t>
      </w:r>
      <w:r>
        <w:rPr>
          <w:color w:val="231F20"/>
          <w:sz w:val="20"/>
        </w:rPr>
        <w:t>patrones</w:t>
      </w:r>
      <w:r>
        <w:rPr>
          <w:color w:val="231F20"/>
          <w:spacing w:val="-10"/>
          <w:sz w:val="20"/>
        </w:rPr>
        <w:t> </w:t>
      </w:r>
      <w:r>
        <w:rPr>
          <w:color w:val="231F20"/>
          <w:sz w:val="20"/>
        </w:rPr>
        <w:t>de</w:t>
      </w:r>
      <w:r>
        <w:rPr>
          <w:color w:val="231F20"/>
          <w:spacing w:val="-10"/>
          <w:sz w:val="20"/>
        </w:rPr>
        <w:t> </w:t>
      </w:r>
      <w:r>
        <w:rPr>
          <w:color w:val="231F20"/>
          <w:sz w:val="20"/>
        </w:rPr>
        <w:t>comportamiento</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producción</w:t>
      </w:r>
      <w:r>
        <w:rPr>
          <w:color w:val="231F20"/>
          <w:spacing w:val="-10"/>
          <w:sz w:val="20"/>
        </w:rPr>
        <w:t> </w:t>
      </w:r>
      <w:r>
        <w:rPr>
          <w:color w:val="231F20"/>
          <w:sz w:val="20"/>
        </w:rPr>
        <w:t>científica</w:t>
      </w:r>
      <w:r>
        <w:rPr>
          <w:color w:val="231F20"/>
          <w:spacing w:val="-10"/>
          <w:sz w:val="20"/>
        </w:rPr>
        <w:t> </w:t>
      </w:r>
      <w:r>
        <w:rPr>
          <w:color w:val="231F20"/>
          <w:sz w:val="20"/>
        </w:rPr>
        <w:t>publicada</w:t>
      </w:r>
      <w:r>
        <w:rPr>
          <w:color w:val="231F20"/>
          <w:spacing w:val="-10"/>
          <w:sz w:val="20"/>
        </w:rPr>
        <w:t> </w:t>
      </w:r>
      <w:r>
        <w:rPr>
          <w:color w:val="231F20"/>
          <w:sz w:val="20"/>
        </w:rPr>
        <w:t>en</w:t>
      </w:r>
      <w:r>
        <w:rPr>
          <w:color w:val="231F20"/>
          <w:spacing w:val="-10"/>
          <w:sz w:val="20"/>
        </w:rPr>
        <w:t> </w:t>
      </w:r>
      <w:r>
        <w:rPr>
          <w:color w:val="231F20"/>
          <w:sz w:val="20"/>
        </w:rPr>
        <w:t>revistas</w:t>
      </w:r>
      <w:r>
        <w:rPr>
          <w:color w:val="231F20"/>
          <w:spacing w:val="-10"/>
          <w:sz w:val="20"/>
        </w:rPr>
        <w:t> </w:t>
      </w:r>
      <w:r>
        <w:rPr>
          <w:color w:val="231F20"/>
          <w:sz w:val="20"/>
        </w:rPr>
        <w:t>iberoamericanas</w:t>
      </w:r>
      <w:r>
        <w:rPr>
          <w:color w:val="231F20"/>
          <w:spacing w:val="-10"/>
          <w:sz w:val="20"/>
        </w:rPr>
        <w:t> </w:t>
      </w:r>
      <w:r>
        <w:rPr>
          <w:color w:val="231F20"/>
          <w:sz w:val="20"/>
        </w:rPr>
        <w:t>indizadas</w:t>
      </w:r>
      <w:r>
        <w:rPr>
          <w:color w:val="231F20"/>
          <w:spacing w:val="-10"/>
          <w:sz w:val="20"/>
        </w:rPr>
        <w:t> </w:t>
      </w:r>
      <w:r>
        <w:rPr>
          <w:color w:val="231F20"/>
          <w:sz w:val="20"/>
        </w:rPr>
        <w:t>en</w:t>
      </w:r>
      <w:r>
        <w:rPr>
          <w:color w:val="231F20"/>
          <w:spacing w:val="-10"/>
          <w:sz w:val="20"/>
        </w:rPr>
        <w:t> </w:t>
      </w:r>
      <w:r>
        <w:rPr>
          <w:color w:val="231F20"/>
          <w:sz w:val="20"/>
        </w:rPr>
        <w:t>redalyc.org.</w:t>
      </w:r>
      <w:r>
        <w:rPr>
          <w:color w:val="231F20"/>
          <w:spacing w:val="-10"/>
          <w:sz w:val="20"/>
        </w:rPr>
        <w:t> </w:t>
      </w:r>
      <w:r>
        <w:rPr>
          <w:color w:val="231F20"/>
          <w:sz w:val="20"/>
        </w:rPr>
        <w:t>Este laboratorio</w:t>
      </w:r>
      <w:r>
        <w:rPr>
          <w:color w:val="231F20"/>
          <w:spacing w:val="-19"/>
          <w:sz w:val="20"/>
        </w:rPr>
        <w:t> </w:t>
      </w:r>
      <w:r>
        <w:rPr>
          <w:color w:val="231F20"/>
          <w:sz w:val="20"/>
        </w:rPr>
        <w:t>opera</w:t>
      </w:r>
      <w:r>
        <w:rPr>
          <w:color w:val="231F20"/>
          <w:spacing w:val="-19"/>
          <w:sz w:val="20"/>
        </w:rPr>
        <w:t> </w:t>
      </w:r>
      <w:r>
        <w:rPr>
          <w:color w:val="231F20"/>
          <w:sz w:val="20"/>
        </w:rPr>
        <w:t>al</w:t>
      </w:r>
      <w:r>
        <w:rPr>
          <w:color w:val="231F20"/>
          <w:spacing w:val="-19"/>
          <w:sz w:val="20"/>
        </w:rPr>
        <w:t> </w:t>
      </w:r>
      <w:r>
        <w:rPr>
          <w:color w:val="231F20"/>
          <w:sz w:val="20"/>
        </w:rPr>
        <w:t>interior</w:t>
      </w:r>
      <w:r>
        <w:rPr>
          <w:color w:val="231F20"/>
          <w:spacing w:val="-19"/>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z w:val="20"/>
        </w:rPr>
        <w:t>Facultad</w:t>
      </w:r>
      <w:r>
        <w:rPr>
          <w:color w:val="231F20"/>
          <w:spacing w:val="-19"/>
          <w:sz w:val="20"/>
        </w:rPr>
        <w:t> </w:t>
      </w:r>
      <w:r>
        <w:rPr>
          <w:color w:val="231F20"/>
          <w:sz w:val="20"/>
        </w:rPr>
        <w:t>de</w:t>
      </w:r>
      <w:r>
        <w:rPr>
          <w:color w:val="231F20"/>
          <w:spacing w:val="-19"/>
          <w:sz w:val="20"/>
        </w:rPr>
        <w:t> </w:t>
      </w:r>
      <w:r>
        <w:rPr>
          <w:color w:val="231F20"/>
          <w:sz w:val="20"/>
        </w:rPr>
        <w:t>Ciencias</w:t>
      </w:r>
      <w:r>
        <w:rPr>
          <w:color w:val="231F20"/>
          <w:spacing w:val="-19"/>
          <w:sz w:val="20"/>
        </w:rPr>
        <w:t> </w:t>
      </w:r>
      <w:r>
        <w:rPr>
          <w:color w:val="231F20"/>
          <w:sz w:val="20"/>
        </w:rPr>
        <w:t>Políticas</w:t>
      </w:r>
      <w:r>
        <w:rPr>
          <w:color w:val="231F20"/>
          <w:spacing w:val="-19"/>
          <w:sz w:val="20"/>
        </w:rPr>
        <w:t> </w:t>
      </w:r>
      <w:r>
        <w:rPr>
          <w:color w:val="231F20"/>
          <w:sz w:val="20"/>
        </w:rPr>
        <w:t>y</w:t>
      </w:r>
      <w:r>
        <w:rPr>
          <w:color w:val="231F20"/>
          <w:spacing w:val="-19"/>
          <w:sz w:val="20"/>
        </w:rPr>
        <w:t> </w:t>
      </w:r>
      <w:r>
        <w:rPr>
          <w:color w:val="231F20"/>
          <w:sz w:val="20"/>
        </w:rPr>
        <w:t>Sociales</w:t>
      </w:r>
      <w:r>
        <w:rPr>
          <w:color w:val="231F20"/>
          <w:spacing w:val="-19"/>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z w:val="20"/>
        </w:rPr>
        <w:t>Universidad</w:t>
      </w:r>
      <w:r>
        <w:rPr>
          <w:color w:val="231F20"/>
          <w:spacing w:val="-19"/>
          <w:sz w:val="20"/>
        </w:rPr>
        <w:t> </w:t>
      </w:r>
      <w:r>
        <w:rPr>
          <w:color w:val="231F20"/>
          <w:sz w:val="20"/>
        </w:rPr>
        <w:t>Autónoma</w:t>
      </w:r>
      <w:r>
        <w:rPr>
          <w:color w:val="231F20"/>
          <w:spacing w:val="-19"/>
          <w:sz w:val="20"/>
        </w:rPr>
        <w:t> </w:t>
      </w:r>
      <w:r>
        <w:rPr>
          <w:color w:val="231F20"/>
          <w:sz w:val="20"/>
        </w:rPr>
        <w:t>del</w:t>
      </w:r>
      <w:r>
        <w:rPr>
          <w:color w:val="231F20"/>
          <w:spacing w:val="-19"/>
          <w:sz w:val="20"/>
        </w:rPr>
        <w:t> </w:t>
      </w:r>
      <w:r>
        <w:rPr>
          <w:color w:val="231F20"/>
          <w:sz w:val="20"/>
        </w:rPr>
        <w:t>Estado</w:t>
      </w:r>
      <w:r>
        <w:rPr>
          <w:color w:val="231F20"/>
          <w:spacing w:val="-19"/>
          <w:sz w:val="20"/>
        </w:rPr>
        <w:t> </w:t>
      </w:r>
      <w:r>
        <w:rPr>
          <w:color w:val="231F20"/>
          <w:sz w:val="20"/>
        </w:rPr>
        <w:t>de</w:t>
      </w:r>
      <w:r>
        <w:rPr>
          <w:color w:val="231F20"/>
          <w:spacing w:val="-19"/>
          <w:sz w:val="20"/>
        </w:rPr>
        <w:t> </w:t>
      </w:r>
      <w:r>
        <w:rPr>
          <w:color w:val="231F20"/>
          <w:sz w:val="20"/>
        </w:rPr>
        <w:t>México.</w:t>
      </w:r>
    </w:p>
    <w:p>
      <w:pPr>
        <w:spacing w:after="0" w:line="276" w:lineRule="auto"/>
        <w:jc w:val="both"/>
        <w:rPr>
          <w:sz w:val="20"/>
        </w:rPr>
        <w:sectPr>
          <w:type w:val="continuous"/>
          <w:pgSz w:w="12240" w:h="15840"/>
          <w:pgMar w:top="1500" w:bottom="280" w:left="900" w:right="920"/>
        </w:sectPr>
      </w:pPr>
    </w:p>
    <w:p>
      <w:pPr>
        <w:pStyle w:val="BodyText"/>
        <w:rPr>
          <w:sz w:val="20"/>
        </w:rPr>
      </w:pPr>
      <w:r>
        <w:rPr/>
        <w:pict>
          <v:rect style="position:absolute;margin-left:436.227997pt;margin-top:0pt;width:175.772pt;height:792pt;mso-position-horizontal-relative:page;mso-position-vertical-relative:page;z-index:3520" filled="true" fillcolor="#fcbc86" stroked="false">
            <v:fill type="solid"/>
            <w10:wrap type="none"/>
          </v:rect>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595" w:lineRule="exact" w:before="156"/>
        <w:ind w:left="119" w:right="1724"/>
      </w:pPr>
      <w:r>
        <w:rPr>
          <w:color w:val="F5821F"/>
          <w:w w:val="75"/>
        </w:rPr>
        <w:t>INFORME SOBRE LA PRODUCCIÓN</w:t>
      </w:r>
    </w:p>
    <w:p>
      <w:pPr>
        <w:spacing w:line="228" w:lineRule="auto" w:before="8"/>
        <w:ind w:left="119" w:right="1724" w:firstLine="0"/>
        <w:jc w:val="left"/>
        <w:rPr>
          <w:b/>
          <w:sz w:val="50"/>
        </w:rPr>
      </w:pPr>
      <w:r>
        <w:rPr>
          <w:b/>
          <w:color w:val="F5821F"/>
          <w:w w:val="75"/>
          <w:sz w:val="50"/>
        </w:rPr>
        <w:t>CIENTÍFICA DE MÉXICO EN REVISTAS IBEROAMERICANAS DE ACCESO</w:t>
      </w:r>
    </w:p>
    <w:p>
      <w:pPr>
        <w:spacing w:line="228" w:lineRule="auto" w:before="0"/>
        <w:ind w:left="114" w:right="6203" w:firstLine="5"/>
        <w:jc w:val="left"/>
        <w:rPr>
          <w:b/>
          <w:sz w:val="50"/>
        </w:rPr>
      </w:pPr>
      <w:r>
        <w:rPr>
          <w:b/>
          <w:color w:val="F5821F"/>
          <w:w w:val="75"/>
          <w:sz w:val="50"/>
        </w:rPr>
        <w:t>ABIERTO EN REDALYC.ORG </w:t>
      </w:r>
      <w:r>
        <w:rPr>
          <w:b/>
          <w:color w:val="F5821F"/>
          <w:w w:val="85"/>
          <w:sz w:val="50"/>
        </w:rPr>
        <w:t>2005-2011</w:t>
      </w:r>
    </w:p>
    <w:p>
      <w:pPr>
        <w:pStyle w:val="BodyText"/>
        <w:spacing w:before="5"/>
        <w:rPr>
          <w:b/>
          <w:sz w:val="53"/>
        </w:rPr>
      </w:pPr>
    </w:p>
    <w:p>
      <w:pPr>
        <w:spacing w:line="336" w:lineRule="exact" w:before="0"/>
        <w:ind w:left="115" w:right="7146" w:firstLine="0"/>
        <w:jc w:val="left"/>
        <w:rPr>
          <w:b/>
          <w:sz w:val="28"/>
        </w:rPr>
      </w:pPr>
      <w:r>
        <w:rPr>
          <w:b/>
          <w:color w:val="231F20"/>
          <w:w w:val="105"/>
          <w:sz w:val="28"/>
        </w:rPr>
        <w:t>Rafael López Castañares Gabriela Dutrénit Bielous Ivett Tinoco García Eduardo Aguado López</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6"/>
        </w:rPr>
      </w:pPr>
    </w:p>
    <w:p>
      <w:pPr>
        <w:pStyle w:val="Heading5"/>
        <w:spacing w:before="64"/>
        <w:ind w:left="114" w:right="1724"/>
        <w:jc w:val="left"/>
      </w:pPr>
      <w:r>
        <w:rPr>
          <w:color w:val="58595B"/>
          <w:w w:val="80"/>
        </w:rPr>
        <w:t>Asociación Nacional de Universidades e Instituciones de Educación Superior</w:t>
      </w:r>
    </w:p>
    <w:p>
      <w:pPr>
        <w:spacing w:after="0"/>
        <w:jc w:val="left"/>
        <w:sectPr>
          <w:pgSz w:w="12240" w:h="15840"/>
          <w:pgMar w:top="0" w:bottom="0" w:left="1680" w:right="0"/>
        </w:sectPr>
      </w:pPr>
    </w:p>
    <w:p>
      <w:pPr>
        <w:pStyle w:val="BodyText"/>
        <w:ind w:left="101"/>
        <w:rPr>
          <w:sz w:val="20"/>
        </w:rPr>
      </w:pPr>
      <w:r>
        <w:rPr>
          <w:sz w:val="20"/>
        </w:rPr>
        <w:pict>
          <v:group style="width:454.9pt;height:230.05pt;mso-position-horizontal-relative:char;mso-position-vertical-relative:line" coordorigin="0,0" coordsize="9098,4601">
            <v:line style="position:absolute" from="8,8" to="9090,8" stroked="true" strokeweight=".75pt" strokecolor="#231f20"/>
            <v:line style="position:absolute" from="15,4585" to="15,15" stroked="true" strokeweight=".75pt" strokecolor="#231f20"/>
            <v:line style="position:absolute" from="9082,4585" to="9082,15" stroked="true" strokeweight=".75pt" strokecolor="#231f20"/>
            <v:line style="position:absolute" from="8,4593" to="9090,4593" stroked="true" strokeweight=".75pt" strokecolor="#231f20"/>
            <v:shape style="position:absolute;left:185;top:170;width:684;height:477" type="#_x0000_t202" filled="false" stroked="false">
              <v:textbox inset="0,0,0,0">
                <w:txbxContent>
                  <w:p>
                    <w:pPr>
                      <w:spacing w:line="191" w:lineRule="exact" w:before="0"/>
                      <w:ind w:left="0" w:right="0" w:firstLine="0"/>
                      <w:jc w:val="left"/>
                      <w:rPr>
                        <w:sz w:val="18"/>
                      </w:rPr>
                    </w:pPr>
                    <w:r>
                      <w:rPr>
                        <w:color w:val="231F20"/>
                        <w:w w:val="95"/>
                        <w:sz w:val="18"/>
                      </w:rPr>
                      <w:t>509.7205</w:t>
                    </w:r>
                  </w:p>
                  <w:p>
                    <w:pPr>
                      <w:spacing w:line="209" w:lineRule="exact" w:before="77"/>
                      <w:ind w:left="0" w:right="0" w:firstLine="0"/>
                      <w:jc w:val="left"/>
                      <w:rPr>
                        <w:sz w:val="18"/>
                      </w:rPr>
                    </w:pPr>
                    <w:r>
                      <w:rPr>
                        <w:color w:val="231F20"/>
                        <w:w w:val="105"/>
                        <w:sz w:val="18"/>
                      </w:rPr>
                      <w:t>C25</w:t>
                    </w:r>
                  </w:p>
                </w:txbxContent>
              </v:textbox>
              <w10:wrap type="none"/>
            </v:shape>
            <v:shape style="position:absolute;left:2345;top:170;width:676;height:477" type="#_x0000_t202" filled="false" stroked="false">
              <v:textbox inset="0,0,0,0">
                <w:txbxContent>
                  <w:p>
                    <w:pPr>
                      <w:spacing w:line="191" w:lineRule="exact" w:before="0"/>
                      <w:ind w:left="0" w:right="-17" w:firstLine="0"/>
                      <w:jc w:val="left"/>
                      <w:rPr>
                        <w:sz w:val="18"/>
                      </w:rPr>
                    </w:pPr>
                    <w:r>
                      <w:rPr>
                        <w:color w:val="231F20"/>
                        <w:w w:val="95"/>
                        <w:sz w:val="18"/>
                      </w:rPr>
                      <w:t>Q127.M4</w:t>
                    </w:r>
                  </w:p>
                  <w:p>
                    <w:pPr>
                      <w:spacing w:line="209" w:lineRule="exact" w:before="77"/>
                      <w:ind w:left="0" w:right="-17" w:firstLine="0"/>
                      <w:jc w:val="left"/>
                      <w:rPr>
                        <w:sz w:val="18"/>
                      </w:rPr>
                    </w:pPr>
                    <w:r>
                      <w:rPr>
                        <w:color w:val="231F20"/>
                        <w:w w:val="105"/>
                        <w:sz w:val="18"/>
                      </w:rPr>
                      <w:t>C25</w:t>
                    </w:r>
                  </w:p>
                </w:txbxContent>
              </v:textbox>
              <w10:wrap type="none"/>
            </v:shape>
            <v:shape style="position:absolute;left:185;top:1060;width:8607;height:1496" type="#_x0000_t202" filled="false" stroked="false">
              <v:textbox inset="0,0,0,0">
                <w:txbxContent>
                  <w:p>
                    <w:pPr>
                      <w:spacing w:line="191" w:lineRule="exact" w:before="0"/>
                      <w:ind w:left="0" w:right="0" w:firstLine="0"/>
                      <w:jc w:val="left"/>
                      <w:rPr>
                        <w:sz w:val="18"/>
                      </w:rPr>
                    </w:pPr>
                    <w:r>
                      <w:rPr>
                        <w:color w:val="231F20"/>
                        <w:sz w:val="18"/>
                      </w:rPr>
                      <w:t>Castañares López, Rafael, autor</w:t>
                    </w:r>
                  </w:p>
                  <w:p>
                    <w:pPr>
                      <w:spacing w:line="261" w:lineRule="auto" w:before="77"/>
                      <w:ind w:left="0" w:right="0" w:firstLine="267"/>
                      <w:jc w:val="left"/>
                      <w:rPr>
                        <w:sz w:val="18"/>
                      </w:rPr>
                    </w:pPr>
                    <w:r>
                      <w:rPr>
                        <w:color w:val="231F20"/>
                        <w:sz w:val="18"/>
                      </w:rPr>
                      <w:t>Informe sobre la producción científica de México en revistas iberoamericanas de acceso abierto en Redalyc.org 2005-2011 / Rafael López Castañares, Gabriela Dutrénit Bielous, Ivett Tinoco García, Eduardo Aguado López. -- Méxi- </w:t>
                    </w:r>
                    <w:r>
                      <w:rPr>
                        <w:color w:val="231F20"/>
                        <w:spacing w:val="-3"/>
                        <w:sz w:val="18"/>
                      </w:rPr>
                      <w:t>co, </w:t>
                    </w:r>
                    <w:r>
                      <w:rPr>
                        <w:color w:val="231F20"/>
                        <w:spacing w:val="-7"/>
                        <w:sz w:val="18"/>
                      </w:rPr>
                      <w:t>D.F. </w:t>
                    </w:r>
                    <w:r>
                      <w:rPr>
                        <w:color w:val="231F20"/>
                        <w:sz w:val="18"/>
                      </w:rPr>
                      <w:t>: ANUIES, Dirección de Medios Editoriales : Foro Consultivo Científico y Tecnológico: International Network  for the Availability of Scientific Publications: Universidad Autónoma del Estado de México,   </w:t>
                    </w:r>
                    <w:r>
                      <w:rPr>
                        <w:color w:val="231F20"/>
                        <w:spacing w:val="6"/>
                        <w:sz w:val="18"/>
                      </w:rPr>
                      <w:t> </w:t>
                    </w:r>
                    <w:r>
                      <w:rPr>
                        <w:color w:val="231F20"/>
                        <w:sz w:val="18"/>
                      </w:rPr>
                      <w:t>2013.</w:t>
                    </w:r>
                  </w:p>
                  <w:p>
                    <w:pPr>
                      <w:spacing w:line="211" w:lineRule="exact" w:before="57"/>
                      <w:ind w:left="464" w:right="0" w:firstLine="0"/>
                      <w:jc w:val="left"/>
                      <w:rPr>
                        <w:sz w:val="18"/>
                      </w:rPr>
                    </w:pPr>
                    <w:r>
                      <w:rPr>
                        <w:color w:val="231F20"/>
                        <w:sz w:val="18"/>
                      </w:rPr>
                      <w:t>80     páginas. – (Colección Información y Estadística)</w:t>
                    </w:r>
                  </w:p>
                </w:txbxContent>
              </v:textbox>
              <w10:wrap type="none"/>
            </v:shape>
            <v:shape style="position:absolute;left:452;top:2967;width:1808;height:180" type="#_x0000_t202" filled="false" stroked="false">
              <v:textbox inset="0,0,0,0">
                <w:txbxContent>
                  <w:p>
                    <w:pPr>
                      <w:spacing w:line="180" w:lineRule="exact" w:before="0"/>
                      <w:ind w:left="0" w:right="-2" w:firstLine="0"/>
                      <w:jc w:val="left"/>
                      <w:rPr>
                        <w:sz w:val="18"/>
                      </w:rPr>
                    </w:pPr>
                    <w:r>
                      <w:rPr>
                        <w:color w:val="231F20"/>
                        <w:sz w:val="18"/>
                      </w:rPr>
                      <w:t>ISBN 978-607-451-067-6</w:t>
                    </w:r>
                  </w:p>
                </w:txbxContent>
              </v:textbox>
              <w10:wrap type="none"/>
            </v:shape>
            <v:shape style="position:absolute;left:185;top:3560;width:8459;height:900" type="#_x0000_t202" filled="false" stroked="false">
              <v:textbox inset="0,0,0,0">
                <w:txbxContent>
                  <w:p>
                    <w:pPr>
                      <w:spacing w:line="191" w:lineRule="exact" w:before="0"/>
                      <w:ind w:left="267" w:right="-16" w:firstLine="0"/>
                      <w:jc w:val="left"/>
                      <w:rPr>
                        <w:sz w:val="18"/>
                      </w:rPr>
                    </w:pPr>
                    <w:r>
                      <w:rPr>
                        <w:color w:val="231F20"/>
                        <w:sz w:val="18"/>
                      </w:rPr>
                      <w:t>1. Ciencia-México-Publicaciones periódicas. 2. Ciencia-América Latina-Publicaciones    periódicas.</w:t>
                    </w:r>
                  </w:p>
                  <w:p>
                    <w:pPr>
                      <w:spacing w:line="261" w:lineRule="auto" w:before="20"/>
                      <w:ind w:left="0" w:right="-16" w:firstLine="0"/>
                      <w:jc w:val="left"/>
                      <w:rPr>
                        <w:sz w:val="18"/>
                      </w:rPr>
                    </w:pPr>
                    <w:r>
                      <w:rPr>
                        <w:color w:val="231F20"/>
                        <w:w w:val="105"/>
                        <w:sz w:val="18"/>
                      </w:rPr>
                      <w:t>3.</w:t>
                    </w:r>
                    <w:r>
                      <w:rPr>
                        <w:color w:val="231F20"/>
                        <w:spacing w:val="-26"/>
                        <w:w w:val="105"/>
                        <w:sz w:val="18"/>
                      </w:rPr>
                      <w:t> </w:t>
                    </w:r>
                    <w:r>
                      <w:rPr>
                        <w:color w:val="231F20"/>
                        <w:w w:val="105"/>
                        <w:sz w:val="18"/>
                      </w:rPr>
                      <w:t>Ciencia-España-Publicaciones</w:t>
                    </w:r>
                    <w:r>
                      <w:rPr>
                        <w:color w:val="231F20"/>
                        <w:spacing w:val="-26"/>
                        <w:w w:val="105"/>
                        <w:sz w:val="18"/>
                      </w:rPr>
                      <w:t> </w:t>
                    </w:r>
                    <w:r>
                      <w:rPr>
                        <w:color w:val="231F20"/>
                        <w:w w:val="105"/>
                        <w:sz w:val="18"/>
                      </w:rPr>
                      <w:t>periódicas.</w:t>
                    </w:r>
                    <w:r>
                      <w:rPr>
                        <w:color w:val="231F20"/>
                        <w:spacing w:val="-26"/>
                        <w:w w:val="105"/>
                        <w:sz w:val="18"/>
                      </w:rPr>
                      <w:t> </w:t>
                    </w:r>
                    <w:r>
                      <w:rPr>
                        <w:color w:val="231F20"/>
                        <w:w w:val="105"/>
                        <w:sz w:val="18"/>
                      </w:rPr>
                      <w:t>4.</w:t>
                    </w:r>
                    <w:r>
                      <w:rPr>
                        <w:color w:val="231F20"/>
                        <w:spacing w:val="-26"/>
                        <w:w w:val="105"/>
                        <w:sz w:val="18"/>
                      </w:rPr>
                      <w:t> </w:t>
                    </w:r>
                    <w:r>
                      <w:rPr>
                        <w:color w:val="231F20"/>
                        <w:w w:val="105"/>
                        <w:sz w:val="18"/>
                      </w:rPr>
                      <w:t>Ciencia-Portugal-Publicaciones</w:t>
                    </w:r>
                    <w:r>
                      <w:rPr>
                        <w:color w:val="231F20"/>
                        <w:spacing w:val="-26"/>
                        <w:w w:val="105"/>
                        <w:sz w:val="18"/>
                      </w:rPr>
                      <w:t> </w:t>
                    </w:r>
                    <w:r>
                      <w:rPr>
                        <w:color w:val="231F20"/>
                        <w:w w:val="105"/>
                        <w:sz w:val="18"/>
                      </w:rPr>
                      <w:t>periódicas.</w:t>
                    </w:r>
                    <w:r>
                      <w:rPr>
                        <w:color w:val="231F20"/>
                        <w:spacing w:val="-26"/>
                        <w:w w:val="105"/>
                        <w:sz w:val="18"/>
                      </w:rPr>
                      <w:t> </w:t>
                    </w:r>
                    <w:r>
                      <w:rPr>
                        <w:color w:val="231F20"/>
                        <w:w w:val="105"/>
                        <w:sz w:val="18"/>
                      </w:rPr>
                      <w:t>5.</w:t>
                    </w:r>
                    <w:r>
                      <w:rPr>
                        <w:color w:val="231F20"/>
                        <w:spacing w:val="-26"/>
                        <w:w w:val="105"/>
                        <w:sz w:val="18"/>
                      </w:rPr>
                      <w:t> </w:t>
                    </w:r>
                    <w:r>
                      <w:rPr>
                        <w:color w:val="231F20"/>
                        <w:w w:val="105"/>
                        <w:sz w:val="18"/>
                      </w:rPr>
                      <w:t>Publicaciones</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libre acceso.</w:t>
                    </w:r>
                    <w:r>
                      <w:rPr>
                        <w:color w:val="231F20"/>
                        <w:spacing w:val="-29"/>
                        <w:w w:val="105"/>
                        <w:sz w:val="18"/>
                      </w:rPr>
                      <w:t> </w:t>
                    </w:r>
                    <w:r>
                      <w:rPr>
                        <w:color w:val="231F20"/>
                        <w:w w:val="105"/>
                        <w:sz w:val="18"/>
                      </w:rPr>
                      <w:t>6.</w:t>
                    </w:r>
                    <w:r>
                      <w:rPr>
                        <w:color w:val="231F20"/>
                        <w:spacing w:val="-29"/>
                        <w:w w:val="105"/>
                        <w:sz w:val="18"/>
                      </w:rPr>
                      <w:t> </w:t>
                    </w:r>
                    <w:r>
                      <w:rPr>
                        <w:color w:val="231F20"/>
                        <w:w w:val="105"/>
                        <w:sz w:val="18"/>
                      </w:rPr>
                      <w:t>Publicaciones</w:t>
                    </w:r>
                    <w:r>
                      <w:rPr>
                        <w:color w:val="231F20"/>
                        <w:spacing w:val="-29"/>
                        <w:w w:val="105"/>
                        <w:sz w:val="18"/>
                      </w:rPr>
                      <w:t> </w:t>
                    </w:r>
                    <w:r>
                      <w:rPr>
                        <w:color w:val="231F20"/>
                        <w:w w:val="105"/>
                        <w:sz w:val="18"/>
                      </w:rPr>
                      <w:t>periódicas-Índices-Bases</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datos.</w:t>
                    </w:r>
                    <w:r>
                      <w:rPr>
                        <w:color w:val="231F20"/>
                        <w:spacing w:val="-14"/>
                        <w:w w:val="105"/>
                        <w:sz w:val="18"/>
                      </w:rPr>
                      <w:t> </w:t>
                    </w:r>
                    <w:r>
                      <w:rPr>
                        <w:color w:val="231F20"/>
                        <w:w w:val="105"/>
                        <w:sz w:val="18"/>
                      </w:rPr>
                      <w:t>I.</w:t>
                    </w:r>
                    <w:r>
                      <w:rPr>
                        <w:color w:val="231F20"/>
                        <w:spacing w:val="-29"/>
                        <w:w w:val="105"/>
                        <w:sz w:val="18"/>
                      </w:rPr>
                      <w:t> </w:t>
                    </w:r>
                    <w:r>
                      <w:rPr>
                        <w:color w:val="231F20"/>
                        <w:w w:val="105"/>
                        <w:sz w:val="18"/>
                      </w:rPr>
                      <w:t>Dutrénit</w:t>
                    </w:r>
                    <w:r>
                      <w:rPr>
                        <w:color w:val="231F20"/>
                        <w:spacing w:val="-29"/>
                        <w:w w:val="105"/>
                        <w:sz w:val="18"/>
                      </w:rPr>
                      <w:t> </w:t>
                    </w:r>
                    <w:r>
                      <w:rPr>
                        <w:color w:val="231F20"/>
                        <w:w w:val="105"/>
                        <w:sz w:val="18"/>
                      </w:rPr>
                      <w:t>Bibelous,</w:t>
                    </w:r>
                    <w:r>
                      <w:rPr>
                        <w:color w:val="231F20"/>
                        <w:spacing w:val="-29"/>
                        <w:w w:val="105"/>
                        <w:sz w:val="18"/>
                      </w:rPr>
                      <w:t> </w:t>
                    </w:r>
                    <w:r>
                      <w:rPr>
                        <w:color w:val="231F20"/>
                        <w:w w:val="105"/>
                        <w:sz w:val="18"/>
                      </w:rPr>
                      <w:t>Gabriela,</w:t>
                    </w:r>
                    <w:r>
                      <w:rPr>
                        <w:color w:val="231F20"/>
                        <w:spacing w:val="-29"/>
                        <w:w w:val="105"/>
                        <w:sz w:val="18"/>
                      </w:rPr>
                      <w:t> </w:t>
                    </w:r>
                    <w:r>
                      <w:rPr>
                        <w:color w:val="231F20"/>
                        <w:w w:val="105"/>
                        <w:sz w:val="18"/>
                      </w:rPr>
                      <w:t>autor.</w:t>
                    </w:r>
                  </w:p>
                  <w:p>
                    <w:pPr>
                      <w:spacing w:line="209" w:lineRule="exact" w:before="0"/>
                      <w:ind w:left="0" w:right="-16" w:firstLine="0"/>
                      <w:jc w:val="left"/>
                      <w:rPr>
                        <w:sz w:val="18"/>
                      </w:rPr>
                    </w:pPr>
                    <w:r>
                      <w:rPr>
                        <w:color w:val="231F20"/>
                        <w:sz w:val="18"/>
                      </w:rPr>
                      <w:t>II. Tinoco García, Ivett, autor. III. Aguado López, Eduardo, autor. IV. Título. V. Serie.</w:t>
                    </w:r>
                  </w:p>
                </w:txbxContent>
              </v:textbox>
              <w10:wrap type="none"/>
            </v:shape>
          </v:group>
        </w:pict>
      </w:r>
      <w:r>
        <w:rPr>
          <w:sz w:val="20"/>
        </w:rPr>
      </w:r>
    </w:p>
    <w:p>
      <w:pPr>
        <w:pStyle w:val="BodyText"/>
        <w:spacing w:before="1"/>
        <w:rPr>
          <w:sz w:val="12"/>
        </w:rPr>
      </w:pPr>
    </w:p>
    <w:p>
      <w:pPr>
        <w:spacing w:line="295" w:lineRule="auto" w:before="75"/>
        <w:ind w:left="108" w:right="8197" w:firstLine="0"/>
        <w:jc w:val="left"/>
        <w:rPr>
          <w:b/>
          <w:sz w:val="16"/>
        </w:rPr>
      </w:pPr>
      <w:r>
        <w:rPr>
          <w:color w:val="231F20"/>
          <w:w w:val="105"/>
          <w:sz w:val="16"/>
        </w:rPr>
        <w:t>Coordinación editorial </w:t>
      </w:r>
      <w:r>
        <w:rPr>
          <w:b/>
          <w:color w:val="231F20"/>
          <w:w w:val="105"/>
          <w:sz w:val="16"/>
        </w:rPr>
        <w:t>Rolando Emilio Maggi Yáñez Rosario Rogel Salazar Patricia Zúñiga Bello</w:t>
      </w:r>
    </w:p>
    <w:p>
      <w:pPr>
        <w:pStyle w:val="BodyText"/>
        <w:spacing w:before="7"/>
        <w:rPr>
          <w:b/>
          <w:sz w:val="19"/>
        </w:rPr>
      </w:pPr>
    </w:p>
    <w:p>
      <w:pPr>
        <w:spacing w:before="1"/>
        <w:ind w:left="108" w:right="8197" w:firstLine="0"/>
        <w:jc w:val="left"/>
        <w:rPr>
          <w:sz w:val="16"/>
        </w:rPr>
      </w:pPr>
      <w:r>
        <w:rPr>
          <w:color w:val="231F20"/>
          <w:w w:val="105"/>
          <w:sz w:val="16"/>
        </w:rPr>
        <w:t>Diseño</w:t>
      </w:r>
    </w:p>
    <w:p>
      <w:pPr>
        <w:spacing w:before="44"/>
        <w:ind w:left="108" w:right="0" w:firstLine="0"/>
        <w:jc w:val="left"/>
        <w:rPr>
          <w:b/>
          <w:sz w:val="16"/>
        </w:rPr>
      </w:pPr>
      <w:r>
        <w:rPr>
          <w:b/>
          <w:color w:val="231F20"/>
          <w:w w:val="105"/>
          <w:sz w:val="16"/>
        </w:rPr>
        <w:t>Jesús Salazar Maya/Edgar Gabriel Peña Valdés</w:t>
      </w:r>
    </w:p>
    <w:p>
      <w:pPr>
        <w:spacing w:line="295" w:lineRule="auto" w:before="44"/>
        <w:ind w:left="108" w:right="7808" w:firstLine="0"/>
        <w:jc w:val="left"/>
        <w:rPr>
          <w:b/>
          <w:sz w:val="16"/>
        </w:rPr>
      </w:pPr>
      <w:r>
        <w:rPr>
          <w:color w:val="231F20"/>
          <w:w w:val="105"/>
          <w:sz w:val="16"/>
        </w:rPr>
        <w:t>Diseño tipográfico interiores </w:t>
      </w:r>
      <w:r>
        <w:rPr>
          <w:b/>
          <w:color w:val="231F20"/>
          <w:w w:val="105"/>
          <w:sz w:val="16"/>
        </w:rPr>
        <w:t>Estudio Sagahón/Leonel Sagahón, Susana Vargas y Jazbeck Gámez</w:t>
      </w:r>
    </w:p>
    <w:p>
      <w:pPr>
        <w:pStyle w:val="BodyText"/>
        <w:spacing w:before="7"/>
        <w:rPr>
          <w:b/>
          <w:sz w:val="19"/>
        </w:rPr>
      </w:pPr>
    </w:p>
    <w:p>
      <w:pPr>
        <w:spacing w:before="1"/>
        <w:ind w:left="108" w:right="8197" w:firstLine="0"/>
        <w:jc w:val="left"/>
        <w:rPr>
          <w:sz w:val="16"/>
        </w:rPr>
      </w:pPr>
      <w:r>
        <w:rPr>
          <w:color w:val="231F20"/>
          <w:sz w:val="16"/>
        </w:rPr>
        <w:t>Portada:</w:t>
      </w:r>
    </w:p>
    <w:p>
      <w:pPr>
        <w:spacing w:before="44"/>
        <w:ind w:left="108" w:right="0" w:firstLine="0"/>
        <w:jc w:val="left"/>
        <w:rPr>
          <w:b/>
          <w:sz w:val="16"/>
        </w:rPr>
      </w:pPr>
      <w:r>
        <w:rPr>
          <w:b/>
          <w:color w:val="231F20"/>
          <w:w w:val="105"/>
          <w:sz w:val="16"/>
        </w:rPr>
        <w:t>Edgar Gabriel Peña Valdés/María de Lourdes Hidalgo López</w:t>
      </w:r>
    </w:p>
    <w:p>
      <w:pPr>
        <w:pStyle w:val="BodyText"/>
        <w:spacing w:before="3"/>
        <w:rPr>
          <w:b/>
          <w:sz w:val="23"/>
        </w:rPr>
      </w:pPr>
    </w:p>
    <w:p>
      <w:pPr>
        <w:spacing w:before="1"/>
        <w:ind w:left="108" w:right="8197" w:firstLine="0"/>
        <w:jc w:val="left"/>
        <w:rPr>
          <w:sz w:val="16"/>
        </w:rPr>
      </w:pPr>
      <w:r>
        <w:rPr>
          <w:color w:val="231F20"/>
          <w:w w:val="105"/>
          <w:sz w:val="16"/>
        </w:rPr>
        <w:t>Traducción</w:t>
      </w:r>
    </w:p>
    <w:p>
      <w:pPr>
        <w:spacing w:before="44"/>
        <w:ind w:left="108" w:right="8197" w:firstLine="0"/>
        <w:jc w:val="left"/>
        <w:rPr>
          <w:b/>
          <w:sz w:val="16"/>
        </w:rPr>
      </w:pPr>
      <w:r>
        <w:rPr>
          <w:b/>
          <w:color w:val="231F20"/>
          <w:w w:val="105"/>
          <w:sz w:val="16"/>
        </w:rPr>
        <w:t>Luis Cejudo Espinosa</w:t>
      </w:r>
    </w:p>
    <w:p>
      <w:pPr>
        <w:pStyle w:val="BodyText"/>
        <w:spacing w:before="3"/>
        <w:rPr>
          <w:b/>
          <w:sz w:val="23"/>
        </w:rPr>
      </w:pPr>
    </w:p>
    <w:p>
      <w:pPr>
        <w:spacing w:before="1"/>
        <w:ind w:left="108" w:right="8197" w:firstLine="0"/>
        <w:jc w:val="left"/>
        <w:rPr>
          <w:sz w:val="16"/>
        </w:rPr>
      </w:pPr>
      <w:r>
        <w:rPr>
          <w:color w:val="231F20"/>
          <w:w w:val="105"/>
          <w:sz w:val="16"/>
        </w:rPr>
        <w:t>Formación de este título</w:t>
      </w:r>
    </w:p>
    <w:p>
      <w:pPr>
        <w:spacing w:before="44"/>
        <w:ind w:left="108" w:right="8197" w:firstLine="0"/>
        <w:jc w:val="left"/>
        <w:rPr>
          <w:b/>
          <w:sz w:val="16"/>
        </w:rPr>
      </w:pPr>
      <w:r>
        <w:rPr>
          <w:b/>
          <w:color w:val="231F20"/>
          <w:w w:val="105"/>
          <w:sz w:val="16"/>
        </w:rPr>
        <w:t>Juan Carlos Rosas Ramírez</w:t>
      </w:r>
    </w:p>
    <w:p>
      <w:pPr>
        <w:pStyle w:val="BodyText"/>
        <w:spacing w:before="3"/>
        <w:rPr>
          <w:b/>
          <w:sz w:val="23"/>
        </w:rPr>
      </w:pPr>
    </w:p>
    <w:p>
      <w:pPr>
        <w:spacing w:before="1"/>
        <w:ind w:left="108" w:right="0" w:firstLine="0"/>
        <w:jc w:val="left"/>
        <w:rPr>
          <w:sz w:val="16"/>
        </w:rPr>
      </w:pPr>
      <w:r>
        <w:rPr>
          <w:color w:val="231F20"/>
          <w:w w:val="105"/>
          <w:sz w:val="16"/>
        </w:rPr>
        <w:t>El cuidado de la edición estuvo a cargo de:</w:t>
      </w:r>
    </w:p>
    <w:p>
      <w:pPr>
        <w:spacing w:before="44"/>
        <w:ind w:left="108" w:right="8197" w:firstLine="0"/>
        <w:jc w:val="left"/>
        <w:rPr>
          <w:b/>
          <w:sz w:val="16"/>
        </w:rPr>
      </w:pPr>
      <w:r>
        <w:rPr>
          <w:b/>
          <w:color w:val="231F20"/>
          <w:w w:val="105"/>
          <w:sz w:val="16"/>
        </w:rPr>
        <w:t>Juan Carlos Rosas Ramírez</w:t>
      </w:r>
    </w:p>
    <w:p>
      <w:pPr>
        <w:spacing w:line="295" w:lineRule="auto" w:before="44"/>
        <w:ind w:left="108" w:right="7507" w:firstLine="0"/>
        <w:jc w:val="left"/>
        <w:rPr>
          <w:b/>
          <w:sz w:val="16"/>
        </w:rPr>
      </w:pPr>
      <w:r>
        <w:rPr>
          <w:b/>
          <w:color w:val="231F20"/>
          <w:w w:val="105"/>
          <w:sz w:val="16"/>
        </w:rPr>
        <w:t>María Antonia Rodríguez Rodríguez Luz María Bazaldúa Monroy</w:t>
      </w:r>
    </w:p>
    <w:p>
      <w:pPr>
        <w:pStyle w:val="BodyText"/>
        <w:spacing w:before="7"/>
        <w:rPr>
          <w:b/>
          <w:sz w:val="19"/>
        </w:rPr>
      </w:pPr>
    </w:p>
    <w:p>
      <w:pPr>
        <w:spacing w:before="1"/>
        <w:ind w:left="108" w:right="8197" w:firstLine="0"/>
        <w:jc w:val="left"/>
        <w:rPr>
          <w:sz w:val="16"/>
        </w:rPr>
      </w:pPr>
      <w:r>
        <w:rPr>
          <w:color w:val="231F20"/>
          <w:w w:val="105"/>
          <w:sz w:val="16"/>
        </w:rPr>
        <w:t>Grupo de investigación</w:t>
      </w:r>
    </w:p>
    <w:p>
      <w:pPr>
        <w:spacing w:before="44"/>
        <w:ind w:left="108" w:right="0" w:firstLine="0"/>
        <w:jc w:val="left"/>
        <w:rPr>
          <w:b/>
          <w:sz w:val="16"/>
        </w:rPr>
      </w:pPr>
      <w:r>
        <w:rPr>
          <w:b/>
          <w:color w:val="231F20"/>
          <w:w w:val="105"/>
          <w:sz w:val="16"/>
        </w:rPr>
        <w:t>Rosario</w:t>
      </w:r>
      <w:r>
        <w:rPr>
          <w:b/>
          <w:color w:val="231F20"/>
          <w:spacing w:val="-19"/>
          <w:w w:val="105"/>
          <w:sz w:val="16"/>
        </w:rPr>
        <w:t> </w:t>
      </w:r>
      <w:r>
        <w:rPr>
          <w:b/>
          <w:color w:val="231F20"/>
          <w:w w:val="105"/>
          <w:sz w:val="16"/>
        </w:rPr>
        <w:t>Rogel</w:t>
      </w:r>
      <w:r>
        <w:rPr>
          <w:b/>
          <w:color w:val="231F20"/>
          <w:spacing w:val="-19"/>
          <w:w w:val="105"/>
          <w:sz w:val="16"/>
        </w:rPr>
        <w:t> </w:t>
      </w:r>
      <w:r>
        <w:rPr>
          <w:b/>
          <w:color w:val="231F20"/>
          <w:spacing w:val="-3"/>
          <w:w w:val="105"/>
          <w:sz w:val="16"/>
        </w:rPr>
        <w:t>Salazar,</w:t>
      </w:r>
      <w:r>
        <w:rPr>
          <w:b/>
          <w:color w:val="231F20"/>
          <w:spacing w:val="-19"/>
          <w:w w:val="105"/>
          <w:sz w:val="16"/>
        </w:rPr>
        <w:t> </w:t>
      </w:r>
      <w:r>
        <w:rPr>
          <w:b/>
          <w:color w:val="231F20"/>
          <w:w w:val="105"/>
          <w:sz w:val="16"/>
        </w:rPr>
        <w:t>Arianna</w:t>
      </w:r>
      <w:r>
        <w:rPr>
          <w:b/>
          <w:color w:val="231F20"/>
          <w:spacing w:val="-19"/>
          <w:w w:val="105"/>
          <w:sz w:val="16"/>
        </w:rPr>
        <w:t> </w:t>
      </w:r>
      <w:r>
        <w:rPr>
          <w:b/>
          <w:color w:val="231F20"/>
          <w:w w:val="105"/>
          <w:sz w:val="16"/>
        </w:rPr>
        <w:t>Becerril</w:t>
      </w:r>
      <w:r>
        <w:rPr>
          <w:b/>
          <w:color w:val="231F20"/>
          <w:spacing w:val="-19"/>
          <w:w w:val="105"/>
          <w:sz w:val="16"/>
        </w:rPr>
        <w:t> </w:t>
      </w:r>
      <w:r>
        <w:rPr>
          <w:b/>
          <w:color w:val="231F20"/>
          <w:w w:val="105"/>
          <w:sz w:val="16"/>
        </w:rPr>
        <w:t>García,</w:t>
      </w:r>
      <w:r>
        <w:rPr>
          <w:b/>
          <w:color w:val="231F20"/>
          <w:spacing w:val="-19"/>
          <w:w w:val="105"/>
          <w:sz w:val="16"/>
        </w:rPr>
        <w:t> </w:t>
      </w:r>
      <w:r>
        <w:rPr>
          <w:b/>
          <w:color w:val="231F20"/>
          <w:spacing w:val="-3"/>
          <w:w w:val="105"/>
          <w:sz w:val="16"/>
        </w:rPr>
        <w:t>Gustavo</w:t>
      </w:r>
      <w:r>
        <w:rPr>
          <w:b/>
          <w:color w:val="231F20"/>
          <w:spacing w:val="-19"/>
          <w:w w:val="105"/>
          <w:sz w:val="16"/>
        </w:rPr>
        <w:t> </w:t>
      </w:r>
      <w:r>
        <w:rPr>
          <w:b/>
          <w:color w:val="231F20"/>
          <w:w w:val="105"/>
          <w:sz w:val="16"/>
        </w:rPr>
        <w:t>Garduño</w:t>
      </w:r>
      <w:r>
        <w:rPr>
          <w:b/>
          <w:color w:val="231F20"/>
          <w:spacing w:val="-19"/>
          <w:w w:val="105"/>
          <w:sz w:val="16"/>
        </w:rPr>
        <w:t> </w:t>
      </w:r>
      <w:r>
        <w:rPr>
          <w:b/>
          <w:color w:val="231F20"/>
          <w:w w:val="105"/>
          <w:sz w:val="16"/>
        </w:rPr>
        <w:t>Oropeza,</w:t>
      </w:r>
      <w:r>
        <w:rPr>
          <w:b/>
          <w:color w:val="231F20"/>
          <w:spacing w:val="-19"/>
          <w:w w:val="105"/>
          <w:sz w:val="16"/>
        </w:rPr>
        <w:t> </w:t>
      </w:r>
      <w:r>
        <w:rPr>
          <w:b/>
          <w:color w:val="231F20"/>
          <w:w w:val="105"/>
          <w:sz w:val="16"/>
        </w:rPr>
        <w:t>María</w:t>
      </w:r>
      <w:r>
        <w:rPr>
          <w:b/>
          <w:color w:val="231F20"/>
          <w:spacing w:val="-19"/>
          <w:w w:val="105"/>
          <w:sz w:val="16"/>
        </w:rPr>
        <w:t> </w:t>
      </w:r>
      <w:r>
        <w:rPr>
          <w:b/>
          <w:color w:val="231F20"/>
          <w:spacing w:val="-3"/>
          <w:w w:val="105"/>
          <w:sz w:val="16"/>
        </w:rPr>
        <w:t>Fernanda</w:t>
      </w:r>
      <w:r>
        <w:rPr>
          <w:b/>
          <w:color w:val="231F20"/>
          <w:spacing w:val="-19"/>
          <w:w w:val="105"/>
          <w:sz w:val="16"/>
        </w:rPr>
        <w:t> </w:t>
      </w:r>
      <w:r>
        <w:rPr>
          <w:b/>
          <w:color w:val="231F20"/>
          <w:spacing w:val="-2"/>
          <w:w w:val="105"/>
          <w:sz w:val="16"/>
        </w:rPr>
        <w:t>Zúñiga</w:t>
      </w:r>
      <w:r>
        <w:rPr>
          <w:b/>
          <w:color w:val="231F20"/>
          <w:spacing w:val="-19"/>
          <w:w w:val="105"/>
          <w:sz w:val="16"/>
        </w:rPr>
        <w:t> </w:t>
      </w:r>
      <w:r>
        <w:rPr>
          <w:b/>
          <w:color w:val="231F20"/>
          <w:w w:val="105"/>
          <w:sz w:val="16"/>
        </w:rPr>
        <w:t>Roca,</w:t>
      </w:r>
      <w:r>
        <w:rPr>
          <w:b/>
          <w:color w:val="231F20"/>
          <w:spacing w:val="-19"/>
          <w:w w:val="105"/>
          <w:sz w:val="16"/>
        </w:rPr>
        <w:t> </w:t>
      </w:r>
      <w:r>
        <w:rPr>
          <w:b/>
          <w:color w:val="231F20"/>
          <w:w w:val="105"/>
          <w:sz w:val="16"/>
        </w:rPr>
        <w:t>Miguel</w:t>
      </w:r>
      <w:r>
        <w:rPr>
          <w:b/>
          <w:color w:val="231F20"/>
          <w:spacing w:val="-19"/>
          <w:w w:val="105"/>
          <w:sz w:val="16"/>
        </w:rPr>
        <w:t> </w:t>
      </w:r>
      <w:r>
        <w:rPr>
          <w:b/>
          <w:color w:val="231F20"/>
          <w:w w:val="105"/>
          <w:sz w:val="16"/>
        </w:rPr>
        <w:t>Leal</w:t>
      </w:r>
      <w:r>
        <w:rPr>
          <w:b/>
          <w:color w:val="231F20"/>
          <w:spacing w:val="-19"/>
          <w:w w:val="105"/>
          <w:sz w:val="16"/>
        </w:rPr>
        <w:t> </w:t>
      </w:r>
      <w:r>
        <w:rPr>
          <w:b/>
          <w:color w:val="231F20"/>
          <w:w w:val="105"/>
          <w:sz w:val="16"/>
        </w:rPr>
        <w:t>Arriola,</w:t>
      </w:r>
      <w:r>
        <w:rPr>
          <w:b/>
          <w:color w:val="231F20"/>
          <w:spacing w:val="-19"/>
          <w:w w:val="105"/>
          <w:sz w:val="16"/>
        </w:rPr>
        <w:t> </w:t>
      </w:r>
      <w:r>
        <w:rPr>
          <w:b/>
          <w:color w:val="231F20"/>
          <w:w w:val="105"/>
          <w:sz w:val="16"/>
        </w:rPr>
        <w:t>Miguel</w:t>
      </w:r>
      <w:r>
        <w:rPr>
          <w:b/>
          <w:color w:val="231F20"/>
          <w:spacing w:val="-19"/>
          <w:w w:val="105"/>
          <w:sz w:val="16"/>
        </w:rPr>
        <w:t> </w:t>
      </w:r>
      <w:r>
        <w:rPr>
          <w:b/>
          <w:color w:val="231F20"/>
          <w:w w:val="105"/>
          <w:sz w:val="16"/>
        </w:rPr>
        <w:t>Ángel</w:t>
      </w:r>
      <w:r>
        <w:rPr>
          <w:b/>
          <w:color w:val="231F20"/>
          <w:spacing w:val="-19"/>
          <w:w w:val="105"/>
          <w:sz w:val="16"/>
        </w:rPr>
        <w:t> </w:t>
      </w:r>
      <w:r>
        <w:rPr>
          <w:b/>
          <w:color w:val="231F20"/>
          <w:spacing w:val="-3"/>
          <w:w w:val="105"/>
          <w:sz w:val="16"/>
        </w:rPr>
        <w:t>Aguirre</w:t>
      </w:r>
      <w:r>
        <w:rPr>
          <w:b/>
          <w:color w:val="231F20"/>
          <w:spacing w:val="-19"/>
          <w:w w:val="105"/>
          <w:sz w:val="16"/>
        </w:rPr>
        <w:t> </w:t>
      </w:r>
      <w:r>
        <w:rPr>
          <w:b/>
          <w:color w:val="231F20"/>
          <w:spacing w:val="-3"/>
          <w:w w:val="105"/>
          <w:sz w:val="16"/>
        </w:rPr>
        <w:t>Pitol</w:t>
      </w:r>
    </w:p>
    <w:p>
      <w:pPr>
        <w:pStyle w:val="BodyText"/>
        <w:spacing w:before="3"/>
        <w:rPr>
          <w:b/>
          <w:sz w:val="23"/>
        </w:rPr>
      </w:pPr>
    </w:p>
    <w:p>
      <w:pPr>
        <w:spacing w:before="1"/>
        <w:ind w:left="108" w:right="8197" w:firstLine="0"/>
        <w:jc w:val="left"/>
        <w:rPr>
          <w:sz w:val="16"/>
        </w:rPr>
      </w:pPr>
      <w:r>
        <w:rPr>
          <w:color w:val="231F20"/>
          <w:w w:val="105"/>
          <w:sz w:val="16"/>
        </w:rPr>
        <w:t>Equipo de análisis métrico</w:t>
      </w:r>
    </w:p>
    <w:p>
      <w:pPr>
        <w:spacing w:before="44"/>
        <w:ind w:left="108" w:right="0" w:firstLine="0"/>
        <w:jc w:val="left"/>
        <w:rPr>
          <w:b/>
          <w:sz w:val="16"/>
        </w:rPr>
      </w:pPr>
      <w:r>
        <w:rPr>
          <w:b/>
          <w:color w:val="231F20"/>
          <w:w w:val="105"/>
          <w:sz w:val="16"/>
        </w:rPr>
        <w:t>Liliana González Morales, Alma Rosa Segundo Escobar, Daniel Martínez Domínguez</w:t>
      </w:r>
    </w:p>
    <w:p>
      <w:pPr>
        <w:pStyle w:val="BodyText"/>
        <w:spacing w:before="3"/>
        <w:rPr>
          <w:b/>
          <w:sz w:val="23"/>
        </w:rPr>
      </w:pPr>
    </w:p>
    <w:p>
      <w:pPr>
        <w:spacing w:before="1"/>
        <w:ind w:left="108" w:right="8197" w:firstLine="0"/>
        <w:jc w:val="left"/>
        <w:rPr>
          <w:sz w:val="16"/>
        </w:rPr>
      </w:pPr>
      <w:r>
        <w:rPr>
          <w:color w:val="231F20"/>
          <w:sz w:val="16"/>
        </w:rPr>
        <w:t>Primera edición, 2013</w:t>
      </w:r>
    </w:p>
    <w:p>
      <w:pPr>
        <w:spacing w:before="44"/>
        <w:ind w:left="108" w:right="8197" w:firstLine="0"/>
        <w:jc w:val="left"/>
        <w:rPr>
          <w:sz w:val="16"/>
        </w:rPr>
      </w:pPr>
      <w:r>
        <w:rPr>
          <w:color w:val="231F20"/>
          <w:sz w:val="16"/>
        </w:rPr>
        <w:t>©2013, ANUIES,</w:t>
      </w:r>
    </w:p>
    <w:p>
      <w:pPr>
        <w:spacing w:before="44"/>
        <w:ind w:left="108" w:right="8197" w:firstLine="0"/>
        <w:jc w:val="left"/>
        <w:rPr>
          <w:sz w:val="16"/>
        </w:rPr>
      </w:pPr>
      <w:r>
        <w:rPr>
          <w:color w:val="231F20"/>
          <w:sz w:val="16"/>
        </w:rPr>
        <w:t>Tenayuca 200</w:t>
      </w:r>
    </w:p>
    <w:p>
      <w:pPr>
        <w:spacing w:line="295" w:lineRule="auto" w:before="44"/>
        <w:ind w:left="108" w:right="8242" w:firstLine="0"/>
        <w:jc w:val="left"/>
        <w:rPr>
          <w:sz w:val="16"/>
        </w:rPr>
      </w:pPr>
      <w:r>
        <w:rPr>
          <w:color w:val="231F20"/>
          <w:sz w:val="16"/>
        </w:rPr>
        <w:t>Col. Santa Cruz Atoyac México, D.F.,</w:t>
      </w:r>
    </w:p>
    <w:p>
      <w:pPr>
        <w:spacing w:line="195" w:lineRule="exact" w:before="0"/>
        <w:ind w:left="110" w:right="8197" w:firstLine="0"/>
        <w:jc w:val="left"/>
        <w:rPr>
          <w:sz w:val="16"/>
        </w:rPr>
      </w:pPr>
      <w:r>
        <w:rPr>
          <w:color w:val="231F20"/>
          <w:sz w:val="16"/>
        </w:rPr>
        <w:t>ISBN 978-607-451-067-6</w:t>
      </w:r>
    </w:p>
    <w:p>
      <w:pPr>
        <w:spacing w:before="44"/>
        <w:ind w:left="108" w:right="8197" w:firstLine="0"/>
        <w:jc w:val="left"/>
        <w:rPr>
          <w:sz w:val="16"/>
        </w:rPr>
      </w:pPr>
      <w:r>
        <w:rPr>
          <w:color w:val="231F20"/>
          <w:sz w:val="16"/>
        </w:rPr>
        <w:t>Impreso en México</w:t>
      </w:r>
    </w:p>
    <w:p>
      <w:pPr>
        <w:pStyle w:val="BodyText"/>
        <w:spacing w:before="3"/>
        <w:rPr>
          <w:sz w:val="23"/>
        </w:rPr>
      </w:pPr>
    </w:p>
    <w:p>
      <w:pPr>
        <w:spacing w:line="295" w:lineRule="auto" w:before="1"/>
        <w:ind w:left="108" w:right="0" w:firstLine="0"/>
        <w:jc w:val="left"/>
        <w:rPr>
          <w:sz w:val="16"/>
        </w:rPr>
      </w:pPr>
      <w:r>
        <w:rPr>
          <w:color w:val="231F20"/>
          <w:sz w:val="16"/>
        </w:rPr>
        <w:t>Este documento se publica bajo una licencia Creative Commons by-nc-nd 2.5 México, puede ser utilizado con fines educativos, informativos o culturales, siempre que se cite la fuente y no se comercialice con sus contenidos. Disponible para su descarga en acceso abierto en: </w:t>
      </w:r>
      <w:hyperlink r:id="rId596">
        <w:r>
          <w:rPr>
            <w:color w:val="231F20"/>
            <w:sz w:val="16"/>
          </w:rPr>
          <w:t>www.redalycfractal.org</w:t>
        </w:r>
      </w:hyperlink>
    </w:p>
    <w:p>
      <w:pPr>
        <w:spacing w:after="0" w:line="295" w:lineRule="auto"/>
        <w:jc w:val="left"/>
        <w:rPr>
          <w:sz w:val="16"/>
        </w:rPr>
        <w:sectPr>
          <w:pgSz w:w="12240" w:h="15840"/>
          <w:pgMar w:top="640" w:bottom="280" w:left="920" w:right="1020"/>
        </w:sectPr>
      </w:pPr>
    </w:p>
    <w:p>
      <w:pPr>
        <w:pStyle w:val="Heading1"/>
        <w:spacing w:line="240" w:lineRule="auto" w:before="4"/>
        <w:ind w:left="158" w:right="110"/>
      </w:pPr>
      <w:r>
        <w:rPr>
          <w:color w:val="414042"/>
          <w:w w:val="110"/>
        </w:rPr>
        <w:t>CONTENIDO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pgSz w:w="12240" w:h="15840"/>
          <w:pgMar w:top="1320" w:bottom="280" w:left="880" w:right="880"/>
        </w:sectPr>
      </w:pPr>
    </w:p>
    <w:p>
      <w:pPr>
        <w:pStyle w:val="Heading4"/>
        <w:tabs>
          <w:tab w:pos="537" w:val="left" w:leader="none"/>
        </w:tabs>
        <w:spacing w:line="260" w:lineRule="exact" w:before="191"/>
      </w:pPr>
      <w:r>
        <w:rPr>
          <w:color w:val="231F20"/>
          <w:w w:val="90"/>
        </w:rPr>
        <w:t>9</w:t>
        <w:tab/>
      </w:r>
      <w:r>
        <w:rPr>
          <w:color w:val="231F20"/>
          <w:w w:val="80"/>
        </w:rPr>
        <w:t>Executive summary/ Resumen</w:t>
      </w:r>
      <w:r>
        <w:rPr>
          <w:color w:val="231F20"/>
          <w:spacing w:val="-25"/>
          <w:w w:val="80"/>
        </w:rPr>
        <w:t> </w:t>
      </w:r>
      <w:r>
        <w:rPr>
          <w:color w:val="231F20"/>
          <w:w w:val="80"/>
        </w:rPr>
        <w:t>ejecutivo</w:t>
      </w:r>
    </w:p>
    <w:p>
      <w:pPr>
        <w:tabs>
          <w:tab w:pos="537" w:val="left" w:leader="none"/>
        </w:tabs>
        <w:spacing w:line="260" w:lineRule="exact" w:before="0"/>
        <w:ind w:left="140" w:right="0" w:firstLine="0"/>
        <w:jc w:val="left"/>
        <w:rPr>
          <w:b/>
          <w:sz w:val="22"/>
        </w:rPr>
      </w:pPr>
      <w:r>
        <w:rPr>
          <w:b/>
          <w:color w:val="231F20"/>
          <w:w w:val="85"/>
          <w:sz w:val="22"/>
        </w:rPr>
        <w:t>15</w:t>
        <w:tab/>
        <w:t>Presentación</w:t>
      </w:r>
    </w:p>
    <w:p>
      <w:pPr>
        <w:spacing w:line="260" w:lineRule="exact" w:before="191"/>
        <w:ind w:left="140" w:right="0" w:firstLine="0"/>
        <w:jc w:val="left"/>
        <w:rPr>
          <w:b/>
          <w:sz w:val="22"/>
        </w:rPr>
      </w:pPr>
      <w:r>
        <w:rPr/>
        <w:br w:type="column"/>
      </w:r>
      <w:r>
        <w:rPr>
          <w:b/>
          <w:color w:val="F5821F"/>
          <w:w w:val="80"/>
          <w:sz w:val="22"/>
        </w:rPr>
        <w:t>Capítulo III</w:t>
      </w:r>
    </w:p>
    <w:p>
      <w:pPr>
        <w:tabs>
          <w:tab w:pos="537" w:val="left" w:leader="none"/>
        </w:tabs>
        <w:spacing w:line="225" w:lineRule="auto" w:before="4"/>
        <w:ind w:left="537" w:right="1686" w:hanging="397"/>
        <w:jc w:val="left"/>
        <w:rPr>
          <w:b/>
          <w:sz w:val="22"/>
        </w:rPr>
      </w:pPr>
      <w:r>
        <w:rPr>
          <w:b/>
          <w:color w:val="231F20"/>
          <w:w w:val="90"/>
          <w:sz w:val="22"/>
        </w:rPr>
        <w:t>41</w:t>
        <w:tab/>
      </w:r>
      <w:r>
        <w:rPr>
          <w:b/>
          <w:color w:val="F5821F"/>
          <w:w w:val="80"/>
          <w:sz w:val="22"/>
        </w:rPr>
        <w:t>Perfil</w:t>
      </w:r>
      <w:r>
        <w:rPr>
          <w:b/>
          <w:color w:val="F5821F"/>
          <w:spacing w:val="-12"/>
          <w:w w:val="80"/>
          <w:sz w:val="22"/>
        </w:rPr>
        <w:t> </w:t>
      </w:r>
      <w:r>
        <w:rPr>
          <w:b/>
          <w:color w:val="F5821F"/>
          <w:w w:val="80"/>
          <w:sz w:val="22"/>
        </w:rPr>
        <w:t>de</w:t>
      </w:r>
      <w:r>
        <w:rPr>
          <w:b/>
          <w:color w:val="F5821F"/>
          <w:spacing w:val="-12"/>
          <w:w w:val="80"/>
          <w:sz w:val="22"/>
        </w:rPr>
        <w:t> </w:t>
      </w:r>
      <w:r>
        <w:rPr>
          <w:b/>
          <w:color w:val="F5821F"/>
          <w:w w:val="80"/>
          <w:sz w:val="22"/>
        </w:rPr>
        <w:t>Producción</w:t>
      </w:r>
      <w:r>
        <w:rPr>
          <w:b/>
          <w:color w:val="F5821F"/>
          <w:spacing w:val="-12"/>
          <w:w w:val="80"/>
          <w:sz w:val="22"/>
        </w:rPr>
        <w:t> </w:t>
      </w:r>
      <w:r>
        <w:rPr>
          <w:b/>
          <w:color w:val="F5821F"/>
          <w:w w:val="80"/>
          <w:sz w:val="22"/>
        </w:rPr>
        <w:t>Científica</w:t>
      </w:r>
      <w:r>
        <w:rPr>
          <w:b/>
          <w:color w:val="F5821F"/>
          <w:spacing w:val="-12"/>
          <w:w w:val="80"/>
          <w:sz w:val="22"/>
        </w:rPr>
        <w:t> </w:t>
      </w:r>
      <w:r>
        <w:rPr>
          <w:b/>
          <w:color w:val="F5821F"/>
          <w:w w:val="80"/>
          <w:sz w:val="22"/>
        </w:rPr>
        <w:t>de</w:t>
      </w:r>
      <w:r>
        <w:rPr>
          <w:b/>
          <w:color w:val="F5821F"/>
          <w:spacing w:val="-12"/>
          <w:w w:val="80"/>
          <w:sz w:val="22"/>
        </w:rPr>
        <w:t> </w:t>
      </w:r>
      <w:r>
        <w:rPr>
          <w:b/>
          <w:color w:val="F5821F"/>
          <w:w w:val="80"/>
          <w:sz w:val="22"/>
        </w:rPr>
        <w:t>México</w:t>
      </w:r>
      <w:r>
        <w:rPr>
          <w:b/>
          <w:color w:val="F5821F"/>
          <w:w w:val="75"/>
          <w:sz w:val="22"/>
        </w:rPr>
        <w:t> </w:t>
      </w:r>
      <w:r>
        <w:rPr>
          <w:b/>
          <w:color w:val="F5821F"/>
          <w:w w:val="80"/>
          <w:sz w:val="22"/>
        </w:rPr>
        <w:t>en</w:t>
      </w:r>
      <w:r>
        <w:rPr>
          <w:b/>
          <w:color w:val="F5821F"/>
          <w:spacing w:val="-27"/>
          <w:w w:val="80"/>
          <w:sz w:val="22"/>
        </w:rPr>
        <w:t> </w:t>
      </w:r>
      <w:r>
        <w:rPr>
          <w:b/>
          <w:color w:val="F5821F"/>
          <w:w w:val="80"/>
          <w:sz w:val="22"/>
        </w:rPr>
        <w:t>el</w:t>
      </w:r>
      <w:r>
        <w:rPr>
          <w:b/>
          <w:color w:val="F5821F"/>
          <w:spacing w:val="-27"/>
          <w:w w:val="80"/>
          <w:sz w:val="22"/>
        </w:rPr>
        <w:t> </w:t>
      </w:r>
      <w:r>
        <w:rPr>
          <w:b/>
          <w:color w:val="F5821F"/>
          <w:w w:val="80"/>
          <w:sz w:val="22"/>
        </w:rPr>
        <w:t>acervo</w:t>
      </w:r>
      <w:r>
        <w:rPr>
          <w:b/>
          <w:color w:val="F5821F"/>
          <w:spacing w:val="-27"/>
          <w:w w:val="80"/>
          <w:sz w:val="22"/>
        </w:rPr>
        <w:t> </w:t>
      </w:r>
      <w:r>
        <w:rPr>
          <w:b/>
          <w:color w:val="F5821F"/>
          <w:w w:val="80"/>
          <w:sz w:val="22"/>
        </w:rPr>
        <w:t>redalyc.org</w:t>
      </w:r>
      <w:r>
        <w:rPr>
          <w:b/>
          <w:color w:val="F5821F"/>
          <w:spacing w:val="-27"/>
          <w:w w:val="80"/>
          <w:sz w:val="22"/>
        </w:rPr>
        <w:t> </w:t>
      </w:r>
      <w:r>
        <w:rPr>
          <w:b/>
          <w:color w:val="F5821F"/>
          <w:spacing w:val="-3"/>
          <w:w w:val="80"/>
          <w:sz w:val="22"/>
        </w:rPr>
        <w:t>2005-2011</w:t>
      </w:r>
    </w:p>
    <w:p>
      <w:pPr>
        <w:spacing w:after="0" w:line="225" w:lineRule="auto"/>
        <w:jc w:val="left"/>
        <w:rPr>
          <w:sz w:val="22"/>
        </w:rPr>
        <w:sectPr>
          <w:type w:val="continuous"/>
          <w:pgSz w:w="12240" w:h="15840"/>
          <w:pgMar w:top="1500" w:bottom="280" w:left="880" w:right="880"/>
          <w:cols w:num="2" w:equalWidth="0">
            <w:col w:w="3456" w:space="1854"/>
            <w:col w:w="5170"/>
          </w:cols>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3"/>
        <w:gridCol w:w="4691"/>
        <w:gridCol w:w="620"/>
        <w:gridCol w:w="4622"/>
      </w:tblGrid>
      <w:tr>
        <w:trPr>
          <w:trHeight w:val="251" w:hRule="exact"/>
        </w:trPr>
        <w:tc>
          <w:tcPr>
            <w:tcW w:w="10256" w:type="dxa"/>
            <w:gridSpan w:val="4"/>
          </w:tcPr>
          <w:p>
            <w:pPr>
              <w:pStyle w:val="TableParagraph"/>
              <w:tabs>
                <w:tab w:pos="5345" w:val="left" w:leader="none"/>
                <w:tab w:pos="5742" w:val="left" w:leader="none"/>
              </w:tabs>
              <w:spacing w:line="233" w:lineRule="exact"/>
              <w:ind w:left="35"/>
              <w:rPr>
                <w:b/>
                <w:sz w:val="22"/>
              </w:rPr>
            </w:pPr>
            <w:r>
              <w:rPr>
                <w:b/>
                <w:color w:val="F5821F"/>
                <w:w w:val="90"/>
                <w:sz w:val="22"/>
              </w:rPr>
              <w:t>Capítulo</w:t>
            </w:r>
            <w:r>
              <w:rPr>
                <w:b/>
                <w:color w:val="F5821F"/>
                <w:spacing w:val="-28"/>
                <w:w w:val="90"/>
                <w:sz w:val="22"/>
              </w:rPr>
              <w:t> </w:t>
            </w:r>
            <w:r>
              <w:rPr>
                <w:b/>
                <w:color w:val="F5821F"/>
                <w:w w:val="90"/>
                <w:sz w:val="22"/>
              </w:rPr>
              <w:t>I</w:t>
              <w:tab/>
            </w:r>
            <w:r>
              <w:rPr>
                <w:b/>
                <w:color w:val="231F20"/>
                <w:w w:val="90"/>
                <w:sz w:val="22"/>
              </w:rPr>
              <w:t>42</w:t>
              <w:tab/>
            </w:r>
            <w:r>
              <w:rPr>
                <w:b/>
                <w:color w:val="231F20"/>
                <w:w w:val="80"/>
                <w:sz w:val="22"/>
              </w:rPr>
              <w:t>Perfil</w:t>
            </w:r>
            <w:r>
              <w:rPr>
                <w:b/>
                <w:color w:val="231F20"/>
                <w:spacing w:val="-15"/>
                <w:w w:val="80"/>
                <w:sz w:val="22"/>
              </w:rPr>
              <w:t> </w:t>
            </w:r>
            <w:r>
              <w:rPr>
                <w:b/>
                <w:color w:val="231F20"/>
                <w:w w:val="80"/>
                <w:sz w:val="22"/>
              </w:rPr>
              <w:t>de</w:t>
            </w:r>
            <w:r>
              <w:rPr>
                <w:b/>
                <w:color w:val="231F20"/>
                <w:spacing w:val="-15"/>
                <w:w w:val="80"/>
                <w:sz w:val="22"/>
              </w:rPr>
              <w:t> </w:t>
            </w:r>
            <w:r>
              <w:rPr>
                <w:b/>
                <w:color w:val="231F20"/>
                <w:w w:val="80"/>
                <w:sz w:val="22"/>
              </w:rPr>
              <w:t>Producción</w:t>
            </w:r>
            <w:r>
              <w:rPr>
                <w:b/>
                <w:color w:val="231F20"/>
                <w:spacing w:val="-15"/>
                <w:w w:val="80"/>
                <w:sz w:val="22"/>
              </w:rPr>
              <w:t> </w:t>
            </w:r>
            <w:r>
              <w:rPr>
                <w:b/>
                <w:color w:val="231F20"/>
                <w:w w:val="80"/>
                <w:sz w:val="22"/>
              </w:rPr>
              <w:t>de</w:t>
            </w:r>
            <w:r>
              <w:rPr>
                <w:b/>
                <w:color w:val="231F20"/>
                <w:spacing w:val="-15"/>
                <w:w w:val="80"/>
                <w:sz w:val="22"/>
              </w:rPr>
              <w:t> </w:t>
            </w:r>
            <w:r>
              <w:rPr>
                <w:b/>
                <w:color w:val="231F20"/>
                <w:w w:val="80"/>
                <w:sz w:val="22"/>
              </w:rPr>
              <w:t>México</w:t>
            </w:r>
          </w:p>
        </w:tc>
      </w:tr>
      <w:tr>
        <w:trPr>
          <w:trHeight w:val="236" w:hRule="exact"/>
        </w:trPr>
        <w:tc>
          <w:tcPr>
            <w:tcW w:w="323" w:type="dxa"/>
          </w:tcPr>
          <w:p>
            <w:pPr>
              <w:pStyle w:val="TableParagraph"/>
              <w:spacing w:line="233" w:lineRule="exact"/>
              <w:ind w:left="5" w:right="76"/>
              <w:jc w:val="center"/>
              <w:rPr>
                <w:b/>
                <w:sz w:val="22"/>
              </w:rPr>
            </w:pPr>
            <w:r>
              <w:rPr>
                <w:b/>
                <w:color w:val="231F20"/>
                <w:w w:val="90"/>
                <w:sz w:val="22"/>
              </w:rPr>
              <w:t>19</w:t>
            </w:r>
          </w:p>
        </w:tc>
        <w:tc>
          <w:tcPr>
            <w:tcW w:w="4691" w:type="dxa"/>
          </w:tcPr>
          <w:p>
            <w:pPr>
              <w:pStyle w:val="TableParagraph"/>
              <w:spacing w:line="233" w:lineRule="exact"/>
              <w:ind w:left="108"/>
              <w:rPr>
                <w:b/>
                <w:sz w:val="22"/>
              </w:rPr>
            </w:pPr>
            <w:r>
              <w:rPr>
                <w:b/>
                <w:color w:val="F5821F"/>
                <w:w w:val="75"/>
                <w:sz w:val="22"/>
              </w:rPr>
              <w:t>Consideraciones   metodológicas</w:t>
            </w:r>
          </w:p>
        </w:tc>
        <w:tc>
          <w:tcPr>
            <w:tcW w:w="620" w:type="dxa"/>
          </w:tcPr>
          <w:p>
            <w:pPr>
              <w:pStyle w:val="TableParagraph"/>
              <w:spacing w:line="233" w:lineRule="exact"/>
              <w:ind w:right="106"/>
              <w:jc w:val="right"/>
              <w:rPr>
                <w:b/>
                <w:sz w:val="22"/>
              </w:rPr>
            </w:pPr>
            <w:r>
              <w:rPr>
                <w:b/>
                <w:color w:val="231F20"/>
                <w:w w:val="80"/>
                <w:sz w:val="22"/>
              </w:rPr>
              <w:t>43</w:t>
            </w:r>
          </w:p>
        </w:tc>
        <w:tc>
          <w:tcPr>
            <w:tcW w:w="4622" w:type="dxa"/>
          </w:tcPr>
          <w:p>
            <w:pPr>
              <w:pStyle w:val="TableParagraph"/>
              <w:spacing w:line="233" w:lineRule="exact"/>
              <w:ind w:left="108"/>
              <w:rPr>
                <w:b/>
                <w:sz w:val="22"/>
              </w:rPr>
            </w:pPr>
            <w:r>
              <w:rPr>
                <w:b/>
                <w:color w:val="231F20"/>
                <w:w w:val="80"/>
                <w:sz w:val="22"/>
              </w:rPr>
              <w:t>Comportamiento de la Producción de México</w:t>
            </w:r>
          </w:p>
        </w:tc>
      </w:tr>
      <w:tr>
        <w:trPr>
          <w:trHeight w:val="252" w:hRule="exact"/>
        </w:trPr>
        <w:tc>
          <w:tcPr>
            <w:tcW w:w="323" w:type="dxa"/>
          </w:tcPr>
          <w:p>
            <w:pPr>
              <w:pStyle w:val="TableParagraph"/>
              <w:spacing w:line="249" w:lineRule="exact"/>
              <w:ind w:left="5" w:right="76"/>
              <w:jc w:val="center"/>
              <w:rPr>
                <w:b/>
                <w:sz w:val="22"/>
              </w:rPr>
            </w:pPr>
            <w:r>
              <w:rPr>
                <w:b/>
                <w:color w:val="231F20"/>
                <w:w w:val="90"/>
                <w:sz w:val="22"/>
              </w:rPr>
              <w:t>19</w:t>
            </w:r>
          </w:p>
        </w:tc>
        <w:tc>
          <w:tcPr>
            <w:tcW w:w="4691" w:type="dxa"/>
          </w:tcPr>
          <w:p>
            <w:pPr>
              <w:pStyle w:val="TableParagraph"/>
              <w:spacing w:line="249" w:lineRule="exact"/>
              <w:ind w:left="108"/>
              <w:rPr>
                <w:b/>
                <w:sz w:val="22"/>
              </w:rPr>
            </w:pPr>
            <w:r>
              <w:rPr>
                <w:b/>
                <w:color w:val="231F20"/>
                <w:w w:val="80"/>
                <w:sz w:val="22"/>
              </w:rPr>
              <w:t>Características del universo fuente del estudio</w:t>
            </w:r>
          </w:p>
        </w:tc>
        <w:tc>
          <w:tcPr>
            <w:tcW w:w="620" w:type="dxa"/>
          </w:tcPr>
          <w:p>
            <w:pPr>
              <w:pStyle w:val="TableParagraph"/>
              <w:spacing w:line="249" w:lineRule="exact"/>
              <w:ind w:right="106"/>
              <w:jc w:val="right"/>
              <w:rPr>
                <w:b/>
                <w:sz w:val="22"/>
              </w:rPr>
            </w:pPr>
            <w:r>
              <w:rPr>
                <w:b/>
                <w:color w:val="231F20"/>
                <w:w w:val="80"/>
                <w:sz w:val="22"/>
              </w:rPr>
              <w:t>43</w:t>
            </w:r>
          </w:p>
        </w:tc>
        <w:tc>
          <w:tcPr>
            <w:tcW w:w="4622" w:type="dxa"/>
          </w:tcPr>
          <w:p>
            <w:pPr>
              <w:pStyle w:val="TableParagraph"/>
              <w:spacing w:line="249" w:lineRule="exact"/>
              <w:ind w:left="108"/>
              <w:rPr>
                <w:sz w:val="22"/>
              </w:rPr>
            </w:pPr>
            <w:r>
              <w:rPr>
                <w:color w:val="231F20"/>
                <w:sz w:val="22"/>
              </w:rPr>
              <w:t>Producción</w:t>
            </w: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24</w:t>
            </w:r>
          </w:p>
        </w:tc>
        <w:tc>
          <w:tcPr>
            <w:tcW w:w="4691" w:type="dxa"/>
          </w:tcPr>
          <w:p>
            <w:pPr>
              <w:pStyle w:val="TableParagraph"/>
              <w:spacing w:line="248" w:lineRule="exact"/>
              <w:ind w:left="108"/>
              <w:rPr>
                <w:b/>
                <w:sz w:val="22"/>
              </w:rPr>
            </w:pPr>
            <w:r>
              <w:rPr>
                <w:b/>
                <w:color w:val="231F20"/>
                <w:w w:val="80"/>
                <w:sz w:val="22"/>
              </w:rPr>
              <w:t>Normalización de la información del acervo</w:t>
            </w:r>
          </w:p>
        </w:tc>
        <w:tc>
          <w:tcPr>
            <w:tcW w:w="620" w:type="dxa"/>
          </w:tcPr>
          <w:p>
            <w:pPr>
              <w:pStyle w:val="TableParagraph"/>
              <w:spacing w:line="248" w:lineRule="exact"/>
              <w:ind w:right="106"/>
              <w:jc w:val="right"/>
              <w:rPr>
                <w:b/>
                <w:sz w:val="22"/>
              </w:rPr>
            </w:pPr>
            <w:r>
              <w:rPr>
                <w:b/>
                <w:color w:val="231F20"/>
                <w:w w:val="80"/>
                <w:sz w:val="22"/>
              </w:rPr>
              <w:t>44</w:t>
            </w:r>
          </w:p>
        </w:tc>
        <w:tc>
          <w:tcPr>
            <w:tcW w:w="4622" w:type="dxa"/>
          </w:tcPr>
          <w:p>
            <w:pPr>
              <w:pStyle w:val="TableParagraph"/>
              <w:spacing w:line="248" w:lineRule="exact"/>
              <w:ind w:left="108"/>
              <w:rPr>
                <w:sz w:val="22"/>
              </w:rPr>
            </w:pPr>
            <w:r>
              <w:rPr>
                <w:color w:val="231F20"/>
                <w:w w:val="90"/>
                <w:sz w:val="22"/>
              </w:rPr>
              <w:t>Producción en Colaboración</w:t>
            </w: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24</w:t>
            </w:r>
          </w:p>
        </w:tc>
        <w:tc>
          <w:tcPr>
            <w:tcW w:w="4691" w:type="dxa"/>
          </w:tcPr>
          <w:p>
            <w:pPr>
              <w:pStyle w:val="TableParagraph"/>
              <w:spacing w:line="248" w:lineRule="exact"/>
              <w:ind w:left="108"/>
              <w:rPr>
                <w:b/>
                <w:sz w:val="22"/>
              </w:rPr>
            </w:pPr>
            <w:r>
              <w:rPr>
                <w:b/>
                <w:color w:val="231F20"/>
                <w:w w:val="80"/>
                <w:sz w:val="22"/>
              </w:rPr>
              <w:t>Metodología para la generación del Perfil</w:t>
            </w:r>
          </w:p>
        </w:tc>
        <w:tc>
          <w:tcPr>
            <w:tcW w:w="620" w:type="dxa"/>
          </w:tcPr>
          <w:p>
            <w:pPr>
              <w:pStyle w:val="TableParagraph"/>
              <w:spacing w:line="248" w:lineRule="exact"/>
              <w:ind w:right="106"/>
              <w:jc w:val="right"/>
              <w:rPr>
                <w:b/>
                <w:sz w:val="22"/>
              </w:rPr>
            </w:pPr>
            <w:r>
              <w:rPr>
                <w:b/>
                <w:color w:val="231F20"/>
                <w:w w:val="80"/>
                <w:sz w:val="22"/>
              </w:rPr>
              <w:t>45</w:t>
            </w:r>
          </w:p>
        </w:tc>
        <w:tc>
          <w:tcPr>
            <w:tcW w:w="4622" w:type="dxa"/>
          </w:tcPr>
          <w:p>
            <w:pPr>
              <w:pStyle w:val="TableParagraph"/>
              <w:spacing w:line="248" w:lineRule="exact"/>
              <w:ind w:left="108"/>
              <w:rPr>
                <w:b/>
                <w:sz w:val="22"/>
              </w:rPr>
            </w:pPr>
            <w:r>
              <w:rPr>
                <w:b/>
                <w:color w:val="231F20"/>
                <w:w w:val="80"/>
                <w:sz w:val="22"/>
              </w:rPr>
              <w:t>Producción de México por área de conocimiento y disciplina</w:t>
            </w:r>
          </w:p>
        </w:tc>
      </w:tr>
      <w:tr>
        <w:trPr>
          <w:trHeight w:val="252" w:hRule="exact"/>
        </w:trPr>
        <w:tc>
          <w:tcPr>
            <w:tcW w:w="323" w:type="dxa"/>
          </w:tcPr>
          <w:p>
            <w:pPr/>
          </w:p>
        </w:tc>
        <w:tc>
          <w:tcPr>
            <w:tcW w:w="4691" w:type="dxa"/>
          </w:tcPr>
          <w:p>
            <w:pPr>
              <w:pStyle w:val="TableParagraph"/>
              <w:spacing w:line="249" w:lineRule="exact"/>
              <w:ind w:left="108"/>
              <w:rPr>
                <w:b/>
                <w:sz w:val="22"/>
              </w:rPr>
            </w:pPr>
            <w:r>
              <w:rPr>
                <w:b/>
                <w:color w:val="231F20"/>
                <w:w w:val="80"/>
                <w:sz w:val="22"/>
              </w:rPr>
              <w:t>de Producción Científica</w:t>
            </w:r>
          </w:p>
        </w:tc>
        <w:tc>
          <w:tcPr>
            <w:tcW w:w="620" w:type="dxa"/>
          </w:tcPr>
          <w:p>
            <w:pPr>
              <w:pStyle w:val="TableParagraph"/>
              <w:spacing w:line="249" w:lineRule="exact"/>
              <w:ind w:right="106"/>
              <w:jc w:val="right"/>
              <w:rPr>
                <w:b/>
                <w:sz w:val="22"/>
              </w:rPr>
            </w:pPr>
            <w:r>
              <w:rPr>
                <w:b/>
                <w:color w:val="231F20"/>
                <w:w w:val="80"/>
                <w:sz w:val="22"/>
              </w:rPr>
              <w:t>45</w:t>
            </w:r>
          </w:p>
        </w:tc>
        <w:tc>
          <w:tcPr>
            <w:tcW w:w="4622" w:type="dxa"/>
          </w:tcPr>
          <w:p>
            <w:pPr>
              <w:pStyle w:val="TableParagraph"/>
              <w:spacing w:line="249" w:lineRule="exact"/>
              <w:ind w:left="108"/>
              <w:rPr>
                <w:sz w:val="22"/>
              </w:rPr>
            </w:pPr>
            <w:r>
              <w:rPr>
                <w:color w:val="231F20"/>
                <w:w w:val="90"/>
                <w:sz w:val="22"/>
              </w:rPr>
              <w:t>Producción por área</w:t>
            </w: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25</w:t>
            </w:r>
          </w:p>
        </w:tc>
        <w:tc>
          <w:tcPr>
            <w:tcW w:w="4691" w:type="dxa"/>
          </w:tcPr>
          <w:p>
            <w:pPr>
              <w:pStyle w:val="TableParagraph"/>
              <w:spacing w:line="248" w:lineRule="exact"/>
              <w:ind w:left="108"/>
              <w:rPr>
                <w:sz w:val="22"/>
              </w:rPr>
            </w:pPr>
            <w:r>
              <w:rPr>
                <w:color w:val="231F20"/>
                <w:w w:val="90"/>
                <w:sz w:val="22"/>
              </w:rPr>
              <w:t>Indicadores de Producción</w:t>
            </w:r>
          </w:p>
        </w:tc>
        <w:tc>
          <w:tcPr>
            <w:tcW w:w="620" w:type="dxa"/>
          </w:tcPr>
          <w:p>
            <w:pPr>
              <w:pStyle w:val="TableParagraph"/>
              <w:spacing w:line="248" w:lineRule="exact"/>
              <w:ind w:right="106"/>
              <w:jc w:val="right"/>
              <w:rPr>
                <w:b/>
                <w:sz w:val="22"/>
              </w:rPr>
            </w:pPr>
            <w:r>
              <w:rPr>
                <w:b/>
                <w:color w:val="231F20"/>
                <w:w w:val="80"/>
                <w:sz w:val="22"/>
              </w:rPr>
              <w:t>46</w:t>
            </w:r>
          </w:p>
        </w:tc>
        <w:tc>
          <w:tcPr>
            <w:tcW w:w="4622" w:type="dxa"/>
          </w:tcPr>
          <w:p>
            <w:pPr>
              <w:pStyle w:val="TableParagraph"/>
              <w:spacing w:line="248" w:lineRule="exact"/>
              <w:ind w:left="108"/>
              <w:rPr>
                <w:sz w:val="22"/>
              </w:rPr>
            </w:pPr>
            <w:r>
              <w:rPr>
                <w:color w:val="231F20"/>
                <w:w w:val="90"/>
                <w:sz w:val="22"/>
              </w:rPr>
              <w:t>Producción por disciplina</w:t>
            </w: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25</w:t>
            </w:r>
          </w:p>
        </w:tc>
        <w:tc>
          <w:tcPr>
            <w:tcW w:w="4691" w:type="dxa"/>
          </w:tcPr>
          <w:p>
            <w:pPr>
              <w:pStyle w:val="TableParagraph"/>
              <w:spacing w:line="248" w:lineRule="exact"/>
              <w:ind w:left="108"/>
              <w:rPr>
                <w:sz w:val="22"/>
              </w:rPr>
            </w:pPr>
            <w:r>
              <w:rPr>
                <w:color w:val="231F20"/>
                <w:w w:val="90"/>
                <w:sz w:val="22"/>
              </w:rPr>
              <w:t>Indicadores de Producción en Colaboración</w:t>
            </w:r>
          </w:p>
        </w:tc>
        <w:tc>
          <w:tcPr>
            <w:tcW w:w="620" w:type="dxa"/>
          </w:tcPr>
          <w:p>
            <w:pPr>
              <w:pStyle w:val="TableParagraph"/>
              <w:spacing w:line="248" w:lineRule="exact"/>
              <w:ind w:right="106"/>
              <w:jc w:val="right"/>
              <w:rPr>
                <w:b/>
                <w:sz w:val="22"/>
              </w:rPr>
            </w:pPr>
            <w:r>
              <w:rPr>
                <w:b/>
                <w:color w:val="231F20"/>
                <w:w w:val="80"/>
                <w:sz w:val="22"/>
              </w:rPr>
              <w:t>50</w:t>
            </w:r>
          </w:p>
        </w:tc>
        <w:tc>
          <w:tcPr>
            <w:tcW w:w="4622" w:type="dxa"/>
          </w:tcPr>
          <w:p>
            <w:pPr>
              <w:pStyle w:val="TableParagraph"/>
              <w:spacing w:line="248" w:lineRule="exact"/>
              <w:ind w:left="108"/>
              <w:rPr>
                <w:b/>
                <w:sz w:val="22"/>
              </w:rPr>
            </w:pPr>
            <w:r>
              <w:rPr>
                <w:b/>
                <w:color w:val="231F20"/>
                <w:w w:val="80"/>
                <w:sz w:val="22"/>
              </w:rPr>
              <w:t>Producción y Producción en Colaboración de México</w:t>
            </w: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26</w:t>
            </w:r>
          </w:p>
        </w:tc>
        <w:tc>
          <w:tcPr>
            <w:tcW w:w="4691" w:type="dxa"/>
          </w:tcPr>
          <w:p>
            <w:pPr>
              <w:pStyle w:val="TableParagraph"/>
              <w:spacing w:line="248" w:lineRule="exact"/>
              <w:ind w:left="108"/>
              <w:rPr>
                <w:sz w:val="22"/>
              </w:rPr>
            </w:pPr>
            <w:r>
              <w:rPr>
                <w:color w:val="231F20"/>
                <w:w w:val="90"/>
                <w:sz w:val="22"/>
              </w:rPr>
              <w:t>Indicadores de Colaboración</w:t>
            </w:r>
          </w:p>
        </w:tc>
        <w:tc>
          <w:tcPr>
            <w:tcW w:w="620" w:type="dxa"/>
          </w:tcPr>
          <w:p>
            <w:pPr/>
          </w:p>
        </w:tc>
        <w:tc>
          <w:tcPr>
            <w:tcW w:w="4622" w:type="dxa"/>
          </w:tcPr>
          <w:p>
            <w:pPr>
              <w:pStyle w:val="TableParagraph"/>
              <w:spacing w:line="248" w:lineRule="exact"/>
              <w:ind w:left="108"/>
              <w:rPr>
                <w:b/>
                <w:sz w:val="22"/>
              </w:rPr>
            </w:pPr>
            <w:r>
              <w:rPr>
                <w:b/>
                <w:color w:val="231F20"/>
                <w:w w:val="85"/>
                <w:sz w:val="22"/>
              </w:rPr>
              <w:t>según región y país</w:t>
            </w: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27</w:t>
            </w:r>
          </w:p>
        </w:tc>
        <w:tc>
          <w:tcPr>
            <w:tcW w:w="4691" w:type="dxa"/>
          </w:tcPr>
          <w:p>
            <w:pPr>
              <w:pStyle w:val="TableParagraph"/>
              <w:spacing w:line="248" w:lineRule="exact"/>
              <w:ind w:left="108"/>
              <w:rPr>
                <w:b/>
                <w:sz w:val="22"/>
              </w:rPr>
            </w:pPr>
            <w:r>
              <w:rPr>
                <w:b/>
                <w:color w:val="231F20"/>
                <w:w w:val="80"/>
                <w:sz w:val="22"/>
              </w:rPr>
              <w:t>Ejemplos para el análisis del Perfil de Producción Científica</w:t>
            </w:r>
          </w:p>
        </w:tc>
        <w:tc>
          <w:tcPr>
            <w:tcW w:w="620" w:type="dxa"/>
          </w:tcPr>
          <w:p>
            <w:pPr>
              <w:pStyle w:val="TableParagraph"/>
              <w:spacing w:line="248" w:lineRule="exact"/>
              <w:ind w:right="106"/>
              <w:jc w:val="right"/>
              <w:rPr>
                <w:b/>
                <w:sz w:val="22"/>
              </w:rPr>
            </w:pPr>
            <w:r>
              <w:rPr>
                <w:b/>
                <w:color w:val="231F20"/>
                <w:w w:val="80"/>
                <w:sz w:val="22"/>
              </w:rPr>
              <w:t>50</w:t>
            </w:r>
          </w:p>
        </w:tc>
        <w:tc>
          <w:tcPr>
            <w:tcW w:w="4622" w:type="dxa"/>
          </w:tcPr>
          <w:p>
            <w:pPr>
              <w:pStyle w:val="TableParagraph"/>
              <w:spacing w:line="248" w:lineRule="exact"/>
              <w:ind w:left="108"/>
              <w:rPr>
                <w:sz w:val="22"/>
              </w:rPr>
            </w:pPr>
            <w:r>
              <w:rPr>
                <w:color w:val="231F20"/>
                <w:w w:val="90"/>
                <w:sz w:val="22"/>
              </w:rPr>
              <w:t>Producción por país</w:t>
            </w:r>
          </w:p>
        </w:tc>
      </w:tr>
      <w:tr>
        <w:trPr>
          <w:trHeight w:val="236" w:hRule="exact"/>
        </w:trPr>
        <w:tc>
          <w:tcPr>
            <w:tcW w:w="323" w:type="dxa"/>
          </w:tcPr>
          <w:p>
            <w:pPr/>
          </w:p>
        </w:tc>
        <w:tc>
          <w:tcPr>
            <w:tcW w:w="4691" w:type="dxa"/>
          </w:tcPr>
          <w:p>
            <w:pPr/>
          </w:p>
        </w:tc>
        <w:tc>
          <w:tcPr>
            <w:tcW w:w="620" w:type="dxa"/>
          </w:tcPr>
          <w:p>
            <w:pPr>
              <w:pStyle w:val="TableParagraph"/>
              <w:spacing w:line="248" w:lineRule="exact"/>
              <w:ind w:right="106"/>
              <w:jc w:val="right"/>
              <w:rPr>
                <w:b/>
                <w:sz w:val="22"/>
              </w:rPr>
            </w:pPr>
            <w:r>
              <w:rPr>
                <w:b/>
                <w:color w:val="231F20"/>
                <w:w w:val="80"/>
                <w:sz w:val="22"/>
              </w:rPr>
              <w:t>50</w:t>
            </w:r>
          </w:p>
        </w:tc>
        <w:tc>
          <w:tcPr>
            <w:tcW w:w="4622" w:type="dxa"/>
          </w:tcPr>
          <w:p>
            <w:pPr>
              <w:pStyle w:val="TableParagraph"/>
              <w:spacing w:line="248" w:lineRule="exact"/>
              <w:ind w:left="108"/>
              <w:rPr>
                <w:sz w:val="22"/>
              </w:rPr>
            </w:pPr>
            <w:r>
              <w:rPr>
                <w:color w:val="231F20"/>
                <w:w w:val="90"/>
                <w:sz w:val="22"/>
              </w:rPr>
              <w:t>Producción en Colaboración por región y país</w:t>
            </w:r>
          </w:p>
        </w:tc>
      </w:tr>
      <w:tr>
        <w:trPr>
          <w:trHeight w:val="266" w:hRule="exact"/>
        </w:trPr>
        <w:tc>
          <w:tcPr>
            <w:tcW w:w="10256" w:type="dxa"/>
            <w:gridSpan w:val="4"/>
          </w:tcPr>
          <w:p>
            <w:pPr>
              <w:pStyle w:val="TableParagraph"/>
              <w:tabs>
                <w:tab w:pos="5345" w:val="left" w:leader="none"/>
                <w:tab w:pos="5742" w:val="left" w:leader="none"/>
              </w:tabs>
              <w:spacing w:line="264" w:lineRule="exact"/>
              <w:ind w:left="34"/>
              <w:rPr>
                <w:b/>
                <w:sz w:val="22"/>
              </w:rPr>
            </w:pPr>
            <w:r>
              <w:rPr>
                <w:b/>
                <w:color w:val="F5821F"/>
                <w:w w:val="90"/>
                <w:sz w:val="22"/>
              </w:rPr>
              <w:t>Capítulo</w:t>
            </w:r>
            <w:r>
              <w:rPr>
                <w:b/>
                <w:color w:val="F5821F"/>
                <w:spacing w:val="-29"/>
                <w:w w:val="90"/>
                <w:sz w:val="22"/>
              </w:rPr>
              <w:t> </w:t>
            </w:r>
            <w:r>
              <w:rPr>
                <w:b/>
                <w:color w:val="F5821F"/>
                <w:w w:val="90"/>
                <w:sz w:val="22"/>
              </w:rPr>
              <w:t>II</w:t>
              <w:tab/>
            </w:r>
            <w:r>
              <w:rPr>
                <w:b/>
                <w:color w:val="231F20"/>
                <w:w w:val="90"/>
                <w:sz w:val="22"/>
              </w:rPr>
              <w:t>51</w:t>
              <w:tab/>
            </w:r>
            <w:r>
              <w:rPr>
                <w:b/>
                <w:color w:val="231F20"/>
                <w:w w:val="80"/>
                <w:sz w:val="22"/>
              </w:rPr>
              <w:t>Producción</w:t>
            </w:r>
            <w:r>
              <w:rPr>
                <w:b/>
                <w:color w:val="231F20"/>
                <w:spacing w:val="-17"/>
                <w:w w:val="80"/>
                <w:sz w:val="22"/>
              </w:rPr>
              <w:t> </w:t>
            </w:r>
            <w:r>
              <w:rPr>
                <w:b/>
                <w:color w:val="231F20"/>
                <w:w w:val="80"/>
                <w:sz w:val="22"/>
              </w:rPr>
              <w:t>de</w:t>
            </w:r>
            <w:r>
              <w:rPr>
                <w:b/>
                <w:color w:val="231F20"/>
                <w:spacing w:val="-17"/>
                <w:w w:val="80"/>
                <w:sz w:val="22"/>
              </w:rPr>
              <w:t> </w:t>
            </w:r>
            <w:r>
              <w:rPr>
                <w:b/>
                <w:color w:val="231F20"/>
                <w:w w:val="80"/>
                <w:sz w:val="22"/>
              </w:rPr>
              <w:t>México</w:t>
            </w:r>
            <w:r>
              <w:rPr>
                <w:b/>
                <w:color w:val="231F20"/>
                <w:spacing w:val="-17"/>
                <w:w w:val="80"/>
                <w:sz w:val="22"/>
              </w:rPr>
              <w:t> </w:t>
            </w:r>
            <w:r>
              <w:rPr>
                <w:b/>
                <w:color w:val="231F20"/>
                <w:w w:val="80"/>
                <w:sz w:val="22"/>
              </w:rPr>
              <w:t>en</w:t>
            </w:r>
            <w:r>
              <w:rPr>
                <w:b/>
                <w:color w:val="231F20"/>
                <w:spacing w:val="-17"/>
                <w:w w:val="80"/>
                <w:sz w:val="22"/>
              </w:rPr>
              <w:t> </w:t>
            </w:r>
            <w:r>
              <w:rPr>
                <w:b/>
                <w:color w:val="231F20"/>
                <w:w w:val="80"/>
                <w:sz w:val="22"/>
              </w:rPr>
              <w:t>instituciones</w:t>
            </w:r>
          </w:p>
        </w:tc>
      </w:tr>
      <w:tr>
        <w:trPr>
          <w:trHeight w:val="251" w:hRule="exact"/>
        </w:trPr>
        <w:tc>
          <w:tcPr>
            <w:tcW w:w="323" w:type="dxa"/>
          </w:tcPr>
          <w:p>
            <w:pPr>
              <w:pStyle w:val="TableParagraph"/>
              <w:spacing w:line="233" w:lineRule="exact"/>
              <w:ind w:left="5" w:right="76"/>
              <w:jc w:val="center"/>
              <w:rPr>
                <w:b/>
                <w:sz w:val="22"/>
              </w:rPr>
            </w:pPr>
            <w:r>
              <w:rPr>
                <w:b/>
                <w:color w:val="231F20"/>
                <w:w w:val="90"/>
                <w:sz w:val="22"/>
              </w:rPr>
              <w:t>31</w:t>
            </w:r>
          </w:p>
        </w:tc>
        <w:tc>
          <w:tcPr>
            <w:tcW w:w="4691" w:type="dxa"/>
          </w:tcPr>
          <w:p>
            <w:pPr>
              <w:pStyle w:val="TableParagraph"/>
              <w:spacing w:line="233" w:lineRule="exact"/>
              <w:ind w:left="108"/>
              <w:rPr>
                <w:b/>
                <w:sz w:val="22"/>
              </w:rPr>
            </w:pPr>
            <w:r>
              <w:rPr>
                <w:b/>
                <w:color w:val="F5821F"/>
                <w:w w:val="80"/>
                <w:sz w:val="22"/>
              </w:rPr>
              <w:t>Contexto internacional</w:t>
            </w:r>
          </w:p>
        </w:tc>
        <w:tc>
          <w:tcPr>
            <w:tcW w:w="620" w:type="dxa"/>
          </w:tcPr>
          <w:p>
            <w:pPr/>
          </w:p>
        </w:tc>
        <w:tc>
          <w:tcPr>
            <w:tcW w:w="4622" w:type="dxa"/>
          </w:tcPr>
          <w:p>
            <w:pPr>
              <w:pStyle w:val="TableParagraph"/>
              <w:spacing w:line="233" w:lineRule="exact"/>
              <w:ind w:left="108"/>
              <w:rPr>
                <w:b/>
                <w:sz w:val="22"/>
              </w:rPr>
            </w:pPr>
            <w:r>
              <w:rPr>
                <w:b/>
                <w:color w:val="231F20"/>
                <w:w w:val="80"/>
                <w:sz w:val="22"/>
              </w:rPr>
              <w:t>nacionales y extranjeras</w:t>
            </w:r>
          </w:p>
        </w:tc>
      </w:tr>
      <w:tr>
        <w:trPr>
          <w:trHeight w:val="252" w:hRule="exact"/>
        </w:trPr>
        <w:tc>
          <w:tcPr>
            <w:tcW w:w="323" w:type="dxa"/>
          </w:tcPr>
          <w:p>
            <w:pPr>
              <w:pStyle w:val="TableParagraph"/>
              <w:spacing w:line="249" w:lineRule="exact"/>
              <w:ind w:left="5" w:right="76"/>
              <w:jc w:val="center"/>
              <w:rPr>
                <w:b/>
                <w:sz w:val="22"/>
              </w:rPr>
            </w:pPr>
            <w:r>
              <w:rPr>
                <w:b/>
                <w:color w:val="231F20"/>
                <w:w w:val="90"/>
                <w:sz w:val="22"/>
              </w:rPr>
              <w:t>32</w:t>
            </w:r>
          </w:p>
        </w:tc>
        <w:tc>
          <w:tcPr>
            <w:tcW w:w="4691" w:type="dxa"/>
          </w:tcPr>
          <w:p>
            <w:pPr>
              <w:pStyle w:val="TableParagraph"/>
              <w:spacing w:line="249" w:lineRule="exact"/>
              <w:ind w:left="108"/>
              <w:rPr>
                <w:b/>
                <w:sz w:val="22"/>
              </w:rPr>
            </w:pPr>
            <w:r>
              <w:rPr>
                <w:b/>
                <w:color w:val="231F20"/>
                <w:w w:val="80"/>
                <w:sz w:val="22"/>
              </w:rPr>
              <w:t>Producción por región del mundo en revistas</w:t>
            </w:r>
          </w:p>
        </w:tc>
        <w:tc>
          <w:tcPr>
            <w:tcW w:w="620" w:type="dxa"/>
          </w:tcPr>
          <w:p>
            <w:pPr>
              <w:pStyle w:val="TableParagraph"/>
              <w:spacing w:line="249" w:lineRule="exact"/>
              <w:ind w:right="106"/>
              <w:jc w:val="right"/>
              <w:rPr>
                <w:b/>
                <w:sz w:val="22"/>
              </w:rPr>
            </w:pPr>
            <w:r>
              <w:rPr>
                <w:b/>
                <w:color w:val="231F20"/>
                <w:w w:val="80"/>
                <w:sz w:val="22"/>
              </w:rPr>
              <w:t>51</w:t>
            </w:r>
          </w:p>
        </w:tc>
        <w:tc>
          <w:tcPr>
            <w:tcW w:w="4622" w:type="dxa"/>
          </w:tcPr>
          <w:p>
            <w:pPr>
              <w:pStyle w:val="TableParagraph"/>
              <w:spacing w:line="249" w:lineRule="exact"/>
              <w:ind w:left="108"/>
              <w:rPr>
                <w:sz w:val="22"/>
              </w:rPr>
            </w:pPr>
            <w:r>
              <w:rPr>
                <w:color w:val="231F20"/>
                <w:w w:val="90"/>
                <w:sz w:val="22"/>
              </w:rPr>
              <w:t>Producción de las instituciones nacionales</w:t>
            </w:r>
          </w:p>
        </w:tc>
      </w:tr>
      <w:tr>
        <w:trPr>
          <w:trHeight w:val="251" w:hRule="exact"/>
        </w:trPr>
        <w:tc>
          <w:tcPr>
            <w:tcW w:w="323" w:type="dxa"/>
          </w:tcPr>
          <w:p>
            <w:pPr/>
          </w:p>
        </w:tc>
        <w:tc>
          <w:tcPr>
            <w:tcW w:w="4691" w:type="dxa"/>
          </w:tcPr>
          <w:p>
            <w:pPr>
              <w:pStyle w:val="TableParagraph"/>
              <w:spacing w:line="248" w:lineRule="exact"/>
              <w:ind w:left="108"/>
              <w:rPr>
                <w:b/>
                <w:sz w:val="22"/>
              </w:rPr>
            </w:pPr>
            <w:r>
              <w:rPr>
                <w:b/>
                <w:color w:val="231F20"/>
                <w:w w:val="75"/>
                <w:sz w:val="22"/>
              </w:rPr>
              <w:t>iberoamericanas de acceso abierto,   2005-2011</w:t>
            </w:r>
          </w:p>
        </w:tc>
        <w:tc>
          <w:tcPr>
            <w:tcW w:w="620" w:type="dxa"/>
          </w:tcPr>
          <w:p>
            <w:pPr>
              <w:pStyle w:val="TableParagraph"/>
              <w:spacing w:line="248" w:lineRule="exact"/>
              <w:ind w:right="106"/>
              <w:jc w:val="right"/>
              <w:rPr>
                <w:b/>
                <w:sz w:val="22"/>
              </w:rPr>
            </w:pPr>
            <w:r>
              <w:rPr>
                <w:b/>
                <w:color w:val="231F20"/>
                <w:w w:val="80"/>
                <w:sz w:val="22"/>
              </w:rPr>
              <w:t>55</w:t>
            </w:r>
          </w:p>
        </w:tc>
        <w:tc>
          <w:tcPr>
            <w:tcW w:w="4622" w:type="dxa"/>
          </w:tcPr>
          <w:p>
            <w:pPr>
              <w:pStyle w:val="TableParagraph"/>
              <w:spacing w:line="248" w:lineRule="exact"/>
              <w:ind w:left="108"/>
              <w:rPr>
                <w:sz w:val="22"/>
              </w:rPr>
            </w:pPr>
            <w:r>
              <w:rPr>
                <w:color w:val="231F20"/>
                <w:w w:val="90"/>
                <w:sz w:val="22"/>
              </w:rPr>
              <w:t>Producción y Producción en Colaboración</w:t>
            </w: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33</w:t>
            </w:r>
          </w:p>
        </w:tc>
        <w:tc>
          <w:tcPr>
            <w:tcW w:w="4691" w:type="dxa"/>
          </w:tcPr>
          <w:p>
            <w:pPr>
              <w:pStyle w:val="TableParagraph"/>
              <w:spacing w:line="248" w:lineRule="exact"/>
              <w:ind w:left="108"/>
              <w:rPr>
                <w:b/>
                <w:sz w:val="22"/>
              </w:rPr>
            </w:pPr>
            <w:r>
              <w:rPr>
                <w:b/>
                <w:color w:val="231F20"/>
                <w:w w:val="80"/>
                <w:sz w:val="22"/>
              </w:rPr>
              <w:t>Producción y aportación de los países</w:t>
            </w:r>
          </w:p>
        </w:tc>
        <w:tc>
          <w:tcPr>
            <w:tcW w:w="620" w:type="dxa"/>
          </w:tcPr>
          <w:p>
            <w:pPr/>
          </w:p>
        </w:tc>
        <w:tc>
          <w:tcPr>
            <w:tcW w:w="4622" w:type="dxa"/>
          </w:tcPr>
          <w:p>
            <w:pPr>
              <w:pStyle w:val="TableParagraph"/>
              <w:spacing w:line="248" w:lineRule="exact"/>
              <w:ind w:left="108"/>
              <w:rPr>
                <w:sz w:val="22"/>
              </w:rPr>
            </w:pPr>
            <w:r>
              <w:rPr>
                <w:color w:val="231F20"/>
                <w:w w:val="90"/>
                <w:sz w:val="22"/>
              </w:rPr>
              <w:t>de las instituciones nacionales más productivas</w:t>
            </w:r>
          </w:p>
        </w:tc>
      </w:tr>
      <w:tr>
        <w:trPr>
          <w:trHeight w:val="251" w:hRule="exact"/>
        </w:trPr>
        <w:tc>
          <w:tcPr>
            <w:tcW w:w="323" w:type="dxa"/>
          </w:tcPr>
          <w:p>
            <w:pPr/>
          </w:p>
        </w:tc>
        <w:tc>
          <w:tcPr>
            <w:tcW w:w="4691" w:type="dxa"/>
          </w:tcPr>
          <w:p>
            <w:pPr>
              <w:pStyle w:val="TableParagraph"/>
              <w:spacing w:line="248" w:lineRule="exact"/>
              <w:ind w:left="108"/>
              <w:rPr>
                <w:b/>
                <w:sz w:val="22"/>
              </w:rPr>
            </w:pPr>
            <w:r>
              <w:rPr>
                <w:b/>
                <w:color w:val="231F20"/>
                <w:w w:val="75"/>
                <w:sz w:val="22"/>
              </w:rPr>
              <w:t>más productivos, 2005-2011</w:t>
            </w:r>
          </w:p>
        </w:tc>
        <w:tc>
          <w:tcPr>
            <w:tcW w:w="620" w:type="dxa"/>
          </w:tcPr>
          <w:p>
            <w:pPr>
              <w:pStyle w:val="TableParagraph"/>
              <w:spacing w:line="248" w:lineRule="exact"/>
              <w:ind w:right="106"/>
              <w:jc w:val="right"/>
              <w:rPr>
                <w:b/>
                <w:sz w:val="22"/>
              </w:rPr>
            </w:pPr>
            <w:r>
              <w:rPr>
                <w:b/>
                <w:color w:val="231F20"/>
                <w:w w:val="80"/>
                <w:sz w:val="22"/>
              </w:rPr>
              <w:t>57</w:t>
            </w:r>
          </w:p>
        </w:tc>
        <w:tc>
          <w:tcPr>
            <w:tcW w:w="4622" w:type="dxa"/>
          </w:tcPr>
          <w:p>
            <w:pPr>
              <w:pStyle w:val="TableParagraph"/>
              <w:spacing w:line="248" w:lineRule="exact"/>
              <w:ind w:left="108"/>
              <w:rPr>
                <w:sz w:val="22"/>
              </w:rPr>
            </w:pPr>
            <w:r>
              <w:rPr>
                <w:color w:val="231F20"/>
                <w:spacing w:val="-3"/>
                <w:w w:val="90"/>
                <w:sz w:val="22"/>
              </w:rPr>
              <w:t>Producción</w:t>
            </w:r>
            <w:r>
              <w:rPr>
                <w:color w:val="231F20"/>
                <w:spacing w:val="-25"/>
                <w:w w:val="90"/>
                <w:sz w:val="22"/>
              </w:rPr>
              <w:t> </w:t>
            </w:r>
            <w:r>
              <w:rPr>
                <w:color w:val="231F20"/>
                <w:w w:val="90"/>
                <w:sz w:val="22"/>
              </w:rPr>
              <w:t>en</w:t>
            </w:r>
            <w:r>
              <w:rPr>
                <w:color w:val="231F20"/>
                <w:spacing w:val="-25"/>
                <w:w w:val="90"/>
                <w:sz w:val="22"/>
              </w:rPr>
              <w:t> </w:t>
            </w:r>
            <w:r>
              <w:rPr>
                <w:color w:val="231F20"/>
                <w:w w:val="90"/>
                <w:sz w:val="22"/>
              </w:rPr>
              <w:t>Colaboración</w:t>
            </w:r>
            <w:r>
              <w:rPr>
                <w:color w:val="231F20"/>
                <w:spacing w:val="-25"/>
                <w:w w:val="90"/>
                <w:sz w:val="22"/>
              </w:rPr>
              <w:t> </w:t>
            </w:r>
            <w:r>
              <w:rPr>
                <w:color w:val="231F20"/>
                <w:w w:val="90"/>
                <w:sz w:val="22"/>
              </w:rPr>
              <w:t>con</w:t>
            </w:r>
            <w:r>
              <w:rPr>
                <w:color w:val="231F20"/>
                <w:spacing w:val="-25"/>
                <w:w w:val="90"/>
                <w:sz w:val="22"/>
              </w:rPr>
              <w:t> </w:t>
            </w:r>
            <w:r>
              <w:rPr>
                <w:color w:val="231F20"/>
                <w:w w:val="90"/>
                <w:sz w:val="22"/>
              </w:rPr>
              <w:t>instituciones</w:t>
            </w:r>
            <w:r>
              <w:rPr>
                <w:color w:val="231F20"/>
                <w:spacing w:val="-25"/>
                <w:w w:val="90"/>
                <w:sz w:val="22"/>
              </w:rPr>
              <w:t> </w:t>
            </w:r>
            <w:r>
              <w:rPr>
                <w:color w:val="231F20"/>
                <w:w w:val="90"/>
                <w:sz w:val="22"/>
              </w:rPr>
              <w:t>extranjeras</w:t>
            </w: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33</w:t>
            </w:r>
          </w:p>
        </w:tc>
        <w:tc>
          <w:tcPr>
            <w:tcW w:w="4691" w:type="dxa"/>
          </w:tcPr>
          <w:p>
            <w:pPr>
              <w:pStyle w:val="TableParagraph"/>
              <w:spacing w:line="248" w:lineRule="exact"/>
              <w:ind w:left="108"/>
              <w:rPr>
                <w:sz w:val="22"/>
              </w:rPr>
            </w:pPr>
            <w:r>
              <w:rPr>
                <w:color w:val="231F20"/>
                <w:w w:val="90"/>
                <w:sz w:val="22"/>
              </w:rPr>
              <w:t>Producción y aportación anual</w:t>
            </w:r>
          </w:p>
        </w:tc>
        <w:tc>
          <w:tcPr>
            <w:tcW w:w="620" w:type="dxa"/>
          </w:tcPr>
          <w:p>
            <w:pPr>
              <w:pStyle w:val="TableParagraph"/>
              <w:spacing w:line="248" w:lineRule="exact"/>
              <w:ind w:right="106"/>
              <w:jc w:val="right"/>
              <w:rPr>
                <w:b/>
                <w:sz w:val="22"/>
              </w:rPr>
            </w:pPr>
            <w:r>
              <w:rPr>
                <w:b/>
                <w:color w:val="231F20"/>
                <w:w w:val="80"/>
                <w:sz w:val="22"/>
              </w:rPr>
              <w:t>59</w:t>
            </w:r>
          </w:p>
        </w:tc>
        <w:tc>
          <w:tcPr>
            <w:tcW w:w="4622" w:type="dxa"/>
          </w:tcPr>
          <w:p>
            <w:pPr>
              <w:pStyle w:val="TableParagraph"/>
              <w:spacing w:line="248" w:lineRule="exact"/>
              <w:ind w:left="108"/>
              <w:rPr>
                <w:b/>
                <w:sz w:val="22"/>
              </w:rPr>
            </w:pPr>
            <w:r>
              <w:rPr>
                <w:b/>
                <w:color w:val="231F20"/>
                <w:w w:val="80"/>
                <w:sz w:val="22"/>
              </w:rPr>
              <w:t>Producción de México en revistas nacionales y extranjeras</w:t>
            </w: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34</w:t>
            </w:r>
          </w:p>
        </w:tc>
        <w:tc>
          <w:tcPr>
            <w:tcW w:w="4691" w:type="dxa"/>
          </w:tcPr>
          <w:p>
            <w:pPr>
              <w:pStyle w:val="TableParagraph"/>
              <w:spacing w:line="248" w:lineRule="exact"/>
              <w:ind w:left="108"/>
              <w:rPr>
                <w:sz w:val="22"/>
              </w:rPr>
            </w:pPr>
            <w:r>
              <w:rPr>
                <w:color w:val="231F20"/>
                <w:w w:val="90"/>
                <w:sz w:val="22"/>
              </w:rPr>
              <w:t>Producción y aportación acumulada</w:t>
            </w:r>
          </w:p>
        </w:tc>
        <w:tc>
          <w:tcPr>
            <w:tcW w:w="620" w:type="dxa"/>
          </w:tcPr>
          <w:p>
            <w:pPr>
              <w:pStyle w:val="TableParagraph"/>
              <w:spacing w:line="248" w:lineRule="exact"/>
              <w:ind w:right="106"/>
              <w:jc w:val="right"/>
              <w:rPr>
                <w:b/>
                <w:sz w:val="22"/>
              </w:rPr>
            </w:pPr>
            <w:r>
              <w:rPr>
                <w:b/>
                <w:color w:val="231F20"/>
                <w:w w:val="80"/>
                <w:sz w:val="22"/>
              </w:rPr>
              <w:t>59</w:t>
            </w:r>
          </w:p>
        </w:tc>
        <w:tc>
          <w:tcPr>
            <w:tcW w:w="4622" w:type="dxa"/>
          </w:tcPr>
          <w:p>
            <w:pPr>
              <w:pStyle w:val="TableParagraph"/>
              <w:spacing w:line="248" w:lineRule="exact"/>
              <w:ind w:left="108"/>
              <w:rPr>
                <w:sz w:val="22"/>
              </w:rPr>
            </w:pPr>
            <w:r>
              <w:rPr>
                <w:color w:val="231F20"/>
                <w:w w:val="85"/>
                <w:sz w:val="22"/>
              </w:rPr>
              <w:t>Revistas nacionales</w:t>
            </w:r>
          </w:p>
        </w:tc>
      </w:tr>
      <w:tr>
        <w:trPr>
          <w:trHeight w:val="252" w:hRule="exact"/>
        </w:trPr>
        <w:tc>
          <w:tcPr>
            <w:tcW w:w="323" w:type="dxa"/>
          </w:tcPr>
          <w:p>
            <w:pPr>
              <w:pStyle w:val="TableParagraph"/>
              <w:spacing w:line="248" w:lineRule="exact"/>
              <w:ind w:left="5" w:right="76"/>
              <w:jc w:val="center"/>
              <w:rPr>
                <w:b/>
                <w:sz w:val="22"/>
              </w:rPr>
            </w:pPr>
            <w:r>
              <w:rPr>
                <w:b/>
                <w:color w:val="231F20"/>
                <w:w w:val="90"/>
                <w:sz w:val="22"/>
              </w:rPr>
              <w:t>34</w:t>
            </w:r>
          </w:p>
        </w:tc>
        <w:tc>
          <w:tcPr>
            <w:tcW w:w="4691" w:type="dxa"/>
          </w:tcPr>
          <w:p>
            <w:pPr>
              <w:pStyle w:val="TableParagraph"/>
              <w:spacing w:line="248" w:lineRule="exact"/>
              <w:ind w:left="108"/>
              <w:rPr>
                <w:sz w:val="22"/>
              </w:rPr>
            </w:pPr>
            <w:r>
              <w:rPr>
                <w:color w:val="231F20"/>
                <w:w w:val="90"/>
                <w:sz w:val="22"/>
              </w:rPr>
              <w:t>Comportamiento de la Masa Crítica por país</w:t>
            </w:r>
          </w:p>
        </w:tc>
        <w:tc>
          <w:tcPr>
            <w:tcW w:w="620" w:type="dxa"/>
          </w:tcPr>
          <w:p>
            <w:pPr>
              <w:pStyle w:val="TableParagraph"/>
              <w:spacing w:line="248" w:lineRule="exact"/>
              <w:ind w:right="106"/>
              <w:jc w:val="right"/>
              <w:rPr>
                <w:b/>
                <w:sz w:val="22"/>
              </w:rPr>
            </w:pPr>
            <w:r>
              <w:rPr>
                <w:b/>
                <w:color w:val="231F20"/>
                <w:w w:val="80"/>
                <w:sz w:val="22"/>
              </w:rPr>
              <w:t>64</w:t>
            </w:r>
          </w:p>
        </w:tc>
        <w:tc>
          <w:tcPr>
            <w:tcW w:w="4622" w:type="dxa"/>
          </w:tcPr>
          <w:p>
            <w:pPr>
              <w:pStyle w:val="TableParagraph"/>
              <w:spacing w:line="248" w:lineRule="exact"/>
              <w:ind w:left="108"/>
              <w:rPr>
                <w:sz w:val="22"/>
              </w:rPr>
            </w:pPr>
            <w:r>
              <w:rPr>
                <w:color w:val="231F20"/>
                <w:w w:val="85"/>
                <w:sz w:val="22"/>
              </w:rPr>
              <w:t>Revistas extranjeras</w:t>
            </w:r>
          </w:p>
        </w:tc>
      </w:tr>
      <w:tr>
        <w:trPr>
          <w:trHeight w:val="251" w:hRule="exact"/>
        </w:trPr>
        <w:tc>
          <w:tcPr>
            <w:tcW w:w="323" w:type="dxa"/>
          </w:tcPr>
          <w:p>
            <w:pPr/>
          </w:p>
        </w:tc>
        <w:tc>
          <w:tcPr>
            <w:tcW w:w="4691" w:type="dxa"/>
          </w:tcPr>
          <w:p>
            <w:pPr>
              <w:pStyle w:val="TableParagraph"/>
              <w:spacing w:line="248" w:lineRule="exact"/>
              <w:ind w:left="108"/>
              <w:rPr>
                <w:sz w:val="22"/>
              </w:rPr>
            </w:pPr>
            <w:r>
              <w:rPr>
                <w:color w:val="231F20"/>
                <w:w w:val="90"/>
                <w:sz w:val="22"/>
              </w:rPr>
              <w:t>y área de conocimiento</w:t>
            </w:r>
          </w:p>
        </w:tc>
        <w:tc>
          <w:tcPr>
            <w:tcW w:w="620" w:type="dxa"/>
          </w:tcPr>
          <w:p>
            <w:pPr/>
          </w:p>
        </w:tc>
        <w:tc>
          <w:tcPr>
            <w:tcW w:w="4622" w:type="dxa"/>
          </w:tcPr>
          <w:p>
            <w:pPr/>
          </w:p>
        </w:tc>
      </w:tr>
      <w:tr>
        <w:trPr>
          <w:trHeight w:val="251" w:hRule="exact"/>
        </w:trPr>
        <w:tc>
          <w:tcPr>
            <w:tcW w:w="323" w:type="dxa"/>
          </w:tcPr>
          <w:p>
            <w:pPr>
              <w:pStyle w:val="TableParagraph"/>
              <w:spacing w:line="248" w:lineRule="exact"/>
              <w:ind w:left="5" w:right="76"/>
              <w:jc w:val="center"/>
              <w:rPr>
                <w:b/>
                <w:sz w:val="22"/>
              </w:rPr>
            </w:pPr>
            <w:r>
              <w:rPr>
                <w:b/>
                <w:color w:val="231F20"/>
                <w:w w:val="90"/>
                <w:sz w:val="22"/>
              </w:rPr>
              <w:t>35</w:t>
            </w:r>
          </w:p>
        </w:tc>
        <w:tc>
          <w:tcPr>
            <w:tcW w:w="4691" w:type="dxa"/>
          </w:tcPr>
          <w:p>
            <w:pPr>
              <w:pStyle w:val="TableParagraph"/>
              <w:spacing w:line="248" w:lineRule="exact"/>
              <w:ind w:left="108"/>
              <w:rPr>
                <w:b/>
                <w:sz w:val="22"/>
              </w:rPr>
            </w:pPr>
            <w:r>
              <w:rPr>
                <w:b/>
                <w:color w:val="231F20"/>
                <w:w w:val="80"/>
                <w:sz w:val="22"/>
              </w:rPr>
              <w:t>Instituciones con mayor aportación</w:t>
            </w:r>
          </w:p>
        </w:tc>
        <w:tc>
          <w:tcPr>
            <w:tcW w:w="620" w:type="dxa"/>
          </w:tcPr>
          <w:p>
            <w:pPr>
              <w:pStyle w:val="TableParagraph"/>
              <w:spacing w:line="248" w:lineRule="exact"/>
              <w:ind w:right="106"/>
              <w:jc w:val="right"/>
              <w:rPr>
                <w:b/>
                <w:sz w:val="22"/>
              </w:rPr>
            </w:pPr>
            <w:r>
              <w:rPr>
                <w:b/>
                <w:color w:val="231F20"/>
                <w:w w:val="80"/>
                <w:sz w:val="22"/>
              </w:rPr>
              <w:t>71</w:t>
            </w:r>
          </w:p>
        </w:tc>
        <w:tc>
          <w:tcPr>
            <w:tcW w:w="4622" w:type="dxa"/>
          </w:tcPr>
          <w:p>
            <w:pPr>
              <w:pStyle w:val="TableParagraph"/>
              <w:spacing w:line="248" w:lineRule="exact"/>
              <w:ind w:left="108"/>
              <w:rPr>
                <w:b/>
                <w:sz w:val="22"/>
              </w:rPr>
            </w:pPr>
            <w:r>
              <w:rPr>
                <w:b/>
                <w:color w:val="231F20"/>
                <w:w w:val="80"/>
                <w:sz w:val="22"/>
              </w:rPr>
              <w:t>Consideraciones finales</w:t>
            </w:r>
          </w:p>
        </w:tc>
      </w:tr>
      <w:tr>
        <w:trPr>
          <w:trHeight w:val="251" w:hRule="exact"/>
        </w:trPr>
        <w:tc>
          <w:tcPr>
            <w:tcW w:w="323" w:type="dxa"/>
          </w:tcPr>
          <w:p>
            <w:pPr/>
          </w:p>
        </w:tc>
        <w:tc>
          <w:tcPr>
            <w:tcW w:w="4691" w:type="dxa"/>
          </w:tcPr>
          <w:p>
            <w:pPr>
              <w:pStyle w:val="TableParagraph"/>
              <w:spacing w:line="249" w:lineRule="exact"/>
              <w:ind w:left="108"/>
              <w:rPr>
                <w:b/>
                <w:sz w:val="22"/>
              </w:rPr>
            </w:pPr>
            <w:r>
              <w:rPr>
                <w:b/>
                <w:color w:val="231F20"/>
                <w:w w:val="80"/>
                <w:sz w:val="22"/>
              </w:rPr>
              <w:t>a la Producción Científica en revistas redalyc.org</w:t>
            </w:r>
          </w:p>
        </w:tc>
        <w:tc>
          <w:tcPr>
            <w:tcW w:w="620" w:type="dxa"/>
          </w:tcPr>
          <w:p>
            <w:pPr>
              <w:pStyle w:val="TableParagraph"/>
              <w:spacing w:line="249" w:lineRule="exact"/>
              <w:ind w:right="131"/>
              <w:jc w:val="right"/>
              <w:rPr>
                <w:b/>
                <w:sz w:val="22"/>
              </w:rPr>
            </w:pPr>
            <w:r>
              <w:rPr>
                <w:b/>
                <w:color w:val="231F20"/>
                <w:w w:val="65"/>
                <w:sz w:val="22"/>
              </w:rPr>
              <w:t>73</w:t>
            </w:r>
          </w:p>
        </w:tc>
        <w:tc>
          <w:tcPr>
            <w:tcW w:w="4622" w:type="dxa"/>
          </w:tcPr>
          <w:p>
            <w:pPr>
              <w:pStyle w:val="TableParagraph"/>
              <w:spacing w:line="249" w:lineRule="exact"/>
              <w:ind w:left="108"/>
              <w:rPr>
                <w:b/>
                <w:sz w:val="22"/>
              </w:rPr>
            </w:pPr>
            <w:r>
              <w:rPr>
                <w:b/>
                <w:color w:val="231F20"/>
                <w:w w:val="80"/>
                <w:sz w:val="22"/>
              </w:rPr>
              <w:t>Siglas y acrónimos</w:t>
            </w:r>
          </w:p>
        </w:tc>
      </w:tr>
      <w:tr>
        <w:trPr>
          <w:trHeight w:val="251" w:hRule="exact"/>
        </w:trPr>
        <w:tc>
          <w:tcPr>
            <w:tcW w:w="323" w:type="dxa"/>
          </w:tcPr>
          <w:p>
            <w:pPr/>
          </w:p>
        </w:tc>
        <w:tc>
          <w:tcPr>
            <w:tcW w:w="4691" w:type="dxa"/>
          </w:tcPr>
          <w:p>
            <w:pPr>
              <w:pStyle w:val="TableParagraph"/>
              <w:spacing w:line="249" w:lineRule="exact"/>
              <w:ind w:left="108"/>
              <w:rPr>
                <w:b/>
                <w:sz w:val="22"/>
              </w:rPr>
            </w:pPr>
            <w:r>
              <w:rPr>
                <w:b/>
                <w:color w:val="231F20"/>
                <w:w w:val="75"/>
                <w:sz w:val="22"/>
              </w:rPr>
              <w:t>por país, 2005-2011</w:t>
            </w:r>
          </w:p>
        </w:tc>
        <w:tc>
          <w:tcPr>
            <w:tcW w:w="620" w:type="dxa"/>
          </w:tcPr>
          <w:p>
            <w:pPr>
              <w:pStyle w:val="TableParagraph"/>
              <w:spacing w:line="249" w:lineRule="exact"/>
              <w:ind w:right="106"/>
              <w:jc w:val="right"/>
              <w:rPr>
                <w:b/>
                <w:sz w:val="22"/>
              </w:rPr>
            </w:pPr>
            <w:r>
              <w:rPr>
                <w:b/>
                <w:color w:val="231F20"/>
                <w:w w:val="80"/>
                <w:sz w:val="22"/>
              </w:rPr>
              <w:t>75</w:t>
            </w:r>
          </w:p>
        </w:tc>
        <w:tc>
          <w:tcPr>
            <w:tcW w:w="4622" w:type="dxa"/>
          </w:tcPr>
          <w:p>
            <w:pPr>
              <w:pStyle w:val="TableParagraph"/>
              <w:spacing w:line="249" w:lineRule="exact"/>
              <w:ind w:left="108"/>
              <w:rPr>
                <w:b/>
                <w:sz w:val="22"/>
              </w:rPr>
            </w:pPr>
            <w:r>
              <w:rPr>
                <w:b/>
                <w:color w:val="231F20"/>
                <w:w w:val="90"/>
                <w:sz w:val="22"/>
              </w:rPr>
              <w:t>Bibliografía</w:t>
            </w:r>
          </w:p>
        </w:tc>
      </w:tr>
      <w:tr>
        <w:trPr>
          <w:trHeight w:val="252" w:hRule="exact"/>
        </w:trPr>
        <w:tc>
          <w:tcPr>
            <w:tcW w:w="323" w:type="dxa"/>
          </w:tcPr>
          <w:p>
            <w:pPr>
              <w:pStyle w:val="TableParagraph"/>
              <w:spacing w:line="249" w:lineRule="exact"/>
              <w:ind w:left="5" w:right="76"/>
              <w:jc w:val="center"/>
              <w:rPr>
                <w:b/>
                <w:sz w:val="22"/>
              </w:rPr>
            </w:pPr>
            <w:r>
              <w:rPr>
                <w:b/>
                <w:color w:val="231F20"/>
                <w:w w:val="90"/>
                <w:sz w:val="22"/>
              </w:rPr>
              <w:t>36</w:t>
            </w:r>
          </w:p>
        </w:tc>
        <w:tc>
          <w:tcPr>
            <w:tcW w:w="4691" w:type="dxa"/>
          </w:tcPr>
          <w:p>
            <w:pPr>
              <w:pStyle w:val="TableParagraph"/>
              <w:spacing w:line="249" w:lineRule="exact"/>
              <w:ind w:left="108"/>
              <w:rPr>
                <w:sz w:val="22"/>
              </w:rPr>
            </w:pPr>
            <w:r>
              <w:rPr>
                <w:color w:val="231F20"/>
                <w:w w:val="90"/>
                <w:sz w:val="22"/>
              </w:rPr>
              <w:t>Producción y Colaboración</w:t>
            </w:r>
          </w:p>
        </w:tc>
        <w:tc>
          <w:tcPr>
            <w:tcW w:w="620" w:type="dxa"/>
          </w:tcPr>
          <w:p>
            <w:pPr>
              <w:pStyle w:val="TableParagraph"/>
              <w:spacing w:line="249" w:lineRule="exact"/>
              <w:ind w:right="106"/>
              <w:jc w:val="right"/>
              <w:rPr>
                <w:b/>
                <w:sz w:val="22"/>
              </w:rPr>
            </w:pPr>
            <w:r>
              <w:rPr>
                <w:b/>
                <w:color w:val="231F20"/>
                <w:w w:val="80"/>
                <w:sz w:val="22"/>
              </w:rPr>
              <w:t>77</w:t>
            </w:r>
          </w:p>
        </w:tc>
        <w:tc>
          <w:tcPr>
            <w:tcW w:w="4622" w:type="dxa"/>
          </w:tcPr>
          <w:p>
            <w:pPr>
              <w:pStyle w:val="TableParagraph"/>
              <w:spacing w:line="249" w:lineRule="exact"/>
              <w:ind w:left="108"/>
              <w:rPr>
                <w:b/>
                <w:sz w:val="22"/>
              </w:rPr>
            </w:pPr>
            <w:r>
              <w:rPr>
                <w:b/>
                <w:color w:val="231F20"/>
                <w:w w:val="90"/>
                <w:sz w:val="22"/>
              </w:rPr>
              <w:t>Índices</w:t>
            </w:r>
          </w:p>
        </w:tc>
      </w:tr>
      <w:tr>
        <w:trPr>
          <w:trHeight w:val="336" w:hRule="exact"/>
        </w:trPr>
        <w:tc>
          <w:tcPr>
            <w:tcW w:w="323" w:type="dxa"/>
          </w:tcPr>
          <w:p>
            <w:pPr/>
          </w:p>
        </w:tc>
        <w:tc>
          <w:tcPr>
            <w:tcW w:w="4691" w:type="dxa"/>
          </w:tcPr>
          <w:p>
            <w:pPr>
              <w:pStyle w:val="TableParagraph"/>
              <w:spacing w:line="248" w:lineRule="exact"/>
              <w:ind w:left="108"/>
              <w:rPr>
                <w:sz w:val="22"/>
              </w:rPr>
            </w:pPr>
            <w:r>
              <w:rPr>
                <w:color w:val="231F20"/>
                <w:w w:val="90"/>
                <w:sz w:val="22"/>
              </w:rPr>
              <w:t>de las instituciones más productivas</w:t>
            </w:r>
          </w:p>
        </w:tc>
        <w:tc>
          <w:tcPr>
            <w:tcW w:w="620" w:type="dxa"/>
          </w:tcPr>
          <w:p>
            <w:pPr/>
          </w:p>
        </w:tc>
        <w:tc>
          <w:tcPr>
            <w:tcW w:w="4622" w:type="dxa"/>
          </w:tcPr>
          <w:p>
            <w:pPr/>
          </w:p>
        </w:tc>
      </w:tr>
    </w:tbl>
    <w:p>
      <w:pPr>
        <w:spacing w:after="0"/>
        <w:sectPr>
          <w:type w:val="continuous"/>
          <w:pgSz w:w="12240" w:h="15840"/>
          <w:pgMar w:top="1500" w:bottom="280" w:left="880" w:right="88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15"/>
        </w:rPr>
      </w:pPr>
    </w:p>
    <w:p>
      <w:pPr>
        <w:tabs>
          <w:tab w:pos="10294" w:val="right" w:leader="none"/>
        </w:tabs>
        <w:spacing w:line="1118" w:lineRule="exact" w:before="0"/>
        <w:ind w:left="136" w:right="0" w:firstLine="0"/>
        <w:jc w:val="left"/>
        <w:rPr>
          <w:b/>
          <w:sz w:val="100"/>
        </w:rPr>
      </w:pPr>
      <w:r>
        <w:rPr>
          <w:b/>
          <w:i/>
          <w:color w:val="58595B"/>
          <w:spacing w:val="8"/>
          <w:sz w:val="50"/>
        </w:rPr>
        <w:t>EXECUTIVE</w:t>
      </w:r>
      <w:r>
        <w:rPr>
          <w:b/>
          <w:i/>
          <w:color w:val="58595B"/>
          <w:spacing w:val="-12"/>
          <w:sz w:val="50"/>
        </w:rPr>
        <w:t> </w:t>
      </w:r>
      <w:r>
        <w:rPr>
          <w:b/>
          <w:i/>
          <w:color w:val="58595B"/>
          <w:spacing w:val="7"/>
          <w:sz w:val="50"/>
        </w:rPr>
        <w:t>SUMMARY</w:t>
      </w:r>
      <w:r>
        <w:rPr>
          <w:b/>
          <w:color w:val="F5821F"/>
          <w:spacing w:val="7"/>
          <w:sz w:val="100"/>
        </w:rPr>
        <w:tab/>
      </w:r>
      <w:r>
        <w:rPr>
          <w:b/>
          <w:color w:val="F5821F"/>
          <w:sz w:val="100"/>
        </w:rPr>
        <w:t>9</w:t>
      </w:r>
    </w:p>
    <w:p>
      <w:pPr>
        <w:pStyle w:val="Heading1"/>
        <w:spacing w:line="568" w:lineRule="exact"/>
        <w:ind w:left="136"/>
      </w:pPr>
      <w:r>
        <w:rPr>
          <w:color w:val="58595B"/>
          <w:spacing w:val="8"/>
          <w:w w:val="105"/>
        </w:rPr>
        <w:t>RESUMEN</w:t>
      </w:r>
      <w:r>
        <w:rPr>
          <w:color w:val="58595B"/>
          <w:spacing w:val="106"/>
          <w:w w:val="105"/>
        </w:rPr>
        <w:t> </w:t>
      </w:r>
      <w:r>
        <w:rPr>
          <w:color w:val="58595B"/>
          <w:spacing w:val="9"/>
          <w:w w:val="105"/>
        </w:rPr>
        <w:t>EJECUTIVO</w:t>
      </w:r>
    </w:p>
    <w:p>
      <w:pPr>
        <w:spacing w:after="0" w:line="568" w:lineRule="exact"/>
        <w:sectPr>
          <w:pgSz w:w="12240" w:h="15840"/>
          <w:pgMar w:top="1500" w:bottom="280" w:left="920" w:right="920"/>
        </w:sectPr>
      </w:pPr>
    </w:p>
    <w:p>
      <w:pPr>
        <w:pStyle w:val="BodyText"/>
        <w:rPr>
          <w:b/>
          <w:sz w:val="18"/>
        </w:rPr>
      </w:pPr>
    </w:p>
    <w:p>
      <w:pPr>
        <w:pStyle w:val="BodyText"/>
        <w:spacing w:before="10"/>
        <w:rPr>
          <w:b/>
          <w:sz w:val="26"/>
        </w:rPr>
      </w:pPr>
    </w:p>
    <w:p>
      <w:pPr>
        <w:spacing w:before="0"/>
        <w:ind w:left="117" w:right="1154" w:firstLine="0"/>
        <w:jc w:val="left"/>
        <w:rPr>
          <w:sz w:val="18"/>
        </w:rPr>
      </w:pPr>
      <w:r>
        <w:rPr>
          <w:color w:val="F5821F"/>
          <w:sz w:val="18"/>
        </w:rPr>
        <w:t>Report on Mexican scientific output in open access </w:t>
      </w:r>
      <w:r>
        <w:rPr>
          <w:color w:val="F5821F"/>
          <w:w w:val="95"/>
          <w:sz w:val="18"/>
        </w:rPr>
        <w:t>Ibero-American journals in redalyc.org, 2005-2011</w:t>
      </w:r>
    </w:p>
    <w:p>
      <w:pPr>
        <w:pStyle w:val="BodyText"/>
        <w:rPr>
          <w:sz w:val="18"/>
        </w:rPr>
      </w:pPr>
    </w:p>
    <w:p>
      <w:pPr>
        <w:spacing w:before="0"/>
        <w:ind w:left="117" w:right="0" w:firstLine="0"/>
        <w:jc w:val="both"/>
        <w:rPr>
          <w:sz w:val="18"/>
        </w:rPr>
      </w:pPr>
      <w:r>
        <w:rPr>
          <w:color w:val="231F20"/>
          <w:sz w:val="18"/>
        </w:rPr>
        <w:t>One of the main objectives of redalyc-fractal (LabCrf®) Laboratory of Scientometrics is to contribute to the construction of tools that allow a new look on the way in which scientific output is</w:t>
      </w:r>
      <w:r>
        <w:rPr>
          <w:color w:val="231F20"/>
          <w:spacing w:val="-28"/>
          <w:sz w:val="18"/>
        </w:rPr>
        <w:t> </w:t>
      </w:r>
      <w:r>
        <w:rPr>
          <w:color w:val="231F20"/>
          <w:sz w:val="18"/>
        </w:rPr>
        <w:t>produced, disseminated</w:t>
      </w:r>
      <w:r>
        <w:rPr>
          <w:color w:val="231F20"/>
          <w:spacing w:val="-6"/>
          <w:sz w:val="18"/>
        </w:rPr>
        <w:t> </w:t>
      </w:r>
      <w:r>
        <w:rPr>
          <w:color w:val="231F20"/>
          <w:sz w:val="18"/>
        </w:rPr>
        <w:t>and</w:t>
      </w:r>
      <w:r>
        <w:rPr>
          <w:color w:val="231F20"/>
          <w:spacing w:val="-6"/>
          <w:sz w:val="18"/>
        </w:rPr>
        <w:t> </w:t>
      </w:r>
      <w:r>
        <w:rPr>
          <w:color w:val="231F20"/>
          <w:sz w:val="18"/>
        </w:rPr>
        <w:t>assessed</w:t>
      </w:r>
      <w:r>
        <w:rPr>
          <w:color w:val="231F20"/>
          <w:spacing w:val="-6"/>
          <w:sz w:val="18"/>
        </w:rPr>
        <w:t> </w:t>
      </w:r>
      <w:r>
        <w:rPr>
          <w:color w:val="231F20"/>
          <w:sz w:val="18"/>
        </w:rPr>
        <w:t>in</w:t>
      </w:r>
      <w:r>
        <w:rPr>
          <w:color w:val="231F20"/>
          <w:spacing w:val="-6"/>
          <w:sz w:val="18"/>
        </w:rPr>
        <w:t> </w:t>
      </w:r>
      <w:r>
        <w:rPr>
          <w:color w:val="231F20"/>
          <w:sz w:val="18"/>
        </w:rPr>
        <w:t>the</w:t>
      </w:r>
      <w:r>
        <w:rPr>
          <w:color w:val="231F20"/>
          <w:spacing w:val="-6"/>
          <w:sz w:val="18"/>
        </w:rPr>
        <w:t> </w:t>
      </w:r>
      <w:r>
        <w:rPr>
          <w:color w:val="231F20"/>
          <w:sz w:val="18"/>
        </w:rPr>
        <w:t>countries</w:t>
      </w:r>
      <w:r>
        <w:rPr>
          <w:color w:val="231F20"/>
          <w:spacing w:val="-6"/>
          <w:sz w:val="18"/>
        </w:rPr>
        <w:t> </w:t>
      </w:r>
      <w:r>
        <w:rPr>
          <w:color w:val="231F20"/>
          <w:sz w:val="18"/>
        </w:rPr>
        <w:t>of</w:t>
      </w:r>
      <w:r>
        <w:rPr>
          <w:color w:val="231F20"/>
          <w:spacing w:val="-6"/>
          <w:sz w:val="18"/>
        </w:rPr>
        <w:t> </w:t>
      </w:r>
      <w:r>
        <w:rPr>
          <w:color w:val="231F20"/>
          <w:sz w:val="18"/>
        </w:rPr>
        <w:t>the</w:t>
      </w:r>
      <w:r>
        <w:rPr>
          <w:color w:val="231F20"/>
          <w:spacing w:val="-6"/>
          <w:sz w:val="18"/>
        </w:rPr>
        <w:t> </w:t>
      </w:r>
      <w:r>
        <w:rPr>
          <w:color w:val="231F20"/>
          <w:sz w:val="18"/>
        </w:rPr>
        <w:t>“global</w:t>
      </w:r>
      <w:r>
        <w:rPr>
          <w:color w:val="231F20"/>
          <w:spacing w:val="-6"/>
          <w:sz w:val="18"/>
        </w:rPr>
        <w:t> </w:t>
      </w:r>
      <w:r>
        <w:rPr>
          <w:color w:val="231F20"/>
          <w:spacing w:val="-3"/>
          <w:sz w:val="18"/>
        </w:rPr>
        <w:t>south”,</w:t>
      </w:r>
      <w:r>
        <w:rPr>
          <w:color w:val="231F20"/>
          <w:spacing w:val="-6"/>
          <w:sz w:val="18"/>
        </w:rPr>
        <w:t> </w:t>
      </w:r>
      <w:r>
        <w:rPr>
          <w:color w:val="231F20"/>
          <w:sz w:val="18"/>
        </w:rPr>
        <w:t>in which</w:t>
      </w:r>
      <w:r>
        <w:rPr>
          <w:color w:val="231F20"/>
          <w:spacing w:val="-7"/>
          <w:sz w:val="18"/>
        </w:rPr>
        <w:t> </w:t>
      </w:r>
      <w:r>
        <w:rPr>
          <w:color w:val="231F20"/>
          <w:sz w:val="18"/>
        </w:rPr>
        <w:t>the</w:t>
      </w:r>
      <w:r>
        <w:rPr>
          <w:color w:val="231F20"/>
          <w:spacing w:val="-7"/>
          <w:sz w:val="18"/>
        </w:rPr>
        <w:t> </w:t>
      </w:r>
      <w:r>
        <w:rPr>
          <w:color w:val="231F20"/>
          <w:sz w:val="18"/>
        </w:rPr>
        <w:t>poor</w:t>
      </w:r>
      <w:r>
        <w:rPr>
          <w:color w:val="231F20"/>
          <w:spacing w:val="-7"/>
          <w:sz w:val="18"/>
        </w:rPr>
        <w:t> </w:t>
      </w:r>
      <w:r>
        <w:rPr>
          <w:color w:val="231F20"/>
          <w:sz w:val="18"/>
        </w:rPr>
        <w:t>access</w:t>
      </w:r>
      <w:r>
        <w:rPr>
          <w:color w:val="231F20"/>
          <w:spacing w:val="-7"/>
          <w:sz w:val="18"/>
        </w:rPr>
        <w:t> </w:t>
      </w:r>
      <w:r>
        <w:rPr>
          <w:color w:val="231F20"/>
          <w:sz w:val="18"/>
        </w:rPr>
        <w:t>to</w:t>
      </w:r>
      <w:r>
        <w:rPr>
          <w:color w:val="231F20"/>
          <w:spacing w:val="-7"/>
          <w:sz w:val="18"/>
        </w:rPr>
        <w:t> </w:t>
      </w:r>
      <w:r>
        <w:rPr>
          <w:color w:val="231F20"/>
          <w:sz w:val="18"/>
        </w:rPr>
        <w:t>specialized</w:t>
      </w:r>
      <w:r>
        <w:rPr>
          <w:color w:val="231F20"/>
          <w:spacing w:val="-7"/>
          <w:sz w:val="18"/>
        </w:rPr>
        <w:t> </w:t>
      </w:r>
      <w:r>
        <w:rPr>
          <w:color w:val="231F20"/>
          <w:sz w:val="18"/>
        </w:rPr>
        <w:t>information</w:t>
      </w:r>
      <w:r>
        <w:rPr>
          <w:color w:val="231F20"/>
          <w:spacing w:val="-7"/>
          <w:sz w:val="18"/>
        </w:rPr>
        <w:t> </w:t>
      </w:r>
      <w:r>
        <w:rPr>
          <w:color w:val="231F20"/>
          <w:sz w:val="18"/>
        </w:rPr>
        <w:t>not</w:t>
      </w:r>
      <w:r>
        <w:rPr>
          <w:color w:val="231F20"/>
          <w:spacing w:val="-7"/>
          <w:sz w:val="18"/>
        </w:rPr>
        <w:t> </w:t>
      </w:r>
      <w:r>
        <w:rPr>
          <w:color w:val="231F20"/>
          <w:sz w:val="18"/>
        </w:rPr>
        <w:t>only</w:t>
      </w:r>
      <w:r>
        <w:rPr>
          <w:color w:val="231F20"/>
          <w:spacing w:val="-7"/>
          <w:sz w:val="18"/>
        </w:rPr>
        <w:t> </w:t>
      </w:r>
      <w:r>
        <w:rPr>
          <w:color w:val="231F20"/>
          <w:sz w:val="18"/>
        </w:rPr>
        <w:t>limits</w:t>
      </w:r>
      <w:r>
        <w:rPr>
          <w:color w:val="231F20"/>
          <w:spacing w:val="-7"/>
          <w:sz w:val="18"/>
        </w:rPr>
        <w:t> </w:t>
      </w:r>
      <w:r>
        <w:rPr>
          <w:color w:val="231F20"/>
          <w:sz w:val="18"/>
        </w:rPr>
        <w:t>the possibilities</w:t>
      </w:r>
      <w:r>
        <w:rPr>
          <w:color w:val="231F20"/>
          <w:spacing w:val="-17"/>
          <w:sz w:val="18"/>
        </w:rPr>
        <w:t> </w:t>
      </w:r>
      <w:r>
        <w:rPr>
          <w:color w:val="231F20"/>
          <w:sz w:val="18"/>
        </w:rPr>
        <w:t>to</w:t>
      </w:r>
      <w:r>
        <w:rPr>
          <w:color w:val="231F20"/>
          <w:spacing w:val="-17"/>
          <w:sz w:val="18"/>
        </w:rPr>
        <w:t> </w:t>
      </w:r>
      <w:r>
        <w:rPr>
          <w:color w:val="231F20"/>
          <w:sz w:val="18"/>
        </w:rPr>
        <w:t>make</w:t>
      </w:r>
      <w:r>
        <w:rPr>
          <w:color w:val="231F20"/>
          <w:spacing w:val="-17"/>
          <w:sz w:val="18"/>
        </w:rPr>
        <w:t> </w:t>
      </w:r>
      <w:r>
        <w:rPr>
          <w:color w:val="231F20"/>
          <w:sz w:val="18"/>
        </w:rPr>
        <w:t>science,</w:t>
      </w:r>
      <w:r>
        <w:rPr>
          <w:color w:val="231F20"/>
          <w:spacing w:val="-17"/>
          <w:sz w:val="18"/>
        </w:rPr>
        <w:t> </w:t>
      </w:r>
      <w:r>
        <w:rPr>
          <w:color w:val="231F20"/>
          <w:sz w:val="18"/>
        </w:rPr>
        <w:t>but</w:t>
      </w:r>
      <w:r>
        <w:rPr>
          <w:color w:val="231F20"/>
          <w:spacing w:val="-17"/>
          <w:sz w:val="18"/>
        </w:rPr>
        <w:t> </w:t>
      </w:r>
      <w:r>
        <w:rPr>
          <w:color w:val="231F20"/>
          <w:sz w:val="18"/>
        </w:rPr>
        <w:t>also</w:t>
      </w:r>
      <w:r>
        <w:rPr>
          <w:color w:val="231F20"/>
          <w:spacing w:val="-17"/>
          <w:sz w:val="18"/>
        </w:rPr>
        <w:t> </w:t>
      </w:r>
      <w:r>
        <w:rPr>
          <w:color w:val="231F20"/>
          <w:sz w:val="18"/>
        </w:rPr>
        <w:t>to</w:t>
      </w:r>
      <w:r>
        <w:rPr>
          <w:color w:val="231F20"/>
          <w:spacing w:val="-17"/>
          <w:sz w:val="18"/>
        </w:rPr>
        <w:t> </w:t>
      </w:r>
      <w:r>
        <w:rPr>
          <w:color w:val="231F20"/>
          <w:sz w:val="18"/>
        </w:rPr>
        <w:t>analyze</w:t>
      </w:r>
      <w:r>
        <w:rPr>
          <w:color w:val="231F20"/>
          <w:spacing w:val="-17"/>
          <w:sz w:val="18"/>
        </w:rPr>
        <w:t> </w:t>
      </w:r>
      <w:r>
        <w:rPr>
          <w:color w:val="231F20"/>
          <w:sz w:val="18"/>
        </w:rPr>
        <w:t>and</w:t>
      </w:r>
      <w:r>
        <w:rPr>
          <w:color w:val="231F20"/>
          <w:spacing w:val="-17"/>
          <w:sz w:val="18"/>
        </w:rPr>
        <w:t> </w:t>
      </w:r>
      <w:r>
        <w:rPr>
          <w:color w:val="231F20"/>
          <w:sz w:val="18"/>
        </w:rPr>
        <w:t>assess</w:t>
      </w:r>
      <w:r>
        <w:rPr>
          <w:color w:val="231F20"/>
          <w:spacing w:val="-17"/>
          <w:sz w:val="18"/>
        </w:rPr>
        <w:t> </w:t>
      </w:r>
      <w:r>
        <w:rPr>
          <w:color w:val="231F20"/>
          <w:sz w:val="18"/>
        </w:rPr>
        <w:t>it.</w:t>
      </w:r>
    </w:p>
    <w:p>
      <w:pPr>
        <w:pStyle w:val="BodyText"/>
        <w:rPr>
          <w:sz w:val="18"/>
        </w:rPr>
      </w:pPr>
    </w:p>
    <w:p>
      <w:pPr>
        <w:spacing w:line="240" w:lineRule="auto" w:before="0"/>
        <w:ind w:left="117" w:right="0" w:firstLine="0"/>
        <w:jc w:val="both"/>
        <w:rPr>
          <w:sz w:val="18"/>
        </w:rPr>
      </w:pPr>
      <w:r>
        <w:rPr>
          <w:color w:val="231F20"/>
          <w:sz w:val="18"/>
        </w:rPr>
        <w:t>In this report we offer the results of a nee indicator to analyze Ibero-American science: the Profile of Scientific Output. A meth- odology that allows comparing Scientific Output </w:t>
      </w:r>
      <w:r>
        <w:rPr>
          <w:color w:val="231F20"/>
          <w:spacing w:val="-3"/>
          <w:sz w:val="18"/>
        </w:rPr>
        <w:t>(</w:t>
      </w:r>
      <w:r>
        <w:rPr>
          <w:color w:val="231F20"/>
          <w:spacing w:val="-3"/>
          <w:sz w:val="12"/>
        </w:rPr>
        <w:t>p</w:t>
      </w:r>
      <w:r>
        <w:rPr>
          <w:color w:val="231F20"/>
          <w:spacing w:val="-3"/>
          <w:sz w:val="18"/>
        </w:rPr>
        <w:t>) </w:t>
      </w:r>
      <w:r>
        <w:rPr>
          <w:color w:val="231F20"/>
          <w:sz w:val="18"/>
        </w:rPr>
        <w:t>at a scale of a country,</w:t>
      </w:r>
      <w:r>
        <w:rPr>
          <w:color w:val="231F20"/>
          <w:spacing w:val="-14"/>
          <w:sz w:val="18"/>
        </w:rPr>
        <w:t> </w:t>
      </w:r>
      <w:r>
        <w:rPr>
          <w:color w:val="231F20"/>
          <w:sz w:val="18"/>
        </w:rPr>
        <w:t>institution</w:t>
      </w:r>
      <w:r>
        <w:rPr>
          <w:color w:val="231F20"/>
          <w:spacing w:val="-14"/>
          <w:sz w:val="18"/>
        </w:rPr>
        <w:t> </w:t>
      </w:r>
      <w:r>
        <w:rPr>
          <w:color w:val="231F20"/>
          <w:sz w:val="18"/>
        </w:rPr>
        <w:t>and</w:t>
      </w:r>
      <w:r>
        <w:rPr>
          <w:color w:val="231F20"/>
          <w:spacing w:val="-14"/>
          <w:sz w:val="18"/>
        </w:rPr>
        <w:t> </w:t>
      </w:r>
      <w:r>
        <w:rPr>
          <w:color w:val="231F20"/>
          <w:sz w:val="18"/>
        </w:rPr>
        <w:t>field</w:t>
      </w:r>
      <w:r>
        <w:rPr>
          <w:color w:val="231F20"/>
          <w:spacing w:val="-14"/>
          <w:sz w:val="18"/>
        </w:rPr>
        <w:t> </w:t>
      </w:r>
      <w:r>
        <w:rPr>
          <w:color w:val="231F20"/>
          <w:sz w:val="18"/>
        </w:rPr>
        <w:t>of</w:t>
      </w:r>
      <w:r>
        <w:rPr>
          <w:color w:val="231F20"/>
          <w:spacing w:val="-14"/>
          <w:sz w:val="18"/>
        </w:rPr>
        <w:t> </w:t>
      </w:r>
      <w:r>
        <w:rPr>
          <w:color w:val="231F20"/>
          <w:sz w:val="18"/>
        </w:rPr>
        <w:t>knowledge,</w:t>
      </w:r>
      <w:r>
        <w:rPr>
          <w:color w:val="231F20"/>
          <w:spacing w:val="-14"/>
          <w:sz w:val="18"/>
        </w:rPr>
        <w:t> </w:t>
      </w:r>
      <w:r>
        <w:rPr>
          <w:color w:val="231F20"/>
          <w:sz w:val="18"/>
        </w:rPr>
        <w:t>as</w:t>
      </w:r>
      <w:r>
        <w:rPr>
          <w:color w:val="231F20"/>
          <w:spacing w:val="-14"/>
          <w:sz w:val="18"/>
        </w:rPr>
        <w:t> </w:t>
      </w:r>
      <w:r>
        <w:rPr>
          <w:color w:val="231F20"/>
          <w:sz w:val="18"/>
        </w:rPr>
        <w:t>well</w:t>
      </w:r>
      <w:r>
        <w:rPr>
          <w:color w:val="231F20"/>
          <w:spacing w:val="-14"/>
          <w:sz w:val="18"/>
        </w:rPr>
        <w:t> </w:t>
      </w:r>
      <w:r>
        <w:rPr>
          <w:color w:val="231F20"/>
          <w:sz w:val="18"/>
        </w:rPr>
        <w:t>as</w:t>
      </w:r>
      <w:r>
        <w:rPr>
          <w:color w:val="231F20"/>
          <w:spacing w:val="-14"/>
          <w:sz w:val="18"/>
        </w:rPr>
        <w:t> </w:t>
      </w:r>
      <w:r>
        <w:rPr>
          <w:color w:val="231F20"/>
          <w:sz w:val="18"/>
        </w:rPr>
        <w:t>identifying</w:t>
      </w:r>
      <w:r>
        <w:rPr>
          <w:color w:val="231F20"/>
          <w:spacing w:val="-14"/>
          <w:sz w:val="18"/>
        </w:rPr>
        <w:t> </w:t>
      </w:r>
      <w:r>
        <w:rPr>
          <w:color w:val="231F20"/>
          <w:sz w:val="18"/>
        </w:rPr>
        <w:t>the </w:t>
      </w:r>
      <w:r>
        <w:rPr>
          <w:color w:val="231F20"/>
          <w:spacing w:val="-1"/>
          <w:w w:val="105"/>
          <w:sz w:val="18"/>
        </w:rPr>
        <w:t>c</w:t>
      </w:r>
      <w:r>
        <w:rPr>
          <w:color w:val="231F20"/>
          <w:spacing w:val="-1"/>
          <w:w w:val="102"/>
          <w:sz w:val="18"/>
        </w:rPr>
        <w:t>h</w:t>
      </w:r>
      <w:r>
        <w:rPr>
          <w:color w:val="231F20"/>
          <w:spacing w:val="-1"/>
          <w:w w:val="94"/>
          <w:sz w:val="18"/>
        </w:rPr>
        <w:t>a</w:t>
      </w:r>
      <w:r>
        <w:rPr>
          <w:color w:val="231F20"/>
          <w:spacing w:val="1"/>
          <w:w w:val="84"/>
          <w:sz w:val="18"/>
        </w:rPr>
        <w:t>r</w:t>
      </w:r>
      <w:r>
        <w:rPr>
          <w:color w:val="231F20"/>
          <w:w w:val="94"/>
          <w:sz w:val="18"/>
        </w:rPr>
        <w:t>a</w:t>
      </w:r>
      <w:r>
        <w:rPr>
          <w:color w:val="231F20"/>
          <w:spacing w:val="4"/>
          <w:w w:val="105"/>
          <w:sz w:val="18"/>
        </w:rPr>
        <w:t>c</w:t>
      </w:r>
      <w:r>
        <w:rPr>
          <w:color w:val="231F20"/>
          <w:spacing w:val="-3"/>
          <w:w w:val="92"/>
          <w:sz w:val="18"/>
        </w:rPr>
        <w:t>t</w:t>
      </w:r>
      <w:r>
        <w:rPr>
          <w:color w:val="231F20"/>
          <w:w w:val="92"/>
          <w:sz w:val="18"/>
        </w:rPr>
        <w:t>er</w:t>
      </w:r>
      <w:r>
        <w:rPr>
          <w:color w:val="231F20"/>
          <w:spacing w:val="-2"/>
          <w:w w:val="91"/>
          <w:sz w:val="18"/>
        </w:rPr>
        <w:t>i</w:t>
      </w:r>
      <w:r>
        <w:rPr>
          <w:color w:val="231F20"/>
          <w:spacing w:val="2"/>
          <w:w w:val="95"/>
          <w:sz w:val="18"/>
        </w:rPr>
        <w:t>s</w:t>
      </w:r>
      <w:r>
        <w:rPr>
          <w:color w:val="231F20"/>
          <w:w w:val="91"/>
          <w:sz w:val="18"/>
        </w:rPr>
        <w:t>ti</w:t>
      </w:r>
      <w:r>
        <w:rPr>
          <w:color w:val="231F20"/>
          <w:spacing w:val="2"/>
          <w:w w:val="105"/>
          <w:sz w:val="18"/>
        </w:rPr>
        <w:t>c</w:t>
      </w:r>
      <w:r>
        <w:rPr>
          <w:color w:val="231F20"/>
          <w:w w:val="95"/>
          <w:sz w:val="18"/>
        </w:rPr>
        <w:t>s</w:t>
      </w:r>
      <w:r>
        <w:rPr>
          <w:color w:val="231F20"/>
          <w:spacing w:val="-1"/>
          <w:sz w:val="18"/>
        </w:rPr>
        <w:t> </w:t>
      </w:r>
      <w:r>
        <w:rPr>
          <w:color w:val="231F20"/>
          <w:w w:val="100"/>
          <w:sz w:val="18"/>
        </w:rPr>
        <w:t>o</w:t>
      </w:r>
      <w:r>
        <w:rPr>
          <w:color w:val="231F20"/>
          <w:w w:val="85"/>
          <w:sz w:val="18"/>
        </w:rPr>
        <w:t>f</w:t>
      </w:r>
      <w:r>
        <w:rPr>
          <w:color w:val="231F20"/>
          <w:spacing w:val="-1"/>
          <w:sz w:val="18"/>
        </w:rPr>
        <w:t> </w:t>
      </w:r>
      <w:r>
        <w:rPr>
          <w:color w:val="231F20"/>
          <w:spacing w:val="1"/>
          <w:w w:val="101"/>
          <w:sz w:val="18"/>
        </w:rPr>
        <w:t>O</w:t>
      </w:r>
      <w:r>
        <w:rPr>
          <w:color w:val="231F20"/>
          <w:w w:val="101"/>
          <w:sz w:val="18"/>
        </w:rPr>
        <w:t>u</w:t>
      </w:r>
      <w:r>
        <w:rPr>
          <w:color w:val="231F20"/>
          <w:w w:val="92"/>
          <w:sz w:val="18"/>
        </w:rPr>
        <w:t>t</w:t>
      </w:r>
      <w:r>
        <w:rPr>
          <w:color w:val="231F20"/>
          <w:spacing w:val="1"/>
          <w:w w:val="105"/>
          <w:sz w:val="18"/>
        </w:rPr>
        <w:t>p</w:t>
      </w:r>
      <w:r>
        <w:rPr>
          <w:color w:val="231F20"/>
          <w:w w:val="101"/>
          <w:sz w:val="18"/>
        </w:rPr>
        <w:t>u</w:t>
      </w:r>
      <w:r>
        <w:rPr>
          <w:color w:val="231F20"/>
          <w:w w:val="92"/>
          <w:sz w:val="18"/>
        </w:rPr>
        <w:t>t</w:t>
      </w:r>
      <w:r>
        <w:rPr>
          <w:color w:val="231F20"/>
          <w:spacing w:val="-1"/>
          <w:sz w:val="18"/>
        </w:rPr>
        <w:t> </w:t>
      </w:r>
      <w:r>
        <w:rPr>
          <w:color w:val="231F20"/>
          <w:spacing w:val="-1"/>
          <w:w w:val="91"/>
          <w:sz w:val="18"/>
        </w:rPr>
        <w:t>i</w:t>
      </w:r>
      <w:r>
        <w:rPr>
          <w:color w:val="231F20"/>
          <w:w w:val="102"/>
          <w:sz w:val="18"/>
        </w:rPr>
        <w:t>n</w:t>
      </w:r>
      <w:r>
        <w:rPr>
          <w:color w:val="231F20"/>
          <w:spacing w:val="-1"/>
          <w:sz w:val="18"/>
        </w:rPr>
        <w:t> </w:t>
      </w:r>
      <w:r>
        <w:rPr>
          <w:color w:val="231F20"/>
          <w:spacing w:val="-3"/>
          <w:w w:val="106"/>
          <w:sz w:val="18"/>
        </w:rPr>
        <w:t>C</w:t>
      </w:r>
      <w:r>
        <w:rPr>
          <w:color w:val="231F20"/>
          <w:spacing w:val="1"/>
          <w:w w:val="100"/>
          <w:sz w:val="18"/>
        </w:rPr>
        <w:t>o</w:t>
      </w:r>
      <w:r>
        <w:rPr>
          <w:color w:val="231F20"/>
          <w:spacing w:val="-1"/>
          <w:w w:val="92"/>
          <w:sz w:val="18"/>
        </w:rPr>
        <w:t>ll</w:t>
      </w:r>
      <w:r>
        <w:rPr>
          <w:color w:val="231F20"/>
          <w:w w:val="100"/>
          <w:sz w:val="18"/>
        </w:rPr>
        <w:t>a</w:t>
      </w:r>
      <w:r>
        <w:rPr>
          <w:color w:val="231F20"/>
          <w:spacing w:val="2"/>
          <w:w w:val="100"/>
          <w:sz w:val="18"/>
        </w:rPr>
        <w:t>b</w:t>
      </w:r>
      <w:r>
        <w:rPr>
          <w:color w:val="231F20"/>
          <w:w w:val="100"/>
          <w:sz w:val="18"/>
        </w:rPr>
        <w:t>o</w:t>
      </w:r>
      <w:r>
        <w:rPr>
          <w:color w:val="231F20"/>
          <w:spacing w:val="1"/>
          <w:w w:val="84"/>
          <w:sz w:val="18"/>
        </w:rPr>
        <w:t>r</w:t>
      </w:r>
      <w:r>
        <w:rPr>
          <w:color w:val="231F20"/>
          <w:spacing w:val="-2"/>
          <w:w w:val="94"/>
          <w:sz w:val="18"/>
        </w:rPr>
        <w:t>a</w:t>
      </w:r>
      <w:r>
        <w:rPr>
          <w:color w:val="231F20"/>
          <w:w w:val="91"/>
          <w:sz w:val="18"/>
        </w:rPr>
        <w:t>ti</w:t>
      </w:r>
      <w:r>
        <w:rPr>
          <w:color w:val="231F20"/>
          <w:w w:val="100"/>
          <w:sz w:val="18"/>
        </w:rPr>
        <w:t>o</w:t>
      </w:r>
      <w:r>
        <w:rPr>
          <w:color w:val="231F20"/>
          <w:w w:val="102"/>
          <w:sz w:val="18"/>
        </w:rPr>
        <w:t>n</w:t>
      </w:r>
      <w:r>
        <w:rPr>
          <w:color w:val="231F20"/>
          <w:spacing w:val="-1"/>
          <w:sz w:val="18"/>
        </w:rPr>
        <w:t> </w:t>
      </w:r>
      <w:r>
        <w:rPr>
          <w:color w:val="231F20"/>
          <w:w w:val="87"/>
          <w:sz w:val="18"/>
        </w:rPr>
        <w:t>(</w:t>
      </w:r>
      <w:r>
        <w:rPr>
          <w:color w:val="231F20"/>
          <w:w w:val="100"/>
          <w:sz w:val="12"/>
        </w:rPr>
        <w:t>p</w:t>
      </w:r>
      <w:r>
        <w:rPr>
          <w:color w:val="231F20"/>
          <w:spacing w:val="-3"/>
          <w:w w:val="141"/>
          <w:sz w:val="12"/>
        </w:rPr>
        <w:t>c</w:t>
      </w:r>
      <w:r>
        <w:rPr>
          <w:color w:val="231F20"/>
          <w:spacing w:val="-4"/>
          <w:w w:val="87"/>
          <w:sz w:val="18"/>
        </w:rPr>
        <w:t>)</w:t>
      </w:r>
      <w:r>
        <w:rPr>
          <w:color w:val="231F20"/>
          <w:w w:val="65"/>
          <w:sz w:val="18"/>
        </w:rPr>
        <w:t>;</w:t>
      </w:r>
      <w:r>
        <w:rPr>
          <w:color w:val="231F20"/>
          <w:spacing w:val="-1"/>
          <w:sz w:val="18"/>
        </w:rPr>
        <w:t> </w:t>
      </w:r>
      <w:r>
        <w:rPr>
          <w:color w:val="231F20"/>
          <w:spacing w:val="-1"/>
          <w:w w:val="105"/>
          <w:sz w:val="18"/>
        </w:rPr>
        <w:t>b</w:t>
      </w:r>
      <w:r>
        <w:rPr>
          <w:color w:val="231F20"/>
          <w:w w:val="97"/>
          <w:sz w:val="18"/>
        </w:rPr>
        <w:t>y</w:t>
      </w:r>
      <w:r>
        <w:rPr>
          <w:color w:val="231F20"/>
          <w:spacing w:val="-1"/>
          <w:sz w:val="18"/>
        </w:rPr>
        <w:t> </w:t>
      </w:r>
      <w:r>
        <w:rPr>
          <w:color w:val="231F20"/>
          <w:spacing w:val="-2"/>
          <w:w w:val="101"/>
          <w:sz w:val="18"/>
        </w:rPr>
        <w:t>u</w:t>
      </w:r>
      <w:r>
        <w:rPr>
          <w:color w:val="231F20"/>
          <w:spacing w:val="-2"/>
          <w:w w:val="95"/>
          <w:sz w:val="18"/>
        </w:rPr>
        <w:t>s</w:t>
      </w:r>
      <w:r>
        <w:rPr>
          <w:color w:val="231F20"/>
          <w:spacing w:val="-1"/>
          <w:w w:val="91"/>
          <w:sz w:val="18"/>
        </w:rPr>
        <w:t>i</w:t>
      </w:r>
      <w:r>
        <w:rPr>
          <w:color w:val="231F20"/>
          <w:w w:val="102"/>
          <w:sz w:val="18"/>
        </w:rPr>
        <w:t>n</w:t>
      </w:r>
      <w:r>
        <w:rPr>
          <w:color w:val="231F20"/>
          <w:w w:val="115"/>
          <w:sz w:val="18"/>
        </w:rPr>
        <w:t>g</w:t>
      </w:r>
      <w:r>
        <w:rPr>
          <w:color w:val="231F20"/>
          <w:spacing w:val="-1"/>
          <w:sz w:val="18"/>
        </w:rPr>
        <w:t> </w:t>
      </w:r>
      <w:r>
        <w:rPr>
          <w:color w:val="231F20"/>
          <w:w w:val="98"/>
          <w:sz w:val="18"/>
        </w:rPr>
        <w:t>t</w:t>
      </w:r>
      <w:r>
        <w:rPr>
          <w:color w:val="231F20"/>
          <w:spacing w:val="-1"/>
          <w:w w:val="98"/>
          <w:sz w:val="18"/>
        </w:rPr>
        <w:t>h</w:t>
      </w:r>
      <w:r>
        <w:rPr>
          <w:color w:val="231F20"/>
          <w:spacing w:val="-2"/>
          <w:w w:val="91"/>
          <w:sz w:val="18"/>
        </w:rPr>
        <w:t>i</w:t>
      </w:r>
      <w:r>
        <w:rPr>
          <w:color w:val="231F20"/>
          <w:w w:val="95"/>
          <w:sz w:val="18"/>
        </w:rPr>
        <w:t>s</w:t>
      </w:r>
      <w:r>
        <w:rPr>
          <w:color w:val="231F20"/>
          <w:spacing w:val="-1"/>
          <w:sz w:val="18"/>
        </w:rPr>
        <w:t> </w:t>
      </w:r>
      <w:r>
        <w:rPr>
          <w:color w:val="231F20"/>
          <w:spacing w:val="1"/>
          <w:w w:val="102"/>
          <w:sz w:val="18"/>
        </w:rPr>
        <w:t>m</w:t>
      </w:r>
      <w:r>
        <w:rPr>
          <w:color w:val="231F20"/>
          <w:w w:val="97"/>
          <w:sz w:val="18"/>
        </w:rPr>
        <w:t>eth</w:t>
      </w:r>
      <w:r>
        <w:rPr>
          <w:color w:val="231F20"/>
          <w:spacing w:val="2"/>
          <w:w w:val="100"/>
          <w:sz w:val="18"/>
        </w:rPr>
        <w:t>o</w:t>
      </w:r>
      <w:r>
        <w:rPr>
          <w:color w:val="231F20"/>
          <w:spacing w:val="2"/>
          <w:w w:val="103"/>
          <w:sz w:val="18"/>
        </w:rPr>
        <w:t>d</w:t>
      </w:r>
      <w:r>
        <w:rPr>
          <w:color w:val="231F20"/>
          <w:w w:val="97"/>
          <w:sz w:val="18"/>
        </w:rPr>
        <w:t>- </w:t>
      </w:r>
      <w:r>
        <w:rPr>
          <w:color w:val="231F20"/>
          <w:sz w:val="18"/>
        </w:rPr>
        <w:t>ology</w:t>
      </w:r>
      <w:r>
        <w:rPr>
          <w:color w:val="231F20"/>
          <w:spacing w:val="-12"/>
          <w:sz w:val="18"/>
        </w:rPr>
        <w:t> </w:t>
      </w:r>
      <w:r>
        <w:rPr>
          <w:color w:val="231F20"/>
          <w:sz w:val="18"/>
        </w:rPr>
        <w:t>it</w:t>
      </w:r>
      <w:r>
        <w:rPr>
          <w:color w:val="231F20"/>
          <w:spacing w:val="-12"/>
          <w:sz w:val="18"/>
        </w:rPr>
        <w:t> </w:t>
      </w:r>
      <w:r>
        <w:rPr>
          <w:color w:val="231F20"/>
          <w:sz w:val="18"/>
        </w:rPr>
        <w:t>is</w:t>
      </w:r>
      <w:r>
        <w:rPr>
          <w:color w:val="231F20"/>
          <w:spacing w:val="-12"/>
          <w:sz w:val="18"/>
        </w:rPr>
        <w:t> </w:t>
      </w:r>
      <w:r>
        <w:rPr>
          <w:color w:val="231F20"/>
          <w:sz w:val="18"/>
        </w:rPr>
        <w:t>possible</w:t>
      </w:r>
      <w:r>
        <w:rPr>
          <w:color w:val="231F20"/>
          <w:spacing w:val="-12"/>
          <w:sz w:val="18"/>
        </w:rPr>
        <w:t> </w:t>
      </w:r>
      <w:r>
        <w:rPr>
          <w:color w:val="231F20"/>
          <w:sz w:val="18"/>
        </w:rPr>
        <w:t>to</w:t>
      </w:r>
      <w:r>
        <w:rPr>
          <w:color w:val="231F20"/>
          <w:spacing w:val="-12"/>
          <w:sz w:val="18"/>
        </w:rPr>
        <w:t> </w:t>
      </w:r>
      <w:r>
        <w:rPr>
          <w:color w:val="231F20"/>
          <w:sz w:val="18"/>
        </w:rPr>
        <w:t>answer</w:t>
      </w:r>
      <w:r>
        <w:rPr>
          <w:color w:val="231F20"/>
          <w:spacing w:val="-12"/>
          <w:sz w:val="18"/>
        </w:rPr>
        <w:t> </w:t>
      </w:r>
      <w:r>
        <w:rPr>
          <w:color w:val="231F20"/>
          <w:sz w:val="18"/>
        </w:rPr>
        <w:t>questions</w:t>
      </w:r>
      <w:r>
        <w:rPr>
          <w:color w:val="231F20"/>
          <w:spacing w:val="-12"/>
          <w:sz w:val="18"/>
        </w:rPr>
        <w:t> </w:t>
      </w:r>
      <w:r>
        <w:rPr>
          <w:color w:val="231F20"/>
          <w:sz w:val="18"/>
        </w:rPr>
        <w:t>such</w:t>
      </w:r>
      <w:r>
        <w:rPr>
          <w:color w:val="231F20"/>
          <w:spacing w:val="-12"/>
          <w:sz w:val="18"/>
        </w:rPr>
        <w:t> </w:t>
      </w:r>
      <w:r>
        <w:rPr>
          <w:color w:val="231F20"/>
          <w:sz w:val="18"/>
        </w:rPr>
        <w:t>as:</w:t>
      </w:r>
    </w:p>
    <w:p>
      <w:pPr>
        <w:pStyle w:val="BodyText"/>
        <w:rPr>
          <w:sz w:val="18"/>
        </w:rPr>
      </w:pPr>
    </w:p>
    <w:p>
      <w:pPr>
        <w:pStyle w:val="ListParagraph"/>
        <w:numPr>
          <w:ilvl w:val="0"/>
          <w:numId w:val="1"/>
        </w:numPr>
        <w:tabs>
          <w:tab w:pos="478" w:val="left" w:leader="none"/>
        </w:tabs>
        <w:spacing w:line="240" w:lineRule="auto" w:before="0" w:after="0"/>
        <w:ind w:left="477" w:right="1" w:hanging="360"/>
        <w:jc w:val="both"/>
        <w:rPr>
          <w:color w:val="231F20"/>
          <w:sz w:val="18"/>
        </w:rPr>
      </w:pPr>
      <w:r>
        <w:rPr>
          <w:color w:val="231F20"/>
          <w:sz w:val="18"/>
        </w:rPr>
        <w:t>Which are the characteristics of the dynamics of the output</w:t>
      </w:r>
      <w:r>
        <w:rPr>
          <w:color w:val="231F20"/>
          <w:spacing w:val="-26"/>
          <w:sz w:val="18"/>
        </w:rPr>
        <w:t> </w:t>
      </w:r>
      <w:r>
        <w:rPr>
          <w:color w:val="231F20"/>
          <w:sz w:val="18"/>
        </w:rPr>
        <w:t>of </w:t>
      </w:r>
      <w:r>
        <w:rPr>
          <w:color w:val="231F20"/>
          <w:w w:val="95"/>
          <w:sz w:val="18"/>
        </w:rPr>
        <w:t>Mexican</w:t>
      </w:r>
      <w:r>
        <w:rPr>
          <w:color w:val="231F20"/>
          <w:spacing w:val="6"/>
          <w:w w:val="95"/>
          <w:sz w:val="18"/>
        </w:rPr>
        <w:t> </w:t>
      </w:r>
      <w:r>
        <w:rPr>
          <w:color w:val="231F20"/>
          <w:w w:val="95"/>
          <w:sz w:val="18"/>
        </w:rPr>
        <w:t>scientists?</w:t>
      </w:r>
    </w:p>
    <w:p>
      <w:pPr>
        <w:pStyle w:val="ListParagraph"/>
        <w:numPr>
          <w:ilvl w:val="0"/>
          <w:numId w:val="1"/>
        </w:numPr>
        <w:tabs>
          <w:tab w:pos="478" w:val="left" w:leader="none"/>
        </w:tabs>
        <w:spacing w:line="240" w:lineRule="auto" w:before="0" w:after="0"/>
        <w:ind w:left="477" w:right="0" w:hanging="360"/>
        <w:jc w:val="both"/>
        <w:rPr>
          <w:color w:val="231F20"/>
          <w:sz w:val="18"/>
        </w:rPr>
      </w:pPr>
      <w:r>
        <w:rPr>
          <w:color w:val="231F20"/>
          <w:sz w:val="18"/>
        </w:rPr>
        <w:t>Which</w:t>
      </w:r>
      <w:r>
        <w:rPr>
          <w:color w:val="231F20"/>
          <w:spacing w:val="-10"/>
          <w:sz w:val="18"/>
        </w:rPr>
        <w:t> </w:t>
      </w:r>
      <w:r>
        <w:rPr>
          <w:color w:val="231F20"/>
          <w:sz w:val="18"/>
        </w:rPr>
        <w:t>are</w:t>
      </w:r>
      <w:r>
        <w:rPr>
          <w:color w:val="231F20"/>
          <w:spacing w:val="-10"/>
          <w:sz w:val="18"/>
        </w:rPr>
        <w:t> </w:t>
      </w:r>
      <w:r>
        <w:rPr>
          <w:color w:val="231F20"/>
          <w:sz w:val="18"/>
        </w:rPr>
        <w:t>the</w:t>
      </w:r>
      <w:r>
        <w:rPr>
          <w:color w:val="231F20"/>
          <w:spacing w:val="-10"/>
          <w:sz w:val="18"/>
        </w:rPr>
        <w:t> </w:t>
      </w:r>
      <w:r>
        <w:rPr>
          <w:color w:val="231F20"/>
          <w:sz w:val="18"/>
        </w:rPr>
        <w:t>institutions</w:t>
      </w:r>
      <w:r>
        <w:rPr>
          <w:color w:val="231F20"/>
          <w:spacing w:val="-10"/>
          <w:sz w:val="18"/>
        </w:rPr>
        <w:t> </w:t>
      </w:r>
      <w:r>
        <w:rPr>
          <w:color w:val="231F20"/>
          <w:sz w:val="18"/>
        </w:rPr>
        <w:t>that</w:t>
      </w:r>
      <w:r>
        <w:rPr>
          <w:color w:val="231F20"/>
          <w:spacing w:val="-10"/>
          <w:sz w:val="18"/>
        </w:rPr>
        <w:t> </w:t>
      </w:r>
      <w:r>
        <w:rPr>
          <w:color w:val="231F20"/>
          <w:sz w:val="18"/>
        </w:rPr>
        <w:t>contribute</w:t>
      </w:r>
      <w:r>
        <w:rPr>
          <w:color w:val="231F20"/>
          <w:spacing w:val="-10"/>
          <w:sz w:val="18"/>
        </w:rPr>
        <w:t> </w:t>
      </w:r>
      <w:r>
        <w:rPr>
          <w:color w:val="231F20"/>
          <w:sz w:val="18"/>
        </w:rPr>
        <w:t>the</w:t>
      </w:r>
      <w:r>
        <w:rPr>
          <w:color w:val="231F20"/>
          <w:spacing w:val="-10"/>
          <w:sz w:val="18"/>
        </w:rPr>
        <w:t> </w:t>
      </w:r>
      <w:r>
        <w:rPr>
          <w:color w:val="231F20"/>
          <w:sz w:val="18"/>
        </w:rPr>
        <w:t>most</w:t>
      </w:r>
      <w:r>
        <w:rPr>
          <w:color w:val="231F20"/>
          <w:spacing w:val="-10"/>
          <w:sz w:val="18"/>
        </w:rPr>
        <w:t> </w:t>
      </w:r>
      <w:r>
        <w:rPr>
          <w:color w:val="231F20"/>
          <w:sz w:val="18"/>
        </w:rPr>
        <w:t>to</w:t>
      </w:r>
      <w:r>
        <w:rPr>
          <w:color w:val="231F20"/>
          <w:spacing w:val="-10"/>
          <w:sz w:val="18"/>
        </w:rPr>
        <w:t> </w:t>
      </w:r>
      <w:r>
        <w:rPr>
          <w:color w:val="231F20"/>
          <w:sz w:val="18"/>
        </w:rPr>
        <w:t>Mexican scientific output, in which fields of knowledge? And which are the</w:t>
      </w:r>
      <w:r>
        <w:rPr>
          <w:color w:val="231F20"/>
          <w:spacing w:val="-23"/>
          <w:sz w:val="18"/>
        </w:rPr>
        <w:t> </w:t>
      </w:r>
      <w:r>
        <w:rPr>
          <w:color w:val="231F20"/>
          <w:sz w:val="18"/>
        </w:rPr>
        <w:t>tendencies</w:t>
      </w:r>
      <w:r>
        <w:rPr>
          <w:color w:val="231F20"/>
          <w:spacing w:val="-23"/>
          <w:sz w:val="18"/>
        </w:rPr>
        <w:t> </w:t>
      </w:r>
      <w:r>
        <w:rPr>
          <w:color w:val="231F20"/>
          <w:sz w:val="18"/>
        </w:rPr>
        <w:t>they</w:t>
      </w:r>
      <w:r>
        <w:rPr>
          <w:color w:val="231F20"/>
          <w:spacing w:val="-23"/>
          <w:sz w:val="18"/>
        </w:rPr>
        <w:t> </w:t>
      </w:r>
      <w:r>
        <w:rPr>
          <w:color w:val="231F20"/>
          <w:sz w:val="18"/>
        </w:rPr>
        <w:t>present?</w:t>
      </w:r>
    </w:p>
    <w:p>
      <w:pPr>
        <w:pStyle w:val="ListParagraph"/>
        <w:numPr>
          <w:ilvl w:val="0"/>
          <w:numId w:val="1"/>
        </w:numPr>
        <w:tabs>
          <w:tab w:pos="478" w:val="left" w:leader="none"/>
        </w:tabs>
        <w:spacing w:line="240" w:lineRule="auto" w:before="0" w:after="0"/>
        <w:ind w:left="477" w:right="0" w:hanging="360"/>
        <w:jc w:val="both"/>
        <w:rPr>
          <w:color w:val="231F20"/>
          <w:sz w:val="18"/>
        </w:rPr>
      </w:pPr>
      <w:r>
        <w:rPr>
          <w:color w:val="231F20"/>
          <w:sz w:val="18"/>
        </w:rPr>
        <w:t>Which</w:t>
      </w:r>
      <w:r>
        <w:rPr>
          <w:color w:val="231F20"/>
          <w:spacing w:val="-4"/>
          <w:sz w:val="18"/>
        </w:rPr>
        <w:t> </w:t>
      </w:r>
      <w:r>
        <w:rPr>
          <w:color w:val="231F20"/>
          <w:sz w:val="18"/>
        </w:rPr>
        <w:t>journals</w:t>
      </w:r>
      <w:r>
        <w:rPr>
          <w:color w:val="231F20"/>
          <w:spacing w:val="-4"/>
          <w:sz w:val="18"/>
        </w:rPr>
        <w:t> </w:t>
      </w:r>
      <w:r>
        <w:rPr>
          <w:color w:val="231F20"/>
          <w:sz w:val="18"/>
        </w:rPr>
        <w:t>are</w:t>
      </w:r>
      <w:r>
        <w:rPr>
          <w:color w:val="231F20"/>
          <w:spacing w:val="-4"/>
          <w:sz w:val="18"/>
        </w:rPr>
        <w:t> </w:t>
      </w:r>
      <w:r>
        <w:rPr>
          <w:color w:val="231F20"/>
          <w:sz w:val="18"/>
        </w:rPr>
        <w:t>the</w:t>
      </w:r>
      <w:r>
        <w:rPr>
          <w:color w:val="231F20"/>
          <w:spacing w:val="-4"/>
          <w:sz w:val="18"/>
        </w:rPr>
        <w:t> </w:t>
      </w:r>
      <w:r>
        <w:rPr>
          <w:color w:val="231F20"/>
          <w:sz w:val="18"/>
        </w:rPr>
        <w:t>main</w:t>
      </w:r>
      <w:r>
        <w:rPr>
          <w:color w:val="231F20"/>
          <w:spacing w:val="-4"/>
          <w:sz w:val="18"/>
        </w:rPr>
        <w:t> </w:t>
      </w:r>
      <w:r>
        <w:rPr>
          <w:color w:val="231F20"/>
          <w:sz w:val="18"/>
        </w:rPr>
        <w:t>showcases</w:t>
      </w:r>
      <w:r>
        <w:rPr>
          <w:color w:val="231F20"/>
          <w:spacing w:val="-4"/>
          <w:sz w:val="18"/>
        </w:rPr>
        <w:t> </w:t>
      </w:r>
      <w:r>
        <w:rPr>
          <w:color w:val="231F20"/>
          <w:sz w:val="18"/>
        </w:rPr>
        <w:t>to</w:t>
      </w:r>
      <w:r>
        <w:rPr>
          <w:color w:val="231F20"/>
          <w:spacing w:val="-4"/>
          <w:sz w:val="18"/>
        </w:rPr>
        <w:t> </w:t>
      </w:r>
      <w:r>
        <w:rPr>
          <w:color w:val="231F20"/>
          <w:sz w:val="18"/>
        </w:rPr>
        <w:t>disseminate</w:t>
      </w:r>
      <w:r>
        <w:rPr>
          <w:color w:val="231F20"/>
          <w:spacing w:val="-4"/>
          <w:sz w:val="18"/>
        </w:rPr>
        <w:t> </w:t>
      </w:r>
      <w:r>
        <w:rPr>
          <w:color w:val="231F20"/>
          <w:sz w:val="18"/>
        </w:rPr>
        <w:t>the</w:t>
      </w:r>
      <w:r>
        <w:rPr>
          <w:color w:val="231F20"/>
          <w:spacing w:val="-4"/>
          <w:sz w:val="18"/>
        </w:rPr>
        <w:t> </w:t>
      </w:r>
      <w:r>
        <w:rPr>
          <w:color w:val="231F20"/>
          <w:sz w:val="18"/>
        </w:rPr>
        <w:t>re- search</w:t>
      </w:r>
      <w:r>
        <w:rPr>
          <w:color w:val="231F20"/>
          <w:spacing w:val="-5"/>
          <w:sz w:val="18"/>
        </w:rPr>
        <w:t> </w:t>
      </w:r>
      <w:r>
        <w:rPr>
          <w:color w:val="231F20"/>
          <w:sz w:val="18"/>
        </w:rPr>
        <w:t>results</w:t>
      </w:r>
      <w:r>
        <w:rPr>
          <w:color w:val="231F20"/>
          <w:spacing w:val="-5"/>
          <w:sz w:val="18"/>
        </w:rPr>
        <w:t> </w:t>
      </w:r>
      <w:r>
        <w:rPr>
          <w:color w:val="231F20"/>
          <w:sz w:val="18"/>
        </w:rPr>
        <w:t>of</w:t>
      </w:r>
      <w:r>
        <w:rPr>
          <w:color w:val="231F20"/>
          <w:spacing w:val="-5"/>
          <w:sz w:val="18"/>
        </w:rPr>
        <w:t> </w:t>
      </w:r>
      <w:r>
        <w:rPr>
          <w:color w:val="231F20"/>
          <w:sz w:val="18"/>
        </w:rPr>
        <w:t>Mexican</w:t>
      </w:r>
      <w:r>
        <w:rPr>
          <w:color w:val="231F20"/>
          <w:spacing w:val="-5"/>
          <w:sz w:val="18"/>
        </w:rPr>
        <w:t> </w:t>
      </w:r>
      <w:r>
        <w:rPr>
          <w:color w:val="231F20"/>
          <w:sz w:val="18"/>
        </w:rPr>
        <w:t>scientists,</w:t>
      </w:r>
      <w:r>
        <w:rPr>
          <w:color w:val="231F20"/>
          <w:spacing w:val="-5"/>
          <w:sz w:val="18"/>
        </w:rPr>
        <w:t> </w:t>
      </w:r>
      <w:r>
        <w:rPr>
          <w:color w:val="231F20"/>
          <w:sz w:val="18"/>
        </w:rPr>
        <w:t>by</w:t>
      </w:r>
      <w:r>
        <w:rPr>
          <w:color w:val="231F20"/>
          <w:spacing w:val="-5"/>
          <w:sz w:val="18"/>
        </w:rPr>
        <w:t> </w:t>
      </w:r>
      <w:r>
        <w:rPr>
          <w:color w:val="231F20"/>
          <w:sz w:val="18"/>
        </w:rPr>
        <w:t>field</w:t>
      </w:r>
      <w:r>
        <w:rPr>
          <w:color w:val="231F20"/>
          <w:spacing w:val="-5"/>
          <w:sz w:val="18"/>
        </w:rPr>
        <w:t> </w:t>
      </w:r>
      <w:r>
        <w:rPr>
          <w:color w:val="231F20"/>
          <w:sz w:val="18"/>
        </w:rPr>
        <w:t>of</w:t>
      </w:r>
      <w:r>
        <w:rPr>
          <w:color w:val="231F20"/>
          <w:spacing w:val="-5"/>
          <w:sz w:val="18"/>
        </w:rPr>
        <w:t> </w:t>
      </w:r>
      <w:r>
        <w:rPr>
          <w:color w:val="231F20"/>
          <w:sz w:val="18"/>
        </w:rPr>
        <w:t>knowledge</w:t>
      </w:r>
      <w:r>
        <w:rPr>
          <w:color w:val="231F20"/>
          <w:spacing w:val="-5"/>
          <w:sz w:val="18"/>
        </w:rPr>
        <w:t> </w:t>
      </w:r>
      <w:r>
        <w:rPr>
          <w:color w:val="231F20"/>
          <w:sz w:val="18"/>
        </w:rPr>
        <w:t>and tendencies</w:t>
      </w:r>
      <w:r>
        <w:rPr>
          <w:color w:val="231F20"/>
          <w:spacing w:val="-12"/>
          <w:sz w:val="18"/>
        </w:rPr>
        <w:t> </w:t>
      </w:r>
      <w:r>
        <w:rPr>
          <w:color w:val="231F20"/>
          <w:sz w:val="18"/>
        </w:rPr>
        <w:t>along</w:t>
      </w:r>
      <w:r>
        <w:rPr>
          <w:color w:val="231F20"/>
          <w:spacing w:val="-12"/>
          <w:sz w:val="18"/>
        </w:rPr>
        <w:t> </w:t>
      </w:r>
      <w:r>
        <w:rPr>
          <w:color w:val="231F20"/>
          <w:sz w:val="18"/>
        </w:rPr>
        <w:t>the</w:t>
      </w:r>
      <w:r>
        <w:rPr>
          <w:color w:val="231F20"/>
          <w:spacing w:val="-12"/>
          <w:sz w:val="18"/>
        </w:rPr>
        <w:t> </w:t>
      </w:r>
      <w:r>
        <w:rPr>
          <w:color w:val="231F20"/>
          <w:sz w:val="18"/>
        </w:rPr>
        <w:t>analyzed</w:t>
      </w:r>
      <w:r>
        <w:rPr>
          <w:color w:val="231F20"/>
          <w:spacing w:val="-12"/>
          <w:sz w:val="18"/>
        </w:rPr>
        <w:t> </w:t>
      </w:r>
      <w:r>
        <w:rPr>
          <w:color w:val="231F20"/>
          <w:sz w:val="18"/>
        </w:rPr>
        <w:t>period?</w:t>
      </w:r>
    </w:p>
    <w:p>
      <w:pPr>
        <w:pStyle w:val="ListParagraph"/>
        <w:numPr>
          <w:ilvl w:val="0"/>
          <w:numId w:val="1"/>
        </w:numPr>
        <w:tabs>
          <w:tab w:pos="478" w:val="left" w:leader="none"/>
        </w:tabs>
        <w:spacing w:line="240" w:lineRule="auto" w:before="0" w:after="0"/>
        <w:ind w:left="477" w:right="0" w:hanging="360"/>
        <w:jc w:val="both"/>
        <w:rPr>
          <w:color w:val="231F20"/>
          <w:sz w:val="18"/>
        </w:rPr>
      </w:pPr>
      <w:r>
        <w:rPr>
          <w:color w:val="231F20"/>
          <w:sz w:val="18"/>
        </w:rPr>
        <w:t>Which are the patterns of scientific collaboration by field of knowledge</w:t>
      </w:r>
      <w:r>
        <w:rPr>
          <w:color w:val="231F20"/>
          <w:spacing w:val="-13"/>
          <w:sz w:val="18"/>
        </w:rPr>
        <w:t> </w:t>
      </w:r>
      <w:r>
        <w:rPr>
          <w:color w:val="231F20"/>
          <w:sz w:val="18"/>
        </w:rPr>
        <w:t>and</w:t>
      </w:r>
      <w:r>
        <w:rPr>
          <w:color w:val="231F20"/>
          <w:spacing w:val="-13"/>
          <w:sz w:val="18"/>
        </w:rPr>
        <w:t> </w:t>
      </w:r>
      <w:r>
        <w:rPr>
          <w:color w:val="231F20"/>
          <w:sz w:val="18"/>
        </w:rPr>
        <w:t>their</w:t>
      </w:r>
      <w:r>
        <w:rPr>
          <w:color w:val="231F20"/>
          <w:spacing w:val="-13"/>
          <w:sz w:val="18"/>
        </w:rPr>
        <w:t> </w:t>
      </w:r>
      <w:r>
        <w:rPr>
          <w:color w:val="231F20"/>
          <w:sz w:val="18"/>
        </w:rPr>
        <w:t>variability</w:t>
      </w:r>
      <w:r>
        <w:rPr>
          <w:color w:val="231F20"/>
          <w:spacing w:val="-13"/>
          <w:sz w:val="18"/>
        </w:rPr>
        <w:t> </w:t>
      </w:r>
      <w:r>
        <w:rPr>
          <w:color w:val="231F20"/>
          <w:sz w:val="18"/>
        </w:rPr>
        <w:t>along</w:t>
      </w:r>
      <w:r>
        <w:rPr>
          <w:color w:val="231F20"/>
          <w:spacing w:val="-13"/>
          <w:sz w:val="18"/>
        </w:rPr>
        <w:t> </w:t>
      </w:r>
      <w:r>
        <w:rPr>
          <w:color w:val="231F20"/>
          <w:sz w:val="18"/>
        </w:rPr>
        <w:t>the</w:t>
      </w:r>
      <w:r>
        <w:rPr>
          <w:color w:val="231F20"/>
          <w:spacing w:val="-13"/>
          <w:sz w:val="18"/>
        </w:rPr>
        <w:t> </w:t>
      </w:r>
      <w:r>
        <w:rPr>
          <w:color w:val="231F20"/>
          <w:sz w:val="18"/>
        </w:rPr>
        <w:t>analyzed</w:t>
      </w:r>
      <w:r>
        <w:rPr>
          <w:color w:val="231F20"/>
          <w:spacing w:val="-13"/>
          <w:sz w:val="18"/>
        </w:rPr>
        <w:t> </w:t>
      </w:r>
      <w:r>
        <w:rPr>
          <w:color w:val="231F20"/>
          <w:sz w:val="18"/>
        </w:rPr>
        <w:t>period?</w:t>
      </w:r>
      <w:r>
        <w:rPr>
          <w:color w:val="231F20"/>
          <w:spacing w:val="-13"/>
          <w:sz w:val="18"/>
        </w:rPr>
        <w:t> </w:t>
      </w:r>
      <w:r>
        <w:rPr>
          <w:color w:val="231F20"/>
          <w:sz w:val="18"/>
        </w:rPr>
        <w:t>And in</w:t>
      </w:r>
      <w:r>
        <w:rPr>
          <w:color w:val="231F20"/>
          <w:spacing w:val="-28"/>
          <w:sz w:val="18"/>
        </w:rPr>
        <w:t> </w:t>
      </w:r>
      <w:r>
        <w:rPr>
          <w:color w:val="231F20"/>
          <w:sz w:val="18"/>
        </w:rPr>
        <w:t>short,</w:t>
      </w:r>
    </w:p>
    <w:p>
      <w:pPr>
        <w:pStyle w:val="ListParagraph"/>
        <w:numPr>
          <w:ilvl w:val="0"/>
          <w:numId w:val="1"/>
        </w:numPr>
        <w:tabs>
          <w:tab w:pos="478" w:val="left" w:leader="none"/>
        </w:tabs>
        <w:spacing w:line="240" w:lineRule="auto" w:before="0" w:after="0"/>
        <w:ind w:left="477" w:right="0" w:hanging="360"/>
        <w:jc w:val="both"/>
        <w:rPr>
          <w:color w:val="231F20"/>
          <w:sz w:val="18"/>
        </w:rPr>
      </w:pPr>
      <w:r>
        <w:rPr>
          <w:color w:val="231F20"/>
          <w:sz w:val="18"/>
        </w:rPr>
        <w:t>Which</w:t>
      </w:r>
      <w:r>
        <w:rPr>
          <w:color w:val="231F20"/>
          <w:spacing w:val="-6"/>
          <w:sz w:val="18"/>
        </w:rPr>
        <w:t> </w:t>
      </w:r>
      <w:r>
        <w:rPr>
          <w:color w:val="231F20"/>
          <w:sz w:val="18"/>
        </w:rPr>
        <w:t>are</w:t>
      </w:r>
      <w:r>
        <w:rPr>
          <w:color w:val="231F20"/>
          <w:spacing w:val="-6"/>
          <w:sz w:val="18"/>
        </w:rPr>
        <w:t> </w:t>
      </w:r>
      <w:r>
        <w:rPr>
          <w:color w:val="231F20"/>
          <w:sz w:val="18"/>
        </w:rPr>
        <w:t>the</w:t>
      </w:r>
      <w:r>
        <w:rPr>
          <w:color w:val="231F20"/>
          <w:spacing w:val="-6"/>
          <w:sz w:val="18"/>
        </w:rPr>
        <w:t> </w:t>
      </w:r>
      <w:r>
        <w:rPr>
          <w:color w:val="231F20"/>
          <w:sz w:val="18"/>
        </w:rPr>
        <w:t>results</w:t>
      </w:r>
      <w:r>
        <w:rPr>
          <w:color w:val="231F20"/>
          <w:spacing w:val="-6"/>
          <w:sz w:val="18"/>
        </w:rPr>
        <w:t> </w:t>
      </w:r>
      <w:r>
        <w:rPr>
          <w:color w:val="231F20"/>
          <w:sz w:val="18"/>
        </w:rPr>
        <w:t>of</w:t>
      </w:r>
      <w:r>
        <w:rPr>
          <w:color w:val="231F20"/>
          <w:spacing w:val="-6"/>
          <w:sz w:val="18"/>
        </w:rPr>
        <w:t> </w:t>
      </w:r>
      <w:r>
        <w:rPr>
          <w:color w:val="231F20"/>
          <w:sz w:val="18"/>
        </w:rPr>
        <w:t>the</w:t>
      </w:r>
      <w:r>
        <w:rPr>
          <w:color w:val="231F20"/>
          <w:spacing w:val="-6"/>
          <w:sz w:val="18"/>
        </w:rPr>
        <w:t> </w:t>
      </w:r>
      <w:r>
        <w:rPr>
          <w:color w:val="231F20"/>
          <w:sz w:val="18"/>
        </w:rPr>
        <w:t>policies,</w:t>
      </w:r>
      <w:r>
        <w:rPr>
          <w:color w:val="231F20"/>
          <w:spacing w:val="-6"/>
          <w:sz w:val="18"/>
        </w:rPr>
        <w:t> </w:t>
      </w:r>
      <w:r>
        <w:rPr>
          <w:color w:val="231F20"/>
          <w:sz w:val="18"/>
        </w:rPr>
        <w:t>both</w:t>
      </w:r>
      <w:r>
        <w:rPr>
          <w:color w:val="231F20"/>
          <w:spacing w:val="-6"/>
          <w:sz w:val="18"/>
        </w:rPr>
        <w:t> </w:t>
      </w:r>
      <w:r>
        <w:rPr>
          <w:color w:val="231F20"/>
          <w:sz w:val="18"/>
        </w:rPr>
        <w:t>institutional</w:t>
      </w:r>
      <w:r>
        <w:rPr>
          <w:color w:val="231F20"/>
          <w:spacing w:val="-6"/>
          <w:sz w:val="18"/>
        </w:rPr>
        <w:t> </w:t>
      </w:r>
      <w:r>
        <w:rPr>
          <w:color w:val="231F20"/>
          <w:sz w:val="18"/>
        </w:rPr>
        <w:t>and</w:t>
      </w:r>
      <w:r>
        <w:rPr>
          <w:color w:val="231F20"/>
          <w:spacing w:val="-6"/>
          <w:sz w:val="18"/>
        </w:rPr>
        <w:t> </w:t>
      </w:r>
      <w:r>
        <w:rPr>
          <w:color w:val="231F20"/>
          <w:sz w:val="18"/>
        </w:rPr>
        <w:t>na- tional, that foster scientific output and their correspondence with the tendencies presented by the rest of Latin American countries?</w:t>
      </w:r>
    </w:p>
    <w:p>
      <w:pPr>
        <w:pStyle w:val="BodyText"/>
        <w:rPr>
          <w:sz w:val="18"/>
        </w:rPr>
      </w:pPr>
    </w:p>
    <w:p>
      <w:pPr>
        <w:pStyle w:val="BodyText"/>
        <w:rPr>
          <w:sz w:val="18"/>
        </w:rPr>
      </w:pPr>
    </w:p>
    <w:p>
      <w:pPr>
        <w:spacing w:before="1"/>
        <w:ind w:left="117" w:right="0" w:firstLine="0"/>
        <w:jc w:val="both"/>
        <w:rPr>
          <w:sz w:val="18"/>
        </w:rPr>
      </w:pPr>
      <w:r>
        <w:rPr>
          <w:color w:val="F5821F"/>
          <w:w w:val="95"/>
          <w:sz w:val="18"/>
        </w:rPr>
        <w:t>Universe of analysis</w:t>
      </w:r>
    </w:p>
    <w:p>
      <w:pPr>
        <w:pStyle w:val="BodyText"/>
        <w:rPr>
          <w:sz w:val="18"/>
        </w:rPr>
      </w:pPr>
    </w:p>
    <w:p>
      <w:pPr>
        <w:spacing w:before="0"/>
        <w:ind w:left="117" w:right="0" w:firstLine="0"/>
        <w:jc w:val="both"/>
        <w:rPr>
          <w:sz w:val="18"/>
        </w:rPr>
      </w:pPr>
      <w:r>
        <w:rPr>
          <w:color w:val="231F20"/>
          <w:sz w:val="18"/>
        </w:rPr>
        <w:t>A total of 800 open access journals hosted at redalyc.org platform, in which 145,515 research articles have been published along the seven years of the analyzed period; this we have called Nucleus of Articles, of which more than a half have been written in collabora- tion (65.5 per cent).</w:t>
      </w:r>
    </w:p>
    <w:p>
      <w:pPr>
        <w:pStyle w:val="BodyText"/>
        <w:rPr>
          <w:sz w:val="18"/>
        </w:rPr>
      </w:pPr>
    </w:p>
    <w:p>
      <w:pPr>
        <w:spacing w:before="0"/>
        <w:ind w:left="117" w:right="0" w:firstLine="0"/>
        <w:jc w:val="both"/>
        <w:rPr>
          <w:sz w:val="18"/>
        </w:rPr>
      </w:pPr>
      <w:r>
        <w:rPr>
          <w:color w:val="231F20"/>
          <w:sz w:val="18"/>
        </w:rPr>
        <w:t>In views of analyzing separately Output and Collaboration, metho- dologically</w:t>
      </w:r>
      <w:r>
        <w:rPr>
          <w:color w:val="231F20"/>
          <w:spacing w:val="-9"/>
          <w:sz w:val="18"/>
        </w:rPr>
        <w:t> </w:t>
      </w:r>
      <w:r>
        <w:rPr>
          <w:color w:val="231F20"/>
          <w:sz w:val="18"/>
        </w:rPr>
        <w:t>we</w:t>
      </w:r>
      <w:r>
        <w:rPr>
          <w:color w:val="231F20"/>
          <w:spacing w:val="-9"/>
          <w:sz w:val="18"/>
        </w:rPr>
        <w:t> </w:t>
      </w:r>
      <w:r>
        <w:rPr>
          <w:color w:val="231F20"/>
          <w:sz w:val="18"/>
        </w:rPr>
        <w:t>opted</w:t>
      </w:r>
      <w:r>
        <w:rPr>
          <w:color w:val="231F20"/>
          <w:spacing w:val="-9"/>
          <w:sz w:val="18"/>
        </w:rPr>
        <w:t> </w:t>
      </w:r>
      <w:r>
        <w:rPr>
          <w:color w:val="231F20"/>
          <w:sz w:val="18"/>
        </w:rPr>
        <w:t>for</w:t>
      </w:r>
      <w:r>
        <w:rPr>
          <w:color w:val="231F20"/>
          <w:spacing w:val="-9"/>
          <w:sz w:val="18"/>
        </w:rPr>
        <w:t> </w:t>
      </w:r>
      <w:r>
        <w:rPr>
          <w:color w:val="231F20"/>
          <w:sz w:val="18"/>
        </w:rPr>
        <w:t>assigning</w:t>
      </w:r>
      <w:r>
        <w:rPr>
          <w:color w:val="231F20"/>
          <w:spacing w:val="-9"/>
          <w:sz w:val="18"/>
        </w:rPr>
        <w:t> </w:t>
      </w:r>
      <w:r>
        <w:rPr>
          <w:color w:val="231F20"/>
          <w:sz w:val="18"/>
        </w:rPr>
        <w:t>the</w:t>
      </w:r>
      <w:r>
        <w:rPr>
          <w:color w:val="231F20"/>
          <w:spacing w:val="-9"/>
          <w:sz w:val="18"/>
        </w:rPr>
        <w:t> </w:t>
      </w:r>
      <w:r>
        <w:rPr>
          <w:color w:val="231F20"/>
          <w:sz w:val="18"/>
        </w:rPr>
        <w:t>same</w:t>
      </w:r>
      <w:r>
        <w:rPr>
          <w:color w:val="231F20"/>
          <w:spacing w:val="-9"/>
          <w:sz w:val="18"/>
        </w:rPr>
        <w:t> </w:t>
      </w:r>
      <w:r>
        <w:rPr>
          <w:color w:val="231F20"/>
          <w:sz w:val="18"/>
        </w:rPr>
        <w:t>weight</w:t>
      </w:r>
      <w:r>
        <w:rPr>
          <w:color w:val="231F20"/>
          <w:spacing w:val="-9"/>
          <w:sz w:val="18"/>
        </w:rPr>
        <w:t> </w:t>
      </w:r>
      <w:r>
        <w:rPr>
          <w:color w:val="231F20"/>
          <w:sz w:val="18"/>
        </w:rPr>
        <w:t>(this</w:t>
      </w:r>
      <w:r>
        <w:rPr>
          <w:color w:val="231F20"/>
          <w:spacing w:val="-9"/>
          <w:sz w:val="18"/>
        </w:rPr>
        <w:t> </w:t>
      </w:r>
      <w:r>
        <w:rPr>
          <w:color w:val="231F20"/>
          <w:sz w:val="18"/>
        </w:rPr>
        <w:t>is</w:t>
      </w:r>
      <w:r>
        <w:rPr>
          <w:color w:val="231F20"/>
          <w:spacing w:val="-9"/>
          <w:sz w:val="18"/>
        </w:rPr>
        <w:t> </w:t>
      </w:r>
      <w:r>
        <w:rPr>
          <w:color w:val="231F20"/>
          <w:sz w:val="18"/>
        </w:rPr>
        <w:t>to</w:t>
      </w:r>
      <w:r>
        <w:rPr>
          <w:color w:val="231F20"/>
          <w:spacing w:val="-9"/>
          <w:sz w:val="18"/>
        </w:rPr>
        <w:t> </w:t>
      </w:r>
      <w:r>
        <w:rPr>
          <w:color w:val="231F20"/>
          <w:spacing w:val="-3"/>
          <w:sz w:val="18"/>
        </w:rPr>
        <w:t>say,</w:t>
      </w:r>
      <w:r>
        <w:rPr>
          <w:color w:val="231F20"/>
          <w:spacing w:val="-9"/>
          <w:sz w:val="18"/>
        </w:rPr>
        <w:t> </w:t>
      </w:r>
      <w:r>
        <w:rPr>
          <w:color w:val="231F20"/>
          <w:sz w:val="18"/>
        </w:rPr>
        <w:t>an article)</w:t>
      </w:r>
      <w:r>
        <w:rPr>
          <w:color w:val="231F20"/>
          <w:spacing w:val="-8"/>
          <w:sz w:val="18"/>
        </w:rPr>
        <w:t> </w:t>
      </w:r>
      <w:r>
        <w:rPr>
          <w:color w:val="231F20"/>
          <w:sz w:val="18"/>
        </w:rPr>
        <w:t>to</w:t>
      </w:r>
      <w:r>
        <w:rPr>
          <w:color w:val="231F20"/>
          <w:spacing w:val="-8"/>
          <w:sz w:val="18"/>
        </w:rPr>
        <w:t> </w:t>
      </w:r>
      <w:r>
        <w:rPr>
          <w:color w:val="231F20"/>
          <w:sz w:val="18"/>
        </w:rPr>
        <w:t>each</w:t>
      </w:r>
      <w:r>
        <w:rPr>
          <w:color w:val="231F20"/>
          <w:spacing w:val="-8"/>
          <w:sz w:val="18"/>
        </w:rPr>
        <w:t> </w:t>
      </w:r>
      <w:r>
        <w:rPr>
          <w:color w:val="231F20"/>
          <w:sz w:val="18"/>
        </w:rPr>
        <w:t>country</w:t>
      </w:r>
      <w:r>
        <w:rPr>
          <w:color w:val="231F20"/>
          <w:spacing w:val="-8"/>
          <w:sz w:val="18"/>
        </w:rPr>
        <w:t> </w:t>
      </w:r>
      <w:r>
        <w:rPr>
          <w:color w:val="231F20"/>
          <w:sz w:val="18"/>
        </w:rPr>
        <w:t>and/or</w:t>
      </w:r>
      <w:r>
        <w:rPr>
          <w:color w:val="231F20"/>
          <w:spacing w:val="-8"/>
          <w:sz w:val="18"/>
        </w:rPr>
        <w:t> </w:t>
      </w:r>
      <w:r>
        <w:rPr>
          <w:color w:val="231F20"/>
          <w:sz w:val="18"/>
        </w:rPr>
        <w:t>institution</w:t>
      </w:r>
      <w:r>
        <w:rPr>
          <w:color w:val="231F20"/>
          <w:spacing w:val="-8"/>
          <w:sz w:val="18"/>
        </w:rPr>
        <w:t> </w:t>
      </w:r>
      <w:r>
        <w:rPr>
          <w:color w:val="231F20"/>
          <w:sz w:val="18"/>
        </w:rPr>
        <w:t>that</w:t>
      </w:r>
      <w:r>
        <w:rPr>
          <w:color w:val="231F20"/>
          <w:spacing w:val="-8"/>
          <w:sz w:val="18"/>
        </w:rPr>
        <w:t> </w:t>
      </w:r>
      <w:r>
        <w:rPr>
          <w:color w:val="231F20"/>
          <w:sz w:val="18"/>
        </w:rPr>
        <w:t>appears</w:t>
      </w:r>
      <w:r>
        <w:rPr>
          <w:color w:val="231F20"/>
          <w:spacing w:val="-8"/>
          <w:sz w:val="18"/>
        </w:rPr>
        <w:t> </w:t>
      </w:r>
      <w:r>
        <w:rPr>
          <w:color w:val="231F20"/>
          <w:sz w:val="18"/>
        </w:rPr>
        <w:t>as</w:t>
      </w:r>
      <w:r>
        <w:rPr>
          <w:color w:val="231F20"/>
          <w:spacing w:val="-8"/>
          <w:sz w:val="18"/>
        </w:rPr>
        <w:t> </w:t>
      </w:r>
      <w:r>
        <w:rPr>
          <w:color w:val="231F20"/>
          <w:sz w:val="18"/>
        </w:rPr>
        <w:t>undersig- ning</w:t>
      </w:r>
      <w:r>
        <w:rPr>
          <w:color w:val="231F20"/>
          <w:spacing w:val="-19"/>
          <w:sz w:val="18"/>
        </w:rPr>
        <w:t> </w:t>
      </w:r>
      <w:r>
        <w:rPr>
          <w:color w:val="231F20"/>
          <w:sz w:val="18"/>
        </w:rPr>
        <w:t>of</w:t>
      </w:r>
      <w:r>
        <w:rPr>
          <w:color w:val="231F20"/>
          <w:spacing w:val="-19"/>
          <w:sz w:val="18"/>
        </w:rPr>
        <w:t> </w:t>
      </w:r>
      <w:r>
        <w:rPr>
          <w:color w:val="231F20"/>
          <w:sz w:val="18"/>
        </w:rPr>
        <w:t>a</w:t>
      </w:r>
      <w:r>
        <w:rPr>
          <w:color w:val="231F20"/>
          <w:spacing w:val="-19"/>
          <w:sz w:val="18"/>
        </w:rPr>
        <w:t> </w:t>
      </w:r>
      <w:r>
        <w:rPr>
          <w:color w:val="231F20"/>
          <w:sz w:val="18"/>
        </w:rPr>
        <w:t>scientific</w:t>
      </w:r>
      <w:r>
        <w:rPr>
          <w:color w:val="231F20"/>
          <w:spacing w:val="-19"/>
          <w:sz w:val="18"/>
        </w:rPr>
        <w:t> </w:t>
      </w:r>
      <w:r>
        <w:rPr>
          <w:color w:val="231F20"/>
          <w:sz w:val="18"/>
        </w:rPr>
        <w:t>article</w:t>
      </w:r>
      <w:r>
        <w:rPr>
          <w:color w:val="231F20"/>
          <w:spacing w:val="-19"/>
          <w:sz w:val="18"/>
        </w:rPr>
        <w:t> </w:t>
      </w:r>
      <w:r>
        <w:rPr>
          <w:color w:val="231F20"/>
          <w:sz w:val="18"/>
        </w:rPr>
        <w:t>in</w:t>
      </w:r>
      <w:r>
        <w:rPr>
          <w:color w:val="231F20"/>
          <w:spacing w:val="-19"/>
          <w:sz w:val="18"/>
        </w:rPr>
        <w:t> </w:t>
      </w:r>
      <w:r>
        <w:rPr>
          <w:color w:val="231F20"/>
          <w:sz w:val="18"/>
        </w:rPr>
        <w:t>co-authorship.</w:t>
      </w:r>
      <w:r>
        <w:rPr>
          <w:color w:val="231F20"/>
          <w:spacing w:val="-19"/>
          <w:sz w:val="18"/>
        </w:rPr>
        <w:t> </w:t>
      </w:r>
      <w:r>
        <w:rPr>
          <w:color w:val="231F20"/>
          <w:sz w:val="18"/>
        </w:rPr>
        <w:t>For</w:t>
      </w:r>
      <w:r>
        <w:rPr>
          <w:color w:val="231F20"/>
          <w:spacing w:val="-19"/>
          <w:sz w:val="18"/>
        </w:rPr>
        <w:t> </w:t>
      </w:r>
      <w:r>
        <w:rPr>
          <w:color w:val="231F20"/>
          <w:sz w:val="18"/>
        </w:rPr>
        <w:t>instance,</w:t>
      </w:r>
      <w:r>
        <w:rPr>
          <w:color w:val="231F20"/>
          <w:spacing w:val="-19"/>
          <w:sz w:val="18"/>
        </w:rPr>
        <w:t> </w:t>
      </w:r>
      <w:r>
        <w:rPr>
          <w:color w:val="231F20"/>
          <w:sz w:val="18"/>
        </w:rPr>
        <w:t>if</w:t>
      </w:r>
      <w:r>
        <w:rPr>
          <w:color w:val="231F20"/>
          <w:spacing w:val="-19"/>
          <w:sz w:val="18"/>
        </w:rPr>
        <w:t> </w:t>
      </w:r>
      <w:r>
        <w:rPr>
          <w:color w:val="231F20"/>
          <w:sz w:val="18"/>
        </w:rPr>
        <w:t>an</w:t>
      </w:r>
      <w:r>
        <w:rPr>
          <w:color w:val="231F20"/>
          <w:spacing w:val="-19"/>
          <w:sz w:val="18"/>
        </w:rPr>
        <w:t> </w:t>
      </w:r>
      <w:r>
        <w:rPr>
          <w:color w:val="231F20"/>
          <w:sz w:val="18"/>
        </w:rPr>
        <w:t>article</w:t>
      </w:r>
      <w:r>
        <w:rPr>
          <w:color w:val="231F20"/>
          <w:spacing w:val="-19"/>
          <w:sz w:val="18"/>
        </w:rPr>
        <w:t> </w:t>
      </w:r>
      <w:r>
        <w:rPr>
          <w:color w:val="231F20"/>
          <w:sz w:val="18"/>
        </w:rPr>
        <w:t>is signed by eight authors —three Mexicans and five Argentineans—, at a country level only one article is assigned to Mexico, for in this case</w:t>
      </w:r>
      <w:r>
        <w:rPr>
          <w:color w:val="231F20"/>
          <w:spacing w:val="-5"/>
          <w:sz w:val="18"/>
        </w:rPr>
        <w:t> </w:t>
      </w:r>
      <w:r>
        <w:rPr>
          <w:color w:val="231F20"/>
          <w:sz w:val="18"/>
        </w:rPr>
        <w:t>we</w:t>
      </w:r>
      <w:r>
        <w:rPr>
          <w:color w:val="231F20"/>
          <w:spacing w:val="-4"/>
          <w:sz w:val="18"/>
        </w:rPr>
        <w:t> </w:t>
      </w:r>
      <w:r>
        <w:rPr>
          <w:color w:val="231F20"/>
          <w:sz w:val="18"/>
        </w:rPr>
        <w:t>are</w:t>
      </w:r>
      <w:r>
        <w:rPr>
          <w:color w:val="231F20"/>
          <w:spacing w:val="-4"/>
          <w:sz w:val="18"/>
        </w:rPr>
        <w:t> </w:t>
      </w:r>
      <w:r>
        <w:rPr>
          <w:color w:val="231F20"/>
          <w:sz w:val="18"/>
        </w:rPr>
        <w:t>counting</w:t>
      </w:r>
      <w:r>
        <w:rPr>
          <w:color w:val="231F20"/>
          <w:spacing w:val="-4"/>
          <w:sz w:val="18"/>
        </w:rPr>
        <w:t> </w:t>
      </w:r>
      <w:r>
        <w:rPr>
          <w:color w:val="231F20"/>
          <w:sz w:val="18"/>
        </w:rPr>
        <w:t>the</w:t>
      </w:r>
      <w:r>
        <w:rPr>
          <w:color w:val="231F20"/>
          <w:spacing w:val="-5"/>
          <w:sz w:val="18"/>
        </w:rPr>
        <w:t> </w:t>
      </w:r>
      <w:r>
        <w:rPr>
          <w:color w:val="231F20"/>
          <w:sz w:val="18"/>
        </w:rPr>
        <w:t>undersigning</w:t>
      </w:r>
      <w:r>
        <w:rPr>
          <w:color w:val="231F20"/>
          <w:spacing w:val="-4"/>
          <w:sz w:val="18"/>
        </w:rPr>
        <w:t> </w:t>
      </w:r>
      <w:r>
        <w:rPr>
          <w:color w:val="231F20"/>
          <w:sz w:val="18"/>
        </w:rPr>
        <w:t>countries;</w:t>
      </w:r>
      <w:r>
        <w:rPr>
          <w:color w:val="231F20"/>
          <w:spacing w:val="-4"/>
          <w:sz w:val="18"/>
        </w:rPr>
        <w:t> </w:t>
      </w:r>
      <w:r>
        <w:rPr>
          <w:color w:val="231F20"/>
          <w:sz w:val="18"/>
        </w:rPr>
        <w:t>thereby,</w:t>
      </w:r>
      <w:r>
        <w:rPr>
          <w:color w:val="231F20"/>
          <w:spacing w:val="-5"/>
          <w:sz w:val="18"/>
        </w:rPr>
        <w:t> </w:t>
      </w:r>
      <w:r>
        <w:rPr>
          <w:color w:val="231F20"/>
          <w:sz w:val="18"/>
        </w:rPr>
        <w:t>also</w:t>
      </w:r>
      <w:r>
        <w:rPr>
          <w:color w:val="231F20"/>
          <w:spacing w:val="-4"/>
          <w:sz w:val="18"/>
        </w:rPr>
        <w:t> </w:t>
      </w:r>
      <w:r>
        <w:rPr>
          <w:color w:val="231F20"/>
          <w:sz w:val="18"/>
        </w:rPr>
        <w:t>one</w:t>
      </w:r>
    </w:p>
    <w:p>
      <w:pPr>
        <w:pStyle w:val="BodyText"/>
        <w:rPr>
          <w:sz w:val="18"/>
        </w:rPr>
      </w:pPr>
      <w:r>
        <w:rPr/>
        <w:br w:type="column"/>
      </w:r>
      <w:r>
        <w:rPr>
          <w:sz w:val="18"/>
        </w:rPr>
      </w:r>
    </w:p>
    <w:p>
      <w:pPr>
        <w:pStyle w:val="BodyText"/>
        <w:spacing w:before="11"/>
        <w:rPr>
          <w:sz w:val="26"/>
        </w:rPr>
      </w:pPr>
    </w:p>
    <w:p>
      <w:pPr>
        <w:spacing w:before="0"/>
        <w:ind w:left="117" w:right="0" w:firstLine="0"/>
        <w:jc w:val="both"/>
        <w:rPr>
          <w:sz w:val="18"/>
        </w:rPr>
      </w:pPr>
      <w:r>
        <w:rPr>
          <w:color w:val="F5821F"/>
          <w:sz w:val="18"/>
        </w:rPr>
        <w:t>Informe sobre la Producción Científica de México</w:t>
      </w:r>
    </w:p>
    <w:p>
      <w:pPr>
        <w:spacing w:before="0"/>
        <w:ind w:left="117" w:right="0" w:firstLine="0"/>
        <w:jc w:val="both"/>
        <w:rPr>
          <w:sz w:val="18"/>
        </w:rPr>
      </w:pPr>
      <w:r>
        <w:rPr>
          <w:color w:val="F5821F"/>
          <w:w w:val="95"/>
          <w:sz w:val="18"/>
        </w:rPr>
        <w:t>en revistas iberoamericanas de acceso abierto en redalyc, 2005-2011</w:t>
      </w:r>
    </w:p>
    <w:p>
      <w:pPr>
        <w:pStyle w:val="BodyText"/>
        <w:rPr>
          <w:sz w:val="18"/>
        </w:rPr>
      </w:pPr>
    </w:p>
    <w:p>
      <w:pPr>
        <w:spacing w:before="0"/>
        <w:ind w:left="117" w:right="103" w:firstLine="0"/>
        <w:jc w:val="both"/>
        <w:rPr>
          <w:sz w:val="18"/>
        </w:rPr>
      </w:pPr>
      <w:r>
        <w:rPr>
          <w:color w:val="231F20"/>
          <w:sz w:val="18"/>
        </w:rPr>
        <w:t>Uno de los principales objetivos del Laboratorio de Cienciometría </w:t>
      </w:r>
      <w:r>
        <w:rPr>
          <w:color w:val="231F20"/>
          <w:spacing w:val="-4"/>
          <w:sz w:val="18"/>
        </w:rPr>
        <w:t>redalyc.org-fractal</w:t>
      </w:r>
      <w:r>
        <w:rPr>
          <w:color w:val="231F20"/>
          <w:spacing w:val="-28"/>
          <w:sz w:val="18"/>
        </w:rPr>
        <w:t> </w:t>
      </w:r>
      <w:r>
        <w:rPr>
          <w:color w:val="231F20"/>
          <w:spacing w:val="-4"/>
          <w:sz w:val="18"/>
        </w:rPr>
        <w:t>(LabCrf®)</w:t>
      </w:r>
      <w:r>
        <w:rPr>
          <w:color w:val="231F20"/>
          <w:spacing w:val="-28"/>
          <w:sz w:val="18"/>
        </w:rPr>
        <w:t> </w:t>
      </w:r>
      <w:r>
        <w:rPr>
          <w:color w:val="231F20"/>
          <w:spacing w:val="-3"/>
          <w:sz w:val="18"/>
        </w:rPr>
        <w:t>es</w:t>
      </w:r>
      <w:r>
        <w:rPr>
          <w:color w:val="231F20"/>
          <w:spacing w:val="-28"/>
          <w:sz w:val="18"/>
        </w:rPr>
        <w:t> </w:t>
      </w:r>
      <w:r>
        <w:rPr>
          <w:color w:val="231F20"/>
          <w:spacing w:val="-5"/>
          <w:sz w:val="18"/>
        </w:rPr>
        <w:t>contribuir</w:t>
      </w:r>
      <w:r>
        <w:rPr>
          <w:color w:val="231F20"/>
          <w:spacing w:val="-28"/>
          <w:sz w:val="18"/>
        </w:rPr>
        <w:t> </w:t>
      </w:r>
      <w:r>
        <w:rPr>
          <w:color w:val="231F20"/>
          <w:sz w:val="18"/>
        </w:rPr>
        <w:t>a</w:t>
      </w:r>
      <w:r>
        <w:rPr>
          <w:color w:val="231F20"/>
          <w:spacing w:val="-28"/>
          <w:sz w:val="18"/>
        </w:rPr>
        <w:t> </w:t>
      </w:r>
      <w:r>
        <w:rPr>
          <w:color w:val="231F20"/>
          <w:spacing w:val="-3"/>
          <w:sz w:val="18"/>
        </w:rPr>
        <w:t>la</w:t>
      </w:r>
      <w:r>
        <w:rPr>
          <w:color w:val="231F20"/>
          <w:spacing w:val="-28"/>
          <w:sz w:val="18"/>
        </w:rPr>
        <w:t> </w:t>
      </w:r>
      <w:r>
        <w:rPr>
          <w:color w:val="231F20"/>
          <w:spacing w:val="-5"/>
          <w:sz w:val="18"/>
        </w:rPr>
        <w:t>construcción</w:t>
      </w:r>
      <w:r>
        <w:rPr>
          <w:color w:val="231F20"/>
          <w:spacing w:val="-28"/>
          <w:sz w:val="18"/>
        </w:rPr>
        <w:t> </w:t>
      </w:r>
      <w:r>
        <w:rPr>
          <w:color w:val="231F20"/>
          <w:sz w:val="18"/>
        </w:rPr>
        <w:t>de</w:t>
      </w:r>
      <w:r>
        <w:rPr>
          <w:color w:val="231F20"/>
          <w:spacing w:val="-28"/>
          <w:sz w:val="18"/>
        </w:rPr>
        <w:t> </w:t>
      </w:r>
      <w:r>
        <w:rPr>
          <w:color w:val="231F20"/>
          <w:spacing w:val="-4"/>
          <w:sz w:val="18"/>
        </w:rPr>
        <w:t>herramien- tas </w:t>
      </w:r>
      <w:r>
        <w:rPr>
          <w:color w:val="231F20"/>
          <w:spacing w:val="-3"/>
          <w:sz w:val="18"/>
        </w:rPr>
        <w:t>que </w:t>
      </w:r>
      <w:r>
        <w:rPr>
          <w:color w:val="231F20"/>
          <w:spacing w:val="-4"/>
          <w:sz w:val="18"/>
        </w:rPr>
        <w:t>permitan una nueva mirada sobre </w:t>
      </w:r>
      <w:r>
        <w:rPr>
          <w:color w:val="231F20"/>
          <w:spacing w:val="-3"/>
          <w:sz w:val="18"/>
        </w:rPr>
        <w:t>la </w:t>
      </w:r>
      <w:r>
        <w:rPr>
          <w:color w:val="231F20"/>
          <w:spacing w:val="-4"/>
          <w:sz w:val="18"/>
        </w:rPr>
        <w:t>forma </w:t>
      </w:r>
      <w:r>
        <w:rPr>
          <w:color w:val="231F20"/>
          <w:spacing w:val="-3"/>
          <w:sz w:val="18"/>
        </w:rPr>
        <w:t>en que </w:t>
      </w:r>
      <w:r>
        <w:rPr>
          <w:color w:val="231F20"/>
          <w:sz w:val="18"/>
        </w:rPr>
        <w:t>se</w:t>
      </w:r>
      <w:r>
        <w:rPr>
          <w:color w:val="231F20"/>
          <w:spacing w:val="-28"/>
          <w:sz w:val="18"/>
        </w:rPr>
        <w:t> </w:t>
      </w:r>
      <w:r>
        <w:rPr>
          <w:color w:val="231F20"/>
          <w:spacing w:val="-5"/>
          <w:sz w:val="18"/>
        </w:rPr>
        <w:t>produce, comunica</w:t>
      </w:r>
      <w:r>
        <w:rPr>
          <w:color w:val="231F20"/>
          <w:spacing w:val="-20"/>
          <w:sz w:val="18"/>
        </w:rPr>
        <w:t> </w:t>
      </w:r>
      <w:r>
        <w:rPr>
          <w:color w:val="231F20"/>
          <w:sz w:val="18"/>
        </w:rPr>
        <w:t>y</w:t>
      </w:r>
      <w:r>
        <w:rPr>
          <w:color w:val="231F20"/>
          <w:spacing w:val="-20"/>
          <w:sz w:val="18"/>
        </w:rPr>
        <w:t> </w:t>
      </w:r>
      <w:r>
        <w:rPr>
          <w:color w:val="231F20"/>
          <w:spacing w:val="-5"/>
          <w:sz w:val="18"/>
        </w:rPr>
        <w:t>evalúa</w:t>
      </w:r>
      <w:r>
        <w:rPr>
          <w:color w:val="231F20"/>
          <w:spacing w:val="-20"/>
          <w:sz w:val="18"/>
        </w:rPr>
        <w:t> </w:t>
      </w:r>
      <w:r>
        <w:rPr>
          <w:color w:val="231F20"/>
          <w:spacing w:val="-3"/>
          <w:sz w:val="18"/>
        </w:rPr>
        <w:t>la</w:t>
      </w:r>
      <w:r>
        <w:rPr>
          <w:color w:val="231F20"/>
          <w:spacing w:val="-20"/>
          <w:sz w:val="18"/>
        </w:rPr>
        <w:t> </w:t>
      </w:r>
      <w:r>
        <w:rPr>
          <w:color w:val="231F20"/>
          <w:spacing w:val="-5"/>
          <w:sz w:val="18"/>
        </w:rPr>
        <w:t>investigación</w:t>
      </w:r>
      <w:r>
        <w:rPr>
          <w:color w:val="231F20"/>
          <w:spacing w:val="-20"/>
          <w:sz w:val="18"/>
        </w:rPr>
        <w:t> </w:t>
      </w:r>
      <w:r>
        <w:rPr>
          <w:color w:val="231F20"/>
          <w:spacing w:val="-5"/>
          <w:sz w:val="18"/>
        </w:rPr>
        <w:t>científica</w:t>
      </w:r>
      <w:r>
        <w:rPr>
          <w:color w:val="231F20"/>
          <w:spacing w:val="-20"/>
          <w:sz w:val="18"/>
        </w:rPr>
        <w:t> </w:t>
      </w:r>
      <w:r>
        <w:rPr>
          <w:color w:val="231F20"/>
          <w:spacing w:val="-3"/>
          <w:sz w:val="18"/>
        </w:rPr>
        <w:t>en</w:t>
      </w:r>
      <w:r>
        <w:rPr>
          <w:color w:val="231F20"/>
          <w:spacing w:val="-20"/>
          <w:sz w:val="18"/>
        </w:rPr>
        <w:t> </w:t>
      </w:r>
      <w:r>
        <w:rPr>
          <w:color w:val="231F20"/>
          <w:spacing w:val="-3"/>
          <w:sz w:val="18"/>
        </w:rPr>
        <w:t>los</w:t>
      </w:r>
      <w:r>
        <w:rPr>
          <w:color w:val="231F20"/>
          <w:spacing w:val="-20"/>
          <w:sz w:val="18"/>
        </w:rPr>
        <w:t> </w:t>
      </w:r>
      <w:r>
        <w:rPr>
          <w:color w:val="231F20"/>
          <w:spacing w:val="-5"/>
          <w:sz w:val="18"/>
        </w:rPr>
        <w:t>países</w:t>
      </w:r>
      <w:r>
        <w:rPr>
          <w:color w:val="231F20"/>
          <w:spacing w:val="-20"/>
          <w:sz w:val="18"/>
        </w:rPr>
        <w:t> </w:t>
      </w:r>
      <w:r>
        <w:rPr>
          <w:color w:val="231F20"/>
          <w:spacing w:val="-3"/>
          <w:sz w:val="18"/>
        </w:rPr>
        <w:t>del</w:t>
      </w:r>
      <w:r>
        <w:rPr>
          <w:color w:val="231F20"/>
          <w:spacing w:val="-20"/>
          <w:sz w:val="18"/>
        </w:rPr>
        <w:t> </w:t>
      </w:r>
      <w:r>
        <w:rPr>
          <w:color w:val="231F20"/>
          <w:spacing w:val="-6"/>
          <w:sz w:val="18"/>
        </w:rPr>
        <w:t>“sur</w:t>
      </w:r>
      <w:r>
        <w:rPr>
          <w:color w:val="231F20"/>
          <w:spacing w:val="-20"/>
          <w:sz w:val="18"/>
        </w:rPr>
        <w:t> </w:t>
      </w:r>
      <w:r>
        <w:rPr>
          <w:color w:val="231F20"/>
          <w:spacing w:val="-6"/>
          <w:sz w:val="18"/>
        </w:rPr>
        <w:t>global”, </w:t>
      </w:r>
      <w:r>
        <w:rPr>
          <w:color w:val="231F20"/>
          <w:spacing w:val="-4"/>
          <w:sz w:val="18"/>
        </w:rPr>
        <w:t>donde</w:t>
      </w:r>
      <w:r>
        <w:rPr>
          <w:color w:val="231F20"/>
          <w:spacing w:val="-18"/>
          <w:sz w:val="18"/>
        </w:rPr>
        <w:t> </w:t>
      </w:r>
      <w:r>
        <w:rPr>
          <w:color w:val="231F20"/>
          <w:spacing w:val="-3"/>
          <w:sz w:val="18"/>
        </w:rPr>
        <w:t>el</w:t>
      </w:r>
      <w:r>
        <w:rPr>
          <w:color w:val="231F20"/>
          <w:spacing w:val="-18"/>
          <w:sz w:val="18"/>
        </w:rPr>
        <w:t> </w:t>
      </w:r>
      <w:r>
        <w:rPr>
          <w:color w:val="231F20"/>
          <w:spacing w:val="-4"/>
          <w:sz w:val="18"/>
        </w:rPr>
        <w:t>escaso</w:t>
      </w:r>
      <w:r>
        <w:rPr>
          <w:color w:val="231F20"/>
          <w:spacing w:val="-18"/>
          <w:sz w:val="18"/>
        </w:rPr>
        <w:t> </w:t>
      </w:r>
      <w:r>
        <w:rPr>
          <w:color w:val="231F20"/>
          <w:spacing w:val="-5"/>
          <w:sz w:val="18"/>
        </w:rPr>
        <w:t>acceso</w:t>
      </w:r>
      <w:r>
        <w:rPr>
          <w:color w:val="231F20"/>
          <w:spacing w:val="-18"/>
          <w:sz w:val="18"/>
        </w:rPr>
        <w:t> </w:t>
      </w:r>
      <w:r>
        <w:rPr>
          <w:color w:val="231F20"/>
          <w:sz w:val="18"/>
        </w:rPr>
        <w:t>a</w:t>
      </w:r>
      <w:r>
        <w:rPr>
          <w:color w:val="231F20"/>
          <w:spacing w:val="-18"/>
          <w:sz w:val="18"/>
        </w:rPr>
        <w:t> </w:t>
      </w:r>
      <w:r>
        <w:rPr>
          <w:color w:val="231F20"/>
          <w:spacing w:val="-5"/>
          <w:sz w:val="18"/>
        </w:rPr>
        <w:t>información</w:t>
      </w:r>
      <w:r>
        <w:rPr>
          <w:color w:val="231F20"/>
          <w:spacing w:val="-18"/>
          <w:sz w:val="18"/>
        </w:rPr>
        <w:t> </w:t>
      </w:r>
      <w:r>
        <w:rPr>
          <w:color w:val="231F20"/>
          <w:spacing w:val="-5"/>
          <w:sz w:val="18"/>
        </w:rPr>
        <w:t>especializada</w:t>
      </w:r>
      <w:r>
        <w:rPr>
          <w:color w:val="231F20"/>
          <w:spacing w:val="-18"/>
          <w:sz w:val="18"/>
        </w:rPr>
        <w:t> </w:t>
      </w:r>
      <w:r>
        <w:rPr>
          <w:color w:val="231F20"/>
          <w:sz w:val="18"/>
        </w:rPr>
        <w:t>no</w:t>
      </w:r>
      <w:r>
        <w:rPr>
          <w:color w:val="231F20"/>
          <w:spacing w:val="-18"/>
          <w:sz w:val="18"/>
        </w:rPr>
        <w:t> </w:t>
      </w:r>
      <w:r>
        <w:rPr>
          <w:color w:val="231F20"/>
          <w:spacing w:val="-3"/>
          <w:sz w:val="18"/>
        </w:rPr>
        <w:t>sólo</w:t>
      </w:r>
      <w:r>
        <w:rPr>
          <w:color w:val="231F20"/>
          <w:spacing w:val="-18"/>
          <w:sz w:val="18"/>
        </w:rPr>
        <w:t> </w:t>
      </w:r>
      <w:r>
        <w:rPr>
          <w:color w:val="231F20"/>
          <w:spacing w:val="-5"/>
          <w:sz w:val="18"/>
        </w:rPr>
        <w:t>limita</w:t>
      </w:r>
      <w:r>
        <w:rPr>
          <w:color w:val="231F20"/>
          <w:spacing w:val="-18"/>
          <w:sz w:val="18"/>
        </w:rPr>
        <w:t> </w:t>
      </w:r>
      <w:r>
        <w:rPr>
          <w:color w:val="231F20"/>
          <w:spacing w:val="-4"/>
          <w:sz w:val="18"/>
        </w:rPr>
        <w:t>las</w:t>
      </w:r>
      <w:r>
        <w:rPr>
          <w:color w:val="231F20"/>
          <w:spacing w:val="-18"/>
          <w:sz w:val="18"/>
        </w:rPr>
        <w:t> </w:t>
      </w:r>
      <w:r>
        <w:rPr>
          <w:color w:val="231F20"/>
          <w:sz w:val="18"/>
        </w:rPr>
        <w:t>po- </w:t>
      </w:r>
      <w:r>
        <w:rPr>
          <w:color w:val="231F20"/>
          <w:spacing w:val="-5"/>
          <w:sz w:val="18"/>
        </w:rPr>
        <w:t>sibilidades</w:t>
      </w:r>
      <w:r>
        <w:rPr>
          <w:color w:val="231F20"/>
          <w:spacing w:val="-24"/>
          <w:sz w:val="18"/>
        </w:rPr>
        <w:t> </w:t>
      </w:r>
      <w:r>
        <w:rPr>
          <w:color w:val="231F20"/>
          <w:sz w:val="18"/>
        </w:rPr>
        <w:t>de</w:t>
      </w:r>
      <w:r>
        <w:rPr>
          <w:color w:val="231F20"/>
          <w:spacing w:val="-24"/>
          <w:sz w:val="18"/>
        </w:rPr>
        <w:t> </w:t>
      </w:r>
      <w:r>
        <w:rPr>
          <w:color w:val="231F20"/>
          <w:spacing w:val="-5"/>
          <w:sz w:val="18"/>
        </w:rPr>
        <w:t>hacer</w:t>
      </w:r>
      <w:r>
        <w:rPr>
          <w:color w:val="231F20"/>
          <w:spacing w:val="-24"/>
          <w:sz w:val="18"/>
        </w:rPr>
        <w:t> </w:t>
      </w:r>
      <w:r>
        <w:rPr>
          <w:color w:val="231F20"/>
          <w:spacing w:val="-5"/>
          <w:sz w:val="18"/>
        </w:rPr>
        <w:t>ciencia,</w:t>
      </w:r>
      <w:r>
        <w:rPr>
          <w:color w:val="231F20"/>
          <w:spacing w:val="-24"/>
          <w:sz w:val="18"/>
        </w:rPr>
        <w:t> </w:t>
      </w:r>
      <w:r>
        <w:rPr>
          <w:color w:val="231F20"/>
          <w:spacing w:val="-4"/>
          <w:sz w:val="18"/>
        </w:rPr>
        <w:t>sino</w:t>
      </w:r>
      <w:r>
        <w:rPr>
          <w:color w:val="231F20"/>
          <w:spacing w:val="-24"/>
          <w:sz w:val="18"/>
        </w:rPr>
        <w:t> </w:t>
      </w:r>
      <w:r>
        <w:rPr>
          <w:color w:val="231F20"/>
          <w:spacing w:val="-4"/>
          <w:sz w:val="18"/>
        </w:rPr>
        <w:t>también</w:t>
      </w:r>
      <w:r>
        <w:rPr>
          <w:color w:val="231F20"/>
          <w:spacing w:val="-24"/>
          <w:sz w:val="18"/>
        </w:rPr>
        <w:t> </w:t>
      </w:r>
      <w:r>
        <w:rPr>
          <w:color w:val="231F20"/>
          <w:sz w:val="18"/>
        </w:rPr>
        <w:t>de</w:t>
      </w:r>
      <w:r>
        <w:rPr>
          <w:color w:val="231F20"/>
          <w:spacing w:val="-24"/>
          <w:sz w:val="18"/>
        </w:rPr>
        <w:t> </w:t>
      </w:r>
      <w:r>
        <w:rPr>
          <w:color w:val="231F20"/>
          <w:spacing w:val="-5"/>
          <w:sz w:val="18"/>
        </w:rPr>
        <w:t>analizarla</w:t>
      </w:r>
      <w:r>
        <w:rPr>
          <w:color w:val="231F20"/>
          <w:spacing w:val="-24"/>
          <w:sz w:val="18"/>
        </w:rPr>
        <w:t> </w:t>
      </w:r>
      <w:r>
        <w:rPr>
          <w:color w:val="231F20"/>
          <w:sz w:val="18"/>
        </w:rPr>
        <w:t>y</w:t>
      </w:r>
      <w:r>
        <w:rPr>
          <w:color w:val="231F20"/>
          <w:spacing w:val="-24"/>
          <w:sz w:val="18"/>
        </w:rPr>
        <w:t> </w:t>
      </w:r>
      <w:r>
        <w:rPr>
          <w:color w:val="231F20"/>
          <w:spacing w:val="-5"/>
          <w:sz w:val="18"/>
        </w:rPr>
        <w:t>evaluarla.</w:t>
      </w:r>
    </w:p>
    <w:p>
      <w:pPr>
        <w:pStyle w:val="BodyText"/>
        <w:rPr>
          <w:sz w:val="18"/>
        </w:rPr>
      </w:pPr>
    </w:p>
    <w:p>
      <w:pPr>
        <w:spacing w:before="0"/>
        <w:ind w:left="117" w:right="103" w:firstLine="0"/>
        <w:jc w:val="both"/>
        <w:rPr>
          <w:sz w:val="18"/>
        </w:rPr>
      </w:pPr>
      <w:r>
        <w:rPr>
          <w:color w:val="231F20"/>
          <w:sz w:val="18"/>
        </w:rPr>
        <w:t>En este informe, se ofrecen los resultados de un nuevo indicador para</w:t>
      </w:r>
      <w:r>
        <w:rPr>
          <w:color w:val="231F20"/>
          <w:spacing w:val="-14"/>
          <w:sz w:val="18"/>
        </w:rPr>
        <w:t> </w:t>
      </w:r>
      <w:r>
        <w:rPr>
          <w:color w:val="231F20"/>
          <w:sz w:val="18"/>
        </w:rPr>
        <w:t>analizar</w:t>
      </w:r>
      <w:r>
        <w:rPr>
          <w:color w:val="231F20"/>
          <w:spacing w:val="-14"/>
          <w:sz w:val="18"/>
        </w:rPr>
        <w:t> </w:t>
      </w:r>
      <w:r>
        <w:rPr>
          <w:color w:val="231F20"/>
          <w:sz w:val="18"/>
        </w:rPr>
        <w:t>la</w:t>
      </w:r>
      <w:r>
        <w:rPr>
          <w:color w:val="231F20"/>
          <w:spacing w:val="-14"/>
          <w:sz w:val="18"/>
        </w:rPr>
        <w:t> </w:t>
      </w:r>
      <w:r>
        <w:rPr>
          <w:color w:val="231F20"/>
          <w:sz w:val="18"/>
        </w:rPr>
        <w:t>ciencia</w:t>
      </w:r>
      <w:r>
        <w:rPr>
          <w:color w:val="231F20"/>
          <w:spacing w:val="-14"/>
          <w:sz w:val="18"/>
        </w:rPr>
        <w:t> </w:t>
      </w:r>
      <w:r>
        <w:rPr>
          <w:color w:val="231F20"/>
          <w:sz w:val="18"/>
        </w:rPr>
        <w:t>iberoamericana:</w:t>
      </w:r>
      <w:r>
        <w:rPr>
          <w:color w:val="231F20"/>
          <w:spacing w:val="-14"/>
          <w:sz w:val="18"/>
        </w:rPr>
        <w:t> </w:t>
      </w:r>
      <w:r>
        <w:rPr>
          <w:color w:val="231F20"/>
          <w:sz w:val="18"/>
        </w:rPr>
        <w:t>el</w:t>
      </w:r>
      <w:r>
        <w:rPr>
          <w:color w:val="231F20"/>
          <w:spacing w:val="-14"/>
          <w:sz w:val="18"/>
        </w:rPr>
        <w:t> </w:t>
      </w:r>
      <w:r>
        <w:rPr>
          <w:color w:val="231F20"/>
          <w:sz w:val="18"/>
        </w:rPr>
        <w:t>Perfil</w:t>
      </w:r>
      <w:r>
        <w:rPr>
          <w:color w:val="231F20"/>
          <w:spacing w:val="-14"/>
          <w:sz w:val="18"/>
        </w:rPr>
        <w:t> </w:t>
      </w:r>
      <w:r>
        <w:rPr>
          <w:color w:val="231F20"/>
          <w:sz w:val="18"/>
        </w:rPr>
        <w:t>de</w:t>
      </w:r>
      <w:r>
        <w:rPr>
          <w:color w:val="231F20"/>
          <w:spacing w:val="-14"/>
          <w:sz w:val="18"/>
        </w:rPr>
        <w:t> </w:t>
      </w:r>
      <w:r>
        <w:rPr>
          <w:color w:val="231F20"/>
          <w:sz w:val="18"/>
        </w:rPr>
        <w:t>Producción</w:t>
      </w:r>
      <w:r>
        <w:rPr>
          <w:color w:val="231F20"/>
          <w:spacing w:val="-14"/>
          <w:sz w:val="18"/>
        </w:rPr>
        <w:t> </w:t>
      </w:r>
      <w:r>
        <w:rPr>
          <w:color w:val="231F20"/>
          <w:sz w:val="18"/>
        </w:rPr>
        <w:t>Cien- tífica,</w:t>
      </w:r>
      <w:r>
        <w:rPr>
          <w:color w:val="231F20"/>
          <w:spacing w:val="-6"/>
          <w:sz w:val="18"/>
        </w:rPr>
        <w:t> </w:t>
      </w:r>
      <w:r>
        <w:rPr>
          <w:color w:val="231F20"/>
          <w:sz w:val="18"/>
        </w:rPr>
        <w:t>metodología</w:t>
      </w:r>
      <w:r>
        <w:rPr>
          <w:color w:val="231F20"/>
          <w:spacing w:val="-6"/>
          <w:sz w:val="18"/>
        </w:rPr>
        <w:t> </w:t>
      </w:r>
      <w:r>
        <w:rPr>
          <w:color w:val="231F20"/>
          <w:sz w:val="18"/>
        </w:rPr>
        <w:t>que</w:t>
      </w:r>
      <w:r>
        <w:rPr>
          <w:color w:val="231F20"/>
          <w:spacing w:val="-6"/>
          <w:sz w:val="18"/>
        </w:rPr>
        <w:t> </w:t>
      </w:r>
      <w:r>
        <w:rPr>
          <w:color w:val="231F20"/>
          <w:sz w:val="18"/>
        </w:rPr>
        <w:t>permite</w:t>
      </w:r>
      <w:r>
        <w:rPr>
          <w:color w:val="231F20"/>
          <w:spacing w:val="-6"/>
          <w:sz w:val="18"/>
        </w:rPr>
        <w:t> </w:t>
      </w:r>
      <w:r>
        <w:rPr>
          <w:color w:val="231F20"/>
          <w:sz w:val="18"/>
        </w:rPr>
        <w:t>comparar</w:t>
      </w:r>
      <w:r>
        <w:rPr>
          <w:color w:val="231F20"/>
          <w:spacing w:val="-6"/>
          <w:sz w:val="18"/>
        </w:rPr>
        <w:t> </w:t>
      </w:r>
      <w:r>
        <w:rPr>
          <w:color w:val="231F20"/>
          <w:sz w:val="18"/>
        </w:rPr>
        <w:t>la</w:t>
      </w:r>
      <w:r>
        <w:rPr>
          <w:color w:val="231F20"/>
          <w:spacing w:val="-6"/>
          <w:sz w:val="18"/>
        </w:rPr>
        <w:t> </w:t>
      </w:r>
      <w:r>
        <w:rPr>
          <w:color w:val="231F20"/>
          <w:sz w:val="18"/>
        </w:rPr>
        <w:t>Producción</w:t>
      </w:r>
      <w:r>
        <w:rPr>
          <w:color w:val="231F20"/>
          <w:spacing w:val="-6"/>
          <w:sz w:val="18"/>
        </w:rPr>
        <w:t> </w:t>
      </w:r>
      <w:r>
        <w:rPr>
          <w:color w:val="231F20"/>
          <w:spacing w:val="-3"/>
          <w:sz w:val="18"/>
        </w:rPr>
        <w:t>(</w:t>
      </w:r>
      <w:r>
        <w:rPr>
          <w:color w:val="231F20"/>
          <w:spacing w:val="-3"/>
          <w:sz w:val="12"/>
        </w:rPr>
        <w:t>p</w:t>
      </w:r>
      <w:r>
        <w:rPr>
          <w:color w:val="231F20"/>
          <w:spacing w:val="-3"/>
          <w:sz w:val="18"/>
        </w:rPr>
        <w:t>)</w:t>
      </w:r>
      <w:r>
        <w:rPr>
          <w:color w:val="231F20"/>
          <w:spacing w:val="-6"/>
          <w:sz w:val="18"/>
        </w:rPr>
        <w:t> </w:t>
      </w:r>
      <w:r>
        <w:rPr>
          <w:color w:val="231F20"/>
          <w:sz w:val="18"/>
        </w:rPr>
        <w:t>a</w:t>
      </w:r>
      <w:r>
        <w:rPr>
          <w:color w:val="231F20"/>
          <w:spacing w:val="-6"/>
          <w:sz w:val="18"/>
        </w:rPr>
        <w:t> </w:t>
      </w:r>
      <w:r>
        <w:rPr>
          <w:color w:val="231F20"/>
          <w:sz w:val="18"/>
        </w:rPr>
        <w:t>escala de</w:t>
      </w:r>
      <w:r>
        <w:rPr>
          <w:color w:val="231F20"/>
          <w:spacing w:val="-7"/>
          <w:sz w:val="18"/>
        </w:rPr>
        <w:t> </w:t>
      </w:r>
      <w:r>
        <w:rPr>
          <w:color w:val="231F20"/>
          <w:sz w:val="18"/>
        </w:rPr>
        <w:t>país,</w:t>
      </w:r>
      <w:r>
        <w:rPr>
          <w:color w:val="231F20"/>
          <w:spacing w:val="-6"/>
          <w:sz w:val="18"/>
        </w:rPr>
        <w:t> </w:t>
      </w:r>
      <w:r>
        <w:rPr>
          <w:color w:val="231F20"/>
          <w:sz w:val="18"/>
        </w:rPr>
        <w:t>institución</w:t>
      </w:r>
      <w:r>
        <w:rPr>
          <w:color w:val="231F20"/>
          <w:spacing w:val="-7"/>
          <w:sz w:val="18"/>
        </w:rPr>
        <w:t> </w:t>
      </w:r>
      <w:r>
        <w:rPr>
          <w:color w:val="231F20"/>
          <w:sz w:val="18"/>
        </w:rPr>
        <w:t>y</w:t>
      </w:r>
      <w:r>
        <w:rPr>
          <w:color w:val="231F20"/>
          <w:spacing w:val="-6"/>
          <w:sz w:val="18"/>
        </w:rPr>
        <w:t> </w:t>
      </w:r>
      <w:r>
        <w:rPr>
          <w:color w:val="231F20"/>
          <w:sz w:val="18"/>
        </w:rPr>
        <w:t>área</w:t>
      </w:r>
      <w:r>
        <w:rPr>
          <w:color w:val="231F20"/>
          <w:spacing w:val="-7"/>
          <w:sz w:val="18"/>
        </w:rPr>
        <w:t> </w:t>
      </w:r>
      <w:r>
        <w:rPr>
          <w:color w:val="231F20"/>
          <w:sz w:val="18"/>
        </w:rPr>
        <w:t>del</w:t>
      </w:r>
      <w:r>
        <w:rPr>
          <w:color w:val="231F20"/>
          <w:spacing w:val="-7"/>
          <w:sz w:val="18"/>
        </w:rPr>
        <w:t> </w:t>
      </w:r>
      <w:r>
        <w:rPr>
          <w:color w:val="231F20"/>
          <w:sz w:val="18"/>
        </w:rPr>
        <w:t>conocimiento,</w:t>
      </w:r>
      <w:r>
        <w:rPr>
          <w:color w:val="231F20"/>
          <w:spacing w:val="-7"/>
          <w:sz w:val="18"/>
        </w:rPr>
        <w:t> </w:t>
      </w:r>
      <w:r>
        <w:rPr>
          <w:color w:val="231F20"/>
          <w:sz w:val="18"/>
        </w:rPr>
        <w:t>así</w:t>
      </w:r>
      <w:r>
        <w:rPr>
          <w:color w:val="231F20"/>
          <w:spacing w:val="-7"/>
          <w:sz w:val="18"/>
        </w:rPr>
        <w:t> </w:t>
      </w:r>
      <w:r>
        <w:rPr>
          <w:color w:val="231F20"/>
          <w:sz w:val="18"/>
        </w:rPr>
        <w:t>como</w:t>
      </w:r>
      <w:r>
        <w:rPr>
          <w:color w:val="231F20"/>
          <w:spacing w:val="-6"/>
          <w:sz w:val="18"/>
        </w:rPr>
        <w:t> </w:t>
      </w:r>
      <w:r>
        <w:rPr>
          <w:color w:val="231F20"/>
          <w:sz w:val="18"/>
        </w:rPr>
        <w:t>identificar</w:t>
      </w:r>
      <w:r>
        <w:rPr>
          <w:color w:val="231F20"/>
          <w:spacing w:val="-6"/>
          <w:sz w:val="18"/>
        </w:rPr>
        <w:t> </w:t>
      </w:r>
      <w:r>
        <w:rPr>
          <w:color w:val="231F20"/>
          <w:sz w:val="18"/>
        </w:rPr>
        <w:t>las </w:t>
      </w:r>
      <w:r>
        <w:rPr>
          <w:color w:val="231F20"/>
          <w:spacing w:val="1"/>
          <w:w w:val="105"/>
          <w:sz w:val="18"/>
        </w:rPr>
        <w:t>c</w:t>
      </w:r>
      <w:r>
        <w:rPr>
          <w:color w:val="231F20"/>
          <w:spacing w:val="-1"/>
          <w:w w:val="94"/>
          <w:sz w:val="18"/>
        </w:rPr>
        <w:t>a</w:t>
      </w:r>
      <w:r>
        <w:rPr>
          <w:color w:val="231F20"/>
          <w:spacing w:val="1"/>
          <w:w w:val="84"/>
          <w:sz w:val="18"/>
        </w:rPr>
        <w:t>r</w:t>
      </w:r>
      <w:r>
        <w:rPr>
          <w:color w:val="231F20"/>
          <w:w w:val="94"/>
          <w:sz w:val="18"/>
        </w:rPr>
        <w:t>a</w:t>
      </w:r>
      <w:r>
        <w:rPr>
          <w:color w:val="231F20"/>
          <w:spacing w:val="4"/>
          <w:w w:val="105"/>
          <w:sz w:val="18"/>
        </w:rPr>
        <w:t>c</w:t>
      </w:r>
      <w:r>
        <w:rPr>
          <w:color w:val="231F20"/>
          <w:spacing w:val="-3"/>
          <w:w w:val="92"/>
          <w:sz w:val="18"/>
        </w:rPr>
        <w:t>t</w:t>
      </w:r>
      <w:r>
        <w:rPr>
          <w:color w:val="231F20"/>
          <w:w w:val="92"/>
          <w:sz w:val="18"/>
        </w:rPr>
        <w:t>er</w:t>
      </w:r>
      <w:r>
        <w:rPr>
          <w:color w:val="231F20"/>
          <w:spacing w:val="-2"/>
          <w:w w:val="91"/>
          <w:sz w:val="18"/>
        </w:rPr>
        <w:t>í</w:t>
      </w:r>
      <w:r>
        <w:rPr>
          <w:color w:val="231F20"/>
          <w:spacing w:val="2"/>
          <w:w w:val="95"/>
          <w:sz w:val="18"/>
        </w:rPr>
        <w:t>s</w:t>
      </w:r>
      <w:r>
        <w:rPr>
          <w:color w:val="231F20"/>
          <w:w w:val="91"/>
          <w:sz w:val="18"/>
        </w:rPr>
        <w:t>ti</w:t>
      </w:r>
      <w:r>
        <w:rPr>
          <w:color w:val="231F20"/>
          <w:spacing w:val="1"/>
          <w:w w:val="105"/>
          <w:sz w:val="18"/>
        </w:rPr>
        <w:t>c</w:t>
      </w:r>
      <w:r>
        <w:rPr>
          <w:color w:val="231F20"/>
          <w:spacing w:val="-1"/>
          <w:w w:val="94"/>
          <w:sz w:val="18"/>
        </w:rPr>
        <w:t>a</w:t>
      </w:r>
      <w:r>
        <w:rPr>
          <w:color w:val="231F20"/>
          <w:w w:val="95"/>
          <w:sz w:val="18"/>
        </w:rPr>
        <w:t>s</w:t>
      </w:r>
      <w:r>
        <w:rPr>
          <w:color w:val="231F20"/>
          <w:spacing w:val="10"/>
          <w:sz w:val="18"/>
        </w:rPr>
        <w:t> </w:t>
      </w:r>
      <w:r>
        <w:rPr>
          <w:color w:val="231F20"/>
          <w:w w:val="103"/>
          <w:sz w:val="18"/>
        </w:rPr>
        <w:t>d</w:t>
      </w:r>
      <w:r>
        <w:rPr>
          <w:color w:val="231F20"/>
          <w:w w:val="97"/>
          <w:sz w:val="18"/>
        </w:rPr>
        <w:t>e</w:t>
      </w:r>
      <w:r>
        <w:rPr>
          <w:color w:val="231F20"/>
          <w:spacing w:val="10"/>
          <w:sz w:val="18"/>
        </w:rPr>
        <w:t> </w:t>
      </w:r>
      <w:r>
        <w:rPr>
          <w:color w:val="231F20"/>
          <w:spacing w:val="-1"/>
          <w:w w:val="92"/>
          <w:sz w:val="18"/>
        </w:rPr>
        <w:t>l</w:t>
      </w:r>
      <w:r>
        <w:rPr>
          <w:color w:val="231F20"/>
          <w:w w:val="94"/>
          <w:sz w:val="18"/>
        </w:rPr>
        <w:t>a</w:t>
      </w:r>
      <w:r>
        <w:rPr>
          <w:color w:val="231F20"/>
          <w:spacing w:val="10"/>
          <w:sz w:val="18"/>
        </w:rPr>
        <w:t> </w:t>
      </w:r>
      <w:r>
        <w:rPr>
          <w:color w:val="231F20"/>
          <w:spacing w:val="-2"/>
          <w:w w:val="97"/>
          <w:sz w:val="18"/>
        </w:rPr>
        <w:t>P</w:t>
      </w:r>
      <w:r>
        <w:rPr>
          <w:color w:val="231F20"/>
          <w:spacing w:val="-2"/>
          <w:w w:val="84"/>
          <w:sz w:val="18"/>
        </w:rPr>
        <w:t>r</w:t>
      </w:r>
      <w:r>
        <w:rPr>
          <w:color w:val="231F20"/>
          <w:spacing w:val="2"/>
          <w:w w:val="100"/>
          <w:sz w:val="18"/>
        </w:rPr>
        <w:t>o</w:t>
      </w:r>
      <w:r>
        <w:rPr>
          <w:color w:val="231F20"/>
          <w:spacing w:val="-1"/>
          <w:w w:val="103"/>
          <w:sz w:val="18"/>
        </w:rPr>
        <w:t>d</w:t>
      </w:r>
      <w:r>
        <w:rPr>
          <w:color w:val="231F20"/>
          <w:w w:val="101"/>
          <w:sz w:val="18"/>
        </w:rPr>
        <w:t>u</w:t>
      </w:r>
      <w:r>
        <w:rPr>
          <w:color w:val="231F20"/>
          <w:spacing w:val="-3"/>
          <w:w w:val="105"/>
          <w:sz w:val="18"/>
        </w:rPr>
        <w:t>c</w:t>
      </w:r>
      <w:r>
        <w:rPr>
          <w:color w:val="231F20"/>
          <w:spacing w:val="-1"/>
          <w:w w:val="105"/>
          <w:sz w:val="18"/>
        </w:rPr>
        <w:t>c</w:t>
      </w:r>
      <w:r>
        <w:rPr>
          <w:color w:val="231F20"/>
          <w:w w:val="91"/>
          <w:sz w:val="18"/>
        </w:rPr>
        <w:t>i</w:t>
      </w:r>
      <w:r>
        <w:rPr>
          <w:color w:val="231F20"/>
          <w:w w:val="100"/>
          <w:sz w:val="18"/>
        </w:rPr>
        <w:t>ó</w:t>
      </w:r>
      <w:r>
        <w:rPr>
          <w:color w:val="231F20"/>
          <w:w w:val="102"/>
          <w:sz w:val="18"/>
        </w:rPr>
        <w:t>n</w:t>
      </w:r>
      <w:r>
        <w:rPr>
          <w:color w:val="231F20"/>
          <w:spacing w:val="10"/>
          <w:sz w:val="18"/>
        </w:rPr>
        <w:t> </w:t>
      </w:r>
      <w:r>
        <w:rPr>
          <w:color w:val="231F20"/>
          <w:spacing w:val="-1"/>
          <w:w w:val="97"/>
          <w:sz w:val="18"/>
        </w:rPr>
        <w:t>e</w:t>
      </w:r>
      <w:r>
        <w:rPr>
          <w:color w:val="231F20"/>
          <w:w w:val="102"/>
          <w:sz w:val="18"/>
        </w:rPr>
        <w:t>n</w:t>
      </w:r>
      <w:r>
        <w:rPr>
          <w:color w:val="231F20"/>
          <w:spacing w:val="10"/>
          <w:sz w:val="18"/>
        </w:rPr>
        <w:t> </w:t>
      </w:r>
      <w:r>
        <w:rPr>
          <w:color w:val="231F20"/>
          <w:spacing w:val="-3"/>
          <w:w w:val="106"/>
          <w:sz w:val="18"/>
        </w:rPr>
        <w:t>C</w:t>
      </w:r>
      <w:r>
        <w:rPr>
          <w:color w:val="231F20"/>
          <w:spacing w:val="1"/>
          <w:w w:val="100"/>
          <w:sz w:val="18"/>
        </w:rPr>
        <w:t>o</w:t>
      </w:r>
      <w:r>
        <w:rPr>
          <w:color w:val="231F20"/>
          <w:spacing w:val="-1"/>
          <w:w w:val="92"/>
          <w:sz w:val="18"/>
        </w:rPr>
        <w:t>l</w:t>
      </w:r>
      <w:r>
        <w:rPr>
          <w:color w:val="231F20"/>
          <w:w w:val="100"/>
          <w:sz w:val="18"/>
        </w:rPr>
        <w:t>a</w:t>
      </w:r>
      <w:r>
        <w:rPr>
          <w:color w:val="231F20"/>
          <w:spacing w:val="2"/>
          <w:w w:val="100"/>
          <w:sz w:val="18"/>
        </w:rPr>
        <w:t>b</w:t>
      </w:r>
      <w:r>
        <w:rPr>
          <w:color w:val="231F20"/>
          <w:w w:val="100"/>
          <w:sz w:val="18"/>
        </w:rPr>
        <w:t>o</w:t>
      </w:r>
      <w:r>
        <w:rPr>
          <w:color w:val="231F20"/>
          <w:spacing w:val="1"/>
          <w:w w:val="84"/>
          <w:sz w:val="18"/>
        </w:rPr>
        <w:t>r</w:t>
      </w:r>
      <w:r>
        <w:rPr>
          <w:color w:val="231F20"/>
          <w:w w:val="94"/>
          <w:sz w:val="18"/>
        </w:rPr>
        <w:t>a</w:t>
      </w:r>
      <w:r>
        <w:rPr>
          <w:color w:val="231F20"/>
          <w:spacing w:val="-1"/>
          <w:w w:val="105"/>
          <w:sz w:val="18"/>
        </w:rPr>
        <w:t>c</w:t>
      </w:r>
      <w:r>
        <w:rPr>
          <w:color w:val="231F20"/>
          <w:w w:val="91"/>
          <w:sz w:val="18"/>
        </w:rPr>
        <w:t>i</w:t>
      </w:r>
      <w:r>
        <w:rPr>
          <w:color w:val="231F20"/>
          <w:w w:val="100"/>
          <w:sz w:val="18"/>
        </w:rPr>
        <w:t>ó</w:t>
      </w:r>
      <w:r>
        <w:rPr>
          <w:color w:val="231F20"/>
          <w:w w:val="102"/>
          <w:sz w:val="18"/>
        </w:rPr>
        <w:t>n</w:t>
      </w:r>
      <w:r>
        <w:rPr>
          <w:color w:val="231F20"/>
          <w:spacing w:val="10"/>
          <w:sz w:val="18"/>
        </w:rPr>
        <w:t> </w:t>
      </w:r>
      <w:r>
        <w:rPr>
          <w:color w:val="231F20"/>
          <w:spacing w:val="1"/>
          <w:w w:val="87"/>
          <w:sz w:val="18"/>
        </w:rPr>
        <w:t>(</w:t>
      </w:r>
      <w:r>
        <w:rPr>
          <w:color w:val="231F20"/>
          <w:w w:val="100"/>
          <w:sz w:val="12"/>
        </w:rPr>
        <w:t>p</w:t>
      </w:r>
      <w:r>
        <w:rPr>
          <w:color w:val="231F20"/>
          <w:spacing w:val="-3"/>
          <w:w w:val="141"/>
          <w:sz w:val="12"/>
        </w:rPr>
        <w:t>c</w:t>
      </w:r>
      <w:r>
        <w:rPr>
          <w:color w:val="231F20"/>
          <w:spacing w:val="-6"/>
          <w:w w:val="87"/>
          <w:sz w:val="18"/>
        </w:rPr>
        <w:t>)</w:t>
      </w:r>
      <w:r>
        <w:rPr>
          <w:color w:val="231F20"/>
          <w:w w:val="68"/>
          <w:sz w:val="18"/>
        </w:rPr>
        <w:t>.</w:t>
      </w:r>
      <w:r>
        <w:rPr>
          <w:color w:val="231F20"/>
          <w:spacing w:val="10"/>
          <w:sz w:val="18"/>
        </w:rPr>
        <w:t> </w:t>
      </w:r>
      <w:r>
        <w:rPr>
          <w:color w:val="231F20"/>
          <w:w w:val="98"/>
          <w:sz w:val="18"/>
        </w:rPr>
        <w:t>G</w:t>
      </w:r>
      <w:r>
        <w:rPr>
          <w:color w:val="231F20"/>
          <w:spacing w:val="1"/>
          <w:w w:val="84"/>
          <w:sz w:val="18"/>
        </w:rPr>
        <w:t>r</w:t>
      </w:r>
      <w:r>
        <w:rPr>
          <w:color w:val="231F20"/>
          <w:w w:val="94"/>
          <w:sz w:val="18"/>
        </w:rPr>
        <w:t>a</w:t>
      </w:r>
      <w:r>
        <w:rPr>
          <w:color w:val="231F20"/>
          <w:spacing w:val="-1"/>
          <w:w w:val="105"/>
          <w:sz w:val="18"/>
        </w:rPr>
        <w:t>c</w:t>
      </w:r>
      <w:r>
        <w:rPr>
          <w:color w:val="231F20"/>
          <w:spacing w:val="-1"/>
          <w:w w:val="91"/>
          <w:sz w:val="18"/>
        </w:rPr>
        <w:t>i</w:t>
      </w:r>
      <w:r>
        <w:rPr>
          <w:color w:val="231F20"/>
          <w:spacing w:val="-1"/>
          <w:w w:val="94"/>
          <w:sz w:val="18"/>
        </w:rPr>
        <w:t>a</w:t>
      </w:r>
      <w:r>
        <w:rPr>
          <w:color w:val="231F20"/>
          <w:w w:val="95"/>
          <w:sz w:val="18"/>
        </w:rPr>
        <w:t>s</w:t>
      </w:r>
      <w:r>
        <w:rPr>
          <w:color w:val="231F20"/>
          <w:spacing w:val="10"/>
          <w:sz w:val="18"/>
        </w:rPr>
        <w:t> </w:t>
      </w:r>
      <w:r>
        <w:rPr>
          <w:color w:val="231F20"/>
          <w:w w:val="94"/>
          <w:sz w:val="18"/>
        </w:rPr>
        <w:t>a</w:t>
      </w:r>
      <w:r>
        <w:rPr>
          <w:color w:val="231F20"/>
          <w:spacing w:val="10"/>
          <w:sz w:val="18"/>
        </w:rPr>
        <w:t> </w:t>
      </w:r>
      <w:r>
        <w:rPr>
          <w:color w:val="231F20"/>
          <w:w w:val="97"/>
          <w:sz w:val="18"/>
        </w:rPr>
        <w:t>e</w:t>
      </w:r>
      <w:r>
        <w:rPr>
          <w:color w:val="231F20"/>
          <w:spacing w:val="2"/>
          <w:w w:val="95"/>
          <w:sz w:val="18"/>
        </w:rPr>
        <w:t>s</w:t>
      </w:r>
      <w:r>
        <w:rPr>
          <w:color w:val="231F20"/>
          <w:spacing w:val="1"/>
          <w:w w:val="92"/>
          <w:sz w:val="18"/>
        </w:rPr>
        <w:t>t</w:t>
      </w:r>
      <w:r>
        <w:rPr>
          <w:color w:val="231F20"/>
          <w:w w:val="94"/>
          <w:sz w:val="18"/>
        </w:rPr>
        <w:t>a </w:t>
      </w:r>
      <w:r>
        <w:rPr>
          <w:color w:val="231F20"/>
          <w:sz w:val="18"/>
        </w:rPr>
        <w:t>metodología,</w:t>
      </w:r>
      <w:r>
        <w:rPr>
          <w:color w:val="231F20"/>
          <w:spacing w:val="-13"/>
          <w:sz w:val="18"/>
        </w:rPr>
        <w:t> </w:t>
      </w:r>
      <w:r>
        <w:rPr>
          <w:color w:val="231F20"/>
          <w:sz w:val="18"/>
        </w:rPr>
        <w:t>es</w:t>
      </w:r>
      <w:r>
        <w:rPr>
          <w:color w:val="231F20"/>
          <w:spacing w:val="-13"/>
          <w:sz w:val="18"/>
        </w:rPr>
        <w:t> </w:t>
      </w:r>
      <w:r>
        <w:rPr>
          <w:color w:val="231F20"/>
          <w:sz w:val="18"/>
        </w:rPr>
        <w:t>posible</w:t>
      </w:r>
      <w:r>
        <w:rPr>
          <w:color w:val="231F20"/>
          <w:spacing w:val="-13"/>
          <w:sz w:val="18"/>
        </w:rPr>
        <w:t> </w:t>
      </w:r>
      <w:r>
        <w:rPr>
          <w:color w:val="231F20"/>
          <w:sz w:val="18"/>
        </w:rPr>
        <w:t>dar</w:t>
      </w:r>
      <w:r>
        <w:rPr>
          <w:color w:val="231F20"/>
          <w:spacing w:val="-13"/>
          <w:sz w:val="18"/>
        </w:rPr>
        <w:t> </w:t>
      </w:r>
      <w:r>
        <w:rPr>
          <w:color w:val="231F20"/>
          <w:sz w:val="18"/>
        </w:rPr>
        <w:t>respuesta</w:t>
      </w:r>
      <w:r>
        <w:rPr>
          <w:color w:val="231F20"/>
          <w:spacing w:val="-13"/>
          <w:sz w:val="18"/>
        </w:rPr>
        <w:t> </w:t>
      </w:r>
      <w:r>
        <w:rPr>
          <w:color w:val="231F20"/>
          <w:sz w:val="18"/>
        </w:rPr>
        <w:t>a</w:t>
      </w:r>
      <w:r>
        <w:rPr>
          <w:color w:val="231F20"/>
          <w:spacing w:val="-13"/>
          <w:sz w:val="18"/>
        </w:rPr>
        <w:t> </w:t>
      </w:r>
      <w:r>
        <w:rPr>
          <w:color w:val="231F20"/>
          <w:sz w:val="18"/>
        </w:rPr>
        <w:t>preguntas</w:t>
      </w:r>
      <w:r>
        <w:rPr>
          <w:color w:val="231F20"/>
          <w:spacing w:val="-13"/>
          <w:sz w:val="18"/>
        </w:rPr>
        <w:t> </w:t>
      </w:r>
      <w:r>
        <w:rPr>
          <w:color w:val="231F20"/>
          <w:sz w:val="18"/>
        </w:rPr>
        <w:t>como:</w:t>
      </w:r>
    </w:p>
    <w:p>
      <w:pPr>
        <w:pStyle w:val="BodyText"/>
        <w:rPr>
          <w:sz w:val="18"/>
        </w:rPr>
      </w:pPr>
    </w:p>
    <w:p>
      <w:pPr>
        <w:pStyle w:val="ListParagraph"/>
        <w:numPr>
          <w:ilvl w:val="0"/>
          <w:numId w:val="1"/>
        </w:numPr>
        <w:tabs>
          <w:tab w:pos="478" w:val="left" w:leader="none"/>
        </w:tabs>
        <w:spacing w:line="240" w:lineRule="auto" w:before="0" w:after="0"/>
        <w:ind w:left="477" w:right="104" w:hanging="360"/>
        <w:jc w:val="both"/>
        <w:rPr>
          <w:color w:val="231F20"/>
          <w:sz w:val="18"/>
        </w:rPr>
      </w:pPr>
      <w:r>
        <w:rPr>
          <w:color w:val="231F20"/>
          <w:sz w:val="18"/>
        </w:rPr>
        <w:t>¿Cuáles</w:t>
      </w:r>
      <w:r>
        <w:rPr>
          <w:color w:val="231F20"/>
          <w:spacing w:val="-5"/>
          <w:sz w:val="18"/>
        </w:rPr>
        <w:t> </w:t>
      </w:r>
      <w:r>
        <w:rPr>
          <w:color w:val="231F20"/>
          <w:sz w:val="18"/>
        </w:rPr>
        <w:t>son</w:t>
      </w:r>
      <w:r>
        <w:rPr>
          <w:color w:val="231F20"/>
          <w:spacing w:val="-5"/>
          <w:sz w:val="18"/>
        </w:rPr>
        <w:t> </w:t>
      </w:r>
      <w:r>
        <w:rPr>
          <w:color w:val="231F20"/>
          <w:sz w:val="18"/>
        </w:rPr>
        <w:t>las</w:t>
      </w:r>
      <w:r>
        <w:rPr>
          <w:color w:val="231F20"/>
          <w:spacing w:val="-5"/>
          <w:sz w:val="18"/>
        </w:rPr>
        <w:t> </w:t>
      </w:r>
      <w:r>
        <w:rPr>
          <w:color w:val="231F20"/>
          <w:sz w:val="18"/>
        </w:rPr>
        <w:t>características</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dinámica</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producción de</w:t>
      </w:r>
      <w:r>
        <w:rPr>
          <w:color w:val="231F20"/>
          <w:spacing w:val="-21"/>
          <w:sz w:val="18"/>
        </w:rPr>
        <w:t> </w:t>
      </w:r>
      <w:r>
        <w:rPr>
          <w:color w:val="231F20"/>
          <w:sz w:val="18"/>
        </w:rPr>
        <w:t>los</w:t>
      </w:r>
      <w:r>
        <w:rPr>
          <w:color w:val="231F20"/>
          <w:spacing w:val="-21"/>
          <w:sz w:val="18"/>
        </w:rPr>
        <w:t> </w:t>
      </w:r>
      <w:r>
        <w:rPr>
          <w:color w:val="231F20"/>
          <w:sz w:val="18"/>
        </w:rPr>
        <w:t>científicos</w:t>
      </w:r>
      <w:r>
        <w:rPr>
          <w:color w:val="231F20"/>
          <w:spacing w:val="-21"/>
          <w:sz w:val="18"/>
        </w:rPr>
        <w:t> </w:t>
      </w:r>
      <w:r>
        <w:rPr>
          <w:color w:val="231F20"/>
          <w:sz w:val="18"/>
        </w:rPr>
        <w:t>mexicanos?</w:t>
      </w:r>
    </w:p>
    <w:p>
      <w:pPr>
        <w:pStyle w:val="ListParagraph"/>
        <w:numPr>
          <w:ilvl w:val="0"/>
          <w:numId w:val="1"/>
        </w:numPr>
        <w:tabs>
          <w:tab w:pos="478" w:val="left" w:leader="none"/>
        </w:tabs>
        <w:spacing w:line="240" w:lineRule="auto" w:before="0" w:after="0"/>
        <w:ind w:left="477" w:right="104" w:hanging="360"/>
        <w:jc w:val="both"/>
        <w:rPr>
          <w:color w:val="231F20"/>
          <w:sz w:val="18"/>
        </w:rPr>
      </w:pPr>
      <w:r>
        <w:rPr>
          <w:color w:val="231F20"/>
          <w:sz w:val="18"/>
        </w:rPr>
        <w:t>¿Cuáles son las instituciones que más aportan a la producción científica</w:t>
      </w:r>
      <w:r>
        <w:rPr>
          <w:color w:val="231F20"/>
          <w:spacing w:val="-17"/>
          <w:sz w:val="18"/>
        </w:rPr>
        <w:t> </w:t>
      </w:r>
      <w:r>
        <w:rPr>
          <w:color w:val="231F20"/>
          <w:sz w:val="18"/>
        </w:rPr>
        <w:t>mexicana,</w:t>
      </w:r>
      <w:r>
        <w:rPr>
          <w:color w:val="231F20"/>
          <w:spacing w:val="-17"/>
          <w:sz w:val="18"/>
        </w:rPr>
        <w:t> </w:t>
      </w:r>
      <w:r>
        <w:rPr>
          <w:color w:val="231F20"/>
          <w:sz w:val="18"/>
        </w:rPr>
        <w:t>en</w:t>
      </w:r>
      <w:r>
        <w:rPr>
          <w:color w:val="231F20"/>
          <w:spacing w:val="-17"/>
          <w:sz w:val="18"/>
        </w:rPr>
        <w:t> </w:t>
      </w:r>
      <w:r>
        <w:rPr>
          <w:color w:val="231F20"/>
          <w:sz w:val="18"/>
        </w:rPr>
        <w:t>qué</w:t>
      </w:r>
      <w:r>
        <w:rPr>
          <w:color w:val="231F20"/>
          <w:spacing w:val="-17"/>
          <w:sz w:val="18"/>
        </w:rPr>
        <w:t> </w:t>
      </w:r>
      <w:r>
        <w:rPr>
          <w:color w:val="231F20"/>
          <w:sz w:val="18"/>
        </w:rPr>
        <w:t>áreas</w:t>
      </w:r>
      <w:r>
        <w:rPr>
          <w:color w:val="231F20"/>
          <w:spacing w:val="-17"/>
          <w:sz w:val="18"/>
        </w:rPr>
        <w:t> </w:t>
      </w:r>
      <w:r>
        <w:rPr>
          <w:color w:val="231F20"/>
          <w:sz w:val="18"/>
        </w:rPr>
        <w:t>del</w:t>
      </w:r>
      <w:r>
        <w:rPr>
          <w:color w:val="231F20"/>
          <w:spacing w:val="-17"/>
          <w:sz w:val="18"/>
        </w:rPr>
        <w:t> </w:t>
      </w:r>
      <w:r>
        <w:rPr>
          <w:color w:val="231F20"/>
          <w:sz w:val="18"/>
        </w:rPr>
        <w:t>conocimiento</w:t>
      </w:r>
      <w:r>
        <w:rPr>
          <w:color w:val="231F20"/>
          <w:spacing w:val="-17"/>
          <w:sz w:val="18"/>
        </w:rPr>
        <w:t> </w:t>
      </w:r>
      <w:r>
        <w:rPr>
          <w:color w:val="231F20"/>
          <w:sz w:val="18"/>
        </w:rPr>
        <w:t>y</w:t>
      </w:r>
      <w:r>
        <w:rPr>
          <w:color w:val="231F20"/>
          <w:spacing w:val="-17"/>
          <w:sz w:val="18"/>
        </w:rPr>
        <w:t> </w:t>
      </w:r>
      <w:r>
        <w:rPr>
          <w:color w:val="231F20"/>
          <w:sz w:val="18"/>
        </w:rPr>
        <w:t>cuáles</w:t>
      </w:r>
      <w:r>
        <w:rPr>
          <w:color w:val="231F20"/>
          <w:spacing w:val="-17"/>
          <w:sz w:val="18"/>
        </w:rPr>
        <w:t> </w:t>
      </w:r>
      <w:r>
        <w:rPr>
          <w:color w:val="231F20"/>
          <w:sz w:val="18"/>
        </w:rPr>
        <w:t>son las</w:t>
      </w:r>
      <w:r>
        <w:rPr>
          <w:color w:val="231F20"/>
          <w:spacing w:val="-27"/>
          <w:sz w:val="18"/>
        </w:rPr>
        <w:t> </w:t>
      </w:r>
      <w:r>
        <w:rPr>
          <w:color w:val="231F20"/>
          <w:sz w:val="18"/>
        </w:rPr>
        <w:t>tendencias</w:t>
      </w:r>
      <w:r>
        <w:rPr>
          <w:color w:val="231F20"/>
          <w:spacing w:val="-27"/>
          <w:sz w:val="18"/>
        </w:rPr>
        <w:t> </w:t>
      </w:r>
      <w:r>
        <w:rPr>
          <w:color w:val="231F20"/>
          <w:sz w:val="18"/>
        </w:rPr>
        <w:t>que</w:t>
      </w:r>
      <w:r>
        <w:rPr>
          <w:color w:val="231F20"/>
          <w:spacing w:val="-27"/>
          <w:sz w:val="18"/>
        </w:rPr>
        <w:t> </w:t>
      </w:r>
      <w:r>
        <w:rPr>
          <w:color w:val="231F20"/>
          <w:sz w:val="18"/>
        </w:rPr>
        <w:t>presentan?</w:t>
      </w:r>
    </w:p>
    <w:p>
      <w:pPr>
        <w:pStyle w:val="ListParagraph"/>
        <w:numPr>
          <w:ilvl w:val="0"/>
          <w:numId w:val="1"/>
        </w:numPr>
        <w:tabs>
          <w:tab w:pos="478" w:val="left" w:leader="none"/>
        </w:tabs>
        <w:spacing w:line="240" w:lineRule="auto" w:before="0" w:after="0"/>
        <w:ind w:left="477" w:right="103" w:hanging="360"/>
        <w:jc w:val="both"/>
        <w:rPr>
          <w:color w:val="231F20"/>
          <w:sz w:val="18"/>
        </w:rPr>
      </w:pPr>
      <w:r>
        <w:rPr>
          <w:color w:val="231F20"/>
          <w:sz w:val="18"/>
        </w:rPr>
        <w:t>¿Qué</w:t>
      </w:r>
      <w:r>
        <w:rPr>
          <w:color w:val="231F20"/>
          <w:spacing w:val="-19"/>
          <w:sz w:val="18"/>
        </w:rPr>
        <w:t> </w:t>
      </w:r>
      <w:r>
        <w:rPr>
          <w:color w:val="231F20"/>
          <w:sz w:val="18"/>
        </w:rPr>
        <w:t>revistas</w:t>
      </w:r>
      <w:r>
        <w:rPr>
          <w:color w:val="231F20"/>
          <w:spacing w:val="-19"/>
          <w:sz w:val="18"/>
        </w:rPr>
        <w:t> </w:t>
      </w:r>
      <w:r>
        <w:rPr>
          <w:color w:val="231F20"/>
          <w:sz w:val="18"/>
        </w:rPr>
        <w:t>constituyen</w:t>
      </w:r>
      <w:r>
        <w:rPr>
          <w:color w:val="231F20"/>
          <w:spacing w:val="-19"/>
          <w:sz w:val="18"/>
        </w:rPr>
        <w:t> </w:t>
      </w:r>
      <w:r>
        <w:rPr>
          <w:color w:val="231F20"/>
          <w:sz w:val="18"/>
        </w:rPr>
        <w:t>los</w:t>
      </w:r>
      <w:r>
        <w:rPr>
          <w:color w:val="231F20"/>
          <w:spacing w:val="-19"/>
          <w:sz w:val="18"/>
        </w:rPr>
        <w:t> </w:t>
      </w:r>
      <w:r>
        <w:rPr>
          <w:color w:val="231F20"/>
          <w:sz w:val="18"/>
        </w:rPr>
        <w:t>principales</w:t>
      </w:r>
      <w:r>
        <w:rPr>
          <w:color w:val="231F20"/>
          <w:spacing w:val="-19"/>
          <w:sz w:val="18"/>
        </w:rPr>
        <w:t> </w:t>
      </w:r>
      <w:r>
        <w:rPr>
          <w:color w:val="231F20"/>
          <w:sz w:val="18"/>
        </w:rPr>
        <w:t>escaparates</w:t>
      </w:r>
      <w:r>
        <w:rPr>
          <w:color w:val="231F20"/>
          <w:spacing w:val="-19"/>
          <w:sz w:val="18"/>
        </w:rPr>
        <w:t> </w:t>
      </w:r>
      <w:r>
        <w:rPr>
          <w:color w:val="231F20"/>
          <w:sz w:val="18"/>
        </w:rPr>
        <w:t>para</w:t>
      </w:r>
      <w:r>
        <w:rPr>
          <w:color w:val="231F20"/>
          <w:spacing w:val="-19"/>
          <w:sz w:val="18"/>
        </w:rPr>
        <w:t> </w:t>
      </w:r>
      <w:r>
        <w:rPr>
          <w:color w:val="231F20"/>
          <w:sz w:val="18"/>
        </w:rPr>
        <w:t>dar</w:t>
      </w:r>
      <w:r>
        <w:rPr>
          <w:color w:val="231F20"/>
          <w:spacing w:val="-19"/>
          <w:sz w:val="18"/>
        </w:rPr>
        <w:t> </w:t>
      </w:r>
      <w:r>
        <w:rPr>
          <w:color w:val="231F20"/>
          <w:sz w:val="18"/>
        </w:rPr>
        <w:t>a conocer</w:t>
      </w:r>
      <w:r>
        <w:rPr>
          <w:color w:val="231F20"/>
          <w:spacing w:val="-7"/>
          <w:sz w:val="18"/>
        </w:rPr>
        <w:t> </w:t>
      </w:r>
      <w:r>
        <w:rPr>
          <w:color w:val="231F20"/>
          <w:sz w:val="18"/>
        </w:rPr>
        <w:t>los</w:t>
      </w:r>
      <w:r>
        <w:rPr>
          <w:color w:val="231F20"/>
          <w:spacing w:val="-7"/>
          <w:sz w:val="18"/>
        </w:rPr>
        <w:t> </w:t>
      </w:r>
      <w:r>
        <w:rPr>
          <w:color w:val="231F20"/>
          <w:sz w:val="18"/>
        </w:rPr>
        <w:t>resultados</w:t>
      </w:r>
      <w:r>
        <w:rPr>
          <w:color w:val="231F20"/>
          <w:spacing w:val="-7"/>
          <w:sz w:val="18"/>
        </w:rPr>
        <w:t> </w:t>
      </w:r>
      <w:r>
        <w:rPr>
          <w:color w:val="231F20"/>
          <w:sz w:val="18"/>
        </w:rPr>
        <w:t>de</w:t>
      </w:r>
      <w:r>
        <w:rPr>
          <w:color w:val="231F20"/>
          <w:spacing w:val="-7"/>
          <w:sz w:val="18"/>
        </w:rPr>
        <w:t> </w:t>
      </w:r>
      <w:r>
        <w:rPr>
          <w:color w:val="231F20"/>
          <w:sz w:val="18"/>
        </w:rPr>
        <w:t>investigación</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científicos</w:t>
      </w:r>
      <w:r>
        <w:rPr>
          <w:color w:val="231F20"/>
          <w:spacing w:val="-7"/>
          <w:sz w:val="18"/>
        </w:rPr>
        <w:t> </w:t>
      </w:r>
      <w:r>
        <w:rPr>
          <w:color w:val="231F20"/>
          <w:sz w:val="18"/>
        </w:rPr>
        <w:t>mexi- canos</w:t>
      </w:r>
      <w:r>
        <w:rPr>
          <w:color w:val="231F20"/>
          <w:spacing w:val="-13"/>
          <w:sz w:val="18"/>
        </w:rPr>
        <w:t> </w:t>
      </w:r>
      <w:r>
        <w:rPr>
          <w:color w:val="231F20"/>
          <w:sz w:val="18"/>
        </w:rPr>
        <w:t>por</w:t>
      </w:r>
      <w:r>
        <w:rPr>
          <w:color w:val="231F20"/>
          <w:spacing w:val="-13"/>
          <w:sz w:val="18"/>
        </w:rPr>
        <w:t> </w:t>
      </w:r>
      <w:r>
        <w:rPr>
          <w:color w:val="231F20"/>
          <w:sz w:val="18"/>
        </w:rPr>
        <w:t>área</w:t>
      </w:r>
      <w:r>
        <w:rPr>
          <w:color w:val="231F20"/>
          <w:spacing w:val="-13"/>
          <w:sz w:val="18"/>
        </w:rPr>
        <w:t> </w:t>
      </w:r>
      <w:r>
        <w:rPr>
          <w:color w:val="231F20"/>
          <w:sz w:val="18"/>
        </w:rPr>
        <w:t>del</w:t>
      </w:r>
      <w:r>
        <w:rPr>
          <w:color w:val="231F20"/>
          <w:spacing w:val="-13"/>
          <w:sz w:val="18"/>
        </w:rPr>
        <w:t> </w:t>
      </w:r>
      <w:r>
        <w:rPr>
          <w:color w:val="231F20"/>
          <w:sz w:val="18"/>
        </w:rPr>
        <w:t>conocimiento</w:t>
      </w:r>
      <w:r>
        <w:rPr>
          <w:color w:val="231F20"/>
          <w:spacing w:val="-13"/>
          <w:sz w:val="18"/>
        </w:rPr>
        <w:t> </w:t>
      </w:r>
      <w:r>
        <w:rPr>
          <w:color w:val="231F20"/>
          <w:sz w:val="18"/>
        </w:rPr>
        <w:t>y</w:t>
      </w:r>
      <w:r>
        <w:rPr>
          <w:color w:val="231F20"/>
          <w:spacing w:val="-13"/>
          <w:sz w:val="18"/>
        </w:rPr>
        <w:t> </w:t>
      </w:r>
      <w:r>
        <w:rPr>
          <w:color w:val="231F20"/>
          <w:sz w:val="18"/>
        </w:rPr>
        <w:t>sus</w:t>
      </w:r>
      <w:r>
        <w:rPr>
          <w:color w:val="231F20"/>
          <w:spacing w:val="-13"/>
          <w:sz w:val="18"/>
        </w:rPr>
        <w:t> </w:t>
      </w:r>
      <w:r>
        <w:rPr>
          <w:color w:val="231F20"/>
          <w:sz w:val="18"/>
        </w:rPr>
        <w:t>tendencias</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z w:val="18"/>
        </w:rPr>
        <w:t>periodo analizado?</w:t>
      </w:r>
    </w:p>
    <w:p>
      <w:pPr>
        <w:pStyle w:val="ListParagraph"/>
        <w:numPr>
          <w:ilvl w:val="0"/>
          <w:numId w:val="1"/>
        </w:numPr>
        <w:tabs>
          <w:tab w:pos="478" w:val="left" w:leader="none"/>
        </w:tabs>
        <w:spacing w:line="240" w:lineRule="auto" w:before="0" w:after="0"/>
        <w:ind w:left="477" w:right="103" w:hanging="360"/>
        <w:jc w:val="both"/>
        <w:rPr>
          <w:color w:val="231F20"/>
          <w:sz w:val="18"/>
        </w:rPr>
      </w:pPr>
      <w:r>
        <w:rPr>
          <w:color w:val="231F20"/>
          <w:sz w:val="18"/>
        </w:rPr>
        <w:t>¿Cuáles</w:t>
      </w:r>
      <w:r>
        <w:rPr>
          <w:color w:val="231F20"/>
          <w:spacing w:val="-15"/>
          <w:sz w:val="18"/>
        </w:rPr>
        <w:t> </w:t>
      </w:r>
      <w:r>
        <w:rPr>
          <w:color w:val="231F20"/>
          <w:sz w:val="18"/>
        </w:rPr>
        <w:t>son</w:t>
      </w:r>
      <w:r>
        <w:rPr>
          <w:color w:val="231F20"/>
          <w:spacing w:val="-15"/>
          <w:sz w:val="18"/>
        </w:rPr>
        <w:t> </w:t>
      </w:r>
      <w:r>
        <w:rPr>
          <w:color w:val="231F20"/>
          <w:sz w:val="18"/>
        </w:rPr>
        <w:t>los</w:t>
      </w:r>
      <w:r>
        <w:rPr>
          <w:color w:val="231F20"/>
          <w:spacing w:val="-15"/>
          <w:sz w:val="18"/>
        </w:rPr>
        <w:t> </w:t>
      </w:r>
      <w:r>
        <w:rPr>
          <w:color w:val="231F20"/>
          <w:sz w:val="18"/>
        </w:rPr>
        <w:t>patrones</w:t>
      </w:r>
      <w:r>
        <w:rPr>
          <w:color w:val="231F20"/>
          <w:spacing w:val="-15"/>
          <w:sz w:val="18"/>
        </w:rPr>
        <w:t> </w:t>
      </w:r>
      <w:r>
        <w:rPr>
          <w:color w:val="231F20"/>
          <w:sz w:val="18"/>
        </w:rPr>
        <w:t>de</w:t>
      </w:r>
      <w:r>
        <w:rPr>
          <w:color w:val="231F20"/>
          <w:spacing w:val="-15"/>
          <w:sz w:val="18"/>
        </w:rPr>
        <w:t> </w:t>
      </w:r>
      <w:r>
        <w:rPr>
          <w:color w:val="231F20"/>
          <w:sz w:val="18"/>
        </w:rPr>
        <w:t>colaboración</w:t>
      </w:r>
      <w:r>
        <w:rPr>
          <w:color w:val="231F20"/>
          <w:spacing w:val="-15"/>
          <w:sz w:val="18"/>
        </w:rPr>
        <w:t> </w:t>
      </w:r>
      <w:r>
        <w:rPr>
          <w:color w:val="231F20"/>
          <w:sz w:val="18"/>
        </w:rPr>
        <w:t>científica</w:t>
      </w:r>
      <w:r>
        <w:rPr>
          <w:color w:val="231F20"/>
          <w:spacing w:val="-15"/>
          <w:sz w:val="18"/>
        </w:rPr>
        <w:t> </w:t>
      </w:r>
      <w:r>
        <w:rPr>
          <w:color w:val="231F20"/>
          <w:sz w:val="18"/>
        </w:rPr>
        <w:t>por</w:t>
      </w:r>
      <w:r>
        <w:rPr>
          <w:color w:val="231F20"/>
          <w:spacing w:val="-15"/>
          <w:sz w:val="18"/>
        </w:rPr>
        <w:t> </w:t>
      </w:r>
      <w:r>
        <w:rPr>
          <w:color w:val="231F20"/>
          <w:sz w:val="18"/>
        </w:rPr>
        <w:t>área</w:t>
      </w:r>
      <w:r>
        <w:rPr>
          <w:color w:val="231F20"/>
          <w:spacing w:val="-15"/>
          <w:sz w:val="18"/>
        </w:rPr>
        <w:t> </w:t>
      </w:r>
      <w:r>
        <w:rPr>
          <w:color w:val="231F20"/>
          <w:sz w:val="18"/>
        </w:rPr>
        <w:t>del conocimiento</w:t>
      </w:r>
      <w:r>
        <w:rPr>
          <w:color w:val="231F20"/>
          <w:spacing w:val="-7"/>
          <w:sz w:val="18"/>
        </w:rPr>
        <w:t> </w:t>
      </w:r>
      <w:r>
        <w:rPr>
          <w:color w:val="231F20"/>
          <w:sz w:val="18"/>
        </w:rPr>
        <w:t>y</w:t>
      </w:r>
      <w:r>
        <w:rPr>
          <w:color w:val="231F20"/>
          <w:spacing w:val="-7"/>
          <w:sz w:val="18"/>
        </w:rPr>
        <w:t> </w:t>
      </w:r>
      <w:r>
        <w:rPr>
          <w:color w:val="231F20"/>
          <w:sz w:val="18"/>
        </w:rPr>
        <w:t>su</w:t>
      </w:r>
      <w:r>
        <w:rPr>
          <w:color w:val="231F20"/>
          <w:spacing w:val="-7"/>
          <w:sz w:val="18"/>
        </w:rPr>
        <w:t> </w:t>
      </w:r>
      <w:r>
        <w:rPr>
          <w:color w:val="231F20"/>
          <w:sz w:val="18"/>
        </w:rPr>
        <w:t>variabilidad</w:t>
      </w:r>
      <w:r>
        <w:rPr>
          <w:color w:val="231F20"/>
          <w:spacing w:val="-7"/>
          <w:sz w:val="18"/>
        </w:rPr>
        <w:t> </w:t>
      </w:r>
      <w:r>
        <w:rPr>
          <w:color w:val="231F20"/>
          <w:sz w:val="18"/>
        </w:rPr>
        <w:t>en</w:t>
      </w:r>
      <w:r>
        <w:rPr>
          <w:color w:val="231F20"/>
          <w:spacing w:val="-7"/>
          <w:sz w:val="18"/>
        </w:rPr>
        <w:t> </w:t>
      </w:r>
      <w:r>
        <w:rPr>
          <w:color w:val="231F20"/>
          <w:sz w:val="18"/>
        </w:rPr>
        <w:t>el</w:t>
      </w:r>
      <w:r>
        <w:rPr>
          <w:color w:val="231F20"/>
          <w:spacing w:val="-7"/>
          <w:sz w:val="18"/>
        </w:rPr>
        <w:t> </w:t>
      </w:r>
      <w:r>
        <w:rPr>
          <w:color w:val="231F20"/>
          <w:sz w:val="18"/>
        </w:rPr>
        <w:t>periodo</w:t>
      </w:r>
      <w:r>
        <w:rPr>
          <w:color w:val="231F20"/>
          <w:spacing w:val="-7"/>
          <w:sz w:val="18"/>
        </w:rPr>
        <w:t> </w:t>
      </w:r>
      <w:r>
        <w:rPr>
          <w:color w:val="231F20"/>
          <w:sz w:val="18"/>
        </w:rPr>
        <w:t>analizado?</w:t>
      </w:r>
      <w:r>
        <w:rPr>
          <w:color w:val="231F20"/>
          <w:spacing w:val="-7"/>
          <w:sz w:val="18"/>
        </w:rPr>
        <w:t> </w:t>
      </w:r>
      <w:r>
        <w:rPr>
          <w:color w:val="231F20"/>
          <w:spacing w:val="-5"/>
          <w:sz w:val="18"/>
        </w:rPr>
        <w:t>y,</w:t>
      </w:r>
      <w:r>
        <w:rPr>
          <w:color w:val="231F20"/>
          <w:spacing w:val="-7"/>
          <w:sz w:val="18"/>
        </w:rPr>
        <w:t> </w:t>
      </w:r>
      <w:r>
        <w:rPr>
          <w:color w:val="231F20"/>
          <w:sz w:val="18"/>
        </w:rPr>
        <w:t>con- cretamente,</w:t>
      </w:r>
    </w:p>
    <w:p>
      <w:pPr>
        <w:pStyle w:val="ListParagraph"/>
        <w:numPr>
          <w:ilvl w:val="0"/>
          <w:numId w:val="1"/>
        </w:numPr>
        <w:tabs>
          <w:tab w:pos="478" w:val="left" w:leader="none"/>
        </w:tabs>
        <w:spacing w:line="240" w:lineRule="auto" w:before="0" w:after="0"/>
        <w:ind w:left="477" w:right="103" w:hanging="360"/>
        <w:jc w:val="both"/>
        <w:rPr>
          <w:color w:val="231F20"/>
          <w:sz w:val="18"/>
        </w:rPr>
      </w:pPr>
      <w:r>
        <w:rPr>
          <w:color w:val="231F20"/>
          <w:sz w:val="18"/>
        </w:rPr>
        <w:t>¿Cuáles</w:t>
      </w:r>
      <w:r>
        <w:rPr>
          <w:color w:val="231F20"/>
          <w:spacing w:val="-16"/>
          <w:sz w:val="18"/>
        </w:rPr>
        <w:t> </w:t>
      </w:r>
      <w:r>
        <w:rPr>
          <w:color w:val="231F20"/>
          <w:sz w:val="18"/>
        </w:rPr>
        <w:t>son</w:t>
      </w:r>
      <w:r>
        <w:rPr>
          <w:color w:val="231F20"/>
          <w:spacing w:val="-16"/>
          <w:sz w:val="18"/>
        </w:rPr>
        <w:t> </w:t>
      </w:r>
      <w:r>
        <w:rPr>
          <w:color w:val="231F20"/>
          <w:sz w:val="18"/>
        </w:rPr>
        <w:t>los</w:t>
      </w:r>
      <w:r>
        <w:rPr>
          <w:color w:val="231F20"/>
          <w:spacing w:val="-16"/>
          <w:sz w:val="18"/>
        </w:rPr>
        <w:t> </w:t>
      </w:r>
      <w:r>
        <w:rPr>
          <w:color w:val="231F20"/>
          <w:sz w:val="18"/>
        </w:rPr>
        <w:t>resultados</w:t>
      </w:r>
      <w:r>
        <w:rPr>
          <w:color w:val="231F20"/>
          <w:spacing w:val="-16"/>
          <w:sz w:val="18"/>
        </w:rPr>
        <w:t> </w:t>
      </w:r>
      <w:r>
        <w:rPr>
          <w:color w:val="231F20"/>
          <w:sz w:val="18"/>
        </w:rPr>
        <w:t>de</w:t>
      </w:r>
      <w:r>
        <w:rPr>
          <w:color w:val="231F20"/>
          <w:spacing w:val="-16"/>
          <w:sz w:val="18"/>
        </w:rPr>
        <w:t> </w:t>
      </w:r>
      <w:r>
        <w:rPr>
          <w:color w:val="231F20"/>
          <w:sz w:val="18"/>
        </w:rPr>
        <w:t>las</w:t>
      </w:r>
      <w:r>
        <w:rPr>
          <w:color w:val="231F20"/>
          <w:spacing w:val="-16"/>
          <w:sz w:val="18"/>
        </w:rPr>
        <w:t> </w:t>
      </w:r>
      <w:r>
        <w:rPr>
          <w:color w:val="231F20"/>
          <w:sz w:val="18"/>
        </w:rPr>
        <w:t>políticas</w:t>
      </w:r>
      <w:r>
        <w:rPr>
          <w:color w:val="231F20"/>
          <w:spacing w:val="-16"/>
          <w:sz w:val="18"/>
        </w:rPr>
        <w:t> </w:t>
      </w:r>
      <w:r>
        <w:rPr>
          <w:color w:val="231F20"/>
          <w:sz w:val="18"/>
        </w:rPr>
        <w:t>de</w:t>
      </w:r>
      <w:r>
        <w:rPr>
          <w:color w:val="231F20"/>
          <w:spacing w:val="-16"/>
          <w:sz w:val="18"/>
        </w:rPr>
        <w:t> </w:t>
      </w:r>
      <w:r>
        <w:rPr>
          <w:color w:val="231F20"/>
          <w:sz w:val="18"/>
        </w:rPr>
        <w:t>incentivos</w:t>
      </w:r>
      <w:r>
        <w:rPr>
          <w:color w:val="231F20"/>
          <w:spacing w:val="-16"/>
          <w:sz w:val="18"/>
        </w:rPr>
        <w:t> </w:t>
      </w:r>
      <w:r>
        <w:rPr>
          <w:color w:val="231F20"/>
          <w:sz w:val="18"/>
        </w:rPr>
        <w:t>a</w:t>
      </w:r>
      <w:r>
        <w:rPr>
          <w:color w:val="231F20"/>
          <w:spacing w:val="-16"/>
          <w:sz w:val="18"/>
        </w:rPr>
        <w:t> </w:t>
      </w:r>
      <w:r>
        <w:rPr>
          <w:color w:val="231F20"/>
          <w:sz w:val="18"/>
        </w:rPr>
        <w:t>la</w:t>
      </w:r>
      <w:r>
        <w:rPr>
          <w:color w:val="231F20"/>
          <w:spacing w:val="-16"/>
          <w:sz w:val="18"/>
        </w:rPr>
        <w:t> </w:t>
      </w:r>
      <w:r>
        <w:rPr>
          <w:color w:val="231F20"/>
          <w:sz w:val="18"/>
        </w:rPr>
        <w:t>pro- ducción científica, tanto institucionales como nacionales, así como</w:t>
      </w:r>
      <w:r>
        <w:rPr>
          <w:color w:val="231F20"/>
          <w:spacing w:val="-4"/>
          <w:sz w:val="18"/>
        </w:rPr>
        <w:t> </w:t>
      </w:r>
      <w:r>
        <w:rPr>
          <w:color w:val="231F20"/>
          <w:sz w:val="18"/>
        </w:rPr>
        <w:t>su</w:t>
      </w:r>
      <w:r>
        <w:rPr>
          <w:color w:val="231F20"/>
          <w:spacing w:val="-4"/>
          <w:sz w:val="18"/>
        </w:rPr>
        <w:t> </w:t>
      </w:r>
      <w:r>
        <w:rPr>
          <w:color w:val="231F20"/>
          <w:sz w:val="18"/>
        </w:rPr>
        <w:t>correspondencia</w:t>
      </w:r>
      <w:r>
        <w:rPr>
          <w:color w:val="231F20"/>
          <w:spacing w:val="-4"/>
          <w:sz w:val="18"/>
        </w:rPr>
        <w:t> </w:t>
      </w:r>
      <w:r>
        <w:rPr>
          <w:color w:val="231F20"/>
          <w:sz w:val="18"/>
        </w:rPr>
        <w:t>con</w:t>
      </w:r>
      <w:r>
        <w:rPr>
          <w:color w:val="231F20"/>
          <w:spacing w:val="-4"/>
          <w:sz w:val="18"/>
        </w:rPr>
        <w:t> </w:t>
      </w:r>
      <w:r>
        <w:rPr>
          <w:color w:val="231F20"/>
          <w:sz w:val="18"/>
        </w:rPr>
        <w:t>las</w:t>
      </w:r>
      <w:r>
        <w:rPr>
          <w:color w:val="231F20"/>
          <w:spacing w:val="-4"/>
          <w:sz w:val="18"/>
        </w:rPr>
        <w:t> </w:t>
      </w:r>
      <w:r>
        <w:rPr>
          <w:color w:val="231F20"/>
          <w:sz w:val="18"/>
        </w:rPr>
        <w:t>tendencias</w:t>
      </w:r>
      <w:r>
        <w:rPr>
          <w:color w:val="231F20"/>
          <w:spacing w:val="-4"/>
          <w:sz w:val="18"/>
        </w:rPr>
        <w:t> </w:t>
      </w:r>
      <w:r>
        <w:rPr>
          <w:color w:val="231F20"/>
          <w:sz w:val="18"/>
        </w:rPr>
        <w:t>que</w:t>
      </w:r>
      <w:r>
        <w:rPr>
          <w:color w:val="231F20"/>
          <w:spacing w:val="-4"/>
          <w:sz w:val="18"/>
        </w:rPr>
        <w:t> </w:t>
      </w:r>
      <w:r>
        <w:rPr>
          <w:color w:val="231F20"/>
          <w:sz w:val="18"/>
        </w:rPr>
        <w:t>presentan</w:t>
      </w:r>
      <w:r>
        <w:rPr>
          <w:color w:val="231F20"/>
          <w:spacing w:val="-4"/>
          <w:sz w:val="18"/>
        </w:rPr>
        <w:t> </w:t>
      </w:r>
      <w:r>
        <w:rPr>
          <w:color w:val="231F20"/>
          <w:sz w:val="18"/>
        </w:rPr>
        <w:t>el resto</w:t>
      </w:r>
      <w:r>
        <w:rPr>
          <w:color w:val="231F20"/>
          <w:spacing w:val="-18"/>
          <w:sz w:val="18"/>
        </w:rPr>
        <w:t> </w:t>
      </w:r>
      <w:r>
        <w:rPr>
          <w:color w:val="231F20"/>
          <w:sz w:val="18"/>
        </w:rPr>
        <w:t>de</w:t>
      </w:r>
      <w:r>
        <w:rPr>
          <w:color w:val="231F20"/>
          <w:spacing w:val="-18"/>
          <w:sz w:val="18"/>
        </w:rPr>
        <w:t> </w:t>
      </w:r>
      <w:r>
        <w:rPr>
          <w:color w:val="231F20"/>
          <w:sz w:val="18"/>
        </w:rPr>
        <w:t>países</w:t>
      </w:r>
      <w:r>
        <w:rPr>
          <w:color w:val="231F20"/>
          <w:spacing w:val="-18"/>
          <w:sz w:val="18"/>
        </w:rPr>
        <w:t> </w:t>
      </w:r>
      <w:r>
        <w:rPr>
          <w:color w:val="231F20"/>
          <w:sz w:val="18"/>
        </w:rPr>
        <w:t>de</w:t>
      </w:r>
      <w:r>
        <w:rPr>
          <w:color w:val="231F20"/>
          <w:spacing w:val="-18"/>
          <w:sz w:val="18"/>
        </w:rPr>
        <w:t> </w:t>
      </w:r>
      <w:r>
        <w:rPr>
          <w:color w:val="231F20"/>
          <w:sz w:val="18"/>
        </w:rPr>
        <w:t>América</w:t>
      </w:r>
      <w:r>
        <w:rPr>
          <w:color w:val="231F20"/>
          <w:spacing w:val="-18"/>
          <w:sz w:val="18"/>
        </w:rPr>
        <w:t> </w:t>
      </w:r>
      <w:r>
        <w:rPr>
          <w:color w:val="231F20"/>
          <w:sz w:val="18"/>
        </w:rPr>
        <w:t>Latina?</w:t>
      </w:r>
    </w:p>
    <w:p>
      <w:pPr>
        <w:pStyle w:val="BodyText"/>
        <w:rPr>
          <w:sz w:val="18"/>
        </w:rPr>
      </w:pPr>
    </w:p>
    <w:p>
      <w:pPr>
        <w:spacing w:before="0"/>
        <w:ind w:left="117" w:right="0" w:firstLine="0"/>
        <w:jc w:val="both"/>
        <w:rPr>
          <w:sz w:val="18"/>
        </w:rPr>
      </w:pPr>
      <w:r>
        <w:rPr>
          <w:color w:val="F5821F"/>
          <w:w w:val="95"/>
          <w:sz w:val="18"/>
        </w:rPr>
        <w:t>Universo de análisis</w:t>
      </w:r>
    </w:p>
    <w:p>
      <w:pPr>
        <w:pStyle w:val="BodyText"/>
        <w:rPr>
          <w:sz w:val="18"/>
        </w:rPr>
      </w:pPr>
    </w:p>
    <w:p>
      <w:pPr>
        <w:spacing w:before="0"/>
        <w:ind w:left="117" w:right="103" w:firstLine="0"/>
        <w:jc w:val="both"/>
        <w:rPr>
          <w:sz w:val="18"/>
        </w:rPr>
      </w:pPr>
      <w:r>
        <w:rPr>
          <w:color w:val="231F20"/>
          <w:sz w:val="18"/>
        </w:rPr>
        <w:t>Se</w:t>
      </w:r>
      <w:r>
        <w:rPr>
          <w:color w:val="231F20"/>
          <w:spacing w:val="-22"/>
          <w:sz w:val="18"/>
        </w:rPr>
        <w:t> </w:t>
      </w:r>
      <w:r>
        <w:rPr>
          <w:color w:val="231F20"/>
          <w:sz w:val="18"/>
        </w:rPr>
        <w:t>revisan</w:t>
      </w:r>
      <w:r>
        <w:rPr>
          <w:color w:val="231F20"/>
          <w:spacing w:val="-22"/>
          <w:sz w:val="18"/>
        </w:rPr>
        <w:t> </w:t>
      </w:r>
      <w:r>
        <w:rPr>
          <w:color w:val="231F20"/>
          <w:sz w:val="18"/>
        </w:rPr>
        <w:t>800</w:t>
      </w:r>
      <w:r>
        <w:rPr>
          <w:color w:val="231F20"/>
          <w:spacing w:val="-22"/>
          <w:sz w:val="18"/>
        </w:rPr>
        <w:t> </w:t>
      </w:r>
      <w:r>
        <w:rPr>
          <w:color w:val="231F20"/>
          <w:sz w:val="18"/>
        </w:rPr>
        <w:t>revistas</w:t>
      </w:r>
      <w:r>
        <w:rPr>
          <w:color w:val="231F20"/>
          <w:spacing w:val="-22"/>
          <w:sz w:val="18"/>
        </w:rPr>
        <w:t> </w:t>
      </w:r>
      <w:r>
        <w:rPr>
          <w:color w:val="231F20"/>
          <w:sz w:val="18"/>
        </w:rPr>
        <w:t>científicas</w:t>
      </w:r>
      <w:r>
        <w:rPr>
          <w:color w:val="231F20"/>
          <w:spacing w:val="-22"/>
          <w:sz w:val="18"/>
        </w:rPr>
        <w:t> </w:t>
      </w:r>
      <w:r>
        <w:rPr>
          <w:color w:val="231F20"/>
          <w:sz w:val="18"/>
        </w:rPr>
        <w:t>de</w:t>
      </w:r>
      <w:r>
        <w:rPr>
          <w:color w:val="231F20"/>
          <w:spacing w:val="-22"/>
          <w:sz w:val="18"/>
        </w:rPr>
        <w:t> </w:t>
      </w:r>
      <w:r>
        <w:rPr>
          <w:color w:val="231F20"/>
          <w:sz w:val="18"/>
        </w:rPr>
        <w:t>acceso</w:t>
      </w:r>
      <w:r>
        <w:rPr>
          <w:color w:val="231F20"/>
          <w:spacing w:val="-22"/>
          <w:sz w:val="18"/>
        </w:rPr>
        <w:t> </w:t>
      </w:r>
      <w:r>
        <w:rPr>
          <w:color w:val="231F20"/>
          <w:sz w:val="18"/>
        </w:rPr>
        <w:t>abierto</w:t>
      </w:r>
      <w:r>
        <w:rPr>
          <w:color w:val="231F20"/>
          <w:spacing w:val="-22"/>
          <w:sz w:val="18"/>
        </w:rPr>
        <w:t> </w:t>
      </w:r>
      <w:r>
        <w:rPr>
          <w:color w:val="231F20"/>
          <w:sz w:val="18"/>
        </w:rPr>
        <w:t>alojadas</w:t>
      </w:r>
      <w:r>
        <w:rPr>
          <w:color w:val="231F20"/>
          <w:spacing w:val="-22"/>
          <w:sz w:val="18"/>
        </w:rPr>
        <w:t> </w:t>
      </w:r>
      <w:r>
        <w:rPr>
          <w:color w:val="231F20"/>
          <w:sz w:val="18"/>
        </w:rPr>
        <w:t>en</w:t>
      </w:r>
      <w:r>
        <w:rPr>
          <w:color w:val="231F20"/>
          <w:spacing w:val="-22"/>
          <w:sz w:val="18"/>
        </w:rPr>
        <w:t> </w:t>
      </w:r>
      <w:r>
        <w:rPr>
          <w:color w:val="231F20"/>
          <w:sz w:val="18"/>
        </w:rPr>
        <w:t>la</w:t>
      </w:r>
      <w:r>
        <w:rPr>
          <w:color w:val="231F20"/>
          <w:spacing w:val="-22"/>
          <w:sz w:val="18"/>
        </w:rPr>
        <w:t> </w:t>
      </w:r>
      <w:r>
        <w:rPr>
          <w:color w:val="231F20"/>
          <w:sz w:val="18"/>
        </w:rPr>
        <w:t>pla- taforma</w:t>
      </w:r>
      <w:r>
        <w:rPr>
          <w:color w:val="231F20"/>
          <w:spacing w:val="-18"/>
          <w:sz w:val="18"/>
        </w:rPr>
        <w:t> </w:t>
      </w:r>
      <w:r>
        <w:rPr>
          <w:color w:val="231F20"/>
          <w:sz w:val="18"/>
        </w:rPr>
        <w:t>redalyc.org,</w:t>
      </w:r>
      <w:r>
        <w:rPr>
          <w:color w:val="231F20"/>
          <w:spacing w:val="-18"/>
          <w:sz w:val="18"/>
        </w:rPr>
        <w:t> </w:t>
      </w:r>
      <w:r>
        <w:rPr>
          <w:color w:val="231F20"/>
          <w:sz w:val="18"/>
        </w:rPr>
        <w:t>en</w:t>
      </w:r>
      <w:r>
        <w:rPr>
          <w:color w:val="231F20"/>
          <w:spacing w:val="-18"/>
          <w:sz w:val="18"/>
        </w:rPr>
        <w:t> </w:t>
      </w:r>
      <w:r>
        <w:rPr>
          <w:color w:val="231F20"/>
          <w:sz w:val="18"/>
        </w:rPr>
        <w:t>las</w:t>
      </w:r>
      <w:r>
        <w:rPr>
          <w:color w:val="231F20"/>
          <w:spacing w:val="-18"/>
          <w:sz w:val="18"/>
        </w:rPr>
        <w:t> </w:t>
      </w:r>
      <w:r>
        <w:rPr>
          <w:color w:val="231F20"/>
          <w:sz w:val="18"/>
        </w:rPr>
        <w:t>cuales</w:t>
      </w:r>
      <w:r>
        <w:rPr>
          <w:color w:val="231F20"/>
          <w:spacing w:val="-18"/>
          <w:sz w:val="18"/>
        </w:rPr>
        <w:t> </w:t>
      </w:r>
      <w:r>
        <w:rPr>
          <w:color w:val="231F20"/>
          <w:sz w:val="18"/>
        </w:rPr>
        <w:t>se</w:t>
      </w:r>
      <w:r>
        <w:rPr>
          <w:color w:val="231F20"/>
          <w:spacing w:val="-18"/>
          <w:sz w:val="18"/>
        </w:rPr>
        <w:t> </w:t>
      </w:r>
      <w:r>
        <w:rPr>
          <w:color w:val="231F20"/>
          <w:sz w:val="18"/>
        </w:rPr>
        <w:t>han</w:t>
      </w:r>
      <w:r>
        <w:rPr>
          <w:color w:val="231F20"/>
          <w:spacing w:val="-18"/>
          <w:sz w:val="18"/>
        </w:rPr>
        <w:t> </w:t>
      </w:r>
      <w:r>
        <w:rPr>
          <w:color w:val="231F20"/>
          <w:sz w:val="18"/>
        </w:rPr>
        <w:t>publicado</w:t>
      </w:r>
      <w:r>
        <w:rPr>
          <w:color w:val="231F20"/>
          <w:spacing w:val="-18"/>
          <w:sz w:val="18"/>
        </w:rPr>
        <w:t> </w:t>
      </w:r>
      <w:r>
        <w:rPr>
          <w:color w:val="231F20"/>
          <w:sz w:val="18"/>
        </w:rPr>
        <w:t>145,515</w:t>
      </w:r>
      <w:r>
        <w:rPr>
          <w:color w:val="231F20"/>
          <w:spacing w:val="-18"/>
          <w:sz w:val="18"/>
        </w:rPr>
        <w:t> </w:t>
      </w:r>
      <w:r>
        <w:rPr>
          <w:color w:val="231F20"/>
          <w:sz w:val="18"/>
        </w:rPr>
        <w:t>artículos de</w:t>
      </w:r>
      <w:r>
        <w:rPr>
          <w:color w:val="231F20"/>
          <w:spacing w:val="-7"/>
          <w:sz w:val="18"/>
        </w:rPr>
        <w:t> </w:t>
      </w:r>
      <w:r>
        <w:rPr>
          <w:color w:val="231F20"/>
          <w:sz w:val="18"/>
        </w:rPr>
        <w:t>investigación</w:t>
      </w:r>
      <w:r>
        <w:rPr>
          <w:color w:val="231F20"/>
          <w:spacing w:val="-7"/>
          <w:sz w:val="18"/>
        </w:rPr>
        <w:t> </w:t>
      </w:r>
      <w:r>
        <w:rPr>
          <w:color w:val="231F20"/>
          <w:sz w:val="18"/>
        </w:rPr>
        <w:t>durante</w:t>
      </w:r>
      <w:r>
        <w:rPr>
          <w:color w:val="231F20"/>
          <w:spacing w:val="-7"/>
          <w:sz w:val="18"/>
        </w:rPr>
        <w:t> </w:t>
      </w:r>
      <w:r>
        <w:rPr>
          <w:color w:val="231F20"/>
          <w:sz w:val="18"/>
        </w:rPr>
        <w:t>los</w:t>
      </w:r>
      <w:r>
        <w:rPr>
          <w:color w:val="231F20"/>
          <w:spacing w:val="-7"/>
          <w:sz w:val="18"/>
        </w:rPr>
        <w:t> </w:t>
      </w:r>
      <w:r>
        <w:rPr>
          <w:color w:val="231F20"/>
          <w:sz w:val="18"/>
        </w:rPr>
        <w:t>siete</w:t>
      </w:r>
      <w:r>
        <w:rPr>
          <w:color w:val="231F20"/>
          <w:spacing w:val="-7"/>
          <w:sz w:val="18"/>
        </w:rPr>
        <w:t> </w:t>
      </w:r>
      <w:r>
        <w:rPr>
          <w:color w:val="231F20"/>
          <w:sz w:val="18"/>
        </w:rPr>
        <w:t>años</w:t>
      </w:r>
      <w:r>
        <w:rPr>
          <w:color w:val="231F20"/>
          <w:spacing w:val="-7"/>
          <w:sz w:val="18"/>
        </w:rPr>
        <w:t> </w:t>
      </w:r>
      <w:r>
        <w:rPr>
          <w:color w:val="231F20"/>
          <w:sz w:val="18"/>
        </w:rPr>
        <w:t>del</w:t>
      </w:r>
      <w:r>
        <w:rPr>
          <w:color w:val="231F20"/>
          <w:spacing w:val="-7"/>
          <w:sz w:val="18"/>
        </w:rPr>
        <w:t> </w:t>
      </w:r>
      <w:r>
        <w:rPr>
          <w:color w:val="231F20"/>
          <w:sz w:val="18"/>
        </w:rPr>
        <w:t>periodo</w:t>
      </w:r>
      <w:r>
        <w:rPr>
          <w:color w:val="231F20"/>
          <w:spacing w:val="-7"/>
          <w:sz w:val="18"/>
        </w:rPr>
        <w:t> </w:t>
      </w:r>
      <w:r>
        <w:rPr>
          <w:color w:val="231F20"/>
          <w:sz w:val="18"/>
        </w:rPr>
        <w:t>analizado;</w:t>
      </w:r>
      <w:r>
        <w:rPr>
          <w:color w:val="231F20"/>
          <w:spacing w:val="-7"/>
          <w:sz w:val="18"/>
        </w:rPr>
        <w:t> </w:t>
      </w:r>
      <w:r>
        <w:rPr>
          <w:color w:val="231F20"/>
          <w:sz w:val="18"/>
        </w:rPr>
        <w:t>a</w:t>
      </w:r>
      <w:r>
        <w:rPr>
          <w:color w:val="231F20"/>
          <w:spacing w:val="-7"/>
          <w:sz w:val="18"/>
        </w:rPr>
        <w:t> </w:t>
      </w:r>
      <w:r>
        <w:rPr>
          <w:color w:val="231F20"/>
          <w:sz w:val="18"/>
        </w:rPr>
        <w:t>ello le</w:t>
      </w:r>
      <w:r>
        <w:rPr>
          <w:color w:val="231F20"/>
          <w:spacing w:val="-5"/>
          <w:sz w:val="18"/>
        </w:rPr>
        <w:t> </w:t>
      </w:r>
      <w:r>
        <w:rPr>
          <w:color w:val="231F20"/>
          <w:sz w:val="18"/>
        </w:rPr>
        <w:t>hemos</w:t>
      </w:r>
      <w:r>
        <w:rPr>
          <w:color w:val="231F20"/>
          <w:spacing w:val="-5"/>
          <w:sz w:val="18"/>
        </w:rPr>
        <w:t> </w:t>
      </w:r>
      <w:r>
        <w:rPr>
          <w:color w:val="231F20"/>
          <w:sz w:val="18"/>
        </w:rPr>
        <w:t>denominado</w:t>
      </w:r>
      <w:r>
        <w:rPr>
          <w:color w:val="231F20"/>
          <w:spacing w:val="-5"/>
          <w:sz w:val="18"/>
        </w:rPr>
        <w:t> </w:t>
      </w:r>
      <w:r>
        <w:rPr>
          <w:color w:val="231F20"/>
          <w:sz w:val="18"/>
        </w:rPr>
        <w:t>núcleo</w:t>
      </w:r>
      <w:r>
        <w:rPr>
          <w:color w:val="231F20"/>
          <w:spacing w:val="-5"/>
          <w:sz w:val="18"/>
        </w:rPr>
        <w:t> </w:t>
      </w:r>
      <w:r>
        <w:rPr>
          <w:color w:val="231F20"/>
          <w:sz w:val="18"/>
        </w:rPr>
        <w:t>de</w:t>
      </w:r>
      <w:r>
        <w:rPr>
          <w:color w:val="231F20"/>
          <w:spacing w:val="-5"/>
          <w:sz w:val="18"/>
        </w:rPr>
        <w:t> </w:t>
      </w:r>
      <w:r>
        <w:rPr>
          <w:color w:val="231F20"/>
          <w:sz w:val="18"/>
        </w:rPr>
        <w:t>artículos,</w:t>
      </w:r>
      <w:r>
        <w:rPr>
          <w:color w:val="231F20"/>
          <w:spacing w:val="-5"/>
          <w:sz w:val="18"/>
        </w:rPr>
        <w:t> </w:t>
      </w:r>
      <w:r>
        <w:rPr>
          <w:color w:val="231F20"/>
          <w:sz w:val="18"/>
        </w:rPr>
        <w:t>del</w:t>
      </w:r>
      <w:r>
        <w:rPr>
          <w:color w:val="231F20"/>
          <w:spacing w:val="-5"/>
          <w:sz w:val="18"/>
        </w:rPr>
        <w:t> </w:t>
      </w:r>
      <w:r>
        <w:rPr>
          <w:color w:val="231F20"/>
          <w:sz w:val="18"/>
        </w:rPr>
        <w:t>cual</w:t>
      </w:r>
      <w:r>
        <w:rPr>
          <w:color w:val="231F20"/>
          <w:spacing w:val="-5"/>
          <w:sz w:val="18"/>
        </w:rPr>
        <w:t> </w:t>
      </w:r>
      <w:r>
        <w:rPr>
          <w:color w:val="231F20"/>
          <w:sz w:val="18"/>
        </w:rPr>
        <w:t>más</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mitad ha</w:t>
      </w:r>
      <w:r>
        <w:rPr>
          <w:color w:val="231F20"/>
          <w:spacing w:val="-20"/>
          <w:sz w:val="18"/>
        </w:rPr>
        <w:t> </w:t>
      </w:r>
      <w:r>
        <w:rPr>
          <w:color w:val="231F20"/>
          <w:sz w:val="18"/>
        </w:rPr>
        <w:t>sido</w:t>
      </w:r>
      <w:r>
        <w:rPr>
          <w:color w:val="231F20"/>
          <w:spacing w:val="-20"/>
          <w:sz w:val="18"/>
        </w:rPr>
        <w:t> </w:t>
      </w:r>
      <w:r>
        <w:rPr>
          <w:color w:val="231F20"/>
          <w:sz w:val="18"/>
        </w:rPr>
        <w:t>escrito</w:t>
      </w:r>
      <w:r>
        <w:rPr>
          <w:color w:val="231F20"/>
          <w:spacing w:val="-20"/>
          <w:sz w:val="18"/>
        </w:rPr>
        <w:t> </w:t>
      </w:r>
      <w:r>
        <w:rPr>
          <w:color w:val="231F20"/>
          <w:sz w:val="18"/>
        </w:rPr>
        <w:t>en</w:t>
      </w:r>
      <w:r>
        <w:rPr>
          <w:color w:val="231F20"/>
          <w:spacing w:val="-20"/>
          <w:sz w:val="18"/>
        </w:rPr>
        <w:t> </w:t>
      </w:r>
      <w:r>
        <w:rPr>
          <w:color w:val="231F20"/>
          <w:sz w:val="18"/>
        </w:rPr>
        <w:t>colaboración</w:t>
      </w:r>
      <w:r>
        <w:rPr>
          <w:color w:val="231F20"/>
          <w:spacing w:val="-20"/>
          <w:sz w:val="18"/>
        </w:rPr>
        <w:t> </w:t>
      </w:r>
      <w:r>
        <w:rPr>
          <w:color w:val="231F20"/>
          <w:sz w:val="18"/>
        </w:rPr>
        <w:t>(65.5</w:t>
      </w:r>
      <w:r>
        <w:rPr>
          <w:color w:val="231F20"/>
          <w:spacing w:val="-20"/>
          <w:sz w:val="18"/>
        </w:rPr>
        <w:t> </w:t>
      </w:r>
      <w:r>
        <w:rPr>
          <w:color w:val="231F20"/>
          <w:sz w:val="18"/>
        </w:rPr>
        <w:t>por</w:t>
      </w:r>
      <w:r>
        <w:rPr>
          <w:color w:val="231F20"/>
          <w:spacing w:val="-20"/>
          <w:sz w:val="18"/>
        </w:rPr>
        <w:t> </w:t>
      </w:r>
      <w:r>
        <w:rPr>
          <w:color w:val="231F20"/>
          <w:spacing w:val="-3"/>
          <w:sz w:val="18"/>
        </w:rPr>
        <w:t>ciento).</w:t>
      </w:r>
    </w:p>
    <w:p>
      <w:pPr>
        <w:pStyle w:val="BodyText"/>
        <w:rPr>
          <w:sz w:val="18"/>
        </w:rPr>
      </w:pPr>
    </w:p>
    <w:p>
      <w:pPr>
        <w:spacing w:before="0"/>
        <w:ind w:left="117" w:right="103" w:firstLine="0"/>
        <w:jc w:val="both"/>
        <w:rPr>
          <w:sz w:val="18"/>
        </w:rPr>
      </w:pPr>
      <w:r>
        <w:rPr>
          <w:color w:val="231F20"/>
          <w:sz w:val="18"/>
        </w:rPr>
        <w:t>Con</w:t>
      </w:r>
      <w:r>
        <w:rPr>
          <w:color w:val="231F20"/>
          <w:spacing w:val="-4"/>
          <w:sz w:val="18"/>
        </w:rPr>
        <w:t> </w:t>
      </w:r>
      <w:r>
        <w:rPr>
          <w:color w:val="231F20"/>
          <w:sz w:val="18"/>
        </w:rPr>
        <w:t>la</w:t>
      </w:r>
      <w:r>
        <w:rPr>
          <w:color w:val="231F20"/>
          <w:spacing w:val="-4"/>
          <w:sz w:val="18"/>
        </w:rPr>
        <w:t> </w:t>
      </w:r>
      <w:r>
        <w:rPr>
          <w:color w:val="231F20"/>
          <w:sz w:val="18"/>
        </w:rPr>
        <w:t>finalidad</w:t>
      </w:r>
      <w:r>
        <w:rPr>
          <w:color w:val="231F20"/>
          <w:spacing w:val="-4"/>
          <w:sz w:val="18"/>
        </w:rPr>
        <w:t> </w:t>
      </w:r>
      <w:r>
        <w:rPr>
          <w:color w:val="231F20"/>
          <w:sz w:val="18"/>
        </w:rPr>
        <w:t>de</w:t>
      </w:r>
      <w:r>
        <w:rPr>
          <w:color w:val="231F20"/>
          <w:spacing w:val="-4"/>
          <w:sz w:val="18"/>
        </w:rPr>
        <w:t> </w:t>
      </w:r>
      <w:r>
        <w:rPr>
          <w:color w:val="231F20"/>
          <w:sz w:val="18"/>
        </w:rPr>
        <w:t>analizar</w:t>
      </w:r>
      <w:r>
        <w:rPr>
          <w:color w:val="231F20"/>
          <w:spacing w:val="-4"/>
          <w:sz w:val="18"/>
        </w:rPr>
        <w:t> </w:t>
      </w:r>
      <w:r>
        <w:rPr>
          <w:color w:val="231F20"/>
          <w:sz w:val="18"/>
        </w:rPr>
        <w:t>por</w:t>
      </w:r>
      <w:r>
        <w:rPr>
          <w:color w:val="231F20"/>
          <w:spacing w:val="-4"/>
          <w:sz w:val="18"/>
        </w:rPr>
        <w:t> </w:t>
      </w:r>
      <w:r>
        <w:rPr>
          <w:color w:val="231F20"/>
          <w:sz w:val="18"/>
        </w:rPr>
        <w:t>separado</w:t>
      </w:r>
      <w:r>
        <w:rPr>
          <w:color w:val="231F20"/>
          <w:spacing w:val="-4"/>
          <w:sz w:val="18"/>
        </w:rPr>
        <w:t> </w:t>
      </w:r>
      <w:r>
        <w:rPr>
          <w:color w:val="231F20"/>
          <w:sz w:val="18"/>
        </w:rPr>
        <w:t>la</w:t>
      </w:r>
      <w:r>
        <w:rPr>
          <w:color w:val="231F20"/>
          <w:spacing w:val="-4"/>
          <w:sz w:val="18"/>
        </w:rPr>
        <w:t> </w:t>
      </w:r>
      <w:r>
        <w:rPr>
          <w:color w:val="231F20"/>
          <w:sz w:val="18"/>
        </w:rPr>
        <w:t>Producción</w:t>
      </w:r>
      <w:r>
        <w:rPr>
          <w:color w:val="231F20"/>
          <w:spacing w:val="-4"/>
          <w:sz w:val="18"/>
        </w:rPr>
        <w:t> </w:t>
      </w:r>
      <w:r>
        <w:rPr>
          <w:color w:val="231F20"/>
          <w:sz w:val="18"/>
        </w:rPr>
        <w:t>y</w:t>
      </w:r>
      <w:r>
        <w:rPr>
          <w:color w:val="231F20"/>
          <w:spacing w:val="-4"/>
          <w:sz w:val="18"/>
        </w:rPr>
        <w:t> </w:t>
      </w:r>
      <w:r>
        <w:rPr>
          <w:color w:val="231F20"/>
          <w:sz w:val="18"/>
        </w:rPr>
        <w:t>la</w:t>
      </w:r>
      <w:r>
        <w:rPr>
          <w:color w:val="231F20"/>
          <w:spacing w:val="-4"/>
          <w:sz w:val="18"/>
        </w:rPr>
        <w:t> </w:t>
      </w:r>
      <w:r>
        <w:rPr>
          <w:color w:val="231F20"/>
          <w:sz w:val="18"/>
        </w:rPr>
        <w:t>Colabo- ración, metodológicamente se optó por asignar el mismo peso (es decir,</w:t>
      </w:r>
      <w:r>
        <w:rPr>
          <w:color w:val="231F20"/>
          <w:spacing w:val="-12"/>
          <w:sz w:val="18"/>
        </w:rPr>
        <w:t> </w:t>
      </w:r>
      <w:r>
        <w:rPr>
          <w:color w:val="231F20"/>
          <w:sz w:val="18"/>
        </w:rPr>
        <w:t>un</w:t>
      </w:r>
      <w:r>
        <w:rPr>
          <w:color w:val="231F20"/>
          <w:spacing w:val="-12"/>
          <w:sz w:val="18"/>
        </w:rPr>
        <w:t> </w:t>
      </w:r>
      <w:r>
        <w:rPr>
          <w:color w:val="231F20"/>
          <w:sz w:val="18"/>
        </w:rPr>
        <w:t>artículo)</w:t>
      </w:r>
      <w:r>
        <w:rPr>
          <w:color w:val="231F20"/>
          <w:spacing w:val="-12"/>
          <w:sz w:val="18"/>
        </w:rPr>
        <w:t> </w:t>
      </w:r>
      <w:r>
        <w:rPr>
          <w:color w:val="231F20"/>
          <w:sz w:val="18"/>
        </w:rPr>
        <w:t>a</w:t>
      </w:r>
      <w:r>
        <w:rPr>
          <w:color w:val="231F20"/>
          <w:spacing w:val="-12"/>
          <w:sz w:val="18"/>
        </w:rPr>
        <w:t> </w:t>
      </w:r>
      <w:r>
        <w:rPr>
          <w:color w:val="231F20"/>
          <w:sz w:val="18"/>
        </w:rPr>
        <w:t>cada</w:t>
      </w:r>
      <w:r>
        <w:rPr>
          <w:color w:val="231F20"/>
          <w:spacing w:val="-12"/>
          <w:sz w:val="18"/>
        </w:rPr>
        <w:t> </w:t>
      </w:r>
      <w:r>
        <w:rPr>
          <w:color w:val="231F20"/>
          <w:sz w:val="18"/>
        </w:rPr>
        <w:t>país</w:t>
      </w:r>
      <w:r>
        <w:rPr>
          <w:color w:val="231F20"/>
          <w:spacing w:val="-12"/>
          <w:sz w:val="18"/>
        </w:rPr>
        <w:t> </w:t>
      </w:r>
      <w:r>
        <w:rPr>
          <w:color w:val="231F20"/>
          <w:sz w:val="18"/>
        </w:rPr>
        <w:t>o</w:t>
      </w:r>
      <w:r>
        <w:rPr>
          <w:color w:val="231F20"/>
          <w:spacing w:val="-12"/>
          <w:sz w:val="18"/>
        </w:rPr>
        <w:t> </w:t>
      </w:r>
      <w:r>
        <w:rPr>
          <w:color w:val="231F20"/>
          <w:sz w:val="18"/>
        </w:rPr>
        <w:t>institución</w:t>
      </w:r>
      <w:r>
        <w:rPr>
          <w:color w:val="231F20"/>
          <w:spacing w:val="-12"/>
          <w:sz w:val="18"/>
        </w:rPr>
        <w:t> </w:t>
      </w:r>
      <w:r>
        <w:rPr>
          <w:color w:val="231F20"/>
          <w:sz w:val="18"/>
        </w:rPr>
        <w:t>que</w:t>
      </w:r>
      <w:r>
        <w:rPr>
          <w:color w:val="231F20"/>
          <w:spacing w:val="-12"/>
          <w:sz w:val="18"/>
        </w:rPr>
        <w:t> </w:t>
      </w:r>
      <w:r>
        <w:rPr>
          <w:color w:val="231F20"/>
          <w:sz w:val="18"/>
        </w:rPr>
        <w:t>figura</w:t>
      </w:r>
      <w:r>
        <w:rPr>
          <w:color w:val="231F20"/>
          <w:spacing w:val="-12"/>
          <w:sz w:val="18"/>
        </w:rPr>
        <w:t> </w:t>
      </w:r>
      <w:r>
        <w:rPr>
          <w:color w:val="231F20"/>
          <w:sz w:val="18"/>
        </w:rPr>
        <w:t>como</w:t>
      </w:r>
      <w:r>
        <w:rPr>
          <w:color w:val="231F20"/>
          <w:spacing w:val="-12"/>
          <w:sz w:val="18"/>
        </w:rPr>
        <w:t> </w:t>
      </w:r>
      <w:r>
        <w:rPr>
          <w:color w:val="231F20"/>
          <w:sz w:val="18"/>
        </w:rPr>
        <w:t>firmante de</w:t>
      </w:r>
      <w:r>
        <w:rPr>
          <w:color w:val="231F20"/>
          <w:spacing w:val="-6"/>
          <w:sz w:val="18"/>
        </w:rPr>
        <w:t> </w:t>
      </w:r>
      <w:r>
        <w:rPr>
          <w:color w:val="231F20"/>
          <w:sz w:val="18"/>
        </w:rPr>
        <w:t>un</w:t>
      </w:r>
      <w:r>
        <w:rPr>
          <w:color w:val="231F20"/>
          <w:spacing w:val="-6"/>
          <w:sz w:val="18"/>
        </w:rPr>
        <w:t> </w:t>
      </w:r>
      <w:r>
        <w:rPr>
          <w:color w:val="231F20"/>
          <w:sz w:val="18"/>
        </w:rPr>
        <w:t>mismo</w:t>
      </w:r>
      <w:r>
        <w:rPr>
          <w:color w:val="231F20"/>
          <w:spacing w:val="-6"/>
          <w:sz w:val="18"/>
        </w:rPr>
        <w:t> </w:t>
      </w:r>
      <w:r>
        <w:rPr>
          <w:color w:val="231F20"/>
          <w:sz w:val="18"/>
        </w:rPr>
        <w:t>artículo</w:t>
      </w:r>
      <w:r>
        <w:rPr>
          <w:color w:val="231F20"/>
          <w:spacing w:val="-6"/>
          <w:sz w:val="18"/>
        </w:rPr>
        <w:t> </w:t>
      </w:r>
      <w:r>
        <w:rPr>
          <w:color w:val="231F20"/>
          <w:sz w:val="18"/>
        </w:rPr>
        <w:t>científico</w:t>
      </w:r>
      <w:r>
        <w:rPr>
          <w:color w:val="231F20"/>
          <w:spacing w:val="-6"/>
          <w:sz w:val="18"/>
        </w:rPr>
        <w:t> </w:t>
      </w:r>
      <w:r>
        <w:rPr>
          <w:color w:val="231F20"/>
          <w:sz w:val="18"/>
        </w:rPr>
        <w:t>escrito</w:t>
      </w:r>
      <w:r>
        <w:rPr>
          <w:color w:val="231F20"/>
          <w:spacing w:val="-6"/>
          <w:sz w:val="18"/>
        </w:rPr>
        <w:t> </w:t>
      </w:r>
      <w:r>
        <w:rPr>
          <w:color w:val="231F20"/>
          <w:sz w:val="18"/>
        </w:rPr>
        <w:t>en</w:t>
      </w:r>
      <w:r>
        <w:rPr>
          <w:color w:val="231F20"/>
          <w:spacing w:val="-6"/>
          <w:sz w:val="18"/>
        </w:rPr>
        <w:t> </w:t>
      </w:r>
      <w:r>
        <w:rPr>
          <w:color w:val="231F20"/>
          <w:sz w:val="18"/>
        </w:rPr>
        <w:t>coautoría.</w:t>
      </w:r>
      <w:r>
        <w:rPr>
          <w:color w:val="231F20"/>
          <w:spacing w:val="-6"/>
          <w:sz w:val="18"/>
        </w:rPr>
        <w:t> </w:t>
      </w:r>
      <w:r>
        <w:rPr>
          <w:color w:val="231F20"/>
          <w:sz w:val="18"/>
        </w:rPr>
        <w:t>Por</w:t>
      </w:r>
      <w:r>
        <w:rPr>
          <w:color w:val="231F20"/>
          <w:spacing w:val="-6"/>
          <w:sz w:val="18"/>
        </w:rPr>
        <w:t> </w:t>
      </w:r>
      <w:r>
        <w:rPr>
          <w:color w:val="231F20"/>
          <w:sz w:val="18"/>
        </w:rPr>
        <w:t>ejemplo,</w:t>
      </w:r>
      <w:r>
        <w:rPr>
          <w:color w:val="231F20"/>
          <w:spacing w:val="-6"/>
          <w:sz w:val="18"/>
        </w:rPr>
        <w:t> </w:t>
      </w:r>
      <w:r>
        <w:rPr>
          <w:color w:val="231F20"/>
          <w:sz w:val="18"/>
        </w:rPr>
        <w:t>si un artículo lo firman ocho autores –tres de México y cinco de Ar- gentina–, en el ámbito de país se asigna un solo artículo a México, pues lo que se contabiliza en este caso son los países firmantes,</w:t>
      </w:r>
      <w:r>
        <w:rPr>
          <w:color w:val="231F20"/>
          <w:spacing w:val="-19"/>
          <w:sz w:val="18"/>
        </w:rPr>
        <w:t> </w:t>
      </w:r>
      <w:r>
        <w:rPr>
          <w:color w:val="231F20"/>
          <w:sz w:val="18"/>
        </w:rPr>
        <w:t>no</w:t>
      </w:r>
    </w:p>
    <w:p>
      <w:pPr>
        <w:spacing w:after="0"/>
        <w:jc w:val="both"/>
        <w:rPr>
          <w:sz w:val="18"/>
        </w:rPr>
        <w:sectPr>
          <w:type w:val="continuous"/>
          <w:pgSz w:w="12240" w:h="15840"/>
          <w:pgMar w:top="1500" w:bottom="280" w:left="920" w:right="920"/>
          <w:cols w:num="2" w:equalWidth="0">
            <w:col w:w="5009" w:space="278"/>
            <w:col w:w="5113"/>
          </w:cols>
        </w:sectPr>
      </w:pPr>
    </w:p>
    <w:p>
      <w:pPr>
        <w:tabs>
          <w:tab w:pos="3102" w:val="left" w:leader="none"/>
        </w:tabs>
        <w:spacing w:before="56"/>
        <w:ind w:left="171" w:right="110" w:firstLine="0"/>
        <w:jc w:val="left"/>
        <w:rPr>
          <w:sz w:val="12"/>
        </w:rPr>
      </w:pPr>
      <w:r>
        <w:rPr>
          <w:b/>
          <w:color w:val="F5821F"/>
          <w:sz w:val="18"/>
        </w:rPr>
        <w:t>10</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2"/>
        <w:rPr>
          <w:sz w:val="17"/>
        </w:rPr>
      </w:pPr>
    </w:p>
    <w:p>
      <w:pPr>
        <w:spacing w:after="0"/>
        <w:rPr>
          <w:sz w:val="17"/>
        </w:rPr>
        <w:sectPr>
          <w:pgSz w:w="12240" w:h="15840"/>
          <w:pgMar w:top="580" w:bottom="280" w:left="900" w:right="860"/>
        </w:sectPr>
      </w:pPr>
    </w:p>
    <w:p>
      <w:pPr>
        <w:spacing w:before="71"/>
        <w:ind w:left="114" w:right="0" w:firstLine="0"/>
        <w:jc w:val="both"/>
        <w:rPr>
          <w:sz w:val="18"/>
        </w:rPr>
      </w:pPr>
      <w:r>
        <w:rPr>
          <w:color w:val="231F20"/>
          <w:sz w:val="18"/>
        </w:rPr>
        <w:t>to</w:t>
      </w:r>
      <w:r>
        <w:rPr>
          <w:color w:val="231F20"/>
          <w:spacing w:val="-15"/>
          <w:sz w:val="18"/>
        </w:rPr>
        <w:t> </w:t>
      </w:r>
      <w:r>
        <w:rPr>
          <w:color w:val="231F20"/>
          <w:sz w:val="18"/>
        </w:rPr>
        <w:t>Argentina.</w:t>
      </w:r>
      <w:r>
        <w:rPr>
          <w:color w:val="231F20"/>
          <w:spacing w:val="-15"/>
          <w:sz w:val="18"/>
        </w:rPr>
        <w:t> </w:t>
      </w:r>
      <w:r>
        <w:rPr>
          <w:color w:val="231F20"/>
          <w:sz w:val="18"/>
        </w:rPr>
        <w:t>However,</w:t>
      </w:r>
      <w:r>
        <w:rPr>
          <w:color w:val="231F20"/>
          <w:spacing w:val="-15"/>
          <w:sz w:val="18"/>
        </w:rPr>
        <w:t> </w:t>
      </w:r>
      <w:r>
        <w:rPr>
          <w:color w:val="231F20"/>
          <w:sz w:val="18"/>
        </w:rPr>
        <w:t>if</w:t>
      </w:r>
      <w:r>
        <w:rPr>
          <w:color w:val="231F20"/>
          <w:spacing w:val="-15"/>
          <w:sz w:val="18"/>
        </w:rPr>
        <w:t> </w:t>
      </w:r>
      <w:r>
        <w:rPr>
          <w:color w:val="231F20"/>
          <w:sz w:val="18"/>
        </w:rPr>
        <w:t>all</w:t>
      </w:r>
      <w:r>
        <w:rPr>
          <w:color w:val="231F20"/>
          <w:spacing w:val="-15"/>
          <w:sz w:val="18"/>
        </w:rPr>
        <w:t> </w:t>
      </w:r>
      <w:r>
        <w:rPr>
          <w:color w:val="231F20"/>
          <w:sz w:val="18"/>
        </w:rPr>
        <w:t>the</w:t>
      </w:r>
      <w:r>
        <w:rPr>
          <w:color w:val="231F20"/>
          <w:spacing w:val="-15"/>
          <w:sz w:val="18"/>
        </w:rPr>
        <w:t> </w:t>
      </w:r>
      <w:r>
        <w:rPr>
          <w:color w:val="231F20"/>
          <w:sz w:val="18"/>
        </w:rPr>
        <w:t>authors</w:t>
      </w:r>
      <w:r>
        <w:rPr>
          <w:color w:val="231F20"/>
          <w:spacing w:val="-15"/>
          <w:sz w:val="18"/>
        </w:rPr>
        <w:t> </w:t>
      </w:r>
      <w:r>
        <w:rPr>
          <w:color w:val="231F20"/>
          <w:sz w:val="18"/>
        </w:rPr>
        <w:t>come</w:t>
      </w:r>
      <w:r>
        <w:rPr>
          <w:color w:val="231F20"/>
          <w:spacing w:val="-15"/>
          <w:sz w:val="18"/>
        </w:rPr>
        <w:t> </w:t>
      </w:r>
      <w:r>
        <w:rPr>
          <w:color w:val="231F20"/>
          <w:sz w:val="18"/>
        </w:rPr>
        <w:t>from</w:t>
      </w:r>
      <w:r>
        <w:rPr>
          <w:color w:val="231F20"/>
          <w:spacing w:val="-15"/>
          <w:sz w:val="18"/>
        </w:rPr>
        <w:t> </w:t>
      </w:r>
      <w:r>
        <w:rPr>
          <w:color w:val="231F20"/>
          <w:sz w:val="18"/>
        </w:rPr>
        <w:t>different</w:t>
      </w:r>
      <w:r>
        <w:rPr>
          <w:color w:val="231F20"/>
          <w:spacing w:val="-15"/>
          <w:sz w:val="18"/>
        </w:rPr>
        <w:t> </w:t>
      </w:r>
      <w:r>
        <w:rPr>
          <w:color w:val="231F20"/>
          <w:sz w:val="18"/>
        </w:rPr>
        <w:t>institu- tions,</w:t>
      </w:r>
      <w:r>
        <w:rPr>
          <w:color w:val="231F20"/>
          <w:spacing w:val="-11"/>
          <w:sz w:val="18"/>
        </w:rPr>
        <w:t> </w:t>
      </w:r>
      <w:r>
        <w:rPr>
          <w:color w:val="231F20"/>
          <w:sz w:val="18"/>
        </w:rPr>
        <w:t>even</w:t>
      </w:r>
      <w:r>
        <w:rPr>
          <w:color w:val="231F20"/>
          <w:spacing w:val="-11"/>
          <w:sz w:val="18"/>
        </w:rPr>
        <w:t> </w:t>
      </w:r>
      <w:r>
        <w:rPr>
          <w:color w:val="231F20"/>
          <w:sz w:val="18"/>
        </w:rPr>
        <w:t>inside</w:t>
      </w:r>
      <w:r>
        <w:rPr>
          <w:color w:val="231F20"/>
          <w:spacing w:val="-11"/>
          <w:sz w:val="18"/>
        </w:rPr>
        <w:t> </w:t>
      </w:r>
      <w:r>
        <w:rPr>
          <w:color w:val="231F20"/>
          <w:sz w:val="18"/>
        </w:rPr>
        <w:t>these</w:t>
      </w:r>
      <w:r>
        <w:rPr>
          <w:color w:val="231F20"/>
          <w:spacing w:val="-11"/>
          <w:sz w:val="18"/>
        </w:rPr>
        <w:t> </w:t>
      </w:r>
      <w:r>
        <w:rPr>
          <w:color w:val="231F20"/>
          <w:sz w:val="18"/>
        </w:rPr>
        <w:t>two</w:t>
      </w:r>
      <w:r>
        <w:rPr>
          <w:color w:val="231F20"/>
          <w:spacing w:val="-11"/>
          <w:sz w:val="18"/>
        </w:rPr>
        <w:t> </w:t>
      </w:r>
      <w:r>
        <w:rPr>
          <w:color w:val="231F20"/>
          <w:sz w:val="18"/>
        </w:rPr>
        <w:t>countries,</w:t>
      </w:r>
      <w:r>
        <w:rPr>
          <w:color w:val="231F20"/>
          <w:spacing w:val="-11"/>
          <w:sz w:val="18"/>
        </w:rPr>
        <w:t> </w:t>
      </w:r>
      <w:r>
        <w:rPr>
          <w:color w:val="231F20"/>
          <w:sz w:val="18"/>
        </w:rPr>
        <w:t>an</w:t>
      </w:r>
      <w:r>
        <w:rPr>
          <w:color w:val="231F20"/>
          <w:spacing w:val="-11"/>
          <w:sz w:val="18"/>
        </w:rPr>
        <w:t> </w:t>
      </w:r>
      <w:r>
        <w:rPr>
          <w:color w:val="231F20"/>
          <w:sz w:val="18"/>
        </w:rPr>
        <w:t>article</w:t>
      </w:r>
      <w:r>
        <w:rPr>
          <w:color w:val="231F20"/>
          <w:spacing w:val="-11"/>
          <w:sz w:val="18"/>
        </w:rPr>
        <w:t> </w:t>
      </w:r>
      <w:r>
        <w:rPr>
          <w:color w:val="231F20"/>
          <w:sz w:val="18"/>
        </w:rPr>
        <w:t>is</w:t>
      </w:r>
      <w:r>
        <w:rPr>
          <w:color w:val="231F20"/>
          <w:spacing w:val="-11"/>
          <w:sz w:val="18"/>
        </w:rPr>
        <w:t> </w:t>
      </w:r>
      <w:r>
        <w:rPr>
          <w:color w:val="231F20"/>
          <w:sz w:val="18"/>
        </w:rPr>
        <w:t>assigned</w:t>
      </w:r>
      <w:r>
        <w:rPr>
          <w:color w:val="231F20"/>
          <w:spacing w:val="-11"/>
          <w:sz w:val="18"/>
        </w:rPr>
        <w:t> </w:t>
      </w:r>
      <w:r>
        <w:rPr>
          <w:color w:val="231F20"/>
          <w:sz w:val="18"/>
        </w:rPr>
        <w:t>to</w:t>
      </w:r>
      <w:r>
        <w:rPr>
          <w:color w:val="231F20"/>
          <w:spacing w:val="-11"/>
          <w:sz w:val="18"/>
        </w:rPr>
        <w:t> </w:t>
      </w:r>
      <w:r>
        <w:rPr>
          <w:color w:val="231F20"/>
          <w:sz w:val="18"/>
        </w:rPr>
        <w:t>every one of the eight different institutions that participate in the co-au- thorship</w:t>
      </w:r>
      <w:r>
        <w:rPr>
          <w:color w:val="231F20"/>
          <w:spacing w:val="-16"/>
          <w:sz w:val="18"/>
        </w:rPr>
        <w:t> </w:t>
      </w:r>
      <w:r>
        <w:rPr>
          <w:color w:val="231F20"/>
          <w:sz w:val="18"/>
        </w:rPr>
        <w:t>of</w:t>
      </w:r>
      <w:r>
        <w:rPr>
          <w:color w:val="231F20"/>
          <w:spacing w:val="-16"/>
          <w:sz w:val="18"/>
        </w:rPr>
        <w:t> </w:t>
      </w:r>
      <w:r>
        <w:rPr>
          <w:color w:val="231F20"/>
          <w:sz w:val="18"/>
        </w:rPr>
        <w:t>the</w:t>
      </w:r>
      <w:r>
        <w:rPr>
          <w:color w:val="231F20"/>
          <w:spacing w:val="-16"/>
          <w:sz w:val="18"/>
        </w:rPr>
        <w:t> </w:t>
      </w:r>
      <w:r>
        <w:rPr>
          <w:color w:val="231F20"/>
          <w:sz w:val="18"/>
        </w:rPr>
        <w:t>analyzed</w:t>
      </w:r>
      <w:r>
        <w:rPr>
          <w:color w:val="231F20"/>
          <w:spacing w:val="-16"/>
          <w:sz w:val="18"/>
        </w:rPr>
        <w:t> </w:t>
      </w:r>
      <w:r>
        <w:rPr>
          <w:color w:val="231F20"/>
          <w:sz w:val="18"/>
        </w:rPr>
        <w:t>text.</w:t>
      </w:r>
    </w:p>
    <w:p>
      <w:pPr>
        <w:pStyle w:val="BodyText"/>
        <w:rPr>
          <w:sz w:val="18"/>
        </w:rPr>
      </w:pPr>
    </w:p>
    <w:p>
      <w:pPr>
        <w:pStyle w:val="BodyText"/>
        <w:rPr>
          <w:sz w:val="18"/>
        </w:rPr>
      </w:pPr>
    </w:p>
    <w:p>
      <w:pPr>
        <w:spacing w:before="1"/>
        <w:ind w:left="114" w:right="0" w:firstLine="0"/>
        <w:jc w:val="both"/>
        <w:rPr>
          <w:sz w:val="18"/>
        </w:rPr>
      </w:pPr>
      <w:r>
        <w:rPr>
          <w:color w:val="231F20"/>
          <w:sz w:val="18"/>
        </w:rPr>
        <w:t>We have called the scale of country-institution-author analysis En- tities</w:t>
      </w:r>
      <w:r>
        <w:rPr>
          <w:color w:val="231F20"/>
          <w:spacing w:val="-5"/>
          <w:sz w:val="18"/>
        </w:rPr>
        <w:t> </w:t>
      </w:r>
      <w:r>
        <w:rPr>
          <w:color w:val="231F20"/>
          <w:sz w:val="18"/>
        </w:rPr>
        <w:t>of</w:t>
      </w:r>
      <w:r>
        <w:rPr>
          <w:color w:val="231F20"/>
          <w:spacing w:val="-5"/>
          <w:sz w:val="18"/>
        </w:rPr>
        <w:t> </w:t>
      </w:r>
      <w:r>
        <w:rPr>
          <w:color w:val="231F20"/>
          <w:sz w:val="18"/>
        </w:rPr>
        <w:t>Output;</w:t>
      </w:r>
      <w:r>
        <w:rPr>
          <w:color w:val="231F20"/>
          <w:spacing w:val="-5"/>
          <w:sz w:val="18"/>
        </w:rPr>
        <w:t> </w:t>
      </w:r>
      <w:r>
        <w:rPr>
          <w:color w:val="231F20"/>
          <w:sz w:val="18"/>
        </w:rPr>
        <w:t>whereas</w:t>
      </w:r>
      <w:r>
        <w:rPr>
          <w:color w:val="231F20"/>
          <w:spacing w:val="-5"/>
          <w:sz w:val="18"/>
        </w:rPr>
        <w:t> </w:t>
      </w:r>
      <w:r>
        <w:rPr>
          <w:color w:val="231F20"/>
          <w:sz w:val="18"/>
        </w:rPr>
        <w:t>that</w:t>
      </w:r>
      <w:r>
        <w:rPr>
          <w:color w:val="231F20"/>
          <w:spacing w:val="-5"/>
          <w:sz w:val="18"/>
        </w:rPr>
        <w:t> </w:t>
      </w:r>
      <w:r>
        <w:rPr>
          <w:color w:val="231F20"/>
          <w:sz w:val="18"/>
        </w:rPr>
        <w:t>of</w:t>
      </w:r>
      <w:r>
        <w:rPr>
          <w:color w:val="231F20"/>
          <w:spacing w:val="-5"/>
          <w:sz w:val="18"/>
        </w:rPr>
        <w:t> </w:t>
      </w:r>
      <w:r>
        <w:rPr>
          <w:color w:val="231F20"/>
          <w:sz w:val="18"/>
        </w:rPr>
        <w:t>country-institution-journal-field</w:t>
      </w:r>
      <w:r>
        <w:rPr>
          <w:color w:val="231F20"/>
          <w:spacing w:val="-5"/>
          <w:sz w:val="18"/>
        </w:rPr>
        <w:t> </w:t>
      </w:r>
      <w:r>
        <w:rPr>
          <w:color w:val="231F20"/>
          <w:sz w:val="18"/>
        </w:rPr>
        <w:t>of knowledge has been called Entities of Communication (see image  6</w:t>
      </w:r>
      <w:r>
        <w:rPr>
          <w:color w:val="231F20"/>
          <w:spacing w:val="-12"/>
          <w:sz w:val="18"/>
        </w:rPr>
        <w:t> </w:t>
      </w:r>
      <w:r>
        <w:rPr>
          <w:color w:val="231F20"/>
          <w:sz w:val="18"/>
        </w:rPr>
        <w:t>on</w:t>
      </w:r>
      <w:r>
        <w:rPr>
          <w:color w:val="231F20"/>
          <w:spacing w:val="-12"/>
          <w:sz w:val="18"/>
        </w:rPr>
        <w:t> </w:t>
      </w:r>
      <w:r>
        <w:rPr>
          <w:color w:val="231F20"/>
          <w:sz w:val="18"/>
        </w:rPr>
        <w:t>page</w:t>
      </w:r>
      <w:r>
        <w:rPr>
          <w:color w:val="231F20"/>
          <w:spacing w:val="-12"/>
          <w:sz w:val="18"/>
        </w:rPr>
        <w:t> </w:t>
      </w:r>
      <w:r>
        <w:rPr>
          <w:color w:val="231F20"/>
          <w:spacing w:val="-3"/>
          <w:sz w:val="18"/>
        </w:rPr>
        <w:t>28).</w:t>
      </w:r>
    </w:p>
    <w:p>
      <w:pPr>
        <w:pStyle w:val="BodyText"/>
        <w:rPr>
          <w:sz w:val="18"/>
        </w:rPr>
      </w:pPr>
    </w:p>
    <w:p>
      <w:pPr>
        <w:spacing w:before="0"/>
        <w:ind w:left="114" w:right="1" w:firstLine="0"/>
        <w:jc w:val="both"/>
        <w:rPr>
          <w:sz w:val="18"/>
        </w:rPr>
      </w:pPr>
      <w:r>
        <w:rPr>
          <w:color w:val="231F20"/>
          <w:sz w:val="18"/>
        </w:rPr>
        <w:t>The 800 journals are distributed as follows: 470 of social sciences </w:t>
      </w:r>
      <w:r>
        <w:rPr>
          <w:color w:val="231F20"/>
          <w:spacing w:val="-3"/>
          <w:sz w:val="18"/>
        </w:rPr>
        <w:t>(59%),</w:t>
      </w:r>
      <w:r>
        <w:rPr>
          <w:color w:val="231F20"/>
          <w:spacing w:val="-11"/>
          <w:sz w:val="18"/>
        </w:rPr>
        <w:t> </w:t>
      </w:r>
      <w:r>
        <w:rPr>
          <w:color w:val="231F20"/>
          <w:sz w:val="18"/>
        </w:rPr>
        <w:t>232</w:t>
      </w:r>
      <w:r>
        <w:rPr>
          <w:color w:val="231F20"/>
          <w:spacing w:val="-11"/>
          <w:sz w:val="18"/>
        </w:rPr>
        <w:t> </w:t>
      </w:r>
      <w:r>
        <w:rPr>
          <w:color w:val="231F20"/>
          <w:sz w:val="18"/>
        </w:rPr>
        <w:t>of</w:t>
      </w:r>
      <w:r>
        <w:rPr>
          <w:color w:val="231F20"/>
          <w:spacing w:val="-11"/>
          <w:sz w:val="18"/>
        </w:rPr>
        <w:t> </w:t>
      </w:r>
      <w:r>
        <w:rPr>
          <w:color w:val="231F20"/>
          <w:sz w:val="18"/>
        </w:rPr>
        <w:t>sciences</w:t>
      </w:r>
      <w:r>
        <w:rPr>
          <w:color w:val="231F20"/>
          <w:spacing w:val="-11"/>
          <w:sz w:val="18"/>
        </w:rPr>
        <w:t> </w:t>
      </w:r>
      <w:r>
        <w:rPr>
          <w:color w:val="231F20"/>
          <w:sz w:val="18"/>
        </w:rPr>
        <w:t>(29%),</w:t>
      </w:r>
      <w:r>
        <w:rPr>
          <w:color w:val="231F20"/>
          <w:spacing w:val="-11"/>
          <w:sz w:val="18"/>
        </w:rPr>
        <w:t> </w:t>
      </w:r>
      <w:r>
        <w:rPr>
          <w:color w:val="231F20"/>
          <w:sz w:val="18"/>
        </w:rPr>
        <w:t>81</w:t>
      </w:r>
      <w:r>
        <w:rPr>
          <w:color w:val="231F20"/>
          <w:spacing w:val="-11"/>
          <w:sz w:val="18"/>
        </w:rPr>
        <w:t> </w:t>
      </w:r>
      <w:r>
        <w:rPr>
          <w:color w:val="231F20"/>
          <w:sz w:val="18"/>
        </w:rPr>
        <w:t>of</w:t>
      </w:r>
      <w:r>
        <w:rPr>
          <w:color w:val="231F20"/>
          <w:spacing w:val="-11"/>
          <w:sz w:val="18"/>
        </w:rPr>
        <w:t> </w:t>
      </w:r>
      <w:r>
        <w:rPr>
          <w:color w:val="231F20"/>
          <w:sz w:val="18"/>
        </w:rPr>
        <w:t>arts</w:t>
      </w:r>
      <w:r>
        <w:rPr>
          <w:color w:val="231F20"/>
          <w:spacing w:val="-11"/>
          <w:sz w:val="18"/>
        </w:rPr>
        <w:t> </w:t>
      </w:r>
      <w:r>
        <w:rPr>
          <w:color w:val="231F20"/>
          <w:sz w:val="18"/>
        </w:rPr>
        <w:t>and</w:t>
      </w:r>
      <w:r>
        <w:rPr>
          <w:color w:val="231F20"/>
          <w:spacing w:val="-11"/>
          <w:sz w:val="18"/>
        </w:rPr>
        <w:t> </w:t>
      </w:r>
      <w:r>
        <w:rPr>
          <w:color w:val="231F20"/>
          <w:sz w:val="18"/>
        </w:rPr>
        <w:t>humanities</w:t>
      </w:r>
      <w:r>
        <w:rPr>
          <w:color w:val="231F20"/>
          <w:spacing w:val="-11"/>
          <w:sz w:val="18"/>
        </w:rPr>
        <w:t> </w:t>
      </w:r>
      <w:r>
        <w:rPr>
          <w:color w:val="231F20"/>
          <w:sz w:val="18"/>
        </w:rPr>
        <w:t>(10%)</w:t>
      </w:r>
      <w:r>
        <w:rPr>
          <w:color w:val="231F20"/>
          <w:spacing w:val="-11"/>
          <w:sz w:val="18"/>
        </w:rPr>
        <w:t> </w:t>
      </w:r>
      <w:r>
        <w:rPr>
          <w:color w:val="231F20"/>
          <w:sz w:val="18"/>
        </w:rPr>
        <w:t>and</w:t>
      </w:r>
      <w:r>
        <w:rPr>
          <w:color w:val="231F20"/>
          <w:spacing w:val="-11"/>
          <w:sz w:val="18"/>
        </w:rPr>
        <w:t> </w:t>
      </w:r>
      <w:r>
        <w:rPr>
          <w:color w:val="231F20"/>
          <w:sz w:val="18"/>
        </w:rPr>
        <w:t>17 multidisciplinary</w:t>
      </w:r>
      <w:r>
        <w:rPr>
          <w:color w:val="231F20"/>
          <w:spacing w:val="-28"/>
          <w:sz w:val="18"/>
        </w:rPr>
        <w:t> </w:t>
      </w:r>
      <w:r>
        <w:rPr>
          <w:color w:val="231F20"/>
          <w:sz w:val="18"/>
        </w:rPr>
        <w:t>(2</w:t>
      </w:r>
      <w:r>
        <w:rPr>
          <w:color w:val="231F20"/>
          <w:spacing w:val="-28"/>
          <w:sz w:val="18"/>
        </w:rPr>
        <w:t> </w:t>
      </w:r>
      <w:r>
        <w:rPr>
          <w:color w:val="231F20"/>
          <w:sz w:val="18"/>
        </w:rPr>
        <w:t>per</w:t>
      </w:r>
      <w:r>
        <w:rPr>
          <w:color w:val="231F20"/>
          <w:spacing w:val="-28"/>
          <w:sz w:val="18"/>
        </w:rPr>
        <w:t> </w:t>
      </w:r>
      <w:r>
        <w:rPr>
          <w:color w:val="231F20"/>
          <w:spacing w:val="-3"/>
          <w:sz w:val="18"/>
        </w:rPr>
        <w:t>cent).</w:t>
      </w:r>
    </w:p>
    <w:p>
      <w:pPr>
        <w:pStyle w:val="BodyText"/>
        <w:rPr>
          <w:sz w:val="18"/>
        </w:rPr>
      </w:pPr>
    </w:p>
    <w:p>
      <w:pPr>
        <w:spacing w:before="0"/>
        <w:ind w:left="114" w:right="0" w:firstLine="0"/>
        <w:jc w:val="both"/>
        <w:rPr>
          <w:sz w:val="18"/>
        </w:rPr>
      </w:pPr>
      <w:r>
        <w:rPr>
          <w:color w:val="F5821F"/>
          <w:sz w:val="18"/>
        </w:rPr>
        <w:t>Indicators to analyze the Profile of Scientific Output</w:t>
      </w:r>
    </w:p>
    <w:p>
      <w:pPr>
        <w:pStyle w:val="BodyText"/>
        <w:rPr>
          <w:sz w:val="18"/>
        </w:rPr>
      </w:pPr>
    </w:p>
    <w:p>
      <w:pPr>
        <w:spacing w:before="0"/>
        <w:ind w:left="114" w:right="0" w:firstLine="0"/>
        <w:jc w:val="both"/>
        <w:rPr>
          <w:sz w:val="18"/>
        </w:rPr>
      </w:pPr>
      <w:r>
        <w:rPr>
          <w:color w:val="231F20"/>
          <w:sz w:val="18"/>
        </w:rPr>
        <w:t>The</w:t>
      </w:r>
      <w:r>
        <w:rPr>
          <w:color w:val="231F20"/>
          <w:spacing w:val="-9"/>
          <w:sz w:val="18"/>
        </w:rPr>
        <w:t> </w:t>
      </w:r>
      <w:r>
        <w:rPr>
          <w:color w:val="231F20"/>
          <w:sz w:val="18"/>
        </w:rPr>
        <w:t>Profile</w:t>
      </w:r>
      <w:r>
        <w:rPr>
          <w:color w:val="231F20"/>
          <w:spacing w:val="-9"/>
          <w:sz w:val="18"/>
        </w:rPr>
        <w:t> </w:t>
      </w:r>
      <w:r>
        <w:rPr>
          <w:color w:val="231F20"/>
          <w:sz w:val="18"/>
        </w:rPr>
        <w:t>of</w:t>
      </w:r>
      <w:r>
        <w:rPr>
          <w:color w:val="231F20"/>
          <w:spacing w:val="-9"/>
          <w:sz w:val="18"/>
        </w:rPr>
        <w:t> </w:t>
      </w:r>
      <w:r>
        <w:rPr>
          <w:color w:val="231F20"/>
          <w:sz w:val="18"/>
        </w:rPr>
        <w:t>Scientific</w:t>
      </w:r>
      <w:r>
        <w:rPr>
          <w:color w:val="231F20"/>
          <w:spacing w:val="-9"/>
          <w:sz w:val="18"/>
        </w:rPr>
        <w:t> </w:t>
      </w:r>
      <w:r>
        <w:rPr>
          <w:color w:val="231F20"/>
          <w:sz w:val="18"/>
        </w:rPr>
        <w:t>Output</w:t>
      </w:r>
      <w:r>
        <w:rPr>
          <w:color w:val="231F20"/>
          <w:spacing w:val="-9"/>
          <w:sz w:val="18"/>
        </w:rPr>
        <w:t> </w:t>
      </w:r>
      <w:r>
        <w:rPr>
          <w:color w:val="231F20"/>
          <w:sz w:val="18"/>
        </w:rPr>
        <w:t>is</w:t>
      </w:r>
      <w:r>
        <w:rPr>
          <w:color w:val="231F20"/>
          <w:spacing w:val="-9"/>
          <w:sz w:val="18"/>
        </w:rPr>
        <w:t> </w:t>
      </w:r>
      <w:r>
        <w:rPr>
          <w:color w:val="231F20"/>
          <w:sz w:val="18"/>
        </w:rPr>
        <w:t>composed</w:t>
      </w:r>
      <w:r>
        <w:rPr>
          <w:color w:val="231F20"/>
          <w:spacing w:val="-9"/>
          <w:sz w:val="18"/>
        </w:rPr>
        <w:t> </w:t>
      </w:r>
      <w:r>
        <w:rPr>
          <w:color w:val="231F20"/>
          <w:sz w:val="18"/>
        </w:rPr>
        <w:t>of</w:t>
      </w:r>
      <w:r>
        <w:rPr>
          <w:color w:val="231F20"/>
          <w:spacing w:val="-9"/>
          <w:sz w:val="18"/>
        </w:rPr>
        <w:t> </w:t>
      </w:r>
      <w:r>
        <w:rPr>
          <w:color w:val="231F20"/>
          <w:sz w:val="18"/>
        </w:rPr>
        <w:t>indicators</w:t>
      </w:r>
      <w:r>
        <w:rPr>
          <w:color w:val="231F20"/>
          <w:spacing w:val="-9"/>
          <w:sz w:val="18"/>
        </w:rPr>
        <w:t> </w:t>
      </w:r>
      <w:r>
        <w:rPr>
          <w:color w:val="231F20"/>
          <w:sz w:val="18"/>
        </w:rPr>
        <w:t>associated both</w:t>
      </w:r>
      <w:r>
        <w:rPr>
          <w:color w:val="231F20"/>
          <w:spacing w:val="-5"/>
          <w:sz w:val="18"/>
        </w:rPr>
        <w:t> </w:t>
      </w:r>
      <w:r>
        <w:rPr>
          <w:color w:val="231F20"/>
          <w:sz w:val="18"/>
        </w:rPr>
        <w:t>to</w:t>
      </w:r>
      <w:r>
        <w:rPr>
          <w:color w:val="231F20"/>
          <w:spacing w:val="-5"/>
          <w:sz w:val="18"/>
        </w:rPr>
        <w:t> </w:t>
      </w:r>
      <w:r>
        <w:rPr>
          <w:color w:val="231F20"/>
          <w:sz w:val="18"/>
        </w:rPr>
        <w:t>Production</w:t>
      </w:r>
      <w:r>
        <w:rPr>
          <w:color w:val="231F20"/>
          <w:spacing w:val="-5"/>
          <w:sz w:val="18"/>
        </w:rPr>
        <w:t> </w:t>
      </w:r>
      <w:r>
        <w:rPr>
          <w:color w:val="231F20"/>
          <w:sz w:val="18"/>
        </w:rPr>
        <w:t>and</w:t>
      </w:r>
      <w:r>
        <w:rPr>
          <w:color w:val="231F20"/>
          <w:spacing w:val="-5"/>
          <w:sz w:val="18"/>
        </w:rPr>
        <w:t> </w:t>
      </w:r>
      <w:r>
        <w:rPr>
          <w:color w:val="231F20"/>
          <w:sz w:val="18"/>
        </w:rPr>
        <w:t>Collaboration</w:t>
      </w:r>
      <w:r>
        <w:rPr>
          <w:color w:val="231F20"/>
          <w:spacing w:val="-5"/>
          <w:sz w:val="18"/>
        </w:rPr>
        <w:t> </w:t>
      </w:r>
      <w:r>
        <w:rPr>
          <w:color w:val="231F20"/>
          <w:sz w:val="18"/>
        </w:rPr>
        <w:t>of</w:t>
      </w:r>
      <w:r>
        <w:rPr>
          <w:color w:val="231F20"/>
          <w:spacing w:val="-5"/>
          <w:sz w:val="18"/>
        </w:rPr>
        <w:t> </w:t>
      </w:r>
      <w:r>
        <w:rPr>
          <w:color w:val="231F20"/>
          <w:sz w:val="18"/>
        </w:rPr>
        <w:t>scientific</w:t>
      </w:r>
      <w:r>
        <w:rPr>
          <w:color w:val="231F20"/>
          <w:spacing w:val="-5"/>
          <w:sz w:val="18"/>
        </w:rPr>
        <w:t> </w:t>
      </w:r>
      <w:r>
        <w:rPr>
          <w:color w:val="231F20"/>
          <w:sz w:val="18"/>
        </w:rPr>
        <w:t>articles.</w:t>
      </w:r>
      <w:r>
        <w:rPr>
          <w:color w:val="231F20"/>
          <w:spacing w:val="-5"/>
          <w:sz w:val="18"/>
        </w:rPr>
        <w:t> </w:t>
      </w:r>
      <w:r>
        <w:rPr>
          <w:color w:val="231F20"/>
          <w:sz w:val="18"/>
        </w:rPr>
        <w:t>Three</w:t>
      </w:r>
      <w:r>
        <w:rPr>
          <w:color w:val="231F20"/>
          <w:spacing w:val="-5"/>
          <w:sz w:val="18"/>
        </w:rPr>
        <w:t> </w:t>
      </w:r>
      <w:r>
        <w:rPr>
          <w:color w:val="231F20"/>
          <w:sz w:val="18"/>
        </w:rPr>
        <w:t>in- dicators</w:t>
      </w:r>
      <w:r>
        <w:rPr>
          <w:color w:val="231F20"/>
          <w:spacing w:val="-23"/>
          <w:sz w:val="18"/>
        </w:rPr>
        <w:t> </w:t>
      </w:r>
      <w:r>
        <w:rPr>
          <w:color w:val="231F20"/>
          <w:sz w:val="18"/>
        </w:rPr>
        <w:t>in</w:t>
      </w:r>
      <w:r>
        <w:rPr>
          <w:color w:val="231F20"/>
          <w:spacing w:val="-23"/>
          <w:sz w:val="18"/>
        </w:rPr>
        <w:t> </w:t>
      </w:r>
      <w:r>
        <w:rPr>
          <w:color w:val="231F20"/>
          <w:sz w:val="18"/>
        </w:rPr>
        <w:t>total</w:t>
      </w:r>
      <w:r>
        <w:rPr>
          <w:color w:val="231F20"/>
          <w:spacing w:val="-23"/>
          <w:sz w:val="18"/>
        </w:rPr>
        <w:t> </w:t>
      </w:r>
      <w:r>
        <w:rPr>
          <w:color w:val="231F20"/>
          <w:sz w:val="18"/>
        </w:rPr>
        <w:t>are</w:t>
      </w:r>
      <w:r>
        <w:rPr>
          <w:color w:val="231F20"/>
          <w:spacing w:val="-23"/>
          <w:sz w:val="18"/>
        </w:rPr>
        <w:t> </w:t>
      </w:r>
      <w:r>
        <w:rPr>
          <w:color w:val="231F20"/>
          <w:sz w:val="18"/>
        </w:rPr>
        <w:t>proposed:</w:t>
      </w:r>
    </w:p>
    <w:p>
      <w:pPr>
        <w:pStyle w:val="BodyText"/>
        <w:spacing w:before="1"/>
        <w:rPr>
          <w:sz w:val="18"/>
        </w:rPr>
      </w:pPr>
    </w:p>
    <w:p>
      <w:pPr>
        <w:pStyle w:val="ListParagraph"/>
        <w:numPr>
          <w:ilvl w:val="0"/>
          <w:numId w:val="2"/>
        </w:numPr>
        <w:tabs>
          <w:tab w:pos="475" w:val="left" w:leader="none"/>
        </w:tabs>
        <w:spacing w:line="240" w:lineRule="auto" w:before="0" w:after="0"/>
        <w:ind w:left="474" w:right="0" w:hanging="360"/>
        <w:jc w:val="both"/>
        <w:rPr>
          <w:sz w:val="18"/>
        </w:rPr>
      </w:pPr>
      <w:r>
        <w:rPr>
          <w:color w:val="231F20"/>
          <w:sz w:val="18"/>
        </w:rPr>
        <w:t>The Output indicator </w:t>
      </w:r>
      <w:r>
        <w:rPr>
          <w:color w:val="231F20"/>
          <w:spacing w:val="-3"/>
          <w:sz w:val="18"/>
        </w:rPr>
        <w:t>(</w:t>
      </w:r>
      <w:r>
        <w:rPr>
          <w:color w:val="231F20"/>
          <w:spacing w:val="-3"/>
          <w:sz w:val="12"/>
        </w:rPr>
        <w:t>p</w:t>
      </w:r>
      <w:r>
        <w:rPr>
          <w:color w:val="231F20"/>
          <w:spacing w:val="-3"/>
          <w:sz w:val="18"/>
        </w:rPr>
        <w:t>) </w:t>
      </w:r>
      <w:r>
        <w:rPr>
          <w:color w:val="231F20"/>
          <w:sz w:val="18"/>
        </w:rPr>
        <w:t>allows differencing the articles publi- shed in journals of the entity of analyzed production (country and/or</w:t>
      </w:r>
      <w:r>
        <w:rPr>
          <w:color w:val="231F20"/>
          <w:spacing w:val="-13"/>
          <w:sz w:val="18"/>
        </w:rPr>
        <w:t> </w:t>
      </w:r>
      <w:r>
        <w:rPr>
          <w:color w:val="231F20"/>
          <w:sz w:val="18"/>
        </w:rPr>
        <w:t>institution),</w:t>
      </w:r>
      <w:r>
        <w:rPr>
          <w:color w:val="231F20"/>
          <w:spacing w:val="-13"/>
          <w:sz w:val="18"/>
        </w:rPr>
        <w:t> </w:t>
      </w:r>
      <w:r>
        <w:rPr>
          <w:color w:val="231F20"/>
          <w:sz w:val="18"/>
        </w:rPr>
        <w:t>signed</w:t>
      </w:r>
      <w:r>
        <w:rPr>
          <w:color w:val="231F20"/>
          <w:spacing w:val="-13"/>
          <w:sz w:val="18"/>
        </w:rPr>
        <w:t> </w:t>
      </w:r>
      <w:r>
        <w:rPr>
          <w:color w:val="231F20"/>
          <w:sz w:val="18"/>
        </w:rPr>
        <w:t>by</w:t>
      </w:r>
      <w:r>
        <w:rPr>
          <w:color w:val="231F20"/>
          <w:spacing w:val="-13"/>
          <w:sz w:val="18"/>
        </w:rPr>
        <w:t> </w:t>
      </w:r>
      <w:r>
        <w:rPr>
          <w:color w:val="231F20"/>
          <w:sz w:val="18"/>
        </w:rPr>
        <w:t>authors</w:t>
      </w:r>
      <w:r>
        <w:rPr>
          <w:color w:val="231F20"/>
          <w:spacing w:val="-13"/>
          <w:sz w:val="18"/>
        </w:rPr>
        <w:t> </w:t>
      </w:r>
      <w:r>
        <w:rPr>
          <w:color w:val="231F20"/>
          <w:sz w:val="18"/>
        </w:rPr>
        <w:t>from</w:t>
      </w:r>
      <w:r>
        <w:rPr>
          <w:color w:val="231F20"/>
          <w:spacing w:val="-13"/>
          <w:sz w:val="18"/>
        </w:rPr>
        <w:t> </w:t>
      </w:r>
      <w:r>
        <w:rPr>
          <w:color w:val="231F20"/>
          <w:sz w:val="18"/>
        </w:rPr>
        <w:t>the</w:t>
      </w:r>
      <w:r>
        <w:rPr>
          <w:color w:val="231F20"/>
          <w:spacing w:val="-13"/>
          <w:sz w:val="18"/>
        </w:rPr>
        <w:t> </w:t>
      </w:r>
      <w:r>
        <w:rPr>
          <w:color w:val="231F20"/>
          <w:sz w:val="18"/>
        </w:rPr>
        <w:t>same</w:t>
      </w:r>
      <w:r>
        <w:rPr>
          <w:color w:val="231F20"/>
          <w:spacing w:val="-13"/>
          <w:sz w:val="18"/>
        </w:rPr>
        <w:t> </w:t>
      </w:r>
      <w:r>
        <w:rPr>
          <w:color w:val="231F20"/>
          <w:sz w:val="18"/>
        </w:rPr>
        <w:t>country</w:t>
      </w:r>
      <w:r>
        <w:rPr>
          <w:color w:val="231F20"/>
          <w:spacing w:val="-13"/>
          <w:sz w:val="18"/>
        </w:rPr>
        <w:t> </w:t>
      </w:r>
      <w:r>
        <w:rPr>
          <w:color w:val="231F20"/>
          <w:sz w:val="18"/>
        </w:rPr>
        <w:t>in which</w:t>
      </w:r>
      <w:r>
        <w:rPr>
          <w:color w:val="231F20"/>
          <w:spacing w:val="-6"/>
          <w:sz w:val="18"/>
        </w:rPr>
        <w:t> </w:t>
      </w:r>
      <w:r>
        <w:rPr>
          <w:color w:val="231F20"/>
          <w:sz w:val="18"/>
        </w:rPr>
        <w:t>the</w:t>
      </w:r>
      <w:r>
        <w:rPr>
          <w:color w:val="231F20"/>
          <w:spacing w:val="-6"/>
          <w:sz w:val="18"/>
        </w:rPr>
        <w:t> </w:t>
      </w:r>
      <w:r>
        <w:rPr>
          <w:color w:val="231F20"/>
          <w:sz w:val="18"/>
        </w:rPr>
        <w:t>journal</w:t>
      </w:r>
      <w:r>
        <w:rPr>
          <w:color w:val="231F20"/>
          <w:spacing w:val="-6"/>
          <w:sz w:val="18"/>
        </w:rPr>
        <w:t> </w:t>
      </w:r>
      <w:r>
        <w:rPr>
          <w:color w:val="231F20"/>
          <w:sz w:val="18"/>
        </w:rPr>
        <w:t>is</w:t>
      </w:r>
      <w:r>
        <w:rPr>
          <w:color w:val="231F20"/>
          <w:spacing w:val="-6"/>
          <w:sz w:val="18"/>
        </w:rPr>
        <w:t> </w:t>
      </w:r>
      <w:r>
        <w:rPr>
          <w:color w:val="231F20"/>
          <w:sz w:val="18"/>
        </w:rPr>
        <w:t>published</w:t>
      </w:r>
      <w:r>
        <w:rPr>
          <w:color w:val="231F20"/>
          <w:spacing w:val="-6"/>
          <w:sz w:val="18"/>
        </w:rPr>
        <w:t> </w:t>
      </w:r>
      <w:r>
        <w:rPr>
          <w:color w:val="231F20"/>
          <w:sz w:val="18"/>
        </w:rPr>
        <w:t>(national),</w:t>
      </w:r>
      <w:r>
        <w:rPr>
          <w:color w:val="231F20"/>
          <w:spacing w:val="-6"/>
          <w:sz w:val="18"/>
        </w:rPr>
        <w:t> </w:t>
      </w:r>
      <w:r>
        <w:rPr>
          <w:color w:val="231F20"/>
          <w:sz w:val="18"/>
        </w:rPr>
        <w:t>or</w:t>
      </w:r>
      <w:r>
        <w:rPr>
          <w:color w:val="231F20"/>
          <w:spacing w:val="-6"/>
          <w:sz w:val="18"/>
        </w:rPr>
        <w:t> </w:t>
      </w:r>
      <w:r>
        <w:rPr>
          <w:color w:val="231F20"/>
          <w:sz w:val="18"/>
        </w:rPr>
        <w:t>else</w:t>
      </w:r>
      <w:r>
        <w:rPr>
          <w:color w:val="231F20"/>
          <w:spacing w:val="-6"/>
          <w:sz w:val="18"/>
        </w:rPr>
        <w:t> </w:t>
      </w:r>
      <w:r>
        <w:rPr>
          <w:color w:val="231F20"/>
          <w:sz w:val="18"/>
        </w:rPr>
        <w:t>by</w:t>
      </w:r>
      <w:r>
        <w:rPr>
          <w:color w:val="231F20"/>
          <w:spacing w:val="-6"/>
          <w:sz w:val="18"/>
        </w:rPr>
        <w:t> </w:t>
      </w:r>
      <w:r>
        <w:rPr>
          <w:color w:val="231F20"/>
          <w:sz w:val="18"/>
        </w:rPr>
        <w:t>authors</w:t>
      </w:r>
      <w:r>
        <w:rPr>
          <w:color w:val="231F20"/>
          <w:spacing w:val="-6"/>
          <w:sz w:val="18"/>
        </w:rPr>
        <w:t> </w:t>
      </w:r>
      <w:r>
        <w:rPr>
          <w:color w:val="231F20"/>
          <w:sz w:val="18"/>
        </w:rPr>
        <w:t>as- cribed</w:t>
      </w:r>
      <w:r>
        <w:rPr>
          <w:color w:val="231F20"/>
          <w:spacing w:val="-23"/>
          <w:sz w:val="18"/>
        </w:rPr>
        <w:t> </w:t>
      </w:r>
      <w:r>
        <w:rPr>
          <w:color w:val="231F20"/>
          <w:sz w:val="18"/>
        </w:rPr>
        <w:t>to</w:t>
      </w:r>
      <w:r>
        <w:rPr>
          <w:color w:val="231F20"/>
          <w:spacing w:val="-23"/>
          <w:sz w:val="18"/>
        </w:rPr>
        <w:t> </w:t>
      </w:r>
      <w:r>
        <w:rPr>
          <w:color w:val="231F20"/>
          <w:sz w:val="18"/>
        </w:rPr>
        <w:t>foreign</w:t>
      </w:r>
      <w:r>
        <w:rPr>
          <w:color w:val="231F20"/>
          <w:spacing w:val="-23"/>
          <w:sz w:val="18"/>
        </w:rPr>
        <w:t> </w:t>
      </w:r>
      <w:r>
        <w:rPr>
          <w:color w:val="231F20"/>
          <w:sz w:val="18"/>
        </w:rPr>
        <w:t>institutions.</w:t>
      </w:r>
    </w:p>
    <w:p>
      <w:pPr>
        <w:pStyle w:val="ListParagraph"/>
        <w:numPr>
          <w:ilvl w:val="0"/>
          <w:numId w:val="2"/>
        </w:numPr>
        <w:tabs>
          <w:tab w:pos="475" w:val="left" w:leader="none"/>
        </w:tabs>
        <w:spacing w:line="240" w:lineRule="auto" w:before="0" w:after="0"/>
        <w:ind w:left="474" w:right="0" w:hanging="360"/>
        <w:jc w:val="both"/>
        <w:rPr>
          <w:sz w:val="18"/>
        </w:rPr>
      </w:pPr>
      <w:r>
        <w:rPr>
          <w:color w:val="231F20"/>
          <w:sz w:val="18"/>
        </w:rPr>
        <w:t>The</w:t>
      </w:r>
      <w:r>
        <w:rPr>
          <w:color w:val="231F20"/>
          <w:spacing w:val="-11"/>
          <w:sz w:val="18"/>
        </w:rPr>
        <w:t> </w:t>
      </w:r>
      <w:r>
        <w:rPr>
          <w:color w:val="231F20"/>
          <w:sz w:val="18"/>
        </w:rPr>
        <w:t>indicator</w:t>
      </w:r>
      <w:r>
        <w:rPr>
          <w:color w:val="231F20"/>
          <w:spacing w:val="-11"/>
          <w:sz w:val="18"/>
        </w:rPr>
        <w:t> </w:t>
      </w:r>
      <w:r>
        <w:rPr>
          <w:color w:val="231F20"/>
          <w:sz w:val="18"/>
        </w:rPr>
        <w:t>of</w:t>
      </w:r>
      <w:r>
        <w:rPr>
          <w:color w:val="231F20"/>
          <w:spacing w:val="-11"/>
          <w:sz w:val="18"/>
        </w:rPr>
        <w:t> </w:t>
      </w:r>
      <w:r>
        <w:rPr>
          <w:color w:val="231F20"/>
          <w:sz w:val="18"/>
        </w:rPr>
        <w:t>Output</w:t>
      </w:r>
      <w:r>
        <w:rPr>
          <w:color w:val="231F20"/>
          <w:spacing w:val="-11"/>
          <w:sz w:val="18"/>
        </w:rPr>
        <w:t> </w:t>
      </w:r>
      <w:r>
        <w:rPr>
          <w:color w:val="231F20"/>
          <w:sz w:val="18"/>
        </w:rPr>
        <w:t>in</w:t>
      </w:r>
      <w:r>
        <w:rPr>
          <w:color w:val="231F20"/>
          <w:spacing w:val="-11"/>
          <w:sz w:val="18"/>
        </w:rPr>
        <w:t> </w:t>
      </w:r>
      <w:r>
        <w:rPr>
          <w:color w:val="231F20"/>
          <w:sz w:val="18"/>
        </w:rPr>
        <w:t>Collaboration</w:t>
      </w:r>
      <w:r>
        <w:rPr>
          <w:color w:val="231F20"/>
          <w:spacing w:val="-11"/>
          <w:sz w:val="18"/>
        </w:rPr>
        <w:t> </w:t>
      </w:r>
      <w:r>
        <w:rPr>
          <w:color w:val="231F20"/>
          <w:sz w:val="18"/>
        </w:rPr>
        <w:t>(</w:t>
      </w:r>
      <w:r>
        <w:rPr>
          <w:color w:val="231F20"/>
          <w:sz w:val="12"/>
        </w:rPr>
        <w:t>pc</w:t>
      </w:r>
      <w:r>
        <w:rPr>
          <w:color w:val="231F20"/>
          <w:sz w:val="18"/>
        </w:rPr>
        <w:t>)</w:t>
      </w:r>
      <w:r>
        <w:rPr>
          <w:color w:val="231F20"/>
          <w:spacing w:val="-11"/>
          <w:sz w:val="18"/>
        </w:rPr>
        <w:t> </w:t>
      </w:r>
      <w:r>
        <w:rPr>
          <w:color w:val="231F20"/>
          <w:sz w:val="18"/>
        </w:rPr>
        <w:t>corresponds</w:t>
      </w:r>
      <w:r>
        <w:rPr>
          <w:color w:val="231F20"/>
          <w:spacing w:val="-11"/>
          <w:sz w:val="18"/>
        </w:rPr>
        <w:t> </w:t>
      </w:r>
      <w:r>
        <w:rPr>
          <w:color w:val="231F20"/>
          <w:sz w:val="18"/>
        </w:rPr>
        <w:t>to</w:t>
      </w:r>
      <w:r>
        <w:rPr>
          <w:color w:val="231F20"/>
          <w:spacing w:val="-11"/>
          <w:sz w:val="18"/>
        </w:rPr>
        <w:t> </w:t>
      </w:r>
      <w:r>
        <w:rPr>
          <w:color w:val="231F20"/>
          <w:sz w:val="18"/>
        </w:rPr>
        <w:t>the proportion</w:t>
      </w:r>
      <w:r>
        <w:rPr>
          <w:color w:val="231F20"/>
          <w:spacing w:val="-7"/>
          <w:sz w:val="18"/>
        </w:rPr>
        <w:t> </w:t>
      </w:r>
      <w:r>
        <w:rPr>
          <w:color w:val="231F20"/>
          <w:sz w:val="18"/>
        </w:rPr>
        <w:t>of</w:t>
      </w:r>
      <w:r>
        <w:rPr>
          <w:color w:val="231F20"/>
          <w:spacing w:val="-7"/>
          <w:sz w:val="18"/>
        </w:rPr>
        <w:t> </w:t>
      </w:r>
      <w:r>
        <w:rPr>
          <w:color w:val="231F20"/>
          <w:sz w:val="18"/>
        </w:rPr>
        <w:t>articles</w:t>
      </w:r>
      <w:r>
        <w:rPr>
          <w:color w:val="231F20"/>
          <w:spacing w:val="-7"/>
          <w:sz w:val="18"/>
        </w:rPr>
        <w:t> </w:t>
      </w:r>
      <w:r>
        <w:rPr>
          <w:color w:val="231F20"/>
          <w:sz w:val="18"/>
        </w:rPr>
        <w:t>signed</w:t>
      </w:r>
      <w:r>
        <w:rPr>
          <w:color w:val="231F20"/>
          <w:spacing w:val="-7"/>
          <w:sz w:val="18"/>
        </w:rPr>
        <w:t> </w:t>
      </w:r>
      <w:r>
        <w:rPr>
          <w:color w:val="231F20"/>
          <w:sz w:val="18"/>
        </w:rPr>
        <w:t>in</w:t>
      </w:r>
      <w:r>
        <w:rPr>
          <w:color w:val="231F20"/>
          <w:spacing w:val="-7"/>
          <w:sz w:val="18"/>
        </w:rPr>
        <w:t> </w:t>
      </w:r>
      <w:r>
        <w:rPr>
          <w:color w:val="231F20"/>
          <w:sz w:val="18"/>
        </w:rPr>
        <w:t>co-authorship</w:t>
      </w:r>
      <w:r>
        <w:rPr>
          <w:color w:val="231F20"/>
          <w:spacing w:val="-7"/>
          <w:sz w:val="18"/>
        </w:rPr>
        <w:t> </w:t>
      </w:r>
      <w:r>
        <w:rPr>
          <w:color w:val="231F20"/>
          <w:sz w:val="18"/>
        </w:rPr>
        <w:t>in</w:t>
      </w:r>
      <w:r>
        <w:rPr>
          <w:color w:val="231F20"/>
          <w:spacing w:val="-7"/>
          <w:sz w:val="18"/>
        </w:rPr>
        <w:t> </w:t>
      </w:r>
      <w:r>
        <w:rPr>
          <w:color w:val="231F20"/>
          <w:sz w:val="18"/>
        </w:rPr>
        <w:t>relation</w:t>
      </w:r>
      <w:r>
        <w:rPr>
          <w:color w:val="231F20"/>
          <w:spacing w:val="-7"/>
          <w:sz w:val="18"/>
        </w:rPr>
        <w:t> </w:t>
      </w:r>
      <w:r>
        <w:rPr>
          <w:color w:val="231F20"/>
          <w:sz w:val="18"/>
        </w:rPr>
        <w:t>to</w:t>
      </w:r>
      <w:r>
        <w:rPr>
          <w:color w:val="231F20"/>
          <w:spacing w:val="-7"/>
          <w:sz w:val="18"/>
        </w:rPr>
        <w:t> </w:t>
      </w:r>
      <w:r>
        <w:rPr>
          <w:color w:val="231F20"/>
          <w:sz w:val="18"/>
        </w:rPr>
        <w:t>the total.</w:t>
      </w:r>
    </w:p>
    <w:p>
      <w:pPr>
        <w:pStyle w:val="ListParagraph"/>
        <w:numPr>
          <w:ilvl w:val="0"/>
          <w:numId w:val="2"/>
        </w:numPr>
        <w:tabs>
          <w:tab w:pos="475" w:val="left" w:leader="none"/>
        </w:tabs>
        <w:spacing w:line="240" w:lineRule="auto" w:before="0" w:after="0"/>
        <w:ind w:left="474" w:right="1" w:hanging="360"/>
        <w:jc w:val="both"/>
        <w:rPr>
          <w:sz w:val="18"/>
        </w:rPr>
      </w:pPr>
      <w:r>
        <w:rPr>
          <w:color w:val="231F20"/>
          <w:sz w:val="18"/>
        </w:rPr>
        <w:t>The</w:t>
      </w:r>
      <w:r>
        <w:rPr>
          <w:color w:val="231F20"/>
          <w:spacing w:val="-20"/>
          <w:sz w:val="18"/>
        </w:rPr>
        <w:t> </w:t>
      </w:r>
      <w:r>
        <w:rPr>
          <w:color w:val="231F20"/>
          <w:sz w:val="18"/>
        </w:rPr>
        <w:t>indicator</w:t>
      </w:r>
      <w:r>
        <w:rPr>
          <w:color w:val="231F20"/>
          <w:spacing w:val="-20"/>
          <w:sz w:val="18"/>
        </w:rPr>
        <w:t> </w:t>
      </w:r>
      <w:r>
        <w:rPr>
          <w:color w:val="231F20"/>
          <w:sz w:val="18"/>
        </w:rPr>
        <w:t>of</w:t>
      </w:r>
      <w:r>
        <w:rPr>
          <w:color w:val="231F20"/>
          <w:spacing w:val="-20"/>
          <w:sz w:val="18"/>
        </w:rPr>
        <w:t> </w:t>
      </w:r>
      <w:r>
        <w:rPr>
          <w:color w:val="231F20"/>
          <w:sz w:val="18"/>
        </w:rPr>
        <w:t>Collaboration</w:t>
      </w:r>
      <w:r>
        <w:rPr>
          <w:color w:val="231F20"/>
          <w:spacing w:val="-20"/>
          <w:sz w:val="18"/>
        </w:rPr>
        <w:t> </w:t>
      </w:r>
      <w:r>
        <w:rPr>
          <w:color w:val="231F20"/>
          <w:spacing w:val="-3"/>
          <w:sz w:val="18"/>
        </w:rPr>
        <w:t>(</w:t>
      </w:r>
      <w:r>
        <w:rPr>
          <w:color w:val="231F20"/>
          <w:spacing w:val="-3"/>
          <w:sz w:val="12"/>
        </w:rPr>
        <w:t>p</w:t>
      </w:r>
      <w:r>
        <w:rPr>
          <w:color w:val="231F20"/>
          <w:spacing w:val="-3"/>
          <w:sz w:val="18"/>
        </w:rPr>
        <w:t>)</w:t>
      </w:r>
      <w:r>
        <w:rPr>
          <w:color w:val="231F20"/>
          <w:spacing w:val="-20"/>
          <w:sz w:val="18"/>
        </w:rPr>
        <w:t> </w:t>
      </w:r>
      <w:r>
        <w:rPr>
          <w:color w:val="231F20"/>
          <w:sz w:val="18"/>
        </w:rPr>
        <w:t>shows</w:t>
      </w:r>
      <w:r>
        <w:rPr>
          <w:color w:val="231F20"/>
          <w:spacing w:val="-20"/>
          <w:sz w:val="18"/>
        </w:rPr>
        <w:t> </w:t>
      </w:r>
      <w:r>
        <w:rPr>
          <w:color w:val="231F20"/>
          <w:sz w:val="18"/>
        </w:rPr>
        <w:t>the</w:t>
      </w:r>
      <w:r>
        <w:rPr>
          <w:color w:val="231F20"/>
          <w:spacing w:val="-20"/>
          <w:sz w:val="18"/>
        </w:rPr>
        <w:t> </w:t>
      </w:r>
      <w:r>
        <w:rPr>
          <w:color w:val="231F20"/>
          <w:sz w:val="18"/>
        </w:rPr>
        <w:t>particularities</w:t>
      </w:r>
      <w:r>
        <w:rPr>
          <w:color w:val="231F20"/>
          <w:spacing w:val="-20"/>
          <w:sz w:val="18"/>
        </w:rPr>
        <w:t> </w:t>
      </w:r>
      <w:r>
        <w:rPr>
          <w:color w:val="231F20"/>
          <w:sz w:val="18"/>
        </w:rPr>
        <w:t>of</w:t>
      </w:r>
      <w:r>
        <w:rPr>
          <w:color w:val="231F20"/>
          <w:spacing w:val="-20"/>
          <w:sz w:val="18"/>
        </w:rPr>
        <w:t> </w:t>
      </w:r>
      <w:r>
        <w:rPr>
          <w:color w:val="231F20"/>
          <w:sz w:val="18"/>
        </w:rPr>
        <w:t>the articles</w:t>
      </w:r>
      <w:r>
        <w:rPr>
          <w:color w:val="231F20"/>
          <w:spacing w:val="-19"/>
          <w:sz w:val="18"/>
        </w:rPr>
        <w:t> </w:t>
      </w:r>
      <w:r>
        <w:rPr>
          <w:color w:val="231F20"/>
          <w:sz w:val="18"/>
        </w:rPr>
        <w:t>written</w:t>
      </w:r>
      <w:r>
        <w:rPr>
          <w:color w:val="231F20"/>
          <w:spacing w:val="-19"/>
          <w:sz w:val="18"/>
        </w:rPr>
        <w:t> </w:t>
      </w:r>
      <w:r>
        <w:rPr>
          <w:color w:val="231F20"/>
          <w:sz w:val="18"/>
        </w:rPr>
        <w:t>in</w:t>
      </w:r>
      <w:r>
        <w:rPr>
          <w:color w:val="231F20"/>
          <w:spacing w:val="-19"/>
          <w:sz w:val="18"/>
        </w:rPr>
        <w:t> </w:t>
      </w:r>
      <w:r>
        <w:rPr>
          <w:color w:val="231F20"/>
          <w:sz w:val="18"/>
        </w:rPr>
        <w:t>co-authorship</w:t>
      </w:r>
      <w:r>
        <w:rPr>
          <w:color w:val="231F20"/>
          <w:spacing w:val="-19"/>
          <w:sz w:val="18"/>
        </w:rPr>
        <w:t> </w:t>
      </w:r>
      <w:r>
        <w:rPr>
          <w:color w:val="231F20"/>
          <w:sz w:val="18"/>
        </w:rPr>
        <w:t>(see</w:t>
      </w:r>
      <w:r>
        <w:rPr>
          <w:color w:val="231F20"/>
          <w:spacing w:val="-19"/>
          <w:sz w:val="18"/>
        </w:rPr>
        <w:t> </w:t>
      </w:r>
      <w:r>
        <w:rPr>
          <w:color w:val="231F20"/>
          <w:sz w:val="18"/>
        </w:rPr>
        <w:t>graph</w:t>
      </w:r>
      <w:r>
        <w:rPr>
          <w:color w:val="231F20"/>
          <w:spacing w:val="-19"/>
          <w:sz w:val="18"/>
        </w:rPr>
        <w:t> </w:t>
      </w:r>
      <w:r>
        <w:rPr>
          <w:color w:val="231F20"/>
          <w:spacing w:val="-3"/>
          <w:sz w:val="18"/>
        </w:rPr>
        <w:t>I).</w:t>
      </w:r>
    </w:p>
    <w:p>
      <w:pPr>
        <w:spacing w:before="71"/>
        <w:ind w:left="114" w:right="164" w:firstLine="0"/>
        <w:jc w:val="both"/>
        <w:rPr>
          <w:sz w:val="18"/>
        </w:rPr>
      </w:pPr>
      <w:r>
        <w:rPr/>
        <w:br w:type="column"/>
      </w:r>
      <w:r>
        <w:rPr>
          <w:color w:val="231F20"/>
          <w:sz w:val="18"/>
        </w:rPr>
        <w:t>la</w:t>
      </w:r>
      <w:r>
        <w:rPr>
          <w:color w:val="231F20"/>
          <w:spacing w:val="-15"/>
          <w:sz w:val="18"/>
        </w:rPr>
        <w:t> </w:t>
      </w:r>
      <w:r>
        <w:rPr>
          <w:color w:val="231F20"/>
          <w:sz w:val="18"/>
        </w:rPr>
        <w:t>cantidad</w:t>
      </w:r>
      <w:r>
        <w:rPr>
          <w:color w:val="231F20"/>
          <w:spacing w:val="-15"/>
          <w:sz w:val="18"/>
        </w:rPr>
        <w:t> </w:t>
      </w:r>
      <w:r>
        <w:rPr>
          <w:color w:val="231F20"/>
          <w:sz w:val="18"/>
        </w:rPr>
        <w:t>de</w:t>
      </w:r>
      <w:r>
        <w:rPr>
          <w:color w:val="231F20"/>
          <w:spacing w:val="-15"/>
          <w:sz w:val="18"/>
        </w:rPr>
        <w:t> </w:t>
      </w:r>
      <w:r>
        <w:rPr>
          <w:color w:val="231F20"/>
          <w:sz w:val="18"/>
        </w:rPr>
        <w:t>autores</w:t>
      </w:r>
      <w:r>
        <w:rPr>
          <w:color w:val="231F20"/>
          <w:spacing w:val="-15"/>
          <w:sz w:val="18"/>
        </w:rPr>
        <w:t> </w:t>
      </w:r>
      <w:r>
        <w:rPr>
          <w:color w:val="231F20"/>
          <w:spacing w:val="-5"/>
          <w:sz w:val="18"/>
        </w:rPr>
        <w:t>y,</w:t>
      </w:r>
      <w:r>
        <w:rPr>
          <w:color w:val="231F20"/>
          <w:spacing w:val="-15"/>
          <w:sz w:val="18"/>
        </w:rPr>
        <w:t> </w:t>
      </w:r>
      <w:r>
        <w:rPr>
          <w:color w:val="231F20"/>
          <w:sz w:val="18"/>
        </w:rPr>
        <w:t>por</w:t>
      </w:r>
      <w:r>
        <w:rPr>
          <w:color w:val="231F20"/>
          <w:spacing w:val="-15"/>
          <w:sz w:val="18"/>
        </w:rPr>
        <w:t> </w:t>
      </w:r>
      <w:r>
        <w:rPr>
          <w:color w:val="231F20"/>
          <w:sz w:val="18"/>
        </w:rPr>
        <w:t>tanto,</w:t>
      </w:r>
      <w:r>
        <w:rPr>
          <w:color w:val="231F20"/>
          <w:spacing w:val="-15"/>
          <w:sz w:val="18"/>
        </w:rPr>
        <w:t> </w:t>
      </w:r>
      <w:r>
        <w:rPr>
          <w:color w:val="231F20"/>
          <w:sz w:val="18"/>
        </w:rPr>
        <w:t>uno</w:t>
      </w:r>
      <w:r>
        <w:rPr>
          <w:color w:val="231F20"/>
          <w:spacing w:val="-15"/>
          <w:sz w:val="18"/>
        </w:rPr>
        <w:t> </w:t>
      </w:r>
      <w:r>
        <w:rPr>
          <w:color w:val="231F20"/>
          <w:sz w:val="18"/>
        </w:rPr>
        <w:t>también</w:t>
      </w:r>
      <w:r>
        <w:rPr>
          <w:color w:val="231F20"/>
          <w:spacing w:val="-15"/>
          <w:sz w:val="18"/>
        </w:rPr>
        <w:t> </w:t>
      </w:r>
      <w:r>
        <w:rPr>
          <w:color w:val="231F20"/>
          <w:sz w:val="18"/>
        </w:rPr>
        <w:t>a</w:t>
      </w:r>
      <w:r>
        <w:rPr>
          <w:color w:val="231F20"/>
          <w:spacing w:val="-15"/>
          <w:sz w:val="18"/>
        </w:rPr>
        <w:t> </w:t>
      </w:r>
      <w:r>
        <w:rPr>
          <w:color w:val="231F20"/>
          <w:sz w:val="18"/>
        </w:rPr>
        <w:t>Argentina.</w:t>
      </w:r>
      <w:r>
        <w:rPr>
          <w:color w:val="231F20"/>
          <w:spacing w:val="-15"/>
          <w:sz w:val="18"/>
        </w:rPr>
        <w:t> </w:t>
      </w:r>
      <w:r>
        <w:rPr>
          <w:color w:val="231F20"/>
          <w:sz w:val="18"/>
        </w:rPr>
        <w:t>Sin</w:t>
      </w:r>
      <w:r>
        <w:rPr>
          <w:color w:val="231F20"/>
          <w:spacing w:val="-15"/>
          <w:sz w:val="18"/>
        </w:rPr>
        <w:t> </w:t>
      </w:r>
      <w:r>
        <w:rPr>
          <w:color w:val="231F20"/>
          <w:sz w:val="18"/>
        </w:rPr>
        <w:t>em- bargo,</w:t>
      </w:r>
      <w:r>
        <w:rPr>
          <w:color w:val="231F20"/>
          <w:spacing w:val="-15"/>
          <w:sz w:val="18"/>
        </w:rPr>
        <w:t> </w:t>
      </w:r>
      <w:r>
        <w:rPr>
          <w:color w:val="231F20"/>
          <w:sz w:val="18"/>
        </w:rPr>
        <w:t>si</w:t>
      </w:r>
      <w:r>
        <w:rPr>
          <w:color w:val="231F20"/>
          <w:spacing w:val="-15"/>
          <w:sz w:val="18"/>
        </w:rPr>
        <w:t> </w:t>
      </w:r>
      <w:r>
        <w:rPr>
          <w:color w:val="231F20"/>
          <w:sz w:val="18"/>
        </w:rPr>
        <w:t>todos</w:t>
      </w:r>
      <w:r>
        <w:rPr>
          <w:color w:val="231F20"/>
          <w:spacing w:val="-15"/>
          <w:sz w:val="18"/>
        </w:rPr>
        <w:t> </w:t>
      </w:r>
      <w:r>
        <w:rPr>
          <w:color w:val="231F20"/>
          <w:sz w:val="18"/>
        </w:rPr>
        <w:t>los</w:t>
      </w:r>
      <w:r>
        <w:rPr>
          <w:color w:val="231F20"/>
          <w:spacing w:val="-15"/>
          <w:sz w:val="18"/>
        </w:rPr>
        <w:t> </w:t>
      </w:r>
      <w:r>
        <w:rPr>
          <w:color w:val="231F20"/>
          <w:sz w:val="18"/>
        </w:rPr>
        <w:t>autores</w:t>
      </w:r>
      <w:r>
        <w:rPr>
          <w:color w:val="231F20"/>
          <w:spacing w:val="-15"/>
          <w:sz w:val="18"/>
        </w:rPr>
        <w:t> </w:t>
      </w:r>
      <w:r>
        <w:rPr>
          <w:color w:val="231F20"/>
          <w:sz w:val="18"/>
        </w:rPr>
        <w:t>proceden</w:t>
      </w:r>
      <w:r>
        <w:rPr>
          <w:color w:val="231F20"/>
          <w:spacing w:val="-15"/>
          <w:sz w:val="18"/>
        </w:rPr>
        <w:t> </w:t>
      </w:r>
      <w:r>
        <w:rPr>
          <w:color w:val="231F20"/>
          <w:sz w:val="18"/>
        </w:rPr>
        <w:t>de</w:t>
      </w:r>
      <w:r>
        <w:rPr>
          <w:color w:val="231F20"/>
          <w:spacing w:val="-15"/>
          <w:sz w:val="18"/>
        </w:rPr>
        <w:t> </w:t>
      </w:r>
      <w:r>
        <w:rPr>
          <w:color w:val="231F20"/>
          <w:sz w:val="18"/>
        </w:rPr>
        <w:t>instituciones</w:t>
      </w:r>
      <w:r>
        <w:rPr>
          <w:color w:val="231F20"/>
          <w:spacing w:val="-15"/>
          <w:sz w:val="18"/>
        </w:rPr>
        <w:t> </w:t>
      </w:r>
      <w:r>
        <w:rPr>
          <w:color w:val="231F20"/>
          <w:sz w:val="18"/>
        </w:rPr>
        <w:t>diferentes,</w:t>
      </w:r>
      <w:r>
        <w:rPr>
          <w:color w:val="231F20"/>
          <w:spacing w:val="-15"/>
          <w:sz w:val="18"/>
        </w:rPr>
        <w:t> </w:t>
      </w:r>
      <w:r>
        <w:rPr>
          <w:color w:val="231F20"/>
          <w:sz w:val="18"/>
        </w:rPr>
        <w:t>aun al</w:t>
      </w:r>
      <w:r>
        <w:rPr>
          <w:color w:val="231F20"/>
          <w:spacing w:val="-7"/>
          <w:sz w:val="18"/>
        </w:rPr>
        <w:t> </w:t>
      </w:r>
      <w:r>
        <w:rPr>
          <w:color w:val="231F20"/>
          <w:sz w:val="18"/>
        </w:rPr>
        <w:t>interior</w:t>
      </w:r>
      <w:r>
        <w:rPr>
          <w:color w:val="231F20"/>
          <w:spacing w:val="-7"/>
          <w:sz w:val="18"/>
        </w:rPr>
        <w:t> </w:t>
      </w:r>
      <w:r>
        <w:rPr>
          <w:color w:val="231F20"/>
          <w:sz w:val="18"/>
        </w:rPr>
        <w:t>de</w:t>
      </w:r>
      <w:r>
        <w:rPr>
          <w:color w:val="231F20"/>
          <w:spacing w:val="-7"/>
          <w:sz w:val="18"/>
        </w:rPr>
        <w:t> </w:t>
      </w:r>
      <w:r>
        <w:rPr>
          <w:color w:val="231F20"/>
          <w:sz w:val="18"/>
        </w:rPr>
        <w:t>esos</w:t>
      </w:r>
      <w:r>
        <w:rPr>
          <w:color w:val="231F20"/>
          <w:spacing w:val="-7"/>
          <w:sz w:val="18"/>
        </w:rPr>
        <w:t> </w:t>
      </w:r>
      <w:r>
        <w:rPr>
          <w:color w:val="231F20"/>
          <w:sz w:val="18"/>
        </w:rPr>
        <w:t>dos</w:t>
      </w:r>
      <w:r>
        <w:rPr>
          <w:color w:val="231F20"/>
          <w:spacing w:val="-7"/>
          <w:sz w:val="18"/>
        </w:rPr>
        <w:t> </w:t>
      </w:r>
      <w:r>
        <w:rPr>
          <w:color w:val="231F20"/>
          <w:sz w:val="18"/>
        </w:rPr>
        <w:t>países,</w:t>
      </w:r>
      <w:r>
        <w:rPr>
          <w:color w:val="231F20"/>
          <w:spacing w:val="-7"/>
          <w:sz w:val="18"/>
        </w:rPr>
        <w:t> </w:t>
      </w:r>
      <w:r>
        <w:rPr>
          <w:color w:val="231F20"/>
          <w:sz w:val="18"/>
        </w:rPr>
        <w:t>se</w:t>
      </w:r>
      <w:r>
        <w:rPr>
          <w:color w:val="231F20"/>
          <w:spacing w:val="-7"/>
          <w:sz w:val="18"/>
        </w:rPr>
        <w:t> </w:t>
      </w:r>
      <w:r>
        <w:rPr>
          <w:color w:val="231F20"/>
          <w:sz w:val="18"/>
        </w:rPr>
        <w:t>asigna</w:t>
      </w:r>
      <w:r>
        <w:rPr>
          <w:color w:val="231F20"/>
          <w:spacing w:val="-7"/>
          <w:sz w:val="18"/>
        </w:rPr>
        <w:t> </w:t>
      </w:r>
      <w:r>
        <w:rPr>
          <w:color w:val="231F20"/>
          <w:sz w:val="18"/>
        </w:rPr>
        <w:t>un</w:t>
      </w:r>
      <w:r>
        <w:rPr>
          <w:color w:val="231F20"/>
          <w:spacing w:val="-7"/>
          <w:sz w:val="18"/>
        </w:rPr>
        <w:t> </w:t>
      </w:r>
      <w:r>
        <w:rPr>
          <w:color w:val="231F20"/>
          <w:sz w:val="18"/>
        </w:rPr>
        <w:t>artículo</w:t>
      </w:r>
      <w:r>
        <w:rPr>
          <w:color w:val="231F20"/>
          <w:spacing w:val="-7"/>
          <w:sz w:val="18"/>
        </w:rPr>
        <w:t> </w:t>
      </w:r>
      <w:r>
        <w:rPr>
          <w:color w:val="231F20"/>
          <w:sz w:val="18"/>
        </w:rPr>
        <w:t>a</w:t>
      </w:r>
      <w:r>
        <w:rPr>
          <w:color w:val="231F20"/>
          <w:spacing w:val="-7"/>
          <w:sz w:val="18"/>
        </w:rPr>
        <w:t> </w:t>
      </w:r>
      <w:r>
        <w:rPr>
          <w:color w:val="231F20"/>
          <w:sz w:val="18"/>
        </w:rPr>
        <w:t>cada</w:t>
      </w:r>
      <w:r>
        <w:rPr>
          <w:color w:val="231F20"/>
          <w:spacing w:val="-7"/>
          <w:sz w:val="18"/>
        </w:rPr>
        <w:t> </w:t>
      </w:r>
      <w:r>
        <w:rPr>
          <w:color w:val="231F20"/>
          <w:sz w:val="18"/>
        </w:rPr>
        <w:t>una</w:t>
      </w:r>
      <w:r>
        <w:rPr>
          <w:color w:val="231F20"/>
          <w:spacing w:val="-7"/>
          <w:sz w:val="18"/>
        </w:rPr>
        <w:t> </w:t>
      </w:r>
      <w:r>
        <w:rPr>
          <w:color w:val="231F20"/>
          <w:sz w:val="18"/>
        </w:rPr>
        <w:t>de</w:t>
      </w:r>
      <w:r>
        <w:rPr>
          <w:color w:val="231F20"/>
          <w:spacing w:val="-7"/>
          <w:sz w:val="18"/>
        </w:rPr>
        <w:t> </w:t>
      </w:r>
      <w:r>
        <w:rPr>
          <w:color w:val="231F20"/>
          <w:sz w:val="18"/>
        </w:rPr>
        <w:t>las ocho</w:t>
      </w:r>
      <w:r>
        <w:rPr>
          <w:color w:val="231F20"/>
          <w:spacing w:val="-18"/>
          <w:sz w:val="18"/>
        </w:rPr>
        <w:t> </w:t>
      </w:r>
      <w:r>
        <w:rPr>
          <w:color w:val="231F20"/>
          <w:sz w:val="18"/>
        </w:rPr>
        <w:t>instituciones</w:t>
      </w:r>
      <w:r>
        <w:rPr>
          <w:color w:val="231F20"/>
          <w:spacing w:val="-18"/>
          <w:sz w:val="18"/>
        </w:rPr>
        <w:t> </w:t>
      </w:r>
      <w:r>
        <w:rPr>
          <w:color w:val="231F20"/>
          <w:sz w:val="18"/>
        </w:rPr>
        <w:t>diferentes</w:t>
      </w:r>
      <w:r>
        <w:rPr>
          <w:color w:val="231F20"/>
          <w:spacing w:val="-18"/>
          <w:sz w:val="18"/>
        </w:rPr>
        <w:t> </w:t>
      </w:r>
      <w:r>
        <w:rPr>
          <w:color w:val="231F20"/>
          <w:sz w:val="18"/>
        </w:rPr>
        <w:t>que</w:t>
      </w:r>
      <w:r>
        <w:rPr>
          <w:color w:val="231F20"/>
          <w:spacing w:val="-18"/>
          <w:sz w:val="18"/>
        </w:rPr>
        <w:t> </w:t>
      </w:r>
      <w:r>
        <w:rPr>
          <w:color w:val="231F20"/>
          <w:sz w:val="18"/>
        </w:rPr>
        <w:t>participan</w:t>
      </w:r>
      <w:r>
        <w:rPr>
          <w:color w:val="231F20"/>
          <w:spacing w:val="-18"/>
          <w:sz w:val="18"/>
        </w:rPr>
        <w:t> </w:t>
      </w:r>
      <w:r>
        <w:rPr>
          <w:color w:val="231F20"/>
          <w:sz w:val="18"/>
        </w:rPr>
        <w:t>en</w:t>
      </w:r>
      <w:r>
        <w:rPr>
          <w:color w:val="231F20"/>
          <w:spacing w:val="-18"/>
          <w:sz w:val="18"/>
        </w:rPr>
        <w:t> </w:t>
      </w:r>
      <w:r>
        <w:rPr>
          <w:color w:val="231F20"/>
          <w:sz w:val="18"/>
        </w:rPr>
        <w:t>la</w:t>
      </w:r>
      <w:r>
        <w:rPr>
          <w:color w:val="231F20"/>
          <w:spacing w:val="-18"/>
          <w:sz w:val="18"/>
        </w:rPr>
        <w:t> </w:t>
      </w:r>
      <w:r>
        <w:rPr>
          <w:color w:val="231F20"/>
          <w:sz w:val="18"/>
        </w:rPr>
        <w:t>coautoría</w:t>
      </w:r>
      <w:r>
        <w:rPr>
          <w:color w:val="231F20"/>
          <w:spacing w:val="-18"/>
          <w:sz w:val="18"/>
        </w:rPr>
        <w:t> </w:t>
      </w:r>
      <w:r>
        <w:rPr>
          <w:color w:val="231F20"/>
          <w:sz w:val="18"/>
        </w:rPr>
        <w:t>del</w:t>
      </w:r>
      <w:r>
        <w:rPr>
          <w:color w:val="231F20"/>
          <w:spacing w:val="-18"/>
          <w:sz w:val="18"/>
        </w:rPr>
        <w:t> </w:t>
      </w:r>
      <w:r>
        <w:rPr>
          <w:color w:val="231F20"/>
          <w:sz w:val="18"/>
        </w:rPr>
        <w:t>texto analizado.</w:t>
      </w:r>
    </w:p>
    <w:p>
      <w:pPr>
        <w:pStyle w:val="BodyText"/>
        <w:rPr>
          <w:sz w:val="18"/>
        </w:rPr>
      </w:pPr>
    </w:p>
    <w:p>
      <w:pPr>
        <w:spacing w:before="0"/>
        <w:ind w:left="114" w:right="164" w:firstLine="0"/>
        <w:jc w:val="both"/>
        <w:rPr>
          <w:sz w:val="18"/>
        </w:rPr>
      </w:pPr>
      <w:r>
        <w:rPr>
          <w:color w:val="231F20"/>
          <w:sz w:val="18"/>
        </w:rPr>
        <w:t>A la escala de análisis país-institución-autor le hemos denominado entidades</w:t>
      </w:r>
      <w:r>
        <w:rPr>
          <w:color w:val="231F20"/>
          <w:spacing w:val="-23"/>
          <w:sz w:val="18"/>
        </w:rPr>
        <w:t> </w:t>
      </w:r>
      <w:r>
        <w:rPr>
          <w:color w:val="231F20"/>
          <w:sz w:val="18"/>
        </w:rPr>
        <w:t>de</w:t>
      </w:r>
      <w:r>
        <w:rPr>
          <w:color w:val="231F20"/>
          <w:spacing w:val="-23"/>
          <w:sz w:val="18"/>
        </w:rPr>
        <w:t> </w:t>
      </w:r>
      <w:r>
        <w:rPr>
          <w:color w:val="231F20"/>
          <w:sz w:val="18"/>
        </w:rPr>
        <w:t>Producción,</w:t>
      </w:r>
      <w:r>
        <w:rPr>
          <w:color w:val="231F20"/>
          <w:spacing w:val="-23"/>
          <w:sz w:val="18"/>
        </w:rPr>
        <w:t> </w:t>
      </w:r>
      <w:r>
        <w:rPr>
          <w:color w:val="231F20"/>
          <w:sz w:val="18"/>
        </w:rPr>
        <w:t>mientras</w:t>
      </w:r>
      <w:r>
        <w:rPr>
          <w:color w:val="231F20"/>
          <w:spacing w:val="-23"/>
          <w:sz w:val="18"/>
        </w:rPr>
        <w:t> </w:t>
      </w:r>
      <w:r>
        <w:rPr>
          <w:color w:val="231F20"/>
          <w:sz w:val="18"/>
        </w:rPr>
        <w:t>que</w:t>
      </w:r>
      <w:r>
        <w:rPr>
          <w:color w:val="231F20"/>
          <w:spacing w:val="-23"/>
          <w:sz w:val="18"/>
        </w:rPr>
        <w:t> </w:t>
      </w:r>
      <w:r>
        <w:rPr>
          <w:color w:val="231F20"/>
          <w:sz w:val="18"/>
        </w:rPr>
        <w:t>a</w:t>
      </w:r>
      <w:r>
        <w:rPr>
          <w:color w:val="231F20"/>
          <w:spacing w:val="-23"/>
          <w:sz w:val="18"/>
        </w:rPr>
        <w:t> </w:t>
      </w:r>
      <w:r>
        <w:rPr>
          <w:color w:val="231F20"/>
          <w:sz w:val="18"/>
        </w:rPr>
        <w:t>la</w:t>
      </w:r>
      <w:r>
        <w:rPr>
          <w:color w:val="231F20"/>
          <w:spacing w:val="-23"/>
          <w:sz w:val="18"/>
        </w:rPr>
        <w:t> </w:t>
      </w:r>
      <w:r>
        <w:rPr>
          <w:color w:val="231F20"/>
          <w:sz w:val="18"/>
        </w:rPr>
        <w:t>escala</w:t>
      </w:r>
      <w:r>
        <w:rPr>
          <w:color w:val="231F20"/>
          <w:spacing w:val="-23"/>
          <w:sz w:val="18"/>
        </w:rPr>
        <w:t> </w:t>
      </w:r>
      <w:r>
        <w:rPr>
          <w:color w:val="231F20"/>
          <w:sz w:val="18"/>
        </w:rPr>
        <w:t>país-institución-re- vista-área</w:t>
      </w:r>
      <w:r>
        <w:rPr>
          <w:color w:val="231F20"/>
          <w:spacing w:val="-10"/>
          <w:sz w:val="18"/>
        </w:rPr>
        <w:t> </w:t>
      </w:r>
      <w:r>
        <w:rPr>
          <w:color w:val="231F20"/>
          <w:sz w:val="18"/>
        </w:rPr>
        <w:t>de</w:t>
      </w:r>
      <w:r>
        <w:rPr>
          <w:color w:val="231F20"/>
          <w:spacing w:val="-10"/>
          <w:sz w:val="18"/>
        </w:rPr>
        <w:t> </w:t>
      </w:r>
      <w:r>
        <w:rPr>
          <w:color w:val="231F20"/>
          <w:sz w:val="18"/>
        </w:rPr>
        <w:t>conocimiento</w:t>
      </w:r>
      <w:r>
        <w:rPr>
          <w:color w:val="231F20"/>
          <w:spacing w:val="-10"/>
          <w:sz w:val="18"/>
        </w:rPr>
        <w:t> </w:t>
      </w:r>
      <w:r>
        <w:rPr>
          <w:color w:val="231F20"/>
          <w:sz w:val="18"/>
        </w:rPr>
        <w:t>le</w:t>
      </w:r>
      <w:r>
        <w:rPr>
          <w:color w:val="231F20"/>
          <w:spacing w:val="-10"/>
          <w:sz w:val="18"/>
        </w:rPr>
        <w:t> </w:t>
      </w:r>
      <w:r>
        <w:rPr>
          <w:color w:val="231F20"/>
          <w:sz w:val="18"/>
        </w:rPr>
        <w:t>llamamos</w:t>
      </w:r>
      <w:r>
        <w:rPr>
          <w:color w:val="231F20"/>
          <w:spacing w:val="-10"/>
          <w:sz w:val="18"/>
        </w:rPr>
        <w:t> </w:t>
      </w:r>
      <w:r>
        <w:rPr>
          <w:color w:val="231F20"/>
          <w:sz w:val="18"/>
        </w:rPr>
        <w:t>entidades</w:t>
      </w:r>
      <w:r>
        <w:rPr>
          <w:color w:val="231F20"/>
          <w:spacing w:val="-10"/>
          <w:sz w:val="18"/>
        </w:rPr>
        <w:t> </w:t>
      </w:r>
      <w:r>
        <w:rPr>
          <w:color w:val="231F20"/>
          <w:sz w:val="18"/>
        </w:rPr>
        <w:t>de</w:t>
      </w:r>
      <w:r>
        <w:rPr>
          <w:color w:val="231F20"/>
          <w:spacing w:val="-10"/>
          <w:sz w:val="18"/>
        </w:rPr>
        <w:t> </w:t>
      </w:r>
      <w:r>
        <w:rPr>
          <w:color w:val="231F20"/>
          <w:sz w:val="18"/>
        </w:rPr>
        <w:t>comunicación (ver</w:t>
      </w:r>
      <w:r>
        <w:rPr>
          <w:color w:val="231F20"/>
          <w:spacing w:val="-21"/>
          <w:sz w:val="18"/>
        </w:rPr>
        <w:t> </w:t>
      </w:r>
      <w:r>
        <w:rPr>
          <w:color w:val="231F20"/>
          <w:sz w:val="18"/>
        </w:rPr>
        <w:t>imagen</w:t>
      </w:r>
      <w:r>
        <w:rPr>
          <w:color w:val="231F20"/>
          <w:spacing w:val="-21"/>
          <w:sz w:val="18"/>
        </w:rPr>
        <w:t> </w:t>
      </w:r>
      <w:r>
        <w:rPr>
          <w:color w:val="231F20"/>
          <w:sz w:val="18"/>
        </w:rPr>
        <w:t>6,</w:t>
      </w:r>
      <w:r>
        <w:rPr>
          <w:color w:val="231F20"/>
          <w:spacing w:val="-21"/>
          <w:sz w:val="18"/>
        </w:rPr>
        <w:t> </w:t>
      </w:r>
      <w:r>
        <w:rPr>
          <w:color w:val="231F20"/>
          <w:sz w:val="18"/>
        </w:rPr>
        <w:t>página</w:t>
      </w:r>
      <w:r>
        <w:rPr>
          <w:color w:val="231F20"/>
          <w:spacing w:val="-21"/>
          <w:sz w:val="18"/>
        </w:rPr>
        <w:t> </w:t>
      </w:r>
      <w:r>
        <w:rPr>
          <w:color w:val="231F20"/>
          <w:spacing w:val="-3"/>
          <w:sz w:val="18"/>
        </w:rPr>
        <w:t>28).</w:t>
      </w:r>
    </w:p>
    <w:p>
      <w:pPr>
        <w:pStyle w:val="BodyText"/>
        <w:rPr>
          <w:sz w:val="18"/>
        </w:rPr>
      </w:pPr>
    </w:p>
    <w:p>
      <w:pPr>
        <w:spacing w:before="0"/>
        <w:ind w:left="114" w:right="164" w:firstLine="0"/>
        <w:jc w:val="both"/>
        <w:rPr>
          <w:sz w:val="18"/>
        </w:rPr>
      </w:pPr>
      <w:r>
        <w:rPr>
          <w:color w:val="231F20"/>
          <w:sz w:val="18"/>
        </w:rPr>
        <w:t>Las</w:t>
      </w:r>
      <w:r>
        <w:rPr>
          <w:color w:val="231F20"/>
          <w:spacing w:val="-22"/>
          <w:sz w:val="18"/>
        </w:rPr>
        <w:t> </w:t>
      </w:r>
      <w:r>
        <w:rPr>
          <w:color w:val="231F20"/>
          <w:sz w:val="18"/>
        </w:rPr>
        <w:t>800</w:t>
      </w:r>
      <w:r>
        <w:rPr>
          <w:color w:val="231F20"/>
          <w:spacing w:val="-22"/>
          <w:sz w:val="18"/>
        </w:rPr>
        <w:t> </w:t>
      </w:r>
      <w:r>
        <w:rPr>
          <w:color w:val="231F20"/>
          <w:sz w:val="18"/>
        </w:rPr>
        <w:t>revistas</w:t>
      </w:r>
      <w:r>
        <w:rPr>
          <w:color w:val="231F20"/>
          <w:spacing w:val="-22"/>
          <w:sz w:val="18"/>
        </w:rPr>
        <w:t> </w:t>
      </w:r>
      <w:r>
        <w:rPr>
          <w:color w:val="231F20"/>
          <w:sz w:val="18"/>
        </w:rPr>
        <w:t>se</w:t>
      </w:r>
      <w:r>
        <w:rPr>
          <w:color w:val="231F20"/>
          <w:spacing w:val="-22"/>
          <w:sz w:val="18"/>
        </w:rPr>
        <w:t> </w:t>
      </w:r>
      <w:r>
        <w:rPr>
          <w:color w:val="231F20"/>
          <w:sz w:val="18"/>
        </w:rPr>
        <w:t>distribuyen</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siguiente</w:t>
      </w:r>
      <w:r>
        <w:rPr>
          <w:color w:val="231F20"/>
          <w:spacing w:val="-22"/>
          <w:sz w:val="18"/>
        </w:rPr>
        <w:t> </w:t>
      </w:r>
      <w:r>
        <w:rPr>
          <w:color w:val="231F20"/>
          <w:sz w:val="18"/>
        </w:rPr>
        <w:t>manera:</w:t>
      </w:r>
      <w:r>
        <w:rPr>
          <w:color w:val="231F20"/>
          <w:spacing w:val="-22"/>
          <w:sz w:val="18"/>
        </w:rPr>
        <w:t> </w:t>
      </w:r>
      <w:r>
        <w:rPr>
          <w:color w:val="231F20"/>
          <w:sz w:val="18"/>
        </w:rPr>
        <w:t>470</w:t>
      </w:r>
      <w:r>
        <w:rPr>
          <w:color w:val="231F20"/>
          <w:spacing w:val="-22"/>
          <w:sz w:val="18"/>
        </w:rPr>
        <w:t> </w:t>
      </w:r>
      <w:r>
        <w:rPr>
          <w:color w:val="231F20"/>
          <w:sz w:val="18"/>
        </w:rPr>
        <w:t>de</w:t>
      </w:r>
      <w:r>
        <w:rPr>
          <w:color w:val="231F20"/>
          <w:spacing w:val="-22"/>
          <w:sz w:val="18"/>
        </w:rPr>
        <w:t> </w:t>
      </w:r>
      <w:r>
        <w:rPr>
          <w:color w:val="231F20"/>
          <w:sz w:val="18"/>
        </w:rPr>
        <w:t>ciencias </w:t>
      </w:r>
      <w:r>
        <w:rPr>
          <w:color w:val="231F20"/>
          <w:w w:val="95"/>
          <w:sz w:val="18"/>
        </w:rPr>
        <w:t>sociales</w:t>
      </w:r>
      <w:r>
        <w:rPr>
          <w:color w:val="231F20"/>
          <w:spacing w:val="-6"/>
          <w:w w:val="95"/>
          <w:sz w:val="18"/>
        </w:rPr>
        <w:t> </w:t>
      </w:r>
      <w:r>
        <w:rPr>
          <w:color w:val="231F20"/>
          <w:spacing w:val="-3"/>
          <w:w w:val="95"/>
          <w:sz w:val="18"/>
        </w:rPr>
        <w:t>(59%),</w:t>
      </w:r>
      <w:r>
        <w:rPr>
          <w:color w:val="231F20"/>
          <w:spacing w:val="-6"/>
          <w:w w:val="95"/>
          <w:sz w:val="18"/>
        </w:rPr>
        <w:t> </w:t>
      </w:r>
      <w:r>
        <w:rPr>
          <w:color w:val="231F20"/>
          <w:w w:val="95"/>
          <w:sz w:val="18"/>
        </w:rPr>
        <w:t>232</w:t>
      </w:r>
      <w:r>
        <w:rPr>
          <w:color w:val="231F20"/>
          <w:spacing w:val="-6"/>
          <w:w w:val="95"/>
          <w:sz w:val="18"/>
        </w:rPr>
        <w:t> </w:t>
      </w:r>
      <w:r>
        <w:rPr>
          <w:color w:val="231F20"/>
          <w:w w:val="95"/>
          <w:sz w:val="18"/>
        </w:rPr>
        <w:t>de</w:t>
      </w:r>
      <w:r>
        <w:rPr>
          <w:color w:val="231F20"/>
          <w:spacing w:val="-6"/>
          <w:w w:val="95"/>
          <w:sz w:val="18"/>
        </w:rPr>
        <w:t> </w:t>
      </w:r>
      <w:r>
        <w:rPr>
          <w:color w:val="231F20"/>
          <w:w w:val="95"/>
          <w:sz w:val="18"/>
        </w:rPr>
        <w:t>ciencias</w:t>
      </w:r>
      <w:r>
        <w:rPr>
          <w:color w:val="231F20"/>
          <w:spacing w:val="-6"/>
          <w:w w:val="95"/>
          <w:sz w:val="18"/>
        </w:rPr>
        <w:t> </w:t>
      </w:r>
      <w:r>
        <w:rPr>
          <w:color w:val="231F20"/>
          <w:w w:val="95"/>
          <w:sz w:val="18"/>
        </w:rPr>
        <w:t>(29%),</w:t>
      </w:r>
      <w:r>
        <w:rPr>
          <w:color w:val="231F20"/>
          <w:spacing w:val="-6"/>
          <w:w w:val="95"/>
          <w:sz w:val="18"/>
        </w:rPr>
        <w:t> </w:t>
      </w:r>
      <w:r>
        <w:rPr>
          <w:color w:val="231F20"/>
          <w:w w:val="95"/>
          <w:sz w:val="18"/>
        </w:rPr>
        <w:t>81</w:t>
      </w:r>
      <w:r>
        <w:rPr>
          <w:color w:val="231F20"/>
          <w:spacing w:val="-6"/>
          <w:w w:val="95"/>
          <w:sz w:val="18"/>
        </w:rPr>
        <w:t> </w:t>
      </w:r>
      <w:r>
        <w:rPr>
          <w:color w:val="231F20"/>
          <w:w w:val="95"/>
          <w:sz w:val="18"/>
        </w:rPr>
        <w:t>de</w:t>
      </w:r>
      <w:r>
        <w:rPr>
          <w:color w:val="231F20"/>
          <w:spacing w:val="-6"/>
          <w:w w:val="95"/>
          <w:sz w:val="18"/>
        </w:rPr>
        <w:t> </w:t>
      </w:r>
      <w:r>
        <w:rPr>
          <w:color w:val="231F20"/>
          <w:w w:val="95"/>
          <w:sz w:val="18"/>
        </w:rPr>
        <w:t>artes</w:t>
      </w:r>
      <w:r>
        <w:rPr>
          <w:color w:val="231F20"/>
          <w:spacing w:val="-6"/>
          <w:w w:val="95"/>
          <w:sz w:val="18"/>
        </w:rPr>
        <w:t> </w:t>
      </w:r>
      <w:r>
        <w:rPr>
          <w:color w:val="231F20"/>
          <w:w w:val="95"/>
          <w:sz w:val="18"/>
        </w:rPr>
        <w:t>y</w:t>
      </w:r>
      <w:r>
        <w:rPr>
          <w:color w:val="231F20"/>
          <w:spacing w:val="-6"/>
          <w:w w:val="95"/>
          <w:sz w:val="18"/>
        </w:rPr>
        <w:t> </w:t>
      </w:r>
      <w:r>
        <w:rPr>
          <w:color w:val="231F20"/>
          <w:w w:val="95"/>
          <w:sz w:val="18"/>
        </w:rPr>
        <w:t>humanidades</w:t>
      </w:r>
      <w:r>
        <w:rPr>
          <w:color w:val="231F20"/>
          <w:spacing w:val="-6"/>
          <w:w w:val="95"/>
          <w:sz w:val="18"/>
        </w:rPr>
        <w:t> </w:t>
      </w:r>
      <w:r>
        <w:rPr>
          <w:color w:val="231F20"/>
          <w:w w:val="95"/>
          <w:sz w:val="18"/>
        </w:rPr>
        <w:t>(10%)</w:t>
      </w:r>
    </w:p>
    <w:p>
      <w:pPr>
        <w:spacing w:before="0"/>
        <w:ind w:left="114" w:right="0" w:firstLine="0"/>
        <w:jc w:val="both"/>
        <w:rPr>
          <w:sz w:val="18"/>
        </w:rPr>
      </w:pPr>
      <w:r>
        <w:rPr>
          <w:color w:val="231F20"/>
          <w:w w:val="95"/>
          <w:sz w:val="18"/>
        </w:rPr>
        <w:t>y 17 multidisciplinarias (2 por ciento).</w:t>
      </w:r>
    </w:p>
    <w:p>
      <w:pPr>
        <w:pStyle w:val="BodyText"/>
        <w:rPr>
          <w:sz w:val="18"/>
        </w:rPr>
      </w:pPr>
    </w:p>
    <w:p>
      <w:pPr>
        <w:spacing w:before="0"/>
        <w:ind w:left="114" w:right="0" w:firstLine="0"/>
        <w:jc w:val="both"/>
        <w:rPr>
          <w:sz w:val="18"/>
        </w:rPr>
      </w:pPr>
      <w:r>
        <w:rPr>
          <w:color w:val="F5821F"/>
          <w:sz w:val="18"/>
        </w:rPr>
        <w:t>Indicadores para analizar el Perfil de Producción Científica</w:t>
      </w:r>
    </w:p>
    <w:p>
      <w:pPr>
        <w:pStyle w:val="BodyText"/>
        <w:rPr>
          <w:sz w:val="18"/>
        </w:rPr>
      </w:pPr>
    </w:p>
    <w:p>
      <w:pPr>
        <w:spacing w:before="0"/>
        <w:ind w:left="114" w:right="164" w:firstLine="0"/>
        <w:jc w:val="both"/>
        <w:rPr>
          <w:sz w:val="18"/>
        </w:rPr>
      </w:pPr>
      <w:r>
        <w:rPr>
          <w:color w:val="231F20"/>
          <w:sz w:val="18"/>
        </w:rPr>
        <w:t>El</w:t>
      </w:r>
      <w:r>
        <w:rPr>
          <w:color w:val="231F20"/>
          <w:spacing w:val="-9"/>
          <w:sz w:val="18"/>
        </w:rPr>
        <w:t> </w:t>
      </w:r>
      <w:r>
        <w:rPr>
          <w:color w:val="231F20"/>
          <w:sz w:val="18"/>
        </w:rPr>
        <w:t>Perfil</w:t>
      </w:r>
      <w:r>
        <w:rPr>
          <w:color w:val="231F20"/>
          <w:spacing w:val="-9"/>
          <w:sz w:val="18"/>
        </w:rPr>
        <w:t> </w:t>
      </w:r>
      <w:r>
        <w:rPr>
          <w:color w:val="231F20"/>
          <w:sz w:val="18"/>
        </w:rPr>
        <w:t>de</w:t>
      </w:r>
      <w:r>
        <w:rPr>
          <w:color w:val="231F20"/>
          <w:spacing w:val="-9"/>
          <w:sz w:val="18"/>
        </w:rPr>
        <w:t> </w:t>
      </w:r>
      <w:r>
        <w:rPr>
          <w:color w:val="231F20"/>
          <w:sz w:val="18"/>
        </w:rPr>
        <w:t>Producción</w:t>
      </w:r>
      <w:r>
        <w:rPr>
          <w:color w:val="231F20"/>
          <w:spacing w:val="-9"/>
          <w:sz w:val="18"/>
        </w:rPr>
        <w:t> </w:t>
      </w:r>
      <w:r>
        <w:rPr>
          <w:color w:val="231F20"/>
          <w:sz w:val="18"/>
        </w:rPr>
        <w:t>Científica</w:t>
      </w:r>
      <w:r>
        <w:rPr>
          <w:color w:val="231F20"/>
          <w:spacing w:val="-9"/>
          <w:sz w:val="18"/>
        </w:rPr>
        <w:t> </w:t>
      </w:r>
      <w:r>
        <w:rPr>
          <w:color w:val="231F20"/>
          <w:sz w:val="18"/>
        </w:rPr>
        <w:t>se</w:t>
      </w:r>
      <w:r>
        <w:rPr>
          <w:color w:val="231F20"/>
          <w:spacing w:val="-9"/>
          <w:sz w:val="18"/>
        </w:rPr>
        <w:t> </w:t>
      </w:r>
      <w:r>
        <w:rPr>
          <w:color w:val="231F20"/>
          <w:sz w:val="18"/>
        </w:rPr>
        <w:t>compone</w:t>
      </w:r>
      <w:r>
        <w:rPr>
          <w:color w:val="231F20"/>
          <w:spacing w:val="-9"/>
          <w:sz w:val="18"/>
        </w:rPr>
        <w:t> </w:t>
      </w:r>
      <w:r>
        <w:rPr>
          <w:color w:val="231F20"/>
          <w:sz w:val="18"/>
        </w:rPr>
        <w:t>de</w:t>
      </w:r>
      <w:r>
        <w:rPr>
          <w:color w:val="231F20"/>
          <w:spacing w:val="-9"/>
          <w:sz w:val="18"/>
        </w:rPr>
        <w:t> </w:t>
      </w:r>
      <w:r>
        <w:rPr>
          <w:color w:val="231F20"/>
          <w:sz w:val="18"/>
        </w:rPr>
        <w:t>indicadores</w:t>
      </w:r>
      <w:r>
        <w:rPr>
          <w:color w:val="231F20"/>
          <w:spacing w:val="-9"/>
          <w:sz w:val="18"/>
        </w:rPr>
        <w:t> </w:t>
      </w:r>
      <w:r>
        <w:rPr>
          <w:color w:val="231F20"/>
          <w:sz w:val="18"/>
        </w:rPr>
        <w:t>asocia- dos tanto a la Producción como a la colaboración en torno a los </w:t>
      </w:r>
      <w:r>
        <w:rPr>
          <w:color w:val="231F20"/>
          <w:spacing w:val="-3"/>
          <w:sz w:val="18"/>
        </w:rPr>
        <w:t>ar- </w:t>
      </w:r>
      <w:r>
        <w:rPr>
          <w:color w:val="231F20"/>
          <w:sz w:val="18"/>
        </w:rPr>
        <w:t>tículos</w:t>
      </w:r>
      <w:r>
        <w:rPr>
          <w:color w:val="231F20"/>
          <w:spacing w:val="-18"/>
          <w:sz w:val="18"/>
        </w:rPr>
        <w:t> </w:t>
      </w:r>
      <w:r>
        <w:rPr>
          <w:color w:val="231F20"/>
          <w:sz w:val="18"/>
        </w:rPr>
        <w:t>científicos.</w:t>
      </w:r>
      <w:r>
        <w:rPr>
          <w:color w:val="231F20"/>
          <w:spacing w:val="-18"/>
          <w:sz w:val="18"/>
        </w:rPr>
        <w:t> </w:t>
      </w:r>
      <w:r>
        <w:rPr>
          <w:color w:val="231F20"/>
          <w:sz w:val="18"/>
        </w:rPr>
        <w:t>En</w:t>
      </w:r>
      <w:r>
        <w:rPr>
          <w:color w:val="231F20"/>
          <w:spacing w:val="-18"/>
          <w:sz w:val="18"/>
        </w:rPr>
        <w:t> </w:t>
      </w:r>
      <w:r>
        <w:rPr>
          <w:color w:val="231F20"/>
          <w:sz w:val="18"/>
        </w:rPr>
        <w:t>total,</w:t>
      </w:r>
      <w:r>
        <w:rPr>
          <w:color w:val="231F20"/>
          <w:spacing w:val="-18"/>
          <w:sz w:val="18"/>
        </w:rPr>
        <w:t> </w:t>
      </w:r>
      <w:r>
        <w:rPr>
          <w:color w:val="231F20"/>
          <w:sz w:val="18"/>
        </w:rPr>
        <w:t>son</w:t>
      </w:r>
      <w:r>
        <w:rPr>
          <w:color w:val="231F20"/>
          <w:spacing w:val="-18"/>
          <w:sz w:val="18"/>
        </w:rPr>
        <w:t> </w:t>
      </w:r>
      <w:r>
        <w:rPr>
          <w:color w:val="231F20"/>
          <w:sz w:val="18"/>
        </w:rPr>
        <w:t>tres</w:t>
      </w:r>
      <w:r>
        <w:rPr>
          <w:color w:val="231F20"/>
          <w:spacing w:val="-18"/>
          <w:sz w:val="18"/>
        </w:rPr>
        <w:t> </w:t>
      </w:r>
      <w:r>
        <w:rPr>
          <w:color w:val="231F20"/>
          <w:sz w:val="18"/>
        </w:rPr>
        <w:t>los</w:t>
      </w:r>
      <w:r>
        <w:rPr>
          <w:color w:val="231F20"/>
          <w:spacing w:val="-18"/>
          <w:sz w:val="18"/>
        </w:rPr>
        <w:t> </w:t>
      </w:r>
      <w:r>
        <w:rPr>
          <w:color w:val="231F20"/>
          <w:sz w:val="18"/>
        </w:rPr>
        <w:t>indicadores</w:t>
      </w:r>
      <w:r>
        <w:rPr>
          <w:color w:val="231F20"/>
          <w:spacing w:val="-18"/>
          <w:sz w:val="18"/>
        </w:rPr>
        <w:t> </w:t>
      </w:r>
      <w:r>
        <w:rPr>
          <w:color w:val="231F20"/>
          <w:sz w:val="18"/>
        </w:rPr>
        <w:t>que</w:t>
      </w:r>
      <w:r>
        <w:rPr>
          <w:color w:val="231F20"/>
          <w:spacing w:val="-18"/>
          <w:sz w:val="18"/>
        </w:rPr>
        <w:t> </w:t>
      </w:r>
      <w:r>
        <w:rPr>
          <w:color w:val="231F20"/>
          <w:sz w:val="18"/>
        </w:rPr>
        <w:t>se</w:t>
      </w:r>
      <w:r>
        <w:rPr>
          <w:color w:val="231F20"/>
          <w:spacing w:val="-18"/>
          <w:sz w:val="18"/>
        </w:rPr>
        <w:t> </w:t>
      </w:r>
      <w:r>
        <w:rPr>
          <w:color w:val="231F20"/>
          <w:sz w:val="18"/>
        </w:rPr>
        <w:t>proponen:</w:t>
      </w:r>
    </w:p>
    <w:p>
      <w:pPr>
        <w:pStyle w:val="BodyText"/>
        <w:spacing w:before="1"/>
        <w:rPr>
          <w:sz w:val="18"/>
        </w:rPr>
      </w:pPr>
    </w:p>
    <w:p>
      <w:pPr>
        <w:pStyle w:val="ListParagraph"/>
        <w:numPr>
          <w:ilvl w:val="0"/>
          <w:numId w:val="3"/>
        </w:numPr>
        <w:tabs>
          <w:tab w:pos="475" w:val="left" w:leader="none"/>
        </w:tabs>
        <w:spacing w:line="240" w:lineRule="auto" w:before="0" w:after="0"/>
        <w:ind w:left="474" w:right="164" w:hanging="360"/>
        <w:jc w:val="both"/>
        <w:rPr>
          <w:sz w:val="18"/>
        </w:rPr>
      </w:pPr>
      <w:r>
        <w:rPr>
          <w:color w:val="231F20"/>
          <w:sz w:val="18"/>
        </w:rPr>
        <w:t>El indicador de Producción </w:t>
      </w:r>
      <w:r>
        <w:rPr>
          <w:color w:val="231F20"/>
          <w:spacing w:val="-3"/>
          <w:sz w:val="18"/>
        </w:rPr>
        <w:t>(</w:t>
      </w:r>
      <w:r>
        <w:rPr>
          <w:color w:val="231F20"/>
          <w:spacing w:val="-3"/>
          <w:sz w:val="12"/>
        </w:rPr>
        <w:t>p</w:t>
      </w:r>
      <w:r>
        <w:rPr>
          <w:color w:val="231F20"/>
          <w:spacing w:val="-3"/>
          <w:sz w:val="18"/>
        </w:rPr>
        <w:t>) </w:t>
      </w:r>
      <w:r>
        <w:rPr>
          <w:color w:val="231F20"/>
          <w:sz w:val="18"/>
        </w:rPr>
        <w:t>permite diferenciar los artículos publicados en revistas de la entidad de producción analizada (país</w:t>
      </w:r>
      <w:r>
        <w:rPr>
          <w:color w:val="231F20"/>
          <w:spacing w:val="-14"/>
          <w:sz w:val="18"/>
        </w:rPr>
        <w:t> </w:t>
      </w:r>
      <w:r>
        <w:rPr>
          <w:color w:val="231F20"/>
          <w:sz w:val="18"/>
        </w:rPr>
        <w:t>o</w:t>
      </w:r>
      <w:r>
        <w:rPr>
          <w:color w:val="231F20"/>
          <w:spacing w:val="-14"/>
          <w:sz w:val="18"/>
        </w:rPr>
        <w:t> </w:t>
      </w:r>
      <w:r>
        <w:rPr>
          <w:color w:val="231F20"/>
          <w:sz w:val="18"/>
        </w:rPr>
        <w:t>institución),</w:t>
      </w:r>
      <w:r>
        <w:rPr>
          <w:color w:val="231F20"/>
          <w:spacing w:val="-14"/>
          <w:sz w:val="18"/>
        </w:rPr>
        <w:t> </w:t>
      </w:r>
      <w:r>
        <w:rPr>
          <w:color w:val="231F20"/>
          <w:sz w:val="18"/>
        </w:rPr>
        <w:t>firmados</w:t>
      </w:r>
      <w:r>
        <w:rPr>
          <w:color w:val="231F20"/>
          <w:spacing w:val="-14"/>
          <w:sz w:val="18"/>
        </w:rPr>
        <w:t> </w:t>
      </w:r>
      <w:r>
        <w:rPr>
          <w:color w:val="231F20"/>
          <w:sz w:val="18"/>
        </w:rPr>
        <w:t>por</w:t>
      </w:r>
      <w:r>
        <w:rPr>
          <w:color w:val="231F20"/>
          <w:spacing w:val="-14"/>
          <w:sz w:val="18"/>
        </w:rPr>
        <w:t> </w:t>
      </w:r>
      <w:r>
        <w:rPr>
          <w:color w:val="231F20"/>
          <w:sz w:val="18"/>
        </w:rPr>
        <w:t>autores</w:t>
      </w:r>
      <w:r>
        <w:rPr>
          <w:color w:val="231F20"/>
          <w:spacing w:val="-14"/>
          <w:sz w:val="18"/>
        </w:rPr>
        <w:t> </w:t>
      </w:r>
      <w:r>
        <w:rPr>
          <w:color w:val="231F20"/>
          <w:sz w:val="18"/>
        </w:rPr>
        <w:t>del</w:t>
      </w:r>
      <w:r>
        <w:rPr>
          <w:color w:val="231F20"/>
          <w:spacing w:val="-14"/>
          <w:sz w:val="18"/>
        </w:rPr>
        <w:t> </w:t>
      </w:r>
      <w:r>
        <w:rPr>
          <w:color w:val="231F20"/>
          <w:sz w:val="18"/>
        </w:rPr>
        <w:t>mismo</w:t>
      </w:r>
      <w:r>
        <w:rPr>
          <w:color w:val="231F20"/>
          <w:spacing w:val="-14"/>
          <w:sz w:val="18"/>
        </w:rPr>
        <w:t> </w:t>
      </w:r>
      <w:r>
        <w:rPr>
          <w:color w:val="231F20"/>
          <w:sz w:val="18"/>
        </w:rPr>
        <w:t>país</w:t>
      </w:r>
      <w:r>
        <w:rPr>
          <w:color w:val="231F20"/>
          <w:spacing w:val="-14"/>
          <w:sz w:val="18"/>
        </w:rPr>
        <w:t> </w:t>
      </w:r>
      <w:r>
        <w:rPr>
          <w:color w:val="231F20"/>
          <w:sz w:val="18"/>
        </w:rPr>
        <w:t>de</w:t>
      </w:r>
      <w:r>
        <w:rPr>
          <w:color w:val="231F20"/>
          <w:spacing w:val="-14"/>
          <w:sz w:val="18"/>
        </w:rPr>
        <w:t> </w:t>
      </w:r>
      <w:r>
        <w:rPr>
          <w:color w:val="231F20"/>
          <w:sz w:val="18"/>
        </w:rPr>
        <w:t>edi- ción</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revista</w:t>
      </w:r>
      <w:r>
        <w:rPr>
          <w:color w:val="231F20"/>
          <w:spacing w:val="-18"/>
          <w:sz w:val="18"/>
        </w:rPr>
        <w:t> </w:t>
      </w:r>
      <w:r>
        <w:rPr>
          <w:color w:val="231F20"/>
          <w:sz w:val="18"/>
        </w:rPr>
        <w:t>(nacionales),</w:t>
      </w:r>
      <w:r>
        <w:rPr>
          <w:color w:val="231F20"/>
          <w:spacing w:val="-18"/>
          <w:sz w:val="18"/>
        </w:rPr>
        <w:t> </w:t>
      </w:r>
      <w:r>
        <w:rPr>
          <w:color w:val="231F20"/>
          <w:sz w:val="18"/>
        </w:rPr>
        <w:t>o</w:t>
      </w:r>
      <w:r>
        <w:rPr>
          <w:color w:val="231F20"/>
          <w:spacing w:val="-18"/>
          <w:sz w:val="18"/>
        </w:rPr>
        <w:t> </w:t>
      </w:r>
      <w:r>
        <w:rPr>
          <w:color w:val="231F20"/>
          <w:sz w:val="18"/>
        </w:rPr>
        <w:t>bien</w:t>
      </w:r>
      <w:r>
        <w:rPr>
          <w:color w:val="231F20"/>
          <w:spacing w:val="-18"/>
          <w:sz w:val="18"/>
        </w:rPr>
        <w:t> </w:t>
      </w:r>
      <w:r>
        <w:rPr>
          <w:color w:val="231F20"/>
          <w:sz w:val="18"/>
        </w:rPr>
        <w:t>por</w:t>
      </w:r>
      <w:r>
        <w:rPr>
          <w:color w:val="231F20"/>
          <w:spacing w:val="-18"/>
          <w:sz w:val="18"/>
        </w:rPr>
        <w:t> </w:t>
      </w:r>
      <w:r>
        <w:rPr>
          <w:color w:val="231F20"/>
          <w:sz w:val="18"/>
        </w:rPr>
        <w:t>autores</w:t>
      </w:r>
      <w:r>
        <w:rPr>
          <w:color w:val="231F20"/>
          <w:spacing w:val="-18"/>
          <w:sz w:val="18"/>
        </w:rPr>
        <w:t> </w:t>
      </w:r>
      <w:r>
        <w:rPr>
          <w:color w:val="231F20"/>
          <w:sz w:val="18"/>
        </w:rPr>
        <w:t>adscritos</w:t>
      </w:r>
      <w:r>
        <w:rPr>
          <w:color w:val="231F20"/>
          <w:spacing w:val="-18"/>
          <w:sz w:val="18"/>
        </w:rPr>
        <w:t> </w:t>
      </w:r>
      <w:r>
        <w:rPr>
          <w:color w:val="231F20"/>
          <w:sz w:val="18"/>
        </w:rPr>
        <w:t>a</w:t>
      </w:r>
      <w:r>
        <w:rPr>
          <w:color w:val="231F20"/>
          <w:spacing w:val="-18"/>
          <w:sz w:val="18"/>
        </w:rPr>
        <w:t> </w:t>
      </w:r>
      <w:r>
        <w:rPr>
          <w:color w:val="231F20"/>
          <w:sz w:val="18"/>
        </w:rPr>
        <w:t>ins- </w:t>
      </w:r>
      <w:r>
        <w:rPr>
          <w:color w:val="231F20"/>
          <w:w w:val="95"/>
          <w:sz w:val="18"/>
        </w:rPr>
        <w:t>tituciones del</w:t>
      </w:r>
      <w:r>
        <w:rPr>
          <w:color w:val="231F20"/>
          <w:spacing w:val="23"/>
          <w:w w:val="95"/>
          <w:sz w:val="18"/>
        </w:rPr>
        <w:t> </w:t>
      </w:r>
      <w:r>
        <w:rPr>
          <w:color w:val="231F20"/>
          <w:w w:val="95"/>
          <w:sz w:val="18"/>
        </w:rPr>
        <w:t>extranjero.</w:t>
      </w:r>
    </w:p>
    <w:p>
      <w:pPr>
        <w:pStyle w:val="ListParagraph"/>
        <w:numPr>
          <w:ilvl w:val="0"/>
          <w:numId w:val="3"/>
        </w:numPr>
        <w:tabs>
          <w:tab w:pos="475" w:val="left" w:leader="none"/>
        </w:tabs>
        <w:spacing w:line="240" w:lineRule="auto" w:before="0" w:after="0"/>
        <w:ind w:left="474" w:right="163" w:hanging="360"/>
        <w:jc w:val="both"/>
        <w:rPr>
          <w:sz w:val="18"/>
        </w:rPr>
      </w:pPr>
      <w:r>
        <w:rPr>
          <w:color w:val="231F20"/>
          <w:sz w:val="18"/>
        </w:rPr>
        <w:t>El indicador Producción en Colaboración (</w:t>
      </w:r>
      <w:r>
        <w:rPr>
          <w:color w:val="231F20"/>
          <w:sz w:val="12"/>
        </w:rPr>
        <w:t>pc</w:t>
      </w:r>
      <w:r>
        <w:rPr>
          <w:color w:val="231F20"/>
          <w:sz w:val="18"/>
        </w:rPr>
        <w:t>) corresponde a    la proporción de artículos firmados en coautoría respecto del total.</w:t>
      </w:r>
    </w:p>
    <w:p>
      <w:pPr>
        <w:pStyle w:val="ListParagraph"/>
        <w:numPr>
          <w:ilvl w:val="0"/>
          <w:numId w:val="3"/>
        </w:numPr>
        <w:tabs>
          <w:tab w:pos="475" w:val="left" w:leader="none"/>
        </w:tabs>
        <w:spacing w:line="240" w:lineRule="auto" w:before="0" w:after="0"/>
        <w:ind w:left="474" w:right="165" w:hanging="360"/>
        <w:jc w:val="both"/>
        <w:rPr>
          <w:sz w:val="18"/>
        </w:rPr>
      </w:pPr>
      <w:r>
        <w:rPr>
          <w:color w:val="231F20"/>
          <w:sz w:val="18"/>
        </w:rPr>
        <w:t>El</w:t>
      </w:r>
      <w:r>
        <w:rPr>
          <w:color w:val="231F20"/>
          <w:spacing w:val="-15"/>
          <w:sz w:val="18"/>
        </w:rPr>
        <w:t> </w:t>
      </w:r>
      <w:r>
        <w:rPr>
          <w:color w:val="231F20"/>
          <w:sz w:val="18"/>
        </w:rPr>
        <w:t>indicador</w:t>
      </w:r>
      <w:r>
        <w:rPr>
          <w:color w:val="231F20"/>
          <w:spacing w:val="-15"/>
          <w:sz w:val="18"/>
        </w:rPr>
        <w:t> </w:t>
      </w:r>
      <w:r>
        <w:rPr>
          <w:color w:val="231F20"/>
          <w:sz w:val="18"/>
        </w:rPr>
        <w:t>de</w:t>
      </w:r>
      <w:r>
        <w:rPr>
          <w:color w:val="231F20"/>
          <w:spacing w:val="-15"/>
          <w:sz w:val="18"/>
        </w:rPr>
        <w:t> </w:t>
      </w:r>
      <w:r>
        <w:rPr>
          <w:color w:val="231F20"/>
          <w:sz w:val="18"/>
        </w:rPr>
        <w:t>Colaboración</w:t>
      </w:r>
      <w:r>
        <w:rPr>
          <w:color w:val="231F20"/>
          <w:spacing w:val="-15"/>
          <w:sz w:val="18"/>
        </w:rPr>
        <w:t> </w:t>
      </w:r>
      <w:r>
        <w:rPr>
          <w:color w:val="231F20"/>
          <w:spacing w:val="-3"/>
          <w:sz w:val="18"/>
        </w:rPr>
        <w:t>(c)</w:t>
      </w:r>
      <w:r>
        <w:rPr>
          <w:color w:val="231F20"/>
          <w:spacing w:val="-15"/>
          <w:sz w:val="18"/>
        </w:rPr>
        <w:t> </w:t>
      </w:r>
      <w:r>
        <w:rPr>
          <w:color w:val="231F20"/>
          <w:sz w:val="18"/>
        </w:rPr>
        <w:t>muestra</w:t>
      </w:r>
      <w:r>
        <w:rPr>
          <w:color w:val="231F20"/>
          <w:spacing w:val="-15"/>
          <w:sz w:val="18"/>
        </w:rPr>
        <w:t> </w:t>
      </w:r>
      <w:r>
        <w:rPr>
          <w:color w:val="231F20"/>
          <w:sz w:val="18"/>
        </w:rPr>
        <w:t>las</w:t>
      </w:r>
      <w:r>
        <w:rPr>
          <w:color w:val="231F20"/>
          <w:spacing w:val="-15"/>
          <w:sz w:val="18"/>
        </w:rPr>
        <w:t> </w:t>
      </w:r>
      <w:r>
        <w:rPr>
          <w:color w:val="231F20"/>
          <w:sz w:val="18"/>
        </w:rPr>
        <w:t>particularidades</w:t>
      </w:r>
      <w:r>
        <w:rPr>
          <w:color w:val="231F20"/>
          <w:spacing w:val="-15"/>
          <w:sz w:val="18"/>
        </w:rPr>
        <w:t> </w:t>
      </w:r>
      <w:r>
        <w:rPr>
          <w:color w:val="231F20"/>
          <w:sz w:val="18"/>
        </w:rPr>
        <w:t>de los</w:t>
      </w:r>
      <w:r>
        <w:rPr>
          <w:color w:val="231F20"/>
          <w:spacing w:val="-23"/>
          <w:sz w:val="18"/>
        </w:rPr>
        <w:t> </w:t>
      </w:r>
      <w:r>
        <w:rPr>
          <w:color w:val="231F20"/>
          <w:sz w:val="18"/>
        </w:rPr>
        <w:t>artículos</w:t>
      </w:r>
      <w:r>
        <w:rPr>
          <w:color w:val="231F20"/>
          <w:spacing w:val="-23"/>
          <w:sz w:val="18"/>
        </w:rPr>
        <w:t> </w:t>
      </w:r>
      <w:r>
        <w:rPr>
          <w:color w:val="231F20"/>
          <w:sz w:val="18"/>
        </w:rPr>
        <w:t>escritos</w:t>
      </w:r>
      <w:r>
        <w:rPr>
          <w:color w:val="231F20"/>
          <w:spacing w:val="-23"/>
          <w:sz w:val="18"/>
        </w:rPr>
        <w:t> </w:t>
      </w:r>
      <w:r>
        <w:rPr>
          <w:color w:val="231F20"/>
          <w:sz w:val="18"/>
        </w:rPr>
        <w:t>en</w:t>
      </w:r>
      <w:r>
        <w:rPr>
          <w:color w:val="231F20"/>
          <w:spacing w:val="-23"/>
          <w:sz w:val="18"/>
        </w:rPr>
        <w:t> </w:t>
      </w:r>
      <w:r>
        <w:rPr>
          <w:color w:val="231F20"/>
          <w:sz w:val="18"/>
        </w:rPr>
        <w:t>coautoría</w:t>
      </w:r>
      <w:r>
        <w:rPr>
          <w:color w:val="231F20"/>
          <w:spacing w:val="-23"/>
          <w:sz w:val="18"/>
        </w:rPr>
        <w:t> </w:t>
      </w:r>
      <w:r>
        <w:rPr>
          <w:color w:val="231F20"/>
          <w:sz w:val="18"/>
        </w:rPr>
        <w:t>(ver</w:t>
      </w:r>
      <w:r>
        <w:rPr>
          <w:color w:val="231F20"/>
          <w:spacing w:val="-23"/>
          <w:sz w:val="18"/>
        </w:rPr>
        <w:t> </w:t>
      </w:r>
      <w:r>
        <w:rPr>
          <w:color w:val="231F20"/>
          <w:sz w:val="18"/>
        </w:rPr>
        <w:t>gráfica</w:t>
      </w:r>
      <w:r>
        <w:rPr>
          <w:color w:val="231F20"/>
          <w:spacing w:val="-23"/>
          <w:sz w:val="18"/>
        </w:rPr>
        <w:t> </w:t>
      </w:r>
      <w:r>
        <w:rPr>
          <w:color w:val="231F20"/>
          <w:spacing w:val="-3"/>
          <w:sz w:val="18"/>
        </w:rPr>
        <w:t>I).</w:t>
      </w:r>
    </w:p>
    <w:p>
      <w:pPr>
        <w:spacing w:after="0" w:line="240" w:lineRule="auto"/>
        <w:jc w:val="both"/>
        <w:rPr>
          <w:sz w:val="18"/>
        </w:rPr>
        <w:sectPr>
          <w:type w:val="continuous"/>
          <w:pgSz w:w="12240" w:h="15840"/>
          <w:pgMar w:top="1500" w:bottom="280" w:left="900" w:right="860"/>
          <w:cols w:num="2" w:equalWidth="0">
            <w:col w:w="5016" w:space="282"/>
            <w:col w:w="5182"/>
          </w:cols>
        </w:sectPr>
      </w:pPr>
    </w:p>
    <w:p>
      <w:pPr>
        <w:pStyle w:val="BodyText"/>
        <w:spacing w:before="9"/>
        <w:rPr>
          <w:sz w:val="11"/>
        </w:rPr>
      </w:pPr>
    </w:p>
    <w:p>
      <w:pPr>
        <w:spacing w:before="68"/>
        <w:ind w:left="114" w:right="110" w:firstLine="0"/>
        <w:jc w:val="left"/>
        <w:rPr>
          <w:sz w:val="19"/>
        </w:rPr>
      </w:pPr>
      <w:r>
        <w:rPr>
          <w:b/>
          <w:color w:val="231F20"/>
          <w:sz w:val="20"/>
        </w:rPr>
        <w:t>Graph I. </w:t>
      </w:r>
      <w:r>
        <w:rPr>
          <w:color w:val="231F20"/>
          <w:sz w:val="19"/>
        </w:rPr>
        <w:t>Indicators to analyze the Profile of Scientific Output</w:t>
      </w:r>
    </w:p>
    <w:p>
      <w:pPr>
        <w:pStyle w:val="BodyText"/>
        <w:spacing w:before="4"/>
        <w:rPr>
          <w:sz w:val="20"/>
        </w:rPr>
      </w:pPr>
    </w:p>
    <w:p>
      <w:pPr>
        <w:pStyle w:val="ListParagraph"/>
        <w:numPr>
          <w:ilvl w:val="1"/>
          <w:numId w:val="3"/>
        </w:numPr>
        <w:tabs>
          <w:tab w:pos="736" w:val="left" w:leader="none"/>
        </w:tabs>
        <w:spacing w:line="240" w:lineRule="auto" w:before="74" w:after="0"/>
        <w:ind w:left="735" w:right="0" w:hanging="150"/>
        <w:jc w:val="left"/>
        <w:rPr>
          <w:sz w:val="16"/>
        </w:rPr>
      </w:pPr>
      <w:r>
        <w:rPr>
          <w:color w:val="231F20"/>
          <w:w w:val="105"/>
          <w:sz w:val="16"/>
        </w:rPr>
        <w:t>Output</w:t>
      </w:r>
    </w:p>
    <w:p>
      <w:pPr>
        <w:pStyle w:val="BodyText"/>
        <w:spacing w:before="4"/>
        <w:rPr>
          <w:sz w:val="15"/>
        </w:rPr>
      </w:pPr>
    </w:p>
    <w:p>
      <w:pPr>
        <w:spacing w:after="0"/>
        <w:rPr>
          <w:sz w:val="15"/>
        </w:rPr>
        <w:sectPr>
          <w:type w:val="continuous"/>
          <w:pgSz w:w="12240" w:h="15840"/>
          <w:pgMar w:top="1500" w:bottom="280" w:left="900" w:right="860"/>
        </w:sectPr>
      </w:pPr>
    </w:p>
    <w:p>
      <w:pPr>
        <w:pStyle w:val="BodyText"/>
      </w:pPr>
    </w:p>
    <w:p>
      <w:pPr>
        <w:tabs>
          <w:tab w:pos="2762" w:val="left" w:leader="none"/>
          <w:tab w:pos="4306" w:val="left" w:leader="none"/>
        </w:tabs>
        <w:spacing w:before="0"/>
        <w:ind w:left="2315" w:right="0" w:firstLine="0"/>
        <w:jc w:val="left"/>
        <w:rPr>
          <w:sz w:val="16"/>
        </w:rPr>
      </w:pPr>
      <w:r>
        <w:rPr/>
        <w:pict>
          <v:group style="position:absolute;margin-left:74.302498pt;margin-top:-2.554801pt;width:28.35pt;height:28.35pt;mso-position-horizontal-relative:page;mso-position-vertical-relative:paragraph;z-index:3688" coordorigin="1486,-51" coordsize="567,567">
            <v:shape style="position:absolute;left:1486;top:-51;width:567;height:567" coordorigin="1486,-51" coordsize="567,567" path="m1982,-51l1557,-51,1530,-45,1507,-30,1492,-7,1486,20,1486,444,1492,472,1507,495,1530,510,1557,516,1982,516,2009,510,2032,495,2047,472,2053,444,2053,20,2047,-7,2032,-30,2009,-45,1982,-51xe" filled="true" fillcolor="#8a8c8e" stroked="false">
              <v:path arrowok="t"/>
              <v:fill type="solid"/>
            </v:shape>
            <v:shape style="position:absolute;left:1656;top:74;width:227;height:317" type="#_x0000_t75" stroked="false">
              <v:imagedata r:id="rId597" o:title=""/>
            </v:shape>
            <w10:wrap type="none"/>
          </v:group>
        </w:pict>
      </w:r>
      <w:r>
        <w:rPr/>
        <w:pict>
          <v:shape style="position:absolute;margin-left:117.571999pt;margin-top:-2.555601pt;width:43.2pt;height:28.35pt;mso-position-horizontal-relative:page;mso-position-vertical-relative:paragraph;z-index:4000" type="#_x0000_t202" filled="true" fillcolor="#47833e" stroked="false">
            <v:textbox inset="0,0,0,0">
              <w:txbxContent>
                <w:p>
                  <w:pPr>
                    <w:spacing w:line="172" w:lineRule="auto" w:before="130"/>
                    <w:ind w:left="210" w:right="0" w:hanging="23"/>
                    <w:jc w:val="left"/>
                    <w:rPr>
                      <w:sz w:val="16"/>
                    </w:rPr>
                  </w:pPr>
                  <w:r>
                    <w:rPr>
                      <w:color w:val="FFFFFF"/>
                      <w:w w:val="105"/>
                      <w:sz w:val="16"/>
                    </w:rPr>
                    <w:t>Foreign output</w:t>
                  </w:r>
                </w:p>
              </w:txbxContent>
            </v:textbox>
            <v:fill type="solid"/>
            <w10:wrap type="none"/>
          </v:shape>
        </w:pict>
      </w:r>
      <w:r>
        <w:rPr>
          <w:color w:val="FFFFFF"/>
          <w:w w:val="93"/>
          <w:sz w:val="16"/>
          <w:shd w:fill="EDAB30" w:color="auto" w:val="clear"/>
        </w:rPr>
        <w:t> </w:t>
      </w:r>
      <w:r>
        <w:rPr>
          <w:color w:val="FFFFFF"/>
          <w:sz w:val="16"/>
          <w:shd w:fill="EDAB30" w:color="auto" w:val="clear"/>
        </w:rPr>
        <w:tab/>
      </w:r>
      <w:r>
        <w:rPr>
          <w:color w:val="FFFFFF"/>
          <w:w w:val="105"/>
          <w:sz w:val="16"/>
          <w:shd w:fill="EDAB30" w:color="auto" w:val="clear"/>
        </w:rPr>
        <w:t>National</w:t>
      </w:r>
      <w:r>
        <w:rPr>
          <w:color w:val="FFFFFF"/>
          <w:spacing w:val="-25"/>
          <w:w w:val="105"/>
          <w:sz w:val="16"/>
          <w:shd w:fill="EDAB30" w:color="auto" w:val="clear"/>
        </w:rPr>
        <w:t> </w:t>
      </w:r>
      <w:r>
        <w:rPr>
          <w:color w:val="FFFFFF"/>
          <w:w w:val="105"/>
          <w:sz w:val="16"/>
          <w:shd w:fill="EDAB30" w:color="auto" w:val="clear"/>
        </w:rPr>
        <w:t>output</w:t>
      </w:r>
      <w:r>
        <w:rPr>
          <w:color w:val="FFFFFF"/>
          <w:sz w:val="16"/>
          <w:shd w:fill="EDAB30" w:color="auto" w:val="clear"/>
        </w:rPr>
        <w:tab/>
      </w:r>
    </w:p>
    <w:p>
      <w:pPr>
        <w:spacing w:before="64"/>
        <w:ind w:left="2315" w:right="0" w:firstLine="0"/>
        <w:jc w:val="left"/>
        <w:rPr>
          <w:sz w:val="16"/>
        </w:rPr>
      </w:pPr>
      <w:r>
        <w:rPr>
          <w:color w:val="FFFFFF"/>
          <w:w w:val="93"/>
          <w:sz w:val="16"/>
          <w:shd w:fill="C24127" w:color="auto" w:val="clear"/>
        </w:rPr>
        <w:t> </w:t>
      </w:r>
      <w:r>
        <w:rPr>
          <w:color w:val="FFFFFF"/>
          <w:sz w:val="16"/>
          <w:shd w:fill="C24127" w:color="auto" w:val="clear"/>
        </w:rPr>
        <w:t> Institutional Non-Institutiona</w:t>
      </w:r>
      <w:r>
        <w:rPr>
          <w:color w:val="FFFFFF"/>
          <w:sz w:val="16"/>
        </w:rPr>
        <w:t>l</w:t>
      </w:r>
    </w:p>
    <w:p>
      <w:pPr>
        <w:pStyle w:val="BodyText"/>
        <w:rPr>
          <w:sz w:val="16"/>
        </w:rPr>
      </w:pPr>
    </w:p>
    <w:p>
      <w:pPr>
        <w:pStyle w:val="BodyText"/>
        <w:rPr>
          <w:sz w:val="22"/>
        </w:rPr>
      </w:pPr>
    </w:p>
    <w:p>
      <w:pPr>
        <w:pStyle w:val="ListParagraph"/>
        <w:numPr>
          <w:ilvl w:val="1"/>
          <w:numId w:val="3"/>
        </w:numPr>
        <w:tabs>
          <w:tab w:pos="736" w:val="left" w:leader="none"/>
        </w:tabs>
        <w:spacing w:line="240" w:lineRule="auto" w:before="0" w:after="0"/>
        <w:ind w:left="735" w:right="0" w:hanging="149"/>
        <w:jc w:val="left"/>
        <w:rPr>
          <w:sz w:val="16"/>
        </w:rPr>
      </w:pPr>
      <w:r>
        <w:rPr>
          <w:color w:val="231F20"/>
          <w:w w:val="105"/>
          <w:sz w:val="16"/>
        </w:rPr>
        <w:t>Output</w:t>
      </w:r>
      <w:r>
        <w:rPr>
          <w:color w:val="231F20"/>
          <w:spacing w:val="-16"/>
          <w:w w:val="105"/>
          <w:sz w:val="16"/>
        </w:rPr>
        <w:t> </w:t>
      </w:r>
      <w:r>
        <w:rPr>
          <w:color w:val="231F20"/>
          <w:w w:val="105"/>
          <w:sz w:val="16"/>
        </w:rPr>
        <w:t>in</w:t>
      </w:r>
      <w:r>
        <w:rPr>
          <w:color w:val="231F20"/>
          <w:spacing w:val="-16"/>
          <w:w w:val="105"/>
          <w:sz w:val="16"/>
        </w:rPr>
        <w:t> </w:t>
      </w:r>
      <w:r>
        <w:rPr>
          <w:color w:val="231F20"/>
          <w:w w:val="105"/>
          <w:sz w:val="16"/>
        </w:rPr>
        <w:t>Collaboration</w:t>
      </w:r>
    </w:p>
    <w:p>
      <w:pPr>
        <w:spacing w:before="71"/>
        <w:ind w:left="464" w:right="1422" w:firstLine="0"/>
        <w:jc w:val="left"/>
        <w:rPr>
          <w:sz w:val="16"/>
        </w:rPr>
      </w:pPr>
      <w:r>
        <w:rPr/>
        <w:br w:type="column"/>
      </w:r>
      <w:r>
        <w:rPr>
          <w:position w:val="-7"/>
        </w:rPr>
        <w:drawing>
          <wp:inline distT="0" distB="0" distL="0" distR="0">
            <wp:extent cx="151206" cy="151193"/>
            <wp:effectExtent l="0" t="0" r="0" b="0"/>
            <wp:docPr id="153" name="image593.png" descr=""/>
            <wp:cNvGraphicFramePr>
              <a:graphicFrameLocks noChangeAspect="1"/>
            </wp:cNvGraphicFramePr>
            <a:graphic>
              <a:graphicData uri="http://schemas.openxmlformats.org/drawingml/2006/picture">
                <pic:pic>
                  <pic:nvPicPr>
                    <pic:cNvPr id="154" name="image593.png"/>
                    <pic:cNvPicPr/>
                  </pic:nvPicPr>
                  <pic:blipFill>
                    <a:blip r:embed="rId598" cstate="print"/>
                    <a:stretch>
                      <a:fillRect/>
                    </a:stretch>
                  </pic:blipFill>
                  <pic:spPr>
                    <a:xfrm>
                      <a:off x="0" y="0"/>
                      <a:ext cx="151206" cy="151193"/>
                    </a:xfrm>
                    <a:prstGeom prst="rect">
                      <a:avLst/>
                    </a:prstGeom>
                  </pic:spPr>
                </pic:pic>
              </a:graphicData>
            </a:graphic>
          </wp:inline>
        </w:drawing>
      </w:r>
      <w:r>
        <w:rPr>
          <w:position w:val="-7"/>
        </w:rPr>
      </w:r>
      <w:r>
        <w:rPr>
          <w:rFonts w:ascii="Times New Roman"/>
          <w:sz w:val="20"/>
        </w:rPr>
        <w:t>   </w:t>
      </w:r>
      <w:r>
        <w:rPr>
          <w:color w:val="231F20"/>
          <w:w w:val="105"/>
          <w:sz w:val="16"/>
        </w:rPr>
        <w:t>100%</w:t>
      </w:r>
      <w:r>
        <w:rPr>
          <w:color w:val="231F20"/>
          <w:spacing w:val="-13"/>
          <w:w w:val="105"/>
          <w:sz w:val="16"/>
        </w:rPr>
        <w:t> </w:t>
      </w:r>
      <w:r>
        <w:rPr>
          <w:color w:val="231F20"/>
          <w:w w:val="105"/>
          <w:sz w:val="16"/>
        </w:rPr>
        <w:t>of</w:t>
      </w:r>
      <w:r>
        <w:rPr>
          <w:color w:val="231F20"/>
          <w:spacing w:val="-13"/>
          <w:w w:val="105"/>
          <w:sz w:val="16"/>
        </w:rPr>
        <w:t> </w:t>
      </w:r>
      <w:r>
        <w:rPr>
          <w:color w:val="231F20"/>
          <w:w w:val="105"/>
          <w:sz w:val="16"/>
        </w:rPr>
        <w:t>the</w:t>
      </w:r>
      <w:r>
        <w:rPr>
          <w:color w:val="231F20"/>
          <w:spacing w:val="-13"/>
          <w:w w:val="105"/>
          <w:sz w:val="16"/>
        </w:rPr>
        <w:t> </w:t>
      </w:r>
      <w:r>
        <w:rPr>
          <w:color w:val="231F20"/>
          <w:w w:val="105"/>
          <w:sz w:val="16"/>
        </w:rPr>
        <w:t>scientific</w:t>
      </w:r>
      <w:r>
        <w:rPr>
          <w:color w:val="231F20"/>
          <w:spacing w:val="-13"/>
          <w:w w:val="105"/>
          <w:sz w:val="16"/>
        </w:rPr>
        <w:t> </w:t>
      </w:r>
      <w:r>
        <w:rPr>
          <w:color w:val="231F20"/>
          <w:w w:val="105"/>
          <w:sz w:val="16"/>
        </w:rPr>
        <w:t>output</w:t>
      </w:r>
      <w:r>
        <w:rPr>
          <w:color w:val="231F20"/>
          <w:spacing w:val="-13"/>
          <w:w w:val="105"/>
          <w:sz w:val="16"/>
        </w:rPr>
        <w:t> </w:t>
      </w:r>
      <w:r>
        <w:rPr>
          <w:color w:val="231F20"/>
          <w:w w:val="105"/>
          <w:sz w:val="16"/>
        </w:rPr>
        <w:t>is</w:t>
      </w:r>
      <w:r>
        <w:rPr>
          <w:color w:val="231F20"/>
          <w:spacing w:val="-13"/>
          <w:w w:val="105"/>
          <w:sz w:val="16"/>
        </w:rPr>
        <w:t> </w:t>
      </w:r>
      <w:r>
        <w:rPr>
          <w:color w:val="231F20"/>
          <w:w w:val="105"/>
          <w:sz w:val="16"/>
        </w:rPr>
        <w:t>foreign</w:t>
      </w:r>
    </w:p>
    <w:p>
      <w:pPr>
        <w:spacing w:line="331" w:lineRule="auto" w:before="76"/>
        <w:ind w:left="879" w:right="1422" w:hanging="415"/>
        <w:jc w:val="left"/>
        <w:rPr>
          <w:sz w:val="16"/>
        </w:rPr>
      </w:pPr>
      <w:r>
        <w:rPr/>
        <w:drawing>
          <wp:anchor distT="0" distB="0" distL="0" distR="0" allowOverlap="1" layoutInCell="1" locked="0" behindDoc="1" simplePos="0" relativeHeight="267900287">
            <wp:simplePos x="0" y="0"/>
            <wp:positionH relativeFrom="page">
              <wp:posOffset>3649026</wp:posOffset>
            </wp:positionH>
            <wp:positionV relativeFrom="paragraph">
              <wp:posOffset>247757</wp:posOffset>
            </wp:positionV>
            <wp:extent cx="151206" cy="151206"/>
            <wp:effectExtent l="0" t="0" r="0" b="0"/>
            <wp:wrapNone/>
            <wp:docPr id="155" name="image594.png" descr=""/>
            <wp:cNvGraphicFramePr>
              <a:graphicFrameLocks noChangeAspect="1"/>
            </wp:cNvGraphicFramePr>
            <a:graphic>
              <a:graphicData uri="http://schemas.openxmlformats.org/drawingml/2006/picture">
                <pic:pic>
                  <pic:nvPicPr>
                    <pic:cNvPr id="156" name="image594.png"/>
                    <pic:cNvPicPr/>
                  </pic:nvPicPr>
                  <pic:blipFill>
                    <a:blip r:embed="rId599" cstate="print"/>
                    <a:stretch>
                      <a:fillRect/>
                    </a:stretch>
                  </pic:blipFill>
                  <pic:spPr>
                    <a:xfrm>
                      <a:off x="0" y="0"/>
                      <a:ext cx="151206" cy="151206"/>
                    </a:xfrm>
                    <a:prstGeom prst="rect">
                      <a:avLst/>
                    </a:prstGeom>
                  </pic:spPr>
                </pic:pic>
              </a:graphicData>
            </a:graphic>
          </wp:anchor>
        </w:drawing>
      </w:r>
      <w:r>
        <w:rPr/>
        <w:pict>
          <v:line style="position:absolute;mso-position-horizontal-relative:page;mso-position-vertical-relative:paragraph;z-index:-535144" from="303.733887pt,-14.9117pt" to="303.733887pt,32.9143pt" stroked="true" strokeweight=".25pt" strokecolor="#6d6e71">
            <w10:wrap type="none"/>
          </v:line>
        </w:pict>
      </w:r>
      <w:r>
        <w:rPr>
          <w:position w:val="-7"/>
        </w:rPr>
        <w:drawing>
          <wp:inline distT="0" distB="0" distL="0" distR="0">
            <wp:extent cx="151206" cy="151180"/>
            <wp:effectExtent l="0" t="0" r="0" b="0"/>
            <wp:docPr id="157" name="image595.png" descr=""/>
            <wp:cNvGraphicFramePr>
              <a:graphicFrameLocks noChangeAspect="1"/>
            </wp:cNvGraphicFramePr>
            <a:graphic>
              <a:graphicData uri="http://schemas.openxmlformats.org/drawingml/2006/picture">
                <pic:pic>
                  <pic:nvPicPr>
                    <pic:cNvPr id="158" name="image595.png"/>
                    <pic:cNvPicPr/>
                  </pic:nvPicPr>
                  <pic:blipFill>
                    <a:blip r:embed="rId600" cstate="print"/>
                    <a:stretch>
                      <a:fillRect/>
                    </a:stretch>
                  </pic:blipFill>
                  <pic:spPr>
                    <a:xfrm>
                      <a:off x="0" y="0"/>
                      <a:ext cx="151206" cy="151180"/>
                    </a:xfrm>
                    <a:prstGeom prst="rect">
                      <a:avLst/>
                    </a:prstGeom>
                  </pic:spPr>
                </pic:pic>
              </a:graphicData>
            </a:graphic>
          </wp:inline>
        </w:drawing>
      </w:r>
      <w:r>
        <w:rPr>
          <w:position w:val="-7"/>
        </w:rPr>
      </w:r>
      <w:r>
        <w:rPr>
          <w:rFonts w:ascii="Times New Roman"/>
          <w:sz w:val="20"/>
        </w:rPr>
        <w:t>   </w:t>
      </w:r>
      <w:r>
        <w:rPr>
          <w:color w:val="231F20"/>
          <w:w w:val="105"/>
          <w:sz w:val="16"/>
        </w:rPr>
        <w:t>100% of the scientific output is national institutional 100%</w:t>
      </w:r>
      <w:r>
        <w:rPr>
          <w:color w:val="231F20"/>
          <w:spacing w:val="-15"/>
          <w:w w:val="105"/>
          <w:sz w:val="16"/>
        </w:rPr>
        <w:t> </w:t>
      </w:r>
      <w:r>
        <w:rPr>
          <w:color w:val="231F20"/>
          <w:w w:val="105"/>
          <w:sz w:val="16"/>
        </w:rPr>
        <w:t>of</w:t>
      </w:r>
      <w:r>
        <w:rPr>
          <w:color w:val="231F20"/>
          <w:spacing w:val="-15"/>
          <w:w w:val="105"/>
          <w:sz w:val="16"/>
        </w:rPr>
        <w:t> </w:t>
      </w:r>
      <w:r>
        <w:rPr>
          <w:color w:val="231F20"/>
          <w:w w:val="105"/>
          <w:sz w:val="16"/>
        </w:rPr>
        <w:t>the</w:t>
      </w:r>
      <w:r>
        <w:rPr>
          <w:color w:val="231F20"/>
          <w:spacing w:val="-15"/>
          <w:w w:val="105"/>
          <w:sz w:val="16"/>
        </w:rPr>
        <w:t> </w:t>
      </w:r>
      <w:r>
        <w:rPr>
          <w:color w:val="231F20"/>
          <w:w w:val="105"/>
          <w:sz w:val="16"/>
        </w:rPr>
        <w:t>scientific</w:t>
      </w:r>
      <w:r>
        <w:rPr>
          <w:color w:val="231F20"/>
          <w:spacing w:val="-15"/>
          <w:w w:val="105"/>
          <w:sz w:val="16"/>
        </w:rPr>
        <w:t> </w:t>
      </w:r>
      <w:r>
        <w:rPr>
          <w:color w:val="231F20"/>
          <w:w w:val="105"/>
          <w:sz w:val="16"/>
        </w:rPr>
        <w:t>output</w:t>
      </w:r>
      <w:r>
        <w:rPr>
          <w:color w:val="231F20"/>
          <w:spacing w:val="-15"/>
          <w:w w:val="105"/>
          <w:sz w:val="16"/>
        </w:rPr>
        <w:t> </w:t>
      </w:r>
      <w:r>
        <w:rPr>
          <w:color w:val="231F20"/>
          <w:w w:val="105"/>
          <w:sz w:val="16"/>
        </w:rPr>
        <w:t>is</w:t>
      </w:r>
      <w:r>
        <w:rPr>
          <w:color w:val="231F20"/>
          <w:spacing w:val="-15"/>
          <w:w w:val="105"/>
          <w:sz w:val="16"/>
        </w:rPr>
        <w:t> </w:t>
      </w:r>
      <w:r>
        <w:rPr>
          <w:color w:val="231F20"/>
          <w:w w:val="105"/>
          <w:sz w:val="16"/>
        </w:rPr>
        <w:t>national</w:t>
      </w:r>
      <w:r>
        <w:rPr>
          <w:color w:val="231F20"/>
          <w:spacing w:val="-15"/>
          <w:w w:val="105"/>
          <w:sz w:val="16"/>
        </w:rPr>
        <w:t> </w:t>
      </w:r>
      <w:r>
        <w:rPr>
          <w:color w:val="231F20"/>
          <w:w w:val="105"/>
          <w:sz w:val="16"/>
        </w:rPr>
        <w:t>non-institutional</w:t>
      </w:r>
    </w:p>
    <w:p>
      <w:pPr>
        <w:spacing w:after="0" w:line="331" w:lineRule="auto"/>
        <w:jc w:val="left"/>
        <w:rPr>
          <w:sz w:val="16"/>
        </w:rPr>
        <w:sectPr>
          <w:type w:val="continuous"/>
          <w:pgSz w:w="12240" w:h="15840"/>
          <w:pgMar w:top="1500" w:bottom="280" w:left="900" w:right="860"/>
          <w:cols w:num="2" w:equalWidth="0">
            <w:col w:w="4342" w:space="40"/>
            <w:col w:w="6098"/>
          </w:cols>
        </w:sectPr>
      </w:pPr>
    </w:p>
    <w:p>
      <w:pPr>
        <w:pStyle w:val="BodyText"/>
        <w:spacing w:before="10"/>
        <w:rPr>
          <w:sz w:val="27"/>
        </w:rPr>
      </w:pPr>
    </w:p>
    <w:p>
      <w:pPr>
        <w:spacing w:after="0"/>
        <w:rPr>
          <w:sz w:val="27"/>
        </w:rPr>
        <w:sectPr>
          <w:type w:val="continuous"/>
          <w:pgSz w:w="12240" w:h="15840"/>
          <w:pgMar w:top="1500" w:bottom="280" w:left="900" w:right="860"/>
        </w:sectPr>
      </w:pPr>
    </w:p>
    <w:p>
      <w:pPr>
        <w:pStyle w:val="BodyText"/>
        <w:rPr>
          <w:sz w:val="16"/>
        </w:rPr>
      </w:pPr>
    </w:p>
    <w:p>
      <w:pPr>
        <w:pStyle w:val="BodyText"/>
        <w:spacing w:before="2"/>
        <w:rPr>
          <w:sz w:val="14"/>
        </w:rPr>
      </w:pPr>
    </w:p>
    <w:p>
      <w:pPr>
        <w:tabs>
          <w:tab w:pos="544" w:val="left" w:leader="none"/>
        </w:tabs>
        <w:spacing w:before="1"/>
        <w:ind w:left="0" w:right="0" w:firstLine="0"/>
        <w:jc w:val="right"/>
        <w:rPr>
          <w:sz w:val="16"/>
        </w:rPr>
      </w:pPr>
      <w:r>
        <w:rPr/>
        <w:pict>
          <v:group style="position:absolute;margin-left:117.571999pt;margin-top:-15.743212pt;width:142.75pt;height:28.35pt;mso-position-horizontal-relative:page;mso-position-vertical-relative:paragraph;z-index:3904" coordorigin="2351,-315" coordsize="2855,567">
            <v:rect style="position:absolute;left:2351;top:-315;width:1664;height:567" filled="true" fillcolor="#72703d" stroked="false">
              <v:fill type="solid"/>
            </v:rect>
            <v:rect style="position:absolute;left:4015;top:-315;width:1191;height:567" filled="true" fillcolor="#b1ae68" stroked="false">
              <v:fill type="solid"/>
            </v:rect>
            <v:shape style="position:absolute;left:2726;top:-201;width:888;height:300" type="#_x0000_t202" filled="false" stroked="false">
              <v:textbox inset="0,0,0,0">
                <w:txbxContent>
                  <w:p>
                    <w:pPr>
                      <w:spacing w:line="172" w:lineRule="auto" w:before="17"/>
                      <w:ind w:left="0" w:right="0" w:firstLine="137"/>
                      <w:jc w:val="left"/>
                      <w:rPr>
                        <w:sz w:val="16"/>
                      </w:rPr>
                    </w:pPr>
                    <w:r>
                      <w:rPr>
                        <w:color w:val="FFFFFF"/>
                        <w:w w:val="105"/>
                        <w:sz w:val="16"/>
                      </w:rPr>
                      <w:t>Output in </w:t>
                    </w:r>
                    <w:r>
                      <w:rPr>
                        <w:color w:val="FFFFFF"/>
                        <w:sz w:val="16"/>
                      </w:rPr>
                      <w:t>collaboration</w:t>
                    </w:r>
                  </w:p>
                </w:txbxContent>
              </v:textbox>
              <w10:wrap type="none"/>
            </v:shape>
            <v:shape style="position:absolute;left:4073;top:-201;width:1044;height:300" type="#_x0000_t202" filled="false" stroked="false">
              <v:textbox inset="0,0,0,0">
                <w:txbxContent>
                  <w:p>
                    <w:pPr>
                      <w:spacing w:line="172" w:lineRule="auto" w:before="17"/>
                      <w:ind w:left="79" w:right="-18" w:hanging="80"/>
                      <w:jc w:val="left"/>
                      <w:rPr>
                        <w:sz w:val="16"/>
                      </w:rPr>
                    </w:pPr>
                    <w:r>
                      <w:rPr>
                        <w:color w:val="FFFFFF"/>
                        <w:w w:val="105"/>
                        <w:sz w:val="16"/>
                      </w:rPr>
                      <w:t>Output</w:t>
                    </w:r>
                    <w:r>
                      <w:rPr>
                        <w:color w:val="FFFFFF"/>
                        <w:spacing w:val="-20"/>
                        <w:w w:val="105"/>
                        <w:sz w:val="16"/>
                      </w:rPr>
                      <w:t> </w:t>
                    </w:r>
                    <w:r>
                      <w:rPr>
                        <w:color w:val="FFFFFF"/>
                        <w:w w:val="105"/>
                        <w:sz w:val="16"/>
                      </w:rPr>
                      <w:t>without</w:t>
                    </w:r>
                    <w:r>
                      <w:rPr>
                        <w:color w:val="FFFFFF"/>
                        <w:w w:val="102"/>
                        <w:sz w:val="16"/>
                      </w:rPr>
                      <w:t> </w:t>
                    </w:r>
                    <w:r>
                      <w:rPr>
                        <w:color w:val="FFFFFF"/>
                        <w:w w:val="105"/>
                        <w:sz w:val="16"/>
                      </w:rPr>
                      <w:t>collaboration</w:t>
                    </w:r>
                  </w:p>
                </w:txbxContent>
              </v:textbox>
              <w10:wrap type="none"/>
            </v:shape>
            <w10:wrap type="none"/>
          </v:group>
        </w:pict>
      </w:r>
      <w:r>
        <w:rPr/>
        <w:pict>
          <v:group style="position:absolute;margin-left:66.7556pt;margin-top:-15.742812pt;width:37.2pt;height:28.35pt;mso-position-horizontal-relative:page;mso-position-vertical-relative:paragraph;z-index:3928" coordorigin="1335,-315" coordsize="744,567">
            <v:shape style="position:absolute;left:1335;top:-315;width:744;height:567" coordorigin="1335,-315" coordsize="744,567" path="m2078,-243l2073,-271,2058,-294,2035,-309,2007,-315,1831,-315,1583,-315,1407,-315,1379,-309,1356,-294,1341,-271,1335,-243,1335,181,1341,208,1356,231,1379,246,1407,252,1583,252,1831,252,2007,252,2035,246,2058,231,2073,208,2078,181,2078,-243e" filled="true" fillcolor="#8a8c8e" stroked="false">
              <v:path arrowok="t"/>
              <v:fill type="solid"/>
            </v:shape>
            <v:shape style="position:absolute;left:1431;top:-190;width:227;height:317" type="#_x0000_t75" stroked="false">
              <v:imagedata r:id="rId601" o:title=""/>
            </v:shape>
            <v:shape style="position:absolute;left:1756;top:-190;width:208;height:317" type="#_x0000_t75" stroked="false">
              <v:imagedata r:id="rId602" o:title=""/>
            </v:shape>
            <w10:wrap type="none"/>
          </v:group>
        </w:pict>
      </w:r>
      <w:r>
        <w:rPr/>
        <w:pict>
          <v:group style="position:absolute;margin-left:285.405914pt;margin-top:-15.169812pt;width:15.65pt;height:26.65pt;mso-position-horizontal-relative:page;mso-position-vertical-relative:paragraph;z-index:-534928" coordorigin="5708,-303" coordsize="313,533">
            <v:shape style="position:absolute;left:5708;top:-303;width:312;height:238" type="#_x0000_t75" stroked="false">
              <v:imagedata r:id="rId603" o:title=""/>
            </v:shape>
            <v:shape style="position:absolute;left:5745;top:-9;width:238;height:238" type="#_x0000_t75" stroked="false">
              <v:imagedata r:id="rId604" o:title=""/>
            </v:shape>
            <w10:wrap type="none"/>
          </v:group>
        </w:pict>
      </w:r>
      <w:r>
        <w:rPr/>
        <w:pict>
          <v:line style="position:absolute;mso-position-horizontal-relative:page;mso-position-vertical-relative:paragraph;z-index:3976" from="343.758911pt,-18.172812pt" to="343.758911pt,13.937188pt" stroked="true" strokeweight=".25pt" strokecolor="#6d6e71">
            <w10:wrap type="none"/>
          </v:line>
        </w:pict>
      </w:r>
      <w:r>
        <w:rPr>
          <w:color w:val="B1AE68"/>
          <w:w w:val="105"/>
          <w:sz w:val="16"/>
        </w:rPr>
        <w:t>Sin</w:t>
        <w:tab/>
      </w:r>
      <w:r>
        <w:rPr>
          <w:color w:val="B1AE68"/>
          <w:sz w:val="16"/>
        </w:rPr>
        <w:t>olaboración</w:t>
      </w:r>
    </w:p>
    <w:p>
      <w:pPr>
        <w:spacing w:line="393" w:lineRule="auto" w:before="75"/>
        <w:ind w:left="68" w:right="670" w:firstLine="0"/>
        <w:jc w:val="left"/>
        <w:rPr>
          <w:sz w:val="16"/>
        </w:rPr>
      </w:pPr>
      <w:r>
        <w:rPr/>
        <w:br w:type="column"/>
      </w:r>
      <w:r>
        <w:rPr>
          <w:color w:val="231F20"/>
          <w:w w:val="105"/>
          <w:sz w:val="16"/>
        </w:rPr>
        <w:t>100% of the scientific output is written in collaboration 100%</w:t>
      </w:r>
      <w:r>
        <w:rPr>
          <w:color w:val="231F20"/>
          <w:spacing w:val="-13"/>
          <w:w w:val="105"/>
          <w:sz w:val="16"/>
        </w:rPr>
        <w:t> </w:t>
      </w:r>
      <w:r>
        <w:rPr>
          <w:color w:val="231F20"/>
          <w:w w:val="105"/>
          <w:sz w:val="16"/>
        </w:rPr>
        <w:t>of</w:t>
      </w:r>
      <w:r>
        <w:rPr>
          <w:color w:val="231F20"/>
          <w:spacing w:val="-13"/>
          <w:w w:val="105"/>
          <w:sz w:val="16"/>
        </w:rPr>
        <w:t> </w:t>
      </w:r>
      <w:r>
        <w:rPr>
          <w:color w:val="231F20"/>
          <w:w w:val="105"/>
          <w:sz w:val="16"/>
        </w:rPr>
        <w:t>the</w:t>
      </w:r>
      <w:r>
        <w:rPr>
          <w:color w:val="231F20"/>
          <w:spacing w:val="-13"/>
          <w:w w:val="105"/>
          <w:sz w:val="16"/>
        </w:rPr>
        <w:t> </w:t>
      </w:r>
      <w:r>
        <w:rPr>
          <w:color w:val="231F20"/>
          <w:w w:val="105"/>
          <w:sz w:val="16"/>
        </w:rPr>
        <w:t>scientific</w:t>
      </w:r>
      <w:r>
        <w:rPr>
          <w:color w:val="231F20"/>
          <w:spacing w:val="-13"/>
          <w:w w:val="105"/>
          <w:sz w:val="16"/>
        </w:rPr>
        <w:t> </w:t>
      </w:r>
      <w:r>
        <w:rPr>
          <w:color w:val="231F20"/>
          <w:w w:val="105"/>
          <w:sz w:val="16"/>
        </w:rPr>
        <w:t>output</w:t>
      </w:r>
      <w:r>
        <w:rPr>
          <w:color w:val="231F20"/>
          <w:spacing w:val="-13"/>
          <w:w w:val="105"/>
          <w:sz w:val="16"/>
        </w:rPr>
        <w:t> </w:t>
      </w:r>
      <w:r>
        <w:rPr>
          <w:color w:val="231F20"/>
          <w:w w:val="105"/>
          <w:sz w:val="16"/>
        </w:rPr>
        <w:t>is</w:t>
      </w:r>
      <w:r>
        <w:rPr>
          <w:color w:val="231F20"/>
          <w:spacing w:val="-13"/>
          <w:w w:val="105"/>
          <w:sz w:val="16"/>
        </w:rPr>
        <w:t> </w:t>
      </w:r>
      <w:r>
        <w:rPr>
          <w:color w:val="231F20"/>
          <w:w w:val="105"/>
          <w:sz w:val="16"/>
        </w:rPr>
        <w:t>written</w:t>
      </w:r>
      <w:r>
        <w:rPr>
          <w:color w:val="231F20"/>
          <w:spacing w:val="-13"/>
          <w:w w:val="105"/>
          <w:sz w:val="16"/>
        </w:rPr>
        <w:t> </w:t>
      </w:r>
      <w:r>
        <w:rPr>
          <w:color w:val="231F20"/>
          <w:w w:val="105"/>
          <w:sz w:val="16"/>
        </w:rPr>
        <w:t>by</w:t>
      </w:r>
      <w:r>
        <w:rPr>
          <w:color w:val="231F20"/>
          <w:spacing w:val="-13"/>
          <w:w w:val="105"/>
          <w:sz w:val="16"/>
        </w:rPr>
        <w:t> </w:t>
      </w:r>
      <w:r>
        <w:rPr>
          <w:color w:val="231F20"/>
          <w:w w:val="105"/>
          <w:sz w:val="16"/>
        </w:rPr>
        <w:t>an</w:t>
      </w:r>
      <w:r>
        <w:rPr>
          <w:color w:val="231F20"/>
          <w:spacing w:val="-13"/>
          <w:w w:val="105"/>
          <w:sz w:val="16"/>
        </w:rPr>
        <w:t> </w:t>
      </w:r>
      <w:r>
        <w:rPr>
          <w:color w:val="231F20"/>
          <w:w w:val="105"/>
          <w:sz w:val="16"/>
        </w:rPr>
        <w:t>only</w:t>
      </w:r>
      <w:r>
        <w:rPr>
          <w:color w:val="231F20"/>
          <w:spacing w:val="-13"/>
          <w:w w:val="105"/>
          <w:sz w:val="16"/>
        </w:rPr>
        <w:t> </w:t>
      </w:r>
      <w:r>
        <w:rPr>
          <w:color w:val="231F20"/>
          <w:w w:val="105"/>
          <w:sz w:val="16"/>
        </w:rPr>
        <w:t>author</w:t>
      </w:r>
    </w:p>
    <w:p>
      <w:pPr>
        <w:spacing w:after="0" w:line="393" w:lineRule="auto"/>
        <w:jc w:val="left"/>
        <w:rPr>
          <w:sz w:val="16"/>
        </w:rPr>
        <w:sectPr>
          <w:type w:val="continuous"/>
          <w:pgSz w:w="12240" w:h="15840"/>
          <w:pgMar w:top="1500" w:bottom="280" w:left="900" w:right="860"/>
          <w:cols w:num="2" w:equalWidth="0">
            <w:col w:w="5928" w:space="40"/>
            <w:col w:w="4512"/>
          </w:cols>
        </w:sectPr>
      </w:pPr>
    </w:p>
    <w:p>
      <w:pPr>
        <w:pStyle w:val="BodyText"/>
        <w:spacing w:before="10"/>
        <w:rPr>
          <w:sz w:val="19"/>
        </w:rPr>
      </w:pPr>
    </w:p>
    <w:p>
      <w:pPr>
        <w:spacing w:after="0"/>
        <w:rPr>
          <w:sz w:val="19"/>
        </w:rPr>
        <w:sectPr>
          <w:type w:val="continuous"/>
          <w:pgSz w:w="12240" w:h="15840"/>
          <w:pgMar w:top="1500" w:bottom="280" w:left="900" w:right="860"/>
        </w:sectPr>
      </w:pPr>
    </w:p>
    <w:p>
      <w:pPr>
        <w:pStyle w:val="ListParagraph"/>
        <w:numPr>
          <w:ilvl w:val="1"/>
          <w:numId w:val="3"/>
        </w:numPr>
        <w:tabs>
          <w:tab w:pos="736" w:val="left" w:leader="none"/>
        </w:tabs>
        <w:spacing w:line="240" w:lineRule="auto" w:before="75" w:after="0"/>
        <w:ind w:left="735" w:right="0" w:hanging="149"/>
        <w:jc w:val="left"/>
        <w:rPr>
          <w:sz w:val="16"/>
        </w:rPr>
      </w:pPr>
      <w:r>
        <w:rPr>
          <w:color w:val="231F20"/>
          <w:w w:val="105"/>
          <w:sz w:val="16"/>
        </w:rPr>
        <w:t>Scientific</w:t>
      </w:r>
      <w:r>
        <w:rPr>
          <w:color w:val="231F20"/>
          <w:spacing w:val="-16"/>
          <w:w w:val="105"/>
          <w:sz w:val="16"/>
        </w:rPr>
        <w:t> </w:t>
      </w:r>
      <w:r>
        <w:rPr>
          <w:color w:val="231F20"/>
          <w:w w:val="105"/>
          <w:sz w:val="16"/>
        </w:rPr>
        <w:t>Output</w:t>
      </w:r>
      <w:r>
        <w:rPr>
          <w:color w:val="231F20"/>
          <w:spacing w:val="-16"/>
          <w:w w:val="105"/>
          <w:sz w:val="16"/>
        </w:rPr>
        <w:t> </w:t>
      </w:r>
      <w:r>
        <w:rPr>
          <w:color w:val="231F20"/>
          <w:w w:val="105"/>
          <w:sz w:val="16"/>
        </w:rPr>
        <w:t>in</w:t>
      </w:r>
      <w:r>
        <w:rPr>
          <w:color w:val="231F20"/>
          <w:spacing w:val="-16"/>
          <w:w w:val="105"/>
          <w:sz w:val="16"/>
        </w:rPr>
        <w:t> </w:t>
      </w:r>
      <w:r>
        <w:rPr>
          <w:color w:val="231F20"/>
          <w:w w:val="105"/>
          <w:sz w:val="16"/>
        </w:rPr>
        <w:t>Collaboration</w:t>
      </w:r>
    </w:p>
    <w:p>
      <w:pPr>
        <w:pStyle w:val="BodyText"/>
        <w:rPr>
          <w:sz w:val="16"/>
        </w:rPr>
      </w:pPr>
      <w:r>
        <w:rPr/>
        <w:br w:type="column"/>
      </w:r>
      <w:r>
        <w:rPr>
          <w:sz w:val="16"/>
        </w:rPr>
      </w:r>
    </w:p>
    <w:p>
      <w:pPr>
        <w:pStyle w:val="BodyText"/>
        <w:spacing w:before="8"/>
        <w:rPr>
          <w:sz w:val="12"/>
        </w:rPr>
      </w:pPr>
    </w:p>
    <w:p>
      <w:pPr>
        <w:spacing w:line="134" w:lineRule="auto" w:before="0"/>
        <w:ind w:left="1000" w:right="445" w:hanging="415"/>
        <w:jc w:val="left"/>
        <w:rPr>
          <w:sz w:val="16"/>
        </w:rPr>
      </w:pPr>
      <w:r>
        <w:rPr/>
        <w:drawing>
          <wp:anchor distT="0" distB="0" distL="0" distR="0" allowOverlap="1" layoutInCell="1" locked="0" behindDoc="0" simplePos="0" relativeHeight="3808">
            <wp:simplePos x="0" y="0"/>
            <wp:positionH relativeFrom="page">
              <wp:posOffset>3649026</wp:posOffset>
            </wp:positionH>
            <wp:positionV relativeFrom="paragraph">
              <wp:posOffset>294279</wp:posOffset>
            </wp:positionV>
            <wp:extent cx="151206" cy="151206"/>
            <wp:effectExtent l="0" t="0" r="0" b="0"/>
            <wp:wrapNone/>
            <wp:docPr id="159" name="image600.png" descr=""/>
            <wp:cNvGraphicFramePr>
              <a:graphicFrameLocks noChangeAspect="1"/>
            </wp:cNvGraphicFramePr>
            <a:graphic>
              <a:graphicData uri="http://schemas.openxmlformats.org/drawingml/2006/picture">
                <pic:pic>
                  <pic:nvPicPr>
                    <pic:cNvPr id="160" name="image600.png"/>
                    <pic:cNvPicPr/>
                  </pic:nvPicPr>
                  <pic:blipFill>
                    <a:blip r:embed="rId605" cstate="print"/>
                    <a:stretch>
                      <a:fillRect/>
                    </a:stretch>
                  </pic:blipFill>
                  <pic:spPr>
                    <a:xfrm>
                      <a:off x="0" y="0"/>
                      <a:ext cx="151206" cy="151206"/>
                    </a:xfrm>
                    <a:prstGeom prst="rect">
                      <a:avLst/>
                    </a:prstGeom>
                  </pic:spPr>
                </pic:pic>
              </a:graphicData>
            </a:graphic>
          </wp:anchor>
        </w:drawing>
      </w:r>
      <w:r>
        <w:rPr/>
        <w:pict>
          <v:line style="position:absolute;mso-position-horizontal-relative:page;mso-position-vertical-relative:paragraph;z-index:-535048" from="303.733887pt,-4.045377pt" to="303.733887pt,62.294623pt" stroked="true" strokeweight=".25pt" strokecolor="#6d6e71">
            <w10:wrap type="none"/>
          </v:line>
        </w:pict>
      </w:r>
      <w:r>
        <w:rPr>
          <w:position w:val="-12"/>
        </w:rPr>
        <w:drawing>
          <wp:inline distT="0" distB="0" distL="0" distR="0">
            <wp:extent cx="151206" cy="151180"/>
            <wp:effectExtent l="0" t="0" r="0" b="0"/>
            <wp:docPr id="161" name="image601.png" descr=""/>
            <wp:cNvGraphicFramePr>
              <a:graphicFrameLocks noChangeAspect="1"/>
            </wp:cNvGraphicFramePr>
            <a:graphic>
              <a:graphicData uri="http://schemas.openxmlformats.org/drawingml/2006/picture">
                <pic:pic>
                  <pic:nvPicPr>
                    <pic:cNvPr id="162" name="image601.png"/>
                    <pic:cNvPicPr/>
                  </pic:nvPicPr>
                  <pic:blipFill>
                    <a:blip r:embed="rId606" cstate="print"/>
                    <a:stretch>
                      <a:fillRect/>
                    </a:stretch>
                  </pic:blipFill>
                  <pic:spPr>
                    <a:xfrm>
                      <a:off x="0" y="0"/>
                      <a:ext cx="151206" cy="151180"/>
                    </a:xfrm>
                    <a:prstGeom prst="rect">
                      <a:avLst/>
                    </a:prstGeom>
                  </pic:spPr>
                </pic:pic>
              </a:graphicData>
            </a:graphic>
          </wp:inline>
        </w:drawing>
      </w:r>
      <w:r>
        <w:rPr>
          <w:position w:val="-12"/>
        </w:rPr>
      </w:r>
      <w:r>
        <w:rPr>
          <w:rFonts w:ascii="Times New Roman"/>
          <w:sz w:val="20"/>
        </w:rPr>
        <w:t>   </w:t>
      </w:r>
      <w:r>
        <w:rPr>
          <w:color w:val="231F20"/>
          <w:w w:val="105"/>
          <w:sz w:val="16"/>
        </w:rPr>
        <w:t>100%</w:t>
      </w:r>
      <w:r>
        <w:rPr>
          <w:color w:val="231F20"/>
          <w:spacing w:val="-13"/>
          <w:w w:val="105"/>
          <w:sz w:val="16"/>
        </w:rPr>
        <w:t> </w:t>
      </w:r>
      <w:r>
        <w:rPr>
          <w:color w:val="231F20"/>
          <w:w w:val="105"/>
          <w:sz w:val="16"/>
        </w:rPr>
        <w:t>of</w:t>
      </w:r>
      <w:r>
        <w:rPr>
          <w:color w:val="231F20"/>
          <w:spacing w:val="-13"/>
          <w:w w:val="105"/>
          <w:sz w:val="16"/>
        </w:rPr>
        <w:t> </w:t>
      </w:r>
      <w:r>
        <w:rPr>
          <w:color w:val="231F20"/>
          <w:w w:val="105"/>
          <w:sz w:val="16"/>
        </w:rPr>
        <w:t>the</w:t>
      </w:r>
      <w:r>
        <w:rPr>
          <w:color w:val="231F20"/>
          <w:spacing w:val="-13"/>
          <w:w w:val="105"/>
          <w:sz w:val="16"/>
        </w:rPr>
        <w:t> </w:t>
      </w:r>
      <w:r>
        <w:rPr>
          <w:color w:val="231F20"/>
          <w:w w:val="105"/>
          <w:sz w:val="16"/>
        </w:rPr>
        <w:t>scientific</w:t>
      </w:r>
      <w:r>
        <w:rPr>
          <w:color w:val="231F20"/>
          <w:spacing w:val="-13"/>
          <w:w w:val="105"/>
          <w:sz w:val="16"/>
        </w:rPr>
        <w:t> </w:t>
      </w:r>
      <w:r>
        <w:rPr>
          <w:color w:val="231F20"/>
          <w:w w:val="105"/>
          <w:sz w:val="16"/>
        </w:rPr>
        <w:t>output</w:t>
      </w:r>
      <w:r>
        <w:rPr>
          <w:color w:val="231F20"/>
          <w:spacing w:val="-13"/>
          <w:w w:val="105"/>
          <w:sz w:val="16"/>
        </w:rPr>
        <w:t> </w:t>
      </w:r>
      <w:r>
        <w:rPr>
          <w:color w:val="231F20"/>
          <w:w w:val="105"/>
          <w:sz w:val="16"/>
        </w:rPr>
        <w:t>is</w:t>
      </w:r>
      <w:r>
        <w:rPr>
          <w:color w:val="231F20"/>
          <w:spacing w:val="-13"/>
          <w:w w:val="105"/>
          <w:sz w:val="16"/>
        </w:rPr>
        <w:t> </w:t>
      </w:r>
      <w:r>
        <w:rPr>
          <w:color w:val="231F20"/>
          <w:w w:val="105"/>
          <w:sz w:val="16"/>
        </w:rPr>
        <w:t>written</w:t>
      </w:r>
      <w:r>
        <w:rPr>
          <w:color w:val="231F20"/>
          <w:spacing w:val="-13"/>
          <w:w w:val="105"/>
          <w:sz w:val="16"/>
        </w:rPr>
        <w:t> </w:t>
      </w:r>
      <w:r>
        <w:rPr>
          <w:color w:val="231F20"/>
          <w:w w:val="105"/>
          <w:sz w:val="16"/>
        </w:rPr>
        <w:t>in</w:t>
      </w:r>
      <w:r>
        <w:rPr>
          <w:color w:val="231F20"/>
          <w:spacing w:val="-14"/>
          <w:w w:val="105"/>
          <w:sz w:val="16"/>
        </w:rPr>
        <w:t> </w:t>
      </w:r>
      <w:r>
        <w:rPr>
          <w:color w:val="231F20"/>
          <w:w w:val="105"/>
          <w:sz w:val="16"/>
        </w:rPr>
        <w:t>foreign</w:t>
      </w:r>
      <w:r>
        <w:rPr>
          <w:color w:val="231F20"/>
          <w:spacing w:val="-13"/>
          <w:w w:val="105"/>
          <w:sz w:val="16"/>
        </w:rPr>
        <w:t> </w:t>
      </w:r>
      <w:r>
        <w:rPr>
          <w:color w:val="231F20"/>
          <w:w w:val="105"/>
          <w:sz w:val="16"/>
        </w:rPr>
        <w:t>collaboration</w:t>
      </w:r>
      <w:r>
        <w:rPr>
          <w:color w:val="231F20"/>
          <w:spacing w:val="-13"/>
          <w:w w:val="105"/>
          <w:sz w:val="16"/>
        </w:rPr>
        <w:t> </w:t>
      </w:r>
      <w:r>
        <w:rPr>
          <w:color w:val="231F20"/>
          <w:w w:val="105"/>
          <w:sz w:val="16"/>
        </w:rPr>
        <w:t>in respect</w:t>
      </w:r>
      <w:r>
        <w:rPr>
          <w:color w:val="231F20"/>
          <w:spacing w:val="-16"/>
          <w:w w:val="105"/>
          <w:sz w:val="16"/>
        </w:rPr>
        <w:t> </w:t>
      </w:r>
      <w:r>
        <w:rPr>
          <w:color w:val="231F20"/>
          <w:w w:val="105"/>
          <w:sz w:val="16"/>
        </w:rPr>
        <w:t>to</w:t>
      </w:r>
      <w:r>
        <w:rPr>
          <w:color w:val="231F20"/>
          <w:spacing w:val="-16"/>
          <w:w w:val="105"/>
          <w:sz w:val="16"/>
        </w:rPr>
        <w:t> </w:t>
      </w:r>
      <w:r>
        <w:rPr>
          <w:color w:val="231F20"/>
          <w:w w:val="105"/>
          <w:sz w:val="16"/>
        </w:rPr>
        <w:t>the</w:t>
      </w:r>
      <w:r>
        <w:rPr>
          <w:color w:val="231F20"/>
          <w:spacing w:val="-16"/>
          <w:w w:val="105"/>
          <w:sz w:val="16"/>
        </w:rPr>
        <w:t> </w:t>
      </w:r>
      <w:r>
        <w:rPr>
          <w:color w:val="231F20"/>
          <w:w w:val="105"/>
          <w:sz w:val="16"/>
        </w:rPr>
        <w:t>analyzed</w:t>
      </w:r>
      <w:r>
        <w:rPr>
          <w:color w:val="231F20"/>
          <w:spacing w:val="-16"/>
          <w:w w:val="105"/>
          <w:sz w:val="16"/>
        </w:rPr>
        <w:t> </w:t>
      </w:r>
      <w:r>
        <w:rPr>
          <w:color w:val="231F20"/>
          <w:w w:val="105"/>
          <w:sz w:val="16"/>
        </w:rPr>
        <w:t>country</w:t>
      </w:r>
    </w:p>
    <w:p>
      <w:pPr>
        <w:spacing w:after="0" w:line="134" w:lineRule="auto"/>
        <w:jc w:val="left"/>
        <w:rPr>
          <w:sz w:val="16"/>
        </w:rPr>
        <w:sectPr>
          <w:type w:val="continuous"/>
          <w:pgSz w:w="12240" w:h="15840"/>
          <w:pgMar w:top="1500" w:bottom="280" w:left="900" w:right="860"/>
          <w:cols w:num="2" w:equalWidth="0">
            <w:col w:w="2958" w:space="1303"/>
            <w:col w:w="6219"/>
          </w:cols>
        </w:sectPr>
      </w:pPr>
    </w:p>
    <w:p>
      <w:pPr>
        <w:spacing w:line="166" w:lineRule="exact" w:before="123"/>
        <w:ind w:left="0" w:right="0" w:firstLine="0"/>
        <w:jc w:val="right"/>
        <w:rPr>
          <w:sz w:val="16"/>
        </w:rPr>
      </w:pPr>
      <w:r>
        <w:rPr/>
        <w:pict>
          <v:group style="position:absolute;margin-left:74.302498pt;margin-top:2.164191pt;width:28.35pt;height:28.35pt;mso-position-horizontal-relative:page;mso-position-vertical-relative:paragraph;z-index:3760" coordorigin="1486,43" coordsize="567,567">
            <v:shape style="position:absolute;left:1486;top:43;width:567;height:567" coordorigin="1486,43" coordsize="567,567" path="m1982,43l1557,43,1530,49,1507,64,1492,87,1486,115,1486,539,1492,567,1507,589,1530,605,1557,610,1982,610,2009,605,2032,589,2047,567,2053,539,2053,115,2047,87,2032,64,2009,49,1982,43xe" filled="true" fillcolor="#8a8c8e" stroked="false">
              <v:path arrowok="t"/>
              <v:fill type="solid"/>
            </v:shape>
            <v:shape style="position:absolute;left:1666;top:168;width:208;height:318" type="#_x0000_t75" stroked="false">
              <v:imagedata r:id="rId607" o:title=""/>
            </v:shape>
            <w10:wrap type="none"/>
          </v:group>
        </w:pict>
      </w:r>
      <w:r>
        <w:rPr/>
        <w:pict>
          <v:group style="position:absolute;margin-left:117.571999pt;margin-top:2.163791pt;width:89.55pt;height:28.35pt;mso-position-horizontal-relative:page;mso-position-vertical-relative:paragraph;z-index:-535096" coordorigin="2351,43" coordsize="1791,567">
            <v:rect style="position:absolute;left:2351;top:43;width:864;height:567" filled="true" fillcolor="#47833e" stroked="false">
              <v:fill type="solid"/>
            </v:rect>
            <v:rect style="position:absolute;left:3215;top:327;width:927;height:283" filled="true" fillcolor="#c24127" stroked="false">
              <v:fill type="solid"/>
            </v:rect>
            <w10:wrap type="none"/>
          </v:group>
        </w:pict>
      </w:r>
      <w:r>
        <w:rPr>
          <w:color w:val="FFFFFF"/>
          <w:w w:val="105"/>
          <w:sz w:val="16"/>
        </w:rPr>
        <w:t>Foreign</w:t>
      </w:r>
    </w:p>
    <w:p>
      <w:pPr>
        <w:tabs>
          <w:tab w:pos="385" w:val="left" w:leader="none"/>
          <w:tab w:pos="2112" w:val="left" w:leader="none"/>
        </w:tabs>
        <w:spacing w:before="86"/>
        <w:ind w:left="121" w:right="0" w:firstLine="0"/>
        <w:jc w:val="left"/>
        <w:rPr>
          <w:sz w:val="16"/>
        </w:rPr>
      </w:pPr>
      <w:r>
        <w:rPr/>
        <w:br w:type="column"/>
      </w:r>
      <w:r>
        <w:rPr>
          <w:color w:val="FFFFFF"/>
          <w:w w:val="93"/>
          <w:sz w:val="16"/>
          <w:shd w:fill="EDAB30" w:color="auto" w:val="clear"/>
        </w:rPr>
        <w:t> </w:t>
      </w:r>
      <w:r>
        <w:rPr>
          <w:color w:val="FFFFFF"/>
          <w:sz w:val="16"/>
          <w:shd w:fill="EDAB30" w:color="auto" w:val="clear"/>
        </w:rPr>
        <w:tab/>
        <w:t>National</w:t>
      </w:r>
      <w:r>
        <w:rPr>
          <w:color w:val="FFFFFF"/>
          <w:spacing w:val="35"/>
          <w:sz w:val="16"/>
          <w:shd w:fill="EDAB30" w:color="auto" w:val="clear"/>
        </w:rPr>
        <w:t> </w:t>
      </w:r>
      <w:r>
        <w:rPr>
          <w:color w:val="FFFFFF"/>
          <w:sz w:val="16"/>
          <w:shd w:fill="EDAB30" w:color="auto" w:val="clear"/>
        </w:rPr>
        <w:t>collaboration</w:t>
        <w:tab/>
      </w:r>
    </w:p>
    <w:p>
      <w:pPr>
        <w:spacing w:line="145" w:lineRule="exact" w:before="143"/>
        <w:ind w:left="915" w:right="0" w:firstLine="0"/>
        <w:jc w:val="left"/>
        <w:rPr>
          <w:sz w:val="16"/>
        </w:rPr>
      </w:pPr>
      <w:r>
        <w:rPr/>
        <w:br w:type="column"/>
      </w:r>
      <w:r>
        <w:rPr>
          <w:color w:val="231F20"/>
          <w:w w:val="105"/>
          <w:sz w:val="16"/>
        </w:rPr>
        <w:t>100% of the scientific output is written in collaboration with</w:t>
      </w:r>
    </w:p>
    <w:p>
      <w:pPr>
        <w:spacing w:after="0" w:line="145" w:lineRule="exact"/>
        <w:jc w:val="left"/>
        <w:rPr>
          <w:sz w:val="16"/>
        </w:rPr>
        <w:sectPr>
          <w:type w:val="continuous"/>
          <w:pgSz w:w="12240" w:h="15840"/>
          <w:pgMar w:top="1500" w:bottom="280" w:left="900" w:right="860"/>
          <w:cols w:num="3" w:equalWidth="0">
            <w:col w:w="2154" w:space="40"/>
            <w:col w:w="2113" w:space="40"/>
            <w:col w:w="6133"/>
          </w:cols>
        </w:sectPr>
      </w:pPr>
    </w:p>
    <w:p>
      <w:pPr>
        <w:spacing w:line="261" w:lineRule="exact" w:before="0"/>
        <w:ind w:left="1441" w:right="0" w:firstLine="0"/>
        <w:jc w:val="left"/>
        <w:rPr>
          <w:sz w:val="16"/>
        </w:rPr>
      </w:pPr>
      <w:r>
        <w:rPr>
          <w:color w:val="FFFFFF"/>
          <w:position w:val="9"/>
          <w:sz w:val="16"/>
        </w:rPr>
        <w:t>collaboration  </w:t>
      </w:r>
      <w:r>
        <w:rPr>
          <w:color w:val="FFFFFF"/>
          <w:sz w:val="16"/>
        </w:rPr>
        <w:t>Institutional </w:t>
      </w:r>
      <w:r>
        <w:rPr>
          <w:color w:val="FFFFFF"/>
          <w:sz w:val="16"/>
          <w:shd w:fill="F4772A" w:color="auto" w:val="clear"/>
        </w:rPr>
        <w:t>Non-Institutiona</w:t>
      </w:r>
      <w:r>
        <w:rPr>
          <w:color w:val="FFFFFF"/>
          <w:sz w:val="16"/>
        </w:rPr>
        <w:t>l</w:t>
      </w:r>
    </w:p>
    <w:p>
      <w:pPr>
        <w:spacing w:before="14"/>
        <w:ind w:left="879" w:right="1239" w:firstLine="0"/>
        <w:jc w:val="left"/>
        <w:rPr>
          <w:sz w:val="16"/>
        </w:rPr>
      </w:pPr>
      <w:r>
        <w:rPr/>
        <w:br w:type="column"/>
      </w:r>
      <w:r>
        <w:rPr>
          <w:color w:val="231F20"/>
          <w:sz w:val="16"/>
        </w:rPr>
        <w:t>national authors from the same  institution</w:t>
      </w:r>
    </w:p>
    <w:p>
      <w:pPr>
        <w:pStyle w:val="BodyText"/>
        <w:spacing w:before="10"/>
        <w:rPr>
          <w:sz w:val="15"/>
        </w:rPr>
      </w:pPr>
    </w:p>
    <w:p>
      <w:pPr>
        <w:spacing w:line="132" w:lineRule="auto" w:before="0"/>
        <w:ind w:left="879" w:right="1239" w:hanging="415"/>
        <w:jc w:val="left"/>
        <w:rPr>
          <w:sz w:val="16"/>
        </w:rPr>
      </w:pPr>
      <w:r>
        <w:rPr>
          <w:position w:val="-13"/>
        </w:rPr>
        <w:drawing>
          <wp:inline distT="0" distB="0" distL="0" distR="0">
            <wp:extent cx="151206" cy="151206"/>
            <wp:effectExtent l="0" t="0" r="0" b="0"/>
            <wp:docPr id="163" name="image603.png" descr=""/>
            <wp:cNvGraphicFramePr>
              <a:graphicFrameLocks noChangeAspect="1"/>
            </wp:cNvGraphicFramePr>
            <a:graphic>
              <a:graphicData uri="http://schemas.openxmlformats.org/drawingml/2006/picture">
                <pic:pic>
                  <pic:nvPicPr>
                    <pic:cNvPr id="164" name="image603.png"/>
                    <pic:cNvPicPr/>
                  </pic:nvPicPr>
                  <pic:blipFill>
                    <a:blip r:embed="rId608" cstate="print"/>
                    <a:stretch>
                      <a:fillRect/>
                    </a:stretch>
                  </pic:blipFill>
                  <pic:spPr>
                    <a:xfrm>
                      <a:off x="0" y="0"/>
                      <a:ext cx="151206" cy="151206"/>
                    </a:xfrm>
                    <a:prstGeom prst="rect">
                      <a:avLst/>
                    </a:prstGeom>
                  </pic:spPr>
                </pic:pic>
              </a:graphicData>
            </a:graphic>
          </wp:inline>
        </w:drawing>
      </w:r>
      <w:r>
        <w:rPr>
          <w:position w:val="-13"/>
        </w:rPr>
      </w:r>
      <w:r>
        <w:rPr>
          <w:rFonts w:ascii="Times New Roman"/>
          <w:sz w:val="20"/>
        </w:rPr>
        <w:t>   </w:t>
      </w:r>
      <w:r>
        <w:rPr>
          <w:color w:val="231F20"/>
          <w:w w:val="105"/>
          <w:sz w:val="16"/>
        </w:rPr>
        <w:t>100%</w:t>
      </w:r>
      <w:r>
        <w:rPr>
          <w:color w:val="231F20"/>
          <w:spacing w:val="-13"/>
          <w:w w:val="105"/>
          <w:sz w:val="16"/>
        </w:rPr>
        <w:t> </w:t>
      </w:r>
      <w:r>
        <w:rPr>
          <w:color w:val="231F20"/>
          <w:w w:val="105"/>
          <w:sz w:val="16"/>
        </w:rPr>
        <w:t>of</w:t>
      </w:r>
      <w:r>
        <w:rPr>
          <w:color w:val="231F20"/>
          <w:spacing w:val="-13"/>
          <w:w w:val="105"/>
          <w:sz w:val="16"/>
        </w:rPr>
        <w:t> </w:t>
      </w:r>
      <w:r>
        <w:rPr>
          <w:color w:val="231F20"/>
          <w:w w:val="105"/>
          <w:sz w:val="16"/>
        </w:rPr>
        <w:t>the</w:t>
      </w:r>
      <w:r>
        <w:rPr>
          <w:color w:val="231F20"/>
          <w:spacing w:val="-13"/>
          <w:w w:val="105"/>
          <w:sz w:val="16"/>
        </w:rPr>
        <w:t> </w:t>
      </w:r>
      <w:r>
        <w:rPr>
          <w:color w:val="231F20"/>
          <w:w w:val="105"/>
          <w:sz w:val="16"/>
        </w:rPr>
        <w:t>scientific</w:t>
      </w:r>
      <w:r>
        <w:rPr>
          <w:color w:val="231F20"/>
          <w:spacing w:val="-13"/>
          <w:w w:val="105"/>
          <w:sz w:val="16"/>
        </w:rPr>
        <w:t> </w:t>
      </w:r>
      <w:r>
        <w:rPr>
          <w:color w:val="231F20"/>
          <w:w w:val="105"/>
          <w:sz w:val="16"/>
        </w:rPr>
        <w:t>output</w:t>
      </w:r>
      <w:r>
        <w:rPr>
          <w:color w:val="231F20"/>
          <w:spacing w:val="-13"/>
          <w:w w:val="105"/>
          <w:sz w:val="16"/>
        </w:rPr>
        <w:t> </w:t>
      </w:r>
      <w:r>
        <w:rPr>
          <w:color w:val="231F20"/>
          <w:w w:val="105"/>
          <w:sz w:val="16"/>
        </w:rPr>
        <w:t>is</w:t>
      </w:r>
      <w:r>
        <w:rPr>
          <w:color w:val="231F20"/>
          <w:spacing w:val="-13"/>
          <w:w w:val="105"/>
          <w:sz w:val="16"/>
        </w:rPr>
        <w:t> </w:t>
      </w:r>
      <w:r>
        <w:rPr>
          <w:color w:val="231F20"/>
          <w:w w:val="105"/>
          <w:sz w:val="16"/>
        </w:rPr>
        <w:t>written</w:t>
      </w:r>
      <w:r>
        <w:rPr>
          <w:color w:val="231F20"/>
          <w:spacing w:val="-13"/>
          <w:w w:val="105"/>
          <w:sz w:val="16"/>
        </w:rPr>
        <w:t> </w:t>
      </w:r>
      <w:r>
        <w:rPr>
          <w:color w:val="231F20"/>
          <w:w w:val="105"/>
          <w:sz w:val="16"/>
        </w:rPr>
        <w:t>in</w:t>
      </w:r>
      <w:r>
        <w:rPr>
          <w:color w:val="231F20"/>
          <w:spacing w:val="-13"/>
          <w:w w:val="105"/>
          <w:sz w:val="16"/>
        </w:rPr>
        <w:t> </w:t>
      </w:r>
      <w:r>
        <w:rPr>
          <w:color w:val="231F20"/>
          <w:w w:val="105"/>
          <w:sz w:val="16"/>
        </w:rPr>
        <w:t>collaboration</w:t>
      </w:r>
      <w:r>
        <w:rPr>
          <w:color w:val="231F20"/>
          <w:spacing w:val="-13"/>
          <w:w w:val="105"/>
          <w:sz w:val="16"/>
        </w:rPr>
        <w:t> </w:t>
      </w:r>
      <w:r>
        <w:rPr>
          <w:color w:val="231F20"/>
          <w:w w:val="105"/>
          <w:sz w:val="16"/>
        </w:rPr>
        <w:t>with </w:t>
      </w:r>
      <w:r>
        <w:rPr>
          <w:color w:val="231F20"/>
          <w:sz w:val="16"/>
        </w:rPr>
        <w:t>non-institutional  national</w:t>
      </w:r>
      <w:r>
        <w:rPr>
          <w:color w:val="231F20"/>
          <w:spacing w:val="23"/>
          <w:sz w:val="16"/>
        </w:rPr>
        <w:t> </w:t>
      </w:r>
      <w:r>
        <w:rPr>
          <w:color w:val="231F20"/>
          <w:sz w:val="16"/>
        </w:rPr>
        <w:t>institutions</w:t>
      </w:r>
    </w:p>
    <w:p>
      <w:pPr>
        <w:spacing w:after="0" w:line="132" w:lineRule="auto"/>
        <w:jc w:val="left"/>
        <w:rPr>
          <w:sz w:val="16"/>
        </w:rPr>
        <w:sectPr>
          <w:type w:val="continuous"/>
          <w:pgSz w:w="12240" w:h="15840"/>
          <w:pgMar w:top="1500" w:bottom="280" w:left="900" w:right="860"/>
          <w:cols w:num="2" w:equalWidth="0">
            <w:col w:w="4343" w:space="40"/>
            <w:col w:w="6097"/>
          </w:cols>
        </w:sectPr>
      </w:pPr>
    </w:p>
    <w:p>
      <w:pPr>
        <w:pStyle w:val="BodyText"/>
        <w:spacing w:before="6"/>
        <w:rPr>
          <w:sz w:val="14"/>
        </w:rPr>
      </w:pPr>
    </w:p>
    <w:p>
      <w:pPr>
        <w:spacing w:line="261" w:lineRule="auto" w:before="71"/>
        <w:ind w:left="171" w:right="110" w:firstLine="0"/>
        <w:jc w:val="left"/>
        <w:rPr>
          <w:sz w:val="18"/>
        </w:rPr>
      </w:pPr>
      <w:r>
        <w:rPr>
          <w:color w:val="231F20"/>
          <w:sz w:val="18"/>
        </w:rPr>
        <w:t>Source:</w:t>
      </w:r>
      <w:r>
        <w:rPr>
          <w:color w:val="231F20"/>
          <w:spacing w:val="-28"/>
          <w:sz w:val="18"/>
        </w:rPr>
        <w:t> </w:t>
      </w:r>
      <w:r>
        <w:rPr>
          <w:color w:val="231F20"/>
          <w:sz w:val="18"/>
        </w:rPr>
        <w:t>Own</w:t>
      </w:r>
      <w:r>
        <w:rPr>
          <w:color w:val="231F20"/>
          <w:spacing w:val="-28"/>
          <w:sz w:val="18"/>
        </w:rPr>
        <w:t> </w:t>
      </w:r>
      <w:r>
        <w:rPr>
          <w:color w:val="231F20"/>
          <w:sz w:val="18"/>
        </w:rPr>
        <w:t>elaboration</w:t>
      </w:r>
      <w:r>
        <w:rPr>
          <w:color w:val="231F20"/>
          <w:spacing w:val="-28"/>
          <w:sz w:val="18"/>
        </w:rPr>
        <w:t> </w:t>
      </w:r>
      <w:r>
        <w:rPr>
          <w:color w:val="231F20"/>
          <w:sz w:val="18"/>
        </w:rPr>
        <w:t>redalyc-fractal</w:t>
      </w:r>
      <w:r>
        <w:rPr>
          <w:color w:val="231F20"/>
          <w:spacing w:val="-28"/>
          <w:sz w:val="18"/>
        </w:rPr>
        <w:t> </w:t>
      </w:r>
      <w:r>
        <w:rPr>
          <w:color w:val="231F20"/>
          <w:sz w:val="18"/>
        </w:rPr>
        <w:t>(LabCrf</w:t>
      </w:r>
      <w:r>
        <w:rPr>
          <w:color w:val="231F20"/>
          <w:spacing w:val="-28"/>
          <w:sz w:val="18"/>
        </w:rPr>
        <w:t> </w:t>
      </w:r>
      <w:r>
        <w:rPr>
          <w:color w:val="231F20"/>
          <w:sz w:val="18"/>
        </w:rPr>
        <w:t>®)</w:t>
      </w:r>
      <w:r>
        <w:rPr>
          <w:color w:val="231F20"/>
          <w:spacing w:val="-28"/>
          <w:sz w:val="18"/>
        </w:rPr>
        <w:t> </w:t>
      </w:r>
      <w:r>
        <w:rPr>
          <w:color w:val="231F20"/>
          <w:sz w:val="18"/>
        </w:rPr>
        <w:t>Laboratory</w:t>
      </w:r>
      <w:r>
        <w:rPr>
          <w:color w:val="231F20"/>
          <w:spacing w:val="-28"/>
          <w:sz w:val="18"/>
        </w:rPr>
        <w:t> </w:t>
      </w:r>
      <w:r>
        <w:rPr>
          <w:color w:val="231F20"/>
          <w:sz w:val="18"/>
        </w:rPr>
        <w:t>of</w:t>
      </w:r>
      <w:r>
        <w:rPr>
          <w:color w:val="231F20"/>
          <w:spacing w:val="-28"/>
          <w:sz w:val="18"/>
        </w:rPr>
        <w:t> </w:t>
      </w:r>
      <w:r>
        <w:rPr>
          <w:color w:val="231F20"/>
          <w:sz w:val="18"/>
        </w:rPr>
        <w:t>Scientometrics.</w:t>
      </w:r>
      <w:r>
        <w:rPr>
          <w:color w:val="231F20"/>
          <w:spacing w:val="-28"/>
          <w:sz w:val="18"/>
        </w:rPr>
        <w:t> </w:t>
      </w:r>
      <w:r>
        <w:rPr>
          <w:color w:val="231F20"/>
          <w:sz w:val="18"/>
        </w:rPr>
        <w:t>Data:</w:t>
      </w:r>
      <w:r>
        <w:rPr>
          <w:color w:val="231F20"/>
          <w:spacing w:val="-28"/>
          <w:sz w:val="18"/>
        </w:rPr>
        <w:t> </w:t>
      </w:r>
      <w:r>
        <w:rPr>
          <w:color w:val="231F20"/>
          <w:sz w:val="18"/>
        </w:rPr>
        <w:t>redalyc</w:t>
      </w:r>
      <w:r>
        <w:rPr>
          <w:color w:val="231F20"/>
          <w:spacing w:val="-28"/>
          <w:sz w:val="18"/>
        </w:rPr>
        <w:t> </w:t>
      </w:r>
      <w:r>
        <w:rPr>
          <w:color w:val="231F20"/>
          <w:sz w:val="18"/>
        </w:rPr>
        <w:t>from</w:t>
      </w:r>
      <w:r>
        <w:rPr>
          <w:color w:val="231F20"/>
          <w:spacing w:val="-28"/>
          <w:sz w:val="18"/>
        </w:rPr>
        <w:t> </w:t>
      </w:r>
      <w:r>
        <w:rPr>
          <w:color w:val="231F20"/>
          <w:sz w:val="18"/>
        </w:rPr>
        <w:t>145,515</w:t>
      </w:r>
      <w:r>
        <w:rPr>
          <w:color w:val="231F20"/>
          <w:spacing w:val="-28"/>
          <w:sz w:val="18"/>
        </w:rPr>
        <w:t> </w:t>
      </w:r>
      <w:r>
        <w:rPr>
          <w:color w:val="231F20"/>
          <w:sz w:val="18"/>
        </w:rPr>
        <w:t>articles</w:t>
      </w:r>
      <w:r>
        <w:rPr>
          <w:color w:val="231F20"/>
          <w:spacing w:val="-28"/>
          <w:sz w:val="18"/>
        </w:rPr>
        <w:t> </w:t>
      </w:r>
      <w:r>
        <w:rPr>
          <w:color w:val="231F20"/>
          <w:sz w:val="18"/>
        </w:rPr>
        <w:t>from</w:t>
      </w:r>
      <w:r>
        <w:rPr>
          <w:color w:val="231F20"/>
          <w:spacing w:val="-28"/>
          <w:sz w:val="18"/>
        </w:rPr>
        <w:t> </w:t>
      </w:r>
      <w:r>
        <w:rPr>
          <w:color w:val="231F20"/>
          <w:sz w:val="18"/>
        </w:rPr>
        <w:t>the</w:t>
      </w:r>
      <w:r>
        <w:rPr>
          <w:color w:val="231F20"/>
          <w:spacing w:val="-28"/>
          <w:sz w:val="18"/>
        </w:rPr>
        <w:t> </w:t>
      </w:r>
      <w:r>
        <w:rPr>
          <w:color w:val="231F20"/>
          <w:sz w:val="18"/>
        </w:rPr>
        <w:t>pool</w:t>
      </w:r>
      <w:r>
        <w:rPr>
          <w:color w:val="231F20"/>
          <w:spacing w:val="-28"/>
          <w:sz w:val="18"/>
        </w:rPr>
        <w:t> </w:t>
      </w:r>
      <w:r>
        <w:rPr>
          <w:color w:val="231F20"/>
          <w:sz w:val="18"/>
        </w:rPr>
        <w:t>of</w:t>
      </w:r>
      <w:r>
        <w:rPr>
          <w:color w:val="231F20"/>
          <w:spacing w:val="-28"/>
          <w:sz w:val="18"/>
        </w:rPr>
        <w:t> </w:t>
      </w:r>
      <w:r>
        <w:rPr>
          <w:color w:val="231F20"/>
          <w:sz w:val="18"/>
        </w:rPr>
        <w:t>800</w:t>
      </w:r>
      <w:r>
        <w:rPr>
          <w:color w:val="231F20"/>
          <w:spacing w:val="-28"/>
          <w:sz w:val="18"/>
        </w:rPr>
        <w:t> </w:t>
      </w:r>
      <w:r>
        <w:rPr>
          <w:color w:val="231F20"/>
          <w:sz w:val="18"/>
        </w:rPr>
        <w:t>journals, </w:t>
      </w:r>
      <w:r>
        <w:rPr>
          <w:color w:val="231F20"/>
          <w:w w:val="95"/>
          <w:sz w:val="18"/>
        </w:rPr>
        <w:t>2005-2011.</w:t>
      </w:r>
      <w:r>
        <w:rPr>
          <w:color w:val="231F20"/>
          <w:spacing w:val="-18"/>
          <w:w w:val="95"/>
          <w:sz w:val="18"/>
        </w:rPr>
        <w:t> </w:t>
      </w:r>
      <w:r>
        <w:rPr>
          <w:color w:val="231F20"/>
          <w:w w:val="95"/>
          <w:sz w:val="18"/>
        </w:rPr>
        <w:t>Methodology:</w:t>
      </w:r>
      <w:r>
        <w:rPr>
          <w:color w:val="231F20"/>
          <w:spacing w:val="-18"/>
          <w:w w:val="95"/>
          <w:sz w:val="18"/>
        </w:rPr>
        <w:t> </w:t>
      </w:r>
      <w:hyperlink r:id="rId609">
        <w:r>
          <w:rPr>
            <w:color w:val="231F20"/>
            <w:w w:val="95"/>
            <w:sz w:val="18"/>
          </w:rPr>
          <w:t>http://www.redalycfractal.org/met.</w:t>
        </w:r>
      </w:hyperlink>
      <w:r>
        <w:rPr>
          <w:color w:val="231F20"/>
          <w:spacing w:val="-18"/>
          <w:w w:val="95"/>
          <w:sz w:val="18"/>
        </w:rPr>
        <w:t> </w:t>
      </w:r>
      <w:r>
        <w:rPr>
          <w:color w:val="231F20"/>
          <w:w w:val="95"/>
          <w:sz w:val="18"/>
        </w:rPr>
        <w:t>Produced:</w:t>
      </w:r>
      <w:r>
        <w:rPr>
          <w:color w:val="231F20"/>
          <w:spacing w:val="-18"/>
          <w:w w:val="95"/>
          <w:sz w:val="18"/>
        </w:rPr>
        <w:t> </w:t>
      </w:r>
      <w:r>
        <w:rPr>
          <w:color w:val="231F20"/>
          <w:w w:val="95"/>
          <w:sz w:val="18"/>
        </w:rPr>
        <w:t>december</w:t>
      </w:r>
      <w:r>
        <w:rPr>
          <w:color w:val="231F20"/>
          <w:spacing w:val="-18"/>
          <w:w w:val="95"/>
          <w:sz w:val="18"/>
        </w:rPr>
        <w:t> </w:t>
      </w:r>
      <w:r>
        <w:rPr>
          <w:color w:val="231F20"/>
          <w:w w:val="95"/>
          <w:sz w:val="18"/>
        </w:rPr>
        <w:t>2012.</w:t>
      </w:r>
    </w:p>
    <w:p>
      <w:pPr>
        <w:spacing w:after="0" w:line="261" w:lineRule="auto"/>
        <w:jc w:val="left"/>
        <w:rPr>
          <w:sz w:val="18"/>
        </w:rPr>
        <w:sectPr>
          <w:type w:val="continuous"/>
          <w:pgSz w:w="12240" w:h="15840"/>
          <w:pgMar w:top="1500" w:bottom="280" w:left="900" w:right="860"/>
        </w:sectPr>
      </w:pPr>
    </w:p>
    <w:p>
      <w:pPr>
        <w:tabs>
          <w:tab w:pos="10166" w:val="right" w:leader="none"/>
        </w:tabs>
        <w:spacing w:before="56"/>
        <w:ind w:left="138" w:right="0" w:firstLine="0"/>
        <w:jc w:val="left"/>
        <w:rPr>
          <w:b/>
          <w:sz w:val="18"/>
        </w:rPr>
      </w:pPr>
      <w:r>
        <w:rPr>
          <w:color w:val="231F20"/>
          <w:spacing w:val="10"/>
          <w:w w:val="105"/>
          <w:sz w:val="12"/>
        </w:rPr>
        <w:t>EXECUTIVE </w:t>
      </w:r>
      <w:r>
        <w:rPr>
          <w:color w:val="231F20"/>
          <w:spacing w:val="9"/>
          <w:w w:val="105"/>
          <w:sz w:val="12"/>
        </w:rPr>
        <w:t>SUMMARY/</w:t>
      </w:r>
      <w:r>
        <w:rPr>
          <w:color w:val="231F20"/>
          <w:spacing w:val="-11"/>
          <w:w w:val="105"/>
          <w:sz w:val="12"/>
        </w:rPr>
        <w:t> </w:t>
      </w:r>
      <w:r>
        <w:rPr>
          <w:color w:val="231F20"/>
          <w:spacing w:val="10"/>
          <w:w w:val="105"/>
          <w:sz w:val="12"/>
        </w:rPr>
        <w:t>RESUMEN</w:t>
      </w:r>
      <w:r>
        <w:rPr>
          <w:color w:val="231F20"/>
          <w:spacing w:val="17"/>
          <w:w w:val="105"/>
          <w:sz w:val="12"/>
        </w:rPr>
        <w:t> </w:t>
      </w:r>
      <w:r>
        <w:rPr>
          <w:color w:val="231F20"/>
          <w:spacing w:val="10"/>
          <w:w w:val="105"/>
          <w:sz w:val="12"/>
        </w:rPr>
        <w:t>EJECUTIVO</w:t>
      </w:r>
      <w:r>
        <w:rPr>
          <w:b/>
          <w:color w:val="F5821F"/>
          <w:spacing w:val="10"/>
          <w:w w:val="105"/>
          <w:sz w:val="18"/>
        </w:rPr>
        <w:tab/>
      </w:r>
      <w:r>
        <w:rPr>
          <w:b/>
          <w:color w:val="F5821F"/>
          <w:w w:val="105"/>
          <w:sz w:val="18"/>
        </w:rPr>
        <w:t>11</w:t>
      </w:r>
    </w:p>
    <w:p>
      <w:pPr>
        <w:spacing w:after="0"/>
        <w:jc w:val="left"/>
        <w:rPr>
          <w:sz w:val="18"/>
        </w:rPr>
        <w:sectPr>
          <w:pgSz w:w="12240" w:h="15840"/>
          <w:pgMar w:top="580" w:bottom="280" w:left="900" w:right="920"/>
        </w:sectPr>
      </w:pPr>
    </w:p>
    <w:p>
      <w:pPr>
        <w:pStyle w:val="BodyText"/>
        <w:rPr>
          <w:b/>
          <w:sz w:val="18"/>
        </w:rPr>
      </w:pPr>
    </w:p>
    <w:p>
      <w:pPr>
        <w:pStyle w:val="BodyText"/>
        <w:spacing w:before="9"/>
        <w:rPr>
          <w:b/>
          <w:sz w:val="24"/>
        </w:rPr>
      </w:pPr>
    </w:p>
    <w:p>
      <w:pPr>
        <w:spacing w:before="0"/>
        <w:ind w:left="114" w:right="0" w:firstLine="0"/>
        <w:jc w:val="both"/>
        <w:rPr>
          <w:sz w:val="18"/>
        </w:rPr>
      </w:pPr>
      <w:r>
        <w:rPr>
          <w:color w:val="F5821F"/>
          <w:sz w:val="18"/>
        </w:rPr>
        <w:t>The Profile of Scientific Output in the international context</w:t>
      </w:r>
    </w:p>
    <w:p>
      <w:pPr>
        <w:pStyle w:val="BodyText"/>
        <w:rPr>
          <w:sz w:val="18"/>
        </w:rPr>
      </w:pPr>
    </w:p>
    <w:p>
      <w:pPr>
        <w:spacing w:before="0"/>
        <w:ind w:left="114" w:right="0" w:firstLine="0"/>
        <w:jc w:val="both"/>
        <w:rPr>
          <w:sz w:val="18"/>
        </w:rPr>
      </w:pPr>
      <w:r>
        <w:rPr>
          <w:color w:val="231F20"/>
          <w:sz w:val="18"/>
        </w:rPr>
        <w:t>Even</w:t>
      </w:r>
      <w:r>
        <w:rPr>
          <w:color w:val="231F20"/>
          <w:spacing w:val="-23"/>
          <w:sz w:val="18"/>
        </w:rPr>
        <w:t> </w:t>
      </w:r>
      <w:r>
        <w:rPr>
          <w:color w:val="231F20"/>
          <w:sz w:val="18"/>
        </w:rPr>
        <w:t>if</w:t>
      </w:r>
      <w:r>
        <w:rPr>
          <w:color w:val="231F20"/>
          <w:spacing w:val="-23"/>
          <w:sz w:val="18"/>
        </w:rPr>
        <w:t> </w:t>
      </w:r>
      <w:r>
        <w:rPr>
          <w:color w:val="231F20"/>
          <w:sz w:val="18"/>
        </w:rPr>
        <w:t>Ibero-American</w:t>
      </w:r>
      <w:r>
        <w:rPr>
          <w:color w:val="231F20"/>
          <w:spacing w:val="-23"/>
          <w:sz w:val="18"/>
        </w:rPr>
        <w:t> </w:t>
      </w:r>
      <w:r>
        <w:rPr>
          <w:color w:val="231F20"/>
          <w:sz w:val="18"/>
        </w:rPr>
        <w:t>journals</w:t>
      </w:r>
      <w:r>
        <w:rPr>
          <w:color w:val="231F20"/>
          <w:spacing w:val="-23"/>
          <w:sz w:val="18"/>
        </w:rPr>
        <w:t> </w:t>
      </w:r>
      <w:r>
        <w:rPr>
          <w:color w:val="231F20"/>
          <w:sz w:val="18"/>
        </w:rPr>
        <w:t>mainly</w:t>
      </w:r>
      <w:r>
        <w:rPr>
          <w:color w:val="231F20"/>
          <w:spacing w:val="-23"/>
          <w:sz w:val="18"/>
        </w:rPr>
        <w:t> </w:t>
      </w:r>
      <w:r>
        <w:rPr>
          <w:color w:val="231F20"/>
          <w:sz w:val="18"/>
        </w:rPr>
        <w:t>publish</w:t>
      </w:r>
      <w:r>
        <w:rPr>
          <w:color w:val="231F20"/>
          <w:spacing w:val="-23"/>
          <w:sz w:val="18"/>
        </w:rPr>
        <w:t> </w:t>
      </w:r>
      <w:r>
        <w:rPr>
          <w:color w:val="231F20"/>
          <w:sz w:val="18"/>
        </w:rPr>
        <w:t>research</w:t>
      </w:r>
      <w:r>
        <w:rPr>
          <w:color w:val="231F20"/>
          <w:spacing w:val="-23"/>
          <w:sz w:val="18"/>
        </w:rPr>
        <w:t> </w:t>
      </w:r>
      <w:r>
        <w:rPr>
          <w:color w:val="231F20"/>
          <w:sz w:val="18"/>
        </w:rPr>
        <w:t>results</w:t>
      </w:r>
      <w:r>
        <w:rPr>
          <w:color w:val="231F20"/>
          <w:spacing w:val="-23"/>
          <w:sz w:val="18"/>
        </w:rPr>
        <w:t> </w:t>
      </w:r>
      <w:r>
        <w:rPr>
          <w:color w:val="231F20"/>
          <w:sz w:val="18"/>
        </w:rPr>
        <w:t>by</w:t>
      </w:r>
      <w:r>
        <w:rPr>
          <w:color w:val="231F20"/>
          <w:spacing w:val="-23"/>
          <w:sz w:val="18"/>
        </w:rPr>
        <w:t> </w:t>
      </w:r>
      <w:r>
        <w:rPr>
          <w:color w:val="231F20"/>
          <w:spacing w:val="2"/>
          <w:sz w:val="18"/>
        </w:rPr>
        <w:t>La- </w:t>
      </w:r>
      <w:r>
        <w:rPr>
          <w:color w:val="231F20"/>
          <w:sz w:val="18"/>
        </w:rPr>
        <w:t>tin</w:t>
      </w:r>
      <w:r>
        <w:rPr>
          <w:color w:val="231F20"/>
          <w:spacing w:val="-11"/>
          <w:sz w:val="18"/>
        </w:rPr>
        <w:t> </w:t>
      </w:r>
      <w:r>
        <w:rPr>
          <w:color w:val="231F20"/>
          <w:sz w:val="18"/>
        </w:rPr>
        <w:t>American</w:t>
      </w:r>
      <w:r>
        <w:rPr>
          <w:color w:val="231F20"/>
          <w:spacing w:val="-11"/>
          <w:sz w:val="18"/>
        </w:rPr>
        <w:t> </w:t>
      </w:r>
      <w:r>
        <w:rPr>
          <w:color w:val="231F20"/>
          <w:sz w:val="18"/>
        </w:rPr>
        <w:t>authors</w:t>
      </w:r>
      <w:r>
        <w:rPr>
          <w:color w:val="231F20"/>
          <w:spacing w:val="-11"/>
          <w:sz w:val="18"/>
        </w:rPr>
        <w:t> </w:t>
      </w:r>
      <w:r>
        <w:rPr>
          <w:color w:val="231F20"/>
          <w:sz w:val="18"/>
        </w:rPr>
        <w:t>(77%),</w:t>
      </w:r>
      <w:r>
        <w:rPr>
          <w:color w:val="231F20"/>
          <w:spacing w:val="-11"/>
          <w:sz w:val="18"/>
        </w:rPr>
        <w:t> </w:t>
      </w:r>
      <w:r>
        <w:rPr>
          <w:color w:val="231F20"/>
          <w:sz w:val="18"/>
        </w:rPr>
        <w:t>they</w:t>
      </w:r>
      <w:r>
        <w:rPr>
          <w:color w:val="231F20"/>
          <w:spacing w:val="-11"/>
          <w:sz w:val="18"/>
        </w:rPr>
        <w:t> </w:t>
      </w:r>
      <w:r>
        <w:rPr>
          <w:color w:val="231F20"/>
          <w:sz w:val="18"/>
        </w:rPr>
        <w:t>also</w:t>
      </w:r>
      <w:r>
        <w:rPr>
          <w:color w:val="231F20"/>
          <w:spacing w:val="-11"/>
          <w:sz w:val="18"/>
        </w:rPr>
        <w:t> </w:t>
      </w:r>
      <w:r>
        <w:rPr>
          <w:color w:val="231F20"/>
          <w:sz w:val="18"/>
        </w:rPr>
        <w:t>host</w:t>
      </w:r>
      <w:r>
        <w:rPr>
          <w:color w:val="231F20"/>
          <w:spacing w:val="-11"/>
          <w:sz w:val="18"/>
        </w:rPr>
        <w:t> </w:t>
      </w:r>
      <w:r>
        <w:rPr>
          <w:color w:val="231F20"/>
          <w:sz w:val="18"/>
        </w:rPr>
        <w:t>academicians</w:t>
      </w:r>
      <w:r>
        <w:rPr>
          <w:color w:val="231F20"/>
          <w:spacing w:val="-11"/>
          <w:sz w:val="18"/>
        </w:rPr>
        <w:t> </w:t>
      </w:r>
      <w:r>
        <w:rPr>
          <w:color w:val="231F20"/>
          <w:sz w:val="18"/>
        </w:rPr>
        <w:t>from</w:t>
      </w:r>
      <w:r>
        <w:rPr>
          <w:color w:val="231F20"/>
          <w:spacing w:val="-11"/>
          <w:sz w:val="18"/>
        </w:rPr>
        <w:t> </w:t>
      </w:r>
      <w:r>
        <w:rPr>
          <w:color w:val="231F20"/>
          <w:sz w:val="18"/>
        </w:rPr>
        <w:t>other parts</w:t>
      </w:r>
      <w:r>
        <w:rPr>
          <w:color w:val="231F20"/>
          <w:spacing w:val="-12"/>
          <w:sz w:val="18"/>
        </w:rPr>
        <w:t> </w:t>
      </w:r>
      <w:r>
        <w:rPr>
          <w:color w:val="231F20"/>
          <w:sz w:val="18"/>
        </w:rPr>
        <w:t>of</w:t>
      </w:r>
      <w:r>
        <w:rPr>
          <w:color w:val="231F20"/>
          <w:spacing w:val="-12"/>
          <w:sz w:val="18"/>
        </w:rPr>
        <w:t> </w:t>
      </w:r>
      <w:r>
        <w:rPr>
          <w:color w:val="231F20"/>
          <w:sz w:val="18"/>
        </w:rPr>
        <w:t>the</w:t>
      </w:r>
      <w:r>
        <w:rPr>
          <w:color w:val="231F20"/>
          <w:spacing w:val="-12"/>
          <w:sz w:val="18"/>
        </w:rPr>
        <w:t> </w:t>
      </w:r>
      <w:r>
        <w:rPr>
          <w:color w:val="231F20"/>
          <w:sz w:val="18"/>
        </w:rPr>
        <w:t>world:</w:t>
      </w:r>
      <w:r>
        <w:rPr>
          <w:color w:val="231F20"/>
          <w:spacing w:val="-12"/>
          <w:sz w:val="18"/>
        </w:rPr>
        <w:t> </w:t>
      </w:r>
      <w:r>
        <w:rPr>
          <w:color w:val="231F20"/>
          <w:sz w:val="18"/>
        </w:rPr>
        <w:t>13.8%</w:t>
      </w:r>
      <w:r>
        <w:rPr>
          <w:color w:val="231F20"/>
          <w:spacing w:val="-12"/>
          <w:sz w:val="18"/>
        </w:rPr>
        <w:t> </w:t>
      </w:r>
      <w:r>
        <w:rPr>
          <w:color w:val="231F20"/>
          <w:sz w:val="18"/>
        </w:rPr>
        <w:t>academicians</w:t>
      </w:r>
      <w:r>
        <w:rPr>
          <w:color w:val="231F20"/>
          <w:spacing w:val="-12"/>
          <w:sz w:val="18"/>
        </w:rPr>
        <w:t> </w:t>
      </w:r>
      <w:r>
        <w:rPr>
          <w:color w:val="231F20"/>
          <w:sz w:val="18"/>
        </w:rPr>
        <w:t>ascribed</w:t>
      </w:r>
      <w:r>
        <w:rPr>
          <w:color w:val="231F20"/>
          <w:spacing w:val="-12"/>
          <w:sz w:val="18"/>
        </w:rPr>
        <w:t> </w:t>
      </w:r>
      <w:r>
        <w:rPr>
          <w:color w:val="231F20"/>
          <w:sz w:val="18"/>
        </w:rPr>
        <w:t>to</w:t>
      </w:r>
      <w:r>
        <w:rPr>
          <w:color w:val="231F20"/>
          <w:spacing w:val="-12"/>
          <w:sz w:val="18"/>
        </w:rPr>
        <w:t> </w:t>
      </w:r>
      <w:r>
        <w:rPr>
          <w:color w:val="231F20"/>
          <w:sz w:val="18"/>
        </w:rPr>
        <w:t>institutions</w:t>
      </w:r>
      <w:r>
        <w:rPr>
          <w:color w:val="231F20"/>
          <w:spacing w:val="-12"/>
          <w:sz w:val="18"/>
        </w:rPr>
        <w:t> </w:t>
      </w:r>
      <w:r>
        <w:rPr>
          <w:color w:val="231F20"/>
          <w:sz w:val="18"/>
        </w:rPr>
        <w:t>from </w:t>
      </w:r>
      <w:r>
        <w:rPr>
          <w:color w:val="231F20"/>
          <w:w w:val="95"/>
          <w:sz w:val="18"/>
        </w:rPr>
        <w:t>the</w:t>
      </w:r>
      <w:r>
        <w:rPr>
          <w:color w:val="231F20"/>
          <w:spacing w:val="-6"/>
          <w:w w:val="95"/>
          <w:sz w:val="18"/>
        </w:rPr>
        <w:t> </w:t>
      </w:r>
      <w:r>
        <w:rPr>
          <w:color w:val="231F20"/>
          <w:w w:val="95"/>
          <w:sz w:val="18"/>
        </w:rPr>
        <w:t>Iberian</w:t>
      </w:r>
      <w:r>
        <w:rPr>
          <w:color w:val="231F20"/>
          <w:spacing w:val="-6"/>
          <w:w w:val="95"/>
          <w:sz w:val="18"/>
        </w:rPr>
        <w:t> </w:t>
      </w:r>
      <w:r>
        <w:rPr>
          <w:color w:val="231F20"/>
          <w:w w:val="95"/>
          <w:sz w:val="18"/>
        </w:rPr>
        <w:t>Peninsula,</w:t>
      </w:r>
      <w:r>
        <w:rPr>
          <w:color w:val="231F20"/>
          <w:spacing w:val="-6"/>
          <w:w w:val="95"/>
          <w:sz w:val="18"/>
        </w:rPr>
        <w:t> </w:t>
      </w:r>
      <w:r>
        <w:rPr>
          <w:color w:val="231F20"/>
          <w:w w:val="95"/>
          <w:sz w:val="18"/>
        </w:rPr>
        <w:t>3.9%</w:t>
      </w:r>
      <w:r>
        <w:rPr>
          <w:color w:val="231F20"/>
          <w:spacing w:val="-6"/>
          <w:w w:val="95"/>
          <w:sz w:val="18"/>
        </w:rPr>
        <w:t> </w:t>
      </w:r>
      <w:r>
        <w:rPr>
          <w:color w:val="231F20"/>
          <w:w w:val="95"/>
          <w:sz w:val="18"/>
        </w:rPr>
        <w:t>researcher</w:t>
      </w:r>
      <w:r>
        <w:rPr>
          <w:color w:val="231F20"/>
          <w:spacing w:val="-6"/>
          <w:w w:val="95"/>
          <w:sz w:val="18"/>
        </w:rPr>
        <w:t> </w:t>
      </w:r>
      <w:r>
        <w:rPr>
          <w:color w:val="231F20"/>
          <w:w w:val="95"/>
          <w:sz w:val="18"/>
        </w:rPr>
        <w:t>from</w:t>
      </w:r>
      <w:r>
        <w:rPr>
          <w:color w:val="231F20"/>
          <w:spacing w:val="-6"/>
          <w:w w:val="95"/>
          <w:sz w:val="18"/>
        </w:rPr>
        <w:t> </w:t>
      </w:r>
      <w:r>
        <w:rPr>
          <w:color w:val="231F20"/>
          <w:w w:val="95"/>
          <w:sz w:val="18"/>
        </w:rPr>
        <w:t>other</w:t>
      </w:r>
      <w:r>
        <w:rPr>
          <w:color w:val="231F20"/>
          <w:spacing w:val="-6"/>
          <w:w w:val="95"/>
          <w:sz w:val="18"/>
        </w:rPr>
        <w:t> </w:t>
      </w:r>
      <w:r>
        <w:rPr>
          <w:color w:val="231F20"/>
          <w:w w:val="95"/>
          <w:sz w:val="18"/>
        </w:rPr>
        <w:t>European</w:t>
      </w:r>
      <w:r>
        <w:rPr>
          <w:color w:val="231F20"/>
          <w:spacing w:val="-6"/>
          <w:w w:val="95"/>
          <w:sz w:val="18"/>
        </w:rPr>
        <w:t> </w:t>
      </w:r>
      <w:r>
        <w:rPr>
          <w:color w:val="231F20"/>
          <w:w w:val="95"/>
          <w:sz w:val="18"/>
        </w:rPr>
        <w:t>countries, </w:t>
      </w:r>
      <w:r>
        <w:rPr>
          <w:color w:val="231F20"/>
          <w:sz w:val="18"/>
        </w:rPr>
        <w:t>and</w:t>
      </w:r>
      <w:r>
        <w:rPr>
          <w:color w:val="231F20"/>
          <w:spacing w:val="-27"/>
          <w:sz w:val="18"/>
        </w:rPr>
        <w:t> </w:t>
      </w:r>
      <w:r>
        <w:rPr>
          <w:color w:val="231F20"/>
          <w:sz w:val="18"/>
        </w:rPr>
        <w:t>3.7%</w:t>
      </w:r>
      <w:r>
        <w:rPr>
          <w:color w:val="231F20"/>
          <w:spacing w:val="-27"/>
          <w:sz w:val="18"/>
        </w:rPr>
        <w:t> </w:t>
      </w:r>
      <w:r>
        <w:rPr>
          <w:color w:val="231F20"/>
          <w:sz w:val="18"/>
        </w:rPr>
        <w:t>by</w:t>
      </w:r>
      <w:r>
        <w:rPr>
          <w:color w:val="231F20"/>
          <w:spacing w:val="-27"/>
          <w:sz w:val="18"/>
        </w:rPr>
        <w:t> </w:t>
      </w:r>
      <w:r>
        <w:rPr>
          <w:color w:val="231F20"/>
          <w:sz w:val="18"/>
        </w:rPr>
        <w:t>North</w:t>
      </w:r>
      <w:r>
        <w:rPr>
          <w:color w:val="231F20"/>
          <w:spacing w:val="-27"/>
          <w:sz w:val="18"/>
        </w:rPr>
        <w:t> </w:t>
      </w:r>
      <w:r>
        <w:rPr>
          <w:color w:val="231F20"/>
          <w:sz w:val="18"/>
        </w:rPr>
        <w:t>American</w:t>
      </w:r>
      <w:r>
        <w:rPr>
          <w:color w:val="231F20"/>
          <w:spacing w:val="-27"/>
          <w:sz w:val="18"/>
        </w:rPr>
        <w:t> </w:t>
      </w:r>
      <w:r>
        <w:rPr>
          <w:color w:val="231F20"/>
          <w:sz w:val="18"/>
        </w:rPr>
        <w:t>researchers.</w:t>
      </w:r>
    </w:p>
    <w:p>
      <w:pPr>
        <w:pStyle w:val="BodyText"/>
        <w:rPr>
          <w:sz w:val="18"/>
        </w:rPr>
      </w:pPr>
    </w:p>
    <w:p>
      <w:pPr>
        <w:spacing w:before="0"/>
        <w:ind w:left="114" w:right="0" w:firstLine="0"/>
        <w:jc w:val="both"/>
        <w:rPr>
          <w:sz w:val="18"/>
        </w:rPr>
      </w:pPr>
      <w:r>
        <w:rPr>
          <w:color w:val="231F20"/>
          <w:sz w:val="18"/>
        </w:rPr>
        <w:t>The</w:t>
      </w:r>
      <w:r>
        <w:rPr>
          <w:color w:val="231F20"/>
          <w:spacing w:val="-18"/>
          <w:sz w:val="18"/>
        </w:rPr>
        <w:t> </w:t>
      </w:r>
      <w:r>
        <w:rPr>
          <w:color w:val="231F20"/>
          <w:sz w:val="18"/>
        </w:rPr>
        <w:t>contribution</w:t>
      </w:r>
      <w:r>
        <w:rPr>
          <w:color w:val="231F20"/>
          <w:spacing w:val="-18"/>
          <w:sz w:val="18"/>
        </w:rPr>
        <w:t> </w:t>
      </w:r>
      <w:r>
        <w:rPr>
          <w:color w:val="231F20"/>
          <w:sz w:val="18"/>
        </w:rPr>
        <w:t>from</w:t>
      </w:r>
      <w:r>
        <w:rPr>
          <w:color w:val="231F20"/>
          <w:spacing w:val="-18"/>
          <w:sz w:val="18"/>
        </w:rPr>
        <w:t> </w:t>
      </w:r>
      <w:r>
        <w:rPr>
          <w:color w:val="231F20"/>
          <w:sz w:val="18"/>
        </w:rPr>
        <w:t>the</w:t>
      </w:r>
      <w:r>
        <w:rPr>
          <w:color w:val="231F20"/>
          <w:spacing w:val="-18"/>
          <w:sz w:val="18"/>
        </w:rPr>
        <w:t> </w:t>
      </w:r>
      <w:r>
        <w:rPr>
          <w:color w:val="231F20"/>
          <w:sz w:val="18"/>
        </w:rPr>
        <w:t>10</w:t>
      </w:r>
      <w:r>
        <w:rPr>
          <w:color w:val="231F20"/>
          <w:spacing w:val="-18"/>
          <w:sz w:val="18"/>
        </w:rPr>
        <w:t> </w:t>
      </w:r>
      <w:r>
        <w:rPr>
          <w:color w:val="231F20"/>
          <w:sz w:val="18"/>
        </w:rPr>
        <w:t>most</w:t>
      </w:r>
      <w:r>
        <w:rPr>
          <w:color w:val="231F20"/>
          <w:spacing w:val="-18"/>
          <w:sz w:val="18"/>
        </w:rPr>
        <w:t> </w:t>
      </w:r>
      <w:r>
        <w:rPr>
          <w:color w:val="231F20"/>
          <w:sz w:val="18"/>
        </w:rPr>
        <w:t>productive</w:t>
      </w:r>
      <w:r>
        <w:rPr>
          <w:color w:val="231F20"/>
          <w:spacing w:val="-18"/>
          <w:sz w:val="18"/>
        </w:rPr>
        <w:t> </w:t>
      </w:r>
      <w:r>
        <w:rPr>
          <w:color w:val="231F20"/>
          <w:sz w:val="18"/>
        </w:rPr>
        <w:t>countries</w:t>
      </w:r>
      <w:r>
        <w:rPr>
          <w:color w:val="231F20"/>
          <w:spacing w:val="-18"/>
          <w:sz w:val="18"/>
        </w:rPr>
        <w:t> </w:t>
      </w:r>
      <w:r>
        <w:rPr>
          <w:color w:val="231F20"/>
          <w:sz w:val="18"/>
        </w:rPr>
        <w:t>accounts</w:t>
      </w:r>
      <w:r>
        <w:rPr>
          <w:color w:val="231F20"/>
          <w:spacing w:val="-18"/>
          <w:sz w:val="18"/>
        </w:rPr>
        <w:t> </w:t>
      </w:r>
      <w:r>
        <w:rPr>
          <w:color w:val="231F20"/>
          <w:sz w:val="18"/>
        </w:rPr>
        <w:t>for </w:t>
      </w:r>
      <w:r>
        <w:rPr>
          <w:color w:val="231F20"/>
          <w:spacing w:val="-3"/>
          <w:sz w:val="18"/>
        </w:rPr>
        <w:t>89.9%</w:t>
      </w:r>
      <w:r>
        <w:rPr>
          <w:color w:val="231F20"/>
          <w:spacing w:val="-7"/>
          <w:sz w:val="18"/>
        </w:rPr>
        <w:t> </w:t>
      </w:r>
      <w:r>
        <w:rPr>
          <w:color w:val="231F20"/>
          <w:sz w:val="18"/>
        </w:rPr>
        <w:t>of</w:t>
      </w:r>
      <w:r>
        <w:rPr>
          <w:color w:val="231F20"/>
          <w:spacing w:val="-7"/>
          <w:sz w:val="18"/>
        </w:rPr>
        <w:t> </w:t>
      </w:r>
      <w:r>
        <w:rPr>
          <w:color w:val="231F20"/>
          <w:sz w:val="18"/>
        </w:rPr>
        <w:t>the</w:t>
      </w:r>
      <w:r>
        <w:rPr>
          <w:color w:val="231F20"/>
          <w:spacing w:val="-7"/>
          <w:sz w:val="18"/>
        </w:rPr>
        <w:t> </w:t>
      </w:r>
      <w:r>
        <w:rPr>
          <w:color w:val="231F20"/>
          <w:sz w:val="18"/>
        </w:rPr>
        <w:t>total</w:t>
      </w:r>
      <w:r>
        <w:rPr>
          <w:color w:val="231F20"/>
          <w:spacing w:val="-7"/>
          <w:sz w:val="18"/>
        </w:rPr>
        <w:t> </w:t>
      </w:r>
      <w:r>
        <w:rPr>
          <w:color w:val="231F20"/>
          <w:sz w:val="18"/>
        </w:rPr>
        <w:t>production.</w:t>
      </w:r>
      <w:r>
        <w:rPr>
          <w:color w:val="231F20"/>
          <w:spacing w:val="-7"/>
          <w:sz w:val="18"/>
        </w:rPr>
        <w:t> </w:t>
      </w:r>
      <w:r>
        <w:rPr>
          <w:color w:val="231F20"/>
          <w:sz w:val="18"/>
        </w:rPr>
        <w:t>Four</w:t>
      </w:r>
      <w:r>
        <w:rPr>
          <w:color w:val="231F20"/>
          <w:spacing w:val="-7"/>
          <w:sz w:val="18"/>
        </w:rPr>
        <w:t> </w:t>
      </w:r>
      <w:r>
        <w:rPr>
          <w:color w:val="231F20"/>
          <w:sz w:val="18"/>
        </w:rPr>
        <w:t>groups</w:t>
      </w:r>
      <w:r>
        <w:rPr>
          <w:color w:val="231F20"/>
          <w:spacing w:val="-7"/>
          <w:sz w:val="18"/>
        </w:rPr>
        <w:t> </w:t>
      </w:r>
      <w:r>
        <w:rPr>
          <w:color w:val="231F20"/>
          <w:sz w:val="18"/>
        </w:rPr>
        <w:t>are</w:t>
      </w:r>
      <w:r>
        <w:rPr>
          <w:color w:val="231F20"/>
          <w:spacing w:val="-7"/>
          <w:sz w:val="18"/>
        </w:rPr>
        <w:t> </w:t>
      </w:r>
      <w:r>
        <w:rPr>
          <w:color w:val="231F20"/>
          <w:sz w:val="18"/>
        </w:rPr>
        <w:t>noticed:</w:t>
      </w:r>
      <w:r>
        <w:rPr>
          <w:color w:val="231F20"/>
          <w:spacing w:val="-7"/>
          <w:sz w:val="18"/>
        </w:rPr>
        <w:t> </w:t>
      </w:r>
      <w:r>
        <w:rPr>
          <w:color w:val="231F20"/>
          <w:sz w:val="18"/>
        </w:rPr>
        <w:t>the</w:t>
      </w:r>
      <w:r>
        <w:rPr>
          <w:color w:val="231F20"/>
          <w:spacing w:val="-7"/>
          <w:sz w:val="18"/>
        </w:rPr>
        <w:t> </w:t>
      </w:r>
      <w:r>
        <w:rPr>
          <w:color w:val="231F20"/>
          <w:sz w:val="18"/>
        </w:rPr>
        <w:t>first</w:t>
      </w:r>
      <w:r>
        <w:rPr>
          <w:color w:val="231F20"/>
          <w:spacing w:val="-7"/>
          <w:sz w:val="18"/>
        </w:rPr>
        <w:t> </w:t>
      </w:r>
      <w:r>
        <w:rPr>
          <w:color w:val="231F20"/>
          <w:sz w:val="18"/>
        </w:rPr>
        <w:t>one </w:t>
      </w:r>
      <w:r>
        <w:rPr>
          <w:color w:val="231F20"/>
          <w:w w:val="95"/>
          <w:sz w:val="18"/>
        </w:rPr>
        <w:t>solely comprises Brazil, with slightly more than 39,000 articles </w:t>
      </w:r>
      <w:r>
        <w:rPr>
          <w:color w:val="231F20"/>
          <w:spacing w:val="-3"/>
          <w:w w:val="95"/>
          <w:sz w:val="18"/>
        </w:rPr>
        <w:t>(27.7%), </w:t>
      </w:r>
      <w:r>
        <w:rPr>
          <w:color w:val="231F20"/>
          <w:sz w:val="18"/>
        </w:rPr>
        <w:t>the</w:t>
      </w:r>
      <w:r>
        <w:rPr>
          <w:color w:val="231F20"/>
          <w:spacing w:val="-10"/>
          <w:sz w:val="18"/>
        </w:rPr>
        <w:t> </w:t>
      </w:r>
      <w:r>
        <w:rPr>
          <w:color w:val="231F20"/>
          <w:sz w:val="18"/>
        </w:rPr>
        <w:t>second</w:t>
      </w:r>
      <w:r>
        <w:rPr>
          <w:color w:val="231F20"/>
          <w:spacing w:val="-10"/>
          <w:sz w:val="18"/>
        </w:rPr>
        <w:t> </w:t>
      </w:r>
      <w:r>
        <w:rPr>
          <w:color w:val="231F20"/>
          <w:sz w:val="18"/>
        </w:rPr>
        <w:t>group</w:t>
      </w:r>
      <w:r>
        <w:rPr>
          <w:color w:val="231F20"/>
          <w:spacing w:val="-10"/>
          <w:sz w:val="18"/>
        </w:rPr>
        <w:t> </w:t>
      </w:r>
      <w:r>
        <w:rPr>
          <w:color w:val="231F20"/>
          <w:sz w:val="18"/>
        </w:rPr>
        <w:t>comprises</w:t>
      </w:r>
      <w:r>
        <w:rPr>
          <w:color w:val="231F20"/>
          <w:spacing w:val="-10"/>
          <w:sz w:val="18"/>
        </w:rPr>
        <w:t> </w:t>
      </w:r>
      <w:r>
        <w:rPr>
          <w:color w:val="231F20"/>
          <w:sz w:val="18"/>
        </w:rPr>
        <w:t>Mexico,</w:t>
      </w:r>
      <w:r>
        <w:rPr>
          <w:color w:val="231F20"/>
          <w:spacing w:val="-10"/>
          <w:sz w:val="18"/>
        </w:rPr>
        <w:t> </w:t>
      </w:r>
      <w:r>
        <w:rPr>
          <w:color w:val="231F20"/>
          <w:sz w:val="18"/>
        </w:rPr>
        <w:t>Colombia</w:t>
      </w:r>
      <w:r>
        <w:rPr>
          <w:color w:val="231F20"/>
          <w:spacing w:val="-10"/>
          <w:sz w:val="18"/>
        </w:rPr>
        <w:t> </w:t>
      </w:r>
      <w:r>
        <w:rPr>
          <w:color w:val="231F20"/>
          <w:sz w:val="18"/>
        </w:rPr>
        <w:t>and</w:t>
      </w:r>
      <w:r>
        <w:rPr>
          <w:color w:val="231F20"/>
          <w:spacing w:val="-10"/>
          <w:sz w:val="18"/>
        </w:rPr>
        <w:t> </w:t>
      </w:r>
      <w:r>
        <w:rPr>
          <w:color w:val="231F20"/>
          <w:sz w:val="18"/>
        </w:rPr>
        <w:t>Spain,</w:t>
      </w:r>
      <w:r>
        <w:rPr>
          <w:color w:val="231F20"/>
          <w:spacing w:val="-10"/>
          <w:sz w:val="18"/>
        </w:rPr>
        <w:t> </w:t>
      </w:r>
      <w:r>
        <w:rPr>
          <w:color w:val="231F20"/>
          <w:sz w:val="18"/>
        </w:rPr>
        <w:t>with</w:t>
      </w:r>
      <w:r>
        <w:rPr>
          <w:color w:val="231F20"/>
          <w:spacing w:val="-10"/>
          <w:sz w:val="18"/>
        </w:rPr>
        <w:t> </w:t>
      </w:r>
      <w:r>
        <w:rPr>
          <w:color w:val="231F20"/>
          <w:sz w:val="18"/>
        </w:rPr>
        <w:t>alto- gether</w:t>
      </w:r>
      <w:r>
        <w:rPr>
          <w:color w:val="231F20"/>
          <w:spacing w:val="-20"/>
          <w:sz w:val="18"/>
        </w:rPr>
        <w:t> </w:t>
      </w:r>
      <w:r>
        <w:rPr>
          <w:color w:val="231F20"/>
          <w:sz w:val="18"/>
        </w:rPr>
        <w:t>reach</w:t>
      </w:r>
      <w:r>
        <w:rPr>
          <w:color w:val="231F20"/>
          <w:spacing w:val="-20"/>
          <w:sz w:val="18"/>
        </w:rPr>
        <w:t> </w:t>
      </w:r>
      <w:r>
        <w:rPr>
          <w:color w:val="231F20"/>
          <w:sz w:val="18"/>
        </w:rPr>
        <w:t>64,696</w:t>
      </w:r>
      <w:r>
        <w:rPr>
          <w:color w:val="231F20"/>
          <w:spacing w:val="-20"/>
          <w:sz w:val="18"/>
        </w:rPr>
        <w:t> </w:t>
      </w:r>
      <w:r>
        <w:rPr>
          <w:color w:val="231F20"/>
          <w:sz w:val="18"/>
        </w:rPr>
        <w:t>articles</w:t>
      </w:r>
      <w:r>
        <w:rPr>
          <w:color w:val="231F20"/>
          <w:spacing w:val="-20"/>
          <w:sz w:val="18"/>
        </w:rPr>
        <w:t> </w:t>
      </w:r>
      <w:r>
        <w:rPr>
          <w:color w:val="231F20"/>
          <w:spacing w:val="-4"/>
          <w:sz w:val="18"/>
        </w:rPr>
        <w:t>(45.9%),</w:t>
      </w:r>
      <w:r>
        <w:rPr>
          <w:color w:val="231F20"/>
          <w:spacing w:val="-20"/>
          <w:sz w:val="18"/>
        </w:rPr>
        <w:t> </w:t>
      </w:r>
      <w:r>
        <w:rPr>
          <w:color w:val="231F20"/>
          <w:sz w:val="18"/>
        </w:rPr>
        <w:t>in</w:t>
      </w:r>
      <w:r>
        <w:rPr>
          <w:color w:val="231F20"/>
          <w:spacing w:val="-20"/>
          <w:sz w:val="18"/>
        </w:rPr>
        <w:t> </w:t>
      </w:r>
      <w:r>
        <w:rPr>
          <w:color w:val="231F20"/>
          <w:sz w:val="18"/>
        </w:rPr>
        <w:t>the</w:t>
      </w:r>
      <w:r>
        <w:rPr>
          <w:color w:val="231F20"/>
          <w:spacing w:val="-20"/>
          <w:sz w:val="18"/>
        </w:rPr>
        <w:t> </w:t>
      </w:r>
      <w:r>
        <w:rPr>
          <w:color w:val="231F20"/>
          <w:sz w:val="18"/>
        </w:rPr>
        <w:t>third</w:t>
      </w:r>
      <w:r>
        <w:rPr>
          <w:color w:val="231F20"/>
          <w:spacing w:val="-20"/>
          <w:sz w:val="18"/>
        </w:rPr>
        <w:t> </w:t>
      </w:r>
      <w:r>
        <w:rPr>
          <w:color w:val="231F20"/>
          <w:sz w:val="18"/>
        </w:rPr>
        <w:t>group</w:t>
      </w:r>
      <w:r>
        <w:rPr>
          <w:color w:val="231F20"/>
          <w:spacing w:val="-20"/>
          <w:sz w:val="18"/>
        </w:rPr>
        <w:t> </w:t>
      </w:r>
      <w:r>
        <w:rPr>
          <w:color w:val="231F20"/>
          <w:sz w:val="18"/>
        </w:rPr>
        <w:t>we</w:t>
      </w:r>
      <w:r>
        <w:rPr>
          <w:color w:val="231F20"/>
          <w:spacing w:val="-20"/>
          <w:sz w:val="18"/>
        </w:rPr>
        <w:t> </w:t>
      </w:r>
      <w:r>
        <w:rPr>
          <w:color w:val="231F20"/>
          <w:sz w:val="18"/>
        </w:rPr>
        <w:t>find</w:t>
      </w:r>
      <w:r>
        <w:rPr>
          <w:color w:val="231F20"/>
          <w:spacing w:val="-20"/>
          <w:sz w:val="18"/>
        </w:rPr>
        <w:t> </w:t>
      </w:r>
      <w:r>
        <w:rPr>
          <w:color w:val="231F20"/>
          <w:sz w:val="18"/>
        </w:rPr>
        <w:t>Argen- tina,</w:t>
      </w:r>
      <w:r>
        <w:rPr>
          <w:color w:val="231F20"/>
          <w:spacing w:val="-19"/>
          <w:sz w:val="18"/>
        </w:rPr>
        <w:t> </w:t>
      </w:r>
      <w:r>
        <w:rPr>
          <w:color w:val="231F20"/>
          <w:sz w:val="18"/>
        </w:rPr>
        <w:t>Venezuela,</w:t>
      </w:r>
      <w:r>
        <w:rPr>
          <w:color w:val="231F20"/>
          <w:spacing w:val="-19"/>
          <w:sz w:val="18"/>
        </w:rPr>
        <w:t> </w:t>
      </w:r>
      <w:r>
        <w:rPr>
          <w:color w:val="231F20"/>
          <w:sz w:val="18"/>
        </w:rPr>
        <w:t>Cuba</w:t>
      </w:r>
      <w:r>
        <w:rPr>
          <w:color w:val="231F20"/>
          <w:spacing w:val="-19"/>
          <w:sz w:val="18"/>
        </w:rPr>
        <w:t> </w:t>
      </w:r>
      <w:r>
        <w:rPr>
          <w:color w:val="231F20"/>
          <w:sz w:val="18"/>
        </w:rPr>
        <w:t>and</w:t>
      </w:r>
      <w:r>
        <w:rPr>
          <w:color w:val="231F20"/>
          <w:spacing w:val="-19"/>
          <w:sz w:val="18"/>
        </w:rPr>
        <w:t> </w:t>
      </w:r>
      <w:r>
        <w:rPr>
          <w:color w:val="231F20"/>
          <w:sz w:val="18"/>
        </w:rPr>
        <w:t>Chile</w:t>
      </w:r>
      <w:r>
        <w:rPr>
          <w:color w:val="231F20"/>
          <w:spacing w:val="-19"/>
          <w:sz w:val="18"/>
        </w:rPr>
        <w:t> </w:t>
      </w:r>
      <w:r>
        <w:rPr>
          <w:color w:val="231F20"/>
          <w:sz w:val="18"/>
        </w:rPr>
        <w:t>which</w:t>
      </w:r>
      <w:r>
        <w:rPr>
          <w:color w:val="231F20"/>
          <w:spacing w:val="-19"/>
          <w:sz w:val="18"/>
        </w:rPr>
        <w:t> </w:t>
      </w:r>
      <w:r>
        <w:rPr>
          <w:color w:val="231F20"/>
          <w:sz w:val="18"/>
        </w:rPr>
        <w:t>as</w:t>
      </w:r>
      <w:r>
        <w:rPr>
          <w:color w:val="231F20"/>
          <w:spacing w:val="-19"/>
          <w:sz w:val="18"/>
        </w:rPr>
        <w:t> </w:t>
      </w:r>
      <w:r>
        <w:rPr>
          <w:color w:val="231F20"/>
          <w:sz w:val="18"/>
        </w:rPr>
        <w:t>a</w:t>
      </w:r>
      <w:r>
        <w:rPr>
          <w:color w:val="231F20"/>
          <w:spacing w:val="-19"/>
          <w:sz w:val="18"/>
        </w:rPr>
        <w:t> </w:t>
      </w:r>
      <w:r>
        <w:rPr>
          <w:color w:val="231F20"/>
          <w:sz w:val="18"/>
        </w:rPr>
        <w:t>set</w:t>
      </w:r>
      <w:r>
        <w:rPr>
          <w:color w:val="231F20"/>
          <w:spacing w:val="-19"/>
          <w:sz w:val="18"/>
        </w:rPr>
        <w:t> </w:t>
      </w:r>
      <w:r>
        <w:rPr>
          <w:color w:val="231F20"/>
          <w:sz w:val="18"/>
        </w:rPr>
        <w:t>amount</w:t>
      </w:r>
      <w:r>
        <w:rPr>
          <w:color w:val="231F20"/>
          <w:spacing w:val="-19"/>
          <w:sz w:val="18"/>
        </w:rPr>
        <w:t> </w:t>
      </w:r>
      <w:r>
        <w:rPr>
          <w:color w:val="231F20"/>
          <w:sz w:val="18"/>
        </w:rPr>
        <w:t>to</w:t>
      </w:r>
      <w:r>
        <w:rPr>
          <w:color w:val="231F20"/>
          <w:spacing w:val="-19"/>
          <w:sz w:val="18"/>
        </w:rPr>
        <w:t> </w:t>
      </w:r>
      <w:r>
        <w:rPr>
          <w:color w:val="231F20"/>
          <w:sz w:val="18"/>
        </w:rPr>
        <w:t>circa</w:t>
      </w:r>
      <w:r>
        <w:rPr>
          <w:color w:val="231F20"/>
          <w:spacing w:val="-19"/>
          <w:sz w:val="18"/>
        </w:rPr>
        <w:t> </w:t>
      </w:r>
      <w:r>
        <w:rPr>
          <w:color w:val="231F20"/>
          <w:sz w:val="18"/>
        </w:rPr>
        <w:t>30,000 articles</w:t>
      </w:r>
      <w:r>
        <w:rPr>
          <w:color w:val="231F20"/>
          <w:spacing w:val="-5"/>
          <w:sz w:val="18"/>
        </w:rPr>
        <w:t> </w:t>
      </w:r>
      <w:r>
        <w:rPr>
          <w:color w:val="231F20"/>
          <w:sz w:val="18"/>
        </w:rPr>
        <w:t>(21.3%),</w:t>
      </w:r>
      <w:r>
        <w:rPr>
          <w:color w:val="231F20"/>
          <w:spacing w:val="-5"/>
          <w:sz w:val="18"/>
        </w:rPr>
        <w:t> </w:t>
      </w:r>
      <w:r>
        <w:rPr>
          <w:color w:val="231F20"/>
          <w:sz w:val="18"/>
        </w:rPr>
        <w:t>finally,</w:t>
      </w:r>
      <w:r>
        <w:rPr>
          <w:color w:val="231F20"/>
          <w:spacing w:val="-5"/>
          <w:sz w:val="18"/>
        </w:rPr>
        <w:t> </w:t>
      </w:r>
      <w:r>
        <w:rPr>
          <w:color w:val="231F20"/>
          <w:sz w:val="18"/>
        </w:rPr>
        <w:t>the</w:t>
      </w:r>
      <w:r>
        <w:rPr>
          <w:color w:val="231F20"/>
          <w:spacing w:val="-5"/>
          <w:sz w:val="18"/>
        </w:rPr>
        <w:t> </w:t>
      </w:r>
      <w:r>
        <w:rPr>
          <w:color w:val="231F20"/>
          <w:sz w:val="18"/>
        </w:rPr>
        <w:t>last</w:t>
      </w:r>
      <w:r>
        <w:rPr>
          <w:color w:val="231F20"/>
          <w:spacing w:val="-5"/>
          <w:sz w:val="18"/>
        </w:rPr>
        <w:t> </w:t>
      </w:r>
      <w:r>
        <w:rPr>
          <w:color w:val="231F20"/>
          <w:sz w:val="18"/>
        </w:rPr>
        <w:t>group</w:t>
      </w:r>
      <w:r>
        <w:rPr>
          <w:color w:val="231F20"/>
          <w:spacing w:val="-5"/>
          <w:sz w:val="18"/>
        </w:rPr>
        <w:t> </w:t>
      </w:r>
      <w:r>
        <w:rPr>
          <w:color w:val="231F20"/>
          <w:sz w:val="18"/>
        </w:rPr>
        <w:t>is</w:t>
      </w:r>
      <w:r>
        <w:rPr>
          <w:color w:val="231F20"/>
          <w:spacing w:val="-5"/>
          <w:sz w:val="18"/>
        </w:rPr>
        <w:t> </w:t>
      </w:r>
      <w:r>
        <w:rPr>
          <w:color w:val="231F20"/>
          <w:sz w:val="18"/>
        </w:rPr>
        <w:t>composed</w:t>
      </w:r>
      <w:r>
        <w:rPr>
          <w:color w:val="231F20"/>
          <w:spacing w:val="-5"/>
          <w:sz w:val="18"/>
        </w:rPr>
        <w:t> </w:t>
      </w:r>
      <w:r>
        <w:rPr>
          <w:color w:val="231F20"/>
          <w:sz w:val="18"/>
        </w:rPr>
        <w:t>of</w:t>
      </w:r>
      <w:r>
        <w:rPr>
          <w:color w:val="231F20"/>
          <w:spacing w:val="-5"/>
          <w:sz w:val="18"/>
        </w:rPr>
        <w:t> </w:t>
      </w:r>
      <w:r>
        <w:rPr>
          <w:color w:val="231F20"/>
          <w:sz w:val="18"/>
        </w:rPr>
        <w:t>United</w:t>
      </w:r>
      <w:r>
        <w:rPr>
          <w:color w:val="231F20"/>
          <w:spacing w:val="-5"/>
          <w:sz w:val="18"/>
        </w:rPr>
        <w:t> </w:t>
      </w:r>
      <w:r>
        <w:rPr>
          <w:color w:val="231F20"/>
          <w:sz w:val="18"/>
        </w:rPr>
        <w:t>States and</w:t>
      </w:r>
      <w:r>
        <w:rPr>
          <w:color w:val="231F20"/>
          <w:spacing w:val="-13"/>
          <w:sz w:val="18"/>
        </w:rPr>
        <w:t> </w:t>
      </w:r>
      <w:r>
        <w:rPr>
          <w:color w:val="231F20"/>
          <w:sz w:val="18"/>
        </w:rPr>
        <w:t>Peru</w:t>
      </w:r>
      <w:r>
        <w:rPr>
          <w:color w:val="231F20"/>
          <w:spacing w:val="-13"/>
          <w:sz w:val="18"/>
        </w:rPr>
        <w:t> </w:t>
      </w:r>
      <w:r>
        <w:rPr>
          <w:color w:val="231F20"/>
          <w:sz w:val="18"/>
        </w:rPr>
        <w:t>(see</w:t>
      </w:r>
      <w:r>
        <w:rPr>
          <w:color w:val="231F20"/>
          <w:spacing w:val="-13"/>
          <w:sz w:val="18"/>
        </w:rPr>
        <w:t> </w:t>
      </w:r>
      <w:r>
        <w:rPr>
          <w:color w:val="231F20"/>
          <w:sz w:val="18"/>
        </w:rPr>
        <w:t>graph</w:t>
      </w:r>
      <w:r>
        <w:rPr>
          <w:color w:val="231F20"/>
          <w:spacing w:val="-13"/>
          <w:sz w:val="18"/>
        </w:rPr>
        <w:t> </w:t>
      </w:r>
      <w:r>
        <w:rPr>
          <w:color w:val="231F20"/>
          <w:sz w:val="18"/>
        </w:rPr>
        <w:t>5</w:t>
      </w:r>
      <w:r>
        <w:rPr>
          <w:color w:val="231F20"/>
          <w:spacing w:val="-13"/>
          <w:sz w:val="18"/>
        </w:rPr>
        <w:t> </w:t>
      </w:r>
      <w:r>
        <w:rPr>
          <w:color w:val="231F20"/>
          <w:sz w:val="18"/>
        </w:rPr>
        <w:t>on</w:t>
      </w:r>
      <w:r>
        <w:rPr>
          <w:color w:val="231F20"/>
          <w:spacing w:val="-13"/>
          <w:sz w:val="18"/>
        </w:rPr>
        <w:t> </w:t>
      </w:r>
      <w:r>
        <w:rPr>
          <w:color w:val="231F20"/>
          <w:sz w:val="18"/>
        </w:rPr>
        <w:t>page</w:t>
      </w:r>
      <w:r>
        <w:rPr>
          <w:color w:val="231F20"/>
          <w:spacing w:val="-13"/>
          <w:sz w:val="18"/>
        </w:rPr>
        <w:t> </w:t>
      </w:r>
      <w:r>
        <w:rPr>
          <w:color w:val="231F20"/>
          <w:sz w:val="18"/>
        </w:rPr>
        <w:t>34).</w:t>
      </w:r>
    </w:p>
    <w:p>
      <w:pPr>
        <w:pStyle w:val="BodyText"/>
        <w:rPr>
          <w:sz w:val="18"/>
        </w:rPr>
      </w:pPr>
    </w:p>
    <w:p>
      <w:pPr>
        <w:spacing w:before="0"/>
        <w:ind w:left="114" w:right="1" w:firstLine="0"/>
        <w:jc w:val="both"/>
        <w:rPr>
          <w:sz w:val="18"/>
        </w:rPr>
      </w:pPr>
      <w:r>
        <w:rPr>
          <w:color w:val="231F20"/>
          <w:sz w:val="18"/>
        </w:rPr>
        <w:t>Although in absolute terms there are increasing tendencies in the Output</w:t>
      </w:r>
      <w:r>
        <w:rPr>
          <w:color w:val="231F20"/>
          <w:spacing w:val="-11"/>
          <w:sz w:val="18"/>
        </w:rPr>
        <w:t> </w:t>
      </w:r>
      <w:r>
        <w:rPr>
          <w:color w:val="231F20"/>
          <w:sz w:val="18"/>
        </w:rPr>
        <w:t>of</w:t>
      </w:r>
      <w:r>
        <w:rPr>
          <w:color w:val="231F20"/>
          <w:spacing w:val="-11"/>
          <w:sz w:val="18"/>
        </w:rPr>
        <w:t> </w:t>
      </w:r>
      <w:r>
        <w:rPr>
          <w:color w:val="231F20"/>
          <w:sz w:val="18"/>
        </w:rPr>
        <w:t>the</w:t>
      </w:r>
      <w:r>
        <w:rPr>
          <w:color w:val="231F20"/>
          <w:spacing w:val="-11"/>
          <w:sz w:val="18"/>
        </w:rPr>
        <w:t> </w:t>
      </w:r>
      <w:r>
        <w:rPr>
          <w:color w:val="231F20"/>
          <w:sz w:val="18"/>
        </w:rPr>
        <w:t>analyzed</w:t>
      </w:r>
      <w:r>
        <w:rPr>
          <w:color w:val="231F20"/>
          <w:spacing w:val="-11"/>
          <w:sz w:val="18"/>
        </w:rPr>
        <w:t> </w:t>
      </w:r>
      <w:r>
        <w:rPr>
          <w:color w:val="231F20"/>
          <w:sz w:val="18"/>
        </w:rPr>
        <w:t>countries,</w:t>
      </w:r>
      <w:r>
        <w:rPr>
          <w:color w:val="231F20"/>
          <w:spacing w:val="-11"/>
          <w:sz w:val="18"/>
        </w:rPr>
        <w:t> </w:t>
      </w:r>
      <w:r>
        <w:rPr>
          <w:color w:val="231F20"/>
          <w:sz w:val="18"/>
        </w:rPr>
        <w:t>in</w:t>
      </w:r>
      <w:r>
        <w:rPr>
          <w:color w:val="231F20"/>
          <w:spacing w:val="-11"/>
          <w:sz w:val="18"/>
        </w:rPr>
        <w:t> </w:t>
      </w:r>
      <w:r>
        <w:rPr>
          <w:color w:val="231F20"/>
          <w:sz w:val="18"/>
        </w:rPr>
        <w:t>relative</w:t>
      </w:r>
      <w:r>
        <w:rPr>
          <w:color w:val="231F20"/>
          <w:spacing w:val="-11"/>
          <w:sz w:val="18"/>
        </w:rPr>
        <w:t> </w:t>
      </w:r>
      <w:r>
        <w:rPr>
          <w:color w:val="231F20"/>
          <w:sz w:val="18"/>
        </w:rPr>
        <w:t>terms</w:t>
      </w:r>
      <w:r>
        <w:rPr>
          <w:color w:val="231F20"/>
          <w:spacing w:val="-11"/>
          <w:sz w:val="18"/>
        </w:rPr>
        <w:t> </w:t>
      </w:r>
      <w:r>
        <w:rPr>
          <w:color w:val="231F20"/>
          <w:sz w:val="18"/>
        </w:rPr>
        <w:t>only</w:t>
      </w:r>
      <w:r>
        <w:rPr>
          <w:color w:val="231F20"/>
          <w:spacing w:val="-11"/>
          <w:sz w:val="18"/>
        </w:rPr>
        <w:t> </w:t>
      </w:r>
      <w:r>
        <w:rPr>
          <w:color w:val="231F20"/>
          <w:sz w:val="18"/>
        </w:rPr>
        <w:t>Brazil</w:t>
      </w:r>
      <w:r>
        <w:rPr>
          <w:color w:val="231F20"/>
          <w:spacing w:val="-11"/>
          <w:sz w:val="18"/>
        </w:rPr>
        <w:t> </w:t>
      </w:r>
      <w:r>
        <w:rPr>
          <w:color w:val="231F20"/>
          <w:sz w:val="18"/>
        </w:rPr>
        <w:t>shows a steady growing behavior and a stressed distance from the rest of the</w:t>
      </w:r>
      <w:r>
        <w:rPr>
          <w:color w:val="231F20"/>
          <w:spacing w:val="-14"/>
          <w:sz w:val="18"/>
        </w:rPr>
        <w:t> </w:t>
      </w:r>
      <w:r>
        <w:rPr>
          <w:color w:val="231F20"/>
          <w:sz w:val="18"/>
        </w:rPr>
        <w:t>countries</w:t>
      </w:r>
      <w:r>
        <w:rPr>
          <w:color w:val="231F20"/>
          <w:spacing w:val="-14"/>
          <w:sz w:val="18"/>
        </w:rPr>
        <w:t> </w:t>
      </w:r>
      <w:r>
        <w:rPr>
          <w:color w:val="231F20"/>
          <w:sz w:val="18"/>
        </w:rPr>
        <w:t>in</w:t>
      </w:r>
      <w:r>
        <w:rPr>
          <w:color w:val="231F20"/>
          <w:spacing w:val="-14"/>
          <w:sz w:val="18"/>
        </w:rPr>
        <w:t> </w:t>
      </w:r>
      <w:r>
        <w:rPr>
          <w:color w:val="231F20"/>
          <w:sz w:val="18"/>
        </w:rPr>
        <w:t>the</w:t>
      </w:r>
      <w:r>
        <w:rPr>
          <w:color w:val="231F20"/>
          <w:spacing w:val="-14"/>
          <w:sz w:val="18"/>
        </w:rPr>
        <w:t> </w:t>
      </w:r>
      <w:r>
        <w:rPr>
          <w:color w:val="231F20"/>
          <w:sz w:val="18"/>
        </w:rPr>
        <w:t>region.</w:t>
      </w:r>
    </w:p>
    <w:p>
      <w:pPr>
        <w:pStyle w:val="BodyText"/>
        <w:rPr>
          <w:sz w:val="18"/>
        </w:rPr>
      </w:pPr>
    </w:p>
    <w:p>
      <w:pPr>
        <w:spacing w:before="0"/>
        <w:ind w:left="114" w:right="0" w:firstLine="0"/>
        <w:jc w:val="both"/>
        <w:rPr>
          <w:sz w:val="18"/>
        </w:rPr>
      </w:pPr>
      <w:r>
        <w:rPr>
          <w:color w:val="F5821F"/>
          <w:w w:val="95"/>
          <w:sz w:val="18"/>
        </w:rPr>
        <w:t>The Profile of Mexican Scientific Output, 2005-2011</w:t>
      </w:r>
    </w:p>
    <w:p>
      <w:pPr>
        <w:pStyle w:val="BodyText"/>
        <w:rPr>
          <w:sz w:val="18"/>
        </w:rPr>
      </w:pPr>
    </w:p>
    <w:p>
      <w:pPr>
        <w:spacing w:before="0"/>
        <w:ind w:left="114" w:right="0" w:firstLine="0"/>
        <w:jc w:val="both"/>
        <w:rPr>
          <w:sz w:val="18"/>
        </w:rPr>
      </w:pPr>
      <w:r>
        <w:rPr>
          <w:color w:val="231F20"/>
          <w:sz w:val="18"/>
        </w:rPr>
        <w:t>The</w:t>
      </w:r>
      <w:r>
        <w:rPr>
          <w:color w:val="231F20"/>
          <w:spacing w:val="-6"/>
          <w:sz w:val="18"/>
        </w:rPr>
        <w:t> </w:t>
      </w:r>
      <w:r>
        <w:rPr>
          <w:color w:val="231F20"/>
          <w:sz w:val="18"/>
        </w:rPr>
        <w:t>Output</w:t>
      </w:r>
      <w:r>
        <w:rPr>
          <w:color w:val="231F20"/>
          <w:spacing w:val="-6"/>
          <w:sz w:val="18"/>
        </w:rPr>
        <w:t> </w:t>
      </w:r>
      <w:r>
        <w:rPr>
          <w:color w:val="231F20"/>
          <w:sz w:val="18"/>
        </w:rPr>
        <w:t>of</w:t>
      </w:r>
      <w:r>
        <w:rPr>
          <w:color w:val="231F20"/>
          <w:spacing w:val="-6"/>
          <w:sz w:val="18"/>
        </w:rPr>
        <w:t> </w:t>
      </w:r>
      <w:r>
        <w:rPr>
          <w:color w:val="231F20"/>
          <w:sz w:val="18"/>
        </w:rPr>
        <w:t>Mexican</w:t>
      </w:r>
      <w:r>
        <w:rPr>
          <w:color w:val="231F20"/>
          <w:spacing w:val="-6"/>
          <w:sz w:val="18"/>
        </w:rPr>
        <w:t> </w:t>
      </w:r>
      <w:r>
        <w:rPr>
          <w:color w:val="231F20"/>
          <w:sz w:val="18"/>
        </w:rPr>
        <w:t>researchers</w:t>
      </w:r>
      <w:r>
        <w:rPr>
          <w:color w:val="231F20"/>
          <w:spacing w:val="-6"/>
          <w:sz w:val="18"/>
        </w:rPr>
        <w:t> </w:t>
      </w:r>
      <w:r>
        <w:rPr>
          <w:color w:val="231F20"/>
          <w:sz w:val="18"/>
        </w:rPr>
        <w:t>for</w:t>
      </w:r>
      <w:r>
        <w:rPr>
          <w:color w:val="231F20"/>
          <w:spacing w:val="-6"/>
          <w:sz w:val="18"/>
        </w:rPr>
        <w:t> </w:t>
      </w:r>
      <w:r>
        <w:rPr>
          <w:color w:val="231F20"/>
          <w:sz w:val="18"/>
        </w:rPr>
        <w:t>the</w:t>
      </w:r>
      <w:r>
        <w:rPr>
          <w:color w:val="231F20"/>
          <w:spacing w:val="-6"/>
          <w:sz w:val="18"/>
        </w:rPr>
        <w:t> </w:t>
      </w:r>
      <w:r>
        <w:rPr>
          <w:color w:val="231F20"/>
          <w:sz w:val="18"/>
        </w:rPr>
        <w:t>analyzed</w:t>
      </w:r>
      <w:r>
        <w:rPr>
          <w:color w:val="231F20"/>
          <w:spacing w:val="-6"/>
          <w:sz w:val="18"/>
        </w:rPr>
        <w:t> </w:t>
      </w:r>
      <w:r>
        <w:rPr>
          <w:color w:val="231F20"/>
          <w:sz w:val="18"/>
        </w:rPr>
        <w:t>period</w:t>
      </w:r>
      <w:r>
        <w:rPr>
          <w:color w:val="231F20"/>
          <w:spacing w:val="-6"/>
          <w:sz w:val="18"/>
        </w:rPr>
        <w:t> </w:t>
      </w:r>
      <w:r>
        <w:rPr>
          <w:color w:val="231F20"/>
          <w:sz w:val="18"/>
        </w:rPr>
        <w:t>reaches </w:t>
      </w:r>
      <w:r>
        <w:rPr>
          <w:color w:val="231F20"/>
          <w:spacing w:val="-3"/>
          <w:sz w:val="18"/>
        </w:rPr>
        <w:t>24,965</w:t>
      </w:r>
      <w:r>
        <w:rPr>
          <w:color w:val="231F20"/>
          <w:spacing w:val="-9"/>
          <w:sz w:val="18"/>
        </w:rPr>
        <w:t> </w:t>
      </w:r>
      <w:r>
        <w:rPr>
          <w:color w:val="231F20"/>
          <w:sz w:val="18"/>
        </w:rPr>
        <w:t>articles,</w:t>
      </w:r>
      <w:r>
        <w:rPr>
          <w:color w:val="231F20"/>
          <w:spacing w:val="-9"/>
          <w:sz w:val="18"/>
        </w:rPr>
        <w:t> </w:t>
      </w:r>
      <w:r>
        <w:rPr>
          <w:color w:val="231F20"/>
          <w:sz w:val="18"/>
        </w:rPr>
        <w:t>mainly</w:t>
      </w:r>
      <w:r>
        <w:rPr>
          <w:color w:val="231F20"/>
          <w:spacing w:val="-9"/>
          <w:sz w:val="18"/>
        </w:rPr>
        <w:t> </w:t>
      </w:r>
      <w:r>
        <w:rPr>
          <w:color w:val="231F20"/>
          <w:sz w:val="18"/>
        </w:rPr>
        <w:t>disseminated</w:t>
      </w:r>
      <w:r>
        <w:rPr>
          <w:color w:val="231F20"/>
          <w:spacing w:val="-9"/>
          <w:sz w:val="18"/>
        </w:rPr>
        <w:t> </w:t>
      </w:r>
      <w:r>
        <w:rPr>
          <w:color w:val="231F20"/>
          <w:sz w:val="18"/>
        </w:rPr>
        <w:t>in</w:t>
      </w:r>
      <w:r>
        <w:rPr>
          <w:color w:val="231F20"/>
          <w:spacing w:val="-9"/>
          <w:sz w:val="18"/>
        </w:rPr>
        <w:t> </w:t>
      </w:r>
      <w:r>
        <w:rPr>
          <w:color w:val="231F20"/>
          <w:sz w:val="18"/>
        </w:rPr>
        <w:t>national</w:t>
      </w:r>
      <w:r>
        <w:rPr>
          <w:color w:val="231F20"/>
          <w:spacing w:val="-9"/>
          <w:sz w:val="18"/>
        </w:rPr>
        <w:t> </w:t>
      </w:r>
      <w:r>
        <w:rPr>
          <w:color w:val="231F20"/>
          <w:sz w:val="18"/>
        </w:rPr>
        <w:t>journals</w:t>
      </w:r>
      <w:r>
        <w:rPr>
          <w:color w:val="231F20"/>
          <w:spacing w:val="-9"/>
          <w:sz w:val="18"/>
        </w:rPr>
        <w:t> </w:t>
      </w:r>
      <w:r>
        <w:rPr>
          <w:color w:val="231F20"/>
          <w:sz w:val="18"/>
        </w:rPr>
        <w:t>(over</w:t>
      </w:r>
      <w:r>
        <w:rPr>
          <w:color w:val="231F20"/>
          <w:spacing w:val="-9"/>
          <w:sz w:val="18"/>
        </w:rPr>
        <w:t> </w:t>
      </w:r>
      <w:r>
        <w:rPr>
          <w:color w:val="231F20"/>
          <w:spacing w:val="-3"/>
          <w:sz w:val="18"/>
        </w:rPr>
        <w:t>80%). </w:t>
      </w:r>
      <w:r>
        <w:rPr>
          <w:color w:val="231F20"/>
          <w:sz w:val="18"/>
        </w:rPr>
        <w:t>The participation of Mexicans in foreign journals is less than a fifth </w:t>
      </w:r>
      <w:r>
        <w:rPr>
          <w:color w:val="231F20"/>
          <w:spacing w:val="-3"/>
          <w:sz w:val="18"/>
        </w:rPr>
        <w:t>(18.9%),</w:t>
      </w:r>
      <w:r>
        <w:rPr>
          <w:color w:val="231F20"/>
          <w:spacing w:val="-12"/>
          <w:sz w:val="18"/>
        </w:rPr>
        <w:t> </w:t>
      </w:r>
      <w:r>
        <w:rPr>
          <w:color w:val="231F20"/>
          <w:sz w:val="18"/>
        </w:rPr>
        <w:t>in</w:t>
      </w:r>
      <w:r>
        <w:rPr>
          <w:color w:val="231F20"/>
          <w:spacing w:val="-12"/>
          <w:sz w:val="18"/>
        </w:rPr>
        <w:t> </w:t>
      </w:r>
      <w:r>
        <w:rPr>
          <w:color w:val="231F20"/>
          <w:sz w:val="18"/>
        </w:rPr>
        <w:t>which</w:t>
      </w:r>
      <w:r>
        <w:rPr>
          <w:color w:val="231F20"/>
          <w:spacing w:val="-12"/>
          <w:sz w:val="18"/>
        </w:rPr>
        <w:t> </w:t>
      </w:r>
      <w:r>
        <w:rPr>
          <w:color w:val="231F20"/>
          <w:sz w:val="18"/>
        </w:rPr>
        <w:t>distinguishable</w:t>
      </w:r>
      <w:r>
        <w:rPr>
          <w:color w:val="231F20"/>
          <w:spacing w:val="-12"/>
          <w:sz w:val="18"/>
        </w:rPr>
        <w:t> </w:t>
      </w:r>
      <w:r>
        <w:rPr>
          <w:color w:val="231F20"/>
          <w:sz w:val="18"/>
        </w:rPr>
        <w:t>is</w:t>
      </w:r>
      <w:r>
        <w:rPr>
          <w:color w:val="231F20"/>
          <w:spacing w:val="-12"/>
          <w:sz w:val="18"/>
        </w:rPr>
        <w:t> </w:t>
      </w:r>
      <w:r>
        <w:rPr>
          <w:color w:val="231F20"/>
          <w:sz w:val="18"/>
        </w:rPr>
        <w:t>the</w:t>
      </w:r>
      <w:r>
        <w:rPr>
          <w:color w:val="231F20"/>
          <w:spacing w:val="-12"/>
          <w:sz w:val="18"/>
        </w:rPr>
        <w:t> </w:t>
      </w:r>
      <w:r>
        <w:rPr>
          <w:color w:val="231F20"/>
          <w:sz w:val="18"/>
        </w:rPr>
        <w:t>participation</w:t>
      </w:r>
      <w:r>
        <w:rPr>
          <w:color w:val="231F20"/>
          <w:spacing w:val="-12"/>
          <w:sz w:val="18"/>
        </w:rPr>
        <w:t> </w:t>
      </w:r>
      <w:r>
        <w:rPr>
          <w:color w:val="231F20"/>
          <w:sz w:val="18"/>
        </w:rPr>
        <w:t>in</w:t>
      </w:r>
      <w:r>
        <w:rPr>
          <w:color w:val="231F20"/>
          <w:spacing w:val="-12"/>
          <w:sz w:val="18"/>
        </w:rPr>
        <w:t> </w:t>
      </w:r>
      <w:r>
        <w:rPr>
          <w:color w:val="231F20"/>
          <w:sz w:val="18"/>
        </w:rPr>
        <w:t>journals</w:t>
      </w:r>
      <w:r>
        <w:rPr>
          <w:color w:val="231F20"/>
          <w:spacing w:val="-12"/>
          <w:sz w:val="18"/>
        </w:rPr>
        <w:t> </w:t>
      </w:r>
      <w:r>
        <w:rPr>
          <w:color w:val="231F20"/>
          <w:sz w:val="18"/>
        </w:rPr>
        <w:t>from Colombia,</w:t>
      </w:r>
      <w:r>
        <w:rPr>
          <w:color w:val="231F20"/>
          <w:spacing w:val="-16"/>
          <w:sz w:val="18"/>
        </w:rPr>
        <w:t> </w:t>
      </w:r>
      <w:r>
        <w:rPr>
          <w:color w:val="231F20"/>
          <w:sz w:val="18"/>
        </w:rPr>
        <w:t>Spain,</w:t>
      </w:r>
      <w:r>
        <w:rPr>
          <w:color w:val="231F20"/>
          <w:spacing w:val="-16"/>
          <w:sz w:val="18"/>
        </w:rPr>
        <w:t> </w:t>
      </w:r>
      <w:r>
        <w:rPr>
          <w:color w:val="231F20"/>
          <w:sz w:val="18"/>
        </w:rPr>
        <w:t>Venezuela</w:t>
      </w:r>
      <w:r>
        <w:rPr>
          <w:color w:val="231F20"/>
          <w:spacing w:val="-16"/>
          <w:sz w:val="18"/>
        </w:rPr>
        <w:t> </w:t>
      </w:r>
      <w:r>
        <w:rPr>
          <w:color w:val="231F20"/>
          <w:sz w:val="18"/>
        </w:rPr>
        <w:t>and</w:t>
      </w:r>
      <w:r>
        <w:rPr>
          <w:color w:val="231F20"/>
          <w:spacing w:val="-16"/>
          <w:sz w:val="18"/>
        </w:rPr>
        <w:t> </w:t>
      </w:r>
      <w:r>
        <w:rPr>
          <w:color w:val="231F20"/>
          <w:sz w:val="18"/>
        </w:rPr>
        <w:t>Chile,</w:t>
      </w:r>
      <w:r>
        <w:rPr>
          <w:color w:val="231F20"/>
          <w:spacing w:val="-16"/>
          <w:sz w:val="18"/>
        </w:rPr>
        <w:t> </w:t>
      </w:r>
      <w:r>
        <w:rPr>
          <w:color w:val="231F20"/>
          <w:sz w:val="18"/>
        </w:rPr>
        <w:t>which</w:t>
      </w:r>
      <w:r>
        <w:rPr>
          <w:color w:val="231F20"/>
          <w:spacing w:val="-16"/>
          <w:sz w:val="18"/>
        </w:rPr>
        <w:t> </w:t>
      </w:r>
      <w:r>
        <w:rPr>
          <w:color w:val="231F20"/>
          <w:sz w:val="18"/>
        </w:rPr>
        <w:t>concentrate</w:t>
      </w:r>
      <w:r>
        <w:rPr>
          <w:color w:val="231F20"/>
          <w:spacing w:val="-16"/>
          <w:sz w:val="18"/>
        </w:rPr>
        <w:t> </w:t>
      </w:r>
      <w:r>
        <w:rPr>
          <w:color w:val="231F20"/>
          <w:sz w:val="18"/>
        </w:rPr>
        <w:t>68%</w:t>
      </w:r>
      <w:r>
        <w:rPr>
          <w:color w:val="231F20"/>
          <w:spacing w:val="-16"/>
          <w:sz w:val="18"/>
        </w:rPr>
        <w:t> </w:t>
      </w:r>
      <w:r>
        <w:rPr>
          <w:color w:val="231F20"/>
          <w:sz w:val="18"/>
        </w:rPr>
        <w:t>of</w:t>
      </w:r>
      <w:r>
        <w:rPr>
          <w:color w:val="231F20"/>
          <w:spacing w:val="-16"/>
          <w:sz w:val="18"/>
        </w:rPr>
        <w:t> </w:t>
      </w:r>
      <w:r>
        <w:rPr>
          <w:color w:val="231F20"/>
          <w:sz w:val="18"/>
        </w:rPr>
        <w:t>the articles</w:t>
      </w:r>
      <w:r>
        <w:rPr>
          <w:color w:val="231F20"/>
          <w:spacing w:val="-5"/>
          <w:sz w:val="18"/>
        </w:rPr>
        <w:t> </w:t>
      </w:r>
      <w:r>
        <w:rPr>
          <w:color w:val="231F20"/>
          <w:sz w:val="18"/>
        </w:rPr>
        <w:t>published</w:t>
      </w:r>
      <w:r>
        <w:rPr>
          <w:color w:val="231F20"/>
          <w:spacing w:val="-5"/>
          <w:sz w:val="18"/>
        </w:rPr>
        <w:t> </w:t>
      </w:r>
      <w:r>
        <w:rPr>
          <w:color w:val="231F20"/>
          <w:sz w:val="18"/>
        </w:rPr>
        <w:t>abroad,</w:t>
      </w:r>
      <w:r>
        <w:rPr>
          <w:color w:val="231F20"/>
          <w:spacing w:val="-5"/>
          <w:sz w:val="18"/>
        </w:rPr>
        <w:t> </w:t>
      </w:r>
      <w:r>
        <w:rPr>
          <w:color w:val="231F20"/>
          <w:sz w:val="18"/>
        </w:rPr>
        <w:t>and</w:t>
      </w:r>
      <w:r>
        <w:rPr>
          <w:color w:val="231F20"/>
          <w:spacing w:val="-5"/>
          <w:sz w:val="18"/>
        </w:rPr>
        <w:t> </w:t>
      </w:r>
      <w:r>
        <w:rPr>
          <w:color w:val="231F20"/>
          <w:sz w:val="18"/>
        </w:rPr>
        <w:t>in</w:t>
      </w:r>
      <w:r>
        <w:rPr>
          <w:color w:val="231F20"/>
          <w:spacing w:val="-5"/>
          <w:sz w:val="18"/>
        </w:rPr>
        <w:t> </w:t>
      </w:r>
      <w:r>
        <w:rPr>
          <w:color w:val="231F20"/>
          <w:sz w:val="18"/>
        </w:rPr>
        <w:t>second</w:t>
      </w:r>
      <w:r>
        <w:rPr>
          <w:color w:val="231F20"/>
          <w:spacing w:val="-5"/>
          <w:sz w:val="18"/>
        </w:rPr>
        <w:t> </w:t>
      </w:r>
      <w:r>
        <w:rPr>
          <w:color w:val="231F20"/>
          <w:sz w:val="18"/>
        </w:rPr>
        <w:t>place</w:t>
      </w:r>
      <w:r>
        <w:rPr>
          <w:color w:val="231F20"/>
          <w:spacing w:val="-5"/>
          <w:sz w:val="18"/>
        </w:rPr>
        <w:t> </w:t>
      </w:r>
      <w:r>
        <w:rPr>
          <w:color w:val="231F20"/>
          <w:sz w:val="18"/>
        </w:rPr>
        <w:t>Costa</w:t>
      </w:r>
      <w:r>
        <w:rPr>
          <w:color w:val="231F20"/>
          <w:spacing w:val="-5"/>
          <w:sz w:val="18"/>
        </w:rPr>
        <w:t> </w:t>
      </w:r>
      <w:r>
        <w:rPr>
          <w:color w:val="231F20"/>
          <w:sz w:val="18"/>
        </w:rPr>
        <w:t>Rica,</w:t>
      </w:r>
      <w:r>
        <w:rPr>
          <w:color w:val="231F20"/>
          <w:spacing w:val="-5"/>
          <w:sz w:val="18"/>
        </w:rPr>
        <w:t> </w:t>
      </w:r>
      <w:r>
        <w:rPr>
          <w:color w:val="231F20"/>
          <w:sz w:val="18"/>
        </w:rPr>
        <w:t>Cuba,</w:t>
      </w:r>
      <w:r>
        <w:rPr>
          <w:color w:val="231F20"/>
          <w:spacing w:val="-5"/>
          <w:sz w:val="18"/>
        </w:rPr>
        <w:t> </w:t>
      </w:r>
      <w:r>
        <w:rPr>
          <w:color w:val="231F20"/>
          <w:sz w:val="18"/>
        </w:rPr>
        <w:t>Ar- gentina</w:t>
      </w:r>
      <w:r>
        <w:rPr>
          <w:color w:val="231F20"/>
          <w:spacing w:val="-23"/>
          <w:sz w:val="18"/>
        </w:rPr>
        <w:t> </w:t>
      </w:r>
      <w:r>
        <w:rPr>
          <w:color w:val="231F20"/>
          <w:sz w:val="18"/>
        </w:rPr>
        <w:t>and</w:t>
      </w:r>
      <w:r>
        <w:rPr>
          <w:color w:val="231F20"/>
          <w:spacing w:val="-23"/>
          <w:sz w:val="18"/>
        </w:rPr>
        <w:t> </w:t>
      </w:r>
      <w:r>
        <w:rPr>
          <w:color w:val="231F20"/>
          <w:sz w:val="18"/>
        </w:rPr>
        <w:t>Brazil.</w:t>
      </w:r>
    </w:p>
    <w:p>
      <w:pPr>
        <w:pStyle w:val="BodyText"/>
        <w:rPr>
          <w:sz w:val="18"/>
        </w:rPr>
      </w:pPr>
    </w:p>
    <w:p>
      <w:pPr>
        <w:spacing w:before="0"/>
        <w:ind w:left="114" w:right="0" w:firstLine="0"/>
        <w:jc w:val="both"/>
        <w:rPr>
          <w:sz w:val="18"/>
        </w:rPr>
      </w:pPr>
      <w:r>
        <w:rPr>
          <w:color w:val="231F20"/>
          <w:sz w:val="18"/>
        </w:rPr>
        <w:t>This</w:t>
      </w:r>
      <w:r>
        <w:rPr>
          <w:color w:val="231F20"/>
          <w:spacing w:val="-4"/>
          <w:sz w:val="18"/>
        </w:rPr>
        <w:t> </w:t>
      </w:r>
      <w:r>
        <w:rPr>
          <w:color w:val="231F20"/>
          <w:sz w:val="18"/>
        </w:rPr>
        <w:t>composition</w:t>
      </w:r>
      <w:r>
        <w:rPr>
          <w:color w:val="231F20"/>
          <w:spacing w:val="-4"/>
          <w:sz w:val="18"/>
        </w:rPr>
        <w:t> </w:t>
      </w:r>
      <w:r>
        <w:rPr>
          <w:color w:val="231F20"/>
          <w:sz w:val="18"/>
        </w:rPr>
        <w:t>demonstrates</w:t>
      </w:r>
      <w:r>
        <w:rPr>
          <w:color w:val="231F20"/>
          <w:spacing w:val="-4"/>
          <w:sz w:val="18"/>
        </w:rPr>
        <w:t> </w:t>
      </w:r>
      <w:r>
        <w:rPr>
          <w:color w:val="231F20"/>
          <w:sz w:val="18"/>
        </w:rPr>
        <w:t>the</w:t>
      </w:r>
      <w:r>
        <w:rPr>
          <w:color w:val="231F20"/>
          <w:spacing w:val="-4"/>
          <w:sz w:val="18"/>
        </w:rPr>
        <w:t> </w:t>
      </w:r>
      <w:r>
        <w:rPr>
          <w:color w:val="231F20"/>
          <w:sz w:val="18"/>
        </w:rPr>
        <w:t>importance</w:t>
      </w:r>
      <w:r>
        <w:rPr>
          <w:color w:val="231F20"/>
          <w:spacing w:val="-4"/>
          <w:sz w:val="18"/>
        </w:rPr>
        <w:t> </w:t>
      </w:r>
      <w:r>
        <w:rPr>
          <w:color w:val="231F20"/>
          <w:sz w:val="18"/>
        </w:rPr>
        <w:t>of</w:t>
      </w:r>
      <w:r>
        <w:rPr>
          <w:color w:val="231F20"/>
          <w:spacing w:val="-4"/>
          <w:sz w:val="18"/>
        </w:rPr>
        <w:t> </w:t>
      </w:r>
      <w:r>
        <w:rPr>
          <w:color w:val="231F20"/>
          <w:sz w:val="18"/>
        </w:rPr>
        <w:t>the</w:t>
      </w:r>
      <w:r>
        <w:rPr>
          <w:color w:val="231F20"/>
          <w:spacing w:val="-4"/>
          <w:sz w:val="18"/>
        </w:rPr>
        <w:t> </w:t>
      </w:r>
      <w:r>
        <w:rPr>
          <w:color w:val="231F20"/>
          <w:sz w:val="18"/>
        </w:rPr>
        <w:t>national</w:t>
      </w:r>
      <w:r>
        <w:rPr>
          <w:color w:val="231F20"/>
          <w:spacing w:val="-4"/>
          <w:sz w:val="18"/>
        </w:rPr>
        <w:t> </w:t>
      </w:r>
      <w:r>
        <w:rPr>
          <w:color w:val="231F20"/>
          <w:sz w:val="18"/>
        </w:rPr>
        <w:t>edi- torial production, which becomes more relevant if one notices</w:t>
      </w:r>
      <w:r>
        <w:rPr>
          <w:color w:val="231F20"/>
          <w:spacing w:val="-19"/>
          <w:sz w:val="18"/>
        </w:rPr>
        <w:t> </w:t>
      </w:r>
      <w:r>
        <w:rPr>
          <w:color w:val="231F20"/>
          <w:sz w:val="18"/>
        </w:rPr>
        <w:t>that a</w:t>
      </w:r>
      <w:r>
        <w:rPr>
          <w:color w:val="231F20"/>
          <w:spacing w:val="-15"/>
          <w:sz w:val="18"/>
        </w:rPr>
        <w:t> </w:t>
      </w:r>
      <w:r>
        <w:rPr>
          <w:color w:val="231F20"/>
          <w:sz w:val="18"/>
        </w:rPr>
        <w:t>quarter</w:t>
      </w:r>
      <w:r>
        <w:rPr>
          <w:color w:val="231F20"/>
          <w:spacing w:val="-15"/>
          <w:sz w:val="18"/>
        </w:rPr>
        <w:t> </w:t>
      </w:r>
      <w:r>
        <w:rPr>
          <w:color w:val="231F20"/>
          <w:sz w:val="18"/>
        </w:rPr>
        <w:t>of</w:t>
      </w:r>
      <w:r>
        <w:rPr>
          <w:color w:val="231F20"/>
          <w:spacing w:val="-15"/>
          <w:sz w:val="18"/>
        </w:rPr>
        <w:t> </w:t>
      </w:r>
      <w:r>
        <w:rPr>
          <w:color w:val="231F20"/>
          <w:sz w:val="18"/>
        </w:rPr>
        <w:t>the</w:t>
      </w:r>
      <w:r>
        <w:rPr>
          <w:color w:val="231F20"/>
          <w:spacing w:val="-15"/>
          <w:sz w:val="18"/>
        </w:rPr>
        <w:t> </w:t>
      </w:r>
      <w:r>
        <w:rPr>
          <w:color w:val="231F20"/>
          <w:sz w:val="18"/>
        </w:rPr>
        <w:t>publications</w:t>
      </w:r>
      <w:r>
        <w:rPr>
          <w:color w:val="231F20"/>
          <w:spacing w:val="-15"/>
          <w:sz w:val="18"/>
        </w:rPr>
        <w:t> </w:t>
      </w:r>
      <w:r>
        <w:rPr>
          <w:color w:val="231F20"/>
          <w:sz w:val="18"/>
        </w:rPr>
        <w:t>by</w:t>
      </w:r>
      <w:r>
        <w:rPr>
          <w:color w:val="231F20"/>
          <w:spacing w:val="-15"/>
          <w:sz w:val="18"/>
        </w:rPr>
        <w:t> </w:t>
      </w:r>
      <w:r>
        <w:rPr>
          <w:color w:val="231F20"/>
          <w:sz w:val="18"/>
        </w:rPr>
        <w:t>Mexicans</w:t>
      </w:r>
      <w:r>
        <w:rPr>
          <w:color w:val="231F20"/>
          <w:spacing w:val="-15"/>
          <w:sz w:val="18"/>
        </w:rPr>
        <w:t> </w:t>
      </w:r>
      <w:r>
        <w:rPr>
          <w:color w:val="231F20"/>
          <w:sz w:val="18"/>
        </w:rPr>
        <w:t>were</w:t>
      </w:r>
      <w:r>
        <w:rPr>
          <w:color w:val="231F20"/>
          <w:spacing w:val="-15"/>
          <w:sz w:val="18"/>
        </w:rPr>
        <w:t> </w:t>
      </w:r>
      <w:r>
        <w:rPr>
          <w:color w:val="231F20"/>
          <w:sz w:val="18"/>
        </w:rPr>
        <w:t>disseminated</w:t>
      </w:r>
      <w:r>
        <w:rPr>
          <w:color w:val="231F20"/>
          <w:spacing w:val="-15"/>
          <w:sz w:val="18"/>
        </w:rPr>
        <w:t> </w:t>
      </w:r>
      <w:r>
        <w:rPr>
          <w:color w:val="231F20"/>
          <w:sz w:val="18"/>
        </w:rPr>
        <w:t>in</w:t>
      </w:r>
      <w:r>
        <w:rPr>
          <w:color w:val="231F20"/>
          <w:spacing w:val="-15"/>
          <w:sz w:val="18"/>
        </w:rPr>
        <w:t> </w:t>
      </w:r>
      <w:r>
        <w:rPr>
          <w:color w:val="231F20"/>
          <w:sz w:val="18"/>
        </w:rPr>
        <w:t>jour- nals</w:t>
      </w:r>
      <w:r>
        <w:rPr>
          <w:color w:val="231F20"/>
          <w:spacing w:val="-15"/>
          <w:sz w:val="18"/>
        </w:rPr>
        <w:t> </w:t>
      </w:r>
      <w:r>
        <w:rPr>
          <w:color w:val="231F20"/>
          <w:sz w:val="18"/>
        </w:rPr>
        <w:t>edited</w:t>
      </w:r>
      <w:r>
        <w:rPr>
          <w:color w:val="231F20"/>
          <w:spacing w:val="-15"/>
          <w:sz w:val="18"/>
        </w:rPr>
        <w:t> </w:t>
      </w:r>
      <w:r>
        <w:rPr>
          <w:color w:val="231F20"/>
          <w:sz w:val="18"/>
        </w:rPr>
        <w:t>by</w:t>
      </w:r>
      <w:r>
        <w:rPr>
          <w:color w:val="231F20"/>
          <w:spacing w:val="-15"/>
          <w:sz w:val="18"/>
        </w:rPr>
        <w:t> </w:t>
      </w:r>
      <w:r>
        <w:rPr>
          <w:color w:val="231F20"/>
          <w:sz w:val="18"/>
        </w:rPr>
        <w:t>the</w:t>
      </w:r>
      <w:r>
        <w:rPr>
          <w:color w:val="231F20"/>
          <w:spacing w:val="-15"/>
          <w:sz w:val="18"/>
        </w:rPr>
        <w:t> </w:t>
      </w:r>
      <w:r>
        <w:rPr>
          <w:color w:val="231F20"/>
          <w:sz w:val="18"/>
        </w:rPr>
        <w:t>same</w:t>
      </w:r>
      <w:r>
        <w:rPr>
          <w:color w:val="231F20"/>
          <w:spacing w:val="-15"/>
          <w:sz w:val="18"/>
        </w:rPr>
        <w:t> </w:t>
      </w:r>
      <w:r>
        <w:rPr>
          <w:color w:val="231F20"/>
          <w:sz w:val="18"/>
        </w:rPr>
        <w:t>institution</w:t>
      </w:r>
      <w:r>
        <w:rPr>
          <w:color w:val="231F20"/>
          <w:spacing w:val="-15"/>
          <w:sz w:val="18"/>
        </w:rPr>
        <w:t> </w:t>
      </w:r>
      <w:r>
        <w:rPr>
          <w:color w:val="231F20"/>
          <w:sz w:val="18"/>
        </w:rPr>
        <w:t>of</w:t>
      </w:r>
      <w:r>
        <w:rPr>
          <w:color w:val="231F20"/>
          <w:spacing w:val="-15"/>
          <w:sz w:val="18"/>
        </w:rPr>
        <w:t> </w:t>
      </w:r>
      <w:r>
        <w:rPr>
          <w:color w:val="231F20"/>
          <w:sz w:val="18"/>
        </w:rPr>
        <w:t>the</w:t>
      </w:r>
      <w:r>
        <w:rPr>
          <w:color w:val="231F20"/>
          <w:spacing w:val="-15"/>
          <w:sz w:val="18"/>
        </w:rPr>
        <w:t> </w:t>
      </w:r>
      <w:r>
        <w:rPr>
          <w:color w:val="231F20"/>
          <w:sz w:val="18"/>
        </w:rPr>
        <w:t>author.</w:t>
      </w:r>
    </w:p>
    <w:p>
      <w:pPr>
        <w:pStyle w:val="BodyText"/>
        <w:rPr>
          <w:sz w:val="18"/>
        </w:rPr>
      </w:pPr>
    </w:p>
    <w:p>
      <w:pPr>
        <w:pStyle w:val="BodyText"/>
        <w:rPr>
          <w:sz w:val="18"/>
        </w:rPr>
      </w:pPr>
    </w:p>
    <w:p>
      <w:pPr>
        <w:spacing w:before="1"/>
        <w:ind w:left="114" w:right="0" w:firstLine="0"/>
        <w:jc w:val="both"/>
        <w:rPr>
          <w:sz w:val="18"/>
        </w:rPr>
      </w:pPr>
      <w:r>
        <w:rPr>
          <w:color w:val="231F20"/>
          <w:sz w:val="18"/>
        </w:rPr>
        <w:t>Almost seven out of ten works are produced in co-authorship, and in</w:t>
      </w:r>
      <w:r>
        <w:rPr>
          <w:color w:val="231F20"/>
          <w:spacing w:val="-5"/>
          <w:sz w:val="18"/>
        </w:rPr>
        <w:t> </w:t>
      </w:r>
      <w:r>
        <w:rPr>
          <w:color w:val="231F20"/>
          <w:sz w:val="18"/>
        </w:rPr>
        <w:t>a</w:t>
      </w:r>
      <w:r>
        <w:rPr>
          <w:color w:val="231F20"/>
          <w:spacing w:val="-5"/>
          <w:sz w:val="18"/>
        </w:rPr>
        <w:t> </w:t>
      </w:r>
      <w:r>
        <w:rPr>
          <w:color w:val="231F20"/>
          <w:sz w:val="18"/>
        </w:rPr>
        <w:t>half</w:t>
      </w:r>
      <w:r>
        <w:rPr>
          <w:color w:val="231F20"/>
          <w:spacing w:val="-5"/>
          <w:sz w:val="18"/>
        </w:rPr>
        <w:t> </w:t>
      </w:r>
      <w:r>
        <w:rPr>
          <w:color w:val="231F20"/>
          <w:sz w:val="18"/>
        </w:rPr>
        <w:t>of</w:t>
      </w:r>
      <w:r>
        <w:rPr>
          <w:color w:val="231F20"/>
          <w:spacing w:val="-5"/>
          <w:sz w:val="18"/>
        </w:rPr>
        <w:t> </w:t>
      </w:r>
      <w:r>
        <w:rPr>
          <w:color w:val="231F20"/>
          <w:sz w:val="18"/>
        </w:rPr>
        <w:t>these</w:t>
      </w:r>
      <w:r>
        <w:rPr>
          <w:color w:val="231F20"/>
          <w:spacing w:val="-5"/>
          <w:sz w:val="18"/>
        </w:rPr>
        <w:t> </w:t>
      </w:r>
      <w:r>
        <w:rPr>
          <w:color w:val="231F20"/>
          <w:sz w:val="18"/>
        </w:rPr>
        <w:t>cases,</w:t>
      </w:r>
      <w:r>
        <w:rPr>
          <w:color w:val="231F20"/>
          <w:spacing w:val="-5"/>
          <w:sz w:val="18"/>
        </w:rPr>
        <w:t> </w:t>
      </w:r>
      <w:r>
        <w:rPr>
          <w:color w:val="231F20"/>
          <w:sz w:val="18"/>
        </w:rPr>
        <w:t>said</w:t>
      </w:r>
      <w:r>
        <w:rPr>
          <w:color w:val="231F20"/>
          <w:spacing w:val="-5"/>
          <w:sz w:val="18"/>
        </w:rPr>
        <w:t> </w:t>
      </w:r>
      <w:r>
        <w:rPr>
          <w:color w:val="231F20"/>
          <w:sz w:val="18"/>
        </w:rPr>
        <w:t>collaboration</w:t>
      </w:r>
      <w:r>
        <w:rPr>
          <w:color w:val="231F20"/>
          <w:spacing w:val="-5"/>
          <w:sz w:val="18"/>
        </w:rPr>
        <w:t> </w:t>
      </w:r>
      <w:r>
        <w:rPr>
          <w:color w:val="231F20"/>
          <w:sz w:val="18"/>
        </w:rPr>
        <w:t>is</w:t>
      </w:r>
      <w:r>
        <w:rPr>
          <w:color w:val="231F20"/>
          <w:spacing w:val="-5"/>
          <w:sz w:val="18"/>
        </w:rPr>
        <w:t> </w:t>
      </w:r>
      <w:r>
        <w:rPr>
          <w:color w:val="231F20"/>
          <w:sz w:val="18"/>
        </w:rPr>
        <w:t>carried</w:t>
      </w:r>
      <w:r>
        <w:rPr>
          <w:color w:val="231F20"/>
          <w:spacing w:val="-5"/>
          <w:sz w:val="18"/>
        </w:rPr>
        <w:t> </w:t>
      </w:r>
      <w:r>
        <w:rPr>
          <w:color w:val="231F20"/>
          <w:sz w:val="18"/>
        </w:rPr>
        <w:t>out</w:t>
      </w:r>
      <w:r>
        <w:rPr>
          <w:color w:val="231F20"/>
          <w:spacing w:val="-5"/>
          <w:sz w:val="18"/>
        </w:rPr>
        <w:t> </w:t>
      </w:r>
      <w:r>
        <w:rPr>
          <w:color w:val="231F20"/>
          <w:sz w:val="18"/>
        </w:rPr>
        <w:t>with</w:t>
      </w:r>
      <w:r>
        <w:rPr>
          <w:color w:val="231F20"/>
          <w:spacing w:val="-5"/>
          <w:sz w:val="18"/>
        </w:rPr>
        <w:t> </w:t>
      </w:r>
      <w:r>
        <w:rPr>
          <w:color w:val="231F20"/>
          <w:sz w:val="18"/>
        </w:rPr>
        <w:t>acade- micians</w:t>
      </w:r>
      <w:r>
        <w:rPr>
          <w:color w:val="231F20"/>
          <w:spacing w:val="-9"/>
          <w:sz w:val="18"/>
        </w:rPr>
        <w:t> </w:t>
      </w:r>
      <w:r>
        <w:rPr>
          <w:color w:val="231F20"/>
          <w:sz w:val="18"/>
        </w:rPr>
        <w:t>from</w:t>
      </w:r>
      <w:r>
        <w:rPr>
          <w:color w:val="231F20"/>
          <w:spacing w:val="-9"/>
          <w:sz w:val="18"/>
        </w:rPr>
        <w:t> </w:t>
      </w:r>
      <w:r>
        <w:rPr>
          <w:color w:val="231F20"/>
          <w:sz w:val="18"/>
        </w:rPr>
        <w:t>the</w:t>
      </w:r>
      <w:r>
        <w:rPr>
          <w:color w:val="231F20"/>
          <w:spacing w:val="-9"/>
          <w:sz w:val="18"/>
        </w:rPr>
        <w:t> </w:t>
      </w:r>
      <w:r>
        <w:rPr>
          <w:color w:val="231F20"/>
          <w:sz w:val="18"/>
        </w:rPr>
        <w:t>same</w:t>
      </w:r>
      <w:r>
        <w:rPr>
          <w:color w:val="231F20"/>
          <w:spacing w:val="-9"/>
          <w:sz w:val="18"/>
        </w:rPr>
        <w:t> </w:t>
      </w:r>
      <w:r>
        <w:rPr>
          <w:color w:val="231F20"/>
          <w:sz w:val="18"/>
        </w:rPr>
        <w:t>institution.</w:t>
      </w:r>
      <w:r>
        <w:rPr>
          <w:color w:val="231F20"/>
          <w:spacing w:val="-9"/>
          <w:sz w:val="18"/>
        </w:rPr>
        <w:t> </w:t>
      </w:r>
      <w:r>
        <w:rPr>
          <w:color w:val="231F20"/>
          <w:sz w:val="18"/>
        </w:rPr>
        <w:t>On</w:t>
      </w:r>
      <w:r>
        <w:rPr>
          <w:color w:val="231F20"/>
          <w:spacing w:val="-9"/>
          <w:sz w:val="18"/>
        </w:rPr>
        <w:t> </w:t>
      </w:r>
      <w:r>
        <w:rPr>
          <w:color w:val="231F20"/>
          <w:sz w:val="18"/>
        </w:rPr>
        <w:t>its</w:t>
      </w:r>
      <w:r>
        <w:rPr>
          <w:color w:val="231F20"/>
          <w:spacing w:val="-9"/>
          <w:sz w:val="18"/>
        </w:rPr>
        <w:t> </w:t>
      </w:r>
      <w:r>
        <w:rPr>
          <w:color w:val="231F20"/>
          <w:sz w:val="18"/>
        </w:rPr>
        <w:t>own,</w:t>
      </w:r>
      <w:r>
        <w:rPr>
          <w:color w:val="231F20"/>
          <w:spacing w:val="-9"/>
          <w:sz w:val="18"/>
        </w:rPr>
        <w:t> </w:t>
      </w:r>
      <w:r>
        <w:rPr>
          <w:color w:val="231F20"/>
          <w:sz w:val="18"/>
        </w:rPr>
        <w:t>36%</w:t>
      </w:r>
      <w:r>
        <w:rPr>
          <w:color w:val="231F20"/>
          <w:spacing w:val="-9"/>
          <w:sz w:val="18"/>
        </w:rPr>
        <w:t> </w:t>
      </w:r>
      <w:r>
        <w:rPr>
          <w:color w:val="231F20"/>
          <w:sz w:val="18"/>
        </w:rPr>
        <w:t>of</w:t>
      </w:r>
      <w:r>
        <w:rPr>
          <w:color w:val="231F20"/>
          <w:spacing w:val="-9"/>
          <w:sz w:val="18"/>
        </w:rPr>
        <w:t> </w:t>
      </w:r>
      <w:r>
        <w:rPr>
          <w:color w:val="231F20"/>
          <w:sz w:val="18"/>
        </w:rPr>
        <w:t>the</w:t>
      </w:r>
      <w:r>
        <w:rPr>
          <w:color w:val="231F20"/>
          <w:spacing w:val="-9"/>
          <w:sz w:val="18"/>
        </w:rPr>
        <w:t> </w:t>
      </w:r>
      <w:r>
        <w:rPr>
          <w:color w:val="231F20"/>
          <w:sz w:val="18"/>
        </w:rPr>
        <w:t>collabora- tions</w:t>
      </w:r>
      <w:r>
        <w:rPr>
          <w:color w:val="231F20"/>
          <w:spacing w:val="-24"/>
          <w:sz w:val="18"/>
        </w:rPr>
        <w:t> </w:t>
      </w:r>
      <w:r>
        <w:rPr>
          <w:color w:val="231F20"/>
          <w:sz w:val="18"/>
        </w:rPr>
        <w:t>take</w:t>
      </w:r>
      <w:r>
        <w:rPr>
          <w:color w:val="231F20"/>
          <w:spacing w:val="-24"/>
          <w:sz w:val="18"/>
        </w:rPr>
        <w:t> </w:t>
      </w:r>
      <w:r>
        <w:rPr>
          <w:color w:val="231F20"/>
          <w:sz w:val="18"/>
        </w:rPr>
        <w:t>place</w:t>
      </w:r>
      <w:r>
        <w:rPr>
          <w:color w:val="231F20"/>
          <w:spacing w:val="-24"/>
          <w:sz w:val="18"/>
        </w:rPr>
        <w:t> </w:t>
      </w:r>
      <w:r>
        <w:rPr>
          <w:color w:val="231F20"/>
          <w:sz w:val="18"/>
        </w:rPr>
        <w:t>between</w:t>
      </w:r>
      <w:r>
        <w:rPr>
          <w:color w:val="231F20"/>
          <w:spacing w:val="-24"/>
          <w:sz w:val="18"/>
        </w:rPr>
        <w:t> </w:t>
      </w:r>
      <w:r>
        <w:rPr>
          <w:color w:val="231F20"/>
          <w:sz w:val="18"/>
        </w:rPr>
        <w:t>national</w:t>
      </w:r>
      <w:r>
        <w:rPr>
          <w:color w:val="231F20"/>
          <w:spacing w:val="-24"/>
          <w:sz w:val="18"/>
        </w:rPr>
        <w:t> </w:t>
      </w:r>
      <w:r>
        <w:rPr>
          <w:color w:val="231F20"/>
          <w:sz w:val="18"/>
        </w:rPr>
        <w:t>authors</w:t>
      </w:r>
      <w:r>
        <w:rPr>
          <w:color w:val="231F20"/>
          <w:spacing w:val="-24"/>
          <w:sz w:val="18"/>
        </w:rPr>
        <w:t> </w:t>
      </w:r>
      <w:r>
        <w:rPr>
          <w:color w:val="231F20"/>
          <w:sz w:val="18"/>
        </w:rPr>
        <w:t>from</w:t>
      </w:r>
      <w:r>
        <w:rPr>
          <w:color w:val="231F20"/>
          <w:spacing w:val="-24"/>
          <w:sz w:val="18"/>
        </w:rPr>
        <w:t> </w:t>
      </w:r>
      <w:r>
        <w:rPr>
          <w:color w:val="231F20"/>
          <w:sz w:val="18"/>
        </w:rPr>
        <w:t>different</w:t>
      </w:r>
      <w:r>
        <w:rPr>
          <w:color w:val="231F20"/>
          <w:spacing w:val="-24"/>
          <w:sz w:val="18"/>
        </w:rPr>
        <w:t> </w:t>
      </w:r>
      <w:r>
        <w:rPr>
          <w:color w:val="231F20"/>
          <w:sz w:val="18"/>
        </w:rPr>
        <w:t>institutions, and</w:t>
      </w:r>
      <w:r>
        <w:rPr>
          <w:color w:val="231F20"/>
          <w:spacing w:val="-14"/>
          <w:sz w:val="18"/>
        </w:rPr>
        <w:t> </w:t>
      </w:r>
      <w:r>
        <w:rPr>
          <w:color w:val="231F20"/>
          <w:sz w:val="18"/>
        </w:rPr>
        <w:t>only</w:t>
      </w:r>
      <w:r>
        <w:rPr>
          <w:color w:val="231F20"/>
          <w:spacing w:val="-14"/>
          <w:sz w:val="18"/>
        </w:rPr>
        <w:t> </w:t>
      </w:r>
      <w:r>
        <w:rPr>
          <w:color w:val="231F20"/>
          <w:sz w:val="18"/>
        </w:rPr>
        <w:t>16%</w:t>
      </w:r>
      <w:r>
        <w:rPr>
          <w:color w:val="231F20"/>
          <w:spacing w:val="-14"/>
          <w:sz w:val="18"/>
        </w:rPr>
        <w:t> </w:t>
      </w:r>
      <w:r>
        <w:rPr>
          <w:color w:val="231F20"/>
          <w:sz w:val="18"/>
        </w:rPr>
        <w:t>with</w:t>
      </w:r>
      <w:r>
        <w:rPr>
          <w:color w:val="231F20"/>
          <w:spacing w:val="-14"/>
          <w:sz w:val="18"/>
        </w:rPr>
        <w:t> </w:t>
      </w:r>
      <w:r>
        <w:rPr>
          <w:color w:val="231F20"/>
          <w:sz w:val="18"/>
        </w:rPr>
        <w:t>academicians</w:t>
      </w:r>
      <w:r>
        <w:rPr>
          <w:color w:val="231F20"/>
          <w:spacing w:val="-14"/>
          <w:sz w:val="18"/>
        </w:rPr>
        <w:t> </w:t>
      </w:r>
      <w:r>
        <w:rPr>
          <w:color w:val="231F20"/>
          <w:sz w:val="18"/>
        </w:rPr>
        <w:t>from</w:t>
      </w:r>
      <w:r>
        <w:rPr>
          <w:color w:val="231F20"/>
          <w:spacing w:val="-14"/>
          <w:sz w:val="18"/>
        </w:rPr>
        <w:t> </w:t>
      </w:r>
      <w:r>
        <w:rPr>
          <w:color w:val="231F20"/>
          <w:sz w:val="18"/>
        </w:rPr>
        <w:t>other</w:t>
      </w:r>
      <w:r>
        <w:rPr>
          <w:color w:val="231F20"/>
          <w:spacing w:val="-14"/>
          <w:sz w:val="18"/>
        </w:rPr>
        <w:t> </w:t>
      </w:r>
      <w:r>
        <w:rPr>
          <w:color w:val="231F20"/>
          <w:sz w:val="18"/>
        </w:rPr>
        <w:t>countries,</w:t>
      </w:r>
      <w:r>
        <w:rPr>
          <w:color w:val="231F20"/>
          <w:spacing w:val="-14"/>
          <w:sz w:val="18"/>
        </w:rPr>
        <w:t> </w:t>
      </w:r>
      <w:r>
        <w:rPr>
          <w:color w:val="231F20"/>
          <w:sz w:val="18"/>
        </w:rPr>
        <w:t>among</w:t>
      </w:r>
      <w:r>
        <w:rPr>
          <w:color w:val="231F20"/>
          <w:spacing w:val="-14"/>
          <w:sz w:val="18"/>
        </w:rPr>
        <w:t> </w:t>
      </w:r>
      <w:r>
        <w:rPr>
          <w:color w:val="231F20"/>
          <w:sz w:val="18"/>
        </w:rPr>
        <w:t>which </w:t>
      </w:r>
      <w:r>
        <w:rPr>
          <w:color w:val="231F20"/>
          <w:w w:val="95"/>
          <w:sz w:val="18"/>
        </w:rPr>
        <w:t>stand</w:t>
      </w:r>
      <w:r>
        <w:rPr>
          <w:color w:val="231F20"/>
          <w:spacing w:val="-6"/>
          <w:w w:val="95"/>
          <w:sz w:val="18"/>
        </w:rPr>
        <w:t> </w:t>
      </w:r>
      <w:r>
        <w:rPr>
          <w:color w:val="231F20"/>
          <w:w w:val="95"/>
          <w:sz w:val="18"/>
        </w:rPr>
        <w:t>out</w:t>
      </w:r>
      <w:r>
        <w:rPr>
          <w:color w:val="231F20"/>
          <w:spacing w:val="-6"/>
          <w:w w:val="95"/>
          <w:sz w:val="18"/>
        </w:rPr>
        <w:t> </w:t>
      </w:r>
      <w:r>
        <w:rPr>
          <w:color w:val="231F20"/>
          <w:w w:val="95"/>
          <w:sz w:val="18"/>
        </w:rPr>
        <w:t>co-authorships</w:t>
      </w:r>
      <w:r>
        <w:rPr>
          <w:color w:val="231F20"/>
          <w:spacing w:val="-6"/>
          <w:w w:val="95"/>
          <w:sz w:val="18"/>
        </w:rPr>
        <w:t> </w:t>
      </w:r>
      <w:r>
        <w:rPr>
          <w:color w:val="231F20"/>
          <w:w w:val="95"/>
          <w:sz w:val="18"/>
        </w:rPr>
        <w:t>with</w:t>
      </w:r>
      <w:r>
        <w:rPr>
          <w:color w:val="231F20"/>
          <w:spacing w:val="-6"/>
          <w:w w:val="95"/>
          <w:sz w:val="18"/>
        </w:rPr>
        <w:t> </w:t>
      </w:r>
      <w:r>
        <w:rPr>
          <w:color w:val="231F20"/>
          <w:w w:val="95"/>
          <w:sz w:val="18"/>
        </w:rPr>
        <w:t>researchers</w:t>
      </w:r>
      <w:r>
        <w:rPr>
          <w:color w:val="231F20"/>
          <w:spacing w:val="-6"/>
          <w:w w:val="95"/>
          <w:sz w:val="18"/>
        </w:rPr>
        <w:t> </w:t>
      </w:r>
      <w:r>
        <w:rPr>
          <w:color w:val="231F20"/>
          <w:w w:val="95"/>
          <w:sz w:val="18"/>
        </w:rPr>
        <w:t>from</w:t>
      </w:r>
      <w:r>
        <w:rPr>
          <w:color w:val="231F20"/>
          <w:spacing w:val="-6"/>
          <w:w w:val="95"/>
          <w:sz w:val="18"/>
        </w:rPr>
        <w:t> </w:t>
      </w:r>
      <w:r>
        <w:rPr>
          <w:color w:val="231F20"/>
          <w:w w:val="95"/>
          <w:sz w:val="18"/>
        </w:rPr>
        <w:t>the</w:t>
      </w:r>
      <w:r>
        <w:rPr>
          <w:color w:val="231F20"/>
          <w:spacing w:val="-6"/>
          <w:w w:val="95"/>
          <w:sz w:val="18"/>
        </w:rPr>
        <w:t> </w:t>
      </w:r>
      <w:r>
        <w:rPr>
          <w:color w:val="231F20"/>
          <w:w w:val="95"/>
          <w:sz w:val="18"/>
        </w:rPr>
        <w:t>U.S.</w:t>
      </w:r>
      <w:r>
        <w:rPr>
          <w:color w:val="231F20"/>
          <w:spacing w:val="-6"/>
          <w:w w:val="95"/>
          <w:sz w:val="18"/>
        </w:rPr>
        <w:t> </w:t>
      </w:r>
      <w:r>
        <w:rPr>
          <w:color w:val="231F20"/>
          <w:w w:val="95"/>
          <w:sz w:val="18"/>
        </w:rPr>
        <w:t>(23.7%),</w:t>
      </w:r>
      <w:r>
        <w:rPr>
          <w:color w:val="231F20"/>
          <w:spacing w:val="-6"/>
          <w:w w:val="95"/>
          <w:sz w:val="18"/>
        </w:rPr>
        <w:t> </w:t>
      </w:r>
      <w:r>
        <w:rPr>
          <w:color w:val="231F20"/>
          <w:w w:val="95"/>
          <w:sz w:val="18"/>
        </w:rPr>
        <w:t>Spain </w:t>
      </w:r>
      <w:r>
        <w:rPr>
          <w:color w:val="231F20"/>
          <w:sz w:val="18"/>
        </w:rPr>
        <w:t>(18.8%)</w:t>
      </w:r>
      <w:r>
        <w:rPr>
          <w:color w:val="231F20"/>
          <w:spacing w:val="-4"/>
          <w:sz w:val="18"/>
        </w:rPr>
        <w:t> </w:t>
      </w:r>
      <w:r>
        <w:rPr>
          <w:color w:val="231F20"/>
          <w:sz w:val="18"/>
        </w:rPr>
        <w:t>and</w:t>
      </w:r>
      <w:r>
        <w:rPr>
          <w:color w:val="231F20"/>
          <w:spacing w:val="-4"/>
          <w:sz w:val="18"/>
        </w:rPr>
        <w:t> </w:t>
      </w:r>
      <w:r>
        <w:rPr>
          <w:color w:val="231F20"/>
          <w:sz w:val="18"/>
        </w:rPr>
        <w:t>Cuba</w:t>
      </w:r>
      <w:r>
        <w:rPr>
          <w:color w:val="231F20"/>
          <w:spacing w:val="-4"/>
          <w:sz w:val="18"/>
        </w:rPr>
        <w:t> </w:t>
      </w:r>
      <w:r>
        <w:rPr>
          <w:color w:val="231F20"/>
          <w:spacing w:val="-3"/>
          <w:sz w:val="18"/>
        </w:rPr>
        <w:t>(10.3%).</w:t>
      </w:r>
      <w:r>
        <w:rPr>
          <w:color w:val="231F20"/>
          <w:spacing w:val="-4"/>
          <w:sz w:val="18"/>
        </w:rPr>
        <w:t> </w:t>
      </w:r>
      <w:r>
        <w:rPr>
          <w:color w:val="231F20"/>
          <w:sz w:val="18"/>
        </w:rPr>
        <w:t>In</w:t>
      </w:r>
      <w:r>
        <w:rPr>
          <w:color w:val="231F20"/>
          <w:spacing w:val="-4"/>
          <w:sz w:val="18"/>
        </w:rPr>
        <w:t> </w:t>
      </w:r>
      <w:r>
        <w:rPr>
          <w:color w:val="231F20"/>
          <w:sz w:val="18"/>
        </w:rPr>
        <w:t>the</w:t>
      </w:r>
      <w:r>
        <w:rPr>
          <w:color w:val="231F20"/>
          <w:spacing w:val="-4"/>
          <w:sz w:val="18"/>
        </w:rPr>
        <w:t> </w:t>
      </w:r>
      <w:r>
        <w:rPr>
          <w:color w:val="231F20"/>
          <w:sz w:val="18"/>
        </w:rPr>
        <w:t>analyzed</w:t>
      </w:r>
      <w:r>
        <w:rPr>
          <w:color w:val="231F20"/>
          <w:spacing w:val="-4"/>
          <w:sz w:val="18"/>
        </w:rPr>
        <w:t> </w:t>
      </w:r>
      <w:r>
        <w:rPr>
          <w:color w:val="231F20"/>
          <w:sz w:val="18"/>
        </w:rPr>
        <w:t>period,</w:t>
      </w:r>
      <w:r>
        <w:rPr>
          <w:color w:val="231F20"/>
          <w:spacing w:val="-4"/>
          <w:sz w:val="18"/>
        </w:rPr>
        <w:t> </w:t>
      </w:r>
      <w:r>
        <w:rPr>
          <w:color w:val="231F20"/>
          <w:sz w:val="18"/>
        </w:rPr>
        <w:t>the</w:t>
      </w:r>
      <w:r>
        <w:rPr>
          <w:color w:val="231F20"/>
          <w:spacing w:val="-4"/>
          <w:sz w:val="18"/>
        </w:rPr>
        <w:t> </w:t>
      </w:r>
      <w:r>
        <w:rPr>
          <w:color w:val="231F20"/>
          <w:sz w:val="18"/>
        </w:rPr>
        <w:t>collaboration with academic peers from other countries has a constant increase, and in the last year it increases slightly over a fifth. The collabora- tion</w:t>
      </w:r>
      <w:r>
        <w:rPr>
          <w:color w:val="231F20"/>
          <w:spacing w:val="-12"/>
          <w:sz w:val="18"/>
        </w:rPr>
        <w:t> </w:t>
      </w:r>
      <w:r>
        <w:rPr>
          <w:color w:val="231F20"/>
          <w:sz w:val="18"/>
        </w:rPr>
        <w:t>with</w:t>
      </w:r>
      <w:r>
        <w:rPr>
          <w:color w:val="231F20"/>
          <w:spacing w:val="-12"/>
          <w:sz w:val="18"/>
        </w:rPr>
        <w:t> </w:t>
      </w:r>
      <w:r>
        <w:rPr>
          <w:color w:val="231F20"/>
          <w:sz w:val="18"/>
        </w:rPr>
        <w:t>authors</w:t>
      </w:r>
      <w:r>
        <w:rPr>
          <w:color w:val="231F20"/>
          <w:spacing w:val="-12"/>
          <w:sz w:val="18"/>
        </w:rPr>
        <w:t> </w:t>
      </w:r>
      <w:r>
        <w:rPr>
          <w:color w:val="231F20"/>
          <w:sz w:val="18"/>
        </w:rPr>
        <w:t>form</w:t>
      </w:r>
      <w:r>
        <w:rPr>
          <w:color w:val="231F20"/>
          <w:spacing w:val="-12"/>
          <w:sz w:val="18"/>
        </w:rPr>
        <w:t> </w:t>
      </w:r>
      <w:r>
        <w:rPr>
          <w:color w:val="231F20"/>
          <w:sz w:val="18"/>
        </w:rPr>
        <w:t>abroad</w:t>
      </w:r>
      <w:r>
        <w:rPr>
          <w:color w:val="231F20"/>
          <w:spacing w:val="-12"/>
          <w:sz w:val="18"/>
        </w:rPr>
        <w:t> </w:t>
      </w:r>
      <w:r>
        <w:rPr>
          <w:color w:val="231F20"/>
          <w:sz w:val="18"/>
        </w:rPr>
        <w:t>is</w:t>
      </w:r>
      <w:r>
        <w:rPr>
          <w:color w:val="231F20"/>
          <w:spacing w:val="-12"/>
          <w:sz w:val="18"/>
        </w:rPr>
        <w:t> </w:t>
      </w:r>
      <w:r>
        <w:rPr>
          <w:color w:val="231F20"/>
          <w:sz w:val="18"/>
        </w:rPr>
        <w:t>an</w:t>
      </w:r>
      <w:r>
        <w:rPr>
          <w:color w:val="231F20"/>
          <w:spacing w:val="-12"/>
          <w:sz w:val="18"/>
        </w:rPr>
        <w:t> </w:t>
      </w:r>
      <w:r>
        <w:rPr>
          <w:color w:val="231F20"/>
          <w:sz w:val="18"/>
        </w:rPr>
        <w:t>indicator</w:t>
      </w:r>
      <w:r>
        <w:rPr>
          <w:color w:val="231F20"/>
          <w:spacing w:val="-12"/>
          <w:sz w:val="18"/>
        </w:rPr>
        <w:t> </w:t>
      </w:r>
      <w:r>
        <w:rPr>
          <w:color w:val="231F20"/>
          <w:sz w:val="18"/>
        </w:rPr>
        <w:t>of</w:t>
      </w:r>
      <w:r>
        <w:rPr>
          <w:color w:val="231F20"/>
          <w:spacing w:val="-12"/>
          <w:sz w:val="18"/>
        </w:rPr>
        <w:t> </w:t>
      </w:r>
      <w:r>
        <w:rPr>
          <w:color w:val="231F20"/>
          <w:sz w:val="18"/>
        </w:rPr>
        <w:t>the</w:t>
      </w:r>
      <w:r>
        <w:rPr>
          <w:color w:val="231F20"/>
          <w:spacing w:val="-12"/>
          <w:sz w:val="18"/>
        </w:rPr>
        <w:t> </w:t>
      </w:r>
      <w:r>
        <w:rPr>
          <w:color w:val="231F20"/>
          <w:sz w:val="18"/>
        </w:rPr>
        <w:t>way</w:t>
      </w:r>
      <w:r>
        <w:rPr>
          <w:color w:val="231F20"/>
          <w:spacing w:val="-12"/>
          <w:sz w:val="18"/>
        </w:rPr>
        <w:t> </w:t>
      </w:r>
      <w:r>
        <w:rPr>
          <w:color w:val="231F20"/>
          <w:sz w:val="18"/>
        </w:rPr>
        <w:t>in</w:t>
      </w:r>
      <w:r>
        <w:rPr>
          <w:color w:val="231F20"/>
          <w:spacing w:val="-12"/>
          <w:sz w:val="18"/>
        </w:rPr>
        <w:t> </w:t>
      </w:r>
      <w:r>
        <w:rPr>
          <w:color w:val="231F20"/>
          <w:sz w:val="18"/>
        </w:rPr>
        <w:t>which</w:t>
      </w:r>
      <w:r>
        <w:rPr>
          <w:color w:val="231F20"/>
          <w:spacing w:val="-12"/>
          <w:sz w:val="18"/>
        </w:rPr>
        <w:t> </w:t>
      </w:r>
      <w:r>
        <w:rPr>
          <w:color w:val="231F20"/>
          <w:sz w:val="18"/>
        </w:rPr>
        <w:t>the country</w:t>
      </w:r>
      <w:r>
        <w:rPr>
          <w:color w:val="231F20"/>
          <w:spacing w:val="-15"/>
          <w:sz w:val="18"/>
        </w:rPr>
        <w:t> </w:t>
      </w:r>
      <w:r>
        <w:rPr>
          <w:color w:val="231F20"/>
          <w:sz w:val="18"/>
        </w:rPr>
        <w:t>is</w:t>
      </w:r>
      <w:r>
        <w:rPr>
          <w:color w:val="231F20"/>
          <w:spacing w:val="-15"/>
          <w:sz w:val="18"/>
        </w:rPr>
        <w:t> </w:t>
      </w:r>
      <w:r>
        <w:rPr>
          <w:color w:val="231F20"/>
          <w:sz w:val="18"/>
        </w:rPr>
        <w:t>inserting</w:t>
      </w:r>
      <w:r>
        <w:rPr>
          <w:color w:val="231F20"/>
          <w:spacing w:val="-15"/>
          <w:sz w:val="18"/>
        </w:rPr>
        <w:t> </w:t>
      </w:r>
      <w:r>
        <w:rPr>
          <w:color w:val="231F20"/>
          <w:sz w:val="18"/>
        </w:rPr>
        <w:t>into</w:t>
      </w:r>
      <w:r>
        <w:rPr>
          <w:color w:val="231F20"/>
          <w:spacing w:val="-15"/>
          <w:sz w:val="18"/>
        </w:rPr>
        <w:t> </w:t>
      </w:r>
      <w:r>
        <w:rPr>
          <w:color w:val="231F20"/>
          <w:sz w:val="18"/>
        </w:rPr>
        <w:t>the</w:t>
      </w:r>
      <w:r>
        <w:rPr>
          <w:color w:val="231F20"/>
          <w:spacing w:val="-15"/>
          <w:sz w:val="18"/>
        </w:rPr>
        <w:t> </w:t>
      </w:r>
      <w:r>
        <w:rPr>
          <w:color w:val="231F20"/>
          <w:sz w:val="18"/>
        </w:rPr>
        <w:t>global</w:t>
      </w:r>
      <w:r>
        <w:rPr>
          <w:color w:val="231F20"/>
          <w:spacing w:val="-15"/>
          <w:sz w:val="18"/>
        </w:rPr>
        <w:t> </w:t>
      </w:r>
      <w:r>
        <w:rPr>
          <w:color w:val="231F20"/>
          <w:sz w:val="18"/>
        </w:rPr>
        <w:t>science</w:t>
      </w:r>
      <w:r>
        <w:rPr>
          <w:color w:val="231F20"/>
          <w:spacing w:val="-15"/>
          <w:sz w:val="18"/>
        </w:rPr>
        <w:t> </w:t>
      </w:r>
      <w:r>
        <w:rPr>
          <w:color w:val="231F20"/>
          <w:sz w:val="18"/>
        </w:rPr>
        <w:t>(see</w:t>
      </w:r>
      <w:r>
        <w:rPr>
          <w:color w:val="231F20"/>
          <w:spacing w:val="-15"/>
          <w:sz w:val="18"/>
        </w:rPr>
        <w:t> </w:t>
      </w:r>
      <w:r>
        <w:rPr>
          <w:color w:val="231F20"/>
          <w:sz w:val="18"/>
        </w:rPr>
        <w:t>graph</w:t>
      </w:r>
      <w:r>
        <w:rPr>
          <w:color w:val="231F20"/>
          <w:spacing w:val="-15"/>
          <w:sz w:val="18"/>
        </w:rPr>
        <w:t> </w:t>
      </w:r>
      <w:r>
        <w:rPr>
          <w:color w:val="231F20"/>
          <w:sz w:val="18"/>
        </w:rPr>
        <w:t>12</w:t>
      </w:r>
      <w:r>
        <w:rPr>
          <w:color w:val="231F20"/>
          <w:spacing w:val="-15"/>
          <w:sz w:val="18"/>
        </w:rPr>
        <w:t> </w:t>
      </w:r>
      <w:r>
        <w:rPr>
          <w:color w:val="231F20"/>
          <w:sz w:val="18"/>
        </w:rPr>
        <w:t>on</w:t>
      </w:r>
      <w:r>
        <w:rPr>
          <w:color w:val="231F20"/>
          <w:spacing w:val="-15"/>
          <w:sz w:val="18"/>
        </w:rPr>
        <w:t> </w:t>
      </w:r>
      <w:r>
        <w:rPr>
          <w:color w:val="231F20"/>
          <w:sz w:val="18"/>
        </w:rPr>
        <w:t>page</w:t>
      </w:r>
      <w:r>
        <w:rPr>
          <w:color w:val="231F20"/>
          <w:spacing w:val="-15"/>
          <w:sz w:val="18"/>
        </w:rPr>
        <w:t> </w:t>
      </w:r>
      <w:r>
        <w:rPr>
          <w:color w:val="231F20"/>
          <w:spacing w:val="-3"/>
          <w:sz w:val="18"/>
        </w:rPr>
        <w:t>42).</w:t>
      </w:r>
    </w:p>
    <w:p>
      <w:pPr>
        <w:pStyle w:val="BodyText"/>
        <w:rPr>
          <w:sz w:val="18"/>
        </w:rPr>
      </w:pPr>
    </w:p>
    <w:p>
      <w:pPr>
        <w:pStyle w:val="BodyText"/>
        <w:rPr>
          <w:sz w:val="18"/>
        </w:rPr>
      </w:pPr>
    </w:p>
    <w:p>
      <w:pPr>
        <w:spacing w:before="1"/>
        <w:ind w:left="114" w:right="0" w:firstLine="0"/>
        <w:jc w:val="both"/>
        <w:rPr>
          <w:sz w:val="18"/>
        </w:rPr>
      </w:pPr>
      <w:r>
        <w:rPr>
          <w:color w:val="231F20"/>
          <w:sz w:val="18"/>
        </w:rPr>
        <w:t>Output by field of knowledge shows a balanced composition </w:t>
      </w:r>
      <w:r>
        <w:rPr>
          <w:color w:val="231F20"/>
          <w:spacing w:val="2"/>
          <w:sz w:val="18"/>
        </w:rPr>
        <w:t>be- </w:t>
      </w:r>
      <w:r>
        <w:rPr>
          <w:color w:val="231F20"/>
          <w:sz w:val="18"/>
        </w:rPr>
        <w:t>tween social and human sciences, in respect to sciences; in both cases</w:t>
      </w:r>
      <w:r>
        <w:rPr>
          <w:color w:val="231F20"/>
          <w:spacing w:val="-5"/>
          <w:sz w:val="18"/>
        </w:rPr>
        <w:t> </w:t>
      </w:r>
      <w:r>
        <w:rPr>
          <w:color w:val="231F20"/>
          <w:sz w:val="18"/>
        </w:rPr>
        <w:t>the</w:t>
      </w:r>
      <w:r>
        <w:rPr>
          <w:color w:val="231F20"/>
          <w:spacing w:val="-5"/>
          <w:sz w:val="18"/>
        </w:rPr>
        <w:t> </w:t>
      </w:r>
      <w:r>
        <w:rPr>
          <w:color w:val="231F20"/>
          <w:sz w:val="18"/>
        </w:rPr>
        <w:t>participation</w:t>
      </w:r>
      <w:r>
        <w:rPr>
          <w:color w:val="231F20"/>
          <w:spacing w:val="-5"/>
          <w:sz w:val="18"/>
        </w:rPr>
        <w:t> </w:t>
      </w:r>
      <w:r>
        <w:rPr>
          <w:color w:val="231F20"/>
          <w:sz w:val="18"/>
        </w:rPr>
        <w:t>in</w:t>
      </w:r>
      <w:r>
        <w:rPr>
          <w:color w:val="231F20"/>
          <w:spacing w:val="-5"/>
          <w:sz w:val="18"/>
        </w:rPr>
        <w:t> </w:t>
      </w:r>
      <w:r>
        <w:rPr>
          <w:color w:val="231F20"/>
          <w:sz w:val="18"/>
        </w:rPr>
        <w:t>scientific</w:t>
      </w:r>
      <w:r>
        <w:rPr>
          <w:color w:val="231F20"/>
          <w:spacing w:val="-5"/>
          <w:sz w:val="18"/>
        </w:rPr>
        <w:t> </w:t>
      </w:r>
      <w:r>
        <w:rPr>
          <w:color w:val="231F20"/>
          <w:sz w:val="18"/>
        </w:rPr>
        <w:t>output</w:t>
      </w:r>
      <w:r>
        <w:rPr>
          <w:color w:val="231F20"/>
          <w:spacing w:val="-5"/>
          <w:sz w:val="18"/>
        </w:rPr>
        <w:t> </w:t>
      </w:r>
      <w:r>
        <w:rPr>
          <w:color w:val="231F20"/>
          <w:sz w:val="18"/>
        </w:rPr>
        <w:t>is</w:t>
      </w:r>
      <w:r>
        <w:rPr>
          <w:color w:val="231F20"/>
          <w:spacing w:val="-5"/>
          <w:sz w:val="18"/>
        </w:rPr>
        <w:t> </w:t>
      </w:r>
      <w:r>
        <w:rPr>
          <w:color w:val="231F20"/>
          <w:sz w:val="18"/>
        </w:rPr>
        <w:t>close</w:t>
      </w:r>
      <w:r>
        <w:rPr>
          <w:color w:val="231F20"/>
          <w:spacing w:val="-5"/>
          <w:sz w:val="18"/>
        </w:rPr>
        <w:t> </w:t>
      </w:r>
      <w:r>
        <w:rPr>
          <w:color w:val="231F20"/>
          <w:sz w:val="18"/>
        </w:rPr>
        <w:t>to</w:t>
      </w:r>
      <w:r>
        <w:rPr>
          <w:color w:val="231F20"/>
          <w:spacing w:val="-5"/>
          <w:sz w:val="18"/>
        </w:rPr>
        <w:t> </w:t>
      </w:r>
      <w:r>
        <w:rPr>
          <w:color w:val="231F20"/>
          <w:sz w:val="18"/>
        </w:rPr>
        <w:t>a</w:t>
      </w:r>
      <w:r>
        <w:rPr>
          <w:color w:val="231F20"/>
          <w:spacing w:val="-5"/>
          <w:sz w:val="18"/>
        </w:rPr>
        <w:t> </w:t>
      </w:r>
      <w:r>
        <w:rPr>
          <w:color w:val="231F20"/>
          <w:sz w:val="18"/>
        </w:rPr>
        <w:t>half</w:t>
      </w:r>
      <w:r>
        <w:rPr>
          <w:color w:val="231F20"/>
          <w:spacing w:val="-5"/>
          <w:sz w:val="18"/>
        </w:rPr>
        <w:t> </w:t>
      </w:r>
      <w:r>
        <w:rPr>
          <w:color w:val="231F20"/>
          <w:spacing w:val="-6"/>
          <w:sz w:val="18"/>
        </w:rPr>
        <w:t>(47.8</w:t>
      </w:r>
      <w:r>
        <w:rPr>
          <w:color w:val="231F20"/>
          <w:spacing w:val="-5"/>
          <w:sz w:val="18"/>
        </w:rPr>
        <w:t> </w:t>
      </w:r>
      <w:r>
        <w:rPr>
          <w:color w:val="231F20"/>
          <w:sz w:val="18"/>
        </w:rPr>
        <w:t>per </w:t>
      </w:r>
      <w:r>
        <w:rPr>
          <w:color w:val="231F20"/>
          <w:spacing w:val="-4"/>
          <w:sz w:val="18"/>
        </w:rPr>
        <w:t>cent).</w:t>
      </w:r>
    </w:p>
    <w:p>
      <w:pPr>
        <w:pStyle w:val="BodyText"/>
        <w:rPr>
          <w:sz w:val="18"/>
        </w:rPr>
      </w:pPr>
    </w:p>
    <w:p>
      <w:pPr>
        <w:pStyle w:val="BodyText"/>
        <w:rPr>
          <w:sz w:val="18"/>
        </w:rPr>
      </w:pPr>
    </w:p>
    <w:p>
      <w:pPr>
        <w:spacing w:before="1"/>
        <w:ind w:left="114" w:right="0" w:firstLine="0"/>
        <w:jc w:val="both"/>
        <w:rPr>
          <w:sz w:val="18"/>
        </w:rPr>
      </w:pPr>
      <w:r>
        <w:rPr>
          <w:color w:val="F5821F"/>
          <w:w w:val="95"/>
          <w:sz w:val="18"/>
        </w:rPr>
        <w:t>Mexican production by national and international, 2005-2011</w:t>
      </w:r>
    </w:p>
    <w:p>
      <w:pPr>
        <w:pStyle w:val="BodyText"/>
        <w:rPr>
          <w:sz w:val="18"/>
        </w:rPr>
      </w:pPr>
    </w:p>
    <w:p>
      <w:pPr>
        <w:spacing w:before="0"/>
        <w:ind w:left="114" w:right="1" w:firstLine="0"/>
        <w:jc w:val="both"/>
        <w:rPr>
          <w:sz w:val="18"/>
        </w:rPr>
      </w:pPr>
      <w:r>
        <w:rPr>
          <w:color w:val="231F20"/>
          <w:sz w:val="18"/>
        </w:rPr>
        <w:t>In</w:t>
      </w:r>
      <w:r>
        <w:rPr>
          <w:color w:val="231F20"/>
          <w:spacing w:val="-4"/>
          <w:sz w:val="18"/>
        </w:rPr>
        <w:t> </w:t>
      </w:r>
      <w:r>
        <w:rPr>
          <w:color w:val="231F20"/>
          <w:sz w:val="18"/>
        </w:rPr>
        <w:t>spite</w:t>
      </w:r>
      <w:r>
        <w:rPr>
          <w:color w:val="231F20"/>
          <w:spacing w:val="-4"/>
          <w:sz w:val="18"/>
        </w:rPr>
        <w:t> </w:t>
      </w:r>
      <w:r>
        <w:rPr>
          <w:color w:val="231F20"/>
          <w:sz w:val="18"/>
        </w:rPr>
        <w:t>of</w:t>
      </w:r>
      <w:r>
        <w:rPr>
          <w:color w:val="231F20"/>
          <w:spacing w:val="-4"/>
          <w:sz w:val="18"/>
        </w:rPr>
        <w:t> </w:t>
      </w:r>
      <w:r>
        <w:rPr>
          <w:color w:val="231F20"/>
          <w:sz w:val="18"/>
        </w:rPr>
        <w:t>being</w:t>
      </w:r>
      <w:r>
        <w:rPr>
          <w:color w:val="231F20"/>
          <w:spacing w:val="-4"/>
          <w:sz w:val="18"/>
        </w:rPr>
        <w:t> </w:t>
      </w:r>
      <w:r>
        <w:rPr>
          <w:color w:val="231F20"/>
          <w:spacing w:val="-3"/>
          <w:sz w:val="18"/>
        </w:rPr>
        <w:t>1,141</w:t>
      </w:r>
      <w:r>
        <w:rPr>
          <w:color w:val="231F20"/>
          <w:spacing w:val="-4"/>
          <w:sz w:val="18"/>
        </w:rPr>
        <w:t> </w:t>
      </w:r>
      <w:r>
        <w:rPr>
          <w:color w:val="231F20"/>
          <w:sz w:val="18"/>
        </w:rPr>
        <w:t>the</w:t>
      </w:r>
      <w:r>
        <w:rPr>
          <w:color w:val="231F20"/>
          <w:spacing w:val="-4"/>
          <w:sz w:val="18"/>
        </w:rPr>
        <w:t> </w:t>
      </w:r>
      <w:r>
        <w:rPr>
          <w:color w:val="231F20"/>
          <w:sz w:val="18"/>
        </w:rPr>
        <w:t>Mexican</w:t>
      </w:r>
      <w:r>
        <w:rPr>
          <w:color w:val="231F20"/>
          <w:spacing w:val="-4"/>
          <w:sz w:val="18"/>
        </w:rPr>
        <w:t> </w:t>
      </w:r>
      <w:r>
        <w:rPr>
          <w:color w:val="231F20"/>
          <w:sz w:val="18"/>
        </w:rPr>
        <w:t>institutions</w:t>
      </w:r>
      <w:r>
        <w:rPr>
          <w:color w:val="231F20"/>
          <w:spacing w:val="-4"/>
          <w:sz w:val="18"/>
        </w:rPr>
        <w:t> </w:t>
      </w:r>
      <w:r>
        <w:rPr>
          <w:color w:val="231F20"/>
          <w:sz w:val="18"/>
        </w:rPr>
        <w:t>that</w:t>
      </w:r>
      <w:r>
        <w:rPr>
          <w:color w:val="231F20"/>
          <w:spacing w:val="-4"/>
          <w:sz w:val="18"/>
        </w:rPr>
        <w:t> </w:t>
      </w:r>
      <w:r>
        <w:rPr>
          <w:color w:val="231F20"/>
          <w:sz w:val="18"/>
        </w:rPr>
        <w:t>take</w:t>
      </w:r>
      <w:r>
        <w:rPr>
          <w:color w:val="231F20"/>
          <w:spacing w:val="-4"/>
          <w:sz w:val="18"/>
        </w:rPr>
        <w:t> </w:t>
      </w:r>
      <w:r>
        <w:rPr>
          <w:color w:val="231F20"/>
          <w:sz w:val="18"/>
        </w:rPr>
        <w:t>part</w:t>
      </w:r>
      <w:r>
        <w:rPr>
          <w:color w:val="231F20"/>
          <w:spacing w:val="-4"/>
          <w:sz w:val="18"/>
        </w:rPr>
        <w:t> </w:t>
      </w:r>
      <w:r>
        <w:rPr>
          <w:color w:val="231F20"/>
          <w:sz w:val="18"/>
        </w:rPr>
        <w:t>in</w:t>
      </w:r>
      <w:r>
        <w:rPr>
          <w:color w:val="231F20"/>
          <w:spacing w:val="-4"/>
          <w:sz w:val="18"/>
        </w:rPr>
        <w:t> </w:t>
      </w:r>
      <w:r>
        <w:rPr>
          <w:color w:val="231F20"/>
          <w:sz w:val="18"/>
        </w:rPr>
        <w:t>the production of national science, ten of them concentrate around </w:t>
      </w:r>
      <w:r>
        <w:rPr>
          <w:color w:val="231F20"/>
          <w:spacing w:val="37"/>
          <w:sz w:val="18"/>
        </w:rPr>
        <w:t> </w:t>
      </w:r>
      <w:r>
        <w:rPr>
          <w:color w:val="231F20"/>
          <w:sz w:val="18"/>
        </w:rPr>
        <w:t>a</w:t>
      </w:r>
    </w:p>
    <w:p>
      <w:pPr>
        <w:pStyle w:val="BodyText"/>
        <w:rPr>
          <w:sz w:val="18"/>
        </w:rPr>
      </w:pPr>
      <w:r>
        <w:rPr/>
        <w:br w:type="column"/>
      </w:r>
      <w:r>
        <w:rPr>
          <w:sz w:val="18"/>
        </w:rPr>
      </w:r>
    </w:p>
    <w:p>
      <w:pPr>
        <w:pStyle w:val="BodyText"/>
        <w:spacing w:before="12"/>
        <w:rPr>
          <w:sz w:val="24"/>
        </w:rPr>
      </w:pPr>
    </w:p>
    <w:p>
      <w:pPr>
        <w:spacing w:before="0"/>
        <w:ind w:left="114" w:right="0" w:firstLine="0"/>
        <w:jc w:val="both"/>
        <w:rPr>
          <w:sz w:val="18"/>
        </w:rPr>
      </w:pPr>
      <w:r>
        <w:rPr>
          <w:color w:val="F5821F"/>
          <w:sz w:val="18"/>
        </w:rPr>
        <w:t>El Perfil de Producción Científica en el contexto internacional</w:t>
      </w:r>
    </w:p>
    <w:p>
      <w:pPr>
        <w:pStyle w:val="BodyText"/>
        <w:rPr>
          <w:sz w:val="18"/>
        </w:rPr>
      </w:pPr>
    </w:p>
    <w:p>
      <w:pPr>
        <w:spacing w:before="0"/>
        <w:ind w:left="114" w:right="104" w:firstLine="0"/>
        <w:jc w:val="both"/>
        <w:rPr>
          <w:sz w:val="18"/>
        </w:rPr>
      </w:pPr>
      <w:r>
        <w:rPr>
          <w:color w:val="231F20"/>
          <w:sz w:val="18"/>
        </w:rPr>
        <w:t>Si bien las revistas iberoamericanas publican principalmente resul- tados</w:t>
      </w:r>
      <w:r>
        <w:rPr>
          <w:color w:val="231F20"/>
          <w:spacing w:val="-13"/>
          <w:sz w:val="18"/>
        </w:rPr>
        <w:t> </w:t>
      </w:r>
      <w:r>
        <w:rPr>
          <w:color w:val="231F20"/>
          <w:sz w:val="18"/>
        </w:rPr>
        <w:t>de</w:t>
      </w:r>
      <w:r>
        <w:rPr>
          <w:color w:val="231F20"/>
          <w:spacing w:val="-13"/>
          <w:sz w:val="18"/>
        </w:rPr>
        <w:t> </w:t>
      </w:r>
      <w:r>
        <w:rPr>
          <w:color w:val="231F20"/>
          <w:sz w:val="18"/>
        </w:rPr>
        <w:t>investigación</w:t>
      </w:r>
      <w:r>
        <w:rPr>
          <w:color w:val="231F20"/>
          <w:spacing w:val="-13"/>
          <w:sz w:val="18"/>
        </w:rPr>
        <w:t> </w:t>
      </w:r>
      <w:r>
        <w:rPr>
          <w:color w:val="231F20"/>
          <w:sz w:val="18"/>
        </w:rPr>
        <w:t>de</w:t>
      </w:r>
      <w:r>
        <w:rPr>
          <w:color w:val="231F20"/>
          <w:spacing w:val="-13"/>
          <w:sz w:val="18"/>
        </w:rPr>
        <w:t> </w:t>
      </w:r>
      <w:r>
        <w:rPr>
          <w:color w:val="231F20"/>
          <w:sz w:val="18"/>
        </w:rPr>
        <w:t>autores</w:t>
      </w:r>
      <w:r>
        <w:rPr>
          <w:color w:val="231F20"/>
          <w:spacing w:val="-13"/>
          <w:sz w:val="18"/>
        </w:rPr>
        <w:t> </w:t>
      </w:r>
      <w:r>
        <w:rPr>
          <w:color w:val="231F20"/>
          <w:sz w:val="18"/>
        </w:rPr>
        <w:t>de</w:t>
      </w:r>
      <w:r>
        <w:rPr>
          <w:color w:val="231F20"/>
          <w:spacing w:val="-13"/>
          <w:sz w:val="18"/>
        </w:rPr>
        <w:t> </w:t>
      </w:r>
      <w:r>
        <w:rPr>
          <w:color w:val="231F20"/>
          <w:sz w:val="18"/>
        </w:rPr>
        <w:t>países</w:t>
      </w:r>
      <w:r>
        <w:rPr>
          <w:color w:val="231F20"/>
          <w:spacing w:val="-13"/>
          <w:sz w:val="18"/>
        </w:rPr>
        <w:t> </w:t>
      </w:r>
      <w:r>
        <w:rPr>
          <w:color w:val="231F20"/>
          <w:sz w:val="18"/>
        </w:rPr>
        <w:t>latinoamericanos</w:t>
      </w:r>
      <w:r>
        <w:rPr>
          <w:color w:val="231F20"/>
          <w:spacing w:val="-13"/>
          <w:sz w:val="18"/>
        </w:rPr>
        <w:t> </w:t>
      </w:r>
      <w:r>
        <w:rPr>
          <w:color w:val="231F20"/>
          <w:sz w:val="18"/>
        </w:rPr>
        <w:t>(77%), también</w:t>
      </w:r>
      <w:r>
        <w:rPr>
          <w:color w:val="231F20"/>
          <w:spacing w:val="-11"/>
          <w:sz w:val="18"/>
        </w:rPr>
        <w:t> </w:t>
      </w:r>
      <w:r>
        <w:rPr>
          <w:color w:val="231F20"/>
          <w:sz w:val="18"/>
        </w:rPr>
        <w:t>dan</w:t>
      </w:r>
      <w:r>
        <w:rPr>
          <w:color w:val="231F20"/>
          <w:spacing w:val="-11"/>
          <w:sz w:val="18"/>
        </w:rPr>
        <w:t> </w:t>
      </w:r>
      <w:r>
        <w:rPr>
          <w:color w:val="231F20"/>
          <w:sz w:val="18"/>
        </w:rPr>
        <w:t>cabida</w:t>
      </w:r>
      <w:r>
        <w:rPr>
          <w:color w:val="231F20"/>
          <w:spacing w:val="-11"/>
          <w:sz w:val="18"/>
        </w:rPr>
        <w:t> </w:t>
      </w:r>
      <w:r>
        <w:rPr>
          <w:color w:val="231F20"/>
          <w:sz w:val="18"/>
        </w:rPr>
        <w:t>a</w:t>
      </w:r>
      <w:r>
        <w:rPr>
          <w:color w:val="231F20"/>
          <w:spacing w:val="-11"/>
          <w:sz w:val="18"/>
        </w:rPr>
        <w:t> </w:t>
      </w:r>
      <w:r>
        <w:rPr>
          <w:color w:val="231F20"/>
          <w:sz w:val="18"/>
        </w:rPr>
        <w:t>académicos</w:t>
      </w:r>
      <w:r>
        <w:rPr>
          <w:color w:val="231F20"/>
          <w:spacing w:val="-11"/>
          <w:sz w:val="18"/>
        </w:rPr>
        <w:t> </w:t>
      </w:r>
      <w:r>
        <w:rPr>
          <w:color w:val="231F20"/>
          <w:sz w:val="18"/>
        </w:rPr>
        <w:t>de</w:t>
      </w:r>
      <w:r>
        <w:rPr>
          <w:color w:val="231F20"/>
          <w:spacing w:val="-11"/>
          <w:sz w:val="18"/>
        </w:rPr>
        <w:t> </w:t>
      </w:r>
      <w:r>
        <w:rPr>
          <w:color w:val="231F20"/>
          <w:sz w:val="18"/>
        </w:rPr>
        <w:t>otras</w:t>
      </w:r>
      <w:r>
        <w:rPr>
          <w:color w:val="231F20"/>
          <w:spacing w:val="-11"/>
          <w:sz w:val="18"/>
        </w:rPr>
        <w:t> </w:t>
      </w:r>
      <w:r>
        <w:rPr>
          <w:color w:val="231F20"/>
          <w:sz w:val="18"/>
        </w:rPr>
        <w:t>partes</w:t>
      </w:r>
      <w:r>
        <w:rPr>
          <w:color w:val="231F20"/>
          <w:spacing w:val="-11"/>
          <w:sz w:val="18"/>
        </w:rPr>
        <w:t> </w:t>
      </w:r>
      <w:r>
        <w:rPr>
          <w:color w:val="231F20"/>
          <w:sz w:val="18"/>
        </w:rPr>
        <w:t>del</w:t>
      </w:r>
      <w:r>
        <w:rPr>
          <w:color w:val="231F20"/>
          <w:spacing w:val="-11"/>
          <w:sz w:val="18"/>
        </w:rPr>
        <w:t> </w:t>
      </w:r>
      <w:r>
        <w:rPr>
          <w:color w:val="231F20"/>
          <w:sz w:val="18"/>
        </w:rPr>
        <w:t>mundo:</w:t>
      </w:r>
      <w:r>
        <w:rPr>
          <w:color w:val="231F20"/>
          <w:spacing w:val="-11"/>
          <w:sz w:val="18"/>
        </w:rPr>
        <w:t> </w:t>
      </w:r>
      <w:r>
        <w:rPr>
          <w:color w:val="231F20"/>
          <w:sz w:val="18"/>
        </w:rPr>
        <w:t>13.8% de</w:t>
      </w:r>
      <w:r>
        <w:rPr>
          <w:color w:val="231F20"/>
          <w:spacing w:val="-5"/>
          <w:sz w:val="18"/>
        </w:rPr>
        <w:t> </w:t>
      </w:r>
      <w:r>
        <w:rPr>
          <w:color w:val="231F20"/>
          <w:sz w:val="18"/>
        </w:rPr>
        <w:t>profesores</w:t>
      </w:r>
      <w:r>
        <w:rPr>
          <w:color w:val="231F20"/>
          <w:spacing w:val="-5"/>
          <w:sz w:val="18"/>
        </w:rPr>
        <w:t> </w:t>
      </w:r>
      <w:r>
        <w:rPr>
          <w:color w:val="231F20"/>
          <w:sz w:val="18"/>
        </w:rPr>
        <w:t>adscritos</w:t>
      </w:r>
      <w:r>
        <w:rPr>
          <w:color w:val="231F20"/>
          <w:spacing w:val="-5"/>
          <w:sz w:val="18"/>
        </w:rPr>
        <w:t> </w:t>
      </w:r>
      <w:r>
        <w:rPr>
          <w:color w:val="231F20"/>
          <w:sz w:val="18"/>
        </w:rPr>
        <w:t>a</w:t>
      </w:r>
      <w:r>
        <w:rPr>
          <w:color w:val="231F20"/>
          <w:spacing w:val="-5"/>
          <w:sz w:val="18"/>
        </w:rPr>
        <w:t> </w:t>
      </w:r>
      <w:r>
        <w:rPr>
          <w:color w:val="231F20"/>
          <w:sz w:val="18"/>
        </w:rPr>
        <w:t>instituciones</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península</w:t>
      </w:r>
      <w:r>
        <w:rPr>
          <w:color w:val="231F20"/>
          <w:spacing w:val="-5"/>
          <w:sz w:val="18"/>
        </w:rPr>
        <w:t> </w:t>
      </w:r>
      <w:r>
        <w:rPr>
          <w:color w:val="231F20"/>
          <w:sz w:val="18"/>
        </w:rPr>
        <w:t>ibérica,</w:t>
      </w:r>
      <w:r>
        <w:rPr>
          <w:color w:val="231F20"/>
          <w:spacing w:val="-5"/>
          <w:sz w:val="18"/>
        </w:rPr>
        <w:t> </w:t>
      </w:r>
      <w:r>
        <w:rPr>
          <w:color w:val="231F20"/>
          <w:sz w:val="18"/>
        </w:rPr>
        <w:t>3.9% investigadores</w:t>
      </w:r>
      <w:r>
        <w:rPr>
          <w:color w:val="231F20"/>
          <w:spacing w:val="-22"/>
          <w:sz w:val="18"/>
        </w:rPr>
        <w:t> </w:t>
      </w:r>
      <w:r>
        <w:rPr>
          <w:color w:val="231F20"/>
          <w:sz w:val="18"/>
        </w:rPr>
        <w:t>del</w:t>
      </w:r>
      <w:r>
        <w:rPr>
          <w:color w:val="231F20"/>
          <w:spacing w:val="-22"/>
          <w:sz w:val="18"/>
        </w:rPr>
        <w:t> </w:t>
      </w:r>
      <w:r>
        <w:rPr>
          <w:color w:val="231F20"/>
          <w:sz w:val="18"/>
        </w:rPr>
        <w:t>resto</w:t>
      </w:r>
      <w:r>
        <w:rPr>
          <w:color w:val="231F20"/>
          <w:spacing w:val="-22"/>
          <w:sz w:val="18"/>
        </w:rPr>
        <w:t> </w:t>
      </w:r>
      <w:r>
        <w:rPr>
          <w:color w:val="231F20"/>
          <w:sz w:val="18"/>
        </w:rPr>
        <w:t>de</w:t>
      </w:r>
      <w:r>
        <w:rPr>
          <w:color w:val="231F20"/>
          <w:spacing w:val="-22"/>
          <w:sz w:val="18"/>
        </w:rPr>
        <w:t> </w:t>
      </w:r>
      <w:r>
        <w:rPr>
          <w:color w:val="231F20"/>
          <w:sz w:val="18"/>
        </w:rPr>
        <w:t>Europa</w:t>
      </w:r>
      <w:r>
        <w:rPr>
          <w:color w:val="231F20"/>
          <w:spacing w:val="-22"/>
          <w:sz w:val="18"/>
        </w:rPr>
        <w:t> </w:t>
      </w:r>
      <w:r>
        <w:rPr>
          <w:color w:val="231F20"/>
          <w:sz w:val="18"/>
        </w:rPr>
        <w:t>y</w:t>
      </w:r>
      <w:r>
        <w:rPr>
          <w:color w:val="231F20"/>
          <w:spacing w:val="-22"/>
          <w:sz w:val="18"/>
        </w:rPr>
        <w:t> </w:t>
      </w:r>
      <w:r>
        <w:rPr>
          <w:color w:val="231F20"/>
          <w:sz w:val="18"/>
        </w:rPr>
        <w:t>3.7%</w:t>
      </w:r>
      <w:r>
        <w:rPr>
          <w:color w:val="231F20"/>
          <w:spacing w:val="-22"/>
          <w:sz w:val="18"/>
        </w:rPr>
        <w:t> </w:t>
      </w:r>
      <w:r>
        <w:rPr>
          <w:color w:val="231F20"/>
          <w:sz w:val="18"/>
        </w:rPr>
        <w:t>de</w:t>
      </w:r>
      <w:r>
        <w:rPr>
          <w:color w:val="231F20"/>
          <w:spacing w:val="-22"/>
          <w:sz w:val="18"/>
        </w:rPr>
        <w:t> </w:t>
      </w:r>
      <w:r>
        <w:rPr>
          <w:color w:val="231F20"/>
          <w:sz w:val="18"/>
        </w:rPr>
        <w:t>norteamericanos.</w:t>
      </w:r>
    </w:p>
    <w:p>
      <w:pPr>
        <w:pStyle w:val="BodyText"/>
        <w:rPr>
          <w:sz w:val="18"/>
        </w:rPr>
      </w:pPr>
    </w:p>
    <w:p>
      <w:pPr>
        <w:spacing w:before="0"/>
        <w:ind w:left="114" w:right="104" w:firstLine="0"/>
        <w:jc w:val="both"/>
        <w:rPr>
          <w:sz w:val="18"/>
        </w:rPr>
      </w:pPr>
      <w:r>
        <w:rPr>
          <w:color w:val="231F20"/>
          <w:sz w:val="18"/>
        </w:rPr>
        <w:t>La aportación de los diez países más productivos concentra </w:t>
      </w:r>
      <w:r>
        <w:rPr>
          <w:color w:val="231F20"/>
          <w:spacing w:val="-3"/>
          <w:sz w:val="18"/>
        </w:rPr>
        <w:t>89.9%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Producción</w:t>
      </w:r>
      <w:r>
        <w:rPr>
          <w:color w:val="231F20"/>
          <w:spacing w:val="-12"/>
          <w:sz w:val="18"/>
        </w:rPr>
        <w:t> </w:t>
      </w:r>
      <w:r>
        <w:rPr>
          <w:color w:val="231F20"/>
          <w:sz w:val="18"/>
        </w:rPr>
        <w:t>total.</w:t>
      </w:r>
      <w:r>
        <w:rPr>
          <w:color w:val="231F20"/>
          <w:spacing w:val="-12"/>
          <w:sz w:val="18"/>
        </w:rPr>
        <w:t> </w:t>
      </w:r>
      <w:r>
        <w:rPr>
          <w:color w:val="231F20"/>
          <w:sz w:val="18"/>
        </w:rPr>
        <w:t>Se</w:t>
      </w:r>
      <w:r>
        <w:rPr>
          <w:color w:val="231F20"/>
          <w:spacing w:val="-12"/>
          <w:sz w:val="18"/>
        </w:rPr>
        <w:t> </w:t>
      </w:r>
      <w:r>
        <w:rPr>
          <w:color w:val="231F20"/>
          <w:sz w:val="18"/>
        </w:rPr>
        <w:t>aprecian</w:t>
      </w:r>
      <w:r>
        <w:rPr>
          <w:color w:val="231F20"/>
          <w:spacing w:val="-12"/>
          <w:sz w:val="18"/>
        </w:rPr>
        <w:t> </w:t>
      </w:r>
      <w:r>
        <w:rPr>
          <w:color w:val="231F20"/>
          <w:sz w:val="18"/>
        </w:rPr>
        <w:t>cuatro</w:t>
      </w:r>
      <w:r>
        <w:rPr>
          <w:color w:val="231F20"/>
          <w:spacing w:val="-12"/>
          <w:sz w:val="18"/>
        </w:rPr>
        <w:t> </w:t>
      </w:r>
      <w:r>
        <w:rPr>
          <w:color w:val="231F20"/>
          <w:sz w:val="18"/>
        </w:rPr>
        <w:t>grupos:</w:t>
      </w:r>
      <w:r>
        <w:rPr>
          <w:color w:val="231F20"/>
          <w:spacing w:val="-12"/>
          <w:sz w:val="18"/>
        </w:rPr>
        <w:t> </w:t>
      </w:r>
      <w:r>
        <w:rPr>
          <w:color w:val="231F20"/>
          <w:sz w:val="18"/>
        </w:rPr>
        <w:t>el</w:t>
      </w:r>
      <w:r>
        <w:rPr>
          <w:color w:val="231F20"/>
          <w:spacing w:val="-12"/>
          <w:sz w:val="18"/>
        </w:rPr>
        <w:t> </w:t>
      </w:r>
      <w:r>
        <w:rPr>
          <w:color w:val="231F20"/>
          <w:sz w:val="18"/>
        </w:rPr>
        <w:t>primero</w:t>
      </w:r>
      <w:r>
        <w:rPr>
          <w:color w:val="231F20"/>
          <w:spacing w:val="-12"/>
          <w:sz w:val="18"/>
        </w:rPr>
        <w:t> </w:t>
      </w:r>
      <w:r>
        <w:rPr>
          <w:color w:val="231F20"/>
          <w:sz w:val="18"/>
        </w:rPr>
        <w:t>incluye sólo a Brasil, con poco más de 39,000 artículos </w:t>
      </w:r>
      <w:r>
        <w:rPr>
          <w:color w:val="231F20"/>
          <w:spacing w:val="-3"/>
          <w:sz w:val="18"/>
        </w:rPr>
        <w:t>(27.7%); </w:t>
      </w:r>
      <w:r>
        <w:rPr>
          <w:color w:val="231F20"/>
          <w:sz w:val="18"/>
        </w:rPr>
        <w:t>el segundo lo conforman México, Colombia y España, que en conjunto alcan- zan una producción de 64,696 artículos </w:t>
      </w:r>
      <w:r>
        <w:rPr>
          <w:color w:val="231F20"/>
          <w:spacing w:val="-4"/>
          <w:sz w:val="18"/>
        </w:rPr>
        <w:t>(45.9%); </w:t>
      </w:r>
      <w:r>
        <w:rPr>
          <w:color w:val="231F20"/>
          <w:sz w:val="18"/>
        </w:rPr>
        <w:t>un tercer conjunto lo constituyen Argentina, Venezuela, Cuba y Chile, que en común aportan</w:t>
      </w:r>
      <w:r>
        <w:rPr>
          <w:color w:val="231F20"/>
          <w:spacing w:val="-23"/>
          <w:sz w:val="18"/>
        </w:rPr>
        <w:t> </w:t>
      </w:r>
      <w:r>
        <w:rPr>
          <w:color w:val="231F20"/>
          <w:sz w:val="18"/>
        </w:rPr>
        <w:t>alrededor</w:t>
      </w:r>
      <w:r>
        <w:rPr>
          <w:color w:val="231F20"/>
          <w:spacing w:val="-23"/>
          <w:sz w:val="18"/>
        </w:rPr>
        <w:t> </w:t>
      </w:r>
      <w:r>
        <w:rPr>
          <w:color w:val="231F20"/>
          <w:sz w:val="18"/>
        </w:rPr>
        <w:t>de</w:t>
      </w:r>
      <w:r>
        <w:rPr>
          <w:color w:val="231F20"/>
          <w:spacing w:val="-23"/>
          <w:sz w:val="18"/>
        </w:rPr>
        <w:t> </w:t>
      </w:r>
      <w:r>
        <w:rPr>
          <w:color w:val="231F20"/>
          <w:sz w:val="18"/>
        </w:rPr>
        <w:t>30,000</w:t>
      </w:r>
      <w:r>
        <w:rPr>
          <w:color w:val="231F20"/>
          <w:spacing w:val="-23"/>
          <w:sz w:val="18"/>
        </w:rPr>
        <w:t> </w:t>
      </w:r>
      <w:r>
        <w:rPr>
          <w:color w:val="231F20"/>
          <w:sz w:val="18"/>
        </w:rPr>
        <w:t>artículos</w:t>
      </w:r>
      <w:r>
        <w:rPr>
          <w:color w:val="231F20"/>
          <w:spacing w:val="-23"/>
          <w:sz w:val="18"/>
        </w:rPr>
        <w:t> </w:t>
      </w:r>
      <w:r>
        <w:rPr>
          <w:color w:val="231F20"/>
          <w:sz w:val="18"/>
        </w:rPr>
        <w:t>(21.3%)</w:t>
      </w:r>
      <w:r>
        <w:rPr>
          <w:color w:val="231F20"/>
          <w:spacing w:val="-23"/>
          <w:sz w:val="18"/>
        </w:rPr>
        <w:t> </w:t>
      </w:r>
      <w:r>
        <w:rPr>
          <w:color w:val="231F20"/>
          <w:spacing w:val="-5"/>
          <w:sz w:val="18"/>
        </w:rPr>
        <w:t>y,</w:t>
      </w:r>
      <w:r>
        <w:rPr>
          <w:color w:val="231F20"/>
          <w:spacing w:val="-23"/>
          <w:sz w:val="18"/>
        </w:rPr>
        <w:t> </w:t>
      </w:r>
      <w:r>
        <w:rPr>
          <w:color w:val="231F20"/>
          <w:sz w:val="18"/>
        </w:rPr>
        <w:t>finalmente,</w:t>
      </w:r>
      <w:r>
        <w:rPr>
          <w:color w:val="231F20"/>
          <w:spacing w:val="-23"/>
          <w:sz w:val="18"/>
        </w:rPr>
        <w:t> </w:t>
      </w:r>
      <w:r>
        <w:rPr>
          <w:color w:val="231F20"/>
          <w:sz w:val="18"/>
        </w:rPr>
        <w:t>el</w:t>
      </w:r>
      <w:r>
        <w:rPr>
          <w:color w:val="231F20"/>
          <w:spacing w:val="-23"/>
          <w:sz w:val="18"/>
        </w:rPr>
        <w:t> </w:t>
      </w:r>
      <w:r>
        <w:rPr>
          <w:color w:val="231F20"/>
          <w:sz w:val="18"/>
        </w:rPr>
        <w:t>último grupo</w:t>
      </w:r>
      <w:r>
        <w:rPr>
          <w:color w:val="231F20"/>
          <w:spacing w:val="-16"/>
          <w:sz w:val="18"/>
        </w:rPr>
        <w:t> </w:t>
      </w:r>
      <w:r>
        <w:rPr>
          <w:color w:val="231F20"/>
          <w:sz w:val="18"/>
        </w:rPr>
        <w:t>lo</w:t>
      </w:r>
      <w:r>
        <w:rPr>
          <w:color w:val="231F20"/>
          <w:spacing w:val="-16"/>
          <w:sz w:val="18"/>
        </w:rPr>
        <w:t> </w:t>
      </w:r>
      <w:r>
        <w:rPr>
          <w:color w:val="231F20"/>
          <w:sz w:val="18"/>
        </w:rPr>
        <w:t>integran</w:t>
      </w:r>
      <w:r>
        <w:rPr>
          <w:color w:val="231F20"/>
          <w:spacing w:val="-16"/>
          <w:sz w:val="18"/>
        </w:rPr>
        <w:t> </w:t>
      </w:r>
      <w:r>
        <w:rPr>
          <w:color w:val="231F20"/>
          <w:sz w:val="18"/>
        </w:rPr>
        <w:t>Estados</w:t>
      </w:r>
      <w:r>
        <w:rPr>
          <w:color w:val="231F20"/>
          <w:spacing w:val="-16"/>
          <w:sz w:val="18"/>
        </w:rPr>
        <w:t> </w:t>
      </w:r>
      <w:r>
        <w:rPr>
          <w:color w:val="231F20"/>
          <w:sz w:val="18"/>
        </w:rPr>
        <w:t>Unidos</w:t>
      </w:r>
      <w:r>
        <w:rPr>
          <w:color w:val="231F20"/>
          <w:spacing w:val="-16"/>
          <w:sz w:val="18"/>
        </w:rPr>
        <w:t> </w:t>
      </w:r>
      <w:r>
        <w:rPr>
          <w:color w:val="231F20"/>
          <w:sz w:val="18"/>
        </w:rPr>
        <w:t>y</w:t>
      </w:r>
      <w:r>
        <w:rPr>
          <w:color w:val="231F20"/>
          <w:spacing w:val="-16"/>
          <w:sz w:val="18"/>
        </w:rPr>
        <w:t> </w:t>
      </w:r>
      <w:r>
        <w:rPr>
          <w:color w:val="231F20"/>
          <w:sz w:val="18"/>
        </w:rPr>
        <w:t>Perú</w:t>
      </w:r>
      <w:r>
        <w:rPr>
          <w:color w:val="231F20"/>
          <w:spacing w:val="-16"/>
          <w:sz w:val="18"/>
        </w:rPr>
        <w:t> </w:t>
      </w:r>
      <w:r>
        <w:rPr>
          <w:color w:val="231F20"/>
          <w:sz w:val="18"/>
        </w:rPr>
        <w:t>(ver</w:t>
      </w:r>
      <w:r>
        <w:rPr>
          <w:color w:val="231F20"/>
          <w:spacing w:val="-16"/>
          <w:sz w:val="18"/>
        </w:rPr>
        <w:t> </w:t>
      </w:r>
      <w:r>
        <w:rPr>
          <w:color w:val="231F20"/>
          <w:sz w:val="18"/>
        </w:rPr>
        <w:t>gráfica</w:t>
      </w:r>
      <w:r>
        <w:rPr>
          <w:color w:val="231F20"/>
          <w:spacing w:val="-16"/>
          <w:sz w:val="18"/>
        </w:rPr>
        <w:t> </w:t>
      </w:r>
      <w:r>
        <w:rPr>
          <w:color w:val="231F20"/>
          <w:sz w:val="18"/>
        </w:rPr>
        <w:t>5,</w:t>
      </w:r>
      <w:r>
        <w:rPr>
          <w:color w:val="231F20"/>
          <w:spacing w:val="-16"/>
          <w:sz w:val="18"/>
        </w:rPr>
        <w:t> </w:t>
      </w:r>
      <w:r>
        <w:rPr>
          <w:color w:val="231F20"/>
          <w:sz w:val="18"/>
        </w:rPr>
        <w:t>página</w:t>
      </w:r>
      <w:r>
        <w:rPr>
          <w:color w:val="231F20"/>
          <w:spacing w:val="-16"/>
          <w:sz w:val="18"/>
        </w:rPr>
        <w:t> </w:t>
      </w:r>
      <w:r>
        <w:rPr>
          <w:color w:val="231F20"/>
          <w:sz w:val="18"/>
        </w:rPr>
        <w:t>34).</w:t>
      </w:r>
    </w:p>
    <w:p>
      <w:pPr>
        <w:pStyle w:val="BodyText"/>
        <w:rPr>
          <w:sz w:val="18"/>
        </w:rPr>
      </w:pPr>
    </w:p>
    <w:p>
      <w:pPr>
        <w:spacing w:before="0"/>
        <w:ind w:left="114" w:right="104" w:firstLine="0"/>
        <w:jc w:val="both"/>
        <w:rPr>
          <w:sz w:val="18"/>
        </w:rPr>
      </w:pPr>
      <w:r>
        <w:rPr>
          <w:color w:val="231F20"/>
          <w:sz w:val="18"/>
        </w:rPr>
        <w:t>Si bien en términos absolutos se muestran tendencias ascendentes en</w:t>
      </w:r>
      <w:r>
        <w:rPr>
          <w:color w:val="231F20"/>
          <w:spacing w:val="-14"/>
          <w:sz w:val="18"/>
        </w:rPr>
        <w:t> </w:t>
      </w:r>
      <w:r>
        <w:rPr>
          <w:color w:val="231F20"/>
          <w:sz w:val="18"/>
        </w:rPr>
        <w:t>la</w:t>
      </w:r>
      <w:r>
        <w:rPr>
          <w:color w:val="231F20"/>
          <w:spacing w:val="-14"/>
          <w:sz w:val="18"/>
        </w:rPr>
        <w:t> </w:t>
      </w:r>
      <w:r>
        <w:rPr>
          <w:color w:val="231F20"/>
          <w:sz w:val="18"/>
        </w:rPr>
        <w:t>Producción</w:t>
      </w:r>
      <w:r>
        <w:rPr>
          <w:color w:val="231F20"/>
          <w:spacing w:val="-14"/>
          <w:sz w:val="18"/>
        </w:rPr>
        <w:t> </w:t>
      </w:r>
      <w:r>
        <w:rPr>
          <w:color w:val="231F20"/>
          <w:sz w:val="18"/>
        </w:rPr>
        <w:t>de</w:t>
      </w:r>
      <w:r>
        <w:rPr>
          <w:color w:val="231F20"/>
          <w:spacing w:val="-14"/>
          <w:sz w:val="18"/>
        </w:rPr>
        <w:t> </w:t>
      </w:r>
      <w:r>
        <w:rPr>
          <w:color w:val="231F20"/>
          <w:sz w:val="18"/>
        </w:rPr>
        <w:t>los</w:t>
      </w:r>
      <w:r>
        <w:rPr>
          <w:color w:val="231F20"/>
          <w:spacing w:val="-14"/>
          <w:sz w:val="18"/>
        </w:rPr>
        <w:t> </w:t>
      </w:r>
      <w:r>
        <w:rPr>
          <w:color w:val="231F20"/>
          <w:sz w:val="18"/>
        </w:rPr>
        <w:t>países</w:t>
      </w:r>
      <w:r>
        <w:rPr>
          <w:color w:val="231F20"/>
          <w:spacing w:val="-14"/>
          <w:sz w:val="18"/>
        </w:rPr>
        <w:t> </w:t>
      </w:r>
      <w:r>
        <w:rPr>
          <w:color w:val="231F20"/>
          <w:sz w:val="18"/>
        </w:rPr>
        <w:t>analizados,</w:t>
      </w:r>
      <w:r>
        <w:rPr>
          <w:color w:val="231F20"/>
          <w:spacing w:val="-14"/>
          <w:sz w:val="18"/>
        </w:rPr>
        <w:t> </w:t>
      </w:r>
      <w:r>
        <w:rPr>
          <w:color w:val="231F20"/>
          <w:sz w:val="18"/>
        </w:rPr>
        <w:t>en</w:t>
      </w:r>
      <w:r>
        <w:rPr>
          <w:color w:val="231F20"/>
          <w:spacing w:val="-14"/>
          <w:sz w:val="18"/>
        </w:rPr>
        <w:t> </w:t>
      </w:r>
      <w:r>
        <w:rPr>
          <w:color w:val="231F20"/>
          <w:sz w:val="18"/>
        </w:rPr>
        <w:t>términos</w:t>
      </w:r>
      <w:r>
        <w:rPr>
          <w:color w:val="231F20"/>
          <w:spacing w:val="-14"/>
          <w:sz w:val="18"/>
        </w:rPr>
        <w:t> </w:t>
      </w:r>
      <w:r>
        <w:rPr>
          <w:color w:val="231F20"/>
          <w:sz w:val="18"/>
        </w:rPr>
        <w:t>relativos</w:t>
      </w:r>
      <w:r>
        <w:rPr>
          <w:color w:val="231F20"/>
          <w:spacing w:val="-14"/>
          <w:sz w:val="18"/>
        </w:rPr>
        <w:t> </w:t>
      </w:r>
      <w:r>
        <w:rPr>
          <w:color w:val="231F20"/>
          <w:sz w:val="18"/>
        </w:rPr>
        <w:t>sola- mente</w:t>
      </w:r>
      <w:r>
        <w:rPr>
          <w:color w:val="231F20"/>
          <w:spacing w:val="-14"/>
          <w:sz w:val="18"/>
        </w:rPr>
        <w:t> </w:t>
      </w:r>
      <w:r>
        <w:rPr>
          <w:color w:val="231F20"/>
          <w:sz w:val="18"/>
        </w:rPr>
        <w:t>Brasil</w:t>
      </w:r>
      <w:r>
        <w:rPr>
          <w:color w:val="231F20"/>
          <w:spacing w:val="-14"/>
          <w:sz w:val="18"/>
        </w:rPr>
        <w:t> </w:t>
      </w:r>
      <w:r>
        <w:rPr>
          <w:color w:val="231F20"/>
          <w:sz w:val="18"/>
        </w:rPr>
        <w:t>muestra</w:t>
      </w:r>
      <w:r>
        <w:rPr>
          <w:color w:val="231F20"/>
          <w:spacing w:val="-14"/>
          <w:sz w:val="18"/>
        </w:rPr>
        <w:t> </w:t>
      </w:r>
      <w:r>
        <w:rPr>
          <w:color w:val="231F20"/>
          <w:sz w:val="18"/>
        </w:rPr>
        <w:t>un</w:t>
      </w:r>
      <w:r>
        <w:rPr>
          <w:color w:val="231F20"/>
          <w:spacing w:val="-14"/>
          <w:sz w:val="18"/>
        </w:rPr>
        <w:t> </w:t>
      </w:r>
      <w:r>
        <w:rPr>
          <w:color w:val="231F20"/>
          <w:sz w:val="18"/>
        </w:rPr>
        <w:t>comportamiento</w:t>
      </w:r>
      <w:r>
        <w:rPr>
          <w:color w:val="231F20"/>
          <w:spacing w:val="-14"/>
          <w:sz w:val="18"/>
        </w:rPr>
        <w:t> </w:t>
      </w:r>
      <w:r>
        <w:rPr>
          <w:color w:val="231F20"/>
          <w:sz w:val="18"/>
        </w:rPr>
        <w:t>de</w:t>
      </w:r>
      <w:r>
        <w:rPr>
          <w:color w:val="231F20"/>
          <w:spacing w:val="-14"/>
          <w:sz w:val="18"/>
        </w:rPr>
        <w:t> </w:t>
      </w:r>
      <w:r>
        <w:rPr>
          <w:color w:val="231F20"/>
          <w:sz w:val="18"/>
        </w:rPr>
        <w:t>constante</w:t>
      </w:r>
      <w:r>
        <w:rPr>
          <w:color w:val="231F20"/>
          <w:spacing w:val="-14"/>
          <w:sz w:val="18"/>
        </w:rPr>
        <w:t> </w:t>
      </w:r>
      <w:r>
        <w:rPr>
          <w:color w:val="231F20"/>
          <w:sz w:val="18"/>
        </w:rPr>
        <w:t>crecimiento y</w:t>
      </w:r>
      <w:r>
        <w:rPr>
          <w:color w:val="231F20"/>
          <w:spacing w:val="-14"/>
          <w:sz w:val="18"/>
        </w:rPr>
        <w:t> </w:t>
      </w:r>
      <w:r>
        <w:rPr>
          <w:color w:val="231F20"/>
          <w:sz w:val="18"/>
        </w:rPr>
        <w:t>una</w:t>
      </w:r>
      <w:r>
        <w:rPr>
          <w:color w:val="231F20"/>
          <w:spacing w:val="-14"/>
          <w:sz w:val="18"/>
        </w:rPr>
        <w:t> </w:t>
      </w:r>
      <w:r>
        <w:rPr>
          <w:color w:val="231F20"/>
          <w:sz w:val="18"/>
        </w:rPr>
        <w:t>marcada</w:t>
      </w:r>
      <w:r>
        <w:rPr>
          <w:color w:val="231F20"/>
          <w:spacing w:val="-14"/>
          <w:sz w:val="18"/>
        </w:rPr>
        <w:t> </w:t>
      </w:r>
      <w:r>
        <w:rPr>
          <w:color w:val="231F20"/>
          <w:sz w:val="18"/>
        </w:rPr>
        <w:t>distancia</w:t>
      </w:r>
      <w:r>
        <w:rPr>
          <w:color w:val="231F20"/>
          <w:spacing w:val="-14"/>
          <w:sz w:val="18"/>
        </w:rPr>
        <w:t> </w:t>
      </w:r>
      <w:r>
        <w:rPr>
          <w:color w:val="231F20"/>
          <w:sz w:val="18"/>
        </w:rPr>
        <w:t>frente</w:t>
      </w:r>
      <w:r>
        <w:rPr>
          <w:color w:val="231F20"/>
          <w:spacing w:val="-14"/>
          <w:sz w:val="18"/>
        </w:rPr>
        <w:t> </w:t>
      </w:r>
      <w:r>
        <w:rPr>
          <w:color w:val="231F20"/>
          <w:sz w:val="18"/>
        </w:rPr>
        <w:t>al</w:t>
      </w:r>
      <w:r>
        <w:rPr>
          <w:color w:val="231F20"/>
          <w:spacing w:val="-14"/>
          <w:sz w:val="18"/>
        </w:rPr>
        <w:t> </w:t>
      </w:r>
      <w:r>
        <w:rPr>
          <w:color w:val="231F20"/>
          <w:sz w:val="18"/>
        </w:rPr>
        <w:t>resto</w:t>
      </w:r>
      <w:r>
        <w:rPr>
          <w:color w:val="231F20"/>
          <w:spacing w:val="-14"/>
          <w:sz w:val="18"/>
        </w:rPr>
        <w:t> </w:t>
      </w:r>
      <w:r>
        <w:rPr>
          <w:color w:val="231F20"/>
          <w:sz w:val="18"/>
        </w:rPr>
        <w:t>de</w:t>
      </w:r>
      <w:r>
        <w:rPr>
          <w:color w:val="231F20"/>
          <w:spacing w:val="-14"/>
          <w:sz w:val="18"/>
        </w:rPr>
        <w:t> </w:t>
      </w:r>
      <w:r>
        <w:rPr>
          <w:color w:val="231F20"/>
          <w:sz w:val="18"/>
        </w:rPr>
        <w:t>los</w:t>
      </w:r>
      <w:r>
        <w:rPr>
          <w:color w:val="231F20"/>
          <w:spacing w:val="-14"/>
          <w:sz w:val="18"/>
        </w:rPr>
        <w:t> </w:t>
      </w:r>
      <w:r>
        <w:rPr>
          <w:color w:val="231F20"/>
          <w:sz w:val="18"/>
        </w:rPr>
        <w:t>países</w:t>
      </w:r>
      <w:r>
        <w:rPr>
          <w:color w:val="231F20"/>
          <w:spacing w:val="-14"/>
          <w:sz w:val="18"/>
        </w:rPr>
        <w:t> </w:t>
      </w:r>
      <w:r>
        <w:rPr>
          <w:color w:val="231F20"/>
          <w:sz w:val="18"/>
        </w:rPr>
        <w:t>de</w:t>
      </w:r>
      <w:r>
        <w:rPr>
          <w:color w:val="231F20"/>
          <w:spacing w:val="-14"/>
          <w:sz w:val="18"/>
        </w:rPr>
        <w:t> </w:t>
      </w:r>
      <w:r>
        <w:rPr>
          <w:color w:val="231F20"/>
          <w:sz w:val="18"/>
        </w:rPr>
        <w:t>la</w:t>
      </w:r>
      <w:r>
        <w:rPr>
          <w:color w:val="231F20"/>
          <w:spacing w:val="-14"/>
          <w:sz w:val="18"/>
        </w:rPr>
        <w:t> </w:t>
      </w:r>
      <w:r>
        <w:rPr>
          <w:color w:val="231F20"/>
          <w:sz w:val="18"/>
        </w:rPr>
        <w:t>región.</w:t>
      </w:r>
    </w:p>
    <w:p>
      <w:pPr>
        <w:pStyle w:val="BodyText"/>
        <w:rPr>
          <w:sz w:val="18"/>
        </w:rPr>
      </w:pPr>
    </w:p>
    <w:p>
      <w:pPr>
        <w:spacing w:before="0"/>
        <w:ind w:left="114" w:right="0" w:firstLine="0"/>
        <w:jc w:val="both"/>
        <w:rPr>
          <w:sz w:val="18"/>
        </w:rPr>
      </w:pPr>
      <w:r>
        <w:rPr>
          <w:color w:val="F5821F"/>
          <w:w w:val="95"/>
          <w:sz w:val="18"/>
        </w:rPr>
        <w:t>El Perfil de Producción Científica de México, 2005-2011</w:t>
      </w:r>
    </w:p>
    <w:p>
      <w:pPr>
        <w:pStyle w:val="BodyText"/>
        <w:rPr>
          <w:sz w:val="18"/>
        </w:rPr>
      </w:pPr>
    </w:p>
    <w:p>
      <w:pPr>
        <w:spacing w:before="0"/>
        <w:ind w:left="114" w:right="104" w:firstLine="0"/>
        <w:jc w:val="both"/>
        <w:rPr>
          <w:sz w:val="18"/>
        </w:rPr>
      </w:pPr>
      <w:r>
        <w:rPr>
          <w:color w:val="231F20"/>
          <w:sz w:val="18"/>
        </w:rPr>
        <w:t>La</w:t>
      </w:r>
      <w:r>
        <w:rPr>
          <w:color w:val="231F20"/>
          <w:spacing w:val="-7"/>
          <w:sz w:val="18"/>
        </w:rPr>
        <w:t> </w:t>
      </w:r>
      <w:r>
        <w:rPr>
          <w:color w:val="231F20"/>
          <w:sz w:val="18"/>
        </w:rPr>
        <w:t>Producción</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investigadores</w:t>
      </w:r>
      <w:r>
        <w:rPr>
          <w:color w:val="231F20"/>
          <w:spacing w:val="-7"/>
          <w:sz w:val="18"/>
        </w:rPr>
        <w:t> </w:t>
      </w:r>
      <w:r>
        <w:rPr>
          <w:color w:val="231F20"/>
          <w:sz w:val="18"/>
        </w:rPr>
        <w:t>mexicanos</w:t>
      </w:r>
      <w:r>
        <w:rPr>
          <w:color w:val="231F20"/>
          <w:spacing w:val="-7"/>
          <w:sz w:val="18"/>
        </w:rPr>
        <w:t> </w:t>
      </w:r>
      <w:r>
        <w:rPr>
          <w:color w:val="231F20"/>
          <w:sz w:val="18"/>
        </w:rPr>
        <w:t>para</w:t>
      </w:r>
      <w:r>
        <w:rPr>
          <w:color w:val="231F20"/>
          <w:spacing w:val="-7"/>
          <w:sz w:val="18"/>
        </w:rPr>
        <w:t> </w:t>
      </w:r>
      <w:r>
        <w:rPr>
          <w:color w:val="231F20"/>
          <w:sz w:val="18"/>
        </w:rPr>
        <w:t>el</w:t>
      </w:r>
      <w:r>
        <w:rPr>
          <w:color w:val="231F20"/>
          <w:spacing w:val="-7"/>
          <w:sz w:val="18"/>
        </w:rPr>
        <w:t> </w:t>
      </w:r>
      <w:r>
        <w:rPr>
          <w:color w:val="231F20"/>
          <w:sz w:val="18"/>
        </w:rPr>
        <w:t>periodo</w:t>
      </w:r>
      <w:r>
        <w:rPr>
          <w:color w:val="231F20"/>
          <w:spacing w:val="-7"/>
          <w:sz w:val="18"/>
        </w:rPr>
        <w:t> </w:t>
      </w:r>
      <w:r>
        <w:rPr>
          <w:color w:val="231F20"/>
          <w:sz w:val="18"/>
        </w:rPr>
        <w:t>ana- lizado</w:t>
      </w:r>
      <w:r>
        <w:rPr>
          <w:color w:val="231F20"/>
          <w:spacing w:val="-5"/>
          <w:sz w:val="18"/>
        </w:rPr>
        <w:t> </w:t>
      </w:r>
      <w:r>
        <w:rPr>
          <w:color w:val="231F20"/>
          <w:sz w:val="18"/>
        </w:rPr>
        <w:t>asciende</w:t>
      </w:r>
      <w:r>
        <w:rPr>
          <w:color w:val="231F20"/>
          <w:spacing w:val="-5"/>
          <w:sz w:val="18"/>
        </w:rPr>
        <w:t> </w:t>
      </w:r>
      <w:r>
        <w:rPr>
          <w:color w:val="231F20"/>
          <w:sz w:val="18"/>
        </w:rPr>
        <w:t>a</w:t>
      </w:r>
      <w:r>
        <w:rPr>
          <w:color w:val="231F20"/>
          <w:spacing w:val="-5"/>
          <w:sz w:val="18"/>
        </w:rPr>
        <w:t> </w:t>
      </w:r>
      <w:r>
        <w:rPr>
          <w:color w:val="231F20"/>
          <w:spacing w:val="-3"/>
          <w:sz w:val="18"/>
        </w:rPr>
        <w:t>24,965</w:t>
      </w:r>
      <w:r>
        <w:rPr>
          <w:color w:val="231F20"/>
          <w:spacing w:val="-5"/>
          <w:sz w:val="18"/>
        </w:rPr>
        <w:t> </w:t>
      </w:r>
      <w:r>
        <w:rPr>
          <w:color w:val="231F20"/>
          <w:sz w:val="18"/>
        </w:rPr>
        <w:t>artículos,</w:t>
      </w:r>
      <w:r>
        <w:rPr>
          <w:color w:val="231F20"/>
          <w:spacing w:val="-5"/>
          <w:sz w:val="18"/>
        </w:rPr>
        <w:t> </w:t>
      </w:r>
      <w:r>
        <w:rPr>
          <w:color w:val="231F20"/>
          <w:sz w:val="18"/>
        </w:rPr>
        <w:t>difundidos</w:t>
      </w:r>
      <w:r>
        <w:rPr>
          <w:color w:val="231F20"/>
          <w:spacing w:val="-5"/>
          <w:sz w:val="18"/>
        </w:rPr>
        <w:t> </w:t>
      </w:r>
      <w:r>
        <w:rPr>
          <w:color w:val="231F20"/>
          <w:sz w:val="18"/>
        </w:rPr>
        <w:t>principalmente</w:t>
      </w:r>
      <w:r>
        <w:rPr>
          <w:color w:val="231F20"/>
          <w:spacing w:val="-5"/>
          <w:sz w:val="18"/>
        </w:rPr>
        <w:t> </w:t>
      </w:r>
      <w:r>
        <w:rPr>
          <w:color w:val="231F20"/>
          <w:sz w:val="18"/>
        </w:rPr>
        <w:t>en</w:t>
      </w:r>
      <w:r>
        <w:rPr>
          <w:color w:val="231F20"/>
          <w:spacing w:val="-5"/>
          <w:sz w:val="18"/>
        </w:rPr>
        <w:t> </w:t>
      </w:r>
      <w:r>
        <w:rPr>
          <w:color w:val="231F20"/>
          <w:sz w:val="18"/>
        </w:rPr>
        <w:t>re- vistas</w:t>
      </w:r>
      <w:r>
        <w:rPr>
          <w:color w:val="231F20"/>
          <w:spacing w:val="-16"/>
          <w:sz w:val="18"/>
        </w:rPr>
        <w:t> </w:t>
      </w:r>
      <w:r>
        <w:rPr>
          <w:color w:val="231F20"/>
          <w:sz w:val="18"/>
        </w:rPr>
        <w:t>nacionales</w:t>
      </w:r>
      <w:r>
        <w:rPr>
          <w:color w:val="231F20"/>
          <w:spacing w:val="-16"/>
          <w:sz w:val="18"/>
        </w:rPr>
        <w:t> </w:t>
      </w:r>
      <w:r>
        <w:rPr>
          <w:color w:val="231F20"/>
          <w:sz w:val="18"/>
        </w:rPr>
        <w:t>(más</w:t>
      </w:r>
      <w:r>
        <w:rPr>
          <w:color w:val="231F20"/>
          <w:spacing w:val="-16"/>
          <w:sz w:val="18"/>
        </w:rPr>
        <w:t> </w:t>
      </w:r>
      <w:r>
        <w:rPr>
          <w:color w:val="231F20"/>
          <w:sz w:val="18"/>
        </w:rPr>
        <w:t>del</w:t>
      </w:r>
      <w:r>
        <w:rPr>
          <w:color w:val="231F20"/>
          <w:spacing w:val="-16"/>
          <w:sz w:val="18"/>
        </w:rPr>
        <w:t> </w:t>
      </w:r>
      <w:r>
        <w:rPr>
          <w:color w:val="231F20"/>
          <w:spacing w:val="-3"/>
          <w:sz w:val="18"/>
        </w:rPr>
        <w:t>80%).</w:t>
      </w:r>
      <w:r>
        <w:rPr>
          <w:color w:val="231F20"/>
          <w:spacing w:val="-16"/>
          <w:sz w:val="18"/>
        </w:rPr>
        <w:t> </w:t>
      </w:r>
      <w:r>
        <w:rPr>
          <w:color w:val="231F20"/>
          <w:sz w:val="18"/>
        </w:rPr>
        <w:t>La</w:t>
      </w:r>
      <w:r>
        <w:rPr>
          <w:color w:val="231F20"/>
          <w:spacing w:val="-16"/>
          <w:sz w:val="18"/>
        </w:rPr>
        <w:t> </w:t>
      </w:r>
      <w:r>
        <w:rPr>
          <w:color w:val="231F20"/>
          <w:sz w:val="18"/>
        </w:rPr>
        <w:t>participación</w:t>
      </w:r>
      <w:r>
        <w:rPr>
          <w:color w:val="231F20"/>
          <w:spacing w:val="-16"/>
          <w:sz w:val="18"/>
        </w:rPr>
        <w:t> </w:t>
      </w:r>
      <w:r>
        <w:rPr>
          <w:color w:val="231F20"/>
          <w:sz w:val="18"/>
        </w:rPr>
        <w:t>de</w:t>
      </w:r>
      <w:r>
        <w:rPr>
          <w:color w:val="231F20"/>
          <w:spacing w:val="-16"/>
          <w:sz w:val="18"/>
        </w:rPr>
        <w:t> </w:t>
      </w:r>
      <w:r>
        <w:rPr>
          <w:color w:val="231F20"/>
          <w:sz w:val="18"/>
        </w:rPr>
        <w:t>los</w:t>
      </w:r>
      <w:r>
        <w:rPr>
          <w:color w:val="231F20"/>
          <w:spacing w:val="-16"/>
          <w:sz w:val="18"/>
        </w:rPr>
        <w:t> </w:t>
      </w:r>
      <w:r>
        <w:rPr>
          <w:color w:val="231F20"/>
          <w:sz w:val="18"/>
        </w:rPr>
        <w:t>mexicanos</w:t>
      </w:r>
      <w:r>
        <w:rPr>
          <w:color w:val="231F20"/>
          <w:spacing w:val="-16"/>
          <w:sz w:val="18"/>
        </w:rPr>
        <w:t> </w:t>
      </w:r>
      <w:r>
        <w:rPr>
          <w:color w:val="231F20"/>
          <w:sz w:val="18"/>
        </w:rPr>
        <w:t>en revistas</w:t>
      </w:r>
      <w:r>
        <w:rPr>
          <w:color w:val="231F20"/>
          <w:spacing w:val="-13"/>
          <w:sz w:val="18"/>
        </w:rPr>
        <w:t> </w:t>
      </w:r>
      <w:r>
        <w:rPr>
          <w:color w:val="231F20"/>
          <w:sz w:val="18"/>
        </w:rPr>
        <w:t>extranjeras</w:t>
      </w:r>
      <w:r>
        <w:rPr>
          <w:color w:val="231F20"/>
          <w:spacing w:val="-13"/>
          <w:sz w:val="18"/>
        </w:rPr>
        <w:t> </w:t>
      </w:r>
      <w:r>
        <w:rPr>
          <w:color w:val="231F20"/>
          <w:sz w:val="18"/>
        </w:rPr>
        <w:t>es</w:t>
      </w:r>
      <w:r>
        <w:rPr>
          <w:color w:val="231F20"/>
          <w:spacing w:val="-13"/>
          <w:sz w:val="18"/>
        </w:rPr>
        <w:t> </w:t>
      </w:r>
      <w:r>
        <w:rPr>
          <w:color w:val="231F20"/>
          <w:sz w:val="18"/>
        </w:rPr>
        <w:t>de</w:t>
      </w:r>
      <w:r>
        <w:rPr>
          <w:color w:val="231F20"/>
          <w:spacing w:val="-13"/>
          <w:sz w:val="18"/>
        </w:rPr>
        <w:t> </w:t>
      </w:r>
      <w:r>
        <w:rPr>
          <w:color w:val="231F20"/>
          <w:sz w:val="18"/>
        </w:rPr>
        <w:t>menos</w:t>
      </w:r>
      <w:r>
        <w:rPr>
          <w:color w:val="231F20"/>
          <w:spacing w:val="-13"/>
          <w:sz w:val="18"/>
        </w:rPr>
        <w:t> </w:t>
      </w:r>
      <w:r>
        <w:rPr>
          <w:color w:val="231F20"/>
          <w:sz w:val="18"/>
        </w:rPr>
        <w:t>de</w:t>
      </w:r>
      <w:r>
        <w:rPr>
          <w:color w:val="231F20"/>
          <w:spacing w:val="-13"/>
          <w:sz w:val="18"/>
        </w:rPr>
        <w:t> </w:t>
      </w:r>
      <w:r>
        <w:rPr>
          <w:color w:val="231F20"/>
          <w:sz w:val="18"/>
        </w:rPr>
        <w:t>una</w:t>
      </w:r>
      <w:r>
        <w:rPr>
          <w:color w:val="231F20"/>
          <w:spacing w:val="-13"/>
          <w:sz w:val="18"/>
        </w:rPr>
        <w:t> </w:t>
      </w:r>
      <w:r>
        <w:rPr>
          <w:color w:val="231F20"/>
          <w:sz w:val="18"/>
        </w:rPr>
        <w:t>quinta</w:t>
      </w:r>
      <w:r>
        <w:rPr>
          <w:color w:val="231F20"/>
          <w:spacing w:val="-13"/>
          <w:sz w:val="18"/>
        </w:rPr>
        <w:t> </w:t>
      </w:r>
      <w:r>
        <w:rPr>
          <w:color w:val="231F20"/>
          <w:sz w:val="18"/>
        </w:rPr>
        <w:t>parte</w:t>
      </w:r>
      <w:r>
        <w:rPr>
          <w:color w:val="231F20"/>
          <w:spacing w:val="-13"/>
          <w:sz w:val="18"/>
        </w:rPr>
        <w:t> </w:t>
      </w:r>
      <w:r>
        <w:rPr>
          <w:color w:val="231F20"/>
          <w:spacing w:val="-3"/>
          <w:sz w:val="18"/>
        </w:rPr>
        <w:t>(18.9%),</w:t>
      </w:r>
      <w:r>
        <w:rPr>
          <w:color w:val="231F20"/>
          <w:spacing w:val="-13"/>
          <w:sz w:val="18"/>
        </w:rPr>
        <w:t> </w:t>
      </w:r>
      <w:r>
        <w:rPr>
          <w:color w:val="231F20"/>
          <w:sz w:val="18"/>
        </w:rPr>
        <w:t>donde destaca</w:t>
      </w:r>
      <w:r>
        <w:rPr>
          <w:color w:val="231F20"/>
          <w:spacing w:val="-10"/>
          <w:sz w:val="18"/>
        </w:rPr>
        <w:t> </w:t>
      </w:r>
      <w:r>
        <w:rPr>
          <w:color w:val="231F20"/>
          <w:sz w:val="18"/>
        </w:rPr>
        <w:t>la</w:t>
      </w:r>
      <w:r>
        <w:rPr>
          <w:color w:val="231F20"/>
          <w:spacing w:val="-10"/>
          <w:sz w:val="18"/>
        </w:rPr>
        <w:t> </w:t>
      </w:r>
      <w:r>
        <w:rPr>
          <w:color w:val="231F20"/>
          <w:sz w:val="18"/>
        </w:rPr>
        <w:t>publicación</w:t>
      </w:r>
      <w:r>
        <w:rPr>
          <w:color w:val="231F20"/>
          <w:spacing w:val="-10"/>
          <w:sz w:val="18"/>
        </w:rPr>
        <w:t> </w:t>
      </w:r>
      <w:r>
        <w:rPr>
          <w:color w:val="231F20"/>
          <w:sz w:val="18"/>
        </w:rPr>
        <w:t>en</w:t>
      </w:r>
      <w:r>
        <w:rPr>
          <w:color w:val="231F20"/>
          <w:spacing w:val="-10"/>
          <w:sz w:val="18"/>
        </w:rPr>
        <w:t> </w:t>
      </w:r>
      <w:r>
        <w:rPr>
          <w:color w:val="231F20"/>
          <w:sz w:val="18"/>
        </w:rPr>
        <w:t>revistas</w:t>
      </w:r>
      <w:r>
        <w:rPr>
          <w:color w:val="231F20"/>
          <w:spacing w:val="-10"/>
          <w:sz w:val="18"/>
        </w:rPr>
        <w:t> </w:t>
      </w:r>
      <w:r>
        <w:rPr>
          <w:color w:val="231F20"/>
          <w:sz w:val="18"/>
        </w:rPr>
        <w:t>de</w:t>
      </w:r>
      <w:r>
        <w:rPr>
          <w:color w:val="231F20"/>
          <w:spacing w:val="-10"/>
          <w:sz w:val="18"/>
        </w:rPr>
        <w:t> </w:t>
      </w:r>
      <w:r>
        <w:rPr>
          <w:color w:val="231F20"/>
          <w:sz w:val="18"/>
        </w:rPr>
        <w:t>Colombia,</w:t>
      </w:r>
      <w:r>
        <w:rPr>
          <w:color w:val="231F20"/>
          <w:spacing w:val="-10"/>
          <w:sz w:val="18"/>
        </w:rPr>
        <w:t> </w:t>
      </w:r>
      <w:r>
        <w:rPr>
          <w:color w:val="231F20"/>
          <w:sz w:val="18"/>
        </w:rPr>
        <w:t>España,</w:t>
      </w:r>
      <w:r>
        <w:rPr>
          <w:color w:val="231F20"/>
          <w:spacing w:val="-10"/>
          <w:sz w:val="18"/>
        </w:rPr>
        <w:t> </w:t>
      </w:r>
      <w:r>
        <w:rPr>
          <w:color w:val="231F20"/>
          <w:sz w:val="18"/>
        </w:rPr>
        <w:t>Venezuela</w:t>
      </w:r>
      <w:r>
        <w:rPr>
          <w:color w:val="231F20"/>
          <w:spacing w:val="-10"/>
          <w:sz w:val="18"/>
        </w:rPr>
        <w:t> </w:t>
      </w:r>
      <w:r>
        <w:rPr>
          <w:color w:val="231F20"/>
          <w:sz w:val="18"/>
        </w:rPr>
        <w:t>y Chile,</w:t>
      </w:r>
      <w:r>
        <w:rPr>
          <w:color w:val="231F20"/>
          <w:spacing w:val="-14"/>
          <w:sz w:val="18"/>
        </w:rPr>
        <w:t> </w:t>
      </w:r>
      <w:r>
        <w:rPr>
          <w:color w:val="231F20"/>
          <w:sz w:val="18"/>
        </w:rPr>
        <w:t>que</w:t>
      </w:r>
      <w:r>
        <w:rPr>
          <w:color w:val="231F20"/>
          <w:spacing w:val="-14"/>
          <w:sz w:val="18"/>
        </w:rPr>
        <w:t> </w:t>
      </w:r>
      <w:r>
        <w:rPr>
          <w:color w:val="231F20"/>
          <w:sz w:val="18"/>
        </w:rPr>
        <w:t>concentran</w:t>
      </w:r>
      <w:r>
        <w:rPr>
          <w:color w:val="231F20"/>
          <w:spacing w:val="-14"/>
          <w:sz w:val="18"/>
        </w:rPr>
        <w:t> </w:t>
      </w:r>
      <w:r>
        <w:rPr>
          <w:color w:val="231F20"/>
          <w:sz w:val="18"/>
        </w:rPr>
        <w:t>68%</w:t>
      </w:r>
      <w:r>
        <w:rPr>
          <w:color w:val="231F20"/>
          <w:spacing w:val="-14"/>
          <w:sz w:val="18"/>
        </w:rPr>
        <w:t> </w:t>
      </w:r>
      <w:r>
        <w:rPr>
          <w:color w:val="231F20"/>
          <w:sz w:val="18"/>
        </w:rPr>
        <w:t>de</w:t>
      </w:r>
      <w:r>
        <w:rPr>
          <w:color w:val="231F20"/>
          <w:spacing w:val="-14"/>
          <w:sz w:val="18"/>
        </w:rPr>
        <w:t> </w:t>
      </w:r>
      <w:r>
        <w:rPr>
          <w:color w:val="231F20"/>
          <w:sz w:val="18"/>
        </w:rPr>
        <w:t>los</w:t>
      </w:r>
      <w:r>
        <w:rPr>
          <w:color w:val="231F20"/>
          <w:spacing w:val="-14"/>
          <w:sz w:val="18"/>
        </w:rPr>
        <w:t> </w:t>
      </w:r>
      <w:r>
        <w:rPr>
          <w:color w:val="231F20"/>
          <w:sz w:val="18"/>
        </w:rPr>
        <w:t>artículos</w:t>
      </w:r>
      <w:r>
        <w:rPr>
          <w:color w:val="231F20"/>
          <w:spacing w:val="-14"/>
          <w:sz w:val="18"/>
        </w:rPr>
        <w:t> </w:t>
      </w:r>
      <w:r>
        <w:rPr>
          <w:color w:val="231F20"/>
          <w:sz w:val="18"/>
        </w:rPr>
        <w:t>publicados</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extranje- ro</w:t>
      </w:r>
      <w:r>
        <w:rPr>
          <w:color w:val="231F20"/>
          <w:spacing w:val="-15"/>
          <w:sz w:val="18"/>
        </w:rPr>
        <w:t> </w:t>
      </w:r>
      <w:r>
        <w:rPr>
          <w:color w:val="231F20"/>
          <w:spacing w:val="-5"/>
          <w:sz w:val="18"/>
        </w:rPr>
        <w:t>y,</w:t>
      </w:r>
      <w:r>
        <w:rPr>
          <w:color w:val="231F20"/>
          <w:spacing w:val="-15"/>
          <w:sz w:val="18"/>
        </w:rPr>
        <w:t> </w:t>
      </w:r>
      <w:r>
        <w:rPr>
          <w:color w:val="231F20"/>
          <w:sz w:val="18"/>
        </w:rPr>
        <w:t>en</w:t>
      </w:r>
      <w:r>
        <w:rPr>
          <w:color w:val="231F20"/>
          <w:spacing w:val="-15"/>
          <w:sz w:val="18"/>
        </w:rPr>
        <w:t> </w:t>
      </w:r>
      <w:r>
        <w:rPr>
          <w:color w:val="231F20"/>
          <w:sz w:val="18"/>
        </w:rPr>
        <w:t>un</w:t>
      </w:r>
      <w:r>
        <w:rPr>
          <w:color w:val="231F20"/>
          <w:spacing w:val="-15"/>
          <w:sz w:val="18"/>
        </w:rPr>
        <w:t> </w:t>
      </w:r>
      <w:r>
        <w:rPr>
          <w:color w:val="231F20"/>
          <w:sz w:val="18"/>
        </w:rPr>
        <w:t>segundo</w:t>
      </w:r>
      <w:r>
        <w:rPr>
          <w:color w:val="231F20"/>
          <w:spacing w:val="-15"/>
          <w:sz w:val="18"/>
        </w:rPr>
        <w:t> </w:t>
      </w:r>
      <w:r>
        <w:rPr>
          <w:color w:val="231F20"/>
          <w:sz w:val="18"/>
        </w:rPr>
        <w:t>grupo,</w:t>
      </w:r>
      <w:r>
        <w:rPr>
          <w:color w:val="231F20"/>
          <w:spacing w:val="-15"/>
          <w:sz w:val="18"/>
        </w:rPr>
        <w:t> </w:t>
      </w:r>
      <w:r>
        <w:rPr>
          <w:color w:val="231F20"/>
          <w:sz w:val="18"/>
        </w:rPr>
        <w:t>están</w:t>
      </w:r>
      <w:r>
        <w:rPr>
          <w:color w:val="231F20"/>
          <w:spacing w:val="-15"/>
          <w:sz w:val="18"/>
        </w:rPr>
        <w:t> </w:t>
      </w:r>
      <w:r>
        <w:rPr>
          <w:color w:val="231F20"/>
          <w:sz w:val="18"/>
        </w:rPr>
        <w:t>Costa</w:t>
      </w:r>
      <w:r>
        <w:rPr>
          <w:color w:val="231F20"/>
          <w:spacing w:val="-15"/>
          <w:sz w:val="18"/>
        </w:rPr>
        <w:t> </w:t>
      </w:r>
      <w:r>
        <w:rPr>
          <w:color w:val="231F20"/>
          <w:sz w:val="18"/>
        </w:rPr>
        <w:t>Rica,</w:t>
      </w:r>
      <w:r>
        <w:rPr>
          <w:color w:val="231F20"/>
          <w:spacing w:val="-15"/>
          <w:sz w:val="18"/>
        </w:rPr>
        <w:t> </w:t>
      </w:r>
      <w:r>
        <w:rPr>
          <w:color w:val="231F20"/>
          <w:sz w:val="18"/>
        </w:rPr>
        <w:t>Cuba,</w:t>
      </w:r>
      <w:r>
        <w:rPr>
          <w:color w:val="231F20"/>
          <w:spacing w:val="-15"/>
          <w:sz w:val="18"/>
        </w:rPr>
        <w:t> </w:t>
      </w:r>
      <w:r>
        <w:rPr>
          <w:color w:val="231F20"/>
          <w:sz w:val="18"/>
        </w:rPr>
        <w:t>Argentina</w:t>
      </w:r>
      <w:r>
        <w:rPr>
          <w:color w:val="231F20"/>
          <w:spacing w:val="-15"/>
          <w:sz w:val="18"/>
        </w:rPr>
        <w:t> </w:t>
      </w:r>
      <w:r>
        <w:rPr>
          <w:color w:val="231F20"/>
          <w:sz w:val="18"/>
        </w:rPr>
        <w:t>y</w:t>
      </w:r>
      <w:r>
        <w:rPr>
          <w:color w:val="231F20"/>
          <w:spacing w:val="-15"/>
          <w:sz w:val="18"/>
        </w:rPr>
        <w:t> </w:t>
      </w:r>
      <w:r>
        <w:rPr>
          <w:color w:val="231F20"/>
          <w:sz w:val="18"/>
        </w:rPr>
        <w:t>Brasil.</w:t>
      </w:r>
    </w:p>
    <w:p>
      <w:pPr>
        <w:pStyle w:val="BodyText"/>
        <w:rPr>
          <w:sz w:val="18"/>
        </w:rPr>
      </w:pPr>
    </w:p>
    <w:p>
      <w:pPr>
        <w:spacing w:before="0"/>
        <w:ind w:left="114" w:right="104" w:firstLine="0"/>
        <w:jc w:val="both"/>
        <w:rPr>
          <w:sz w:val="18"/>
        </w:rPr>
      </w:pPr>
      <w:r>
        <w:rPr>
          <w:color w:val="231F20"/>
          <w:sz w:val="18"/>
        </w:rPr>
        <w:t>Esta composición muestra la importancia de la producción edito- rial</w:t>
      </w:r>
      <w:r>
        <w:rPr>
          <w:color w:val="231F20"/>
          <w:spacing w:val="-11"/>
          <w:sz w:val="18"/>
        </w:rPr>
        <w:t> </w:t>
      </w:r>
      <w:r>
        <w:rPr>
          <w:color w:val="231F20"/>
          <w:sz w:val="18"/>
        </w:rPr>
        <w:t>nacional,</w:t>
      </w:r>
      <w:r>
        <w:rPr>
          <w:color w:val="231F20"/>
          <w:spacing w:val="-11"/>
          <w:sz w:val="18"/>
        </w:rPr>
        <w:t> </w:t>
      </w:r>
      <w:r>
        <w:rPr>
          <w:color w:val="231F20"/>
          <w:sz w:val="18"/>
        </w:rPr>
        <w:t>lo</w:t>
      </w:r>
      <w:r>
        <w:rPr>
          <w:color w:val="231F20"/>
          <w:spacing w:val="-11"/>
          <w:sz w:val="18"/>
        </w:rPr>
        <w:t> </w:t>
      </w:r>
      <w:r>
        <w:rPr>
          <w:color w:val="231F20"/>
          <w:sz w:val="18"/>
        </w:rPr>
        <w:t>que</w:t>
      </w:r>
      <w:r>
        <w:rPr>
          <w:color w:val="231F20"/>
          <w:spacing w:val="-11"/>
          <w:sz w:val="18"/>
        </w:rPr>
        <w:t> </w:t>
      </w:r>
      <w:r>
        <w:rPr>
          <w:color w:val="231F20"/>
          <w:sz w:val="18"/>
        </w:rPr>
        <w:t>adquiere</w:t>
      </w:r>
      <w:r>
        <w:rPr>
          <w:color w:val="231F20"/>
          <w:spacing w:val="-11"/>
          <w:sz w:val="18"/>
        </w:rPr>
        <w:t> </w:t>
      </w:r>
      <w:r>
        <w:rPr>
          <w:color w:val="231F20"/>
          <w:sz w:val="18"/>
        </w:rPr>
        <w:t>mayor</w:t>
      </w:r>
      <w:r>
        <w:rPr>
          <w:color w:val="231F20"/>
          <w:spacing w:val="-11"/>
          <w:sz w:val="18"/>
        </w:rPr>
        <w:t> </w:t>
      </w:r>
      <w:r>
        <w:rPr>
          <w:color w:val="231F20"/>
          <w:sz w:val="18"/>
        </w:rPr>
        <w:t>importancia</w:t>
      </w:r>
      <w:r>
        <w:rPr>
          <w:color w:val="231F20"/>
          <w:spacing w:val="-11"/>
          <w:sz w:val="18"/>
        </w:rPr>
        <w:t> </w:t>
      </w:r>
      <w:r>
        <w:rPr>
          <w:color w:val="231F20"/>
          <w:sz w:val="18"/>
        </w:rPr>
        <w:t>al</w:t>
      </w:r>
      <w:r>
        <w:rPr>
          <w:color w:val="231F20"/>
          <w:spacing w:val="-11"/>
          <w:sz w:val="18"/>
        </w:rPr>
        <w:t> </w:t>
      </w:r>
      <w:r>
        <w:rPr>
          <w:color w:val="231F20"/>
          <w:sz w:val="18"/>
        </w:rPr>
        <w:t>advertir</w:t>
      </w:r>
      <w:r>
        <w:rPr>
          <w:color w:val="231F20"/>
          <w:spacing w:val="-11"/>
          <w:sz w:val="18"/>
        </w:rPr>
        <w:t> </w:t>
      </w:r>
      <w:r>
        <w:rPr>
          <w:color w:val="231F20"/>
          <w:sz w:val="18"/>
        </w:rPr>
        <w:t>que</w:t>
      </w:r>
      <w:r>
        <w:rPr>
          <w:color w:val="231F20"/>
          <w:spacing w:val="-11"/>
          <w:sz w:val="18"/>
        </w:rPr>
        <w:t> </w:t>
      </w:r>
      <w:r>
        <w:rPr>
          <w:color w:val="231F20"/>
          <w:sz w:val="18"/>
        </w:rPr>
        <w:t>una cuarta</w:t>
      </w:r>
      <w:r>
        <w:rPr>
          <w:color w:val="231F20"/>
          <w:spacing w:val="-4"/>
          <w:sz w:val="18"/>
        </w:rPr>
        <w:t> </w:t>
      </w:r>
      <w:r>
        <w:rPr>
          <w:color w:val="231F20"/>
          <w:sz w:val="18"/>
        </w:rPr>
        <w:t>parte</w:t>
      </w:r>
      <w:r>
        <w:rPr>
          <w:color w:val="231F20"/>
          <w:spacing w:val="-4"/>
          <w:sz w:val="18"/>
        </w:rPr>
        <w:t> </w:t>
      </w:r>
      <w:r>
        <w:rPr>
          <w:color w:val="231F20"/>
          <w:sz w:val="18"/>
        </w:rPr>
        <w:t>de</w:t>
      </w:r>
      <w:r>
        <w:rPr>
          <w:color w:val="231F20"/>
          <w:spacing w:val="-4"/>
          <w:sz w:val="18"/>
        </w:rPr>
        <w:t> </w:t>
      </w:r>
      <w:r>
        <w:rPr>
          <w:color w:val="231F20"/>
          <w:sz w:val="18"/>
        </w:rPr>
        <w:t>las</w:t>
      </w:r>
      <w:r>
        <w:rPr>
          <w:color w:val="231F20"/>
          <w:spacing w:val="-4"/>
          <w:sz w:val="18"/>
        </w:rPr>
        <w:t> </w:t>
      </w:r>
      <w:r>
        <w:rPr>
          <w:color w:val="231F20"/>
          <w:sz w:val="18"/>
        </w:rPr>
        <w:t>publicaciones</w:t>
      </w:r>
      <w:r>
        <w:rPr>
          <w:color w:val="231F20"/>
          <w:spacing w:val="-4"/>
          <w:sz w:val="18"/>
        </w:rPr>
        <w:t> </w:t>
      </w:r>
      <w:r>
        <w:rPr>
          <w:color w:val="231F20"/>
          <w:sz w:val="18"/>
        </w:rPr>
        <w:t>de</w:t>
      </w:r>
      <w:r>
        <w:rPr>
          <w:color w:val="231F20"/>
          <w:spacing w:val="-4"/>
          <w:sz w:val="18"/>
        </w:rPr>
        <w:t> </w:t>
      </w:r>
      <w:r>
        <w:rPr>
          <w:color w:val="231F20"/>
          <w:sz w:val="18"/>
        </w:rPr>
        <w:t>mexicanos</w:t>
      </w:r>
      <w:r>
        <w:rPr>
          <w:color w:val="231F20"/>
          <w:spacing w:val="-4"/>
          <w:sz w:val="18"/>
        </w:rPr>
        <w:t> </w:t>
      </w:r>
      <w:r>
        <w:rPr>
          <w:color w:val="231F20"/>
          <w:sz w:val="18"/>
        </w:rPr>
        <w:t>se</w:t>
      </w:r>
      <w:r>
        <w:rPr>
          <w:color w:val="231F20"/>
          <w:spacing w:val="-4"/>
          <w:sz w:val="18"/>
        </w:rPr>
        <w:t> </w:t>
      </w:r>
      <w:r>
        <w:rPr>
          <w:color w:val="231F20"/>
          <w:sz w:val="18"/>
        </w:rPr>
        <w:t>dieron</w:t>
      </w:r>
      <w:r>
        <w:rPr>
          <w:color w:val="231F20"/>
          <w:spacing w:val="-4"/>
          <w:sz w:val="18"/>
        </w:rPr>
        <w:t> </w:t>
      </w:r>
      <w:r>
        <w:rPr>
          <w:color w:val="231F20"/>
          <w:sz w:val="18"/>
        </w:rPr>
        <w:t>a</w:t>
      </w:r>
      <w:r>
        <w:rPr>
          <w:color w:val="231F20"/>
          <w:spacing w:val="-4"/>
          <w:sz w:val="18"/>
        </w:rPr>
        <w:t> </w:t>
      </w:r>
      <w:r>
        <w:rPr>
          <w:color w:val="231F20"/>
          <w:sz w:val="18"/>
        </w:rPr>
        <w:t>conocer en</w:t>
      </w:r>
      <w:r>
        <w:rPr>
          <w:color w:val="231F20"/>
          <w:spacing w:val="-5"/>
          <w:sz w:val="18"/>
        </w:rPr>
        <w:t> </w:t>
      </w:r>
      <w:r>
        <w:rPr>
          <w:color w:val="231F20"/>
          <w:sz w:val="18"/>
        </w:rPr>
        <w:t>revistas</w:t>
      </w:r>
      <w:r>
        <w:rPr>
          <w:color w:val="231F20"/>
          <w:spacing w:val="-5"/>
          <w:sz w:val="18"/>
        </w:rPr>
        <w:t> </w:t>
      </w:r>
      <w:r>
        <w:rPr>
          <w:color w:val="231F20"/>
          <w:sz w:val="18"/>
        </w:rPr>
        <w:t>editadas</w:t>
      </w:r>
      <w:r>
        <w:rPr>
          <w:color w:val="231F20"/>
          <w:spacing w:val="-5"/>
          <w:sz w:val="18"/>
        </w:rPr>
        <w:t> </w:t>
      </w:r>
      <w:r>
        <w:rPr>
          <w:color w:val="231F20"/>
          <w:sz w:val="18"/>
        </w:rPr>
        <w:t>por</w:t>
      </w:r>
      <w:r>
        <w:rPr>
          <w:color w:val="231F20"/>
          <w:spacing w:val="-5"/>
          <w:sz w:val="18"/>
        </w:rPr>
        <w:t> </w:t>
      </w:r>
      <w:r>
        <w:rPr>
          <w:color w:val="231F20"/>
          <w:sz w:val="18"/>
        </w:rPr>
        <w:t>la</w:t>
      </w:r>
      <w:r>
        <w:rPr>
          <w:color w:val="231F20"/>
          <w:spacing w:val="-5"/>
          <w:sz w:val="18"/>
        </w:rPr>
        <w:t> </w:t>
      </w:r>
      <w:r>
        <w:rPr>
          <w:color w:val="231F20"/>
          <w:sz w:val="18"/>
        </w:rPr>
        <w:t>misma</w:t>
      </w:r>
      <w:r>
        <w:rPr>
          <w:color w:val="231F20"/>
          <w:spacing w:val="-5"/>
          <w:sz w:val="18"/>
        </w:rPr>
        <w:t> </w:t>
      </w:r>
      <w:r>
        <w:rPr>
          <w:color w:val="231F20"/>
          <w:sz w:val="18"/>
        </w:rPr>
        <w:t>institución</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que</w:t>
      </w:r>
      <w:r>
        <w:rPr>
          <w:color w:val="231F20"/>
          <w:spacing w:val="-5"/>
          <w:sz w:val="18"/>
        </w:rPr>
        <w:t> </w:t>
      </w:r>
      <w:r>
        <w:rPr>
          <w:color w:val="231F20"/>
          <w:sz w:val="18"/>
        </w:rPr>
        <w:t>está</w:t>
      </w:r>
      <w:r>
        <w:rPr>
          <w:color w:val="231F20"/>
          <w:spacing w:val="-5"/>
          <w:sz w:val="18"/>
        </w:rPr>
        <w:t> </w:t>
      </w:r>
      <w:r>
        <w:rPr>
          <w:color w:val="231F20"/>
          <w:sz w:val="18"/>
        </w:rPr>
        <w:t>adscrito </w:t>
      </w:r>
      <w:r>
        <w:rPr>
          <w:color w:val="231F20"/>
          <w:w w:val="95"/>
          <w:sz w:val="18"/>
        </w:rPr>
        <w:t>el</w:t>
      </w:r>
      <w:r>
        <w:rPr>
          <w:color w:val="231F20"/>
          <w:spacing w:val="-19"/>
          <w:w w:val="95"/>
          <w:sz w:val="18"/>
        </w:rPr>
        <w:t> </w:t>
      </w:r>
      <w:r>
        <w:rPr>
          <w:color w:val="231F20"/>
          <w:w w:val="95"/>
          <w:sz w:val="18"/>
        </w:rPr>
        <w:t>autor.</w:t>
      </w:r>
    </w:p>
    <w:p>
      <w:pPr>
        <w:pStyle w:val="BodyText"/>
        <w:rPr>
          <w:sz w:val="18"/>
        </w:rPr>
      </w:pPr>
    </w:p>
    <w:p>
      <w:pPr>
        <w:spacing w:before="0"/>
        <w:ind w:left="114" w:right="104" w:firstLine="0"/>
        <w:jc w:val="both"/>
        <w:rPr>
          <w:sz w:val="18"/>
        </w:rPr>
      </w:pPr>
      <w:r>
        <w:rPr>
          <w:color w:val="231F20"/>
          <w:sz w:val="18"/>
        </w:rPr>
        <w:t>Casi</w:t>
      </w:r>
      <w:r>
        <w:rPr>
          <w:color w:val="231F20"/>
          <w:spacing w:val="-15"/>
          <w:sz w:val="18"/>
        </w:rPr>
        <w:t> </w:t>
      </w:r>
      <w:r>
        <w:rPr>
          <w:color w:val="231F20"/>
          <w:sz w:val="18"/>
        </w:rPr>
        <w:t>siete</w:t>
      </w:r>
      <w:r>
        <w:rPr>
          <w:color w:val="231F20"/>
          <w:spacing w:val="-15"/>
          <w:sz w:val="18"/>
        </w:rPr>
        <w:t> </w:t>
      </w:r>
      <w:r>
        <w:rPr>
          <w:color w:val="231F20"/>
          <w:sz w:val="18"/>
        </w:rPr>
        <w:t>de</w:t>
      </w:r>
      <w:r>
        <w:rPr>
          <w:color w:val="231F20"/>
          <w:spacing w:val="-15"/>
          <w:sz w:val="18"/>
        </w:rPr>
        <w:t> </w:t>
      </w:r>
      <w:r>
        <w:rPr>
          <w:color w:val="231F20"/>
          <w:sz w:val="18"/>
        </w:rPr>
        <w:t>cada</w:t>
      </w:r>
      <w:r>
        <w:rPr>
          <w:color w:val="231F20"/>
          <w:spacing w:val="-15"/>
          <w:sz w:val="18"/>
        </w:rPr>
        <w:t> </w:t>
      </w:r>
      <w:r>
        <w:rPr>
          <w:color w:val="231F20"/>
          <w:sz w:val="18"/>
        </w:rPr>
        <w:t>diez</w:t>
      </w:r>
      <w:r>
        <w:rPr>
          <w:color w:val="231F20"/>
          <w:spacing w:val="-15"/>
          <w:sz w:val="18"/>
        </w:rPr>
        <w:t> </w:t>
      </w:r>
      <w:r>
        <w:rPr>
          <w:color w:val="231F20"/>
          <w:sz w:val="18"/>
        </w:rPr>
        <w:t>trabajos</w:t>
      </w:r>
      <w:r>
        <w:rPr>
          <w:color w:val="231F20"/>
          <w:spacing w:val="-15"/>
          <w:sz w:val="18"/>
        </w:rPr>
        <w:t> </w:t>
      </w:r>
      <w:r>
        <w:rPr>
          <w:color w:val="231F20"/>
          <w:sz w:val="18"/>
        </w:rPr>
        <w:t>se</w:t>
      </w:r>
      <w:r>
        <w:rPr>
          <w:color w:val="231F20"/>
          <w:spacing w:val="-15"/>
          <w:sz w:val="18"/>
        </w:rPr>
        <w:t> </w:t>
      </w:r>
      <w:r>
        <w:rPr>
          <w:color w:val="231F20"/>
          <w:sz w:val="18"/>
        </w:rPr>
        <w:t>realizan</w:t>
      </w:r>
      <w:r>
        <w:rPr>
          <w:color w:val="231F20"/>
          <w:spacing w:val="-15"/>
          <w:sz w:val="18"/>
        </w:rPr>
        <w:t> </w:t>
      </w:r>
      <w:r>
        <w:rPr>
          <w:color w:val="231F20"/>
          <w:sz w:val="18"/>
        </w:rPr>
        <w:t>en</w:t>
      </w:r>
      <w:r>
        <w:rPr>
          <w:color w:val="231F20"/>
          <w:spacing w:val="-15"/>
          <w:sz w:val="18"/>
        </w:rPr>
        <w:t> </w:t>
      </w:r>
      <w:r>
        <w:rPr>
          <w:color w:val="231F20"/>
          <w:sz w:val="18"/>
        </w:rPr>
        <w:t>coautoría</w:t>
      </w:r>
      <w:r>
        <w:rPr>
          <w:color w:val="231F20"/>
          <w:spacing w:val="-15"/>
          <w:sz w:val="18"/>
        </w:rPr>
        <w:t> </w:t>
      </w:r>
      <w:r>
        <w:rPr>
          <w:color w:val="231F20"/>
          <w:spacing w:val="-5"/>
          <w:sz w:val="18"/>
        </w:rPr>
        <w:t>y,</w:t>
      </w:r>
      <w:r>
        <w:rPr>
          <w:color w:val="231F20"/>
          <w:spacing w:val="-15"/>
          <w:sz w:val="18"/>
        </w:rPr>
        <w:t> </w:t>
      </w:r>
      <w:r>
        <w:rPr>
          <w:color w:val="231F20"/>
          <w:sz w:val="18"/>
        </w:rPr>
        <w:t>en</w:t>
      </w:r>
      <w:r>
        <w:rPr>
          <w:color w:val="231F20"/>
          <w:spacing w:val="-15"/>
          <w:sz w:val="18"/>
        </w:rPr>
        <w:t> </w:t>
      </w:r>
      <w:r>
        <w:rPr>
          <w:color w:val="231F20"/>
          <w:sz w:val="18"/>
        </w:rPr>
        <w:t>la</w:t>
      </w:r>
      <w:r>
        <w:rPr>
          <w:color w:val="231F20"/>
          <w:spacing w:val="-15"/>
          <w:sz w:val="18"/>
        </w:rPr>
        <w:t> </w:t>
      </w:r>
      <w:r>
        <w:rPr>
          <w:color w:val="231F20"/>
          <w:sz w:val="18"/>
        </w:rPr>
        <w:t>mitad de</w:t>
      </w:r>
      <w:r>
        <w:rPr>
          <w:color w:val="231F20"/>
          <w:spacing w:val="-6"/>
          <w:sz w:val="18"/>
        </w:rPr>
        <w:t> </w:t>
      </w:r>
      <w:r>
        <w:rPr>
          <w:color w:val="231F20"/>
          <w:sz w:val="18"/>
        </w:rPr>
        <w:t>los</w:t>
      </w:r>
      <w:r>
        <w:rPr>
          <w:color w:val="231F20"/>
          <w:spacing w:val="-6"/>
          <w:sz w:val="18"/>
        </w:rPr>
        <w:t> </w:t>
      </w:r>
      <w:r>
        <w:rPr>
          <w:color w:val="231F20"/>
          <w:sz w:val="18"/>
        </w:rPr>
        <w:t>casos,</w:t>
      </w:r>
      <w:r>
        <w:rPr>
          <w:color w:val="231F20"/>
          <w:spacing w:val="-6"/>
          <w:sz w:val="18"/>
        </w:rPr>
        <w:t> </w:t>
      </w:r>
      <w:r>
        <w:rPr>
          <w:color w:val="231F20"/>
          <w:sz w:val="18"/>
        </w:rPr>
        <w:t>esta</w:t>
      </w:r>
      <w:r>
        <w:rPr>
          <w:color w:val="231F20"/>
          <w:spacing w:val="-6"/>
          <w:sz w:val="18"/>
        </w:rPr>
        <w:t> </w:t>
      </w:r>
      <w:r>
        <w:rPr>
          <w:color w:val="231F20"/>
          <w:sz w:val="18"/>
        </w:rPr>
        <w:t>colaboración</w:t>
      </w:r>
      <w:r>
        <w:rPr>
          <w:color w:val="231F20"/>
          <w:spacing w:val="-6"/>
          <w:sz w:val="18"/>
        </w:rPr>
        <w:t> </w:t>
      </w:r>
      <w:r>
        <w:rPr>
          <w:color w:val="231F20"/>
          <w:sz w:val="18"/>
        </w:rPr>
        <w:t>se</w:t>
      </w:r>
      <w:r>
        <w:rPr>
          <w:color w:val="231F20"/>
          <w:spacing w:val="-6"/>
          <w:sz w:val="18"/>
        </w:rPr>
        <w:t> </w:t>
      </w:r>
      <w:r>
        <w:rPr>
          <w:color w:val="231F20"/>
          <w:sz w:val="18"/>
        </w:rPr>
        <w:t>lleva</w:t>
      </w:r>
      <w:r>
        <w:rPr>
          <w:color w:val="231F20"/>
          <w:spacing w:val="-6"/>
          <w:sz w:val="18"/>
        </w:rPr>
        <w:t> </w:t>
      </w:r>
      <w:r>
        <w:rPr>
          <w:color w:val="231F20"/>
          <w:sz w:val="18"/>
        </w:rPr>
        <w:t>a</w:t>
      </w:r>
      <w:r>
        <w:rPr>
          <w:color w:val="231F20"/>
          <w:spacing w:val="-6"/>
          <w:sz w:val="18"/>
        </w:rPr>
        <w:t> </w:t>
      </w:r>
      <w:r>
        <w:rPr>
          <w:color w:val="231F20"/>
          <w:sz w:val="18"/>
        </w:rPr>
        <w:t>cabo</w:t>
      </w:r>
      <w:r>
        <w:rPr>
          <w:color w:val="231F20"/>
          <w:spacing w:val="-6"/>
          <w:sz w:val="18"/>
        </w:rPr>
        <w:t> </w:t>
      </w:r>
      <w:r>
        <w:rPr>
          <w:color w:val="231F20"/>
          <w:sz w:val="18"/>
        </w:rPr>
        <w:t>con</w:t>
      </w:r>
      <w:r>
        <w:rPr>
          <w:color w:val="231F20"/>
          <w:spacing w:val="-6"/>
          <w:sz w:val="18"/>
        </w:rPr>
        <w:t> </w:t>
      </w:r>
      <w:r>
        <w:rPr>
          <w:color w:val="231F20"/>
          <w:sz w:val="18"/>
        </w:rPr>
        <w:t>académicos</w:t>
      </w:r>
      <w:r>
        <w:rPr>
          <w:color w:val="231F20"/>
          <w:spacing w:val="-6"/>
          <w:sz w:val="18"/>
        </w:rPr>
        <w:t> </w:t>
      </w:r>
      <w:r>
        <w:rPr>
          <w:color w:val="231F20"/>
          <w:sz w:val="18"/>
        </w:rPr>
        <w:t>de</w:t>
      </w:r>
      <w:r>
        <w:rPr>
          <w:color w:val="231F20"/>
          <w:spacing w:val="-6"/>
          <w:sz w:val="18"/>
        </w:rPr>
        <w:t> </w:t>
      </w:r>
      <w:r>
        <w:rPr>
          <w:color w:val="231F20"/>
          <w:sz w:val="18"/>
        </w:rPr>
        <w:t>la misma</w:t>
      </w:r>
      <w:r>
        <w:rPr>
          <w:color w:val="231F20"/>
          <w:spacing w:val="-20"/>
          <w:sz w:val="18"/>
        </w:rPr>
        <w:t> </w:t>
      </w:r>
      <w:r>
        <w:rPr>
          <w:color w:val="231F20"/>
          <w:sz w:val="18"/>
        </w:rPr>
        <w:t>institución.</w:t>
      </w:r>
      <w:r>
        <w:rPr>
          <w:color w:val="231F20"/>
          <w:spacing w:val="-20"/>
          <w:sz w:val="18"/>
        </w:rPr>
        <w:t> </w:t>
      </w:r>
      <w:r>
        <w:rPr>
          <w:color w:val="231F20"/>
          <w:sz w:val="18"/>
        </w:rPr>
        <w:t>Por</w:t>
      </w:r>
      <w:r>
        <w:rPr>
          <w:color w:val="231F20"/>
          <w:spacing w:val="-20"/>
          <w:sz w:val="18"/>
        </w:rPr>
        <w:t> </w:t>
      </w:r>
      <w:r>
        <w:rPr>
          <w:color w:val="231F20"/>
          <w:sz w:val="18"/>
        </w:rPr>
        <w:t>su</w:t>
      </w:r>
      <w:r>
        <w:rPr>
          <w:color w:val="231F20"/>
          <w:spacing w:val="-20"/>
          <w:sz w:val="18"/>
        </w:rPr>
        <w:t> </w:t>
      </w:r>
      <w:r>
        <w:rPr>
          <w:color w:val="231F20"/>
          <w:sz w:val="18"/>
        </w:rPr>
        <w:t>parte,</w:t>
      </w:r>
      <w:r>
        <w:rPr>
          <w:color w:val="231F20"/>
          <w:spacing w:val="-20"/>
          <w:sz w:val="18"/>
        </w:rPr>
        <w:t> </w:t>
      </w:r>
      <w:r>
        <w:rPr>
          <w:color w:val="231F20"/>
          <w:sz w:val="18"/>
        </w:rPr>
        <w:t>36%</w:t>
      </w:r>
      <w:r>
        <w:rPr>
          <w:color w:val="231F20"/>
          <w:spacing w:val="-20"/>
          <w:sz w:val="18"/>
        </w:rPr>
        <w:t> </w:t>
      </w:r>
      <w:r>
        <w:rPr>
          <w:color w:val="231F20"/>
          <w:sz w:val="18"/>
        </w:rPr>
        <w:t>de</w:t>
      </w:r>
      <w:r>
        <w:rPr>
          <w:color w:val="231F20"/>
          <w:spacing w:val="-20"/>
          <w:sz w:val="18"/>
        </w:rPr>
        <w:t> </w:t>
      </w:r>
      <w:r>
        <w:rPr>
          <w:color w:val="231F20"/>
          <w:sz w:val="18"/>
        </w:rPr>
        <w:t>las</w:t>
      </w:r>
      <w:r>
        <w:rPr>
          <w:color w:val="231F20"/>
          <w:spacing w:val="-20"/>
          <w:sz w:val="18"/>
        </w:rPr>
        <w:t> </w:t>
      </w:r>
      <w:r>
        <w:rPr>
          <w:color w:val="231F20"/>
          <w:sz w:val="18"/>
        </w:rPr>
        <w:t>colaboraciones</w:t>
      </w:r>
      <w:r>
        <w:rPr>
          <w:color w:val="231F20"/>
          <w:spacing w:val="-20"/>
          <w:sz w:val="18"/>
        </w:rPr>
        <w:t> </w:t>
      </w:r>
      <w:r>
        <w:rPr>
          <w:color w:val="231F20"/>
          <w:sz w:val="18"/>
        </w:rPr>
        <w:t>se</w:t>
      </w:r>
      <w:r>
        <w:rPr>
          <w:color w:val="231F20"/>
          <w:spacing w:val="-20"/>
          <w:sz w:val="18"/>
        </w:rPr>
        <w:t> </w:t>
      </w:r>
      <w:r>
        <w:rPr>
          <w:color w:val="231F20"/>
          <w:sz w:val="18"/>
        </w:rPr>
        <w:t>dan</w:t>
      </w:r>
      <w:r>
        <w:rPr>
          <w:color w:val="231F20"/>
          <w:spacing w:val="-20"/>
          <w:sz w:val="18"/>
        </w:rPr>
        <w:t> </w:t>
      </w:r>
      <w:r>
        <w:rPr>
          <w:color w:val="231F20"/>
          <w:sz w:val="18"/>
        </w:rPr>
        <w:t>con autores</w:t>
      </w:r>
      <w:r>
        <w:rPr>
          <w:color w:val="231F20"/>
          <w:spacing w:val="-21"/>
          <w:sz w:val="18"/>
        </w:rPr>
        <w:t> </w:t>
      </w:r>
      <w:r>
        <w:rPr>
          <w:color w:val="231F20"/>
          <w:sz w:val="18"/>
        </w:rPr>
        <w:t>nacionales</w:t>
      </w:r>
      <w:r>
        <w:rPr>
          <w:color w:val="231F20"/>
          <w:spacing w:val="-21"/>
          <w:sz w:val="18"/>
        </w:rPr>
        <w:t> </w:t>
      </w:r>
      <w:r>
        <w:rPr>
          <w:color w:val="231F20"/>
          <w:sz w:val="18"/>
        </w:rPr>
        <w:t>de</w:t>
      </w:r>
      <w:r>
        <w:rPr>
          <w:color w:val="231F20"/>
          <w:spacing w:val="-21"/>
          <w:sz w:val="18"/>
        </w:rPr>
        <w:t> </w:t>
      </w:r>
      <w:r>
        <w:rPr>
          <w:color w:val="231F20"/>
          <w:sz w:val="18"/>
        </w:rPr>
        <w:t>diferentes</w:t>
      </w:r>
      <w:r>
        <w:rPr>
          <w:color w:val="231F20"/>
          <w:spacing w:val="-21"/>
          <w:sz w:val="18"/>
        </w:rPr>
        <w:t> </w:t>
      </w:r>
      <w:r>
        <w:rPr>
          <w:color w:val="231F20"/>
          <w:sz w:val="18"/>
        </w:rPr>
        <w:t>instituciones</w:t>
      </w:r>
      <w:r>
        <w:rPr>
          <w:color w:val="231F20"/>
          <w:spacing w:val="-21"/>
          <w:sz w:val="18"/>
        </w:rPr>
        <w:t> </w:t>
      </w:r>
      <w:r>
        <w:rPr>
          <w:color w:val="231F20"/>
          <w:sz w:val="18"/>
        </w:rPr>
        <w:t>y</w:t>
      </w:r>
      <w:r>
        <w:rPr>
          <w:color w:val="231F20"/>
          <w:spacing w:val="-21"/>
          <w:sz w:val="18"/>
        </w:rPr>
        <w:t> </w:t>
      </w:r>
      <w:r>
        <w:rPr>
          <w:color w:val="231F20"/>
          <w:sz w:val="18"/>
        </w:rPr>
        <w:t>únicamente</w:t>
      </w:r>
      <w:r>
        <w:rPr>
          <w:color w:val="231F20"/>
          <w:spacing w:val="-21"/>
          <w:sz w:val="18"/>
        </w:rPr>
        <w:t> </w:t>
      </w:r>
      <w:r>
        <w:rPr>
          <w:color w:val="231F20"/>
          <w:sz w:val="18"/>
        </w:rPr>
        <w:t>16%</w:t>
      </w:r>
      <w:r>
        <w:rPr>
          <w:color w:val="231F20"/>
          <w:spacing w:val="-21"/>
          <w:sz w:val="18"/>
        </w:rPr>
        <w:t> </w:t>
      </w:r>
      <w:r>
        <w:rPr>
          <w:color w:val="231F20"/>
          <w:sz w:val="18"/>
        </w:rPr>
        <w:t>con académicos</w:t>
      </w:r>
      <w:r>
        <w:rPr>
          <w:color w:val="231F20"/>
          <w:spacing w:val="-8"/>
          <w:sz w:val="18"/>
        </w:rPr>
        <w:t> </w:t>
      </w:r>
      <w:r>
        <w:rPr>
          <w:color w:val="231F20"/>
          <w:sz w:val="18"/>
        </w:rPr>
        <w:t>de</w:t>
      </w:r>
      <w:r>
        <w:rPr>
          <w:color w:val="231F20"/>
          <w:spacing w:val="-8"/>
          <w:sz w:val="18"/>
        </w:rPr>
        <w:t> </w:t>
      </w:r>
      <w:r>
        <w:rPr>
          <w:color w:val="231F20"/>
          <w:sz w:val="18"/>
        </w:rPr>
        <w:t>otros</w:t>
      </w:r>
      <w:r>
        <w:rPr>
          <w:color w:val="231F20"/>
          <w:spacing w:val="-8"/>
          <w:sz w:val="18"/>
        </w:rPr>
        <w:t> </w:t>
      </w:r>
      <w:r>
        <w:rPr>
          <w:color w:val="231F20"/>
          <w:sz w:val="18"/>
        </w:rPr>
        <w:t>países,</w:t>
      </w:r>
      <w:r>
        <w:rPr>
          <w:color w:val="231F20"/>
          <w:spacing w:val="-8"/>
          <w:sz w:val="18"/>
        </w:rPr>
        <w:t> </w:t>
      </w:r>
      <w:r>
        <w:rPr>
          <w:color w:val="231F20"/>
          <w:sz w:val="18"/>
        </w:rPr>
        <w:t>donde</w:t>
      </w:r>
      <w:r>
        <w:rPr>
          <w:color w:val="231F20"/>
          <w:spacing w:val="-8"/>
          <w:sz w:val="18"/>
        </w:rPr>
        <w:t> </w:t>
      </w:r>
      <w:r>
        <w:rPr>
          <w:color w:val="231F20"/>
          <w:sz w:val="18"/>
        </w:rPr>
        <w:t>destaca</w:t>
      </w:r>
      <w:r>
        <w:rPr>
          <w:color w:val="231F20"/>
          <w:spacing w:val="-8"/>
          <w:sz w:val="18"/>
        </w:rPr>
        <w:t> </w:t>
      </w:r>
      <w:r>
        <w:rPr>
          <w:color w:val="231F20"/>
          <w:sz w:val="18"/>
        </w:rPr>
        <w:t>la</w:t>
      </w:r>
      <w:r>
        <w:rPr>
          <w:color w:val="231F20"/>
          <w:spacing w:val="-8"/>
          <w:sz w:val="18"/>
        </w:rPr>
        <w:t> </w:t>
      </w:r>
      <w:r>
        <w:rPr>
          <w:color w:val="231F20"/>
          <w:sz w:val="18"/>
        </w:rPr>
        <w:t>coautoría</w:t>
      </w:r>
      <w:r>
        <w:rPr>
          <w:color w:val="231F20"/>
          <w:spacing w:val="-8"/>
          <w:sz w:val="18"/>
        </w:rPr>
        <w:t> </w:t>
      </w:r>
      <w:r>
        <w:rPr>
          <w:color w:val="231F20"/>
          <w:sz w:val="18"/>
        </w:rPr>
        <w:t>con</w:t>
      </w:r>
      <w:r>
        <w:rPr>
          <w:color w:val="231F20"/>
          <w:spacing w:val="-8"/>
          <w:sz w:val="18"/>
        </w:rPr>
        <w:t> </w:t>
      </w:r>
      <w:r>
        <w:rPr>
          <w:color w:val="231F20"/>
          <w:sz w:val="18"/>
        </w:rPr>
        <w:t>investi- </w:t>
      </w:r>
      <w:r>
        <w:rPr>
          <w:color w:val="231F20"/>
          <w:w w:val="95"/>
          <w:sz w:val="18"/>
        </w:rPr>
        <w:t>gadores de instituciones estadounidenses (23.7%), españolas (18.8%) </w:t>
      </w:r>
      <w:r>
        <w:rPr>
          <w:color w:val="231F20"/>
          <w:sz w:val="18"/>
        </w:rPr>
        <w:t>y</w:t>
      </w:r>
      <w:r>
        <w:rPr>
          <w:color w:val="231F20"/>
          <w:spacing w:val="-16"/>
          <w:sz w:val="18"/>
        </w:rPr>
        <w:t> </w:t>
      </w:r>
      <w:r>
        <w:rPr>
          <w:color w:val="231F20"/>
          <w:sz w:val="18"/>
        </w:rPr>
        <w:t>cubanas</w:t>
      </w:r>
      <w:r>
        <w:rPr>
          <w:color w:val="231F20"/>
          <w:spacing w:val="-16"/>
          <w:sz w:val="18"/>
        </w:rPr>
        <w:t> </w:t>
      </w:r>
      <w:r>
        <w:rPr>
          <w:color w:val="231F20"/>
          <w:spacing w:val="-3"/>
          <w:sz w:val="18"/>
        </w:rPr>
        <w:t>(10.3%).</w:t>
      </w:r>
      <w:r>
        <w:rPr>
          <w:color w:val="231F20"/>
          <w:spacing w:val="-16"/>
          <w:sz w:val="18"/>
        </w:rPr>
        <w:t> </w:t>
      </w:r>
      <w:r>
        <w:rPr>
          <w:color w:val="231F20"/>
          <w:sz w:val="18"/>
        </w:rPr>
        <w:t>En</w:t>
      </w:r>
      <w:r>
        <w:rPr>
          <w:color w:val="231F20"/>
          <w:spacing w:val="-16"/>
          <w:sz w:val="18"/>
        </w:rPr>
        <w:t> </w:t>
      </w:r>
      <w:r>
        <w:rPr>
          <w:color w:val="231F20"/>
          <w:sz w:val="18"/>
        </w:rPr>
        <w:t>el</w:t>
      </w:r>
      <w:r>
        <w:rPr>
          <w:color w:val="231F20"/>
          <w:spacing w:val="-16"/>
          <w:sz w:val="18"/>
        </w:rPr>
        <w:t> </w:t>
      </w:r>
      <w:r>
        <w:rPr>
          <w:color w:val="231F20"/>
          <w:sz w:val="18"/>
        </w:rPr>
        <w:t>periodo</w:t>
      </w:r>
      <w:r>
        <w:rPr>
          <w:color w:val="231F20"/>
          <w:spacing w:val="-16"/>
          <w:sz w:val="18"/>
        </w:rPr>
        <w:t> </w:t>
      </w:r>
      <w:r>
        <w:rPr>
          <w:color w:val="231F20"/>
          <w:sz w:val="18"/>
        </w:rPr>
        <w:t>analizado,</w:t>
      </w:r>
      <w:r>
        <w:rPr>
          <w:color w:val="231F20"/>
          <w:spacing w:val="-16"/>
          <w:sz w:val="18"/>
        </w:rPr>
        <w:t> </w:t>
      </w:r>
      <w:r>
        <w:rPr>
          <w:color w:val="231F20"/>
          <w:sz w:val="18"/>
        </w:rPr>
        <w:t>la</w:t>
      </w:r>
      <w:r>
        <w:rPr>
          <w:color w:val="231F20"/>
          <w:spacing w:val="-16"/>
          <w:sz w:val="18"/>
        </w:rPr>
        <w:t> </w:t>
      </w:r>
      <w:r>
        <w:rPr>
          <w:color w:val="231F20"/>
          <w:sz w:val="18"/>
        </w:rPr>
        <w:t>colaboración</w:t>
      </w:r>
      <w:r>
        <w:rPr>
          <w:color w:val="231F20"/>
          <w:spacing w:val="-16"/>
          <w:sz w:val="18"/>
        </w:rPr>
        <w:t> </w:t>
      </w:r>
      <w:r>
        <w:rPr>
          <w:color w:val="231F20"/>
          <w:sz w:val="18"/>
        </w:rPr>
        <w:t>con</w:t>
      </w:r>
      <w:r>
        <w:rPr>
          <w:color w:val="231F20"/>
          <w:spacing w:val="-16"/>
          <w:sz w:val="18"/>
        </w:rPr>
        <w:t> </w:t>
      </w:r>
      <w:r>
        <w:rPr>
          <w:color w:val="231F20"/>
          <w:sz w:val="18"/>
        </w:rPr>
        <w:t>pares académicos</w:t>
      </w:r>
      <w:r>
        <w:rPr>
          <w:color w:val="231F20"/>
          <w:spacing w:val="-13"/>
          <w:sz w:val="18"/>
        </w:rPr>
        <w:t> </w:t>
      </w:r>
      <w:r>
        <w:rPr>
          <w:color w:val="231F20"/>
          <w:sz w:val="18"/>
        </w:rPr>
        <w:t>de</w:t>
      </w:r>
      <w:r>
        <w:rPr>
          <w:color w:val="231F20"/>
          <w:spacing w:val="-13"/>
          <w:sz w:val="18"/>
        </w:rPr>
        <w:t> </w:t>
      </w:r>
      <w:r>
        <w:rPr>
          <w:color w:val="231F20"/>
          <w:sz w:val="18"/>
        </w:rPr>
        <w:t>otros</w:t>
      </w:r>
      <w:r>
        <w:rPr>
          <w:color w:val="231F20"/>
          <w:spacing w:val="-13"/>
          <w:sz w:val="18"/>
        </w:rPr>
        <w:t> </w:t>
      </w:r>
      <w:r>
        <w:rPr>
          <w:color w:val="231F20"/>
          <w:sz w:val="18"/>
        </w:rPr>
        <w:t>países</w:t>
      </w:r>
      <w:r>
        <w:rPr>
          <w:color w:val="231F20"/>
          <w:spacing w:val="-13"/>
          <w:sz w:val="18"/>
        </w:rPr>
        <w:t> </w:t>
      </w:r>
      <w:r>
        <w:rPr>
          <w:color w:val="231F20"/>
          <w:sz w:val="18"/>
        </w:rPr>
        <w:t>ha</w:t>
      </w:r>
      <w:r>
        <w:rPr>
          <w:color w:val="231F20"/>
          <w:spacing w:val="-13"/>
          <w:sz w:val="18"/>
        </w:rPr>
        <w:t> </w:t>
      </w:r>
      <w:r>
        <w:rPr>
          <w:color w:val="231F20"/>
          <w:sz w:val="18"/>
        </w:rPr>
        <w:t>tenido</w:t>
      </w:r>
      <w:r>
        <w:rPr>
          <w:color w:val="231F20"/>
          <w:spacing w:val="-13"/>
          <w:sz w:val="18"/>
        </w:rPr>
        <w:t> </w:t>
      </w:r>
      <w:r>
        <w:rPr>
          <w:color w:val="231F20"/>
          <w:sz w:val="18"/>
        </w:rPr>
        <w:t>un</w:t>
      </w:r>
      <w:r>
        <w:rPr>
          <w:color w:val="231F20"/>
          <w:spacing w:val="-13"/>
          <w:sz w:val="18"/>
        </w:rPr>
        <w:t> </w:t>
      </w:r>
      <w:r>
        <w:rPr>
          <w:color w:val="231F20"/>
          <w:sz w:val="18"/>
        </w:rPr>
        <w:t>incremento</w:t>
      </w:r>
      <w:r>
        <w:rPr>
          <w:color w:val="231F20"/>
          <w:spacing w:val="-13"/>
          <w:sz w:val="18"/>
        </w:rPr>
        <w:t> </w:t>
      </w:r>
      <w:r>
        <w:rPr>
          <w:color w:val="231F20"/>
          <w:sz w:val="18"/>
        </w:rPr>
        <w:t>constante</w:t>
      </w:r>
      <w:r>
        <w:rPr>
          <w:color w:val="231F20"/>
          <w:spacing w:val="-13"/>
          <w:sz w:val="18"/>
        </w:rPr>
        <w:t> </w:t>
      </w:r>
      <w:r>
        <w:rPr>
          <w:color w:val="231F20"/>
          <w:spacing w:val="-5"/>
          <w:sz w:val="18"/>
        </w:rPr>
        <w:t>y,</w:t>
      </w:r>
      <w:r>
        <w:rPr>
          <w:color w:val="231F20"/>
          <w:spacing w:val="-13"/>
          <w:sz w:val="18"/>
        </w:rPr>
        <w:t> </w:t>
      </w:r>
      <w:r>
        <w:rPr>
          <w:color w:val="231F20"/>
          <w:sz w:val="18"/>
        </w:rPr>
        <w:t>en el último año, aumentó en poco más de una quinta parte. La cola- boración con autores del extranjero es un indicador de la forma en que el país se está insertando en una ciencia global (ver gráfica 12, </w:t>
      </w:r>
      <w:r>
        <w:rPr>
          <w:color w:val="231F20"/>
          <w:w w:val="95"/>
          <w:sz w:val="18"/>
        </w:rPr>
        <w:t>página</w:t>
      </w:r>
      <w:r>
        <w:rPr>
          <w:color w:val="231F20"/>
          <w:spacing w:val="3"/>
          <w:w w:val="95"/>
          <w:sz w:val="18"/>
        </w:rPr>
        <w:t> </w:t>
      </w:r>
      <w:r>
        <w:rPr>
          <w:color w:val="231F20"/>
          <w:spacing w:val="-3"/>
          <w:w w:val="95"/>
          <w:sz w:val="18"/>
        </w:rPr>
        <w:t>42).</w:t>
      </w:r>
    </w:p>
    <w:p>
      <w:pPr>
        <w:pStyle w:val="BodyText"/>
        <w:rPr>
          <w:sz w:val="18"/>
        </w:rPr>
      </w:pPr>
    </w:p>
    <w:p>
      <w:pPr>
        <w:spacing w:before="0"/>
        <w:ind w:left="114" w:right="105" w:firstLine="0"/>
        <w:jc w:val="both"/>
        <w:rPr>
          <w:sz w:val="18"/>
        </w:rPr>
      </w:pPr>
      <w:r>
        <w:rPr>
          <w:color w:val="231F20"/>
          <w:sz w:val="18"/>
        </w:rPr>
        <w:t>La Producción por área de conocimiento muestra una composición equilibrada entre las ciencias sociales y humanas respecto de las ciencias.</w:t>
      </w:r>
      <w:r>
        <w:rPr>
          <w:color w:val="231F20"/>
          <w:spacing w:val="-12"/>
          <w:sz w:val="18"/>
        </w:rPr>
        <w:t> </w:t>
      </w:r>
      <w:r>
        <w:rPr>
          <w:color w:val="231F20"/>
          <w:sz w:val="18"/>
        </w:rPr>
        <w:t>En</w:t>
      </w:r>
      <w:r>
        <w:rPr>
          <w:color w:val="231F20"/>
          <w:spacing w:val="-12"/>
          <w:sz w:val="18"/>
        </w:rPr>
        <w:t> </w:t>
      </w:r>
      <w:r>
        <w:rPr>
          <w:color w:val="231F20"/>
          <w:sz w:val="18"/>
        </w:rPr>
        <w:t>ambos</w:t>
      </w:r>
      <w:r>
        <w:rPr>
          <w:color w:val="231F20"/>
          <w:spacing w:val="-12"/>
          <w:sz w:val="18"/>
        </w:rPr>
        <w:t> </w:t>
      </w:r>
      <w:r>
        <w:rPr>
          <w:color w:val="231F20"/>
          <w:sz w:val="18"/>
        </w:rPr>
        <w:t>casos,</w:t>
      </w:r>
      <w:r>
        <w:rPr>
          <w:color w:val="231F20"/>
          <w:spacing w:val="-12"/>
          <w:sz w:val="18"/>
        </w:rPr>
        <w:t> </w:t>
      </w:r>
      <w:r>
        <w:rPr>
          <w:color w:val="231F20"/>
          <w:sz w:val="18"/>
        </w:rPr>
        <w:t>la</w:t>
      </w:r>
      <w:r>
        <w:rPr>
          <w:color w:val="231F20"/>
          <w:spacing w:val="-12"/>
          <w:sz w:val="18"/>
        </w:rPr>
        <w:t> </w:t>
      </w:r>
      <w:r>
        <w:rPr>
          <w:color w:val="231F20"/>
          <w:sz w:val="18"/>
        </w:rPr>
        <w:t>participación</w:t>
      </w:r>
      <w:r>
        <w:rPr>
          <w:color w:val="231F20"/>
          <w:spacing w:val="-12"/>
          <w:sz w:val="18"/>
        </w:rPr>
        <w:t> </w:t>
      </w:r>
      <w:r>
        <w:rPr>
          <w:color w:val="231F20"/>
          <w:sz w:val="18"/>
        </w:rPr>
        <w:t>en</w:t>
      </w:r>
      <w:r>
        <w:rPr>
          <w:color w:val="231F20"/>
          <w:spacing w:val="-12"/>
          <w:sz w:val="18"/>
        </w:rPr>
        <w:t> </w:t>
      </w:r>
      <w:r>
        <w:rPr>
          <w:color w:val="231F20"/>
          <w:sz w:val="18"/>
        </w:rPr>
        <w:t>la</w:t>
      </w:r>
      <w:r>
        <w:rPr>
          <w:color w:val="231F20"/>
          <w:spacing w:val="-12"/>
          <w:sz w:val="18"/>
        </w:rPr>
        <w:t> </w:t>
      </w:r>
      <w:r>
        <w:rPr>
          <w:color w:val="231F20"/>
          <w:sz w:val="18"/>
        </w:rPr>
        <w:t>producción</w:t>
      </w:r>
      <w:r>
        <w:rPr>
          <w:color w:val="231F20"/>
          <w:spacing w:val="-12"/>
          <w:sz w:val="18"/>
        </w:rPr>
        <w:t> </w:t>
      </w:r>
      <w:r>
        <w:rPr>
          <w:color w:val="231F20"/>
          <w:sz w:val="18"/>
        </w:rPr>
        <w:t>científica es</w:t>
      </w:r>
      <w:r>
        <w:rPr>
          <w:color w:val="231F20"/>
          <w:spacing w:val="-15"/>
          <w:sz w:val="18"/>
        </w:rPr>
        <w:t> </w:t>
      </w:r>
      <w:r>
        <w:rPr>
          <w:color w:val="231F20"/>
          <w:sz w:val="18"/>
        </w:rPr>
        <w:t>de</w:t>
      </w:r>
      <w:r>
        <w:rPr>
          <w:color w:val="231F20"/>
          <w:spacing w:val="-15"/>
          <w:sz w:val="18"/>
        </w:rPr>
        <w:t> </w:t>
      </w:r>
      <w:r>
        <w:rPr>
          <w:color w:val="231F20"/>
          <w:sz w:val="18"/>
        </w:rPr>
        <w:t>cerca</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mitad</w:t>
      </w:r>
      <w:r>
        <w:rPr>
          <w:color w:val="231F20"/>
          <w:spacing w:val="-15"/>
          <w:sz w:val="18"/>
        </w:rPr>
        <w:t> </w:t>
      </w:r>
      <w:r>
        <w:rPr>
          <w:color w:val="231F20"/>
          <w:spacing w:val="-6"/>
          <w:sz w:val="18"/>
        </w:rPr>
        <w:t>(47.8</w:t>
      </w:r>
      <w:r>
        <w:rPr>
          <w:color w:val="231F20"/>
          <w:spacing w:val="-15"/>
          <w:sz w:val="18"/>
        </w:rPr>
        <w:t> </w:t>
      </w:r>
      <w:r>
        <w:rPr>
          <w:color w:val="231F20"/>
          <w:sz w:val="18"/>
        </w:rPr>
        <w:t>por</w:t>
      </w:r>
      <w:r>
        <w:rPr>
          <w:color w:val="231F20"/>
          <w:spacing w:val="-15"/>
          <w:sz w:val="18"/>
        </w:rPr>
        <w:t> </w:t>
      </w:r>
      <w:r>
        <w:rPr>
          <w:color w:val="231F20"/>
          <w:spacing w:val="-3"/>
          <w:sz w:val="18"/>
        </w:rPr>
        <w:t>ciento).</w:t>
      </w:r>
    </w:p>
    <w:p>
      <w:pPr>
        <w:pStyle w:val="BodyText"/>
        <w:rPr>
          <w:sz w:val="18"/>
        </w:rPr>
      </w:pPr>
    </w:p>
    <w:p>
      <w:pPr>
        <w:spacing w:before="0"/>
        <w:ind w:left="114" w:right="1524" w:firstLine="0"/>
        <w:jc w:val="left"/>
        <w:rPr>
          <w:sz w:val="18"/>
        </w:rPr>
      </w:pPr>
      <w:r>
        <w:rPr>
          <w:color w:val="F5821F"/>
          <w:sz w:val="18"/>
        </w:rPr>
        <w:t>Producción de México por instituciones </w:t>
      </w:r>
      <w:r>
        <w:rPr>
          <w:color w:val="F5821F"/>
          <w:w w:val="90"/>
          <w:sz w:val="18"/>
        </w:rPr>
        <w:t>nacionales y extranjeras,  2005-2011</w:t>
      </w:r>
    </w:p>
    <w:p>
      <w:pPr>
        <w:pStyle w:val="BodyText"/>
        <w:rPr>
          <w:sz w:val="18"/>
        </w:rPr>
      </w:pPr>
    </w:p>
    <w:p>
      <w:pPr>
        <w:spacing w:before="0"/>
        <w:ind w:left="114" w:right="104" w:firstLine="0"/>
        <w:jc w:val="both"/>
        <w:rPr>
          <w:sz w:val="18"/>
        </w:rPr>
      </w:pPr>
      <w:r>
        <w:rPr>
          <w:color w:val="231F20"/>
          <w:sz w:val="18"/>
        </w:rPr>
        <w:t>Si</w:t>
      </w:r>
      <w:r>
        <w:rPr>
          <w:color w:val="231F20"/>
          <w:spacing w:val="-18"/>
          <w:sz w:val="18"/>
        </w:rPr>
        <w:t> </w:t>
      </w:r>
      <w:r>
        <w:rPr>
          <w:color w:val="231F20"/>
          <w:sz w:val="18"/>
        </w:rPr>
        <w:t>bien</w:t>
      </w:r>
      <w:r>
        <w:rPr>
          <w:color w:val="231F20"/>
          <w:spacing w:val="-18"/>
          <w:sz w:val="18"/>
        </w:rPr>
        <w:t> </w:t>
      </w:r>
      <w:r>
        <w:rPr>
          <w:color w:val="231F20"/>
          <w:sz w:val="18"/>
        </w:rPr>
        <w:t>son</w:t>
      </w:r>
      <w:r>
        <w:rPr>
          <w:color w:val="231F20"/>
          <w:spacing w:val="-18"/>
          <w:sz w:val="18"/>
        </w:rPr>
        <w:t> </w:t>
      </w:r>
      <w:r>
        <w:rPr>
          <w:color w:val="231F20"/>
          <w:spacing w:val="-3"/>
          <w:sz w:val="18"/>
        </w:rPr>
        <w:t>1,141</w:t>
      </w:r>
      <w:r>
        <w:rPr>
          <w:color w:val="231F20"/>
          <w:spacing w:val="-18"/>
          <w:sz w:val="18"/>
        </w:rPr>
        <w:t> </w:t>
      </w:r>
      <w:r>
        <w:rPr>
          <w:color w:val="231F20"/>
          <w:sz w:val="18"/>
        </w:rPr>
        <w:t>las</w:t>
      </w:r>
      <w:r>
        <w:rPr>
          <w:color w:val="231F20"/>
          <w:spacing w:val="-18"/>
          <w:sz w:val="18"/>
        </w:rPr>
        <w:t> </w:t>
      </w:r>
      <w:r>
        <w:rPr>
          <w:color w:val="231F20"/>
          <w:sz w:val="18"/>
        </w:rPr>
        <w:t>instituciones</w:t>
      </w:r>
      <w:r>
        <w:rPr>
          <w:color w:val="231F20"/>
          <w:spacing w:val="-18"/>
          <w:sz w:val="18"/>
        </w:rPr>
        <w:t> </w:t>
      </w:r>
      <w:r>
        <w:rPr>
          <w:color w:val="231F20"/>
          <w:sz w:val="18"/>
        </w:rPr>
        <w:t>mexicanas</w:t>
      </w:r>
      <w:r>
        <w:rPr>
          <w:color w:val="231F20"/>
          <w:spacing w:val="-18"/>
          <w:sz w:val="18"/>
        </w:rPr>
        <w:t> </w:t>
      </w:r>
      <w:r>
        <w:rPr>
          <w:color w:val="231F20"/>
          <w:sz w:val="18"/>
        </w:rPr>
        <w:t>que</w:t>
      </w:r>
      <w:r>
        <w:rPr>
          <w:color w:val="231F20"/>
          <w:spacing w:val="-18"/>
          <w:sz w:val="18"/>
        </w:rPr>
        <w:t> </w:t>
      </w:r>
      <w:r>
        <w:rPr>
          <w:color w:val="231F20"/>
          <w:sz w:val="18"/>
        </w:rPr>
        <w:t>participan</w:t>
      </w:r>
      <w:r>
        <w:rPr>
          <w:color w:val="231F20"/>
          <w:spacing w:val="-18"/>
          <w:sz w:val="18"/>
        </w:rPr>
        <w:t> </w:t>
      </w:r>
      <w:r>
        <w:rPr>
          <w:color w:val="231F20"/>
          <w:sz w:val="18"/>
        </w:rPr>
        <w:t>en</w:t>
      </w:r>
      <w:r>
        <w:rPr>
          <w:color w:val="231F20"/>
          <w:spacing w:val="-18"/>
          <w:sz w:val="18"/>
        </w:rPr>
        <w:t> </w:t>
      </w:r>
      <w:r>
        <w:rPr>
          <w:color w:val="231F20"/>
          <w:sz w:val="18"/>
        </w:rPr>
        <w:t>la</w:t>
      </w:r>
      <w:r>
        <w:rPr>
          <w:color w:val="231F20"/>
          <w:spacing w:val="-18"/>
          <w:sz w:val="18"/>
        </w:rPr>
        <w:t> </w:t>
      </w:r>
      <w:r>
        <w:rPr>
          <w:color w:val="231F20"/>
          <w:sz w:val="18"/>
        </w:rPr>
        <w:t>pro- ducción de la ciencia nacional, diez de ellas concentran cerca de</w:t>
      </w:r>
      <w:r>
        <w:rPr>
          <w:color w:val="231F20"/>
          <w:spacing w:val="30"/>
          <w:sz w:val="18"/>
        </w:rPr>
        <w:t> </w:t>
      </w:r>
      <w:r>
        <w:rPr>
          <w:color w:val="231F20"/>
          <w:sz w:val="18"/>
        </w:rPr>
        <w:t>la</w:t>
      </w:r>
    </w:p>
    <w:p>
      <w:pPr>
        <w:spacing w:after="0"/>
        <w:jc w:val="both"/>
        <w:rPr>
          <w:sz w:val="18"/>
        </w:rPr>
        <w:sectPr>
          <w:type w:val="continuous"/>
          <w:pgSz w:w="12240" w:h="15840"/>
          <w:pgMar w:top="1500" w:bottom="280" w:left="900" w:right="920"/>
          <w:cols w:num="2" w:equalWidth="0">
            <w:col w:w="5017" w:space="281"/>
            <w:col w:w="5122"/>
          </w:cols>
        </w:sectPr>
      </w:pPr>
    </w:p>
    <w:p>
      <w:pPr>
        <w:tabs>
          <w:tab w:pos="3102" w:val="left" w:leader="none"/>
        </w:tabs>
        <w:spacing w:before="56"/>
        <w:ind w:left="171" w:right="0" w:firstLine="0"/>
        <w:jc w:val="left"/>
        <w:rPr>
          <w:sz w:val="12"/>
        </w:rPr>
      </w:pPr>
      <w:r>
        <w:rPr>
          <w:b/>
          <w:color w:val="F5821F"/>
          <w:sz w:val="18"/>
        </w:rPr>
        <w:t>12</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3"/>
        <w:rPr>
          <w:sz w:val="17"/>
        </w:rPr>
      </w:pPr>
    </w:p>
    <w:p>
      <w:pPr>
        <w:spacing w:after="0"/>
        <w:rPr>
          <w:sz w:val="17"/>
        </w:rPr>
        <w:sectPr>
          <w:pgSz w:w="12240" w:h="15840"/>
          <w:pgMar w:top="580" w:bottom="280" w:left="900" w:right="920"/>
        </w:sectPr>
      </w:pPr>
    </w:p>
    <w:p>
      <w:pPr>
        <w:spacing w:before="71"/>
        <w:ind w:left="114" w:right="0" w:firstLine="0"/>
        <w:jc w:val="both"/>
        <w:rPr>
          <w:sz w:val="18"/>
        </w:rPr>
      </w:pPr>
      <w:r>
        <w:rPr>
          <w:color w:val="231F20"/>
          <w:sz w:val="18"/>
        </w:rPr>
        <w:t>half</w:t>
      </w:r>
      <w:r>
        <w:rPr>
          <w:color w:val="231F20"/>
          <w:spacing w:val="-9"/>
          <w:sz w:val="18"/>
        </w:rPr>
        <w:t> </w:t>
      </w:r>
      <w:r>
        <w:rPr>
          <w:color w:val="231F20"/>
          <w:sz w:val="18"/>
        </w:rPr>
        <w:t>of</w:t>
      </w:r>
      <w:r>
        <w:rPr>
          <w:color w:val="231F20"/>
          <w:spacing w:val="-9"/>
          <w:sz w:val="18"/>
        </w:rPr>
        <w:t> </w:t>
      </w:r>
      <w:r>
        <w:rPr>
          <w:color w:val="231F20"/>
          <w:sz w:val="18"/>
        </w:rPr>
        <w:t>that</w:t>
      </w:r>
      <w:r>
        <w:rPr>
          <w:color w:val="231F20"/>
          <w:spacing w:val="-9"/>
          <w:sz w:val="18"/>
        </w:rPr>
        <w:t> </w:t>
      </w:r>
      <w:r>
        <w:rPr>
          <w:color w:val="231F20"/>
          <w:sz w:val="18"/>
        </w:rPr>
        <w:t>published</w:t>
      </w:r>
      <w:r>
        <w:rPr>
          <w:color w:val="231F20"/>
          <w:spacing w:val="-9"/>
          <w:sz w:val="18"/>
        </w:rPr>
        <w:t> </w:t>
      </w:r>
      <w:r>
        <w:rPr>
          <w:color w:val="231F20"/>
          <w:sz w:val="18"/>
        </w:rPr>
        <w:t>by</w:t>
      </w:r>
      <w:r>
        <w:rPr>
          <w:color w:val="231F20"/>
          <w:spacing w:val="-9"/>
          <w:sz w:val="18"/>
        </w:rPr>
        <w:t> </w:t>
      </w:r>
      <w:r>
        <w:rPr>
          <w:color w:val="231F20"/>
          <w:sz w:val="18"/>
        </w:rPr>
        <w:t>Mexican</w:t>
      </w:r>
      <w:r>
        <w:rPr>
          <w:color w:val="231F20"/>
          <w:spacing w:val="-9"/>
          <w:sz w:val="18"/>
        </w:rPr>
        <w:t> </w:t>
      </w:r>
      <w:r>
        <w:rPr>
          <w:color w:val="231F20"/>
          <w:sz w:val="18"/>
        </w:rPr>
        <w:t>institutions</w:t>
      </w:r>
      <w:r>
        <w:rPr>
          <w:color w:val="231F20"/>
          <w:spacing w:val="-9"/>
          <w:sz w:val="18"/>
        </w:rPr>
        <w:t> </w:t>
      </w:r>
      <w:r>
        <w:rPr>
          <w:color w:val="231F20"/>
          <w:sz w:val="18"/>
        </w:rPr>
        <w:t>(16,047</w:t>
      </w:r>
      <w:r>
        <w:rPr>
          <w:color w:val="231F20"/>
          <w:spacing w:val="-9"/>
          <w:sz w:val="18"/>
        </w:rPr>
        <w:t> </w:t>
      </w:r>
      <w:r>
        <w:rPr>
          <w:color w:val="231F20"/>
          <w:sz w:val="18"/>
        </w:rPr>
        <w:t>articles).</w:t>
      </w:r>
      <w:r>
        <w:rPr>
          <w:color w:val="231F20"/>
          <w:spacing w:val="-9"/>
          <w:sz w:val="18"/>
        </w:rPr>
        <w:t> </w:t>
      </w:r>
      <w:r>
        <w:rPr>
          <w:color w:val="231F20"/>
          <w:sz w:val="18"/>
        </w:rPr>
        <w:t>Such concentration</w:t>
      </w:r>
      <w:r>
        <w:rPr>
          <w:color w:val="231F20"/>
          <w:spacing w:val="-12"/>
          <w:sz w:val="18"/>
        </w:rPr>
        <w:t> </w:t>
      </w:r>
      <w:r>
        <w:rPr>
          <w:color w:val="231F20"/>
          <w:sz w:val="18"/>
        </w:rPr>
        <w:t>mainly</w:t>
      </w:r>
      <w:r>
        <w:rPr>
          <w:color w:val="231F20"/>
          <w:spacing w:val="-12"/>
          <w:sz w:val="18"/>
        </w:rPr>
        <w:t> </w:t>
      </w:r>
      <w:r>
        <w:rPr>
          <w:color w:val="231F20"/>
          <w:sz w:val="18"/>
        </w:rPr>
        <w:t>converges</w:t>
      </w:r>
      <w:r>
        <w:rPr>
          <w:color w:val="231F20"/>
          <w:spacing w:val="-12"/>
          <w:sz w:val="18"/>
        </w:rPr>
        <w:t> </w:t>
      </w:r>
      <w:r>
        <w:rPr>
          <w:color w:val="231F20"/>
          <w:sz w:val="18"/>
        </w:rPr>
        <w:t>into</w:t>
      </w:r>
      <w:r>
        <w:rPr>
          <w:color w:val="231F20"/>
          <w:spacing w:val="-12"/>
          <w:sz w:val="18"/>
        </w:rPr>
        <w:t> </w:t>
      </w:r>
      <w:r>
        <w:rPr>
          <w:color w:val="231F20"/>
          <w:sz w:val="18"/>
        </w:rPr>
        <w:t>a</w:t>
      </w:r>
      <w:r>
        <w:rPr>
          <w:color w:val="231F20"/>
          <w:spacing w:val="-12"/>
          <w:sz w:val="18"/>
        </w:rPr>
        <w:t> </w:t>
      </w:r>
      <w:r>
        <w:rPr>
          <w:color w:val="231F20"/>
          <w:sz w:val="18"/>
        </w:rPr>
        <w:t>single</w:t>
      </w:r>
      <w:r>
        <w:rPr>
          <w:color w:val="231F20"/>
          <w:spacing w:val="-12"/>
          <w:sz w:val="18"/>
        </w:rPr>
        <w:t> </w:t>
      </w:r>
      <w:r>
        <w:rPr>
          <w:color w:val="231F20"/>
          <w:sz w:val="18"/>
        </w:rPr>
        <w:t>institution:</w:t>
      </w:r>
      <w:r>
        <w:rPr>
          <w:color w:val="231F20"/>
          <w:spacing w:val="-12"/>
          <w:sz w:val="18"/>
        </w:rPr>
        <w:t> </w:t>
      </w:r>
      <w:r>
        <w:rPr>
          <w:color w:val="231F20"/>
          <w:sz w:val="18"/>
        </w:rPr>
        <w:t>the</w:t>
      </w:r>
      <w:r>
        <w:rPr>
          <w:color w:val="231F20"/>
          <w:spacing w:val="-12"/>
          <w:sz w:val="18"/>
        </w:rPr>
        <w:t> </w:t>
      </w:r>
      <w:r>
        <w:rPr>
          <w:color w:val="231F20"/>
          <w:sz w:val="18"/>
        </w:rPr>
        <w:t>Univer- sidad Nacional Autónoma de México </w:t>
      </w:r>
      <w:r>
        <w:rPr>
          <w:color w:val="231F20"/>
          <w:spacing w:val="-3"/>
          <w:sz w:val="18"/>
        </w:rPr>
        <w:t>(</w:t>
      </w:r>
      <w:r>
        <w:rPr>
          <w:color w:val="231F20"/>
          <w:spacing w:val="-3"/>
          <w:sz w:val="12"/>
        </w:rPr>
        <w:t>unam</w:t>
      </w:r>
      <w:r>
        <w:rPr>
          <w:color w:val="231F20"/>
          <w:spacing w:val="-3"/>
          <w:sz w:val="18"/>
        </w:rPr>
        <w:t>), </w:t>
      </w:r>
      <w:r>
        <w:rPr>
          <w:color w:val="231F20"/>
          <w:sz w:val="18"/>
        </w:rPr>
        <w:t>which generates 16.8% of the scientific output of the country analyzed at the level of insti- tution.</w:t>
      </w:r>
    </w:p>
    <w:p>
      <w:pPr>
        <w:pStyle w:val="BodyText"/>
        <w:rPr>
          <w:sz w:val="18"/>
        </w:rPr>
      </w:pPr>
    </w:p>
    <w:p>
      <w:pPr>
        <w:spacing w:before="0"/>
        <w:ind w:left="114" w:right="0" w:firstLine="0"/>
        <w:jc w:val="both"/>
        <w:rPr>
          <w:sz w:val="18"/>
        </w:rPr>
      </w:pPr>
      <w:r>
        <w:rPr>
          <w:color w:val="231F20"/>
          <w:sz w:val="18"/>
        </w:rPr>
        <w:t>This</w:t>
      </w:r>
      <w:r>
        <w:rPr>
          <w:color w:val="231F20"/>
          <w:spacing w:val="-24"/>
          <w:sz w:val="18"/>
        </w:rPr>
        <w:t> </w:t>
      </w:r>
      <w:r>
        <w:rPr>
          <w:color w:val="231F20"/>
          <w:sz w:val="18"/>
        </w:rPr>
        <w:t>situation</w:t>
      </w:r>
      <w:r>
        <w:rPr>
          <w:color w:val="231F20"/>
          <w:spacing w:val="-24"/>
          <w:sz w:val="18"/>
        </w:rPr>
        <w:t> </w:t>
      </w:r>
      <w:r>
        <w:rPr>
          <w:color w:val="231F20"/>
          <w:sz w:val="18"/>
        </w:rPr>
        <w:t>exhibits</w:t>
      </w:r>
      <w:r>
        <w:rPr>
          <w:color w:val="231F20"/>
          <w:spacing w:val="-24"/>
          <w:sz w:val="18"/>
        </w:rPr>
        <w:t> </w:t>
      </w:r>
      <w:r>
        <w:rPr>
          <w:color w:val="231F20"/>
          <w:sz w:val="18"/>
        </w:rPr>
        <w:t>an</w:t>
      </w:r>
      <w:r>
        <w:rPr>
          <w:color w:val="231F20"/>
          <w:spacing w:val="-24"/>
          <w:sz w:val="18"/>
        </w:rPr>
        <w:t> </w:t>
      </w:r>
      <w:r>
        <w:rPr>
          <w:color w:val="231F20"/>
          <w:sz w:val="18"/>
        </w:rPr>
        <w:t>institutional</w:t>
      </w:r>
      <w:r>
        <w:rPr>
          <w:color w:val="231F20"/>
          <w:spacing w:val="-24"/>
          <w:sz w:val="18"/>
        </w:rPr>
        <w:t> </w:t>
      </w:r>
      <w:r>
        <w:rPr>
          <w:color w:val="231F20"/>
          <w:sz w:val="18"/>
        </w:rPr>
        <w:t>concentration,</w:t>
      </w:r>
      <w:r>
        <w:rPr>
          <w:color w:val="231F20"/>
          <w:spacing w:val="-24"/>
          <w:sz w:val="18"/>
        </w:rPr>
        <w:t> </w:t>
      </w:r>
      <w:r>
        <w:rPr>
          <w:color w:val="231F20"/>
          <w:sz w:val="18"/>
        </w:rPr>
        <w:t>with</w:t>
      </w:r>
      <w:r>
        <w:rPr>
          <w:color w:val="231F20"/>
          <w:spacing w:val="-24"/>
          <w:sz w:val="18"/>
        </w:rPr>
        <w:t> </w:t>
      </w:r>
      <w:r>
        <w:rPr>
          <w:color w:val="231F20"/>
          <w:sz w:val="18"/>
        </w:rPr>
        <w:t>the</w:t>
      </w:r>
      <w:r>
        <w:rPr>
          <w:color w:val="231F20"/>
          <w:spacing w:val="-24"/>
          <w:sz w:val="18"/>
        </w:rPr>
        <w:t> </w:t>
      </w:r>
      <w:r>
        <w:rPr>
          <w:color w:val="231F20"/>
          <w:sz w:val="18"/>
        </w:rPr>
        <w:t>leading </w:t>
      </w:r>
      <w:r>
        <w:rPr>
          <w:color w:val="231F20"/>
          <w:w w:val="105"/>
          <w:sz w:val="18"/>
        </w:rPr>
        <w:t>roles</w:t>
      </w:r>
      <w:r>
        <w:rPr>
          <w:color w:val="231F20"/>
          <w:spacing w:val="-11"/>
          <w:w w:val="105"/>
          <w:sz w:val="18"/>
        </w:rPr>
        <w:t> </w:t>
      </w:r>
      <w:r>
        <w:rPr>
          <w:color w:val="231F20"/>
          <w:w w:val="105"/>
          <w:sz w:val="18"/>
        </w:rPr>
        <w:t>taken</w:t>
      </w:r>
      <w:r>
        <w:rPr>
          <w:color w:val="231F20"/>
          <w:spacing w:val="-11"/>
          <w:w w:val="105"/>
          <w:sz w:val="18"/>
        </w:rPr>
        <w:t> </w:t>
      </w:r>
      <w:r>
        <w:rPr>
          <w:color w:val="231F20"/>
          <w:w w:val="105"/>
          <w:sz w:val="18"/>
        </w:rPr>
        <w:t>by</w:t>
      </w:r>
      <w:r>
        <w:rPr>
          <w:color w:val="231F20"/>
          <w:spacing w:val="-11"/>
          <w:w w:val="105"/>
          <w:sz w:val="18"/>
        </w:rPr>
        <w:t> </w:t>
      </w:r>
      <w:r>
        <w:rPr>
          <w:color w:val="231F20"/>
          <w:w w:val="105"/>
          <w:sz w:val="18"/>
        </w:rPr>
        <w:t>the</w:t>
      </w:r>
      <w:r>
        <w:rPr>
          <w:color w:val="231F20"/>
          <w:spacing w:val="-11"/>
          <w:w w:val="105"/>
          <w:sz w:val="18"/>
        </w:rPr>
        <w:t> </w:t>
      </w:r>
      <w:r>
        <w:rPr>
          <w:color w:val="231F20"/>
          <w:w w:val="105"/>
          <w:sz w:val="18"/>
        </w:rPr>
        <w:t>institutions</w:t>
      </w:r>
      <w:r>
        <w:rPr>
          <w:color w:val="231F20"/>
          <w:spacing w:val="-11"/>
          <w:w w:val="105"/>
          <w:sz w:val="18"/>
        </w:rPr>
        <w:t> </w:t>
      </w:r>
      <w:r>
        <w:rPr>
          <w:color w:val="231F20"/>
          <w:w w:val="105"/>
          <w:sz w:val="18"/>
        </w:rPr>
        <w:t>based</w:t>
      </w:r>
      <w:r>
        <w:rPr>
          <w:color w:val="231F20"/>
          <w:spacing w:val="-11"/>
          <w:w w:val="105"/>
          <w:sz w:val="18"/>
        </w:rPr>
        <w:t> </w:t>
      </w:r>
      <w:r>
        <w:rPr>
          <w:color w:val="231F20"/>
          <w:w w:val="105"/>
          <w:sz w:val="18"/>
        </w:rPr>
        <w:t>in</w:t>
      </w:r>
      <w:r>
        <w:rPr>
          <w:color w:val="231F20"/>
          <w:spacing w:val="-11"/>
          <w:w w:val="105"/>
          <w:sz w:val="18"/>
        </w:rPr>
        <w:t> </w:t>
      </w:r>
      <w:r>
        <w:rPr>
          <w:color w:val="231F20"/>
          <w:w w:val="105"/>
          <w:sz w:val="18"/>
        </w:rPr>
        <w:t>the</w:t>
      </w:r>
      <w:r>
        <w:rPr>
          <w:color w:val="231F20"/>
          <w:spacing w:val="-11"/>
          <w:w w:val="105"/>
          <w:sz w:val="18"/>
        </w:rPr>
        <w:t> </w:t>
      </w:r>
      <w:r>
        <w:rPr>
          <w:color w:val="231F20"/>
          <w:w w:val="105"/>
          <w:sz w:val="18"/>
        </w:rPr>
        <w:t>capital</w:t>
      </w:r>
      <w:r>
        <w:rPr>
          <w:color w:val="231F20"/>
          <w:spacing w:val="-11"/>
          <w:w w:val="105"/>
          <w:sz w:val="18"/>
        </w:rPr>
        <w:t> </w:t>
      </w:r>
      <w:r>
        <w:rPr>
          <w:color w:val="231F20"/>
          <w:w w:val="105"/>
          <w:sz w:val="18"/>
        </w:rPr>
        <w:t>of</w:t>
      </w:r>
      <w:r>
        <w:rPr>
          <w:color w:val="231F20"/>
          <w:spacing w:val="-11"/>
          <w:w w:val="105"/>
          <w:sz w:val="18"/>
        </w:rPr>
        <w:t> </w:t>
      </w:r>
      <w:r>
        <w:rPr>
          <w:color w:val="231F20"/>
          <w:w w:val="105"/>
          <w:sz w:val="18"/>
        </w:rPr>
        <w:t>the</w:t>
      </w:r>
      <w:r>
        <w:rPr>
          <w:color w:val="231F20"/>
          <w:spacing w:val="-11"/>
          <w:w w:val="105"/>
          <w:sz w:val="18"/>
        </w:rPr>
        <w:t> </w:t>
      </w:r>
      <w:r>
        <w:rPr>
          <w:color w:val="231F20"/>
          <w:w w:val="105"/>
          <w:sz w:val="18"/>
        </w:rPr>
        <w:t>country: </w:t>
      </w:r>
      <w:r>
        <w:rPr>
          <w:color w:val="231F20"/>
          <w:w w:val="105"/>
          <w:sz w:val="12"/>
        </w:rPr>
        <w:t>unam</w:t>
      </w:r>
      <w:r>
        <w:rPr>
          <w:color w:val="231F20"/>
          <w:w w:val="105"/>
          <w:sz w:val="18"/>
        </w:rPr>
        <w:t>,</w:t>
      </w:r>
      <w:r>
        <w:rPr>
          <w:color w:val="231F20"/>
          <w:spacing w:val="-17"/>
          <w:w w:val="105"/>
          <w:sz w:val="18"/>
        </w:rPr>
        <w:t> </w:t>
      </w:r>
      <w:r>
        <w:rPr>
          <w:color w:val="231F20"/>
          <w:w w:val="105"/>
          <w:sz w:val="18"/>
        </w:rPr>
        <w:t>Universidad</w:t>
      </w:r>
      <w:r>
        <w:rPr>
          <w:color w:val="231F20"/>
          <w:spacing w:val="-17"/>
          <w:w w:val="105"/>
          <w:sz w:val="18"/>
        </w:rPr>
        <w:t> </w:t>
      </w:r>
      <w:r>
        <w:rPr>
          <w:color w:val="231F20"/>
          <w:w w:val="105"/>
          <w:sz w:val="18"/>
        </w:rPr>
        <w:t>Autónoma</w:t>
      </w:r>
      <w:r>
        <w:rPr>
          <w:color w:val="231F20"/>
          <w:spacing w:val="-17"/>
          <w:w w:val="105"/>
          <w:sz w:val="18"/>
        </w:rPr>
        <w:t> </w:t>
      </w:r>
      <w:r>
        <w:rPr>
          <w:color w:val="231F20"/>
          <w:w w:val="105"/>
          <w:sz w:val="18"/>
        </w:rPr>
        <w:t>Metropolitana</w:t>
      </w:r>
      <w:r>
        <w:rPr>
          <w:color w:val="231F20"/>
          <w:spacing w:val="-17"/>
          <w:w w:val="105"/>
          <w:sz w:val="18"/>
        </w:rPr>
        <w:t> </w:t>
      </w:r>
      <w:r>
        <w:rPr>
          <w:color w:val="231F20"/>
          <w:spacing w:val="-3"/>
          <w:w w:val="105"/>
          <w:sz w:val="18"/>
        </w:rPr>
        <w:t>(</w:t>
      </w:r>
      <w:r>
        <w:rPr>
          <w:color w:val="231F20"/>
          <w:spacing w:val="-3"/>
          <w:w w:val="105"/>
          <w:sz w:val="12"/>
        </w:rPr>
        <w:t>uam</w:t>
      </w:r>
      <w:r>
        <w:rPr>
          <w:color w:val="231F20"/>
          <w:spacing w:val="-3"/>
          <w:w w:val="105"/>
          <w:sz w:val="18"/>
        </w:rPr>
        <w:t>)</w:t>
      </w:r>
      <w:r>
        <w:rPr>
          <w:color w:val="231F20"/>
          <w:spacing w:val="-17"/>
          <w:w w:val="105"/>
          <w:sz w:val="18"/>
        </w:rPr>
        <w:t> </w:t>
      </w:r>
      <w:r>
        <w:rPr>
          <w:color w:val="231F20"/>
          <w:w w:val="105"/>
          <w:sz w:val="18"/>
        </w:rPr>
        <w:t>and</w:t>
      </w:r>
      <w:r>
        <w:rPr>
          <w:color w:val="231F20"/>
          <w:spacing w:val="-17"/>
          <w:w w:val="105"/>
          <w:sz w:val="18"/>
        </w:rPr>
        <w:t> </w:t>
      </w:r>
      <w:r>
        <w:rPr>
          <w:color w:val="231F20"/>
          <w:w w:val="105"/>
          <w:sz w:val="18"/>
        </w:rPr>
        <w:t>Instituto</w:t>
      </w:r>
      <w:r>
        <w:rPr>
          <w:color w:val="231F20"/>
          <w:spacing w:val="-17"/>
          <w:w w:val="105"/>
          <w:sz w:val="18"/>
        </w:rPr>
        <w:t> </w:t>
      </w:r>
      <w:r>
        <w:rPr>
          <w:color w:val="231F20"/>
          <w:w w:val="105"/>
          <w:sz w:val="18"/>
        </w:rPr>
        <w:t>Po- litécnico</w:t>
      </w:r>
      <w:r>
        <w:rPr>
          <w:color w:val="231F20"/>
          <w:spacing w:val="-21"/>
          <w:w w:val="105"/>
          <w:sz w:val="18"/>
        </w:rPr>
        <w:t> </w:t>
      </w:r>
      <w:r>
        <w:rPr>
          <w:color w:val="231F20"/>
          <w:w w:val="105"/>
          <w:sz w:val="18"/>
        </w:rPr>
        <w:t>Nacional</w:t>
      </w:r>
      <w:r>
        <w:rPr>
          <w:color w:val="231F20"/>
          <w:spacing w:val="-21"/>
          <w:w w:val="105"/>
          <w:sz w:val="18"/>
        </w:rPr>
        <w:t> </w:t>
      </w:r>
      <w:r>
        <w:rPr>
          <w:color w:val="231F20"/>
          <w:spacing w:val="-3"/>
          <w:w w:val="105"/>
          <w:sz w:val="18"/>
        </w:rPr>
        <w:t>(</w:t>
      </w:r>
      <w:r>
        <w:rPr>
          <w:color w:val="231F20"/>
          <w:spacing w:val="-3"/>
          <w:w w:val="105"/>
          <w:sz w:val="12"/>
        </w:rPr>
        <w:t>ipn</w:t>
      </w:r>
      <w:r>
        <w:rPr>
          <w:color w:val="231F20"/>
          <w:spacing w:val="-3"/>
          <w:w w:val="105"/>
          <w:sz w:val="18"/>
        </w:rPr>
        <w:t>).</w:t>
      </w:r>
      <w:r>
        <w:rPr>
          <w:color w:val="231F20"/>
          <w:spacing w:val="-21"/>
          <w:w w:val="105"/>
          <w:sz w:val="18"/>
        </w:rPr>
        <w:t> </w:t>
      </w:r>
      <w:r>
        <w:rPr>
          <w:color w:val="231F20"/>
          <w:w w:val="105"/>
          <w:sz w:val="18"/>
        </w:rPr>
        <w:t>Apart</w:t>
      </w:r>
      <w:r>
        <w:rPr>
          <w:color w:val="231F20"/>
          <w:spacing w:val="-21"/>
          <w:w w:val="105"/>
          <w:sz w:val="18"/>
        </w:rPr>
        <w:t> </w:t>
      </w:r>
      <w:r>
        <w:rPr>
          <w:color w:val="231F20"/>
          <w:w w:val="105"/>
          <w:sz w:val="18"/>
        </w:rPr>
        <w:t>from</w:t>
      </w:r>
      <w:r>
        <w:rPr>
          <w:color w:val="231F20"/>
          <w:spacing w:val="-21"/>
          <w:w w:val="105"/>
          <w:sz w:val="18"/>
        </w:rPr>
        <w:t> </w:t>
      </w:r>
      <w:r>
        <w:rPr>
          <w:color w:val="231F20"/>
          <w:w w:val="105"/>
          <w:sz w:val="18"/>
        </w:rPr>
        <w:t>the</w:t>
      </w:r>
      <w:r>
        <w:rPr>
          <w:color w:val="231F20"/>
          <w:spacing w:val="-21"/>
          <w:w w:val="105"/>
          <w:sz w:val="18"/>
        </w:rPr>
        <w:t> </w:t>
      </w:r>
      <w:r>
        <w:rPr>
          <w:color w:val="231F20"/>
          <w:w w:val="105"/>
          <w:sz w:val="18"/>
        </w:rPr>
        <w:t>Universidad</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Guadalajara </w:t>
      </w:r>
      <w:r>
        <w:rPr>
          <w:color w:val="231F20"/>
          <w:spacing w:val="-6"/>
          <w:w w:val="87"/>
          <w:sz w:val="18"/>
        </w:rPr>
        <w:t>(</w:t>
      </w:r>
      <w:r>
        <w:rPr>
          <w:color w:val="231F20"/>
          <w:w w:val="125"/>
          <w:sz w:val="12"/>
        </w:rPr>
        <w:t>u</w:t>
      </w:r>
      <w:r>
        <w:rPr>
          <w:color w:val="231F20"/>
          <w:w w:val="103"/>
          <w:sz w:val="18"/>
        </w:rPr>
        <w:t>d</w:t>
      </w:r>
      <w:r>
        <w:rPr>
          <w:color w:val="231F20"/>
          <w:spacing w:val="-5"/>
          <w:w w:val="139"/>
          <w:sz w:val="12"/>
        </w:rPr>
        <w:t>g</w:t>
      </w:r>
      <w:r>
        <w:rPr>
          <w:color w:val="231F20"/>
          <w:spacing w:val="-5"/>
          <w:w w:val="87"/>
          <w:sz w:val="18"/>
        </w:rPr>
        <w:t>)</w:t>
      </w:r>
      <w:r>
        <w:rPr>
          <w:color w:val="231F20"/>
          <w:w w:val="69"/>
          <w:sz w:val="18"/>
        </w:rPr>
        <w:t>,</w:t>
      </w:r>
      <w:r>
        <w:rPr>
          <w:color w:val="231F20"/>
          <w:sz w:val="18"/>
        </w:rPr>
        <w:t> </w:t>
      </w:r>
      <w:r>
        <w:rPr>
          <w:color w:val="231F20"/>
          <w:spacing w:val="-16"/>
          <w:sz w:val="18"/>
        </w:rPr>
        <w:t> </w:t>
      </w:r>
      <w:r>
        <w:rPr>
          <w:color w:val="231F20"/>
          <w:w w:val="98"/>
          <w:sz w:val="18"/>
        </w:rPr>
        <w:t>t</w:t>
      </w:r>
      <w:r>
        <w:rPr>
          <w:color w:val="231F20"/>
          <w:spacing w:val="1"/>
          <w:w w:val="98"/>
          <w:sz w:val="18"/>
        </w:rPr>
        <w:t>h</w:t>
      </w:r>
      <w:r>
        <w:rPr>
          <w:color w:val="231F20"/>
          <w:w w:val="97"/>
          <w:sz w:val="18"/>
        </w:rPr>
        <w:t>e</w:t>
      </w:r>
      <w:r>
        <w:rPr>
          <w:color w:val="231F20"/>
          <w:sz w:val="18"/>
        </w:rPr>
        <w:t> </w:t>
      </w:r>
      <w:r>
        <w:rPr>
          <w:color w:val="231F20"/>
          <w:spacing w:val="-16"/>
          <w:sz w:val="18"/>
        </w:rPr>
        <w:t> </w:t>
      </w:r>
      <w:r>
        <w:rPr>
          <w:color w:val="231F20"/>
          <w:spacing w:val="-2"/>
          <w:w w:val="97"/>
          <w:sz w:val="18"/>
        </w:rPr>
        <w:t>U</w:t>
      </w:r>
      <w:r>
        <w:rPr>
          <w:color w:val="231F20"/>
          <w:spacing w:val="-1"/>
          <w:w w:val="102"/>
          <w:sz w:val="18"/>
        </w:rPr>
        <w:t>n</w:t>
      </w:r>
      <w:r>
        <w:rPr>
          <w:color w:val="231F20"/>
          <w:w w:val="91"/>
          <w:sz w:val="18"/>
        </w:rPr>
        <w:t>i</w:t>
      </w:r>
      <w:r>
        <w:rPr>
          <w:color w:val="231F20"/>
          <w:spacing w:val="-1"/>
          <w:w w:val="100"/>
          <w:sz w:val="18"/>
        </w:rPr>
        <w:t>v</w:t>
      </w:r>
      <w:r>
        <w:rPr>
          <w:color w:val="231F20"/>
          <w:w w:val="92"/>
          <w:sz w:val="18"/>
        </w:rPr>
        <w:t>e</w:t>
      </w:r>
      <w:r>
        <w:rPr>
          <w:color w:val="231F20"/>
          <w:spacing w:val="1"/>
          <w:w w:val="92"/>
          <w:sz w:val="18"/>
        </w:rPr>
        <w:t>r</w:t>
      </w:r>
      <w:r>
        <w:rPr>
          <w:color w:val="231F20"/>
          <w:spacing w:val="-2"/>
          <w:w w:val="95"/>
          <w:sz w:val="18"/>
        </w:rPr>
        <w:t>s</w:t>
      </w:r>
      <w:r>
        <w:rPr>
          <w:color w:val="231F20"/>
          <w:w w:val="91"/>
          <w:sz w:val="18"/>
        </w:rPr>
        <w:t>i</w:t>
      </w:r>
      <w:r>
        <w:rPr>
          <w:color w:val="231F20"/>
          <w:spacing w:val="-1"/>
          <w:w w:val="103"/>
          <w:sz w:val="18"/>
        </w:rPr>
        <w:t>d</w:t>
      </w:r>
      <w:r>
        <w:rPr>
          <w:color w:val="231F20"/>
          <w:spacing w:val="1"/>
          <w:w w:val="94"/>
          <w:sz w:val="18"/>
        </w:rPr>
        <w:t>a</w:t>
      </w:r>
      <w:r>
        <w:rPr>
          <w:color w:val="231F20"/>
          <w:w w:val="103"/>
          <w:sz w:val="18"/>
        </w:rPr>
        <w:t>d</w:t>
      </w:r>
      <w:r>
        <w:rPr>
          <w:color w:val="231F20"/>
          <w:sz w:val="18"/>
        </w:rPr>
        <w:t> </w:t>
      </w:r>
      <w:r>
        <w:rPr>
          <w:color w:val="231F20"/>
          <w:spacing w:val="-16"/>
          <w:sz w:val="18"/>
        </w:rPr>
        <w:t> </w:t>
      </w:r>
      <w:r>
        <w:rPr>
          <w:color w:val="231F20"/>
          <w:spacing w:val="-3"/>
          <w:w w:val="101"/>
          <w:sz w:val="18"/>
        </w:rPr>
        <w:t>A</w:t>
      </w:r>
      <w:r>
        <w:rPr>
          <w:color w:val="231F20"/>
          <w:w w:val="101"/>
          <w:sz w:val="18"/>
        </w:rPr>
        <w:t>u</w:t>
      </w:r>
      <w:r>
        <w:rPr>
          <w:color w:val="231F20"/>
          <w:spacing w:val="-3"/>
          <w:w w:val="92"/>
          <w:sz w:val="18"/>
        </w:rPr>
        <w:t>t</w:t>
      </w:r>
      <w:r>
        <w:rPr>
          <w:color w:val="231F20"/>
          <w:w w:val="100"/>
          <w:sz w:val="18"/>
        </w:rPr>
        <w:t>ó</w:t>
      </w:r>
      <w:r>
        <w:rPr>
          <w:color w:val="231F20"/>
          <w:w w:val="102"/>
          <w:sz w:val="18"/>
        </w:rPr>
        <w:t>n</w:t>
      </w:r>
      <w:r>
        <w:rPr>
          <w:color w:val="231F20"/>
          <w:w w:val="100"/>
          <w:sz w:val="18"/>
        </w:rPr>
        <w:t>o</w:t>
      </w:r>
      <w:r>
        <w:rPr>
          <w:color w:val="231F20"/>
          <w:spacing w:val="-1"/>
          <w:w w:val="102"/>
          <w:sz w:val="18"/>
        </w:rPr>
        <w:t>m</w:t>
      </w:r>
      <w:r>
        <w:rPr>
          <w:color w:val="231F20"/>
          <w:w w:val="94"/>
          <w:sz w:val="18"/>
        </w:rPr>
        <w:t>a</w:t>
      </w:r>
      <w:r>
        <w:rPr>
          <w:color w:val="231F20"/>
          <w:sz w:val="18"/>
        </w:rPr>
        <w:t> </w:t>
      </w:r>
      <w:r>
        <w:rPr>
          <w:color w:val="231F20"/>
          <w:spacing w:val="-16"/>
          <w:sz w:val="18"/>
        </w:rPr>
        <w:t> </w:t>
      </w:r>
      <w:r>
        <w:rPr>
          <w:color w:val="231F20"/>
          <w:w w:val="103"/>
          <w:sz w:val="18"/>
        </w:rPr>
        <w:t>d</w:t>
      </w:r>
      <w:r>
        <w:rPr>
          <w:color w:val="231F20"/>
          <w:w w:val="97"/>
          <w:sz w:val="18"/>
        </w:rPr>
        <w:t>e</w:t>
      </w:r>
      <w:r>
        <w:rPr>
          <w:color w:val="231F20"/>
          <w:sz w:val="18"/>
        </w:rPr>
        <w:t> </w:t>
      </w:r>
      <w:r>
        <w:rPr>
          <w:color w:val="231F20"/>
          <w:spacing w:val="-16"/>
          <w:sz w:val="18"/>
        </w:rPr>
        <w:t> </w:t>
      </w:r>
      <w:r>
        <w:rPr>
          <w:color w:val="231F20"/>
          <w:spacing w:val="-1"/>
          <w:w w:val="98"/>
          <w:sz w:val="18"/>
        </w:rPr>
        <w:t>N</w:t>
      </w:r>
      <w:r>
        <w:rPr>
          <w:color w:val="231F20"/>
          <w:w w:val="101"/>
          <w:sz w:val="18"/>
        </w:rPr>
        <w:t>u</w:t>
      </w:r>
      <w:r>
        <w:rPr>
          <w:color w:val="231F20"/>
          <w:w w:val="98"/>
          <w:sz w:val="18"/>
        </w:rPr>
        <w:t>e</w:t>
      </w:r>
      <w:r>
        <w:rPr>
          <w:color w:val="231F20"/>
          <w:spacing w:val="-1"/>
          <w:w w:val="98"/>
          <w:sz w:val="18"/>
        </w:rPr>
        <w:t>v</w:t>
      </w:r>
      <w:r>
        <w:rPr>
          <w:color w:val="231F20"/>
          <w:w w:val="100"/>
          <w:sz w:val="18"/>
        </w:rPr>
        <w:t>o</w:t>
      </w:r>
      <w:r>
        <w:rPr>
          <w:color w:val="231F20"/>
          <w:sz w:val="18"/>
        </w:rPr>
        <w:t> </w:t>
      </w:r>
      <w:r>
        <w:rPr>
          <w:color w:val="231F20"/>
          <w:spacing w:val="-16"/>
          <w:sz w:val="18"/>
        </w:rPr>
        <w:t> </w:t>
      </w:r>
      <w:r>
        <w:rPr>
          <w:color w:val="231F20"/>
          <w:spacing w:val="-2"/>
          <w:w w:val="106"/>
          <w:sz w:val="18"/>
        </w:rPr>
        <w:t>L</w:t>
      </w:r>
      <w:r>
        <w:rPr>
          <w:color w:val="231F20"/>
          <w:spacing w:val="2"/>
          <w:w w:val="97"/>
          <w:sz w:val="18"/>
        </w:rPr>
        <w:t>e</w:t>
      </w:r>
      <w:r>
        <w:rPr>
          <w:color w:val="231F20"/>
          <w:w w:val="100"/>
          <w:sz w:val="18"/>
        </w:rPr>
        <w:t>ó</w:t>
      </w:r>
      <w:r>
        <w:rPr>
          <w:color w:val="231F20"/>
          <w:w w:val="102"/>
          <w:sz w:val="18"/>
        </w:rPr>
        <w:t>n</w:t>
      </w:r>
      <w:r>
        <w:rPr>
          <w:color w:val="231F20"/>
          <w:sz w:val="18"/>
        </w:rPr>
        <w:t> </w:t>
      </w:r>
      <w:r>
        <w:rPr>
          <w:color w:val="231F20"/>
          <w:spacing w:val="-16"/>
          <w:sz w:val="18"/>
        </w:rPr>
        <w:t> </w:t>
      </w:r>
      <w:r>
        <w:rPr>
          <w:color w:val="231F20"/>
          <w:spacing w:val="-7"/>
          <w:w w:val="87"/>
          <w:sz w:val="18"/>
        </w:rPr>
        <w:t>(</w:t>
      </w:r>
      <w:r>
        <w:rPr>
          <w:color w:val="231F20"/>
          <w:spacing w:val="-4"/>
          <w:w w:val="125"/>
          <w:sz w:val="12"/>
        </w:rPr>
        <w:t>u</w:t>
      </w:r>
      <w:r>
        <w:rPr>
          <w:color w:val="231F20"/>
          <w:w w:val="127"/>
          <w:sz w:val="12"/>
        </w:rPr>
        <w:t>an</w:t>
      </w:r>
      <w:r>
        <w:rPr>
          <w:color w:val="231F20"/>
          <w:spacing w:val="-2"/>
          <w:w w:val="204"/>
          <w:sz w:val="12"/>
        </w:rPr>
        <w:t>l</w:t>
      </w:r>
      <w:r>
        <w:rPr>
          <w:color w:val="231F20"/>
          <w:w w:val="87"/>
          <w:sz w:val="18"/>
        </w:rPr>
        <w:t>)</w:t>
      </w:r>
      <w:r>
        <w:rPr>
          <w:color w:val="231F20"/>
          <w:sz w:val="18"/>
        </w:rPr>
        <w:t> </w:t>
      </w:r>
      <w:r>
        <w:rPr>
          <w:color w:val="231F20"/>
          <w:spacing w:val="-16"/>
          <w:sz w:val="18"/>
        </w:rPr>
        <w:t> </w:t>
      </w:r>
      <w:r>
        <w:rPr>
          <w:color w:val="231F20"/>
          <w:spacing w:val="-1"/>
          <w:w w:val="94"/>
          <w:sz w:val="18"/>
        </w:rPr>
        <w:t>a</w:t>
      </w:r>
      <w:r>
        <w:rPr>
          <w:color w:val="231F20"/>
          <w:w w:val="102"/>
          <w:sz w:val="18"/>
        </w:rPr>
        <w:t>n</w:t>
      </w:r>
      <w:r>
        <w:rPr>
          <w:color w:val="231F20"/>
          <w:w w:val="103"/>
          <w:sz w:val="18"/>
        </w:rPr>
        <w:t>d</w:t>
      </w:r>
      <w:r>
        <w:rPr>
          <w:color w:val="231F20"/>
          <w:sz w:val="18"/>
        </w:rPr>
        <w:t> </w:t>
      </w:r>
      <w:r>
        <w:rPr>
          <w:color w:val="231F20"/>
          <w:spacing w:val="-16"/>
          <w:sz w:val="18"/>
        </w:rPr>
        <w:t> </w:t>
      </w:r>
      <w:r>
        <w:rPr>
          <w:color w:val="231F20"/>
          <w:spacing w:val="1"/>
          <w:w w:val="95"/>
          <w:sz w:val="18"/>
        </w:rPr>
        <w:t>s</w:t>
      </w:r>
      <w:r>
        <w:rPr>
          <w:color w:val="231F20"/>
          <w:w w:val="100"/>
          <w:sz w:val="18"/>
        </w:rPr>
        <w:t>o</w:t>
      </w:r>
      <w:r>
        <w:rPr>
          <w:color w:val="231F20"/>
          <w:spacing w:val="1"/>
          <w:w w:val="102"/>
          <w:sz w:val="18"/>
        </w:rPr>
        <w:t>m</w:t>
      </w:r>
      <w:r>
        <w:rPr>
          <w:color w:val="231F20"/>
          <w:w w:val="97"/>
          <w:sz w:val="18"/>
        </w:rPr>
        <w:t>e </w:t>
      </w:r>
      <w:r>
        <w:rPr>
          <w:color w:val="231F20"/>
          <w:w w:val="105"/>
          <w:sz w:val="18"/>
        </w:rPr>
        <w:t>campuses of Instituto Tecnológico y de Estudios Superiores de </w:t>
      </w:r>
      <w:r>
        <w:rPr>
          <w:color w:val="231F20"/>
          <w:spacing w:val="1"/>
          <w:w w:val="90"/>
          <w:sz w:val="18"/>
        </w:rPr>
        <w:t>M</w:t>
      </w:r>
      <w:r>
        <w:rPr>
          <w:color w:val="231F20"/>
          <w:w w:val="100"/>
          <w:sz w:val="18"/>
        </w:rPr>
        <w:t>o</w:t>
      </w:r>
      <w:r>
        <w:rPr>
          <w:color w:val="231F20"/>
          <w:spacing w:val="-2"/>
          <w:w w:val="102"/>
          <w:sz w:val="18"/>
        </w:rPr>
        <w:t>n</w:t>
      </w:r>
      <w:r>
        <w:rPr>
          <w:color w:val="231F20"/>
          <w:spacing w:val="-3"/>
          <w:w w:val="92"/>
          <w:sz w:val="18"/>
        </w:rPr>
        <w:t>t</w:t>
      </w:r>
      <w:r>
        <w:rPr>
          <w:color w:val="231F20"/>
          <w:w w:val="92"/>
          <w:sz w:val="18"/>
        </w:rPr>
        <w:t>e</w:t>
      </w:r>
      <w:r>
        <w:rPr>
          <w:color w:val="231F20"/>
          <w:spacing w:val="1"/>
          <w:w w:val="92"/>
          <w:sz w:val="18"/>
        </w:rPr>
        <w:t>r</w:t>
      </w:r>
      <w:r>
        <w:rPr>
          <w:color w:val="231F20"/>
          <w:spacing w:val="-2"/>
          <w:w w:val="84"/>
          <w:sz w:val="18"/>
        </w:rPr>
        <w:t>r</w:t>
      </w:r>
      <w:r>
        <w:rPr>
          <w:color w:val="231F20"/>
          <w:w w:val="97"/>
          <w:sz w:val="18"/>
        </w:rPr>
        <w:t>e</w:t>
      </w:r>
      <w:r>
        <w:rPr>
          <w:color w:val="231F20"/>
          <w:w w:val="97"/>
          <w:sz w:val="18"/>
        </w:rPr>
        <w:t>y</w:t>
      </w:r>
      <w:r>
        <w:rPr>
          <w:color w:val="231F20"/>
          <w:sz w:val="18"/>
        </w:rPr>
        <w:t> </w:t>
      </w:r>
      <w:r>
        <w:rPr>
          <w:color w:val="231F20"/>
          <w:spacing w:val="-1"/>
          <w:w w:val="87"/>
          <w:sz w:val="18"/>
        </w:rPr>
        <w:t>(</w:t>
      </w:r>
      <w:r>
        <w:rPr>
          <w:color w:val="231F20"/>
          <w:spacing w:val="2"/>
          <w:w w:val="96"/>
          <w:sz w:val="12"/>
        </w:rPr>
        <w:t>i</w:t>
      </w:r>
      <w:r>
        <w:rPr>
          <w:color w:val="231F20"/>
          <w:spacing w:val="2"/>
          <w:w w:val="145"/>
          <w:sz w:val="12"/>
        </w:rPr>
        <w:t>t</w:t>
      </w:r>
      <w:r>
        <w:rPr>
          <w:color w:val="231F20"/>
          <w:spacing w:val="1"/>
          <w:w w:val="98"/>
          <w:sz w:val="12"/>
        </w:rPr>
        <w:t>e</w:t>
      </w:r>
      <w:r>
        <w:rPr>
          <w:color w:val="231F20"/>
          <w:spacing w:val="-1"/>
          <w:w w:val="124"/>
          <w:sz w:val="12"/>
        </w:rPr>
        <w:t>s</w:t>
      </w:r>
      <w:r>
        <w:rPr>
          <w:color w:val="231F20"/>
          <w:spacing w:val="-4"/>
          <w:w w:val="102"/>
          <w:sz w:val="12"/>
        </w:rPr>
        <w:t>m</w:t>
      </w:r>
      <w:r>
        <w:rPr>
          <w:color w:val="231F20"/>
          <w:spacing w:val="-5"/>
          <w:w w:val="87"/>
          <w:sz w:val="18"/>
        </w:rPr>
        <w:t>)</w:t>
      </w:r>
      <w:r>
        <w:rPr>
          <w:color w:val="231F20"/>
          <w:w w:val="69"/>
          <w:sz w:val="18"/>
        </w:rPr>
        <w:t>,</w:t>
      </w:r>
      <w:r>
        <w:rPr>
          <w:color w:val="231F20"/>
          <w:sz w:val="18"/>
        </w:rPr>
        <w:t> </w:t>
      </w:r>
      <w:r>
        <w:rPr>
          <w:color w:val="231F20"/>
          <w:w w:val="98"/>
          <w:sz w:val="18"/>
        </w:rPr>
        <w:t>t</w:t>
      </w:r>
      <w:r>
        <w:rPr>
          <w:color w:val="231F20"/>
          <w:spacing w:val="1"/>
          <w:w w:val="98"/>
          <w:sz w:val="18"/>
        </w:rPr>
        <w:t>h</w:t>
      </w:r>
      <w:r>
        <w:rPr>
          <w:color w:val="231F20"/>
          <w:w w:val="97"/>
          <w:sz w:val="18"/>
        </w:rPr>
        <w:t>e</w:t>
      </w:r>
      <w:r>
        <w:rPr>
          <w:color w:val="231F20"/>
          <w:sz w:val="18"/>
        </w:rPr>
        <w:t> </w:t>
      </w:r>
      <w:r>
        <w:rPr>
          <w:color w:val="231F20"/>
          <w:spacing w:val="-2"/>
          <w:w w:val="84"/>
          <w:sz w:val="18"/>
        </w:rPr>
        <w:t>r</w:t>
      </w:r>
      <w:r>
        <w:rPr>
          <w:color w:val="231F20"/>
          <w:w w:val="97"/>
          <w:sz w:val="18"/>
        </w:rPr>
        <w:t>e</w:t>
      </w:r>
      <w:r>
        <w:rPr>
          <w:color w:val="231F20"/>
          <w:spacing w:val="2"/>
          <w:w w:val="95"/>
          <w:sz w:val="18"/>
        </w:rPr>
        <w:t>s</w:t>
      </w:r>
      <w:r>
        <w:rPr>
          <w:color w:val="231F20"/>
          <w:w w:val="92"/>
          <w:sz w:val="18"/>
        </w:rPr>
        <w:t>t</w:t>
      </w:r>
      <w:r>
        <w:rPr>
          <w:color w:val="231F20"/>
          <w:sz w:val="18"/>
        </w:rPr>
        <w:t> </w:t>
      </w:r>
      <w:r>
        <w:rPr>
          <w:color w:val="231F20"/>
          <w:w w:val="100"/>
          <w:sz w:val="18"/>
        </w:rPr>
        <w:t>o</w:t>
      </w:r>
      <w:r>
        <w:rPr>
          <w:color w:val="231F20"/>
          <w:w w:val="85"/>
          <w:sz w:val="18"/>
        </w:rPr>
        <w:t>f</w:t>
      </w:r>
      <w:r>
        <w:rPr>
          <w:color w:val="231F20"/>
          <w:sz w:val="18"/>
        </w:rPr>
        <w:t> </w:t>
      </w:r>
      <w:r>
        <w:rPr>
          <w:color w:val="231F20"/>
          <w:w w:val="94"/>
          <w:sz w:val="18"/>
        </w:rPr>
        <w:t>a</w:t>
      </w:r>
      <w:r>
        <w:rPr>
          <w:color w:val="231F20"/>
          <w:spacing w:val="1"/>
          <w:w w:val="105"/>
          <w:sz w:val="18"/>
        </w:rPr>
        <w:t>c</w:t>
      </w:r>
      <w:r>
        <w:rPr>
          <w:color w:val="231F20"/>
          <w:spacing w:val="1"/>
          <w:w w:val="94"/>
          <w:sz w:val="18"/>
        </w:rPr>
        <w:t>a</w:t>
      </w:r>
      <w:r>
        <w:rPr>
          <w:color w:val="231F20"/>
          <w:w w:val="103"/>
          <w:sz w:val="18"/>
        </w:rPr>
        <w:t>d</w:t>
      </w:r>
      <w:r>
        <w:rPr>
          <w:color w:val="231F20"/>
          <w:spacing w:val="-1"/>
          <w:w w:val="97"/>
          <w:sz w:val="18"/>
        </w:rPr>
        <w:t>e</w:t>
      </w:r>
      <w:r>
        <w:rPr>
          <w:color w:val="231F20"/>
          <w:spacing w:val="-1"/>
          <w:w w:val="102"/>
          <w:sz w:val="18"/>
        </w:rPr>
        <w:t>m</w:t>
      </w:r>
      <w:r>
        <w:rPr>
          <w:color w:val="231F20"/>
          <w:w w:val="91"/>
          <w:sz w:val="18"/>
        </w:rPr>
        <w:t>i</w:t>
      </w:r>
      <w:r>
        <w:rPr>
          <w:color w:val="231F20"/>
          <w:w w:val="105"/>
          <w:sz w:val="18"/>
        </w:rPr>
        <w:t>c</w:t>
      </w:r>
      <w:r>
        <w:rPr>
          <w:color w:val="231F20"/>
          <w:sz w:val="18"/>
        </w:rPr>
        <w:t> </w:t>
      </w:r>
      <w:r>
        <w:rPr>
          <w:color w:val="231F20"/>
          <w:spacing w:val="-1"/>
          <w:w w:val="91"/>
          <w:sz w:val="18"/>
        </w:rPr>
        <w:t>i</w:t>
      </w:r>
      <w:r>
        <w:rPr>
          <w:color w:val="231F20"/>
          <w:spacing w:val="-2"/>
          <w:w w:val="102"/>
          <w:sz w:val="18"/>
        </w:rPr>
        <w:t>n</w:t>
      </w:r>
      <w:r>
        <w:rPr>
          <w:color w:val="231F20"/>
          <w:spacing w:val="2"/>
          <w:w w:val="95"/>
          <w:sz w:val="18"/>
        </w:rPr>
        <w:t>s</w:t>
      </w:r>
      <w:r>
        <w:rPr>
          <w:color w:val="231F20"/>
          <w:w w:val="91"/>
          <w:sz w:val="18"/>
        </w:rPr>
        <w:t>ti</w:t>
      </w:r>
      <w:r>
        <w:rPr>
          <w:color w:val="231F20"/>
          <w:w w:val="92"/>
          <w:sz w:val="18"/>
        </w:rPr>
        <w:t>t</w:t>
      </w:r>
      <w:r>
        <w:rPr>
          <w:color w:val="231F20"/>
          <w:w w:val="101"/>
          <w:sz w:val="18"/>
        </w:rPr>
        <w:t>u</w:t>
      </w:r>
      <w:r>
        <w:rPr>
          <w:color w:val="231F20"/>
          <w:w w:val="91"/>
          <w:sz w:val="18"/>
        </w:rPr>
        <w:t>ti</w:t>
      </w:r>
      <w:r>
        <w:rPr>
          <w:color w:val="231F20"/>
          <w:w w:val="100"/>
          <w:sz w:val="18"/>
        </w:rPr>
        <w:t>o</w:t>
      </w:r>
      <w:r>
        <w:rPr>
          <w:color w:val="231F20"/>
          <w:spacing w:val="-2"/>
          <w:w w:val="102"/>
          <w:sz w:val="18"/>
        </w:rPr>
        <w:t>n</w:t>
      </w:r>
      <w:r>
        <w:rPr>
          <w:color w:val="231F20"/>
          <w:w w:val="95"/>
          <w:sz w:val="18"/>
        </w:rPr>
        <w:t>s</w:t>
      </w:r>
      <w:r>
        <w:rPr>
          <w:color w:val="231F20"/>
          <w:sz w:val="18"/>
        </w:rPr>
        <w:t> </w:t>
      </w:r>
      <w:r>
        <w:rPr>
          <w:color w:val="231F20"/>
          <w:w w:val="98"/>
          <w:sz w:val="18"/>
        </w:rPr>
        <w:t>t</w:t>
      </w:r>
      <w:r>
        <w:rPr>
          <w:color w:val="231F20"/>
          <w:spacing w:val="-1"/>
          <w:w w:val="98"/>
          <w:sz w:val="18"/>
        </w:rPr>
        <w:t>h</w:t>
      </w:r>
      <w:r>
        <w:rPr>
          <w:color w:val="231F20"/>
          <w:spacing w:val="-2"/>
          <w:w w:val="94"/>
          <w:sz w:val="18"/>
        </w:rPr>
        <w:t>a</w:t>
      </w:r>
      <w:r>
        <w:rPr>
          <w:color w:val="231F20"/>
          <w:w w:val="92"/>
          <w:sz w:val="18"/>
        </w:rPr>
        <w:t>t</w:t>
      </w:r>
      <w:r>
        <w:rPr>
          <w:color w:val="231F20"/>
          <w:sz w:val="18"/>
        </w:rPr>
        <w:t> </w:t>
      </w:r>
      <w:r>
        <w:rPr>
          <w:color w:val="231F20"/>
          <w:spacing w:val="-3"/>
          <w:w w:val="105"/>
          <w:sz w:val="18"/>
        </w:rPr>
        <w:t>c</w:t>
      </w:r>
      <w:r>
        <w:rPr>
          <w:color w:val="231F20"/>
          <w:w w:val="100"/>
          <w:sz w:val="18"/>
        </w:rPr>
        <w:t>o</w:t>
      </w:r>
      <w:r>
        <w:rPr>
          <w:color w:val="231F20"/>
          <w:spacing w:val="-1"/>
          <w:w w:val="102"/>
          <w:sz w:val="18"/>
        </w:rPr>
        <w:t>m</w:t>
      </w:r>
      <w:r>
        <w:rPr>
          <w:color w:val="231F20"/>
          <w:w w:val="105"/>
          <w:sz w:val="18"/>
        </w:rPr>
        <w:t>p</w:t>
      </w:r>
      <w:r>
        <w:rPr>
          <w:color w:val="231F20"/>
          <w:w w:val="84"/>
          <w:sz w:val="18"/>
        </w:rPr>
        <w:t>r</w:t>
      </w:r>
      <w:r>
        <w:rPr>
          <w:color w:val="231F20"/>
          <w:spacing w:val="-2"/>
          <w:w w:val="91"/>
          <w:sz w:val="18"/>
        </w:rPr>
        <w:t>i</w:t>
      </w:r>
      <w:r>
        <w:rPr>
          <w:color w:val="231F20"/>
          <w:spacing w:val="1"/>
          <w:w w:val="95"/>
          <w:sz w:val="18"/>
        </w:rPr>
        <w:t>s</w:t>
      </w:r>
      <w:r>
        <w:rPr>
          <w:color w:val="231F20"/>
          <w:w w:val="97"/>
          <w:sz w:val="18"/>
        </w:rPr>
        <w:t>e</w:t>
      </w:r>
      <w:r>
        <w:rPr>
          <w:color w:val="231F20"/>
          <w:sz w:val="18"/>
        </w:rPr>
        <w:t> </w:t>
      </w:r>
      <w:r>
        <w:rPr>
          <w:color w:val="231F20"/>
          <w:w w:val="98"/>
          <w:sz w:val="18"/>
        </w:rPr>
        <w:t>t</w:t>
      </w:r>
      <w:r>
        <w:rPr>
          <w:color w:val="231F20"/>
          <w:spacing w:val="-1"/>
          <w:w w:val="98"/>
          <w:sz w:val="18"/>
        </w:rPr>
        <w:t>h</w:t>
      </w:r>
      <w:r>
        <w:rPr>
          <w:color w:val="231F20"/>
          <w:spacing w:val="-2"/>
          <w:w w:val="91"/>
          <w:sz w:val="18"/>
        </w:rPr>
        <w:t>i</w:t>
      </w:r>
      <w:r>
        <w:rPr>
          <w:color w:val="231F20"/>
          <w:w w:val="95"/>
          <w:sz w:val="18"/>
        </w:rPr>
        <w:t>s </w:t>
      </w:r>
      <w:r>
        <w:rPr>
          <w:color w:val="231F20"/>
          <w:w w:val="105"/>
          <w:sz w:val="18"/>
        </w:rPr>
        <w:t>group</w:t>
      </w:r>
      <w:r>
        <w:rPr>
          <w:color w:val="231F20"/>
          <w:spacing w:val="-16"/>
          <w:w w:val="105"/>
          <w:sz w:val="18"/>
        </w:rPr>
        <w:t> </w:t>
      </w:r>
      <w:r>
        <w:rPr>
          <w:color w:val="231F20"/>
          <w:w w:val="105"/>
          <w:sz w:val="18"/>
        </w:rPr>
        <w:t>are</w:t>
      </w:r>
      <w:r>
        <w:rPr>
          <w:color w:val="231F20"/>
          <w:spacing w:val="-16"/>
          <w:w w:val="105"/>
          <w:sz w:val="18"/>
        </w:rPr>
        <w:t> </w:t>
      </w:r>
      <w:r>
        <w:rPr>
          <w:color w:val="231F20"/>
          <w:w w:val="105"/>
          <w:sz w:val="18"/>
        </w:rPr>
        <w:t>located</w:t>
      </w:r>
      <w:r>
        <w:rPr>
          <w:color w:val="231F20"/>
          <w:spacing w:val="-16"/>
          <w:w w:val="105"/>
          <w:sz w:val="18"/>
        </w:rPr>
        <w:t> </w:t>
      </w:r>
      <w:r>
        <w:rPr>
          <w:color w:val="231F20"/>
          <w:w w:val="105"/>
          <w:sz w:val="18"/>
        </w:rPr>
        <w:t>in</w:t>
      </w:r>
      <w:r>
        <w:rPr>
          <w:color w:val="231F20"/>
          <w:spacing w:val="-16"/>
          <w:w w:val="105"/>
          <w:sz w:val="18"/>
        </w:rPr>
        <w:t> </w:t>
      </w:r>
      <w:r>
        <w:rPr>
          <w:color w:val="231F20"/>
          <w:w w:val="105"/>
          <w:sz w:val="18"/>
        </w:rPr>
        <w:t>the</w:t>
      </w:r>
      <w:r>
        <w:rPr>
          <w:color w:val="231F20"/>
          <w:spacing w:val="-16"/>
          <w:w w:val="105"/>
          <w:sz w:val="18"/>
        </w:rPr>
        <w:t> </w:t>
      </w:r>
      <w:r>
        <w:rPr>
          <w:color w:val="231F20"/>
          <w:w w:val="105"/>
          <w:sz w:val="18"/>
        </w:rPr>
        <w:t>central</w:t>
      </w:r>
      <w:r>
        <w:rPr>
          <w:color w:val="231F20"/>
          <w:spacing w:val="-16"/>
          <w:w w:val="105"/>
          <w:sz w:val="18"/>
        </w:rPr>
        <w:t> </w:t>
      </w:r>
      <w:r>
        <w:rPr>
          <w:color w:val="231F20"/>
          <w:w w:val="105"/>
          <w:sz w:val="18"/>
        </w:rPr>
        <w:t>region</w:t>
      </w:r>
      <w:r>
        <w:rPr>
          <w:color w:val="231F20"/>
          <w:spacing w:val="-16"/>
          <w:w w:val="105"/>
          <w:sz w:val="18"/>
        </w:rPr>
        <w:t> </w:t>
      </w:r>
      <w:r>
        <w:rPr>
          <w:color w:val="231F20"/>
          <w:w w:val="105"/>
          <w:sz w:val="18"/>
        </w:rPr>
        <w:t>of</w:t>
      </w:r>
      <w:r>
        <w:rPr>
          <w:color w:val="231F20"/>
          <w:spacing w:val="-16"/>
          <w:w w:val="105"/>
          <w:sz w:val="18"/>
        </w:rPr>
        <w:t> </w:t>
      </w:r>
      <w:r>
        <w:rPr>
          <w:color w:val="231F20"/>
          <w:w w:val="105"/>
          <w:sz w:val="18"/>
        </w:rPr>
        <w:t>the</w:t>
      </w:r>
      <w:r>
        <w:rPr>
          <w:color w:val="231F20"/>
          <w:spacing w:val="-16"/>
          <w:w w:val="105"/>
          <w:sz w:val="18"/>
        </w:rPr>
        <w:t> </w:t>
      </w:r>
      <w:r>
        <w:rPr>
          <w:color w:val="231F20"/>
          <w:w w:val="105"/>
          <w:sz w:val="18"/>
        </w:rPr>
        <w:t>country;</w:t>
      </w:r>
      <w:r>
        <w:rPr>
          <w:color w:val="231F20"/>
          <w:spacing w:val="-16"/>
          <w:w w:val="105"/>
          <w:sz w:val="18"/>
        </w:rPr>
        <w:t> </w:t>
      </w:r>
      <w:r>
        <w:rPr>
          <w:color w:val="231F20"/>
          <w:w w:val="105"/>
          <w:sz w:val="18"/>
        </w:rPr>
        <w:t>an</w:t>
      </w:r>
      <w:r>
        <w:rPr>
          <w:color w:val="231F20"/>
          <w:spacing w:val="-16"/>
          <w:w w:val="105"/>
          <w:sz w:val="18"/>
        </w:rPr>
        <w:t> </w:t>
      </w:r>
      <w:r>
        <w:rPr>
          <w:color w:val="231F20"/>
          <w:w w:val="105"/>
          <w:sz w:val="18"/>
        </w:rPr>
        <w:t>element that</w:t>
      </w:r>
      <w:r>
        <w:rPr>
          <w:color w:val="231F20"/>
          <w:spacing w:val="-14"/>
          <w:w w:val="105"/>
          <w:sz w:val="18"/>
        </w:rPr>
        <w:t> </w:t>
      </w:r>
      <w:r>
        <w:rPr>
          <w:color w:val="231F20"/>
          <w:w w:val="105"/>
          <w:sz w:val="18"/>
        </w:rPr>
        <w:t>is</w:t>
      </w:r>
      <w:r>
        <w:rPr>
          <w:color w:val="231F20"/>
          <w:spacing w:val="-14"/>
          <w:w w:val="105"/>
          <w:sz w:val="18"/>
        </w:rPr>
        <w:t> </w:t>
      </w:r>
      <w:r>
        <w:rPr>
          <w:color w:val="231F20"/>
          <w:w w:val="105"/>
          <w:sz w:val="18"/>
        </w:rPr>
        <w:t>a</w:t>
      </w:r>
      <w:r>
        <w:rPr>
          <w:color w:val="231F20"/>
          <w:spacing w:val="-14"/>
          <w:w w:val="105"/>
          <w:sz w:val="18"/>
        </w:rPr>
        <w:t> </w:t>
      </w:r>
      <w:r>
        <w:rPr>
          <w:color w:val="231F20"/>
          <w:w w:val="105"/>
          <w:sz w:val="18"/>
        </w:rPr>
        <w:t>proof</w:t>
      </w:r>
      <w:r>
        <w:rPr>
          <w:color w:val="231F20"/>
          <w:spacing w:val="-14"/>
          <w:w w:val="105"/>
          <w:sz w:val="18"/>
        </w:rPr>
        <w:t> </w:t>
      </w:r>
      <w:r>
        <w:rPr>
          <w:color w:val="231F20"/>
          <w:w w:val="105"/>
          <w:sz w:val="18"/>
        </w:rPr>
        <w:t>of</w:t>
      </w:r>
      <w:r>
        <w:rPr>
          <w:color w:val="231F20"/>
          <w:spacing w:val="-14"/>
          <w:w w:val="105"/>
          <w:sz w:val="18"/>
        </w:rPr>
        <w:t> </w:t>
      </w:r>
      <w:r>
        <w:rPr>
          <w:color w:val="231F20"/>
          <w:w w:val="105"/>
          <w:sz w:val="18"/>
        </w:rPr>
        <w:t>the</w:t>
      </w:r>
      <w:r>
        <w:rPr>
          <w:color w:val="231F20"/>
          <w:spacing w:val="-14"/>
          <w:w w:val="105"/>
          <w:sz w:val="18"/>
        </w:rPr>
        <w:t> </w:t>
      </w:r>
      <w:r>
        <w:rPr>
          <w:color w:val="231F20"/>
          <w:w w:val="105"/>
          <w:sz w:val="18"/>
        </w:rPr>
        <w:t>heavy</w:t>
      </w:r>
      <w:r>
        <w:rPr>
          <w:color w:val="231F20"/>
          <w:spacing w:val="-14"/>
          <w:w w:val="105"/>
          <w:sz w:val="18"/>
        </w:rPr>
        <w:t> </w:t>
      </w:r>
      <w:r>
        <w:rPr>
          <w:color w:val="231F20"/>
          <w:w w:val="105"/>
          <w:sz w:val="18"/>
        </w:rPr>
        <w:t>regional</w:t>
      </w:r>
      <w:r>
        <w:rPr>
          <w:color w:val="231F20"/>
          <w:spacing w:val="-14"/>
          <w:w w:val="105"/>
          <w:sz w:val="18"/>
        </w:rPr>
        <w:t> </w:t>
      </w:r>
      <w:r>
        <w:rPr>
          <w:color w:val="231F20"/>
          <w:w w:val="105"/>
          <w:sz w:val="18"/>
        </w:rPr>
        <w:t>imbalances</w:t>
      </w:r>
      <w:r>
        <w:rPr>
          <w:color w:val="231F20"/>
          <w:spacing w:val="-14"/>
          <w:w w:val="105"/>
          <w:sz w:val="18"/>
        </w:rPr>
        <w:t> </w:t>
      </w:r>
      <w:r>
        <w:rPr>
          <w:color w:val="231F20"/>
          <w:w w:val="105"/>
          <w:sz w:val="18"/>
        </w:rPr>
        <w:t>which</w:t>
      </w:r>
      <w:r>
        <w:rPr>
          <w:color w:val="231F20"/>
          <w:spacing w:val="-14"/>
          <w:w w:val="105"/>
          <w:sz w:val="18"/>
        </w:rPr>
        <w:t> </w:t>
      </w:r>
      <w:r>
        <w:rPr>
          <w:color w:val="231F20"/>
          <w:w w:val="105"/>
          <w:sz w:val="18"/>
        </w:rPr>
        <w:t>historically </w:t>
      </w:r>
      <w:r>
        <w:rPr>
          <w:color w:val="231F20"/>
          <w:sz w:val="18"/>
        </w:rPr>
        <w:t>have</w:t>
      </w:r>
      <w:r>
        <w:rPr>
          <w:color w:val="231F20"/>
          <w:spacing w:val="-18"/>
          <w:sz w:val="18"/>
        </w:rPr>
        <w:t> </w:t>
      </w:r>
      <w:r>
        <w:rPr>
          <w:color w:val="231F20"/>
          <w:sz w:val="18"/>
        </w:rPr>
        <w:t>marked</w:t>
      </w:r>
      <w:r>
        <w:rPr>
          <w:color w:val="231F20"/>
          <w:spacing w:val="-18"/>
          <w:sz w:val="18"/>
        </w:rPr>
        <w:t> </w:t>
      </w:r>
      <w:r>
        <w:rPr>
          <w:color w:val="231F20"/>
          <w:sz w:val="18"/>
        </w:rPr>
        <w:t>Mexico</w:t>
      </w:r>
      <w:r>
        <w:rPr>
          <w:color w:val="231F20"/>
          <w:spacing w:val="-18"/>
          <w:sz w:val="18"/>
        </w:rPr>
        <w:t> </w:t>
      </w:r>
      <w:r>
        <w:rPr>
          <w:color w:val="231F20"/>
          <w:sz w:val="18"/>
        </w:rPr>
        <w:t>(see</w:t>
      </w:r>
      <w:r>
        <w:rPr>
          <w:color w:val="231F20"/>
          <w:spacing w:val="-18"/>
          <w:sz w:val="18"/>
        </w:rPr>
        <w:t> </w:t>
      </w:r>
      <w:r>
        <w:rPr>
          <w:color w:val="231F20"/>
          <w:sz w:val="18"/>
        </w:rPr>
        <w:t>graph</w:t>
      </w:r>
      <w:r>
        <w:rPr>
          <w:color w:val="231F20"/>
          <w:spacing w:val="-18"/>
          <w:sz w:val="18"/>
        </w:rPr>
        <w:t> </w:t>
      </w:r>
      <w:r>
        <w:rPr>
          <w:color w:val="231F20"/>
          <w:spacing w:val="2"/>
          <w:sz w:val="18"/>
        </w:rPr>
        <w:t>22</w:t>
      </w:r>
      <w:r>
        <w:rPr>
          <w:color w:val="231F20"/>
          <w:spacing w:val="-18"/>
          <w:sz w:val="18"/>
        </w:rPr>
        <w:t> </w:t>
      </w:r>
      <w:r>
        <w:rPr>
          <w:color w:val="231F20"/>
          <w:sz w:val="18"/>
        </w:rPr>
        <w:t>on</w:t>
      </w:r>
      <w:r>
        <w:rPr>
          <w:color w:val="231F20"/>
          <w:spacing w:val="-18"/>
          <w:sz w:val="18"/>
        </w:rPr>
        <w:t> </w:t>
      </w:r>
      <w:r>
        <w:rPr>
          <w:color w:val="231F20"/>
          <w:sz w:val="18"/>
        </w:rPr>
        <w:t>page</w:t>
      </w:r>
      <w:r>
        <w:rPr>
          <w:color w:val="231F20"/>
          <w:spacing w:val="-18"/>
          <w:sz w:val="18"/>
        </w:rPr>
        <w:t> </w:t>
      </w:r>
      <w:r>
        <w:rPr>
          <w:color w:val="231F20"/>
          <w:sz w:val="18"/>
        </w:rPr>
        <w:t>55).</w:t>
      </w:r>
    </w:p>
    <w:p>
      <w:pPr>
        <w:pStyle w:val="BodyText"/>
        <w:rPr>
          <w:sz w:val="18"/>
        </w:rPr>
      </w:pPr>
    </w:p>
    <w:p>
      <w:pPr>
        <w:spacing w:before="0"/>
        <w:ind w:left="114" w:right="0" w:firstLine="0"/>
        <w:jc w:val="both"/>
        <w:rPr>
          <w:sz w:val="18"/>
        </w:rPr>
      </w:pPr>
      <w:r>
        <w:rPr>
          <w:color w:val="231F20"/>
          <w:sz w:val="18"/>
        </w:rPr>
        <w:t>Output in Collaboration presents once more the superiority of </w:t>
      </w:r>
      <w:r>
        <w:rPr>
          <w:color w:val="231F20"/>
          <w:w w:val="110"/>
          <w:sz w:val="12"/>
        </w:rPr>
        <w:t>unam </w:t>
      </w:r>
      <w:r>
        <w:rPr>
          <w:color w:val="231F20"/>
          <w:sz w:val="18"/>
        </w:rPr>
        <w:t>before</w:t>
      </w:r>
      <w:r>
        <w:rPr>
          <w:color w:val="231F20"/>
          <w:spacing w:val="-4"/>
          <w:sz w:val="18"/>
        </w:rPr>
        <w:t> </w:t>
      </w:r>
      <w:r>
        <w:rPr>
          <w:color w:val="231F20"/>
          <w:sz w:val="18"/>
        </w:rPr>
        <w:t>other</w:t>
      </w:r>
      <w:r>
        <w:rPr>
          <w:color w:val="231F20"/>
          <w:spacing w:val="-4"/>
          <w:sz w:val="18"/>
        </w:rPr>
        <w:t> </w:t>
      </w:r>
      <w:r>
        <w:rPr>
          <w:color w:val="231F20"/>
          <w:sz w:val="18"/>
        </w:rPr>
        <w:t>institutions;</w:t>
      </w:r>
      <w:r>
        <w:rPr>
          <w:color w:val="231F20"/>
          <w:spacing w:val="-4"/>
          <w:sz w:val="18"/>
        </w:rPr>
        <w:t> </w:t>
      </w:r>
      <w:r>
        <w:rPr>
          <w:color w:val="231F20"/>
          <w:sz w:val="18"/>
        </w:rPr>
        <w:t>distinguishable</w:t>
      </w:r>
      <w:r>
        <w:rPr>
          <w:color w:val="231F20"/>
          <w:spacing w:val="-4"/>
          <w:sz w:val="18"/>
        </w:rPr>
        <w:t> </w:t>
      </w:r>
      <w:r>
        <w:rPr>
          <w:color w:val="231F20"/>
          <w:sz w:val="18"/>
        </w:rPr>
        <w:t>in</w:t>
      </w:r>
      <w:r>
        <w:rPr>
          <w:color w:val="231F20"/>
          <w:spacing w:val="-4"/>
          <w:sz w:val="18"/>
        </w:rPr>
        <w:t> </w:t>
      </w:r>
      <w:r>
        <w:rPr>
          <w:color w:val="231F20"/>
          <w:sz w:val="18"/>
        </w:rPr>
        <w:t>the</w:t>
      </w:r>
      <w:r>
        <w:rPr>
          <w:color w:val="231F20"/>
          <w:spacing w:val="-4"/>
          <w:sz w:val="18"/>
        </w:rPr>
        <w:t> </w:t>
      </w:r>
      <w:r>
        <w:rPr>
          <w:color w:val="231F20"/>
          <w:sz w:val="18"/>
        </w:rPr>
        <w:t>background</w:t>
      </w:r>
      <w:r>
        <w:rPr>
          <w:color w:val="231F20"/>
          <w:spacing w:val="-4"/>
          <w:sz w:val="18"/>
        </w:rPr>
        <w:t> </w:t>
      </w:r>
      <w:r>
        <w:rPr>
          <w:color w:val="231F20"/>
          <w:sz w:val="18"/>
        </w:rPr>
        <w:t>are</w:t>
      </w:r>
      <w:r>
        <w:rPr>
          <w:color w:val="231F20"/>
          <w:spacing w:val="-4"/>
          <w:sz w:val="18"/>
        </w:rPr>
        <w:t> </w:t>
      </w:r>
      <w:r>
        <w:rPr>
          <w:color w:val="231F20"/>
          <w:sz w:val="18"/>
        </w:rPr>
        <w:t>the </w:t>
      </w:r>
      <w:r>
        <w:rPr>
          <w:color w:val="231F20"/>
          <w:spacing w:val="1"/>
          <w:w w:val="105"/>
          <w:sz w:val="18"/>
        </w:rPr>
        <w:t>c</w:t>
      </w:r>
      <w:r>
        <w:rPr>
          <w:color w:val="231F20"/>
          <w:spacing w:val="-1"/>
          <w:w w:val="94"/>
          <w:sz w:val="18"/>
        </w:rPr>
        <w:t>a</w:t>
      </w:r>
      <w:r>
        <w:rPr>
          <w:color w:val="231F20"/>
          <w:spacing w:val="1"/>
          <w:w w:val="95"/>
          <w:sz w:val="18"/>
        </w:rPr>
        <w:t>s</w:t>
      </w:r>
      <w:r>
        <w:rPr>
          <w:color w:val="231F20"/>
          <w:w w:val="97"/>
          <w:sz w:val="18"/>
        </w:rPr>
        <w:t>e</w:t>
      </w:r>
      <w:r>
        <w:rPr>
          <w:color w:val="231F20"/>
          <w:w w:val="95"/>
          <w:sz w:val="18"/>
        </w:rPr>
        <w:t>s</w:t>
      </w:r>
      <w:r>
        <w:rPr>
          <w:color w:val="231F20"/>
          <w:spacing w:val="-2"/>
          <w:sz w:val="18"/>
        </w:rPr>
        <w:t> </w:t>
      </w:r>
      <w:r>
        <w:rPr>
          <w:color w:val="231F20"/>
          <w:w w:val="100"/>
          <w:sz w:val="18"/>
        </w:rPr>
        <w:t>o</w:t>
      </w:r>
      <w:r>
        <w:rPr>
          <w:color w:val="231F20"/>
          <w:w w:val="85"/>
          <w:sz w:val="18"/>
        </w:rPr>
        <w:t>f</w:t>
      </w:r>
      <w:r>
        <w:rPr>
          <w:color w:val="231F20"/>
          <w:spacing w:val="-2"/>
          <w:sz w:val="18"/>
        </w:rPr>
        <w:t> </w:t>
      </w:r>
      <w:r>
        <w:rPr>
          <w:color w:val="231F20"/>
          <w:spacing w:val="-5"/>
          <w:w w:val="119"/>
          <w:sz w:val="18"/>
        </w:rPr>
        <w:t>u</w:t>
      </w:r>
      <w:r>
        <w:rPr>
          <w:color w:val="231F20"/>
          <w:w w:val="128"/>
          <w:sz w:val="12"/>
        </w:rPr>
        <w:t>a</w:t>
      </w:r>
      <w:r>
        <w:rPr>
          <w:color w:val="231F20"/>
          <w:w w:val="98"/>
          <w:sz w:val="12"/>
        </w:rPr>
        <w:t>e</w:t>
      </w:r>
      <w:r>
        <w:rPr>
          <w:color w:val="231F20"/>
          <w:spacing w:val="1"/>
          <w:w w:val="102"/>
          <w:sz w:val="12"/>
        </w:rPr>
        <w:t>m</w:t>
      </w:r>
      <w:r>
        <w:rPr>
          <w:color w:val="231F20"/>
          <w:spacing w:val="2"/>
          <w:w w:val="98"/>
          <w:sz w:val="12"/>
        </w:rPr>
        <w:t>e</w:t>
      </w:r>
      <w:r>
        <w:rPr>
          <w:color w:val="231F20"/>
          <w:w w:val="132"/>
          <w:sz w:val="12"/>
        </w:rPr>
        <w:t>x</w:t>
      </w:r>
      <w:r>
        <w:rPr>
          <w:color w:val="231F20"/>
          <w:w w:val="69"/>
          <w:sz w:val="18"/>
        </w:rPr>
        <w:t>,</w:t>
      </w:r>
      <w:r>
        <w:rPr>
          <w:color w:val="231F20"/>
          <w:spacing w:val="-2"/>
          <w:sz w:val="18"/>
        </w:rPr>
        <w:t> </w:t>
      </w:r>
      <w:r>
        <w:rPr>
          <w:color w:val="231F20"/>
          <w:w w:val="96"/>
          <w:sz w:val="12"/>
        </w:rPr>
        <w:t>i</w:t>
      </w:r>
      <w:r>
        <w:rPr>
          <w:color w:val="231F20"/>
          <w:w w:val="127"/>
          <w:sz w:val="12"/>
        </w:rPr>
        <w:t>n</w:t>
      </w:r>
      <w:r>
        <w:rPr>
          <w:color w:val="231F20"/>
          <w:w w:val="96"/>
          <w:sz w:val="12"/>
        </w:rPr>
        <w:t>i</w:t>
      </w:r>
      <w:r>
        <w:rPr>
          <w:color w:val="231F20"/>
          <w:spacing w:val="-7"/>
          <w:w w:val="158"/>
          <w:sz w:val="12"/>
        </w:rPr>
        <w:t>f</w:t>
      </w:r>
      <w:r>
        <w:rPr>
          <w:color w:val="231F20"/>
          <w:w w:val="128"/>
          <w:sz w:val="12"/>
        </w:rPr>
        <w:t>a</w:t>
      </w:r>
      <w:r>
        <w:rPr>
          <w:color w:val="231F20"/>
          <w:spacing w:val="-14"/>
          <w:w w:val="100"/>
          <w:sz w:val="12"/>
        </w:rPr>
        <w:t>p</w:t>
      </w:r>
      <w:r>
        <w:rPr>
          <w:color w:val="231F20"/>
          <w:w w:val="69"/>
          <w:sz w:val="18"/>
        </w:rPr>
        <w:t>,</w:t>
      </w:r>
      <w:r>
        <w:rPr>
          <w:color w:val="231F20"/>
          <w:spacing w:val="-2"/>
          <w:sz w:val="18"/>
        </w:rPr>
        <w:t> </w:t>
      </w:r>
      <w:r>
        <w:rPr>
          <w:color w:val="231F20"/>
          <w:w w:val="125"/>
          <w:sz w:val="12"/>
        </w:rPr>
        <w:t>u</w:t>
      </w:r>
      <w:r>
        <w:rPr>
          <w:color w:val="231F20"/>
          <w:w w:val="103"/>
          <w:sz w:val="18"/>
        </w:rPr>
        <w:t>d</w:t>
      </w:r>
      <w:r>
        <w:rPr>
          <w:color w:val="231F20"/>
          <w:w w:val="139"/>
          <w:sz w:val="12"/>
        </w:rPr>
        <w:t>g</w:t>
      </w:r>
      <w:r>
        <w:rPr>
          <w:color w:val="231F20"/>
          <w:spacing w:val="11"/>
          <w:sz w:val="12"/>
        </w:rPr>
        <w:t> </w:t>
      </w:r>
      <w:r>
        <w:rPr>
          <w:color w:val="231F20"/>
          <w:spacing w:val="-1"/>
          <w:w w:val="98"/>
          <w:sz w:val="18"/>
        </w:rPr>
        <w:t>a</w:t>
      </w:r>
      <w:r>
        <w:rPr>
          <w:color w:val="231F20"/>
          <w:w w:val="98"/>
          <w:sz w:val="18"/>
        </w:rPr>
        <w:t>n</w:t>
      </w:r>
      <w:r>
        <w:rPr>
          <w:color w:val="231F20"/>
          <w:w w:val="103"/>
          <w:sz w:val="18"/>
        </w:rPr>
        <w:t>d</w:t>
      </w:r>
      <w:r>
        <w:rPr>
          <w:color w:val="231F20"/>
          <w:spacing w:val="-2"/>
          <w:sz w:val="18"/>
        </w:rPr>
        <w:t> </w:t>
      </w:r>
      <w:r>
        <w:rPr>
          <w:color w:val="231F20"/>
          <w:spacing w:val="-4"/>
          <w:w w:val="125"/>
          <w:sz w:val="12"/>
        </w:rPr>
        <w:t>u</w:t>
      </w:r>
      <w:r>
        <w:rPr>
          <w:color w:val="231F20"/>
          <w:w w:val="127"/>
          <w:sz w:val="12"/>
        </w:rPr>
        <w:t>an</w:t>
      </w:r>
      <w:r>
        <w:rPr>
          <w:color w:val="231F20"/>
          <w:spacing w:val="1"/>
          <w:w w:val="204"/>
          <w:sz w:val="12"/>
        </w:rPr>
        <w:t>l</w:t>
      </w:r>
      <w:r>
        <w:rPr>
          <w:color w:val="231F20"/>
          <w:w w:val="69"/>
          <w:sz w:val="18"/>
        </w:rPr>
        <w:t>,</w:t>
      </w:r>
      <w:r>
        <w:rPr>
          <w:color w:val="231F20"/>
          <w:spacing w:val="-2"/>
          <w:sz w:val="18"/>
        </w:rPr>
        <w:t> </w:t>
      </w:r>
      <w:r>
        <w:rPr>
          <w:color w:val="231F20"/>
          <w:spacing w:val="-1"/>
          <w:w w:val="91"/>
          <w:sz w:val="18"/>
        </w:rPr>
        <w:t>i</w:t>
      </w:r>
      <w:r>
        <w:rPr>
          <w:color w:val="231F20"/>
          <w:w w:val="102"/>
          <w:sz w:val="18"/>
        </w:rPr>
        <w:t>n</w:t>
      </w:r>
      <w:r>
        <w:rPr>
          <w:color w:val="231F20"/>
          <w:spacing w:val="-2"/>
          <w:sz w:val="18"/>
        </w:rPr>
        <w:t> </w:t>
      </w:r>
      <w:r>
        <w:rPr>
          <w:color w:val="231F20"/>
          <w:w w:val="101"/>
          <w:sz w:val="18"/>
        </w:rPr>
        <w:t>w</w:t>
      </w:r>
      <w:r>
        <w:rPr>
          <w:color w:val="231F20"/>
          <w:spacing w:val="-1"/>
          <w:w w:val="102"/>
          <w:sz w:val="18"/>
        </w:rPr>
        <w:t>h</w:t>
      </w:r>
      <w:r>
        <w:rPr>
          <w:color w:val="231F20"/>
          <w:w w:val="91"/>
          <w:sz w:val="18"/>
        </w:rPr>
        <w:t>i</w:t>
      </w:r>
      <w:r>
        <w:rPr>
          <w:color w:val="231F20"/>
          <w:spacing w:val="-1"/>
          <w:w w:val="105"/>
          <w:sz w:val="18"/>
        </w:rPr>
        <w:t>c</w:t>
      </w:r>
      <w:r>
        <w:rPr>
          <w:color w:val="231F20"/>
          <w:w w:val="102"/>
          <w:sz w:val="18"/>
        </w:rPr>
        <w:t>h</w:t>
      </w:r>
      <w:r>
        <w:rPr>
          <w:color w:val="231F20"/>
          <w:spacing w:val="-2"/>
          <w:sz w:val="18"/>
        </w:rPr>
        <w:t> </w:t>
      </w:r>
      <w:r>
        <w:rPr>
          <w:color w:val="231F20"/>
          <w:w w:val="98"/>
          <w:sz w:val="18"/>
        </w:rPr>
        <w:t>t</w:t>
      </w:r>
      <w:r>
        <w:rPr>
          <w:color w:val="231F20"/>
          <w:spacing w:val="1"/>
          <w:w w:val="98"/>
          <w:sz w:val="18"/>
        </w:rPr>
        <w:t>h</w:t>
      </w:r>
      <w:r>
        <w:rPr>
          <w:color w:val="231F20"/>
          <w:w w:val="92"/>
          <w:sz w:val="18"/>
        </w:rPr>
        <w:t>e</w:t>
      </w:r>
      <w:r>
        <w:rPr>
          <w:color w:val="231F20"/>
          <w:spacing w:val="-2"/>
          <w:w w:val="92"/>
          <w:sz w:val="18"/>
        </w:rPr>
        <w:t>r</w:t>
      </w:r>
      <w:r>
        <w:rPr>
          <w:color w:val="231F20"/>
          <w:w w:val="97"/>
          <w:sz w:val="18"/>
        </w:rPr>
        <w:t>e</w:t>
      </w:r>
      <w:r>
        <w:rPr>
          <w:color w:val="231F20"/>
          <w:spacing w:val="-2"/>
          <w:sz w:val="18"/>
        </w:rPr>
        <w:t> </w:t>
      </w:r>
      <w:r>
        <w:rPr>
          <w:color w:val="231F20"/>
          <w:spacing w:val="-1"/>
          <w:w w:val="94"/>
          <w:sz w:val="18"/>
        </w:rPr>
        <w:t>a</w:t>
      </w:r>
      <w:r>
        <w:rPr>
          <w:color w:val="231F20"/>
          <w:spacing w:val="-2"/>
          <w:w w:val="84"/>
          <w:sz w:val="18"/>
        </w:rPr>
        <w:t>r</w:t>
      </w:r>
      <w:r>
        <w:rPr>
          <w:color w:val="231F20"/>
          <w:w w:val="97"/>
          <w:sz w:val="18"/>
        </w:rPr>
        <w:t>e</w:t>
      </w:r>
      <w:r>
        <w:rPr>
          <w:color w:val="231F20"/>
          <w:spacing w:val="-2"/>
          <w:sz w:val="18"/>
        </w:rPr>
        <w:t> </w:t>
      </w:r>
      <w:r>
        <w:rPr>
          <w:color w:val="231F20"/>
          <w:spacing w:val="-1"/>
          <w:w w:val="94"/>
          <w:sz w:val="18"/>
        </w:rPr>
        <w:t>a</w:t>
      </w:r>
      <w:r>
        <w:rPr>
          <w:color w:val="231F20"/>
          <w:spacing w:val="1"/>
          <w:w w:val="95"/>
          <w:sz w:val="18"/>
        </w:rPr>
        <w:t>s</w:t>
      </w:r>
      <w:r>
        <w:rPr>
          <w:color w:val="231F20"/>
          <w:spacing w:val="-3"/>
          <w:w w:val="105"/>
          <w:sz w:val="18"/>
        </w:rPr>
        <w:t>c</w:t>
      </w:r>
      <w:r>
        <w:rPr>
          <w:color w:val="231F20"/>
          <w:spacing w:val="-1"/>
          <w:w w:val="97"/>
          <w:sz w:val="18"/>
        </w:rPr>
        <w:t>e</w:t>
      </w:r>
      <w:r>
        <w:rPr>
          <w:color w:val="231F20"/>
          <w:w w:val="102"/>
          <w:sz w:val="18"/>
        </w:rPr>
        <w:t>n</w:t>
      </w:r>
      <w:r>
        <w:rPr>
          <w:color w:val="231F20"/>
          <w:spacing w:val="-1"/>
          <w:w w:val="103"/>
          <w:sz w:val="18"/>
        </w:rPr>
        <w:t>d</w:t>
      </w:r>
      <w:r>
        <w:rPr>
          <w:color w:val="231F20"/>
          <w:spacing w:val="-1"/>
          <w:w w:val="91"/>
          <w:sz w:val="18"/>
        </w:rPr>
        <w:t>i</w:t>
      </w:r>
      <w:r>
        <w:rPr>
          <w:color w:val="231F20"/>
          <w:w w:val="102"/>
          <w:sz w:val="18"/>
        </w:rPr>
        <w:t>n</w:t>
      </w:r>
      <w:r>
        <w:rPr>
          <w:color w:val="231F20"/>
          <w:w w:val="115"/>
          <w:sz w:val="18"/>
        </w:rPr>
        <w:t>g</w:t>
      </w:r>
      <w:r>
        <w:rPr>
          <w:color w:val="231F20"/>
          <w:spacing w:val="-2"/>
          <w:sz w:val="18"/>
        </w:rPr>
        <w:t> </w:t>
      </w:r>
      <w:r>
        <w:rPr>
          <w:color w:val="231F20"/>
          <w:spacing w:val="-3"/>
          <w:w w:val="92"/>
          <w:sz w:val="18"/>
        </w:rPr>
        <w:t>t</w:t>
      </w:r>
      <w:r>
        <w:rPr>
          <w:color w:val="231F20"/>
          <w:spacing w:val="-1"/>
          <w:w w:val="97"/>
          <w:sz w:val="18"/>
        </w:rPr>
        <w:t>e</w:t>
      </w:r>
      <w:r>
        <w:rPr>
          <w:color w:val="231F20"/>
          <w:spacing w:val="3"/>
          <w:w w:val="102"/>
          <w:sz w:val="18"/>
        </w:rPr>
        <w:t>n</w:t>
      </w:r>
      <w:r>
        <w:rPr>
          <w:color w:val="231F20"/>
          <w:w w:val="97"/>
          <w:sz w:val="18"/>
        </w:rPr>
        <w:t>- </w:t>
      </w:r>
      <w:r>
        <w:rPr>
          <w:color w:val="231F20"/>
          <w:sz w:val="18"/>
        </w:rPr>
        <w:t>dencies.</w:t>
      </w:r>
    </w:p>
    <w:p>
      <w:pPr>
        <w:pStyle w:val="BodyText"/>
        <w:rPr>
          <w:sz w:val="18"/>
        </w:rPr>
      </w:pPr>
    </w:p>
    <w:p>
      <w:pPr>
        <w:pStyle w:val="BodyText"/>
        <w:rPr>
          <w:sz w:val="18"/>
        </w:rPr>
      </w:pPr>
    </w:p>
    <w:p>
      <w:pPr>
        <w:spacing w:before="1"/>
        <w:ind w:left="114" w:right="0" w:firstLine="0"/>
        <w:jc w:val="both"/>
        <w:rPr>
          <w:sz w:val="18"/>
        </w:rPr>
      </w:pPr>
      <w:r>
        <w:rPr>
          <w:color w:val="231F20"/>
          <w:sz w:val="18"/>
        </w:rPr>
        <w:t>As for the characteristics of the Profile of Collaboration presented by the ten institutions that contribute the most to national scien- tific output, one notices a heavy tendency to institutional collabo- ration (much heavier in cases such as that of U</w:t>
      </w:r>
      <w:r>
        <w:rPr>
          <w:color w:val="231F20"/>
          <w:sz w:val="12"/>
        </w:rPr>
        <w:t>aemex</w:t>
      </w:r>
      <w:r>
        <w:rPr>
          <w:color w:val="231F20"/>
          <w:sz w:val="18"/>
        </w:rPr>
        <w:t>) and a certain tendency to collaborate with foreign authors, such as in the cases </w:t>
      </w:r>
      <w:r>
        <w:rPr>
          <w:color w:val="231F20"/>
          <w:w w:val="100"/>
          <w:sz w:val="18"/>
        </w:rPr>
        <w:t>o</w:t>
      </w:r>
      <w:r>
        <w:rPr>
          <w:color w:val="231F20"/>
          <w:w w:val="85"/>
          <w:sz w:val="18"/>
        </w:rPr>
        <w:t>f</w:t>
      </w:r>
      <w:r>
        <w:rPr>
          <w:color w:val="231F20"/>
          <w:sz w:val="18"/>
        </w:rPr>
        <w:t> </w:t>
      </w:r>
      <w:r>
        <w:rPr>
          <w:color w:val="231F20"/>
          <w:w w:val="125"/>
          <w:sz w:val="12"/>
        </w:rPr>
        <w:t>u</w:t>
      </w:r>
      <w:r>
        <w:rPr>
          <w:color w:val="231F20"/>
          <w:w w:val="103"/>
          <w:sz w:val="18"/>
        </w:rPr>
        <w:t>d</w:t>
      </w:r>
      <w:r>
        <w:rPr>
          <w:color w:val="231F20"/>
          <w:w w:val="139"/>
          <w:sz w:val="12"/>
        </w:rPr>
        <w:t>g</w:t>
      </w:r>
      <w:r>
        <w:rPr>
          <w:color w:val="231F20"/>
          <w:sz w:val="12"/>
        </w:rPr>
        <w:t>  </w:t>
      </w:r>
      <w:r>
        <w:rPr>
          <w:color w:val="231F20"/>
          <w:w w:val="98"/>
          <w:sz w:val="18"/>
        </w:rPr>
        <w:t>an</w:t>
      </w:r>
      <w:r>
        <w:rPr>
          <w:color w:val="231F20"/>
          <w:w w:val="103"/>
          <w:sz w:val="18"/>
        </w:rPr>
        <w:t>d</w:t>
      </w:r>
      <w:r>
        <w:rPr>
          <w:color w:val="231F20"/>
          <w:sz w:val="18"/>
        </w:rPr>
        <w:t> </w:t>
      </w:r>
      <w:r>
        <w:rPr>
          <w:color w:val="231F20"/>
          <w:w w:val="125"/>
          <w:sz w:val="12"/>
        </w:rPr>
        <w:t>u</w:t>
      </w:r>
      <w:r>
        <w:rPr>
          <w:color w:val="231F20"/>
          <w:w w:val="128"/>
          <w:sz w:val="12"/>
        </w:rPr>
        <w:t>a</w:t>
      </w:r>
      <w:r>
        <w:rPr>
          <w:color w:val="231F20"/>
          <w:w w:val="127"/>
          <w:sz w:val="12"/>
        </w:rPr>
        <w:t>n</w:t>
      </w:r>
      <w:r>
        <w:rPr>
          <w:color w:val="231F20"/>
          <w:w w:val="204"/>
          <w:sz w:val="12"/>
        </w:rPr>
        <w:t>l</w:t>
      </w:r>
      <w:r>
        <w:rPr>
          <w:color w:val="231F20"/>
          <w:w w:val="68"/>
          <w:sz w:val="18"/>
        </w:rPr>
        <w:t>.</w:t>
      </w:r>
    </w:p>
    <w:p>
      <w:pPr>
        <w:pStyle w:val="BodyText"/>
        <w:rPr>
          <w:sz w:val="18"/>
        </w:rPr>
      </w:pPr>
    </w:p>
    <w:p>
      <w:pPr>
        <w:spacing w:before="0"/>
        <w:ind w:left="114" w:right="0" w:firstLine="0"/>
        <w:jc w:val="both"/>
        <w:rPr>
          <w:sz w:val="18"/>
        </w:rPr>
      </w:pPr>
      <w:r>
        <w:rPr>
          <w:color w:val="231F20"/>
          <w:sz w:val="18"/>
        </w:rPr>
        <w:t>In respect to Mexican output written in co-authorship with resear- chers</w:t>
      </w:r>
      <w:r>
        <w:rPr>
          <w:color w:val="231F20"/>
          <w:spacing w:val="-4"/>
          <w:sz w:val="18"/>
        </w:rPr>
        <w:t> </w:t>
      </w:r>
      <w:r>
        <w:rPr>
          <w:color w:val="231F20"/>
          <w:sz w:val="18"/>
        </w:rPr>
        <w:t>from</w:t>
      </w:r>
      <w:r>
        <w:rPr>
          <w:color w:val="231F20"/>
          <w:spacing w:val="-4"/>
          <w:sz w:val="18"/>
        </w:rPr>
        <w:t> </w:t>
      </w:r>
      <w:r>
        <w:rPr>
          <w:color w:val="231F20"/>
          <w:sz w:val="18"/>
        </w:rPr>
        <w:t>abroad,</w:t>
      </w:r>
      <w:r>
        <w:rPr>
          <w:color w:val="231F20"/>
          <w:spacing w:val="-4"/>
          <w:sz w:val="18"/>
        </w:rPr>
        <w:t> </w:t>
      </w:r>
      <w:r>
        <w:rPr>
          <w:color w:val="231F20"/>
          <w:sz w:val="18"/>
        </w:rPr>
        <w:t>distinguishable</w:t>
      </w:r>
      <w:r>
        <w:rPr>
          <w:color w:val="231F20"/>
          <w:spacing w:val="-4"/>
          <w:sz w:val="18"/>
        </w:rPr>
        <w:t> </w:t>
      </w:r>
      <w:r>
        <w:rPr>
          <w:color w:val="231F20"/>
          <w:sz w:val="18"/>
        </w:rPr>
        <w:t>is</w:t>
      </w:r>
      <w:r>
        <w:rPr>
          <w:color w:val="231F20"/>
          <w:spacing w:val="-4"/>
          <w:sz w:val="18"/>
        </w:rPr>
        <w:t> </w:t>
      </w:r>
      <w:r>
        <w:rPr>
          <w:color w:val="231F20"/>
          <w:sz w:val="18"/>
        </w:rPr>
        <w:t>the</w:t>
      </w:r>
      <w:r>
        <w:rPr>
          <w:color w:val="231F20"/>
          <w:spacing w:val="-4"/>
          <w:sz w:val="18"/>
        </w:rPr>
        <w:t> </w:t>
      </w:r>
      <w:r>
        <w:rPr>
          <w:color w:val="231F20"/>
          <w:sz w:val="18"/>
        </w:rPr>
        <w:t>presence</w:t>
      </w:r>
      <w:r>
        <w:rPr>
          <w:color w:val="231F20"/>
          <w:spacing w:val="-4"/>
          <w:sz w:val="18"/>
        </w:rPr>
        <w:t> </w:t>
      </w:r>
      <w:r>
        <w:rPr>
          <w:color w:val="231F20"/>
          <w:sz w:val="18"/>
        </w:rPr>
        <w:t>of</w:t>
      </w:r>
      <w:r>
        <w:rPr>
          <w:color w:val="231F20"/>
          <w:spacing w:val="-4"/>
          <w:sz w:val="18"/>
        </w:rPr>
        <w:t> </w:t>
      </w:r>
      <w:r>
        <w:rPr>
          <w:color w:val="231F20"/>
          <w:sz w:val="18"/>
        </w:rPr>
        <w:t>authors</w:t>
      </w:r>
      <w:r>
        <w:rPr>
          <w:color w:val="231F20"/>
          <w:spacing w:val="-4"/>
          <w:sz w:val="18"/>
        </w:rPr>
        <w:t> </w:t>
      </w:r>
      <w:r>
        <w:rPr>
          <w:color w:val="231F20"/>
          <w:sz w:val="18"/>
        </w:rPr>
        <w:t>ascri- </w:t>
      </w:r>
      <w:r>
        <w:rPr>
          <w:color w:val="231F20"/>
          <w:spacing w:val="2"/>
          <w:w w:val="105"/>
          <w:sz w:val="18"/>
        </w:rPr>
        <w:t>b</w:t>
      </w:r>
      <w:r>
        <w:rPr>
          <w:color w:val="231F20"/>
          <w:spacing w:val="2"/>
          <w:w w:val="97"/>
          <w:sz w:val="18"/>
        </w:rPr>
        <w:t>e</w:t>
      </w:r>
      <w:r>
        <w:rPr>
          <w:color w:val="231F20"/>
          <w:w w:val="103"/>
          <w:sz w:val="18"/>
        </w:rPr>
        <w:t>d</w:t>
      </w:r>
      <w:r>
        <w:rPr>
          <w:color w:val="231F20"/>
          <w:spacing w:val="14"/>
          <w:sz w:val="18"/>
        </w:rPr>
        <w:t> </w:t>
      </w:r>
      <w:r>
        <w:rPr>
          <w:color w:val="231F20"/>
          <w:spacing w:val="-3"/>
          <w:w w:val="92"/>
          <w:sz w:val="18"/>
        </w:rPr>
        <w:t>t</w:t>
      </w:r>
      <w:r>
        <w:rPr>
          <w:color w:val="231F20"/>
          <w:spacing w:val="-2"/>
          <w:w w:val="100"/>
          <w:sz w:val="18"/>
        </w:rPr>
        <w:t>o</w:t>
      </w:r>
      <w:r>
        <w:rPr>
          <w:color w:val="231F20"/>
          <w:w w:val="65"/>
          <w:sz w:val="18"/>
        </w:rPr>
        <w:t>:</w:t>
      </w:r>
      <w:r>
        <w:rPr>
          <w:color w:val="231F20"/>
          <w:spacing w:val="14"/>
          <w:sz w:val="18"/>
        </w:rPr>
        <w:t> </w:t>
      </w:r>
      <w:r>
        <w:rPr>
          <w:color w:val="231F20"/>
          <w:spacing w:val="-3"/>
          <w:w w:val="106"/>
          <w:sz w:val="18"/>
        </w:rPr>
        <w:t>C</w:t>
      </w:r>
      <w:r>
        <w:rPr>
          <w:color w:val="231F20"/>
          <w:w w:val="100"/>
          <w:sz w:val="18"/>
        </w:rPr>
        <w:t>o</w:t>
      </w:r>
      <w:r>
        <w:rPr>
          <w:color w:val="231F20"/>
          <w:spacing w:val="-2"/>
          <w:w w:val="102"/>
          <w:sz w:val="18"/>
        </w:rPr>
        <w:t>n</w:t>
      </w:r>
      <w:r>
        <w:rPr>
          <w:color w:val="231F20"/>
          <w:spacing w:val="1"/>
          <w:w w:val="95"/>
          <w:sz w:val="18"/>
        </w:rPr>
        <w:t>s</w:t>
      </w:r>
      <w:r>
        <w:rPr>
          <w:color w:val="231F20"/>
          <w:spacing w:val="-1"/>
          <w:w w:val="97"/>
          <w:sz w:val="18"/>
        </w:rPr>
        <w:t>e</w:t>
      </w:r>
      <w:r>
        <w:rPr>
          <w:color w:val="231F20"/>
          <w:w w:val="89"/>
          <w:sz w:val="18"/>
        </w:rPr>
        <w:t>j</w:t>
      </w:r>
      <w:r>
        <w:rPr>
          <w:color w:val="231F20"/>
          <w:w w:val="100"/>
          <w:sz w:val="18"/>
        </w:rPr>
        <w:t>o</w:t>
      </w:r>
      <w:r>
        <w:rPr>
          <w:color w:val="231F20"/>
          <w:spacing w:val="14"/>
          <w:sz w:val="18"/>
        </w:rPr>
        <w:t> </w:t>
      </w:r>
      <w:r>
        <w:rPr>
          <w:color w:val="231F20"/>
          <w:spacing w:val="-2"/>
          <w:w w:val="100"/>
          <w:sz w:val="18"/>
        </w:rPr>
        <w:t>S</w:t>
      </w:r>
      <w:r>
        <w:rPr>
          <w:color w:val="231F20"/>
          <w:spacing w:val="-1"/>
          <w:w w:val="101"/>
          <w:sz w:val="18"/>
        </w:rPr>
        <w:t>u</w:t>
      </w:r>
      <w:r>
        <w:rPr>
          <w:color w:val="231F20"/>
          <w:spacing w:val="2"/>
          <w:w w:val="105"/>
          <w:sz w:val="18"/>
        </w:rPr>
        <w:t>p</w:t>
      </w:r>
      <w:r>
        <w:rPr>
          <w:color w:val="231F20"/>
          <w:w w:val="92"/>
          <w:sz w:val="18"/>
        </w:rPr>
        <w:t>er</w:t>
      </w:r>
      <w:r>
        <w:rPr>
          <w:color w:val="231F20"/>
          <w:w w:val="91"/>
          <w:sz w:val="18"/>
        </w:rPr>
        <w:t>i</w:t>
      </w:r>
      <w:r>
        <w:rPr>
          <w:color w:val="231F20"/>
          <w:w w:val="100"/>
          <w:sz w:val="18"/>
        </w:rPr>
        <w:t>o</w:t>
      </w:r>
      <w:r>
        <w:rPr>
          <w:color w:val="231F20"/>
          <w:w w:val="84"/>
          <w:sz w:val="18"/>
        </w:rPr>
        <w:t>r</w:t>
      </w:r>
      <w:r>
        <w:rPr>
          <w:color w:val="231F20"/>
          <w:spacing w:val="14"/>
          <w:sz w:val="18"/>
        </w:rPr>
        <w:t> </w:t>
      </w:r>
      <w:r>
        <w:rPr>
          <w:color w:val="231F20"/>
          <w:w w:val="103"/>
          <w:sz w:val="18"/>
        </w:rPr>
        <w:t>d</w:t>
      </w:r>
      <w:r>
        <w:rPr>
          <w:color w:val="231F20"/>
          <w:w w:val="97"/>
          <w:sz w:val="18"/>
        </w:rPr>
        <w:t>e</w:t>
      </w:r>
      <w:r>
        <w:rPr>
          <w:color w:val="231F20"/>
          <w:spacing w:val="14"/>
          <w:sz w:val="18"/>
        </w:rPr>
        <w:t> </w:t>
      </w:r>
      <w:r>
        <w:rPr>
          <w:color w:val="231F20"/>
          <w:spacing w:val="-1"/>
          <w:w w:val="83"/>
          <w:sz w:val="18"/>
        </w:rPr>
        <w:t>I</w:t>
      </w:r>
      <w:r>
        <w:rPr>
          <w:color w:val="231F20"/>
          <w:spacing w:val="-3"/>
          <w:w w:val="102"/>
          <w:sz w:val="18"/>
        </w:rPr>
        <w:t>n</w:t>
      </w:r>
      <w:r>
        <w:rPr>
          <w:color w:val="231F20"/>
          <w:spacing w:val="-1"/>
          <w:w w:val="100"/>
          <w:sz w:val="18"/>
        </w:rPr>
        <w:t>v</w:t>
      </w:r>
      <w:r>
        <w:rPr>
          <w:color w:val="231F20"/>
          <w:w w:val="97"/>
          <w:sz w:val="18"/>
        </w:rPr>
        <w:t>e</w:t>
      </w:r>
      <w:r>
        <w:rPr>
          <w:color w:val="231F20"/>
          <w:spacing w:val="2"/>
          <w:w w:val="95"/>
          <w:sz w:val="18"/>
        </w:rPr>
        <w:t>s</w:t>
      </w:r>
      <w:r>
        <w:rPr>
          <w:color w:val="231F20"/>
          <w:w w:val="91"/>
          <w:sz w:val="18"/>
        </w:rPr>
        <w:t>ti</w:t>
      </w:r>
      <w:r>
        <w:rPr>
          <w:color w:val="231F20"/>
          <w:spacing w:val="-1"/>
          <w:w w:val="115"/>
          <w:sz w:val="18"/>
        </w:rPr>
        <w:t>g</w:t>
      </w:r>
      <w:r>
        <w:rPr>
          <w:color w:val="231F20"/>
          <w:w w:val="94"/>
          <w:sz w:val="18"/>
        </w:rPr>
        <w:t>a</w:t>
      </w:r>
      <w:r>
        <w:rPr>
          <w:color w:val="231F20"/>
          <w:spacing w:val="-1"/>
          <w:w w:val="105"/>
          <w:sz w:val="18"/>
        </w:rPr>
        <w:t>c</w:t>
      </w:r>
      <w:r>
        <w:rPr>
          <w:color w:val="231F20"/>
          <w:w w:val="91"/>
          <w:sz w:val="18"/>
        </w:rPr>
        <w:t>i</w:t>
      </w:r>
      <w:r>
        <w:rPr>
          <w:color w:val="231F20"/>
          <w:w w:val="100"/>
          <w:sz w:val="18"/>
        </w:rPr>
        <w:t>o</w:t>
      </w:r>
      <w:r>
        <w:rPr>
          <w:color w:val="231F20"/>
          <w:spacing w:val="1"/>
          <w:w w:val="102"/>
          <w:sz w:val="18"/>
        </w:rPr>
        <w:t>n</w:t>
      </w:r>
      <w:r>
        <w:rPr>
          <w:color w:val="231F20"/>
          <w:w w:val="97"/>
          <w:sz w:val="18"/>
        </w:rPr>
        <w:t>e</w:t>
      </w:r>
      <w:r>
        <w:rPr>
          <w:color w:val="231F20"/>
          <w:w w:val="95"/>
          <w:sz w:val="18"/>
        </w:rPr>
        <w:t>s</w:t>
      </w:r>
      <w:r>
        <w:rPr>
          <w:color w:val="231F20"/>
          <w:spacing w:val="14"/>
          <w:sz w:val="18"/>
        </w:rPr>
        <w:t> </w:t>
      </w:r>
      <w:r>
        <w:rPr>
          <w:color w:val="231F20"/>
          <w:spacing w:val="-1"/>
          <w:w w:val="106"/>
          <w:sz w:val="18"/>
        </w:rPr>
        <w:t>C</w:t>
      </w:r>
      <w:r>
        <w:rPr>
          <w:color w:val="231F20"/>
          <w:w w:val="91"/>
          <w:sz w:val="18"/>
        </w:rPr>
        <w:t>i</w:t>
      </w:r>
      <w:r>
        <w:rPr>
          <w:color w:val="231F20"/>
          <w:spacing w:val="-1"/>
          <w:w w:val="97"/>
          <w:sz w:val="18"/>
        </w:rPr>
        <w:t>e</w:t>
      </w:r>
      <w:r>
        <w:rPr>
          <w:color w:val="231F20"/>
          <w:spacing w:val="-2"/>
          <w:w w:val="102"/>
          <w:sz w:val="18"/>
        </w:rPr>
        <w:t>n</w:t>
      </w:r>
      <w:r>
        <w:rPr>
          <w:color w:val="231F20"/>
          <w:w w:val="91"/>
          <w:sz w:val="18"/>
        </w:rPr>
        <w:t>tí</w:t>
      </w:r>
      <w:r>
        <w:rPr>
          <w:color w:val="231F20"/>
          <w:spacing w:val="1"/>
          <w:w w:val="85"/>
          <w:sz w:val="18"/>
        </w:rPr>
        <w:t>f</w:t>
      </w:r>
      <w:r>
        <w:rPr>
          <w:color w:val="231F20"/>
          <w:w w:val="91"/>
          <w:sz w:val="18"/>
        </w:rPr>
        <w:t>i</w:t>
      </w:r>
      <w:r>
        <w:rPr>
          <w:color w:val="231F20"/>
          <w:spacing w:val="1"/>
          <w:w w:val="105"/>
          <w:sz w:val="18"/>
        </w:rPr>
        <w:t>c</w:t>
      </w:r>
      <w:r>
        <w:rPr>
          <w:color w:val="231F20"/>
          <w:spacing w:val="-1"/>
          <w:w w:val="94"/>
          <w:sz w:val="18"/>
        </w:rPr>
        <w:t>a</w:t>
      </w:r>
      <w:r>
        <w:rPr>
          <w:color w:val="231F20"/>
          <w:w w:val="95"/>
          <w:sz w:val="18"/>
        </w:rPr>
        <w:t>s</w:t>
      </w:r>
      <w:r>
        <w:rPr>
          <w:color w:val="231F20"/>
          <w:spacing w:val="14"/>
          <w:sz w:val="18"/>
        </w:rPr>
        <w:t> </w:t>
      </w:r>
      <w:r>
        <w:rPr>
          <w:color w:val="231F20"/>
          <w:spacing w:val="-4"/>
          <w:w w:val="87"/>
          <w:sz w:val="18"/>
        </w:rPr>
        <w:t>(</w:t>
      </w:r>
      <w:r>
        <w:rPr>
          <w:color w:val="231F20"/>
          <w:spacing w:val="1"/>
          <w:w w:val="141"/>
          <w:sz w:val="12"/>
        </w:rPr>
        <w:t>c</w:t>
      </w:r>
      <w:r>
        <w:rPr>
          <w:color w:val="231F20"/>
          <w:spacing w:val="-1"/>
          <w:w w:val="124"/>
          <w:sz w:val="12"/>
        </w:rPr>
        <w:t>s</w:t>
      </w:r>
      <w:r>
        <w:rPr>
          <w:color w:val="231F20"/>
          <w:spacing w:val="1"/>
          <w:w w:val="96"/>
          <w:sz w:val="12"/>
        </w:rPr>
        <w:t>i</w:t>
      </w:r>
      <w:r>
        <w:rPr>
          <w:color w:val="231F20"/>
          <w:w w:val="141"/>
          <w:sz w:val="12"/>
        </w:rPr>
        <w:t>c</w:t>
      </w:r>
      <w:r>
        <w:rPr>
          <w:color w:val="231F20"/>
          <w:w w:val="69"/>
          <w:sz w:val="18"/>
        </w:rPr>
        <w:t>,</w:t>
      </w:r>
      <w:r>
        <w:rPr>
          <w:color w:val="231F20"/>
          <w:spacing w:val="14"/>
          <w:sz w:val="18"/>
        </w:rPr>
        <w:t> </w:t>
      </w:r>
      <w:r>
        <w:rPr>
          <w:color w:val="231F20"/>
          <w:spacing w:val="-2"/>
          <w:w w:val="100"/>
          <w:sz w:val="18"/>
        </w:rPr>
        <w:t>S</w:t>
      </w:r>
      <w:r>
        <w:rPr>
          <w:color w:val="231F20"/>
          <w:spacing w:val="1"/>
          <w:w w:val="105"/>
          <w:sz w:val="18"/>
        </w:rPr>
        <w:t>p</w:t>
      </w:r>
      <w:r>
        <w:rPr>
          <w:color w:val="231F20"/>
          <w:spacing w:val="-1"/>
          <w:w w:val="94"/>
          <w:sz w:val="18"/>
        </w:rPr>
        <w:t>a</w:t>
      </w:r>
      <w:r>
        <w:rPr>
          <w:color w:val="231F20"/>
          <w:spacing w:val="-1"/>
          <w:w w:val="91"/>
          <w:sz w:val="18"/>
        </w:rPr>
        <w:t>i</w:t>
      </w:r>
      <w:r>
        <w:rPr>
          <w:color w:val="231F20"/>
          <w:spacing w:val="-6"/>
          <w:w w:val="102"/>
          <w:sz w:val="18"/>
        </w:rPr>
        <w:t>n</w:t>
      </w:r>
      <w:r>
        <w:rPr>
          <w:color w:val="231F20"/>
          <w:spacing w:val="-5"/>
          <w:w w:val="87"/>
          <w:sz w:val="18"/>
        </w:rPr>
        <w:t>)</w:t>
      </w:r>
      <w:r>
        <w:rPr>
          <w:color w:val="231F20"/>
          <w:w w:val="69"/>
          <w:sz w:val="18"/>
        </w:rPr>
        <w:t>, </w:t>
      </w:r>
      <w:r>
        <w:rPr>
          <w:color w:val="231F20"/>
          <w:sz w:val="18"/>
        </w:rPr>
        <w:t>Universidad</w:t>
      </w:r>
      <w:r>
        <w:rPr>
          <w:color w:val="231F20"/>
          <w:spacing w:val="-10"/>
          <w:sz w:val="18"/>
        </w:rPr>
        <w:t> </w:t>
      </w:r>
      <w:r>
        <w:rPr>
          <w:color w:val="231F20"/>
          <w:sz w:val="18"/>
        </w:rPr>
        <w:t>de</w:t>
      </w:r>
      <w:r>
        <w:rPr>
          <w:color w:val="231F20"/>
          <w:spacing w:val="-10"/>
          <w:sz w:val="18"/>
        </w:rPr>
        <w:t> </w:t>
      </w:r>
      <w:r>
        <w:rPr>
          <w:color w:val="231F20"/>
          <w:sz w:val="18"/>
        </w:rPr>
        <w:t>La</w:t>
      </w:r>
      <w:r>
        <w:rPr>
          <w:color w:val="231F20"/>
          <w:spacing w:val="-10"/>
          <w:sz w:val="18"/>
        </w:rPr>
        <w:t> </w:t>
      </w:r>
      <w:r>
        <w:rPr>
          <w:color w:val="231F20"/>
          <w:sz w:val="18"/>
        </w:rPr>
        <w:t>Habana</w:t>
      </w:r>
      <w:r>
        <w:rPr>
          <w:color w:val="231F20"/>
          <w:spacing w:val="-10"/>
          <w:sz w:val="18"/>
        </w:rPr>
        <w:t> </w:t>
      </w:r>
      <w:r>
        <w:rPr>
          <w:color w:val="231F20"/>
          <w:spacing w:val="-3"/>
          <w:sz w:val="18"/>
        </w:rPr>
        <w:t>(Cuba),</w:t>
      </w:r>
      <w:r>
        <w:rPr>
          <w:color w:val="231F20"/>
          <w:spacing w:val="-10"/>
          <w:sz w:val="18"/>
        </w:rPr>
        <w:t> </w:t>
      </w:r>
      <w:r>
        <w:rPr>
          <w:color w:val="231F20"/>
          <w:sz w:val="18"/>
        </w:rPr>
        <w:t>Universidad</w:t>
      </w:r>
      <w:r>
        <w:rPr>
          <w:color w:val="231F20"/>
          <w:spacing w:val="-10"/>
          <w:sz w:val="18"/>
        </w:rPr>
        <w:t> </w:t>
      </w:r>
      <w:r>
        <w:rPr>
          <w:color w:val="231F20"/>
          <w:sz w:val="18"/>
        </w:rPr>
        <w:t>de</w:t>
      </w:r>
      <w:r>
        <w:rPr>
          <w:color w:val="231F20"/>
          <w:spacing w:val="-10"/>
          <w:sz w:val="18"/>
        </w:rPr>
        <w:t> </w:t>
      </w:r>
      <w:r>
        <w:rPr>
          <w:color w:val="231F20"/>
          <w:sz w:val="18"/>
        </w:rPr>
        <w:t>São</w:t>
      </w:r>
      <w:r>
        <w:rPr>
          <w:color w:val="231F20"/>
          <w:spacing w:val="-10"/>
          <w:sz w:val="18"/>
        </w:rPr>
        <w:t> </w:t>
      </w:r>
      <w:r>
        <w:rPr>
          <w:color w:val="231F20"/>
          <w:sz w:val="18"/>
        </w:rPr>
        <w:t>Paulo</w:t>
      </w:r>
      <w:r>
        <w:rPr>
          <w:color w:val="231F20"/>
          <w:spacing w:val="-10"/>
          <w:sz w:val="18"/>
        </w:rPr>
        <w:t> </w:t>
      </w:r>
      <w:r>
        <w:rPr>
          <w:color w:val="231F20"/>
          <w:spacing w:val="-5"/>
          <w:sz w:val="18"/>
        </w:rPr>
        <w:t>(</w:t>
      </w:r>
      <w:r>
        <w:rPr>
          <w:color w:val="231F20"/>
          <w:spacing w:val="-5"/>
          <w:sz w:val="12"/>
        </w:rPr>
        <w:t>usp</w:t>
      </w:r>
      <w:r>
        <w:rPr>
          <w:color w:val="231F20"/>
          <w:spacing w:val="-5"/>
          <w:sz w:val="18"/>
        </w:rPr>
        <w:t>,</w:t>
      </w:r>
      <w:r>
        <w:rPr>
          <w:color w:val="231F20"/>
          <w:spacing w:val="-10"/>
          <w:sz w:val="18"/>
        </w:rPr>
        <w:t> </w:t>
      </w:r>
      <w:r>
        <w:rPr>
          <w:color w:val="231F20"/>
          <w:sz w:val="18"/>
        </w:rPr>
        <w:t>Bra- </w:t>
      </w:r>
      <w:r>
        <w:rPr>
          <w:color w:val="231F20"/>
          <w:spacing w:val="1"/>
          <w:w w:val="102"/>
          <w:sz w:val="18"/>
        </w:rPr>
        <w:t>z</w:t>
      </w:r>
      <w:r>
        <w:rPr>
          <w:color w:val="231F20"/>
          <w:spacing w:val="-1"/>
          <w:w w:val="91"/>
          <w:sz w:val="18"/>
        </w:rPr>
        <w:t>i</w:t>
      </w:r>
      <w:r>
        <w:rPr>
          <w:color w:val="231F20"/>
          <w:w w:val="92"/>
          <w:sz w:val="18"/>
        </w:rPr>
        <w:t>l</w:t>
      </w:r>
      <w:r>
        <w:rPr>
          <w:color w:val="231F20"/>
          <w:spacing w:val="-5"/>
          <w:w w:val="87"/>
          <w:sz w:val="18"/>
        </w:rPr>
        <w:t>)</w:t>
      </w:r>
      <w:r>
        <w:rPr>
          <w:color w:val="231F20"/>
          <w:w w:val="69"/>
          <w:sz w:val="18"/>
        </w:rPr>
        <w:t>,</w:t>
      </w:r>
      <w:r>
        <w:rPr>
          <w:color w:val="231F20"/>
          <w:spacing w:val="1"/>
          <w:sz w:val="18"/>
        </w:rPr>
        <w:t> </w:t>
      </w:r>
      <w:r>
        <w:rPr>
          <w:color w:val="231F20"/>
          <w:spacing w:val="-1"/>
          <w:w w:val="83"/>
          <w:sz w:val="18"/>
        </w:rPr>
        <w:t>I</w:t>
      </w:r>
      <w:r>
        <w:rPr>
          <w:color w:val="231F20"/>
          <w:spacing w:val="-2"/>
          <w:w w:val="102"/>
          <w:sz w:val="18"/>
        </w:rPr>
        <w:t>n</w:t>
      </w:r>
      <w:r>
        <w:rPr>
          <w:color w:val="231F20"/>
          <w:spacing w:val="2"/>
          <w:w w:val="95"/>
          <w:sz w:val="18"/>
        </w:rPr>
        <w:t>s</w:t>
      </w:r>
      <w:r>
        <w:rPr>
          <w:color w:val="231F20"/>
          <w:w w:val="91"/>
          <w:sz w:val="18"/>
        </w:rPr>
        <w:t>ti</w:t>
      </w:r>
      <w:r>
        <w:rPr>
          <w:color w:val="231F20"/>
          <w:w w:val="92"/>
          <w:sz w:val="18"/>
        </w:rPr>
        <w:t>t</w:t>
      </w:r>
      <w:r>
        <w:rPr>
          <w:color w:val="231F20"/>
          <w:w w:val="101"/>
          <w:sz w:val="18"/>
        </w:rPr>
        <w:t>u</w:t>
      </w:r>
      <w:r>
        <w:rPr>
          <w:color w:val="231F20"/>
          <w:spacing w:val="-3"/>
          <w:w w:val="92"/>
          <w:sz w:val="18"/>
        </w:rPr>
        <w:t>t</w:t>
      </w:r>
      <w:r>
        <w:rPr>
          <w:color w:val="231F20"/>
          <w:w w:val="100"/>
          <w:sz w:val="18"/>
        </w:rPr>
        <w:t>o</w:t>
      </w:r>
      <w:r>
        <w:rPr>
          <w:color w:val="231F20"/>
          <w:spacing w:val="1"/>
          <w:sz w:val="18"/>
        </w:rPr>
        <w:t> </w:t>
      </w:r>
      <w:r>
        <w:rPr>
          <w:color w:val="231F20"/>
          <w:w w:val="103"/>
          <w:sz w:val="18"/>
        </w:rPr>
        <w:t>d</w:t>
      </w:r>
      <w:r>
        <w:rPr>
          <w:color w:val="231F20"/>
          <w:w w:val="97"/>
          <w:sz w:val="18"/>
        </w:rPr>
        <w:t>e</w:t>
      </w:r>
      <w:r>
        <w:rPr>
          <w:color w:val="231F20"/>
          <w:spacing w:val="1"/>
          <w:sz w:val="18"/>
        </w:rPr>
        <w:t> </w:t>
      </w:r>
      <w:r>
        <w:rPr>
          <w:color w:val="231F20"/>
          <w:spacing w:val="-1"/>
          <w:w w:val="106"/>
          <w:sz w:val="18"/>
        </w:rPr>
        <w:t>C</w:t>
      </w:r>
      <w:r>
        <w:rPr>
          <w:color w:val="231F20"/>
          <w:w w:val="91"/>
          <w:sz w:val="18"/>
        </w:rPr>
        <w:t>i</w:t>
      </w:r>
      <w:r>
        <w:rPr>
          <w:color w:val="231F20"/>
          <w:spacing w:val="-1"/>
          <w:w w:val="97"/>
          <w:sz w:val="18"/>
        </w:rPr>
        <w:t>e</w:t>
      </w:r>
      <w:r>
        <w:rPr>
          <w:color w:val="231F20"/>
          <w:w w:val="102"/>
          <w:sz w:val="18"/>
        </w:rPr>
        <w:t>n</w:t>
      </w:r>
      <w:r>
        <w:rPr>
          <w:color w:val="231F20"/>
          <w:spacing w:val="-1"/>
          <w:w w:val="105"/>
          <w:sz w:val="18"/>
        </w:rPr>
        <w:t>c</w:t>
      </w:r>
      <w:r>
        <w:rPr>
          <w:color w:val="231F20"/>
          <w:spacing w:val="-1"/>
          <w:w w:val="91"/>
          <w:sz w:val="18"/>
        </w:rPr>
        <w:t>i</w:t>
      </w:r>
      <w:r>
        <w:rPr>
          <w:color w:val="231F20"/>
          <w:w w:val="94"/>
          <w:sz w:val="18"/>
        </w:rPr>
        <w:t>a</w:t>
      </w:r>
      <w:r>
        <w:rPr>
          <w:color w:val="231F20"/>
          <w:spacing w:val="1"/>
          <w:sz w:val="18"/>
        </w:rPr>
        <w:t> </w:t>
      </w:r>
      <w:r>
        <w:rPr>
          <w:color w:val="231F20"/>
          <w:spacing w:val="-1"/>
          <w:w w:val="101"/>
          <w:sz w:val="18"/>
        </w:rPr>
        <w:t>A</w:t>
      </w:r>
      <w:r>
        <w:rPr>
          <w:color w:val="231F20"/>
          <w:spacing w:val="-1"/>
          <w:w w:val="102"/>
          <w:sz w:val="18"/>
        </w:rPr>
        <w:t>n</w:t>
      </w:r>
      <w:r>
        <w:rPr>
          <w:color w:val="231F20"/>
          <w:spacing w:val="-1"/>
          <w:w w:val="91"/>
          <w:sz w:val="18"/>
        </w:rPr>
        <w:t>i</w:t>
      </w:r>
      <w:r>
        <w:rPr>
          <w:color w:val="231F20"/>
          <w:spacing w:val="-1"/>
          <w:w w:val="102"/>
          <w:sz w:val="18"/>
        </w:rPr>
        <w:t>m</w:t>
      </w:r>
      <w:r>
        <w:rPr>
          <w:color w:val="231F20"/>
          <w:spacing w:val="-1"/>
          <w:w w:val="94"/>
          <w:sz w:val="18"/>
        </w:rPr>
        <w:t>a</w:t>
      </w:r>
      <w:r>
        <w:rPr>
          <w:color w:val="231F20"/>
          <w:w w:val="92"/>
          <w:sz w:val="18"/>
        </w:rPr>
        <w:t>l</w:t>
      </w:r>
      <w:r>
        <w:rPr>
          <w:color w:val="231F20"/>
          <w:spacing w:val="1"/>
          <w:sz w:val="18"/>
        </w:rPr>
        <w:t> </w:t>
      </w:r>
      <w:r>
        <w:rPr>
          <w:color w:val="231F20"/>
          <w:spacing w:val="-1"/>
          <w:w w:val="87"/>
          <w:sz w:val="18"/>
        </w:rPr>
        <w:t>(</w:t>
      </w:r>
      <w:r>
        <w:rPr>
          <w:color w:val="231F20"/>
          <w:spacing w:val="1"/>
          <w:w w:val="96"/>
          <w:sz w:val="12"/>
        </w:rPr>
        <w:t>i</w:t>
      </w:r>
      <w:r>
        <w:rPr>
          <w:color w:val="231F20"/>
          <w:spacing w:val="2"/>
          <w:w w:val="141"/>
          <w:sz w:val="12"/>
        </w:rPr>
        <w:t>c</w:t>
      </w:r>
      <w:r>
        <w:rPr>
          <w:color w:val="231F20"/>
          <w:spacing w:val="1"/>
          <w:w w:val="128"/>
          <w:sz w:val="12"/>
        </w:rPr>
        <w:t>a</w:t>
      </w:r>
      <w:r>
        <w:rPr>
          <w:color w:val="231F20"/>
          <w:w w:val="69"/>
          <w:sz w:val="18"/>
        </w:rPr>
        <w:t>,</w:t>
      </w:r>
      <w:r>
        <w:rPr>
          <w:color w:val="231F20"/>
          <w:spacing w:val="1"/>
          <w:sz w:val="18"/>
        </w:rPr>
        <w:t> </w:t>
      </w:r>
      <w:r>
        <w:rPr>
          <w:color w:val="231F20"/>
          <w:spacing w:val="-4"/>
          <w:w w:val="106"/>
          <w:sz w:val="18"/>
        </w:rPr>
        <w:t>C</w:t>
      </w:r>
      <w:r>
        <w:rPr>
          <w:color w:val="231F20"/>
          <w:spacing w:val="-1"/>
          <w:w w:val="101"/>
          <w:sz w:val="18"/>
        </w:rPr>
        <w:t>u</w:t>
      </w:r>
      <w:r>
        <w:rPr>
          <w:color w:val="231F20"/>
          <w:spacing w:val="1"/>
          <w:w w:val="105"/>
          <w:sz w:val="18"/>
        </w:rPr>
        <w:t>b</w:t>
      </w:r>
      <w:r>
        <w:rPr>
          <w:color w:val="231F20"/>
          <w:spacing w:val="-4"/>
          <w:w w:val="94"/>
          <w:sz w:val="18"/>
        </w:rPr>
        <w:t>a</w:t>
      </w:r>
      <w:r>
        <w:rPr>
          <w:color w:val="231F20"/>
          <w:spacing w:val="-5"/>
          <w:w w:val="87"/>
          <w:sz w:val="18"/>
        </w:rPr>
        <w:t>)</w:t>
      </w:r>
      <w:r>
        <w:rPr>
          <w:color w:val="231F20"/>
          <w:w w:val="69"/>
          <w:sz w:val="18"/>
        </w:rPr>
        <w:t>,</w:t>
      </w:r>
      <w:r>
        <w:rPr>
          <w:color w:val="231F20"/>
          <w:spacing w:val="1"/>
          <w:sz w:val="18"/>
        </w:rPr>
        <w:t> </w:t>
      </w:r>
      <w:r>
        <w:rPr>
          <w:color w:val="231F20"/>
          <w:spacing w:val="-2"/>
          <w:w w:val="97"/>
          <w:sz w:val="18"/>
        </w:rPr>
        <w:t>U</w:t>
      </w:r>
      <w:r>
        <w:rPr>
          <w:color w:val="231F20"/>
          <w:spacing w:val="-1"/>
          <w:w w:val="102"/>
          <w:sz w:val="18"/>
        </w:rPr>
        <w:t>n</w:t>
      </w:r>
      <w:r>
        <w:rPr>
          <w:color w:val="231F20"/>
          <w:w w:val="91"/>
          <w:sz w:val="18"/>
        </w:rPr>
        <w:t>i</w:t>
      </w:r>
      <w:r>
        <w:rPr>
          <w:color w:val="231F20"/>
          <w:spacing w:val="-1"/>
          <w:w w:val="100"/>
          <w:sz w:val="18"/>
        </w:rPr>
        <w:t>v</w:t>
      </w:r>
      <w:r>
        <w:rPr>
          <w:color w:val="231F20"/>
          <w:w w:val="92"/>
          <w:sz w:val="18"/>
        </w:rPr>
        <w:t>e</w:t>
      </w:r>
      <w:r>
        <w:rPr>
          <w:color w:val="231F20"/>
          <w:spacing w:val="1"/>
          <w:w w:val="92"/>
          <w:sz w:val="18"/>
        </w:rPr>
        <w:t>r</w:t>
      </w:r>
      <w:r>
        <w:rPr>
          <w:color w:val="231F20"/>
          <w:spacing w:val="-2"/>
          <w:w w:val="95"/>
          <w:sz w:val="18"/>
        </w:rPr>
        <w:t>s</w:t>
      </w:r>
      <w:r>
        <w:rPr>
          <w:color w:val="231F20"/>
          <w:w w:val="91"/>
          <w:sz w:val="18"/>
        </w:rPr>
        <w:t>i</w:t>
      </w:r>
      <w:r>
        <w:rPr>
          <w:color w:val="231F20"/>
          <w:spacing w:val="-1"/>
          <w:w w:val="103"/>
          <w:sz w:val="18"/>
        </w:rPr>
        <w:t>d</w:t>
      </w:r>
      <w:r>
        <w:rPr>
          <w:color w:val="231F20"/>
          <w:spacing w:val="1"/>
          <w:w w:val="94"/>
          <w:sz w:val="18"/>
        </w:rPr>
        <w:t>a</w:t>
      </w:r>
      <w:r>
        <w:rPr>
          <w:color w:val="231F20"/>
          <w:w w:val="103"/>
          <w:sz w:val="18"/>
        </w:rPr>
        <w:t>d</w:t>
      </w:r>
      <w:r>
        <w:rPr>
          <w:color w:val="231F20"/>
          <w:spacing w:val="1"/>
          <w:sz w:val="18"/>
        </w:rPr>
        <w:t> </w:t>
      </w:r>
      <w:r>
        <w:rPr>
          <w:color w:val="231F20"/>
          <w:spacing w:val="-3"/>
          <w:w w:val="106"/>
          <w:sz w:val="18"/>
        </w:rPr>
        <w:t>C</w:t>
      </w:r>
      <w:r>
        <w:rPr>
          <w:color w:val="231F20"/>
          <w:w w:val="100"/>
          <w:sz w:val="18"/>
        </w:rPr>
        <w:t>o</w:t>
      </w:r>
      <w:r>
        <w:rPr>
          <w:color w:val="231F20"/>
          <w:spacing w:val="-1"/>
          <w:w w:val="102"/>
          <w:sz w:val="18"/>
        </w:rPr>
        <w:t>m</w:t>
      </w:r>
      <w:r>
        <w:rPr>
          <w:color w:val="231F20"/>
          <w:spacing w:val="1"/>
          <w:w w:val="105"/>
          <w:sz w:val="18"/>
        </w:rPr>
        <w:t>p</w:t>
      </w:r>
      <w:r>
        <w:rPr>
          <w:color w:val="231F20"/>
          <w:spacing w:val="-1"/>
          <w:w w:val="92"/>
          <w:sz w:val="18"/>
        </w:rPr>
        <w:t>l</w:t>
      </w:r>
      <w:r>
        <w:rPr>
          <w:color w:val="231F20"/>
          <w:w w:val="101"/>
          <w:sz w:val="18"/>
        </w:rPr>
        <w:t>u</w:t>
      </w:r>
      <w:r>
        <w:rPr>
          <w:color w:val="231F20"/>
          <w:spacing w:val="-3"/>
          <w:w w:val="92"/>
          <w:sz w:val="18"/>
        </w:rPr>
        <w:t>t</w:t>
      </w:r>
      <w:r>
        <w:rPr>
          <w:color w:val="231F20"/>
          <w:spacing w:val="-1"/>
          <w:w w:val="97"/>
          <w:sz w:val="18"/>
        </w:rPr>
        <w:t>e</w:t>
      </w:r>
      <w:r>
        <w:rPr>
          <w:color w:val="231F20"/>
          <w:spacing w:val="-2"/>
          <w:w w:val="102"/>
          <w:sz w:val="18"/>
        </w:rPr>
        <w:t>n</w:t>
      </w:r>
      <w:r>
        <w:rPr>
          <w:color w:val="231F20"/>
          <w:spacing w:val="1"/>
          <w:w w:val="95"/>
          <w:sz w:val="18"/>
        </w:rPr>
        <w:t>s</w:t>
      </w:r>
      <w:r>
        <w:rPr>
          <w:color w:val="231F20"/>
          <w:w w:val="97"/>
          <w:sz w:val="18"/>
        </w:rPr>
        <w:t>e </w:t>
      </w:r>
      <w:r>
        <w:rPr>
          <w:color w:val="231F20"/>
          <w:w w:val="103"/>
          <w:sz w:val="18"/>
        </w:rPr>
        <w:t>d</w:t>
      </w:r>
      <w:r>
        <w:rPr>
          <w:color w:val="231F20"/>
          <w:w w:val="97"/>
          <w:sz w:val="18"/>
        </w:rPr>
        <w:t>e</w:t>
      </w:r>
      <w:r>
        <w:rPr>
          <w:color w:val="231F20"/>
          <w:spacing w:val="18"/>
          <w:sz w:val="18"/>
        </w:rPr>
        <w:t> </w:t>
      </w:r>
      <w:r>
        <w:rPr>
          <w:color w:val="231F20"/>
          <w:w w:val="90"/>
          <w:sz w:val="18"/>
        </w:rPr>
        <w:t>M</w:t>
      </w:r>
      <w:r>
        <w:rPr>
          <w:color w:val="231F20"/>
          <w:spacing w:val="1"/>
          <w:w w:val="94"/>
          <w:sz w:val="18"/>
        </w:rPr>
        <w:t>a</w:t>
      </w:r>
      <w:r>
        <w:rPr>
          <w:color w:val="231F20"/>
          <w:spacing w:val="-1"/>
          <w:w w:val="103"/>
          <w:sz w:val="18"/>
        </w:rPr>
        <w:t>d</w:t>
      </w:r>
      <w:r>
        <w:rPr>
          <w:color w:val="231F20"/>
          <w:w w:val="84"/>
          <w:sz w:val="18"/>
        </w:rPr>
        <w:t>r</w:t>
      </w:r>
      <w:r>
        <w:rPr>
          <w:color w:val="231F20"/>
          <w:w w:val="91"/>
          <w:sz w:val="18"/>
        </w:rPr>
        <w:t>i</w:t>
      </w:r>
      <w:r>
        <w:rPr>
          <w:color w:val="231F20"/>
          <w:w w:val="103"/>
          <w:sz w:val="18"/>
        </w:rPr>
        <w:t>d</w:t>
      </w:r>
      <w:r>
        <w:rPr>
          <w:color w:val="231F20"/>
          <w:spacing w:val="18"/>
          <w:sz w:val="18"/>
        </w:rPr>
        <w:t> </w:t>
      </w:r>
      <w:r>
        <w:rPr>
          <w:color w:val="231F20"/>
          <w:spacing w:val="-6"/>
          <w:w w:val="87"/>
          <w:sz w:val="18"/>
        </w:rPr>
        <w:t>(</w:t>
      </w:r>
      <w:r>
        <w:rPr>
          <w:color w:val="231F20"/>
          <w:w w:val="125"/>
          <w:sz w:val="12"/>
        </w:rPr>
        <w:t>u</w:t>
      </w:r>
      <w:r>
        <w:rPr>
          <w:color w:val="231F20"/>
          <w:w w:val="141"/>
          <w:sz w:val="12"/>
        </w:rPr>
        <w:t>c</w:t>
      </w:r>
      <w:r>
        <w:rPr>
          <w:color w:val="231F20"/>
          <w:w w:val="102"/>
          <w:sz w:val="12"/>
        </w:rPr>
        <w:t>m</w:t>
      </w:r>
      <w:r>
        <w:rPr>
          <w:color w:val="231F20"/>
          <w:w w:val="69"/>
          <w:sz w:val="18"/>
        </w:rPr>
        <w:t>,</w:t>
      </w:r>
      <w:r>
        <w:rPr>
          <w:color w:val="231F20"/>
          <w:spacing w:val="18"/>
          <w:sz w:val="18"/>
        </w:rPr>
        <w:t> </w:t>
      </w:r>
      <w:r>
        <w:rPr>
          <w:color w:val="231F20"/>
          <w:spacing w:val="-2"/>
          <w:w w:val="100"/>
          <w:sz w:val="18"/>
        </w:rPr>
        <w:t>S</w:t>
      </w:r>
      <w:r>
        <w:rPr>
          <w:color w:val="231F20"/>
          <w:spacing w:val="1"/>
          <w:w w:val="105"/>
          <w:sz w:val="18"/>
        </w:rPr>
        <w:t>p</w:t>
      </w:r>
      <w:r>
        <w:rPr>
          <w:color w:val="231F20"/>
          <w:spacing w:val="-1"/>
          <w:w w:val="94"/>
          <w:sz w:val="18"/>
        </w:rPr>
        <w:t>a</w:t>
      </w:r>
      <w:r>
        <w:rPr>
          <w:color w:val="231F20"/>
          <w:spacing w:val="-1"/>
          <w:w w:val="91"/>
          <w:sz w:val="18"/>
        </w:rPr>
        <w:t>i</w:t>
      </w:r>
      <w:r>
        <w:rPr>
          <w:color w:val="231F20"/>
          <w:spacing w:val="-6"/>
          <w:w w:val="102"/>
          <w:sz w:val="18"/>
        </w:rPr>
        <w:t>n</w:t>
      </w:r>
      <w:r>
        <w:rPr>
          <w:color w:val="231F20"/>
          <w:spacing w:val="-5"/>
          <w:w w:val="87"/>
          <w:sz w:val="18"/>
        </w:rPr>
        <w:t>)</w:t>
      </w:r>
      <w:r>
        <w:rPr>
          <w:color w:val="231F20"/>
          <w:w w:val="69"/>
          <w:sz w:val="18"/>
        </w:rPr>
        <w:t>,</w:t>
      </w:r>
      <w:r>
        <w:rPr>
          <w:color w:val="231F20"/>
          <w:spacing w:val="18"/>
          <w:sz w:val="18"/>
        </w:rPr>
        <w:t> </w:t>
      </w:r>
      <w:r>
        <w:rPr>
          <w:color w:val="231F20"/>
          <w:spacing w:val="-2"/>
          <w:w w:val="97"/>
          <w:sz w:val="18"/>
        </w:rPr>
        <w:t>U</w:t>
      </w:r>
      <w:r>
        <w:rPr>
          <w:color w:val="231F20"/>
          <w:spacing w:val="-1"/>
          <w:w w:val="102"/>
          <w:sz w:val="18"/>
        </w:rPr>
        <w:t>n</w:t>
      </w:r>
      <w:r>
        <w:rPr>
          <w:color w:val="231F20"/>
          <w:w w:val="91"/>
          <w:sz w:val="18"/>
        </w:rPr>
        <w:t>i</w:t>
      </w:r>
      <w:r>
        <w:rPr>
          <w:color w:val="231F20"/>
          <w:spacing w:val="-1"/>
          <w:w w:val="100"/>
          <w:sz w:val="18"/>
        </w:rPr>
        <w:t>v</w:t>
      </w:r>
      <w:r>
        <w:rPr>
          <w:color w:val="231F20"/>
          <w:w w:val="92"/>
          <w:sz w:val="18"/>
        </w:rPr>
        <w:t>e</w:t>
      </w:r>
      <w:r>
        <w:rPr>
          <w:color w:val="231F20"/>
          <w:spacing w:val="1"/>
          <w:w w:val="92"/>
          <w:sz w:val="18"/>
        </w:rPr>
        <w:t>r</w:t>
      </w:r>
      <w:r>
        <w:rPr>
          <w:color w:val="231F20"/>
          <w:spacing w:val="-2"/>
          <w:w w:val="95"/>
          <w:sz w:val="18"/>
        </w:rPr>
        <w:t>s</w:t>
      </w:r>
      <w:r>
        <w:rPr>
          <w:color w:val="231F20"/>
          <w:w w:val="91"/>
          <w:sz w:val="18"/>
        </w:rPr>
        <w:t>i</w:t>
      </w:r>
      <w:r>
        <w:rPr>
          <w:color w:val="231F20"/>
          <w:spacing w:val="-1"/>
          <w:w w:val="103"/>
          <w:sz w:val="18"/>
        </w:rPr>
        <w:t>d</w:t>
      </w:r>
      <w:r>
        <w:rPr>
          <w:color w:val="231F20"/>
          <w:spacing w:val="1"/>
          <w:w w:val="94"/>
          <w:sz w:val="18"/>
        </w:rPr>
        <w:t>a</w:t>
      </w:r>
      <w:r>
        <w:rPr>
          <w:color w:val="231F20"/>
          <w:w w:val="103"/>
          <w:sz w:val="18"/>
        </w:rPr>
        <w:t>d</w:t>
      </w:r>
      <w:r>
        <w:rPr>
          <w:color w:val="231F20"/>
          <w:spacing w:val="18"/>
          <w:sz w:val="18"/>
        </w:rPr>
        <w:t> </w:t>
      </w:r>
      <w:r>
        <w:rPr>
          <w:color w:val="231F20"/>
          <w:spacing w:val="-1"/>
          <w:w w:val="98"/>
          <w:sz w:val="18"/>
        </w:rPr>
        <w:t>N</w:t>
      </w:r>
      <w:r>
        <w:rPr>
          <w:color w:val="231F20"/>
          <w:w w:val="94"/>
          <w:sz w:val="18"/>
        </w:rPr>
        <w:t>a</w:t>
      </w:r>
      <w:r>
        <w:rPr>
          <w:color w:val="231F20"/>
          <w:spacing w:val="-1"/>
          <w:w w:val="105"/>
          <w:sz w:val="18"/>
        </w:rPr>
        <w:t>c</w:t>
      </w:r>
      <w:r>
        <w:rPr>
          <w:color w:val="231F20"/>
          <w:w w:val="91"/>
          <w:sz w:val="18"/>
        </w:rPr>
        <w:t>i</w:t>
      </w:r>
      <w:r>
        <w:rPr>
          <w:color w:val="231F20"/>
          <w:w w:val="100"/>
          <w:sz w:val="18"/>
        </w:rPr>
        <w:t>o</w:t>
      </w:r>
      <w:r>
        <w:rPr>
          <w:color w:val="231F20"/>
          <w:spacing w:val="-1"/>
          <w:w w:val="102"/>
          <w:sz w:val="18"/>
        </w:rPr>
        <w:t>n</w:t>
      </w:r>
      <w:r>
        <w:rPr>
          <w:color w:val="231F20"/>
          <w:spacing w:val="-1"/>
          <w:w w:val="94"/>
          <w:sz w:val="18"/>
        </w:rPr>
        <w:t>a</w:t>
      </w:r>
      <w:r>
        <w:rPr>
          <w:color w:val="231F20"/>
          <w:w w:val="92"/>
          <w:sz w:val="18"/>
        </w:rPr>
        <w:t>l</w:t>
      </w:r>
      <w:r>
        <w:rPr>
          <w:color w:val="231F20"/>
          <w:spacing w:val="18"/>
          <w:sz w:val="18"/>
        </w:rPr>
        <w:t> </w:t>
      </w:r>
      <w:r>
        <w:rPr>
          <w:color w:val="231F20"/>
          <w:w w:val="103"/>
          <w:sz w:val="18"/>
        </w:rPr>
        <w:t>d</w:t>
      </w:r>
      <w:r>
        <w:rPr>
          <w:color w:val="231F20"/>
          <w:w w:val="97"/>
          <w:sz w:val="18"/>
        </w:rPr>
        <w:t>e</w:t>
      </w:r>
      <w:r>
        <w:rPr>
          <w:color w:val="231F20"/>
          <w:spacing w:val="18"/>
          <w:sz w:val="18"/>
        </w:rPr>
        <w:t> </w:t>
      </w:r>
      <w:r>
        <w:rPr>
          <w:color w:val="231F20"/>
          <w:spacing w:val="-3"/>
          <w:w w:val="106"/>
          <w:sz w:val="18"/>
        </w:rPr>
        <w:t>C</w:t>
      </w:r>
      <w:r>
        <w:rPr>
          <w:color w:val="231F20"/>
          <w:spacing w:val="1"/>
          <w:w w:val="100"/>
          <w:sz w:val="18"/>
        </w:rPr>
        <w:t>o</w:t>
      </w:r>
      <w:r>
        <w:rPr>
          <w:color w:val="231F20"/>
          <w:w w:val="92"/>
          <w:sz w:val="18"/>
        </w:rPr>
        <w:t>l</w:t>
      </w:r>
      <w:r>
        <w:rPr>
          <w:color w:val="231F20"/>
          <w:w w:val="100"/>
          <w:sz w:val="18"/>
        </w:rPr>
        <w:t>o</w:t>
      </w:r>
      <w:r>
        <w:rPr>
          <w:color w:val="231F20"/>
          <w:spacing w:val="-1"/>
          <w:w w:val="102"/>
          <w:sz w:val="18"/>
        </w:rPr>
        <w:t>m</w:t>
      </w:r>
      <w:r>
        <w:rPr>
          <w:color w:val="231F20"/>
          <w:w w:val="105"/>
          <w:sz w:val="18"/>
        </w:rPr>
        <w:t>b</w:t>
      </w:r>
      <w:r>
        <w:rPr>
          <w:color w:val="231F20"/>
          <w:spacing w:val="-1"/>
          <w:w w:val="91"/>
          <w:sz w:val="18"/>
        </w:rPr>
        <w:t>i</w:t>
      </w:r>
      <w:r>
        <w:rPr>
          <w:color w:val="231F20"/>
          <w:w w:val="94"/>
          <w:sz w:val="18"/>
        </w:rPr>
        <w:t>a</w:t>
      </w:r>
      <w:r>
        <w:rPr>
          <w:color w:val="231F20"/>
          <w:spacing w:val="18"/>
          <w:sz w:val="18"/>
        </w:rPr>
        <w:t> </w:t>
      </w:r>
      <w:r>
        <w:rPr>
          <w:color w:val="231F20"/>
          <w:spacing w:val="-5"/>
          <w:w w:val="87"/>
          <w:sz w:val="18"/>
        </w:rPr>
        <w:t>(</w:t>
      </w:r>
      <w:r>
        <w:rPr>
          <w:color w:val="231F20"/>
          <w:w w:val="125"/>
          <w:sz w:val="12"/>
        </w:rPr>
        <w:t>u</w:t>
      </w:r>
      <w:r>
        <w:rPr>
          <w:color w:val="231F20"/>
          <w:spacing w:val="-5"/>
          <w:w w:val="127"/>
          <w:sz w:val="12"/>
        </w:rPr>
        <w:t>n</w:t>
      </w:r>
      <w:r>
        <w:rPr>
          <w:color w:val="231F20"/>
          <w:w w:val="87"/>
          <w:sz w:val="18"/>
        </w:rPr>
        <w:t>)</w:t>
      </w:r>
      <w:r>
        <w:rPr>
          <w:color w:val="231F20"/>
          <w:spacing w:val="18"/>
          <w:sz w:val="18"/>
        </w:rPr>
        <w:t> </w:t>
      </w:r>
      <w:r>
        <w:rPr>
          <w:color w:val="231F20"/>
          <w:spacing w:val="-1"/>
          <w:w w:val="94"/>
          <w:sz w:val="18"/>
        </w:rPr>
        <w:t>a</w:t>
      </w:r>
      <w:r>
        <w:rPr>
          <w:color w:val="231F20"/>
          <w:w w:val="102"/>
          <w:sz w:val="18"/>
        </w:rPr>
        <w:t>n</w:t>
      </w:r>
      <w:r>
        <w:rPr>
          <w:color w:val="231F20"/>
          <w:w w:val="103"/>
          <w:sz w:val="18"/>
        </w:rPr>
        <w:t>d </w:t>
      </w:r>
      <w:r>
        <w:rPr>
          <w:color w:val="231F20"/>
          <w:sz w:val="18"/>
        </w:rPr>
        <w:t>Universidad</w:t>
      </w:r>
      <w:r>
        <w:rPr>
          <w:color w:val="231F20"/>
          <w:spacing w:val="-22"/>
          <w:sz w:val="18"/>
        </w:rPr>
        <w:t> </w:t>
      </w:r>
      <w:r>
        <w:rPr>
          <w:color w:val="231F20"/>
          <w:sz w:val="18"/>
        </w:rPr>
        <w:t>de</w:t>
      </w:r>
      <w:r>
        <w:rPr>
          <w:color w:val="231F20"/>
          <w:spacing w:val="-22"/>
          <w:sz w:val="18"/>
        </w:rPr>
        <w:t> </w:t>
      </w:r>
      <w:r>
        <w:rPr>
          <w:color w:val="231F20"/>
          <w:sz w:val="18"/>
        </w:rPr>
        <w:t>Granada</w:t>
      </w:r>
      <w:r>
        <w:rPr>
          <w:color w:val="231F20"/>
          <w:spacing w:val="-22"/>
          <w:sz w:val="18"/>
        </w:rPr>
        <w:t> </w:t>
      </w:r>
      <w:r>
        <w:rPr>
          <w:color w:val="231F20"/>
          <w:spacing w:val="-3"/>
          <w:sz w:val="18"/>
        </w:rPr>
        <w:t>(Ugr,</w:t>
      </w:r>
      <w:r>
        <w:rPr>
          <w:color w:val="231F20"/>
          <w:spacing w:val="-22"/>
          <w:sz w:val="18"/>
        </w:rPr>
        <w:t> </w:t>
      </w:r>
      <w:r>
        <w:rPr>
          <w:color w:val="231F20"/>
          <w:spacing w:val="-3"/>
          <w:sz w:val="18"/>
        </w:rPr>
        <w:t>Spain).</w:t>
      </w:r>
    </w:p>
    <w:p>
      <w:pPr>
        <w:pStyle w:val="BodyText"/>
        <w:rPr>
          <w:sz w:val="18"/>
        </w:rPr>
      </w:pPr>
    </w:p>
    <w:p>
      <w:pPr>
        <w:spacing w:before="0"/>
        <w:ind w:left="114" w:right="0" w:firstLine="0"/>
        <w:jc w:val="both"/>
        <w:rPr>
          <w:sz w:val="18"/>
        </w:rPr>
      </w:pPr>
      <w:r>
        <w:rPr>
          <w:color w:val="231F20"/>
          <w:sz w:val="18"/>
        </w:rPr>
        <w:t>In</w:t>
      </w:r>
      <w:r>
        <w:rPr>
          <w:color w:val="231F20"/>
          <w:spacing w:val="-24"/>
          <w:sz w:val="18"/>
        </w:rPr>
        <w:t> </w:t>
      </w:r>
      <w:r>
        <w:rPr>
          <w:color w:val="231F20"/>
          <w:sz w:val="18"/>
        </w:rPr>
        <w:t>the</w:t>
      </w:r>
      <w:r>
        <w:rPr>
          <w:color w:val="231F20"/>
          <w:spacing w:val="-24"/>
          <w:sz w:val="18"/>
        </w:rPr>
        <w:t> </w:t>
      </w:r>
      <w:r>
        <w:rPr>
          <w:color w:val="231F20"/>
          <w:sz w:val="18"/>
        </w:rPr>
        <w:t>framework</w:t>
      </w:r>
      <w:r>
        <w:rPr>
          <w:color w:val="231F20"/>
          <w:spacing w:val="-24"/>
          <w:sz w:val="18"/>
        </w:rPr>
        <w:t> </w:t>
      </w:r>
      <w:r>
        <w:rPr>
          <w:color w:val="231F20"/>
          <w:sz w:val="18"/>
        </w:rPr>
        <w:t>of</w:t>
      </w:r>
      <w:r>
        <w:rPr>
          <w:color w:val="231F20"/>
          <w:spacing w:val="-24"/>
          <w:sz w:val="18"/>
        </w:rPr>
        <w:t> </w:t>
      </w:r>
      <w:r>
        <w:rPr>
          <w:color w:val="231F20"/>
          <w:sz w:val="18"/>
        </w:rPr>
        <w:t>American</w:t>
      </w:r>
      <w:r>
        <w:rPr>
          <w:color w:val="231F20"/>
          <w:spacing w:val="-24"/>
          <w:sz w:val="18"/>
        </w:rPr>
        <w:t> </w:t>
      </w:r>
      <w:r>
        <w:rPr>
          <w:color w:val="231F20"/>
          <w:sz w:val="18"/>
        </w:rPr>
        <w:t>institutions,</w:t>
      </w:r>
      <w:r>
        <w:rPr>
          <w:color w:val="231F20"/>
          <w:spacing w:val="-24"/>
          <w:sz w:val="18"/>
        </w:rPr>
        <w:t> </w:t>
      </w:r>
      <w:r>
        <w:rPr>
          <w:color w:val="231F20"/>
          <w:sz w:val="18"/>
        </w:rPr>
        <w:t>noteworthy</w:t>
      </w:r>
      <w:r>
        <w:rPr>
          <w:color w:val="231F20"/>
          <w:spacing w:val="-24"/>
          <w:sz w:val="18"/>
        </w:rPr>
        <w:t> </w:t>
      </w:r>
      <w:r>
        <w:rPr>
          <w:color w:val="231F20"/>
          <w:sz w:val="18"/>
        </w:rPr>
        <w:t>are</w:t>
      </w:r>
      <w:r>
        <w:rPr>
          <w:color w:val="231F20"/>
          <w:spacing w:val="-24"/>
          <w:sz w:val="18"/>
        </w:rPr>
        <w:t> </w:t>
      </w:r>
      <w:r>
        <w:rPr>
          <w:color w:val="231F20"/>
          <w:sz w:val="18"/>
        </w:rPr>
        <w:t>University of Arizona, United States Department of Agriculture </w:t>
      </w:r>
      <w:r>
        <w:rPr>
          <w:color w:val="231F20"/>
          <w:spacing w:val="-3"/>
          <w:sz w:val="18"/>
        </w:rPr>
        <w:t>(</w:t>
      </w:r>
      <w:r>
        <w:rPr>
          <w:color w:val="231F20"/>
          <w:spacing w:val="-3"/>
          <w:sz w:val="12"/>
        </w:rPr>
        <w:t>usda</w:t>
      </w:r>
      <w:r>
        <w:rPr>
          <w:color w:val="231F20"/>
          <w:spacing w:val="-3"/>
          <w:sz w:val="18"/>
        </w:rPr>
        <w:t>) </w:t>
      </w:r>
      <w:r>
        <w:rPr>
          <w:color w:val="231F20"/>
          <w:sz w:val="18"/>
        </w:rPr>
        <w:t>and Uni- </w:t>
      </w:r>
      <w:r>
        <w:rPr>
          <w:color w:val="231F20"/>
          <w:w w:val="95"/>
          <w:sz w:val="18"/>
        </w:rPr>
        <w:t>versity of</w:t>
      </w:r>
      <w:r>
        <w:rPr>
          <w:color w:val="231F20"/>
          <w:spacing w:val="-4"/>
          <w:w w:val="95"/>
          <w:sz w:val="18"/>
        </w:rPr>
        <w:t> </w:t>
      </w:r>
      <w:r>
        <w:rPr>
          <w:color w:val="231F20"/>
          <w:w w:val="95"/>
          <w:sz w:val="18"/>
        </w:rPr>
        <w:t>California.</w:t>
      </w:r>
    </w:p>
    <w:p>
      <w:pPr>
        <w:pStyle w:val="BodyText"/>
        <w:rPr>
          <w:sz w:val="18"/>
        </w:rPr>
      </w:pPr>
    </w:p>
    <w:p>
      <w:pPr>
        <w:spacing w:before="0"/>
        <w:ind w:left="114" w:right="0" w:firstLine="0"/>
        <w:jc w:val="both"/>
        <w:rPr>
          <w:sz w:val="18"/>
        </w:rPr>
      </w:pPr>
      <w:r>
        <w:rPr>
          <w:color w:val="F5821F"/>
          <w:w w:val="95"/>
          <w:sz w:val="18"/>
        </w:rPr>
        <w:t>Final considerations</w:t>
      </w:r>
    </w:p>
    <w:p>
      <w:pPr>
        <w:pStyle w:val="BodyText"/>
        <w:rPr>
          <w:sz w:val="18"/>
        </w:rPr>
      </w:pPr>
    </w:p>
    <w:p>
      <w:pPr>
        <w:spacing w:before="0"/>
        <w:ind w:left="114" w:right="0" w:firstLine="0"/>
        <w:jc w:val="both"/>
        <w:rPr>
          <w:sz w:val="18"/>
        </w:rPr>
      </w:pPr>
      <w:r>
        <w:rPr>
          <w:color w:val="231F20"/>
          <w:sz w:val="18"/>
        </w:rPr>
        <w:t>Mexico</w:t>
      </w:r>
      <w:r>
        <w:rPr>
          <w:color w:val="231F20"/>
          <w:spacing w:val="-17"/>
          <w:sz w:val="18"/>
        </w:rPr>
        <w:t> </w:t>
      </w:r>
      <w:r>
        <w:rPr>
          <w:color w:val="231F20"/>
          <w:sz w:val="18"/>
        </w:rPr>
        <w:t>must</w:t>
      </w:r>
      <w:r>
        <w:rPr>
          <w:color w:val="231F20"/>
          <w:spacing w:val="-17"/>
          <w:sz w:val="18"/>
        </w:rPr>
        <w:t> </w:t>
      </w:r>
      <w:r>
        <w:rPr>
          <w:color w:val="231F20"/>
          <w:sz w:val="18"/>
        </w:rPr>
        <w:t>foster</w:t>
      </w:r>
      <w:r>
        <w:rPr>
          <w:color w:val="231F20"/>
          <w:spacing w:val="-17"/>
          <w:sz w:val="18"/>
        </w:rPr>
        <w:t> </w:t>
      </w:r>
      <w:r>
        <w:rPr>
          <w:color w:val="231F20"/>
          <w:sz w:val="18"/>
        </w:rPr>
        <w:t>the</w:t>
      </w:r>
      <w:r>
        <w:rPr>
          <w:color w:val="231F20"/>
          <w:spacing w:val="-17"/>
          <w:sz w:val="18"/>
        </w:rPr>
        <w:t> </w:t>
      </w:r>
      <w:r>
        <w:rPr>
          <w:color w:val="231F20"/>
          <w:sz w:val="18"/>
        </w:rPr>
        <w:t>support</w:t>
      </w:r>
      <w:r>
        <w:rPr>
          <w:color w:val="231F20"/>
          <w:spacing w:val="-17"/>
          <w:sz w:val="18"/>
        </w:rPr>
        <w:t> </w:t>
      </w:r>
      <w:r>
        <w:rPr>
          <w:color w:val="231F20"/>
          <w:sz w:val="18"/>
        </w:rPr>
        <w:t>to</w:t>
      </w:r>
      <w:r>
        <w:rPr>
          <w:color w:val="231F20"/>
          <w:spacing w:val="-17"/>
          <w:sz w:val="18"/>
        </w:rPr>
        <w:t> </w:t>
      </w:r>
      <w:r>
        <w:rPr>
          <w:color w:val="231F20"/>
          <w:sz w:val="18"/>
        </w:rPr>
        <w:t>research</w:t>
      </w:r>
      <w:r>
        <w:rPr>
          <w:color w:val="231F20"/>
          <w:spacing w:val="-17"/>
          <w:sz w:val="18"/>
        </w:rPr>
        <w:t> </w:t>
      </w:r>
      <w:r>
        <w:rPr>
          <w:color w:val="231F20"/>
          <w:sz w:val="18"/>
        </w:rPr>
        <w:t>on</w:t>
      </w:r>
      <w:r>
        <w:rPr>
          <w:color w:val="231F20"/>
          <w:spacing w:val="-17"/>
          <w:sz w:val="18"/>
        </w:rPr>
        <w:t> </w:t>
      </w:r>
      <w:r>
        <w:rPr>
          <w:color w:val="231F20"/>
          <w:sz w:val="18"/>
        </w:rPr>
        <w:t>science</w:t>
      </w:r>
      <w:r>
        <w:rPr>
          <w:color w:val="231F20"/>
          <w:spacing w:val="-17"/>
          <w:sz w:val="18"/>
        </w:rPr>
        <w:t> </w:t>
      </w:r>
      <w:r>
        <w:rPr>
          <w:color w:val="231F20"/>
          <w:sz w:val="18"/>
        </w:rPr>
        <w:t>and</w:t>
      </w:r>
      <w:r>
        <w:rPr>
          <w:color w:val="231F20"/>
          <w:spacing w:val="-17"/>
          <w:sz w:val="18"/>
        </w:rPr>
        <w:t> </w:t>
      </w:r>
      <w:r>
        <w:rPr>
          <w:color w:val="231F20"/>
          <w:sz w:val="18"/>
        </w:rPr>
        <w:t>technolo- </w:t>
      </w:r>
      <w:r>
        <w:rPr>
          <w:color w:val="231F20"/>
          <w:spacing w:val="-3"/>
          <w:sz w:val="18"/>
        </w:rPr>
        <w:t>gy.</w:t>
      </w:r>
      <w:r>
        <w:rPr>
          <w:color w:val="231F20"/>
          <w:spacing w:val="-12"/>
          <w:sz w:val="18"/>
        </w:rPr>
        <w:t> </w:t>
      </w:r>
      <w:r>
        <w:rPr>
          <w:color w:val="231F20"/>
          <w:sz w:val="18"/>
        </w:rPr>
        <w:t>It</w:t>
      </w:r>
      <w:r>
        <w:rPr>
          <w:color w:val="231F20"/>
          <w:spacing w:val="-12"/>
          <w:sz w:val="18"/>
        </w:rPr>
        <w:t> </w:t>
      </w:r>
      <w:r>
        <w:rPr>
          <w:color w:val="231F20"/>
          <w:sz w:val="18"/>
        </w:rPr>
        <w:t>calls</w:t>
      </w:r>
      <w:r>
        <w:rPr>
          <w:color w:val="231F20"/>
          <w:spacing w:val="-12"/>
          <w:sz w:val="18"/>
        </w:rPr>
        <w:t> </w:t>
      </w:r>
      <w:r>
        <w:rPr>
          <w:color w:val="231F20"/>
          <w:sz w:val="18"/>
        </w:rPr>
        <w:t>to</w:t>
      </w:r>
      <w:r>
        <w:rPr>
          <w:color w:val="231F20"/>
          <w:spacing w:val="-12"/>
          <w:sz w:val="18"/>
        </w:rPr>
        <w:t> </w:t>
      </w:r>
      <w:r>
        <w:rPr>
          <w:color w:val="231F20"/>
          <w:sz w:val="18"/>
        </w:rPr>
        <w:t>attention</w:t>
      </w:r>
      <w:r>
        <w:rPr>
          <w:color w:val="231F20"/>
          <w:spacing w:val="-12"/>
          <w:sz w:val="18"/>
        </w:rPr>
        <w:t> </w:t>
      </w:r>
      <w:r>
        <w:rPr>
          <w:color w:val="231F20"/>
          <w:sz w:val="18"/>
        </w:rPr>
        <w:t>that</w:t>
      </w:r>
      <w:r>
        <w:rPr>
          <w:color w:val="231F20"/>
          <w:spacing w:val="-12"/>
          <w:sz w:val="18"/>
        </w:rPr>
        <w:t> </w:t>
      </w:r>
      <w:r>
        <w:rPr>
          <w:color w:val="231F20"/>
          <w:sz w:val="18"/>
        </w:rPr>
        <w:t>if</w:t>
      </w:r>
      <w:r>
        <w:rPr>
          <w:color w:val="231F20"/>
          <w:spacing w:val="-12"/>
          <w:sz w:val="18"/>
        </w:rPr>
        <w:t> </w:t>
      </w:r>
      <w:r>
        <w:rPr>
          <w:color w:val="231F20"/>
          <w:sz w:val="18"/>
        </w:rPr>
        <w:t>one</w:t>
      </w:r>
      <w:r>
        <w:rPr>
          <w:color w:val="231F20"/>
          <w:spacing w:val="-12"/>
          <w:sz w:val="18"/>
        </w:rPr>
        <w:t> </w:t>
      </w:r>
      <w:r>
        <w:rPr>
          <w:color w:val="231F20"/>
          <w:sz w:val="18"/>
        </w:rPr>
        <w:t>analyzes</w:t>
      </w:r>
      <w:r>
        <w:rPr>
          <w:color w:val="231F20"/>
          <w:spacing w:val="-12"/>
          <w:sz w:val="18"/>
        </w:rPr>
        <w:t> </w:t>
      </w:r>
      <w:r>
        <w:rPr>
          <w:color w:val="231F20"/>
          <w:sz w:val="18"/>
        </w:rPr>
        <w:t>the</w:t>
      </w:r>
      <w:r>
        <w:rPr>
          <w:color w:val="231F20"/>
          <w:spacing w:val="-12"/>
          <w:sz w:val="18"/>
        </w:rPr>
        <w:t> </w:t>
      </w:r>
      <w:r>
        <w:rPr>
          <w:color w:val="231F20"/>
          <w:sz w:val="18"/>
        </w:rPr>
        <w:t>Mexican</w:t>
      </w:r>
      <w:r>
        <w:rPr>
          <w:color w:val="231F20"/>
          <w:spacing w:val="-12"/>
          <w:sz w:val="18"/>
        </w:rPr>
        <w:t> </w:t>
      </w:r>
      <w:r>
        <w:rPr>
          <w:color w:val="231F20"/>
          <w:sz w:val="18"/>
        </w:rPr>
        <w:t>participation of the 800 journals comprised in redalyc.org, one notices a steady broadening of the breach between Mexico and Brazil; and a des- cending tendency in relative terms in a pool that characterized </w:t>
      </w:r>
      <w:r>
        <w:rPr>
          <w:color w:val="231F20"/>
          <w:spacing w:val="2"/>
          <w:sz w:val="18"/>
        </w:rPr>
        <w:t>be- </w:t>
      </w:r>
      <w:r>
        <w:rPr>
          <w:color w:val="231F20"/>
          <w:sz w:val="18"/>
        </w:rPr>
        <w:t>cause</w:t>
      </w:r>
      <w:r>
        <w:rPr>
          <w:color w:val="231F20"/>
          <w:spacing w:val="-4"/>
          <w:sz w:val="18"/>
        </w:rPr>
        <w:t> </w:t>
      </w:r>
      <w:r>
        <w:rPr>
          <w:color w:val="231F20"/>
          <w:sz w:val="18"/>
        </w:rPr>
        <w:t>the</w:t>
      </w:r>
      <w:r>
        <w:rPr>
          <w:color w:val="231F20"/>
          <w:spacing w:val="-4"/>
          <w:sz w:val="18"/>
        </w:rPr>
        <w:t> </w:t>
      </w:r>
      <w:r>
        <w:rPr>
          <w:color w:val="231F20"/>
          <w:sz w:val="18"/>
        </w:rPr>
        <w:t>largest</w:t>
      </w:r>
      <w:r>
        <w:rPr>
          <w:color w:val="231F20"/>
          <w:spacing w:val="-4"/>
          <w:sz w:val="18"/>
        </w:rPr>
        <w:t> </w:t>
      </w:r>
      <w:r>
        <w:rPr>
          <w:color w:val="231F20"/>
          <w:sz w:val="18"/>
        </w:rPr>
        <w:t>number</w:t>
      </w:r>
      <w:r>
        <w:rPr>
          <w:color w:val="231F20"/>
          <w:spacing w:val="-4"/>
          <w:sz w:val="18"/>
        </w:rPr>
        <w:t> </w:t>
      </w:r>
      <w:r>
        <w:rPr>
          <w:color w:val="231F20"/>
          <w:sz w:val="18"/>
        </w:rPr>
        <w:t>of</w:t>
      </w:r>
      <w:r>
        <w:rPr>
          <w:color w:val="231F20"/>
          <w:spacing w:val="-4"/>
          <w:sz w:val="18"/>
        </w:rPr>
        <w:t> </w:t>
      </w:r>
      <w:r>
        <w:rPr>
          <w:color w:val="231F20"/>
          <w:sz w:val="18"/>
        </w:rPr>
        <w:t>journals</w:t>
      </w:r>
      <w:r>
        <w:rPr>
          <w:color w:val="231F20"/>
          <w:spacing w:val="-4"/>
          <w:sz w:val="18"/>
        </w:rPr>
        <w:t> </w:t>
      </w:r>
      <w:r>
        <w:rPr>
          <w:color w:val="231F20"/>
          <w:sz w:val="18"/>
        </w:rPr>
        <w:t>per</w:t>
      </w:r>
      <w:r>
        <w:rPr>
          <w:color w:val="231F20"/>
          <w:spacing w:val="-4"/>
          <w:sz w:val="18"/>
        </w:rPr>
        <w:t> </w:t>
      </w:r>
      <w:r>
        <w:rPr>
          <w:color w:val="231F20"/>
          <w:sz w:val="18"/>
        </w:rPr>
        <w:t>country</w:t>
      </w:r>
      <w:r>
        <w:rPr>
          <w:color w:val="231F20"/>
          <w:spacing w:val="-4"/>
          <w:sz w:val="18"/>
        </w:rPr>
        <w:t> </w:t>
      </w:r>
      <w:r>
        <w:rPr>
          <w:color w:val="231F20"/>
          <w:sz w:val="18"/>
        </w:rPr>
        <w:t>is</w:t>
      </w:r>
      <w:r>
        <w:rPr>
          <w:color w:val="231F20"/>
          <w:spacing w:val="-4"/>
          <w:sz w:val="18"/>
        </w:rPr>
        <w:t> </w:t>
      </w:r>
      <w:r>
        <w:rPr>
          <w:color w:val="231F20"/>
          <w:sz w:val="18"/>
        </w:rPr>
        <w:t>held</w:t>
      </w:r>
      <w:r>
        <w:rPr>
          <w:color w:val="231F20"/>
          <w:spacing w:val="-4"/>
          <w:sz w:val="18"/>
        </w:rPr>
        <w:t> </w:t>
      </w:r>
      <w:r>
        <w:rPr>
          <w:color w:val="231F20"/>
          <w:sz w:val="18"/>
        </w:rPr>
        <w:t>by</w:t>
      </w:r>
      <w:r>
        <w:rPr>
          <w:color w:val="231F20"/>
          <w:spacing w:val="-4"/>
          <w:sz w:val="18"/>
        </w:rPr>
        <w:t> </w:t>
      </w:r>
      <w:r>
        <w:rPr>
          <w:color w:val="231F20"/>
          <w:sz w:val="18"/>
        </w:rPr>
        <w:t>Mexico, followed</w:t>
      </w:r>
      <w:r>
        <w:rPr>
          <w:color w:val="231F20"/>
          <w:spacing w:val="-14"/>
          <w:sz w:val="18"/>
        </w:rPr>
        <w:t> </w:t>
      </w:r>
      <w:r>
        <w:rPr>
          <w:color w:val="231F20"/>
          <w:sz w:val="18"/>
        </w:rPr>
        <w:t>by</w:t>
      </w:r>
      <w:r>
        <w:rPr>
          <w:color w:val="231F20"/>
          <w:spacing w:val="-14"/>
          <w:sz w:val="18"/>
        </w:rPr>
        <w:t> </w:t>
      </w:r>
      <w:r>
        <w:rPr>
          <w:color w:val="231F20"/>
          <w:sz w:val="18"/>
        </w:rPr>
        <w:t>Brazil</w:t>
      </w:r>
      <w:r>
        <w:rPr>
          <w:color w:val="231F20"/>
          <w:spacing w:val="-14"/>
          <w:sz w:val="18"/>
        </w:rPr>
        <w:t> </w:t>
      </w:r>
      <w:r>
        <w:rPr>
          <w:color w:val="231F20"/>
          <w:sz w:val="18"/>
        </w:rPr>
        <w:t>and</w:t>
      </w:r>
      <w:r>
        <w:rPr>
          <w:color w:val="231F20"/>
          <w:spacing w:val="-14"/>
          <w:sz w:val="18"/>
        </w:rPr>
        <w:t> </w:t>
      </w:r>
      <w:r>
        <w:rPr>
          <w:color w:val="231F20"/>
          <w:sz w:val="18"/>
        </w:rPr>
        <w:t>Colombia.</w:t>
      </w:r>
    </w:p>
    <w:p>
      <w:pPr>
        <w:pStyle w:val="BodyText"/>
        <w:rPr>
          <w:sz w:val="18"/>
        </w:rPr>
      </w:pPr>
    </w:p>
    <w:p>
      <w:pPr>
        <w:pStyle w:val="BodyText"/>
        <w:rPr>
          <w:sz w:val="18"/>
        </w:rPr>
      </w:pPr>
    </w:p>
    <w:p>
      <w:pPr>
        <w:spacing w:before="1"/>
        <w:ind w:left="114" w:right="0" w:firstLine="0"/>
        <w:jc w:val="both"/>
        <w:rPr>
          <w:sz w:val="18"/>
        </w:rPr>
      </w:pPr>
      <w:r>
        <w:rPr>
          <w:color w:val="231F20"/>
          <w:sz w:val="18"/>
        </w:rPr>
        <w:t>It is indispensable </w:t>
      </w:r>
      <w:r>
        <w:rPr>
          <w:color w:val="231F20"/>
          <w:spacing w:val="-3"/>
          <w:sz w:val="18"/>
        </w:rPr>
        <w:t>to </w:t>
      </w:r>
      <w:r>
        <w:rPr>
          <w:color w:val="231F20"/>
          <w:sz w:val="18"/>
        </w:rPr>
        <w:t>undertake efforts </w:t>
      </w:r>
      <w:r>
        <w:rPr>
          <w:color w:val="231F20"/>
          <w:spacing w:val="-3"/>
          <w:sz w:val="18"/>
        </w:rPr>
        <w:t>to </w:t>
      </w:r>
      <w:r>
        <w:rPr>
          <w:color w:val="231F20"/>
          <w:sz w:val="18"/>
        </w:rPr>
        <w:t>support and </w:t>
      </w:r>
      <w:r>
        <w:rPr>
          <w:color w:val="231F20"/>
          <w:spacing w:val="-3"/>
          <w:sz w:val="18"/>
        </w:rPr>
        <w:t>consolidate </w:t>
      </w:r>
      <w:r>
        <w:rPr>
          <w:color w:val="231F20"/>
          <w:sz w:val="18"/>
        </w:rPr>
        <w:t>the</w:t>
      </w:r>
      <w:r>
        <w:rPr>
          <w:color w:val="231F20"/>
          <w:spacing w:val="-7"/>
          <w:sz w:val="18"/>
        </w:rPr>
        <w:t> </w:t>
      </w:r>
      <w:r>
        <w:rPr>
          <w:color w:val="231F20"/>
          <w:sz w:val="18"/>
        </w:rPr>
        <w:t>editorial</w:t>
      </w:r>
      <w:r>
        <w:rPr>
          <w:color w:val="231F20"/>
          <w:spacing w:val="-7"/>
          <w:sz w:val="18"/>
        </w:rPr>
        <w:t> </w:t>
      </w:r>
      <w:r>
        <w:rPr>
          <w:color w:val="231F20"/>
          <w:sz w:val="18"/>
        </w:rPr>
        <w:t>processes</w:t>
      </w:r>
      <w:r>
        <w:rPr>
          <w:color w:val="231F20"/>
          <w:spacing w:val="-7"/>
          <w:sz w:val="18"/>
        </w:rPr>
        <w:t> </w:t>
      </w:r>
      <w:r>
        <w:rPr>
          <w:color w:val="231F20"/>
          <w:sz w:val="18"/>
        </w:rPr>
        <w:t>of</w:t>
      </w:r>
      <w:r>
        <w:rPr>
          <w:color w:val="231F20"/>
          <w:spacing w:val="-7"/>
          <w:sz w:val="18"/>
        </w:rPr>
        <w:t> </w:t>
      </w:r>
      <w:r>
        <w:rPr>
          <w:color w:val="231F20"/>
          <w:sz w:val="18"/>
        </w:rPr>
        <w:t>the</w:t>
      </w:r>
      <w:r>
        <w:rPr>
          <w:color w:val="231F20"/>
          <w:spacing w:val="-7"/>
          <w:sz w:val="18"/>
        </w:rPr>
        <w:t> </w:t>
      </w:r>
      <w:r>
        <w:rPr>
          <w:color w:val="231F20"/>
          <w:sz w:val="18"/>
        </w:rPr>
        <w:t>journals</w:t>
      </w:r>
      <w:r>
        <w:rPr>
          <w:color w:val="231F20"/>
          <w:spacing w:val="-7"/>
          <w:sz w:val="18"/>
        </w:rPr>
        <w:t> </w:t>
      </w:r>
      <w:r>
        <w:rPr>
          <w:color w:val="231F20"/>
          <w:sz w:val="18"/>
        </w:rPr>
        <w:t>published</w:t>
      </w:r>
      <w:r>
        <w:rPr>
          <w:color w:val="231F20"/>
          <w:spacing w:val="-7"/>
          <w:sz w:val="18"/>
        </w:rPr>
        <w:t> </w:t>
      </w:r>
      <w:r>
        <w:rPr>
          <w:color w:val="231F20"/>
          <w:sz w:val="18"/>
        </w:rPr>
        <w:t>in</w:t>
      </w:r>
      <w:r>
        <w:rPr>
          <w:color w:val="231F20"/>
          <w:spacing w:val="-7"/>
          <w:sz w:val="18"/>
        </w:rPr>
        <w:t> </w:t>
      </w:r>
      <w:r>
        <w:rPr>
          <w:color w:val="231F20"/>
          <w:sz w:val="18"/>
        </w:rPr>
        <w:t>the</w:t>
      </w:r>
      <w:r>
        <w:rPr>
          <w:color w:val="231F20"/>
          <w:spacing w:val="-7"/>
          <w:sz w:val="18"/>
        </w:rPr>
        <w:t> </w:t>
      </w:r>
      <w:r>
        <w:rPr>
          <w:color w:val="231F20"/>
          <w:sz w:val="18"/>
        </w:rPr>
        <w:t>country;</w:t>
      </w:r>
      <w:r>
        <w:rPr>
          <w:color w:val="231F20"/>
          <w:spacing w:val="-7"/>
          <w:sz w:val="18"/>
        </w:rPr>
        <w:t> </w:t>
      </w:r>
      <w:r>
        <w:rPr>
          <w:color w:val="231F20"/>
          <w:sz w:val="18"/>
        </w:rPr>
        <w:t>and </w:t>
      </w:r>
      <w:r>
        <w:rPr>
          <w:color w:val="231F20"/>
          <w:spacing w:val="-3"/>
          <w:sz w:val="18"/>
        </w:rPr>
        <w:t>to</w:t>
      </w:r>
      <w:r>
        <w:rPr>
          <w:color w:val="231F20"/>
          <w:spacing w:val="-17"/>
          <w:sz w:val="18"/>
        </w:rPr>
        <w:t> </w:t>
      </w:r>
      <w:r>
        <w:rPr>
          <w:color w:val="231F20"/>
          <w:spacing w:val="-3"/>
          <w:sz w:val="18"/>
        </w:rPr>
        <w:t>recognize</w:t>
      </w:r>
      <w:r>
        <w:rPr>
          <w:color w:val="231F20"/>
          <w:spacing w:val="-17"/>
          <w:sz w:val="18"/>
        </w:rPr>
        <w:t> </w:t>
      </w:r>
      <w:r>
        <w:rPr>
          <w:color w:val="231F20"/>
          <w:sz w:val="18"/>
        </w:rPr>
        <w:t>that</w:t>
      </w:r>
      <w:r>
        <w:rPr>
          <w:color w:val="231F20"/>
          <w:spacing w:val="-17"/>
          <w:sz w:val="18"/>
        </w:rPr>
        <w:t> </w:t>
      </w:r>
      <w:r>
        <w:rPr>
          <w:color w:val="231F20"/>
          <w:sz w:val="18"/>
        </w:rPr>
        <w:t>having</w:t>
      </w:r>
      <w:r>
        <w:rPr>
          <w:color w:val="231F20"/>
          <w:spacing w:val="-17"/>
          <w:sz w:val="18"/>
        </w:rPr>
        <w:t> </w:t>
      </w:r>
      <w:r>
        <w:rPr>
          <w:color w:val="231F20"/>
          <w:sz w:val="18"/>
        </w:rPr>
        <w:t>with</w:t>
      </w:r>
      <w:r>
        <w:rPr>
          <w:color w:val="231F20"/>
          <w:spacing w:val="-17"/>
          <w:sz w:val="18"/>
        </w:rPr>
        <w:t> </w:t>
      </w:r>
      <w:r>
        <w:rPr>
          <w:color w:val="231F20"/>
          <w:sz w:val="18"/>
        </w:rPr>
        <w:t>only</w:t>
      </w:r>
      <w:r>
        <w:rPr>
          <w:color w:val="231F20"/>
          <w:spacing w:val="-17"/>
          <w:sz w:val="18"/>
        </w:rPr>
        <w:t> </w:t>
      </w:r>
      <w:r>
        <w:rPr>
          <w:color w:val="231F20"/>
          <w:spacing w:val="-3"/>
          <w:sz w:val="18"/>
        </w:rPr>
        <w:t>113</w:t>
      </w:r>
      <w:r>
        <w:rPr>
          <w:color w:val="231F20"/>
          <w:spacing w:val="-17"/>
          <w:sz w:val="18"/>
        </w:rPr>
        <w:t> </w:t>
      </w:r>
      <w:r>
        <w:rPr>
          <w:color w:val="231F20"/>
          <w:sz w:val="18"/>
        </w:rPr>
        <w:t>registered</w:t>
      </w:r>
      <w:r>
        <w:rPr>
          <w:color w:val="231F20"/>
          <w:spacing w:val="-17"/>
          <w:sz w:val="18"/>
        </w:rPr>
        <w:t> </w:t>
      </w:r>
      <w:r>
        <w:rPr>
          <w:color w:val="231F20"/>
          <w:sz w:val="18"/>
        </w:rPr>
        <w:t>journals</w:t>
      </w:r>
      <w:r>
        <w:rPr>
          <w:color w:val="231F20"/>
          <w:spacing w:val="-17"/>
          <w:sz w:val="18"/>
        </w:rPr>
        <w:t> </w:t>
      </w:r>
      <w:r>
        <w:rPr>
          <w:color w:val="231F20"/>
          <w:sz w:val="18"/>
        </w:rPr>
        <w:t>in</w:t>
      </w:r>
      <w:r>
        <w:rPr>
          <w:color w:val="231F20"/>
          <w:spacing w:val="-17"/>
          <w:sz w:val="18"/>
        </w:rPr>
        <w:t> </w:t>
      </w:r>
      <w:r>
        <w:rPr>
          <w:color w:val="231F20"/>
          <w:sz w:val="18"/>
        </w:rPr>
        <w:t>the</w:t>
      </w:r>
      <w:r>
        <w:rPr>
          <w:color w:val="231F20"/>
          <w:spacing w:val="-17"/>
          <w:sz w:val="18"/>
        </w:rPr>
        <w:t> </w:t>
      </w:r>
      <w:r>
        <w:rPr>
          <w:color w:val="231F20"/>
          <w:sz w:val="18"/>
        </w:rPr>
        <w:t>index supported</w:t>
      </w:r>
      <w:r>
        <w:rPr>
          <w:color w:val="231F20"/>
          <w:spacing w:val="-13"/>
          <w:sz w:val="18"/>
        </w:rPr>
        <w:t> </w:t>
      </w:r>
      <w:r>
        <w:rPr>
          <w:color w:val="231F20"/>
          <w:sz w:val="18"/>
        </w:rPr>
        <w:t>by</w:t>
      </w:r>
      <w:r>
        <w:rPr>
          <w:color w:val="231F20"/>
          <w:spacing w:val="-13"/>
          <w:sz w:val="18"/>
        </w:rPr>
        <w:t> </w:t>
      </w:r>
      <w:r>
        <w:rPr>
          <w:color w:val="231F20"/>
          <w:sz w:val="18"/>
        </w:rPr>
        <w:t>the</w:t>
      </w:r>
      <w:r>
        <w:rPr>
          <w:color w:val="231F20"/>
          <w:spacing w:val="-13"/>
          <w:sz w:val="18"/>
        </w:rPr>
        <w:t> </w:t>
      </w:r>
      <w:r>
        <w:rPr>
          <w:color w:val="231F20"/>
          <w:spacing w:val="-3"/>
          <w:sz w:val="18"/>
        </w:rPr>
        <w:t>Consejo</w:t>
      </w:r>
      <w:r>
        <w:rPr>
          <w:color w:val="231F20"/>
          <w:spacing w:val="-13"/>
          <w:sz w:val="18"/>
        </w:rPr>
        <w:t> </w:t>
      </w:r>
      <w:r>
        <w:rPr>
          <w:color w:val="231F20"/>
          <w:sz w:val="18"/>
        </w:rPr>
        <w:t>Nacional</w:t>
      </w:r>
      <w:r>
        <w:rPr>
          <w:color w:val="231F20"/>
          <w:spacing w:val="-13"/>
          <w:sz w:val="18"/>
        </w:rPr>
        <w:t> </w:t>
      </w:r>
      <w:r>
        <w:rPr>
          <w:color w:val="231F20"/>
          <w:sz w:val="18"/>
        </w:rPr>
        <w:t>de</w:t>
      </w:r>
      <w:r>
        <w:rPr>
          <w:color w:val="231F20"/>
          <w:spacing w:val="-13"/>
          <w:sz w:val="18"/>
        </w:rPr>
        <w:t> </w:t>
      </w:r>
      <w:r>
        <w:rPr>
          <w:color w:val="231F20"/>
          <w:sz w:val="18"/>
        </w:rPr>
        <w:t>Ciencia</w:t>
      </w:r>
      <w:r>
        <w:rPr>
          <w:color w:val="231F20"/>
          <w:spacing w:val="-13"/>
          <w:sz w:val="18"/>
        </w:rPr>
        <w:t> </w:t>
      </w:r>
      <w:r>
        <w:rPr>
          <w:color w:val="231F20"/>
          <w:sz w:val="18"/>
        </w:rPr>
        <w:t>y</w:t>
      </w:r>
      <w:r>
        <w:rPr>
          <w:color w:val="231F20"/>
          <w:spacing w:val="-13"/>
          <w:sz w:val="18"/>
        </w:rPr>
        <w:t> </w:t>
      </w:r>
      <w:r>
        <w:rPr>
          <w:color w:val="231F20"/>
          <w:spacing w:val="-3"/>
          <w:sz w:val="18"/>
        </w:rPr>
        <w:t>Tecnología</w:t>
      </w:r>
      <w:r>
        <w:rPr>
          <w:color w:val="231F20"/>
          <w:spacing w:val="-13"/>
          <w:sz w:val="18"/>
        </w:rPr>
        <w:t> </w:t>
      </w:r>
      <w:r>
        <w:rPr>
          <w:color w:val="231F20"/>
          <w:sz w:val="18"/>
        </w:rPr>
        <w:t>(Conacyt) is</w:t>
      </w:r>
      <w:r>
        <w:rPr>
          <w:color w:val="231F20"/>
          <w:spacing w:val="-21"/>
          <w:sz w:val="18"/>
        </w:rPr>
        <w:t> </w:t>
      </w:r>
      <w:r>
        <w:rPr>
          <w:color w:val="231F20"/>
          <w:sz w:val="18"/>
        </w:rPr>
        <w:t>not</w:t>
      </w:r>
      <w:r>
        <w:rPr>
          <w:color w:val="231F20"/>
          <w:spacing w:val="-21"/>
          <w:sz w:val="18"/>
        </w:rPr>
        <w:t> </w:t>
      </w:r>
      <w:r>
        <w:rPr>
          <w:color w:val="231F20"/>
          <w:sz w:val="18"/>
        </w:rPr>
        <w:t>enough</w:t>
      </w:r>
      <w:r>
        <w:rPr>
          <w:color w:val="231F20"/>
          <w:spacing w:val="-21"/>
          <w:sz w:val="18"/>
        </w:rPr>
        <w:t> </w:t>
      </w:r>
      <w:r>
        <w:rPr>
          <w:color w:val="231F20"/>
          <w:spacing w:val="-3"/>
          <w:sz w:val="18"/>
        </w:rPr>
        <w:t>to</w:t>
      </w:r>
      <w:r>
        <w:rPr>
          <w:color w:val="231F20"/>
          <w:spacing w:val="-21"/>
          <w:sz w:val="18"/>
        </w:rPr>
        <w:t> </w:t>
      </w:r>
      <w:r>
        <w:rPr>
          <w:color w:val="231F20"/>
          <w:sz w:val="18"/>
        </w:rPr>
        <w:t>house</w:t>
      </w:r>
      <w:r>
        <w:rPr>
          <w:color w:val="231F20"/>
          <w:spacing w:val="-21"/>
          <w:sz w:val="18"/>
        </w:rPr>
        <w:t> </w:t>
      </w:r>
      <w:r>
        <w:rPr>
          <w:color w:val="231F20"/>
          <w:sz w:val="18"/>
        </w:rPr>
        <w:t>the</w:t>
      </w:r>
      <w:r>
        <w:rPr>
          <w:color w:val="231F20"/>
          <w:spacing w:val="-21"/>
          <w:sz w:val="18"/>
        </w:rPr>
        <w:t> </w:t>
      </w:r>
      <w:r>
        <w:rPr>
          <w:color w:val="231F20"/>
          <w:spacing w:val="-3"/>
          <w:sz w:val="18"/>
        </w:rPr>
        <w:t>contributions</w:t>
      </w:r>
      <w:r>
        <w:rPr>
          <w:color w:val="231F20"/>
          <w:spacing w:val="-21"/>
          <w:sz w:val="18"/>
        </w:rPr>
        <w:t> </w:t>
      </w:r>
      <w:r>
        <w:rPr>
          <w:color w:val="231F20"/>
          <w:sz w:val="18"/>
        </w:rPr>
        <w:t>from</w:t>
      </w:r>
      <w:r>
        <w:rPr>
          <w:color w:val="231F20"/>
          <w:spacing w:val="-21"/>
          <w:sz w:val="18"/>
        </w:rPr>
        <w:t> </w:t>
      </w:r>
      <w:r>
        <w:rPr>
          <w:color w:val="231F20"/>
          <w:sz w:val="18"/>
        </w:rPr>
        <w:t>national</w:t>
      </w:r>
      <w:r>
        <w:rPr>
          <w:color w:val="231F20"/>
          <w:spacing w:val="-21"/>
          <w:sz w:val="18"/>
        </w:rPr>
        <w:t> </w:t>
      </w:r>
      <w:r>
        <w:rPr>
          <w:color w:val="231F20"/>
          <w:spacing w:val="-2"/>
          <w:sz w:val="18"/>
        </w:rPr>
        <w:t>researchers.</w:t>
      </w:r>
    </w:p>
    <w:p>
      <w:pPr>
        <w:pStyle w:val="BodyText"/>
        <w:rPr>
          <w:sz w:val="18"/>
        </w:rPr>
      </w:pPr>
    </w:p>
    <w:p>
      <w:pPr>
        <w:spacing w:before="0"/>
        <w:ind w:left="114" w:right="0" w:firstLine="0"/>
        <w:jc w:val="both"/>
        <w:rPr>
          <w:sz w:val="18"/>
        </w:rPr>
      </w:pPr>
      <w:r>
        <w:rPr>
          <w:color w:val="231F20"/>
          <w:sz w:val="18"/>
        </w:rPr>
        <w:t>Encouraging</w:t>
      </w:r>
      <w:r>
        <w:rPr>
          <w:color w:val="231F20"/>
          <w:spacing w:val="-21"/>
          <w:sz w:val="18"/>
        </w:rPr>
        <w:t> </w:t>
      </w:r>
      <w:r>
        <w:rPr>
          <w:color w:val="231F20"/>
          <w:sz w:val="18"/>
        </w:rPr>
        <w:t>the</w:t>
      </w:r>
      <w:r>
        <w:rPr>
          <w:color w:val="231F20"/>
          <w:spacing w:val="-21"/>
          <w:sz w:val="18"/>
        </w:rPr>
        <w:t> </w:t>
      </w:r>
      <w:r>
        <w:rPr>
          <w:color w:val="231F20"/>
          <w:sz w:val="18"/>
        </w:rPr>
        <w:t>collaboration</w:t>
      </w:r>
      <w:r>
        <w:rPr>
          <w:color w:val="231F20"/>
          <w:spacing w:val="-21"/>
          <w:sz w:val="18"/>
        </w:rPr>
        <w:t> </w:t>
      </w:r>
      <w:r>
        <w:rPr>
          <w:color w:val="231F20"/>
          <w:sz w:val="18"/>
        </w:rPr>
        <w:t>of</w:t>
      </w:r>
      <w:r>
        <w:rPr>
          <w:color w:val="231F20"/>
          <w:spacing w:val="-21"/>
          <w:sz w:val="18"/>
        </w:rPr>
        <w:t> </w:t>
      </w:r>
      <w:r>
        <w:rPr>
          <w:color w:val="231F20"/>
          <w:sz w:val="18"/>
        </w:rPr>
        <w:t>Mexican</w:t>
      </w:r>
      <w:r>
        <w:rPr>
          <w:color w:val="231F20"/>
          <w:spacing w:val="-21"/>
          <w:sz w:val="18"/>
        </w:rPr>
        <w:t> </w:t>
      </w:r>
      <w:r>
        <w:rPr>
          <w:color w:val="231F20"/>
          <w:sz w:val="18"/>
        </w:rPr>
        <w:t>researchers</w:t>
      </w:r>
      <w:r>
        <w:rPr>
          <w:color w:val="231F20"/>
          <w:spacing w:val="-21"/>
          <w:sz w:val="18"/>
        </w:rPr>
        <w:t> </w:t>
      </w:r>
      <w:r>
        <w:rPr>
          <w:color w:val="231F20"/>
          <w:sz w:val="18"/>
        </w:rPr>
        <w:t>with</w:t>
      </w:r>
      <w:r>
        <w:rPr>
          <w:color w:val="231F20"/>
          <w:spacing w:val="-21"/>
          <w:sz w:val="18"/>
        </w:rPr>
        <w:t> </w:t>
      </w:r>
      <w:r>
        <w:rPr>
          <w:color w:val="231F20"/>
          <w:sz w:val="18"/>
        </w:rPr>
        <w:t>academi- cians</w:t>
      </w:r>
      <w:r>
        <w:rPr>
          <w:color w:val="231F20"/>
          <w:spacing w:val="-20"/>
          <w:sz w:val="18"/>
        </w:rPr>
        <w:t> </w:t>
      </w:r>
      <w:r>
        <w:rPr>
          <w:color w:val="231F20"/>
          <w:sz w:val="18"/>
        </w:rPr>
        <w:t>from</w:t>
      </w:r>
      <w:r>
        <w:rPr>
          <w:color w:val="231F20"/>
          <w:spacing w:val="-20"/>
          <w:sz w:val="18"/>
        </w:rPr>
        <w:t> </w:t>
      </w:r>
      <w:r>
        <w:rPr>
          <w:color w:val="231F20"/>
          <w:sz w:val="18"/>
        </w:rPr>
        <w:t>international</w:t>
      </w:r>
      <w:r>
        <w:rPr>
          <w:color w:val="231F20"/>
          <w:spacing w:val="-20"/>
          <w:sz w:val="18"/>
        </w:rPr>
        <w:t> </w:t>
      </w:r>
      <w:r>
        <w:rPr>
          <w:color w:val="231F20"/>
          <w:sz w:val="18"/>
        </w:rPr>
        <w:t>institutions</w:t>
      </w:r>
      <w:r>
        <w:rPr>
          <w:color w:val="231F20"/>
          <w:spacing w:val="-20"/>
          <w:sz w:val="18"/>
        </w:rPr>
        <w:t> </w:t>
      </w:r>
      <w:r>
        <w:rPr>
          <w:color w:val="231F20"/>
          <w:sz w:val="18"/>
        </w:rPr>
        <w:t>is</w:t>
      </w:r>
      <w:r>
        <w:rPr>
          <w:color w:val="231F20"/>
          <w:spacing w:val="-20"/>
          <w:sz w:val="18"/>
        </w:rPr>
        <w:t> </w:t>
      </w:r>
      <w:r>
        <w:rPr>
          <w:color w:val="231F20"/>
          <w:sz w:val="18"/>
        </w:rPr>
        <w:t>the</w:t>
      </w:r>
      <w:r>
        <w:rPr>
          <w:color w:val="231F20"/>
          <w:spacing w:val="-20"/>
          <w:sz w:val="18"/>
        </w:rPr>
        <w:t> </w:t>
      </w:r>
      <w:r>
        <w:rPr>
          <w:color w:val="231F20"/>
          <w:sz w:val="18"/>
        </w:rPr>
        <w:t>only</w:t>
      </w:r>
      <w:r>
        <w:rPr>
          <w:color w:val="231F20"/>
          <w:spacing w:val="-20"/>
          <w:sz w:val="18"/>
        </w:rPr>
        <w:t> </w:t>
      </w:r>
      <w:r>
        <w:rPr>
          <w:color w:val="231F20"/>
          <w:sz w:val="18"/>
        </w:rPr>
        <w:t>way</w:t>
      </w:r>
      <w:r>
        <w:rPr>
          <w:color w:val="231F20"/>
          <w:spacing w:val="-20"/>
          <w:sz w:val="18"/>
        </w:rPr>
        <w:t> </w:t>
      </w:r>
      <w:r>
        <w:rPr>
          <w:color w:val="231F20"/>
          <w:sz w:val="18"/>
        </w:rPr>
        <w:t>to</w:t>
      </w:r>
      <w:r>
        <w:rPr>
          <w:color w:val="231F20"/>
          <w:spacing w:val="-20"/>
          <w:sz w:val="18"/>
        </w:rPr>
        <w:t> </w:t>
      </w:r>
      <w:r>
        <w:rPr>
          <w:color w:val="231F20"/>
          <w:sz w:val="18"/>
        </w:rPr>
        <w:t>build</w:t>
      </w:r>
      <w:r>
        <w:rPr>
          <w:color w:val="231F20"/>
          <w:spacing w:val="-20"/>
          <w:sz w:val="18"/>
        </w:rPr>
        <w:t> </w:t>
      </w:r>
      <w:r>
        <w:rPr>
          <w:color w:val="231F20"/>
          <w:sz w:val="18"/>
        </w:rPr>
        <w:t>networks</w:t>
      </w:r>
    </w:p>
    <w:p>
      <w:pPr>
        <w:spacing w:before="71"/>
        <w:ind w:left="114" w:right="104" w:firstLine="0"/>
        <w:jc w:val="both"/>
        <w:rPr>
          <w:sz w:val="18"/>
        </w:rPr>
      </w:pPr>
      <w:r>
        <w:rPr/>
        <w:br w:type="column"/>
      </w:r>
      <w:r>
        <w:rPr>
          <w:color w:val="231F20"/>
          <w:sz w:val="18"/>
        </w:rPr>
        <w:t>mitad</w:t>
      </w:r>
      <w:r>
        <w:rPr>
          <w:color w:val="231F20"/>
          <w:spacing w:val="-24"/>
          <w:sz w:val="18"/>
        </w:rPr>
        <w:t> </w:t>
      </w:r>
      <w:r>
        <w:rPr>
          <w:color w:val="231F20"/>
          <w:sz w:val="18"/>
        </w:rPr>
        <w:t>de</w:t>
      </w:r>
      <w:r>
        <w:rPr>
          <w:color w:val="231F20"/>
          <w:spacing w:val="-24"/>
          <w:sz w:val="18"/>
        </w:rPr>
        <w:t> </w:t>
      </w:r>
      <w:r>
        <w:rPr>
          <w:color w:val="231F20"/>
          <w:sz w:val="18"/>
        </w:rPr>
        <w:t>lo</w:t>
      </w:r>
      <w:r>
        <w:rPr>
          <w:color w:val="231F20"/>
          <w:spacing w:val="-24"/>
          <w:sz w:val="18"/>
        </w:rPr>
        <w:t> </w:t>
      </w:r>
      <w:r>
        <w:rPr>
          <w:color w:val="231F20"/>
          <w:sz w:val="18"/>
        </w:rPr>
        <w:t>publicado</w:t>
      </w:r>
      <w:r>
        <w:rPr>
          <w:color w:val="231F20"/>
          <w:spacing w:val="-24"/>
          <w:sz w:val="18"/>
        </w:rPr>
        <w:t> </w:t>
      </w:r>
      <w:r>
        <w:rPr>
          <w:color w:val="231F20"/>
          <w:sz w:val="18"/>
        </w:rPr>
        <w:t>(16,047</w:t>
      </w:r>
      <w:r>
        <w:rPr>
          <w:color w:val="231F20"/>
          <w:spacing w:val="-24"/>
          <w:sz w:val="18"/>
        </w:rPr>
        <w:t> </w:t>
      </w:r>
      <w:r>
        <w:rPr>
          <w:color w:val="231F20"/>
          <w:sz w:val="18"/>
        </w:rPr>
        <w:t>artículos).</w:t>
      </w:r>
      <w:r>
        <w:rPr>
          <w:color w:val="231F20"/>
          <w:spacing w:val="-24"/>
          <w:sz w:val="18"/>
        </w:rPr>
        <w:t> </w:t>
      </w:r>
      <w:r>
        <w:rPr>
          <w:color w:val="231F20"/>
          <w:sz w:val="18"/>
        </w:rPr>
        <w:t>Dicha</w:t>
      </w:r>
      <w:r>
        <w:rPr>
          <w:color w:val="231F20"/>
          <w:spacing w:val="-24"/>
          <w:sz w:val="18"/>
        </w:rPr>
        <w:t> </w:t>
      </w:r>
      <w:r>
        <w:rPr>
          <w:color w:val="231F20"/>
          <w:sz w:val="18"/>
        </w:rPr>
        <w:t>concentración</w:t>
      </w:r>
      <w:r>
        <w:rPr>
          <w:color w:val="231F20"/>
          <w:spacing w:val="-24"/>
          <w:sz w:val="18"/>
        </w:rPr>
        <w:t> </w:t>
      </w:r>
      <w:r>
        <w:rPr>
          <w:color w:val="231F20"/>
          <w:sz w:val="18"/>
        </w:rPr>
        <w:t>conver- ge</w:t>
      </w:r>
      <w:r>
        <w:rPr>
          <w:color w:val="231F20"/>
          <w:spacing w:val="-5"/>
          <w:sz w:val="18"/>
        </w:rPr>
        <w:t> </w:t>
      </w:r>
      <w:r>
        <w:rPr>
          <w:color w:val="231F20"/>
          <w:sz w:val="18"/>
        </w:rPr>
        <w:t>prioritariamente</w:t>
      </w:r>
      <w:r>
        <w:rPr>
          <w:color w:val="231F20"/>
          <w:spacing w:val="-5"/>
          <w:sz w:val="18"/>
        </w:rPr>
        <w:t> </w:t>
      </w:r>
      <w:r>
        <w:rPr>
          <w:color w:val="231F20"/>
          <w:sz w:val="18"/>
        </w:rPr>
        <w:t>en</w:t>
      </w:r>
      <w:r>
        <w:rPr>
          <w:color w:val="231F20"/>
          <w:spacing w:val="-5"/>
          <w:sz w:val="18"/>
        </w:rPr>
        <w:t> </w:t>
      </w:r>
      <w:r>
        <w:rPr>
          <w:color w:val="231F20"/>
          <w:sz w:val="18"/>
        </w:rPr>
        <w:t>una</w:t>
      </w:r>
      <w:r>
        <w:rPr>
          <w:color w:val="231F20"/>
          <w:spacing w:val="-5"/>
          <w:sz w:val="18"/>
        </w:rPr>
        <w:t> </w:t>
      </w:r>
      <w:r>
        <w:rPr>
          <w:color w:val="231F20"/>
          <w:sz w:val="18"/>
        </w:rPr>
        <w:t>sola</w:t>
      </w:r>
      <w:r>
        <w:rPr>
          <w:color w:val="231F20"/>
          <w:spacing w:val="-5"/>
          <w:sz w:val="18"/>
        </w:rPr>
        <w:t> </w:t>
      </w:r>
      <w:r>
        <w:rPr>
          <w:color w:val="231F20"/>
          <w:sz w:val="18"/>
        </w:rPr>
        <w:t>institución:</w:t>
      </w:r>
      <w:r>
        <w:rPr>
          <w:color w:val="231F20"/>
          <w:spacing w:val="-5"/>
          <w:sz w:val="18"/>
        </w:rPr>
        <w:t> </w:t>
      </w:r>
      <w:r>
        <w:rPr>
          <w:color w:val="231F20"/>
          <w:sz w:val="18"/>
        </w:rPr>
        <w:t>la</w:t>
      </w:r>
      <w:r>
        <w:rPr>
          <w:color w:val="231F20"/>
          <w:spacing w:val="-5"/>
          <w:sz w:val="18"/>
        </w:rPr>
        <w:t> </w:t>
      </w:r>
      <w:r>
        <w:rPr>
          <w:color w:val="231F20"/>
          <w:sz w:val="18"/>
        </w:rPr>
        <w:t>Universidad</w:t>
      </w:r>
      <w:r>
        <w:rPr>
          <w:color w:val="231F20"/>
          <w:spacing w:val="-5"/>
          <w:sz w:val="18"/>
        </w:rPr>
        <w:t> </w:t>
      </w:r>
      <w:r>
        <w:rPr>
          <w:color w:val="231F20"/>
          <w:sz w:val="18"/>
        </w:rPr>
        <w:t>Nacional Autónoma</w:t>
      </w:r>
      <w:r>
        <w:rPr>
          <w:color w:val="231F20"/>
          <w:spacing w:val="-11"/>
          <w:sz w:val="18"/>
        </w:rPr>
        <w:t> </w:t>
      </w:r>
      <w:r>
        <w:rPr>
          <w:color w:val="231F20"/>
          <w:sz w:val="18"/>
        </w:rPr>
        <w:t>de</w:t>
      </w:r>
      <w:r>
        <w:rPr>
          <w:color w:val="231F20"/>
          <w:spacing w:val="-11"/>
          <w:sz w:val="18"/>
        </w:rPr>
        <w:t> </w:t>
      </w:r>
      <w:r>
        <w:rPr>
          <w:color w:val="231F20"/>
          <w:sz w:val="18"/>
        </w:rPr>
        <w:t>México</w:t>
      </w:r>
      <w:r>
        <w:rPr>
          <w:color w:val="231F20"/>
          <w:spacing w:val="-11"/>
          <w:sz w:val="18"/>
        </w:rPr>
        <w:t> </w:t>
      </w:r>
      <w:r>
        <w:rPr>
          <w:color w:val="231F20"/>
          <w:spacing w:val="-3"/>
          <w:sz w:val="18"/>
        </w:rPr>
        <w:t>(</w:t>
      </w:r>
      <w:r>
        <w:rPr>
          <w:color w:val="231F20"/>
          <w:spacing w:val="-3"/>
          <w:sz w:val="12"/>
        </w:rPr>
        <w:t>unam</w:t>
      </w:r>
      <w:r>
        <w:rPr>
          <w:color w:val="231F20"/>
          <w:spacing w:val="-3"/>
          <w:sz w:val="18"/>
        </w:rPr>
        <w:t>),</w:t>
      </w:r>
      <w:r>
        <w:rPr>
          <w:color w:val="231F20"/>
          <w:spacing w:val="-11"/>
          <w:sz w:val="18"/>
        </w:rPr>
        <w:t> </w:t>
      </w:r>
      <w:r>
        <w:rPr>
          <w:color w:val="231F20"/>
          <w:sz w:val="18"/>
        </w:rPr>
        <w:t>que</w:t>
      </w:r>
      <w:r>
        <w:rPr>
          <w:color w:val="231F20"/>
          <w:spacing w:val="-11"/>
          <w:sz w:val="18"/>
        </w:rPr>
        <w:t> </w:t>
      </w:r>
      <w:r>
        <w:rPr>
          <w:color w:val="231F20"/>
          <w:sz w:val="18"/>
        </w:rPr>
        <w:t>genera</w:t>
      </w:r>
      <w:r>
        <w:rPr>
          <w:color w:val="231F20"/>
          <w:spacing w:val="-11"/>
          <w:sz w:val="18"/>
        </w:rPr>
        <w:t> </w:t>
      </w:r>
      <w:r>
        <w:rPr>
          <w:color w:val="231F20"/>
          <w:sz w:val="18"/>
        </w:rPr>
        <w:t>16.8%</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ciencia</w:t>
      </w:r>
      <w:r>
        <w:rPr>
          <w:color w:val="231F20"/>
          <w:spacing w:val="-11"/>
          <w:sz w:val="18"/>
        </w:rPr>
        <w:t> </w:t>
      </w:r>
      <w:r>
        <w:rPr>
          <w:color w:val="231F20"/>
          <w:sz w:val="18"/>
        </w:rPr>
        <w:t>que</w:t>
      </w:r>
      <w:r>
        <w:rPr>
          <w:color w:val="231F20"/>
          <w:spacing w:val="-11"/>
          <w:sz w:val="18"/>
        </w:rPr>
        <w:t> </w:t>
      </w:r>
      <w:r>
        <w:rPr>
          <w:color w:val="231F20"/>
          <w:sz w:val="18"/>
        </w:rPr>
        <w:t>pro- duce el</w:t>
      </w:r>
      <w:r>
        <w:rPr>
          <w:color w:val="231F20"/>
          <w:spacing w:val="-29"/>
          <w:sz w:val="18"/>
        </w:rPr>
        <w:t> </w:t>
      </w:r>
      <w:r>
        <w:rPr>
          <w:color w:val="231F20"/>
          <w:sz w:val="18"/>
        </w:rPr>
        <w:t>país.</w:t>
      </w:r>
    </w:p>
    <w:p>
      <w:pPr>
        <w:pStyle w:val="BodyText"/>
        <w:rPr>
          <w:sz w:val="18"/>
        </w:rPr>
      </w:pPr>
    </w:p>
    <w:p>
      <w:pPr>
        <w:pStyle w:val="BodyText"/>
        <w:rPr>
          <w:sz w:val="18"/>
        </w:rPr>
      </w:pPr>
    </w:p>
    <w:p>
      <w:pPr>
        <w:spacing w:before="1"/>
        <w:ind w:left="114" w:right="104" w:firstLine="0"/>
        <w:jc w:val="both"/>
        <w:rPr>
          <w:sz w:val="18"/>
        </w:rPr>
      </w:pPr>
      <w:r>
        <w:rPr>
          <w:color w:val="231F20"/>
          <w:sz w:val="18"/>
        </w:rPr>
        <w:t>Esta</w:t>
      </w:r>
      <w:r>
        <w:rPr>
          <w:color w:val="231F20"/>
          <w:spacing w:val="-20"/>
          <w:sz w:val="18"/>
        </w:rPr>
        <w:t> </w:t>
      </w:r>
      <w:r>
        <w:rPr>
          <w:color w:val="231F20"/>
          <w:sz w:val="18"/>
        </w:rPr>
        <w:t>situación</w:t>
      </w:r>
      <w:r>
        <w:rPr>
          <w:color w:val="231F20"/>
          <w:spacing w:val="-20"/>
          <w:sz w:val="18"/>
        </w:rPr>
        <w:t> </w:t>
      </w:r>
      <w:r>
        <w:rPr>
          <w:color w:val="231F20"/>
          <w:sz w:val="18"/>
        </w:rPr>
        <w:t>denota</w:t>
      </w:r>
      <w:r>
        <w:rPr>
          <w:color w:val="231F20"/>
          <w:spacing w:val="-20"/>
          <w:sz w:val="18"/>
        </w:rPr>
        <w:t> </w:t>
      </w:r>
      <w:r>
        <w:rPr>
          <w:color w:val="231F20"/>
          <w:sz w:val="18"/>
        </w:rPr>
        <w:t>una</w:t>
      </w:r>
      <w:r>
        <w:rPr>
          <w:color w:val="231F20"/>
          <w:spacing w:val="-20"/>
          <w:sz w:val="18"/>
        </w:rPr>
        <w:t> </w:t>
      </w:r>
      <w:r>
        <w:rPr>
          <w:color w:val="231F20"/>
          <w:sz w:val="18"/>
        </w:rPr>
        <w:t>concentración</w:t>
      </w:r>
      <w:r>
        <w:rPr>
          <w:color w:val="231F20"/>
          <w:spacing w:val="-20"/>
          <w:sz w:val="18"/>
        </w:rPr>
        <w:t> </w:t>
      </w:r>
      <w:r>
        <w:rPr>
          <w:color w:val="231F20"/>
          <w:sz w:val="18"/>
        </w:rPr>
        <w:t>institucional</w:t>
      </w:r>
      <w:r>
        <w:rPr>
          <w:color w:val="231F20"/>
          <w:spacing w:val="-20"/>
          <w:sz w:val="18"/>
        </w:rPr>
        <w:t> </w:t>
      </w:r>
      <w:r>
        <w:rPr>
          <w:color w:val="231F20"/>
          <w:sz w:val="18"/>
        </w:rPr>
        <w:t>protagonizada </w:t>
      </w:r>
      <w:r>
        <w:rPr>
          <w:color w:val="231F20"/>
          <w:w w:val="105"/>
          <w:sz w:val="18"/>
        </w:rPr>
        <w:t>por</w:t>
      </w:r>
      <w:r>
        <w:rPr>
          <w:color w:val="231F20"/>
          <w:spacing w:val="-26"/>
          <w:w w:val="105"/>
          <w:sz w:val="18"/>
        </w:rPr>
        <w:t> </w:t>
      </w:r>
      <w:r>
        <w:rPr>
          <w:color w:val="231F20"/>
          <w:w w:val="105"/>
          <w:sz w:val="18"/>
        </w:rPr>
        <w:t>instituciones</w:t>
      </w:r>
      <w:r>
        <w:rPr>
          <w:color w:val="231F20"/>
          <w:spacing w:val="-26"/>
          <w:w w:val="105"/>
          <w:sz w:val="18"/>
        </w:rPr>
        <w:t> </w:t>
      </w:r>
      <w:r>
        <w:rPr>
          <w:color w:val="231F20"/>
          <w:w w:val="105"/>
          <w:sz w:val="18"/>
        </w:rPr>
        <w:t>radicadas</w:t>
      </w:r>
      <w:r>
        <w:rPr>
          <w:color w:val="231F20"/>
          <w:spacing w:val="-26"/>
          <w:w w:val="105"/>
          <w:sz w:val="18"/>
        </w:rPr>
        <w:t> </w:t>
      </w:r>
      <w:r>
        <w:rPr>
          <w:color w:val="231F20"/>
          <w:w w:val="105"/>
          <w:sz w:val="18"/>
        </w:rPr>
        <w:t>en</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capital</w:t>
      </w:r>
      <w:r>
        <w:rPr>
          <w:color w:val="231F20"/>
          <w:spacing w:val="-26"/>
          <w:w w:val="105"/>
          <w:sz w:val="18"/>
        </w:rPr>
        <w:t> </w:t>
      </w:r>
      <w:r>
        <w:rPr>
          <w:color w:val="231F20"/>
          <w:w w:val="105"/>
          <w:sz w:val="18"/>
        </w:rPr>
        <w:t>del</w:t>
      </w:r>
      <w:r>
        <w:rPr>
          <w:color w:val="231F20"/>
          <w:spacing w:val="-26"/>
          <w:w w:val="105"/>
          <w:sz w:val="18"/>
        </w:rPr>
        <w:t> </w:t>
      </w:r>
      <w:r>
        <w:rPr>
          <w:color w:val="231F20"/>
          <w:w w:val="105"/>
          <w:sz w:val="18"/>
        </w:rPr>
        <w:t>país:</w:t>
      </w:r>
      <w:r>
        <w:rPr>
          <w:color w:val="231F20"/>
          <w:spacing w:val="-26"/>
          <w:w w:val="105"/>
          <w:sz w:val="18"/>
        </w:rPr>
        <w:t> </w:t>
      </w:r>
      <w:r>
        <w:rPr>
          <w:color w:val="231F20"/>
          <w:w w:val="105"/>
          <w:sz w:val="18"/>
        </w:rPr>
        <w:t>la</w:t>
      </w:r>
      <w:r>
        <w:rPr>
          <w:color w:val="231F20"/>
          <w:spacing w:val="-25"/>
          <w:w w:val="105"/>
          <w:sz w:val="18"/>
        </w:rPr>
        <w:t> </w:t>
      </w:r>
      <w:r>
        <w:rPr>
          <w:color w:val="231F20"/>
          <w:w w:val="105"/>
          <w:sz w:val="12"/>
        </w:rPr>
        <w:t>unam</w:t>
      </w:r>
      <w:r>
        <w:rPr>
          <w:color w:val="231F20"/>
          <w:w w:val="105"/>
          <w:sz w:val="18"/>
        </w:rPr>
        <w:t>,</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Universi- </w:t>
      </w:r>
      <w:r>
        <w:rPr>
          <w:color w:val="231F20"/>
          <w:sz w:val="18"/>
        </w:rPr>
        <w:t>dad</w:t>
      </w:r>
      <w:r>
        <w:rPr>
          <w:color w:val="231F20"/>
          <w:spacing w:val="-18"/>
          <w:sz w:val="18"/>
        </w:rPr>
        <w:t> </w:t>
      </w:r>
      <w:r>
        <w:rPr>
          <w:color w:val="231F20"/>
          <w:sz w:val="18"/>
        </w:rPr>
        <w:t>Autónoma</w:t>
      </w:r>
      <w:r>
        <w:rPr>
          <w:color w:val="231F20"/>
          <w:spacing w:val="-18"/>
          <w:sz w:val="18"/>
        </w:rPr>
        <w:t> </w:t>
      </w:r>
      <w:r>
        <w:rPr>
          <w:color w:val="231F20"/>
          <w:sz w:val="18"/>
        </w:rPr>
        <w:t>Metropolitana</w:t>
      </w:r>
      <w:r>
        <w:rPr>
          <w:color w:val="231F20"/>
          <w:spacing w:val="-18"/>
          <w:sz w:val="18"/>
        </w:rPr>
        <w:t> </w:t>
      </w:r>
      <w:r>
        <w:rPr>
          <w:color w:val="231F20"/>
          <w:spacing w:val="-3"/>
          <w:sz w:val="18"/>
        </w:rPr>
        <w:t>(</w:t>
      </w:r>
      <w:r>
        <w:rPr>
          <w:color w:val="231F20"/>
          <w:spacing w:val="-3"/>
          <w:sz w:val="12"/>
        </w:rPr>
        <w:t>uam</w:t>
      </w:r>
      <w:r>
        <w:rPr>
          <w:color w:val="231F20"/>
          <w:spacing w:val="-3"/>
          <w:sz w:val="18"/>
        </w:rPr>
        <w:t>)</w:t>
      </w:r>
      <w:r>
        <w:rPr>
          <w:color w:val="231F20"/>
          <w:spacing w:val="-18"/>
          <w:sz w:val="18"/>
        </w:rPr>
        <w:t> </w:t>
      </w:r>
      <w:r>
        <w:rPr>
          <w:color w:val="231F20"/>
          <w:sz w:val="18"/>
        </w:rPr>
        <w:t>y</w:t>
      </w:r>
      <w:r>
        <w:rPr>
          <w:color w:val="231F20"/>
          <w:spacing w:val="-18"/>
          <w:sz w:val="18"/>
        </w:rPr>
        <w:t> </w:t>
      </w:r>
      <w:r>
        <w:rPr>
          <w:color w:val="231F20"/>
          <w:sz w:val="18"/>
        </w:rPr>
        <w:t>el</w:t>
      </w:r>
      <w:r>
        <w:rPr>
          <w:color w:val="231F20"/>
          <w:spacing w:val="-18"/>
          <w:sz w:val="18"/>
        </w:rPr>
        <w:t> </w:t>
      </w:r>
      <w:r>
        <w:rPr>
          <w:color w:val="231F20"/>
          <w:sz w:val="18"/>
        </w:rPr>
        <w:t>Instituto</w:t>
      </w:r>
      <w:r>
        <w:rPr>
          <w:color w:val="231F20"/>
          <w:spacing w:val="-18"/>
          <w:sz w:val="18"/>
        </w:rPr>
        <w:t> </w:t>
      </w:r>
      <w:r>
        <w:rPr>
          <w:color w:val="231F20"/>
          <w:sz w:val="18"/>
        </w:rPr>
        <w:t>Politécnico</w:t>
      </w:r>
      <w:r>
        <w:rPr>
          <w:color w:val="231F20"/>
          <w:spacing w:val="-18"/>
          <w:sz w:val="18"/>
        </w:rPr>
        <w:t> </w:t>
      </w:r>
      <w:r>
        <w:rPr>
          <w:color w:val="231F20"/>
          <w:sz w:val="18"/>
        </w:rPr>
        <w:t>Nacional </w:t>
      </w:r>
      <w:r>
        <w:rPr>
          <w:color w:val="231F20"/>
          <w:spacing w:val="-3"/>
          <w:sz w:val="18"/>
        </w:rPr>
        <w:t>(</w:t>
      </w:r>
      <w:r>
        <w:rPr>
          <w:color w:val="231F20"/>
          <w:spacing w:val="-3"/>
          <w:sz w:val="12"/>
        </w:rPr>
        <w:t>ipn</w:t>
      </w:r>
      <w:r>
        <w:rPr>
          <w:color w:val="231F20"/>
          <w:spacing w:val="-3"/>
          <w:sz w:val="18"/>
        </w:rPr>
        <w:t>).</w:t>
      </w:r>
      <w:r>
        <w:rPr>
          <w:color w:val="231F20"/>
          <w:spacing w:val="-17"/>
          <w:sz w:val="18"/>
        </w:rPr>
        <w:t> </w:t>
      </w:r>
      <w:r>
        <w:rPr>
          <w:color w:val="231F20"/>
          <w:sz w:val="18"/>
        </w:rPr>
        <w:t>Salvo</w:t>
      </w:r>
      <w:r>
        <w:rPr>
          <w:color w:val="231F20"/>
          <w:spacing w:val="-17"/>
          <w:sz w:val="18"/>
        </w:rPr>
        <w:t> </w:t>
      </w:r>
      <w:r>
        <w:rPr>
          <w:color w:val="231F20"/>
          <w:sz w:val="18"/>
        </w:rPr>
        <w:t>la</w:t>
      </w:r>
      <w:r>
        <w:rPr>
          <w:color w:val="231F20"/>
          <w:spacing w:val="-17"/>
          <w:sz w:val="18"/>
        </w:rPr>
        <w:t> </w:t>
      </w:r>
      <w:r>
        <w:rPr>
          <w:color w:val="231F20"/>
          <w:sz w:val="18"/>
        </w:rPr>
        <w:t>Universidad</w:t>
      </w:r>
      <w:r>
        <w:rPr>
          <w:color w:val="231F20"/>
          <w:spacing w:val="-17"/>
          <w:sz w:val="18"/>
        </w:rPr>
        <w:t> </w:t>
      </w:r>
      <w:r>
        <w:rPr>
          <w:color w:val="231F20"/>
          <w:sz w:val="18"/>
        </w:rPr>
        <w:t>de</w:t>
      </w:r>
      <w:r>
        <w:rPr>
          <w:color w:val="231F20"/>
          <w:spacing w:val="-17"/>
          <w:sz w:val="18"/>
        </w:rPr>
        <w:t> </w:t>
      </w:r>
      <w:r>
        <w:rPr>
          <w:color w:val="231F20"/>
          <w:sz w:val="18"/>
        </w:rPr>
        <w:t>Guadalajara</w:t>
      </w:r>
      <w:r>
        <w:rPr>
          <w:color w:val="231F20"/>
          <w:spacing w:val="-17"/>
          <w:sz w:val="18"/>
        </w:rPr>
        <w:t> </w:t>
      </w:r>
      <w:r>
        <w:rPr>
          <w:color w:val="231F20"/>
          <w:spacing w:val="-3"/>
          <w:sz w:val="18"/>
        </w:rPr>
        <w:t>(</w:t>
      </w:r>
      <w:r>
        <w:rPr>
          <w:color w:val="231F20"/>
          <w:spacing w:val="-3"/>
          <w:sz w:val="12"/>
        </w:rPr>
        <w:t>udg</w:t>
      </w:r>
      <w:r>
        <w:rPr>
          <w:color w:val="231F20"/>
          <w:spacing w:val="-3"/>
          <w:sz w:val="18"/>
        </w:rPr>
        <w:t>),</w:t>
      </w:r>
      <w:r>
        <w:rPr>
          <w:color w:val="231F20"/>
          <w:spacing w:val="-17"/>
          <w:sz w:val="18"/>
        </w:rPr>
        <w:t> </w:t>
      </w:r>
      <w:r>
        <w:rPr>
          <w:color w:val="231F20"/>
          <w:sz w:val="18"/>
        </w:rPr>
        <w:t>la</w:t>
      </w:r>
      <w:r>
        <w:rPr>
          <w:color w:val="231F20"/>
          <w:spacing w:val="-17"/>
          <w:sz w:val="18"/>
        </w:rPr>
        <w:t> </w:t>
      </w:r>
      <w:r>
        <w:rPr>
          <w:color w:val="231F20"/>
          <w:sz w:val="18"/>
        </w:rPr>
        <w:t>Universidad</w:t>
      </w:r>
      <w:r>
        <w:rPr>
          <w:color w:val="231F20"/>
          <w:spacing w:val="-17"/>
          <w:sz w:val="18"/>
        </w:rPr>
        <w:t> </w:t>
      </w:r>
      <w:r>
        <w:rPr>
          <w:color w:val="231F20"/>
          <w:sz w:val="18"/>
        </w:rPr>
        <w:t>Autóno- </w:t>
      </w:r>
      <w:r>
        <w:rPr>
          <w:color w:val="231F20"/>
          <w:spacing w:val="-1"/>
          <w:w w:val="102"/>
          <w:sz w:val="18"/>
        </w:rPr>
        <w:t>m</w:t>
      </w:r>
      <w:r>
        <w:rPr>
          <w:color w:val="231F20"/>
          <w:w w:val="94"/>
          <w:sz w:val="18"/>
        </w:rPr>
        <w:t>a</w:t>
      </w:r>
      <w:r>
        <w:rPr>
          <w:color w:val="231F20"/>
          <w:spacing w:val="-7"/>
          <w:sz w:val="18"/>
        </w:rPr>
        <w:t> </w:t>
      </w:r>
      <w:r>
        <w:rPr>
          <w:color w:val="231F20"/>
          <w:w w:val="103"/>
          <w:sz w:val="18"/>
        </w:rPr>
        <w:t>d</w:t>
      </w:r>
      <w:r>
        <w:rPr>
          <w:color w:val="231F20"/>
          <w:w w:val="97"/>
          <w:sz w:val="18"/>
        </w:rPr>
        <w:t>e</w:t>
      </w:r>
      <w:r>
        <w:rPr>
          <w:color w:val="231F20"/>
          <w:spacing w:val="-7"/>
          <w:sz w:val="18"/>
        </w:rPr>
        <w:t> </w:t>
      </w:r>
      <w:r>
        <w:rPr>
          <w:color w:val="231F20"/>
          <w:spacing w:val="-1"/>
          <w:w w:val="98"/>
          <w:sz w:val="18"/>
        </w:rPr>
        <w:t>N</w:t>
      </w:r>
      <w:r>
        <w:rPr>
          <w:color w:val="231F20"/>
          <w:w w:val="101"/>
          <w:sz w:val="18"/>
        </w:rPr>
        <w:t>u</w:t>
      </w:r>
      <w:r>
        <w:rPr>
          <w:color w:val="231F20"/>
          <w:w w:val="98"/>
          <w:sz w:val="18"/>
        </w:rPr>
        <w:t>e</w:t>
      </w:r>
      <w:r>
        <w:rPr>
          <w:color w:val="231F20"/>
          <w:spacing w:val="-1"/>
          <w:w w:val="98"/>
          <w:sz w:val="18"/>
        </w:rPr>
        <w:t>v</w:t>
      </w:r>
      <w:r>
        <w:rPr>
          <w:color w:val="231F20"/>
          <w:w w:val="100"/>
          <w:sz w:val="18"/>
        </w:rPr>
        <w:t>o</w:t>
      </w:r>
      <w:r>
        <w:rPr>
          <w:color w:val="231F20"/>
          <w:spacing w:val="-7"/>
          <w:sz w:val="18"/>
        </w:rPr>
        <w:t> </w:t>
      </w:r>
      <w:r>
        <w:rPr>
          <w:color w:val="231F20"/>
          <w:spacing w:val="-2"/>
          <w:w w:val="106"/>
          <w:sz w:val="18"/>
        </w:rPr>
        <w:t>L</w:t>
      </w:r>
      <w:r>
        <w:rPr>
          <w:color w:val="231F20"/>
          <w:spacing w:val="2"/>
          <w:w w:val="97"/>
          <w:sz w:val="18"/>
        </w:rPr>
        <w:t>e</w:t>
      </w:r>
      <w:r>
        <w:rPr>
          <w:color w:val="231F20"/>
          <w:w w:val="100"/>
          <w:sz w:val="18"/>
        </w:rPr>
        <w:t>ó</w:t>
      </w:r>
      <w:r>
        <w:rPr>
          <w:color w:val="231F20"/>
          <w:w w:val="102"/>
          <w:sz w:val="18"/>
        </w:rPr>
        <w:t>n</w:t>
      </w:r>
      <w:r>
        <w:rPr>
          <w:color w:val="231F20"/>
          <w:spacing w:val="-7"/>
          <w:sz w:val="18"/>
        </w:rPr>
        <w:t> </w:t>
      </w:r>
      <w:r>
        <w:rPr>
          <w:color w:val="231F20"/>
          <w:spacing w:val="-6"/>
          <w:w w:val="87"/>
          <w:sz w:val="18"/>
        </w:rPr>
        <w:t>(</w:t>
      </w:r>
      <w:r>
        <w:rPr>
          <w:color w:val="231F20"/>
          <w:spacing w:val="-4"/>
          <w:w w:val="125"/>
          <w:sz w:val="12"/>
        </w:rPr>
        <w:t>u</w:t>
      </w:r>
      <w:r>
        <w:rPr>
          <w:color w:val="231F20"/>
          <w:w w:val="127"/>
          <w:sz w:val="12"/>
        </w:rPr>
        <w:t>an</w:t>
      </w:r>
      <w:r>
        <w:rPr>
          <w:color w:val="231F20"/>
          <w:spacing w:val="-2"/>
          <w:w w:val="204"/>
          <w:sz w:val="12"/>
        </w:rPr>
        <w:t>l</w:t>
      </w:r>
      <w:r>
        <w:rPr>
          <w:color w:val="231F20"/>
          <w:w w:val="87"/>
          <w:sz w:val="18"/>
        </w:rPr>
        <w:t>)</w:t>
      </w:r>
      <w:r>
        <w:rPr>
          <w:color w:val="231F20"/>
          <w:spacing w:val="-7"/>
          <w:sz w:val="18"/>
        </w:rPr>
        <w:t> </w:t>
      </w:r>
      <w:r>
        <w:rPr>
          <w:color w:val="231F20"/>
          <w:w w:val="97"/>
          <w:sz w:val="18"/>
        </w:rPr>
        <w:t>y</w:t>
      </w:r>
      <w:r>
        <w:rPr>
          <w:color w:val="231F20"/>
          <w:spacing w:val="-7"/>
          <w:sz w:val="18"/>
        </w:rPr>
        <w:t> </w:t>
      </w:r>
      <w:r>
        <w:rPr>
          <w:color w:val="231F20"/>
          <w:spacing w:val="-1"/>
          <w:w w:val="94"/>
          <w:sz w:val="18"/>
        </w:rPr>
        <w:t>a</w:t>
      </w:r>
      <w:r>
        <w:rPr>
          <w:color w:val="231F20"/>
          <w:w w:val="92"/>
          <w:sz w:val="18"/>
        </w:rPr>
        <w:t>l</w:t>
      </w:r>
      <w:r>
        <w:rPr>
          <w:color w:val="231F20"/>
          <w:spacing w:val="-1"/>
          <w:w w:val="115"/>
          <w:sz w:val="18"/>
        </w:rPr>
        <w:t>g</w:t>
      </w:r>
      <w:r>
        <w:rPr>
          <w:color w:val="231F20"/>
          <w:spacing w:val="-1"/>
          <w:w w:val="101"/>
          <w:sz w:val="18"/>
        </w:rPr>
        <w:t>u</w:t>
      </w:r>
      <w:r>
        <w:rPr>
          <w:color w:val="231F20"/>
          <w:w w:val="102"/>
          <w:sz w:val="18"/>
        </w:rPr>
        <w:t>n</w:t>
      </w:r>
      <w:r>
        <w:rPr>
          <w:color w:val="231F20"/>
          <w:spacing w:val="-1"/>
          <w:w w:val="100"/>
          <w:sz w:val="18"/>
        </w:rPr>
        <w:t>o</w:t>
      </w:r>
      <w:r>
        <w:rPr>
          <w:color w:val="231F20"/>
          <w:w w:val="95"/>
          <w:sz w:val="18"/>
        </w:rPr>
        <w:t>s</w:t>
      </w:r>
      <w:r>
        <w:rPr>
          <w:color w:val="231F20"/>
          <w:spacing w:val="-7"/>
          <w:sz w:val="18"/>
        </w:rPr>
        <w:t> </w:t>
      </w:r>
      <w:r>
        <w:rPr>
          <w:color w:val="231F20"/>
          <w:spacing w:val="1"/>
          <w:w w:val="105"/>
          <w:sz w:val="18"/>
        </w:rPr>
        <w:t>c</w:t>
      </w:r>
      <w:r>
        <w:rPr>
          <w:color w:val="231F20"/>
          <w:spacing w:val="-1"/>
          <w:w w:val="94"/>
          <w:sz w:val="18"/>
        </w:rPr>
        <w:t>a</w:t>
      </w:r>
      <w:r>
        <w:rPr>
          <w:color w:val="231F20"/>
          <w:spacing w:val="-1"/>
          <w:w w:val="102"/>
          <w:sz w:val="18"/>
        </w:rPr>
        <w:t>m</w:t>
      </w:r>
      <w:r>
        <w:rPr>
          <w:color w:val="231F20"/>
          <w:spacing w:val="1"/>
          <w:w w:val="105"/>
          <w:sz w:val="18"/>
        </w:rPr>
        <w:t>p</w:t>
      </w:r>
      <w:r>
        <w:rPr>
          <w:color w:val="231F20"/>
          <w:spacing w:val="-2"/>
          <w:w w:val="101"/>
          <w:sz w:val="18"/>
        </w:rPr>
        <w:t>u</w:t>
      </w:r>
      <w:r>
        <w:rPr>
          <w:color w:val="231F20"/>
          <w:w w:val="95"/>
          <w:sz w:val="18"/>
        </w:rPr>
        <w:t>s</w:t>
      </w:r>
      <w:r>
        <w:rPr>
          <w:color w:val="231F20"/>
          <w:spacing w:val="-7"/>
          <w:sz w:val="18"/>
        </w:rPr>
        <w:t> </w:t>
      </w:r>
      <w:r>
        <w:rPr>
          <w:color w:val="231F20"/>
          <w:w w:val="103"/>
          <w:sz w:val="18"/>
        </w:rPr>
        <w:t>d</w:t>
      </w:r>
      <w:r>
        <w:rPr>
          <w:color w:val="231F20"/>
          <w:w w:val="95"/>
          <w:sz w:val="18"/>
        </w:rPr>
        <w:t>el</w:t>
      </w:r>
      <w:r>
        <w:rPr>
          <w:color w:val="231F20"/>
          <w:spacing w:val="-7"/>
          <w:sz w:val="18"/>
        </w:rPr>
        <w:t> </w:t>
      </w:r>
      <w:r>
        <w:rPr>
          <w:color w:val="231F20"/>
          <w:spacing w:val="-1"/>
          <w:w w:val="83"/>
          <w:sz w:val="18"/>
        </w:rPr>
        <w:t>I</w:t>
      </w:r>
      <w:r>
        <w:rPr>
          <w:color w:val="231F20"/>
          <w:spacing w:val="-2"/>
          <w:w w:val="102"/>
          <w:sz w:val="18"/>
        </w:rPr>
        <w:t>n</w:t>
      </w:r>
      <w:r>
        <w:rPr>
          <w:color w:val="231F20"/>
          <w:spacing w:val="2"/>
          <w:w w:val="95"/>
          <w:sz w:val="18"/>
        </w:rPr>
        <w:t>s</w:t>
      </w:r>
      <w:r>
        <w:rPr>
          <w:color w:val="231F20"/>
          <w:w w:val="91"/>
          <w:sz w:val="18"/>
        </w:rPr>
        <w:t>ti</w:t>
      </w:r>
      <w:r>
        <w:rPr>
          <w:color w:val="231F20"/>
          <w:w w:val="92"/>
          <w:sz w:val="18"/>
        </w:rPr>
        <w:t>t</w:t>
      </w:r>
      <w:r>
        <w:rPr>
          <w:color w:val="231F20"/>
          <w:w w:val="101"/>
          <w:sz w:val="18"/>
        </w:rPr>
        <w:t>u</w:t>
      </w:r>
      <w:r>
        <w:rPr>
          <w:color w:val="231F20"/>
          <w:spacing w:val="-3"/>
          <w:w w:val="92"/>
          <w:sz w:val="18"/>
        </w:rPr>
        <w:t>t</w:t>
      </w:r>
      <w:r>
        <w:rPr>
          <w:color w:val="231F20"/>
          <w:w w:val="100"/>
          <w:sz w:val="18"/>
        </w:rPr>
        <w:t>o</w:t>
      </w:r>
      <w:r>
        <w:rPr>
          <w:color w:val="231F20"/>
          <w:spacing w:val="-7"/>
          <w:sz w:val="18"/>
        </w:rPr>
        <w:t> </w:t>
      </w:r>
      <w:r>
        <w:rPr>
          <w:color w:val="231F20"/>
          <w:spacing w:val="-11"/>
          <w:w w:val="95"/>
          <w:sz w:val="18"/>
        </w:rPr>
        <w:t>T</w:t>
      </w:r>
      <w:r>
        <w:rPr>
          <w:color w:val="231F20"/>
          <w:spacing w:val="2"/>
          <w:w w:val="97"/>
          <w:sz w:val="18"/>
        </w:rPr>
        <w:t>e</w:t>
      </w:r>
      <w:r>
        <w:rPr>
          <w:color w:val="231F20"/>
          <w:spacing w:val="-1"/>
          <w:w w:val="105"/>
          <w:sz w:val="18"/>
        </w:rPr>
        <w:t>c</w:t>
      </w:r>
      <w:r>
        <w:rPr>
          <w:color w:val="231F20"/>
          <w:w w:val="102"/>
          <w:sz w:val="18"/>
        </w:rPr>
        <w:t>n</w:t>
      </w:r>
      <w:r>
        <w:rPr>
          <w:color w:val="231F20"/>
          <w:spacing w:val="1"/>
          <w:w w:val="100"/>
          <w:sz w:val="18"/>
        </w:rPr>
        <w:t>o</w:t>
      </w:r>
      <w:r>
        <w:rPr>
          <w:color w:val="231F20"/>
          <w:w w:val="92"/>
          <w:sz w:val="18"/>
        </w:rPr>
        <w:t>l</w:t>
      </w:r>
      <w:r>
        <w:rPr>
          <w:color w:val="231F20"/>
          <w:spacing w:val="2"/>
          <w:w w:val="100"/>
          <w:sz w:val="18"/>
        </w:rPr>
        <w:t>ó</w:t>
      </w:r>
      <w:r>
        <w:rPr>
          <w:color w:val="231F20"/>
          <w:spacing w:val="-1"/>
          <w:w w:val="115"/>
          <w:sz w:val="18"/>
        </w:rPr>
        <w:t>g</w:t>
      </w:r>
      <w:r>
        <w:rPr>
          <w:color w:val="231F20"/>
          <w:w w:val="91"/>
          <w:sz w:val="18"/>
        </w:rPr>
        <w:t>i</w:t>
      </w:r>
      <w:r>
        <w:rPr>
          <w:color w:val="231F20"/>
          <w:spacing w:val="-3"/>
          <w:w w:val="105"/>
          <w:sz w:val="18"/>
        </w:rPr>
        <w:t>c</w:t>
      </w:r>
      <w:r>
        <w:rPr>
          <w:color w:val="231F20"/>
          <w:w w:val="100"/>
          <w:sz w:val="18"/>
        </w:rPr>
        <w:t>o </w:t>
      </w:r>
      <w:r>
        <w:rPr>
          <w:color w:val="231F20"/>
          <w:w w:val="97"/>
          <w:sz w:val="18"/>
        </w:rPr>
        <w:t>y</w:t>
      </w:r>
      <w:r>
        <w:rPr>
          <w:color w:val="231F20"/>
          <w:spacing w:val="-4"/>
          <w:sz w:val="18"/>
        </w:rPr>
        <w:t> </w:t>
      </w:r>
      <w:r>
        <w:rPr>
          <w:color w:val="231F20"/>
          <w:w w:val="103"/>
          <w:sz w:val="18"/>
        </w:rPr>
        <w:t>d</w:t>
      </w:r>
      <w:r>
        <w:rPr>
          <w:color w:val="231F20"/>
          <w:w w:val="97"/>
          <w:sz w:val="18"/>
        </w:rPr>
        <w:t>e</w:t>
      </w:r>
      <w:r>
        <w:rPr>
          <w:color w:val="231F20"/>
          <w:spacing w:val="-4"/>
          <w:sz w:val="18"/>
        </w:rPr>
        <w:t> </w:t>
      </w:r>
      <w:r>
        <w:rPr>
          <w:color w:val="231F20"/>
          <w:spacing w:val="1"/>
          <w:w w:val="95"/>
          <w:sz w:val="18"/>
        </w:rPr>
        <w:t>E</w:t>
      </w:r>
      <w:r>
        <w:rPr>
          <w:color w:val="231F20"/>
          <w:spacing w:val="2"/>
          <w:w w:val="95"/>
          <w:sz w:val="18"/>
        </w:rPr>
        <w:t>s</w:t>
      </w:r>
      <w:r>
        <w:rPr>
          <w:color w:val="231F20"/>
          <w:w w:val="92"/>
          <w:sz w:val="18"/>
        </w:rPr>
        <w:t>t</w:t>
      </w:r>
      <w:r>
        <w:rPr>
          <w:color w:val="231F20"/>
          <w:w w:val="101"/>
          <w:sz w:val="18"/>
        </w:rPr>
        <w:t>u</w:t>
      </w:r>
      <w:r>
        <w:rPr>
          <w:color w:val="231F20"/>
          <w:spacing w:val="-1"/>
          <w:w w:val="103"/>
          <w:sz w:val="18"/>
        </w:rPr>
        <w:t>d</w:t>
      </w:r>
      <w:r>
        <w:rPr>
          <w:color w:val="231F20"/>
          <w:w w:val="91"/>
          <w:sz w:val="18"/>
        </w:rPr>
        <w:t>i</w:t>
      </w:r>
      <w:r>
        <w:rPr>
          <w:color w:val="231F20"/>
          <w:spacing w:val="-1"/>
          <w:w w:val="100"/>
          <w:sz w:val="18"/>
        </w:rPr>
        <w:t>o</w:t>
      </w:r>
      <w:r>
        <w:rPr>
          <w:color w:val="231F20"/>
          <w:w w:val="95"/>
          <w:sz w:val="18"/>
        </w:rPr>
        <w:t>s</w:t>
      </w:r>
      <w:r>
        <w:rPr>
          <w:color w:val="231F20"/>
          <w:spacing w:val="-4"/>
          <w:sz w:val="18"/>
        </w:rPr>
        <w:t> </w:t>
      </w:r>
      <w:r>
        <w:rPr>
          <w:color w:val="231F20"/>
          <w:spacing w:val="-2"/>
          <w:w w:val="100"/>
          <w:sz w:val="18"/>
        </w:rPr>
        <w:t>S</w:t>
      </w:r>
      <w:r>
        <w:rPr>
          <w:color w:val="231F20"/>
          <w:spacing w:val="-1"/>
          <w:w w:val="101"/>
          <w:sz w:val="18"/>
        </w:rPr>
        <w:t>u</w:t>
      </w:r>
      <w:r>
        <w:rPr>
          <w:color w:val="231F20"/>
          <w:spacing w:val="2"/>
          <w:w w:val="105"/>
          <w:sz w:val="18"/>
        </w:rPr>
        <w:t>p</w:t>
      </w:r>
      <w:r>
        <w:rPr>
          <w:color w:val="231F20"/>
          <w:w w:val="92"/>
          <w:sz w:val="18"/>
        </w:rPr>
        <w:t>er</w:t>
      </w:r>
      <w:r>
        <w:rPr>
          <w:color w:val="231F20"/>
          <w:w w:val="91"/>
          <w:sz w:val="18"/>
        </w:rPr>
        <w:t>i</w:t>
      </w:r>
      <w:r>
        <w:rPr>
          <w:color w:val="231F20"/>
          <w:w w:val="100"/>
          <w:sz w:val="18"/>
        </w:rPr>
        <w:t>o</w:t>
      </w:r>
      <w:r>
        <w:rPr>
          <w:color w:val="231F20"/>
          <w:spacing w:val="-2"/>
          <w:w w:val="84"/>
          <w:sz w:val="18"/>
        </w:rPr>
        <w:t>r</w:t>
      </w:r>
      <w:r>
        <w:rPr>
          <w:color w:val="231F20"/>
          <w:w w:val="97"/>
          <w:sz w:val="18"/>
        </w:rPr>
        <w:t>e</w:t>
      </w:r>
      <w:r>
        <w:rPr>
          <w:color w:val="231F20"/>
          <w:w w:val="95"/>
          <w:sz w:val="18"/>
        </w:rPr>
        <w:t>s</w:t>
      </w:r>
      <w:r>
        <w:rPr>
          <w:color w:val="231F20"/>
          <w:spacing w:val="-4"/>
          <w:sz w:val="18"/>
        </w:rPr>
        <w:t> </w:t>
      </w:r>
      <w:r>
        <w:rPr>
          <w:color w:val="231F20"/>
          <w:w w:val="103"/>
          <w:sz w:val="18"/>
        </w:rPr>
        <w:t>d</w:t>
      </w:r>
      <w:r>
        <w:rPr>
          <w:color w:val="231F20"/>
          <w:w w:val="97"/>
          <w:sz w:val="18"/>
        </w:rPr>
        <w:t>e</w:t>
      </w:r>
      <w:r>
        <w:rPr>
          <w:color w:val="231F20"/>
          <w:spacing w:val="-4"/>
          <w:sz w:val="18"/>
        </w:rPr>
        <w:t> </w:t>
      </w:r>
      <w:r>
        <w:rPr>
          <w:color w:val="231F20"/>
          <w:spacing w:val="1"/>
          <w:w w:val="90"/>
          <w:sz w:val="18"/>
        </w:rPr>
        <w:t>M</w:t>
      </w:r>
      <w:r>
        <w:rPr>
          <w:color w:val="231F20"/>
          <w:w w:val="100"/>
          <w:sz w:val="18"/>
        </w:rPr>
        <w:t>o</w:t>
      </w:r>
      <w:r>
        <w:rPr>
          <w:color w:val="231F20"/>
          <w:spacing w:val="-2"/>
          <w:w w:val="102"/>
          <w:sz w:val="18"/>
        </w:rPr>
        <w:t>n</w:t>
      </w:r>
      <w:r>
        <w:rPr>
          <w:color w:val="231F20"/>
          <w:spacing w:val="-3"/>
          <w:w w:val="92"/>
          <w:sz w:val="18"/>
        </w:rPr>
        <w:t>t</w:t>
      </w:r>
      <w:r>
        <w:rPr>
          <w:color w:val="231F20"/>
          <w:w w:val="92"/>
          <w:sz w:val="18"/>
        </w:rPr>
        <w:t>e</w:t>
      </w:r>
      <w:r>
        <w:rPr>
          <w:color w:val="231F20"/>
          <w:spacing w:val="1"/>
          <w:w w:val="92"/>
          <w:sz w:val="18"/>
        </w:rPr>
        <w:t>r</w:t>
      </w:r>
      <w:r>
        <w:rPr>
          <w:color w:val="231F20"/>
          <w:spacing w:val="-2"/>
          <w:w w:val="84"/>
          <w:sz w:val="18"/>
        </w:rPr>
        <w:t>r</w:t>
      </w:r>
      <w:r>
        <w:rPr>
          <w:color w:val="231F20"/>
          <w:w w:val="97"/>
          <w:sz w:val="18"/>
        </w:rPr>
        <w:t>e</w:t>
      </w:r>
      <w:r>
        <w:rPr>
          <w:color w:val="231F20"/>
          <w:w w:val="97"/>
          <w:sz w:val="18"/>
        </w:rPr>
        <w:t>y</w:t>
      </w:r>
      <w:r>
        <w:rPr>
          <w:color w:val="231F20"/>
          <w:spacing w:val="-4"/>
          <w:sz w:val="18"/>
        </w:rPr>
        <w:t> </w:t>
      </w:r>
      <w:r>
        <w:rPr>
          <w:color w:val="231F20"/>
          <w:spacing w:val="-1"/>
          <w:w w:val="87"/>
          <w:sz w:val="18"/>
        </w:rPr>
        <w:t>(</w:t>
      </w:r>
      <w:r>
        <w:rPr>
          <w:color w:val="231F20"/>
          <w:spacing w:val="2"/>
          <w:w w:val="96"/>
          <w:sz w:val="12"/>
        </w:rPr>
        <w:t>i</w:t>
      </w:r>
      <w:r>
        <w:rPr>
          <w:color w:val="231F20"/>
          <w:spacing w:val="2"/>
          <w:w w:val="145"/>
          <w:sz w:val="12"/>
        </w:rPr>
        <w:t>t</w:t>
      </w:r>
      <w:r>
        <w:rPr>
          <w:color w:val="231F20"/>
          <w:spacing w:val="1"/>
          <w:w w:val="98"/>
          <w:sz w:val="12"/>
        </w:rPr>
        <w:t>e</w:t>
      </w:r>
      <w:r>
        <w:rPr>
          <w:color w:val="231F20"/>
          <w:spacing w:val="-1"/>
          <w:w w:val="124"/>
          <w:sz w:val="12"/>
        </w:rPr>
        <w:t>s</w:t>
      </w:r>
      <w:r>
        <w:rPr>
          <w:color w:val="231F20"/>
          <w:spacing w:val="-4"/>
          <w:w w:val="102"/>
          <w:sz w:val="12"/>
        </w:rPr>
        <w:t>m</w:t>
      </w:r>
      <w:r>
        <w:rPr>
          <w:color w:val="231F20"/>
          <w:spacing w:val="-5"/>
          <w:w w:val="87"/>
          <w:sz w:val="18"/>
        </w:rPr>
        <w:t>)</w:t>
      </w:r>
      <w:r>
        <w:rPr>
          <w:color w:val="231F20"/>
          <w:w w:val="69"/>
          <w:sz w:val="18"/>
        </w:rPr>
        <w:t>,</w:t>
      </w:r>
      <w:r>
        <w:rPr>
          <w:color w:val="231F20"/>
          <w:spacing w:val="-4"/>
          <w:sz w:val="18"/>
        </w:rPr>
        <w:t> </w:t>
      </w:r>
      <w:r>
        <w:rPr>
          <w:color w:val="231F20"/>
          <w:spacing w:val="-1"/>
          <w:w w:val="92"/>
          <w:sz w:val="18"/>
        </w:rPr>
        <w:t>l</w:t>
      </w:r>
      <w:r>
        <w:rPr>
          <w:color w:val="231F20"/>
          <w:spacing w:val="-1"/>
          <w:w w:val="94"/>
          <w:sz w:val="18"/>
        </w:rPr>
        <w:t>a</w:t>
      </w:r>
      <w:r>
        <w:rPr>
          <w:color w:val="231F20"/>
          <w:w w:val="95"/>
          <w:sz w:val="18"/>
        </w:rPr>
        <w:t>s</w:t>
      </w:r>
      <w:r>
        <w:rPr>
          <w:color w:val="231F20"/>
          <w:spacing w:val="-4"/>
          <w:sz w:val="18"/>
        </w:rPr>
        <w:t> </w:t>
      </w:r>
      <w:r>
        <w:rPr>
          <w:color w:val="231F20"/>
          <w:w w:val="103"/>
          <w:sz w:val="18"/>
        </w:rPr>
        <w:t>d</w:t>
      </w:r>
      <w:r>
        <w:rPr>
          <w:color w:val="231F20"/>
          <w:spacing w:val="-1"/>
          <w:w w:val="97"/>
          <w:sz w:val="18"/>
        </w:rPr>
        <w:t>e</w:t>
      </w:r>
      <w:r>
        <w:rPr>
          <w:color w:val="231F20"/>
          <w:spacing w:val="-1"/>
          <w:w w:val="102"/>
          <w:sz w:val="18"/>
        </w:rPr>
        <w:t>m</w:t>
      </w:r>
      <w:r>
        <w:rPr>
          <w:color w:val="231F20"/>
          <w:spacing w:val="-1"/>
          <w:w w:val="94"/>
          <w:sz w:val="18"/>
        </w:rPr>
        <w:t>á</w:t>
      </w:r>
      <w:r>
        <w:rPr>
          <w:color w:val="231F20"/>
          <w:w w:val="95"/>
          <w:sz w:val="18"/>
        </w:rPr>
        <w:t>s</w:t>
      </w:r>
      <w:r>
        <w:rPr>
          <w:color w:val="231F20"/>
          <w:spacing w:val="-4"/>
          <w:sz w:val="18"/>
        </w:rPr>
        <w:t> </w:t>
      </w:r>
      <w:r>
        <w:rPr>
          <w:color w:val="231F20"/>
          <w:spacing w:val="-1"/>
          <w:w w:val="91"/>
          <w:sz w:val="18"/>
        </w:rPr>
        <w:t>i</w:t>
      </w:r>
      <w:r>
        <w:rPr>
          <w:color w:val="231F20"/>
          <w:spacing w:val="-2"/>
          <w:w w:val="102"/>
          <w:sz w:val="18"/>
        </w:rPr>
        <w:t>n</w:t>
      </w:r>
      <w:r>
        <w:rPr>
          <w:color w:val="231F20"/>
          <w:spacing w:val="2"/>
          <w:w w:val="95"/>
          <w:sz w:val="18"/>
        </w:rPr>
        <w:t>s</w:t>
      </w:r>
      <w:r>
        <w:rPr>
          <w:color w:val="231F20"/>
          <w:w w:val="91"/>
          <w:sz w:val="18"/>
        </w:rPr>
        <w:t>ti</w:t>
      </w:r>
      <w:r>
        <w:rPr>
          <w:color w:val="231F20"/>
          <w:w w:val="92"/>
          <w:sz w:val="18"/>
        </w:rPr>
        <w:t>t</w:t>
      </w:r>
      <w:r>
        <w:rPr>
          <w:color w:val="231F20"/>
          <w:w w:val="101"/>
          <w:sz w:val="18"/>
        </w:rPr>
        <w:t>u</w:t>
      </w:r>
      <w:r>
        <w:rPr>
          <w:color w:val="231F20"/>
          <w:spacing w:val="-1"/>
          <w:w w:val="105"/>
          <w:sz w:val="18"/>
        </w:rPr>
        <w:t>c</w:t>
      </w:r>
      <w:r>
        <w:rPr>
          <w:color w:val="231F20"/>
          <w:w w:val="91"/>
          <w:sz w:val="18"/>
        </w:rPr>
        <w:t>i</w:t>
      </w:r>
      <w:r>
        <w:rPr>
          <w:color w:val="231F20"/>
          <w:w w:val="100"/>
          <w:sz w:val="18"/>
        </w:rPr>
        <w:t>o</w:t>
      </w:r>
      <w:r>
        <w:rPr>
          <w:color w:val="231F20"/>
          <w:spacing w:val="1"/>
          <w:w w:val="102"/>
          <w:sz w:val="18"/>
        </w:rPr>
        <w:t>n</w:t>
      </w:r>
      <w:r>
        <w:rPr>
          <w:color w:val="231F20"/>
          <w:w w:val="97"/>
          <w:sz w:val="18"/>
        </w:rPr>
        <w:t>e</w:t>
      </w:r>
      <w:r>
        <w:rPr>
          <w:color w:val="231F20"/>
          <w:w w:val="95"/>
          <w:sz w:val="18"/>
        </w:rPr>
        <w:t>s </w:t>
      </w:r>
      <w:r>
        <w:rPr>
          <w:color w:val="231F20"/>
          <w:sz w:val="18"/>
        </w:rPr>
        <w:t>académicas</w:t>
      </w:r>
      <w:r>
        <w:rPr>
          <w:color w:val="231F20"/>
          <w:spacing w:val="-13"/>
          <w:sz w:val="18"/>
        </w:rPr>
        <w:t> </w:t>
      </w:r>
      <w:r>
        <w:rPr>
          <w:color w:val="231F20"/>
          <w:sz w:val="18"/>
        </w:rPr>
        <w:t>que</w:t>
      </w:r>
      <w:r>
        <w:rPr>
          <w:color w:val="231F20"/>
          <w:spacing w:val="-13"/>
          <w:sz w:val="18"/>
        </w:rPr>
        <w:t> </w:t>
      </w:r>
      <w:r>
        <w:rPr>
          <w:color w:val="231F20"/>
          <w:sz w:val="18"/>
        </w:rPr>
        <w:t>forman</w:t>
      </w:r>
      <w:r>
        <w:rPr>
          <w:color w:val="231F20"/>
          <w:spacing w:val="-13"/>
          <w:sz w:val="18"/>
        </w:rPr>
        <w:t> </w:t>
      </w:r>
      <w:r>
        <w:rPr>
          <w:color w:val="231F20"/>
          <w:sz w:val="18"/>
        </w:rPr>
        <w:t>parte</w:t>
      </w:r>
      <w:r>
        <w:rPr>
          <w:color w:val="231F20"/>
          <w:spacing w:val="-13"/>
          <w:sz w:val="18"/>
        </w:rPr>
        <w:t> </w:t>
      </w:r>
      <w:r>
        <w:rPr>
          <w:color w:val="231F20"/>
          <w:sz w:val="18"/>
        </w:rPr>
        <w:t>de</w:t>
      </w:r>
      <w:r>
        <w:rPr>
          <w:color w:val="231F20"/>
          <w:spacing w:val="-13"/>
          <w:sz w:val="18"/>
        </w:rPr>
        <w:t> </w:t>
      </w:r>
      <w:r>
        <w:rPr>
          <w:color w:val="231F20"/>
          <w:sz w:val="18"/>
        </w:rPr>
        <w:t>este</w:t>
      </w:r>
      <w:r>
        <w:rPr>
          <w:color w:val="231F20"/>
          <w:spacing w:val="-13"/>
          <w:sz w:val="18"/>
        </w:rPr>
        <w:t> </w:t>
      </w:r>
      <w:r>
        <w:rPr>
          <w:color w:val="231F20"/>
          <w:sz w:val="18"/>
        </w:rPr>
        <w:t>grupo</w:t>
      </w:r>
      <w:r>
        <w:rPr>
          <w:color w:val="231F20"/>
          <w:spacing w:val="-13"/>
          <w:sz w:val="18"/>
        </w:rPr>
        <w:t> </w:t>
      </w:r>
      <w:r>
        <w:rPr>
          <w:color w:val="231F20"/>
          <w:sz w:val="18"/>
        </w:rPr>
        <w:t>se</w:t>
      </w:r>
      <w:r>
        <w:rPr>
          <w:color w:val="231F20"/>
          <w:spacing w:val="-13"/>
          <w:sz w:val="18"/>
        </w:rPr>
        <w:t> </w:t>
      </w:r>
      <w:r>
        <w:rPr>
          <w:color w:val="231F20"/>
          <w:sz w:val="18"/>
        </w:rPr>
        <w:t>localizan</w:t>
      </w:r>
      <w:r>
        <w:rPr>
          <w:color w:val="231F20"/>
          <w:spacing w:val="-13"/>
          <w:sz w:val="18"/>
        </w:rPr>
        <w:t> </w:t>
      </w:r>
      <w:r>
        <w:rPr>
          <w:color w:val="231F20"/>
          <w:sz w:val="18"/>
        </w:rPr>
        <w:t>en</w:t>
      </w:r>
      <w:r>
        <w:rPr>
          <w:color w:val="231F20"/>
          <w:spacing w:val="-13"/>
          <w:sz w:val="18"/>
        </w:rPr>
        <w:t> </w:t>
      </w:r>
      <w:r>
        <w:rPr>
          <w:color w:val="231F20"/>
          <w:sz w:val="18"/>
        </w:rPr>
        <w:t>la</w:t>
      </w:r>
      <w:r>
        <w:rPr>
          <w:color w:val="231F20"/>
          <w:spacing w:val="-13"/>
          <w:sz w:val="18"/>
        </w:rPr>
        <w:t> </w:t>
      </w:r>
      <w:r>
        <w:rPr>
          <w:color w:val="231F20"/>
          <w:sz w:val="18"/>
        </w:rPr>
        <w:t>región centro</w:t>
      </w:r>
      <w:r>
        <w:rPr>
          <w:color w:val="231F20"/>
          <w:spacing w:val="-15"/>
          <w:sz w:val="18"/>
        </w:rPr>
        <w:t> </w:t>
      </w:r>
      <w:r>
        <w:rPr>
          <w:color w:val="231F20"/>
          <w:sz w:val="18"/>
        </w:rPr>
        <w:t>del</w:t>
      </w:r>
      <w:r>
        <w:rPr>
          <w:color w:val="231F20"/>
          <w:spacing w:val="-15"/>
          <w:sz w:val="18"/>
        </w:rPr>
        <w:t> </w:t>
      </w:r>
      <w:r>
        <w:rPr>
          <w:color w:val="231F20"/>
          <w:sz w:val="18"/>
        </w:rPr>
        <w:t>país,</w:t>
      </w:r>
      <w:r>
        <w:rPr>
          <w:color w:val="231F20"/>
          <w:spacing w:val="-15"/>
          <w:sz w:val="18"/>
        </w:rPr>
        <w:t> </w:t>
      </w:r>
      <w:r>
        <w:rPr>
          <w:color w:val="231F20"/>
          <w:sz w:val="18"/>
        </w:rPr>
        <w:t>elemento</w:t>
      </w:r>
      <w:r>
        <w:rPr>
          <w:color w:val="231F20"/>
          <w:spacing w:val="-15"/>
          <w:sz w:val="18"/>
        </w:rPr>
        <w:t> </w:t>
      </w:r>
      <w:r>
        <w:rPr>
          <w:color w:val="231F20"/>
          <w:sz w:val="18"/>
        </w:rPr>
        <w:t>que</w:t>
      </w:r>
      <w:r>
        <w:rPr>
          <w:color w:val="231F20"/>
          <w:spacing w:val="-15"/>
          <w:sz w:val="18"/>
        </w:rPr>
        <w:t> </w:t>
      </w:r>
      <w:r>
        <w:rPr>
          <w:color w:val="231F20"/>
          <w:sz w:val="18"/>
        </w:rPr>
        <w:t>muestra</w:t>
      </w:r>
      <w:r>
        <w:rPr>
          <w:color w:val="231F20"/>
          <w:spacing w:val="-15"/>
          <w:sz w:val="18"/>
        </w:rPr>
        <w:t> </w:t>
      </w:r>
      <w:r>
        <w:rPr>
          <w:color w:val="231F20"/>
          <w:sz w:val="18"/>
        </w:rPr>
        <w:t>los</w:t>
      </w:r>
      <w:r>
        <w:rPr>
          <w:color w:val="231F20"/>
          <w:spacing w:val="-15"/>
          <w:sz w:val="18"/>
        </w:rPr>
        <w:t> </w:t>
      </w:r>
      <w:r>
        <w:rPr>
          <w:color w:val="231F20"/>
          <w:sz w:val="18"/>
        </w:rPr>
        <w:t>grandes</w:t>
      </w:r>
      <w:r>
        <w:rPr>
          <w:color w:val="231F20"/>
          <w:spacing w:val="-15"/>
          <w:sz w:val="18"/>
        </w:rPr>
        <w:t> </w:t>
      </w:r>
      <w:r>
        <w:rPr>
          <w:color w:val="231F20"/>
          <w:sz w:val="18"/>
        </w:rPr>
        <w:t>desequilibrios</w:t>
      </w:r>
      <w:r>
        <w:rPr>
          <w:color w:val="231F20"/>
          <w:spacing w:val="-15"/>
          <w:sz w:val="18"/>
        </w:rPr>
        <w:t> </w:t>
      </w:r>
      <w:r>
        <w:rPr>
          <w:color w:val="231F20"/>
          <w:sz w:val="18"/>
        </w:rPr>
        <w:t>re- </w:t>
      </w:r>
      <w:r>
        <w:rPr>
          <w:color w:val="231F20"/>
          <w:w w:val="105"/>
          <w:sz w:val="18"/>
        </w:rPr>
        <w:t>gionales</w:t>
      </w:r>
      <w:r>
        <w:rPr>
          <w:color w:val="231F20"/>
          <w:spacing w:val="-24"/>
          <w:w w:val="105"/>
          <w:sz w:val="18"/>
        </w:rPr>
        <w:t> </w:t>
      </w:r>
      <w:r>
        <w:rPr>
          <w:color w:val="231F20"/>
          <w:w w:val="105"/>
          <w:sz w:val="18"/>
        </w:rPr>
        <w:t>que</w:t>
      </w:r>
      <w:r>
        <w:rPr>
          <w:color w:val="231F20"/>
          <w:spacing w:val="-24"/>
          <w:w w:val="105"/>
          <w:sz w:val="18"/>
        </w:rPr>
        <w:t> </w:t>
      </w:r>
      <w:r>
        <w:rPr>
          <w:color w:val="231F20"/>
          <w:w w:val="105"/>
          <w:sz w:val="18"/>
        </w:rPr>
        <w:t>históricamente</w:t>
      </w:r>
      <w:r>
        <w:rPr>
          <w:color w:val="231F20"/>
          <w:spacing w:val="-24"/>
          <w:w w:val="105"/>
          <w:sz w:val="18"/>
        </w:rPr>
        <w:t> </w:t>
      </w:r>
      <w:r>
        <w:rPr>
          <w:color w:val="231F20"/>
          <w:w w:val="105"/>
          <w:sz w:val="18"/>
        </w:rPr>
        <w:t>han</w:t>
      </w:r>
      <w:r>
        <w:rPr>
          <w:color w:val="231F20"/>
          <w:spacing w:val="-24"/>
          <w:w w:val="105"/>
          <w:sz w:val="18"/>
        </w:rPr>
        <w:t> </w:t>
      </w:r>
      <w:r>
        <w:rPr>
          <w:color w:val="231F20"/>
          <w:w w:val="105"/>
          <w:sz w:val="18"/>
        </w:rPr>
        <w:t>marcado</w:t>
      </w:r>
      <w:r>
        <w:rPr>
          <w:color w:val="231F20"/>
          <w:spacing w:val="-24"/>
          <w:w w:val="105"/>
          <w:sz w:val="18"/>
        </w:rPr>
        <w:t> </w:t>
      </w:r>
      <w:r>
        <w:rPr>
          <w:color w:val="231F20"/>
          <w:w w:val="105"/>
          <w:sz w:val="18"/>
        </w:rPr>
        <w:t>a</w:t>
      </w:r>
      <w:r>
        <w:rPr>
          <w:color w:val="231F20"/>
          <w:spacing w:val="-24"/>
          <w:w w:val="105"/>
          <w:sz w:val="18"/>
        </w:rPr>
        <w:t> </w:t>
      </w:r>
      <w:r>
        <w:rPr>
          <w:color w:val="231F20"/>
          <w:w w:val="105"/>
          <w:sz w:val="18"/>
        </w:rPr>
        <w:t>México</w:t>
      </w:r>
      <w:r>
        <w:rPr>
          <w:color w:val="231F20"/>
          <w:spacing w:val="-24"/>
          <w:w w:val="105"/>
          <w:sz w:val="18"/>
        </w:rPr>
        <w:t> </w:t>
      </w:r>
      <w:r>
        <w:rPr>
          <w:color w:val="231F20"/>
          <w:w w:val="105"/>
          <w:sz w:val="18"/>
        </w:rPr>
        <w:t>(ver</w:t>
      </w:r>
      <w:r>
        <w:rPr>
          <w:color w:val="231F20"/>
          <w:spacing w:val="-24"/>
          <w:w w:val="105"/>
          <w:sz w:val="18"/>
        </w:rPr>
        <w:t> </w:t>
      </w:r>
      <w:r>
        <w:rPr>
          <w:color w:val="231F20"/>
          <w:w w:val="105"/>
          <w:sz w:val="18"/>
        </w:rPr>
        <w:t>gráfica</w:t>
      </w:r>
      <w:r>
        <w:rPr>
          <w:color w:val="231F20"/>
          <w:spacing w:val="-24"/>
          <w:w w:val="105"/>
          <w:sz w:val="18"/>
        </w:rPr>
        <w:t> </w:t>
      </w:r>
      <w:r>
        <w:rPr>
          <w:color w:val="231F20"/>
          <w:spacing w:val="2"/>
          <w:w w:val="105"/>
          <w:sz w:val="18"/>
        </w:rPr>
        <w:t>22 </w:t>
      </w:r>
      <w:r>
        <w:rPr>
          <w:color w:val="231F20"/>
          <w:w w:val="95"/>
          <w:sz w:val="18"/>
        </w:rPr>
        <w:t>página</w:t>
      </w:r>
      <w:r>
        <w:rPr>
          <w:color w:val="231F20"/>
          <w:spacing w:val="-13"/>
          <w:w w:val="95"/>
          <w:sz w:val="18"/>
        </w:rPr>
        <w:t> </w:t>
      </w:r>
      <w:r>
        <w:rPr>
          <w:color w:val="231F20"/>
          <w:w w:val="95"/>
          <w:sz w:val="18"/>
        </w:rPr>
        <w:t>55).</w:t>
      </w:r>
    </w:p>
    <w:p>
      <w:pPr>
        <w:pStyle w:val="BodyText"/>
        <w:rPr>
          <w:sz w:val="18"/>
        </w:rPr>
      </w:pPr>
    </w:p>
    <w:p>
      <w:pPr>
        <w:spacing w:before="0"/>
        <w:ind w:left="114" w:right="104" w:firstLine="0"/>
        <w:jc w:val="both"/>
        <w:rPr>
          <w:sz w:val="18"/>
        </w:rPr>
      </w:pPr>
      <w:r>
        <w:rPr>
          <w:color w:val="231F20"/>
          <w:sz w:val="18"/>
        </w:rPr>
        <w:t>La</w:t>
      </w:r>
      <w:r>
        <w:rPr>
          <w:color w:val="231F20"/>
          <w:spacing w:val="-16"/>
          <w:sz w:val="18"/>
        </w:rPr>
        <w:t> </w:t>
      </w:r>
      <w:r>
        <w:rPr>
          <w:color w:val="231F20"/>
          <w:sz w:val="18"/>
        </w:rPr>
        <w:t>Producción</w:t>
      </w:r>
      <w:r>
        <w:rPr>
          <w:color w:val="231F20"/>
          <w:spacing w:val="-16"/>
          <w:sz w:val="18"/>
        </w:rPr>
        <w:t> </w:t>
      </w:r>
      <w:r>
        <w:rPr>
          <w:color w:val="231F20"/>
          <w:sz w:val="18"/>
        </w:rPr>
        <w:t>en</w:t>
      </w:r>
      <w:r>
        <w:rPr>
          <w:color w:val="231F20"/>
          <w:spacing w:val="-16"/>
          <w:sz w:val="18"/>
        </w:rPr>
        <w:t> </w:t>
      </w:r>
      <w:r>
        <w:rPr>
          <w:color w:val="231F20"/>
          <w:sz w:val="18"/>
        </w:rPr>
        <w:t>Colaboración</w:t>
      </w:r>
      <w:r>
        <w:rPr>
          <w:color w:val="231F20"/>
          <w:spacing w:val="-16"/>
          <w:sz w:val="18"/>
        </w:rPr>
        <w:t> </w:t>
      </w:r>
      <w:r>
        <w:rPr>
          <w:color w:val="231F20"/>
          <w:sz w:val="18"/>
        </w:rPr>
        <w:t>presenta</w:t>
      </w:r>
      <w:r>
        <w:rPr>
          <w:color w:val="231F20"/>
          <w:spacing w:val="-16"/>
          <w:sz w:val="18"/>
        </w:rPr>
        <w:t> </w:t>
      </w:r>
      <w:r>
        <w:rPr>
          <w:color w:val="231F20"/>
          <w:sz w:val="18"/>
        </w:rPr>
        <w:t>una</w:t>
      </w:r>
      <w:r>
        <w:rPr>
          <w:color w:val="231F20"/>
          <w:spacing w:val="-16"/>
          <w:sz w:val="18"/>
        </w:rPr>
        <w:t> </w:t>
      </w:r>
      <w:r>
        <w:rPr>
          <w:color w:val="231F20"/>
          <w:sz w:val="18"/>
        </w:rPr>
        <w:t>vez</w:t>
      </w:r>
      <w:r>
        <w:rPr>
          <w:color w:val="231F20"/>
          <w:spacing w:val="-16"/>
          <w:sz w:val="18"/>
        </w:rPr>
        <w:t> </w:t>
      </w:r>
      <w:r>
        <w:rPr>
          <w:color w:val="231F20"/>
          <w:sz w:val="18"/>
        </w:rPr>
        <w:t>más</w:t>
      </w:r>
      <w:r>
        <w:rPr>
          <w:color w:val="231F20"/>
          <w:spacing w:val="-16"/>
          <w:sz w:val="18"/>
        </w:rPr>
        <w:t> </w:t>
      </w:r>
      <w:r>
        <w:rPr>
          <w:color w:val="231F20"/>
          <w:sz w:val="18"/>
        </w:rPr>
        <w:t>la</w:t>
      </w:r>
      <w:r>
        <w:rPr>
          <w:color w:val="231F20"/>
          <w:spacing w:val="-16"/>
          <w:sz w:val="18"/>
        </w:rPr>
        <w:t> </w:t>
      </w:r>
      <w:r>
        <w:rPr>
          <w:color w:val="231F20"/>
          <w:sz w:val="18"/>
        </w:rPr>
        <w:t>superioridad de la </w:t>
      </w:r>
      <w:r>
        <w:rPr>
          <w:color w:val="231F20"/>
          <w:sz w:val="12"/>
        </w:rPr>
        <w:t>unam </w:t>
      </w:r>
      <w:r>
        <w:rPr>
          <w:color w:val="231F20"/>
          <w:sz w:val="18"/>
        </w:rPr>
        <w:t>frente a las otras instituciones. Destacan, en segundo</w:t>
      </w:r>
      <w:r>
        <w:rPr>
          <w:color w:val="231F20"/>
          <w:spacing w:val="-27"/>
          <w:sz w:val="18"/>
        </w:rPr>
        <w:t> </w:t>
      </w:r>
      <w:r>
        <w:rPr>
          <w:color w:val="231F20"/>
          <w:sz w:val="18"/>
        </w:rPr>
        <w:t>tér- </w:t>
      </w:r>
      <w:r>
        <w:rPr>
          <w:color w:val="231F20"/>
          <w:spacing w:val="-1"/>
          <w:w w:val="102"/>
          <w:sz w:val="18"/>
        </w:rPr>
        <w:t>m</w:t>
      </w:r>
      <w:r>
        <w:rPr>
          <w:color w:val="231F20"/>
          <w:spacing w:val="-1"/>
          <w:w w:val="91"/>
          <w:sz w:val="18"/>
        </w:rPr>
        <w:t>i</w:t>
      </w:r>
      <w:r>
        <w:rPr>
          <w:color w:val="231F20"/>
          <w:w w:val="102"/>
          <w:sz w:val="18"/>
        </w:rPr>
        <w:t>n</w:t>
      </w:r>
      <w:r>
        <w:rPr>
          <w:color w:val="231F20"/>
          <w:spacing w:val="-3"/>
          <w:w w:val="100"/>
          <w:sz w:val="18"/>
        </w:rPr>
        <w:t>o</w:t>
      </w:r>
      <w:r>
        <w:rPr>
          <w:color w:val="231F20"/>
          <w:w w:val="69"/>
          <w:sz w:val="18"/>
        </w:rPr>
        <w:t>,</w:t>
      </w:r>
      <w:r>
        <w:rPr>
          <w:color w:val="231F20"/>
          <w:spacing w:val="7"/>
          <w:sz w:val="18"/>
        </w:rPr>
        <w:t> </w:t>
      </w:r>
      <w:r>
        <w:rPr>
          <w:color w:val="231F20"/>
          <w:spacing w:val="1"/>
          <w:w w:val="105"/>
          <w:sz w:val="18"/>
        </w:rPr>
        <w:t>c</w:t>
      </w:r>
      <w:r>
        <w:rPr>
          <w:color w:val="231F20"/>
          <w:spacing w:val="-1"/>
          <w:w w:val="94"/>
          <w:sz w:val="18"/>
        </w:rPr>
        <w:t>a</w:t>
      </w:r>
      <w:r>
        <w:rPr>
          <w:color w:val="231F20"/>
          <w:spacing w:val="1"/>
          <w:w w:val="95"/>
          <w:sz w:val="18"/>
        </w:rPr>
        <w:t>s</w:t>
      </w:r>
      <w:r>
        <w:rPr>
          <w:color w:val="231F20"/>
          <w:spacing w:val="-1"/>
          <w:w w:val="100"/>
          <w:sz w:val="18"/>
        </w:rPr>
        <w:t>o</w:t>
      </w:r>
      <w:r>
        <w:rPr>
          <w:color w:val="231F20"/>
          <w:w w:val="95"/>
          <w:sz w:val="18"/>
        </w:rPr>
        <w:t>s</w:t>
      </w:r>
      <w:r>
        <w:rPr>
          <w:color w:val="231F20"/>
          <w:spacing w:val="7"/>
          <w:sz w:val="18"/>
        </w:rPr>
        <w:t> </w:t>
      </w:r>
      <w:r>
        <w:rPr>
          <w:color w:val="231F20"/>
          <w:spacing w:val="-3"/>
          <w:w w:val="105"/>
          <w:sz w:val="18"/>
        </w:rPr>
        <w:t>c</w:t>
      </w:r>
      <w:r>
        <w:rPr>
          <w:color w:val="231F20"/>
          <w:w w:val="100"/>
          <w:sz w:val="18"/>
        </w:rPr>
        <w:t>o</w:t>
      </w:r>
      <w:r>
        <w:rPr>
          <w:color w:val="231F20"/>
          <w:spacing w:val="1"/>
          <w:w w:val="102"/>
          <w:sz w:val="18"/>
        </w:rPr>
        <w:t>m</w:t>
      </w:r>
      <w:r>
        <w:rPr>
          <w:color w:val="231F20"/>
          <w:w w:val="100"/>
          <w:sz w:val="18"/>
        </w:rPr>
        <w:t>o</w:t>
      </w:r>
      <w:r>
        <w:rPr>
          <w:color w:val="231F20"/>
          <w:spacing w:val="7"/>
          <w:sz w:val="18"/>
        </w:rPr>
        <w:t> </w:t>
      </w:r>
      <w:r>
        <w:rPr>
          <w:color w:val="231F20"/>
          <w:w w:val="92"/>
          <w:sz w:val="18"/>
        </w:rPr>
        <w:t>l</w:t>
      </w:r>
      <w:r>
        <w:rPr>
          <w:color w:val="231F20"/>
          <w:spacing w:val="-1"/>
          <w:w w:val="100"/>
          <w:sz w:val="18"/>
        </w:rPr>
        <w:t>o</w:t>
      </w:r>
      <w:r>
        <w:rPr>
          <w:color w:val="231F20"/>
          <w:w w:val="95"/>
          <w:sz w:val="18"/>
        </w:rPr>
        <w:t>s</w:t>
      </w:r>
      <w:r>
        <w:rPr>
          <w:color w:val="231F20"/>
          <w:spacing w:val="7"/>
          <w:sz w:val="18"/>
        </w:rPr>
        <w:t> </w:t>
      </w:r>
      <w:r>
        <w:rPr>
          <w:color w:val="231F20"/>
          <w:w w:val="103"/>
          <w:sz w:val="18"/>
        </w:rPr>
        <w:t>d</w:t>
      </w:r>
      <w:r>
        <w:rPr>
          <w:color w:val="231F20"/>
          <w:w w:val="97"/>
          <w:sz w:val="18"/>
        </w:rPr>
        <w:t>e</w:t>
      </w:r>
      <w:r>
        <w:rPr>
          <w:color w:val="231F20"/>
          <w:spacing w:val="7"/>
          <w:sz w:val="18"/>
        </w:rPr>
        <w:t> </w:t>
      </w:r>
      <w:r>
        <w:rPr>
          <w:color w:val="231F20"/>
          <w:spacing w:val="-1"/>
          <w:w w:val="92"/>
          <w:sz w:val="18"/>
        </w:rPr>
        <w:t>l</w:t>
      </w:r>
      <w:r>
        <w:rPr>
          <w:color w:val="231F20"/>
          <w:w w:val="94"/>
          <w:sz w:val="18"/>
        </w:rPr>
        <w:t>a</w:t>
      </w:r>
      <w:r>
        <w:rPr>
          <w:color w:val="231F20"/>
          <w:spacing w:val="7"/>
          <w:sz w:val="18"/>
        </w:rPr>
        <w:t> </w:t>
      </w:r>
      <w:r>
        <w:rPr>
          <w:color w:val="231F20"/>
          <w:spacing w:val="-4"/>
          <w:w w:val="125"/>
          <w:sz w:val="12"/>
        </w:rPr>
        <w:t>u</w:t>
      </w:r>
      <w:r>
        <w:rPr>
          <w:color w:val="231F20"/>
          <w:w w:val="128"/>
          <w:sz w:val="12"/>
        </w:rPr>
        <w:t>a</w:t>
      </w:r>
      <w:r>
        <w:rPr>
          <w:color w:val="231F20"/>
          <w:w w:val="98"/>
          <w:sz w:val="12"/>
        </w:rPr>
        <w:t>e</w:t>
      </w:r>
      <w:r>
        <w:rPr>
          <w:color w:val="231F20"/>
          <w:spacing w:val="1"/>
          <w:w w:val="102"/>
          <w:sz w:val="12"/>
        </w:rPr>
        <w:t>m</w:t>
      </w:r>
      <w:r>
        <w:rPr>
          <w:color w:val="231F20"/>
          <w:spacing w:val="2"/>
          <w:w w:val="98"/>
          <w:sz w:val="12"/>
        </w:rPr>
        <w:t>e</w:t>
      </w:r>
      <w:r>
        <w:rPr>
          <w:color w:val="231F20"/>
          <w:w w:val="132"/>
          <w:sz w:val="12"/>
        </w:rPr>
        <w:t>x</w:t>
      </w:r>
      <w:r>
        <w:rPr>
          <w:color w:val="231F20"/>
          <w:w w:val="69"/>
          <w:sz w:val="18"/>
        </w:rPr>
        <w:t>,</w:t>
      </w:r>
      <w:r>
        <w:rPr>
          <w:color w:val="231F20"/>
          <w:spacing w:val="7"/>
          <w:sz w:val="18"/>
        </w:rPr>
        <w:t> </w:t>
      </w:r>
      <w:r>
        <w:rPr>
          <w:color w:val="231F20"/>
          <w:w w:val="95"/>
          <w:sz w:val="18"/>
        </w:rPr>
        <w:t>el</w:t>
      </w:r>
      <w:r>
        <w:rPr>
          <w:color w:val="231F20"/>
          <w:spacing w:val="7"/>
          <w:sz w:val="18"/>
        </w:rPr>
        <w:t> </w:t>
      </w:r>
      <w:r>
        <w:rPr>
          <w:color w:val="231F20"/>
          <w:w w:val="96"/>
          <w:sz w:val="12"/>
        </w:rPr>
        <w:t>i</w:t>
      </w:r>
      <w:r>
        <w:rPr>
          <w:color w:val="231F20"/>
          <w:w w:val="127"/>
          <w:sz w:val="12"/>
        </w:rPr>
        <w:t>n</w:t>
      </w:r>
      <w:r>
        <w:rPr>
          <w:color w:val="231F20"/>
          <w:w w:val="96"/>
          <w:sz w:val="12"/>
        </w:rPr>
        <w:t>i</w:t>
      </w:r>
      <w:r>
        <w:rPr>
          <w:color w:val="231F20"/>
          <w:spacing w:val="-7"/>
          <w:w w:val="158"/>
          <w:sz w:val="12"/>
        </w:rPr>
        <w:t>f</w:t>
      </w:r>
      <w:r>
        <w:rPr>
          <w:color w:val="231F20"/>
          <w:w w:val="128"/>
          <w:sz w:val="12"/>
        </w:rPr>
        <w:t>a</w:t>
      </w:r>
      <w:r>
        <w:rPr>
          <w:color w:val="231F20"/>
          <w:spacing w:val="-14"/>
          <w:w w:val="100"/>
          <w:sz w:val="12"/>
        </w:rPr>
        <w:t>p</w:t>
      </w:r>
      <w:r>
        <w:rPr>
          <w:color w:val="231F20"/>
          <w:w w:val="69"/>
          <w:sz w:val="18"/>
        </w:rPr>
        <w:t>,</w:t>
      </w:r>
      <w:r>
        <w:rPr>
          <w:color w:val="231F20"/>
          <w:spacing w:val="7"/>
          <w:sz w:val="18"/>
        </w:rPr>
        <w:t> </w:t>
      </w:r>
      <w:r>
        <w:rPr>
          <w:color w:val="231F20"/>
          <w:spacing w:val="-1"/>
          <w:w w:val="92"/>
          <w:sz w:val="18"/>
        </w:rPr>
        <w:t>l</w:t>
      </w:r>
      <w:r>
        <w:rPr>
          <w:color w:val="231F20"/>
          <w:w w:val="94"/>
          <w:sz w:val="18"/>
        </w:rPr>
        <w:t>a</w:t>
      </w:r>
      <w:r>
        <w:rPr>
          <w:color w:val="231F20"/>
          <w:spacing w:val="7"/>
          <w:sz w:val="18"/>
        </w:rPr>
        <w:t> </w:t>
      </w:r>
      <w:r>
        <w:rPr>
          <w:color w:val="231F20"/>
          <w:w w:val="125"/>
          <w:sz w:val="12"/>
        </w:rPr>
        <w:t>u</w:t>
      </w:r>
      <w:r>
        <w:rPr>
          <w:color w:val="231F20"/>
          <w:spacing w:val="2"/>
          <w:w w:val="129"/>
          <w:sz w:val="12"/>
        </w:rPr>
        <w:t>d</w:t>
      </w:r>
      <w:r>
        <w:rPr>
          <w:color w:val="231F20"/>
          <w:w w:val="139"/>
          <w:sz w:val="12"/>
        </w:rPr>
        <w:t>g</w:t>
      </w:r>
      <w:r>
        <w:rPr>
          <w:color w:val="231F20"/>
          <w:sz w:val="12"/>
        </w:rPr>
        <w:t> </w:t>
      </w:r>
      <w:r>
        <w:rPr>
          <w:color w:val="231F20"/>
          <w:spacing w:val="-6"/>
          <w:sz w:val="12"/>
        </w:rPr>
        <w:t> </w:t>
      </w:r>
      <w:r>
        <w:rPr>
          <w:color w:val="231F20"/>
          <w:w w:val="97"/>
          <w:sz w:val="18"/>
        </w:rPr>
        <w:t>y</w:t>
      </w:r>
      <w:r>
        <w:rPr>
          <w:color w:val="231F20"/>
          <w:spacing w:val="7"/>
          <w:sz w:val="18"/>
        </w:rPr>
        <w:t> </w:t>
      </w:r>
      <w:r>
        <w:rPr>
          <w:color w:val="231F20"/>
          <w:spacing w:val="-1"/>
          <w:w w:val="92"/>
          <w:sz w:val="18"/>
        </w:rPr>
        <w:t>l</w:t>
      </w:r>
      <w:r>
        <w:rPr>
          <w:color w:val="231F20"/>
          <w:w w:val="94"/>
          <w:sz w:val="18"/>
        </w:rPr>
        <w:t>a</w:t>
      </w:r>
      <w:r>
        <w:rPr>
          <w:color w:val="231F20"/>
          <w:spacing w:val="7"/>
          <w:sz w:val="18"/>
        </w:rPr>
        <w:t> </w:t>
      </w:r>
      <w:r>
        <w:rPr>
          <w:color w:val="231F20"/>
          <w:spacing w:val="-4"/>
          <w:w w:val="125"/>
          <w:sz w:val="12"/>
        </w:rPr>
        <w:t>u</w:t>
      </w:r>
      <w:r>
        <w:rPr>
          <w:color w:val="231F20"/>
          <w:w w:val="127"/>
          <w:sz w:val="12"/>
        </w:rPr>
        <w:t>an</w:t>
      </w:r>
      <w:r>
        <w:rPr>
          <w:color w:val="231F20"/>
          <w:spacing w:val="1"/>
          <w:w w:val="204"/>
          <w:sz w:val="12"/>
        </w:rPr>
        <w:t>l</w:t>
      </w:r>
      <w:r>
        <w:rPr>
          <w:color w:val="231F20"/>
          <w:w w:val="69"/>
          <w:sz w:val="18"/>
        </w:rPr>
        <w:t>,</w:t>
      </w:r>
      <w:r>
        <w:rPr>
          <w:color w:val="231F20"/>
          <w:spacing w:val="7"/>
          <w:sz w:val="18"/>
        </w:rPr>
        <w:t> </w:t>
      </w:r>
      <w:r>
        <w:rPr>
          <w:color w:val="231F20"/>
          <w:w w:val="102"/>
          <w:sz w:val="18"/>
        </w:rPr>
        <w:t>do</w:t>
      </w:r>
      <w:r>
        <w:rPr>
          <w:color w:val="231F20"/>
          <w:w w:val="101"/>
          <w:sz w:val="18"/>
        </w:rPr>
        <w:t>nde</w:t>
      </w:r>
      <w:r>
        <w:rPr>
          <w:color w:val="231F20"/>
          <w:spacing w:val="7"/>
          <w:sz w:val="18"/>
        </w:rPr>
        <w:t> </w:t>
      </w:r>
      <w:r>
        <w:rPr>
          <w:color w:val="231F20"/>
          <w:spacing w:val="1"/>
          <w:w w:val="95"/>
          <w:sz w:val="18"/>
        </w:rPr>
        <w:t>s</w:t>
      </w:r>
      <w:r>
        <w:rPr>
          <w:color w:val="231F20"/>
          <w:w w:val="97"/>
          <w:sz w:val="18"/>
        </w:rPr>
        <w:t>e </w:t>
      </w:r>
      <w:r>
        <w:rPr>
          <w:color w:val="231F20"/>
          <w:w w:val="95"/>
          <w:sz w:val="18"/>
        </w:rPr>
        <w:t>presentan  tendencias</w:t>
      </w:r>
      <w:r>
        <w:rPr>
          <w:color w:val="231F20"/>
          <w:spacing w:val="12"/>
          <w:w w:val="95"/>
          <w:sz w:val="18"/>
        </w:rPr>
        <w:t> </w:t>
      </w:r>
      <w:r>
        <w:rPr>
          <w:color w:val="231F20"/>
          <w:w w:val="95"/>
          <w:sz w:val="18"/>
        </w:rPr>
        <w:t>ascendentes.</w:t>
      </w:r>
    </w:p>
    <w:p>
      <w:pPr>
        <w:pStyle w:val="BodyText"/>
        <w:rPr>
          <w:sz w:val="18"/>
        </w:rPr>
      </w:pPr>
    </w:p>
    <w:p>
      <w:pPr>
        <w:spacing w:before="0"/>
        <w:ind w:left="114" w:right="104" w:firstLine="0"/>
        <w:jc w:val="both"/>
        <w:rPr>
          <w:sz w:val="18"/>
        </w:rPr>
      </w:pPr>
      <w:r>
        <w:rPr>
          <w:color w:val="231F20"/>
          <w:sz w:val="18"/>
        </w:rPr>
        <w:t>En cuanto a las características del perfil de colaboración que mues- tran las diez instituciones que más aportan a la ciencia nacional, se observa</w:t>
      </w:r>
      <w:r>
        <w:rPr>
          <w:color w:val="231F20"/>
          <w:spacing w:val="-12"/>
          <w:sz w:val="18"/>
        </w:rPr>
        <w:t> </w:t>
      </w:r>
      <w:r>
        <w:rPr>
          <w:color w:val="231F20"/>
          <w:sz w:val="18"/>
        </w:rPr>
        <w:t>una</w:t>
      </w:r>
      <w:r>
        <w:rPr>
          <w:color w:val="231F20"/>
          <w:spacing w:val="-12"/>
          <w:sz w:val="18"/>
        </w:rPr>
        <w:t> </w:t>
      </w:r>
      <w:r>
        <w:rPr>
          <w:color w:val="231F20"/>
          <w:sz w:val="18"/>
        </w:rPr>
        <w:t>fuerte</w:t>
      </w:r>
      <w:r>
        <w:rPr>
          <w:color w:val="231F20"/>
          <w:spacing w:val="-12"/>
          <w:sz w:val="18"/>
        </w:rPr>
        <w:t> </w:t>
      </w:r>
      <w:r>
        <w:rPr>
          <w:color w:val="231F20"/>
          <w:sz w:val="18"/>
        </w:rPr>
        <w:t>tendencia</w:t>
      </w:r>
      <w:r>
        <w:rPr>
          <w:color w:val="231F20"/>
          <w:spacing w:val="-12"/>
          <w:sz w:val="18"/>
        </w:rPr>
        <w:t> </w:t>
      </w:r>
      <w:r>
        <w:rPr>
          <w:color w:val="231F20"/>
          <w:sz w:val="18"/>
        </w:rPr>
        <w:t>a</w:t>
      </w:r>
      <w:r>
        <w:rPr>
          <w:color w:val="231F20"/>
          <w:spacing w:val="-12"/>
          <w:sz w:val="18"/>
        </w:rPr>
        <w:t> </w:t>
      </w:r>
      <w:r>
        <w:rPr>
          <w:color w:val="231F20"/>
          <w:sz w:val="18"/>
        </w:rPr>
        <w:t>la</w:t>
      </w:r>
      <w:r>
        <w:rPr>
          <w:color w:val="231F20"/>
          <w:spacing w:val="-12"/>
          <w:sz w:val="18"/>
        </w:rPr>
        <w:t> </w:t>
      </w:r>
      <w:r>
        <w:rPr>
          <w:color w:val="231F20"/>
          <w:sz w:val="18"/>
        </w:rPr>
        <w:t>colaboración</w:t>
      </w:r>
      <w:r>
        <w:rPr>
          <w:color w:val="231F20"/>
          <w:spacing w:val="-12"/>
          <w:sz w:val="18"/>
        </w:rPr>
        <w:t> </w:t>
      </w:r>
      <w:r>
        <w:rPr>
          <w:color w:val="231F20"/>
          <w:sz w:val="18"/>
        </w:rPr>
        <w:t>institucional</w:t>
      </w:r>
      <w:r>
        <w:rPr>
          <w:color w:val="231F20"/>
          <w:spacing w:val="-12"/>
          <w:sz w:val="18"/>
        </w:rPr>
        <w:t> </w:t>
      </w:r>
      <w:r>
        <w:rPr>
          <w:color w:val="231F20"/>
          <w:sz w:val="18"/>
        </w:rPr>
        <w:t>(mucho más aguda en casos como el de la </w:t>
      </w:r>
      <w:r>
        <w:rPr>
          <w:color w:val="231F20"/>
          <w:sz w:val="12"/>
        </w:rPr>
        <w:t>uaemex</w:t>
      </w:r>
      <w:r>
        <w:rPr>
          <w:color w:val="231F20"/>
          <w:sz w:val="18"/>
        </w:rPr>
        <w:t>) y cierta tendencia a la co- laboración con autores del extranjero en casos como los de la </w:t>
      </w:r>
      <w:r>
        <w:rPr>
          <w:color w:val="231F20"/>
          <w:w w:val="105"/>
          <w:sz w:val="12"/>
        </w:rPr>
        <w:t>udg </w:t>
      </w:r>
      <w:r>
        <w:rPr>
          <w:color w:val="231F20"/>
          <w:w w:val="97"/>
          <w:sz w:val="18"/>
        </w:rPr>
        <w:t>y</w:t>
      </w:r>
      <w:r>
        <w:rPr>
          <w:color w:val="231F20"/>
          <w:spacing w:val="2"/>
          <w:sz w:val="18"/>
        </w:rPr>
        <w:t> </w:t>
      </w:r>
      <w:r>
        <w:rPr>
          <w:color w:val="231F20"/>
          <w:spacing w:val="-1"/>
          <w:w w:val="94"/>
          <w:sz w:val="18"/>
        </w:rPr>
        <w:t>l</w:t>
      </w:r>
      <w:r>
        <w:rPr>
          <w:color w:val="231F20"/>
          <w:w w:val="94"/>
          <w:sz w:val="18"/>
        </w:rPr>
        <w:t>a</w:t>
      </w:r>
      <w:r>
        <w:rPr>
          <w:color w:val="231F20"/>
          <w:spacing w:val="-2"/>
          <w:sz w:val="18"/>
        </w:rPr>
        <w:t> </w:t>
      </w:r>
      <w:r>
        <w:rPr>
          <w:color w:val="231F20"/>
          <w:spacing w:val="-4"/>
          <w:w w:val="125"/>
          <w:sz w:val="12"/>
        </w:rPr>
        <w:t>u</w:t>
      </w:r>
      <w:r>
        <w:rPr>
          <w:color w:val="231F20"/>
          <w:w w:val="127"/>
          <w:sz w:val="12"/>
        </w:rPr>
        <w:t>an</w:t>
      </w:r>
      <w:r>
        <w:rPr>
          <w:color w:val="231F20"/>
          <w:spacing w:val="1"/>
          <w:w w:val="204"/>
          <w:sz w:val="12"/>
        </w:rPr>
        <w:t>l</w:t>
      </w:r>
      <w:r>
        <w:rPr>
          <w:color w:val="231F20"/>
          <w:w w:val="68"/>
          <w:sz w:val="18"/>
        </w:rPr>
        <w:t>.</w:t>
      </w:r>
    </w:p>
    <w:p>
      <w:pPr>
        <w:pStyle w:val="BodyText"/>
        <w:rPr>
          <w:sz w:val="18"/>
        </w:rPr>
      </w:pPr>
    </w:p>
    <w:p>
      <w:pPr>
        <w:pStyle w:val="BodyText"/>
        <w:rPr>
          <w:sz w:val="18"/>
        </w:rPr>
      </w:pPr>
    </w:p>
    <w:p>
      <w:pPr>
        <w:spacing w:before="1"/>
        <w:ind w:left="114" w:right="104" w:firstLine="0"/>
        <w:jc w:val="both"/>
        <w:rPr>
          <w:sz w:val="18"/>
        </w:rPr>
      </w:pPr>
      <w:r>
        <w:rPr>
          <w:color w:val="231F20"/>
          <w:sz w:val="18"/>
        </w:rPr>
        <w:t>En lo que toca a la producción mexicana escrita en coautoría con investigadores</w:t>
      </w:r>
      <w:r>
        <w:rPr>
          <w:color w:val="231F20"/>
          <w:spacing w:val="-20"/>
          <w:sz w:val="18"/>
        </w:rPr>
        <w:t> </w:t>
      </w:r>
      <w:r>
        <w:rPr>
          <w:color w:val="231F20"/>
          <w:sz w:val="18"/>
        </w:rPr>
        <w:t>del</w:t>
      </w:r>
      <w:r>
        <w:rPr>
          <w:color w:val="231F20"/>
          <w:spacing w:val="-20"/>
          <w:sz w:val="18"/>
        </w:rPr>
        <w:t> </w:t>
      </w:r>
      <w:r>
        <w:rPr>
          <w:color w:val="231F20"/>
          <w:sz w:val="18"/>
        </w:rPr>
        <w:t>extranjero,</w:t>
      </w:r>
      <w:r>
        <w:rPr>
          <w:color w:val="231F20"/>
          <w:spacing w:val="-20"/>
          <w:sz w:val="18"/>
        </w:rPr>
        <w:t> </w:t>
      </w:r>
      <w:r>
        <w:rPr>
          <w:color w:val="231F20"/>
          <w:sz w:val="18"/>
        </w:rPr>
        <w:t>destaca</w:t>
      </w:r>
      <w:r>
        <w:rPr>
          <w:color w:val="231F20"/>
          <w:spacing w:val="-20"/>
          <w:sz w:val="18"/>
        </w:rPr>
        <w:t> </w:t>
      </w:r>
      <w:r>
        <w:rPr>
          <w:color w:val="231F20"/>
          <w:sz w:val="18"/>
        </w:rPr>
        <w:t>la</w:t>
      </w:r>
      <w:r>
        <w:rPr>
          <w:color w:val="231F20"/>
          <w:spacing w:val="-20"/>
          <w:sz w:val="18"/>
        </w:rPr>
        <w:t> </w:t>
      </w:r>
      <w:r>
        <w:rPr>
          <w:color w:val="231F20"/>
          <w:sz w:val="18"/>
        </w:rPr>
        <w:t>presencia</w:t>
      </w:r>
      <w:r>
        <w:rPr>
          <w:color w:val="231F20"/>
          <w:spacing w:val="-20"/>
          <w:sz w:val="18"/>
        </w:rPr>
        <w:t> </w:t>
      </w:r>
      <w:r>
        <w:rPr>
          <w:color w:val="231F20"/>
          <w:sz w:val="18"/>
        </w:rPr>
        <w:t>de</w:t>
      </w:r>
      <w:r>
        <w:rPr>
          <w:color w:val="231F20"/>
          <w:spacing w:val="-20"/>
          <w:sz w:val="18"/>
        </w:rPr>
        <w:t> </w:t>
      </w:r>
      <w:r>
        <w:rPr>
          <w:color w:val="231F20"/>
          <w:sz w:val="18"/>
        </w:rPr>
        <w:t>autores</w:t>
      </w:r>
      <w:r>
        <w:rPr>
          <w:color w:val="231F20"/>
          <w:spacing w:val="-20"/>
          <w:sz w:val="18"/>
        </w:rPr>
        <w:t> </w:t>
      </w:r>
      <w:r>
        <w:rPr>
          <w:color w:val="231F20"/>
          <w:sz w:val="18"/>
        </w:rPr>
        <w:t>adscri- </w:t>
      </w:r>
      <w:r>
        <w:rPr>
          <w:color w:val="231F20"/>
          <w:spacing w:val="-3"/>
          <w:w w:val="92"/>
          <w:sz w:val="18"/>
        </w:rPr>
        <w:t>t</w:t>
      </w:r>
      <w:r>
        <w:rPr>
          <w:color w:val="231F20"/>
          <w:spacing w:val="-1"/>
          <w:w w:val="100"/>
          <w:sz w:val="18"/>
        </w:rPr>
        <w:t>o</w:t>
      </w:r>
      <w:r>
        <w:rPr>
          <w:color w:val="231F20"/>
          <w:w w:val="95"/>
          <w:sz w:val="18"/>
        </w:rPr>
        <w:t>s</w:t>
      </w:r>
      <w:r>
        <w:rPr>
          <w:color w:val="231F20"/>
          <w:spacing w:val="16"/>
          <w:sz w:val="18"/>
        </w:rPr>
        <w:t> </w:t>
      </w:r>
      <w:r>
        <w:rPr>
          <w:color w:val="231F20"/>
          <w:spacing w:val="-1"/>
          <w:w w:val="94"/>
          <w:sz w:val="18"/>
        </w:rPr>
        <w:t>a</w:t>
      </w:r>
      <w:r>
        <w:rPr>
          <w:color w:val="231F20"/>
          <w:w w:val="92"/>
          <w:sz w:val="18"/>
        </w:rPr>
        <w:t>l</w:t>
      </w:r>
      <w:r>
        <w:rPr>
          <w:color w:val="231F20"/>
          <w:spacing w:val="16"/>
          <w:sz w:val="18"/>
        </w:rPr>
        <w:t> </w:t>
      </w:r>
      <w:r>
        <w:rPr>
          <w:color w:val="231F20"/>
          <w:spacing w:val="-3"/>
          <w:w w:val="106"/>
          <w:sz w:val="18"/>
        </w:rPr>
        <w:t>C</w:t>
      </w:r>
      <w:r>
        <w:rPr>
          <w:color w:val="231F20"/>
          <w:w w:val="100"/>
          <w:sz w:val="18"/>
        </w:rPr>
        <w:t>o</w:t>
      </w:r>
      <w:r>
        <w:rPr>
          <w:color w:val="231F20"/>
          <w:spacing w:val="-2"/>
          <w:w w:val="102"/>
          <w:sz w:val="18"/>
        </w:rPr>
        <w:t>n</w:t>
      </w:r>
      <w:r>
        <w:rPr>
          <w:color w:val="231F20"/>
          <w:spacing w:val="1"/>
          <w:w w:val="95"/>
          <w:sz w:val="18"/>
        </w:rPr>
        <w:t>s</w:t>
      </w:r>
      <w:r>
        <w:rPr>
          <w:color w:val="231F20"/>
          <w:spacing w:val="-1"/>
          <w:w w:val="97"/>
          <w:sz w:val="18"/>
        </w:rPr>
        <w:t>e</w:t>
      </w:r>
      <w:r>
        <w:rPr>
          <w:color w:val="231F20"/>
          <w:w w:val="89"/>
          <w:sz w:val="18"/>
        </w:rPr>
        <w:t>j</w:t>
      </w:r>
      <w:r>
        <w:rPr>
          <w:color w:val="231F20"/>
          <w:w w:val="100"/>
          <w:sz w:val="18"/>
        </w:rPr>
        <w:t>o</w:t>
      </w:r>
      <w:r>
        <w:rPr>
          <w:color w:val="231F20"/>
          <w:spacing w:val="16"/>
          <w:sz w:val="18"/>
        </w:rPr>
        <w:t> </w:t>
      </w:r>
      <w:r>
        <w:rPr>
          <w:color w:val="231F20"/>
          <w:spacing w:val="-2"/>
          <w:w w:val="100"/>
          <w:sz w:val="18"/>
        </w:rPr>
        <w:t>S</w:t>
      </w:r>
      <w:r>
        <w:rPr>
          <w:color w:val="231F20"/>
          <w:spacing w:val="-1"/>
          <w:w w:val="101"/>
          <w:sz w:val="18"/>
        </w:rPr>
        <w:t>u</w:t>
      </w:r>
      <w:r>
        <w:rPr>
          <w:color w:val="231F20"/>
          <w:spacing w:val="2"/>
          <w:w w:val="105"/>
          <w:sz w:val="18"/>
        </w:rPr>
        <w:t>p</w:t>
      </w:r>
      <w:r>
        <w:rPr>
          <w:color w:val="231F20"/>
          <w:spacing w:val="-1"/>
          <w:w w:val="97"/>
          <w:sz w:val="18"/>
        </w:rPr>
        <w:t>e</w:t>
      </w:r>
      <w:r>
        <w:rPr>
          <w:color w:val="231F20"/>
          <w:w w:val="84"/>
          <w:sz w:val="18"/>
        </w:rPr>
        <w:t>r</w:t>
      </w:r>
      <w:r>
        <w:rPr>
          <w:color w:val="231F20"/>
          <w:w w:val="91"/>
          <w:sz w:val="18"/>
        </w:rPr>
        <w:t>i</w:t>
      </w:r>
      <w:r>
        <w:rPr>
          <w:color w:val="231F20"/>
          <w:w w:val="100"/>
          <w:sz w:val="18"/>
        </w:rPr>
        <w:t>o</w:t>
      </w:r>
      <w:r>
        <w:rPr>
          <w:color w:val="231F20"/>
          <w:w w:val="84"/>
          <w:sz w:val="18"/>
        </w:rPr>
        <w:t>r</w:t>
      </w:r>
      <w:r>
        <w:rPr>
          <w:color w:val="231F20"/>
          <w:spacing w:val="16"/>
          <w:sz w:val="18"/>
        </w:rPr>
        <w:t> </w:t>
      </w:r>
      <w:r>
        <w:rPr>
          <w:color w:val="231F20"/>
          <w:w w:val="103"/>
          <w:sz w:val="18"/>
        </w:rPr>
        <w:t>d</w:t>
      </w:r>
      <w:r>
        <w:rPr>
          <w:color w:val="231F20"/>
          <w:w w:val="97"/>
          <w:sz w:val="18"/>
        </w:rPr>
        <w:t>e</w:t>
      </w:r>
      <w:r>
        <w:rPr>
          <w:color w:val="231F20"/>
          <w:spacing w:val="16"/>
          <w:sz w:val="18"/>
        </w:rPr>
        <w:t> </w:t>
      </w:r>
      <w:r>
        <w:rPr>
          <w:color w:val="231F20"/>
          <w:spacing w:val="-1"/>
          <w:w w:val="83"/>
          <w:sz w:val="18"/>
        </w:rPr>
        <w:t>I</w:t>
      </w:r>
      <w:r>
        <w:rPr>
          <w:color w:val="231F20"/>
          <w:spacing w:val="-3"/>
          <w:w w:val="102"/>
          <w:sz w:val="18"/>
        </w:rPr>
        <w:t>n</w:t>
      </w:r>
      <w:r>
        <w:rPr>
          <w:color w:val="231F20"/>
          <w:spacing w:val="-1"/>
          <w:w w:val="100"/>
          <w:sz w:val="18"/>
        </w:rPr>
        <w:t>v</w:t>
      </w:r>
      <w:r>
        <w:rPr>
          <w:color w:val="231F20"/>
          <w:w w:val="97"/>
          <w:sz w:val="18"/>
        </w:rPr>
        <w:t>e</w:t>
      </w:r>
      <w:r>
        <w:rPr>
          <w:color w:val="231F20"/>
          <w:spacing w:val="2"/>
          <w:w w:val="95"/>
          <w:sz w:val="18"/>
        </w:rPr>
        <w:t>s</w:t>
      </w:r>
      <w:r>
        <w:rPr>
          <w:color w:val="231F20"/>
          <w:w w:val="91"/>
          <w:sz w:val="18"/>
        </w:rPr>
        <w:t>ti</w:t>
      </w:r>
      <w:r>
        <w:rPr>
          <w:color w:val="231F20"/>
          <w:spacing w:val="-1"/>
          <w:w w:val="115"/>
          <w:sz w:val="18"/>
        </w:rPr>
        <w:t>g</w:t>
      </w:r>
      <w:r>
        <w:rPr>
          <w:color w:val="231F20"/>
          <w:w w:val="94"/>
          <w:sz w:val="18"/>
        </w:rPr>
        <w:t>a</w:t>
      </w:r>
      <w:r>
        <w:rPr>
          <w:color w:val="231F20"/>
          <w:spacing w:val="-1"/>
          <w:w w:val="105"/>
          <w:sz w:val="18"/>
        </w:rPr>
        <w:t>c</w:t>
      </w:r>
      <w:r>
        <w:rPr>
          <w:color w:val="231F20"/>
          <w:w w:val="91"/>
          <w:sz w:val="18"/>
        </w:rPr>
        <w:t>i</w:t>
      </w:r>
      <w:r>
        <w:rPr>
          <w:color w:val="231F20"/>
          <w:w w:val="100"/>
          <w:sz w:val="18"/>
        </w:rPr>
        <w:t>o</w:t>
      </w:r>
      <w:r>
        <w:rPr>
          <w:color w:val="231F20"/>
          <w:spacing w:val="1"/>
          <w:w w:val="102"/>
          <w:sz w:val="18"/>
        </w:rPr>
        <w:t>n</w:t>
      </w:r>
      <w:r>
        <w:rPr>
          <w:color w:val="231F20"/>
          <w:w w:val="97"/>
          <w:sz w:val="18"/>
        </w:rPr>
        <w:t>e</w:t>
      </w:r>
      <w:r>
        <w:rPr>
          <w:color w:val="231F20"/>
          <w:w w:val="95"/>
          <w:sz w:val="18"/>
        </w:rPr>
        <w:t>s</w:t>
      </w:r>
      <w:r>
        <w:rPr>
          <w:color w:val="231F20"/>
          <w:spacing w:val="16"/>
          <w:sz w:val="18"/>
        </w:rPr>
        <w:t> </w:t>
      </w:r>
      <w:r>
        <w:rPr>
          <w:color w:val="231F20"/>
          <w:spacing w:val="-1"/>
          <w:w w:val="106"/>
          <w:sz w:val="18"/>
        </w:rPr>
        <w:t>C</w:t>
      </w:r>
      <w:r>
        <w:rPr>
          <w:color w:val="231F20"/>
          <w:w w:val="91"/>
          <w:sz w:val="18"/>
        </w:rPr>
        <w:t>i</w:t>
      </w:r>
      <w:r>
        <w:rPr>
          <w:color w:val="231F20"/>
          <w:spacing w:val="-1"/>
          <w:w w:val="97"/>
          <w:sz w:val="18"/>
        </w:rPr>
        <w:t>e</w:t>
      </w:r>
      <w:r>
        <w:rPr>
          <w:color w:val="231F20"/>
          <w:spacing w:val="-2"/>
          <w:w w:val="102"/>
          <w:sz w:val="18"/>
        </w:rPr>
        <w:t>n</w:t>
      </w:r>
      <w:r>
        <w:rPr>
          <w:color w:val="231F20"/>
          <w:w w:val="91"/>
          <w:sz w:val="18"/>
        </w:rPr>
        <w:t>tí</w:t>
      </w:r>
      <w:r>
        <w:rPr>
          <w:color w:val="231F20"/>
          <w:spacing w:val="1"/>
          <w:w w:val="85"/>
          <w:sz w:val="18"/>
        </w:rPr>
        <w:t>f</w:t>
      </w:r>
      <w:r>
        <w:rPr>
          <w:color w:val="231F20"/>
          <w:w w:val="91"/>
          <w:sz w:val="18"/>
        </w:rPr>
        <w:t>i</w:t>
      </w:r>
      <w:r>
        <w:rPr>
          <w:color w:val="231F20"/>
          <w:spacing w:val="1"/>
          <w:w w:val="105"/>
          <w:sz w:val="18"/>
        </w:rPr>
        <w:t>c</w:t>
      </w:r>
      <w:r>
        <w:rPr>
          <w:color w:val="231F20"/>
          <w:spacing w:val="-1"/>
          <w:w w:val="94"/>
          <w:sz w:val="18"/>
        </w:rPr>
        <w:t>a</w:t>
      </w:r>
      <w:r>
        <w:rPr>
          <w:color w:val="231F20"/>
          <w:w w:val="95"/>
          <w:sz w:val="18"/>
        </w:rPr>
        <w:t>s</w:t>
      </w:r>
      <w:r>
        <w:rPr>
          <w:color w:val="231F20"/>
          <w:spacing w:val="16"/>
          <w:sz w:val="18"/>
        </w:rPr>
        <w:t> </w:t>
      </w:r>
      <w:r>
        <w:rPr>
          <w:color w:val="231F20"/>
          <w:spacing w:val="-4"/>
          <w:w w:val="87"/>
          <w:sz w:val="18"/>
        </w:rPr>
        <w:t>(</w:t>
      </w:r>
      <w:r>
        <w:rPr>
          <w:color w:val="231F20"/>
          <w:spacing w:val="1"/>
          <w:w w:val="141"/>
          <w:sz w:val="12"/>
        </w:rPr>
        <w:t>c</w:t>
      </w:r>
      <w:r>
        <w:rPr>
          <w:color w:val="231F20"/>
          <w:spacing w:val="-1"/>
          <w:w w:val="124"/>
          <w:sz w:val="12"/>
        </w:rPr>
        <w:t>s</w:t>
      </w:r>
      <w:r>
        <w:rPr>
          <w:color w:val="231F20"/>
          <w:spacing w:val="1"/>
          <w:w w:val="96"/>
          <w:sz w:val="12"/>
        </w:rPr>
        <w:t>i</w:t>
      </w:r>
      <w:r>
        <w:rPr>
          <w:color w:val="231F20"/>
          <w:w w:val="141"/>
          <w:sz w:val="12"/>
        </w:rPr>
        <w:t>c</w:t>
      </w:r>
      <w:r>
        <w:rPr>
          <w:color w:val="231F20"/>
          <w:w w:val="69"/>
          <w:sz w:val="18"/>
        </w:rPr>
        <w:t>,</w:t>
      </w:r>
      <w:r>
        <w:rPr>
          <w:color w:val="231F20"/>
          <w:spacing w:val="16"/>
          <w:sz w:val="18"/>
        </w:rPr>
        <w:t> </w:t>
      </w:r>
      <w:r>
        <w:rPr>
          <w:color w:val="231F20"/>
          <w:spacing w:val="2"/>
          <w:w w:val="95"/>
          <w:sz w:val="18"/>
        </w:rPr>
        <w:t>E</w:t>
      </w:r>
      <w:r>
        <w:rPr>
          <w:color w:val="231F20"/>
          <w:spacing w:val="-1"/>
          <w:w w:val="95"/>
          <w:sz w:val="18"/>
        </w:rPr>
        <w:t>s</w:t>
      </w:r>
      <w:r>
        <w:rPr>
          <w:color w:val="231F20"/>
          <w:spacing w:val="1"/>
          <w:w w:val="105"/>
          <w:sz w:val="18"/>
        </w:rPr>
        <w:t>p</w:t>
      </w:r>
      <w:r>
        <w:rPr>
          <w:color w:val="231F20"/>
          <w:spacing w:val="-1"/>
          <w:w w:val="94"/>
          <w:sz w:val="18"/>
        </w:rPr>
        <w:t>a</w:t>
      </w:r>
      <w:r>
        <w:rPr>
          <w:color w:val="231F20"/>
          <w:spacing w:val="-1"/>
          <w:w w:val="102"/>
          <w:sz w:val="18"/>
        </w:rPr>
        <w:t>ñ</w:t>
      </w:r>
      <w:r>
        <w:rPr>
          <w:color w:val="231F20"/>
          <w:spacing w:val="-4"/>
          <w:w w:val="94"/>
          <w:sz w:val="18"/>
        </w:rPr>
        <w:t>a</w:t>
      </w:r>
      <w:r>
        <w:rPr>
          <w:color w:val="231F20"/>
          <w:spacing w:val="-5"/>
          <w:w w:val="87"/>
          <w:sz w:val="18"/>
        </w:rPr>
        <w:t>)</w:t>
      </w:r>
      <w:r>
        <w:rPr>
          <w:color w:val="231F20"/>
          <w:w w:val="69"/>
          <w:sz w:val="18"/>
        </w:rPr>
        <w:t>, </w:t>
      </w:r>
      <w:r>
        <w:rPr>
          <w:color w:val="231F20"/>
          <w:sz w:val="18"/>
        </w:rPr>
        <w:t>la</w:t>
      </w:r>
      <w:r>
        <w:rPr>
          <w:color w:val="231F20"/>
          <w:spacing w:val="-8"/>
          <w:sz w:val="18"/>
        </w:rPr>
        <w:t> </w:t>
      </w:r>
      <w:r>
        <w:rPr>
          <w:color w:val="231F20"/>
          <w:sz w:val="18"/>
        </w:rPr>
        <w:t>Universidad</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Habana</w:t>
      </w:r>
      <w:r>
        <w:rPr>
          <w:color w:val="231F20"/>
          <w:spacing w:val="-8"/>
          <w:sz w:val="18"/>
        </w:rPr>
        <w:t> </w:t>
      </w:r>
      <w:r>
        <w:rPr>
          <w:color w:val="231F20"/>
          <w:spacing w:val="-3"/>
          <w:sz w:val="18"/>
        </w:rPr>
        <w:t>(Cuba),</w:t>
      </w:r>
      <w:r>
        <w:rPr>
          <w:color w:val="231F20"/>
          <w:spacing w:val="-8"/>
          <w:sz w:val="18"/>
        </w:rPr>
        <w:t> </w:t>
      </w:r>
      <w:r>
        <w:rPr>
          <w:color w:val="231F20"/>
          <w:sz w:val="18"/>
        </w:rPr>
        <w:t>la</w:t>
      </w:r>
      <w:r>
        <w:rPr>
          <w:color w:val="231F20"/>
          <w:spacing w:val="-8"/>
          <w:sz w:val="18"/>
        </w:rPr>
        <w:t> </w:t>
      </w:r>
      <w:r>
        <w:rPr>
          <w:color w:val="231F20"/>
          <w:sz w:val="18"/>
        </w:rPr>
        <w:t>Universidad</w:t>
      </w:r>
      <w:r>
        <w:rPr>
          <w:color w:val="231F20"/>
          <w:spacing w:val="-8"/>
          <w:sz w:val="18"/>
        </w:rPr>
        <w:t> </w:t>
      </w:r>
      <w:r>
        <w:rPr>
          <w:color w:val="231F20"/>
          <w:sz w:val="18"/>
        </w:rPr>
        <w:t>de</w:t>
      </w:r>
      <w:r>
        <w:rPr>
          <w:color w:val="231F20"/>
          <w:spacing w:val="-8"/>
          <w:sz w:val="18"/>
        </w:rPr>
        <w:t> </w:t>
      </w:r>
      <w:r>
        <w:rPr>
          <w:color w:val="231F20"/>
          <w:sz w:val="18"/>
        </w:rPr>
        <w:t>São</w:t>
      </w:r>
      <w:r>
        <w:rPr>
          <w:color w:val="231F20"/>
          <w:spacing w:val="-8"/>
          <w:sz w:val="18"/>
        </w:rPr>
        <w:t> </w:t>
      </w:r>
      <w:r>
        <w:rPr>
          <w:color w:val="231F20"/>
          <w:sz w:val="18"/>
        </w:rPr>
        <w:t>Paulo</w:t>
      </w:r>
      <w:r>
        <w:rPr>
          <w:color w:val="231F20"/>
          <w:spacing w:val="-8"/>
          <w:sz w:val="18"/>
        </w:rPr>
        <w:t> </w:t>
      </w:r>
      <w:r>
        <w:rPr>
          <w:color w:val="231F20"/>
          <w:spacing w:val="-5"/>
          <w:sz w:val="18"/>
        </w:rPr>
        <w:t>(</w:t>
      </w:r>
      <w:r>
        <w:rPr>
          <w:color w:val="231F20"/>
          <w:spacing w:val="-5"/>
          <w:sz w:val="12"/>
        </w:rPr>
        <w:t>usp</w:t>
      </w:r>
      <w:r>
        <w:rPr>
          <w:color w:val="231F20"/>
          <w:spacing w:val="-5"/>
          <w:sz w:val="18"/>
        </w:rPr>
        <w:t>, </w:t>
      </w:r>
      <w:r>
        <w:rPr>
          <w:color w:val="231F20"/>
          <w:w w:val="92"/>
          <w:sz w:val="18"/>
        </w:rPr>
        <w:t>B</w:t>
      </w:r>
      <w:r>
        <w:rPr>
          <w:color w:val="231F20"/>
          <w:spacing w:val="1"/>
          <w:w w:val="84"/>
          <w:sz w:val="18"/>
        </w:rPr>
        <w:t>r</w:t>
      </w:r>
      <w:r>
        <w:rPr>
          <w:color w:val="231F20"/>
          <w:spacing w:val="-1"/>
          <w:w w:val="94"/>
          <w:sz w:val="18"/>
        </w:rPr>
        <w:t>a</w:t>
      </w:r>
      <w:r>
        <w:rPr>
          <w:color w:val="231F20"/>
          <w:spacing w:val="-2"/>
          <w:w w:val="95"/>
          <w:sz w:val="18"/>
        </w:rPr>
        <w:t>s</w:t>
      </w:r>
      <w:r>
        <w:rPr>
          <w:color w:val="231F20"/>
          <w:spacing w:val="-1"/>
          <w:w w:val="91"/>
          <w:sz w:val="18"/>
        </w:rPr>
        <w:t>i</w:t>
      </w:r>
      <w:r>
        <w:rPr>
          <w:color w:val="231F20"/>
          <w:w w:val="92"/>
          <w:sz w:val="18"/>
        </w:rPr>
        <w:t>l</w:t>
      </w:r>
      <w:r>
        <w:rPr>
          <w:color w:val="231F20"/>
          <w:spacing w:val="-5"/>
          <w:w w:val="87"/>
          <w:sz w:val="18"/>
        </w:rPr>
        <w:t>)</w:t>
      </w:r>
      <w:r>
        <w:rPr>
          <w:color w:val="231F20"/>
          <w:w w:val="69"/>
          <w:sz w:val="18"/>
        </w:rPr>
        <w:t>,</w:t>
      </w:r>
      <w:r>
        <w:rPr>
          <w:color w:val="231F20"/>
          <w:spacing w:val="3"/>
          <w:sz w:val="18"/>
        </w:rPr>
        <w:t> </w:t>
      </w:r>
      <w:r>
        <w:rPr>
          <w:color w:val="231F20"/>
          <w:w w:val="95"/>
          <w:sz w:val="18"/>
        </w:rPr>
        <w:t>el</w:t>
      </w:r>
      <w:r>
        <w:rPr>
          <w:color w:val="231F20"/>
          <w:spacing w:val="3"/>
          <w:sz w:val="18"/>
        </w:rPr>
        <w:t> </w:t>
      </w:r>
      <w:r>
        <w:rPr>
          <w:color w:val="231F20"/>
          <w:spacing w:val="-1"/>
          <w:w w:val="83"/>
          <w:sz w:val="18"/>
        </w:rPr>
        <w:t>I</w:t>
      </w:r>
      <w:r>
        <w:rPr>
          <w:color w:val="231F20"/>
          <w:spacing w:val="-2"/>
          <w:w w:val="102"/>
          <w:sz w:val="18"/>
        </w:rPr>
        <w:t>n</w:t>
      </w:r>
      <w:r>
        <w:rPr>
          <w:color w:val="231F20"/>
          <w:spacing w:val="2"/>
          <w:w w:val="95"/>
          <w:sz w:val="18"/>
        </w:rPr>
        <w:t>s</w:t>
      </w:r>
      <w:r>
        <w:rPr>
          <w:color w:val="231F20"/>
          <w:w w:val="91"/>
          <w:sz w:val="18"/>
        </w:rPr>
        <w:t>ti</w:t>
      </w:r>
      <w:r>
        <w:rPr>
          <w:color w:val="231F20"/>
          <w:w w:val="92"/>
          <w:sz w:val="18"/>
        </w:rPr>
        <w:t>t</w:t>
      </w:r>
      <w:r>
        <w:rPr>
          <w:color w:val="231F20"/>
          <w:w w:val="101"/>
          <w:sz w:val="18"/>
        </w:rPr>
        <w:t>u</w:t>
      </w:r>
      <w:r>
        <w:rPr>
          <w:color w:val="231F20"/>
          <w:spacing w:val="-3"/>
          <w:w w:val="92"/>
          <w:sz w:val="18"/>
        </w:rPr>
        <w:t>t</w:t>
      </w:r>
      <w:r>
        <w:rPr>
          <w:color w:val="231F20"/>
          <w:w w:val="100"/>
          <w:sz w:val="18"/>
        </w:rPr>
        <w:t>o</w:t>
      </w:r>
      <w:r>
        <w:rPr>
          <w:color w:val="231F20"/>
          <w:spacing w:val="3"/>
          <w:sz w:val="18"/>
        </w:rPr>
        <w:t> </w:t>
      </w:r>
      <w:r>
        <w:rPr>
          <w:color w:val="231F20"/>
          <w:w w:val="103"/>
          <w:sz w:val="18"/>
        </w:rPr>
        <w:t>d</w:t>
      </w:r>
      <w:r>
        <w:rPr>
          <w:color w:val="231F20"/>
          <w:w w:val="97"/>
          <w:sz w:val="18"/>
        </w:rPr>
        <w:t>e</w:t>
      </w:r>
      <w:r>
        <w:rPr>
          <w:color w:val="231F20"/>
          <w:spacing w:val="3"/>
          <w:sz w:val="18"/>
        </w:rPr>
        <w:t> </w:t>
      </w:r>
      <w:r>
        <w:rPr>
          <w:color w:val="231F20"/>
          <w:spacing w:val="-1"/>
          <w:w w:val="106"/>
          <w:sz w:val="18"/>
        </w:rPr>
        <w:t>C</w:t>
      </w:r>
      <w:r>
        <w:rPr>
          <w:color w:val="231F20"/>
          <w:w w:val="91"/>
          <w:sz w:val="18"/>
        </w:rPr>
        <w:t>i</w:t>
      </w:r>
      <w:r>
        <w:rPr>
          <w:color w:val="231F20"/>
          <w:spacing w:val="-1"/>
          <w:w w:val="97"/>
          <w:sz w:val="18"/>
        </w:rPr>
        <w:t>e</w:t>
      </w:r>
      <w:r>
        <w:rPr>
          <w:color w:val="231F20"/>
          <w:w w:val="102"/>
          <w:sz w:val="18"/>
        </w:rPr>
        <w:t>n</w:t>
      </w:r>
      <w:r>
        <w:rPr>
          <w:color w:val="231F20"/>
          <w:spacing w:val="-1"/>
          <w:w w:val="105"/>
          <w:sz w:val="18"/>
        </w:rPr>
        <w:t>c</w:t>
      </w:r>
      <w:r>
        <w:rPr>
          <w:color w:val="231F20"/>
          <w:spacing w:val="-1"/>
          <w:w w:val="91"/>
          <w:sz w:val="18"/>
        </w:rPr>
        <w:t>i</w:t>
      </w:r>
      <w:r>
        <w:rPr>
          <w:color w:val="231F20"/>
          <w:w w:val="94"/>
          <w:sz w:val="18"/>
        </w:rPr>
        <w:t>a</w:t>
      </w:r>
      <w:r>
        <w:rPr>
          <w:color w:val="231F20"/>
          <w:spacing w:val="3"/>
          <w:sz w:val="18"/>
        </w:rPr>
        <w:t> </w:t>
      </w:r>
      <w:r>
        <w:rPr>
          <w:color w:val="231F20"/>
          <w:spacing w:val="-1"/>
          <w:w w:val="101"/>
          <w:sz w:val="18"/>
        </w:rPr>
        <w:t>A</w:t>
      </w:r>
      <w:r>
        <w:rPr>
          <w:color w:val="231F20"/>
          <w:spacing w:val="-1"/>
          <w:w w:val="102"/>
          <w:sz w:val="18"/>
        </w:rPr>
        <w:t>n</w:t>
      </w:r>
      <w:r>
        <w:rPr>
          <w:color w:val="231F20"/>
          <w:spacing w:val="-1"/>
          <w:w w:val="91"/>
          <w:sz w:val="18"/>
        </w:rPr>
        <w:t>i</w:t>
      </w:r>
      <w:r>
        <w:rPr>
          <w:color w:val="231F20"/>
          <w:spacing w:val="-1"/>
          <w:w w:val="102"/>
          <w:sz w:val="18"/>
        </w:rPr>
        <w:t>m</w:t>
      </w:r>
      <w:r>
        <w:rPr>
          <w:color w:val="231F20"/>
          <w:spacing w:val="-1"/>
          <w:w w:val="94"/>
          <w:sz w:val="18"/>
        </w:rPr>
        <w:t>a</w:t>
      </w:r>
      <w:r>
        <w:rPr>
          <w:color w:val="231F20"/>
          <w:w w:val="92"/>
          <w:sz w:val="18"/>
        </w:rPr>
        <w:t>l</w:t>
      </w:r>
      <w:r>
        <w:rPr>
          <w:color w:val="231F20"/>
          <w:spacing w:val="3"/>
          <w:sz w:val="18"/>
        </w:rPr>
        <w:t> </w:t>
      </w:r>
      <w:r>
        <w:rPr>
          <w:color w:val="231F20"/>
          <w:spacing w:val="-1"/>
          <w:w w:val="87"/>
          <w:sz w:val="18"/>
        </w:rPr>
        <w:t>(</w:t>
      </w:r>
      <w:r>
        <w:rPr>
          <w:color w:val="231F20"/>
          <w:spacing w:val="1"/>
          <w:w w:val="96"/>
          <w:sz w:val="12"/>
        </w:rPr>
        <w:t>i</w:t>
      </w:r>
      <w:r>
        <w:rPr>
          <w:color w:val="231F20"/>
          <w:spacing w:val="2"/>
          <w:w w:val="141"/>
          <w:sz w:val="12"/>
        </w:rPr>
        <w:t>c</w:t>
      </w:r>
      <w:r>
        <w:rPr>
          <w:color w:val="231F20"/>
          <w:spacing w:val="1"/>
          <w:w w:val="128"/>
          <w:sz w:val="12"/>
        </w:rPr>
        <w:t>a</w:t>
      </w:r>
      <w:r>
        <w:rPr>
          <w:color w:val="231F20"/>
          <w:w w:val="69"/>
          <w:sz w:val="18"/>
        </w:rPr>
        <w:t>,</w:t>
      </w:r>
      <w:r>
        <w:rPr>
          <w:color w:val="231F20"/>
          <w:spacing w:val="3"/>
          <w:sz w:val="18"/>
        </w:rPr>
        <w:t> </w:t>
      </w:r>
      <w:r>
        <w:rPr>
          <w:color w:val="231F20"/>
          <w:spacing w:val="-4"/>
          <w:w w:val="106"/>
          <w:sz w:val="18"/>
        </w:rPr>
        <w:t>C</w:t>
      </w:r>
      <w:r>
        <w:rPr>
          <w:color w:val="231F20"/>
          <w:spacing w:val="-1"/>
          <w:w w:val="101"/>
          <w:sz w:val="18"/>
        </w:rPr>
        <w:t>u</w:t>
      </w:r>
      <w:r>
        <w:rPr>
          <w:color w:val="231F20"/>
          <w:spacing w:val="1"/>
          <w:w w:val="105"/>
          <w:sz w:val="18"/>
        </w:rPr>
        <w:t>b</w:t>
      </w:r>
      <w:r>
        <w:rPr>
          <w:color w:val="231F20"/>
          <w:spacing w:val="-4"/>
          <w:w w:val="94"/>
          <w:sz w:val="18"/>
        </w:rPr>
        <w:t>a</w:t>
      </w:r>
      <w:r>
        <w:rPr>
          <w:color w:val="231F20"/>
          <w:spacing w:val="-5"/>
          <w:w w:val="87"/>
          <w:sz w:val="18"/>
        </w:rPr>
        <w:t>)</w:t>
      </w:r>
      <w:r>
        <w:rPr>
          <w:color w:val="231F20"/>
          <w:w w:val="69"/>
          <w:sz w:val="18"/>
        </w:rPr>
        <w:t>,</w:t>
      </w:r>
      <w:r>
        <w:rPr>
          <w:color w:val="231F20"/>
          <w:spacing w:val="3"/>
          <w:sz w:val="18"/>
        </w:rPr>
        <w:t> </w:t>
      </w:r>
      <w:r>
        <w:rPr>
          <w:color w:val="231F20"/>
          <w:spacing w:val="-1"/>
          <w:w w:val="92"/>
          <w:sz w:val="18"/>
        </w:rPr>
        <w:t>l</w:t>
      </w:r>
      <w:r>
        <w:rPr>
          <w:color w:val="231F20"/>
          <w:w w:val="94"/>
          <w:sz w:val="18"/>
        </w:rPr>
        <w:t>a</w:t>
      </w:r>
      <w:r>
        <w:rPr>
          <w:color w:val="231F20"/>
          <w:spacing w:val="3"/>
          <w:sz w:val="18"/>
        </w:rPr>
        <w:t> </w:t>
      </w:r>
      <w:r>
        <w:rPr>
          <w:color w:val="231F20"/>
          <w:spacing w:val="-2"/>
          <w:w w:val="97"/>
          <w:sz w:val="18"/>
        </w:rPr>
        <w:t>U</w:t>
      </w:r>
      <w:r>
        <w:rPr>
          <w:color w:val="231F20"/>
          <w:spacing w:val="-1"/>
          <w:w w:val="102"/>
          <w:sz w:val="18"/>
        </w:rPr>
        <w:t>n</w:t>
      </w:r>
      <w:r>
        <w:rPr>
          <w:color w:val="231F20"/>
          <w:w w:val="91"/>
          <w:sz w:val="18"/>
        </w:rPr>
        <w:t>i</w:t>
      </w:r>
      <w:r>
        <w:rPr>
          <w:color w:val="231F20"/>
          <w:spacing w:val="-1"/>
          <w:w w:val="100"/>
          <w:sz w:val="18"/>
        </w:rPr>
        <w:t>v</w:t>
      </w:r>
      <w:r>
        <w:rPr>
          <w:color w:val="231F20"/>
          <w:w w:val="92"/>
          <w:sz w:val="18"/>
        </w:rPr>
        <w:t>e</w:t>
      </w:r>
      <w:r>
        <w:rPr>
          <w:color w:val="231F20"/>
          <w:spacing w:val="1"/>
          <w:w w:val="92"/>
          <w:sz w:val="18"/>
        </w:rPr>
        <w:t>r</w:t>
      </w:r>
      <w:r>
        <w:rPr>
          <w:color w:val="231F20"/>
          <w:spacing w:val="-2"/>
          <w:w w:val="95"/>
          <w:sz w:val="18"/>
        </w:rPr>
        <w:t>s</w:t>
      </w:r>
      <w:r>
        <w:rPr>
          <w:color w:val="231F20"/>
          <w:w w:val="91"/>
          <w:sz w:val="18"/>
        </w:rPr>
        <w:t>i</w:t>
      </w:r>
      <w:r>
        <w:rPr>
          <w:color w:val="231F20"/>
          <w:spacing w:val="-1"/>
          <w:w w:val="103"/>
          <w:sz w:val="18"/>
        </w:rPr>
        <w:t>d</w:t>
      </w:r>
      <w:r>
        <w:rPr>
          <w:color w:val="231F20"/>
          <w:spacing w:val="1"/>
          <w:w w:val="94"/>
          <w:sz w:val="18"/>
        </w:rPr>
        <w:t>a</w:t>
      </w:r>
      <w:r>
        <w:rPr>
          <w:color w:val="231F20"/>
          <w:w w:val="103"/>
          <w:sz w:val="18"/>
        </w:rPr>
        <w:t>d</w:t>
      </w:r>
      <w:r>
        <w:rPr>
          <w:color w:val="231F20"/>
          <w:spacing w:val="3"/>
          <w:sz w:val="18"/>
        </w:rPr>
        <w:t> </w:t>
      </w:r>
      <w:r>
        <w:rPr>
          <w:color w:val="231F20"/>
          <w:spacing w:val="-3"/>
          <w:w w:val="106"/>
          <w:sz w:val="18"/>
        </w:rPr>
        <w:t>C</w:t>
      </w:r>
      <w:r>
        <w:rPr>
          <w:color w:val="231F20"/>
          <w:w w:val="100"/>
          <w:sz w:val="18"/>
        </w:rPr>
        <w:t>o</w:t>
      </w:r>
      <w:r>
        <w:rPr>
          <w:color w:val="231F20"/>
          <w:spacing w:val="2"/>
          <w:w w:val="102"/>
          <w:sz w:val="18"/>
        </w:rPr>
        <w:t>m</w:t>
      </w:r>
      <w:r>
        <w:rPr>
          <w:color w:val="231F20"/>
          <w:w w:val="97"/>
          <w:sz w:val="18"/>
        </w:rPr>
        <w:t>- </w:t>
      </w:r>
      <w:r>
        <w:rPr>
          <w:color w:val="231F20"/>
          <w:spacing w:val="1"/>
          <w:w w:val="105"/>
          <w:sz w:val="18"/>
        </w:rPr>
        <w:t>p</w:t>
      </w:r>
      <w:r>
        <w:rPr>
          <w:color w:val="231F20"/>
          <w:spacing w:val="-1"/>
          <w:w w:val="92"/>
          <w:sz w:val="18"/>
        </w:rPr>
        <w:t>l</w:t>
      </w:r>
      <w:r>
        <w:rPr>
          <w:color w:val="231F20"/>
          <w:w w:val="101"/>
          <w:sz w:val="18"/>
        </w:rPr>
        <w:t>u</w:t>
      </w:r>
      <w:r>
        <w:rPr>
          <w:color w:val="231F20"/>
          <w:spacing w:val="-3"/>
          <w:w w:val="92"/>
          <w:sz w:val="18"/>
        </w:rPr>
        <w:t>t</w:t>
      </w:r>
      <w:r>
        <w:rPr>
          <w:color w:val="231F20"/>
          <w:spacing w:val="-1"/>
          <w:w w:val="97"/>
          <w:sz w:val="18"/>
        </w:rPr>
        <w:t>e</w:t>
      </w:r>
      <w:r>
        <w:rPr>
          <w:color w:val="231F20"/>
          <w:spacing w:val="-2"/>
          <w:w w:val="102"/>
          <w:sz w:val="18"/>
        </w:rPr>
        <w:t>n</w:t>
      </w:r>
      <w:r>
        <w:rPr>
          <w:color w:val="231F20"/>
          <w:spacing w:val="1"/>
          <w:w w:val="95"/>
          <w:sz w:val="18"/>
        </w:rPr>
        <w:t>s</w:t>
      </w:r>
      <w:r>
        <w:rPr>
          <w:color w:val="231F20"/>
          <w:w w:val="97"/>
          <w:sz w:val="18"/>
        </w:rPr>
        <w:t>e</w:t>
      </w:r>
      <w:r>
        <w:rPr>
          <w:color w:val="231F20"/>
          <w:spacing w:val="-2"/>
          <w:sz w:val="18"/>
        </w:rPr>
        <w:t> </w:t>
      </w:r>
      <w:r>
        <w:rPr>
          <w:color w:val="231F20"/>
          <w:w w:val="103"/>
          <w:sz w:val="18"/>
        </w:rPr>
        <w:t>d</w:t>
      </w:r>
      <w:r>
        <w:rPr>
          <w:color w:val="231F20"/>
          <w:w w:val="97"/>
          <w:sz w:val="18"/>
        </w:rPr>
        <w:t>e</w:t>
      </w:r>
      <w:r>
        <w:rPr>
          <w:color w:val="231F20"/>
          <w:spacing w:val="-2"/>
          <w:sz w:val="18"/>
        </w:rPr>
        <w:t> </w:t>
      </w:r>
      <w:r>
        <w:rPr>
          <w:color w:val="231F20"/>
          <w:w w:val="90"/>
          <w:sz w:val="18"/>
        </w:rPr>
        <w:t>M</w:t>
      </w:r>
      <w:r>
        <w:rPr>
          <w:color w:val="231F20"/>
          <w:spacing w:val="1"/>
          <w:w w:val="94"/>
          <w:sz w:val="18"/>
        </w:rPr>
        <w:t>a</w:t>
      </w:r>
      <w:r>
        <w:rPr>
          <w:color w:val="231F20"/>
          <w:spacing w:val="-1"/>
          <w:w w:val="103"/>
          <w:sz w:val="18"/>
        </w:rPr>
        <w:t>d</w:t>
      </w:r>
      <w:r>
        <w:rPr>
          <w:color w:val="231F20"/>
          <w:w w:val="84"/>
          <w:sz w:val="18"/>
        </w:rPr>
        <w:t>r</w:t>
      </w:r>
      <w:r>
        <w:rPr>
          <w:color w:val="231F20"/>
          <w:w w:val="91"/>
          <w:sz w:val="18"/>
        </w:rPr>
        <w:t>i</w:t>
      </w:r>
      <w:r>
        <w:rPr>
          <w:color w:val="231F20"/>
          <w:w w:val="103"/>
          <w:sz w:val="18"/>
        </w:rPr>
        <w:t>d</w:t>
      </w:r>
      <w:r>
        <w:rPr>
          <w:color w:val="231F20"/>
          <w:spacing w:val="-2"/>
          <w:sz w:val="18"/>
        </w:rPr>
        <w:t> </w:t>
      </w:r>
      <w:r>
        <w:rPr>
          <w:color w:val="231F20"/>
          <w:spacing w:val="-6"/>
          <w:w w:val="87"/>
          <w:sz w:val="18"/>
        </w:rPr>
        <w:t>(</w:t>
      </w:r>
      <w:r>
        <w:rPr>
          <w:color w:val="231F20"/>
          <w:w w:val="125"/>
          <w:sz w:val="12"/>
        </w:rPr>
        <w:t>u</w:t>
      </w:r>
      <w:r>
        <w:rPr>
          <w:color w:val="231F20"/>
          <w:w w:val="141"/>
          <w:sz w:val="12"/>
        </w:rPr>
        <w:t>c</w:t>
      </w:r>
      <w:r>
        <w:rPr>
          <w:color w:val="231F20"/>
          <w:w w:val="102"/>
          <w:sz w:val="12"/>
        </w:rPr>
        <w:t>m</w:t>
      </w:r>
      <w:r>
        <w:rPr>
          <w:color w:val="231F20"/>
          <w:w w:val="69"/>
          <w:sz w:val="18"/>
        </w:rPr>
        <w:t>,</w:t>
      </w:r>
      <w:r>
        <w:rPr>
          <w:color w:val="231F20"/>
          <w:spacing w:val="-2"/>
          <w:sz w:val="18"/>
        </w:rPr>
        <w:t> </w:t>
      </w:r>
      <w:r>
        <w:rPr>
          <w:color w:val="231F20"/>
          <w:spacing w:val="1"/>
          <w:w w:val="95"/>
          <w:sz w:val="18"/>
        </w:rPr>
        <w:t>E</w:t>
      </w:r>
      <w:r>
        <w:rPr>
          <w:color w:val="231F20"/>
          <w:spacing w:val="-1"/>
          <w:w w:val="95"/>
          <w:sz w:val="18"/>
        </w:rPr>
        <w:t>s</w:t>
      </w:r>
      <w:r>
        <w:rPr>
          <w:color w:val="231F20"/>
          <w:spacing w:val="1"/>
          <w:w w:val="105"/>
          <w:sz w:val="18"/>
        </w:rPr>
        <w:t>p</w:t>
      </w:r>
      <w:r>
        <w:rPr>
          <w:color w:val="231F20"/>
          <w:spacing w:val="-1"/>
          <w:w w:val="94"/>
          <w:sz w:val="18"/>
        </w:rPr>
        <w:t>a</w:t>
      </w:r>
      <w:r>
        <w:rPr>
          <w:color w:val="231F20"/>
          <w:spacing w:val="-1"/>
          <w:w w:val="102"/>
          <w:sz w:val="18"/>
        </w:rPr>
        <w:t>ñ</w:t>
      </w:r>
      <w:r>
        <w:rPr>
          <w:color w:val="231F20"/>
          <w:spacing w:val="-4"/>
          <w:w w:val="94"/>
          <w:sz w:val="18"/>
        </w:rPr>
        <w:t>a</w:t>
      </w:r>
      <w:r>
        <w:rPr>
          <w:color w:val="231F20"/>
          <w:spacing w:val="-5"/>
          <w:w w:val="87"/>
          <w:sz w:val="18"/>
        </w:rPr>
        <w:t>)</w:t>
      </w:r>
      <w:r>
        <w:rPr>
          <w:color w:val="231F20"/>
          <w:w w:val="69"/>
          <w:sz w:val="18"/>
        </w:rPr>
        <w:t>,</w:t>
      </w:r>
      <w:r>
        <w:rPr>
          <w:color w:val="231F20"/>
          <w:spacing w:val="-2"/>
          <w:sz w:val="18"/>
        </w:rPr>
        <w:t> </w:t>
      </w:r>
      <w:r>
        <w:rPr>
          <w:color w:val="231F20"/>
          <w:spacing w:val="-1"/>
          <w:w w:val="92"/>
          <w:sz w:val="18"/>
        </w:rPr>
        <w:t>l</w:t>
      </w:r>
      <w:r>
        <w:rPr>
          <w:color w:val="231F20"/>
          <w:w w:val="94"/>
          <w:sz w:val="18"/>
        </w:rPr>
        <w:t>a</w:t>
      </w:r>
      <w:r>
        <w:rPr>
          <w:color w:val="231F20"/>
          <w:spacing w:val="-2"/>
          <w:sz w:val="18"/>
        </w:rPr>
        <w:t> </w:t>
      </w:r>
      <w:r>
        <w:rPr>
          <w:color w:val="231F20"/>
          <w:spacing w:val="-2"/>
          <w:w w:val="97"/>
          <w:sz w:val="18"/>
        </w:rPr>
        <w:t>U</w:t>
      </w:r>
      <w:r>
        <w:rPr>
          <w:color w:val="231F20"/>
          <w:spacing w:val="-1"/>
          <w:w w:val="102"/>
          <w:sz w:val="18"/>
        </w:rPr>
        <w:t>n</w:t>
      </w:r>
      <w:r>
        <w:rPr>
          <w:color w:val="231F20"/>
          <w:w w:val="91"/>
          <w:sz w:val="18"/>
        </w:rPr>
        <w:t>i</w:t>
      </w:r>
      <w:r>
        <w:rPr>
          <w:color w:val="231F20"/>
          <w:spacing w:val="-1"/>
          <w:w w:val="100"/>
          <w:sz w:val="18"/>
        </w:rPr>
        <w:t>v</w:t>
      </w:r>
      <w:r>
        <w:rPr>
          <w:color w:val="231F20"/>
          <w:spacing w:val="-1"/>
          <w:w w:val="97"/>
          <w:sz w:val="18"/>
        </w:rPr>
        <w:t>e</w:t>
      </w:r>
      <w:r>
        <w:rPr>
          <w:color w:val="231F20"/>
          <w:spacing w:val="1"/>
          <w:w w:val="84"/>
          <w:sz w:val="18"/>
        </w:rPr>
        <w:t>r</w:t>
      </w:r>
      <w:r>
        <w:rPr>
          <w:color w:val="231F20"/>
          <w:spacing w:val="-2"/>
          <w:w w:val="95"/>
          <w:sz w:val="18"/>
        </w:rPr>
        <w:t>s</w:t>
      </w:r>
      <w:r>
        <w:rPr>
          <w:color w:val="231F20"/>
          <w:w w:val="91"/>
          <w:sz w:val="18"/>
        </w:rPr>
        <w:t>i</w:t>
      </w:r>
      <w:r>
        <w:rPr>
          <w:color w:val="231F20"/>
          <w:spacing w:val="-1"/>
          <w:w w:val="103"/>
          <w:sz w:val="18"/>
        </w:rPr>
        <w:t>d</w:t>
      </w:r>
      <w:r>
        <w:rPr>
          <w:color w:val="231F20"/>
          <w:spacing w:val="1"/>
          <w:w w:val="94"/>
          <w:sz w:val="18"/>
        </w:rPr>
        <w:t>a</w:t>
      </w:r>
      <w:r>
        <w:rPr>
          <w:color w:val="231F20"/>
          <w:w w:val="103"/>
          <w:sz w:val="18"/>
        </w:rPr>
        <w:t>d</w:t>
      </w:r>
      <w:r>
        <w:rPr>
          <w:color w:val="231F20"/>
          <w:spacing w:val="-2"/>
          <w:sz w:val="18"/>
        </w:rPr>
        <w:t> </w:t>
      </w:r>
      <w:r>
        <w:rPr>
          <w:color w:val="231F20"/>
          <w:spacing w:val="-1"/>
          <w:w w:val="98"/>
          <w:sz w:val="18"/>
        </w:rPr>
        <w:t>N</w:t>
      </w:r>
      <w:r>
        <w:rPr>
          <w:color w:val="231F20"/>
          <w:w w:val="94"/>
          <w:sz w:val="18"/>
        </w:rPr>
        <w:t>a</w:t>
      </w:r>
      <w:r>
        <w:rPr>
          <w:color w:val="231F20"/>
          <w:spacing w:val="-1"/>
          <w:w w:val="105"/>
          <w:sz w:val="18"/>
        </w:rPr>
        <w:t>c</w:t>
      </w:r>
      <w:r>
        <w:rPr>
          <w:color w:val="231F20"/>
          <w:w w:val="91"/>
          <w:sz w:val="18"/>
        </w:rPr>
        <w:t>i</w:t>
      </w:r>
      <w:r>
        <w:rPr>
          <w:color w:val="231F20"/>
          <w:w w:val="100"/>
          <w:sz w:val="18"/>
        </w:rPr>
        <w:t>o</w:t>
      </w:r>
      <w:r>
        <w:rPr>
          <w:color w:val="231F20"/>
          <w:spacing w:val="-1"/>
          <w:w w:val="102"/>
          <w:sz w:val="18"/>
        </w:rPr>
        <w:t>n</w:t>
      </w:r>
      <w:r>
        <w:rPr>
          <w:color w:val="231F20"/>
          <w:spacing w:val="-1"/>
          <w:w w:val="94"/>
          <w:sz w:val="18"/>
        </w:rPr>
        <w:t>a</w:t>
      </w:r>
      <w:r>
        <w:rPr>
          <w:color w:val="231F20"/>
          <w:w w:val="92"/>
          <w:sz w:val="18"/>
        </w:rPr>
        <w:t>l</w:t>
      </w:r>
      <w:r>
        <w:rPr>
          <w:color w:val="231F20"/>
          <w:spacing w:val="-2"/>
          <w:sz w:val="18"/>
        </w:rPr>
        <w:t> </w:t>
      </w:r>
      <w:r>
        <w:rPr>
          <w:color w:val="231F20"/>
          <w:w w:val="103"/>
          <w:sz w:val="18"/>
        </w:rPr>
        <w:t>d</w:t>
      </w:r>
      <w:r>
        <w:rPr>
          <w:color w:val="231F20"/>
          <w:w w:val="97"/>
          <w:sz w:val="18"/>
        </w:rPr>
        <w:t>e</w:t>
      </w:r>
      <w:r>
        <w:rPr>
          <w:color w:val="231F20"/>
          <w:spacing w:val="-2"/>
          <w:sz w:val="18"/>
        </w:rPr>
        <w:t> </w:t>
      </w:r>
      <w:r>
        <w:rPr>
          <w:color w:val="231F20"/>
          <w:spacing w:val="-3"/>
          <w:w w:val="106"/>
          <w:sz w:val="18"/>
        </w:rPr>
        <w:t>C</w:t>
      </w:r>
      <w:r>
        <w:rPr>
          <w:color w:val="231F20"/>
          <w:spacing w:val="1"/>
          <w:w w:val="100"/>
          <w:sz w:val="18"/>
        </w:rPr>
        <w:t>o</w:t>
      </w:r>
      <w:r>
        <w:rPr>
          <w:color w:val="231F20"/>
          <w:w w:val="92"/>
          <w:sz w:val="18"/>
        </w:rPr>
        <w:t>l</w:t>
      </w:r>
      <w:r>
        <w:rPr>
          <w:color w:val="231F20"/>
          <w:w w:val="100"/>
          <w:sz w:val="18"/>
        </w:rPr>
        <w:t>o</w:t>
      </w:r>
      <w:r>
        <w:rPr>
          <w:color w:val="231F20"/>
          <w:spacing w:val="3"/>
          <w:w w:val="102"/>
          <w:sz w:val="18"/>
        </w:rPr>
        <w:t>m</w:t>
      </w:r>
      <w:r>
        <w:rPr>
          <w:color w:val="231F20"/>
          <w:w w:val="97"/>
          <w:sz w:val="18"/>
        </w:rPr>
        <w:t>- </w:t>
      </w:r>
      <w:r>
        <w:rPr>
          <w:color w:val="231F20"/>
          <w:w w:val="105"/>
          <w:sz w:val="18"/>
        </w:rPr>
        <w:t>b</w:t>
      </w:r>
      <w:r>
        <w:rPr>
          <w:color w:val="231F20"/>
          <w:spacing w:val="-1"/>
          <w:w w:val="93"/>
          <w:sz w:val="18"/>
        </w:rPr>
        <w:t>i</w:t>
      </w:r>
      <w:r>
        <w:rPr>
          <w:color w:val="231F20"/>
          <w:w w:val="93"/>
          <w:sz w:val="18"/>
        </w:rPr>
        <w:t>a</w:t>
      </w:r>
      <w:r>
        <w:rPr>
          <w:color w:val="231F20"/>
          <w:spacing w:val="-2"/>
          <w:sz w:val="18"/>
        </w:rPr>
        <w:t> </w:t>
      </w:r>
      <w:r>
        <w:rPr>
          <w:color w:val="231F20"/>
          <w:spacing w:val="-6"/>
          <w:w w:val="87"/>
          <w:sz w:val="18"/>
        </w:rPr>
        <w:t>(</w:t>
      </w:r>
      <w:r>
        <w:rPr>
          <w:color w:val="231F20"/>
          <w:w w:val="125"/>
          <w:sz w:val="12"/>
        </w:rPr>
        <w:t>u</w:t>
      </w:r>
      <w:r>
        <w:rPr>
          <w:color w:val="231F20"/>
          <w:spacing w:val="-5"/>
          <w:w w:val="127"/>
          <w:sz w:val="12"/>
        </w:rPr>
        <w:t>n</w:t>
      </w:r>
      <w:r>
        <w:rPr>
          <w:color w:val="231F20"/>
          <w:w w:val="87"/>
          <w:sz w:val="18"/>
        </w:rPr>
        <w:t>)</w:t>
      </w:r>
      <w:r>
        <w:rPr>
          <w:color w:val="231F20"/>
          <w:spacing w:val="-2"/>
          <w:sz w:val="18"/>
        </w:rPr>
        <w:t> </w:t>
      </w:r>
      <w:r>
        <w:rPr>
          <w:color w:val="231F20"/>
          <w:w w:val="97"/>
          <w:sz w:val="18"/>
        </w:rPr>
        <w:t>y</w:t>
      </w:r>
      <w:r>
        <w:rPr>
          <w:color w:val="231F20"/>
          <w:spacing w:val="-2"/>
          <w:sz w:val="18"/>
        </w:rPr>
        <w:t> </w:t>
      </w:r>
      <w:r>
        <w:rPr>
          <w:color w:val="231F20"/>
          <w:spacing w:val="-1"/>
          <w:w w:val="92"/>
          <w:sz w:val="18"/>
        </w:rPr>
        <w:t>l</w:t>
      </w:r>
      <w:r>
        <w:rPr>
          <w:color w:val="231F20"/>
          <w:w w:val="94"/>
          <w:sz w:val="18"/>
        </w:rPr>
        <w:t>a</w:t>
      </w:r>
      <w:r>
        <w:rPr>
          <w:color w:val="231F20"/>
          <w:spacing w:val="-2"/>
          <w:sz w:val="18"/>
        </w:rPr>
        <w:t> </w:t>
      </w:r>
      <w:r>
        <w:rPr>
          <w:color w:val="231F20"/>
          <w:spacing w:val="-2"/>
          <w:w w:val="97"/>
          <w:sz w:val="18"/>
        </w:rPr>
        <w:t>U</w:t>
      </w:r>
      <w:r>
        <w:rPr>
          <w:color w:val="231F20"/>
          <w:spacing w:val="-1"/>
          <w:w w:val="102"/>
          <w:sz w:val="18"/>
        </w:rPr>
        <w:t>n</w:t>
      </w:r>
      <w:r>
        <w:rPr>
          <w:color w:val="231F20"/>
          <w:w w:val="91"/>
          <w:sz w:val="18"/>
        </w:rPr>
        <w:t>i</w:t>
      </w:r>
      <w:r>
        <w:rPr>
          <w:color w:val="231F20"/>
          <w:spacing w:val="-1"/>
          <w:w w:val="100"/>
          <w:sz w:val="18"/>
        </w:rPr>
        <w:t>v</w:t>
      </w:r>
      <w:r>
        <w:rPr>
          <w:color w:val="231F20"/>
          <w:w w:val="92"/>
          <w:sz w:val="18"/>
        </w:rPr>
        <w:t>e</w:t>
      </w:r>
      <w:r>
        <w:rPr>
          <w:color w:val="231F20"/>
          <w:spacing w:val="1"/>
          <w:w w:val="92"/>
          <w:sz w:val="18"/>
        </w:rPr>
        <w:t>r</w:t>
      </w:r>
      <w:r>
        <w:rPr>
          <w:color w:val="231F20"/>
          <w:spacing w:val="-2"/>
          <w:w w:val="95"/>
          <w:sz w:val="18"/>
        </w:rPr>
        <w:t>s</w:t>
      </w:r>
      <w:r>
        <w:rPr>
          <w:color w:val="231F20"/>
          <w:w w:val="91"/>
          <w:sz w:val="18"/>
        </w:rPr>
        <w:t>i</w:t>
      </w:r>
      <w:r>
        <w:rPr>
          <w:color w:val="231F20"/>
          <w:spacing w:val="-1"/>
          <w:w w:val="103"/>
          <w:sz w:val="18"/>
        </w:rPr>
        <w:t>d</w:t>
      </w:r>
      <w:r>
        <w:rPr>
          <w:color w:val="231F20"/>
          <w:spacing w:val="1"/>
          <w:w w:val="94"/>
          <w:sz w:val="18"/>
        </w:rPr>
        <w:t>a</w:t>
      </w:r>
      <w:r>
        <w:rPr>
          <w:color w:val="231F20"/>
          <w:w w:val="103"/>
          <w:sz w:val="18"/>
        </w:rPr>
        <w:t>d</w:t>
      </w:r>
      <w:r>
        <w:rPr>
          <w:color w:val="231F20"/>
          <w:spacing w:val="-2"/>
          <w:sz w:val="18"/>
        </w:rPr>
        <w:t> </w:t>
      </w:r>
      <w:r>
        <w:rPr>
          <w:color w:val="231F20"/>
          <w:w w:val="103"/>
          <w:sz w:val="18"/>
        </w:rPr>
        <w:t>d</w:t>
      </w:r>
      <w:r>
        <w:rPr>
          <w:color w:val="231F20"/>
          <w:w w:val="97"/>
          <w:sz w:val="18"/>
        </w:rPr>
        <w:t>e</w:t>
      </w:r>
      <w:r>
        <w:rPr>
          <w:color w:val="231F20"/>
          <w:spacing w:val="-2"/>
          <w:sz w:val="18"/>
        </w:rPr>
        <w:t> </w:t>
      </w:r>
      <w:r>
        <w:rPr>
          <w:color w:val="231F20"/>
          <w:w w:val="98"/>
          <w:sz w:val="18"/>
        </w:rPr>
        <w:t>G</w:t>
      </w:r>
      <w:r>
        <w:rPr>
          <w:color w:val="231F20"/>
          <w:spacing w:val="1"/>
          <w:w w:val="84"/>
          <w:sz w:val="18"/>
        </w:rPr>
        <w:t>r</w:t>
      </w:r>
      <w:r>
        <w:rPr>
          <w:color w:val="231F20"/>
          <w:spacing w:val="-1"/>
          <w:w w:val="94"/>
          <w:sz w:val="18"/>
        </w:rPr>
        <w:t>a</w:t>
      </w:r>
      <w:r>
        <w:rPr>
          <w:color w:val="231F20"/>
          <w:spacing w:val="-1"/>
          <w:w w:val="102"/>
          <w:sz w:val="18"/>
        </w:rPr>
        <w:t>n</w:t>
      </w:r>
      <w:r>
        <w:rPr>
          <w:color w:val="231F20"/>
          <w:spacing w:val="1"/>
          <w:w w:val="94"/>
          <w:sz w:val="18"/>
        </w:rPr>
        <w:t>a</w:t>
      </w:r>
      <w:r>
        <w:rPr>
          <w:color w:val="231F20"/>
          <w:spacing w:val="-1"/>
          <w:w w:val="103"/>
          <w:sz w:val="18"/>
        </w:rPr>
        <w:t>d</w:t>
      </w:r>
      <w:r>
        <w:rPr>
          <w:color w:val="231F20"/>
          <w:w w:val="94"/>
          <w:sz w:val="18"/>
        </w:rPr>
        <w:t>a</w:t>
      </w:r>
      <w:r>
        <w:rPr>
          <w:color w:val="231F20"/>
          <w:spacing w:val="-2"/>
          <w:sz w:val="18"/>
        </w:rPr>
        <w:t> </w:t>
      </w:r>
      <w:r>
        <w:rPr>
          <w:color w:val="231F20"/>
          <w:spacing w:val="-7"/>
          <w:w w:val="87"/>
          <w:sz w:val="18"/>
        </w:rPr>
        <w:t>(</w:t>
      </w:r>
      <w:r>
        <w:rPr>
          <w:color w:val="231F20"/>
          <w:w w:val="125"/>
          <w:sz w:val="12"/>
        </w:rPr>
        <w:t>u</w:t>
      </w:r>
      <w:r>
        <w:rPr>
          <w:color w:val="231F20"/>
          <w:w w:val="139"/>
          <w:sz w:val="12"/>
        </w:rPr>
        <w:t>g</w:t>
      </w:r>
      <w:r>
        <w:rPr>
          <w:color w:val="231F20"/>
          <w:spacing w:val="1"/>
          <w:w w:val="152"/>
          <w:sz w:val="12"/>
        </w:rPr>
        <w:t>r</w:t>
      </w:r>
      <w:r>
        <w:rPr>
          <w:color w:val="231F20"/>
          <w:w w:val="69"/>
          <w:sz w:val="18"/>
        </w:rPr>
        <w:t>,</w:t>
      </w:r>
      <w:r>
        <w:rPr>
          <w:color w:val="231F20"/>
          <w:spacing w:val="-2"/>
          <w:sz w:val="18"/>
        </w:rPr>
        <w:t> </w:t>
      </w:r>
      <w:r>
        <w:rPr>
          <w:color w:val="231F20"/>
          <w:spacing w:val="1"/>
          <w:w w:val="95"/>
          <w:sz w:val="18"/>
        </w:rPr>
        <w:t>E</w:t>
      </w:r>
      <w:r>
        <w:rPr>
          <w:color w:val="231F20"/>
          <w:spacing w:val="-1"/>
          <w:w w:val="95"/>
          <w:sz w:val="18"/>
        </w:rPr>
        <w:t>s</w:t>
      </w:r>
      <w:r>
        <w:rPr>
          <w:color w:val="231F20"/>
          <w:spacing w:val="1"/>
          <w:w w:val="105"/>
          <w:sz w:val="18"/>
        </w:rPr>
        <w:t>p</w:t>
      </w:r>
      <w:r>
        <w:rPr>
          <w:color w:val="231F20"/>
          <w:spacing w:val="-1"/>
          <w:w w:val="94"/>
          <w:sz w:val="18"/>
        </w:rPr>
        <w:t>a</w:t>
      </w:r>
      <w:r>
        <w:rPr>
          <w:color w:val="231F20"/>
          <w:spacing w:val="-1"/>
          <w:w w:val="102"/>
          <w:sz w:val="18"/>
        </w:rPr>
        <w:t>ñ</w:t>
      </w:r>
      <w:r>
        <w:rPr>
          <w:color w:val="231F20"/>
          <w:spacing w:val="-4"/>
          <w:w w:val="94"/>
          <w:sz w:val="18"/>
        </w:rPr>
        <w:t>a</w:t>
      </w:r>
      <w:r>
        <w:rPr>
          <w:color w:val="231F20"/>
          <w:spacing w:val="-6"/>
          <w:w w:val="79"/>
          <w:sz w:val="18"/>
        </w:rPr>
        <w:t>).</w:t>
      </w:r>
    </w:p>
    <w:p>
      <w:pPr>
        <w:pStyle w:val="BodyText"/>
        <w:rPr>
          <w:sz w:val="18"/>
        </w:rPr>
      </w:pPr>
    </w:p>
    <w:p>
      <w:pPr>
        <w:spacing w:before="0"/>
        <w:ind w:left="114" w:right="104" w:firstLine="0"/>
        <w:jc w:val="both"/>
        <w:rPr>
          <w:sz w:val="18"/>
        </w:rPr>
      </w:pPr>
      <w:r>
        <w:rPr>
          <w:color w:val="231F20"/>
          <w:sz w:val="18"/>
        </w:rPr>
        <w:t>En</w:t>
      </w:r>
      <w:r>
        <w:rPr>
          <w:color w:val="231F20"/>
          <w:spacing w:val="-10"/>
          <w:sz w:val="18"/>
        </w:rPr>
        <w:t> </w:t>
      </w:r>
      <w:r>
        <w:rPr>
          <w:color w:val="231F20"/>
          <w:sz w:val="18"/>
        </w:rPr>
        <w:t>el</w:t>
      </w:r>
      <w:r>
        <w:rPr>
          <w:color w:val="231F20"/>
          <w:spacing w:val="-10"/>
          <w:sz w:val="18"/>
        </w:rPr>
        <w:t> </w:t>
      </w:r>
      <w:r>
        <w:rPr>
          <w:color w:val="231F20"/>
          <w:sz w:val="18"/>
        </w:rPr>
        <w:t>marco</w:t>
      </w:r>
      <w:r>
        <w:rPr>
          <w:color w:val="231F20"/>
          <w:spacing w:val="-10"/>
          <w:sz w:val="18"/>
        </w:rPr>
        <w:t> </w:t>
      </w:r>
      <w:r>
        <w:rPr>
          <w:color w:val="231F20"/>
          <w:sz w:val="18"/>
        </w:rPr>
        <w:t>de</w:t>
      </w:r>
      <w:r>
        <w:rPr>
          <w:color w:val="231F20"/>
          <w:spacing w:val="-10"/>
          <w:sz w:val="18"/>
        </w:rPr>
        <w:t> </w:t>
      </w:r>
      <w:r>
        <w:rPr>
          <w:color w:val="231F20"/>
          <w:sz w:val="18"/>
        </w:rPr>
        <w:t>las</w:t>
      </w:r>
      <w:r>
        <w:rPr>
          <w:color w:val="231F20"/>
          <w:spacing w:val="-10"/>
          <w:sz w:val="18"/>
        </w:rPr>
        <w:t> </w:t>
      </w:r>
      <w:r>
        <w:rPr>
          <w:color w:val="231F20"/>
          <w:sz w:val="18"/>
        </w:rPr>
        <w:t>instituciones</w:t>
      </w:r>
      <w:r>
        <w:rPr>
          <w:color w:val="231F20"/>
          <w:spacing w:val="-10"/>
          <w:sz w:val="18"/>
        </w:rPr>
        <w:t> </w:t>
      </w:r>
      <w:r>
        <w:rPr>
          <w:color w:val="231F20"/>
          <w:sz w:val="18"/>
        </w:rPr>
        <w:t>estadounidenses,</w:t>
      </w:r>
      <w:r>
        <w:rPr>
          <w:color w:val="231F20"/>
          <w:spacing w:val="-10"/>
          <w:sz w:val="18"/>
        </w:rPr>
        <w:t> </w:t>
      </w:r>
      <w:r>
        <w:rPr>
          <w:color w:val="231F20"/>
          <w:sz w:val="18"/>
        </w:rPr>
        <w:t>sobresalen</w:t>
      </w:r>
      <w:r>
        <w:rPr>
          <w:color w:val="231F20"/>
          <w:spacing w:val="-10"/>
          <w:sz w:val="18"/>
        </w:rPr>
        <w:t> </w:t>
      </w:r>
      <w:r>
        <w:rPr>
          <w:color w:val="231F20"/>
          <w:sz w:val="18"/>
        </w:rPr>
        <w:t>la</w:t>
      </w:r>
      <w:r>
        <w:rPr>
          <w:color w:val="231F20"/>
          <w:spacing w:val="-10"/>
          <w:sz w:val="18"/>
        </w:rPr>
        <w:t> </w:t>
      </w:r>
      <w:r>
        <w:rPr>
          <w:color w:val="231F20"/>
          <w:sz w:val="18"/>
        </w:rPr>
        <w:t>Uni- versity</w:t>
      </w:r>
      <w:r>
        <w:rPr>
          <w:color w:val="231F20"/>
          <w:spacing w:val="-11"/>
          <w:sz w:val="18"/>
        </w:rPr>
        <w:t> </w:t>
      </w:r>
      <w:r>
        <w:rPr>
          <w:color w:val="231F20"/>
          <w:sz w:val="18"/>
        </w:rPr>
        <w:t>of</w:t>
      </w:r>
      <w:r>
        <w:rPr>
          <w:color w:val="231F20"/>
          <w:spacing w:val="-11"/>
          <w:sz w:val="18"/>
        </w:rPr>
        <w:t> </w:t>
      </w:r>
      <w:r>
        <w:rPr>
          <w:color w:val="231F20"/>
          <w:sz w:val="18"/>
        </w:rPr>
        <w:t>Arizona,</w:t>
      </w:r>
      <w:r>
        <w:rPr>
          <w:color w:val="231F20"/>
          <w:spacing w:val="-11"/>
          <w:sz w:val="18"/>
        </w:rPr>
        <w:t> </w:t>
      </w:r>
      <w:r>
        <w:rPr>
          <w:color w:val="231F20"/>
          <w:sz w:val="18"/>
        </w:rPr>
        <w:t>el</w:t>
      </w:r>
      <w:r>
        <w:rPr>
          <w:color w:val="231F20"/>
          <w:spacing w:val="-11"/>
          <w:sz w:val="18"/>
        </w:rPr>
        <w:t> </w:t>
      </w:r>
      <w:r>
        <w:rPr>
          <w:color w:val="231F20"/>
          <w:sz w:val="18"/>
        </w:rPr>
        <w:t>United</w:t>
      </w:r>
      <w:r>
        <w:rPr>
          <w:color w:val="231F20"/>
          <w:spacing w:val="-11"/>
          <w:sz w:val="18"/>
        </w:rPr>
        <w:t> </w:t>
      </w:r>
      <w:r>
        <w:rPr>
          <w:color w:val="231F20"/>
          <w:sz w:val="18"/>
        </w:rPr>
        <w:t>States</w:t>
      </w:r>
      <w:r>
        <w:rPr>
          <w:color w:val="231F20"/>
          <w:spacing w:val="-11"/>
          <w:sz w:val="18"/>
        </w:rPr>
        <w:t> </w:t>
      </w:r>
      <w:r>
        <w:rPr>
          <w:color w:val="231F20"/>
          <w:sz w:val="18"/>
        </w:rPr>
        <w:t>Department</w:t>
      </w:r>
      <w:r>
        <w:rPr>
          <w:color w:val="231F20"/>
          <w:spacing w:val="-11"/>
          <w:sz w:val="18"/>
        </w:rPr>
        <w:t> </w:t>
      </w:r>
      <w:r>
        <w:rPr>
          <w:color w:val="231F20"/>
          <w:sz w:val="18"/>
        </w:rPr>
        <w:t>of</w:t>
      </w:r>
      <w:r>
        <w:rPr>
          <w:color w:val="231F20"/>
          <w:spacing w:val="-11"/>
          <w:sz w:val="18"/>
        </w:rPr>
        <w:t> </w:t>
      </w:r>
      <w:r>
        <w:rPr>
          <w:color w:val="231F20"/>
          <w:sz w:val="18"/>
        </w:rPr>
        <w:t>Agriculture</w:t>
      </w:r>
      <w:r>
        <w:rPr>
          <w:color w:val="231F20"/>
          <w:spacing w:val="-11"/>
          <w:sz w:val="18"/>
        </w:rPr>
        <w:t> </w:t>
      </w:r>
      <w:r>
        <w:rPr>
          <w:color w:val="231F20"/>
          <w:spacing w:val="-3"/>
          <w:sz w:val="18"/>
        </w:rPr>
        <w:t>(</w:t>
      </w:r>
      <w:r>
        <w:rPr>
          <w:color w:val="231F20"/>
          <w:spacing w:val="-3"/>
          <w:sz w:val="12"/>
        </w:rPr>
        <w:t>usda</w:t>
      </w:r>
      <w:r>
        <w:rPr>
          <w:color w:val="231F20"/>
          <w:spacing w:val="-3"/>
          <w:sz w:val="18"/>
        </w:rPr>
        <w:t>)</w:t>
      </w:r>
      <w:r>
        <w:rPr>
          <w:color w:val="231F20"/>
          <w:spacing w:val="-11"/>
          <w:sz w:val="18"/>
        </w:rPr>
        <w:t> </w:t>
      </w:r>
      <w:r>
        <w:rPr>
          <w:color w:val="231F20"/>
          <w:sz w:val="18"/>
        </w:rPr>
        <w:t>y </w:t>
      </w:r>
      <w:r>
        <w:rPr>
          <w:color w:val="231F20"/>
          <w:w w:val="95"/>
          <w:sz w:val="18"/>
        </w:rPr>
        <w:t>la University of</w:t>
      </w:r>
      <w:r>
        <w:rPr>
          <w:color w:val="231F20"/>
          <w:spacing w:val="-1"/>
          <w:w w:val="95"/>
          <w:sz w:val="18"/>
        </w:rPr>
        <w:t> </w:t>
      </w:r>
      <w:r>
        <w:rPr>
          <w:color w:val="231F20"/>
          <w:w w:val="95"/>
          <w:sz w:val="18"/>
        </w:rPr>
        <w:t>California.</w:t>
      </w:r>
    </w:p>
    <w:p>
      <w:pPr>
        <w:pStyle w:val="BodyText"/>
        <w:rPr>
          <w:sz w:val="18"/>
        </w:rPr>
      </w:pPr>
    </w:p>
    <w:p>
      <w:pPr>
        <w:spacing w:before="0"/>
        <w:ind w:left="114" w:right="0" w:firstLine="0"/>
        <w:jc w:val="both"/>
        <w:rPr>
          <w:sz w:val="18"/>
        </w:rPr>
      </w:pPr>
      <w:r>
        <w:rPr>
          <w:color w:val="F5821F"/>
          <w:w w:val="95"/>
          <w:sz w:val="18"/>
        </w:rPr>
        <w:t>Consideraciones  finales</w:t>
      </w:r>
    </w:p>
    <w:p>
      <w:pPr>
        <w:pStyle w:val="BodyText"/>
        <w:rPr>
          <w:sz w:val="18"/>
        </w:rPr>
      </w:pPr>
    </w:p>
    <w:p>
      <w:pPr>
        <w:spacing w:before="0"/>
        <w:ind w:left="114" w:right="104" w:firstLine="0"/>
        <w:jc w:val="both"/>
        <w:rPr>
          <w:sz w:val="18"/>
        </w:rPr>
      </w:pPr>
      <w:r>
        <w:rPr>
          <w:color w:val="231F20"/>
          <w:sz w:val="18"/>
        </w:rPr>
        <w:t>Es</w:t>
      </w:r>
      <w:r>
        <w:rPr>
          <w:color w:val="231F20"/>
          <w:spacing w:val="-11"/>
          <w:sz w:val="18"/>
        </w:rPr>
        <w:t> </w:t>
      </w:r>
      <w:r>
        <w:rPr>
          <w:color w:val="231F20"/>
          <w:sz w:val="18"/>
        </w:rPr>
        <w:t>necesario</w:t>
      </w:r>
      <w:r>
        <w:rPr>
          <w:color w:val="231F20"/>
          <w:spacing w:val="-11"/>
          <w:sz w:val="18"/>
        </w:rPr>
        <w:t> </w:t>
      </w:r>
      <w:r>
        <w:rPr>
          <w:color w:val="231F20"/>
          <w:sz w:val="18"/>
        </w:rPr>
        <w:t>que</w:t>
      </w:r>
      <w:r>
        <w:rPr>
          <w:color w:val="231F20"/>
          <w:spacing w:val="-11"/>
          <w:sz w:val="18"/>
        </w:rPr>
        <w:t> </w:t>
      </w:r>
      <w:r>
        <w:rPr>
          <w:color w:val="231F20"/>
          <w:sz w:val="18"/>
        </w:rPr>
        <w:t>México</w:t>
      </w:r>
      <w:r>
        <w:rPr>
          <w:color w:val="231F20"/>
          <w:spacing w:val="-11"/>
          <w:sz w:val="18"/>
        </w:rPr>
        <w:t> </w:t>
      </w:r>
      <w:r>
        <w:rPr>
          <w:color w:val="231F20"/>
          <w:sz w:val="18"/>
        </w:rPr>
        <w:t>impulse</w:t>
      </w:r>
      <w:r>
        <w:rPr>
          <w:color w:val="231F20"/>
          <w:spacing w:val="-11"/>
          <w:sz w:val="18"/>
        </w:rPr>
        <w:t> </w:t>
      </w:r>
      <w:r>
        <w:rPr>
          <w:color w:val="231F20"/>
          <w:sz w:val="18"/>
        </w:rPr>
        <w:t>el</w:t>
      </w:r>
      <w:r>
        <w:rPr>
          <w:color w:val="231F20"/>
          <w:spacing w:val="-11"/>
          <w:sz w:val="18"/>
        </w:rPr>
        <w:t> </w:t>
      </w:r>
      <w:r>
        <w:rPr>
          <w:color w:val="231F20"/>
          <w:sz w:val="18"/>
        </w:rPr>
        <w:t>apoyo</w:t>
      </w:r>
      <w:r>
        <w:rPr>
          <w:color w:val="231F20"/>
          <w:spacing w:val="-11"/>
          <w:sz w:val="18"/>
        </w:rPr>
        <w:t> </w:t>
      </w:r>
      <w:r>
        <w:rPr>
          <w:color w:val="231F20"/>
          <w:sz w:val="18"/>
        </w:rPr>
        <w:t>a</w:t>
      </w:r>
      <w:r>
        <w:rPr>
          <w:color w:val="231F20"/>
          <w:spacing w:val="-11"/>
          <w:sz w:val="18"/>
        </w:rPr>
        <w:t> </w:t>
      </w:r>
      <w:r>
        <w:rPr>
          <w:color w:val="231F20"/>
          <w:sz w:val="18"/>
        </w:rPr>
        <w:t>la</w:t>
      </w:r>
      <w:r>
        <w:rPr>
          <w:color w:val="231F20"/>
          <w:spacing w:val="-11"/>
          <w:sz w:val="18"/>
        </w:rPr>
        <w:t> </w:t>
      </w:r>
      <w:r>
        <w:rPr>
          <w:color w:val="231F20"/>
          <w:sz w:val="18"/>
        </w:rPr>
        <w:t>investigación</w:t>
      </w:r>
      <w:r>
        <w:rPr>
          <w:color w:val="231F20"/>
          <w:spacing w:val="-11"/>
          <w:sz w:val="18"/>
        </w:rPr>
        <w:t> </w:t>
      </w:r>
      <w:r>
        <w:rPr>
          <w:color w:val="231F20"/>
          <w:sz w:val="18"/>
        </w:rPr>
        <w:t>en</w:t>
      </w:r>
      <w:r>
        <w:rPr>
          <w:color w:val="231F20"/>
          <w:spacing w:val="-11"/>
          <w:sz w:val="18"/>
        </w:rPr>
        <w:t> </w:t>
      </w:r>
      <w:r>
        <w:rPr>
          <w:color w:val="231F20"/>
          <w:sz w:val="18"/>
        </w:rPr>
        <w:t>cien- cia y tecnología. Llama la atención que cuando se analiza la partici- pación mexicana en las 800 revistas de redalyc.org, se muestra un incremento</w:t>
      </w:r>
      <w:r>
        <w:rPr>
          <w:color w:val="231F20"/>
          <w:spacing w:val="-9"/>
          <w:sz w:val="18"/>
        </w:rPr>
        <w:t> </w:t>
      </w:r>
      <w:r>
        <w:rPr>
          <w:color w:val="231F20"/>
          <w:sz w:val="18"/>
        </w:rPr>
        <w:t>continuo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brecha</w:t>
      </w:r>
      <w:r>
        <w:rPr>
          <w:color w:val="231F20"/>
          <w:spacing w:val="-9"/>
          <w:sz w:val="18"/>
        </w:rPr>
        <w:t> </w:t>
      </w:r>
      <w:r>
        <w:rPr>
          <w:color w:val="231F20"/>
          <w:sz w:val="18"/>
        </w:rPr>
        <w:t>que</w:t>
      </w:r>
      <w:r>
        <w:rPr>
          <w:color w:val="231F20"/>
          <w:spacing w:val="-9"/>
          <w:sz w:val="18"/>
        </w:rPr>
        <w:t> </w:t>
      </w:r>
      <w:r>
        <w:rPr>
          <w:color w:val="231F20"/>
          <w:sz w:val="18"/>
        </w:rPr>
        <w:t>separa</w:t>
      </w:r>
      <w:r>
        <w:rPr>
          <w:color w:val="231F20"/>
          <w:spacing w:val="-9"/>
          <w:sz w:val="18"/>
        </w:rPr>
        <w:t> </w:t>
      </w:r>
      <w:r>
        <w:rPr>
          <w:color w:val="231F20"/>
          <w:sz w:val="18"/>
        </w:rPr>
        <w:t>a</w:t>
      </w:r>
      <w:r>
        <w:rPr>
          <w:color w:val="231F20"/>
          <w:spacing w:val="-9"/>
          <w:sz w:val="18"/>
        </w:rPr>
        <w:t> </w:t>
      </w:r>
      <w:r>
        <w:rPr>
          <w:color w:val="231F20"/>
          <w:sz w:val="18"/>
        </w:rPr>
        <w:t>México</w:t>
      </w:r>
      <w:r>
        <w:rPr>
          <w:color w:val="231F20"/>
          <w:spacing w:val="-9"/>
          <w:sz w:val="18"/>
        </w:rPr>
        <w:t> </w:t>
      </w:r>
      <w:r>
        <w:rPr>
          <w:color w:val="231F20"/>
          <w:sz w:val="18"/>
        </w:rPr>
        <w:t>de</w:t>
      </w:r>
      <w:r>
        <w:rPr>
          <w:color w:val="231F20"/>
          <w:spacing w:val="-9"/>
          <w:sz w:val="18"/>
        </w:rPr>
        <w:t> </w:t>
      </w:r>
      <w:r>
        <w:rPr>
          <w:color w:val="231F20"/>
          <w:sz w:val="18"/>
        </w:rPr>
        <w:t>Brasil,</w:t>
      </w:r>
      <w:r>
        <w:rPr>
          <w:color w:val="231F20"/>
          <w:spacing w:val="-9"/>
          <w:sz w:val="18"/>
        </w:rPr>
        <w:t> </w:t>
      </w:r>
      <w:r>
        <w:rPr>
          <w:color w:val="231F20"/>
          <w:sz w:val="18"/>
        </w:rPr>
        <w:t>así como</w:t>
      </w:r>
      <w:r>
        <w:rPr>
          <w:color w:val="231F20"/>
          <w:spacing w:val="-7"/>
          <w:sz w:val="18"/>
        </w:rPr>
        <w:t> </w:t>
      </w:r>
      <w:r>
        <w:rPr>
          <w:color w:val="231F20"/>
          <w:sz w:val="18"/>
        </w:rPr>
        <w:t>una</w:t>
      </w:r>
      <w:r>
        <w:rPr>
          <w:color w:val="231F20"/>
          <w:spacing w:val="-7"/>
          <w:sz w:val="18"/>
        </w:rPr>
        <w:t> </w:t>
      </w:r>
      <w:r>
        <w:rPr>
          <w:color w:val="231F20"/>
          <w:sz w:val="18"/>
        </w:rPr>
        <w:t>tendencia</w:t>
      </w:r>
      <w:r>
        <w:rPr>
          <w:color w:val="231F20"/>
          <w:spacing w:val="-7"/>
          <w:sz w:val="18"/>
        </w:rPr>
        <w:t> </w:t>
      </w:r>
      <w:r>
        <w:rPr>
          <w:color w:val="231F20"/>
          <w:sz w:val="18"/>
        </w:rPr>
        <w:t>descendente</w:t>
      </w:r>
      <w:r>
        <w:rPr>
          <w:color w:val="231F20"/>
          <w:spacing w:val="-7"/>
          <w:sz w:val="18"/>
        </w:rPr>
        <w:t> </w:t>
      </w:r>
      <w:r>
        <w:rPr>
          <w:color w:val="231F20"/>
          <w:sz w:val="18"/>
        </w:rPr>
        <w:t>en</w:t>
      </w:r>
      <w:r>
        <w:rPr>
          <w:color w:val="231F20"/>
          <w:spacing w:val="-7"/>
          <w:sz w:val="18"/>
        </w:rPr>
        <w:t> </w:t>
      </w:r>
      <w:r>
        <w:rPr>
          <w:color w:val="231F20"/>
          <w:sz w:val="18"/>
        </w:rPr>
        <w:t>términos</w:t>
      </w:r>
      <w:r>
        <w:rPr>
          <w:color w:val="231F20"/>
          <w:spacing w:val="-7"/>
          <w:sz w:val="18"/>
        </w:rPr>
        <w:t> </w:t>
      </w:r>
      <w:r>
        <w:rPr>
          <w:color w:val="231F20"/>
          <w:sz w:val="18"/>
        </w:rPr>
        <w:t>relativos</w:t>
      </w:r>
      <w:r>
        <w:rPr>
          <w:color w:val="231F20"/>
          <w:spacing w:val="-7"/>
          <w:sz w:val="18"/>
        </w:rPr>
        <w:t> </w:t>
      </w:r>
      <w:r>
        <w:rPr>
          <w:color w:val="231F20"/>
          <w:sz w:val="18"/>
        </w:rPr>
        <w:t>en</w:t>
      </w:r>
      <w:r>
        <w:rPr>
          <w:color w:val="231F20"/>
          <w:spacing w:val="-7"/>
          <w:sz w:val="18"/>
        </w:rPr>
        <w:t> </w:t>
      </w:r>
      <w:r>
        <w:rPr>
          <w:color w:val="231F20"/>
          <w:sz w:val="18"/>
        </w:rPr>
        <w:t>un</w:t>
      </w:r>
      <w:r>
        <w:rPr>
          <w:color w:val="231F20"/>
          <w:spacing w:val="-7"/>
          <w:sz w:val="18"/>
        </w:rPr>
        <w:t> </w:t>
      </w:r>
      <w:r>
        <w:rPr>
          <w:color w:val="231F20"/>
          <w:sz w:val="18"/>
        </w:rPr>
        <w:t>acer- vo</w:t>
      </w:r>
      <w:r>
        <w:rPr>
          <w:color w:val="231F20"/>
          <w:spacing w:val="-14"/>
          <w:sz w:val="18"/>
        </w:rPr>
        <w:t> </w:t>
      </w:r>
      <w:r>
        <w:rPr>
          <w:color w:val="231F20"/>
          <w:sz w:val="18"/>
        </w:rPr>
        <w:t>que</w:t>
      </w:r>
      <w:r>
        <w:rPr>
          <w:color w:val="231F20"/>
          <w:spacing w:val="-14"/>
          <w:sz w:val="18"/>
        </w:rPr>
        <w:t> </w:t>
      </w:r>
      <w:r>
        <w:rPr>
          <w:color w:val="231F20"/>
          <w:sz w:val="18"/>
        </w:rPr>
        <w:t>se</w:t>
      </w:r>
      <w:r>
        <w:rPr>
          <w:color w:val="231F20"/>
          <w:spacing w:val="-14"/>
          <w:sz w:val="18"/>
        </w:rPr>
        <w:t> </w:t>
      </w:r>
      <w:r>
        <w:rPr>
          <w:color w:val="231F20"/>
          <w:sz w:val="18"/>
        </w:rPr>
        <w:t>caracteriza</w:t>
      </w:r>
      <w:r>
        <w:rPr>
          <w:color w:val="231F20"/>
          <w:spacing w:val="-14"/>
          <w:sz w:val="18"/>
        </w:rPr>
        <w:t> </w:t>
      </w:r>
      <w:r>
        <w:rPr>
          <w:color w:val="231F20"/>
          <w:sz w:val="18"/>
        </w:rPr>
        <w:t>porque</w:t>
      </w:r>
      <w:r>
        <w:rPr>
          <w:color w:val="231F20"/>
          <w:spacing w:val="-14"/>
          <w:sz w:val="18"/>
        </w:rPr>
        <w:t> </w:t>
      </w:r>
      <w:r>
        <w:rPr>
          <w:color w:val="231F20"/>
          <w:sz w:val="18"/>
        </w:rPr>
        <w:t>el</w:t>
      </w:r>
      <w:r>
        <w:rPr>
          <w:color w:val="231F20"/>
          <w:spacing w:val="-14"/>
          <w:sz w:val="18"/>
        </w:rPr>
        <w:t> </w:t>
      </w:r>
      <w:r>
        <w:rPr>
          <w:color w:val="231F20"/>
          <w:sz w:val="18"/>
        </w:rPr>
        <w:t>mayor</w:t>
      </w:r>
      <w:r>
        <w:rPr>
          <w:color w:val="231F20"/>
          <w:spacing w:val="-14"/>
          <w:sz w:val="18"/>
        </w:rPr>
        <w:t> </w:t>
      </w:r>
      <w:r>
        <w:rPr>
          <w:color w:val="231F20"/>
          <w:sz w:val="18"/>
        </w:rPr>
        <w:t>número</w:t>
      </w:r>
      <w:r>
        <w:rPr>
          <w:color w:val="231F20"/>
          <w:spacing w:val="-14"/>
          <w:sz w:val="18"/>
        </w:rPr>
        <w:t> </w:t>
      </w:r>
      <w:r>
        <w:rPr>
          <w:color w:val="231F20"/>
          <w:sz w:val="18"/>
        </w:rPr>
        <w:t>de</w:t>
      </w:r>
      <w:r>
        <w:rPr>
          <w:color w:val="231F20"/>
          <w:spacing w:val="-14"/>
          <w:sz w:val="18"/>
        </w:rPr>
        <w:t> </w:t>
      </w:r>
      <w:r>
        <w:rPr>
          <w:color w:val="231F20"/>
          <w:sz w:val="18"/>
        </w:rPr>
        <w:t>revistas</w:t>
      </w:r>
      <w:r>
        <w:rPr>
          <w:color w:val="231F20"/>
          <w:spacing w:val="-14"/>
          <w:sz w:val="18"/>
        </w:rPr>
        <w:t> </w:t>
      </w:r>
      <w:r>
        <w:rPr>
          <w:color w:val="231F20"/>
          <w:sz w:val="18"/>
        </w:rPr>
        <w:t>por</w:t>
      </w:r>
      <w:r>
        <w:rPr>
          <w:color w:val="231F20"/>
          <w:spacing w:val="-14"/>
          <w:sz w:val="18"/>
        </w:rPr>
        <w:t> </w:t>
      </w:r>
      <w:r>
        <w:rPr>
          <w:color w:val="231F20"/>
          <w:sz w:val="18"/>
        </w:rPr>
        <w:t>país</w:t>
      </w:r>
      <w:r>
        <w:rPr>
          <w:color w:val="231F20"/>
          <w:spacing w:val="-14"/>
          <w:sz w:val="18"/>
        </w:rPr>
        <w:t> </w:t>
      </w:r>
      <w:r>
        <w:rPr>
          <w:color w:val="231F20"/>
          <w:sz w:val="18"/>
        </w:rPr>
        <w:t>lo concentra</w:t>
      </w:r>
      <w:r>
        <w:rPr>
          <w:color w:val="231F20"/>
          <w:spacing w:val="-17"/>
          <w:sz w:val="18"/>
        </w:rPr>
        <w:t> </w:t>
      </w:r>
      <w:r>
        <w:rPr>
          <w:color w:val="231F20"/>
          <w:sz w:val="18"/>
        </w:rPr>
        <w:t>México,</w:t>
      </w:r>
      <w:r>
        <w:rPr>
          <w:color w:val="231F20"/>
          <w:spacing w:val="-17"/>
          <w:sz w:val="18"/>
        </w:rPr>
        <w:t> </w:t>
      </w:r>
      <w:r>
        <w:rPr>
          <w:color w:val="231F20"/>
          <w:sz w:val="18"/>
        </w:rPr>
        <w:t>seguido</w:t>
      </w:r>
      <w:r>
        <w:rPr>
          <w:color w:val="231F20"/>
          <w:spacing w:val="-17"/>
          <w:sz w:val="18"/>
        </w:rPr>
        <w:t> </w:t>
      </w:r>
      <w:r>
        <w:rPr>
          <w:color w:val="231F20"/>
          <w:sz w:val="18"/>
        </w:rPr>
        <w:t>de</w:t>
      </w:r>
      <w:r>
        <w:rPr>
          <w:color w:val="231F20"/>
          <w:spacing w:val="-17"/>
          <w:sz w:val="18"/>
        </w:rPr>
        <w:t> </w:t>
      </w:r>
      <w:r>
        <w:rPr>
          <w:color w:val="231F20"/>
          <w:sz w:val="18"/>
        </w:rPr>
        <w:t>Brasil</w:t>
      </w:r>
      <w:r>
        <w:rPr>
          <w:color w:val="231F20"/>
          <w:spacing w:val="-17"/>
          <w:sz w:val="18"/>
        </w:rPr>
        <w:t> </w:t>
      </w:r>
      <w:r>
        <w:rPr>
          <w:color w:val="231F20"/>
          <w:sz w:val="18"/>
        </w:rPr>
        <w:t>y</w:t>
      </w:r>
      <w:r>
        <w:rPr>
          <w:color w:val="231F20"/>
          <w:spacing w:val="-17"/>
          <w:sz w:val="18"/>
        </w:rPr>
        <w:t> </w:t>
      </w:r>
      <w:r>
        <w:rPr>
          <w:color w:val="231F20"/>
          <w:sz w:val="18"/>
        </w:rPr>
        <w:t>Colombia.</w:t>
      </w:r>
    </w:p>
    <w:p>
      <w:pPr>
        <w:pStyle w:val="BodyText"/>
        <w:rPr>
          <w:sz w:val="18"/>
        </w:rPr>
      </w:pPr>
    </w:p>
    <w:p>
      <w:pPr>
        <w:pStyle w:val="BodyText"/>
        <w:rPr>
          <w:sz w:val="18"/>
        </w:rPr>
      </w:pPr>
    </w:p>
    <w:p>
      <w:pPr>
        <w:spacing w:before="1"/>
        <w:ind w:left="114" w:right="104" w:firstLine="0"/>
        <w:jc w:val="both"/>
        <w:rPr>
          <w:sz w:val="18"/>
        </w:rPr>
      </w:pPr>
      <w:r>
        <w:rPr>
          <w:color w:val="231F20"/>
          <w:sz w:val="18"/>
        </w:rPr>
        <w:t>Es</w:t>
      </w:r>
      <w:r>
        <w:rPr>
          <w:color w:val="231F20"/>
          <w:spacing w:val="-14"/>
          <w:sz w:val="18"/>
        </w:rPr>
        <w:t> </w:t>
      </w:r>
      <w:r>
        <w:rPr>
          <w:color w:val="231F20"/>
          <w:spacing w:val="-3"/>
          <w:sz w:val="18"/>
        </w:rPr>
        <w:t>indispensable</w:t>
      </w:r>
      <w:r>
        <w:rPr>
          <w:color w:val="231F20"/>
          <w:spacing w:val="-14"/>
          <w:sz w:val="18"/>
        </w:rPr>
        <w:t> </w:t>
      </w:r>
      <w:r>
        <w:rPr>
          <w:color w:val="231F20"/>
          <w:spacing w:val="-3"/>
          <w:sz w:val="18"/>
        </w:rPr>
        <w:t>realizar</w:t>
      </w:r>
      <w:r>
        <w:rPr>
          <w:color w:val="231F20"/>
          <w:spacing w:val="-14"/>
          <w:sz w:val="18"/>
        </w:rPr>
        <w:t> </w:t>
      </w:r>
      <w:r>
        <w:rPr>
          <w:color w:val="231F20"/>
          <w:sz w:val="18"/>
        </w:rPr>
        <w:t>esfuerzos</w:t>
      </w:r>
      <w:r>
        <w:rPr>
          <w:color w:val="231F20"/>
          <w:spacing w:val="-14"/>
          <w:sz w:val="18"/>
        </w:rPr>
        <w:t> </w:t>
      </w:r>
      <w:r>
        <w:rPr>
          <w:color w:val="231F20"/>
          <w:sz w:val="18"/>
        </w:rPr>
        <w:t>para</w:t>
      </w:r>
      <w:r>
        <w:rPr>
          <w:color w:val="231F20"/>
          <w:spacing w:val="-14"/>
          <w:sz w:val="18"/>
        </w:rPr>
        <w:t> </w:t>
      </w:r>
      <w:r>
        <w:rPr>
          <w:color w:val="231F20"/>
          <w:spacing w:val="-3"/>
          <w:sz w:val="18"/>
        </w:rPr>
        <w:t>apoyar</w:t>
      </w:r>
      <w:r>
        <w:rPr>
          <w:color w:val="231F20"/>
          <w:spacing w:val="-14"/>
          <w:sz w:val="18"/>
        </w:rPr>
        <w:t> </w:t>
      </w:r>
      <w:r>
        <w:rPr>
          <w:color w:val="231F20"/>
          <w:sz w:val="18"/>
        </w:rPr>
        <w:t>y</w:t>
      </w:r>
      <w:r>
        <w:rPr>
          <w:color w:val="231F20"/>
          <w:spacing w:val="-14"/>
          <w:sz w:val="18"/>
        </w:rPr>
        <w:t> </w:t>
      </w:r>
      <w:r>
        <w:rPr>
          <w:color w:val="231F20"/>
          <w:spacing w:val="-3"/>
          <w:sz w:val="18"/>
        </w:rPr>
        <w:t>consolidar</w:t>
      </w:r>
      <w:r>
        <w:rPr>
          <w:color w:val="231F20"/>
          <w:spacing w:val="-14"/>
          <w:sz w:val="18"/>
        </w:rPr>
        <w:t> </w:t>
      </w:r>
      <w:r>
        <w:rPr>
          <w:color w:val="231F20"/>
          <w:sz w:val="18"/>
        </w:rPr>
        <w:t>los</w:t>
      </w:r>
      <w:r>
        <w:rPr>
          <w:color w:val="231F20"/>
          <w:spacing w:val="-14"/>
          <w:sz w:val="18"/>
        </w:rPr>
        <w:t> </w:t>
      </w:r>
      <w:r>
        <w:rPr>
          <w:color w:val="231F20"/>
          <w:sz w:val="18"/>
        </w:rPr>
        <w:t>proce- sos </w:t>
      </w:r>
      <w:r>
        <w:rPr>
          <w:color w:val="231F20"/>
          <w:spacing w:val="-3"/>
          <w:sz w:val="18"/>
        </w:rPr>
        <w:t>editoriales </w:t>
      </w:r>
      <w:r>
        <w:rPr>
          <w:color w:val="231F20"/>
          <w:sz w:val="18"/>
        </w:rPr>
        <w:t>de </w:t>
      </w:r>
      <w:r>
        <w:rPr>
          <w:color w:val="231F20"/>
          <w:spacing w:val="-3"/>
          <w:sz w:val="18"/>
        </w:rPr>
        <w:t>las revistas editadas </w:t>
      </w:r>
      <w:r>
        <w:rPr>
          <w:color w:val="231F20"/>
          <w:sz w:val="18"/>
        </w:rPr>
        <w:t>en el </w:t>
      </w:r>
      <w:r>
        <w:rPr>
          <w:color w:val="231F20"/>
          <w:spacing w:val="-3"/>
          <w:sz w:val="18"/>
        </w:rPr>
        <w:t>país, así como </w:t>
      </w:r>
      <w:r>
        <w:rPr>
          <w:color w:val="231F20"/>
          <w:spacing w:val="-4"/>
          <w:sz w:val="18"/>
        </w:rPr>
        <w:t>reconocer </w:t>
      </w:r>
      <w:r>
        <w:rPr>
          <w:color w:val="231F20"/>
          <w:sz w:val="18"/>
        </w:rPr>
        <w:t>que</w:t>
      </w:r>
      <w:r>
        <w:rPr>
          <w:color w:val="231F20"/>
          <w:spacing w:val="-27"/>
          <w:sz w:val="18"/>
        </w:rPr>
        <w:t> </w:t>
      </w:r>
      <w:r>
        <w:rPr>
          <w:color w:val="231F20"/>
          <w:spacing w:val="-3"/>
          <w:sz w:val="18"/>
        </w:rPr>
        <w:t>contar</w:t>
      </w:r>
      <w:r>
        <w:rPr>
          <w:color w:val="231F20"/>
          <w:spacing w:val="-27"/>
          <w:sz w:val="18"/>
        </w:rPr>
        <w:t> </w:t>
      </w:r>
      <w:r>
        <w:rPr>
          <w:color w:val="231F20"/>
          <w:spacing w:val="-3"/>
          <w:sz w:val="18"/>
        </w:rPr>
        <w:t>con</w:t>
      </w:r>
      <w:r>
        <w:rPr>
          <w:color w:val="231F20"/>
          <w:spacing w:val="-27"/>
          <w:sz w:val="18"/>
        </w:rPr>
        <w:t> </w:t>
      </w:r>
      <w:r>
        <w:rPr>
          <w:color w:val="231F20"/>
          <w:spacing w:val="-2"/>
          <w:sz w:val="18"/>
        </w:rPr>
        <w:t>tan</w:t>
      </w:r>
      <w:r>
        <w:rPr>
          <w:color w:val="231F20"/>
          <w:spacing w:val="-27"/>
          <w:sz w:val="18"/>
        </w:rPr>
        <w:t> </w:t>
      </w:r>
      <w:r>
        <w:rPr>
          <w:color w:val="231F20"/>
          <w:sz w:val="18"/>
        </w:rPr>
        <w:t>sólo</w:t>
      </w:r>
      <w:r>
        <w:rPr>
          <w:color w:val="231F20"/>
          <w:spacing w:val="-27"/>
          <w:sz w:val="18"/>
        </w:rPr>
        <w:t> </w:t>
      </w:r>
      <w:r>
        <w:rPr>
          <w:color w:val="231F20"/>
          <w:spacing w:val="-4"/>
          <w:sz w:val="18"/>
        </w:rPr>
        <w:t>113</w:t>
      </w:r>
      <w:r>
        <w:rPr>
          <w:color w:val="231F20"/>
          <w:spacing w:val="-27"/>
          <w:sz w:val="18"/>
        </w:rPr>
        <w:t> </w:t>
      </w:r>
      <w:r>
        <w:rPr>
          <w:color w:val="231F20"/>
          <w:spacing w:val="-3"/>
          <w:sz w:val="18"/>
        </w:rPr>
        <w:t>revistas</w:t>
      </w:r>
      <w:r>
        <w:rPr>
          <w:color w:val="231F20"/>
          <w:spacing w:val="-27"/>
          <w:sz w:val="18"/>
        </w:rPr>
        <w:t> </w:t>
      </w:r>
      <w:r>
        <w:rPr>
          <w:color w:val="231F20"/>
          <w:spacing w:val="-3"/>
          <w:sz w:val="18"/>
        </w:rPr>
        <w:t>registradas</w:t>
      </w:r>
      <w:r>
        <w:rPr>
          <w:color w:val="231F20"/>
          <w:spacing w:val="-27"/>
          <w:sz w:val="18"/>
        </w:rPr>
        <w:t> </w:t>
      </w:r>
      <w:r>
        <w:rPr>
          <w:color w:val="231F20"/>
          <w:sz w:val="18"/>
        </w:rPr>
        <w:t>en</w:t>
      </w:r>
      <w:r>
        <w:rPr>
          <w:color w:val="231F20"/>
          <w:spacing w:val="-27"/>
          <w:sz w:val="18"/>
        </w:rPr>
        <w:t> </w:t>
      </w:r>
      <w:r>
        <w:rPr>
          <w:color w:val="231F20"/>
          <w:sz w:val="18"/>
        </w:rPr>
        <w:t>el</w:t>
      </w:r>
      <w:r>
        <w:rPr>
          <w:color w:val="231F20"/>
          <w:spacing w:val="-27"/>
          <w:sz w:val="18"/>
        </w:rPr>
        <w:t> </w:t>
      </w:r>
      <w:r>
        <w:rPr>
          <w:color w:val="231F20"/>
          <w:spacing w:val="-3"/>
          <w:sz w:val="18"/>
        </w:rPr>
        <w:t>índice</w:t>
      </w:r>
      <w:r>
        <w:rPr>
          <w:color w:val="231F20"/>
          <w:spacing w:val="-27"/>
          <w:sz w:val="18"/>
        </w:rPr>
        <w:t> </w:t>
      </w:r>
      <w:r>
        <w:rPr>
          <w:color w:val="231F20"/>
          <w:sz w:val="18"/>
        </w:rPr>
        <w:t>apoyado</w:t>
      </w:r>
      <w:r>
        <w:rPr>
          <w:color w:val="231F20"/>
          <w:spacing w:val="-27"/>
          <w:sz w:val="18"/>
        </w:rPr>
        <w:t> </w:t>
      </w:r>
      <w:r>
        <w:rPr>
          <w:color w:val="231F20"/>
          <w:sz w:val="18"/>
        </w:rPr>
        <w:t>por el </w:t>
      </w:r>
      <w:r>
        <w:rPr>
          <w:color w:val="231F20"/>
          <w:spacing w:val="-3"/>
          <w:sz w:val="18"/>
        </w:rPr>
        <w:t>Consejo Nacional </w:t>
      </w:r>
      <w:r>
        <w:rPr>
          <w:color w:val="231F20"/>
          <w:sz w:val="18"/>
        </w:rPr>
        <w:t>de </w:t>
      </w:r>
      <w:r>
        <w:rPr>
          <w:color w:val="231F20"/>
          <w:spacing w:val="-3"/>
          <w:sz w:val="18"/>
        </w:rPr>
        <w:t>Ciencia </w:t>
      </w:r>
      <w:r>
        <w:rPr>
          <w:color w:val="231F20"/>
          <w:sz w:val="18"/>
        </w:rPr>
        <w:t>y </w:t>
      </w:r>
      <w:r>
        <w:rPr>
          <w:color w:val="231F20"/>
          <w:spacing w:val="-4"/>
          <w:sz w:val="18"/>
        </w:rPr>
        <w:t>Tecnología </w:t>
      </w:r>
      <w:r>
        <w:rPr>
          <w:color w:val="231F20"/>
          <w:sz w:val="18"/>
        </w:rPr>
        <w:t>(Conacyt) es </w:t>
      </w:r>
      <w:r>
        <w:rPr>
          <w:color w:val="231F20"/>
          <w:spacing w:val="-4"/>
          <w:sz w:val="18"/>
        </w:rPr>
        <w:t>insuficiente </w:t>
      </w:r>
      <w:r>
        <w:rPr>
          <w:color w:val="231F20"/>
          <w:sz w:val="18"/>
        </w:rPr>
        <w:t>para</w:t>
      </w:r>
      <w:r>
        <w:rPr>
          <w:color w:val="231F20"/>
          <w:spacing w:val="-19"/>
          <w:sz w:val="18"/>
        </w:rPr>
        <w:t> </w:t>
      </w:r>
      <w:r>
        <w:rPr>
          <w:color w:val="231F20"/>
          <w:sz w:val="18"/>
        </w:rPr>
        <w:t>dar</w:t>
      </w:r>
      <w:r>
        <w:rPr>
          <w:color w:val="231F20"/>
          <w:spacing w:val="-19"/>
          <w:sz w:val="18"/>
        </w:rPr>
        <w:t> </w:t>
      </w:r>
      <w:r>
        <w:rPr>
          <w:color w:val="231F20"/>
          <w:spacing w:val="-3"/>
          <w:sz w:val="18"/>
        </w:rPr>
        <w:t>cabida</w:t>
      </w:r>
      <w:r>
        <w:rPr>
          <w:color w:val="231F20"/>
          <w:spacing w:val="-19"/>
          <w:sz w:val="18"/>
        </w:rPr>
        <w:t> </w:t>
      </w:r>
      <w:r>
        <w:rPr>
          <w:color w:val="231F20"/>
          <w:sz w:val="18"/>
        </w:rPr>
        <w:t>a</w:t>
      </w:r>
      <w:r>
        <w:rPr>
          <w:color w:val="231F20"/>
          <w:spacing w:val="-19"/>
          <w:sz w:val="18"/>
        </w:rPr>
        <w:t> </w:t>
      </w:r>
      <w:r>
        <w:rPr>
          <w:color w:val="231F20"/>
          <w:spacing w:val="-3"/>
          <w:sz w:val="18"/>
        </w:rPr>
        <w:t>las</w:t>
      </w:r>
      <w:r>
        <w:rPr>
          <w:color w:val="231F20"/>
          <w:spacing w:val="-19"/>
          <w:sz w:val="18"/>
        </w:rPr>
        <w:t> </w:t>
      </w:r>
      <w:r>
        <w:rPr>
          <w:color w:val="231F20"/>
          <w:spacing w:val="-3"/>
          <w:sz w:val="18"/>
        </w:rPr>
        <w:t>contribuciones</w:t>
      </w:r>
      <w:r>
        <w:rPr>
          <w:color w:val="231F20"/>
          <w:spacing w:val="-19"/>
          <w:sz w:val="18"/>
        </w:rPr>
        <w:t> </w:t>
      </w:r>
      <w:r>
        <w:rPr>
          <w:color w:val="231F20"/>
          <w:sz w:val="18"/>
        </w:rPr>
        <w:t>de</w:t>
      </w:r>
      <w:r>
        <w:rPr>
          <w:color w:val="231F20"/>
          <w:spacing w:val="-19"/>
          <w:sz w:val="18"/>
        </w:rPr>
        <w:t> </w:t>
      </w:r>
      <w:r>
        <w:rPr>
          <w:color w:val="231F20"/>
          <w:spacing w:val="-3"/>
          <w:sz w:val="18"/>
        </w:rPr>
        <w:t>investigadores</w:t>
      </w:r>
      <w:r>
        <w:rPr>
          <w:color w:val="231F20"/>
          <w:spacing w:val="-19"/>
          <w:sz w:val="18"/>
        </w:rPr>
        <w:t> </w:t>
      </w:r>
      <w:r>
        <w:rPr>
          <w:color w:val="231F20"/>
          <w:spacing w:val="-3"/>
          <w:sz w:val="18"/>
        </w:rPr>
        <w:t>nacionales.</w:t>
      </w:r>
    </w:p>
    <w:p>
      <w:pPr>
        <w:pStyle w:val="BodyText"/>
        <w:rPr>
          <w:sz w:val="18"/>
        </w:rPr>
      </w:pPr>
    </w:p>
    <w:p>
      <w:pPr>
        <w:spacing w:before="0"/>
        <w:ind w:left="114" w:right="104" w:firstLine="0"/>
        <w:jc w:val="both"/>
        <w:rPr>
          <w:sz w:val="18"/>
        </w:rPr>
      </w:pPr>
      <w:r>
        <w:rPr>
          <w:color w:val="231F20"/>
          <w:sz w:val="18"/>
        </w:rPr>
        <w:t>Incentivar la colaboración de investigadores mexicanos con aca- démicos de instituciones extranjeras es la única vía para constituir</w:t>
      </w:r>
    </w:p>
    <w:p>
      <w:pPr>
        <w:spacing w:after="0"/>
        <w:jc w:val="both"/>
        <w:rPr>
          <w:sz w:val="18"/>
        </w:rPr>
        <w:sectPr>
          <w:type w:val="continuous"/>
          <w:pgSz w:w="12240" w:h="15840"/>
          <w:pgMar w:top="1500" w:bottom="280" w:left="900" w:right="920"/>
          <w:cols w:num="2" w:equalWidth="0">
            <w:col w:w="5016" w:space="281"/>
            <w:col w:w="5123"/>
          </w:cols>
        </w:sectPr>
      </w:pPr>
    </w:p>
    <w:p>
      <w:pPr>
        <w:tabs>
          <w:tab w:pos="10166" w:val="right" w:leader="none"/>
        </w:tabs>
        <w:spacing w:before="38"/>
        <w:ind w:left="138" w:right="0" w:firstLine="0"/>
        <w:jc w:val="left"/>
        <w:rPr>
          <w:sz w:val="22"/>
        </w:rPr>
      </w:pPr>
      <w:r>
        <w:rPr>
          <w:color w:val="231F20"/>
          <w:spacing w:val="10"/>
          <w:sz w:val="12"/>
        </w:rPr>
        <w:t>EXECUTIVE </w:t>
      </w:r>
      <w:r>
        <w:rPr>
          <w:color w:val="231F20"/>
          <w:spacing w:val="9"/>
          <w:sz w:val="12"/>
        </w:rPr>
        <w:t>SUMMARY/</w:t>
      </w:r>
      <w:r>
        <w:rPr>
          <w:color w:val="231F20"/>
          <w:spacing w:val="-8"/>
          <w:sz w:val="12"/>
        </w:rPr>
        <w:t> </w:t>
      </w:r>
      <w:r>
        <w:rPr>
          <w:color w:val="231F20"/>
          <w:spacing w:val="10"/>
          <w:sz w:val="12"/>
        </w:rPr>
        <w:t>RESUMEN</w:t>
      </w:r>
      <w:r>
        <w:rPr>
          <w:color w:val="231F20"/>
          <w:spacing w:val="19"/>
          <w:sz w:val="12"/>
        </w:rPr>
        <w:t> </w:t>
      </w:r>
      <w:r>
        <w:rPr>
          <w:color w:val="231F20"/>
          <w:spacing w:val="12"/>
          <w:sz w:val="12"/>
        </w:rPr>
        <w:t>EJECUTIVO</w:t>
      </w:r>
      <w:r>
        <w:rPr>
          <w:color w:val="F5821F"/>
          <w:spacing w:val="12"/>
          <w:sz w:val="22"/>
        </w:rPr>
        <w:tab/>
      </w:r>
      <w:r>
        <w:rPr>
          <w:color w:val="F5821F"/>
          <w:sz w:val="22"/>
        </w:rPr>
        <w:t>13</w:t>
      </w:r>
    </w:p>
    <w:p>
      <w:pPr>
        <w:spacing w:after="0"/>
        <w:jc w:val="left"/>
        <w:rPr>
          <w:sz w:val="22"/>
        </w:rPr>
        <w:sectPr>
          <w:pgSz w:w="12240" w:h="15840"/>
          <w:pgMar w:top="560" w:bottom="280" w:left="900" w:right="920"/>
        </w:sectPr>
      </w:pPr>
    </w:p>
    <w:p>
      <w:pPr>
        <w:pStyle w:val="BodyText"/>
        <w:rPr>
          <w:sz w:val="18"/>
        </w:rPr>
      </w:pPr>
    </w:p>
    <w:p>
      <w:pPr>
        <w:pStyle w:val="BodyText"/>
        <w:spacing w:before="2"/>
        <w:rPr>
          <w:sz w:val="24"/>
        </w:rPr>
      </w:pPr>
    </w:p>
    <w:p>
      <w:pPr>
        <w:spacing w:before="0"/>
        <w:ind w:left="114" w:right="0" w:firstLine="0"/>
        <w:jc w:val="both"/>
        <w:rPr>
          <w:sz w:val="18"/>
        </w:rPr>
      </w:pPr>
      <w:r>
        <w:rPr>
          <w:color w:val="231F20"/>
          <w:sz w:val="18"/>
        </w:rPr>
        <w:t>that</w:t>
      </w:r>
      <w:r>
        <w:rPr>
          <w:color w:val="231F20"/>
          <w:spacing w:val="-14"/>
          <w:sz w:val="18"/>
        </w:rPr>
        <w:t> </w:t>
      </w:r>
      <w:r>
        <w:rPr>
          <w:color w:val="231F20"/>
          <w:sz w:val="18"/>
        </w:rPr>
        <w:t>allow</w:t>
      </w:r>
      <w:r>
        <w:rPr>
          <w:color w:val="231F20"/>
          <w:spacing w:val="-14"/>
          <w:sz w:val="18"/>
        </w:rPr>
        <w:t> </w:t>
      </w:r>
      <w:r>
        <w:rPr>
          <w:color w:val="231F20"/>
          <w:sz w:val="18"/>
        </w:rPr>
        <w:t>placing</w:t>
      </w:r>
      <w:r>
        <w:rPr>
          <w:color w:val="231F20"/>
          <w:spacing w:val="-14"/>
          <w:sz w:val="18"/>
        </w:rPr>
        <w:t> </w:t>
      </w:r>
      <w:r>
        <w:rPr>
          <w:color w:val="231F20"/>
          <w:sz w:val="18"/>
        </w:rPr>
        <w:t>the</w:t>
      </w:r>
      <w:r>
        <w:rPr>
          <w:color w:val="231F20"/>
          <w:spacing w:val="-14"/>
          <w:sz w:val="18"/>
        </w:rPr>
        <w:t> </w:t>
      </w:r>
      <w:r>
        <w:rPr>
          <w:color w:val="231F20"/>
          <w:sz w:val="18"/>
        </w:rPr>
        <w:t>Mexican</w:t>
      </w:r>
      <w:r>
        <w:rPr>
          <w:color w:val="231F20"/>
          <w:spacing w:val="-14"/>
          <w:sz w:val="18"/>
        </w:rPr>
        <w:t> </w:t>
      </w:r>
      <w:r>
        <w:rPr>
          <w:color w:val="231F20"/>
          <w:sz w:val="18"/>
        </w:rPr>
        <w:t>science</w:t>
      </w:r>
      <w:r>
        <w:rPr>
          <w:color w:val="231F20"/>
          <w:spacing w:val="-14"/>
          <w:sz w:val="18"/>
        </w:rPr>
        <w:t> </w:t>
      </w:r>
      <w:r>
        <w:rPr>
          <w:color w:val="231F20"/>
          <w:sz w:val="18"/>
        </w:rPr>
        <w:t>at</w:t>
      </w:r>
      <w:r>
        <w:rPr>
          <w:color w:val="231F20"/>
          <w:spacing w:val="-14"/>
          <w:sz w:val="18"/>
        </w:rPr>
        <w:t> </w:t>
      </w:r>
      <w:r>
        <w:rPr>
          <w:color w:val="231F20"/>
          <w:sz w:val="18"/>
        </w:rPr>
        <w:t>the</w:t>
      </w:r>
      <w:r>
        <w:rPr>
          <w:color w:val="231F20"/>
          <w:spacing w:val="-14"/>
          <w:sz w:val="18"/>
        </w:rPr>
        <w:t> </w:t>
      </w:r>
      <w:r>
        <w:rPr>
          <w:color w:val="231F20"/>
          <w:sz w:val="18"/>
        </w:rPr>
        <w:t>forefront.</w:t>
      </w:r>
      <w:r>
        <w:rPr>
          <w:color w:val="231F20"/>
          <w:spacing w:val="-14"/>
          <w:sz w:val="18"/>
        </w:rPr>
        <w:t> </w:t>
      </w:r>
      <w:r>
        <w:rPr>
          <w:color w:val="231F20"/>
          <w:sz w:val="18"/>
        </w:rPr>
        <w:t>In</w:t>
      </w:r>
      <w:r>
        <w:rPr>
          <w:color w:val="231F20"/>
          <w:spacing w:val="-14"/>
          <w:sz w:val="18"/>
        </w:rPr>
        <w:t> </w:t>
      </w:r>
      <w:r>
        <w:rPr>
          <w:color w:val="231F20"/>
          <w:sz w:val="18"/>
        </w:rPr>
        <w:t>this</w:t>
      </w:r>
      <w:r>
        <w:rPr>
          <w:color w:val="231F20"/>
          <w:spacing w:val="-14"/>
          <w:sz w:val="18"/>
        </w:rPr>
        <w:t> </w:t>
      </w:r>
      <w:r>
        <w:rPr>
          <w:color w:val="231F20"/>
          <w:sz w:val="18"/>
        </w:rPr>
        <w:t>sense, the</w:t>
      </w:r>
      <w:r>
        <w:rPr>
          <w:color w:val="231F20"/>
          <w:spacing w:val="-18"/>
          <w:sz w:val="18"/>
        </w:rPr>
        <w:t> </w:t>
      </w:r>
      <w:r>
        <w:rPr>
          <w:color w:val="231F20"/>
          <w:sz w:val="18"/>
        </w:rPr>
        <w:t>Profile</w:t>
      </w:r>
      <w:r>
        <w:rPr>
          <w:color w:val="231F20"/>
          <w:spacing w:val="-18"/>
          <w:sz w:val="18"/>
        </w:rPr>
        <w:t> </w:t>
      </w:r>
      <w:r>
        <w:rPr>
          <w:color w:val="231F20"/>
          <w:sz w:val="18"/>
        </w:rPr>
        <w:t>of</w:t>
      </w:r>
      <w:r>
        <w:rPr>
          <w:color w:val="231F20"/>
          <w:spacing w:val="-18"/>
          <w:sz w:val="18"/>
        </w:rPr>
        <w:t> </w:t>
      </w:r>
      <w:r>
        <w:rPr>
          <w:color w:val="231F20"/>
          <w:sz w:val="18"/>
        </w:rPr>
        <w:t>Scientific</w:t>
      </w:r>
      <w:r>
        <w:rPr>
          <w:color w:val="231F20"/>
          <w:spacing w:val="-18"/>
          <w:sz w:val="18"/>
        </w:rPr>
        <w:t> </w:t>
      </w:r>
      <w:r>
        <w:rPr>
          <w:color w:val="231F20"/>
          <w:sz w:val="18"/>
        </w:rPr>
        <w:t>Output</w:t>
      </w:r>
      <w:r>
        <w:rPr>
          <w:color w:val="231F20"/>
          <w:spacing w:val="-18"/>
          <w:sz w:val="18"/>
        </w:rPr>
        <w:t> </w:t>
      </w:r>
      <w:r>
        <w:rPr>
          <w:color w:val="231F20"/>
          <w:sz w:val="18"/>
        </w:rPr>
        <w:t>in</w:t>
      </w:r>
      <w:r>
        <w:rPr>
          <w:color w:val="231F20"/>
          <w:spacing w:val="-18"/>
          <w:sz w:val="18"/>
        </w:rPr>
        <w:t> </w:t>
      </w:r>
      <w:r>
        <w:rPr>
          <w:color w:val="231F20"/>
          <w:sz w:val="18"/>
        </w:rPr>
        <w:t>Collaboration</w:t>
      </w:r>
      <w:r>
        <w:rPr>
          <w:color w:val="231F20"/>
          <w:spacing w:val="-18"/>
          <w:sz w:val="18"/>
        </w:rPr>
        <w:t> </w:t>
      </w:r>
      <w:r>
        <w:rPr>
          <w:color w:val="231F20"/>
          <w:sz w:val="18"/>
        </w:rPr>
        <w:t>becomes</w:t>
      </w:r>
      <w:r>
        <w:rPr>
          <w:color w:val="231F20"/>
          <w:spacing w:val="-18"/>
          <w:sz w:val="18"/>
        </w:rPr>
        <w:t> </w:t>
      </w:r>
      <w:r>
        <w:rPr>
          <w:color w:val="231F20"/>
          <w:sz w:val="18"/>
        </w:rPr>
        <w:t>an</w:t>
      </w:r>
      <w:r>
        <w:rPr>
          <w:color w:val="231F20"/>
          <w:spacing w:val="-18"/>
          <w:sz w:val="18"/>
        </w:rPr>
        <w:t> </w:t>
      </w:r>
      <w:r>
        <w:rPr>
          <w:color w:val="231F20"/>
          <w:sz w:val="18"/>
        </w:rPr>
        <w:t>indicator that</w:t>
      </w:r>
      <w:r>
        <w:rPr>
          <w:color w:val="231F20"/>
          <w:spacing w:val="-5"/>
          <w:sz w:val="18"/>
        </w:rPr>
        <w:t> </w:t>
      </w:r>
      <w:r>
        <w:rPr>
          <w:color w:val="231F20"/>
          <w:sz w:val="18"/>
        </w:rPr>
        <w:t>allows</w:t>
      </w:r>
      <w:r>
        <w:rPr>
          <w:color w:val="231F20"/>
          <w:spacing w:val="-5"/>
          <w:sz w:val="18"/>
        </w:rPr>
        <w:t> </w:t>
      </w:r>
      <w:r>
        <w:rPr>
          <w:color w:val="231F20"/>
          <w:sz w:val="18"/>
        </w:rPr>
        <w:t>analyzing</w:t>
      </w:r>
      <w:r>
        <w:rPr>
          <w:color w:val="231F20"/>
          <w:spacing w:val="-5"/>
          <w:sz w:val="18"/>
        </w:rPr>
        <w:t> </w:t>
      </w:r>
      <w:r>
        <w:rPr>
          <w:color w:val="231F20"/>
          <w:sz w:val="18"/>
        </w:rPr>
        <w:t>the</w:t>
      </w:r>
      <w:r>
        <w:rPr>
          <w:color w:val="231F20"/>
          <w:spacing w:val="-5"/>
          <w:sz w:val="18"/>
        </w:rPr>
        <w:t> </w:t>
      </w:r>
      <w:r>
        <w:rPr>
          <w:color w:val="231F20"/>
          <w:sz w:val="18"/>
        </w:rPr>
        <w:t>transition</w:t>
      </w:r>
      <w:r>
        <w:rPr>
          <w:color w:val="231F20"/>
          <w:spacing w:val="-5"/>
          <w:sz w:val="18"/>
        </w:rPr>
        <w:t> </w:t>
      </w:r>
      <w:r>
        <w:rPr>
          <w:color w:val="231F20"/>
          <w:sz w:val="18"/>
        </w:rPr>
        <w:t>of</w:t>
      </w:r>
      <w:r>
        <w:rPr>
          <w:color w:val="231F20"/>
          <w:spacing w:val="-5"/>
          <w:sz w:val="18"/>
        </w:rPr>
        <w:t> </w:t>
      </w:r>
      <w:r>
        <w:rPr>
          <w:color w:val="231F20"/>
          <w:sz w:val="18"/>
        </w:rPr>
        <w:t>the</w:t>
      </w:r>
      <w:r>
        <w:rPr>
          <w:color w:val="231F20"/>
          <w:spacing w:val="-5"/>
          <w:sz w:val="18"/>
        </w:rPr>
        <w:t> </w:t>
      </w:r>
      <w:r>
        <w:rPr>
          <w:color w:val="231F20"/>
          <w:sz w:val="18"/>
        </w:rPr>
        <w:t>Mexican</w:t>
      </w:r>
      <w:r>
        <w:rPr>
          <w:color w:val="231F20"/>
          <w:spacing w:val="-5"/>
          <w:sz w:val="18"/>
        </w:rPr>
        <w:t> </w:t>
      </w:r>
      <w:r>
        <w:rPr>
          <w:color w:val="231F20"/>
          <w:sz w:val="18"/>
        </w:rPr>
        <w:t>scientific</w:t>
      </w:r>
      <w:r>
        <w:rPr>
          <w:color w:val="231F20"/>
          <w:spacing w:val="-5"/>
          <w:sz w:val="18"/>
        </w:rPr>
        <w:t> </w:t>
      </w:r>
      <w:r>
        <w:rPr>
          <w:color w:val="231F20"/>
          <w:sz w:val="18"/>
        </w:rPr>
        <w:t>output toward</w:t>
      </w:r>
      <w:r>
        <w:rPr>
          <w:color w:val="231F20"/>
          <w:spacing w:val="-16"/>
          <w:sz w:val="18"/>
        </w:rPr>
        <w:t> </w:t>
      </w:r>
      <w:r>
        <w:rPr>
          <w:color w:val="231F20"/>
          <w:sz w:val="18"/>
        </w:rPr>
        <w:t>global</w:t>
      </w:r>
      <w:r>
        <w:rPr>
          <w:color w:val="231F20"/>
          <w:spacing w:val="-16"/>
          <w:sz w:val="18"/>
        </w:rPr>
        <w:t> </w:t>
      </w:r>
      <w:r>
        <w:rPr>
          <w:color w:val="231F20"/>
          <w:sz w:val="18"/>
        </w:rPr>
        <w:t>science,</w:t>
      </w:r>
      <w:r>
        <w:rPr>
          <w:color w:val="231F20"/>
          <w:spacing w:val="-16"/>
          <w:sz w:val="18"/>
        </w:rPr>
        <w:t> </w:t>
      </w:r>
      <w:r>
        <w:rPr>
          <w:color w:val="231F20"/>
          <w:sz w:val="18"/>
        </w:rPr>
        <w:t>and</w:t>
      </w:r>
      <w:r>
        <w:rPr>
          <w:color w:val="231F20"/>
          <w:spacing w:val="-16"/>
          <w:sz w:val="18"/>
        </w:rPr>
        <w:t> </w:t>
      </w:r>
      <w:r>
        <w:rPr>
          <w:color w:val="231F20"/>
          <w:sz w:val="18"/>
        </w:rPr>
        <w:t>thus</w:t>
      </w:r>
      <w:r>
        <w:rPr>
          <w:color w:val="231F20"/>
          <w:spacing w:val="-16"/>
          <w:sz w:val="18"/>
        </w:rPr>
        <w:t> </w:t>
      </w:r>
      <w:r>
        <w:rPr>
          <w:color w:val="231F20"/>
          <w:sz w:val="18"/>
        </w:rPr>
        <w:t>making</w:t>
      </w:r>
      <w:r>
        <w:rPr>
          <w:color w:val="231F20"/>
          <w:spacing w:val="-16"/>
          <w:sz w:val="18"/>
        </w:rPr>
        <w:t> </w:t>
      </w:r>
      <w:r>
        <w:rPr>
          <w:color w:val="231F20"/>
          <w:sz w:val="18"/>
        </w:rPr>
        <w:t>the</w:t>
      </w:r>
      <w:r>
        <w:rPr>
          <w:color w:val="231F20"/>
          <w:spacing w:val="-16"/>
          <w:sz w:val="18"/>
        </w:rPr>
        <w:t> </w:t>
      </w:r>
      <w:r>
        <w:rPr>
          <w:color w:val="231F20"/>
          <w:sz w:val="18"/>
        </w:rPr>
        <w:t>most</w:t>
      </w:r>
      <w:r>
        <w:rPr>
          <w:color w:val="231F20"/>
          <w:spacing w:val="-16"/>
          <w:sz w:val="18"/>
        </w:rPr>
        <w:t> </w:t>
      </w:r>
      <w:r>
        <w:rPr>
          <w:color w:val="231F20"/>
          <w:sz w:val="18"/>
        </w:rPr>
        <w:t>of</w:t>
      </w:r>
      <w:r>
        <w:rPr>
          <w:color w:val="231F20"/>
          <w:spacing w:val="-16"/>
          <w:sz w:val="18"/>
        </w:rPr>
        <w:t> </w:t>
      </w:r>
      <w:r>
        <w:rPr>
          <w:color w:val="231F20"/>
          <w:sz w:val="18"/>
        </w:rPr>
        <w:t>the</w:t>
      </w:r>
      <w:r>
        <w:rPr>
          <w:color w:val="231F20"/>
          <w:spacing w:val="-16"/>
          <w:sz w:val="18"/>
        </w:rPr>
        <w:t> </w:t>
      </w:r>
      <w:r>
        <w:rPr>
          <w:color w:val="231F20"/>
          <w:sz w:val="18"/>
        </w:rPr>
        <w:t>transference of</w:t>
      </w:r>
      <w:r>
        <w:rPr>
          <w:color w:val="231F20"/>
          <w:spacing w:val="-19"/>
          <w:sz w:val="18"/>
        </w:rPr>
        <w:t> </w:t>
      </w:r>
      <w:r>
        <w:rPr>
          <w:color w:val="231F20"/>
          <w:sz w:val="18"/>
        </w:rPr>
        <w:t>methodologies,</w:t>
      </w:r>
      <w:r>
        <w:rPr>
          <w:color w:val="231F20"/>
          <w:spacing w:val="-19"/>
          <w:sz w:val="18"/>
        </w:rPr>
        <w:t> </w:t>
      </w:r>
      <w:r>
        <w:rPr>
          <w:color w:val="231F20"/>
          <w:sz w:val="18"/>
        </w:rPr>
        <w:t>knowledge,</w:t>
      </w:r>
      <w:r>
        <w:rPr>
          <w:color w:val="231F20"/>
          <w:spacing w:val="-19"/>
          <w:sz w:val="18"/>
        </w:rPr>
        <w:t> </w:t>
      </w:r>
      <w:r>
        <w:rPr>
          <w:color w:val="231F20"/>
          <w:sz w:val="18"/>
        </w:rPr>
        <w:t>learning</w:t>
      </w:r>
      <w:r>
        <w:rPr>
          <w:color w:val="231F20"/>
          <w:spacing w:val="-19"/>
          <w:sz w:val="18"/>
        </w:rPr>
        <w:t> </w:t>
      </w:r>
      <w:r>
        <w:rPr>
          <w:color w:val="231F20"/>
          <w:sz w:val="18"/>
        </w:rPr>
        <w:t>and</w:t>
      </w:r>
      <w:r>
        <w:rPr>
          <w:color w:val="231F20"/>
          <w:spacing w:val="-19"/>
          <w:sz w:val="18"/>
        </w:rPr>
        <w:t> </w:t>
      </w:r>
      <w:r>
        <w:rPr>
          <w:color w:val="231F20"/>
          <w:sz w:val="18"/>
        </w:rPr>
        <w:t>laboratories.</w:t>
      </w:r>
    </w:p>
    <w:p>
      <w:pPr>
        <w:pStyle w:val="BodyText"/>
        <w:rPr>
          <w:sz w:val="18"/>
        </w:rPr>
      </w:pPr>
    </w:p>
    <w:p>
      <w:pPr>
        <w:spacing w:before="0"/>
        <w:ind w:left="114" w:right="0" w:firstLine="0"/>
        <w:jc w:val="both"/>
        <w:rPr>
          <w:sz w:val="18"/>
        </w:rPr>
      </w:pPr>
      <w:r>
        <w:rPr>
          <w:color w:val="231F20"/>
          <w:sz w:val="18"/>
        </w:rPr>
        <w:t>Fostering</w:t>
      </w:r>
      <w:r>
        <w:rPr>
          <w:color w:val="231F20"/>
          <w:spacing w:val="-19"/>
          <w:sz w:val="18"/>
        </w:rPr>
        <w:t> </w:t>
      </w:r>
      <w:r>
        <w:rPr>
          <w:color w:val="231F20"/>
          <w:sz w:val="18"/>
        </w:rPr>
        <w:t>and</w:t>
      </w:r>
      <w:r>
        <w:rPr>
          <w:color w:val="231F20"/>
          <w:spacing w:val="-19"/>
          <w:sz w:val="18"/>
        </w:rPr>
        <w:t> </w:t>
      </w:r>
      <w:r>
        <w:rPr>
          <w:color w:val="231F20"/>
          <w:sz w:val="18"/>
        </w:rPr>
        <w:t>training</w:t>
      </w:r>
      <w:r>
        <w:rPr>
          <w:color w:val="231F20"/>
          <w:spacing w:val="-19"/>
          <w:sz w:val="18"/>
        </w:rPr>
        <w:t> </w:t>
      </w:r>
      <w:r>
        <w:rPr>
          <w:color w:val="231F20"/>
          <w:sz w:val="18"/>
        </w:rPr>
        <w:t>the</w:t>
      </w:r>
      <w:r>
        <w:rPr>
          <w:color w:val="231F20"/>
          <w:spacing w:val="-19"/>
          <w:sz w:val="18"/>
        </w:rPr>
        <w:t> </w:t>
      </w:r>
      <w:r>
        <w:rPr>
          <w:color w:val="231F20"/>
          <w:sz w:val="18"/>
        </w:rPr>
        <w:t>professors</w:t>
      </w:r>
      <w:r>
        <w:rPr>
          <w:color w:val="231F20"/>
          <w:spacing w:val="-19"/>
          <w:sz w:val="18"/>
        </w:rPr>
        <w:t> </w:t>
      </w:r>
      <w:r>
        <w:rPr>
          <w:color w:val="231F20"/>
          <w:sz w:val="18"/>
        </w:rPr>
        <w:t>and</w:t>
      </w:r>
      <w:r>
        <w:rPr>
          <w:color w:val="231F20"/>
          <w:spacing w:val="-19"/>
          <w:sz w:val="18"/>
        </w:rPr>
        <w:t> </w:t>
      </w:r>
      <w:r>
        <w:rPr>
          <w:color w:val="231F20"/>
          <w:sz w:val="18"/>
        </w:rPr>
        <w:t>researchers</w:t>
      </w:r>
      <w:r>
        <w:rPr>
          <w:color w:val="231F20"/>
          <w:spacing w:val="-19"/>
          <w:sz w:val="18"/>
        </w:rPr>
        <w:t> </w:t>
      </w:r>
      <w:r>
        <w:rPr>
          <w:color w:val="231F20"/>
          <w:sz w:val="18"/>
        </w:rPr>
        <w:t>of</w:t>
      </w:r>
      <w:r>
        <w:rPr>
          <w:color w:val="231F20"/>
          <w:spacing w:val="-19"/>
          <w:sz w:val="18"/>
        </w:rPr>
        <w:t> </w:t>
      </w:r>
      <w:r>
        <w:rPr>
          <w:color w:val="231F20"/>
          <w:sz w:val="18"/>
        </w:rPr>
        <w:t>the</w:t>
      </w:r>
      <w:r>
        <w:rPr>
          <w:color w:val="231F20"/>
          <w:spacing w:val="-19"/>
          <w:sz w:val="18"/>
        </w:rPr>
        <w:t> </w:t>
      </w:r>
      <w:r>
        <w:rPr>
          <w:color w:val="231F20"/>
          <w:sz w:val="18"/>
        </w:rPr>
        <w:t>universi- ties</w:t>
      </w:r>
      <w:r>
        <w:rPr>
          <w:color w:val="231F20"/>
          <w:spacing w:val="-9"/>
          <w:sz w:val="18"/>
        </w:rPr>
        <w:t> </w:t>
      </w:r>
      <w:r>
        <w:rPr>
          <w:color w:val="231F20"/>
          <w:sz w:val="18"/>
        </w:rPr>
        <w:t>and</w:t>
      </w:r>
      <w:r>
        <w:rPr>
          <w:color w:val="231F20"/>
          <w:spacing w:val="-9"/>
          <w:sz w:val="18"/>
        </w:rPr>
        <w:t> </w:t>
      </w:r>
      <w:r>
        <w:rPr>
          <w:color w:val="231F20"/>
          <w:sz w:val="18"/>
        </w:rPr>
        <w:t>research</w:t>
      </w:r>
      <w:r>
        <w:rPr>
          <w:color w:val="231F20"/>
          <w:spacing w:val="-9"/>
          <w:sz w:val="18"/>
        </w:rPr>
        <w:t> </w:t>
      </w:r>
      <w:r>
        <w:rPr>
          <w:color w:val="231F20"/>
          <w:sz w:val="18"/>
        </w:rPr>
        <w:t>centers</w:t>
      </w:r>
      <w:r>
        <w:rPr>
          <w:color w:val="231F20"/>
          <w:spacing w:val="-9"/>
          <w:sz w:val="18"/>
        </w:rPr>
        <w:t> </w:t>
      </w:r>
      <w:r>
        <w:rPr>
          <w:color w:val="231F20"/>
          <w:sz w:val="18"/>
        </w:rPr>
        <w:t>of</w:t>
      </w:r>
      <w:r>
        <w:rPr>
          <w:color w:val="231F20"/>
          <w:spacing w:val="-9"/>
          <w:sz w:val="18"/>
        </w:rPr>
        <w:t> </w:t>
      </w:r>
      <w:r>
        <w:rPr>
          <w:color w:val="231F20"/>
          <w:sz w:val="18"/>
        </w:rPr>
        <w:t>the</w:t>
      </w:r>
      <w:r>
        <w:rPr>
          <w:color w:val="231F20"/>
          <w:spacing w:val="-9"/>
          <w:sz w:val="18"/>
        </w:rPr>
        <w:t> </w:t>
      </w:r>
      <w:r>
        <w:rPr>
          <w:color w:val="231F20"/>
          <w:sz w:val="18"/>
        </w:rPr>
        <w:t>whole</w:t>
      </w:r>
      <w:r>
        <w:rPr>
          <w:color w:val="231F20"/>
          <w:spacing w:val="-9"/>
          <w:sz w:val="18"/>
        </w:rPr>
        <w:t> </w:t>
      </w:r>
      <w:r>
        <w:rPr>
          <w:color w:val="231F20"/>
          <w:sz w:val="18"/>
        </w:rPr>
        <w:t>country</w:t>
      </w:r>
      <w:r>
        <w:rPr>
          <w:color w:val="231F20"/>
          <w:spacing w:val="-9"/>
          <w:sz w:val="18"/>
        </w:rPr>
        <w:t> </w:t>
      </w:r>
      <w:r>
        <w:rPr>
          <w:color w:val="231F20"/>
          <w:sz w:val="18"/>
        </w:rPr>
        <w:t>to</w:t>
      </w:r>
      <w:r>
        <w:rPr>
          <w:color w:val="231F20"/>
          <w:spacing w:val="-9"/>
          <w:sz w:val="18"/>
        </w:rPr>
        <w:t> </w:t>
      </w:r>
      <w:r>
        <w:rPr>
          <w:color w:val="231F20"/>
          <w:sz w:val="18"/>
        </w:rPr>
        <w:t>publish</w:t>
      </w:r>
      <w:r>
        <w:rPr>
          <w:color w:val="231F20"/>
          <w:spacing w:val="-9"/>
          <w:sz w:val="18"/>
        </w:rPr>
        <w:t> </w:t>
      </w:r>
      <w:r>
        <w:rPr>
          <w:color w:val="231F20"/>
          <w:sz w:val="18"/>
        </w:rPr>
        <w:t>in</w:t>
      </w:r>
      <w:r>
        <w:rPr>
          <w:color w:val="231F20"/>
          <w:spacing w:val="-9"/>
          <w:sz w:val="18"/>
        </w:rPr>
        <w:t> </w:t>
      </w:r>
      <w:r>
        <w:rPr>
          <w:color w:val="231F20"/>
          <w:sz w:val="18"/>
        </w:rPr>
        <w:t>indexed journals arises as a priority; should it not be done, the contribution of the country will remain dependent on the behavior of five ma- cro-institutions.</w:t>
      </w:r>
    </w:p>
    <w:p>
      <w:pPr>
        <w:pStyle w:val="BodyText"/>
        <w:rPr>
          <w:sz w:val="18"/>
        </w:rPr>
      </w:pPr>
    </w:p>
    <w:p>
      <w:pPr>
        <w:pStyle w:val="BodyText"/>
        <w:rPr>
          <w:sz w:val="18"/>
        </w:rPr>
      </w:pPr>
    </w:p>
    <w:p>
      <w:pPr>
        <w:spacing w:before="0"/>
        <w:ind w:left="114" w:right="0" w:firstLine="0"/>
        <w:jc w:val="both"/>
        <w:rPr>
          <w:sz w:val="18"/>
        </w:rPr>
      </w:pPr>
      <w:r>
        <w:rPr>
          <w:color w:val="231F20"/>
          <w:sz w:val="18"/>
        </w:rPr>
        <w:t>The methodological construction of bibliometric and scientometric indicators that allow characterizing the dynamics of the scientific output of Mexican institutions; before weighing them at an output ranking, they shall be encouraged so that they have the resources that enable them to make the most of their areas of strengths and opportunity.</w:t>
      </w:r>
    </w:p>
    <w:p>
      <w:pPr>
        <w:pStyle w:val="BodyText"/>
        <w:rPr>
          <w:sz w:val="18"/>
        </w:rPr>
      </w:pPr>
      <w:r>
        <w:rPr/>
        <w:br w:type="column"/>
      </w:r>
      <w:r>
        <w:rPr>
          <w:sz w:val="18"/>
        </w:rPr>
      </w:r>
    </w:p>
    <w:p>
      <w:pPr>
        <w:pStyle w:val="BodyText"/>
        <w:spacing w:before="3"/>
        <w:rPr>
          <w:sz w:val="24"/>
        </w:rPr>
      </w:pPr>
    </w:p>
    <w:p>
      <w:pPr>
        <w:spacing w:before="0"/>
        <w:ind w:left="114" w:right="104" w:firstLine="0"/>
        <w:jc w:val="both"/>
        <w:rPr>
          <w:sz w:val="18"/>
        </w:rPr>
      </w:pPr>
      <w:r>
        <w:rPr>
          <w:color w:val="231F20"/>
          <w:sz w:val="18"/>
        </w:rPr>
        <w:t>redes que permitan colocar la ciencia mexicana a la vanguardia. En este sentido, el Perfil de Producción en Colaboración se con- vierte en un indicador que permite analizar la transición en la producción científica de México hacia la ciencia global, además de aprovechar la transferencia en metodologías, conocimientos, </w:t>
      </w:r>
      <w:r>
        <w:rPr>
          <w:color w:val="231F20"/>
          <w:w w:val="95"/>
          <w:sz w:val="18"/>
        </w:rPr>
        <w:t>laboratorios y saberes.</w:t>
      </w:r>
    </w:p>
    <w:p>
      <w:pPr>
        <w:pStyle w:val="BodyText"/>
        <w:rPr>
          <w:sz w:val="18"/>
        </w:rPr>
      </w:pPr>
    </w:p>
    <w:p>
      <w:pPr>
        <w:spacing w:before="0"/>
        <w:ind w:left="114" w:right="104" w:firstLine="0"/>
        <w:jc w:val="both"/>
        <w:rPr>
          <w:sz w:val="18"/>
        </w:rPr>
      </w:pPr>
      <w:r>
        <w:rPr>
          <w:color w:val="231F20"/>
          <w:sz w:val="18"/>
        </w:rPr>
        <w:t>El impulso y la formación de los profesores e investigadores de las universidades</w:t>
      </w:r>
      <w:r>
        <w:rPr>
          <w:color w:val="231F20"/>
          <w:spacing w:val="-18"/>
          <w:sz w:val="18"/>
        </w:rPr>
        <w:t> </w:t>
      </w:r>
      <w:r>
        <w:rPr>
          <w:color w:val="231F20"/>
          <w:sz w:val="18"/>
        </w:rPr>
        <w:t>y</w:t>
      </w:r>
      <w:r>
        <w:rPr>
          <w:color w:val="231F20"/>
          <w:spacing w:val="-18"/>
          <w:sz w:val="18"/>
        </w:rPr>
        <w:t> </w:t>
      </w:r>
      <w:r>
        <w:rPr>
          <w:color w:val="231F20"/>
          <w:sz w:val="18"/>
        </w:rPr>
        <w:t>centros</w:t>
      </w:r>
      <w:r>
        <w:rPr>
          <w:color w:val="231F20"/>
          <w:spacing w:val="-18"/>
          <w:sz w:val="18"/>
        </w:rPr>
        <w:t> </w:t>
      </w:r>
      <w:r>
        <w:rPr>
          <w:color w:val="231F20"/>
          <w:sz w:val="18"/>
        </w:rPr>
        <w:t>de</w:t>
      </w:r>
      <w:r>
        <w:rPr>
          <w:color w:val="231F20"/>
          <w:spacing w:val="-18"/>
          <w:sz w:val="18"/>
        </w:rPr>
        <w:t> </w:t>
      </w:r>
      <w:r>
        <w:rPr>
          <w:color w:val="231F20"/>
          <w:sz w:val="18"/>
        </w:rPr>
        <w:t>investigación</w:t>
      </w:r>
      <w:r>
        <w:rPr>
          <w:color w:val="231F20"/>
          <w:spacing w:val="-18"/>
          <w:sz w:val="18"/>
        </w:rPr>
        <w:t> </w:t>
      </w:r>
      <w:r>
        <w:rPr>
          <w:color w:val="231F20"/>
          <w:sz w:val="18"/>
        </w:rPr>
        <w:t>del</w:t>
      </w:r>
      <w:r>
        <w:rPr>
          <w:color w:val="231F20"/>
          <w:spacing w:val="-18"/>
          <w:sz w:val="18"/>
        </w:rPr>
        <w:t> </w:t>
      </w:r>
      <w:r>
        <w:rPr>
          <w:color w:val="231F20"/>
          <w:sz w:val="18"/>
        </w:rPr>
        <w:t>interior</w:t>
      </w:r>
      <w:r>
        <w:rPr>
          <w:color w:val="231F20"/>
          <w:spacing w:val="-18"/>
          <w:sz w:val="18"/>
        </w:rPr>
        <w:t> </w:t>
      </w:r>
      <w:r>
        <w:rPr>
          <w:color w:val="231F20"/>
          <w:sz w:val="18"/>
        </w:rPr>
        <w:t>del</w:t>
      </w:r>
      <w:r>
        <w:rPr>
          <w:color w:val="231F20"/>
          <w:spacing w:val="-18"/>
          <w:sz w:val="18"/>
        </w:rPr>
        <w:t> </w:t>
      </w:r>
      <w:r>
        <w:rPr>
          <w:color w:val="231F20"/>
          <w:sz w:val="18"/>
        </w:rPr>
        <w:t>país</w:t>
      </w:r>
      <w:r>
        <w:rPr>
          <w:color w:val="231F20"/>
          <w:spacing w:val="-18"/>
          <w:sz w:val="18"/>
        </w:rPr>
        <w:t> </w:t>
      </w:r>
      <w:r>
        <w:rPr>
          <w:color w:val="231F20"/>
          <w:sz w:val="18"/>
        </w:rPr>
        <w:t>para</w:t>
      </w:r>
      <w:r>
        <w:rPr>
          <w:color w:val="231F20"/>
          <w:spacing w:val="-18"/>
          <w:sz w:val="18"/>
        </w:rPr>
        <w:t> </w:t>
      </w:r>
      <w:r>
        <w:rPr>
          <w:color w:val="231F20"/>
          <w:sz w:val="18"/>
        </w:rPr>
        <w:t>pu- blicar</w:t>
      </w:r>
      <w:r>
        <w:rPr>
          <w:color w:val="231F20"/>
          <w:spacing w:val="-13"/>
          <w:sz w:val="18"/>
        </w:rPr>
        <w:t> </w:t>
      </w:r>
      <w:r>
        <w:rPr>
          <w:color w:val="231F20"/>
          <w:sz w:val="18"/>
        </w:rPr>
        <w:t>en</w:t>
      </w:r>
      <w:r>
        <w:rPr>
          <w:color w:val="231F20"/>
          <w:spacing w:val="-13"/>
          <w:sz w:val="18"/>
        </w:rPr>
        <w:t> </w:t>
      </w:r>
      <w:r>
        <w:rPr>
          <w:color w:val="231F20"/>
          <w:sz w:val="18"/>
        </w:rPr>
        <w:t>revistas</w:t>
      </w:r>
      <w:r>
        <w:rPr>
          <w:color w:val="231F20"/>
          <w:spacing w:val="-13"/>
          <w:sz w:val="18"/>
        </w:rPr>
        <w:t> </w:t>
      </w:r>
      <w:r>
        <w:rPr>
          <w:color w:val="231F20"/>
          <w:sz w:val="18"/>
        </w:rPr>
        <w:t>indizadas</w:t>
      </w:r>
      <w:r>
        <w:rPr>
          <w:color w:val="231F20"/>
          <w:spacing w:val="-13"/>
          <w:sz w:val="18"/>
        </w:rPr>
        <w:t> </w:t>
      </w:r>
      <w:r>
        <w:rPr>
          <w:color w:val="231F20"/>
          <w:sz w:val="18"/>
        </w:rPr>
        <w:t>surge</w:t>
      </w:r>
      <w:r>
        <w:rPr>
          <w:color w:val="231F20"/>
          <w:spacing w:val="-13"/>
          <w:sz w:val="18"/>
        </w:rPr>
        <w:t> </w:t>
      </w:r>
      <w:r>
        <w:rPr>
          <w:color w:val="231F20"/>
          <w:sz w:val="18"/>
        </w:rPr>
        <w:t>como</w:t>
      </w:r>
      <w:r>
        <w:rPr>
          <w:color w:val="231F20"/>
          <w:spacing w:val="-13"/>
          <w:sz w:val="18"/>
        </w:rPr>
        <w:t> </w:t>
      </w:r>
      <w:r>
        <w:rPr>
          <w:color w:val="231F20"/>
          <w:sz w:val="18"/>
        </w:rPr>
        <w:t>una</w:t>
      </w:r>
      <w:r>
        <w:rPr>
          <w:color w:val="231F20"/>
          <w:spacing w:val="-13"/>
          <w:sz w:val="18"/>
        </w:rPr>
        <w:t> </w:t>
      </w:r>
      <w:r>
        <w:rPr>
          <w:color w:val="231F20"/>
          <w:sz w:val="18"/>
        </w:rPr>
        <w:t>prioridad;</w:t>
      </w:r>
      <w:r>
        <w:rPr>
          <w:color w:val="231F20"/>
          <w:spacing w:val="-13"/>
          <w:sz w:val="18"/>
        </w:rPr>
        <w:t> </w:t>
      </w:r>
      <w:r>
        <w:rPr>
          <w:color w:val="231F20"/>
          <w:sz w:val="18"/>
        </w:rPr>
        <w:t>de</w:t>
      </w:r>
      <w:r>
        <w:rPr>
          <w:color w:val="231F20"/>
          <w:spacing w:val="-13"/>
          <w:sz w:val="18"/>
        </w:rPr>
        <w:t> </w:t>
      </w:r>
      <w:r>
        <w:rPr>
          <w:color w:val="231F20"/>
          <w:sz w:val="18"/>
        </w:rPr>
        <w:t>no</w:t>
      </w:r>
      <w:r>
        <w:rPr>
          <w:color w:val="231F20"/>
          <w:spacing w:val="-13"/>
          <w:sz w:val="18"/>
        </w:rPr>
        <w:t> </w:t>
      </w:r>
      <w:r>
        <w:rPr>
          <w:color w:val="231F20"/>
          <w:sz w:val="18"/>
        </w:rPr>
        <w:t>hacerlo, la contribución del país seguirá dependiendo del comportamiento de</w:t>
      </w:r>
      <w:r>
        <w:rPr>
          <w:color w:val="231F20"/>
          <w:spacing w:val="-22"/>
          <w:sz w:val="18"/>
        </w:rPr>
        <w:t> </w:t>
      </w:r>
      <w:r>
        <w:rPr>
          <w:color w:val="231F20"/>
          <w:sz w:val="18"/>
        </w:rPr>
        <w:t>cinco</w:t>
      </w:r>
      <w:r>
        <w:rPr>
          <w:color w:val="231F20"/>
          <w:spacing w:val="-22"/>
          <w:sz w:val="18"/>
        </w:rPr>
        <w:t> </w:t>
      </w:r>
      <w:r>
        <w:rPr>
          <w:color w:val="231F20"/>
          <w:sz w:val="18"/>
        </w:rPr>
        <w:t>macroinstituciones.</w:t>
      </w:r>
    </w:p>
    <w:p>
      <w:pPr>
        <w:pStyle w:val="BodyText"/>
        <w:rPr>
          <w:sz w:val="18"/>
        </w:rPr>
      </w:pPr>
    </w:p>
    <w:p>
      <w:pPr>
        <w:spacing w:before="0"/>
        <w:ind w:left="114" w:right="104" w:firstLine="0"/>
        <w:jc w:val="both"/>
        <w:rPr>
          <w:sz w:val="18"/>
        </w:rPr>
      </w:pPr>
      <w:r>
        <w:rPr>
          <w:color w:val="231F20"/>
          <w:sz w:val="18"/>
        </w:rPr>
        <w:t>Se debe impulsar la construcción metodológica de indicadores bi- bliométricos</w:t>
      </w:r>
      <w:r>
        <w:rPr>
          <w:color w:val="231F20"/>
          <w:spacing w:val="-22"/>
          <w:sz w:val="18"/>
        </w:rPr>
        <w:t> </w:t>
      </w:r>
      <w:r>
        <w:rPr>
          <w:color w:val="231F20"/>
          <w:sz w:val="18"/>
        </w:rPr>
        <w:t>y</w:t>
      </w:r>
      <w:r>
        <w:rPr>
          <w:color w:val="231F20"/>
          <w:spacing w:val="-22"/>
          <w:sz w:val="18"/>
        </w:rPr>
        <w:t> </w:t>
      </w:r>
      <w:r>
        <w:rPr>
          <w:color w:val="231F20"/>
          <w:sz w:val="18"/>
        </w:rPr>
        <w:t>cienciométricos</w:t>
      </w:r>
      <w:r>
        <w:rPr>
          <w:color w:val="231F20"/>
          <w:spacing w:val="-22"/>
          <w:sz w:val="18"/>
        </w:rPr>
        <w:t> </w:t>
      </w:r>
      <w:r>
        <w:rPr>
          <w:color w:val="231F20"/>
          <w:sz w:val="18"/>
        </w:rPr>
        <w:t>que</w:t>
      </w:r>
      <w:r>
        <w:rPr>
          <w:color w:val="231F20"/>
          <w:spacing w:val="-22"/>
          <w:sz w:val="18"/>
        </w:rPr>
        <w:t> </w:t>
      </w:r>
      <w:r>
        <w:rPr>
          <w:color w:val="231F20"/>
          <w:sz w:val="18"/>
        </w:rPr>
        <w:t>permitan</w:t>
      </w:r>
      <w:r>
        <w:rPr>
          <w:color w:val="231F20"/>
          <w:spacing w:val="-22"/>
          <w:sz w:val="18"/>
        </w:rPr>
        <w:t> </w:t>
      </w:r>
      <w:r>
        <w:rPr>
          <w:color w:val="231F20"/>
          <w:sz w:val="18"/>
        </w:rPr>
        <w:t>caracterizar</w:t>
      </w:r>
      <w:r>
        <w:rPr>
          <w:color w:val="231F20"/>
          <w:spacing w:val="-22"/>
          <w:sz w:val="18"/>
        </w:rPr>
        <w:t> </w:t>
      </w:r>
      <w:r>
        <w:rPr>
          <w:color w:val="231F20"/>
          <w:sz w:val="18"/>
        </w:rPr>
        <w:t>la</w:t>
      </w:r>
      <w:r>
        <w:rPr>
          <w:color w:val="231F20"/>
          <w:spacing w:val="-22"/>
          <w:sz w:val="18"/>
        </w:rPr>
        <w:t> </w:t>
      </w:r>
      <w:r>
        <w:rPr>
          <w:color w:val="231F20"/>
          <w:sz w:val="18"/>
        </w:rPr>
        <w:t>dinámica de</w:t>
      </w:r>
      <w:r>
        <w:rPr>
          <w:color w:val="231F20"/>
          <w:spacing w:val="-17"/>
          <w:sz w:val="18"/>
        </w:rPr>
        <w:t> </w:t>
      </w:r>
      <w:r>
        <w:rPr>
          <w:color w:val="231F20"/>
          <w:sz w:val="18"/>
        </w:rPr>
        <w:t>producción</w:t>
      </w:r>
      <w:r>
        <w:rPr>
          <w:color w:val="231F20"/>
          <w:spacing w:val="-17"/>
          <w:sz w:val="18"/>
        </w:rPr>
        <w:t> </w:t>
      </w:r>
      <w:r>
        <w:rPr>
          <w:color w:val="231F20"/>
          <w:sz w:val="18"/>
        </w:rPr>
        <w:t>de</w:t>
      </w:r>
      <w:r>
        <w:rPr>
          <w:color w:val="231F20"/>
          <w:spacing w:val="-17"/>
          <w:sz w:val="18"/>
        </w:rPr>
        <w:t> </w:t>
      </w:r>
      <w:r>
        <w:rPr>
          <w:color w:val="231F20"/>
          <w:sz w:val="18"/>
        </w:rPr>
        <w:t>las</w:t>
      </w:r>
      <w:r>
        <w:rPr>
          <w:color w:val="231F20"/>
          <w:spacing w:val="-17"/>
          <w:sz w:val="18"/>
        </w:rPr>
        <w:t> </w:t>
      </w:r>
      <w:r>
        <w:rPr>
          <w:color w:val="231F20"/>
          <w:sz w:val="18"/>
        </w:rPr>
        <w:t>instituciones</w:t>
      </w:r>
      <w:r>
        <w:rPr>
          <w:color w:val="231F20"/>
          <w:spacing w:val="-17"/>
          <w:sz w:val="18"/>
        </w:rPr>
        <w:t> </w:t>
      </w:r>
      <w:r>
        <w:rPr>
          <w:color w:val="231F20"/>
          <w:sz w:val="18"/>
        </w:rPr>
        <w:t>mexicanas,</w:t>
      </w:r>
      <w:r>
        <w:rPr>
          <w:color w:val="231F20"/>
          <w:spacing w:val="-17"/>
          <w:sz w:val="18"/>
        </w:rPr>
        <w:t> </w:t>
      </w:r>
      <w:r>
        <w:rPr>
          <w:color w:val="231F20"/>
          <w:sz w:val="18"/>
        </w:rPr>
        <w:t>antes</w:t>
      </w:r>
      <w:r>
        <w:rPr>
          <w:color w:val="231F20"/>
          <w:spacing w:val="-17"/>
          <w:sz w:val="18"/>
        </w:rPr>
        <w:t> </w:t>
      </w:r>
      <w:r>
        <w:rPr>
          <w:color w:val="231F20"/>
          <w:sz w:val="18"/>
        </w:rPr>
        <w:t>que</w:t>
      </w:r>
      <w:r>
        <w:rPr>
          <w:color w:val="231F20"/>
          <w:spacing w:val="-17"/>
          <w:sz w:val="18"/>
        </w:rPr>
        <w:t> </w:t>
      </w:r>
      <w:r>
        <w:rPr>
          <w:color w:val="231F20"/>
          <w:sz w:val="18"/>
        </w:rPr>
        <w:t>ponderarlas en</w:t>
      </w:r>
      <w:r>
        <w:rPr>
          <w:color w:val="231F20"/>
          <w:spacing w:val="-15"/>
          <w:sz w:val="18"/>
        </w:rPr>
        <w:t> </w:t>
      </w:r>
      <w:r>
        <w:rPr>
          <w:color w:val="231F20"/>
          <w:sz w:val="18"/>
        </w:rPr>
        <w:t>un</w:t>
      </w:r>
      <w:r>
        <w:rPr>
          <w:color w:val="231F20"/>
          <w:spacing w:val="-15"/>
          <w:sz w:val="18"/>
        </w:rPr>
        <w:t> </w:t>
      </w:r>
      <w:r>
        <w:rPr>
          <w:i/>
          <w:color w:val="231F20"/>
          <w:sz w:val="18"/>
        </w:rPr>
        <w:t>ranking</w:t>
      </w:r>
      <w:r>
        <w:rPr>
          <w:i/>
          <w:color w:val="231F20"/>
          <w:spacing w:val="-15"/>
          <w:sz w:val="18"/>
        </w:rPr>
        <w:t> </w:t>
      </w:r>
      <w:r>
        <w:rPr>
          <w:color w:val="231F20"/>
          <w:sz w:val="18"/>
        </w:rPr>
        <w:t>de</w:t>
      </w:r>
      <w:r>
        <w:rPr>
          <w:color w:val="231F20"/>
          <w:spacing w:val="-15"/>
          <w:sz w:val="18"/>
        </w:rPr>
        <w:t> </w:t>
      </w:r>
      <w:r>
        <w:rPr>
          <w:color w:val="231F20"/>
          <w:sz w:val="18"/>
        </w:rPr>
        <w:t>producción,</w:t>
      </w:r>
      <w:r>
        <w:rPr>
          <w:color w:val="231F20"/>
          <w:spacing w:val="-15"/>
          <w:sz w:val="18"/>
        </w:rPr>
        <w:t> </w:t>
      </w:r>
      <w:r>
        <w:rPr>
          <w:color w:val="231F20"/>
          <w:sz w:val="18"/>
        </w:rPr>
        <w:t>de</w:t>
      </w:r>
      <w:r>
        <w:rPr>
          <w:color w:val="231F20"/>
          <w:spacing w:val="-15"/>
          <w:sz w:val="18"/>
        </w:rPr>
        <w:t> </w:t>
      </w:r>
      <w:r>
        <w:rPr>
          <w:color w:val="231F20"/>
          <w:sz w:val="18"/>
        </w:rPr>
        <w:t>forma</w:t>
      </w:r>
      <w:r>
        <w:rPr>
          <w:color w:val="231F20"/>
          <w:spacing w:val="-15"/>
          <w:sz w:val="18"/>
        </w:rPr>
        <w:t> </w:t>
      </w:r>
      <w:r>
        <w:rPr>
          <w:color w:val="231F20"/>
          <w:sz w:val="18"/>
        </w:rPr>
        <w:t>que</w:t>
      </w:r>
      <w:r>
        <w:rPr>
          <w:color w:val="231F20"/>
          <w:spacing w:val="-15"/>
          <w:sz w:val="18"/>
        </w:rPr>
        <w:t> </w:t>
      </w:r>
      <w:r>
        <w:rPr>
          <w:color w:val="231F20"/>
          <w:sz w:val="18"/>
        </w:rPr>
        <w:t>las</w:t>
      </w:r>
      <w:r>
        <w:rPr>
          <w:color w:val="231F20"/>
          <w:spacing w:val="-15"/>
          <w:sz w:val="18"/>
        </w:rPr>
        <w:t> </w:t>
      </w:r>
      <w:r>
        <w:rPr>
          <w:color w:val="231F20"/>
          <w:sz w:val="18"/>
        </w:rPr>
        <w:t>instituciones</w:t>
      </w:r>
      <w:r>
        <w:rPr>
          <w:color w:val="231F20"/>
          <w:spacing w:val="-15"/>
          <w:sz w:val="18"/>
        </w:rPr>
        <w:t> </w:t>
      </w:r>
      <w:r>
        <w:rPr>
          <w:color w:val="231F20"/>
          <w:sz w:val="18"/>
        </w:rPr>
        <w:t>cuenten con</w:t>
      </w:r>
      <w:r>
        <w:rPr>
          <w:color w:val="231F20"/>
          <w:spacing w:val="-9"/>
          <w:sz w:val="18"/>
        </w:rPr>
        <w:t> </w:t>
      </w:r>
      <w:r>
        <w:rPr>
          <w:color w:val="231F20"/>
          <w:sz w:val="18"/>
        </w:rPr>
        <w:t>elementos</w:t>
      </w:r>
      <w:r>
        <w:rPr>
          <w:color w:val="231F20"/>
          <w:spacing w:val="-9"/>
          <w:sz w:val="18"/>
        </w:rPr>
        <w:t> </w:t>
      </w:r>
      <w:r>
        <w:rPr>
          <w:color w:val="231F20"/>
          <w:sz w:val="18"/>
        </w:rPr>
        <w:t>que</w:t>
      </w:r>
      <w:r>
        <w:rPr>
          <w:color w:val="231F20"/>
          <w:spacing w:val="-9"/>
          <w:sz w:val="18"/>
        </w:rPr>
        <w:t> </w:t>
      </w:r>
      <w:r>
        <w:rPr>
          <w:color w:val="231F20"/>
          <w:sz w:val="18"/>
        </w:rPr>
        <w:t>les</w:t>
      </w:r>
      <w:r>
        <w:rPr>
          <w:color w:val="231F20"/>
          <w:spacing w:val="-9"/>
          <w:sz w:val="18"/>
        </w:rPr>
        <w:t> </w:t>
      </w:r>
      <w:r>
        <w:rPr>
          <w:color w:val="231F20"/>
          <w:sz w:val="18"/>
        </w:rPr>
        <w:t>permitan</w:t>
      </w:r>
      <w:r>
        <w:rPr>
          <w:color w:val="231F20"/>
          <w:spacing w:val="-9"/>
          <w:sz w:val="18"/>
        </w:rPr>
        <w:t> </w:t>
      </w:r>
      <w:r>
        <w:rPr>
          <w:color w:val="231F20"/>
          <w:sz w:val="18"/>
        </w:rPr>
        <w:t>aprovechar</w:t>
      </w:r>
      <w:r>
        <w:rPr>
          <w:color w:val="231F20"/>
          <w:spacing w:val="-9"/>
          <w:sz w:val="18"/>
        </w:rPr>
        <w:t> </w:t>
      </w:r>
      <w:r>
        <w:rPr>
          <w:color w:val="231F20"/>
          <w:sz w:val="18"/>
        </w:rPr>
        <w:t>sus</w:t>
      </w:r>
      <w:r>
        <w:rPr>
          <w:color w:val="231F20"/>
          <w:spacing w:val="-9"/>
          <w:sz w:val="18"/>
        </w:rPr>
        <w:t> </w:t>
      </w:r>
      <w:r>
        <w:rPr>
          <w:color w:val="231F20"/>
          <w:sz w:val="18"/>
        </w:rPr>
        <w:t>áreas</w:t>
      </w:r>
      <w:r>
        <w:rPr>
          <w:color w:val="231F20"/>
          <w:spacing w:val="-9"/>
          <w:sz w:val="18"/>
        </w:rPr>
        <w:t> </w:t>
      </w:r>
      <w:r>
        <w:rPr>
          <w:color w:val="231F20"/>
          <w:sz w:val="18"/>
        </w:rPr>
        <w:t>de</w:t>
      </w:r>
      <w:r>
        <w:rPr>
          <w:color w:val="231F20"/>
          <w:spacing w:val="-9"/>
          <w:sz w:val="18"/>
        </w:rPr>
        <w:t> </w:t>
      </w:r>
      <w:r>
        <w:rPr>
          <w:color w:val="231F20"/>
          <w:sz w:val="18"/>
        </w:rPr>
        <w:t>fortaleza</w:t>
      </w:r>
      <w:r>
        <w:rPr>
          <w:color w:val="231F20"/>
          <w:spacing w:val="-9"/>
          <w:sz w:val="18"/>
        </w:rPr>
        <w:t> </w:t>
      </w:r>
      <w:r>
        <w:rPr>
          <w:color w:val="231F20"/>
          <w:sz w:val="18"/>
        </w:rPr>
        <w:t>y oportunidad.</w:t>
      </w:r>
    </w:p>
    <w:p>
      <w:pPr>
        <w:spacing w:after="0"/>
        <w:jc w:val="both"/>
        <w:rPr>
          <w:sz w:val="18"/>
        </w:rPr>
        <w:sectPr>
          <w:type w:val="continuous"/>
          <w:pgSz w:w="12240" w:h="15840"/>
          <w:pgMar w:top="1500" w:bottom="280" w:left="900" w:right="920"/>
          <w:cols w:num="2" w:equalWidth="0">
            <w:col w:w="5016" w:space="282"/>
            <w:col w:w="5122"/>
          </w:cols>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7"/>
        <w:rPr>
          <w:rFonts w:ascii="Times New Roman"/>
          <w:sz w:val="12"/>
        </w:rPr>
      </w:pPr>
    </w:p>
    <w:p>
      <w:pPr>
        <w:pStyle w:val="Heading1"/>
        <w:tabs>
          <w:tab w:pos="7771" w:val="right" w:leader="none"/>
        </w:tabs>
        <w:spacing w:line="1161" w:lineRule="exact"/>
        <w:ind w:left="120"/>
        <w:rPr>
          <w:sz w:val="100"/>
        </w:rPr>
      </w:pPr>
      <w:r>
        <w:rPr>
          <w:color w:val="58595B"/>
          <w:spacing w:val="5"/>
          <w:position w:val="2"/>
        </w:rPr>
        <w:t>PRESENTACIÓN</w:t>
      </w:r>
      <w:r>
        <w:rPr>
          <w:color w:val="F5821F"/>
          <w:spacing w:val="5"/>
          <w:sz w:val="100"/>
        </w:rPr>
        <w:tab/>
      </w:r>
      <w:r>
        <w:rPr>
          <w:color w:val="F5821F"/>
          <w:sz w:val="100"/>
        </w:rPr>
        <w:t>15</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9"/>
        <w:rPr>
          <w:b/>
          <w:sz w:val="16"/>
        </w:rPr>
      </w:pPr>
    </w:p>
    <w:p>
      <w:pPr>
        <w:spacing w:before="1"/>
        <w:ind w:left="4768" w:right="1078" w:firstLine="27"/>
        <w:jc w:val="both"/>
        <w:rPr>
          <w:sz w:val="18"/>
        </w:rPr>
      </w:pPr>
      <w:r>
        <w:rPr>
          <w:color w:val="231F20"/>
          <w:sz w:val="18"/>
        </w:rPr>
        <w:t>La</w:t>
      </w:r>
      <w:r>
        <w:rPr>
          <w:color w:val="231F20"/>
          <w:spacing w:val="-9"/>
          <w:sz w:val="18"/>
        </w:rPr>
        <w:t> </w:t>
      </w:r>
      <w:r>
        <w:rPr>
          <w:color w:val="231F20"/>
          <w:sz w:val="18"/>
        </w:rPr>
        <w:t>ciencia,</w:t>
      </w:r>
      <w:r>
        <w:rPr>
          <w:color w:val="231F20"/>
          <w:spacing w:val="-9"/>
          <w:sz w:val="18"/>
        </w:rPr>
        <w:t> </w:t>
      </w:r>
      <w:r>
        <w:rPr>
          <w:color w:val="231F20"/>
          <w:sz w:val="18"/>
        </w:rPr>
        <w:t>la</w:t>
      </w:r>
      <w:r>
        <w:rPr>
          <w:color w:val="231F20"/>
          <w:spacing w:val="-9"/>
          <w:sz w:val="18"/>
        </w:rPr>
        <w:t> </w:t>
      </w:r>
      <w:r>
        <w:rPr>
          <w:color w:val="231F20"/>
          <w:sz w:val="18"/>
        </w:rPr>
        <w:t>legitimidad</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ciencia</w:t>
      </w:r>
      <w:r>
        <w:rPr>
          <w:color w:val="231F20"/>
          <w:spacing w:val="-9"/>
          <w:sz w:val="18"/>
        </w:rPr>
        <w:t> </w:t>
      </w:r>
      <w:r>
        <w:rPr>
          <w:color w:val="231F20"/>
          <w:sz w:val="18"/>
        </w:rPr>
        <w:t>y</w:t>
      </w:r>
      <w:r>
        <w:rPr>
          <w:color w:val="231F20"/>
          <w:spacing w:val="-9"/>
          <w:sz w:val="18"/>
        </w:rPr>
        <w:t> </w:t>
      </w:r>
      <w:r>
        <w:rPr>
          <w:color w:val="231F20"/>
          <w:sz w:val="18"/>
        </w:rPr>
        <w:t>el uso</w:t>
      </w:r>
      <w:r>
        <w:rPr>
          <w:color w:val="231F20"/>
          <w:spacing w:val="-7"/>
          <w:sz w:val="18"/>
        </w:rPr>
        <w:t> </w:t>
      </w:r>
      <w:r>
        <w:rPr>
          <w:color w:val="231F20"/>
          <w:sz w:val="18"/>
        </w:rPr>
        <w:t>legítimo</w:t>
      </w:r>
      <w:r>
        <w:rPr>
          <w:color w:val="231F20"/>
          <w:spacing w:val="-7"/>
          <w:sz w:val="18"/>
        </w:rPr>
        <w:t> </w:t>
      </w:r>
      <w:r>
        <w:rPr>
          <w:color w:val="231F20"/>
          <w:sz w:val="18"/>
        </w:rPr>
        <w:t>de</w:t>
      </w:r>
      <w:r>
        <w:rPr>
          <w:color w:val="231F20"/>
          <w:spacing w:val="-7"/>
          <w:sz w:val="18"/>
        </w:rPr>
        <w:t> </w:t>
      </w:r>
      <w:r>
        <w:rPr>
          <w:color w:val="231F20"/>
          <w:sz w:val="18"/>
        </w:rPr>
        <w:t>ésta</w:t>
      </w:r>
      <w:r>
        <w:rPr>
          <w:color w:val="231F20"/>
          <w:spacing w:val="-7"/>
          <w:sz w:val="18"/>
        </w:rPr>
        <w:t> </w:t>
      </w:r>
      <w:r>
        <w:rPr>
          <w:color w:val="231F20"/>
          <w:sz w:val="18"/>
        </w:rPr>
        <w:t>son</w:t>
      </w:r>
      <w:r>
        <w:rPr>
          <w:color w:val="231F20"/>
          <w:spacing w:val="-7"/>
          <w:sz w:val="18"/>
        </w:rPr>
        <w:t> </w:t>
      </w:r>
      <w:r>
        <w:rPr>
          <w:color w:val="231F20"/>
          <w:sz w:val="18"/>
        </w:rPr>
        <w:t>objetivos</w:t>
      </w:r>
      <w:r>
        <w:rPr>
          <w:color w:val="231F20"/>
          <w:spacing w:val="-7"/>
          <w:sz w:val="18"/>
        </w:rPr>
        <w:t> </w:t>
      </w:r>
      <w:r>
        <w:rPr>
          <w:color w:val="231F20"/>
          <w:sz w:val="18"/>
        </w:rPr>
        <w:t>por</w:t>
      </w:r>
      <w:r>
        <w:rPr>
          <w:color w:val="231F20"/>
          <w:spacing w:val="-7"/>
          <w:sz w:val="18"/>
        </w:rPr>
        <w:t> </w:t>
      </w:r>
      <w:r>
        <w:rPr>
          <w:color w:val="231F20"/>
          <w:sz w:val="18"/>
        </w:rPr>
        <w:t>los que</w:t>
      </w:r>
      <w:r>
        <w:rPr>
          <w:color w:val="231F20"/>
          <w:spacing w:val="-9"/>
          <w:sz w:val="18"/>
        </w:rPr>
        <w:t> </w:t>
      </w:r>
      <w:r>
        <w:rPr>
          <w:color w:val="231F20"/>
          <w:sz w:val="18"/>
        </w:rPr>
        <w:t>se</w:t>
      </w:r>
      <w:r>
        <w:rPr>
          <w:color w:val="231F20"/>
          <w:spacing w:val="-9"/>
          <w:sz w:val="18"/>
        </w:rPr>
        <w:t> </w:t>
      </w:r>
      <w:r>
        <w:rPr>
          <w:color w:val="231F20"/>
          <w:sz w:val="18"/>
        </w:rPr>
        <w:t>lucha</w:t>
      </w:r>
      <w:r>
        <w:rPr>
          <w:color w:val="231F20"/>
          <w:spacing w:val="-9"/>
          <w:sz w:val="18"/>
        </w:rPr>
        <w:t> </w:t>
      </w:r>
      <w:r>
        <w:rPr>
          <w:color w:val="231F20"/>
          <w:sz w:val="18"/>
        </w:rPr>
        <w:t>siempre</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mundo</w:t>
      </w:r>
      <w:r>
        <w:rPr>
          <w:color w:val="231F20"/>
          <w:spacing w:val="-9"/>
          <w:sz w:val="18"/>
        </w:rPr>
        <w:t> </w:t>
      </w:r>
      <w:r>
        <w:rPr>
          <w:color w:val="231F20"/>
          <w:sz w:val="18"/>
        </w:rPr>
        <w:t>social.</w:t>
      </w:r>
    </w:p>
    <w:p>
      <w:pPr>
        <w:pStyle w:val="BodyText"/>
        <w:rPr>
          <w:sz w:val="18"/>
        </w:rPr>
      </w:pPr>
    </w:p>
    <w:p>
      <w:pPr>
        <w:spacing w:before="0"/>
        <w:ind w:left="115" w:right="0" w:firstLine="6313"/>
        <w:jc w:val="left"/>
        <w:rPr>
          <w:sz w:val="18"/>
        </w:rPr>
      </w:pPr>
      <w:r>
        <w:rPr>
          <w:color w:val="414042"/>
          <w:spacing w:val="-4"/>
          <w:w w:val="95"/>
          <w:sz w:val="18"/>
        </w:rPr>
        <w:t>p</w:t>
      </w:r>
      <w:r>
        <w:rPr>
          <w:color w:val="414042"/>
          <w:spacing w:val="-2"/>
          <w:w w:val="96"/>
          <w:sz w:val="12"/>
        </w:rPr>
        <w:t>i</w:t>
      </w:r>
      <w:r>
        <w:rPr>
          <w:color w:val="414042"/>
          <w:spacing w:val="-3"/>
          <w:w w:val="98"/>
          <w:sz w:val="12"/>
        </w:rPr>
        <w:t>e</w:t>
      </w:r>
      <w:r>
        <w:rPr>
          <w:color w:val="414042"/>
          <w:spacing w:val="-1"/>
          <w:w w:val="152"/>
          <w:sz w:val="12"/>
        </w:rPr>
        <w:t>rr</w:t>
      </w:r>
      <w:r>
        <w:rPr>
          <w:color w:val="414042"/>
          <w:w w:val="98"/>
          <w:sz w:val="12"/>
        </w:rPr>
        <w:t>e</w:t>
      </w:r>
      <w:r>
        <w:rPr>
          <w:color w:val="414042"/>
          <w:spacing w:val="8"/>
          <w:sz w:val="12"/>
        </w:rPr>
        <w:t> </w:t>
      </w:r>
      <w:r>
        <w:rPr>
          <w:color w:val="414042"/>
          <w:spacing w:val="-1"/>
          <w:w w:val="92"/>
          <w:sz w:val="18"/>
        </w:rPr>
        <w:t>B</w:t>
      </w:r>
      <w:r>
        <w:rPr>
          <w:color w:val="414042"/>
          <w:spacing w:val="-1"/>
          <w:w w:val="133"/>
          <w:sz w:val="12"/>
        </w:rPr>
        <w:t>o</w:t>
      </w:r>
      <w:r>
        <w:rPr>
          <w:color w:val="414042"/>
          <w:spacing w:val="-2"/>
          <w:w w:val="125"/>
          <w:sz w:val="12"/>
        </w:rPr>
        <w:t>u</w:t>
      </w:r>
      <w:r>
        <w:rPr>
          <w:color w:val="414042"/>
          <w:spacing w:val="-1"/>
          <w:w w:val="152"/>
          <w:sz w:val="12"/>
        </w:rPr>
        <w:t>r</w:t>
      </w:r>
      <w:r>
        <w:rPr>
          <w:color w:val="414042"/>
          <w:spacing w:val="-1"/>
          <w:w w:val="129"/>
          <w:sz w:val="12"/>
        </w:rPr>
        <w:t>d</w:t>
      </w:r>
      <w:r>
        <w:rPr>
          <w:color w:val="414042"/>
          <w:spacing w:val="-2"/>
          <w:w w:val="96"/>
          <w:sz w:val="12"/>
        </w:rPr>
        <w:t>i</w:t>
      </w:r>
      <w:r>
        <w:rPr>
          <w:color w:val="414042"/>
          <w:spacing w:val="-4"/>
          <w:w w:val="98"/>
          <w:sz w:val="12"/>
        </w:rPr>
        <w:t>e</w:t>
      </w:r>
      <w:r>
        <w:rPr>
          <w:color w:val="414042"/>
          <w:spacing w:val="-5"/>
          <w:w w:val="125"/>
          <w:sz w:val="12"/>
        </w:rPr>
        <w:t>u</w:t>
      </w:r>
      <w:r>
        <w:rPr>
          <w:color w:val="414042"/>
          <w:w w:val="69"/>
          <w:sz w:val="18"/>
        </w:rPr>
        <w:t>,</w:t>
      </w:r>
      <w:r>
        <w:rPr>
          <w:color w:val="414042"/>
          <w:spacing w:val="-5"/>
          <w:sz w:val="18"/>
        </w:rPr>
        <w:t> </w:t>
      </w:r>
      <w:r>
        <w:rPr>
          <w:color w:val="414042"/>
          <w:spacing w:val="-2"/>
          <w:w w:val="82"/>
          <w:sz w:val="18"/>
        </w:rPr>
        <w:t>2</w:t>
      </w:r>
      <w:r>
        <w:rPr>
          <w:color w:val="414042"/>
          <w:w w:val="96"/>
          <w:sz w:val="18"/>
        </w:rPr>
        <w:t>0</w:t>
      </w:r>
      <w:r>
        <w:rPr>
          <w:color w:val="414042"/>
          <w:spacing w:val="-4"/>
          <w:w w:val="96"/>
          <w:sz w:val="18"/>
        </w:rPr>
        <w:t>0</w:t>
      </w:r>
      <w:r>
        <w:rPr>
          <w:color w:val="414042"/>
          <w:w w:val="83"/>
          <w:sz w:val="18"/>
        </w:rPr>
        <w:t>3</w:t>
      </w:r>
    </w:p>
    <w:p>
      <w:pPr>
        <w:pStyle w:val="BodyText"/>
        <w:rPr>
          <w:sz w:val="18"/>
        </w:rPr>
      </w:pPr>
    </w:p>
    <w:p>
      <w:pPr>
        <w:pStyle w:val="BodyText"/>
        <w:spacing w:line="261" w:lineRule="auto" w:before="148"/>
        <w:ind w:left="115" w:right="1078"/>
        <w:jc w:val="both"/>
      </w:pPr>
      <w:r>
        <w:rPr>
          <w:color w:val="231F20"/>
        </w:rPr>
        <w:t>Diversos</w:t>
      </w:r>
      <w:r>
        <w:rPr>
          <w:color w:val="231F20"/>
          <w:spacing w:val="-5"/>
        </w:rPr>
        <w:t> </w:t>
      </w:r>
      <w:r>
        <w:rPr>
          <w:color w:val="231F20"/>
        </w:rPr>
        <w:t>estudios</w:t>
      </w:r>
      <w:r>
        <w:rPr>
          <w:color w:val="231F20"/>
          <w:spacing w:val="-5"/>
        </w:rPr>
        <w:t> </w:t>
      </w:r>
      <w:r>
        <w:rPr>
          <w:color w:val="231F20"/>
        </w:rPr>
        <w:t>sobre</w:t>
      </w:r>
      <w:r>
        <w:rPr>
          <w:color w:val="231F20"/>
          <w:spacing w:val="-5"/>
        </w:rPr>
        <w:t> </w:t>
      </w:r>
      <w:r>
        <w:rPr>
          <w:color w:val="231F20"/>
        </w:rPr>
        <w:t>las</w:t>
      </w:r>
      <w:r>
        <w:rPr>
          <w:color w:val="231F20"/>
          <w:spacing w:val="-5"/>
        </w:rPr>
        <w:t> </w:t>
      </w:r>
      <w:r>
        <w:rPr>
          <w:color w:val="231F20"/>
        </w:rPr>
        <w:t>economías</w:t>
      </w:r>
      <w:r>
        <w:rPr>
          <w:color w:val="231F20"/>
          <w:spacing w:val="-5"/>
        </w:rPr>
        <w:t> </w:t>
      </w:r>
      <w:r>
        <w:rPr>
          <w:color w:val="231F20"/>
        </w:rPr>
        <w:t>más</w:t>
      </w:r>
      <w:r>
        <w:rPr>
          <w:color w:val="231F20"/>
          <w:spacing w:val="-5"/>
        </w:rPr>
        <w:t> </w:t>
      </w:r>
      <w:r>
        <w:rPr>
          <w:color w:val="231F20"/>
        </w:rPr>
        <w:t>dinámicas</w:t>
      </w:r>
      <w:r>
        <w:rPr>
          <w:color w:val="231F20"/>
          <w:spacing w:val="-5"/>
        </w:rPr>
        <w:t> </w:t>
      </w:r>
      <w:r>
        <w:rPr>
          <w:color w:val="231F20"/>
        </w:rPr>
        <w:t>han</w:t>
      </w:r>
      <w:r>
        <w:rPr>
          <w:color w:val="231F20"/>
          <w:spacing w:val="-5"/>
        </w:rPr>
        <w:t> </w:t>
      </w:r>
      <w:r>
        <w:rPr>
          <w:color w:val="231F20"/>
        </w:rPr>
        <w:t>comprobado</w:t>
      </w:r>
      <w:r>
        <w:rPr>
          <w:color w:val="231F20"/>
          <w:spacing w:val="-5"/>
        </w:rPr>
        <w:t> </w:t>
      </w:r>
      <w:r>
        <w:rPr>
          <w:color w:val="231F20"/>
        </w:rPr>
        <w:t>que</w:t>
      </w:r>
      <w:r>
        <w:rPr>
          <w:color w:val="231F20"/>
          <w:spacing w:val="-5"/>
        </w:rPr>
        <w:t> </w:t>
      </w:r>
      <w:r>
        <w:rPr>
          <w:color w:val="231F20"/>
        </w:rPr>
        <w:t>una</w:t>
      </w:r>
      <w:r>
        <w:rPr>
          <w:color w:val="231F20"/>
          <w:spacing w:val="-5"/>
        </w:rPr>
        <w:t> </w:t>
      </w:r>
      <w:r>
        <w:rPr>
          <w:color w:val="231F20"/>
          <w:spacing w:val="-2"/>
        </w:rPr>
        <w:t>mayor</w:t>
      </w:r>
      <w:r>
        <w:rPr>
          <w:color w:val="231F20"/>
          <w:spacing w:val="-5"/>
        </w:rPr>
        <w:t> </w:t>
      </w:r>
      <w:r>
        <w:rPr>
          <w:color w:val="231F20"/>
        </w:rPr>
        <w:t>in- versión en Ciencia, </w:t>
      </w:r>
      <w:r>
        <w:rPr>
          <w:color w:val="231F20"/>
          <w:spacing w:val="-3"/>
        </w:rPr>
        <w:t>Tecnología </w:t>
      </w:r>
      <w:r>
        <w:rPr>
          <w:color w:val="231F20"/>
        </w:rPr>
        <w:t>e Innovación </w:t>
      </w:r>
      <w:r>
        <w:rPr>
          <w:color w:val="231F20"/>
          <w:spacing w:val="-3"/>
        </w:rPr>
        <w:t>(</w:t>
      </w:r>
      <w:r>
        <w:rPr>
          <w:color w:val="231F20"/>
          <w:spacing w:val="-3"/>
          <w:sz w:val="14"/>
        </w:rPr>
        <w:t>cti</w:t>
      </w:r>
      <w:r>
        <w:rPr>
          <w:color w:val="231F20"/>
          <w:spacing w:val="-3"/>
        </w:rPr>
        <w:t>) </w:t>
      </w:r>
      <w:r>
        <w:rPr>
          <w:color w:val="231F20"/>
        </w:rPr>
        <w:t>tiene un efecto positivo en el </w:t>
      </w:r>
      <w:r>
        <w:rPr>
          <w:color w:val="231F20"/>
          <w:spacing w:val="-3"/>
        </w:rPr>
        <w:t>crecimiento </w:t>
      </w:r>
      <w:r>
        <w:rPr>
          <w:color w:val="231F20"/>
        </w:rPr>
        <w:t>económico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países,</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permite</w:t>
      </w:r>
      <w:r>
        <w:rPr>
          <w:color w:val="231F20"/>
          <w:spacing w:val="-24"/>
        </w:rPr>
        <w:t> </w:t>
      </w:r>
      <w:r>
        <w:rPr>
          <w:color w:val="231F20"/>
        </w:rPr>
        <w:t>mejorar</w:t>
      </w:r>
      <w:r>
        <w:rPr>
          <w:color w:val="231F20"/>
          <w:spacing w:val="-24"/>
        </w:rPr>
        <w:t> </w:t>
      </w:r>
      <w:r>
        <w:rPr>
          <w:color w:val="231F20"/>
        </w:rPr>
        <w:t>las</w:t>
      </w:r>
      <w:r>
        <w:rPr>
          <w:color w:val="231F20"/>
          <w:spacing w:val="-24"/>
        </w:rPr>
        <w:t> </w:t>
      </w:r>
      <w:r>
        <w:rPr>
          <w:color w:val="231F20"/>
        </w:rPr>
        <w:t>condiciones</w:t>
      </w:r>
      <w:r>
        <w:rPr>
          <w:color w:val="231F20"/>
          <w:spacing w:val="-24"/>
        </w:rPr>
        <w:t> </w:t>
      </w:r>
      <w:r>
        <w:rPr>
          <w:color w:val="231F20"/>
        </w:rPr>
        <w:t>de</w:t>
      </w:r>
      <w:r>
        <w:rPr>
          <w:color w:val="231F20"/>
          <w:spacing w:val="-24"/>
        </w:rPr>
        <w:t> </w:t>
      </w:r>
      <w:r>
        <w:rPr>
          <w:color w:val="231F20"/>
        </w:rPr>
        <w:t>bienestar</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población desde un desarrollo con equidad. En este proceso, la generación y aplicación de conoci- </w:t>
      </w:r>
      <w:r>
        <w:rPr>
          <w:color w:val="231F20"/>
          <w:spacing w:val="-3"/>
        </w:rPr>
        <w:t>miento</w:t>
      </w:r>
      <w:r>
        <w:rPr>
          <w:color w:val="231F20"/>
          <w:spacing w:val="-15"/>
        </w:rPr>
        <w:t> </w:t>
      </w:r>
      <w:r>
        <w:rPr>
          <w:color w:val="231F20"/>
        </w:rPr>
        <w:t>juega</w:t>
      </w:r>
      <w:r>
        <w:rPr>
          <w:color w:val="231F20"/>
          <w:spacing w:val="-15"/>
        </w:rPr>
        <w:t> </w:t>
      </w:r>
      <w:r>
        <w:rPr>
          <w:color w:val="231F20"/>
        </w:rPr>
        <w:t>un</w:t>
      </w:r>
      <w:r>
        <w:rPr>
          <w:color w:val="231F20"/>
          <w:spacing w:val="-15"/>
        </w:rPr>
        <w:t> </w:t>
      </w:r>
      <w:r>
        <w:rPr>
          <w:color w:val="231F20"/>
        </w:rPr>
        <w:t>papel</w:t>
      </w:r>
      <w:r>
        <w:rPr>
          <w:color w:val="231F20"/>
          <w:spacing w:val="-15"/>
        </w:rPr>
        <w:t> </w:t>
      </w:r>
      <w:r>
        <w:rPr>
          <w:color w:val="231F20"/>
        </w:rPr>
        <w:t>central</w:t>
      </w:r>
      <w:r>
        <w:rPr>
          <w:color w:val="231F20"/>
          <w:spacing w:val="-15"/>
        </w:rPr>
        <w:t> </w:t>
      </w:r>
      <w:r>
        <w:rPr>
          <w:color w:val="231F20"/>
        </w:rPr>
        <w:t>que</w:t>
      </w:r>
      <w:r>
        <w:rPr>
          <w:color w:val="231F20"/>
          <w:spacing w:val="-15"/>
        </w:rPr>
        <w:t> </w:t>
      </w:r>
      <w:r>
        <w:rPr>
          <w:color w:val="231F20"/>
        </w:rPr>
        <w:t>añade</w:t>
      </w:r>
      <w:r>
        <w:rPr>
          <w:color w:val="231F20"/>
          <w:spacing w:val="-15"/>
        </w:rPr>
        <w:t> </w:t>
      </w:r>
      <w:r>
        <w:rPr>
          <w:color w:val="231F20"/>
        </w:rPr>
        <w:t>valor</w:t>
      </w:r>
      <w:r>
        <w:rPr>
          <w:color w:val="231F20"/>
          <w:spacing w:val="-15"/>
        </w:rPr>
        <w:t> </w:t>
      </w:r>
      <w:r>
        <w:rPr>
          <w:color w:val="231F20"/>
        </w:rPr>
        <w:t>y</w:t>
      </w:r>
      <w:r>
        <w:rPr>
          <w:color w:val="231F20"/>
          <w:spacing w:val="-15"/>
        </w:rPr>
        <w:t> </w:t>
      </w:r>
      <w:r>
        <w:rPr>
          <w:color w:val="231F20"/>
        </w:rPr>
        <w:t>eleva</w:t>
      </w:r>
      <w:r>
        <w:rPr>
          <w:color w:val="231F20"/>
          <w:spacing w:val="-15"/>
        </w:rPr>
        <w:t> </w:t>
      </w:r>
      <w:r>
        <w:rPr>
          <w:color w:val="231F20"/>
        </w:rPr>
        <w:t>la</w:t>
      </w:r>
      <w:r>
        <w:rPr>
          <w:color w:val="231F20"/>
          <w:spacing w:val="-15"/>
        </w:rPr>
        <w:t> </w:t>
      </w:r>
      <w:r>
        <w:rPr>
          <w:color w:val="231F20"/>
        </w:rPr>
        <w:t>competitividad,</w:t>
      </w:r>
      <w:r>
        <w:rPr>
          <w:color w:val="231F20"/>
          <w:spacing w:val="-15"/>
        </w:rPr>
        <w:t> </w:t>
      </w:r>
      <w:r>
        <w:rPr>
          <w:color w:val="231F20"/>
        </w:rPr>
        <w:t>además</w:t>
      </w:r>
      <w:r>
        <w:rPr>
          <w:color w:val="231F20"/>
          <w:spacing w:val="-15"/>
        </w:rPr>
        <w:t> </w:t>
      </w:r>
      <w:r>
        <w:rPr>
          <w:color w:val="231F20"/>
        </w:rPr>
        <w:t>de</w:t>
      </w:r>
      <w:r>
        <w:rPr>
          <w:color w:val="231F20"/>
          <w:spacing w:val="-15"/>
        </w:rPr>
        <w:t> </w:t>
      </w:r>
      <w:r>
        <w:rPr>
          <w:color w:val="231F20"/>
        </w:rPr>
        <w:t>ofrecer </w:t>
      </w:r>
      <w:r>
        <w:rPr>
          <w:color w:val="231F20"/>
          <w:w w:val="95"/>
        </w:rPr>
        <w:t>soluciones a diversos problemas </w:t>
      </w:r>
      <w:r>
        <w:rPr>
          <w:color w:val="231F20"/>
          <w:spacing w:val="7"/>
          <w:w w:val="95"/>
        </w:rPr>
        <w:t> </w:t>
      </w:r>
      <w:r>
        <w:rPr>
          <w:color w:val="231F20"/>
          <w:w w:val="95"/>
        </w:rPr>
        <w:t>nacionales.</w:t>
      </w:r>
    </w:p>
    <w:p>
      <w:pPr>
        <w:pStyle w:val="BodyText"/>
        <w:spacing w:line="261" w:lineRule="auto"/>
        <w:ind w:left="115" w:right="1077" w:firstLine="396"/>
        <w:jc w:val="both"/>
      </w:pPr>
      <w:r>
        <w:rPr>
          <w:color w:val="231F20"/>
        </w:rPr>
        <w:t>No obstante, México ha llegado tarde a este proceso, pues la falta de visión sobre el papel</w:t>
      </w:r>
      <w:r>
        <w:rPr>
          <w:color w:val="231F20"/>
          <w:spacing w:val="-10"/>
        </w:rPr>
        <w:t> </w:t>
      </w:r>
      <w:r>
        <w:rPr>
          <w:color w:val="231F20"/>
        </w:rPr>
        <w:t>que</w:t>
      </w:r>
      <w:r>
        <w:rPr>
          <w:color w:val="231F20"/>
          <w:spacing w:val="-10"/>
        </w:rPr>
        <w:t> </w:t>
      </w:r>
      <w:r>
        <w:rPr>
          <w:color w:val="231F20"/>
        </w:rPr>
        <w:t>juega</w:t>
      </w:r>
      <w:r>
        <w:rPr>
          <w:color w:val="231F20"/>
          <w:spacing w:val="-10"/>
        </w:rPr>
        <w:t> </w:t>
      </w:r>
      <w:r>
        <w:rPr>
          <w:color w:val="231F20"/>
        </w:rPr>
        <w:t>la</w:t>
      </w:r>
      <w:r>
        <w:rPr>
          <w:color w:val="231F20"/>
          <w:spacing w:val="-9"/>
        </w:rPr>
        <w:t> </w:t>
      </w:r>
      <w:r>
        <w:rPr>
          <w:color w:val="231F20"/>
          <w:sz w:val="14"/>
        </w:rPr>
        <w:t>cti</w:t>
      </w:r>
      <w:r>
        <w:rPr>
          <w:color w:val="231F20"/>
          <w:spacing w:val="4"/>
          <w:sz w:val="14"/>
        </w:rPr>
        <w:t> </w:t>
      </w:r>
      <w:r>
        <w:rPr>
          <w:color w:val="231F20"/>
        </w:rPr>
        <w:t>para</w:t>
      </w:r>
      <w:r>
        <w:rPr>
          <w:color w:val="231F20"/>
          <w:spacing w:val="-10"/>
        </w:rPr>
        <w:t> </w:t>
      </w:r>
      <w:r>
        <w:rPr>
          <w:color w:val="231F20"/>
        </w:rPr>
        <w:t>construir</w:t>
      </w:r>
      <w:r>
        <w:rPr>
          <w:color w:val="231F20"/>
          <w:spacing w:val="-10"/>
        </w:rPr>
        <w:t> </w:t>
      </w:r>
      <w:r>
        <w:rPr>
          <w:color w:val="231F20"/>
        </w:rPr>
        <w:t>una</w:t>
      </w:r>
      <w:r>
        <w:rPr>
          <w:color w:val="231F20"/>
          <w:spacing w:val="-10"/>
        </w:rPr>
        <w:t> </w:t>
      </w:r>
      <w:r>
        <w:rPr>
          <w:color w:val="231F20"/>
        </w:rPr>
        <w:t>sociedad</w:t>
      </w:r>
      <w:r>
        <w:rPr>
          <w:color w:val="231F20"/>
          <w:spacing w:val="-10"/>
        </w:rPr>
        <w:t> </w:t>
      </w:r>
      <w:r>
        <w:rPr>
          <w:color w:val="231F20"/>
        </w:rPr>
        <w:t>y</w:t>
      </w:r>
      <w:r>
        <w:rPr>
          <w:color w:val="231F20"/>
          <w:spacing w:val="-10"/>
        </w:rPr>
        <w:t> </w:t>
      </w:r>
      <w:r>
        <w:rPr>
          <w:color w:val="231F20"/>
        </w:rPr>
        <w:t>una</w:t>
      </w:r>
      <w:r>
        <w:rPr>
          <w:color w:val="231F20"/>
          <w:spacing w:val="-10"/>
        </w:rPr>
        <w:t> </w:t>
      </w:r>
      <w:r>
        <w:rPr>
          <w:color w:val="231F20"/>
        </w:rPr>
        <w:t>economía</w:t>
      </w:r>
      <w:r>
        <w:rPr>
          <w:color w:val="231F20"/>
          <w:spacing w:val="-10"/>
        </w:rPr>
        <w:t> </w:t>
      </w:r>
      <w:r>
        <w:rPr>
          <w:color w:val="231F20"/>
        </w:rPr>
        <w:t>del</w:t>
      </w:r>
      <w:r>
        <w:rPr>
          <w:color w:val="231F20"/>
          <w:spacing w:val="-10"/>
        </w:rPr>
        <w:t> </w:t>
      </w:r>
      <w:r>
        <w:rPr>
          <w:color w:val="231F20"/>
          <w:spacing w:val="-3"/>
        </w:rPr>
        <w:t>conocimiento</w:t>
      </w:r>
      <w:r>
        <w:rPr>
          <w:color w:val="231F20"/>
          <w:spacing w:val="-10"/>
        </w:rPr>
        <w:t> </w:t>
      </w:r>
      <w:r>
        <w:rPr>
          <w:color w:val="231F20"/>
        </w:rPr>
        <w:t>presen- ta</w:t>
      </w:r>
      <w:r>
        <w:rPr>
          <w:color w:val="231F20"/>
          <w:spacing w:val="-10"/>
        </w:rPr>
        <w:t> </w:t>
      </w:r>
      <w:r>
        <w:rPr>
          <w:color w:val="231F20"/>
        </w:rPr>
        <w:t>deficiencias</w:t>
      </w:r>
      <w:r>
        <w:rPr>
          <w:color w:val="231F20"/>
          <w:spacing w:val="-10"/>
        </w:rPr>
        <w:t> </w:t>
      </w:r>
      <w:r>
        <w:rPr>
          <w:color w:val="231F20"/>
          <w:spacing w:val="-3"/>
        </w:rPr>
        <w:t>tanto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diseño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política</w:t>
      </w:r>
      <w:r>
        <w:rPr>
          <w:color w:val="231F20"/>
          <w:spacing w:val="-10"/>
        </w:rPr>
        <w:t> </w:t>
      </w:r>
      <w:r>
        <w:rPr>
          <w:color w:val="231F20"/>
        </w:rPr>
        <w:t>de</w:t>
      </w:r>
      <w:r>
        <w:rPr>
          <w:color w:val="231F20"/>
          <w:spacing w:val="-9"/>
        </w:rPr>
        <w:t> </w:t>
      </w:r>
      <w:r>
        <w:rPr>
          <w:color w:val="231F20"/>
          <w:sz w:val="14"/>
        </w:rPr>
        <w:t>cti</w:t>
      </w:r>
      <w:r>
        <w:rPr>
          <w:color w:val="231F20"/>
          <w:spacing w:val="5"/>
          <w:sz w:val="14"/>
        </w:rPr>
        <w:t> </w:t>
      </w:r>
      <w:r>
        <w:rPr>
          <w:color w:val="231F20"/>
        </w:rPr>
        <w:t>como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asignación</w:t>
      </w:r>
      <w:r>
        <w:rPr>
          <w:color w:val="231F20"/>
          <w:spacing w:val="-10"/>
        </w:rPr>
        <w:t> </w:t>
      </w:r>
      <w:r>
        <w:rPr>
          <w:color w:val="231F20"/>
        </w:rPr>
        <w:t>de</w:t>
      </w:r>
      <w:r>
        <w:rPr>
          <w:color w:val="231F20"/>
          <w:spacing w:val="-10"/>
        </w:rPr>
        <w:t> </w:t>
      </w:r>
      <w:r>
        <w:rPr>
          <w:color w:val="231F20"/>
        </w:rPr>
        <w:t>recursos</w:t>
      </w:r>
      <w:r>
        <w:rPr>
          <w:color w:val="231F20"/>
          <w:spacing w:val="-10"/>
        </w:rPr>
        <w:t> </w:t>
      </w:r>
      <w:r>
        <w:rPr>
          <w:color w:val="231F20"/>
        </w:rPr>
        <w:t>para el</w:t>
      </w:r>
      <w:r>
        <w:rPr>
          <w:color w:val="231F20"/>
          <w:spacing w:val="-13"/>
        </w:rPr>
        <w:t> </w:t>
      </w:r>
      <w:r>
        <w:rPr>
          <w:color w:val="231F20"/>
        </w:rPr>
        <w:t>sector.</w:t>
      </w:r>
      <w:r>
        <w:rPr>
          <w:color w:val="231F20"/>
          <w:spacing w:val="-13"/>
        </w:rPr>
        <w:t> </w:t>
      </w:r>
      <w:r>
        <w:rPr>
          <w:color w:val="231F20"/>
        </w:rPr>
        <w:t>Como</w:t>
      </w:r>
      <w:r>
        <w:rPr>
          <w:color w:val="231F20"/>
          <w:spacing w:val="-13"/>
        </w:rPr>
        <w:t> </w:t>
      </w:r>
      <w:r>
        <w:rPr>
          <w:color w:val="231F20"/>
          <w:spacing w:val="-3"/>
        </w:rPr>
        <w:t>resultado,</w:t>
      </w:r>
      <w:r>
        <w:rPr>
          <w:color w:val="231F20"/>
          <w:spacing w:val="-13"/>
        </w:rPr>
        <w:t> </w:t>
      </w:r>
      <w:r>
        <w:rPr>
          <w:color w:val="231F20"/>
        </w:rPr>
        <w:t>el</w:t>
      </w:r>
      <w:r>
        <w:rPr>
          <w:color w:val="231F20"/>
          <w:spacing w:val="-13"/>
        </w:rPr>
        <w:t> </w:t>
      </w:r>
      <w:r>
        <w:rPr>
          <w:color w:val="231F20"/>
        </w:rPr>
        <w:t>país</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rPr>
        <w:t>rezagado</w:t>
      </w:r>
      <w:r>
        <w:rPr>
          <w:color w:val="231F20"/>
          <w:spacing w:val="-13"/>
        </w:rPr>
        <w:t> </w:t>
      </w:r>
      <w:r>
        <w:rPr>
          <w:color w:val="231F20"/>
          <w:spacing w:val="-3"/>
        </w:rPr>
        <w:t>frente</w:t>
      </w:r>
      <w:r>
        <w:rPr>
          <w:color w:val="231F20"/>
          <w:spacing w:val="-13"/>
        </w:rPr>
        <w:t> </w:t>
      </w:r>
      <w:r>
        <w:rPr>
          <w:color w:val="231F20"/>
        </w:rPr>
        <w:t>a</w:t>
      </w:r>
      <w:r>
        <w:rPr>
          <w:color w:val="231F20"/>
          <w:spacing w:val="-13"/>
        </w:rPr>
        <w:t> </w:t>
      </w:r>
      <w:r>
        <w:rPr>
          <w:color w:val="231F20"/>
        </w:rPr>
        <w:t>otras</w:t>
      </w:r>
      <w:r>
        <w:rPr>
          <w:color w:val="231F20"/>
          <w:spacing w:val="-13"/>
        </w:rPr>
        <w:t> </w:t>
      </w:r>
      <w:r>
        <w:rPr>
          <w:color w:val="231F20"/>
        </w:rPr>
        <w:t>naciones</w:t>
      </w:r>
      <w:r>
        <w:rPr>
          <w:color w:val="231F20"/>
          <w:spacing w:val="-13"/>
        </w:rPr>
        <w:t> </w:t>
      </w:r>
      <w:r>
        <w:rPr>
          <w:color w:val="231F20"/>
        </w:rPr>
        <w:t>que,</w:t>
      </w:r>
      <w:r>
        <w:rPr>
          <w:color w:val="231F20"/>
          <w:spacing w:val="-13"/>
        </w:rPr>
        <w:t> </w:t>
      </w:r>
      <w:r>
        <w:rPr>
          <w:color w:val="231F20"/>
        </w:rPr>
        <w:t>décadas</w:t>
      </w:r>
      <w:r>
        <w:rPr>
          <w:color w:val="231F20"/>
          <w:spacing w:val="-13"/>
        </w:rPr>
        <w:t> </w:t>
      </w:r>
      <w:r>
        <w:rPr>
          <w:color w:val="231F20"/>
        </w:rPr>
        <w:t>atrás, </w:t>
      </w:r>
      <w:r>
        <w:rPr>
          <w:color w:val="231F20"/>
          <w:spacing w:val="-3"/>
        </w:rPr>
        <w:t>tenían</w:t>
      </w:r>
      <w:r>
        <w:rPr>
          <w:color w:val="231F20"/>
          <w:spacing w:val="-8"/>
        </w:rPr>
        <w:t> </w:t>
      </w:r>
      <w:r>
        <w:rPr>
          <w:color w:val="231F20"/>
        </w:rPr>
        <w:t>condiciones</w:t>
      </w:r>
      <w:r>
        <w:rPr>
          <w:color w:val="231F20"/>
          <w:spacing w:val="-8"/>
        </w:rPr>
        <w:t> </w:t>
      </w:r>
      <w:r>
        <w:rPr>
          <w:color w:val="231F20"/>
          <w:spacing w:val="-3"/>
        </w:rPr>
        <w:t>similares</w:t>
      </w:r>
      <w:r>
        <w:rPr>
          <w:color w:val="231F20"/>
          <w:spacing w:val="-8"/>
        </w:rPr>
        <w:t> </w:t>
      </w:r>
      <w:r>
        <w:rPr>
          <w:color w:val="231F20"/>
        </w:rPr>
        <w:t>o</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desarrollo</w:t>
      </w:r>
      <w:r>
        <w:rPr>
          <w:color w:val="231F20"/>
          <w:spacing w:val="-8"/>
        </w:rPr>
        <w:t> </w:t>
      </w:r>
      <w:r>
        <w:rPr>
          <w:color w:val="231F20"/>
        </w:rPr>
        <w:t>por</w:t>
      </w:r>
      <w:r>
        <w:rPr>
          <w:color w:val="231F20"/>
          <w:spacing w:val="-8"/>
        </w:rPr>
        <w:t> </w:t>
      </w:r>
      <w:r>
        <w:rPr>
          <w:color w:val="231F20"/>
        </w:rPr>
        <w:t>debajo</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reportaban</w:t>
      </w:r>
      <w:r>
        <w:rPr>
          <w:color w:val="231F20"/>
          <w:spacing w:val="-8"/>
        </w:rPr>
        <w:t> </w:t>
      </w:r>
      <w:r>
        <w:rPr>
          <w:color w:val="231F20"/>
        </w:rPr>
        <w:t>los</w:t>
      </w:r>
      <w:r>
        <w:rPr>
          <w:color w:val="231F20"/>
          <w:spacing w:val="-8"/>
        </w:rPr>
        <w:t> </w:t>
      </w:r>
      <w:r>
        <w:rPr>
          <w:color w:val="231F20"/>
        </w:rPr>
        <w:t>in- dicadores</w:t>
      </w:r>
      <w:r>
        <w:rPr>
          <w:color w:val="231F20"/>
          <w:spacing w:val="-11"/>
        </w:rPr>
        <w:t> </w:t>
      </w:r>
      <w:r>
        <w:rPr>
          <w:color w:val="231F20"/>
        </w:rPr>
        <w:t>para</w:t>
      </w:r>
      <w:r>
        <w:rPr>
          <w:color w:val="231F20"/>
          <w:spacing w:val="-11"/>
        </w:rPr>
        <w:t> </w:t>
      </w:r>
      <w:r>
        <w:rPr>
          <w:color w:val="231F20"/>
        </w:rPr>
        <w:t>México,</w:t>
      </w:r>
      <w:r>
        <w:rPr>
          <w:color w:val="231F20"/>
          <w:spacing w:val="-11"/>
        </w:rPr>
        <w:t> </w:t>
      </w:r>
      <w:r>
        <w:rPr>
          <w:color w:val="231F20"/>
        </w:rPr>
        <w:t>donde</w:t>
      </w:r>
      <w:r>
        <w:rPr>
          <w:color w:val="231F20"/>
          <w:spacing w:val="-11"/>
        </w:rPr>
        <w:t> </w:t>
      </w:r>
      <w:r>
        <w:rPr>
          <w:color w:val="231F20"/>
        </w:rPr>
        <w:t>la</w:t>
      </w:r>
      <w:r>
        <w:rPr>
          <w:color w:val="231F20"/>
          <w:spacing w:val="-11"/>
        </w:rPr>
        <w:t> </w:t>
      </w:r>
      <w:r>
        <w:rPr>
          <w:color w:val="231F20"/>
        </w:rPr>
        <w:t>política</w:t>
      </w:r>
      <w:r>
        <w:rPr>
          <w:color w:val="231F20"/>
          <w:spacing w:val="-11"/>
        </w:rPr>
        <w:t> </w:t>
      </w:r>
      <w:r>
        <w:rPr>
          <w:color w:val="231F20"/>
        </w:rPr>
        <w:t>pública</w:t>
      </w:r>
      <w:r>
        <w:rPr>
          <w:color w:val="231F20"/>
          <w:spacing w:val="-11"/>
        </w:rPr>
        <w:t> </w:t>
      </w:r>
      <w:r>
        <w:rPr>
          <w:color w:val="231F20"/>
        </w:rPr>
        <w:t>en</w:t>
      </w:r>
      <w:r>
        <w:rPr>
          <w:color w:val="231F20"/>
          <w:spacing w:val="-11"/>
        </w:rPr>
        <w:t> </w:t>
      </w:r>
      <w:r>
        <w:rPr>
          <w:color w:val="231F20"/>
          <w:spacing w:val="-3"/>
        </w:rPr>
        <w:t>materia</w:t>
      </w:r>
      <w:r>
        <w:rPr>
          <w:color w:val="231F20"/>
          <w:spacing w:val="-11"/>
        </w:rPr>
        <w:t> </w:t>
      </w:r>
      <w:r>
        <w:rPr>
          <w:color w:val="231F20"/>
        </w:rPr>
        <w:t>de</w:t>
      </w:r>
      <w:r>
        <w:rPr>
          <w:color w:val="231F20"/>
          <w:spacing w:val="-11"/>
        </w:rPr>
        <w:t> </w:t>
      </w:r>
      <w:r>
        <w:rPr>
          <w:color w:val="231F20"/>
          <w:sz w:val="14"/>
        </w:rPr>
        <w:t>cti</w:t>
      </w:r>
      <w:r>
        <w:rPr>
          <w:color w:val="231F20"/>
          <w:spacing w:val="3"/>
          <w:sz w:val="14"/>
        </w:rPr>
        <w:t> </w:t>
      </w:r>
      <w:r>
        <w:rPr>
          <w:color w:val="231F20"/>
        </w:rPr>
        <w:t>ha</w:t>
      </w:r>
      <w:r>
        <w:rPr>
          <w:color w:val="231F20"/>
          <w:spacing w:val="-11"/>
        </w:rPr>
        <w:t> </w:t>
      </w:r>
      <w:r>
        <w:rPr>
          <w:color w:val="231F20"/>
        </w:rPr>
        <w:t>sido</w:t>
      </w:r>
      <w:r>
        <w:rPr>
          <w:color w:val="231F20"/>
          <w:spacing w:val="-11"/>
        </w:rPr>
        <w:t> </w:t>
      </w:r>
      <w:r>
        <w:rPr>
          <w:color w:val="231F20"/>
        </w:rPr>
        <w:t>fundamental</w:t>
      </w:r>
      <w:r>
        <w:rPr>
          <w:color w:val="231F20"/>
          <w:spacing w:val="-11"/>
        </w:rPr>
        <w:t> </w:t>
      </w:r>
      <w:r>
        <w:rPr>
          <w:color w:val="231F20"/>
        </w:rPr>
        <w:t>en</w:t>
      </w:r>
      <w:r>
        <w:rPr>
          <w:color w:val="231F20"/>
          <w:spacing w:val="-11"/>
        </w:rPr>
        <w:t> </w:t>
      </w:r>
      <w:r>
        <w:rPr>
          <w:color w:val="231F20"/>
        </w:rPr>
        <w:t>el éxito</w:t>
      </w:r>
      <w:r>
        <w:rPr>
          <w:color w:val="231F20"/>
          <w:spacing w:val="-21"/>
        </w:rPr>
        <w:t> </w:t>
      </w:r>
      <w:r>
        <w:rPr>
          <w:color w:val="231F20"/>
        </w:rPr>
        <w:t>de</w:t>
      </w:r>
      <w:r>
        <w:rPr>
          <w:color w:val="231F20"/>
          <w:spacing w:val="-21"/>
        </w:rPr>
        <w:t> </w:t>
      </w:r>
      <w:r>
        <w:rPr>
          <w:color w:val="231F20"/>
        </w:rPr>
        <w:t>estas</w:t>
      </w:r>
      <w:r>
        <w:rPr>
          <w:color w:val="231F20"/>
          <w:spacing w:val="-21"/>
        </w:rPr>
        <w:t> </w:t>
      </w:r>
      <w:r>
        <w:rPr>
          <w:color w:val="231F20"/>
        </w:rPr>
        <w:t>naciones.</w:t>
      </w:r>
      <w:r>
        <w:rPr>
          <w:color w:val="231F20"/>
          <w:spacing w:val="-21"/>
        </w:rPr>
        <w:t> </w:t>
      </w:r>
      <w:r>
        <w:rPr>
          <w:color w:val="231F20"/>
        </w:rPr>
        <w:t>Esto</w:t>
      </w:r>
      <w:r>
        <w:rPr>
          <w:color w:val="231F20"/>
          <w:spacing w:val="-21"/>
        </w:rPr>
        <w:t> </w:t>
      </w:r>
      <w:r>
        <w:rPr>
          <w:color w:val="231F20"/>
        </w:rPr>
        <w:t>hace</w:t>
      </w:r>
      <w:r>
        <w:rPr>
          <w:color w:val="231F20"/>
          <w:spacing w:val="-21"/>
        </w:rPr>
        <w:t> </w:t>
      </w:r>
      <w:r>
        <w:rPr>
          <w:color w:val="231F20"/>
        </w:rPr>
        <w:t>necesario</w:t>
      </w:r>
      <w:r>
        <w:rPr>
          <w:color w:val="231F20"/>
          <w:spacing w:val="-21"/>
        </w:rPr>
        <w:t> </w:t>
      </w:r>
      <w:r>
        <w:rPr>
          <w:color w:val="231F20"/>
        </w:rPr>
        <w:t>generar</w:t>
      </w:r>
      <w:r>
        <w:rPr>
          <w:color w:val="231F20"/>
          <w:spacing w:val="-21"/>
        </w:rPr>
        <w:t> </w:t>
      </w:r>
      <w:r>
        <w:rPr>
          <w:color w:val="231F20"/>
        </w:rPr>
        <w:t>consensos</w:t>
      </w:r>
      <w:r>
        <w:rPr>
          <w:color w:val="231F20"/>
          <w:spacing w:val="-21"/>
        </w:rPr>
        <w:t> </w:t>
      </w:r>
      <w:r>
        <w:rPr>
          <w:color w:val="231F20"/>
          <w:spacing w:val="-3"/>
        </w:rPr>
        <w:t>entre</w:t>
      </w:r>
      <w:r>
        <w:rPr>
          <w:color w:val="231F20"/>
          <w:spacing w:val="-21"/>
        </w:rPr>
        <w:t> </w:t>
      </w:r>
      <w:r>
        <w:rPr>
          <w:color w:val="231F20"/>
        </w:rPr>
        <w:t>actores</w:t>
      </w:r>
      <w:r>
        <w:rPr>
          <w:color w:val="231F20"/>
          <w:spacing w:val="-21"/>
        </w:rPr>
        <w:t> </w:t>
      </w:r>
      <w:r>
        <w:rPr>
          <w:color w:val="231F20"/>
        </w:rPr>
        <w:t>y</w:t>
      </w:r>
      <w:r>
        <w:rPr>
          <w:color w:val="231F20"/>
          <w:spacing w:val="-21"/>
        </w:rPr>
        <w:t> </w:t>
      </w:r>
      <w:r>
        <w:rPr>
          <w:color w:val="231F20"/>
        </w:rPr>
        <w:t>coordinar</w:t>
      </w:r>
      <w:r>
        <w:rPr>
          <w:color w:val="231F20"/>
          <w:spacing w:val="-21"/>
        </w:rPr>
        <w:t> </w:t>
      </w:r>
      <w:r>
        <w:rPr>
          <w:color w:val="231F20"/>
        </w:rPr>
        <w:t>los esfuerzos</w:t>
      </w:r>
      <w:r>
        <w:rPr>
          <w:color w:val="231F20"/>
          <w:spacing w:val="-14"/>
        </w:rPr>
        <w:t> </w:t>
      </w:r>
      <w:r>
        <w:rPr>
          <w:color w:val="231F20"/>
        </w:rPr>
        <w:t>para</w:t>
      </w:r>
      <w:r>
        <w:rPr>
          <w:color w:val="231F20"/>
          <w:spacing w:val="-14"/>
        </w:rPr>
        <w:t> </w:t>
      </w:r>
      <w:r>
        <w:rPr>
          <w:color w:val="231F20"/>
        </w:rPr>
        <w:t>el</w:t>
      </w:r>
      <w:r>
        <w:rPr>
          <w:color w:val="231F20"/>
          <w:spacing w:val="-14"/>
        </w:rPr>
        <w:t> </w:t>
      </w:r>
      <w:r>
        <w:rPr>
          <w:color w:val="231F20"/>
        </w:rPr>
        <w:t>diseño</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política</w:t>
      </w:r>
      <w:r>
        <w:rPr>
          <w:color w:val="231F20"/>
          <w:spacing w:val="-14"/>
        </w:rPr>
        <w:t> </w:t>
      </w:r>
      <w:r>
        <w:rPr>
          <w:color w:val="231F20"/>
        </w:rPr>
        <w:t>integral</w:t>
      </w:r>
      <w:r>
        <w:rPr>
          <w:color w:val="231F20"/>
          <w:spacing w:val="-14"/>
        </w:rPr>
        <w:t> </w:t>
      </w:r>
      <w:r>
        <w:rPr>
          <w:color w:val="231F20"/>
        </w:rPr>
        <w:t>que</w:t>
      </w:r>
      <w:r>
        <w:rPr>
          <w:color w:val="231F20"/>
          <w:spacing w:val="-14"/>
        </w:rPr>
        <w:t> </w:t>
      </w:r>
      <w:r>
        <w:rPr>
          <w:color w:val="231F20"/>
        </w:rPr>
        <w:t>permita</w:t>
      </w:r>
      <w:r>
        <w:rPr>
          <w:color w:val="231F20"/>
          <w:spacing w:val="-14"/>
        </w:rPr>
        <w:t> </w:t>
      </w:r>
      <w:r>
        <w:rPr>
          <w:color w:val="231F20"/>
        </w:rPr>
        <w:t>la</w:t>
      </w:r>
      <w:r>
        <w:rPr>
          <w:color w:val="231F20"/>
          <w:spacing w:val="-14"/>
        </w:rPr>
        <w:t> </w:t>
      </w:r>
      <w:r>
        <w:rPr>
          <w:color w:val="231F20"/>
        </w:rPr>
        <w:t>inserción</w:t>
      </w:r>
      <w:r>
        <w:rPr>
          <w:color w:val="231F20"/>
          <w:spacing w:val="-14"/>
        </w:rPr>
        <w:t> </w:t>
      </w:r>
      <w:r>
        <w:rPr>
          <w:color w:val="231F20"/>
        </w:rPr>
        <w:t>exitosa</w:t>
      </w:r>
      <w:r>
        <w:rPr>
          <w:color w:val="231F20"/>
          <w:spacing w:val="-14"/>
        </w:rPr>
        <w:t> </w:t>
      </w:r>
      <w:r>
        <w:rPr>
          <w:color w:val="231F20"/>
        </w:rPr>
        <w:t>de</w:t>
      </w:r>
      <w:r>
        <w:rPr>
          <w:color w:val="231F20"/>
          <w:spacing w:val="-14"/>
        </w:rPr>
        <w:t> </w:t>
      </w:r>
      <w:r>
        <w:rPr>
          <w:color w:val="231F20"/>
        </w:rPr>
        <w:t>nuestro país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economía</w:t>
      </w:r>
      <w:r>
        <w:rPr>
          <w:color w:val="231F20"/>
          <w:spacing w:val="-11"/>
        </w:rPr>
        <w:t> </w:t>
      </w:r>
      <w:r>
        <w:rPr>
          <w:color w:val="231F20"/>
        </w:rPr>
        <w:t>del</w:t>
      </w:r>
      <w:r>
        <w:rPr>
          <w:color w:val="231F20"/>
          <w:spacing w:val="-11"/>
        </w:rPr>
        <w:t> </w:t>
      </w:r>
      <w:r>
        <w:rPr>
          <w:color w:val="231F20"/>
          <w:spacing w:val="-3"/>
        </w:rPr>
        <w:t>conocimiento.</w:t>
      </w:r>
    </w:p>
    <w:p>
      <w:pPr>
        <w:pStyle w:val="BodyText"/>
        <w:spacing w:line="261" w:lineRule="auto"/>
        <w:ind w:left="115" w:right="1078" w:firstLine="396"/>
        <w:jc w:val="both"/>
      </w:pPr>
      <w:r>
        <w:rPr>
          <w:color w:val="231F20"/>
        </w:rPr>
        <w:t>Un</w:t>
      </w:r>
      <w:r>
        <w:rPr>
          <w:color w:val="231F20"/>
          <w:spacing w:val="-9"/>
        </w:rPr>
        <w:t> </w:t>
      </w:r>
      <w:r>
        <w:rPr>
          <w:color w:val="231F20"/>
        </w:rPr>
        <w:t>aspecto</w:t>
      </w:r>
      <w:r>
        <w:rPr>
          <w:color w:val="231F20"/>
          <w:spacing w:val="-9"/>
        </w:rPr>
        <w:t> </w:t>
      </w:r>
      <w:r>
        <w:rPr>
          <w:color w:val="231F20"/>
        </w:rPr>
        <w:t>central</w:t>
      </w:r>
      <w:r>
        <w:rPr>
          <w:color w:val="231F20"/>
          <w:spacing w:val="-9"/>
        </w:rPr>
        <w:t> </w:t>
      </w:r>
      <w:r>
        <w:rPr>
          <w:color w:val="231F20"/>
        </w:rPr>
        <w:t>es</w:t>
      </w:r>
      <w:r>
        <w:rPr>
          <w:color w:val="231F20"/>
          <w:spacing w:val="-9"/>
        </w:rPr>
        <w:t> </w:t>
      </w:r>
      <w:r>
        <w:rPr>
          <w:color w:val="231F20"/>
        </w:rPr>
        <w:t>definir</w:t>
      </w:r>
      <w:r>
        <w:rPr>
          <w:color w:val="231F20"/>
          <w:spacing w:val="-9"/>
        </w:rPr>
        <w:t> </w:t>
      </w:r>
      <w:r>
        <w:rPr>
          <w:color w:val="231F20"/>
        </w:rPr>
        <w:t>los</w:t>
      </w:r>
      <w:r>
        <w:rPr>
          <w:color w:val="231F20"/>
          <w:spacing w:val="-9"/>
        </w:rPr>
        <w:t> </w:t>
      </w:r>
      <w:r>
        <w:rPr>
          <w:color w:val="231F20"/>
        </w:rPr>
        <w:t>objetivos</w:t>
      </w:r>
      <w:r>
        <w:rPr>
          <w:color w:val="231F20"/>
          <w:spacing w:val="-9"/>
        </w:rPr>
        <w:t> </w:t>
      </w:r>
      <w:r>
        <w:rPr>
          <w:color w:val="231F20"/>
        </w:rPr>
        <w:t>nacionales</w:t>
      </w:r>
      <w:r>
        <w:rPr>
          <w:color w:val="231F20"/>
          <w:spacing w:val="-9"/>
        </w:rPr>
        <w:t> </w:t>
      </w:r>
      <w:r>
        <w:rPr>
          <w:color w:val="231F20"/>
        </w:rPr>
        <w:t>estratégicos</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estrategias</w:t>
      </w:r>
      <w:r>
        <w:rPr>
          <w:color w:val="231F20"/>
          <w:spacing w:val="-9"/>
        </w:rPr>
        <w:t> </w:t>
      </w:r>
      <w:r>
        <w:rPr>
          <w:color w:val="231F20"/>
        </w:rPr>
        <w:t>na- cionales</w:t>
      </w:r>
      <w:r>
        <w:rPr>
          <w:color w:val="231F20"/>
          <w:spacing w:val="-16"/>
        </w:rPr>
        <w:t> </w:t>
      </w:r>
      <w:r>
        <w:rPr>
          <w:color w:val="231F20"/>
        </w:rPr>
        <w:t>para</w:t>
      </w:r>
      <w:r>
        <w:rPr>
          <w:color w:val="231F20"/>
          <w:spacing w:val="-16"/>
        </w:rPr>
        <w:t> </w:t>
      </w:r>
      <w:r>
        <w:rPr>
          <w:color w:val="231F20"/>
        </w:rPr>
        <w:t>alcanzarlos.</w:t>
      </w:r>
      <w:r>
        <w:rPr>
          <w:color w:val="231F20"/>
          <w:spacing w:val="-16"/>
        </w:rPr>
        <w:t> </w:t>
      </w:r>
      <w:r>
        <w:rPr>
          <w:color w:val="231F20"/>
        </w:rPr>
        <w:t>Para</w:t>
      </w:r>
      <w:r>
        <w:rPr>
          <w:color w:val="231F20"/>
          <w:spacing w:val="-16"/>
        </w:rPr>
        <w:t> </w:t>
      </w:r>
      <w:r>
        <w:rPr>
          <w:color w:val="231F20"/>
        </w:rPr>
        <w:t>ello</w:t>
      </w:r>
      <w:r>
        <w:rPr>
          <w:color w:val="231F20"/>
          <w:spacing w:val="-16"/>
        </w:rPr>
        <w:t> </w:t>
      </w:r>
      <w:r>
        <w:rPr>
          <w:color w:val="231F20"/>
        </w:rPr>
        <w:t>se</w:t>
      </w:r>
      <w:r>
        <w:rPr>
          <w:color w:val="231F20"/>
          <w:spacing w:val="-16"/>
        </w:rPr>
        <w:t> </w:t>
      </w:r>
      <w:r>
        <w:rPr>
          <w:color w:val="231F20"/>
        </w:rPr>
        <w:t>requiere</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del</w:t>
      </w:r>
      <w:r>
        <w:rPr>
          <w:color w:val="231F20"/>
          <w:spacing w:val="-16"/>
        </w:rPr>
        <w:t> </w:t>
      </w:r>
      <w:r>
        <w:rPr>
          <w:color w:val="231F20"/>
        </w:rPr>
        <w:t>gobierno,</w:t>
      </w:r>
      <w:r>
        <w:rPr>
          <w:color w:val="231F20"/>
          <w:spacing w:val="-16"/>
        </w:rPr>
        <w:t> </w:t>
      </w:r>
      <w:r>
        <w:rPr>
          <w:color w:val="231F20"/>
        </w:rPr>
        <w:t>la</w:t>
      </w:r>
      <w:r>
        <w:rPr>
          <w:color w:val="231F20"/>
          <w:spacing w:val="-16"/>
        </w:rPr>
        <w:t> </w:t>
      </w:r>
      <w:r>
        <w:rPr>
          <w:color w:val="231F20"/>
        </w:rPr>
        <w:t>academia,</w:t>
      </w:r>
      <w:r>
        <w:rPr>
          <w:color w:val="231F20"/>
          <w:spacing w:val="-16"/>
        </w:rPr>
        <w:t> </w:t>
      </w:r>
      <w:r>
        <w:rPr>
          <w:color w:val="231F20"/>
        </w:rPr>
        <w:t>el sector</w:t>
      </w:r>
      <w:r>
        <w:rPr>
          <w:color w:val="231F20"/>
          <w:spacing w:val="-8"/>
        </w:rPr>
        <w:t> </w:t>
      </w:r>
      <w:r>
        <w:rPr>
          <w:color w:val="231F20"/>
        </w:rPr>
        <w:t>empresarial</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civil,</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permitirá</w:t>
      </w:r>
      <w:r>
        <w:rPr>
          <w:color w:val="231F20"/>
          <w:spacing w:val="-8"/>
        </w:rPr>
        <w:t> </w:t>
      </w:r>
      <w:r>
        <w:rPr>
          <w:color w:val="231F20"/>
        </w:rPr>
        <w:t>el</w:t>
      </w:r>
      <w:r>
        <w:rPr>
          <w:color w:val="231F20"/>
          <w:spacing w:val="-8"/>
        </w:rPr>
        <w:t> </w:t>
      </w:r>
      <w:r>
        <w:rPr>
          <w:color w:val="231F20"/>
        </w:rPr>
        <w:t>diseño</w:t>
      </w:r>
      <w:r>
        <w:rPr>
          <w:color w:val="231F20"/>
          <w:spacing w:val="-8"/>
        </w:rPr>
        <w:t> </w:t>
      </w:r>
      <w:r>
        <w:rPr>
          <w:color w:val="231F20"/>
        </w:rPr>
        <w:t>de</w:t>
      </w:r>
      <w:r>
        <w:rPr>
          <w:color w:val="231F20"/>
          <w:spacing w:val="-8"/>
        </w:rPr>
        <w:t> </w:t>
      </w:r>
      <w:r>
        <w:rPr>
          <w:color w:val="231F20"/>
        </w:rPr>
        <w:t>políticas</w:t>
      </w:r>
      <w:r>
        <w:rPr>
          <w:color w:val="231F20"/>
          <w:spacing w:val="-8"/>
        </w:rPr>
        <w:t> </w:t>
      </w:r>
      <w:r>
        <w:rPr>
          <w:color w:val="231F20"/>
        </w:rPr>
        <w:t>adecuadas</w:t>
      </w:r>
      <w:r>
        <w:rPr>
          <w:color w:val="231F20"/>
          <w:spacing w:val="-8"/>
        </w:rPr>
        <w:t> </w:t>
      </w:r>
      <w:r>
        <w:rPr>
          <w:color w:val="231F20"/>
        </w:rPr>
        <w:t>con una</w:t>
      </w:r>
      <w:r>
        <w:rPr>
          <w:color w:val="231F20"/>
          <w:spacing w:val="-9"/>
        </w:rPr>
        <w:t> </w:t>
      </w:r>
      <w:r>
        <w:rPr>
          <w:color w:val="231F20"/>
        </w:rPr>
        <w:t>visión</w:t>
      </w:r>
      <w:r>
        <w:rPr>
          <w:color w:val="231F20"/>
          <w:spacing w:val="-9"/>
        </w:rPr>
        <w:t> </w:t>
      </w:r>
      <w:r>
        <w:rPr>
          <w:color w:val="231F20"/>
        </w:rPr>
        <w:t>de</w:t>
      </w:r>
      <w:r>
        <w:rPr>
          <w:color w:val="231F20"/>
          <w:spacing w:val="-9"/>
        </w:rPr>
        <w:t> </w:t>
      </w:r>
      <w:r>
        <w:rPr>
          <w:color w:val="231F20"/>
        </w:rPr>
        <w:t>mediano</w:t>
      </w:r>
      <w:r>
        <w:rPr>
          <w:color w:val="231F20"/>
          <w:spacing w:val="-9"/>
        </w:rPr>
        <w:t> </w:t>
      </w:r>
      <w:r>
        <w:rPr>
          <w:color w:val="231F20"/>
        </w:rPr>
        <w:t>y</w:t>
      </w:r>
      <w:r>
        <w:rPr>
          <w:color w:val="231F20"/>
          <w:spacing w:val="-9"/>
        </w:rPr>
        <w:t> </w:t>
      </w:r>
      <w:r>
        <w:rPr>
          <w:color w:val="231F20"/>
        </w:rPr>
        <w:t>largo</w:t>
      </w:r>
      <w:r>
        <w:rPr>
          <w:color w:val="231F20"/>
          <w:spacing w:val="-9"/>
        </w:rPr>
        <w:t> </w:t>
      </w:r>
      <w:r>
        <w:rPr>
          <w:color w:val="231F20"/>
        </w:rPr>
        <w:t>alcance</w:t>
      </w:r>
      <w:r>
        <w:rPr>
          <w:color w:val="231F20"/>
          <w:spacing w:val="-9"/>
        </w:rPr>
        <w:t> </w:t>
      </w:r>
      <w:r>
        <w:rPr>
          <w:color w:val="231F20"/>
        </w:rPr>
        <w:t>que</w:t>
      </w:r>
      <w:r>
        <w:rPr>
          <w:color w:val="231F20"/>
          <w:spacing w:val="-9"/>
        </w:rPr>
        <w:t> </w:t>
      </w:r>
      <w:r>
        <w:rPr>
          <w:color w:val="231F20"/>
        </w:rPr>
        <w:t>atiendan</w:t>
      </w:r>
      <w:r>
        <w:rPr>
          <w:color w:val="231F20"/>
          <w:spacing w:val="-9"/>
        </w:rPr>
        <w:t> </w:t>
      </w:r>
      <w:r>
        <w:rPr>
          <w:color w:val="231F20"/>
        </w:rPr>
        <w:t>las</w:t>
      </w:r>
      <w:r>
        <w:rPr>
          <w:color w:val="231F20"/>
          <w:spacing w:val="-9"/>
        </w:rPr>
        <w:t> </w:t>
      </w:r>
      <w:r>
        <w:rPr>
          <w:color w:val="231F20"/>
        </w:rPr>
        <w:t>necesidades</w:t>
      </w:r>
      <w:r>
        <w:rPr>
          <w:color w:val="231F20"/>
          <w:spacing w:val="-9"/>
        </w:rPr>
        <w:t> </w:t>
      </w:r>
      <w:r>
        <w:rPr>
          <w:color w:val="231F20"/>
        </w:rPr>
        <w:t>nacionales</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plan- teen</w:t>
      </w:r>
      <w:r>
        <w:rPr>
          <w:color w:val="231F20"/>
          <w:spacing w:val="-9"/>
        </w:rPr>
        <w:t> </w:t>
      </w:r>
      <w:r>
        <w:rPr>
          <w:color w:val="231F20"/>
        </w:rPr>
        <w:t>nuevos</w:t>
      </w:r>
      <w:r>
        <w:rPr>
          <w:color w:val="231F20"/>
          <w:spacing w:val="-9"/>
        </w:rPr>
        <w:t> </w:t>
      </w:r>
      <w:r>
        <w:rPr>
          <w:color w:val="231F20"/>
        </w:rPr>
        <w:t>horizontes</w:t>
      </w:r>
      <w:r>
        <w:rPr>
          <w:color w:val="231F20"/>
          <w:spacing w:val="-9"/>
        </w:rPr>
        <w:t> </w:t>
      </w:r>
      <w:r>
        <w:rPr>
          <w:color w:val="231F20"/>
        </w:rPr>
        <w:t>de</w:t>
      </w:r>
      <w:r>
        <w:rPr>
          <w:color w:val="231F20"/>
          <w:spacing w:val="-9"/>
        </w:rPr>
        <w:t> </w:t>
      </w:r>
      <w:r>
        <w:rPr>
          <w:color w:val="231F20"/>
          <w:spacing w:val="-3"/>
        </w:rPr>
        <w:t>conocimiento,</w:t>
      </w:r>
      <w:r>
        <w:rPr>
          <w:color w:val="231F20"/>
          <w:spacing w:val="-9"/>
        </w:rPr>
        <w:t> </w:t>
      </w:r>
      <w:r>
        <w:rPr>
          <w:color w:val="231F20"/>
        </w:rPr>
        <w:t>ciencia</w:t>
      </w:r>
      <w:r>
        <w:rPr>
          <w:color w:val="231F20"/>
          <w:spacing w:val="-9"/>
        </w:rPr>
        <w:t> </w:t>
      </w:r>
      <w:r>
        <w:rPr>
          <w:color w:val="231F20"/>
        </w:rPr>
        <w:t>y</w:t>
      </w:r>
      <w:r>
        <w:rPr>
          <w:color w:val="231F20"/>
          <w:spacing w:val="-9"/>
        </w:rPr>
        <w:t> </w:t>
      </w:r>
      <w:r>
        <w:rPr>
          <w:color w:val="231F20"/>
        </w:rPr>
        <w:t>desarrollo,</w:t>
      </w:r>
      <w:r>
        <w:rPr>
          <w:color w:val="231F20"/>
          <w:spacing w:val="-9"/>
        </w:rPr>
        <w:t> </w:t>
      </w:r>
      <w:r>
        <w:rPr>
          <w:color w:val="231F20"/>
        </w:rPr>
        <w:t>como</w:t>
      </w:r>
      <w:r>
        <w:rPr>
          <w:color w:val="231F20"/>
          <w:spacing w:val="-9"/>
        </w:rPr>
        <w:t> </w:t>
      </w:r>
      <w:r>
        <w:rPr>
          <w:color w:val="231F20"/>
        </w:rPr>
        <w:t>se</w:t>
      </w:r>
      <w:r>
        <w:rPr>
          <w:color w:val="231F20"/>
          <w:spacing w:val="-9"/>
        </w:rPr>
        <w:t> </w:t>
      </w:r>
      <w:r>
        <w:rPr>
          <w:color w:val="231F20"/>
        </w:rPr>
        <w:t>señaló</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agenda nacional</w:t>
      </w:r>
      <w:r>
        <w:rPr>
          <w:color w:val="231F20"/>
          <w:spacing w:val="-25"/>
        </w:rPr>
        <w:t> </w:t>
      </w:r>
      <w:r>
        <w:rPr>
          <w:color w:val="231F20"/>
        </w:rPr>
        <w:t>de</w:t>
      </w:r>
      <w:r>
        <w:rPr>
          <w:color w:val="231F20"/>
          <w:spacing w:val="-25"/>
        </w:rPr>
        <w:t> </w:t>
      </w:r>
      <w:r>
        <w:rPr>
          <w:color w:val="231F20"/>
          <w:sz w:val="14"/>
        </w:rPr>
        <w:t>cti</w:t>
      </w:r>
      <w:r>
        <w:rPr>
          <w:color w:val="231F20"/>
          <w:spacing w:val="-11"/>
          <w:sz w:val="14"/>
        </w:rPr>
        <w:t> </w:t>
      </w:r>
      <w:r>
        <w:rPr>
          <w:color w:val="231F20"/>
        </w:rPr>
        <w:t>presentada</w:t>
      </w:r>
      <w:r>
        <w:rPr>
          <w:color w:val="231F20"/>
          <w:spacing w:val="-25"/>
        </w:rPr>
        <w:t> </w:t>
      </w:r>
      <w:r>
        <w:rPr>
          <w:color w:val="231F20"/>
        </w:rPr>
        <w:t>en</w:t>
      </w:r>
      <w:r>
        <w:rPr>
          <w:color w:val="231F20"/>
          <w:spacing w:val="-25"/>
        </w:rPr>
        <w:t> </w:t>
      </w:r>
      <w:r>
        <w:rPr>
          <w:color w:val="231F20"/>
        </w:rPr>
        <w:t>2012,</w:t>
      </w:r>
      <w:r>
        <w:rPr>
          <w:color w:val="231F20"/>
          <w:spacing w:val="-25"/>
        </w:rPr>
        <w:t> </w:t>
      </w:r>
      <w:r>
        <w:rPr>
          <w:color w:val="231F20"/>
        </w:rPr>
        <w:t>donde</w:t>
      </w:r>
      <w:r>
        <w:rPr>
          <w:color w:val="231F20"/>
          <w:spacing w:val="-25"/>
        </w:rPr>
        <w:t> </w:t>
      </w:r>
      <w:r>
        <w:rPr>
          <w:color w:val="231F20"/>
        </w:rPr>
        <w:t>se</w:t>
      </w:r>
      <w:r>
        <w:rPr>
          <w:color w:val="231F20"/>
          <w:spacing w:val="-25"/>
        </w:rPr>
        <w:t> </w:t>
      </w:r>
      <w:r>
        <w:rPr>
          <w:color w:val="231F20"/>
        </w:rPr>
        <w:t>fundamenta</w:t>
      </w:r>
      <w:r>
        <w:rPr>
          <w:color w:val="231F20"/>
          <w:spacing w:val="-25"/>
        </w:rPr>
        <w:t> </w:t>
      </w:r>
      <w:r>
        <w:rPr>
          <w:color w:val="231F20"/>
        </w:rPr>
        <w:t>que</w:t>
      </w:r>
      <w:r>
        <w:rPr>
          <w:color w:val="231F20"/>
          <w:spacing w:val="-25"/>
        </w:rPr>
        <w:t> </w:t>
      </w:r>
      <w:r>
        <w:rPr>
          <w:color w:val="231F20"/>
        </w:rPr>
        <w:t>todas</w:t>
      </w:r>
      <w:r>
        <w:rPr>
          <w:color w:val="231F20"/>
          <w:spacing w:val="-25"/>
        </w:rPr>
        <w:t> </w:t>
      </w:r>
      <w:r>
        <w:rPr>
          <w:color w:val="231F20"/>
        </w:rPr>
        <w:t>las</w:t>
      </w:r>
      <w:r>
        <w:rPr>
          <w:color w:val="231F20"/>
          <w:spacing w:val="-25"/>
        </w:rPr>
        <w:t> </w:t>
      </w:r>
      <w:r>
        <w:rPr>
          <w:color w:val="231F20"/>
          <w:spacing w:val="-3"/>
        </w:rPr>
        <w:t>áreas</w:t>
      </w:r>
      <w:r>
        <w:rPr>
          <w:color w:val="231F20"/>
          <w:spacing w:val="-25"/>
        </w:rPr>
        <w:t> </w:t>
      </w:r>
      <w:r>
        <w:rPr>
          <w:color w:val="231F20"/>
        </w:rPr>
        <w:t>del</w:t>
      </w:r>
      <w:r>
        <w:rPr>
          <w:color w:val="231F20"/>
          <w:spacing w:val="-25"/>
        </w:rPr>
        <w:t> </w:t>
      </w:r>
      <w:r>
        <w:rPr>
          <w:color w:val="231F20"/>
        </w:rPr>
        <w:t>conocimien- </w:t>
      </w:r>
      <w:r>
        <w:rPr>
          <w:color w:val="231F20"/>
          <w:spacing w:val="-3"/>
        </w:rPr>
        <w:t>to</w:t>
      </w:r>
      <w:r>
        <w:rPr>
          <w:color w:val="231F20"/>
          <w:spacing w:val="-22"/>
        </w:rPr>
        <w:t> </w:t>
      </w:r>
      <w:r>
        <w:rPr>
          <w:color w:val="231F20"/>
        </w:rPr>
        <w:t>son</w:t>
      </w:r>
      <w:r>
        <w:rPr>
          <w:color w:val="231F20"/>
          <w:spacing w:val="-22"/>
        </w:rPr>
        <w:t> </w:t>
      </w:r>
      <w:r>
        <w:rPr>
          <w:color w:val="231F20"/>
          <w:spacing w:val="-3"/>
        </w:rPr>
        <w:t>relevantes</w:t>
      </w:r>
      <w:r>
        <w:rPr>
          <w:color w:val="231F20"/>
          <w:spacing w:val="-22"/>
        </w:rPr>
        <w:t> </w:t>
      </w:r>
      <w:r>
        <w:rPr>
          <w:color w:val="231F20"/>
        </w:rPr>
        <w:t>para</w:t>
      </w:r>
      <w:r>
        <w:rPr>
          <w:color w:val="231F20"/>
          <w:spacing w:val="-22"/>
        </w:rPr>
        <w:t> </w:t>
      </w:r>
      <w:r>
        <w:rPr>
          <w:color w:val="231F20"/>
        </w:rPr>
        <w:t>enriquecer</w:t>
      </w:r>
      <w:r>
        <w:rPr>
          <w:color w:val="231F20"/>
          <w:spacing w:val="-22"/>
        </w:rPr>
        <w:t> </w:t>
      </w:r>
      <w:r>
        <w:rPr>
          <w:color w:val="231F20"/>
        </w:rPr>
        <w:t>las</w:t>
      </w:r>
      <w:r>
        <w:rPr>
          <w:color w:val="231F20"/>
          <w:spacing w:val="-22"/>
        </w:rPr>
        <w:t> </w:t>
      </w:r>
      <w:r>
        <w:rPr>
          <w:color w:val="231F20"/>
        </w:rPr>
        <w:t>actividades</w:t>
      </w:r>
      <w:r>
        <w:rPr>
          <w:color w:val="231F20"/>
          <w:spacing w:val="-22"/>
        </w:rPr>
        <w:t> </w:t>
      </w:r>
      <w:r>
        <w:rPr>
          <w:color w:val="231F20"/>
        </w:rPr>
        <w:t>de</w:t>
      </w:r>
      <w:r>
        <w:rPr>
          <w:color w:val="231F20"/>
          <w:spacing w:val="-22"/>
        </w:rPr>
        <w:t> </w:t>
      </w:r>
      <w:r>
        <w:rPr>
          <w:color w:val="231F20"/>
        </w:rPr>
        <w:t>desarrollo,</w:t>
      </w:r>
      <w:r>
        <w:rPr>
          <w:color w:val="231F20"/>
          <w:spacing w:val="-22"/>
        </w:rPr>
        <w:t> </w:t>
      </w:r>
      <w:r>
        <w:rPr>
          <w:color w:val="231F20"/>
          <w:spacing w:val="-2"/>
        </w:rPr>
        <w:t>así</w:t>
      </w:r>
      <w:r>
        <w:rPr>
          <w:color w:val="231F20"/>
          <w:spacing w:val="-22"/>
        </w:rPr>
        <w:t> </w:t>
      </w:r>
      <w:r>
        <w:rPr>
          <w:color w:val="231F20"/>
        </w:rPr>
        <w:t>como</w:t>
      </w:r>
      <w:r>
        <w:rPr>
          <w:color w:val="231F20"/>
          <w:spacing w:val="-22"/>
        </w:rPr>
        <w:t> </w:t>
      </w:r>
      <w:r>
        <w:rPr>
          <w:color w:val="231F20"/>
        </w:rPr>
        <w:t>para</w:t>
      </w:r>
      <w:r>
        <w:rPr>
          <w:color w:val="231F20"/>
          <w:spacing w:val="-22"/>
        </w:rPr>
        <w:t> </w:t>
      </w:r>
      <w:r>
        <w:rPr>
          <w:color w:val="231F20"/>
        </w:rPr>
        <w:t>ayudar</w:t>
      </w:r>
      <w:r>
        <w:rPr>
          <w:color w:val="231F20"/>
          <w:spacing w:val="-22"/>
        </w:rPr>
        <w:t> </w:t>
      </w:r>
      <w:r>
        <w:rPr>
          <w:color w:val="231F20"/>
        </w:rPr>
        <w:t>a</w:t>
      </w:r>
      <w:r>
        <w:rPr>
          <w:color w:val="231F20"/>
          <w:spacing w:val="-22"/>
        </w:rPr>
        <w:t> </w:t>
      </w:r>
      <w:r>
        <w:rPr>
          <w:color w:val="231F20"/>
        </w:rPr>
        <w:t>que</w:t>
      </w:r>
      <w:r>
        <w:rPr>
          <w:color w:val="231F20"/>
          <w:spacing w:val="-22"/>
        </w:rPr>
        <w:t> </w:t>
      </w:r>
      <w:r>
        <w:rPr>
          <w:color w:val="231F20"/>
        </w:rPr>
        <w:t>la sociedad mexicana mejore la percepción y estimación acerca de la ciencia, la tecnología y la</w:t>
      </w:r>
      <w:r>
        <w:rPr>
          <w:color w:val="231F20"/>
          <w:spacing w:val="-20"/>
        </w:rPr>
        <w:t> </w:t>
      </w:r>
      <w:r>
        <w:rPr>
          <w:color w:val="231F20"/>
        </w:rPr>
        <w:t>innovación</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realiza</w:t>
      </w:r>
      <w:r>
        <w:rPr>
          <w:color w:val="231F20"/>
          <w:spacing w:val="-22"/>
        </w:rPr>
        <w:t> </w:t>
      </w:r>
      <w:r>
        <w:rPr>
          <w:color w:val="231F20"/>
        </w:rPr>
        <w:t>en</w:t>
      </w:r>
      <w:r>
        <w:rPr>
          <w:color w:val="231F20"/>
          <w:spacing w:val="-22"/>
        </w:rPr>
        <w:t> </w:t>
      </w:r>
      <w:r>
        <w:rPr>
          <w:color w:val="231F20"/>
        </w:rPr>
        <w:t>México.</w:t>
      </w:r>
    </w:p>
    <w:p>
      <w:pPr>
        <w:pStyle w:val="BodyText"/>
        <w:spacing w:line="261" w:lineRule="auto"/>
        <w:ind w:left="115" w:right="1078" w:firstLine="396"/>
        <w:jc w:val="both"/>
      </w:pPr>
      <w:r>
        <w:rPr>
          <w:color w:val="231F20"/>
        </w:rPr>
        <w:t>En</w:t>
      </w:r>
      <w:r>
        <w:rPr>
          <w:color w:val="231F20"/>
          <w:spacing w:val="-20"/>
        </w:rPr>
        <w:t> </w:t>
      </w:r>
      <w:r>
        <w:rPr>
          <w:color w:val="231F20"/>
        </w:rPr>
        <w:t>este</w:t>
      </w:r>
      <w:r>
        <w:rPr>
          <w:color w:val="231F20"/>
          <w:spacing w:val="-20"/>
        </w:rPr>
        <w:t> </w:t>
      </w:r>
      <w:r>
        <w:rPr>
          <w:color w:val="231F20"/>
        </w:rPr>
        <w:t>mundo</w:t>
      </w:r>
      <w:r>
        <w:rPr>
          <w:color w:val="231F20"/>
          <w:spacing w:val="-20"/>
        </w:rPr>
        <w:t> </w:t>
      </w:r>
      <w:r>
        <w:rPr>
          <w:color w:val="231F20"/>
        </w:rPr>
        <w:t>cada</w:t>
      </w:r>
      <w:r>
        <w:rPr>
          <w:color w:val="231F20"/>
          <w:spacing w:val="-20"/>
        </w:rPr>
        <w:t> </w:t>
      </w:r>
      <w:r>
        <w:rPr>
          <w:color w:val="231F20"/>
        </w:rPr>
        <w:t>vez</w:t>
      </w:r>
      <w:r>
        <w:rPr>
          <w:color w:val="231F20"/>
          <w:spacing w:val="-20"/>
        </w:rPr>
        <w:t> </w:t>
      </w:r>
      <w:r>
        <w:rPr>
          <w:color w:val="231F20"/>
        </w:rPr>
        <w:t>más</w:t>
      </w:r>
      <w:r>
        <w:rPr>
          <w:color w:val="231F20"/>
          <w:spacing w:val="-20"/>
        </w:rPr>
        <w:t> </w:t>
      </w:r>
      <w:r>
        <w:rPr>
          <w:color w:val="231F20"/>
        </w:rPr>
        <w:t>globalizado,</w:t>
      </w:r>
      <w:r>
        <w:rPr>
          <w:color w:val="231F20"/>
          <w:spacing w:val="-20"/>
        </w:rPr>
        <w:t> </w:t>
      </w:r>
      <w:r>
        <w:rPr>
          <w:color w:val="231F20"/>
        </w:rPr>
        <w:t>la</w:t>
      </w:r>
      <w:r>
        <w:rPr>
          <w:color w:val="231F20"/>
          <w:spacing w:val="-20"/>
        </w:rPr>
        <w:t> </w:t>
      </w:r>
      <w:r>
        <w:rPr>
          <w:color w:val="231F20"/>
        </w:rPr>
        <w:t>producción</w:t>
      </w:r>
      <w:r>
        <w:rPr>
          <w:color w:val="231F20"/>
          <w:spacing w:val="-20"/>
        </w:rPr>
        <w:t> </w:t>
      </w:r>
      <w:r>
        <w:rPr>
          <w:color w:val="231F20"/>
        </w:rPr>
        <w:t>científica</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divulgación</w:t>
      </w:r>
      <w:r>
        <w:rPr>
          <w:color w:val="231F20"/>
          <w:spacing w:val="-20"/>
        </w:rPr>
        <w:t> </w:t>
      </w:r>
      <w:r>
        <w:rPr>
          <w:color w:val="231F20"/>
        </w:rPr>
        <w:t>de</w:t>
      </w:r>
      <w:r>
        <w:rPr>
          <w:color w:val="231F20"/>
          <w:spacing w:val="-20"/>
        </w:rPr>
        <w:t> </w:t>
      </w:r>
      <w:r>
        <w:rPr>
          <w:color w:val="231F20"/>
        </w:rPr>
        <w:t>sus resultados también se han vuelto un fenómeno global y transversal. Las tecnologías de la información</w:t>
      </w:r>
      <w:r>
        <w:rPr>
          <w:color w:val="231F20"/>
          <w:spacing w:val="-19"/>
        </w:rPr>
        <w:t> </w:t>
      </w:r>
      <w:r>
        <w:rPr>
          <w:color w:val="231F20"/>
        </w:rPr>
        <w:t>y</w:t>
      </w:r>
      <w:r>
        <w:rPr>
          <w:color w:val="231F20"/>
          <w:spacing w:val="-19"/>
        </w:rPr>
        <w:t> </w:t>
      </w:r>
      <w:r>
        <w:rPr>
          <w:color w:val="231F20"/>
        </w:rPr>
        <w:t>comunicación</w:t>
      </w:r>
      <w:r>
        <w:rPr>
          <w:color w:val="231F20"/>
          <w:spacing w:val="-19"/>
        </w:rPr>
        <w:t> </w:t>
      </w:r>
      <w:r>
        <w:rPr>
          <w:color w:val="231F20"/>
        </w:rPr>
        <w:t>han</w:t>
      </w:r>
      <w:r>
        <w:rPr>
          <w:color w:val="231F20"/>
          <w:spacing w:val="-19"/>
        </w:rPr>
        <w:t> </w:t>
      </w:r>
      <w:r>
        <w:rPr>
          <w:color w:val="231F20"/>
        </w:rPr>
        <w:t>facilitado</w:t>
      </w:r>
      <w:r>
        <w:rPr>
          <w:color w:val="231F20"/>
          <w:spacing w:val="-19"/>
        </w:rPr>
        <w:t> </w:t>
      </w:r>
      <w:r>
        <w:rPr>
          <w:color w:val="231F20"/>
        </w:rPr>
        <w:t>la</w:t>
      </w:r>
      <w:r>
        <w:rPr>
          <w:color w:val="231F20"/>
          <w:spacing w:val="-19"/>
        </w:rPr>
        <w:t> </w:t>
      </w:r>
      <w:r>
        <w:rPr>
          <w:color w:val="231F20"/>
        </w:rPr>
        <w:t>colaboración</w:t>
      </w:r>
      <w:r>
        <w:rPr>
          <w:color w:val="231F20"/>
          <w:spacing w:val="-19"/>
        </w:rPr>
        <w:t> </w:t>
      </w:r>
      <w:r>
        <w:rPr>
          <w:color w:val="231F20"/>
        </w:rPr>
        <w:t>y</w:t>
      </w:r>
      <w:r>
        <w:rPr>
          <w:color w:val="231F20"/>
          <w:spacing w:val="-19"/>
        </w:rPr>
        <w:t> </w:t>
      </w:r>
      <w:r>
        <w:rPr>
          <w:color w:val="231F20"/>
        </w:rPr>
        <w:t>difusión</w:t>
      </w:r>
      <w:r>
        <w:rPr>
          <w:color w:val="231F20"/>
          <w:spacing w:val="-19"/>
        </w:rPr>
        <w:t> </w:t>
      </w:r>
      <w:r>
        <w:rPr>
          <w:color w:val="231F20"/>
        </w:rPr>
        <w:t>del</w:t>
      </w:r>
      <w:r>
        <w:rPr>
          <w:color w:val="231F20"/>
          <w:spacing w:val="-19"/>
        </w:rPr>
        <w:t> </w:t>
      </w:r>
      <w:r>
        <w:rPr>
          <w:color w:val="231F20"/>
          <w:spacing w:val="-3"/>
        </w:rPr>
        <w:t>conocimiento</w:t>
      </w:r>
      <w:r>
        <w:rPr>
          <w:color w:val="231F20"/>
          <w:spacing w:val="-19"/>
        </w:rPr>
        <w:t> </w:t>
      </w:r>
      <w:r>
        <w:rPr>
          <w:color w:val="231F20"/>
          <w:spacing w:val="-3"/>
        </w:rPr>
        <w:t>entre </w:t>
      </w:r>
      <w:r>
        <w:rPr>
          <w:color w:val="231F20"/>
          <w:w w:val="95"/>
        </w:rPr>
        <w:t>investigadores, instituciones y </w:t>
      </w:r>
      <w:r>
        <w:rPr>
          <w:color w:val="231F20"/>
          <w:spacing w:val="-3"/>
          <w:w w:val="95"/>
        </w:rPr>
        <w:t>entre </w:t>
      </w:r>
      <w:r>
        <w:rPr>
          <w:color w:val="231F20"/>
          <w:w w:val="95"/>
        </w:rPr>
        <w:t>países; el desarrollo de plataformas tecnológicas permite </w:t>
      </w:r>
      <w:r>
        <w:rPr>
          <w:color w:val="231F20"/>
        </w:rPr>
        <w:t>generar grandes bases de datos y medios de acceso para obtener conocimiento de todas partes del mundo, lo que, sin lugar a dudas, ha revolucionado los patrones de producción científica</w:t>
      </w:r>
      <w:r>
        <w:rPr>
          <w:color w:val="231F20"/>
          <w:spacing w:val="-32"/>
        </w:rPr>
        <w:t> </w:t>
      </w:r>
      <w:r>
        <w:rPr>
          <w:color w:val="231F20"/>
        </w:rPr>
        <w:t>y</w:t>
      </w:r>
      <w:r>
        <w:rPr>
          <w:color w:val="231F20"/>
          <w:spacing w:val="-32"/>
        </w:rPr>
        <w:t> </w:t>
      </w:r>
      <w:r>
        <w:rPr>
          <w:color w:val="231F20"/>
        </w:rPr>
        <w:t>su</w:t>
      </w:r>
      <w:r>
        <w:rPr>
          <w:color w:val="231F20"/>
          <w:spacing w:val="-32"/>
        </w:rPr>
        <w:t> </w:t>
      </w:r>
      <w:r>
        <w:rPr>
          <w:color w:val="231F20"/>
        </w:rPr>
        <w:t>difusión.</w:t>
      </w:r>
    </w:p>
    <w:p>
      <w:pPr>
        <w:pStyle w:val="BodyText"/>
        <w:spacing w:line="261" w:lineRule="auto"/>
        <w:ind w:left="115" w:right="1078" w:firstLine="396"/>
        <w:jc w:val="both"/>
      </w:pPr>
      <w:r>
        <w:rPr>
          <w:color w:val="231F20"/>
        </w:rPr>
        <w:t>Así,</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últimos</w:t>
      </w:r>
      <w:r>
        <w:rPr>
          <w:color w:val="231F20"/>
          <w:spacing w:val="-21"/>
        </w:rPr>
        <w:t> </w:t>
      </w:r>
      <w:r>
        <w:rPr>
          <w:color w:val="231F20"/>
        </w:rPr>
        <w:t>años</w:t>
      </w:r>
      <w:r>
        <w:rPr>
          <w:color w:val="231F20"/>
          <w:spacing w:val="-21"/>
        </w:rPr>
        <w:t> </w:t>
      </w:r>
      <w:r>
        <w:rPr>
          <w:color w:val="231F20"/>
        </w:rPr>
        <w:t>ha</w:t>
      </w:r>
      <w:r>
        <w:rPr>
          <w:color w:val="231F20"/>
          <w:spacing w:val="-21"/>
        </w:rPr>
        <w:t> </w:t>
      </w:r>
      <w:r>
        <w:rPr>
          <w:color w:val="231F20"/>
        </w:rPr>
        <w:t>cobrado</w:t>
      </w:r>
      <w:r>
        <w:rPr>
          <w:color w:val="231F20"/>
          <w:spacing w:val="-21"/>
        </w:rPr>
        <w:t> </w:t>
      </w:r>
      <w:r>
        <w:rPr>
          <w:color w:val="231F20"/>
        </w:rPr>
        <w:t>gran</w:t>
      </w:r>
      <w:r>
        <w:rPr>
          <w:color w:val="231F20"/>
          <w:spacing w:val="-21"/>
        </w:rPr>
        <w:t> </w:t>
      </w:r>
      <w:r>
        <w:rPr>
          <w:color w:val="231F20"/>
        </w:rPr>
        <w:t>relevancia</w:t>
      </w:r>
      <w:r>
        <w:rPr>
          <w:color w:val="231F20"/>
          <w:spacing w:val="-21"/>
        </w:rPr>
        <w:t> </w:t>
      </w:r>
      <w:r>
        <w:rPr>
          <w:color w:val="231F20"/>
        </w:rPr>
        <w:t>el</w:t>
      </w:r>
      <w:r>
        <w:rPr>
          <w:color w:val="231F20"/>
          <w:spacing w:val="-21"/>
        </w:rPr>
        <w:t> </w:t>
      </w:r>
      <w:r>
        <w:rPr>
          <w:color w:val="231F20"/>
        </w:rPr>
        <w:t>florecimiento</w:t>
      </w:r>
      <w:r>
        <w:rPr>
          <w:color w:val="231F20"/>
          <w:spacing w:val="-21"/>
        </w:rPr>
        <w:t> </w:t>
      </w:r>
      <w:r>
        <w:rPr>
          <w:color w:val="231F20"/>
        </w:rPr>
        <w:t>de</w:t>
      </w:r>
      <w:r>
        <w:rPr>
          <w:color w:val="231F20"/>
          <w:spacing w:val="-21"/>
        </w:rPr>
        <w:t> </w:t>
      </w:r>
      <w:r>
        <w:rPr>
          <w:color w:val="231F20"/>
        </w:rPr>
        <w:t>nuevos</w:t>
      </w:r>
      <w:r>
        <w:rPr>
          <w:color w:val="231F20"/>
          <w:spacing w:val="-21"/>
        </w:rPr>
        <w:t> </w:t>
      </w:r>
      <w:r>
        <w:rPr>
          <w:color w:val="231F20"/>
        </w:rPr>
        <w:t>procesos que</w:t>
      </w:r>
      <w:r>
        <w:rPr>
          <w:color w:val="231F20"/>
          <w:spacing w:val="-13"/>
        </w:rPr>
        <w:t> </w:t>
      </w:r>
      <w:r>
        <w:rPr>
          <w:color w:val="231F20"/>
        </w:rPr>
        <w:t>están</w:t>
      </w:r>
      <w:r>
        <w:rPr>
          <w:color w:val="231F20"/>
          <w:spacing w:val="-13"/>
        </w:rPr>
        <w:t> </w:t>
      </w:r>
      <w:r>
        <w:rPr>
          <w:color w:val="231F20"/>
        </w:rPr>
        <w:t>modificando</w:t>
      </w:r>
      <w:r>
        <w:rPr>
          <w:color w:val="231F20"/>
          <w:spacing w:val="-13"/>
        </w:rPr>
        <w:t> </w:t>
      </w:r>
      <w:r>
        <w:rPr>
          <w:color w:val="231F20"/>
        </w:rPr>
        <w:t>las</w:t>
      </w:r>
      <w:r>
        <w:rPr>
          <w:color w:val="231F20"/>
          <w:spacing w:val="-13"/>
        </w:rPr>
        <w:t> </w:t>
      </w:r>
      <w:r>
        <w:rPr>
          <w:color w:val="231F20"/>
        </w:rPr>
        <w:t>prácticas</w:t>
      </w:r>
      <w:r>
        <w:rPr>
          <w:color w:val="231F20"/>
          <w:spacing w:val="-13"/>
        </w:rPr>
        <w:t> </w:t>
      </w:r>
      <w:r>
        <w:rPr>
          <w:color w:val="231F20"/>
        </w:rPr>
        <w:t>científicas</w:t>
      </w:r>
      <w:r>
        <w:rPr>
          <w:color w:val="231F20"/>
          <w:spacing w:val="-13"/>
        </w:rPr>
        <w:t> </w:t>
      </w:r>
      <w:r>
        <w:rPr>
          <w:color w:val="231F20"/>
        </w:rPr>
        <w:t>de</w:t>
      </w:r>
      <w:r>
        <w:rPr>
          <w:color w:val="231F20"/>
          <w:spacing w:val="-13"/>
        </w:rPr>
        <w:t> </w:t>
      </w:r>
      <w:r>
        <w:rPr>
          <w:color w:val="231F20"/>
        </w:rPr>
        <w:t>producción,</w:t>
      </w:r>
      <w:r>
        <w:rPr>
          <w:color w:val="231F20"/>
          <w:spacing w:val="-13"/>
        </w:rPr>
        <w:t> </w:t>
      </w:r>
      <w:r>
        <w:rPr>
          <w:color w:val="231F20"/>
        </w:rPr>
        <w:t>comunicación</w:t>
      </w:r>
      <w:r>
        <w:rPr>
          <w:color w:val="231F20"/>
          <w:spacing w:val="-13"/>
        </w:rPr>
        <w:t> </w:t>
      </w:r>
      <w:r>
        <w:rPr>
          <w:color w:val="231F20"/>
        </w:rPr>
        <w:t>y</w:t>
      </w:r>
      <w:r>
        <w:rPr>
          <w:color w:val="231F20"/>
          <w:spacing w:val="-13"/>
        </w:rPr>
        <w:t> </w:t>
      </w:r>
      <w:r>
        <w:rPr>
          <w:color w:val="231F20"/>
        </w:rPr>
        <w:t>legitimación del </w:t>
      </w:r>
      <w:r>
        <w:rPr>
          <w:color w:val="231F20"/>
          <w:spacing w:val="-3"/>
        </w:rPr>
        <w:t>conocimiento, </w:t>
      </w:r>
      <w:r>
        <w:rPr>
          <w:color w:val="231F20"/>
        </w:rPr>
        <w:t>sobre todo a partir del uso de plataformas tecnológicas que se han </w:t>
      </w:r>
      <w:r>
        <w:rPr>
          <w:color w:val="231F20"/>
          <w:spacing w:val="23"/>
        </w:rPr>
        <w:t> </w:t>
      </w:r>
      <w:r>
        <w:rPr>
          <w:color w:val="231F20"/>
        </w:rPr>
        <w:t>ido</w:t>
      </w:r>
    </w:p>
    <w:p>
      <w:pPr>
        <w:spacing w:after="0" w:line="261" w:lineRule="auto"/>
        <w:jc w:val="both"/>
        <w:sectPr>
          <w:pgSz w:w="12240" w:h="15840"/>
          <w:pgMar w:top="1500" w:bottom="280" w:left="1680" w:right="1720"/>
        </w:sectPr>
      </w:pPr>
    </w:p>
    <w:p>
      <w:pPr>
        <w:tabs>
          <w:tab w:pos="1582" w:val="left" w:leader="none"/>
        </w:tabs>
        <w:spacing w:before="56"/>
        <w:ind w:left="1074" w:right="0" w:firstLine="0"/>
        <w:jc w:val="left"/>
        <w:rPr>
          <w:sz w:val="12"/>
        </w:rPr>
      </w:pPr>
      <w:r>
        <w:rPr>
          <w:b/>
          <w:color w:val="F5821F"/>
          <w:sz w:val="18"/>
        </w:rPr>
        <w:t>16</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MEXICO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7"/>
        <w:rPr>
          <w:sz w:val="17"/>
        </w:rPr>
      </w:pPr>
    </w:p>
    <w:p>
      <w:pPr>
        <w:pStyle w:val="BodyText"/>
        <w:spacing w:line="261" w:lineRule="auto" w:before="65"/>
        <w:ind w:left="1080" w:right="103"/>
        <w:jc w:val="both"/>
      </w:pPr>
      <w:r>
        <w:rPr>
          <w:color w:val="231F20"/>
        </w:rPr>
        <w:t>consolidando</w:t>
      </w:r>
      <w:r>
        <w:rPr>
          <w:color w:val="231F20"/>
          <w:spacing w:val="-19"/>
        </w:rPr>
        <w:t> </w:t>
      </w:r>
      <w:r>
        <w:rPr>
          <w:color w:val="231F20"/>
        </w:rPr>
        <w:t>–como</w:t>
      </w:r>
      <w:r>
        <w:rPr>
          <w:color w:val="231F20"/>
          <w:spacing w:val="-19"/>
        </w:rPr>
        <w:t> </w:t>
      </w:r>
      <w:r>
        <w:rPr>
          <w:color w:val="231F20"/>
        </w:rPr>
        <w:t>acervos</w:t>
      </w:r>
      <w:r>
        <w:rPr>
          <w:color w:val="231F20"/>
          <w:spacing w:val="-19"/>
        </w:rPr>
        <w:t> </w:t>
      </w:r>
      <w:r>
        <w:rPr>
          <w:color w:val="231F20"/>
        </w:rPr>
        <w:t>digitales</w:t>
      </w:r>
      <w:r>
        <w:rPr>
          <w:color w:val="231F20"/>
          <w:spacing w:val="-19"/>
        </w:rPr>
        <w:t> </w:t>
      </w:r>
      <w:r>
        <w:rPr>
          <w:color w:val="231F20"/>
        </w:rPr>
        <w:t>en</w:t>
      </w:r>
      <w:r>
        <w:rPr>
          <w:color w:val="231F20"/>
          <w:spacing w:val="-19"/>
        </w:rPr>
        <w:t> </w:t>
      </w:r>
      <w:r>
        <w:rPr>
          <w:color w:val="231F20"/>
        </w:rPr>
        <w:t>línea–</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propósito</w:t>
      </w:r>
      <w:r>
        <w:rPr>
          <w:color w:val="231F20"/>
          <w:spacing w:val="-19"/>
        </w:rPr>
        <w:t> </w:t>
      </w:r>
      <w:r>
        <w:rPr>
          <w:color w:val="231F20"/>
        </w:rPr>
        <w:t>de</w:t>
      </w:r>
      <w:r>
        <w:rPr>
          <w:color w:val="231F20"/>
          <w:spacing w:val="-19"/>
        </w:rPr>
        <w:t> </w:t>
      </w:r>
      <w:r>
        <w:rPr>
          <w:color w:val="231F20"/>
        </w:rPr>
        <w:t>fortalecer</w:t>
      </w:r>
      <w:r>
        <w:rPr>
          <w:color w:val="231F20"/>
          <w:spacing w:val="-19"/>
        </w:rPr>
        <w:t> </w:t>
      </w:r>
      <w:r>
        <w:rPr>
          <w:color w:val="231F20"/>
        </w:rPr>
        <w:t>la</w:t>
      </w:r>
      <w:r>
        <w:rPr>
          <w:color w:val="231F20"/>
          <w:spacing w:val="-19"/>
        </w:rPr>
        <w:t> </w:t>
      </w:r>
      <w:r>
        <w:rPr>
          <w:color w:val="231F20"/>
        </w:rPr>
        <w:t>visibilidad</w:t>
      </w:r>
      <w:r>
        <w:rPr>
          <w:color w:val="231F20"/>
          <w:spacing w:val="-19"/>
        </w:rPr>
        <w:t> </w:t>
      </w:r>
      <w:r>
        <w:rPr>
          <w:color w:val="231F20"/>
        </w:rPr>
        <w:t>y el</w:t>
      </w:r>
      <w:r>
        <w:rPr>
          <w:color w:val="231F20"/>
          <w:spacing w:val="-21"/>
        </w:rPr>
        <w:t> </w:t>
      </w:r>
      <w:r>
        <w:rPr>
          <w:color w:val="231F20"/>
          <w:spacing w:val="-3"/>
        </w:rPr>
        <w:t>acceso</w:t>
      </w:r>
      <w:r>
        <w:rPr>
          <w:color w:val="231F20"/>
          <w:spacing w:val="-21"/>
        </w:rPr>
        <w:t> </w:t>
      </w:r>
      <w:r>
        <w:rPr>
          <w:color w:val="231F20"/>
        </w:rPr>
        <w:t>al</w:t>
      </w:r>
      <w:r>
        <w:rPr>
          <w:color w:val="231F20"/>
          <w:spacing w:val="-21"/>
        </w:rPr>
        <w:t> </w:t>
      </w:r>
      <w:r>
        <w:rPr>
          <w:color w:val="231F20"/>
        </w:rPr>
        <w:t>saber</w:t>
      </w:r>
      <w:r>
        <w:rPr>
          <w:color w:val="231F20"/>
          <w:spacing w:val="-21"/>
        </w:rPr>
        <w:t> </w:t>
      </w:r>
      <w:r>
        <w:rPr>
          <w:color w:val="231F20"/>
          <w:spacing w:val="-3"/>
        </w:rPr>
        <w:t>contenido</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artículos</w:t>
      </w:r>
      <w:r>
        <w:rPr>
          <w:color w:val="231F20"/>
          <w:spacing w:val="-21"/>
        </w:rPr>
        <w:t> </w:t>
      </w:r>
      <w:r>
        <w:rPr>
          <w:color w:val="231F20"/>
        </w:rPr>
        <w:t>vinculados</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debate</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actualización</w:t>
      </w:r>
      <w:r>
        <w:rPr>
          <w:color w:val="231F20"/>
          <w:spacing w:val="-21"/>
        </w:rPr>
        <w:t> </w:t>
      </w:r>
      <w:r>
        <w:rPr>
          <w:color w:val="231F20"/>
        </w:rPr>
        <w:t>cientí- fica</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disciplinas,</w:t>
      </w:r>
      <w:r>
        <w:rPr>
          <w:color w:val="231F20"/>
          <w:spacing w:val="-20"/>
        </w:rPr>
        <w:t> </w:t>
      </w:r>
      <w:r>
        <w:rPr>
          <w:color w:val="231F20"/>
        </w:rPr>
        <w:t>orientando</w:t>
      </w:r>
      <w:r>
        <w:rPr>
          <w:color w:val="231F20"/>
          <w:spacing w:val="-20"/>
        </w:rPr>
        <w:t> </w:t>
      </w:r>
      <w:r>
        <w:rPr>
          <w:color w:val="231F20"/>
        </w:rPr>
        <w:t>la</w:t>
      </w:r>
      <w:r>
        <w:rPr>
          <w:color w:val="231F20"/>
          <w:spacing w:val="-20"/>
        </w:rPr>
        <w:t> </w:t>
      </w:r>
      <w:r>
        <w:rPr>
          <w:color w:val="231F20"/>
        </w:rPr>
        <w:t>producción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ciencia</w:t>
      </w:r>
      <w:r>
        <w:rPr>
          <w:color w:val="231F20"/>
          <w:spacing w:val="-20"/>
        </w:rPr>
        <w:t> </w:t>
      </w:r>
      <w:r>
        <w:rPr>
          <w:color w:val="231F20"/>
        </w:rPr>
        <w:t>hacia</w:t>
      </w:r>
      <w:r>
        <w:rPr>
          <w:color w:val="231F20"/>
          <w:spacing w:val="-20"/>
        </w:rPr>
        <w:t> </w:t>
      </w:r>
      <w:r>
        <w:rPr>
          <w:color w:val="231F20"/>
        </w:rPr>
        <w:t>espacios</w:t>
      </w:r>
      <w:r>
        <w:rPr>
          <w:color w:val="231F20"/>
          <w:spacing w:val="-20"/>
        </w:rPr>
        <w:t> </w:t>
      </w:r>
      <w:r>
        <w:rPr>
          <w:color w:val="231F20"/>
        </w:rPr>
        <w:t>de</w:t>
      </w:r>
      <w:r>
        <w:rPr>
          <w:color w:val="231F20"/>
          <w:spacing w:val="-20"/>
        </w:rPr>
        <w:t> </w:t>
      </w:r>
      <w:r>
        <w:rPr>
          <w:color w:val="231F20"/>
        </w:rPr>
        <w:t>comunicación cada</w:t>
      </w:r>
      <w:r>
        <w:rPr>
          <w:color w:val="231F20"/>
          <w:spacing w:val="-14"/>
        </w:rPr>
        <w:t> </w:t>
      </w:r>
      <w:r>
        <w:rPr>
          <w:color w:val="231F20"/>
        </w:rPr>
        <w:t>vez</w:t>
      </w:r>
      <w:r>
        <w:rPr>
          <w:color w:val="231F20"/>
          <w:spacing w:val="-14"/>
        </w:rPr>
        <w:t> </w:t>
      </w:r>
      <w:r>
        <w:rPr>
          <w:color w:val="231F20"/>
        </w:rPr>
        <w:t>más</w:t>
      </w:r>
      <w:r>
        <w:rPr>
          <w:color w:val="231F20"/>
          <w:spacing w:val="-14"/>
        </w:rPr>
        <w:t> </w:t>
      </w:r>
      <w:r>
        <w:rPr>
          <w:color w:val="231F20"/>
          <w:spacing w:val="-3"/>
        </w:rPr>
        <w:t>incluyentes</w:t>
      </w:r>
      <w:r>
        <w:rPr>
          <w:color w:val="231F20"/>
          <w:spacing w:val="-14"/>
        </w:rPr>
        <w:t> </w:t>
      </w:r>
      <w:r>
        <w:rPr>
          <w:color w:val="231F20"/>
        </w:rPr>
        <w:t>y</w:t>
      </w:r>
      <w:r>
        <w:rPr>
          <w:color w:val="231F20"/>
          <w:spacing w:val="-14"/>
        </w:rPr>
        <w:t> </w:t>
      </w:r>
      <w:r>
        <w:rPr>
          <w:color w:val="231F20"/>
        </w:rPr>
        <w:t>abiertos,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spacing w:val="-3"/>
        </w:rPr>
        <w:t>marco</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spacing w:val="-2"/>
        </w:rPr>
        <w:t>mayor</w:t>
      </w:r>
      <w:r>
        <w:rPr>
          <w:color w:val="231F20"/>
          <w:spacing w:val="-14"/>
        </w:rPr>
        <w:t> </w:t>
      </w:r>
      <w:r>
        <w:rPr>
          <w:color w:val="231F20"/>
        </w:rPr>
        <w:t>colaboración</w:t>
      </w:r>
      <w:r>
        <w:rPr>
          <w:color w:val="231F20"/>
          <w:spacing w:val="-14"/>
        </w:rPr>
        <w:t> </w:t>
      </w:r>
      <w:r>
        <w:rPr>
          <w:color w:val="231F20"/>
          <w:spacing w:val="-3"/>
        </w:rPr>
        <w:t>entre</w:t>
      </w:r>
      <w:r>
        <w:rPr>
          <w:color w:val="231F20"/>
          <w:spacing w:val="-14"/>
        </w:rPr>
        <w:t> </w:t>
      </w:r>
      <w:r>
        <w:rPr>
          <w:color w:val="231F20"/>
        </w:rPr>
        <w:t>investiga- dores,</w:t>
      </w:r>
      <w:r>
        <w:rPr>
          <w:color w:val="231F20"/>
          <w:spacing w:val="-26"/>
        </w:rPr>
        <w:t> </w:t>
      </w:r>
      <w:r>
        <w:rPr>
          <w:color w:val="231F20"/>
        </w:rPr>
        <w:t>universidades</w:t>
      </w:r>
      <w:r>
        <w:rPr>
          <w:color w:val="231F20"/>
          <w:spacing w:val="-26"/>
        </w:rPr>
        <w:t> </w:t>
      </w:r>
      <w:r>
        <w:rPr>
          <w:color w:val="231F20"/>
        </w:rPr>
        <w:t>y</w:t>
      </w:r>
      <w:r>
        <w:rPr>
          <w:color w:val="231F20"/>
          <w:spacing w:val="-26"/>
        </w:rPr>
        <w:t> </w:t>
      </w:r>
      <w:r>
        <w:rPr>
          <w:color w:val="231F20"/>
        </w:rPr>
        <w:t>países</w:t>
      </w:r>
      <w:r>
        <w:rPr>
          <w:color w:val="231F20"/>
          <w:spacing w:val="-26"/>
        </w:rPr>
        <w:t> </w:t>
      </w:r>
      <w:r>
        <w:rPr>
          <w:color w:val="231F20"/>
        </w:rPr>
        <w:t>de</w:t>
      </w:r>
      <w:r>
        <w:rPr>
          <w:color w:val="231F20"/>
          <w:spacing w:val="-26"/>
        </w:rPr>
        <w:t> </w:t>
      </w:r>
      <w:r>
        <w:rPr>
          <w:color w:val="231F20"/>
        </w:rPr>
        <w:t>distintas</w:t>
      </w:r>
      <w:r>
        <w:rPr>
          <w:color w:val="231F20"/>
          <w:spacing w:val="-26"/>
        </w:rPr>
        <w:t> </w:t>
      </w:r>
      <w:r>
        <w:rPr>
          <w:color w:val="231F20"/>
        </w:rPr>
        <w:t>regiones</w:t>
      </w:r>
      <w:r>
        <w:rPr>
          <w:color w:val="231F20"/>
          <w:spacing w:val="-26"/>
        </w:rPr>
        <w:t> </w:t>
      </w:r>
      <w:r>
        <w:rPr>
          <w:color w:val="231F20"/>
        </w:rPr>
        <w:t>del</w:t>
      </w:r>
      <w:r>
        <w:rPr>
          <w:color w:val="231F20"/>
          <w:spacing w:val="-26"/>
        </w:rPr>
        <w:t> </w:t>
      </w:r>
      <w:r>
        <w:rPr>
          <w:color w:val="231F20"/>
        </w:rPr>
        <w:t>mundo.</w:t>
      </w:r>
    </w:p>
    <w:p>
      <w:pPr>
        <w:pStyle w:val="BodyText"/>
        <w:spacing w:line="261" w:lineRule="auto"/>
        <w:ind w:left="1080" w:right="103" w:firstLine="396"/>
        <w:jc w:val="both"/>
        <w:rPr>
          <w:sz w:val="12"/>
        </w:rPr>
      </w:pPr>
      <w:r>
        <w:rPr>
          <w:color w:val="231F20"/>
          <w:spacing w:val="-3"/>
        </w:rPr>
        <w:t>Como </w:t>
      </w:r>
      <w:r>
        <w:rPr>
          <w:color w:val="231F20"/>
        </w:rPr>
        <w:t>parte de </w:t>
      </w:r>
      <w:r>
        <w:rPr>
          <w:color w:val="231F20"/>
          <w:spacing w:val="-3"/>
        </w:rPr>
        <w:t>este proceso, </w:t>
      </w:r>
      <w:r>
        <w:rPr>
          <w:color w:val="231F20"/>
        </w:rPr>
        <w:t>en 2003 </w:t>
      </w:r>
      <w:r>
        <w:rPr>
          <w:color w:val="231F20"/>
          <w:spacing w:val="-4"/>
        </w:rPr>
        <w:t>surgió </w:t>
      </w:r>
      <w:r>
        <w:rPr>
          <w:color w:val="231F20"/>
        </w:rPr>
        <w:t>la Red de Revistas </w:t>
      </w:r>
      <w:r>
        <w:rPr>
          <w:color w:val="231F20"/>
          <w:spacing w:val="-3"/>
        </w:rPr>
        <w:t>Científicas </w:t>
      </w:r>
      <w:r>
        <w:rPr>
          <w:color w:val="231F20"/>
        </w:rPr>
        <w:t>de América </w:t>
      </w:r>
      <w:r>
        <w:rPr>
          <w:color w:val="231F20"/>
          <w:spacing w:val="-3"/>
        </w:rPr>
        <w:t>Latina,</w:t>
      </w:r>
      <w:r>
        <w:rPr>
          <w:color w:val="231F20"/>
          <w:spacing w:val="-11"/>
        </w:rPr>
        <w:t> </w:t>
      </w:r>
      <w:r>
        <w:rPr>
          <w:color w:val="231F20"/>
        </w:rPr>
        <w:t>el</w:t>
      </w:r>
      <w:r>
        <w:rPr>
          <w:color w:val="231F20"/>
          <w:spacing w:val="-11"/>
        </w:rPr>
        <w:t> </w:t>
      </w:r>
      <w:r>
        <w:rPr>
          <w:color w:val="231F20"/>
          <w:spacing w:val="-3"/>
        </w:rPr>
        <w:t>Caribe,</w:t>
      </w:r>
      <w:r>
        <w:rPr>
          <w:color w:val="231F20"/>
          <w:spacing w:val="-11"/>
        </w:rPr>
        <w:t> </w:t>
      </w:r>
      <w:r>
        <w:rPr>
          <w:color w:val="231F20"/>
        </w:rPr>
        <w:t>España</w:t>
      </w:r>
      <w:r>
        <w:rPr>
          <w:color w:val="231F20"/>
          <w:spacing w:val="-11"/>
        </w:rPr>
        <w:t> </w:t>
      </w:r>
      <w:r>
        <w:rPr>
          <w:color w:val="231F20"/>
        </w:rPr>
        <w:t>y</w:t>
      </w:r>
      <w:r>
        <w:rPr>
          <w:color w:val="231F20"/>
          <w:spacing w:val="-11"/>
        </w:rPr>
        <w:t> </w:t>
      </w:r>
      <w:r>
        <w:rPr>
          <w:color w:val="231F20"/>
        </w:rPr>
        <w:t>Portugal</w:t>
      </w:r>
      <w:r>
        <w:rPr>
          <w:color w:val="231F20"/>
          <w:spacing w:val="-11"/>
        </w:rPr>
        <w:t> </w:t>
      </w:r>
      <w:r>
        <w:rPr>
          <w:color w:val="231F20"/>
          <w:spacing w:val="-4"/>
        </w:rPr>
        <w:t>(redalyc.org),</w:t>
      </w:r>
      <w:r>
        <w:rPr>
          <w:color w:val="231F20"/>
          <w:spacing w:val="-11"/>
        </w:rPr>
        <w:t> </w:t>
      </w:r>
      <w:r>
        <w:rPr>
          <w:color w:val="231F20"/>
        </w:rPr>
        <w:t>programa</w:t>
      </w:r>
      <w:r>
        <w:rPr>
          <w:color w:val="231F20"/>
          <w:spacing w:val="-10"/>
        </w:rPr>
        <w:t> </w:t>
      </w:r>
      <w:r>
        <w:rPr>
          <w:color w:val="231F20"/>
        </w:rPr>
        <w:t>interinstitucional</w:t>
      </w:r>
      <w:r>
        <w:rPr>
          <w:color w:val="231F20"/>
          <w:spacing w:val="-10"/>
        </w:rPr>
        <w:t> </w:t>
      </w:r>
      <w:r>
        <w:rPr>
          <w:color w:val="231F20"/>
        </w:rPr>
        <w:t>asentado</w:t>
      </w:r>
      <w:r>
        <w:rPr>
          <w:color w:val="231F20"/>
          <w:spacing w:val="-10"/>
        </w:rPr>
        <w:t> </w:t>
      </w:r>
      <w:r>
        <w:rPr>
          <w:color w:val="231F20"/>
        </w:rPr>
        <w:t>en</w:t>
      </w:r>
      <w:r>
        <w:rPr>
          <w:color w:val="231F20"/>
          <w:spacing w:val="-10"/>
        </w:rPr>
        <w:t> </w:t>
      </w:r>
      <w:r>
        <w:rPr>
          <w:color w:val="231F20"/>
        </w:rPr>
        <w:t>la Universidad Autónoma del Estado de México </w:t>
      </w:r>
      <w:r>
        <w:rPr>
          <w:color w:val="231F20"/>
          <w:spacing w:val="-5"/>
        </w:rPr>
        <w:t>(</w:t>
      </w:r>
      <w:r>
        <w:rPr>
          <w:color w:val="231F20"/>
          <w:spacing w:val="-5"/>
          <w:sz w:val="14"/>
        </w:rPr>
        <w:t>uaemex</w:t>
      </w:r>
      <w:r>
        <w:rPr>
          <w:color w:val="231F20"/>
          <w:spacing w:val="-5"/>
        </w:rPr>
        <w:t>), </w:t>
      </w:r>
      <w:r>
        <w:rPr>
          <w:color w:val="231F20"/>
        </w:rPr>
        <w:t>que provee información de revistas iberoamericanas</w:t>
      </w:r>
      <w:r>
        <w:rPr>
          <w:color w:val="231F20"/>
          <w:spacing w:val="-18"/>
        </w:rPr>
        <w:t> </w:t>
      </w:r>
      <w:r>
        <w:rPr>
          <w:color w:val="231F20"/>
        </w:rPr>
        <w:t>en</w:t>
      </w:r>
      <w:r>
        <w:rPr>
          <w:color w:val="231F20"/>
          <w:spacing w:val="-18"/>
        </w:rPr>
        <w:t> </w:t>
      </w:r>
      <w:r>
        <w:rPr>
          <w:color w:val="231F20"/>
          <w:spacing w:val="-3"/>
        </w:rPr>
        <w:t>acceso</w:t>
      </w:r>
      <w:r>
        <w:rPr>
          <w:color w:val="231F20"/>
          <w:spacing w:val="-18"/>
        </w:rPr>
        <w:t> </w:t>
      </w:r>
      <w:r>
        <w:rPr>
          <w:color w:val="231F20"/>
        </w:rPr>
        <w:t>abierto,</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objetivo</w:t>
      </w:r>
      <w:r>
        <w:rPr>
          <w:color w:val="231F20"/>
          <w:spacing w:val="-18"/>
        </w:rPr>
        <w:t> </w:t>
      </w:r>
      <w:r>
        <w:rPr>
          <w:color w:val="231F20"/>
        </w:rPr>
        <w:t>de</w:t>
      </w:r>
      <w:r>
        <w:rPr>
          <w:color w:val="231F20"/>
          <w:spacing w:val="-18"/>
        </w:rPr>
        <w:t> </w:t>
      </w:r>
      <w:r>
        <w:rPr>
          <w:color w:val="231F20"/>
        </w:rPr>
        <w:t>cubrir</w:t>
      </w:r>
      <w:r>
        <w:rPr>
          <w:color w:val="231F20"/>
          <w:spacing w:val="-18"/>
        </w:rPr>
        <w:t> </w:t>
      </w:r>
      <w:r>
        <w:rPr>
          <w:color w:val="231F20"/>
        </w:rPr>
        <w:t>las</w:t>
      </w:r>
      <w:r>
        <w:rPr>
          <w:color w:val="231F20"/>
          <w:spacing w:val="-18"/>
        </w:rPr>
        <w:t> </w:t>
      </w:r>
      <w:r>
        <w:rPr>
          <w:color w:val="231F20"/>
        </w:rPr>
        <w:t>necesidades</w:t>
      </w:r>
      <w:r>
        <w:rPr>
          <w:color w:val="231F20"/>
          <w:spacing w:val="-18"/>
        </w:rPr>
        <w:t> </w:t>
      </w:r>
      <w:r>
        <w:rPr>
          <w:color w:val="231F20"/>
        </w:rPr>
        <w:t>de</w:t>
      </w:r>
      <w:r>
        <w:rPr>
          <w:color w:val="231F20"/>
          <w:spacing w:val="-18"/>
        </w:rPr>
        <w:t> </w:t>
      </w:r>
      <w:r>
        <w:rPr>
          <w:color w:val="231F20"/>
        </w:rPr>
        <w:t>información especializada de estudiantes, investigadores y de quienes toman decisiones en </w:t>
      </w:r>
      <w:r>
        <w:rPr>
          <w:color w:val="231F20"/>
          <w:spacing w:val="-3"/>
        </w:rPr>
        <w:t>materia </w:t>
      </w:r>
      <w:r>
        <w:rPr>
          <w:color w:val="231F20"/>
        </w:rPr>
        <w:t>de desarrollo</w:t>
      </w:r>
      <w:r>
        <w:rPr>
          <w:color w:val="231F20"/>
          <w:spacing w:val="-27"/>
        </w:rPr>
        <w:t> </w:t>
      </w:r>
      <w:r>
        <w:rPr>
          <w:color w:val="231F20"/>
        </w:rPr>
        <w:t>científico</w:t>
      </w:r>
      <w:r>
        <w:rPr>
          <w:color w:val="231F20"/>
          <w:spacing w:val="-27"/>
        </w:rPr>
        <w:t> </w:t>
      </w:r>
      <w:r>
        <w:rPr>
          <w:color w:val="231F20"/>
        </w:rPr>
        <w:t>y</w:t>
      </w:r>
      <w:r>
        <w:rPr>
          <w:color w:val="231F20"/>
          <w:spacing w:val="-27"/>
        </w:rPr>
        <w:t> </w:t>
      </w:r>
      <w:r>
        <w:rPr>
          <w:color w:val="231F20"/>
        </w:rPr>
        <w:t>tecnológico</w:t>
      </w:r>
      <w:r>
        <w:rPr>
          <w:color w:val="231F20"/>
          <w:spacing w:val="-27"/>
        </w:rPr>
        <w:t> </w:t>
      </w:r>
      <w:r>
        <w:rPr>
          <w:color w:val="231F20"/>
        </w:rPr>
        <w:t>al</w:t>
      </w:r>
      <w:r>
        <w:rPr>
          <w:color w:val="231F20"/>
          <w:spacing w:val="-27"/>
        </w:rPr>
        <w:t> </w:t>
      </w:r>
      <w:r>
        <w:rPr>
          <w:color w:val="231F20"/>
          <w:spacing w:val="-3"/>
        </w:rPr>
        <w:t>interior</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países</w:t>
      </w:r>
      <w:r>
        <w:rPr>
          <w:color w:val="231F20"/>
          <w:spacing w:val="-27"/>
        </w:rPr>
        <w:t> </w:t>
      </w:r>
      <w:r>
        <w:rPr>
          <w:color w:val="231F20"/>
        </w:rPr>
        <w:t>y</w:t>
      </w:r>
      <w:r>
        <w:rPr>
          <w:color w:val="231F20"/>
          <w:spacing w:val="-27"/>
        </w:rPr>
        <w:t> </w:t>
      </w:r>
      <w:r>
        <w:rPr>
          <w:color w:val="231F20"/>
        </w:rPr>
        <w:t>las</w:t>
      </w:r>
      <w:r>
        <w:rPr>
          <w:color w:val="231F20"/>
          <w:spacing w:val="-27"/>
        </w:rPr>
        <w:t> </w:t>
      </w:r>
      <w:r>
        <w:rPr>
          <w:color w:val="231F20"/>
        </w:rPr>
        <w:t>instituciones.</w:t>
      </w:r>
      <w:r>
        <w:rPr>
          <w:color w:val="231F20"/>
          <w:position w:val="7"/>
          <w:sz w:val="12"/>
        </w:rPr>
        <w:t>1</w:t>
      </w:r>
    </w:p>
    <w:p>
      <w:pPr>
        <w:pStyle w:val="BodyText"/>
        <w:spacing w:line="261" w:lineRule="auto"/>
        <w:ind w:left="1080" w:right="103" w:firstLine="396"/>
        <w:jc w:val="both"/>
      </w:pPr>
      <w:r>
        <w:rPr>
          <w:color w:val="231F20"/>
        </w:rPr>
        <w:t>De</w:t>
      </w:r>
      <w:r>
        <w:rPr>
          <w:color w:val="231F20"/>
          <w:spacing w:val="-5"/>
        </w:rPr>
        <w:t> </w:t>
      </w:r>
      <w:r>
        <w:rPr>
          <w:color w:val="231F20"/>
        </w:rPr>
        <w:t>manera</w:t>
      </w:r>
      <w:r>
        <w:rPr>
          <w:color w:val="231F20"/>
          <w:spacing w:val="-5"/>
        </w:rPr>
        <w:t> </w:t>
      </w:r>
      <w:r>
        <w:rPr>
          <w:color w:val="231F20"/>
        </w:rPr>
        <w:t>complementaria,</w:t>
      </w:r>
      <w:r>
        <w:rPr>
          <w:color w:val="231F20"/>
          <w:spacing w:val="-5"/>
        </w:rPr>
        <w:t> </w:t>
      </w:r>
      <w:r>
        <w:rPr>
          <w:color w:val="231F20"/>
        </w:rPr>
        <w:t>en</w:t>
      </w:r>
      <w:r>
        <w:rPr>
          <w:color w:val="231F20"/>
          <w:spacing w:val="-5"/>
        </w:rPr>
        <w:t> </w:t>
      </w:r>
      <w:r>
        <w:rPr>
          <w:color w:val="231F20"/>
        </w:rPr>
        <w:t>2010</w:t>
      </w:r>
      <w:r>
        <w:rPr>
          <w:color w:val="231F20"/>
          <w:spacing w:val="-5"/>
        </w:rPr>
        <w:t> </w:t>
      </w:r>
      <w:r>
        <w:rPr>
          <w:color w:val="231F20"/>
        </w:rPr>
        <w:t>se</w:t>
      </w:r>
      <w:r>
        <w:rPr>
          <w:color w:val="231F20"/>
          <w:spacing w:val="-5"/>
        </w:rPr>
        <w:t> </w:t>
      </w:r>
      <w:r>
        <w:rPr>
          <w:color w:val="231F20"/>
        </w:rPr>
        <w:t>creó</w:t>
      </w:r>
      <w:r>
        <w:rPr>
          <w:color w:val="231F20"/>
          <w:spacing w:val="-5"/>
        </w:rPr>
        <w:t> </w:t>
      </w:r>
      <w:r>
        <w:rPr>
          <w:color w:val="231F20"/>
        </w:rPr>
        <w:t>el</w:t>
      </w:r>
      <w:r>
        <w:rPr>
          <w:color w:val="231F20"/>
          <w:spacing w:val="-5"/>
        </w:rPr>
        <w:t> </w:t>
      </w:r>
      <w:r>
        <w:rPr>
          <w:color w:val="231F20"/>
        </w:rPr>
        <w:t>Laboratorio</w:t>
      </w:r>
      <w:r>
        <w:rPr>
          <w:color w:val="231F20"/>
          <w:spacing w:val="-5"/>
        </w:rPr>
        <w:t> </w:t>
      </w:r>
      <w:r>
        <w:rPr>
          <w:color w:val="231F20"/>
        </w:rPr>
        <w:t>de</w:t>
      </w:r>
      <w:r>
        <w:rPr>
          <w:color w:val="231F20"/>
          <w:spacing w:val="-5"/>
        </w:rPr>
        <w:t> </w:t>
      </w:r>
      <w:r>
        <w:rPr>
          <w:color w:val="231F20"/>
        </w:rPr>
        <w:t>Cienciometría</w:t>
      </w:r>
      <w:r>
        <w:rPr>
          <w:color w:val="231F20"/>
          <w:spacing w:val="-5"/>
        </w:rPr>
        <w:t> </w:t>
      </w:r>
      <w:r>
        <w:rPr>
          <w:color w:val="231F20"/>
          <w:spacing w:val="-3"/>
        </w:rPr>
        <w:t>redalyc- </w:t>
      </w:r>
      <w:r>
        <w:rPr>
          <w:color w:val="231F20"/>
        </w:rPr>
        <w:t>fractal</w:t>
      </w:r>
      <w:r>
        <w:rPr>
          <w:color w:val="231F20"/>
          <w:spacing w:val="-16"/>
        </w:rPr>
        <w:t> </w:t>
      </w:r>
      <w:r>
        <w:rPr>
          <w:color w:val="231F20"/>
        </w:rPr>
        <w:t>(LabCrf®)</w:t>
      </w:r>
      <w:r>
        <w:rPr>
          <w:color w:val="231F20"/>
          <w:spacing w:val="-16"/>
        </w:rPr>
        <w:t> </w:t>
      </w:r>
      <w:r>
        <w:rPr>
          <w:color w:val="231F20"/>
        </w:rPr>
        <w:t>como</w:t>
      </w:r>
      <w:r>
        <w:rPr>
          <w:color w:val="231F20"/>
          <w:spacing w:val="-16"/>
        </w:rPr>
        <w:t> </w:t>
      </w:r>
      <w:r>
        <w:rPr>
          <w:color w:val="231F20"/>
        </w:rPr>
        <w:t>grupo</w:t>
      </w:r>
      <w:r>
        <w:rPr>
          <w:color w:val="231F20"/>
          <w:spacing w:val="-16"/>
        </w:rPr>
        <w:t> </w:t>
      </w:r>
      <w:r>
        <w:rPr>
          <w:color w:val="231F20"/>
        </w:rPr>
        <w:t>de</w:t>
      </w:r>
      <w:r>
        <w:rPr>
          <w:color w:val="231F20"/>
          <w:spacing w:val="-16"/>
        </w:rPr>
        <w:t> </w:t>
      </w:r>
      <w:r>
        <w:rPr>
          <w:color w:val="231F20"/>
        </w:rPr>
        <w:t>investigación</w:t>
      </w:r>
      <w:r>
        <w:rPr>
          <w:color w:val="231F20"/>
          <w:spacing w:val="-16"/>
        </w:rPr>
        <w:t> </w:t>
      </w:r>
      <w:r>
        <w:rPr>
          <w:color w:val="231F20"/>
        </w:rPr>
        <w:t>encargado</w:t>
      </w:r>
      <w:r>
        <w:rPr>
          <w:color w:val="231F20"/>
          <w:spacing w:val="-16"/>
        </w:rPr>
        <w:t> </w:t>
      </w:r>
      <w:r>
        <w:rPr>
          <w:color w:val="231F20"/>
        </w:rPr>
        <w:t>de</w:t>
      </w:r>
      <w:r>
        <w:rPr>
          <w:color w:val="231F20"/>
          <w:spacing w:val="-16"/>
        </w:rPr>
        <w:t> </w:t>
      </w:r>
      <w:r>
        <w:rPr>
          <w:color w:val="231F20"/>
        </w:rPr>
        <w:t>analizar</w:t>
      </w:r>
      <w:r>
        <w:rPr>
          <w:color w:val="231F20"/>
          <w:spacing w:val="-16"/>
        </w:rPr>
        <w:t> </w:t>
      </w:r>
      <w:r>
        <w:rPr>
          <w:color w:val="231F20"/>
        </w:rPr>
        <w:t>las</w:t>
      </w:r>
      <w:r>
        <w:rPr>
          <w:color w:val="231F20"/>
          <w:spacing w:val="-16"/>
        </w:rPr>
        <w:t> </w:t>
      </w:r>
      <w:r>
        <w:rPr>
          <w:color w:val="231F20"/>
        </w:rPr>
        <w:t>características</w:t>
      </w:r>
      <w:r>
        <w:rPr>
          <w:color w:val="231F20"/>
          <w:spacing w:val="-16"/>
        </w:rPr>
        <w:t> </w:t>
      </w:r>
      <w:r>
        <w:rPr>
          <w:color w:val="231F20"/>
        </w:rPr>
        <w:t>y</w:t>
      </w:r>
      <w:r>
        <w:rPr>
          <w:color w:val="231F20"/>
          <w:spacing w:val="-16"/>
        </w:rPr>
        <w:t> </w:t>
      </w:r>
      <w:r>
        <w:rPr>
          <w:color w:val="231F20"/>
        </w:rPr>
        <w:t>pa- trones</w:t>
      </w:r>
      <w:r>
        <w:rPr>
          <w:color w:val="231F20"/>
          <w:spacing w:val="-28"/>
        </w:rPr>
        <w:t> </w:t>
      </w:r>
      <w:r>
        <w:rPr>
          <w:color w:val="231F20"/>
        </w:rPr>
        <w:t>de</w:t>
      </w:r>
      <w:r>
        <w:rPr>
          <w:color w:val="231F20"/>
          <w:spacing w:val="-28"/>
        </w:rPr>
        <w:t> </w:t>
      </w:r>
      <w:r>
        <w:rPr>
          <w:color w:val="231F20"/>
        </w:rPr>
        <w:t>comportamiento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producción</w:t>
      </w:r>
      <w:r>
        <w:rPr>
          <w:color w:val="231F20"/>
          <w:spacing w:val="-28"/>
        </w:rPr>
        <w:t> </w:t>
      </w:r>
      <w:r>
        <w:rPr>
          <w:color w:val="231F20"/>
        </w:rPr>
        <w:t>científica</w:t>
      </w:r>
      <w:r>
        <w:rPr>
          <w:color w:val="231F20"/>
          <w:spacing w:val="-28"/>
        </w:rPr>
        <w:t> </w:t>
      </w:r>
      <w:r>
        <w:rPr>
          <w:color w:val="231F20"/>
        </w:rPr>
        <w:t>publicada</w:t>
      </w:r>
      <w:r>
        <w:rPr>
          <w:color w:val="231F20"/>
          <w:spacing w:val="-28"/>
        </w:rPr>
        <w:t> </w:t>
      </w:r>
      <w:r>
        <w:rPr>
          <w:color w:val="231F20"/>
        </w:rPr>
        <w:t>en</w:t>
      </w:r>
      <w:r>
        <w:rPr>
          <w:color w:val="231F20"/>
          <w:spacing w:val="-28"/>
        </w:rPr>
        <w:t> </w:t>
      </w:r>
      <w:r>
        <w:rPr>
          <w:color w:val="231F20"/>
        </w:rPr>
        <w:t>revistas</w:t>
      </w:r>
      <w:r>
        <w:rPr>
          <w:color w:val="231F20"/>
          <w:spacing w:val="-28"/>
        </w:rPr>
        <w:t> </w:t>
      </w:r>
      <w:r>
        <w:rPr>
          <w:color w:val="231F20"/>
        </w:rPr>
        <w:t>iberoamericanas indizadas</w:t>
      </w:r>
      <w:r>
        <w:rPr>
          <w:color w:val="231F20"/>
          <w:spacing w:val="-6"/>
        </w:rPr>
        <w:t> </w:t>
      </w:r>
      <w:r>
        <w:rPr>
          <w:color w:val="231F20"/>
        </w:rPr>
        <w:t>en</w:t>
      </w:r>
      <w:r>
        <w:rPr>
          <w:color w:val="231F20"/>
          <w:spacing w:val="-6"/>
        </w:rPr>
        <w:t> </w:t>
      </w:r>
      <w:r>
        <w:rPr>
          <w:color w:val="231F20"/>
        </w:rPr>
        <w:t>redalyc.org.</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primeras</w:t>
      </w:r>
      <w:r>
        <w:rPr>
          <w:color w:val="231F20"/>
          <w:spacing w:val="-6"/>
        </w:rPr>
        <w:t> </w:t>
      </w:r>
      <w:r>
        <w:rPr>
          <w:color w:val="231F20"/>
        </w:rPr>
        <w:t>propuestas</w:t>
      </w:r>
      <w:r>
        <w:rPr>
          <w:color w:val="231F20"/>
          <w:spacing w:val="-6"/>
        </w:rPr>
        <w:t> </w:t>
      </w:r>
      <w:r>
        <w:rPr>
          <w:color w:val="231F20"/>
        </w:rPr>
        <w:t>concretas</w:t>
      </w:r>
      <w:r>
        <w:rPr>
          <w:color w:val="231F20"/>
          <w:spacing w:val="-6"/>
        </w:rPr>
        <w:t> </w:t>
      </w:r>
      <w:r>
        <w:rPr>
          <w:color w:val="231F20"/>
        </w:rPr>
        <w:t>del</w:t>
      </w:r>
      <w:r>
        <w:rPr>
          <w:color w:val="231F20"/>
          <w:spacing w:val="-6"/>
        </w:rPr>
        <w:t> </w:t>
      </w:r>
      <w:r>
        <w:rPr>
          <w:color w:val="231F20"/>
        </w:rPr>
        <w:t>LabCrf®</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gene- ración de un modelo de análisis basado en entidades de producción y comunicación, a   las</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aplican</w:t>
      </w:r>
      <w:r>
        <w:rPr>
          <w:color w:val="231F20"/>
          <w:spacing w:val="-14"/>
        </w:rPr>
        <w:t> </w:t>
      </w:r>
      <w:r>
        <w:rPr>
          <w:color w:val="231F20"/>
        </w:rPr>
        <w:t>un</w:t>
      </w:r>
      <w:r>
        <w:rPr>
          <w:color w:val="231F20"/>
          <w:spacing w:val="-14"/>
        </w:rPr>
        <w:t> </w:t>
      </w:r>
      <w:r>
        <w:rPr>
          <w:color w:val="231F20"/>
          <w:spacing w:val="-3"/>
        </w:rPr>
        <w:t>conjunto</w:t>
      </w:r>
      <w:r>
        <w:rPr>
          <w:color w:val="231F20"/>
          <w:spacing w:val="-14"/>
        </w:rPr>
        <w:t> </w:t>
      </w:r>
      <w:r>
        <w:rPr>
          <w:color w:val="231F20"/>
        </w:rPr>
        <w:t>de</w:t>
      </w:r>
      <w:r>
        <w:rPr>
          <w:color w:val="231F20"/>
          <w:spacing w:val="-14"/>
        </w:rPr>
        <w:t> </w:t>
      </w:r>
      <w:r>
        <w:rPr>
          <w:color w:val="231F20"/>
        </w:rPr>
        <w:t>indicadores</w:t>
      </w:r>
      <w:r>
        <w:rPr>
          <w:color w:val="231F20"/>
          <w:spacing w:val="-14"/>
        </w:rPr>
        <w:t> </w:t>
      </w:r>
      <w:r>
        <w:rPr>
          <w:color w:val="231F20"/>
        </w:rPr>
        <w:t>que</w:t>
      </w:r>
      <w:r>
        <w:rPr>
          <w:color w:val="231F20"/>
          <w:spacing w:val="-14"/>
        </w:rPr>
        <w:t> </w:t>
      </w:r>
      <w:r>
        <w:rPr>
          <w:color w:val="231F20"/>
        </w:rPr>
        <w:t>buscan</w:t>
      </w:r>
      <w:r>
        <w:rPr>
          <w:color w:val="231F20"/>
          <w:spacing w:val="-14"/>
        </w:rPr>
        <w:t> </w:t>
      </w:r>
      <w:r>
        <w:rPr>
          <w:color w:val="231F20"/>
        </w:rPr>
        <w:t>construir</w:t>
      </w:r>
      <w:r>
        <w:rPr>
          <w:color w:val="231F20"/>
          <w:spacing w:val="-14"/>
        </w:rPr>
        <w:t> </w:t>
      </w:r>
      <w:r>
        <w:rPr>
          <w:color w:val="231F20"/>
        </w:rPr>
        <w:t>el</w:t>
      </w:r>
      <w:r>
        <w:rPr>
          <w:color w:val="231F20"/>
          <w:spacing w:val="-14"/>
        </w:rPr>
        <w:t> </w:t>
      </w:r>
      <w:r>
        <w:rPr>
          <w:color w:val="231F20"/>
        </w:rPr>
        <w:t>“estado</w:t>
      </w:r>
      <w:r>
        <w:rPr>
          <w:color w:val="231F20"/>
          <w:spacing w:val="-14"/>
        </w:rPr>
        <w:t> </w:t>
      </w:r>
      <w:r>
        <w:rPr>
          <w:color w:val="231F20"/>
        </w:rPr>
        <w:t>del</w:t>
      </w:r>
      <w:r>
        <w:rPr>
          <w:color w:val="231F20"/>
          <w:spacing w:val="-14"/>
        </w:rPr>
        <w:t> </w:t>
      </w:r>
      <w:r>
        <w:rPr>
          <w:color w:val="231F20"/>
        </w:rPr>
        <w:t>arte”</w:t>
      </w:r>
      <w:r>
        <w:rPr>
          <w:color w:val="231F20"/>
          <w:spacing w:val="-14"/>
        </w:rPr>
        <w:t> </w:t>
      </w:r>
      <w:r>
        <w:rPr>
          <w:color w:val="231F20"/>
        </w:rPr>
        <w:t>de</w:t>
      </w:r>
      <w:r>
        <w:rPr>
          <w:color w:val="231F20"/>
          <w:spacing w:val="-14"/>
        </w:rPr>
        <w:t> </w:t>
      </w:r>
      <w:r>
        <w:rPr>
          <w:color w:val="231F20"/>
        </w:rPr>
        <w:t>la producción</w:t>
      </w:r>
      <w:r>
        <w:rPr>
          <w:color w:val="231F20"/>
          <w:spacing w:val="-8"/>
        </w:rPr>
        <w:t> </w:t>
      </w:r>
      <w:r>
        <w:rPr>
          <w:color w:val="231F20"/>
        </w:rPr>
        <w:t>científica</w:t>
      </w:r>
      <w:r>
        <w:rPr>
          <w:color w:val="231F20"/>
          <w:spacing w:val="-8"/>
        </w:rPr>
        <w:t> </w:t>
      </w:r>
      <w:r>
        <w:rPr>
          <w:color w:val="231F20"/>
        </w:rPr>
        <w:t>en</w:t>
      </w:r>
      <w:r>
        <w:rPr>
          <w:color w:val="231F20"/>
          <w:spacing w:val="-8"/>
        </w:rPr>
        <w:t> </w:t>
      </w:r>
      <w:r>
        <w:rPr>
          <w:color w:val="231F20"/>
        </w:rPr>
        <w:t>Iberoamérica</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3"/>
        </w:rPr>
        <w:t>perfiles</w:t>
      </w:r>
      <w:r>
        <w:rPr>
          <w:color w:val="231F20"/>
          <w:spacing w:val="-12"/>
        </w:rPr>
        <w:t> </w:t>
      </w:r>
      <w:r>
        <w:rPr>
          <w:color w:val="231F20"/>
        </w:rPr>
        <w:t>de</w:t>
      </w:r>
      <w:r>
        <w:rPr>
          <w:color w:val="231F20"/>
          <w:spacing w:val="-12"/>
        </w:rPr>
        <w:t> </w:t>
      </w:r>
      <w:r>
        <w:rPr>
          <w:color w:val="231F20"/>
          <w:spacing w:val="-5"/>
        </w:rPr>
        <w:t>Producción</w:t>
      </w:r>
      <w:r>
        <w:rPr>
          <w:color w:val="231F20"/>
          <w:spacing w:val="-12"/>
        </w:rPr>
        <w:t> </w:t>
      </w:r>
      <w:r>
        <w:rPr>
          <w:color w:val="231F20"/>
          <w:spacing w:val="-4"/>
        </w:rPr>
        <w:t>Científica</w:t>
      </w:r>
      <w:r>
        <w:rPr>
          <w:color w:val="231F20"/>
          <w:spacing w:val="-10"/>
        </w:rPr>
        <w:t> </w:t>
      </w:r>
      <w:r>
        <w:rPr>
          <w:color w:val="231F20"/>
        </w:rPr>
        <w:t>que</w:t>
      </w:r>
      <w:r>
        <w:rPr>
          <w:color w:val="231F20"/>
          <w:spacing w:val="-8"/>
        </w:rPr>
        <w:t> </w:t>
      </w:r>
      <w:r>
        <w:rPr>
          <w:color w:val="231F20"/>
        </w:rPr>
        <w:t>se desarrollan</w:t>
      </w:r>
      <w:r>
        <w:rPr>
          <w:color w:val="231F20"/>
          <w:spacing w:val="-24"/>
        </w:rPr>
        <w:t> </w:t>
      </w:r>
      <w:r>
        <w:rPr>
          <w:color w:val="231F20"/>
        </w:rPr>
        <w:t>por</w:t>
      </w:r>
      <w:r>
        <w:rPr>
          <w:color w:val="231F20"/>
          <w:spacing w:val="-24"/>
        </w:rPr>
        <w:t> </w:t>
      </w:r>
      <w:r>
        <w:rPr>
          <w:color w:val="231F20"/>
        </w:rPr>
        <w:t>país,</w:t>
      </w:r>
      <w:r>
        <w:rPr>
          <w:color w:val="231F20"/>
          <w:spacing w:val="-24"/>
        </w:rPr>
        <w:t> </w:t>
      </w:r>
      <w:r>
        <w:rPr>
          <w:color w:val="231F20"/>
        </w:rPr>
        <w:t>institución</w:t>
      </w:r>
      <w:r>
        <w:rPr>
          <w:color w:val="231F20"/>
          <w:spacing w:val="-24"/>
        </w:rPr>
        <w:t> </w:t>
      </w:r>
      <w:r>
        <w:rPr>
          <w:color w:val="231F20"/>
        </w:rPr>
        <w:t>y</w:t>
      </w:r>
      <w:r>
        <w:rPr>
          <w:color w:val="231F20"/>
          <w:spacing w:val="-24"/>
        </w:rPr>
        <w:t> </w:t>
      </w:r>
      <w:r>
        <w:rPr>
          <w:color w:val="231F20"/>
          <w:spacing w:val="-3"/>
        </w:rPr>
        <w:t>área</w:t>
      </w:r>
      <w:r>
        <w:rPr>
          <w:color w:val="231F20"/>
          <w:spacing w:val="-24"/>
        </w:rPr>
        <w:t> </w:t>
      </w:r>
      <w:r>
        <w:rPr>
          <w:color w:val="231F20"/>
        </w:rPr>
        <w:t>de</w:t>
      </w:r>
      <w:r>
        <w:rPr>
          <w:color w:val="231F20"/>
          <w:spacing w:val="-24"/>
        </w:rPr>
        <w:t> </w:t>
      </w:r>
      <w:r>
        <w:rPr>
          <w:color w:val="231F20"/>
          <w:spacing w:val="-3"/>
        </w:rPr>
        <w:t>conocimiento.</w:t>
      </w:r>
    </w:p>
    <w:p>
      <w:pPr>
        <w:pStyle w:val="BodyText"/>
        <w:spacing w:line="261" w:lineRule="auto"/>
        <w:ind w:left="1080" w:right="103" w:firstLine="396"/>
        <w:jc w:val="both"/>
      </w:pPr>
      <w:r>
        <w:rPr>
          <w:color w:val="231F20"/>
        </w:rPr>
        <w:t>La</w:t>
      </w:r>
      <w:r>
        <w:rPr>
          <w:color w:val="231F20"/>
          <w:spacing w:val="-12"/>
        </w:rPr>
        <w:t> </w:t>
      </w:r>
      <w:r>
        <w:rPr>
          <w:color w:val="231F20"/>
        </w:rPr>
        <w:t>importancia</w:t>
      </w:r>
      <w:r>
        <w:rPr>
          <w:color w:val="231F20"/>
          <w:spacing w:val="-12"/>
        </w:rPr>
        <w:t> </w:t>
      </w:r>
      <w:r>
        <w:rPr>
          <w:color w:val="231F20"/>
        </w:rPr>
        <w:t>de</w:t>
      </w:r>
      <w:r>
        <w:rPr>
          <w:color w:val="231F20"/>
          <w:spacing w:val="-12"/>
        </w:rPr>
        <w:t> </w:t>
      </w:r>
      <w:r>
        <w:rPr>
          <w:color w:val="231F20"/>
        </w:rPr>
        <w:t>analizar</w:t>
      </w:r>
      <w:r>
        <w:rPr>
          <w:color w:val="231F20"/>
          <w:spacing w:val="-12"/>
        </w:rPr>
        <w:t> </w:t>
      </w:r>
      <w:r>
        <w:rPr>
          <w:color w:val="231F20"/>
        </w:rPr>
        <w:t>la</w:t>
      </w:r>
      <w:r>
        <w:rPr>
          <w:color w:val="231F20"/>
          <w:spacing w:val="-12"/>
        </w:rPr>
        <w:t> </w:t>
      </w:r>
      <w:r>
        <w:rPr>
          <w:color w:val="231F20"/>
        </w:rPr>
        <w:t>dinámica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producción</w:t>
      </w:r>
      <w:r>
        <w:rPr>
          <w:color w:val="231F20"/>
          <w:spacing w:val="-12"/>
        </w:rPr>
        <w:t> </w:t>
      </w:r>
      <w:r>
        <w:rPr>
          <w:color w:val="231F20"/>
        </w:rPr>
        <w:t>científica</w:t>
      </w:r>
      <w:r>
        <w:rPr>
          <w:color w:val="231F20"/>
          <w:spacing w:val="-12"/>
        </w:rPr>
        <w:t> </w:t>
      </w:r>
      <w:r>
        <w:rPr>
          <w:color w:val="231F20"/>
        </w:rPr>
        <w:t>en</w:t>
      </w:r>
      <w:r>
        <w:rPr>
          <w:color w:val="231F20"/>
          <w:spacing w:val="-12"/>
        </w:rPr>
        <w:t> </w:t>
      </w:r>
      <w:r>
        <w:rPr>
          <w:color w:val="231F20"/>
        </w:rPr>
        <w:t>revistas</w:t>
      </w:r>
      <w:r>
        <w:rPr>
          <w:color w:val="231F20"/>
          <w:spacing w:val="-12"/>
        </w:rPr>
        <w:t> </w:t>
      </w:r>
      <w:r>
        <w:rPr>
          <w:color w:val="231F20"/>
        </w:rPr>
        <w:t>de</w:t>
      </w:r>
      <w:r>
        <w:rPr>
          <w:color w:val="231F20"/>
          <w:spacing w:val="-12"/>
        </w:rPr>
        <w:t> </w:t>
      </w:r>
      <w:r>
        <w:rPr>
          <w:color w:val="231F20"/>
          <w:spacing w:val="-3"/>
        </w:rPr>
        <w:t>acceso </w:t>
      </w:r>
      <w:r>
        <w:rPr>
          <w:color w:val="231F20"/>
        </w:rPr>
        <w:t>abierto</w:t>
      </w:r>
      <w:r>
        <w:rPr>
          <w:color w:val="231F20"/>
          <w:spacing w:val="-24"/>
        </w:rPr>
        <w:t> </w:t>
      </w:r>
      <w:r>
        <w:rPr>
          <w:color w:val="231F20"/>
        </w:rPr>
        <w:t>cobra</w:t>
      </w:r>
      <w:r>
        <w:rPr>
          <w:color w:val="231F20"/>
          <w:spacing w:val="-24"/>
        </w:rPr>
        <w:t> </w:t>
      </w:r>
      <w:r>
        <w:rPr>
          <w:color w:val="231F20"/>
        </w:rPr>
        <w:t>relevancia,</w:t>
      </w:r>
      <w:r>
        <w:rPr>
          <w:color w:val="231F20"/>
          <w:spacing w:val="-24"/>
        </w:rPr>
        <w:t> </w:t>
      </w:r>
      <w:r>
        <w:rPr>
          <w:color w:val="231F20"/>
        </w:rPr>
        <w:t>sobre</w:t>
      </w:r>
      <w:r>
        <w:rPr>
          <w:color w:val="231F20"/>
          <w:spacing w:val="-24"/>
        </w:rPr>
        <w:t> </w:t>
      </w:r>
      <w:r>
        <w:rPr>
          <w:color w:val="231F20"/>
        </w:rPr>
        <w:t>todo</w:t>
      </w:r>
      <w:r>
        <w:rPr>
          <w:color w:val="231F20"/>
          <w:spacing w:val="-24"/>
        </w:rPr>
        <w:t> </w:t>
      </w:r>
      <w:r>
        <w:rPr>
          <w:color w:val="231F20"/>
        </w:rPr>
        <w:t>posterior</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3"/>
        </w:rPr>
        <w:t>consulta</w:t>
      </w:r>
      <w:r>
        <w:rPr>
          <w:color w:val="231F20"/>
          <w:spacing w:val="-24"/>
        </w:rPr>
        <w:t> </w:t>
      </w:r>
      <w:r>
        <w:rPr>
          <w:color w:val="231F20"/>
        </w:rPr>
        <w:t>latinoamericana</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El</w:t>
      </w:r>
      <w:r>
        <w:rPr>
          <w:color w:val="231F20"/>
          <w:spacing w:val="-24"/>
        </w:rPr>
        <w:t> </w:t>
      </w:r>
      <w:r>
        <w:rPr>
          <w:color w:val="231F20"/>
        </w:rPr>
        <w:t>Caribe</w:t>
      </w:r>
      <w:r>
        <w:rPr>
          <w:color w:val="231F20"/>
          <w:spacing w:val="-24"/>
        </w:rPr>
        <w:t> </w:t>
      </w:r>
      <w:r>
        <w:rPr>
          <w:color w:val="231F20"/>
        </w:rPr>
        <w:t>so- </w:t>
      </w:r>
      <w:r>
        <w:rPr>
          <w:color w:val="231F20"/>
          <w:w w:val="105"/>
        </w:rPr>
        <w:t>bre</w:t>
      </w:r>
      <w:r>
        <w:rPr>
          <w:color w:val="231F20"/>
          <w:spacing w:val="-37"/>
          <w:w w:val="105"/>
        </w:rPr>
        <w:t> </w:t>
      </w:r>
      <w:r>
        <w:rPr>
          <w:color w:val="231F20"/>
          <w:spacing w:val="-3"/>
          <w:w w:val="105"/>
        </w:rPr>
        <w:t>acceso</w:t>
      </w:r>
      <w:r>
        <w:rPr>
          <w:color w:val="231F20"/>
          <w:spacing w:val="-37"/>
          <w:w w:val="105"/>
        </w:rPr>
        <w:t> </w:t>
      </w:r>
      <w:r>
        <w:rPr>
          <w:color w:val="231F20"/>
          <w:w w:val="105"/>
        </w:rPr>
        <w:t>abierto</w:t>
      </w:r>
      <w:r>
        <w:rPr>
          <w:color w:val="231F20"/>
          <w:spacing w:val="-37"/>
          <w:w w:val="105"/>
        </w:rPr>
        <w:t> </w:t>
      </w:r>
      <w:r>
        <w:rPr>
          <w:color w:val="231F20"/>
          <w:w w:val="105"/>
        </w:rPr>
        <w:t>a</w:t>
      </w:r>
      <w:r>
        <w:rPr>
          <w:color w:val="231F20"/>
          <w:spacing w:val="-37"/>
          <w:w w:val="105"/>
        </w:rPr>
        <w:t> </w:t>
      </w:r>
      <w:r>
        <w:rPr>
          <w:color w:val="231F20"/>
          <w:w w:val="105"/>
        </w:rPr>
        <w:t>la</w:t>
      </w:r>
      <w:r>
        <w:rPr>
          <w:color w:val="231F20"/>
          <w:spacing w:val="-37"/>
          <w:w w:val="105"/>
        </w:rPr>
        <w:t> </w:t>
      </w:r>
      <w:r>
        <w:rPr>
          <w:color w:val="231F20"/>
          <w:w w:val="105"/>
        </w:rPr>
        <w:t>información</w:t>
      </w:r>
      <w:r>
        <w:rPr>
          <w:color w:val="231F20"/>
          <w:spacing w:val="-37"/>
          <w:w w:val="105"/>
        </w:rPr>
        <w:t> </w:t>
      </w:r>
      <w:r>
        <w:rPr>
          <w:color w:val="231F20"/>
          <w:w w:val="105"/>
        </w:rPr>
        <w:t>científica</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spacing w:val="-4"/>
          <w:w w:val="105"/>
          <w:sz w:val="14"/>
        </w:rPr>
        <w:t>unesco</w:t>
      </w:r>
      <w:r>
        <w:rPr>
          <w:color w:val="231F20"/>
          <w:spacing w:val="-21"/>
          <w:w w:val="105"/>
          <w:sz w:val="14"/>
        </w:rPr>
        <w:t> </w:t>
      </w:r>
      <w:r>
        <w:rPr>
          <w:color w:val="231F20"/>
          <w:w w:val="105"/>
        </w:rPr>
        <w:t>llevada</w:t>
      </w:r>
      <w:r>
        <w:rPr>
          <w:color w:val="231F20"/>
          <w:spacing w:val="-37"/>
          <w:w w:val="105"/>
        </w:rPr>
        <w:t> </w:t>
      </w:r>
      <w:r>
        <w:rPr>
          <w:color w:val="231F20"/>
          <w:w w:val="105"/>
        </w:rPr>
        <w:t>a</w:t>
      </w:r>
      <w:r>
        <w:rPr>
          <w:color w:val="231F20"/>
          <w:spacing w:val="-37"/>
          <w:w w:val="105"/>
        </w:rPr>
        <w:t> </w:t>
      </w:r>
      <w:r>
        <w:rPr>
          <w:color w:val="231F20"/>
          <w:w w:val="105"/>
        </w:rPr>
        <w:t>cabo</w:t>
      </w:r>
      <w:r>
        <w:rPr>
          <w:color w:val="231F20"/>
          <w:spacing w:val="-37"/>
          <w:w w:val="105"/>
        </w:rPr>
        <w:t> </w:t>
      </w:r>
      <w:r>
        <w:rPr>
          <w:color w:val="231F20"/>
          <w:w w:val="105"/>
        </w:rPr>
        <w:t>en</w:t>
      </w:r>
      <w:r>
        <w:rPr>
          <w:color w:val="231F20"/>
          <w:spacing w:val="-37"/>
          <w:w w:val="105"/>
        </w:rPr>
        <w:t> </w:t>
      </w:r>
      <w:r>
        <w:rPr>
          <w:color w:val="231F20"/>
          <w:w w:val="105"/>
        </w:rPr>
        <w:t>Kingston</w:t>
      </w:r>
      <w:r>
        <w:rPr>
          <w:color w:val="231F20"/>
          <w:spacing w:val="-37"/>
          <w:w w:val="105"/>
        </w:rPr>
        <w:t> </w:t>
      </w:r>
      <w:r>
        <w:rPr>
          <w:color w:val="231F20"/>
          <w:w w:val="105"/>
        </w:rPr>
        <w:t>en</w:t>
      </w:r>
      <w:r>
        <w:rPr>
          <w:color w:val="231F20"/>
          <w:spacing w:val="-37"/>
          <w:w w:val="105"/>
        </w:rPr>
        <w:t> </w:t>
      </w:r>
      <w:r>
        <w:rPr>
          <w:color w:val="231F20"/>
          <w:spacing w:val="-3"/>
          <w:w w:val="105"/>
        </w:rPr>
        <w:t>marzo </w:t>
      </w:r>
      <w:r>
        <w:rPr>
          <w:color w:val="231F20"/>
        </w:rPr>
        <w:t>de</w:t>
      </w:r>
      <w:r>
        <w:rPr>
          <w:color w:val="231F20"/>
          <w:spacing w:val="-22"/>
        </w:rPr>
        <w:t> </w:t>
      </w:r>
      <w:r>
        <w:rPr>
          <w:color w:val="231F20"/>
          <w:spacing w:val="-5"/>
        </w:rPr>
        <w:t>2013,</w:t>
      </w:r>
      <w:r>
        <w:rPr>
          <w:color w:val="231F20"/>
          <w:spacing w:val="-22"/>
        </w:rPr>
        <w:t> </w:t>
      </w:r>
      <w:r>
        <w:rPr>
          <w:color w:val="231F20"/>
          <w:spacing w:val="-3"/>
        </w:rPr>
        <w:t>donde</w:t>
      </w:r>
      <w:r>
        <w:rPr>
          <w:color w:val="231F20"/>
          <w:spacing w:val="-22"/>
        </w:rPr>
        <w:t> </w:t>
      </w:r>
      <w:r>
        <w:rPr>
          <w:color w:val="231F20"/>
        </w:rPr>
        <w:t>se</w:t>
      </w:r>
      <w:r>
        <w:rPr>
          <w:color w:val="231F20"/>
          <w:spacing w:val="-22"/>
        </w:rPr>
        <w:t> </w:t>
      </w:r>
      <w:r>
        <w:rPr>
          <w:color w:val="231F20"/>
          <w:spacing w:val="-4"/>
        </w:rPr>
        <w:t>reconoció</w:t>
      </w:r>
      <w:r>
        <w:rPr>
          <w:color w:val="231F20"/>
          <w:spacing w:val="-22"/>
        </w:rPr>
        <w:t> </w:t>
      </w:r>
      <w:r>
        <w:rPr>
          <w:color w:val="231F20"/>
          <w:spacing w:val="-3"/>
        </w:rPr>
        <w:t>que</w:t>
      </w:r>
      <w:r>
        <w:rPr>
          <w:color w:val="231F20"/>
          <w:spacing w:val="-22"/>
        </w:rPr>
        <w:t> </w:t>
      </w:r>
      <w:r>
        <w:rPr>
          <w:color w:val="231F20"/>
        </w:rPr>
        <w:t>el</w:t>
      </w:r>
      <w:r>
        <w:rPr>
          <w:color w:val="231F20"/>
          <w:spacing w:val="-22"/>
        </w:rPr>
        <w:t> </w:t>
      </w:r>
      <w:r>
        <w:rPr>
          <w:color w:val="231F20"/>
          <w:spacing w:val="-3"/>
        </w:rPr>
        <w:t>trabajo</w:t>
      </w:r>
      <w:r>
        <w:rPr>
          <w:color w:val="231F20"/>
          <w:spacing w:val="-22"/>
        </w:rPr>
        <w:t> </w:t>
      </w:r>
      <w:r>
        <w:rPr>
          <w:color w:val="231F20"/>
          <w:spacing w:val="-4"/>
        </w:rPr>
        <w:t>desarrollado</w:t>
      </w:r>
      <w:r>
        <w:rPr>
          <w:color w:val="231F20"/>
          <w:spacing w:val="-22"/>
        </w:rPr>
        <w:t> </w:t>
      </w:r>
      <w:r>
        <w:rPr>
          <w:color w:val="231F20"/>
        </w:rPr>
        <w:t>por</w:t>
      </w:r>
      <w:r>
        <w:rPr>
          <w:color w:val="231F20"/>
          <w:spacing w:val="-22"/>
        </w:rPr>
        <w:t> </w:t>
      </w:r>
      <w:r>
        <w:rPr>
          <w:color w:val="231F20"/>
          <w:spacing w:val="-4"/>
        </w:rPr>
        <w:t>iniciativas</w:t>
      </w:r>
      <w:r>
        <w:rPr>
          <w:color w:val="231F20"/>
          <w:spacing w:val="-22"/>
        </w:rPr>
        <w:t> </w:t>
      </w:r>
      <w:r>
        <w:rPr>
          <w:color w:val="231F20"/>
          <w:spacing w:val="-4"/>
        </w:rPr>
        <w:t>como</w:t>
      </w:r>
      <w:r>
        <w:rPr>
          <w:color w:val="231F20"/>
          <w:spacing w:val="-22"/>
        </w:rPr>
        <w:t> </w:t>
      </w:r>
      <w:r>
        <w:rPr>
          <w:color w:val="231F20"/>
          <w:spacing w:val="-4"/>
        </w:rPr>
        <w:t>redalyc.org</w:t>
      </w:r>
      <w:r>
        <w:rPr>
          <w:color w:val="231F20"/>
          <w:spacing w:val="-19"/>
        </w:rPr>
        <w:t> </w:t>
      </w:r>
      <w:r>
        <w:rPr>
          <w:color w:val="231F20"/>
        </w:rPr>
        <w:t>deben </w:t>
      </w:r>
      <w:r>
        <w:rPr>
          <w:color w:val="231F20"/>
          <w:w w:val="96"/>
        </w:rPr>
        <w:t>s</w:t>
      </w:r>
      <w:r>
        <w:rPr>
          <w:color w:val="231F20"/>
          <w:spacing w:val="-2"/>
          <w:w w:val="96"/>
        </w:rPr>
        <w:t>e</w:t>
      </w:r>
      <w:r>
        <w:rPr>
          <w:color w:val="231F20"/>
          <w:w w:val="84"/>
        </w:rPr>
        <w:t>r</w:t>
      </w:r>
      <w:r>
        <w:rPr>
          <w:color w:val="231F20"/>
          <w:spacing w:val="-2"/>
        </w:rPr>
        <w:t> </w:t>
      </w:r>
      <w:r>
        <w:rPr>
          <w:color w:val="231F20"/>
          <w:spacing w:val="-2"/>
          <w:w w:val="91"/>
        </w:rPr>
        <w:t>i</w:t>
      </w:r>
      <w:r>
        <w:rPr>
          <w:color w:val="231F20"/>
          <w:spacing w:val="-2"/>
          <w:w w:val="102"/>
        </w:rPr>
        <w:t>m</w:t>
      </w:r>
      <w:r>
        <w:rPr>
          <w:color w:val="231F20"/>
          <w:spacing w:val="-1"/>
          <w:w w:val="105"/>
        </w:rPr>
        <w:t>p</w:t>
      </w:r>
      <w:r>
        <w:rPr>
          <w:color w:val="231F20"/>
          <w:spacing w:val="-2"/>
          <w:w w:val="101"/>
        </w:rPr>
        <w:t>u</w:t>
      </w:r>
      <w:r>
        <w:rPr>
          <w:color w:val="231F20"/>
          <w:spacing w:val="-4"/>
          <w:w w:val="92"/>
        </w:rPr>
        <w:t>l</w:t>
      </w:r>
      <w:r>
        <w:rPr>
          <w:color w:val="231F20"/>
          <w:w w:val="95"/>
        </w:rPr>
        <w:t>s</w:t>
      </w:r>
      <w:r>
        <w:rPr>
          <w:color w:val="231F20"/>
          <w:spacing w:val="-1"/>
          <w:w w:val="94"/>
        </w:rPr>
        <w:t>a</w:t>
      </w:r>
      <w:r>
        <w:rPr>
          <w:color w:val="231F20"/>
          <w:spacing w:val="-2"/>
          <w:w w:val="103"/>
        </w:rPr>
        <w:t>d</w:t>
      </w:r>
      <w:r>
        <w:rPr>
          <w:color w:val="231F20"/>
          <w:spacing w:val="-2"/>
          <w:w w:val="94"/>
        </w:rPr>
        <w:t>a</w:t>
      </w:r>
      <w:r>
        <w:rPr>
          <w:color w:val="231F20"/>
          <w:w w:val="95"/>
        </w:rPr>
        <w:t>s</w:t>
      </w:r>
      <w:r>
        <w:rPr>
          <w:color w:val="231F20"/>
          <w:spacing w:val="-2"/>
        </w:rPr>
        <w:t> </w:t>
      </w:r>
      <w:r>
        <w:rPr>
          <w:color w:val="231F20"/>
          <w:spacing w:val="-2"/>
          <w:w w:val="97"/>
        </w:rPr>
        <w:t>e</w:t>
      </w:r>
      <w:r>
        <w:rPr>
          <w:color w:val="231F20"/>
          <w:w w:val="102"/>
        </w:rPr>
        <w:t>n</w:t>
      </w:r>
      <w:r>
        <w:rPr>
          <w:color w:val="231F20"/>
          <w:spacing w:val="-2"/>
        </w:rPr>
        <w:t> </w:t>
      </w:r>
      <w:r>
        <w:rPr>
          <w:color w:val="231F20"/>
          <w:spacing w:val="-3"/>
          <w:w w:val="92"/>
        </w:rPr>
        <w:t>l</w:t>
      </w:r>
      <w:r>
        <w:rPr>
          <w:color w:val="231F20"/>
          <w:w w:val="94"/>
        </w:rPr>
        <w:t>a</w:t>
      </w:r>
      <w:r>
        <w:rPr>
          <w:color w:val="231F20"/>
          <w:spacing w:val="-2"/>
        </w:rPr>
        <w:t> </w:t>
      </w:r>
      <w:r>
        <w:rPr>
          <w:color w:val="231F20"/>
          <w:spacing w:val="-4"/>
          <w:w w:val="84"/>
        </w:rPr>
        <w:t>r</w:t>
      </w:r>
      <w:r>
        <w:rPr>
          <w:color w:val="231F20"/>
          <w:spacing w:val="1"/>
          <w:w w:val="97"/>
        </w:rPr>
        <w:t>e</w:t>
      </w:r>
      <w:r>
        <w:rPr>
          <w:color w:val="231F20"/>
          <w:spacing w:val="-2"/>
          <w:w w:val="115"/>
        </w:rPr>
        <w:t>g</w:t>
      </w:r>
      <w:r>
        <w:rPr>
          <w:color w:val="231F20"/>
          <w:spacing w:val="-2"/>
          <w:w w:val="91"/>
        </w:rPr>
        <w:t>i</w:t>
      </w:r>
      <w:r>
        <w:rPr>
          <w:color w:val="231F20"/>
          <w:spacing w:val="-1"/>
          <w:w w:val="100"/>
        </w:rPr>
        <w:t>ó</w:t>
      </w:r>
      <w:r>
        <w:rPr>
          <w:color w:val="231F20"/>
          <w:w w:val="102"/>
        </w:rPr>
        <w:t>n</w:t>
      </w:r>
      <w:r>
        <w:rPr>
          <w:color w:val="231F20"/>
          <w:spacing w:val="-2"/>
        </w:rPr>
        <w:t> </w:t>
      </w:r>
      <w:r>
        <w:rPr>
          <w:color w:val="231F20"/>
          <w:spacing w:val="-9"/>
          <w:w w:val="87"/>
        </w:rPr>
        <w:t>(</w:t>
      </w:r>
      <w:r>
        <w:rPr>
          <w:color w:val="231F20"/>
          <w:spacing w:val="-3"/>
          <w:w w:val="125"/>
          <w:sz w:val="14"/>
        </w:rPr>
        <w:t>u</w:t>
      </w:r>
      <w:r>
        <w:rPr>
          <w:color w:val="231F20"/>
          <w:spacing w:val="-3"/>
          <w:w w:val="127"/>
          <w:sz w:val="14"/>
        </w:rPr>
        <w:t>n</w:t>
      </w:r>
      <w:r>
        <w:rPr>
          <w:color w:val="231F20"/>
          <w:spacing w:val="-2"/>
          <w:w w:val="98"/>
          <w:sz w:val="14"/>
        </w:rPr>
        <w:t>e</w:t>
      </w:r>
      <w:r>
        <w:rPr>
          <w:color w:val="231F20"/>
          <w:spacing w:val="-3"/>
          <w:w w:val="124"/>
          <w:sz w:val="14"/>
        </w:rPr>
        <w:t>s</w:t>
      </w:r>
      <w:r>
        <w:rPr>
          <w:color w:val="231F20"/>
          <w:spacing w:val="-8"/>
          <w:w w:val="141"/>
          <w:sz w:val="14"/>
        </w:rPr>
        <w:t>c</w:t>
      </w:r>
      <w:r>
        <w:rPr>
          <w:color w:val="231F20"/>
          <w:spacing w:val="-6"/>
          <w:w w:val="133"/>
          <w:sz w:val="14"/>
        </w:rPr>
        <w:t>o</w:t>
      </w:r>
      <w:r>
        <w:rPr>
          <w:color w:val="231F20"/>
          <w:w w:val="69"/>
        </w:rPr>
        <w:t>,</w:t>
      </w:r>
      <w:r>
        <w:rPr>
          <w:color w:val="231F20"/>
          <w:spacing w:val="-2"/>
        </w:rPr>
        <w:t> </w:t>
      </w:r>
      <w:r>
        <w:rPr>
          <w:color w:val="231F20"/>
          <w:spacing w:val="-2"/>
          <w:w w:val="82"/>
        </w:rPr>
        <w:t>2</w:t>
      </w:r>
      <w:r>
        <w:rPr>
          <w:color w:val="231F20"/>
          <w:spacing w:val="-3"/>
          <w:w w:val="96"/>
        </w:rPr>
        <w:t>0</w:t>
      </w:r>
      <w:r>
        <w:rPr>
          <w:color w:val="231F20"/>
          <w:spacing w:val="-3"/>
          <w:w w:val="57"/>
        </w:rPr>
        <w:t>1</w:t>
      </w:r>
      <w:r>
        <w:rPr>
          <w:color w:val="231F20"/>
          <w:spacing w:val="-7"/>
          <w:w w:val="83"/>
        </w:rPr>
        <w:t>3</w:t>
      </w:r>
      <w:r>
        <w:rPr>
          <w:color w:val="231F20"/>
          <w:spacing w:val="-8"/>
          <w:w w:val="79"/>
        </w:rPr>
        <w:t>).</w:t>
      </w:r>
    </w:p>
    <w:p>
      <w:pPr>
        <w:pStyle w:val="BodyText"/>
        <w:spacing w:line="261" w:lineRule="auto"/>
        <w:ind w:left="1080" w:right="102" w:firstLine="396"/>
        <w:jc w:val="both"/>
      </w:pPr>
      <w:r>
        <w:rPr>
          <w:color w:val="231F20"/>
        </w:rPr>
        <w:t>Este</w:t>
      </w:r>
      <w:r>
        <w:rPr>
          <w:color w:val="231F20"/>
          <w:spacing w:val="-29"/>
        </w:rPr>
        <w:t> </w:t>
      </w:r>
      <w:r>
        <w:rPr>
          <w:color w:val="231F20"/>
        </w:rPr>
        <w:t>documento,</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estructura</w:t>
      </w:r>
      <w:r>
        <w:rPr>
          <w:color w:val="231F20"/>
          <w:spacing w:val="-29"/>
        </w:rPr>
        <w:t> </w:t>
      </w:r>
      <w:r>
        <w:rPr>
          <w:color w:val="231F20"/>
        </w:rPr>
        <w:t>principalmente</w:t>
      </w:r>
      <w:r>
        <w:rPr>
          <w:color w:val="231F20"/>
          <w:spacing w:val="-29"/>
        </w:rPr>
        <w:t> </w:t>
      </w:r>
      <w:r>
        <w:rPr>
          <w:color w:val="231F20"/>
        </w:rPr>
        <w:t>en</w:t>
      </w:r>
      <w:r>
        <w:rPr>
          <w:color w:val="231F20"/>
          <w:spacing w:val="-29"/>
        </w:rPr>
        <w:t> </w:t>
      </w:r>
      <w:r>
        <w:rPr>
          <w:color w:val="231F20"/>
        </w:rPr>
        <w:t>tres</w:t>
      </w:r>
      <w:r>
        <w:rPr>
          <w:color w:val="231F20"/>
          <w:spacing w:val="-29"/>
        </w:rPr>
        <w:t> </w:t>
      </w:r>
      <w:r>
        <w:rPr>
          <w:color w:val="231F20"/>
        </w:rPr>
        <w:t>capítulos,</w:t>
      </w:r>
      <w:r>
        <w:rPr>
          <w:color w:val="231F20"/>
          <w:spacing w:val="-29"/>
        </w:rPr>
        <w:t> </w:t>
      </w:r>
      <w:r>
        <w:rPr>
          <w:color w:val="231F20"/>
        </w:rPr>
        <w:t>busca</w:t>
      </w:r>
      <w:r>
        <w:rPr>
          <w:color w:val="231F20"/>
          <w:spacing w:val="-29"/>
        </w:rPr>
        <w:t> </w:t>
      </w:r>
      <w:r>
        <w:rPr>
          <w:color w:val="231F20"/>
        </w:rPr>
        <w:t>propiciar</w:t>
      </w:r>
      <w:r>
        <w:rPr>
          <w:color w:val="231F20"/>
          <w:spacing w:val="-29"/>
        </w:rPr>
        <w:t> </w:t>
      </w:r>
      <w:r>
        <w:rPr>
          <w:color w:val="231F20"/>
        </w:rPr>
        <w:t>una nueva</w:t>
      </w:r>
      <w:r>
        <w:rPr>
          <w:color w:val="231F20"/>
          <w:spacing w:val="-21"/>
        </w:rPr>
        <w:t> </w:t>
      </w:r>
      <w:r>
        <w:rPr>
          <w:color w:val="231F20"/>
        </w:rPr>
        <w:t>mirada</w:t>
      </w:r>
      <w:r>
        <w:rPr>
          <w:color w:val="231F20"/>
          <w:spacing w:val="-21"/>
        </w:rPr>
        <w:t> </w:t>
      </w:r>
      <w:r>
        <w:rPr>
          <w:color w:val="231F20"/>
        </w:rPr>
        <w:t>sobre</w:t>
      </w:r>
      <w:r>
        <w:rPr>
          <w:color w:val="231F20"/>
          <w:spacing w:val="-21"/>
        </w:rPr>
        <w:t> </w:t>
      </w:r>
      <w:r>
        <w:rPr>
          <w:color w:val="231F20"/>
        </w:rPr>
        <w:t>la</w:t>
      </w:r>
      <w:r>
        <w:rPr>
          <w:color w:val="231F20"/>
          <w:spacing w:val="-21"/>
        </w:rPr>
        <w:t> </w:t>
      </w:r>
      <w:r>
        <w:rPr>
          <w:color w:val="231F20"/>
        </w:rPr>
        <w:t>forma</w:t>
      </w:r>
      <w:r>
        <w:rPr>
          <w:color w:val="231F20"/>
          <w:spacing w:val="-21"/>
        </w:rPr>
        <w:t> </w:t>
      </w:r>
      <w:r>
        <w:rPr>
          <w:color w:val="231F20"/>
        </w:rPr>
        <w:t>en</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spacing w:val="-3"/>
        </w:rPr>
        <w:t>produce,</w:t>
      </w:r>
      <w:r>
        <w:rPr>
          <w:color w:val="231F20"/>
          <w:spacing w:val="-21"/>
        </w:rPr>
        <w:t> </w:t>
      </w:r>
      <w:r>
        <w:rPr>
          <w:color w:val="231F20"/>
        </w:rPr>
        <w:t>comunica</w:t>
      </w:r>
      <w:r>
        <w:rPr>
          <w:color w:val="231F20"/>
          <w:spacing w:val="-21"/>
        </w:rPr>
        <w:t> </w:t>
      </w:r>
      <w:r>
        <w:rPr>
          <w:color w:val="231F20"/>
        </w:rPr>
        <w:t>y</w:t>
      </w:r>
      <w:r>
        <w:rPr>
          <w:color w:val="231F20"/>
          <w:spacing w:val="-21"/>
        </w:rPr>
        <w:t> </w:t>
      </w:r>
      <w:r>
        <w:rPr>
          <w:color w:val="231F20"/>
        </w:rPr>
        <w:t>evalúa</w:t>
      </w:r>
      <w:r>
        <w:rPr>
          <w:color w:val="231F20"/>
          <w:spacing w:val="-21"/>
        </w:rPr>
        <w:t> </w:t>
      </w:r>
      <w:r>
        <w:rPr>
          <w:color w:val="231F20"/>
        </w:rPr>
        <w:t>la</w:t>
      </w:r>
      <w:r>
        <w:rPr>
          <w:color w:val="231F20"/>
          <w:spacing w:val="-21"/>
        </w:rPr>
        <w:t> </w:t>
      </w:r>
      <w:r>
        <w:rPr>
          <w:color w:val="231F20"/>
        </w:rPr>
        <w:t>investigación</w:t>
      </w:r>
      <w:r>
        <w:rPr>
          <w:color w:val="231F20"/>
          <w:spacing w:val="-21"/>
        </w:rPr>
        <w:t> </w:t>
      </w:r>
      <w:r>
        <w:rPr>
          <w:color w:val="231F20"/>
        </w:rPr>
        <w:t>científica de</w:t>
      </w:r>
      <w:r>
        <w:rPr>
          <w:color w:val="231F20"/>
          <w:spacing w:val="-14"/>
        </w:rPr>
        <w:t> </w:t>
      </w:r>
      <w:r>
        <w:rPr>
          <w:color w:val="231F20"/>
        </w:rPr>
        <w:t>los</w:t>
      </w:r>
      <w:r>
        <w:rPr>
          <w:color w:val="231F20"/>
          <w:spacing w:val="-14"/>
        </w:rPr>
        <w:t> </w:t>
      </w:r>
      <w:r>
        <w:rPr>
          <w:color w:val="231F20"/>
        </w:rPr>
        <w:t>países</w:t>
      </w:r>
      <w:r>
        <w:rPr>
          <w:color w:val="231F20"/>
          <w:spacing w:val="-14"/>
        </w:rPr>
        <w:t> </w:t>
      </w:r>
      <w:r>
        <w:rPr>
          <w:color w:val="231F20"/>
        </w:rPr>
        <w:t>del</w:t>
      </w:r>
      <w:r>
        <w:rPr>
          <w:color w:val="231F20"/>
          <w:spacing w:val="-14"/>
        </w:rPr>
        <w:t> </w:t>
      </w:r>
      <w:r>
        <w:rPr>
          <w:color w:val="231F20"/>
          <w:spacing w:val="-4"/>
        </w:rPr>
        <w:t>“sur</w:t>
      </w:r>
      <w:r>
        <w:rPr>
          <w:color w:val="231F20"/>
          <w:spacing w:val="-14"/>
        </w:rPr>
        <w:t> </w:t>
      </w:r>
      <w:r>
        <w:rPr>
          <w:color w:val="231F20"/>
        </w:rPr>
        <w:t>global”.</w:t>
      </w:r>
      <w:r>
        <w:rPr>
          <w:color w:val="231F20"/>
          <w:position w:val="7"/>
          <w:sz w:val="12"/>
        </w:rPr>
        <w:t>2</w:t>
      </w:r>
      <w:r>
        <w:rPr>
          <w:color w:val="231F20"/>
          <w:spacing w:val="6"/>
          <w:position w:val="7"/>
          <w:sz w:val="12"/>
        </w:rPr>
        <w:t> </w:t>
      </w:r>
      <w:r>
        <w:rPr>
          <w:color w:val="231F20"/>
        </w:rPr>
        <w:t>En</w:t>
      </w:r>
      <w:r>
        <w:rPr>
          <w:color w:val="231F20"/>
          <w:spacing w:val="-14"/>
        </w:rPr>
        <w:t> </w:t>
      </w:r>
      <w:r>
        <w:rPr>
          <w:color w:val="231F20"/>
        </w:rPr>
        <w:t>primer</w:t>
      </w:r>
      <w:r>
        <w:rPr>
          <w:color w:val="231F20"/>
          <w:spacing w:val="-14"/>
        </w:rPr>
        <w:t> </w:t>
      </w:r>
      <w:r>
        <w:rPr>
          <w:color w:val="231F20"/>
          <w:spacing w:val="-4"/>
        </w:rPr>
        <w:t>lugar,</w:t>
      </w:r>
      <w:r>
        <w:rPr>
          <w:color w:val="231F20"/>
          <w:spacing w:val="-14"/>
        </w:rPr>
        <w:t> </w:t>
      </w:r>
      <w:r>
        <w:rPr>
          <w:color w:val="231F20"/>
        </w:rPr>
        <w:t>se</w:t>
      </w:r>
      <w:r>
        <w:rPr>
          <w:color w:val="231F20"/>
          <w:spacing w:val="-14"/>
        </w:rPr>
        <w:t> </w:t>
      </w:r>
      <w:r>
        <w:rPr>
          <w:color w:val="231F20"/>
        </w:rPr>
        <w:t>ofrece</w:t>
      </w:r>
      <w:r>
        <w:rPr>
          <w:color w:val="231F20"/>
          <w:spacing w:val="-14"/>
        </w:rPr>
        <w:t> </w:t>
      </w:r>
      <w:r>
        <w:rPr>
          <w:color w:val="231F20"/>
        </w:rPr>
        <w:t>una</w:t>
      </w:r>
      <w:r>
        <w:rPr>
          <w:color w:val="231F20"/>
          <w:spacing w:val="-14"/>
        </w:rPr>
        <w:t> </w:t>
      </w:r>
      <w:r>
        <w:rPr>
          <w:color w:val="231F20"/>
        </w:rPr>
        <w:t>descripción</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spacing w:val="-4"/>
        </w:rPr>
        <w:t>consideracio- </w:t>
      </w:r>
      <w:r>
        <w:rPr>
          <w:color w:val="231F20"/>
          <w:spacing w:val="-3"/>
        </w:rPr>
        <w:t>nes</w:t>
      </w:r>
      <w:r>
        <w:rPr>
          <w:color w:val="231F20"/>
          <w:spacing w:val="-25"/>
        </w:rPr>
        <w:t> </w:t>
      </w:r>
      <w:r>
        <w:rPr>
          <w:color w:val="231F20"/>
          <w:spacing w:val="-3"/>
        </w:rPr>
        <w:t>metodológicas</w:t>
      </w:r>
      <w:r>
        <w:rPr>
          <w:color w:val="231F20"/>
          <w:spacing w:val="-25"/>
        </w:rPr>
        <w:t> </w:t>
      </w:r>
      <w:r>
        <w:rPr>
          <w:color w:val="231F20"/>
          <w:spacing w:val="-3"/>
        </w:rPr>
        <w:t>que</w:t>
      </w:r>
      <w:r>
        <w:rPr>
          <w:color w:val="231F20"/>
          <w:spacing w:val="-25"/>
        </w:rPr>
        <w:t> </w:t>
      </w:r>
      <w:r>
        <w:rPr>
          <w:color w:val="231F20"/>
          <w:spacing w:val="-4"/>
        </w:rPr>
        <w:t>sustentan</w:t>
      </w:r>
      <w:r>
        <w:rPr>
          <w:color w:val="231F20"/>
          <w:spacing w:val="-25"/>
        </w:rPr>
        <w:t> </w:t>
      </w:r>
      <w:r>
        <w:rPr>
          <w:color w:val="231F20"/>
        </w:rPr>
        <w:t>el</w:t>
      </w:r>
      <w:r>
        <w:rPr>
          <w:color w:val="231F20"/>
          <w:spacing w:val="-25"/>
        </w:rPr>
        <w:t> </w:t>
      </w:r>
      <w:r>
        <w:rPr>
          <w:color w:val="231F20"/>
          <w:spacing w:val="-5"/>
        </w:rPr>
        <w:t>análisis</w:t>
      </w:r>
      <w:r>
        <w:rPr>
          <w:color w:val="231F20"/>
          <w:spacing w:val="-25"/>
        </w:rPr>
        <w:t> </w:t>
      </w:r>
      <w:r>
        <w:rPr>
          <w:color w:val="231F20"/>
          <w:spacing w:val="-3"/>
        </w:rPr>
        <w:t>que</w:t>
      </w:r>
      <w:r>
        <w:rPr>
          <w:color w:val="231F20"/>
          <w:spacing w:val="-25"/>
        </w:rPr>
        <w:t> </w:t>
      </w:r>
      <w:r>
        <w:rPr>
          <w:color w:val="231F20"/>
        </w:rPr>
        <w:t>se</w:t>
      </w:r>
      <w:r>
        <w:rPr>
          <w:color w:val="231F20"/>
          <w:spacing w:val="-25"/>
        </w:rPr>
        <w:t> </w:t>
      </w:r>
      <w:r>
        <w:rPr>
          <w:color w:val="231F20"/>
          <w:spacing w:val="-4"/>
        </w:rPr>
        <w:t>presenta,</w:t>
      </w:r>
      <w:r>
        <w:rPr>
          <w:color w:val="231F20"/>
          <w:spacing w:val="-25"/>
        </w:rPr>
        <w:t> </w:t>
      </w:r>
      <w:r>
        <w:rPr>
          <w:color w:val="231F20"/>
        </w:rPr>
        <w:t>se</w:t>
      </w:r>
      <w:r>
        <w:rPr>
          <w:color w:val="231F20"/>
          <w:spacing w:val="-25"/>
        </w:rPr>
        <w:t> </w:t>
      </w:r>
      <w:r>
        <w:rPr>
          <w:color w:val="231F20"/>
          <w:spacing w:val="-3"/>
        </w:rPr>
        <w:t>describen</w:t>
      </w:r>
      <w:r>
        <w:rPr>
          <w:color w:val="231F20"/>
          <w:spacing w:val="-25"/>
        </w:rPr>
        <w:t> </w:t>
      </w:r>
      <w:r>
        <w:rPr>
          <w:color w:val="231F20"/>
          <w:spacing w:val="-3"/>
        </w:rPr>
        <w:t>las</w:t>
      </w:r>
      <w:r>
        <w:rPr>
          <w:color w:val="231F20"/>
          <w:spacing w:val="-25"/>
        </w:rPr>
        <w:t> </w:t>
      </w:r>
      <w:r>
        <w:rPr>
          <w:color w:val="231F20"/>
        </w:rPr>
        <w:t>características</w:t>
      </w:r>
      <w:r>
        <w:rPr>
          <w:color w:val="231F20"/>
          <w:spacing w:val="-22"/>
        </w:rPr>
        <w:t> </w:t>
      </w:r>
      <w:r>
        <w:rPr>
          <w:color w:val="231F20"/>
        </w:rPr>
        <w:t>del universo</w:t>
      </w:r>
      <w:r>
        <w:rPr>
          <w:color w:val="231F20"/>
          <w:spacing w:val="-29"/>
        </w:rPr>
        <w:t> </w:t>
      </w:r>
      <w:r>
        <w:rPr>
          <w:color w:val="231F20"/>
        </w:rPr>
        <w:t>fuente</w:t>
      </w:r>
      <w:r>
        <w:rPr>
          <w:color w:val="231F20"/>
          <w:spacing w:val="-29"/>
        </w:rPr>
        <w:t> </w:t>
      </w:r>
      <w:r>
        <w:rPr>
          <w:color w:val="231F20"/>
        </w:rPr>
        <w:t>de</w:t>
      </w:r>
      <w:r>
        <w:rPr>
          <w:color w:val="231F20"/>
          <w:spacing w:val="-29"/>
        </w:rPr>
        <w:t> </w:t>
      </w:r>
      <w:r>
        <w:rPr>
          <w:color w:val="231F20"/>
        </w:rPr>
        <w:t>estudio,</w:t>
      </w:r>
      <w:r>
        <w:rPr>
          <w:color w:val="231F20"/>
          <w:spacing w:val="-29"/>
        </w:rPr>
        <w:t> </w:t>
      </w:r>
      <w:r>
        <w:rPr>
          <w:color w:val="231F20"/>
        </w:rPr>
        <w:t>se</w:t>
      </w:r>
      <w:r>
        <w:rPr>
          <w:color w:val="231F20"/>
          <w:spacing w:val="-29"/>
        </w:rPr>
        <w:t> </w:t>
      </w:r>
      <w:r>
        <w:rPr>
          <w:color w:val="231F20"/>
        </w:rPr>
        <w:t>especifican</w:t>
      </w:r>
      <w:r>
        <w:rPr>
          <w:color w:val="231F20"/>
          <w:spacing w:val="-29"/>
        </w:rPr>
        <w:t> </w:t>
      </w:r>
      <w:r>
        <w:rPr>
          <w:color w:val="231F20"/>
        </w:rPr>
        <w:t>los</w:t>
      </w:r>
      <w:r>
        <w:rPr>
          <w:color w:val="231F20"/>
          <w:spacing w:val="-29"/>
        </w:rPr>
        <w:t> </w:t>
      </w:r>
      <w:r>
        <w:rPr>
          <w:color w:val="231F20"/>
        </w:rPr>
        <w:t>criterios</w:t>
      </w:r>
      <w:r>
        <w:rPr>
          <w:color w:val="231F20"/>
          <w:spacing w:val="-29"/>
        </w:rPr>
        <w:t> </w:t>
      </w:r>
      <w:r>
        <w:rPr>
          <w:color w:val="231F20"/>
        </w:rPr>
        <w:t>de</w:t>
      </w:r>
      <w:r>
        <w:rPr>
          <w:color w:val="231F20"/>
          <w:spacing w:val="-29"/>
        </w:rPr>
        <w:t> </w:t>
      </w:r>
      <w:r>
        <w:rPr>
          <w:color w:val="231F20"/>
        </w:rPr>
        <w:t>normalización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información</w:t>
      </w:r>
      <w:r>
        <w:rPr>
          <w:color w:val="231F20"/>
          <w:spacing w:val="-29"/>
        </w:rPr>
        <w:t> </w:t>
      </w:r>
      <w:r>
        <w:rPr>
          <w:color w:val="231F20"/>
        </w:rPr>
        <w:t>y</w:t>
      </w:r>
      <w:r>
        <w:rPr>
          <w:color w:val="231F20"/>
          <w:spacing w:val="-29"/>
        </w:rPr>
        <w:t> </w:t>
      </w:r>
      <w:r>
        <w:rPr>
          <w:color w:val="231F20"/>
        </w:rPr>
        <w:t>se ofrece</w:t>
      </w:r>
      <w:r>
        <w:rPr>
          <w:color w:val="231F20"/>
          <w:spacing w:val="-22"/>
        </w:rPr>
        <w:t> </w:t>
      </w:r>
      <w:r>
        <w:rPr>
          <w:color w:val="231F20"/>
        </w:rPr>
        <w:t>una</w:t>
      </w:r>
      <w:r>
        <w:rPr>
          <w:color w:val="231F20"/>
          <w:spacing w:val="-22"/>
        </w:rPr>
        <w:t> </w:t>
      </w:r>
      <w:r>
        <w:rPr>
          <w:color w:val="231F20"/>
          <w:spacing w:val="-2"/>
        </w:rPr>
        <w:t>interpretación</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indicadores</w:t>
      </w:r>
      <w:r>
        <w:rPr>
          <w:color w:val="231F20"/>
          <w:spacing w:val="-22"/>
        </w:rPr>
        <w:t> </w:t>
      </w:r>
      <w:r>
        <w:rPr>
          <w:color w:val="231F20"/>
        </w:rPr>
        <w:t>del</w:t>
      </w:r>
      <w:r>
        <w:rPr>
          <w:color w:val="231F20"/>
          <w:spacing w:val="-22"/>
        </w:rPr>
        <w:t> </w:t>
      </w:r>
      <w:r>
        <w:rPr>
          <w:color w:val="231F20"/>
        </w:rPr>
        <w:t>Perfil</w:t>
      </w:r>
      <w:r>
        <w:rPr>
          <w:color w:val="231F20"/>
          <w:spacing w:val="-22"/>
        </w:rPr>
        <w:t> </w:t>
      </w:r>
      <w:r>
        <w:rPr>
          <w:color w:val="231F20"/>
        </w:rPr>
        <w:t>de</w:t>
      </w:r>
      <w:r>
        <w:rPr>
          <w:color w:val="231F20"/>
          <w:spacing w:val="-22"/>
        </w:rPr>
        <w:t> </w:t>
      </w:r>
      <w:r>
        <w:rPr>
          <w:color w:val="231F20"/>
          <w:spacing w:val="-3"/>
        </w:rPr>
        <w:t>Producción</w:t>
      </w:r>
      <w:r>
        <w:rPr>
          <w:color w:val="231F20"/>
          <w:spacing w:val="-22"/>
        </w:rPr>
        <w:t> </w:t>
      </w:r>
      <w:r>
        <w:rPr>
          <w:color w:val="231F20"/>
        </w:rPr>
        <w:t>Científica.</w:t>
      </w:r>
    </w:p>
    <w:p>
      <w:pPr>
        <w:pStyle w:val="BodyText"/>
        <w:spacing w:line="261" w:lineRule="auto"/>
        <w:ind w:left="1081" w:right="102" w:firstLine="396"/>
        <w:jc w:val="both"/>
      </w:pPr>
      <w:r>
        <w:rPr>
          <w:color w:val="231F20"/>
          <w:spacing w:val="-3"/>
        </w:rPr>
        <w:t>Posteriormente,</w:t>
      </w:r>
      <w:r>
        <w:rPr>
          <w:color w:val="231F20"/>
          <w:spacing w:val="-20"/>
        </w:rPr>
        <w:t> </w:t>
      </w:r>
      <w:r>
        <w:rPr>
          <w:color w:val="231F20"/>
        </w:rPr>
        <w:t>se</w:t>
      </w:r>
      <w:r>
        <w:rPr>
          <w:color w:val="231F20"/>
          <w:spacing w:val="-20"/>
        </w:rPr>
        <w:t> </w:t>
      </w:r>
      <w:r>
        <w:rPr>
          <w:color w:val="231F20"/>
        </w:rPr>
        <w:t>presentan</w:t>
      </w:r>
      <w:r>
        <w:rPr>
          <w:color w:val="231F20"/>
          <w:spacing w:val="-20"/>
        </w:rPr>
        <w:t> </w:t>
      </w:r>
      <w:r>
        <w:rPr>
          <w:color w:val="231F20"/>
        </w:rPr>
        <w:t>los</w:t>
      </w:r>
      <w:r>
        <w:rPr>
          <w:color w:val="231F20"/>
          <w:spacing w:val="-20"/>
        </w:rPr>
        <w:t> </w:t>
      </w:r>
      <w:r>
        <w:rPr>
          <w:color w:val="231F20"/>
        </w:rPr>
        <w:t>principales</w:t>
      </w:r>
      <w:r>
        <w:rPr>
          <w:color w:val="231F20"/>
          <w:spacing w:val="-20"/>
        </w:rPr>
        <w:t> </w:t>
      </w:r>
      <w:r>
        <w:rPr>
          <w:color w:val="231F20"/>
        </w:rPr>
        <w:t>resultados</w:t>
      </w:r>
      <w:r>
        <w:rPr>
          <w:color w:val="231F20"/>
          <w:spacing w:val="-20"/>
        </w:rPr>
        <w:t> </w:t>
      </w:r>
      <w:r>
        <w:rPr>
          <w:color w:val="231F20"/>
        </w:rPr>
        <w:t>del</w:t>
      </w:r>
      <w:r>
        <w:rPr>
          <w:color w:val="231F20"/>
          <w:spacing w:val="-20"/>
        </w:rPr>
        <w:t> </w:t>
      </w:r>
      <w:r>
        <w:rPr>
          <w:color w:val="231F20"/>
        </w:rPr>
        <w:t>estudio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contexto</w:t>
      </w:r>
      <w:r>
        <w:rPr>
          <w:color w:val="231F20"/>
          <w:spacing w:val="-20"/>
        </w:rPr>
        <w:t> </w:t>
      </w:r>
      <w:r>
        <w:rPr>
          <w:color w:val="231F20"/>
          <w:spacing w:val="-4"/>
        </w:rPr>
        <w:t>inter- </w:t>
      </w:r>
      <w:r>
        <w:rPr>
          <w:color w:val="231F20"/>
        </w:rPr>
        <w:t>nacional.</w:t>
      </w:r>
      <w:r>
        <w:rPr>
          <w:color w:val="231F20"/>
          <w:spacing w:val="-8"/>
        </w:rPr>
        <w:t> </w:t>
      </w:r>
      <w:r>
        <w:rPr>
          <w:color w:val="231F20"/>
        </w:rPr>
        <w:t>Se</w:t>
      </w:r>
      <w:r>
        <w:rPr>
          <w:color w:val="231F20"/>
          <w:spacing w:val="-8"/>
        </w:rPr>
        <w:t> </w:t>
      </w:r>
      <w:r>
        <w:rPr>
          <w:color w:val="231F20"/>
        </w:rPr>
        <w:t>ofrece</w:t>
      </w:r>
      <w:r>
        <w:rPr>
          <w:color w:val="231F20"/>
          <w:spacing w:val="-8"/>
        </w:rPr>
        <w:t> </w:t>
      </w:r>
      <w:r>
        <w:rPr>
          <w:color w:val="231F20"/>
        </w:rPr>
        <w:t>información</w:t>
      </w:r>
      <w:r>
        <w:rPr>
          <w:color w:val="231F20"/>
          <w:spacing w:val="-8"/>
        </w:rPr>
        <w:t> </w:t>
      </w:r>
      <w:r>
        <w:rPr>
          <w:color w:val="231F20"/>
        </w:rPr>
        <w:t>específica</w:t>
      </w:r>
      <w:r>
        <w:rPr>
          <w:color w:val="231F20"/>
          <w:spacing w:val="-8"/>
        </w:rPr>
        <w:t> </w:t>
      </w:r>
      <w:r>
        <w:rPr>
          <w:color w:val="231F20"/>
          <w:spacing w:val="-2"/>
        </w:rPr>
        <w:t>acerca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científica</w:t>
      </w:r>
      <w:r>
        <w:rPr>
          <w:color w:val="231F20"/>
          <w:spacing w:val="-8"/>
        </w:rPr>
        <w:t> </w:t>
      </w:r>
      <w:r>
        <w:rPr>
          <w:color w:val="231F20"/>
        </w:rPr>
        <w:t>por</w:t>
      </w:r>
      <w:r>
        <w:rPr>
          <w:color w:val="231F20"/>
          <w:spacing w:val="-8"/>
        </w:rPr>
        <w:t> </w:t>
      </w:r>
      <w:r>
        <w:rPr>
          <w:color w:val="231F20"/>
        </w:rPr>
        <w:t>región</w:t>
      </w:r>
      <w:r>
        <w:rPr>
          <w:color w:val="231F20"/>
          <w:spacing w:val="-8"/>
        </w:rPr>
        <w:t> </w:t>
      </w:r>
      <w:r>
        <w:rPr>
          <w:color w:val="231F20"/>
        </w:rPr>
        <w:t>del mundo</w:t>
      </w:r>
      <w:r>
        <w:rPr>
          <w:color w:val="231F20"/>
          <w:spacing w:val="-20"/>
        </w:rPr>
        <w:t> </w:t>
      </w:r>
      <w:r>
        <w:rPr>
          <w:color w:val="231F20"/>
        </w:rPr>
        <w:t>y</w:t>
      </w:r>
      <w:r>
        <w:rPr>
          <w:color w:val="231F20"/>
          <w:spacing w:val="-20"/>
        </w:rPr>
        <w:t> </w:t>
      </w:r>
      <w:r>
        <w:rPr>
          <w:color w:val="231F20"/>
        </w:rPr>
        <w:t>se</w:t>
      </w:r>
      <w:r>
        <w:rPr>
          <w:color w:val="231F20"/>
          <w:spacing w:val="-20"/>
        </w:rPr>
        <w:t> </w:t>
      </w:r>
      <w:r>
        <w:rPr>
          <w:color w:val="231F20"/>
        </w:rPr>
        <w:t>analiza</w:t>
      </w:r>
      <w:r>
        <w:rPr>
          <w:color w:val="231F20"/>
          <w:spacing w:val="-20"/>
        </w:rPr>
        <w:t> </w:t>
      </w:r>
      <w:r>
        <w:rPr>
          <w:color w:val="231F20"/>
        </w:rPr>
        <w:t>con</w:t>
      </w:r>
      <w:r>
        <w:rPr>
          <w:color w:val="231F20"/>
          <w:spacing w:val="-20"/>
        </w:rPr>
        <w:t> </w:t>
      </w:r>
      <w:r>
        <w:rPr>
          <w:color w:val="231F20"/>
          <w:spacing w:val="-2"/>
        </w:rPr>
        <w:t>mayor</w:t>
      </w:r>
      <w:r>
        <w:rPr>
          <w:color w:val="231F20"/>
          <w:spacing w:val="-20"/>
        </w:rPr>
        <w:t> </w:t>
      </w:r>
      <w:r>
        <w:rPr>
          <w:color w:val="231F20"/>
        </w:rPr>
        <w:t>nivel</w:t>
      </w:r>
      <w:r>
        <w:rPr>
          <w:color w:val="231F20"/>
          <w:spacing w:val="-20"/>
        </w:rPr>
        <w:t> </w:t>
      </w:r>
      <w:r>
        <w:rPr>
          <w:color w:val="231F20"/>
        </w:rPr>
        <w:t>de</w:t>
      </w:r>
      <w:r>
        <w:rPr>
          <w:color w:val="231F20"/>
          <w:spacing w:val="-20"/>
        </w:rPr>
        <w:t> </w:t>
      </w:r>
      <w:r>
        <w:rPr>
          <w:color w:val="231F20"/>
        </w:rPr>
        <w:t>detalle</w:t>
      </w:r>
      <w:r>
        <w:rPr>
          <w:color w:val="231F20"/>
          <w:spacing w:val="-20"/>
        </w:rPr>
        <w:t> </w:t>
      </w:r>
      <w:r>
        <w:rPr>
          <w:color w:val="231F20"/>
        </w:rPr>
        <w:t>la</w:t>
      </w:r>
      <w:r>
        <w:rPr>
          <w:color w:val="231F20"/>
          <w:spacing w:val="-20"/>
        </w:rPr>
        <w:t> </w:t>
      </w:r>
      <w:r>
        <w:rPr>
          <w:color w:val="231F20"/>
        </w:rPr>
        <w:t>participación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países</w:t>
      </w:r>
      <w:r>
        <w:rPr>
          <w:color w:val="231F20"/>
          <w:spacing w:val="-20"/>
        </w:rPr>
        <w:t> </w:t>
      </w:r>
      <w:r>
        <w:rPr>
          <w:color w:val="231F20"/>
        </w:rPr>
        <w:t>y</w:t>
      </w:r>
      <w:r>
        <w:rPr>
          <w:color w:val="231F20"/>
          <w:spacing w:val="-20"/>
        </w:rPr>
        <w:t> </w:t>
      </w:r>
      <w:r>
        <w:rPr>
          <w:color w:val="231F20"/>
        </w:rPr>
        <w:t>las</w:t>
      </w:r>
      <w:r>
        <w:rPr>
          <w:color w:val="231F20"/>
          <w:spacing w:val="-20"/>
        </w:rPr>
        <w:t> </w:t>
      </w:r>
      <w:r>
        <w:rPr>
          <w:color w:val="231F20"/>
        </w:rPr>
        <w:t>instituciones que</w:t>
      </w:r>
      <w:r>
        <w:rPr>
          <w:color w:val="231F20"/>
          <w:spacing w:val="-20"/>
        </w:rPr>
        <w:t> </w:t>
      </w:r>
      <w:r>
        <w:rPr>
          <w:color w:val="231F20"/>
        </w:rPr>
        <w:t>más</w:t>
      </w:r>
      <w:r>
        <w:rPr>
          <w:color w:val="231F20"/>
          <w:spacing w:val="-20"/>
        </w:rPr>
        <w:t> </w:t>
      </w:r>
      <w:r>
        <w:rPr>
          <w:color w:val="231F20"/>
        </w:rPr>
        <w:t>aportan</w:t>
      </w:r>
      <w:r>
        <w:rPr>
          <w:color w:val="231F20"/>
          <w:spacing w:val="-20"/>
        </w:rPr>
        <w:t> </w:t>
      </w:r>
      <w:r>
        <w:rPr>
          <w:color w:val="231F20"/>
        </w:rPr>
        <w:t>a</w:t>
      </w:r>
      <w:r>
        <w:rPr>
          <w:color w:val="231F20"/>
          <w:spacing w:val="-20"/>
        </w:rPr>
        <w:t> </w:t>
      </w:r>
      <w:r>
        <w:rPr>
          <w:color w:val="231F20"/>
        </w:rPr>
        <w:t>las</w:t>
      </w:r>
      <w:r>
        <w:rPr>
          <w:color w:val="231F20"/>
          <w:spacing w:val="-20"/>
        </w:rPr>
        <w:t> </w:t>
      </w:r>
      <w:r>
        <w:rPr>
          <w:color w:val="231F20"/>
        </w:rPr>
        <w:t>revistas</w:t>
      </w:r>
      <w:r>
        <w:rPr>
          <w:color w:val="231F20"/>
          <w:spacing w:val="-20"/>
        </w:rPr>
        <w:t> </w:t>
      </w:r>
      <w:r>
        <w:rPr>
          <w:color w:val="231F20"/>
        </w:rPr>
        <w:t>del</w:t>
      </w:r>
      <w:r>
        <w:rPr>
          <w:color w:val="231F20"/>
          <w:spacing w:val="-20"/>
        </w:rPr>
        <w:t> </w:t>
      </w:r>
      <w:r>
        <w:rPr>
          <w:color w:val="231F20"/>
        </w:rPr>
        <w:t>acervo</w:t>
      </w:r>
      <w:r>
        <w:rPr>
          <w:color w:val="231F20"/>
          <w:spacing w:val="-20"/>
        </w:rPr>
        <w:t> </w:t>
      </w:r>
      <w:r>
        <w:rPr>
          <w:color w:val="231F20"/>
        </w:rPr>
        <w:t>redalyc.org;</w:t>
      </w:r>
      <w:r>
        <w:rPr>
          <w:color w:val="231F20"/>
          <w:spacing w:val="-20"/>
        </w:rPr>
        <w:t> </w:t>
      </w:r>
      <w:r>
        <w:rPr>
          <w:color w:val="231F20"/>
        </w:rPr>
        <w:t>de</w:t>
      </w:r>
      <w:r>
        <w:rPr>
          <w:color w:val="231F20"/>
          <w:spacing w:val="-20"/>
        </w:rPr>
        <w:t> </w:t>
      </w:r>
      <w:r>
        <w:rPr>
          <w:color w:val="231F20"/>
        </w:rPr>
        <w:t>ahí</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ahonda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caracteriza- 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perfiles</w:t>
      </w:r>
      <w:r>
        <w:rPr>
          <w:color w:val="231F20"/>
          <w:spacing w:val="-18"/>
        </w:rPr>
        <w:t> </w:t>
      </w:r>
      <w:r>
        <w:rPr>
          <w:color w:val="231F20"/>
        </w:rPr>
        <w:t>de</w:t>
      </w:r>
      <w:r>
        <w:rPr>
          <w:color w:val="231F20"/>
          <w:spacing w:val="-18"/>
        </w:rPr>
        <w:t> </w:t>
      </w:r>
      <w:r>
        <w:rPr>
          <w:color w:val="231F20"/>
          <w:spacing w:val="-5"/>
        </w:rPr>
        <w:t>Producción</w:t>
      </w:r>
      <w:r>
        <w:rPr>
          <w:color w:val="231F20"/>
          <w:spacing w:val="-16"/>
        </w:rPr>
        <w:t> </w:t>
      </w:r>
      <w:r>
        <w:rPr>
          <w:color w:val="231F20"/>
        </w:rPr>
        <w:t>y</w:t>
      </w:r>
      <w:r>
        <w:rPr>
          <w:color w:val="231F20"/>
          <w:spacing w:val="-13"/>
        </w:rPr>
        <w:t> </w:t>
      </w:r>
      <w:r>
        <w:rPr>
          <w:color w:val="231F20"/>
          <w:spacing w:val="-5"/>
        </w:rPr>
        <w:t>Colaboración</w:t>
      </w:r>
      <w:r>
        <w:rPr>
          <w:color w:val="231F20"/>
          <w:spacing w:val="-16"/>
        </w:rPr>
        <w:t> </w:t>
      </w:r>
      <w:r>
        <w:rPr>
          <w:color w:val="231F20"/>
        </w:rPr>
        <w:t>que</w:t>
      </w:r>
      <w:r>
        <w:rPr>
          <w:color w:val="231F20"/>
          <w:spacing w:val="-13"/>
        </w:rPr>
        <w:t> </w:t>
      </w:r>
      <w:r>
        <w:rPr>
          <w:color w:val="231F20"/>
        </w:rPr>
        <w:t>presentan</w:t>
      </w:r>
      <w:r>
        <w:rPr>
          <w:color w:val="231F20"/>
          <w:spacing w:val="-13"/>
        </w:rPr>
        <w:t> </w:t>
      </w:r>
      <w:r>
        <w:rPr>
          <w:color w:val="231F20"/>
        </w:rPr>
        <w:t>estas</w:t>
      </w:r>
      <w:r>
        <w:rPr>
          <w:color w:val="231F20"/>
          <w:spacing w:val="-13"/>
        </w:rPr>
        <w:t> </w:t>
      </w:r>
      <w:r>
        <w:rPr>
          <w:color w:val="231F20"/>
        </w:rPr>
        <w:t>entidades</w:t>
      </w:r>
      <w:r>
        <w:rPr>
          <w:color w:val="231F20"/>
          <w:spacing w:val="-13"/>
        </w:rPr>
        <w:t> </w:t>
      </w:r>
      <w:r>
        <w:rPr>
          <w:color w:val="231F20"/>
        </w:rPr>
        <w:t>en</w:t>
      </w:r>
      <w:r>
        <w:rPr>
          <w:color w:val="231F20"/>
          <w:spacing w:val="-13"/>
        </w:rPr>
        <w:t> </w:t>
      </w:r>
      <w:r>
        <w:rPr>
          <w:color w:val="231F20"/>
        </w:rPr>
        <w:t>torno</w:t>
      </w:r>
      <w:r>
        <w:rPr>
          <w:color w:val="231F20"/>
          <w:spacing w:val="-13"/>
        </w:rPr>
        <w:t> </w:t>
      </w:r>
      <w:r>
        <w:rPr>
          <w:color w:val="231F20"/>
        </w:rPr>
        <w:t>a</w:t>
      </w:r>
      <w:r>
        <w:rPr>
          <w:color w:val="231F20"/>
          <w:spacing w:val="-13"/>
        </w:rPr>
        <w:t> </w:t>
      </w:r>
      <w:r>
        <w:rPr>
          <w:color w:val="231F20"/>
        </w:rPr>
        <w:t>la elaboración</w:t>
      </w:r>
      <w:r>
        <w:rPr>
          <w:color w:val="231F20"/>
          <w:spacing w:val="-26"/>
        </w:rPr>
        <w:t> </w:t>
      </w:r>
      <w:r>
        <w:rPr>
          <w:color w:val="231F20"/>
        </w:rPr>
        <w:t>y</w:t>
      </w:r>
      <w:r>
        <w:rPr>
          <w:color w:val="231F20"/>
          <w:spacing w:val="-26"/>
        </w:rPr>
        <w:t> </w:t>
      </w:r>
      <w:r>
        <w:rPr>
          <w:color w:val="231F20"/>
        </w:rPr>
        <w:t>comunicación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artículos</w:t>
      </w:r>
      <w:r>
        <w:rPr>
          <w:color w:val="231F20"/>
          <w:spacing w:val="-26"/>
        </w:rPr>
        <w:t> </w:t>
      </w:r>
      <w:r>
        <w:rPr>
          <w:color w:val="231F20"/>
        </w:rPr>
        <w:t>científicos.</w:t>
      </w:r>
    </w:p>
    <w:p>
      <w:pPr>
        <w:pStyle w:val="BodyText"/>
        <w:spacing w:line="261" w:lineRule="auto"/>
        <w:ind w:left="1081" w:right="104" w:firstLine="396"/>
        <w:jc w:val="both"/>
      </w:pPr>
      <w:r>
        <w:rPr>
          <w:color w:val="231F20"/>
        </w:rPr>
        <w:t>El</w:t>
      </w:r>
      <w:r>
        <w:rPr>
          <w:color w:val="231F20"/>
          <w:spacing w:val="-27"/>
        </w:rPr>
        <w:t> </w:t>
      </w:r>
      <w:r>
        <w:rPr>
          <w:color w:val="231F20"/>
        </w:rPr>
        <w:t>núcleo</w:t>
      </w:r>
      <w:r>
        <w:rPr>
          <w:color w:val="231F20"/>
          <w:spacing w:val="-27"/>
        </w:rPr>
        <w:t> </w:t>
      </w:r>
      <w:r>
        <w:rPr>
          <w:color w:val="231F20"/>
        </w:rPr>
        <w:t>central</w:t>
      </w:r>
      <w:r>
        <w:rPr>
          <w:color w:val="231F20"/>
          <w:spacing w:val="-27"/>
        </w:rPr>
        <w:t> </w:t>
      </w:r>
      <w:r>
        <w:rPr>
          <w:color w:val="231F20"/>
        </w:rPr>
        <w:t>de</w:t>
      </w:r>
      <w:r>
        <w:rPr>
          <w:color w:val="231F20"/>
          <w:spacing w:val="-27"/>
        </w:rPr>
        <w:t> </w:t>
      </w:r>
      <w:r>
        <w:rPr>
          <w:color w:val="231F20"/>
        </w:rPr>
        <w:t>este</w:t>
      </w:r>
      <w:r>
        <w:rPr>
          <w:color w:val="231F20"/>
          <w:spacing w:val="-27"/>
        </w:rPr>
        <w:t> </w:t>
      </w:r>
      <w:r>
        <w:rPr>
          <w:color w:val="231F20"/>
        </w:rPr>
        <w:t>Informe</w:t>
      </w:r>
      <w:r>
        <w:rPr>
          <w:color w:val="231F20"/>
          <w:spacing w:val="-27"/>
        </w:rPr>
        <w:t> </w:t>
      </w:r>
      <w:r>
        <w:rPr>
          <w:color w:val="231F20"/>
        </w:rPr>
        <w:t>lo</w:t>
      </w:r>
      <w:r>
        <w:rPr>
          <w:color w:val="231F20"/>
          <w:spacing w:val="-27"/>
        </w:rPr>
        <w:t> </w:t>
      </w:r>
      <w:r>
        <w:rPr>
          <w:color w:val="231F20"/>
        </w:rPr>
        <w:t>constituye</w:t>
      </w:r>
      <w:r>
        <w:rPr>
          <w:color w:val="231F20"/>
          <w:spacing w:val="-27"/>
        </w:rPr>
        <w:t> </w:t>
      </w:r>
      <w:r>
        <w:rPr>
          <w:color w:val="231F20"/>
        </w:rPr>
        <w:t>el</w:t>
      </w:r>
      <w:r>
        <w:rPr>
          <w:color w:val="231F20"/>
          <w:spacing w:val="-27"/>
        </w:rPr>
        <w:t> </w:t>
      </w:r>
      <w:r>
        <w:rPr>
          <w:color w:val="231F20"/>
          <w:spacing w:val="-3"/>
        </w:rPr>
        <w:t>análisis</w:t>
      </w:r>
      <w:r>
        <w:rPr>
          <w:color w:val="231F20"/>
          <w:spacing w:val="-27"/>
        </w:rPr>
        <w:t> </w:t>
      </w:r>
      <w:r>
        <w:rPr>
          <w:color w:val="231F20"/>
        </w:rPr>
        <w:t>del</w:t>
      </w:r>
      <w:r>
        <w:rPr>
          <w:color w:val="231F20"/>
          <w:spacing w:val="-27"/>
        </w:rPr>
        <w:t> </w:t>
      </w:r>
      <w:r>
        <w:rPr>
          <w:color w:val="231F20"/>
          <w:spacing w:val="-3"/>
        </w:rPr>
        <w:t>Perfil</w:t>
      </w:r>
      <w:r>
        <w:rPr>
          <w:color w:val="231F20"/>
          <w:spacing w:val="-30"/>
        </w:rPr>
        <w:t> </w:t>
      </w:r>
      <w:r>
        <w:rPr>
          <w:color w:val="231F20"/>
        </w:rPr>
        <w:t>de</w:t>
      </w:r>
      <w:r>
        <w:rPr>
          <w:color w:val="231F20"/>
          <w:spacing w:val="-30"/>
        </w:rPr>
        <w:t> </w:t>
      </w:r>
      <w:r>
        <w:rPr>
          <w:color w:val="231F20"/>
          <w:spacing w:val="-5"/>
        </w:rPr>
        <w:t>Producción</w:t>
      </w:r>
      <w:r>
        <w:rPr>
          <w:color w:val="231F20"/>
          <w:spacing w:val="-30"/>
        </w:rPr>
        <w:t> </w:t>
      </w:r>
      <w:r>
        <w:rPr>
          <w:color w:val="231F20"/>
          <w:spacing w:val="-4"/>
        </w:rPr>
        <w:t>Científica </w:t>
      </w:r>
      <w:r>
        <w:rPr>
          <w:color w:val="231F20"/>
        </w:rPr>
        <w:t>de</w:t>
      </w:r>
      <w:r>
        <w:rPr>
          <w:color w:val="231F20"/>
          <w:spacing w:val="-15"/>
        </w:rPr>
        <w:t> </w:t>
      </w:r>
      <w:r>
        <w:rPr>
          <w:color w:val="231F20"/>
        </w:rPr>
        <w:t>México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expone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tercer</w:t>
      </w:r>
      <w:r>
        <w:rPr>
          <w:color w:val="231F20"/>
          <w:spacing w:val="-15"/>
        </w:rPr>
        <w:t> </w:t>
      </w:r>
      <w:r>
        <w:rPr>
          <w:color w:val="231F20"/>
        </w:rPr>
        <w:t>capítulo–,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desarrolla</w:t>
      </w:r>
      <w:r>
        <w:rPr>
          <w:color w:val="231F20"/>
          <w:spacing w:val="-15"/>
        </w:rPr>
        <w:t> </w:t>
      </w:r>
      <w:r>
        <w:rPr>
          <w:color w:val="231F20"/>
        </w:rPr>
        <w:t>el</w:t>
      </w:r>
      <w:r>
        <w:rPr>
          <w:color w:val="231F20"/>
          <w:spacing w:val="-15"/>
        </w:rPr>
        <w:t> </w:t>
      </w:r>
      <w:r>
        <w:rPr>
          <w:color w:val="231F20"/>
        </w:rPr>
        <w:t>comportamiento</w:t>
      </w:r>
    </w:p>
    <w:p>
      <w:pPr>
        <w:pStyle w:val="BodyText"/>
        <w:rPr>
          <w:sz w:val="20"/>
        </w:rPr>
      </w:pPr>
    </w:p>
    <w:p>
      <w:pPr>
        <w:pStyle w:val="BodyText"/>
        <w:spacing w:before="10"/>
        <w:rPr>
          <w:sz w:val="13"/>
        </w:rPr>
      </w:pPr>
      <w:r>
        <w:rPr/>
        <w:pict>
          <v:line style="position:absolute;mso-position-horizontal-relative:page;mso-position-vertical-relative:paragraph;z-index:4024;mso-wrap-distance-left:0;mso-wrap-distance-right:0" from="140.031494pt,10.66818pt" to="212.031494pt,10.66818pt" stroked="true" strokeweight=".5pt" strokecolor="#231f20">
            <w10:wrap type="topAndBottom"/>
          </v:line>
        </w:pict>
      </w:r>
    </w:p>
    <w:p>
      <w:pPr>
        <w:pStyle w:val="ListParagraph"/>
        <w:numPr>
          <w:ilvl w:val="0"/>
          <w:numId w:val="4"/>
        </w:numPr>
        <w:tabs>
          <w:tab w:pos="1281" w:val="left" w:leader="none"/>
        </w:tabs>
        <w:spacing w:line="180" w:lineRule="exact" w:before="2" w:after="0"/>
        <w:ind w:left="1280" w:right="103" w:hanging="200"/>
        <w:jc w:val="both"/>
        <w:rPr>
          <w:sz w:val="16"/>
        </w:rPr>
      </w:pPr>
      <w:r>
        <w:rPr>
          <w:color w:val="231F20"/>
          <w:sz w:val="16"/>
        </w:rPr>
        <w:t>Desde</w:t>
      </w:r>
      <w:r>
        <w:rPr>
          <w:color w:val="231F20"/>
          <w:spacing w:val="-8"/>
          <w:sz w:val="16"/>
        </w:rPr>
        <w:t> </w:t>
      </w:r>
      <w:r>
        <w:rPr>
          <w:color w:val="231F20"/>
          <w:sz w:val="16"/>
        </w:rPr>
        <w:t>su</w:t>
      </w:r>
      <w:r>
        <w:rPr>
          <w:color w:val="231F20"/>
          <w:spacing w:val="-8"/>
          <w:sz w:val="16"/>
        </w:rPr>
        <w:t> </w:t>
      </w:r>
      <w:r>
        <w:rPr>
          <w:color w:val="231F20"/>
          <w:sz w:val="16"/>
        </w:rPr>
        <w:t>inicio</w:t>
      </w:r>
      <w:r>
        <w:rPr>
          <w:color w:val="231F20"/>
          <w:spacing w:val="-8"/>
          <w:sz w:val="16"/>
        </w:rPr>
        <w:t> </w:t>
      </w:r>
      <w:r>
        <w:rPr>
          <w:color w:val="231F20"/>
          <w:sz w:val="16"/>
        </w:rPr>
        <w:t>en</w:t>
      </w:r>
      <w:r>
        <w:rPr>
          <w:color w:val="231F20"/>
          <w:spacing w:val="-8"/>
          <w:sz w:val="16"/>
        </w:rPr>
        <w:t> </w:t>
      </w:r>
      <w:r>
        <w:rPr>
          <w:color w:val="231F20"/>
          <w:sz w:val="16"/>
        </w:rPr>
        <w:t>2003,</w:t>
      </w:r>
      <w:r>
        <w:rPr>
          <w:color w:val="231F20"/>
          <w:spacing w:val="-8"/>
          <w:sz w:val="16"/>
        </w:rPr>
        <w:t> </w:t>
      </w:r>
      <w:r>
        <w:rPr>
          <w:color w:val="231F20"/>
          <w:sz w:val="16"/>
        </w:rPr>
        <w:t>redalyc.org</w:t>
      </w:r>
      <w:r>
        <w:rPr>
          <w:color w:val="231F20"/>
          <w:spacing w:val="-8"/>
          <w:sz w:val="16"/>
        </w:rPr>
        <w:t> </w:t>
      </w:r>
      <w:r>
        <w:rPr>
          <w:color w:val="231F20"/>
          <w:sz w:val="16"/>
        </w:rPr>
        <w:t>surgió</w:t>
      </w:r>
      <w:r>
        <w:rPr>
          <w:color w:val="231F20"/>
          <w:spacing w:val="-8"/>
          <w:sz w:val="16"/>
        </w:rPr>
        <w:t> </w:t>
      </w:r>
      <w:r>
        <w:rPr>
          <w:color w:val="231F20"/>
          <w:sz w:val="16"/>
        </w:rPr>
        <w:t>como</w:t>
      </w:r>
      <w:r>
        <w:rPr>
          <w:color w:val="231F20"/>
          <w:spacing w:val="-8"/>
          <w:sz w:val="16"/>
        </w:rPr>
        <w:t> </w:t>
      </w:r>
      <w:r>
        <w:rPr>
          <w:color w:val="231F20"/>
          <w:sz w:val="16"/>
        </w:rPr>
        <w:t>una</w:t>
      </w:r>
      <w:r>
        <w:rPr>
          <w:color w:val="231F20"/>
          <w:spacing w:val="-8"/>
          <w:sz w:val="16"/>
        </w:rPr>
        <w:t> </w:t>
      </w:r>
      <w:r>
        <w:rPr>
          <w:color w:val="231F20"/>
          <w:sz w:val="16"/>
        </w:rPr>
        <w:t>iniciativa</w:t>
      </w:r>
      <w:r>
        <w:rPr>
          <w:color w:val="231F20"/>
          <w:spacing w:val="-8"/>
          <w:sz w:val="16"/>
        </w:rPr>
        <w:t> </w:t>
      </w:r>
      <w:r>
        <w:rPr>
          <w:color w:val="231F20"/>
          <w:sz w:val="16"/>
        </w:rPr>
        <w:t>que</w:t>
      </w:r>
      <w:r>
        <w:rPr>
          <w:color w:val="231F20"/>
          <w:spacing w:val="-8"/>
          <w:sz w:val="16"/>
        </w:rPr>
        <w:t> </w:t>
      </w:r>
      <w:r>
        <w:rPr>
          <w:color w:val="231F20"/>
          <w:sz w:val="16"/>
        </w:rPr>
        <w:t>aglutinaba</w:t>
      </w:r>
      <w:r>
        <w:rPr>
          <w:color w:val="231F20"/>
          <w:spacing w:val="-8"/>
          <w:sz w:val="16"/>
        </w:rPr>
        <w:t> </w:t>
      </w:r>
      <w:r>
        <w:rPr>
          <w:color w:val="231F20"/>
          <w:sz w:val="16"/>
        </w:rPr>
        <w:t>exclusivamente</w:t>
      </w:r>
      <w:r>
        <w:rPr>
          <w:color w:val="231F20"/>
          <w:spacing w:val="-8"/>
          <w:sz w:val="16"/>
        </w:rPr>
        <w:t> </w:t>
      </w:r>
      <w:r>
        <w:rPr>
          <w:color w:val="231F20"/>
          <w:sz w:val="16"/>
        </w:rPr>
        <w:t>revistas</w:t>
      </w:r>
      <w:r>
        <w:rPr>
          <w:color w:val="231F20"/>
          <w:spacing w:val="-8"/>
          <w:sz w:val="16"/>
        </w:rPr>
        <w:t> </w:t>
      </w:r>
      <w:r>
        <w:rPr>
          <w:color w:val="231F20"/>
          <w:sz w:val="16"/>
        </w:rPr>
        <w:t>de</w:t>
      </w:r>
      <w:r>
        <w:rPr>
          <w:color w:val="231F20"/>
          <w:spacing w:val="-8"/>
          <w:sz w:val="16"/>
        </w:rPr>
        <w:t> </w:t>
      </w:r>
      <w:r>
        <w:rPr>
          <w:color w:val="231F20"/>
          <w:sz w:val="16"/>
        </w:rPr>
        <w:t>disciplinas sociales</w:t>
      </w:r>
      <w:r>
        <w:rPr>
          <w:color w:val="231F20"/>
          <w:spacing w:val="-12"/>
          <w:sz w:val="16"/>
        </w:rPr>
        <w:t> </w:t>
      </w:r>
      <w:r>
        <w:rPr>
          <w:color w:val="231F20"/>
          <w:sz w:val="16"/>
        </w:rPr>
        <w:t>y</w:t>
      </w:r>
      <w:r>
        <w:rPr>
          <w:color w:val="231F20"/>
          <w:spacing w:val="-12"/>
          <w:sz w:val="16"/>
        </w:rPr>
        <w:t> </w:t>
      </w:r>
      <w:r>
        <w:rPr>
          <w:color w:val="231F20"/>
          <w:sz w:val="16"/>
        </w:rPr>
        <w:t>humanas,</w:t>
      </w:r>
      <w:r>
        <w:rPr>
          <w:color w:val="231F20"/>
          <w:spacing w:val="-12"/>
          <w:sz w:val="16"/>
        </w:rPr>
        <w:t> </w:t>
      </w:r>
      <w:r>
        <w:rPr>
          <w:color w:val="231F20"/>
          <w:sz w:val="16"/>
        </w:rPr>
        <w:t>pues</w:t>
      </w:r>
      <w:r>
        <w:rPr>
          <w:color w:val="231F20"/>
          <w:spacing w:val="-12"/>
          <w:sz w:val="16"/>
        </w:rPr>
        <w:t> </w:t>
      </w:r>
      <w:r>
        <w:rPr>
          <w:color w:val="231F20"/>
          <w:sz w:val="16"/>
        </w:rPr>
        <w:t>en</w:t>
      </w:r>
      <w:r>
        <w:rPr>
          <w:color w:val="231F20"/>
          <w:spacing w:val="-12"/>
          <w:sz w:val="16"/>
        </w:rPr>
        <w:t> </w:t>
      </w:r>
      <w:r>
        <w:rPr>
          <w:color w:val="231F20"/>
          <w:sz w:val="16"/>
        </w:rPr>
        <w:t>ese</w:t>
      </w:r>
      <w:r>
        <w:rPr>
          <w:color w:val="231F20"/>
          <w:spacing w:val="-12"/>
          <w:sz w:val="16"/>
        </w:rPr>
        <w:t> </w:t>
      </w:r>
      <w:r>
        <w:rPr>
          <w:color w:val="231F20"/>
          <w:sz w:val="16"/>
        </w:rPr>
        <w:t>entonces</w:t>
      </w:r>
      <w:r>
        <w:rPr>
          <w:color w:val="231F20"/>
          <w:spacing w:val="-12"/>
          <w:sz w:val="16"/>
        </w:rPr>
        <w:t> </w:t>
      </w:r>
      <w:r>
        <w:rPr>
          <w:color w:val="231F20"/>
          <w:sz w:val="16"/>
        </w:rPr>
        <w:t>se</w:t>
      </w:r>
      <w:r>
        <w:rPr>
          <w:color w:val="231F20"/>
          <w:spacing w:val="-12"/>
          <w:sz w:val="16"/>
        </w:rPr>
        <w:t> </w:t>
      </w:r>
      <w:r>
        <w:rPr>
          <w:color w:val="231F20"/>
          <w:sz w:val="16"/>
        </w:rPr>
        <w:t>advertía</w:t>
      </w:r>
      <w:r>
        <w:rPr>
          <w:color w:val="231F20"/>
          <w:spacing w:val="-12"/>
          <w:sz w:val="16"/>
        </w:rPr>
        <w:t> </w:t>
      </w:r>
      <w:r>
        <w:rPr>
          <w:color w:val="231F20"/>
          <w:sz w:val="16"/>
        </w:rPr>
        <w:t>que</w:t>
      </w:r>
      <w:r>
        <w:rPr>
          <w:color w:val="231F20"/>
          <w:spacing w:val="-12"/>
          <w:sz w:val="16"/>
        </w:rPr>
        <w:t> </w:t>
      </w:r>
      <w:r>
        <w:rPr>
          <w:color w:val="231F20"/>
          <w:sz w:val="16"/>
        </w:rPr>
        <w:t>dichas</w:t>
      </w:r>
      <w:r>
        <w:rPr>
          <w:color w:val="231F20"/>
          <w:spacing w:val="-12"/>
          <w:sz w:val="16"/>
        </w:rPr>
        <w:t> </w:t>
      </w:r>
      <w:r>
        <w:rPr>
          <w:color w:val="231F20"/>
          <w:sz w:val="16"/>
        </w:rPr>
        <w:t>áreas</w:t>
      </w:r>
      <w:r>
        <w:rPr>
          <w:color w:val="231F20"/>
          <w:spacing w:val="-12"/>
          <w:sz w:val="16"/>
        </w:rPr>
        <w:t> </w:t>
      </w:r>
      <w:r>
        <w:rPr>
          <w:color w:val="231F20"/>
          <w:sz w:val="16"/>
        </w:rPr>
        <w:t>del</w:t>
      </w:r>
      <w:r>
        <w:rPr>
          <w:color w:val="231F20"/>
          <w:spacing w:val="-12"/>
          <w:sz w:val="16"/>
        </w:rPr>
        <w:t> </w:t>
      </w:r>
      <w:r>
        <w:rPr>
          <w:color w:val="231F20"/>
          <w:sz w:val="16"/>
        </w:rPr>
        <w:t>conocimiento</w:t>
      </w:r>
      <w:r>
        <w:rPr>
          <w:color w:val="231F20"/>
          <w:spacing w:val="-12"/>
          <w:sz w:val="16"/>
        </w:rPr>
        <w:t> </w:t>
      </w:r>
      <w:r>
        <w:rPr>
          <w:color w:val="231F20"/>
          <w:sz w:val="16"/>
        </w:rPr>
        <w:t>eran</w:t>
      </w:r>
      <w:r>
        <w:rPr>
          <w:color w:val="231F20"/>
          <w:spacing w:val="-12"/>
          <w:sz w:val="16"/>
        </w:rPr>
        <w:t> </w:t>
      </w:r>
      <w:r>
        <w:rPr>
          <w:color w:val="231F20"/>
          <w:sz w:val="16"/>
        </w:rPr>
        <w:t>las</w:t>
      </w:r>
      <w:r>
        <w:rPr>
          <w:color w:val="231F20"/>
          <w:spacing w:val="-12"/>
          <w:sz w:val="16"/>
        </w:rPr>
        <w:t> </w:t>
      </w:r>
      <w:r>
        <w:rPr>
          <w:color w:val="231F20"/>
          <w:sz w:val="16"/>
        </w:rPr>
        <w:t>que</w:t>
      </w:r>
      <w:r>
        <w:rPr>
          <w:color w:val="231F20"/>
          <w:spacing w:val="-12"/>
          <w:sz w:val="16"/>
        </w:rPr>
        <w:t> </w:t>
      </w:r>
      <w:r>
        <w:rPr>
          <w:color w:val="231F20"/>
          <w:sz w:val="16"/>
        </w:rPr>
        <w:t>mayor</w:t>
      </w:r>
      <w:r>
        <w:rPr>
          <w:color w:val="231F20"/>
          <w:spacing w:val="-12"/>
          <w:sz w:val="16"/>
        </w:rPr>
        <w:t> </w:t>
      </w:r>
      <w:r>
        <w:rPr>
          <w:color w:val="231F20"/>
          <w:sz w:val="16"/>
        </w:rPr>
        <w:t>margina- ción</w:t>
      </w:r>
      <w:r>
        <w:rPr>
          <w:color w:val="231F20"/>
          <w:spacing w:val="-10"/>
          <w:sz w:val="16"/>
        </w:rPr>
        <w:t> </w:t>
      </w:r>
      <w:r>
        <w:rPr>
          <w:color w:val="231F20"/>
          <w:sz w:val="16"/>
        </w:rPr>
        <w:t>experimentaban</w:t>
      </w:r>
      <w:r>
        <w:rPr>
          <w:color w:val="231F20"/>
          <w:spacing w:val="-10"/>
          <w:sz w:val="16"/>
        </w:rPr>
        <w:t> </w:t>
      </w:r>
      <w:r>
        <w:rPr>
          <w:color w:val="231F20"/>
          <w:sz w:val="16"/>
        </w:rPr>
        <w:t>tanto</w:t>
      </w:r>
      <w:r>
        <w:rPr>
          <w:color w:val="231F20"/>
          <w:spacing w:val="-10"/>
          <w:sz w:val="16"/>
        </w:rPr>
        <w:t> </w:t>
      </w:r>
      <w:r>
        <w:rPr>
          <w:color w:val="231F20"/>
          <w:sz w:val="16"/>
        </w:rPr>
        <w:t>en</w:t>
      </w:r>
      <w:r>
        <w:rPr>
          <w:color w:val="231F20"/>
          <w:spacing w:val="-10"/>
          <w:sz w:val="16"/>
        </w:rPr>
        <w:t> </w:t>
      </w:r>
      <w:r>
        <w:rPr>
          <w:color w:val="231F20"/>
          <w:sz w:val="16"/>
        </w:rPr>
        <w:t>su</w:t>
      </w:r>
      <w:r>
        <w:rPr>
          <w:color w:val="231F20"/>
          <w:spacing w:val="-10"/>
          <w:sz w:val="16"/>
        </w:rPr>
        <w:t> </w:t>
      </w:r>
      <w:r>
        <w:rPr>
          <w:color w:val="231F20"/>
          <w:sz w:val="16"/>
        </w:rPr>
        <w:t>incorporación</w:t>
      </w:r>
      <w:r>
        <w:rPr>
          <w:color w:val="231F20"/>
          <w:spacing w:val="-10"/>
          <w:sz w:val="16"/>
        </w:rPr>
        <w:t> </w:t>
      </w:r>
      <w:r>
        <w:rPr>
          <w:color w:val="231F20"/>
          <w:sz w:val="16"/>
        </w:rPr>
        <w:t>en</w:t>
      </w:r>
      <w:r>
        <w:rPr>
          <w:color w:val="231F20"/>
          <w:spacing w:val="-10"/>
          <w:sz w:val="16"/>
        </w:rPr>
        <w:t> </w:t>
      </w:r>
      <w:r>
        <w:rPr>
          <w:color w:val="231F20"/>
          <w:sz w:val="16"/>
        </w:rPr>
        <w:t>bases</w:t>
      </w:r>
      <w:r>
        <w:rPr>
          <w:color w:val="231F20"/>
          <w:spacing w:val="-10"/>
          <w:sz w:val="16"/>
        </w:rPr>
        <w:t> </w:t>
      </w:r>
      <w:r>
        <w:rPr>
          <w:color w:val="231F20"/>
          <w:sz w:val="16"/>
        </w:rPr>
        <w:t>de</w:t>
      </w:r>
      <w:r>
        <w:rPr>
          <w:color w:val="231F20"/>
          <w:spacing w:val="-10"/>
          <w:sz w:val="16"/>
        </w:rPr>
        <w:t> </w:t>
      </w:r>
      <w:r>
        <w:rPr>
          <w:color w:val="231F20"/>
          <w:sz w:val="16"/>
        </w:rPr>
        <w:t>datos</w:t>
      </w:r>
      <w:r>
        <w:rPr>
          <w:color w:val="231F20"/>
          <w:spacing w:val="-10"/>
          <w:sz w:val="16"/>
        </w:rPr>
        <w:t> </w:t>
      </w:r>
      <w:r>
        <w:rPr>
          <w:color w:val="231F20"/>
          <w:sz w:val="16"/>
        </w:rPr>
        <w:t>como</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consolidación</w:t>
      </w:r>
      <w:r>
        <w:rPr>
          <w:color w:val="231F20"/>
          <w:spacing w:val="-10"/>
          <w:sz w:val="16"/>
        </w:rPr>
        <w:t> </w:t>
      </w:r>
      <w:r>
        <w:rPr>
          <w:color w:val="231F20"/>
          <w:sz w:val="16"/>
        </w:rPr>
        <w:t>de</w:t>
      </w:r>
      <w:r>
        <w:rPr>
          <w:color w:val="231F20"/>
          <w:spacing w:val="-10"/>
          <w:sz w:val="16"/>
        </w:rPr>
        <w:t> </w:t>
      </w:r>
      <w:r>
        <w:rPr>
          <w:color w:val="231F20"/>
          <w:sz w:val="16"/>
        </w:rPr>
        <w:t>sus</w:t>
      </w:r>
      <w:r>
        <w:rPr>
          <w:color w:val="231F20"/>
          <w:spacing w:val="-10"/>
          <w:sz w:val="16"/>
        </w:rPr>
        <w:t> </w:t>
      </w:r>
      <w:r>
        <w:rPr>
          <w:color w:val="231F20"/>
          <w:sz w:val="16"/>
        </w:rPr>
        <w:t>procesos</w:t>
      </w:r>
      <w:r>
        <w:rPr>
          <w:color w:val="231F20"/>
          <w:spacing w:val="-10"/>
          <w:sz w:val="16"/>
        </w:rPr>
        <w:t> </w:t>
      </w:r>
      <w:r>
        <w:rPr>
          <w:color w:val="231F20"/>
          <w:sz w:val="16"/>
        </w:rPr>
        <w:t>editoria- les.</w:t>
      </w:r>
      <w:r>
        <w:rPr>
          <w:color w:val="231F20"/>
          <w:spacing w:val="-14"/>
          <w:sz w:val="16"/>
        </w:rPr>
        <w:t> </w:t>
      </w:r>
      <w:r>
        <w:rPr>
          <w:color w:val="231F20"/>
          <w:sz w:val="16"/>
        </w:rPr>
        <w:t>No</w:t>
      </w:r>
      <w:r>
        <w:rPr>
          <w:color w:val="231F20"/>
          <w:spacing w:val="-14"/>
          <w:sz w:val="16"/>
        </w:rPr>
        <w:t> </w:t>
      </w:r>
      <w:r>
        <w:rPr>
          <w:color w:val="231F20"/>
          <w:sz w:val="16"/>
        </w:rPr>
        <w:t>obstante,</w:t>
      </w:r>
      <w:r>
        <w:rPr>
          <w:color w:val="231F20"/>
          <w:spacing w:val="-14"/>
          <w:sz w:val="16"/>
        </w:rPr>
        <w:t> </w:t>
      </w:r>
      <w:r>
        <w:rPr>
          <w:color w:val="231F20"/>
          <w:sz w:val="16"/>
        </w:rPr>
        <w:t>a</w:t>
      </w:r>
      <w:r>
        <w:rPr>
          <w:color w:val="231F20"/>
          <w:spacing w:val="-14"/>
          <w:sz w:val="16"/>
        </w:rPr>
        <w:t> </w:t>
      </w:r>
      <w:r>
        <w:rPr>
          <w:color w:val="231F20"/>
          <w:sz w:val="16"/>
        </w:rPr>
        <w:t>partir</w:t>
      </w:r>
      <w:r>
        <w:rPr>
          <w:color w:val="231F20"/>
          <w:spacing w:val="-14"/>
          <w:sz w:val="16"/>
        </w:rPr>
        <w:t> </w:t>
      </w:r>
      <w:r>
        <w:rPr>
          <w:color w:val="231F20"/>
          <w:sz w:val="16"/>
        </w:rPr>
        <w:t>de</w:t>
      </w:r>
      <w:r>
        <w:rPr>
          <w:color w:val="231F20"/>
          <w:spacing w:val="-14"/>
          <w:sz w:val="16"/>
        </w:rPr>
        <w:t> </w:t>
      </w:r>
      <w:r>
        <w:rPr>
          <w:color w:val="231F20"/>
          <w:sz w:val="16"/>
        </w:rPr>
        <w:t>2006,</w:t>
      </w:r>
      <w:r>
        <w:rPr>
          <w:color w:val="231F20"/>
          <w:spacing w:val="-14"/>
          <w:sz w:val="16"/>
        </w:rPr>
        <w:t> </w:t>
      </w:r>
      <w:r>
        <w:rPr>
          <w:color w:val="231F20"/>
          <w:sz w:val="16"/>
        </w:rPr>
        <w:t>el</w:t>
      </w:r>
      <w:r>
        <w:rPr>
          <w:color w:val="231F20"/>
          <w:spacing w:val="-14"/>
          <w:sz w:val="16"/>
        </w:rPr>
        <w:t> </w:t>
      </w:r>
      <w:r>
        <w:rPr>
          <w:color w:val="231F20"/>
          <w:sz w:val="16"/>
        </w:rPr>
        <w:t>proyecto</w:t>
      </w:r>
      <w:r>
        <w:rPr>
          <w:color w:val="231F20"/>
          <w:spacing w:val="-14"/>
          <w:sz w:val="16"/>
        </w:rPr>
        <w:t> </w:t>
      </w:r>
      <w:r>
        <w:rPr>
          <w:color w:val="231F20"/>
          <w:sz w:val="16"/>
        </w:rPr>
        <w:t>se</w:t>
      </w:r>
      <w:r>
        <w:rPr>
          <w:color w:val="231F20"/>
          <w:spacing w:val="-14"/>
          <w:sz w:val="16"/>
        </w:rPr>
        <w:t> </w:t>
      </w:r>
      <w:r>
        <w:rPr>
          <w:color w:val="231F20"/>
          <w:sz w:val="16"/>
        </w:rPr>
        <w:t>abrió</w:t>
      </w:r>
      <w:r>
        <w:rPr>
          <w:color w:val="231F20"/>
          <w:spacing w:val="-14"/>
          <w:sz w:val="16"/>
        </w:rPr>
        <w:t> </w:t>
      </w:r>
      <w:r>
        <w:rPr>
          <w:color w:val="231F20"/>
          <w:sz w:val="16"/>
        </w:rPr>
        <w:t>para</w:t>
      </w:r>
      <w:r>
        <w:rPr>
          <w:color w:val="231F20"/>
          <w:spacing w:val="-14"/>
          <w:sz w:val="16"/>
        </w:rPr>
        <w:t> </w:t>
      </w:r>
      <w:r>
        <w:rPr>
          <w:color w:val="231F20"/>
          <w:sz w:val="16"/>
        </w:rPr>
        <w:t>la</w:t>
      </w:r>
      <w:r>
        <w:rPr>
          <w:color w:val="231F20"/>
          <w:spacing w:val="-14"/>
          <w:sz w:val="16"/>
        </w:rPr>
        <w:t> </w:t>
      </w:r>
      <w:r>
        <w:rPr>
          <w:color w:val="231F20"/>
          <w:sz w:val="16"/>
        </w:rPr>
        <w:t>inclusión</w:t>
      </w:r>
      <w:r>
        <w:rPr>
          <w:color w:val="231F20"/>
          <w:spacing w:val="-14"/>
          <w:sz w:val="16"/>
        </w:rPr>
        <w:t> </w:t>
      </w:r>
      <w:r>
        <w:rPr>
          <w:color w:val="231F20"/>
          <w:sz w:val="16"/>
        </w:rPr>
        <w:t>de</w:t>
      </w:r>
      <w:r>
        <w:rPr>
          <w:color w:val="231F20"/>
          <w:spacing w:val="-14"/>
          <w:sz w:val="16"/>
        </w:rPr>
        <w:t> </w:t>
      </w:r>
      <w:r>
        <w:rPr>
          <w:color w:val="231F20"/>
          <w:sz w:val="16"/>
        </w:rPr>
        <w:t>revistas</w:t>
      </w:r>
      <w:r>
        <w:rPr>
          <w:color w:val="231F20"/>
          <w:spacing w:val="-14"/>
          <w:sz w:val="16"/>
        </w:rPr>
        <w:t> </w:t>
      </w:r>
      <w:r>
        <w:rPr>
          <w:color w:val="231F20"/>
          <w:sz w:val="16"/>
        </w:rPr>
        <w:t>de</w:t>
      </w:r>
      <w:r>
        <w:rPr>
          <w:color w:val="231F20"/>
          <w:spacing w:val="-14"/>
          <w:sz w:val="16"/>
        </w:rPr>
        <w:t> </w:t>
      </w:r>
      <w:r>
        <w:rPr>
          <w:color w:val="231F20"/>
          <w:sz w:val="16"/>
        </w:rPr>
        <w:t>todas</w:t>
      </w:r>
      <w:r>
        <w:rPr>
          <w:color w:val="231F20"/>
          <w:spacing w:val="-14"/>
          <w:sz w:val="16"/>
        </w:rPr>
        <w:t> </w:t>
      </w:r>
      <w:r>
        <w:rPr>
          <w:color w:val="231F20"/>
          <w:sz w:val="16"/>
        </w:rPr>
        <w:t>las</w:t>
      </w:r>
      <w:r>
        <w:rPr>
          <w:color w:val="231F20"/>
          <w:spacing w:val="-14"/>
          <w:sz w:val="16"/>
        </w:rPr>
        <w:t> </w:t>
      </w:r>
      <w:r>
        <w:rPr>
          <w:color w:val="231F20"/>
          <w:sz w:val="16"/>
        </w:rPr>
        <w:t>áreas</w:t>
      </w:r>
      <w:r>
        <w:rPr>
          <w:color w:val="231F20"/>
          <w:spacing w:val="-14"/>
          <w:sz w:val="16"/>
        </w:rPr>
        <w:t> </w:t>
      </w:r>
      <w:r>
        <w:rPr>
          <w:color w:val="231F20"/>
          <w:sz w:val="16"/>
        </w:rPr>
        <w:t>del</w:t>
      </w:r>
      <w:r>
        <w:rPr>
          <w:color w:val="231F20"/>
          <w:spacing w:val="-14"/>
          <w:sz w:val="16"/>
        </w:rPr>
        <w:t> </w:t>
      </w:r>
      <w:r>
        <w:rPr>
          <w:color w:val="231F20"/>
          <w:sz w:val="16"/>
        </w:rPr>
        <w:t>conocimiento </w:t>
      </w:r>
      <w:r>
        <w:rPr>
          <w:color w:val="231F20"/>
          <w:w w:val="95"/>
          <w:sz w:val="16"/>
        </w:rPr>
        <w:t>(Rogel-Salazar y Aguado-López,</w:t>
      </w:r>
      <w:r>
        <w:rPr>
          <w:color w:val="231F20"/>
          <w:spacing w:val="8"/>
          <w:w w:val="95"/>
          <w:sz w:val="16"/>
        </w:rPr>
        <w:t> </w:t>
      </w:r>
      <w:r>
        <w:rPr>
          <w:color w:val="231F20"/>
          <w:w w:val="95"/>
          <w:sz w:val="16"/>
        </w:rPr>
        <w:t>2011).</w:t>
      </w:r>
    </w:p>
    <w:p>
      <w:pPr>
        <w:pStyle w:val="ListParagraph"/>
        <w:numPr>
          <w:ilvl w:val="0"/>
          <w:numId w:val="4"/>
        </w:numPr>
        <w:tabs>
          <w:tab w:pos="1281" w:val="left" w:leader="none"/>
        </w:tabs>
        <w:spacing w:line="180" w:lineRule="exact" w:before="0" w:after="0"/>
        <w:ind w:left="1280" w:right="100" w:hanging="200"/>
        <w:jc w:val="both"/>
        <w:rPr>
          <w:sz w:val="16"/>
        </w:rPr>
      </w:pPr>
      <w:r>
        <w:rPr>
          <w:color w:val="231F20"/>
          <w:sz w:val="16"/>
        </w:rPr>
        <w:t>Se sabe que este término –que identifica lo que en otros contextos y momentos también ha sido denominado “países</w:t>
      </w:r>
      <w:r>
        <w:rPr>
          <w:color w:val="231F20"/>
          <w:spacing w:val="-12"/>
          <w:sz w:val="16"/>
        </w:rPr>
        <w:t> </w:t>
      </w:r>
      <w:r>
        <w:rPr>
          <w:color w:val="231F20"/>
          <w:sz w:val="16"/>
        </w:rPr>
        <w:t>en</w:t>
      </w:r>
      <w:r>
        <w:rPr>
          <w:color w:val="231F20"/>
          <w:spacing w:val="-12"/>
          <w:sz w:val="16"/>
        </w:rPr>
        <w:t> </w:t>
      </w:r>
      <w:r>
        <w:rPr>
          <w:color w:val="231F20"/>
          <w:sz w:val="16"/>
        </w:rPr>
        <w:t>vías</w:t>
      </w:r>
      <w:r>
        <w:rPr>
          <w:color w:val="231F20"/>
          <w:spacing w:val="-12"/>
          <w:sz w:val="16"/>
        </w:rPr>
        <w:t> </w:t>
      </w:r>
      <w:r>
        <w:rPr>
          <w:color w:val="231F20"/>
          <w:sz w:val="16"/>
        </w:rPr>
        <w:t>de</w:t>
      </w:r>
      <w:r>
        <w:rPr>
          <w:color w:val="231F20"/>
          <w:spacing w:val="-12"/>
          <w:sz w:val="16"/>
        </w:rPr>
        <w:t> </w:t>
      </w:r>
      <w:r>
        <w:rPr>
          <w:color w:val="231F20"/>
          <w:sz w:val="16"/>
        </w:rPr>
        <w:t>desarrollo”</w:t>
      </w:r>
      <w:r>
        <w:rPr>
          <w:color w:val="231F20"/>
          <w:spacing w:val="-22"/>
          <w:sz w:val="16"/>
        </w:rPr>
        <w:t> </w:t>
      </w:r>
      <w:r>
        <w:rPr>
          <w:color w:val="231F20"/>
          <w:sz w:val="16"/>
        </w:rPr>
        <w:t>o</w:t>
      </w:r>
      <w:r>
        <w:rPr>
          <w:color w:val="231F20"/>
          <w:spacing w:val="-21"/>
          <w:sz w:val="16"/>
        </w:rPr>
        <w:t> </w:t>
      </w:r>
      <w:r>
        <w:rPr>
          <w:color w:val="231F20"/>
          <w:sz w:val="16"/>
        </w:rPr>
        <w:t>“tercer</w:t>
      </w:r>
      <w:r>
        <w:rPr>
          <w:color w:val="231F20"/>
          <w:spacing w:val="-12"/>
          <w:sz w:val="16"/>
        </w:rPr>
        <w:t> </w:t>
      </w:r>
      <w:r>
        <w:rPr>
          <w:color w:val="231F20"/>
          <w:sz w:val="16"/>
        </w:rPr>
        <w:t>mundo”–</w:t>
      </w:r>
      <w:r>
        <w:rPr>
          <w:color w:val="231F20"/>
          <w:spacing w:val="-12"/>
          <w:sz w:val="16"/>
        </w:rPr>
        <w:t> </w:t>
      </w:r>
      <w:r>
        <w:rPr>
          <w:color w:val="231F20"/>
          <w:sz w:val="16"/>
        </w:rPr>
        <w:t>es</w:t>
      </w:r>
      <w:r>
        <w:rPr>
          <w:color w:val="231F20"/>
          <w:spacing w:val="-12"/>
          <w:sz w:val="16"/>
        </w:rPr>
        <w:t> </w:t>
      </w:r>
      <w:r>
        <w:rPr>
          <w:color w:val="231F20"/>
          <w:sz w:val="16"/>
        </w:rPr>
        <w:t>problemático.</w:t>
      </w:r>
      <w:r>
        <w:rPr>
          <w:color w:val="231F20"/>
          <w:spacing w:val="-12"/>
          <w:sz w:val="16"/>
        </w:rPr>
        <w:t> </w:t>
      </w:r>
      <w:r>
        <w:rPr>
          <w:color w:val="231F20"/>
          <w:sz w:val="16"/>
        </w:rPr>
        <w:t>La</w:t>
      </w:r>
      <w:r>
        <w:rPr>
          <w:color w:val="231F20"/>
          <w:spacing w:val="-12"/>
          <w:sz w:val="16"/>
        </w:rPr>
        <w:t> </w:t>
      </w:r>
      <w:r>
        <w:rPr>
          <w:color w:val="231F20"/>
          <w:sz w:val="16"/>
        </w:rPr>
        <w:t>idea</w:t>
      </w:r>
      <w:r>
        <w:rPr>
          <w:color w:val="231F20"/>
          <w:spacing w:val="-21"/>
          <w:sz w:val="16"/>
        </w:rPr>
        <w:t> </w:t>
      </w:r>
      <w:r>
        <w:rPr>
          <w:color w:val="231F20"/>
          <w:sz w:val="16"/>
        </w:rPr>
        <w:t>“sur</w:t>
      </w:r>
      <w:r>
        <w:rPr>
          <w:color w:val="231F20"/>
          <w:spacing w:val="-12"/>
          <w:sz w:val="16"/>
        </w:rPr>
        <w:t> </w:t>
      </w:r>
      <w:r>
        <w:rPr>
          <w:color w:val="231F20"/>
          <w:sz w:val="16"/>
        </w:rPr>
        <w:t>global”</w:t>
      </w:r>
      <w:r>
        <w:rPr>
          <w:color w:val="231F20"/>
          <w:spacing w:val="-22"/>
          <w:sz w:val="16"/>
        </w:rPr>
        <w:t> </w:t>
      </w:r>
      <w:r>
        <w:rPr>
          <w:color w:val="231F20"/>
          <w:sz w:val="16"/>
        </w:rPr>
        <w:t>busca</w:t>
      </w:r>
      <w:r>
        <w:rPr>
          <w:color w:val="231F20"/>
          <w:spacing w:val="-12"/>
          <w:sz w:val="16"/>
        </w:rPr>
        <w:t> </w:t>
      </w:r>
      <w:r>
        <w:rPr>
          <w:color w:val="231F20"/>
          <w:sz w:val="16"/>
        </w:rPr>
        <w:t>hacer</w:t>
      </w:r>
      <w:r>
        <w:rPr>
          <w:color w:val="231F20"/>
          <w:spacing w:val="-12"/>
          <w:sz w:val="16"/>
        </w:rPr>
        <w:t> </w:t>
      </w:r>
      <w:r>
        <w:rPr>
          <w:color w:val="231F20"/>
          <w:sz w:val="16"/>
        </w:rPr>
        <w:t>referencia</w:t>
      </w:r>
      <w:r>
        <w:rPr>
          <w:color w:val="231F20"/>
          <w:spacing w:val="-12"/>
          <w:sz w:val="16"/>
        </w:rPr>
        <w:t> </w:t>
      </w:r>
      <w:r>
        <w:rPr>
          <w:color w:val="231F20"/>
          <w:sz w:val="16"/>
        </w:rPr>
        <w:t>a</w:t>
      </w:r>
      <w:r>
        <w:rPr>
          <w:color w:val="231F20"/>
          <w:spacing w:val="-12"/>
          <w:sz w:val="16"/>
        </w:rPr>
        <w:t> </w:t>
      </w:r>
      <w:r>
        <w:rPr>
          <w:color w:val="231F20"/>
          <w:sz w:val="16"/>
        </w:rPr>
        <w:t>países con ingresos medios y bajos que, generalmente, se localizan en el hemisferio sur, de manera opuesta a Europa y Norteamérica. La ineficiencia del término destaca en el caso de México, Centroamérica y el Caribe, que si bien se localizan en el hemisferio norte, comparten las mismas características y problemáticas de los países ubicados al  sur del globo; no obstante, insistimos en recurrir a ella en el entendido de que nos permite hacer referencia a los países que comparten problemas relacionados con bajos niveles de desarrollo relativo y esquemas particulares de organización que han permitido sociedades marcadas por la inequidad y la</w:t>
      </w:r>
      <w:r>
        <w:rPr>
          <w:color w:val="231F20"/>
          <w:spacing w:val="18"/>
          <w:sz w:val="16"/>
        </w:rPr>
        <w:t> </w:t>
      </w:r>
      <w:r>
        <w:rPr>
          <w:color w:val="231F20"/>
          <w:sz w:val="16"/>
        </w:rPr>
        <w:t>desigualdad.</w:t>
      </w:r>
    </w:p>
    <w:p>
      <w:pPr>
        <w:spacing w:after="0" w:line="180" w:lineRule="exact"/>
        <w:jc w:val="both"/>
        <w:rPr>
          <w:sz w:val="16"/>
        </w:rPr>
        <w:sectPr>
          <w:pgSz w:w="12240" w:h="15840"/>
          <w:pgMar w:top="580" w:bottom="280" w:left="1720" w:right="1680"/>
        </w:sectPr>
      </w:pPr>
    </w:p>
    <w:p>
      <w:pPr>
        <w:tabs>
          <w:tab w:pos="7810" w:val="right" w:leader="none"/>
        </w:tabs>
        <w:spacing w:before="56"/>
        <w:ind w:left="118" w:right="0" w:firstLine="0"/>
        <w:jc w:val="left"/>
        <w:rPr>
          <w:b/>
          <w:sz w:val="18"/>
        </w:rPr>
      </w:pPr>
      <w:r>
        <w:rPr>
          <w:color w:val="231F20"/>
          <w:spacing w:val="10"/>
          <w:w w:val="105"/>
          <w:sz w:val="12"/>
        </w:rPr>
        <w:t>PRESENTACIÓN</w:t>
      </w:r>
      <w:r>
        <w:rPr>
          <w:b/>
          <w:color w:val="F5821F"/>
          <w:spacing w:val="10"/>
          <w:w w:val="105"/>
          <w:sz w:val="18"/>
        </w:rPr>
        <w:tab/>
      </w:r>
      <w:r>
        <w:rPr>
          <w:b/>
          <w:color w:val="F5821F"/>
          <w:w w:val="105"/>
          <w:sz w:val="18"/>
        </w:rPr>
        <w:t>17</w:t>
      </w:r>
    </w:p>
    <w:p>
      <w:pPr>
        <w:pStyle w:val="BodyText"/>
        <w:rPr>
          <w:b/>
          <w:sz w:val="20"/>
        </w:rPr>
      </w:pPr>
    </w:p>
    <w:p>
      <w:pPr>
        <w:pStyle w:val="BodyText"/>
        <w:spacing w:before="11"/>
        <w:rPr>
          <w:b/>
          <w:sz w:val="22"/>
        </w:rPr>
      </w:pPr>
    </w:p>
    <w:p>
      <w:pPr>
        <w:pStyle w:val="BodyText"/>
        <w:spacing w:line="261" w:lineRule="auto"/>
        <w:ind w:left="145" w:right="1078"/>
        <w:jc w:val="both"/>
      </w:pPr>
      <w:r>
        <w:rPr>
          <w:color w:val="231F20"/>
        </w:rPr>
        <w:t>de</w:t>
      </w:r>
      <w:r>
        <w:rPr>
          <w:color w:val="231F20"/>
          <w:spacing w:val="-9"/>
        </w:rPr>
        <w:t> </w:t>
      </w:r>
      <w:r>
        <w:rPr>
          <w:color w:val="231F20"/>
        </w:rPr>
        <w:t>la</w:t>
      </w:r>
      <w:r>
        <w:rPr>
          <w:color w:val="231F20"/>
          <w:spacing w:val="-9"/>
        </w:rPr>
        <w:t> </w:t>
      </w:r>
      <w:r>
        <w:rPr>
          <w:color w:val="231F20"/>
        </w:rPr>
        <w:t>Producción</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Producción</w:t>
      </w:r>
      <w:r>
        <w:rPr>
          <w:color w:val="231F20"/>
          <w:spacing w:val="-9"/>
        </w:rPr>
        <w:t> </w:t>
      </w:r>
      <w:r>
        <w:rPr>
          <w:color w:val="231F20"/>
        </w:rPr>
        <w:t>en</w:t>
      </w:r>
      <w:r>
        <w:rPr>
          <w:color w:val="231F20"/>
          <w:spacing w:val="-9"/>
        </w:rPr>
        <w:t> </w:t>
      </w:r>
      <w:r>
        <w:rPr>
          <w:color w:val="231F20"/>
        </w:rPr>
        <w:t>Colaboración</w:t>
      </w:r>
      <w:r>
        <w:rPr>
          <w:color w:val="231F20"/>
          <w:spacing w:val="-9"/>
        </w:rPr>
        <w:t> </w:t>
      </w:r>
      <w:r>
        <w:rPr>
          <w:color w:val="231F20"/>
        </w:rPr>
        <w:t>del</w:t>
      </w:r>
      <w:r>
        <w:rPr>
          <w:color w:val="231F20"/>
          <w:spacing w:val="-9"/>
        </w:rPr>
        <w:t> </w:t>
      </w:r>
      <w:r>
        <w:rPr>
          <w:color w:val="231F20"/>
        </w:rPr>
        <w:t>país,</w:t>
      </w:r>
      <w:r>
        <w:rPr>
          <w:color w:val="231F20"/>
          <w:spacing w:val="-9"/>
        </w:rPr>
        <w:t> </w:t>
      </w:r>
      <w:r>
        <w:rPr>
          <w:color w:val="231F20"/>
        </w:rPr>
        <w:t>no</w:t>
      </w:r>
      <w:r>
        <w:rPr>
          <w:color w:val="231F20"/>
          <w:spacing w:val="-9"/>
        </w:rPr>
        <w:t> </w:t>
      </w:r>
      <w:r>
        <w:rPr>
          <w:color w:val="231F20"/>
        </w:rPr>
        <w:t>sólo</w:t>
      </w:r>
      <w:r>
        <w:rPr>
          <w:color w:val="231F20"/>
          <w:spacing w:val="-9"/>
        </w:rPr>
        <w:t> </w:t>
      </w:r>
      <w:r>
        <w:rPr>
          <w:color w:val="231F20"/>
        </w:rPr>
        <w:t>por</w:t>
      </w:r>
      <w:r>
        <w:rPr>
          <w:color w:val="231F20"/>
          <w:spacing w:val="-9"/>
        </w:rPr>
        <w:t> </w:t>
      </w:r>
      <w:r>
        <w:rPr>
          <w:color w:val="231F20"/>
        </w:rPr>
        <w:t>área</w:t>
      </w:r>
      <w:r>
        <w:rPr>
          <w:color w:val="231F20"/>
          <w:spacing w:val="-9"/>
        </w:rPr>
        <w:t> </w:t>
      </w:r>
      <w:r>
        <w:rPr>
          <w:color w:val="231F20"/>
        </w:rPr>
        <w:t>de</w:t>
      </w:r>
      <w:r>
        <w:rPr>
          <w:color w:val="231F20"/>
          <w:spacing w:val="-9"/>
        </w:rPr>
        <w:t> </w:t>
      </w:r>
      <w:r>
        <w:rPr>
          <w:color w:val="231F20"/>
        </w:rPr>
        <w:t>conocimien- to</w:t>
      </w:r>
      <w:r>
        <w:rPr>
          <w:color w:val="231F20"/>
          <w:spacing w:val="-24"/>
        </w:rPr>
        <w:t> </w:t>
      </w:r>
      <w:r>
        <w:rPr>
          <w:color w:val="231F20"/>
        </w:rPr>
        <w:t>y</w:t>
      </w:r>
      <w:r>
        <w:rPr>
          <w:color w:val="231F20"/>
          <w:spacing w:val="-26"/>
        </w:rPr>
        <w:t> </w:t>
      </w:r>
      <w:r>
        <w:rPr>
          <w:color w:val="231F20"/>
        </w:rPr>
        <w:t>disciplina,</w:t>
      </w:r>
      <w:r>
        <w:rPr>
          <w:color w:val="231F20"/>
          <w:spacing w:val="-26"/>
        </w:rPr>
        <w:t> </w:t>
      </w:r>
      <w:r>
        <w:rPr>
          <w:color w:val="231F20"/>
        </w:rPr>
        <w:t>sino</w:t>
      </w:r>
      <w:r>
        <w:rPr>
          <w:color w:val="231F20"/>
          <w:spacing w:val="-26"/>
        </w:rPr>
        <w:t> </w:t>
      </w:r>
      <w:r>
        <w:rPr>
          <w:color w:val="231F20"/>
        </w:rPr>
        <w:t>también</w:t>
      </w:r>
      <w:r>
        <w:rPr>
          <w:color w:val="231F20"/>
          <w:spacing w:val="-26"/>
        </w:rPr>
        <w:t> </w:t>
      </w:r>
      <w:r>
        <w:rPr>
          <w:color w:val="231F20"/>
        </w:rPr>
        <w:t>por</w:t>
      </w:r>
      <w:r>
        <w:rPr>
          <w:color w:val="231F20"/>
          <w:spacing w:val="-26"/>
        </w:rPr>
        <w:t> </w:t>
      </w:r>
      <w:r>
        <w:rPr>
          <w:color w:val="231F20"/>
        </w:rPr>
        <w:t>región,</w:t>
      </w:r>
      <w:r>
        <w:rPr>
          <w:color w:val="231F20"/>
          <w:spacing w:val="-26"/>
        </w:rPr>
        <w:t> </w:t>
      </w:r>
      <w:r>
        <w:rPr>
          <w:color w:val="231F20"/>
        </w:rPr>
        <w:t>además</w:t>
      </w:r>
      <w:r>
        <w:rPr>
          <w:color w:val="231F20"/>
          <w:spacing w:val="-26"/>
        </w:rPr>
        <w:t> </w:t>
      </w:r>
      <w:r>
        <w:rPr>
          <w:color w:val="231F20"/>
        </w:rPr>
        <w:t>de</w:t>
      </w:r>
      <w:r>
        <w:rPr>
          <w:color w:val="231F20"/>
          <w:spacing w:val="-26"/>
        </w:rPr>
        <w:t> </w:t>
      </w:r>
      <w:r>
        <w:rPr>
          <w:color w:val="231F20"/>
        </w:rPr>
        <w:t>considerar</w:t>
      </w:r>
      <w:r>
        <w:rPr>
          <w:color w:val="231F20"/>
          <w:spacing w:val="-26"/>
        </w:rPr>
        <w:t> </w:t>
      </w:r>
      <w:r>
        <w:rPr>
          <w:color w:val="231F20"/>
        </w:rPr>
        <w:t>la</w:t>
      </w:r>
      <w:r>
        <w:rPr>
          <w:color w:val="231F20"/>
          <w:spacing w:val="-26"/>
        </w:rPr>
        <w:t> </w:t>
      </w:r>
      <w:r>
        <w:rPr>
          <w:color w:val="231F20"/>
        </w:rPr>
        <w:t>producción</w:t>
      </w:r>
      <w:r>
        <w:rPr>
          <w:color w:val="231F20"/>
          <w:spacing w:val="-26"/>
        </w:rPr>
        <w:t> </w:t>
      </w:r>
      <w:r>
        <w:rPr>
          <w:color w:val="231F20"/>
        </w:rPr>
        <w:t>por</w:t>
      </w:r>
      <w:r>
        <w:rPr>
          <w:color w:val="231F20"/>
          <w:spacing w:val="-26"/>
        </w:rPr>
        <w:t> </w:t>
      </w:r>
      <w:r>
        <w:rPr>
          <w:color w:val="231F20"/>
        </w:rPr>
        <w:t>instituciones y </w:t>
      </w:r>
      <w:r>
        <w:rPr>
          <w:color w:val="231F20"/>
          <w:spacing w:val="2"/>
        </w:rPr>
        <w:t>revistas </w:t>
      </w:r>
      <w:r>
        <w:rPr>
          <w:color w:val="231F20"/>
        </w:rPr>
        <w:t>tanto </w:t>
      </w:r>
      <w:r>
        <w:rPr>
          <w:color w:val="231F20"/>
          <w:spacing w:val="2"/>
        </w:rPr>
        <w:t>nacionales </w:t>
      </w:r>
      <w:r>
        <w:rPr>
          <w:color w:val="231F20"/>
        </w:rPr>
        <w:t>como </w:t>
      </w:r>
      <w:r>
        <w:rPr>
          <w:color w:val="231F20"/>
          <w:spacing w:val="3"/>
        </w:rPr>
        <w:t>extranjeras. </w:t>
      </w:r>
      <w:r>
        <w:rPr>
          <w:color w:val="231F20"/>
        </w:rPr>
        <w:t>Finalmente, se plantean algunas </w:t>
      </w:r>
      <w:r>
        <w:rPr>
          <w:color w:val="231F20"/>
          <w:spacing w:val="2"/>
        </w:rPr>
        <w:t>conclusio- nes</w:t>
      </w:r>
      <w:r>
        <w:rPr>
          <w:color w:val="231F20"/>
          <w:spacing w:val="-2"/>
        </w:rPr>
        <w:t> acerca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científica</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vez</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perfilan</w:t>
      </w:r>
      <w:r>
        <w:rPr>
          <w:color w:val="231F20"/>
          <w:spacing w:val="-8"/>
        </w:rPr>
        <w:t> </w:t>
      </w:r>
      <w:r>
        <w:rPr>
          <w:color w:val="231F20"/>
        </w:rPr>
        <w:t>recomendaciones de</w:t>
      </w:r>
      <w:r>
        <w:rPr>
          <w:color w:val="231F20"/>
          <w:spacing w:val="-29"/>
        </w:rPr>
        <w:t> </w:t>
      </w:r>
      <w:r>
        <w:rPr>
          <w:color w:val="231F20"/>
        </w:rPr>
        <w:t>política</w:t>
      </w:r>
      <w:r>
        <w:rPr>
          <w:color w:val="231F20"/>
          <w:spacing w:val="-29"/>
        </w:rPr>
        <w:t> </w:t>
      </w:r>
      <w:r>
        <w:rPr>
          <w:color w:val="231F20"/>
        </w:rPr>
        <w:t>científica</w:t>
      </w:r>
      <w:r>
        <w:rPr>
          <w:color w:val="231F20"/>
          <w:spacing w:val="-29"/>
        </w:rPr>
        <w:t> </w:t>
      </w:r>
      <w:r>
        <w:rPr>
          <w:color w:val="231F20"/>
        </w:rPr>
        <w:t>encaminadas</w:t>
      </w:r>
      <w:r>
        <w:rPr>
          <w:color w:val="231F20"/>
          <w:spacing w:val="-29"/>
        </w:rPr>
        <w:t> </w:t>
      </w:r>
      <w:r>
        <w:rPr>
          <w:color w:val="231F20"/>
        </w:rPr>
        <w:t>a</w:t>
      </w:r>
      <w:r>
        <w:rPr>
          <w:color w:val="231F20"/>
          <w:spacing w:val="-29"/>
        </w:rPr>
        <w:t> </w:t>
      </w:r>
      <w:r>
        <w:rPr>
          <w:color w:val="231F20"/>
        </w:rPr>
        <w:t>fortalecer</w:t>
      </w:r>
      <w:r>
        <w:rPr>
          <w:color w:val="231F20"/>
          <w:spacing w:val="-29"/>
        </w:rPr>
        <w:t> </w:t>
      </w:r>
      <w:r>
        <w:rPr>
          <w:color w:val="231F20"/>
        </w:rPr>
        <w:t>la</w:t>
      </w:r>
      <w:r>
        <w:rPr>
          <w:color w:val="231F20"/>
          <w:spacing w:val="-29"/>
        </w:rPr>
        <w:t> </w:t>
      </w:r>
      <w:r>
        <w:rPr>
          <w:color w:val="231F20"/>
        </w:rPr>
        <w:t>comunicación</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colaboración</w:t>
      </w:r>
      <w:r>
        <w:rPr>
          <w:color w:val="231F20"/>
          <w:spacing w:val="-29"/>
        </w:rPr>
        <w:t> </w:t>
      </w:r>
      <w:r>
        <w:rPr>
          <w:color w:val="231F20"/>
        </w:rPr>
        <w:t>alrededor</w:t>
      </w:r>
      <w:r>
        <w:rPr>
          <w:color w:val="231F20"/>
          <w:spacing w:val="-29"/>
        </w:rPr>
        <w:t> </w:t>
      </w:r>
      <w:r>
        <w:rPr>
          <w:color w:val="231F20"/>
        </w:rPr>
        <w:t>de la</w:t>
      </w:r>
      <w:r>
        <w:rPr>
          <w:color w:val="231F20"/>
          <w:spacing w:val="-15"/>
        </w:rPr>
        <w:t> </w:t>
      </w:r>
      <w:r>
        <w:rPr>
          <w:color w:val="231F20"/>
        </w:rPr>
        <w:t>ciencia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produce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país.</w:t>
      </w:r>
    </w:p>
    <w:p>
      <w:pPr>
        <w:pStyle w:val="BodyText"/>
        <w:spacing w:line="261" w:lineRule="auto"/>
        <w:ind w:left="145" w:right="1078" w:firstLine="396"/>
        <w:jc w:val="both"/>
      </w:pPr>
      <w:r>
        <w:rPr>
          <w:color w:val="231F20"/>
          <w:w w:val="95"/>
        </w:rPr>
        <w:t>En</w:t>
      </w:r>
      <w:r>
        <w:rPr>
          <w:color w:val="231F20"/>
          <w:spacing w:val="-2"/>
          <w:w w:val="95"/>
        </w:rPr>
        <w:t> </w:t>
      </w:r>
      <w:r>
        <w:rPr>
          <w:color w:val="231F20"/>
          <w:w w:val="95"/>
        </w:rPr>
        <w:t>este</w:t>
      </w:r>
      <w:r>
        <w:rPr>
          <w:color w:val="231F20"/>
          <w:spacing w:val="-2"/>
          <w:w w:val="95"/>
        </w:rPr>
        <w:t> </w:t>
      </w:r>
      <w:r>
        <w:rPr>
          <w:color w:val="231F20"/>
          <w:w w:val="95"/>
        </w:rPr>
        <w:t>contexto,</w:t>
      </w:r>
      <w:r>
        <w:rPr>
          <w:color w:val="231F20"/>
          <w:spacing w:val="-2"/>
          <w:w w:val="95"/>
        </w:rPr>
        <w:t> </w:t>
      </w:r>
      <w:r>
        <w:rPr>
          <w:color w:val="231F20"/>
          <w:w w:val="95"/>
        </w:rPr>
        <w:t>la</w:t>
      </w:r>
      <w:r>
        <w:rPr>
          <w:color w:val="231F20"/>
          <w:spacing w:val="-2"/>
          <w:w w:val="95"/>
        </w:rPr>
        <w:t> </w:t>
      </w:r>
      <w:r>
        <w:rPr>
          <w:color w:val="231F20"/>
          <w:w w:val="95"/>
        </w:rPr>
        <w:t>principal</w:t>
      </w:r>
      <w:r>
        <w:rPr>
          <w:color w:val="231F20"/>
          <w:spacing w:val="-2"/>
          <w:w w:val="95"/>
        </w:rPr>
        <w:t> </w:t>
      </w:r>
      <w:r>
        <w:rPr>
          <w:color w:val="231F20"/>
          <w:w w:val="95"/>
        </w:rPr>
        <w:t>aportación</w:t>
      </w:r>
      <w:r>
        <w:rPr>
          <w:color w:val="231F20"/>
          <w:spacing w:val="-2"/>
          <w:w w:val="95"/>
        </w:rPr>
        <w:t> </w:t>
      </w:r>
      <w:r>
        <w:rPr>
          <w:color w:val="231F20"/>
          <w:w w:val="95"/>
        </w:rPr>
        <w:t>del</w:t>
      </w:r>
      <w:r>
        <w:rPr>
          <w:color w:val="231F20"/>
          <w:spacing w:val="-2"/>
          <w:w w:val="95"/>
        </w:rPr>
        <w:t> </w:t>
      </w:r>
      <w:r>
        <w:rPr>
          <w:i/>
          <w:color w:val="231F20"/>
          <w:spacing w:val="-5"/>
          <w:w w:val="95"/>
        </w:rPr>
        <w:t>Informe</w:t>
      </w:r>
      <w:r>
        <w:rPr>
          <w:i/>
          <w:color w:val="231F20"/>
          <w:spacing w:val="-17"/>
          <w:w w:val="95"/>
        </w:rPr>
        <w:t> </w:t>
      </w:r>
      <w:r>
        <w:rPr>
          <w:i/>
          <w:color w:val="231F20"/>
          <w:spacing w:val="-5"/>
          <w:w w:val="95"/>
        </w:rPr>
        <w:t>sobre</w:t>
      </w:r>
      <w:r>
        <w:rPr>
          <w:i/>
          <w:color w:val="231F20"/>
          <w:spacing w:val="-17"/>
          <w:w w:val="95"/>
        </w:rPr>
        <w:t> </w:t>
      </w:r>
      <w:r>
        <w:rPr>
          <w:i/>
          <w:color w:val="231F20"/>
          <w:spacing w:val="-3"/>
          <w:w w:val="95"/>
        </w:rPr>
        <w:t>la</w:t>
      </w:r>
      <w:r>
        <w:rPr>
          <w:i/>
          <w:color w:val="231F20"/>
          <w:spacing w:val="-17"/>
          <w:w w:val="95"/>
        </w:rPr>
        <w:t> </w:t>
      </w:r>
      <w:r>
        <w:rPr>
          <w:i/>
          <w:color w:val="231F20"/>
          <w:spacing w:val="-6"/>
          <w:w w:val="95"/>
        </w:rPr>
        <w:t>Producción</w:t>
      </w:r>
      <w:r>
        <w:rPr>
          <w:i/>
          <w:color w:val="231F20"/>
          <w:spacing w:val="-17"/>
          <w:w w:val="95"/>
        </w:rPr>
        <w:t> </w:t>
      </w:r>
      <w:r>
        <w:rPr>
          <w:i/>
          <w:color w:val="231F20"/>
          <w:spacing w:val="-5"/>
          <w:w w:val="95"/>
        </w:rPr>
        <w:t>Científica</w:t>
      </w:r>
      <w:r>
        <w:rPr>
          <w:i/>
          <w:color w:val="231F20"/>
          <w:spacing w:val="-17"/>
          <w:w w:val="95"/>
        </w:rPr>
        <w:t> </w:t>
      </w:r>
      <w:r>
        <w:rPr>
          <w:i/>
          <w:color w:val="231F20"/>
          <w:spacing w:val="-3"/>
          <w:w w:val="95"/>
        </w:rPr>
        <w:t>de</w:t>
      </w:r>
      <w:r>
        <w:rPr>
          <w:i/>
          <w:color w:val="231F20"/>
          <w:spacing w:val="-17"/>
          <w:w w:val="95"/>
        </w:rPr>
        <w:t> </w:t>
      </w:r>
      <w:r>
        <w:rPr>
          <w:i/>
          <w:color w:val="231F20"/>
          <w:spacing w:val="-5"/>
          <w:w w:val="95"/>
        </w:rPr>
        <w:t>México </w:t>
      </w:r>
      <w:r>
        <w:rPr>
          <w:i/>
          <w:color w:val="231F20"/>
          <w:spacing w:val="-3"/>
          <w:w w:val="95"/>
        </w:rPr>
        <w:t>en</w:t>
      </w:r>
      <w:r>
        <w:rPr>
          <w:i/>
          <w:color w:val="231F20"/>
          <w:spacing w:val="-26"/>
          <w:w w:val="95"/>
        </w:rPr>
        <w:t> </w:t>
      </w:r>
      <w:r>
        <w:rPr>
          <w:i/>
          <w:color w:val="231F20"/>
          <w:spacing w:val="-7"/>
          <w:w w:val="95"/>
        </w:rPr>
        <w:t>revistas</w:t>
      </w:r>
      <w:r>
        <w:rPr>
          <w:i/>
          <w:color w:val="231F20"/>
          <w:spacing w:val="-26"/>
          <w:w w:val="95"/>
        </w:rPr>
        <w:t> </w:t>
      </w:r>
      <w:r>
        <w:rPr>
          <w:i/>
          <w:color w:val="231F20"/>
          <w:spacing w:val="-6"/>
          <w:w w:val="95"/>
        </w:rPr>
        <w:t>iberoamericanas</w:t>
      </w:r>
      <w:r>
        <w:rPr>
          <w:i/>
          <w:color w:val="231F20"/>
          <w:spacing w:val="-26"/>
          <w:w w:val="95"/>
        </w:rPr>
        <w:t> </w:t>
      </w:r>
      <w:r>
        <w:rPr>
          <w:i/>
          <w:color w:val="231F20"/>
          <w:spacing w:val="-3"/>
          <w:w w:val="95"/>
        </w:rPr>
        <w:t>de</w:t>
      </w:r>
      <w:r>
        <w:rPr>
          <w:i/>
          <w:color w:val="231F20"/>
          <w:spacing w:val="-26"/>
          <w:w w:val="95"/>
        </w:rPr>
        <w:t> </w:t>
      </w:r>
      <w:r>
        <w:rPr>
          <w:i/>
          <w:color w:val="231F20"/>
          <w:spacing w:val="-6"/>
          <w:w w:val="95"/>
        </w:rPr>
        <w:t>acceso</w:t>
      </w:r>
      <w:r>
        <w:rPr>
          <w:i/>
          <w:color w:val="231F20"/>
          <w:spacing w:val="-26"/>
          <w:w w:val="95"/>
        </w:rPr>
        <w:t> </w:t>
      </w:r>
      <w:r>
        <w:rPr>
          <w:i/>
          <w:color w:val="231F20"/>
          <w:spacing w:val="-4"/>
          <w:w w:val="95"/>
        </w:rPr>
        <w:t>abierto</w:t>
      </w:r>
      <w:r>
        <w:rPr>
          <w:i/>
          <w:color w:val="231F20"/>
          <w:spacing w:val="-26"/>
          <w:w w:val="95"/>
        </w:rPr>
        <w:t> </w:t>
      </w:r>
      <w:r>
        <w:rPr>
          <w:i/>
          <w:color w:val="231F20"/>
          <w:spacing w:val="-3"/>
          <w:w w:val="95"/>
        </w:rPr>
        <w:t>en</w:t>
      </w:r>
      <w:r>
        <w:rPr>
          <w:i/>
          <w:color w:val="231F20"/>
          <w:spacing w:val="-26"/>
          <w:w w:val="95"/>
        </w:rPr>
        <w:t> </w:t>
      </w:r>
      <w:r>
        <w:rPr>
          <w:i/>
          <w:color w:val="231F20"/>
          <w:spacing w:val="-6"/>
          <w:w w:val="95"/>
        </w:rPr>
        <w:t>redalyc.org</w:t>
      </w:r>
      <w:r>
        <w:rPr>
          <w:i/>
          <w:color w:val="231F20"/>
          <w:spacing w:val="-26"/>
          <w:w w:val="95"/>
        </w:rPr>
        <w:t> </w:t>
      </w:r>
      <w:r>
        <w:rPr>
          <w:i/>
          <w:color w:val="231F20"/>
          <w:spacing w:val="-7"/>
          <w:w w:val="95"/>
        </w:rPr>
        <w:t>2005-2011</w:t>
      </w:r>
      <w:r>
        <w:rPr>
          <w:i/>
          <w:color w:val="231F20"/>
          <w:spacing w:val="-19"/>
          <w:w w:val="95"/>
        </w:rPr>
        <w:t> </w:t>
      </w:r>
      <w:r>
        <w:rPr>
          <w:color w:val="231F20"/>
          <w:w w:val="95"/>
        </w:rPr>
        <w:t>es</w:t>
      </w:r>
      <w:r>
        <w:rPr>
          <w:color w:val="231F20"/>
          <w:spacing w:val="-17"/>
          <w:w w:val="95"/>
        </w:rPr>
        <w:t> </w:t>
      </w:r>
      <w:r>
        <w:rPr>
          <w:color w:val="231F20"/>
          <w:w w:val="95"/>
        </w:rPr>
        <w:t>que</w:t>
      </w:r>
      <w:r>
        <w:rPr>
          <w:color w:val="231F20"/>
          <w:spacing w:val="-17"/>
          <w:w w:val="95"/>
        </w:rPr>
        <w:t> </w:t>
      </w:r>
      <w:r>
        <w:rPr>
          <w:color w:val="231F20"/>
          <w:w w:val="95"/>
        </w:rPr>
        <w:t>realiza</w:t>
      </w:r>
      <w:r>
        <w:rPr>
          <w:color w:val="231F20"/>
          <w:spacing w:val="-17"/>
          <w:w w:val="95"/>
        </w:rPr>
        <w:t> </w:t>
      </w:r>
      <w:r>
        <w:rPr>
          <w:color w:val="231F20"/>
          <w:w w:val="95"/>
        </w:rPr>
        <w:t>una</w:t>
      </w:r>
      <w:r>
        <w:rPr>
          <w:color w:val="231F20"/>
          <w:spacing w:val="-14"/>
          <w:w w:val="95"/>
        </w:rPr>
        <w:t> </w:t>
      </w:r>
      <w:r>
        <w:rPr>
          <w:color w:val="231F20"/>
          <w:w w:val="95"/>
        </w:rPr>
        <w:t>radiografía </w:t>
      </w:r>
      <w:r>
        <w:rPr>
          <w:color w:val="231F20"/>
        </w:rPr>
        <w:t>de la producción científica mexicana en la región iberoamericana, utilizando una base de </w:t>
      </w:r>
      <w:r>
        <w:rPr>
          <w:color w:val="231F20"/>
          <w:spacing w:val="-3"/>
        </w:rPr>
        <w:t>datos</w:t>
      </w:r>
      <w:r>
        <w:rPr>
          <w:color w:val="231F20"/>
          <w:spacing w:val="-14"/>
        </w:rPr>
        <w:t> </w:t>
      </w:r>
      <w:r>
        <w:rPr>
          <w:color w:val="231F20"/>
          <w:spacing w:val="-3"/>
        </w:rPr>
        <w:t>diferente</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rPr>
        <w:t>generalmente</w:t>
      </w:r>
      <w:r>
        <w:rPr>
          <w:color w:val="231F20"/>
          <w:spacing w:val="-14"/>
        </w:rPr>
        <w:t> </w:t>
      </w:r>
      <w:r>
        <w:rPr>
          <w:color w:val="231F20"/>
        </w:rPr>
        <w:t>ofrecen</w:t>
      </w:r>
      <w:r>
        <w:rPr>
          <w:color w:val="231F20"/>
          <w:spacing w:val="-14"/>
        </w:rPr>
        <w:t> </w:t>
      </w:r>
      <w:r>
        <w:rPr>
          <w:color w:val="231F20"/>
        </w:rPr>
        <w:t>los</w:t>
      </w:r>
      <w:r>
        <w:rPr>
          <w:color w:val="231F20"/>
          <w:spacing w:val="-14"/>
        </w:rPr>
        <w:t> </w:t>
      </w:r>
      <w:r>
        <w:rPr>
          <w:color w:val="231F20"/>
        </w:rPr>
        <w:t>grandes</w:t>
      </w:r>
      <w:r>
        <w:rPr>
          <w:color w:val="231F20"/>
          <w:spacing w:val="-14"/>
        </w:rPr>
        <w:t> </w:t>
      </w:r>
      <w:r>
        <w:rPr>
          <w:color w:val="231F20"/>
        </w:rPr>
        <w:t>consorcios.</w:t>
      </w:r>
      <w:r>
        <w:rPr>
          <w:color w:val="231F20"/>
          <w:spacing w:val="-14"/>
        </w:rPr>
        <w:t> </w:t>
      </w:r>
      <w:r>
        <w:rPr>
          <w:color w:val="231F20"/>
          <w:spacing w:val="-3"/>
        </w:rPr>
        <w:t>El</w:t>
      </w:r>
      <w:r>
        <w:rPr>
          <w:color w:val="231F20"/>
          <w:spacing w:val="-17"/>
        </w:rPr>
        <w:t> </w:t>
      </w:r>
      <w:r>
        <w:rPr>
          <w:color w:val="231F20"/>
          <w:spacing w:val="-3"/>
        </w:rPr>
        <w:t>Informe</w:t>
      </w:r>
      <w:r>
        <w:rPr>
          <w:color w:val="231F20"/>
          <w:spacing w:val="-17"/>
        </w:rPr>
        <w:t> </w:t>
      </w:r>
      <w:r>
        <w:rPr>
          <w:color w:val="231F20"/>
          <w:spacing w:val="-3"/>
        </w:rPr>
        <w:t>tiene</w:t>
      </w:r>
      <w:r>
        <w:rPr>
          <w:color w:val="231F20"/>
          <w:spacing w:val="-17"/>
        </w:rPr>
        <w:t> </w:t>
      </w:r>
      <w:r>
        <w:rPr>
          <w:color w:val="231F20"/>
          <w:spacing w:val="-3"/>
        </w:rPr>
        <w:t>la</w:t>
      </w:r>
      <w:r>
        <w:rPr>
          <w:color w:val="231F20"/>
          <w:spacing w:val="-17"/>
        </w:rPr>
        <w:t> </w:t>
      </w:r>
      <w:r>
        <w:rPr>
          <w:color w:val="231F20"/>
          <w:spacing w:val="-4"/>
        </w:rPr>
        <w:t>vir- </w:t>
      </w:r>
      <w:r>
        <w:rPr>
          <w:color w:val="231F20"/>
        </w:rPr>
        <w:t>tud</w:t>
      </w:r>
      <w:r>
        <w:rPr>
          <w:color w:val="231F20"/>
          <w:spacing w:val="-7"/>
        </w:rPr>
        <w:t> </w:t>
      </w:r>
      <w:r>
        <w:rPr>
          <w:color w:val="231F20"/>
        </w:rPr>
        <w:t>de</w:t>
      </w:r>
      <w:r>
        <w:rPr>
          <w:color w:val="231F20"/>
          <w:spacing w:val="-7"/>
        </w:rPr>
        <w:t> </w:t>
      </w:r>
      <w:r>
        <w:rPr>
          <w:color w:val="231F20"/>
          <w:spacing w:val="-3"/>
        </w:rPr>
        <w:t>haber</w:t>
      </w:r>
      <w:r>
        <w:rPr>
          <w:color w:val="231F20"/>
          <w:spacing w:val="-7"/>
        </w:rPr>
        <w:t> </w:t>
      </w:r>
      <w:r>
        <w:rPr>
          <w:color w:val="231F20"/>
          <w:spacing w:val="-4"/>
        </w:rPr>
        <w:t>cubierto,</w:t>
      </w:r>
      <w:r>
        <w:rPr>
          <w:color w:val="231F20"/>
          <w:spacing w:val="-7"/>
        </w:rPr>
        <w:t> </w:t>
      </w:r>
      <w:r>
        <w:rPr>
          <w:color w:val="231F20"/>
        </w:rPr>
        <w:t>en</w:t>
      </w:r>
      <w:r>
        <w:rPr>
          <w:color w:val="231F20"/>
          <w:spacing w:val="-7"/>
        </w:rPr>
        <w:t> </w:t>
      </w:r>
      <w:r>
        <w:rPr>
          <w:color w:val="231F20"/>
          <w:spacing w:val="-3"/>
        </w:rPr>
        <w:t>gran</w:t>
      </w:r>
      <w:r>
        <w:rPr>
          <w:color w:val="231F20"/>
          <w:spacing w:val="-7"/>
        </w:rPr>
        <w:t> </w:t>
      </w:r>
      <w:r>
        <w:rPr>
          <w:color w:val="231F20"/>
          <w:spacing w:val="-3"/>
        </w:rPr>
        <w:t>medida,</w:t>
      </w:r>
      <w:r>
        <w:rPr>
          <w:color w:val="231F20"/>
          <w:spacing w:val="-7"/>
        </w:rPr>
        <w:t> </w:t>
      </w:r>
      <w:r>
        <w:rPr>
          <w:color w:val="231F20"/>
          <w:spacing w:val="-3"/>
        </w:rPr>
        <w:t>la</w:t>
      </w:r>
      <w:r>
        <w:rPr>
          <w:color w:val="231F20"/>
          <w:spacing w:val="-7"/>
        </w:rPr>
        <w:t> </w:t>
      </w:r>
      <w:r>
        <w:rPr>
          <w:color w:val="231F20"/>
          <w:spacing w:val="-4"/>
        </w:rPr>
        <w:t>necesidad</w:t>
      </w:r>
      <w:r>
        <w:rPr>
          <w:color w:val="231F20"/>
          <w:spacing w:val="-7"/>
        </w:rPr>
        <w:t> </w:t>
      </w:r>
      <w:r>
        <w:rPr>
          <w:color w:val="231F20"/>
        </w:rPr>
        <w:t>de</w:t>
      </w:r>
      <w:r>
        <w:rPr>
          <w:color w:val="231F20"/>
          <w:spacing w:val="-7"/>
        </w:rPr>
        <w:t> </w:t>
      </w:r>
      <w:r>
        <w:rPr>
          <w:color w:val="231F20"/>
          <w:spacing w:val="-4"/>
        </w:rPr>
        <w:t>visibilidad</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spacing w:val="-5"/>
        </w:rPr>
        <w:t>conjunto</w:t>
      </w:r>
      <w:r>
        <w:rPr>
          <w:color w:val="231F20"/>
          <w:spacing w:val="-7"/>
        </w:rPr>
        <w:t> </w:t>
      </w:r>
      <w:r>
        <w:rPr>
          <w:color w:val="231F20"/>
          <w:spacing w:val="-5"/>
        </w:rPr>
        <w:t>importante </w:t>
      </w:r>
      <w:r>
        <w:rPr>
          <w:color w:val="231F20"/>
          <w:spacing w:val="-3"/>
        </w:rPr>
        <w:t>de </w:t>
      </w:r>
      <w:r>
        <w:rPr>
          <w:color w:val="231F20"/>
          <w:spacing w:val="-6"/>
        </w:rPr>
        <w:t>documentos </w:t>
      </w:r>
      <w:r>
        <w:rPr>
          <w:color w:val="231F20"/>
          <w:spacing w:val="-4"/>
        </w:rPr>
        <w:t>del </w:t>
      </w:r>
      <w:r>
        <w:rPr>
          <w:color w:val="231F20"/>
          <w:spacing w:val="-6"/>
        </w:rPr>
        <w:t>área </w:t>
      </w:r>
      <w:r>
        <w:rPr>
          <w:color w:val="231F20"/>
          <w:spacing w:val="-3"/>
        </w:rPr>
        <w:t>de </w:t>
      </w:r>
      <w:r>
        <w:rPr>
          <w:color w:val="231F20"/>
          <w:spacing w:val="-6"/>
        </w:rPr>
        <w:t>ciencias </w:t>
      </w:r>
      <w:r>
        <w:rPr>
          <w:color w:val="231F20"/>
          <w:spacing w:val="-5"/>
        </w:rPr>
        <w:t>sociales </w:t>
      </w:r>
      <w:r>
        <w:rPr>
          <w:color w:val="231F20"/>
        </w:rPr>
        <w:t>y </w:t>
      </w:r>
      <w:r>
        <w:rPr>
          <w:color w:val="231F20"/>
          <w:spacing w:val="-6"/>
        </w:rPr>
        <w:t>humanidades, particularmente </w:t>
      </w:r>
      <w:r>
        <w:rPr>
          <w:color w:val="231F20"/>
          <w:spacing w:val="-3"/>
        </w:rPr>
        <w:t>de las publicacio- nes</w:t>
      </w:r>
      <w:r>
        <w:rPr>
          <w:color w:val="231F20"/>
          <w:spacing w:val="-8"/>
        </w:rPr>
        <w:t> </w:t>
      </w:r>
      <w:r>
        <w:rPr>
          <w:color w:val="231F20"/>
        </w:rPr>
        <w:t>en</w:t>
      </w:r>
      <w:r>
        <w:rPr>
          <w:color w:val="231F20"/>
          <w:spacing w:val="-8"/>
        </w:rPr>
        <w:t> </w:t>
      </w:r>
      <w:r>
        <w:rPr>
          <w:color w:val="231F20"/>
          <w:spacing w:val="-4"/>
        </w:rPr>
        <w:t>revistas</w:t>
      </w:r>
      <w:r>
        <w:rPr>
          <w:color w:val="231F20"/>
          <w:spacing w:val="-8"/>
        </w:rPr>
        <w:t> </w:t>
      </w:r>
      <w:r>
        <w:rPr>
          <w:color w:val="231F20"/>
          <w:spacing w:val="-4"/>
        </w:rPr>
        <w:t>iberoamericanas.</w:t>
      </w:r>
      <w:r>
        <w:rPr>
          <w:color w:val="231F20"/>
          <w:spacing w:val="-8"/>
        </w:rPr>
        <w:t> </w:t>
      </w:r>
      <w:r>
        <w:rPr>
          <w:color w:val="231F20"/>
          <w:spacing w:val="-5"/>
        </w:rPr>
        <w:t>Adicionalmente,</w:t>
      </w:r>
      <w:r>
        <w:rPr>
          <w:color w:val="231F20"/>
          <w:spacing w:val="-8"/>
        </w:rPr>
        <w:t> </w:t>
      </w:r>
      <w:r>
        <w:rPr>
          <w:color w:val="231F20"/>
          <w:spacing w:val="-4"/>
        </w:rPr>
        <w:t>toma</w:t>
      </w:r>
      <w:r>
        <w:rPr>
          <w:color w:val="231F20"/>
          <w:spacing w:val="-8"/>
        </w:rPr>
        <w:t> </w:t>
      </w:r>
      <w:r>
        <w:rPr>
          <w:color w:val="231F20"/>
          <w:spacing w:val="-4"/>
        </w:rPr>
        <w:t>como</w:t>
      </w:r>
      <w:r>
        <w:rPr>
          <w:color w:val="231F20"/>
          <w:spacing w:val="-8"/>
        </w:rPr>
        <w:t> </w:t>
      </w:r>
      <w:r>
        <w:rPr>
          <w:color w:val="231F20"/>
          <w:spacing w:val="-4"/>
        </w:rPr>
        <w:t>fuente</w:t>
      </w:r>
      <w:r>
        <w:rPr>
          <w:color w:val="231F20"/>
          <w:spacing w:val="-8"/>
        </w:rPr>
        <w:t> </w:t>
      </w:r>
      <w:r>
        <w:rPr>
          <w:color w:val="231F20"/>
          <w:spacing w:val="-3"/>
        </w:rPr>
        <w:t>una</w:t>
      </w:r>
      <w:r>
        <w:rPr>
          <w:color w:val="231F20"/>
          <w:spacing w:val="-8"/>
        </w:rPr>
        <w:t> </w:t>
      </w:r>
      <w:r>
        <w:rPr>
          <w:color w:val="231F20"/>
          <w:spacing w:val="-3"/>
        </w:rPr>
        <w:t>base</w:t>
      </w:r>
      <w:r>
        <w:rPr>
          <w:color w:val="231F20"/>
          <w:spacing w:val="-8"/>
        </w:rPr>
        <w:t> </w:t>
      </w:r>
      <w:r>
        <w:rPr>
          <w:color w:val="231F20"/>
        </w:rPr>
        <w:t>de</w:t>
      </w:r>
      <w:r>
        <w:rPr>
          <w:color w:val="231F20"/>
          <w:spacing w:val="-8"/>
        </w:rPr>
        <w:t> </w:t>
      </w:r>
      <w:r>
        <w:rPr>
          <w:color w:val="231F20"/>
          <w:spacing w:val="-5"/>
        </w:rPr>
        <w:t>datos</w:t>
      </w:r>
      <w:r>
        <w:rPr>
          <w:color w:val="231F20"/>
          <w:spacing w:val="-8"/>
        </w:rPr>
        <w:t> </w:t>
      </w:r>
      <w:r>
        <w:rPr>
          <w:color w:val="231F20"/>
        </w:rPr>
        <w:t>de</w:t>
      </w:r>
      <w:r>
        <w:rPr>
          <w:color w:val="231F20"/>
          <w:spacing w:val="-8"/>
        </w:rPr>
        <w:t> </w:t>
      </w:r>
      <w:r>
        <w:rPr>
          <w:color w:val="231F20"/>
          <w:spacing w:val="-6"/>
        </w:rPr>
        <w:t>ac- </w:t>
      </w:r>
      <w:r>
        <w:rPr>
          <w:color w:val="231F20"/>
          <w:spacing w:val="-4"/>
        </w:rPr>
        <w:t>ceso</w:t>
      </w:r>
      <w:r>
        <w:rPr>
          <w:color w:val="231F20"/>
          <w:spacing w:val="-18"/>
        </w:rPr>
        <w:t> </w:t>
      </w:r>
      <w:r>
        <w:rPr>
          <w:color w:val="231F20"/>
          <w:spacing w:val="-3"/>
        </w:rPr>
        <w:t>abierto,</w:t>
      </w:r>
      <w:r>
        <w:rPr>
          <w:color w:val="231F20"/>
          <w:spacing w:val="-18"/>
        </w:rPr>
        <w:t> </w:t>
      </w:r>
      <w:r>
        <w:rPr>
          <w:color w:val="231F20"/>
        </w:rPr>
        <w:t>lo</w:t>
      </w:r>
      <w:r>
        <w:rPr>
          <w:color w:val="231F20"/>
          <w:spacing w:val="-18"/>
        </w:rPr>
        <w:t> </w:t>
      </w:r>
      <w:r>
        <w:rPr>
          <w:color w:val="231F20"/>
          <w:spacing w:val="-3"/>
        </w:rPr>
        <w:t>que</w:t>
      </w:r>
      <w:r>
        <w:rPr>
          <w:color w:val="231F20"/>
          <w:spacing w:val="-18"/>
        </w:rPr>
        <w:t> </w:t>
      </w:r>
      <w:r>
        <w:rPr>
          <w:color w:val="231F20"/>
          <w:spacing w:val="-4"/>
        </w:rPr>
        <w:t>facilita</w:t>
      </w:r>
      <w:r>
        <w:rPr>
          <w:color w:val="231F20"/>
          <w:spacing w:val="-18"/>
        </w:rPr>
        <w:t> </w:t>
      </w:r>
      <w:r>
        <w:rPr>
          <w:color w:val="231F20"/>
          <w:spacing w:val="-3"/>
        </w:rPr>
        <w:t>su</w:t>
      </w:r>
      <w:r>
        <w:rPr>
          <w:color w:val="231F20"/>
          <w:spacing w:val="-18"/>
        </w:rPr>
        <w:t> </w:t>
      </w:r>
      <w:r>
        <w:rPr>
          <w:color w:val="231F20"/>
          <w:spacing w:val="-4"/>
        </w:rPr>
        <w:t>divulgación</w:t>
      </w:r>
      <w:r>
        <w:rPr>
          <w:color w:val="231F20"/>
          <w:spacing w:val="-18"/>
        </w:rPr>
        <w:t> </w:t>
      </w:r>
      <w:r>
        <w:rPr>
          <w:color w:val="231F20"/>
        </w:rPr>
        <w:t>y</w:t>
      </w:r>
      <w:r>
        <w:rPr>
          <w:color w:val="231F20"/>
          <w:spacing w:val="-18"/>
        </w:rPr>
        <w:t> </w:t>
      </w:r>
      <w:r>
        <w:rPr>
          <w:color w:val="231F20"/>
          <w:spacing w:val="-3"/>
        </w:rPr>
        <w:t>uso</w:t>
      </w:r>
      <w:r>
        <w:rPr>
          <w:color w:val="231F20"/>
          <w:spacing w:val="-18"/>
        </w:rPr>
        <w:t> </w:t>
      </w:r>
      <w:r>
        <w:rPr>
          <w:color w:val="231F20"/>
        </w:rPr>
        <w:t>por</w:t>
      </w:r>
      <w:r>
        <w:rPr>
          <w:color w:val="231F20"/>
          <w:spacing w:val="-18"/>
        </w:rPr>
        <w:t> </w:t>
      </w:r>
      <w:r>
        <w:rPr>
          <w:color w:val="231F20"/>
        </w:rPr>
        <w:t>parte</w:t>
      </w:r>
      <w:r>
        <w:rPr>
          <w:color w:val="231F20"/>
          <w:spacing w:val="-18"/>
        </w:rPr>
        <w:t> </w:t>
      </w:r>
      <w:r>
        <w:rPr>
          <w:color w:val="231F20"/>
        </w:rPr>
        <w:t>de</w:t>
      </w:r>
      <w:r>
        <w:rPr>
          <w:color w:val="231F20"/>
          <w:spacing w:val="-18"/>
        </w:rPr>
        <w:t> </w:t>
      </w:r>
      <w:r>
        <w:rPr>
          <w:color w:val="231F20"/>
          <w:spacing w:val="-3"/>
        </w:rPr>
        <w:t>los</w:t>
      </w:r>
      <w:r>
        <w:rPr>
          <w:color w:val="231F20"/>
          <w:spacing w:val="-18"/>
        </w:rPr>
        <w:t> </w:t>
      </w:r>
      <w:r>
        <w:rPr>
          <w:color w:val="231F20"/>
          <w:spacing w:val="-5"/>
        </w:rPr>
        <w:t>diferentes</w:t>
      </w:r>
      <w:r>
        <w:rPr>
          <w:color w:val="231F20"/>
          <w:spacing w:val="-18"/>
        </w:rPr>
        <w:t> </w:t>
      </w:r>
      <w:r>
        <w:rPr>
          <w:color w:val="231F20"/>
          <w:spacing w:val="-3"/>
        </w:rPr>
        <w:t>actores.</w:t>
      </w:r>
    </w:p>
    <w:p>
      <w:pPr>
        <w:pStyle w:val="BodyText"/>
        <w:spacing w:line="261" w:lineRule="auto"/>
        <w:ind w:left="145" w:right="1078" w:firstLine="396"/>
        <w:jc w:val="both"/>
      </w:pPr>
      <w:r>
        <w:rPr>
          <w:color w:val="231F20"/>
        </w:rPr>
        <w:t>Este</w:t>
      </w:r>
      <w:r>
        <w:rPr>
          <w:color w:val="231F20"/>
          <w:spacing w:val="-25"/>
        </w:rPr>
        <w:t> </w:t>
      </w:r>
      <w:r>
        <w:rPr>
          <w:color w:val="231F20"/>
        </w:rPr>
        <w:t>tipo</w:t>
      </w:r>
      <w:r>
        <w:rPr>
          <w:color w:val="231F20"/>
          <w:spacing w:val="-25"/>
        </w:rPr>
        <w:t> </w:t>
      </w:r>
      <w:r>
        <w:rPr>
          <w:color w:val="231F20"/>
        </w:rPr>
        <w:t>de</w:t>
      </w:r>
      <w:r>
        <w:rPr>
          <w:color w:val="231F20"/>
          <w:spacing w:val="-25"/>
        </w:rPr>
        <w:t> </w:t>
      </w:r>
      <w:r>
        <w:rPr>
          <w:color w:val="231F20"/>
        </w:rPr>
        <w:t>informes</w:t>
      </w:r>
      <w:r>
        <w:rPr>
          <w:color w:val="231F20"/>
          <w:spacing w:val="-25"/>
        </w:rPr>
        <w:t> </w:t>
      </w:r>
      <w:r>
        <w:rPr>
          <w:color w:val="231F20"/>
        </w:rPr>
        <w:t>tiene</w:t>
      </w:r>
      <w:r>
        <w:rPr>
          <w:color w:val="231F20"/>
          <w:spacing w:val="-25"/>
        </w:rPr>
        <w:t> </w:t>
      </w:r>
      <w:r>
        <w:rPr>
          <w:color w:val="231F20"/>
          <w:spacing w:val="-3"/>
        </w:rPr>
        <w:t>entre</w:t>
      </w:r>
      <w:r>
        <w:rPr>
          <w:color w:val="231F20"/>
          <w:spacing w:val="-25"/>
        </w:rPr>
        <w:t> </w:t>
      </w:r>
      <w:r>
        <w:rPr>
          <w:color w:val="231F20"/>
          <w:spacing w:val="-3"/>
        </w:rPr>
        <w:t>sus</w:t>
      </w:r>
      <w:r>
        <w:rPr>
          <w:color w:val="231F20"/>
          <w:spacing w:val="-25"/>
        </w:rPr>
        <w:t> </w:t>
      </w:r>
      <w:r>
        <w:rPr>
          <w:color w:val="231F20"/>
        </w:rPr>
        <w:t>funciones</w:t>
      </w:r>
      <w:r>
        <w:rPr>
          <w:color w:val="231F20"/>
          <w:spacing w:val="-25"/>
        </w:rPr>
        <w:t> </w:t>
      </w:r>
      <w:r>
        <w:rPr>
          <w:color w:val="231F20"/>
        </w:rPr>
        <w:t>sustantivas</w:t>
      </w:r>
      <w:r>
        <w:rPr>
          <w:color w:val="231F20"/>
          <w:spacing w:val="-25"/>
        </w:rPr>
        <w:t> </w:t>
      </w:r>
      <w:r>
        <w:rPr>
          <w:color w:val="231F20"/>
        </w:rPr>
        <w:t>la</w:t>
      </w:r>
      <w:r>
        <w:rPr>
          <w:color w:val="231F20"/>
          <w:spacing w:val="-25"/>
        </w:rPr>
        <w:t> </w:t>
      </w:r>
      <w:r>
        <w:rPr>
          <w:color w:val="231F20"/>
        </w:rPr>
        <w:t>comunicación</w:t>
      </w:r>
      <w:r>
        <w:rPr>
          <w:color w:val="231F20"/>
          <w:spacing w:val="-25"/>
        </w:rPr>
        <w:t> </w:t>
      </w:r>
      <w:r>
        <w:rPr>
          <w:color w:val="231F20"/>
        </w:rPr>
        <w:t>y</w:t>
      </w:r>
      <w:r>
        <w:rPr>
          <w:color w:val="231F20"/>
          <w:spacing w:val="-25"/>
        </w:rPr>
        <w:t> </w:t>
      </w:r>
      <w:r>
        <w:rPr>
          <w:color w:val="231F20"/>
        </w:rPr>
        <w:t>difusión</w:t>
      </w:r>
      <w:r>
        <w:rPr>
          <w:color w:val="231F20"/>
          <w:spacing w:val="-25"/>
        </w:rPr>
        <w:t> </w:t>
      </w:r>
      <w:r>
        <w:rPr>
          <w:color w:val="231F20"/>
        </w:rPr>
        <w:t>de </w:t>
      </w:r>
      <w:r>
        <w:rPr>
          <w:color w:val="231F20"/>
          <w:spacing w:val="-3"/>
          <w:w w:val="92"/>
        </w:rPr>
        <w:t>l</w:t>
      </w:r>
      <w:r>
        <w:rPr>
          <w:color w:val="231F20"/>
          <w:w w:val="94"/>
        </w:rPr>
        <w:t>a</w:t>
      </w:r>
      <w:r>
        <w:rPr>
          <w:color w:val="231F20"/>
          <w:spacing w:val="-9"/>
        </w:rPr>
        <w:t> </w:t>
      </w:r>
      <w:r>
        <w:rPr>
          <w:color w:val="231F20"/>
          <w:spacing w:val="2"/>
          <w:w w:val="141"/>
          <w:sz w:val="14"/>
        </w:rPr>
        <w:t>c</w:t>
      </w:r>
      <w:r>
        <w:rPr>
          <w:color w:val="231F20"/>
          <w:spacing w:val="-1"/>
          <w:w w:val="145"/>
          <w:sz w:val="14"/>
        </w:rPr>
        <w:t>t</w:t>
      </w:r>
      <w:r>
        <w:rPr>
          <w:color w:val="231F20"/>
          <w:spacing w:val="-4"/>
          <w:w w:val="96"/>
          <w:sz w:val="14"/>
        </w:rPr>
        <w:t>i</w:t>
      </w:r>
      <w:r>
        <w:rPr>
          <w:color w:val="231F20"/>
          <w:w w:val="69"/>
        </w:rPr>
        <w:t>,</w:t>
      </w:r>
      <w:r>
        <w:rPr>
          <w:color w:val="231F20"/>
          <w:spacing w:val="-9"/>
        </w:rPr>
        <w:t> </w:t>
      </w:r>
      <w:r>
        <w:rPr>
          <w:color w:val="231F20"/>
          <w:spacing w:val="-2"/>
          <w:w w:val="103"/>
        </w:rPr>
        <w:t>q</w:t>
      </w:r>
      <w:r>
        <w:rPr>
          <w:color w:val="231F20"/>
          <w:spacing w:val="-1"/>
          <w:w w:val="101"/>
        </w:rPr>
        <w:t>u</w:t>
      </w:r>
      <w:r>
        <w:rPr>
          <w:color w:val="231F20"/>
          <w:w w:val="97"/>
        </w:rPr>
        <w:t>e</w:t>
      </w:r>
      <w:r>
        <w:rPr>
          <w:color w:val="231F20"/>
          <w:spacing w:val="-9"/>
        </w:rPr>
        <w:t> </w:t>
      </w:r>
      <w:r>
        <w:rPr>
          <w:color w:val="231F20"/>
          <w:spacing w:val="-5"/>
          <w:w w:val="105"/>
        </w:rPr>
        <w:t>c</w:t>
      </w:r>
      <w:r>
        <w:rPr>
          <w:color w:val="231F20"/>
          <w:spacing w:val="-1"/>
          <w:w w:val="100"/>
        </w:rPr>
        <w:t>o</w:t>
      </w:r>
      <w:r>
        <w:rPr>
          <w:color w:val="231F20"/>
          <w:spacing w:val="-4"/>
          <w:w w:val="102"/>
        </w:rPr>
        <w:t>n</w:t>
      </w:r>
      <w:r>
        <w:rPr>
          <w:color w:val="231F20"/>
          <w:spacing w:val="-1"/>
          <w:w w:val="92"/>
        </w:rPr>
        <w:t>t</w:t>
      </w:r>
      <w:r>
        <w:rPr>
          <w:color w:val="231F20"/>
          <w:spacing w:val="-1"/>
          <w:w w:val="84"/>
        </w:rPr>
        <w:t>r</w:t>
      </w:r>
      <w:r>
        <w:rPr>
          <w:color w:val="231F20"/>
          <w:spacing w:val="-2"/>
          <w:w w:val="91"/>
        </w:rPr>
        <w:t>i</w:t>
      </w:r>
      <w:r>
        <w:rPr>
          <w:color w:val="231F20"/>
          <w:spacing w:val="-1"/>
          <w:w w:val="105"/>
        </w:rPr>
        <w:t>b</w:t>
      </w:r>
      <w:r>
        <w:rPr>
          <w:color w:val="231F20"/>
          <w:w w:val="101"/>
        </w:rPr>
        <w:t>u</w:t>
      </w:r>
      <w:r>
        <w:rPr>
          <w:color w:val="231F20"/>
          <w:spacing w:val="-3"/>
          <w:w w:val="97"/>
        </w:rPr>
        <w:t>y</w:t>
      </w:r>
      <w:r>
        <w:rPr>
          <w:color w:val="231F20"/>
          <w:spacing w:val="-2"/>
          <w:w w:val="97"/>
        </w:rPr>
        <w:t>e</w:t>
      </w:r>
      <w:r>
        <w:rPr>
          <w:color w:val="231F20"/>
          <w:w w:val="102"/>
        </w:rPr>
        <w:t>n</w:t>
      </w:r>
      <w:r>
        <w:rPr>
          <w:color w:val="231F20"/>
          <w:spacing w:val="-9"/>
        </w:rPr>
        <w:t> </w:t>
      </w:r>
      <w:r>
        <w:rPr>
          <w:color w:val="231F20"/>
          <w:spacing w:val="-5"/>
          <w:w w:val="105"/>
        </w:rPr>
        <w:t>c</w:t>
      </w:r>
      <w:r>
        <w:rPr>
          <w:color w:val="231F20"/>
          <w:spacing w:val="-1"/>
          <w:w w:val="100"/>
        </w:rPr>
        <w:t>o</w:t>
      </w:r>
      <w:r>
        <w:rPr>
          <w:color w:val="231F20"/>
          <w:w w:val="102"/>
        </w:rPr>
        <w:t>n</w:t>
      </w:r>
      <w:r>
        <w:rPr>
          <w:color w:val="231F20"/>
          <w:spacing w:val="-9"/>
        </w:rPr>
        <w:t> </w:t>
      </w:r>
      <w:r>
        <w:rPr>
          <w:color w:val="231F20"/>
          <w:spacing w:val="-2"/>
          <w:w w:val="97"/>
        </w:rPr>
        <w:t>e</w:t>
      </w:r>
      <w:r>
        <w:rPr>
          <w:color w:val="231F20"/>
          <w:w w:val="92"/>
        </w:rPr>
        <w:t>l</w:t>
      </w:r>
      <w:r>
        <w:rPr>
          <w:color w:val="231F20"/>
          <w:spacing w:val="-9"/>
        </w:rPr>
        <w:t> </w:t>
      </w:r>
      <w:r>
        <w:rPr>
          <w:color w:val="231F20"/>
          <w:spacing w:val="-2"/>
          <w:w w:val="103"/>
        </w:rPr>
        <w:t>d</w:t>
      </w:r>
      <w:r>
        <w:rPr>
          <w:color w:val="231F20"/>
          <w:spacing w:val="-4"/>
          <w:w w:val="91"/>
        </w:rPr>
        <w:t>i</w:t>
      </w:r>
      <w:r>
        <w:rPr>
          <w:color w:val="231F20"/>
          <w:w w:val="96"/>
        </w:rPr>
        <w:t>s</w:t>
      </w:r>
      <w:r>
        <w:rPr>
          <w:color w:val="231F20"/>
          <w:spacing w:val="-2"/>
          <w:w w:val="96"/>
        </w:rPr>
        <w:t>e</w:t>
      </w:r>
      <w:r>
        <w:rPr>
          <w:color w:val="231F20"/>
          <w:spacing w:val="-1"/>
          <w:w w:val="102"/>
        </w:rPr>
        <w:t>ñ</w:t>
      </w:r>
      <w:r>
        <w:rPr>
          <w:color w:val="231F20"/>
          <w:w w:val="100"/>
        </w:rPr>
        <w:t>o</w:t>
      </w:r>
      <w:r>
        <w:rPr>
          <w:color w:val="231F20"/>
          <w:spacing w:val="-9"/>
        </w:rPr>
        <w:t> </w:t>
      </w:r>
      <w:r>
        <w:rPr>
          <w:color w:val="231F20"/>
          <w:spacing w:val="-1"/>
          <w:w w:val="103"/>
        </w:rPr>
        <w:t>d</w:t>
      </w:r>
      <w:r>
        <w:rPr>
          <w:color w:val="231F20"/>
          <w:w w:val="97"/>
        </w:rPr>
        <w:t>e</w:t>
      </w:r>
      <w:r>
        <w:rPr>
          <w:color w:val="231F20"/>
          <w:spacing w:val="-9"/>
        </w:rPr>
        <w:t> </w:t>
      </w:r>
      <w:r>
        <w:rPr>
          <w:color w:val="231F20"/>
          <w:spacing w:val="-2"/>
          <w:w w:val="97"/>
        </w:rPr>
        <w:t>e</w:t>
      </w:r>
      <w:r>
        <w:rPr>
          <w:color w:val="231F20"/>
          <w:spacing w:val="1"/>
          <w:w w:val="95"/>
        </w:rPr>
        <w:t>s</w:t>
      </w:r>
      <w:r>
        <w:rPr>
          <w:color w:val="231F20"/>
          <w:spacing w:val="-1"/>
          <w:w w:val="92"/>
        </w:rPr>
        <w:t>t</w:t>
      </w:r>
      <w:r>
        <w:rPr>
          <w:color w:val="231F20"/>
          <w:w w:val="84"/>
        </w:rPr>
        <w:t>r</w:t>
      </w:r>
      <w:r>
        <w:rPr>
          <w:color w:val="231F20"/>
          <w:spacing w:val="-3"/>
          <w:w w:val="94"/>
        </w:rPr>
        <w:t>a</w:t>
      </w:r>
      <w:r>
        <w:rPr>
          <w:color w:val="231F20"/>
          <w:spacing w:val="-5"/>
          <w:w w:val="92"/>
        </w:rPr>
        <w:t>t</w:t>
      </w:r>
      <w:r>
        <w:rPr>
          <w:color w:val="231F20"/>
          <w:spacing w:val="1"/>
          <w:w w:val="97"/>
        </w:rPr>
        <w:t>e</w:t>
      </w:r>
      <w:r>
        <w:rPr>
          <w:color w:val="231F20"/>
          <w:spacing w:val="-2"/>
          <w:w w:val="115"/>
        </w:rPr>
        <w:t>g</w:t>
      </w:r>
      <w:r>
        <w:rPr>
          <w:color w:val="231F20"/>
          <w:spacing w:val="-3"/>
          <w:w w:val="91"/>
        </w:rPr>
        <w:t>i</w:t>
      </w:r>
      <w:r>
        <w:rPr>
          <w:color w:val="231F20"/>
          <w:spacing w:val="-2"/>
          <w:w w:val="94"/>
        </w:rPr>
        <w:t>a</w:t>
      </w:r>
      <w:r>
        <w:rPr>
          <w:color w:val="231F20"/>
          <w:w w:val="95"/>
        </w:rPr>
        <w:t>s</w:t>
      </w:r>
      <w:r>
        <w:rPr>
          <w:color w:val="231F20"/>
          <w:spacing w:val="-9"/>
        </w:rPr>
        <w:t> </w:t>
      </w:r>
      <w:r>
        <w:rPr>
          <w:color w:val="231F20"/>
          <w:w w:val="105"/>
        </w:rPr>
        <w:t>p</w:t>
      </w:r>
      <w:r>
        <w:rPr>
          <w:color w:val="231F20"/>
          <w:spacing w:val="-2"/>
          <w:w w:val="94"/>
        </w:rPr>
        <w:t>a</w:t>
      </w:r>
      <w:r>
        <w:rPr>
          <w:color w:val="231F20"/>
          <w:w w:val="84"/>
        </w:rPr>
        <w:t>r</w:t>
      </w:r>
      <w:r>
        <w:rPr>
          <w:color w:val="231F20"/>
          <w:w w:val="94"/>
        </w:rPr>
        <w:t>a</w:t>
      </w:r>
      <w:r>
        <w:rPr>
          <w:color w:val="231F20"/>
          <w:spacing w:val="-9"/>
        </w:rPr>
        <w:t> </w:t>
      </w:r>
      <w:r>
        <w:rPr>
          <w:color w:val="231F20"/>
          <w:w w:val="102"/>
        </w:rPr>
        <w:t>m</w:t>
      </w:r>
      <w:r>
        <w:rPr>
          <w:color w:val="231F20"/>
          <w:spacing w:val="-3"/>
          <w:w w:val="97"/>
        </w:rPr>
        <w:t>e</w:t>
      </w:r>
      <w:r>
        <w:rPr>
          <w:color w:val="231F20"/>
          <w:spacing w:val="-2"/>
          <w:w w:val="89"/>
        </w:rPr>
        <w:t>j</w:t>
      </w:r>
      <w:r>
        <w:rPr>
          <w:color w:val="231F20"/>
          <w:spacing w:val="-1"/>
          <w:w w:val="100"/>
        </w:rPr>
        <w:t>o</w:t>
      </w:r>
      <w:r>
        <w:rPr>
          <w:color w:val="231F20"/>
          <w:w w:val="84"/>
        </w:rPr>
        <w:t>r</w:t>
      </w:r>
      <w:r>
        <w:rPr>
          <w:color w:val="231F20"/>
          <w:spacing w:val="-2"/>
          <w:w w:val="94"/>
        </w:rPr>
        <w:t>a</w:t>
      </w:r>
      <w:r>
        <w:rPr>
          <w:color w:val="231F20"/>
          <w:w w:val="84"/>
        </w:rPr>
        <w:t>r</w:t>
      </w:r>
      <w:r>
        <w:rPr>
          <w:color w:val="231F20"/>
          <w:spacing w:val="-9"/>
        </w:rPr>
        <w:t> </w:t>
      </w:r>
      <w:r>
        <w:rPr>
          <w:color w:val="231F20"/>
          <w:spacing w:val="-2"/>
          <w:w w:val="97"/>
        </w:rPr>
        <w:t>e</w:t>
      </w:r>
      <w:r>
        <w:rPr>
          <w:color w:val="231F20"/>
          <w:w w:val="92"/>
        </w:rPr>
        <w:t>l</w:t>
      </w:r>
      <w:r>
        <w:rPr>
          <w:color w:val="231F20"/>
          <w:spacing w:val="-9"/>
        </w:rPr>
        <w:t> </w:t>
      </w:r>
      <w:r>
        <w:rPr>
          <w:color w:val="231F20"/>
          <w:w w:val="96"/>
        </w:rPr>
        <w:t>s</w:t>
      </w:r>
      <w:r>
        <w:rPr>
          <w:color w:val="231F20"/>
          <w:spacing w:val="1"/>
          <w:w w:val="96"/>
        </w:rPr>
        <w:t>e</w:t>
      </w:r>
      <w:r>
        <w:rPr>
          <w:color w:val="231F20"/>
          <w:spacing w:val="4"/>
          <w:w w:val="105"/>
        </w:rPr>
        <w:t>c</w:t>
      </w:r>
      <w:r>
        <w:rPr>
          <w:color w:val="231F20"/>
          <w:spacing w:val="-5"/>
          <w:w w:val="92"/>
        </w:rPr>
        <w:t>t</w:t>
      </w:r>
      <w:r>
        <w:rPr>
          <w:color w:val="231F20"/>
          <w:spacing w:val="-1"/>
          <w:w w:val="100"/>
        </w:rPr>
        <w:t>o</w:t>
      </w:r>
      <w:r>
        <w:rPr>
          <w:color w:val="231F20"/>
          <w:w w:val="84"/>
        </w:rPr>
        <w:t>r</w:t>
      </w:r>
      <w:r>
        <w:rPr>
          <w:color w:val="231F20"/>
          <w:spacing w:val="-9"/>
        </w:rPr>
        <w:t> </w:t>
      </w:r>
      <w:r>
        <w:rPr>
          <w:color w:val="231F20"/>
          <w:spacing w:val="-1"/>
          <w:w w:val="103"/>
        </w:rPr>
        <w:t>d</w:t>
      </w:r>
      <w:r>
        <w:rPr>
          <w:color w:val="231F20"/>
          <w:w w:val="97"/>
        </w:rPr>
        <w:t>e</w:t>
      </w:r>
      <w:r>
        <w:rPr>
          <w:color w:val="231F20"/>
          <w:spacing w:val="-9"/>
        </w:rPr>
        <w:t> </w:t>
      </w:r>
      <w:r>
        <w:rPr>
          <w:color w:val="231F20"/>
          <w:spacing w:val="-3"/>
          <w:w w:val="92"/>
        </w:rPr>
        <w:t>l</w:t>
      </w:r>
      <w:r>
        <w:rPr>
          <w:color w:val="231F20"/>
          <w:w w:val="94"/>
        </w:rPr>
        <w:t>a</w:t>
      </w:r>
      <w:r>
        <w:rPr>
          <w:color w:val="231F20"/>
          <w:spacing w:val="-9"/>
        </w:rPr>
        <w:t> </w:t>
      </w:r>
      <w:r>
        <w:rPr>
          <w:color w:val="231F20"/>
          <w:spacing w:val="-3"/>
          <w:w w:val="105"/>
        </w:rPr>
        <w:t>c</w:t>
      </w:r>
      <w:r>
        <w:rPr>
          <w:color w:val="231F20"/>
          <w:spacing w:val="-1"/>
          <w:w w:val="91"/>
        </w:rPr>
        <w:t>i</w:t>
      </w:r>
      <w:r>
        <w:rPr>
          <w:color w:val="231F20"/>
          <w:spacing w:val="-2"/>
          <w:w w:val="97"/>
        </w:rPr>
        <w:t>e</w:t>
      </w:r>
      <w:r>
        <w:rPr>
          <w:color w:val="231F20"/>
          <w:spacing w:val="-1"/>
          <w:w w:val="102"/>
        </w:rPr>
        <w:t>n</w:t>
      </w:r>
      <w:r>
        <w:rPr>
          <w:color w:val="231F20"/>
          <w:spacing w:val="-3"/>
          <w:w w:val="105"/>
        </w:rPr>
        <w:t>c</w:t>
      </w:r>
      <w:r>
        <w:rPr>
          <w:color w:val="231F20"/>
          <w:spacing w:val="-3"/>
          <w:w w:val="91"/>
        </w:rPr>
        <w:t>i</w:t>
      </w:r>
      <w:r>
        <w:rPr>
          <w:color w:val="231F20"/>
          <w:w w:val="94"/>
        </w:rPr>
        <w:t>a</w:t>
      </w:r>
      <w:r>
        <w:rPr>
          <w:color w:val="231F20"/>
          <w:spacing w:val="-9"/>
        </w:rPr>
        <w:t> </w:t>
      </w:r>
      <w:r>
        <w:rPr>
          <w:color w:val="231F20"/>
          <w:w w:val="97"/>
        </w:rPr>
        <w:t>y</w:t>
      </w:r>
      <w:r>
        <w:rPr>
          <w:color w:val="231F20"/>
          <w:spacing w:val="-9"/>
        </w:rPr>
        <w:t> </w:t>
      </w:r>
      <w:r>
        <w:rPr>
          <w:color w:val="231F20"/>
          <w:spacing w:val="-3"/>
          <w:w w:val="92"/>
        </w:rPr>
        <w:t>l</w:t>
      </w:r>
      <w:r>
        <w:rPr>
          <w:color w:val="231F20"/>
          <w:w w:val="94"/>
        </w:rPr>
        <w:t>a</w:t>
      </w:r>
      <w:r>
        <w:rPr>
          <w:color w:val="231F20"/>
          <w:spacing w:val="-9"/>
        </w:rPr>
        <w:t> </w:t>
      </w:r>
      <w:r>
        <w:rPr>
          <w:color w:val="231F20"/>
          <w:spacing w:val="-5"/>
          <w:w w:val="92"/>
        </w:rPr>
        <w:t>t</w:t>
      </w:r>
      <w:r>
        <w:rPr>
          <w:color w:val="231F20"/>
          <w:spacing w:val="1"/>
          <w:w w:val="97"/>
        </w:rPr>
        <w:t>e</w:t>
      </w:r>
      <w:r>
        <w:rPr>
          <w:color w:val="231F20"/>
          <w:spacing w:val="-10"/>
          <w:w w:val="105"/>
        </w:rPr>
        <w:t>c</w:t>
      </w:r>
      <w:r>
        <w:rPr>
          <w:color w:val="231F20"/>
          <w:w w:val="97"/>
        </w:rPr>
        <w:t>- </w:t>
      </w:r>
      <w:r>
        <w:rPr>
          <w:color w:val="231F20"/>
        </w:rPr>
        <w:t>nología,</w:t>
      </w:r>
      <w:r>
        <w:rPr>
          <w:color w:val="231F20"/>
          <w:spacing w:val="-20"/>
        </w:rPr>
        <w:t> </w:t>
      </w:r>
      <w:r>
        <w:rPr>
          <w:color w:val="231F20"/>
        </w:rPr>
        <w:t>por</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dicha</w:t>
      </w:r>
      <w:r>
        <w:rPr>
          <w:color w:val="231F20"/>
          <w:spacing w:val="-20"/>
        </w:rPr>
        <w:t> </w:t>
      </w:r>
      <w:r>
        <w:rPr>
          <w:color w:val="231F20"/>
        </w:rPr>
        <w:t>información</w:t>
      </w:r>
      <w:r>
        <w:rPr>
          <w:color w:val="231F20"/>
          <w:spacing w:val="-20"/>
        </w:rPr>
        <w:t> </w:t>
      </w:r>
      <w:r>
        <w:rPr>
          <w:color w:val="231F20"/>
        </w:rPr>
        <w:t>constituye</w:t>
      </w:r>
      <w:r>
        <w:rPr>
          <w:color w:val="231F20"/>
          <w:spacing w:val="-20"/>
        </w:rPr>
        <w:t> </w:t>
      </w:r>
      <w:r>
        <w:rPr>
          <w:color w:val="231F20"/>
        </w:rPr>
        <w:t>un</w:t>
      </w:r>
      <w:r>
        <w:rPr>
          <w:color w:val="231F20"/>
          <w:spacing w:val="-20"/>
        </w:rPr>
        <w:t> </w:t>
      </w:r>
      <w:r>
        <w:rPr>
          <w:color w:val="231F20"/>
        </w:rPr>
        <w:t>importante</w:t>
      </w:r>
      <w:r>
        <w:rPr>
          <w:color w:val="231F20"/>
          <w:spacing w:val="-20"/>
        </w:rPr>
        <w:t> </w:t>
      </w:r>
      <w:r>
        <w:rPr>
          <w:color w:val="231F20"/>
          <w:spacing w:val="-2"/>
        </w:rPr>
        <w:t>insumo</w:t>
      </w:r>
      <w:r>
        <w:rPr>
          <w:color w:val="231F20"/>
          <w:spacing w:val="-20"/>
        </w:rPr>
        <w:t> </w:t>
      </w:r>
      <w:r>
        <w:rPr>
          <w:color w:val="231F20"/>
        </w:rPr>
        <w:t>para</w:t>
      </w:r>
      <w:r>
        <w:rPr>
          <w:color w:val="231F20"/>
          <w:spacing w:val="-20"/>
        </w:rPr>
        <w:t> </w:t>
      </w:r>
      <w:r>
        <w:rPr>
          <w:color w:val="231F20"/>
        </w:rPr>
        <w:t>el</w:t>
      </w:r>
      <w:r>
        <w:rPr>
          <w:color w:val="231F20"/>
          <w:spacing w:val="-20"/>
        </w:rPr>
        <w:t> </w:t>
      </w:r>
      <w:r>
        <w:rPr>
          <w:color w:val="231F20"/>
          <w:spacing w:val="-3"/>
        </w:rPr>
        <w:t>análisis</w:t>
      </w:r>
      <w:r>
        <w:rPr>
          <w:color w:val="231F20"/>
          <w:spacing w:val="-20"/>
        </w:rPr>
        <w:t> </w:t>
      </w:r>
      <w:r>
        <w:rPr>
          <w:color w:val="231F20"/>
        </w:rPr>
        <w:t>de</w:t>
      </w:r>
      <w:r>
        <w:rPr>
          <w:color w:val="231F20"/>
          <w:spacing w:val="-20"/>
        </w:rPr>
        <w:t> </w:t>
      </w:r>
      <w:r>
        <w:rPr>
          <w:color w:val="231F20"/>
        </w:rPr>
        <w:t>los indicadores</w:t>
      </w:r>
      <w:r>
        <w:rPr>
          <w:color w:val="231F20"/>
          <w:spacing w:val="-19"/>
        </w:rPr>
        <w:t> </w:t>
      </w:r>
      <w:r>
        <w:rPr>
          <w:color w:val="231F20"/>
        </w:rPr>
        <w:t>de</w:t>
      </w:r>
      <w:r>
        <w:rPr>
          <w:color w:val="231F20"/>
          <w:spacing w:val="-19"/>
        </w:rPr>
        <w:t> </w:t>
      </w:r>
      <w:r>
        <w:rPr>
          <w:color w:val="231F20"/>
          <w:spacing w:val="-3"/>
        </w:rPr>
        <w:t>Producción</w:t>
      </w:r>
      <w:r>
        <w:rPr>
          <w:color w:val="231F20"/>
          <w:spacing w:val="-19"/>
        </w:rPr>
        <w:t> </w:t>
      </w:r>
      <w:r>
        <w:rPr>
          <w:color w:val="231F20"/>
        </w:rPr>
        <w:t>y</w:t>
      </w:r>
      <w:r>
        <w:rPr>
          <w:color w:val="231F20"/>
          <w:spacing w:val="-19"/>
        </w:rPr>
        <w:t> </w:t>
      </w:r>
      <w:r>
        <w:rPr>
          <w:color w:val="231F20"/>
        </w:rPr>
        <w:t>Colaboración</w:t>
      </w:r>
      <w:r>
        <w:rPr>
          <w:color w:val="231F20"/>
          <w:spacing w:val="-19"/>
        </w:rPr>
        <w:t> </w:t>
      </w:r>
      <w:r>
        <w:rPr>
          <w:color w:val="231F20"/>
        </w:rPr>
        <w:t>de</w:t>
      </w:r>
      <w:r>
        <w:rPr>
          <w:color w:val="231F20"/>
          <w:spacing w:val="-19"/>
        </w:rPr>
        <w:t> </w:t>
      </w:r>
      <w:r>
        <w:rPr>
          <w:color w:val="231F20"/>
        </w:rPr>
        <w:t>artículos</w:t>
      </w:r>
      <w:r>
        <w:rPr>
          <w:color w:val="231F20"/>
          <w:spacing w:val="-19"/>
        </w:rPr>
        <w:t> </w:t>
      </w:r>
      <w:r>
        <w:rPr>
          <w:color w:val="231F20"/>
        </w:rPr>
        <w:t>científicos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publican</w:t>
      </w:r>
      <w:r>
        <w:rPr>
          <w:color w:val="231F20"/>
          <w:spacing w:val="-19"/>
        </w:rPr>
        <w:t> </w:t>
      </w:r>
      <w:r>
        <w:rPr>
          <w:color w:val="231F20"/>
        </w:rPr>
        <w:t>en</w:t>
      </w:r>
      <w:r>
        <w:rPr>
          <w:color w:val="231F20"/>
          <w:spacing w:val="-19"/>
        </w:rPr>
        <w:t> </w:t>
      </w:r>
      <w:r>
        <w:rPr>
          <w:color w:val="231F20"/>
        </w:rPr>
        <w:t>revistas iberoamericanas,</w:t>
      </w:r>
      <w:r>
        <w:rPr>
          <w:color w:val="231F20"/>
          <w:spacing w:val="-18"/>
        </w:rPr>
        <w:t> </w:t>
      </w:r>
      <w:r>
        <w:rPr>
          <w:color w:val="231F20"/>
          <w:spacing w:val="-2"/>
        </w:rPr>
        <w:t>así</w:t>
      </w:r>
      <w:r>
        <w:rPr>
          <w:color w:val="231F20"/>
          <w:spacing w:val="-18"/>
        </w:rPr>
        <w:t> </w:t>
      </w:r>
      <w:r>
        <w:rPr>
          <w:color w:val="231F20"/>
        </w:rPr>
        <w:t>como</w:t>
      </w:r>
      <w:r>
        <w:rPr>
          <w:color w:val="231F20"/>
          <w:spacing w:val="-18"/>
        </w:rPr>
        <w:t> </w:t>
      </w:r>
      <w:r>
        <w:rPr>
          <w:color w:val="231F20"/>
        </w:rPr>
        <w:t>un</w:t>
      </w:r>
      <w:r>
        <w:rPr>
          <w:color w:val="231F20"/>
          <w:spacing w:val="-18"/>
        </w:rPr>
        <w:t> </w:t>
      </w:r>
      <w:r>
        <w:rPr>
          <w:color w:val="231F20"/>
          <w:spacing w:val="-3"/>
        </w:rPr>
        <w:t>punto</w:t>
      </w:r>
      <w:r>
        <w:rPr>
          <w:color w:val="231F20"/>
          <w:spacing w:val="-18"/>
        </w:rPr>
        <w:t> </w:t>
      </w:r>
      <w:r>
        <w:rPr>
          <w:color w:val="231F20"/>
        </w:rPr>
        <w:t>de</w:t>
      </w:r>
      <w:r>
        <w:rPr>
          <w:color w:val="231F20"/>
          <w:spacing w:val="-18"/>
        </w:rPr>
        <w:t> </w:t>
      </w:r>
      <w:r>
        <w:rPr>
          <w:color w:val="231F20"/>
        </w:rPr>
        <w:t>partida</w:t>
      </w:r>
      <w:r>
        <w:rPr>
          <w:color w:val="231F20"/>
          <w:spacing w:val="-18"/>
        </w:rPr>
        <w:t> </w:t>
      </w:r>
      <w:r>
        <w:rPr>
          <w:color w:val="231F20"/>
        </w:rPr>
        <w:t>para</w:t>
      </w:r>
      <w:r>
        <w:rPr>
          <w:color w:val="231F20"/>
          <w:spacing w:val="-18"/>
        </w:rPr>
        <w:t> </w:t>
      </w:r>
      <w:r>
        <w:rPr>
          <w:color w:val="231F20"/>
        </w:rPr>
        <w:t>la</w:t>
      </w:r>
      <w:r>
        <w:rPr>
          <w:color w:val="231F20"/>
          <w:spacing w:val="-18"/>
        </w:rPr>
        <w:t> </w:t>
      </w:r>
      <w:r>
        <w:rPr>
          <w:color w:val="231F20"/>
        </w:rPr>
        <w:t>reflexión</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3"/>
        </w:rPr>
        <w:t>temas</w:t>
      </w:r>
      <w:r>
        <w:rPr>
          <w:color w:val="231F20"/>
          <w:spacing w:val="-18"/>
        </w:rPr>
        <w:t> </w:t>
      </w:r>
      <w:r>
        <w:rPr>
          <w:color w:val="231F20"/>
        </w:rPr>
        <w:t>que</w:t>
      </w:r>
      <w:r>
        <w:rPr>
          <w:color w:val="231F20"/>
          <w:spacing w:val="-18"/>
        </w:rPr>
        <w:t> </w:t>
      </w:r>
      <w:r>
        <w:rPr>
          <w:color w:val="231F20"/>
          <w:spacing w:val="-3"/>
        </w:rPr>
        <w:t>interesan</w:t>
      </w:r>
      <w:r>
        <w:rPr>
          <w:color w:val="231F20"/>
          <w:spacing w:val="-18"/>
        </w:rPr>
        <w:t> </w:t>
      </w:r>
      <w:r>
        <w:rPr>
          <w:color w:val="231F20"/>
        </w:rPr>
        <w:t>a la</w:t>
      </w:r>
      <w:r>
        <w:rPr>
          <w:color w:val="231F20"/>
          <w:spacing w:val="-15"/>
        </w:rPr>
        <w:t> </w:t>
      </w:r>
      <w:r>
        <w:rPr>
          <w:color w:val="231F20"/>
        </w:rPr>
        <w:t>región</w:t>
      </w:r>
      <w:r>
        <w:rPr>
          <w:color w:val="231F20"/>
          <w:spacing w:val="-15"/>
        </w:rPr>
        <w:t> </w:t>
      </w:r>
      <w:r>
        <w:rPr>
          <w:color w:val="231F20"/>
        </w:rPr>
        <w:t>y</w:t>
      </w:r>
      <w:r>
        <w:rPr>
          <w:color w:val="231F20"/>
          <w:spacing w:val="-15"/>
        </w:rPr>
        <w:t> </w:t>
      </w:r>
      <w:r>
        <w:rPr>
          <w:color w:val="231F20"/>
        </w:rPr>
        <w:t>sobre</w:t>
      </w:r>
      <w:r>
        <w:rPr>
          <w:color w:val="231F20"/>
          <w:spacing w:val="-15"/>
        </w:rPr>
        <w:t> </w:t>
      </w:r>
      <w:r>
        <w:rPr>
          <w:color w:val="231F20"/>
        </w:rPr>
        <w:t>los</w:t>
      </w:r>
      <w:r>
        <w:rPr>
          <w:color w:val="231F20"/>
          <w:spacing w:val="-15"/>
        </w:rPr>
        <w:t> </w:t>
      </w:r>
      <w:r>
        <w:rPr>
          <w:color w:val="231F20"/>
        </w:rPr>
        <w:t>cuales</w:t>
      </w:r>
      <w:r>
        <w:rPr>
          <w:color w:val="231F20"/>
          <w:spacing w:val="-15"/>
        </w:rPr>
        <w:t> </w:t>
      </w:r>
      <w:r>
        <w:rPr>
          <w:color w:val="231F20"/>
        </w:rPr>
        <w:t>México</w:t>
      </w:r>
      <w:r>
        <w:rPr>
          <w:color w:val="231F20"/>
          <w:spacing w:val="-15"/>
        </w:rPr>
        <w:t> </w:t>
      </w:r>
      <w:r>
        <w:rPr>
          <w:color w:val="231F20"/>
        </w:rPr>
        <w:t>también</w:t>
      </w:r>
      <w:r>
        <w:rPr>
          <w:color w:val="231F20"/>
          <w:spacing w:val="-15"/>
        </w:rPr>
        <w:t> </w:t>
      </w:r>
      <w:r>
        <w:rPr>
          <w:color w:val="231F20"/>
        </w:rPr>
        <w:t>debate</w:t>
      </w:r>
      <w:r>
        <w:rPr>
          <w:color w:val="231F20"/>
          <w:spacing w:val="-15"/>
        </w:rPr>
        <w:t> </w:t>
      </w:r>
      <w:r>
        <w:rPr>
          <w:color w:val="231F20"/>
        </w:rPr>
        <w:t>y</w:t>
      </w:r>
      <w:r>
        <w:rPr>
          <w:color w:val="231F20"/>
          <w:spacing w:val="-15"/>
        </w:rPr>
        <w:t> </w:t>
      </w:r>
      <w:r>
        <w:rPr>
          <w:color w:val="231F20"/>
        </w:rPr>
        <w:t>produce</w:t>
      </w:r>
      <w:r>
        <w:rPr>
          <w:color w:val="231F20"/>
          <w:spacing w:val="-15"/>
        </w:rPr>
        <w:t> </w:t>
      </w:r>
      <w:r>
        <w:rPr>
          <w:color w:val="231F20"/>
          <w:spacing w:val="-3"/>
        </w:rPr>
        <w:t>conocimiento.</w:t>
      </w:r>
    </w:p>
    <w:p>
      <w:pPr>
        <w:pStyle w:val="BodyText"/>
        <w:spacing w:line="261" w:lineRule="auto"/>
        <w:ind w:left="146" w:right="1078" w:firstLine="396"/>
        <w:jc w:val="both"/>
      </w:pPr>
      <w:r>
        <w:rPr>
          <w:color w:val="231F20"/>
        </w:rPr>
        <w:t>Consideramos que la información contenida es clave para que quienes toman deci- siones</w:t>
      </w:r>
      <w:r>
        <w:rPr>
          <w:color w:val="231F20"/>
          <w:spacing w:val="-3"/>
        </w:rPr>
        <w:t> </w:t>
      </w:r>
      <w:r>
        <w:rPr>
          <w:color w:val="231F20"/>
        </w:rPr>
        <w:t>puedan</w:t>
      </w:r>
      <w:r>
        <w:rPr>
          <w:color w:val="231F20"/>
          <w:spacing w:val="-3"/>
        </w:rPr>
        <w:t> </w:t>
      </w:r>
      <w:r>
        <w:rPr>
          <w:color w:val="231F20"/>
        </w:rPr>
        <w:t>diseñar</w:t>
      </w:r>
      <w:r>
        <w:rPr>
          <w:color w:val="231F20"/>
          <w:spacing w:val="-3"/>
        </w:rPr>
        <w:t> </w:t>
      </w:r>
      <w:r>
        <w:rPr>
          <w:color w:val="231F20"/>
        </w:rPr>
        <w:t>y</w:t>
      </w:r>
      <w:r>
        <w:rPr>
          <w:color w:val="231F20"/>
          <w:spacing w:val="-3"/>
        </w:rPr>
        <w:t> </w:t>
      </w:r>
      <w:r>
        <w:rPr>
          <w:color w:val="231F20"/>
        </w:rPr>
        <w:t>llevar</w:t>
      </w:r>
      <w:r>
        <w:rPr>
          <w:color w:val="231F20"/>
          <w:spacing w:val="-3"/>
        </w:rPr>
        <w:t> </w:t>
      </w:r>
      <w:r>
        <w:rPr>
          <w:color w:val="231F20"/>
        </w:rPr>
        <w:t>a</w:t>
      </w:r>
      <w:r>
        <w:rPr>
          <w:color w:val="231F20"/>
          <w:spacing w:val="-3"/>
        </w:rPr>
        <w:t> </w:t>
      </w:r>
      <w:r>
        <w:rPr>
          <w:color w:val="231F20"/>
        </w:rPr>
        <w:t>cabo</w:t>
      </w:r>
      <w:r>
        <w:rPr>
          <w:color w:val="231F20"/>
          <w:spacing w:val="-3"/>
        </w:rPr>
        <w:t> </w:t>
      </w:r>
      <w:r>
        <w:rPr>
          <w:color w:val="231F20"/>
        </w:rPr>
        <w:t>estrategias</w:t>
      </w:r>
      <w:r>
        <w:rPr>
          <w:color w:val="231F20"/>
          <w:spacing w:val="-3"/>
        </w:rPr>
        <w:t> </w:t>
      </w:r>
      <w:r>
        <w:rPr>
          <w:color w:val="231F20"/>
        </w:rPr>
        <w:t>de</w:t>
      </w:r>
      <w:r>
        <w:rPr>
          <w:color w:val="231F20"/>
          <w:spacing w:val="-3"/>
        </w:rPr>
        <w:t> </w:t>
      </w:r>
      <w:r>
        <w:rPr>
          <w:color w:val="231F20"/>
        </w:rPr>
        <w:t>desarrollo</w:t>
      </w:r>
      <w:r>
        <w:rPr>
          <w:color w:val="231F20"/>
          <w:spacing w:val="-3"/>
        </w:rPr>
        <w:t> </w:t>
      </w:r>
      <w:r>
        <w:rPr>
          <w:color w:val="231F20"/>
        </w:rPr>
        <w:t>y</w:t>
      </w:r>
      <w:r>
        <w:rPr>
          <w:color w:val="231F20"/>
          <w:spacing w:val="-3"/>
        </w:rPr>
        <w:t> </w:t>
      </w:r>
      <w:r>
        <w:rPr>
          <w:color w:val="231F20"/>
        </w:rPr>
        <w:t>consolidación</w:t>
      </w:r>
      <w:r>
        <w:rPr>
          <w:color w:val="231F20"/>
          <w:spacing w:val="-3"/>
        </w:rPr>
        <w:t> </w:t>
      </w:r>
      <w:r>
        <w:rPr>
          <w:color w:val="231F20"/>
        </w:rPr>
        <w:t>del</w:t>
      </w:r>
      <w:r>
        <w:rPr>
          <w:color w:val="231F20"/>
          <w:spacing w:val="-3"/>
        </w:rPr>
        <w:t> </w:t>
      </w:r>
      <w:r>
        <w:rPr>
          <w:color w:val="231F20"/>
        </w:rPr>
        <w:t>trabajo científico.</w:t>
      </w:r>
      <w:r>
        <w:rPr>
          <w:color w:val="231F20"/>
          <w:spacing w:val="-22"/>
        </w:rPr>
        <w:t> </w:t>
      </w:r>
      <w:r>
        <w:rPr>
          <w:color w:val="231F20"/>
        </w:rPr>
        <w:t>Su</w:t>
      </w:r>
      <w:r>
        <w:rPr>
          <w:color w:val="231F20"/>
          <w:spacing w:val="-22"/>
        </w:rPr>
        <w:t> </w:t>
      </w:r>
      <w:r>
        <w:rPr>
          <w:color w:val="231F20"/>
        </w:rPr>
        <w:t>elaboración</w:t>
      </w:r>
      <w:r>
        <w:rPr>
          <w:color w:val="231F20"/>
          <w:spacing w:val="-22"/>
        </w:rPr>
        <w:t> </w:t>
      </w:r>
      <w:r>
        <w:rPr>
          <w:color w:val="231F20"/>
        </w:rPr>
        <w:t>parte</w:t>
      </w:r>
      <w:r>
        <w:rPr>
          <w:color w:val="231F20"/>
          <w:spacing w:val="-22"/>
        </w:rPr>
        <w:t> </w:t>
      </w:r>
      <w:r>
        <w:rPr>
          <w:color w:val="231F20"/>
        </w:rPr>
        <w:t>del</w:t>
      </w:r>
      <w:r>
        <w:rPr>
          <w:color w:val="231F20"/>
          <w:spacing w:val="-22"/>
        </w:rPr>
        <w:t> </w:t>
      </w:r>
      <w:r>
        <w:rPr>
          <w:color w:val="231F20"/>
        </w:rPr>
        <w:t>interés</w:t>
      </w:r>
      <w:r>
        <w:rPr>
          <w:color w:val="231F20"/>
          <w:spacing w:val="-22"/>
        </w:rPr>
        <w:t> </w:t>
      </w:r>
      <w:r>
        <w:rPr>
          <w:color w:val="231F20"/>
        </w:rPr>
        <w:t>de</w:t>
      </w:r>
      <w:r>
        <w:rPr>
          <w:color w:val="231F20"/>
          <w:spacing w:val="-22"/>
        </w:rPr>
        <w:t> </w:t>
      </w:r>
      <w:r>
        <w:rPr>
          <w:color w:val="231F20"/>
        </w:rPr>
        <w:t>contribuir</w:t>
      </w:r>
      <w:r>
        <w:rPr>
          <w:color w:val="231F20"/>
          <w:spacing w:val="-22"/>
        </w:rPr>
        <w:t> </w:t>
      </w:r>
      <w:r>
        <w:rPr>
          <w:color w:val="231F20"/>
        </w:rPr>
        <w:t>con</w:t>
      </w:r>
      <w:r>
        <w:rPr>
          <w:color w:val="231F20"/>
          <w:spacing w:val="-22"/>
        </w:rPr>
        <w:t> </w:t>
      </w:r>
      <w:r>
        <w:rPr>
          <w:color w:val="231F20"/>
        </w:rPr>
        <w:t>elementos</w:t>
      </w:r>
      <w:r>
        <w:rPr>
          <w:color w:val="231F20"/>
          <w:spacing w:val="-22"/>
        </w:rPr>
        <w:t> </w:t>
      </w:r>
      <w:r>
        <w:rPr>
          <w:color w:val="231F20"/>
        </w:rPr>
        <w:t>de</w:t>
      </w:r>
      <w:r>
        <w:rPr>
          <w:color w:val="231F20"/>
          <w:spacing w:val="-22"/>
        </w:rPr>
        <w:t> </w:t>
      </w:r>
      <w:r>
        <w:rPr>
          <w:color w:val="231F20"/>
        </w:rPr>
        <w:t>análisis</w:t>
      </w:r>
      <w:r>
        <w:rPr>
          <w:color w:val="231F20"/>
          <w:spacing w:val="-22"/>
        </w:rPr>
        <w:t> </w:t>
      </w:r>
      <w:r>
        <w:rPr>
          <w:color w:val="231F20"/>
        </w:rPr>
        <w:t>concretos que</w:t>
      </w:r>
      <w:r>
        <w:rPr>
          <w:color w:val="231F20"/>
          <w:spacing w:val="-3"/>
        </w:rPr>
        <w:t> </w:t>
      </w:r>
      <w:r>
        <w:rPr>
          <w:color w:val="231F20"/>
        </w:rPr>
        <w:t>fortalezcan</w:t>
      </w:r>
      <w:r>
        <w:rPr>
          <w:color w:val="231F20"/>
          <w:spacing w:val="-3"/>
        </w:rPr>
        <w:t> </w:t>
      </w:r>
      <w:r>
        <w:rPr>
          <w:color w:val="231F20"/>
        </w:rPr>
        <w:t>las</w:t>
      </w:r>
      <w:r>
        <w:rPr>
          <w:color w:val="231F20"/>
          <w:spacing w:val="-3"/>
        </w:rPr>
        <w:t> </w:t>
      </w:r>
      <w:r>
        <w:rPr>
          <w:color w:val="231F20"/>
        </w:rPr>
        <w:t>actividades</w:t>
      </w:r>
      <w:r>
        <w:rPr>
          <w:color w:val="231F20"/>
          <w:spacing w:val="-3"/>
        </w:rPr>
        <w:t> </w:t>
      </w:r>
      <w:r>
        <w:rPr>
          <w:color w:val="231F20"/>
        </w:rPr>
        <w:t>de</w:t>
      </w:r>
      <w:r>
        <w:rPr>
          <w:color w:val="231F20"/>
          <w:spacing w:val="-3"/>
        </w:rPr>
        <w:t> </w:t>
      </w:r>
      <w:r>
        <w:rPr>
          <w:color w:val="231F20"/>
        </w:rPr>
        <w:t>producción</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ciencia,</w:t>
      </w:r>
      <w:r>
        <w:rPr>
          <w:color w:val="231F20"/>
          <w:spacing w:val="-3"/>
        </w:rPr>
        <w:t> </w:t>
      </w:r>
      <w:r>
        <w:rPr>
          <w:color w:val="231F20"/>
        </w:rPr>
        <w:t>por</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como</w:t>
      </w:r>
      <w:r>
        <w:rPr>
          <w:color w:val="231F20"/>
          <w:spacing w:val="-3"/>
        </w:rPr>
        <w:t> </w:t>
      </w:r>
      <w:r>
        <w:rPr>
          <w:color w:val="231F20"/>
        </w:rPr>
        <w:t>parte</w:t>
      </w:r>
      <w:r>
        <w:rPr>
          <w:color w:val="231F20"/>
          <w:spacing w:val="-3"/>
        </w:rPr>
        <w:t> </w:t>
      </w:r>
      <w:r>
        <w:rPr>
          <w:color w:val="231F20"/>
        </w:rPr>
        <w:t>de</w:t>
      </w:r>
      <w:r>
        <w:rPr>
          <w:color w:val="231F20"/>
          <w:spacing w:val="-3"/>
        </w:rPr>
        <w:t> </w:t>
      </w:r>
      <w:r>
        <w:rPr>
          <w:color w:val="231F20"/>
        </w:rPr>
        <w:t>este esfuerzo,</w:t>
      </w:r>
      <w:r>
        <w:rPr>
          <w:color w:val="231F20"/>
          <w:spacing w:val="-30"/>
        </w:rPr>
        <w:t> </w:t>
      </w:r>
      <w:r>
        <w:rPr>
          <w:color w:val="231F20"/>
        </w:rPr>
        <w:t>el</w:t>
      </w:r>
      <w:r>
        <w:rPr>
          <w:color w:val="231F20"/>
          <w:spacing w:val="-30"/>
        </w:rPr>
        <w:t> </w:t>
      </w:r>
      <w:r>
        <w:rPr>
          <w:color w:val="231F20"/>
        </w:rPr>
        <w:t>LabCrf®</w:t>
      </w:r>
      <w:r>
        <w:rPr>
          <w:color w:val="231F20"/>
          <w:spacing w:val="-30"/>
        </w:rPr>
        <w:t> </w:t>
      </w:r>
      <w:r>
        <w:rPr>
          <w:color w:val="231F20"/>
        </w:rPr>
        <w:t>pone</w:t>
      </w:r>
      <w:r>
        <w:rPr>
          <w:color w:val="231F20"/>
          <w:spacing w:val="-30"/>
        </w:rPr>
        <w:t> </w:t>
      </w:r>
      <w:r>
        <w:rPr>
          <w:color w:val="231F20"/>
        </w:rPr>
        <w:t>a</w:t>
      </w:r>
      <w:r>
        <w:rPr>
          <w:color w:val="231F20"/>
          <w:spacing w:val="-30"/>
        </w:rPr>
        <w:t> </w:t>
      </w:r>
      <w:r>
        <w:rPr>
          <w:color w:val="231F20"/>
        </w:rPr>
        <w:t>disposición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lectores</w:t>
      </w:r>
      <w:r>
        <w:rPr>
          <w:color w:val="231F20"/>
          <w:spacing w:val="-30"/>
        </w:rPr>
        <w:t> </w:t>
      </w:r>
      <w:r>
        <w:rPr>
          <w:color w:val="231F20"/>
        </w:rPr>
        <w:t>el</w:t>
      </w:r>
      <w:r>
        <w:rPr>
          <w:color w:val="231F20"/>
          <w:spacing w:val="-30"/>
        </w:rPr>
        <w:t> </w:t>
      </w:r>
      <w:r>
        <w:rPr>
          <w:i/>
          <w:color w:val="231F20"/>
        </w:rPr>
        <w:t>Informe</w:t>
      </w:r>
      <w:r>
        <w:rPr>
          <w:i/>
          <w:color w:val="231F20"/>
          <w:spacing w:val="-33"/>
        </w:rPr>
        <w:t> </w:t>
      </w:r>
      <w:r>
        <w:rPr>
          <w:i/>
          <w:color w:val="231F20"/>
        </w:rPr>
        <w:t>sobre</w:t>
      </w:r>
      <w:r>
        <w:rPr>
          <w:i/>
          <w:color w:val="231F20"/>
          <w:spacing w:val="-33"/>
        </w:rPr>
        <w:t> </w:t>
      </w:r>
      <w:r>
        <w:rPr>
          <w:i/>
          <w:color w:val="231F20"/>
        </w:rPr>
        <w:t>la</w:t>
      </w:r>
      <w:r>
        <w:rPr>
          <w:i/>
          <w:color w:val="231F20"/>
          <w:spacing w:val="-33"/>
        </w:rPr>
        <w:t> </w:t>
      </w:r>
      <w:r>
        <w:rPr>
          <w:i/>
          <w:color w:val="231F20"/>
        </w:rPr>
        <w:t>Producción</w:t>
      </w:r>
      <w:r>
        <w:rPr>
          <w:i/>
          <w:color w:val="231F20"/>
          <w:spacing w:val="-33"/>
        </w:rPr>
        <w:t> </w:t>
      </w:r>
      <w:r>
        <w:rPr>
          <w:i/>
          <w:color w:val="231F20"/>
        </w:rPr>
        <w:t>Científica </w:t>
      </w:r>
      <w:r>
        <w:rPr>
          <w:i/>
          <w:color w:val="231F20"/>
          <w:w w:val="95"/>
        </w:rPr>
        <w:t>de</w:t>
      </w:r>
      <w:r>
        <w:rPr>
          <w:i/>
          <w:color w:val="231F20"/>
          <w:spacing w:val="-6"/>
          <w:w w:val="95"/>
        </w:rPr>
        <w:t> </w:t>
      </w:r>
      <w:r>
        <w:rPr>
          <w:i/>
          <w:color w:val="231F20"/>
          <w:w w:val="95"/>
        </w:rPr>
        <w:t>México</w:t>
      </w:r>
      <w:r>
        <w:rPr>
          <w:i/>
          <w:color w:val="231F20"/>
          <w:spacing w:val="-6"/>
          <w:w w:val="95"/>
        </w:rPr>
        <w:t> </w:t>
      </w:r>
      <w:r>
        <w:rPr>
          <w:i/>
          <w:color w:val="231F20"/>
          <w:w w:val="95"/>
        </w:rPr>
        <w:t>en</w:t>
      </w:r>
      <w:r>
        <w:rPr>
          <w:i/>
          <w:color w:val="231F20"/>
          <w:spacing w:val="-6"/>
          <w:w w:val="95"/>
        </w:rPr>
        <w:t> </w:t>
      </w:r>
      <w:r>
        <w:rPr>
          <w:i/>
          <w:color w:val="231F20"/>
          <w:spacing w:val="-3"/>
          <w:w w:val="95"/>
        </w:rPr>
        <w:t>revistas</w:t>
      </w:r>
      <w:r>
        <w:rPr>
          <w:i/>
          <w:color w:val="231F20"/>
          <w:spacing w:val="-6"/>
          <w:w w:val="95"/>
        </w:rPr>
        <w:t> </w:t>
      </w:r>
      <w:r>
        <w:rPr>
          <w:i/>
          <w:color w:val="231F20"/>
          <w:w w:val="95"/>
        </w:rPr>
        <w:t>iberoamericanas</w:t>
      </w:r>
      <w:r>
        <w:rPr>
          <w:i/>
          <w:color w:val="231F20"/>
          <w:spacing w:val="-6"/>
          <w:w w:val="95"/>
        </w:rPr>
        <w:t> </w:t>
      </w:r>
      <w:r>
        <w:rPr>
          <w:i/>
          <w:color w:val="231F20"/>
          <w:w w:val="95"/>
        </w:rPr>
        <w:t>de</w:t>
      </w:r>
      <w:r>
        <w:rPr>
          <w:i/>
          <w:color w:val="231F20"/>
          <w:spacing w:val="-6"/>
          <w:w w:val="95"/>
        </w:rPr>
        <w:t> </w:t>
      </w:r>
      <w:r>
        <w:rPr>
          <w:i/>
          <w:color w:val="231F20"/>
          <w:spacing w:val="-3"/>
          <w:w w:val="95"/>
        </w:rPr>
        <w:t>acceso</w:t>
      </w:r>
      <w:r>
        <w:rPr>
          <w:i/>
          <w:color w:val="231F20"/>
          <w:spacing w:val="-6"/>
          <w:w w:val="95"/>
        </w:rPr>
        <w:t> </w:t>
      </w:r>
      <w:r>
        <w:rPr>
          <w:i/>
          <w:color w:val="231F20"/>
          <w:w w:val="95"/>
        </w:rPr>
        <w:t>abierto</w:t>
      </w:r>
      <w:r>
        <w:rPr>
          <w:i/>
          <w:color w:val="231F20"/>
          <w:spacing w:val="-6"/>
          <w:w w:val="95"/>
        </w:rPr>
        <w:t> </w:t>
      </w:r>
      <w:r>
        <w:rPr>
          <w:i/>
          <w:color w:val="231F20"/>
          <w:w w:val="95"/>
        </w:rPr>
        <w:t>en</w:t>
      </w:r>
      <w:r>
        <w:rPr>
          <w:i/>
          <w:color w:val="231F20"/>
          <w:spacing w:val="-6"/>
          <w:w w:val="95"/>
        </w:rPr>
        <w:t> </w:t>
      </w:r>
      <w:r>
        <w:rPr>
          <w:i/>
          <w:color w:val="231F20"/>
          <w:w w:val="95"/>
        </w:rPr>
        <w:t>redalyc.org</w:t>
      </w:r>
      <w:r>
        <w:rPr>
          <w:i/>
          <w:color w:val="231F20"/>
          <w:spacing w:val="-6"/>
          <w:w w:val="95"/>
        </w:rPr>
        <w:t> </w:t>
      </w:r>
      <w:r>
        <w:rPr>
          <w:i/>
          <w:color w:val="231F20"/>
          <w:spacing w:val="-4"/>
          <w:w w:val="95"/>
        </w:rPr>
        <w:t>2005-2011</w:t>
      </w:r>
      <w:r>
        <w:rPr>
          <w:color w:val="231F20"/>
          <w:spacing w:val="-4"/>
          <w:w w:val="95"/>
        </w:rPr>
        <w:t>,</w:t>
      </w:r>
      <w:r>
        <w:rPr>
          <w:color w:val="231F20"/>
          <w:spacing w:val="2"/>
          <w:w w:val="95"/>
        </w:rPr>
        <w:t> </w:t>
      </w:r>
      <w:r>
        <w:rPr>
          <w:color w:val="231F20"/>
          <w:w w:val="95"/>
        </w:rPr>
        <w:t>cuyos</w:t>
      </w:r>
      <w:r>
        <w:rPr>
          <w:color w:val="231F20"/>
          <w:spacing w:val="2"/>
          <w:w w:val="95"/>
        </w:rPr>
        <w:t> </w:t>
      </w:r>
      <w:r>
        <w:rPr>
          <w:color w:val="231F20"/>
          <w:w w:val="95"/>
        </w:rPr>
        <w:t>datos </w:t>
      </w:r>
      <w:r>
        <w:rPr>
          <w:color w:val="231F20"/>
        </w:rPr>
        <w:t>permiten</w:t>
      </w:r>
      <w:r>
        <w:rPr>
          <w:color w:val="231F20"/>
          <w:spacing w:val="-21"/>
        </w:rPr>
        <w:t> </w:t>
      </w:r>
      <w:r>
        <w:rPr>
          <w:color w:val="231F20"/>
        </w:rPr>
        <w:t>conocer</w:t>
      </w:r>
      <w:r>
        <w:rPr>
          <w:color w:val="231F20"/>
          <w:spacing w:val="-21"/>
        </w:rPr>
        <w:t> </w:t>
      </w:r>
      <w:r>
        <w:rPr>
          <w:color w:val="231F20"/>
        </w:rPr>
        <w:t>el</w:t>
      </w:r>
      <w:r>
        <w:rPr>
          <w:color w:val="231F20"/>
          <w:spacing w:val="-21"/>
        </w:rPr>
        <w:t> </w:t>
      </w:r>
      <w:r>
        <w:rPr>
          <w:color w:val="231F20"/>
        </w:rPr>
        <w:t>Perfil</w:t>
      </w:r>
      <w:r>
        <w:rPr>
          <w:color w:val="231F20"/>
          <w:spacing w:val="-21"/>
        </w:rPr>
        <w:t> </w:t>
      </w:r>
      <w:r>
        <w:rPr>
          <w:color w:val="231F20"/>
        </w:rPr>
        <w:t>de</w:t>
      </w:r>
      <w:r>
        <w:rPr>
          <w:color w:val="231F20"/>
          <w:spacing w:val="-21"/>
        </w:rPr>
        <w:t> </w:t>
      </w:r>
      <w:r>
        <w:rPr>
          <w:color w:val="231F20"/>
        </w:rPr>
        <w:t>Producción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investigadores</w:t>
      </w:r>
      <w:r>
        <w:rPr>
          <w:color w:val="231F20"/>
          <w:spacing w:val="-21"/>
        </w:rPr>
        <w:t> </w:t>
      </w:r>
      <w:r>
        <w:rPr>
          <w:color w:val="231F20"/>
        </w:rPr>
        <w:t>nacionales</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800</w:t>
      </w:r>
      <w:r>
        <w:rPr>
          <w:color w:val="231F20"/>
          <w:spacing w:val="-21"/>
        </w:rPr>
        <w:t> </w:t>
      </w:r>
      <w:r>
        <w:rPr>
          <w:color w:val="231F20"/>
        </w:rPr>
        <w:t>revistas de</w:t>
      </w:r>
      <w:r>
        <w:rPr>
          <w:color w:val="231F20"/>
          <w:spacing w:val="-25"/>
        </w:rPr>
        <w:t> </w:t>
      </w:r>
      <w:r>
        <w:rPr>
          <w:color w:val="231F20"/>
        </w:rPr>
        <w:t>este</w:t>
      </w:r>
      <w:r>
        <w:rPr>
          <w:color w:val="231F20"/>
          <w:spacing w:val="-25"/>
        </w:rPr>
        <w:t> </w:t>
      </w:r>
      <w:r>
        <w:rPr>
          <w:color w:val="231F20"/>
        </w:rPr>
        <w:t>acervo.</w:t>
      </w:r>
    </w:p>
    <w:p>
      <w:pPr>
        <w:pStyle w:val="BodyText"/>
        <w:rPr>
          <w:sz w:val="20"/>
        </w:rPr>
      </w:pPr>
    </w:p>
    <w:p>
      <w:pPr>
        <w:pStyle w:val="BodyText"/>
        <w:spacing w:before="2"/>
        <w:rPr>
          <w:sz w:val="18"/>
        </w:rPr>
      </w:pPr>
    </w:p>
    <w:p>
      <w:pPr>
        <w:pStyle w:val="BodyText"/>
        <w:ind w:right="1078"/>
        <w:jc w:val="right"/>
      </w:pPr>
      <w:r>
        <w:rPr>
          <w:color w:val="231F20"/>
        </w:rPr>
        <w:t>Rafael López Castañares</w:t>
      </w:r>
    </w:p>
    <w:p>
      <w:pPr>
        <w:pStyle w:val="BodyText"/>
        <w:spacing w:line="261" w:lineRule="auto" w:before="23"/>
        <w:ind w:left="4625" w:right="1078" w:firstLine="1898"/>
        <w:jc w:val="right"/>
      </w:pPr>
      <w:r>
        <w:rPr>
          <w:b/>
          <w:color w:val="231F20"/>
          <w:spacing w:val="-1"/>
          <w:w w:val="75"/>
        </w:rPr>
        <w:t>Secretario </w:t>
      </w:r>
      <w:r>
        <w:rPr>
          <w:b/>
          <w:color w:val="231F20"/>
          <w:spacing w:val="-3"/>
          <w:w w:val="75"/>
        </w:rPr>
        <w:t>General</w:t>
      </w:r>
      <w:r>
        <w:rPr>
          <w:b/>
          <w:color w:val="231F20"/>
          <w:w w:val="85"/>
        </w:rPr>
        <w:t> </w:t>
      </w:r>
      <w:r>
        <w:rPr>
          <w:color w:val="231F20"/>
          <w:w w:val="90"/>
        </w:rPr>
        <w:t>de </w:t>
      </w:r>
      <w:r>
        <w:rPr>
          <w:color w:val="231F20"/>
          <w:spacing w:val="-3"/>
          <w:w w:val="90"/>
        </w:rPr>
        <w:t>la </w:t>
      </w:r>
      <w:r>
        <w:rPr>
          <w:color w:val="231F20"/>
          <w:spacing w:val="-4"/>
          <w:w w:val="90"/>
        </w:rPr>
        <w:t>Asociación </w:t>
      </w:r>
      <w:r>
        <w:rPr>
          <w:color w:val="231F20"/>
          <w:spacing w:val="-5"/>
          <w:w w:val="90"/>
        </w:rPr>
        <w:t>Nacional </w:t>
      </w:r>
      <w:r>
        <w:rPr>
          <w:color w:val="231F20"/>
          <w:w w:val="90"/>
        </w:rPr>
        <w:t>de </w:t>
      </w:r>
      <w:r>
        <w:rPr>
          <w:color w:val="231F20"/>
          <w:spacing w:val="-5"/>
          <w:w w:val="90"/>
        </w:rPr>
        <w:t>Universidades</w:t>
      </w:r>
      <w:r>
        <w:rPr>
          <w:color w:val="231F20"/>
          <w:w w:val="87"/>
        </w:rPr>
        <w:t> </w:t>
      </w:r>
      <w:r>
        <w:rPr>
          <w:color w:val="231F20"/>
          <w:w w:val="90"/>
        </w:rPr>
        <w:t>e </w:t>
      </w:r>
      <w:r>
        <w:rPr>
          <w:color w:val="231F20"/>
          <w:spacing w:val="-4"/>
          <w:w w:val="90"/>
        </w:rPr>
        <w:t>Instituciones </w:t>
      </w:r>
      <w:r>
        <w:rPr>
          <w:color w:val="231F20"/>
          <w:w w:val="90"/>
        </w:rPr>
        <w:t>de </w:t>
      </w:r>
      <w:r>
        <w:rPr>
          <w:color w:val="231F20"/>
          <w:spacing w:val="-4"/>
          <w:w w:val="90"/>
        </w:rPr>
        <w:t>Educación </w:t>
      </w:r>
      <w:r>
        <w:rPr>
          <w:color w:val="231F20"/>
          <w:spacing w:val="-5"/>
          <w:w w:val="90"/>
        </w:rPr>
        <w:t>Superior</w:t>
      </w:r>
    </w:p>
    <w:p>
      <w:pPr>
        <w:pStyle w:val="BodyText"/>
        <w:spacing w:before="12"/>
        <w:rPr>
          <w:sz w:val="22"/>
        </w:rPr>
      </w:pPr>
    </w:p>
    <w:p>
      <w:pPr>
        <w:pStyle w:val="BodyText"/>
        <w:ind w:right="1078"/>
        <w:jc w:val="right"/>
      </w:pPr>
      <w:r>
        <w:rPr>
          <w:color w:val="231F20"/>
          <w:w w:val="95"/>
        </w:rPr>
        <w:t>Gabriela Dutrénit Bielous</w:t>
      </w:r>
    </w:p>
    <w:p>
      <w:pPr>
        <w:pStyle w:val="Heading6"/>
        <w:spacing w:before="23"/>
        <w:ind w:left="0" w:right="1078"/>
        <w:jc w:val="right"/>
      </w:pPr>
      <w:r>
        <w:rPr>
          <w:color w:val="231F20"/>
          <w:w w:val="75"/>
        </w:rPr>
        <w:t>Coordinadora  General</w:t>
      </w:r>
    </w:p>
    <w:p>
      <w:pPr>
        <w:pStyle w:val="BodyText"/>
        <w:spacing w:before="24"/>
        <w:ind w:right="1085"/>
        <w:jc w:val="right"/>
      </w:pPr>
      <w:r>
        <w:rPr>
          <w:color w:val="231F20"/>
          <w:w w:val="90"/>
        </w:rPr>
        <w:t>del Foro Consultivo Científico y Tecnológico, </w:t>
      </w:r>
      <w:r>
        <w:rPr>
          <w:color w:val="231F20"/>
          <w:w w:val="90"/>
          <w:sz w:val="14"/>
        </w:rPr>
        <w:t>a</w:t>
      </w:r>
      <w:r>
        <w:rPr>
          <w:color w:val="231F20"/>
          <w:w w:val="90"/>
        </w:rPr>
        <w:t>. </w:t>
      </w:r>
      <w:r>
        <w:rPr>
          <w:color w:val="231F20"/>
          <w:w w:val="90"/>
          <w:sz w:val="14"/>
        </w:rPr>
        <w:t>c</w:t>
      </w:r>
      <w:r>
        <w:rPr>
          <w:color w:val="231F20"/>
          <w:w w:val="90"/>
        </w:rPr>
        <w:t>., México</w:t>
      </w:r>
    </w:p>
    <w:p>
      <w:pPr>
        <w:pStyle w:val="BodyText"/>
        <w:spacing w:before="10"/>
        <w:rPr>
          <w:sz w:val="24"/>
        </w:rPr>
      </w:pPr>
    </w:p>
    <w:p>
      <w:pPr>
        <w:pStyle w:val="BodyText"/>
        <w:ind w:right="1079"/>
        <w:jc w:val="right"/>
      </w:pPr>
      <w:r>
        <w:rPr>
          <w:color w:val="231F20"/>
        </w:rPr>
        <w:t>Ivett Tinoco García</w:t>
      </w:r>
    </w:p>
    <w:p>
      <w:pPr>
        <w:pStyle w:val="Heading6"/>
        <w:spacing w:before="23"/>
        <w:ind w:left="0" w:right="1078"/>
        <w:jc w:val="right"/>
      </w:pPr>
      <w:r>
        <w:rPr>
          <w:color w:val="231F20"/>
          <w:w w:val="75"/>
        </w:rPr>
        <w:t>Secretaria de Difusión  Cultural</w:t>
      </w:r>
    </w:p>
    <w:p>
      <w:pPr>
        <w:pStyle w:val="BodyText"/>
        <w:spacing w:before="23"/>
        <w:ind w:right="1079"/>
        <w:jc w:val="right"/>
      </w:pPr>
      <w:r>
        <w:rPr>
          <w:color w:val="231F20"/>
          <w:w w:val="90"/>
        </w:rPr>
        <w:t>de la Universidad Autónoma del Estado de México</w:t>
      </w:r>
    </w:p>
    <w:p>
      <w:pPr>
        <w:pStyle w:val="BodyText"/>
        <w:spacing w:before="10"/>
        <w:rPr>
          <w:sz w:val="24"/>
        </w:rPr>
      </w:pPr>
    </w:p>
    <w:p>
      <w:pPr>
        <w:pStyle w:val="BodyText"/>
        <w:ind w:right="1078"/>
        <w:jc w:val="right"/>
      </w:pPr>
      <w:r>
        <w:rPr>
          <w:color w:val="231F20"/>
        </w:rPr>
        <w:t>Eduardo Aguado López</w:t>
      </w:r>
    </w:p>
    <w:p>
      <w:pPr>
        <w:pStyle w:val="BodyText"/>
        <w:spacing w:line="261" w:lineRule="auto" w:before="23"/>
        <w:ind w:left="4471" w:right="1078" w:firstLine="2235"/>
        <w:jc w:val="both"/>
      </w:pPr>
      <w:r>
        <w:rPr>
          <w:b/>
          <w:color w:val="231F20"/>
          <w:w w:val="75"/>
        </w:rPr>
        <w:t>Director </w:t>
      </w:r>
      <w:r>
        <w:rPr>
          <w:b/>
          <w:color w:val="231F20"/>
          <w:spacing w:val="-3"/>
          <w:w w:val="75"/>
        </w:rPr>
        <w:t>General </w:t>
      </w:r>
      <w:r>
        <w:rPr>
          <w:color w:val="231F20"/>
          <w:spacing w:val="-3"/>
          <w:w w:val="90"/>
        </w:rPr>
        <w:t>del</w:t>
      </w:r>
      <w:r>
        <w:rPr>
          <w:color w:val="231F20"/>
          <w:spacing w:val="-13"/>
          <w:w w:val="90"/>
        </w:rPr>
        <w:t> </w:t>
      </w:r>
      <w:r>
        <w:rPr>
          <w:color w:val="231F20"/>
          <w:spacing w:val="-5"/>
          <w:w w:val="90"/>
        </w:rPr>
        <w:t>Sistema</w:t>
      </w:r>
      <w:r>
        <w:rPr>
          <w:color w:val="231F20"/>
          <w:spacing w:val="-13"/>
          <w:w w:val="90"/>
        </w:rPr>
        <w:t> </w:t>
      </w:r>
      <w:r>
        <w:rPr>
          <w:color w:val="231F20"/>
          <w:w w:val="90"/>
        </w:rPr>
        <w:t>de</w:t>
      </w:r>
      <w:r>
        <w:rPr>
          <w:color w:val="231F20"/>
          <w:spacing w:val="-13"/>
          <w:w w:val="90"/>
        </w:rPr>
        <w:t> </w:t>
      </w:r>
      <w:r>
        <w:rPr>
          <w:color w:val="231F20"/>
          <w:spacing w:val="-4"/>
          <w:w w:val="90"/>
        </w:rPr>
        <w:t>Información</w:t>
      </w:r>
      <w:r>
        <w:rPr>
          <w:color w:val="231F20"/>
          <w:spacing w:val="-13"/>
          <w:w w:val="90"/>
        </w:rPr>
        <w:t> </w:t>
      </w:r>
      <w:r>
        <w:rPr>
          <w:color w:val="231F20"/>
          <w:spacing w:val="-4"/>
          <w:w w:val="90"/>
        </w:rPr>
        <w:t>Científica</w:t>
      </w:r>
      <w:r>
        <w:rPr>
          <w:color w:val="231F20"/>
          <w:spacing w:val="-13"/>
          <w:w w:val="90"/>
        </w:rPr>
        <w:t> </w:t>
      </w:r>
      <w:r>
        <w:rPr>
          <w:color w:val="231F20"/>
          <w:spacing w:val="-4"/>
          <w:w w:val="90"/>
        </w:rPr>
        <w:t>Redalyc, </w:t>
      </w:r>
      <w:r>
        <w:rPr>
          <w:color w:val="231F20"/>
          <w:spacing w:val="-5"/>
          <w:w w:val="90"/>
        </w:rPr>
        <w:t>Universidad</w:t>
      </w:r>
      <w:r>
        <w:rPr>
          <w:color w:val="231F20"/>
          <w:spacing w:val="-12"/>
          <w:w w:val="90"/>
        </w:rPr>
        <w:t> </w:t>
      </w:r>
      <w:r>
        <w:rPr>
          <w:color w:val="231F20"/>
          <w:spacing w:val="-5"/>
          <w:w w:val="90"/>
        </w:rPr>
        <w:t>Autónoma</w:t>
      </w:r>
      <w:r>
        <w:rPr>
          <w:color w:val="231F20"/>
          <w:spacing w:val="-12"/>
          <w:w w:val="90"/>
        </w:rPr>
        <w:t> </w:t>
      </w:r>
      <w:r>
        <w:rPr>
          <w:color w:val="231F20"/>
          <w:spacing w:val="-3"/>
          <w:w w:val="90"/>
        </w:rPr>
        <w:t>del</w:t>
      </w:r>
      <w:r>
        <w:rPr>
          <w:color w:val="231F20"/>
          <w:spacing w:val="-12"/>
          <w:w w:val="90"/>
        </w:rPr>
        <w:t> </w:t>
      </w:r>
      <w:r>
        <w:rPr>
          <w:color w:val="231F20"/>
          <w:spacing w:val="-3"/>
          <w:w w:val="90"/>
        </w:rPr>
        <w:t>Estado</w:t>
      </w:r>
      <w:r>
        <w:rPr>
          <w:color w:val="231F20"/>
          <w:spacing w:val="-12"/>
          <w:w w:val="90"/>
        </w:rPr>
        <w:t> </w:t>
      </w:r>
      <w:r>
        <w:rPr>
          <w:color w:val="231F20"/>
          <w:w w:val="90"/>
        </w:rPr>
        <w:t>de</w:t>
      </w:r>
      <w:r>
        <w:rPr>
          <w:color w:val="231F20"/>
          <w:spacing w:val="-12"/>
          <w:w w:val="90"/>
        </w:rPr>
        <w:t> </w:t>
      </w:r>
      <w:r>
        <w:rPr>
          <w:color w:val="231F20"/>
          <w:spacing w:val="-4"/>
          <w:w w:val="90"/>
        </w:rPr>
        <w:t>México</w:t>
      </w:r>
    </w:p>
    <w:p>
      <w:pPr>
        <w:spacing w:after="0" w:line="261" w:lineRule="auto"/>
        <w:jc w:val="both"/>
        <w:sectPr>
          <w:pgSz w:w="12240" w:h="15840"/>
          <w:pgMar w:top="580" w:bottom="280" w:left="164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1"/>
        <w:rPr>
          <w:rFonts w:ascii="Times New Roman"/>
          <w:sz w:val="12"/>
        </w:rPr>
      </w:pPr>
    </w:p>
    <w:p>
      <w:pPr>
        <w:tabs>
          <w:tab w:pos="10348" w:val="right" w:leader="none"/>
        </w:tabs>
        <w:spacing w:line="1160" w:lineRule="exact" w:before="0"/>
        <w:ind w:left="120" w:right="0" w:firstLine="0"/>
        <w:jc w:val="left"/>
        <w:rPr>
          <w:b/>
          <w:sz w:val="100"/>
        </w:rPr>
      </w:pPr>
      <w:r>
        <w:rPr>
          <w:b/>
          <w:color w:val="58595B"/>
          <w:position w:val="1"/>
          <w:sz w:val="50"/>
        </w:rPr>
        <w:t>Capítulo</w:t>
      </w:r>
      <w:r>
        <w:rPr>
          <w:b/>
          <w:color w:val="58595B"/>
          <w:spacing w:val="-14"/>
          <w:position w:val="1"/>
          <w:sz w:val="50"/>
        </w:rPr>
        <w:t> </w:t>
      </w:r>
      <w:r>
        <w:rPr>
          <w:b/>
          <w:color w:val="58595B"/>
          <w:position w:val="1"/>
          <w:sz w:val="50"/>
        </w:rPr>
        <w:t>I</w:t>
      </w:r>
      <w:r>
        <w:rPr>
          <w:b/>
          <w:color w:val="F5821F"/>
          <w:sz w:val="100"/>
        </w:rPr>
        <w:tab/>
        <w:t>19</w:t>
      </w:r>
    </w:p>
    <w:p>
      <w:pPr>
        <w:spacing w:before="16"/>
        <w:ind w:left="120" w:right="0" w:firstLine="0"/>
        <w:jc w:val="left"/>
        <w:rPr>
          <w:sz w:val="28"/>
        </w:rPr>
      </w:pPr>
      <w:r>
        <w:rPr>
          <w:color w:val="F5821F"/>
          <w:sz w:val="28"/>
        </w:rPr>
        <w:t>Consideraciones </w:t>
      </w:r>
      <w:r>
        <w:rPr>
          <w:color w:val="F5821F"/>
          <w:spacing w:val="60"/>
          <w:sz w:val="28"/>
        </w:rPr>
        <w:t> </w:t>
      </w:r>
      <w:r>
        <w:rPr>
          <w:color w:val="F5821F"/>
          <w:sz w:val="28"/>
        </w:rPr>
        <w:t>metodológicas</w:t>
      </w:r>
    </w:p>
    <w:p>
      <w:pPr>
        <w:spacing w:after="0"/>
        <w:jc w:val="left"/>
        <w:rPr>
          <w:sz w:val="28"/>
        </w:rPr>
        <w:sectPr>
          <w:pgSz w:w="12240" w:h="15840"/>
          <w:pgMar w:top="1500" w:bottom="280" w:left="900" w:right="880"/>
        </w:sectPr>
      </w:pPr>
    </w:p>
    <w:p>
      <w:pPr>
        <w:pStyle w:val="BodyText"/>
        <w:rPr>
          <w:sz w:val="20"/>
        </w:rPr>
      </w:pPr>
    </w:p>
    <w:p>
      <w:pPr>
        <w:pStyle w:val="BodyText"/>
        <w:rPr>
          <w:sz w:val="20"/>
        </w:rPr>
      </w:pPr>
    </w:p>
    <w:p>
      <w:pPr>
        <w:pStyle w:val="BodyText"/>
        <w:rPr>
          <w:sz w:val="20"/>
        </w:rPr>
      </w:pPr>
    </w:p>
    <w:p>
      <w:pPr>
        <w:pStyle w:val="BodyText"/>
        <w:spacing w:before="2"/>
        <w:rPr>
          <w:sz w:val="26"/>
        </w:rPr>
      </w:pPr>
    </w:p>
    <w:p>
      <w:pPr>
        <w:pStyle w:val="BodyText"/>
        <w:spacing w:line="261" w:lineRule="auto"/>
        <w:ind w:left="120" w:right="2"/>
        <w:jc w:val="both"/>
        <w:rPr>
          <w:sz w:val="12"/>
        </w:rPr>
      </w:pPr>
      <w:r>
        <w:rPr>
          <w:color w:val="231F20"/>
          <w:spacing w:val="-3"/>
        </w:rPr>
        <w:t>Uno </w:t>
      </w:r>
      <w:r>
        <w:rPr>
          <w:color w:val="231F20"/>
        </w:rPr>
        <w:t>de </w:t>
      </w:r>
      <w:r>
        <w:rPr>
          <w:color w:val="231F20"/>
          <w:spacing w:val="-3"/>
        </w:rPr>
        <w:t>los </w:t>
      </w:r>
      <w:r>
        <w:rPr>
          <w:color w:val="231F20"/>
          <w:spacing w:val="-4"/>
        </w:rPr>
        <w:t>principales </w:t>
      </w:r>
      <w:r>
        <w:rPr>
          <w:color w:val="231F20"/>
          <w:spacing w:val="-3"/>
        </w:rPr>
        <w:t>aportes </w:t>
      </w:r>
      <w:r>
        <w:rPr>
          <w:color w:val="231F20"/>
        </w:rPr>
        <w:t>de </w:t>
      </w:r>
      <w:r>
        <w:rPr>
          <w:color w:val="231F20"/>
          <w:spacing w:val="-3"/>
        </w:rPr>
        <w:t>este </w:t>
      </w:r>
      <w:r>
        <w:rPr>
          <w:color w:val="231F20"/>
          <w:spacing w:val="-4"/>
        </w:rPr>
        <w:t>documento </w:t>
      </w:r>
      <w:r>
        <w:rPr>
          <w:color w:val="231F20"/>
        </w:rPr>
        <w:t>es </w:t>
      </w:r>
      <w:r>
        <w:rPr>
          <w:color w:val="231F20"/>
          <w:spacing w:val="-3"/>
        </w:rPr>
        <w:t>la </w:t>
      </w:r>
      <w:r>
        <w:rPr>
          <w:color w:val="231F20"/>
        </w:rPr>
        <w:t>na- </w:t>
      </w:r>
      <w:r>
        <w:rPr>
          <w:color w:val="231F20"/>
          <w:spacing w:val="-3"/>
        </w:rPr>
        <w:t>turaleza</w:t>
      </w:r>
      <w:r>
        <w:rPr>
          <w:color w:val="231F20"/>
          <w:spacing w:val="-21"/>
        </w:rPr>
        <w:t> </w:t>
      </w:r>
      <w:r>
        <w:rPr>
          <w:color w:val="231F20"/>
        </w:rPr>
        <w:t>de</w:t>
      </w:r>
      <w:r>
        <w:rPr>
          <w:color w:val="231F20"/>
          <w:spacing w:val="-21"/>
        </w:rPr>
        <w:t> </w:t>
      </w:r>
      <w:r>
        <w:rPr>
          <w:color w:val="231F20"/>
          <w:spacing w:val="-3"/>
        </w:rPr>
        <w:t>la</w:t>
      </w:r>
      <w:r>
        <w:rPr>
          <w:color w:val="231F20"/>
          <w:spacing w:val="-21"/>
        </w:rPr>
        <w:t> </w:t>
      </w:r>
      <w:r>
        <w:rPr>
          <w:color w:val="231F20"/>
          <w:spacing w:val="-4"/>
        </w:rPr>
        <w:t>información</w:t>
      </w:r>
      <w:r>
        <w:rPr>
          <w:color w:val="231F20"/>
          <w:spacing w:val="-21"/>
        </w:rPr>
        <w:t> </w:t>
      </w:r>
      <w:r>
        <w:rPr>
          <w:color w:val="231F20"/>
          <w:spacing w:val="-3"/>
        </w:rPr>
        <w:t>que</w:t>
      </w:r>
      <w:r>
        <w:rPr>
          <w:color w:val="231F20"/>
          <w:spacing w:val="-21"/>
        </w:rPr>
        <w:t> </w:t>
      </w:r>
      <w:r>
        <w:rPr>
          <w:color w:val="231F20"/>
        </w:rPr>
        <w:t>se</w:t>
      </w:r>
      <w:r>
        <w:rPr>
          <w:color w:val="231F20"/>
          <w:spacing w:val="-21"/>
        </w:rPr>
        <w:t> </w:t>
      </w:r>
      <w:r>
        <w:rPr>
          <w:color w:val="231F20"/>
          <w:spacing w:val="-4"/>
        </w:rPr>
        <w:t>ofrece.</w:t>
      </w:r>
      <w:r>
        <w:rPr>
          <w:color w:val="231F20"/>
          <w:spacing w:val="-21"/>
        </w:rPr>
        <w:t> </w:t>
      </w:r>
      <w:r>
        <w:rPr>
          <w:color w:val="231F20"/>
        </w:rPr>
        <w:t>No</w:t>
      </w:r>
      <w:r>
        <w:rPr>
          <w:color w:val="231F20"/>
          <w:spacing w:val="-21"/>
        </w:rPr>
        <w:t> </w:t>
      </w:r>
      <w:r>
        <w:rPr>
          <w:color w:val="231F20"/>
          <w:spacing w:val="-4"/>
        </w:rPr>
        <w:t>sería</w:t>
      </w:r>
      <w:r>
        <w:rPr>
          <w:color w:val="231F20"/>
          <w:spacing w:val="-21"/>
        </w:rPr>
        <w:t> </w:t>
      </w:r>
      <w:r>
        <w:rPr>
          <w:color w:val="231F20"/>
          <w:spacing w:val="-3"/>
        </w:rPr>
        <w:t>desmedido afirmar</w:t>
      </w:r>
      <w:r>
        <w:rPr>
          <w:color w:val="231F20"/>
          <w:spacing w:val="-10"/>
        </w:rPr>
        <w:t> </w:t>
      </w:r>
      <w:r>
        <w:rPr>
          <w:color w:val="231F20"/>
          <w:spacing w:val="-4"/>
        </w:rPr>
        <w:t>que,</w:t>
      </w:r>
      <w:r>
        <w:rPr>
          <w:color w:val="231F20"/>
          <w:spacing w:val="-10"/>
        </w:rPr>
        <w:t> </w:t>
      </w:r>
      <w:r>
        <w:rPr>
          <w:color w:val="231F20"/>
          <w:spacing w:val="-3"/>
        </w:rPr>
        <w:t>hasta</w:t>
      </w:r>
      <w:r>
        <w:rPr>
          <w:color w:val="231F20"/>
          <w:spacing w:val="-10"/>
        </w:rPr>
        <w:t> </w:t>
      </w:r>
      <w:r>
        <w:rPr>
          <w:color w:val="231F20"/>
          <w:spacing w:val="-3"/>
        </w:rPr>
        <w:t>la</w:t>
      </w:r>
      <w:r>
        <w:rPr>
          <w:color w:val="231F20"/>
          <w:spacing w:val="-10"/>
        </w:rPr>
        <w:t> </w:t>
      </w:r>
      <w:r>
        <w:rPr>
          <w:color w:val="231F20"/>
          <w:spacing w:val="-3"/>
        </w:rPr>
        <w:t>fecha,</w:t>
      </w:r>
      <w:r>
        <w:rPr>
          <w:color w:val="231F20"/>
          <w:spacing w:val="-10"/>
        </w:rPr>
        <w:t> </w:t>
      </w:r>
      <w:r>
        <w:rPr>
          <w:color w:val="231F20"/>
          <w:spacing w:val="-4"/>
        </w:rPr>
        <w:t>ninguna</w:t>
      </w:r>
      <w:r>
        <w:rPr>
          <w:color w:val="231F20"/>
          <w:spacing w:val="-10"/>
        </w:rPr>
        <w:t> </w:t>
      </w:r>
      <w:r>
        <w:rPr>
          <w:color w:val="231F20"/>
          <w:spacing w:val="-3"/>
        </w:rPr>
        <w:t>base</w:t>
      </w:r>
      <w:r>
        <w:rPr>
          <w:color w:val="231F20"/>
          <w:spacing w:val="-10"/>
        </w:rPr>
        <w:t> </w:t>
      </w:r>
      <w:r>
        <w:rPr>
          <w:color w:val="231F20"/>
        </w:rPr>
        <w:t>de</w:t>
      </w:r>
      <w:r>
        <w:rPr>
          <w:color w:val="231F20"/>
          <w:spacing w:val="-10"/>
        </w:rPr>
        <w:t> </w:t>
      </w:r>
      <w:r>
        <w:rPr>
          <w:color w:val="231F20"/>
          <w:spacing w:val="-5"/>
        </w:rPr>
        <w:t>datos</w:t>
      </w:r>
      <w:r>
        <w:rPr>
          <w:color w:val="231F20"/>
          <w:spacing w:val="-10"/>
        </w:rPr>
        <w:t> </w:t>
      </w:r>
      <w:r>
        <w:rPr>
          <w:color w:val="231F20"/>
        </w:rPr>
        <w:t>de</w:t>
      </w:r>
      <w:r>
        <w:rPr>
          <w:color w:val="231F20"/>
          <w:spacing w:val="-10"/>
        </w:rPr>
        <w:t> </w:t>
      </w:r>
      <w:r>
        <w:rPr>
          <w:color w:val="231F20"/>
          <w:spacing w:val="-4"/>
        </w:rPr>
        <w:t>conte- </w:t>
      </w:r>
      <w:r>
        <w:rPr>
          <w:color w:val="231F20"/>
          <w:spacing w:val="-3"/>
        </w:rPr>
        <w:t>nido</w:t>
      </w:r>
      <w:r>
        <w:rPr>
          <w:color w:val="231F20"/>
          <w:spacing w:val="-28"/>
        </w:rPr>
        <w:t> </w:t>
      </w:r>
      <w:r>
        <w:rPr>
          <w:color w:val="231F20"/>
          <w:spacing w:val="-4"/>
        </w:rPr>
        <w:t>científico</w:t>
      </w:r>
      <w:r>
        <w:rPr>
          <w:color w:val="231F20"/>
          <w:spacing w:val="-28"/>
        </w:rPr>
        <w:t> </w:t>
      </w:r>
      <w:r>
        <w:rPr>
          <w:color w:val="231F20"/>
        </w:rPr>
        <w:t>ha</w:t>
      </w:r>
      <w:r>
        <w:rPr>
          <w:color w:val="231F20"/>
          <w:spacing w:val="-28"/>
        </w:rPr>
        <w:t> </w:t>
      </w:r>
      <w:r>
        <w:rPr>
          <w:color w:val="231F20"/>
          <w:spacing w:val="-3"/>
        </w:rPr>
        <w:t>estado</w:t>
      </w:r>
      <w:r>
        <w:rPr>
          <w:color w:val="231F20"/>
          <w:spacing w:val="-28"/>
        </w:rPr>
        <w:t> </w:t>
      </w:r>
      <w:r>
        <w:rPr>
          <w:color w:val="231F20"/>
          <w:spacing w:val="-4"/>
        </w:rPr>
        <w:t>dispuesta</w:t>
      </w:r>
      <w:r>
        <w:rPr>
          <w:color w:val="231F20"/>
          <w:spacing w:val="-28"/>
        </w:rPr>
        <w:t> </w:t>
      </w:r>
      <w:r>
        <w:rPr>
          <w:color w:val="231F20"/>
        </w:rPr>
        <w:t>a</w:t>
      </w:r>
      <w:r>
        <w:rPr>
          <w:color w:val="231F20"/>
          <w:spacing w:val="-28"/>
        </w:rPr>
        <w:t> </w:t>
      </w:r>
      <w:r>
        <w:rPr>
          <w:color w:val="231F20"/>
          <w:spacing w:val="-5"/>
        </w:rPr>
        <w:t>“abrir</w:t>
      </w:r>
      <w:r>
        <w:rPr>
          <w:color w:val="231F20"/>
          <w:spacing w:val="-28"/>
        </w:rPr>
        <w:t> </w:t>
      </w:r>
      <w:r>
        <w:rPr>
          <w:color w:val="231F20"/>
          <w:spacing w:val="-3"/>
        </w:rPr>
        <w:t>su</w:t>
      </w:r>
      <w:r>
        <w:rPr>
          <w:color w:val="231F20"/>
          <w:spacing w:val="-28"/>
        </w:rPr>
        <w:t> </w:t>
      </w:r>
      <w:r>
        <w:rPr>
          <w:color w:val="231F20"/>
          <w:spacing w:val="-3"/>
        </w:rPr>
        <w:t>caja</w:t>
      </w:r>
      <w:r>
        <w:rPr>
          <w:color w:val="231F20"/>
          <w:spacing w:val="-28"/>
        </w:rPr>
        <w:t> </w:t>
      </w:r>
      <w:r>
        <w:rPr>
          <w:color w:val="231F20"/>
          <w:spacing w:val="-3"/>
        </w:rPr>
        <w:t>negra”</w:t>
      </w:r>
      <w:r>
        <w:rPr>
          <w:color w:val="231F20"/>
          <w:spacing w:val="-28"/>
        </w:rPr>
        <w:t> </w:t>
      </w:r>
      <w:r>
        <w:rPr>
          <w:color w:val="231F20"/>
        </w:rPr>
        <w:t>para </w:t>
      </w:r>
      <w:r>
        <w:rPr>
          <w:color w:val="231F20"/>
          <w:spacing w:val="-5"/>
        </w:rPr>
        <w:t>mostrar</w:t>
      </w:r>
      <w:r>
        <w:rPr>
          <w:color w:val="231F20"/>
          <w:spacing w:val="-28"/>
        </w:rPr>
        <w:t> </w:t>
      </w:r>
      <w:r>
        <w:rPr>
          <w:color w:val="231F20"/>
          <w:spacing w:val="-5"/>
        </w:rPr>
        <w:t>las</w:t>
      </w:r>
      <w:r>
        <w:rPr>
          <w:color w:val="231F20"/>
          <w:spacing w:val="-28"/>
        </w:rPr>
        <w:t> </w:t>
      </w:r>
      <w:r>
        <w:rPr>
          <w:color w:val="231F20"/>
          <w:spacing w:val="-5"/>
        </w:rPr>
        <w:t>características</w:t>
      </w:r>
      <w:r>
        <w:rPr>
          <w:color w:val="231F20"/>
          <w:spacing w:val="-28"/>
        </w:rPr>
        <w:t> </w:t>
      </w:r>
      <w:r>
        <w:rPr>
          <w:color w:val="231F20"/>
        </w:rPr>
        <w:t>y</w:t>
      </w:r>
      <w:r>
        <w:rPr>
          <w:color w:val="231F20"/>
          <w:spacing w:val="-28"/>
        </w:rPr>
        <w:t> </w:t>
      </w:r>
      <w:r>
        <w:rPr>
          <w:color w:val="231F20"/>
          <w:spacing w:val="-5"/>
        </w:rPr>
        <w:t>pormenores</w:t>
      </w:r>
      <w:r>
        <w:rPr>
          <w:color w:val="231F20"/>
          <w:spacing w:val="-28"/>
        </w:rPr>
        <w:t> </w:t>
      </w:r>
      <w:r>
        <w:rPr>
          <w:color w:val="231F20"/>
          <w:spacing w:val="-3"/>
        </w:rPr>
        <w:t>de</w:t>
      </w:r>
      <w:r>
        <w:rPr>
          <w:color w:val="231F20"/>
          <w:spacing w:val="-28"/>
        </w:rPr>
        <w:t> </w:t>
      </w:r>
      <w:r>
        <w:rPr>
          <w:color w:val="231F20"/>
          <w:spacing w:val="-4"/>
        </w:rPr>
        <w:t>la</w:t>
      </w:r>
      <w:r>
        <w:rPr>
          <w:color w:val="231F20"/>
          <w:spacing w:val="-28"/>
        </w:rPr>
        <w:t> </w:t>
      </w:r>
      <w:r>
        <w:rPr>
          <w:color w:val="231F20"/>
          <w:spacing w:val="-6"/>
        </w:rPr>
        <w:t>información</w:t>
      </w:r>
      <w:r>
        <w:rPr>
          <w:color w:val="231F20"/>
          <w:spacing w:val="-28"/>
        </w:rPr>
        <w:t> </w:t>
      </w:r>
      <w:r>
        <w:rPr>
          <w:color w:val="231F20"/>
          <w:spacing w:val="-3"/>
        </w:rPr>
        <w:t>que </w:t>
      </w:r>
      <w:r>
        <w:rPr>
          <w:color w:val="231F20"/>
          <w:spacing w:val="-4"/>
        </w:rPr>
        <w:t>aglutina.</w:t>
      </w:r>
      <w:r>
        <w:rPr>
          <w:color w:val="231F20"/>
          <w:spacing w:val="-20"/>
        </w:rPr>
        <w:t> </w:t>
      </w:r>
      <w:r>
        <w:rPr>
          <w:color w:val="231F20"/>
          <w:spacing w:val="-4"/>
        </w:rPr>
        <w:t>Por</w:t>
      </w:r>
      <w:r>
        <w:rPr>
          <w:color w:val="231F20"/>
          <w:spacing w:val="-20"/>
        </w:rPr>
        <w:t> </w:t>
      </w:r>
      <w:r>
        <w:rPr>
          <w:color w:val="231F20"/>
          <w:spacing w:val="-4"/>
        </w:rPr>
        <w:t>ello,</w:t>
      </w:r>
      <w:r>
        <w:rPr>
          <w:color w:val="231F20"/>
          <w:spacing w:val="-20"/>
        </w:rPr>
        <w:t> </w:t>
      </w:r>
      <w:r>
        <w:rPr>
          <w:color w:val="231F20"/>
          <w:spacing w:val="-4"/>
        </w:rPr>
        <w:t>redalyc.org</w:t>
      </w:r>
      <w:r>
        <w:rPr>
          <w:color w:val="231F20"/>
          <w:spacing w:val="-20"/>
        </w:rPr>
        <w:t> </w:t>
      </w:r>
      <w:r>
        <w:rPr>
          <w:color w:val="231F20"/>
          <w:spacing w:val="-3"/>
        </w:rPr>
        <w:t>comparte</w:t>
      </w:r>
      <w:r>
        <w:rPr>
          <w:color w:val="231F20"/>
          <w:spacing w:val="-20"/>
        </w:rPr>
        <w:t> </w:t>
      </w:r>
      <w:r>
        <w:rPr>
          <w:color w:val="231F20"/>
          <w:spacing w:val="-3"/>
        </w:rPr>
        <w:t>la</w:t>
      </w:r>
      <w:r>
        <w:rPr>
          <w:color w:val="231F20"/>
          <w:spacing w:val="-20"/>
        </w:rPr>
        <w:t> </w:t>
      </w:r>
      <w:r>
        <w:rPr>
          <w:color w:val="231F20"/>
          <w:spacing w:val="-4"/>
        </w:rPr>
        <w:t>información</w:t>
      </w:r>
      <w:r>
        <w:rPr>
          <w:color w:val="231F20"/>
          <w:spacing w:val="-20"/>
        </w:rPr>
        <w:t> </w:t>
      </w:r>
      <w:r>
        <w:rPr>
          <w:color w:val="231F20"/>
          <w:spacing w:val="-3"/>
        </w:rPr>
        <w:t>básica sobre la </w:t>
      </w:r>
      <w:r>
        <w:rPr>
          <w:color w:val="231F20"/>
          <w:spacing w:val="-4"/>
        </w:rPr>
        <w:t>producción científica </w:t>
      </w:r>
      <w:r>
        <w:rPr>
          <w:color w:val="231F20"/>
          <w:spacing w:val="-3"/>
        </w:rPr>
        <w:t>del mundo </w:t>
      </w:r>
      <w:r>
        <w:rPr>
          <w:color w:val="231F20"/>
          <w:spacing w:val="-4"/>
        </w:rPr>
        <w:t>publicada </w:t>
      </w:r>
      <w:r>
        <w:rPr>
          <w:color w:val="231F20"/>
        </w:rPr>
        <w:t>en re- </w:t>
      </w:r>
      <w:r>
        <w:rPr>
          <w:color w:val="231F20"/>
          <w:spacing w:val="-3"/>
        </w:rPr>
        <w:t>vistas </w:t>
      </w:r>
      <w:r>
        <w:rPr>
          <w:color w:val="231F20"/>
          <w:spacing w:val="-4"/>
        </w:rPr>
        <w:t>iberoamericanas </w:t>
      </w:r>
      <w:r>
        <w:rPr>
          <w:color w:val="231F20"/>
        </w:rPr>
        <w:t>de </w:t>
      </w:r>
      <w:r>
        <w:rPr>
          <w:color w:val="231F20"/>
          <w:spacing w:val="-4"/>
        </w:rPr>
        <w:t>acceso </w:t>
      </w:r>
      <w:r>
        <w:rPr>
          <w:color w:val="231F20"/>
          <w:spacing w:val="-3"/>
        </w:rPr>
        <w:t>abierto que </w:t>
      </w:r>
      <w:r>
        <w:rPr>
          <w:color w:val="231F20"/>
          <w:spacing w:val="-4"/>
        </w:rPr>
        <w:t>forman </w:t>
      </w:r>
      <w:r>
        <w:rPr>
          <w:color w:val="231F20"/>
        </w:rPr>
        <w:t>parte de </w:t>
      </w:r>
      <w:r>
        <w:rPr>
          <w:color w:val="231F20"/>
          <w:spacing w:val="-3"/>
        </w:rPr>
        <w:t>su </w:t>
      </w:r>
      <w:r>
        <w:rPr>
          <w:color w:val="231F20"/>
          <w:spacing w:val="-4"/>
        </w:rPr>
        <w:t>acervo, desagregando </w:t>
      </w:r>
      <w:r>
        <w:rPr>
          <w:color w:val="231F20"/>
          <w:spacing w:val="-3"/>
        </w:rPr>
        <w:t>la </w:t>
      </w:r>
      <w:r>
        <w:rPr>
          <w:color w:val="231F20"/>
          <w:spacing w:val="-4"/>
        </w:rPr>
        <w:t>información </w:t>
      </w:r>
      <w:r>
        <w:rPr>
          <w:color w:val="231F20"/>
        </w:rPr>
        <w:t>a </w:t>
      </w:r>
      <w:r>
        <w:rPr>
          <w:color w:val="231F20"/>
          <w:spacing w:val="-4"/>
        </w:rPr>
        <w:t>través </w:t>
      </w:r>
      <w:r>
        <w:rPr>
          <w:color w:val="231F20"/>
        </w:rPr>
        <w:t>de </w:t>
      </w:r>
      <w:r>
        <w:rPr>
          <w:color w:val="231F20"/>
          <w:spacing w:val="-3"/>
        </w:rPr>
        <w:t>una </w:t>
      </w:r>
      <w:r>
        <w:rPr>
          <w:color w:val="231F20"/>
          <w:spacing w:val="-4"/>
        </w:rPr>
        <w:t>metodología diseñada </w:t>
      </w:r>
      <w:r>
        <w:rPr>
          <w:color w:val="231F20"/>
        </w:rPr>
        <w:t>por el </w:t>
      </w:r>
      <w:r>
        <w:rPr>
          <w:color w:val="231F20"/>
          <w:spacing w:val="-3"/>
        </w:rPr>
        <w:t>LabCrf®, </w:t>
      </w:r>
      <w:r>
        <w:rPr>
          <w:color w:val="231F20"/>
          <w:spacing w:val="-4"/>
        </w:rPr>
        <w:t>con </w:t>
      </w:r>
      <w:r>
        <w:rPr>
          <w:color w:val="231F20"/>
        </w:rPr>
        <w:t>el </w:t>
      </w:r>
      <w:r>
        <w:rPr>
          <w:color w:val="231F20"/>
          <w:spacing w:val="-2"/>
        </w:rPr>
        <w:t>fin </w:t>
      </w:r>
      <w:r>
        <w:rPr>
          <w:color w:val="231F20"/>
        </w:rPr>
        <w:t>de </w:t>
      </w:r>
      <w:r>
        <w:rPr>
          <w:color w:val="231F20"/>
          <w:spacing w:val="-3"/>
        </w:rPr>
        <w:t>brindar </w:t>
      </w:r>
      <w:r>
        <w:rPr>
          <w:color w:val="231F20"/>
          <w:spacing w:val="-4"/>
        </w:rPr>
        <w:t>elementos </w:t>
      </w:r>
      <w:r>
        <w:rPr>
          <w:color w:val="231F20"/>
          <w:spacing w:val="-3"/>
        </w:rPr>
        <w:t>que permitan </w:t>
      </w:r>
      <w:r>
        <w:rPr>
          <w:color w:val="231F20"/>
          <w:spacing w:val="-5"/>
        </w:rPr>
        <w:t>analizar, </w:t>
      </w:r>
      <w:r>
        <w:rPr>
          <w:color w:val="231F20"/>
          <w:spacing w:val="-4"/>
        </w:rPr>
        <w:t>con criterios públicos </w:t>
      </w:r>
      <w:r>
        <w:rPr>
          <w:color w:val="231F20"/>
        </w:rPr>
        <w:t>y </w:t>
      </w:r>
      <w:r>
        <w:rPr>
          <w:color w:val="231F20"/>
          <w:spacing w:val="-4"/>
        </w:rPr>
        <w:t>transparentes,</w:t>
      </w:r>
      <w:r>
        <w:rPr>
          <w:color w:val="231F20"/>
          <w:spacing w:val="-14"/>
        </w:rPr>
        <w:t> </w:t>
      </w:r>
      <w:r>
        <w:rPr>
          <w:color w:val="231F20"/>
        </w:rPr>
        <w:t>el</w:t>
      </w:r>
      <w:r>
        <w:rPr>
          <w:color w:val="231F20"/>
          <w:spacing w:val="-14"/>
        </w:rPr>
        <w:t> </w:t>
      </w:r>
      <w:r>
        <w:rPr>
          <w:color w:val="231F20"/>
          <w:spacing w:val="-4"/>
        </w:rPr>
        <w:t>comportamiento</w:t>
      </w:r>
      <w:r>
        <w:rPr>
          <w:color w:val="231F20"/>
          <w:spacing w:val="-14"/>
        </w:rPr>
        <w:t> </w:t>
      </w:r>
      <w:r>
        <w:rPr>
          <w:color w:val="231F20"/>
          <w:spacing w:val="-3"/>
        </w:rPr>
        <w:t>que</w:t>
      </w:r>
      <w:r>
        <w:rPr>
          <w:color w:val="231F20"/>
          <w:spacing w:val="-14"/>
        </w:rPr>
        <w:t> </w:t>
      </w:r>
      <w:r>
        <w:rPr>
          <w:color w:val="231F20"/>
          <w:spacing w:val="-4"/>
        </w:rPr>
        <w:t>guarda</w:t>
      </w:r>
      <w:r>
        <w:rPr>
          <w:color w:val="231F20"/>
          <w:spacing w:val="-14"/>
        </w:rPr>
        <w:t> </w:t>
      </w:r>
      <w:r>
        <w:rPr>
          <w:color w:val="231F20"/>
          <w:spacing w:val="-3"/>
        </w:rPr>
        <w:t>la</w:t>
      </w:r>
      <w:r>
        <w:rPr>
          <w:color w:val="231F20"/>
          <w:spacing w:val="-14"/>
        </w:rPr>
        <w:t> </w:t>
      </w:r>
      <w:r>
        <w:rPr>
          <w:color w:val="231F20"/>
          <w:spacing w:val="-4"/>
        </w:rPr>
        <w:t>producción </w:t>
      </w:r>
      <w:r>
        <w:rPr>
          <w:color w:val="231F20"/>
          <w:spacing w:val="-4"/>
          <w:w w:val="95"/>
        </w:rPr>
        <w:t>científica </w:t>
      </w:r>
      <w:r>
        <w:rPr>
          <w:color w:val="231F20"/>
          <w:w w:val="95"/>
        </w:rPr>
        <w:t>en </w:t>
      </w:r>
      <w:r>
        <w:rPr>
          <w:color w:val="231F20"/>
          <w:spacing w:val="-3"/>
          <w:w w:val="95"/>
        </w:rPr>
        <w:t>las </w:t>
      </w:r>
      <w:r>
        <w:rPr>
          <w:color w:val="231F20"/>
          <w:spacing w:val="-4"/>
          <w:w w:val="95"/>
        </w:rPr>
        <w:t>revistas  </w:t>
      </w:r>
      <w:r>
        <w:rPr>
          <w:color w:val="231F20"/>
          <w:spacing w:val="-3"/>
          <w:w w:val="95"/>
        </w:rPr>
        <w:t>iberoamericanas.</w:t>
      </w:r>
      <w:r>
        <w:rPr>
          <w:color w:val="231F20"/>
          <w:spacing w:val="-3"/>
          <w:w w:val="95"/>
          <w:position w:val="7"/>
          <w:sz w:val="12"/>
        </w:rPr>
        <w:t>3</w:t>
      </w:r>
    </w:p>
    <w:p>
      <w:pPr>
        <w:pStyle w:val="BodyText"/>
        <w:spacing w:line="261" w:lineRule="auto" w:before="1"/>
        <w:ind w:left="120" w:right="2" w:firstLine="396"/>
        <w:jc w:val="right"/>
      </w:pPr>
      <w:r>
        <w:rPr>
          <w:color w:val="231F20"/>
          <w:spacing w:val="-3"/>
        </w:rPr>
        <w:t>Aunque </w:t>
      </w:r>
      <w:r>
        <w:rPr>
          <w:color w:val="231F20"/>
        </w:rPr>
        <w:t>la </w:t>
      </w:r>
      <w:r>
        <w:rPr>
          <w:color w:val="231F20"/>
          <w:spacing w:val="-3"/>
        </w:rPr>
        <w:t>forma </w:t>
      </w:r>
      <w:r>
        <w:rPr>
          <w:color w:val="231F20"/>
        </w:rPr>
        <w:t>en que opera la </w:t>
      </w:r>
      <w:r>
        <w:rPr>
          <w:color w:val="231F20"/>
          <w:spacing w:val="-3"/>
        </w:rPr>
        <w:t>comunicación</w:t>
      </w:r>
      <w:r>
        <w:rPr>
          <w:color w:val="231F20"/>
          <w:spacing w:val="8"/>
        </w:rPr>
        <w:t> </w:t>
      </w:r>
      <w:r>
        <w:rPr>
          <w:color w:val="231F20"/>
        </w:rPr>
        <w:t>de</w:t>
      </w:r>
      <w:r>
        <w:rPr>
          <w:color w:val="231F20"/>
          <w:spacing w:val="5"/>
        </w:rPr>
        <w:t> </w:t>
      </w:r>
      <w:r>
        <w:rPr>
          <w:color w:val="231F20"/>
        </w:rPr>
        <w:t>la</w:t>
      </w:r>
      <w:r>
        <w:rPr>
          <w:color w:val="231F20"/>
          <w:w w:val="94"/>
        </w:rPr>
        <w:t> </w:t>
      </w:r>
      <w:r>
        <w:rPr>
          <w:color w:val="231F20"/>
          <w:spacing w:val="-3"/>
        </w:rPr>
        <w:t>ciencia reúne básicamente </w:t>
      </w:r>
      <w:r>
        <w:rPr>
          <w:color w:val="231F20"/>
        </w:rPr>
        <w:t>a los </w:t>
      </w:r>
      <w:r>
        <w:rPr>
          <w:color w:val="231F20"/>
          <w:spacing w:val="-3"/>
        </w:rPr>
        <w:t>mismos actores</w:t>
      </w:r>
      <w:r>
        <w:rPr>
          <w:color w:val="231F20"/>
          <w:spacing w:val="17"/>
        </w:rPr>
        <w:t> </w:t>
      </w:r>
      <w:r>
        <w:rPr>
          <w:color w:val="231F20"/>
          <w:spacing w:val="-3"/>
        </w:rPr>
        <w:t>con</w:t>
      </w:r>
      <w:r>
        <w:rPr>
          <w:color w:val="231F20"/>
          <w:spacing w:val="7"/>
        </w:rPr>
        <w:t> </w:t>
      </w:r>
      <w:r>
        <w:rPr>
          <w:color w:val="231F20"/>
        </w:rPr>
        <w:t>inde-</w:t>
      </w:r>
      <w:r>
        <w:rPr>
          <w:color w:val="231F20"/>
          <w:w w:val="97"/>
        </w:rPr>
        <w:t> </w:t>
      </w:r>
      <w:r>
        <w:rPr>
          <w:color w:val="231F20"/>
          <w:spacing w:val="-3"/>
        </w:rPr>
        <w:t>pendencia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región</w:t>
      </w:r>
      <w:r>
        <w:rPr>
          <w:color w:val="231F20"/>
          <w:spacing w:val="-10"/>
        </w:rPr>
        <w:t> </w:t>
      </w:r>
      <w:r>
        <w:rPr>
          <w:color w:val="231F20"/>
        </w:rPr>
        <w:t>del</w:t>
      </w:r>
      <w:r>
        <w:rPr>
          <w:color w:val="231F20"/>
          <w:spacing w:val="-10"/>
        </w:rPr>
        <w:t> </w:t>
      </w:r>
      <w:r>
        <w:rPr>
          <w:color w:val="231F20"/>
        </w:rPr>
        <w:t>mundo</w:t>
      </w:r>
      <w:r>
        <w:rPr>
          <w:color w:val="231F20"/>
          <w:spacing w:val="-10"/>
        </w:rPr>
        <w:t> </w:t>
      </w:r>
      <w:r>
        <w:rPr>
          <w:color w:val="231F20"/>
        </w:rPr>
        <w:t>donde</w:t>
      </w:r>
      <w:r>
        <w:rPr>
          <w:color w:val="231F20"/>
          <w:spacing w:val="-10"/>
        </w:rPr>
        <w:t> </w:t>
      </w:r>
      <w:r>
        <w:rPr>
          <w:color w:val="231F20"/>
        </w:rPr>
        <w:t>se</w:t>
      </w:r>
      <w:r>
        <w:rPr>
          <w:color w:val="231F20"/>
          <w:spacing w:val="-10"/>
        </w:rPr>
        <w:t> </w:t>
      </w:r>
      <w:r>
        <w:rPr>
          <w:color w:val="231F20"/>
          <w:spacing w:val="-2"/>
        </w:rPr>
        <w:t>lleva</w:t>
      </w:r>
      <w:r>
        <w:rPr>
          <w:color w:val="231F20"/>
          <w:spacing w:val="-10"/>
        </w:rPr>
        <w:t> </w:t>
      </w:r>
      <w:r>
        <w:rPr>
          <w:color w:val="231F20"/>
        </w:rPr>
        <w:t>a</w:t>
      </w:r>
      <w:r>
        <w:rPr>
          <w:color w:val="231F20"/>
          <w:spacing w:val="-10"/>
        </w:rPr>
        <w:t> </w:t>
      </w:r>
      <w:r>
        <w:rPr>
          <w:color w:val="231F20"/>
        </w:rPr>
        <w:t>cabo,</w:t>
      </w:r>
      <w:r>
        <w:rPr>
          <w:color w:val="231F20"/>
          <w:spacing w:val="-10"/>
        </w:rPr>
        <w:t> </w:t>
      </w:r>
      <w:r>
        <w:rPr>
          <w:color w:val="231F20"/>
        </w:rPr>
        <w:t>al</w:t>
      </w:r>
      <w:r>
        <w:rPr>
          <w:color w:val="231F20"/>
          <w:w w:val="92"/>
        </w:rPr>
        <w:t> </w:t>
      </w:r>
      <w:r>
        <w:rPr>
          <w:color w:val="231F20"/>
          <w:spacing w:val="-3"/>
        </w:rPr>
        <w:t>interior </w:t>
      </w:r>
      <w:r>
        <w:rPr>
          <w:color w:val="231F20"/>
        </w:rPr>
        <w:t>de </w:t>
      </w:r>
      <w:r>
        <w:rPr>
          <w:color w:val="231F20"/>
          <w:spacing w:val="-3"/>
        </w:rPr>
        <w:t>las </w:t>
      </w:r>
      <w:r>
        <w:rPr>
          <w:color w:val="231F20"/>
          <w:spacing w:val="-4"/>
        </w:rPr>
        <w:t>áreas </w:t>
      </w:r>
      <w:r>
        <w:rPr>
          <w:color w:val="231F20"/>
        </w:rPr>
        <w:t>de </w:t>
      </w:r>
      <w:r>
        <w:rPr>
          <w:color w:val="231F20"/>
          <w:spacing w:val="-3"/>
        </w:rPr>
        <w:t>conocimiento </w:t>
      </w:r>
      <w:r>
        <w:rPr>
          <w:color w:val="231F20"/>
        </w:rPr>
        <w:t>y de </w:t>
      </w:r>
      <w:r>
        <w:rPr>
          <w:color w:val="231F20"/>
          <w:spacing w:val="-3"/>
        </w:rPr>
        <w:t>las</w:t>
      </w:r>
      <w:r>
        <w:rPr>
          <w:color w:val="231F20"/>
          <w:spacing w:val="10"/>
        </w:rPr>
        <w:t> </w:t>
      </w:r>
      <w:r>
        <w:rPr>
          <w:color w:val="231F20"/>
          <w:spacing w:val="-3"/>
        </w:rPr>
        <w:t>disciplinas</w:t>
      </w:r>
      <w:r>
        <w:rPr>
          <w:color w:val="231F20"/>
          <w:spacing w:val="-1"/>
        </w:rPr>
        <w:t> </w:t>
      </w:r>
      <w:r>
        <w:rPr>
          <w:color w:val="231F20"/>
        </w:rPr>
        <w:t>es</w:t>
      </w:r>
      <w:r>
        <w:rPr>
          <w:color w:val="231F20"/>
          <w:w w:val="95"/>
        </w:rPr>
        <w:t> </w:t>
      </w:r>
      <w:r>
        <w:rPr>
          <w:color w:val="231F20"/>
        </w:rPr>
        <w:t>posible </w:t>
      </w:r>
      <w:r>
        <w:rPr>
          <w:color w:val="231F20"/>
          <w:spacing w:val="-3"/>
        </w:rPr>
        <w:t>encontrar </w:t>
      </w:r>
      <w:r>
        <w:rPr>
          <w:color w:val="231F20"/>
        </w:rPr>
        <w:t>una serie de </w:t>
      </w:r>
      <w:r>
        <w:rPr>
          <w:color w:val="231F20"/>
          <w:spacing w:val="-3"/>
        </w:rPr>
        <w:t>particularidades</w:t>
      </w:r>
      <w:r>
        <w:rPr>
          <w:color w:val="231F20"/>
          <w:spacing w:val="2"/>
        </w:rPr>
        <w:t> </w:t>
      </w:r>
      <w:r>
        <w:rPr>
          <w:color w:val="231F20"/>
        </w:rPr>
        <w:t>que</w:t>
      </w:r>
      <w:r>
        <w:rPr>
          <w:color w:val="231F20"/>
          <w:spacing w:val="-1"/>
        </w:rPr>
        <w:t> </w:t>
      </w:r>
      <w:r>
        <w:rPr>
          <w:color w:val="231F20"/>
          <w:spacing w:val="-3"/>
        </w:rPr>
        <w:t>varían</w:t>
      </w:r>
      <w:r>
        <w:rPr>
          <w:color w:val="231F20"/>
          <w:spacing w:val="-3"/>
          <w:w w:val="98"/>
        </w:rPr>
        <w:t> </w:t>
      </w:r>
      <w:r>
        <w:rPr>
          <w:color w:val="231F20"/>
        </w:rPr>
        <w:t>de una </w:t>
      </w:r>
      <w:r>
        <w:rPr>
          <w:color w:val="231F20"/>
          <w:spacing w:val="-3"/>
        </w:rPr>
        <w:t>región </w:t>
      </w:r>
      <w:r>
        <w:rPr>
          <w:color w:val="231F20"/>
        </w:rPr>
        <w:t>a otra, </w:t>
      </w:r>
      <w:r>
        <w:rPr>
          <w:color w:val="231F20"/>
          <w:spacing w:val="-3"/>
        </w:rPr>
        <w:t>así como entre países</w:t>
      </w:r>
      <w:r>
        <w:rPr>
          <w:color w:val="231F20"/>
          <w:spacing w:val="-2"/>
        </w:rPr>
        <w:t> </w:t>
      </w:r>
      <w:r>
        <w:rPr>
          <w:color w:val="231F20"/>
        </w:rPr>
        <w:t>e</w:t>
      </w:r>
      <w:r>
        <w:rPr>
          <w:color w:val="231F20"/>
          <w:spacing w:val="-2"/>
        </w:rPr>
        <w:t> </w:t>
      </w:r>
      <w:r>
        <w:rPr>
          <w:color w:val="231F20"/>
          <w:spacing w:val="-3"/>
        </w:rPr>
        <w:t>instituciones,</w:t>
      </w:r>
      <w:r>
        <w:rPr>
          <w:color w:val="231F20"/>
          <w:w w:val="69"/>
        </w:rPr>
        <w:t> </w:t>
      </w:r>
      <w:r>
        <w:rPr>
          <w:color w:val="231F20"/>
        </w:rPr>
        <w:t>donde</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spacing w:val="-4"/>
        </w:rPr>
        <w:t>otorga</w:t>
      </w:r>
      <w:r>
        <w:rPr>
          <w:color w:val="231F20"/>
          <w:spacing w:val="-14"/>
        </w:rPr>
        <w:t> </w:t>
      </w:r>
      <w:r>
        <w:rPr>
          <w:color w:val="231F20"/>
        </w:rPr>
        <w:t>el</w:t>
      </w:r>
      <w:r>
        <w:rPr>
          <w:color w:val="231F20"/>
          <w:spacing w:val="-14"/>
        </w:rPr>
        <w:t> </w:t>
      </w:r>
      <w:r>
        <w:rPr>
          <w:color w:val="231F20"/>
        </w:rPr>
        <w:t>carácter</w:t>
      </w:r>
      <w:r>
        <w:rPr>
          <w:color w:val="231F20"/>
          <w:spacing w:val="-14"/>
        </w:rPr>
        <w:t> </w:t>
      </w:r>
      <w:r>
        <w:rPr>
          <w:color w:val="231F20"/>
        </w:rPr>
        <w:t>de</w:t>
      </w:r>
      <w:r>
        <w:rPr>
          <w:color w:val="231F20"/>
          <w:spacing w:val="-14"/>
        </w:rPr>
        <w:t> </w:t>
      </w:r>
      <w:r>
        <w:rPr>
          <w:color w:val="231F20"/>
          <w:spacing w:val="-3"/>
        </w:rPr>
        <w:t>cientificidad</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artícu-</w:t>
      </w:r>
      <w:r>
        <w:rPr>
          <w:color w:val="231F20"/>
          <w:w w:val="97"/>
        </w:rPr>
        <w:t> </w:t>
      </w:r>
      <w:r>
        <w:rPr>
          <w:color w:val="231F20"/>
        </w:rPr>
        <w:t>los</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spacing w:val="-3"/>
        </w:rPr>
        <w:t>colaboración,</w:t>
      </w:r>
      <w:r>
        <w:rPr>
          <w:color w:val="231F20"/>
          <w:spacing w:val="-15"/>
        </w:rPr>
        <w:t> </w:t>
      </w:r>
      <w:r>
        <w:rPr>
          <w:color w:val="231F20"/>
          <w:spacing w:val="-3"/>
        </w:rPr>
        <w:t>deliberación,</w:t>
      </w:r>
      <w:r>
        <w:rPr>
          <w:color w:val="231F20"/>
          <w:spacing w:val="-15"/>
        </w:rPr>
        <w:t> </w:t>
      </w:r>
      <w:r>
        <w:rPr>
          <w:color w:val="231F20"/>
          <w:spacing w:val="-3"/>
        </w:rPr>
        <w:t>difusión</w:t>
      </w:r>
      <w:r>
        <w:rPr>
          <w:color w:val="231F20"/>
          <w:spacing w:val="-15"/>
        </w:rPr>
        <w:t> </w:t>
      </w:r>
      <w:r>
        <w:rPr>
          <w:color w:val="231F20"/>
        </w:rPr>
        <w:t>y</w:t>
      </w:r>
      <w:r>
        <w:rPr>
          <w:color w:val="231F20"/>
          <w:spacing w:val="-15"/>
        </w:rPr>
        <w:t> </w:t>
      </w:r>
      <w:r>
        <w:rPr>
          <w:color w:val="231F20"/>
          <w:spacing w:val="-3"/>
        </w:rPr>
        <w:t>revisión</w:t>
      </w:r>
      <w:r>
        <w:rPr>
          <w:color w:val="231F20"/>
          <w:spacing w:val="-15"/>
        </w:rPr>
        <w:t> </w:t>
      </w:r>
      <w:r>
        <w:rPr>
          <w:color w:val="231F20"/>
          <w:spacing w:val="-3"/>
        </w:rPr>
        <w:t>entre</w:t>
      </w:r>
      <w:r>
        <w:rPr>
          <w:color w:val="231F20"/>
          <w:w w:val="97"/>
        </w:rPr>
        <w:t> </w:t>
      </w:r>
      <w:r>
        <w:rPr>
          <w:color w:val="231F20"/>
          <w:spacing w:val="-3"/>
        </w:rPr>
        <w:t>pares académicos que, independientemente </w:t>
      </w:r>
      <w:r>
        <w:rPr>
          <w:color w:val="231F20"/>
        </w:rPr>
        <w:t>de </w:t>
      </w:r>
      <w:r>
        <w:rPr>
          <w:color w:val="231F20"/>
          <w:spacing w:val="-3"/>
        </w:rPr>
        <w:t>su</w:t>
      </w:r>
      <w:r>
        <w:rPr>
          <w:color w:val="231F20"/>
          <w:spacing w:val="-12"/>
        </w:rPr>
        <w:t> </w:t>
      </w:r>
      <w:r>
        <w:rPr>
          <w:color w:val="231F20"/>
          <w:spacing w:val="-3"/>
        </w:rPr>
        <w:t>lugar</w:t>
      </w:r>
      <w:r>
        <w:rPr>
          <w:color w:val="231F20"/>
          <w:spacing w:val="-4"/>
        </w:rPr>
        <w:t> </w:t>
      </w:r>
      <w:r>
        <w:rPr>
          <w:color w:val="231F20"/>
        </w:rPr>
        <w:t>de</w:t>
      </w:r>
      <w:r>
        <w:rPr>
          <w:color w:val="231F20"/>
          <w:w w:val="97"/>
        </w:rPr>
        <w:t> </w:t>
      </w:r>
      <w:r>
        <w:rPr>
          <w:color w:val="231F20"/>
          <w:spacing w:val="-3"/>
        </w:rPr>
        <w:t>residencia, </w:t>
      </w:r>
      <w:r>
        <w:rPr>
          <w:color w:val="231F20"/>
        </w:rPr>
        <w:t>actúan </w:t>
      </w:r>
      <w:r>
        <w:rPr>
          <w:color w:val="231F20"/>
          <w:spacing w:val="-3"/>
        </w:rPr>
        <w:t>como fuentes </w:t>
      </w:r>
      <w:r>
        <w:rPr>
          <w:color w:val="231F20"/>
        </w:rPr>
        <w:t>de </w:t>
      </w:r>
      <w:r>
        <w:rPr>
          <w:color w:val="231F20"/>
          <w:spacing w:val="-3"/>
        </w:rPr>
        <w:t>validación</w:t>
      </w:r>
      <w:r>
        <w:rPr>
          <w:color w:val="231F20"/>
          <w:spacing w:val="6"/>
        </w:rPr>
        <w:t> </w:t>
      </w:r>
      <w:r>
        <w:rPr>
          <w:color w:val="231F20"/>
        </w:rPr>
        <w:t>del</w:t>
      </w:r>
      <w:r>
        <w:rPr>
          <w:color w:val="231F20"/>
          <w:spacing w:val="7"/>
        </w:rPr>
        <w:t> </w:t>
      </w:r>
      <w:r>
        <w:rPr>
          <w:color w:val="231F20"/>
        </w:rPr>
        <w:t>conoci-</w:t>
      </w:r>
      <w:r>
        <w:rPr>
          <w:color w:val="231F20"/>
          <w:w w:val="97"/>
        </w:rPr>
        <w:t> </w:t>
      </w:r>
      <w:r>
        <w:rPr>
          <w:color w:val="231F20"/>
          <w:spacing w:val="-4"/>
        </w:rPr>
        <w:t>miento</w:t>
      </w:r>
      <w:r>
        <w:rPr>
          <w:color w:val="231F20"/>
          <w:spacing w:val="-10"/>
        </w:rPr>
        <w:t> </w:t>
      </w:r>
      <w:r>
        <w:rPr>
          <w:color w:val="231F20"/>
          <w:spacing w:val="-3"/>
        </w:rPr>
        <w:t>científico.</w:t>
      </w:r>
      <w:r>
        <w:rPr>
          <w:color w:val="231F20"/>
          <w:spacing w:val="-10"/>
        </w:rPr>
        <w:t> </w:t>
      </w:r>
      <w:r>
        <w:rPr>
          <w:color w:val="231F20"/>
        </w:rPr>
        <w:t>La</w:t>
      </w:r>
      <w:r>
        <w:rPr>
          <w:color w:val="231F20"/>
          <w:spacing w:val="-10"/>
        </w:rPr>
        <w:t> </w:t>
      </w:r>
      <w:r>
        <w:rPr>
          <w:color w:val="231F20"/>
          <w:spacing w:val="-3"/>
        </w:rPr>
        <w:t>comunicación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ciencia,</w:t>
      </w:r>
      <w:r>
        <w:rPr>
          <w:color w:val="231F20"/>
          <w:spacing w:val="-10"/>
        </w:rPr>
        <w:t> </w:t>
      </w:r>
      <w:r>
        <w:rPr>
          <w:color w:val="231F20"/>
        </w:rPr>
        <w:t>vista</w:t>
      </w:r>
      <w:r>
        <w:rPr>
          <w:color w:val="231F20"/>
          <w:spacing w:val="-10"/>
        </w:rPr>
        <w:t> </w:t>
      </w:r>
      <w:r>
        <w:rPr>
          <w:color w:val="231F20"/>
          <w:spacing w:val="-3"/>
        </w:rPr>
        <w:t>como</w:t>
      </w:r>
      <w:r>
        <w:rPr>
          <w:color w:val="231F20"/>
          <w:w w:val="100"/>
        </w:rPr>
        <w:t> </w:t>
      </w:r>
      <w:r>
        <w:rPr>
          <w:color w:val="231F20"/>
        </w:rPr>
        <w:t>un</w:t>
      </w:r>
      <w:r>
        <w:rPr>
          <w:color w:val="231F20"/>
          <w:spacing w:val="-18"/>
        </w:rPr>
        <w:t> </w:t>
      </w:r>
      <w:r>
        <w:rPr>
          <w:color w:val="231F20"/>
          <w:spacing w:val="-4"/>
        </w:rPr>
        <w:t>conjunto</w:t>
      </w:r>
      <w:r>
        <w:rPr>
          <w:color w:val="231F20"/>
          <w:spacing w:val="-18"/>
        </w:rPr>
        <w:t> </w:t>
      </w:r>
      <w:r>
        <w:rPr>
          <w:color w:val="231F20"/>
        </w:rPr>
        <w:t>de</w:t>
      </w:r>
      <w:r>
        <w:rPr>
          <w:color w:val="231F20"/>
          <w:spacing w:val="-18"/>
        </w:rPr>
        <w:t> </w:t>
      </w:r>
      <w:r>
        <w:rPr>
          <w:color w:val="231F20"/>
          <w:spacing w:val="-3"/>
        </w:rPr>
        <w:t>estrategias</w:t>
      </w:r>
      <w:r>
        <w:rPr>
          <w:color w:val="231F20"/>
          <w:spacing w:val="-18"/>
        </w:rPr>
        <w:t> </w:t>
      </w:r>
      <w:r>
        <w:rPr>
          <w:color w:val="231F20"/>
        </w:rPr>
        <w:t>para</w:t>
      </w:r>
      <w:r>
        <w:rPr>
          <w:color w:val="231F20"/>
          <w:spacing w:val="-18"/>
        </w:rPr>
        <w:t> </w:t>
      </w:r>
      <w:r>
        <w:rPr>
          <w:color w:val="231F20"/>
        </w:rPr>
        <w:t>dar</w:t>
      </w:r>
      <w:r>
        <w:rPr>
          <w:color w:val="231F20"/>
          <w:spacing w:val="-18"/>
        </w:rPr>
        <w:t> </w:t>
      </w:r>
      <w:r>
        <w:rPr>
          <w:color w:val="231F20"/>
        </w:rPr>
        <w:t>a</w:t>
      </w:r>
      <w:r>
        <w:rPr>
          <w:color w:val="231F20"/>
          <w:spacing w:val="-18"/>
        </w:rPr>
        <w:t> </w:t>
      </w:r>
      <w:r>
        <w:rPr>
          <w:color w:val="231F20"/>
          <w:spacing w:val="-3"/>
        </w:rPr>
        <w:t>conocer</w:t>
      </w:r>
      <w:r>
        <w:rPr>
          <w:color w:val="231F20"/>
          <w:spacing w:val="-18"/>
        </w:rPr>
        <w:t> </w:t>
      </w:r>
      <w:r>
        <w:rPr>
          <w:color w:val="231F20"/>
        </w:rPr>
        <w:t>los</w:t>
      </w:r>
      <w:r>
        <w:rPr>
          <w:color w:val="231F20"/>
          <w:spacing w:val="-18"/>
        </w:rPr>
        <w:t> </w:t>
      </w:r>
      <w:r>
        <w:rPr>
          <w:color w:val="231F20"/>
          <w:spacing w:val="-3"/>
        </w:rPr>
        <w:t>resultados</w:t>
      </w:r>
      <w:r>
        <w:rPr>
          <w:color w:val="231F20"/>
          <w:w w:val="95"/>
        </w:rPr>
        <w:t> </w:t>
      </w:r>
      <w:r>
        <w:rPr>
          <w:color w:val="231F20"/>
        </w:rPr>
        <w:t>de</w:t>
      </w:r>
      <w:r>
        <w:rPr>
          <w:color w:val="231F20"/>
          <w:spacing w:val="-30"/>
        </w:rPr>
        <w:t> </w:t>
      </w:r>
      <w:r>
        <w:rPr>
          <w:color w:val="231F20"/>
          <w:spacing w:val="-3"/>
        </w:rPr>
        <w:t>cualquier</w:t>
      </w:r>
      <w:r>
        <w:rPr>
          <w:color w:val="231F20"/>
          <w:spacing w:val="-30"/>
        </w:rPr>
        <w:t> </w:t>
      </w:r>
      <w:r>
        <w:rPr>
          <w:color w:val="231F20"/>
          <w:spacing w:val="-3"/>
        </w:rPr>
        <w:t>investigación</w:t>
      </w:r>
      <w:r>
        <w:rPr>
          <w:color w:val="231F20"/>
          <w:spacing w:val="-30"/>
        </w:rPr>
        <w:t> </w:t>
      </w:r>
      <w:r>
        <w:rPr>
          <w:color w:val="231F20"/>
        </w:rPr>
        <w:t>académica,</w:t>
      </w:r>
      <w:r>
        <w:rPr>
          <w:color w:val="231F20"/>
          <w:spacing w:val="-30"/>
        </w:rPr>
        <w:t> </w:t>
      </w:r>
      <w:r>
        <w:rPr>
          <w:color w:val="231F20"/>
          <w:spacing w:val="-3"/>
        </w:rPr>
        <w:t>recurre</w:t>
      </w:r>
      <w:r>
        <w:rPr>
          <w:color w:val="231F20"/>
          <w:spacing w:val="-30"/>
        </w:rPr>
        <w:t> </w:t>
      </w:r>
      <w:r>
        <w:rPr>
          <w:color w:val="231F20"/>
        </w:rPr>
        <w:t>a</w:t>
      </w:r>
      <w:r>
        <w:rPr>
          <w:color w:val="231F20"/>
          <w:spacing w:val="-30"/>
        </w:rPr>
        <w:t> </w:t>
      </w:r>
      <w:r>
        <w:rPr>
          <w:color w:val="231F20"/>
          <w:spacing w:val="-3"/>
        </w:rPr>
        <w:t>diversos</w:t>
      </w:r>
      <w:r>
        <w:rPr>
          <w:color w:val="231F20"/>
          <w:spacing w:val="-30"/>
        </w:rPr>
        <w:t> </w:t>
      </w:r>
      <w:r>
        <w:rPr>
          <w:color w:val="231F20"/>
        </w:rPr>
        <w:t>me-</w:t>
      </w:r>
      <w:r>
        <w:rPr>
          <w:color w:val="231F20"/>
          <w:w w:val="97"/>
        </w:rPr>
        <w:t> </w:t>
      </w:r>
      <w:r>
        <w:rPr>
          <w:color w:val="231F20"/>
          <w:spacing w:val="-3"/>
        </w:rPr>
        <w:t>dios</w:t>
      </w:r>
      <w:r>
        <w:rPr>
          <w:color w:val="231F20"/>
          <w:spacing w:val="-26"/>
        </w:rPr>
        <w:t> </w:t>
      </w:r>
      <w:r>
        <w:rPr>
          <w:color w:val="231F20"/>
          <w:spacing w:val="-3"/>
        </w:rPr>
        <w:t>editoriales</w:t>
      </w:r>
      <w:r>
        <w:rPr>
          <w:color w:val="231F20"/>
          <w:spacing w:val="-26"/>
        </w:rPr>
        <w:t> </w:t>
      </w:r>
      <w:r>
        <w:rPr>
          <w:color w:val="231F20"/>
          <w:spacing w:val="-3"/>
        </w:rPr>
        <w:t>que,</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spacing w:val="-3"/>
        </w:rPr>
        <w:t>últimos</w:t>
      </w:r>
      <w:r>
        <w:rPr>
          <w:color w:val="231F20"/>
          <w:spacing w:val="-26"/>
        </w:rPr>
        <w:t> </w:t>
      </w:r>
      <w:r>
        <w:rPr>
          <w:color w:val="231F20"/>
        </w:rPr>
        <w:t>años,</w:t>
      </w:r>
      <w:r>
        <w:rPr>
          <w:color w:val="231F20"/>
          <w:spacing w:val="-26"/>
        </w:rPr>
        <w:t> </w:t>
      </w:r>
      <w:r>
        <w:rPr>
          <w:color w:val="231F20"/>
        </w:rPr>
        <w:t>han</w:t>
      </w:r>
      <w:r>
        <w:rPr>
          <w:color w:val="231F20"/>
          <w:spacing w:val="-26"/>
        </w:rPr>
        <w:t> </w:t>
      </w:r>
      <w:r>
        <w:rPr>
          <w:color w:val="231F20"/>
          <w:spacing w:val="-3"/>
        </w:rPr>
        <w:t>desarrollado</w:t>
      </w:r>
      <w:r>
        <w:rPr>
          <w:color w:val="231F20"/>
          <w:spacing w:val="-26"/>
        </w:rPr>
        <w:t> </w:t>
      </w:r>
      <w:r>
        <w:rPr>
          <w:color w:val="231F20"/>
          <w:spacing w:val="-3"/>
        </w:rPr>
        <w:t>un</w:t>
      </w:r>
      <w:r>
        <w:rPr>
          <w:color w:val="231F20"/>
          <w:spacing w:val="-3"/>
          <w:w w:val="101"/>
        </w:rPr>
        <w:t> </w:t>
      </w:r>
      <w:r>
        <w:rPr>
          <w:color w:val="231F20"/>
          <w:spacing w:val="-4"/>
        </w:rPr>
        <w:t>conjunto </w:t>
      </w:r>
      <w:r>
        <w:rPr>
          <w:color w:val="231F20"/>
        </w:rPr>
        <w:t>de </w:t>
      </w:r>
      <w:r>
        <w:rPr>
          <w:color w:val="231F20"/>
          <w:spacing w:val="-3"/>
        </w:rPr>
        <w:t>plataformas tecnológicas </w:t>
      </w:r>
      <w:r>
        <w:rPr>
          <w:color w:val="231F20"/>
        </w:rPr>
        <w:t>y</w:t>
      </w:r>
      <w:r>
        <w:rPr>
          <w:color w:val="231F20"/>
          <w:spacing w:val="38"/>
        </w:rPr>
        <w:t> </w:t>
      </w:r>
      <w:r>
        <w:rPr>
          <w:color w:val="231F20"/>
          <w:spacing w:val="-3"/>
        </w:rPr>
        <w:t>formatos</w:t>
      </w:r>
      <w:r>
        <w:rPr>
          <w:color w:val="231F20"/>
          <w:spacing w:val="15"/>
        </w:rPr>
        <w:t> </w:t>
      </w:r>
      <w:r>
        <w:rPr>
          <w:color w:val="231F20"/>
          <w:spacing w:val="-3"/>
        </w:rPr>
        <w:t>digitales</w:t>
      </w:r>
      <w:r>
        <w:rPr>
          <w:color w:val="231F20"/>
          <w:w w:val="95"/>
        </w:rPr>
        <w:t> </w:t>
      </w:r>
      <w:r>
        <w:rPr>
          <w:color w:val="231F20"/>
        </w:rPr>
        <w:t>para</w:t>
      </w:r>
      <w:r>
        <w:rPr>
          <w:color w:val="231F20"/>
          <w:spacing w:val="-14"/>
        </w:rPr>
        <w:t> </w:t>
      </w:r>
      <w:r>
        <w:rPr>
          <w:color w:val="231F20"/>
        </w:rPr>
        <w:t>un</w:t>
      </w:r>
      <w:r>
        <w:rPr>
          <w:color w:val="231F20"/>
          <w:spacing w:val="-14"/>
        </w:rPr>
        <w:t> </w:t>
      </w:r>
      <w:r>
        <w:rPr>
          <w:color w:val="231F20"/>
        </w:rPr>
        <w:t>mejor</w:t>
      </w:r>
      <w:r>
        <w:rPr>
          <w:color w:val="231F20"/>
          <w:spacing w:val="-14"/>
        </w:rPr>
        <w:t> </w:t>
      </w:r>
      <w:r>
        <w:rPr>
          <w:color w:val="231F20"/>
          <w:spacing w:val="-4"/>
        </w:rPr>
        <w:t>intercambio</w:t>
      </w:r>
      <w:r>
        <w:rPr>
          <w:color w:val="231F20"/>
          <w:spacing w:val="-14"/>
        </w:rPr>
        <w:t> </w:t>
      </w:r>
      <w:r>
        <w:rPr>
          <w:color w:val="231F20"/>
        </w:rPr>
        <w:t>de</w:t>
      </w:r>
      <w:r>
        <w:rPr>
          <w:color w:val="231F20"/>
          <w:spacing w:val="-14"/>
        </w:rPr>
        <w:t> </w:t>
      </w:r>
      <w:r>
        <w:rPr>
          <w:color w:val="231F20"/>
          <w:spacing w:val="-3"/>
        </w:rPr>
        <w:t>información</w:t>
      </w:r>
      <w:r>
        <w:rPr>
          <w:color w:val="231F20"/>
          <w:spacing w:val="-14"/>
        </w:rPr>
        <w:t> </w:t>
      </w:r>
      <w:r>
        <w:rPr>
          <w:color w:val="231F20"/>
        </w:rPr>
        <w:t>y</w:t>
      </w:r>
      <w:r>
        <w:rPr>
          <w:color w:val="231F20"/>
          <w:spacing w:val="-14"/>
        </w:rPr>
        <w:t> </w:t>
      </w:r>
      <w:r>
        <w:rPr>
          <w:color w:val="231F20"/>
          <w:spacing w:val="-4"/>
        </w:rPr>
        <w:t>conocimiento.</w:t>
      </w:r>
      <w:r>
        <w:rPr>
          <w:color w:val="231F20"/>
          <w:w w:val="68"/>
        </w:rPr>
        <w:t> </w:t>
      </w:r>
      <w:r>
        <w:rPr>
          <w:color w:val="231F20"/>
          <w:spacing w:val="-5"/>
        </w:rPr>
        <w:t>Definir  </w:t>
      </w:r>
      <w:r>
        <w:rPr>
          <w:color w:val="231F20"/>
          <w:spacing w:val="-3"/>
        </w:rPr>
        <w:t>el Perfil </w:t>
      </w:r>
      <w:r>
        <w:rPr>
          <w:color w:val="231F20"/>
        </w:rPr>
        <w:t>de </w:t>
      </w:r>
      <w:r>
        <w:rPr>
          <w:color w:val="231F20"/>
          <w:spacing w:val="-5"/>
        </w:rPr>
        <w:t>Producción  </w:t>
      </w:r>
      <w:r>
        <w:rPr>
          <w:color w:val="231F20"/>
          <w:spacing w:val="-4"/>
        </w:rPr>
        <w:t>Científica  como  </w:t>
      </w:r>
      <w:r>
        <w:rPr>
          <w:color w:val="231F20"/>
          <w:spacing w:val="-3"/>
        </w:rPr>
        <w:t>el</w:t>
      </w:r>
      <w:r>
        <w:rPr>
          <w:color w:val="231F20"/>
          <w:spacing w:val="-5"/>
        </w:rPr>
        <w:t> </w:t>
      </w:r>
      <w:r>
        <w:rPr>
          <w:color w:val="231F20"/>
          <w:spacing w:val="-4"/>
        </w:rPr>
        <w:t>cen-</w:t>
      </w:r>
    </w:p>
    <w:p>
      <w:pPr>
        <w:pStyle w:val="BodyText"/>
        <w:spacing w:line="261" w:lineRule="auto"/>
        <w:ind w:left="120" w:right="2"/>
        <w:jc w:val="both"/>
      </w:pPr>
      <w:r>
        <w:rPr>
          <w:color w:val="231F20"/>
          <w:spacing w:val="-4"/>
        </w:rPr>
        <w:t>tro </w:t>
      </w:r>
      <w:r>
        <w:rPr>
          <w:color w:val="231F20"/>
          <w:spacing w:val="-3"/>
        </w:rPr>
        <w:t>del </w:t>
      </w:r>
      <w:r>
        <w:rPr>
          <w:color w:val="231F20"/>
          <w:spacing w:val="-6"/>
        </w:rPr>
        <w:t>análisis </w:t>
      </w:r>
      <w:r>
        <w:rPr>
          <w:color w:val="231F20"/>
        </w:rPr>
        <w:t>e </w:t>
      </w:r>
      <w:r>
        <w:rPr>
          <w:color w:val="231F20"/>
          <w:spacing w:val="-5"/>
        </w:rPr>
        <w:t>investigación </w:t>
      </w:r>
      <w:r>
        <w:rPr>
          <w:color w:val="231F20"/>
          <w:spacing w:val="-3"/>
        </w:rPr>
        <w:t>del </w:t>
      </w:r>
      <w:r>
        <w:rPr>
          <w:color w:val="231F20"/>
        </w:rPr>
        <w:t>LabCrf® no </w:t>
      </w:r>
      <w:r>
        <w:rPr>
          <w:color w:val="231F20"/>
          <w:spacing w:val="-3"/>
        </w:rPr>
        <w:t>sólo </w:t>
      </w:r>
      <w:r>
        <w:rPr>
          <w:color w:val="231F20"/>
          <w:spacing w:val="-5"/>
        </w:rPr>
        <w:t>permite vislumbrar </w:t>
      </w:r>
      <w:r>
        <w:rPr>
          <w:color w:val="231F20"/>
          <w:spacing w:val="-4"/>
        </w:rPr>
        <w:t>las características </w:t>
      </w:r>
      <w:r>
        <w:rPr>
          <w:color w:val="231F20"/>
        </w:rPr>
        <w:t>de </w:t>
      </w:r>
      <w:r>
        <w:rPr>
          <w:color w:val="231F20"/>
          <w:spacing w:val="-3"/>
        </w:rPr>
        <w:t>la </w:t>
      </w:r>
      <w:r>
        <w:rPr>
          <w:color w:val="231F20"/>
          <w:spacing w:val="-4"/>
        </w:rPr>
        <w:t>capacidad </w:t>
      </w:r>
      <w:r>
        <w:rPr>
          <w:color w:val="231F20"/>
          <w:spacing w:val="-5"/>
        </w:rPr>
        <w:t>editorial </w:t>
      </w:r>
      <w:r>
        <w:rPr>
          <w:color w:val="231F20"/>
        </w:rPr>
        <w:t>de </w:t>
      </w:r>
      <w:r>
        <w:rPr>
          <w:color w:val="231F20"/>
          <w:spacing w:val="-4"/>
        </w:rPr>
        <w:t>las </w:t>
      </w:r>
      <w:r>
        <w:rPr>
          <w:color w:val="231F20"/>
          <w:spacing w:val="-5"/>
        </w:rPr>
        <w:t>instituciones</w:t>
      </w:r>
      <w:r>
        <w:rPr>
          <w:color w:val="231F20"/>
          <w:spacing w:val="-34"/>
        </w:rPr>
        <w:t> </w:t>
      </w:r>
      <w:r>
        <w:rPr>
          <w:color w:val="231F20"/>
        </w:rPr>
        <w:t>o</w:t>
      </w:r>
      <w:r>
        <w:rPr>
          <w:color w:val="231F20"/>
          <w:spacing w:val="-34"/>
        </w:rPr>
        <w:t> </w:t>
      </w:r>
      <w:r>
        <w:rPr>
          <w:color w:val="231F20"/>
          <w:spacing w:val="-3"/>
        </w:rPr>
        <w:t>los</w:t>
      </w:r>
      <w:r>
        <w:rPr>
          <w:color w:val="231F20"/>
          <w:spacing w:val="-34"/>
        </w:rPr>
        <w:t> </w:t>
      </w:r>
      <w:r>
        <w:rPr>
          <w:color w:val="231F20"/>
          <w:spacing w:val="-4"/>
        </w:rPr>
        <w:t>países</w:t>
      </w:r>
      <w:r>
        <w:rPr>
          <w:color w:val="231F20"/>
          <w:spacing w:val="-34"/>
        </w:rPr>
        <w:t> </w:t>
      </w:r>
      <w:r>
        <w:rPr>
          <w:color w:val="231F20"/>
        </w:rPr>
        <w:t>de</w:t>
      </w:r>
      <w:r>
        <w:rPr>
          <w:color w:val="231F20"/>
          <w:spacing w:val="-34"/>
        </w:rPr>
        <w:t> </w:t>
      </w:r>
      <w:r>
        <w:rPr>
          <w:color w:val="231F20"/>
          <w:spacing w:val="-4"/>
        </w:rPr>
        <w:t>Iberoamérica,</w:t>
      </w:r>
      <w:r>
        <w:rPr>
          <w:color w:val="231F20"/>
          <w:spacing w:val="-34"/>
        </w:rPr>
        <w:t> </w:t>
      </w:r>
      <w:r>
        <w:rPr>
          <w:color w:val="231F20"/>
          <w:spacing w:val="-4"/>
        </w:rPr>
        <w:t>además,</w:t>
      </w:r>
      <w:r>
        <w:rPr>
          <w:color w:val="231F20"/>
          <w:spacing w:val="-34"/>
        </w:rPr>
        <w:t> </w:t>
      </w:r>
      <w:r>
        <w:rPr>
          <w:color w:val="231F20"/>
          <w:spacing w:val="-3"/>
        </w:rPr>
        <w:t>aporta</w:t>
      </w:r>
      <w:r>
        <w:rPr>
          <w:color w:val="231F20"/>
          <w:spacing w:val="-34"/>
        </w:rPr>
        <w:t> </w:t>
      </w:r>
      <w:r>
        <w:rPr>
          <w:color w:val="231F20"/>
          <w:spacing w:val="-3"/>
        </w:rPr>
        <w:t>ele-</w:t>
      </w:r>
    </w:p>
    <w:p>
      <w:pPr>
        <w:pStyle w:val="BodyText"/>
        <w:spacing w:before="10"/>
        <w:rPr>
          <w:sz w:val="16"/>
        </w:rPr>
      </w:pPr>
      <w:r>
        <w:rPr/>
        <w:pict>
          <v:line style="position:absolute;mso-position-horizontal-relative:page;mso-position-vertical-relative:paragraph;z-index:4048;mso-wrap-distance-left:0;mso-wrap-distance-right:0" from="51.023602pt,12.470013pt" to="123.023602pt,12.470013pt" stroked="true" strokeweight=".5pt" strokecolor="#231f20">
            <w10:wrap type="topAndBottom"/>
          </v:line>
        </w:pict>
      </w:r>
    </w:p>
    <w:p>
      <w:pPr>
        <w:pStyle w:val="ListParagraph"/>
        <w:numPr>
          <w:ilvl w:val="0"/>
          <w:numId w:val="4"/>
        </w:numPr>
        <w:tabs>
          <w:tab w:pos="321" w:val="left" w:leader="none"/>
        </w:tabs>
        <w:spacing w:line="180" w:lineRule="exact" w:before="2" w:after="0"/>
        <w:ind w:left="320" w:right="0" w:hanging="200"/>
        <w:jc w:val="both"/>
        <w:rPr>
          <w:sz w:val="16"/>
        </w:rPr>
      </w:pPr>
      <w:r>
        <w:rPr>
          <w:color w:val="231F20"/>
          <w:sz w:val="16"/>
        </w:rPr>
        <w:t>Por la </w:t>
      </w:r>
      <w:r>
        <w:rPr>
          <w:color w:val="231F20"/>
          <w:spacing w:val="3"/>
          <w:sz w:val="16"/>
        </w:rPr>
        <w:t>naturaleza </w:t>
      </w:r>
      <w:r>
        <w:rPr>
          <w:color w:val="231F20"/>
          <w:spacing w:val="2"/>
          <w:sz w:val="16"/>
        </w:rPr>
        <w:t>del </w:t>
      </w:r>
      <w:r>
        <w:rPr>
          <w:color w:val="231F20"/>
          <w:spacing w:val="3"/>
          <w:sz w:val="16"/>
        </w:rPr>
        <w:t>informe </w:t>
      </w:r>
      <w:r>
        <w:rPr>
          <w:color w:val="231F20"/>
          <w:spacing w:val="2"/>
          <w:sz w:val="16"/>
        </w:rPr>
        <w:t>que </w:t>
      </w:r>
      <w:r>
        <w:rPr>
          <w:color w:val="231F20"/>
          <w:spacing w:val="3"/>
          <w:sz w:val="16"/>
        </w:rPr>
        <w:t>aquí </w:t>
      </w:r>
      <w:r>
        <w:rPr>
          <w:color w:val="231F20"/>
          <w:sz w:val="16"/>
        </w:rPr>
        <w:t>se </w:t>
      </w:r>
      <w:r>
        <w:rPr>
          <w:color w:val="231F20"/>
          <w:spacing w:val="3"/>
          <w:sz w:val="16"/>
        </w:rPr>
        <w:t>integra </w:t>
      </w:r>
      <w:r>
        <w:rPr>
          <w:color w:val="231F20"/>
          <w:sz w:val="16"/>
        </w:rPr>
        <w:t>y  </w:t>
      </w:r>
      <w:r>
        <w:rPr>
          <w:color w:val="231F20"/>
          <w:spacing w:val="2"/>
          <w:sz w:val="16"/>
        </w:rPr>
        <w:t>con </w:t>
      </w:r>
      <w:r>
        <w:rPr>
          <w:color w:val="231F20"/>
          <w:sz w:val="16"/>
        </w:rPr>
        <w:t>el  </w:t>
      </w:r>
      <w:r>
        <w:rPr>
          <w:color w:val="231F20"/>
          <w:spacing w:val="3"/>
          <w:sz w:val="16"/>
        </w:rPr>
        <w:t>objetivo </w:t>
      </w:r>
      <w:r>
        <w:rPr>
          <w:color w:val="231F20"/>
          <w:spacing w:val="42"/>
          <w:sz w:val="16"/>
        </w:rPr>
        <w:t> </w:t>
      </w:r>
      <w:r>
        <w:rPr>
          <w:color w:val="231F20"/>
          <w:sz w:val="16"/>
        </w:rPr>
        <w:t>de no </w:t>
      </w:r>
      <w:r>
        <w:rPr>
          <w:color w:val="231F20"/>
          <w:spacing w:val="3"/>
          <w:sz w:val="16"/>
        </w:rPr>
        <w:t>entorpecer </w:t>
      </w:r>
      <w:r>
        <w:rPr>
          <w:color w:val="231F20"/>
          <w:sz w:val="16"/>
        </w:rPr>
        <w:t>la </w:t>
      </w:r>
      <w:r>
        <w:rPr>
          <w:color w:val="231F20"/>
          <w:spacing w:val="3"/>
          <w:sz w:val="16"/>
        </w:rPr>
        <w:t>lectura, </w:t>
      </w:r>
      <w:r>
        <w:rPr>
          <w:color w:val="231F20"/>
          <w:sz w:val="16"/>
        </w:rPr>
        <w:t>en </w:t>
      </w:r>
      <w:r>
        <w:rPr>
          <w:color w:val="231F20"/>
          <w:spacing w:val="3"/>
          <w:sz w:val="16"/>
        </w:rPr>
        <w:t>algunos casos </w:t>
      </w:r>
      <w:r>
        <w:rPr>
          <w:color w:val="231F20"/>
          <w:sz w:val="16"/>
        </w:rPr>
        <w:t>se </w:t>
      </w:r>
      <w:r>
        <w:rPr>
          <w:color w:val="231F20"/>
          <w:spacing w:val="3"/>
          <w:sz w:val="16"/>
        </w:rPr>
        <w:t>ofrecen únicamente porcentajes globales. </w:t>
      </w:r>
      <w:r>
        <w:rPr>
          <w:color w:val="231F20"/>
          <w:spacing w:val="2"/>
          <w:sz w:val="16"/>
        </w:rPr>
        <w:t>Sin </w:t>
      </w:r>
      <w:r>
        <w:rPr>
          <w:color w:val="231F20"/>
          <w:spacing w:val="3"/>
          <w:sz w:val="16"/>
        </w:rPr>
        <w:t>embargo, invitamos </w:t>
      </w:r>
      <w:r>
        <w:rPr>
          <w:color w:val="231F20"/>
          <w:sz w:val="16"/>
        </w:rPr>
        <w:t>al </w:t>
      </w:r>
      <w:r>
        <w:rPr>
          <w:color w:val="231F20"/>
          <w:spacing w:val="3"/>
          <w:sz w:val="16"/>
        </w:rPr>
        <w:t>lector interesado </w:t>
      </w:r>
      <w:r>
        <w:rPr>
          <w:color w:val="231F20"/>
          <w:spacing w:val="4"/>
          <w:sz w:val="16"/>
        </w:rPr>
        <w:t>en </w:t>
      </w:r>
      <w:r>
        <w:rPr>
          <w:color w:val="231F20"/>
          <w:spacing w:val="3"/>
          <w:sz w:val="16"/>
        </w:rPr>
        <w:t>conocer </w:t>
      </w:r>
      <w:r>
        <w:rPr>
          <w:color w:val="231F20"/>
          <w:spacing w:val="2"/>
          <w:sz w:val="16"/>
        </w:rPr>
        <w:t>los </w:t>
      </w:r>
      <w:r>
        <w:rPr>
          <w:color w:val="231F20"/>
          <w:sz w:val="16"/>
        </w:rPr>
        <w:t>“datos </w:t>
      </w:r>
      <w:r>
        <w:rPr>
          <w:color w:val="231F20"/>
          <w:spacing w:val="2"/>
          <w:sz w:val="16"/>
        </w:rPr>
        <w:t>duros” </w:t>
      </w:r>
      <w:r>
        <w:rPr>
          <w:color w:val="231F20"/>
          <w:sz w:val="16"/>
        </w:rPr>
        <w:t>a </w:t>
      </w:r>
      <w:r>
        <w:rPr>
          <w:color w:val="231F20"/>
          <w:spacing w:val="3"/>
          <w:sz w:val="16"/>
        </w:rPr>
        <w:t>visitar </w:t>
      </w:r>
      <w:r>
        <w:rPr>
          <w:color w:val="231F20"/>
          <w:sz w:val="16"/>
        </w:rPr>
        <w:t>la </w:t>
      </w:r>
      <w:r>
        <w:rPr>
          <w:color w:val="231F20"/>
          <w:spacing w:val="3"/>
          <w:sz w:val="16"/>
        </w:rPr>
        <w:t>página </w:t>
      </w:r>
      <w:hyperlink r:id="rId610">
        <w:r>
          <w:rPr>
            <w:color w:val="231F20"/>
            <w:spacing w:val="3"/>
            <w:sz w:val="16"/>
          </w:rPr>
          <w:t>www.redalyc.org</w:t>
        </w:r>
      </w:hyperlink>
      <w:r>
        <w:rPr>
          <w:color w:val="231F20"/>
          <w:spacing w:val="3"/>
          <w:sz w:val="16"/>
        </w:rPr>
        <w:t> </w:t>
      </w:r>
      <w:r>
        <w:rPr>
          <w:color w:val="231F20"/>
          <w:sz w:val="16"/>
        </w:rPr>
        <w:t>y </w:t>
      </w:r>
      <w:r>
        <w:rPr>
          <w:color w:val="231F20"/>
          <w:spacing w:val="3"/>
          <w:sz w:val="16"/>
        </w:rPr>
        <w:t>selec- cionar </w:t>
      </w:r>
      <w:r>
        <w:rPr>
          <w:color w:val="231F20"/>
          <w:sz w:val="16"/>
        </w:rPr>
        <w:t>el </w:t>
      </w:r>
      <w:r>
        <w:rPr>
          <w:color w:val="231F20"/>
          <w:spacing w:val="3"/>
          <w:sz w:val="16"/>
        </w:rPr>
        <w:t>indicador </w:t>
      </w:r>
      <w:r>
        <w:rPr>
          <w:color w:val="231F20"/>
          <w:sz w:val="16"/>
        </w:rPr>
        <w:t>y </w:t>
      </w:r>
      <w:r>
        <w:rPr>
          <w:color w:val="231F20"/>
          <w:spacing w:val="3"/>
          <w:sz w:val="16"/>
        </w:rPr>
        <w:t>escala </w:t>
      </w:r>
      <w:r>
        <w:rPr>
          <w:color w:val="231F20"/>
          <w:sz w:val="16"/>
        </w:rPr>
        <w:t>de </w:t>
      </w:r>
      <w:r>
        <w:rPr>
          <w:color w:val="231F20"/>
          <w:spacing w:val="3"/>
          <w:sz w:val="16"/>
        </w:rPr>
        <w:t>análisis </w:t>
      </w:r>
      <w:r>
        <w:rPr>
          <w:color w:val="231F20"/>
          <w:sz w:val="16"/>
        </w:rPr>
        <w:t>de su </w:t>
      </w:r>
      <w:r>
        <w:rPr>
          <w:color w:val="231F20"/>
          <w:spacing w:val="3"/>
          <w:sz w:val="16"/>
        </w:rPr>
        <w:t>interés donde, además,</w:t>
      </w:r>
      <w:r>
        <w:rPr>
          <w:color w:val="231F20"/>
          <w:spacing w:val="42"/>
          <w:sz w:val="16"/>
        </w:rPr>
        <w:t> </w:t>
      </w:r>
      <w:r>
        <w:rPr>
          <w:color w:val="231F20"/>
          <w:spacing w:val="3"/>
          <w:sz w:val="16"/>
        </w:rPr>
        <w:t>podrá conocer información incluso </w:t>
      </w:r>
      <w:r>
        <w:rPr>
          <w:color w:val="231F20"/>
          <w:spacing w:val="2"/>
          <w:sz w:val="16"/>
        </w:rPr>
        <w:t>por </w:t>
      </w:r>
      <w:r>
        <w:rPr>
          <w:color w:val="231F20"/>
          <w:spacing w:val="3"/>
          <w:sz w:val="16"/>
        </w:rPr>
        <w:t>artículo. </w:t>
      </w:r>
      <w:r>
        <w:rPr>
          <w:color w:val="231F20"/>
          <w:sz w:val="16"/>
        </w:rPr>
        <w:t>Para </w:t>
      </w:r>
      <w:r>
        <w:rPr>
          <w:color w:val="231F20"/>
          <w:spacing w:val="2"/>
          <w:sz w:val="16"/>
        </w:rPr>
        <w:t>una </w:t>
      </w:r>
      <w:r>
        <w:rPr>
          <w:color w:val="231F20"/>
          <w:spacing w:val="3"/>
          <w:sz w:val="16"/>
        </w:rPr>
        <w:t>identifica-</w:t>
      </w:r>
      <w:r>
        <w:rPr>
          <w:color w:val="231F20"/>
          <w:spacing w:val="42"/>
          <w:sz w:val="16"/>
        </w:rPr>
        <w:t> </w:t>
      </w:r>
      <w:r>
        <w:rPr>
          <w:color w:val="231F20"/>
          <w:spacing w:val="3"/>
          <w:sz w:val="16"/>
        </w:rPr>
        <w:t>ción </w:t>
      </w:r>
      <w:r>
        <w:rPr>
          <w:color w:val="231F20"/>
          <w:spacing w:val="2"/>
          <w:sz w:val="16"/>
        </w:rPr>
        <w:t>del </w:t>
      </w:r>
      <w:r>
        <w:rPr>
          <w:color w:val="231F20"/>
          <w:spacing w:val="3"/>
          <w:sz w:val="16"/>
        </w:rPr>
        <w:t>significado </w:t>
      </w:r>
      <w:r>
        <w:rPr>
          <w:color w:val="231F20"/>
          <w:sz w:val="16"/>
        </w:rPr>
        <w:t>de </w:t>
      </w:r>
      <w:r>
        <w:rPr>
          <w:color w:val="231F20"/>
          <w:spacing w:val="3"/>
          <w:sz w:val="16"/>
        </w:rPr>
        <w:t>acceso abierto </w:t>
      </w:r>
      <w:r>
        <w:rPr>
          <w:color w:val="231F20"/>
          <w:sz w:val="16"/>
        </w:rPr>
        <w:t>y </w:t>
      </w:r>
      <w:r>
        <w:rPr>
          <w:color w:val="231F20"/>
          <w:spacing w:val="2"/>
          <w:sz w:val="16"/>
        </w:rPr>
        <w:t>sus </w:t>
      </w:r>
      <w:r>
        <w:rPr>
          <w:color w:val="231F20"/>
          <w:spacing w:val="3"/>
          <w:sz w:val="16"/>
        </w:rPr>
        <w:t>implicaciones para </w:t>
      </w:r>
      <w:r>
        <w:rPr>
          <w:color w:val="231F20"/>
          <w:spacing w:val="4"/>
          <w:sz w:val="16"/>
        </w:rPr>
        <w:t>las </w:t>
      </w:r>
      <w:r>
        <w:rPr>
          <w:color w:val="231F20"/>
          <w:spacing w:val="3"/>
          <w:sz w:val="16"/>
        </w:rPr>
        <w:t>publicaciones</w:t>
      </w:r>
      <w:r>
        <w:rPr>
          <w:color w:val="231F20"/>
          <w:spacing w:val="-10"/>
          <w:sz w:val="16"/>
        </w:rPr>
        <w:t> </w:t>
      </w:r>
      <w:r>
        <w:rPr>
          <w:color w:val="231F20"/>
          <w:spacing w:val="3"/>
          <w:sz w:val="16"/>
        </w:rPr>
        <w:t>científicas</w:t>
      </w:r>
      <w:r>
        <w:rPr>
          <w:color w:val="231F20"/>
          <w:spacing w:val="-10"/>
          <w:sz w:val="16"/>
        </w:rPr>
        <w:t> </w:t>
      </w:r>
      <w:r>
        <w:rPr>
          <w:color w:val="231F20"/>
          <w:spacing w:val="3"/>
          <w:sz w:val="16"/>
        </w:rPr>
        <w:t>véase</w:t>
      </w:r>
      <w:r>
        <w:rPr>
          <w:color w:val="231F20"/>
          <w:spacing w:val="-10"/>
          <w:sz w:val="16"/>
        </w:rPr>
        <w:t> </w:t>
      </w:r>
      <w:r>
        <w:rPr>
          <w:color w:val="231F20"/>
          <w:spacing w:val="3"/>
          <w:sz w:val="16"/>
        </w:rPr>
        <w:t>Melero,</w:t>
      </w:r>
      <w:r>
        <w:rPr>
          <w:color w:val="231F20"/>
          <w:spacing w:val="-10"/>
          <w:sz w:val="16"/>
        </w:rPr>
        <w:t> </w:t>
      </w:r>
      <w:r>
        <w:rPr>
          <w:color w:val="231F20"/>
          <w:spacing w:val="3"/>
          <w:sz w:val="16"/>
        </w:rPr>
        <w:t>2005</w:t>
      </w:r>
      <w:r>
        <w:rPr>
          <w:color w:val="231F20"/>
          <w:spacing w:val="-10"/>
          <w:sz w:val="16"/>
        </w:rPr>
        <w:t> </w:t>
      </w:r>
      <w:r>
        <w:rPr>
          <w:color w:val="231F20"/>
          <w:sz w:val="16"/>
        </w:rPr>
        <w:t>y</w:t>
      </w:r>
      <w:r>
        <w:rPr>
          <w:color w:val="231F20"/>
          <w:spacing w:val="-10"/>
          <w:sz w:val="16"/>
        </w:rPr>
        <w:t> </w:t>
      </w:r>
      <w:r>
        <w:rPr>
          <w:color w:val="231F20"/>
          <w:spacing w:val="3"/>
          <w:sz w:val="16"/>
        </w:rPr>
        <w:t>Babini,</w:t>
      </w:r>
      <w:r>
        <w:rPr>
          <w:color w:val="231F20"/>
          <w:spacing w:val="-10"/>
          <w:sz w:val="16"/>
        </w:rPr>
        <w:t> </w:t>
      </w:r>
      <w:r>
        <w:rPr>
          <w:color w:val="231F20"/>
          <w:spacing w:val="4"/>
          <w:sz w:val="16"/>
        </w:rPr>
        <w:t>2006.</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2"/>
        <w:rPr>
          <w:sz w:val="26"/>
        </w:rPr>
      </w:pPr>
    </w:p>
    <w:p>
      <w:pPr>
        <w:pStyle w:val="BodyText"/>
        <w:spacing w:line="261" w:lineRule="auto"/>
        <w:ind w:left="120" w:right="137"/>
        <w:jc w:val="both"/>
      </w:pPr>
      <w:r>
        <w:rPr>
          <w:color w:val="231F20"/>
          <w:spacing w:val="-5"/>
        </w:rPr>
        <w:t>mentos</w:t>
      </w:r>
      <w:r>
        <w:rPr>
          <w:color w:val="231F20"/>
          <w:spacing w:val="-25"/>
        </w:rPr>
        <w:t> </w:t>
      </w:r>
      <w:r>
        <w:rPr>
          <w:color w:val="231F20"/>
          <w:spacing w:val="-3"/>
        </w:rPr>
        <w:t>para</w:t>
      </w:r>
      <w:r>
        <w:rPr>
          <w:color w:val="231F20"/>
          <w:spacing w:val="-25"/>
        </w:rPr>
        <w:t> </w:t>
      </w:r>
      <w:r>
        <w:rPr>
          <w:color w:val="231F20"/>
          <w:spacing w:val="-4"/>
        </w:rPr>
        <w:t>ubicar</w:t>
      </w:r>
      <w:r>
        <w:rPr>
          <w:color w:val="231F20"/>
          <w:spacing w:val="-25"/>
        </w:rPr>
        <w:t> </w:t>
      </w:r>
      <w:r>
        <w:rPr>
          <w:color w:val="231F20"/>
          <w:spacing w:val="-3"/>
        </w:rPr>
        <w:t>los</w:t>
      </w:r>
      <w:r>
        <w:rPr>
          <w:color w:val="231F20"/>
          <w:spacing w:val="-25"/>
        </w:rPr>
        <w:t> </w:t>
      </w:r>
      <w:r>
        <w:rPr>
          <w:color w:val="231F20"/>
          <w:spacing w:val="-5"/>
        </w:rPr>
        <w:t>distintos</w:t>
      </w:r>
      <w:r>
        <w:rPr>
          <w:color w:val="231F20"/>
          <w:spacing w:val="-25"/>
        </w:rPr>
        <w:t> </w:t>
      </w:r>
      <w:r>
        <w:rPr>
          <w:color w:val="231F20"/>
          <w:spacing w:val="-5"/>
        </w:rPr>
        <w:t>patrones</w:t>
      </w:r>
      <w:r>
        <w:rPr>
          <w:color w:val="231F20"/>
          <w:spacing w:val="-25"/>
        </w:rPr>
        <w:t> </w:t>
      </w:r>
      <w:r>
        <w:rPr>
          <w:color w:val="231F20"/>
        </w:rPr>
        <w:t>de</w:t>
      </w:r>
      <w:r>
        <w:rPr>
          <w:color w:val="231F20"/>
          <w:spacing w:val="-25"/>
        </w:rPr>
        <w:t> </w:t>
      </w:r>
      <w:r>
        <w:rPr>
          <w:color w:val="231F20"/>
          <w:spacing w:val="-5"/>
        </w:rPr>
        <w:t>comportamiento dentro </w:t>
      </w:r>
      <w:r>
        <w:rPr>
          <w:color w:val="231F20"/>
          <w:spacing w:val="-3"/>
        </w:rPr>
        <w:t>del </w:t>
      </w:r>
      <w:r>
        <w:rPr>
          <w:color w:val="231F20"/>
          <w:spacing w:val="-5"/>
        </w:rPr>
        <w:t>proceso </w:t>
      </w:r>
      <w:r>
        <w:rPr>
          <w:color w:val="231F20"/>
        </w:rPr>
        <w:t>de </w:t>
      </w:r>
      <w:r>
        <w:rPr>
          <w:color w:val="231F20"/>
          <w:spacing w:val="-5"/>
        </w:rPr>
        <w:t>producción, comunicación </w:t>
      </w:r>
      <w:r>
        <w:rPr>
          <w:color w:val="231F20"/>
        </w:rPr>
        <w:t>y </w:t>
      </w:r>
      <w:r>
        <w:rPr>
          <w:color w:val="231F20"/>
          <w:spacing w:val="-5"/>
        </w:rPr>
        <w:t>consumo </w:t>
      </w:r>
      <w:r>
        <w:rPr>
          <w:color w:val="231F20"/>
        </w:rPr>
        <w:t>de</w:t>
      </w:r>
      <w:r>
        <w:rPr>
          <w:color w:val="231F20"/>
          <w:spacing w:val="-26"/>
        </w:rPr>
        <w:t> </w:t>
      </w:r>
      <w:r>
        <w:rPr>
          <w:color w:val="231F20"/>
          <w:spacing w:val="-3"/>
        </w:rPr>
        <w:t>la</w:t>
      </w:r>
      <w:r>
        <w:rPr>
          <w:color w:val="231F20"/>
          <w:spacing w:val="-26"/>
        </w:rPr>
        <w:t> </w:t>
      </w:r>
      <w:r>
        <w:rPr>
          <w:color w:val="231F20"/>
          <w:spacing w:val="-5"/>
        </w:rPr>
        <w:t>ciencia,</w:t>
      </w:r>
      <w:r>
        <w:rPr>
          <w:color w:val="231F20"/>
          <w:spacing w:val="-26"/>
        </w:rPr>
        <w:t> </w:t>
      </w:r>
      <w:r>
        <w:rPr>
          <w:color w:val="231F20"/>
          <w:spacing w:val="-4"/>
        </w:rPr>
        <w:t>con</w:t>
      </w:r>
      <w:r>
        <w:rPr>
          <w:color w:val="231F20"/>
          <w:spacing w:val="-26"/>
        </w:rPr>
        <w:t> </w:t>
      </w:r>
      <w:r>
        <w:rPr>
          <w:color w:val="231F20"/>
          <w:spacing w:val="-5"/>
        </w:rPr>
        <w:t>énfasis</w:t>
      </w:r>
      <w:r>
        <w:rPr>
          <w:color w:val="231F20"/>
          <w:spacing w:val="-26"/>
        </w:rPr>
        <w:t> </w:t>
      </w:r>
      <w:r>
        <w:rPr>
          <w:color w:val="231F20"/>
          <w:spacing w:val="-3"/>
        </w:rPr>
        <w:t>en</w:t>
      </w:r>
      <w:r>
        <w:rPr>
          <w:color w:val="231F20"/>
          <w:spacing w:val="-26"/>
        </w:rPr>
        <w:t> </w:t>
      </w:r>
      <w:r>
        <w:rPr>
          <w:color w:val="231F20"/>
          <w:spacing w:val="-3"/>
        </w:rPr>
        <w:t>el</w:t>
      </w:r>
      <w:r>
        <w:rPr>
          <w:color w:val="231F20"/>
          <w:spacing w:val="-26"/>
        </w:rPr>
        <w:t> </w:t>
      </w:r>
      <w:r>
        <w:rPr>
          <w:color w:val="231F20"/>
          <w:spacing w:val="-5"/>
        </w:rPr>
        <w:t>área</w:t>
      </w:r>
      <w:r>
        <w:rPr>
          <w:color w:val="231F20"/>
          <w:spacing w:val="-26"/>
        </w:rPr>
        <w:t> </w:t>
      </w:r>
      <w:r>
        <w:rPr>
          <w:color w:val="231F20"/>
        </w:rPr>
        <w:t>de</w:t>
      </w:r>
      <w:r>
        <w:rPr>
          <w:color w:val="231F20"/>
          <w:spacing w:val="-26"/>
        </w:rPr>
        <w:t> </w:t>
      </w:r>
      <w:r>
        <w:rPr>
          <w:color w:val="231F20"/>
          <w:spacing w:val="-4"/>
        </w:rPr>
        <w:t>las</w:t>
      </w:r>
      <w:r>
        <w:rPr>
          <w:color w:val="231F20"/>
          <w:spacing w:val="-26"/>
        </w:rPr>
        <w:t> </w:t>
      </w:r>
      <w:r>
        <w:rPr>
          <w:color w:val="231F20"/>
          <w:spacing w:val="-5"/>
        </w:rPr>
        <w:t>ciencias</w:t>
      </w:r>
      <w:r>
        <w:rPr>
          <w:color w:val="231F20"/>
          <w:spacing w:val="-26"/>
        </w:rPr>
        <w:t> </w:t>
      </w:r>
      <w:r>
        <w:rPr>
          <w:color w:val="231F20"/>
          <w:spacing w:val="-4"/>
        </w:rPr>
        <w:t>sociales</w:t>
      </w:r>
      <w:r>
        <w:rPr>
          <w:color w:val="231F20"/>
          <w:spacing w:val="-26"/>
        </w:rPr>
        <w:t> </w:t>
      </w:r>
      <w:r>
        <w:rPr>
          <w:color w:val="231F20"/>
        </w:rPr>
        <w:t>y</w:t>
      </w:r>
      <w:r>
        <w:rPr>
          <w:color w:val="231F20"/>
          <w:spacing w:val="-26"/>
        </w:rPr>
        <w:t> </w:t>
      </w:r>
      <w:r>
        <w:rPr>
          <w:color w:val="231F20"/>
          <w:spacing w:val="-3"/>
        </w:rPr>
        <w:t>hu- </w:t>
      </w:r>
      <w:r>
        <w:rPr>
          <w:color w:val="231F20"/>
          <w:spacing w:val="-5"/>
        </w:rPr>
        <w:t>manidades</w:t>
      </w:r>
      <w:r>
        <w:rPr>
          <w:color w:val="231F20"/>
          <w:spacing w:val="-28"/>
        </w:rPr>
        <w:t> </w:t>
      </w:r>
      <w:r>
        <w:rPr>
          <w:color w:val="231F20"/>
        </w:rPr>
        <w:t>de</w:t>
      </w:r>
      <w:r>
        <w:rPr>
          <w:color w:val="231F20"/>
          <w:spacing w:val="-28"/>
        </w:rPr>
        <w:t> </w:t>
      </w:r>
      <w:r>
        <w:rPr>
          <w:color w:val="231F20"/>
          <w:spacing w:val="-3"/>
        </w:rPr>
        <w:t>la</w:t>
      </w:r>
      <w:r>
        <w:rPr>
          <w:color w:val="231F20"/>
          <w:spacing w:val="-28"/>
        </w:rPr>
        <w:t> </w:t>
      </w:r>
      <w:r>
        <w:rPr>
          <w:color w:val="231F20"/>
          <w:spacing w:val="-4"/>
        </w:rPr>
        <w:t>región</w:t>
      </w:r>
      <w:r>
        <w:rPr>
          <w:color w:val="231F20"/>
          <w:spacing w:val="-28"/>
        </w:rPr>
        <w:t> </w:t>
      </w:r>
      <w:r>
        <w:rPr>
          <w:color w:val="231F20"/>
          <w:spacing w:val="-5"/>
        </w:rPr>
        <w:t>latinoamericana.</w:t>
      </w:r>
      <w:r>
        <w:rPr>
          <w:color w:val="231F20"/>
          <w:spacing w:val="-28"/>
        </w:rPr>
        <w:t> </w:t>
      </w:r>
      <w:r>
        <w:rPr>
          <w:color w:val="231F20"/>
          <w:spacing w:val="-4"/>
        </w:rPr>
        <w:t>Ello</w:t>
      </w:r>
      <w:r>
        <w:rPr>
          <w:color w:val="231F20"/>
          <w:spacing w:val="-28"/>
        </w:rPr>
        <w:t> </w:t>
      </w:r>
      <w:r>
        <w:rPr>
          <w:color w:val="231F20"/>
          <w:spacing w:val="-4"/>
        </w:rPr>
        <w:t>permite</w:t>
      </w:r>
      <w:r>
        <w:rPr>
          <w:color w:val="231F20"/>
          <w:spacing w:val="-28"/>
        </w:rPr>
        <w:t> </w:t>
      </w:r>
      <w:r>
        <w:rPr>
          <w:color w:val="231F20"/>
          <w:spacing w:val="-5"/>
        </w:rPr>
        <w:t>advertir, </w:t>
      </w:r>
      <w:r>
        <w:rPr>
          <w:color w:val="231F20"/>
          <w:spacing w:val="-2"/>
        </w:rPr>
        <w:t>por </w:t>
      </w:r>
      <w:r>
        <w:rPr>
          <w:color w:val="231F20"/>
          <w:spacing w:val="-5"/>
        </w:rPr>
        <w:t>ejemplo, </w:t>
      </w:r>
      <w:r>
        <w:rPr>
          <w:color w:val="231F20"/>
          <w:spacing w:val="-3"/>
        </w:rPr>
        <w:t>qué </w:t>
      </w:r>
      <w:r>
        <w:rPr>
          <w:color w:val="231F20"/>
          <w:spacing w:val="-5"/>
        </w:rPr>
        <w:t>tanto </w:t>
      </w:r>
      <w:r>
        <w:rPr>
          <w:color w:val="231F20"/>
        </w:rPr>
        <w:t>de lo </w:t>
      </w:r>
      <w:r>
        <w:rPr>
          <w:color w:val="231F20"/>
          <w:spacing w:val="-3"/>
        </w:rPr>
        <w:t>que </w:t>
      </w:r>
      <w:r>
        <w:rPr>
          <w:color w:val="231F20"/>
        </w:rPr>
        <w:t>se </w:t>
      </w:r>
      <w:r>
        <w:rPr>
          <w:color w:val="231F20"/>
          <w:spacing w:val="-4"/>
        </w:rPr>
        <w:t>publica </w:t>
      </w:r>
      <w:r>
        <w:rPr>
          <w:color w:val="231F20"/>
        </w:rPr>
        <w:t>se </w:t>
      </w:r>
      <w:r>
        <w:rPr>
          <w:color w:val="231F20"/>
          <w:spacing w:val="-3"/>
        </w:rPr>
        <w:t>da </w:t>
      </w:r>
      <w:r>
        <w:rPr>
          <w:color w:val="231F20"/>
        </w:rPr>
        <w:t>a</w:t>
      </w:r>
      <w:r>
        <w:rPr>
          <w:color w:val="231F20"/>
          <w:spacing w:val="-17"/>
        </w:rPr>
        <w:t> </w:t>
      </w:r>
      <w:r>
        <w:rPr>
          <w:color w:val="231F20"/>
          <w:spacing w:val="-5"/>
        </w:rPr>
        <w:t>conocer </w:t>
      </w:r>
      <w:r>
        <w:rPr>
          <w:color w:val="231F20"/>
          <w:spacing w:val="-3"/>
        </w:rPr>
        <w:t>en </w:t>
      </w:r>
      <w:r>
        <w:rPr>
          <w:color w:val="231F20"/>
          <w:spacing w:val="-5"/>
        </w:rPr>
        <w:t>revistas </w:t>
      </w:r>
      <w:r>
        <w:rPr>
          <w:color w:val="231F20"/>
        </w:rPr>
        <w:t>de </w:t>
      </w:r>
      <w:r>
        <w:rPr>
          <w:color w:val="231F20"/>
          <w:spacing w:val="-3"/>
        </w:rPr>
        <w:t>la </w:t>
      </w:r>
      <w:r>
        <w:rPr>
          <w:color w:val="231F20"/>
          <w:spacing w:val="-5"/>
        </w:rPr>
        <w:t>misma institución </w:t>
      </w:r>
      <w:r>
        <w:rPr>
          <w:color w:val="231F20"/>
        </w:rPr>
        <w:t>o </w:t>
      </w:r>
      <w:r>
        <w:rPr>
          <w:color w:val="231F20"/>
          <w:spacing w:val="-4"/>
        </w:rPr>
        <w:t>país donde </w:t>
      </w:r>
      <w:r>
        <w:rPr>
          <w:color w:val="231F20"/>
        </w:rPr>
        <w:t>se </w:t>
      </w:r>
      <w:r>
        <w:rPr>
          <w:color w:val="231F20"/>
          <w:spacing w:val="-3"/>
        </w:rPr>
        <w:t>gesta la </w:t>
      </w:r>
      <w:r>
        <w:rPr>
          <w:color w:val="231F20"/>
          <w:spacing w:val="-5"/>
        </w:rPr>
        <w:t>investigación, así </w:t>
      </w:r>
      <w:r>
        <w:rPr>
          <w:color w:val="231F20"/>
          <w:spacing w:val="-4"/>
        </w:rPr>
        <w:t>como cuál </w:t>
      </w:r>
      <w:r>
        <w:rPr>
          <w:color w:val="231F20"/>
          <w:spacing w:val="-3"/>
        </w:rPr>
        <w:t>es la </w:t>
      </w:r>
      <w:r>
        <w:rPr>
          <w:color w:val="231F20"/>
          <w:spacing w:val="-4"/>
        </w:rPr>
        <w:t>participación </w:t>
      </w:r>
      <w:r>
        <w:rPr>
          <w:color w:val="231F20"/>
          <w:spacing w:val="-3"/>
        </w:rPr>
        <w:t>en </w:t>
      </w:r>
      <w:r>
        <w:rPr>
          <w:color w:val="231F20"/>
          <w:spacing w:val="-5"/>
        </w:rPr>
        <w:t>revistas </w:t>
      </w:r>
      <w:r>
        <w:rPr>
          <w:color w:val="231F20"/>
        </w:rPr>
        <w:t>e </w:t>
      </w:r>
      <w:r>
        <w:rPr>
          <w:color w:val="231F20"/>
          <w:spacing w:val="-5"/>
        </w:rPr>
        <w:t>instituciones</w:t>
      </w:r>
      <w:r>
        <w:rPr>
          <w:color w:val="231F20"/>
          <w:spacing w:val="-9"/>
        </w:rPr>
        <w:t> </w:t>
      </w:r>
      <w:r>
        <w:rPr>
          <w:color w:val="231F20"/>
          <w:spacing w:val="-3"/>
        </w:rPr>
        <w:t>del</w:t>
      </w:r>
      <w:r>
        <w:rPr>
          <w:color w:val="231F20"/>
          <w:spacing w:val="-9"/>
        </w:rPr>
        <w:t> </w:t>
      </w:r>
      <w:r>
        <w:rPr>
          <w:color w:val="231F20"/>
          <w:spacing w:val="-4"/>
        </w:rPr>
        <w:t>extranjero,</w:t>
      </w:r>
      <w:r>
        <w:rPr>
          <w:color w:val="231F20"/>
          <w:spacing w:val="-9"/>
        </w:rPr>
        <w:t> </w:t>
      </w:r>
      <w:r>
        <w:rPr>
          <w:color w:val="231F20"/>
          <w:spacing w:val="-4"/>
        </w:rPr>
        <w:t>donde</w:t>
      </w:r>
      <w:r>
        <w:rPr>
          <w:color w:val="231F20"/>
          <w:spacing w:val="-9"/>
        </w:rPr>
        <w:t> </w:t>
      </w:r>
      <w:r>
        <w:rPr>
          <w:color w:val="231F20"/>
          <w:spacing w:val="-4"/>
        </w:rPr>
        <w:t>también</w:t>
      </w:r>
      <w:r>
        <w:rPr>
          <w:color w:val="231F20"/>
          <w:spacing w:val="-9"/>
        </w:rPr>
        <w:t> </w:t>
      </w:r>
      <w:r>
        <w:rPr>
          <w:color w:val="231F20"/>
        </w:rPr>
        <w:t>se</w:t>
      </w:r>
      <w:r>
        <w:rPr>
          <w:color w:val="231F20"/>
          <w:spacing w:val="-9"/>
        </w:rPr>
        <w:t> </w:t>
      </w:r>
      <w:r>
        <w:rPr>
          <w:color w:val="231F20"/>
          <w:spacing w:val="-3"/>
        </w:rPr>
        <w:t>puede</w:t>
      </w:r>
      <w:r>
        <w:rPr>
          <w:color w:val="231F20"/>
          <w:spacing w:val="-9"/>
        </w:rPr>
        <w:t> </w:t>
      </w:r>
      <w:r>
        <w:rPr>
          <w:color w:val="231F20"/>
          <w:spacing w:val="-5"/>
        </w:rPr>
        <w:t>obser- </w:t>
      </w:r>
      <w:r>
        <w:rPr>
          <w:color w:val="231F20"/>
          <w:spacing w:val="-3"/>
        </w:rPr>
        <w:t>var</w:t>
      </w:r>
      <w:r>
        <w:rPr>
          <w:color w:val="231F20"/>
          <w:spacing w:val="-8"/>
        </w:rPr>
        <w:t> </w:t>
      </w:r>
      <w:r>
        <w:rPr>
          <w:color w:val="231F20"/>
          <w:spacing w:val="-3"/>
        </w:rPr>
        <w:t>en</w:t>
      </w:r>
      <w:r>
        <w:rPr>
          <w:color w:val="231F20"/>
          <w:spacing w:val="-8"/>
        </w:rPr>
        <w:t> </w:t>
      </w:r>
      <w:r>
        <w:rPr>
          <w:color w:val="231F20"/>
          <w:spacing w:val="-3"/>
        </w:rPr>
        <w:t>qué</w:t>
      </w:r>
      <w:r>
        <w:rPr>
          <w:color w:val="231F20"/>
          <w:spacing w:val="-8"/>
        </w:rPr>
        <w:t> </w:t>
      </w:r>
      <w:r>
        <w:rPr>
          <w:color w:val="231F20"/>
          <w:spacing w:val="-5"/>
        </w:rPr>
        <w:t>proporción</w:t>
      </w:r>
      <w:r>
        <w:rPr>
          <w:color w:val="231F20"/>
          <w:spacing w:val="-8"/>
        </w:rPr>
        <w:t> </w:t>
      </w:r>
      <w:r>
        <w:rPr>
          <w:color w:val="231F20"/>
        </w:rPr>
        <w:t>y</w:t>
      </w:r>
      <w:r>
        <w:rPr>
          <w:color w:val="231F20"/>
          <w:spacing w:val="-8"/>
        </w:rPr>
        <w:t> </w:t>
      </w:r>
      <w:r>
        <w:rPr>
          <w:color w:val="231F20"/>
          <w:spacing w:val="-4"/>
        </w:rPr>
        <w:t>con</w:t>
      </w:r>
      <w:r>
        <w:rPr>
          <w:color w:val="231F20"/>
          <w:spacing w:val="-8"/>
        </w:rPr>
        <w:t> </w:t>
      </w:r>
      <w:r>
        <w:rPr>
          <w:color w:val="231F20"/>
          <w:spacing w:val="-3"/>
        </w:rPr>
        <w:t>qué</w:t>
      </w:r>
      <w:r>
        <w:rPr>
          <w:color w:val="231F20"/>
          <w:spacing w:val="-8"/>
        </w:rPr>
        <w:t> </w:t>
      </w:r>
      <w:r>
        <w:rPr>
          <w:color w:val="231F20"/>
          <w:spacing w:val="-4"/>
        </w:rPr>
        <w:t>características</w:t>
      </w:r>
      <w:r>
        <w:rPr>
          <w:color w:val="231F20"/>
          <w:spacing w:val="-8"/>
        </w:rPr>
        <w:t> </w:t>
      </w:r>
      <w:r>
        <w:rPr>
          <w:color w:val="231F20"/>
        </w:rPr>
        <w:t>se</w:t>
      </w:r>
      <w:r>
        <w:rPr>
          <w:color w:val="231F20"/>
          <w:spacing w:val="-8"/>
        </w:rPr>
        <w:t> </w:t>
      </w:r>
      <w:r>
        <w:rPr>
          <w:color w:val="231F20"/>
          <w:spacing w:val="-5"/>
        </w:rPr>
        <w:t>producen </w:t>
      </w:r>
      <w:r>
        <w:rPr>
          <w:color w:val="231F20"/>
          <w:spacing w:val="-3"/>
        </w:rPr>
        <w:t>los </w:t>
      </w:r>
      <w:r>
        <w:rPr>
          <w:color w:val="231F20"/>
          <w:spacing w:val="-4"/>
        </w:rPr>
        <w:t>artículos </w:t>
      </w:r>
      <w:r>
        <w:rPr>
          <w:color w:val="231F20"/>
          <w:spacing w:val="-5"/>
        </w:rPr>
        <w:t>científicos </w:t>
      </w:r>
      <w:r>
        <w:rPr>
          <w:color w:val="231F20"/>
          <w:spacing w:val="-3"/>
        </w:rPr>
        <w:t>en </w:t>
      </w:r>
      <w:r>
        <w:rPr>
          <w:color w:val="231F20"/>
          <w:spacing w:val="-5"/>
        </w:rPr>
        <w:t>términos </w:t>
      </w:r>
      <w:r>
        <w:rPr>
          <w:color w:val="231F20"/>
          <w:spacing w:val="-3"/>
        </w:rPr>
        <w:t>del </w:t>
      </w:r>
      <w:r>
        <w:rPr>
          <w:color w:val="231F20"/>
          <w:spacing w:val="-4"/>
        </w:rPr>
        <w:t>tipo </w:t>
      </w:r>
      <w:r>
        <w:rPr>
          <w:color w:val="231F20"/>
        </w:rPr>
        <w:t>de </w:t>
      </w:r>
      <w:r>
        <w:rPr>
          <w:color w:val="231F20"/>
          <w:spacing w:val="-5"/>
        </w:rPr>
        <w:t>colaboración </w:t>
      </w:r>
      <w:r>
        <w:rPr>
          <w:color w:val="231F20"/>
          <w:spacing w:val="-4"/>
        </w:rPr>
        <w:t>con pares </w:t>
      </w:r>
      <w:r>
        <w:rPr>
          <w:color w:val="231F20"/>
          <w:spacing w:val="-5"/>
        </w:rPr>
        <w:t>académicos tanto nacionales (institucionales </w:t>
      </w:r>
      <w:r>
        <w:rPr>
          <w:color w:val="231F20"/>
        </w:rPr>
        <w:t>y no </w:t>
      </w:r>
      <w:r>
        <w:rPr>
          <w:color w:val="231F20"/>
          <w:spacing w:val="-5"/>
          <w:w w:val="95"/>
        </w:rPr>
        <w:t>institucionales)</w:t>
      </w:r>
      <w:r>
        <w:rPr>
          <w:color w:val="231F20"/>
          <w:spacing w:val="-14"/>
          <w:w w:val="95"/>
        </w:rPr>
        <w:t> </w:t>
      </w:r>
      <w:r>
        <w:rPr>
          <w:color w:val="231F20"/>
          <w:spacing w:val="-4"/>
          <w:w w:val="95"/>
        </w:rPr>
        <w:t>como</w:t>
      </w:r>
      <w:r>
        <w:rPr>
          <w:color w:val="231F20"/>
          <w:spacing w:val="-14"/>
          <w:w w:val="95"/>
        </w:rPr>
        <w:t> </w:t>
      </w:r>
      <w:r>
        <w:rPr>
          <w:color w:val="231F20"/>
          <w:spacing w:val="-4"/>
          <w:w w:val="95"/>
        </w:rPr>
        <w:t>extranjeros</w:t>
      </w:r>
      <w:r>
        <w:rPr>
          <w:color w:val="231F20"/>
          <w:spacing w:val="-14"/>
          <w:w w:val="95"/>
        </w:rPr>
        <w:t> </w:t>
      </w:r>
      <w:r>
        <w:rPr>
          <w:color w:val="231F20"/>
          <w:spacing w:val="-5"/>
          <w:w w:val="95"/>
        </w:rPr>
        <w:t>(Becerril-García</w:t>
      </w:r>
      <w:r>
        <w:rPr>
          <w:color w:val="231F20"/>
          <w:spacing w:val="-14"/>
          <w:w w:val="95"/>
        </w:rPr>
        <w:t> </w:t>
      </w:r>
      <w:r>
        <w:rPr>
          <w:i/>
          <w:color w:val="231F20"/>
          <w:w w:val="95"/>
        </w:rPr>
        <w:t>et</w:t>
      </w:r>
      <w:r>
        <w:rPr>
          <w:i/>
          <w:color w:val="231F20"/>
          <w:spacing w:val="-20"/>
          <w:w w:val="95"/>
        </w:rPr>
        <w:t> </w:t>
      </w:r>
      <w:r>
        <w:rPr>
          <w:i/>
          <w:color w:val="231F20"/>
          <w:spacing w:val="-6"/>
          <w:w w:val="95"/>
        </w:rPr>
        <w:t>al</w:t>
      </w:r>
      <w:r>
        <w:rPr>
          <w:color w:val="231F20"/>
          <w:spacing w:val="-6"/>
          <w:w w:val="95"/>
        </w:rPr>
        <w:t>.,</w:t>
      </w:r>
      <w:r>
        <w:rPr>
          <w:color w:val="231F20"/>
          <w:spacing w:val="-14"/>
          <w:w w:val="95"/>
        </w:rPr>
        <w:t> </w:t>
      </w:r>
      <w:r>
        <w:rPr>
          <w:color w:val="231F20"/>
          <w:spacing w:val="-6"/>
          <w:w w:val="95"/>
        </w:rPr>
        <w:t>2012).</w:t>
      </w:r>
    </w:p>
    <w:p>
      <w:pPr>
        <w:spacing w:line="259" w:lineRule="auto" w:before="0"/>
        <w:ind w:left="120" w:right="137" w:firstLine="396"/>
        <w:jc w:val="both"/>
        <w:rPr>
          <w:sz w:val="21"/>
        </w:rPr>
      </w:pPr>
      <w:r>
        <w:rPr>
          <w:color w:val="231F20"/>
          <w:spacing w:val="-5"/>
          <w:sz w:val="21"/>
        </w:rPr>
        <w:t>Algunos </w:t>
      </w:r>
      <w:r>
        <w:rPr>
          <w:color w:val="231F20"/>
          <w:sz w:val="21"/>
        </w:rPr>
        <w:t>de </w:t>
      </w:r>
      <w:r>
        <w:rPr>
          <w:color w:val="231F20"/>
          <w:spacing w:val="-3"/>
          <w:sz w:val="21"/>
        </w:rPr>
        <w:t>los </w:t>
      </w:r>
      <w:r>
        <w:rPr>
          <w:color w:val="231F20"/>
          <w:spacing w:val="-5"/>
          <w:sz w:val="21"/>
        </w:rPr>
        <w:t>objetivos </w:t>
      </w:r>
      <w:r>
        <w:rPr>
          <w:color w:val="231F20"/>
          <w:spacing w:val="-3"/>
          <w:sz w:val="21"/>
        </w:rPr>
        <w:t>del </w:t>
      </w:r>
      <w:r>
        <w:rPr>
          <w:color w:val="231F20"/>
          <w:spacing w:val="-4"/>
          <w:sz w:val="21"/>
        </w:rPr>
        <w:t>estudio </w:t>
      </w:r>
      <w:r>
        <w:rPr>
          <w:color w:val="231F20"/>
          <w:spacing w:val="-3"/>
          <w:sz w:val="21"/>
        </w:rPr>
        <w:t>son </w:t>
      </w:r>
      <w:r>
        <w:rPr>
          <w:color w:val="231F20"/>
          <w:spacing w:val="-5"/>
          <w:sz w:val="21"/>
        </w:rPr>
        <w:t>proporcionar información acerca </w:t>
      </w:r>
      <w:r>
        <w:rPr>
          <w:color w:val="231F20"/>
          <w:sz w:val="21"/>
        </w:rPr>
        <w:t>de </w:t>
      </w:r>
      <w:r>
        <w:rPr>
          <w:color w:val="231F20"/>
          <w:spacing w:val="-3"/>
          <w:sz w:val="21"/>
        </w:rPr>
        <w:t>la </w:t>
      </w:r>
      <w:r>
        <w:rPr>
          <w:color w:val="231F20"/>
          <w:spacing w:val="-4"/>
          <w:sz w:val="21"/>
        </w:rPr>
        <w:t>magnitud </w:t>
      </w:r>
      <w:r>
        <w:rPr>
          <w:color w:val="231F20"/>
          <w:sz w:val="21"/>
        </w:rPr>
        <w:t>y </w:t>
      </w:r>
      <w:r>
        <w:rPr>
          <w:color w:val="231F20"/>
          <w:spacing w:val="-4"/>
          <w:sz w:val="21"/>
        </w:rPr>
        <w:t>posible impacto </w:t>
      </w:r>
      <w:r>
        <w:rPr>
          <w:color w:val="231F20"/>
          <w:sz w:val="21"/>
        </w:rPr>
        <w:t>de </w:t>
      </w:r>
      <w:r>
        <w:rPr>
          <w:color w:val="231F20"/>
          <w:spacing w:val="-4"/>
          <w:sz w:val="21"/>
        </w:rPr>
        <w:t>las </w:t>
      </w:r>
      <w:r>
        <w:rPr>
          <w:color w:val="231F20"/>
          <w:spacing w:val="-5"/>
          <w:sz w:val="21"/>
        </w:rPr>
        <w:t>estrategias</w:t>
      </w:r>
      <w:r>
        <w:rPr>
          <w:color w:val="231F20"/>
          <w:spacing w:val="-28"/>
          <w:sz w:val="21"/>
        </w:rPr>
        <w:t> </w:t>
      </w:r>
      <w:r>
        <w:rPr>
          <w:color w:val="231F20"/>
          <w:sz w:val="21"/>
        </w:rPr>
        <w:t>y</w:t>
      </w:r>
      <w:r>
        <w:rPr>
          <w:color w:val="231F20"/>
          <w:spacing w:val="-28"/>
          <w:sz w:val="21"/>
        </w:rPr>
        <w:t> </w:t>
      </w:r>
      <w:r>
        <w:rPr>
          <w:color w:val="231F20"/>
          <w:spacing w:val="-4"/>
          <w:sz w:val="21"/>
        </w:rPr>
        <w:t>prácticas</w:t>
      </w:r>
      <w:r>
        <w:rPr>
          <w:color w:val="231F20"/>
          <w:spacing w:val="-28"/>
          <w:sz w:val="21"/>
        </w:rPr>
        <w:t> </w:t>
      </w:r>
      <w:r>
        <w:rPr>
          <w:color w:val="231F20"/>
          <w:spacing w:val="-3"/>
          <w:sz w:val="21"/>
        </w:rPr>
        <w:t>que</w:t>
      </w:r>
      <w:r>
        <w:rPr>
          <w:color w:val="231F20"/>
          <w:spacing w:val="-28"/>
          <w:sz w:val="21"/>
        </w:rPr>
        <w:t> </w:t>
      </w:r>
      <w:r>
        <w:rPr>
          <w:color w:val="231F20"/>
          <w:spacing w:val="-4"/>
          <w:sz w:val="21"/>
        </w:rPr>
        <w:t>adoptan</w:t>
      </w:r>
      <w:r>
        <w:rPr>
          <w:color w:val="231F20"/>
          <w:spacing w:val="-28"/>
          <w:sz w:val="21"/>
        </w:rPr>
        <w:t> </w:t>
      </w:r>
      <w:r>
        <w:rPr>
          <w:color w:val="231F20"/>
          <w:spacing w:val="-3"/>
          <w:sz w:val="21"/>
        </w:rPr>
        <w:t>los</w:t>
      </w:r>
      <w:r>
        <w:rPr>
          <w:color w:val="231F20"/>
          <w:spacing w:val="-28"/>
          <w:sz w:val="21"/>
        </w:rPr>
        <w:t> </w:t>
      </w:r>
      <w:r>
        <w:rPr>
          <w:color w:val="231F20"/>
          <w:spacing w:val="-4"/>
          <w:sz w:val="21"/>
        </w:rPr>
        <w:t>países,</w:t>
      </w:r>
      <w:r>
        <w:rPr>
          <w:color w:val="231F20"/>
          <w:spacing w:val="-28"/>
          <w:sz w:val="21"/>
        </w:rPr>
        <w:t> </w:t>
      </w:r>
      <w:r>
        <w:rPr>
          <w:color w:val="231F20"/>
          <w:spacing w:val="-4"/>
          <w:sz w:val="21"/>
        </w:rPr>
        <w:t>las</w:t>
      </w:r>
      <w:r>
        <w:rPr>
          <w:color w:val="231F20"/>
          <w:spacing w:val="-28"/>
          <w:sz w:val="21"/>
        </w:rPr>
        <w:t> </w:t>
      </w:r>
      <w:r>
        <w:rPr>
          <w:color w:val="231F20"/>
          <w:spacing w:val="-5"/>
          <w:sz w:val="21"/>
        </w:rPr>
        <w:t>instituciones </w:t>
      </w:r>
      <w:r>
        <w:rPr>
          <w:color w:val="231F20"/>
          <w:sz w:val="21"/>
        </w:rPr>
        <w:t>y</w:t>
      </w:r>
      <w:r>
        <w:rPr>
          <w:color w:val="231F20"/>
          <w:spacing w:val="-13"/>
          <w:sz w:val="21"/>
        </w:rPr>
        <w:t> </w:t>
      </w:r>
      <w:r>
        <w:rPr>
          <w:color w:val="231F20"/>
          <w:spacing w:val="-3"/>
          <w:sz w:val="21"/>
        </w:rPr>
        <w:t>los</w:t>
      </w:r>
      <w:r>
        <w:rPr>
          <w:color w:val="231F20"/>
          <w:spacing w:val="-13"/>
          <w:sz w:val="21"/>
        </w:rPr>
        <w:t> </w:t>
      </w:r>
      <w:r>
        <w:rPr>
          <w:color w:val="231F20"/>
          <w:spacing w:val="-5"/>
          <w:sz w:val="21"/>
        </w:rPr>
        <w:t>investigadores</w:t>
      </w:r>
      <w:r>
        <w:rPr>
          <w:color w:val="231F20"/>
          <w:spacing w:val="-13"/>
          <w:sz w:val="21"/>
        </w:rPr>
        <w:t> </w:t>
      </w:r>
      <w:r>
        <w:rPr>
          <w:color w:val="231F20"/>
          <w:spacing w:val="-3"/>
          <w:sz w:val="21"/>
        </w:rPr>
        <w:t>en</w:t>
      </w:r>
      <w:r>
        <w:rPr>
          <w:color w:val="231F20"/>
          <w:spacing w:val="-13"/>
          <w:sz w:val="21"/>
        </w:rPr>
        <w:t> </w:t>
      </w:r>
      <w:r>
        <w:rPr>
          <w:color w:val="231F20"/>
          <w:spacing w:val="-4"/>
          <w:sz w:val="21"/>
        </w:rPr>
        <w:t>torno</w:t>
      </w:r>
      <w:r>
        <w:rPr>
          <w:color w:val="231F20"/>
          <w:spacing w:val="-13"/>
          <w:sz w:val="21"/>
        </w:rPr>
        <w:t> </w:t>
      </w:r>
      <w:r>
        <w:rPr>
          <w:color w:val="231F20"/>
          <w:sz w:val="21"/>
        </w:rPr>
        <w:t>a</w:t>
      </w:r>
      <w:r>
        <w:rPr>
          <w:color w:val="231F20"/>
          <w:spacing w:val="-13"/>
          <w:sz w:val="21"/>
        </w:rPr>
        <w:t> </w:t>
      </w:r>
      <w:r>
        <w:rPr>
          <w:color w:val="231F20"/>
          <w:spacing w:val="-3"/>
          <w:sz w:val="21"/>
        </w:rPr>
        <w:t>la</w:t>
      </w:r>
      <w:r>
        <w:rPr>
          <w:color w:val="231F20"/>
          <w:spacing w:val="-13"/>
          <w:sz w:val="21"/>
        </w:rPr>
        <w:t> </w:t>
      </w:r>
      <w:r>
        <w:rPr>
          <w:color w:val="231F20"/>
          <w:spacing w:val="-5"/>
          <w:sz w:val="21"/>
        </w:rPr>
        <w:t>producción</w:t>
      </w:r>
      <w:r>
        <w:rPr>
          <w:color w:val="231F20"/>
          <w:spacing w:val="-13"/>
          <w:sz w:val="21"/>
        </w:rPr>
        <w:t> </w:t>
      </w:r>
      <w:r>
        <w:rPr>
          <w:color w:val="231F20"/>
          <w:spacing w:val="-3"/>
          <w:sz w:val="21"/>
        </w:rPr>
        <w:t>del</w:t>
      </w:r>
      <w:r>
        <w:rPr>
          <w:color w:val="231F20"/>
          <w:spacing w:val="-13"/>
          <w:sz w:val="21"/>
        </w:rPr>
        <w:t> </w:t>
      </w:r>
      <w:r>
        <w:rPr>
          <w:color w:val="231F20"/>
          <w:spacing w:val="-5"/>
          <w:sz w:val="21"/>
        </w:rPr>
        <w:t>conocimien- </w:t>
      </w:r>
      <w:r>
        <w:rPr>
          <w:color w:val="231F20"/>
          <w:spacing w:val="-4"/>
          <w:sz w:val="21"/>
        </w:rPr>
        <w:t>to</w:t>
      </w:r>
      <w:r>
        <w:rPr>
          <w:color w:val="231F20"/>
          <w:spacing w:val="-18"/>
          <w:sz w:val="21"/>
        </w:rPr>
        <w:t> </w:t>
      </w:r>
      <w:r>
        <w:rPr>
          <w:color w:val="231F20"/>
          <w:spacing w:val="-5"/>
          <w:sz w:val="21"/>
        </w:rPr>
        <w:t>científico,</w:t>
      </w:r>
      <w:r>
        <w:rPr>
          <w:color w:val="231F20"/>
          <w:spacing w:val="-18"/>
          <w:sz w:val="21"/>
        </w:rPr>
        <w:t> </w:t>
      </w:r>
      <w:r>
        <w:rPr>
          <w:color w:val="231F20"/>
          <w:spacing w:val="-5"/>
          <w:sz w:val="21"/>
        </w:rPr>
        <w:t>así</w:t>
      </w:r>
      <w:r>
        <w:rPr>
          <w:color w:val="231F20"/>
          <w:spacing w:val="-18"/>
          <w:sz w:val="21"/>
        </w:rPr>
        <w:t> </w:t>
      </w:r>
      <w:r>
        <w:rPr>
          <w:color w:val="231F20"/>
          <w:spacing w:val="-4"/>
          <w:sz w:val="21"/>
        </w:rPr>
        <w:t>como</w:t>
      </w:r>
      <w:r>
        <w:rPr>
          <w:color w:val="231F20"/>
          <w:spacing w:val="-18"/>
          <w:sz w:val="21"/>
        </w:rPr>
        <w:t> </w:t>
      </w:r>
      <w:r>
        <w:rPr>
          <w:color w:val="231F20"/>
          <w:spacing w:val="-4"/>
          <w:sz w:val="21"/>
        </w:rPr>
        <w:t>caracterizar</w:t>
      </w:r>
      <w:r>
        <w:rPr>
          <w:color w:val="231F20"/>
          <w:spacing w:val="-18"/>
          <w:sz w:val="21"/>
        </w:rPr>
        <w:t> </w:t>
      </w:r>
      <w:r>
        <w:rPr>
          <w:color w:val="231F20"/>
          <w:spacing w:val="-4"/>
          <w:sz w:val="21"/>
        </w:rPr>
        <w:t>su</w:t>
      </w:r>
      <w:r>
        <w:rPr>
          <w:color w:val="231F20"/>
          <w:spacing w:val="-18"/>
          <w:sz w:val="21"/>
        </w:rPr>
        <w:t> </w:t>
      </w:r>
      <w:r>
        <w:rPr>
          <w:color w:val="231F20"/>
          <w:spacing w:val="-5"/>
          <w:sz w:val="21"/>
        </w:rPr>
        <w:t>comportamiento,</w:t>
      </w:r>
      <w:r>
        <w:rPr>
          <w:color w:val="231F20"/>
          <w:spacing w:val="-18"/>
          <w:sz w:val="21"/>
        </w:rPr>
        <w:t> </w:t>
      </w:r>
      <w:r>
        <w:rPr>
          <w:color w:val="231F20"/>
          <w:spacing w:val="-2"/>
          <w:sz w:val="21"/>
        </w:rPr>
        <w:t>por</w:t>
      </w:r>
      <w:r>
        <w:rPr>
          <w:color w:val="231F20"/>
          <w:spacing w:val="-18"/>
          <w:sz w:val="21"/>
        </w:rPr>
        <w:t> </w:t>
      </w:r>
      <w:r>
        <w:rPr>
          <w:color w:val="231F20"/>
          <w:sz w:val="21"/>
        </w:rPr>
        <w:t>lo </w:t>
      </w:r>
      <w:r>
        <w:rPr>
          <w:color w:val="231F20"/>
          <w:spacing w:val="-3"/>
          <w:sz w:val="21"/>
        </w:rPr>
        <w:t>que</w:t>
      </w:r>
      <w:r>
        <w:rPr>
          <w:color w:val="231F20"/>
          <w:spacing w:val="-12"/>
          <w:sz w:val="21"/>
        </w:rPr>
        <w:t> </w:t>
      </w:r>
      <w:r>
        <w:rPr>
          <w:color w:val="231F20"/>
          <w:spacing w:val="-3"/>
          <w:sz w:val="21"/>
        </w:rPr>
        <w:t>es</w:t>
      </w:r>
      <w:r>
        <w:rPr>
          <w:color w:val="231F20"/>
          <w:spacing w:val="-12"/>
          <w:sz w:val="21"/>
        </w:rPr>
        <w:t> </w:t>
      </w:r>
      <w:r>
        <w:rPr>
          <w:color w:val="231F20"/>
          <w:spacing w:val="-4"/>
          <w:sz w:val="21"/>
        </w:rPr>
        <w:t>posible</w:t>
      </w:r>
      <w:r>
        <w:rPr>
          <w:color w:val="231F20"/>
          <w:spacing w:val="-12"/>
          <w:sz w:val="21"/>
        </w:rPr>
        <w:t> </w:t>
      </w:r>
      <w:r>
        <w:rPr>
          <w:color w:val="231F20"/>
          <w:spacing w:val="-4"/>
          <w:sz w:val="21"/>
        </w:rPr>
        <w:t>advertir</w:t>
      </w:r>
      <w:r>
        <w:rPr>
          <w:color w:val="231F20"/>
          <w:spacing w:val="-12"/>
          <w:sz w:val="21"/>
        </w:rPr>
        <w:t> </w:t>
      </w:r>
      <w:r>
        <w:rPr>
          <w:color w:val="231F20"/>
          <w:spacing w:val="-4"/>
          <w:sz w:val="21"/>
        </w:rPr>
        <w:t>las</w:t>
      </w:r>
      <w:r>
        <w:rPr>
          <w:color w:val="231F20"/>
          <w:spacing w:val="-12"/>
          <w:sz w:val="21"/>
        </w:rPr>
        <w:t> </w:t>
      </w:r>
      <w:r>
        <w:rPr>
          <w:color w:val="231F20"/>
          <w:spacing w:val="-5"/>
          <w:sz w:val="21"/>
        </w:rPr>
        <w:t>peculiaridades</w:t>
      </w:r>
      <w:r>
        <w:rPr>
          <w:color w:val="231F20"/>
          <w:spacing w:val="-12"/>
          <w:sz w:val="21"/>
        </w:rPr>
        <w:t> </w:t>
      </w:r>
      <w:r>
        <w:rPr>
          <w:color w:val="231F20"/>
          <w:spacing w:val="-3"/>
          <w:sz w:val="21"/>
        </w:rPr>
        <w:t>en</w:t>
      </w:r>
      <w:r>
        <w:rPr>
          <w:color w:val="231F20"/>
          <w:spacing w:val="-12"/>
          <w:sz w:val="21"/>
        </w:rPr>
        <w:t> </w:t>
      </w:r>
      <w:r>
        <w:rPr>
          <w:color w:val="231F20"/>
          <w:spacing w:val="-3"/>
          <w:sz w:val="21"/>
        </w:rPr>
        <w:t>la</w:t>
      </w:r>
      <w:r>
        <w:rPr>
          <w:color w:val="231F20"/>
          <w:spacing w:val="-12"/>
          <w:sz w:val="21"/>
        </w:rPr>
        <w:t> </w:t>
      </w:r>
      <w:r>
        <w:rPr>
          <w:color w:val="231F20"/>
          <w:spacing w:val="-5"/>
          <w:sz w:val="21"/>
        </w:rPr>
        <w:t>comunicación </w:t>
      </w:r>
      <w:r>
        <w:rPr>
          <w:color w:val="231F20"/>
          <w:sz w:val="21"/>
        </w:rPr>
        <w:t>y</w:t>
      </w:r>
      <w:r>
        <w:rPr>
          <w:color w:val="231F20"/>
          <w:spacing w:val="-13"/>
          <w:sz w:val="21"/>
        </w:rPr>
        <w:t> </w:t>
      </w:r>
      <w:r>
        <w:rPr>
          <w:color w:val="231F20"/>
          <w:spacing w:val="-5"/>
          <w:sz w:val="21"/>
        </w:rPr>
        <w:t>colaboración</w:t>
      </w:r>
      <w:r>
        <w:rPr>
          <w:color w:val="231F20"/>
          <w:spacing w:val="-13"/>
          <w:sz w:val="21"/>
        </w:rPr>
        <w:t> </w:t>
      </w:r>
      <w:r>
        <w:rPr>
          <w:color w:val="231F20"/>
          <w:sz w:val="21"/>
        </w:rPr>
        <w:t>de</w:t>
      </w:r>
      <w:r>
        <w:rPr>
          <w:color w:val="231F20"/>
          <w:spacing w:val="-13"/>
          <w:sz w:val="21"/>
        </w:rPr>
        <w:t> </w:t>
      </w:r>
      <w:r>
        <w:rPr>
          <w:color w:val="231F20"/>
          <w:spacing w:val="-3"/>
          <w:sz w:val="21"/>
        </w:rPr>
        <w:t>los</w:t>
      </w:r>
      <w:r>
        <w:rPr>
          <w:color w:val="231F20"/>
          <w:spacing w:val="-13"/>
          <w:sz w:val="21"/>
        </w:rPr>
        <w:t> </w:t>
      </w:r>
      <w:r>
        <w:rPr>
          <w:color w:val="231F20"/>
          <w:spacing w:val="-4"/>
          <w:sz w:val="21"/>
        </w:rPr>
        <w:t>artículos</w:t>
      </w:r>
      <w:r>
        <w:rPr>
          <w:color w:val="231F20"/>
          <w:spacing w:val="-13"/>
          <w:sz w:val="21"/>
        </w:rPr>
        <w:t> </w:t>
      </w:r>
      <w:r>
        <w:rPr>
          <w:color w:val="231F20"/>
          <w:spacing w:val="-5"/>
          <w:sz w:val="21"/>
        </w:rPr>
        <w:t>científicos</w:t>
      </w:r>
      <w:r>
        <w:rPr>
          <w:color w:val="231F20"/>
          <w:spacing w:val="-13"/>
          <w:sz w:val="21"/>
        </w:rPr>
        <w:t> </w:t>
      </w:r>
      <w:r>
        <w:rPr>
          <w:color w:val="231F20"/>
          <w:sz w:val="21"/>
        </w:rPr>
        <w:t>de</w:t>
      </w:r>
      <w:r>
        <w:rPr>
          <w:color w:val="231F20"/>
          <w:spacing w:val="-13"/>
          <w:sz w:val="21"/>
        </w:rPr>
        <w:t> </w:t>
      </w:r>
      <w:r>
        <w:rPr>
          <w:color w:val="231F20"/>
          <w:spacing w:val="-3"/>
          <w:sz w:val="21"/>
        </w:rPr>
        <w:t>un</w:t>
      </w:r>
      <w:r>
        <w:rPr>
          <w:color w:val="231F20"/>
          <w:spacing w:val="-13"/>
          <w:sz w:val="21"/>
        </w:rPr>
        <w:t> </w:t>
      </w:r>
      <w:r>
        <w:rPr>
          <w:color w:val="231F20"/>
          <w:spacing w:val="-4"/>
          <w:sz w:val="21"/>
        </w:rPr>
        <w:t>país</w:t>
      </w:r>
      <w:r>
        <w:rPr>
          <w:color w:val="231F20"/>
          <w:spacing w:val="-13"/>
          <w:sz w:val="21"/>
        </w:rPr>
        <w:t> </w:t>
      </w:r>
      <w:r>
        <w:rPr>
          <w:color w:val="231F20"/>
          <w:sz w:val="21"/>
        </w:rPr>
        <w:t>o</w:t>
      </w:r>
      <w:r>
        <w:rPr>
          <w:color w:val="231F20"/>
          <w:spacing w:val="-13"/>
          <w:sz w:val="21"/>
        </w:rPr>
        <w:t> </w:t>
      </w:r>
      <w:r>
        <w:rPr>
          <w:color w:val="231F20"/>
          <w:spacing w:val="-4"/>
          <w:sz w:val="21"/>
        </w:rPr>
        <w:t>institu- ción</w:t>
      </w:r>
      <w:r>
        <w:rPr>
          <w:color w:val="231F20"/>
          <w:spacing w:val="-16"/>
          <w:sz w:val="21"/>
        </w:rPr>
        <w:t> </w:t>
      </w:r>
      <w:r>
        <w:rPr>
          <w:color w:val="231F20"/>
          <w:spacing w:val="-5"/>
          <w:sz w:val="21"/>
        </w:rPr>
        <w:t>dentro</w:t>
      </w:r>
      <w:r>
        <w:rPr>
          <w:color w:val="231F20"/>
          <w:spacing w:val="-16"/>
          <w:sz w:val="21"/>
        </w:rPr>
        <w:t> </w:t>
      </w:r>
      <w:r>
        <w:rPr>
          <w:color w:val="231F20"/>
          <w:sz w:val="21"/>
        </w:rPr>
        <w:t>de</w:t>
      </w:r>
      <w:r>
        <w:rPr>
          <w:color w:val="231F20"/>
          <w:spacing w:val="-16"/>
          <w:sz w:val="21"/>
        </w:rPr>
        <w:t> </w:t>
      </w:r>
      <w:r>
        <w:rPr>
          <w:color w:val="231F20"/>
          <w:spacing w:val="-4"/>
          <w:sz w:val="21"/>
        </w:rPr>
        <w:t>las</w:t>
      </w:r>
      <w:r>
        <w:rPr>
          <w:color w:val="231F20"/>
          <w:spacing w:val="-16"/>
          <w:sz w:val="21"/>
        </w:rPr>
        <w:t> </w:t>
      </w:r>
      <w:r>
        <w:rPr>
          <w:color w:val="231F20"/>
          <w:spacing w:val="-3"/>
          <w:sz w:val="21"/>
        </w:rPr>
        <w:t>800</w:t>
      </w:r>
      <w:r>
        <w:rPr>
          <w:color w:val="231F20"/>
          <w:spacing w:val="-16"/>
          <w:sz w:val="21"/>
        </w:rPr>
        <w:t> </w:t>
      </w:r>
      <w:r>
        <w:rPr>
          <w:color w:val="231F20"/>
          <w:spacing w:val="-5"/>
          <w:sz w:val="21"/>
        </w:rPr>
        <w:t>revistas</w:t>
      </w:r>
      <w:r>
        <w:rPr>
          <w:color w:val="231F20"/>
          <w:spacing w:val="-16"/>
          <w:sz w:val="21"/>
        </w:rPr>
        <w:t> </w:t>
      </w:r>
      <w:r>
        <w:rPr>
          <w:color w:val="231F20"/>
          <w:spacing w:val="-3"/>
          <w:sz w:val="21"/>
        </w:rPr>
        <w:t>en</w:t>
      </w:r>
      <w:r>
        <w:rPr>
          <w:color w:val="231F20"/>
          <w:spacing w:val="-16"/>
          <w:sz w:val="21"/>
        </w:rPr>
        <w:t> </w:t>
      </w:r>
      <w:r>
        <w:rPr>
          <w:color w:val="231F20"/>
          <w:spacing w:val="-5"/>
          <w:sz w:val="21"/>
        </w:rPr>
        <w:t>redalyc.org.</w:t>
      </w:r>
      <w:r>
        <w:rPr>
          <w:color w:val="231F20"/>
          <w:spacing w:val="-16"/>
          <w:sz w:val="21"/>
        </w:rPr>
        <w:t> </w:t>
      </w:r>
      <w:r>
        <w:rPr>
          <w:color w:val="231F20"/>
          <w:sz w:val="22"/>
        </w:rPr>
        <w:t>A</w:t>
      </w:r>
      <w:r>
        <w:rPr>
          <w:color w:val="231F20"/>
          <w:spacing w:val="-17"/>
          <w:sz w:val="22"/>
        </w:rPr>
        <w:t> </w:t>
      </w:r>
      <w:r>
        <w:rPr>
          <w:color w:val="231F20"/>
          <w:spacing w:val="-5"/>
          <w:sz w:val="22"/>
        </w:rPr>
        <w:t>esto</w:t>
      </w:r>
      <w:r>
        <w:rPr>
          <w:color w:val="231F20"/>
          <w:spacing w:val="-17"/>
          <w:sz w:val="22"/>
        </w:rPr>
        <w:t> </w:t>
      </w:r>
      <w:r>
        <w:rPr>
          <w:color w:val="231F20"/>
          <w:sz w:val="22"/>
        </w:rPr>
        <w:t>se</w:t>
      </w:r>
      <w:r>
        <w:rPr>
          <w:color w:val="231F20"/>
          <w:spacing w:val="-17"/>
          <w:sz w:val="22"/>
        </w:rPr>
        <w:t> </w:t>
      </w:r>
      <w:r>
        <w:rPr>
          <w:color w:val="231F20"/>
          <w:spacing w:val="-4"/>
          <w:sz w:val="22"/>
        </w:rPr>
        <w:t>debe </w:t>
      </w:r>
      <w:r>
        <w:rPr>
          <w:color w:val="231F20"/>
          <w:spacing w:val="-3"/>
          <w:sz w:val="22"/>
        </w:rPr>
        <w:t>el</w:t>
      </w:r>
      <w:r>
        <w:rPr>
          <w:color w:val="231F20"/>
          <w:spacing w:val="-18"/>
          <w:sz w:val="22"/>
        </w:rPr>
        <w:t> </w:t>
      </w:r>
      <w:r>
        <w:rPr>
          <w:color w:val="231F20"/>
          <w:spacing w:val="-6"/>
          <w:sz w:val="22"/>
        </w:rPr>
        <w:t>interés</w:t>
      </w:r>
      <w:r>
        <w:rPr>
          <w:color w:val="231F20"/>
          <w:spacing w:val="-18"/>
          <w:sz w:val="22"/>
        </w:rPr>
        <w:t> </w:t>
      </w:r>
      <w:r>
        <w:rPr>
          <w:color w:val="231F20"/>
          <w:spacing w:val="-3"/>
          <w:sz w:val="22"/>
        </w:rPr>
        <w:t>de</w:t>
      </w:r>
      <w:r>
        <w:rPr>
          <w:color w:val="231F20"/>
          <w:spacing w:val="-18"/>
          <w:sz w:val="22"/>
        </w:rPr>
        <w:t> </w:t>
      </w:r>
      <w:r>
        <w:rPr>
          <w:color w:val="231F20"/>
          <w:spacing w:val="-5"/>
          <w:sz w:val="22"/>
        </w:rPr>
        <w:t>analizar</w:t>
      </w:r>
      <w:r>
        <w:rPr>
          <w:color w:val="231F20"/>
          <w:spacing w:val="-18"/>
          <w:sz w:val="22"/>
        </w:rPr>
        <w:t> </w:t>
      </w:r>
      <w:r>
        <w:rPr>
          <w:color w:val="231F20"/>
          <w:spacing w:val="-4"/>
          <w:sz w:val="22"/>
        </w:rPr>
        <w:t>las</w:t>
      </w:r>
      <w:r>
        <w:rPr>
          <w:color w:val="231F20"/>
          <w:spacing w:val="-18"/>
          <w:sz w:val="22"/>
        </w:rPr>
        <w:t> </w:t>
      </w:r>
      <w:r>
        <w:rPr>
          <w:color w:val="231F20"/>
          <w:spacing w:val="-5"/>
          <w:sz w:val="22"/>
        </w:rPr>
        <w:t>estrategias</w:t>
      </w:r>
      <w:r>
        <w:rPr>
          <w:color w:val="231F20"/>
          <w:spacing w:val="-18"/>
          <w:sz w:val="22"/>
        </w:rPr>
        <w:t> </w:t>
      </w:r>
      <w:r>
        <w:rPr>
          <w:color w:val="231F20"/>
          <w:spacing w:val="-3"/>
          <w:sz w:val="22"/>
        </w:rPr>
        <w:t>de</w:t>
      </w:r>
      <w:r>
        <w:rPr>
          <w:color w:val="231F20"/>
          <w:spacing w:val="-18"/>
          <w:sz w:val="22"/>
        </w:rPr>
        <w:t> </w:t>
      </w:r>
      <w:r>
        <w:rPr>
          <w:color w:val="231F20"/>
          <w:spacing w:val="-5"/>
          <w:sz w:val="22"/>
        </w:rPr>
        <w:t>trabajo</w:t>
      </w:r>
      <w:r>
        <w:rPr>
          <w:color w:val="231F20"/>
          <w:spacing w:val="-18"/>
          <w:sz w:val="22"/>
        </w:rPr>
        <w:t> </w:t>
      </w:r>
      <w:r>
        <w:rPr>
          <w:color w:val="231F20"/>
          <w:spacing w:val="-6"/>
          <w:sz w:val="22"/>
        </w:rPr>
        <w:t>entre</w:t>
      </w:r>
      <w:r>
        <w:rPr>
          <w:color w:val="231F20"/>
          <w:spacing w:val="-18"/>
          <w:sz w:val="22"/>
        </w:rPr>
        <w:t> </w:t>
      </w:r>
      <w:r>
        <w:rPr>
          <w:color w:val="231F20"/>
          <w:spacing w:val="-3"/>
          <w:sz w:val="22"/>
        </w:rPr>
        <w:t>perso- </w:t>
      </w:r>
      <w:r>
        <w:rPr>
          <w:color w:val="231F20"/>
          <w:spacing w:val="-4"/>
          <w:sz w:val="22"/>
        </w:rPr>
        <w:t>nas</w:t>
      </w:r>
      <w:r>
        <w:rPr>
          <w:color w:val="231F20"/>
          <w:spacing w:val="-12"/>
          <w:sz w:val="22"/>
        </w:rPr>
        <w:t> </w:t>
      </w:r>
      <w:r>
        <w:rPr>
          <w:color w:val="231F20"/>
          <w:spacing w:val="-4"/>
          <w:sz w:val="22"/>
        </w:rPr>
        <w:t>que</w:t>
      </w:r>
      <w:r>
        <w:rPr>
          <w:color w:val="231F20"/>
          <w:spacing w:val="-12"/>
          <w:sz w:val="22"/>
        </w:rPr>
        <w:t> </w:t>
      </w:r>
      <w:r>
        <w:rPr>
          <w:color w:val="231F20"/>
          <w:spacing w:val="-5"/>
          <w:sz w:val="22"/>
        </w:rPr>
        <w:t>hacen</w:t>
      </w:r>
      <w:r>
        <w:rPr>
          <w:color w:val="231F20"/>
          <w:spacing w:val="-12"/>
          <w:sz w:val="22"/>
        </w:rPr>
        <w:t> </w:t>
      </w:r>
      <w:r>
        <w:rPr>
          <w:color w:val="231F20"/>
          <w:spacing w:val="-5"/>
          <w:sz w:val="22"/>
        </w:rPr>
        <w:t>ciencia</w:t>
      </w:r>
      <w:r>
        <w:rPr>
          <w:color w:val="231F20"/>
          <w:spacing w:val="-12"/>
          <w:sz w:val="22"/>
        </w:rPr>
        <w:t> </w:t>
      </w:r>
      <w:r>
        <w:rPr>
          <w:color w:val="231F20"/>
          <w:spacing w:val="-3"/>
          <w:sz w:val="22"/>
        </w:rPr>
        <w:t>al</w:t>
      </w:r>
      <w:r>
        <w:rPr>
          <w:color w:val="231F20"/>
          <w:spacing w:val="-12"/>
          <w:sz w:val="22"/>
        </w:rPr>
        <w:t> </w:t>
      </w:r>
      <w:r>
        <w:rPr>
          <w:color w:val="231F20"/>
          <w:spacing w:val="-5"/>
          <w:sz w:val="22"/>
        </w:rPr>
        <w:t>tiempo</w:t>
      </w:r>
      <w:r>
        <w:rPr>
          <w:color w:val="231F20"/>
          <w:spacing w:val="-12"/>
          <w:sz w:val="22"/>
        </w:rPr>
        <w:t> </w:t>
      </w:r>
      <w:r>
        <w:rPr>
          <w:color w:val="231F20"/>
          <w:spacing w:val="-4"/>
          <w:sz w:val="22"/>
        </w:rPr>
        <w:t>que</w:t>
      </w:r>
      <w:r>
        <w:rPr>
          <w:color w:val="231F20"/>
          <w:spacing w:val="-12"/>
          <w:sz w:val="22"/>
        </w:rPr>
        <w:t> </w:t>
      </w:r>
      <w:r>
        <w:rPr>
          <w:color w:val="231F20"/>
          <w:spacing w:val="-5"/>
          <w:sz w:val="22"/>
        </w:rPr>
        <w:t>hacen</w:t>
      </w:r>
      <w:r>
        <w:rPr>
          <w:color w:val="231F20"/>
          <w:spacing w:val="-12"/>
          <w:sz w:val="22"/>
        </w:rPr>
        <w:t> </w:t>
      </w:r>
      <w:r>
        <w:rPr>
          <w:color w:val="231F20"/>
          <w:spacing w:val="-5"/>
          <w:sz w:val="22"/>
        </w:rPr>
        <w:t>sociedad</w:t>
      </w:r>
      <w:r>
        <w:rPr>
          <w:color w:val="231F20"/>
          <w:spacing w:val="-5"/>
          <w:sz w:val="21"/>
        </w:rPr>
        <w:t>.</w:t>
      </w:r>
    </w:p>
    <w:p>
      <w:pPr>
        <w:pStyle w:val="BodyText"/>
        <w:spacing w:before="9"/>
        <w:rPr>
          <w:sz w:val="24"/>
        </w:rPr>
      </w:pPr>
    </w:p>
    <w:p>
      <w:pPr>
        <w:pStyle w:val="Heading6"/>
        <w:spacing w:line="261" w:lineRule="auto"/>
        <w:ind w:left="122" w:right="1291"/>
        <w:jc w:val="left"/>
      </w:pPr>
      <w:r>
        <w:rPr>
          <w:color w:val="231F20"/>
          <w:w w:val="105"/>
        </w:rPr>
        <w:t>CARACTERÍSTICAS DEL UNIVERSO FUENTE DEL ESTUDIO</w:t>
      </w:r>
    </w:p>
    <w:p>
      <w:pPr>
        <w:pStyle w:val="BodyText"/>
        <w:spacing w:before="12"/>
        <w:rPr>
          <w:b/>
          <w:sz w:val="22"/>
        </w:rPr>
      </w:pPr>
    </w:p>
    <w:p>
      <w:pPr>
        <w:pStyle w:val="BodyText"/>
        <w:spacing w:line="261" w:lineRule="auto"/>
        <w:ind w:left="120" w:right="137"/>
        <w:jc w:val="both"/>
      </w:pPr>
      <w:r>
        <w:rPr>
          <w:color w:val="231F20"/>
        </w:rPr>
        <w:t>El </w:t>
      </w:r>
      <w:r>
        <w:rPr>
          <w:color w:val="231F20"/>
          <w:spacing w:val="-3"/>
        </w:rPr>
        <w:t>análisis </w:t>
      </w:r>
      <w:r>
        <w:rPr>
          <w:color w:val="231F20"/>
        </w:rPr>
        <w:t>al acervo toma como universo fuente la</w:t>
      </w:r>
      <w:r>
        <w:rPr>
          <w:color w:val="231F20"/>
          <w:spacing w:val="-29"/>
        </w:rPr>
        <w:t> </w:t>
      </w:r>
      <w:r>
        <w:rPr>
          <w:color w:val="231F20"/>
          <w:spacing w:val="-3"/>
        </w:rPr>
        <w:t>produc- </w:t>
      </w:r>
      <w:r>
        <w:rPr>
          <w:color w:val="231F20"/>
        </w:rPr>
        <w:t>ción</w:t>
      </w:r>
      <w:r>
        <w:rPr>
          <w:color w:val="231F20"/>
          <w:spacing w:val="-17"/>
        </w:rPr>
        <w:t> </w:t>
      </w:r>
      <w:r>
        <w:rPr>
          <w:color w:val="231F20"/>
        </w:rPr>
        <w:t>científica</w:t>
      </w:r>
      <w:r>
        <w:rPr>
          <w:color w:val="231F20"/>
          <w:spacing w:val="-17"/>
        </w:rPr>
        <w:t> </w:t>
      </w:r>
      <w:r>
        <w:rPr>
          <w:color w:val="231F20"/>
        </w:rPr>
        <w:t>de</w:t>
      </w:r>
      <w:r>
        <w:rPr>
          <w:color w:val="231F20"/>
          <w:spacing w:val="-17"/>
        </w:rPr>
        <w:t> </w:t>
      </w:r>
      <w:r>
        <w:rPr>
          <w:color w:val="231F20"/>
        </w:rPr>
        <w:t>800</w:t>
      </w:r>
      <w:r>
        <w:rPr>
          <w:color w:val="231F20"/>
          <w:spacing w:val="-17"/>
        </w:rPr>
        <w:t> </w:t>
      </w:r>
      <w:r>
        <w:rPr>
          <w:color w:val="231F20"/>
        </w:rPr>
        <w:t>revistas</w:t>
      </w:r>
      <w:r>
        <w:rPr>
          <w:color w:val="231F20"/>
          <w:spacing w:val="-17"/>
        </w:rPr>
        <w:t> </w:t>
      </w:r>
      <w:r>
        <w:rPr>
          <w:color w:val="231F20"/>
        </w:rPr>
        <w:t>de</w:t>
      </w:r>
      <w:r>
        <w:rPr>
          <w:color w:val="231F20"/>
          <w:spacing w:val="-17"/>
        </w:rPr>
        <w:t> </w:t>
      </w:r>
      <w:r>
        <w:rPr>
          <w:color w:val="231F20"/>
          <w:spacing w:val="-3"/>
        </w:rPr>
        <w:t>acceso</w:t>
      </w:r>
      <w:r>
        <w:rPr>
          <w:color w:val="231F20"/>
          <w:spacing w:val="-17"/>
        </w:rPr>
        <w:t> </w:t>
      </w:r>
      <w:r>
        <w:rPr>
          <w:color w:val="231F20"/>
        </w:rPr>
        <w:t>abierto</w:t>
      </w:r>
      <w:r>
        <w:rPr>
          <w:color w:val="231F20"/>
          <w:spacing w:val="-17"/>
        </w:rPr>
        <w:t> </w:t>
      </w:r>
      <w:r>
        <w:rPr>
          <w:color w:val="231F20"/>
        </w:rPr>
        <w:t>indizadas</w:t>
      </w:r>
      <w:r>
        <w:rPr>
          <w:color w:val="231F20"/>
          <w:spacing w:val="-17"/>
        </w:rPr>
        <w:t> </w:t>
      </w:r>
      <w:r>
        <w:rPr>
          <w:color w:val="231F20"/>
        </w:rPr>
        <w:t>a través</w:t>
      </w:r>
      <w:r>
        <w:rPr>
          <w:color w:val="231F20"/>
          <w:spacing w:val="-31"/>
        </w:rPr>
        <w:t> </w:t>
      </w:r>
      <w:r>
        <w:rPr>
          <w:color w:val="231F20"/>
        </w:rPr>
        <w:t>de</w:t>
      </w:r>
      <w:r>
        <w:rPr>
          <w:color w:val="231F20"/>
          <w:spacing w:val="-31"/>
        </w:rPr>
        <w:t> </w:t>
      </w:r>
      <w:r>
        <w:rPr>
          <w:color w:val="231F20"/>
        </w:rPr>
        <w:t>redalyc.org,</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cuales</w:t>
      </w:r>
      <w:r>
        <w:rPr>
          <w:color w:val="231F20"/>
          <w:spacing w:val="-31"/>
        </w:rPr>
        <w:t> </w:t>
      </w:r>
      <w:r>
        <w:rPr>
          <w:color w:val="231F20"/>
        </w:rPr>
        <w:t>se</w:t>
      </w:r>
      <w:r>
        <w:rPr>
          <w:color w:val="231F20"/>
          <w:spacing w:val="-31"/>
        </w:rPr>
        <w:t> </w:t>
      </w:r>
      <w:r>
        <w:rPr>
          <w:color w:val="231F20"/>
        </w:rPr>
        <w:t>han</w:t>
      </w:r>
      <w:r>
        <w:rPr>
          <w:color w:val="231F20"/>
          <w:spacing w:val="-31"/>
        </w:rPr>
        <w:t> </w:t>
      </w:r>
      <w:r>
        <w:rPr>
          <w:color w:val="231F20"/>
        </w:rPr>
        <w:t>publicado</w:t>
      </w:r>
      <w:r>
        <w:rPr>
          <w:color w:val="231F20"/>
          <w:spacing w:val="-31"/>
        </w:rPr>
        <w:t> </w:t>
      </w:r>
      <w:r>
        <w:rPr>
          <w:color w:val="231F20"/>
          <w:spacing w:val="-3"/>
        </w:rPr>
        <w:t>145,515 </w:t>
      </w:r>
      <w:r>
        <w:rPr>
          <w:color w:val="231F20"/>
        </w:rPr>
        <w:t>artículos</w:t>
      </w:r>
      <w:r>
        <w:rPr>
          <w:color w:val="231F20"/>
          <w:spacing w:val="-20"/>
        </w:rPr>
        <w:t> </w:t>
      </w:r>
      <w:r>
        <w:rPr>
          <w:color w:val="231F20"/>
        </w:rPr>
        <w:t>de</w:t>
      </w:r>
      <w:r>
        <w:rPr>
          <w:color w:val="231F20"/>
          <w:spacing w:val="-20"/>
        </w:rPr>
        <w:t> </w:t>
      </w:r>
      <w:r>
        <w:rPr>
          <w:color w:val="231F20"/>
        </w:rPr>
        <w:t>investigación</w:t>
      </w:r>
      <w:r>
        <w:rPr>
          <w:color w:val="231F20"/>
          <w:spacing w:val="-20"/>
        </w:rPr>
        <w:t> </w:t>
      </w:r>
      <w:r>
        <w:rPr>
          <w:color w:val="231F20"/>
          <w:spacing w:val="-3"/>
        </w:rPr>
        <w:t>entre</w:t>
      </w:r>
      <w:r>
        <w:rPr>
          <w:color w:val="231F20"/>
          <w:spacing w:val="-20"/>
        </w:rPr>
        <w:t> </w:t>
      </w:r>
      <w:r>
        <w:rPr>
          <w:color w:val="231F20"/>
        </w:rPr>
        <w:t>2005</w:t>
      </w:r>
      <w:r>
        <w:rPr>
          <w:color w:val="231F20"/>
          <w:spacing w:val="-20"/>
        </w:rPr>
        <w:t> </w:t>
      </w:r>
      <w:r>
        <w:rPr>
          <w:color w:val="231F20"/>
        </w:rPr>
        <w:t>y</w:t>
      </w:r>
      <w:r>
        <w:rPr>
          <w:color w:val="231F20"/>
          <w:spacing w:val="-20"/>
        </w:rPr>
        <w:t> </w:t>
      </w:r>
      <w:r>
        <w:rPr>
          <w:color w:val="231F20"/>
          <w:spacing w:val="-3"/>
        </w:rPr>
        <w:t>2011,</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que,</w:t>
      </w:r>
      <w:r>
        <w:rPr>
          <w:color w:val="231F20"/>
          <w:spacing w:val="-20"/>
        </w:rPr>
        <w:t> </w:t>
      </w:r>
      <w:r>
        <w:rPr>
          <w:color w:val="231F20"/>
        </w:rPr>
        <w:t>en</w:t>
      </w:r>
      <w:r>
        <w:rPr>
          <w:color w:val="231F20"/>
          <w:spacing w:val="-20"/>
        </w:rPr>
        <w:t> </w:t>
      </w:r>
      <w:r>
        <w:rPr>
          <w:color w:val="231F20"/>
        </w:rPr>
        <w:t>lo sucesivo, </w:t>
      </w:r>
      <w:r>
        <w:rPr>
          <w:color w:val="231F20"/>
          <w:spacing w:val="2"/>
        </w:rPr>
        <w:t>denominaremos núcleo </w:t>
      </w:r>
      <w:r>
        <w:rPr>
          <w:color w:val="231F20"/>
        </w:rPr>
        <w:t>de </w:t>
      </w:r>
      <w:r>
        <w:rPr>
          <w:color w:val="231F20"/>
          <w:spacing w:val="2"/>
        </w:rPr>
        <w:t>artículos </w:t>
      </w:r>
      <w:r>
        <w:rPr>
          <w:color w:val="231F20"/>
        </w:rPr>
        <w:t>(ver </w:t>
      </w:r>
      <w:r>
        <w:rPr>
          <w:color w:val="231F20"/>
          <w:spacing w:val="2"/>
        </w:rPr>
        <w:t>cua- </w:t>
      </w:r>
      <w:r>
        <w:rPr>
          <w:color w:val="231F20"/>
        </w:rPr>
        <w:t>dro </w:t>
      </w:r>
      <w:r>
        <w:rPr>
          <w:color w:val="231F20"/>
          <w:spacing w:val="-3"/>
        </w:rPr>
        <w:t>1) </w:t>
      </w:r>
      <w:r>
        <w:rPr>
          <w:color w:val="231F20"/>
        </w:rPr>
        <w:t>(para una identificación del significado de </w:t>
      </w:r>
      <w:r>
        <w:rPr>
          <w:color w:val="231F20"/>
          <w:spacing w:val="-3"/>
        </w:rPr>
        <w:t>acceso </w:t>
      </w:r>
      <w:r>
        <w:rPr>
          <w:color w:val="231F20"/>
        </w:rPr>
        <w:t>abierto y </w:t>
      </w:r>
      <w:r>
        <w:rPr>
          <w:color w:val="231F20"/>
          <w:spacing w:val="-3"/>
        </w:rPr>
        <w:t>sus </w:t>
      </w:r>
      <w:r>
        <w:rPr>
          <w:color w:val="231F20"/>
        </w:rPr>
        <w:t>implicaciones para las publicaciones científi- cas,</w:t>
      </w:r>
      <w:r>
        <w:rPr>
          <w:color w:val="231F20"/>
          <w:spacing w:val="-19"/>
        </w:rPr>
        <w:t> </w:t>
      </w:r>
      <w:r>
        <w:rPr>
          <w:color w:val="231F20"/>
        </w:rPr>
        <w:t>véase</w:t>
      </w:r>
      <w:r>
        <w:rPr>
          <w:color w:val="231F20"/>
          <w:spacing w:val="-19"/>
        </w:rPr>
        <w:t> </w:t>
      </w:r>
      <w:r>
        <w:rPr>
          <w:color w:val="231F20"/>
        </w:rPr>
        <w:t>Melero,</w:t>
      </w:r>
      <w:r>
        <w:rPr>
          <w:color w:val="231F20"/>
          <w:spacing w:val="-19"/>
        </w:rPr>
        <w:t> </w:t>
      </w:r>
      <w:r>
        <w:rPr>
          <w:color w:val="231F20"/>
        </w:rPr>
        <w:t>2005</w:t>
      </w:r>
      <w:r>
        <w:rPr>
          <w:color w:val="231F20"/>
          <w:spacing w:val="-19"/>
        </w:rPr>
        <w:t> </w:t>
      </w:r>
      <w:r>
        <w:rPr>
          <w:color w:val="231F20"/>
        </w:rPr>
        <w:t>y</w:t>
      </w:r>
      <w:r>
        <w:rPr>
          <w:color w:val="231F20"/>
          <w:spacing w:val="-19"/>
        </w:rPr>
        <w:t> </w:t>
      </w:r>
      <w:r>
        <w:rPr>
          <w:color w:val="231F20"/>
        </w:rPr>
        <w:t>Babini,</w:t>
      </w:r>
      <w:r>
        <w:rPr>
          <w:color w:val="231F20"/>
          <w:spacing w:val="-19"/>
        </w:rPr>
        <w:t> </w:t>
      </w:r>
      <w:r>
        <w:rPr>
          <w:color w:val="231F20"/>
          <w:spacing w:val="-3"/>
        </w:rPr>
        <w:t>2006).</w:t>
      </w:r>
      <w:r>
        <w:rPr>
          <w:color w:val="231F20"/>
          <w:spacing w:val="-37"/>
        </w:rPr>
        <w:t> </w:t>
      </w:r>
      <w:r>
        <w:rPr>
          <w:color w:val="231F20"/>
        </w:rPr>
        <w:t>Si</w:t>
      </w:r>
      <w:r>
        <w:rPr>
          <w:color w:val="231F20"/>
          <w:spacing w:val="-19"/>
        </w:rPr>
        <w:t> </w:t>
      </w:r>
      <w:r>
        <w:rPr>
          <w:color w:val="231F20"/>
        </w:rPr>
        <w:t>bien</w:t>
      </w:r>
      <w:r>
        <w:rPr>
          <w:color w:val="231F20"/>
          <w:spacing w:val="-19"/>
        </w:rPr>
        <w:t> </w:t>
      </w:r>
      <w:r>
        <w:rPr>
          <w:color w:val="231F20"/>
        </w:rPr>
        <w:t>al</w:t>
      </w:r>
      <w:r>
        <w:rPr>
          <w:color w:val="231F20"/>
          <w:spacing w:val="-19"/>
        </w:rPr>
        <w:t> </w:t>
      </w:r>
      <w:r>
        <w:rPr>
          <w:color w:val="231F20"/>
        </w:rPr>
        <w:t>momento de</w:t>
      </w:r>
      <w:r>
        <w:rPr>
          <w:color w:val="231F20"/>
          <w:spacing w:val="-17"/>
        </w:rPr>
        <w:t> </w:t>
      </w:r>
      <w:r>
        <w:rPr>
          <w:color w:val="231F20"/>
        </w:rPr>
        <w:t>realizar</w:t>
      </w:r>
      <w:r>
        <w:rPr>
          <w:color w:val="231F20"/>
          <w:spacing w:val="-17"/>
        </w:rPr>
        <w:t> </w:t>
      </w:r>
      <w:r>
        <w:rPr>
          <w:color w:val="231F20"/>
        </w:rPr>
        <w:t>este</w:t>
      </w:r>
      <w:r>
        <w:rPr>
          <w:color w:val="231F20"/>
          <w:spacing w:val="-17"/>
        </w:rPr>
        <w:t> </w:t>
      </w:r>
      <w:r>
        <w:rPr>
          <w:color w:val="231F20"/>
        </w:rPr>
        <w:t>estudio</w:t>
      </w:r>
      <w:r>
        <w:rPr>
          <w:color w:val="231F20"/>
          <w:spacing w:val="-17"/>
        </w:rPr>
        <w:t> </w:t>
      </w:r>
      <w:r>
        <w:rPr>
          <w:color w:val="231F20"/>
        </w:rPr>
        <w:t>se</w:t>
      </w:r>
      <w:r>
        <w:rPr>
          <w:color w:val="231F20"/>
          <w:spacing w:val="-17"/>
        </w:rPr>
        <w:t> </w:t>
      </w:r>
      <w:r>
        <w:rPr>
          <w:color w:val="231F20"/>
        </w:rPr>
        <w:t>contaba</w:t>
      </w:r>
      <w:r>
        <w:rPr>
          <w:color w:val="231F20"/>
          <w:spacing w:val="-17"/>
        </w:rPr>
        <w:t> </w:t>
      </w:r>
      <w:r>
        <w:rPr>
          <w:color w:val="231F20"/>
        </w:rPr>
        <w:t>con</w:t>
      </w:r>
      <w:r>
        <w:rPr>
          <w:color w:val="231F20"/>
          <w:spacing w:val="-17"/>
        </w:rPr>
        <w:t> </w:t>
      </w:r>
      <w:r>
        <w:rPr>
          <w:color w:val="231F20"/>
        </w:rPr>
        <w:t>más</w:t>
      </w:r>
      <w:r>
        <w:rPr>
          <w:color w:val="231F20"/>
          <w:spacing w:val="-17"/>
        </w:rPr>
        <w:t> </w:t>
      </w:r>
      <w:r>
        <w:rPr>
          <w:color w:val="231F20"/>
        </w:rPr>
        <w:t>de</w:t>
      </w:r>
      <w:r>
        <w:rPr>
          <w:color w:val="231F20"/>
          <w:spacing w:val="-17"/>
        </w:rPr>
        <w:t> </w:t>
      </w:r>
      <w:r>
        <w:rPr>
          <w:color w:val="231F20"/>
        </w:rPr>
        <w:t>800</w:t>
      </w:r>
      <w:r>
        <w:rPr>
          <w:color w:val="231F20"/>
          <w:spacing w:val="-17"/>
        </w:rPr>
        <w:t> </w:t>
      </w:r>
      <w:r>
        <w:rPr>
          <w:color w:val="231F20"/>
        </w:rPr>
        <w:t>revistas en la base de </w:t>
      </w:r>
      <w:r>
        <w:rPr>
          <w:color w:val="231F20"/>
          <w:spacing w:val="-3"/>
        </w:rPr>
        <w:t>datos, </w:t>
      </w:r>
      <w:r>
        <w:rPr>
          <w:color w:val="231F20"/>
        </w:rPr>
        <w:t>sólo se consideraron aquellos títulos que</w:t>
      </w:r>
      <w:r>
        <w:rPr>
          <w:color w:val="231F20"/>
          <w:spacing w:val="-13"/>
        </w:rPr>
        <w:t> </w:t>
      </w:r>
      <w:r>
        <w:rPr>
          <w:color w:val="231F20"/>
        </w:rPr>
        <w:t>disponían</w:t>
      </w:r>
      <w:r>
        <w:rPr>
          <w:color w:val="231F20"/>
          <w:spacing w:val="-13"/>
        </w:rPr>
        <w:t> </w:t>
      </w:r>
      <w:r>
        <w:rPr>
          <w:color w:val="231F20"/>
        </w:rPr>
        <w:t>de</w:t>
      </w:r>
      <w:r>
        <w:rPr>
          <w:color w:val="231F20"/>
          <w:spacing w:val="-13"/>
        </w:rPr>
        <w:t> </w:t>
      </w:r>
      <w:r>
        <w:rPr>
          <w:color w:val="231F20"/>
        </w:rPr>
        <w:t>acervo</w:t>
      </w:r>
      <w:r>
        <w:rPr>
          <w:color w:val="231F20"/>
          <w:spacing w:val="-13"/>
        </w:rPr>
        <w:t> </w:t>
      </w:r>
      <w:r>
        <w:rPr>
          <w:color w:val="231F20"/>
        </w:rPr>
        <w:t>completo</w:t>
      </w:r>
      <w:r>
        <w:rPr>
          <w:color w:val="231F20"/>
          <w:spacing w:val="-13"/>
        </w:rPr>
        <w:t> </w:t>
      </w:r>
      <w:r>
        <w:rPr>
          <w:color w:val="231F20"/>
        </w:rPr>
        <w:t>en</w:t>
      </w:r>
      <w:r>
        <w:rPr>
          <w:color w:val="231F20"/>
          <w:spacing w:val="-13"/>
        </w:rPr>
        <w:t> </w:t>
      </w:r>
      <w:r>
        <w:rPr>
          <w:color w:val="231F20"/>
        </w:rPr>
        <w:t>línea</w:t>
      </w:r>
      <w:r>
        <w:rPr>
          <w:color w:val="231F20"/>
          <w:spacing w:val="-13"/>
        </w:rPr>
        <w:t> </w:t>
      </w:r>
      <w:r>
        <w:rPr>
          <w:color w:val="231F20"/>
        </w:rPr>
        <w:t>con</w:t>
      </w:r>
      <w:r>
        <w:rPr>
          <w:color w:val="231F20"/>
          <w:spacing w:val="-13"/>
        </w:rPr>
        <w:t> </w:t>
      </w:r>
      <w:r>
        <w:rPr>
          <w:color w:val="231F20"/>
        </w:rPr>
        <w:t>metadatos analizables.</w:t>
      </w:r>
      <w:r>
        <w:rPr>
          <w:color w:val="231F20"/>
          <w:spacing w:val="-23"/>
        </w:rPr>
        <w:t> </w:t>
      </w:r>
      <w:r>
        <w:rPr>
          <w:color w:val="231F20"/>
          <w:spacing w:val="-2"/>
        </w:rPr>
        <w:t>Los</w:t>
      </w:r>
      <w:r>
        <w:rPr>
          <w:color w:val="231F20"/>
          <w:spacing w:val="-23"/>
        </w:rPr>
        <w:t> </w:t>
      </w:r>
      <w:r>
        <w:rPr>
          <w:color w:val="231F20"/>
        </w:rPr>
        <w:t>informes</w:t>
      </w:r>
      <w:r>
        <w:rPr>
          <w:color w:val="231F20"/>
          <w:spacing w:val="-23"/>
        </w:rPr>
        <w:t> </w:t>
      </w:r>
      <w:r>
        <w:rPr>
          <w:color w:val="231F20"/>
        </w:rPr>
        <w:t>sobre</w:t>
      </w:r>
      <w:r>
        <w:rPr>
          <w:color w:val="231F20"/>
          <w:spacing w:val="-23"/>
        </w:rPr>
        <w:t> </w:t>
      </w:r>
      <w:r>
        <w:rPr>
          <w:color w:val="231F20"/>
        </w:rPr>
        <w:t>el</w:t>
      </w:r>
      <w:r>
        <w:rPr>
          <w:color w:val="231F20"/>
          <w:spacing w:val="-23"/>
        </w:rPr>
        <w:t> </w:t>
      </w:r>
      <w:r>
        <w:rPr>
          <w:color w:val="231F20"/>
        </w:rPr>
        <w:t>Perfil</w:t>
      </w:r>
      <w:r>
        <w:rPr>
          <w:color w:val="231F20"/>
          <w:spacing w:val="-23"/>
        </w:rPr>
        <w:t> </w:t>
      </w:r>
      <w:r>
        <w:rPr>
          <w:color w:val="231F20"/>
        </w:rPr>
        <w:t>de</w:t>
      </w:r>
      <w:r>
        <w:rPr>
          <w:color w:val="231F20"/>
          <w:spacing w:val="-23"/>
        </w:rPr>
        <w:t> </w:t>
      </w:r>
      <w:r>
        <w:rPr>
          <w:color w:val="231F20"/>
          <w:spacing w:val="-3"/>
        </w:rPr>
        <w:t>Producción</w:t>
      </w:r>
      <w:r>
        <w:rPr>
          <w:color w:val="231F20"/>
          <w:spacing w:val="-23"/>
        </w:rPr>
        <w:t> </w:t>
      </w:r>
      <w:r>
        <w:rPr>
          <w:color w:val="231F20"/>
        </w:rPr>
        <w:t>Cien- tífica</w:t>
      </w:r>
      <w:r>
        <w:rPr>
          <w:color w:val="231F20"/>
          <w:spacing w:val="-11"/>
        </w:rPr>
        <w:t> </w:t>
      </w:r>
      <w:r>
        <w:rPr>
          <w:color w:val="231F20"/>
        </w:rPr>
        <w:t>se</w:t>
      </w:r>
      <w:r>
        <w:rPr>
          <w:color w:val="231F20"/>
          <w:spacing w:val="-11"/>
        </w:rPr>
        <w:t> </w:t>
      </w:r>
      <w:r>
        <w:rPr>
          <w:color w:val="231F20"/>
        </w:rPr>
        <w:t>realizan</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aplicación</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metodolo-</w:t>
      </w:r>
    </w:p>
    <w:p>
      <w:pPr>
        <w:spacing w:after="0" w:line="261" w:lineRule="auto"/>
        <w:jc w:val="both"/>
        <w:sectPr>
          <w:type w:val="continuous"/>
          <w:pgSz w:w="12240" w:h="15840"/>
          <w:pgMar w:top="1500" w:bottom="280" w:left="900" w:right="880"/>
          <w:cols w:num="2" w:equalWidth="0">
            <w:col w:w="5027" w:space="271"/>
            <w:col w:w="5162"/>
          </w:cols>
        </w:sectPr>
      </w:pPr>
    </w:p>
    <w:p>
      <w:pPr>
        <w:tabs>
          <w:tab w:pos="3102" w:val="left" w:leader="none"/>
        </w:tabs>
        <w:spacing w:before="56"/>
        <w:ind w:left="171" w:right="13" w:firstLine="0"/>
        <w:jc w:val="left"/>
        <w:rPr>
          <w:sz w:val="12"/>
        </w:rPr>
      </w:pPr>
      <w:r>
        <w:rPr>
          <w:b/>
          <w:color w:val="F5821F"/>
          <w:sz w:val="18"/>
        </w:rPr>
        <w:t>20</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2"/>
        <w:rPr>
          <w:sz w:val="26"/>
        </w:rPr>
      </w:pPr>
    </w:p>
    <w:tbl>
      <w:tblPr>
        <w:tblW w:w="0" w:type="auto"/>
        <w:jc w:val="left"/>
        <w:tblInd w:w="1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6332"/>
        <w:gridCol w:w="2099"/>
        <w:gridCol w:w="1747"/>
      </w:tblGrid>
      <w:tr>
        <w:trPr>
          <w:trHeight w:val="567" w:hRule="exact"/>
        </w:trPr>
        <w:tc>
          <w:tcPr>
            <w:tcW w:w="10179" w:type="dxa"/>
            <w:gridSpan w:val="3"/>
            <w:shd w:val="clear" w:color="auto" w:fill="FAB072"/>
          </w:tcPr>
          <w:p>
            <w:pPr>
              <w:pStyle w:val="TableParagraph"/>
              <w:spacing w:before="161"/>
              <w:ind w:left="443"/>
              <w:rPr>
                <w:sz w:val="18"/>
              </w:rPr>
            </w:pPr>
            <w:r>
              <w:rPr>
                <w:b/>
                <w:color w:val="231F20"/>
                <w:sz w:val="20"/>
              </w:rPr>
              <w:t>Cuadro 1. </w:t>
            </w:r>
            <w:r>
              <w:rPr>
                <w:color w:val="231F20"/>
                <w:sz w:val="18"/>
              </w:rPr>
              <w:t>Universo fuente de análisis en redalyc.org 2005-2011</w:t>
            </w:r>
          </w:p>
        </w:tc>
      </w:tr>
      <w:tr>
        <w:trPr>
          <w:trHeight w:val="340" w:hRule="exact"/>
        </w:trPr>
        <w:tc>
          <w:tcPr>
            <w:tcW w:w="6332" w:type="dxa"/>
            <w:shd w:val="clear" w:color="auto" w:fill="F15A40"/>
          </w:tcPr>
          <w:p>
            <w:pPr>
              <w:pStyle w:val="TableParagraph"/>
              <w:spacing w:before="44"/>
              <w:ind w:left="2646" w:right="2646"/>
              <w:jc w:val="center"/>
              <w:rPr>
                <w:sz w:val="20"/>
              </w:rPr>
            </w:pPr>
            <w:r>
              <w:rPr>
                <w:color w:val="FFFFFF"/>
                <w:w w:val="75"/>
                <w:sz w:val="20"/>
              </w:rPr>
              <w:t>Universo fuente</w:t>
            </w:r>
          </w:p>
        </w:tc>
        <w:tc>
          <w:tcPr>
            <w:tcW w:w="2099" w:type="dxa"/>
            <w:shd w:val="clear" w:color="auto" w:fill="F15A40"/>
          </w:tcPr>
          <w:p>
            <w:pPr>
              <w:pStyle w:val="TableParagraph"/>
              <w:spacing w:before="44"/>
              <w:ind w:left="1085"/>
              <w:rPr>
                <w:sz w:val="20"/>
              </w:rPr>
            </w:pPr>
            <w:r>
              <w:rPr>
                <w:color w:val="FFFFFF"/>
                <w:w w:val="85"/>
                <w:sz w:val="20"/>
              </w:rPr>
              <w:t>Total</w:t>
            </w:r>
          </w:p>
        </w:tc>
        <w:tc>
          <w:tcPr>
            <w:tcW w:w="1747" w:type="dxa"/>
            <w:shd w:val="clear" w:color="auto" w:fill="F15A40"/>
          </w:tcPr>
          <w:p>
            <w:pPr/>
          </w:p>
        </w:tc>
      </w:tr>
      <w:tr>
        <w:trPr>
          <w:trHeight w:val="340" w:hRule="exact"/>
        </w:trPr>
        <w:tc>
          <w:tcPr>
            <w:tcW w:w="6332" w:type="dxa"/>
            <w:shd w:val="clear" w:color="auto" w:fill="FCCAB7"/>
          </w:tcPr>
          <w:p>
            <w:pPr>
              <w:pStyle w:val="TableParagraph"/>
              <w:spacing w:before="44"/>
              <w:ind w:left="70"/>
              <w:rPr>
                <w:sz w:val="20"/>
              </w:rPr>
            </w:pPr>
            <w:r>
              <w:rPr>
                <w:color w:val="231F20"/>
                <w:w w:val="75"/>
                <w:sz w:val="20"/>
              </w:rPr>
              <w:t>Revistas analizadas</w:t>
            </w:r>
          </w:p>
        </w:tc>
        <w:tc>
          <w:tcPr>
            <w:tcW w:w="2099" w:type="dxa"/>
            <w:shd w:val="clear" w:color="auto" w:fill="FCCAB7"/>
          </w:tcPr>
          <w:p>
            <w:pPr>
              <w:pStyle w:val="TableParagraph"/>
              <w:spacing w:before="44"/>
              <w:ind w:left="842" w:right="681"/>
              <w:jc w:val="center"/>
              <w:rPr>
                <w:sz w:val="20"/>
              </w:rPr>
            </w:pPr>
            <w:r>
              <w:rPr>
                <w:color w:val="231F20"/>
                <w:w w:val="85"/>
                <w:sz w:val="20"/>
              </w:rPr>
              <w:t>800</w:t>
            </w:r>
          </w:p>
        </w:tc>
        <w:tc>
          <w:tcPr>
            <w:tcW w:w="1747" w:type="dxa"/>
            <w:shd w:val="clear" w:color="auto" w:fill="FCCAB7"/>
          </w:tcPr>
          <w:p>
            <w:pPr>
              <w:pStyle w:val="TableParagraph"/>
              <w:spacing w:before="44"/>
              <w:jc w:val="center"/>
              <w:rPr>
                <w:sz w:val="20"/>
              </w:rPr>
            </w:pPr>
            <w:r>
              <w:rPr>
                <w:color w:val="231F20"/>
                <w:w w:val="91"/>
                <w:sz w:val="20"/>
              </w:rPr>
              <w:t>-</w:t>
            </w:r>
          </w:p>
        </w:tc>
      </w:tr>
      <w:tr>
        <w:trPr>
          <w:trHeight w:val="340" w:hRule="exact"/>
        </w:trPr>
        <w:tc>
          <w:tcPr>
            <w:tcW w:w="6332" w:type="dxa"/>
            <w:shd w:val="clear" w:color="auto" w:fill="F78D33"/>
          </w:tcPr>
          <w:p>
            <w:pPr>
              <w:pStyle w:val="TableParagraph"/>
              <w:spacing w:before="44"/>
              <w:ind w:left="70"/>
              <w:rPr>
                <w:sz w:val="20"/>
              </w:rPr>
            </w:pPr>
            <w:r>
              <w:rPr>
                <w:color w:val="FFFFFF"/>
                <w:w w:val="75"/>
                <w:sz w:val="20"/>
              </w:rPr>
              <w:t>Países que registran producción  científica</w:t>
            </w:r>
          </w:p>
        </w:tc>
        <w:tc>
          <w:tcPr>
            <w:tcW w:w="2099" w:type="dxa"/>
            <w:shd w:val="clear" w:color="auto" w:fill="F78D33"/>
          </w:tcPr>
          <w:p>
            <w:pPr>
              <w:pStyle w:val="TableParagraph"/>
              <w:spacing w:before="44"/>
              <w:ind w:left="842" w:right="681"/>
              <w:jc w:val="center"/>
              <w:rPr>
                <w:sz w:val="20"/>
              </w:rPr>
            </w:pPr>
            <w:r>
              <w:rPr>
                <w:color w:val="FFFFFF"/>
                <w:w w:val="85"/>
                <w:sz w:val="20"/>
              </w:rPr>
              <w:t>146</w:t>
            </w:r>
          </w:p>
        </w:tc>
        <w:tc>
          <w:tcPr>
            <w:tcW w:w="1747" w:type="dxa"/>
            <w:shd w:val="clear" w:color="auto" w:fill="F78D33"/>
          </w:tcPr>
          <w:p>
            <w:pPr>
              <w:pStyle w:val="TableParagraph"/>
              <w:spacing w:before="44"/>
              <w:jc w:val="center"/>
              <w:rPr>
                <w:sz w:val="20"/>
              </w:rPr>
            </w:pPr>
            <w:r>
              <w:rPr>
                <w:color w:val="FFFFFF"/>
                <w:w w:val="91"/>
                <w:sz w:val="20"/>
              </w:rPr>
              <w:t>-</w:t>
            </w:r>
          </w:p>
        </w:tc>
      </w:tr>
      <w:tr>
        <w:trPr>
          <w:trHeight w:val="340" w:hRule="exact"/>
        </w:trPr>
        <w:tc>
          <w:tcPr>
            <w:tcW w:w="6332" w:type="dxa"/>
            <w:shd w:val="clear" w:color="auto" w:fill="FCCAB7"/>
          </w:tcPr>
          <w:p>
            <w:pPr>
              <w:pStyle w:val="TableParagraph"/>
              <w:spacing w:before="44"/>
              <w:ind w:left="70"/>
              <w:rPr>
                <w:sz w:val="20"/>
              </w:rPr>
            </w:pPr>
            <w:r>
              <w:rPr>
                <w:color w:val="231F20"/>
                <w:w w:val="75"/>
                <w:sz w:val="20"/>
              </w:rPr>
              <w:t>Núcleo de artículos (producción científica)</w:t>
            </w:r>
          </w:p>
        </w:tc>
        <w:tc>
          <w:tcPr>
            <w:tcW w:w="2099" w:type="dxa"/>
            <w:shd w:val="clear" w:color="auto" w:fill="FCCAB7"/>
          </w:tcPr>
          <w:p>
            <w:pPr>
              <w:pStyle w:val="TableParagraph"/>
              <w:spacing w:before="44"/>
              <w:ind w:left="702"/>
              <w:rPr>
                <w:sz w:val="20"/>
              </w:rPr>
            </w:pPr>
            <w:r>
              <w:rPr>
                <w:color w:val="231F20"/>
                <w:w w:val="85"/>
                <w:sz w:val="20"/>
              </w:rPr>
              <w:t>145,515</w:t>
            </w:r>
          </w:p>
        </w:tc>
        <w:tc>
          <w:tcPr>
            <w:tcW w:w="1747" w:type="dxa"/>
            <w:shd w:val="clear" w:color="auto" w:fill="FCCAB7"/>
          </w:tcPr>
          <w:p>
            <w:pPr>
              <w:pStyle w:val="TableParagraph"/>
              <w:spacing w:before="44"/>
              <w:jc w:val="center"/>
              <w:rPr>
                <w:sz w:val="20"/>
              </w:rPr>
            </w:pPr>
            <w:r>
              <w:rPr>
                <w:color w:val="231F20"/>
                <w:w w:val="91"/>
                <w:sz w:val="20"/>
              </w:rPr>
              <w:t>-</w:t>
            </w:r>
          </w:p>
        </w:tc>
      </w:tr>
      <w:tr>
        <w:trPr>
          <w:trHeight w:val="340" w:hRule="exact"/>
        </w:trPr>
        <w:tc>
          <w:tcPr>
            <w:tcW w:w="6332" w:type="dxa"/>
            <w:shd w:val="clear" w:color="auto" w:fill="F78D33"/>
          </w:tcPr>
          <w:p>
            <w:pPr>
              <w:pStyle w:val="TableParagraph"/>
              <w:spacing w:before="44"/>
              <w:ind w:left="219"/>
              <w:rPr>
                <w:sz w:val="20"/>
              </w:rPr>
            </w:pPr>
            <w:r>
              <w:rPr>
                <w:color w:val="FFFFFF"/>
                <w:w w:val="75"/>
                <w:sz w:val="20"/>
              </w:rPr>
              <w:t>En colaboración</w:t>
            </w:r>
          </w:p>
        </w:tc>
        <w:tc>
          <w:tcPr>
            <w:tcW w:w="2099" w:type="dxa"/>
            <w:shd w:val="clear" w:color="auto" w:fill="F78D33"/>
          </w:tcPr>
          <w:p>
            <w:pPr>
              <w:pStyle w:val="TableParagraph"/>
              <w:spacing w:before="44"/>
              <w:ind w:left="785"/>
              <w:rPr>
                <w:sz w:val="20"/>
              </w:rPr>
            </w:pPr>
            <w:r>
              <w:rPr>
                <w:color w:val="FFFFFF"/>
                <w:w w:val="85"/>
                <w:sz w:val="20"/>
              </w:rPr>
              <w:t>95,263</w:t>
            </w:r>
          </w:p>
        </w:tc>
        <w:tc>
          <w:tcPr>
            <w:tcW w:w="1747" w:type="dxa"/>
            <w:shd w:val="clear" w:color="auto" w:fill="F78D33"/>
          </w:tcPr>
          <w:p>
            <w:pPr>
              <w:pStyle w:val="TableParagraph"/>
              <w:spacing w:before="44"/>
              <w:ind w:left="568" w:right="562"/>
              <w:jc w:val="center"/>
              <w:rPr>
                <w:sz w:val="20"/>
              </w:rPr>
            </w:pPr>
            <w:r>
              <w:rPr>
                <w:color w:val="FFFFFF"/>
                <w:w w:val="90"/>
                <w:sz w:val="20"/>
              </w:rPr>
              <w:t>(65.5%)</w:t>
            </w:r>
          </w:p>
        </w:tc>
      </w:tr>
      <w:tr>
        <w:trPr>
          <w:trHeight w:val="340" w:hRule="exact"/>
        </w:trPr>
        <w:tc>
          <w:tcPr>
            <w:tcW w:w="6332" w:type="dxa"/>
            <w:shd w:val="clear" w:color="auto" w:fill="FCCAB7"/>
          </w:tcPr>
          <w:p>
            <w:pPr>
              <w:pStyle w:val="TableParagraph"/>
              <w:spacing w:before="44"/>
              <w:ind w:left="219"/>
              <w:rPr>
                <w:sz w:val="20"/>
              </w:rPr>
            </w:pPr>
            <w:r>
              <w:rPr>
                <w:color w:val="231F20"/>
                <w:w w:val="75"/>
                <w:sz w:val="20"/>
              </w:rPr>
              <w:t>Sin colaboración</w:t>
            </w:r>
          </w:p>
        </w:tc>
        <w:tc>
          <w:tcPr>
            <w:tcW w:w="2099" w:type="dxa"/>
            <w:shd w:val="clear" w:color="auto" w:fill="FCCAB7"/>
          </w:tcPr>
          <w:p>
            <w:pPr>
              <w:pStyle w:val="TableParagraph"/>
              <w:spacing w:before="44"/>
              <w:ind w:left="785"/>
              <w:rPr>
                <w:sz w:val="20"/>
              </w:rPr>
            </w:pPr>
            <w:r>
              <w:rPr>
                <w:color w:val="231F20"/>
                <w:w w:val="85"/>
                <w:sz w:val="20"/>
              </w:rPr>
              <w:t>50,252</w:t>
            </w:r>
          </w:p>
        </w:tc>
        <w:tc>
          <w:tcPr>
            <w:tcW w:w="1747" w:type="dxa"/>
            <w:shd w:val="clear" w:color="auto" w:fill="FCCAB7"/>
          </w:tcPr>
          <w:p>
            <w:pPr>
              <w:pStyle w:val="TableParagraph"/>
              <w:spacing w:before="44"/>
              <w:ind w:left="568" w:right="562"/>
              <w:jc w:val="center"/>
              <w:rPr>
                <w:sz w:val="20"/>
              </w:rPr>
            </w:pPr>
            <w:r>
              <w:rPr>
                <w:color w:val="231F20"/>
                <w:w w:val="90"/>
                <w:sz w:val="20"/>
              </w:rPr>
              <w:t>(34.5%)</w:t>
            </w:r>
          </w:p>
        </w:tc>
      </w:tr>
      <w:tr>
        <w:trPr>
          <w:trHeight w:val="340" w:hRule="exact"/>
        </w:trPr>
        <w:tc>
          <w:tcPr>
            <w:tcW w:w="6332" w:type="dxa"/>
            <w:shd w:val="clear" w:color="auto" w:fill="F78D33"/>
          </w:tcPr>
          <w:p>
            <w:pPr>
              <w:pStyle w:val="TableParagraph"/>
              <w:spacing w:before="44"/>
              <w:ind w:left="69"/>
              <w:rPr>
                <w:sz w:val="20"/>
              </w:rPr>
            </w:pPr>
            <w:r>
              <w:rPr>
                <w:color w:val="FFFFFF"/>
                <w:w w:val="75"/>
                <w:sz w:val="20"/>
              </w:rPr>
              <w:t>Instituciones con producción científica</w:t>
            </w:r>
          </w:p>
        </w:tc>
        <w:tc>
          <w:tcPr>
            <w:tcW w:w="2099" w:type="dxa"/>
            <w:shd w:val="clear" w:color="auto" w:fill="F78D33"/>
          </w:tcPr>
          <w:p>
            <w:pPr>
              <w:pStyle w:val="TableParagraph"/>
              <w:spacing w:before="44"/>
              <w:ind w:left="785"/>
              <w:rPr>
                <w:sz w:val="20"/>
              </w:rPr>
            </w:pPr>
            <w:r>
              <w:rPr>
                <w:color w:val="FFFFFF"/>
                <w:w w:val="85"/>
                <w:sz w:val="20"/>
              </w:rPr>
              <w:t>13,414</w:t>
            </w:r>
          </w:p>
        </w:tc>
        <w:tc>
          <w:tcPr>
            <w:tcW w:w="1747" w:type="dxa"/>
            <w:shd w:val="clear" w:color="auto" w:fill="F78D33"/>
          </w:tcPr>
          <w:p>
            <w:pPr>
              <w:pStyle w:val="TableParagraph"/>
              <w:spacing w:before="44"/>
              <w:jc w:val="center"/>
              <w:rPr>
                <w:sz w:val="20"/>
              </w:rPr>
            </w:pPr>
            <w:r>
              <w:rPr>
                <w:color w:val="FFFFFF"/>
                <w:w w:val="91"/>
                <w:sz w:val="20"/>
              </w:rPr>
              <w:t>-</w:t>
            </w:r>
          </w:p>
        </w:tc>
      </w:tr>
      <w:tr>
        <w:trPr>
          <w:trHeight w:val="340" w:hRule="exact"/>
        </w:trPr>
        <w:tc>
          <w:tcPr>
            <w:tcW w:w="6332" w:type="dxa"/>
            <w:shd w:val="clear" w:color="auto" w:fill="FCCAB7"/>
          </w:tcPr>
          <w:p>
            <w:pPr>
              <w:pStyle w:val="TableParagraph"/>
              <w:spacing w:before="44"/>
              <w:ind w:left="219"/>
              <w:rPr>
                <w:sz w:val="20"/>
              </w:rPr>
            </w:pPr>
            <w:r>
              <w:rPr>
                <w:color w:val="231F20"/>
                <w:w w:val="75"/>
                <w:sz w:val="20"/>
              </w:rPr>
              <w:t>Con contribución en ciencias sociales</w:t>
            </w:r>
          </w:p>
        </w:tc>
        <w:tc>
          <w:tcPr>
            <w:tcW w:w="2099" w:type="dxa"/>
            <w:shd w:val="clear" w:color="auto" w:fill="FCCAB7"/>
          </w:tcPr>
          <w:p>
            <w:pPr>
              <w:pStyle w:val="TableParagraph"/>
              <w:spacing w:before="44"/>
              <w:ind w:left="842" w:right="809"/>
              <w:jc w:val="center"/>
              <w:rPr>
                <w:sz w:val="20"/>
              </w:rPr>
            </w:pPr>
            <w:r>
              <w:rPr>
                <w:color w:val="231F20"/>
                <w:w w:val="85"/>
                <w:sz w:val="20"/>
              </w:rPr>
              <w:t>7,181</w:t>
            </w:r>
          </w:p>
        </w:tc>
        <w:tc>
          <w:tcPr>
            <w:tcW w:w="1747" w:type="dxa"/>
            <w:shd w:val="clear" w:color="auto" w:fill="FCCAB7"/>
          </w:tcPr>
          <w:p>
            <w:pPr>
              <w:pStyle w:val="TableParagraph"/>
              <w:spacing w:before="44"/>
              <w:jc w:val="center"/>
              <w:rPr>
                <w:sz w:val="20"/>
              </w:rPr>
            </w:pPr>
            <w:r>
              <w:rPr>
                <w:color w:val="231F20"/>
                <w:w w:val="91"/>
                <w:sz w:val="20"/>
              </w:rPr>
              <w:t>-</w:t>
            </w:r>
          </w:p>
        </w:tc>
      </w:tr>
      <w:tr>
        <w:trPr>
          <w:trHeight w:val="340" w:hRule="exact"/>
        </w:trPr>
        <w:tc>
          <w:tcPr>
            <w:tcW w:w="6332" w:type="dxa"/>
            <w:shd w:val="clear" w:color="auto" w:fill="F78D33"/>
          </w:tcPr>
          <w:p>
            <w:pPr>
              <w:pStyle w:val="TableParagraph"/>
              <w:spacing w:before="45"/>
              <w:ind w:left="219"/>
              <w:rPr>
                <w:sz w:val="20"/>
              </w:rPr>
            </w:pPr>
            <w:r>
              <w:rPr>
                <w:color w:val="FFFFFF"/>
                <w:w w:val="75"/>
                <w:sz w:val="20"/>
              </w:rPr>
              <w:t>Con contribución en artes y  humanidades</w:t>
            </w:r>
          </w:p>
        </w:tc>
        <w:tc>
          <w:tcPr>
            <w:tcW w:w="2099" w:type="dxa"/>
            <w:shd w:val="clear" w:color="auto" w:fill="F78D33"/>
          </w:tcPr>
          <w:p>
            <w:pPr>
              <w:pStyle w:val="TableParagraph"/>
              <w:spacing w:before="45"/>
              <w:ind w:left="842" w:right="809"/>
              <w:jc w:val="center"/>
              <w:rPr>
                <w:sz w:val="20"/>
              </w:rPr>
            </w:pPr>
            <w:r>
              <w:rPr>
                <w:color w:val="FFFFFF"/>
                <w:w w:val="85"/>
                <w:sz w:val="20"/>
              </w:rPr>
              <w:t>1,311</w:t>
            </w:r>
          </w:p>
        </w:tc>
        <w:tc>
          <w:tcPr>
            <w:tcW w:w="1747" w:type="dxa"/>
            <w:shd w:val="clear" w:color="auto" w:fill="F78D33"/>
          </w:tcPr>
          <w:p>
            <w:pPr>
              <w:pStyle w:val="TableParagraph"/>
              <w:spacing w:before="45"/>
              <w:jc w:val="center"/>
              <w:rPr>
                <w:sz w:val="20"/>
              </w:rPr>
            </w:pPr>
            <w:r>
              <w:rPr>
                <w:color w:val="FFFFFF"/>
                <w:w w:val="91"/>
                <w:sz w:val="20"/>
              </w:rPr>
              <w:t>-</w:t>
            </w:r>
          </w:p>
        </w:tc>
      </w:tr>
      <w:tr>
        <w:trPr>
          <w:trHeight w:val="340" w:hRule="exact"/>
        </w:trPr>
        <w:tc>
          <w:tcPr>
            <w:tcW w:w="6332" w:type="dxa"/>
            <w:shd w:val="clear" w:color="auto" w:fill="FCCAB7"/>
          </w:tcPr>
          <w:p>
            <w:pPr>
              <w:pStyle w:val="TableParagraph"/>
              <w:spacing w:before="45"/>
              <w:ind w:left="219"/>
              <w:rPr>
                <w:sz w:val="20"/>
              </w:rPr>
            </w:pPr>
            <w:r>
              <w:rPr>
                <w:color w:val="231F20"/>
                <w:w w:val="75"/>
                <w:sz w:val="20"/>
              </w:rPr>
              <w:t>Con contribución en ciencias</w:t>
            </w:r>
          </w:p>
        </w:tc>
        <w:tc>
          <w:tcPr>
            <w:tcW w:w="2099" w:type="dxa"/>
            <w:shd w:val="clear" w:color="auto" w:fill="FCCAB7"/>
          </w:tcPr>
          <w:p>
            <w:pPr>
              <w:pStyle w:val="TableParagraph"/>
              <w:spacing w:before="45"/>
              <w:ind w:left="842" w:right="809"/>
              <w:jc w:val="center"/>
              <w:rPr>
                <w:sz w:val="20"/>
              </w:rPr>
            </w:pPr>
            <w:r>
              <w:rPr>
                <w:color w:val="231F20"/>
                <w:w w:val="85"/>
                <w:sz w:val="20"/>
              </w:rPr>
              <w:t>8,413</w:t>
            </w:r>
          </w:p>
        </w:tc>
        <w:tc>
          <w:tcPr>
            <w:tcW w:w="1747" w:type="dxa"/>
            <w:shd w:val="clear" w:color="auto" w:fill="FCCAB7"/>
          </w:tcPr>
          <w:p>
            <w:pPr>
              <w:pStyle w:val="TableParagraph"/>
              <w:spacing w:before="45"/>
              <w:jc w:val="center"/>
              <w:rPr>
                <w:sz w:val="20"/>
              </w:rPr>
            </w:pPr>
            <w:r>
              <w:rPr>
                <w:color w:val="231F20"/>
                <w:w w:val="91"/>
                <w:sz w:val="20"/>
              </w:rPr>
              <w:t>-</w:t>
            </w:r>
          </w:p>
        </w:tc>
      </w:tr>
      <w:tr>
        <w:trPr>
          <w:trHeight w:val="340" w:hRule="exact"/>
        </w:trPr>
        <w:tc>
          <w:tcPr>
            <w:tcW w:w="6332" w:type="dxa"/>
            <w:shd w:val="clear" w:color="auto" w:fill="F78D33"/>
          </w:tcPr>
          <w:p>
            <w:pPr>
              <w:pStyle w:val="TableParagraph"/>
              <w:spacing w:before="45"/>
              <w:ind w:left="219"/>
              <w:rPr>
                <w:sz w:val="20"/>
              </w:rPr>
            </w:pPr>
            <w:r>
              <w:rPr>
                <w:color w:val="FFFFFF"/>
                <w:w w:val="75"/>
                <w:sz w:val="20"/>
              </w:rPr>
              <w:t>Con contribución multidisciplinaria</w:t>
            </w:r>
          </w:p>
        </w:tc>
        <w:tc>
          <w:tcPr>
            <w:tcW w:w="2099" w:type="dxa"/>
            <w:shd w:val="clear" w:color="auto" w:fill="F78D33"/>
          </w:tcPr>
          <w:p>
            <w:pPr>
              <w:pStyle w:val="TableParagraph"/>
              <w:spacing w:before="45"/>
              <w:ind w:left="842" w:right="809"/>
              <w:jc w:val="center"/>
              <w:rPr>
                <w:sz w:val="20"/>
              </w:rPr>
            </w:pPr>
            <w:r>
              <w:rPr>
                <w:color w:val="FFFFFF"/>
                <w:w w:val="85"/>
                <w:sz w:val="20"/>
              </w:rPr>
              <w:t>1,066</w:t>
            </w:r>
          </w:p>
        </w:tc>
        <w:tc>
          <w:tcPr>
            <w:tcW w:w="1747" w:type="dxa"/>
            <w:shd w:val="clear" w:color="auto" w:fill="F78D33"/>
          </w:tcPr>
          <w:p>
            <w:pPr>
              <w:pStyle w:val="TableParagraph"/>
              <w:spacing w:before="45"/>
              <w:jc w:val="center"/>
              <w:rPr>
                <w:sz w:val="20"/>
              </w:rPr>
            </w:pPr>
            <w:r>
              <w:rPr>
                <w:color w:val="FFFFFF"/>
                <w:w w:val="91"/>
                <w:sz w:val="20"/>
              </w:rPr>
              <w:t>-</w:t>
            </w:r>
          </w:p>
        </w:tc>
      </w:tr>
      <w:tr>
        <w:trPr>
          <w:trHeight w:val="340" w:hRule="exact"/>
        </w:trPr>
        <w:tc>
          <w:tcPr>
            <w:tcW w:w="6332" w:type="dxa"/>
            <w:shd w:val="clear" w:color="auto" w:fill="FCCAB7"/>
          </w:tcPr>
          <w:p>
            <w:pPr>
              <w:pStyle w:val="TableParagraph"/>
              <w:spacing w:before="45"/>
              <w:ind w:left="69"/>
              <w:rPr>
                <w:sz w:val="20"/>
              </w:rPr>
            </w:pPr>
            <w:r>
              <w:rPr>
                <w:color w:val="231F20"/>
                <w:w w:val="75"/>
                <w:sz w:val="20"/>
              </w:rPr>
              <w:t>Producción científica por continente</w:t>
            </w:r>
          </w:p>
        </w:tc>
        <w:tc>
          <w:tcPr>
            <w:tcW w:w="2099" w:type="dxa"/>
            <w:shd w:val="clear" w:color="auto" w:fill="FCCAB7"/>
          </w:tcPr>
          <w:p>
            <w:pPr>
              <w:pStyle w:val="TableParagraph"/>
              <w:spacing w:before="45"/>
              <w:ind w:left="745"/>
              <w:rPr>
                <w:sz w:val="20"/>
              </w:rPr>
            </w:pPr>
            <w:r>
              <w:rPr>
                <w:color w:val="FFFFFF"/>
                <w:w w:val="85"/>
                <w:sz w:val="20"/>
              </w:rPr>
              <w:t>153,318</w:t>
            </w:r>
          </w:p>
        </w:tc>
        <w:tc>
          <w:tcPr>
            <w:tcW w:w="1747" w:type="dxa"/>
            <w:shd w:val="clear" w:color="auto" w:fill="FCCAB7"/>
          </w:tcPr>
          <w:p>
            <w:pPr>
              <w:pStyle w:val="TableParagraph"/>
              <w:spacing w:before="45"/>
              <w:jc w:val="center"/>
              <w:rPr>
                <w:sz w:val="20"/>
              </w:rPr>
            </w:pPr>
            <w:r>
              <w:rPr>
                <w:color w:val="231F20"/>
                <w:w w:val="91"/>
                <w:sz w:val="20"/>
              </w:rPr>
              <w:t>-</w:t>
            </w:r>
          </w:p>
        </w:tc>
      </w:tr>
      <w:tr>
        <w:trPr>
          <w:trHeight w:val="340" w:hRule="exact"/>
        </w:trPr>
        <w:tc>
          <w:tcPr>
            <w:tcW w:w="6332" w:type="dxa"/>
            <w:shd w:val="clear" w:color="auto" w:fill="FCCAB7"/>
          </w:tcPr>
          <w:p>
            <w:pPr>
              <w:pStyle w:val="TableParagraph"/>
              <w:spacing w:before="45"/>
              <w:ind w:left="69"/>
              <w:rPr>
                <w:sz w:val="20"/>
              </w:rPr>
            </w:pPr>
            <w:r>
              <w:rPr>
                <w:color w:val="231F20"/>
                <w:w w:val="75"/>
                <w:sz w:val="20"/>
              </w:rPr>
              <w:t>Producción científica por país</w:t>
            </w:r>
          </w:p>
        </w:tc>
        <w:tc>
          <w:tcPr>
            <w:tcW w:w="2099" w:type="dxa"/>
            <w:shd w:val="clear" w:color="auto" w:fill="FCCAB7"/>
          </w:tcPr>
          <w:p>
            <w:pPr>
              <w:pStyle w:val="TableParagraph"/>
              <w:spacing w:before="45"/>
              <w:ind w:left="702"/>
              <w:rPr>
                <w:sz w:val="20"/>
              </w:rPr>
            </w:pPr>
            <w:r>
              <w:rPr>
                <w:color w:val="231F20"/>
                <w:w w:val="85"/>
                <w:sz w:val="20"/>
              </w:rPr>
              <w:t>156,734</w:t>
            </w:r>
          </w:p>
        </w:tc>
        <w:tc>
          <w:tcPr>
            <w:tcW w:w="1747" w:type="dxa"/>
            <w:shd w:val="clear" w:color="auto" w:fill="FCCAB7"/>
          </w:tcPr>
          <w:p>
            <w:pPr>
              <w:pStyle w:val="TableParagraph"/>
              <w:spacing w:before="45"/>
              <w:jc w:val="center"/>
              <w:rPr>
                <w:sz w:val="20"/>
              </w:rPr>
            </w:pPr>
            <w:r>
              <w:rPr>
                <w:color w:val="231F20"/>
                <w:w w:val="91"/>
                <w:sz w:val="20"/>
              </w:rPr>
              <w:t>-</w:t>
            </w:r>
          </w:p>
        </w:tc>
      </w:tr>
      <w:tr>
        <w:trPr>
          <w:trHeight w:val="340" w:hRule="exact"/>
        </w:trPr>
        <w:tc>
          <w:tcPr>
            <w:tcW w:w="6332" w:type="dxa"/>
            <w:shd w:val="clear" w:color="auto" w:fill="F78D33"/>
          </w:tcPr>
          <w:p>
            <w:pPr>
              <w:pStyle w:val="TableParagraph"/>
              <w:spacing w:before="45"/>
              <w:ind w:left="69"/>
              <w:rPr>
                <w:sz w:val="20"/>
              </w:rPr>
            </w:pPr>
            <w:r>
              <w:rPr>
                <w:color w:val="FFFFFF"/>
                <w:w w:val="75"/>
                <w:sz w:val="20"/>
              </w:rPr>
              <w:t>Producción científica por institución</w:t>
            </w:r>
          </w:p>
        </w:tc>
        <w:tc>
          <w:tcPr>
            <w:tcW w:w="2099" w:type="dxa"/>
            <w:shd w:val="clear" w:color="auto" w:fill="F78D33"/>
          </w:tcPr>
          <w:p>
            <w:pPr>
              <w:pStyle w:val="TableParagraph"/>
              <w:spacing w:before="45"/>
              <w:ind w:left="702"/>
              <w:rPr>
                <w:sz w:val="20"/>
              </w:rPr>
            </w:pPr>
            <w:r>
              <w:rPr>
                <w:color w:val="FFFFFF"/>
                <w:w w:val="85"/>
                <w:sz w:val="20"/>
              </w:rPr>
              <w:t>206,335</w:t>
            </w:r>
          </w:p>
        </w:tc>
        <w:tc>
          <w:tcPr>
            <w:tcW w:w="1747" w:type="dxa"/>
            <w:shd w:val="clear" w:color="auto" w:fill="F78D33"/>
          </w:tcPr>
          <w:p>
            <w:pPr>
              <w:pStyle w:val="TableParagraph"/>
              <w:spacing w:before="45"/>
              <w:jc w:val="center"/>
              <w:rPr>
                <w:sz w:val="20"/>
              </w:rPr>
            </w:pPr>
            <w:r>
              <w:rPr>
                <w:color w:val="FFFFFF"/>
                <w:w w:val="91"/>
                <w:sz w:val="20"/>
              </w:rPr>
              <w:t>-</w:t>
            </w:r>
          </w:p>
        </w:tc>
      </w:tr>
    </w:tbl>
    <w:p>
      <w:pPr>
        <w:pStyle w:val="BodyText"/>
        <w:spacing w:before="2"/>
        <w:rPr>
          <w:sz w:val="12"/>
        </w:rPr>
      </w:pPr>
    </w:p>
    <w:p>
      <w:pPr>
        <w:spacing w:line="160" w:lineRule="exact" w:before="83"/>
        <w:ind w:left="120" w:right="13"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3"/>
        <w:rPr>
          <w:sz w:val="9"/>
        </w:rPr>
      </w:pPr>
    </w:p>
    <w:p>
      <w:pPr>
        <w:spacing w:after="0"/>
        <w:rPr>
          <w:sz w:val="9"/>
        </w:rPr>
        <w:sectPr>
          <w:pgSz w:w="12240" w:h="15840"/>
          <w:pgMar w:top="580" w:bottom="280" w:left="900" w:right="900"/>
        </w:sectPr>
      </w:pPr>
    </w:p>
    <w:p>
      <w:pPr>
        <w:pStyle w:val="BodyText"/>
        <w:spacing w:line="261" w:lineRule="auto" w:before="66"/>
        <w:ind w:left="120"/>
        <w:rPr>
          <w:sz w:val="12"/>
        </w:rPr>
      </w:pPr>
      <w:r>
        <w:rPr>
          <w:color w:val="231F20"/>
        </w:rPr>
        <w:t>gía centrada en entidades de producción y comunicación </w:t>
      </w:r>
      <w:r>
        <w:rPr>
          <w:color w:val="231F20"/>
          <w:w w:val="95"/>
        </w:rPr>
        <w:t>de los artículos científicos.</w:t>
      </w:r>
      <w:r>
        <w:rPr>
          <w:color w:val="231F20"/>
          <w:w w:val="95"/>
          <w:position w:val="7"/>
          <w:sz w:val="12"/>
        </w:rPr>
        <w:t>4</w:t>
      </w:r>
    </w:p>
    <w:p>
      <w:pPr>
        <w:pStyle w:val="BodyText"/>
        <w:spacing w:line="261" w:lineRule="auto"/>
        <w:ind w:left="120" w:firstLine="396"/>
        <w:jc w:val="both"/>
      </w:pPr>
      <w:r>
        <w:rPr>
          <w:color w:val="231F20"/>
        </w:rPr>
        <w:t>En el estudio sólo se tomaron en consideración los artículos de investigación y ensayos publicados entre 2005 y 2011, que en conjunto representan 90.1% del  to-</w:t>
      </w:r>
    </w:p>
    <w:p>
      <w:pPr>
        <w:pStyle w:val="BodyText"/>
        <w:spacing w:line="261" w:lineRule="auto" w:before="66"/>
        <w:ind w:left="120" w:right="118"/>
        <w:jc w:val="both"/>
      </w:pPr>
      <w:r>
        <w:rPr/>
        <w:br w:type="column"/>
      </w:r>
      <w:r>
        <w:rPr>
          <w:color w:val="231F20"/>
        </w:rPr>
        <w:t>tal de las aportaciones científicas publicadas en revistas indizadas en el acervo, por lo que contribuciones como editoriales, presentaciones, reseñas y textos varios no fueron considerados para el análisis, como se muestra en el cuadro 2.</w:t>
      </w:r>
    </w:p>
    <w:p>
      <w:pPr>
        <w:spacing w:after="0" w:line="261" w:lineRule="auto"/>
        <w:jc w:val="both"/>
        <w:sectPr>
          <w:type w:val="continuous"/>
          <w:pgSz w:w="12240" w:h="15840"/>
          <w:pgMar w:top="1500" w:bottom="280" w:left="900" w:right="900"/>
          <w:cols w:num="2" w:equalWidth="0">
            <w:col w:w="5019" w:space="279"/>
            <w:col w:w="5142"/>
          </w:cols>
        </w:sectPr>
      </w:pPr>
    </w:p>
    <w:p>
      <w:pPr>
        <w:pStyle w:val="BodyText"/>
        <w:spacing w:before="9"/>
        <w:rPr>
          <w:sz w:val="23"/>
        </w:rPr>
      </w:pPr>
    </w:p>
    <w:tbl>
      <w:tblPr>
        <w:tblW w:w="0" w:type="auto"/>
        <w:jc w:val="left"/>
        <w:tblInd w:w="1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6382"/>
        <w:gridCol w:w="1913"/>
        <w:gridCol w:w="1884"/>
      </w:tblGrid>
      <w:tr>
        <w:trPr>
          <w:trHeight w:val="567" w:hRule="exact"/>
        </w:trPr>
        <w:tc>
          <w:tcPr>
            <w:tcW w:w="10179" w:type="dxa"/>
            <w:gridSpan w:val="3"/>
            <w:shd w:val="clear" w:color="auto" w:fill="FAB072"/>
          </w:tcPr>
          <w:p>
            <w:pPr>
              <w:pStyle w:val="TableParagraph"/>
              <w:spacing w:before="158"/>
              <w:ind w:left="46"/>
              <w:rPr>
                <w:sz w:val="18"/>
              </w:rPr>
            </w:pPr>
            <w:r>
              <w:rPr>
                <w:b/>
                <w:color w:val="231F20"/>
                <w:sz w:val="20"/>
              </w:rPr>
              <w:t>Cuadro 2. </w:t>
            </w:r>
            <w:r>
              <w:rPr>
                <w:color w:val="231F20"/>
                <w:sz w:val="18"/>
              </w:rPr>
              <w:t>Contribuciones analizadas en el acervo redalyc.org 2005-2011</w:t>
            </w:r>
          </w:p>
        </w:tc>
      </w:tr>
      <w:tr>
        <w:trPr>
          <w:trHeight w:val="340" w:hRule="exact"/>
        </w:trPr>
        <w:tc>
          <w:tcPr>
            <w:tcW w:w="6382" w:type="dxa"/>
            <w:shd w:val="clear" w:color="auto" w:fill="F15A40"/>
          </w:tcPr>
          <w:p>
            <w:pPr>
              <w:pStyle w:val="TableParagraph"/>
              <w:spacing w:before="44"/>
              <w:ind w:left="2465" w:right="2465"/>
              <w:jc w:val="center"/>
              <w:rPr>
                <w:sz w:val="20"/>
              </w:rPr>
            </w:pPr>
            <w:r>
              <w:rPr>
                <w:color w:val="FFFFFF"/>
                <w:w w:val="75"/>
                <w:sz w:val="20"/>
              </w:rPr>
              <w:t>Tipo de contribuciones</w:t>
            </w:r>
          </w:p>
        </w:tc>
        <w:tc>
          <w:tcPr>
            <w:tcW w:w="1913" w:type="dxa"/>
            <w:shd w:val="clear" w:color="auto" w:fill="F15A40"/>
          </w:tcPr>
          <w:p>
            <w:pPr>
              <w:pStyle w:val="TableParagraph"/>
              <w:spacing w:before="44"/>
              <w:ind w:left="641"/>
              <w:rPr>
                <w:sz w:val="20"/>
              </w:rPr>
            </w:pPr>
            <w:r>
              <w:rPr>
                <w:color w:val="FFFFFF"/>
                <w:w w:val="85"/>
                <w:sz w:val="20"/>
              </w:rPr>
              <w:t>Absolutos</w:t>
            </w:r>
          </w:p>
        </w:tc>
        <w:tc>
          <w:tcPr>
            <w:tcW w:w="1884" w:type="dxa"/>
            <w:shd w:val="clear" w:color="auto" w:fill="F15A40"/>
          </w:tcPr>
          <w:p>
            <w:pPr>
              <w:pStyle w:val="TableParagraph"/>
              <w:spacing w:before="44"/>
              <w:ind w:left="563"/>
              <w:rPr>
                <w:sz w:val="20"/>
              </w:rPr>
            </w:pPr>
            <w:r>
              <w:rPr>
                <w:color w:val="FFFFFF"/>
                <w:w w:val="85"/>
                <w:sz w:val="20"/>
              </w:rPr>
              <w:t>Porcentajes</w:t>
            </w:r>
          </w:p>
        </w:tc>
      </w:tr>
      <w:tr>
        <w:trPr>
          <w:trHeight w:val="340" w:hRule="exact"/>
        </w:trPr>
        <w:tc>
          <w:tcPr>
            <w:tcW w:w="6382" w:type="dxa"/>
            <w:shd w:val="clear" w:color="auto" w:fill="FCCAB7"/>
          </w:tcPr>
          <w:p>
            <w:pPr>
              <w:pStyle w:val="TableParagraph"/>
              <w:spacing w:before="44"/>
              <w:ind w:left="70"/>
              <w:rPr>
                <w:sz w:val="20"/>
              </w:rPr>
            </w:pPr>
            <w:r>
              <w:rPr>
                <w:color w:val="231F20"/>
                <w:w w:val="75"/>
                <w:sz w:val="20"/>
              </w:rPr>
              <w:t>Artículos y ensayos</w:t>
            </w:r>
          </w:p>
        </w:tc>
        <w:tc>
          <w:tcPr>
            <w:tcW w:w="1913" w:type="dxa"/>
            <w:shd w:val="clear" w:color="auto" w:fill="FCCAB7"/>
          </w:tcPr>
          <w:p>
            <w:pPr>
              <w:pStyle w:val="TableParagraph"/>
              <w:spacing w:before="44"/>
              <w:ind w:left="688"/>
              <w:rPr>
                <w:sz w:val="20"/>
              </w:rPr>
            </w:pPr>
            <w:r>
              <w:rPr>
                <w:color w:val="231F20"/>
                <w:w w:val="85"/>
                <w:sz w:val="20"/>
              </w:rPr>
              <w:t>145,515</w:t>
            </w:r>
          </w:p>
        </w:tc>
        <w:tc>
          <w:tcPr>
            <w:tcW w:w="1884" w:type="dxa"/>
            <w:shd w:val="clear" w:color="auto" w:fill="FCCAB7"/>
          </w:tcPr>
          <w:p>
            <w:pPr>
              <w:pStyle w:val="TableParagraph"/>
              <w:spacing w:before="44"/>
              <w:ind w:left="751" w:right="612"/>
              <w:jc w:val="center"/>
              <w:rPr>
                <w:sz w:val="20"/>
              </w:rPr>
            </w:pPr>
            <w:r>
              <w:rPr>
                <w:color w:val="231F20"/>
                <w:w w:val="85"/>
                <w:sz w:val="20"/>
              </w:rPr>
              <w:t>90.1</w:t>
            </w:r>
          </w:p>
        </w:tc>
      </w:tr>
      <w:tr>
        <w:trPr>
          <w:trHeight w:val="340" w:hRule="exact"/>
        </w:trPr>
        <w:tc>
          <w:tcPr>
            <w:tcW w:w="6382" w:type="dxa"/>
            <w:shd w:val="clear" w:color="auto" w:fill="F78D33"/>
          </w:tcPr>
          <w:p>
            <w:pPr>
              <w:pStyle w:val="TableParagraph"/>
              <w:spacing w:before="44"/>
              <w:ind w:left="70"/>
              <w:rPr>
                <w:sz w:val="20"/>
              </w:rPr>
            </w:pPr>
            <w:r>
              <w:rPr>
                <w:color w:val="FFFFFF"/>
                <w:w w:val="75"/>
                <w:sz w:val="20"/>
              </w:rPr>
              <w:t>Editorial y presentación</w:t>
            </w:r>
          </w:p>
        </w:tc>
        <w:tc>
          <w:tcPr>
            <w:tcW w:w="1913" w:type="dxa"/>
            <w:shd w:val="clear" w:color="auto" w:fill="F78D33"/>
          </w:tcPr>
          <w:p>
            <w:pPr>
              <w:pStyle w:val="TableParagraph"/>
              <w:spacing w:before="44"/>
              <w:ind w:left="780" w:right="676"/>
              <w:jc w:val="center"/>
              <w:rPr>
                <w:sz w:val="20"/>
              </w:rPr>
            </w:pPr>
            <w:r>
              <w:rPr>
                <w:color w:val="FFFFFF"/>
                <w:w w:val="85"/>
                <w:sz w:val="20"/>
              </w:rPr>
              <w:t>3,491</w:t>
            </w:r>
          </w:p>
        </w:tc>
        <w:tc>
          <w:tcPr>
            <w:tcW w:w="1884" w:type="dxa"/>
            <w:shd w:val="clear" w:color="auto" w:fill="F78D33"/>
          </w:tcPr>
          <w:p>
            <w:pPr>
              <w:pStyle w:val="TableParagraph"/>
              <w:spacing w:before="44"/>
              <w:ind w:left="751" w:right="535"/>
              <w:jc w:val="center"/>
              <w:rPr>
                <w:sz w:val="20"/>
              </w:rPr>
            </w:pPr>
            <w:r>
              <w:rPr>
                <w:color w:val="FFFFFF"/>
                <w:w w:val="85"/>
                <w:sz w:val="20"/>
              </w:rPr>
              <w:t>2.2</w:t>
            </w:r>
          </w:p>
        </w:tc>
      </w:tr>
      <w:tr>
        <w:trPr>
          <w:trHeight w:val="340" w:hRule="exact"/>
        </w:trPr>
        <w:tc>
          <w:tcPr>
            <w:tcW w:w="6382" w:type="dxa"/>
            <w:shd w:val="clear" w:color="auto" w:fill="FCCAB7"/>
          </w:tcPr>
          <w:p>
            <w:pPr>
              <w:pStyle w:val="TableParagraph"/>
              <w:spacing w:before="44"/>
              <w:ind w:left="70"/>
              <w:rPr>
                <w:sz w:val="20"/>
              </w:rPr>
            </w:pPr>
            <w:r>
              <w:rPr>
                <w:color w:val="231F20"/>
                <w:w w:val="85"/>
                <w:sz w:val="20"/>
              </w:rPr>
              <w:t>Reseñas</w:t>
            </w:r>
          </w:p>
        </w:tc>
        <w:tc>
          <w:tcPr>
            <w:tcW w:w="1913" w:type="dxa"/>
            <w:shd w:val="clear" w:color="auto" w:fill="FCCAB7"/>
          </w:tcPr>
          <w:p>
            <w:pPr>
              <w:pStyle w:val="TableParagraph"/>
              <w:spacing w:before="44"/>
              <w:ind w:left="781" w:right="667"/>
              <w:jc w:val="center"/>
              <w:rPr>
                <w:sz w:val="20"/>
              </w:rPr>
            </w:pPr>
            <w:r>
              <w:rPr>
                <w:color w:val="231F20"/>
                <w:w w:val="85"/>
                <w:sz w:val="20"/>
              </w:rPr>
              <w:t>8,171</w:t>
            </w:r>
          </w:p>
        </w:tc>
        <w:tc>
          <w:tcPr>
            <w:tcW w:w="1884" w:type="dxa"/>
            <w:shd w:val="clear" w:color="auto" w:fill="FCCAB7"/>
          </w:tcPr>
          <w:p>
            <w:pPr>
              <w:pStyle w:val="TableParagraph"/>
              <w:spacing w:before="44"/>
              <w:ind w:left="751" w:right="530"/>
              <w:jc w:val="center"/>
              <w:rPr>
                <w:sz w:val="20"/>
              </w:rPr>
            </w:pPr>
            <w:r>
              <w:rPr>
                <w:color w:val="231F20"/>
                <w:w w:val="85"/>
                <w:sz w:val="20"/>
              </w:rPr>
              <w:t>5.0</w:t>
            </w:r>
          </w:p>
        </w:tc>
      </w:tr>
      <w:tr>
        <w:trPr>
          <w:trHeight w:val="340" w:hRule="exact"/>
        </w:trPr>
        <w:tc>
          <w:tcPr>
            <w:tcW w:w="6382" w:type="dxa"/>
            <w:shd w:val="clear" w:color="auto" w:fill="F78D33"/>
          </w:tcPr>
          <w:p>
            <w:pPr>
              <w:pStyle w:val="TableParagraph"/>
              <w:spacing w:before="45"/>
              <w:ind w:left="70"/>
              <w:rPr>
                <w:sz w:val="20"/>
              </w:rPr>
            </w:pPr>
            <w:r>
              <w:rPr>
                <w:color w:val="FFFFFF"/>
                <w:w w:val="75"/>
                <w:sz w:val="20"/>
              </w:rPr>
              <w:t>Otros documentos</w:t>
            </w:r>
          </w:p>
        </w:tc>
        <w:tc>
          <w:tcPr>
            <w:tcW w:w="1913" w:type="dxa"/>
            <w:shd w:val="clear" w:color="auto" w:fill="F78D33"/>
          </w:tcPr>
          <w:p>
            <w:pPr>
              <w:pStyle w:val="TableParagraph"/>
              <w:spacing w:before="45"/>
              <w:ind w:left="772" w:right="676"/>
              <w:jc w:val="center"/>
              <w:rPr>
                <w:sz w:val="20"/>
              </w:rPr>
            </w:pPr>
            <w:r>
              <w:rPr>
                <w:color w:val="FFFFFF"/>
                <w:w w:val="85"/>
                <w:sz w:val="20"/>
              </w:rPr>
              <w:t>4,263</w:t>
            </w:r>
          </w:p>
        </w:tc>
        <w:tc>
          <w:tcPr>
            <w:tcW w:w="1884" w:type="dxa"/>
            <w:shd w:val="clear" w:color="auto" w:fill="F78D33"/>
          </w:tcPr>
          <w:p>
            <w:pPr>
              <w:pStyle w:val="TableParagraph"/>
              <w:spacing w:before="45"/>
              <w:ind w:left="751" w:right="534"/>
              <w:jc w:val="center"/>
              <w:rPr>
                <w:sz w:val="20"/>
              </w:rPr>
            </w:pPr>
            <w:r>
              <w:rPr>
                <w:color w:val="FFFFFF"/>
                <w:w w:val="85"/>
                <w:sz w:val="20"/>
              </w:rPr>
              <w:t>2.7</w:t>
            </w:r>
          </w:p>
        </w:tc>
      </w:tr>
      <w:tr>
        <w:trPr>
          <w:trHeight w:val="340" w:hRule="exact"/>
        </w:trPr>
        <w:tc>
          <w:tcPr>
            <w:tcW w:w="6382" w:type="dxa"/>
            <w:shd w:val="clear" w:color="auto" w:fill="FCCAB7"/>
          </w:tcPr>
          <w:p>
            <w:pPr>
              <w:pStyle w:val="TableParagraph"/>
              <w:spacing w:before="45"/>
              <w:ind w:left="69"/>
              <w:rPr>
                <w:sz w:val="20"/>
              </w:rPr>
            </w:pPr>
            <w:r>
              <w:rPr>
                <w:color w:val="231F20"/>
                <w:w w:val="85"/>
                <w:sz w:val="20"/>
              </w:rPr>
              <w:t>Total</w:t>
            </w:r>
          </w:p>
        </w:tc>
        <w:tc>
          <w:tcPr>
            <w:tcW w:w="1913" w:type="dxa"/>
            <w:shd w:val="clear" w:color="auto" w:fill="FCCAB7"/>
          </w:tcPr>
          <w:p>
            <w:pPr>
              <w:pStyle w:val="TableParagraph"/>
              <w:spacing w:before="45"/>
              <w:ind w:left="675"/>
              <w:rPr>
                <w:sz w:val="20"/>
              </w:rPr>
            </w:pPr>
            <w:r>
              <w:rPr>
                <w:color w:val="231F20"/>
                <w:w w:val="85"/>
                <w:sz w:val="20"/>
              </w:rPr>
              <w:t>161,440</w:t>
            </w:r>
          </w:p>
        </w:tc>
        <w:tc>
          <w:tcPr>
            <w:tcW w:w="1884" w:type="dxa"/>
            <w:shd w:val="clear" w:color="auto" w:fill="FCCAB7"/>
          </w:tcPr>
          <w:p>
            <w:pPr>
              <w:pStyle w:val="TableParagraph"/>
              <w:spacing w:before="45"/>
              <w:ind w:left="751" w:right="685"/>
              <w:jc w:val="center"/>
              <w:rPr>
                <w:sz w:val="20"/>
              </w:rPr>
            </w:pPr>
            <w:r>
              <w:rPr>
                <w:color w:val="231F20"/>
                <w:w w:val="85"/>
                <w:sz w:val="20"/>
              </w:rPr>
              <w:t>100.0</w:t>
            </w:r>
          </w:p>
        </w:tc>
      </w:tr>
    </w:tbl>
    <w:p>
      <w:pPr>
        <w:pStyle w:val="BodyText"/>
        <w:spacing w:before="9"/>
        <w:rPr>
          <w:sz w:val="10"/>
        </w:rPr>
      </w:pPr>
    </w:p>
    <w:p>
      <w:pPr>
        <w:spacing w:line="160" w:lineRule="exact" w:before="1"/>
        <w:ind w:left="120" w:right="13"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7"/>
        <w:rPr>
          <w:sz w:val="18"/>
        </w:rPr>
      </w:pPr>
    </w:p>
    <w:p>
      <w:pPr>
        <w:spacing w:after="0"/>
        <w:rPr>
          <w:sz w:val="18"/>
        </w:rPr>
        <w:sectPr>
          <w:type w:val="continuous"/>
          <w:pgSz w:w="12240" w:h="15840"/>
          <w:pgMar w:top="1500" w:bottom="280" w:left="900" w:right="900"/>
        </w:sectPr>
      </w:pPr>
    </w:p>
    <w:p>
      <w:pPr>
        <w:pStyle w:val="BodyText"/>
        <w:spacing w:line="261" w:lineRule="auto" w:before="66"/>
        <w:ind w:left="120" w:right="4" w:firstLine="396"/>
        <w:jc w:val="both"/>
      </w:pPr>
      <w:r>
        <w:rPr>
          <w:color w:val="231F20"/>
        </w:rPr>
        <w:t>De</w:t>
      </w:r>
      <w:r>
        <w:rPr>
          <w:color w:val="231F20"/>
          <w:spacing w:val="-10"/>
        </w:rPr>
        <w:t> </w:t>
      </w:r>
      <w:r>
        <w:rPr>
          <w:color w:val="231F20"/>
        </w:rPr>
        <w:t>este</w:t>
      </w:r>
      <w:r>
        <w:rPr>
          <w:color w:val="231F20"/>
          <w:spacing w:val="-10"/>
        </w:rPr>
        <w:t> </w:t>
      </w:r>
      <w:r>
        <w:rPr>
          <w:color w:val="231F20"/>
        </w:rPr>
        <w:t>núcleo</w:t>
      </w:r>
      <w:r>
        <w:rPr>
          <w:color w:val="231F20"/>
          <w:spacing w:val="-10"/>
        </w:rPr>
        <w:t> </w:t>
      </w:r>
      <w:r>
        <w:rPr>
          <w:color w:val="231F20"/>
        </w:rPr>
        <w:t>de</w:t>
      </w:r>
      <w:r>
        <w:rPr>
          <w:color w:val="231F20"/>
          <w:spacing w:val="-10"/>
        </w:rPr>
        <w:t> </w:t>
      </w:r>
      <w:r>
        <w:rPr>
          <w:color w:val="231F20"/>
        </w:rPr>
        <w:t>artículos,</w:t>
      </w:r>
      <w:r>
        <w:rPr>
          <w:color w:val="231F20"/>
          <w:spacing w:val="-10"/>
        </w:rPr>
        <w:t> </w:t>
      </w:r>
      <w:r>
        <w:rPr>
          <w:color w:val="231F20"/>
        </w:rPr>
        <w:t>un</w:t>
      </w:r>
      <w:r>
        <w:rPr>
          <w:color w:val="231F20"/>
          <w:spacing w:val="-10"/>
        </w:rPr>
        <w:t> </w:t>
      </w:r>
      <w:r>
        <w:rPr>
          <w:color w:val="231F20"/>
          <w:spacing w:val="-3"/>
        </w:rPr>
        <w:t>total</w:t>
      </w:r>
      <w:r>
        <w:rPr>
          <w:color w:val="231F20"/>
          <w:spacing w:val="-10"/>
        </w:rPr>
        <w:t> </w:t>
      </w:r>
      <w:r>
        <w:rPr>
          <w:color w:val="231F20"/>
        </w:rPr>
        <w:t>de</w:t>
      </w:r>
      <w:r>
        <w:rPr>
          <w:color w:val="231F20"/>
          <w:spacing w:val="-10"/>
        </w:rPr>
        <w:t> </w:t>
      </w:r>
      <w:r>
        <w:rPr>
          <w:color w:val="231F20"/>
        </w:rPr>
        <w:t>95,263</w:t>
      </w:r>
      <w:r>
        <w:rPr>
          <w:color w:val="231F20"/>
          <w:spacing w:val="-10"/>
        </w:rPr>
        <w:t> </w:t>
      </w:r>
      <w:r>
        <w:rPr>
          <w:color w:val="231F20"/>
        </w:rPr>
        <w:t>fueron escritos</w:t>
      </w:r>
      <w:r>
        <w:rPr>
          <w:color w:val="231F20"/>
          <w:spacing w:val="-14"/>
        </w:rPr>
        <w:t> </w:t>
      </w:r>
      <w:r>
        <w:rPr>
          <w:color w:val="231F20"/>
        </w:rPr>
        <w:t>en</w:t>
      </w:r>
      <w:r>
        <w:rPr>
          <w:color w:val="231F20"/>
          <w:spacing w:val="-14"/>
        </w:rPr>
        <w:t> </w:t>
      </w:r>
      <w:r>
        <w:rPr>
          <w:color w:val="231F20"/>
        </w:rPr>
        <w:t>Colaboración,</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significa</w:t>
      </w:r>
      <w:r>
        <w:rPr>
          <w:color w:val="231F20"/>
          <w:spacing w:val="-14"/>
        </w:rPr>
        <w:t> </w:t>
      </w:r>
      <w:r>
        <w:rPr>
          <w:color w:val="231F20"/>
        </w:rPr>
        <w:t>que</w:t>
      </w:r>
      <w:r>
        <w:rPr>
          <w:color w:val="231F20"/>
          <w:spacing w:val="-14"/>
        </w:rPr>
        <w:t> </w:t>
      </w:r>
      <w:r>
        <w:rPr>
          <w:color w:val="231F20"/>
        </w:rPr>
        <w:t>más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mi- tad de la </w:t>
      </w:r>
      <w:r>
        <w:rPr>
          <w:color w:val="231F20"/>
          <w:spacing w:val="-3"/>
        </w:rPr>
        <w:t>Producción </w:t>
      </w:r>
      <w:r>
        <w:rPr>
          <w:color w:val="231F20"/>
        </w:rPr>
        <w:t>analizada </w:t>
      </w:r>
      <w:r>
        <w:rPr>
          <w:color w:val="231F20"/>
          <w:spacing w:val="-4"/>
        </w:rPr>
        <w:t>(65.5%) </w:t>
      </w:r>
      <w:r>
        <w:rPr>
          <w:color w:val="231F20"/>
        </w:rPr>
        <w:t>deriva de un</w:t>
      </w:r>
      <w:r>
        <w:rPr>
          <w:color w:val="231F20"/>
          <w:spacing w:val="-23"/>
        </w:rPr>
        <w:t> </w:t>
      </w:r>
      <w:r>
        <w:rPr>
          <w:color w:val="231F20"/>
        </w:rPr>
        <w:t>traba- jo en coautoría de dos o más investigadores que </w:t>
      </w:r>
      <w:r>
        <w:rPr>
          <w:color w:val="231F20"/>
          <w:spacing w:val="19"/>
        </w:rPr>
        <w:t> </w:t>
      </w:r>
      <w:r>
        <w:rPr>
          <w:color w:val="231F20"/>
        </w:rPr>
        <w:t>pueden</w:t>
      </w:r>
    </w:p>
    <w:p>
      <w:pPr>
        <w:pStyle w:val="BodyText"/>
        <w:spacing w:before="9"/>
        <w:rPr>
          <w:sz w:val="22"/>
        </w:rPr>
      </w:pPr>
      <w:r>
        <w:rPr/>
        <w:pict>
          <v:line style="position:absolute;mso-position-horizontal-relative:page;mso-position-vertical-relative:paragraph;z-index:4072;mso-wrap-distance-left:0;mso-wrap-distance-right:0" from="51.023602pt,16.343409pt" to="121.464602pt,16.343409pt" stroked="true" strokeweight="1pt" strokecolor="#939598">
            <w10:wrap type="topAndBottom"/>
          </v:line>
        </w:pict>
      </w:r>
    </w:p>
    <w:p>
      <w:pPr>
        <w:spacing w:line="180" w:lineRule="exact" w:before="21"/>
        <w:ind w:left="320" w:right="0" w:hanging="200"/>
        <w:jc w:val="both"/>
        <w:rPr>
          <w:sz w:val="16"/>
        </w:rPr>
      </w:pPr>
      <w:r>
        <w:rPr>
          <w:color w:val="231F20"/>
          <w:sz w:val="16"/>
        </w:rPr>
        <w:t>4 Se considera que una revista cuenta con “acervo completo” cuando se dispone de todos sus contenidos en formato electrónico a través de redalyc.org, en función de la periodicidad declarada, independien- temente de si continúa o no  vigente.</w:t>
      </w:r>
    </w:p>
    <w:p>
      <w:pPr>
        <w:pStyle w:val="BodyText"/>
        <w:spacing w:line="261" w:lineRule="auto" w:before="66"/>
        <w:ind w:left="120" w:right="117"/>
        <w:jc w:val="both"/>
      </w:pPr>
      <w:r>
        <w:rPr/>
        <w:br w:type="column"/>
      </w:r>
      <w:r>
        <w:rPr>
          <w:color w:val="231F20"/>
        </w:rPr>
        <w:t>tener la </w:t>
      </w:r>
      <w:r>
        <w:rPr>
          <w:color w:val="231F20"/>
          <w:spacing w:val="-3"/>
        </w:rPr>
        <w:t>misma </w:t>
      </w:r>
      <w:r>
        <w:rPr>
          <w:color w:val="231F20"/>
        </w:rPr>
        <w:t>nacionalidad y pertenecer a una sola insti- tución, pero también pueden ser de otras nacionalidades o instituciones de la región iberoamericana y de todo el mundo.</w:t>
      </w:r>
      <w:r>
        <w:rPr>
          <w:color w:val="231F20"/>
          <w:spacing w:val="-16"/>
        </w:rPr>
        <w:t> </w:t>
      </w:r>
      <w:r>
        <w:rPr>
          <w:color w:val="231F20"/>
          <w:spacing w:val="-5"/>
        </w:rPr>
        <w:t>Tales</w:t>
      </w:r>
      <w:r>
        <w:rPr>
          <w:color w:val="231F20"/>
          <w:spacing w:val="-16"/>
        </w:rPr>
        <w:t> </w:t>
      </w:r>
      <w:r>
        <w:rPr>
          <w:color w:val="231F20"/>
        </w:rPr>
        <w:t>artículos</w:t>
      </w:r>
      <w:r>
        <w:rPr>
          <w:color w:val="231F20"/>
          <w:spacing w:val="-16"/>
        </w:rPr>
        <w:t> </w:t>
      </w:r>
      <w:r>
        <w:rPr>
          <w:color w:val="231F20"/>
        </w:rPr>
        <w:t>constituyen</w:t>
      </w:r>
      <w:r>
        <w:rPr>
          <w:color w:val="231F20"/>
          <w:spacing w:val="-16"/>
        </w:rPr>
        <w:t> </w:t>
      </w:r>
      <w:r>
        <w:rPr>
          <w:color w:val="231F20"/>
        </w:rPr>
        <w:t>la</w:t>
      </w:r>
      <w:r>
        <w:rPr>
          <w:color w:val="231F20"/>
          <w:spacing w:val="-16"/>
        </w:rPr>
        <w:t> </w:t>
      </w:r>
      <w:r>
        <w:rPr>
          <w:color w:val="231F20"/>
        </w:rPr>
        <w:t>base</w:t>
      </w:r>
      <w:r>
        <w:rPr>
          <w:color w:val="231F20"/>
          <w:spacing w:val="-16"/>
        </w:rPr>
        <w:t> </w:t>
      </w:r>
      <w:r>
        <w:rPr>
          <w:color w:val="231F20"/>
        </w:rPr>
        <w:t>para</w:t>
      </w:r>
      <w:r>
        <w:rPr>
          <w:color w:val="231F20"/>
          <w:spacing w:val="-16"/>
        </w:rPr>
        <w:t> </w:t>
      </w:r>
      <w:r>
        <w:rPr>
          <w:color w:val="231F20"/>
        </w:rPr>
        <w:t>explicar</w:t>
      </w:r>
      <w:r>
        <w:rPr>
          <w:color w:val="231F20"/>
          <w:spacing w:val="-16"/>
        </w:rPr>
        <w:t> </w:t>
      </w:r>
      <w:r>
        <w:rPr>
          <w:color w:val="231F20"/>
        </w:rPr>
        <w:t>las características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Colaboración</w:t>
      </w:r>
      <w:r>
        <w:rPr>
          <w:color w:val="231F20"/>
          <w:spacing w:val="-13"/>
        </w:rPr>
        <w:t> </w:t>
      </w:r>
      <w:r>
        <w:rPr>
          <w:color w:val="231F20"/>
        </w:rPr>
        <w:t>en</w:t>
      </w:r>
      <w:r>
        <w:rPr>
          <w:color w:val="231F20"/>
          <w:spacing w:val="-13"/>
        </w:rPr>
        <w:t> </w:t>
      </w:r>
      <w:r>
        <w:rPr>
          <w:color w:val="231F20"/>
        </w:rPr>
        <w:t>torno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producción científica, donde es posible desarrollar la información</w:t>
      </w:r>
      <w:r>
        <w:rPr>
          <w:color w:val="231F20"/>
          <w:spacing w:val="-20"/>
        </w:rPr>
        <w:t> </w:t>
      </w:r>
      <w:r>
        <w:rPr>
          <w:color w:val="231F20"/>
        </w:rPr>
        <w:t>por país y tipo de institución de adscripción de los </w:t>
      </w:r>
      <w:r>
        <w:rPr>
          <w:color w:val="231F20"/>
          <w:spacing w:val="-3"/>
        </w:rPr>
        <w:t>coautores </w:t>
      </w:r>
      <w:r>
        <w:rPr>
          <w:color w:val="231F20"/>
          <w:spacing w:val="-3"/>
          <w:w w:val="95"/>
        </w:rPr>
        <w:t>(ver</w:t>
      </w:r>
      <w:r>
        <w:rPr>
          <w:color w:val="231F20"/>
          <w:spacing w:val="-24"/>
          <w:w w:val="95"/>
        </w:rPr>
        <w:t> </w:t>
      </w:r>
      <w:r>
        <w:rPr>
          <w:color w:val="231F20"/>
          <w:w w:val="95"/>
        </w:rPr>
        <w:t>cuadro</w:t>
      </w:r>
      <w:r>
        <w:rPr>
          <w:color w:val="231F20"/>
          <w:spacing w:val="-24"/>
          <w:w w:val="95"/>
        </w:rPr>
        <w:t> </w:t>
      </w:r>
      <w:r>
        <w:rPr>
          <w:color w:val="231F20"/>
          <w:spacing w:val="-5"/>
          <w:w w:val="95"/>
        </w:rPr>
        <w:t>1).</w:t>
      </w:r>
    </w:p>
    <w:p>
      <w:pPr>
        <w:spacing w:after="0" w:line="261" w:lineRule="auto"/>
        <w:jc w:val="both"/>
        <w:sectPr>
          <w:type w:val="continuous"/>
          <w:pgSz w:w="12240" w:h="15840"/>
          <w:pgMar w:top="1500" w:bottom="280" w:left="900" w:right="900"/>
          <w:cols w:num="2" w:equalWidth="0">
            <w:col w:w="5028" w:space="270"/>
            <w:col w:w="5142"/>
          </w:cols>
        </w:sectPr>
      </w:pPr>
    </w:p>
    <w:p>
      <w:pPr>
        <w:tabs>
          <w:tab w:pos="10166" w:val="right" w:leader="none"/>
        </w:tabs>
        <w:spacing w:before="56"/>
        <w:ind w:left="138" w:right="0" w:firstLine="0"/>
        <w:jc w:val="left"/>
        <w:rPr>
          <w:b/>
          <w:sz w:val="18"/>
        </w:rPr>
      </w:pPr>
      <w:r>
        <w:rPr>
          <w:color w:val="231F20"/>
          <w:spacing w:val="10"/>
          <w:w w:val="105"/>
          <w:sz w:val="12"/>
        </w:rPr>
        <w:t>CONSIDERACIONES</w:t>
      </w:r>
      <w:r>
        <w:rPr>
          <w:color w:val="231F20"/>
          <w:spacing w:val="17"/>
          <w:w w:val="105"/>
          <w:sz w:val="12"/>
        </w:rPr>
        <w:t> </w:t>
      </w:r>
      <w:r>
        <w:rPr>
          <w:color w:val="231F20"/>
          <w:spacing w:val="10"/>
          <w:w w:val="105"/>
          <w:sz w:val="12"/>
        </w:rPr>
        <w:t>METODOLÓGICAS</w:t>
      </w:r>
      <w:r>
        <w:rPr>
          <w:b/>
          <w:color w:val="F5821F"/>
          <w:spacing w:val="10"/>
          <w:w w:val="105"/>
          <w:sz w:val="18"/>
        </w:rPr>
        <w:tab/>
      </w:r>
      <w:r>
        <w:rPr>
          <w:b/>
          <w:color w:val="F5821F"/>
          <w:w w:val="105"/>
          <w:sz w:val="18"/>
        </w:rPr>
        <w:t>21</w:t>
      </w:r>
    </w:p>
    <w:p>
      <w:pPr>
        <w:spacing w:after="0"/>
        <w:jc w:val="left"/>
        <w:rPr>
          <w:sz w:val="18"/>
        </w:rPr>
        <w:sectPr>
          <w:pgSz w:w="12240" w:h="15840"/>
          <w:pgMar w:top="580" w:bottom="280" w:left="900" w:right="920"/>
        </w:sectPr>
      </w:pPr>
    </w:p>
    <w:p>
      <w:pPr>
        <w:pStyle w:val="BodyText"/>
        <w:spacing w:line="261" w:lineRule="auto" w:before="507"/>
        <w:ind w:left="120" w:firstLine="396"/>
        <w:jc w:val="both"/>
      </w:pPr>
      <w:r>
        <w:rPr>
          <w:color w:val="231F20"/>
        </w:rPr>
        <w:t>En</w:t>
      </w:r>
      <w:r>
        <w:rPr>
          <w:color w:val="231F20"/>
          <w:spacing w:val="-22"/>
        </w:rPr>
        <w:t> </w:t>
      </w:r>
      <w:r>
        <w:rPr>
          <w:color w:val="231F20"/>
        </w:rPr>
        <w:t>términos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distribución</w:t>
      </w:r>
      <w:r>
        <w:rPr>
          <w:color w:val="231F20"/>
          <w:spacing w:val="-22"/>
        </w:rPr>
        <w:t> </w:t>
      </w:r>
      <w:r>
        <w:rPr>
          <w:color w:val="231F20"/>
        </w:rPr>
        <w:t>por</w:t>
      </w:r>
      <w:r>
        <w:rPr>
          <w:color w:val="231F20"/>
          <w:spacing w:val="-22"/>
        </w:rPr>
        <w:t> </w:t>
      </w:r>
      <w:r>
        <w:rPr>
          <w:color w:val="231F20"/>
          <w:spacing w:val="-3"/>
        </w:rPr>
        <w:t>área</w:t>
      </w:r>
      <w:r>
        <w:rPr>
          <w:color w:val="231F20"/>
          <w:spacing w:val="-22"/>
        </w:rPr>
        <w:t> </w:t>
      </w:r>
      <w:r>
        <w:rPr>
          <w:color w:val="231F20"/>
        </w:rPr>
        <w:t>de</w:t>
      </w:r>
      <w:r>
        <w:rPr>
          <w:color w:val="231F20"/>
          <w:spacing w:val="-22"/>
        </w:rPr>
        <w:t> </w:t>
      </w:r>
      <w:r>
        <w:rPr>
          <w:color w:val="231F20"/>
        </w:rPr>
        <w:t>conocimien- </w:t>
      </w:r>
      <w:r>
        <w:rPr>
          <w:color w:val="231F20"/>
          <w:spacing w:val="-3"/>
        </w:rPr>
        <w:t>to</w:t>
      </w:r>
      <w:r>
        <w:rPr>
          <w:color w:val="231F20"/>
          <w:spacing w:val="-21"/>
        </w:rPr>
        <w:t> </w:t>
      </w:r>
      <w:r>
        <w:rPr>
          <w:color w:val="231F20"/>
        </w:rPr>
        <w:t>y</w:t>
      </w:r>
      <w:r>
        <w:rPr>
          <w:color w:val="231F20"/>
          <w:spacing w:val="-21"/>
        </w:rPr>
        <w:t> </w:t>
      </w:r>
      <w:r>
        <w:rPr>
          <w:color w:val="231F20"/>
        </w:rPr>
        <w:t>ámbito</w:t>
      </w:r>
      <w:r>
        <w:rPr>
          <w:color w:val="231F20"/>
          <w:spacing w:val="-21"/>
        </w:rPr>
        <w:t> </w:t>
      </w:r>
      <w:r>
        <w:rPr>
          <w:color w:val="231F20"/>
          <w:spacing w:val="-3"/>
        </w:rPr>
        <w:t>disciplinar,</w:t>
      </w:r>
      <w:r>
        <w:rPr>
          <w:color w:val="231F20"/>
          <w:spacing w:val="-21"/>
        </w:rPr>
        <w:t> </w:t>
      </w:r>
      <w:r>
        <w:rPr>
          <w:color w:val="231F20"/>
        </w:rPr>
        <w:t>una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principales</w:t>
      </w:r>
      <w:r>
        <w:rPr>
          <w:color w:val="231F20"/>
          <w:spacing w:val="-21"/>
        </w:rPr>
        <w:t> </w:t>
      </w:r>
      <w:r>
        <w:rPr>
          <w:color w:val="231F20"/>
        </w:rPr>
        <w:t>características de</w:t>
      </w:r>
      <w:r>
        <w:rPr>
          <w:color w:val="231F20"/>
          <w:spacing w:val="-7"/>
        </w:rPr>
        <w:t> </w:t>
      </w:r>
      <w:r>
        <w:rPr>
          <w:color w:val="231F20"/>
        </w:rPr>
        <w:t>redalyc.org</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cantidad</w:t>
      </w:r>
      <w:r>
        <w:rPr>
          <w:color w:val="231F20"/>
          <w:spacing w:val="-7"/>
        </w:rPr>
        <w:t> </w:t>
      </w:r>
      <w:r>
        <w:rPr>
          <w:color w:val="231F20"/>
        </w:rPr>
        <w:t>de</w:t>
      </w:r>
      <w:r>
        <w:rPr>
          <w:color w:val="231F20"/>
          <w:spacing w:val="-7"/>
        </w:rPr>
        <w:t> </w:t>
      </w:r>
      <w:r>
        <w:rPr>
          <w:color w:val="231F20"/>
        </w:rPr>
        <w:t>revistas</w:t>
      </w:r>
      <w:r>
        <w:rPr>
          <w:color w:val="231F20"/>
          <w:spacing w:val="-7"/>
        </w:rPr>
        <w:t> </w:t>
      </w:r>
      <w:r>
        <w:rPr>
          <w:color w:val="231F20"/>
        </w:rPr>
        <w:t>que</w:t>
      </w:r>
      <w:r>
        <w:rPr>
          <w:color w:val="231F20"/>
          <w:spacing w:val="-7"/>
        </w:rPr>
        <w:t> </w:t>
      </w:r>
      <w:r>
        <w:rPr>
          <w:color w:val="231F20"/>
        </w:rPr>
        <w:t>participan</w:t>
      </w:r>
      <w:r>
        <w:rPr>
          <w:color w:val="231F20"/>
          <w:spacing w:val="-7"/>
        </w:rPr>
        <w:t> </w:t>
      </w:r>
      <w:r>
        <w:rPr>
          <w:color w:val="231F20"/>
        </w:rPr>
        <w:t>en las</w:t>
      </w:r>
      <w:r>
        <w:rPr>
          <w:color w:val="231F20"/>
          <w:spacing w:val="-9"/>
        </w:rPr>
        <w:t> </w:t>
      </w:r>
      <w:r>
        <w:rPr>
          <w:color w:val="231F20"/>
          <w:spacing w:val="-3"/>
        </w:rPr>
        <w:t>áreas</w:t>
      </w:r>
      <w:r>
        <w:rPr>
          <w:color w:val="231F20"/>
          <w:spacing w:val="-9"/>
        </w:rPr>
        <w:t> </w:t>
      </w:r>
      <w:r>
        <w:rPr>
          <w:color w:val="231F20"/>
        </w:rPr>
        <w:t>de</w:t>
      </w:r>
      <w:r>
        <w:rPr>
          <w:color w:val="231F20"/>
          <w:spacing w:val="-9"/>
        </w:rPr>
        <w:t> </w:t>
      </w:r>
      <w:r>
        <w:rPr>
          <w:color w:val="231F20"/>
        </w:rPr>
        <w:t>ciencias</w:t>
      </w:r>
      <w:r>
        <w:rPr>
          <w:color w:val="231F20"/>
          <w:spacing w:val="-9"/>
        </w:rPr>
        <w:t> </w:t>
      </w:r>
      <w:r>
        <w:rPr>
          <w:color w:val="231F20"/>
        </w:rPr>
        <w:t>sociales,</w:t>
      </w:r>
      <w:r>
        <w:rPr>
          <w:color w:val="231F20"/>
          <w:spacing w:val="-9"/>
        </w:rPr>
        <w:t> </w:t>
      </w:r>
      <w:r>
        <w:rPr>
          <w:color w:val="231F20"/>
        </w:rPr>
        <w:t>artes</w:t>
      </w:r>
      <w:r>
        <w:rPr>
          <w:color w:val="231F20"/>
          <w:spacing w:val="-9"/>
        </w:rPr>
        <w:t> </w:t>
      </w:r>
      <w:r>
        <w:rPr>
          <w:color w:val="231F20"/>
        </w:rPr>
        <w:t>y</w:t>
      </w:r>
      <w:r>
        <w:rPr>
          <w:color w:val="231F20"/>
          <w:spacing w:val="-9"/>
        </w:rPr>
        <w:t> </w:t>
      </w:r>
      <w:r>
        <w:rPr>
          <w:color w:val="231F20"/>
        </w:rPr>
        <w:t>humanidades,</w:t>
      </w:r>
      <w:r>
        <w:rPr>
          <w:color w:val="231F20"/>
          <w:spacing w:val="-9"/>
        </w:rPr>
        <w:t> </w:t>
      </w:r>
      <w:r>
        <w:rPr>
          <w:color w:val="231F20"/>
        </w:rPr>
        <w:t>ya</w:t>
      </w:r>
      <w:r>
        <w:rPr>
          <w:color w:val="231F20"/>
          <w:spacing w:val="-9"/>
        </w:rPr>
        <w:t> </w:t>
      </w:r>
      <w:r>
        <w:rPr>
          <w:color w:val="231F20"/>
        </w:rPr>
        <w:t>que en </w:t>
      </w:r>
      <w:r>
        <w:rPr>
          <w:color w:val="231F20"/>
          <w:spacing w:val="-3"/>
        </w:rPr>
        <w:t>conjunto representan </w:t>
      </w:r>
      <w:r>
        <w:rPr>
          <w:color w:val="231F20"/>
        </w:rPr>
        <w:t>68.9% de todas las publicaciones en el acervo </w:t>
      </w:r>
      <w:r>
        <w:rPr>
          <w:color w:val="231F20"/>
          <w:spacing w:val="-3"/>
        </w:rPr>
        <w:t>(ver </w:t>
      </w:r>
      <w:r>
        <w:rPr>
          <w:color w:val="231F20"/>
        </w:rPr>
        <w:t>gráfica </w:t>
      </w:r>
      <w:r>
        <w:rPr>
          <w:color w:val="231F20"/>
          <w:spacing w:val="-5"/>
          <w:w w:val="95"/>
        </w:rPr>
        <w:t>1), </w:t>
      </w:r>
      <w:r>
        <w:rPr>
          <w:color w:val="231F20"/>
        </w:rPr>
        <w:t>donde se destaca la solidez de disciplinas</w:t>
      </w:r>
      <w:r>
        <w:rPr>
          <w:color w:val="231F20"/>
          <w:spacing w:val="-16"/>
        </w:rPr>
        <w:t> </w:t>
      </w:r>
      <w:r>
        <w:rPr>
          <w:color w:val="231F20"/>
        </w:rPr>
        <w:t>como</w:t>
      </w:r>
      <w:r>
        <w:rPr>
          <w:color w:val="231F20"/>
          <w:spacing w:val="-16"/>
        </w:rPr>
        <w:t> </w:t>
      </w:r>
      <w:r>
        <w:rPr>
          <w:color w:val="231F20"/>
        </w:rPr>
        <w:t>educación,</w:t>
      </w:r>
      <w:r>
        <w:rPr>
          <w:color w:val="231F20"/>
          <w:spacing w:val="-16"/>
        </w:rPr>
        <w:t> </w:t>
      </w:r>
      <w:r>
        <w:rPr>
          <w:color w:val="231F20"/>
        </w:rPr>
        <w:t>psicología</w:t>
      </w:r>
      <w:r>
        <w:rPr>
          <w:color w:val="231F20"/>
          <w:spacing w:val="-16"/>
        </w:rPr>
        <w:t> </w:t>
      </w:r>
      <w:r>
        <w:rPr>
          <w:color w:val="231F20"/>
        </w:rPr>
        <w:t>y</w:t>
      </w:r>
      <w:r>
        <w:rPr>
          <w:color w:val="231F20"/>
          <w:spacing w:val="-16"/>
        </w:rPr>
        <w:t> </w:t>
      </w:r>
      <w:r>
        <w:rPr>
          <w:color w:val="231F20"/>
        </w:rPr>
        <w:t>sociología</w:t>
      </w:r>
      <w:r>
        <w:rPr>
          <w:color w:val="231F20"/>
          <w:spacing w:val="-16"/>
        </w:rPr>
        <w:t> </w:t>
      </w:r>
      <w:r>
        <w:rPr>
          <w:color w:val="231F20"/>
        </w:rPr>
        <w:t>que,</w:t>
      </w:r>
      <w:r>
        <w:rPr>
          <w:color w:val="231F20"/>
          <w:spacing w:val="-16"/>
        </w:rPr>
        <w:t> </w:t>
      </w:r>
      <w:r>
        <w:rPr>
          <w:color w:val="231F20"/>
        </w:rPr>
        <w:t>de forma</w:t>
      </w:r>
      <w:r>
        <w:rPr>
          <w:color w:val="231F20"/>
          <w:spacing w:val="-9"/>
        </w:rPr>
        <w:t> </w:t>
      </w:r>
      <w:r>
        <w:rPr>
          <w:color w:val="231F20"/>
        </w:rPr>
        <w:t>agregada,</w:t>
      </w:r>
      <w:r>
        <w:rPr>
          <w:color w:val="231F20"/>
          <w:spacing w:val="-9"/>
        </w:rPr>
        <w:t> </w:t>
      </w:r>
      <w:r>
        <w:rPr>
          <w:color w:val="231F20"/>
        </w:rPr>
        <w:t>significan</w:t>
      </w:r>
      <w:r>
        <w:rPr>
          <w:color w:val="231F20"/>
          <w:spacing w:val="-9"/>
        </w:rPr>
        <w:t> </w:t>
      </w:r>
      <w:r>
        <w:rPr>
          <w:color w:val="231F20"/>
        </w:rPr>
        <w:t>23.6%</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publicaciones</w:t>
      </w:r>
      <w:r>
        <w:rPr>
          <w:color w:val="231F20"/>
          <w:spacing w:val="-9"/>
        </w:rPr>
        <w:t> </w:t>
      </w:r>
      <w:r>
        <w:rPr>
          <w:color w:val="231F20"/>
        </w:rPr>
        <w:t>que redalyc.org aglutina en la región iberoamericana (para un análisis acerca de las revistas iberoamericanas de</w:t>
      </w:r>
      <w:r>
        <w:rPr>
          <w:color w:val="231F20"/>
          <w:spacing w:val="-14"/>
        </w:rPr>
        <w:t> </w:t>
      </w:r>
      <w:r>
        <w:rPr>
          <w:color w:val="231F20"/>
        </w:rPr>
        <w:t>psicolo- </w:t>
      </w:r>
      <w:r>
        <w:rPr>
          <w:color w:val="231F20"/>
          <w:spacing w:val="-2"/>
          <w:w w:val="115"/>
        </w:rPr>
        <w:t>g</w:t>
      </w:r>
      <w:r>
        <w:rPr>
          <w:color w:val="231F20"/>
          <w:w w:val="93"/>
        </w:rPr>
        <w:t>ía</w:t>
      </w:r>
      <w:r>
        <w:rPr>
          <w:color w:val="231F20"/>
        </w:rPr>
        <w:t> </w:t>
      </w:r>
      <w:r>
        <w:rPr>
          <w:color w:val="231F20"/>
          <w:spacing w:val="-20"/>
        </w:rPr>
        <w:t> </w:t>
      </w:r>
      <w:r>
        <w:rPr>
          <w:color w:val="231F20"/>
          <w:w w:val="99"/>
        </w:rPr>
        <w:t>en</w:t>
      </w:r>
      <w:r>
        <w:rPr>
          <w:color w:val="231F20"/>
        </w:rPr>
        <w:t> </w:t>
      </w:r>
      <w:r>
        <w:rPr>
          <w:color w:val="231F20"/>
          <w:spacing w:val="-20"/>
        </w:rPr>
        <w:t> </w:t>
      </w:r>
      <w:r>
        <w:rPr>
          <w:color w:val="231F20"/>
          <w:w w:val="147"/>
          <w:sz w:val="14"/>
        </w:rPr>
        <w:t>jcr</w:t>
      </w:r>
      <w:r>
        <w:rPr>
          <w:color w:val="231F20"/>
          <w:w w:val="97"/>
        </w:rPr>
        <w:t>-</w:t>
      </w:r>
      <w:r>
        <w:rPr>
          <w:color w:val="231F20"/>
          <w:w w:val="109"/>
          <w:sz w:val="14"/>
        </w:rPr>
        <w:t>isi</w:t>
      </w:r>
      <w:r>
        <w:rPr>
          <w:color w:val="231F20"/>
          <w:w w:val="69"/>
        </w:rPr>
        <w:t>,</w:t>
      </w:r>
      <w:r>
        <w:rPr>
          <w:color w:val="231F20"/>
        </w:rPr>
        <w:t> </w:t>
      </w:r>
      <w:r>
        <w:rPr>
          <w:color w:val="231F20"/>
          <w:spacing w:val="-20"/>
        </w:rPr>
        <w:t> </w:t>
      </w:r>
      <w:r>
        <w:rPr>
          <w:color w:val="231F20"/>
          <w:spacing w:val="-2"/>
          <w:w w:val="100"/>
        </w:rPr>
        <w:t>v</w:t>
      </w:r>
      <w:r>
        <w:rPr>
          <w:color w:val="231F20"/>
          <w:w w:val="96"/>
        </w:rPr>
        <w:t>éase</w:t>
      </w:r>
      <w:r>
        <w:rPr>
          <w:color w:val="231F20"/>
        </w:rPr>
        <w:t> </w:t>
      </w:r>
      <w:r>
        <w:rPr>
          <w:color w:val="231F20"/>
          <w:spacing w:val="-20"/>
        </w:rPr>
        <w:t> </w:t>
      </w:r>
      <w:r>
        <w:rPr>
          <w:color w:val="231F20"/>
          <w:w w:val="99"/>
        </w:rPr>
        <w:t>Que</w:t>
      </w:r>
      <w:r>
        <w:rPr>
          <w:color w:val="231F20"/>
          <w:spacing w:val="-2"/>
          <w:w w:val="100"/>
        </w:rPr>
        <w:t>v</w:t>
      </w:r>
      <w:r>
        <w:rPr>
          <w:color w:val="231F20"/>
          <w:w w:val="100"/>
        </w:rPr>
        <w:t>ed</w:t>
      </w:r>
      <w:r>
        <w:rPr>
          <w:color w:val="231F20"/>
          <w:spacing w:val="2"/>
          <w:w w:val="100"/>
        </w:rPr>
        <w:t>o</w:t>
      </w:r>
      <w:r>
        <w:rPr>
          <w:color w:val="231F20"/>
          <w:w w:val="97"/>
        </w:rPr>
        <w:t>-Blasco</w:t>
      </w:r>
      <w:r>
        <w:rPr>
          <w:color w:val="231F20"/>
        </w:rPr>
        <w:t> </w:t>
      </w:r>
      <w:r>
        <w:rPr>
          <w:color w:val="231F20"/>
          <w:spacing w:val="-20"/>
        </w:rPr>
        <w:t> </w:t>
      </w:r>
      <w:r>
        <w:rPr>
          <w:color w:val="231F20"/>
          <w:w w:val="97"/>
        </w:rPr>
        <w:t>y</w:t>
      </w:r>
      <w:r>
        <w:rPr>
          <w:color w:val="231F20"/>
        </w:rPr>
        <w:t> </w:t>
      </w:r>
      <w:r>
        <w:rPr>
          <w:color w:val="231F20"/>
          <w:spacing w:val="-20"/>
        </w:rPr>
        <w:t> </w:t>
      </w:r>
      <w:r>
        <w:rPr>
          <w:color w:val="231F20"/>
          <w:spacing w:val="-4"/>
          <w:w w:val="106"/>
        </w:rPr>
        <w:t>L</w:t>
      </w:r>
      <w:r>
        <w:rPr>
          <w:color w:val="231F20"/>
          <w:w w:val="101"/>
        </w:rPr>
        <w:t>ópez-</w:t>
      </w:r>
      <w:r>
        <w:rPr>
          <w:color w:val="231F20"/>
          <w:spacing w:val="-4"/>
          <w:w w:val="101"/>
        </w:rPr>
        <w:t>L</w:t>
      </w:r>
      <w:r>
        <w:rPr>
          <w:color w:val="231F20"/>
          <w:w w:val="97"/>
        </w:rPr>
        <w:t>ópez,</w:t>
      </w:r>
      <w:r>
        <w:rPr>
          <w:color w:val="231F20"/>
        </w:rPr>
        <w:t> </w:t>
      </w:r>
      <w:r>
        <w:rPr>
          <w:color w:val="231F20"/>
          <w:spacing w:val="-20"/>
        </w:rPr>
        <w:t> </w:t>
      </w:r>
      <w:r>
        <w:rPr>
          <w:color w:val="231F20"/>
          <w:w w:val="80"/>
        </w:rPr>
        <w:t>2011</w:t>
      </w:r>
      <w:r>
        <w:rPr>
          <w:color w:val="231F20"/>
          <w:spacing w:val="-1"/>
          <w:w w:val="80"/>
        </w:rPr>
        <w:t>)</w:t>
      </w:r>
      <w:r>
        <w:rPr>
          <w:color w:val="231F20"/>
          <w:w w:val="68"/>
        </w:rPr>
        <w:t>. </w:t>
      </w:r>
      <w:r>
        <w:rPr>
          <w:color w:val="231F20"/>
          <w:spacing w:val="-2"/>
        </w:rPr>
        <w:t>Asimismo, </w:t>
      </w:r>
      <w:r>
        <w:rPr>
          <w:color w:val="231F20"/>
        </w:rPr>
        <w:t>se destaca la rapidez con que el acervo ha sido acogido</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comunidad</w:t>
      </w:r>
      <w:r>
        <w:rPr>
          <w:color w:val="231F20"/>
          <w:spacing w:val="-6"/>
        </w:rPr>
        <w:t> </w:t>
      </w:r>
      <w:r>
        <w:rPr>
          <w:color w:val="231F20"/>
        </w:rPr>
        <w:t>académica</w:t>
      </w:r>
      <w:r>
        <w:rPr>
          <w:color w:val="231F20"/>
          <w:spacing w:val="-6"/>
        </w:rPr>
        <w:t> </w:t>
      </w:r>
      <w:r>
        <w:rPr>
          <w:color w:val="231F20"/>
        </w:rPr>
        <w:t>del</w:t>
      </w:r>
      <w:r>
        <w:rPr>
          <w:color w:val="231F20"/>
          <w:spacing w:val="-6"/>
        </w:rPr>
        <w:t> </w:t>
      </w:r>
      <w:r>
        <w:rPr>
          <w:color w:val="231F20"/>
          <w:spacing w:val="-3"/>
        </w:rPr>
        <w:t>área</w:t>
      </w:r>
      <w:r>
        <w:rPr>
          <w:color w:val="231F20"/>
          <w:spacing w:val="-6"/>
        </w:rPr>
        <w:t> </w:t>
      </w:r>
      <w:r>
        <w:rPr>
          <w:color w:val="231F20"/>
        </w:rPr>
        <w:t>de</w:t>
      </w:r>
      <w:r>
        <w:rPr>
          <w:color w:val="231F20"/>
          <w:spacing w:val="-6"/>
        </w:rPr>
        <w:t> </w:t>
      </w:r>
      <w:r>
        <w:rPr>
          <w:color w:val="231F20"/>
        </w:rPr>
        <w:t>ciencias, particularmente en los ámbitos de medicina,</w:t>
      </w:r>
      <w:r>
        <w:rPr>
          <w:color w:val="231F20"/>
          <w:spacing w:val="-27"/>
        </w:rPr>
        <w:t> </w:t>
      </w:r>
      <w:r>
        <w:rPr>
          <w:color w:val="231F20"/>
        </w:rPr>
        <w:t>agrociencias e</w:t>
      </w:r>
      <w:r>
        <w:rPr>
          <w:color w:val="231F20"/>
          <w:spacing w:val="-7"/>
        </w:rPr>
        <w:t> </w:t>
      </w:r>
      <w:r>
        <w:rPr>
          <w:color w:val="231F20"/>
        </w:rPr>
        <w:t>ingeniería</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spacing w:val="-2"/>
        </w:rPr>
        <w:t>común,</w:t>
      </w:r>
      <w:r>
        <w:rPr>
          <w:color w:val="231F20"/>
          <w:spacing w:val="-7"/>
        </w:rPr>
        <w:t> </w:t>
      </w:r>
      <w:r>
        <w:rPr>
          <w:color w:val="231F20"/>
        </w:rPr>
        <w:t>alcanzan</w:t>
      </w:r>
      <w:r>
        <w:rPr>
          <w:color w:val="231F20"/>
          <w:spacing w:val="-7"/>
        </w:rPr>
        <w:t> </w:t>
      </w:r>
      <w:r>
        <w:rPr>
          <w:color w:val="231F20"/>
        </w:rPr>
        <w:t>una</w:t>
      </w:r>
      <w:r>
        <w:rPr>
          <w:color w:val="231F20"/>
          <w:spacing w:val="-7"/>
        </w:rPr>
        <w:t> </w:t>
      </w:r>
      <w:r>
        <w:rPr>
          <w:color w:val="231F20"/>
        </w:rPr>
        <w:t>participación</w:t>
      </w:r>
      <w:r>
        <w:rPr>
          <w:color w:val="231F20"/>
          <w:spacing w:val="-7"/>
        </w:rPr>
        <w:t> </w:t>
      </w:r>
      <w:r>
        <w:rPr>
          <w:color w:val="231F20"/>
        </w:rPr>
        <w:t>de 18.2%</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revistas,</w:t>
      </w:r>
      <w:r>
        <w:rPr>
          <w:color w:val="231F20"/>
          <w:spacing w:val="-14"/>
        </w:rPr>
        <w:t> </w:t>
      </w:r>
      <w:r>
        <w:rPr>
          <w:color w:val="231F20"/>
        </w:rPr>
        <w:t>composición</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observa</w:t>
      </w:r>
      <w:r>
        <w:rPr>
          <w:color w:val="231F20"/>
          <w:spacing w:val="-14"/>
        </w:rPr>
        <w:t> </w:t>
      </w:r>
      <w:r>
        <w:rPr>
          <w:color w:val="231F20"/>
        </w:rPr>
        <w:t>con</w:t>
      </w:r>
      <w:r>
        <w:rPr>
          <w:color w:val="231F20"/>
          <w:spacing w:val="-14"/>
        </w:rPr>
        <w:t> </w:t>
      </w:r>
      <w:r>
        <w:rPr>
          <w:color w:val="231F20"/>
        </w:rPr>
        <w:t>ma- yor</w:t>
      </w:r>
      <w:r>
        <w:rPr>
          <w:color w:val="231F20"/>
          <w:spacing w:val="-26"/>
        </w:rPr>
        <w:t> </w:t>
      </w:r>
      <w:r>
        <w:rPr>
          <w:color w:val="231F20"/>
        </w:rPr>
        <w:t>detalle</w:t>
      </w:r>
      <w:r>
        <w:rPr>
          <w:color w:val="231F20"/>
          <w:spacing w:val="-26"/>
        </w:rPr>
        <w:t> </w:t>
      </w:r>
      <w:r>
        <w:rPr>
          <w:color w:val="231F20"/>
        </w:rPr>
        <w:t>en</w:t>
      </w:r>
      <w:r>
        <w:rPr>
          <w:color w:val="231F20"/>
          <w:spacing w:val="-26"/>
        </w:rPr>
        <w:t> </w:t>
      </w:r>
      <w:r>
        <w:rPr>
          <w:color w:val="231F20"/>
        </w:rPr>
        <w:t>las</w:t>
      </w:r>
      <w:r>
        <w:rPr>
          <w:color w:val="231F20"/>
          <w:spacing w:val="-26"/>
        </w:rPr>
        <w:t> </w:t>
      </w:r>
      <w:r>
        <w:rPr>
          <w:color w:val="231F20"/>
        </w:rPr>
        <w:t>gráficas</w:t>
      </w:r>
      <w:r>
        <w:rPr>
          <w:color w:val="231F20"/>
          <w:spacing w:val="-26"/>
        </w:rPr>
        <w:t> </w:t>
      </w:r>
      <w:r>
        <w:rPr>
          <w:color w:val="231F20"/>
          <w:w w:val="95"/>
        </w:rPr>
        <w:t>1</w:t>
      </w:r>
      <w:r>
        <w:rPr>
          <w:color w:val="231F20"/>
          <w:spacing w:val="-24"/>
          <w:w w:val="95"/>
        </w:rPr>
        <w:t> </w:t>
      </w:r>
      <w:r>
        <w:rPr>
          <w:color w:val="231F20"/>
        </w:rPr>
        <w:t>y</w:t>
      </w:r>
      <w:r>
        <w:rPr>
          <w:color w:val="231F20"/>
          <w:spacing w:val="-26"/>
        </w:rPr>
        <w:t> </w:t>
      </w:r>
      <w:r>
        <w:rPr>
          <w:color w:val="231F20"/>
        </w:rPr>
        <w:t>2.</w:t>
      </w:r>
    </w:p>
    <w:p>
      <w:pPr>
        <w:spacing w:line="292" w:lineRule="auto" w:before="523"/>
        <w:ind w:left="727" w:right="868" w:hanging="600"/>
        <w:jc w:val="left"/>
        <w:rPr>
          <w:sz w:val="18"/>
        </w:rPr>
      </w:pPr>
      <w:r>
        <w:rPr/>
        <w:br w:type="column"/>
      </w:r>
      <w:r>
        <w:rPr>
          <w:b/>
          <w:color w:val="231F20"/>
          <w:sz w:val="20"/>
        </w:rPr>
        <w:t>Gráfica 1. </w:t>
      </w:r>
      <w:r>
        <w:rPr>
          <w:color w:val="231F20"/>
          <w:sz w:val="18"/>
        </w:rPr>
        <w:t>Distribución de las revistas fuente por área de conocimiento, 2005-2011</w:t>
      </w:r>
    </w:p>
    <w:p>
      <w:pPr>
        <w:pStyle w:val="BodyText"/>
        <w:rPr>
          <w:sz w:val="18"/>
        </w:rPr>
      </w:pPr>
      <w:r>
        <w:rPr/>
        <w:pict>
          <v:group style="position:absolute;margin-left:340.09137pt;margin-top:12.969142pt;width:182.9pt;height:153.9pt;mso-position-horizontal-relative:page;mso-position-vertical-relative:paragraph;z-index:4312;mso-wrap-distance-left:0;mso-wrap-distance-right:0" coordorigin="6802,259" coordsize="3658,3078">
            <v:shape style="position:absolute;left:6802;top:259;width:3648;height:3053" type="#_x0000_t75" stroked="false">
              <v:imagedata r:id="rId611" o:title=""/>
            </v:shape>
            <v:shape style="position:absolute;left:8453;top:351;width:284;height:180" type="#_x0000_t202" filled="false" stroked="false">
              <v:textbox inset="0,0,0,0">
                <w:txbxContent>
                  <w:p>
                    <w:pPr>
                      <w:spacing w:line="180" w:lineRule="exact" w:before="0"/>
                      <w:ind w:left="0" w:right="-10" w:firstLine="0"/>
                      <w:jc w:val="left"/>
                      <w:rPr>
                        <w:sz w:val="18"/>
                      </w:rPr>
                    </w:pPr>
                    <w:r>
                      <w:rPr>
                        <w:color w:val="231F20"/>
                        <w:spacing w:val="-3"/>
                        <w:w w:val="80"/>
                        <w:sz w:val="18"/>
                      </w:rPr>
                      <w:t>2.1%</w:t>
                    </w:r>
                  </w:p>
                </w:txbxContent>
              </v:textbox>
              <w10:wrap type="none"/>
            </v:shape>
            <v:shape style="position:absolute;left:7161;top:765;width:408;height:180" type="#_x0000_t202" filled="false" stroked="false">
              <v:textbox inset="0,0,0,0">
                <w:txbxContent>
                  <w:p>
                    <w:pPr>
                      <w:spacing w:line="180" w:lineRule="exact" w:before="0"/>
                      <w:ind w:left="0" w:right="-16" w:firstLine="0"/>
                      <w:jc w:val="left"/>
                      <w:rPr>
                        <w:sz w:val="18"/>
                      </w:rPr>
                    </w:pPr>
                    <w:r>
                      <w:rPr>
                        <w:color w:val="231F20"/>
                        <w:w w:val="90"/>
                        <w:sz w:val="18"/>
                      </w:rPr>
                      <w:t>29.0%</w:t>
                    </w:r>
                  </w:p>
                </w:txbxContent>
              </v:textbox>
              <w10:wrap type="none"/>
            </v:shape>
            <v:shape style="position:absolute;left:8514;top:671;width:121;height:180" type="#_x0000_t202" filled="false" stroked="false">
              <v:textbox inset="0,0,0,0">
                <w:txbxContent>
                  <w:p>
                    <w:pPr>
                      <w:spacing w:line="180" w:lineRule="exact" w:before="0"/>
                      <w:ind w:left="0" w:right="-18" w:firstLine="0"/>
                      <w:jc w:val="left"/>
                      <w:rPr>
                        <w:sz w:val="18"/>
                      </w:rPr>
                    </w:pPr>
                    <w:r>
                      <w:rPr>
                        <w:color w:val="231F20"/>
                        <w:w w:val="65"/>
                        <w:sz w:val="18"/>
                      </w:rPr>
                      <w:t>17</w:t>
                    </w:r>
                  </w:p>
                </w:txbxContent>
              </v:textbox>
              <w10:wrap type="none"/>
            </v:shape>
            <v:shape style="position:absolute;left:7838;top:1226;width:232;height:180" type="#_x0000_t202" filled="false" stroked="false">
              <v:textbox inset="0,0,0,0">
                <w:txbxContent>
                  <w:p>
                    <w:pPr>
                      <w:spacing w:line="180" w:lineRule="exact" w:before="0"/>
                      <w:ind w:left="0" w:right="-7" w:firstLine="0"/>
                      <w:jc w:val="left"/>
                      <w:rPr>
                        <w:sz w:val="18"/>
                      </w:rPr>
                    </w:pPr>
                    <w:r>
                      <w:rPr>
                        <w:color w:val="FFFFFF"/>
                        <w:w w:val="80"/>
                        <w:sz w:val="18"/>
                      </w:rPr>
                      <w:t>232</w:t>
                    </w:r>
                  </w:p>
                </w:txbxContent>
              </v:textbox>
              <w10:wrap type="none"/>
            </v:shape>
            <v:shape style="position:absolute;left:9206;top:1570;width:240;height:180" type="#_x0000_t202" filled="false" stroked="false">
              <v:textbox inset="0,0,0,0">
                <w:txbxContent>
                  <w:p>
                    <w:pPr>
                      <w:spacing w:line="180" w:lineRule="exact" w:before="0"/>
                      <w:ind w:left="0" w:right="-13" w:firstLine="0"/>
                      <w:jc w:val="left"/>
                      <w:rPr>
                        <w:sz w:val="18"/>
                      </w:rPr>
                    </w:pPr>
                    <w:r>
                      <w:rPr>
                        <w:color w:val="FFFFFF"/>
                        <w:w w:val="85"/>
                        <w:sz w:val="18"/>
                      </w:rPr>
                      <w:t>470</w:t>
                    </w:r>
                  </w:p>
                </w:txbxContent>
              </v:textbox>
              <w10:wrap type="none"/>
            </v:shape>
            <v:shape style="position:absolute;left:9942;top:1513;width:401;height:180" type="#_x0000_t202" filled="false" stroked="false">
              <v:textbox inset="0,0,0,0">
                <w:txbxContent>
                  <w:p>
                    <w:pPr>
                      <w:spacing w:line="180" w:lineRule="exact" w:before="0"/>
                      <w:ind w:left="0" w:right="0" w:firstLine="0"/>
                      <w:jc w:val="left"/>
                      <w:rPr>
                        <w:sz w:val="18"/>
                      </w:rPr>
                    </w:pPr>
                    <w:r>
                      <w:rPr>
                        <w:color w:val="231F20"/>
                        <w:w w:val="85"/>
                        <w:sz w:val="18"/>
                      </w:rPr>
                      <w:t>58.7%</w:t>
                    </w:r>
                  </w:p>
                </w:txbxContent>
              </v:textbox>
              <w10:wrap type="none"/>
            </v:shape>
            <v:shape style="position:absolute;left:7273;top:2256;width:783;height:206" type="#_x0000_t202" filled="false" stroked="false">
              <v:textbox inset="0,0,0,0">
                <w:txbxContent>
                  <w:p>
                    <w:pPr>
                      <w:tabs>
                        <w:tab w:pos="642" w:val="left" w:leader="none"/>
                      </w:tabs>
                      <w:spacing w:line="206" w:lineRule="exact" w:before="0"/>
                      <w:ind w:left="0" w:right="0" w:firstLine="0"/>
                      <w:jc w:val="left"/>
                      <w:rPr>
                        <w:sz w:val="18"/>
                      </w:rPr>
                    </w:pPr>
                    <w:r>
                      <w:rPr>
                        <w:color w:val="231F20"/>
                        <w:spacing w:val="-4"/>
                        <w:w w:val="85"/>
                        <w:sz w:val="18"/>
                      </w:rPr>
                      <w:t>10.1%</w:t>
                      <w:tab/>
                    </w:r>
                    <w:r>
                      <w:rPr>
                        <w:color w:val="231F20"/>
                        <w:spacing w:val="-1"/>
                        <w:w w:val="75"/>
                        <w:position w:val="3"/>
                        <w:sz w:val="18"/>
                      </w:rPr>
                      <w:t>81</w:t>
                    </w:r>
                  </w:p>
                </w:txbxContent>
              </v:textbox>
              <w10:wrap type="none"/>
            </v:shape>
            <v:shape style="position:absolute;left:7500;top:2953;width:1154;height:345" type="#_x0000_t202" filled="false" stroked="false">
              <v:textbox inset="0,0,0,0">
                <w:txbxContent>
                  <w:p>
                    <w:pPr>
                      <w:spacing w:line="163" w:lineRule="exact" w:before="0"/>
                      <w:ind w:left="0" w:right="-20" w:firstLine="0"/>
                      <w:jc w:val="left"/>
                      <w:rPr>
                        <w:sz w:val="16"/>
                      </w:rPr>
                    </w:pPr>
                    <w:r>
                      <w:rPr>
                        <w:color w:val="231F20"/>
                        <w:w w:val="90"/>
                        <w:sz w:val="16"/>
                      </w:rPr>
                      <w:t>Ciencias sociales </w:t>
                    </w:r>
                    <w:r>
                      <w:rPr>
                        <w:color w:val="231F20"/>
                        <w:spacing w:val="-3"/>
                        <w:w w:val="90"/>
                        <w:sz w:val="16"/>
                      </w:rPr>
                      <w:t>(</w:t>
                    </w:r>
                    <w:r>
                      <w:rPr>
                        <w:color w:val="231F20"/>
                        <w:spacing w:val="-3"/>
                        <w:w w:val="90"/>
                        <w:sz w:val="11"/>
                      </w:rPr>
                      <w:t>cs</w:t>
                    </w:r>
                    <w:r>
                      <w:rPr>
                        <w:color w:val="231F20"/>
                        <w:spacing w:val="-3"/>
                        <w:w w:val="90"/>
                        <w:sz w:val="16"/>
                      </w:rPr>
                      <w:t>)</w:t>
                    </w:r>
                  </w:p>
                  <w:p>
                    <w:pPr>
                      <w:spacing w:line="181" w:lineRule="exact" w:before="0"/>
                      <w:ind w:left="0" w:right="-20" w:firstLine="0"/>
                      <w:jc w:val="left"/>
                      <w:rPr>
                        <w:sz w:val="16"/>
                      </w:rPr>
                    </w:pPr>
                    <w:r>
                      <w:rPr>
                        <w:color w:val="231F20"/>
                        <w:w w:val="90"/>
                        <w:sz w:val="16"/>
                      </w:rPr>
                      <w:t>Ciencias (</w:t>
                    </w:r>
                    <w:r>
                      <w:rPr>
                        <w:color w:val="231F20"/>
                        <w:w w:val="90"/>
                        <w:sz w:val="11"/>
                      </w:rPr>
                      <w:t>c</w:t>
                    </w:r>
                    <w:r>
                      <w:rPr>
                        <w:color w:val="231F20"/>
                        <w:w w:val="90"/>
                        <w:sz w:val="16"/>
                      </w:rPr>
                      <w:t>)</w:t>
                    </w:r>
                  </w:p>
                </w:txbxContent>
              </v:textbox>
              <w10:wrap type="none"/>
            </v:shape>
            <v:shape style="position:absolute;left:8901;top:2959;width:1559;height:379" type="#_x0000_t202" filled="false" stroked="false">
              <v:textbox inset="0,0,0,0">
                <w:txbxContent>
                  <w:p>
                    <w:pPr>
                      <w:spacing w:line="169" w:lineRule="exact" w:before="0"/>
                      <w:ind w:left="0" w:right="-9" w:firstLine="0"/>
                      <w:jc w:val="left"/>
                      <w:rPr>
                        <w:sz w:val="16"/>
                      </w:rPr>
                    </w:pPr>
                    <w:r>
                      <w:rPr>
                        <w:color w:val="231F20"/>
                        <w:w w:val="90"/>
                        <w:sz w:val="16"/>
                      </w:rPr>
                      <w:t>Artes y humanidades</w:t>
                    </w:r>
                    <w:r>
                      <w:rPr>
                        <w:color w:val="231F20"/>
                        <w:spacing w:val="-14"/>
                        <w:w w:val="90"/>
                        <w:sz w:val="16"/>
                      </w:rPr>
                      <w:t> </w:t>
                    </w:r>
                    <w:r>
                      <w:rPr>
                        <w:color w:val="231F20"/>
                        <w:spacing w:val="-3"/>
                        <w:w w:val="90"/>
                        <w:sz w:val="16"/>
                      </w:rPr>
                      <w:t>(ayH)</w:t>
                    </w:r>
                  </w:p>
                  <w:p>
                    <w:pPr>
                      <w:spacing w:line="186" w:lineRule="exact" w:before="23"/>
                      <w:ind w:left="0" w:right="-9" w:firstLine="0"/>
                      <w:jc w:val="left"/>
                      <w:rPr>
                        <w:sz w:val="16"/>
                      </w:rPr>
                    </w:pPr>
                    <w:r>
                      <w:rPr>
                        <w:color w:val="231F20"/>
                        <w:w w:val="85"/>
                        <w:sz w:val="16"/>
                      </w:rPr>
                      <w:t>Multidisciplinarias (</w:t>
                    </w:r>
                    <w:r>
                      <w:rPr>
                        <w:color w:val="231F20"/>
                        <w:w w:val="85"/>
                        <w:sz w:val="11"/>
                      </w:rPr>
                      <w:t>m</w:t>
                    </w:r>
                    <w:r>
                      <w:rPr>
                        <w:color w:val="231F20"/>
                        <w:w w:val="85"/>
                        <w:sz w:val="16"/>
                      </w:rPr>
                      <w:t>)</w:t>
                    </w:r>
                  </w:p>
                </w:txbxContent>
              </v:textbox>
              <w10:wrap type="none"/>
            </v:shape>
            <w10:wrap type="topAndBottom"/>
          </v:group>
        </w:pict>
      </w:r>
    </w:p>
    <w:p>
      <w:pPr>
        <w:pStyle w:val="BodyText"/>
        <w:spacing w:before="11"/>
        <w:rPr>
          <w:sz w:val="14"/>
        </w:rPr>
      </w:pPr>
    </w:p>
    <w:p>
      <w:pPr>
        <w:spacing w:line="160" w:lineRule="exact" w:before="0"/>
        <w:ind w:left="120"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00" w:right="920"/>
          <w:cols w:num="2" w:equalWidth="0">
            <w:col w:w="5023" w:space="268"/>
            <w:col w:w="5129"/>
          </w:cols>
        </w:sectPr>
      </w:pPr>
    </w:p>
    <w:p>
      <w:pPr>
        <w:pStyle w:val="BodyText"/>
        <w:spacing w:before="6"/>
        <w:rPr>
          <w:sz w:val="8"/>
        </w:rPr>
      </w:pPr>
    </w:p>
    <w:p>
      <w:pPr>
        <w:spacing w:before="68"/>
        <w:ind w:left="113" w:right="0" w:firstLine="0"/>
        <w:jc w:val="left"/>
        <w:rPr>
          <w:sz w:val="19"/>
        </w:rPr>
      </w:pPr>
      <w:r>
        <w:rPr>
          <w:b/>
          <w:color w:val="231F20"/>
          <w:sz w:val="20"/>
        </w:rPr>
        <w:t>Gráfica 2. </w:t>
      </w:r>
      <w:r>
        <w:rPr>
          <w:color w:val="231F20"/>
          <w:sz w:val="19"/>
        </w:rPr>
        <w:t>Distribución de las revistas fuente por ámbito disciplinar, 2005-2011</w:t>
      </w:r>
    </w:p>
    <w:p>
      <w:pPr>
        <w:pStyle w:val="BodyText"/>
        <w:spacing w:before="1"/>
        <w:rPr>
          <w:sz w:val="18"/>
        </w:rPr>
      </w:pPr>
    </w:p>
    <w:p>
      <w:pPr>
        <w:spacing w:line="244" w:lineRule="auto" w:before="75"/>
        <w:ind w:left="1985" w:right="7577" w:firstLine="163"/>
        <w:jc w:val="right"/>
        <w:rPr>
          <w:sz w:val="16"/>
        </w:rPr>
      </w:pPr>
      <w:r>
        <w:rPr/>
        <w:pict>
          <v:group style="position:absolute;margin-left:193.578995pt;margin-top:4.779900pt;width:337.2pt;height:350.25pt;mso-position-horizontal-relative:page;mso-position-vertical-relative:paragraph;z-index:4600" coordorigin="3872,96" coordsize="6744,7005">
            <v:shape style="position:absolute;left:0;top:2096;width:6724;height:6986" coordorigin="0,2096" coordsize="6724,6986" path="m3882,7087l3882,102m4722,4847l4722,7087m5562,3046l5562,7087m6403,2046l6403,7087m7243,1245l7243,7087m8084,645l8084,7087m8924,445l8924,7087m9765,245l9765,7087m10605,7087l10605,102e" filled="false" stroked="true" strokeweight=".25pt" strokecolor="#bcbec0">
              <v:path arrowok="t"/>
            </v:shape>
            <v:line style="position:absolute" from="3882,7090" to="10605,7090" stroked="true" strokeweight="1pt" strokecolor="#58595b"/>
            <v:shape style="position:absolute;left:0;top:7083;width:6724;height:1998" coordorigin="0,7083" coordsize="6724,1998" path="m3882,6890l10605,6890m3882,6690l10605,6690m3882,6490l10605,6490m3882,6291l10605,6291m3882,6091l10605,6091m3882,5891l10605,5891m3882,5691l10605,5691m3882,5492l10605,5492m3882,5292l10605,5292m3882,5092l10605,5092m3882,4892l10605,4892e" filled="false" stroked="true" strokeweight=".25pt" strokecolor="#bcbec0">
              <v:path arrowok="t"/>
            </v:shape>
            <v:line style="position:absolute" from="4722,4647" to="4722,4744" stroked="true" strokeweight=".25pt" strokecolor="#bcbec0"/>
            <v:line style="position:absolute" from="3882,4693" to="10605,4693" stroked="true" strokeweight=".25pt" strokecolor="#bcbec0"/>
            <v:line style="position:absolute" from="4722,4447" to="4722,4544" stroked="true" strokeweight=".25pt" strokecolor="#bcbec0"/>
            <v:line style="position:absolute" from="3882,4493" to="10605,4493" stroked="true" strokeweight=".25pt" strokecolor="#bcbec0"/>
            <v:line style="position:absolute" from="4722,4247" to="4722,4344" stroked="true" strokeweight=".25pt" strokecolor="#bcbec0"/>
            <v:line style="position:absolute" from="3882,4293" to="10605,4293" stroked="true" strokeweight=".25pt" strokecolor="#bcbec0"/>
            <v:line style="position:absolute" from="4722,4046" to="4722,4144" stroked="true" strokeweight=".25pt" strokecolor="#bcbec0"/>
            <v:line style="position:absolute" from="3882,4093" to="10605,4093" stroked="true" strokeweight=".25pt" strokecolor="#bcbec0"/>
            <v:line style="position:absolute" from="4722,3846" to="4722,3944" stroked="true" strokeweight=".25pt" strokecolor="#bcbec0"/>
            <v:line style="position:absolute" from="3882,3893" to="10605,3893" stroked="true" strokeweight=".25pt" strokecolor="#bcbec0"/>
            <v:line style="position:absolute" from="4722,3646" to="4722,3743" stroked="true" strokeweight=".25pt" strokecolor="#bcbec0"/>
            <v:line style="position:absolute" from="3882,3694" to="10605,3694" stroked="true" strokeweight=".25pt" strokecolor="#bcbec0"/>
            <v:line style="position:absolute" from="4722,3446" to="4722,3543" stroked="true" strokeweight=".25pt" strokecolor="#bcbec0"/>
            <v:line style="position:absolute" from="3882,3494" to="10605,3494" stroked="true" strokeweight=".25pt" strokecolor="#bcbec0"/>
            <v:line style="position:absolute" from="4722,3246" to="4722,3343" stroked="true" strokeweight=".25pt" strokecolor="#bcbec0"/>
            <v:line style="position:absolute" from="3882,3294" to="10605,3294" stroked="true" strokeweight=".25pt" strokecolor="#bcbec0"/>
            <v:line style="position:absolute" from="4722,3046" to="4722,3143" stroked="true" strokeweight=".25pt" strokecolor="#bcbec0"/>
            <v:line style="position:absolute" from="3882,3094" to="10605,3094" stroked="true" strokeweight=".25pt" strokecolor="#bcbec0"/>
            <v:shape style="position:absolute;left:840;top:4840;width:841;height:98" coordorigin="840,4840" coordsize="841,98" path="m4722,2846l4722,2943m5562,2846l5562,2943e" filled="false" stroked="true" strokeweight=".25pt" strokecolor="#bcbec0">
              <v:path arrowok="t"/>
            </v:shape>
            <v:line style="position:absolute" from="3882,2895" to="10605,2895" stroked="true" strokeweight=".25pt" strokecolor="#bcbec0"/>
            <v:shape style="position:absolute;left:840;top:4640;width:841;height:98" coordorigin="840,4640" coordsize="841,98" path="m4722,2646l4722,2743m5562,2646l5562,2743e" filled="false" stroked="true" strokeweight=".25pt" strokecolor="#bcbec0">
              <v:path arrowok="t"/>
            </v:shape>
            <v:line style="position:absolute" from="3882,2695" to="10605,2695" stroked="true" strokeweight=".25pt" strokecolor="#bcbec0"/>
            <v:shape style="position:absolute;left:840;top:4440;width:841;height:98" coordorigin="840,4440" coordsize="841,98" path="m4722,2446l4722,2543m5562,2446l5562,2543e" filled="false" stroked="true" strokeweight=".25pt" strokecolor="#bcbec0">
              <v:path arrowok="t"/>
            </v:shape>
            <v:line style="position:absolute" from="3882,2495" to="10605,2495" stroked="true" strokeweight=".25pt" strokecolor="#bcbec0"/>
            <v:shape style="position:absolute;left:840;top:4239;width:841;height:98" coordorigin="840,4239" coordsize="841,98" path="m4722,2246l4722,2343m5562,2246l5562,2343e" filled="false" stroked="true" strokeweight=".25pt" strokecolor="#bcbec0">
              <v:path arrowok="t"/>
            </v:shape>
            <v:line style="position:absolute" from="3882,2295" to="10605,2295" stroked="true" strokeweight=".25pt" strokecolor="#bcbec0"/>
            <v:shape style="position:absolute;left:840;top:4039;width:841;height:98" coordorigin="840,4039" coordsize="841,98" path="m4722,2046l4722,2143m5562,2046l5562,2143e" filled="false" stroked="true" strokeweight=".25pt" strokecolor="#bcbec0">
              <v:path arrowok="t"/>
            </v:shape>
            <v:line style="position:absolute" from="3882,2096" to="10605,2096" stroked="true" strokeweight=".25pt" strokecolor="#bcbec0"/>
            <v:shape style="position:absolute;left:840;top:3839;width:1681;height:98" coordorigin="840,3839" coordsize="1681,98" path="m4722,1845l4722,1943m5562,1845l5562,1943m6403,1845l6403,1943e" filled="false" stroked="true" strokeweight=".25pt" strokecolor="#bcbec0">
              <v:path arrowok="t"/>
            </v:shape>
            <v:line style="position:absolute" from="3882,1896" to="10605,1896" stroked="true" strokeweight=".25pt" strokecolor="#bcbec0"/>
            <v:shape style="position:absolute;left:840;top:3639;width:1681;height:98" coordorigin="840,3639" coordsize="1681,98" path="m4722,1645l4722,1743m5562,1645l5562,1743m6403,1645l6403,1743e" filled="false" stroked="true" strokeweight=".25pt" strokecolor="#bcbec0">
              <v:path arrowok="t"/>
            </v:shape>
            <v:line style="position:absolute" from="3882,1696" to="10605,1696" stroked="true" strokeweight=".25pt" strokecolor="#bcbec0"/>
            <v:shape style="position:absolute;left:840;top:3439;width:1681;height:98" coordorigin="840,3439" coordsize="1681,98" path="m4722,1445l4722,1542m5562,1445l5562,1542m6403,1445l6403,1542e" filled="false" stroked="true" strokeweight=".25pt" strokecolor="#bcbec0">
              <v:path arrowok="t"/>
            </v:shape>
            <v:line style="position:absolute" from="3882,1496" to="10605,1496" stroked="true" strokeweight=".25pt" strokecolor="#bcbec0"/>
            <v:shape style="position:absolute;left:840;top:3239;width:1681;height:98" coordorigin="840,3239" coordsize="1681,98" path="m4722,1245l4722,1342m5562,1245l5562,1342m6403,1245l6403,1342e" filled="false" stroked="true" strokeweight=".25pt" strokecolor="#bcbec0">
              <v:path arrowok="t"/>
            </v:shape>
            <v:line style="position:absolute" from="3882,1297" to="10605,1297" stroked="true" strokeweight=".25pt" strokecolor="#bcbec0"/>
            <v:shape style="position:absolute;left:840;top:3039;width:2522;height:98" coordorigin="840,3039" coordsize="2522,98" path="m4722,1045l4722,1142m5562,1045l5562,1142m6403,1045l6403,1142m7243,1045l7243,1142e" filled="false" stroked="true" strokeweight=".25pt" strokecolor="#bcbec0">
              <v:path arrowok="t"/>
            </v:shape>
            <v:line style="position:absolute" from="3882,1097" to="10605,1097" stroked="true" strokeweight=".25pt" strokecolor="#bcbec0"/>
            <v:shape style="position:absolute;left:840;top:2839;width:2522;height:98" coordorigin="840,2839" coordsize="2522,98" path="m4722,845l4722,942m5562,845l5562,942m6403,845l6403,942m7243,845l7243,942e" filled="false" stroked="true" strokeweight=".25pt" strokecolor="#bcbec0">
              <v:path arrowok="t"/>
            </v:shape>
            <v:line style="position:absolute" from="3882,897" to="10605,897" stroked="true" strokeweight=".25pt" strokecolor="#bcbec0"/>
            <v:shape style="position:absolute;left:840;top:2639;width:2522;height:98" coordorigin="840,2639" coordsize="2522,98" path="m4722,645l4722,742m5562,645l5562,742m6403,645l6403,742m7243,645l7243,742e" filled="false" stroked="true" strokeweight=".25pt" strokecolor="#bcbec0">
              <v:path arrowok="t"/>
            </v:shape>
            <v:line style="position:absolute" from="3882,697" to="10605,697" stroked="true" strokeweight=".25pt" strokecolor="#bcbec0"/>
            <v:shape style="position:absolute;left:840;top:2439;width:3362;height:98" coordorigin="840,2439" coordsize="3362,98" path="m4722,445l4722,542m5562,445l5562,542m6403,445l6403,542m7243,445l7243,542m8084,445l8084,542e" filled="false" stroked="true" strokeweight=".25pt" strokecolor="#bcbec0">
              <v:path arrowok="t"/>
            </v:shape>
            <v:line style="position:absolute" from="3882,498" to="10605,498" stroked="true" strokeweight=".25pt" strokecolor="#bcbec0"/>
            <v:shape style="position:absolute;left:840;top:2238;width:4203;height:98" coordorigin="840,2238" coordsize="4203,98" path="m4722,245l4722,342m5562,245l5562,342m6403,245l6403,342m7243,245l7243,342m8084,245l8084,342m8924,245l8924,342e" filled="false" stroked="true" strokeweight=".25pt" strokecolor="#bcbec0">
              <v:path arrowok="t"/>
            </v:shape>
            <v:line style="position:absolute" from="3882,298" to="10605,298" stroked="true" strokeweight=".25pt" strokecolor="#bcbec0"/>
            <v:shape style="position:absolute;left:840;top:2096;width:5043;height:40" coordorigin="840,2096" coordsize="5043,40" path="m4722,102l4722,142m5562,102l5562,142m6403,102l6403,142m7243,102l7243,142m8084,102l8084,142m8924,102l8924,142m9765,102l9765,142e" filled="false" stroked="true" strokeweight=".25pt" strokecolor="#bcbec0">
              <v:path arrowok="t"/>
            </v:shape>
            <v:line style="position:absolute" from="3882,98" to="10605,98" stroked="true" strokeweight=".25pt" strokecolor="#bcbec0"/>
            <v:rect style="position:absolute;left:3882;top:142;width:6135;height:103" filled="true" fillcolor="#ef412f" stroked="false">
              <v:fill type="solid"/>
            </v:rect>
            <v:rect style="position:absolute;left:3882;top:342;width:5715;height:103" filled="true" fillcolor="#f5821f" stroked="false">
              <v:fill type="solid"/>
            </v:rect>
            <v:rect style="position:absolute;left:3882;top:542;width:4958;height:103" filled="true" fillcolor="#ef412f" stroked="false">
              <v:fill type="solid"/>
            </v:rect>
            <v:rect style="position:absolute;left:3882;top:742;width:4034;height:103" filled="true" fillcolor="#f5821f" stroked="false">
              <v:fill type="solid"/>
            </v:rect>
            <v:rect style="position:absolute;left:3882;top:942;width:3782;height:103" filled="true" fillcolor="#ef412f" stroked="false">
              <v:fill type="solid"/>
            </v:rect>
            <v:rect style="position:absolute;left:3882;top:1142;width:3530;height:103" filled="true" fillcolor="#f5821f" stroked="false">
              <v:fill type="solid"/>
            </v:rect>
            <v:rect style="position:absolute;left:3882;top:1342;width:3362;height:103" filled="true" fillcolor="#ef412f" stroked="false">
              <v:fill type="solid"/>
            </v:rect>
            <v:rect style="position:absolute;left:3882;top:1542;width:3026;height:103" filled="true" fillcolor="#f5821f" stroked="false">
              <v:fill type="solid"/>
            </v:rect>
            <v:rect style="position:absolute;left:3882;top:1743;width:2942;height:103" filled="true" fillcolor="#ef412f" stroked="false">
              <v:fill type="solid"/>
            </v:rect>
            <v:rect style="position:absolute;left:3882;top:1943;width:2689;height:103" filled="true" fillcolor="#f5821f" stroked="false">
              <v:fill type="solid"/>
            </v:rect>
            <v:rect style="position:absolute;left:3882;top:2143;width:2353;height:103" filled="true" fillcolor="#ef412f" stroked="false">
              <v:fill type="solid"/>
            </v:rect>
            <v:rect style="position:absolute;left:3882;top:2343;width:2017;height:103" filled="true" fillcolor="#f5821f" stroked="false">
              <v:fill type="solid"/>
            </v:rect>
            <v:rect style="position:absolute;left:3882;top:2543;width:1933;height:103" filled="true" fillcolor="#ef412f" stroked="false">
              <v:fill type="solid"/>
            </v:rect>
            <v:rect style="position:absolute;left:3882;top:2743;width:1849;height:103" filled="true" fillcolor="#f5821f" stroked="false">
              <v:fill type="solid"/>
            </v:rect>
            <v:rect style="position:absolute;left:3882;top:2943;width:1765;height:103" filled="true" fillcolor="#ef412f" stroked="false">
              <v:fill type="solid"/>
            </v:rect>
            <v:rect style="position:absolute;left:3882;top:3143;width:1597;height:103" filled="true" fillcolor="#f5821f" stroked="false">
              <v:fill type="solid"/>
            </v:rect>
            <v:rect style="position:absolute;left:3882;top:3343;width:1597;height:103" filled="true" fillcolor="#ef412f" stroked="false">
              <v:fill type="solid"/>
            </v:rect>
            <v:rect style="position:absolute;left:3882;top:3543;width:1429;height:103" filled="true" fillcolor="#f5821f" stroked="false">
              <v:fill type="solid"/>
            </v:rect>
            <v:rect style="position:absolute;left:3882;top:3743;width:1429;height:103" filled="true" fillcolor="#ef412f" stroked="false">
              <v:fill type="solid"/>
            </v:rect>
            <v:rect style="position:absolute;left:3882;top:3944;width:1345;height:103" filled="true" fillcolor="#f5821f" stroked="false">
              <v:fill type="solid"/>
            </v:rect>
            <v:rect style="position:absolute;left:3882;top:4144;width:1093;height:103" filled="true" fillcolor="#ef412f" stroked="false">
              <v:fill type="solid"/>
            </v:rect>
            <v:rect style="position:absolute;left:3882;top:4344;width:1008;height:103" filled="true" fillcolor="#f5821f" stroked="false">
              <v:fill type="solid"/>
            </v:rect>
            <v:rect style="position:absolute;left:3882;top:4544;width:924;height:103" filled="true" fillcolor="#ef412f" stroked="false">
              <v:fill type="solid"/>
            </v:rect>
            <v:rect style="position:absolute;left:3882;top:4744;width:924;height:103" filled="true" fillcolor="#f5821f" stroked="false">
              <v:fill type="solid"/>
            </v:rect>
            <v:rect style="position:absolute;left:3882;top:4944;width:840;height:103" filled="true" fillcolor="#ef412f" stroked="false">
              <v:fill type="solid"/>
            </v:rect>
            <v:rect style="position:absolute;left:3882;top:5144;width:756;height:103" filled="true" fillcolor="#f5821f" stroked="false">
              <v:fill type="solid"/>
            </v:rect>
            <v:rect style="position:absolute;left:3882;top:5344;width:672;height:103" filled="true" fillcolor="#ef412f" stroked="false">
              <v:fill type="solid"/>
            </v:rect>
            <v:rect style="position:absolute;left:3882;top:5544;width:588;height:103" filled="true" fillcolor="#f5821f" stroked="false">
              <v:fill type="solid"/>
            </v:rect>
            <v:rect style="position:absolute;left:3882;top:5744;width:504;height:103" filled="true" fillcolor="#ef412f" stroked="false">
              <v:fill type="solid"/>
            </v:rect>
            <v:rect style="position:absolute;left:3882;top:5945;width:504;height:103" filled="true" fillcolor="#f5821f" stroked="false">
              <v:fill type="solid"/>
            </v:rect>
            <v:rect style="position:absolute;left:3882;top:6145;width:420;height:103" filled="true" fillcolor="#ef412f" stroked="false">
              <v:fill type="solid"/>
            </v:rect>
            <v:rect style="position:absolute;left:3882;top:6345;width:420;height:103" filled="true" fillcolor="#f5821f" stroked="false">
              <v:fill type="solid"/>
            </v:rect>
            <v:rect style="position:absolute;left:3882;top:6545;width:420;height:103" filled="true" fillcolor="#ef412f" stroked="false">
              <v:fill type="solid"/>
            </v:rect>
            <v:rect style="position:absolute;left:3882;top:6745;width:336;height:103" filled="true" fillcolor="#f5821f" stroked="false">
              <v:fill type="solid"/>
            </v:rect>
            <v:rect style="position:absolute;left:3882;top:6945;width:336;height:103" filled="true" fillcolor="#ef412f" stroked="false">
              <v:fill type="solid"/>
            </v:rect>
            <v:shape style="position:absolute;left:10127;top:121;width:165;height:160" type="#_x0000_t202" filled="false" stroked="false">
              <v:textbox inset="0,0,0,0">
                <w:txbxContent>
                  <w:p>
                    <w:pPr>
                      <w:spacing w:line="160" w:lineRule="exact" w:before="0"/>
                      <w:ind w:left="0" w:right="-18" w:firstLine="0"/>
                      <w:jc w:val="left"/>
                      <w:rPr>
                        <w:sz w:val="16"/>
                      </w:rPr>
                    </w:pPr>
                    <w:r>
                      <w:rPr>
                        <w:color w:val="231F20"/>
                        <w:sz w:val="16"/>
                      </w:rPr>
                      <w:t>73</w:t>
                    </w:r>
                  </w:p>
                </w:txbxContent>
              </v:textbox>
              <w10:wrap type="none"/>
            </v:shape>
            <v:shape style="position:absolute;left:9701;top:321;width:165;height:160" type="#_x0000_t202" filled="false" stroked="false">
              <v:textbox inset="0,0,0,0">
                <w:txbxContent>
                  <w:p>
                    <w:pPr>
                      <w:spacing w:line="160" w:lineRule="exact" w:before="0"/>
                      <w:ind w:left="0" w:right="-18" w:firstLine="0"/>
                      <w:jc w:val="left"/>
                      <w:rPr>
                        <w:sz w:val="16"/>
                      </w:rPr>
                    </w:pPr>
                    <w:r>
                      <w:rPr>
                        <w:color w:val="231F20"/>
                        <w:sz w:val="16"/>
                      </w:rPr>
                      <w:t>68</w:t>
                    </w:r>
                  </w:p>
                </w:txbxContent>
              </v:textbox>
              <w10:wrap type="none"/>
            </v:shape>
            <v:shape style="position:absolute;left:8953;top:521;width:165;height:160" type="#_x0000_t202" filled="false" stroked="false">
              <v:textbox inset="0,0,0,0">
                <w:txbxContent>
                  <w:p>
                    <w:pPr>
                      <w:spacing w:line="160" w:lineRule="exact" w:before="0"/>
                      <w:ind w:left="0" w:right="-18" w:firstLine="0"/>
                      <w:jc w:val="left"/>
                      <w:rPr>
                        <w:sz w:val="16"/>
                      </w:rPr>
                    </w:pPr>
                    <w:r>
                      <w:rPr>
                        <w:color w:val="231F20"/>
                        <w:sz w:val="16"/>
                      </w:rPr>
                      <w:t>59</w:t>
                    </w:r>
                  </w:p>
                </w:txbxContent>
              </v:textbox>
              <w10:wrap type="none"/>
            </v:shape>
            <v:shape style="position:absolute;left:8057;top:721;width:165;height:160" type="#_x0000_t202" filled="false" stroked="false">
              <v:textbox inset="0,0,0,0">
                <w:txbxContent>
                  <w:p>
                    <w:pPr>
                      <w:spacing w:line="160" w:lineRule="exact" w:before="0"/>
                      <w:ind w:left="0" w:right="-18" w:firstLine="0"/>
                      <w:jc w:val="left"/>
                      <w:rPr>
                        <w:sz w:val="16"/>
                      </w:rPr>
                    </w:pPr>
                    <w:r>
                      <w:rPr>
                        <w:color w:val="231F20"/>
                        <w:sz w:val="16"/>
                      </w:rPr>
                      <w:t>48</w:t>
                    </w:r>
                  </w:p>
                </w:txbxContent>
              </v:textbox>
              <w10:wrap type="none"/>
            </v:shape>
            <v:shape style="position:absolute;left:7777;top:921;width:165;height:160" type="#_x0000_t202" filled="false" stroked="false">
              <v:textbox inset="0,0,0,0">
                <w:txbxContent>
                  <w:p>
                    <w:pPr>
                      <w:spacing w:line="160" w:lineRule="exact" w:before="0"/>
                      <w:ind w:left="0" w:right="-18" w:firstLine="0"/>
                      <w:jc w:val="left"/>
                      <w:rPr>
                        <w:sz w:val="16"/>
                      </w:rPr>
                    </w:pPr>
                    <w:r>
                      <w:rPr>
                        <w:color w:val="231F20"/>
                        <w:sz w:val="16"/>
                      </w:rPr>
                      <w:t>45</w:t>
                    </w:r>
                  </w:p>
                </w:txbxContent>
              </v:textbox>
              <w10:wrap type="none"/>
            </v:shape>
            <v:shape style="position:absolute;left:7363;top:1121;width:325;height:360" type="#_x0000_t202" filled="false" stroked="false">
              <v:textbox inset="0,0,0,0">
                <w:txbxContent>
                  <w:p>
                    <w:pPr>
                      <w:spacing w:line="170" w:lineRule="exact" w:before="0"/>
                      <w:ind w:left="160" w:right="-18" w:firstLine="0"/>
                      <w:jc w:val="left"/>
                      <w:rPr>
                        <w:sz w:val="16"/>
                      </w:rPr>
                    </w:pPr>
                    <w:r>
                      <w:rPr>
                        <w:color w:val="231F20"/>
                        <w:sz w:val="16"/>
                      </w:rPr>
                      <w:t>42</w:t>
                    </w:r>
                  </w:p>
                  <w:p>
                    <w:pPr>
                      <w:spacing w:line="186" w:lineRule="exact" w:before="4"/>
                      <w:ind w:left="0" w:right="-18" w:firstLine="0"/>
                      <w:jc w:val="left"/>
                      <w:rPr>
                        <w:sz w:val="16"/>
                      </w:rPr>
                    </w:pPr>
                    <w:r>
                      <w:rPr>
                        <w:color w:val="231F20"/>
                        <w:sz w:val="16"/>
                      </w:rPr>
                      <w:t>40</w:t>
                    </w:r>
                  </w:p>
                </w:txbxContent>
              </v:textbox>
              <w10:wrap type="none"/>
            </v:shape>
            <v:shape style="position:absolute;left:6945;top:1521;width:237;height:360" type="#_x0000_t202" filled="false" stroked="false">
              <v:textbox inset="0,0,0,0">
                <w:txbxContent>
                  <w:p>
                    <w:pPr>
                      <w:spacing w:line="170" w:lineRule="exact" w:before="0"/>
                      <w:ind w:left="72" w:right="-18" w:firstLine="0"/>
                      <w:jc w:val="left"/>
                      <w:rPr>
                        <w:sz w:val="16"/>
                      </w:rPr>
                    </w:pPr>
                    <w:r>
                      <w:rPr>
                        <w:color w:val="231F20"/>
                        <w:sz w:val="16"/>
                      </w:rPr>
                      <w:t>36</w:t>
                    </w:r>
                  </w:p>
                  <w:p>
                    <w:pPr>
                      <w:spacing w:line="186" w:lineRule="exact" w:before="4"/>
                      <w:ind w:left="0" w:right="-18" w:firstLine="0"/>
                      <w:jc w:val="left"/>
                      <w:rPr>
                        <w:sz w:val="16"/>
                      </w:rPr>
                    </w:pPr>
                    <w:r>
                      <w:rPr>
                        <w:color w:val="231F20"/>
                        <w:sz w:val="16"/>
                      </w:rPr>
                      <w:t>35</w:t>
                    </w:r>
                  </w:p>
                </w:txbxContent>
              </v:textbox>
              <w10:wrap type="none"/>
            </v:shape>
            <v:shape style="position:absolute;left:6680;top:1921;width:165;height:160" type="#_x0000_t202" filled="false" stroked="false">
              <v:textbox inset="0,0,0,0">
                <w:txbxContent>
                  <w:p>
                    <w:pPr>
                      <w:spacing w:line="160" w:lineRule="exact" w:before="0"/>
                      <w:ind w:left="0" w:right="-18" w:firstLine="0"/>
                      <w:jc w:val="left"/>
                      <w:rPr>
                        <w:sz w:val="16"/>
                      </w:rPr>
                    </w:pPr>
                    <w:r>
                      <w:rPr>
                        <w:color w:val="231F20"/>
                        <w:sz w:val="16"/>
                      </w:rPr>
                      <w:t>32</w:t>
                    </w:r>
                  </w:p>
                </w:txbxContent>
              </v:textbox>
              <w10:wrap type="none"/>
            </v:shape>
            <v:shape style="position:absolute;left:6357;top:2121;width:165;height:160" type="#_x0000_t202" filled="false" stroked="false">
              <v:textbox inset="0,0,0,0">
                <w:txbxContent>
                  <w:p>
                    <w:pPr>
                      <w:spacing w:line="160" w:lineRule="exact" w:before="0"/>
                      <w:ind w:left="0" w:right="-18" w:firstLine="0"/>
                      <w:jc w:val="left"/>
                      <w:rPr>
                        <w:sz w:val="16"/>
                      </w:rPr>
                    </w:pPr>
                    <w:r>
                      <w:rPr>
                        <w:color w:val="231F20"/>
                        <w:sz w:val="16"/>
                      </w:rPr>
                      <w:t>28</w:t>
                    </w:r>
                  </w:p>
                </w:txbxContent>
              </v:textbox>
              <w10:wrap type="none"/>
            </v:shape>
            <v:shape style="position:absolute;left:5328;top:2321;width:898;height:1765" type="#_x0000_t202" filled="false" stroked="false">
              <v:textbox inset="0,0,0,0">
                <w:txbxContent>
                  <w:p>
                    <w:pPr>
                      <w:spacing w:line="170" w:lineRule="exact" w:before="0"/>
                      <w:ind w:left="0" w:right="0" w:firstLine="0"/>
                      <w:jc w:val="right"/>
                      <w:rPr>
                        <w:sz w:val="16"/>
                      </w:rPr>
                    </w:pPr>
                    <w:r>
                      <w:rPr>
                        <w:color w:val="231F20"/>
                        <w:sz w:val="16"/>
                      </w:rPr>
                      <w:t>24</w:t>
                    </w:r>
                  </w:p>
                  <w:p>
                    <w:pPr>
                      <w:spacing w:before="4"/>
                      <w:ind w:left="0" w:right="102" w:firstLine="0"/>
                      <w:jc w:val="right"/>
                      <w:rPr>
                        <w:sz w:val="16"/>
                      </w:rPr>
                    </w:pPr>
                    <w:r>
                      <w:rPr>
                        <w:color w:val="231F20"/>
                        <w:sz w:val="16"/>
                      </w:rPr>
                      <w:t>23</w:t>
                    </w:r>
                  </w:p>
                  <w:p>
                    <w:pPr>
                      <w:spacing w:line="188" w:lineRule="exact" w:before="4"/>
                      <w:ind w:left="517" w:right="0" w:firstLine="0"/>
                      <w:jc w:val="left"/>
                      <w:rPr>
                        <w:sz w:val="16"/>
                      </w:rPr>
                    </w:pPr>
                    <w:r>
                      <w:rPr>
                        <w:color w:val="231F20"/>
                        <w:sz w:val="16"/>
                      </w:rPr>
                      <w:t>22</w:t>
                    </w:r>
                  </w:p>
                  <w:p>
                    <w:pPr>
                      <w:spacing w:line="212" w:lineRule="exact" w:before="0"/>
                      <w:ind w:left="420" w:right="0" w:firstLine="0"/>
                      <w:jc w:val="left"/>
                      <w:rPr>
                        <w:sz w:val="18"/>
                      </w:rPr>
                    </w:pPr>
                    <w:r>
                      <w:rPr>
                        <w:color w:val="231F20"/>
                        <w:sz w:val="18"/>
                      </w:rPr>
                      <w:t>21</w:t>
                    </w:r>
                  </w:p>
                  <w:p>
                    <w:pPr>
                      <w:spacing w:line="188" w:lineRule="exact" w:before="0"/>
                      <w:ind w:left="268" w:right="0" w:firstLine="0"/>
                      <w:jc w:val="left"/>
                      <w:rPr>
                        <w:sz w:val="16"/>
                      </w:rPr>
                    </w:pPr>
                    <w:r>
                      <w:rPr>
                        <w:color w:val="231F20"/>
                        <w:sz w:val="16"/>
                      </w:rPr>
                      <w:t>19</w:t>
                    </w:r>
                  </w:p>
                  <w:p>
                    <w:pPr>
                      <w:spacing w:line="203" w:lineRule="exact" w:before="0"/>
                      <w:ind w:left="247" w:right="0" w:firstLine="0"/>
                      <w:jc w:val="left"/>
                      <w:rPr>
                        <w:sz w:val="18"/>
                      </w:rPr>
                    </w:pPr>
                    <w:r>
                      <w:rPr>
                        <w:color w:val="231F20"/>
                        <w:sz w:val="18"/>
                      </w:rPr>
                      <w:t>19</w:t>
                    </w:r>
                  </w:p>
                  <w:p>
                    <w:pPr>
                      <w:spacing w:line="200" w:lineRule="exact" w:before="0"/>
                      <w:ind w:left="74" w:right="0" w:firstLine="0"/>
                      <w:jc w:val="left"/>
                      <w:rPr>
                        <w:sz w:val="18"/>
                      </w:rPr>
                    </w:pPr>
                    <w:r>
                      <w:rPr>
                        <w:color w:val="231F20"/>
                        <w:sz w:val="18"/>
                      </w:rPr>
                      <w:t>17</w:t>
                    </w:r>
                  </w:p>
                  <w:p>
                    <w:pPr>
                      <w:spacing w:line="200" w:lineRule="exact" w:before="0"/>
                      <w:ind w:left="74" w:right="0" w:firstLine="0"/>
                      <w:jc w:val="left"/>
                      <w:rPr>
                        <w:sz w:val="18"/>
                      </w:rPr>
                    </w:pPr>
                    <w:r>
                      <w:rPr>
                        <w:color w:val="231F20"/>
                        <w:sz w:val="18"/>
                      </w:rPr>
                      <w:t>17</w:t>
                    </w:r>
                  </w:p>
                  <w:p>
                    <w:pPr>
                      <w:spacing w:line="199" w:lineRule="exact" w:before="0"/>
                      <w:ind w:left="0" w:right="0" w:firstLine="0"/>
                      <w:jc w:val="left"/>
                      <w:rPr>
                        <w:sz w:val="18"/>
                      </w:rPr>
                    </w:pPr>
                    <w:r>
                      <w:rPr>
                        <w:color w:val="231F20"/>
                        <w:sz w:val="18"/>
                      </w:rPr>
                      <w:t>16</w:t>
                    </w:r>
                  </w:p>
                </w:txbxContent>
              </v:textbox>
              <w10:wrap type="none"/>
            </v:shape>
            <v:shape style="position:absolute;left:4369;top:4105;width:889;height:2977" type="#_x0000_t202" filled="false" stroked="false">
              <v:textbox inset="0,0,0,0">
                <w:txbxContent>
                  <w:p>
                    <w:pPr>
                      <w:spacing w:line="181" w:lineRule="exact" w:before="0"/>
                      <w:ind w:left="0" w:right="0" w:firstLine="0"/>
                      <w:jc w:val="right"/>
                      <w:rPr>
                        <w:sz w:val="18"/>
                      </w:rPr>
                    </w:pPr>
                    <w:r>
                      <w:rPr>
                        <w:color w:val="231F20"/>
                        <w:sz w:val="18"/>
                      </w:rPr>
                      <w:t>13</w:t>
                    </w:r>
                  </w:p>
                  <w:p>
                    <w:pPr>
                      <w:spacing w:line="200" w:lineRule="exact" w:before="0"/>
                      <w:ind w:left="0" w:right="82" w:firstLine="0"/>
                      <w:jc w:val="right"/>
                      <w:rPr>
                        <w:sz w:val="18"/>
                      </w:rPr>
                    </w:pPr>
                    <w:r>
                      <w:rPr>
                        <w:color w:val="231F20"/>
                        <w:sz w:val="18"/>
                      </w:rPr>
                      <w:t>12</w:t>
                    </w:r>
                  </w:p>
                  <w:p>
                    <w:pPr>
                      <w:spacing w:line="200" w:lineRule="exact" w:before="0"/>
                      <w:ind w:left="537" w:right="0" w:firstLine="0"/>
                      <w:jc w:val="left"/>
                      <w:rPr>
                        <w:sz w:val="18"/>
                      </w:rPr>
                    </w:pPr>
                    <w:r>
                      <w:rPr>
                        <w:color w:val="231F20"/>
                        <w:sz w:val="18"/>
                      </w:rPr>
                      <w:t>11</w:t>
                    </w:r>
                  </w:p>
                  <w:p>
                    <w:pPr>
                      <w:spacing w:line="200" w:lineRule="exact" w:before="0"/>
                      <w:ind w:left="537" w:right="0" w:firstLine="0"/>
                      <w:jc w:val="left"/>
                      <w:rPr>
                        <w:sz w:val="18"/>
                      </w:rPr>
                    </w:pPr>
                    <w:r>
                      <w:rPr>
                        <w:color w:val="231F20"/>
                        <w:sz w:val="18"/>
                      </w:rPr>
                      <w:t>11</w:t>
                    </w:r>
                  </w:p>
                  <w:p>
                    <w:pPr>
                      <w:spacing w:line="200" w:lineRule="exact" w:before="0"/>
                      <w:ind w:left="434" w:right="231" w:firstLine="0"/>
                      <w:jc w:val="center"/>
                      <w:rPr>
                        <w:sz w:val="18"/>
                      </w:rPr>
                    </w:pPr>
                    <w:r>
                      <w:rPr>
                        <w:color w:val="231F20"/>
                        <w:sz w:val="18"/>
                      </w:rPr>
                      <w:t>10</w:t>
                    </w:r>
                  </w:p>
                  <w:p>
                    <w:pPr>
                      <w:spacing w:line="200" w:lineRule="exact" w:before="0"/>
                      <w:ind w:left="44" w:right="0" w:firstLine="0"/>
                      <w:jc w:val="center"/>
                      <w:rPr>
                        <w:sz w:val="18"/>
                      </w:rPr>
                    </w:pPr>
                    <w:r>
                      <w:rPr>
                        <w:color w:val="231F20"/>
                        <w:w w:val="101"/>
                        <w:sz w:val="18"/>
                      </w:rPr>
                      <w:t>9</w:t>
                    </w:r>
                  </w:p>
                  <w:p>
                    <w:pPr>
                      <w:spacing w:line="200" w:lineRule="exact" w:before="0"/>
                      <w:ind w:left="0" w:right="122" w:firstLine="0"/>
                      <w:jc w:val="center"/>
                      <w:rPr>
                        <w:sz w:val="18"/>
                      </w:rPr>
                    </w:pPr>
                    <w:r>
                      <w:rPr>
                        <w:color w:val="231F20"/>
                        <w:w w:val="101"/>
                        <w:sz w:val="18"/>
                      </w:rPr>
                      <w:t>8</w:t>
                    </w:r>
                  </w:p>
                  <w:p>
                    <w:pPr>
                      <w:spacing w:line="200" w:lineRule="exact" w:before="0"/>
                      <w:ind w:left="0" w:right="290" w:firstLine="0"/>
                      <w:jc w:val="center"/>
                      <w:rPr>
                        <w:sz w:val="18"/>
                      </w:rPr>
                    </w:pPr>
                    <w:r>
                      <w:rPr>
                        <w:color w:val="231F20"/>
                        <w:w w:val="101"/>
                        <w:sz w:val="18"/>
                      </w:rPr>
                      <w:t>7</w:t>
                    </w:r>
                  </w:p>
                  <w:p>
                    <w:pPr>
                      <w:spacing w:line="200" w:lineRule="exact" w:before="0"/>
                      <w:ind w:left="168" w:right="0" w:firstLine="0"/>
                      <w:jc w:val="left"/>
                      <w:rPr>
                        <w:sz w:val="18"/>
                      </w:rPr>
                    </w:pPr>
                    <w:r>
                      <w:rPr>
                        <w:color w:val="231F20"/>
                        <w:w w:val="101"/>
                        <w:sz w:val="18"/>
                      </w:rPr>
                      <w:t>6</w:t>
                    </w:r>
                  </w:p>
                  <w:p>
                    <w:pPr>
                      <w:spacing w:line="200" w:lineRule="exact" w:before="0"/>
                      <w:ind w:left="168" w:right="0" w:firstLine="0"/>
                      <w:jc w:val="left"/>
                      <w:rPr>
                        <w:sz w:val="18"/>
                      </w:rPr>
                    </w:pPr>
                    <w:r>
                      <w:rPr>
                        <w:color w:val="231F20"/>
                        <w:w w:val="101"/>
                        <w:sz w:val="18"/>
                      </w:rPr>
                      <w:t>6</w:t>
                    </w:r>
                  </w:p>
                  <w:p>
                    <w:pPr>
                      <w:spacing w:line="200" w:lineRule="exact" w:before="0"/>
                      <w:ind w:left="84" w:right="0" w:firstLine="0"/>
                      <w:jc w:val="left"/>
                      <w:rPr>
                        <w:sz w:val="18"/>
                      </w:rPr>
                    </w:pPr>
                    <w:r>
                      <w:rPr>
                        <w:color w:val="231F20"/>
                        <w:w w:val="101"/>
                        <w:sz w:val="18"/>
                      </w:rPr>
                      <w:t>5</w:t>
                    </w:r>
                  </w:p>
                  <w:p>
                    <w:pPr>
                      <w:spacing w:line="200" w:lineRule="exact" w:before="0"/>
                      <w:ind w:left="84" w:right="0" w:firstLine="0"/>
                      <w:jc w:val="left"/>
                      <w:rPr>
                        <w:sz w:val="18"/>
                      </w:rPr>
                    </w:pPr>
                    <w:r>
                      <w:rPr>
                        <w:color w:val="231F20"/>
                        <w:w w:val="101"/>
                        <w:sz w:val="18"/>
                      </w:rPr>
                      <w:t>5</w:t>
                    </w:r>
                  </w:p>
                  <w:p>
                    <w:pPr>
                      <w:spacing w:line="200" w:lineRule="exact" w:before="0"/>
                      <w:ind w:left="84" w:right="0" w:firstLine="0"/>
                      <w:jc w:val="left"/>
                      <w:rPr>
                        <w:sz w:val="18"/>
                      </w:rPr>
                    </w:pPr>
                    <w:r>
                      <w:rPr>
                        <w:color w:val="231F20"/>
                        <w:w w:val="101"/>
                        <w:sz w:val="18"/>
                      </w:rPr>
                      <w:t>5</w:t>
                    </w:r>
                  </w:p>
                  <w:p>
                    <w:pPr>
                      <w:spacing w:line="210" w:lineRule="exact" w:before="0"/>
                      <w:ind w:left="0" w:right="0" w:firstLine="0"/>
                      <w:jc w:val="left"/>
                      <w:rPr>
                        <w:sz w:val="18"/>
                      </w:rPr>
                    </w:pPr>
                    <w:r>
                      <w:rPr>
                        <w:color w:val="231F20"/>
                        <w:w w:val="101"/>
                        <w:sz w:val="18"/>
                      </w:rPr>
                      <w:t>4</w:t>
                    </w:r>
                  </w:p>
                  <w:p>
                    <w:pPr>
                      <w:spacing w:line="186" w:lineRule="exact" w:before="0"/>
                      <w:ind w:left="10" w:right="0" w:firstLine="0"/>
                      <w:jc w:val="left"/>
                      <w:rPr>
                        <w:sz w:val="16"/>
                      </w:rPr>
                    </w:pPr>
                    <w:r>
                      <w:rPr>
                        <w:color w:val="231F20"/>
                        <w:w w:val="101"/>
                        <w:sz w:val="16"/>
                      </w:rPr>
                      <w:t>4</w:t>
                    </w:r>
                  </w:p>
                </w:txbxContent>
              </v:textbox>
              <w10:wrap type="none"/>
            </v:shape>
            <w10:wrap type="none"/>
          </v:group>
        </w:pict>
      </w:r>
      <w:r>
        <w:rPr>
          <w:color w:val="231F20"/>
          <w:sz w:val="16"/>
        </w:rPr>
        <w:t>Educación Psicología Medicina </w:t>
      </w:r>
      <w:r>
        <w:rPr>
          <w:color w:val="231F20"/>
          <w:w w:val="105"/>
          <w:sz w:val="16"/>
        </w:rPr>
        <w:t>Sociología </w:t>
      </w:r>
      <w:r>
        <w:rPr>
          <w:color w:val="231F20"/>
          <w:sz w:val="16"/>
        </w:rPr>
        <w:t>Agrociencias Ingeniería</w:t>
      </w:r>
    </w:p>
    <w:p>
      <w:pPr>
        <w:spacing w:before="0"/>
        <w:ind w:left="0" w:right="7577" w:firstLine="0"/>
        <w:jc w:val="right"/>
        <w:rPr>
          <w:sz w:val="16"/>
        </w:rPr>
      </w:pPr>
      <w:r>
        <w:rPr>
          <w:color w:val="231F20"/>
          <w:w w:val="105"/>
          <w:sz w:val="16"/>
        </w:rPr>
        <w:t>Administración y contabilidad</w:t>
      </w:r>
    </w:p>
    <w:p>
      <w:pPr>
        <w:spacing w:line="244" w:lineRule="auto" w:before="4"/>
        <w:ind w:left="2298" w:right="7577" w:firstLine="169"/>
        <w:jc w:val="right"/>
        <w:rPr>
          <w:sz w:val="16"/>
        </w:rPr>
      </w:pPr>
      <w:r>
        <w:rPr>
          <w:color w:val="231F20"/>
          <w:sz w:val="16"/>
        </w:rPr>
        <w:t>Salud Biología</w:t>
      </w:r>
    </w:p>
    <w:p>
      <w:pPr>
        <w:spacing w:before="0"/>
        <w:ind w:left="0" w:right="7577" w:firstLine="0"/>
        <w:jc w:val="right"/>
        <w:rPr>
          <w:sz w:val="16"/>
        </w:rPr>
      </w:pPr>
      <w:r>
        <w:rPr>
          <w:color w:val="231F20"/>
          <w:w w:val="105"/>
          <w:sz w:val="16"/>
        </w:rPr>
        <w:t>Economía y finanzas</w:t>
      </w:r>
    </w:p>
    <w:p>
      <w:pPr>
        <w:spacing w:line="244" w:lineRule="auto" w:before="4"/>
        <w:ind w:left="1952" w:right="7577" w:firstLine="375"/>
        <w:jc w:val="right"/>
        <w:rPr>
          <w:sz w:val="16"/>
        </w:rPr>
      </w:pPr>
      <w:r>
        <w:rPr>
          <w:color w:val="231F20"/>
          <w:sz w:val="16"/>
        </w:rPr>
        <w:t>Historia Antropología</w:t>
      </w:r>
    </w:p>
    <w:p>
      <w:pPr>
        <w:spacing w:line="244" w:lineRule="auto" w:before="0"/>
        <w:ind w:left="2273" w:right="7577" w:firstLine="80"/>
        <w:jc w:val="both"/>
        <w:rPr>
          <w:sz w:val="16"/>
        </w:rPr>
      </w:pPr>
      <w:r>
        <w:rPr>
          <w:color w:val="231F20"/>
          <w:sz w:val="16"/>
        </w:rPr>
        <w:t>Política Derecho Filosofía</w:t>
      </w:r>
    </w:p>
    <w:p>
      <w:pPr>
        <w:spacing w:line="244" w:lineRule="auto" w:before="0"/>
        <w:ind w:left="1480" w:right="7577" w:firstLine="45"/>
        <w:jc w:val="right"/>
        <w:rPr>
          <w:sz w:val="16"/>
        </w:rPr>
      </w:pPr>
      <w:r>
        <w:rPr>
          <w:color w:val="231F20"/>
          <w:sz w:val="16"/>
        </w:rPr>
        <w:t>Ciencias de la Tierra</w:t>
      </w:r>
      <w:r>
        <w:rPr>
          <w:color w:val="231F20"/>
          <w:w w:val="99"/>
          <w:sz w:val="16"/>
        </w:rPr>
        <w:t> </w:t>
      </w:r>
      <w:r>
        <w:rPr>
          <w:color w:val="231F20"/>
          <w:sz w:val="16"/>
        </w:rPr>
        <w:t>Lengua y literatura</w:t>
      </w:r>
      <w:r>
        <w:rPr>
          <w:color w:val="231F20"/>
          <w:w w:val="99"/>
          <w:sz w:val="16"/>
        </w:rPr>
        <w:t> </w:t>
      </w:r>
      <w:r>
        <w:rPr>
          <w:color w:val="231F20"/>
          <w:sz w:val="16"/>
        </w:rPr>
        <w:t>Estudios territoriales</w:t>
      </w:r>
    </w:p>
    <w:p>
      <w:pPr>
        <w:spacing w:line="244" w:lineRule="auto" w:before="0"/>
        <w:ind w:left="1388" w:right="7577" w:hanging="416"/>
        <w:jc w:val="right"/>
        <w:rPr>
          <w:sz w:val="16"/>
        </w:rPr>
      </w:pPr>
      <w:r>
        <w:rPr>
          <w:color w:val="231F20"/>
          <w:sz w:val="16"/>
        </w:rPr>
        <w:t>Multidisciplinarias (</w:t>
      </w:r>
      <w:r>
        <w:rPr>
          <w:color w:val="231F20"/>
          <w:sz w:val="11"/>
        </w:rPr>
        <w:t>C</w:t>
      </w:r>
      <w:r>
        <w:rPr>
          <w:color w:val="231F20"/>
          <w:sz w:val="16"/>
        </w:rPr>
        <w:t>, </w:t>
      </w:r>
      <w:r>
        <w:rPr>
          <w:color w:val="231F20"/>
          <w:sz w:val="11"/>
        </w:rPr>
        <w:t>CS</w:t>
      </w:r>
      <w:r>
        <w:rPr>
          <w:color w:val="231F20"/>
          <w:sz w:val="16"/>
        </w:rPr>
        <w:t>, </w:t>
      </w:r>
      <w:r>
        <w:rPr>
          <w:color w:val="231F20"/>
          <w:sz w:val="11"/>
        </w:rPr>
        <w:t>A</w:t>
      </w:r>
      <w:r>
        <w:rPr>
          <w:color w:val="231F20"/>
          <w:sz w:val="16"/>
        </w:rPr>
        <w:t>y</w:t>
      </w:r>
      <w:r>
        <w:rPr>
          <w:color w:val="231F20"/>
          <w:sz w:val="11"/>
        </w:rPr>
        <w:t>H</w:t>
      </w:r>
      <w:r>
        <w:rPr>
          <w:color w:val="231F20"/>
          <w:sz w:val="16"/>
        </w:rPr>
        <w:t>)</w:t>
      </w:r>
      <w:r>
        <w:rPr>
          <w:color w:val="231F20"/>
          <w:w w:val="93"/>
          <w:sz w:val="16"/>
        </w:rPr>
        <w:t> </w:t>
      </w:r>
      <w:r>
        <w:rPr>
          <w:color w:val="231F20"/>
          <w:sz w:val="16"/>
        </w:rPr>
        <w:t>Multidisciplinarias (</w:t>
      </w:r>
      <w:r>
        <w:rPr>
          <w:color w:val="231F20"/>
          <w:sz w:val="11"/>
        </w:rPr>
        <w:t>CS</w:t>
      </w:r>
      <w:r>
        <w:rPr>
          <w:color w:val="231F20"/>
          <w:sz w:val="16"/>
        </w:rPr>
        <w:t>)</w:t>
      </w:r>
    </w:p>
    <w:p>
      <w:pPr>
        <w:spacing w:line="244" w:lineRule="auto" w:before="0"/>
        <w:ind w:left="1595" w:right="7577" w:firstLine="282"/>
        <w:jc w:val="right"/>
        <w:rPr>
          <w:sz w:val="16"/>
        </w:rPr>
      </w:pPr>
      <w:r>
        <w:rPr>
          <w:color w:val="231F20"/>
          <w:sz w:val="16"/>
        </w:rPr>
        <w:t>Comunicación Estudios culturales</w:t>
      </w:r>
    </w:p>
    <w:p>
      <w:pPr>
        <w:spacing w:line="244" w:lineRule="auto" w:before="0"/>
        <w:ind w:left="2115" w:right="7577" w:firstLine="169"/>
        <w:jc w:val="right"/>
        <w:rPr>
          <w:sz w:val="16"/>
        </w:rPr>
      </w:pPr>
      <w:r>
        <w:rPr>
          <w:color w:val="231F20"/>
          <w:sz w:val="16"/>
        </w:rPr>
        <w:t>Química Veterinaria</w:t>
      </w:r>
    </w:p>
    <w:p>
      <w:pPr>
        <w:spacing w:before="0"/>
        <w:ind w:left="0" w:right="7577" w:firstLine="0"/>
        <w:jc w:val="right"/>
        <w:rPr>
          <w:sz w:val="16"/>
        </w:rPr>
      </w:pPr>
      <w:r>
        <w:rPr>
          <w:color w:val="231F20"/>
          <w:sz w:val="16"/>
        </w:rPr>
        <w:t>Relaciones internacionales</w:t>
      </w:r>
    </w:p>
    <w:p>
      <w:pPr>
        <w:spacing w:line="244" w:lineRule="auto" w:before="4"/>
        <w:ind w:left="1035" w:right="7577" w:firstLine="1461"/>
        <w:jc w:val="right"/>
        <w:rPr>
          <w:sz w:val="16"/>
        </w:rPr>
      </w:pPr>
      <w:r>
        <w:rPr>
          <w:color w:val="231F20"/>
          <w:sz w:val="16"/>
        </w:rPr>
        <w:t>Arte</w:t>
      </w:r>
      <w:r>
        <w:rPr>
          <w:color w:val="231F20"/>
          <w:w w:val="100"/>
          <w:sz w:val="16"/>
        </w:rPr>
        <w:t> </w:t>
      </w:r>
      <w:r>
        <w:rPr>
          <w:color w:val="231F20"/>
          <w:w w:val="105"/>
          <w:sz w:val="16"/>
        </w:rPr>
        <w:t>Ciencias de la información</w:t>
      </w:r>
    </w:p>
    <w:p>
      <w:pPr>
        <w:spacing w:line="244" w:lineRule="auto" w:before="0"/>
        <w:ind w:left="650" w:right="7577" w:firstLine="1129"/>
        <w:jc w:val="right"/>
        <w:rPr>
          <w:sz w:val="16"/>
        </w:rPr>
      </w:pPr>
      <w:r>
        <w:rPr>
          <w:color w:val="231F20"/>
          <w:sz w:val="16"/>
        </w:rPr>
        <w:t>Geografía social</w:t>
      </w:r>
      <w:r>
        <w:rPr>
          <w:color w:val="231F20"/>
          <w:w w:val="102"/>
          <w:sz w:val="16"/>
        </w:rPr>
        <w:t> </w:t>
      </w:r>
      <w:r>
        <w:rPr>
          <w:color w:val="231F20"/>
          <w:sz w:val="16"/>
        </w:rPr>
        <w:t>Física, astronomía y matemáticas</w:t>
      </w:r>
    </w:p>
    <w:p>
      <w:pPr>
        <w:spacing w:before="0"/>
        <w:ind w:left="0" w:right="7577" w:firstLine="0"/>
        <w:jc w:val="right"/>
        <w:rPr>
          <w:sz w:val="16"/>
        </w:rPr>
      </w:pPr>
      <w:r>
        <w:rPr>
          <w:color w:val="231F20"/>
          <w:w w:val="105"/>
          <w:sz w:val="16"/>
        </w:rPr>
        <w:t>Estudios de turismo</w:t>
      </w:r>
    </w:p>
    <w:p>
      <w:pPr>
        <w:spacing w:line="244" w:lineRule="auto" w:before="4"/>
        <w:ind w:left="1425" w:right="7577" w:firstLine="627"/>
        <w:jc w:val="right"/>
        <w:rPr>
          <w:sz w:val="16"/>
        </w:rPr>
      </w:pPr>
      <w:r>
        <w:rPr>
          <w:color w:val="231F20"/>
          <w:sz w:val="16"/>
        </w:rPr>
        <w:t>Demografía Estudios ambientales</w:t>
      </w:r>
      <w:r>
        <w:rPr>
          <w:color w:val="231F20"/>
          <w:w w:val="102"/>
          <w:sz w:val="16"/>
        </w:rPr>
        <w:t> </w:t>
      </w:r>
      <w:r>
        <w:rPr>
          <w:color w:val="231F20"/>
          <w:sz w:val="16"/>
        </w:rPr>
        <w:t>Estudios agrarios</w:t>
      </w:r>
      <w:r>
        <w:rPr>
          <w:color w:val="231F20"/>
          <w:w w:val="102"/>
          <w:sz w:val="16"/>
        </w:rPr>
        <w:t> </w:t>
      </w:r>
      <w:r>
        <w:rPr>
          <w:color w:val="231F20"/>
          <w:sz w:val="16"/>
        </w:rPr>
        <w:t>Arquitectura </w:t>
      </w:r>
      <w:r>
        <w:rPr>
          <w:color w:val="231F20"/>
          <w:w w:val="105"/>
          <w:sz w:val="16"/>
        </w:rPr>
        <w:t>Computación</w:t>
      </w:r>
    </w:p>
    <w:p>
      <w:pPr>
        <w:tabs>
          <w:tab w:pos="3739" w:val="left" w:leader="none"/>
          <w:tab w:pos="4580" w:val="left" w:leader="none"/>
          <w:tab w:pos="5420" w:val="left" w:leader="none"/>
          <w:tab w:pos="6261" w:val="left" w:leader="none"/>
          <w:tab w:pos="7101" w:val="left" w:leader="none"/>
          <w:tab w:pos="7941" w:val="left" w:leader="none"/>
          <w:tab w:pos="8782" w:val="left" w:leader="none"/>
          <w:tab w:pos="9622" w:val="left" w:leader="none"/>
        </w:tabs>
        <w:spacing w:before="95"/>
        <w:ind w:left="2940" w:right="0" w:firstLine="0"/>
        <w:jc w:val="left"/>
        <w:rPr>
          <w:sz w:val="16"/>
        </w:rPr>
      </w:pPr>
      <w:r>
        <w:rPr>
          <w:color w:val="231F20"/>
          <w:sz w:val="16"/>
        </w:rPr>
        <w:t>0</w:t>
        <w:tab/>
        <w:t>10</w:t>
        <w:tab/>
        <w:t>20</w:t>
        <w:tab/>
        <w:t>30</w:t>
        <w:tab/>
        <w:t>40</w:t>
        <w:tab/>
        <w:t>50</w:t>
        <w:tab/>
        <w:t>60</w:t>
        <w:tab/>
        <w:t>70</w:t>
        <w:tab/>
        <w:t>80</w:t>
      </w:r>
    </w:p>
    <w:p>
      <w:pPr>
        <w:spacing w:line="160" w:lineRule="exact" w:before="125"/>
        <w:ind w:left="127" w:right="0" w:firstLine="0"/>
        <w:jc w:val="left"/>
        <w:rPr>
          <w:sz w:val="14"/>
        </w:rPr>
      </w:pP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00" w:right="920"/>
        </w:sectPr>
      </w:pPr>
    </w:p>
    <w:p>
      <w:pPr>
        <w:tabs>
          <w:tab w:pos="3082" w:val="left" w:leader="none"/>
        </w:tabs>
        <w:spacing w:before="56"/>
        <w:ind w:left="151" w:right="93" w:firstLine="0"/>
        <w:jc w:val="left"/>
        <w:rPr>
          <w:sz w:val="12"/>
        </w:rPr>
      </w:pPr>
      <w:r>
        <w:rPr>
          <w:b/>
          <w:color w:val="F5821F"/>
          <w:sz w:val="18"/>
        </w:rPr>
        <w:t>22</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
        <w:rPr>
          <w:sz w:val="17"/>
        </w:rPr>
      </w:pPr>
    </w:p>
    <w:p>
      <w:pPr>
        <w:spacing w:after="0"/>
        <w:rPr>
          <w:sz w:val="17"/>
        </w:rPr>
        <w:sectPr>
          <w:pgSz w:w="12240" w:h="15840"/>
          <w:pgMar w:top="580" w:bottom="280" w:left="920" w:right="820"/>
        </w:sectPr>
      </w:pPr>
    </w:p>
    <w:p>
      <w:pPr>
        <w:spacing w:line="276" w:lineRule="auto" w:before="68"/>
        <w:ind w:left="109" w:right="0" w:firstLine="396"/>
        <w:jc w:val="both"/>
        <w:rPr>
          <w:sz w:val="20"/>
        </w:rPr>
      </w:pPr>
      <w:r>
        <w:rPr>
          <w:color w:val="231F20"/>
          <w:sz w:val="20"/>
        </w:rPr>
        <w:t>Además de los organismos internacionales, si bien son 15 los países que editan las revistas que integran la base de datos</w:t>
      </w:r>
      <w:r>
        <w:rPr>
          <w:color w:val="231F20"/>
          <w:spacing w:val="-32"/>
          <w:sz w:val="20"/>
        </w:rPr>
        <w:t> </w:t>
      </w:r>
      <w:r>
        <w:rPr>
          <w:color w:val="231F20"/>
          <w:sz w:val="20"/>
        </w:rPr>
        <w:t>redalyc.org</w:t>
      </w:r>
      <w:r>
        <w:rPr>
          <w:color w:val="231F20"/>
          <w:spacing w:val="-32"/>
          <w:sz w:val="20"/>
        </w:rPr>
        <w:t> </w:t>
      </w:r>
      <w:r>
        <w:rPr>
          <w:color w:val="231F20"/>
          <w:sz w:val="20"/>
        </w:rPr>
        <w:t>(ver</w:t>
      </w:r>
      <w:r>
        <w:rPr>
          <w:color w:val="231F20"/>
          <w:spacing w:val="-32"/>
          <w:sz w:val="20"/>
        </w:rPr>
        <w:t> </w:t>
      </w:r>
      <w:r>
        <w:rPr>
          <w:color w:val="231F20"/>
          <w:sz w:val="20"/>
        </w:rPr>
        <w:t>gráfica</w:t>
      </w:r>
      <w:r>
        <w:rPr>
          <w:color w:val="231F20"/>
          <w:spacing w:val="-32"/>
          <w:sz w:val="20"/>
        </w:rPr>
        <w:t> </w:t>
      </w:r>
      <w:r>
        <w:rPr>
          <w:color w:val="231F20"/>
          <w:spacing w:val="-4"/>
          <w:sz w:val="20"/>
        </w:rPr>
        <w:t>3),</w:t>
      </w:r>
      <w:r>
        <w:rPr>
          <w:color w:val="231F20"/>
          <w:spacing w:val="-32"/>
          <w:sz w:val="20"/>
        </w:rPr>
        <w:t> </w:t>
      </w:r>
      <w:r>
        <w:rPr>
          <w:color w:val="231F20"/>
          <w:sz w:val="20"/>
        </w:rPr>
        <w:t>al</w:t>
      </w:r>
      <w:r>
        <w:rPr>
          <w:color w:val="231F20"/>
          <w:spacing w:val="-32"/>
          <w:sz w:val="20"/>
        </w:rPr>
        <w:t> </w:t>
      </w:r>
      <w:r>
        <w:rPr>
          <w:color w:val="231F20"/>
          <w:sz w:val="20"/>
        </w:rPr>
        <w:t>analizar</w:t>
      </w:r>
      <w:r>
        <w:rPr>
          <w:color w:val="231F20"/>
          <w:spacing w:val="-32"/>
          <w:sz w:val="20"/>
        </w:rPr>
        <w:t> </w:t>
      </w:r>
      <w:r>
        <w:rPr>
          <w:color w:val="231F20"/>
          <w:sz w:val="20"/>
        </w:rPr>
        <w:t>la</w:t>
      </w:r>
      <w:r>
        <w:rPr>
          <w:color w:val="231F20"/>
          <w:spacing w:val="-32"/>
          <w:sz w:val="20"/>
        </w:rPr>
        <w:t> </w:t>
      </w:r>
      <w:r>
        <w:rPr>
          <w:color w:val="231F20"/>
          <w:sz w:val="20"/>
        </w:rPr>
        <w:t>producción</w:t>
      </w:r>
      <w:r>
        <w:rPr>
          <w:color w:val="231F20"/>
          <w:spacing w:val="-32"/>
          <w:sz w:val="20"/>
        </w:rPr>
        <w:t> </w:t>
      </w:r>
      <w:r>
        <w:rPr>
          <w:color w:val="231F20"/>
          <w:sz w:val="20"/>
        </w:rPr>
        <w:t>cientí- fica</w:t>
      </w:r>
      <w:r>
        <w:rPr>
          <w:color w:val="231F20"/>
          <w:spacing w:val="-9"/>
          <w:sz w:val="20"/>
        </w:rPr>
        <w:t> </w:t>
      </w:r>
      <w:r>
        <w:rPr>
          <w:color w:val="231F20"/>
          <w:sz w:val="20"/>
        </w:rPr>
        <w:t>en</w:t>
      </w:r>
      <w:r>
        <w:rPr>
          <w:color w:val="231F20"/>
          <w:spacing w:val="-9"/>
          <w:sz w:val="20"/>
        </w:rPr>
        <w:t> </w:t>
      </w:r>
      <w:r>
        <w:rPr>
          <w:color w:val="231F20"/>
          <w:sz w:val="20"/>
        </w:rPr>
        <w:t>función</w:t>
      </w:r>
      <w:r>
        <w:rPr>
          <w:color w:val="231F20"/>
          <w:spacing w:val="-9"/>
          <w:sz w:val="20"/>
        </w:rPr>
        <w:t> </w:t>
      </w:r>
      <w:r>
        <w:rPr>
          <w:color w:val="231F20"/>
          <w:sz w:val="20"/>
        </w:rPr>
        <w:t>del</w:t>
      </w:r>
      <w:r>
        <w:rPr>
          <w:color w:val="231F20"/>
          <w:spacing w:val="-9"/>
          <w:sz w:val="20"/>
        </w:rPr>
        <w:t> </w:t>
      </w:r>
      <w:r>
        <w:rPr>
          <w:color w:val="231F20"/>
          <w:sz w:val="20"/>
        </w:rPr>
        <w:t>país</w:t>
      </w:r>
      <w:r>
        <w:rPr>
          <w:color w:val="231F20"/>
          <w:spacing w:val="-9"/>
          <w:sz w:val="20"/>
        </w:rPr>
        <w:t> </w:t>
      </w:r>
      <w:r>
        <w:rPr>
          <w:color w:val="231F20"/>
          <w:sz w:val="20"/>
        </w:rPr>
        <w:t>al</w:t>
      </w:r>
      <w:r>
        <w:rPr>
          <w:color w:val="231F20"/>
          <w:spacing w:val="-9"/>
          <w:sz w:val="20"/>
        </w:rPr>
        <w:t> </w:t>
      </w:r>
      <w:r>
        <w:rPr>
          <w:color w:val="231F20"/>
          <w:sz w:val="20"/>
        </w:rPr>
        <w:t>que</w:t>
      </w:r>
      <w:r>
        <w:rPr>
          <w:color w:val="231F20"/>
          <w:spacing w:val="-9"/>
          <w:sz w:val="20"/>
        </w:rPr>
        <w:t> </w:t>
      </w:r>
      <w:r>
        <w:rPr>
          <w:color w:val="231F20"/>
          <w:sz w:val="20"/>
        </w:rPr>
        <w:t>pertenecen</w:t>
      </w:r>
      <w:r>
        <w:rPr>
          <w:color w:val="231F20"/>
          <w:spacing w:val="-9"/>
          <w:sz w:val="20"/>
        </w:rPr>
        <w:t> </w:t>
      </w:r>
      <w:r>
        <w:rPr>
          <w:color w:val="231F20"/>
          <w:sz w:val="20"/>
        </w:rPr>
        <w:t>las</w:t>
      </w:r>
      <w:r>
        <w:rPr>
          <w:color w:val="231F20"/>
          <w:spacing w:val="-9"/>
          <w:sz w:val="20"/>
        </w:rPr>
        <w:t> </w:t>
      </w:r>
      <w:r>
        <w:rPr>
          <w:color w:val="231F20"/>
          <w:sz w:val="20"/>
        </w:rPr>
        <w:t>instituciones</w:t>
      </w:r>
      <w:r>
        <w:rPr>
          <w:color w:val="231F20"/>
          <w:spacing w:val="-9"/>
          <w:sz w:val="20"/>
        </w:rPr>
        <w:t> </w:t>
      </w:r>
      <w:r>
        <w:rPr>
          <w:color w:val="231F20"/>
          <w:sz w:val="20"/>
        </w:rPr>
        <w:t>de</w:t>
      </w:r>
    </w:p>
    <w:p>
      <w:pPr>
        <w:spacing w:line="276" w:lineRule="auto" w:before="68"/>
        <w:ind w:left="109" w:right="198" w:firstLine="0"/>
        <w:jc w:val="both"/>
        <w:rPr>
          <w:sz w:val="20"/>
        </w:rPr>
      </w:pPr>
      <w:r>
        <w:rPr/>
        <w:br w:type="column"/>
      </w:r>
      <w:r>
        <w:rPr>
          <w:color w:val="231F20"/>
          <w:sz w:val="20"/>
        </w:rPr>
        <w:t>adscripción</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autores,</w:t>
      </w:r>
      <w:r>
        <w:rPr>
          <w:color w:val="231F20"/>
          <w:spacing w:val="-7"/>
          <w:sz w:val="20"/>
        </w:rPr>
        <w:t> </w:t>
      </w:r>
      <w:r>
        <w:rPr>
          <w:color w:val="231F20"/>
          <w:sz w:val="20"/>
        </w:rPr>
        <w:t>se</w:t>
      </w:r>
      <w:r>
        <w:rPr>
          <w:color w:val="231F20"/>
          <w:spacing w:val="-7"/>
          <w:sz w:val="20"/>
        </w:rPr>
        <w:t> </w:t>
      </w:r>
      <w:r>
        <w:rPr>
          <w:color w:val="231F20"/>
          <w:sz w:val="20"/>
        </w:rPr>
        <w:t>advierte</w:t>
      </w:r>
      <w:r>
        <w:rPr>
          <w:color w:val="231F20"/>
          <w:spacing w:val="-7"/>
          <w:sz w:val="20"/>
        </w:rPr>
        <w:t> </w:t>
      </w:r>
      <w:r>
        <w:rPr>
          <w:color w:val="231F20"/>
          <w:sz w:val="20"/>
        </w:rPr>
        <w:t>que</w:t>
      </w:r>
      <w:r>
        <w:rPr>
          <w:color w:val="231F20"/>
          <w:spacing w:val="-7"/>
          <w:sz w:val="20"/>
        </w:rPr>
        <w:t> </w:t>
      </w:r>
      <w:r>
        <w:rPr>
          <w:color w:val="231F20"/>
          <w:sz w:val="20"/>
        </w:rPr>
        <w:t>la</w:t>
      </w:r>
      <w:r>
        <w:rPr>
          <w:color w:val="231F20"/>
          <w:spacing w:val="-7"/>
          <w:sz w:val="20"/>
        </w:rPr>
        <w:t> </w:t>
      </w:r>
      <w:r>
        <w:rPr>
          <w:color w:val="231F20"/>
          <w:sz w:val="20"/>
        </w:rPr>
        <w:t>cantidad</w:t>
      </w:r>
      <w:r>
        <w:rPr>
          <w:color w:val="231F20"/>
          <w:spacing w:val="-7"/>
          <w:sz w:val="20"/>
        </w:rPr>
        <w:t> </w:t>
      </w:r>
      <w:r>
        <w:rPr>
          <w:color w:val="231F20"/>
          <w:sz w:val="20"/>
        </w:rPr>
        <w:t>de</w:t>
      </w:r>
      <w:r>
        <w:rPr>
          <w:color w:val="231F20"/>
          <w:spacing w:val="-7"/>
          <w:sz w:val="20"/>
        </w:rPr>
        <w:t> </w:t>
      </w:r>
      <w:r>
        <w:rPr>
          <w:color w:val="231F20"/>
          <w:sz w:val="20"/>
        </w:rPr>
        <w:t>na- ciones</w:t>
      </w:r>
      <w:r>
        <w:rPr>
          <w:color w:val="231F20"/>
          <w:spacing w:val="-8"/>
          <w:sz w:val="20"/>
        </w:rPr>
        <w:t> </w:t>
      </w:r>
      <w:r>
        <w:rPr>
          <w:color w:val="231F20"/>
          <w:sz w:val="20"/>
        </w:rPr>
        <w:t>que</w:t>
      </w:r>
      <w:r>
        <w:rPr>
          <w:color w:val="231F20"/>
          <w:spacing w:val="-8"/>
          <w:sz w:val="20"/>
        </w:rPr>
        <w:t> </w:t>
      </w:r>
      <w:r>
        <w:rPr>
          <w:color w:val="231F20"/>
          <w:sz w:val="20"/>
        </w:rPr>
        <w:t>dan</w:t>
      </w:r>
      <w:r>
        <w:rPr>
          <w:color w:val="231F20"/>
          <w:spacing w:val="-8"/>
          <w:sz w:val="20"/>
        </w:rPr>
        <w:t> </w:t>
      </w:r>
      <w:r>
        <w:rPr>
          <w:color w:val="231F20"/>
          <w:sz w:val="20"/>
        </w:rPr>
        <w:t>a</w:t>
      </w:r>
      <w:r>
        <w:rPr>
          <w:color w:val="231F20"/>
          <w:spacing w:val="-8"/>
          <w:sz w:val="20"/>
        </w:rPr>
        <w:t> </w:t>
      </w:r>
      <w:r>
        <w:rPr>
          <w:color w:val="231F20"/>
          <w:sz w:val="20"/>
        </w:rPr>
        <w:t>conocer</w:t>
      </w:r>
      <w:r>
        <w:rPr>
          <w:color w:val="231F20"/>
          <w:spacing w:val="-8"/>
          <w:sz w:val="20"/>
        </w:rPr>
        <w:t> </w:t>
      </w:r>
      <w:r>
        <w:rPr>
          <w:color w:val="231F20"/>
          <w:sz w:val="20"/>
        </w:rPr>
        <w:t>su</w:t>
      </w:r>
      <w:r>
        <w:rPr>
          <w:color w:val="231F20"/>
          <w:spacing w:val="-8"/>
          <w:sz w:val="20"/>
        </w:rPr>
        <w:t> </w:t>
      </w:r>
      <w:r>
        <w:rPr>
          <w:color w:val="231F20"/>
          <w:sz w:val="20"/>
        </w:rPr>
        <w:t>producción</w:t>
      </w:r>
      <w:r>
        <w:rPr>
          <w:color w:val="231F20"/>
          <w:spacing w:val="-8"/>
          <w:sz w:val="20"/>
        </w:rPr>
        <w:t> </w:t>
      </w:r>
      <w:r>
        <w:rPr>
          <w:color w:val="231F20"/>
          <w:sz w:val="20"/>
        </w:rPr>
        <w:t>científica</w:t>
      </w:r>
      <w:r>
        <w:rPr>
          <w:color w:val="231F20"/>
          <w:spacing w:val="-8"/>
          <w:sz w:val="20"/>
        </w:rPr>
        <w:t> </w:t>
      </w:r>
      <w:r>
        <w:rPr>
          <w:color w:val="231F20"/>
          <w:sz w:val="20"/>
        </w:rPr>
        <w:t>en</w:t>
      </w:r>
      <w:r>
        <w:rPr>
          <w:color w:val="231F20"/>
          <w:spacing w:val="-8"/>
          <w:sz w:val="20"/>
        </w:rPr>
        <w:t> </w:t>
      </w:r>
      <w:r>
        <w:rPr>
          <w:color w:val="231F20"/>
          <w:sz w:val="20"/>
        </w:rPr>
        <w:t>revistas del</w:t>
      </w:r>
      <w:r>
        <w:rPr>
          <w:color w:val="231F20"/>
          <w:spacing w:val="-6"/>
          <w:sz w:val="20"/>
        </w:rPr>
        <w:t> </w:t>
      </w:r>
      <w:r>
        <w:rPr>
          <w:color w:val="231F20"/>
          <w:sz w:val="20"/>
        </w:rPr>
        <w:t>acervo</w:t>
      </w:r>
      <w:r>
        <w:rPr>
          <w:color w:val="231F20"/>
          <w:spacing w:val="-6"/>
          <w:sz w:val="20"/>
        </w:rPr>
        <w:t> </w:t>
      </w:r>
      <w:r>
        <w:rPr>
          <w:color w:val="231F20"/>
          <w:sz w:val="20"/>
        </w:rPr>
        <w:t>asciende</w:t>
      </w:r>
      <w:r>
        <w:rPr>
          <w:color w:val="231F20"/>
          <w:spacing w:val="-6"/>
          <w:sz w:val="20"/>
        </w:rPr>
        <w:t> </w:t>
      </w:r>
      <w:r>
        <w:rPr>
          <w:color w:val="231F20"/>
          <w:sz w:val="20"/>
        </w:rPr>
        <w:t>a</w:t>
      </w:r>
      <w:r>
        <w:rPr>
          <w:color w:val="231F20"/>
          <w:spacing w:val="-6"/>
          <w:sz w:val="20"/>
        </w:rPr>
        <w:t> </w:t>
      </w:r>
      <w:r>
        <w:rPr>
          <w:color w:val="231F20"/>
          <w:sz w:val="20"/>
        </w:rPr>
        <w:t>146</w:t>
      </w:r>
      <w:r>
        <w:rPr>
          <w:color w:val="231F20"/>
          <w:spacing w:val="-6"/>
          <w:sz w:val="20"/>
        </w:rPr>
        <w:t> y, </w:t>
      </w:r>
      <w:r>
        <w:rPr>
          <w:color w:val="231F20"/>
          <w:sz w:val="20"/>
        </w:rPr>
        <w:t>en</w:t>
      </w:r>
      <w:r>
        <w:rPr>
          <w:color w:val="231F20"/>
          <w:spacing w:val="-6"/>
          <w:sz w:val="20"/>
        </w:rPr>
        <w:t> </w:t>
      </w:r>
      <w:r>
        <w:rPr>
          <w:color w:val="231F20"/>
          <w:sz w:val="20"/>
        </w:rPr>
        <w:t>distintas</w:t>
      </w:r>
      <w:r>
        <w:rPr>
          <w:color w:val="231F20"/>
          <w:spacing w:val="-6"/>
          <w:sz w:val="20"/>
        </w:rPr>
        <w:t> </w:t>
      </w:r>
      <w:r>
        <w:rPr>
          <w:color w:val="231F20"/>
          <w:sz w:val="20"/>
        </w:rPr>
        <w:t>magnitudes,</w:t>
      </w:r>
      <w:r>
        <w:rPr>
          <w:color w:val="231F20"/>
          <w:spacing w:val="-6"/>
          <w:sz w:val="20"/>
        </w:rPr>
        <w:t> </w:t>
      </w:r>
      <w:r>
        <w:rPr>
          <w:color w:val="231F20"/>
          <w:sz w:val="20"/>
        </w:rPr>
        <w:t>cubre</w:t>
      </w:r>
      <w:r>
        <w:rPr>
          <w:color w:val="231F20"/>
          <w:spacing w:val="-6"/>
          <w:sz w:val="20"/>
        </w:rPr>
        <w:t> </w:t>
      </w:r>
      <w:r>
        <w:rPr>
          <w:color w:val="231F20"/>
          <w:sz w:val="20"/>
        </w:rPr>
        <w:t>a países</w:t>
      </w:r>
      <w:r>
        <w:rPr>
          <w:color w:val="231F20"/>
          <w:spacing w:val="-22"/>
          <w:sz w:val="20"/>
        </w:rPr>
        <w:t> </w:t>
      </w:r>
      <w:r>
        <w:rPr>
          <w:color w:val="231F20"/>
          <w:sz w:val="20"/>
        </w:rPr>
        <w:t>de</w:t>
      </w:r>
      <w:r>
        <w:rPr>
          <w:color w:val="231F20"/>
          <w:spacing w:val="-22"/>
          <w:sz w:val="20"/>
        </w:rPr>
        <w:t> </w:t>
      </w:r>
      <w:r>
        <w:rPr>
          <w:color w:val="231F20"/>
          <w:sz w:val="20"/>
        </w:rPr>
        <w:t>todos</w:t>
      </w:r>
      <w:r>
        <w:rPr>
          <w:color w:val="231F20"/>
          <w:spacing w:val="-22"/>
          <w:sz w:val="20"/>
        </w:rPr>
        <w:t> </w:t>
      </w:r>
      <w:r>
        <w:rPr>
          <w:color w:val="231F20"/>
          <w:sz w:val="20"/>
        </w:rPr>
        <w:t>los</w:t>
      </w:r>
      <w:r>
        <w:rPr>
          <w:color w:val="231F20"/>
          <w:spacing w:val="-22"/>
          <w:sz w:val="20"/>
        </w:rPr>
        <w:t> </w:t>
      </w:r>
      <w:r>
        <w:rPr>
          <w:color w:val="231F20"/>
          <w:sz w:val="20"/>
        </w:rPr>
        <w:t>continentes.</w:t>
      </w:r>
    </w:p>
    <w:p>
      <w:pPr>
        <w:spacing w:after="0" w:line="276" w:lineRule="auto"/>
        <w:jc w:val="both"/>
        <w:rPr>
          <w:sz w:val="20"/>
        </w:rPr>
        <w:sectPr>
          <w:type w:val="continuous"/>
          <w:pgSz w:w="12240" w:h="15840"/>
          <w:pgMar w:top="1500" w:bottom="280" w:left="920" w:right="820"/>
          <w:cols w:num="2" w:equalWidth="0">
            <w:col w:w="5014" w:space="276"/>
            <w:col w:w="5210"/>
          </w:cols>
        </w:sectPr>
      </w:pPr>
    </w:p>
    <w:p>
      <w:pPr>
        <w:pStyle w:val="BodyText"/>
        <w:spacing w:before="10"/>
        <w:rPr>
          <w:sz w:val="13"/>
        </w:rPr>
      </w:pPr>
    </w:p>
    <w:p>
      <w:pPr>
        <w:spacing w:before="68"/>
        <w:ind w:left="100" w:right="93" w:firstLine="0"/>
        <w:jc w:val="left"/>
        <w:rPr>
          <w:sz w:val="19"/>
        </w:rPr>
      </w:pPr>
      <w:r>
        <w:rPr>
          <w:b/>
          <w:color w:val="231F20"/>
          <w:sz w:val="20"/>
        </w:rPr>
        <w:t>Gráfica 3. </w:t>
      </w:r>
      <w:r>
        <w:rPr>
          <w:color w:val="231F20"/>
          <w:sz w:val="19"/>
        </w:rPr>
        <w:t>Distribución de las revistas fuente por país de edición, 2005-2011</w:t>
      </w:r>
    </w:p>
    <w:p>
      <w:pPr>
        <w:pStyle w:val="BodyText"/>
        <w:spacing w:before="1"/>
        <w:rPr>
          <w:sz w:val="17"/>
        </w:rPr>
      </w:pPr>
    </w:p>
    <w:p>
      <w:pPr>
        <w:spacing w:after="0"/>
        <w:rPr>
          <w:sz w:val="17"/>
        </w:rPr>
        <w:sectPr>
          <w:type w:val="continuous"/>
          <w:pgSz w:w="12240" w:h="15840"/>
          <w:pgMar w:top="1500" w:bottom="280" w:left="920" w:right="820"/>
        </w:sectPr>
      </w:pPr>
    </w:p>
    <w:p>
      <w:pPr>
        <w:spacing w:line="244" w:lineRule="auto" w:before="75"/>
        <w:ind w:left="1840" w:right="2721" w:firstLine="165"/>
        <w:jc w:val="left"/>
        <w:rPr>
          <w:sz w:val="16"/>
        </w:rPr>
      </w:pPr>
      <w:r>
        <w:rPr/>
        <w:pict>
          <v:group style="position:absolute;margin-left:177.789902pt;margin-top:4.177764pt;width:339.2pt;height:161.4pt;mso-position-horizontal-relative:page;mso-position-vertical-relative:paragraph;z-index:-534256" coordorigin="3556,84" coordsize="6784,3228">
            <v:shape style="position:absolute;left:0;top:9438;width:6764;height:3215" coordorigin="0,9438" coordsize="6764,3215" path="m3566,3301l3566,88m5257,1243l5257,3301m6947,844l6947,3301m8638,244l8638,3301m10329,3301l10329,88m3566,3081l10329,3081m3566,2881l10329,2881m3566,2682l10329,2682m3566,2482l10329,2482m3566,2282l10329,2282m3566,2083l10329,2083m3566,1883l10329,1883m3566,1683l10329,1683m3566,1484l10329,1484m3566,1284l10329,1284m5257,1043l5257,1130m3566,1084l10329,1084m5257,844l5257,930m3566,885l10329,885m5257,644l5257,731m6947,644l6947,731m3566,685l10329,685m5257,444l5257,531m6947,444l6947,531m3566,485l10329,485m5257,244l5257,331m6947,244l6947,331m3566,286l10329,286m5257,88l5257,131m6947,88l6947,131m8638,88l8638,131m3566,86l10329,86e" filled="false" stroked="true" strokeweight=".25pt" strokecolor="#bcbec0">
              <v:path arrowok="t"/>
            </v:shape>
            <v:line style="position:absolute" from="3566,3301" to="10329,3301" stroked="true" strokeweight="1pt" strokecolor="#231f20"/>
            <v:rect style="position:absolute;left:3566;top:131;width:5613;height:113" filled="true" fillcolor="#ef412f" stroked="false">
              <v:fill type="solid"/>
            </v:rect>
            <v:rect style="position:absolute;left:3566;top:331;width:5072;height:113" filled="true" fillcolor="#f5821f" stroked="false">
              <v:fill type="solid"/>
            </v:rect>
            <v:rect style="position:absolute;left:3566;top:531;width:4700;height:113" filled="true" fillcolor="#ef412f" stroked="false">
              <v:fill type="solid"/>
            </v:rect>
            <v:rect style="position:absolute;left:3566;top:731;width:3686;height:113" filled="true" fillcolor="#f5821f" stroked="false">
              <v:fill type="solid"/>
            </v:rect>
            <v:rect style="position:absolute;left:3566;top:930;width:2266;height:113" filled="true" fillcolor="#ef412f" stroked="false">
              <v:fill type="solid"/>
            </v:rect>
            <v:rect style="position:absolute;left:3566;top:1130;width:1826;height:113" filled="true" fillcolor="#f5821f" stroked="false">
              <v:fill type="solid"/>
            </v:rect>
            <v:rect style="position:absolute;left:3566;top:1330;width:1386;height:113" filled="true" fillcolor="#ef412f" stroked="false">
              <v:fill type="solid"/>
            </v:rect>
            <v:rect style="position:absolute;left:3566;top:1530;width:744;height:113" filled="true" fillcolor="#f5821f" stroked="false">
              <v:fill type="solid"/>
            </v:rect>
            <v:rect style="position:absolute;left:3566;top:1730;width:507;height:113" filled="true" fillcolor="#ef412f" stroked="false">
              <v:fill type="solid"/>
            </v:rect>
            <v:rect style="position:absolute;left:3566;top:1930;width:372;height:113" filled="true" fillcolor="#f5821f" stroked="false">
              <v:fill type="solid"/>
            </v:rect>
            <v:rect style="position:absolute;left:3566;top:2130;width:372;height:113" filled="true" fillcolor="#ef412f" stroked="false">
              <v:fill type="solid"/>
            </v:rect>
            <v:rect style="position:absolute;left:3566;top:2330;width:271;height:113" filled="true" fillcolor="#f5821f" stroked="false">
              <v:fill type="solid"/>
            </v:rect>
            <v:rect style="position:absolute;left:3566;top:2530;width:101;height:113" filled="true" fillcolor="#ef412f" stroked="false">
              <v:fill type="solid"/>
            </v:rect>
            <v:line style="position:absolute" from="3600,2730" to="3600,2843" stroked="true" strokeweight="3.381pt" strokecolor="#f5821f"/>
            <v:line style="position:absolute" from="3583,2930" to="3583,3043" stroked="true" strokeweight="1.691pt" strokecolor="#ef412f"/>
            <v:line style="position:absolute" from="3583,3129" to="3583,3242" stroked="true" strokeweight="1.691pt" strokecolor="#f5821f"/>
            <w10:wrap type="none"/>
          </v:group>
        </w:pict>
      </w:r>
      <w:r>
        <w:rPr>
          <w:color w:val="231F20"/>
          <w:sz w:val="16"/>
        </w:rPr>
        <w:t>México </w:t>
      </w:r>
      <w:r>
        <w:rPr>
          <w:color w:val="231F20"/>
          <w:w w:val="105"/>
          <w:sz w:val="16"/>
        </w:rPr>
        <w:t>Colombia</w:t>
      </w:r>
    </w:p>
    <w:p>
      <w:pPr>
        <w:spacing w:line="244" w:lineRule="auto" w:before="0"/>
        <w:ind w:left="2009" w:right="2722" w:firstLine="121"/>
        <w:jc w:val="left"/>
        <w:rPr>
          <w:sz w:val="16"/>
        </w:rPr>
      </w:pPr>
      <w:r>
        <w:rPr>
          <w:color w:val="231F20"/>
          <w:sz w:val="16"/>
        </w:rPr>
        <w:t>Brasil España</w:t>
      </w:r>
    </w:p>
    <w:p>
      <w:pPr>
        <w:tabs>
          <w:tab w:pos="5042" w:val="left" w:leader="none"/>
        </w:tabs>
        <w:spacing w:line="204" w:lineRule="exact" w:before="0"/>
        <w:ind w:left="2149" w:right="0" w:firstLine="0"/>
        <w:jc w:val="left"/>
        <w:rPr>
          <w:sz w:val="18"/>
        </w:rPr>
      </w:pPr>
      <w:r>
        <w:rPr>
          <w:color w:val="231F20"/>
          <w:w w:val="105"/>
          <w:position w:val="1"/>
          <w:sz w:val="16"/>
        </w:rPr>
        <w:t>Chile</w:t>
      </w:r>
      <w:r>
        <w:rPr>
          <w:color w:val="231F20"/>
          <w:w w:val="105"/>
          <w:sz w:val="18"/>
        </w:rPr>
        <w:tab/>
      </w:r>
      <w:r>
        <w:rPr>
          <w:color w:val="231F20"/>
          <w:sz w:val="18"/>
        </w:rPr>
        <w:t>67</w:t>
      </w:r>
    </w:p>
    <w:p>
      <w:pPr>
        <w:tabs>
          <w:tab w:pos="4569" w:val="left" w:leader="none"/>
        </w:tabs>
        <w:spacing w:line="200" w:lineRule="exact" w:before="0"/>
        <w:ind w:left="1796" w:right="0" w:firstLine="0"/>
        <w:jc w:val="left"/>
        <w:rPr>
          <w:sz w:val="18"/>
        </w:rPr>
      </w:pPr>
      <w:r>
        <w:rPr>
          <w:color w:val="231F20"/>
          <w:position w:val="1"/>
          <w:sz w:val="16"/>
        </w:rPr>
        <w:t>Venezuela</w:t>
      </w:r>
      <w:r>
        <w:rPr>
          <w:color w:val="231F20"/>
          <w:sz w:val="18"/>
        </w:rPr>
        <w:tab/>
        <w:t>54</w:t>
      </w:r>
    </w:p>
    <w:p>
      <w:pPr>
        <w:tabs>
          <w:tab w:pos="4142" w:val="left" w:leader="none"/>
        </w:tabs>
        <w:spacing w:line="200" w:lineRule="exact" w:before="0"/>
        <w:ind w:left="1821" w:right="0" w:firstLine="0"/>
        <w:jc w:val="left"/>
        <w:rPr>
          <w:sz w:val="18"/>
        </w:rPr>
      </w:pPr>
      <w:r>
        <w:rPr>
          <w:color w:val="231F20"/>
          <w:w w:val="105"/>
          <w:position w:val="1"/>
          <w:sz w:val="16"/>
        </w:rPr>
        <w:t>Argentina</w:t>
      </w:r>
      <w:r>
        <w:rPr>
          <w:color w:val="231F20"/>
          <w:w w:val="105"/>
          <w:sz w:val="18"/>
        </w:rPr>
        <w:tab/>
        <w:t>41</w:t>
      </w:r>
    </w:p>
    <w:p>
      <w:pPr>
        <w:tabs>
          <w:tab w:pos="3483" w:val="left" w:leader="none"/>
        </w:tabs>
        <w:spacing w:line="200" w:lineRule="exact" w:before="0"/>
        <w:ind w:left="2136" w:right="0" w:firstLine="0"/>
        <w:jc w:val="left"/>
        <w:rPr>
          <w:sz w:val="18"/>
        </w:rPr>
      </w:pPr>
      <w:r>
        <w:rPr>
          <w:color w:val="231F20"/>
          <w:w w:val="105"/>
          <w:position w:val="1"/>
          <w:sz w:val="16"/>
        </w:rPr>
        <w:t>Cuba</w:t>
      </w:r>
      <w:r>
        <w:rPr>
          <w:color w:val="231F20"/>
          <w:w w:val="105"/>
          <w:sz w:val="18"/>
        </w:rPr>
        <w:tab/>
        <w:t>22</w:t>
      </w:r>
    </w:p>
    <w:p>
      <w:pPr>
        <w:tabs>
          <w:tab w:pos="1442" w:val="left" w:leader="none"/>
        </w:tabs>
        <w:spacing w:line="200" w:lineRule="exact" w:before="0"/>
        <w:ind w:left="5" w:right="0" w:firstLine="0"/>
        <w:jc w:val="center"/>
        <w:rPr>
          <w:sz w:val="18"/>
        </w:rPr>
      </w:pPr>
      <w:r>
        <w:rPr>
          <w:color w:val="231F20"/>
          <w:position w:val="1"/>
          <w:sz w:val="16"/>
        </w:rPr>
        <w:t>Costa Rica</w:t>
      </w:r>
      <w:r>
        <w:rPr>
          <w:color w:val="231F20"/>
          <w:sz w:val="18"/>
        </w:rPr>
        <w:tab/>
        <w:t>15</w:t>
      </w:r>
    </w:p>
    <w:p>
      <w:pPr>
        <w:tabs>
          <w:tab w:pos="3108" w:val="left" w:leader="none"/>
        </w:tabs>
        <w:spacing w:line="200" w:lineRule="exact" w:before="0"/>
        <w:ind w:left="833" w:right="0" w:firstLine="0"/>
        <w:jc w:val="left"/>
        <w:rPr>
          <w:sz w:val="18"/>
        </w:rPr>
      </w:pPr>
      <w:r>
        <w:rPr>
          <w:color w:val="231F20"/>
          <w:w w:val="105"/>
          <w:position w:val="1"/>
          <w:sz w:val="16"/>
        </w:rPr>
        <w:t>Organismo</w:t>
      </w:r>
      <w:r>
        <w:rPr>
          <w:color w:val="231F20"/>
          <w:spacing w:val="-11"/>
          <w:w w:val="105"/>
          <w:position w:val="1"/>
          <w:sz w:val="16"/>
        </w:rPr>
        <w:t> </w:t>
      </w:r>
      <w:r>
        <w:rPr>
          <w:color w:val="231F20"/>
          <w:w w:val="105"/>
          <w:position w:val="1"/>
          <w:sz w:val="16"/>
        </w:rPr>
        <w:t>internacional</w:t>
      </w:r>
      <w:r>
        <w:rPr>
          <w:color w:val="231F20"/>
          <w:w w:val="105"/>
          <w:sz w:val="18"/>
        </w:rPr>
        <w:tab/>
        <w:t>11</w:t>
      </w:r>
    </w:p>
    <w:p>
      <w:pPr>
        <w:tabs>
          <w:tab w:pos="1174" w:val="left" w:leader="none"/>
        </w:tabs>
        <w:spacing w:line="200" w:lineRule="exact" w:before="0"/>
        <w:ind w:left="245" w:right="0" w:firstLine="0"/>
        <w:jc w:val="center"/>
        <w:rPr>
          <w:sz w:val="18"/>
        </w:rPr>
      </w:pPr>
      <w:r>
        <w:rPr>
          <w:color w:val="231F20"/>
          <w:position w:val="1"/>
          <w:sz w:val="16"/>
        </w:rPr>
        <w:t>Perú</w:t>
      </w:r>
      <w:r>
        <w:rPr>
          <w:color w:val="231F20"/>
          <w:sz w:val="18"/>
        </w:rPr>
        <w:tab/>
        <w:t>11</w:t>
      </w:r>
    </w:p>
    <w:p>
      <w:pPr>
        <w:tabs>
          <w:tab w:pos="1150" w:val="left" w:leader="none"/>
        </w:tabs>
        <w:spacing w:line="200" w:lineRule="exact" w:before="0"/>
        <w:ind w:left="0" w:right="152" w:firstLine="0"/>
        <w:jc w:val="center"/>
        <w:rPr>
          <w:sz w:val="18"/>
        </w:rPr>
      </w:pPr>
      <w:r>
        <w:rPr>
          <w:color w:val="231F20"/>
          <w:w w:val="105"/>
          <w:position w:val="1"/>
          <w:sz w:val="16"/>
        </w:rPr>
        <w:t>Portugal</w:t>
      </w:r>
      <w:r>
        <w:rPr>
          <w:color w:val="231F20"/>
          <w:w w:val="105"/>
          <w:sz w:val="18"/>
        </w:rPr>
        <w:tab/>
        <w:t>8</w:t>
      </w:r>
    </w:p>
    <w:p>
      <w:pPr>
        <w:tabs>
          <w:tab w:pos="2897" w:val="left" w:leader="none"/>
        </w:tabs>
        <w:spacing w:line="200" w:lineRule="exact" w:before="0"/>
        <w:ind w:left="1722" w:right="0" w:firstLine="0"/>
        <w:jc w:val="left"/>
        <w:rPr>
          <w:sz w:val="18"/>
        </w:rPr>
      </w:pPr>
      <w:r>
        <w:rPr>
          <w:color w:val="231F20"/>
          <w:position w:val="1"/>
          <w:sz w:val="16"/>
        </w:rPr>
        <w:t>Puerto Rico</w:t>
      </w:r>
      <w:r>
        <w:rPr>
          <w:color w:val="231F20"/>
          <w:sz w:val="18"/>
        </w:rPr>
        <w:tab/>
        <w:t>3</w:t>
      </w:r>
    </w:p>
    <w:p>
      <w:pPr>
        <w:tabs>
          <w:tab w:pos="941" w:val="left" w:leader="none"/>
        </w:tabs>
        <w:spacing w:line="200" w:lineRule="exact" w:before="0"/>
        <w:ind w:left="0" w:right="368" w:firstLine="0"/>
        <w:jc w:val="center"/>
        <w:rPr>
          <w:sz w:val="18"/>
        </w:rPr>
      </w:pPr>
      <w:r>
        <w:rPr>
          <w:color w:val="231F20"/>
          <w:w w:val="105"/>
          <w:position w:val="1"/>
          <w:sz w:val="16"/>
        </w:rPr>
        <w:t>Uruguay</w:t>
      </w:r>
      <w:r>
        <w:rPr>
          <w:color w:val="231F20"/>
          <w:w w:val="105"/>
          <w:sz w:val="18"/>
        </w:rPr>
        <w:tab/>
        <w:t>2</w:t>
      </w:r>
    </w:p>
    <w:p>
      <w:pPr>
        <w:tabs>
          <w:tab w:pos="863" w:val="left" w:leader="none"/>
        </w:tabs>
        <w:spacing w:line="200" w:lineRule="exact" w:before="0"/>
        <w:ind w:left="0" w:right="389" w:firstLine="0"/>
        <w:jc w:val="center"/>
        <w:rPr>
          <w:sz w:val="18"/>
        </w:rPr>
      </w:pPr>
      <w:r>
        <w:rPr>
          <w:color w:val="231F20"/>
          <w:position w:val="1"/>
          <w:sz w:val="16"/>
        </w:rPr>
        <w:t>Ecuador</w:t>
      </w:r>
      <w:r>
        <w:rPr>
          <w:color w:val="231F20"/>
          <w:sz w:val="18"/>
        </w:rPr>
        <w:tab/>
        <w:t>1</w:t>
      </w:r>
    </w:p>
    <w:p>
      <w:pPr>
        <w:tabs>
          <w:tab w:pos="2813" w:val="left" w:leader="none"/>
        </w:tabs>
        <w:spacing w:line="205" w:lineRule="exact" w:before="0"/>
        <w:ind w:left="985" w:right="0" w:firstLine="0"/>
        <w:jc w:val="left"/>
        <w:rPr>
          <w:sz w:val="16"/>
        </w:rPr>
      </w:pPr>
      <w:r>
        <w:rPr>
          <w:color w:val="231F20"/>
          <w:w w:val="105"/>
          <w:position w:val="2"/>
          <w:sz w:val="16"/>
        </w:rPr>
        <w:t>República</w:t>
      </w:r>
      <w:r>
        <w:rPr>
          <w:color w:val="231F20"/>
          <w:spacing w:val="-8"/>
          <w:w w:val="105"/>
          <w:position w:val="2"/>
          <w:sz w:val="16"/>
        </w:rPr>
        <w:t> </w:t>
      </w:r>
      <w:r>
        <w:rPr>
          <w:color w:val="231F20"/>
          <w:w w:val="105"/>
          <w:position w:val="2"/>
          <w:sz w:val="16"/>
        </w:rPr>
        <w:t>Dominicana</w:t>
      </w:r>
      <w:r>
        <w:rPr>
          <w:color w:val="231F20"/>
          <w:w w:val="105"/>
          <w:sz w:val="16"/>
        </w:rPr>
        <w:tab/>
        <w:t>1</w:t>
      </w:r>
    </w:p>
    <w:p>
      <w:pPr>
        <w:spacing w:before="668"/>
        <w:ind w:left="0" w:right="0" w:firstLine="0"/>
        <w:jc w:val="right"/>
        <w:rPr>
          <w:sz w:val="18"/>
        </w:rPr>
      </w:pPr>
      <w:r>
        <w:rPr/>
        <w:br w:type="column"/>
      </w:r>
      <w:r>
        <w:rPr>
          <w:color w:val="231F20"/>
          <w:sz w:val="18"/>
        </w:rPr>
        <w:t>109</w:t>
      </w:r>
    </w:p>
    <w:p>
      <w:pPr>
        <w:spacing w:before="468"/>
        <w:ind w:left="0" w:right="0" w:firstLine="0"/>
        <w:jc w:val="right"/>
        <w:rPr>
          <w:sz w:val="18"/>
        </w:rPr>
      </w:pPr>
      <w:r>
        <w:rPr/>
        <w:br w:type="column"/>
      </w:r>
      <w:r>
        <w:rPr>
          <w:color w:val="231F20"/>
          <w:sz w:val="18"/>
        </w:rPr>
        <w:t>139</w:t>
      </w:r>
    </w:p>
    <w:p>
      <w:pPr>
        <w:spacing w:before="268"/>
        <w:ind w:left="69" w:right="-16" w:firstLine="0"/>
        <w:jc w:val="left"/>
        <w:rPr>
          <w:sz w:val="18"/>
        </w:rPr>
      </w:pPr>
      <w:r>
        <w:rPr/>
        <w:br w:type="column"/>
      </w:r>
      <w:r>
        <w:rPr>
          <w:color w:val="231F20"/>
          <w:sz w:val="18"/>
        </w:rPr>
        <w:t>150</w:t>
      </w:r>
    </w:p>
    <w:p>
      <w:pPr>
        <w:spacing w:before="87"/>
        <w:ind w:left="253" w:right="0" w:firstLine="0"/>
        <w:jc w:val="left"/>
        <w:rPr>
          <w:sz w:val="16"/>
        </w:rPr>
      </w:pPr>
      <w:r>
        <w:rPr/>
        <w:br w:type="column"/>
      </w:r>
      <w:r>
        <w:rPr>
          <w:color w:val="231F20"/>
          <w:sz w:val="16"/>
        </w:rPr>
        <w:t>166</w:t>
      </w:r>
    </w:p>
    <w:p>
      <w:pPr>
        <w:spacing w:after="0"/>
        <w:jc w:val="left"/>
        <w:rPr>
          <w:sz w:val="16"/>
        </w:rPr>
        <w:sectPr>
          <w:type w:val="continuous"/>
          <w:pgSz w:w="12240" w:h="15840"/>
          <w:pgMar w:top="1500" w:bottom="280" w:left="920" w:right="820"/>
          <w:cols w:num="5" w:equalWidth="0">
            <w:col w:w="5228" w:space="342"/>
            <w:col w:w="1111" w:space="40"/>
            <w:col w:w="967" w:space="40"/>
            <w:col w:w="347" w:space="40"/>
            <w:col w:w="2385"/>
          </w:cols>
        </w:sectPr>
      </w:pPr>
    </w:p>
    <w:p>
      <w:pPr>
        <w:tabs>
          <w:tab w:pos="4254" w:val="left" w:leader="none"/>
          <w:tab w:pos="5904" w:val="left" w:leader="none"/>
          <w:tab w:pos="7594" w:val="left" w:leader="none"/>
          <w:tab w:pos="9285" w:val="left" w:leader="none"/>
        </w:tabs>
        <w:spacing w:before="59"/>
        <w:ind w:left="2604" w:right="93" w:firstLine="0"/>
        <w:jc w:val="left"/>
        <w:rPr>
          <w:sz w:val="16"/>
        </w:rPr>
      </w:pPr>
      <w:r>
        <w:rPr>
          <w:color w:val="231F20"/>
          <w:sz w:val="16"/>
        </w:rPr>
        <w:t>0</w:t>
        <w:tab/>
        <w:t>50</w:t>
        <w:tab/>
        <w:t>100</w:t>
        <w:tab/>
        <w:t>150</w:t>
        <w:tab/>
        <w:t>200</w:t>
      </w:r>
    </w:p>
    <w:p>
      <w:pPr>
        <w:spacing w:line="160" w:lineRule="exact" w:before="172"/>
        <w:ind w:left="100" w:right="93"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20" w:right="820"/>
        </w:sectPr>
      </w:pPr>
    </w:p>
    <w:p>
      <w:pPr>
        <w:spacing w:line="268" w:lineRule="auto" w:before="280"/>
        <w:ind w:left="100" w:right="0" w:firstLine="396"/>
        <w:jc w:val="both"/>
        <w:rPr>
          <w:sz w:val="21"/>
        </w:rPr>
      </w:pPr>
      <w:r>
        <w:rPr>
          <w:color w:val="231F20"/>
          <w:sz w:val="20"/>
        </w:rPr>
        <w:t>A su vez, el total de instituciones con producción cien- tífica publicada en alguna de las revistas redalyc.org</w:t>
      </w:r>
      <w:r>
        <w:rPr>
          <w:color w:val="231F20"/>
          <w:spacing w:val="-20"/>
          <w:sz w:val="20"/>
        </w:rPr>
        <w:t> </w:t>
      </w:r>
      <w:r>
        <w:rPr>
          <w:color w:val="231F20"/>
          <w:sz w:val="20"/>
        </w:rPr>
        <w:t>durante </w:t>
      </w:r>
      <w:r>
        <w:rPr>
          <w:color w:val="231F20"/>
          <w:w w:val="95"/>
          <w:sz w:val="20"/>
        </w:rPr>
        <w:t>2005-2011</w:t>
      </w:r>
      <w:r>
        <w:rPr>
          <w:color w:val="231F20"/>
          <w:spacing w:val="-16"/>
          <w:w w:val="95"/>
          <w:sz w:val="20"/>
        </w:rPr>
        <w:t> </w:t>
      </w:r>
      <w:r>
        <w:rPr>
          <w:color w:val="231F20"/>
          <w:w w:val="95"/>
          <w:sz w:val="20"/>
        </w:rPr>
        <w:t>fue</w:t>
      </w:r>
      <w:r>
        <w:rPr>
          <w:color w:val="231F20"/>
          <w:spacing w:val="-16"/>
          <w:w w:val="95"/>
          <w:sz w:val="20"/>
        </w:rPr>
        <w:t> </w:t>
      </w:r>
      <w:r>
        <w:rPr>
          <w:color w:val="231F20"/>
          <w:w w:val="95"/>
          <w:sz w:val="20"/>
        </w:rPr>
        <w:t>de</w:t>
      </w:r>
      <w:r>
        <w:rPr>
          <w:color w:val="231F20"/>
          <w:spacing w:val="-16"/>
          <w:w w:val="95"/>
          <w:sz w:val="20"/>
        </w:rPr>
        <w:t> </w:t>
      </w:r>
      <w:r>
        <w:rPr>
          <w:color w:val="231F20"/>
          <w:spacing w:val="-3"/>
          <w:w w:val="95"/>
          <w:sz w:val="20"/>
        </w:rPr>
        <w:t>13,414</w:t>
      </w:r>
      <w:r>
        <w:rPr>
          <w:color w:val="231F20"/>
          <w:spacing w:val="-16"/>
          <w:w w:val="95"/>
          <w:sz w:val="20"/>
        </w:rPr>
        <w:t> </w:t>
      </w:r>
      <w:r>
        <w:rPr>
          <w:color w:val="231F20"/>
          <w:spacing w:val="-6"/>
          <w:w w:val="95"/>
          <w:sz w:val="20"/>
        </w:rPr>
        <w:t>y,</w:t>
      </w:r>
      <w:r>
        <w:rPr>
          <w:color w:val="231F20"/>
          <w:spacing w:val="-16"/>
          <w:w w:val="95"/>
          <w:sz w:val="20"/>
        </w:rPr>
        <w:t> </w:t>
      </w:r>
      <w:r>
        <w:rPr>
          <w:color w:val="231F20"/>
          <w:w w:val="95"/>
          <w:sz w:val="20"/>
        </w:rPr>
        <w:t>de</w:t>
      </w:r>
      <w:r>
        <w:rPr>
          <w:color w:val="231F20"/>
          <w:spacing w:val="-16"/>
          <w:w w:val="95"/>
          <w:sz w:val="20"/>
        </w:rPr>
        <w:t> </w:t>
      </w:r>
      <w:r>
        <w:rPr>
          <w:color w:val="231F20"/>
          <w:w w:val="95"/>
          <w:sz w:val="20"/>
        </w:rPr>
        <w:t>éstas,</w:t>
      </w:r>
      <w:r>
        <w:rPr>
          <w:color w:val="231F20"/>
          <w:spacing w:val="-16"/>
          <w:w w:val="95"/>
          <w:sz w:val="20"/>
        </w:rPr>
        <w:t> </w:t>
      </w:r>
      <w:r>
        <w:rPr>
          <w:color w:val="231F20"/>
          <w:spacing w:val="-3"/>
          <w:w w:val="95"/>
          <w:sz w:val="20"/>
        </w:rPr>
        <w:t>8,413</w:t>
      </w:r>
      <w:r>
        <w:rPr>
          <w:color w:val="231F20"/>
          <w:spacing w:val="-16"/>
          <w:w w:val="95"/>
          <w:sz w:val="20"/>
        </w:rPr>
        <w:t> </w:t>
      </w:r>
      <w:r>
        <w:rPr>
          <w:color w:val="231F20"/>
          <w:w w:val="95"/>
          <w:sz w:val="20"/>
        </w:rPr>
        <w:t>participaron</w:t>
      </w:r>
      <w:r>
        <w:rPr>
          <w:color w:val="231F20"/>
          <w:spacing w:val="-16"/>
          <w:w w:val="95"/>
          <w:sz w:val="20"/>
        </w:rPr>
        <w:t> </w:t>
      </w:r>
      <w:r>
        <w:rPr>
          <w:color w:val="231F20"/>
          <w:w w:val="95"/>
          <w:sz w:val="20"/>
        </w:rPr>
        <w:t>en</w:t>
      </w:r>
      <w:r>
        <w:rPr>
          <w:color w:val="231F20"/>
          <w:spacing w:val="-16"/>
          <w:w w:val="95"/>
          <w:sz w:val="20"/>
        </w:rPr>
        <w:t> </w:t>
      </w:r>
      <w:r>
        <w:rPr>
          <w:color w:val="231F20"/>
          <w:w w:val="95"/>
          <w:sz w:val="20"/>
        </w:rPr>
        <w:t>el</w:t>
      </w:r>
      <w:r>
        <w:rPr>
          <w:color w:val="231F20"/>
          <w:spacing w:val="-16"/>
          <w:w w:val="95"/>
          <w:sz w:val="20"/>
        </w:rPr>
        <w:t> </w:t>
      </w:r>
      <w:r>
        <w:rPr>
          <w:color w:val="231F20"/>
          <w:w w:val="95"/>
          <w:sz w:val="20"/>
        </w:rPr>
        <w:t>área de ciencias; </w:t>
      </w:r>
      <w:r>
        <w:rPr>
          <w:color w:val="231F20"/>
          <w:spacing w:val="-7"/>
          <w:w w:val="95"/>
          <w:sz w:val="20"/>
        </w:rPr>
        <w:t>7,181 </w:t>
      </w:r>
      <w:r>
        <w:rPr>
          <w:color w:val="231F20"/>
          <w:w w:val="95"/>
          <w:sz w:val="20"/>
        </w:rPr>
        <w:t>lo hicieron en ciencias sociales; 1,311 aporta- </w:t>
      </w:r>
      <w:r>
        <w:rPr>
          <w:color w:val="231F20"/>
          <w:sz w:val="20"/>
        </w:rPr>
        <w:t>ron</w:t>
      </w:r>
      <w:r>
        <w:rPr>
          <w:color w:val="231F20"/>
          <w:spacing w:val="-20"/>
          <w:sz w:val="20"/>
        </w:rPr>
        <w:t> </w:t>
      </w:r>
      <w:r>
        <w:rPr>
          <w:color w:val="231F20"/>
          <w:sz w:val="20"/>
        </w:rPr>
        <w:t>en</w:t>
      </w:r>
      <w:r>
        <w:rPr>
          <w:color w:val="231F20"/>
          <w:spacing w:val="-20"/>
          <w:sz w:val="20"/>
        </w:rPr>
        <w:t> </w:t>
      </w:r>
      <w:r>
        <w:rPr>
          <w:color w:val="231F20"/>
          <w:sz w:val="20"/>
        </w:rPr>
        <w:t>artes</w:t>
      </w:r>
      <w:r>
        <w:rPr>
          <w:color w:val="231F20"/>
          <w:spacing w:val="-20"/>
          <w:sz w:val="20"/>
        </w:rPr>
        <w:t> </w:t>
      </w:r>
      <w:r>
        <w:rPr>
          <w:color w:val="231F20"/>
          <w:sz w:val="20"/>
        </w:rPr>
        <w:t>y</w:t>
      </w:r>
      <w:r>
        <w:rPr>
          <w:color w:val="231F20"/>
          <w:spacing w:val="-20"/>
          <w:sz w:val="20"/>
        </w:rPr>
        <w:t> </w:t>
      </w:r>
      <w:r>
        <w:rPr>
          <w:color w:val="231F20"/>
          <w:sz w:val="20"/>
        </w:rPr>
        <w:t>humanidades,</w:t>
      </w:r>
      <w:r>
        <w:rPr>
          <w:color w:val="231F20"/>
          <w:spacing w:val="-20"/>
          <w:sz w:val="20"/>
        </w:rPr>
        <w:t> </w:t>
      </w:r>
      <w:r>
        <w:rPr>
          <w:color w:val="231F20"/>
          <w:sz w:val="20"/>
        </w:rPr>
        <w:t>y</w:t>
      </w:r>
      <w:r>
        <w:rPr>
          <w:color w:val="231F20"/>
          <w:spacing w:val="-20"/>
          <w:sz w:val="20"/>
        </w:rPr>
        <w:t> </w:t>
      </w:r>
      <w:r>
        <w:rPr>
          <w:color w:val="231F20"/>
          <w:sz w:val="20"/>
        </w:rPr>
        <w:t>1,066</w:t>
      </w:r>
      <w:r>
        <w:rPr>
          <w:color w:val="231F20"/>
          <w:spacing w:val="-20"/>
          <w:sz w:val="20"/>
        </w:rPr>
        <w:t> </w:t>
      </w:r>
      <w:r>
        <w:rPr>
          <w:color w:val="231F20"/>
          <w:sz w:val="20"/>
        </w:rPr>
        <w:t>concurrieron</w:t>
      </w:r>
      <w:r>
        <w:rPr>
          <w:color w:val="231F20"/>
          <w:spacing w:val="-20"/>
          <w:sz w:val="20"/>
        </w:rPr>
        <w:t> </w:t>
      </w:r>
      <w:r>
        <w:rPr>
          <w:color w:val="231F20"/>
          <w:sz w:val="20"/>
        </w:rPr>
        <w:t>en</w:t>
      </w:r>
      <w:r>
        <w:rPr>
          <w:color w:val="231F20"/>
          <w:spacing w:val="-20"/>
          <w:sz w:val="20"/>
        </w:rPr>
        <w:t> </w:t>
      </w:r>
      <w:r>
        <w:rPr>
          <w:color w:val="231F20"/>
          <w:sz w:val="20"/>
        </w:rPr>
        <w:t>el</w:t>
      </w:r>
      <w:r>
        <w:rPr>
          <w:color w:val="231F20"/>
          <w:spacing w:val="-20"/>
          <w:sz w:val="20"/>
        </w:rPr>
        <w:t> </w:t>
      </w:r>
      <w:r>
        <w:rPr>
          <w:color w:val="231F20"/>
          <w:sz w:val="20"/>
        </w:rPr>
        <w:t>campo multidisciplinario, como se aprecia en el cuadro 1. Esta</w:t>
      </w:r>
      <w:r>
        <w:rPr>
          <w:color w:val="231F20"/>
          <w:spacing w:val="-24"/>
          <w:sz w:val="20"/>
        </w:rPr>
        <w:t> </w:t>
      </w:r>
      <w:r>
        <w:rPr>
          <w:color w:val="231F20"/>
          <w:sz w:val="20"/>
        </w:rPr>
        <w:t>com- posición</w:t>
      </w:r>
      <w:r>
        <w:rPr>
          <w:color w:val="231F20"/>
          <w:spacing w:val="-29"/>
          <w:sz w:val="20"/>
        </w:rPr>
        <w:t> </w:t>
      </w:r>
      <w:r>
        <w:rPr>
          <w:color w:val="231F20"/>
          <w:sz w:val="20"/>
        </w:rPr>
        <w:t>muestra</w:t>
      </w:r>
      <w:r>
        <w:rPr>
          <w:color w:val="231F20"/>
          <w:spacing w:val="-29"/>
          <w:sz w:val="20"/>
        </w:rPr>
        <w:t> </w:t>
      </w:r>
      <w:r>
        <w:rPr>
          <w:color w:val="231F20"/>
          <w:sz w:val="20"/>
        </w:rPr>
        <w:t>una</w:t>
      </w:r>
      <w:r>
        <w:rPr>
          <w:color w:val="231F20"/>
          <w:spacing w:val="-29"/>
          <w:sz w:val="20"/>
        </w:rPr>
        <w:t> </w:t>
      </w:r>
      <w:r>
        <w:rPr>
          <w:color w:val="231F20"/>
          <w:sz w:val="20"/>
        </w:rPr>
        <w:t>distribución</w:t>
      </w:r>
      <w:r>
        <w:rPr>
          <w:color w:val="231F20"/>
          <w:spacing w:val="-29"/>
          <w:sz w:val="20"/>
        </w:rPr>
        <w:t> </w:t>
      </w:r>
      <w:r>
        <w:rPr>
          <w:color w:val="231F20"/>
          <w:sz w:val="20"/>
        </w:rPr>
        <w:t>equilibrada</w:t>
      </w:r>
      <w:r>
        <w:rPr>
          <w:color w:val="231F20"/>
          <w:spacing w:val="-29"/>
          <w:sz w:val="20"/>
        </w:rPr>
        <w:t> </w:t>
      </w:r>
      <w:r>
        <w:rPr>
          <w:color w:val="231F20"/>
          <w:sz w:val="20"/>
        </w:rPr>
        <w:t>entre</w:t>
      </w:r>
      <w:r>
        <w:rPr>
          <w:color w:val="231F20"/>
          <w:spacing w:val="-29"/>
          <w:sz w:val="20"/>
        </w:rPr>
        <w:t> </w:t>
      </w:r>
      <w:r>
        <w:rPr>
          <w:color w:val="231F20"/>
          <w:sz w:val="20"/>
        </w:rPr>
        <w:t>el</w:t>
      </w:r>
      <w:r>
        <w:rPr>
          <w:color w:val="231F20"/>
          <w:spacing w:val="-29"/>
          <w:sz w:val="20"/>
        </w:rPr>
        <w:t> </w:t>
      </w:r>
      <w:r>
        <w:rPr>
          <w:color w:val="231F20"/>
          <w:sz w:val="20"/>
        </w:rPr>
        <w:t>número de instituciones que participan en la Produc</w:t>
      </w:r>
      <w:r>
        <w:rPr>
          <w:color w:val="231F20"/>
          <w:sz w:val="21"/>
        </w:rPr>
        <w:t>ción en ciencias y en ciencias sociales, por lo que ejemplifica el aporte de </w:t>
      </w:r>
      <w:r>
        <w:rPr>
          <w:color w:val="231F20"/>
          <w:spacing w:val="-3"/>
          <w:sz w:val="21"/>
        </w:rPr>
        <w:t>las </w:t>
      </w:r>
      <w:r>
        <w:rPr>
          <w:color w:val="231F20"/>
          <w:spacing w:val="-4"/>
          <w:sz w:val="21"/>
        </w:rPr>
        <w:t>instituciones iberoamericanas </w:t>
      </w:r>
      <w:r>
        <w:rPr>
          <w:color w:val="231F20"/>
          <w:sz w:val="21"/>
        </w:rPr>
        <w:t>en </w:t>
      </w:r>
      <w:r>
        <w:rPr>
          <w:color w:val="231F20"/>
          <w:spacing w:val="-3"/>
          <w:sz w:val="21"/>
        </w:rPr>
        <w:t>la </w:t>
      </w:r>
      <w:r>
        <w:rPr>
          <w:color w:val="231F20"/>
          <w:spacing w:val="-4"/>
          <w:sz w:val="21"/>
        </w:rPr>
        <w:t>comunicación </w:t>
      </w:r>
      <w:r>
        <w:rPr>
          <w:color w:val="231F20"/>
          <w:sz w:val="21"/>
        </w:rPr>
        <w:t>y co- laboración</w:t>
      </w:r>
      <w:r>
        <w:rPr>
          <w:color w:val="231F20"/>
          <w:spacing w:val="-9"/>
          <w:sz w:val="21"/>
        </w:rPr>
        <w:t> </w:t>
      </w:r>
      <w:r>
        <w:rPr>
          <w:color w:val="231F20"/>
          <w:sz w:val="21"/>
        </w:rPr>
        <w:t>del</w:t>
      </w:r>
      <w:r>
        <w:rPr>
          <w:color w:val="231F20"/>
          <w:spacing w:val="-9"/>
          <w:sz w:val="21"/>
        </w:rPr>
        <w:t> </w:t>
      </w:r>
      <w:r>
        <w:rPr>
          <w:color w:val="231F20"/>
          <w:spacing w:val="-3"/>
          <w:sz w:val="21"/>
        </w:rPr>
        <w:t>conocimiento</w:t>
      </w:r>
      <w:r>
        <w:rPr>
          <w:color w:val="231F20"/>
          <w:spacing w:val="-9"/>
          <w:sz w:val="21"/>
        </w:rPr>
        <w:t> </w:t>
      </w:r>
      <w:r>
        <w:rPr>
          <w:color w:val="231F20"/>
          <w:sz w:val="21"/>
        </w:rPr>
        <w:t>científico</w:t>
      </w:r>
      <w:r>
        <w:rPr>
          <w:color w:val="231F20"/>
          <w:spacing w:val="-9"/>
          <w:sz w:val="21"/>
        </w:rPr>
        <w:t> </w:t>
      </w:r>
      <w:r>
        <w:rPr>
          <w:color w:val="231F20"/>
          <w:sz w:val="21"/>
        </w:rPr>
        <w:t>que</w:t>
      </w:r>
      <w:r>
        <w:rPr>
          <w:color w:val="231F20"/>
          <w:spacing w:val="-9"/>
          <w:sz w:val="21"/>
        </w:rPr>
        <w:t> </w:t>
      </w:r>
      <w:r>
        <w:rPr>
          <w:color w:val="231F20"/>
          <w:spacing w:val="-3"/>
          <w:sz w:val="21"/>
        </w:rPr>
        <w:t>circula</w:t>
      </w:r>
      <w:r>
        <w:rPr>
          <w:color w:val="231F20"/>
          <w:spacing w:val="-9"/>
          <w:sz w:val="21"/>
        </w:rPr>
        <w:t> </w:t>
      </w:r>
      <w:r>
        <w:rPr>
          <w:color w:val="231F20"/>
          <w:spacing w:val="-3"/>
          <w:sz w:val="21"/>
        </w:rPr>
        <w:t>tanto</w:t>
      </w:r>
      <w:r>
        <w:rPr>
          <w:color w:val="231F20"/>
          <w:spacing w:val="-9"/>
          <w:sz w:val="21"/>
        </w:rPr>
        <w:t> </w:t>
      </w:r>
      <w:r>
        <w:rPr>
          <w:color w:val="231F20"/>
          <w:sz w:val="21"/>
        </w:rPr>
        <w:t>en la región como en los ámbitos de la denominada </w:t>
      </w:r>
      <w:r>
        <w:rPr>
          <w:color w:val="231F20"/>
          <w:spacing w:val="-3"/>
          <w:sz w:val="21"/>
        </w:rPr>
        <w:t>“ciencia </w:t>
      </w:r>
      <w:r>
        <w:rPr>
          <w:color w:val="231F20"/>
          <w:sz w:val="21"/>
        </w:rPr>
        <w:t>de</w:t>
      </w:r>
      <w:r>
        <w:rPr>
          <w:color w:val="231F20"/>
          <w:spacing w:val="-25"/>
          <w:sz w:val="21"/>
        </w:rPr>
        <w:t> </w:t>
      </w:r>
      <w:r>
        <w:rPr>
          <w:color w:val="231F20"/>
          <w:spacing w:val="-3"/>
          <w:sz w:val="21"/>
        </w:rPr>
        <w:t>corriente</w:t>
      </w:r>
      <w:r>
        <w:rPr>
          <w:color w:val="231F20"/>
          <w:spacing w:val="-25"/>
          <w:sz w:val="21"/>
        </w:rPr>
        <w:t> </w:t>
      </w:r>
      <w:r>
        <w:rPr>
          <w:color w:val="231F20"/>
          <w:sz w:val="21"/>
        </w:rPr>
        <w:t>principal”</w:t>
      </w:r>
      <w:r>
        <w:rPr>
          <w:color w:val="231F20"/>
          <w:spacing w:val="-25"/>
          <w:sz w:val="21"/>
        </w:rPr>
        <w:t> </w:t>
      </w:r>
      <w:r>
        <w:rPr>
          <w:color w:val="231F20"/>
          <w:sz w:val="21"/>
        </w:rPr>
        <w:t>(para</w:t>
      </w:r>
      <w:r>
        <w:rPr>
          <w:color w:val="231F20"/>
          <w:spacing w:val="-25"/>
          <w:sz w:val="21"/>
        </w:rPr>
        <w:t> </w:t>
      </w:r>
      <w:r>
        <w:rPr>
          <w:color w:val="231F20"/>
          <w:spacing w:val="-2"/>
          <w:sz w:val="21"/>
        </w:rPr>
        <w:t>mayor</w:t>
      </w:r>
      <w:r>
        <w:rPr>
          <w:color w:val="231F20"/>
          <w:spacing w:val="-25"/>
          <w:sz w:val="21"/>
        </w:rPr>
        <w:t> </w:t>
      </w:r>
      <w:r>
        <w:rPr>
          <w:color w:val="231F20"/>
          <w:sz w:val="21"/>
        </w:rPr>
        <w:t>explicación</w:t>
      </w:r>
      <w:r>
        <w:rPr>
          <w:color w:val="231F20"/>
          <w:spacing w:val="-25"/>
          <w:sz w:val="21"/>
        </w:rPr>
        <w:t> </w:t>
      </w:r>
      <w:r>
        <w:rPr>
          <w:color w:val="231F20"/>
          <w:sz w:val="21"/>
        </w:rPr>
        <w:t>de</w:t>
      </w:r>
      <w:r>
        <w:rPr>
          <w:color w:val="231F20"/>
          <w:spacing w:val="-25"/>
          <w:sz w:val="21"/>
        </w:rPr>
        <w:t> </w:t>
      </w:r>
      <w:r>
        <w:rPr>
          <w:color w:val="231F20"/>
          <w:sz w:val="21"/>
        </w:rPr>
        <w:t>la</w:t>
      </w:r>
      <w:r>
        <w:rPr>
          <w:color w:val="231F20"/>
          <w:spacing w:val="-25"/>
          <w:sz w:val="21"/>
        </w:rPr>
        <w:t> </w:t>
      </w:r>
      <w:r>
        <w:rPr>
          <w:color w:val="231F20"/>
          <w:sz w:val="21"/>
        </w:rPr>
        <w:t>ciencia</w:t>
      </w:r>
    </w:p>
    <w:p>
      <w:pPr>
        <w:pStyle w:val="BodyText"/>
        <w:spacing w:before="8"/>
        <w:rPr>
          <w:sz w:val="22"/>
        </w:rPr>
      </w:pPr>
      <w:r>
        <w:rPr/>
        <w:br w:type="column"/>
      </w:r>
      <w:r>
        <w:rPr>
          <w:sz w:val="22"/>
        </w:rPr>
      </w:r>
    </w:p>
    <w:p>
      <w:pPr>
        <w:pStyle w:val="BodyText"/>
        <w:spacing w:line="261" w:lineRule="auto"/>
        <w:ind w:left="100" w:right="197"/>
        <w:jc w:val="both"/>
      </w:pPr>
      <w:r>
        <w:rPr>
          <w:color w:val="231F20"/>
        </w:rPr>
        <w:t>de</w:t>
      </w:r>
      <w:r>
        <w:rPr>
          <w:color w:val="231F20"/>
          <w:spacing w:val="-11"/>
        </w:rPr>
        <w:t> </w:t>
      </w:r>
      <w:r>
        <w:rPr>
          <w:color w:val="231F20"/>
        </w:rPr>
        <w:t>su</w:t>
      </w:r>
      <w:r>
        <w:rPr>
          <w:color w:val="231F20"/>
          <w:spacing w:val="-11"/>
        </w:rPr>
        <w:t> </w:t>
      </w:r>
      <w:r>
        <w:rPr>
          <w:color w:val="231F20"/>
        </w:rPr>
        <w:t>entidad</w:t>
      </w:r>
      <w:r>
        <w:rPr>
          <w:color w:val="231F20"/>
          <w:spacing w:val="-11"/>
        </w:rPr>
        <w:t> </w:t>
      </w:r>
      <w:r>
        <w:rPr>
          <w:color w:val="231F20"/>
        </w:rPr>
        <w:t>de</w:t>
      </w:r>
      <w:r>
        <w:rPr>
          <w:color w:val="231F20"/>
          <w:spacing w:val="-11"/>
        </w:rPr>
        <w:t> </w:t>
      </w:r>
      <w:r>
        <w:rPr>
          <w:color w:val="231F20"/>
        </w:rPr>
        <w:t>adscripción,</w:t>
      </w:r>
      <w:r>
        <w:rPr>
          <w:color w:val="231F20"/>
          <w:spacing w:val="-11"/>
        </w:rPr>
        <w:t> </w:t>
      </w:r>
      <w:r>
        <w:rPr>
          <w:color w:val="231F20"/>
        </w:rPr>
        <w:t>o</w:t>
      </w:r>
      <w:r>
        <w:rPr>
          <w:color w:val="231F20"/>
          <w:spacing w:val="-11"/>
        </w:rPr>
        <w:t> </w:t>
      </w:r>
      <w:r>
        <w:rPr>
          <w:color w:val="231F20"/>
        </w:rPr>
        <w:t>bien,</w:t>
      </w:r>
      <w:r>
        <w:rPr>
          <w:color w:val="231F20"/>
          <w:spacing w:val="-11"/>
        </w:rPr>
        <w:t> </w:t>
      </w:r>
      <w:r>
        <w:rPr>
          <w:color w:val="231F20"/>
        </w:rPr>
        <w:t>dicha</w:t>
      </w:r>
      <w:r>
        <w:rPr>
          <w:color w:val="231F20"/>
          <w:spacing w:val="-11"/>
        </w:rPr>
        <w:t> </w:t>
      </w:r>
      <w:r>
        <w:rPr>
          <w:color w:val="231F20"/>
        </w:rPr>
        <w:t>información</w:t>
      </w:r>
      <w:r>
        <w:rPr>
          <w:color w:val="231F20"/>
          <w:spacing w:val="-11"/>
        </w:rPr>
        <w:t> </w:t>
      </w:r>
      <w:r>
        <w:rPr>
          <w:color w:val="231F20"/>
        </w:rPr>
        <w:t>no es</w:t>
      </w:r>
      <w:r>
        <w:rPr>
          <w:color w:val="231F20"/>
          <w:spacing w:val="-21"/>
        </w:rPr>
        <w:t> </w:t>
      </w:r>
      <w:r>
        <w:rPr>
          <w:color w:val="231F20"/>
        </w:rPr>
        <w:t>lo</w:t>
      </w:r>
      <w:r>
        <w:rPr>
          <w:color w:val="231F20"/>
          <w:spacing w:val="-21"/>
        </w:rPr>
        <w:t> </w:t>
      </w:r>
      <w:r>
        <w:rPr>
          <w:color w:val="231F20"/>
          <w:spacing w:val="-3"/>
        </w:rPr>
        <w:t>suficientemente</w:t>
      </w:r>
      <w:r>
        <w:rPr>
          <w:color w:val="231F20"/>
          <w:spacing w:val="-21"/>
        </w:rPr>
        <w:t> </w:t>
      </w:r>
      <w:r>
        <w:rPr>
          <w:color w:val="231F20"/>
        </w:rPr>
        <w:t>específica</w:t>
      </w:r>
      <w:r>
        <w:rPr>
          <w:color w:val="231F20"/>
          <w:spacing w:val="-21"/>
        </w:rPr>
        <w:t> </w:t>
      </w:r>
      <w:r>
        <w:rPr>
          <w:color w:val="231F20"/>
        </w:rPr>
        <w:t>y</w:t>
      </w:r>
      <w:r>
        <w:rPr>
          <w:color w:val="231F20"/>
          <w:spacing w:val="-21"/>
        </w:rPr>
        <w:t> </w:t>
      </w:r>
      <w:r>
        <w:rPr>
          <w:color w:val="231F20"/>
        </w:rPr>
        <w:t>no</w:t>
      </w:r>
      <w:r>
        <w:rPr>
          <w:color w:val="231F20"/>
          <w:spacing w:val="-21"/>
        </w:rPr>
        <w:t> </w:t>
      </w:r>
      <w:r>
        <w:rPr>
          <w:color w:val="231F20"/>
        </w:rPr>
        <w:t>incluye</w:t>
      </w:r>
      <w:r>
        <w:rPr>
          <w:color w:val="231F20"/>
          <w:spacing w:val="-21"/>
        </w:rPr>
        <w:t> </w:t>
      </w:r>
      <w:r>
        <w:rPr>
          <w:color w:val="231F20"/>
        </w:rPr>
        <w:t>todos</w:t>
      </w:r>
      <w:r>
        <w:rPr>
          <w:color w:val="231F20"/>
          <w:spacing w:val="-21"/>
        </w:rPr>
        <w:t> </w:t>
      </w:r>
      <w:r>
        <w:rPr>
          <w:color w:val="231F20"/>
        </w:rPr>
        <w:t>los</w:t>
      </w:r>
      <w:r>
        <w:rPr>
          <w:color w:val="231F20"/>
          <w:spacing w:val="-21"/>
        </w:rPr>
        <w:t> </w:t>
      </w:r>
      <w:r>
        <w:rPr>
          <w:color w:val="231F20"/>
          <w:spacing w:val="-3"/>
        </w:rPr>
        <w:t>datos </w:t>
      </w:r>
      <w:r>
        <w:rPr>
          <w:color w:val="231F20"/>
        </w:rPr>
        <w:t>de</w:t>
      </w:r>
      <w:r>
        <w:rPr>
          <w:color w:val="231F20"/>
          <w:spacing w:val="-18"/>
        </w:rPr>
        <w:t> </w:t>
      </w:r>
      <w:r>
        <w:rPr>
          <w:color w:val="231F20"/>
        </w:rPr>
        <w:t>la</w:t>
      </w:r>
      <w:r>
        <w:rPr>
          <w:color w:val="231F20"/>
          <w:spacing w:val="-18"/>
        </w:rPr>
        <w:t> </w:t>
      </w:r>
      <w:r>
        <w:rPr>
          <w:color w:val="231F20"/>
        </w:rPr>
        <w:t>institución,</w:t>
      </w:r>
      <w:r>
        <w:rPr>
          <w:color w:val="231F20"/>
          <w:spacing w:val="-18"/>
        </w:rPr>
        <w:t> </w:t>
      </w:r>
      <w:r>
        <w:rPr>
          <w:color w:val="231F20"/>
        </w:rPr>
        <w:t>o</w:t>
      </w:r>
      <w:r>
        <w:rPr>
          <w:color w:val="231F20"/>
          <w:spacing w:val="-18"/>
        </w:rPr>
        <w:t> </w:t>
      </w:r>
      <w:r>
        <w:rPr>
          <w:color w:val="231F20"/>
        </w:rPr>
        <w:t>sólo</w:t>
      </w:r>
      <w:r>
        <w:rPr>
          <w:color w:val="231F20"/>
          <w:spacing w:val="-18"/>
        </w:rPr>
        <w:t> </w:t>
      </w:r>
      <w:r>
        <w:rPr>
          <w:color w:val="231F20"/>
        </w:rPr>
        <w:t>se</w:t>
      </w:r>
      <w:r>
        <w:rPr>
          <w:color w:val="231F20"/>
          <w:spacing w:val="-18"/>
        </w:rPr>
        <w:t> </w:t>
      </w:r>
      <w:r>
        <w:rPr>
          <w:color w:val="231F20"/>
        </w:rPr>
        <w:t>indican</w:t>
      </w:r>
      <w:r>
        <w:rPr>
          <w:color w:val="231F20"/>
          <w:spacing w:val="-18"/>
        </w:rPr>
        <w:t> </w:t>
      </w:r>
      <w:r>
        <w:rPr>
          <w:color w:val="231F20"/>
        </w:rPr>
        <w:t>las</w:t>
      </w:r>
      <w:r>
        <w:rPr>
          <w:color w:val="231F20"/>
          <w:spacing w:val="-18"/>
        </w:rPr>
        <w:t> </w:t>
      </w:r>
      <w:r>
        <w:rPr>
          <w:color w:val="231F20"/>
        </w:rPr>
        <w:t>siglas</w:t>
      </w:r>
      <w:r>
        <w:rPr>
          <w:color w:val="231F20"/>
          <w:spacing w:val="-18"/>
        </w:rPr>
        <w:t> </w:t>
      </w:r>
      <w:r>
        <w:rPr>
          <w:color w:val="231F20"/>
        </w:rPr>
        <w:t>o</w:t>
      </w:r>
      <w:r>
        <w:rPr>
          <w:color w:val="231F20"/>
          <w:spacing w:val="-18"/>
        </w:rPr>
        <w:t> </w:t>
      </w:r>
      <w:r>
        <w:rPr>
          <w:color w:val="231F20"/>
        </w:rPr>
        <w:t>acrónimos,</w:t>
      </w:r>
      <w:r>
        <w:rPr>
          <w:color w:val="231F20"/>
          <w:spacing w:val="-18"/>
        </w:rPr>
        <w:t> </w:t>
      </w:r>
      <w:r>
        <w:rPr>
          <w:color w:val="231F20"/>
          <w:spacing w:val="-2"/>
        </w:rPr>
        <w:t>así </w:t>
      </w:r>
      <w:r>
        <w:rPr>
          <w:color w:val="231F20"/>
        </w:rPr>
        <w:t>como</w:t>
      </w:r>
      <w:r>
        <w:rPr>
          <w:color w:val="231F20"/>
          <w:spacing w:val="-19"/>
        </w:rPr>
        <w:t> </w:t>
      </w:r>
      <w:r>
        <w:rPr>
          <w:color w:val="231F20"/>
        </w:rPr>
        <w:t>tampoco</w:t>
      </w:r>
      <w:r>
        <w:rPr>
          <w:color w:val="231F20"/>
          <w:spacing w:val="-19"/>
        </w:rPr>
        <w:t> </w:t>
      </w:r>
      <w:r>
        <w:rPr>
          <w:color w:val="231F20"/>
        </w:rPr>
        <w:t>se</w:t>
      </w:r>
      <w:r>
        <w:rPr>
          <w:color w:val="231F20"/>
          <w:spacing w:val="-19"/>
        </w:rPr>
        <w:t> </w:t>
      </w:r>
      <w:r>
        <w:rPr>
          <w:color w:val="231F20"/>
        </w:rPr>
        <w:t>menciona</w:t>
      </w:r>
      <w:r>
        <w:rPr>
          <w:color w:val="231F20"/>
          <w:spacing w:val="-19"/>
        </w:rPr>
        <w:t> </w:t>
      </w:r>
      <w:r>
        <w:rPr>
          <w:color w:val="231F20"/>
        </w:rPr>
        <w:t>el</w:t>
      </w:r>
      <w:r>
        <w:rPr>
          <w:color w:val="231F20"/>
          <w:spacing w:val="-19"/>
        </w:rPr>
        <w:t> </w:t>
      </w:r>
      <w:r>
        <w:rPr>
          <w:color w:val="231F20"/>
        </w:rPr>
        <w:t>país</w:t>
      </w:r>
      <w:r>
        <w:rPr>
          <w:color w:val="231F20"/>
          <w:spacing w:val="-19"/>
        </w:rPr>
        <w:t> </w:t>
      </w:r>
      <w:r>
        <w:rPr>
          <w:color w:val="231F20"/>
        </w:rPr>
        <w:t>sede.</w:t>
      </w:r>
      <w:r>
        <w:rPr>
          <w:color w:val="231F20"/>
          <w:spacing w:val="-19"/>
        </w:rPr>
        <w:t> </w:t>
      </w:r>
      <w:r>
        <w:rPr>
          <w:color w:val="231F20"/>
        </w:rPr>
        <w:t>Este</w:t>
      </w:r>
      <w:r>
        <w:rPr>
          <w:color w:val="231F20"/>
          <w:spacing w:val="-19"/>
        </w:rPr>
        <w:t> </w:t>
      </w:r>
      <w:r>
        <w:rPr>
          <w:color w:val="231F20"/>
        </w:rPr>
        <w:t>tipo</w:t>
      </w:r>
      <w:r>
        <w:rPr>
          <w:color w:val="231F20"/>
          <w:spacing w:val="-19"/>
        </w:rPr>
        <w:t> </w:t>
      </w:r>
      <w:r>
        <w:rPr>
          <w:color w:val="231F20"/>
        </w:rPr>
        <w:t>de</w:t>
      </w:r>
      <w:r>
        <w:rPr>
          <w:color w:val="231F20"/>
          <w:spacing w:val="-19"/>
        </w:rPr>
        <w:t> </w:t>
      </w:r>
      <w:r>
        <w:rPr>
          <w:color w:val="231F20"/>
        </w:rPr>
        <w:t>casos se</w:t>
      </w:r>
      <w:r>
        <w:rPr>
          <w:color w:val="231F20"/>
          <w:spacing w:val="-16"/>
        </w:rPr>
        <w:t> </w:t>
      </w:r>
      <w:r>
        <w:rPr>
          <w:color w:val="231F20"/>
        </w:rPr>
        <w:t>consideran</w:t>
      </w:r>
      <w:r>
        <w:rPr>
          <w:color w:val="231F20"/>
          <w:spacing w:val="-16"/>
        </w:rPr>
        <w:t> </w:t>
      </w:r>
      <w:r>
        <w:rPr>
          <w:color w:val="231F20"/>
        </w:rPr>
        <w:t>como</w:t>
      </w:r>
      <w:r>
        <w:rPr>
          <w:color w:val="231F20"/>
          <w:spacing w:val="-16"/>
        </w:rPr>
        <w:t> </w:t>
      </w:r>
      <w:r>
        <w:rPr>
          <w:color w:val="231F20"/>
          <w:spacing w:val="-3"/>
        </w:rPr>
        <w:t>“autores</w:t>
      </w:r>
      <w:r>
        <w:rPr>
          <w:color w:val="231F20"/>
          <w:spacing w:val="-16"/>
        </w:rPr>
        <w:t> </w:t>
      </w:r>
      <w:r>
        <w:rPr>
          <w:color w:val="231F20"/>
        </w:rPr>
        <w:t>con</w:t>
      </w:r>
      <w:r>
        <w:rPr>
          <w:color w:val="231F20"/>
          <w:spacing w:val="-16"/>
        </w:rPr>
        <w:t> </w:t>
      </w:r>
      <w:r>
        <w:rPr>
          <w:color w:val="231F20"/>
        </w:rPr>
        <w:t>metadatos</w:t>
      </w:r>
      <w:r>
        <w:rPr>
          <w:color w:val="231F20"/>
          <w:spacing w:val="-16"/>
        </w:rPr>
        <w:t> </w:t>
      </w:r>
      <w:r>
        <w:rPr>
          <w:color w:val="231F20"/>
          <w:spacing w:val="-3"/>
        </w:rPr>
        <w:t>incompletos”. </w:t>
      </w:r>
      <w:r>
        <w:rPr>
          <w:color w:val="231F20"/>
        </w:rPr>
        <w:t>La</w:t>
      </w:r>
      <w:r>
        <w:rPr>
          <w:color w:val="231F20"/>
          <w:spacing w:val="-14"/>
        </w:rPr>
        <w:t> </w:t>
      </w:r>
      <w:r>
        <w:rPr>
          <w:color w:val="231F20"/>
        </w:rPr>
        <w:t>gráfica</w:t>
      </w:r>
      <w:r>
        <w:rPr>
          <w:color w:val="231F20"/>
          <w:spacing w:val="-14"/>
        </w:rPr>
        <w:t> </w:t>
      </w:r>
      <w:r>
        <w:rPr>
          <w:color w:val="231F20"/>
        </w:rPr>
        <w:t>4</w:t>
      </w:r>
      <w:r>
        <w:rPr>
          <w:color w:val="231F20"/>
          <w:spacing w:val="-14"/>
        </w:rPr>
        <w:t> </w:t>
      </w:r>
      <w:r>
        <w:rPr>
          <w:color w:val="231F20"/>
        </w:rPr>
        <w:t>muestra</w:t>
      </w:r>
      <w:r>
        <w:rPr>
          <w:color w:val="231F20"/>
          <w:spacing w:val="-14"/>
        </w:rPr>
        <w:t> </w:t>
      </w:r>
      <w:r>
        <w:rPr>
          <w:color w:val="231F20"/>
        </w:rPr>
        <w:t>la</w:t>
      </w:r>
      <w:r>
        <w:rPr>
          <w:color w:val="231F20"/>
          <w:spacing w:val="-14"/>
        </w:rPr>
        <w:t> </w:t>
      </w:r>
      <w:r>
        <w:rPr>
          <w:color w:val="231F20"/>
        </w:rPr>
        <w:t>composición</w:t>
      </w:r>
      <w:r>
        <w:rPr>
          <w:color w:val="231F20"/>
          <w:spacing w:val="-14"/>
        </w:rPr>
        <w:t> </w:t>
      </w:r>
      <w:r>
        <w:rPr>
          <w:color w:val="231F20"/>
        </w:rPr>
        <w:t>del</w:t>
      </w:r>
      <w:r>
        <w:rPr>
          <w:color w:val="231F20"/>
          <w:spacing w:val="-14"/>
        </w:rPr>
        <w:t> </w:t>
      </w:r>
      <w:r>
        <w:rPr>
          <w:color w:val="231F20"/>
        </w:rPr>
        <w:t>universo</w:t>
      </w:r>
      <w:r>
        <w:rPr>
          <w:color w:val="231F20"/>
          <w:spacing w:val="-14"/>
        </w:rPr>
        <w:t> </w:t>
      </w:r>
      <w:r>
        <w:rPr>
          <w:color w:val="231F20"/>
        </w:rPr>
        <w:t>fuente</w:t>
      </w:r>
      <w:r>
        <w:rPr>
          <w:color w:val="231F20"/>
          <w:spacing w:val="-14"/>
        </w:rPr>
        <w:t> </w:t>
      </w:r>
      <w:r>
        <w:rPr>
          <w:color w:val="231F20"/>
        </w:rPr>
        <w:t>de estudio</w:t>
      </w:r>
      <w:r>
        <w:rPr>
          <w:color w:val="231F20"/>
          <w:spacing w:val="-31"/>
        </w:rPr>
        <w:t> </w:t>
      </w:r>
      <w:r>
        <w:rPr>
          <w:color w:val="231F20"/>
        </w:rPr>
        <w:t>a</w:t>
      </w:r>
      <w:r>
        <w:rPr>
          <w:color w:val="231F20"/>
          <w:spacing w:val="-31"/>
        </w:rPr>
        <w:t> </w:t>
      </w:r>
      <w:r>
        <w:rPr>
          <w:color w:val="231F20"/>
        </w:rPr>
        <w:t>este</w:t>
      </w:r>
      <w:r>
        <w:rPr>
          <w:color w:val="231F20"/>
          <w:spacing w:val="-31"/>
        </w:rPr>
        <w:t> </w:t>
      </w:r>
      <w:r>
        <w:rPr>
          <w:color w:val="231F20"/>
        </w:rPr>
        <w:t>respecto.</w:t>
      </w:r>
    </w:p>
    <w:p>
      <w:pPr>
        <w:pStyle w:val="BodyText"/>
        <w:rPr>
          <w:sz w:val="20"/>
        </w:rPr>
      </w:pPr>
    </w:p>
    <w:p>
      <w:pPr>
        <w:pStyle w:val="BodyText"/>
        <w:spacing w:before="6"/>
        <w:rPr>
          <w:sz w:val="17"/>
        </w:rPr>
      </w:pPr>
    </w:p>
    <w:p>
      <w:pPr>
        <w:spacing w:line="285" w:lineRule="auto" w:before="1"/>
        <w:ind w:left="832" w:right="354" w:hanging="661"/>
        <w:jc w:val="left"/>
        <w:rPr>
          <w:sz w:val="19"/>
        </w:rPr>
      </w:pPr>
      <w:r>
        <w:rPr>
          <w:b/>
          <w:color w:val="231F20"/>
          <w:sz w:val="20"/>
        </w:rPr>
        <w:t>Gráfica 4. </w:t>
      </w:r>
      <w:r>
        <w:rPr>
          <w:color w:val="231F20"/>
          <w:sz w:val="19"/>
        </w:rPr>
        <w:t>Autores con metadatos completos e incompletos, 2005-2011</w:t>
      </w:r>
    </w:p>
    <w:p>
      <w:pPr>
        <w:pStyle w:val="BodyText"/>
        <w:spacing w:before="7"/>
        <w:rPr>
          <w:sz w:val="18"/>
        </w:rPr>
      </w:pPr>
    </w:p>
    <w:p>
      <w:pPr>
        <w:spacing w:line="170" w:lineRule="exact" w:before="0"/>
        <w:ind w:left="1191" w:right="1276" w:firstLine="215"/>
        <w:jc w:val="left"/>
        <w:rPr>
          <w:sz w:val="15"/>
        </w:rPr>
      </w:pPr>
      <w:r>
        <w:rPr/>
        <w:pict>
          <v:group style="position:absolute;margin-left:365.348907pt;margin-top:26.415695pt;width:153.950pt;height:129.85pt;mso-position-horizontal-relative:page;mso-position-vertical-relative:paragraph;z-index:-534232" coordorigin="7307,528" coordsize="3079,2597">
            <v:shape style="position:absolute;left:7307;top:1153;width:1747;height:1747" coordorigin="7307,1153" coordsize="1747,1747" path="m8180,1153l8105,1156,8031,1166,7960,1181,7890,1202,7824,1229,7760,1261,7699,1297,7642,1339,7588,1384,7538,1434,7493,1488,7451,1545,7414,1606,7383,1670,7356,1737,7335,1806,7320,1877,7310,1951,7307,2026,7310,2102,7320,2175,7335,2247,7356,2316,7383,2382,7414,2446,7451,2507,7493,2564,7538,2618,7588,2668,7642,2714,7699,2755,7760,2792,7824,2824,7890,2850,7960,2871,8031,2887,8105,2896,8180,2899,8255,2896,8329,2887,8400,2871,8470,2850,8536,2824,8600,2792,8661,2755,8718,2714,8772,2668,8822,2618,8868,2564,8909,2507,8946,2446,8977,2382,9004,2316,9025,2247,9040,2175,9050,2102,9053,2026,9050,1951,9040,1877,9025,1806,9004,1737,8977,1670,8946,1606,8909,1545,8868,1488,8822,1434,8772,1384,8718,1339,8661,1297,8600,1261,8536,1229,8470,1202,8400,1181,8329,1166,8255,1156,8180,1153xe" filled="true" fillcolor="#f5821f" stroked="false">
              <v:path arrowok="t"/>
              <v:fill type="solid"/>
            </v:shape>
            <v:shape style="position:absolute;left:8640;top:1153;width:1747;height:1747" coordorigin="8640,1153" coordsize="1747,1747" path="m9513,1153l9437,1156,9364,1166,9292,1181,9223,1202,9157,1229,9093,1261,9032,1297,8975,1339,8921,1384,8871,1434,8825,1488,8784,1545,8747,1606,8715,1670,8689,1737,8668,1806,8652,1877,8643,1951,8640,2026,8643,2102,8652,2175,8668,2247,8689,2316,8715,2382,8747,2446,8784,2507,8825,2564,8871,2618,8921,2668,8975,2714,9032,2755,9093,2792,9157,2824,9223,2850,9292,2871,9364,2887,9437,2896,9513,2899,9588,2896,9662,2887,9733,2871,9802,2850,9869,2824,9933,2792,9994,2755,10051,2714,10105,2668,10155,2618,10200,2564,10242,2507,10278,2446,10310,2382,10337,2316,10358,2247,10373,2175,10383,2102,10386,2026,10383,1951,10373,1877,10358,1806,10337,1737,10310,1670,10278,1606,10242,1545,10200,1488,10155,1434,10105,1384,10051,1339,9994,1297,9933,1261,9869,1229,9802,1202,9733,1181,9662,1166,9588,1156,9513,1153xe" filled="true" fillcolor="#ef412f" stroked="false">
              <v:path arrowok="t"/>
              <v:fill type="solid"/>
            </v:shape>
            <v:shape style="position:absolute;left:8640;top:1462;width:414;height:1128" coordorigin="8640,1462" coordsize="414,1128" path="m8846,1462l8801,1521,8760,1584,8724,1651,8695,1721,8671,1793,8654,1869,8643,1946,8640,2026,8643,2106,8654,2184,8671,2259,8695,2332,8724,2401,8760,2468,8801,2531,8846,2590,8892,2531,8933,2468,8968,2401,8998,2332,9022,2259,9039,2184,9050,2106,9053,2026,9050,1946,9039,1869,9022,1793,8998,1721,8968,1651,8933,1584,8892,1521,8846,1462xe" filled="true" fillcolor="#f15a22" stroked="false">
              <v:path arrowok="t"/>
              <v:fill type="solid"/>
            </v:shape>
            <v:shape style="position:absolute;left:-683;top:3872;width:1368;height:2511" coordorigin="-683,3872" coordsize="1368,2511" path="m8852,1857l8852,596m8169,2588l8169,3106m9537,2588l9537,3106e" filled="false" stroked="true" strokeweight="1.885pt" strokecolor="#231f20">
              <v:path arrowok="t"/>
            </v:shape>
            <v:shape style="position:absolute;left:8808;top:1964;width:91;height:126" coordorigin="8808,1964" coordsize="91,126" path="m8855,1964l8836,1967,8821,1976,8811,1992,8808,2016,8808,2089,8824,2089,8824,2016,8826,1998,8832,1986,8842,1979,8854,1976,8887,1976,8886,1975,8872,1966,8855,1964xm8887,1976l8854,1976,8865,1979,8875,1986,8881,1998,8883,2016,8883,2089,8899,2089,8899,2016,8895,1992,8887,1976xe" filled="true" fillcolor="#ffffff" stroked="false">
              <v:path arrowok="t"/>
              <v:fill type="solid"/>
            </v:shape>
            <v:shape style="position:absolute;left:8914;top:528;width:153;height:174" type="#_x0000_t75" stroked="false">
              <v:imagedata r:id="rId612" o:title=""/>
            </v:shape>
            <w10:wrap type="none"/>
          </v:group>
        </w:pict>
      </w:r>
      <w:r>
        <w:rPr/>
        <w:pict>
          <v:shape style="position:absolute;margin-left:389.331085pt;margin-top:.861595pt;width:4.55pt;height:6.3pt;mso-position-horizontal-relative:page;mso-position-vertical-relative:paragraph;z-index:-534208" coordorigin="7787,17" coordsize="91,126" path="m7833,17l7815,20,7800,30,7790,46,7787,69,7787,143,7803,143,7803,69,7805,52,7811,40,7820,33,7833,30,7865,30,7865,29,7851,20,7833,17xm7865,30l7833,30,7844,32,7853,40,7859,52,7861,69,7861,143,7878,143,7877,69,7874,45,7865,30xe" filled="true" fillcolor="#58595b" stroked="false">
            <v:path arrowok="t"/>
            <v:fill type="solid"/>
            <w10:wrap type="none"/>
          </v:shape>
        </w:pict>
      </w:r>
      <w:r>
        <w:rPr/>
        <w:pict>
          <v:shape style="position:absolute;margin-left:374.770599pt;margin-top:1.191795pt;width:2.1pt;height:5.65pt;mso-position-horizontal-relative:page;mso-position-vertical-relative:paragraph;z-index:-534184" coordorigin="7495,24" coordsize="42,113" path="m7516,24l7507,36,7501,50,7497,64,7495,80,7497,96,7501,110,7507,124,7516,136,7525,124,7531,110,7535,96,7537,80,7535,64,7531,50,7525,36,7516,24xe" filled="true" fillcolor="#f15a22" stroked="false">
            <v:path arrowok="t"/>
            <v:fill type="solid"/>
            <w10:wrap type="none"/>
          </v:shape>
        </w:pict>
      </w:r>
      <w:r>
        <w:rPr>
          <w:color w:val="231F20"/>
          <w:w w:val="105"/>
          <w:sz w:val="15"/>
        </w:rPr>
        <w:t>A B: 7,786 artículos que tienen por lo menos un autor con metadatos completos</w:t>
      </w:r>
    </w:p>
    <w:p>
      <w:pPr>
        <w:spacing w:after="0" w:line="170" w:lineRule="exact"/>
        <w:jc w:val="left"/>
        <w:rPr>
          <w:sz w:val="15"/>
        </w:rPr>
        <w:sectPr>
          <w:type w:val="continuous"/>
          <w:pgSz w:w="12240" w:h="15840"/>
          <w:pgMar w:top="1500" w:bottom="280" w:left="920" w:right="820"/>
          <w:cols w:num="2" w:equalWidth="0">
            <w:col w:w="5002" w:space="296"/>
            <w:col w:w="5202"/>
          </w:cols>
        </w:sectPr>
      </w:pPr>
    </w:p>
    <w:p>
      <w:pPr>
        <w:pStyle w:val="BodyText"/>
        <w:spacing w:line="249" w:lineRule="exact"/>
        <w:ind w:left="100" w:right="-1"/>
      </w:pPr>
      <w:r>
        <w:rPr>
          <w:color w:val="231F20"/>
          <w:w w:val="95"/>
        </w:rPr>
        <w:t>principal y periférica, véase Guédon, 2001).</w:t>
      </w:r>
    </w:p>
    <w:p>
      <w:pPr>
        <w:pStyle w:val="BodyText"/>
        <w:spacing w:line="261" w:lineRule="auto" w:before="23"/>
        <w:ind w:left="100" w:firstLine="396"/>
        <w:jc w:val="both"/>
      </w:pPr>
      <w:r>
        <w:rPr>
          <w:color w:val="231F20"/>
        </w:rPr>
        <w:t>Para conocer la magnitud de la producción científica por país e institución de adscripción de los </w:t>
      </w:r>
      <w:r>
        <w:rPr>
          <w:color w:val="231F20"/>
          <w:spacing w:val="-3"/>
        </w:rPr>
        <w:t>autores </w:t>
      </w:r>
      <w:r>
        <w:rPr>
          <w:color w:val="231F20"/>
        </w:rPr>
        <w:t>–con- siderando que un </w:t>
      </w:r>
      <w:r>
        <w:rPr>
          <w:color w:val="231F20"/>
          <w:spacing w:val="-2"/>
        </w:rPr>
        <w:t>mismo </w:t>
      </w:r>
      <w:r>
        <w:rPr>
          <w:color w:val="231F20"/>
        </w:rPr>
        <w:t>artículo puede ser firmado por más</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autor</w:t>
      </w:r>
      <w:r>
        <w:rPr>
          <w:color w:val="231F20"/>
          <w:spacing w:val="-19"/>
        </w:rPr>
        <w:t> </w:t>
      </w:r>
      <w:r>
        <w:rPr>
          <w:color w:val="231F20"/>
        </w:rPr>
        <w:t>de</w:t>
      </w:r>
      <w:r>
        <w:rPr>
          <w:color w:val="231F20"/>
          <w:spacing w:val="-19"/>
        </w:rPr>
        <w:t> </w:t>
      </w:r>
      <w:r>
        <w:rPr>
          <w:color w:val="231F20"/>
        </w:rPr>
        <w:t>al</w:t>
      </w:r>
      <w:r>
        <w:rPr>
          <w:color w:val="231F20"/>
          <w:spacing w:val="-19"/>
        </w:rPr>
        <w:t> </w:t>
      </w:r>
      <w:r>
        <w:rPr>
          <w:color w:val="231F20"/>
        </w:rPr>
        <w:t>menos</w:t>
      </w:r>
      <w:r>
        <w:rPr>
          <w:color w:val="231F20"/>
          <w:spacing w:val="-19"/>
        </w:rPr>
        <w:t> </w:t>
      </w:r>
      <w:r>
        <w:rPr>
          <w:color w:val="231F20"/>
        </w:rPr>
        <w:t>dos</w:t>
      </w:r>
      <w:r>
        <w:rPr>
          <w:color w:val="231F20"/>
          <w:spacing w:val="-19"/>
        </w:rPr>
        <w:t> </w:t>
      </w:r>
      <w:r>
        <w:rPr>
          <w:color w:val="231F20"/>
        </w:rPr>
        <w:t>países</w:t>
      </w:r>
      <w:r>
        <w:rPr>
          <w:color w:val="231F20"/>
          <w:spacing w:val="-19"/>
        </w:rPr>
        <w:t> </w:t>
      </w:r>
      <w:r>
        <w:rPr>
          <w:color w:val="231F20"/>
        </w:rPr>
        <w:t>o</w:t>
      </w:r>
      <w:r>
        <w:rPr>
          <w:color w:val="231F20"/>
          <w:spacing w:val="-19"/>
        </w:rPr>
        <w:t> </w:t>
      </w:r>
      <w:r>
        <w:rPr>
          <w:color w:val="231F20"/>
        </w:rPr>
        <w:t>instituciones–,</w:t>
      </w:r>
      <w:r>
        <w:rPr>
          <w:color w:val="231F20"/>
          <w:spacing w:val="-19"/>
        </w:rPr>
        <w:t> </w:t>
      </w:r>
      <w:r>
        <w:rPr>
          <w:color w:val="231F20"/>
        </w:rPr>
        <w:t>se</w:t>
      </w:r>
    </w:p>
    <w:p>
      <w:pPr>
        <w:spacing w:line="170" w:lineRule="exact" w:before="85"/>
        <w:ind w:left="100" w:right="-6" w:firstLine="0"/>
        <w:jc w:val="left"/>
        <w:rPr>
          <w:sz w:val="15"/>
        </w:rPr>
      </w:pPr>
      <w:r>
        <w:rPr/>
        <w:br w:type="column"/>
      </w:r>
      <w:r>
        <w:rPr>
          <w:position w:val="-4"/>
        </w:rPr>
        <w:drawing>
          <wp:inline distT="0" distB="0" distL="0" distR="0">
            <wp:extent cx="97231" cy="110274"/>
            <wp:effectExtent l="0" t="0" r="0" b="0"/>
            <wp:docPr id="165" name="image606.png" descr=""/>
            <wp:cNvGraphicFramePr>
              <a:graphicFrameLocks noChangeAspect="1"/>
            </wp:cNvGraphicFramePr>
            <a:graphic>
              <a:graphicData uri="http://schemas.openxmlformats.org/drawingml/2006/picture">
                <pic:pic>
                  <pic:nvPicPr>
                    <pic:cNvPr id="166" name="image606.png"/>
                    <pic:cNvPicPr/>
                  </pic:nvPicPr>
                  <pic:blipFill>
                    <a:blip r:embed="rId613" cstate="print"/>
                    <a:stretch>
                      <a:fillRect/>
                    </a:stretch>
                  </pic:blipFill>
                  <pic:spPr>
                    <a:xfrm>
                      <a:off x="0" y="0"/>
                      <a:ext cx="97231" cy="110274"/>
                    </a:xfrm>
                    <a:prstGeom prst="rect">
                      <a:avLst/>
                    </a:prstGeom>
                  </pic:spPr>
                </pic:pic>
              </a:graphicData>
            </a:graphic>
          </wp:inline>
        </w:drawing>
      </w:r>
      <w:r>
        <w:rPr>
          <w:position w:val="-4"/>
        </w:rPr>
      </w:r>
      <w:r>
        <w:rPr>
          <w:color w:val="231F20"/>
          <w:w w:val="105"/>
          <w:sz w:val="15"/>
        </w:rPr>
        <w:t>A-B: 137,729 artículos con todos</w:t>
      </w:r>
      <w:r>
        <w:rPr>
          <w:color w:val="231F20"/>
          <w:spacing w:val="-17"/>
          <w:w w:val="105"/>
          <w:sz w:val="15"/>
        </w:rPr>
        <w:t> </w:t>
      </w:r>
      <w:r>
        <w:rPr>
          <w:color w:val="231F20"/>
          <w:w w:val="105"/>
          <w:sz w:val="15"/>
        </w:rPr>
        <w:t>sus</w:t>
      </w:r>
      <w:r>
        <w:rPr>
          <w:color w:val="231F20"/>
          <w:spacing w:val="-17"/>
          <w:w w:val="105"/>
          <w:sz w:val="15"/>
        </w:rPr>
        <w:t> </w:t>
      </w:r>
      <w:r>
        <w:rPr>
          <w:color w:val="231F20"/>
          <w:w w:val="105"/>
          <w:sz w:val="15"/>
        </w:rPr>
        <w:t>autores</w:t>
      </w:r>
      <w:r>
        <w:rPr>
          <w:color w:val="231F20"/>
          <w:spacing w:val="-17"/>
          <w:w w:val="105"/>
          <w:sz w:val="15"/>
        </w:rPr>
        <w:t> </w:t>
      </w:r>
      <w:r>
        <w:rPr>
          <w:color w:val="231F20"/>
          <w:w w:val="105"/>
          <w:sz w:val="15"/>
        </w:rPr>
        <w:t>con</w:t>
      </w:r>
      <w:r>
        <w:rPr>
          <w:color w:val="231F20"/>
          <w:spacing w:val="-17"/>
          <w:w w:val="105"/>
          <w:sz w:val="15"/>
        </w:rPr>
        <w:t> </w:t>
      </w:r>
      <w:r>
        <w:rPr>
          <w:color w:val="231F20"/>
          <w:w w:val="105"/>
          <w:sz w:val="15"/>
        </w:rPr>
        <w:t>metadatos completos</w:t>
      </w:r>
    </w:p>
    <w:p>
      <w:pPr>
        <w:spacing w:line="170" w:lineRule="exact" w:before="85"/>
        <w:ind w:left="100" w:right="434" w:firstLine="215"/>
        <w:jc w:val="left"/>
        <w:rPr>
          <w:sz w:val="15"/>
        </w:rPr>
      </w:pPr>
      <w:r>
        <w:rPr/>
        <w:br w:type="column"/>
      </w:r>
      <w:r>
        <w:rPr>
          <w:color w:val="231F20"/>
          <w:w w:val="105"/>
          <w:sz w:val="15"/>
        </w:rPr>
        <w:t>B-A: 9,317 artículos con todos</w:t>
      </w:r>
      <w:r>
        <w:rPr>
          <w:color w:val="231F20"/>
          <w:spacing w:val="-17"/>
          <w:w w:val="105"/>
          <w:sz w:val="15"/>
        </w:rPr>
        <w:t> </w:t>
      </w:r>
      <w:r>
        <w:rPr>
          <w:color w:val="231F20"/>
          <w:w w:val="105"/>
          <w:sz w:val="15"/>
        </w:rPr>
        <w:t>sus</w:t>
      </w:r>
      <w:r>
        <w:rPr>
          <w:color w:val="231F20"/>
          <w:spacing w:val="-17"/>
          <w:w w:val="105"/>
          <w:sz w:val="15"/>
        </w:rPr>
        <w:t> </w:t>
      </w:r>
      <w:r>
        <w:rPr>
          <w:color w:val="231F20"/>
          <w:w w:val="105"/>
          <w:sz w:val="15"/>
        </w:rPr>
        <w:t>autores</w:t>
      </w:r>
      <w:r>
        <w:rPr>
          <w:color w:val="231F20"/>
          <w:spacing w:val="-17"/>
          <w:w w:val="105"/>
          <w:sz w:val="15"/>
        </w:rPr>
        <w:t> </w:t>
      </w:r>
      <w:r>
        <w:rPr>
          <w:color w:val="231F20"/>
          <w:w w:val="105"/>
          <w:sz w:val="15"/>
        </w:rPr>
        <w:t>con</w:t>
      </w:r>
      <w:r>
        <w:rPr>
          <w:color w:val="231F20"/>
          <w:spacing w:val="-17"/>
          <w:w w:val="105"/>
          <w:sz w:val="15"/>
        </w:rPr>
        <w:t> </w:t>
      </w:r>
      <w:r>
        <w:rPr>
          <w:color w:val="231F20"/>
          <w:w w:val="105"/>
          <w:sz w:val="15"/>
        </w:rPr>
        <w:t>metadatos incompletos</w:t>
      </w:r>
    </w:p>
    <w:p>
      <w:pPr>
        <w:spacing w:after="0" w:line="170" w:lineRule="exact"/>
        <w:jc w:val="left"/>
        <w:rPr>
          <w:sz w:val="15"/>
        </w:rPr>
        <w:sectPr>
          <w:type w:val="continuous"/>
          <w:pgSz w:w="12240" w:h="15840"/>
          <w:pgMar w:top="1500" w:bottom="280" w:left="920" w:right="820"/>
          <w:cols w:num="3" w:equalWidth="0">
            <w:col w:w="5002" w:space="460"/>
            <w:col w:w="2167" w:space="264"/>
            <w:col w:w="2607"/>
          </w:cols>
        </w:sectPr>
      </w:pPr>
    </w:p>
    <w:p>
      <w:pPr>
        <w:pStyle w:val="BodyText"/>
        <w:spacing w:line="261" w:lineRule="auto"/>
        <w:ind w:left="100"/>
        <w:jc w:val="both"/>
      </w:pPr>
      <w:r>
        <w:rPr>
          <w:color w:val="231F20"/>
        </w:rPr>
        <w:t>desagregó el núcleo de artículos de forma que un </w:t>
      </w:r>
      <w:r>
        <w:rPr>
          <w:color w:val="231F20"/>
          <w:spacing w:val="-2"/>
        </w:rPr>
        <w:t>mismo </w:t>
      </w:r>
      <w:r>
        <w:rPr>
          <w:color w:val="231F20"/>
        </w:rPr>
        <w:t>artículo</w:t>
      </w:r>
      <w:r>
        <w:rPr>
          <w:color w:val="231F20"/>
          <w:spacing w:val="-11"/>
        </w:rPr>
        <w:t> </w:t>
      </w:r>
      <w:r>
        <w:rPr>
          <w:color w:val="231F20"/>
        </w:rPr>
        <w:t>sea</w:t>
      </w:r>
      <w:r>
        <w:rPr>
          <w:color w:val="231F20"/>
          <w:spacing w:val="-11"/>
        </w:rPr>
        <w:t> </w:t>
      </w:r>
      <w:r>
        <w:rPr>
          <w:color w:val="231F20"/>
        </w:rPr>
        <w:t>posible</w:t>
      </w:r>
      <w:r>
        <w:rPr>
          <w:color w:val="231F20"/>
          <w:spacing w:val="-11"/>
        </w:rPr>
        <w:t> </w:t>
      </w:r>
      <w:r>
        <w:rPr>
          <w:color w:val="231F20"/>
        </w:rPr>
        <w:t>considerarlo</w:t>
      </w:r>
      <w:r>
        <w:rPr>
          <w:color w:val="231F20"/>
          <w:spacing w:val="-11"/>
        </w:rPr>
        <w:t> </w:t>
      </w:r>
      <w:r>
        <w:rPr>
          <w:color w:val="231F20"/>
        </w:rPr>
        <w:t>tantas</w:t>
      </w:r>
      <w:r>
        <w:rPr>
          <w:color w:val="231F20"/>
          <w:spacing w:val="-11"/>
        </w:rPr>
        <w:t> </w:t>
      </w:r>
      <w:r>
        <w:rPr>
          <w:color w:val="231F20"/>
        </w:rPr>
        <w:t>veces</w:t>
      </w:r>
      <w:r>
        <w:rPr>
          <w:color w:val="231F20"/>
          <w:spacing w:val="-11"/>
        </w:rPr>
        <w:t> </w:t>
      </w:r>
      <w:r>
        <w:rPr>
          <w:color w:val="231F20"/>
        </w:rPr>
        <w:t>como</w:t>
      </w:r>
      <w:r>
        <w:rPr>
          <w:color w:val="231F20"/>
          <w:spacing w:val="-11"/>
        </w:rPr>
        <w:t> </w:t>
      </w:r>
      <w:r>
        <w:rPr>
          <w:color w:val="231F20"/>
        </w:rPr>
        <w:t>países o</w:t>
      </w:r>
      <w:r>
        <w:rPr>
          <w:color w:val="231F20"/>
          <w:spacing w:val="-29"/>
        </w:rPr>
        <w:t> </w:t>
      </w:r>
      <w:r>
        <w:rPr>
          <w:color w:val="231F20"/>
        </w:rPr>
        <w:t>instituciones</w:t>
      </w:r>
      <w:r>
        <w:rPr>
          <w:color w:val="231F20"/>
          <w:spacing w:val="-29"/>
        </w:rPr>
        <w:t> </w:t>
      </w:r>
      <w:r>
        <w:rPr>
          <w:color w:val="231F20"/>
          <w:spacing w:val="-3"/>
        </w:rPr>
        <w:t>diferentes</w:t>
      </w:r>
      <w:r>
        <w:rPr>
          <w:color w:val="231F20"/>
          <w:spacing w:val="-29"/>
        </w:rPr>
        <w:t> </w:t>
      </w:r>
      <w:r>
        <w:rPr>
          <w:color w:val="231F20"/>
        </w:rPr>
        <w:t>lo</w:t>
      </w:r>
      <w:r>
        <w:rPr>
          <w:color w:val="231F20"/>
          <w:spacing w:val="-29"/>
        </w:rPr>
        <w:t> </w:t>
      </w:r>
      <w:r>
        <w:rPr>
          <w:color w:val="231F20"/>
        </w:rPr>
        <w:t>firmen.</w:t>
      </w:r>
      <w:r>
        <w:rPr>
          <w:color w:val="231F20"/>
          <w:spacing w:val="-29"/>
        </w:rPr>
        <w:t> </w:t>
      </w:r>
      <w:r>
        <w:rPr>
          <w:color w:val="231F20"/>
        </w:rPr>
        <w:t>Esta</w:t>
      </w:r>
      <w:r>
        <w:rPr>
          <w:color w:val="231F20"/>
          <w:spacing w:val="-29"/>
        </w:rPr>
        <w:t> </w:t>
      </w:r>
      <w:r>
        <w:rPr>
          <w:color w:val="231F20"/>
        </w:rPr>
        <w:t>situación</w:t>
      </w:r>
      <w:r>
        <w:rPr>
          <w:color w:val="231F20"/>
          <w:spacing w:val="-29"/>
        </w:rPr>
        <w:t> </w:t>
      </w:r>
      <w:r>
        <w:rPr>
          <w:color w:val="231F20"/>
        </w:rPr>
        <w:t>influye</w:t>
      </w:r>
      <w:r>
        <w:rPr>
          <w:color w:val="231F20"/>
          <w:spacing w:val="-29"/>
        </w:rPr>
        <w:t> </w:t>
      </w:r>
      <w:r>
        <w:rPr>
          <w:color w:val="231F20"/>
        </w:rPr>
        <w:t>en los</w:t>
      </w:r>
      <w:r>
        <w:rPr>
          <w:color w:val="231F20"/>
          <w:spacing w:val="-19"/>
        </w:rPr>
        <w:t> </w:t>
      </w:r>
      <w:r>
        <w:rPr>
          <w:color w:val="231F20"/>
        </w:rPr>
        <w:t>totales</w:t>
      </w:r>
      <w:r>
        <w:rPr>
          <w:color w:val="231F20"/>
          <w:spacing w:val="-19"/>
        </w:rPr>
        <w:t> </w:t>
      </w:r>
      <w:r>
        <w:rPr>
          <w:color w:val="231F20"/>
        </w:rPr>
        <w:t>de</w:t>
      </w:r>
      <w:r>
        <w:rPr>
          <w:color w:val="231F20"/>
          <w:spacing w:val="-19"/>
        </w:rPr>
        <w:t> </w:t>
      </w:r>
      <w:r>
        <w:rPr>
          <w:color w:val="231F20"/>
        </w:rPr>
        <w:t>producción</w:t>
      </w:r>
      <w:r>
        <w:rPr>
          <w:color w:val="231F20"/>
          <w:spacing w:val="-19"/>
        </w:rPr>
        <w:t> </w:t>
      </w:r>
      <w:r>
        <w:rPr>
          <w:color w:val="231F20"/>
        </w:rPr>
        <w:t>científica</w:t>
      </w:r>
      <w:r>
        <w:rPr>
          <w:color w:val="231F20"/>
          <w:spacing w:val="-19"/>
        </w:rPr>
        <w:t> </w:t>
      </w:r>
      <w:r>
        <w:rPr>
          <w:color w:val="231F20"/>
        </w:rPr>
        <w:t>por</w:t>
      </w:r>
      <w:r>
        <w:rPr>
          <w:color w:val="231F20"/>
          <w:spacing w:val="-19"/>
        </w:rPr>
        <w:t> </w:t>
      </w:r>
      <w:r>
        <w:rPr>
          <w:color w:val="231F20"/>
          <w:spacing w:val="-3"/>
        </w:rPr>
        <w:t>continente,</w:t>
      </w:r>
      <w:r>
        <w:rPr>
          <w:color w:val="231F20"/>
          <w:spacing w:val="-19"/>
        </w:rPr>
        <w:t> </w:t>
      </w:r>
      <w:r>
        <w:rPr>
          <w:color w:val="231F20"/>
        </w:rPr>
        <w:t>por</w:t>
      </w:r>
      <w:r>
        <w:rPr>
          <w:color w:val="231F20"/>
          <w:spacing w:val="-19"/>
        </w:rPr>
        <w:t> </w:t>
      </w:r>
      <w:r>
        <w:rPr>
          <w:color w:val="231F20"/>
        </w:rPr>
        <w:t>país y</w:t>
      </w:r>
      <w:r>
        <w:rPr>
          <w:color w:val="231F20"/>
          <w:spacing w:val="-15"/>
        </w:rPr>
        <w:t> </w:t>
      </w:r>
      <w:r>
        <w:rPr>
          <w:color w:val="231F20"/>
        </w:rPr>
        <w:t>por</w:t>
      </w:r>
      <w:r>
        <w:rPr>
          <w:color w:val="231F20"/>
          <w:spacing w:val="-15"/>
        </w:rPr>
        <w:t> </w:t>
      </w:r>
      <w:r>
        <w:rPr>
          <w:color w:val="231F20"/>
        </w:rPr>
        <w:t>institución</w:t>
      </w:r>
      <w:r>
        <w:rPr>
          <w:color w:val="231F20"/>
          <w:spacing w:val="-15"/>
        </w:rPr>
        <w:t> </w:t>
      </w:r>
      <w:r>
        <w:rPr>
          <w:color w:val="231F20"/>
        </w:rPr>
        <w:t>mencionados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cuadro</w:t>
      </w:r>
      <w:r>
        <w:rPr>
          <w:color w:val="231F20"/>
          <w:spacing w:val="-15"/>
        </w:rPr>
        <w:t> </w:t>
      </w:r>
      <w:r>
        <w:rPr>
          <w:color w:val="231F20"/>
          <w:w w:val="95"/>
        </w:rPr>
        <w:t>1</w:t>
      </w:r>
      <w:r>
        <w:rPr>
          <w:color w:val="231F20"/>
          <w:spacing w:val="-13"/>
          <w:w w:val="95"/>
        </w:rPr>
        <w:t> </w:t>
      </w:r>
      <w:r>
        <w:rPr>
          <w:color w:val="231F20"/>
        </w:rPr>
        <w:t>para</w:t>
      </w:r>
      <w:r>
        <w:rPr>
          <w:color w:val="231F20"/>
          <w:spacing w:val="-15"/>
        </w:rPr>
        <w:t> </w:t>
      </w:r>
      <w:r>
        <w:rPr>
          <w:color w:val="231F20"/>
        </w:rPr>
        <w:t>el</w:t>
      </w:r>
      <w:r>
        <w:rPr>
          <w:color w:val="231F20"/>
          <w:spacing w:val="-15"/>
        </w:rPr>
        <w:t> </w:t>
      </w:r>
      <w:r>
        <w:rPr>
          <w:color w:val="231F20"/>
        </w:rPr>
        <w:t>perio-</w:t>
      </w:r>
    </w:p>
    <w:p>
      <w:pPr>
        <w:tabs>
          <w:tab w:pos="676" w:val="left" w:leader="none"/>
          <w:tab w:pos="1479" w:val="left" w:leader="none"/>
        </w:tabs>
        <w:spacing w:before="93"/>
        <w:ind w:left="100" w:right="0" w:firstLine="0"/>
        <w:jc w:val="left"/>
        <w:rPr>
          <w:sz w:val="19"/>
        </w:rPr>
      </w:pPr>
      <w:r>
        <w:rPr/>
        <w:br w:type="column"/>
      </w:r>
      <w:r>
        <w:rPr>
          <w:color w:val="FFFFFF"/>
          <w:w w:val="105"/>
          <w:sz w:val="19"/>
        </w:rPr>
        <w:t>A</w:t>
        <w:tab/>
      </w:r>
      <w:r>
        <w:rPr>
          <w:color w:val="FFFFFF"/>
          <w:w w:val="105"/>
          <w:sz w:val="15"/>
        </w:rPr>
        <w:t>A   </w:t>
      </w:r>
      <w:r>
        <w:rPr>
          <w:color w:val="FFFFFF"/>
          <w:spacing w:val="34"/>
          <w:w w:val="105"/>
          <w:sz w:val="15"/>
        </w:rPr>
        <w:t> </w:t>
      </w:r>
      <w:r>
        <w:rPr>
          <w:color w:val="FFFFFF"/>
          <w:w w:val="105"/>
          <w:sz w:val="15"/>
        </w:rPr>
        <w:t>B</w:t>
        <w:tab/>
      </w:r>
      <w:r>
        <w:rPr>
          <w:color w:val="FFFFFF"/>
          <w:w w:val="105"/>
          <w:sz w:val="19"/>
        </w:rPr>
        <w:t>B</w:t>
      </w:r>
    </w:p>
    <w:p>
      <w:pPr>
        <w:spacing w:after="0"/>
        <w:jc w:val="left"/>
        <w:rPr>
          <w:sz w:val="19"/>
        </w:rPr>
        <w:sectPr>
          <w:type w:val="continuous"/>
          <w:pgSz w:w="12240" w:h="15840"/>
          <w:pgMar w:top="1500" w:bottom="280" w:left="920" w:right="820"/>
          <w:cols w:num="2" w:equalWidth="0">
            <w:col w:w="5002" w:space="2068"/>
            <w:col w:w="3430"/>
          </w:cols>
        </w:sectPr>
      </w:pPr>
    </w:p>
    <w:p>
      <w:pPr>
        <w:pStyle w:val="BodyText"/>
        <w:spacing w:line="261" w:lineRule="auto"/>
        <w:ind w:left="100"/>
      </w:pPr>
      <w:r>
        <w:rPr>
          <w:color w:val="231F20"/>
        </w:rPr>
        <w:t>do analizado, ya que convierten el núcleo de artículos en </w:t>
      </w:r>
      <w:r>
        <w:rPr>
          <w:color w:val="231F20"/>
          <w:w w:val="90"/>
        </w:rPr>
        <w:t>153,318 y en 206,335, respectivamente.</w:t>
      </w:r>
    </w:p>
    <w:p>
      <w:pPr>
        <w:spacing w:line="170" w:lineRule="exact" w:before="56"/>
        <w:ind w:left="119" w:right="-18" w:hanging="19"/>
        <w:jc w:val="left"/>
        <w:rPr>
          <w:sz w:val="15"/>
        </w:rPr>
      </w:pPr>
      <w:r>
        <w:rPr/>
        <w:br w:type="column"/>
      </w:r>
      <w:r>
        <w:rPr>
          <w:position w:val="-2"/>
        </w:rPr>
        <w:drawing>
          <wp:inline distT="0" distB="0" distL="0" distR="0">
            <wp:extent cx="110274" cy="110274"/>
            <wp:effectExtent l="0" t="0" r="0" b="0"/>
            <wp:docPr id="167" name="image607.png" descr=""/>
            <wp:cNvGraphicFramePr>
              <a:graphicFrameLocks noChangeAspect="1"/>
            </wp:cNvGraphicFramePr>
            <a:graphic>
              <a:graphicData uri="http://schemas.openxmlformats.org/drawingml/2006/picture">
                <pic:pic>
                  <pic:nvPicPr>
                    <pic:cNvPr id="168" name="image607.png"/>
                    <pic:cNvPicPr/>
                  </pic:nvPicPr>
                  <pic:blipFill>
                    <a:blip r:embed="rId614" cstate="print"/>
                    <a:stretch>
                      <a:fillRect/>
                    </a:stretch>
                  </pic:blipFill>
                  <pic:spPr>
                    <a:xfrm>
                      <a:off x="0" y="0"/>
                      <a:ext cx="110274" cy="110274"/>
                    </a:xfrm>
                    <a:prstGeom prst="rect">
                      <a:avLst/>
                    </a:prstGeom>
                  </pic:spPr>
                </pic:pic>
              </a:graphicData>
            </a:graphic>
          </wp:inline>
        </w:drawing>
      </w:r>
      <w:r>
        <w:rPr>
          <w:position w:val="-2"/>
        </w:rPr>
      </w:r>
      <w:r>
        <w:rPr>
          <w:color w:val="231F20"/>
          <w:w w:val="105"/>
          <w:sz w:val="15"/>
        </w:rPr>
        <w:t>A:</w:t>
      </w:r>
      <w:r>
        <w:rPr>
          <w:color w:val="231F20"/>
          <w:spacing w:val="-20"/>
          <w:w w:val="105"/>
          <w:sz w:val="15"/>
        </w:rPr>
        <w:t> </w:t>
      </w:r>
      <w:r>
        <w:rPr>
          <w:color w:val="231F20"/>
          <w:w w:val="105"/>
          <w:sz w:val="15"/>
        </w:rPr>
        <w:t>145,515</w:t>
      </w:r>
      <w:r>
        <w:rPr>
          <w:color w:val="231F20"/>
          <w:spacing w:val="-20"/>
          <w:w w:val="105"/>
          <w:sz w:val="15"/>
        </w:rPr>
        <w:t> </w:t>
      </w:r>
      <w:r>
        <w:rPr>
          <w:color w:val="231F20"/>
          <w:w w:val="105"/>
          <w:sz w:val="15"/>
        </w:rPr>
        <w:t>artículos</w:t>
      </w:r>
      <w:r>
        <w:rPr>
          <w:color w:val="231F20"/>
          <w:spacing w:val="-20"/>
          <w:w w:val="105"/>
          <w:sz w:val="15"/>
        </w:rPr>
        <w:t> </w:t>
      </w:r>
      <w:r>
        <w:rPr>
          <w:color w:val="231F20"/>
          <w:w w:val="105"/>
          <w:sz w:val="15"/>
        </w:rPr>
        <w:t>con</w:t>
      </w:r>
      <w:r>
        <w:rPr>
          <w:color w:val="231F20"/>
          <w:spacing w:val="-18"/>
          <w:w w:val="105"/>
          <w:sz w:val="15"/>
        </w:rPr>
        <w:t> </w:t>
      </w:r>
      <w:r>
        <w:rPr>
          <w:color w:val="231F20"/>
          <w:w w:val="105"/>
          <w:sz w:val="15"/>
        </w:rPr>
        <w:t>autores</w:t>
      </w:r>
      <w:r>
        <w:rPr>
          <w:color w:val="231F20"/>
          <w:spacing w:val="-2"/>
          <w:sz w:val="15"/>
        </w:rPr>
        <w:t> </w:t>
      </w:r>
      <w:r>
        <w:rPr>
          <w:color w:val="231F20"/>
          <w:w w:val="105"/>
          <w:sz w:val="15"/>
        </w:rPr>
        <w:t>con metadatos</w:t>
      </w:r>
      <w:r>
        <w:rPr>
          <w:color w:val="231F20"/>
          <w:spacing w:val="-24"/>
          <w:w w:val="105"/>
          <w:sz w:val="15"/>
        </w:rPr>
        <w:t> </w:t>
      </w:r>
      <w:r>
        <w:rPr>
          <w:color w:val="231F20"/>
          <w:w w:val="105"/>
          <w:sz w:val="15"/>
        </w:rPr>
        <w:t>completos</w:t>
      </w:r>
    </w:p>
    <w:p>
      <w:pPr>
        <w:spacing w:line="176" w:lineRule="exact" w:before="49"/>
        <w:ind w:left="44" w:right="0" w:firstLine="0"/>
        <w:jc w:val="left"/>
        <w:rPr>
          <w:sz w:val="15"/>
        </w:rPr>
      </w:pPr>
      <w:r>
        <w:rPr/>
        <w:br w:type="column"/>
      </w:r>
      <w:r>
        <w:rPr>
          <w:position w:val="-2"/>
        </w:rPr>
        <w:drawing>
          <wp:inline distT="0" distB="0" distL="0" distR="0">
            <wp:extent cx="110223" cy="110274"/>
            <wp:effectExtent l="0" t="0" r="0" b="0"/>
            <wp:docPr id="169" name="image608.png" descr=""/>
            <wp:cNvGraphicFramePr>
              <a:graphicFrameLocks noChangeAspect="1"/>
            </wp:cNvGraphicFramePr>
            <a:graphic>
              <a:graphicData uri="http://schemas.openxmlformats.org/drawingml/2006/picture">
                <pic:pic>
                  <pic:nvPicPr>
                    <pic:cNvPr id="170" name="image608.png"/>
                    <pic:cNvPicPr/>
                  </pic:nvPicPr>
                  <pic:blipFill>
                    <a:blip r:embed="rId615" cstate="print"/>
                    <a:stretch>
                      <a:fillRect/>
                    </a:stretch>
                  </pic:blipFill>
                  <pic:spPr>
                    <a:xfrm>
                      <a:off x="0" y="0"/>
                      <a:ext cx="110223" cy="110274"/>
                    </a:xfrm>
                    <a:prstGeom prst="rect">
                      <a:avLst/>
                    </a:prstGeom>
                  </pic:spPr>
                </pic:pic>
              </a:graphicData>
            </a:graphic>
          </wp:inline>
        </w:drawing>
      </w:r>
      <w:r>
        <w:rPr>
          <w:position w:val="-2"/>
        </w:rPr>
      </w:r>
      <w:r>
        <w:rPr>
          <w:color w:val="231F20"/>
          <w:sz w:val="15"/>
        </w:rPr>
        <w:t>B: 17,510 artículos con por</w:t>
      </w:r>
      <w:r>
        <w:rPr>
          <w:color w:val="231F20"/>
          <w:spacing w:val="8"/>
          <w:sz w:val="15"/>
        </w:rPr>
        <w:t> </w:t>
      </w:r>
      <w:r>
        <w:rPr>
          <w:color w:val="231F20"/>
          <w:sz w:val="15"/>
        </w:rPr>
        <w:t>lo</w:t>
      </w:r>
    </w:p>
    <w:p>
      <w:pPr>
        <w:spacing w:line="176" w:lineRule="exact" w:before="0"/>
        <w:ind w:left="63" w:right="0" w:firstLine="0"/>
        <w:jc w:val="left"/>
        <w:rPr>
          <w:sz w:val="15"/>
        </w:rPr>
      </w:pPr>
      <w:r>
        <w:rPr>
          <w:color w:val="231F20"/>
          <w:w w:val="105"/>
          <w:sz w:val="15"/>
        </w:rPr>
        <w:t>menos un autor con metadatos incompletos</w:t>
      </w:r>
    </w:p>
    <w:p>
      <w:pPr>
        <w:spacing w:after="0" w:line="176" w:lineRule="exact"/>
        <w:jc w:val="left"/>
        <w:rPr>
          <w:sz w:val="15"/>
        </w:rPr>
        <w:sectPr>
          <w:type w:val="continuous"/>
          <w:pgSz w:w="12240" w:h="15840"/>
          <w:pgMar w:top="1500" w:bottom="280" w:left="920" w:right="820"/>
          <w:cols w:num="3" w:equalWidth="0">
            <w:col w:w="5001" w:space="255"/>
            <w:col w:w="2263" w:space="40"/>
            <w:col w:w="2941"/>
          </w:cols>
        </w:sectPr>
      </w:pPr>
    </w:p>
    <w:p>
      <w:pPr>
        <w:pStyle w:val="BodyText"/>
        <w:spacing w:line="261" w:lineRule="auto"/>
        <w:ind w:left="100" w:firstLine="396"/>
      </w:pPr>
      <w:r>
        <w:rPr>
          <w:color w:val="231F20"/>
        </w:rPr>
        <w:t>Es preciso señalar que, aunque en algunos casos se menciona</w:t>
      </w:r>
      <w:r>
        <w:rPr>
          <w:color w:val="231F20"/>
          <w:spacing w:val="-11"/>
        </w:rPr>
        <w:t> </w:t>
      </w:r>
      <w:r>
        <w:rPr>
          <w:color w:val="231F20"/>
        </w:rPr>
        <w:t>la</w:t>
      </w:r>
      <w:r>
        <w:rPr>
          <w:color w:val="231F20"/>
          <w:spacing w:val="-11"/>
        </w:rPr>
        <w:t> </w:t>
      </w:r>
      <w:r>
        <w:rPr>
          <w:color w:val="231F20"/>
        </w:rPr>
        <w:t>información</w:t>
      </w:r>
      <w:r>
        <w:rPr>
          <w:color w:val="231F20"/>
          <w:spacing w:val="-11"/>
        </w:rPr>
        <w:t> </w:t>
      </w:r>
      <w:r>
        <w:rPr>
          <w:color w:val="231F20"/>
        </w:rPr>
        <w:t>del</w:t>
      </w:r>
      <w:r>
        <w:rPr>
          <w:color w:val="231F20"/>
          <w:spacing w:val="-11"/>
        </w:rPr>
        <w:t> </w:t>
      </w:r>
      <w:r>
        <w:rPr>
          <w:color w:val="231F20"/>
          <w:spacing w:val="-4"/>
        </w:rPr>
        <w:t>autor,</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ofrecen</w:t>
      </w:r>
      <w:r>
        <w:rPr>
          <w:color w:val="231F20"/>
          <w:spacing w:val="-11"/>
        </w:rPr>
        <w:t> </w:t>
      </w:r>
      <w:r>
        <w:rPr>
          <w:color w:val="231F20"/>
        </w:rPr>
        <w:t>los</w:t>
      </w:r>
      <w:r>
        <w:rPr>
          <w:color w:val="231F20"/>
          <w:spacing w:val="-11"/>
        </w:rPr>
        <w:t> </w:t>
      </w:r>
      <w:r>
        <w:rPr>
          <w:color w:val="231F20"/>
          <w:spacing w:val="-3"/>
        </w:rPr>
        <w:t>datos</w:t>
      </w:r>
    </w:p>
    <w:p>
      <w:pPr>
        <w:spacing w:line="160" w:lineRule="exact" w:before="105"/>
        <w:ind w:left="100" w:right="238" w:firstLine="0"/>
        <w:jc w:val="both"/>
        <w:rPr>
          <w:sz w:val="14"/>
        </w:rPr>
      </w:pPr>
      <w:r>
        <w:rPr/>
        <w:br w:type="column"/>
      </w: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both"/>
        <w:rPr>
          <w:sz w:val="14"/>
        </w:rPr>
        <w:sectPr>
          <w:type w:val="continuous"/>
          <w:pgSz w:w="12240" w:h="15840"/>
          <w:pgMar w:top="1500" w:bottom="280" w:left="920" w:right="820"/>
          <w:cols w:num="2" w:equalWidth="0">
            <w:col w:w="5001" w:space="298"/>
            <w:col w:w="5201"/>
          </w:cols>
        </w:sectPr>
      </w:pPr>
    </w:p>
    <w:p>
      <w:pPr>
        <w:tabs>
          <w:tab w:pos="10166" w:val="right" w:leader="none"/>
        </w:tabs>
        <w:spacing w:before="56"/>
        <w:ind w:left="138" w:right="0" w:firstLine="0"/>
        <w:jc w:val="left"/>
        <w:rPr>
          <w:b/>
          <w:sz w:val="18"/>
        </w:rPr>
      </w:pPr>
      <w:r>
        <w:rPr>
          <w:color w:val="231F20"/>
          <w:spacing w:val="10"/>
          <w:w w:val="105"/>
          <w:sz w:val="12"/>
        </w:rPr>
        <w:t>CONSIDERACIONES</w:t>
      </w:r>
      <w:r>
        <w:rPr>
          <w:color w:val="231F20"/>
          <w:spacing w:val="17"/>
          <w:w w:val="105"/>
          <w:sz w:val="12"/>
        </w:rPr>
        <w:t> </w:t>
      </w:r>
      <w:r>
        <w:rPr>
          <w:color w:val="231F20"/>
          <w:spacing w:val="10"/>
          <w:w w:val="105"/>
          <w:sz w:val="12"/>
        </w:rPr>
        <w:t>METODOLÓGICAS</w:t>
      </w:r>
      <w:r>
        <w:rPr>
          <w:b/>
          <w:color w:val="F5821F"/>
          <w:spacing w:val="10"/>
          <w:w w:val="105"/>
          <w:sz w:val="18"/>
        </w:rPr>
        <w:tab/>
      </w:r>
      <w:r>
        <w:rPr>
          <w:b/>
          <w:color w:val="F5821F"/>
          <w:w w:val="105"/>
          <w:sz w:val="18"/>
        </w:rPr>
        <w:t>23</w:t>
      </w:r>
    </w:p>
    <w:p>
      <w:pPr>
        <w:spacing w:after="0"/>
        <w:jc w:val="left"/>
        <w:rPr>
          <w:sz w:val="18"/>
        </w:rPr>
        <w:sectPr>
          <w:pgSz w:w="12240" w:h="15840"/>
          <w:pgMar w:top="580" w:bottom="280" w:left="900" w:right="900"/>
        </w:sectPr>
      </w:pPr>
    </w:p>
    <w:p>
      <w:pPr>
        <w:pStyle w:val="BodyText"/>
        <w:rPr>
          <w:b/>
          <w:sz w:val="20"/>
        </w:rPr>
      </w:pPr>
    </w:p>
    <w:p>
      <w:pPr>
        <w:pStyle w:val="BodyText"/>
        <w:spacing w:before="6"/>
        <w:rPr>
          <w:b/>
          <w:sz w:val="22"/>
        </w:rPr>
      </w:pPr>
    </w:p>
    <w:p>
      <w:pPr>
        <w:pStyle w:val="BodyText"/>
        <w:spacing w:line="261" w:lineRule="auto"/>
        <w:ind w:left="120" w:firstLine="396"/>
        <w:jc w:val="right"/>
      </w:pPr>
      <w:r>
        <w:rPr>
          <w:color w:val="231F20"/>
          <w:spacing w:val="-2"/>
        </w:rPr>
        <w:t>Los</w:t>
      </w:r>
      <w:r>
        <w:rPr>
          <w:color w:val="231F20"/>
          <w:spacing w:val="-23"/>
        </w:rPr>
        <w:t> </w:t>
      </w:r>
      <w:r>
        <w:rPr>
          <w:color w:val="231F20"/>
          <w:spacing w:val="-3"/>
        </w:rPr>
        <w:t>autores</w:t>
      </w:r>
      <w:r>
        <w:rPr>
          <w:color w:val="231F20"/>
          <w:spacing w:val="-23"/>
        </w:rPr>
        <w:t> </w:t>
      </w:r>
      <w:r>
        <w:rPr>
          <w:color w:val="231F20"/>
        </w:rPr>
        <w:t>con</w:t>
      </w:r>
      <w:r>
        <w:rPr>
          <w:color w:val="231F20"/>
          <w:spacing w:val="-23"/>
        </w:rPr>
        <w:t> </w:t>
      </w:r>
      <w:r>
        <w:rPr>
          <w:color w:val="231F20"/>
        </w:rPr>
        <w:t>metadatos</w:t>
      </w:r>
      <w:r>
        <w:rPr>
          <w:color w:val="231F20"/>
          <w:spacing w:val="-23"/>
        </w:rPr>
        <w:t> </w:t>
      </w:r>
      <w:r>
        <w:rPr>
          <w:color w:val="231F20"/>
        </w:rPr>
        <w:t>incompletos</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rPr>
        <w:t>incluyen</w:t>
      </w:r>
      <w:r>
        <w:rPr>
          <w:color w:val="231F20"/>
          <w:w w:val="102"/>
        </w:rPr>
        <w:t> </w:t>
      </w:r>
      <w:r>
        <w:rPr>
          <w:color w:val="231F20"/>
        </w:rPr>
        <w:t>en el </w:t>
      </w:r>
      <w:r>
        <w:rPr>
          <w:color w:val="231F20"/>
          <w:spacing w:val="-3"/>
        </w:rPr>
        <w:t>análisis, </w:t>
      </w:r>
      <w:r>
        <w:rPr>
          <w:color w:val="231F20"/>
        </w:rPr>
        <w:t>por lo que se ven afectados los</w:t>
      </w:r>
      <w:r>
        <w:rPr>
          <w:color w:val="231F20"/>
          <w:spacing w:val="19"/>
        </w:rPr>
        <w:t> </w:t>
      </w:r>
      <w:r>
        <w:rPr>
          <w:color w:val="231F20"/>
        </w:rPr>
        <w:t>patrones</w:t>
      </w:r>
      <w:r>
        <w:rPr>
          <w:color w:val="231F20"/>
          <w:spacing w:val="1"/>
        </w:rPr>
        <w:t> </w:t>
      </w:r>
      <w:r>
        <w:rPr>
          <w:color w:val="231F20"/>
        </w:rPr>
        <w:t>de</w:t>
      </w:r>
      <w:r>
        <w:rPr>
          <w:color w:val="231F20"/>
          <w:w w:val="97"/>
        </w:rPr>
        <w:t> </w:t>
      </w:r>
      <w:r>
        <w:rPr>
          <w:color w:val="231F20"/>
        </w:rPr>
        <w:t>Colaboración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artículos</w:t>
      </w:r>
      <w:r>
        <w:rPr>
          <w:color w:val="231F20"/>
          <w:spacing w:val="-31"/>
        </w:rPr>
        <w:t> </w:t>
      </w:r>
      <w:r>
        <w:rPr>
          <w:color w:val="231F20"/>
        </w:rPr>
        <w:t>cuyas</w:t>
      </w:r>
      <w:r>
        <w:rPr>
          <w:color w:val="231F20"/>
          <w:spacing w:val="-31"/>
        </w:rPr>
        <w:t> </w:t>
      </w:r>
      <w:r>
        <w:rPr>
          <w:color w:val="231F20"/>
        </w:rPr>
        <w:t>revistas</w:t>
      </w:r>
      <w:r>
        <w:rPr>
          <w:color w:val="231F20"/>
          <w:spacing w:val="-31"/>
        </w:rPr>
        <w:t> </w:t>
      </w:r>
      <w:r>
        <w:rPr>
          <w:color w:val="231F20"/>
        </w:rPr>
        <w:t>incurren</w:t>
      </w:r>
      <w:r>
        <w:rPr>
          <w:color w:val="231F20"/>
          <w:spacing w:val="-31"/>
        </w:rPr>
        <w:t> </w:t>
      </w:r>
      <w:r>
        <w:rPr>
          <w:color w:val="231F20"/>
        </w:rPr>
        <w:t>en</w:t>
      </w:r>
      <w:r>
        <w:rPr>
          <w:color w:val="231F20"/>
          <w:spacing w:val="-31"/>
        </w:rPr>
        <w:t> </w:t>
      </w:r>
      <w:r>
        <w:rPr>
          <w:color w:val="231F20"/>
        </w:rPr>
        <w:t>esta</w:t>
      </w:r>
      <w:r>
        <w:rPr>
          <w:color w:val="231F20"/>
          <w:w w:val="94"/>
        </w:rPr>
        <w:t> </w:t>
      </w:r>
      <w:r>
        <w:rPr>
          <w:color w:val="231F20"/>
        </w:rPr>
        <w:t>práctica.</w:t>
      </w:r>
      <w:r>
        <w:rPr>
          <w:color w:val="231F20"/>
          <w:spacing w:val="-20"/>
        </w:rPr>
        <w:t> </w:t>
      </w:r>
      <w:r>
        <w:rPr>
          <w:color w:val="231F20"/>
          <w:spacing w:val="-3"/>
        </w:rPr>
        <w:t>Por</w:t>
      </w:r>
      <w:r>
        <w:rPr>
          <w:color w:val="231F20"/>
          <w:spacing w:val="-20"/>
        </w:rPr>
        <w:t> </w:t>
      </w:r>
      <w:r>
        <w:rPr>
          <w:color w:val="231F20"/>
        </w:rPr>
        <w:t>ejemplo,</w:t>
      </w:r>
      <w:r>
        <w:rPr>
          <w:color w:val="231F20"/>
          <w:spacing w:val="-20"/>
        </w:rPr>
        <w:t> </w:t>
      </w:r>
      <w:r>
        <w:rPr>
          <w:color w:val="231F20"/>
        </w:rPr>
        <w:t>si</w:t>
      </w:r>
      <w:r>
        <w:rPr>
          <w:color w:val="231F20"/>
          <w:spacing w:val="-20"/>
        </w:rPr>
        <w:t> </w:t>
      </w:r>
      <w:r>
        <w:rPr>
          <w:color w:val="231F20"/>
        </w:rPr>
        <w:t>un</w:t>
      </w:r>
      <w:r>
        <w:rPr>
          <w:color w:val="231F20"/>
          <w:spacing w:val="-20"/>
        </w:rPr>
        <w:t> </w:t>
      </w:r>
      <w:r>
        <w:rPr>
          <w:color w:val="231F20"/>
        </w:rPr>
        <w:t>artículo</w:t>
      </w:r>
      <w:r>
        <w:rPr>
          <w:color w:val="231F20"/>
          <w:spacing w:val="-20"/>
        </w:rPr>
        <w:t> </w:t>
      </w:r>
      <w:r>
        <w:rPr>
          <w:color w:val="231F20"/>
        </w:rPr>
        <w:t>lo</w:t>
      </w:r>
      <w:r>
        <w:rPr>
          <w:color w:val="231F20"/>
          <w:spacing w:val="-20"/>
        </w:rPr>
        <w:t> </w:t>
      </w:r>
      <w:r>
        <w:rPr>
          <w:color w:val="231F20"/>
        </w:rPr>
        <w:t>firman</w:t>
      </w:r>
      <w:r>
        <w:rPr>
          <w:color w:val="231F20"/>
          <w:spacing w:val="-20"/>
        </w:rPr>
        <w:t> </w:t>
      </w:r>
      <w:r>
        <w:rPr>
          <w:color w:val="231F20"/>
        </w:rPr>
        <w:t>dos</w:t>
      </w:r>
      <w:r>
        <w:rPr>
          <w:color w:val="231F20"/>
          <w:spacing w:val="-20"/>
        </w:rPr>
        <w:t> </w:t>
      </w:r>
      <w:r>
        <w:rPr>
          <w:color w:val="231F20"/>
        </w:rPr>
        <w:t>autores,</w:t>
      </w:r>
      <w:r>
        <w:rPr>
          <w:color w:val="231F20"/>
          <w:spacing w:val="-20"/>
        </w:rPr>
        <w:t> </w:t>
      </w:r>
      <w:r>
        <w:rPr>
          <w:color w:val="231F20"/>
        </w:rPr>
        <w:t>y</w:t>
      </w:r>
      <w:r>
        <w:rPr>
          <w:color w:val="231F20"/>
          <w:w w:val="97"/>
        </w:rPr>
        <w:t> </w:t>
      </w:r>
      <w:r>
        <w:rPr>
          <w:color w:val="231F20"/>
        </w:rPr>
        <w:t>uno</w:t>
      </w:r>
      <w:r>
        <w:rPr>
          <w:color w:val="231F20"/>
          <w:spacing w:val="-20"/>
        </w:rPr>
        <w:t> </w:t>
      </w:r>
      <w:r>
        <w:rPr>
          <w:color w:val="231F20"/>
        </w:rPr>
        <w:t>de</w:t>
      </w:r>
      <w:r>
        <w:rPr>
          <w:color w:val="231F20"/>
          <w:spacing w:val="-20"/>
        </w:rPr>
        <w:t> </w:t>
      </w:r>
      <w:r>
        <w:rPr>
          <w:color w:val="231F20"/>
        </w:rPr>
        <w:t>ellos</w:t>
      </w:r>
      <w:r>
        <w:rPr>
          <w:color w:val="231F20"/>
          <w:spacing w:val="-20"/>
        </w:rPr>
        <w:t> </w:t>
      </w:r>
      <w:r>
        <w:rPr>
          <w:color w:val="231F20"/>
        </w:rPr>
        <w:t>no</w:t>
      </w:r>
      <w:r>
        <w:rPr>
          <w:color w:val="231F20"/>
          <w:spacing w:val="-20"/>
        </w:rPr>
        <w:t> </w:t>
      </w:r>
      <w:r>
        <w:rPr>
          <w:color w:val="231F20"/>
        </w:rPr>
        <w:t>cuenta</w:t>
      </w:r>
      <w:r>
        <w:rPr>
          <w:color w:val="231F20"/>
          <w:spacing w:val="-20"/>
        </w:rPr>
        <w:t> </w:t>
      </w:r>
      <w:r>
        <w:rPr>
          <w:color w:val="231F20"/>
        </w:rPr>
        <w:t>con</w:t>
      </w:r>
      <w:r>
        <w:rPr>
          <w:color w:val="231F20"/>
          <w:spacing w:val="-20"/>
        </w:rPr>
        <w:t> </w:t>
      </w:r>
      <w:r>
        <w:rPr>
          <w:color w:val="231F20"/>
        </w:rPr>
        <w:t>metadatos</w:t>
      </w:r>
      <w:r>
        <w:rPr>
          <w:color w:val="231F20"/>
          <w:spacing w:val="-20"/>
        </w:rPr>
        <w:t> </w:t>
      </w:r>
      <w:r>
        <w:rPr>
          <w:color w:val="231F20"/>
        </w:rPr>
        <w:t>completos,</w:t>
      </w:r>
      <w:r>
        <w:rPr>
          <w:color w:val="231F20"/>
          <w:spacing w:val="-20"/>
        </w:rPr>
        <w:t> </w:t>
      </w:r>
      <w:r>
        <w:rPr>
          <w:color w:val="231F20"/>
        </w:rPr>
        <w:t>el</w:t>
      </w:r>
      <w:r>
        <w:rPr>
          <w:color w:val="231F20"/>
          <w:spacing w:val="-20"/>
        </w:rPr>
        <w:t> </w:t>
      </w:r>
      <w:r>
        <w:rPr>
          <w:color w:val="231F20"/>
        </w:rPr>
        <w:t>artícu-</w:t>
      </w:r>
      <w:r>
        <w:rPr>
          <w:color w:val="231F20"/>
          <w:w w:val="97"/>
        </w:rPr>
        <w:t> </w:t>
      </w:r>
      <w:r>
        <w:rPr>
          <w:color w:val="231F20"/>
        </w:rPr>
        <w:t>lo será considerado como publicado por un solo</w:t>
      </w:r>
      <w:r>
        <w:rPr>
          <w:color w:val="231F20"/>
          <w:spacing w:val="39"/>
        </w:rPr>
        <w:t> </w:t>
      </w:r>
      <w:r>
        <w:rPr>
          <w:color w:val="231F20"/>
        </w:rPr>
        <w:t>autor</w:t>
      </w:r>
      <w:r>
        <w:rPr>
          <w:color w:val="231F20"/>
          <w:spacing w:val="10"/>
        </w:rPr>
        <w:t> </w:t>
      </w:r>
      <w:r>
        <w:rPr>
          <w:color w:val="231F20"/>
          <w:spacing w:val="-6"/>
        </w:rPr>
        <w:t>y,</w:t>
      </w:r>
      <w:r>
        <w:rPr>
          <w:color w:val="231F20"/>
          <w:w w:val="69"/>
        </w:rPr>
        <w:t> </w:t>
      </w:r>
      <w:r>
        <w:rPr>
          <w:color w:val="231F20"/>
        </w:rPr>
        <w:t>por</w:t>
      </w:r>
      <w:r>
        <w:rPr>
          <w:color w:val="231F20"/>
          <w:spacing w:val="-21"/>
        </w:rPr>
        <w:t> </w:t>
      </w:r>
      <w:r>
        <w:rPr>
          <w:color w:val="231F20"/>
          <w:spacing w:val="-3"/>
        </w:rPr>
        <w:t>tanto,</w:t>
      </w:r>
      <w:r>
        <w:rPr>
          <w:color w:val="231F20"/>
          <w:spacing w:val="-21"/>
        </w:rPr>
        <w:t> </w:t>
      </w:r>
      <w:r>
        <w:rPr>
          <w:color w:val="231F20"/>
        </w:rPr>
        <w:t>clasificado</w:t>
      </w:r>
      <w:r>
        <w:rPr>
          <w:color w:val="231F20"/>
          <w:spacing w:val="-21"/>
        </w:rPr>
        <w:t> </w:t>
      </w:r>
      <w:r>
        <w:rPr>
          <w:color w:val="231F20"/>
        </w:rPr>
        <w:t>como</w:t>
      </w:r>
      <w:r>
        <w:rPr>
          <w:color w:val="231F20"/>
          <w:spacing w:val="-21"/>
        </w:rPr>
        <w:t> </w:t>
      </w:r>
      <w:r>
        <w:rPr>
          <w:color w:val="231F20"/>
        </w:rPr>
        <w:t>“Sin</w:t>
      </w:r>
      <w:r>
        <w:rPr>
          <w:color w:val="231F20"/>
          <w:spacing w:val="-21"/>
        </w:rPr>
        <w:t> </w:t>
      </w:r>
      <w:r>
        <w:rPr>
          <w:color w:val="231F20"/>
          <w:spacing w:val="-3"/>
        </w:rPr>
        <w:t>Colaboración”,</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signi-</w:t>
      </w:r>
      <w:r>
        <w:rPr>
          <w:color w:val="231F20"/>
          <w:w w:val="97"/>
        </w:rPr>
        <w:t> </w:t>
      </w:r>
      <w:r>
        <w:rPr>
          <w:color w:val="231F20"/>
        </w:rPr>
        <w:t>fica</w:t>
      </w:r>
      <w:r>
        <w:rPr>
          <w:color w:val="231F20"/>
          <w:spacing w:val="-21"/>
        </w:rPr>
        <w:t> </w:t>
      </w:r>
      <w:r>
        <w:rPr>
          <w:color w:val="231F20"/>
        </w:rPr>
        <w:t>que</w:t>
      </w:r>
      <w:r>
        <w:rPr>
          <w:color w:val="231F20"/>
          <w:spacing w:val="-21"/>
        </w:rPr>
        <w:t> </w:t>
      </w:r>
      <w:r>
        <w:rPr>
          <w:color w:val="231F20"/>
        </w:rPr>
        <w:t>dicho</w:t>
      </w:r>
      <w:r>
        <w:rPr>
          <w:color w:val="231F20"/>
          <w:spacing w:val="-21"/>
        </w:rPr>
        <w:t> </w:t>
      </w:r>
      <w:r>
        <w:rPr>
          <w:color w:val="231F20"/>
        </w:rPr>
        <w:t>artículo</w:t>
      </w:r>
      <w:r>
        <w:rPr>
          <w:color w:val="231F20"/>
          <w:spacing w:val="-21"/>
        </w:rPr>
        <w:t> </w:t>
      </w:r>
      <w:r>
        <w:rPr>
          <w:color w:val="231F20"/>
        </w:rPr>
        <w:t>no</w:t>
      </w:r>
      <w:r>
        <w:rPr>
          <w:color w:val="231F20"/>
          <w:spacing w:val="-21"/>
        </w:rPr>
        <w:t> </w:t>
      </w:r>
      <w:r>
        <w:rPr>
          <w:color w:val="231F20"/>
        </w:rPr>
        <w:t>se</w:t>
      </w:r>
      <w:r>
        <w:rPr>
          <w:color w:val="231F20"/>
          <w:spacing w:val="-21"/>
        </w:rPr>
        <w:t> </w:t>
      </w:r>
      <w:r>
        <w:rPr>
          <w:color w:val="231F20"/>
        </w:rPr>
        <w:t>contará</w:t>
      </w:r>
      <w:r>
        <w:rPr>
          <w:color w:val="231F20"/>
          <w:spacing w:val="-21"/>
        </w:rPr>
        <w:t> </w:t>
      </w:r>
      <w:r>
        <w:rPr>
          <w:color w:val="231F20"/>
        </w:rPr>
        <w:t>como</w:t>
      </w:r>
      <w:r>
        <w:rPr>
          <w:color w:val="231F20"/>
          <w:spacing w:val="-21"/>
        </w:rPr>
        <w:t> </w:t>
      </w:r>
      <w:r>
        <w:rPr>
          <w:color w:val="231F20"/>
        </w:rPr>
        <w:t>producción</w:t>
      </w:r>
      <w:r>
        <w:rPr>
          <w:color w:val="231F20"/>
          <w:spacing w:val="-21"/>
        </w:rPr>
        <w:t> </w:t>
      </w:r>
      <w:r>
        <w:rPr>
          <w:color w:val="231F20"/>
        </w:rPr>
        <w:t>para</w:t>
      </w:r>
      <w:r>
        <w:rPr>
          <w:color w:val="231F20"/>
          <w:w w:val="94"/>
        </w:rPr>
        <w:t> </w:t>
      </w:r>
      <w:r>
        <w:rPr>
          <w:color w:val="231F20"/>
        </w:rPr>
        <w:t>la</w:t>
      </w:r>
      <w:r>
        <w:rPr>
          <w:color w:val="231F20"/>
          <w:spacing w:val="-32"/>
        </w:rPr>
        <w:t> </w:t>
      </w:r>
      <w:r>
        <w:rPr>
          <w:color w:val="231F20"/>
        </w:rPr>
        <w:t>institución</w:t>
      </w:r>
      <w:r>
        <w:rPr>
          <w:color w:val="231F20"/>
          <w:spacing w:val="-32"/>
        </w:rPr>
        <w:t> </w:t>
      </w:r>
      <w:r>
        <w:rPr>
          <w:color w:val="231F20"/>
        </w:rPr>
        <w:t>o</w:t>
      </w:r>
      <w:r>
        <w:rPr>
          <w:color w:val="231F20"/>
          <w:spacing w:val="-32"/>
        </w:rPr>
        <w:t> </w:t>
      </w:r>
      <w:r>
        <w:rPr>
          <w:color w:val="231F20"/>
        </w:rPr>
        <w:t>país</w:t>
      </w:r>
      <w:r>
        <w:rPr>
          <w:color w:val="231F20"/>
          <w:spacing w:val="-32"/>
        </w:rPr>
        <w:t> </w:t>
      </w:r>
      <w:r>
        <w:rPr>
          <w:color w:val="231F20"/>
        </w:rPr>
        <w:t>cuyo</w:t>
      </w:r>
      <w:r>
        <w:rPr>
          <w:color w:val="231F20"/>
          <w:spacing w:val="-32"/>
        </w:rPr>
        <w:t> </w:t>
      </w:r>
      <w:r>
        <w:rPr>
          <w:color w:val="231F20"/>
        </w:rPr>
        <w:t>autor</w:t>
      </w:r>
      <w:r>
        <w:rPr>
          <w:color w:val="231F20"/>
          <w:spacing w:val="-32"/>
        </w:rPr>
        <w:t> </w:t>
      </w:r>
      <w:r>
        <w:rPr>
          <w:color w:val="231F20"/>
        </w:rPr>
        <w:t>presenta</w:t>
      </w:r>
      <w:r>
        <w:rPr>
          <w:color w:val="231F20"/>
          <w:spacing w:val="-32"/>
        </w:rPr>
        <w:t> </w:t>
      </w:r>
      <w:r>
        <w:rPr>
          <w:color w:val="231F20"/>
          <w:spacing w:val="-3"/>
        </w:rPr>
        <w:t>datos</w:t>
      </w:r>
      <w:r>
        <w:rPr>
          <w:color w:val="231F20"/>
          <w:spacing w:val="-32"/>
        </w:rPr>
        <w:t> </w:t>
      </w:r>
      <w:r>
        <w:rPr>
          <w:color w:val="231F20"/>
        </w:rPr>
        <w:t>incompletos.</w:t>
      </w:r>
      <w:r>
        <w:rPr>
          <w:color w:val="231F20"/>
          <w:position w:val="7"/>
          <w:sz w:val="12"/>
        </w:rPr>
        <w:t>5</w:t>
      </w:r>
      <w:r>
        <w:rPr>
          <w:color w:val="231F20"/>
          <w:w w:val="86"/>
          <w:position w:val="7"/>
          <w:sz w:val="12"/>
        </w:rPr>
        <w:t> </w:t>
      </w:r>
      <w:r>
        <w:rPr>
          <w:color w:val="231F20"/>
        </w:rPr>
        <w:t>En </w:t>
      </w:r>
      <w:r>
        <w:rPr>
          <w:color w:val="231F20"/>
          <w:spacing w:val="-3"/>
        </w:rPr>
        <w:t>resumen, </w:t>
      </w:r>
      <w:r>
        <w:rPr>
          <w:color w:val="231F20"/>
        </w:rPr>
        <w:t>es importante </w:t>
      </w:r>
      <w:r>
        <w:rPr>
          <w:color w:val="231F20"/>
          <w:spacing w:val="-3"/>
        </w:rPr>
        <w:t>subrayar </w:t>
      </w:r>
      <w:r>
        <w:rPr>
          <w:color w:val="231F20"/>
        </w:rPr>
        <w:t>que el</w:t>
      </w:r>
      <w:r>
        <w:rPr>
          <w:color w:val="231F20"/>
          <w:spacing w:val="-21"/>
        </w:rPr>
        <w:t> </w:t>
      </w:r>
      <w:r>
        <w:rPr>
          <w:color w:val="231F20"/>
        </w:rPr>
        <w:t>núcleo</w:t>
      </w:r>
      <w:r>
        <w:rPr>
          <w:color w:val="231F20"/>
          <w:spacing w:val="-4"/>
        </w:rPr>
        <w:t> </w:t>
      </w:r>
      <w:r>
        <w:rPr>
          <w:color w:val="231F20"/>
        </w:rPr>
        <w:t>de</w:t>
      </w:r>
      <w:r>
        <w:rPr>
          <w:color w:val="231F20"/>
          <w:w w:val="97"/>
        </w:rPr>
        <w:t> </w:t>
      </w:r>
      <w:r>
        <w:rPr>
          <w:color w:val="231F20"/>
        </w:rPr>
        <w:t>artículos</w:t>
      </w:r>
      <w:r>
        <w:rPr>
          <w:color w:val="231F20"/>
          <w:spacing w:val="-7"/>
        </w:rPr>
        <w:t> </w:t>
      </w:r>
      <w:r>
        <w:rPr>
          <w:color w:val="231F20"/>
        </w:rPr>
        <w:t>que</w:t>
      </w:r>
      <w:r>
        <w:rPr>
          <w:color w:val="231F20"/>
          <w:spacing w:val="-7"/>
        </w:rPr>
        <w:t> </w:t>
      </w:r>
      <w:r>
        <w:rPr>
          <w:color w:val="231F20"/>
          <w:spacing w:val="-3"/>
        </w:rPr>
        <w:t>conforma</w:t>
      </w:r>
      <w:r>
        <w:rPr>
          <w:color w:val="231F20"/>
          <w:spacing w:val="-7"/>
        </w:rPr>
        <w:t> </w:t>
      </w:r>
      <w:r>
        <w:rPr>
          <w:color w:val="231F20"/>
        </w:rPr>
        <w:t>la</w:t>
      </w:r>
      <w:r>
        <w:rPr>
          <w:color w:val="231F20"/>
          <w:spacing w:val="-7"/>
        </w:rPr>
        <w:t> </w:t>
      </w:r>
      <w:r>
        <w:rPr>
          <w:color w:val="231F20"/>
        </w:rPr>
        <w:t>muestra</w:t>
      </w:r>
      <w:r>
        <w:rPr>
          <w:color w:val="231F20"/>
          <w:spacing w:val="-7"/>
        </w:rPr>
        <w:t> </w:t>
      </w:r>
      <w:r>
        <w:rPr>
          <w:color w:val="231F20"/>
        </w:rPr>
        <w:t>de</w:t>
      </w:r>
      <w:r>
        <w:rPr>
          <w:color w:val="231F20"/>
          <w:spacing w:val="-7"/>
        </w:rPr>
        <w:t> </w:t>
      </w:r>
      <w:r>
        <w:rPr>
          <w:color w:val="231F20"/>
          <w:spacing w:val="-4"/>
        </w:rPr>
        <w:t>análisis</w:t>
      </w:r>
      <w:r>
        <w:rPr>
          <w:color w:val="231F20"/>
          <w:spacing w:val="-7"/>
        </w:rPr>
        <w:t> </w:t>
      </w:r>
      <w:r>
        <w:rPr>
          <w:color w:val="231F20"/>
          <w:spacing w:val="-3"/>
        </w:rPr>
        <w:t>siempre</w:t>
      </w:r>
      <w:r>
        <w:rPr>
          <w:color w:val="231F20"/>
          <w:spacing w:val="-7"/>
        </w:rPr>
        <w:t> </w:t>
      </w:r>
      <w:r>
        <w:rPr>
          <w:color w:val="231F20"/>
        </w:rPr>
        <w:t>será</w:t>
      </w:r>
      <w:r>
        <w:rPr>
          <w:color w:val="231F20"/>
          <w:w w:val="94"/>
        </w:rPr>
        <w:t> </w:t>
      </w:r>
      <w:r>
        <w:rPr>
          <w:color w:val="231F20"/>
        </w:rPr>
        <w:t>de</w:t>
      </w:r>
      <w:r>
        <w:rPr>
          <w:color w:val="231F20"/>
          <w:spacing w:val="-31"/>
        </w:rPr>
        <w:t> </w:t>
      </w:r>
      <w:r>
        <w:rPr>
          <w:color w:val="231F20"/>
          <w:spacing w:val="-4"/>
        </w:rPr>
        <w:t>145,515.</w:t>
      </w:r>
      <w:r>
        <w:rPr>
          <w:color w:val="231F20"/>
          <w:spacing w:val="-31"/>
        </w:rPr>
        <w:t> </w:t>
      </w:r>
      <w:r>
        <w:rPr>
          <w:color w:val="231F20"/>
          <w:spacing w:val="-3"/>
        </w:rPr>
        <w:t>Sin</w:t>
      </w:r>
      <w:r>
        <w:rPr>
          <w:color w:val="231F20"/>
          <w:spacing w:val="-31"/>
        </w:rPr>
        <w:t> </w:t>
      </w:r>
      <w:r>
        <w:rPr>
          <w:color w:val="231F20"/>
          <w:spacing w:val="-3"/>
        </w:rPr>
        <w:t>embargo,</w:t>
      </w:r>
      <w:r>
        <w:rPr>
          <w:color w:val="231F20"/>
          <w:spacing w:val="-31"/>
        </w:rPr>
        <w:t> </w:t>
      </w:r>
      <w:r>
        <w:rPr>
          <w:color w:val="231F20"/>
        </w:rPr>
        <w:t>el</w:t>
      </w:r>
      <w:r>
        <w:rPr>
          <w:color w:val="231F20"/>
          <w:spacing w:val="-31"/>
        </w:rPr>
        <w:t> </w:t>
      </w:r>
      <w:r>
        <w:rPr>
          <w:color w:val="231F20"/>
        </w:rPr>
        <w:t>lector</w:t>
      </w:r>
      <w:r>
        <w:rPr>
          <w:color w:val="231F20"/>
          <w:spacing w:val="-31"/>
        </w:rPr>
        <w:t> </w:t>
      </w:r>
      <w:r>
        <w:rPr>
          <w:color w:val="231F20"/>
        </w:rPr>
        <w:t>deberá</w:t>
      </w:r>
      <w:r>
        <w:rPr>
          <w:color w:val="231F20"/>
          <w:spacing w:val="-31"/>
        </w:rPr>
        <w:t> </w:t>
      </w:r>
      <w:r>
        <w:rPr>
          <w:color w:val="231F20"/>
          <w:spacing w:val="-3"/>
        </w:rPr>
        <w:t>tener</w:t>
      </w:r>
      <w:r>
        <w:rPr>
          <w:color w:val="231F20"/>
          <w:spacing w:val="-31"/>
        </w:rPr>
        <w:t> </w:t>
      </w:r>
      <w:r>
        <w:rPr>
          <w:color w:val="231F20"/>
          <w:spacing w:val="-4"/>
        </w:rPr>
        <w:t>presente</w:t>
      </w:r>
      <w:r>
        <w:rPr>
          <w:color w:val="231F20"/>
          <w:spacing w:val="-31"/>
        </w:rPr>
        <w:t> </w:t>
      </w:r>
      <w:r>
        <w:rPr>
          <w:color w:val="231F20"/>
        </w:rPr>
        <w:t>que</w:t>
      </w:r>
      <w:r>
        <w:rPr>
          <w:color w:val="231F20"/>
          <w:w w:val="97"/>
        </w:rPr>
        <w:t> </w:t>
      </w:r>
      <w:r>
        <w:rPr>
          <w:color w:val="231F20"/>
          <w:spacing w:val="-3"/>
        </w:rPr>
        <w:t>cuando </w:t>
      </w:r>
      <w:r>
        <w:rPr>
          <w:color w:val="231F20"/>
        </w:rPr>
        <w:t>la </w:t>
      </w:r>
      <w:r>
        <w:rPr>
          <w:color w:val="231F20"/>
          <w:spacing w:val="-3"/>
        </w:rPr>
        <w:t>información </w:t>
      </w:r>
      <w:r>
        <w:rPr>
          <w:color w:val="231F20"/>
        </w:rPr>
        <w:t>de los artículos se</w:t>
      </w:r>
      <w:r>
        <w:rPr>
          <w:color w:val="231F20"/>
          <w:spacing w:val="6"/>
        </w:rPr>
        <w:t> </w:t>
      </w:r>
      <w:r>
        <w:rPr>
          <w:color w:val="231F20"/>
          <w:spacing w:val="-3"/>
        </w:rPr>
        <w:t>desagregue</w:t>
      </w:r>
      <w:r>
        <w:rPr>
          <w:color w:val="231F20"/>
          <w:spacing w:val="13"/>
        </w:rPr>
        <w:t> </w:t>
      </w:r>
      <w:r>
        <w:rPr>
          <w:color w:val="231F20"/>
        </w:rPr>
        <w:t>por</w:t>
      </w:r>
      <w:r>
        <w:rPr>
          <w:color w:val="231F20"/>
          <w:spacing w:val="-2"/>
          <w:w w:val="94"/>
        </w:rPr>
        <w:t> </w:t>
      </w:r>
      <w:r>
        <w:rPr>
          <w:color w:val="231F20"/>
          <w:spacing w:val="-3"/>
        </w:rPr>
        <w:t>institución </w:t>
      </w:r>
      <w:r>
        <w:rPr>
          <w:color w:val="231F20"/>
        </w:rPr>
        <w:t>o </w:t>
      </w:r>
      <w:r>
        <w:rPr>
          <w:color w:val="231F20"/>
          <w:spacing w:val="-3"/>
        </w:rPr>
        <w:t>país </w:t>
      </w:r>
      <w:r>
        <w:rPr>
          <w:color w:val="231F20"/>
        </w:rPr>
        <w:t>de </w:t>
      </w:r>
      <w:r>
        <w:rPr>
          <w:color w:val="231F20"/>
          <w:spacing w:val="-3"/>
        </w:rPr>
        <w:t>producción, </w:t>
      </w:r>
      <w:r>
        <w:rPr>
          <w:color w:val="231F20"/>
        </w:rPr>
        <w:t>los </w:t>
      </w:r>
      <w:r>
        <w:rPr>
          <w:color w:val="231F20"/>
          <w:spacing w:val="-3"/>
        </w:rPr>
        <w:t>totales </w:t>
      </w:r>
      <w:r>
        <w:rPr>
          <w:color w:val="231F20"/>
        </w:rPr>
        <w:t>se</w:t>
      </w:r>
      <w:r>
        <w:rPr>
          <w:color w:val="231F20"/>
          <w:spacing w:val="-16"/>
        </w:rPr>
        <w:t> </w:t>
      </w:r>
      <w:r>
        <w:rPr>
          <w:color w:val="231F20"/>
          <w:spacing w:val="-3"/>
        </w:rPr>
        <w:t>ajustarán</w:t>
      </w:r>
      <w:r>
        <w:rPr>
          <w:color w:val="231F20"/>
          <w:spacing w:val="-4"/>
        </w:rPr>
        <w:t> </w:t>
      </w:r>
      <w:r>
        <w:rPr>
          <w:color w:val="231F20"/>
        </w:rPr>
        <w:t>de</w:t>
      </w:r>
      <w:r>
        <w:rPr>
          <w:color w:val="231F20"/>
          <w:w w:val="97"/>
        </w:rPr>
        <w:t> </w:t>
      </w:r>
      <w:r>
        <w:rPr>
          <w:color w:val="231F20"/>
          <w:spacing w:val="-3"/>
        </w:rPr>
        <w:t>forma </w:t>
      </w:r>
      <w:r>
        <w:rPr>
          <w:color w:val="231F20"/>
        </w:rPr>
        <w:t>que un </w:t>
      </w:r>
      <w:r>
        <w:rPr>
          <w:color w:val="231F20"/>
          <w:spacing w:val="-3"/>
        </w:rPr>
        <w:t>mismo </w:t>
      </w:r>
      <w:r>
        <w:rPr>
          <w:color w:val="231F20"/>
        </w:rPr>
        <w:t>artículo se </w:t>
      </w:r>
      <w:r>
        <w:rPr>
          <w:color w:val="231F20"/>
          <w:spacing w:val="-3"/>
        </w:rPr>
        <w:t>contabilizará tantas</w:t>
      </w:r>
      <w:r>
        <w:rPr>
          <w:color w:val="231F20"/>
          <w:spacing w:val="32"/>
        </w:rPr>
        <w:t> </w:t>
      </w:r>
      <w:r>
        <w:rPr>
          <w:color w:val="231F20"/>
          <w:spacing w:val="-3"/>
        </w:rPr>
        <w:t>veces</w:t>
      </w:r>
    </w:p>
    <w:p>
      <w:pPr>
        <w:pStyle w:val="BodyText"/>
        <w:ind w:left="120"/>
      </w:pPr>
      <w:r>
        <w:rPr>
          <w:color w:val="231F20"/>
        </w:rPr>
        <w:t>como instituciones o países aparezcan como firmantes.</w:t>
      </w:r>
    </w:p>
    <w:p>
      <w:pPr>
        <w:pStyle w:val="BodyText"/>
        <w:spacing w:line="261" w:lineRule="auto" w:before="23"/>
        <w:ind w:left="120" w:firstLine="396"/>
        <w:jc w:val="both"/>
      </w:pPr>
      <w:r>
        <w:rPr>
          <w:color w:val="231F20"/>
        </w:rPr>
        <w:t>Para dar </w:t>
      </w:r>
      <w:r>
        <w:rPr>
          <w:color w:val="231F20"/>
          <w:spacing w:val="-2"/>
        </w:rPr>
        <w:t>mayor </w:t>
      </w:r>
      <w:r>
        <w:rPr>
          <w:color w:val="231F20"/>
        </w:rPr>
        <w:t>claridad al respecto, </w:t>
      </w:r>
      <w:r>
        <w:rPr>
          <w:color w:val="231F20"/>
          <w:spacing w:val="-3"/>
        </w:rPr>
        <w:t>consideremos </w:t>
      </w:r>
      <w:r>
        <w:rPr>
          <w:color w:val="231F20"/>
        </w:rPr>
        <w:t>el caso</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artículo</w:t>
      </w:r>
      <w:r>
        <w:rPr>
          <w:color w:val="231F20"/>
          <w:spacing w:val="-14"/>
        </w:rPr>
        <w:t> </w:t>
      </w:r>
      <w:r>
        <w:rPr>
          <w:color w:val="231F20"/>
        </w:rPr>
        <w:t>escrito</w:t>
      </w:r>
      <w:r>
        <w:rPr>
          <w:color w:val="231F20"/>
          <w:spacing w:val="-14"/>
        </w:rPr>
        <w:t> </w:t>
      </w:r>
      <w:r>
        <w:rPr>
          <w:color w:val="231F20"/>
        </w:rPr>
        <w:t>en</w:t>
      </w:r>
      <w:r>
        <w:rPr>
          <w:color w:val="231F20"/>
          <w:spacing w:val="-14"/>
        </w:rPr>
        <w:t> </w:t>
      </w:r>
      <w:r>
        <w:rPr>
          <w:color w:val="231F20"/>
        </w:rPr>
        <w:t>Colaboración</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parti- cipan</w:t>
      </w:r>
      <w:r>
        <w:rPr>
          <w:color w:val="231F20"/>
          <w:spacing w:val="-17"/>
        </w:rPr>
        <w:t> </w:t>
      </w:r>
      <w:r>
        <w:rPr>
          <w:color w:val="231F20"/>
        </w:rPr>
        <w:t>seis</w:t>
      </w:r>
      <w:r>
        <w:rPr>
          <w:color w:val="231F20"/>
          <w:spacing w:val="-17"/>
        </w:rPr>
        <w:t> </w:t>
      </w:r>
      <w:r>
        <w:rPr>
          <w:color w:val="231F20"/>
          <w:spacing w:val="-3"/>
        </w:rPr>
        <w:t>autores</w:t>
      </w:r>
      <w:r>
        <w:rPr>
          <w:color w:val="231F20"/>
          <w:spacing w:val="-17"/>
        </w:rPr>
        <w:t> </w:t>
      </w:r>
      <w:r>
        <w:rPr>
          <w:color w:val="231F20"/>
        </w:rPr>
        <w:t>de</w:t>
      </w:r>
      <w:r>
        <w:rPr>
          <w:color w:val="231F20"/>
          <w:spacing w:val="-17"/>
        </w:rPr>
        <w:t> </w:t>
      </w:r>
      <w:r>
        <w:rPr>
          <w:color w:val="231F20"/>
        </w:rPr>
        <w:t>tres</w:t>
      </w:r>
      <w:r>
        <w:rPr>
          <w:color w:val="231F20"/>
          <w:spacing w:val="-17"/>
        </w:rPr>
        <w:t> </w:t>
      </w:r>
      <w:r>
        <w:rPr>
          <w:color w:val="231F20"/>
        </w:rPr>
        <w:t>instituciones</w:t>
      </w:r>
      <w:r>
        <w:rPr>
          <w:color w:val="231F20"/>
          <w:spacing w:val="-17"/>
        </w:rPr>
        <w:t> </w:t>
      </w:r>
      <w:r>
        <w:rPr>
          <w:color w:val="231F20"/>
          <w:spacing w:val="-3"/>
        </w:rPr>
        <w:t>diferentes</w:t>
      </w:r>
      <w:r>
        <w:rPr>
          <w:color w:val="231F20"/>
          <w:spacing w:val="-17"/>
        </w:rPr>
        <w:t> </w:t>
      </w:r>
      <w:r>
        <w:rPr>
          <w:color w:val="231F20"/>
        </w:rPr>
        <w:t>y</w:t>
      </w:r>
      <w:r>
        <w:rPr>
          <w:color w:val="231F20"/>
          <w:spacing w:val="-17"/>
        </w:rPr>
        <w:t> </w:t>
      </w:r>
      <w:r>
        <w:rPr>
          <w:color w:val="231F20"/>
        </w:rPr>
        <w:t>dos</w:t>
      </w:r>
      <w:r>
        <w:rPr>
          <w:color w:val="231F20"/>
          <w:spacing w:val="-17"/>
        </w:rPr>
        <w:t> </w:t>
      </w:r>
      <w:r>
        <w:rPr>
          <w:color w:val="231F20"/>
        </w:rPr>
        <w:t>paí- ses</w:t>
      </w:r>
      <w:r>
        <w:rPr>
          <w:color w:val="231F20"/>
          <w:spacing w:val="-18"/>
        </w:rPr>
        <w:t> </w:t>
      </w:r>
      <w:r>
        <w:rPr>
          <w:color w:val="231F20"/>
          <w:spacing w:val="-3"/>
        </w:rPr>
        <w:t>distintos</w:t>
      </w:r>
      <w:r>
        <w:rPr>
          <w:color w:val="231F20"/>
          <w:spacing w:val="-18"/>
        </w:rPr>
        <w:t> </w:t>
      </w:r>
      <w:r>
        <w:rPr>
          <w:color w:val="231F20"/>
          <w:spacing w:val="-3"/>
        </w:rPr>
        <w:t>(ejemplo</w:t>
      </w:r>
      <w:r>
        <w:rPr>
          <w:color w:val="231F20"/>
          <w:spacing w:val="-18"/>
        </w:rPr>
        <w:t> </w:t>
      </w:r>
      <w:r>
        <w:rPr>
          <w:color w:val="231F20"/>
          <w:w w:val="95"/>
        </w:rPr>
        <w:t>1</w:t>
      </w:r>
      <w:r>
        <w:rPr>
          <w:color w:val="231F20"/>
          <w:spacing w:val="-16"/>
          <w:w w:val="95"/>
        </w:rPr>
        <w:t> </w:t>
      </w:r>
      <w:r>
        <w:rPr>
          <w:color w:val="231F20"/>
          <w:spacing w:val="-7"/>
        </w:rPr>
        <w:t>(a)).</w:t>
      </w:r>
      <w:r>
        <w:rPr>
          <w:color w:val="231F20"/>
          <w:spacing w:val="-18"/>
        </w:rPr>
        <w:t> </w:t>
      </w:r>
      <w:r>
        <w:rPr>
          <w:color w:val="231F20"/>
        </w:rPr>
        <w:t>En</w:t>
      </w:r>
      <w:r>
        <w:rPr>
          <w:color w:val="231F20"/>
          <w:spacing w:val="-18"/>
        </w:rPr>
        <w:t> </w:t>
      </w:r>
      <w:r>
        <w:rPr>
          <w:color w:val="231F20"/>
        </w:rPr>
        <w:t>este</w:t>
      </w:r>
      <w:r>
        <w:rPr>
          <w:color w:val="231F20"/>
          <w:spacing w:val="-18"/>
        </w:rPr>
        <w:t> </w:t>
      </w:r>
      <w:r>
        <w:rPr>
          <w:color w:val="231F20"/>
        </w:rPr>
        <w:t>caso,</w:t>
      </w:r>
      <w:r>
        <w:rPr>
          <w:color w:val="231F20"/>
          <w:spacing w:val="-18"/>
        </w:rPr>
        <w:t> </w:t>
      </w:r>
      <w:r>
        <w:rPr>
          <w:color w:val="231F20"/>
        </w:rPr>
        <w:t>la</w:t>
      </w:r>
      <w:r>
        <w:rPr>
          <w:color w:val="231F20"/>
          <w:spacing w:val="-18"/>
        </w:rPr>
        <w:t> </w:t>
      </w:r>
      <w:r>
        <w:rPr>
          <w:color w:val="231F20"/>
        </w:rPr>
        <w:t>Colaboración</w:t>
      </w:r>
      <w:r>
        <w:rPr>
          <w:color w:val="231F20"/>
          <w:spacing w:val="-18"/>
        </w:rPr>
        <w:t> </w:t>
      </w:r>
      <w:r>
        <w:rPr>
          <w:color w:val="231F20"/>
        </w:rPr>
        <w:t>se analizaría</w:t>
      </w:r>
      <w:r>
        <w:rPr>
          <w:color w:val="231F20"/>
          <w:spacing w:val="-26"/>
        </w:rPr>
        <w:t> </w:t>
      </w:r>
      <w:r>
        <w:rPr>
          <w:color w:val="231F20"/>
        </w:rPr>
        <w:t>como</w:t>
      </w:r>
      <w:r>
        <w:rPr>
          <w:color w:val="231F20"/>
          <w:spacing w:val="-26"/>
        </w:rPr>
        <w:t> </w:t>
      </w:r>
      <w:r>
        <w:rPr>
          <w:color w:val="231F20"/>
        </w:rPr>
        <w:t>se</w:t>
      </w:r>
      <w:r>
        <w:rPr>
          <w:color w:val="231F20"/>
          <w:spacing w:val="-26"/>
        </w:rPr>
        <w:t> </w:t>
      </w:r>
      <w:r>
        <w:rPr>
          <w:color w:val="231F20"/>
        </w:rPr>
        <w:t>presenta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ejemplo</w:t>
      </w:r>
      <w:r>
        <w:rPr>
          <w:color w:val="231F20"/>
          <w:spacing w:val="-26"/>
        </w:rPr>
        <w:t> </w:t>
      </w:r>
      <w:r>
        <w:rPr>
          <w:color w:val="231F20"/>
          <w:w w:val="95"/>
        </w:rPr>
        <w:t>1</w:t>
      </w:r>
      <w:r>
        <w:rPr>
          <w:color w:val="231F20"/>
          <w:spacing w:val="-23"/>
          <w:w w:val="95"/>
        </w:rPr>
        <w:t> </w:t>
      </w:r>
      <w:r>
        <w:rPr>
          <w:color w:val="231F20"/>
          <w:spacing w:val="-4"/>
        </w:rPr>
        <w:t>(b).</w:t>
      </w:r>
    </w:p>
    <w:p>
      <w:pPr>
        <w:pStyle w:val="BodyText"/>
        <w:rPr>
          <w:sz w:val="20"/>
        </w:rPr>
      </w:pPr>
      <w:r>
        <w:rPr/>
        <w:br w:type="column"/>
      </w:r>
      <w:r>
        <w:rPr>
          <w:sz w:val="20"/>
        </w:rPr>
      </w:r>
    </w:p>
    <w:p>
      <w:pPr>
        <w:pStyle w:val="BodyText"/>
        <w:spacing w:before="11" w:after="1"/>
        <w:rPr>
          <w:sz w:val="25"/>
        </w:rPr>
      </w:pPr>
    </w:p>
    <w:tbl>
      <w:tblPr>
        <w:tblW w:w="0" w:type="auto"/>
        <w:jc w:val="left"/>
        <w:tblInd w:w="1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396"/>
        <w:gridCol w:w="3485"/>
      </w:tblGrid>
      <w:tr>
        <w:trPr>
          <w:trHeight w:val="546" w:hRule="exact"/>
        </w:trPr>
        <w:tc>
          <w:tcPr>
            <w:tcW w:w="4881" w:type="dxa"/>
            <w:gridSpan w:val="2"/>
            <w:shd w:val="clear" w:color="auto" w:fill="FAAA68"/>
          </w:tcPr>
          <w:p>
            <w:pPr>
              <w:pStyle w:val="TableParagraph"/>
              <w:spacing w:before="151"/>
              <w:ind w:left="443"/>
              <w:rPr>
                <w:sz w:val="19"/>
              </w:rPr>
            </w:pPr>
            <w:r>
              <w:rPr>
                <w:b/>
                <w:color w:val="231F20"/>
                <w:sz w:val="20"/>
              </w:rPr>
              <w:t>Ejemplo</w:t>
            </w:r>
            <w:r>
              <w:rPr>
                <w:b/>
                <w:color w:val="231F20"/>
                <w:spacing w:val="-30"/>
                <w:sz w:val="20"/>
              </w:rPr>
              <w:t> </w:t>
            </w:r>
            <w:r>
              <w:rPr>
                <w:b/>
                <w:color w:val="231F20"/>
                <w:sz w:val="20"/>
              </w:rPr>
              <w:t>1</w:t>
            </w:r>
            <w:r>
              <w:rPr>
                <w:b/>
                <w:color w:val="231F20"/>
                <w:spacing w:val="-30"/>
                <w:sz w:val="20"/>
              </w:rPr>
              <w:t> </w:t>
            </w:r>
            <w:r>
              <w:rPr>
                <w:b/>
                <w:color w:val="231F20"/>
                <w:spacing w:val="-3"/>
                <w:sz w:val="20"/>
              </w:rPr>
              <w:t>(b).</w:t>
            </w:r>
            <w:r>
              <w:rPr>
                <w:b/>
                <w:color w:val="231F20"/>
                <w:spacing w:val="-22"/>
                <w:sz w:val="20"/>
              </w:rPr>
              <w:t> </w:t>
            </w:r>
            <w:r>
              <w:rPr>
                <w:color w:val="231F20"/>
                <w:sz w:val="19"/>
              </w:rPr>
              <w:t>Análisis</w:t>
            </w:r>
            <w:r>
              <w:rPr>
                <w:color w:val="231F20"/>
                <w:spacing w:val="-23"/>
                <w:sz w:val="19"/>
              </w:rPr>
              <w:t> </w:t>
            </w:r>
            <w:r>
              <w:rPr>
                <w:color w:val="231F20"/>
                <w:sz w:val="19"/>
              </w:rPr>
              <w:t>del</w:t>
            </w:r>
            <w:r>
              <w:rPr>
                <w:color w:val="231F20"/>
                <w:spacing w:val="-23"/>
                <w:sz w:val="19"/>
              </w:rPr>
              <w:t> </w:t>
            </w:r>
            <w:r>
              <w:rPr>
                <w:color w:val="231F20"/>
                <w:sz w:val="19"/>
              </w:rPr>
              <w:t>artículo</w:t>
            </w:r>
            <w:r>
              <w:rPr>
                <w:color w:val="231F20"/>
                <w:spacing w:val="-23"/>
                <w:sz w:val="19"/>
              </w:rPr>
              <w:t> </w:t>
            </w:r>
            <w:r>
              <w:rPr>
                <w:color w:val="231F20"/>
                <w:sz w:val="19"/>
              </w:rPr>
              <w:t>escrito</w:t>
            </w:r>
            <w:r>
              <w:rPr>
                <w:color w:val="231F20"/>
                <w:spacing w:val="-23"/>
                <w:sz w:val="19"/>
              </w:rPr>
              <w:t> </w:t>
            </w:r>
            <w:r>
              <w:rPr>
                <w:color w:val="231F20"/>
                <w:sz w:val="19"/>
              </w:rPr>
              <w:t>en</w:t>
            </w:r>
            <w:r>
              <w:rPr>
                <w:color w:val="231F20"/>
                <w:spacing w:val="-23"/>
                <w:sz w:val="19"/>
              </w:rPr>
              <w:t> </w:t>
            </w:r>
            <w:r>
              <w:rPr>
                <w:color w:val="231F20"/>
                <w:sz w:val="19"/>
              </w:rPr>
              <w:t>Colaboración</w:t>
            </w:r>
          </w:p>
        </w:tc>
      </w:tr>
      <w:tr>
        <w:trPr>
          <w:trHeight w:val="433" w:hRule="exact"/>
        </w:trPr>
        <w:tc>
          <w:tcPr>
            <w:tcW w:w="1396" w:type="dxa"/>
            <w:shd w:val="clear" w:color="auto" w:fill="FCCAB7"/>
          </w:tcPr>
          <w:p>
            <w:pPr>
              <w:pStyle w:val="TableParagraph"/>
              <w:spacing w:before="91"/>
              <w:ind w:left="113" w:right="246"/>
              <w:rPr>
                <w:sz w:val="20"/>
              </w:rPr>
            </w:pPr>
            <w:r>
              <w:rPr>
                <w:color w:val="231F20"/>
                <w:w w:val="75"/>
                <w:sz w:val="20"/>
              </w:rPr>
              <w:t>Un artículo</w:t>
            </w:r>
          </w:p>
        </w:tc>
        <w:tc>
          <w:tcPr>
            <w:tcW w:w="3485" w:type="dxa"/>
            <w:shd w:val="clear" w:color="auto" w:fill="FCCAB7"/>
          </w:tcPr>
          <w:p>
            <w:pPr>
              <w:pStyle w:val="TableParagraph"/>
              <w:spacing w:before="91"/>
              <w:ind w:left="113"/>
              <w:rPr>
                <w:sz w:val="20"/>
              </w:rPr>
            </w:pPr>
            <w:r>
              <w:rPr>
                <w:color w:val="231F20"/>
                <w:w w:val="75"/>
                <w:sz w:val="20"/>
              </w:rPr>
              <w:t>Que se analiza como artículo escrito en colaboración</w:t>
            </w:r>
          </w:p>
        </w:tc>
      </w:tr>
      <w:tr>
        <w:trPr>
          <w:trHeight w:val="1600" w:hRule="exact"/>
        </w:trPr>
        <w:tc>
          <w:tcPr>
            <w:tcW w:w="1396" w:type="dxa"/>
            <w:shd w:val="clear" w:color="auto" w:fill="F78D33"/>
          </w:tcPr>
          <w:p>
            <w:pPr>
              <w:pStyle w:val="TableParagraph"/>
              <w:spacing w:before="8"/>
              <w:rPr>
                <w:sz w:val="25"/>
              </w:rPr>
            </w:pPr>
          </w:p>
          <w:p>
            <w:pPr>
              <w:pStyle w:val="TableParagraph"/>
              <w:spacing w:line="240" w:lineRule="exact"/>
              <w:ind w:left="113" w:right="246"/>
              <w:rPr>
                <w:sz w:val="20"/>
              </w:rPr>
            </w:pPr>
            <w:r>
              <w:rPr>
                <w:color w:val="FFFFFF"/>
                <w:w w:val="85"/>
                <w:sz w:val="20"/>
              </w:rPr>
              <w:t>Tres instituciones </w:t>
            </w:r>
            <w:r>
              <w:rPr>
                <w:color w:val="FFFFFF"/>
                <w:w w:val="80"/>
                <w:sz w:val="20"/>
              </w:rPr>
              <w:t>que se analizan </w:t>
            </w:r>
            <w:r>
              <w:rPr>
                <w:color w:val="FFFFFF"/>
                <w:w w:val="85"/>
                <w:sz w:val="20"/>
              </w:rPr>
              <w:t>como</w:t>
            </w:r>
          </w:p>
        </w:tc>
        <w:tc>
          <w:tcPr>
            <w:tcW w:w="3485" w:type="dxa"/>
            <w:shd w:val="clear" w:color="auto" w:fill="F78D33"/>
          </w:tcPr>
          <w:p>
            <w:pPr>
              <w:pStyle w:val="TableParagraph"/>
              <w:spacing w:line="242" w:lineRule="exact" w:before="74"/>
              <w:ind w:left="113"/>
              <w:rPr>
                <w:sz w:val="20"/>
              </w:rPr>
            </w:pPr>
            <w:r>
              <w:rPr>
                <w:color w:val="FFFFFF"/>
                <w:w w:val="75"/>
                <w:sz w:val="20"/>
              </w:rPr>
              <w:t>Un artículo publicado</w:t>
            </w:r>
          </w:p>
          <w:p>
            <w:pPr>
              <w:pStyle w:val="TableParagraph"/>
              <w:spacing w:line="240" w:lineRule="exact"/>
              <w:ind w:left="113"/>
              <w:rPr>
                <w:sz w:val="20"/>
              </w:rPr>
            </w:pPr>
            <w:r>
              <w:rPr>
                <w:color w:val="FFFFFF"/>
                <w:w w:val="75"/>
                <w:sz w:val="20"/>
              </w:rPr>
              <w:t>por la Universidad Nacional de Cuyo (Argentina)</w:t>
            </w:r>
          </w:p>
          <w:p>
            <w:pPr>
              <w:pStyle w:val="TableParagraph"/>
              <w:spacing w:line="240" w:lineRule="exact"/>
              <w:ind w:left="113"/>
              <w:rPr>
                <w:sz w:val="20"/>
              </w:rPr>
            </w:pPr>
            <w:r>
              <w:rPr>
                <w:color w:val="FFFFFF"/>
                <w:w w:val="75"/>
                <w:sz w:val="20"/>
              </w:rPr>
              <w:t>Un artículo publicado</w:t>
            </w:r>
          </w:p>
          <w:p>
            <w:pPr>
              <w:pStyle w:val="TableParagraph"/>
              <w:spacing w:line="240" w:lineRule="exact"/>
              <w:ind w:left="113"/>
              <w:rPr>
                <w:sz w:val="20"/>
              </w:rPr>
            </w:pPr>
            <w:r>
              <w:rPr>
                <w:color w:val="FFFFFF"/>
                <w:w w:val="75"/>
                <w:sz w:val="20"/>
              </w:rPr>
              <w:t>por la Universidad Nacional de Quilmes (Argentina)</w:t>
            </w:r>
          </w:p>
          <w:p>
            <w:pPr>
              <w:pStyle w:val="TableParagraph"/>
              <w:spacing w:line="240" w:lineRule="exact"/>
              <w:ind w:left="113"/>
              <w:rPr>
                <w:sz w:val="20"/>
              </w:rPr>
            </w:pPr>
            <w:r>
              <w:rPr>
                <w:color w:val="FFFFFF"/>
                <w:w w:val="75"/>
                <w:sz w:val="20"/>
              </w:rPr>
              <w:t>Un artículo publicado</w:t>
            </w:r>
          </w:p>
          <w:p>
            <w:pPr>
              <w:pStyle w:val="TableParagraph"/>
              <w:spacing w:line="242" w:lineRule="exact"/>
              <w:ind w:left="113"/>
              <w:rPr>
                <w:sz w:val="20"/>
              </w:rPr>
            </w:pPr>
            <w:r>
              <w:rPr>
                <w:color w:val="FFFFFF"/>
                <w:w w:val="75"/>
                <w:sz w:val="20"/>
              </w:rPr>
              <w:t>por la Universidad de los Andes (Venezuela)</w:t>
            </w:r>
          </w:p>
        </w:tc>
      </w:tr>
      <w:tr>
        <w:trPr>
          <w:trHeight w:val="1124" w:hRule="exact"/>
        </w:trPr>
        <w:tc>
          <w:tcPr>
            <w:tcW w:w="1396" w:type="dxa"/>
            <w:shd w:val="clear" w:color="auto" w:fill="FCCAB7"/>
          </w:tcPr>
          <w:p>
            <w:pPr>
              <w:pStyle w:val="TableParagraph"/>
              <w:rPr>
                <w:sz w:val="20"/>
              </w:rPr>
            </w:pPr>
          </w:p>
          <w:p>
            <w:pPr>
              <w:pStyle w:val="TableParagraph"/>
              <w:spacing w:before="9"/>
              <w:rPr>
                <w:sz w:val="15"/>
              </w:rPr>
            </w:pPr>
          </w:p>
          <w:p>
            <w:pPr>
              <w:pStyle w:val="TableParagraph"/>
              <w:ind w:left="113" w:right="246"/>
              <w:rPr>
                <w:sz w:val="20"/>
              </w:rPr>
            </w:pPr>
            <w:r>
              <w:rPr>
                <w:color w:val="231F20"/>
                <w:w w:val="75"/>
                <w:sz w:val="20"/>
              </w:rPr>
              <w:t>Dos países</w:t>
            </w:r>
          </w:p>
        </w:tc>
        <w:tc>
          <w:tcPr>
            <w:tcW w:w="3485" w:type="dxa"/>
            <w:shd w:val="clear" w:color="auto" w:fill="FCCAB7"/>
          </w:tcPr>
          <w:p>
            <w:pPr>
              <w:pStyle w:val="TableParagraph"/>
              <w:spacing w:line="240" w:lineRule="exact" w:before="75"/>
              <w:ind w:left="113" w:right="701"/>
              <w:rPr>
                <w:sz w:val="20"/>
              </w:rPr>
            </w:pPr>
            <w:r>
              <w:rPr>
                <w:color w:val="231F20"/>
                <w:w w:val="75"/>
                <w:sz w:val="20"/>
              </w:rPr>
              <w:t>Un artículo publicado por autores adscritos a instituciones argentinas</w:t>
            </w:r>
          </w:p>
          <w:p>
            <w:pPr>
              <w:pStyle w:val="TableParagraph"/>
              <w:spacing w:line="240" w:lineRule="exact"/>
              <w:ind w:left="113" w:right="701"/>
              <w:rPr>
                <w:sz w:val="20"/>
              </w:rPr>
            </w:pPr>
            <w:r>
              <w:rPr>
                <w:color w:val="231F20"/>
                <w:w w:val="75"/>
                <w:sz w:val="20"/>
              </w:rPr>
              <w:t>Un artículo publicado por autores adscritos a instituciones venezolanas</w:t>
            </w:r>
          </w:p>
        </w:tc>
      </w:tr>
    </w:tbl>
    <w:p>
      <w:pPr>
        <w:spacing w:line="160" w:lineRule="exact" w:before="112"/>
        <w:ind w:left="120" w:right="159"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BodyText"/>
        <w:spacing w:line="261" w:lineRule="auto" w:before="88"/>
        <w:ind w:left="120" w:right="118"/>
        <w:jc w:val="both"/>
      </w:pPr>
      <w:r>
        <w:rPr>
          <w:color w:val="231F20"/>
        </w:rPr>
        <w:t>sidad Nacional de Quilmes </w:t>
      </w:r>
      <w:r>
        <w:rPr>
          <w:color w:val="231F20"/>
          <w:spacing w:val="-4"/>
        </w:rPr>
        <w:t>(</w:t>
      </w:r>
      <w:r>
        <w:rPr>
          <w:color w:val="231F20"/>
          <w:spacing w:val="-4"/>
          <w:sz w:val="14"/>
        </w:rPr>
        <w:t>unq</w:t>
      </w:r>
      <w:r>
        <w:rPr>
          <w:color w:val="231F20"/>
          <w:spacing w:val="-4"/>
        </w:rPr>
        <w:t>) </w:t>
      </w:r>
      <w:r>
        <w:rPr>
          <w:color w:val="231F20"/>
        </w:rPr>
        <w:t>y otro para la Universidad </w:t>
      </w:r>
      <w:r>
        <w:rPr>
          <w:color w:val="231F20"/>
          <w:spacing w:val="-1"/>
          <w:w w:val="103"/>
        </w:rPr>
        <w:t>d</w:t>
      </w:r>
      <w:r>
        <w:rPr>
          <w:color w:val="231F20"/>
          <w:w w:val="97"/>
        </w:rPr>
        <w:t>e</w:t>
      </w:r>
      <w:r>
        <w:rPr>
          <w:color w:val="231F20"/>
          <w:spacing w:val="15"/>
        </w:rPr>
        <w:t> </w:t>
      </w:r>
      <w:r>
        <w:rPr>
          <w:color w:val="231F20"/>
          <w:spacing w:val="-4"/>
          <w:w w:val="106"/>
        </w:rPr>
        <w:t>L</w:t>
      </w:r>
      <w:r>
        <w:rPr>
          <w:color w:val="231F20"/>
          <w:spacing w:val="-2"/>
          <w:w w:val="100"/>
        </w:rPr>
        <w:t>o</w:t>
      </w:r>
      <w:r>
        <w:rPr>
          <w:color w:val="231F20"/>
          <w:w w:val="95"/>
        </w:rPr>
        <w:t>s</w:t>
      </w:r>
      <w:r>
        <w:rPr>
          <w:color w:val="231F20"/>
          <w:spacing w:val="15"/>
        </w:rPr>
        <w:t> </w:t>
      </w:r>
      <w:r>
        <w:rPr>
          <w:color w:val="231F20"/>
          <w:spacing w:val="-2"/>
          <w:w w:val="101"/>
        </w:rPr>
        <w:t>A</w:t>
      </w:r>
      <w:r>
        <w:rPr>
          <w:color w:val="231F20"/>
          <w:spacing w:val="-1"/>
          <w:w w:val="102"/>
        </w:rPr>
        <w:t>n</w:t>
      </w:r>
      <w:r>
        <w:rPr>
          <w:color w:val="231F20"/>
          <w:spacing w:val="-1"/>
          <w:w w:val="103"/>
        </w:rPr>
        <w:t>d</w:t>
      </w:r>
      <w:r>
        <w:rPr>
          <w:color w:val="231F20"/>
          <w:spacing w:val="-2"/>
          <w:w w:val="97"/>
        </w:rPr>
        <w:t>e</w:t>
      </w:r>
      <w:r>
        <w:rPr>
          <w:color w:val="231F20"/>
          <w:w w:val="95"/>
        </w:rPr>
        <w:t>s</w:t>
      </w:r>
      <w:r>
        <w:rPr>
          <w:color w:val="231F20"/>
          <w:spacing w:val="15"/>
        </w:rPr>
        <w:t> </w:t>
      </w:r>
      <w:r>
        <w:rPr>
          <w:color w:val="231F20"/>
          <w:spacing w:val="-9"/>
          <w:w w:val="87"/>
        </w:rPr>
        <w:t>(</w:t>
      </w:r>
      <w:r>
        <w:rPr>
          <w:color w:val="231F20"/>
          <w:spacing w:val="-1"/>
          <w:w w:val="125"/>
          <w:sz w:val="14"/>
        </w:rPr>
        <w:t>u</w:t>
      </w:r>
      <w:r>
        <w:rPr>
          <w:color w:val="231F20"/>
          <w:spacing w:val="2"/>
          <w:w w:val="204"/>
          <w:sz w:val="14"/>
        </w:rPr>
        <w:t>l</w:t>
      </w:r>
      <w:r>
        <w:rPr>
          <w:color w:val="231F20"/>
          <w:spacing w:val="-3"/>
          <w:w w:val="128"/>
          <w:sz w:val="14"/>
        </w:rPr>
        <w:t>a</w:t>
      </w:r>
      <w:r>
        <w:rPr>
          <w:color w:val="231F20"/>
          <w:spacing w:val="-6"/>
          <w:w w:val="87"/>
        </w:rPr>
        <w:t>)</w:t>
      </w:r>
      <w:r>
        <w:rPr>
          <w:color w:val="231F20"/>
          <w:w w:val="69"/>
        </w:rPr>
        <w:t>,</w:t>
      </w:r>
      <w:r>
        <w:rPr>
          <w:color w:val="231F20"/>
          <w:spacing w:val="15"/>
        </w:rPr>
        <w:t> </w:t>
      </w:r>
      <w:r>
        <w:rPr>
          <w:color w:val="231F20"/>
          <w:spacing w:val="-2"/>
          <w:w w:val="102"/>
        </w:rPr>
        <w:t>m</w:t>
      </w:r>
      <w:r>
        <w:rPr>
          <w:color w:val="231F20"/>
          <w:spacing w:val="-1"/>
          <w:w w:val="91"/>
        </w:rPr>
        <w:t>i</w:t>
      </w:r>
      <w:r>
        <w:rPr>
          <w:color w:val="231F20"/>
          <w:spacing w:val="-2"/>
          <w:w w:val="97"/>
        </w:rPr>
        <w:t>e</w:t>
      </w:r>
      <w:r>
        <w:rPr>
          <w:color w:val="231F20"/>
          <w:spacing w:val="-4"/>
          <w:w w:val="102"/>
        </w:rPr>
        <w:t>n</w:t>
      </w:r>
      <w:r>
        <w:rPr>
          <w:color w:val="231F20"/>
          <w:spacing w:val="-1"/>
          <w:w w:val="92"/>
        </w:rPr>
        <w:t>t</w:t>
      </w:r>
      <w:r>
        <w:rPr>
          <w:color w:val="231F20"/>
          <w:w w:val="84"/>
        </w:rPr>
        <w:t>r</w:t>
      </w:r>
      <w:r>
        <w:rPr>
          <w:color w:val="231F20"/>
          <w:spacing w:val="-2"/>
          <w:w w:val="94"/>
        </w:rPr>
        <w:t>a</w:t>
      </w:r>
      <w:r>
        <w:rPr>
          <w:color w:val="231F20"/>
          <w:w w:val="95"/>
        </w:rPr>
        <w:t>s</w:t>
      </w:r>
      <w:r>
        <w:rPr>
          <w:color w:val="231F20"/>
          <w:spacing w:val="15"/>
        </w:rPr>
        <w:t> </w:t>
      </w:r>
      <w:r>
        <w:rPr>
          <w:color w:val="231F20"/>
          <w:spacing w:val="-2"/>
          <w:w w:val="103"/>
        </w:rPr>
        <w:t>q</w:t>
      </w:r>
      <w:r>
        <w:rPr>
          <w:color w:val="231F20"/>
          <w:spacing w:val="-1"/>
          <w:w w:val="101"/>
        </w:rPr>
        <w:t>u</w:t>
      </w:r>
      <w:r>
        <w:rPr>
          <w:color w:val="231F20"/>
          <w:w w:val="97"/>
        </w:rPr>
        <w:t>e</w:t>
      </w:r>
      <w:r>
        <w:rPr>
          <w:color w:val="231F20"/>
          <w:spacing w:val="15"/>
        </w:rPr>
        <w:t> </w:t>
      </w:r>
      <w:r>
        <w:rPr>
          <w:color w:val="231F20"/>
          <w:spacing w:val="-2"/>
          <w:w w:val="94"/>
        </w:rPr>
        <w:t>a</w:t>
      </w:r>
      <w:r>
        <w:rPr>
          <w:color w:val="231F20"/>
          <w:w w:val="92"/>
        </w:rPr>
        <w:t>l</w:t>
      </w:r>
      <w:r>
        <w:rPr>
          <w:color w:val="231F20"/>
          <w:spacing w:val="15"/>
        </w:rPr>
        <w:t> </w:t>
      </w:r>
      <w:r>
        <w:rPr>
          <w:color w:val="231F20"/>
          <w:spacing w:val="-1"/>
          <w:w w:val="103"/>
        </w:rPr>
        <w:t>d</w:t>
      </w:r>
      <w:r>
        <w:rPr>
          <w:color w:val="231F20"/>
          <w:spacing w:val="-2"/>
          <w:w w:val="97"/>
        </w:rPr>
        <w:t>e</w:t>
      </w:r>
      <w:r>
        <w:rPr>
          <w:color w:val="231F20"/>
          <w:w w:val="95"/>
        </w:rPr>
        <w:t>s</w:t>
      </w:r>
      <w:r>
        <w:rPr>
          <w:color w:val="231F20"/>
          <w:spacing w:val="-1"/>
          <w:w w:val="94"/>
        </w:rPr>
        <w:t>a</w:t>
      </w:r>
      <w:r>
        <w:rPr>
          <w:color w:val="231F20"/>
          <w:spacing w:val="-2"/>
          <w:w w:val="115"/>
        </w:rPr>
        <w:t>g</w:t>
      </w:r>
      <w:r>
        <w:rPr>
          <w:color w:val="231F20"/>
          <w:spacing w:val="-4"/>
          <w:w w:val="84"/>
        </w:rPr>
        <w:t>r</w:t>
      </w:r>
      <w:r>
        <w:rPr>
          <w:color w:val="231F20"/>
          <w:spacing w:val="1"/>
          <w:w w:val="97"/>
        </w:rPr>
        <w:t>e</w:t>
      </w:r>
      <w:r>
        <w:rPr>
          <w:color w:val="231F20"/>
          <w:spacing w:val="-2"/>
          <w:w w:val="115"/>
        </w:rPr>
        <w:t>g</w:t>
      </w:r>
      <w:r>
        <w:rPr>
          <w:color w:val="231F20"/>
          <w:spacing w:val="-2"/>
          <w:w w:val="94"/>
        </w:rPr>
        <w:t>a</w:t>
      </w:r>
      <w:r>
        <w:rPr>
          <w:color w:val="231F20"/>
          <w:spacing w:val="-1"/>
          <w:w w:val="84"/>
        </w:rPr>
        <w:t>r</w:t>
      </w:r>
      <w:r>
        <w:rPr>
          <w:color w:val="231F20"/>
          <w:spacing w:val="-1"/>
          <w:w w:val="92"/>
        </w:rPr>
        <w:t>l</w:t>
      </w:r>
      <w:r>
        <w:rPr>
          <w:color w:val="231F20"/>
          <w:w w:val="100"/>
        </w:rPr>
        <w:t>o</w:t>
      </w:r>
      <w:r>
        <w:rPr>
          <w:color w:val="231F20"/>
          <w:spacing w:val="15"/>
        </w:rPr>
        <w:t> </w:t>
      </w:r>
      <w:r>
        <w:rPr>
          <w:color w:val="231F20"/>
          <w:spacing w:val="-1"/>
          <w:w w:val="95"/>
        </w:rPr>
        <w:t>s</w:t>
      </w:r>
      <w:r>
        <w:rPr>
          <w:color w:val="231F20"/>
          <w:spacing w:val="1"/>
          <w:w w:val="97"/>
        </w:rPr>
        <w:t>e</w:t>
      </w:r>
      <w:r>
        <w:rPr>
          <w:color w:val="231F20"/>
          <w:spacing w:val="-2"/>
          <w:w w:val="115"/>
        </w:rPr>
        <w:t>g</w:t>
      </w:r>
      <w:r>
        <w:rPr>
          <w:color w:val="231F20"/>
          <w:spacing w:val="-2"/>
          <w:w w:val="101"/>
        </w:rPr>
        <w:t>ú</w:t>
      </w:r>
      <w:r>
        <w:rPr>
          <w:color w:val="231F20"/>
          <w:w w:val="102"/>
        </w:rPr>
        <w:t>n</w:t>
      </w:r>
      <w:r>
        <w:rPr>
          <w:color w:val="231F20"/>
          <w:spacing w:val="15"/>
        </w:rPr>
        <w:t> </w:t>
      </w:r>
      <w:r>
        <w:rPr>
          <w:color w:val="231F20"/>
          <w:spacing w:val="-2"/>
          <w:w w:val="97"/>
        </w:rPr>
        <w:t>e</w:t>
      </w:r>
      <w:r>
        <w:rPr>
          <w:color w:val="231F20"/>
          <w:w w:val="92"/>
        </w:rPr>
        <w:t>l </w:t>
      </w:r>
      <w:r>
        <w:rPr>
          <w:color w:val="231F20"/>
        </w:rPr>
        <w:t>país</w:t>
      </w:r>
      <w:r>
        <w:rPr>
          <w:color w:val="231F20"/>
          <w:spacing w:val="-23"/>
        </w:rPr>
        <w:t> </w:t>
      </w:r>
      <w:r>
        <w:rPr>
          <w:color w:val="231F20"/>
        </w:rPr>
        <w:t>se</w:t>
      </w:r>
      <w:r>
        <w:rPr>
          <w:color w:val="231F20"/>
          <w:spacing w:val="-23"/>
        </w:rPr>
        <w:t> </w:t>
      </w:r>
      <w:r>
        <w:rPr>
          <w:color w:val="231F20"/>
          <w:spacing w:val="-3"/>
        </w:rPr>
        <w:t>“convierte”</w:t>
      </w:r>
      <w:r>
        <w:rPr>
          <w:color w:val="231F20"/>
          <w:spacing w:val="-23"/>
        </w:rPr>
        <w:t> </w:t>
      </w:r>
      <w:r>
        <w:rPr>
          <w:color w:val="231F20"/>
        </w:rPr>
        <w:t>en</w:t>
      </w:r>
      <w:r>
        <w:rPr>
          <w:color w:val="231F20"/>
          <w:spacing w:val="-23"/>
        </w:rPr>
        <w:t> </w:t>
      </w:r>
      <w:r>
        <w:rPr>
          <w:color w:val="231F20"/>
        </w:rPr>
        <w:t>dos</w:t>
      </w:r>
      <w:r>
        <w:rPr>
          <w:color w:val="231F20"/>
          <w:spacing w:val="-23"/>
        </w:rPr>
        <w:t> </w:t>
      </w:r>
      <w:r>
        <w:rPr>
          <w:color w:val="231F20"/>
        </w:rPr>
        <w:t>artículos</w:t>
      </w:r>
      <w:r>
        <w:rPr>
          <w:color w:val="231F20"/>
          <w:spacing w:val="-23"/>
        </w:rPr>
        <w:t> </w:t>
      </w:r>
      <w:r>
        <w:rPr>
          <w:color w:val="231F20"/>
          <w:spacing w:val="-3"/>
        </w:rPr>
        <w:t>(uno</w:t>
      </w:r>
      <w:r>
        <w:rPr>
          <w:color w:val="231F20"/>
          <w:spacing w:val="-23"/>
        </w:rPr>
        <w:t> </w:t>
      </w:r>
      <w:r>
        <w:rPr>
          <w:color w:val="231F20"/>
        </w:rPr>
        <w:t>asignado</w:t>
      </w:r>
      <w:r>
        <w:rPr>
          <w:color w:val="231F20"/>
          <w:spacing w:val="-23"/>
        </w:rPr>
        <w:t> </w:t>
      </w:r>
      <w:r>
        <w:rPr>
          <w:color w:val="231F20"/>
        </w:rPr>
        <w:t>a</w:t>
      </w:r>
      <w:r>
        <w:rPr>
          <w:color w:val="231F20"/>
          <w:spacing w:val="-23"/>
        </w:rPr>
        <w:t> </w:t>
      </w:r>
      <w:r>
        <w:rPr>
          <w:color w:val="231F20"/>
        </w:rPr>
        <w:t>Argenti- na</w:t>
      </w:r>
      <w:r>
        <w:rPr>
          <w:color w:val="231F20"/>
          <w:spacing w:val="-23"/>
        </w:rPr>
        <w:t> </w:t>
      </w:r>
      <w:r>
        <w:rPr>
          <w:color w:val="231F20"/>
        </w:rPr>
        <w:t>y</w:t>
      </w:r>
      <w:r>
        <w:rPr>
          <w:color w:val="231F20"/>
          <w:spacing w:val="-23"/>
        </w:rPr>
        <w:t> </w:t>
      </w:r>
      <w:r>
        <w:rPr>
          <w:color w:val="231F20"/>
        </w:rPr>
        <w:t>otro</w:t>
      </w:r>
      <w:r>
        <w:rPr>
          <w:color w:val="231F20"/>
          <w:spacing w:val="-23"/>
        </w:rPr>
        <w:t> </w:t>
      </w:r>
      <w:r>
        <w:rPr>
          <w:color w:val="231F20"/>
        </w:rPr>
        <w:t>a</w:t>
      </w:r>
      <w:r>
        <w:rPr>
          <w:color w:val="231F20"/>
          <w:spacing w:val="-23"/>
        </w:rPr>
        <w:t> </w:t>
      </w:r>
      <w:r>
        <w:rPr>
          <w:color w:val="231F20"/>
          <w:spacing w:val="-3"/>
        </w:rPr>
        <w:t>Venezuela).</w:t>
      </w:r>
    </w:p>
    <w:p>
      <w:pPr>
        <w:pStyle w:val="BodyText"/>
        <w:spacing w:line="261" w:lineRule="auto"/>
        <w:ind w:left="120" w:right="118" w:firstLine="396"/>
        <w:jc w:val="both"/>
      </w:pPr>
      <w:r>
        <w:rPr>
          <w:color w:val="231F20"/>
        </w:rPr>
        <w:t>Ahora </w:t>
      </w:r>
      <w:r>
        <w:rPr>
          <w:color w:val="231F20"/>
          <w:spacing w:val="-3"/>
        </w:rPr>
        <w:t>consideremos </w:t>
      </w:r>
      <w:r>
        <w:rPr>
          <w:color w:val="231F20"/>
        </w:rPr>
        <w:t>un caso donde colaboran 16 au- </w:t>
      </w:r>
      <w:r>
        <w:rPr>
          <w:color w:val="231F20"/>
          <w:spacing w:val="-3"/>
        </w:rPr>
        <w:t>tores</w:t>
      </w:r>
      <w:r>
        <w:rPr>
          <w:color w:val="231F20"/>
          <w:spacing w:val="-13"/>
        </w:rPr>
        <w:t> </w:t>
      </w:r>
      <w:r>
        <w:rPr>
          <w:color w:val="231F20"/>
        </w:rPr>
        <w:t>de</w:t>
      </w:r>
      <w:r>
        <w:rPr>
          <w:color w:val="231F20"/>
          <w:spacing w:val="-13"/>
        </w:rPr>
        <w:t> </w:t>
      </w:r>
      <w:r>
        <w:rPr>
          <w:color w:val="231F20"/>
        </w:rPr>
        <w:t>cuatro</w:t>
      </w:r>
      <w:r>
        <w:rPr>
          <w:color w:val="231F20"/>
          <w:spacing w:val="-13"/>
        </w:rPr>
        <w:t> </w:t>
      </w:r>
      <w:r>
        <w:rPr>
          <w:color w:val="231F20"/>
        </w:rPr>
        <w:t>instituciones</w:t>
      </w:r>
      <w:r>
        <w:rPr>
          <w:color w:val="231F20"/>
          <w:spacing w:val="-13"/>
        </w:rPr>
        <w:t> </w:t>
      </w:r>
      <w:r>
        <w:rPr>
          <w:color w:val="231F20"/>
          <w:spacing w:val="-3"/>
        </w:rPr>
        <w:t>diferentes</w:t>
      </w:r>
      <w:r>
        <w:rPr>
          <w:color w:val="231F20"/>
          <w:spacing w:val="-13"/>
        </w:rPr>
        <w:t> </w:t>
      </w:r>
      <w:r>
        <w:rPr>
          <w:color w:val="231F20"/>
        </w:rPr>
        <w:t>y</w:t>
      </w:r>
      <w:r>
        <w:rPr>
          <w:color w:val="231F20"/>
          <w:spacing w:val="-13"/>
        </w:rPr>
        <w:t> </w:t>
      </w:r>
      <w:r>
        <w:rPr>
          <w:color w:val="231F20"/>
        </w:rPr>
        <w:t>tres</w:t>
      </w:r>
      <w:r>
        <w:rPr>
          <w:color w:val="231F20"/>
          <w:spacing w:val="-13"/>
        </w:rPr>
        <w:t> </w:t>
      </w:r>
      <w:r>
        <w:rPr>
          <w:color w:val="231F20"/>
        </w:rPr>
        <w:t>países</w:t>
      </w:r>
      <w:r>
        <w:rPr>
          <w:color w:val="231F20"/>
          <w:spacing w:val="-13"/>
        </w:rPr>
        <w:t> </w:t>
      </w:r>
      <w:r>
        <w:rPr>
          <w:color w:val="231F20"/>
        </w:rPr>
        <w:t>distin- tos, según los </w:t>
      </w:r>
      <w:r>
        <w:rPr>
          <w:color w:val="231F20"/>
          <w:spacing w:val="-3"/>
        </w:rPr>
        <w:t>datos </w:t>
      </w:r>
      <w:r>
        <w:rPr>
          <w:color w:val="231F20"/>
        </w:rPr>
        <w:t>de un artículo publicado en la </w:t>
      </w:r>
      <w:r>
        <w:rPr>
          <w:i/>
          <w:color w:val="231F20"/>
          <w:spacing w:val="-3"/>
        </w:rPr>
        <w:t>Revista </w:t>
      </w:r>
      <w:r>
        <w:rPr>
          <w:i/>
          <w:color w:val="231F20"/>
          <w:w w:val="95"/>
        </w:rPr>
        <w:t>Mexicana</w:t>
      </w:r>
      <w:r>
        <w:rPr>
          <w:i/>
          <w:color w:val="231F20"/>
          <w:spacing w:val="-21"/>
          <w:w w:val="95"/>
        </w:rPr>
        <w:t> </w:t>
      </w:r>
      <w:r>
        <w:rPr>
          <w:i/>
          <w:color w:val="231F20"/>
          <w:w w:val="95"/>
        </w:rPr>
        <w:t>de</w:t>
      </w:r>
      <w:r>
        <w:rPr>
          <w:i/>
          <w:color w:val="231F20"/>
          <w:spacing w:val="-21"/>
          <w:w w:val="95"/>
        </w:rPr>
        <w:t> </w:t>
      </w:r>
      <w:r>
        <w:rPr>
          <w:i/>
          <w:color w:val="231F20"/>
          <w:w w:val="95"/>
        </w:rPr>
        <w:t>Astronomía</w:t>
      </w:r>
      <w:r>
        <w:rPr>
          <w:i/>
          <w:color w:val="231F20"/>
          <w:spacing w:val="-21"/>
          <w:w w:val="95"/>
        </w:rPr>
        <w:t> </w:t>
      </w:r>
      <w:r>
        <w:rPr>
          <w:i/>
          <w:color w:val="231F20"/>
          <w:w w:val="95"/>
        </w:rPr>
        <w:t>y</w:t>
      </w:r>
      <w:r>
        <w:rPr>
          <w:i/>
          <w:color w:val="231F20"/>
          <w:spacing w:val="-21"/>
          <w:w w:val="95"/>
        </w:rPr>
        <w:t> </w:t>
      </w:r>
      <w:r>
        <w:rPr>
          <w:i/>
          <w:color w:val="231F20"/>
          <w:spacing w:val="-3"/>
          <w:w w:val="95"/>
        </w:rPr>
        <w:t>Astrofísica</w:t>
      </w:r>
      <w:r>
        <w:rPr>
          <w:i/>
          <w:color w:val="231F20"/>
          <w:spacing w:val="-20"/>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Universidad</w:t>
      </w:r>
      <w:r>
        <w:rPr>
          <w:color w:val="231F20"/>
          <w:spacing w:val="-16"/>
          <w:w w:val="95"/>
        </w:rPr>
        <w:t> </w:t>
      </w:r>
      <w:r>
        <w:rPr>
          <w:color w:val="231F20"/>
          <w:w w:val="95"/>
        </w:rPr>
        <w:t>Nacio- </w:t>
      </w:r>
      <w:r>
        <w:rPr>
          <w:color w:val="231F20"/>
        </w:rPr>
        <w:t>nal</w:t>
      </w:r>
      <w:r>
        <w:rPr>
          <w:color w:val="231F20"/>
          <w:spacing w:val="-22"/>
        </w:rPr>
        <w:t> </w:t>
      </w:r>
      <w:r>
        <w:rPr>
          <w:color w:val="231F20"/>
        </w:rPr>
        <w:t>Autónoma</w:t>
      </w:r>
      <w:r>
        <w:rPr>
          <w:color w:val="231F20"/>
          <w:spacing w:val="-22"/>
        </w:rPr>
        <w:t> </w:t>
      </w:r>
      <w:r>
        <w:rPr>
          <w:color w:val="231F20"/>
        </w:rPr>
        <w:t>de</w:t>
      </w:r>
      <w:r>
        <w:rPr>
          <w:color w:val="231F20"/>
          <w:spacing w:val="-22"/>
        </w:rPr>
        <w:t> </w:t>
      </w:r>
      <w:r>
        <w:rPr>
          <w:color w:val="231F20"/>
        </w:rPr>
        <w:t>México</w:t>
      </w:r>
      <w:r>
        <w:rPr>
          <w:color w:val="231F20"/>
          <w:spacing w:val="-22"/>
        </w:rPr>
        <w:t> </w:t>
      </w:r>
      <w:r>
        <w:rPr>
          <w:color w:val="231F20"/>
          <w:spacing w:val="-3"/>
        </w:rPr>
        <w:t>(ejemplo</w:t>
      </w:r>
      <w:r>
        <w:rPr>
          <w:color w:val="231F20"/>
          <w:spacing w:val="-22"/>
        </w:rPr>
        <w:t> </w:t>
      </w:r>
      <w:r>
        <w:rPr>
          <w:color w:val="231F20"/>
        </w:rPr>
        <w:t>2</w:t>
      </w:r>
      <w:r>
        <w:rPr>
          <w:color w:val="231F20"/>
          <w:spacing w:val="-22"/>
        </w:rPr>
        <w:t> </w:t>
      </w:r>
      <w:r>
        <w:rPr>
          <w:color w:val="231F20"/>
          <w:spacing w:val="-7"/>
        </w:rPr>
        <w:t>(a)).</w:t>
      </w:r>
    </w:p>
    <w:p>
      <w:pPr>
        <w:spacing w:after="0" w:line="261" w:lineRule="auto"/>
        <w:jc w:val="both"/>
        <w:sectPr>
          <w:type w:val="continuous"/>
          <w:pgSz w:w="12240" w:h="15840"/>
          <w:pgMar w:top="1500" w:bottom="280" w:left="900" w:right="900"/>
          <w:cols w:num="2" w:equalWidth="0">
            <w:col w:w="5023" w:space="275"/>
            <w:col w:w="514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line="160" w:lineRule="exact" w:before="0"/>
        <w:ind w:left="120" w:right="5457" w:firstLine="0"/>
        <w:jc w:val="both"/>
        <w:rPr>
          <w:sz w:val="14"/>
        </w:rPr>
      </w:pPr>
      <w:r>
        <w:rPr/>
        <w:pict>
          <v:shape style="position:absolute;margin-left:51.023602pt;margin-top:-159.564606pt;width:245.7pt;height:154pt;mso-position-horizontal-relative:page;mso-position-vertical-relative:paragraph;z-index:4744" type="#_x0000_t202" filled="false" stroked="false">
            <v:textbox inset="0,0,0,0">
              <w:txbxContent>
                <w:tbl>
                  <w:tblPr>
                    <w:tblW w:w="0" w:type="auto"/>
                    <w:jc w:val="lef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577"/>
                    <w:gridCol w:w="1701"/>
                    <w:gridCol w:w="1606"/>
                  </w:tblGrid>
                  <w:tr>
                    <w:trPr>
                      <w:trHeight w:val="486" w:hRule="exact"/>
                    </w:trPr>
                    <w:tc>
                      <w:tcPr>
                        <w:tcW w:w="4884" w:type="dxa"/>
                        <w:gridSpan w:val="3"/>
                        <w:shd w:val="clear" w:color="auto" w:fill="FAB072"/>
                      </w:tcPr>
                      <w:p>
                        <w:pPr>
                          <w:pStyle w:val="TableParagraph"/>
                          <w:spacing w:before="121"/>
                          <w:ind w:left="443"/>
                          <w:rPr>
                            <w:sz w:val="19"/>
                          </w:rPr>
                        </w:pPr>
                        <w:r>
                          <w:rPr>
                            <w:b/>
                            <w:color w:val="231F20"/>
                            <w:w w:val="95"/>
                            <w:sz w:val="20"/>
                          </w:rPr>
                          <w:t>Ejemplo 1 (a). </w:t>
                        </w:r>
                        <w:r>
                          <w:rPr>
                            <w:color w:val="231F20"/>
                            <w:w w:val="95"/>
                            <w:sz w:val="19"/>
                          </w:rPr>
                          <w:t>Artículo escrito en Colaboración</w:t>
                        </w:r>
                      </w:p>
                    </w:tc>
                  </w:tr>
                  <w:tr>
                    <w:trPr>
                      <w:trHeight w:val="340" w:hRule="exact"/>
                    </w:trPr>
                    <w:tc>
                      <w:tcPr>
                        <w:tcW w:w="1577" w:type="dxa"/>
                        <w:shd w:val="clear" w:color="auto" w:fill="F15A40"/>
                      </w:tcPr>
                      <w:p>
                        <w:pPr>
                          <w:pStyle w:val="TableParagraph"/>
                          <w:spacing w:before="44"/>
                          <w:ind w:left="229" w:right="229"/>
                          <w:jc w:val="center"/>
                          <w:rPr>
                            <w:sz w:val="20"/>
                          </w:rPr>
                        </w:pPr>
                        <w:r>
                          <w:rPr>
                            <w:color w:val="FFFFFF"/>
                            <w:w w:val="75"/>
                            <w:sz w:val="20"/>
                          </w:rPr>
                          <w:t>Autor 1</w:t>
                        </w:r>
                      </w:p>
                    </w:tc>
                    <w:tc>
                      <w:tcPr>
                        <w:tcW w:w="1701" w:type="dxa"/>
                        <w:shd w:val="clear" w:color="auto" w:fill="F15A40"/>
                      </w:tcPr>
                      <w:p>
                        <w:pPr>
                          <w:pStyle w:val="TableParagraph"/>
                          <w:spacing w:before="44"/>
                          <w:ind w:left="613"/>
                          <w:rPr>
                            <w:sz w:val="20"/>
                          </w:rPr>
                        </w:pPr>
                        <w:r>
                          <w:rPr>
                            <w:color w:val="FFFFFF"/>
                            <w:w w:val="75"/>
                            <w:sz w:val="20"/>
                          </w:rPr>
                          <w:t>Autor 2</w:t>
                        </w:r>
                      </w:p>
                    </w:tc>
                    <w:tc>
                      <w:tcPr>
                        <w:tcW w:w="1606" w:type="dxa"/>
                        <w:shd w:val="clear" w:color="auto" w:fill="F15A40"/>
                      </w:tcPr>
                      <w:p>
                        <w:pPr>
                          <w:pStyle w:val="TableParagraph"/>
                          <w:spacing w:before="44"/>
                          <w:ind w:left="164" w:right="164"/>
                          <w:jc w:val="center"/>
                          <w:rPr>
                            <w:sz w:val="20"/>
                          </w:rPr>
                        </w:pPr>
                        <w:r>
                          <w:rPr>
                            <w:color w:val="FFFFFF"/>
                            <w:w w:val="75"/>
                            <w:sz w:val="20"/>
                          </w:rPr>
                          <w:t>Autor 3</w:t>
                        </w:r>
                      </w:p>
                    </w:tc>
                  </w:tr>
                  <w:tr>
                    <w:trPr>
                      <w:trHeight w:val="982" w:hRule="exact"/>
                    </w:trPr>
                    <w:tc>
                      <w:tcPr>
                        <w:tcW w:w="1577" w:type="dxa"/>
                        <w:shd w:val="clear" w:color="auto" w:fill="FCCAB7"/>
                      </w:tcPr>
                      <w:p>
                        <w:pPr>
                          <w:pStyle w:val="TableParagraph"/>
                          <w:spacing w:line="240" w:lineRule="exact" w:before="124"/>
                          <w:ind w:left="231" w:right="229"/>
                          <w:jc w:val="center"/>
                          <w:rPr>
                            <w:sz w:val="20"/>
                          </w:rPr>
                        </w:pPr>
                        <w:r>
                          <w:rPr>
                            <w:color w:val="231F20"/>
                            <w:w w:val="85"/>
                            <w:sz w:val="20"/>
                          </w:rPr>
                          <w:t>Universidad </w:t>
                        </w:r>
                        <w:r>
                          <w:rPr>
                            <w:color w:val="231F20"/>
                            <w:w w:val="75"/>
                            <w:sz w:val="20"/>
                          </w:rPr>
                          <w:t>Nacional de Cuyo </w:t>
                        </w:r>
                        <w:r>
                          <w:rPr>
                            <w:color w:val="231F20"/>
                            <w:w w:val="85"/>
                            <w:sz w:val="20"/>
                          </w:rPr>
                          <w:t>Argentina</w:t>
                        </w:r>
                      </w:p>
                    </w:tc>
                    <w:tc>
                      <w:tcPr>
                        <w:tcW w:w="1701" w:type="dxa"/>
                        <w:shd w:val="clear" w:color="auto" w:fill="FCCAB7"/>
                      </w:tcPr>
                      <w:p>
                        <w:pPr>
                          <w:pStyle w:val="TableParagraph"/>
                          <w:spacing w:line="240" w:lineRule="exact" w:before="124"/>
                          <w:ind w:left="213" w:right="212"/>
                          <w:jc w:val="center"/>
                          <w:rPr>
                            <w:sz w:val="20"/>
                          </w:rPr>
                        </w:pPr>
                        <w:r>
                          <w:rPr>
                            <w:color w:val="231F20"/>
                            <w:w w:val="85"/>
                            <w:sz w:val="20"/>
                          </w:rPr>
                          <w:t>Universidad </w:t>
                        </w:r>
                        <w:r>
                          <w:rPr>
                            <w:color w:val="231F20"/>
                            <w:w w:val="75"/>
                            <w:sz w:val="20"/>
                          </w:rPr>
                          <w:t>Nacional de Quilmes </w:t>
                        </w:r>
                        <w:r>
                          <w:rPr>
                            <w:color w:val="231F20"/>
                            <w:w w:val="85"/>
                            <w:sz w:val="20"/>
                          </w:rPr>
                          <w:t>Argentina</w:t>
                        </w:r>
                      </w:p>
                    </w:tc>
                    <w:tc>
                      <w:tcPr>
                        <w:tcW w:w="1606" w:type="dxa"/>
                        <w:shd w:val="clear" w:color="auto" w:fill="FCCAB7"/>
                      </w:tcPr>
                      <w:p>
                        <w:pPr>
                          <w:pStyle w:val="TableParagraph"/>
                          <w:spacing w:line="240" w:lineRule="exact" w:before="124"/>
                          <w:ind w:left="165" w:right="164"/>
                          <w:jc w:val="center"/>
                          <w:rPr>
                            <w:sz w:val="20"/>
                          </w:rPr>
                        </w:pPr>
                        <w:r>
                          <w:rPr>
                            <w:color w:val="231F20"/>
                            <w:w w:val="85"/>
                            <w:sz w:val="20"/>
                          </w:rPr>
                          <w:t>Universidad </w:t>
                        </w:r>
                        <w:r>
                          <w:rPr>
                            <w:color w:val="231F20"/>
                            <w:w w:val="75"/>
                            <w:sz w:val="20"/>
                          </w:rPr>
                          <w:t>Nacional de Quilmes </w:t>
                        </w:r>
                        <w:r>
                          <w:rPr>
                            <w:color w:val="231F20"/>
                            <w:w w:val="85"/>
                            <w:sz w:val="20"/>
                          </w:rPr>
                          <w:t>Argentina</w:t>
                        </w:r>
                      </w:p>
                    </w:tc>
                  </w:tr>
                  <w:tr>
                    <w:trPr>
                      <w:trHeight w:val="340" w:hRule="exact"/>
                    </w:trPr>
                    <w:tc>
                      <w:tcPr>
                        <w:tcW w:w="1577" w:type="dxa"/>
                        <w:shd w:val="clear" w:color="auto" w:fill="F15A40"/>
                      </w:tcPr>
                      <w:p>
                        <w:pPr>
                          <w:pStyle w:val="TableParagraph"/>
                          <w:spacing w:before="44"/>
                          <w:ind w:left="229" w:right="229"/>
                          <w:jc w:val="center"/>
                          <w:rPr>
                            <w:sz w:val="20"/>
                          </w:rPr>
                        </w:pPr>
                        <w:r>
                          <w:rPr>
                            <w:color w:val="FFFFFF"/>
                            <w:w w:val="75"/>
                            <w:sz w:val="20"/>
                          </w:rPr>
                          <w:t>Autor 4</w:t>
                        </w:r>
                      </w:p>
                    </w:tc>
                    <w:tc>
                      <w:tcPr>
                        <w:tcW w:w="1701" w:type="dxa"/>
                        <w:shd w:val="clear" w:color="auto" w:fill="F15A40"/>
                      </w:tcPr>
                      <w:p>
                        <w:pPr>
                          <w:pStyle w:val="TableParagraph"/>
                          <w:spacing w:before="44"/>
                          <w:ind w:left="613"/>
                          <w:rPr>
                            <w:sz w:val="20"/>
                          </w:rPr>
                        </w:pPr>
                        <w:r>
                          <w:rPr>
                            <w:color w:val="FFFFFF"/>
                            <w:w w:val="75"/>
                            <w:sz w:val="20"/>
                          </w:rPr>
                          <w:t>Autor 5</w:t>
                        </w:r>
                      </w:p>
                    </w:tc>
                    <w:tc>
                      <w:tcPr>
                        <w:tcW w:w="1606" w:type="dxa"/>
                        <w:shd w:val="clear" w:color="auto" w:fill="F15A40"/>
                      </w:tcPr>
                      <w:p>
                        <w:pPr>
                          <w:pStyle w:val="TableParagraph"/>
                          <w:spacing w:before="44"/>
                          <w:ind w:left="164" w:right="164"/>
                          <w:jc w:val="center"/>
                          <w:rPr>
                            <w:sz w:val="20"/>
                          </w:rPr>
                        </w:pPr>
                        <w:r>
                          <w:rPr>
                            <w:color w:val="FFFFFF"/>
                            <w:w w:val="75"/>
                            <w:sz w:val="20"/>
                          </w:rPr>
                          <w:t>Autor 6</w:t>
                        </w:r>
                      </w:p>
                    </w:tc>
                  </w:tr>
                  <w:tr>
                    <w:trPr>
                      <w:trHeight w:val="911" w:hRule="exact"/>
                    </w:trPr>
                    <w:tc>
                      <w:tcPr>
                        <w:tcW w:w="1577" w:type="dxa"/>
                        <w:shd w:val="clear" w:color="auto" w:fill="FCCAB7"/>
                      </w:tcPr>
                      <w:p>
                        <w:pPr>
                          <w:pStyle w:val="TableParagraph"/>
                          <w:spacing w:line="240" w:lineRule="exact" w:before="89"/>
                          <w:ind w:left="392" w:right="391" w:firstLine="19"/>
                          <w:jc w:val="both"/>
                          <w:rPr>
                            <w:sz w:val="20"/>
                          </w:rPr>
                        </w:pPr>
                        <w:r>
                          <w:rPr>
                            <w:color w:val="231F20"/>
                            <w:w w:val="75"/>
                            <w:sz w:val="20"/>
                          </w:rPr>
                          <w:t>Universidad </w:t>
                        </w:r>
                        <w:r>
                          <w:rPr>
                            <w:color w:val="231F20"/>
                            <w:w w:val="80"/>
                            <w:sz w:val="20"/>
                          </w:rPr>
                          <w:t>de</w:t>
                        </w:r>
                        <w:r>
                          <w:rPr>
                            <w:color w:val="231F20"/>
                            <w:spacing w:val="-26"/>
                            <w:w w:val="80"/>
                            <w:sz w:val="20"/>
                          </w:rPr>
                          <w:t> </w:t>
                        </w:r>
                        <w:r>
                          <w:rPr>
                            <w:color w:val="231F20"/>
                            <w:w w:val="80"/>
                            <w:sz w:val="20"/>
                          </w:rPr>
                          <w:t>los</w:t>
                        </w:r>
                        <w:r>
                          <w:rPr>
                            <w:color w:val="231F20"/>
                            <w:spacing w:val="-26"/>
                            <w:w w:val="80"/>
                            <w:sz w:val="20"/>
                          </w:rPr>
                          <w:t> </w:t>
                        </w:r>
                        <w:r>
                          <w:rPr>
                            <w:color w:val="231F20"/>
                            <w:w w:val="80"/>
                            <w:sz w:val="20"/>
                          </w:rPr>
                          <w:t>Andes </w:t>
                        </w:r>
                        <w:r>
                          <w:rPr>
                            <w:color w:val="231F20"/>
                            <w:w w:val="85"/>
                            <w:sz w:val="20"/>
                          </w:rPr>
                          <w:t>Venezuela</w:t>
                        </w:r>
                      </w:p>
                    </w:tc>
                    <w:tc>
                      <w:tcPr>
                        <w:tcW w:w="1701" w:type="dxa"/>
                        <w:shd w:val="clear" w:color="auto" w:fill="FCCAB7"/>
                      </w:tcPr>
                      <w:p>
                        <w:pPr>
                          <w:pStyle w:val="TableParagraph"/>
                          <w:spacing w:line="240" w:lineRule="exact" w:before="89"/>
                          <w:ind w:left="454" w:right="452" w:firstLine="19"/>
                          <w:jc w:val="both"/>
                          <w:rPr>
                            <w:sz w:val="20"/>
                          </w:rPr>
                        </w:pPr>
                        <w:r>
                          <w:rPr>
                            <w:color w:val="231F20"/>
                            <w:w w:val="75"/>
                            <w:sz w:val="20"/>
                          </w:rPr>
                          <w:t>Universidad </w:t>
                        </w:r>
                        <w:r>
                          <w:rPr>
                            <w:color w:val="231F20"/>
                            <w:w w:val="80"/>
                            <w:sz w:val="20"/>
                          </w:rPr>
                          <w:t>de</w:t>
                        </w:r>
                        <w:r>
                          <w:rPr>
                            <w:color w:val="231F20"/>
                            <w:spacing w:val="-26"/>
                            <w:w w:val="80"/>
                            <w:sz w:val="20"/>
                          </w:rPr>
                          <w:t> </w:t>
                        </w:r>
                        <w:r>
                          <w:rPr>
                            <w:color w:val="231F20"/>
                            <w:w w:val="80"/>
                            <w:sz w:val="20"/>
                          </w:rPr>
                          <w:t>los</w:t>
                        </w:r>
                        <w:r>
                          <w:rPr>
                            <w:color w:val="231F20"/>
                            <w:spacing w:val="-26"/>
                            <w:w w:val="80"/>
                            <w:sz w:val="20"/>
                          </w:rPr>
                          <w:t> </w:t>
                        </w:r>
                        <w:r>
                          <w:rPr>
                            <w:color w:val="231F20"/>
                            <w:w w:val="80"/>
                            <w:sz w:val="20"/>
                          </w:rPr>
                          <w:t>Andes </w:t>
                        </w:r>
                        <w:r>
                          <w:rPr>
                            <w:color w:val="231F20"/>
                            <w:w w:val="85"/>
                            <w:sz w:val="20"/>
                          </w:rPr>
                          <w:t>Venezuela</w:t>
                        </w:r>
                      </w:p>
                    </w:tc>
                    <w:tc>
                      <w:tcPr>
                        <w:tcW w:w="1606" w:type="dxa"/>
                        <w:shd w:val="clear" w:color="auto" w:fill="FCCAB7"/>
                      </w:tcPr>
                      <w:p>
                        <w:pPr>
                          <w:pStyle w:val="TableParagraph"/>
                          <w:spacing w:line="240" w:lineRule="exact" w:before="89"/>
                          <w:ind w:left="406" w:right="405" w:firstLine="19"/>
                          <w:jc w:val="both"/>
                          <w:rPr>
                            <w:sz w:val="20"/>
                          </w:rPr>
                        </w:pPr>
                        <w:r>
                          <w:rPr>
                            <w:color w:val="231F20"/>
                            <w:w w:val="75"/>
                            <w:sz w:val="20"/>
                          </w:rPr>
                          <w:t>Universidad </w:t>
                        </w:r>
                        <w:r>
                          <w:rPr>
                            <w:color w:val="231F20"/>
                            <w:w w:val="80"/>
                            <w:sz w:val="20"/>
                          </w:rPr>
                          <w:t>de</w:t>
                        </w:r>
                        <w:r>
                          <w:rPr>
                            <w:color w:val="231F20"/>
                            <w:spacing w:val="-26"/>
                            <w:w w:val="80"/>
                            <w:sz w:val="20"/>
                          </w:rPr>
                          <w:t> </w:t>
                        </w:r>
                        <w:r>
                          <w:rPr>
                            <w:color w:val="231F20"/>
                            <w:w w:val="80"/>
                            <w:sz w:val="20"/>
                          </w:rPr>
                          <w:t>los</w:t>
                        </w:r>
                        <w:r>
                          <w:rPr>
                            <w:color w:val="231F20"/>
                            <w:spacing w:val="-26"/>
                            <w:w w:val="80"/>
                            <w:sz w:val="20"/>
                          </w:rPr>
                          <w:t> </w:t>
                        </w:r>
                        <w:r>
                          <w:rPr>
                            <w:color w:val="231F20"/>
                            <w:w w:val="80"/>
                            <w:sz w:val="20"/>
                          </w:rPr>
                          <w:t>Andes </w:t>
                        </w:r>
                        <w:r>
                          <w:rPr>
                            <w:color w:val="231F20"/>
                            <w:w w:val="85"/>
                            <w:sz w:val="20"/>
                          </w:rPr>
                          <w:t>Venezuela</w:t>
                        </w:r>
                      </w:p>
                    </w:tc>
                  </w:tr>
                </w:tbl>
                <w:p>
                  <w:pPr>
                    <w:pStyle w:val="BodyText"/>
                  </w:pPr>
                </w:p>
              </w:txbxContent>
            </v:textbox>
            <w10:wrap type="none"/>
          </v:shape>
        </w:pict>
      </w:r>
      <w:r>
        <w:rPr/>
        <w:pict>
          <v:shape style="position:absolute;margin-left:315.921295pt;margin-top:-93.9319pt;width:245.7pt;height:282.75pt;mso-position-horizontal-relative:page;mso-position-vertical-relative:paragraph;z-index:4768" type="#_x0000_t202" filled="false" stroked="false">
            <v:textbox inset="0,0,0,0">
              <w:txbxContent>
                <w:tbl>
                  <w:tblPr>
                    <w:tblW w:w="0" w:type="auto"/>
                    <w:jc w:val="lef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205"/>
                    <w:gridCol w:w="1237"/>
                    <w:gridCol w:w="1229"/>
                    <w:gridCol w:w="1213"/>
                  </w:tblGrid>
                  <w:tr>
                    <w:trPr>
                      <w:trHeight w:val="567" w:hRule="exact"/>
                    </w:trPr>
                    <w:tc>
                      <w:tcPr>
                        <w:tcW w:w="4884" w:type="dxa"/>
                        <w:gridSpan w:val="4"/>
                        <w:shd w:val="clear" w:color="auto" w:fill="FAB072"/>
                      </w:tcPr>
                      <w:p>
                        <w:pPr>
                          <w:pStyle w:val="TableParagraph"/>
                          <w:spacing w:before="161"/>
                          <w:ind w:left="443"/>
                          <w:rPr>
                            <w:sz w:val="19"/>
                          </w:rPr>
                        </w:pPr>
                        <w:r>
                          <w:rPr>
                            <w:b/>
                            <w:color w:val="231F20"/>
                            <w:sz w:val="20"/>
                          </w:rPr>
                          <w:t>Ejemplo 2 (a). </w:t>
                        </w:r>
                        <w:r>
                          <w:rPr>
                            <w:color w:val="231F20"/>
                            <w:sz w:val="19"/>
                          </w:rPr>
                          <w:t>Artículo escrito en Colaboración</w:t>
                        </w:r>
                      </w:p>
                    </w:tc>
                  </w:tr>
                  <w:tr>
                    <w:trPr>
                      <w:trHeight w:val="340" w:hRule="exact"/>
                    </w:trPr>
                    <w:tc>
                      <w:tcPr>
                        <w:tcW w:w="1205" w:type="dxa"/>
                        <w:shd w:val="clear" w:color="auto" w:fill="F15A40"/>
                      </w:tcPr>
                      <w:p>
                        <w:pPr>
                          <w:pStyle w:val="TableParagraph"/>
                          <w:spacing w:before="44"/>
                          <w:ind w:left="365"/>
                          <w:rPr>
                            <w:sz w:val="20"/>
                          </w:rPr>
                        </w:pPr>
                        <w:r>
                          <w:rPr>
                            <w:color w:val="FFFFFF"/>
                            <w:w w:val="75"/>
                            <w:sz w:val="20"/>
                          </w:rPr>
                          <w:t>Autor 1</w:t>
                        </w:r>
                      </w:p>
                    </w:tc>
                    <w:tc>
                      <w:tcPr>
                        <w:tcW w:w="1237" w:type="dxa"/>
                        <w:shd w:val="clear" w:color="auto" w:fill="F15A40"/>
                      </w:tcPr>
                      <w:p>
                        <w:pPr>
                          <w:pStyle w:val="TableParagraph"/>
                          <w:spacing w:before="44"/>
                          <w:ind w:left="193" w:right="193"/>
                          <w:jc w:val="center"/>
                          <w:rPr>
                            <w:sz w:val="20"/>
                          </w:rPr>
                        </w:pPr>
                        <w:r>
                          <w:rPr>
                            <w:color w:val="FFFFFF"/>
                            <w:w w:val="75"/>
                            <w:sz w:val="20"/>
                          </w:rPr>
                          <w:t>Autor 2</w:t>
                        </w:r>
                      </w:p>
                    </w:tc>
                    <w:tc>
                      <w:tcPr>
                        <w:tcW w:w="1229" w:type="dxa"/>
                        <w:shd w:val="clear" w:color="auto" w:fill="F15A40"/>
                      </w:tcPr>
                      <w:p>
                        <w:pPr>
                          <w:pStyle w:val="TableParagraph"/>
                          <w:spacing w:before="44"/>
                          <w:ind w:left="377"/>
                          <w:rPr>
                            <w:sz w:val="20"/>
                          </w:rPr>
                        </w:pPr>
                        <w:r>
                          <w:rPr>
                            <w:color w:val="FFFFFF"/>
                            <w:w w:val="75"/>
                            <w:sz w:val="20"/>
                          </w:rPr>
                          <w:t>Autor 3</w:t>
                        </w:r>
                      </w:p>
                    </w:tc>
                    <w:tc>
                      <w:tcPr>
                        <w:tcW w:w="1213" w:type="dxa"/>
                        <w:shd w:val="clear" w:color="auto" w:fill="F15A40"/>
                      </w:tcPr>
                      <w:p>
                        <w:pPr>
                          <w:pStyle w:val="TableParagraph"/>
                          <w:spacing w:before="44"/>
                          <w:ind w:left="369"/>
                          <w:rPr>
                            <w:sz w:val="20"/>
                          </w:rPr>
                        </w:pPr>
                        <w:r>
                          <w:rPr>
                            <w:color w:val="FFFFFF"/>
                            <w:w w:val="75"/>
                            <w:sz w:val="20"/>
                          </w:rPr>
                          <w:t>Autor 4</w:t>
                        </w:r>
                      </w:p>
                    </w:tc>
                  </w:tr>
                  <w:tr>
                    <w:trPr>
                      <w:trHeight w:val="853" w:hRule="exact"/>
                    </w:trPr>
                    <w:tc>
                      <w:tcPr>
                        <w:tcW w:w="1205" w:type="dxa"/>
                        <w:shd w:val="clear" w:color="auto" w:fill="FCCAB7"/>
                      </w:tcPr>
                      <w:p>
                        <w:pPr>
                          <w:pStyle w:val="TableParagraph"/>
                          <w:spacing w:line="240" w:lineRule="exact" w:before="59"/>
                          <w:ind w:left="177" w:right="175"/>
                          <w:jc w:val="center"/>
                          <w:rPr>
                            <w:sz w:val="20"/>
                          </w:rPr>
                        </w:pPr>
                        <w:r>
                          <w:rPr>
                            <w:color w:val="231F20"/>
                            <w:w w:val="75"/>
                            <w:sz w:val="20"/>
                          </w:rPr>
                          <w:t>Universidad de Valparaíso </w:t>
                        </w:r>
                        <w:r>
                          <w:rPr>
                            <w:color w:val="231F20"/>
                            <w:w w:val="85"/>
                            <w:sz w:val="20"/>
                          </w:rPr>
                          <w:t>Chile</w:t>
                        </w:r>
                      </w:p>
                    </w:tc>
                    <w:tc>
                      <w:tcPr>
                        <w:tcW w:w="1237" w:type="dxa"/>
                        <w:shd w:val="clear" w:color="auto" w:fill="FCCAB7"/>
                      </w:tcPr>
                      <w:p>
                        <w:pPr>
                          <w:pStyle w:val="TableParagraph"/>
                          <w:spacing w:line="240" w:lineRule="exact" w:before="59"/>
                          <w:ind w:left="193" w:right="192"/>
                          <w:jc w:val="center"/>
                          <w:rPr>
                            <w:sz w:val="20"/>
                          </w:rPr>
                        </w:pPr>
                        <w:r>
                          <w:rPr>
                            <w:color w:val="231F20"/>
                            <w:w w:val="75"/>
                            <w:sz w:val="20"/>
                          </w:rPr>
                          <w:t>Universidad de Valparaíso </w:t>
                        </w:r>
                        <w:r>
                          <w:rPr>
                            <w:color w:val="231F20"/>
                            <w:w w:val="85"/>
                            <w:sz w:val="20"/>
                          </w:rPr>
                          <w:t>Chile</w:t>
                        </w:r>
                      </w:p>
                    </w:tc>
                    <w:tc>
                      <w:tcPr>
                        <w:tcW w:w="1229" w:type="dxa"/>
                        <w:shd w:val="clear" w:color="auto" w:fill="FCCAB7"/>
                      </w:tcPr>
                      <w:p>
                        <w:pPr>
                          <w:pStyle w:val="TableParagraph"/>
                          <w:spacing w:line="240" w:lineRule="exact" w:before="59"/>
                          <w:ind w:left="189" w:right="187"/>
                          <w:jc w:val="center"/>
                          <w:rPr>
                            <w:sz w:val="20"/>
                          </w:rPr>
                        </w:pPr>
                        <w:r>
                          <w:rPr>
                            <w:color w:val="231F20"/>
                            <w:w w:val="75"/>
                            <w:sz w:val="20"/>
                          </w:rPr>
                          <w:t>Universidad de Valparaíso </w:t>
                        </w:r>
                        <w:r>
                          <w:rPr>
                            <w:color w:val="231F20"/>
                            <w:w w:val="85"/>
                            <w:sz w:val="20"/>
                          </w:rPr>
                          <w:t>Chile</w:t>
                        </w:r>
                      </w:p>
                    </w:tc>
                    <w:tc>
                      <w:tcPr>
                        <w:tcW w:w="1213" w:type="dxa"/>
                        <w:shd w:val="clear" w:color="auto" w:fill="FCCAB7"/>
                      </w:tcPr>
                      <w:p>
                        <w:pPr>
                          <w:pStyle w:val="TableParagraph"/>
                          <w:spacing w:line="240" w:lineRule="exact" w:before="59"/>
                          <w:ind w:left="181" w:right="180"/>
                          <w:jc w:val="center"/>
                          <w:rPr>
                            <w:sz w:val="20"/>
                          </w:rPr>
                        </w:pPr>
                        <w:r>
                          <w:rPr>
                            <w:color w:val="231F20"/>
                            <w:w w:val="75"/>
                            <w:sz w:val="20"/>
                          </w:rPr>
                          <w:t>Universidad de Valparaíso </w:t>
                        </w:r>
                        <w:r>
                          <w:rPr>
                            <w:color w:val="231F20"/>
                            <w:w w:val="85"/>
                            <w:sz w:val="20"/>
                          </w:rPr>
                          <w:t>Chile</w:t>
                        </w:r>
                      </w:p>
                    </w:tc>
                  </w:tr>
                  <w:tr>
                    <w:trPr>
                      <w:trHeight w:val="340" w:hRule="exact"/>
                    </w:trPr>
                    <w:tc>
                      <w:tcPr>
                        <w:tcW w:w="1205" w:type="dxa"/>
                        <w:shd w:val="clear" w:color="auto" w:fill="F15A40"/>
                      </w:tcPr>
                      <w:p>
                        <w:pPr>
                          <w:pStyle w:val="TableParagraph"/>
                          <w:spacing w:before="44"/>
                          <w:ind w:left="365"/>
                          <w:rPr>
                            <w:sz w:val="20"/>
                          </w:rPr>
                        </w:pPr>
                        <w:r>
                          <w:rPr>
                            <w:color w:val="FFFFFF"/>
                            <w:w w:val="75"/>
                            <w:sz w:val="20"/>
                          </w:rPr>
                          <w:t>Autor 5</w:t>
                        </w:r>
                      </w:p>
                    </w:tc>
                    <w:tc>
                      <w:tcPr>
                        <w:tcW w:w="1237" w:type="dxa"/>
                        <w:shd w:val="clear" w:color="auto" w:fill="F15A40"/>
                      </w:tcPr>
                      <w:p>
                        <w:pPr>
                          <w:pStyle w:val="TableParagraph"/>
                          <w:spacing w:before="44"/>
                          <w:ind w:left="192" w:right="193"/>
                          <w:jc w:val="center"/>
                          <w:rPr>
                            <w:sz w:val="20"/>
                          </w:rPr>
                        </w:pPr>
                        <w:r>
                          <w:rPr>
                            <w:color w:val="FFFFFF"/>
                            <w:w w:val="75"/>
                            <w:sz w:val="20"/>
                          </w:rPr>
                          <w:t>Autor 6</w:t>
                        </w:r>
                      </w:p>
                    </w:tc>
                    <w:tc>
                      <w:tcPr>
                        <w:tcW w:w="1229" w:type="dxa"/>
                        <w:shd w:val="clear" w:color="auto" w:fill="F15A40"/>
                      </w:tcPr>
                      <w:p>
                        <w:pPr>
                          <w:pStyle w:val="TableParagraph"/>
                          <w:spacing w:before="44"/>
                          <w:ind w:left="377"/>
                          <w:rPr>
                            <w:sz w:val="20"/>
                          </w:rPr>
                        </w:pPr>
                        <w:r>
                          <w:rPr>
                            <w:color w:val="FFFFFF"/>
                            <w:w w:val="75"/>
                            <w:sz w:val="20"/>
                          </w:rPr>
                          <w:t>Autor 7</w:t>
                        </w:r>
                      </w:p>
                    </w:tc>
                    <w:tc>
                      <w:tcPr>
                        <w:tcW w:w="1213" w:type="dxa"/>
                        <w:shd w:val="clear" w:color="auto" w:fill="F15A40"/>
                      </w:tcPr>
                      <w:p>
                        <w:pPr>
                          <w:pStyle w:val="TableParagraph"/>
                          <w:spacing w:before="44"/>
                          <w:ind w:left="369"/>
                          <w:rPr>
                            <w:sz w:val="20"/>
                          </w:rPr>
                        </w:pPr>
                        <w:r>
                          <w:rPr>
                            <w:color w:val="FFFFFF"/>
                            <w:w w:val="75"/>
                            <w:sz w:val="20"/>
                          </w:rPr>
                          <w:t>Autor 8</w:t>
                        </w:r>
                      </w:p>
                    </w:tc>
                  </w:tr>
                  <w:tr>
                    <w:trPr>
                      <w:trHeight w:val="767" w:hRule="exact"/>
                    </w:trPr>
                    <w:tc>
                      <w:tcPr>
                        <w:tcW w:w="1205" w:type="dxa"/>
                        <w:shd w:val="clear" w:color="auto" w:fill="FCCAB7"/>
                      </w:tcPr>
                      <w:p>
                        <w:pPr>
                          <w:pStyle w:val="TableParagraph"/>
                          <w:spacing w:line="240" w:lineRule="exact" w:before="16"/>
                          <w:ind w:left="176" w:right="176"/>
                          <w:jc w:val="center"/>
                          <w:rPr>
                            <w:sz w:val="20"/>
                          </w:rPr>
                        </w:pPr>
                        <w:r>
                          <w:rPr>
                            <w:color w:val="231F20"/>
                            <w:w w:val="75"/>
                            <w:sz w:val="20"/>
                          </w:rPr>
                          <w:t>Universidad de Valparaíso </w:t>
                        </w:r>
                        <w:r>
                          <w:rPr>
                            <w:color w:val="231F20"/>
                            <w:w w:val="85"/>
                            <w:sz w:val="20"/>
                          </w:rPr>
                          <w:t>Chile</w:t>
                        </w:r>
                      </w:p>
                    </w:tc>
                    <w:tc>
                      <w:tcPr>
                        <w:tcW w:w="1237" w:type="dxa"/>
                        <w:shd w:val="clear" w:color="auto" w:fill="FCCAB7"/>
                      </w:tcPr>
                      <w:p>
                        <w:pPr>
                          <w:pStyle w:val="TableParagraph"/>
                          <w:spacing w:line="240" w:lineRule="exact" w:before="16"/>
                          <w:ind w:left="193" w:right="193"/>
                          <w:jc w:val="center"/>
                          <w:rPr>
                            <w:sz w:val="20"/>
                          </w:rPr>
                        </w:pPr>
                        <w:r>
                          <w:rPr>
                            <w:color w:val="231F20"/>
                            <w:w w:val="75"/>
                            <w:sz w:val="20"/>
                          </w:rPr>
                          <w:t>Universidad de Valparaíso </w:t>
                        </w:r>
                        <w:r>
                          <w:rPr>
                            <w:color w:val="231F20"/>
                            <w:w w:val="85"/>
                            <w:sz w:val="20"/>
                          </w:rPr>
                          <w:t>Chile</w:t>
                        </w:r>
                      </w:p>
                    </w:tc>
                    <w:tc>
                      <w:tcPr>
                        <w:tcW w:w="1229" w:type="dxa"/>
                        <w:shd w:val="clear" w:color="auto" w:fill="FCCAB7"/>
                      </w:tcPr>
                      <w:p>
                        <w:pPr>
                          <w:pStyle w:val="TableParagraph"/>
                          <w:spacing w:line="240" w:lineRule="exact" w:before="16"/>
                          <w:ind w:left="188" w:right="188"/>
                          <w:jc w:val="center"/>
                          <w:rPr>
                            <w:sz w:val="20"/>
                          </w:rPr>
                        </w:pPr>
                        <w:r>
                          <w:rPr>
                            <w:color w:val="231F20"/>
                            <w:w w:val="75"/>
                            <w:sz w:val="20"/>
                          </w:rPr>
                          <w:t>Universidad de Valparaíso </w:t>
                        </w:r>
                        <w:r>
                          <w:rPr>
                            <w:color w:val="231F20"/>
                            <w:w w:val="85"/>
                            <w:sz w:val="20"/>
                          </w:rPr>
                          <w:t>Chile</w:t>
                        </w:r>
                      </w:p>
                    </w:tc>
                    <w:tc>
                      <w:tcPr>
                        <w:tcW w:w="1213" w:type="dxa"/>
                        <w:shd w:val="clear" w:color="auto" w:fill="FCCAB7"/>
                      </w:tcPr>
                      <w:p>
                        <w:pPr>
                          <w:pStyle w:val="TableParagraph"/>
                          <w:spacing w:line="240" w:lineRule="exact" w:before="16"/>
                          <w:ind w:left="181" w:right="181"/>
                          <w:jc w:val="center"/>
                          <w:rPr>
                            <w:sz w:val="20"/>
                          </w:rPr>
                        </w:pPr>
                        <w:r>
                          <w:rPr>
                            <w:color w:val="231F20"/>
                            <w:w w:val="75"/>
                            <w:sz w:val="20"/>
                          </w:rPr>
                          <w:t>Universidad de Valparaíso </w:t>
                        </w:r>
                        <w:r>
                          <w:rPr>
                            <w:color w:val="231F20"/>
                            <w:w w:val="85"/>
                            <w:sz w:val="20"/>
                          </w:rPr>
                          <w:t>Chile</w:t>
                        </w:r>
                      </w:p>
                    </w:tc>
                  </w:tr>
                  <w:tr>
                    <w:trPr>
                      <w:trHeight w:val="293" w:hRule="exact"/>
                    </w:trPr>
                    <w:tc>
                      <w:tcPr>
                        <w:tcW w:w="1205" w:type="dxa"/>
                        <w:shd w:val="clear" w:color="auto" w:fill="F15A40"/>
                      </w:tcPr>
                      <w:p>
                        <w:pPr>
                          <w:pStyle w:val="TableParagraph"/>
                          <w:spacing w:before="21"/>
                          <w:ind w:left="364"/>
                          <w:rPr>
                            <w:sz w:val="20"/>
                          </w:rPr>
                        </w:pPr>
                        <w:r>
                          <w:rPr>
                            <w:color w:val="FFFFFF"/>
                            <w:w w:val="75"/>
                            <w:sz w:val="20"/>
                          </w:rPr>
                          <w:t>Autor 9</w:t>
                        </w:r>
                      </w:p>
                    </w:tc>
                    <w:tc>
                      <w:tcPr>
                        <w:tcW w:w="1237" w:type="dxa"/>
                        <w:shd w:val="clear" w:color="auto" w:fill="F15A40"/>
                      </w:tcPr>
                      <w:p>
                        <w:pPr>
                          <w:pStyle w:val="TableParagraph"/>
                          <w:spacing w:before="21"/>
                          <w:ind w:left="189" w:right="193"/>
                          <w:jc w:val="center"/>
                          <w:rPr>
                            <w:sz w:val="20"/>
                          </w:rPr>
                        </w:pPr>
                        <w:r>
                          <w:rPr>
                            <w:color w:val="FFFFFF"/>
                            <w:w w:val="75"/>
                            <w:sz w:val="20"/>
                          </w:rPr>
                          <w:t>Autor 10</w:t>
                        </w:r>
                      </w:p>
                    </w:tc>
                    <w:tc>
                      <w:tcPr>
                        <w:tcW w:w="1229" w:type="dxa"/>
                        <w:shd w:val="clear" w:color="auto" w:fill="F15A40"/>
                      </w:tcPr>
                      <w:p>
                        <w:pPr>
                          <w:pStyle w:val="TableParagraph"/>
                          <w:spacing w:before="21"/>
                          <w:ind w:left="343"/>
                          <w:rPr>
                            <w:sz w:val="20"/>
                          </w:rPr>
                        </w:pPr>
                        <w:r>
                          <w:rPr>
                            <w:color w:val="FFFFFF"/>
                            <w:w w:val="75"/>
                            <w:sz w:val="20"/>
                          </w:rPr>
                          <w:t>Autor 11</w:t>
                        </w:r>
                      </w:p>
                    </w:tc>
                    <w:tc>
                      <w:tcPr>
                        <w:tcW w:w="1213" w:type="dxa"/>
                        <w:shd w:val="clear" w:color="auto" w:fill="F15A40"/>
                      </w:tcPr>
                      <w:p>
                        <w:pPr>
                          <w:pStyle w:val="TableParagraph"/>
                          <w:spacing w:before="21"/>
                          <w:ind w:left="333"/>
                          <w:rPr>
                            <w:sz w:val="20"/>
                          </w:rPr>
                        </w:pPr>
                        <w:r>
                          <w:rPr>
                            <w:color w:val="FFFFFF"/>
                            <w:w w:val="75"/>
                            <w:sz w:val="20"/>
                          </w:rPr>
                          <w:t>Autor 12</w:t>
                        </w:r>
                      </w:p>
                    </w:tc>
                  </w:tr>
                  <w:tr>
                    <w:trPr>
                      <w:trHeight w:val="1096" w:hRule="exact"/>
                    </w:trPr>
                    <w:tc>
                      <w:tcPr>
                        <w:tcW w:w="1205" w:type="dxa"/>
                        <w:shd w:val="clear" w:color="auto" w:fill="FCCAB7"/>
                      </w:tcPr>
                      <w:p>
                        <w:pPr>
                          <w:pStyle w:val="TableParagraph"/>
                          <w:spacing w:before="9"/>
                          <w:rPr>
                            <w:sz w:val="14"/>
                          </w:rPr>
                        </w:pPr>
                      </w:p>
                      <w:p>
                        <w:pPr>
                          <w:pStyle w:val="TableParagraph"/>
                          <w:spacing w:line="240" w:lineRule="exact" w:before="1"/>
                          <w:ind w:left="176" w:right="176"/>
                          <w:jc w:val="center"/>
                          <w:rPr>
                            <w:sz w:val="20"/>
                          </w:rPr>
                        </w:pPr>
                        <w:r>
                          <w:rPr>
                            <w:color w:val="231F20"/>
                            <w:w w:val="75"/>
                            <w:sz w:val="20"/>
                          </w:rPr>
                          <w:t>Universidad de Valparaíso </w:t>
                        </w:r>
                        <w:r>
                          <w:rPr>
                            <w:color w:val="231F20"/>
                            <w:w w:val="85"/>
                            <w:sz w:val="20"/>
                          </w:rPr>
                          <w:t>Chile</w:t>
                        </w:r>
                      </w:p>
                    </w:tc>
                    <w:tc>
                      <w:tcPr>
                        <w:tcW w:w="1237" w:type="dxa"/>
                        <w:shd w:val="clear" w:color="auto" w:fill="FCCAB7"/>
                      </w:tcPr>
                      <w:p>
                        <w:pPr>
                          <w:pStyle w:val="TableParagraph"/>
                          <w:spacing w:before="9"/>
                          <w:rPr>
                            <w:sz w:val="14"/>
                          </w:rPr>
                        </w:pPr>
                      </w:p>
                      <w:p>
                        <w:pPr>
                          <w:pStyle w:val="TableParagraph"/>
                          <w:spacing w:line="240" w:lineRule="exact" w:before="1"/>
                          <w:ind w:left="192" w:right="193"/>
                          <w:jc w:val="center"/>
                          <w:rPr>
                            <w:sz w:val="20"/>
                          </w:rPr>
                        </w:pPr>
                        <w:r>
                          <w:rPr>
                            <w:color w:val="231F20"/>
                            <w:w w:val="75"/>
                            <w:sz w:val="20"/>
                          </w:rPr>
                          <w:t>Universidad de Valparaíso </w:t>
                        </w:r>
                        <w:r>
                          <w:rPr>
                            <w:color w:val="231F20"/>
                            <w:w w:val="85"/>
                            <w:sz w:val="20"/>
                          </w:rPr>
                          <w:t>Chile</w:t>
                        </w:r>
                      </w:p>
                    </w:tc>
                    <w:tc>
                      <w:tcPr>
                        <w:tcW w:w="1229" w:type="dxa"/>
                        <w:shd w:val="clear" w:color="auto" w:fill="FCCAB7"/>
                      </w:tcPr>
                      <w:p>
                        <w:pPr>
                          <w:pStyle w:val="TableParagraph"/>
                          <w:spacing w:line="240" w:lineRule="exact" w:before="60"/>
                          <w:ind w:left="186" w:right="188"/>
                          <w:jc w:val="center"/>
                          <w:rPr>
                            <w:sz w:val="20"/>
                          </w:rPr>
                        </w:pPr>
                        <w:r>
                          <w:rPr>
                            <w:color w:val="231F20"/>
                            <w:w w:val="80"/>
                            <w:sz w:val="20"/>
                          </w:rPr>
                          <w:t>European Southern </w:t>
                        </w:r>
                        <w:r>
                          <w:rPr>
                            <w:color w:val="231F20"/>
                            <w:w w:val="75"/>
                            <w:sz w:val="20"/>
                          </w:rPr>
                          <w:t>Observatory</w:t>
                        </w:r>
                        <w:r>
                          <w:rPr>
                            <w:color w:val="231F20"/>
                            <w:w w:val="76"/>
                            <w:sz w:val="20"/>
                          </w:rPr>
                          <w:t> </w:t>
                        </w:r>
                        <w:r>
                          <w:rPr>
                            <w:color w:val="231F20"/>
                            <w:w w:val="80"/>
                            <w:sz w:val="20"/>
                          </w:rPr>
                          <w:t>Alemania</w:t>
                        </w:r>
                      </w:p>
                    </w:tc>
                    <w:tc>
                      <w:tcPr>
                        <w:tcW w:w="1213" w:type="dxa"/>
                        <w:shd w:val="clear" w:color="auto" w:fill="FCCAB7"/>
                      </w:tcPr>
                      <w:p>
                        <w:pPr>
                          <w:pStyle w:val="TableParagraph"/>
                          <w:spacing w:line="240" w:lineRule="exact" w:before="60"/>
                          <w:ind w:left="180" w:right="181"/>
                          <w:jc w:val="center"/>
                          <w:rPr>
                            <w:sz w:val="20"/>
                          </w:rPr>
                        </w:pPr>
                        <w:r>
                          <w:rPr>
                            <w:color w:val="231F20"/>
                            <w:w w:val="80"/>
                            <w:sz w:val="20"/>
                          </w:rPr>
                          <w:t>European Southern </w:t>
                        </w:r>
                        <w:r>
                          <w:rPr>
                            <w:color w:val="231F20"/>
                            <w:w w:val="75"/>
                            <w:sz w:val="20"/>
                          </w:rPr>
                          <w:t>Observatory</w:t>
                        </w:r>
                        <w:r>
                          <w:rPr>
                            <w:color w:val="231F20"/>
                            <w:w w:val="76"/>
                            <w:sz w:val="20"/>
                          </w:rPr>
                          <w:t> </w:t>
                        </w:r>
                        <w:r>
                          <w:rPr>
                            <w:color w:val="231F20"/>
                            <w:w w:val="80"/>
                            <w:sz w:val="20"/>
                          </w:rPr>
                          <w:t>Alemania</w:t>
                        </w:r>
                      </w:p>
                    </w:tc>
                  </w:tr>
                  <w:tr>
                    <w:trPr>
                      <w:trHeight w:val="340" w:hRule="exact"/>
                    </w:trPr>
                    <w:tc>
                      <w:tcPr>
                        <w:tcW w:w="1205" w:type="dxa"/>
                        <w:shd w:val="clear" w:color="auto" w:fill="F15A40"/>
                      </w:tcPr>
                      <w:p>
                        <w:pPr>
                          <w:pStyle w:val="TableParagraph"/>
                          <w:spacing w:before="44"/>
                          <w:ind w:left="329"/>
                          <w:rPr>
                            <w:sz w:val="20"/>
                          </w:rPr>
                        </w:pPr>
                        <w:r>
                          <w:rPr>
                            <w:color w:val="FFFFFF"/>
                            <w:w w:val="75"/>
                            <w:sz w:val="20"/>
                          </w:rPr>
                          <w:t>Autor 13</w:t>
                        </w:r>
                      </w:p>
                    </w:tc>
                    <w:tc>
                      <w:tcPr>
                        <w:tcW w:w="1237" w:type="dxa"/>
                        <w:shd w:val="clear" w:color="auto" w:fill="F15A40"/>
                      </w:tcPr>
                      <w:p>
                        <w:pPr>
                          <w:pStyle w:val="TableParagraph"/>
                          <w:spacing w:before="44"/>
                          <w:ind w:left="187" w:right="193"/>
                          <w:jc w:val="center"/>
                          <w:rPr>
                            <w:sz w:val="20"/>
                          </w:rPr>
                        </w:pPr>
                        <w:r>
                          <w:rPr>
                            <w:color w:val="FFFFFF"/>
                            <w:w w:val="75"/>
                            <w:sz w:val="20"/>
                          </w:rPr>
                          <w:t>Autor 14</w:t>
                        </w:r>
                      </w:p>
                    </w:tc>
                    <w:tc>
                      <w:tcPr>
                        <w:tcW w:w="1229" w:type="dxa"/>
                        <w:shd w:val="clear" w:color="auto" w:fill="F15A40"/>
                      </w:tcPr>
                      <w:p>
                        <w:pPr>
                          <w:pStyle w:val="TableParagraph"/>
                          <w:spacing w:before="44"/>
                          <w:ind w:left="341"/>
                          <w:rPr>
                            <w:sz w:val="20"/>
                          </w:rPr>
                        </w:pPr>
                        <w:r>
                          <w:rPr>
                            <w:color w:val="FFFFFF"/>
                            <w:w w:val="75"/>
                            <w:sz w:val="20"/>
                          </w:rPr>
                          <w:t>Autor 15</w:t>
                        </w:r>
                      </w:p>
                    </w:tc>
                    <w:tc>
                      <w:tcPr>
                        <w:tcW w:w="1213" w:type="dxa"/>
                        <w:shd w:val="clear" w:color="auto" w:fill="F15A40"/>
                      </w:tcPr>
                      <w:p>
                        <w:pPr>
                          <w:pStyle w:val="TableParagraph"/>
                          <w:spacing w:before="44"/>
                          <w:ind w:left="332"/>
                          <w:rPr>
                            <w:sz w:val="20"/>
                          </w:rPr>
                        </w:pPr>
                        <w:r>
                          <w:rPr>
                            <w:color w:val="FFFFFF"/>
                            <w:w w:val="75"/>
                            <w:sz w:val="20"/>
                          </w:rPr>
                          <w:t>Autor 16</w:t>
                        </w:r>
                      </w:p>
                    </w:tc>
                  </w:tr>
                  <w:tr>
                    <w:trPr>
                      <w:trHeight w:val="1039" w:hRule="exact"/>
                    </w:trPr>
                    <w:tc>
                      <w:tcPr>
                        <w:tcW w:w="1205" w:type="dxa"/>
                        <w:shd w:val="clear" w:color="auto" w:fill="FCCAB7"/>
                      </w:tcPr>
                      <w:p>
                        <w:pPr>
                          <w:pStyle w:val="TableParagraph"/>
                          <w:spacing w:line="240" w:lineRule="exact" w:before="152"/>
                          <w:ind w:left="175" w:right="176"/>
                          <w:jc w:val="center"/>
                          <w:rPr>
                            <w:sz w:val="20"/>
                          </w:rPr>
                        </w:pPr>
                        <w:r>
                          <w:rPr>
                            <w:color w:val="231F20"/>
                            <w:w w:val="75"/>
                            <w:sz w:val="20"/>
                          </w:rPr>
                          <w:t>University </w:t>
                        </w:r>
                        <w:r>
                          <w:rPr>
                            <w:color w:val="231F20"/>
                            <w:w w:val="85"/>
                            <w:sz w:val="20"/>
                          </w:rPr>
                          <w:t>Drive Canadá</w:t>
                        </w:r>
                      </w:p>
                    </w:tc>
                    <w:tc>
                      <w:tcPr>
                        <w:tcW w:w="1237" w:type="dxa"/>
                        <w:shd w:val="clear" w:color="auto" w:fill="FCCAB7"/>
                      </w:tcPr>
                      <w:p>
                        <w:pPr>
                          <w:pStyle w:val="TableParagraph"/>
                          <w:spacing w:line="240" w:lineRule="exact" w:before="152"/>
                          <w:ind w:left="193" w:right="193"/>
                          <w:jc w:val="center"/>
                          <w:rPr>
                            <w:sz w:val="20"/>
                          </w:rPr>
                        </w:pPr>
                        <w:r>
                          <w:rPr>
                            <w:color w:val="231F20"/>
                            <w:w w:val="75"/>
                            <w:sz w:val="20"/>
                          </w:rPr>
                          <w:t>University </w:t>
                        </w:r>
                        <w:r>
                          <w:rPr>
                            <w:color w:val="231F20"/>
                            <w:w w:val="85"/>
                            <w:sz w:val="20"/>
                          </w:rPr>
                          <w:t>Drive Canadá</w:t>
                        </w:r>
                      </w:p>
                    </w:tc>
                    <w:tc>
                      <w:tcPr>
                        <w:tcW w:w="1229" w:type="dxa"/>
                        <w:shd w:val="clear" w:color="auto" w:fill="FCCAB7"/>
                      </w:tcPr>
                      <w:p>
                        <w:pPr>
                          <w:pStyle w:val="TableParagraph"/>
                          <w:spacing w:line="240" w:lineRule="exact" w:before="32"/>
                          <w:ind w:left="188" w:right="188"/>
                          <w:jc w:val="center"/>
                          <w:rPr>
                            <w:sz w:val="20"/>
                          </w:rPr>
                        </w:pPr>
                        <w:r>
                          <w:rPr>
                            <w:color w:val="231F20"/>
                            <w:w w:val="80"/>
                            <w:sz w:val="20"/>
                          </w:rPr>
                          <w:t>European Southern </w:t>
                        </w:r>
                        <w:r>
                          <w:rPr>
                            <w:color w:val="231F20"/>
                            <w:w w:val="75"/>
                            <w:sz w:val="20"/>
                          </w:rPr>
                          <w:t>Observatory</w:t>
                        </w:r>
                        <w:r>
                          <w:rPr>
                            <w:color w:val="231F20"/>
                            <w:w w:val="76"/>
                            <w:sz w:val="20"/>
                          </w:rPr>
                          <w:t> </w:t>
                        </w:r>
                        <w:r>
                          <w:rPr>
                            <w:color w:val="231F20"/>
                            <w:w w:val="85"/>
                            <w:sz w:val="20"/>
                          </w:rPr>
                          <w:t>Chile</w:t>
                        </w:r>
                      </w:p>
                    </w:tc>
                    <w:tc>
                      <w:tcPr>
                        <w:tcW w:w="1213" w:type="dxa"/>
                        <w:shd w:val="clear" w:color="auto" w:fill="FCCAB7"/>
                      </w:tcPr>
                      <w:p>
                        <w:pPr>
                          <w:pStyle w:val="TableParagraph"/>
                          <w:spacing w:line="240" w:lineRule="exact" w:before="32"/>
                          <w:ind w:left="179" w:right="181"/>
                          <w:jc w:val="center"/>
                          <w:rPr>
                            <w:sz w:val="20"/>
                          </w:rPr>
                        </w:pPr>
                        <w:r>
                          <w:rPr>
                            <w:color w:val="231F20"/>
                            <w:w w:val="80"/>
                            <w:sz w:val="20"/>
                          </w:rPr>
                          <w:t>European Southern </w:t>
                        </w:r>
                        <w:r>
                          <w:rPr>
                            <w:color w:val="231F20"/>
                            <w:w w:val="70"/>
                            <w:sz w:val="20"/>
                          </w:rPr>
                          <w:t>Observatory </w:t>
                        </w:r>
                        <w:r>
                          <w:rPr>
                            <w:color w:val="231F20"/>
                            <w:w w:val="85"/>
                            <w:sz w:val="20"/>
                          </w:rPr>
                          <w:t>Chile</w:t>
                        </w:r>
                      </w:p>
                    </w:tc>
                  </w:tr>
                </w:tbl>
                <w:p>
                  <w:pPr>
                    <w:pStyle w:val="BodyText"/>
                  </w:pPr>
                </w:p>
              </w:txbxContent>
            </v:textbox>
            <w10:wrap type="none"/>
          </v:shape>
        </w:pict>
      </w: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5"/>
        </w:rPr>
      </w:pPr>
    </w:p>
    <w:p>
      <w:pPr>
        <w:pStyle w:val="BodyText"/>
        <w:spacing w:line="261" w:lineRule="auto" w:before="66"/>
        <w:ind w:left="120" w:right="5416" w:firstLine="396"/>
        <w:jc w:val="both"/>
      </w:pPr>
      <w:r>
        <w:rPr>
          <w:color w:val="231F20"/>
        </w:rPr>
        <w:t>En el ejemplo descrito, si bien tenemos un solo </w:t>
      </w:r>
      <w:r>
        <w:rPr>
          <w:color w:val="231F20"/>
          <w:spacing w:val="-3"/>
        </w:rPr>
        <w:t>ar- </w:t>
      </w:r>
      <w:r>
        <w:rPr>
          <w:color w:val="231F20"/>
        </w:rPr>
        <w:t>tículo del núcleo de artículos, éste se </w:t>
      </w:r>
      <w:r>
        <w:rPr>
          <w:color w:val="231F20"/>
          <w:spacing w:val="-3"/>
        </w:rPr>
        <w:t>“convierte” </w:t>
      </w:r>
      <w:r>
        <w:rPr>
          <w:color w:val="231F20"/>
        </w:rPr>
        <w:t>en tres cuando</w:t>
      </w:r>
      <w:r>
        <w:rPr>
          <w:color w:val="231F20"/>
          <w:spacing w:val="-26"/>
        </w:rPr>
        <w:t> </w:t>
      </w:r>
      <w:r>
        <w:rPr>
          <w:color w:val="231F20"/>
        </w:rPr>
        <w:t>lo</w:t>
      </w:r>
      <w:r>
        <w:rPr>
          <w:color w:val="231F20"/>
          <w:spacing w:val="-26"/>
        </w:rPr>
        <w:t> </w:t>
      </w:r>
      <w:r>
        <w:rPr>
          <w:color w:val="231F20"/>
        </w:rPr>
        <w:t>analizamos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ámbito</w:t>
      </w:r>
      <w:r>
        <w:rPr>
          <w:color w:val="231F20"/>
          <w:spacing w:val="-26"/>
        </w:rPr>
        <w:t> </w:t>
      </w:r>
      <w:r>
        <w:rPr>
          <w:color w:val="231F20"/>
        </w:rPr>
        <w:t>institucional:</w:t>
      </w:r>
      <w:r>
        <w:rPr>
          <w:color w:val="231F20"/>
          <w:spacing w:val="-26"/>
        </w:rPr>
        <w:t> </w:t>
      </w:r>
      <w:r>
        <w:rPr>
          <w:color w:val="231F20"/>
        </w:rPr>
        <w:t>uno</w:t>
      </w:r>
      <w:r>
        <w:rPr>
          <w:color w:val="231F20"/>
          <w:spacing w:val="-26"/>
        </w:rPr>
        <w:t> </w:t>
      </w:r>
      <w:r>
        <w:rPr>
          <w:color w:val="231F20"/>
        </w:rPr>
        <w:t>para</w:t>
      </w:r>
      <w:r>
        <w:rPr>
          <w:color w:val="231F20"/>
          <w:spacing w:val="-26"/>
        </w:rPr>
        <w:t> </w:t>
      </w:r>
      <w:r>
        <w:rPr>
          <w:color w:val="231F20"/>
        </w:rPr>
        <w:t>la Universidad</w:t>
      </w:r>
      <w:r>
        <w:rPr>
          <w:color w:val="231F20"/>
          <w:spacing w:val="-26"/>
        </w:rPr>
        <w:t> </w:t>
      </w:r>
      <w:r>
        <w:rPr>
          <w:color w:val="231F20"/>
        </w:rPr>
        <w:t>Nacional</w:t>
      </w:r>
      <w:r>
        <w:rPr>
          <w:color w:val="231F20"/>
          <w:spacing w:val="-26"/>
        </w:rPr>
        <w:t> </w:t>
      </w:r>
      <w:r>
        <w:rPr>
          <w:color w:val="231F20"/>
        </w:rPr>
        <w:t>de</w:t>
      </w:r>
      <w:r>
        <w:rPr>
          <w:color w:val="231F20"/>
          <w:spacing w:val="-26"/>
        </w:rPr>
        <w:t> </w:t>
      </w:r>
      <w:r>
        <w:rPr>
          <w:color w:val="231F20"/>
          <w:spacing w:val="-3"/>
        </w:rPr>
        <w:t>Cuyo</w:t>
      </w:r>
      <w:r>
        <w:rPr>
          <w:color w:val="231F20"/>
          <w:spacing w:val="-26"/>
        </w:rPr>
        <w:t> </w:t>
      </w:r>
      <w:r>
        <w:rPr>
          <w:color w:val="231F20"/>
          <w:spacing w:val="-3"/>
        </w:rPr>
        <w:t>(Uncuyo),</w:t>
      </w:r>
      <w:r>
        <w:rPr>
          <w:color w:val="231F20"/>
          <w:spacing w:val="-26"/>
        </w:rPr>
        <w:t> </w:t>
      </w:r>
      <w:r>
        <w:rPr>
          <w:color w:val="231F20"/>
        </w:rPr>
        <w:t>otro</w:t>
      </w:r>
      <w:r>
        <w:rPr>
          <w:color w:val="231F20"/>
          <w:spacing w:val="-26"/>
        </w:rPr>
        <w:t> </w:t>
      </w:r>
      <w:r>
        <w:rPr>
          <w:color w:val="231F20"/>
        </w:rPr>
        <w:t>para</w:t>
      </w:r>
      <w:r>
        <w:rPr>
          <w:color w:val="231F20"/>
          <w:spacing w:val="-26"/>
        </w:rPr>
        <w:t> </w:t>
      </w:r>
      <w:r>
        <w:rPr>
          <w:color w:val="231F20"/>
        </w:rPr>
        <w:t>la</w:t>
      </w:r>
      <w:r>
        <w:rPr>
          <w:color w:val="231F20"/>
          <w:spacing w:val="-26"/>
        </w:rPr>
        <w:t> </w:t>
      </w:r>
      <w:r>
        <w:rPr>
          <w:color w:val="231F20"/>
          <w:spacing w:val="-3"/>
        </w:rPr>
        <w:t>Univer-</w:t>
      </w:r>
    </w:p>
    <w:p>
      <w:pPr>
        <w:pStyle w:val="BodyText"/>
        <w:spacing w:before="2"/>
        <w:rPr>
          <w:sz w:val="24"/>
        </w:rPr>
      </w:pPr>
    </w:p>
    <w:p>
      <w:pPr>
        <w:pStyle w:val="BodyText"/>
        <w:spacing w:line="20" w:lineRule="exact"/>
        <w:ind w:left="110"/>
        <w:rPr>
          <w:sz w:val="2"/>
        </w:rPr>
      </w:pPr>
      <w:r>
        <w:rPr>
          <w:sz w:val="2"/>
        </w:rPr>
        <w:pict>
          <v:group style="width:71.45pt;height:1pt;mso-position-horizontal-relative:char;mso-position-vertical-relative:line" coordorigin="0,0" coordsize="1429,20">
            <v:line style="position:absolute" from="10,10" to="1419,10" stroked="true" strokeweight="1pt" strokecolor="#939598"/>
          </v:group>
        </w:pict>
      </w:r>
      <w:r>
        <w:rPr>
          <w:sz w:val="2"/>
        </w:rPr>
      </w:r>
    </w:p>
    <w:p>
      <w:pPr>
        <w:spacing w:after="0" w:line="20" w:lineRule="exact"/>
        <w:rPr>
          <w:sz w:val="2"/>
        </w:rPr>
        <w:sectPr>
          <w:type w:val="continuous"/>
          <w:pgSz w:w="12240" w:h="15840"/>
          <w:pgMar w:top="1500" w:bottom="280" w:left="900" w:right="900"/>
        </w:sectPr>
      </w:pPr>
    </w:p>
    <w:p>
      <w:pPr>
        <w:spacing w:line="180" w:lineRule="exact" w:before="58"/>
        <w:ind w:left="320" w:right="19" w:hanging="200"/>
        <w:jc w:val="left"/>
        <w:rPr>
          <w:sz w:val="16"/>
        </w:rPr>
      </w:pPr>
      <w:r>
        <w:rPr>
          <w:color w:val="231F20"/>
          <w:sz w:val="16"/>
        </w:rPr>
        <w:t>5 Estamos conscientes de las implicaciones de esta decisión metodo- lógica. No obstante, los argumentos que la sustentan radican en que:</w:t>
      </w:r>
    </w:p>
    <w:p>
      <w:pPr>
        <w:pStyle w:val="ListParagraph"/>
        <w:numPr>
          <w:ilvl w:val="0"/>
          <w:numId w:val="5"/>
        </w:numPr>
        <w:tabs>
          <w:tab w:pos="490" w:val="left" w:leader="none"/>
        </w:tabs>
        <w:spacing w:line="180" w:lineRule="exact" w:before="0" w:after="0"/>
        <w:ind w:left="320" w:right="0" w:firstLine="0"/>
        <w:jc w:val="both"/>
        <w:rPr>
          <w:sz w:val="16"/>
        </w:rPr>
      </w:pPr>
      <w:r>
        <w:rPr>
          <w:color w:val="231F20"/>
          <w:spacing w:val="3"/>
          <w:sz w:val="16"/>
        </w:rPr>
        <w:t>menos </w:t>
      </w:r>
      <w:r>
        <w:rPr>
          <w:color w:val="231F20"/>
          <w:spacing w:val="2"/>
          <w:sz w:val="16"/>
        </w:rPr>
        <w:t>del </w:t>
      </w:r>
      <w:r>
        <w:rPr>
          <w:color w:val="231F20"/>
          <w:sz w:val="16"/>
        </w:rPr>
        <w:t>5% </w:t>
      </w:r>
      <w:r>
        <w:rPr>
          <w:color w:val="231F20"/>
          <w:spacing w:val="2"/>
          <w:sz w:val="16"/>
        </w:rPr>
        <w:t>del </w:t>
      </w:r>
      <w:r>
        <w:rPr>
          <w:color w:val="231F20"/>
          <w:spacing w:val="3"/>
          <w:sz w:val="16"/>
        </w:rPr>
        <w:t>total </w:t>
      </w:r>
      <w:r>
        <w:rPr>
          <w:color w:val="231F20"/>
          <w:spacing w:val="2"/>
          <w:sz w:val="16"/>
        </w:rPr>
        <w:t>del </w:t>
      </w:r>
      <w:r>
        <w:rPr>
          <w:color w:val="231F20"/>
          <w:spacing w:val="3"/>
          <w:sz w:val="16"/>
        </w:rPr>
        <w:t>universo fuente pertenece </w:t>
      </w:r>
      <w:r>
        <w:rPr>
          <w:color w:val="231F20"/>
          <w:sz w:val="16"/>
        </w:rPr>
        <w:t>a </w:t>
      </w:r>
      <w:r>
        <w:rPr>
          <w:color w:val="231F20"/>
          <w:spacing w:val="3"/>
          <w:sz w:val="16"/>
        </w:rPr>
        <w:t>esta </w:t>
      </w:r>
      <w:r>
        <w:rPr>
          <w:color w:val="231F20"/>
          <w:spacing w:val="4"/>
          <w:sz w:val="16"/>
        </w:rPr>
        <w:t>cate- </w:t>
      </w:r>
      <w:r>
        <w:rPr>
          <w:color w:val="231F20"/>
          <w:spacing w:val="3"/>
          <w:sz w:val="16"/>
        </w:rPr>
        <w:t>goría, </w:t>
      </w:r>
      <w:r>
        <w:rPr>
          <w:color w:val="231F20"/>
          <w:sz w:val="16"/>
        </w:rPr>
        <w:t>y b) </w:t>
      </w:r>
      <w:r>
        <w:rPr>
          <w:color w:val="231F20"/>
          <w:spacing w:val="3"/>
          <w:sz w:val="16"/>
        </w:rPr>
        <w:t>incluir </w:t>
      </w:r>
      <w:r>
        <w:rPr>
          <w:color w:val="231F20"/>
          <w:sz w:val="16"/>
        </w:rPr>
        <w:t>en el </w:t>
      </w:r>
      <w:r>
        <w:rPr>
          <w:color w:val="231F20"/>
          <w:spacing w:val="3"/>
          <w:sz w:val="16"/>
        </w:rPr>
        <w:t>análisis </w:t>
      </w:r>
      <w:r>
        <w:rPr>
          <w:color w:val="231F20"/>
          <w:spacing w:val="2"/>
          <w:sz w:val="16"/>
        </w:rPr>
        <w:t>los </w:t>
      </w:r>
      <w:r>
        <w:rPr>
          <w:color w:val="231F20"/>
          <w:spacing w:val="4"/>
          <w:sz w:val="16"/>
        </w:rPr>
        <w:t>artículos </w:t>
      </w:r>
      <w:r>
        <w:rPr>
          <w:color w:val="231F20"/>
          <w:spacing w:val="2"/>
          <w:sz w:val="16"/>
        </w:rPr>
        <w:t>con </w:t>
      </w:r>
      <w:r>
        <w:rPr>
          <w:color w:val="231F20"/>
          <w:spacing w:val="3"/>
          <w:sz w:val="16"/>
        </w:rPr>
        <w:t>metadatos </w:t>
      </w:r>
      <w:r>
        <w:rPr>
          <w:color w:val="231F20"/>
          <w:spacing w:val="4"/>
          <w:sz w:val="16"/>
        </w:rPr>
        <w:t>incomple- </w:t>
      </w:r>
      <w:r>
        <w:rPr>
          <w:color w:val="231F20"/>
          <w:spacing w:val="2"/>
          <w:sz w:val="16"/>
        </w:rPr>
        <w:t>tos </w:t>
      </w:r>
      <w:r>
        <w:rPr>
          <w:color w:val="231F20"/>
          <w:spacing w:val="3"/>
          <w:sz w:val="16"/>
        </w:rPr>
        <w:t>habría implicado agregar </w:t>
      </w:r>
      <w:r>
        <w:rPr>
          <w:color w:val="231F20"/>
          <w:sz w:val="16"/>
        </w:rPr>
        <w:t>la </w:t>
      </w:r>
      <w:r>
        <w:rPr>
          <w:color w:val="231F20"/>
          <w:spacing w:val="3"/>
          <w:sz w:val="16"/>
        </w:rPr>
        <w:t>categoría </w:t>
      </w:r>
      <w:r>
        <w:rPr>
          <w:color w:val="231F20"/>
          <w:sz w:val="16"/>
        </w:rPr>
        <w:t>“no se </w:t>
      </w:r>
      <w:r>
        <w:rPr>
          <w:color w:val="231F20"/>
          <w:spacing w:val="2"/>
          <w:sz w:val="16"/>
        </w:rPr>
        <w:t>conoce” </w:t>
      </w:r>
      <w:r>
        <w:rPr>
          <w:color w:val="231F20"/>
          <w:spacing w:val="3"/>
          <w:sz w:val="16"/>
        </w:rPr>
        <w:t>tanto </w:t>
      </w:r>
      <w:r>
        <w:rPr>
          <w:color w:val="231F20"/>
          <w:sz w:val="16"/>
        </w:rPr>
        <w:t>al </w:t>
      </w:r>
      <w:r>
        <w:rPr>
          <w:color w:val="231F20"/>
          <w:spacing w:val="4"/>
          <w:sz w:val="16"/>
        </w:rPr>
        <w:t>país </w:t>
      </w:r>
      <w:r>
        <w:rPr>
          <w:color w:val="231F20"/>
          <w:spacing w:val="3"/>
          <w:sz w:val="16"/>
        </w:rPr>
        <w:t>como </w:t>
      </w:r>
      <w:r>
        <w:rPr>
          <w:color w:val="231F20"/>
          <w:sz w:val="16"/>
        </w:rPr>
        <w:t>a la </w:t>
      </w:r>
      <w:r>
        <w:rPr>
          <w:color w:val="231F20"/>
          <w:spacing w:val="3"/>
          <w:sz w:val="16"/>
        </w:rPr>
        <w:t>institución, </w:t>
      </w:r>
      <w:r>
        <w:rPr>
          <w:color w:val="231F20"/>
          <w:spacing w:val="2"/>
          <w:sz w:val="16"/>
        </w:rPr>
        <w:t>con </w:t>
      </w:r>
      <w:r>
        <w:rPr>
          <w:color w:val="231F20"/>
          <w:sz w:val="16"/>
        </w:rPr>
        <w:t>lo </w:t>
      </w:r>
      <w:r>
        <w:rPr>
          <w:color w:val="231F20"/>
          <w:spacing w:val="3"/>
          <w:sz w:val="16"/>
        </w:rPr>
        <w:t>cual </w:t>
      </w:r>
      <w:r>
        <w:rPr>
          <w:color w:val="231F20"/>
          <w:sz w:val="16"/>
        </w:rPr>
        <w:t>se </w:t>
      </w:r>
      <w:r>
        <w:rPr>
          <w:color w:val="231F20"/>
          <w:spacing w:val="3"/>
          <w:sz w:val="16"/>
        </w:rPr>
        <w:t>confundiría </w:t>
      </w:r>
      <w:r>
        <w:rPr>
          <w:color w:val="231F20"/>
          <w:sz w:val="16"/>
        </w:rPr>
        <w:t>al </w:t>
      </w:r>
      <w:r>
        <w:rPr>
          <w:color w:val="231F20"/>
          <w:spacing w:val="3"/>
          <w:sz w:val="16"/>
        </w:rPr>
        <w:t>lector pues, </w:t>
      </w:r>
      <w:r>
        <w:rPr>
          <w:color w:val="231F20"/>
          <w:sz w:val="16"/>
        </w:rPr>
        <w:t>en </w:t>
      </w:r>
      <w:r>
        <w:rPr>
          <w:color w:val="231F20"/>
          <w:spacing w:val="4"/>
          <w:sz w:val="16"/>
        </w:rPr>
        <w:t>la </w:t>
      </w:r>
      <w:r>
        <w:rPr>
          <w:color w:val="231F20"/>
          <w:spacing w:val="3"/>
          <w:sz w:val="16"/>
        </w:rPr>
        <w:t>mayoría </w:t>
      </w:r>
      <w:r>
        <w:rPr>
          <w:color w:val="231F20"/>
          <w:sz w:val="16"/>
        </w:rPr>
        <w:t>de </w:t>
      </w:r>
      <w:r>
        <w:rPr>
          <w:color w:val="231F20"/>
          <w:spacing w:val="2"/>
          <w:sz w:val="16"/>
        </w:rPr>
        <w:t>los </w:t>
      </w:r>
      <w:r>
        <w:rPr>
          <w:color w:val="231F20"/>
          <w:spacing w:val="3"/>
          <w:sz w:val="16"/>
        </w:rPr>
        <w:t>casos, </w:t>
      </w:r>
      <w:r>
        <w:rPr>
          <w:color w:val="231F20"/>
          <w:sz w:val="16"/>
        </w:rPr>
        <w:t>no es </w:t>
      </w:r>
      <w:r>
        <w:rPr>
          <w:color w:val="231F20"/>
          <w:spacing w:val="2"/>
          <w:sz w:val="16"/>
        </w:rPr>
        <w:t>que los </w:t>
      </w:r>
      <w:r>
        <w:rPr>
          <w:color w:val="231F20"/>
          <w:spacing w:val="3"/>
          <w:sz w:val="16"/>
        </w:rPr>
        <w:t>autores </w:t>
      </w:r>
      <w:r>
        <w:rPr>
          <w:color w:val="231F20"/>
          <w:sz w:val="16"/>
        </w:rPr>
        <w:t>no </w:t>
      </w:r>
      <w:r>
        <w:rPr>
          <w:color w:val="231F20"/>
          <w:spacing w:val="3"/>
          <w:sz w:val="16"/>
        </w:rPr>
        <w:t>tengan institución </w:t>
      </w:r>
      <w:r>
        <w:rPr>
          <w:color w:val="231F20"/>
          <w:sz w:val="16"/>
        </w:rPr>
        <w:t>o </w:t>
      </w:r>
      <w:r>
        <w:rPr>
          <w:color w:val="231F20"/>
          <w:spacing w:val="3"/>
          <w:sz w:val="16"/>
        </w:rPr>
        <w:t>país </w:t>
      </w:r>
      <w:r>
        <w:rPr>
          <w:color w:val="231F20"/>
          <w:sz w:val="16"/>
        </w:rPr>
        <w:t>de </w:t>
      </w:r>
      <w:r>
        <w:rPr>
          <w:color w:val="231F20"/>
          <w:spacing w:val="3"/>
          <w:sz w:val="16"/>
        </w:rPr>
        <w:t>adscripción, </w:t>
      </w:r>
      <w:r>
        <w:rPr>
          <w:color w:val="231F20"/>
          <w:spacing w:val="2"/>
          <w:sz w:val="16"/>
        </w:rPr>
        <w:t>más </w:t>
      </w:r>
      <w:r>
        <w:rPr>
          <w:color w:val="231F20"/>
          <w:spacing w:val="3"/>
          <w:sz w:val="16"/>
        </w:rPr>
        <w:t>bien </w:t>
      </w:r>
      <w:r>
        <w:rPr>
          <w:color w:val="231F20"/>
          <w:sz w:val="16"/>
        </w:rPr>
        <w:t>se </w:t>
      </w:r>
      <w:r>
        <w:rPr>
          <w:color w:val="231F20"/>
          <w:spacing w:val="3"/>
          <w:sz w:val="16"/>
        </w:rPr>
        <w:t>trata </w:t>
      </w:r>
      <w:r>
        <w:rPr>
          <w:color w:val="231F20"/>
          <w:sz w:val="16"/>
        </w:rPr>
        <w:t>de </w:t>
      </w:r>
      <w:r>
        <w:rPr>
          <w:color w:val="231F20"/>
          <w:spacing w:val="3"/>
          <w:sz w:val="16"/>
        </w:rPr>
        <w:t>omisiones atribuibles </w:t>
      </w:r>
      <w:r>
        <w:rPr>
          <w:color w:val="231F20"/>
          <w:sz w:val="16"/>
        </w:rPr>
        <w:t>al </w:t>
      </w:r>
      <w:r>
        <w:rPr>
          <w:color w:val="231F20"/>
          <w:spacing w:val="3"/>
          <w:sz w:val="16"/>
        </w:rPr>
        <w:t>cui- dado editorial. </w:t>
      </w:r>
      <w:r>
        <w:rPr>
          <w:color w:val="231F20"/>
          <w:sz w:val="16"/>
        </w:rPr>
        <w:t>Al </w:t>
      </w:r>
      <w:r>
        <w:rPr>
          <w:color w:val="231F20"/>
          <w:spacing w:val="3"/>
          <w:sz w:val="16"/>
        </w:rPr>
        <w:t>eliminar estos casos </w:t>
      </w:r>
      <w:r>
        <w:rPr>
          <w:color w:val="231F20"/>
          <w:spacing w:val="2"/>
          <w:sz w:val="16"/>
        </w:rPr>
        <w:t>del </w:t>
      </w:r>
      <w:r>
        <w:rPr>
          <w:color w:val="231F20"/>
          <w:spacing w:val="3"/>
          <w:sz w:val="16"/>
        </w:rPr>
        <w:t>análisis, estamos solicitan- </w:t>
      </w:r>
      <w:r>
        <w:rPr>
          <w:color w:val="231F20"/>
          <w:sz w:val="16"/>
        </w:rPr>
        <w:t>do la </w:t>
      </w:r>
      <w:r>
        <w:rPr>
          <w:color w:val="231F20"/>
          <w:spacing w:val="3"/>
          <w:sz w:val="16"/>
        </w:rPr>
        <w:t>responsabilidad mínima </w:t>
      </w:r>
      <w:r>
        <w:rPr>
          <w:color w:val="231F20"/>
          <w:sz w:val="16"/>
        </w:rPr>
        <w:t>a </w:t>
      </w:r>
      <w:r>
        <w:rPr>
          <w:color w:val="231F20"/>
          <w:spacing w:val="2"/>
          <w:sz w:val="16"/>
        </w:rPr>
        <w:t>todo </w:t>
      </w:r>
      <w:r>
        <w:rPr>
          <w:color w:val="231F20"/>
          <w:spacing w:val="3"/>
          <w:sz w:val="16"/>
        </w:rPr>
        <w:t>proceso </w:t>
      </w:r>
      <w:r>
        <w:rPr>
          <w:color w:val="231F20"/>
          <w:sz w:val="16"/>
        </w:rPr>
        <w:t>de </w:t>
      </w:r>
      <w:r>
        <w:rPr>
          <w:color w:val="231F20"/>
          <w:spacing w:val="3"/>
          <w:sz w:val="16"/>
        </w:rPr>
        <w:t>calidad editorial </w:t>
      </w:r>
      <w:r>
        <w:rPr>
          <w:color w:val="231F20"/>
          <w:sz w:val="16"/>
        </w:rPr>
        <w:t>y,    al </w:t>
      </w:r>
      <w:r>
        <w:rPr>
          <w:color w:val="231F20"/>
          <w:spacing w:val="3"/>
          <w:sz w:val="16"/>
        </w:rPr>
        <w:t>exponerlo, hacemos visibles </w:t>
      </w:r>
      <w:r>
        <w:rPr>
          <w:color w:val="231F20"/>
          <w:spacing w:val="2"/>
          <w:sz w:val="16"/>
        </w:rPr>
        <w:t>las </w:t>
      </w:r>
      <w:r>
        <w:rPr>
          <w:color w:val="231F20"/>
          <w:spacing w:val="3"/>
          <w:sz w:val="16"/>
        </w:rPr>
        <w:t>implicaciones </w:t>
      </w:r>
      <w:r>
        <w:rPr>
          <w:color w:val="231F20"/>
          <w:sz w:val="16"/>
        </w:rPr>
        <w:t>de </w:t>
      </w:r>
      <w:r>
        <w:rPr>
          <w:color w:val="231F20"/>
          <w:spacing w:val="3"/>
          <w:sz w:val="16"/>
        </w:rPr>
        <w:t>incurrir </w:t>
      </w:r>
      <w:r>
        <w:rPr>
          <w:color w:val="231F20"/>
          <w:sz w:val="16"/>
        </w:rPr>
        <w:t>en </w:t>
      </w:r>
      <w:r>
        <w:rPr>
          <w:color w:val="231F20"/>
          <w:spacing w:val="4"/>
          <w:sz w:val="16"/>
        </w:rPr>
        <w:t>malas </w:t>
      </w:r>
      <w:r>
        <w:rPr>
          <w:color w:val="231F20"/>
          <w:spacing w:val="3"/>
          <w:w w:val="95"/>
          <w:sz w:val="16"/>
        </w:rPr>
        <w:t>prácticas</w:t>
      </w:r>
      <w:r>
        <w:rPr>
          <w:color w:val="231F20"/>
          <w:spacing w:val="31"/>
          <w:w w:val="95"/>
          <w:sz w:val="16"/>
        </w:rPr>
        <w:t> </w:t>
      </w:r>
      <w:r>
        <w:rPr>
          <w:color w:val="231F20"/>
          <w:spacing w:val="3"/>
          <w:w w:val="95"/>
          <w:sz w:val="16"/>
        </w:rPr>
        <w:t>editoriales.</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3"/>
        <w:rPr>
          <w:sz w:val="15"/>
        </w:rPr>
      </w:pPr>
    </w:p>
    <w:p>
      <w:pPr>
        <w:spacing w:line="160" w:lineRule="exact" w:before="0"/>
        <w:ind w:left="120" w:right="159"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both"/>
        <w:rPr>
          <w:sz w:val="14"/>
        </w:rPr>
        <w:sectPr>
          <w:type w:val="continuous"/>
          <w:pgSz w:w="12240" w:h="15840"/>
          <w:pgMar w:top="1500" w:bottom="280" w:left="900" w:right="900"/>
          <w:cols w:num="2" w:equalWidth="0">
            <w:col w:w="5028" w:space="270"/>
            <w:col w:w="5142"/>
          </w:cols>
        </w:sectPr>
      </w:pPr>
    </w:p>
    <w:p>
      <w:pPr>
        <w:tabs>
          <w:tab w:pos="3102" w:val="left" w:leader="none"/>
        </w:tabs>
        <w:spacing w:before="56"/>
        <w:ind w:left="171" w:right="13" w:firstLine="0"/>
        <w:jc w:val="left"/>
        <w:rPr>
          <w:sz w:val="12"/>
        </w:rPr>
      </w:pPr>
      <w:r>
        <w:rPr>
          <w:b/>
          <w:color w:val="F5821F"/>
          <w:sz w:val="18"/>
        </w:rPr>
        <w:t>24</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rPr>
          <w:sz w:val="17"/>
        </w:rPr>
      </w:pPr>
    </w:p>
    <w:p>
      <w:pPr>
        <w:spacing w:after="0"/>
        <w:rPr>
          <w:sz w:val="17"/>
        </w:rPr>
        <w:sectPr>
          <w:pgSz w:w="12240" w:h="15840"/>
          <w:pgMar w:top="580" w:bottom="280" w:left="900" w:right="900"/>
        </w:sectPr>
      </w:pPr>
    </w:p>
    <w:p>
      <w:pPr>
        <w:pStyle w:val="BodyText"/>
        <w:spacing w:line="261" w:lineRule="auto" w:before="67"/>
        <w:ind w:left="121" w:firstLine="396"/>
        <w:jc w:val="both"/>
      </w:pPr>
      <w:r>
        <w:rPr>
          <w:color w:val="231F20"/>
        </w:rPr>
        <w:t>En</w:t>
      </w:r>
      <w:r>
        <w:rPr>
          <w:color w:val="231F20"/>
          <w:spacing w:val="-28"/>
        </w:rPr>
        <w:t> </w:t>
      </w:r>
      <w:r>
        <w:rPr>
          <w:color w:val="231F20"/>
        </w:rPr>
        <w:t>este</w:t>
      </w:r>
      <w:r>
        <w:rPr>
          <w:color w:val="231F20"/>
          <w:spacing w:val="-28"/>
        </w:rPr>
        <w:t> </w:t>
      </w:r>
      <w:r>
        <w:rPr>
          <w:color w:val="231F20"/>
        </w:rPr>
        <w:t>caso,</w:t>
      </w:r>
      <w:r>
        <w:rPr>
          <w:color w:val="231F20"/>
          <w:spacing w:val="-28"/>
        </w:rPr>
        <w:t> </w:t>
      </w:r>
      <w:r>
        <w:rPr>
          <w:color w:val="231F20"/>
        </w:rPr>
        <w:t>el</w:t>
      </w:r>
      <w:r>
        <w:rPr>
          <w:color w:val="231F20"/>
          <w:spacing w:val="-28"/>
        </w:rPr>
        <w:t> </w:t>
      </w:r>
      <w:r>
        <w:rPr>
          <w:color w:val="231F20"/>
          <w:spacing w:val="-3"/>
        </w:rPr>
        <w:t>análisis</w:t>
      </w:r>
      <w:r>
        <w:rPr>
          <w:color w:val="231F20"/>
          <w:spacing w:val="-28"/>
        </w:rPr>
        <w:t> </w:t>
      </w:r>
      <w:r>
        <w:rPr>
          <w:color w:val="231F20"/>
        </w:rPr>
        <w:t>se</w:t>
      </w:r>
      <w:r>
        <w:rPr>
          <w:color w:val="231F20"/>
          <w:spacing w:val="-28"/>
        </w:rPr>
        <w:t> </w:t>
      </w:r>
      <w:r>
        <w:rPr>
          <w:color w:val="231F20"/>
        </w:rPr>
        <w:t>efectúa</w:t>
      </w:r>
      <w:r>
        <w:rPr>
          <w:color w:val="231F20"/>
          <w:spacing w:val="-28"/>
        </w:rPr>
        <w:t> </w:t>
      </w:r>
      <w:r>
        <w:rPr>
          <w:color w:val="231F20"/>
        </w:rPr>
        <w:t>conforme</w:t>
      </w:r>
      <w:r>
        <w:rPr>
          <w:color w:val="231F20"/>
          <w:spacing w:val="-28"/>
        </w:rPr>
        <w:t> </w:t>
      </w:r>
      <w:r>
        <w:rPr>
          <w:color w:val="231F20"/>
        </w:rPr>
        <w:t>se</w:t>
      </w:r>
      <w:r>
        <w:rPr>
          <w:color w:val="231F20"/>
          <w:spacing w:val="-28"/>
        </w:rPr>
        <w:t> </w:t>
      </w:r>
      <w:r>
        <w:rPr>
          <w:color w:val="231F20"/>
        </w:rPr>
        <w:t>muestra en</w:t>
      </w:r>
      <w:r>
        <w:rPr>
          <w:color w:val="231F20"/>
          <w:spacing w:val="-20"/>
        </w:rPr>
        <w:t> </w:t>
      </w:r>
      <w:r>
        <w:rPr>
          <w:color w:val="231F20"/>
        </w:rPr>
        <w:t>el</w:t>
      </w:r>
      <w:r>
        <w:rPr>
          <w:color w:val="231F20"/>
          <w:spacing w:val="-20"/>
        </w:rPr>
        <w:t> </w:t>
      </w:r>
      <w:r>
        <w:rPr>
          <w:color w:val="231F20"/>
        </w:rPr>
        <w:t>ejemplo</w:t>
      </w:r>
      <w:r>
        <w:rPr>
          <w:color w:val="231F20"/>
          <w:spacing w:val="-20"/>
        </w:rPr>
        <w:t> </w:t>
      </w:r>
      <w:r>
        <w:rPr>
          <w:color w:val="231F20"/>
        </w:rPr>
        <w:t>2</w:t>
      </w:r>
      <w:r>
        <w:rPr>
          <w:color w:val="231F20"/>
          <w:spacing w:val="-20"/>
        </w:rPr>
        <w:t> </w:t>
      </w:r>
      <w:r>
        <w:rPr>
          <w:color w:val="231F20"/>
          <w:spacing w:val="-4"/>
        </w:rPr>
        <w:t>(b):</w:t>
      </w:r>
    </w:p>
    <w:p>
      <w:pPr>
        <w:pStyle w:val="BodyText"/>
        <w:spacing w:before="4"/>
        <w:rPr>
          <w:sz w:val="20"/>
        </w:rPr>
      </w:pPr>
    </w:p>
    <w:tbl>
      <w:tblPr>
        <w:tblW w:w="0" w:type="auto"/>
        <w:jc w:val="left"/>
        <w:tblInd w:w="119"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521"/>
        <w:gridCol w:w="3360"/>
      </w:tblGrid>
      <w:tr>
        <w:trPr>
          <w:trHeight w:val="567" w:hRule="exact"/>
        </w:trPr>
        <w:tc>
          <w:tcPr>
            <w:tcW w:w="4881" w:type="dxa"/>
            <w:gridSpan w:val="2"/>
            <w:shd w:val="clear" w:color="auto" w:fill="FAAA68"/>
          </w:tcPr>
          <w:p>
            <w:pPr>
              <w:pStyle w:val="TableParagraph"/>
              <w:spacing w:before="161"/>
              <w:ind w:left="443"/>
              <w:rPr>
                <w:sz w:val="19"/>
              </w:rPr>
            </w:pPr>
            <w:r>
              <w:rPr>
                <w:b/>
                <w:color w:val="231F20"/>
                <w:sz w:val="20"/>
              </w:rPr>
              <w:t>Ejemplo</w:t>
            </w:r>
            <w:r>
              <w:rPr>
                <w:b/>
                <w:color w:val="231F20"/>
                <w:spacing w:val="-30"/>
                <w:sz w:val="20"/>
              </w:rPr>
              <w:t> </w:t>
            </w:r>
            <w:r>
              <w:rPr>
                <w:b/>
                <w:color w:val="231F20"/>
                <w:sz w:val="20"/>
              </w:rPr>
              <w:t>2</w:t>
            </w:r>
            <w:r>
              <w:rPr>
                <w:b/>
                <w:color w:val="231F20"/>
                <w:spacing w:val="-30"/>
                <w:sz w:val="20"/>
              </w:rPr>
              <w:t> </w:t>
            </w:r>
            <w:r>
              <w:rPr>
                <w:b/>
                <w:color w:val="231F20"/>
                <w:spacing w:val="-3"/>
                <w:sz w:val="20"/>
              </w:rPr>
              <w:t>(b).</w:t>
            </w:r>
            <w:r>
              <w:rPr>
                <w:b/>
                <w:color w:val="231F20"/>
                <w:spacing w:val="-22"/>
                <w:sz w:val="20"/>
              </w:rPr>
              <w:t> </w:t>
            </w:r>
            <w:r>
              <w:rPr>
                <w:color w:val="231F20"/>
                <w:sz w:val="19"/>
              </w:rPr>
              <w:t>Análisis</w:t>
            </w:r>
            <w:r>
              <w:rPr>
                <w:color w:val="231F20"/>
                <w:spacing w:val="-23"/>
                <w:sz w:val="19"/>
              </w:rPr>
              <w:t> </w:t>
            </w:r>
            <w:r>
              <w:rPr>
                <w:color w:val="231F20"/>
                <w:sz w:val="19"/>
              </w:rPr>
              <w:t>del</w:t>
            </w:r>
            <w:r>
              <w:rPr>
                <w:color w:val="231F20"/>
                <w:spacing w:val="-23"/>
                <w:sz w:val="19"/>
              </w:rPr>
              <w:t> </w:t>
            </w:r>
            <w:r>
              <w:rPr>
                <w:color w:val="231F20"/>
                <w:sz w:val="19"/>
              </w:rPr>
              <w:t>artículo</w:t>
            </w:r>
            <w:r>
              <w:rPr>
                <w:color w:val="231F20"/>
                <w:spacing w:val="-23"/>
                <w:sz w:val="19"/>
              </w:rPr>
              <w:t> </w:t>
            </w:r>
            <w:r>
              <w:rPr>
                <w:color w:val="231F20"/>
                <w:sz w:val="19"/>
              </w:rPr>
              <w:t>escrito</w:t>
            </w:r>
            <w:r>
              <w:rPr>
                <w:color w:val="231F20"/>
                <w:spacing w:val="-23"/>
                <w:sz w:val="19"/>
              </w:rPr>
              <w:t> </w:t>
            </w:r>
            <w:r>
              <w:rPr>
                <w:color w:val="231F20"/>
                <w:sz w:val="19"/>
              </w:rPr>
              <w:t>en</w:t>
            </w:r>
            <w:r>
              <w:rPr>
                <w:color w:val="231F20"/>
                <w:spacing w:val="-23"/>
                <w:sz w:val="19"/>
              </w:rPr>
              <w:t> </w:t>
            </w:r>
            <w:r>
              <w:rPr>
                <w:color w:val="231F20"/>
                <w:sz w:val="19"/>
              </w:rPr>
              <w:t>Colaboración</w:t>
            </w:r>
          </w:p>
        </w:tc>
      </w:tr>
      <w:tr>
        <w:trPr>
          <w:trHeight w:val="508" w:hRule="exact"/>
        </w:trPr>
        <w:tc>
          <w:tcPr>
            <w:tcW w:w="1521" w:type="dxa"/>
            <w:shd w:val="clear" w:color="auto" w:fill="FCCAB7"/>
          </w:tcPr>
          <w:p>
            <w:pPr>
              <w:pStyle w:val="TableParagraph"/>
              <w:spacing w:before="128"/>
              <w:ind w:left="113" w:right="57"/>
              <w:rPr>
                <w:sz w:val="20"/>
              </w:rPr>
            </w:pPr>
            <w:r>
              <w:rPr>
                <w:color w:val="231F20"/>
                <w:w w:val="75"/>
                <w:sz w:val="20"/>
              </w:rPr>
              <w:t>Un artículo</w:t>
            </w:r>
          </w:p>
        </w:tc>
        <w:tc>
          <w:tcPr>
            <w:tcW w:w="3360" w:type="dxa"/>
            <w:shd w:val="clear" w:color="auto" w:fill="FCCAB7"/>
          </w:tcPr>
          <w:p>
            <w:pPr>
              <w:pStyle w:val="TableParagraph"/>
              <w:spacing w:before="128"/>
              <w:ind w:left="113"/>
              <w:rPr>
                <w:sz w:val="20"/>
              </w:rPr>
            </w:pPr>
            <w:r>
              <w:rPr>
                <w:color w:val="231F20"/>
                <w:w w:val="75"/>
                <w:sz w:val="20"/>
              </w:rPr>
              <w:t>Que se analiza como artículo escrito en colaboración</w:t>
            </w:r>
          </w:p>
        </w:tc>
      </w:tr>
      <w:tr>
        <w:trPr>
          <w:trHeight w:val="2075" w:hRule="exact"/>
        </w:trPr>
        <w:tc>
          <w:tcPr>
            <w:tcW w:w="1521" w:type="dxa"/>
            <w:shd w:val="clear" w:color="auto" w:fill="F78D33"/>
          </w:tcPr>
          <w:p>
            <w:pPr>
              <w:pStyle w:val="TableParagraph"/>
              <w:rPr>
                <w:sz w:val="20"/>
              </w:rPr>
            </w:pPr>
          </w:p>
          <w:p>
            <w:pPr>
              <w:pStyle w:val="TableParagraph"/>
              <w:rPr>
                <w:sz w:val="20"/>
              </w:rPr>
            </w:pPr>
          </w:p>
          <w:p>
            <w:pPr>
              <w:pStyle w:val="TableParagraph"/>
              <w:spacing w:before="9"/>
              <w:rPr>
                <w:sz w:val="24"/>
              </w:rPr>
            </w:pPr>
          </w:p>
          <w:p>
            <w:pPr>
              <w:pStyle w:val="TableParagraph"/>
              <w:spacing w:line="240" w:lineRule="exact"/>
              <w:ind w:left="113" w:right="57"/>
              <w:rPr>
                <w:sz w:val="20"/>
              </w:rPr>
            </w:pPr>
            <w:r>
              <w:rPr>
                <w:color w:val="FFFFFF"/>
                <w:w w:val="75"/>
                <w:sz w:val="20"/>
              </w:rPr>
              <w:t>Cuatro instituciones, que se analizan como</w:t>
            </w:r>
          </w:p>
        </w:tc>
        <w:tc>
          <w:tcPr>
            <w:tcW w:w="3360" w:type="dxa"/>
            <w:shd w:val="clear" w:color="auto" w:fill="F78D33"/>
          </w:tcPr>
          <w:p>
            <w:pPr>
              <w:pStyle w:val="TableParagraph"/>
              <w:spacing w:line="240" w:lineRule="exact" w:before="70"/>
              <w:ind w:left="113" w:right="643"/>
              <w:rPr>
                <w:sz w:val="20"/>
              </w:rPr>
            </w:pPr>
            <w:r>
              <w:rPr>
                <w:color w:val="FFFFFF"/>
                <w:w w:val="75"/>
                <w:sz w:val="20"/>
              </w:rPr>
              <w:t>Un artículo publicado por la Universidad de Valparaíso (Chile)</w:t>
            </w:r>
          </w:p>
          <w:p>
            <w:pPr>
              <w:pStyle w:val="TableParagraph"/>
              <w:spacing w:line="240" w:lineRule="exact"/>
              <w:ind w:left="113" w:right="892"/>
              <w:rPr>
                <w:sz w:val="20"/>
              </w:rPr>
            </w:pPr>
            <w:r>
              <w:rPr>
                <w:color w:val="FFFFFF"/>
                <w:w w:val="75"/>
                <w:sz w:val="20"/>
              </w:rPr>
              <w:t>Un artículo publicado por el European Southern Observatory (Alemania)</w:t>
            </w:r>
          </w:p>
          <w:p>
            <w:pPr>
              <w:pStyle w:val="TableParagraph"/>
              <w:spacing w:line="240" w:lineRule="exact"/>
              <w:ind w:left="113" w:right="643"/>
              <w:rPr>
                <w:sz w:val="20"/>
              </w:rPr>
            </w:pPr>
            <w:r>
              <w:rPr>
                <w:color w:val="FFFFFF"/>
                <w:w w:val="75"/>
                <w:sz w:val="20"/>
              </w:rPr>
              <w:t>Un artículo publicado por la University Drive (Canadá)</w:t>
            </w:r>
          </w:p>
          <w:p>
            <w:pPr>
              <w:pStyle w:val="TableParagraph"/>
              <w:spacing w:line="240" w:lineRule="exact"/>
              <w:ind w:left="113" w:right="892"/>
              <w:rPr>
                <w:sz w:val="20"/>
              </w:rPr>
            </w:pPr>
            <w:r>
              <w:rPr>
                <w:color w:val="FFFFFF"/>
                <w:w w:val="75"/>
                <w:sz w:val="20"/>
              </w:rPr>
              <w:t>Un artículo publicado por el European Southern Observatory (Chile)</w:t>
            </w:r>
          </w:p>
        </w:tc>
      </w:tr>
      <w:tr>
        <w:trPr>
          <w:trHeight w:val="1619" w:hRule="exact"/>
        </w:trPr>
        <w:tc>
          <w:tcPr>
            <w:tcW w:w="1521" w:type="dxa"/>
            <w:shd w:val="clear" w:color="auto" w:fill="FCCAB7"/>
          </w:tcPr>
          <w:p>
            <w:pPr>
              <w:pStyle w:val="TableParagraph"/>
              <w:rPr>
                <w:sz w:val="20"/>
              </w:rPr>
            </w:pPr>
          </w:p>
          <w:p>
            <w:pPr>
              <w:pStyle w:val="TableParagraph"/>
              <w:rPr>
                <w:sz w:val="20"/>
              </w:rPr>
            </w:pPr>
          </w:p>
          <w:p>
            <w:pPr>
              <w:pStyle w:val="TableParagraph"/>
              <w:rPr>
                <w:sz w:val="16"/>
              </w:rPr>
            </w:pPr>
          </w:p>
          <w:p>
            <w:pPr>
              <w:pStyle w:val="TableParagraph"/>
              <w:ind w:left="113" w:right="57"/>
              <w:rPr>
                <w:sz w:val="20"/>
              </w:rPr>
            </w:pPr>
            <w:r>
              <w:rPr>
                <w:color w:val="231F20"/>
                <w:w w:val="75"/>
                <w:sz w:val="20"/>
              </w:rPr>
              <w:t>Tres países</w:t>
            </w:r>
          </w:p>
        </w:tc>
        <w:tc>
          <w:tcPr>
            <w:tcW w:w="3360" w:type="dxa"/>
            <w:shd w:val="clear" w:color="auto" w:fill="FCCAB7"/>
          </w:tcPr>
          <w:p>
            <w:pPr>
              <w:pStyle w:val="TableParagraph"/>
              <w:spacing w:line="240" w:lineRule="exact" w:before="82"/>
              <w:ind w:left="113" w:right="1119"/>
              <w:jc w:val="both"/>
              <w:rPr>
                <w:sz w:val="20"/>
              </w:rPr>
            </w:pPr>
            <w:r>
              <w:rPr>
                <w:color w:val="231F20"/>
                <w:w w:val="80"/>
                <w:sz w:val="20"/>
              </w:rPr>
              <w:t>Un</w:t>
            </w:r>
            <w:r>
              <w:rPr>
                <w:color w:val="231F20"/>
                <w:spacing w:val="-25"/>
                <w:w w:val="80"/>
                <w:sz w:val="20"/>
              </w:rPr>
              <w:t> </w:t>
            </w:r>
            <w:r>
              <w:rPr>
                <w:color w:val="231F20"/>
                <w:w w:val="80"/>
                <w:sz w:val="20"/>
              </w:rPr>
              <w:t>artículo</w:t>
            </w:r>
            <w:r>
              <w:rPr>
                <w:color w:val="231F20"/>
                <w:spacing w:val="-25"/>
                <w:w w:val="80"/>
                <w:sz w:val="20"/>
              </w:rPr>
              <w:t> </w:t>
            </w:r>
            <w:r>
              <w:rPr>
                <w:color w:val="231F20"/>
                <w:w w:val="80"/>
                <w:sz w:val="20"/>
              </w:rPr>
              <w:t>publicado</w:t>
            </w:r>
            <w:r>
              <w:rPr>
                <w:color w:val="231F20"/>
                <w:spacing w:val="-25"/>
                <w:w w:val="80"/>
                <w:sz w:val="20"/>
              </w:rPr>
              <w:t> </w:t>
            </w:r>
            <w:r>
              <w:rPr>
                <w:color w:val="231F20"/>
                <w:w w:val="80"/>
                <w:sz w:val="20"/>
              </w:rPr>
              <w:t>por</w:t>
            </w:r>
            <w:r>
              <w:rPr>
                <w:color w:val="231F20"/>
                <w:spacing w:val="-25"/>
                <w:w w:val="80"/>
                <w:sz w:val="20"/>
              </w:rPr>
              <w:t> </w:t>
            </w:r>
            <w:r>
              <w:rPr>
                <w:color w:val="231F20"/>
                <w:w w:val="80"/>
                <w:sz w:val="20"/>
              </w:rPr>
              <w:t>autores adscritos</w:t>
            </w:r>
            <w:r>
              <w:rPr>
                <w:color w:val="231F20"/>
                <w:spacing w:val="-22"/>
                <w:w w:val="80"/>
                <w:sz w:val="20"/>
              </w:rPr>
              <w:t> </w:t>
            </w:r>
            <w:r>
              <w:rPr>
                <w:color w:val="231F20"/>
                <w:w w:val="80"/>
                <w:sz w:val="20"/>
              </w:rPr>
              <w:t>a</w:t>
            </w:r>
            <w:r>
              <w:rPr>
                <w:color w:val="231F20"/>
                <w:spacing w:val="-22"/>
                <w:w w:val="80"/>
                <w:sz w:val="20"/>
              </w:rPr>
              <w:t> </w:t>
            </w:r>
            <w:r>
              <w:rPr>
                <w:color w:val="231F20"/>
                <w:w w:val="80"/>
                <w:sz w:val="20"/>
              </w:rPr>
              <w:t>instituciones</w:t>
            </w:r>
            <w:r>
              <w:rPr>
                <w:color w:val="231F20"/>
                <w:spacing w:val="-22"/>
                <w:w w:val="80"/>
                <w:sz w:val="20"/>
              </w:rPr>
              <w:t> </w:t>
            </w:r>
            <w:r>
              <w:rPr>
                <w:color w:val="231F20"/>
                <w:w w:val="80"/>
                <w:sz w:val="20"/>
              </w:rPr>
              <w:t>chilenas Un</w:t>
            </w:r>
            <w:r>
              <w:rPr>
                <w:color w:val="231F20"/>
                <w:spacing w:val="-25"/>
                <w:w w:val="80"/>
                <w:sz w:val="20"/>
              </w:rPr>
              <w:t> </w:t>
            </w:r>
            <w:r>
              <w:rPr>
                <w:color w:val="231F20"/>
                <w:w w:val="80"/>
                <w:sz w:val="20"/>
              </w:rPr>
              <w:t>artículo</w:t>
            </w:r>
            <w:r>
              <w:rPr>
                <w:color w:val="231F20"/>
                <w:spacing w:val="-25"/>
                <w:w w:val="80"/>
                <w:sz w:val="20"/>
              </w:rPr>
              <w:t> </w:t>
            </w:r>
            <w:r>
              <w:rPr>
                <w:color w:val="231F20"/>
                <w:w w:val="80"/>
                <w:sz w:val="20"/>
              </w:rPr>
              <w:t>publicado</w:t>
            </w:r>
            <w:r>
              <w:rPr>
                <w:color w:val="231F20"/>
                <w:spacing w:val="-25"/>
                <w:w w:val="80"/>
                <w:sz w:val="20"/>
              </w:rPr>
              <w:t> </w:t>
            </w:r>
            <w:r>
              <w:rPr>
                <w:color w:val="231F20"/>
                <w:w w:val="80"/>
                <w:sz w:val="20"/>
              </w:rPr>
              <w:t>por</w:t>
            </w:r>
            <w:r>
              <w:rPr>
                <w:color w:val="231F20"/>
                <w:spacing w:val="-25"/>
                <w:w w:val="80"/>
                <w:sz w:val="20"/>
              </w:rPr>
              <w:t> </w:t>
            </w:r>
            <w:r>
              <w:rPr>
                <w:color w:val="231F20"/>
                <w:w w:val="80"/>
                <w:sz w:val="20"/>
              </w:rPr>
              <w:t>autores </w:t>
            </w:r>
            <w:r>
              <w:rPr>
                <w:color w:val="231F20"/>
                <w:w w:val="75"/>
                <w:sz w:val="20"/>
              </w:rPr>
              <w:t>adscritos a instituciones alemanas Un artículo publicado por</w:t>
            </w:r>
            <w:r>
              <w:rPr>
                <w:color w:val="231F20"/>
                <w:spacing w:val="-3"/>
                <w:w w:val="75"/>
                <w:sz w:val="20"/>
              </w:rPr>
              <w:t> </w:t>
            </w:r>
            <w:r>
              <w:rPr>
                <w:color w:val="231F20"/>
                <w:w w:val="75"/>
                <w:sz w:val="20"/>
              </w:rPr>
              <w:t>autores</w:t>
            </w:r>
          </w:p>
          <w:p>
            <w:pPr>
              <w:pStyle w:val="TableParagraph"/>
              <w:spacing w:before="1"/>
              <w:ind w:left="113"/>
              <w:jc w:val="both"/>
              <w:rPr>
                <w:sz w:val="20"/>
              </w:rPr>
            </w:pPr>
            <w:r>
              <w:rPr>
                <w:color w:val="231F20"/>
                <w:w w:val="75"/>
                <w:sz w:val="20"/>
              </w:rPr>
              <w:t>adscritos a instituciones canadienses</w:t>
            </w:r>
          </w:p>
        </w:tc>
      </w:tr>
    </w:tbl>
    <w:p>
      <w:pPr>
        <w:spacing w:line="160" w:lineRule="exact" w:before="112"/>
        <w:ind w:left="119" w:right="42"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BodyText"/>
        <w:spacing w:before="11"/>
        <w:rPr>
          <w:sz w:val="12"/>
        </w:rPr>
      </w:pPr>
    </w:p>
    <w:p>
      <w:pPr>
        <w:pStyle w:val="BodyText"/>
        <w:spacing w:line="261" w:lineRule="auto" w:before="1"/>
        <w:ind w:left="120" w:right="1" w:firstLine="396"/>
        <w:jc w:val="both"/>
      </w:pPr>
      <w:r>
        <w:rPr>
          <w:color w:val="231F20"/>
        </w:rPr>
        <w:t>De acuerdo con el criterio </w:t>
      </w:r>
      <w:r>
        <w:rPr>
          <w:color w:val="231F20"/>
          <w:spacing w:val="-3"/>
        </w:rPr>
        <w:t>antes </w:t>
      </w:r>
      <w:r>
        <w:rPr>
          <w:color w:val="231F20"/>
        </w:rPr>
        <w:t>expuesto, este </w:t>
      </w:r>
      <w:r>
        <w:rPr>
          <w:color w:val="231F20"/>
          <w:spacing w:val="-3"/>
        </w:rPr>
        <w:t>único </w:t>
      </w:r>
      <w:r>
        <w:rPr>
          <w:color w:val="231F20"/>
        </w:rPr>
        <w:t>artículo escrito en Colaboración se </w:t>
      </w:r>
      <w:r>
        <w:rPr>
          <w:color w:val="231F20"/>
          <w:spacing w:val="-3"/>
        </w:rPr>
        <w:t>“convierte” </w:t>
      </w:r>
      <w:r>
        <w:rPr>
          <w:color w:val="231F20"/>
        </w:rPr>
        <w:t>en cuatro cuando se consideran las instituciones de adscripción de los</w:t>
      </w:r>
      <w:r>
        <w:rPr>
          <w:color w:val="231F20"/>
          <w:spacing w:val="-16"/>
        </w:rPr>
        <w:t> </w:t>
      </w:r>
      <w:r>
        <w:rPr>
          <w:color w:val="231F20"/>
          <w:spacing w:val="-3"/>
        </w:rPr>
        <w:t>autores:</w:t>
      </w:r>
      <w:r>
        <w:rPr>
          <w:color w:val="231F20"/>
          <w:spacing w:val="-16"/>
        </w:rPr>
        <w:t> </w:t>
      </w:r>
      <w:r>
        <w:rPr>
          <w:color w:val="231F20"/>
        </w:rPr>
        <w:t>la</w:t>
      </w:r>
      <w:r>
        <w:rPr>
          <w:color w:val="231F20"/>
          <w:spacing w:val="-16"/>
        </w:rPr>
        <w:t> </w:t>
      </w:r>
      <w:r>
        <w:rPr>
          <w:color w:val="231F20"/>
        </w:rPr>
        <w:t>Universidad</w:t>
      </w:r>
      <w:r>
        <w:rPr>
          <w:color w:val="231F20"/>
          <w:spacing w:val="-16"/>
        </w:rPr>
        <w:t> </w:t>
      </w:r>
      <w:r>
        <w:rPr>
          <w:color w:val="231F20"/>
        </w:rPr>
        <w:t>de</w:t>
      </w:r>
      <w:r>
        <w:rPr>
          <w:color w:val="231F20"/>
          <w:spacing w:val="-16"/>
        </w:rPr>
        <w:t> </w:t>
      </w:r>
      <w:r>
        <w:rPr>
          <w:color w:val="231F20"/>
          <w:spacing w:val="-3"/>
        </w:rPr>
        <w:t>Valparaíso,</w:t>
      </w:r>
      <w:r>
        <w:rPr>
          <w:color w:val="231F20"/>
          <w:spacing w:val="-16"/>
        </w:rPr>
        <w:t> </w:t>
      </w:r>
      <w:r>
        <w:rPr>
          <w:color w:val="231F20"/>
          <w:spacing w:val="-3"/>
        </w:rPr>
        <w:t>Chile;</w:t>
      </w:r>
      <w:r>
        <w:rPr>
          <w:color w:val="231F20"/>
          <w:spacing w:val="-16"/>
        </w:rPr>
        <w:t> </w:t>
      </w:r>
      <w:r>
        <w:rPr>
          <w:color w:val="231F20"/>
        </w:rPr>
        <w:t>el</w:t>
      </w:r>
      <w:r>
        <w:rPr>
          <w:color w:val="231F20"/>
          <w:spacing w:val="-16"/>
        </w:rPr>
        <w:t> </w:t>
      </w:r>
      <w:r>
        <w:rPr>
          <w:color w:val="231F20"/>
          <w:spacing w:val="-3"/>
        </w:rPr>
        <w:t>European </w:t>
      </w:r>
      <w:r>
        <w:rPr>
          <w:color w:val="231F20"/>
        </w:rPr>
        <w:t>Southern Observatory </w:t>
      </w:r>
      <w:r>
        <w:rPr>
          <w:color w:val="231F20"/>
          <w:spacing w:val="-4"/>
        </w:rPr>
        <w:t>(</w:t>
      </w:r>
      <w:r>
        <w:rPr>
          <w:color w:val="231F20"/>
          <w:spacing w:val="-4"/>
          <w:sz w:val="14"/>
        </w:rPr>
        <w:t>eso</w:t>
      </w:r>
      <w:r>
        <w:rPr>
          <w:color w:val="231F20"/>
          <w:spacing w:val="-4"/>
        </w:rPr>
        <w:t>) </w:t>
      </w:r>
      <w:r>
        <w:rPr>
          <w:color w:val="231F20"/>
        </w:rPr>
        <w:t>con sedes en Alemania y </w:t>
      </w:r>
      <w:r>
        <w:rPr>
          <w:color w:val="231F20"/>
          <w:spacing w:val="-3"/>
        </w:rPr>
        <w:t>Chile, </w:t>
      </w:r>
      <w:r>
        <w:rPr>
          <w:color w:val="231F20"/>
          <w:spacing w:val="-2"/>
        </w:rPr>
        <w:t>así</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University</w:t>
      </w:r>
      <w:r>
        <w:rPr>
          <w:color w:val="231F20"/>
          <w:spacing w:val="-16"/>
        </w:rPr>
        <w:t> </w:t>
      </w:r>
      <w:r>
        <w:rPr>
          <w:color w:val="231F20"/>
        </w:rPr>
        <w:t>Drive,</w:t>
      </w:r>
      <w:r>
        <w:rPr>
          <w:color w:val="231F20"/>
          <w:spacing w:val="-16"/>
        </w:rPr>
        <w:t> </w:t>
      </w:r>
      <w:r>
        <w:rPr>
          <w:color w:val="231F20"/>
        </w:rPr>
        <w:t>Canadá,</w:t>
      </w:r>
      <w:r>
        <w:rPr>
          <w:color w:val="231F20"/>
          <w:spacing w:val="-16"/>
        </w:rPr>
        <w:t> </w:t>
      </w:r>
      <w:r>
        <w:rPr>
          <w:color w:val="231F20"/>
        </w:rPr>
        <w:t>mientras</w:t>
      </w:r>
      <w:r>
        <w:rPr>
          <w:color w:val="231F20"/>
          <w:spacing w:val="-16"/>
        </w:rPr>
        <w:t> </w:t>
      </w:r>
      <w:r>
        <w:rPr>
          <w:color w:val="231F20"/>
        </w:rPr>
        <w:t>que</w:t>
      </w:r>
      <w:r>
        <w:rPr>
          <w:color w:val="231F20"/>
          <w:spacing w:val="-16"/>
        </w:rPr>
        <w:t> </w:t>
      </w:r>
      <w:r>
        <w:rPr>
          <w:color w:val="231F20"/>
        </w:rPr>
        <w:t>al</w:t>
      </w:r>
      <w:r>
        <w:rPr>
          <w:color w:val="231F20"/>
          <w:spacing w:val="-16"/>
        </w:rPr>
        <w:t> </w:t>
      </w:r>
      <w:r>
        <w:rPr>
          <w:color w:val="231F20"/>
        </w:rPr>
        <w:t>anali- zarlo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ámbito</w:t>
      </w:r>
      <w:r>
        <w:rPr>
          <w:color w:val="231F20"/>
          <w:spacing w:val="-18"/>
        </w:rPr>
        <w:t> </w:t>
      </w:r>
      <w:r>
        <w:rPr>
          <w:color w:val="231F20"/>
        </w:rPr>
        <w:t>de</w:t>
      </w:r>
      <w:r>
        <w:rPr>
          <w:color w:val="231F20"/>
          <w:spacing w:val="-18"/>
        </w:rPr>
        <w:t> </w:t>
      </w:r>
      <w:r>
        <w:rPr>
          <w:color w:val="231F20"/>
        </w:rPr>
        <w:t>país,</w:t>
      </w:r>
      <w:r>
        <w:rPr>
          <w:color w:val="231F20"/>
          <w:spacing w:val="-18"/>
        </w:rPr>
        <w:t> </w:t>
      </w:r>
      <w:r>
        <w:rPr>
          <w:color w:val="231F20"/>
        </w:rPr>
        <w:t>éste</w:t>
      </w:r>
      <w:r>
        <w:rPr>
          <w:color w:val="231F20"/>
          <w:spacing w:val="-18"/>
        </w:rPr>
        <w:t> </w:t>
      </w:r>
      <w:r>
        <w:rPr>
          <w:color w:val="231F20"/>
        </w:rPr>
        <w:t>se</w:t>
      </w:r>
      <w:r>
        <w:rPr>
          <w:color w:val="231F20"/>
          <w:spacing w:val="-18"/>
        </w:rPr>
        <w:t> </w:t>
      </w:r>
      <w:r>
        <w:rPr>
          <w:color w:val="231F20"/>
          <w:spacing w:val="-3"/>
        </w:rPr>
        <w:t>“convierte”</w:t>
      </w:r>
      <w:r>
        <w:rPr>
          <w:color w:val="231F20"/>
          <w:spacing w:val="-18"/>
        </w:rPr>
        <w:t> </w:t>
      </w:r>
      <w:r>
        <w:rPr>
          <w:color w:val="231F20"/>
        </w:rPr>
        <w:t>en</w:t>
      </w:r>
      <w:r>
        <w:rPr>
          <w:color w:val="231F20"/>
          <w:spacing w:val="-18"/>
        </w:rPr>
        <w:t> </w:t>
      </w:r>
      <w:r>
        <w:rPr>
          <w:color w:val="231F20"/>
        </w:rPr>
        <w:t>tres</w:t>
      </w:r>
      <w:r>
        <w:rPr>
          <w:color w:val="231F20"/>
          <w:spacing w:val="-18"/>
        </w:rPr>
        <w:t> </w:t>
      </w:r>
      <w:r>
        <w:rPr>
          <w:color w:val="231F20"/>
        </w:rPr>
        <w:t>traba- jos</w:t>
      </w:r>
      <w:r>
        <w:rPr>
          <w:color w:val="231F20"/>
          <w:spacing w:val="-23"/>
        </w:rPr>
        <w:t> </w:t>
      </w:r>
      <w:r>
        <w:rPr>
          <w:color w:val="231F20"/>
        </w:rPr>
        <w:t>atribuidos</w:t>
      </w:r>
      <w:r>
        <w:rPr>
          <w:color w:val="231F20"/>
          <w:spacing w:val="-23"/>
        </w:rPr>
        <w:t> </w:t>
      </w:r>
      <w:r>
        <w:rPr>
          <w:color w:val="231F20"/>
        </w:rPr>
        <w:t>a</w:t>
      </w:r>
      <w:r>
        <w:rPr>
          <w:color w:val="231F20"/>
          <w:spacing w:val="-23"/>
        </w:rPr>
        <w:t> </w:t>
      </w:r>
      <w:r>
        <w:rPr>
          <w:color w:val="231F20"/>
          <w:spacing w:val="-3"/>
        </w:rPr>
        <w:t>Chile,</w:t>
      </w:r>
      <w:r>
        <w:rPr>
          <w:color w:val="231F20"/>
          <w:spacing w:val="-23"/>
        </w:rPr>
        <w:t> </w:t>
      </w:r>
      <w:r>
        <w:rPr>
          <w:color w:val="231F20"/>
        </w:rPr>
        <w:t>Alemania</w:t>
      </w:r>
      <w:r>
        <w:rPr>
          <w:color w:val="231F20"/>
          <w:spacing w:val="-23"/>
        </w:rPr>
        <w:t> </w:t>
      </w:r>
      <w:r>
        <w:rPr>
          <w:color w:val="231F20"/>
        </w:rPr>
        <w:t>y</w:t>
      </w:r>
      <w:r>
        <w:rPr>
          <w:color w:val="231F20"/>
          <w:spacing w:val="-23"/>
        </w:rPr>
        <w:t> </w:t>
      </w:r>
      <w:r>
        <w:rPr>
          <w:color w:val="231F20"/>
        </w:rPr>
        <w:t>Canadá.</w:t>
      </w:r>
    </w:p>
    <w:p>
      <w:pPr>
        <w:pStyle w:val="BodyText"/>
        <w:spacing w:line="261" w:lineRule="auto"/>
        <w:ind w:left="120" w:right="1" w:firstLine="396"/>
        <w:jc w:val="both"/>
      </w:pPr>
      <w:r>
        <w:rPr>
          <w:color w:val="231F20"/>
        </w:rPr>
        <w:t>Con</w:t>
      </w:r>
      <w:r>
        <w:rPr>
          <w:color w:val="231F20"/>
          <w:spacing w:val="-10"/>
        </w:rPr>
        <w:t> </w:t>
      </w:r>
      <w:r>
        <w:rPr>
          <w:color w:val="231F20"/>
        </w:rPr>
        <w:t>base</w:t>
      </w:r>
      <w:r>
        <w:rPr>
          <w:color w:val="231F20"/>
          <w:spacing w:val="-10"/>
        </w:rPr>
        <w:t> </w:t>
      </w:r>
      <w:r>
        <w:rPr>
          <w:color w:val="231F20"/>
        </w:rPr>
        <w:t>en</w:t>
      </w:r>
      <w:r>
        <w:rPr>
          <w:color w:val="231F20"/>
          <w:spacing w:val="-10"/>
        </w:rPr>
        <w:t> </w:t>
      </w:r>
      <w:r>
        <w:rPr>
          <w:color w:val="231F20"/>
        </w:rPr>
        <w:t>lo</w:t>
      </w:r>
      <w:r>
        <w:rPr>
          <w:color w:val="231F20"/>
          <w:spacing w:val="-10"/>
        </w:rPr>
        <w:t> </w:t>
      </w:r>
      <w:r>
        <w:rPr>
          <w:color w:val="231F20"/>
          <w:spacing w:val="-4"/>
        </w:rPr>
        <w:t>anterior,</w:t>
      </w:r>
      <w:r>
        <w:rPr>
          <w:color w:val="231F20"/>
          <w:spacing w:val="-10"/>
        </w:rPr>
        <w:t> </w:t>
      </w:r>
      <w:r>
        <w:rPr>
          <w:color w:val="231F20"/>
        </w:rPr>
        <w:t>es</w:t>
      </w:r>
      <w:r>
        <w:rPr>
          <w:color w:val="231F20"/>
          <w:spacing w:val="-10"/>
        </w:rPr>
        <w:t> </w:t>
      </w:r>
      <w:r>
        <w:rPr>
          <w:color w:val="231F20"/>
        </w:rPr>
        <w:t>posible</w:t>
      </w:r>
      <w:r>
        <w:rPr>
          <w:color w:val="231F20"/>
          <w:spacing w:val="-10"/>
        </w:rPr>
        <w:t> </w:t>
      </w:r>
      <w:r>
        <w:rPr>
          <w:color w:val="231F20"/>
        </w:rPr>
        <w:t>comprender</w:t>
      </w:r>
      <w:r>
        <w:rPr>
          <w:color w:val="231F20"/>
          <w:spacing w:val="-10"/>
        </w:rPr>
        <w:t> </w:t>
      </w:r>
      <w:r>
        <w:rPr>
          <w:color w:val="231F20"/>
          <w:spacing w:val="-3"/>
        </w:rPr>
        <w:t>cómo, </w:t>
      </w:r>
      <w:r>
        <w:rPr>
          <w:color w:val="231F20"/>
        </w:rPr>
        <w:t>al</w:t>
      </w:r>
      <w:r>
        <w:rPr>
          <w:color w:val="231F20"/>
          <w:spacing w:val="-18"/>
        </w:rPr>
        <w:t> </w:t>
      </w:r>
      <w:r>
        <w:rPr>
          <w:color w:val="231F20"/>
        </w:rPr>
        <w:t>analizar</w:t>
      </w:r>
      <w:r>
        <w:rPr>
          <w:color w:val="231F20"/>
          <w:spacing w:val="-18"/>
        </w:rPr>
        <w:t> </w:t>
      </w:r>
      <w:r>
        <w:rPr>
          <w:color w:val="231F20"/>
        </w:rPr>
        <w:t>la</w:t>
      </w:r>
      <w:r>
        <w:rPr>
          <w:color w:val="231F20"/>
          <w:spacing w:val="-18"/>
        </w:rPr>
        <w:t> </w:t>
      </w:r>
      <w:r>
        <w:rPr>
          <w:color w:val="231F20"/>
        </w:rPr>
        <w:t>producción</w:t>
      </w:r>
      <w:r>
        <w:rPr>
          <w:color w:val="231F20"/>
          <w:spacing w:val="-18"/>
        </w:rPr>
        <w:t> </w:t>
      </w:r>
      <w:r>
        <w:rPr>
          <w:color w:val="231F20"/>
        </w:rPr>
        <w:t>científica</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acervo</w:t>
      </w:r>
      <w:r>
        <w:rPr>
          <w:color w:val="231F20"/>
          <w:spacing w:val="-18"/>
        </w:rPr>
        <w:t> </w:t>
      </w:r>
      <w:r>
        <w:rPr>
          <w:color w:val="231F20"/>
        </w:rPr>
        <w:t>redalyc.org, se hace </w:t>
      </w:r>
      <w:r>
        <w:rPr>
          <w:color w:val="231F20"/>
          <w:spacing w:val="-3"/>
        </w:rPr>
        <w:t>referencia </w:t>
      </w:r>
      <w:r>
        <w:rPr>
          <w:color w:val="231F20"/>
        </w:rPr>
        <w:t>a totales </w:t>
      </w:r>
      <w:r>
        <w:rPr>
          <w:color w:val="231F20"/>
          <w:spacing w:val="-3"/>
        </w:rPr>
        <w:t>diferentes </w:t>
      </w:r>
      <w:r>
        <w:rPr>
          <w:color w:val="231F20"/>
        </w:rPr>
        <w:t>cuando se habla de núcleo de artículos, producción científica por </w:t>
      </w:r>
      <w:r>
        <w:rPr>
          <w:color w:val="231F20"/>
          <w:spacing w:val="-3"/>
        </w:rPr>
        <w:t>continente, </w:t>
      </w:r>
      <w:r>
        <w:rPr>
          <w:color w:val="231F20"/>
        </w:rPr>
        <w:t>por</w:t>
      </w:r>
      <w:r>
        <w:rPr>
          <w:color w:val="231F20"/>
          <w:spacing w:val="-21"/>
        </w:rPr>
        <w:t> </w:t>
      </w:r>
      <w:r>
        <w:rPr>
          <w:color w:val="231F20"/>
        </w:rPr>
        <w:t>país</w:t>
      </w:r>
      <w:r>
        <w:rPr>
          <w:color w:val="231F20"/>
          <w:spacing w:val="-21"/>
        </w:rPr>
        <w:t> </w:t>
      </w:r>
      <w:r>
        <w:rPr>
          <w:color w:val="231F20"/>
        </w:rPr>
        <w:t>y</w:t>
      </w:r>
      <w:r>
        <w:rPr>
          <w:color w:val="231F20"/>
          <w:spacing w:val="-21"/>
        </w:rPr>
        <w:t> </w:t>
      </w:r>
      <w:r>
        <w:rPr>
          <w:color w:val="231F20"/>
        </w:rPr>
        <w:t>por</w:t>
      </w:r>
      <w:r>
        <w:rPr>
          <w:color w:val="231F20"/>
          <w:spacing w:val="-21"/>
        </w:rPr>
        <w:t> </w:t>
      </w:r>
      <w:r>
        <w:rPr>
          <w:color w:val="231F20"/>
        </w:rPr>
        <w:t>institución.</w:t>
      </w:r>
    </w:p>
    <w:p>
      <w:pPr>
        <w:pStyle w:val="BodyText"/>
        <w:spacing w:before="12"/>
        <w:rPr>
          <w:sz w:val="22"/>
        </w:rPr>
      </w:pPr>
    </w:p>
    <w:p>
      <w:pPr>
        <w:pStyle w:val="Heading6"/>
        <w:ind w:left="122"/>
      </w:pPr>
      <w:r>
        <w:rPr>
          <w:color w:val="231F20"/>
          <w:w w:val="105"/>
        </w:rPr>
        <w:t>NORMALIZACIÓN DE LA INFORMACIÓN DEL ACERVO</w:t>
      </w:r>
    </w:p>
    <w:p>
      <w:pPr>
        <w:pStyle w:val="BodyText"/>
        <w:spacing w:before="10"/>
        <w:rPr>
          <w:b/>
          <w:sz w:val="24"/>
        </w:rPr>
      </w:pPr>
    </w:p>
    <w:p>
      <w:pPr>
        <w:pStyle w:val="BodyText"/>
        <w:spacing w:line="261" w:lineRule="auto"/>
        <w:ind w:left="120" w:right="1"/>
        <w:jc w:val="both"/>
      </w:pPr>
      <w:r>
        <w:rPr>
          <w:color w:val="231F20"/>
          <w:spacing w:val="-3"/>
        </w:rPr>
        <w:t>Para</w:t>
      </w:r>
      <w:r>
        <w:rPr>
          <w:color w:val="231F20"/>
          <w:spacing w:val="-16"/>
        </w:rPr>
        <w:t> </w:t>
      </w:r>
      <w:r>
        <w:rPr>
          <w:color w:val="231F20"/>
          <w:spacing w:val="-3"/>
        </w:rPr>
        <w:t>analizar</w:t>
      </w:r>
      <w:r>
        <w:rPr>
          <w:color w:val="231F20"/>
          <w:spacing w:val="-16"/>
        </w:rPr>
        <w:t> </w:t>
      </w:r>
      <w:r>
        <w:rPr>
          <w:color w:val="231F20"/>
        </w:rPr>
        <w:t>la</w:t>
      </w:r>
      <w:r>
        <w:rPr>
          <w:color w:val="231F20"/>
          <w:spacing w:val="-16"/>
        </w:rPr>
        <w:t> </w:t>
      </w:r>
      <w:r>
        <w:rPr>
          <w:color w:val="231F20"/>
          <w:spacing w:val="-3"/>
        </w:rPr>
        <w:t>producción</w:t>
      </w:r>
      <w:r>
        <w:rPr>
          <w:color w:val="231F20"/>
          <w:spacing w:val="-16"/>
        </w:rPr>
        <w:t> </w:t>
      </w:r>
      <w:r>
        <w:rPr>
          <w:color w:val="231F20"/>
          <w:spacing w:val="-3"/>
        </w:rPr>
        <w:t>científica</w:t>
      </w:r>
      <w:r>
        <w:rPr>
          <w:color w:val="231F20"/>
          <w:spacing w:val="-16"/>
        </w:rPr>
        <w:t> </w:t>
      </w:r>
      <w:r>
        <w:rPr>
          <w:color w:val="231F20"/>
        </w:rPr>
        <w:t>generada</w:t>
      </w:r>
      <w:r>
        <w:rPr>
          <w:color w:val="231F20"/>
          <w:spacing w:val="-16"/>
        </w:rPr>
        <w:t> </w:t>
      </w:r>
      <w:r>
        <w:rPr>
          <w:color w:val="231F20"/>
        </w:rPr>
        <w:t>por</w:t>
      </w:r>
      <w:r>
        <w:rPr>
          <w:color w:val="231F20"/>
          <w:spacing w:val="-16"/>
        </w:rPr>
        <w:t> </w:t>
      </w:r>
      <w:r>
        <w:rPr>
          <w:color w:val="231F20"/>
        </w:rPr>
        <w:t>un</w:t>
      </w:r>
      <w:r>
        <w:rPr>
          <w:color w:val="231F20"/>
          <w:spacing w:val="-16"/>
        </w:rPr>
        <w:t> </w:t>
      </w:r>
      <w:r>
        <w:rPr>
          <w:color w:val="231F20"/>
          <w:spacing w:val="-3"/>
        </w:rPr>
        <w:t>país</w:t>
      </w:r>
      <w:r>
        <w:rPr>
          <w:color w:val="231F20"/>
          <w:spacing w:val="-16"/>
        </w:rPr>
        <w:t> </w:t>
      </w:r>
      <w:r>
        <w:rPr>
          <w:color w:val="231F20"/>
        </w:rPr>
        <w:t>o </w:t>
      </w:r>
      <w:r>
        <w:rPr>
          <w:color w:val="231F20"/>
          <w:spacing w:val="-3"/>
        </w:rPr>
        <w:t>institución,</w:t>
      </w:r>
      <w:r>
        <w:rPr>
          <w:color w:val="231F20"/>
          <w:spacing w:val="-22"/>
        </w:rPr>
        <w:t> </w:t>
      </w:r>
      <w:r>
        <w:rPr>
          <w:color w:val="231F20"/>
        </w:rPr>
        <w:t>se</w:t>
      </w:r>
      <w:r>
        <w:rPr>
          <w:color w:val="231F20"/>
          <w:spacing w:val="-22"/>
        </w:rPr>
        <w:t> </w:t>
      </w:r>
      <w:r>
        <w:rPr>
          <w:color w:val="231F20"/>
          <w:spacing w:val="-2"/>
        </w:rPr>
        <w:t>lleva</w:t>
      </w:r>
      <w:r>
        <w:rPr>
          <w:color w:val="231F20"/>
          <w:spacing w:val="-22"/>
        </w:rPr>
        <w:t> </w:t>
      </w:r>
      <w:r>
        <w:rPr>
          <w:color w:val="231F20"/>
        </w:rPr>
        <w:t>a</w:t>
      </w:r>
      <w:r>
        <w:rPr>
          <w:color w:val="231F20"/>
          <w:spacing w:val="-22"/>
        </w:rPr>
        <w:t> </w:t>
      </w:r>
      <w:r>
        <w:rPr>
          <w:color w:val="231F20"/>
        </w:rPr>
        <w:t>cabo</w:t>
      </w:r>
      <w:r>
        <w:rPr>
          <w:color w:val="231F20"/>
          <w:spacing w:val="-22"/>
        </w:rPr>
        <w:t> </w:t>
      </w:r>
      <w:r>
        <w:rPr>
          <w:color w:val="231F20"/>
        </w:rPr>
        <w:t>un</w:t>
      </w:r>
      <w:r>
        <w:rPr>
          <w:color w:val="231F20"/>
          <w:spacing w:val="-22"/>
        </w:rPr>
        <w:t> </w:t>
      </w:r>
      <w:r>
        <w:rPr>
          <w:color w:val="231F20"/>
          <w:spacing w:val="-3"/>
        </w:rPr>
        <w:t>proceso</w:t>
      </w:r>
      <w:r>
        <w:rPr>
          <w:color w:val="231F20"/>
          <w:spacing w:val="-22"/>
        </w:rPr>
        <w:t> </w:t>
      </w:r>
      <w:r>
        <w:rPr>
          <w:color w:val="231F20"/>
        </w:rPr>
        <w:t>de</w:t>
      </w:r>
      <w:r>
        <w:rPr>
          <w:color w:val="231F20"/>
          <w:spacing w:val="-22"/>
        </w:rPr>
        <w:t> </w:t>
      </w:r>
      <w:r>
        <w:rPr>
          <w:color w:val="231F20"/>
          <w:spacing w:val="-3"/>
        </w:rPr>
        <w:t>normalización</w:t>
      </w:r>
      <w:r>
        <w:rPr>
          <w:color w:val="231F20"/>
          <w:spacing w:val="-22"/>
        </w:rPr>
        <w:t> </w:t>
      </w:r>
      <w:r>
        <w:rPr>
          <w:color w:val="231F20"/>
        </w:rPr>
        <w:t>de</w:t>
      </w:r>
      <w:r>
        <w:rPr>
          <w:color w:val="231F20"/>
          <w:spacing w:val="-22"/>
        </w:rPr>
        <w:t> </w:t>
      </w:r>
      <w:r>
        <w:rPr>
          <w:color w:val="231F20"/>
        </w:rPr>
        <w:t>la </w:t>
      </w:r>
      <w:r>
        <w:rPr>
          <w:color w:val="231F20"/>
          <w:spacing w:val="-3"/>
        </w:rPr>
        <w:t>información</w:t>
      </w:r>
      <w:r>
        <w:rPr>
          <w:color w:val="231F20"/>
          <w:spacing w:val="-8"/>
        </w:rPr>
        <w:t> </w:t>
      </w:r>
      <w:r>
        <w:rPr>
          <w:color w:val="231F20"/>
          <w:spacing w:val="-3"/>
        </w:rPr>
        <w:t>asociada</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artículos</w:t>
      </w:r>
      <w:r>
        <w:rPr>
          <w:color w:val="231F20"/>
          <w:spacing w:val="-8"/>
        </w:rPr>
        <w:t> </w:t>
      </w:r>
      <w:r>
        <w:rPr>
          <w:color w:val="231F20"/>
          <w:spacing w:val="-3"/>
        </w:rPr>
        <w:t>publicados</w:t>
      </w:r>
      <w:r>
        <w:rPr>
          <w:color w:val="231F20"/>
          <w:spacing w:val="-8"/>
        </w:rPr>
        <w:t> </w:t>
      </w:r>
      <w:r>
        <w:rPr>
          <w:color w:val="231F20"/>
        </w:rPr>
        <w:t>en</w:t>
      </w:r>
      <w:r>
        <w:rPr>
          <w:color w:val="231F20"/>
          <w:spacing w:val="-8"/>
        </w:rPr>
        <w:t> </w:t>
      </w:r>
      <w:r>
        <w:rPr>
          <w:color w:val="231F20"/>
          <w:spacing w:val="-3"/>
        </w:rPr>
        <w:t>las</w:t>
      </w:r>
      <w:r>
        <w:rPr>
          <w:color w:val="231F20"/>
          <w:spacing w:val="-8"/>
        </w:rPr>
        <w:t> </w:t>
      </w:r>
      <w:r>
        <w:rPr>
          <w:color w:val="231F20"/>
          <w:spacing w:val="-4"/>
        </w:rPr>
        <w:t>revis- </w:t>
      </w:r>
      <w:r>
        <w:rPr>
          <w:color w:val="231F20"/>
        </w:rPr>
        <w:t>tas</w:t>
      </w:r>
      <w:r>
        <w:rPr>
          <w:color w:val="231F20"/>
          <w:spacing w:val="-17"/>
        </w:rPr>
        <w:t> </w:t>
      </w:r>
      <w:r>
        <w:rPr>
          <w:color w:val="231F20"/>
        </w:rPr>
        <w:t>del</w:t>
      </w:r>
      <w:r>
        <w:rPr>
          <w:color w:val="231F20"/>
          <w:spacing w:val="-17"/>
        </w:rPr>
        <w:t> </w:t>
      </w:r>
      <w:r>
        <w:rPr>
          <w:color w:val="231F20"/>
          <w:spacing w:val="-3"/>
        </w:rPr>
        <w:t>acervo,</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medida</w:t>
      </w:r>
      <w:r>
        <w:rPr>
          <w:color w:val="231F20"/>
          <w:spacing w:val="-17"/>
        </w:rPr>
        <w:t> </w:t>
      </w:r>
      <w:r>
        <w:rPr>
          <w:color w:val="231F20"/>
        </w:rPr>
        <w:t>que</w:t>
      </w:r>
      <w:r>
        <w:rPr>
          <w:color w:val="231F20"/>
          <w:spacing w:val="-17"/>
        </w:rPr>
        <w:t> </w:t>
      </w:r>
      <w:r>
        <w:rPr>
          <w:color w:val="231F20"/>
        </w:rPr>
        <w:t>una</w:t>
      </w:r>
      <w:r>
        <w:rPr>
          <w:color w:val="231F20"/>
          <w:spacing w:val="-17"/>
        </w:rPr>
        <w:t> </w:t>
      </w:r>
      <w:r>
        <w:rPr>
          <w:color w:val="231F20"/>
          <w:spacing w:val="-3"/>
        </w:rPr>
        <w:t>misma</w:t>
      </w:r>
      <w:r>
        <w:rPr>
          <w:color w:val="231F20"/>
          <w:spacing w:val="-17"/>
        </w:rPr>
        <w:t> </w:t>
      </w:r>
      <w:r>
        <w:rPr>
          <w:color w:val="231F20"/>
          <w:spacing w:val="-3"/>
        </w:rPr>
        <w:t>institución</w:t>
      </w:r>
      <w:r>
        <w:rPr>
          <w:color w:val="231F20"/>
          <w:spacing w:val="-17"/>
        </w:rPr>
        <w:t> </w:t>
      </w:r>
      <w:r>
        <w:rPr>
          <w:color w:val="231F20"/>
        </w:rPr>
        <w:t>pue- de</w:t>
      </w:r>
      <w:r>
        <w:rPr>
          <w:color w:val="231F20"/>
          <w:spacing w:val="-9"/>
        </w:rPr>
        <w:t> </w:t>
      </w:r>
      <w:r>
        <w:rPr>
          <w:color w:val="231F20"/>
          <w:spacing w:val="-3"/>
        </w:rPr>
        <w:t>aparecer</w:t>
      </w:r>
      <w:r>
        <w:rPr>
          <w:color w:val="231F20"/>
          <w:spacing w:val="-9"/>
        </w:rPr>
        <w:t> </w:t>
      </w:r>
      <w:r>
        <w:rPr>
          <w:color w:val="231F20"/>
          <w:spacing w:val="-3"/>
        </w:rPr>
        <w:t>registrada</w:t>
      </w:r>
      <w:r>
        <w:rPr>
          <w:color w:val="231F20"/>
          <w:spacing w:val="-9"/>
        </w:rPr>
        <w:t> </w:t>
      </w:r>
      <w:r>
        <w:rPr>
          <w:color w:val="231F20"/>
          <w:spacing w:val="-3"/>
        </w:rPr>
        <w:t>con</w:t>
      </w:r>
      <w:r>
        <w:rPr>
          <w:color w:val="231F20"/>
          <w:spacing w:val="-9"/>
        </w:rPr>
        <w:t> </w:t>
      </w:r>
      <w:r>
        <w:rPr>
          <w:color w:val="231F20"/>
          <w:spacing w:val="-4"/>
        </w:rPr>
        <w:t>diferentes</w:t>
      </w:r>
      <w:r>
        <w:rPr>
          <w:color w:val="231F20"/>
          <w:spacing w:val="-9"/>
        </w:rPr>
        <w:t> </w:t>
      </w:r>
      <w:r>
        <w:rPr>
          <w:color w:val="231F20"/>
          <w:spacing w:val="-3"/>
        </w:rPr>
        <w:t>variaciones</w:t>
      </w:r>
      <w:r>
        <w:rPr>
          <w:color w:val="231F20"/>
          <w:spacing w:val="-9"/>
        </w:rPr>
        <w:t> </w:t>
      </w:r>
      <w:r>
        <w:rPr>
          <w:color w:val="231F20"/>
          <w:spacing w:val="-3"/>
        </w:rPr>
        <w:t>e,</w:t>
      </w:r>
      <w:r>
        <w:rPr>
          <w:color w:val="231F20"/>
          <w:spacing w:val="-9"/>
        </w:rPr>
        <w:t> </w:t>
      </w:r>
      <w:r>
        <w:rPr>
          <w:color w:val="231F20"/>
          <w:spacing w:val="-4"/>
        </w:rPr>
        <w:t>incluso, </w:t>
      </w:r>
      <w:r>
        <w:rPr>
          <w:color w:val="231F20"/>
          <w:spacing w:val="-3"/>
        </w:rPr>
        <w:t>con diversos nombres </w:t>
      </w:r>
      <w:r>
        <w:rPr>
          <w:color w:val="231F20"/>
        </w:rPr>
        <w:t>y en </w:t>
      </w:r>
      <w:r>
        <w:rPr>
          <w:color w:val="231F20"/>
          <w:spacing w:val="-4"/>
        </w:rPr>
        <w:t>distintos </w:t>
      </w:r>
      <w:r>
        <w:rPr>
          <w:color w:val="231F20"/>
          <w:spacing w:val="-3"/>
        </w:rPr>
        <w:t>idiomas. </w:t>
      </w:r>
      <w:r>
        <w:rPr>
          <w:color w:val="231F20"/>
        </w:rPr>
        <w:t>Es</w:t>
      </w:r>
      <w:r>
        <w:rPr>
          <w:color w:val="231F20"/>
          <w:spacing w:val="-29"/>
        </w:rPr>
        <w:t> </w:t>
      </w:r>
      <w:r>
        <w:rPr>
          <w:color w:val="231F20"/>
          <w:spacing w:val="-3"/>
        </w:rPr>
        <w:t>indispensa- </w:t>
      </w:r>
      <w:r>
        <w:rPr>
          <w:color w:val="231F20"/>
        </w:rPr>
        <w:t>ble que cada </w:t>
      </w:r>
      <w:r>
        <w:rPr>
          <w:color w:val="231F20"/>
          <w:spacing w:val="-3"/>
        </w:rPr>
        <w:t>entidad esté asociada </w:t>
      </w:r>
      <w:r>
        <w:rPr>
          <w:color w:val="231F20"/>
        </w:rPr>
        <w:t>a un </w:t>
      </w:r>
      <w:r>
        <w:rPr>
          <w:color w:val="231F20"/>
          <w:spacing w:val="-3"/>
        </w:rPr>
        <w:t>país </w:t>
      </w:r>
      <w:r>
        <w:rPr>
          <w:color w:val="231F20"/>
        </w:rPr>
        <w:t>en </w:t>
      </w:r>
      <w:r>
        <w:rPr>
          <w:color w:val="231F20"/>
          <w:spacing w:val="-3"/>
        </w:rPr>
        <w:t>particular, </w:t>
      </w:r>
      <w:r>
        <w:rPr>
          <w:color w:val="231F20"/>
        </w:rPr>
        <w:t>ya que </w:t>
      </w:r>
      <w:r>
        <w:rPr>
          <w:color w:val="231F20"/>
          <w:spacing w:val="-3"/>
        </w:rPr>
        <w:t>existen instituciones homónimas </w:t>
      </w:r>
      <w:r>
        <w:rPr>
          <w:color w:val="231F20"/>
        </w:rPr>
        <w:t>que pertenecen a </w:t>
      </w:r>
      <w:r>
        <w:rPr>
          <w:color w:val="231F20"/>
          <w:spacing w:val="-3"/>
        </w:rPr>
        <w:t>países</w:t>
      </w:r>
      <w:r>
        <w:rPr>
          <w:color w:val="231F20"/>
          <w:spacing w:val="-8"/>
        </w:rPr>
        <w:t> </w:t>
      </w:r>
      <w:r>
        <w:rPr>
          <w:color w:val="231F20"/>
          <w:spacing w:val="-4"/>
        </w:rPr>
        <w:t>diferentes,</w:t>
      </w:r>
      <w:r>
        <w:rPr>
          <w:color w:val="231F20"/>
          <w:spacing w:val="-8"/>
        </w:rPr>
        <w:t> </w:t>
      </w:r>
      <w:r>
        <w:rPr>
          <w:color w:val="231F20"/>
          <w:spacing w:val="-3"/>
        </w:rPr>
        <w:t>como</w:t>
      </w:r>
      <w:r>
        <w:rPr>
          <w:color w:val="231F20"/>
          <w:spacing w:val="-8"/>
        </w:rPr>
        <w:t> </w:t>
      </w:r>
      <w:r>
        <w:rPr>
          <w:color w:val="231F20"/>
        </w:rPr>
        <w:t>son</w:t>
      </w:r>
      <w:r>
        <w:rPr>
          <w:color w:val="231F20"/>
          <w:spacing w:val="-8"/>
        </w:rPr>
        <w:t> </w:t>
      </w:r>
      <w:r>
        <w:rPr>
          <w:color w:val="231F20"/>
        </w:rPr>
        <w:t>los</w:t>
      </w:r>
      <w:r>
        <w:rPr>
          <w:color w:val="231F20"/>
          <w:spacing w:val="-8"/>
        </w:rPr>
        <w:t> </w:t>
      </w:r>
      <w:r>
        <w:rPr>
          <w:color w:val="231F20"/>
        </w:rPr>
        <w:t>casos</w:t>
      </w:r>
      <w:r>
        <w:rPr>
          <w:color w:val="231F20"/>
          <w:spacing w:val="-8"/>
        </w:rPr>
        <w:t> </w:t>
      </w:r>
      <w:r>
        <w:rPr>
          <w:color w:val="231F20"/>
        </w:rPr>
        <w:t>de</w:t>
      </w:r>
      <w:r>
        <w:rPr>
          <w:color w:val="231F20"/>
          <w:spacing w:val="-8"/>
        </w:rPr>
        <w:t> </w:t>
      </w:r>
      <w:r>
        <w:rPr>
          <w:color w:val="231F20"/>
          <w:spacing w:val="-3"/>
        </w:rPr>
        <w:t>Universidad</w:t>
      </w:r>
      <w:r>
        <w:rPr>
          <w:color w:val="231F20"/>
          <w:spacing w:val="-8"/>
        </w:rPr>
        <w:t> </w:t>
      </w:r>
      <w:r>
        <w:rPr>
          <w:color w:val="231F20"/>
        </w:rPr>
        <w:t>de</w:t>
      </w:r>
      <w:r>
        <w:rPr>
          <w:color w:val="231F20"/>
          <w:spacing w:val="-8"/>
        </w:rPr>
        <w:t> </w:t>
      </w:r>
      <w:r>
        <w:rPr>
          <w:color w:val="231F20"/>
        </w:rPr>
        <w:t>los Andes de </w:t>
      </w:r>
      <w:r>
        <w:rPr>
          <w:color w:val="231F20"/>
          <w:spacing w:val="-3"/>
        </w:rPr>
        <w:t>Colombia </w:t>
      </w:r>
      <w:r>
        <w:rPr>
          <w:color w:val="231F20"/>
          <w:spacing w:val="-4"/>
        </w:rPr>
        <w:t>(Uniandes) </w:t>
      </w:r>
      <w:r>
        <w:rPr>
          <w:color w:val="231F20"/>
        </w:rPr>
        <w:t>y </w:t>
      </w:r>
      <w:r>
        <w:rPr>
          <w:color w:val="231F20"/>
          <w:spacing w:val="-3"/>
        </w:rPr>
        <w:t>Universidad </w:t>
      </w:r>
      <w:r>
        <w:rPr>
          <w:color w:val="231F20"/>
        </w:rPr>
        <w:t>de </w:t>
      </w:r>
      <w:r>
        <w:rPr>
          <w:color w:val="231F20"/>
          <w:spacing w:val="-3"/>
        </w:rPr>
        <w:t>Los </w:t>
      </w:r>
      <w:r>
        <w:rPr>
          <w:color w:val="231F20"/>
        </w:rPr>
        <w:t>Andes</w:t>
      </w:r>
    </w:p>
    <w:p>
      <w:pPr>
        <w:pStyle w:val="BodyText"/>
        <w:spacing w:line="261" w:lineRule="auto" w:before="67"/>
        <w:ind w:left="119" w:right="118"/>
        <w:jc w:val="both"/>
      </w:pPr>
      <w:r>
        <w:rPr/>
        <w:br w:type="column"/>
      </w:r>
      <w:r>
        <w:rPr>
          <w:color w:val="231F20"/>
          <w:spacing w:val="-2"/>
          <w:w w:val="103"/>
        </w:rPr>
        <w:t>d</w:t>
      </w:r>
      <w:r>
        <w:rPr>
          <w:color w:val="231F20"/>
          <w:w w:val="97"/>
        </w:rPr>
        <w:t>e</w:t>
      </w:r>
      <w:r>
        <w:rPr>
          <w:color w:val="231F20"/>
        </w:rPr>
        <w:t> </w:t>
      </w:r>
      <w:r>
        <w:rPr>
          <w:color w:val="231F20"/>
          <w:spacing w:val="-9"/>
          <w:w w:val="89"/>
        </w:rPr>
        <w:t>V</w:t>
      </w:r>
      <w:r>
        <w:rPr>
          <w:color w:val="231F20"/>
          <w:spacing w:val="-3"/>
          <w:w w:val="97"/>
        </w:rPr>
        <w:t>e</w:t>
      </w:r>
      <w:r>
        <w:rPr>
          <w:color w:val="231F20"/>
          <w:spacing w:val="-2"/>
          <w:w w:val="99"/>
        </w:rPr>
        <w:t>n</w:t>
      </w:r>
      <w:r>
        <w:rPr>
          <w:color w:val="231F20"/>
          <w:spacing w:val="-1"/>
          <w:w w:val="99"/>
        </w:rPr>
        <w:t>e</w:t>
      </w:r>
      <w:r>
        <w:rPr>
          <w:color w:val="231F20"/>
          <w:spacing w:val="-2"/>
          <w:w w:val="101"/>
        </w:rPr>
        <w:t>zu</w:t>
      </w:r>
      <w:r>
        <w:rPr>
          <w:color w:val="231F20"/>
          <w:spacing w:val="-3"/>
          <w:w w:val="97"/>
        </w:rPr>
        <w:t>e</w:t>
      </w:r>
      <w:r>
        <w:rPr>
          <w:color w:val="231F20"/>
          <w:spacing w:val="-4"/>
          <w:w w:val="92"/>
        </w:rPr>
        <w:t>l</w:t>
      </w:r>
      <w:r>
        <w:rPr>
          <w:color w:val="231F20"/>
          <w:w w:val="94"/>
        </w:rPr>
        <w:t>a</w:t>
      </w:r>
      <w:r>
        <w:rPr>
          <w:color w:val="231F20"/>
        </w:rPr>
        <w:t> </w:t>
      </w:r>
      <w:r>
        <w:rPr>
          <w:color w:val="231F20"/>
          <w:spacing w:val="-10"/>
          <w:w w:val="87"/>
        </w:rPr>
        <w:t>(</w:t>
      </w:r>
      <w:r>
        <w:rPr>
          <w:color w:val="231F20"/>
          <w:spacing w:val="-2"/>
          <w:w w:val="125"/>
          <w:sz w:val="14"/>
        </w:rPr>
        <w:t>u</w:t>
      </w:r>
      <w:r>
        <w:rPr>
          <w:color w:val="231F20"/>
          <w:spacing w:val="1"/>
          <w:w w:val="204"/>
          <w:sz w:val="14"/>
        </w:rPr>
        <w:t>l</w:t>
      </w:r>
      <w:r>
        <w:rPr>
          <w:color w:val="231F20"/>
          <w:spacing w:val="-5"/>
          <w:w w:val="128"/>
          <w:sz w:val="14"/>
        </w:rPr>
        <w:t>a</w:t>
      </w:r>
      <w:r>
        <w:rPr>
          <w:color w:val="231F20"/>
          <w:spacing w:val="-7"/>
          <w:w w:val="87"/>
        </w:rPr>
        <w:t>)</w:t>
      </w:r>
      <w:r>
        <w:rPr>
          <w:color w:val="231F20"/>
          <w:w w:val="69"/>
        </w:rPr>
        <w:t>,</w:t>
      </w:r>
      <w:r>
        <w:rPr>
          <w:color w:val="231F20"/>
        </w:rPr>
        <w:t> </w:t>
      </w:r>
      <w:r>
        <w:rPr>
          <w:color w:val="231F20"/>
          <w:w w:val="100"/>
        </w:rPr>
        <w:t>o</w:t>
      </w:r>
      <w:r>
        <w:rPr>
          <w:color w:val="231F20"/>
        </w:rPr>
        <w:t> </w:t>
      </w:r>
      <w:r>
        <w:rPr>
          <w:color w:val="231F20"/>
          <w:spacing w:val="-2"/>
          <w:w w:val="105"/>
        </w:rPr>
        <w:t>b</w:t>
      </w:r>
      <w:r>
        <w:rPr>
          <w:color w:val="231F20"/>
          <w:spacing w:val="-2"/>
          <w:w w:val="91"/>
        </w:rPr>
        <w:t>i</w:t>
      </w:r>
      <w:r>
        <w:rPr>
          <w:color w:val="231F20"/>
          <w:spacing w:val="-3"/>
          <w:w w:val="97"/>
        </w:rPr>
        <w:t>e</w:t>
      </w:r>
      <w:r>
        <w:rPr>
          <w:color w:val="231F20"/>
          <w:w w:val="102"/>
        </w:rPr>
        <w:t>n</w:t>
      </w:r>
      <w:r>
        <w:rPr>
          <w:color w:val="231F20"/>
        </w:rPr>
        <w:t> </w:t>
      </w:r>
      <w:r>
        <w:rPr>
          <w:color w:val="231F20"/>
          <w:spacing w:val="-3"/>
          <w:w w:val="97"/>
        </w:rPr>
        <w:t>e</w:t>
      </w:r>
      <w:r>
        <w:rPr>
          <w:color w:val="231F20"/>
          <w:spacing w:val="-5"/>
          <w:w w:val="102"/>
        </w:rPr>
        <w:t>n</w:t>
      </w:r>
      <w:r>
        <w:rPr>
          <w:color w:val="231F20"/>
          <w:spacing w:val="-3"/>
          <w:w w:val="92"/>
        </w:rPr>
        <w:t>t</w:t>
      </w:r>
      <w:r>
        <w:rPr>
          <w:color w:val="231F20"/>
          <w:spacing w:val="-3"/>
          <w:w w:val="91"/>
        </w:rPr>
        <w:t>i</w:t>
      </w:r>
      <w:r>
        <w:rPr>
          <w:color w:val="231F20"/>
          <w:spacing w:val="-3"/>
          <w:w w:val="103"/>
        </w:rPr>
        <w:t>d</w:t>
      </w:r>
      <w:r>
        <w:rPr>
          <w:color w:val="231F20"/>
          <w:spacing w:val="-2"/>
          <w:w w:val="94"/>
        </w:rPr>
        <w:t>a</w:t>
      </w:r>
      <w:r>
        <w:rPr>
          <w:color w:val="231F20"/>
          <w:spacing w:val="-2"/>
          <w:w w:val="103"/>
        </w:rPr>
        <w:t>d</w:t>
      </w:r>
      <w:r>
        <w:rPr>
          <w:color w:val="231F20"/>
          <w:spacing w:val="-3"/>
          <w:w w:val="97"/>
        </w:rPr>
        <w:t>e</w:t>
      </w:r>
      <w:r>
        <w:rPr>
          <w:color w:val="231F20"/>
          <w:w w:val="95"/>
        </w:rPr>
        <w:t>s</w:t>
      </w:r>
      <w:r>
        <w:rPr>
          <w:color w:val="231F20"/>
        </w:rPr>
        <w:t> </w:t>
      </w:r>
      <w:r>
        <w:rPr>
          <w:color w:val="231F20"/>
          <w:spacing w:val="-3"/>
          <w:w w:val="103"/>
        </w:rPr>
        <w:t>q</w:t>
      </w:r>
      <w:r>
        <w:rPr>
          <w:color w:val="231F20"/>
          <w:spacing w:val="-2"/>
          <w:w w:val="101"/>
        </w:rPr>
        <w:t>u</w:t>
      </w:r>
      <w:r>
        <w:rPr>
          <w:color w:val="231F20"/>
          <w:w w:val="97"/>
        </w:rPr>
        <w:t>e</w:t>
      </w:r>
      <w:r>
        <w:rPr>
          <w:color w:val="231F20"/>
        </w:rPr>
        <w:t> </w:t>
      </w:r>
      <w:r>
        <w:rPr>
          <w:color w:val="231F20"/>
          <w:spacing w:val="-3"/>
          <w:w w:val="92"/>
        </w:rPr>
        <w:t>t</w:t>
      </w:r>
      <w:r>
        <w:rPr>
          <w:color w:val="231F20"/>
          <w:spacing w:val="-2"/>
          <w:w w:val="91"/>
        </w:rPr>
        <w:t>i</w:t>
      </w:r>
      <w:r>
        <w:rPr>
          <w:color w:val="231F20"/>
          <w:spacing w:val="-3"/>
          <w:w w:val="97"/>
        </w:rPr>
        <w:t>e</w:t>
      </w:r>
      <w:r>
        <w:rPr>
          <w:color w:val="231F20"/>
          <w:spacing w:val="-2"/>
          <w:w w:val="99"/>
        </w:rPr>
        <w:t>n</w:t>
      </w:r>
      <w:r>
        <w:rPr>
          <w:color w:val="231F20"/>
          <w:spacing w:val="-3"/>
          <w:w w:val="99"/>
        </w:rPr>
        <w:t>e</w:t>
      </w:r>
      <w:r>
        <w:rPr>
          <w:color w:val="231F20"/>
          <w:w w:val="102"/>
        </w:rPr>
        <w:t>n</w:t>
      </w:r>
      <w:r>
        <w:rPr>
          <w:color w:val="231F20"/>
        </w:rPr>
        <w:t> </w:t>
      </w:r>
      <w:r>
        <w:rPr>
          <w:color w:val="231F20"/>
          <w:spacing w:val="-3"/>
          <w:w w:val="103"/>
        </w:rPr>
        <w:t>d</w:t>
      </w:r>
      <w:r>
        <w:rPr>
          <w:color w:val="231F20"/>
          <w:spacing w:val="-2"/>
          <w:w w:val="91"/>
        </w:rPr>
        <w:t>i</w:t>
      </w:r>
      <w:r>
        <w:rPr>
          <w:color w:val="231F20"/>
          <w:spacing w:val="-4"/>
          <w:w w:val="100"/>
        </w:rPr>
        <w:t>v</w:t>
      </w:r>
      <w:r>
        <w:rPr>
          <w:color w:val="231F20"/>
          <w:spacing w:val="-3"/>
          <w:w w:val="97"/>
        </w:rPr>
        <w:t>e</w:t>
      </w:r>
      <w:r>
        <w:rPr>
          <w:color w:val="231F20"/>
          <w:spacing w:val="-2"/>
          <w:w w:val="90"/>
        </w:rPr>
        <w:t>r</w:t>
      </w:r>
      <w:r>
        <w:rPr>
          <w:color w:val="231F20"/>
          <w:spacing w:val="-1"/>
          <w:w w:val="90"/>
        </w:rPr>
        <w:t>s</w:t>
      </w:r>
      <w:r>
        <w:rPr>
          <w:color w:val="231F20"/>
          <w:spacing w:val="-3"/>
          <w:w w:val="94"/>
        </w:rPr>
        <w:t>a</w:t>
      </w:r>
      <w:r>
        <w:rPr>
          <w:color w:val="231F20"/>
          <w:w w:val="95"/>
        </w:rPr>
        <w:t>s</w:t>
      </w:r>
      <w:r>
        <w:rPr>
          <w:color w:val="231F20"/>
        </w:rPr>
        <w:t> </w:t>
      </w:r>
      <w:r>
        <w:rPr>
          <w:color w:val="231F20"/>
          <w:spacing w:val="-2"/>
          <w:w w:val="96"/>
        </w:rPr>
        <w:t>s</w:t>
      </w:r>
      <w:r>
        <w:rPr>
          <w:color w:val="231F20"/>
          <w:spacing w:val="2"/>
          <w:w w:val="96"/>
        </w:rPr>
        <w:t>e</w:t>
      </w:r>
      <w:r>
        <w:rPr>
          <w:color w:val="231F20"/>
          <w:w w:val="97"/>
        </w:rPr>
        <w:t>- </w:t>
      </w:r>
      <w:r>
        <w:rPr>
          <w:color w:val="231F20"/>
        </w:rPr>
        <w:t>des, </w:t>
      </w:r>
      <w:r>
        <w:rPr>
          <w:color w:val="231F20"/>
          <w:spacing w:val="-3"/>
        </w:rPr>
        <w:t>como </w:t>
      </w:r>
      <w:r>
        <w:rPr>
          <w:color w:val="231F20"/>
        </w:rPr>
        <w:t>la </w:t>
      </w:r>
      <w:r>
        <w:rPr>
          <w:color w:val="231F20"/>
          <w:spacing w:val="-4"/>
        </w:rPr>
        <w:t>Facultad </w:t>
      </w:r>
      <w:r>
        <w:rPr>
          <w:color w:val="231F20"/>
          <w:spacing w:val="-3"/>
        </w:rPr>
        <w:t>Latinoamericana </w:t>
      </w:r>
      <w:r>
        <w:rPr>
          <w:color w:val="231F20"/>
        </w:rPr>
        <w:t>de </w:t>
      </w:r>
      <w:r>
        <w:rPr>
          <w:color w:val="231F20"/>
          <w:spacing w:val="-3"/>
        </w:rPr>
        <w:t>Ciencias Sociales </w:t>
      </w:r>
      <w:r>
        <w:rPr>
          <w:color w:val="231F20"/>
          <w:spacing w:val="-7"/>
          <w:w w:val="87"/>
        </w:rPr>
        <w:t>(</w:t>
      </w:r>
      <w:r>
        <w:rPr>
          <w:color w:val="231F20"/>
          <w:spacing w:val="-4"/>
          <w:w w:val="158"/>
          <w:sz w:val="14"/>
        </w:rPr>
        <w:t>f</w:t>
      </w:r>
      <w:r>
        <w:rPr>
          <w:color w:val="231F20"/>
          <w:spacing w:val="1"/>
          <w:w w:val="204"/>
          <w:sz w:val="14"/>
        </w:rPr>
        <w:t>l</w:t>
      </w:r>
      <w:r>
        <w:rPr>
          <w:color w:val="231F20"/>
          <w:spacing w:val="-5"/>
          <w:w w:val="128"/>
          <w:sz w:val="14"/>
        </w:rPr>
        <w:t>a</w:t>
      </w:r>
      <w:r>
        <w:rPr>
          <w:color w:val="231F20"/>
          <w:w w:val="133"/>
          <w:sz w:val="14"/>
        </w:rPr>
        <w:t>c</w:t>
      </w:r>
      <w:r>
        <w:rPr>
          <w:color w:val="231F20"/>
          <w:spacing w:val="-2"/>
          <w:w w:val="133"/>
          <w:sz w:val="14"/>
        </w:rPr>
        <w:t>s</w:t>
      </w:r>
      <w:r>
        <w:rPr>
          <w:color w:val="231F20"/>
          <w:spacing w:val="-9"/>
          <w:w w:val="133"/>
          <w:sz w:val="14"/>
        </w:rPr>
        <w:t>o</w:t>
      </w:r>
      <w:r>
        <w:rPr>
          <w:color w:val="231F20"/>
          <w:w w:val="87"/>
        </w:rPr>
        <w:t>)</w:t>
      </w:r>
      <w:r>
        <w:rPr>
          <w:color w:val="231F20"/>
        </w:rPr>
        <w:t> </w:t>
      </w:r>
      <w:r>
        <w:rPr>
          <w:color w:val="231F20"/>
          <w:spacing w:val="-6"/>
          <w:w w:val="105"/>
        </w:rPr>
        <w:t>c</w:t>
      </w:r>
      <w:r>
        <w:rPr>
          <w:color w:val="231F20"/>
          <w:spacing w:val="-2"/>
          <w:w w:val="100"/>
        </w:rPr>
        <w:t>o</w:t>
      </w:r>
      <w:r>
        <w:rPr>
          <w:color w:val="231F20"/>
          <w:w w:val="102"/>
        </w:rPr>
        <w:t>n</w:t>
      </w:r>
      <w:r>
        <w:rPr>
          <w:color w:val="231F20"/>
        </w:rPr>
        <w:t> </w:t>
      </w:r>
      <w:r>
        <w:rPr>
          <w:color w:val="231F20"/>
          <w:spacing w:val="-2"/>
          <w:w w:val="105"/>
        </w:rPr>
        <w:t>p</w:t>
      </w:r>
      <w:r>
        <w:rPr>
          <w:color w:val="231F20"/>
          <w:spacing w:val="-5"/>
          <w:w w:val="84"/>
        </w:rPr>
        <w:t>r</w:t>
      </w:r>
      <w:r>
        <w:rPr>
          <w:color w:val="231F20"/>
          <w:spacing w:val="-3"/>
          <w:w w:val="97"/>
        </w:rPr>
        <w:t>e</w:t>
      </w:r>
      <w:r>
        <w:rPr>
          <w:color w:val="231F20"/>
          <w:spacing w:val="-2"/>
          <w:w w:val="96"/>
        </w:rPr>
        <w:t>s</w:t>
      </w:r>
      <w:r>
        <w:rPr>
          <w:color w:val="231F20"/>
          <w:spacing w:val="-3"/>
          <w:w w:val="96"/>
        </w:rPr>
        <w:t>e</w:t>
      </w:r>
      <w:r>
        <w:rPr>
          <w:color w:val="231F20"/>
          <w:spacing w:val="-2"/>
          <w:w w:val="102"/>
        </w:rPr>
        <w:t>n</w:t>
      </w:r>
      <w:r>
        <w:rPr>
          <w:color w:val="231F20"/>
          <w:spacing w:val="-4"/>
          <w:w w:val="105"/>
        </w:rPr>
        <w:t>c</w:t>
      </w:r>
      <w:r>
        <w:rPr>
          <w:color w:val="231F20"/>
          <w:spacing w:val="-4"/>
          <w:w w:val="91"/>
        </w:rPr>
        <w:t>i</w:t>
      </w:r>
      <w:r>
        <w:rPr>
          <w:color w:val="231F20"/>
          <w:w w:val="94"/>
        </w:rPr>
        <w:t>a</w:t>
      </w:r>
      <w:r>
        <w:rPr>
          <w:color w:val="231F20"/>
        </w:rPr>
        <w:t> </w:t>
      </w:r>
      <w:r>
        <w:rPr>
          <w:color w:val="231F20"/>
          <w:spacing w:val="-3"/>
          <w:w w:val="97"/>
        </w:rPr>
        <w:t>e</w:t>
      </w:r>
      <w:r>
        <w:rPr>
          <w:color w:val="231F20"/>
          <w:w w:val="102"/>
        </w:rPr>
        <w:t>n</w:t>
      </w:r>
      <w:r>
        <w:rPr>
          <w:color w:val="231F20"/>
        </w:rPr>
        <w:t> </w:t>
      </w:r>
      <w:r>
        <w:rPr>
          <w:color w:val="231F20"/>
          <w:spacing w:val="-1"/>
          <w:w w:val="90"/>
        </w:rPr>
        <w:t>M</w:t>
      </w:r>
      <w:r>
        <w:rPr>
          <w:color w:val="231F20"/>
          <w:w w:val="97"/>
        </w:rPr>
        <w:t>é</w:t>
      </w:r>
      <w:r>
        <w:rPr>
          <w:color w:val="231F20"/>
          <w:spacing w:val="-2"/>
          <w:w w:val="99"/>
        </w:rPr>
        <w:t>x</w:t>
      </w:r>
      <w:r>
        <w:rPr>
          <w:color w:val="231F20"/>
          <w:spacing w:val="-3"/>
          <w:w w:val="91"/>
        </w:rPr>
        <w:t>i</w:t>
      </w:r>
      <w:r>
        <w:rPr>
          <w:color w:val="231F20"/>
          <w:spacing w:val="-6"/>
          <w:w w:val="105"/>
        </w:rPr>
        <w:t>c</w:t>
      </w:r>
      <w:r>
        <w:rPr>
          <w:color w:val="231F20"/>
          <w:spacing w:val="-6"/>
          <w:w w:val="100"/>
        </w:rPr>
        <w:t>o</w:t>
      </w:r>
      <w:r>
        <w:rPr>
          <w:color w:val="231F20"/>
          <w:w w:val="69"/>
        </w:rPr>
        <w:t>,</w:t>
      </w:r>
      <w:r>
        <w:rPr>
          <w:color w:val="231F20"/>
        </w:rPr>
        <w:t> </w:t>
      </w:r>
      <w:r>
        <w:rPr>
          <w:color w:val="231F20"/>
          <w:w w:val="106"/>
        </w:rPr>
        <w:t>C</w:t>
      </w:r>
      <w:r>
        <w:rPr>
          <w:color w:val="231F20"/>
          <w:spacing w:val="-3"/>
          <w:w w:val="102"/>
        </w:rPr>
        <w:t>h</w:t>
      </w:r>
      <w:r>
        <w:rPr>
          <w:color w:val="231F20"/>
          <w:spacing w:val="-3"/>
          <w:w w:val="91"/>
        </w:rPr>
        <w:t>i</w:t>
      </w:r>
      <w:r>
        <w:rPr>
          <w:color w:val="231F20"/>
          <w:spacing w:val="-2"/>
          <w:w w:val="92"/>
        </w:rPr>
        <w:t>l</w:t>
      </w:r>
      <w:r>
        <w:rPr>
          <w:color w:val="231F20"/>
          <w:w w:val="97"/>
        </w:rPr>
        <w:t>e</w:t>
      </w:r>
      <w:r>
        <w:rPr>
          <w:color w:val="231F20"/>
        </w:rPr>
        <w:t> </w:t>
      </w:r>
      <w:r>
        <w:rPr>
          <w:color w:val="231F20"/>
          <w:w w:val="97"/>
        </w:rPr>
        <w:t>y</w:t>
      </w:r>
      <w:r>
        <w:rPr>
          <w:color w:val="231F20"/>
        </w:rPr>
        <w:t> </w:t>
      </w:r>
      <w:r>
        <w:rPr>
          <w:color w:val="231F20"/>
          <w:spacing w:val="-5"/>
          <w:w w:val="95"/>
        </w:rPr>
        <w:t>E</w:t>
      </w:r>
      <w:r>
        <w:rPr>
          <w:color w:val="231F20"/>
          <w:spacing w:val="-3"/>
          <w:w w:val="105"/>
        </w:rPr>
        <w:t>c</w:t>
      </w:r>
      <w:r>
        <w:rPr>
          <w:color w:val="231F20"/>
          <w:spacing w:val="-3"/>
          <w:w w:val="101"/>
        </w:rPr>
        <w:t>u</w:t>
      </w:r>
      <w:r>
        <w:rPr>
          <w:color w:val="231F20"/>
          <w:spacing w:val="-2"/>
          <w:w w:val="94"/>
        </w:rPr>
        <w:t>a</w:t>
      </w:r>
      <w:r>
        <w:rPr>
          <w:color w:val="231F20"/>
          <w:spacing w:val="-2"/>
          <w:w w:val="103"/>
        </w:rPr>
        <w:t>d</w:t>
      </w:r>
      <w:r>
        <w:rPr>
          <w:color w:val="231F20"/>
          <w:spacing w:val="-2"/>
          <w:w w:val="100"/>
        </w:rPr>
        <w:t>o</w:t>
      </w:r>
      <w:r>
        <w:rPr>
          <w:color w:val="231F20"/>
          <w:spacing w:val="-11"/>
          <w:w w:val="84"/>
        </w:rPr>
        <w:t>r</w:t>
      </w:r>
      <w:r>
        <w:rPr>
          <w:color w:val="231F20"/>
          <w:w w:val="68"/>
        </w:rPr>
        <w:t>.</w:t>
      </w:r>
    </w:p>
    <w:p>
      <w:pPr>
        <w:pStyle w:val="BodyText"/>
        <w:spacing w:line="261" w:lineRule="auto"/>
        <w:ind w:left="119" w:right="118" w:firstLine="396"/>
        <w:jc w:val="right"/>
      </w:pPr>
      <w:r>
        <w:rPr>
          <w:color w:val="231F20"/>
        </w:rPr>
        <w:t>La</w:t>
      </w:r>
      <w:r>
        <w:rPr>
          <w:color w:val="231F20"/>
          <w:spacing w:val="-8"/>
        </w:rPr>
        <w:t> </w:t>
      </w:r>
      <w:r>
        <w:rPr>
          <w:color w:val="231F20"/>
        </w:rPr>
        <w:t>falta</w:t>
      </w:r>
      <w:r>
        <w:rPr>
          <w:color w:val="231F20"/>
          <w:spacing w:val="-8"/>
        </w:rPr>
        <w:t> </w:t>
      </w:r>
      <w:r>
        <w:rPr>
          <w:color w:val="231F20"/>
        </w:rPr>
        <w:t>de</w:t>
      </w:r>
      <w:r>
        <w:rPr>
          <w:color w:val="231F20"/>
          <w:spacing w:val="-8"/>
        </w:rPr>
        <w:t> </w:t>
      </w:r>
      <w:r>
        <w:rPr>
          <w:color w:val="231F20"/>
        </w:rPr>
        <w:t>normalización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nombres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auto-</w:t>
      </w:r>
      <w:r>
        <w:rPr>
          <w:color w:val="231F20"/>
          <w:w w:val="97"/>
        </w:rPr>
        <w:t> </w:t>
      </w:r>
      <w:r>
        <w:rPr>
          <w:color w:val="231F20"/>
          <w:spacing w:val="-2"/>
        </w:rPr>
        <w:t>res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spacing w:val="-3"/>
        </w:rPr>
        <w:t>sus</w:t>
      </w:r>
      <w:r>
        <w:rPr>
          <w:color w:val="231F20"/>
          <w:spacing w:val="-7"/>
        </w:rPr>
        <w:t> </w:t>
      </w:r>
      <w:r>
        <w:rPr>
          <w:color w:val="231F20"/>
        </w:rPr>
        <w:t>respectivas</w:t>
      </w:r>
      <w:r>
        <w:rPr>
          <w:color w:val="231F20"/>
          <w:spacing w:val="-7"/>
        </w:rPr>
        <w:t> </w:t>
      </w:r>
      <w:r>
        <w:rPr>
          <w:color w:val="231F20"/>
        </w:rPr>
        <w:t>afiliaciones</w:t>
      </w:r>
      <w:r>
        <w:rPr>
          <w:color w:val="231F20"/>
          <w:spacing w:val="-7"/>
        </w:rPr>
        <w:t> </w:t>
      </w:r>
      <w:r>
        <w:rPr>
          <w:color w:val="231F20"/>
        </w:rPr>
        <w:t>institucionales</w:t>
      </w:r>
      <w:r>
        <w:rPr>
          <w:color w:val="231F20"/>
          <w:spacing w:val="-7"/>
        </w:rPr>
        <w:t> </w:t>
      </w:r>
      <w:r>
        <w:rPr>
          <w:color w:val="231F20"/>
        </w:rPr>
        <w:t>no</w:t>
      </w:r>
      <w:r>
        <w:rPr>
          <w:color w:val="231F20"/>
          <w:spacing w:val="-7"/>
        </w:rPr>
        <w:t> </w:t>
      </w:r>
      <w:r>
        <w:rPr>
          <w:color w:val="231F20"/>
        </w:rPr>
        <w:t>sólo</w:t>
      </w:r>
      <w:r>
        <w:rPr>
          <w:color w:val="231F20"/>
          <w:w w:val="100"/>
        </w:rPr>
        <w:t> </w:t>
      </w:r>
      <w:r>
        <w:rPr>
          <w:color w:val="231F20"/>
        </w:rPr>
        <w:t>dificulta</w:t>
      </w:r>
      <w:r>
        <w:rPr>
          <w:color w:val="231F20"/>
          <w:spacing w:val="-27"/>
        </w:rPr>
        <w:t> </w:t>
      </w:r>
      <w:r>
        <w:rPr>
          <w:color w:val="231F20"/>
        </w:rPr>
        <w:t>localizar</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rPr>
        <w:t>en</w:t>
      </w:r>
      <w:r>
        <w:rPr>
          <w:color w:val="231F20"/>
          <w:spacing w:val="-27"/>
        </w:rPr>
        <w:t> </w:t>
      </w:r>
      <w:r>
        <w:rPr>
          <w:color w:val="231F20"/>
        </w:rPr>
        <w:t>las</w:t>
      </w:r>
      <w:r>
        <w:rPr>
          <w:color w:val="231F20"/>
          <w:spacing w:val="-27"/>
        </w:rPr>
        <w:t> </w:t>
      </w:r>
      <w:r>
        <w:rPr>
          <w:color w:val="231F20"/>
        </w:rPr>
        <w:t>bases</w:t>
      </w:r>
      <w:r>
        <w:rPr>
          <w:color w:val="231F20"/>
          <w:spacing w:val="-27"/>
        </w:rPr>
        <w:t> </w:t>
      </w:r>
      <w:r>
        <w:rPr>
          <w:color w:val="231F20"/>
        </w:rPr>
        <w:t>de</w:t>
      </w:r>
      <w:r>
        <w:rPr>
          <w:color w:val="231F20"/>
          <w:spacing w:val="-27"/>
        </w:rPr>
        <w:t> </w:t>
      </w:r>
      <w:r>
        <w:rPr>
          <w:color w:val="231F20"/>
          <w:spacing w:val="-3"/>
        </w:rPr>
        <w:t>datos</w:t>
      </w:r>
      <w:r>
        <w:rPr>
          <w:color w:val="231F20"/>
          <w:spacing w:val="-27"/>
        </w:rPr>
        <w:t> </w:t>
      </w:r>
      <w:r>
        <w:rPr>
          <w:color w:val="231F20"/>
        </w:rPr>
        <w:t>–pues</w:t>
      </w:r>
      <w:r>
        <w:rPr>
          <w:color w:val="231F20"/>
          <w:w w:val="95"/>
        </w:rPr>
        <w:t> </w:t>
      </w:r>
      <w:r>
        <w:rPr>
          <w:color w:val="231F20"/>
        </w:rPr>
        <w:t>los</w:t>
      </w:r>
      <w:r>
        <w:rPr>
          <w:color w:val="231F20"/>
          <w:spacing w:val="-9"/>
        </w:rPr>
        <w:t> </w:t>
      </w:r>
      <w:r>
        <w:rPr>
          <w:color w:val="231F20"/>
          <w:spacing w:val="-3"/>
        </w:rPr>
        <w:t>motores</w:t>
      </w:r>
      <w:r>
        <w:rPr>
          <w:color w:val="231F20"/>
          <w:spacing w:val="-9"/>
        </w:rPr>
        <w:t> </w:t>
      </w:r>
      <w:r>
        <w:rPr>
          <w:color w:val="231F20"/>
        </w:rPr>
        <w:t>de</w:t>
      </w:r>
      <w:r>
        <w:rPr>
          <w:color w:val="231F20"/>
          <w:spacing w:val="-9"/>
        </w:rPr>
        <w:t> </w:t>
      </w:r>
      <w:r>
        <w:rPr>
          <w:color w:val="231F20"/>
        </w:rPr>
        <w:t>búsqueda</w:t>
      </w:r>
      <w:r>
        <w:rPr>
          <w:color w:val="231F20"/>
          <w:spacing w:val="-9"/>
        </w:rPr>
        <w:t> </w:t>
      </w:r>
      <w:r>
        <w:rPr>
          <w:color w:val="231F20"/>
        </w:rPr>
        <w:t>arrojan</w:t>
      </w:r>
      <w:r>
        <w:rPr>
          <w:color w:val="231F20"/>
          <w:spacing w:val="-9"/>
        </w:rPr>
        <w:t> </w:t>
      </w:r>
      <w:r>
        <w:rPr>
          <w:color w:val="231F20"/>
        </w:rPr>
        <w:t>información</w:t>
      </w:r>
      <w:r>
        <w:rPr>
          <w:color w:val="231F20"/>
          <w:spacing w:val="-9"/>
        </w:rPr>
        <w:t> </w:t>
      </w:r>
      <w:r>
        <w:rPr>
          <w:color w:val="231F20"/>
        </w:rPr>
        <w:t>dispersa</w:t>
      </w:r>
      <w:r>
        <w:rPr>
          <w:color w:val="231F20"/>
          <w:spacing w:val="-9"/>
        </w:rPr>
        <w:t> </w:t>
      </w:r>
      <w:r>
        <w:rPr>
          <w:color w:val="231F20"/>
        </w:rPr>
        <w:t>se-</w:t>
      </w:r>
      <w:r>
        <w:rPr>
          <w:color w:val="231F20"/>
          <w:w w:val="97"/>
        </w:rPr>
        <w:t> </w:t>
      </w:r>
      <w:r>
        <w:rPr>
          <w:color w:val="231F20"/>
        </w:rPr>
        <w:t>gún</w:t>
      </w:r>
      <w:r>
        <w:rPr>
          <w:color w:val="231F20"/>
          <w:spacing w:val="-12"/>
        </w:rPr>
        <w:t> </w:t>
      </w:r>
      <w:r>
        <w:rPr>
          <w:color w:val="231F20"/>
        </w:rPr>
        <w:t>las</w:t>
      </w:r>
      <w:r>
        <w:rPr>
          <w:color w:val="231F20"/>
          <w:spacing w:val="-12"/>
        </w:rPr>
        <w:t> </w:t>
      </w:r>
      <w:r>
        <w:rPr>
          <w:color w:val="231F20"/>
          <w:spacing w:val="-3"/>
        </w:rPr>
        <w:t>diferentes</w:t>
      </w:r>
      <w:r>
        <w:rPr>
          <w:color w:val="231F20"/>
          <w:spacing w:val="-12"/>
        </w:rPr>
        <w:t> </w:t>
      </w:r>
      <w:r>
        <w:rPr>
          <w:color w:val="231F20"/>
        </w:rPr>
        <w:t>“formas”</w:t>
      </w:r>
      <w:r>
        <w:rPr>
          <w:color w:val="231F20"/>
          <w:spacing w:val="-12"/>
        </w:rPr>
        <w:t> </w:t>
      </w:r>
      <w:r>
        <w:rPr>
          <w:color w:val="231F20"/>
        </w:rPr>
        <w:t>en</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refiere</w:t>
      </w:r>
      <w:r>
        <w:rPr>
          <w:color w:val="231F20"/>
          <w:spacing w:val="-12"/>
        </w:rPr>
        <w:t> </w:t>
      </w:r>
      <w:r>
        <w:rPr>
          <w:color w:val="231F20"/>
        </w:rPr>
        <w:t>el</w:t>
      </w:r>
      <w:r>
        <w:rPr>
          <w:color w:val="231F20"/>
          <w:spacing w:val="-12"/>
        </w:rPr>
        <w:t> </w:t>
      </w:r>
      <w:r>
        <w:rPr>
          <w:color w:val="231F20"/>
        </w:rPr>
        <w:t>nombre</w:t>
      </w:r>
      <w:r>
        <w:rPr>
          <w:color w:val="231F20"/>
          <w:spacing w:val="-12"/>
        </w:rPr>
        <w:t> </w:t>
      </w:r>
      <w:r>
        <w:rPr>
          <w:color w:val="231F20"/>
        </w:rPr>
        <w:t>de</w:t>
      </w:r>
      <w:r>
        <w:rPr>
          <w:color w:val="231F20"/>
          <w:w w:val="97"/>
        </w:rPr>
        <w:t> </w:t>
      </w:r>
      <w:r>
        <w:rPr>
          <w:color w:val="231F20"/>
        </w:rPr>
        <w:t>un autor o de una institución–, sino que además</w:t>
      </w:r>
      <w:r>
        <w:rPr>
          <w:color w:val="231F20"/>
          <w:spacing w:val="-5"/>
        </w:rPr>
        <w:t> </w:t>
      </w:r>
      <w:r>
        <w:rPr>
          <w:color w:val="231F20"/>
        </w:rPr>
        <w:t>afecta</w:t>
      </w:r>
      <w:r>
        <w:rPr>
          <w:color w:val="231F20"/>
          <w:spacing w:val="-1"/>
        </w:rPr>
        <w:t> </w:t>
      </w:r>
      <w:r>
        <w:rPr>
          <w:color w:val="231F20"/>
        </w:rPr>
        <w:t>la</w:t>
      </w:r>
      <w:r>
        <w:rPr>
          <w:color w:val="231F20"/>
          <w:w w:val="94"/>
        </w:rPr>
        <w:t> </w:t>
      </w:r>
      <w:r>
        <w:rPr>
          <w:color w:val="231F20"/>
        </w:rPr>
        <w:t>identificación</w:t>
      </w:r>
      <w:r>
        <w:rPr>
          <w:color w:val="231F20"/>
          <w:spacing w:val="-18"/>
        </w:rPr>
        <w:t> </w:t>
      </w:r>
      <w:r>
        <w:rPr>
          <w:color w:val="231F20"/>
        </w:rPr>
        <w:t>de</w:t>
      </w:r>
      <w:r>
        <w:rPr>
          <w:color w:val="231F20"/>
          <w:spacing w:val="-18"/>
        </w:rPr>
        <w:t> </w:t>
      </w:r>
      <w:r>
        <w:rPr>
          <w:color w:val="231F20"/>
        </w:rPr>
        <w:t>citas</w:t>
      </w:r>
      <w:r>
        <w:rPr>
          <w:color w:val="231F20"/>
          <w:spacing w:val="-18"/>
        </w:rPr>
        <w:t> </w:t>
      </w:r>
      <w:r>
        <w:rPr>
          <w:color w:val="231F20"/>
        </w:rPr>
        <w:t>y</w:t>
      </w:r>
      <w:r>
        <w:rPr>
          <w:color w:val="231F20"/>
          <w:spacing w:val="-18"/>
        </w:rPr>
        <w:t> </w:t>
      </w:r>
      <w:r>
        <w:rPr>
          <w:color w:val="231F20"/>
          <w:spacing w:val="-3"/>
        </w:rPr>
        <w:t>referencias</w:t>
      </w:r>
      <w:r>
        <w:rPr>
          <w:color w:val="231F20"/>
          <w:spacing w:val="-18"/>
        </w:rPr>
        <w:t> </w:t>
      </w:r>
      <w:r>
        <w:rPr>
          <w:color w:val="231F20"/>
        </w:rPr>
        <w:t>bibliográficas,</w:t>
      </w:r>
      <w:r>
        <w:rPr>
          <w:color w:val="231F20"/>
          <w:spacing w:val="-18"/>
        </w:rPr>
        <w:t> </w:t>
      </w:r>
      <w:r>
        <w:rPr>
          <w:color w:val="231F20"/>
          <w:spacing w:val="-2"/>
        </w:rPr>
        <w:t>así</w:t>
      </w:r>
      <w:r>
        <w:rPr>
          <w:color w:val="231F20"/>
          <w:spacing w:val="-18"/>
        </w:rPr>
        <w:t> </w:t>
      </w:r>
      <w:r>
        <w:rPr>
          <w:color w:val="231F20"/>
        </w:rPr>
        <w:t>como</w:t>
      </w:r>
      <w:r>
        <w:rPr>
          <w:color w:val="231F20"/>
          <w:w w:val="100"/>
        </w:rPr>
        <w:t> </w:t>
      </w:r>
      <w:r>
        <w:rPr>
          <w:color w:val="231F20"/>
        </w:rPr>
        <w:t>la</w:t>
      </w:r>
      <w:r>
        <w:rPr>
          <w:color w:val="231F20"/>
          <w:spacing w:val="-31"/>
        </w:rPr>
        <w:t> </w:t>
      </w:r>
      <w:r>
        <w:rPr>
          <w:color w:val="231F20"/>
        </w:rPr>
        <w:t>consecuente</w:t>
      </w:r>
      <w:r>
        <w:rPr>
          <w:color w:val="231F20"/>
          <w:spacing w:val="-31"/>
        </w:rPr>
        <w:t> </w:t>
      </w:r>
      <w:r>
        <w:rPr>
          <w:color w:val="231F20"/>
        </w:rPr>
        <w:t>generación</w:t>
      </w:r>
      <w:r>
        <w:rPr>
          <w:color w:val="231F20"/>
          <w:spacing w:val="-31"/>
        </w:rPr>
        <w:t> </w:t>
      </w:r>
      <w:r>
        <w:rPr>
          <w:color w:val="231F20"/>
        </w:rPr>
        <w:t>de</w:t>
      </w:r>
      <w:r>
        <w:rPr>
          <w:color w:val="231F20"/>
          <w:spacing w:val="-31"/>
        </w:rPr>
        <w:t> </w:t>
      </w:r>
      <w:r>
        <w:rPr>
          <w:color w:val="231F20"/>
        </w:rPr>
        <w:t>indicadores</w:t>
      </w:r>
      <w:r>
        <w:rPr>
          <w:color w:val="231F20"/>
          <w:spacing w:val="-31"/>
        </w:rPr>
        <w:t> </w:t>
      </w:r>
      <w:r>
        <w:rPr>
          <w:color w:val="231F20"/>
        </w:rPr>
        <w:t>cienciométricos.</w:t>
      </w:r>
    </w:p>
    <w:p>
      <w:pPr>
        <w:pStyle w:val="BodyText"/>
        <w:spacing w:line="261" w:lineRule="auto"/>
        <w:ind w:left="119" w:right="118" w:firstLine="396"/>
        <w:jc w:val="both"/>
      </w:pPr>
      <w:r>
        <w:rPr>
          <w:color w:val="231F20"/>
          <w:spacing w:val="-4"/>
        </w:rPr>
        <w:t>Si bien </w:t>
      </w:r>
      <w:r>
        <w:rPr>
          <w:color w:val="231F20"/>
          <w:spacing w:val="-3"/>
        </w:rPr>
        <w:t>la </w:t>
      </w:r>
      <w:r>
        <w:rPr>
          <w:color w:val="231F20"/>
          <w:spacing w:val="-4"/>
        </w:rPr>
        <w:t>adecuada </w:t>
      </w:r>
      <w:r>
        <w:rPr>
          <w:color w:val="231F20"/>
          <w:spacing w:val="-5"/>
        </w:rPr>
        <w:t>identificación </w:t>
      </w:r>
      <w:r>
        <w:rPr>
          <w:color w:val="231F20"/>
        </w:rPr>
        <w:t>de </w:t>
      </w:r>
      <w:r>
        <w:rPr>
          <w:color w:val="231F20"/>
          <w:spacing w:val="-4"/>
        </w:rPr>
        <w:t>las </w:t>
      </w:r>
      <w:r>
        <w:rPr>
          <w:color w:val="231F20"/>
          <w:spacing w:val="-5"/>
        </w:rPr>
        <w:t>instituciones </w:t>
      </w:r>
      <w:r>
        <w:rPr>
          <w:color w:val="231F20"/>
        </w:rPr>
        <w:t>y de </w:t>
      </w:r>
      <w:r>
        <w:rPr>
          <w:color w:val="231F20"/>
          <w:spacing w:val="-3"/>
        </w:rPr>
        <w:t>los </w:t>
      </w:r>
      <w:r>
        <w:rPr>
          <w:color w:val="231F20"/>
          <w:spacing w:val="-4"/>
        </w:rPr>
        <w:t>países </w:t>
      </w:r>
      <w:r>
        <w:rPr>
          <w:color w:val="231F20"/>
          <w:spacing w:val="-3"/>
        </w:rPr>
        <w:t>en cada uno </w:t>
      </w:r>
      <w:r>
        <w:rPr>
          <w:color w:val="231F20"/>
        </w:rPr>
        <w:t>de</w:t>
      </w:r>
      <w:r>
        <w:rPr>
          <w:color w:val="231F20"/>
          <w:spacing w:val="-34"/>
        </w:rPr>
        <w:t> </w:t>
      </w:r>
      <w:r>
        <w:rPr>
          <w:color w:val="231F20"/>
          <w:spacing w:val="-3"/>
        </w:rPr>
        <w:t>los </w:t>
      </w:r>
      <w:r>
        <w:rPr>
          <w:color w:val="231F20"/>
          <w:spacing w:val="-4"/>
        </w:rPr>
        <w:t>artículos </w:t>
      </w:r>
      <w:r>
        <w:rPr>
          <w:color w:val="231F20"/>
          <w:spacing w:val="-3"/>
        </w:rPr>
        <w:t>es </w:t>
      </w:r>
      <w:r>
        <w:rPr>
          <w:color w:val="231F20"/>
          <w:spacing w:val="-5"/>
        </w:rPr>
        <w:t>responsabilidad </w:t>
      </w:r>
      <w:r>
        <w:rPr>
          <w:color w:val="231F20"/>
          <w:spacing w:val="-4"/>
        </w:rPr>
        <w:t>directa</w:t>
      </w:r>
      <w:r>
        <w:rPr>
          <w:color w:val="231F20"/>
          <w:spacing w:val="-17"/>
        </w:rPr>
        <w:t> </w:t>
      </w:r>
      <w:r>
        <w:rPr>
          <w:color w:val="231F20"/>
        </w:rPr>
        <w:t>de</w:t>
      </w:r>
      <w:r>
        <w:rPr>
          <w:color w:val="231F20"/>
          <w:spacing w:val="-17"/>
        </w:rPr>
        <w:t> </w:t>
      </w:r>
      <w:r>
        <w:rPr>
          <w:color w:val="231F20"/>
          <w:spacing w:val="-3"/>
        </w:rPr>
        <w:t>los</w:t>
      </w:r>
      <w:r>
        <w:rPr>
          <w:color w:val="231F20"/>
          <w:spacing w:val="-17"/>
        </w:rPr>
        <w:t> </w:t>
      </w:r>
      <w:r>
        <w:rPr>
          <w:color w:val="231F20"/>
          <w:spacing w:val="-5"/>
        </w:rPr>
        <w:t>editores</w:t>
      </w:r>
      <w:r>
        <w:rPr>
          <w:color w:val="231F20"/>
          <w:spacing w:val="-17"/>
        </w:rPr>
        <w:t> </w:t>
      </w:r>
      <w:r>
        <w:rPr>
          <w:color w:val="231F20"/>
          <w:spacing w:val="-3"/>
        </w:rPr>
        <w:t>–a</w:t>
      </w:r>
      <w:r>
        <w:rPr>
          <w:color w:val="231F20"/>
          <w:spacing w:val="-17"/>
        </w:rPr>
        <w:t> </w:t>
      </w:r>
      <w:r>
        <w:rPr>
          <w:color w:val="231F20"/>
          <w:spacing w:val="-4"/>
        </w:rPr>
        <w:t>quienes</w:t>
      </w:r>
      <w:r>
        <w:rPr>
          <w:color w:val="231F20"/>
          <w:spacing w:val="-17"/>
        </w:rPr>
        <w:t> </w:t>
      </w:r>
      <w:r>
        <w:rPr>
          <w:color w:val="231F20"/>
          <w:spacing w:val="-3"/>
        </w:rPr>
        <w:t>en</w:t>
      </w:r>
      <w:r>
        <w:rPr>
          <w:color w:val="231F20"/>
          <w:spacing w:val="-17"/>
        </w:rPr>
        <w:t> </w:t>
      </w:r>
      <w:r>
        <w:rPr>
          <w:color w:val="231F20"/>
          <w:spacing w:val="-6"/>
        </w:rPr>
        <w:t>diferentes</w:t>
      </w:r>
      <w:r>
        <w:rPr>
          <w:color w:val="231F20"/>
          <w:spacing w:val="-17"/>
        </w:rPr>
        <w:t> </w:t>
      </w:r>
      <w:r>
        <w:rPr>
          <w:color w:val="231F20"/>
          <w:spacing w:val="-5"/>
        </w:rPr>
        <w:t>momentos</w:t>
      </w:r>
      <w:r>
        <w:rPr>
          <w:color w:val="231F20"/>
          <w:spacing w:val="-17"/>
        </w:rPr>
        <w:t> </w:t>
      </w:r>
      <w:r>
        <w:rPr>
          <w:color w:val="231F20"/>
          <w:spacing w:val="-4"/>
        </w:rPr>
        <w:t>se </w:t>
      </w:r>
      <w:r>
        <w:rPr>
          <w:color w:val="231F20"/>
          <w:spacing w:val="-3"/>
        </w:rPr>
        <w:t>les </w:t>
      </w:r>
      <w:r>
        <w:rPr>
          <w:color w:val="231F20"/>
          <w:spacing w:val="-5"/>
        </w:rPr>
        <w:t>insiste </w:t>
      </w:r>
      <w:r>
        <w:rPr>
          <w:color w:val="231F20"/>
          <w:spacing w:val="-3"/>
        </w:rPr>
        <w:t>en la </w:t>
      </w:r>
      <w:r>
        <w:rPr>
          <w:color w:val="231F20"/>
          <w:spacing w:val="-5"/>
        </w:rPr>
        <w:t>necesidad </w:t>
      </w:r>
      <w:r>
        <w:rPr>
          <w:color w:val="231F20"/>
        </w:rPr>
        <w:t>de </w:t>
      </w:r>
      <w:r>
        <w:rPr>
          <w:color w:val="231F20"/>
          <w:spacing w:val="-4"/>
        </w:rPr>
        <w:t>registrar </w:t>
      </w:r>
      <w:r>
        <w:rPr>
          <w:color w:val="231F20"/>
          <w:spacing w:val="-5"/>
        </w:rPr>
        <w:t>adecuadamente</w:t>
      </w:r>
      <w:r>
        <w:rPr>
          <w:color w:val="231F20"/>
          <w:spacing w:val="-27"/>
        </w:rPr>
        <w:t> </w:t>
      </w:r>
      <w:r>
        <w:rPr>
          <w:color w:val="231F20"/>
          <w:spacing w:val="-4"/>
        </w:rPr>
        <w:t>estos </w:t>
      </w:r>
      <w:r>
        <w:rPr>
          <w:color w:val="231F20"/>
          <w:spacing w:val="-5"/>
        </w:rPr>
        <w:t>datos </w:t>
      </w:r>
      <w:r>
        <w:rPr>
          <w:color w:val="231F20"/>
          <w:spacing w:val="-3"/>
        </w:rPr>
        <w:t>en el </w:t>
      </w:r>
      <w:r>
        <w:rPr>
          <w:color w:val="231F20"/>
          <w:spacing w:val="-4"/>
        </w:rPr>
        <w:t>artículo–, también </w:t>
      </w:r>
      <w:r>
        <w:rPr>
          <w:color w:val="231F20"/>
          <w:spacing w:val="-3"/>
        </w:rPr>
        <w:t>es </w:t>
      </w:r>
      <w:r>
        <w:rPr>
          <w:color w:val="231F20"/>
          <w:spacing w:val="-5"/>
        </w:rPr>
        <w:t>responsabilidad </w:t>
      </w:r>
      <w:r>
        <w:rPr>
          <w:color w:val="231F20"/>
        </w:rPr>
        <w:t>de </w:t>
      </w:r>
      <w:r>
        <w:rPr>
          <w:color w:val="231F20"/>
          <w:spacing w:val="-3"/>
        </w:rPr>
        <w:t>los</w:t>
      </w:r>
      <w:r>
        <w:rPr>
          <w:color w:val="231F20"/>
          <w:spacing w:val="-25"/>
        </w:rPr>
        <w:t> </w:t>
      </w:r>
      <w:r>
        <w:rPr>
          <w:color w:val="231F20"/>
          <w:spacing w:val="-3"/>
        </w:rPr>
        <w:t>pro- </w:t>
      </w:r>
      <w:r>
        <w:rPr>
          <w:color w:val="231F20"/>
          <w:spacing w:val="-4"/>
        </w:rPr>
        <w:t>pios</w:t>
      </w:r>
      <w:r>
        <w:rPr>
          <w:color w:val="231F20"/>
          <w:spacing w:val="-25"/>
        </w:rPr>
        <w:t> </w:t>
      </w:r>
      <w:r>
        <w:rPr>
          <w:color w:val="231F20"/>
          <w:spacing w:val="-5"/>
        </w:rPr>
        <w:t>autores</w:t>
      </w:r>
      <w:r>
        <w:rPr>
          <w:color w:val="231F20"/>
          <w:spacing w:val="-25"/>
        </w:rPr>
        <w:t> </w:t>
      </w:r>
      <w:r>
        <w:rPr>
          <w:color w:val="231F20"/>
          <w:spacing w:val="-4"/>
        </w:rPr>
        <w:t>quienes,</w:t>
      </w:r>
      <w:r>
        <w:rPr>
          <w:color w:val="231F20"/>
          <w:spacing w:val="-25"/>
        </w:rPr>
        <w:t> </w:t>
      </w:r>
      <w:r>
        <w:rPr>
          <w:color w:val="231F20"/>
          <w:spacing w:val="-4"/>
        </w:rPr>
        <w:t>además,</w:t>
      </w:r>
      <w:r>
        <w:rPr>
          <w:color w:val="231F20"/>
          <w:spacing w:val="-25"/>
        </w:rPr>
        <w:t> </w:t>
      </w:r>
      <w:r>
        <w:rPr>
          <w:color w:val="231F20"/>
          <w:spacing w:val="-5"/>
        </w:rPr>
        <w:t>incurren</w:t>
      </w:r>
      <w:r>
        <w:rPr>
          <w:color w:val="231F20"/>
          <w:spacing w:val="-25"/>
        </w:rPr>
        <w:t> </w:t>
      </w:r>
      <w:r>
        <w:rPr>
          <w:color w:val="231F20"/>
          <w:spacing w:val="-3"/>
        </w:rPr>
        <w:t>en</w:t>
      </w:r>
      <w:r>
        <w:rPr>
          <w:color w:val="231F20"/>
          <w:spacing w:val="-25"/>
        </w:rPr>
        <w:t> </w:t>
      </w:r>
      <w:r>
        <w:rPr>
          <w:color w:val="231F20"/>
          <w:spacing w:val="-3"/>
        </w:rPr>
        <w:t>el</w:t>
      </w:r>
      <w:r>
        <w:rPr>
          <w:color w:val="231F20"/>
          <w:spacing w:val="-25"/>
        </w:rPr>
        <w:t> </w:t>
      </w:r>
      <w:r>
        <w:rPr>
          <w:color w:val="231F20"/>
          <w:spacing w:val="-5"/>
        </w:rPr>
        <w:t>mismo</w:t>
      </w:r>
      <w:r>
        <w:rPr>
          <w:color w:val="231F20"/>
          <w:spacing w:val="-25"/>
        </w:rPr>
        <w:t> </w:t>
      </w:r>
      <w:r>
        <w:rPr>
          <w:color w:val="231F20"/>
          <w:spacing w:val="-5"/>
        </w:rPr>
        <w:t>problema </w:t>
      </w:r>
      <w:r>
        <w:rPr>
          <w:color w:val="231F20"/>
          <w:spacing w:val="-3"/>
        </w:rPr>
        <w:t>al</w:t>
      </w:r>
      <w:r>
        <w:rPr>
          <w:color w:val="231F20"/>
          <w:spacing w:val="-23"/>
        </w:rPr>
        <w:t> </w:t>
      </w:r>
      <w:r>
        <w:rPr>
          <w:color w:val="231F20"/>
          <w:spacing w:val="-4"/>
        </w:rPr>
        <w:t>registrar</w:t>
      </w:r>
      <w:r>
        <w:rPr>
          <w:color w:val="231F20"/>
          <w:spacing w:val="-23"/>
        </w:rPr>
        <w:t> </w:t>
      </w:r>
      <w:r>
        <w:rPr>
          <w:color w:val="231F20"/>
          <w:spacing w:val="-5"/>
        </w:rPr>
        <w:t>sus</w:t>
      </w:r>
      <w:r>
        <w:rPr>
          <w:color w:val="231F20"/>
          <w:spacing w:val="-23"/>
        </w:rPr>
        <w:t> </w:t>
      </w:r>
      <w:r>
        <w:rPr>
          <w:color w:val="231F20"/>
          <w:spacing w:val="-5"/>
        </w:rPr>
        <w:t>propios</w:t>
      </w:r>
      <w:r>
        <w:rPr>
          <w:color w:val="231F20"/>
          <w:spacing w:val="-23"/>
        </w:rPr>
        <w:t> </w:t>
      </w:r>
      <w:r>
        <w:rPr>
          <w:color w:val="231F20"/>
          <w:spacing w:val="-5"/>
        </w:rPr>
        <w:t>nombres</w:t>
      </w:r>
      <w:r>
        <w:rPr>
          <w:color w:val="231F20"/>
          <w:spacing w:val="-23"/>
        </w:rPr>
        <w:t> </w:t>
      </w:r>
      <w:r>
        <w:rPr>
          <w:color w:val="231F20"/>
          <w:spacing w:val="-4"/>
        </w:rPr>
        <w:t>con</w:t>
      </w:r>
      <w:r>
        <w:rPr>
          <w:color w:val="231F20"/>
          <w:spacing w:val="-23"/>
        </w:rPr>
        <w:t> </w:t>
      </w:r>
      <w:r>
        <w:rPr>
          <w:color w:val="231F20"/>
          <w:spacing w:val="-6"/>
        </w:rPr>
        <w:t>diferentes</w:t>
      </w:r>
      <w:r>
        <w:rPr>
          <w:color w:val="231F20"/>
          <w:spacing w:val="-23"/>
        </w:rPr>
        <w:t> </w:t>
      </w:r>
      <w:r>
        <w:rPr>
          <w:color w:val="231F20"/>
          <w:spacing w:val="-5"/>
        </w:rPr>
        <w:t>variaciones.</w:t>
      </w:r>
    </w:p>
    <w:p>
      <w:pPr>
        <w:pStyle w:val="BodyText"/>
        <w:spacing w:line="261" w:lineRule="auto"/>
        <w:ind w:left="119" w:right="118" w:firstLine="396"/>
        <w:jc w:val="both"/>
      </w:pPr>
      <w:r>
        <w:rPr>
          <w:color w:val="231F20"/>
        </w:rPr>
        <w:t>Para</w:t>
      </w:r>
      <w:r>
        <w:rPr>
          <w:color w:val="231F20"/>
          <w:spacing w:val="-17"/>
        </w:rPr>
        <w:t> </w:t>
      </w:r>
      <w:r>
        <w:rPr>
          <w:color w:val="231F20"/>
        </w:rPr>
        <w:t>solventar</w:t>
      </w:r>
      <w:r>
        <w:rPr>
          <w:color w:val="231F20"/>
          <w:spacing w:val="-17"/>
        </w:rPr>
        <w:t> </w:t>
      </w:r>
      <w:r>
        <w:rPr>
          <w:color w:val="231F20"/>
        </w:rPr>
        <w:t>estos</w:t>
      </w:r>
      <w:r>
        <w:rPr>
          <w:color w:val="231F20"/>
          <w:spacing w:val="-17"/>
        </w:rPr>
        <w:t> </w:t>
      </w:r>
      <w:r>
        <w:rPr>
          <w:color w:val="231F20"/>
        </w:rPr>
        <w:t>problemas,</w:t>
      </w:r>
      <w:r>
        <w:rPr>
          <w:color w:val="231F20"/>
          <w:spacing w:val="-17"/>
        </w:rPr>
        <w:t> </w:t>
      </w:r>
      <w:r>
        <w:rPr>
          <w:color w:val="231F20"/>
        </w:rPr>
        <w:t>en</w:t>
      </w:r>
      <w:r>
        <w:rPr>
          <w:color w:val="231F20"/>
          <w:spacing w:val="-17"/>
        </w:rPr>
        <w:t> </w:t>
      </w:r>
      <w:r>
        <w:rPr>
          <w:color w:val="231F20"/>
        </w:rPr>
        <w:t>redalyc.org</w:t>
      </w:r>
      <w:r>
        <w:rPr>
          <w:color w:val="231F20"/>
          <w:spacing w:val="-17"/>
        </w:rPr>
        <w:t> </w:t>
      </w:r>
      <w:r>
        <w:rPr>
          <w:color w:val="231F20"/>
        </w:rPr>
        <w:t>los</w:t>
      </w:r>
      <w:r>
        <w:rPr>
          <w:color w:val="231F20"/>
          <w:spacing w:val="-17"/>
        </w:rPr>
        <w:t> </w:t>
      </w:r>
      <w:r>
        <w:rPr>
          <w:color w:val="231F20"/>
        </w:rPr>
        <w:t>da- </w:t>
      </w:r>
      <w:r>
        <w:rPr>
          <w:color w:val="231F20"/>
          <w:spacing w:val="-3"/>
        </w:rPr>
        <w:t>tos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instituciones</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países</w:t>
      </w:r>
      <w:r>
        <w:rPr>
          <w:color w:val="231F20"/>
          <w:spacing w:val="-13"/>
        </w:rPr>
        <w:t> </w:t>
      </w:r>
      <w:r>
        <w:rPr>
          <w:color w:val="231F20"/>
        </w:rPr>
        <w:t>de</w:t>
      </w:r>
      <w:r>
        <w:rPr>
          <w:color w:val="231F20"/>
          <w:spacing w:val="-13"/>
        </w:rPr>
        <w:t> </w:t>
      </w:r>
      <w:r>
        <w:rPr>
          <w:color w:val="231F20"/>
        </w:rPr>
        <w:t>adscripción</w:t>
      </w:r>
      <w:r>
        <w:rPr>
          <w:color w:val="231F20"/>
          <w:spacing w:val="-13"/>
        </w:rPr>
        <w:t> </w:t>
      </w:r>
      <w:r>
        <w:rPr>
          <w:color w:val="231F20"/>
        </w:rPr>
        <w:t>se</w:t>
      </w:r>
      <w:r>
        <w:rPr>
          <w:color w:val="231F20"/>
          <w:spacing w:val="-13"/>
        </w:rPr>
        <w:t> </w:t>
      </w:r>
      <w:r>
        <w:rPr>
          <w:color w:val="231F20"/>
        </w:rPr>
        <w:t>su- jetan</w:t>
      </w:r>
      <w:r>
        <w:rPr>
          <w:color w:val="231F20"/>
          <w:spacing w:val="-22"/>
        </w:rPr>
        <w:t> </w:t>
      </w:r>
      <w:r>
        <w:rPr>
          <w:color w:val="231F20"/>
        </w:rPr>
        <w:t>a</w:t>
      </w:r>
      <w:r>
        <w:rPr>
          <w:color w:val="231F20"/>
          <w:spacing w:val="-22"/>
        </w:rPr>
        <w:t> </w:t>
      </w:r>
      <w:r>
        <w:rPr>
          <w:color w:val="231F20"/>
        </w:rPr>
        <w:t>un</w:t>
      </w:r>
      <w:r>
        <w:rPr>
          <w:color w:val="231F20"/>
          <w:spacing w:val="-22"/>
        </w:rPr>
        <w:t> </w:t>
      </w:r>
      <w:r>
        <w:rPr>
          <w:color w:val="231F20"/>
        </w:rPr>
        <w:t>tratamiento</w:t>
      </w:r>
      <w:r>
        <w:rPr>
          <w:color w:val="231F20"/>
          <w:spacing w:val="-22"/>
        </w:rPr>
        <w:t> </w:t>
      </w:r>
      <w:r>
        <w:rPr>
          <w:color w:val="231F20"/>
        </w:rPr>
        <w:t>de</w:t>
      </w:r>
      <w:r>
        <w:rPr>
          <w:color w:val="231F20"/>
          <w:spacing w:val="-22"/>
        </w:rPr>
        <w:t> </w:t>
      </w:r>
      <w:r>
        <w:rPr>
          <w:color w:val="231F20"/>
        </w:rPr>
        <w:t>normalización</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del</w:t>
      </w:r>
      <w:r>
        <w:rPr>
          <w:color w:val="231F20"/>
          <w:spacing w:val="-22"/>
        </w:rPr>
        <w:t> </w:t>
      </w:r>
      <w:r>
        <w:rPr>
          <w:color w:val="231F20"/>
        </w:rPr>
        <w:t>cual</w:t>
      </w:r>
      <w:r>
        <w:rPr>
          <w:color w:val="231F20"/>
          <w:spacing w:val="-22"/>
        </w:rPr>
        <w:t> </w:t>
      </w:r>
      <w:r>
        <w:rPr>
          <w:color w:val="231F20"/>
        </w:rPr>
        <w:t>se asocia</w:t>
      </w:r>
      <w:r>
        <w:rPr>
          <w:color w:val="231F20"/>
          <w:spacing w:val="-24"/>
        </w:rPr>
        <w:t> </w:t>
      </w:r>
      <w:r>
        <w:rPr>
          <w:color w:val="231F20"/>
        </w:rPr>
        <w:t>un</w:t>
      </w:r>
      <w:r>
        <w:rPr>
          <w:color w:val="231F20"/>
          <w:spacing w:val="-24"/>
        </w:rPr>
        <w:t> </w:t>
      </w:r>
      <w:r>
        <w:rPr>
          <w:color w:val="231F20"/>
        </w:rPr>
        <w:t>identificador</w:t>
      </w:r>
      <w:r>
        <w:rPr>
          <w:color w:val="231F20"/>
          <w:spacing w:val="-24"/>
        </w:rPr>
        <w:t> </w:t>
      </w:r>
      <w:r>
        <w:rPr>
          <w:color w:val="231F20"/>
          <w:spacing w:val="-3"/>
        </w:rPr>
        <w:t>único</w:t>
      </w:r>
      <w:r>
        <w:rPr>
          <w:color w:val="231F20"/>
          <w:spacing w:val="-24"/>
        </w:rPr>
        <w:t> </w:t>
      </w:r>
      <w:r>
        <w:rPr>
          <w:color w:val="231F20"/>
        </w:rPr>
        <w:t>correspondiente</w:t>
      </w:r>
      <w:r>
        <w:rPr>
          <w:color w:val="231F20"/>
          <w:spacing w:val="-24"/>
        </w:rPr>
        <w:t> </w:t>
      </w:r>
      <w:r>
        <w:rPr>
          <w:color w:val="231F20"/>
        </w:rPr>
        <w:t>a</w:t>
      </w:r>
      <w:r>
        <w:rPr>
          <w:color w:val="231F20"/>
          <w:spacing w:val="-24"/>
        </w:rPr>
        <w:t> </w:t>
      </w:r>
      <w:r>
        <w:rPr>
          <w:color w:val="231F20"/>
        </w:rPr>
        <w:t>“institucio- nes</w:t>
      </w:r>
      <w:r>
        <w:rPr>
          <w:color w:val="231F20"/>
          <w:spacing w:val="-23"/>
        </w:rPr>
        <w:t> </w:t>
      </w:r>
      <w:r>
        <w:rPr>
          <w:color w:val="231F20"/>
          <w:spacing w:val="-3"/>
        </w:rPr>
        <w:t>validadas”,</w:t>
      </w:r>
      <w:r>
        <w:rPr>
          <w:color w:val="231F20"/>
          <w:spacing w:val="-23"/>
        </w:rPr>
        <w:t> </w:t>
      </w:r>
      <w:r>
        <w:rPr>
          <w:color w:val="231F20"/>
        </w:rPr>
        <w:t>según</w:t>
      </w:r>
      <w:r>
        <w:rPr>
          <w:color w:val="231F20"/>
          <w:spacing w:val="-23"/>
        </w:rPr>
        <w:t> </w:t>
      </w:r>
      <w:r>
        <w:rPr>
          <w:color w:val="231F20"/>
        </w:rPr>
        <w:t>los</w:t>
      </w:r>
      <w:r>
        <w:rPr>
          <w:color w:val="231F20"/>
          <w:spacing w:val="-23"/>
        </w:rPr>
        <w:t> </w:t>
      </w:r>
      <w:r>
        <w:rPr>
          <w:color w:val="231F20"/>
          <w:spacing w:val="-3"/>
        </w:rPr>
        <w:t>siguientes</w:t>
      </w:r>
      <w:r>
        <w:rPr>
          <w:color w:val="231F20"/>
          <w:spacing w:val="-23"/>
        </w:rPr>
        <w:t> </w:t>
      </w:r>
      <w:r>
        <w:rPr>
          <w:color w:val="231F20"/>
        </w:rPr>
        <w:t>pasos:</w:t>
      </w:r>
    </w:p>
    <w:p>
      <w:pPr>
        <w:pStyle w:val="BodyText"/>
        <w:spacing w:line="261" w:lineRule="auto"/>
        <w:ind w:left="119" w:right="118" w:firstLine="396"/>
        <w:jc w:val="both"/>
      </w:pPr>
      <w:r>
        <w:rPr>
          <w:i/>
          <w:color w:val="231F20"/>
          <w:spacing w:val="-3"/>
        </w:rPr>
        <w:t>Registro</w:t>
      </w:r>
      <w:r>
        <w:rPr>
          <w:color w:val="231F20"/>
          <w:spacing w:val="-3"/>
        </w:rPr>
        <w:t>:</w:t>
      </w:r>
      <w:r>
        <w:rPr>
          <w:color w:val="231F20"/>
          <w:spacing w:val="-7"/>
        </w:rPr>
        <w:t> </w:t>
      </w:r>
      <w:r>
        <w:rPr>
          <w:color w:val="231F20"/>
        </w:rPr>
        <w:t>La</w:t>
      </w:r>
      <w:r>
        <w:rPr>
          <w:color w:val="231F20"/>
          <w:spacing w:val="-7"/>
        </w:rPr>
        <w:t> </w:t>
      </w:r>
      <w:r>
        <w:rPr>
          <w:color w:val="231F20"/>
        </w:rPr>
        <w:t>información</w:t>
      </w:r>
      <w:r>
        <w:rPr>
          <w:color w:val="231F20"/>
          <w:spacing w:val="-7"/>
        </w:rPr>
        <w:t> </w:t>
      </w:r>
      <w:r>
        <w:rPr>
          <w:color w:val="231F20"/>
          <w:spacing w:val="-2"/>
        </w:rPr>
        <w:t>acerca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afiliaciones</w:t>
      </w:r>
      <w:r>
        <w:rPr>
          <w:color w:val="231F20"/>
          <w:spacing w:val="-7"/>
        </w:rPr>
        <w:t> </w:t>
      </w:r>
      <w:r>
        <w:rPr>
          <w:color w:val="231F20"/>
        </w:rPr>
        <w:t>ins- titucionales</w:t>
      </w:r>
      <w:r>
        <w:rPr>
          <w:color w:val="231F20"/>
          <w:spacing w:val="-8"/>
        </w:rPr>
        <w:t> </w:t>
      </w:r>
      <w:r>
        <w:rPr>
          <w:color w:val="231F20"/>
        </w:rPr>
        <w:t>se</w:t>
      </w:r>
      <w:r>
        <w:rPr>
          <w:color w:val="231F20"/>
          <w:spacing w:val="-8"/>
        </w:rPr>
        <w:t> </w:t>
      </w:r>
      <w:r>
        <w:rPr>
          <w:color w:val="231F20"/>
        </w:rPr>
        <w:t>captura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spacing w:val="-3"/>
        </w:rPr>
        <w:t>sistema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misma</w:t>
      </w:r>
      <w:r>
        <w:rPr>
          <w:color w:val="231F20"/>
          <w:spacing w:val="-8"/>
        </w:rPr>
        <w:t> </w:t>
      </w:r>
      <w:r>
        <w:rPr>
          <w:color w:val="231F20"/>
        </w:rPr>
        <w:t>forma</w:t>
      </w:r>
      <w:r>
        <w:rPr>
          <w:color w:val="231F20"/>
          <w:spacing w:val="-8"/>
        </w:rPr>
        <w:t> </w:t>
      </w:r>
      <w:r>
        <w:rPr>
          <w:color w:val="231F20"/>
        </w:rPr>
        <w:t>en que</w:t>
      </w:r>
      <w:r>
        <w:rPr>
          <w:color w:val="231F20"/>
          <w:spacing w:val="-6"/>
        </w:rPr>
        <w:t> </w:t>
      </w:r>
      <w:r>
        <w:rPr>
          <w:color w:val="231F20"/>
        </w:rPr>
        <w:t>el</w:t>
      </w:r>
      <w:r>
        <w:rPr>
          <w:color w:val="231F20"/>
          <w:spacing w:val="-6"/>
        </w:rPr>
        <w:t> </w:t>
      </w:r>
      <w:r>
        <w:rPr>
          <w:color w:val="231F20"/>
        </w:rPr>
        <w:t>editor</w:t>
      </w:r>
      <w:r>
        <w:rPr>
          <w:color w:val="231F20"/>
          <w:spacing w:val="-6"/>
        </w:rPr>
        <w:t> </w:t>
      </w:r>
      <w:r>
        <w:rPr>
          <w:color w:val="231F20"/>
        </w:rPr>
        <w:t>la</w:t>
      </w:r>
      <w:r>
        <w:rPr>
          <w:color w:val="231F20"/>
          <w:spacing w:val="-6"/>
        </w:rPr>
        <w:t> </w:t>
      </w:r>
      <w:r>
        <w:rPr>
          <w:color w:val="231F20"/>
        </w:rPr>
        <w:t>registró</w:t>
      </w:r>
      <w:r>
        <w:rPr>
          <w:color w:val="231F20"/>
          <w:spacing w:val="-6"/>
        </w:rPr>
        <w:t> </w:t>
      </w:r>
      <w:r>
        <w:rPr>
          <w:color w:val="231F20"/>
        </w:rPr>
        <w:t>en</w:t>
      </w:r>
      <w:r>
        <w:rPr>
          <w:color w:val="231F20"/>
          <w:spacing w:val="-6"/>
        </w:rPr>
        <w:t> </w:t>
      </w:r>
      <w:r>
        <w:rPr>
          <w:color w:val="231F20"/>
        </w:rPr>
        <w:t>cada</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artículos</w:t>
      </w:r>
      <w:r>
        <w:rPr>
          <w:color w:val="231F20"/>
          <w:spacing w:val="-6"/>
        </w:rPr>
        <w:t> </w:t>
      </w:r>
      <w:r>
        <w:rPr>
          <w:color w:val="231F20"/>
        </w:rPr>
        <w:t>de</w:t>
      </w:r>
      <w:r>
        <w:rPr>
          <w:color w:val="231F20"/>
          <w:spacing w:val="-6"/>
        </w:rPr>
        <w:t> </w:t>
      </w:r>
      <w:r>
        <w:rPr>
          <w:color w:val="231F20"/>
        </w:rPr>
        <w:t>las revistas</w:t>
      </w:r>
      <w:r>
        <w:rPr>
          <w:color w:val="231F20"/>
          <w:spacing w:val="-23"/>
        </w:rPr>
        <w:t> </w:t>
      </w:r>
      <w:r>
        <w:rPr>
          <w:color w:val="231F20"/>
        </w:rPr>
        <w:t>redalyc.org,</w:t>
      </w:r>
      <w:r>
        <w:rPr>
          <w:color w:val="231F20"/>
          <w:spacing w:val="-23"/>
        </w:rPr>
        <w:t> </w:t>
      </w:r>
      <w:r>
        <w:rPr>
          <w:color w:val="231F20"/>
        </w:rPr>
        <w:t>lo</w:t>
      </w:r>
      <w:r>
        <w:rPr>
          <w:color w:val="231F20"/>
          <w:spacing w:val="-23"/>
        </w:rPr>
        <w:t> </w:t>
      </w:r>
      <w:r>
        <w:rPr>
          <w:color w:val="231F20"/>
        </w:rPr>
        <w:t>cual</w:t>
      </w:r>
      <w:r>
        <w:rPr>
          <w:color w:val="231F20"/>
          <w:spacing w:val="-23"/>
        </w:rPr>
        <w:t> </w:t>
      </w:r>
      <w:r>
        <w:rPr>
          <w:color w:val="231F20"/>
        </w:rPr>
        <w:t>permite</w:t>
      </w:r>
      <w:r>
        <w:rPr>
          <w:color w:val="231F20"/>
          <w:spacing w:val="-23"/>
        </w:rPr>
        <w:t> </w:t>
      </w:r>
      <w:r>
        <w:rPr>
          <w:color w:val="231F20"/>
        </w:rPr>
        <w:t>conservar</w:t>
      </w:r>
      <w:r>
        <w:rPr>
          <w:color w:val="231F20"/>
          <w:spacing w:val="-23"/>
        </w:rPr>
        <w:t> </w:t>
      </w:r>
      <w:r>
        <w:rPr>
          <w:color w:val="231F20"/>
        </w:rPr>
        <w:t>los</w:t>
      </w:r>
      <w:r>
        <w:rPr>
          <w:color w:val="231F20"/>
          <w:spacing w:val="-23"/>
        </w:rPr>
        <w:t> </w:t>
      </w:r>
      <w:r>
        <w:rPr>
          <w:color w:val="231F20"/>
          <w:spacing w:val="-3"/>
        </w:rPr>
        <w:t>datos</w:t>
      </w:r>
      <w:r>
        <w:rPr>
          <w:color w:val="231F20"/>
          <w:spacing w:val="-23"/>
        </w:rPr>
        <w:t> </w:t>
      </w:r>
      <w:r>
        <w:rPr>
          <w:color w:val="231F20"/>
        </w:rPr>
        <w:t>ori- ginales,</w:t>
      </w:r>
      <w:r>
        <w:rPr>
          <w:color w:val="231F20"/>
          <w:spacing w:val="-6"/>
        </w:rPr>
        <w:t> </w:t>
      </w:r>
      <w:r>
        <w:rPr>
          <w:color w:val="231F20"/>
        </w:rPr>
        <w:t>donde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combinación</w:t>
      </w:r>
      <w:r>
        <w:rPr>
          <w:color w:val="231F20"/>
          <w:spacing w:val="-6"/>
        </w:rPr>
        <w:t> </w:t>
      </w:r>
      <w:r>
        <w:rPr>
          <w:color w:val="231F20"/>
        </w:rPr>
        <w:t>del</w:t>
      </w:r>
      <w:r>
        <w:rPr>
          <w:color w:val="231F20"/>
          <w:spacing w:val="-6"/>
        </w:rPr>
        <w:t> </w:t>
      </w:r>
      <w:r>
        <w:rPr>
          <w:color w:val="231F20"/>
        </w:rPr>
        <w:t>nombre</w:t>
      </w:r>
      <w:r>
        <w:rPr>
          <w:color w:val="231F20"/>
          <w:spacing w:val="-6"/>
        </w:rPr>
        <w:t> </w:t>
      </w:r>
      <w:r>
        <w:rPr>
          <w:color w:val="231F20"/>
        </w:rPr>
        <w:t>del</w:t>
      </w:r>
      <w:r>
        <w:rPr>
          <w:color w:val="231F20"/>
          <w:spacing w:val="-6"/>
        </w:rPr>
        <w:t> </w:t>
      </w:r>
      <w:r>
        <w:rPr>
          <w:color w:val="231F20"/>
        </w:rPr>
        <w:t>autor</w:t>
      </w:r>
      <w:r>
        <w:rPr>
          <w:color w:val="231F20"/>
          <w:spacing w:val="-6"/>
        </w:rPr>
        <w:t> </w:t>
      </w:r>
      <w:r>
        <w:rPr>
          <w:color w:val="231F20"/>
          <w:spacing w:val="-3"/>
        </w:rPr>
        <w:t>con </w:t>
      </w:r>
      <w:r>
        <w:rPr>
          <w:color w:val="231F20"/>
        </w:rPr>
        <w:t>su</w:t>
      </w:r>
      <w:r>
        <w:rPr>
          <w:color w:val="231F20"/>
          <w:spacing w:val="-32"/>
        </w:rPr>
        <w:t> </w:t>
      </w:r>
      <w:r>
        <w:rPr>
          <w:color w:val="231F20"/>
        </w:rPr>
        <w:t>afiliación</w:t>
      </w:r>
      <w:r>
        <w:rPr>
          <w:color w:val="231F20"/>
          <w:spacing w:val="-32"/>
        </w:rPr>
        <w:t> </w:t>
      </w:r>
      <w:r>
        <w:rPr>
          <w:color w:val="231F20"/>
        </w:rPr>
        <w:t>institucional</w:t>
      </w:r>
      <w:r>
        <w:rPr>
          <w:color w:val="231F20"/>
          <w:spacing w:val="-32"/>
        </w:rPr>
        <w:t> </w:t>
      </w:r>
      <w:r>
        <w:rPr>
          <w:color w:val="231F20"/>
        </w:rPr>
        <w:t>se</w:t>
      </w:r>
      <w:r>
        <w:rPr>
          <w:color w:val="231F20"/>
          <w:spacing w:val="-32"/>
        </w:rPr>
        <w:t> </w:t>
      </w:r>
      <w:r>
        <w:rPr>
          <w:color w:val="231F20"/>
        </w:rPr>
        <w:t>le</w:t>
      </w:r>
      <w:r>
        <w:rPr>
          <w:color w:val="231F20"/>
          <w:spacing w:val="-32"/>
        </w:rPr>
        <w:t> </w:t>
      </w:r>
      <w:r>
        <w:rPr>
          <w:color w:val="231F20"/>
        </w:rPr>
        <w:t>denomina</w:t>
      </w:r>
      <w:r>
        <w:rPr>
          <w:color w:val="231F20"/>
          <w:spacing w:val="-32"/>
        </w:rPr>
        <w:t> </w:t>
      </w:r>
      <w:r>
        <w:rPr>
          <w:color w:val="231F20"/>
        </w:rPr>
        <w:t>“forma</w:t>
      </w:r>
      <w:r>
        <w:rPr>
          <w:color w:val="231F20"/>
          <w:spacing w:val="-32"/>
        </w:rPr>
        <w:t> </w:t>
      </w:r>
      <w:r>
        <w:rPr>
          <w:color w:val="231F20"/>
        </w:rPr>
        <w:t>de</w:t>
      </w:r>
      <w:r>
        <w:rPr>
          <w:color w:val="231F20"/>
          <w:spacing w:val="-32"/>
        </w:rPr>
        <w:t> </w:t>
      </w:r>
      <w:r>
        <w:rPr>
          <w:color w:val="231F20"/>
          <w:spacing w:val="-3"/>
        </w:rPr>
        <w:t>autor”.</w:t>
      </w:r>
    </w:p>
    <w:p>
      <w:pPr>
        <w:pStyle w:val="BodyText"/>
        <w:spacing w:line="261" w:lineRule="auto"/>
        <w:ind w:left="119" w:right="118" w:firstLine="396"/>
        <w:jc w:val="both"/>
      </w:pPr>
      <w:r>
        <w:rPr>
          <w:i/>
          <w:color w:val="231F20"/>
          <w:spacing w:val="-3"/>
        </w:rPr>
        <w:t>Validación</w:t>
      </w:r>
      <w:r>
        <w:rPr>
          <w:color w:val="231F20"/>
          <w:spacing w:val="-3"/>
        </w:rPr>
        <w:t>: </w:t>
      </w:r>
      <w:r>
        <w:rPr>
          <w:color w:val="231F20"/>
        </w:rPr>
        <w:t>En una etapa </w:t>
      </w:r>
      <w:r>
        <w:rPr>
          <w:color w:val="231F20"/>
          <w:spacing w:val="-3"/>
        </w:rPr>
        <w:t>posterior, </w:t>
      </w:r>
      <w:r>
        <w:rPr>
          <w:color w:val="231F20"/>
        </w:rPr>
        <w:t>se verifica que la institución</w:t>
      </w:r>
      <w:r>
        <w:rPr>
          <w:color w:val="231F20"/>
          <w:spacing w:val="-31"/>
        </w:rPr>
        <w:t> </w:t>
      </w:r>
      <w:r>
        <w:rPr>
          <w:color w:val="231F20"/>
        </w:rPr>
        <w:t>haya</w:t>
      </w:r>
      <w:r>
        <w:rPr>
          <w:color w:val="231F20"/>
          <w:spacing w:val="-31"/>
        </w:rPr>
        <w:t> </w:t>
      </w:r>
      <w:r>
        <w:rPr>
          <w:color w:val="231F20"/>
        </w:rPr>
        <w:t>sido</w:t>
      </w:r>
      <w:r>
        <w:rPr>
          <w:color w:val="231F20"/>
          <w:spacing w:val="-31"/>
        </w:rPr>
        <w:t> </w:t>
      </w:r>
      <w:r>
        <w:rPr>
          <w:color w:val="231F20"/>
        </w:rPr>
        <w:t>registrada</w:t>
      </w:r>
      <w:r>
        <w:rPr>
          <w:color w:val="231F20"/>
          <w:spacing w:val="-31"/>
        </w:rPr>
        <w:t> </w:t>
      </w:r>
      <w:r>
        <w:rPr>
          <w:color w:val="231F20"/>
        </w:rPr>
        <w:t>correctamente</w:t>
      </w:r>
      <w:r>
        <w:rPr>
          <w:color w:val="231F20"/>
          <w:spacing w:val="-31"/>
        </w:rPr>
        <w:t> </w:t>
      </w:r>
      <w:r>
        <w:rPr>
          <w:color w:val="231F20"/>
        </w:rPr>
        <w:t>y</w:t>
      </w:r>
      <w:r>
        <w:rPr>
          <w:color w:val="231F20"/>
          <w:spacing w:val="-31"/>
        </w:rPr>
        <w:t> </w:t>
      </w:r>
      <w:r>
        <w:rPr>
          <w:color w:val="231F20"/>
        </w:rPr>
        <w:t>asociada</w:t>
      </w:r>
      <w:r>
        <w:rPr>
          <w:color w:val="231F20"/>
          <w:spacing w:val="-31"/>
        </w:rPr>
        <w:t> </w:t>
      </w:r>
      <w:r>
        <w:rPr>
          <w:color w:val="231F20"/>
        </w:rPr>
        <w:t>al país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indica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artículo.</w:t>
      </w:r>
    </w:p>
    <w:p>
      <w:pPr>
        <w:pStyle w:val="BodyText"/>
        <w:spacing w:line="261" w:lineRule="auto"/>
        <w:ind w:left="119" w:right="118" w:firstLine="396"/>
        <w:jc w:val="both"/>
        <w:rPr>
          <w:sz w:val="12"/>
        </w:rPr>
      </w:pPr>
      <w:r>
        <w:rPr>
          <w:i/>
          <w:color w:val="231F20"/>
          <w:spacing w:val="-3"/>
        </w:rPr>
        <w:t>Normalización</w:t>
      </w:r>
      <w:r>
        <w:rPr>
          <w:color w:val="231F20"/>
          <w:spacing w:val="-3"/>
        </w:rPr>
        <w:t>:</w:t>
      </w:r>
      <w:r>
        <w:rPr>
          <w:color w:val="231F20"/>
          <w:spacing w:val="-25"/>
        </w:rPr>
        <w:t> </w:t>
      </w:r>
      <w:r>
        <w:rPr>
          <w:color w:val="231F20"/>
        </w:rPr>
        <w:t>A</w:t>
      </w:r>
      <w:r>
        <w:rPr>
          <w:color w:val="231F20"/>
          <w:spacing w:val="-25"/>
        </w:rPr>
        <w:t> </w:t>
      </w:r>
      <w:r>
        <w:rPr>
          <w:color w:val="231F20"/>
        </w:rPr>
        <w:t>través</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spacing w:val="-3"/>
        </w:rPr>
        <w:t>sistema</w:t>
      </w:r>
      <w:r>
        <w:rPr>
          <w:color w:val="231F20"/>
          <w:spacing w:val="-25"/>
        </w:rPr>
        <w:t> </w:t>
      </w:r>
      <w:r>
        <w:rPr>
          <w:color w:val="231F20"/>
        </w:rPr>
        <w:t>de</w:t>
      </w:r>
      <w:r>
        <w:rPr>
          <w:color w:val="231F20"/>
          <w:spacing w:val="-25"/>
        </w:rPr>
        <w:t> </w:t>
      </w:r>
      <w:r>
        <w:rPr>
          <w:color w:val="231F20"/>
        </w:rPr>
        <w:t>identificación de similitud de la dupla nombre de la institución-país, se asocian</w:t>
      </w:r>
      <w:r>
        <w:rPr>
          <w:color w:val="231F20"/>
          <w:spacing w:val="-25"/>
        </w:rPr>
        <w:t> </w:t>
      </w:r>
      <w:r>
        <w:rPr>
          <w:color w:val="231F20"/>
        </w:rPr>
        <w:t>las</w:t>
      </w:r>
      <w:r>
        <w:rPr>
          <w:color w:val="231F20"/>
          <w:spacing w:val="-24"/>
        </w:rPr>
        <w:t> </w:t>
      </w:r>
      <w:r>
        <w:rPr>
          <w:color w:val="231F20"/>
        </w:rPr>
        <w:t>instituciones</w:t>
      </w:r>
      <w:r>
        <w:rPr>
          <w:color w:val="231F20"/>
          <w:spacing w:val="-25"/>
        </w:rPr>
        <w:t> </w:t>
      </w:r>
      <w:r>
        <w:rPr>
          <w:color w:val="231F20"/>
        </w:rPr>
        <w:t>detectadas</w:t>
      </w:r>
      <w:r>
        <w:rPr>
          <w:color w:val="231F20"/>
          <w:spacing w:val="-25"/>
        </w:rPr>
        <w:t> </w:t>
      </w:r>
      <w:r>
        <w:rPr>
          <w:color w:val="231F20"/>
        </w:rPr>
        <w:t>como</w:t>
      </w:r>
      <w:r>
        <w:rPr>
          <w:color w:val="231F20"/>
          <w:spacing w:val="-24"/>
        </w:rPr>
        <w:t> </w:t>
      </w:r>
      <w:r>
        <w:rPr>
          <w:color w:val="231F20"/>
        </w:rPr>
        <w:t>iguales</w:t>
      </w:r>
      <w:r>
        <w:rPr>
          <w:color w:val="231F20"/>
          <w:spacing w:val="-24"/>
        </w:rPr>
        <w:t> </w:t>
      </w:r>
      <w:r>
        <w:rPr>
          <w:color w:val="231F20"/>
        </w:rPr>
        <w:t>y</w:t>
      </w:r>
      <w:r>
        <w:rPr>
          <w:color w:val="231F20"/>
          <w:spacing w:val="-24"/>
        </w:rPr>
        <w:t> </w:t>
      </w:r>
      <w:r>
        <w:rPr>
          <w:color w:val="231F20"/>
        </w:rPr>
        <w:t>se</w:t>
      </w:r>
      <w:r>
        <w:rPr>
          <w:color w:val="231F20"/>
          <w:spacing w:val="-25"/>
        </w:rPr>
        <w:t> </w:t>
      </w:r>
      <w:r>
        <w:rPr>
          <w:color w:val="231F20"/>
        </w:rPr>
        <w:t>agru- pa</w:t>
      </w:r>
      <w:r>
        <w:rPr>
          <w:color w:val="231F20"/>
          <w:spacing w:val="-10"/>
        </w:rPr>
        <w:t> </w:t>
      </w:r>
      <w:r>
        <w:rPr>
          <w:color w:val="231F20"/>
        </w:rPr>
        <w:t>la</w:t>
      </w:r>
      <w:r>
        <w:rPr>
          <w:color w:val="231F20"/>
          <w:spacing w:val="-10"/>
        </w:rPr>
        <w:t> </w:t>
      </w:r>
      <w:r>
        <w:rPr>
          <w:color w:val="231F20"/>
          <w:spacing w:val="-3"/>
        </w:rPr>
        <w:t>Producción</w:t>
      </w:r>
      <w:r>
        <w:rPr>
          <w:color w:val="231F20"/>
          <w:spacing w:val="-10"/>
        </w:rPr>
        <w:t> </w:t>
      </w:r>
      <w:r>
        <w:rPr>
          <w:color w:val="231F20"/>
        </w:rPr>
        <w:t>de</w:t>
      </w:r>
      <w:r>
        <w:rPr>
          <w:color w:val="231F20"/>
          <w:spacing w:val="-10"/>
        </w:rPr>
        <w:t> </w:t>
      </w:r>
      <w:r>
        <w:rPr>
          <w:color w:val="231F20"/>
        </w:rPr>
        <w:t>estas</w:t>
      </w:r>
      <w:r>
        <w:rPr>
          <w:color w:val="231F20"/>
          <w:spacing w:val="-10"/>
        </w:rPr>
        <w:t> </w:t>
      </w:r>
      <w:r>
        <w:rPr>
          <w:color w:val="231F20"/>
        </w:rPr>
        <w:t>instituciones</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sola.</w:t>
      </w:r>
      <w:r>
        <w:rPr>
          <w:color w:val="231F20"/>
          <w:spacing w:val="-10"/>
        </w:rPr>
        <w:t> </w:t>
      </w:r>
      <w:r>
        <w:rPr>
          <w:color w:val="231F20"/>
        </w:rPr>
        <w:t>Éste</w:t>
      </w:r>
      <w:r>
        <w:rPr>
          <w:color w:val="231F20"/>
          <w:spacing w:val="-10"/>
        </w:rPr>
        <w:t> </w:t>
      </w:r>
      <w:r>
        <w:rPr>
          <w:color w:val="231F20"/>
        </w:rPr>
        <w:t>es un proceso </w:t>
      </w:r>
      <w:r>
        <w:rPr>
          <w:color w:val="231F20"/>
          <w:spacing w:val="-3"/>
        </w:rPr>
        <w:t>cíclico </w:t>
      </w:r>
      <w:r>
        <w:rPr>
          <w:color w:val="231F20"/>
        </w:rPr>
        <w:t>que se basa en un monitoreo </w:t>
      </w:r>
      <w:r>
        <w:rPr>
          <w:color w:val="231F20"/>
          <w:spacing w:val="-3"/>
        </w:rPr>
        <w:t>constante </w:t>
      </w:r>
      <w:r>
        <w:rPr>
          <w:color w:val="231F20"/>
          <w:w w:val="95"/>
        </w:rPr>
        <w:t>de nuevas afiliaciones al</w:t>
      </w:r>
      <w:r>
        <w:rPr>
          <w:color w:val="231F20"/>
          <w:spacing w:val="7"/>
          <w:w w:val="95"/>
        </w:rPr>
        <w:t> </w:t>
      </w:r>
      <w:r>
        <w:rPr>
          <w:color w:val="231F20"/>
          <w:w w:val="95"/>
        </w:rPr>
        <w:t>acervo.</w:t>
      </w:r>
      <w:r>
        <w:rPr>
          <w:color w:val="231F20"/>
          <w:w w:val="95"/>
          <w:position w:val="7"/>
          <w:sz w:val="12"/>
        </w:rPr>
        <w:t>6</w:t>
      </w:r>
    </w:p>
    <w:p>
      <w:pPr>
        <w:pStyle w:val="BodyText"/>
        <w:spacing w:before="2"/>
        <w:rPr>
          <w:sz w:val="23"/>
        </w:rPr>
      </w:pPr>
    </w:p>
    <w:p>
      <w:pPr>
        <w:pStyle w:val="Heading6"/>
        <w:ind w:left="121"/>
      </w:pPr>
      <w:r>
        <w:rPr>
          <w:color w:val="231F20"/>
          <w:w w:val="105"/>
        </w:rPr>
        <w:t>METODOLOGÍA PARA LA GENERACIÓN</w:t>
      </w:r>
    </w:p>
    <w:p>
      <w:pPr>
        <w:spacing w:before="23"/>
        <w:ind w:left="121" w:right="0" w:firstLine="0"/>
        <w:jc w:val="both"/>
        <w:rPr>
          <w:b/>
          <w:sz w:val="21"/>
        </w:rPr>
      </w:pPr>
      <w:r>
        <w:rPr>
          <w:b/>
          <w:color w:val="231F20"/>
          <w:w w:val="105"/>
          <w:sz w:val="21"/>
        </w:rPr>
        <w:t>DEL PERFIL DE PRODUCCIÓN CIENTÍFICA</w:t>
      </w:r>
    </w:p>
    <w:p>
      <w:pPr>
        <w:pStyle w:val="BodyText"/>
        <w:spacing w:before="10"/>
        <w:rPr>
          <w:b/>
          <w:sz w:val="24"/>
        </w:rPr>
      </w:pPr>
    </w:p>
    <w:p>
      <w:pPr>
        <w:pStyle w:val="BodyText"/>
        <w:spacing w:line="261" w:lineRule="auto"/>
        <w:ind w:left="119" w:right="118"/>
        <w:jc w:val="both"/>
      </w:pPr>
      <w:r>
        <w:rPr>
          <w:color w:val="231F20"/>
          <w:spacing w:val="-3"/>
        </w:rPr>
        <w:t>El</w:t>
      </w:r>
      <w:r>
        <w:rPr>
          <w:color w:val="231F20"/>
          <w:spacing w:val="-17"/>
        </w:rPr>
        <w:t> </w:t>
      </w:r>
      <w:r>
        <w:rPr>
          <w:color w:val="231F20"/>
          <w:spacing w:val="-3"/>
        </w:rPr>
        <w:t>Perfil</w:t>
      </w:r>
      <w:r>
        <w:rPr>
          <w:color w:val="231F20"/>
          <w:spacing w:val="-17"/>
        </w:rPr>
        <w:t> </w:t>
      </w:r>
      <w:r>
        <w:rPr>
          <w:color w:val="231F20"/>
        </w:rPr>
        <w:t>de</w:t>
      </w:r>
      <w:r>
        <w:rPr>
          <w:color w:val="231F20"/>
          <w:spacing w:val="-17"/>
        </w:rPr>
        <w:t> </w:t>
      </w:r>
      <w:r>
        <w:rPr>
          <w:color w:val="231F20"/>
          <w:spacing w:val="-4"/>
        </w:rPr>
        <w:t>Producción</w:t>
      </w:r>
      <w:r>
        <w:rPr>
          <w:color w:val="231F20"/>
          <w:spacing w:val="-17"/>
        </w:rPr>
        <w:t> </w:t>
      </w:r>
      <w:r>
        <w:rPr>
          <w:color w:val="231F20"/>
          <w:spacing w:val="-3"/>
        </w:rPr>
        <w:t>Científica</w:t>
      </w:r>
      <w:r>
        <w:rPr>
          <w:color w:val="231F20"/>
          <w:spacing w:val="-17"/>
        </w:rPr>
        <w:t> </w:t>
      </w:r>
      <w:r>
        <w:rPr>
          <w:color w:val="231F20"/>
        </w:rPr>
        <w:t>se</w:t>
      </w:r>
      <w:r>
        <w:rPr>
          <w:color w:val="231F20"/>
          <w:spacing w:val="-17"/>
        </w:rPr>
        <w:t> </w:t>
      </w:r>
      <w:r>
        <w:rPr>
          <w:color w:val="231F20"/>
          <w:spacing w:val="-3"/>
        </w:rPr>
        <w:t>obtiene</w:t>
      </w:r>
      <w:r>
        <w:rPr>
          <w:color w:val="231F20"/>
          <w:spacing w:val="-17"/>
        </w:rPr>
        <w:t> </w:t>
      </w:r>
      <w:r>
        <w:rPr>
          <w:color w:val="231F20"/>
        </w:rPr>
        <w:t>a</w:t>
      </w:r>
      <w:r>
        <w:rPr>
          <w:color w:val="231F20"/>
          <w:spacing w:val="-17"/>
        </w:rPr>
        <w:t> </w:t>
      </w:r>
      <w:r>
        <w:rPr>
          <w:color w:val="231F20"/>
        </w:rPr>
        <w:t>partir</w:t>
      </w:r>
      <w:r>
        <w:rPr>
          <w:color w:val="231F20"/>
          <w:spacing w:val="-17"/>
        </w:rPr>
        <w:t> </w:t>
      </w:r>
      <w:r>
        <w:rPr>
          <w:color w:val="231F20"/>
          <w:spacing w:val="-3"/>
        </w:rPr>
        <w:t>del</w:t>
      </w:r>
      <w:r>
        <w:rPr>
          <w:color w:val="231F20"/>
          <w:spacing w:val="-17"/>
        </w:rPr>
        <w:t> </w:t>
      </w:r>
      <w:r>
        <w:rPr>
          <w:color w:val="231F20"/>
          <w:spacing w:val="-4"/>
        </w:rPr>
        <w:t>análi- sis</w:t>
      </w:r>
      <w:r>
        <w:rPr>
          <w:color w:val="231F20"/>
          <w:spacing w:val="-30"/>
        </w:rPr>
        <w:t> </w:t>
      </w:r>
      <w:r>
        <w:rPr>
          <w:color w:val="231F20"/>
        </w:rPr>
        <w:t>de</w:t>
      </w:r>
      <w:r>
        <w:rPr>
          <w:color w:val="231F20"/>
          <w:spacing w:val="-30"/>
        </w:rPr>
        <w:t> </w:t>
      </w:r>
      <w:r>
        <w:rPr>
          <w:color w:val="231F20"/>
          <w:spacing w:val="-3"/>
        </w:rPr>
        <w:t>los</w:t>
      </w:r>
      <w:r>
        <w:rPr>
          <w:color w:val="231F20"/>
          <w:spacing w:val="-30"/>
        </w:rPr>
        <w:t> </w:t>
      </w:r>
      <w:r>
        <w:rPr>
          <w:color w:val="231F20"/>
          <w:spacing w:val="-3"/>
        </w:rPr>
        <w:t>artículos</w:t>
      </w:r>
      <w:r>
        <w:rPr>
          <w:color w:val="231F20"/>
          <w:spacing w:val="-30"/>
        </w:rPr>
        <w:t> </w:t>
      </w:r>
      <w:r>
        <w:rPr>
          <w:color w:val="231F20"/>
          <w:spacing w:val="-4"/>
        </w:rPr>
        <w:t>publicados</w:t>
      </w:r>
      <w:r>
        <w:rPr>
          <w:color w:val="231F20"/>
          <w:spacing w:val="-30"/>
        </w:rPr>
        <w:t> </w:t>
      </w:r>
      <w:r>
        <w:rPr>
          <w:color w:val="231F20"/>
          <w:spacing w:val="-4"/>
        </w:rPr>
        <w:t>durante</w:t>
      </w:r>
      <w:r>
        <w:rPr>
          <w:color w:val="231F20"/>
          <w:spacing w:val="-30"/>
        </w:rPr>
        <w:t> </w:t>
      </w:r>
      <w:r>
        <w:rPr>
          <w:color w:val="231F20"/>
          <w:spacing w:val="-5"/>
        </w:rPr>
        <w:t>2005-2011</w:t>
      </w:r>
      <w:r>
        <w:rPr>
          <w:color w:val="231F20"/>
          <w:spacing w:val="-30"/>
        </w:rPr>
        <w:t> </w:t>
      </w:r>
      <w:r>
        <w:rPr>
          <w:color w:val="231F20"/>
        </w:rPr>
        <w:t>en</w:t>
      </w:r>
      <w:r>
        <w:rPr>
          <w:color w:val="231F20"/>
          <w:spacing w:val="-30"/>
        </w:rPr>
        <w:t> </w:t>
      </w:r>
      <w:r>
        <w:rPr>
          <w:color w:val="231F20"/>
          <w:spacing w:val="-4"/>
        </w:rPr>
        <w:t>alguna</w:t>
      </w:r>
      <w:r>
        <w:rPr>
          <w:color w:val="231F20"/>
          <w:spacing w:val="-30"/>
        </w:rPr>
        <w:t> </w:t>
      </w:r>
      <w:r>
        <w:rPr>
          <w:color w:val="231F20"/>
        </w:rPr>
        <w:t>de </w:t>
      </w:r>
      <w:r>
        <w:rPr>
          <w:color w:val="231F20"/>
          <w:spacing w:val="-3"/>
        </w:rPr>
        <w:t>las</w:t>
      </w:r>
      <w:r>
        <w:rPr>
          <w:color w:val="231F20"/>
          <w:spacing w:val="-32"/>
        </w:rPr>
        <w:t> </w:t>
      </w:r>
      <w:r>
        <w:rPr>
          <w:color w:val="231F20"/>
        </w:rPr>
        <w:t>800</w:t>
      </w:r>
      <w:r>
        <w:rPr>
          <w:color w:val="231F20"/>
          <w:spacing w:val="-32"/>
        </w:rPr>
        <w:t> </w:t>
      </w:r>
      <w:r>
        <w:rPr>
          <w:color w:val="231F20"/>
          <w:spacing w:val="-4"/>
        </w:rPr>
        <w:t>revistas</w:t>
      </w:r>
      <w:r>
        <w:rPr>
          <w:color w:val="231F20"/>
          <w:spacing w:val="-32"/>
        </w:rPr>
        <w:t> </w:t>
      </w:r>
      <w:r>
        <w:rPr>
          <w:color w:val="231F20"/>
          <w:spacing w:val="-4"/>
        </w:rPr>
        <w:t>iberoamericanas</w:t>
      </w:r>
      <w:r>
        <w:rPr>
          <w:color w:val="231F20"/>
          <w:spacing w:val="-32"/>
        </w:rPr>
        <w:t> </w:t>
      </w:r>
      <w:r>
        <w:rPr>
          <w:color w:val="231F20"/>
        </w:rPr>
        <w:t>de</w:t>
      </w:r>
      <w:r>
        <w:rPr>
          <w:color w:val="231F20"/>
          <w:spacing w:val="-32"/>
        </w:rPr>
        <w:t> </w:t>
      </w:r>
      <w:r>
        <w:rPr>
          <w:color w:val="231F20"/>
          <w:spacing w:val="-4"/>
        </w:rPr>
        <w:t>acceso</w:t>
      </w:r>
      <w:r>
        <w:rPr>
          <w:color w:val="231F20"/>
          <w:spacing w:val="-32"/>
        </w:rPr>
        <w:t> </w:t>
      </w:r>
      <w:r>
        <w:rPr>
          <w:color w:val="231F20"/>
          <w:spacing w:val="-3"/>
        </w:rPr>
        <w:t>abierto</w:t>
      </w:r>
      <w:r>
        <w:rPr>
          <w:color w:val="231F20"/>
          <w:spacing w:val="-32"/>
        </w:rPr>
        <w:t> </w:t>
      </w:r>
      <w:r>
        <w:rPr>
          <w:color w:val="231F20"/>
        </w:rPr>
        <w:t>en</w:t>
      </w:r>
      <w:r>
        <w:rPr>
          <w:color w:val="231F20"/>
          <w:spacing w:val="-32"/>
        </w:rPr>
        <w:t> </w:t>
      </w:r>
      <w:r>
        <w:rPr>
          <w:color w:val="231F20"/>
          <w:spacing w:val="-4"/>
        </w:rPr>
        <w:t>redalyc.</w:t>
      </w:r>
    </w:p>
    <w:p>
      <w:pPr>
        <w:pStyle w:val="BodyText"/>
        <w:rPr>
          <w:sz w:val="20"/>
        </w:rPr>
      </w:pPr>
    </w:p>
    <w:p>
      <w:pPr>
        <w:pStyle w:val="BodyText"/>
        <w:spacing w:before="8"/>
        <w:rPr>
          <w:sz w:val="12"/>
        </w:rPr>
      </w:pPr>
      <w:r>
        <w:rPr/>
        <w:pict>
          <v:line style="position:absolute;mso-position-horizontal-relative:page;mso-position-vertical-relative:paragraph;z-index:4792;mso-wrap-distance-left:0;mso-wrap-distance-right:0" from="315.921295pt,9.935780pt" to="387.921295pt,9.935780pt" stroked="true" strokeweight=".5pt" strokecolor="#231f20">
            <w10:wrap type="topAndBottom"/>
          </v:line>
        </w:pict>
      </w:r>
    </w:p>
    <w:p>
      <w:pPr>
        <w:spacing w:line="180" w:lineRule="exact" w:before="2"/>
        <w:ind w:left="319" w:right="117" w:hanging="200"/>
        <w:jc w:val="both"/>
        <w:rPr>
          <w:sz w:val="16"/>
        </w:rPr>
      </w:pPr>
      <w:r>
        <w:rPr>
          <w:color w:val="231F20"/>
          <w:sz w:val="16"/>
        </w:rPr>
        <w:t>6</w:t>
      </w:r>
      <w:r>
        <w:rPr>
          <w:color w:val="231F20"/>
          <w:spacing w:val="7"/>
          <w:sz w:val="16"/>
        </w:rPr>
        <w:t> </w:t>
      </w:r>
      <w:r>
        <w:rPr>
          <w:color w:val="231F20"/>
          <w:sz w:val="16"/>
        </w:rPr>
        <w:t>El proceso de normalización de instituciones se ha llevado a cabo para las más</w:t>
      </w:r>
      <w:r>
        <w:rPr>
          <w:color w:val="231F20"/>
          <w:spacing w:val="-18"/>
          <w:sz w:val="16"/>
        </w:rPr>
        <w:t> </w:t>
      </w:r>
      <w:r>
        <w:rPr>
          <w:color w:val="231F20"/>
          <w:sz w:val="16"/>
        </w:rPr>
        <w:t>de</w:t>
      </w:r>
      <w:r>
        <w:rPr>
          <w:color w:val="231F20"/>
          <w:spacing w:val="-18"/>
          <w:sz w:val="16"/>
        </w:rPr>
        <w:t> </w:t>
      </w:r>
      <w:r>
        <w:rPr>
          <w:color w:val="231F20"/>
          <w:sz w:val="16"/>
        </w:rPr>
        <w:t>10,000</w:t>
      </w:r>
      <w:r>
        <w:rPr>
          <w:color w:val="231F20"/>
          <w:spacing w:val="-18"/>
          <w:sz w:val="16"/>
        </w:rPr>
        <w:t> </w:t>
      </w:r>
      <w:r>
        <w:rPr>
          <w:color w:val="231F20"/>
          <w:sz w:val="16"/>
        </w:rPr>
        <w:t>instituciones</w:t>
      </w:r>
      <w:r>
        <w:rPr>
          <w:color w:val="231F20"/>
          <w:spacing w:val="-18"/>
          <w:sz w:val="16"/>
        </w:rPr>
        <w:t> </w:t>
      </w:r>
      <w:r>
        <w:rPr>
          <w:color w:val="231F20"/>
          <w:sz w:val="16"/>
        </w:rPr>
        <w:t>registradas</w:t>
      </w:r>
      <w:r>
        <w:rPr>
          <w:color w:val="231F20"/>
          <w:spacing w:val="-18"/>
          <w:sz w:val="16"/>
        </w:rPr>
        <w:t> </w:t>
      </w:r>
      <w:r>
        <w:rPr>
          <w:color w:val="231F20"/>
          <w:sz w:val="16"/>
        </w:rPr>
        <w:t>en</w:t>
      </w:r>
      <w:r>
        <w:rPr>
          <w:color w:val="231F20"/>
          <w:spacing w:val="-18"/>
          <w:sz w:val="16"/>
        </w:rPr>
        <w:t> </w:t>
      </w:r>
      <w:r>
        <w:rPr>
          <w:color w:val="231F20"/>
          <w:sz w:val="16"/>
        </w:rPr>
        <w:t>redalyc.org;</w:t>
      </w:r>
      <w:r>
        <w:rPr>
          <w:color w:val="231F20"/>
          <w:spacing w:val="-18"/>
          <w:sz w:val="16"/>
        </w:rPr>
        <w:t> </w:t>
      </w:r>
      <w:r>
        <w:rPr>
          <w:color w:val="231F20"/>
          <w:sz w:val="16"/>
        </w:rPr>
        <w:t>su</w:t>
      </w:r>
      <w:r>
        <w:rPr>
          <w:color w:val="231F20"/>
          <w:spacing w:val="-18"/>
          <w:sz w:val="16"/>
        </w:rPr>
        <w:t> </w:t>
      </w:r>
      <w:r>
        <w:rPr>
          <w:color w:val="231F20"/>
          <w:sz w:val="16"/>
        </w:rPr>
        <w:t>posterior</w:t>
      </w:r>
      <w:r>
        <w:rPr>
          <w:color w:val="231F20"/>
          <w:spacing w:val="-18"/>
          <w:sz w:val="16"/>
        </w:rPr>
        <w:t> </w:t>
      </w:r>
      <w:r>
        <w:rPr>
          <w:color w:val="231F20"/>
          <w:sz w:val="16"/>
        </w:rPr>
        <w:t>valida- ción la deben hacer documentalistas expertos de cada país para revisar que</w:t>
      </w:r>
      <w:r>
        <w:rPr>
          <w:color w:val="231F20"/>
          <w:spacing w:val="-15"/>
          <w:sz w:val="16"/>
        </w:rPr>
        <w:t> </w:t>
      </w:r>
      <w:r>
        <w:rPr>
          <w:color w:val="231F20"/>
          <w:sz w:val="16"/>
        </w:rPr>
        <w:t>las</w:t>
      </w:r>
      <w:r>
        <w:rPr>
          <w:color w:val="231F20"/>
          <w:spacing w:val="-15"/>
          <w:sz w:val="16"/>
        </w:rPr>
        <w:t> </w:t>
      </w:r>
      <w:r>
        <w:rPr>
          <w:color w:val="231F20"/>
          <w:sz w:val="16"/>
        </w:rPr>
        <w:t>asociaciones</w:t>
      </w:r>
      <w:r>
        <w:rPr>
          <w:color w:val="231F20"/>
          <w:spacing w:val="-15"/>
          <w:sz w:val="16"/>
        </w:rPr>
        <w:t> </w:t>
      </w:r>
      <w:r>
        <w:rPr>
          <w:color w:val="231F20"/>
          <w:sz w:val="16"/>
        </w:rPr>
        <w:t>se</w:t>
      </w:r>
      <w:r>
        <w:rPr>
          <w:color w:val="231F20"/>
          <w:spacing w:val="-15"/>
          <w:sz w:val="16"/>
        </w:rPr>
        <w:t> </w:t>
      </w:r>
      <w:r>
        <w:rPr>
          <w:color w:val="231F20"/>
          <w:sz w:val="16"/>
        </w:rPr>
        <w:t>hayan</w:t>
      </w:r>
      <w:r>
        <w:rPr>
          <w:color w:val="231F20"/>
          <w:spacing w:val="-15"/>
          <w:sz w:val="16"/>
        </w:rPr>
        <w:t> </w:t>
      </w:r>
      <w:r>
        <w:rPr>
          <w:color w:val="231F20"/>
          <w:sz w:val="16"/>
        </w:rPr>
        <w:t>realizado</w:t>
      </w:r>
      <w:r>
        <w:rPr>
          <w:color w:val="231F20"/>
          <w:spacing w:val="-15"/>
          <w:sz w:val="16"/>
        </w:rPr>
        <w:t> </w:t>
      </w:r>
      <w:r>
        <w:rPr>
          <w:color w:val="231F20"/>
          <w:sz w:val="16"/>
        </w:rPr>
        <w:t>adecuadamente.</w:t>
      </w:r>
    </w:p>
    <w:p>
      <w:pPr>
        <w:spacing w:after="0" w:line="180" w:lineRule="exact"/>
        <w:jc w:val="both"/>
        <w:rPr>
          <w:sz w:val="16"/>
        </w:rPr>
        <w:sectPr>
          <w:type w:val="continuous"/>
          <w:pgSz w:w="12240" w:h="15840"/>
          <w:pgMar w:top="1500" w:bottom="280" w:left="900" w:right="900"/>
          <w:cols w:num="2" w:equalWidth="0">
            <w:col w:w="5024" w:space="276"/>
            <w:col w:w="5140"/>
          </w:cols>
        </w:sectPr>
      </w:pPr>
    </w:p>
    <w:p>
      <w:pPr>
        <w:pStyle w:val="BodyText"/>
        <w:spacing w:before="3"/>
        <w:rPr>
          <w:sz w:val="9"/>
        </w:rPr>
      </w:pPr>
    </w:p>
    <w:p>
      <w:pPr>
        <w:spacing w:before="0"/>
        <w:ind w:left="118" w:right="0" w:firstLine="0"/>
        <w:jc w:val="both"/>
        <w:rPr>
          <w:sz w:val="12"/>
        </w:rPr>
      </w:pPr>
      <w:r>
        <w:rPr>
          <w:color w:val="231F20"/>
          <w:w w:val="105"/>
          <w:sz w:val="12"/>
        </w:rPr>
        <w:t>CONSIDERACIONES METODOLÓGICAS</w:t>
      </w:r>
      <w:r>
        <w:rPr>
          <w:color w:val="231F20"/>
          <w:sz w:val="12"/>
        </w:rPr>
        <w:t> </w:t>
      </w:r>
    </w:p>
    <w:p>
      <w:pPr>
        <w:pStyle w:val="BodyText"/>
        <w:rPr>
          <w:sz w:val="12"/>
        </w:rPr>
      </w:pPr>
    </w:p>
    <w:p>
      <w:pPr>
        <w:pStyle w:val="BodyText"/>
        <w:rPr>
          <w:sz w:val="12"/>
        </w:rPr>
      </w:pPr>
    </w:p>
    <w:p>
      <w:pPr>
        <w:pStyle w:val="BodyText"/>
        <w:rPr>
          <w:sz w:val="12"/>
        </w:rPr>
      </w:pPr>
    </w:p>
    <w:p>
      <w:pPr>
        <w:pStyle w:val="BodyText"/>
        <w:spacing w:line="261" w:lineRule="auto" w:before="95"/>
        <w:ind w:left="100" w:right="1"/>
        <w:jc w:val="both"/>
      </w:pPr>
      <w:r>
        <w:rPr>
          <w:color w:val="231F20"/>
          <w:spacing w:val="-4"/>
        </w:rPr>
        <w:t>org,</w:t>
      </w:r>
      <w:r>
        <w:rPr>
          <w:color w:val="231F20"/>
          <w:spacing w:val="-8"/>
        </w:rPr>
        <w:t> </w:t>
      </w:r>
      <w:r>
        <w:rPr>
          <w:color w:val="231F20"/>
          <w:spacing w:val="-3"/>
        </w:rPr>
        <w:t>según</w:t>
      </w:r>
      <w:r>
        <w:rPr>
          <w:color w:val="231F20"/>
          <w:spacing w:val="-8"/>
        </w:rPr>
        <w:t> </w:t>
      </w:r>
      <w:r>
        <w:rPr>
          <w:color w:val="231F20"/>
        </w:rPr>
        <w:t>un</w:t>
      </w:r>
      <w:r>
        <w:rPr>
          <w:color w:val="231F20"/>
          <w:spacing w:val="-8"/>
        </w:rPr>
        <w:t> </w:t>
      </w:r>
      <w:r>
        <w:rPr>
          <w:color w:val="231F20"/>
          <w:spacing w:val="-3"/>
        </w:rPr>
        <w:t>modelo</w:t>
      </w:r>
      <w:r>
        <w:rPr>
          <w:color w:val="231F20"/>
          <w:spacing w:val="-8"/>
        </w:rPr>
        <w:t> </w:t>
      </w:r>
      <w:r>
        <w:rPr>
          <w:color w:val="231F20"/>
        </w:rPr>
        <w:t>de</w:t>
      </w:r>
      <w:r>
        <w:rPr>
          <w:color w:val="231F20"/>
          <w:spacing w:val="-8"/>
        </w:rPr>
        <w:t> </w:t>
      </w:r>
      <w:r>
        <w:rPr>
          <w:color w:val="231F20"/>
          <w:spacing w:val="-3"/>
        </w:rPr>
        <w:t>estudio</w:t>
      </w:r>
      <w:r>
        <w:rPr>
          <w:color w:val="231F20"/>
          <w:spacing w:val="-8"/>
        </w:rPr>
        <w:t> </w:t>
      </w:r>
      <w:r>
        <w:rPr>
          <w:color w:val="231F20"/>
          <w:spacing w:val="-3"/>
        </w:rPr>
        <w:t>basado</w:t>
      </w:r>
      <w:r>
        <w:rPr>
          <w:color w:val="231F20"/>
          <w:spacing w:val="-8"/>
        </w:rPr>
        <w:t> </w:t>
      </w:r>
      <w:r>
        <w:rPr>
          <w:color w:val="231F20"/>
        </w:rPr>
        <w:t>en</w:t>
      </w:r>
      <w:r>
        <w:rPr>
          <w:color w:val="231F20"/>
          <w:spacing w:val="-8"/>
        </w:rPr>
        <w:t> </w:t>
      </w:r>
      <w:r>
        <w:rPr>
          <w:color w:val="231F20"/>
          <w:spacing w:val="-3"/>
        </w:rPr>
        <w:t>la</w:t>
      </w:r>
      <w:r>
        <w:rPr>
          <w:color w:val="231F20"/>
          <w:spacing w:val="-8"/>
        </w:rPr>
        <w:t> </w:t>
      </w:r>
      <w:r>
        <w:rPr>
          <w:color w:val="231F20"/>
          <w:spacing w:val="-4"/>
        </w:rPr>
        <w:t>aplicación</w:t>
      </w:r>
      <w:r>
        <w:rPr>
          <w:color w:val="231F20"/>
          <w:spacing w:val="-8"/>
        </w:rPr>
        <w:t> </w:t>
      </w:r>
      <w:r>
        <w:rPr>
          <w:color w:val="231F20"/>
        </w:rPr>
        <w:t>de </w:t>
      </w:r>
      <w:r>
        <w:rPr>
          <w:color w:val="231F20"/>
          <w:spacing w:val="-4"/>
        </w:rPr>
        <w:t>indicadores cuantitativos relacionados con: Producción </w:t>
      </w:r>
      <w:r>
        <w:rPr>
          <w:color w:val="231F20"/>
          <w:spacing w:val="-9"/>
        </w:rPr>
        <w:t>(</w:t>
      </w:r>
      <w:r>
        <w:rPr>
          <w:color w:val="231F20"/>
          <w:spacing w:val="-9"/>
          <w:sz w:val="14"/>
        </w:rPr>
        <w:t>p</w:t>
      </w:r>
      <w:r>
        <w:rPr>
          <w:color w:val="231F20"/>
          <w:spacing w:val="-9"/>
        </w:rPr>
        <w:t>), </w:t>
      </w:r>
      <w:r>
        <w:rPr>
          <w:color w:val="231F20"/>
          <w:spacing w:val="-6"/>
          <w:w w:val="97"/>
        </w:rPr>
        <w:t>P</w:t>
      </w:r>
      <w:r>
        <w:rPr>
          <w:color w:val="231F20"/>
          <w:spacing w:val="-6"/>
          <w:w w:val="84"/>
        </w:rPr>
        <w:t>r</w:t>
      </w:r>
      <w:r>
        <w:rPr>
          <w:color w:val="231F20"/>
          <w:spacing w:val="-1"/>
          <w:w w:val="100"/>
        </w:rPr>
        <w:t>o</w:t>
      </w:r>
      <w:r>
        <w:rPr>
          <w:color w:val="231F20"/>
          <w:spacing w:val="-5"/>
          <w:w w:val="103"/>
        </w:rPr>
        <w:t>d</w:t>
      </w:r>
      <w:r>
        <w:rPr>
          <w:color w:val="231F20"/>
          <w:spacing w:val="-3"/>
          <w:w w:val="103"/>
        </w:rPr>
        <w:t>u</w:t>
      </w:r>
      <w:r>
        <w:rPr>
          <w:color w:val="231F20"/>
          <w:spacing w:val="-7"/>
          <w:w w:val="103"/>
        </w:rPr>
        <w:t>c</w:t>
      </w:r>
      <w:r>
        <w:rPr>
          <w:color w:val="231F20"/>
          <w:spacing w:val="-5"/>
          <w:w w:val="105"/>
        </w:rPr>
        <w:t>c</w:t>
      </w:r>
      <w:r>
        <w:rPr>
          <w:color w:val="231F20"/>
          <w:spacing w:val="-4"/>
          <w:w w:val="91"/>
        </w:rPr>
        <w:t>i</w:t>
      </w:r>
      <w:r>
        <w:rPr>
          <w:color w:val="231F20"/>
          <w:spacing w:val="-3"/>
          <w:w w:val="101"/>
        </w:rPr>
        <w:t>ó</w:t>
      </w:r>
      <w:r>
        <w:rPr>
          <w:color w:val="231F20"/>
          <w:w w:val="101"/>
        </w:rPr>
        <w:t>n</w:t>
      </w:r>
      <w:r>
        <w:rPr>
          <w:color w:val="231F20"/>
          <w:spacing w:val="-13"/>
        </w:rPr>
        <w:t> </w:t>
      </w:r>
      <w:r>
        <w:rPr>
          <w:color w:val="231F20"/>
          <w:spacing w:val="-4"/>
          <w:w w:val="97"/>
        </w:rPr>
        <w:t>e</w:t>
      </w:r>
      <w:r>
        <w:rPr>
          <w:color w:val="231F20"/>
          <w:w w:val="102"/>
        </w:rPr>
        <w:t>n</w:t>
      </w:r>
      <w:r>
        <w:rPr>
          <w:color w:val="231F20"/>
          <w:spacing w:val="-13"/>
        </w:rPr>
        <w:t> </w:t>
      </w:r>
      <w:r>
        <w:rPr>
          <w:color w:val="231F20"/>
          <w:spacing w:val="-7"/>
          <w:w w:val="106"/>
        </w:rPr>
        <w:t>C</w:t>
      </w:r>
      <w:r>
        <w:rPr>
          <w:color w:val="231F20"/>
          <w:spacing w:val="-3"/>
          <w:w w:val="100"/>
        </w:rPr>
        <w:t>o</w:t>
      </w:r>
      <w:r>
        <w:rPr>
          <w:color w:val="231F20"/>
          <w:spacing w:val="-5"/>
          <w:w w:val="92"/>
        </w:rPr>
        <w:t>l</w:t>
      </w:r>
      <w:r>
        <w:rPr>
          <w:color w:val="231F20"/>
          <w:spacing w:val="-4"/>
          <w:w w:val="94"/>
        </w:rPr>
        <w:t>a</w:t>
      </w:r>
      <w:r>
        <w:rPr>
          <w:color w:val="231F20"/>
          <w:spacing w:val="-1"/>
          <w:w w:val="105"/>
        </w:rPr>
        <w:t>b</w:t>
      </w:r>
      <w:r>
        <w:rPr>
          <w:color w:val="231F20"/>
          <w:spacing w:val="-3"/>
          <w:w w:val="94"/>
        </w:rPr>
        <w:t>o</w:t>
      </w:r>
      <w:r>
        <w:rPr>
          <w:color w:val="231F20"/>
          <w:spacing w:val="-2"/>
          <w:w w:val="94"/>
        </w:rPr>
        <w:t>r</w:t>
      </w:r>
      <w:r>
        <w:rPr>
          <w:color w:val="231F20"/>
          <w:spacing w:val="-3"/>
          <w:w w:val="94"/>
        </w:rPr>
        <w:t>a</w:t>
      </w:r>
      <w:r>
        <w:rPr>
          <w:color w:val="231F20"/>
          <w:spacing w:val="-5"/>
          <w:w w:val="105"/>
        </w:rPr>
        <w:t>c</w:t>
      </w:r>
      <w:r>
        <w:rPr>
          <w:color w:val="231F20"/>
          <w:spacing w:val="-4"/>
          <w:w w:val="91"/>
        </w:rPr>
        <w:t>i</w:t>
      </w:r>
      <w:r>
        <w:rPr>
          <w:color w:val="231F20"/>
          <w:spacing w:val="-3"/>
          <w:w w:val="101"/>
        </w:rPr>
        <w:t>ó</w:t>
      </w:r>
      <w:r>
        <w:rPr>
          <w:color w:val="231F20"/>
          <w:w w:val="101"/>
        </w:rPr>
        <w:t>n</w:t>
      </w:r>
      <w:r>
        <w:rPr>
          <w:color w:val="231F20"/>
          <w:spacing w:val="-13"/>
        </w:rPr>
        <w:t> </w:t>
      </w:r>
      <w:r>
        <w:rPr>
          <w:color w:val="231F20"/>
          <w:spacing w:val="-3"/>
          <w:w w:val="87"/>
        </w:rPr>
        <w:t>(</w:t>
      </w:r>
      <w:r>
        <w:rPr>
          <w:color w:val="231F20"/>
          <w:spacing w:val="-3"/>
          <w:w w:val="100"/>
          <w:sz w:val="14"/>
        </w:rPr>
        <w:t>p</w:t>
      </w:r>
      <w:r>
        <w:rPr>
          <w:color w:val="231F20"/>
          <w:spacing w:val="-7"/>
          <w:w w:val="141"/>
          <w:sz w:val="14"/>
        </w:rPr>
        <w:t>c</w:t>
      </w:r>
      <w:r>
        <w:rPr>
          <w:color w:val="231F20"/>
          <w:w w:val="87"/>
        </w:rPr>
        <w:t>)</w:t>
      </w:r>
      <w:r>
        <w:rPr>
          <w:color w:val="231F20"/>
          <w:spacing w:val="-13"/>
        </w:rPr>
        <w:t> </w:t>
      </w:r>
      <w:r>
        <w:rPr>
          <w:color w:val="231F20"/>
          <w:w w:val="97"/>
        </w:rPr>
        <w:t>y</w:t>
      </w:r>
      <w:r>
        <w:rPr>
          <w:color w:val="231F20"/>
          <w:spacing w:val="-13"/>
        </w:rPr>
        <w:t> </w:t>
      </w:r>
      <w:r>
        <w:rPr>
          <w:color w:val="231F20"/>
          <w:spacing w:val="-7"/>
          <w:w w:val="106"/>
        </w:rPr>
        <w:t>C</w:t>
      </w:r>
      <w:r>
        <w:rPr>
          <w:color w:val="231F20"/>
          <w:spacing w:val="-3"/>
          <w:w w:val="98"/>
        </w:rPr>
        <w:t>o</w:t>
      </w:r>
      <w:r>
        <w:rPr>
          <w:color w:val="231F20"/>
          <w:spacing w:val="-5"/>
          <w:w w:val="98"/>
        </w:rPr>
        <w:t>l</w:t>
      </w:r>
      <w:r>
        <w:rPr>
          <w:color w:val="231F20"/>
          <w:spacing w:val="-4"/>
          <w:w w:val="94"/>
        </w:rPr>
        <w:t>a</w:t>
      </w:r>
      <w:r>
        <w:rPr>
          <w:color w:val="231F20"/>
          <w:spacing w:val="-1"/>
          <w:w w:val="105"/>
        </w:rPr>
        <w:t>b</w:t>
      </w:r>
      <w:r>
        <w:rPr>
          <w:color w:val="231F20"/>
          <w:spacing w:val="-3"/>
          <w:w w:val="100"/>
        </w:rPr>
        <w:t>o</w:t>
      </w:r>
      <w:r>
        <w:rPr>
          <w:color w:val="231F20"/>
          <w:spacing w:val="-2"/>
          <w:w w:val="84"/>
        </w:rPr>
        <w:t>r</w:t>
      </w:r>
      <w:r>
        <w:rPr>
          <w:color w:val="231F20"/>
          <w:spacing w:val="-3"/>
          <w:w w:val="94"/>
        </w:rPr>
        <w:t>a</w:t>
      </w:r>
      <w:r>
        <w:rPr>
          <w:color w:val="231F20"/>
          <w:spacing w:val="-5"/>
          <w:w w:val="105"/>
        </w:rPr>
        <w:t>c</w:t>
      </w:r>
      <w:r>
        <w:rPr>
          <w:color w:val="231F20"/>
          <w:spacing w:val="-4"/>
          <w:w w:val="91"/>
        </w:rPr>
        <w:t>i</w:t>
      </w:r>
      <w:r>
        <w:rPr>
          <w:color w:val="231F20"/>
          <w:spacing w:val="-3"/>
          <w:w w:val="100"/>
        </w:rPr>
        <w:t>ó</w:t>
      </w:r>
      <w:r>
        <w:rPr>
          <w:color w:val="231F20"/>
          <w:w w:val="102"/>
        </w:rPr>
        <w:t>n</w:t>
      </w:r>
      <w:r>
        <w:rPr>
          <w:color w:val="231F20"/>
          <w:spacing w:val="-13"/>
        </w:rPr>
        <w:t> </w:t>
      </w:r>
      <w:r>
        <w:rPr>
          <w:color w:val="231F20"/>
          <w:spacing w:val="-10"/>
          <w:w w:val="87"/>
        </w:rPr>
        <w:t>(</w:t>
      </w:r>
      <w:r>
        <w:rPr>
          <w:color w:val="231F20"/>
          <w:spacing w:val="-7"/>
          <w:w w:val="141"/>
          <w:sz w:val="14"/>
        </w:rPr>
        <w:t>c</w:t>
      </w:r>
      <w:r>
        <w:rPr>
          <w:color w:val="231F20"/>
          <w:spacing w:val="-9"/>
          <w:w w:val="87"/>
        </w:rPr>
        <w:t>)</w:t>
      </w:r>
      <w:r>
        <w:rPr>
          <w:color w:val="231F20"/>
          <w:w w:val="69"/>
        </w:rPr>
        <w:t>,</w:t>
      </w:r>
      <w:r>
        <w:rPr>
          <w:color w:val="231F20"/>
          <w:spacing w:val="-13"/>
        </w:rPr>
        <w:t> </w:t>
      </w:r>
      <w:r>
        <w:rPr>
          <w:color w:val="231F20"/>
          <w:spacing w:val="-1"/>
          <w:w w:val="92"/>
        </w:rPr>
        <w:t>l</w:t>
      </w:r>
      <w:r>
        <w:rPr>
          <w:color w:val="231F20"/>
          <w:spacing w:val="-2"/>
          <w:w w:val="100"/>
        </w:rPr>
        <w:t>o</w:t>
      </w:r>
      <w:r>
        <w:rPr>
          <w:color w:val="231F20"/>
          <w:w w:val="95"/>
        </w:rPr>
        <w:t>s</w:t>
      </w:r>
      <w:r>
        <w:rPr>
          <w:color w:val="231F20"/>
          <w:spacing w:val="-8"/>
        </w:rPr>
        <w:t> </w:t>
      </w:r>
      <w:r>
        <w:rPr>
          <w:color w:val="231F20"/>
          <w:spacing w:val="-2"/>
          <w:w w:val="99"/>
        </w:rPr>
        <w:t>cua</w:t>
      </w:r>
      <w:r>
        <w:rPr>
          <w:color w:val="231F20"/>
          <w:spacing w:val="-1"/>
          <w:w w:val="99"/>
        </w:rPr>
        <w:t>l</w:t>
      </w:r>
      <w:r>
        <w:rPr>
          <w:color w:val="231F20"/>
          <w:spacing w:val="-2"/>
          <w:w w:val="97"/>
        </w:rPr>
        <w:t>e</w:t>
      </w:r>
      <w:r>
        <w:rPr>
          <w:color w:val="231F20"/>
          <w:w w:val="95"/>
        </w:rPr>
        <w:t>s </w:t>
      </w:r>
      <w:r>
        <w:rPr>
          <w:color w:val="231F20"/>
        </w:rPr>
        <w:t>se</w:t>
      </w:r>
      <w:r>
        <w:rPr>
          <w:color w:val="231F20"/>
          <w:spacing w:val="-22"/>
        </w:rPr>
        <w:t> </w:t>
      </w:r>
      <w:r>
        <w:rPr>
          <w:color w:val="231F20"/>
        </w:rPr>
        <w:t>emplean</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entidades</w:t>
      </w:r>
      <w:r>
        <w:rPr>
          <w:color w:val="231F20"/>
          <w:spacing w:val="-22"/>
        </w:rPr>
        <w:t> </w:t>
      </w:r>
      <w:r>
        <w:rPr>
          <w:color w:val="231F20"/>
        </w:rPr>
        <w:t>de</w:t>
      </w:r>
      <w:r>
        <w:rPr>
          <w:color w:val="231F20"/>
          <w:spacing w:val="-22"/>
        </w:rPr>
        <w:t> </w:t>
      </w:r>
      <w:r>
        <w:rPr>
          <w:color w:val="231F20"/>
        </w:rPr>
        <w:t>producción</w:t>
      </w:r>
      <w:r>
        <w:rPr>
          <w:color w:val="231F20"/>
          <w:spacing w:val="-22"/>
        </w:rPr>
        <w:t> </w:t>
      </w:r>
      <w:r>
        <w:rPr>
          <w:color w:val="231F20"/>
        </w:rPr>
        <w:t>y</w:t>
      </w:r>
      <w:r>
        <w:rPr>
          <w:color w:val="231F20"/>
          <w:spacing w:val="-22"/>
        </w:rPr>
        <w:t> </w:t>
      </w:r>
      <w:r>
        <w:rPr>
          <w:color w:val="231F20"/>
        </w:rPr>
        <w:t>comunicación relacionadas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núcleo</w:t>
      </w:r>
      <w:r>
        <w:rPr>
          <w:color w:val="231F20"/>
          <w:spacing w:val="-6"/>
        </w:rPr>
        <w:t> </w:t>
      </w:r>
      <w:r>
        <w:rPr>
          <w:color w:val="231F20"/>
        </w:rPr>
        <w:t>de</w:t>
      </w:r>
      <w:r>
        <w:rPr>
          <w:color w:val="231F20"/>
          <w:spacing w:val="-6"/>
        </w:rPr>
        <w:t> </w:t>
      </w:r>
      <w:r>
        <w:rPr>
          <w:color w:val="231F20"/>
        </w:rPr>
        <w:t>artículos</w:t>
      </w:r>
      <w:r>
        <w:rPr>
          <w:color w:val="231F20"/>
          <w:spacing w:val="-6"/>
        </w:rPr>
        <w:t> </w:t>
      </w:r>
      <w:r>
        <w:rPr>
          <w:color w:val="231F20"/>
        </w:rPr>
        <w:t>científicos</w:t>
      </w:r>
      <w:r>
        <w:rPr>
          <w:color w:val="231F20"/>
          <w:spacing w:val="-6"/>
        </w:rPr>
        <w:t> </w:t>
      </w:r>
      <w:r>
        <w:rPr>
          <w:color w:val="231F20"/>
        </w:rPr>
        <w:t>que</w:t>
      </w:r>
      <w:r>
        <w:rPr>
          <w:color w:val="231F20"/>
          <w:spacing w:val="-6"/>
        </w:rPr>
        <w:t> </w:t>
      </w:r>
      <w:r>
        <w:rPr>
          <w:color w:val="231F20"/>
          <w:spacing w:val="-3"/>
        </w:rPr>
        <w:t>for- </w:t>
      </w:r>
      <w:r>
        <w:rPr>
          <w:color w:val="231F20"/>
        </w:rPr>
        <w:t>man</w:t>
      </w:r>
      <w:r>
        <w:rPr>
          <w:color w:val="231F20"/>
          <w:spacing w:val="-30"/>
        </w:rPr>
        <w:t> </w:t>
      </w:r>
      <w:r>
        <w:rPr>
          <w:color w:val="231F20"/>
        </w:rPr>
        <w:t>parte</w:t>
      </w:r>
      <w:r>
        <w:rPr>
          <w:color w:val="231F20"/>
          <w:spacing w:val="-30"/>
        </w:rPr>
        <w:t> </w:t>
      </w:r>
      <w:r>
        <w:rPr>
          <w:color w:val="231F20"/>
        </w:rPr>
        <w:t>del</w:t>
      </w:r>
      <w:r>
        <w:rPr>
          <w:color w:val="231F20"/>
          <w:spacing w:val="-30"/>
        </w:rPr>
        <w:t> </w:t>
      </w:r>
      <w:r>
        <w:rPr>
          <w:color w:val="231F20"/>
        </w:rPr>
        <w:t>acervo</w:t>
      </w:r>
      <w:r>
        <w:rPr>
          <w:color w:val="231F20"/>
          <w:spacing w:val="-30"/>
        </w:rPr>
        <w:t> </w:t>
      </w:r>
      <w:r>
        <w:rPr>
          <w:color w:val="231F20"/>
        </w:rPr>
        <w:t>redalyc.org.</w:t>
      </w:r>
    </w:p>
    <w:p>
      <w:pPr>
        <w:pStyle w:val="BodyText"/>
        <w:rPr>
          <w:sz w:val="19"/>
        </w:rPr>
      </w:pPr>
    </w:p>
    <w:p>
      <w:pPr>
        <w:spacing w:before="0"/>
        <w:ind w:left="100" w:right="0" w:firstLine="0"/>
        <w:jc w:val="both"/>
        <w:rPr>
          <w:sz w:val="24"/>
        </w:rPr>
      </w:pPr>
      <w:r>
        <w:rPr>
          <w:color w:val="F5821F"/>
          <w:w w:val="105"/>
          <w:sz w:val="24"/>
        </w:rPr>
        <w:t>Indicadores de Producción</w:t>
      </w:r>
    </w:p>
    <w:p>
      <w:pPr>
        <w:pStyle w:val="BodyText"/>
        <w:spacing w:before="7"/>
        <w:rPr>
          <w:sz w:val="22"/>
        </w:rPr>
      </w:pPr>
    </w:p>
    <w:p>
      <w:pPr>
        <w:pStyle w:val="BodyText"/>
        <w:spacing w:line="261" w:lineRule="auto"/>
        <w:ind w:left="100" w:right="1"/>
        <w:jc w:val="both"/>
      </w:pPr>
      <w:r>
        <w:rPr>
          <w:color w:val="231F20"/>
        </w:rPr>
        <w:t>El</w:t>
      </w:r>
      <w:r>
        <w:rPr>
          <w:color w:val="231F20"/>
          <w:spacing w:val="-17"/>
        </w:rPr>
        <w:t> </w:t>
      </w:r>
      <w:r>
        <w:rPr>
          <w:color w:val="231F20"/>
        </w:rPr>
        <w:t>indicador</w:t>
      </w:r>
      <w:r>
        <w:rPr>
          <w:color w:val="231F20"/>
          <w:spacing w:val="-17"/>
        </w:rPr>
        <w:t> </w:t>
      </w:r>
      <w:r>
        <w:rPr>
          <w:color w:val="231F20"/>
        </w:rPr>
        <w:t>de</w:t>
      </w:r>
      <w:r>
        <w:rPr>
          <w:color w:val="231F20"/>
          <w:spacing w:val="-17"/>
        </w:rPr>
        <w:t> </w:t>
      </w:r>
      <w:r>
        <w:rPr>
          <w:color w:val="231F20"/>
          <w:spacing w:val="-3"/>
        </w:rPr>
        <w:t>Producción</w:t>
      </w:r>
      <w:r>
        <w:rPr>
          <w:color w:val="231F20"/>
          <w:spacing w:val="-17"/>
        </w:rPr>
        <w:t> </w:t>
      </w:r>
      <w:r>
        <w:rPr>
          <w:color w:val="231F20"/>
          <w:spacing w:val="-5"/>
        </w:rPr>
        <w:t>(</w:t>
      </w:r>
      <w:r>
        <w:rPr>
          <w:color w:val="231F20"/>
          <w:spacing w:val="-5"/>
          <w:sz w:val="14"/>
        </w:rPr>
        <w:t>p</w:t>
      </w:r>
      <w:r>
        <w:rPr>
          <w:color w:val="231F20"/>
          <w:spacing w:val="-5"/>
        </w:rPr>
        <w:t>)</w:t>
      </w:r>
      <w:r>
        <w:rPr>
          <w:color w:val="231F20"/>
          <w:spacing w:val="-17"/>
        </w:rPr>
        <w:t> </w:t>
      </w:r>
      <w:r>
        <w:rPr>
          <w:color w:val="231F20"/>
        </w:rPr>
        <w:t>establece</w:t>
      </w:r>
      <w:r>
        <w:rPr>
          <w:color w:val="231F20"/>
          <w:spacing w:val="-17"/>
        </w:rPr>
        <w:t> </w:t>
      </w:r>
      <w:r>
        <w:rPr>
          <w:color w:val="231F20"/>
        </w:rPr>
        <w:t>la</w:t>
      </w:r>
      <w:r>
        <w:rPr>
          <w:color w:val="231F20"/>
          <w:spacing w:val="-17"/>
        </w:rPr>
        <w:t> </w:t>
      </w:r>
      <w:r>
        <w:rPr>
          <w:color w:val="231F20"/>
          <w:spacing w:val="-2"/>
        </w:rPr>
        <w:t>relación</w:t>
      </w:r>
      <w:r>
        <w:rPr>
          <w:color w:val="231F20"/>
          <w:spacing w:val="-17"/>
        </w:rPr>
        <w:t> </w:t>
      </w:r>
      <w:r>
        <w:rPr>
          <w:color w:val="231F20"/>
        </w:rPr>
        <w:t>nacional y</w:t>
      </w:r>
      <w:r>
        <w:rPr>
          <w:color w:val="231F20"/>
          <w:spacing w:val="-15"/>
        </w:rPr>
        <w:t> </w:t>
      </w:r>
      <w:r>
        <w:rPr>
          <w:color w:val="231F20"/>
        </w:rPr>
        <w:t>extranjera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revistas</w:t>
      </w:r>
      <w:r>
        <w:rPr>
          <w:color w:val="231F20"/>
          <w:spacing w:val="-15"/>
        </w:rPr>
        <w:t> </w:t>
      </w:r>
      <w:r>
        <w:rPr>
          <w:color w:val="231F20"/>
        </w:rPr>
        <w:t>que</w:t>
      </w:r>
      <w:r>
        <w:rPr>
          <w:color w:val="231F20"/>
          <w:spacing w:val="-15"/>
        </w:rPr>
        <w:t> </w:t>
      </w:r>
      <w:r>
        <w:rPr>
          <w:color w:val="231F20"/>
        </w:rPr>
        <w:t>participan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producción científica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entidad</w:t>
      </w:r>
      <w:r>
        <w:rPr>
          <w:color w:val="231F20"/>
          <w:spacing w:val="-9"/>
        </w:rPr>
        <w:t> </w:t>
      </w:r>
      <w:r>
        <w:rPr>
          <w:color w:val="231F20"/>
        </w:rPr>
        <w:t>de</w:t>
      </w:r>
      <w:r>
        <w:rPr>
          <w:color w:val="231F20"/>
          <w:spacing w:val="-9"/>
        </w:rPr>
        <w:t> </w:t>
      </w:r>
      <w:r>
        <w:rPr>
          <w:color w:val="231F20"/>
          <w:spacing w:val="-3"/>
        </w:rPr>
        <w:t>análisis</w:t>
      </w:r>
      <w:r>
        <w:rPr>
          <w:color w:val="231F20"/>
          <w:spacing w:val="-9"/>
        </w:rPr>
        <w:t> </w:t>
      </w:r>
      <w:r>
        <w:rPr>
          <w:color w:val="231F20"/>
        </w:rPr>
        <w:t>según</w:t>
      </w:r>
      <w:r>
        <w:rPr>
          <w:color w:val="231F20"/>
          <w:spacing w:val="-9"/>
        </w:rPr>
        <w:t> </w:t>
      </w:r>
      <w:r>
        <w:rPr>
          <w:color w:val="231F20"/>
        </w:rPr>
        <w:t>el</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adscrip- ción institucional de los investigadores y el país donde se publican</w:t>
      </w:r>
      <w:r>
        <w:rPr>
          <w:color w:val="231F20"/>
          <w:spacing w:val="-17"/>
        </w:rPr>
        <w:t> </w:t>
      </w:r>
      <w:r>
        <w:rPr>
          <w:color w:val="231F20"/>
        </w:rPr>
        <w:t>los</w:t>
      </w:r>
      <w:r>
        <w:rPr>
          <w:color w:val="231F20"/>
          <w:spacing w:val="-17"/>
        </w:rPr>
        <w:t> </w:t>
      </w:r>
      <w:r>
        <w:rPr>
          <w:color w:val="231F20"/>
        </w:rPr>
        <w:t>artículos,</w:t>
      </w:r>
      <w:r>
        <w:rPr>
          <w:color w:val="231F20"/>
          <w:spacing w:val="-17"/>
        </w:rPr>
        <w:t> </w:t>
      </w:r>
      <w:r>
        <w:rPr>
          <w:color w:val="231F20"/>
          <w:spacing w:val="-3"/>
        </w:rPr>
        <w:t>sus</w:t>
      </w:r>
      <w:r>
        <w:rPr>
          <w:color w:val="231F20"/>
          <w:spacing w:val="-17"/>
        </w:rPr>
        <w:t> </w:t>
      </w:r>
      <w:r>
        <w:rPr>
          <w:color w:val="231F20"/>
        </w:rPr>
        <w:t>componentes</w:t>
      </w:r>
      <w:r>
        <w:rPr>
          <w:color w:val="231F20"/>
          <w:spacing w:val="-17"/>
        </w:rPr>
        <w:t> </w:t>
      </w:r>
      <w:r>
        <w:rPr>
          <w:color w:val="231F20"/>
        </w:rPr>
        <w:t>se</w:t>
      </w:r>
      <w:r>
        <w:rPr>
          <w:color w:val="231F20"/>
          <w:spacing w:val="-17"/>
        </w:rPr>
        <w:t> </w:t>
      </w:r>
      <w:r>
        <w:rPr>
          <w:color w:val="231F20"/>
        </w:rPr>
        <w:t>muestran</w:t>
      </w:r>
      <w:r>
        <w:rPr>
          <w:color w:val="231F20"/>
          <w:spacing w:val="-17"/>
        </w:rPr>
        <w:t> </w:t>
      </w:r>
      <w:r>
        <w:rPr>
          <w:color w:val="231F20"/>
        </w:rPr>
        <w:t>clara- </w:t>
      </w:r>
      <w:r>
        <w:rPr>
          <w:color w:val="231F20"/>
          <w:spacing w:val="-3"/>
        </w:rPr>
        <w:t>mente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cuadro</w:t>
      </w:r>
      <w:r>
        <w:rPr>
          <w:color w:val="231F20"/>
          <w:spacing w:val="-19"/>
        </w:rPr>
        <w:t> </w:t>
      </w:r>
      <w:r>
        <w:rPr>
          <w:color w:val="231F20"/>
          <w:spacing w:val="-3"/>
        </w:rPr>
        <w:t>3:</w:t>
      </w:r>
    </w:p>
    <w:p>
      <w:pPr>
        <w:pStyle w:val="BodyText"/>
        <w:spacing w:before="4"/>
      </w:pPr>
    </w:p>
    <w:tbl>
      <w:tblPr>
        <w:tblW w:w="0" w:type="auto"/>
        <w:jc w:val="left"/>
        <w:tblInd w:w="10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807"/>
        <w:gridCol w:w="3074"/>
      </w:tblGrid>
      <w:tr>
        <w:trPr>
          <w:trHeight w:val="601" w:hRule="exact"/>
        </w:trPr>
        <w:tc>
          <w:tcPr>
            <w:tcW w:w="4881" w:type="dxa"/>
            <w:gridSpan w:val="2"/>
            <w:shd w:val="clear" w:color="auto" w:fill="FAB072"/>
          </w:tcPr>
          <w:p>
            <w:pPr>
              <w:pStyle w:val="TableParagraph"/>
              <w:spacing w:before="175"/>
              <w:ind w:left="443"/>
              <w:rPr>
                <w:sz w:val="18"/>
              </w:rPr>
            </w:pPr>
            <w:r>
              <w:rPr>
                <w:b/>
                <w:color w:val="231F20"/>
                <w:sz w:val="20"/>
              </w:rPr>
              <w:t>Cuadro 3. </w:t>
            </w:r>
            <w:r>
              <w:rPr>
                <w:color w:val="231F20"/>
                <w:sz w:val="18"/>
              </w:rPr>
              <w:t>Componentes del indicador Producción (</w:t>
            </w:r>
            <w:r>
              <w:rPr>
                <w:rFonts w:ascii="Tahoma" w:hAnsi="Tahoma"/>
                <w:color w:val="231F20"/>
                <w:sz w:val="12"/>
              </w:rPr>
              <w:t>p</w:t>
            </w:r>
            <w:r>
              <w:rPr>
                <w:color w:val="231F20"/>
                <w:sz w:val="18"/>
              </w:rPr>
              <w:t>)</w:t>
            </w:r>
          </w:p>
        </w:tc>
      </w:tr>
      <w:tr>
        <w:trPr>
          <w:trHeight w:val="814" w:hRule="exact"/>
        </w:trPr>
        <w:tc>
          <w:tcPr>
            <w:tcW w:w="1807" w:type="dxa"/>
            <w:shd w:val="clear" w:color="auto" w:fill="47833E"/>
          </w:tcPr>
          <w:p>
            <w:pPr>
              <w:pStyle w:val="TableParagraph"/>
              <w:spacing w:line="240" w:lineRule="exact" w:before="160"/>
              <w:ind w:left="103" w:right="316"/>
              <w:rPr>
                <w:sz w:val="20"/>
              </w:rPr>
            </w:pPr>
            <w:r>
              <w:rPr>
                <w:color w:val="FFFFFF"/>
                <w:w w:val="75"/>
                <w:sz w:val="20"/>
              </w:rPr>
              <w:t>Producción extranjera </w:t>
            </w:r>
            <w:r>
              <w:rPr>
                <w:color w:val="FFFFFF"/>
                <w:w w:val="85"/>
                <w:sz w:val="20"/>
              </w:rPr>
              <w:t>(verde)</w:t>
            </w:r>
          </w:p>
        </w:tc>
        <w:tc>
          <w:tcPr>
            <w:tcW w:w="3074" w:type="dxa"/>
            <w:shd w:val="clear" w:color="auto" w:fill="47833E"/>
          </w:tcPr>
          <w:p>
            <w:pPr>
              <w:pStyle w:val="TableParagraph"/>
              <w:spacing w:line="242" w:lineRule="exact" w:before="41"/>
              <w:ind w:left="103" w:right="446"/>
              <w:rPr>
                <w:sz w:val="20"/>
              </w:rPr>
            </w:pPr>
            <w:r>
              <w:rPr>
                <w:color w:val="FFFFFF"/>
                <w:w w:val="75"/>
                <w:sz w:val="20"/>
              </w:rPr>
              <w:t>Refiere a los artículos publicados</w:t>
            </w:r>
          </w:p>
          <w:p>
            <w:pPr>
              <w:pStyle w:val="TableParagraph"/>
              <w:spacing w:line="235" w:lineRule="auto" w:before="1"/>
              <w:ind w:left="103" w:right="446"/>
              <w:rPr>
                <w:sz w:val="20"/>
              </w:rPr>
            </w:pPr>
            <w:r>
              <w:rPr>
                <w:color w:val="FFFFFF"/>
                <w:w w:val="80"/>
                <w:sz w:val="20"/>
              </w:rPr>
              <w:t>en</w:t>
            </w:r>
            <w:r>
              <w:rPr>
                <w:color w:val="FFFFFF"/>
                <w:spacing w:val="-24"/>
                <w:w w:val="80"/>
                <w:sz w:val="20"/>
              </w:rPr>
              <w:t> </w:t>
            </w:r>
            <w:r>
              <w:rPr>
                <w:color w:val="FFFFFF"/>
                <w:w w:val="80"/>
                <w:sz w:val="20"/>
              </w:rPr>
              <w:t>revistas</w:t>
            </w:r>
            <w:r>
              <w:rPr>
                <w:color w:val="FFFFFF"/>
                <w:spacing w:val="-24"/>
                <w:w w:val="80"/>
                <w:sz w:val="20"/>
              </w:rPr>
              <w:t> </w:t>
            </w:r>
            <w:r>
              <w:rPr>
                <w:color w:val="FFFFFF"/>
                <w:w w:val="80"/>
                <w:sz w:val="20"/>
              </w:rPr>
              <w:t>editadas</w:t>
            </w:r>
            <w:r>
              <w:rPr>
                <w:color w:val="FFFFFF"/>
                <w:spacing w:val="-24"/>
                <w:w w:val="80"/>
                <w:sz w:val="20"/>
              </w:rPr>
              <w:t> </w:t>
            </w:r>
            <w:r>
              <w:rPr>
                <w:color w:val="FFFFFF"/>
                <w:w w:val="80"/>
                <w:sz w:val="20"/>
              </w:rPr>
              <w:t>en</w:t>
            </w:r>
            <w:r>
              <w:rPr>
                <w:color w:val="FFFFFF"/>
                <w:spacing w:val="-24"/>
                <w:w w:val="80"/>
                <w:sz w:val="20"/>
              </w:rPr>
              <w:t> </w:t>
            </w:r>
            <w:r>
              <w:rPr>
                <w:color w:val="FFFFFF"/>
                <w:w w:val="80"/>
                <w:sz w:val="20"/>
              </w:rPr>
              <w:t>un</w:t>
            </w:r>
            <w:r>
              <w:rPr>
                <w:color w:val="FFFFFF"/>
                <w:spacing w:val="-24"/>
                <w:w w:val="80"/>
                <w:sz w:val="20"/>
              </w:rPr>
              <w:t> </w:t>
            </w:r>
            <w:r>
              <w:rPr>
                <w:color w:val="FFFFFF"/>
                <w:w w:val="80"/>
                <w:sz w:val="20"/>
              </w:rPr>
              <w:t>país</w:t>
            </w:r>
            <w:r>
              <w:rPr>
                <w:color w:val="FFFFFF"/>
                <w:spacing w:val="-24"/>
                <w:w w:val="80"/>
                <w:sz w:val="20"/>
              </w:rPr>
              <w:t> </w:t>
            </w:r>
            <w:r>
              <w:rPr>
                <w:color w:val="FFFFFF"/>
                <w:w w:val="80"/>
                <w:sz w:val="20"/>
              </w:rPr>
              <w:t>diferente al</w:t>
            </w:r>
            <w:r>
              <w:rPr>
                <w:color w:val="FFFFFF"/>
                <w:spacing w:val="-21"/>
                <w:w w:val="80"/>
                <w:sz w:val="20"/>
              </w:rPr>
              <w:t> </w:t>
            </w:r>
            <w:r>
              <w:rPr>
                <w:color w:val="FFFFFF"/>
                <w:w w:val="80"/>
                <w:sz w:val="20"/>
              </w:rPr>
              <w:t>de</w:t>
            </w:r>
            <w:r>
              <w:rPr>
                <w:color w:val="FFFFFF"/>
                <w:spacing w:val="-21"/>
                <w:w w:val="80"/>
                <w:sz w:val="20"/>
              </w:rPr>
              <w:t> </w:t>
            </w:r>
            <w:r>
              <w:rPr>
                <w:color w:val="FFFFFF"/>
                <w:w w:val="80"/>
                <w:sz w:val="20"/>
              </w:rPr>
              <w:t>la</w:t>
            </w:r>
            <w:r>
              <w:rPr>
                <w:color w:val="FFFFFF"/>
                <w:spacing w:val="-21"/>
                <w:w w:val="80"/>
                <w:sz w:val="20"/>
              </w:rPr>
              <w:t> </w:t>
            </w:r>
            <w:r>
              <w:rPr>
                <w:color w:val="FFFFFF"/>
                <w:w w:val="80"/>
                <w:sz w:val="20"/>
              </w:rPr>
              <w:t>institución</w:t>
            </w:r>
            <w:r>
              <w:rPr>
                <w:color w:val="FFFFFF"/>
                <w:spacing w:val="-21"/>
                <w:w w:val="80"/>
                <w:sz w:val="20"/>
              </w:rPr>
              <w:t> </w:t>
            </w:r>
            <w:r>
              <w:rPr>
                <w:color w:val="FFFFFF"/>
                <w:w w:val="80"/>
                <w:sz w:val="20"/>
              </w:rPr>
              <w:t>de</w:t>
            </w:r>
            <w:r>
              <w:rPr>
                <w:color w:val="FFFFFF"/>
                <w:spacing w:val="-21"/>
                <w:w w:val="80"/>
                <w:sz w:val="20"/>
              </w:rPr>
              <w:t> </w:t>
            </w:r>
            <w:r>
              <w:rPr>
                <w:color w:val="FFFFFF"/>
                <w:w w:val="80"/>
                <w:sz w:val="20"/>
              </w:rPr>
              <w:t>afiliación</w:t>
            </w:r>
            <w:r>
              <w:rPr>
                <w:color w:val="FFFFFF"/>
                <w:spacing w:val="-21"/>
                <w:w w:val="80"/>
                <w:sz w:val="20"/>
              </w:rPr>
              <w:t> </w:t>
            </w:r>
            <w:r>
              <w:rPr>
                <w:color w:val="FFFFFF"/>
                <w:w w:val="80"/>
                <w:sz w:val="20"/>
              </w:rPr>
              <w:t>del</w:t>
            </w:r>
            <w:r>
              <w:rPr>
                <w:color w:val="FFFFFF"/>
                <w:spacing w:val="-21"/>
                <w:w w:val="80"/>
                <w:sz w:val="20"/>
              </w:rPr>
              <w:t> </w:t>
            </w:r>
            <w:r>
              <w:rPr>
                <w:color w:val="FFFFFF"/>
                <w:w w:val="80"/>
                <w:sz w:val="20"/>
              </w:rPr>
              <w:t>autor</w:t>
            </w:r>
          </w:p>
        </w:tc>
      </w:tr>
      <w:tr>
        <w:trPr>
          <w:trHeight w:val="1106" w:hRule="exact"/>
        </w:trPr>
        <w:tc>
          <w:tcPr>
            <w:tcW w:w="1807" w:type="dxa"/>
            <w:shd w:val="clear" w:color="auto" w:fill="EDAB30"/>
          </w:tcPr>
          <w:p>
            <w:pPr>
              <w:pStyle w:val="TableParagraph"/>
              <w:rPr>
                <w:sz w:val="25"/>
              </w:rPr>
            </w:pPr>
          </w:p>
          <w:p>
            <w:pPr>
              <w:pStyle w:val="TableParagraph"/>
              <w:spacing w:line="240" w:lineRule="exact"/>
              <w:ind w:left="103" w:right="431"/>
              <w:rPr>
                <w:sz w:val="20"/>
              </w:rPr>
            </w:pPr>
            <w:r>
              <w:rPr>
                <w:color w:val="FFFFFF"/>
                <w:w w:val="75"/>
                <w:sz w:val="20"/>
              </w:rPr>
              <w:t>Producción nacional </w:t>
            </w:r>
            <w:r>
              <w:rPr>
                <w:color w:val="FFFFFF"/>
                <w:w w:val="85"/>
                <w:sz w:val="20"/>
              </w:rPr>
              <w:t>(amarillo)</w:t>
            </w:r>
          </w:p>
        </w:tc>
        <w:tc>
          <w:tcPr>
            <w:tcW w:w="3074" w:type="dxa"/>
            <w:shd w:val="clear" w:color="auto" w:fill="EDAB30"/>
          </w:tcPr>
          <w:p>
            <w:pPr>
              <w:pStyle w:val="TableParagraph"/>
              <w:spacing w:line="240" w:lineRule="exact" w:before="65"/>
              <w:ind w:left="103" w:right="41"/>
              <w:rPr>
                <w:sz w:val="20"/>
              </w:rPr>
            </w:pPr>
            <w:r>
              <w:rPr>
                <w:color w:val="FFFFFF"/>
                <w:w w:val="85"/>
                <w:sz w:val="20"/>
              </w:rPr>
              <w:t>Vincula</w:t>
            </w:r>
            <w:r>
              <w:rPr>
                <w:color w:val="FFFFFF"/>
                <w:spacing w:val="-28"/>
                <w:w w:val="85"/>
                <w:sz w:val="20"/>
              </w:rPr>
              <w:t> </w:t>
            </w:r>
            <w:r>
              <w:rPr>
                <w:color w:val="FFFFFF"/>
                <w:w w:val="85"/>
                <w:sz w:val="20"/>
              </w:rPr>
              <w:t>los</w:t>
            </w:r>
            <w:r>
              <w:rPr>
                <w:color w:val="FFFFFF"/>
                <w:spacing w:val="-28"/>
                <w:w w:val="85"/>
                <w:sz w:val="20"/>
              </w:rPr>
              <w:t> </w:t>
            </w:r>
            <w:r>
              <w:rPr>
                <w:color w:val="FFFFFF"/>
                <w:w w:val="85"/>
                <w:sz w:val="20"/>
              </w:rPr>
              <w:t>artículos</w:t>
            </w:r>
            <w:r>
              <w:rPr>
                <w:color w:val="FFFFFF"/>
                <w:spacing w:val="-28"/>
                <w:w w:val="85"/>
                <w:sz w:val="20"/>
              </w:rPr>
              <w:t> </w:t>
            </w:r>
            <w:r>
              <w:rPr>
                <w:color w:val="FFFFFF"/>
                <w:w w:val="85"/>
                <w:sz w:val="20"/>
              </w:rPr>
              <w:t>publicados</w:t>
            </w:r>
            <w:r>
              <w:rPr>
                <w:color w:val="FFFFFF"/>
                <w:spacing w:val="-28"/>
                <w:w w:val="85"/>
                <w:sz w:val="20"/>
              </w:rPr>
              <w:t> </w:t>
            </w:r>
            <w:r>
              <w:rPr>
                <w:color w:val="FFFFFF"/>
                <w:w w:val="85"/>
                <w:sz w:val="20"/>
              </w:rPr>
              <w:t>en</w:t>
            </w:r>
            <w:r>
              <w:rPr>
                <w:color w:val="FFFFFF"/>
                <w:spacing w:val="-28"/>
                <w:w w:val="85"/>
                <w:sz w:val="20"/>
              </w:rPr>
              <w:t> </w:t>
            </w:r>
            <w:r>
              <w:rPr>
                <w:color w:val="FFFFFF"/>
                <w:w w:val="85"/>
                <w:sz w:val="20"/>
              </w:rPr>
              <w:t>revistas </w:t>
            </w:r>
            <w:r>
              <w:rPr>
                <w:color w:val="FFFFFF"/>
                <w:w w:val="80"/>
                <w:sz w:val="20"/>
              </w:rPr>
              <w:t>editadas por instituciones del mismo país de afiliación</w:t>
            </w:r>
            <w:r>
              <w:rPr>
                <w:color w:val="FFFFFF"/>
                <w:spacing w:val="-17"/>
                <w:w w:val="80"/>
                <w:sz w:val="20"/>
              </w:rPr>
              <w:t> </w:t>
            </w:r>
            <w:r>
              <w:rPr>
                <w:color w:val="FFFFFF"/>
                <w:w w:val="80"/>
                <w:sz w:val="20"/>
              </w:rPr>
              <w:t>del</w:t>
            </w:r>
            <w:r>
              <w:rPr>
                <w:color w:val="FFFFFF"/>
                <w:spacing w:val="-17"/>
                <w:w w:val="80"/>
                <w:sz w:val="20"/>
              </w:rPr>
              <w:t> </w:t>
            </w:r>
            <w:r>
              <w:rPr>
                <w:color w:val="FFFFFF"/>
                <w:w w:val="80"/>
                <w:sz w:val="20"/>
              </w:rPr>
              <w:t>autor.</w:t>
            </w:r>
            <w:r>
              <w:rPr>
                <w:color w:val="FFFFFF"/>
                <w:spacing w:val="-17"/>
                <w:w w:val="80"/>
                <w:sz w:val="20"/>
              </w:rPr>
              <w:t> </w:t>
            </w:r>
            <w:r>
              <w:rPr>
                <w:color w:val="FFFFFF"/>
                <w:w w:val="80"/>
                <w:sz w:val="20"/>
              </w:rPr>
              <w:t>Ésta</w:t>
            </w:r>
            <w:r>
              <w:rPr>
                <w:color w:val="FFFFFF"/>
                <w:spacing w:val="-17"/>
                <w:w w:val="80"/>
                <w:sz w:val="20"/>
              </w:rPr>
              <w:t> </w:t>
            </w:r>
            <w:r>
              <w:rPr>
                <w:color w:val="FFFFFF"/>
                <w:w w:val="80"/>
                <w:sz w:val="20"/>
              </w:rPr>
              <w:t>se</w:t>
            </w:r>
            <w:r>
              <w:rPr>
                <w:color w:val="FFFFFF"/>
                <w:spacing w:val="-17"/>
                <w:w w:val="80"/>
                <w:sz w:val="20"/>
              </w:rPr>
              <w:t> </w:t>
            </w:r>
            <w:r>
              <w:rPr>
                <w:color w:val="FFFFFF"/>
                <w:w w:val="80"/>
                <w:sz w:val="20"/>
              </w:rPr>
              <w:t>subdivide,</w:t>
            </w:r>
            <w:r>
              <w:rPr>
                <w:color w:val="FFFFFF"/>
                <w:spacing w:val="-17"/>
                <w:w w:val="80"/>
                <w:sz w:val="20"/>
              </w:rPr>
              <w:t> </w:t>
            </w:r>
            <w:r>
              <w:rPr>
                <w:color w:val="FFFFFF"/>
                <w:w w:val="80"/>
                <w:sz w:val="20"/>
              </w:rPr>
              <w:t>a</w:t>
            </w:r>
            <w:r>
              <w:rPr>
                <w:color w:val="FFFFFF"/>
                <w:spacing w:val="-17"/>
                <w:w w:val="80"/>
                <w:sz w:val="20"/>
              </w:rPr>
              <w:t> </w:t>
            </w:r>
            <w:r>
              <w:rPr>
                <w:color w:val="FFFFFF"/>
                <w:w w:val="80"/>
                <w:sz w:val="20"/>
              </w:rPr>
              <w:t>su</w:t>
            </w:r>
            <w:r>
              <w:rPr>
                <w:color w:val="FFFFFF"/>
                <w:spacing w:val="-17"/>
                <w:w w:val="80"/>
                <w:sz w:val="20"/>
              </w:rPr>
              <w:t> </w:t>
            </w:r>
            <w:r>
              <w:rPr>
                <w:color w:val="FFFFFF"/>
                <w:w w:val="80"/>
                <w:sz w:val="20"/>
              </w:rPr>
              <w:t>vez, </w:t>
            </w:r>
            <w:r>
              <w:rPr>
                <w:color w:val="FFFFFF"/>
                <w:w w:val="75"/>
                <w:sz w:val="20"/>
              </w:rPr>
              <w:t>en Producción institucional y no</w:t>
            </w:r>
            <w:r>
              <w:rPr>
                <w:color w:val="FFFFFF"/>
                <w:spacing w:val="20"/>
                <w:w w:val="75"/>
                <w:sz w:val="20"/>
              </w:rPr>
              <w:t> </w:t>
            </w:r>
            <w:r>
              <w:rPr>
                <w:color w:val="FFFFFF"/>
                <w:w w:val="75"/>
                <w:sz w:val="20"/>
              </w:rPr>
              <w:t>institucional</w:t>
            </w:r>
          </w:p>
        </w:tc>
      </w:tr>
      <w:tr>
        <w:trPr>
          <w:trHeight w:val="765" w:hRule="exact"/>
        </w:trPr>
        <w:tc>
          <w:tcPr>
            <w:tcW w:w="1807" w:type="dxa"/>
            <w:shd w:val="clear" w:color="auto" w:fill="C24127"/>
          </w:tcPr>
          <w:p>
            <w:pPr>
              <w:pStyle w:val="TableParagraph"/>
              <w:spacing w:line="240" w:lineRule="exact" w:before="135"/>
              <w:ind w:left="103" w:right="431"/>
              <w:rPr>
                <w:sz w:val="20"/>
              </w:rPr>
            </w:pPr>
            <w:r>
              <w:rPr>
                <w:color w:val="FFFFFF"/>
                <w:w w:val="75"/>
                <w:sz w:val="20"/>
              </w:rPr>
              <w:t>Producción nacional institucional (rojo)</w:t>
            </w:r>
          </w:p>
        </w:tc>
        <w:tc>
          <w:tcPr>
            <w:tcW w:w="3074" w:type="dxa"/>
            <w:shd w:val="clear" w:color="auto" w:fill="C24127"/>
          </w:tcPr>
          <w:p>
            <w:pPr>
              <w:pStyle w:val="TableParagraph"/>
              <w:spacing w:line="240" w:lineRule="exact" w:before="15"/>
              <w:ind w:left="103" w:right="879"/>
              <w:jc w:val="both"/>
              <w:rPr>
                <w:sz w:val="20"/>
              </w:rPr>
            </w:pPr>
            <w:r>
              <w:rPr>
                <w:color w:val="FFFFFF"/>
                <w:w w:val="75"/>
                <w:sz w:val="20"/>
              </w:rPr>
              <w:t>Relaciona los artículos publicados </w:t>
            </w:r>
            <w:r>
              <w:rPr>
                <w:color w:val="FFFFFF"/>
                <w:w w:val="80"/>
                <w:sz w:val="20"/>
              </w:rPr>
              <w:t>en</w:t>
            </w:r>
            <w:r>
              <w:rPr>
                <w:color w:val="FFFFFF"/>
                <w:spacing w:val="-22"/>
                <w:w w:val="80"/>
                <w:sz w:val="20"/>
              </w:rPr>
              <w:t> </w:t>
            </w:r>
            <w:r>
              <w:rPr>
                <w:color w:val="FFFFFF"/>
                <w:w w:val="80"/>
                <w:sz w:val="20"/>
              </w:rPr>
              <w:t>revistas</w:t>
            </w:r>
            <w:r>
              <w:rPr>
                <w:color w:val="FFFFFF"/>
                <w:spacing w:val="-22"/>
                <w:w w:val="80"/>
                <w:sz w:val="20"/>
              </w:rPr>
              <w:t> </w:t>
            </w:r>
            <w:r>
              <w:rPr>
                <w:color w:val="FFFFFF"/>
                <w:w w:val="80"/>
                <w:sz w:val="20"/>
              </w:rPr>
              <w:t>editadas</w:t>
            </w:r>
            <w:r>
              <w:rPr>
                <w:color w:val="FFFFFF"/>
                <w:spacing w:val="-22"/>
                <w:w w:val="80"/>
                <w:sz w:val="20"/>
              </w:rPr>
              <w:t> </w:t>
            </w:r>
            <w:r>
              <w:rPr>
                <w:color w:val="FFFFFF"/>
                <w:w w:val="80"/>
                <w:sz w:val="20"/>
              </w:rPr>
              <w:t>por</w:t>
            </w:r>
            <w:r>
              <w:rPr>
                <w:color w:val="FFFFFF"/>
                <w:spacing w:val="-22"/>
                <w:w w:val="80"/>
                <w:sz w:val="20"/>
              </w:rPr>
              <w:t> </w:t>
            </w:r>
            <w:r>
              <w:rPr>
                <w:color w:val="FFFFFF"/>
                <w:w w:val="80"/>
                <w:sz w:val="20"/>
              </w:rPr>
              <w:t>la</w:t>
            </w:r>
            <w:r>
              <w:rPr>
                <w:color w:val="FFFFFF"/>
                <w:spacing w:val="-22"/>
                <w:w w:val="80"/>
                <w:sz w:val="20"/>
              </w:rPr>
              <w:t> </w:t>
            </w:r>
            <w:r>
              <w:rPr>
                <w:color w:val="FFFFFF"/>
                <w:w w:val="80"/>
                <w:sz w:val="20"/>
              </w:rPr>
              <w:t>misma </w:t>
            </w:r>
            <w:r>
              <w:rPr>
                <w:color w:val="FFFFFF"/>
                <w:w w:val="75"/>
                <w:sz w:val="20"/>
              </w:rPr>
              <w:t>institución de afiliación del</w:t>
            </w:r>
            <w:r>
              <w:rPr>
                <w:color w:val="FFFFFF"/>
                <w:spacing w:val="18"/>
                <w:w w:val="75"/>
                <w:sz w:val="20"/>
              </w:rPr>
              <w:t> </w:t>
            </w:r>
            <w:r>
              <w:rPr>
                <w:color w:val="FFFFFF"/>
                <w:w w:val="75"/>
                <w:sz w:val="20"/>
              </w:rPr>
              <w:t>autor</w:t>
            </w:r>
          </w:p>
        </w:tc>
      </w:tr>
      <w:tr>
        <w:trPr>
          <w:trHeight w:val="883" w:hRule="exact"/>
        </w:trPr>
        <w:tc>
          <w:tcPr>
            <w:tcW w:w="1807" w:type="dxa"/>
            <w:shd w:val="clear" w:color="auto" w:fill="F4772A"/>
          </w:tcPr>
          <w:p>
            <w:pPr>
              <w:pStyle w:val="TableParagraph"/>
              <w:rPr>
                <w:sz w:val="16"/>
              </w:rPr>
            </w:pPr>
          </w:p>
          <w:p>
            <w:pPr>
              <w:pStyle w:val="TableParagraph"/>
              <w:spacing w:line="242" w:lineRule="exact"/>
              <w:ind w:left="103" w:right="316"/>
              <w:rPr>
                <w:sz w:val="20"/>
              </w:rPr>
            </w:pPr>
            <w:r>
              <w:rPr>
                <w:color w:val="FFFFFF"/>
                <w:w w:val="75"/>
                <w:sz w:val="20"/>
              </w:rPr>
              <w:t>Producción nacional</w:t>
            </w:r>
          </w:p>
          <w:p>
            <w:pPr>
              <w:pStyle w:val="TableParagraph"/>
              <w:spacing w:line="242" w:lineRule="exact"/>
              <w:ind w:left="103"/>
              <w:rPr>
                <w:sz w:val="20"/>
              </w:rPr>
            </w:pPr>
            <w:r>
              <w:rPr>
                <w:color w:val="FFFFFF"/>
                <w:w w:val="75"/>
                <w:sz w:val="20"/>
              </w:rPr>
              <w:t>no institucional (naranja)</w:t>
            </w:r>
          </w:p>
        </w:tc>
        <w:tc>
          <w:tcPr>
            <w:tcW w:w="3074" w:type="dxa"/>
            <w:shd w:val="clear" w:color="auto" w:fill="F4772A"/>
          </w:tcPr>
          <w:p>
            <w:pPr>
              <w:pStyle w:val="TableParagraph"/>
              <w:spacing w:line="240" w:lineRule="exact" w:before="74"/>
              <w:ind w:left="103" w:right="41"/>
              <w:rPr>
                <w:sz w:val="20"/>
              </w:rPr>
            </w:pPr>
            <w:r>
              <w:rPr>
                <w:color w:val="FFFFFF"/>
                <w:w w:val="75"/>
                <w:sz w:val="20"/>
              </w:rPr>
              <w:t>Describe los artículos publicados en revistas editadas por una institución del mismo</w:t>
            </w:r>
          </w:p>
          <w:p>
            <w:pPr>
              <w:pStyle w:val="TableParagraph"/>
              <w:spacing w:before="1"/>
              <w:ind w:left="103" w:right="41"/>
              <w:rPr>
                <w:sz w:val="20"/>
              </w:rPr>
            </w:pPr>
            <w:r>
              <w:rPr>
                <w:color w:val="FFFFFF"/>
                <w:w w:val="75"/>
                <w:sz w:val="20"/>
              </w:rPr>
              <w:t>país, pero diferente a la adscripción del autor</w:t>
            </w:r>
          </w:p>
        </w:tc>
      </w:tr>
    </w:tbl>
    <w:p>
      <w:pPr>
        <w:spacing w:line="160" w:lineRule="exact" w:before="132"/>
        <w:ind w:left="100" w:right="42"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BodyText"/>
        <w:spacing w:line="261" w:lineRule="auto" w:before="117"/>
        <w:ind w:left="100" w:right="1" w:firstLine="396"/>
        <w:jc w:val="both"/>
      </w:pPr>
      <w:r>
        <w:rPr>
          <w:color w:val="231F20"/>
        </w:rPr>
        <w:t>Esta</w:t>
      </w:r>
      <w:r>
        <w:rPr>
          <w:color w:val="231F20"/>
          <w:spacing w:val="-18"/>
        </w:rPr>
        <w:t> </w:t>
      </w:r>
      <w:r>
        <w:rPr>
          <w:color w:val="231F20"/>
          <w:spacing w:val="-2"/>
        </w:rPr>
        <w:t>relación</w:t>
      </w:r>
      <w:r>
        <w:rPr>
          <w:color w:val="231F20"/>
          <w:spacing w:val="-18"/>
        </w:rPr>
        <w:t> </w:t>
      </w:r>
      <w:r>
        <w:rPr>
          <w:color w:val="231F20"/>
        </w:rPr>
        <w:t>se</w:t>
      </w:r>
      <w:r>
        <w:rPr>
          <w:color w:val="231F20"/>
          <w:spacing w:val="-18"/>
        </w:rPr>
        <w:t> </w:t>
      </w:r>
      <w:r>
        <w:rPr>
          <w:color w:val="231F20"/>
        </w:rPr>
        <w:t>representa</w:t>
      </w:r>
      <w:r>
        <w:rPr>
          <w:color w:val="231F20"/>
          <w:spacing w:val="-18"/>
        </w:rPr>
        <w:t> </w:t>
      </w:r>
      <w:r>
        <w:rPr>
          <w:color w:val="231F20"/>
        </w:rPr>
        <w:t>gráficamente,</w:t>
      </w:r>
      <w:r>
        <w:rPr>
          <w:color w:val="231F20"/>
          <w:spacing w:val="-18"/>
        </w:rPr>
        <w:t> </w:t>
      </w:r>
      <w:r>
        <w:rPr>
          <w:color w:val="231F20"/>
        </w:rPr>
        <w:t>como</w:t>
      </w:r>
      <w:r>
        <w:rPr>
          <w:color w:val="231F20"/>
          <w:spacing w:val="-18"/>
        </w:rPr>
        <w:t> </w:t>
      </w:r>
      <w:r>
        <w:rPr>
          <w:color w:val="231F20"/>
        </w:rPr>
        <w:t>se</w:t>
      </w:r>
      <w:r>
        <w:rPr>
          <w:color w:val="231F20"/>
          <w:spacing w:val="-18"/>
        </w:rPr>
        <w:t> </w:t>
      </w:r>
      <w:r>
        <w:rPr>
          <w:color w:val="231F20"/>
        </w:rPr>
        <w:t>ob- serva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imagen</w:t>
      </w:r>
      <w:r>
        <w:rPr>
          <w:color w:val="231F20"/>
          <w:spacing w:val="-26"/>
        </w:rPr>
        <w:t> </w:t>
      </w:r>
      <w:r>
        <w:rPr>
          <w:color w:val="231F20"/>
          <w:spacing w:val="-3"/>
        </w:rPr>
        <w:t>1:</w:t>
      </w:r>
    </w:p>
    <w:p>
      <w:pPr>
        <w:spacing w:before="134"/>
        <w:ind w:left="117" w:right="0" w:firstLine="0"/>
        <w:jc w:val="both"/>
        <w:rPr>
          <w:sz w:val="19"/>
        </w:rPr>
      </w:pPr>
      <w:r>
        <w:rPr/>
        <w:pict>
          <v:group style="position:absolute;margin-left:100.305pt;margin-top:33.517082pt;width:196.1pt;height:40.2pt;mso-position-horizontal-relative:page;mso-position-vertical-relative:paragraph;z-index:4936" coordorigin="2006,670" coordsize="3922,804">
            <v:rect style="position:absolute;left:3242;top:670;width:2686;height:398" filled="true" fillcolor="#edab30" stroked="false">
              <v:fill type="solid"/>
            </v:rect>
            <v:rect style="position:absolute;left:3242;top:1069;width:1239;height:406" filled="true" fillcolor="#c24127" stroked="false">
              <v:fill type="solid"/>
            </v:rect>
            <v:rect style="position:absolute;left:4481;top:1069;width:1447;height:406" filled="true" fillcolor="#f4772a" stroked="false">
              <v:fill type="solid"/>
            </v:rect>
            <v:shape style="position:absolute;left:3801;top:827;width:1358;height:160" type="#_x0000_t202" filled="false" stroked="false">
              <v:textbox inset="0,0,0,0">
                <w:txbxContent>
                  <w:p>
                    <w:pPr>
                      <w:spacing w:line="160" w:lineRule="exact" w:before="0"/>
                      <w:ind w:left="0" w:right="-18" w:firstLine="0"/>
                      <w:jc w:val="left"/>
                      <w:rPr>
                        <w:sz w:val="16"/>
                      </w:rPr>
                    </w:pPr>
                    <w:r>
                      <w:rPr>
                        <w:color w:val="FFFFFF"/>
                        <w:w w:val="105"/>
                        <w:sz w:val="16"/>
                      </w:rPr>
                      <w:t>Producción</w:t>
                    </w:r>
                    <w:r>
                      <w:rPr>
                        <w:color w:val="FFFFFF"/>
                        <w:spacing w:val="-25"/>
                        <w:w w:val="105"/>
                        <w:sz w:val="16"/>
                      </w:rPr>
                      <w:t> </w:t>
                    </w:r>
                    <w:r>
                      <w:rPr>
                        <w:color w:val="FFFFFF"/>
                        <w:w w:val="105"/>
                        <w:sz w:val="16"/>
                      </w:rPr>
                      <w:t>nacional</w:t>
                    </w:r>
                  </w:p>
                </w:txbxContent>
              </v:textbox>
              <w10:wrap type="none"/>
            </v:shape>
            <v:shape style="position:absolute;left:3428;top:1199;width:825;height:160" type="#_x0000_t202" filled="false" stroked="false">
              <v:textbox inset="0,0,0,0">
                <w:txbxContent>
                  <w:p>
                    <w:pPr>
                      <w:spacing w:line="160" w:lineRule="exact" w:before="0"/>
                      <w:ind w:left="0" w:right="0" w:firstLine="0"/>
                      <w:jc w:val="left"/>
                      <w:rPr>
                        <w:sz w:val="16"/>
                      </w:rPr>
                    </w:pPr>
                    <w:r>
                      <w:rPr>
                        <w:color w:val="FFFFFF"/>
                        <w:sz w:val="16"/>
                      </w:rPr>
                      <w:t>Institucional</w:t>
                    </w:r>
                  </w:p>
                </w:txbxContent>
              </v:textbox>
              <w10:wrap type="none"/>
            </v:shape>
            <v:shape style="position:absolute;left:4687;top:1199;width:1049;height:160" type="#_x0000_t202" filled="false" stroked="false">
              <v:textbox inset="0,0,0,0">
                <w:txbxContent>
                  <w:p>
                    <w:pPr>
                      <w:spacing w:line="160" w:lineRule="exact" w:before="0"/>
                      <w:ind w:left="0" w:right="-19" w:firstLine="0"/>
                      <w:jc w:val="left"/>
                      <w:rPr>
                        <w:sz w:val="16"/>
                      </w:rPr>
                    </w:pPr>
                    <w:r>
                      <w:rPr>
                        <w:color w:val="FFFFFF"/>
                        <w:w w:val="105"/>
                        <w:sz w:val="16"/>
                      </w:rPr>
                      <w:t>No</w:t>
                    </w:r>
                    <w:r>
                      <w:rPr>
                        <w:color w:val="FFFFFF"/>
                        <w:spacing w:val="-25"/>
                        <w:w w:val="105"/>
                        <w:sz w:val="16"/>
                      </w:rPr>
                      <w:t> </w:t>
                    </w:r>
                    <w:r>
                      <w:rPr>
                        <w:color w:val="FFFFFF"/>
                        <w:w w:val="105"/>
                        <w:sz w:val="16"/>
                      </w:rPr>
                      <w:t>institucional</w:t>
                    </w:r>
                  </w:p>
                </w:txbxContent>
              </v:textbox>
              <w10:wrap type="none"/>
            </v:shape>
            <v:shape style="position:absolute;left:2006;top:670;width:1237;height:804" type="#_x0000_t202" filled="true" fillcolor="#47833e" stroked="false">
              <v:textbox inset="0,0,0,0">
                <w:txbxContent>
                  <w:p>
                    <w:pPr>
                      <w:spacing w:line="240" w:lineRule="auto" w:before="4"/>
                      <w:rPr>
                        <w:sz w:val="17"/>
                      </w:rPr>
                    </w:pPr>
                  </w:p>
                  <w:p>
                    <w:pPr>
                      <w:spacing w:line="180" w:lineRule="exact" w:before="0"/>
                      <w:ind w:left="293" w:right="0" w:hanging="42"/>
                      <w:jc w:val="left"/>
                      <w:rPr>
                        <w:sz w:val="16"/>
                      </w:rPr>
                    </w:pPr>
                    <w:r>
                      <w:rPr>
                        <w:color w:val="FFFFFF"/>
                        <w:sz w:val="16"/>
                      </w:rPr>
                      <w:t>Producción extranjera</w:t>
                    </w:r>
                  </w:p>
                </w:txbxContent>
              </v:textbox>
              <v:fill type="solid"/>
              <w10:wrap type="none"/>
            </v:shape>
            <w10:wrap type="none"/>
          </v:group>
        </w:pict>
      </w:r>
      <w:r>
        <w:rPr>
          <w:b/>
          <w:color w:val="231F20"/>
          <w:sz w:val="20"/>
        </w:rPr>
        <w:t>Imagen 1. </w:t>
      </w:r>
      <w:r>
        <w:rPr>
          <w:color w:val="231F20"/>
          <w:sz w:val="19"/>
        </w:rPr>
        <w:t>Distribución del indicador Producción (</w:t>
      </w:r>
      <w:r>
        <w:rPr>
          <w:rFonts w:ascii="Tahoma" w:hAnsi="Tahoma"/>
          <w:color w:val="231F20"/>
          <w:sz w:val="13"/>
        </w:rPr>
        <w:t>p</w:t>
      </w:r>
      <w:r>
        <w:rPr>
          <w:color w:val="231F20"/>
          <w:sz w:val="19"/>
        </w:rPr>
        <w:t>)</w:t>
      </w:r>
    </w:p>
    <w:p>
      <w:pPr>
        <w:pStyle w:val="BodyText"/>
        <w:spacing w:before="9"/>
        <w:rPr>
          <w:sz w:val="20"/>
        </w:rPr>
      </w:pPr>
      <w:r>
        <w:rPr/>
        <w:pict>
          <v:group style="position:absolute;margin-left:52.402pt;margin-top:14.61005pt;width:40.6pt;height:40.2pt;mso-position-horizontal-relative:page;mso-position-vertical-relative:paragraph;z-index:4816;mso-wrap-distance-left:0;mso-wrap-distance-right:0" coordorigin="1048,292" coordsize="812,804">
            <v:shape style="position:absolute;left:1048;top:292;width:812;height:804" coordorigin="1048,292" coordsize="812,804" path="m1793,292l1114,292,1110,293,1078,315,1056,347,1048,387,1048,994,1056,1034,1078,1066,1110,1088,1150,1096,1757,1096,1797,1088,1829,1066,1851,1034,1859,994,1859,387,1851,347,1829,315,1797,293,1793,292xe" filled="true" fillcolor="#939598" stroked="false">
              <v:path arrowok="t"/>
              <v:fill type="solid"/>
            </v:shape>
            <v:shape style="position:absolute;left:1291;top:463;width:325;height:455" coordorigin="1291,463" coordsize="325,455" path="m1518,463l1291,463,1291,917,1389,917,1389,754,1526,754,1545,752,1562,748,1578,740,1591,730,1602,717,1610,702,1614,684,1616,665,1616,654,1389,654,1389,561,1616,561,1616,553,1614,534,1609,516,1600,500,1589,487,1574,477,1557,469,1539,465,1518,463xm1616,561l1493,561,1509,563,1517,571,1518,585,1518,640,1515,647,1509,651,1504,653,1496,654,1616,654,1616,561xe" filled="true" fillcolor="#ffffff" stroked="false">
              <v:path arrowok="t"/>
              <v:fill type="solid"/>
            </v:shape>
            <w10:wrap type="topAndBottom"/>
          </v:group>
        </w:pict>
      </w:r>
    </w:p>
    <w:p>
      <w:pPr>
        <w:spacing w:line="160" w:lineRule="exact" w:before="165"/>
        <w:ind w:left="117" w:right="25"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7"/>
        <w:rPr>
          <w:sz w:val="18"/>
        </w:rPr>
      </w:pPr>
    </w:p>
    <w:p>
      <w:pPr>
        <w:pStyle w:val="BodyText"/>
        <w:spacing w:line="261" w:lineRule="auto"/>
        <w:ind w:left="103" w:firstLine="396"/>
        <w:jc w:val="both"/>
      </w:pPr>
      <w:r>
        <w:rPr>
          <w:color w:val="231F20"/>
        </w:rPr>
        <w:t>El</w:t>
      </w:r>
      <w:r>
        <w:rPr>
          <w:color w:val="231F20"/>
          <w:spacing w:val="-14"/>
        </w:rPr>
        <w:t> </w:t>
      </w:r>
      <w:r>
        <w:rPr>
          <w:color w:val="231F20"/>
        </w:rPr>
        <w:t>estudio</w:t>
      </w:r>
      <w:r>
        <w:rPr>
          <w:color w:val="231F20"/>
          <w:spacing w:val="-14"/>
        </w:rPr>
        <w:t> </w:t>
      </w:r>
      <w:r>
        <w:rPr>
          <w:color w:val="231F20"/>
          <w:spacing w:val="-3"/>
        </w:rPr>
        <w:t>consideró</w:t>
      </w:r>
      <w:r>
        <w:rPr>
          <w:color w:val="231F20"/>
          <w:spacing w:val="-14"/>
        </w:rPr>
        <w:t> </w:t>
      </w:r>
      <w:r>
        <w:rPr>
          <w:color w:val="231F20"/>
        </w:rPr>
        <w:t>la</w:t>
      </w:r>
      <w:r>
        <w:rPr>
          <w:color w:val="231F20"/>
          <w:spacing w:val="-14"/>
        </w:rPr>
        <w:t> </w:t>
      </w:r>
      <w:r>
        <w:rPr>
          <w:color w:val="231F20"/>
        </w:rPr>
        <w:t>producción</w:t>
      </w:r>
      <w:r>
        <w:rPr>
          <w:color w:val="231F20"/>
          <w:spacing w:val="-14"/>
        </w:rPr>
        <w:t> </w:t>
      </w:r>
      <w:r>
        <w:rPr>
          <w:color w:val="231F20"/>
        </w:rPr>
        <w:t>científica</w:t>
      </w:r>
      <w:r>
        <w:rPr>
          <w:color w:val="231F20"/>
          <w:spacing w:val="-14"/>
        </w:rPr>
        <w:t> </w:t>
      </w:r>
      <w:r>
        <w:rPr>
          <w:color w:val="231F20"/>
        </w:rPr>
        <w:t>de</w:t>
      </w:r>
      <w:r>
        <w:rPr>
          <w:color w:val="231F20"/>
          <w:spacing w:val="-14"/>
        </w:rPr>
        <w:t> </w:t>
      </w:r>
      <w:r>
        <w:rPr>
          <w:color w:val="231F20"/>
          <w:spacing w:val="-4"/>
        </w:rPr>
        <w:t>13,414 </w:t>
      </w:r>
      <w:r>
        <w:rPr>
          <w:color w:val="231F20"/>
        </w:rPr>
        <w:t>instituciones</w:t>
      </w:r>
      <w:r>
        <w:rPr>
          <w:color w:val="231F20"/>
          <w:spacing w:val="-15"/>
        </w:rPr>
        <w:t> </w:t>
      </w:r>
      <w:r>
        <w:rPr>
          <w:color w:val="231F20"/>
        </w:rPr>
        <w:t>localizadas</w:t>
      </w:r>
      <w:r>
        <w:rPr>
          <w:color w:val="231F20"/>
          <w:spacing w:val="-15"/>
        </w:rPr>
        <w:t> </w:t>
      </w:r>
      <w:r>
        <w:rPr>
          <w:color w:val="231F20"/>
        </w:rPr>
        <w:t>en</w:t>
      </w:r>
      <w:r>
        <w:rPr>
          <w:color w:val="231F20"/>
          <w:spacing w:val="-15"/>
        </w:rPr>
        <w:t> </w:t>
      </w:r>
      <w:r>
        <w:rPr>
          <w:color w:val="231F20"/>
        </w:rPr>
        <w:t>países</w:t>
      </w:r>
      <w:r>
        <w:rPr>
          <w:color w:val="231F20"/>
          <w:spacing w:val="-15"/>
        </w:rPr>
        <w:t> </w:t>
      </w:r>
      <w:r>
        <w:rPr>
          <w:color w:val="231F20"/>
        </w:rPr>
        <w:t>iberoamericanos</w:t>
      </w:r>
      <w:r>
        <w:rPr>
          <w:color w:val="231F20"/>
          <w:spacing w:val="-15"/>
        </w:rPr>
        <w:t> </w:t>
      </w:r>
      <w:r>
        <w:rPr>
          <w:color w:val="231F20"/>
        </w:rPr>
        <w:t>o</w:t>
      </w:r>
      <w:r>
        <w:rPr>
          <w:color w:val="231F20"/>
          <w:spacing w:val="-15"/>
        </w:rPr>
        <w:t> </w:t>
      </w:r>
      <w:r>
        <w:rPr>
          <w:color w:val="231F20"/>
        </w:rPr>
        <w:t>no,</w:t>
      </w:r>
      <w:r>
        <w:rPr>
          <w:color w:val="231F20"/>
          <w:spacing w:val="-15"/>
        </w:rPr>
        <w:t> </w:t>
      </w:r>
      <w:r>
        <w:rPr>
          <w:color w:val="231F20"/>
        </w:rPr>
        <w:t>y es</w:t>
      </w:r>
      <w:r>
        <w:rPr>
          <w:color w:val="231F20"/>
          <w:spacing w:val="-7"/>
        </w:rPr>
        <w:t> </w:t>
      </w:r>
      <w:r>
        <w:rPr>
          <w:color w:val="231F20"/>
        </w:rPr>
        <w:t>posible</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ellas</w:t>
      </w:r>
      <w:r>
        <w:rPr>
          <w:color w:val="231F20"/>
          <w:spacing w:val="-7"/>
        </w:rPr>
        <w:t> </w:t>
      </w:r>
      <w:r>
        <w:rPr>
          <w:color w:val="231F20"/>
        </w:rPr>
        <w:t>se</w:t>
      </w:r>
      <w:r>
        <w:rPr>
          <w:color w:val="231F20"/>
          <w:spacing w:val="-7"/>
        </w:rPr>
        <w:t> </w:t>
      </w:r>
      <w:r>
        <w:rPr>
          <w:color w:val="231F20"/>
        </w:rPr>
        <w:t>editen</w:t>
      </w:r>
      <w:r>
        <w:rPr>
          <w:color w:val="231F20"/>
          <w:spacing w:val="-7"/>
        </w:rPr>
        <w:t> </w:t>
      </w:r>
      <w:r>
        <w:rPr>
          <w:color w:val="231F20"/>
        </w:rPr>
        <w:t>algunas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revistas</w:t>
      </w:r>
      <w:r>
        <w:rPr>
          <w:color w:val="231F20"/>
          <w:spacing w:val="-7"/>
        </w:rPr>
        <w:t> </w:t>
      </w:r>
      <w:r>
        <w:rPr>
          <w:color w:val="231F20"/>
        </w:rPr>
        <w:t>in- dizadas</w:t>
      </w:r>
      <w:r>
        <w:rPr>
          <w:color w:val="231F20"/>
          <w:spacing w:val="-13"/>
        </w:rPr>
        <w:t> </w:t>
      </w:r>
      <w:r>
        <w:rPr>
          <w:color w:val="231F20"/>
        </w:rPr>
        <w:t>en</w:t>
      </w:r>
      <w:r>
        <w:rPr>
          <w:color w:val="231F20"/>
          <w:spacing w:val="-13"/>
        </w:rPr>
        <w:t> </w:t>
      </w:r>
      <w:r>
        <w:rPr>
          <w:color w:val="231F20"/>
        </w:rPr>
        <w:t>redalyc.org.</w:t>
      </w:r>
      <w:r>
        <w:rPr>
          <w:color w:val="231F20"/>
          <w:spacing w:val="-13"/>
        </w:rPr>
        <w:t> </w:t>
      </w:r>
      <w:r>
        <w:rPr>
          <w:color w:val="231F20"/>
        </w:rPr>
        <w:t>Lo</w:t>
      </w:r>
      <w:r>
        <w:rPr>
          <w:color w:val="231F20"/>
          <w:spacing w:val="-13"/>
        </w:rPr>
        <w:t> </w:t>
      </w:r>
      <w:r>
        <w:rPr>
          <w:color w:val="231F20"/>
          <w:spacing w:val="-3"/>
        </w:rPr>
        <w:t>anterior</w:t>
      </w:r>
      <w:r>
        <w:rPr>
          <w:color w:val="231F20"/>
          <w:spacing w:val="-13"/>
        </w:rPr>
        <w:t> </w:t>
      </w:r>
      <w:r>
        <w:rPr>
          <w:color w:val="231F20"/>
        </w:rPr>
        <w:t>significa</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Perfil</w:t>
      </w:r>
      <w:r>
        <w:rPr>
          <w:color w:val="231F20"/>
          <w:spacing w:val="-13"/>
        </w:rPr>
        <w:t> </w:t>
      </w:r>
      <w:r>
        <w:rPr>
          <w:color w:val="231F20"/>
        </w:rPr>
        <w:t>de</w:t>
      </w:r>
    </w:p>
    <w:p>
      <w:pPr>
        <w:spacing w:before="56"/>
        <w:ind w:left="0" w:right="271" w:firstLine="0"/>
        <w:jc w:val="right"/>
        <w:rPr>
          <w:b/>
          <w:sz w:val="18"/>
        </w:rPr>
      </w:pPr>
      <w:r>
        <w:rPr/>
        <w:br w:type="column"/>
      </w:r>
      <w:r>
        <w:rPr>
          <w:b/>
          <w:color w:val="F5821F"/>
          <w:w w:val="105"/>
          <w:sz w:val="18"/>
        </w:rPr>
        <w:t>25</w:t>
      </w:r>
    </w:p>
    <w:p>
      <w:pPr>
        <w:pStyle w:val="BodyText"/>
        <w:rPr>
          <w:b/>
          <w:sz w:val="18"/>
        </w:rPr>
      </w:pPr>
    </w:p>
    <w:p>
      <w:pPr>
        <w:pStyle w:val="BodyText"/>
        <w:spacing w:before="6"/>
        <w:rPr>
          <w:b/>
          <w:sz w:val="24"/>
        </w:rPr>
      </w:pPr>
    </w:p>
    <w:p>
      <w:pPr>
        <w:pStyle w:val="BodyText"/>
        <w:spacing w:line="261" w:lineRule="auto"/>
        <w:ind w:left="100" w:right="118"/>
        <w:jc w:val="both"/>
      </w:pPr>
      <w:r>
        <w:rPr>
          <w:color w:val="231F20"/>
          <w:spacing w:val="-3"/>
        </w:rPr>
        <w:t>Producción </w:t>
      </w:r>
      <w:r>
        <w:rPr>
          <w:color w:val="231F20"/>
        </w:rPr>
        <w:t>Científica reconoce el carácter nacional </w:t>
      </w:r>
      <w:r>
        <w:rPr>
          <w:color w:val="231F20"/>
          <w:spacing w:val="-3"/>
        </w:rPr>
        <w:t>tanto </w:t>
      </w:r>
      <w:r>
        <w:rPr>
          <w:color w:val="231F20"/>
        </w:rPr>
        <w:t>de</w:t>
      </w:r>
      <w:r>
        <w:rPr>
          <w:color w:val="231F20"/>
          <w:spacing w:val="-13"/>
        </w:rPr>
        <w:t> </w:t>
      </w:r>
      <w:r>
        <w:rPr>
          <w:color w:val="231F20"/>
        </w:rPr>
        <w:t>tipo</w:t>
      </w:r>
      <w:r>
        <w:rPr>
          <w:color w:val="231F20"/>
          <w:spacing w:val="-13"/>
        </w:rPr>
        <w:t> </w:t>
      </w:r>
      <w:r>
        <w:rPr>
          <w:color w:val="231F20"/>
        </w:rPr>
        <w:t>institucional</w:t>
      </w:r>
      <w:r>
        <w:rPr>
          <w:color w:val="231F20"/>
          <w:spacing w:val="-13"/>
        </w:rPr>
        <w:t> </w:t>
      </w:r>
      <w:r>
        <w:rPr>
          <w:color w:val="231F20"/>
        </w:rPr>
        <w:t>como</w:t>
      </w:r>
      <w:r>
        <w:rPr>
          <w:color w:val="231F20"/>
          <w:spacing w:val="-13"/>
        </w:rPr>
        <w:t> </w:t>
      </w:r>
      <w:r>
        <w:rPr>
          <w:color w:val="231F20"/>
        </w:rPr>
        <w:t>no</w:t>
      </w:r>
      <w:r>
        <w:rPr>
          <w:color w:val="231F20"/>
          <w:spacing w:val="-13"/>
        </w:rPr>
        <w:t> </w:t>
      </w:r>
      <w:r>
        <w:rPr>
          <w:color w:val="231F20"/>
        </w:rPr>
        <w:t>institucional,</w:t>
      </w:r>
      <w:r>
        <w:rPr>
          <w:color w:val="231F20"/>
          <w:spacing w:val="-13"/>
        </w:rPr>
        <w:t> </w:t>
      </w:r>
      <w:r>
        <w:rPr>
          <w:color w:val="231F20"/>
          <w:spacing w:val="-2"/>
        </w:rPr>
        <w:t>así</w:t>
      </w:r>
      <w:r>
        <w:rPr>
          <w:color w:val="231F20"/>
          <w:spacing w:val="-13"/>
        </w:rPr>
        <w:t> </w:t>
      </w:r>
      <w:r>
        <w:rPr>
          <w:color w:val="231F20"/>
        </w:rPr>
        <w:t>como</w:t>
      </w:r>
      <w:r>
        <w:rPr>
          <w:color w:val="231F20"/>
          <w:spacing w:val="-13"/>
        </w:rPr>
        <w:t> </w:t>
      </w:r>
      <w:r>
        <w:rPr>
          <w:color w:val="231F20"/>
        </w:rPr>
        <w:t>consi- dera</w:t>
      </w:r>
      <w:r>
        <w:rPr>
          <w:color w:val="231F20"/>
          <w:spacing w:val="-13"/>
        </w:rPr>
        <w:t> </w:t>
      </w:r>
      <w:r>
        <w:rPr>
          <w:color w:val="231F20"/>
        </w:rPr>
        <w:t>la</w:t>
      </w:r>
      <w:r>
        <w:rPr>
          <w:color w:val="231F20"/>
          <w:spacing w:val="-13"/>
        </w:rPr>
        <w:t> </w:t>
      </w:r>
      <w:r>
        <w:rPr>
          <w:color w:val="231F20"/>
        </w:rPr>
        <w:t>publicación</w:t>
      </w:r>
      <w:r>
        <w:rPr>
          <w:color w:val="231F20"/>
          <w:spacing w:val="-13"/>
        </w:rPr>
        <w:t> </w:t>
      </w:r>
      <w:r>
        <w:rPr>
          <w:color w:val="231F20"/>
        </w:rPr>
        <w:t>en</w:t>
      </w:r>
      <w:r>
        <w:rPr>
          <w:color w:val="231F20"/>
          <w:spacing w:val="-13"/>
        </w:rPr>
        <w:t> </w:t>
      </w:r>
      <w:r>
        <w:rPr>
          <w:color w:val="231F20"/>
        </w:rPr>
        <w:t>revistas</w:t>
      </w:r>
      <w:r>
        <w:rPr>
          <w:color w:val="231F20"/>
          <w:spacing w:val="-13"/>
        </w:rPr>
        <w:t> </w:t>
      </w:r>
      <w:r>
        <w:rPr>
          <w:color w:val="231F20"/>
        </w:rPr>
        <w:t>del</w:t>
      </w:r>
      <w:r>
        <w:rPr>
          <w:color w:val="231F20"/>
          <w:spacing w:val="-13"/>
        </w:rPr>
        <w:t> </w:t>
      </w:r>
      <w:r>
        <w:rPr>
          <w:color w:val="231F20"/>
        </w:rPr>
        <w:t>extranjero</w:t>
      </w:r>
      <w:r>
        <w:rPr>
          <w:color w:val="231F20"/>
          <w:spacing w:val="-13"/>
        </w:rPr>
        <w:t> </w:t>
      </w:r>
      <w:r>
        <w:rPr>
          <w:color w:val="231F20"/>
        </w:rPr>
        <w:t>(respecto</w:t>
      </w:r>
      <w:r>
        <w:rPr>
          <w:color w:val="231F20"/>
          <w:spacing w:val="-13"/>
        </w:rPr>
        <w:t> </w:t>
      </w:r>
      <w:r>
        <w:rPr>
          <w:color w:val="231F20"/>
        </w:rPr>
        <w:t>del país</w:t>
      </w:r>
      <w:r>
        <w:rPr>
          <w:color w:val="231F20"/>
          <w:spacing w:val="-21"/>
        </w:rPr>
        <w:t> </w:t>
      </w:r>
      <w:r>
        <w:rPr>
          <w:color w:val="231F20"/>
          <w:spacing w:val="-3"/>
        </w:rPr>
        <w:t>analizado),</w:t>
      </w:r>
      <w:r>
        <w:rPr>
          <w:color w:val="231F20"/>
          <w:spacing w:val="-21"/>
        </w:rPr>
        <w:t> </w:t>
      </w:r>
      <w:r>
        <w:rPr>
          <w:color w:val="231F20"/>
        </w:rPr>
        <w:t>según</w:t>
      </w:r>
      <w:r>
        <w:rPr>
          <w:color w:val="231F20"/>
          <w:spacing w:val="-21"/>
        </w:rPr>
        <w:t> </w:t>
      </w:r>
      <w:r>
        <w:rPr>
          <w:color w:val="231F20"/>
        </w:rPr>
        <w:t>la</w:t>
      </w:r>
      <w:r>
        <w:rPr>
          <w:color w:val="231F20"/>
          <w:spacing w:val="-21"/>
        </w:rPr>
        <w:t> </w:t>
      </w:r>
      <w:r>
        <w:rPr>
          <w:color w:val="231F20"/>
        </w:rPr>
        <w:t>entidad</w:t>
      </w:r>
      <w:r>
        <w:rPr>
          <w:color w:val="231F20"/>
          <w:spacing w:val="-21"/>
        </w:rPr>
        <w:t> </w:t>
      </w:r>
      <w:r>
        <w:rPr>
          <w:color w:val="231F20"/>
        </w:rPr>
        <w:t>de</w:t>
      </w:r>
      <w:r>
        <w:rPr>
          <w:color w:val="231F20"/>
          <w:spacing w:val="-21"/>
        </w:rPr>
        <w:t> </w:t>
      </w:r>
      <w:r>
        <w:rPr>
          <w:color w:val="231F20"/>
        </w:rPr>
        <w:t>adscripción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auto- </w:t>
      </w:r>
      <w:r>
        <w:rPr>
          <w:color w:val="231F20"/>
          <w:spacing w:val="-2"/>
        </w:rPr>
        <w:t>res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institución</w:t>
      </w:r>
      <w:r>
        <w:rPr>
          <w:color w:val="231F20"/>
          <w:spacing w:val="-9"/>
        </w:rPr>
        <w:t> </w:t>
      </w:r>
      <w:r>
        <w:rPr>
          <w:color w:val="231F20"/>
        </w:rPr>
        <w:t>editora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revista;</w:t>
      </w:r>
      <w:r>
        <w:rPr>
          <w:color w:val="231F20"/>
          <w:spacing w:val="-9"/>
        </w:rPr>
        <w:t> </w:t>
      </w:r>
      <w:r>
        <w:rPr>
          <w:color w:val="231F20"/>
        </w:rPr>
        <w:t>de</w:t>
      </w:r>
      <w:r>
        <w:rPr>
          <w:color w:val="231F20"/>
          <w:spacing w:val="-9"/>
        </w:rPr>
        <w:t> </w:t>
      </w:r>
      <w:r>
        <w:rPr>
          <w:color w:val="231F20"/>
        </w:rPr>
        <w:t>ahí</w:t>
      </w:r>
      <w:r>
        <w:rPr>
          <w:color w:val="231F20"/>
          <w:spacing w:val="-9"/>
        </w:rPr>
        <w:t> </w:t>
      </w:r>
      <w:r>
        <w:rPr>
          <w:color w:val="231F20"/>
        </w:rPr>
        <w:t>que</w:t>
      </w:r>
      <w:r>
        <w:rPr>
          <w:color w:val="231F20"/>
          <w:spacing w:val="-9"/>
        </w:rPr>
        <w:t> </w:t>
      </w:r>
      <w:r>
        <w:rPr>
          <w:color w:val="231F20"/>
        </w:rPr>
        <w:t>pueden </w:t>
      </w:r>
      <w:r>
        <w:rPr>
          <w:color w:val="231F20"/>
          <w:w w:val="95"/>
        </w:rPr>
        <w:t>presentarse los </w:t>
      </w:r>
      <w:r>
        <w:rPr>
          <w:color w:val="231F20"/>
          <w:spacing w:val="-3"/>
          <w:w w:val="95"/>
        </w:rPr>
        <w:t>siguientes</w:t>
      </w:r>
      <w:r>
        <w:rPr>
          <w:color w:val="231F20"/>
          <w:spacing w:val="30"/>
          <w:w w:val="95"/>
        </w:rPr>
        <w:t> </w:t>
      </w:r>
      <w:r>
        <w:rPr>
          <w:color w:val="231F20"/>
          <w:w w:val="95"/>
        </w:rPr>
        <w:t>casos:</w:t>
      </w:r>
    </w:p>
    <w:p>
      <w:pPr>
        <w:pStyle w:val="BodyText"/>
        <w:spacing w:before="12"/>
        <w:rPr>
          <w:sz w:val="22"/>
        </w:rPr>
      </w:pPr>
    </w:p>
    <w:p>
      <w:pPr>
        <w:pStyle w:val="ListParagraph"/>
        <w:numPr>
          <w:ilvl w:val="0"/>
          <w:numId w:val="1"/>
        </w:numPr>
        <w:tabs>
          <w:tab w:pos="498" w:val="left" w:leader="none"/>
        </w:tabs>
        <w:spacing w:line="261" w:lineRule="auto" w:before="0" w:after="0"/>
        <w:ind w:left="497" w:right="118" w:hanging="397"/>
        <w:jc w:val="both"/>
        <w:rPr>
          <w:color w:val="F5821F"/>
          <w:sz w:val="21"/>
        </w:rPr>
      </w:pPr>
      <w:r>
        <w:rPr>
          <w:color w:val="231F20"/>
          <w:spacing w:val="-3"/>
          <w:sz w:val="21"/>
        </w:rPr>
        <w:t>Aquellas</w:t>
      </w:r>
      <w:r>
        <w:rPr>
          <w:color w:val="231F20"/>
          <w:spacing w:val="-8"/>
          <w:sz w:val="21"/>
        </w:rPr>
        <w:t> </w:t>
      </w:r>
      <w:r>
        <w:rPr>
          <w:color w:val="231F20"/>
          <w:spacing w:val="-3"/>
          <w:sz w:val="21"/>
        </w:rPr>
        <w:t>instituciones</w:t>
      </w:r>
      <w:r>
        <w:rPr>
          <w:color w:val="231F20"/>
          <w:spacing w:val="-8"/>
          <w:sz w:val="21"/>
        </w:rPr>
        <w:t> </w:t>
      </w:r>
      <w:r>
        <w:rPr>
          <w:color w:val="231F20"/>
          <w:sz w:val="21"/>
        </w:rPr>
        <w:t>que</w:t>
      </w:r>
      <w:r>
        <w:rPr>
          <w:color w:val="231F20"/>
          <w:spacing w:val="-8"/>
          <w:sz w:val="21"/>
        </w:rPr>
        <w:t> </w:t>
      </w:r>
      <w:r>
        <w:rPr>
          <w:color w:val="231F20"/>
          <w:sz w:val="21"/>
        </w:rPr>
        <w:t>no</w:t>
      </w:r>
      <w:r>
        <w:rPr>
          <w:color w:val="231F20"/>
          <w:spacing w:val="-8"/>
          <w:sz w:val="21"/>
        </w:rPr>
        <w:t> </w:t>
      </w:r>
      <w:r>
        <w:rPr>
          <w:color w:val="231F20"/>
          <w:spacing w:val="-3"/>
          <w:sz w:val="21"/>
        </w:rPr>
        <w:t>tengan</w:t>
      </w:r>
      <w:r>
        <w:rPr>
          <w:color w:val="231F20"/>
          <w:spacing w:val="-8"/>
          <w:sz w:val="21"/>
        </w:rPr>
        <w:t> </w:t>
      </w:r>
      <w:r>
        <w:rPr>
          <w:color w:val="231F20"/>
          <w:spacing w:val="-3"/>
          <w:sz w:val="21"/>
        </w:rPr>
        <w:t>alguna</w:t>
      </w:r>
      <w:r>
        <w:rPr>
          <w:color w:val="231F20"/>
          <w:spacing w:val="-8"/>
          <w:sz w:val="21"/>
        </w:rPr>
        <w:t> </w:t>
      </w:r>
      <w:r>
        <w:rPr>
          <w:color w:val="231F20"/>
          <w:spacing w:val="-3"/>
          <w:sz w:val="21"/>
        </w:rPr>
        <w:t>revista</w:t>
      </w:r>
      <w:r>
        <w:rPr>
          <w:color w:val="231F20"/>
          <w:spacing w:val="-8"/>
          <w:sz w:val="21"/>
        </w:rPr>
        <w:t> </w:t>
      </w:r>
      <w:r>
        <w:rPr>
          <w:color w:val="231F20"/>
          <w:sz w:val="21"/>
        </w:rPr>
        <w:t>in- </w:t>
      </w:r>
      <w:r>
        <w:rPr>
          <w:color w:val="231F20"/>
          <w:spacing w:val="-3"/>
          <w:sz w:val="21"/>
        </w:rPr>
        <w:t>dizada</w:t>
      </w:r>
      <w:r>
        <w:rPr>
          <w:color w:val="231F20"/>
          <w:spacing w:val="-7"/>
          <w:sz w:val="21"/>
        </w:rPr>
        <w:t> </w:t>
      </w:r>
      <w:r>
        <w:rPr>
          <w:color w:val="231F20"/>
          <w:sz w:val="21"/>
        </w:rPr>
        <w:t>en</w:t>
      </w:r>
      <w:r>
        <w:rPr>
          <w:color w:val="231F20"/>
          <w:spacing w:val="-7"/>
          <w:sz w:val="21"/>
        </w:rPr>
        <w:t> </w:t>
      </w:r>
      <w:r>
        <w:rPr>
          <w:color w:val="231F20"/>
          <w:spacing w:val="-4"/>
          <w:sz w:val="21"/>
        </w:rPr>
        <w:t>redalyc.org</w:t>
      </w:r>
      <w:r>
        <w:rPr>
          <w:color w:val="231F20"/>
          <w:spacing w:val="-7"/>
          <w:sz w:val="21"/>
        </w:rPr>
        <w:t> </w:t>
      </w:r>
      <w:r>
        <w:rPr>
          <w:color w:val="231F20"/>
          <w:spacing w:val="-3"/>
          <w:sz w:val="21"/>
        </w:rPr>
        <w:t>durante</w:t>
      </w:r>
      <w:r>
        <w:rPr>
          <w:color w:val="231F20"/>
          <w:spacing w:val="-7"/>
          <w:sz w:val="21"/>
        </w:rPr>
        <w:t> </w:t>
      </w:r>
      <w:r>
        <w:rPr>
          <w:color w:val="231F20"/>
          <w:sz w:val="21"/>
        </w:rPr>
        <w:t>el</w:t>
      </w:r>
      <w:r>
        <w:rPr>
          <w:color w:val="231F20"/>
          <w:spacing w:val="-7"/>
          <w:sz w:val="21"/>
        </w:rPr>
        <w:t> </w:t>
      </w:r>
      <w:r>
        <w:rPr>
          <w:color w:val="231F20"/>
          <w:spacing w:val="-3"/>
          <w:sz w:val="21"/>
        </w:rPr>
        <w:t>periodo</w:t>
      </w:r>
      <w:r>
        <w:rPr>
          <w:color w:val="231F20"/>
          <w:spacing w:val="-7"/>
          <w:sz w:val="21"/>
        </w:rPr>
        <w:t> </w:t>
      </w:r>
      <w:r>
        <w:rPr>
          <w:color w:val="231F20"/>
          <w:sz w:val="21"/>
        </w:rPr>
        <w:t>de</w:t>
      </w:r>
      <w:r>
        <w:rPr>
          <w:color w:val="231F20"/>
          <w:spacing w:val="-7"/>
          <w:sz w:val="21"/>
        </w:rPr>
        <w:t> </w:t>
      </w:r>
      <w:r>
        <w:rPr>
          <w:color w:val="231F20"/>
          <w:spacing w:val="-3"/>
          <w:sz w:val="21"/>
        </w:rPr>
        <w:t>análisis</w:t>
      </w:r>
      <w:r>
        <w:rPr>
          <w:color w:val="231F20"/>
          <w:spacing w:val="-7"/>
          <w:sz w:val="21"/>
        </w:rPr>
        <w:t> </w:t>
      </w:r>
      <w:r>
        <w:rPr>
          <w:color w:val="231F20"/>
          <w:spacing w:val="-3"/>
          <w:sz w:val="21"/>
        </w:rPr>
        <w:t>no presentarán investigación calificada como </w:t>
      </w:r>
      <w:r>
        <w:rPr>
          <w:color w:val="231F20"/>
          <w:spacing w:val="-4"/>
          <w:sz w:val="21"/>
        </w:rPr>
        <w:t>“producción </w:t>
      </w:r>
      <w:r>
        <w:rPr>
          <w:color w:val="231F20"/>
          <w:spacing w:val="-3"/>
          <w:sz w:val="21"/>
        </w:rPr>
        <w:t>nacional</w:t>
      </w:r>
      <w:r>
        <w:rPr>
          <w:color w:val="231F20"/>
          <w:spacing w:val="-29"/>
          <w:sz w:val="21"/>
        </w:rPr>
        <w:t> </w:t>
      </w:r>
      <w:r>
        <w:rPr>
          <w:color w:val="231F20"/>
          <w:sz w:val="21"/>
        </w:rPr>
        <w:t>e</w:t>
      </w:r>
      <w:r>
        <w:rPr>
          <w:color w:val="231F20"/>
          <w:spacing w:val="-29"/>
          <w:sz w:val="21"/>
        </w:rPr>
        <w:t> </w:t>
      </w:r>
      <w:r>
        <w:rPr>
          <w:color w:val="231F20"/>
          <w:spacing w:val="-3"/>
          <w:sz w:val="21"/>
        </w:rPr>
        <w:t>institucional”</w:t>
      </w:r>
      <w:r>
        <w:rPr>
          <w:color w:val="231F20"/>
          <w:spacing w:val="-39"/>
          <w:sz w:val="21"/>
        </w:rPr>
        <w:t> </w:t>
      </w:r>
      <w:r>
        <w:rPr>
          <w:color w:val="231F20"/>
          <w:spacing w:val="-3"/>
          <w:sz w:val="21"/>
        </w:rPr>
        <w:t>(identificada</w:t>
      </w:r>
      <w:r>
        <w:rPr>
          <w:color w:val="231F20"/>
          <w:spacing w:val="-29"/>
          <w:sz w:val="21"/>
        </w:rPr>
        <w:t> </w:t>
      </w:r>
      <w:r>
        <w:rPr>
          <w:color w:val="231F20"/>
          <w:sz w:val="21"/>
        </w:rPr>
        <w:t>en</w:t>
      </w:r>
      <w:r>
        <w:rPr>
          <w:color w:val="231F20"/>
          <w:spacing w:val="-29"/>
          <w:sz w:val="21"/>
        </w:rPr>
        <w:t> </w:t>
      </w:r>
      <w:r>
        <w:rPr>
          <w:color w:val="231F20"/>
          <w:spacing w:val="-3"/>
          <w:sz w:val="21"/>
        </w:rPr>
        <w:t>color</w:t>
      </w:r>
      <w:r>
        <w:rPr>
          <w:color w:val="231F20"/>
          <w:spacing w:val="-29"/>
          <w:sz w:val="21"/>
        </w:rPr>
        <w:t> </w:t>
      </w:r>
      <w:r>
        <w:rPr>
          <w:color w:val="231F20"/>
          <w:spacing w:val="-4"/>
          <w:sz w:val="21"/>
        </w:rPr>
        <w:t>rojo).</w:t>
      </w:r>
    </w:p>
    <w:p>
      <w:pPr>
        <w:pStyle w:val="ListParagraph"/>
        <w:numPr>
          <w:ilvl w:val="0"/>
          <w:numId w:val="1"/>
        </w:numPr>
        <w:tabs>
          <w:tab w:pos="498" w:val="left" w:leader="none"/>
        </w:tabs>
        <w:spacing w:line="261" w:lineRule="auto" w:before="0" w:after="0"/>
        <w:ind w:left="497" w:right="117" w:hanging="397"/>
        <w:jc w:val="both"/>
        <w:rPr>
          <w:color w:val="F5821F"/>
          <w:sz w:val="21"/>
        </w:rPr>
      </w:pPr>
      <w:r>
        <w:rPr>
          <w:color w:val="231F20"/>
          <w:sz w:val="21"/>
        </w:rPr>
        <w:t>La</w:t>
      </w:r>
      <w:r>
        <w:rPr>
          <w:color w:val="231F20"/>
          <w:spacing w:val="-18"/>
          <w:sz w:val="21"/>
        </w:rPr>
        <w:t> </w:t>
      </w:r>
      <w:r>
        <w:rPr>
          <w:color w:val="231F20"/>
          <w:sz w:val="21"/>
        </w:rPr>
        <w:t>producción</w:t>
      </w:r>
      <w:r>
        <w:rPr>
          <w:color w:val="231F20"/>
          <w:spacing w:val="-18"/>
          <w:sz w:val="21"/>
        </w:rPr>
        <w:t> </w:t>
      </w:r>
      <w:r>
        <w:rPr>
          <w:color w:val="231F20"/>
          <w:sz w:val="21"/>
        </w:rPr>
        <w:t>de</w:t>
      </w:r>
      <w:r>
        <w:rPr>
          <w:color w:val="231F20"/>
          <w:spacing w:val="-18"/>
          <w:sz w:val="21"/>
        </w:rPr>
        <w:t> </w:t>
      </w:r>
      <w:r>
        <w:rPr>
          <w:color w:val="231F20"/>
          <w:sz w:val="21"/>
        </w:rPr>
        <w:t>las</w:t>
      </w:r>
      <w:r>
        <w:rPr>
          <w:color w:val="231F20"/>
          <w:spacing w:val="-18"/>
          <w:sz w:val="21"/>
        </w:rPr>
        <w:t> </w:t>
      </w:r>
      <w:r>
        <w:rPr>
          <w:color w:val="231F20"/>
          <w:sz w:val="21"/>
        </w:rPr>
        <w:t>instituciones</w:t>
      </w:r>
      <w:r>
        <w:rPr>
          <w:color w:val="231F20"/>
          <w:spacing w:val="-18"/>
          <w:sz w:val="21"/>
        </w:rPr>
        <w:t> </w:t>
      </w:r>
      <w:r>
        <w:rPr>
          <w:color w:val="231F20"/>
          <w:sz w:val="21"/>
        </w:rPr>
        <w:t>de</w:t>
      </w:r>
      <w:r>
        <w:rPr>
          <w:color w:val="231F20"/>
          <w:spacing w:val="-18"/>
          <w:sz w:val="21"/>
        </w:rPr>
        <w:t> </w:t>
      </w:r>
      <w:r>
        <w:rPr>
          <w:color w:val="231F20"/>
          <w:sz w:val="21"/>
        </w:rPr>
        <w:t>países</w:t>
      </w:r>
      <w:r>
        <w:rPr>
          <w:color w:val="231F20"/>
          <w:spacing w:val="-18"/>
          <w:sz w:val="21"/>
        </w:rPr>
        <w:t> </w:t>
      </w:r>
      <w:r>
        <w:rPr>
          <w:color w:val="231F20"/>
          <w:sz w:val="21"/>
        </w:rPr>
        <w:t>distintos</w:t>
      </w:r>
      <w:r>
        <w:rPr>
          <w:color w:val="231F20"/>
          <w:spacing w:val="-18"/>
          <w:sz w:val="21"/>
        </w:rPr>
        <w:t> </w:t>
      </w:r>
      <w:r>
        <w:rPr>
          <w:color w:val="231F20"/>
          <w:sz w:val="21"/>
        </w:rPr>
        <w:t>a aquél</w:t>
      </w:r>
      <w:r>
        <w:rPr>
          <w:color w:val="231F20"/>
          <w:spacing w:val="-12"/>
          <w:sz w:val="21"/>
        </w:rPr>
        <w:t> </w:t>
      </w:r>
      <w:r>
        <w:rPr>
          <w:color w:val="231F20"/>
          <w:sz w:val="21"/>
        </w:rPr>
        <w:t>del</w:t>
      </w:r>
      <w:r>
        <w:rPr>
          <w:color w:val="231F20"/>
          <w:spacing w:val="-12"/>
          <w:sz w:val="21"/>
        </w:rPr>
        <w:t> </w:t>
      </w:r>
      <w:r>
        <w:rPr>
          <w:color w:val="231F20"/>
          <w:sz w:val="21"/>
        </w:rPr>
        <w:t>estudio</w:t>
      </w:r>
      <w:r>
        <w:rPr>
          <w:color w:val="231F20"/>
          <w:spacing w:val="-12"/>
          <w:sz w:val="21"/>
        </w:rPr>
        <w:t> </w:t>
      </w:r>
      <w:r>
        <w:rPr>
          <w:color w:val="231F20"/>
          <w:sz w:val="21"/>
        </w:rPr>
        <w:t>será</w:t>
      </w:r>
      <w:r>
        <w:rPr>
          <w:color w:val="231F20"/>
          <w:spacing w:val="-12"/>
          <w:sz w:val="21"/>
        </w:rPr>
        <w:t> </w:t>
      </w:r>
      <w:r>
        <w:rPr>
          <w:color w:val="231F20"/>
          <w:sz w:val="21"/>
        </w:rPr>
        <w:t>considerada</w:t>
      </w:r>
      <w:r>
        <w:rPr>
          <w:color w:val="231F20"/>
          <w:spacing w:val="-12"/>
          <w:sz w:val="21"/>
        </w:rPr>
        <w:t> </w:t>
      </w:r>
      <w:r>
        <w:rPr>
          <w:color w:val="231F20"/>
          <w:sz w:val="21"/>
        </w:rPr>
        <w:t>como</w:t>
      </w:r>
      <w:r>
        <w:rPr>
          <w:color w:val="231F20"/>
          <w:spacing w:val="-26"/>
          <w:sz w:val="21"/>
        </w:rPr>
        <w:t> </w:t>
      </w:r>
      <w:r>
        <w:rPr>
          <w:color w:val="231F20"/>
          <w:sz w:val="21"/>
        </w:rPr>
        <w:t>“producción </w:t>
      </w:r>
      <w:r>
        <w:rPr>
          <w:color w:val="231F20"/>
          <w:w w:val="95"/>
          <w:sz w:val="21"/>
        </w:rPr>
        <w:t>extranjera” (destacada en color</w:t>
      </w:r>
      <w:r>
        <w:rPr>
          <w:color w:val="231F20"/>
          <w:spacing w:val="-17"/>
          <w:w w:val="95"/>
          <w:sz w:val="21"/>
        </w:rPr>
        <w:t> </w:t>
      </w:r>
      <w:r>
        <w:rPr>
          <w:color w:val="231F20"/>
          <w:w w:val="95"/>
          <w:sz w:val="21"/>
        </w:rPr>
        <w:t>verde).</w:t>
      </w:r>
    </w:p>
    <w:p>
      <w:pPr>
        <w:pStyle w:val="BodyText"/>
        <w:spacing w:before="12"/>
        <w:rPr>
          <w:sz w:val="22"/>
        </w:rPr>
      </w:pPr>
    </w:p>
    <w:p>
      <w:pPr>
        <w:pStyle w:val="BodyText"/>
        <w:spacing w:line="261" w:lineRule="auto"/>
        <w:ind w:left="100" w:right="118" w:firstLine="396"/>
        <w:jc w:val="both"/>
      </w:pPr>
      <w:r>
        <w:rPr>
          <w:color w:val="231F20"/>
        </w:rPr>
        <w:t>Con</w:t>
      </w:r>
      <w:r>
        <w:rPr>
          <w:color w:val="231F20"/>
          <w:spacing w:val="-29"/>
        </w:rPr>
        <w:t> </w:t>
      </w:r>
      <w:r>
        <w:rPr>
          <w:color w:val="231F20"/>
        </w:rPr>
        <w:t>la</w:t>
      </w:r>
      <w:r>
        <w:rPr>
          <w:color w:val="231F20"/>
          <w:spacing w:val="-29"/>
        </w:rPr>
        <w:t> </w:t>
      </w:r>
      <w:r>
        <w:rPr>
          <w:color w:val="231F20"/>
        </w:rPr>
        <w:t>finalidad</w:t>
      </w:r>
      <w:r>
        <w:rPr>
          <w:color w:val="231F20"/>
          <w:spacing w:val="-29"/>
        </w:rPr>
        <w:t> </w:t>
      </w:r>
      <w:r>
        <w:rPr>
          <w:color w:val="231F20"/>
        </w:rPr>
        <w:t>de</w:t>
      </w:r>
      <w:r>
        <w:rPr>
          <w:color w:val="231F20"/>
          <w:spacing w:val="-29"/>
        </w:rPr>
        <w:t> </w:t>
      </w:r>
      <w:r>
        <w:rPr>
          <w:color w:val="231F20"/>
        </w:rPr>
        <w:t>facilitar</w:t>
      </w:r>
      <w:r>
        <w:rPr>
          <w:color w:val="231F20"/>
          <w:spacing w:val="-29"/>
        </w:rPr>
        <w:t> </w:t>
      </w:r>
      <w:r>
        <w:rPr>
          <w:color w:val="231F20"/>
        </w:rPr>
        <w:t>la</w:t>
      </w:r>
      <w:r>
        <w:rPr>
          <w:color w:val="231F20"/>
          <w:spacing w:val="-29"/>
        </w:rPr>
        <w:t> </w:t>
      </w:r>
      <w:r>
        <w:rPr>
          <w:color w:val="231F20"/>
        </w:rPr>
        <w:t>lectura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indicadores, cuando la </w:t>
      </w:r>
      <w:r>
        <w:rPr>
          <w:color w:val="231F20"/>
          <w:spacing w:val="-3"/>
        </w:rPr>
        <w:t>Producción </w:t>
      </w:r>
      <w:r>
        <w:rPr>
          <w:color w:val="231F20"/>
        </w:rPr>
        <w:t>en cada uno de los rubros alcance 100%, estos se identificarán con una </w:t>
      </w:r>
      <w:r>
        <w:rPr>
          <w:color w:val="231F20"/>
          <w:spacing w:val="-5"/>
        </w:rPr>
        <w:t>(</w:t>
      </w:r>
      <w:r>
        <w:rPr>
          <w:color w:val="231F20"/>
          <w:spacing w:val="-5"/>
          <w:sz w:val="14"/>
        </w:rPr>
        <w:t>p</w:t>
      </w:r>
      <w:r>
        <w:rPr>
          <w:color w:val="231F20"/>
          <w:spacing w:val="-5"/>
        </w:rPr>
        <w:t>) </w:t>
      </w:r>
      <w:r>
        <w:rPr>
          <w:color w:val="231F20"/>
        </w:rPr>
        <w:t>en el color </w:t>
      </w:r>
      <w:r>
        <w:rPr>
          <w:color w:val="231F20"/>
          <w:spacing w:val="-3"/>
        </w:rPr>
        <w:t>corres- </w:t>
      </w:r>
      <w:r>
        <w:rPr>
          <w:color w:val="231F20"/>
        </w:rPr>
        <w:t>pondiente,</w:t>
      </w:r>
      <w:r>
        <w:rPr>
          <w:color w:val="231F20"/>
          <w:spacing w:val="-19"/>
        </w:rPr>
        <w:t> </w:t>
      </w:r>
      <w:r>
        <w:rPr>
          <w:color w:val="231F20"/>
        </w:rPr>
        <w:t>como</w:t>
      </w:r>
      <w:r>
        <w:rPr>
          <w:color w:val="231F20"/>
          <w:spacing w:val="-19"/>
        </w:rPr>
        <w:t> </w:t>
      </w:r>
      <w:r>
        <w:rPr>
          <w:color w:val="231F20"/>
        </w:rPr>
        <w:t>se</w:t>
      </w:r>
      <w:r>
        <w:rPr>
          <w:color w:val="231F20"/>
          <w:spacing w:val="-19"/>
        </w:rPr>
        <w:t> </w:t>
      </w:r>
      <w:r>
        <w:rPr>
          <w:color w:val="231F20"/>
        </w:rPr>
        <w:t>muestra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imagen</w:t>
      </w:r>
      <w:r>
        <w:rPr>
          <w:color w:val="231F20"/>
          <w:spacing w:val="-19"/>
        </w:rPr>
        <w:t> </w:t>
      </w:r>
      <w:r>
        <w:rPr>
          <w:color w:val="231F20"/>
        </w:rPr>
        <w:t>2:</w:t>
      </w:r>
    </w:p>
    <w:p>
      <w:pPr>
        <w:pStyle w:val="BodyText"/>
        <w:spacing w:before="9"/>
        <w:rPr>
          <w:sz w:val="23"/>
        </w:rPr>
      </w:pPr>
    </w:p>
    <w:p>
      <w:pPr>
        <w:spacing w:before="0"/>
        <w:ind w:left="100" w:right="0" w:firstLine="0"/>
        <w:jc w:val="both"/>
        <w:rPr>
          <w:sz w:val="19"/>
        </w:rPr>
      </w:pPr>
      <w:r>
        <w:rPr>
          <w:b/>
          <w:color w:val="231F20"/>
          <w:sz w:val="20"/>
        </w:rPr>
        <w:t>Imagen 2. </w:t>
      </w:r>
      <w:r>
        <w:rPr>
          <w:color w:val="231F20"/>
          <w:sz w:val="19"/>
        </w:rPr>
        <w:t>Perfil del indicador Producción (</w:t>
      </w:r>
      <w:r>
        <w:rPr>
          <w:rFonts w:ascii="Tahoma" w:hAnsi="Tahoma"/>
          <w:color w:val="231F20"/>
          <w:sz w:val="13"/>
        </w:rPr>
        <w:t>p</w:t>
      </w:r>
      <w:r>
        <w:rPr>
          <w:color w:val="231F20"/>
          <w:sz w:val="19"/>
        </w:rPr>
        <w:t>)</w:t>
      </w:r>
    </w:p>
    <w:p>
      <w:pPr>
        <w:pStyle w:val="BodyText"/>
        <w:spacing w:before="9"/>
        <w:rPr>
          <w:sz w:val="25"/>
        </w:rPr>
      </w:pPr>
    </w:p>
    <w:p>
      <w:pPr>
        <w:spacing w:before="0"/>
        <w:ind w:left="100" w:right="0" w:firstLine="0"/>
        <w:jc w:val="both"/>
        <w:rPr>
          <w:sz w:val="16"/>
        </w:rPr>
      </w:pPr>
      <w:r>
        <w:rPr/>
        <w:pict>
          <v:line style="position:absolute;mso-position-horizontal-relative:page;mso-position-vertical-relative:paragraph;z-index:-533920" from="341.856812pt,-.0002pt" to="341.856812pt,70.5338pt" stroked="true" strokeweight=".5pt" strokecolor="#a7a9ac">
            <w10:wrap type="none"/>
          </v:line>
        </w:pict>
      </w:r>
      <w:r>
        <w:rPr>
          <w:position w:val="-13"/>
        </w:rPr>
        <w:drawing>
          <wp:inline distT="0" distB="0" distL="0" distR="0">
            <wp:extent cx="216001" cy="216001"/>
            <wp:effectExtent l="0" t="0" r="0" b="0"/>
            <wp:docPr id="171" name="image609.png" descr=""/>
            <wp:cNvGraphicFramePr>
              <a:graphicFrameLocks noChangeAspect="1"/>
            </wp:cNvGraphicFramePr>
            <a:graphic>
              <a:graphicData uri="http://schemas.openxmlformats.org/drawingml/2006/picture">
                <pic:pic>
                  <pic:nvPicPr>
                    <pic:cNvPr id="172" name="image609.png"/>
                    <pic:cNvPicPr/>
                  </pic:nvPicPr>
                  <pic:blipFill>
                    <a:blip r:embed="rId616"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58595B"/>
          <w:sz w:val="16"/>
        </w:rPr>
        <w:t>El 100% de la producción científica es </w:t>
      </w:r>
      <w:r>
        <w:rPr>
          <w:color w:val="58595B"/>
          <w:spacing w:val="14"/>
          <w:sz w:val="16"/>
        </w:rPr>
        <w:t> </w:t>
      </w:r>
      <w:r>
        <w:rPr>
          <w:color w:val="58595B"/>
          <w:sz w:val="16"/>
        </w:rPr>
        <w:t>extranjera</w:t>
      </w:r>
    </w:p>
    <w:p>
      <w:pPr>
        <w:spacing w:line="376" w:lineRule="auto" w:before="195"/>
        <w:ind w:left="100" w:right="159" w:firstLine="0"/>
        <w:jc w:val="both"/>
        <w:rPr>
          <w:sz w:val="16"/>
        </w:rPr>
      </w:pPr>
      <w:r>
        <w:rPr>
          <w:position w:val="-13"/>
        </w:rPr>
        <w:drawing>
          <wp:inline distT="0" distB="0" distL="0" distR="0">
            <wp:extent cx="216001" cy="215988"/>
            <wp:effectExtent l="0" t="0" r="0" b="0"/>
            <wp:docPr id="173" name="image610.png" descr=""/>
            <wp:cNvGraphicFramePr>
              <a:graphicFrameLocks noChangeAspect="1"/>
            </wp:cNvGraphicFramePr>
            <a:graphic>
              <a:graphicData uri="http://schemas.openxmlformats.org/drawingml/2006/picture">
                <pic:pic>
                  <pic:nvPicPr>
                    <pic:cNvPr id="174" name="image610.png"/>
                    <pic:cNvPicPr/>
                  </pic:nvPicPr>
                  <pic:blipFill>
                    <a:blip r:embed="rId617" cstate="print"/>
                    <a:stretch>
                      <a:fillRect/>
                    </a:stretch>
                  </pic:blipFill>
                  <pic:spPr>
                    <a:xfrm>
                      <a:off x="0" y="0"/>
                      <a:ext cx="216001" cy="215988"/>
                    </a:xfrm>
                    <a:prstGeom prst="rect">
                      <a:avLst/>
                    </a:prstGeom>
                  </pic:spPr>
                </pic:pic>
              </a:graphicData>
            </a:graphic>
          </wp:inline>
        </w:drawing>
      </w:r>
      <w:r>
        <w:rPr>
          <w:position w:val="-13"/>
        </w:rPr>
      </w:r>
      <w:r>
        <w:rPr>
          <w:rFonts w:ascii="Times New Roman" w:hAnsi="Times New Roman"/>
          <w:sz w:val="20"/>
        </w:rPr>
        <w:t>      </w:t>
      </w:r>
      <w:r>
        <w:rPr>
          <w:color w:val="58595B"/>
          <w:w w:val="105"/>
          <w:sz w:val="16"/>
        </w:rPr>
        <w:t>El</w:t>
      </w:r>
      <w:r>
        <w:rPr>
          <w:color w:val="58595B"/>
          <w:spacing w:val="-13"/>
          <w:w w:val="105"/>
          <w:sz w:val="16"/>
        </w:rPr>
        <w:t> </w:t>
      </w:r>
      <w:r>
        <w:rPr>
          <w:color w:val="58595B"/>
          <w:w w:val="105"/>
          <w:sz w:val="16"/>
        </w:rPr>
        <w:t>100%</w:t>
      </w:r>
      <w:r>
        <w:rPr>
          <w:color w:val="58595B"/>
          <w:spacing w:val="-13"/>
          <w:w w:val="105"/>
          <w:sz w:val="16"/>
        </w:rPr>
        <w:t> </w:t>
      </w:r>
      <w:r>
        <w:rPr>
          <w:color w:val="58595B"/>
          <w:w w:val="105"/>
          <w:sz w:val="16"/>
        </w:rPr>
        <w:t>de</w:t>
      </w:r>
      <w:r>
        <w:rPr>
          <w:color w:val="58595B"/>
          <w:spacing w:val="-13"/>
          <w:w w:val="105"/>
          <w:sz w:val="16"/>
        </w:rPr>
        <w:t> </w:t>
      </w:r>
      <w:r>
        <w:rPr>
          <w:color w:val="58595B"/>
          <w:w w:val="105"/>
          <w:sz w:val="16"/>
        </w:rPr>
        <w:t>la</w:t>
      </w:r>
      <w:r>
        <w:rPr>
          <w:color w:val="58595B"/>
          <w:spacing w:val="-13"/>
          <w:w w:val="105"/>
          <w:sz w:val="16"/>
        </w:rPr>
        <w:t> </w:t>
      </w:r>
      <w:r>
        <w:rPr>
          <w:color w:val="58595B"/>
          <w:w w:val="105"/>
          <w:sz w:val="16"/>
        </w:rPr>
        <w:t>producción</w:t>
      </w:r>
      <w:r>
        <w:rPr>
          <w:color w:val="58595B"/>
          <w:spacing w:val="-13"/>
          <w:w w:val="105"/>
          <w:sz w:val="16"/>
        </w:rPr>
        <w:t> </w:t>
      </w:r>
      <w:r>
        <w:rPr>
          <w:color w:val="58595B"/>
          <w:w w:val="105"/>
          <w:sz w:val="16"/>
        </w:rPr>
        <w:t>científica</w:t>
      </w:r>
      <w:r>
        <w:rPr>
          <w:color w:val="58595B"/>
          <w:spacing w:val="-13"/>
          <w:w w:val="105"/>
          <w:sz w:val="16"/>
        </w:rPr>
        <w:t> </w:t>
      </w:r>
      <w:r>
        <w:rPr>
          <w:color w:val="58595B"/>
          <w:w w:val="105"/>
          <w:sz w:val="16"/>
        </w:rPr>
        <w:t>es</w:t>
      </w:r>
      <w:r>
        <w:rPr>
          <w:color w:val="58595B"/>
          <w:spacing w:val="-13"/>
          <w:w w:val="105"/>
          <w:sz w:val="16"/>
        </w:rPr>
        <w:t> </w:t>
      </w:r>
      <w:r>
        <w:rPr>
          <w:color w:val="58595B"/>
          <w:w w:val="105"/>
          <w:sz w:val="16"/>
        </w:rPr>
        <w:t>nacional</w:t>
      </w:r>
      <w:r>
        <w:rPr>
          <w:color w:val="58595B"/>
          <w:spacing w:val="-13"/>
          <w:w w:val="105"/>
          <w:sz w:val="16"/>
        </w:rPr>
        <w:t> </w:t>
      </w:r>
      <w:r>
        <w:rPr>
          <w:color w:val="58595B"/>
          <w:w w:val="105"/>
          <w:sz w:val="16"/>
        </w:rPr>
        <w:t>institucional</w:t>
      </w:r>
      <w:r>
        <w:rPr>
          <w:color w:val="58595B"/>
          <w:w w:val="103"/>
          <w:sz w:val="16"/>
        </w:rPr>
        <w:t> </w:t>
      </w:r>
      <w:r>
        <w:rPr>
          <w:color w:val="58595B"/>
          <w:w w:val="103"/>
          <w:position w:val="-12"/>
          <w:sz w:val="16"/>
        </w:rPr>
        <w:drawing>
          <wp:inline distT="0" distB="0" distL="0" distR="0">
            <wp:extent cx="216001" cy="216001"/>
            <wp:effectExtent l="0" t="0" r="0" b="0"/>
            <wp:docPr id="175" name="image611.png" descr=""/>
            <wp:cNvGraphicFramePr>
              <a:graphicFrameLocks noChangeAspect="1"/>
            </wp:cNvGraphicFramePr>
            <a:graphic>
              <a:graphicData uri="http://schemas.openxmlformats.org/drawingml/2006/picture">
                <pic:pic>
                  <pic:nvPicPr>
                    <pic:cNvPr id="176" name="image611.png"/>
                    <pic:cNvPicPr/>
                  </pic:nvPicPr>
                  <pic:blipFill>
                    <a:blip r:embed="rId618" cstate="print"/>
                    <a:stretch>
                      <a:fillRect/>
                    </a:stretch>
                  </pic:blipFill>
                  <pic:spPr>
                    <a:xfrm>
                      <a:off x="0" y="0"/>
                      <a:ext cx="216001" cy="216001"/>
                    </a:xfrm>
                    <a:prstGeom prst="rect">
                      <a:avLst/>
                    </a:prstGeom>
                  </pic:spPr>
                </pic:pic>
              </a:graphicData>
            </a:graphic>
          </wp:inline>
        </w:drawing>
      </w:r>
      <w:r>
        <w:rPr>
          <w:color w:val="58595B"/>
          <w:w w:val="103"/>
          <w:position w:val="-12"/>
          <w:sz w:val="16"/>
        </w:rPr>
      </w:r>
      <w:r>
        <w:rPr>
          <w:rFonts w:ascii="Times New Roman" w:hAnsi="Times New Roman"/>
          <w:color w:val="58595B"/>
          <w:w w:val="103"/>
          <w:sz w:val="16"/>
        </w:rPr>
        <w:t>       </w:t>
      </w:r>
      <w:r>
        <w:rPr>
          <w:color w:val="58595B"/>
          <w:w w:val="105"/>
          <w:sz w:val="16"/>
        </w:rPr>
        <w:t>El</w:t>
      </w:r>
      <w:r>
        <w:rPr>
          <w:color w:val="58595B"/>
          <w:spacing w:val="-12"/>
          <w:w w:val="105"/>
          <w:sz w:val="16"/>
        </w:rPr>
        <w:t> </w:t>
      </w:r>
      <w:r>
        <w:rPr>
          <w:color w:val="58595B"/>
          <w:w w:val="105"/>
          <w:sz w:val="16"/>
        </w:rPr>
        <w:t>100%</w:t>
      </w:r>
      <w:r>
        <w:rPr>
          <w:color w:val="58595B"/>
          <w:spacing w:val="-12"/>
          <w:w w:val="105"/>
          <w:sz w:val="16"/>
        </w:rPr>
        <w:t> </w:t>
      </w:r>
      <w:r>
        <w:rPr>
          <w:color w:val="58595B"/>
          <w:w w:val="105"/>
          <w:sz w:val="16"/>
        </w:rPr>
        <w:t>de</w:t>
      </w:r>
      <w:r>
        <w:rPr>
          <w:color w:val="58595B"/>
          <w:spacing w:val="-12"/>
          <w:w w:val="105"/>
          <w:sz w:val="16"/>
        </w:rPr>
        <w:t> </w:t>
      </w:r>
      <w:r>
        <w:rPr>
          <w:color w:val="58595B"/>
          <w:w w:val="105"/>
          <w:sz w:val="16"/>
        </w:rPr>
        <w:t>la</w:t>
      </w:r>
      <w:r>
        <w:rPr>
          <w:color w:val="58595B"/>
          <w:spacing w:val="-12"/>
          <w:w w:val="105"/>
          <w:sz w:val="16"/>
        </w:rPr>
        <w:t> </w:t>
      </w:r>
      <w:r>
        <w:rPr>
          <w:color w:val="58595B"/>
          <w:w w:val="105"/>
          <w:sz w:val="16"/>
        </w:rPr>
        <w:t>producción</w:t>
      </w:r>
      <w:r>
        <w:rPr>
          <w:color w:val="58595B"/>
          <w:spacing w:val="-12"/>
          <w:w w:val="105"/>
          <w:sz w:val="16"/>
        </w:rPr>
        <w:t> </w:t>
      </w:r>
      <w:r>
        <w:rPr>
          <w:color w:val="58595B"/>
          <w:w w:val="105"/>
          <w:sz w:val="16"/>
        </w:rPr>
        <w:t>científica</w:t>
      </w:r>
      <w:r>
        <w:rPr>
          <w:color w:val="58595B"/>
          <w:spacing w:val="-12"/>
          <w:w w:val="105"/>
          <w:sz w:val="16"/>
        </w:rPr>
        <w:t> </w:t>
      </w:r>
      <w:r>
        <w:rPr>
          <w:color w:val="58595B"/>
          <w:w w:val="105"/>
          <w:sz w:val="16"/>
        </w:rPr>
        <w:t>es</w:t>
      </w:r>
      <w:r>
        <w:rPr>
          <w:color w:val="58595B"/>
          <w:spacing w:val="-12"/>
          <w:w w:val="105"/>
          <w:sz w:val="16"/>
        </w:rPr>
        <w:t> </w:t>
      </w:r>
      <w:r>
        <w:rPr>
          <w:color w:val="58595B"/>
          <w:w w:val="105"/>
          <w:sz w:val="16"/>
        </w:rPr>
        <w:t>nacional</w:t>
      </w:r>
      <w:r>
        <w:rPr>
          <w:color w:val="58595B"/>
          <w:spacing w:val="-12"/>
          <w:w w:val="105"/>
          <w:sz w:val="16"/>
        </w:rPr>
        <w:t> </w:t>
      </w:r>
      <w:r>
        <w:rPr>
          <w:color w:val="58595B"/>
          <w:w w:val="105"/>
          <w:sz w:val="16"/>
        </w:rPr>
        <w:t>no</w:t>
      </w:r>
      <w:r>
        <w:rPr>
          <w:color w:val="58595B"/>
          <w:spacing w:val="-12"/>
          <w:w w:val="105"/>
          <w:sz w:val="16"/>
        </w:rPr>
        <w:t> </w:t>
      </w:r>
      <w:r>
        <w:rPr>
          <w:color w:val="58595B"/>
          <w:w w:val="105"/>
          <w:sz w:val="16"/>
        </w:rPr>
        <w:t>institucional</w:t>
      </w:r>
    </w:p>
    <w:p>
      <w:pPr>
        <w:spacing w:line="160" w:lineRule="exact" w:before="44"/>
        <w:ind w:left="100" w:right="159"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7"/>
        </w:rPr>
      </w:pPr>
    </w:p>
    <w:p>
      <w:pPr>
        <w:pStyle w:val="BodyText"/>
        <w:spacing w:line="261" w:lineRule="auto"/>
        <w:ind w:left="100" w:right="118" w:firstLine="396"/>
        <w:jc w:val="both"/>
      </w:pPr>
      <w:r>
        <w:rPr>
          <w:color w:val="231F20"/>
          <w:spacing w:val="-2"/>
        </w:rPr>
        <w:t>Los</w:t>
      </w:r>
      <w:r>
        <w:rPr>
          <w:color w:val="231F20"/>
          <w:spacing w:val="-8"/>
        </w:rPr>
        <w:t> </w:t>
      </w:r>
      <w:r>
        <w:rPr>
          <w:color w:val="231F20"/>
        </w:rPr>
        <w:t>indicadores</w:t>
      </w:r>
      <w:r>
        <w:rPr>
          <w:color w:val="231F20"/>
          <w:spacing w:val="-8"/>
        </w:rPr>
        <w:t> </w:t>
      </w:r>
      <w:r>
        <w:rPr>
          <w:color w:val="231F20"/>
        </w:rPr>
        <w:t>de</w:t>
      </w:r>
      <w:r>
        <w:rPr>
          <w:color w:val="231F20"/>
          <w:spacing w:val="-8"/>
        </w:rPr>
        <w:t> </w:t>
      </w:r>
      <w:r>
        <w:rPr>
          <w:color w:val="231F20"/>
        </w:rPr>
        <w:t>producción</w:t>
      </w:r>
      <w:r>
        <w:rPr>
          <w:color w:val="231F20"/>
          <w:spacing w:val="-8"/>
        </w:rPr>
        <w:t> </w:t>
      </w:r>
      <w:r>
        <w:rPr>
          <w:color w:val="231F20"/>
        </w:rPr>
        <w:t>científica</w:t>
      </w:r>
      <w:r>
        <w:rPr>
          <w:color w:val="231F20"/>
          <w:spacing w:val="-8"/>
        </w:rPr>
        <w:t> </w:t>
      </w:r>
      <w:r>
        <w:rPr>
          <w:color w:val="231F20"/>
        </w:rPr>
        <w:t>–con</w:t>
      </w:r>
      <w:r>
        <w:rPr>
          <w:color w:val="231F20"/>
          <w:spacing w:val="-8"/>
        </w:rPr>
        <w:t> </w:t>
      </w:r>
      <w:r>
        <w:rPr>
          <w:color w:val="231F20"/>
          <w:spacing w:val="-3"/>
        </w:rPr>
        <w:t>sus</w:t>
      </w:r>
      <w:r>
        <w:rPr>
          <w:color w:val="231F20"/>
          <w:spacing w:val="-8"/>
        </w:rPr>
        <w:t> </w:t>
      </w:r>
      <w:r>
        <w:rPr>
          <w:color w:val="231F20"/>
          <w:spacing w:val="-3"/>
        </w:rPr>
        <w:t>res- </w:t>
      </w:r>
      <w:r>
        <w:rPr>
          <w:color w:val="231F20"/>
        </w:rPr>
        <w:t>pectivas</w:t>
      </w:r>
      <w:r>
        <w:rPr>
          <w:color w:val="231F20"/>
          <w:spacing w:val="-23"/>
        </w:rPr>
        <w:t> </w:t>
      </w:r>
      <w:r>
        <w:rPr>
          <w:color w:val="231F20"/>
        </w:rPr>
        <w:t>nomenclaturas</w:t>
      </w:r>
      <w:r>
        <w:rPr>
          <w:color w:val="231F20"/>
          <w:spacing w:val="-23"/>
        </w:rPr>
        <w:t> </w:t>
      </w:r>
      <w:r>
        <w:rPr>
          <w:color w:val="231F20"/>
        </w:rPr>
        <w:t>de</w:t>
      </w:r>
      <w:r>
        <w:rPr>
          <w:color w:val="231F20"/>
          <w:spacing w:val="-23"/>
        </w:rPr>
        <w:t> </w:t>
      </w:r>
      <w:r>
        <w:rPr>
          <w:color w:val="231F20"/>
        </w:rPr>
        <w:t>colores–</w:t>
      </w:r>
      <w:r>
        <w:rPr>
          <w:color w:val="231F20"/>
          <w:spacing w:val="-23"/>
        </w:rPr>
        <w:t> </w:t>
      </w:r>
      <w:r>
        <w:rPr>
          <w:color w:val="231F20"/>
        </w:rPr>
        <w:t>se</w:t>
      </w:r>
      <w:r>
        <w:rPr>
          <w:color w:val="231F20"/>
          <w:spacing w:val="-23"/>
        </w:rPr>
        <w:t> </w:t>
      </w:r>
      <w:r>
        <w:rPr>
          <w:color w:val="231F20"/>
        </w:rPr>
        <w:t>pueden</w:t>
      </w:r>
      <w:r>
        <w:rPr>
          <w:color w:val="231F20"/>
          <w:spacing w:val="-23"/>
        </w:rPr>
        <w:t> </w:t>
      </w:r>
      <w:r>
        <w:rPr>
          <w:color w:val="231F20"/>
        </w:rPr>
        <w:t>analizar</w:t>
      </w:r>
      <w:r>
        <w:rPr>
          <w:color w:val="231F20"/>
          <w:spacing w:val="-23"/>
        </w:rPr>
        <w:t> </w:t>
      </w:r>
      <w:r>
        <w:rPr>
          <w:color w:val="231F20"/>
        </w:rPr>
        <w:t>por país,</w:t>
      </w:r>
      <w:r>
        <w:rPr>
          <w:color w:val="231F20"/>
          <w:spacing w:val="-9"/>
        </w:rPr>
        <w:t> </w:t>
      </w:r>
      <w:r>
        <w:rPr>
          <w:color w:val="231F20"/>
        </w:rPr>
        <w:t>institución</w:t>
      </w:r>
      <w:r>
        <w:rPr>
          <w:color w:val="231F20"/>
          <w:spacing w:val="-9"/>
        </w:rPr>
        <w:t> </w:t>
      </w:r>
      <w:r>
        <w:rPr>
          <w:color w:val="231F20"/>
        </w:rPr>
        <w:t>y</w:t>
      </w:r>
      <w:r>
        <w:rPr>
          <w:color w:val="231F20"/>
          <w:spacing w:val="-9"/>
        </w:rPr>
        <w:t> </w:t>
      </w:r>
      <w:r>
        <w:rPr>
          <w:color w:val="231F20"/>
          <w:spacing w:val="-3"/>
        </w:rPr>
        <w:t>áreas</w:t>
      </w:r>
      <w:r>
        <w:rPr>
          <w:color w:val="231F20"/>
          <w:spacing w:val="-9"/>
        </w:rPr>
        <w:t> </w:t>
      </w:r>
      <w:r>
        <w:rPr>
          <w:color w:val="231F20"/>
        </w:rPr>
        <w:t>del</w:t>
      </w:r>
      <w:r>
        <w:rPr>
          <w:color w:val="231F20"/>
          <w:spacing w:val="-9"/>
        </w:rPr>
        <w:t> </w:t>
      </w:r>
      <w:r>
        <w:rPr>
          <w:color w:val="231F20"/>
          <w:spacing w:val="-3"/>
        </w:rPr>
        <w:t>conocimiento,</w:t>
      </w:r>
      <w:r>
        <w:rPr>
          <w:color w:val="231F20"/>
          <w:spacing w:val="-9"/>
        </w:rPr>
        <w:t> </w:t>
      </w:r>
      <w:r>
        <w:rPr>
          <w:color w:val="231F20"/>
        </w:rPr>
        <w:t>como</w:t>
      </w:r>
      <w:r>
        <w:rPr>
          <w:color w:val="231F20"/>
          <w:spacing w:val="-9"/>
        </w:rPr>
        <w:t> </w:t>
      </w:r>
      <w:r>
        <w:rPr>
          <w:color w:val="231F20"/>
        </w:rPr>
        <w:t>se</w:t>
      </w:r>
      <w:r>
        <w:rPr>
          <w:color w:val="231F20"/>
          <w:spacing w:val="-9"/>
        </w:rPr>
        <w:t> </w:t>
      </w:r>
      <w:r>
        <w:rPr>
          <w:color w:val="231F20"/>
        </w:rPr>
        <w:t>aprecia en</w:t>
      </w:r>
      <w:r>
        <w:rPr>
          <w:color w:val="231F20"/>
          <w:spacing w:val="-19"/>
        </w:rPr>
        <w:t> </w:t>
      </w:r>
      <w:r>
        <w:rPr>
          <w:color w:val="231F20"/>
        </w:rPr>
        <w:t>el</w:t>
      </w:r>
      <w:r>
        <w:rPr>
          <w:color w:val="231F20"/>
          <w:spacing w:val="-19"/>
        </w:rPr>
        <w:t> </w:t>
      </w:r>
      <w:r>
        <w:rPr>
          <w:color w:val="231F20"/>
        </w:rPr>
        <w:t>cuadro</w:t>
      </w:r>
      <w:r>
        <w:rPr>
          <w:color w:val="231F20"/>
          <w:spacing w:val="-19"/>
        </w:rPr>
        <w:t> </w:t>
      </w:r>
      <w:r>
        <w:rPr>
          <w:color w:val="231F20"/>
          <w:spacing w:val="-3"/>
        </w:rPr>
        <w:t>4.</w:t>
      </w:r>
    </w:p>
    <w:p>
      <w:pPr>
        <w:pStyle w:val="BodyText"/>
        <w:spacing w:before="8"/>
        <w:rPr>
          <w:sz w:val="20"/>
        </w:rPr>
      </w:pPr>
    </w:p>
    <w:p>
      <w:pPr>
        <w:pStyle w:val="Heading3"/>
      </w:pPr>
      <w:r>
        <w:rPr>
          <w:color w:val="F5821F"/>
          <w:w w:val="105"/>
        </w:rPr>
        <w:t>Indicadores de Producción en Colaboración</w:t>
      </w:r>
    </w:p>
    <w:p>
      <w:pPr>
        <w:pStyle w:val="BodyText"/>
        <w:spacing w:before="2"/>
        <w:rPr>
          <w:sz w:val="24"/>
        </w:rPr>
      </w:pPr>
    </w:p>
    <w:p>
      <w:pPr>
        <w:pStyle w:val="BodyText"/>
        <w:spacing w:line="261" w:lineRule="auto"/>
        <w:ind w:left="100" w:right="118"/>
        <w:jc w:val="both"/>
      </w:pPr>
      <w:r>
        <w:rPr>
          <w:color w:val="231F20"/>
        </w:rPr>
        <w:t>El</w:t>
      </w:r>
      <w:r>
        <w:rPr>
          <w:color w:val="231F20"/>
          <w:spacing w:val="-17"/>
        </w:rPr>
        <w:t> </w:t>
      </w:r>
      <w:r>
        <w:rPr>
          <w:color w:val="231F20"/>
        </w:rPr>
        <w:t>indicador</w:t>
      </w:r>
      <w:r>
        <w:rPr>
          <w:color w:val="231F20"/>
          <w:spacing w:val="-17"/>
        </w:rPr>
        <w:t> </w:t>
      </w:r>
      <w:r>
        <w:rPr>
          <w:color w:val="231F20"/>
          <w:spacing w:val="-3"/>
        </w:rPr>
        <w:t>Producción</w:t>
      </w:r>
      <w:r>
        <w:rPr>
          <w:color w:val="231F20"/>
          <w:spacing w:val="-17"/>
        </w:rPr>
        <w:t> </w:t>
      </w:r>
      <w:r>
        <w:rPr>
          <w:color w:val="231F20"/>
        </w:rPr>
        <w:t>en</w:t>
      </w:r>
      <w:r>
        <w:rPr>
          <w:color w:val="231F20"/>
          <w:spacing w:val="-17"/>
        </w:rPr>
        <w:t> </w:t>
      </w:r>
      <w:r>
        <w:rPr>
          <w:color w:val="231F20"/>
        </w:rPr>
        <w:t>Colaboración</w:t>
      </w:r>
      <w:r>
        <w:rPr>
          <w:color w:val="231F20"/>
          <w:spacing w:val="-17"/>
        </w:rPr>
        <w:t> </w:t>
      </w:r>
      <w:r>
        <w:rPr>
          <w:color w:val="231F20"/>
        </w:rPr>
        <w:t>(</w:t>
      </w:r>
      <w:r>
        <w:rPr>
          <w:color w:val="231F20"/>
          <w:sz w:val="14"/>
        </w:rPr>
        <w:t>pc</w:t>
      </w:r>
      <w:r>
        <w:rPr>
          <w:color w:val="231F20"/>
        </w:rPr>
        <w:t>)</w:t>
      </w:r>
      <w:r>
        <w:rPr>
          <w:color w:val="231F20"/>
          <w:spacing w:val="-17"/>
        </w:rPr>
        <w:t> </w:t>
      </w:r>
      <w:r>
        <w:rPr>
          <w:color w:val="231F20"/>
        </w:rPr>
        <w:t>corresponde</w:t>
      </w:r>
      <w:r>
        <w:rPr>
          <w:color w:val="231F20"/>
          <w:spacing w:val="-17"/>
        </w:rPr>
        <w:t> </w:t>
      </w:r>
      <w:r>
        <w:rPr>
          <w:color w:val="231F20"/>
        </w:rPr>
        <w:t>a la</w:t>
      </w:r>
      <w:r>
        <w:rPr>
          <w:color w:val="231F20"/>
          <w:spacing w:val="-25"/>
        </w:rPr>
        <w:t> </w:t>
      </w:r>
      <w:r>
        <w:rPr>
          <w:color w:val="231F20"/>
        </w:rPr>
        <w:t>proporción</w:t>
      </w:r>
      <w:r>
        <w:rPr>
          <w:color w:val="231F20"/>
          <w:spacing w:val="-25"/>
        </w:rPr>
        <w:t> </w:t>
      </w:r>
      <w:r>
        <w:rPr>
          <w:color w:val="231F20"/>
        </w:rPr>
        <w:t>de</w:t>
      </w:r>
      <w:r>
        <w:rPr>
          <w:color w:val="231F20"/>
          <w:spacing w:val="-25"/>
        </w:rPr>
        <w:t> </w:t>
      </w:r>
      <w:r>
        <w:rPr>
          <w:color w:val="231F20"/>
        </w:rPr>
        <w:t>artículos</w:t>
      </w:r>
      <w:r>
        <w:rPr>
          <w:color w:val="231F20"/>
          <w:spacing w:val="-25"/>
        </w:rPr>
        <w:t> </w:t>
      </w:r>
      <w:r>
        <w:rPr>
          <w:color w:val="231F20"/>
        </w:rPr>
        <w:t>firmados</w:t>
      </w:r>
      <w:r>
        <w:rPr>
          <w:color w:val="231F20"/>
          <w:spacing w:val="-25"/>
        </w:rPr>
        <w:t> </w:t>
      </w:r>
      <w:r>
        <w:rPr>
          <w:color w:val="231F20"/>
        </w:rPr>
        <w:t>por</w:t>
      </w:r>
      <w:r>
        <w:rPr>
          <w:color w:val="231F20"/>
          <w:spacing w:val="-25"/>
        </w:rPr>
        <w:t> </w:t>
      </w:r>
      <w:r>
        <w:rPr>
          <w:color w:val="231F20"/>
        </w:rPr>
        <w:t>dos</w:t>
      </w:r>
      <w:r>
        <w:rPr>
          <w:color w:val="231F20"/>
          <w:spacing w:val="-25"/>
        </w:rPr>
        <w:t> </w:t>
      </w:r>
      <w:r>
        <w:rPr>
          <w:color w:val="231F20"/>
        </w:rPr>
        <w:t>o</w:t>
      </w:r>
      <w:r>
        <w:rPr>
          <w:color w:val="231F20"/>
          <w:spacing w:val="-25"/>
        </w:rPr>
        <w:t> </w:t>
      </w:r>
      <w:r>
        <w:rPr>
          <w:color w:val="231F20"/>
        </w:rPr>
        <w:t>más</w:t>
      </w:r>
      <w:r>
        <w:rPr>
          <w:color w:val="231F20"/>
          <w:spacing w:val="-25"/>
        </w:rPr>
        <w:t> </w:t>
      </w:r>
      <w:r>
        <w:rPr>
          <w:color w:val="231F20"/>
        </w:rPr>
        <w:t>investiga- dores</w:t>
      </w:r>
      <w:r>
        <w:rPr>
          <w:color w:val="231F20"/>
          <w:spacing w:val="-21"/>
        </w:rPr>
        <w:t> </w:t>
      </w:r>
      <w:r>
        <w:rPr>
          <w:color w:val="231F20"/>
        </w:rPr>
        <w:t>con</w:t>
      </w:r>
      <w:r>
        <w:rPr>
          <w:color w:val="231F20"/>
          <w:spacing w:val="-21"/>
        </w:rPr>
        <w:t> </w:t>
      </w:r>
      <w:r>
        <w:rPr>
          <w:color w:val="231F20"/>
        </w:rPr>
        <w:t>respecto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producción</w:t>
      </w:r>
      <w:r>
        <w:rPr>
          <w:color w:val="231F20"/>
          <w:spacing w:val="-21"/>
        </w:rPr>
        <w:t> </w:t>
      </w:r>
      <w:r>
        <w:rPr>
          <w:color w:val="231F20"/>
        </w:rPr>
        <w:t>científica</w:t>
      </w:r>
      <w:r>
        <w:rPr>
          <w:color w:val="231F20"/>
          <w:spacing w:val="-21"/>
        </w:rPr>
        <w:t> </w:t>
      </w:r>
      <w:r>
        <w:rPr>
          <w:color w:val="231F20"/>
        </w:rPr>
        <w:t>que</w:t>
      </w:r>
      <w:r>
        <w:rPr>
          <w:color w:val="231F20"/>
          <w:spacing w:val="-21"/>
        </w:rPr>
        <w:t> </w:t>
      </w:r>
      <w:r>
        <w:rPr>
          <w:color w:val="231F20"/>
        </w:rPr>
        <w:t>registra</w:t>
      </w:r>
      <w:r>
        <w:rPr>
          <w:color w:val="231F20"/>
          <w:spacing w:val="-21"/>
        </w:rPr>
        <w:t> </w:t>
      </w:r>
      <w:r>
        <w:rPr>
          <w:color w:val="231F20"/>
        </w:rPr>
        <w:t>la entidad</w:t>
      </w:r>
      <w:r>
        <w:rPr>
          <w:color w:val="231F20"/>
          <w:spacing w:val="-25"/>
        </w:rPr>
        <w:t> </w:t>
      </w:r>
      <w:r>
        <w:rPr>
          <w:color w:val="231F20"/>
        </w:rPr>
        <w:t>de</w:t>
      </w:r>
      <w:r>
        <w:rPr>
          <w:color w:val="231F20"/>
          <w:spacing w:val="-25"/>
        </w:rPr>
        <w:t> </w:t>
      </w:r>
      <w:r>
        <w:rPr>
          <w:color w:val="231F20"/>
          <w:spacing w:val="-3"/>
        </w:rPr>
        <w:t>análisis,</w:t>
      </w:r>
      <w:r>
        <w:rPr>
          <w:color w:val="231F20"/>
          <w:spacing w:val="-25"/>
        </w:rPr>
        <w:t> </w:t>
      </w:r>
      <w:r>
        <w:rPr>
          <w:color w:val="231F20"/>
        </w:rPr>
        <w:t>donde</w:t>
      </w:r>
      <w:r>
        <w:rPr>
          <w:color w:val="231F20"/>
          <w:spacing w:val="-25"/>
        </w:rPr>
        <w:t> </w:t>
      </w:r>
      <w:r>
        <w:rPr>
          <w:color w:val="231F20"/>
        </w:rPr>
        <w:t>la</w:t>
      </w:r>
      <w:r>
        <w:rPr>
          <w:color w:val="231F20"/>
          <w:spacing w:val="-25"/>
        </w:rPr>
        <w:t> </w:t>
      </w:r>
      <w:r>
        <w:rPr>
          <w:color w:val="231F20"/>
        </w:rPr>
        <w:t>Colaboración</w:t>
      </w:r>
      <w:r>
        <w:rPr>
          <w:color w:val="231F20"/>
          <w:spacing w:val="-25"/>
        </w:rPr>
        <w:t> </w:t>
      </w:r>
      <w:r>
        <w:rPr>
          <w:color w:val="231F20"/>
        </w:rPr>
        <w:t>se</w:t>
      </w:r>
      <w:r>
        <w:rPr>
          <w:color w:val="231F20"/>
          <w:spacing w:val="-25"/>
        </w:rPr>
        <w:t> </w:t>
      </w:r>
      <w:r>
        <w:rPr>
          <w:color w:val="231F20"/>
        </w:rPr>
        <w:t>identificará</w:t>
      </w:r>
      <w:r>
        <w:rPr>
          <w:color w:val="231F20"/>
          <w:spacing w:val="-25"/>
        </w:rPr>
        <w:t> </w:t>
      </w:r>
      <w:r>
        <w:rPr>
          <w:color w:val="231F20"/>
        </w:rPr>
        <w:t>en verde</w:t>
      </w:r>
      <w:r>
        <w:rPr>
          <w:color w:val="231F20"/>
          <w:spacing w:val="-18"/>
        </w:rPr>
        <w:t> </w:t>
      </w:r>
      <w:r>
        <w:rPr>
          <w:color w:val="231F20"/>
        </w:rPr>
        <w:t>olivo,</w:t>
      </w:r>
      <w:r>
        <w:rPr>
          <w:color w:val="231F20"/>
          <w:spacing w:val="-18"/>
        </w:rPr>
        <w:t> </w:t>
      </w:r>
      <w:r>
        <w:rPr>
          <w:color w:val="231F20"/>
        </w:rPr>
        <w:t>mientras</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trabajo</w:t>
      </w:r>
      <w:r>
        <w:rPr>
          <w:color w:val="231F20"/>
          <w:spacing w:val="-18"/>
        </w:rPr>
        <w:t> </w:t>
      </w:r>
      <w:r>
        <w:rPr>
          <w:color w:val="231F20"/>
        </w:rPr>
        <w:t>individual</w:t>
      </w:r>
      <w:r>
        <w:rPr>
          <w:color w:val="231F20"/>
          <w:spacing w:val="-18"/>
        </w:rPr>
        <w:t> </w:t>
      </w:r>
      <w:r>
        <w:rPr>
          <w:color w:val="231F20"/>
        </w:rPr>
        <w:t>se</w:t>
      </w:r>
      <w:r>
        <w:rPr>
          <w:color w:val="231F20"/>
          <w:spacing w:val="-18"/>
        </w:rPr>
        <w:t> </w:t>
      </w:r>
      <w:r>
        <w:rPr>
          <w:color w:val="231F20"/>
        </w:rPr>
        <w:t>destacará en</w:t>
      </w:r>
      <w:r>
        <w:rPr>
          <w:color w:val="231F20"/>
          <w:spacing w:val="-27"/>
        </w:rPr>
        <w:t> </w:t>
      </w:r>
      <w:r>
        <w:rPr>
          <w:color w:val="231F20"/>
        </w:rPr>
        <w:t>verde</w:t>
      </w:r>
      <w:r>
        <w:rPr>
          <w:color w:val="231F20"/>
          <w:spacing w:val="-27"/>
        </w:rPr>
        <w:t> </w:t>
      </w:r>
      <w:r>
        <w:rPr>
          <w:color w:val="231F20"/>
          <w:spacing w:val="-3"/>
        </w:rPr>
        <w:t>claro.</w:t>
      </w:r>
      <w:r>
        <w:rPr>
          <w:color w:val="231F20"/>
          <w:spacing w:val="-27"/>
        </w:rPr>
        <w:t> </w:t>
      </w:r>
      <w:r>
        <w:rPr>
          <w:color w:val="231F20"/>
        </w:rPr>
        <w:t>Igual</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indicador</w:t>
      </w:r>
      <w:r>
        <w:rPr>
          <w:color w:val="231F20"/>
          <w:spacing w:val="-27"/>
        </w:rPr>
        <w:t> </w:t>
      </w:r>
      <w:r>
        <w:rPr>
          <w:color w:val="231F20"/>
        </w:rPr>
        <w:t>anterior;</w:t>
      </w:r>
      <w:r>
        <w:rPr>
          <w:color w:val="231F20"/>
          <w:spacing w:val="-27"/>
        </w:rPr>
        <w:t> </w:t>
      </w:r>
      <w:r>
        <w:rPr>
          <w:color w:val="231F20"/>
        </w:rPr>
        <w:t>cuando</w:t>
      </w:r>
      <w:r>
        <w:rPr>
          <w:color w:val="231F20"/>
          <w:spacing w:val="-27"/>
        </w:rPr>
        <w:t> </w:t>
      </w:r>
      <w:r>
        <w:rPr>
          <w:color w:val="231F20"/>
        </w:rPr>
        <w:t>100% de</w:t>
      </w:r>
      <w:r>
        <w:rPr>
          <w:color w:val="231F20"/>
          <w:spacing w:val="-6"/>
        </w:rPr>
        <w:t> </w:t>
      </w:r>
      <w:r>
        <w:rPr>
          <w:color w:val="231F20"/>
        </w:rPr>
        <w:t>la</w:t>
      </w:r>
      <w:r>
        <w:rPr>
          <w:color w:val="231F20"/>
          <w:spacing w:val="-6"/>
        </w:rPr>
        <w:t> </w:t>
      </w:r>
      <w:r>
        <w:rPr>
          <w:color w:val="231F20"/>
          <w:spacing w:val="-3"/>
        </w:rPr>
        <w:t>Producción</w:t>
      </w:r>
      <w:r>
        <w:rPr>
          <w:color w:val="231F20"/>
          <w:spacing w:val="-6"/>
        </w:rPr>
        <w:t> </w:t>
      </w:r>
      <w:r>
        <w:rPr>
          <w:color w:val="231F20"/>
        </w:rPr>
        <w:t>de</w:t>
      </w:r>
      <w:r>
        <w:rPr>
          <w:color w:val="231F20"/>
          <w:spacing w:val="-6"/>
        </w:rPr>
        <w:t> </w:t>
      </w:r>
      <w:r>
        <w:rPr>
          <w:color w:val="231F20"/>
        </w:rPr>
        <w:t>alguna</w:t>
      </w:r>
      <w:r>
        <w:rPr>
          <w:color w:val="231F20"/>
          <w:spacing w:val="-6"/>
        </w:rPr>
        <w:t> </w:t>
      </w:r>
      <w:r>
        <w:rPr>
          <w:color w:val="231F20"/>
        </w:rPr>
        <w:t>entidad</w:t>
      </w:r>
      <w:r>
        <w:rPr>
          <w:color w:val="231F20"/>
          <w:spacing w:val="-6"/>
        </w:rPr>
        <w:t> </w:t>
      </w:r>
      <w:r>
        <w:rPr>
          <w:color w:val="231F20"/>
        </w:rPr>
        <w:t>corresponda</w:t>
      </w:r>
      <w:r>
        <w:rPr>
          <w:color w:val="231F20"/>
          <w:spacing w:val="-6"/>
        </w:rPr>
        <w:t> </w:t>
      </w:r>
      <w:r>
        <w:rPr>
          <w:color w:val="231F20"/>
        </w:rPr>
        <w:t>a</w:t>
      </w:r>
      <w:r>
        <w:rPr>
          <w:color w:val="231F20"/>
          <w:spacing w:val="-6"/>
        </w:rPr>
        <w:t> </w:t>
      </w:r>
      <w:r>
        <w:rPr>
          <w:color w:val="231F20"/>
          <w:spacing w:val="-4"/>
        </w:rPr>
        <w:t>Produc- </w:t>
      </w:r>
      <w:r>
        <w:rPr>
          <w:color w:val="231F20"/>
          <w:spacing w:val="-3"/>
          <w:w w:val="105"/>
        </w:rPr>
        <w:t>c</w:t>
      </w:r>
      <w:r>
        <w:rPr>
          <w:color w:val="231F20"/>
          <w:spacing w:val="-2"/>
          <w:w w:val="91"/>
        </w:rPr>
        <w:t>i</w:t>
      </w:r>
      <w:r>
        <w:rPr>
          <w:color w:val="231F20"/>
          <w:spacing w:val="-1"/>
          <w:w w:val="100"/>
        </w:rPr>
        <w:t>ó</w:t>
      </w:r>
      <w:r>
        <w:rPr>
          <w:color w:val="231F20"/>
          <w:w w:val="102"/>
        </w:rPr>
        <w:t>n</w:t>
      </w:r>
      <w:r>
        <w:rPr>
          <w:color w:val="231F20"/>
          <w:spacing w:val="-2"/>
        </w:rPr>
        <w:t> </w:t>
      </w:r>
      <w:r>
        <w:rPr>
          <w:color w:val="231F20"/>
          <w:spacing w:val="-2"/>
          <w:w w:val="97"/>
        </w:rPr>
        <w:t>e</w:t>
      </w:r>
      <w:r>
        <w:rPr>
          <w:color w:val="231F20"/>
          <w:w w:val="102"/>
        </w:rPr>
        <w:t>n</w:t>
      </w:r>
      <w:r>
        <w:rPr>
          <w:color w:val="231F20"/>
          <w:spacing w:val="-2"/>
        </w:rPr>
        <w:t> </w:t>
      </w:r>
      <w:r>
        <w:rPr>
          <w:color w:val="231F20"/>
          <w:spacing w:val="-5"/>
          <w:w w:val="106"/>
        </w:rPr>
        <w:t>C</w:t>
      </w:r>
      <w:r>
        <w:rPr>
          <w:color w:val="231F20"/>
          <w:w w:val="98"/>
        </w:rPr>
        <w:t>o</w:t>
      </w:r>
      <w:r>
        <w:rPr>
          <w:color w:val="231F20"/>
          <w:spacing w:val="-3"/>
          <w:w w:val="98"/>
        </w:rPr>
        <w:t>l</w:t>
      </w:r>
      <w:r>
        <w:rPr>
          <w:color w:val="231F20"/>
          <w:spacing w:val="-2"/>
          <w:w w:val="94"/>
        </w:rPr>
        <w:t>a</w:t>
      </w:r>
      <w:r>
        <w:rPr>
          <w:color w:val="231F20"/>
          <w:spacing w:val="1"/>
          <w:w w:val="105"/>
        </w:rPr>
        <w:t>b</w:t>
      </w:r>
      <w:r>
        <w:rPr>
          <w:color w:val="231F20"/>
          <w:spacing w:val="-1"/>
          <w:w w:val="100"/>
        </w:rPr>
        <w:t>o</w:t>
      </w:r>
      <w:r>
        <w:rPr>
          <w:color w:val="231F20"/>
          <w:w w:val="84"/>
        </w:rPr>
        <w:t>r</w:t>
      </w:r>
      <w:r>
        <w:rPr>
          <w:color w:val="231F20"/>
          <w:spacing w:val="-1"/>
          <w:w w:val="94"/>
        </w:rPr>
        <w:t>a</w:t>
      </w:r>
      <w:r>
        <w:rPr>
          <w:color w:val="231F20"/>
          <w:spacing w:val="-3"/>
          <w:w w:val="105"/>
        </w:rPr>
        <w:t>c</w:t>
      </w:r>
      <w:r>
        <w:rPr>
          <w:color w:val="231F20"/>
          <w:spacing w:val="-2"/>
          <w:w w:val="91"/>
        </w:rPr>
        <w:t>i</w:t>
      </w:r>
      <w:r>
        <w:rPr>
          <w:color w:val="231F20"/>
          <w:spacing w:val="-1"/>
          <w:w w:val="100"/>
        </w:rPr>
        <w:t>ó</w:t>
      </w:r>
      <w:r>
        <w:rPr>
          <w:color w:val="231F20"/>
          <w:spacing w:val="-2"/>
          <w:w w:val="102"/>
        </w:rPr>
        <w:t>n</w:t>
      </w:r>
      <w:r>
        <w:rPr>
          <w:color w:val="231F20"/>
          <w:w w:val="69"/>
        </w:rPr>
        <w:t>,</w:t>
      </w:r>
      <w:r>
        <w:rPr>
          <w:color w:val="231F20"/>
          <w:spacing w:val="-2"/>
        </w:rPr>
        <w:t> </w:t>
      </w:r>
      <w:r>
        <w:rPr>
          <w:color w:val="231F20"/>
          <w:w w:val="96"/>
        </w:rPr>
        <w:t>se</w:t>
      </w:r>
      <w:r>
        <w:rPr>
          <w:color w:val="231F20"/>
          <w:spacing w:val="-2"/>
        </w:rPr>
        <w:t> </w:t>
      </w:r>
      <w:r>
        <w:rPr>
          <w:color w:val="231F20"/>
          <w:spacing w:val="-2"/>
          <w:w w:val="94"/>
        </w:rPr>
        <w:t>a</w:t>
      </w:r>
      <w:r>
        <w:rPr>
          <w:color w:val="231F20"/>
          <w:spacing w:val="-1"/>
          <w:w w:val="102"/>
        </w:rPr>
        <w:t>n</w:t>
      </w:r>
      <w:r>
        <w:rPr>
          <w:color w:val="231F20"/>
          <w:spacing w:val="-3"/>
          <w:w w:val="100"/>
        </w:rPr>
        <w:t>o</w:t>
      </w:r>
      <w:r>
        <w:rPr>
          <w:color w:val="231F20"/>
          <w:spacing w:val="-1"/>
          <w:w w:val="92"/>
        </w:rPr>
        <w:t>t</w:t>
      </w:r>
      <w:r>
        <w:rPr>
          <w:color w:val="231F20"/>
          <w:spacing w:val="-2"/>
          <w:w w:val="94"/>
        </w:rPr>
        <w:t>a</w:t>
      </w:r>
      <w:r>
        <w:rPr>
          <w:color w:val="231F20"/>
          <w:w w:val="84"/>
        </w:rPr>
        <w:t>r</w:t>
      </w:r>
      <w:r>
        <w:rPr>
          <w:color w:val="231F20"/>
          <w:w w:val="94"/>
        </w:rPr>
        <w:t>á</w:t>
      </w:r>
      <w:r>
        <w:rPr>
          <w:color w:val="231F20"/>
          <w:spacing w:val="-2"/>
        </w:rPr>
        <w:t> </w:t>
      </w:r>
      <w:r>
        <w:rPr>
          <w:color w:val="231F20"/>
          <w:spacing w:val="-1"/>
          <w:w w:val="100"/>
          <w:sz w:val="14"/>
        </w:rPr>
        <w:t>p</w:t>
      </w:r>
      <w:r>
        <w:rPr>
          <w:color w:val="231F20"/>
          <w:spacing w:val="-2"/>
          <w:w w:val="141"/>
          <w:sz w:val="14"/>
        </w:rPr>
        <w:t>c</w:t>
      </w:r>
      <w:r>
        <w:rPr>
          <w:color w:val="231F20"/>
          <w:w w:val="69"/>
        </w:rPr>
        <w:t>,</w:t>
      </w:r>
      <w:r>
        <w:rPr>
          <w:color w:val="231F20"/>
          <w:spacing w:val="-2"/>
        </w:rPr>
        <w:t> </w:t>
      </w:r>
      <w:r>
        <w:rPr>
          <w:color w:val="231F20"/>
          <w:w w:val="100"/>
        </w:rPr>
        <w:t>o</w:t>
      </w:r>
      <w:r>
        <w:rPr>
          <w:color w:val="231F20"/>
          <w:spacing w:val="-2"/>
        </w:rPr>
        <w:t> </w:t>
      </w:r>
      <w:r>
        <w:rPr>
          <w:color w:val="231F20"/>
          <w:spacing w:val="-1"/>
          <w:w w:val="105"/>
        </w:rPr>
        <w:t>b</w:t>
      </w:r>
      <w:r>
        <w:rPr>
          <w:color w:val="231F20"/>
          <w:spacing w:val="-1"/>
          <w:w w:val="91"/>
        </w:rPr>
        <w:t>i</w:t>
      </w:r>
      <w:r>
        <w:rPr>
          <w:color w:val="231F20"/>
          <w:spacing w:val="-2"/>
          <w:w w:val="97"/>
        </w:rPr>
        <w:t>e</w:t>
      </w:r>
      <w:r>
        <w:rPr>
          <w:color w:val="231F20"/>
          <w:spacing w:val="-2"/>
          <w:w w:val="102"/>
        </w:rPr>
        <w:t>n</w:t>
      </w:r>
      <w:r>
        <w:rPr>
          <w:color w:val="231F20"/>
          <w:w w:val="69"/>
        </w:rPr>
        <w:t>,</w:t>
      </w:r>
      <w:r>
        <w:rPr>
          <w:color w:val="231F20"/>
          <w:spacing w:val="-2"/>
        </w:rPr>
        <w:t> </w:t>
      </w:r>
      <w:r>
        <w:rPr>
          <w:color w:val="231F20"/>
          <w:spacing w:val="-3"/>
          <w:w w:val="95"/>
        </w:rPr>
        <w:t>s</w:t>
      </w:r>
      <w:r>
        <w:rPr>
          <w:color w:val="231F20"/>
          <w:w w:val="91"/>
        </w:rPr>
        <w:t>i</w:t>
      </w:r>
      <w:r>
        <w:rPr>
          <w:color w:val="231F20"/>
          <w:spacing w:val="-2"/>
        </w:rPr>
        <w:t> </w:t>
      </w:r>
      <w:r>
        <w:rPr>
          <w:color w:val="231F20"/>
          <w:spacing w:val="-3"/>
          <w:w w:val="92"/>
        </w:rPr>
        <w:t>l</w:t>
      </w:r>
      <w:r>
        <w:rPr>
          <w:color w:val="231F20"/>
          <w:w w:val="94"/>
        </w:rPr>
        <w:t>a</w:t>
      </w:r>
      <w:r>
        <w:rPr>
          <w:color w:val="231F20"/>
          <w:spacing w:val="-2"/>
        </w:rPr>
        <w:t> </w:t>
      </w:r>
      <w:r>
        <w:rPr>
          <w:color w:val="231F20"/>
          <w:spacing w:val="-4"/>
          <w:w w:val="97"/>
        </w:rPr>
        <w:t>P</w:t>
      </w:r>
      <w:r>
        <w:rPr>
          <w:color w:val="231F20"/>
          <w:spacing w:val="-4"/>
          <w:w w:val="84"/>
        </w:rPr>
        <w:t>r</w:t>
      </w:r>
      <w:r>
        <w:rPr>
          <w:color w:val="231F20"/>
          <w:spacing w:val="1"/>
          <w:w w:val="100"/>
        </w:rPr>
        <w:t>o</w:t>
      </w:r>
      <w:r>
        <w:rPr>
          <w:color w:val="231F20"/>
          <w:spacing w:val="-3"/>
          <w:w w:val="103"/>
        </w:rPr>
        <w:t>d</w:t>
      </w:r>
      <w:r>
        <w:rPr>
          <w:color w:val="231F20"/>
          <w:spacing w:val="-1"/>
          <w:w w:val="101"/>
        </w:rPr>
        <w:t>u</w:t>
      </w:r>
      <w:r>
        <w:rPr>
          <w:color w:val="231F20"/>
          <w:spacing w:val="-5"/>
          <w:w w:val="105"/>
        </w:rPr>
        <w:t>c</w:t>
      </w:r>
      <w:r>
        <w:rPr>
          <w:color w:val="231F20"/>
          <w:spacing w:val="-3"/>
          <w:w w:val="105"/>
        </w:rPr>
        <w:t>c</w:t>
      </w:r>
      <w:r>
        <w:rPr>
          <w:color w:val="231F20"/>
          <w:spacing w:val="-2"/>
          <w:w w:val="91"/>
        </w:rPr>
        <w:t>i</w:t>
      </w:r>
      <w:r>
        <w:rPr>
          <w:color w:val="231F20"/>
          <w:spacing w:val="-1"/>
          <w:w w:val="100"/>
        </w:rPr>
        <w:t>ó</w:t>
      </w:r>
      <w:r>
        <w:rPr>
          <w:color w:val="231F20"/>
          <w:w w:val="102"/>
        </w:rPr>
        <w:t>n </w:t>
      </w:r>
      <w:r>
        <w:rPr>
          <w:color w:val="231F20"/>
        </w:rPr>
        <w:t>está escrita en su </w:t>
      </w:r>
      <w:r>
        <w:rPr>
          <w:color w:val="231F20"/>
          <w:spacing w:val="-3"/>
        </w:rPr>
        <w:t>totalidad </w:t>
      </w:r>
      <w:r>
        <w:rPr>
          <w:color w:val="231F20"/>
        </w:rPr>
        <w:t>por un solo </w:t>
      </w:r>
      <w:r>
        <w:rPr>
          <w:color w:val="231F20"/>
          <w:spacing w:val="-4"/>
        </w:rPr>
        <w:t>autor, </w:t>
      </w:r>
      <w:r>
        <w:rPr>
          <w:color w:val="231F20"/>
          <w:spacing w:val="-3"/>
        </w:rPr>
        <w:t>entonces </w:t>
      </w:r>
      <w:r>
        <w:rPr>
          <w:color w:val="231F20"/>
        </w:rPr>
        <w:t>se </w:t>
      </w:r>
      <w:r>
        <w:rPr>
          <w:color w:val="231F20"/>
          <w:spacing w:val="-1"/>
          <w:w w:val="102"/>
        </w:rPr>
        <w:t>m</w:t>
      </w:r>
      <w:r>
        <w:rPr>
          <w:color w:val="231F20"/>
          <w:spacing w:val="-2"/>
          <w:w w:val="100"/>
        </w:rPr>
        <w:t>o</w:t>
      </w:r>
      <w:r>
        <w:rPr>
          <w:color w:val="231F20"/>
          <w:spacing w:val="1"/>
          <w:w w:val="95"/>
        </w:rPr>
        <w:t>s</w:t>
      </w:r>
      <w:r>
        <w:rPr>
          <w:color w:val="231F20"/>
          <w:spacing w:val="-1"/>
          <w:w w:val="92"/>
        </w:rPr>
        <w:t>t</w:t>
      </w:r>
      <w:r>
        <w:rPr>
          <w:color w:val="231F20"/>
          <w:w w:val="84"/>
        </w:rPr>
        <w:t>r</w:t>
      </w:r>
      <w:r>
        <w:rPr>
          <w:color w:val="231F20"/>
          <w:spacing w:val="-2"/>
          <w:w w:val="94"/>
        </w:rPr>
        <w:t>a</w:t>
      </w:r>
      <w:r>
        <w:rPr>
          <w:color w:val="231F20"/>
          <w:w w:val="84"/>
        </w:rPr>
        <w:t>r</w:t>
      </w:r>
      <w:r>
        <w:rPr>
          <w:color w:val="231F20"/>
          <w:w w:val="94"/>
        </w:rPr>
        <w:t>á</w:t>
      </w:r>
      <w:r>
        <w:rPr>
          <w:color w:val="231F20"/>
        </w:rPr>
        <w:t> </w:t>
      </w:r>
      <w:r>
        <w:rPr>
          <w:color w:val="231F20"/>
          <w:spacing w:val="-19"/>
        </w:rPr>
        <w:t> </w:t>
      </w:r>
      <w:r>
        <w:rPr>
          <w:color w:val="231F20"/>
          <w:spacing w:val="-5"/>
          <w:w w:val="105"/>
        </w:rPr>
        <w:t>c</w:t>
      </w:r>
      <w:r>
        <w:rPr>
          <w:color w:val="231F20"/>
          <w:spacing w:val="-1"/>
          <w:w w:val="100"/>
        </w:rPr>
        <w:t>o</w:t>
      </w:r>
      <w:r>
        <w:rPr>
          <w:color w:val="231F20"/>
          <w:spacing w:val="-1"/>
          <w:w w:val="102"/>
        </w:rPr>
        <w:t>m</w:t>
      </w:r>
      <w:r>
        <w:rPr>
          <w:color w:val="231F20"/>
          <w:w w:val="100"/>
        </w:rPr>
        <w:t>o</w:t>
      </w:r>
      <w:r>
        <w:rPr>
          <w:color w:val="231F20"/>
        </w:rPr>
        <w:t> </w:t>
      </w:r>
      <w:r>
        <w:rPr>
          <w:color w:val="231F20"/>
          <w:spacing w:val="-19"/>
        </w:rPr>
        <w:t> </w:t>
      </w:r>
      <w:r>
        <w:rPr>
          <w:color w:val="231F20"/>
          <w:spacing w:val="-4"/>
          <w:w w:val="100"/>
        </w:rPr>
        <w:t>S</w:t>
      </w:r>
      <w:r>
        <w:rPr>
          <w:color w:val="231F20"/>
          <w:spacing w:val="-2"/>
          <w:w w:val="91"/>
        </w:rPr>
        <w:t>i</w:t>
      </w:r>
      <w:r>
        <w:rPr>
          <w:color w:val="231F20"/>
          <w:w w:val="102"/>
        </w:rPr>
        <w:t>n</w:t>
      </w:r>
      <w:r>
        <w:rPr>
          <w:color w:val="231F20"/>
        </w:rPr>
        <w:t> </w:t>
      </w:r>
      <w:r>
        <w:rPr>
          <w:color w:val="231F20"/>
          <w:spacing w:val="-19"/>
        </w:rPr>
        <w:t> </w:t>
      </w:r>
      <w:r>
        <w:rPr>
          <w:color w:val="231F20"/>
          <w:spacing w:val="-5"/>
          <w:w w:val="106"/>
        </w:rPr>
        <w:t>C</w:t>
      </w:r>
      <w:r>
        <w:rPr>
          <w:color w:val="231F20"/>
          <w:w w:val="98"/>
        </w:rPr>
        <w:t>o</w:t>
      </w:r>
      <w:r>
        <w:rPr>
          <w:color w:val="231F20"/>
          <w:spacing w:val="-3"/>
          <w:w w:val="98"/>
        </w:rPr>
        <w:t>l</w:t>
      </w:r>
      <w:r>
        <w:rPr>
          <w:color w:val="231F20"/>
          <w:spacing w:val="-2"/>
          <w:w w:val="94"/>
        </w:rPr>
        <w:t>a</w:t>
      </w:r>
      <w:r>
        <w:rPr>
          <w:color w:val="231F20"/>
          <w:spacing w:val="1"/>
          <w:w w:val="105"/>
        </w:rPr>
        <w:t>b</w:t>
      </w:r>
      <w:r>
        <w:rPr>
          <w:color w:val="231F20"/>
          <w:spacing w:val="-1"/>
          <w:w w:val="100"/>
        </w:rPr>
        <w:t>o</w:t>
      </w:r>
      <w:r>
        <w:rPr>
          <w:color w:val="231F20"/>
          <w:w w:val="84"/>
        </w:rPr>
        <w:t>r</w:t>
      </w:r>
      <w:r>
        <w:rPr>
          <w:color w:val="231F20"/>
          <w:spacing w:val="-1"/>
          <w:w w:val="94"/>
        </w:rPr>
        <w:t>a</w:t>
      </w:r>
      <w:r>
        <w:rPr>
          <w:color w:val="231F20"/>
          <w:spacing w:val="-3"/>
          <w:w w:val="105"/>
        </w:rPr>
        <w:t>c</w:t>
      </w:r>
      <w:r>
        <w:rPr>
          <w:color w:val="231F20"/>
          <w:spacing w:val="-2"/>
          <w:w w:val="91"/>
        </w:rPr>
        <w:t>i</w:t>
      </w:r>
      <w:r>
        <w:rPr>
          <w:color w:val="231F20"/>
          <w:spacing w:val="-1"/>
          <w:w w:val="100"/>
        </w:rPr>
        <w:t>ó</w:t>
      </w:r>
      <w:r>
        <w:rPr>
          <w:color w:val="231F20"/>
          <w:w w:val="102"/>
        </w:rPr>
        <w:t>n</w:t>
      </w:r>
      <w:r>
        <w:rPr>
          <w:color w:val="231F20"/>
        </w:rPr>
        <w:t> </w:t>
      </w:r>
      <w:r>
        <w:rPr>
          <w:color w:val="231F20"/>
          <w:spacing w:val="-19"/>
        </w:rPr>
        <w:t> </w:t>
      </w:r>
      <w:r>
        <w:rPr>
          <w:color w:val="231F20"/>
          <w:spacing w:val="-5"/>
          <w:w w:val="87"/>
        </w:rPr>
        <w:t>(</w:t>
      </w:r>
      <w:r>
        <w:rPr>
          <w:color w:val="231F20"/>
          <w:spacing w:val="-1"/>
          <w:w w:val="124"/>
          <w:sz w:val="14"/>
        </w:rPr>
        <w:t>s</w:t>
      </w:r>
      <w:r>
        <w:rPr>
          <w:color w:val="231F20"/>
          <w:spacing w:val="-5"/>
          <w:w w:val="141"/>
          <w:sz w:val="14"/>
        </w:rPr>
        <w:t>c</w:t>
      </w:r>
      <w:r>
        <w:rPr>
          <w:color w:val="231F20"/>
          <w:spacing w:val="-8"/>
          <w:w w:val="87"/>
        </w:rPr>
        <w:t>)</w:t>
      </w:r>
      <w:r>
        <w:rPr>
          <w:color w:val="231F20"/>
          <w:w w:val="68"/>
        </w:rPr>
        <w:t>.</w:t>
      </w:r>
      <w:r>
        <w:rPr>
          <w:color w:val="231F20"/>
        </w:rPr>
        <w:t> </w:t>
      </w:r>
      <w:r>
        <w:rPr>
          <w:color w:val="231F20"/>
          <w:spacing w:val="-19"/>
        </w:rPr>
        <w:t> </w:t>
      </w:r>
      <w:r>
        <w:rPr>
          <w:color w:val="231F20"/>
          <w:spacing w:val="1"/>
          <w:w w:val="95"/>
        </w:rPr>
        <w:t>E</w:t>
      </w:r>
      <w:r>
        <w:rPr>
          <w:color w:val="231F20"/>
          <w:spacing w:val="1"/>
          <w:w w:val="95"/>
        </w:rPr>
        <w:t>s</w:t>
      </w:r>
      <w:r>
        <w:rPr>
          <w:color w:val="231F20"/>
          <w:spacing w:val="-1"/>
          <w:w w:val="92"/>
        </w:rPr>
        <w:t>t</w:t>
      </w:r>
      <w:r>
        <w:rPr>
          <w:color w:val="231F20"/>
          <w:w w:val="94"/>
        </w:rPr>
        <w:t>a</w:t>
      </w:r>
      <w:r>
        <w:rPr>
          <w:color w:val="231F20"/>
        </w:rPr>
        <w:t> </w:t>
      </w:r>
      <w:r>
        <w:rPr>
          <w:color w:val="231F20"/>
          <w:spacing w:val="-19"/>
        </w:rPr>
        <w:t> </w:t>
      </w:r>
      <w:r>
        <w:rPr>
          <w:color w:val="231F20"/>
          <w:spacing w:val="-2"/>
          <w:w w:val="103"/>
        </w:rPr>
        <w:t>d</w:t>
      </w:r>
      <w:r>
        <w:rPr>
          <w:color w:val="231F20"/>
          <w:spacing w:val="-4"/>
          <w:w w:val="91"/>
        </w:rPr>
        <w:t>i</w:t>
      </w:r>
      <w:r>
        <w:rPr>
          <w:color w:val="231F20"/>
          <w:spacing w:val="1"/>
          <w:w w:val="95"/>
        </w:rPr>
        <w:t>s</w:t>
      </w:r>
      <w:r>
        <w:rPr>
          <w:color w:val="231F20"/>
          <w:spacing w:val="-1"/>
          <w:w w:val="92"/>
        </w:rPr>
        <w:t>t</w:t>
      </w:r>
      <w:r>
        <w:rPr>
          <w:color w:val="231F20"/>
          <w:spacing w:val="-1"/>
          <w:w w:val="84"/>
        </w:rPr>
        <w:t>r</w:t>
      </w:r>
      <w:r>
        <w:rPr>
          <w:color w:val="231F20"/>
          <w:spacing w:val="-2"/>
          <w:w w:val="91"/>
        </w:rPr>
        <w:t>i</w:t>
      </w:r>
      <w:r>
        <w:rPr>
          <w:color w:val="231F20"/>
          <w:spacing w:val="-1"/>
          <w:w w:val="105"/>
        </w:rPr>
        <w:t>b</w:t>
      </w:r>
      <w:r>
        <w:rPr>
          <w:color w:val="231F20"/>
          <w:spacing w:val="-1"/>
          <w:w w:val="101"/>
        </w:rPr>
        <w:t>u</w:t>
      </w:r>
      <w:r>
        <w:rPr>
          <w:color w:val="231F20"/>
          <w:spacing w:val="-3"/>
          <w:w w:val="105"/>
        </w:rPr>
        <w:t>c</w:t>
      </w:r>
      <w:r>
        <w:rPr>
          <w:color w:val="231F20"/>
          <w:spacing w:val="-2"/>
          <w:w w:val="91"/>
        </w:rPr>
        <w:t>i</w:t>
      </w:r>
      <w:r>
        <w:rPr>
          <w:color w:val="231F20"/>
          <w:spacing w:val="-1"/>
          <w:w w:val="100"/>
        </w:rPr>
        <w:t>ó</w:t>
      </w:r>
      <w:r>
        <w:rPr>
          <w:color w:val="231F20"/>
          <w:w w:val="102"/>
        </w:rPr>
        <w:t>n</w:t>
      </w:r>
      <w:r>
        <w:rPr>
          <w:color w:val="231F20"/>
        </w:rPr>
        <w:t> </w:t>
      </w:r>
      <w:r>
        <w:rPr>
          <w:color w:val="231F20"/>
          <w:spacing w:val="-19"/>
        </w:rPr>
        <w:t> </w:t>
      </w:r>
      <w:r>
        <w:rPr>
          <w:color w:val="231F20"/>
          <w:w w:val="96"/>
        </w:rPr>
        <w:t>se </w:t>
      </w:r>
      <w:r>
        <w:rPr>
          <w:color w:val="231F20"/>
        </w:rPr>
        <w:t>representa</w:t>
      </w:r>
      <w:r>
        <w:rPr>
          <w:color w:val="231F20"/>
          <w:spacing w:val="-31"/>
        </w:rPr>
        <w:t> </w:t>
      </w:r>
      <w:r>
        <w:rPr>
          <w:color w:val="231F20"/>
        </w:rPr>
        <w:t>gráficamente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imagen</w:t>
      </w:r>
      <w:r>
        <w:rPr>
          <w:color w:val="231F20"/>
          <w:spacing w:val="-31"/>
        </w:rPr>
        <w:t> </w:t>
      </w:r>
      <w:r>
        <w:rPr>
          <w:color w:val="231F20"/>
          <w:spacing w:val="-3"/>
        </w:rPr>
        <w:t>3.</w:t>
      </w:r>
    </w:p>
    <w:p>
      <w:pPr>
        <w:spacing w:after="0" w:line="261" w:lineRule="auto"/>
        <w:jc w:val="both"/>
        <w:sectPr>
          <w:pgSz w:w="12240" w:h="15840"/>
          <w:pgMar w:top="580" w:bottom="280" w:left="920" w:right="900"/>
          <w:cols w:num="2" w:equalWidth="0">
            <w:col w:w="5006" w:space="292"/>
            <w:col w:w="5122"/>
          </w:cols>
        </w:sectPr>
      </w:pPr>
    </w:p>
    <w:p>
      <w:pPr>
        <w:tabs>
          <w:tab w:pos="3082" w:val="left" w:leader="none"/>
        </w:tabs>
        <w:spacing w:before="56"/>
        <w:ind w:left="151" w:right="0" w:firstLine="0"/>
        <w:jc w:val="left"/>
        <w:rPr>
          <w:sz w:val="12"/>
        </w:rPr>
      </w:pPr>
      <w:r>
        <w:rPr>
          <w:b/>
          <w:color w:val="F5821F"/>
          <w:sz w:val="18"/>
        </w:rPr>
        <w:t>26</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5"/>
        <w:rPr>
          <w:sz w:val="26"/>
        </w:rPr>
      </w:pPr>
    </w:p>
    <w:tbl>
      <w:tblPr>
        <w:tblW w:w="0" w:type="auto"/>
        <w:jc w:val="left"/>
        <w:tblInd w:w="539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733"/>
        <w:gridCol w:w="3148"/>
      </w:tblGrid>
      <w:tr>
        <w:trPr>
          <w:trHeight w:val="601" w:hRule="exact"/>
        </w:trPr>
        <w:tc>
          <w:tcPr>
            <w:tcW w:w="4881" w:type="dxa"/>
            <w:gridSpan w:val="2"/>
            <w:shd w:val="clear" w:color="auto" w:fill="FAB072"/>
          </w:tcPr>
          <w:p>
            <w:pPr>
              <w:pStyle w:val="TableParagraph"/>
              <w:spacing w:before="175"/>
              <w:ind w:left="443"/>
              <w:rPr>
                <w:sz w:val="18"/>
              </w:rPr>
            </w:pPr>
            <w:r>
              <w:rPr>
                <w:b/>
                <w:color w:val="231F20"/>
                <w:sz w:val="20"/>
              </w:rPr>
              <w:t>Cuadro 5. </w:t>
            </w:r>
            <w:r>
              <w:rPr>
                <w:color w:val="231F20"/>
                <w:sz w:val="18"/>
              </w:rPr>
              <w:t>Componentes del indicador Colaboración (</w:t>
            </w:r>
            <w:r>
              <w:rPr>
                <w:rFonts w:ascii="Tahoma" w:hAnsi="Tahoma"/>
                <w:color w:val="231F20"/>
                <w:sz w:val="12"/>
              </w:rPr>
              <w:t>c</w:t>
            </w:r>
            <w:r>
              <w:rPr>
                <w:color w:val="231F20"/>
                <w:sz w:val="18"/>
              </w:rPr>
              <w:t>)</w:t>
            </w:r>
          </w:p>
        </w:tc>
      </w:tr>
      <w:tr>
        <w:trPr>
          <w:trHeight w:val="1184" w:hRule="exact"/>
        </w:trPr>
        <w:tc>
          <w:tcPr>
            <w:tcW w:w="1733" w:type="dxa"/>
            <w:shd w:val="clear" w:color="auto" w:fill="47833E"/>
          </w:tcPr>
          <w:p>
            <w:pPr>
              <w:pStyle w:val="TableParagraph"/>
              <w:spacing w:before="3"/>
              <w:rPr>
                <w:sz w:val="28"/>
              </w:rPr>
            </w:pPr>
          </w:p>
          <w:p>
            <w:pPr>
              <w:pStyle w:val="TableParagraph"/>
              <w:spacing w:line="240" w:lineRule="exact"/>
              <w:ind w:left="103" w:right="489"/>
              <w:rPr>
                <w:sz w:val="20"/>
              </w:rPr>
            </w:pPr>
            <w:r>
              <w:rPr>
                <w:color w:val="FFFFFF"/>
                <w:w w:val="85"/>
                <w:sz w:val="20"/>
              </w:rPr>
              <w:t>Colaboración </w:t>
            </w:r>
            <w:r>
              <w:rPr>
                <w:color w:val="FFFFFF"/>
                <w:w w:val="75"/>
                <w:sz w:val="20"/>
              </w:rPr>
              <w:t>extranjera (verde)</w:t>
            </w:r>
          </w:p>
        </w:tc>
        <w:tc>
          <w:tcPr>
            <w:tcW w:w="3148" w:type="dxa"/>
            <w:shd w:val="clear" w:color="auto" w:fill="47833E"/>
          </w:tcPr>
          <w:p>
            <w:pPr>
              <w:pStyle w:val="TableParagraph"/>
              <w:spacing w:line="240" w:lineRule="exact" w:before="105"/>
              <w:ind w:left="103" w:right="44"/>
              <w:jc w:val="both"/>
              <w:rPr>
                <w:sz w:val="20"/>
              </w:rPr>
            </w:pPr>
            <w:r>
              <w:rPr>
                <w:color w:val="FFFFFF"/>
                <w:w w:val="75"/>
                <w:sz w:val="20"/>
              </w:rPr>
              <w:t>Describe</w:t>
            </w:r>
            <w:r>
              <w:rPr>
                <w:color w:val="FFFFFF"/>
                <w:spacing w:val="-9"/>
                <w:w w:val="75"/>
                <w:sz w:val="20"/>
              </w:rPr>
              <w:t> </w:t>
            </w:r>
            <w:r>
              <w:rPr>
                <w:color w:val="FFFFFF"/>
                <w:w w:val="75"/>
                <w:sz w:val="20"/>
              </w:rPr>
              <w:t>los</w:t>
            </w:r>
            <w:r>
              <w:rPr>
                <w:color w:val="FFFFFF"/>
                <w:spacing w:val="-9"/>
                <w:w w:val="75"/>
                <w:sz w:val="20"/>
              </w:rPr>
              <w:t> </w:t>
            </w:r>
            <w:r>
              <w:rPr>
                <w:color w:val="FFFFFF"/>
                <w:w w:val="75"/>
                <w:sz w:val="20"/>
              </w:rPr>
              <w:t>artículos</w:t>
            </w:r>
            <w:r>
              <w:rPr>
                <w:color w:val="FFFFFF"/>
                <w:spacing w:val="-9"/>
                <w:w w:val="75"/>
                <w:sz w:val="20"/>
              </w:rPr>
              <w:t> </w:t>
            </w:r>
            <w:r>
              <w:rPr>
                <w:color w:val="FFFFFF"/>
                <w:w w:val="75"/>
                <w:sz w:val="20"/>
              </w:rPr>
              <w:t>publicados</w:t>
            </w:r>
            <w:r>
              <w:rPr>
                <w:color w:val="FFFFFF"/>
                <w:spacing w:val="-9"/>
                <w:w w:val="75"/>
                <w:sz w:val="20"/>
              </w:rPr>
              <w:t> </w:t>
            </w:r>
            <w:r>
              <w:rPr>
                <w:color w:val="FFFFFF"/>
                <w:w w:val="75"/>
                <w:sz w:val="20"/>
              </w:rPr>
              <w:t>en</w:t>
            </w:r>
            <w:r>
              <w:rPr>
                <w:color w:val="FFFFFF"/>
                <w:spacing w:val="-10"/>
                <w:w w:val="75"/>
                <w:sz w:val="20"/>
              </w:rPr>
              <w:t> </w:t>
            </w:r>
            <w:r>
              <w:rPr>
                <w:color w:val="FFFFFF"/>
                <w:w w:val="75"/>
                <w:sz w:val="20"/>
              </w:rPr>
              <w:t>Colaboración con</w:t>
            </w:r>
            <w:r>
              <w:rPr>
                <w:color w:val="FFFFFF"/>
                <w:spacing w:val="-5"/>
                <w:w w:val="75"/>
                <w:sz w:val="20"/>
              </w:rPr>
              <w:t> </w:t>
            </w:r>
            <w:r>
              <w:rPr>
                <w:color w:val="FFFFFF"/>
                <w:w w:val="75"/>
                <w:sz w:val="20"/>
              </w:rPr>
              <w:t>autores</w:t>
            </w:r>
            <w:r>
              <w:rPr>
                <w:color w:val="FFFFFF"/>
                <w:spacing w:val="-5"/>
                <w:w w:val="75"/>
                <w:sz w:val="20"/>
              </w:rPr>
              <w:t> </w:t>
            </w:r>
            <w:r>
              <w:rPr>
                <w:color w:val="FFFFFF"/>
                <w:w w:val="75"/>
                <w:sz w:val="20"/>
              </w:rPr>
              <w:t>adscritos</w:t>
            </w:r>
            <w:r>
              <w:rPr>
                <w:color w:val="FFFFFF"/>
                <w:spacing w:val="-5"/>
                <w:w w:val="75"/>
                <w:sz w:val="20"/>
              </w:rPr>
              <w:t> </w:t>
            </w:r>
            <w:r>
              <w:rPr>
                <w:color w:val="FFFFFF"/>
                <w:w w:val="75"/>
                <w:sz w:val="20"/>
              </w:rPr>
              <w:t>a</w:t>
            </w:r>
            <w:r>
              <w:rPr>
                <w:color w:val="FFFFFF"/>
                <w:spacing w:val="-5"/>
                <w:w w:val="75"/>
                <w:sz w:val="20"/>
              </w:rPr>
              <w:t> </w:t>
            </w:r>
            <w:r>
              <w:rPr>
                <w:color w:val="FFFFFF"/>
                <w:w w:val="75"/>
                <w:sz w:val="20"/>
              </w:rPr>
              <w:t>una</w:t>
            </w:r>
            <w:r>
              <w:rPr>
                <w:color w:val="FFFFFF"/>
                <w:spacing w:val="-5"/>
                <w:w w:val="75"/>
                <w:sz w:val="20"/>
              </w:rPr>
              <w:t> </w:t>
            </w:r>
            <w:r>
              <w:rPr>
                <w:color w:val="FFFFFF"/>
                <w:w w:val="75"/>
                <w:sz w:val="20"/>
              </w:rPr>
              <w:t>o</w:t>
            </w:r>
            <w:r>
              <w:rPr>
                <w:color w:val="FFFFFF"/>
                <w:spacing w:val="-5"/>
                <w:w w:val="75"/>
                <w:sz w:val="20"/>
              </w:rPr>
              <w:t> </w:t>
            </w:r>
            <w:r>
              <w:rPr>
                <w:color w:val="FFFFFF"/>
                <w:w w:val="75"/>
                <w:sz w:val="20"/>
              </w:rPr>
              <w:t>varias</w:t>
            </w:r>
            <w:r>
              <w:rPr>
                <w:color w:val="FFFFFF"/>
                <w:spacing w:val="-5"/>
                <w:w w:val="75"/>
                <w:sz w:val="20"/>
              </w:rPr>
              <w:t> </w:t>
            </w:r>
            <w:r>
              <w:rPr>
                <w:color w:val="FFFFFF"/>
                <w:w w:val="75"/>
                <w:sz w:val="20"/>
              </w:rPr>
              <w:t>instituciones del país analizado, con autores</w:t>
            </w:r>
            <w:r>
              <w:rPr>
                <w:color w:val="FFFFFF"/>
                <w:spacing w:val="1"/>
                <w:w w:val="75"/>
                <w:sz w:val="20"/>
              </w:rPr>
              <w:t> </w:t>
            </w:r>
            <w:r>
              <w:rPr>
                <w:color w:val="FFFFFF"/>
                <w:w w:val="75"/>
                <w:sz w:val="20"/>
              </w:rPr>
              <w:t>adscritos</w:t>
            </w:r>
          </w:p>
          <w:p>
            <w:pPr>
              <w:pStyle w:val="TableParagraph"/>
              <w:spacing w:before="1"/>
              <w:ind w:left="103"/>
              <w:jc w:val="both"/>
              <w:rPr>
                <w:sz w:val="20"/>
              </w:rPr>
            </w:pPr>
            <w:r>
              <w:rPr>
                <w:color w:val="FFFFFF"/>
                <w:w w:val="75"/>
                <w:sz w:val="20"/>
              </w:rPr>
              <w:t>a instituciones de países diferentes al analizado</w:t>
            </w:r>
          </w:p>
        </w:tc>
      </w:tr>
      <w:tr>
        <w:trPr>
          <w:trHeight w:val="1417" w:hRule="exact"/>
        </w:trPr>
        <w:tc>
          <w:tcPr>
            <w:tcW w:w="1733" w:type="dxa"/>
            <w:shd w:val="clear" w:color="auto" w:fill="EDAB30"/>
          </w:tcPr>
          <w:p>
            <w:pPr>
              <w:pStyle w:val="TableParagraph"/>
              <w:rPr>
                <w:sz w:val="20"/>
              </w:rPr>
            </w:pPr>
          </w:p>
          <w:p>
            <w:pPr>
              <w:pStyle w:val="TableParagraph"/>
              <w:spacing w:before="9"/>
              <w:rPr>
                <w:sz w:val="17"/>
              </w:rPr>
            </w:pPr>
          </w:p>
          <w:p>
            <w:pPr>
              <w:pStyle w:val="TableParagraph"/>
              <w:spacing w:line="240" w:lineRule="exact" w:before="1"/>
              <w:ind w:left="103" w:right="240"/>
              <w:rPr>
                <w:sz w:val="20"/>
              </w:rPr>
            </w:pPr>
            <w:r>
              <w:rPr>
                <w:color w:val="FFFFFF"/>
                <w:w w:val="85"/>
                <w:sz w:val="20"/>
              </w:rPr>
              <w:t>Colaboración </w:t>
            </w:r>
            <w:r>
              <w:rPr>
                <w:color w:val="FFFFFF"/>
                <w:w w:val="75"/>
                <w:sz w:val="20"/>
              </w:rPr>
              <w:t>nacional (amarillo)</w:t>
            </w:r>
          </w:p>
        </w:tc>
        <w:tc>
          <w:tcPr>
            <w:tcW w:w="3148" w:type="dxa"/>
            <w:shd w:val="clear" w:color="auto" w:fill="EDAB30"/>
          </w:tcPr>
          <w:p>
            <w:pPr>
              <w:pStyle w:val="TableParagraph"/>
              <w:spacing w:line="242" w:lineRule="exact" w:before="103"/>
              <w:ind w:left="103" w:right="289"/>
              <w:rPr>
                <w:sz w:val="20"/>
              </w:rPr>
            </w:pPr>
            <w:r>
              <w:rPr>
                <w:color w:val="FFFFFF"/>
                <w:w w:val="75"/>
                <w:sz w:val="20"/>
              </w:rPr>
              <w:t>Refiere a las contribuciones escritas</w:t>
            </w:r>
          </w:p>
          <w:p>
            <w:pPr>
              <w:pStyle w:val="TableParagraph"/>
              <w:spacing w:line="235" w:lineRule="auto" w:before="1"/>
              <w:ind w:left="103" w:right="289"/>
              <w:rPr>
                <w:sz w:val="20"/>
              </w:rPr>
            </w:pPr>
            <w:r>
              <w:rPr>
                <w:color w:val="FFFFFF"/>
                <w:w w:val="75"/>
                <w:sz w:val="20"/>
              </w:rPr>
              <w:t>en Colaboración exclusivamente por autores del mismo país. La Colaboración nacional</w:t>
            </w:r>
          </w:p>
          <w:p>
            <w:pPr>
              <w:pStyle w:val="TableParagraph"/>
              <w:spacing w:line="235" w:lineRule="auto"/>
              <w:ind w:left="103" w:right="163"/>
              <w:rPr>
                <w:sz w:val="20"/>
              </w:rPr>
            </w:pPr>
            <w:r>
              <w:rPr>
                <w:color w:val="FFFFFF"/>
                <w:w w:val="80"/>
                <w:sz w:val="20"/>
              </w:rPr>
              <w:t>se</w:t>
            </w:r>
            <w:r>
              <w:rPr>
                <w:color w:val="FFFFFF"/>
                <w:spacing w:val="-24"/>
                <w:w w:val="80"/>
                <w:sz w:val="20"/>
              </w:rPr>
              <w:t> </w:t>
            </w:r>
            <w:r>
              <w:rPr>
                <w:color w:val="FFFFFF"/>
                <w:w w:val="80"/>
                <w:sz w:val="20"/>
              </w:rPr>
              <w:t>subdivide</w:t>
            </w:r>
            <w:r>
              <w:rPr>
                <w:color w:val="FFFFFF"/>
                <w:spacing w:val="-24"/>
                <w:w w:val="80"/>
                <w:sz w:val="20"/>
              </w:rPr>
              <w:t> </w:t>
            </w:r>
            <w:r>
              <w:rPr>
                <w:color w:val="FFFFFF"/>
                <w:w w:val="80"/>
                <w:sz w:val="20"/>
              </w:rPr>
              <w:t>a</w:t>
            </w:r>
            <w:r>
              <w:rPr>
                <w:color w:val="FFFFFF"/>
                <w:spacing w:val="-24"/>
                <w:w w:val="80"/>
                <w:sz w:val="20"/>
              </w:rPr>
              <w:t> </w:t>
            </w:r>
            <w:r>
              <w:rPr>
                <w:color w:val="FFFFFF"/>
                <w:w w:val="80"/>
                <w:sz w:val="20"/>
              </w:rPr>
              <w:t>su</w:t>
            </w:r>
            <w:r>
              <w:rPr>
                <w:color w:val="FFFFFF"/>
                <w:spacing w:val="-24"/>
                <w:w w:val="80"/>
                <w:sz w:val="20"/>
              </w:rPr>
              <w:t> </w:t>
            </w:r>
            <w:r>
              <w:rPr>
                <w:color w:val="FFFFFF"/>
                <w:w w:val="80"/>
                <w:sz w:val="20"/>
              </w:rPr>
              <w:t>vez</w:t>
            </w:r>
            <w:r>
              <w:rPr>
                <w:color w:val="FFFFFF"/>
                <w:spacing w:val="-24"/>
                <w:w w:val="80"/>
                <w:sz w:val="20"/>
              </w:rPr>
              <w:t> </w:t>
            </w:r>
            <w:r>
              <w:rPr>
                <w:color w:val="FFFFFF"/>
                <w:w w:val="80"/>
                <w:sz w:val="20"/>
              </w:rPr>
              <w:t>en:</w:t>
            </w:r>
            <w:r>
              <w:rPr>
                <w:color w:val="FFFFFF"/>
                <w:spacing w:val="-24"/>
                <w:w w:val="80"/>
                <w:sz w:val="20"/>
              </w:rPr>
              <w:t> </w:t>
            </w:r>
            <w:r>
              <w:rPr>
                <w:color w:val="FFFFFF"/>
                <w:w w:val="80"/>
                <w:sz w:val="20"/>
              </w:rPr>
              <w:t>nacional</w:t>
            </w:r>
            <w:r>
              <w:rPr>
                <w:color w:val="FFFFFF"/>
                <w:spacing w:val="-24"/>
                <w:w w:val="80"/>
                <w:sz w:val="20"/>
              </w:rPr>
              <w:t> </w:t>
            </w:r>
            <w:r>
              <w:rPr>
                <w:color w:val="FFFFFF"/>
                <w:w w:val="80"/>
                <w:sz w:val="20"/>
              </w:rPr>
              <w:t>institucional </w:t>
            </w:r>
            <w:r>
              <w:rPr>
                <w:color w:val="FFFFFF"/>
                <w:w w:val="75"/>
                <w:sz w:val="20"/>
              </w:rPr>
              <w:t>y nacional no</w:t>
            </w:r>
            <w:r>
              <w:rPr>
                <w:color w:val="FFFFFF"/>
                <w:spacing w:val="18"/>
                <w:w w:val="75"/>
                <w:sz w:val="20"/>
              </w:rPr>
              <w:t> </w:t>
            </w:r>
            <w:r>
              <w:rPr>
                <w:color w:val="FFFFFF"/>
                <w:w w:val="75"/>
                <w:sz w:val="20"/>
              </w:rPr>
              <w:t>institucional</w:t>
            </w:r>
          </w:p>
        </w:tc>
      </w:tr>
      <w:tr>
        <w:trPr>
          <w:trHeight w:val="964" w:hRule="exact"/>
        </w:trPr>
        <w:tc>
          <w:tcPr>
            <w:tcW w:w="1733" w:type="dxa"/>
            <w:shd w:val="clear" w:color="auto" w:fill="C24127"/>
          </w:tcPr>
          <w:p>
            <w:pPr>
              <w:pStyle w:val="TableParagraph"/>
              <w:spacing w:before="2"/>
              <w:rPr>
                <w:sz w:val="19"/>
              </w:rPr>
            </w:pPr>
          </w:p>
          <w:p>
            <w:pPr>
              <w:pStyle w:val="TableParagraph"/>
              <w:spacing w:line="240" w:lineRule="exact" w:before="1"/>
              <w:ind w:left="103" w:right="240"/>
              <w:rPr>
                <w:sz w:val="20"/>
              </w:rPr>
            </w:pPr>
            <w:r>
              <w:rPr>
                <w:color w:val="FFFFFF"/>
                <w:w w:val="75"/>
                <w:sz w:val="20"/>
              </w:rPr>
              <w:t>Colaboración nacional institucional (rojo)</w:t>
            </w:r>
          </w:p>
        </w:tc>
        <w:tc>
          <w:tcPr>
            <w:tcW w:w="3148" w:type="dxa"/>
            <w:shd w:val="clear" w:color="auto" w:fill="C24127"/>
          </w:tcPr>
          <w:p>
            <w:pPr>
              <w:pStyle w:val="TableParagraph"/>
              <w:spacing w:line="242" w:lineRule="exact" w:before="116"/>
              <w:ind w:left="103" w:right="289"/>
              <w:rPr>
                <w:sz w:val="20"/>
              </w:rPr>
            </w:pPr>
            <w:r>
              <w:rPr>
                <w:color w:val="FFFFFF"/>
                <w:w w:val="75"/>
                <w:sz w:val="20"/>
              </w:rPr>
              <w:t>Vincula los artículos escritos</w:t>
            </w:r>
          </w:p>
          <w:p>
            <w:pPr>
              <w:pStyle w:val="TableParagraph"/>
              <w:spacing w:line="235" w:lineRule="auto" w:before="1"/>
              <w:ind w:left="103" w:right="289"/>
              <w:rPr>
                <w:sz w:val="20"/>
              </w:rPr>
            </w:pPr>
            <w:r>
              <w:rPr>
                <w:color w:val="FFFFFF"/>
                <w:w w:val="80"/>
                <w:sz w:val="20"/>
              </w:rPr>
              <w:t>en Colaboración exclusivamente entre </w:t>
            </w:r>
            <w:r>
              <w:rPr>
                <w:color w:val="FFFFFF"/>
                <w:w w:val="75"/>
                <w:sz w:val="20"/>
              </w:rPr>
              <w:t>autores adscritos a una misma institución</w:t>
            </w:r>
          </w:p>
        </w:tc>
      </w:tr>
      <w:tr>
        <w:trPr>
          <w:trHeight w:val="897" w:hRule="exact"/>
        </w:trPr>
        <w:tc>
          <w:tcPr>
            <w:tcW w:w="1733" w:type="dxa"/>
            <w:shd w:val="clear" w:color="auto" w:fill="F4772A"/>
          </w:tcPr>
          <w:p>
            <w:pPr>
              <w:pStyle w:val="TableParagraph"/>
              <w:spacing w:before="7"/>
              <w:rPr>
                <w:sz w:val="16"/>
              </w:rPr>
            </w:pPr>
          </w:p>
          <w:p>
            <w:pPr>
              <w:pStyle w:val="TableParagraph"/>
              <w:spacing w:line="242" w:lineRule="exact"/>
              <w:ind w:left="103"/>
              <w:rPr>
                <w:sz w:val="20"/>
              </w:rPr>
            </w:pPr>
            <w:r>
              <w:rPr>
                <w:color w:val="FFFFFF"/>
                <w:w w:val="75"/>
                <w:sz w:val="20"/>
              </w:rPr>
              <w:t>Colaboración nacional</w:t>
            </w:r>
          </w:p>
          <w:p>
            <w:pPr>
              <w:pStyle w:val="TableParagraph"/>
              <w:spacing w:line="242" w:lineRule="exact"/>
              <w:ind w:left="103"/>
              <w:rPr>
                <w:sz w:val="20"/>
              </w:rPr>
            </w:pPr>
            <w:r>
              <w:rPr>
                <w:color w:val="FFFFFF"/>
                <w:w w:val="75"/>
                <w:sz w:val="20"/>
              </w:rPr>
              <w:t>no institucional (naranja)</w:t>
            </w:r>
          </w:p>
        </w:tc>
        <w:tc>
          <w:tcPr>
            <w:tcW w:w="3148" w:type="dxa"/>
            <w:shd w:val="clear" w:color="auto" w:fill="F4772A"/>
          </w:tcPr>
          <w:p>
            <w:pPr>
              <w:pStyle w:val="TableParagraph"/>
              <w:spacing w:line="240" w:lineRule="exact" w:before="81"/>
              <w:ind w:left="103" w:right="902"/>
              <w:rPr>
                <w:sz w:val="20"/>
              </w:rPr>
            </w:pPr>
            <w:r>
              <w:rPr>
                <w:color w:val="FFFFFF"/>
                <w:w w:val="75"/>
                <w:sz w:val="20"/>
              </w:rPr>
              <w:t>Relaciona los artículos escritos por </w:t>
            </w:r>
            <w:r>
              <w:rPr>
                <w:color w:val="FFFFFF"/>
                <w:w w:val="85"/>
                <w:sz w:val="20"/>
              </w:rPr>
              <w:t>autores adscritos a diferentes </w:t>
            </w:r>
            <w:r>
              <w:rPr>
                <w:color w:val="FFFFFF"/>
                <w:w w:val="75"/>
                <w:sz w:val="20"/>
              </w:rPr>
              <w:t>instituciones de un mismo país</w:t>
            </w:r>
          </w:p>
        </w:tc>
      </w:tr>
    </w:tbl>
    <w:p>
      <w:pPr>
        <w:pStyle w:val="BodyText"/>
        <w:spacing w:before="8"/>
        <w:rPr>
          <w:sz w:val="5"/>
        </w:rPr>
      </w:pPr>
    </w:p>
    <w:p>
      <w:pPr>
        <w:spacing w:after="0"/>
        <w:rPr>
          <w:sz w:val="5"/>
        </w:rPr>
        <w:sectPr>
          <w:pgSz w:w="12240" w:h="15840"/>
          <w:pgMar w:top="580" w:bottom="280" w:left="920" w:right="900"/>
        </w:sectPr>
      </w:pPr>
    </w:p>
    <w:p>
      <w:pPr>
        <w:pStyle w:val="BodyText"/>
        <w:spacing w:before="1"/>
        <w:rPr>
          <w:sz w:val="18"/>
        </w:rPr>
      </w:pPr>
    </w:p>
    <w:p>
      <w:pPr>
        <w:spacing w:line="160" w:lineRule="exact" w:before="0"/>
        <w:ind w:left="100" w:right="0" w:firstLine="0"/>
        <w:jc w:val="both"/>
        <w:rPr>
          <w:sz w:val="14"/>
        </w:rPr>
      </w:pPr>
      <w:r>
        <w:rPr/>
        <w:pict>
          <v:shape style="position:absolute;margin-left:51.023602pt;margin-top:-269.404175pt;width:245.6pt;height:263.850pt;mso-position-horizontal-relative:page;mso-position-vertical-relative:paragraph;z-index:5344" type="#_x0000_t202" filled="false" stroked="false">
            <v:textbox inset="0,0,0,0">
              <w:txbxContent>
                <w:tbl>
                  <w:tblPr>
                    <w:tblW w:w="0" w:type="auto"/>
                    <w:jc w:val="lef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291"/>
                    <w:gridCol w:w="3590"/>
                  </w:tblGrid>
                  <w:tr>
                    <w:trPr>
                      <w:trHeight w:val="812" w:hRule="exact"/>
                    </w:trPr>
                    <w:tc>
                      <w:tcPr>
                        <w:tcW w:w="4881" w:type="dxa"/>
                        <w:gridSpan w:val="2"/>
                        <w:shd w:val="clear" w:color="auto" w:fill="FAB072"/>
                      </w:tcPr>
                      <w:p>
                        <w:pPr>
                          <w:pStyle w:val="TableParagraph"/>
                          <w:spacing w:before="140"/>
                          <w:ind w:left="443"/>
                          <w:rPr>
                            <w:sz w:val="18"/>
                          </w:rPr>
                        </w:pPr>
                        <w:r>
                          <w:rPr>
                            <w:b/>
                            <w:color w:val="231F20"/>
                            <w:sz w:val="20"/>
                          </w:rPr>
                          <w:t>Cuadro 4. </w:t>
                        </w:r>
                        <w:r>
                          <w:rPr>
                            <w:color w:val="231F20"/>
                            <w:sz w:val="18"/>
                          </w:rPr>
                          <w:t>Entidades de aplicación</w:t>
                        </w:r>
                      </w:p>
                      <w:p>
                        <w:pPr>
                          <w:pStyle w:val="TableParagraph"/>
                          <w:spacing w:before="55"/>
                          <w:ind w:left="1067"/>
                          <w:rPr>
                            <w:sz w:val="18"/>
                          </w:rPr>
                        </w:pPr>
                        <w:r>
                          <w:rPr>
                            <w:color w:val="231F20"/>
                            <w:sz w:val="18"/>
                          </w:rPr>
                          <w:t>del  indicador  Producción (</w:t>
                        </w:r>
                        <w:r>
                          <w:rPr>
                            <w:rFonts w:ascii="Tahoma" w:hAnsi="Tahoma"/>
                            <w:color w:val="231F20"/>
                            <w:sz w:val="12"/>
                          </w:rPr>
                          <w:t>p</w:t>
                        </w:r>
                        <w:r>
                          <w:rPr>
                            <w:color w:val="231F20"/>
                            <w:sz w:val="18"/>
                          </w:rPr>
                          <w:t>)</w:t>
                        </w:r>
                      </w:p>
                    </w:tc>
                  </w:tr>
                  <w:tr>
                    <w:trPr>
                      <w:trHeight w:val="425" w:hRule="exact"/>
                    </w:trPr>
                    <w:tc>
                      <w:tcPr>
                        <w:tcW w:w="1291" w:type="dxa"/>
                        <w:shd w:val="clear" w:color="auto" w:fill="F15A40"/>
                      </w:tcPr>
                      <w:p>
                        <w:pPr>
                          <w:pStyle w:val="TableParagraph"/>
                          <w:spacing w:before="87"/>
                          <w:ind w:left="305"/>
                          <w:rPr>
                            <w:sz w:val="20"/>
                          </w:rPr>
                        </w:pPr>
                        <w:r>
                          <w:rPr>
                            <w:color w:val="FFFFFF"/>
                            <w:w w:val="85"/>
                            <w:sz w:val="20"/>
                          </w:rPr>
                          <w:t>Indicadores</w:t>
                        </w:r>
                      </w:p>
                    </w:tc>
                    <w:tc>
                      <w:tcPr>
                        <w:tcW w:w="3590" w:type="dxa"/>
                        <w:shd w:val="clear" w:color="auto" w:fill="F15A40"/>
                      </w:tcPr>
                      <w:p>
                        <w:pPr>
                          <w:pStyle w:val="TableParagraph"/>
                          <w:spacing w:before="87"/>
                          <w:ind w:left="1390" w:right="1334"/>
                          <w:jc w:val="center"/>
                          <w:rPr>
                            <w:sz w:val="20"/>
                          </w:rPr>
                        </w:pPr>
                        <w:r>
                          <w:rPr>
                            <w:color w:val="FFFFFF"/>
                            <w:w w:val="85"/>
                            <w:sz w:val="20"/>
                          </w:rPr>
                          <w:t>Descripción</w:t>
                        </w:r>
                      </w:p>
                    </w:tc>
                  </w:tr>
                  <w:tr>
                    <w:trPr>
                      <w:trHeight w:val="751" w:hRule="exact"/>
                    </w:trPr>
                    <w:tc>
                      <w:tcPr>
                        <w:tcW w:w="1291" w:type="dxa"/>
                        <w:shd w:val="clear" w:color="auto" w:fill="FCCAB7"/>
                      </w:tcPr>
                      <w:p>
                        <w:pPr>
                          <w:pStyle w:val="TableParagraph"/>
                          <w:spacing w:line="240" w:lineRule="exact" w:before="128"/>
                          <w:ind w:left="103" w:right="462"/>
                          <w:rPr>
                            <w:sz w:val="20"/>
                          </w:rPr>
                        </w:pPr>
                        <w:r>
                          <w:rPr>
                            <w:color w:val="231F20"/>
                            <w:w w:val="75"/>
                            <w:sz w:val="20"/>
                          </w:rPr>
                          <w:t>Producción por país</w:t>
                        </w:r>
                      </w:p>
                    </w:tc>
                    <w:tc>
                      <w:tcPr>
                        <w:tcW w:w="3590" w:type="dxa"/>
                        <w:shd w:val="clear" w:color="auto" w:fill="FCCAB7"/>
                      </w:tcPr>
                      <w:p>
                        <w:pPr>
                          <w:pStyle w:val="TableParagraph"/>
                          <w:spacing w:line="240" w:lineRule="exact" w:before="128"/>
                          <w:ind w:left="103" w:right="193"/>
                          <w:rPr>
                            <w:sz w:val="20"/>
                          </w:rPr>
                        </w:pPr>
                        <w:r>
                          <w:rPr>
                            <w:color w:val="231F20"/>
                            <w:w w:val="85"/>
                            <w:sz w:val="20"/>
                          </w:rPr>
                          <w:t>Distribución por país de edición de las revistas </w:t>
                        </w:r>
                        <w:r>
                          <w:rPr>
                            <w:color w:val="231F20"/>
                            <w:w w:val="75"/>
                            <w:sz w:val="20"/>
                          </w:rPr>
                          <w:t>donde publican los investigadores del país analizado</w:t>
                        </w:r>
                      </w:p>
                    </w:tc>
                  </w:tr>
                  <w:tr>
                    <w:trPr>
                      <w:trHeight w:val="765" w:hRule="exact"/>
                    </w:trPr>
                    <w:tc>
                      <w:tcPr>
                        <w:tcW w:w="1291" w:type="dxa"/>
                        <w:shd w:val="clear" w:color="auto" w:fill="F78D33"/>
                      </w:tcPr>
                      <w:p>
                        <w:pPr>
                          <w:pStyle w:val="TableParagraph"/>
                          <w:spacing w:line="240" w:lineRule="exact" w:before="135"/>
                          <w:ind w:left="103" w:right="262"/>
                          <w:rPr>
                            <w:sz w:val="20"/>
                          </w:rPr>
                        </w:pPr>
                        <w:r>
                          <w:rPr>
                            <w:color w:val="231F20"/>
                            <w:w w:val="85"/>
                            <w:sz w:val="20"/>
                          </w:rPr>
                          <w:t>Producción </w:t>
                        </w:r>
                        <w:r>
                          <w:rPr>
                            <w:color w:val="231F20"/>
                            <w:w w:val="75"/>
                            <w:sz w:val="20"/>
                          </w:rPr>
                          <w:t>por institución</w:t>
                        </w:r>
                      </w:p>
                    </w:tc>
                    <w:tc>
                      <w:tcPr>
                        <w:tcW w:w="3590" w:type="dxa"/>
                        <w:shd w:val="clear" w:color="auto" w:fill="F78D33"/>
                      </w:tcPr>
                      <w:p>
                        <w:pPr>
                          <w:pStyle w:val="TableParagraph"/>
                          <w:spacing w:line="240" w:lineRule="exact" w:before="135"/>
                          <w:ind w:left="103" w:right="833"/>
                          <w:rPr>
                            <w:sz w:val="20"/>
                          </w:rPr>
                        </w:pPr>
                        <w:r>
                          <w:rPr>
                            <w:color w:val="231F20"/>
                            <w:w w:val="75"/>
                            <w:sz w:val="20"/>
                          </w:rPr>
                          <w:t>Producción científica de las instituciones del país analizado</w:t>
                        </w:r>
                      </w:p>
                    </w:tc>
                  </w:tr>
                  <w:tr>
                    <w:trPr>
                      <w:trHeight w:val="921" w:hRule="exact"/>
                    </w:trPr>
                    <w:tc>
                      <w:tcPr>
                        <w:tcW w:w="1291" w:type="dxa"/>
                        <w:shd w:val="clear" w:color="auto" w:fill="FCCAB7"/>
                      </w:tcPr>
                      <w:p>
                        <w:pPr>
                          <w:pStyle w:val="TableParagraph"/>
                          <w:spacing w:before="6"/>
                          <w:rPr>
                            <w:sz w:val="17"/>
                          </w:rPr>
                        </w:pPr>
                      </w:p>
                      <w:p>
                        <w:pPr>
                          <w:pStyle w:val="TableParagraph"/>
                          <w:spacing w:line="240" w:lineRule="exact"/>
                          <w:ind w:left="103" w:right="462"/>
                          <w:rPr>
                            <w:sz w:val="20"/>
                          </w:rPr>
                        </w:pPr>
                        <w:r>
                          <w:rPr>
                            <w:color w:val="231F20"/>
                            <w:w w:val="75"/>
                            <w:sz w:val="20"/>
                          </w:rPr>
                          <w:t>Producción por área</w:t>
                        </w:r>
                      </w:p>
                    </w:tc>
                    <w:tc>
                      <w:tcPr>
                        <w:tcW w:w="3590" w:type="dxa"/>
                        <w:shd w:val="clear" w:color="auto" w:fill="FCCAB7"/>
                      </w:tcPr>
                      <w:p>
                        <w:pPr>
                          <w:pStyle w:val="TableParagraph"/>
                          <w:spacing w:line="240" w:lineRule="exact" w:before="93"/>
                          <w:ind w:left="103" w:right="352"/>
                          <w:jc w:val="both"/>
                          <w:rPr>
                            <w:sz w:val="20"/>
                          </w:rPr>
                        </w:pPr>
                        <w:r>
                          <w:rPr>
                            <w:color w:val="231F20"/>
                            <w:w w:val="75"/>
                            <w:sz w:val="20"/>
                          </w:rPr>
                          <w:t>Revistas de ciencias sociales, artes y humanidades, </w:t>
                        </w:r>
                        <w:r>
                          <w:rPr>
                            <w:color w:val="231F20"/>
                            <w:w w:val="80"/>
                            <w:sz w:val="20"/>
                          </w:rPr>
                          <w:t>ciencias</w:t>
                        </w:r>
                        <w:r>
                          <w:rPr>
                            <w:color w:val="231F20"/>
                            <w:spacing w:val="-20"/>
                            <w:w w:val="80"/>
                            <w:sz w:val="20"/>
                          </w:rPr>
                          <w:t> </w:t>
                        </w:r>
                        <w:r>
                          <w:rPr>
                            <w:color w:val="231F20"/>
                            <w:w w:val="80"/>
                            <w:sz w:val="20"/>
                          </w:rPr>
                          <w:t>y</w:t>
                        </w:r>
                        <w:r>
                          <w:rPr>
                            <w:color w:val="231F20"/>
                            <w:spacing w:val="-20"/>
                            <w:w w:val="80"/>
                            <w:sz w:val="20"/>
                          </w:rPr>
                          <w:t> </w:t>
                        </w:r>
                        <w:r>
                          <w:rPr>
                            <w:color w:val="231F20"/>
                            <w:w w:val="80"/>
                            <w:sz w:val="20"/>
                          </w:rPr>
                          <w:t>multidisciplinarias</w:t>
                        </w:r>
                        <w:r>
                          <w:rPr>
                            <w:color w:val="231F20"/>
                            <w:spacing w:val="-20"/>
                            <w:w w:val="80"/>
                            <w:sz w:val="20"/>
                          </w:rPr>
                          <w:t> </w:t>
                        </w:r>
                        <w:r>
                          <w:rPr>
                            <w:color w:val="231F20"/>
                            <w:w w:val="80"/>
                            <w:sz w:val="20"/>
                          </w:rPr>
                          <w:t>en</w:t>
                        </w:r>
                        <w:r>
                          <w:rPr>
                            <w:color w:val="231F20"/>
                            <w:spacing w:val="-20"/>
                            <w:w w:val="80"/>
                            <w:sz w:val="20"/>
                          </w:rPr>
                          <w:t> </w:t>
                        </w:r>
                        <w:r>
                          <w:rPr>
                            <w:color w:val="231F20"/>
                            <w:w w:val="80"/>
                            <w:sz w:val="20"/>
                          </w:rPr>
                          <w:t>las</w:t>
                        </w:r>
                        <w:r>
                          <w:rPr>
                            <w:color w:val="231F20"/>
                            <w:spacing w:val="-20"/>
                            <w:w w:val="80"/>
                            <w:sz w:val="20"/>
                          </w:rPr>
                          <w:t> </w:t>
                        </w:r>
                        <w:r>
                          <w:rPr>
                            <w:color w:val="231F20"/>
                            <w:w w:val="80"/>
                            <w:sz w:val="20"/>
                          </w:rPr>
                          <w:t>que</w:t>
                        </w:r>
                        <w:r>
                          <w:rPr>
                            <w:color w:val="231F20"/>
                            <w:spacing w:val="-20"/>
                            <w:w w:val="80"/>
                            <w:sz w:val="20"/>
                          </w:rPr>
                          <w:t> </w:t>
                        </w:r>
                        <w:r>
                          <w:rPr>
                            <w:color w:val="231F20"/>
                            <w:w w:val="80"/>
                            <w:sz w:val="20"/>
                          </w:rPr>
                          <w:t>se</w:t>
                        </w:r>
                        <w:r>
                          <w:rPr>
                            <w:color w:val="231F20"/>
                            <w:spacing w:val="-20"/>
                            <w:w w:val="80"/>
                            <w:sz w:val="20"/>
                          </w:rPr>
                          <w:t> </w:t>
                        </w:r>
                        <w:r>
                          <w:rPr>
                            <w:color w:val="231F20"/>
                            <w:w w:val="80"/>
                            <w:sz w:val="20"/>
                          </w:rPr>
                          <w:t>publica </w:t>
                        </w:r>
                        <w:r>
                          <w:rPr>
                            <w:color w:val="231F20"/>
                            <w:w w:val="75"/>
                            <w:sz w:val="20"/>
                          </w:rPr>
                          <w:t>la producción científica del país</w:t>
                        </w:r>
                        <w:r>
                          <w:rPr>
                            <w:color w:val="231F20"/>
                            <w:spacing w:val="23"/>
                            <w:w w:val="75"/>
                            <w:sz w:val="20"/>
                          </w:rPr>
                          <w:t> </w:t>
                        </w:r>
                        <w:r>
                          <w:rPr>
                            <w:color w:val="231F20"/>
                            <w:w w:val="75"/>
                            <w:sz w:val="20"/>
                          </w:rPr>
                          <w:t>analizado</w:t>
                        </w:r>
                      </w:p>
                    </w:tc>
                  </w:tr>
                  <w:tr>
                    <w:trPr>
                      <w:trHeight w:val="883" w:hRule="exact"/>
                    </w:trPr>
                    <w:tc>
                      <w:tcPr>
                        <w:tcW w:w="1291" w:type="dxa"/>
                        <w:shd w:val="clear" w:color="auto" w:fill="F78D33"/>
                      </w:tcPr>
                      <w:p>
                        <w:pPr>
                          <w:pStyle w:val="TableParagraph"/>
                          <w:spacing w:before="11"/>
                          <w:rPr>
                            <w:sz w:val="15"/>
                          </w:rPr>
                        </w:pPr>
                      </w:p>
                      <w:p>
                        <w:pPr>
                          <w:pStyle w:val="TableParagraph"/>
                          <w:spacing w:line="240" w:lineRule="exact"/>
                          <w:ind w:left="103" w:right="335"/>
                          <w:rPr>
                            <w:sz w:val="20"/>
                          </w:rPr>
                        </w:pPr>
                        <w:r>
                          <w:rPr>
                            <w:color w:val="231F20"/>
                            <w:w w:val="85"/>
                            <w:sz w:val="20"/>
                          </w:rPr>
                          <w:t>Producción </w:t>
                        </w:r>
                        <w:r>
                          <w:rPr>
                            <w:color w:val="231F20"/>
                            <w:w w:val="75"/>
                            <w:sz w:val="20"/>
                          </w:rPr>
                          <w:t>por disciplina</w:t>
                        </w:r>
                      </w:p>
                    </w:tc>
                    <w:tc>
                      <w:tcPr>
                        <w:tcW w:w="3590" w:type="dxa"/>
                        <w:shd w:val="clear" w:color="auto" w:fill="F78D33"/>
                      </w:tcPr>
                      <w:p>
                        <w:pPr>
                          <w:pStyle w:val="TableParagraph"/>
                          <w:rPr>
                            <w:sz w:val="16"/>
                          </w:rPr>
                        </w:pPr>
                      </w:p>
                      <w:p>
                        <w:pPr>
                          <w:pStyle w:val="TableParagraph"/>
                          <w:spacing w:line="242" w:lineRule="exact"/>
                          <w:ind w:left="103" w:right="193"/>
                          <w:rPr>
                            <w:sz w:val="20"/>
                          </w:rPr>
                        </w:pPr>
                        <w:r>
                          <w:rPr>
                            <w:color w:val="231F20"/>
                            <w:w w:val="75"/>
                            <w:sz w:val="20"/>
                          </w:rPr>
                          <w:t>Clasificación temática de las revistas donde</w:t>
                        </w:r>
                      </w:p>
                      <w:p>
                        <w:pPr>
                          <w:pStyle w:val="TableParagraph"/>
                          <w:spacing w:line="242" w:lineRule="exact"/>
                          <w:ind w:left="103" w:right="193"/>
                          <w:rPr>
                            <w:sz w:val="20"/>
                          </w:rPr>
                        </w:pPr>
                        <w:r>
                          <w:rPr>
                            <w:color w:val="231F20"/>
                            <w:w w:val="75"/>
                            <w:sz w:val="20"/>
                          </w:rPr>
                          <w:t>se publica la producción científica del país analizado</w:t>
                        </w:r>
                      </w:p>
                    </w:tc>
                  </w:tr>
                  <w:tr>
                    <w:trPr>
                      <w:trHeight w:val="698" w:hRule="exact"/>
                    </w:trPr>
                    <w:tc>
                      <w:tcPr>
                        <w:tcW w:w="1291" w:type="dxa"/>
                        <w:shd w:val="clear" w:color="auto" w:fill="FCCAB7"/>
                      </w:tcPr>
                      <w:p>
                        <w:pPr>
                          <w:pStyle w:val="TableParagraph"/>
                          <w:spacing w:line="240" w:lineRule="exact" w:before="102"/>
                          <w:ind w:left="103" w:right="435"/>
                          <w:rPr>
                            <w:sz w:val="20"/>
                          </w:rPr>
                        </w:pPr>
                        <w:r>
                          <w:rPr>
                            <w:color w:val="231F20"/>
                            <w:w w:val="75"/>
                            <w:sz w:val="20"/>
                          </w:rPr>
                          <w:t>Producción por revistas</w:t>
                        </w:r>
                      </w:p>
                    </w:tc>
                    <w:tc>
                      <w:tcPr>
                        <w:tcW w:w="3590" w:type="dxa"/>
                        <w:shd w:val="clear" w:color="auto" w:fill="FCCAB7"/>
                      </w:tcPr>
                      <w:p>
                        <w:pPr>
                          <w:pStyle w:val="TableParagraph"/>
                          <w:spacing w:line="240" w:lineRule="exact" w:before="102"/>
                          <w:ind w:left="103" w:right="473"/>
                          <w:rPr>
                            <w:sz w:val="20"/>
                          </w:rPr>
                        </w:pPr>
                        <w:r>
                          <w:rPr>
                            <w:color w:val="231F20"/>
                            <w:w w:val="80"/>
                            <w:sz w:val="20"/>
                          </w:rPr>
                          <w:t>Revistas</w:t>
                        </w:r>
                        <w:r>
                          <w:rPr>
                            <w:color w:val="231F20"/>
                            <w:spacing w:val="-25"/>
                            <w:w w:val="80"/>
                            <w:sz w:val="20"/>
                          </w:rPr>
                          <w:t> </w:t>
                        </w:r>
                        <w:r>
                          <w:rPr>
                            <w:color w:val="231F20"/>
                            <w:w w:val="80"/>
                            <w:sz w:val="20"/>
                          </w:rPr>
                          <w:t>en</w:t>
                        </w:r>
                        <w:r>
                          <w:rPr>
                            <w:color w:val="231F20"/>
                            <w:spacing w:val="-25"/>
                            <w:w w:val="80"/>
                            <w:sz w:val="20"/>
                          </w:rPr>
                          <w:t> </w:t>
                        </w:r>
                        <w:r>
                          <w:rPr>
                            <w:color w:val="231F20"/>
                            <w:w w:val="80"/>
                            <w:sz w:val="20"/>
                          </w:rPr>
                          <w:t>las</w:t>
                        </w:r>
                        <w:r>
                          <w:rPr>
                            <w:color w:val="231F20"/>
                            <w:spacing w:val="-25"/>
                            <w:w w:val="80"/>
                            <w:sz w:val="20"/>
                          </w:rPr>
                          <w:t> </w:t>
                        </w:r>
                        <w:r>
                          <w:rPr>
                            <w:color w:val="231F20"/>
                            <w:w w:val="80"/>
                            <w:sz w:val="20"/>
                          </w:rPr>
                          <w:t>que</w:t>
                        </w:r>
                        <w:r>
                          <w:rPr>
                            <w:color w:val="231F20"/>
                            <w:spacing w:val="-25"/>
                            <w:w w:val="80"/>
                            <w:sz w:val="20"/>
                          </w:rPr>
                          <w:t> </w:t>
                        </w:r>
                        <w:r>
                          <w:rPr>
                            <w:color w:val="231F20"/>
                            <w:w w:val="80"/>
                            <w:sz w:val="20"/>
                          </w:rPr>
                          <w:t>publican</w:t>
                        </w:r>
                        <w:r>
                          <w:rPr>
                            <w:color w:val="231F20"/>
                            <w:spacing w:val="-25"/>
                            <w:w w:val="80"/>
                            <w:sz w:val="20"/>
                          </w:rPr>
                          <w:t> </w:t>
                        </w:r>
                        <w:r>
                          <w:rPr>
                            <w:color w:val="231F20"/>
                            <w:w w:val="80"/>
                            <w:sz w:val="20"/>
                          </w:rPr>
                          <w:t>los</w:t>
                        </w:r>
                        <w:r>
                          <w:rPr>
                            <w:color w:val="231F20"/>
                            <w:spacing w:val="-25"/>
                            <w:w w:val="80"/>
                            <w:sz w:val="20"/>
                          </w:rPr>
                          <w:t> </w:t>
                        </w:r>
                        <w:r>
                          <w:rPr>
                            <w:color w:val="231F20"/>
                            <w:w w:val="80"/>
                            <w:sz w:val="20"/>
                          </w:rPr>
                          <w:t>autores</w:t>
                        </w:r>
                        <w:r>
                          <w:rPr>
                            <w:color w:val="231F20"/>
                            <w:spacing w:val="-25"/>
                            <w:w w:val="80"/>
                            <w:sz w:val="20"/>
                          </w:rPr>
                          <w:t> </w:t>
                        </w:r>
                        <w:r>
                          <w:rPr>
                            <w:color w:val="231F20"/>
                            <w:w w:val="80"/>
                            <w:sz w:val="20"/>
                          </w:rPr>
                          <w:t>afiliados </w:t>
                        </w:r>
                        <w:r>
                          <w:rPr>
                            <w:color w:val="231F20"/>
                            <w:w w:val="75"/>
                            <w:sz w:val="20"/>
                          </w:rPr>
                          <w:t>a instituciones del país</w:t>
                        </w:r>
                        <w:r>
                          <w:rPr>
                            <w:color w:val="231F20"/>
                            <w:spacing w:val="24"/>
                            <w:w w:val="75"/>
                            <w:sz w:val="20"/>
                          </w:rPr>
                          <w:t> </w:t>
                        </w:r>
                        <w:r>
                          <w:rPr>
                            <w:color w:val="231F20"/>
                            <w:w w:val="75"/>
                            <w:sz w:val="20"/>
                          </w:rPr>
                          <w:t>analizado</w:t>
                        </w:r>
                      </w:p>
                    </w:tc>
                  </w:tr>
                </w:tbl>
                <w:p>
                  <w:pPr>
                    <w:pStyle w:val="BodyText"/>
                  </w:pPr>
                </w:p>
              </w:txbxContent>
            </v:textbox>
            <w10:wrap type="none"/>
          </v:shape>
        </w:pict>
      </w: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BodyText"/>
        <w:spacing w:before="10"/>
        <w:rPr>
          <w:sz w:val="14"/>
        </w:rPr>
      </w:pPr>
    </w:p>
    <w:p>
      <w:pPr>
        <w:spacing w:before="0"/>
        <w:ind w:left="100" w:right="0" w:firstLine="0"/>
        <w:jc w:val="both"/>
        <w:rPr>
          <w:sz w:val="19"/>
        </w:rPr>
      </w:pPr>
      <w:r>
        <w:rPr>
          <w:b/>
          <w:color w:val="231F20"/>
          <w:sz w:val="20"/>
        </w:rPr>
        <w:t>Imagen 3. </w:t>
      </w:r>
      <w:r>
        <w:rPr>
          <w:color w:val="231F20"/>
          <w:sz w:val="19"/>
        </w:rPr>
        <w:t>Perfil del indicador Producción en Colaboración (</w:t>
      </w:r>
      <w:r>
        <w:rPr>
          <w:rFonts w:ascii="Tahoma" w:hAnsi="Tahoma"/>
          <w:color w:val="231F20"/>
          <w:sz w:val="13"/>
        </w:rPr>
        <w:t>pc</w:t>
      </w:r>
      <w:r>
        <w:rPr>
          <w:color w:val="231F20"/>
          <w:sz w:val="19"/>
        </w:rPr>
        <w:t>)</w:t>
      </w:r>
    </w:p>
    <w:p>
      <w:pPr>
        <w:spacing w:line="160" w:lineRule="exact" w:before="63"/>
        <w:ind w:left="100" w:right="159" w:firstLine="0"/>
        <w:jc w:val="both"/>
        <w:rPr>
          <w:sz w:val="14"/>
        </w:rPr>
      </w:pPr>
      <w:r>
        <w:rPr/>
        <w:br w:type="column"/>
      </w: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BodyText"/>
        <w:spacing w:before="117"/>
        <w:ind w:left="497"/>
      </w:pPr>
      <w:r>
        <w:rPr>
          <w:color w:val="231F20"/>
        </w:rPr>
        <w:t>El</w:t>
      </w:r>
      <w:r>
        <w:rPr>
          <w:color w:val="231F20"/>
          <w:spacing w:val="-29"/>
        </w:rPr>
        <w:t> </w:t>
      </w:r>
      <w:r>
        <w:rPr>
          <w:color w:val="231F20"/>
        </w:rPr>
        <w:t>indicador</w:t>
      </w:r>
      <w:r>
        <w:rPr>
          <w:color w:val="231F20"/>
          <w:spacing w:val="-29"/>
        </w:rPr>
        <w:t> </w:t>
      </w:r>
      <w:r>
        <w:rPr>
          <w:color w:val="231F20"/>
        </w:rPr>
        <w:t>Colaboración</w:t>
      </w:r>
      <w:r>
        <w:rPr>
          <w:color w:val="231F20"/>
          <w:spacing w:val="-29"/>
        </w:rPr>
        <w:t> </w:t>
      </w:r>
      <w:r>
        <w:rPr>
          <w:color w:val="231F20"/>
          <w:spacing w:val="-5"/>
        </w:rPr>
        <w:t>(</w:t>
      </w:r>
      <w:r>
        <w:rPr>
          <w:color w:val="231F20"/>
          <w:spacing w:val="-5"/>
          <w:sz w:val="14"/>
        </w:rPr>
        <w:t>c</w:t>
      </w:r>
      <w:r>
        <w:rPr>
          <w:color w:val="231F20"/>
          <w:spacing w:val="-5"/>
        </w:rPr>
        <w:t>)</w:t>
      </w:r>
      <w:r>
        <w:rPr>
          <w:color w:val="231F20"/>
          <w:spacing w:val="-29"/>
        </w:rPr>
        <w:t> </w:t>
      </w:r>
      <w:r>
        <w:rPr>
          <w:color w:val="231F20"/>
        </w:rPr>
        <w:t>se</w:t>
      </w:r>
      <w:r>
        <w:rPr>
          <w:color w:val="231F20"/>
          <w:spacing w:val="-29"/>
        </w:rPr>
        <w:t> </w:t>
      </w:r>
      <w:r>
        <w:rPr>
          <w:color w:val="231F20"/>
        </w:rPr>
        <w:t>representa</w:t>
      </w:r>
      <w:r>
        <w:rPr>
          <w:color w:val="231F20"/>
          <w:spacing w:val="-29"/>
        </w:rPr>
        <w:t> </w:t>
      </w:r>
      <w:r>
        <w:rPr>
          <w:color w:val="231F20"/>
        </w:rPr>
        <w:t>como</w:t>
      </w:r>
      <w:r>
        <w:rPr>
          <w:color w:val="231F20"/>
          <w:spacing w:val="-29"/>
        </w:rPr>
        <w:t> </w:t>
      </w:r>
      <w:r>
        <w:rPr>
          <w:color w:val="231F20"/>
        </w:rPr>
        <w:t>sigue:</w:t>
      </w:r>
    </w:p>
    <w:p>
      <w:pPr>
        <w:pStyle w:val="BodyText"/>
        <w:spacing w:before="4"/>
        <w:rPr>
          <w:sz w:val="22"/>
        </w:rPr>
      </w:pPr>
    </w:p>
    <w:p>
      <w:pPr>
        <w:spacing w:before="0"/>
        <w:ind w:left="100" w:right="0" w:firstLine="0"/>
        <w:jc w:val="both"/>
        <w:rPr>
          <w:sz w:val="19"/>
        </w:rPr>
      </w:pPr>
      <w:r>
        <w:rPr>
          <w:b/>
          <w:color w:val="231F20"/>
          <w:sz w:val="20"/>
        </w:rPr>
        <w:t>Imagen 4. </w:t>
      </w:r>
      <w:r>
        <w:rPr>
          <w:color w:val="231F20"/>
          <w:sz w:val="19"/>
        </w:rPr>
        <w:t>Distribución del indicador Colaboración (</w:t>
      </w:r>
      <w:r>
        <w:rPr>
          <w:rFonts w:ascii="Tahoma" w:hAnsi="Tahoma"/>
          <w:color w:val="231F20"/>
          <w:sz w:val="13"/>
        </w:rPr>
        <w:t>c</w:t>
      </w:r>
      <w:r>
        <w:rPr>
          <w:color w:val="231F20"/>
          <w:sz w:val="19"/>
        </w:rPr>
        <w:t>)</w:t>
      </w:r>
    </w:p>
    <w:p>
      <w:pPr>
        <w:spacing w:after="0"/>
        <w:jc w:val="both"/>
        <w:rPr>
          <w:sz w:val="19"/>
        </w:rPr>
        <w:sectPr>
          <w:type w:val="continuous"/>
          <w:pgSz w:w="12240" w:h="15840"/>
          <w:pgMar w:top="1500" w:bottom="280" w:left="920" w:right="900"/>
          <w:cols w:num="2" w:equalWidth="0">
            <w:col w:w="4961" w:space="337"/>
            <w:col w:w="5122"/>
          </w:cols>
        </w:sectPr>
      </w:pPr>
    </w:p>
    <w:p>
      <w:pPr>
        <w:pStyle w:val="BodyText"/>
        <w:spacing w:before="9"/>
        <w:rPr>
          <w:sz w:val="2"/>
        </w:rPr>
      </w:pPr>
    </w:p>
    <w:p>
      <w:pPr>
        <w:pStyle w:val="BodyText"/>
        <w:ind w:left="531"/>
        <w:rPr>
          <w:sz w:val="20"/>
        </w:rPr>
      </w:pPr>
      <w:r>
        <w:rPr>
          <w:sz w:val="20"/>
        </w:rPr>
        <w:pict>
          <v:group style="width:202pt;height:40.4pt;mso-position-horizontal-relative:char;mso-position-vertical-relative:line" coordorigin="0,0" coordsize="4040,808">
            <v:rect style="position:absolute;left:0;top:0;width:2371;height:808" filled="true" fillcolor="#72703d" stroked="false">
              <v:fill type="solid"/>
            </v:rect>
            <v:rect style="position:absolute;left:2371;top:0;width:1668;height:808" filled="true" fillcolor="#b1ae68" stroked="false">
              <v:fill type="solid"/>
            </v:rect>
            <v:shape style="position:absolute;left:649;top:200;width:1080;height:360" type="#_x0000_t202" filled="false" stroked="false">
              <v:textbox inset="0,0,0,0">
                <w:txbxContent>
                  <w:p>
                    <w:pPr>
                      <w:spacing w:line="196" w:lineRule="auto" w:before="2"/>
                      <w:ind w:left="51" w:right="-19" w:hanging="52"/>
                      <w:jc w:val="left"/>
                      <w:rPr>
                        <w:sz w:val="18"/>
                      </w:rPr>
                    </w:pPr>
                    <w:r>
                      <w:rPr>
                        <w:color w:val="FFFFFF"/>
                        <w:w w:val="105"/>
                        <w:sz w:val="18"/>
                      </w:rPr>
                      <w:t>Producción</w:t>
                    </w:r>
                    <w:r>
                      <w:rPr>
                        <w:color w:val="FFFFFF"/>
                        <w:spacing w:val="-21"/>
                        <w:w w:val="105"/>
                        <w:sz w:val="18"/>
                      </w:rPr>
                      <w:t> </w:t>
                    </w:r>
                    <w:r>
                      <w:rPr>
                        <w:color w:val="FFFFFF"/>
                        <w:w w:val="105"/>
                        <w:sz w:val="18"/>
                      </w:rPr>
                      <w:t>en</w:t>
                    </w:r>
                    <w:r>
                      <w:rPr>
                        <w:color w:val="FFFFFF"/>
                        <w:w w:val="103"/>
                        <w:sz w:val="18"/>
                      </w:rPr>
                      <w:t> </w:t>
                    </w:r>
                    <w:r>
                      <w:rPr>
                        <w:color w:val="FFFFFF"/>
                        <w:w w:val="105"/>
                        <w:sz w:val="18"/>
                      </w:rPr>
                      <w:t>colaboración</w:t>
                    </w:r>
                  </w:p>
                </w:txbxContent>
              </v:textbox>
              <w10:wrap type="none"/>
            </v:shape>
            <v:shape style="position:absolute;left:2647;top:200;width:1102;height:360" type="#_x0000_t202" filled="false" stroked="false">
              <v:textbox inset="0,0,0,0">
                <w:txbxContent>
                  <w:p>
                    <w:pPr>
                      <w:spacing w:line="196" w:lineRule="auto" w:before="2"/>
                      <w:ind w:left="63" w:right="-19" w:hanging="64"/>
                      <w:jc w:val="left"/>
                      <w:rPr>
                        <w:sz w:val="18"/>
                      </w:rPr>
                    </w:pPr>
                    <w:r>
                      <w:rPr>
                        <w:color w:val="FFFFFF"/>
                        <w:w w:val="105"/>
                        <w:sz w:val="18"/>
                      </w:rPr>
                      <w:t>Producción</w:t>
                    </w:r>
                    <w:r>
                      <w:rPr>
                        <w:color w:val="FFFFFF"/>
                        <w:spacing w:val="-22"/>
                        <w:w w:val="105"/>
                        <w:sz w:val="18"/>
                      </w:rPr>
                      <w:t> </w:t>
                    </w:r>
                    <w:r>
                      <w:rPr>
                        <w:color w:val="FFFFFF"/>
                        <w:w w:val="105"/>
                        <w:sz w:val="18"/>
                      </w:rPr>
                      <w:t>sin</w:t>
                    </w:r>
                    <w:r>
                      <w:rPr>
                        <w:color w:val="FFFFFF"/>
                        <w:w w:val="105"/>
                        <w:sz w:val="18"/>
                      </w:rPr>
                      <w:t> </w:t>
                    </w:r>
                    <w:r>
                      <w:rPr>
                        <w:color w:val="FFFFFF"/>
                        <w:w w:val="105"/>
                        <w:sz w:val="18"/>
                      </w:rPr>
                      <w:t>colaboración</w:t>
                    </w:r>
                  </w:p>
                </w:txbxContent>
              </v:textbox>
              <w10:wrap type="none"/>
            </v:shape>
          </v:group>
        </w:pict>
      </w:r>
      <w:r>
        <w:rPr>
          <w:sz w:val="20"/>
        </w:rPr>
      </w:r>
    </w:p>
    <w:p>
      <w:pPr>
        <w:pStyle w:val="BodyText"/>
        <w:spacing w:before="2"/>
        <w:rPr>
          <w:sz w:val="10"/>
        </w:rPr>
      </w:pPr>
    </w:p>
    <w:p>
      <w:pPr>
        <w:spacing w:after="0"/>
        <w:rPr>
          <w:sz w:val="10"/>
        </w:rPr>
        <w:sectPr>
          <w:type w:val="continuous"/>
          <w:pgSz w:w="12240" w:h="15840"/>
          <w:pgMar w:top="1500" w:bottom="280" w:left="920" w:right="900"/>
        </w:sectPr>
      </w:pPr>
    </w:p>
    <w:p>
      <w:pPr>
        <w:spacing w:line="180" w:lineRule="exact" w:before="83"/>
        <w:ind w:left="3068" w:right="-1" w:firstLine="0"/>
        <w:jc w:val="left"/>
        <w:rPr>
          <w:sz w:val="16"/>
        </w:rPr>
      </w:pPr>
      <w:r>
        <w:rPr/>
        <w:pict>
          <v:group style="position:absolute;margin-left:75.488297pt;margin-top:3.770895pt;width:31.8pt;height:24.25pt;mso-position-horizontal-relative:page;mso-position-vertical-relative:paragraph;z-index:5056" coordorigin="1510,75" coordsize="636,485">
            <v:shape style="position:absolute;left:1510;top:75;width:636;height:485" coordorigin="1510,75" coordsize="636,485" path="m2084,75l1571,75,1547,80,1528,93,1515,113,1510,136,1510,499,1515,523,1528,542,1547,555,1571,560,2084,560,2108,555,2127,542,2140,523,2145,499,2145,136,2140,113,2127,93,2108,80,2084,75xe" filled="true" fillcolor="#72703d" stroked="false">
              <v:path arrowok="t"/>
              <v:fill type="solid"/>
            </v:shape>
            <v:shape style="position:absolute;left:1592;top:182;width:194;height:271" type="#_x0000_t75" stroked="false">
              <v:imagedata r:id="rId619" o:title=""/>
            </v:shape>
            <v:shape style="position:absolute;left:1869;top:182;width:178;height:271" type="#_x0000_t75" stroked="false">
              <v:imagedata r:id="rId620" o:title=""/>
            </v:shape>
            <w10:wrap type="none"/>
          </v:group>
        </w:pict>
      </w:r>
      <w:r>
        <w:rPr/>
        <w:pict>
          <v:line style="position:absolute;mso-position-horizontal-relative:page;mso-position-vertical-relative:paragraph;z-index:5128" from="188.948303pt,3.770895pt" to="188.948303pt,76.278895pt" stroked="true" strokeweight=".712pt" strokecolor="#a7a9ac">
            <w10:wrap type="none"/>
          </v:line>
        </w:pict>
      </w:r>
      <w:r>
        <w:rPr>
          <w:color w:val="231F20"/>
          <w:w w:val="105"/>
          <w:sz w:val="16"/>
        </w:rPr>
        <w:t>El 100% de la producción científica está escrita en colaboración</w:t>
      </w:r>
    </w:p>
    <w:p>
      <w:pPr>
        <w:pStyle w:val="BodyText"/>
        <w:rPr>
          <w:sz w:val="16"/>
        </w:rPr>
      </w:pPr>
    </w:p>
    <w:p>
      <w:pPr>
        <w:pStyle w:val="BodyText"/>
        <w:spacing w:before="6"/>
        <w:rPr>
          <w:sz w:val="13"/>
        </w:rPr>
      </w:pPr>
    </w:p>
    <w:p>
      <w:pPr>
        <w:spacing w:line="180" w:lineRule="exact" w:before="0"/>
        <w:ind w:left="3068" w:right="253" w:firstLine="0"/>
        <w:jc w:val="both"/>
        <w:rPr>
          <w:sz w:val="16"/>
        </w:rPr>
      </w:pPr>
      <w:r>
        <w:rPr/>
        <w:pict>
          <v:group style="position:absolute;margin-left:79.258598pt;margin-top:2.891395pt;width:98.95pt;height:24.25pt;mso-position-horizontal-relative:page;mso-position-vertical-relative:paragraph;z-index:5080" coordorigin="1585,58" coordsize="1979,485">
            <v:shape style="position:absolute;left:1585;top:58;width:485;height:485" coordorigin="1585,58" coordsize="485,485" path="m2009,58l1646,58,1622,63,1603,76,1590,95,1585,119,1585,481,1590,505,1603,525,1622,538,1646,543,2009,543,2033,538,2052,525,2065,505,2070,481,2070,119,2065,95,2052,76,2033,63,2009,58xe" filled="true" fillcolor="#b1ae68" stroked="false">
              <v:path arrowok="t"/>
              <v:fill type="solid"/>
            </v:shape>
            <v:shape style="position:absolute;left:1739;top:165;width:178;height:271" type="#_x0000_t75" stroked="false">
              <v:imagedata r:id="rId621" o:title=""/>
            </v:shape>
            <v:shape style="position:absolute;left:2096;top:240;width:143;height:153" type="#_x0000_t75" stroked="false">
              <v:imagedata r:id="rId622" o:title=""/>
            </v:shape>
            <v:shape style="position:absolute;left:2272;top:161;width:176;height:241" type="#_x0000_t75" stroked="false">
              <v:imagedata r:id="rId623" o:title=""/>
            </v:shape>
            <v:shape style="position:absolute;left:2487;top:175;width:305;height:217" type="#_x0000_t75" stroked="false">
              <v:imagedata r:id="rId624" o:title=""/>
            </v:shape>
            <v:shape style="position:absolute;left:2824;top:185;width:409;height:207" type="#_x0000_t75" stroked="false">
              <v:imagedata r:id="rId625" o:title=""/>
            </v:shape>
            <v:shape style="position:absolute;left:3263;top:180;width:143;height:212" type="#_x0000_t75" stroked="false">
              <v:imagedata r:id="rId626" o:title=""/>
            </v:shape>
            <v:shape style="position:absolute;left:3438;top:240;width:125;height:149" type="#_x0000_t75" stroked="false">
              <v:imagedata r:id="rId627" o:title=""/>
            </v:shape>
            <w10:wrap type="none"/>
          </v:group>
        </w:pict>
      </w:r>
      <w:r>
        <w:rPr/>
        <w:pict>
          <v:group style="position:absolute;margin-left:53.5448pt;margin-top:9.110496pt;width:17.650pt;height:10.5pt;mso-position-horizontal-relative:page;mso-position-vertical-relative:paragraph;z-index:5104" coordorigin="1071,182" coordsize="353,210">
            <v:shape style="position:absolute;left:1071;top:182;width:123;height:210" type="#_x0000_t75" stroked="false">
              <v:imagedata r:id="rId628" o:title=""/>
            </v:shape>
            <v:shape style="position:absolute;left:1226;top:185;width:198;height:204" type="#_x0000_t75" stroked="false">
              <v:imagedata r:id="rId629" o:title=""/>
            </v:shape>
            <w10:wrap type="none"/>
          </v:group>
        </w:pict>
      </w:r>
      <w:r>
        <w:rPr>
          <w:color w:val="231F20"/>
          <w:w w:val="105"/>
          <w:sz w:val="16"/>
        </w:rPr>
        <w:t>El</w:t>
      </w:r>
      <w:r>
        <w:rPr>
          <w:color w:val="231F20"/>
          <w:spacing w:val="-9"/>
          <w:w w:val="105"/>
          <w:sz w:val="16"/>
        </w:rPr>
        <w:t> </w:t>
      </w:r>
      <w:r>
        <w:rPr>
          <w:color w:val="231F20"/>
          <w:w w:val="105"/>
          <w:sz w:val="16"/>
        </w:rPr>
        <w:t>100%</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w:t>
      </w:r>
      <w:r>
        <w:rPr>
          <w:color w:val="231F20"/>
          <w:spacing w:val="-9"/>
          <w:w w:val="105"/>
          <w:sz w:val="16"/>
        </w:rPr>
        <w:t> </w:t>
      </w:r>
      <w:r>
        <w:rPr>
          <w:color w:val="231F20"/>
          <w:w w:val="105"/>
          <w:sz w:val="16"/>
        </w:rPr>
        <w:t>producción científica</w:t>
      </w:r>
      <w:r>
        <w:rPr>
          <w:color w:val="231F20"/>
          <w:spacing w:val="-18"/>
          <w:w w:val="105"/>
          <w:sz w:val="16"/>
        </w:rPr>
        <w:t> </w:t>
      </w:r>
      <w:r>
        <w:rPr>
          <w:color w:val="231F20"/>
          <w:w w:val="105"/>
          <w:sz w:val="16"/>
        </w:rPr>
        <w:t>está</w:t>
      </w:r>
      <w:r>
        <w:rPr>
          <w:color w:val="231F20"/>
          <w:spacing w:val="-18"/>
          <w:w w:val="105"/>
          <w:sz w:val="16"/>
        </w:rPr>
        <w:t> </w:t>
      </w:r>
      <w:r>
        <w:rPr>
          <w:color w:val="231F20"/>
          <w:w w:val="105"/>
          <w:sz w:val="16"/>
        </w:rPr>
        <w:t>escrita</w:t>
      </w:r>
      <w:r>
        <w:rPr>
          <w:color w:val="231F20"/>
          <w:spacing w:val="-18"/>
          <w:w w:val="105"/>
          <w:sz w:val="16"/>
        </w:rPr>
        <w:t> </w:t>
      </w:r>
      <w:r>
        <w:rPr>
          <w:color w:val="231F20"/>
          <w:w w:val="105"/>
          <w:sz w:val="16"/>
        </w:rPr>
        <w:t>por un</w:t>
      </w:r>
      <w:r>
        <w:rPr>
          <w:color w:val="231F20"/>
          <w:spacing w:val="-18"/>
          <w:w w:val="105"/>
          <w:sz w:val="16"/>
        </w:rPr>
        <w:t> </w:t>
      </w:r>
      <w:r>
        <w:rPr>
          <w:color w:val="231F20"/>
          <w:w w:val="105"/>
          <w:sz w:val="16"/>
        </w:rPr>
        <w:t>solo</w:t>
      </w:r>
      <w:r>
        <w:rPr>
          <w:color w:val="231F20"/>
          <w:spacing w:val="-18"/>
          <w:w w:val="105"/>
          <w:sz w:val="16"/>
        </w:rPr>
        <w:t> </w:t>
      </w:r>
      <w:r>
        <w:rPr>
          <w:color w:val="231F20"/>
          <w:w w:val="105"/>
          <w:sz w:val="16"/>
        </w:rPr>
        <w:t>autor</w:t>
      </w:r>
    </w:p>
    <w:p>
      <w:pPr>
        <w:pStyle w:val="BodyText"/>
        <w:spacing w:before="6"/>
        <w:rPr>
          <w:sz w:val="23"/>
        </w:rPr>
      </w:pPr>
    </w:p>
    <w:p>
      <w:pPr>
        <w:spacing w:line="160" w:lineRule="exact" w:before="1"/>
        <w:ind w:left="100" w:right="14" w:firstLine="0"/>
        <w:jc w:val="both"/>
        <w:rPr>
          <w:sz w:val="14"/>
        </w:rPr>
      </w:pP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8"/>
        <w:rPr>
          <w:sz w:val="14"/>
        </w:rPr>
      </w:pPr>
    </w:p>
    <w:p>
      <w:pPr>
        <w:pStyle w:val="Heading3"/>
      </w:pPr>
      <w:r>
        <w:rPr>
          <w:color w:val="F5821F"/>
          <w:w w:val="105"/>
        </w:rPr>
        <w:t>Indicadores de Colaboración</w:t>
      </w:r>
    </w:p>
    <w:p>
      <w:pPr>
        <w:pStyle w:val="BodyText"/>
        <w:spacing w:before="2"/>
        <w:rPr>
          <w:sz w:val="24"/>
        </w:rPr>
      </w:pPr>
    </w:p>
    <w:p>
      <w:pPr>
        <w:pStyle w:val="BodyText"/>
        <w:spacing w:line="261" w:lineRule="auto"/>
        <w:ind w:left="100"/>
        <w:jc w:val="both"/>
      </w:pPr>
      <w:r>
        <w:rPr>
          <w:color w:val="231F20"/>
        </w:rPr>
        <w:t>El indicador de Colaboración </w:t>
      </w:r>
      <w:r>
        <w:rPr>
          <w:color w:val="231F20"/>
          <w:spacing w:val="-4"/>
        </w:rPr>
        <w:t>(</w:t>
      </w:r>
      <w:r>
        <w:rPr>
          <w:color w:val="231F20"/>
          <w:spacing w:val="-4"/>
          <w:sz w:val="14"/>
        </w:rPr>
        <w:t>c</w:t>
      </w:r>
      <w:r>
        <w:rPr>
          <w:color w:val="231F20"/>
          <w:spacing w:val="-4"/>
        </w:rPr>
        <w:t>) </w:t>
      </w:r>
      <w:r>
        <w:rPr>
          <w:color w:val="231F20"/>
        </w:rPr>
        <w:t>apunta la </w:t>
      </w:r>
      <w:r>
        <w:rPr>
          <w:color w:val="231F20"/>
          <w:spacing w:val="-2"/>
        </w:rPr>
        <w:t>relación </w:t>
      </w:r>
      <w:r>
        <w:rPr>
          <w:color w:val="231F20"/>
        </w:rPr>
        <w:t>que se establece</w:t>
      </w:r>
      <w:r>
        <w:rPr>
          <w:color w:val="231F20"/>
          <w:spacing w:val="-15"/>
        </w:rPr>
        <w:t> </w:t>
      </w:r>
      <w:r>
        <w:rPr>
          <w:color w:val="231F20"/>
          <w:spacing w:val="-3"/>
        </w:rPr>
        <w:t>entre</w:t>
      </w:r>
      <w:r>
        <w:rPr>
          <w:color w:val="231F20"/>
          <w:spacing w:val="-15"/>
        </w:rPr>
        <w:t> </w:t>
      </w:r>
      <w:r>
        <w:rPr>
          <w:color w:val="231F20"/>
        </w:rPr>
        <w:t>el</w:t>
      </w:r>
      <w:r>
        <w:rPr>
          <w:color w:val="231F20"/>
          <w:spacing w:val="-15"/>
        </w:rPr>
        <w:t> </w:t>
      </w:r>
      <w:r>
        <w:rPr>
          <w:color w:val="231F20"/>
        </w:rPr>
        <w:t>carácter</w:t>
      </w:r>
      <w:r>
        <w:rPr>
          <w:color w:val="231F20"/>
          <w:spacing w:val="-15"/>
        </w:rPr>
        <w:t> </w:t>
      </w:r>
      <w:r>
        <w:rPr>
          <w:color w:val="231F20"/>
        </w:rPr>
        <w:t>nacional</w:t>
      </w:r>
      <w:r>
        <w:rPr>
          <w:color w:val="231F20"/>
          <w:spacing w:val="-15"/>
        </w:rPr>
        <w:t> </w:t>
      </w:r>
      <w:r>
        <w:rPr>
          <w:color w:val="231F20"/>
        </w:rPr>
        <w:t>o</w:t>
      </w:r>
      <w:r>
        <w:rPr>
          <w:color w:val="231F20"/>
          <w:spacing w:val="-15"/>
        </w:rPr>
        <w:t> </w:t>
      </w:r>
      <w:r>
        <w:rPr>
          <w:color w:val="231F20"/>
        </w:rPr>
        <w:t>extranjero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enti- dad de adscripción de los </w:t>
      </w:r>
      <w:r>
        <w:rPr>
          <w:color w:val="231F20"/>
          <w:spacing w:val="-3"/>
        </w:rPr>
        <w:t>coautores </w:t>
      </w:r>
      <w:r>
        <w:rPr>
          <w:color w:val="231F20"/>
        </w:rPr>
        <w:t>que, en el primero</w:t>
      </w:r>
      <w:r>
        <w:rPr>
          <w:color w:val="231F20"/>
          <w:spacing w:val="-28"/>
        </w:rPr>
        <w:t> </w:t>
      </w:r>
      <w:r>
        <w:rPr>
          <w:color w:val="231F20"/>
        </w:rPr>
        <w:t>de los</w:t>
      </w:r>
      <w:r>
        <w:rPr>
          <w:color w:val="231F20"/>
          <w:spacing w:val="-20"/>
        </w:rPr>
        <w:t> </w:t>
      </w:r>
      <w:r>
        <w:rPr>
          <w:color w:val="231F20"/>
        </w:rPr>
        <w:t>casos,</w:t>
      </w:r>
      <w:r>
        <w:rPr>
          <w:color w:val="231F20"/>
          <w:spacing w:val="-20"/>
        </w:rPr>
        <w:t> </w:t>
      </w:r>
      <w:r>
        <w:rPr>
          <w:color w:val="231F20"/>
        </w:rPr>
        <w:t>se</w:t>
      </w:r>
      <w:r>
        <w:rPr>
          <w:color w:val="231F20"/>
          <w:spacing w:val="-20"/>
        </w:rPr>
        <w:t> </w:t>
      </w:r>
      <w:r>
        <w:rPr>
          <w:color w:val="231F20"/>
        </w:rPr>
        <w:t>divide</w:t>
      </w:r>
      <w:r>
        <w:rPr>
          <w:color w:val="231F20"/>
          <w:spacing w:val="-20"/>
        </w:rPr>
        <w:t> </w:t>
      </w:r>
      <w:r>
        <w:rPr>
          <w:color w:val="231F20"/>
        </w:rPr>
        <w:t>en</w:t>
      </w:r>
      <w:r>
        <w:rPr>
          <w:color w:val="231F20"/>
          <w:spacing w:val="-20"/>
        </w:rPr>
        <w:t> </w:t>
      </w:r>
      <w:r>
        <w:rPr>
          <w:color w:val="231F20"/>
        </w:rPr>
        <w:t>institucional</w:t>
      </w:r>
      <w:r>
        <w:rPr>
          <w:color w:val="231F20"/>
          <w:spacing w:val="-20"/>
        </w:rPr>
        <w:t> </w:t>
      </w:r>
      <w:r>
        <w:rPr>
          <w:color w:val="231F20"/>
        </w:rPr>
        <w:t>y</w:t>
      </w:r>
      <w:r>
        <w:rPr>
          <w:color w:val="231F20"/>
          <w:spacing w:val="-20"/>
        </w:rPr>
        <w:t> </w:t>
      </w:r>
      <w:r>
        <w:rPr>
          <w:color w:val="231F20"/>
        </w:rPr>
        <w:t>no</w:t>
      </w:r>
      <w:r>
        <w:rPr>
          <w:color w:val="231F20"/>
          <w:spacing w:val="-20"/>
        </w:rPr>
        <w:t> </w:t>
      </w:r>
      <w:r>
        <w:rPr>
          <w:color w:val="231F20"/>
        </w:rPr>
        <w:t>institucional,</w:t>
      </w:r>
      <w:r>
        <w:rPr>
          <w:color w:val="231F20"/>
          <w:spacing w:val="-20"/>
        </w:rPr>
        <w:t> </w:t>
      </w:r>
      <w:r>
        <w:rPr>
          <w:color w:val="231F20"/>
        </w:rPr>
        <w:t>de</w:t>
      </w:r>
      <w:r>
        <w:rPr>
          <w:color w:val="231F20"/>
          <w:spacing w:val="-20"/>
        </w:rPr>
        <w:t> </w:t>
      </w:r>
      <w:r>
        <w:rPr>
          <w:color w:val="231F20"/>
        </w:rPr>
        <w:t>ahí que</w:t>
      </w:r>
      <w:r>
        <w:rPr>
          <w:color w:val="231F20"/>
          <w:spacing w:val="-14"/>
        </w:rPr>
        <w:t> </w:t>
      </w:r>
      <w:r>
        <w:rPr>
          <w:color w:val="231F20"/>
        </w:rPr>
        <w:t>solamente</w:t>
      </w:r>
      <w:r>
        <w:rPr>
          <w:color w:val="231F20"/>
          <w:spacing w:val="-14"/>
        </w:rPr>
        <w:t> </w:t>
      </w:r>
      <w:r>
        <w:rPr>
          <w:color w:val="231F20"/>
        </w:rPr>
        <w:t>se</w:t>
      </w:r>
      <w:r>
        <w:rPr>
          <w:color w:val="231F20"/>
          <w:spacing w:val="-14"/>
        </w:rPr>
        <w:t> </w:t>
      </w:r>
      <w:r>
        <w:rPr>
          <w:color w:val="231F20"/>
        </w:rPr>
        <w:t>refiere</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artículos</w:t>
      </w:r>
      <w:r>
        <w:rPr>
          <w:color w:val="231F20"/>
          <w:spacing w:val="-14"/>
        </w:rPr>
        <w:t> </w:t>
      </w:r>
      <w:r>
        <w:rPr>
          <w:color w:val="231F20"/>
        </w:rPr>
        <w:t>que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indicador </w:t>
      </w:r>
      <w:r>
        <w:rPr>
          <w:color w:val="231F20"/>
          <w:spacing w:val="-3"/>
        </w:rPr>
        <w:t>Producción</w:t>
      </w:r>
      <w:r>
        <w:rPr>
          <w:color w:val="231F20"/>
          <w:spacing w:val="-19"/>
        </w:rPr>
        <w:t> </w:t>
      </w:r>
      <w:r>
        <w:rPr>
          <w:color w:val="231F20"/>
        </w:rPr>
        <w:t>en</w:t>
      </w:r>
      <w:r>
        <w:rPr>
          <w:color w:val="231F20"/>
          <w:spacing w:val="-19"/>
        </w:rPr>
        <w:t> </w:t>
      </w:r>
      <w:r>
        <w:rPr>
          <w:color w:val="231F20"/>
        </w:rPr>
        <w:t>Colaboración</w:t>
      </w:r>
      <w:r>
        <w:rPr>
          <w:color w:val="231F20"/>
          <w:spacing w:val="-19"/>
        </w:rPr>
        <w:t> </w:t>
      </w:r>
      <w:r>
        <w:rPr>
          <w:color w:val="231F20"/>
        </w:rPr>
        <w:t>(</w:t>
      </w:r>
      <w:r>
        <w:rPr>
          <w:color w:val="231F20"/>
          <w:sz w:val="14"/>
        </w:rPr>
        <w:t>pc</w:t>
      </w:r>
      <w:r>
        <w:rPr>
          <w:color w:val="231F20"/>
        </w:rPr>
        <w:t>)</w:t>
      </w:r>
      <w:r>
        <w:rPr>
          <w:color w:val="231F20"/>
          <w:spacing w:val="-19"/>
        </w:rPr>
        <w:t> </w:t>
      </w:r>
      <w:r>
        <w:rPr>
          <w:color w:val="231F20"/>
        </w:rPr>
        <w:t>se</w:t>
      </w:r>
      <w:r>
        <w:rPr>
          <w:color w:val="231F20"/>
          <w:spacing w:val="-19"/>
        </w:rPr>
        <w:t> </w:t>
      </w:r>
      <w:r>
        <w:rPr>
          <w:color w:val="231F20"/>
        </w:rPr>
        <w:t>destacan</w:t>
      </w:r>
      <w:r>
        <w:rPr>
          <w:color w:val="231F20"/>
          <w:spacing w:val="-19"/>
        </w:rPr>
        <w:t> </w:t>
      </w:r>
      <w:r>
        <w:rPr>
          <w:color w:val="231F20"/>
        </w:rPr>
        <w:t>en</w:t>
      </w:r>
      <w:r>
        <w:rPr>
          <w:color w:val="231F20"/>
          <w:spacing w:val="-19"/>
        </w:rPr>
        <w:t> </w:t>
      </w:r>
      <w:r>
        <w:rPr>
          <w:color w:val="231F20"/>
        </w:rPr>
        <w:t>verde</w:t>
      </w:r>
      <w:r>
        <w:rPr>
          <w:color w:val="231F20"/>
          <w:spacing w:val="-19"/>
        </w:rPr>
        <w:t> </w:t>
      </w:r>
      <w:r>
        <w:rPr>
          <w:color w:val="231F20"/>
        </w:rPr>
        <w:t>olivo. Concebido de esta manera, y siguiendo la </w:t>
      </w:r>
      <w:r>
        <w:rPr>
          <w:color w:val="231F20"/>
          <w:spacing w:val="-3"/>
        </w:rPr>
        <w:t>misma </w:t>
      </w:r>
      <w:r>
        <w:rPr>
          <w:color w:val="231F20"/>
        </w:rPr>
        <w:t>nomen- clatura de colores, el perfil de Colaboración se</w:t>
      </w:r>
      <w:r>
        <w:rPr>
          <w:color w:val="231F20"/>
          <w:spacing w:val="45"/>
        </w:rPr>
        <w:t> </w:t>
      </w:r>
      <w:r>
        <w:rPr>
          <w:color w:val="231F20"/>
        </w:rPr>
        <w:t>clasificará</w:t>
      </w:r>
    </w:p>
    <w:p>
      <w:pPr>
        <w:pStyle w:val="BodyText"/>
        <w:rPr>
          <w:sz w:val="14"/>
        </w:rPr>
      </w:pPr>
      <w:r>
        <w:rPr/>
        <w:br w:type="column"/>
      </w:r>
      <w:r>
        <w:rPr>
          <w:sz w:val="14"/>
        </w:rPr>
      </w:r>
    </w:p>
    <w:p>
      <w:pPr>
        <w:pStyle w:val="BodyText"/>
        <w:spacing w:before="12"/>
        <w:rPr>
          <w:sz w:val="14"/>
        </w:rPr>
      </w:pPr>
    </w:p>
    <w:p>
      <w:pPr>
        <w:spacing w:line="160" w:lineRule="exact" w:before="0"/>
        <w:ind w:left="100" w:right="159" w:firstLine="0"/>
        <w:jc w:val="both"/>
        <w:rPr>
          <w:sz w:val="14"/>
        </w:rPr>
      </w:pPr>
      <w:r>
        <w:rPr/>
        <w:pict>
          <v:group style="position:absolute;margin-left:315.921112pt;margin-top:-50.027397pt;width:40.6pt;height:40.6pt;mso-position-horizontal-relative:page;mso-position-vertical-relative:paragraph;z-index:5152" coordorigin="6318,-1001" coordsize="812,812">
            <v:shape style="position:absolute;left:6318;top:-1001;width:812;height:812" coordorigin="6318,-1001" coordsize="812,812" path="m7027,-1001l6421,-1001,6381,-993,6348,-971,6326,-938,6318,-898,6318,-292,6326,-252,6348,-219,6381,-198,6421,-190,7027,-190,7067,-198,7100,-219,7121,-252,7129,-292,7129,-898,7121,-938,7100,-971,7067,-993,7027,-1001xe" filled="true" fillcolor="#939598" stroked="false">
              <v:path arrowok="t"/>
              <v:fill type="solid"/>
            </v:shape>
            <v:shape style="position:absolute;left:6575;top:-822;width:298;height:455" coordorigin="6575,-822" coordsize="298,455" path="m6873,-822l6682,-822,6654,-821,6589,-787,6575,-719,6575,-469,6590,-410,6645,-370,6657,-368,6873,-368,6873,-466,6690,-466,6682,-470,6677,-477,6674,-482,6673,-491,6673,-704,6675,-716,6683,-723,6695,-724,6873,-724,6873,-822xe" filled="true" fillcolor="#ffffff" stroked="false">
              <v:path arrowok="t"/>
              <v:fill type="solid"/>
            </v:shape>
            <w10:wrap type="none"/>
          </v:group>
        </w:pict>
      </w:r>
      <w:r>
        <w:rPr/>
        <w:pict>
          <v:group style="position:absolute;margin-left:365.822998pt;margin-top:-50.026997pt;width:192.4pt;height:40.6pt;mso-position-horizontal-relative:page;mso-position-vertical-relative:paragraph;z-index:5224" coordorigin="7316,-1001" coordsize="3848,812">
            <v:rect style="position:absolute;left:8553;top:-1001;width:2611;height:406" filled="true" fillcolor="#edab30" stroked="false">
              <v:fill type="solid"/>
            </v:rect>
            <v:rect style="position:absolute;left:8553;top:-595;width:1175;height:406" filled="true" fillcolor="#c24127" stroked="false">
              <v:fill type="solid"/>
            </v:rect>
            <v:rect style="position:absolute;left:9727;top:-595;width:1437;height:406" filled="true" fillcolor="#f4772a" stroked="false">
              <v:fill type="solid"/>
            </v:rect>
            <v:shape style="position:absolute;left:8553;top:-1001;width:2612;height:812" type="#_x0000_t202" filled="false" stroked="false">
              <v:textbox inset="0,0,0,0">
                <w:txbxContent>
                  <w:p>
                    <w:pPr>
                      <w:spacing w:before="127"/>
                      <w:ind w:left="414" w:right="0" w:firstLine="0"/>
                      <w:jc w:val="left"/>
                      <w:rPr>
                        <w:sz w:val="16"/>
                      </w:rPr>
                    </w:pPr>
                    <w:r>
                      <w:rPr>
                        <w:color w:val="FFFFFF"/>
                        <w:sz w:val="16"/>
                      </w:rPr>
                      <w:t>Colaboración nacional</w:t>
                    </w:r>
                  </w:p>
                  <w:p>
                    <w:pPr>
                      <w:spacing w:line="240" w:lineRule="auto" w:before="5"/>
                      <w:rPr>
                        <w:sz w:val="15"/>
                      </w:rPr>
                    </w:pPr>
                  </w:p>
                  <w:p>
                    <w:pPr>
                      <w:tabs>
                        <w:tab w:pos="1384" w:val="left" w:leader="none"/>
                      </w:tabs>
                      <w:spacing w:before="0"/>
                      <w:ind w:left="166" w:right="0" w:firstLine="0"/>
                      <w:jc w:val="left"/>
                      <w:rPr>
                        <w:sz w:val="16"/>
                      </w:rPr>
                    </w:pPr>
                    <w:r>
                      <w:rPr>
                        <w:color w:val="FFFFFF"/>
                        <w:w w:val="105"/>
                        <w:sz w:val="16"/>
                      </w:rPr>
                      <w:t>Institucional</w:t>
                      <w:tab/>
                      <w:t>No</w:t>
                    </w:r>
                    <w:r>
                      <w:rPr>
                        <w:color w:val="FFFFFF"/>
                        <w:spacing w:val="-25"/>
                        <w:w w:val="105"/>
                        <w:sz w:val="16"/>
                      </w:rPr>
                      <w:t> </w:t>
                    </w:r>
                    <w:r>
                      <w:rPr>
                        <w:color w:val="FFFFFF"/>
                        <w:w w:val="105"/>
                        <w:sz w:val="16"/>
                      </w:rPr>
                      <w:t>institucional</w:t>
                    </w:r>
                  </w:p>
                </w:txbxContent>
              </v:textbox>
              <w10:wrap type="none"/>
            </v:shape>
            <v:shape style="position:absolute;left:7316;top:-1001;width:1237;height:812" type="#_x0000_t202" filled="true" fillcolor="#47833e" stroked="false">
              <v:textbox inset="0,0,0,0">
                <w:txbxContent>
                  <w:p>
                    <w:pPr>
                      <w:spacing w:line="240" w:lineRule="auto" w:before="0"/>
                      <w:rPr>
                        <w:sz w:val="17"/>
                      </w:rPr>
                    </w:pPr>
                  </w:p>
                  <w:p>
                    <w:pPr>
                      <w:spacing w:line="180" w:lineRule="exact" w:before="0"/>
                      <w:ind w:left="305" w:right="0" w:hanging="107"/>
                      <w:jc w:val="left"/>
                      <w:rPr>
                        <w:sz w:val="16"/>
                      </w:rPr>
                    </w:pPr>
                    <w:r>
                      <w:rPr>
                        <w:color w:val="FFFFFF"/>
                        <w:sz w:val="16"/>
                      </w:rPr>
                      <w:t>Colaboración extranjera</w:t>
                    </w:r>
                  </w:p>
                </w:txbxContent>
              </v:textbox>
              <v:fill type="solid"/>
              <w10:wrap type="none"/>
            </v:shape>
            <w10:wrap type="none"/>
          </v:group>
        </w:pict>
      </w: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BodyText"/>
        <w:spacing w:line="261" w:lineRule="auto" w:before="117"/>
        <w:ind w:left="100" w:right="118" w:firstLine="396"/>
        <w:jc w:val="both"/>
      </w:pPr>
      <w:r>
        <w:rPr>
          <w:color w:val="231F20"/>
        </w:rPr>
        <w:t>Es importante subrayar que esta representación </w:t>
      </w:r>
      <w:r>
        <w:rPr>
          <w:color w:val="231F20"/>
          <w:spacing w:val="-4"/>
        </w:rPr>
        <w:t>sur- </w:t>
      </w:r>
      <w:r>
        <w:rPr>
          <w:color w:val="231F20"/>
        </w:rPr>
        <w:t>ge de la </w:t>
      </w:r>
      <w:r>
        <w:rPr>
          <w:color w:val="231F20"/>
          <w:spacing w:val="-3"/>
        </w:rPr>
        <w:t>Producción </w:t>
      </w:r>
      <w:r>
        <w:rPr>
          <w:color w:val="231F20"/>
        </w:rPr>
        <w:t>escrita en Colaboración, por lo que en aquellas instituciones o países que no registran algún artículo</w:t>
      </w:r>
      <w:r>
        <w:rPr>
          <w:color w:val="231F20"/>
          <w:spacing w:val="-11"/>
        </w:rPr>
        <w:t> </w:t>
      </w:r>
      <w:r>
        <w:rPr>
          <w:color w:val="231F20"/>
        </w:rPr>
        <w:t>con</w:t>
      </w:r>
      <w:r>
        <w:rPr>
          <w:color w:val="231F20"/>
          <w:spacing w:val="-11"/>
        </w:rPr>
        <w:t> </w:t>
      </w:r>
      <w:r>
        <w:rPr>
          <w:color w:val="231F20"/>
        </w:rPr>
        <w:t>esta</w:t>
      </w:r>
      <w:r>
        <w:rPr>
          <w:color w:val="231F20"/>
          <w:spacing w:val="-11"/>
        </w:rPr>
        <w:t> </w:t>
      </w:r>
      <w:r>
        <w:rPr>
          <w:color w:val="231F20"/>
        </w:rPr>
        <w:t>característica,</w:t>
      </w:r>
      <w:r>
        <w:rPr>
          <w:color w:val="231F20"/>
          <w:spacing w:val="-11"/>
        </w:rPr>
        <w:t> </w:t>
      </w:r>
      <w:r>
        <w:rPr>
          <w:color w:val="231F20"/>
        </w:rPr>
        <w:t>simplemente</w:t>
      </w:r>
      <w:r>
        <w:rPr>
          <w:color w:val="231F20"/>
          <w:spacing w:val="-11"/>
        </w:rPr>
        <w:t> </w:t>
      </w:r>
      <w:r>
        <w:rPr>
          <w:color w:val="231F20"/>
        </w:rPr>
        <w:t>la</w:t>
      </w:r>
      <w:r>
        <w:rPr>
          <w:color w:val="231F20"/>
          <w:spacing w:val="-11"/>
        </w:rPr>
        <w:t> </w:t>
      </w:r>
      <w:r>
        <w:rPr>
          <w:color w:val="231F20"/>
        </w:rPr>
        <w:t>imagen</w:t>
      </w:r>
      <w:r>
        <w:rPr>
          <w:color w:val="231F20"/>
          <w:spacing w:val="-11"/>
        </w:rPr>
        <w:t> </w:t>
      </w:r>
      <w:r>
        <w:rPr>
          <w:color w:val="231F20"/>
        </w:rPr>
        <w:t>no puede</w:t>
      </w:r>
      <w:r>
        <w:rPr>
          <w:color w:val="231F20"/>
          <w:spacing w:val="-19"/>
        </w:rPr>
        <w:t> </w:t>
      </w:r>
      <w:r>
        <w:rPr>
          <w:color w:val="231F20"/>
        </w:rPr>
        <w:t>ser</w:t>
      </w:r>
      <w:r>
        <w:rPr>
          <w:color w:val="231F20"/>
          <w:spacing w:val="-19"/>
        </w:rPr>
        <w:t> </w:t>
      </w:r>
      <w:r>
        <w:rPr>
          <w:color w:val="231F20"/>
        </w:rPr>
        <w:t>desplegada.</w:t>
      </w:r>
      <w:r>
        <w:rPr>
          <w:color w:val="231F20"/>
          <w:spacing w:val="-19"/>
        </w:rPr>
        <w:t> </w:t>
      </w:r>
      <w:r>
        <w:rPr>
          <w:color w:val="231F20"/>
        </w:rPr>
        <w:t>Igual</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indicadores</w:t>
      </w:r>
      <w:r>
        <w:rPr>
          <w:color w:val="231F20"/>
          <w:spacing w:val="-19"/>
        </w:rPr>
        <w:t> </w:t>
      </w:r>
      <w:r>
        <w:rPr>
          <w:color w:val="231F20"/>
          <w:spacing w:val="-3"/>
        </w:rPr>
        <w:t>anteriores, </w:t>
      </w:r>
      <w:r>
        <w:rPr>
          <w:color w:val="231F20"/>
        </w:rPr>
        <w:t>cuando 100% de la </w:t>
      </w:r>
      <w:r>
        <w:rPr>
          <w:color w:val="231F20"/>
          <w:spacing w:val="-3"/>
        </w:rPr>
        <w:t>Producción </w:t>
      </w:r>
      <w:r>
        <w:rPr>
          <w:color w:val="231F20"/>
        </w:rPr>
        <w:t>en Colaboración adquiera algún</w:t>
      </w:r>
      <w:r>
        <w:rPr>
          <w:color w:val="231F20"/>
          <w:spacing w:val="-27"/>
        </w:rPr>
        <w:t> </w:t>
      </w:r>
      <w:r>
        <w:rPr>
          <w:color w:val="231F20"/>
        </w:rPr>
        <w:t>perfil</w:t>
      </w:r>
      <w:r>
        <w:rPr>
          <w:color w:val="231F20"/>
          <w:spacing w:val="-27"/>
        </w:rPr>
        <w:t> </w:t>
      </w:r>
      <w:r>
        <w:rPr>
          <w:color w:val="231F20"/>
        </w:rPr>
        <w:t>en</w:t>
      </w:r>
      <w:r>
        <w:rPr>
          <w:color w:val="231F20"/>
          <w:spacing w:val="-27"/>
        </w:rPr>
        <w:t> </w:t>
      </w:r>
      <w:r>
        <w:rPr>
          <w:color w:val="231F20"/>
        </w:rPr>
        <w:t>específico,</w:t>
      </w:r>
      <w:r>
        <w:rPr>
          <w:color w:val="231F20"/>
          <w:spacing w:val="-27"/>
        </w:rPr>
        <w:t> </w:t>
      </w:r>
      <w:r>
        <w:rPr>
          <w:color w:val="231F20"/>
        </w:rPr>
        <w:t>se</w:t>
      </w:r>
      <w:r>
        <w:rPr>
          <w:color w:val="231F20"/>
          <w:spacing w:val="-27"/>
        </w:rPr>
        <w:t> </w:t>
      </w:r>
      <w:r>
        <w:rPr>
          <w:color w:val="231F20"/>
        </w:rPr>
        <w:t>representará</w:t>
      </w:r>
      <w:r>
        <w:rPr>
          <w:color w:val="231F20"/>
          <w:spacing w:val="-27"/>
        </w:rPr>
        <w:t> </w:t>
      </w:r>
      <w:r>
        <w:rPr>
          <w:color w:val="231F20"/>
        </w:rPr>
        <w:t>como</w:t>
      </w:r>
      <w:r>
        <w:rPr>
          <w:color w:val="231F20"/>
          <w:spacing w:val="-27"/>
        </w:rPr>
        <w:t> </w:t>
      </w:r>
      <w:r>
        <w:rPr>
          <w:color w:val="231F20"/>
        </w:rPr>
        <w:t>sigue:</w:t>
      </w:r>
    </w:p>
    <w:p>
      <w:pPr>
        <w:pStyle w:val="BodyText"/>
        <w:spacing w:before="6"/>
        <w:rPr>
          <w:sz w:val="20"/>
        </w:rPr>
      </w:pPr>
    </w:p>
    <w:p>
      <w:pPr>
        <w:spacing w:before="0"/>
        <w:ind w:left="100" w:right="0" w:firstLine="0"/>
        <w:jc w:val="both"/>
        <w:rPr>
          <w:sz w:val="19"/>
        </w:rPr>
      </w:pPr>
      <w:r>
        <w:rPr>
          <w:b/>
          <w:color w:val="231F20"/>
          <w:sz w:val="20"/>
        </w:rPr>
        <w:t>Imagen 5. </w:t>
      </w:r>
      <w:r>
        <w:rPr>
          <w:color w:val="231F20"/>
          <w:sz w:val="19"/>
        </w:rPr>
        <w:t>Perfil del indicador Colaboración (</w:t>
      </w:r>
      <w:r>
        <w:rPr>
          <w:rFonts w:ascii="Tahoma" w:hAnsi="Tahoma"/>
          <w:color w:val="231F20"/>
          <w:sz w:val="13"/>
        </w:rPr>
        <w:t>c</w:t>
      </w:r>
      <w:r>
        <w:rPr>
          <w:color w:val="231F20"/>
          <w:sz w:val="19"/>
        </w:rPr>
        <w:t>)</w:t>
      </w:r>
    </w:p>
    <w:p>
      <w:pPr>
        <w:pStyle w:val="BodyText"/>
        <w:spacing w:before="4"/>
        <w:rPr>
          <w:sz w:val="18"/>
        </w:rPr>
      </w:pPr>
    </w:p>
    <w:p>
      <w:pPr>
        <w:spacing w:line="180" w:lineRule="exact" w:before="0"/>
        <w:ind w:left="1017" w:right="449" w:firstLine="0"/>
        <w:jc w:val="left"/>
        <w:rPr>
          <w:sz w:val="16"/>
        </w:rPr>
      </w:pPr>
      <w:r>
        <w:rPr/>
        <w:pict>
          <v:line style="position:absolute;mso-position-horizontal-relative:page;mso-position-vertical-relative:paragraph;z-index:5248" from="354.427307pt,.187302pt" to="354.427307pt,70.944302pt" stroked="true" strokeweight=".5pt" strokecolor="#a7a9ac">
            <w10:wrap type="none"/>
          </v:line>
        </w:pict>
      </w:r>
      <w:r>
        <w:rPr/>
        <w:drawing>
          <wp:anchor distT="0" distB="0" distL="0" distR="0" allowOverlap="1" layoutInCell="1" locked="0" behindDoc="0" simplePos="0" relativeHeight="5272">
            <wp:simplePos x="0" y="0"/>
            <wp:positionH relativeFrom="page">
              <wp:posOffset>4171843</wp:posOffset>
            </wp:positionH>
            <wp:positionV relativeFrom="paragraph">
              <wp:posOffset>2381</wp:posOffset>
            </wp:positionV>
            <wp:extent cx="216001" cy="216001"/>
            <wp:effectExtent l="0" t="0" r="0" b="0"/>
            <wp:wrapNone/>
            <wp:docPr id="177" name="image623.png" descr=""/>
            <wp:cNvGraphicFramePr>
              <a:graphicFrameLocks noChangeAspect="1"/>
            </wp:cNvGraphicFramePr>
            <a:graphic>
              <a:graphicData uri="http://schemas.openxmlformats.org/drawingml/2006/picture">
                <pic:pic>
                  <pic:nvPicPr>
                    <pic:cNvPr id="178" name="image623.png"/>
                    <pic:cNvPicPr/>
                  </pic:nvPicPr>
                  <pic:blipFill>
                    <a:blip r:embed="rId630" cstate="print"/>
                    <a:stretch>
                      <a:fillRect/>
                    </a:stretch>
                  </pic:blipFill>
                  <pic:spPr>
                    <a:xfrm>
                      <a:off x="0" y="0"/>
                      <a:ext cx="216001" cy="216001"/>
                    </a:xfrm>
                    <a:prstGeom prst="rect">
                      <a:avLst/>
                    </a:prstGeom>
                  </pic:spPr>
                </pic:pic>
              </a:graphicData>
            </a:graphic>
          </wp:anchor>
        </w:drawing>
      </w:r>
      <w:r>
        <w:rPr>
          <w:color w:val="231F20"/>
          <w:w w:val="105"/>
          <w:sz w:val="16"/>
        </w:rPr>
        <w:t>El</w:t>
      </w:r>
      <w:r>
        <w:rPr>
          <w:color w:val="231F20"/>
          <w:spacing w:val="-11"/>
          <w:w w:val="105"/>
          <w:sz w:val="16"/>
        </w:rPr>
        <w:t> </w:t>
      </w:r>
      <w:r>
        <w:rPr>
          <w:color w:val="231F20"/>
          <w:w w:val="105"/>
          <w:sz w:val="16"/>
        </w:rPr>
        <w:t>100%</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producción</w:t>
      </w:r>
      <w:r>
        <w:rPr>
          <w:color w:val="231F20"/>
          <w:spacing w:val="-11"/>
          <w:w w:val="105"/>
          <w:sz w:val="16"/>
        </w:rPr>
        <w:t> </w:t>
      </w:r>
      <w:r>
        <w:rPr>
          <w:color w:val="231F20"/>
          <w:w w:val="105"/>
          <w:sz w:val="16"/>
        </w:rPr>
        <w:t>está</w:t>
      </w:r>
      <w:r>
        <w:rPr>
          <w:color w:val="231F20"/>
          <w:spacing w:val="-11"/>
          <w:w w:val="105"/>
          <w:sz w:val="16"/>
        </w:rPr>
        <w:t> </w:t>
      </w:r>
      <w:r>
        <w:rPr>
          <w:color w:val="231F20"/>
          <w:w w:val="105"/>
          <w:sz w:val="16"/>
        </w:rPr>
        <w:t>escrita</w:t>
      </w:r>
      <w:r>
        <w:rPr>
          <w:color w:val="231F20"/>
          <w:spacing w:val="-11"/>
          <w:w w:val="105"/>
          <w:sz w:val="16"/>
        </w:rPr>
        <w:t> </w:t>
      </w:r>
      <w:r>
        <w:rPr>
          <w:color w:val="231F20"/>
          <w:w w:val="105"/>
          <w:sz w:val="16"/>
        </w:rPr>
        <w:t>en</w:t>
      </w:r>
      <w:r>
        <w:rPr>
          <w:color w:val="231F20"/>
          <w:spacing w:val="-11"/>
          <w:w w:val="105"/>
          <w:sz w:val="16"/>
        </w:rPr>
        <w:t> </w:t>
      </w:r>
      <w:r>
        <w:rPr>
          <w:color w:val="231F20"/>
          <w:w w:val="105"/>
          <w:sz w:val="16"/>
        </w:rPr>
        <w:t>colaboración con</w:t>
      </w:r>
      <w:r>
        <w:rPr>
          <w:color w:val="231F20"/>
          <w:spacing w:val="-19"/>
          <w:w w:val="105"/>
          <w:sz w:val="16"/>
        </w:rPr>
        <w:t> </w:t>
      </w:r>
      <w:r>
        <w:rPr>
          <w:color w:val="231F20"/>
          <w:w w:val="105"/>
          <w:sz w:val="16"/>
        </w:rPr>
        <w:t>instituciones</w:t>
      </w:r>
      <w:r>
        <w:rPr>
          <w:color w:val="231F20"/>
          <w:spacing w:val="-19"/>
          <w:w w:val="105"/>
          <w:sz w:val="16"/>
        </w:rPr>
        <w:t> </w:t>
      </w:r>
      <w:r>
        <w:rPr>
          <w:color w:val="231F20"/>
          <w:w w:val="105"/>
          <w:sz w:val="16"/>
        </w:rPr>
        <w:t>extranjeras</w:t>
      </w:r>
      <w:r>
        <w:rPr>
          <w:color w:val="231F20"/>
          <w:spacing w:val="-19"/>
          <w:w w:val="105"/>
          <w:sz w:val="16"/>
        </w:rPr>
        <w:t> </w:t>
      </w:r>
      <w:r>
        <w:rPr>
          <w:color w:val="231F20"/>
          <w:w w:val="105"/>
          <w:sz w:val="16"/>
        </w:rPr>
        <w:t>respecto</w:t>
      </w:r>
      <w:r>
        <w:rPr>
          <w:color w:val="231F20"/>
          <w:spacing w:val="-19"/>
          <w:w w:val="105"/>
          <w:sz w:val="16"/>
        </w:rPr>
        <w:t> </w:t>
      </w:r>
      <w:r>
        <w:rPr>
          <w:color w:val="231F20"/>
          <w:w w:val="105"/>
          <w:sz w:val="16"/>
        </w:rPr>
        <w:t>al</w:t>
      </w:r>
      <w:r>
        <w:rPr>
          <w:color w:val="231F20"/>
          <w:spacing w:val="-19"/>
          <w:w w:val="105"/>
          <w:sz w:val="16"/>
        </w:rPr>
        <w:t> </w:t>
      </w:r>
      <w:r>
        <w:rPr>
          <w:color w:val="231F20"/>
          <w:w w:val="105"/>
          <w:sz w:val="16"/>
        </w:rPr>
        <w:t>país</w:t>
      </w:r>
      <w:r>
        <w:rPr>
          <w:color w:val="231F20"/>
          <w:spacing w:val="-19"/>
          <w:w w:val="105"/>
          <w:sz w:val="16"/>
        </w:rPr>
        <w:t> </w:t>
      </w:r>
      <w:r>
        <w:rPr>
          <w:color w:val="231F20"/>
          <w:w w:val="105"/>
          <w:sz w:val="16"/>
        </w:rPr>
        <w:t>analizado</w:t>
      </w:r>
    </w:p>
    <w:p>
      <w:pPr>
        <w:pStyle w:val="BodyText"/>
        <w:spacing w:before="9"/>
        <w:rPr>
          <w:sz w:val="14"/>
        </w:rPr>
      </w:pPr>
    </w:p>
    <w:p>
      <w:pPr>
        <w:spacing w:line="180" w:lineRule="exact" w:before="0"/>
        <w:ind w:left="1017" w:right="535" w:firstLine="0"/>
        <w:jc w:val="left"/>
        <w:rPr>
          <w:sz w:val="16"/>
        </w:rPr>
      </w:pPr>
      <w:r>
        <w:rPr/>
        <w:drawing>
          <wp:anchor distT="0" distB="0" distL="0" distR="0" allowOverlap="1" layoutInCell="1" locked="0" behindDoc="0" simplePos="0" relativeHeight="5320">
            <wp:simplePos x="0" y="0"/>
            <wp:positionH relativeFrom="page">
              <wp:posOffset>4171843</wp:posOffset>
            </wp:positionH>
            <wp:positionV relativeFrom="paragraph">
              <wp:posOffset>768</wp:posOffset>
            </wp:positionV>
            <wp:extent cx="216001" cy="216014"/>
            <wp:effectExtent l="0" t="0" r="0" b="0"/>
            <wp:wrapNone/>
            <wp:docPr id="179" name="image624.png" descr=""/>
            <wp:cNvGraphicFramePr>
              <a:graphicFrameLocks noChangeAspect="1"/>
            </wp:cNvGraphicFramePr>
            <a:graphic>
              <a:graphicData uri="http://schemas.openxmlformats.org/drawingml/2006/picture">
                <pic:pic>
                  <pic:nvPicPr>
                    <pic:cNvPr id="180" name="image624.png"/>
                    <pic:cNvPicPr/>
                  </pic:nvPicPr>
                  <pic:blipFill>
                    <a:blip r:embed="rId631" cstate="print"/>
                    <a:stretch>
                      <a:fillRect/>
                    </a:stretch>
                  </pic:blipFill>
                  <pic:spPr>
                    <a:xfrm>
                      <a:off x="0" y="0"/>
                      <a:ext cx="216001" cy="216014"/>
                    </a:xfrm>
                    <a:prstGeom prst="rect">
                      <a:avLst/>
                    </a:prstGeom>
                  </pic:spPr>
                </pic:pic>
              </a:graphicData>
            </a:graphic>
          </wp:anchor>
        </w:drawing>
      </w:r>
      <w:r>
        <w:rPr>
          <w:color w:val="231F20"/>
          <w:w w:val="105"/>
          <w:sz w:val="16"/>
        </w:rPr>
        <w:t>El</w:t>
      </w:r>
      <w:r>
        <w:rPr>
          <w:color w:val="231F20"/>
          <w:spacing w:val="-13"/>
          <w:w w:val="105"/>
          <w:sz w:val="16"/>
        </w:rPr>
        <w:t> </w:t>
      </w:r>
      <w:r>
        <w:rPr>
          <w:color w:val="231F20"/>
          <w:w w:val="105"/>
          <w:sz w:val="16"/>
        </w:rPr>
        <w:t>100%</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la</w:t>
      </w:r>
      <w:r>
        <w:rPr>
          <w:color w:val="231F20"/>
          <w:spacing w:val="-13"/>
          <w:w w:val="105"/>
          <w:sz w:val="16"/>
        </w:rPr>
        <w:t> </w:t>
      </w:r>
      <w:r>
        <w:rPr>
          <w:color w:val="231F20"/>
          <w:w w:val="105"/>
          <w:sz w:val="16"/>
        </w:rPr>
        <w:t>producción</w:t>
      </w:r>
      <w:r>
        <w:rPr>
          <w:color w:val="231F20"/>
          <w:spacing w:val="-13"/>
          <w:w w:val="105"/>
          <w:sz w:val="16"/>
        </w:rPr>
        <w:t> </w:t>
      </w:r>
      <w:r>
        <w:rPr>
          <w:color w:val="231F20"/>
          <w:w w:val="105"/>
          <w:sz w:val="16"/>
        </w:rPr>
        <w:t>está</w:t>
      </w:r>
      <w:r>
        <w:rPr>
          <w:color w:val="231F20"/>
          <w:spacing w:val="-13"/>
          <w:w w:val="105"/>
          <w:sz w:val="16"/>
        </w:rPr>
        <w:t> </w:t>
      </w:r>
      <w:r>
        <w:rPr>
          <w:color w:val="231F20"/>
          <w:w w:val="105"/>
          <w:sz w:val="16"/>
        </w:rPr>
        <w:t>escrita</w:t>
      </w:r>
      <w:r>
        <w:rPr>
          <w:color w:val="231F20"/>
          <w:spacing w:val="-13"/>
          <w:w w:val="105"/>
          <w:sz w:val="16"/>
        </w:rPr>
        <w:t> </w:t>
      </w:r>
      <w:r>
        <w:rPr>
          <w:color w:val="231F20"/>
          <w:w w:val="105"/>
          <w:sz w:val="16"/>
        </w:rPr>
        <w:t>en</w:t>
      </w:r>
      <w:r>
        <w:rPr>
          <w:color w:val="231F20"/>
          <w:spacing w:val="-13"/>
          <w:w w:val="105"/>
          <w:sz w:val="16"/>
        </w:rPr>
        <w:t> </w:t>
      </w:r>
      <w:r>
        <w:rPr>
          <w:color w:val="231F20"/>
          <w:w w:val="105"/>
          <w:sz w:val="16"/>
        </w:rPr>
        <w:t>colaboración con</w:t>
      </w:r>
      <w:r>
        <w:rPr>
          <w:color w:val="231F20"/>
          <w:spacing w:val="-15"/>
          <w:w w:val="105"/>
          <w:sz w:val="16"/>
        </w:rPr>
        <w:t> </w:t>
      </w:r>
      <w:r>
        <w:rPr>
          <w:color w:val="231F20"/>
          <w:w w:val="105"/>
          <w:sz w:val="16"/>
        </w:rPr>
        <w:t>autores</w:t>
      </w:r>
      <w:r>
        <w:rPr>
          <w:color w:val="231F20"/>
          <w:spacing w:val="-15"/>
          <w:w w:val="105"/>
          <w:sz w:val="16"/>
        </w:rPr>
        <w:t> </w:t>
      </w:r>
      <w:r>
        <w:rPr>
          <w:color w:val="231F20"/>
          <w:w w:val="105"/>
          <w:sz w:val="16"/>
        </w:rPr>
        <w:t>nacionales</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misma</w:t>
      </w:r>
      <w:r>
        <w:rPr>
          <w:color w:val="231F20"/>
          <w:spacing w:val="-15"/>
          <w:w w:val="105"/>
          <w:sz w:val="16"/>
        </w:rPr>
        <w:t> </w:t>
      </w:r>
      <w:r>
        <w:rPr>
          <w:color w:val="231F20"/>
          <w:w w:val="105"/>
          <w:sz w:val="16"/>
        </w:rPr>
        <w:t>institución</w:t>
      </w:r>
    </w:p>
    <w:p>
      <w:pPr>
        <w:pStyle w:val="BodyText"/>
        <w:spacing w:before="9"/>
        <w:rPr>
          <w:sz w:val="14"/>
        </w:rPr>
      </w:pPr>
    </w:p>
    <w:p>
      <w:pPr>
        <w:spacing w:line="180" w:lineRule="exact" w:before="0"/>
        <w:ind w:left="1017" w:right="535" w:firstLine="0"/>
        <w:jc w:val="left"/>
        <w:rPr>
          <w:sz w:val="16"/>
        </w:rPr>
      </w:pPr>
      <w:r>
        <w:rPr/>
        <w:drawing>
          <wp:anchor distT="0" distB="0" distL="0" distR="0" allowOverlap="1" layoutInCell="1" locked="0" behindDoc="0" simplePos="0" relativeHeight="5296">
            <wp:simplePos x="0" y="0"/>
            <wp:positionH relativeFrom="page">
              <wp:posOffset>4171843</wp:posOffset>
            </wp:positionH>
            <wp:positionV relativeFrom="paragraph">
              <wp:posOffset>-806</wp:posOffset>
            </wp:positionV>
            <wp:extent cx="216001" cy="216001"/>
            <wp:effectExtent l="0" t="0" r="0" b="0"/>
            <wp:wrapNone/>
            <wp:docPr id="181" name="image625.png" descr=""/>
            <wp:cNvGraphicFramePr>
              <a:graphicFrameLocks noChangeAspect="1"/>
            </wp:cNvGraphicFramePr>
            <a:graphic>
              <a:graphicData uri="http://schemas.openxmlformats.org/drawingml/2006/picture">
                <pic:pic>
                  <pic:nvPicPr>
                    <pic:cNvPr id="182" name="image625.png"/>
                    <pic:cNvPicPr/>
                  </pic:nvPicPr>
                  <pic:blipFill>
                    <a:blip r:embed="rId632" cstate="print"/>
                    <a:stretch>
                      <a:fillRect/>
                    </a:stretch>
                  </pic:blipFill>
                  <pic:spPr>
                    <a:xfrm>
                      <a:off x="0" y="0"/>
                      <a:ext cx="216001" cy="216001"/>
                    </a:xfrm>
                    <a:prstGeom prst="rect">
                      <a:avLst/>
                    </a:prstGeom>
                  </pic:spPr>
                </pic:pic>
              </a:graphicData>
            </a:graphic>
          </wp:anchor>
        </w:drawing>
      </w:r>
      <w:r>
        <w:rPr>
          <w:color w:val="231F20"/>
          <w:w w:val="105"/>
          <w:sz w:val="16"/>
        </w:rPr>
        <w:t>El</w:t>
      </w:r>
      <w:r>
        <w:rPr>
          <w:color w:val="231F20"/>
          <w:spacing w:val="-13"/>
          <w:w w:val="105"/>
          <w:sz w:val="16"/>
        </w:rPr>
        <w:t> </w:t>
      </w:r>
      <w:r>
        <w:rPr>
          <w:color w:val="231F20"/>
          <w:w w:val="105"/>
          <w:sz w:val="16"/>
        </w:rPr>
        <w:t>100%</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la</w:t>
      </w:r>
      <w:r>
        <w:rPr>
          <w:color w:val="231F20"/>
          <w:spacing w:val="-13"/>
          <w:w w:val="105"/>
          <w:sz w:val="16"/>
        </w:rPr>
        <w:t> </w:t>
      </w:r>
      <w:r>
        <w:rPr>
          <w:color w:val="231F20"/>
          <w:w w:val="105"/>
          <w:sz w:val="16"/>
        </w:rPr>
        <w:t>producción</w:t>
      </w:r>
      <w:r>
        <w:rPr>
          <w:color w:val="231F20"/>
          <w:spacing w:val="-13"/>
          <w:w w:val="105"/>
          <w:sz w:val="16"/>
        </w:rPr>
        <w:t> </w:t>
      </w:r>
      <w:r>
        <w:rPr>
          <w:color w:val="231F20"/>
          <w:w w:val="105"/>
          <w:sz w:val="16"/>
        </w:rPr>
        <w:t>está</w:t>
      </w:r>
      <w:r>
        <w:rPr>
          <w:color w:val="231F20"/>
          <w:spacing w:val="-13"/>
          <w:w w:val="105"/>
          <w:sz w:val="16"/>
        </w:rPr>
        <w:t> </w:t>
      </w:r>
      <w:r>
        <w:rPr>
          <w:color w:val="231F20"/>
          <w:w w:val="105"/>
          <w:sz w:val="16"/>
        </w:rPr>
        <w:t>escrita</w:t>
      </w:r>
      <w:r>
        <w:rPr>
          <w:color w:val="231F20"/>
          <w:spacing w:val="-13"/>
          <w:w w:val="105"/>
          <w:sz w:val="16"/>
        </w:rPr>
        <w:t> </w:t>
      </w:r>
      <w:r>
        <w:rPr>
          <w:color w:val="231F20"/>
          <w:w w:val="105"/>
          <w:sz w:val="16"/>
        </w:rPr>
        <w:t>en</w:t>
      </w:r>
      <w:r>
        <w:rPr>
          <w:color w:val="231F20"/>
          <w:spacing w:val="-13"/>
          <w:w w:val="105"/>
          <w:sz w:val="16"/>
        </w:rPr>
        <w:t> </w:t>
      </w:r>
      <w:r>
        <w:rPr>
          <w:color w:val="231F20"/>
          <w:w w:val="105"/>
          <w:sz w:val="16"/>
        </w:rPr>
        <w:t>colaboración con</w:t>
      </w:r>
      <w:r>
        <w:rPr>
          <w:color w:val="231F20"/>
          <w:spacing w:val="-19"/>
          <w:w w:val="105"/>
          <w:sz w:val="16"/>
        </w:rPr>
        <w:t> </w:t>
      </w:r>
      <w:r>
        <w:rPr>
          <w:color w:val="231F20"/>
          <w:w w:val="105"/>
          <w:sz w:val="16"/>
        </w:rPr>
        <w:t>autores</w:t>
      </w:r>
      <w:r>
        <w:rPr>
          <w:color w:val="231F20"/>
          <w:spacing w:val="-19"/>
          <w:w w:val="105"/>
          <w:sz w:val="16"/>
        </w:rPr>
        <w:t> </w:t>
      </w:r>
      <w:r>
        <w:rPr>
          <w:color w:val="231F20"/>
          <w:w w:val="105"/>
          <w:sz w:val="16"/>
        </w:rPr>
        <w:t>nacionales</w:t>
      </w:r>
      <w:r>
        <w:rPr>
          <w:color w:val="231F20"/>
          <w:spacing w:val="-19"/>
          <w:w w:val="105"/>
          <w:sz w:val="16"/>
        </w:rPr>
        <w:t> </w:t>
      </w:r>
      <w:r>
        <w:rPr>
          <w:color w:val="231F20"/>
          <w:w w:val="105"/>
          <w:sz w:val="16"/>
        </w:rPr>
        <w:t>no</w:t>
      </w:r>
      <w:r>
        <w:rPr>
          <w:color w:val="231F20"/>
          <w:spacing w:val="-19"/>
          <w:w w:val="105"/>
          <w:sz w:val="16"/>
        </w:rPr>
        <w:t> </w:t>
      </w:r>
      <w:r>
        <w:rPr>
          <w:color w:val="231F20"/>
          <w:w w:val="105"/>
          <w:sz w:val="16"/>
        </w:rPr>
        <w:t>institucionales</w:t>
      </w:r>
    </w:p>
    <w:p>
      <w:pPr>
        <w:spacing w:after="0" w:line="180" w:lineRule="exact"/>
        <w:jc w:val="left"/>
        <w:rPr>
          <w:sz w:val="16"/>
        </w:rPr>
        <w:sectPr>
          <w:type w:val="continuous"/>
          <w:pgSz w:w="12240" w:h="15840"/>
          <w:pgMar w:top="1500" w:bottom="280" w:left="920" w:right="900"/>
          <w:cols w:num="2" w:equalWidth="0">
            <w:col w:w="5002" w:space="296"/>
            <w:col w:w="5122"/>
          </w:cols>
        </w:sectPr>
      </w:pPr>
    </w:p>
    <w:p>
      <w:pPr>
        <w:tabs>
          <w:tab w:pos="5398" w:val="left" w:leader="none"/>
        </w:tabs>
        <w:spacing w:line="228" w:lineRule="auto" w:before="9"/>
        <w:ind w:left="5398" w:right="159" w:hanging="5298"/>
        <w:jc w:val="both"/>
        <w:rPr>
          <w:sz w:val="14"/>
        </w:rPr>
      </w:pPr>
      <w:r>
        <w:rPr>
          <w:color w:val="231F20"/>
          <w:position w:val="7"/>
          <w:sz w:val="21"/>
        </w:rPr>
        <w:t>como</w:t>
      </w:r>
      <w:r>
        <w:rPr>
          <w:color w:val="231F20"/>
          <w:spacing w:val="-13"/>
          <w:position w:val="7"/>
          <w:sz w:val="21"/>
        </w:rPr>
        <w:t> </w:t>
      </w:r>
      <w:r>
        <w:rPr>
          <w:color w:val="231F20"/>
          <w:position w:val="7"/>
          <w:sz w:val="21"/>
        </w:rPr>
        <w:t>lo</w:t>
      </w:r>
      <w:r>
        <w:rPr>
          <w:color w:val="231F20"/>
          <w:spacing w:val="-13"/>
          <w:position w:val="7"/>
          <w:sz w:val="21"/>
        </w:rPr>
        <w:t> </w:t>
      </w:r>
      <w:r>
        <w:rPr>
          <w:color w:val="231F20"/>
          <w:position w:val="7"/>
          <w:sz w:val="21"/>
        </w:rPr>
        <w:t>muestra</w:t>
      </w:r>
      <w:r>
        <w:rPr>
          <w:color w:val="231F20"/>
          <w:spacing w:val="-13"/>
          <w:position w:val="7"/>
          <w:sz w:val="21"/>
        </w:rPr>
        <w:t> </w:t>
      </w:r>
      <w:r>
        <w:rPr>
          <w:color w:val="231F20"/>
          <w:position w:val="7"/>
          <w:sz w:val="21"/>
        </w:rPr>
        <w:t>el</w:t>
      </w:r>
      <w:r>
        <w:rPr>
          <w:color w:val="231F20"/>
          <w:spacing w:val="-13"/>
          <w:position w:val="7"/>
          <w:sz w:val="21"/>
        </w:rPr>
        <w:t> </w:t>
      </w:r>
      <w:r>
        <w:rPr>
          <w:color w:val="231F20"/>
          <w:position w:val="7"/>
          <w:sz w:val="21"/>
        </w:rPr>
        <w:t>cuadro</w:t>
      </w:r>
      <w:r>
        <w:rPr>
          <w:color w:val="231F20"/>
          <w:spacing w:val="-13"/>
          <w:position w:val="7"/>
          <w:sz w:val="21"/>
        </w:rPr>
        <w:t> </w:t>
      </w:r>
      <w:r>
        <w:rPr>
          <w:color w:val="231F20"/>
          <w:spacing w:val="-3"/>
          <w:position w:val="7"/>
          <w:sz w:val="21"/>
        </w:rPr>
        <w:t>5:</w:t>
        <w:tab/>
      </w:r>
      <w:r>
        <w:rPr>
          <w:color w:val="231F20"/>
          <w:sz w:val="14"/>
        </w:rPr>
        <w:t>Fuente: Elaboración propia Laboratorio de Cienciometría    </w:t>
      </w:r>
      <w:r>
        <w:rPr>
          <w:color w:val="231F20"/>
          <w:spacing w:val="4"/>
          <w:sz w:val="14"/>
        </w:rPr>
        <w:t> </w:t>
      </w:r>
      <w:r>
        <w:rPr>
          <w:color w:val="231F20"/>
          <w:sz w:val="14"/>
        </w:rPr>
        <w:t>redalyc-fractal</w:t>
      </w:r>
      <w:r>
        <w:rPr>
          <w:color w:val="231F20"/>
          <w:spacing w:val="21"/>
          <w:sz w:val="14"/>
        </w:rPr>
        <w:t> </w:t>
      </w:r>
      <w:r>
        <w:rPr>
          <w:color w:val="231F20"/>
          <w:sz w:val="14"/>
        </w:rPr>
        <w:t>(LabCrf®).</w:t>
      </w:r>
      <w:r>
        <w:rPr>
          <w:color w:val="231F20"/>
          <w:w w:val="81"/>
          <w:sz w:val="14"/>
        </w:rPr>
        <w:t> </w:t>
      </w:r>
      <w:r>
        <w:rPr>
          <w:color w:val="231F20"/>
          <w:sz w:val="14"/>
        </w:rPr>
        <w:t>Datos: redalyc.org a partir de 145,515 artículos del acervo 2005-2011 de 800 revistas. Metodología: </w:t>
      </w:r>
      <w:hyperlink r:id="rId609">
        <w:r>
          <w:rPr>
            <w:color w:val="231F20"/>
            <w:sz w:val="14"/>
          </w:rPr>
          <w:t>http://www.redalycfractal.org/met.</w:t>
        </w:r>
      </w:hyperlink>
      <w:r>
        <w:rPr>
          <w:color w:val="231F20"/>
          <w:sz w:val="14"/>
        </w:rPr>
        <w:t> Generación: diciembre  </w:t>
      </w:r>
      <w:r>
        <w:rPr>
          <w:color w:val="231F20"/>
          <w:spacing w:val="9"/>
          <w:sz w:val="14"/>
        </w:rPr>
        <w:t> </w:t>
      </w:r>
      <w:r>
        <w:rPr>
          <w:color w:val="231F20"/>
          <w:sz w:val="14"/>
        </w:rPr>
        <w:t>2012.</w:t>
      </w:r>
    </w:p>
    <w:p>
      <w:pPr>
        <w:spacing w:after="0" w:line="228" w:lineRule="auto"/>
        <w:jc w:val="both"/>
        <w:rPr>
          <w:sz w:val="14"/>
        </w:rPr>
        <w:sectPr>
          <w:type w:val="continuous"/>
          <w:pgSz w:w="12240" w:h="15840"/>
          <w:pgMar w:top="1500" w:bottom="280" w:left="920" w:right="900"/>
        </w:sectPr>
      </w:pPr>
    </w:p>
    <w:p>
      <w:pPr>
        <w:tabs>
          <w:tab w:pos="10146" w:val="right" w:leader="none"/>
        </w:tabs>
        <w:spacing w:before="56"/>
        <w:ind w:left="118" w:right="0" w:firstLine="0"/>
        <w:jc w:val="left"/>
        <w:rPr>
          <w:b/>
          <w:sz w:val="18"/>
        </w:rPr>
      </w:pPr>
      <w:r>
        <w:rPr>
          <w:color w:val="231F20"/>
          <w:spacing w:val="10"/>
          <w:w w:val="105"/>
          <w:sz w:val="12"/>
        </w:rPr>
        <w:t>CONSIDERACIONES</w:t>
      </w:r>
      <w:r>
        <w:rPr>
          <w:color w:val="231F20"/>
          <w:spacing w:val="17"/>
          <w:w w:val="105"/>
          <w:sz w:val="12"/>
        </w:rPr>
        <w:t> </w:t>
      </w:r>
      <w:r>
        <w:rPr>
          <w:color w:val="231F20"/>
          <w:spacing w:val="10"/>
          <w:w w:val="105"/>
          <w:sz w:val="12"/>
        </w:rPr>
        <w:t>METODOLÓGICAS</w:t>
      </w:r>
      <w:r>
        <w:rPr>
          <w:b/>
          <w:color w:val="F5821F"/>
          <w:spacing w:val="10"/>
          <w:w w:val="105"/>
          <w:sz w:val="18"/>
        </w:rPr>
        <w:tab/>
      </w:r>
      <w:r>
        <w:rPr>
          <w:b/>
          <w:color w:val="F5821F"/>
          <w:w w:val="105"/>
          <w:sz w:val="18"/>
        </w:rPr>
        <w:t>27</w:t>
      </w:r>
    </w:p>
    <w:p>
      <w:pPr>
        <w:spacing w:after="0"/>
        <w:jc w:val="left"/>
        <w:rPr>
          <w:sz w:val="18"/>
        </w:rPr>
        <w:sectPr>
          <w:pgSz w:w="12240" w:h="15840"/>
          <w:pgMar w:top="580" w:bottom="280" w:left="920" w:right="900"/>
        </w:sectPr>
      </w:pPr>
    </w:p>
    <w:p>
      <w:pPr>
        <w:pStyle w:val="BodyText"/>
        <w:spacing w:line="261" w:lineRule="auto" w:before="523"/>
        <w:ind w:left="100" w:firstLine="396"/>
        <w:jc w:val="both"/>
      </w:pPr>
      <w:r>
        <w:rPr>
          <w:color w:val="231F20"/>
        </w:rPr>
        <w:t>Además, el indicador Colaboración se puede analizar tanto por país como por institución, como se muestra en el cuadro 6.</w:t>
      </w:r>
    </w:p>
    <w:p>
      <w:pPr>
        <w:pStyle w:val="BodyText"/>
        <w:rPr>
          <w:sz w:val="20"/>
        </w:rPr>
      </w:pPr>
      <w:r>
        <w:rPr/>
        <w:br w:type="column"/>
      </w:r>
      <w:r>
        <w:rPr>
          <w:sz w:val="20"/>
        </w:rPr>
      </w:r>
    </w:p>
    <w:p>
      <w:pPr>
        <w:pStyle w:val="BodyText"/>
        <w:spacing w:before="6"/>
        <w:rPr>
          <w:sz w:val="22"/>
        </w:rPr>
      </w:pPr>
    </w:p>
    <w:p>
      <w:pPr>
        <w:pStyle w:val="Heading6"/>
      </w:pPr>
      <w:r>
        <w:rPr>
          <w:color w:val="231F20"/>
          <w:w w:val="105"/>
        </w:rPr>
        <w:t>EJEMPLOS PARA EL ANÁLISIS</w:t>
      </w:r>
    </w:p>
    <w:p>
      <w:pPr>
        <w:spacing w:before="23"/>
        <w:ind w:left="102" w:right="0" w:firstLine="0"/>
        <w:jc w:val="both"/>
        <w:rPr>
          <w:b/>
          <w:sz w:val="21"/>
        </w:rPr>
      </w:pPr>
      <w:r>
        <w:rPr>
          <w:b/>
          <w:color w:val="231F20"/>
          <w:w w:val="105"/>
          <w:sz w:val="21"/>
        </w:rPr>
        <w:t>DEL PERFIL DE PRODUCCIÓN CIENTÍFICA</w:t>
      </w:r>
    </w:p>
    <w:p>
      <w:pPr>
        <w:pStyle w:val="BodyText"/>
        <w:spacing w:before="10"/>
        <w:rPr>
          <w:b/>
          <w:sz w:val="24"/>
        </w:rPr>
      </w:pPr>
    </w:p>
    <w:p>
      <w:pPr>
        <w:pStyle w:val="BodyText"/>
        <w:spacing w:line="261" w:lineRule="auto"/>
        <w:ind w:left="100" w:right="116"/>
        <w:jc w:val="both"/>
      </w:pPr>
      <w:r>
        <w:rPr>
          <w:color w:val="231F20"/>
        </w:rPr>
        <w:t>Para</w:t>
      </w:r>
      <w:r>
        <w:rPr>
          <w:color w:val="231F20"/>
          <w:spacing w:val="-9"/>
        </w:rPr>
        <w:t> </w:t>
      </w:r>
      <w:r>
        <w:rPr>
          <w:color w:val="231F20"/>
        </w:rPr>
        <w:t>dar</w:t>
      </w:r>
      <w:r>
        <w:rPr>
          <w:color w:val="231F20"/>
          <w:spacing w:val="-9"/>
        </w:rPr>
        <w:t> </w:t>
      </w:r>
      <w:r>
        <w:rPr>
          <w:color w:val="231F20"/>
        </w:rPr>
        <w:t>más</w:t>
      </w:r>
      <w:r>
        <w:rPr>
          <w:color w:val="231F20"/>
          <w:spacing w:val="-9"/>
        </w:rPr>
        <w:t> </w:t>
      </w:r>
      <w:r>
        <w:rPr>
          <w:color w:val="231F20"/>
        </w:rPr>
        <w:t>claridad</w:t>
      </w:r>
      <w:r>
        <w:rPr>
          <w:color w:val="231F20"/>
          <w:spacing w:val="-9"/>
        </w:rPr>
        <w:t> </w:t>
      </w:r>
      <w:r>
        <w:rPr>
          <w:color w:val="231F20"/>
        </w:rPr>
        <w:t>al</w:t>
      </w:r>
      <w:r>
        <w:rPr>
          <w:color w:val="231F20"/>
          <w:spacing w:val="-9"/>
        </w:rPr>
        <w:t> </w:t>
      </w:r>
      <w:r>
        <w:rPr>
          <w:color w:val="231F20"/>
        </w:rPr>
        <w:t>apartado</w:t>
      </w:r>
      <w:r>
        <w:rPr>
          <w:color w:val="231F20"/>
          <w:spacing w:val="-9"/>
        </w:rPr>
        <w:t> </w:t>
      </w:r>
      <w:r>
        <w:rPr>
          <w:color w:val="231F20"/>
        </w:rPr>
        <w:t>anterior,</w:t>
      </w:r>
      <w:r>
        <w:rPr>
          <w:color w:val="231F20"/>
          <w:spacing w:val="-9"/>
        </w:rPr>
        <w:t> </w:t>
      </w:r>
      <w:r>
        <w:rPr>
          <w:color w:val="231F20"/>
        </w:rPr>
        <w:t>a</w:t>
      </w:r>
      <w:r>
        <w:rPr>
          <w:color w:val="231F20"/>
          <w:spacing w:val="-9"/>
        </w:rPr>
        <w:t> </w:t>
      </w:r>
      <w:r>
        <w:rPr>
          <w:color w:val="231F20"/>
        </w:rPr>
        <w:t>continuación se muestra como ejemplo el Perfil de Producción Científi- ca</w:t>
      </w:r>
      <w:r>
        <w:rPr>
          <w:color w:val="231F20"/>
          <w:spacing w:val="-17"/>
        </w:rPr>
        <w:t> </w:t>
      </w:r>
      <w:r>
        <w:rPr>
          <w:color w:val="231F20"/>
        </w:rPr>
        <w:t>de</w:t>
      </w:r>
      <w:r>
        <w:rPr>
          <w:color w:val="231F20"/>
          <w:spacing w:val="-17"/>
        </w:rPr>
        <w:t> </w:t>
      </w:r>
      <w:r>
        <w:rPr>
          <w:color w:val="231F20"/>
        </w:rPr>
        <w:t>cuatro</w:t>
      </w:r>
      <w:r>
        <w:rPr>
          <w:color w:val="231F20"/>
          <w:spacing w:val="-17"/>
        </w:rPr>
        <w:t> </w:t>
      </w:r>
      <w:r>
        <w:rPr>
          <w:color w:val="231F20"/>
        </w:rPr>
        <w:t>instituciones</w:t>
      </w:r>
      <w:r>
        <w:rPr>
          <w:color w:val="231F20"/>
          <w:spacing w:val="-17"/>
        </w:rPr>
        <w:t> </w:t>
      </w:r>
      <w:r>
        <w:rPr>
          <w:color w:val="231F20"/>
        </w:rPr>
        <w:t>mexicanas</w:t>
      </w:r>
      <w:r>
        <w:rPr>
          <w:color w:val="231F20"/>
          <w:spacing w:val="-17"/>
        </w:rPr>
        <w:t> </w:t>
      </w:r>
      <w:r>
        <w:rPr>
          <w:color w:val="231F20"/>
        </w:rPr>
        <w:t>seleccionadas</w:t>
      </w:r>
      <w:r>
        <w:rPr>
          <w:color w:val="231F20"/>
          <w:spacing w:val="-17"/>
        </w:rPr>
        <w:t> </w:t>
      </w:r>
      <w:r>
        <w:rPr>
          <w:color w:val="231F20"/>
        </w:rPr>
        <w:t>al</w:t>
      </w:r>
      <w:r>
        <w:rPr>
          <w:color w:val="231F20"/>
          <w:spacing w:val="-17"/>
        </w:rPr>
        <w:t> </w:t>
      </w:r>
      <w:r>
        <w:rPr>
          <w:color w:val="231F20"/>
        </w:rPr>
        <w:t>azar. Esta</w:t>
      </w:r>
      <w:r>
        <w:rPr>
          <w:color w:val="231F20"/>
          <w:spacing w:val="-7"/>
        </w:rPr>
        <w:t> </w:t>
      </w:r>
      <w:r>
        <w:rPr>
          <w:color w:val="231F20"/>
        </w:rPr>
        <w:t>información</w:t>
      </w:r>
      <w:r>
        <w:rPr>
          <w:color w:val="231F20"/>
          <w:spacing w:val="-7"/>
        </w:rPr>
        <w:t> </w:t>
      </w:r>
      <w:r>
        <w:rPr>
          <w:color w:val="231F20"/>
        </w:rPr>
        <w:t>se</w:t>
      </w:r>
      <w:r>
        <w:rPr>
          <w:color w:val="231F20"/>
          <w:spacing w:val="-7"/>
        </w:rPr>
        <w:t> </w:t>
      </w:r>
      <w:r>
        <w:rPr>
          <w:color w:val="231F20"/>
        </w:rPr>
        <w:t>tomó</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estadísticas</w:t>
      </w:r>
      <w:r>
        <w:rPr>
          <w:color w:val="231F20"/>
          <w:spacing w:val="-7"/>
        </w:rPr>
        <w:t> </w:t>
      </w:r>
      <w:r>
        <w:rPr>
          <w:color w:val="231F20"/>
        </w:rPr>
        <w:t>generales</w:t>
      </w:r>
      <w:r>
        <w:rPr>
          <w:color w:val="231F20"/>
          <w:spacing w:val="-7"/>
        </w:rPr>
        <w:t> </w:t>
      </w:r>
      <w:r>
        <w:rPr>
          <w:color w:val="231F20"/>
        </w:rPr>
        <w:t>del Perfil de Producción Científica de México disponible en </w:t>
      </w:r>
      <w:hyperlink r:id="rId596">
        <w:r>
          <w:rPr>
            <w:color w:val="231F20"/>
          </w:rPr>
          <w:t>www.redalycfractal.org.</w:t>
        </w:r>
      </w:hyperlink>
      <w:r>
        <w:rPr>
          <w:color w:val="231F20"/>
        </w:rPr>
        <w:t> Este ejercicio podría llevarse a cabo con cualquier otra institución mexicana o de cual- quier otro país cuya información se despliegue en la base de</w:t>
      </w:r>
      <w:r>
        <w:rPr>
          <w:color w:val="231F20"/>
          <w:spacing w:val="-18"/>
        </w:rPr>
        <w:t> </w:t>
      </w:r>
      <w:r>
        <w:rPr>
          <w:color w:val="231F20"/>
        </w:rPr>
        <w:t>datos</w:t>
      </w:r>
      <w:r>
        <w:rPr>
          <w:color w:val="231F20"/>
          <w:spacing w:val="-18"/>
        </w:rPr>
        <w:t> </w:t>
      </w:r>
      <w:r>
        <w:rPr>
          <w:color w:val="231F20"/>
        </w:rPr>
        <w:t>analizada</w:t>
      </w:r>
      <w:r>
        <w:rPr>
          <w:color w:val="231F20"/>
          <w:spacing w:val="-18"/>
        </w:rPr>
        <w:t> </w:t>
      </w:r>
      <w:r>
        <w:rPr>
          <w:color w:val="231F20"/>
        </w:rPr>
        <w:t>(ver</w:t>
      </w:r>
      <w:r>
        <w:rPr>
          <w:color w:val="231F20"/>
          <w:spacing w:val="-18"/>
        </w:rPr>
        <w:t> </w:t>
      </w:r>
      <w:r>
        <w:rPr>
          <w:color w:val="231F20"/>
        </w:rPr>
        <w:t>ejemplo</w:t>
      </w:r>
      <w:r>
        <w:rPr>
          <w:color w:val="231F20"/>
          <w:spacing w:val="-18"/>
        </w:rPr>
        <w:t> </w:t>
      </w:r>
      <w:r>
        <w:rPr>
          <w:color w:val="231F20"/>
          <w:spacing w:val="-4"/>
        </w:rPr>
        <w:t>3).</w:t>
      </w:r>
    </w:p>
    <w:p>
      <w:pPr>
        <w:spacing w:after="0" w:line="261" w:lineRule="auto"/>
        <w:jc w:val="both"/>
        <w:sectPr>
          <w:type w:val="continuous"/>
          <w:pgSz w:w="12240" w:h="15840"/>
          <w:pgMar w:top="1500" w:bottom="280" w:left="920" w:right="900"/>
          <w:cols w:num="2" w:equalWidth="0">
            <w:col w:w="5001" w:space="297"/>
            <w:col w:w="5122"/>
          </w:cols>
        </w:sectPr>
      </w:pPr>
    </w:p>
    <w:p>
      <w:pPr>
        <w:pStyle w:val="BodyText"/>
        <w:rPr>
          <w:sz w:val="20"/>
        </w:rPr>
      </w:pPr>
    </w:p>
    <w:p>
      <w:pPr>
        <w:pStyle w:val="BodyText"/>
        <w:spacing w:before="8"/>
        <w:rPr>
          <w:sz w:val="26"/>
        </w:rPr>
      </w:pPr>
    </w:p>
    <w:p>
      <w:pPr>
        <w:spacing w:line="160" w:lineRule="exact" w:before="83"/>
        <w:ind w:left="100" w:right="5457" w:firstLine="0"/>
        <w:jc w:val="both"/>
        <w:rPr>
          <w:sz w:val="14"/>
        </w:rPr>
      </w:pPr>
      <w:r>
        <w:rPr/>
        <w:pict>
          <v:group style="position:absolute;margin-left:315.421295pt;margin-top:-11.746223pt;width:246.1pt;height:237.65pt;mso-position-horizontal-relative:page;mso-position-vertical-relative:paragraph;z-index:5704" coordorigin="6308,-235" coordsize="4922,4753">
            <v:rect style="position:absolute;left:6328;top:-225;width:4881;height:795" filled="true" fillcolor="#fab072" stroked="false">
              <v:fill type="solid"/>
            </v:rect>
            <v:shape style="position:absolute;left:6328;top:570;width:4882;height:536" coordorigin="6328,570" coordsize="4882,536" path="m9547,570l7809,570,6328,570,6328,1106,7809,1106,9547,1106,9547,570m11210,570l9547,570,9547,1106,11210,1106,11210,570e" filled="true" fillcolor="#f15a40" stroked="false">
              <v:path arrowok="t"/>
              <v:fill type="solid"/>
            </v:shape>
            <v:shape style="position:absolute;left:6328;top:1106;width:1482;height:2597" coordorigin="6328,1106" coordsize="1482,2597" path="m7809,2866l6328,2866,6328,3702,7809,3702,7809,2866m7809,1106l6328,1106,6328,2016,7809,2016,7809,1106e" filled="true" fillcolor="#fccab7" stroked="false">
              <v:path arrowok="t"/>
              <v:fill type="solid"/>
            </v:shape>
            <v:rect style="position:absolute;left:6328;top:2016;width:1481;height:850" filled="true" fillcolor="#f78d33" stroked="false">
              <v:fill type="solid"/>
            </v:rect>
            <v:rect style="position:absolute;left:6328;top:3702;width:1481;height:805" filled="true" fillcolor="#f5843d" stroked="false">
              <v:fill type="solid"/>
            </v:rect>
            <v:line style="position:absolute" from="7812,2016" to="9547,2016" stroked="true" strokeweight=".25pt" strokecolor="#c7c8ca"/>
            <v:line style="position:absolute" from="9547,2016" to="11212,2016" stroked="true" strokeweight=".25pt" strokecolor="#c7c8ca"/>
            <v:line style="position:absolute" from="7812,2866" to="9547,2866" stroked="true" strokeweight=".25pt" strokecolor="#c7c8ca"/>
            <v:line style="position:absolute" from="9547,2866" to="11212,2866" stroked="true" strokeweight=".25pt" strokecolor="#c7c8ca"/>
            <v:line style="position:absolute" from="7812,3702" to="9547,3702" stroked="true" strokeweight=".25pt" strokecolor="#c7c8ca"/>
            <v:line style="position:absolute" from="9547,3702" to="11212,3702" stroked="true" strokeweight=".25pt" strokecolor="#c7c8ca"/>
            <v:line style="position:absolute" from="7809,4508" to="9547,4508" stroked="true" strokeweight=".25pt" strokecolor="#c7c8ca"/>
            <v:line style="position:absolute" from="9547,4508" to="11212,4508" stroked="true" strokeweight=".25pt" strokecolor="#c7c8ca"/>
            <v:line style="position:absolute" from="9547,2013" to="9547,1108" stroked="true" strokeweight=".25pt" strokecolor="#c7c8ca"/>
            <v:line style="position:absolute" from="11210,2013" to="11210,1108" stroked="true" strokeweight=".25pt" strokecolor="#c7c8ca"/>
            <v:line style="position:absolute" from="9547,2864" to="9547,2018" stroked="true" strokeweight=".25pt" strokecolor="#c7c8ca"/>
            <v:line style="position:absolute" from="11210,2864" to="11210,2018" stroked="true" strokeweight=".25pt" strokecolor="#c7c8ca"/>
            <v:line style="position:absolute" from="9547,3700" to="9547,2869" stroked="true" strokeweight=".25pt" strokecolor="#c7c8ca"/>
            <v:line style="position:absolute" from="11210,3700" to="11210,2869" stroked="true" strokeweight=".25pt" strokecolor="#c7c8ca"/>
            <v:line style="position:absolute" from="9547,4505" to="9547,3705" stroked="true" strokeweight=".25pt" strokecolor="#c7c8ca"/>
            <v:line style="position:absolute" from="11210,4505" to="11210,3705" stroked="true" strokeweight=".25pt" strokecolor="#c7c8ca"/>
            <v:line style="position:absolute" from="6318,-225" to="7809,-225" stroked="true" strokeweight="1pt" strokecolor="#ffffff"/>
            <v:line style="position:absolute" from="6328,560" to="6328,-215" stroked="true" strokeweight="1pt" strokecolor="#ffffff"/>
            <v:line style="position:absolute" from="7809,-225" to="9547,-225" stroked="true" strokeweight="1pt" strokecolor="#ffffff"/>
            <v:line style="position:absolute" from="9547,-225" to="11220,-225" stroked="true" strokeweight="1pt" strokecolor="#ffffff"/>
            <v:line style="position:absolute" from="11210,560" to="11210,-215" stroked="true" strokeweight="1pt" strokecolor="#ffffff"/>
            <v:rect style="position:absolute;left:6318;top:560;width:1491;height:20" filled="true" fillcolor="#ffffff" stroked="false">
              <v:fill type="solid"/>
            </v:rect>
            <v:line style="position:absolute" from="6328,1096" to="6328,580" stroked="true" strokeweight="1pt" strokecolor="#ffffff"/>
            <v:rect style="position:absolute;left:7809;top:560;width:1737;height:20" filled="true" fillcolor="#ffffff" stroked="false">
              <v:fill type="solid"/>
            </v:rect>
            <v:line style="position:absolute" from="7809,1096" to="7809,580" stroked="true" strokeweight="1pt" strokecolor="#ffffff"/>
            <v:rect style="position:absolute;left:9547;top:560;width:1673;height:20" filled="true" fillcolor="#ffffff" stroked="false">
              <v:fill type="solid"/>
            </v:rect>
            <v:line style="position:absolute" from="9547,1103" to="9547,580" stroked="true" strokeweight="1pt" strokecolor="#ffffff"/>
            <v:line style="position:absolute" from="11210,1103" to="11210,580" stroked="true" strokeweight="1pt" strokecolor="#ffffff"/>
            <v:rect style="position:absolute;left:6318;top:1096;width:1501;height:20" filled="true" fillcolor="#ffffff" stroked="false">
              <v:fill type="solid"/>
            </v:rect>
            <v:line style="position:absolute" from="6328,2006" to="6328,1116" stroked="true" strokeweight="1pt" strokecolor="#ffffff"/>
            <v:rect style="position:absolute;left:6318;top:2006;width:1489;height:20" filled="true" fillcolor="#ffffff" stroked="false">
              <v:fill type="solid"/>
            </v:rect>
            <v:line style="position:absolute" from="6328,2856" to="6328,2026" stroked="true" strokeweight="1pt" strokecolor="#ffffff"/>
            <v:rect style="position:absolute;left:6318;top:2856;width:1489;height:20" filled="true" fillcolor="#ffffff" stroked="false">
              <v:fill type="solid"/>
            </v:rect>
            <v:line style="position:absolute" from="6328,3692" to="6328,2876" stroked="true" strokeweight="1pt" strokecolor="#ffffff"/>
            <v:rect style="position:absolute;left:6318;top:3692;width:1489;height:20" filled="true" fillcolor="#ffffff" stroked="false">
              <v:fill type="solid"/>
            </v:rect>
            <v:line style="position:absolute" from="6328,4498" to="6328,3712" stroked="true" strokeweight="1pt" strokecolor="#ffffff"/>
            <v:rect style="position:absolute;left:6318;top:4498;width:1491;height:20" filled="true" fillcolor="#ffffff" stroked="false">
              <v:fill type="solid"/>
            </v:rect>
            <v:rect style="position:absolute;left:8313;top:3287;width:356;height:200" filled="true" fillcolor="#47833e" stroked="false">
              <v:fill type="solid"/>
            </v:rect>
            <v:rect style="position:absolute;left:8669;top:3287;width:675;height:100" filled="true" fillcolor="#edab30" stroked="false">
              <v:fill type="solid"/>
            </v:rect>
            <v:line style="position:absolute" from="8669,3387" to="8669,3487" stroked="true" strokeweight="0pt" strokecolor="#c24127"/>
            <v:rect style="position:absolute;left:8669;top:3387;width:675;height:100" filled="true" fillcolor="#f4772a" stroked="false">
              <v:fill type="solid"/>
            </v:rect>
            <v:rect style="position:absolute;left:8353;top:1539;width:186;height:200" filled="true" fillcolor="#47833e" stroked="false">
              <v:fill type="solid"/>
            </v:rect>
            <v:rect style="position:absolute;left:8540;top:1539;width:844;height:100" filled="true" fillcolor="#edab30" stroked="false">
              <v:fill type="solid"/>
            </v:rect>
            <v:rect style="position:absolute;left:8540;top:1639;width:386;height:100" filled="true" fillcolor="#c24127" stroked="false">
              <v:fill type="solid"/>
            </v:rect>
            <v:rect style="position:absolute;left:8926;top:1639;width:458;height:100" filled="true" fillcolor="#f4772a" stroked="false">
              <v:fill type="solid"/>
            </v:rect>
            <v:line style="position:absolute" from="8383,2435" to="8383,2635" stroked="true" strokeweight="4.969pt" strokecolor="#47833e"/>
            <v:rect style="position:absolute;left:8433;top:2435;width:931;height:100" filled="true" fillcolor="#edab30" stroked="false">
              <v:fill type="solid"/>
            </v:rect>
            <v:rect style="position:absolute;left:8433;top:2535;width:555;height:100" filled="true" fillcolor="#c24127" stroked="false">
              <v:fill type="solid"/>
            </v:rect>
            <v:rect style="position:absolute;left:8987;top:2535;width:377;height:100" filled="true" fillcolor="#f4772a" stroked="false">
              <v:fill type="solid"/>
            </v:rect>
            <v:line style="position:absolute" from="8346,4165" to="8346,4365" stroked="true" strokeweight="3.219pt" strokecolor="#47833e"/>
            <v:rect style="position:absolute;left:8378;top:4165;width:966;height:100" filled="true" fillcolor="#edab30" stroked="false">
              <v:fill type="solid"/>
            </v:rect>
            <v:line style="position:absolute" from="8378,4265" to="8378,4365" stroked="true" strokeweight="0pt" strokecolor="#c24127"/>
            <v:rect style="position:absolute;left:8378;top:4265;width:966;height:100" filled="true" fillcolor="#f4772a" stroked="false">
              <v:fill type="solid"/>
            </v:rect>
            <v:rect style="position:absolute;left:10093;top:3287;width:862;height:200" filled="true" fillcolor="#72703d" stroked="false">
              <v:fill type="solid"/>
            </v:rect>
            <v:rect style="position:absolute;left:10954;top:3287;width:169;height:200" filled="true" fillcolor="#b1ae68" stroked="false">
              <v:fill type="solid"/>
            </v:rect>
            <v:rect style="position:absolute;left:10133;top:1539;width:704;height:200" filled="true" fillcolor="#72703d" stroked="false">
              <v:fill type="solid"/>
            </v:rect>
            <v:rect style="position:absolute;left:10837;top:1539;width:326;height:200" filled="true" fillcolor="#b1ae68" stroked="false">
              <v:fill type="solid"/>
            </v:rect>
            <v:rect style="position:absolute;left:10113;top:2435;width:232;height:200" filled="true" fillcolor="#72703d" stroked="false">
              <v:fill type="solid"/>
            </v:rect>
            <v:rect style="position:absolute;left:10345;top:2435;width:798;height:200" filled="true" fillcolor="#b1ae68" stroked="false">
              <v:fill type="solid"/>
            </v:rect>
            <v:shape style="position:absolute;left:10478;top:4172;width:230;height:176" type="#_x0000_t75" stroked="false">
              <v:imagedata r:id="rId633" o:title=""/>
            </v:shape>
            <v:shape style="position:absolute;left:8147;top:757;width:170;height:170" type="#_x0000_t75" stroked="false">
              <v:imagedata r:id="rId634" o:title=""/>
            </v:shape>
            <v:shape style="position:absolute;left:9877;top:856;width:154;height:174" coordorigin="9877,856" coordsize="154,174" path="m10022,856l9886,856,9877,865,9877,1020,9886,1029,10022,1029,10031,1020,10031,865,10022,856xe" filled="true" fillcolor="#8a8c8e" stroked="false">
              <v:path arrowok="t"/>
              <v:fill type="solid"/>
            </v:shape>
            <v:shape style="position:absolute;left:9926;top:890;width:57;height:86" coordorigin="9926,890" coordsize="57,86" path="m9982,890l9939,890,9933,891,9927,897,9926,902,9926,965,9930,971,9937,974,9939,975,9941,975,9982,975,9982,957,9948,957,9946,956,9945,955,9945,954,9944,952,9944,912,9945,910,9946,908,9949,908,9982,908,9982,890xe" filled="true" fillcolor="#ffffff" stroked="false">
              <v:path arrowok="t"/>
              <v:fill type="solid"/>
            </v:shape>
            <v:shape style="position:absolute;left:9834;top:676;width:154;height:154" coordorigin="9834,676" coordsize="154,154" path="m9978,676l9842,676,9834,685,9834,820,9842,829,9978,829,9987,820,9987,685,9978,676xe" filled="true" fillcolor="#8a8c8e" stroked="false">
              <v:path arrowok="t"/>
              <v:fill type="solid"/>
            </v:shape>
            <v:shape style="position:absolute;left:9880;top:710;width:62;height:86" coordorigin="9880,710" coordsize="62,86" path="m9928,710l9880,710,9880,795,9898,795,9898,764,9929,764,9933,763,9939,757,9941,753,9941,746,9898,746,9898,728,9941,728,9941,721,9939,717,9932,711,9928,710xm9941,728l9918,728,9921,728,9922,730,9922,732,9922,743,9922,744,9920,745,9918,746,9941,746,9941,728xe" filled="true" fillcolor="#ffffff" stroked="false">
              <v:path arrowok="t"/>
              <v:fill type="solid"/>
            </v:shape>
            <v:shape style="position:absolute;left:6328;top:-225;width:4882;height:796" type="#_x0000_t202" filled="false" stroked="false">
              <v:textbox inset="0,0,0,0">
                <w:txbxContent>
                  <w:p>
                    <w:pPr>
                      <w:spacing w:before="142"/>
                      <w:ind w:left="453" w:right="0" w:firstLine="0"/>
                      <w:jc w:val="left"/>
                      <w:rPr>
                        <w:sz w:val="18"/>
                      </w:rPr>
                    </w:pPr>
                    <w:r>
                      <w:rPr>
                        <w:b/>
                        <w:color w:val="231F20"/>
                        <w:sz w:val="20"/>
                      </w:rPr>
                      <w:t>Ejemplo 3. </w:t>
                    </w:r>
                    <w:r>
                      <w:rPr>
                        <w:color w:val="231F20"/>
                        <w:sz w:val="18"/>
                      </w:rPr>
                      <w:t>Producción de las instituciones</w:t>
                    </w:r>
                  </w:p>
                  <w:p>
                    <w:pPr>
                      <w:spacing w:before="55"/>
                      <w:ind w:left="1133" w:right="0" w:firstLine="0"/>
                      <w:jc w:val="left"/>
                      <w:rPr>
                        <w:sz w:val="18"/>
                      </w:rPr>
                    </w:pPr>
                    <w:r>
                      <w:rPr>
                        <w:color w:val="231F20"/>
                        <w:sz w:val="18"/>
                      </w:rPr>
                      <w:t>de México en redalyc.org 2005-2011</w:t>
                    </w:r>
                  </w:p>
                </w:txbxContent>
              </v:textbox>
              <w10:wrap type="none"/>
            </v:shape>
            <v:shape style="position:absolute;left:6328;top:570;width:1481;height:536" type="#_x0000_t202" filled="false" stroked="false">
              <v:textbox inset="0,0,0,0">
                <w:txbxContent>
                  <w:p>
                    <w:pPr>
                      <w:spacing w:before="152"/>
                      <w:ind w:left="519" w:right="0" w:firstLine="0"/>
                      <w:jc w:val="left"/>
                      <w:rPr>
                        <w:sz w:val="20"/>
                      </w:rPr>
                    </w:pPr>
                    <w:r>
                      <w:rPr>
                        <w:color w:val="FFFFFF"/>
                        <w:w w:val="85"/>
                        <w:sz w:val="20"/>
                      </w:rPr>
                      <w:t>Nombre</w:t>
                    </w:r>
                  </w:p>
                </w:txbxContent>
              </v:textbox>
              <w10:wrap type="none"/>
            </v:shape>
            <v:shape style="position:absolute;left:7841;top:1572;width:362;height:160" type="#_x0000_t202" filled="false" stroked="false">
              <v:textbox inset="0,0,0,0">
                <w:txbxContent>
                  <w:p>
                    <w:pPr>
                      <w:spacing w:line="160" w:lineRule="exact" w:before="0"/>
                      <w:ind w:left="0" w:right="-5" w:firstLine="0"/>
                      <w:jc w:val="left"/>
                      <w:rPr>
                        <w:sz w:val="16"/>
                      </w:rPr>
                    </w:pPr>
                    <w:r>
                      <w:rPr>
                        <w:color w:val="231F20"/>
                        <w:w w:val="95"/>
                        <w:sz w:val="16"/>
                      </w:rPr>
                      <w:t>5,616</w:t>
                    </w:r>
                  </w:p>
                </w:txbxContent>
              </v:textbox>
              <w10:wrap type="none"/>
            </v:shape>
            <v:shape style="position:absolute;left:7948;top:2468;width:247;height:160" type="#_x0000_t202" filled="false" stroked="false">
              <v:textbox inset="0,0,0,0">
                <w:txbxContent>
                  <w:p>
                    <w:pPr>
                      <w:spacing w:line="160" w:lineRule="exact" w:before="0"/>
                      <w:ind w:left="0" w:right="-17" w:firstLine="0"/>
                      <w:jc w:val="left"/>
                      <w:rPr>
                        <w:sz w:val="16"/>
                      </w:rPr>
                    </w:pPr>
                    <w:r>
                      <w:rPr>
                        <w:color w:val="231F20"/>
                        <w:sz w:val="16"/>
                      </w:rPr>
                      <w:t>342</w:t>
                    </w:r>
                  </w:p>
                </w:txbxContent>
              </v:textbox>
              <w10:wrap type="none"/>
            </v:shape>
            <v:shape style="position:absolute;left:9588;top:2468;width:407;height:160" type="#_x0000_t202" filled="false" stroked="false">
              <v:textbox inset="0,0,0,0">
                <w:txbxContent>
                  <w:p>
                    <w:pPr>
                      <w:spacing w:line="160" w:lineRule="exact" w:before="0"/>
                      <w:ind w:left="0" w:right="-12" w:firstLine="0"/>
                      <w:jc w:val="left"/>
                      <w:rPr>
                        <w:sz w:val="16"/>
                      </w:rPr>
                    </w:pPr>
                    <w:r>
                      <w:rPr>
                        <w:color w:val="231F20"/>
                        <w:sz w:val="16"/>
                      </w:rPr>
                      <w:t>22.5%</w:t>
                    </w:r>
                  </w:p>
                </w:txbxContent>
              </v:textbox>
              <w10:wrap type="none"/>
            </v:shape>
            <v:shape style="position:absolute;left:7990;top:3320;width:165;height:160" type="#_x0000_t202" filled="false" stroked="false">
              <v:textbox inset="0,0,0,0">
                <w:txbxContent>
                  <w:p>
                    <w:pPr>
                      <w:spacing w:line="160" w:lineRule="exact" w:before="0"/>
                      <w:ind w:left="0" w:right="-18" w:firstLine="0"/>
                      <w:jc w:val="left"/>
                      <w:rPr>
                        <w:sz w:val="16"/>
                      </w:rPr>
                    </w:pPr>
                    <w:r>
                      <w:rPr>
                        <w:color w:val="231F20"/>
                        <w:sz w:val="16"/>
                      </w:rPr>
                      <w:t>55</w:t>
                    </w:r>
                  </w:p>
                </w:txbxContent>
              </v:textbox>
              <w10:wrap type="none"/>
            </v:shape>
            <v:shape style="position:absolute;left:9568;top:3320;width:407;height:160" type="#_x0000_t202" filled="false" stroked="false">
              <v:textbox inset="0,0,0,0">
                <w:txbxContent>
                  <w:p>
                    <w:pPr>
                      <w:spacing w:line="160" w:lineRule="exact" w:before="0"/>
                      <w:ind w:left="0" w:right="-12" w:firstLine="0"/>
                      <w:jc w:val="left"/>
                      <w:rPr>
                        <w:sz w:val="16"/>
                      </w:rPr>
                    </w:pPr>
                    <w:r>
                      <w:rPr>
                        <w:color w:val="231F20"/>
                        <w:sz w:val="16"/>
                      </w:rPr>
                      <w:t>83.6%</w:t>
                    </w:r>
                  </w:p>
                </w:txbxContent>
              </v:textbox>
              <w10:wrap type="none"/>
            </v:shape>
            <v:shape style="position:absolute;left:7990;top:4198;width:165;height:160" type="#_x0000_t202" filled="false" stroked="false">
              <v:textbox inset="0,0,0,0">
                <w:txbxContent>
                  <w:p>
                    <w:pPr>
                      <w:spacing w:line="160" w:lineRule="exact" w:before="0"/>
                      <w:ind w:left="0" w:right="-18" w:firstLine="0"/>
                      <w:jc w:val="left"/>
                      <w:rPr>
                        <w:sz w:val="16"/>
                      </w:rPr>
                    </w:pPr>
                    <w:r>
                      <w:rPr>
                        <w:color w:val="231F20"/>
                        <w:sz w:val="16"/>
                      </w:rPr>
                      <w:t>48</w:t>
                    </w:r>
                  </w:p>
                </w:txbxContent>
              </v:textbox>
              <w10:wrap type="none"/>
            </v:shape>
            <v:shape style="position:absolute;left:8324;top:757;width:676;height:160" type="#_x0000_t202" filled="false" stroked="false">
              <v:textbox inset="0,0,0,0">
                <w:txbxContent>
                  <w:p>
                    <w:pPr>
                      <w:spacing w:line="160" w:lineRule="exact" w:before="0"/>
                      <w:ind w:left="0" w:right="-17" w:firstLine="0"/>
                      <w:jc w:val="left"/>
                      <w:rPr>
                        <w:sz w:val="16"/>
                      </w:rPr>
                    </w:pPr>
                    <w:r>
                      <w:rPr>
                        <w:color w:val="FFFFFF"/>
                        <w:spacing w:val="-1"/>
                        <w:w w:val="105"/>
                        <w:sz w:val="16"/>
                      </w:rPr>
                      <w:t>roducción</w:t>
                    </w:r>
                  </w:p>
                </w:txbxContent>
              </v:textbox>
              <w10:wrap type="none"/>
            </v:shape>
            <v:shape style="position:absolute;left:9997;top:663;width:879;height:341" type="#_x0000_t202" filled="false" stroked="false">
              <v:textbox inset="0,0,0,0">
                <w:txbxContent>
                  <w:p>
                    <w:pPr>
                      <w:spacing w:line="162" w:lineRule="exact" w:before="0"/>
                      <w:ind w:left="42" w:right="-19" w:hanging="43"/>
                      <w:jc w:val="left"/>
                      <w:rPr>
                        <w:sz w:val="16"/>
                      </w:rPr>
                    </w:pPr>
                    <w:r>
                      <w:rPr>
                        <w:color w:val="FFFFFF"/>
                        <w:w w:val="105"/>
                        <w:sz w:val="16"/>
                      </w:rPr>
                      <w:t>roducción</w:t>
                    </w:r>
                    <w:r>
                      <w:rPr>
                        <w:color w:val="FFFFFF"/>
                        <w:spacing w:val="-13"/>
                        <w:w w:val="105"/>
                        <w:sz w:val="16"/>
                      </w:rPr>
                      <w:t> </w:t>
                    </w:r>
                    <w:r>
                      <w:rPr>
                        <w:color w:val="FFFFFF"/>
                        <w:w w:val="105"/>
                        <w:sz w:val="16"/>
                      </w:rPr>
                      <w:t>en</w:t>
                    </w:r>
                  </w:p>
                  <w:p>
                    <w:pPr>
                      <w:spacing w:line="178" w:lineRule="exact" w:before="0"/>
                      <w:ind w:left="42" w:right="-19" w:firstLine="0"/>
                      <w:jc w:val="left"/>
                      <w:rPr>
                        <w:sz w:val="16"/>
                      </w:rPr>
                    </w:pPr>
                    <w:r>
                      <w:rPr>
                        <w:color w:val="FFFFFF"/>
                        <w:w w:val="105"/>
                        <w:sz w:val="16"/>
                      </w:rPr>
                      <w:t>olaboración</w:t>
                    </w:r>
                  </w:p>
                </w:txbxContent>
              </v:textbox>
              <w10:wrap type="none"/>
            </v:shape>
            <v:shape style="position:absolute;left:6442;top:1358;width:1306;height:440" type="#_x0000_t202" filled="false" stroked="false">
              <v:textbox inset="0,0,0,0">
                <w:txbxContent>
                  <w:p>
                    <w:pPr>
                      <w:spacing w:line="209" w:lineRule="exact" w:before="0"/>
                      <w:ind w:left="0" w:right="-6" w:firstLine="0"/>
                      <w:jc w:val="left"/>
                      <w:rPr>
                        <w:sz w:val="20"/>
                      </w:rPr>
                    </w:pPr>
                    <w:r>
                      <w:rPr>
                        <w:color w:val="231F20"/>
                        <w:w w:val="75"/>
                        <w:sz w:val="20"/>
                      </w:rPr>
                      <w:t>Universidad Nacional</w:t>
                    </w:r>
                  </w:p>
                  <w:p>
                    <w:pPr>
                      <w:spacing w:line="231" w:lineRule="exact" w:before="0"/>
                      <w:ind w:left="0" w:right="-13" w:firstLine="0"/>
                      <w:jc w:val="left"/>
                      <w:rPr>
                        <w:sz w:val="20"/>
                      </w:rPr>
                    </w:pPr>
                    <w:r>
                      <w:rPr>
                        <w:color w:val="231F20"/>
                        <w:w w:val="75"/>
                        <w:sz w:val="20"/>
                      </w:rPr>
                      <w:t>Autónoma de</w:t>
                    </w:r>
                    <w:r>
                      <w:rPr>
                        <w:color w:val="231F20"/>
                        <w:spacing w:val="-12"/>
                        <w:w w:val="75"/>
                        <w:sz w:val="20"/>
                      </w:rPr>
                      <w:t> </w:t>
                    </w:r>
                    <w:r>
                      <w:rPr>
                        <w:color w:val="231F20"/>
                        <w:w w:val="75"/>
                        <w:sz w:val="20"/>
                      </w:rPr>
                      <w:t>México</w:t>
                    </w:r>
                  </w:p>
                </w:txbxContent>
              </v:textbox>
              <w10:wrap type="none"/>
            </v:shape>
            <v:shape style="position:absolute;left:9608;top:1572;width:407;height:160" type="#_x0000_t202" filled="false" stroked="false">
              <v:textbox inset="0,0,0,0">
                <w:txbxContent>
                  <w:p>
                    <w:pPr>
                      <w:spacing w:line="160" w:lineRule="exact" w:before="0"/>
                      <w:ind w:left="0" w:right="-12" w:firstLine="0"/>
                      <w:jc w:val="left"/>
                      <w:rPr>
                        <w:sz w:val="16"/>
                      </w:rPr>
                    </w:pPr>
                    <w:r>
                      <w:rPr>
                        <w:color w:val="231F20"/>
                        <w:sz w:val="16"/>
                      </w:rPr>
                      <w:t>68.4%</w:t>
                    </w:r>
                  </w:p>
                </w:txbxContent>
              </v:textbox>
              <w10:wrap type="none"/>
            </v:shape>
            <v:shape style="position:absolute;left:6442;top:2238;width:624;height:440" type="#_x0000_t202" filled="false" stroked="false">
              <v:textbox inset="0,0,0,0">
                <w:txbxContent>
                  <w:p>
                    <w:pPr>
                      <w:spacing w:line="209" w:lineRule="exact" w:before="0"/>
                      <w:ind w:left="0" w:right="-17" w:firstLine="0"/>
                      <w:jc w:val="left"/>
                      <w:rPr>
                        <w:sz w:val="20"/>
                      </w:rPr>
                    </w:pPr>
                    <w:r>
                      <w:rPr>
                        <w:color w:val="FFFFFF"/>
                        <w:w w:val="75"/>
                        <w:sz w:val="20"/>
                      </w:rPr>
                      <w:t>El Colegio</w:t>
                    </w:r>
                  </w:p>
                  <w:p>
                    <w:pPr>
                      <w:spacing w:line="231" w:lineRule="exact" w:before="0"/>
                      <w:ind w:left="0" w:right="-17" w:firstLine="0"/>
                      <w:jc w:val="left"/>
                      <w:rPr>
                        <w:sz w:val="20"/>
                      </w:rPr>
                    </w:pPr>
                    <w:r>
                      <w:rPr>
                        <w:color w:val="FFFFFF"/>
                        <w:w w:val="75"/>
                        <w:sz w:val="20"/>
                      </w:rPr>
                      <w:t>de</w:t>
                    </w:r>
                    <w:r>
                      <w:rPr>
                        <w:color w:val="FFFFFF"/>
                        <w:spacing w:val="-12"/>
                        <w:w w:val="75"/>
                        <w:sz w:val="20"/>
                      </w:rPr>
                      <w:t> </w:t>
                    </w:r>
                    <w:r>
                      <w:rPr>
                        <w:color w:val="FFFFFF"/>
                        <w:w w:val="75"/>
                        <w:sz w:val="20"/>
                      </w:rPr>
                      <w:t>México</w:t>
                    </w:r>
                  </w:p>
                </w:txbxContent>
              </v:textbox>
              <w10:wrap type="none"/>
            </v:shape>
            <v:shape style="position:absolute;left:6442;top:3082;width:1295;height:1261" type="#_x0000_t202" filled="false" stroked="false">
              <v:textbox inset="0,0,0,0">
                <w:txbxContent>
                  <w:p>
                    <w:pPr>
                      <w:spacing w:line="209" w:lineRule="exact" w:before="0"/>
                      <w:ind w:left="0" w:right="-8" w:firstLine="0"/>
                      <w:jc w:val="left"/>
                      <w:rPr>
                        <w:sz w:val="20"/>
                      </w:rPr>
                    </w:pPr>
                    <w:r>
                      <w:rPr>
                        <w:color w:val="231F20"/>
                        <w:w w:val="85"/>
                        <w:sz w:val="20"/>
                      </w:rPr>
                      <w:t>Universidad</w:t>
                    </w:r>
                  </w:p>
                  <w:p>
                    <w:pPr>
                      <w:spacing w:line="242" w:lineRule="exact" w:before="0"/>
                      <w:ind w:left="0" w:right="-8" w:firstLine="0"/>
                      <w:jc w:val="left"/>
                      <w:rPr>
                        <w:sz w:val="20"/>
                      </w:rPr>
                    </w:pPr>
                    <w:r>
                      <w:rPr>
                        <w:color w:val="231F20"/>
                        <w:w w:val="75"/>
                        <w:sz w:val="20"/>
                      </w:rPr>
                      <w:t>de Quintana Roo</w:t>
                    </w:r>
                  </w:p>
                  <w:p>
                    <w:pPr>
                      <w:spacing w:line="240" w:lineRule="auto" w:before="5"/>
                      <w:rPr>
                        <w:sz w:val="27"/>
                      </w:rPr>
                    </w:pPr>
                  </w:p>
                  <w:p>
                    <w:pPr>
                      <w:spacing w:line="240" w:lineRule="exact" w:before="0"/>
                      <w:ind w:left="0" w:right="-8" w:firstLine="0"/>
                      <w:jc w:val="left"/>
                      <w:rPr>
                        <w:sz w:val="20"/>
                      </w:rPr>
                    </w:pPr>
                    <w:r>
                      <w:rPr>
                        <w:color w:val="FFFFFF"/>
                        <w:w w:val="75"/>
                        <w:sz w:val="20"/>
                      </w:rPr>
                      <w:t>Instituto Tecnológico de Torreón</w:t>
                    </w:r>
                  </w:p>
                </w:txbxContent>
              </v:textbox>
              <w10:wrap type="none"/>
            </v:shape>
            <w10:wrap type="none"/>
          </v:group>
        </w:pict>
      </w:r>
      <w:r>
        <w:rPr/>
        <w:pict>
          <v:shape style="position:absolute;margin-left:51.023602pt;margin-top:-140.139023pt;width:245.6pt;height:138.7pt;mso-position-horizontal-relative:page;mso-position-vertical-relative:paragraph;z-index:5728" type="#_x0000_t202" filled="false" stroked="false">
            <v:textbox inset="0,0,0,0">
              <w:txbxContent>
                <w:tbl>
                  <w:tblPr>
                    <w:tblW w:w="0" w:type="auto"/>
                    <w:jc w:val="lef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291"/>
                    <w:gridCol w:w="3590"/>
                  </w:tblGrid>
                  <w:tr>
                    <w:trPr>
                      <w:trHeight w:val="812" w:hRule="exact"/>
                    </w:trPr>
                    <w:tc>
                      <w:tcPr>
                        <w:tcW w:w="4881" w:type="dxa"/>
                        <w:gridSpan w:val="2"/>
                        <w:shd w:val="clear" w:color="auto" w:fill="FAB072"/>
                      </w:tcPr>
                      <w:p>
                        <w:pPr>
                          <w:pStyle w:val="TableParagraph"/>
                          <w:spacing w:before="140"/>
                          <w:ind w:left="443"/>
                          <w:rPr>
                            <w:sz w:val="18"/>
                          </w:rPr>
                        </w:pPr>
                        <w:r>
                          <w:rPr>
                            <w:b/>
                            <w:color w:val="231F20"/>
                            <w:sz w:val="20"/>
                          </w:rPr>
                          <w:t>Cuadro 6. </w:t>
                        </w:r>
                        <w:r>
                          <w:rPr>
                            <w:color w:val="231F20"/>
                            <w:sz w:val="18"/>
                          </w:rPr>
                          <w:t>Entidades de aplicación</w:t>
                        </w:r>
                      </w:p>
                      <w:p>
                        <w:pPr>
                          <w:pStyle w:val="TableParagraph"/>
                          <w:spacing w:before="55"/>
                          <w:ind w:left="1067"/>
                          <w:rPr>
                            <w:sz w:val="18"/>
                          </w:rPr>
                        </w:pPr>
                        <w:r>
                          <w:rPr>
                            <w:color w:val="231F20"/>
                            <w:w w:val="105"/>
                            <w:sz w:val="18"/>
                          </w:rPr>
                          <w:t>del indicador Colaboración (</w:t>
                        </w:r>
                        <w:r>
                          <w:rPr>
                            <w:rFonts w:ascii="Tahoma" w:hAnsi="Tahoma"/>
                            <w:color w:val="231F20"/>
                            <w:w w:val="105"/>
                            <w:sz w:val="12"/>
                          </w:rPr>
                          <w:t>c</w:t>
                        </w:r>
                        <w:r>
                          <w:rPr>
                            <w:color w:val="231F20"/>
                            <w:w w:val="105"/>
                            <w:sz w:val="18"/>
                          </w:rPr>
                          <w:t>)</w:t>
                        </w:r>
                      </w:p>
                    </w:tc>
                  </w:tr>
                  <w:tr>
                    <w:trPr>
                      <w:trHeight w:val="425" w:hRule="exact"/>
                    </w:trPr>
                    <w:tc>
                      <w:tcPr>
                        <w:tcW w:w="1291" w:type="dxa"/>
                        <w:shd w:val="clear" w:color="auto" w:fill="F15A40"/>
                      </w:tcPr>
                      <w:p>
                        <w:pPr>
                          <w:pStyle w:val="TableParagraph"/>
                          <w:spacing w:before="87"/>
                          <w:ind w:left="305"/>
                          <w:rPr>
                            <w:sz w:val="20"/>
                          </w:rPr>
                        </w:pPr>
                        <w:r>
                          <w:rPr>
                            <w:color w:val="FFFFFF"/>
                            <w:w w:val="85"/>
                            <w:sz w:val="20"/>
                          </w:rPr>
                          <w:t>Indicadores</w:t>
                        </w:r>
                      </w:p>
                    </w:tc>
                    <w:tc>
                      <w:tcPr>
                        <w:tcW w:w="3590" w:type="dxa"/>
                        <w:shd w:val="clear" w:color="auto" w:fill="F15A40"/>
                      </w:tcPr>
                      <w:p>
                        <w:pPr>
                          <w:pStyle w:val="TableParagraph"/>
                          <w:spacing w:before="87"/>
                          <w:ind w:left="1390" w:right="1334"/>
                          <w:jc w:val="center"/>
                          <w:rPr>
                            <w:sz w:val="20"/>
                          </w:rPr>
                        </w:pPr>
                        <w:r>
                          <w:rPr>
                            <w:color w:val="FFFFFF"/>
                            <w:w w:val="85"/>
                            <w:sz w:val="20"/>
                          </w:rPr>
                          <w:t>Descripción</w:t>
                        </w:r>
                      </w:p>
                    </w:tc>
                  </w:tr>
                  <w:tr>
                    <w:trPr>
                      <w:trHeight w:val="751" w:hRule="exact"/>
                    </w:trPr>
                    <w:tc>
                      <w:tcPr>
                        <w:tcW w:w="1291" w:type="dxa"/>
                        <w:shd w:val="clear" w:color="auto" w:fill="FCCAB7"/>
                      </w:tcPr>
                      <w:p>
                        <w:pPr>
                          <w:pStyle w:val="TableParagraph"/>
                          <w:spacing w:line="240" w:lineRule="exact" w:before="128"/>
                          <w:ind w:left="103" w:right="344"/>
                          <w:rPr>
                            <w:sz w:val="20"/>
                          </w:rPr>
                        </w:pPr>
                        <w:r>
                          <w:rPr>
                            <w:color w:val="231F20"/>
                            <w:w w:val="75"/>
                            <w:sz w:val="20"/>
                          </w:rPr>
                          <w:t>Colaboración por país</w:t>
                        </w:r>
                      </w:p>
                    </w:tc>
                    <w:tc>
                      <w:tcPr>
                        <w:tcW w:w="3590" w:type="dxa"/>
                        <w:shd w:val="clear" w:color="auto" w:fill="FCCAB7"/>
                      </w:tcPr>
                      <w:p>
                        <w:pPr>
                          <w:pStyle w:val="TableParagraph"/>
                          <w:spacing w:line="240" w:lineRule="exact" w:before="128"/>
                          <w:ind w:left="103" w:right="193"/>
                          <w:rPr>
                            <w:sz w:val="20"/>
                          </w:rPr>
                        </w:pPr>
                        <w:r>
                          <w:rPr>
                            <w:color w:val="231F20"/>
                            <w:w w:val="80"/>
                            <w:sz w:val="20"/>
                          </w:rPr>
                          <w:t>Producción científica en Colaboración con autores </w:t>
                        </w:r>
                        <w:r>
                          <w:rPr>
                            <w:color w:val="231F20"/>
                            <w:w w:val="75"/>
                            <w:sz w:val="20"/>
                          </w:rPr>
                          <w:t>extranjeros respecto a los autores del país analizado</w:t>
                        </w:r>
                      </w:p>
                    </w:tc>
                  </w:tr>
                  <w:tr>
                    <w:trPr>
                      <w:trHeight w:val="765" w:hRule="exact"/>
                    </w:trPr>
                    <w:tc>
                      <w:tcPr>
                        <w:tcW w:w="1291" w:type="dxa"/>
                        <w:shd w:val="clear" w:color="auto" w:fill="F78D33"/>
                      </w:tcPr>
                      <w:p>
                        <w:pPr>
                          <w:pStyle w:val="TableParagraph"/>
                          <w:spacing w:line="240" w:lineRule="exact" w:before="135"/>
                          <w:ind w:left="103" w:right="262"/>
                          <w:rPr>
                            <w:sz w:val="20"/>
                          </w:rPr>
                        </w:pPr>
                        <w:r>
                          <w:rPr>
                            <w:color w:val="231F20"/>
                            <w:w w:val="80"/>
                            <w:sz w:val="20"/>
                          </w:rPr>
                          <w:t>Colaboración </w:t>
                        </w:r>
                        <w:r>
                          <w:rPr>
                            <w:color w:val="231F20"/>
                            <w:w w:val="75"/>
                            <w:sz w:val="20"/>
                          </w:rPr>
                          <w:t>por institución</w:t>
                        </w:r>
                      </w:p>
                    </w:tc>
                    <w:tc>
                      <w:tcPr>
                        <w:tcW w:w="3590" w:type="dxa"/>
                        <w:shd w:val="clear" w:color="auto" w:fill="F78D33"/>
                      </w:tcPr>
                      <w:p>
                        <w:pPr>
                          <w:pStyle w:val="TableParagraph"/>
                          <w:spacing w:line="240" w:lineRule="exact" w:before="135"/>
                          <w:ind w:left="103" w:right="970"/>
                          <w:rPr>
                            <w:sz w:val="20"/>
                          </w:rPr>
                        </w:pPr>
                        <w:r>
                          <w:rPr>
                            <w:color w:val="231F20"/>
                            <w:w w:val="75"/>
                            <w:sz w:val="20"/>
                          </w:rPr>
                          <w:t>Producción científica en Colaboración con las instituciones del país analizado</w:t>
                        </w:r>
                      </w:p>
                    </w:tc>
                  </w:tr>
                </w:tbl>
                <w:p>
                  <w:pPr>
                    <w:pStyle w:val="BodyText"/>
                  </w:pPr>
                </w:p>
              </w:txbxContent>
            </v:textbox>
            <w10:wrap type="none"/>
          </v:shape>
        </w:pict>
      </w: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7"/>
        </w:rPr>
      </w:pPr>
    </w:p>
    <w:p>
      <w:pPr>
        <w:pStyle w:val="BodyText"/>
        <w:spacing w:line="261" w:lineRule="auto"/>
        <w:ind w:left="100" w:right="5416" w:firstLine="396"/>
        <w:jc w:val="both"/>
      </w:pPr>
      <w:r>
        <w:rPr>
          <w:color w:val="231F20"/>
        </w:rPr>
        <w:t>Con la finalidad de aclarar este </w:t>
      </w:r>
      <w:r>
        <w:rPr>
          <w:color w:val="231F20"/>
          <w:spacing w:val="-3"/>
        </w:rPr>
        <w:t>punto, </w:t>
      </w:r>
      <w:r>
        <w:rPr>
          <w:color w:val="231F20"/>
        </w:rPr>
        <w:t>en la imagen 6 (p.</w:t>
      </w:r>
      <w:r>
        <w:rPr>
          <w:color w:val="231F20"/>
          <w:spacing w:val="-17"/>
        </w:rPr>
        <w:t> </w:t>
      </w:r>
      <w:r>
        <w:rPr>
          <w:color w:val="231F20"/>
          <w:spacing w:val="-3"/>
        </w:rPr>
        <w:t>20)</w:t>
      </w:r>
      <w:r>
        <w:rPr>
          <w:color w:val="231F20"/>
          <w:spacing w:val="-17"/>
        </w:rPr>
        <w:t> </w:t>
      </w:r>
      <w:r>
        <w:rPr>
          <w:color w:val="231F20"/>
        </w:rPr>
        <w:t>se</w:t>
      </w:r>
      <w:r>
        <w:rPr>
          <w:color w:val="231F20"/>
          <w:spacing w:val="-17"/>
        </w:rPr>
        <w:t> </w:t>
      </w:r>
      <w:r>
        <w:rPr>
          <w:color w:val="231F20"/>
        </w:rPr>
        <w:t>explica</w:t>
      </w:r>
      <w:r>
        <w:rPr>
          <w:color w:val="231F20"/>
          <w:spacing w:val="-17"/>
        </w:rPr>
        <w:t> </w:t>
      </w:r>
      <w:r>
        <w:rPr>
          <w:color w:val="231F20"/>
        </w:rPr>
        <w:t>la</w:t>
      </w:r>
      <w:r>
        <w:rPr>
          <w:color w:val="231F20"/>
          <w:spacing w:val="-17"/>
        </w:rPr>
        <w:t> </w:t>
      </w:r>
      <w:r>
        <w:rPr>
          <w:color w:val="231F20"/>
        </w:rPr>
        <w:t>aplicación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indicadores</w:t>
      </w:r>
      <w:r>
        <w:rPr>
          <w:color w:val="231F20"/>
          <w:spacing w:val="-17"/>
        </w:rPr>
        <w:t> </w:t>
      </w:r>
      <w:r>
        <w:rPr>
          <w:color w:val="231F20"/>
        </w:rPr>
        <w:t>de</w:t>
      </w:r>
      <w:r>
        <w:rPr>
          <w:color w:val="231F20"/>
          <w:spacing w:val="-17"/>
        </w:rPr>
        <w:t> </w:t>
      </w:r>
      <w:r>
        <w:rPr>
          <w:color w:val="231F20"/>
          <w:spacing w:val="-4"/>
        </w:rPr>
        <w:t>Produc- </w:t>
      </w:r>
      <w:r>
        <w:rPr>
          <w:color w:val="231F20"/>
        </w:rPr>
        <w:t>ción </w:t>
      </w:r>
      <w:r>
        <w:rPr>
          <w:color w:val="231F20"/>
          <w:spacing w:val="-5"/>
        </w:rPr>
        <w:t>(</w:t>
      </w:r>
      <w:r>
        <w:rPr>
          <w:color w:val="231F20"/>
          <w:spacing w:val="-5"/>
          <w:sz w:val="14"/>
        </w:rPr>
        <w:t>p</w:t>
      </w:r>
      <w:r>
        <w:rPr>
          <w:color w:val="231F20"/>
          <w:spacing w:val="-5"/>
        </w:rPr>
        <w:t>), </w:t>
      </w:r>
      <w:r>
        <w:rPr>
          <w:color w:val="231F20"/>
          <w:spacing w:val="-3"/>
        </w:rPr>
        <w:t>Producción </w:t>
      </w:r>
      <w:r>
        <w:rPr>
          <w:color w:val="231F20"/>
        </w:rPr>
        <w:t>en Colaboración (</w:t>
      </w:r>
      <w:r>
        <w:rPr>
          <w:color w:val="231F20"/>
          <w:sz w:val="14"/>
        </w:rPr>
        <w:t>pc</w:t>
      </w:r>
      <w:r>
        <w:rPr>
          <w:color w:val="231F20"/>
        </w:rPr>
        <w:t>) y Colaboración </w:t>
      </w:r>
      <w:r>
        <w:rPr>
          <w:color w:val="231F20"/>
          <w:spacing w:val="-4"/>
        </w:rPr>
        <w:t>(</w:t>
      </w:r>
      <w:r>
        <w:rPr>
          <w:color w:val="231F20"/>
          <w:spacing w:val="-4"/>
          <w:sz w:val="14"/>
        </w:rPr>
        <w:t>c</w:t>
      </w:r>
      <w:r>
        <w:rPr>
          <w:color w:val="231F20"/>
          <w:spacing w:val="-4"/>
        </w:rPr>
        <w:t>) </w:t>
      </w:r>
      <w:r>
        <w:rPr>
          <w:color w:val="231F20"/>
        </w:rPr>
        <w:t>según</w:t>
      </w:r>
      <w:r>
        <w:rPr>
          <w:color w:val="231F20"/>
          <w:spacing w:val="-16"/>
        </w:rPr>
        <w:t> </w:t>
      </w:r>
      <w:r>
        <w:rPr>
          <w:color w:val="231F20"/>
        </w:rPr>
        <w:t>el</w:t>
      </w:r>
      <w:r>
        <w:rPr>
          <w:color w:val="231F20"/>
          <w:spacing w:val="-16"/>
        </w:rPr>
        <w:t> </w:t>
      </w:r>
      <w:r>
        <w:rPr>
          <w:color w:val="231F20"/>
        </w:rPr>
        <w:t>modelo</w:t>
      </w:r>
      <w:r>
        <w:rPr>
          <w:color w:val="231F20"/>
          <w:spacing w:val="-16"/>
        </w:rPr>
        <w:t> </w:t>
      </w:r>
      <w:r>
        <w:rPr>
          <w:color w:val="231F20"/>
        </w:rPr>
        <w:t>de</w:t>
      </w:r>
      <w:r>
        <w:rPr>
          <w:color w:val="231F20"/>
          <w:spacing w:val="-16"/>
        </w:rPr>
        <w:t> </w:t>
      </w:r>
      <w:r>
        <w:rPr>
          <w:color w:val="231F20"/>
          <w:spacing w:val="-3"/>
        </w:rPr>
        <w:t>análisis</w:t>
      </w:r>
      <w:r>
        <w:rPr>
          <w:color w:val="231F20"/>
          <w:spacing w:val="-16"/>
        </w:rPr>
        <w:t> </w:t>
      </w:r>
      <w:r>
        <w:rPr>
          <w:color w:val="231F20"/>
        </w:rPr>
        <w:t>centrado</w:t>
      </w:r>
      <w:r>
        <w:rPr>
          <w:color w:val="231F20"/>
          <w:spacing w:val="-16"/>
        </w:rPr>
        <w:t> </w:t>
      </w:r>
      <w:r>
        <w:rPr>
          <w:color w:val="231F20"/>
        </w:rPr>
        <w:t>en</w:t>
      </w:r>
      <w:r>
        <w:rPr>
          <w:color w:val="231F20"/>
          <w:spacing w:val="-16"/>
        </w:rPr>
        <w:t> </w:t>
      </w:r>
      <w:r>
        <w:rPr>
          <w:color w:val="231F20"/>
        </w:rPr>
        <w:t>entidades.</w:t>
      </w:r>
    </w:p>
    <w:p>
      <w:pPr>
        <w:pStyle w:val="BodyText"/>
        <w:spacing w:line="261" w:lineRule="auto"/>
        <w:ind w:left="100" w:right="5416" w:firstLine="396"/>
        <w:jc w:val="both"/>
      </w:pPr>
      <w:r>
        <w:rPr>
          <w:color w:val="231F20"/>
        </w:rPr>
        <w:t>Recurrir a redalyc.org como universo fuente para el análisis</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tipo</w:t>
      </w:r>
      <w:r>
        <w:rPr>
          <w:color w:val="231F20"/>
          <w:spacing w:val="-10"/>
        </w:rPr>
        <w:t> </w:t>
      </w:r>
      <w:r>
        <w:rPr>
          <w:color w:val="231F20"/>
        </w:rPr>
        <w:t>de</w:t>
      </w:r>
      <w:r>
        <w:rPr>
          <w:color w:val="231F20"/>
          <w:spacing w:val="-10"/>
        </w:rPr>
        <w:t> </w:t>
      </w:r>
      <w:r>
        <w:rPr>
          <w:color w:val="231F20"/>
        </w:rPr>
        <w:t>datos</w:t>
      </w:r>
      <w:r>
        <w:rPr>
          <w:color w:val="231F20"/>
          <w:spacing w:val="-10"/>
        </w:rPr>
        <w:t> </w:t>
      </w:r>
      <w:r>
        <w:rPr>
          <w:color w:val="231F20"/>
        </w:rPr>
        <w:t>permite</w:t>
      </w:r>
      <w:r>
        <w:rPr>
          <w:color w:val="231F20"/>
          <w:spacing w:val="-10"/>
        </w:rPr>
        <w:t> </w:t>
      </w:r>
      <w:r>
        <w:rPr>
          <w:color w:val="231F20"/>
        </w:rPr>
        <w:t>destacar</w:t>
      </w:r>
      <w:r>
        <w:rPr>
          <w:color w:val="231F20"/>
          <w:spacing w:val="-10"/>
        </w:rPr>
        <w:t> </w:t>
      </w:r>
      <w:r>
        <w:rPr>
          <w:color w:val="231F20"/>
        </w:rPr>
        <w:t>los</w:t>
      </w:r>
      <w:r>
        <w:rPr>
          <w:color w:val="231F20"/>
          <w:spacing w:val="-10"/>
        </w:rPr>
        <w:t> </w:t>
      </w:r>
      <w:r>
        <w:rPr>
          <w:color w:val="231F20"/>
        </w:rPr>
        <w:t>siguien- </w:t>
      </w:r>
      <w:r>
        <w:rPr>
          <w:color w:val="231F20"/>
          <w:w w:val="95"/>
        </w:rPr>
        <w:t>tes</w:t>
      </w:r>
      <w:r>
        <w:rPr>
          <w:color w:val="231F20"/>
          <w:spacing w:val="15"/>
          <w:w w:val="95"/>
        </w:rPr>
        <w:t> </w:t>
      </w:r>
      <w:r>
        <w:rPr>
          <w:color w:val="231F20"/>
          <w:w w:val="95"/>
        </w:rPr>
        <w:t>elementos:</w:t>
      </w:r>
    </w:p>
    <w:p>
      <w:pPr>
        <w:pStyle w:val="BodyText"/>
        <w:spacing w:before="7"/>
        <w:rPr>
          <w:sz w:val="17"/>
        </w:rPr>
      </w:pPr>
    </w:p>
    <w:p>
      <w:pPr>
        <w:spacing w:after="0"/>
        <w:rPr>
          <w:sz w:val="17"/>
        </w:rPr>
        <w:sectPr>
          <w:type w:val="continuous"/>
          <w:pgSz w:w="12240" w:h="15840"/>
          <w:pgMar w:top="1500" w:bottom="280" w:left="920" w:right="900"/>
        </w:sectPr>
      </w:pPr>
    </w:p>
    <w:p>
      <w:pPr>
        <w:pStyle w:val="ListParagraph"/>
        <w:numPr>
          <w:ilvl w:val="0"/>
          <w:numId w:val="1"/>
        </w:numPr>
        <w:tabs>
          <w:tab w:pos="498" w:val="left" w:leader="none"/>
        </w:tabs>
        <w:spacing w:line="261" w:lineRule="auto" w:before="66" w:after="0"/>
        <w:ind w:left="497" w:right="3" w:hanging="397"/>
        <w:jc w:val="both"/>
        <w:rPr>
          <w:color w:val="F5821F"/>
          <w:sz w:val="21"/>
        </w:rPr>
      </w:pPr>
      <w:r>
        <w:rPr>
          <w:color w:val="231F20"/>
          <w:sz w:val="21"/>
        </w:rPr>
        <w:t>Se</w:t>
      </w:r>
      <w:r>
        <w:rPr>
          <w:color w:val="231F20"/>
          <w:spacing w:val="-15"/>
          <w:sz w:val="21"/>
        </w:rPr>
        <w:t> </w:t>
      </w:r>
      <w:r>
        <w:rPr>
          <w:color w:val="231F20"/>
          <w:spacing w:val="-3"/>
          <w:sz w:val="21"/>
        </w:rPr>
        <w:t>trata</w:t>
      </w:r>
      <w:r>
        <w:rPr>
          <w:color w:val="231F20"/>
          <w:spacing w:val="-15"/>
          <w:sz w:val="21"/>
        </w:rPr>
        <w:t> </w:t>
      </w:r>
      <w:r>
        <w:rPr>
          <w:color w:val="231F20"/>
          <w:sz w:val="21"/>
        </w:rPr>
        <w:t>del</w:t>
      </w:r>
      <w:r>
        <w:rPr>
          <w:color w:val="231F20"/>
          <w:spacing w:val="-15"/>
          <w:sz w:val="21"/>
        </w:rPr>
        <w:t> </w:t>
      </w:r>
      <w:r>
        <w:rPr>
          <w:color w:val="231F20"/>
          <w:spacing w:val="-3"/>
          <w:sz w:val="21"/>
        </w:rPr>
        <w:t>sistema</w:t>
      </w:r>
      <w:r>
        <w:rPr>
          <w:color w:val="231F20"/>
          <w:spacing w:val="-15"/>
          <w:sz w:val="21"/>
        </w:rPr>
        <w:t> </w:t>
      </w:r>
      <w:r>
        <w:rPr>
          <w:color w:val="231F20"/>
          <w:sz w:val="21"/>
        </w:rPr>
        <w:t>de</w:t>
      </w:r>
      <w:r>
        <w:rPr>
          <w:color w:val="231F20"/>
          <w:spacing w:val="-15"/>
          <w:sz w:val="21"/>
        </w:rPr>
        <w:t> </w:t>
      </w:r>
      <w:r>
        <w:rPr>
          <w:color w:val="231F20"/>
          <w:spacing w:val="-3"/>
          <w:sz w:val="21"/>
        </w:rPr>
        <w:t>información</w:t>
      </w:r>
      <w:r>
        <w:rPr>
          <w:color w:val="231F20"/>
          <w:spacing w:val="-15"/>
          <w:sz w:val="21"/>
        </w:rPr>
        <w:t> </w:t>
      </w:r>
      <w:r>
        <w:rPr>
          <w:color w:val="231F20"/>
          <w:sz w:val="21"/>
        </w:rPr>
        <w:t>con</w:t>
      </w:r>
      <w:r>
        <w:rPr>
          <w:color w:val="231F20"/>
          <w:spacing w:val="-15"/>
          <w:sz w:val="21"/>
        </w:rPr>
        <w:t> </w:t>
      </w:r>
      <w:r>
        <w:rPr>
          <w:color w:val="231F20"/>
          <w:spacing w:val="-3"/>
          <w:sz w:val="21"/>
        </w:rPr>
        <w:t>mayor</w:t>
      </w:r>
      <w:r>
        <w:rPr>
          <w:color w:val="231F20"/>
          <w:spacing w:val="-15"/>
          <w:sz w:val="21"/>
        </w:rPr>
        <w:t> </w:t>
      </w:r>
      <w:r>
        <w:rPr>
          <w:color w:val="231F20"/>
          <w:spacing w:val="-3"/>
          <w:sz w:val="21"/>
        </w:rPr>
        <w:t>número </w:t>
      </w:r>
      <w:r>
        <w:rPr>
          <w:color w:val="231F20"/>
          <w:sz w:val="21"/>
        </w:rPr>
        <w:t>de</w:t>
      </w:r>
      <w:r>
        <w:rPr>
          <w:color w:val="231F20"/>
          <w:spacing w:val="-17"/>
          <w:sz w:val="21"/>
        </w:rPr>
        <w:t> </w:t>
      </w:r>
      <w:r>
        <w:rPr>
          <w:color w:val="231F20"/>
          <w:spacing w:val="-3"/>
          <w:sz w:val="21"/>
        </w:rPr>
        <w:t>revistas</w:t>
      </w:r>
      <w:r>
        <w:rPr>
          <w:color w:val="231F20"/>
          <w:spacing w:val="-17"/>
          <w:sz w:val="21"/>
        </w:rPr>
        <w:t> </w:t>
      </w:r>
      <w:r>
        <w:rPr>
          <w:color w:val="231F20"/>
          <w:spacing w:val="-3"/>
          <w:sz w:val="21"/>
        </w:rPr>
        <w:t>iberoamericanas</w:t>
      </w:r>
      <w:r>
        <w:rPr>
          <w:color w:val="231F20"/>
          <w:spacing w:val="-17"/>
          <w:sz w:val="21"/>
        </w:rPr>
        <w:t> </w:t>
      </w:r>
      <w:r>
        <w:rPr>
          <w:color w:val="231F20"/>
          <w:sz w:val="21"/>
        </w:rPr>
        <w:t>y</w:t>
      </w:r>
      <w:r>
        <w:rPr>
          <w:color w:val="231F20"/>
          <w:spacing w:val="-17"/>
          <w:sz w:val="21"/>
        </w:rPr>
        <w:t> </w:t>
      </w:r>
      <w:r>
        <w:rPr>
          <w:color w:val="231F20"/>
          <w:sz w:val="21"/>
        </w:rPr>
        <w:t>con</w:t>
      </w:r>
      <w:r>
        <w:rPr>
          <w:color w:val="231F20"/>
          <w:spacing w:val="-17"/>
          <w:sz w:val="21"/>
        </w:rPr>
        <w:t> </w:t>
      </w:r>
      <w:r>
        <w:rPr>
          <w:color w:val="231F20"/>
          <w:sz w:val="21"/>
        </w:rPr>
        <w:t>un</w:t>
      </w:r>
      <w:r>
        <w:rPr>
          <w:color w:val="231F20"/>
          <w:spacing w:val="-17"/>
          <w:sz w:val="21"/>
        </w:rPr>
        <w:t> </w:t>
      </w:r>
      <w:r>
        <w:rPr>
          <w:color w:val="231F20"/>
          <w:sz w:val="21"/>
        </w:rPr>
        <w:t>acervo</w:t>
      </w:r>
      <w:r>
        <w:rPr>
          <w:color w:val="231F20"/>
          <w:spacing w:val="-17"/>
          <w:sz w:val="21"/>
        </w:rPr>
        <w:t> </w:t>
      </w:r>
      <w:r>
        <w:rPr>
          <w:color w:val="231F20"/>
          <w:spacing w:val="-3"/>
          <w:sz w:val="21"/>
        </w:rPr>
        <w:t>significati- </w:t>
      </w:r>
      <w:r>
        <w:rPr>
          <w:color w:val="231F20"/>
          <w:sz w:val="21"/>
        </w:rPr>
        <w:t>vo</w:t>
      </w:r>
      <w:r>
        <w:rPr>
          <w:color w:val="231F20"/>
          <w:spacing w:val="-25"/>
          <w:sz w:val="21"/>
        </w:rPr>
        <w:t> </w:t>
      </w:r>
      <w:r>
        <w:rPr>
          <w:color w:val="231F20"/>
          <w:sz w:val="21"/>
        </w:rPr>
        <w:t>que</w:t>
      </w:r>
      <w:r>
        <w:rPr>
          <w:color w:val="231F20"/>
          <w:spacing w:val="-25"/>
          <w:sz w:val="21"/>
        </w:rPr>
        <w:t> </w:t>
      </w:r>
      <w:r>
        <w:rPr>
          <w:color w:val="231F20"/>
          <w:spacing w:val="-3"/>
          <w:sz w:val="21"/>
        </w:rPr>
        <w:t>permite</w:t>
      </w:r>
      <w:r>
        <w:rPr>
          <w:color w:val="231F20"/>
          <w:spacing w:val="-25"/>
          <w:sz w:val="21"/>
        </w:rPr>
        <w:t> </w:t>
      </w:r>
      <w:r>
        <w:rPr>
          <w:color w:val="231F20"/>
          <w:spacing w:val="-3"/>
          <w:sz w:val="21"/>
        </w:rPr>
        <w:t>realizar</w:t>
      </w:r>
      <w:r>
        <w:rPr>
          <w:color w:val="231F20"/>
          <w:spacing w:val="-25"/>
          <w:sz w:val="21"/>
        </w:rPr>
        <w:t> </w:t>
      </w:r>
      <w:r>
        <w:rPr>
          <w:color w:val="231F20"/>
          <w:spacing w:val="-3"/>
          <w:sz w:val="21"/>
        </w:rPr>
        <w:t>distintos</w:t>
      </w:r>
      <w:r>
        <w:rPr>
          <w:color w:val="231F20"/>
          <w:spacing w:val="-25"/>
          <w:sz w:val="21"/>
        </w:rPr>
        <w:t> </w:t>
      </w:r>
      <w:r>
        <w:rPr>
          <w:color w:val="231F20"/>
          <w:spacing w:val="-3"/>
          <w:sz w:val="21"/>
        </w:rPr>
        <w:t>tipos</w:t>
      </w:r>
      <w:r>
        <w:rPr>
          <w:color w:val="231F20"/>
          <w:spacing w:val="-25"/>
          <w:sz w:val="21"/>
        </w:rPr>
        <w:t> </w:t>
      </w:r>
      <w:r>
        <w:rPr>
          <w:color w:val="231F20"/>
          <w:sz w:val="21"/>
        </w:rPr>
        <w:t>de</w:t>
      </w:r>
      <w:r>
        <w:rPr>
          <w:color w:val="231F20"/>
          <w:spacing w:val="-25"/>
          <w:sz w:val="21"/>
        </w:rPr>
        <w:t> </w:t>
      </w:r>
      <w:r>
        <w:rPr>
          <w:color w:val="231F20"/>
          <w:spacing w:val="-3"/>
          <w:sz w:val="21"/>
        </w:rPr>
        <w:t>análisis.</w:t>
      </w:r>
    </w:p>
    <w:p>
      <w:pPr>
        <w:pStyle w:val="ListParagraph"/>
        <w:numPr>
          <w:ilvl w:val="0"/>
          <w:numId w:val="1"/>
        </w:numPr>
        <w:tabs>
          <w:tab w:pos="498" w:val="left" w:leader="none"/>
        </w:tabs>
        <w:spacing w:line="261" w:lineRule="auto" w:before="0" w:after="0"/>
        <w:ind w:left="497" w:right="3" w:hanging="397"/>
        <w:jc w:val="both"/>
        <w:rPr>
          <w:color w:val="F5821F"/>
          <w:sz w:val="21"/>
        </w:rPr>
      </w:pPr>
      <w:r>
        <w:rPr>
          <w:color w:val="231F20"/>
          <w:sz w:val="21"/>
        </w:rPr>
        <w:t>El</w:t>
      </w:r>
      <w:r>
        <w:rPr>
          <w:color w:val="231F20"/>
          <w:spacing w:val="-14"/>
          <w:sz w:val="21"/>
        </w:rPr>
        <w:t> </w:t>
      </w:r>
      <w:r>
        <w:rPr>
          <w:color w:val="231F20"/>
          <w:sz w:val="21"/>
        </w:rPr>
        <w:t>acervo</w:t>
      </w:r>
      <w:r>
        <w:rPr>
          <w:color w:val="231F20"/>
          <w:spacing w:val="-14"/>
          <w:sz w:val="21"/>
        </w:rPr>
        <w:t> </w:t>
      </w:r>
      <w:r>
        <w:rPr>
          <w:color w:val="231F20"/>
          <w:spacing w:val="-4"/>
          <w:sz w:val="21"/>
        </w:rPr>
        <w:t>redalyc.org</w:t>
      </w:r>
      <w:r>
        <w:rPr>
          <w:color w:val="231F20"/>
          <w:spacing w:val="-14"/>
          <w:sz w:val="21"/>
        </w:rPr>
        <w:t> </w:t>
      </w:r>
      <w:r>
        <w:rPr>
          <w:color w:val="231F20"/>
          <w:sz w:val="21"/>
        </w:rPr>
        <w:t>es</w:t>
      </w:r>
      <w:r>
        <w:rPr>
          <w:color w:val="231F20"/>
          <w:spacing w:val="-14"/>
          <w:sz w:val="21"/>
        </w:rPr>
        <w:t> </w:t>
      </w:r>
      <w:r>
        <w:rPr>
          <w:color w:val="231F20"/>
          <w:sz w:val="21"/>
        </w:rPr>
        <w:t>la</w:t>
      </w:r>
      <w:r>
        <w:rPr>
          <w:color w:val="231F20"/>
          <w:spacing w:val="-14"/>
          <w:sz w:val="21"/>
        </w:rPr>
        <w:t> </w:t>
      </w:r>
      <w:r>
        <w:rPr>
          <w:color w:val="231F20"/>
          <w:spacing w:val="-3"/>
          <w:sz w:val="21"/>
        </w:rPr>
        <w:t>base</w:t>
      </w:r>
      <w:r>
        <w:rPr>
          <w:color w:val="231F20"/>
          <w:spacing w:val="-14"/>
          <w:sz w:val="21"/>
        </w:rPr>
        <w:t> </w:t>
      </w:r>
      <w:r>
        <w:rPr>
          <w:color w:val="231F20"/>
          <w:sz w:val="21"/>
        </w:rPr>
        <w:t>de</w:t>
      </w:r>
      <w:r>
        <w:rPr>
          <w:color w:val="231F20"/>
          <w:spacing w:val="-14"/>
          <w:sz w:val="21"/>
        </w:rPr>
        <w:t> </w:t>
      </w:r>
      <w:r>
        <w:rPr>
          <w:color w:val="231F20"/>
          <w:spacing w:val="-3"/>
          <w:sz w:val="21"/>
        </w:rPr>
        <w:t>datos</w:t>
      </w:r>
      <w:r>
        <w:rPr>
          <w:color w:val="231F20"/>
          <w:spacing w:val="-14"/>
          <w:sz w:val="21"/>
        </w:rPr>
        <w:t> </w:t>
      </w:r>
      <w:r>
        <w:rPr>
          <w:color w:val="231F20"/>
          <w:sz w:val="21"/>
        </w:rPr>
        <w:t>con</w:t>
      </w:r>
      <w:r>
        <w:rPr>
          <w:color w:val="231F20"/>
          <w:spacing w:val="-14"/>
          <w:sz w:val="21"/>
        </w:rPr>
        <w:t> </w:t>
      </w:r>
      <w:r>
        <w:rPr>
          <w:color w:val="231F20"/>
          <w:sz w:val="21"/>
        </w:rPr>
        <w:t>más</w:t>
      </w:r>
      <w:r>
        <w:rPr>
          <w:color w:val="231F20"/>
          <w:spacing w:val="-14"/>
          <w:sz w:val="21"/>
        </w:rPr>
        <w:t> </w:t>
      </w:r>
      <w:r>
        <w:rPr>
          <w:color w:val="231F20"/>
          <w:spacing w:val="-3"/>
          <w:sz w:val="21"/>
        </w:rPr>
        <w:t>revis- </w:t>
      </w:r>
      <w:r>
        <w:rPr>
          <w:color w:val="231F20"/>
          <w:sz w:val="21"/>
        </w:rPr>
        <w:t>tas</w:t>
      </w:r>
      <w:r>
        <w:rPr>
          <w:color w:val="231F20"/>
          <w:spacing w:val="-25"/>
          <w:sz w:val="21"/>
        </w:rPr>
        <w:t> </w:t>
      </w:r>
      <w:r>
        <w:rPr>
          <w:color w:val="231F20"/>
          <w:sz w:val="21"/>
        </w:rPr>
        <w:t>en</w:t>
      </w:r>
      <w:r>
        <w:rPr>
          <w:color w:val="231F20"/>
          <w:spacing w:val="-25"/>
          <w:sz w:val="21"/>
        </w:rPr>
        <w:t> </w:t>
      </w:r>
      <w:r>
        <w:rPr>
          <w:color w:val="231F20"/>
          <w:spacing w:val="-3"/>
          <w:sz w:val="21"/>
        </w:rPr>
        <w:t>idioma</w:t>
      </w:r>
      <w:r>
        <w:rPr>
          <w:color w:val="231F20"/>
          <w:spacing w:val="-25"/>
          <w:sz w:val="21"/>
        </w:rPr>
        <w:t> </w:t>
      </w:r>
      <w:r>
        <w:rPr>
          <w:color w:val="231F20"/>
          <w:spacing w:val="-3"/>
          <w:sz w:val="21"/>
        </w:rPr>
        <w:t>español</w:t>
      </w:r>
      <w:r>
        <w:rPr>
          <w:color w:val="231F20"/>
          <w:spacing w:val="-25"/>
          <w:sz w:val="21"/>
        </w:rPr>
        <w:t> </w:t>
      </w:r>
      <w:r>
        <w:rPr>
          <w:color w:val="231F20"/>
          <w:sz w:val="21"/>
        </w:rPr>
        <w:t>de</w:t>
      </w:r>
      <w:r>
        <w:rPr>
          <w:color w:val="231F20"/>
          <w:spacing w:val="-25"/>
          <w:sz w:val="21"/>
        </w:rPr>
        <w:t> </w:t>
      </w:r>
      <w:r>
        <w:rPr>
          <w:color w:val="231F20"/>
          <w:sz w:val="21"/>
        </w:rPr>
        <w:t>los</w:t>
      </w:r>
      <w:r>
        <w:rPr>
          <w:color w:val="231F20"/>
          <w:spacing w:val="-25"/>
          <w:sz w:val="21"/>
        </w:rPr>
        <w:t> </w:t>
      </w:r>
      <w:r>
        <w:rPr>
          <w:color w:val="231F20"/>
          <w:sz w:val="21"/>
        </w:rPr>
        <w:t>portales</w:t>
      </w:r>
      <w:r>
        <w:rPr>
          <w:color w:val="231F20"/>
          <w:spacing w:val="-25"/>
          <w:sz w:val="21"/>
        </w:rPr>
        <w:t> </w:t>
      </w:r>
      <w:r>
        <w:rPr>
          <w:color w:val="231F20"/>
          <w:spacing w:val="-3"/>
          <w:sz w:val="21"/>
        </w:rPr>
        <w:t>iberoamericanos.</w:t>
      </w:r>
    </w:p>
    <w:p>
      <w:pPr>
        <w:pStyle w:val="ListParagraph"/>
        <w:numPr>
          <w:ilvl w:val="0"/>
          <w:numId w:val="1"/>
        </w:numPr>
        <w:tabs>
          <w:tab w:pos="498" w:val="left" w:leader="none"/>
        </w:tabs>
        <w:spacing w:line="261" w:lineRule="auto" w:before="0" w:after="0"/>
        <w:ind w:left="497" w:right="1" w:hanging="397"/>
        <w:jc w:val="both"/>
        <w:rPr>
          <w:color w:val="F5821F"/>
          <w:sz w:val="21"/>
        </w:rPr>
      </w:pPr>
      <w:r>
        <w:rPr>
          <w:color w:val="231F20"/>
          <w:sz w:val="21"/>
        </w:rPr>
        <w:t>Es el sistema de información con menores niveles de sesgo hacia un país, un área de conocimiento o </w:t>
      </w:r>
      <w:r>
        <w:rPr>
          <w:color w:val="231F20"/>
          <w:spacing w:val="2"/>
          <w:sz w:val="21"/>
        </w:rPr>
        <w:t>una </w:t>
      </w:r>
      <w:r>
        <w:rPr>
          <w:color w:val="231F20"/>
          <w:sz w:val="21"/>
        </w:rPr>
        <w:t>disciplina.</w:t>
      </w:r>
    </w:p>
    <w:p>
      <w:pPr>
        <w:pStyle w:val="ListParagraph"/>
        <w:numPr>
          <w:ilvl w:val="0"/>
          <w:numId w:val="1"/>
        </w:numPr>
        <w:tabs>
          <w:tab w:pos="498" w:val="left" w:leader="none"/>
        </w:tabs>
        <w:spacing w:line="261" w:lineRule="auto" w:before="0" w:after="0"/>
        <w:ind w:left="497" w:right="0" w:hanging="397"/>
        <w:jc w:val="both"/>
        <w:rPr>
          <w:color w:val="F5821F"/>
          <w:sz w:val="21"/>
        </w:rPr>
      </w:pPr>
      <w:r>
        <w:rPr>
          <w:color w:val="231F20"/>
          <w:spacing w:val="-3"/>
          <w:sz w:val="21"/>
        </w:rPr>
        <w:t>redalyc.org</w:t>
      </w:r>
      <w:r>
        <w:rPr>
          <w:color w:val="231F20"/>
          <w:spacing w:val="-11"/>
          <w:sz w:val="21"/>
        </w:rPr>
        <w:t> </w:t>
      </w:r>
      <w:r>
        <w:rPr>
          <w:color w:val="231F20"/>
          <w:sz w:val="21"/>
        </w:rPr>
        <w:t>se</w:t>
      </w:r>
      <w:r>
        <w:rPr>
          <w:color w:val="231F20"/>
          <w:spacing w:val="-11"/>
          <w:sz w:val="21"/>
        </w:rPr>
        <w:t> </w:t>
      </w:r>
      <w:r>
        <w:rPr>
          <w:color w:val="231F20"/>
          <w:sz w:val="21"/>
        </w:rPr>
        <w:t>compone</w:t>
      </w:r>
      <w:r>
        <w:rPr>
          <w:color w:val="231F20"/>
          <w:spacing w:val="-11"/>
          <w:sz w:val="21"/>
        </w:rPr>
        <w:t> </w:t>
      </w:r>
      <w:r>
        <w:rPr>
          <w:color w:val="231F20"/>
          <w:sz w:val="21"/>
        </w:rPr>
        <w:t>en</w:t>
      </w:r>
      <w:r>
        <w:rPr>
          <w:color w:val="231F20"/>
          <w:spacing w:val="-11"/>
          <w:sz w:val="21"/>
        </w:rPr>
        <w:t> </w:t>
      </w:r>
      <w:r>
        <w:rPr>
          <w:color w:val="231F20"/>
          <w:sz w:val="21"/>
        </w:rPr>
        <w:t>casi</w:t>
      </w:r>
      <w:r>
        <w:rPr>
          <w:color w:val="231F20"/>
          <w:spacing w:val="-11"/>
          <w:sz w:val="21"/>
        </w:rPr>
        <w:t> </w:t>
      </w:r>
      <w:r>
        <w:rPr>
          <w:color w:val="231F20"/>
          <w:sz w:val="21"/>
        </w:rPr>
        <w:t>dos</w:t>
      </w:r>
      <w:r>
        <w:rPr>
          <w:color w:val="231F20"/>
          <w:spacing w:val="-11"/>
          <w:sz w:val="21"/>
        </w:rPr>
        <w:t> </w:t>
      </w:r>
      <w:r>
        <w:rPr>
          <w:color w:val="231F20"/>
          <w:spacing w:val="-3"/>
          <w:sz w:val="21"/>
        </w:rPr>
        <w:t>terceras</w:t>
      </w:r>
      <w:r>
        <w:rPr>
          <w:color w:val="231F20"/>
          <w:spacing w:val="-11"/>
          <w:sz w:val="21"/>
        </w:rPr>
        <w:t> </w:t>
      </w:r>
      <w:r>
        <w:rPr>
          <w:color w:val="231F20"/>
          <w:sz w:val="21"/>
        </w:rPr>
        <w:t>partes</w:t>
      </w:r>
      <w:r>
        <w:rPr>
          <w:color w:val="231F20"/>
          <w:spacing w:val="-11"/>
          <w:sz w:val="21"/>
        </w:rPr>
        <w:t> </w:t>
      </w:r>
      <w:r>
        <w:rPr>
          <w:color w:val="231F20"/>
          <w:sz w:val="21"/>
        </w:rPr>
        <w:t>de revistas</w:t>
      </w:r>
      <w:r>
        <w:rPr>
          <w:color w:val="231F20"/>
          <w:spacing w:val="-24"/>
          <w:sz w:val="21"/>
        </w:rPr>
        <w:t> </w:t>
      </w:r>
      <w:r>
        <w:rPr>
          <w:color w:val="231F20"/>
          <w:sz w:val="21"/>
        </w:rPr>
        <w:t>del</w:t>
      </w:r>
      <w:r>
        <w:rPr>
          <w:color w:val="231F20"/>
          <w:spacing w:val="-24"/>
          <w:sz w:val="21"/>
        </w:rPr>
        <w:t> </w:t>
      </w:r>
      <w:r>
        <w:rPr>
          <w:color w:val="231F20"/>
          <w:sz w:val="21"/>
        </w:rPr>
        <w:t>área</w:t>
      </w:r>
      <w:r>
        <w:rPr>
          <w:color w:val="231F20"/>
          <w:spacing w:val="-24"/>
          <w:sz w:val="21"/>
        </w:rPr>
        <w:t> </w:t>
      </w:r>
      <w:r>
        <w:rPr>
          <w:color w:val="231F20"/>
          <w:sz w:val="21"/>
        </w:rPr>
        <w:t>de</w:t>
      </w:r>
      <w:r>
        <w:rPr>
          <w:color w:val="231F20"/>
          <w:spacing w:val="-24"/>
          <w:sz w:val="21"/>
        </w:rPr>
        <w:t> </w:t>
      </w:r>
      <w:r>
        <w:rPr>
          <w:color w:val="231F20"/>
          <w:sz w:val="21"/>
        </w:rPr>
        <w:t>ciencias</w:t>
      </w:r>
      <w:r>
        <w:rPr>
          <w:color w:val="231F20"/>
          <w:spacing w:val="-24"/>
          <w:sz w:val="21"/>
        </w:rPr>
        <w:t> </w:t>
      </w:r>
      <w:r>
        <w:rPr>
          <w:color w:val="231F20"/>
          <w:spacing w:val="-2"/>
          <w:sz w:val="21"/>
        </w:rPr>
        <w:t>sociales,</w:t>
      </w:r>
      <w:r>
        <w:rPr>
          <w:color w:val="231F20"/>
          <w:spacing w:val="-24"/>
          <w:sz w:val="21"/>
        </w:rPr>
        <w:t> </w:t>
      </w:r>
      <w:r>
        <w:rPr>
          <w:color w:val="231F20"/>
          <w:sz w:val="21"/>
        </w:rPr>
        <w:t>lo</w:t>
      </w:r>
      <w:r>
        <w:rPr>
          <w:color w:val="231F20"/>
          <w:spacing w:val="-24"/>
          <w:sz w:val="21"/>
        </w:rPr>
        <w:t> </w:t>
      </w:r>
      <w:r>
        <w:rPr>
          <w:color w:val="231F20"/>
          <w:sz w:val="21"/>
        </w:rPr>
        <w:t>cual</w:t>
      </w:r>
      <w:r>
        <w:rPr>
          <w:color w:val="231F20"/>
          <w:spacing w:val="-24"/>
          <w:sz w:val="21"/>
        </w:rPr>
        <w:t> </w:t>
      </w:r>
      <w:r>
        <w:rPr>
          <w:color w:val="231F20"/>
          <w:sz w:val="21"/>
        </w:rPr>
        <w:t>describe</w:t>
      </w:r>
      <w:r>
        <w:rPr>
          <w:color w:val="231F20"/>
          <w:spacing w:val="-24"/>
          <w:sz w:val="21"/>
        </w:rPr>
        <w:t> </w:t>
      </w:r>
      <w:r>
        <w:rPr>
          <w:color w:val="231F20"/>
          <w:sz w:val="21"/>
        </w:rPr>
        <w:t>el </w:t>
      </w:r>
      <w:r>
        <w:rPr>
          <w:color w:val="231F20"/>
          <w:spacing w:val="3"/>
          <w:sz w:val="21"/>
        </w:rPr>
        <w:t>universo editorial </w:t>
      </w:r>
      <w:r>
        <w:rPr>
          <w:color w:val="231F20"/>
          <w:spacing w:val="2"/>
          <w:sz w:val="21"/>
        </w:rPr>
        <w:t>que forma </w:t>
      </w:r>
      <w:r>
        <w:rPr>
          <w:color w:val="231F20"/>
          <w:spacing w:val="3"/>
          <w:sz w:val="21"/>
        </w:rPr>
        <w:t>parte </w:t>
      </w:r>
      <w:r>
        <w:rPr>
          <w:color w:val="231F20"/>
          <w:spacing w:val="2"/>
          <w:sz w:val="21"/>
        </w:rPr>
        <w:t>del </w:t>
      </w:r>
      <w:r>
        <w:rPr>
          <w:color w:val="231F20"/>
          <w:spacing w:val="3"/>
          <w:sz w:val="21"/>
        </w:rPr>
        <w:t>acervo. </w:t>
      </w:r>
      <w:r>
        <w:rPr>
          <w:color w:val="231F20"/>
          <w:spacing w:val="4"/>
          <w:sz w:val="21"/>
        </w:rPr>
        <w:t>Sin </w:t>
      </w:r>
      <w:r>
        <w:rPr>
          <w:color w:val="231F20"/>
          <w:spacing w:val="-3"/>
          <w:sz w:val="21"/>
        </w:rPr>
        <w:t>embargo,</w:t>
      </w:r>
      <w:r>
        <w:rPr>
          <w:color w:val="231F20"/>
          <w:spacing w:val="-21"/>
          <w:sz w:val="21"/>
        </w:rPr>
        <w:t> </w:t>
      </w:r>
      <w:r>
        <w:rPr>
          <w:color w:val="231F20"/>
          <w:sz w:val="21"/>
        </w:rPr>
        <w:t>ello</w:t>
      </w:r>
      <w:r>
        <w:rPr>
          <w:color w:val="231F20"/>
          <w:spacing w:val="-21"/>
          <w:sz w:val="21"/>
        </w:rPr>
        <w:t> </w:t>
      </w:r>
      <w:r>
        <w:rPr>
          <w:color w:val="231F20"/>
          <w:sz w:val="21"/>
        </w:rPr>
        <w:t>se</w:t>
      </w:r>
      <w:r>
        <w:rPr>
          <w:color w:val="231F20"/>
          <w:spacing w:val="-21"/>
          <w:sz w:val="21"/>
        </w:rPr>
        <w:t> </w:t>
      </w:r>
      <w:r>
        <w:rPr>
          <w:color w:val="231F20"/>
          <w:sz w:val="21"/>
        </w:rPr>
        <w:t>equilibra</w:t>
      </w:r>
      <w:r>
        <w:rPr>
          <w:color w:val="231F20"/>
          <w:spacing w:val="-21"/>
          <w:sz w:val="21"/>
        </w:rPr>
        <w:t> </w:t>
      </w:r>
      <w:r>
        <w:rPr>
          <w:color w:val="231F20"/>
          <w:sz w:val="21"/>
        </w:rPr>
        <w:t>con</w:t>
      </w:r>
      <w:r>
        <w:rPr>
          <w:color w:val="231F20"/>
          <w:spacing w:val="-21"/>
          <w:sz w:val="21"/>
        </w:rPr>
        <w:t> </w:t>
      </w:r>
      <w:r>
        <w:rPr>
          <w:color w:val="231F20"/>
          <w:sz w:val="21"/>
        </w:rPr>
        <w:t>el</w:t>
      </w:r>
      <w:r>
        <w:rPr>
          <w:color w:val="231F20"/>
          <w:spacing w:val="-21"/>
          <w:sz w:val="21"/>
        </w:rPr>
        <w:t> </w:t>
      </w:r>
      <w:r>
        <w:rPr>
          <w:color w:val="231F20"/>
          <w:sz w:val="21"/>
        </w:rPr>
        <w:t>ámbito</w:t>
      </w:r>
      <w:r>
        <w:rPr>
          <w:color w:val="231F20"/>
          <w:spacing w:val="-21"/>
          <w:sz w:val="21"/>
        </w:rPr>
        <w:t> </w:t>
      </w:r>
      <w:r>
        <w:rPr>
          <w:color w:val="231F20"/>
          <w:sz w:val="21"/>
        </w:rPr>
        <w:t>de</w:t>
      </w:r>
      <w:r>
        <w:rPr>
          <w:color w:val="231F20"/>
          <w:spacing w:val="-21"/>
          <w:sz w:val="21"/>
        </w:rPr>
        <w:t> </w:t>
      </w:r>
      <w:r>
        <w:rPr>
          <w:color w:val="231F20"/>
          <w:sz w:val="21"/>
        </w:rPr>
        <w:t>las</w:t>
      </w:r>
      <w:r>
        <w:rPr>
          <w:color w:val="231F20"/>
          <w:spacing w:val="-21"/>
          <w:sz w:val="21"/>
        </w:rPr>
        <w:t> </w:t>
      </w:r>
      <w:r>
        <w:rPr>
          <w:color w:val="231F20"/>
          <w:sz w:val="21"/>
        </w:rPr>
        <w:t>ciencias en</w:t>
      </w:r>
      <w:r>
        <w:rPr>
          <w:color w:val="231F20"/>
          <w:spacing w:val="-8"/>
          <w:sz w:val="21"/>
        </w:rPr>
        <w:t> </w:t>
      </w:r>
      <w:r>
        <w:rPr>
          <w:color w:val="231F20"/>
          <w:sz w:val="21"/>
        </w:rPr>
        <w:t>razón</w:t>
      </w:r>
      <w:r>
        <w:rPr>
          <w:color w:val="231F20"/>
          <w:spacing w:val="-8"/>
          <w:sz w:val="21"/>
        </w:rPr>
        <w:t> </w:t>
      </w:r>
      <w:r>
        <w:rPr>
          <w:color w:val="231F20"/>
          <w:sz w:val="21"/>
        </w:rPr>
        <w:t>de</w:t>
      </w:r>
      <w:r>
        <w:rPr>
          <w:color w:val="231F20"/>
          <w:spacing w:val="-8"/>
          <w:sz w:val="21"/>
        </w:rPr>
        <w:t> </w:t>
      </w:r>
      <w:r>
        <w:rPr>
          <w:color w:val="231F20"/>
          <w:sz w:val="21"/>
        </w:rPr>
        <w:t>la</w:t>
      </w:r>
      <w:r>
        <w:rPr>
          <w:color w:val="231F20"/>
          <w:spacing w:val="-7"/>
          <w:sz w:val="21"/>
        </w:rPr>
        <w:t> </w:t>
      </w:r>
      <w:r>
        <w:rPr>
          <w:color w:val="231F20"/>
          <w:sz w:val="21"/>
        </w:rPr>
        <w:t>cantidad</w:t>
      </w:r>
      <w:r>
        <w:rPr>
          <w:color w:val="231F20"/>
          <w:spacing w:val="-8"/>
          <w:sz w:val="21"/>
        </w:rPr>
        <w:t> </w:t>
      </w:r>
      <w:r>
        <w:rPr>
          <w:color w:val="231F20"/>
          <w:sz w:val="21"/>
        </w:rPr>
        <w:t>de</w:t>
      </w:r>
      <w:r>
        <w:rPr>
          <w:color w:val="231F20"/>
          <w:spacing w:val="-8"/>
          <w:sz w:val="21"/>
        </w:rPr>
        <w:t> </w:t>
      </w:r>
      <w:r>
        <w:rPr>
          <w:color w:val="231F20"/>
          <w:sz w:val="21"/>
        </w:rPr>
        <w:t>artículos</w:t>
      </w:r>
      <w:r>
        <w:rPr>
          <w:color w:val="231F20"/>
          <w:spacing w:val="-8"/>
          <w:sz w:val="21"/>
        </w:rPr>
        <w:t> </w:t>
      </w:r>
      <w:r>
        <w:rPr>
          <w:color w:val="231F20"/>
          <w:spacing w:val="-3"/>
          <w:sz w:val="21"/>
        </w:rPr>
        <w:t>producidos,</w:t>
      </w:r>
      <w:r>
        <w:rPr>
          <w:color w:val="231F20"/>
          <w:spacing w:val="-8"/>
          <w:sz w:val="21"/>
        </w:rPr>
        <w:t> </w:t>
      </w:r>
      <w:r>
        <w:rPr>
          <w:color w:val="231F20"/>
          <w:sz w:val="21"/>
        </w:rPr>
        <w:t>debi- do</w:t>
      </w:r>
      <w:r>
        <w:rPr>
          <w:color w:val="231F20"/>
          <w:spacing w:val="-24"/>
          <w:sz w:val="21"/>
        </w:rPr>
        <w:t> </w:t>
      </w:r>
      <w:r>
        <w:rPr>
          <w:color w:val="231F20"/>
          <w:sz w:val="21"/>
        </w:rPr>
        <w:t>a</w:t>
      </w:r>
      <w:r>
        <w:rPr>
          <w:color w:val="231F20"/>
          <w:spacing w:val="-24"/>
          <w:sz w:val="21"/>
        </w:rPr>
        <w:t> </w:t>
      </w:r>
      <w:r>
        <w:rPr>
          <w:color w:val="231F20"/>
          <w:sz w:val="21"/>
        </w:rPr>
        <w:t>la</w:t>
      </w:r>
      <w:r>
        <w:rPr>
          <w:color w:val="231F20"/>
          <w:spacing w:val="-24"/>
          <w:sz w:val="21"/>
        </w:rPr>
        <w:t> </w:t>
      </w:r>
      <w:r>
        <w:rPr>
          <w:color w:val="231F20"/>
          <w:sz w:val="21"/>
        </w:rPr>
        <w:t>mayor</w:t>
      </w:r>
      <w:r>
        <w:rPr>
          <w:color w:val="231F20"/>
          <w:spacing w:val="-24"/>
          <w:sz w:val="21"/>
        </w:rPr>
        <w:t> </w:t>
      </w:r>
      <w:r>
        <w:rPr>
          <w:color w:val="231F20"/>
          <w:sz w:val="21"/>
        </w:rPr>
        <w:t>periodicidad</w:t>
      </w:r>
      <w:r>
        <w:rPr>
          <w:color w:val="231F20"/>
          <w:spacing w:val="-24"/>
          <w:sz w:val="21"/>
        </w:rPr>
        <w:t> </w:t>
      </w:r>
      <w:r>
        <w:rPr>
          <w:color w:val="231F20"/>
          <w:sz w:val="21"/>
        </w:rPr>
        <w:t>de</w:t>
      </w:r>
      <w:r>
        <w:rPr>
          <w:color w:val="231F20"/>
          <w:spacing w:val="-24"/>
          <w:sz w:val="21"/>
        </w:rPr>
        <w:t> </w:t>
      </w:r>
      <w:r>
        <w:rPr>
          <w:color w:val="231F20"/>
          <w:sz w:val="21"/>
        </w:rPr>
        <w:t>las</w:t>
      </w:r>
      <w:r>
        <w:rPr>
          <w:color w:val="231F20"/>
          <w:spacing w:val="-24"/>
          <w:sz w:val="21"/>
        </w:rPr>
        <w:t> </w:t>
      </w:r>
      <w:r>
        <w:rPr>
          <w:color w:val="231F20"/>
          <w:sz w:val="21"/>
        </w:rPr>
        <w:t>revistas</w:t>
      </w:r>
      <w:r>
        <w:rPr>
          <w:color w:val="231F20"/>
          <w:spacing w:val="-24"/>
          <w:sz w:val="21"/>
        </w:rPr>
        <w:t> </w:t>
      </w:r>
      <w:r>
        <w:rPr>
          <w:color w:val="231F20"/>
          <w:sz w:val="21"/>
        </w:rPr>
        <w:t>de</w:t>
      </w:r>
      <w:r>
        <w:rPr>
          <w:color w:val="231F20"/>
          <w:spacing w:val="-24"/>
          <w:sz w:val="21"/>
        </w:rPr>
        <w:t> </w:t>
      </w:r>
      <w:r>
        <w:rPr>
          <w:color w:val="231F20"/>
          <w:sz w:val="21"/>
        </w:rPr>
        <w:t>esta</w:t>
      </w:r>
      <w:r>
        <w:rPr>
          <w:color w:val="231F20"/>
          <w:spacing w:val="-24"/>
          <w:sz w:val="21"/>
        </w:rPr>
        <w:t> </w:t>
      </w:r>
      <w:r>
        <w:rPr>
          <w:color w:val="231F20"/>
          <w:spacing w:val="-3"/>
          <w:sz w:val="21"/>
        </w:rPr>
        <w:t>área.</w:t>
      </w:r>
    </w:p>
    <w:p>
      <w:pPr>
        <w:pStyle w:val="ListParagraph"/>
        <w:numPr>
          <w:ilvl w:val="0"/>
          <w:numId w:val="1"/>
        </w:numPr>
        <w:tabs>
          <w:tab w:pos="498" w:val="left" w:leader="none"/>
        </w:tabs>
        <w:spacing w:line="261" w:lineRule="auto" w:before="0" w:after="0"/>
        <w:ind w:left="497" w:right="3" w:hanging="397"/>
        <w:jc w:val="both"/>
        <w:rPr>
          <w:color w:val="F5821F"/>
          <w:sz w:val="21"/>
        </w:rPr>
      </w:pPr>
      <w:r>
        <w:rPr>
          <w:color w:val="231F20"/>
          <w:sz w:val="21"/>
        </w:rPr>
        <w:t>Las</w:t>
      </w:r>
      <w:r>
        <w:rPr>
          <w:color w:val="231F20"/>
          <w:spacing w:val="-15"/>
          <w:sz w:val="21"/>
        </w:rPr>
        <w:t> </w:t>
      </w:r>
      <w:r>
        <w:rPr>
          <w:color w:val="231F20"/>
          <w:sz w:val="21"/>
        </w:rPr>
        <w:t>revistas</w:t>
      </w:r>
      <w:r>
        <w:rPr>
          <w:color w:val="231F20"/>
          <w:spacing w:val="-15"/>
          <w:sz w:val="21"/>
        </w:rPr>
        <w:t> </w:t>
      </w:r>
      <w:r>
        <w:rPr>
          <w:color w:val="231F20"/>
          <w:sz w:val="21"/>
        </w:rPr>
        <w:t>indizadas</w:t>
      </w:r>
      <w:r>
        <w:rPr>
          <w:color w:val="231F20"/>
          <w:spacing w:val="-15"/>
          <w:sz w:val="21"/>
        </w:rPr>
        <w:t> </w:t>
      </w:r>
      <w:r>
        <w:rPr>
          <w:color w:val="231F20"/>
          <w:sz w:val="21"/>
        </w:rPr>
        <w:t>en</w:t>
      </w:r>
      <w:r>
        <w:rPr>
          <w:color w:val="231F20"/>
          <w:spacing w:val="-15"/>
          <w:sz w:val="21"/>
        </w:rPr>
        <w:t> </w:t>
      </w:r>
      <w:r>
        <w:rPr>
          <w:color w:val="231F20"/>
          <w:sz w:val="21"/>
        </w:rPr>
        <w:t>el</w:t>
      </w:r>
      <w:r>
        <w:rPr>
          <w:color w:val="231F20"/>
          <w:spacing w:val="-15"/>
          <w:sz w:val="21"/>
        </w:rPr>
        <w:t> </w:t>
      </w:r>
      <w:r>
        <w:rPr>
          <w:color w:val="231F20"/>
          <w:sz w:val="21"/>
        </w:rPr>
        <w:t>sistema</w:t>
      </w:r>
      <w:r>
        <w:rPr>
          <w:color w:val="231F20"/>
          <w:spacing w:val="-15"/>
          <w:sz w:val="21"/>
        </w:rPr>
        <w:t> </w:t>
      </w:r>
      <w:r>
        <w:rPr>
          <w:color w:val="231F20"/>
          <w:sz w:val="21"/>
        </w:rPr>
        <w:t>de</w:t>
      </w:r>
      <w:r>
        <w:rPr>
          <w:color w:val="231F20"/>
          <w:spacing w:val="-15"/>
          <w:sz w:val="21"/>
        </w:rPr>
        <w:t> </w:t>
      </w:r>
      <w:r>
        <w:rPr>
          <w:color w:val="231F20"/>
          <w:sz w:val="21"/>
        </w:rPr>
        <w:t>información</w:t>
      </w:r>
      <w:r>
        <w:rPr>
          <w:color w:val="231F20"/>
          <w:spacing w:val="-15"/>
          <w:sz w:val="21"/>
        </w:rPr>
        <w:t> </w:t>
      </w:r>
      <w:r>
        <w:rPr>
          <w:color w:val="231F20"/>
          <w:sz w:val="21"/>
        </w:rPr>
        <w:t>re- dalyc.org</w:t>
      </w:r>
      <w:r>
        <w:rPr>
          <w:color w:val="231F20"/>
          <w:spacing w:val="-8"/>
          <w:sz w:val="21"/>
        </w:rPr>
        <w:t> </w:t>
      </w:r>
      <w:r>
        <w:rPr>
          <w:color w:val="231F20"/>
          <w:sz w:val="21"/>
        </w:rPr>
        <w:t>están</w:t>
      </w:r>
      <w:r>
        <w:rPr>
          <w:color w:val="231F20"/>
          <w:spacing w:val="-8"/>
          <w:sz w:val="21"/>
        </w:rPr>
        <w:t> </w:t>
      </w:r>
      <w:r>
        <w:rPr>
          <w:color w:val="231F20"/>
          <w:sz w:val="21"/>
        </w:rPr>
        <w:t>certificadas,</w:t>
      </w:r>
      <w:r>
        <w:rPr>
          <w:color w:val="231F20"/>
          <w:spacing w:val="-8"/>
          <w:sz w:val="21"/>
        </w:rPr>
        <w:t> </w:t>
      </w:r>
      <w:r>
        <w:rPr>
          <w:color w:val="231F20"/>
          <w:sz w:val="21"/>
        </w:rPr>
        <w:t>pues</w:t>
      </w:r>
      <w:r>
        <w:rPr>
          <w:color w:val="231F20"/>
          <w:spacing w:val="-8"/>
          <w:sz w:val="21"/>
        </w:rPr>
        <w:t> </w:t>
      </w:r>
      <w:r>
        <w:rPr>
          <w:color w:val="231F20"/>
          <w:sz w:val="21"/>
        </w:rPr>
        <w:t>todas</w:t>
      </w:r>
      <w:r>
        <w:rPr>
          <w:color w:val="231F20"/>
          <w:spacing w:val="-8"/>
          <w:sz w:val="21"/>
        </w:rPr>
        <w:t> </w:t>
      </w:r>
      <w:r>
        <w:rPr>
          <w:color w:val="231F20"/>
          <w:sz w:val="21"/>
        </w:rPr>
        <w:t>recurren</w:t>
      </w:r>
      <w:r>
        <w:rPr>
          <w:color w:val="231F20"/>
          <w:spacing w:val="-8"/>
          <w:sz w:val="21"/>
        </w:rPr>
        <w:t> </w:t>
      </w:r>
      <w:r>
        <w:rPr>
          <w:color w:val="231F20"/>
          <w:sz w:val="21"/>
        </w:rPr>
        <w:t>a</w:t>
      </w:r>
      <w:r>
        <w:rPr>
          <w:color w:val="231F20"/>
          <w:spacing w:val="-8"/>
          <w:sz w:val="21"/>
        </w:rPr>
        <w:t> </w:t>
      </w:r>
      <w:r>
        <w:rPr>
          <w:color w:val="231F20"/>
          <w:sz w:val="21"/>
        </w:rPr>
        <w:t>un proceso de arbitraje o revisión por pares y cumplen con</w:t>
      </w:r>
      <w:r>
        <w:rPr>
          <w:color w:val="231F20"/>
          <w:spacing w:val="-20"/>
          <w:sz w:val="21"/>
        </w:rPr>
        <w:t> </w:t>
      </w:r>
      <w:r>
        <w:rPr>
          <w:color w:val="231F20"/>
          <w:sz w:val="21"/>
        </w:rPr>
        <w:t>criterios</w:t>
      </w:r>
      <w:r>
        <w:rPr>
          <w:color w:val="231F20"/>
          <w:spacing w:val="-20"/>
          <w:sz w:val="21"/>
        </w:rPr>
        <w:t> </w:t>
      </w:r>
      <w:r>
        <w:rPr>
          <w:color w:val="231F20"/>
          <w:sz w:val="21"/>
        </w:rPr>
        <w:t>de</w:t>
      </w:r>
      <w:r>
        <w:rPr>
          <w:color w:val="231F20"/>
          <w:spacing w:val="-20"/>
          <w:sz w:val="21"/>
        </w:rPr>
        <w:t> </w:t>
      </w:r>
      <w:r>
        <w:rPr>
          <w:color w:val="231F20"/>
          <w:sz w:val="21"/>
        </w:rPr>
        <w:t>calidad</w:t>
      </w:r>
      <w:r>
        <w:rPr>
          <w:color w:val="231F20"/>
          <w:spacing w:val="-20"/>
          <w:sz w:val="21"/>
        </w:rPr>
        <w:t> </w:t>
      </w:r>
      <w:r>
        <w:rPr>
          <w:color w:val="231F20"/>
          <w:sz w:val="21"/>
        </w:rPr>
        <w:t>editorial</w:t>
      </w:r>
      <w:r>
        <w:rPr>
          <w:color w:val="231F20"/>
          <w:spacing w:val="-20"/>
          <w:sz w:val="21"/>
        </w:rPr>
        <w:t> </w:t>
      </w:r>
      <w:r>
        <w:rPr>
          <w:color w:val="231F20"/>
          <w:sz w:val="21"/>
        </w:rPr>
        <w:t>y</w:t>
      </w:r>
      <w:r>
        <w:rPr>
          <w:color w:val="231F20"/>
          <w:spacing w:val="-20"/>
          <w:sz w:val="21"/>
        </w:rPr>
        <w:t> </w:t>
      </w:r>
      <w:r>
        <w:rPr>
          <w:color w:val="231F20"/>
          <w:sz w:val="21"/>
        </w:rPr>
        <w:t>científica.</w:t>
      </w:r>
    </w:p>
    <w:p>
      <w:pPr>
        <w:pStyle w:val="ListParagraph"/>
        <w:numPr>
          <w:ilvl w:val="0"/>
          <w:numId w:val="1"/>
        </w:numPr>
        <w:tabs>
          <w:tab w:pos="498" w:val="left" w:leader="none"/>
        </w:tabs>
        <w:spacing w:line="261" w:lineRule="auto" w:before="0" w:after="0"/>
        <w:ind w:left="497" w:right="1" w:hanging="397"/>
        <w:jc w:val="both"/>
        <w:rPr>
          <w:color w:val="F5821F"/>
          <w:sz w:val="21"/>
        </w:rPr>
      </w:pPr>
      <w:r>
        <w:rPr>
          <w:color w:val="231F20"/>
          <w:sz w:val="21"/>
        </w:rPr>
        <w:t>Para</w:t>
      </w:r>
      <w:r>
        <w:rPr>
          <w:color w:val="231F20"/>
          <w:spacing w:val="-14"/>
          <w:sz w:val="21"/>
        </w:rPr>
        <w:t> </w:t>
      </w:r>
      <w:r>
        <w:rPr>
          <w:color w:val="231F20"/>
          <w:sz w:val="21"/>
        </w:rPr>
        <w:t>poner</w:t>
      </w:r>
      <w:r>
        <w:rPr>
          <w:color w:val="231F20"/>
          <w:spacing w:val="-14"/>
          <w:sz w:val="21"/>
        </w:rPr>
        <w:t> </w:t>
      </w:r>
      <w:r>
        <w:rPr>
          <w:color w:val="231F20"/>
          <w:sz w:val="21"/>
        </w:rPr>
        <w:t>en</w:t>
      </w:r>
      <w:r>
        <w:rPr>
          <w:color w:val="231F20"/>
          <w:spacing w:val="-14"/>
          <w:sz w:val="21"/>
        </w:rPr>
        <w:t> </w:t>
      </w:r>
      <w:r>
        <w:rPr>
          <w:color w:val="231F20"/>
          <w:sz w:val="21"/>
        </w:rPr>
        <w:t>línea</w:t>
      </w:r>
      <w:r>
        <w:rPr>
          <w:color w:val="231F20"/>
          <w:spacing w:val="-14"/>
          <w:sz w:val="21"/>
        </w:rPr>
        <w:t> </w:t>
      </w:r>
      <w:r>
        <w:rPr>
          <w:color w:val="231F20"/>
          <w:sz w:val="21"/>
        </w:rPr>
        <w:t>una</w:t>
      </w:r>
      <w:r>
        <w:rPr>
          <w:color w:val="231F20"/>
          <w:spacing w:val="-14"/>
          <w:sz w:val="21"/>
        </w:rPr>
        <w:t> </w:t>
      </w:r>
      <w:r>
        <w:rPr>
          <w:color w:val="231F20"/>
          <w:sz w:val="21"/>
        </w:rPr>
        <w:t>revista,</w:t>
      </w:r>
      <w:r>
        <w:rPr>
          <w:color w:val="231F20"/>
          <w:spacing w:val="-14"/>
          <w:sz w:val="21"/>
        </w:rPr>
        <w:t> </w:t>
      </w:r>
      <w:r>
        <w:rPr>
          <w:color w:val="231F20"/>
          <w:sz w:val="21"/>
        </w:rPr>
        <w:t>el</w:t>
      </w:r>
      <w:r>
        <w:rPr>
          <w:color w:val="231F20"/>
          <w:spacing w:val="-14"/>
          <w:sz w:val="21"/>
        </w:rPr>
        <w:t> </w:t>
      </w:r>
      <w:r>
        <w:rPr>
          <w:color w:val="231F20"/>
          <w:sz w:val="21"/>
        </w:rPr>
        <w:t>sistema</w:t>
      </w:r>
      <w:r>
        <w:rPr>
          <w:color w:val="231F20"/>
          <w:spacing w:val="-14"/>
          <w:sz w:val="21"/>
        </w:rPr>
        <w:t> </w:t>
      </w:r>
      <w:r>
        <w:rPr>
          <w:color w:val="231F20"/>
          <w:sz w:val="21"/>
        </w:rPr>
        <w:t>redalyc.org exige:</w:t>
      </w:r>
      <w:r>
        <w:rPr>
          <w:color w:val="231F20"/>
          <w:spacing w:val="-17"/>
          <w:sz w:val="21"/>
        </w:rPr>
        <w:t> </w:t>
      </w:r>
      <w:r>
        <w:rPr>
          <w:color w:val="231F20"/>
          <w:sz w:val="21"/>
        </w:rPr>
        <w:t>a)</w:t>
      </w:r>
      <w:r>
        <w:rPr>
          <w:color w:val="231F20"/>
          <w:spacing w:val="-17"/>
          <w:sz w:val="21"/>
        </w:rPr>
        <w:t> </w:t>
      </w:r>
      <w:r>
        <w:rPr>
          <w:color w:val="231F20"/>
          <w:sz w:val="21"/>
        </w:rPr>
        <w:t>el</w:t>
      </w:r>
      <w:r>
        <w:rPr>
          <w:color w:val="231F20"/>
          <w:spacing w:val="-17"/>
          <w:sz w:val="21"/>
        </w:rPr>
        <w:t> </w:t>
      </w:r>
      <w:r>
        <w:rPr>
          <w:color w:val="231F20"/>
          <w:sz w:val="21"/>
        </w:rPr>
        <w:t>cumplimiento</w:t>
      </w:r>
      <w:r>
        <w:rPr>
          <w:color w:val="231F20"/>
          <w:spacing w:val="-17"/>
          <w:sz w:val="21"/>
        </w:rPr>
        <w:t> </w:t>
      </w:r>
      <w:r>
        <w:rPr>
          <w:color w:val="231F20"/>
          <w:sz w:val="21"/>
        </w:rPr>
        <w:t>de</w:t>
      </w:r>
      <w:r>
        <w:rPr>
          <w:color w:val="231F20"/>
          <w:spacing w:val="-17"/>
          <w:sz w:val="21"/>
        </w:rPr>
        <w:t> </w:t>
      </w:r>
      <w:r>
        <w:rPr>
          <w:color w:val="231F20"/>
          <w:sz w:val="21"/>
        </w:rPr>
        <w:t>estándares</w:t>
      </w:r>
      <w:r>
        <w:rPr>
          <w:color w:val="231F20"/>
          <w:spacing w:val="-17"/>
          <w:sz w:val="21"/>
        </w:rPr>
        <w:t> </w:t>
      </w:r>
      <w:r>
        <w:rPr>
          <w:color w:val="231F20"/>
          <w:sz w:val="21"/>
        </w:rPr>
        <w:t>editoriales</w:t>
      </w:r>
      <w:r>
        <w:rPr>
          <w:color w:val="231F20"/>
          <w:spacing w:val="-17"/>
          <w:sz w:val="21"/>
        </w:rPr>
        <w:t> </w:t>
      </w:r>
      <w:r>
        <w:rPr>
          <w:color w:val="231F20"/>
          <w:sz w:val="21"/>
        </w:rPr>
        <w:t>in- ternacionales de calidad; b) la existencia de archivos electrónicos de todos los artículos, y c) la</w:t>
      </w:r>
      <w:r>
        <w:rPr>
          <w:color w:val="231F20"/>
          <w:spacing w:val="20"/>
          <w:sz w:val="21"/>
        </w:rPr>
        <w:t> </w:t>
      </w:r>
      <w:r>
        <w:rPr>
          <w:color w:val="231F20"/>
          <w:sz w:val="21"/>
        </w:rPr>
        <w:t>aceptación</w:t>
      </w:r>
    </w:p>
    <w:p>
      <w:pPr>
        <w:pStyle w:val="BodyText"/>
        <w:spacing w:line="261" w:lineRule="auto"/>
        <w:ind w:left="497" w:right="-11"/>
      </w:pPr>
      <w:r>
        <w:rPr>
          <w:color w:val="231F20"/>
        </w:rPr>
        <w:t>–mediante</w:t>
      </w:r>
      <w:r>
        <w:rPr>
          <w:color w:val="231F20"/>
          <w:spacing w:val="-6"/>
        </w:rPr>
        <w:t> </w:t>
      </w:r>
      <w:r>
        <w:rPr>
          <w:color w:val="231F20"/>
        </w:rPr>
        <w:t>convenio</w:t>
      </w:r>
      <w:r>
        <w:rPr>
          <w:color w:val="231F20"/>
          <w:spacing w:val="-6"/>
        </w:rPr>
        <w:t> </w:t>
      </w:r>
      <w:r>
        <w:rPr>
          <w:color w:val="231F20"/>
        </w:rPr>
        <w:t>de</w:t>
      </w:r>
      <w:r>
        <w:rPr>
          <w:color w:val="231F20"/>
          <w:spacing w:val="-6"/>
        </w:rPr>
        <w:t> </w:t>
      </w:r>
      <w:r>
        <w:rPr>
          <w:color w:val="231F20"/>
        </w:rPr>
        <w:t>colaboración–</w:t>
      </w:r>
      <w:r>
        <w:rPr>
          <w:color w:val="231F20"/>
          <w:spacing w:val="-6"/>
        </w:rPr>
        <w:t> </w:t>
      </w:r>
      <w:r>
        <w:rPr>
          <w:color w:val="231F20"/>
        </w:rPr>
        <w:t>del</w:t>
      </w:r>
      <w:r>
        <w:rPr>
          <w:color w:val="231F20"/>
          <w:spacing w:val="-6"/>
        </w:rPr>
        <w:t> </w:t>
      </w:r>
      <w:r>
        <w:rPr>
          <w:color w:val="231F20"/>
        </w:rPr>
        <w:t>modelo</w:t>
      </w:r>
      <w:r>
        <w:rPr>
          <w:color w:val="231F20"/>
          <w:spacing w:val="-6"/>
        </w:rPr>
        <w:t> </w:t>
      </w:r>
      <w:r>
        <w:rPr>
          <w:color w:val="231F20"/>
        </w:rPr>
        <w:t>de </w:t>
      </w:r>
      <w:r>
        <w:rPr>
          <w:color w:val="231F20"/>
          <w:w w:val="95"/>
        </w:rPr>
        <w:t>acceso</w:t>
      </w:r>
      <w:r>
        <w:rPr>
          <w:color w:val="231F20"/>
          <w:spacing w:val="21"/>
          <w:w w:val="95"/>
        </w:rPr>
        <w:t> </w:t>
      </w:r>
      <w:r>
        <w:rPr>
          <w:color w:val="231F20"/>
          <w:w w:val="95"/>
        </w:rPr>
        <w:t>abierto.</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2"/>
        </w:rPr>
      </w:pPr>
    </w:p>
    <w:p>
      <w:pPr>
        <w:spacing w:line="160" w:lineRule="exact" w:before="0"/>
        <w:ind w:left="100" w:right="159"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BodyText"/>
        <w:rPr>
          <w:sz w:val="14"/>
        </w:rPr>
      </w:pPr>
    </w:p>
    <w:p>
      <w:pPr>
        <w:pStyle w:val="BodyText"/>
        <w:spacing w:line="261" w:lineRule="auto" w:before="102"/>
        <w:ind w:left="100" w:right="118" w:firstLine="396"/>
        <w:jc w:val="both"/>
      </w:pPr>
      <w:r>
        <w:rPr>
          <w:color w:val="231F20"/>
        </w:rPr>
        <w:t>Con los </w:t>
      </w:r>
      <w:r>
        <w:rPr>
          <w:color w:val="231F20"/>
          <w:spacing w:val="-3"/>
        </w:rPr>
        <w:t>datos </w:t>
      </w:r>
      <w:r>
        <w:rPr>
          <w:color w:val="231F20"/>
        </w:rPr>
        <w:t>aquí presentados, es posible decir que mientras la Universidad Nacional Autónoma de México alcanza la productividad más alta para el caso mexicano </w:t>
      </w:r>
      <w:r>
        <w:rPr>
          <w:color w:val="231F20"/>
          <w:spacing w:val="-4"/>
        </w:rPr>
        <w:t>(5,616 </w:t>
      </w:r>
      <w:r>
        <w:rPr>
          <w:color w:val="231F20"/>
        </w:rPr>
        <w:t>artículos en </w:t>
      </w:r>
      <w:r>
        <w:rPr>
          <w:color w:val="231F20"/>
          <w:spacing w:val="-3"/>
        </w:rPr>
        <w:t>redalyc.org), </w:t>
      </w:r>
      <w:r>
        <w:rPr>
          <w:color w:val="231F20"/>
        </w:rPr>
        <w:t>ésta se ha dado a conocer </w:t>
      </w:r>
      <w:r>
        <w:rPr>
          <w:color w:val="231F20"/>
          <w:w w:val="95"/>
        </w:rPr>
        <w:t>prioritariamente</w:t>
      </w:r>
      <w:r>
        <w:rPr>
          <w:color w:val="231F20"/>
          <w:spacing w:val="-12"/>
          <w:w w:val="95"/>
        </w:rPr>
        <w:t> </w:t>
      </w:r>
      <w:r>
        <w:rPr>
          <w:color w:val="231F20"/>
          <w:w w:val="95"/>
        </w:rPr>
        <w:t>en</w:t>
      </w:r>
      <w:r>
        <w:rPr>
          <w:color w:val="231F20"/>
          <w:spacing w:val="-12"/>
          <w:w w:val="95"/>
        </w:rPr>
        <w:t> </w:t>
      </w:r>
      <w:r>
        <w:rPr>
          <w:color w:val="231F20"/>
          <w:w w:val="95"/>
        </w:rPr>
        <w:t>revistas</w:t>
      </w:r>
      <w:r>
        <w:rPr>
          <w:color w:val="231F20"/>
          <w:spacing w:val="-12"/>
          <w:w w:val="95"/>
        </w:rPr>
        <w:t> </w:t>
      </w:r>
      <w:r>
        <w:rPr>
          <w:color w:val="231F20"/>
          <w:w w:val="95"/>
        </w:rPr>
        <w:t>nacionales</w:t>
      </w:r>
      <w:r>
        <w:rPr>
          <w:color w:val="231F20"/>
          <w:spacing w:val="-12"/>
          <w:w w:val="95"/>
        </w:rPr>
        <w:t> </w:t>
      </w:r>
      <w:r>
        <w:rPr>
          <w:color w:val="231F20"/>
          <w:w w:val="95"/>
        </w:rPr>
        <w:t>(franja</w:t>
      </w:r>
      <w:r>
        <w:rPr>
          <w:color w:val="231F20"/>
          <w:spacing w:val="-12"/>
          <w:w w:val="95"/>
        </w:rPr>
        <w:t> </w:t>
      </w:r>
      <w:r>
        <w:rPr>
          <w:color w:val="231F20"/>
          <w:spacing w:val="-3"/>
          <w:w w:val="95"/>
        </w:rPr>
        <w:t>amarilla),</w:t>
      </w:r>
      <w:r>
        <w:rPr>
          <w:color w:val="231F20"/>
          <w:spacing w:val="-12"/>
          <w:w w:val="95"/>
        </w:rPr>
        <w:t> </w:t>
      </w:r>
      <w:r>
        <w:rPr>
          <w:color w:val="231F20"/>
          <w:w w:val="95"/>
        </w:rPr>
        <w:t>don- </w:t>
      </w:r>
      <w:r>
        <w:rPr>
          <w:color w:val="231F20"/>
        </w:rPr>
        <w:t>de</w:t>
      </w:r>
      <w:r>
        <w:rPr>
          <w:color w:val="231F20"/>
          <w:spacing w:val="-18"/>
        </w:rPr>
        <w:t> </w:t>
      </w:r>
      <w:r>
        <w:rPr>
          <w:color w:val="231F20"/>
        </w:rPr>
        <w:t>prácticamente</w:t>
      </w:r>
      <w:r>
        <w:rPr>
          <w:color w:val="231F20"/>
          <w:spacing w:val="-18"/>
        </w:rPr>
        <w:t> </w:t>
      </w:r>
      <w:r>
        <w:rPr>
          <w:color w:val="231F20"/>
        </w:rPr>
        <w:t>la</w:t>
      </w:r>
      <w:r>
        <w:rPr>
          <w:color w:val="231F20"/>
          <w:spacing w:val="-18"/>
        </w:rPr>
        <w:t> </w:t>
      </w:r>
      <w:r>
        <w:rPr>
          <w:color w:val="231F20"/>
        </w:rPr>
        <w:t>mitad</w:t>
      </w:r>
      <w:r>
        <w:rPr>
          <w:color w:val="231F20"/>
          <w:spacing w:val="-18"/>
        </w:rPr>
        <w:t> </w:t>
      </w:r>
      <w:r>
        <w:rPr>
          <w:color w:val="231F20"/>
        </w:rPr>
        <w:t>se</w:t>
      </w:r>
      <w:r>
        <w:rPr>
          <w:color w:val="231F20"/>
          <w:spacing w:val="-18"/>
        </w:rPr>
        <w:t> </w:t>
      </w:r>
      <w:r>
        <w:rPr>
          <w:color w:val="231F20"/>
        </w:rPr>
        <w:t>publicó</w:t>
      </w:r>
      <w:r>
        <w:rPr>
          <w:color w:val="231F20"/>
          <w:spacing w:val="-18"/>
        </w:rPr>
        <w:t> </w:t>
      </w:r>
      <w:r>
        <w:rPr>
          <w:color w:val="231F20"/>
        </w:rPr>
        <w:t>en</w:t>
      </w:r>
      <w:r>
        <w:rPr>
          <w:color w:val="231F20"/>
          <w:spacing w:val="-18"/>
        </w:rPr>
        <w:t> </w:t>
      </w:r>
      <w:r>
        <w:rPr>
          <w:color w:val="231F20"/>
        </w:rPr>
        <w:t>revistas</w:t>
      </w:r>
      <w:r>
        <w:rPr>
          <w:color w:val="231F20"/>
          <w:spacing w:val="-18"/>
        </w:rPr>
        <w:t> </w:t>
      </w:r>
      <w:r>
        <w:rPr>
          <w:color w:val="231F20"/>
        </w:rPr>
        <w:t>no</w:t>
      </w:r>
      <w:r>
        <w:rPr>
          <w:color w:val="231F20"/>
          <w:spacing w:val="-18"/>
        </w:rPr>
        <w:t> </w:t>
      </w:r>
      <w:r>
        <w:rPr>
          <w:color w:val="231F20"/>
        </w:rPr>
        <w:t>institu- cionales</w:t>
      </w:r>
      <w:r>
        <w:rPr>
          <w:color w:val="231F20"/>
          <w:spacing w:val="-31"/>
        </w:rPr>
        <w:t> </w:t>
      </w:r>
      <w:r>
        <w:rPr>
          <w:color w:val="231F20"/>
        </w:rPr>
        <w:t>(franja</w:t>
      </w:r>
      <w:r>
        <w:rPr>
          <w:color w:val="231F20"/>
          <w:spacing w:val="-31"/>
        </w:rPr>
        <w:t> </w:t>
      </w:r>
      <w:r>
        <w:rPr>
          <w:color w:val="231F20"/>
          <w:spacing w:val="-3"/>
        </w:rPr>
        <w:t>naranja),</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vez</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proporción</w:t>
      </w:r>
      <w:r>
        <w:rPr>
          <w:color w:val="231F20"/>
          <w:spacing w:val="-31"/>
        </w:rPr>
        <w:t> </w:t>
      </w:r>
      <w:r>
        <w:rPr>
          <w:color w:val="231F20"/>
        </w:rPr>
        <w:t>de</w:t>
      </w:r>
      <w:r>
        <w:rPr>
          <w:color w:val="231F20"/>
          <w:spacing w:val="-31"/>
        </w:rPr>
        <w:t> </w:t>
      </w:r>
      <w:r>
        <w:rPr>
          <w:color w:val="231F20"/>
        </w:rPr>
        <w:t>artícu- los</w:t>
      </w:r>
      <w:r>
        <w:rPr>
          <w:color w:val="231F20"/>
          <w:spacing w:val="-25"/>
        </w:rPr>
        <w:t> </w:t>
      </w:r>
      <w:r>
        <w:rPr>
          <w:color w:val="231F20"/>
        </w:rPr>
        <w:t>publicados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extranjero</w:t>
      </w:r>
      <w:r>
        <w:rPr>
          <w:color w:val="231F20"/>
          <w:spacing w:val="-25"/>
        </w:rPr>
        <w:t> </w:t>
      </w:r>
      <w:r>
        <w:rPr>
          <w:color w:val="231F20"/>
        </w:rPr>
        <w:t>es</w:t>
      </w:r>
      <w:r>
        <w:rPr>
          <w:color w:val="231F20"/>
          <w:spacing w:val="-25"/>
        </w:rPr>
        <w:t> </w:t>
      </w:r>
      <w:r>
        <w:rPr>
          <w:color w:val="231F20"/>
        </w:rPr>
        <w:t>significativamente</w:t>
      </w:r>
      <w:r>
        <w:rPr>
          <w:color w:val="231F20"/>
          <w:spacing w:val="-25"/>
        </w:rPr>
        <w:t> </w:t>
      </w:r>
      <w:r>
        <w:rPr>
          <w:color w:val="231F20"/>
        </w:rPr>
        <w:t>menor </w:t>
      </w:r>
      <w:r>
        <w:rPr>
          <w:color w:val="231F20"/>
          <w:w w:val="95"/>
        </w:rPr>
        <w:t>a</w:t>
      </w:r>
      <w:r>
        <w:rPr>
          <w:color w:val="231F20"/>
          <w:spacing w:val="-12"/>
          <w:w w:val="95"/>
        </w:rPr>
        <w:t> </w:t>
      </w:r>
      <w:r>
        <w:rPr>
          <w:color w:val="231F20"/>
          <w:w w:val="95"/>
        </w:rPr>
        <w:t>las</w:t>
      </w:r>
      <w:r>
        <w:rPr>
          <w:color w:val="231F20"/>
          <w:spacing w:val="-12"/>
          <w:w w:val="95"/>
        </w:rPr>
        <w:t> </w:t>
      </w:r>
      <w:r>
        <w:rPr>
          <w:color w:val="231F20"/>
          <w:w w:val="95"/>
        </w:rPr>
        <w:t>otras</w:t>
      </w:r>
      <w:r>
        <w:rPr>
          <w:color w:val="231F20"/>
          <w:spacing w:val="-12"/>
          <w:w w:val="95"/>
        </w:rPr>
        <w:t> </w:t>
      </w:r>
      <w:r>
        <w:rPr>
          <w:color w:val="231F20"/>
          <w:w w:val="95"/>
        </w:rPr>
        <w:t>(franja</w:t>
      </w:r>
      <w:r>
        <w:rPr>
          <w:color w:val="231F20"/>
          <w:spacing w:val="-12"/>
          <w:w w:val="95"/>
        </w:rPr>
        <w:t> </w:t>
      </w:r>
      <w:r>
        <w:rPr>
          <w:color w:val="231F20"/>
          <w:spacing w:val="-4"/>
          <w:w w:val="95"/>
        </w:rPr>
        <w:t>verde).</w:t>
      </w:r>
    </w:p>
    <w:p>
      <w:pPr>
        <w:pStyle w:val="BodyText"/>
        <w:spacing w:line="261" w:lineRule="auto"/>
        <w:ind w:left="100" w:right="118" w:firstLine="396"/>
        <w:jc w:val="both"/>
      </w:pPr>
      <w:r>
        <w:rPr>
          <w:color w:val="231F20"/>
          <w:spacing w:val="-3"/>
        </w:rPr>
        <w:t>Por </w:t>
      </w:r>
      <w:r>
        <w:rPr>
          <w:color w:val="231F20"/>
        </w:rPr>
        <w:t>su parte, El Colegio de México (Colmex) presenta una</w:t>
      </w:r>
      <w:r>
        <w:rPr>
          <w:color w:val="231F20"/>
          <w:spacing w:val="-10"/>
        </w:rPr>
        <w:t> </w:t>
      </w:r>
      <w:r>
        <w:rPr>
          <w:color w:val="231F20"/>
          <w:spacing w:val="-3"/>
        </w:rPr>
        <w:t>Producción</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comunica</w:t>
      </w:r>
      <w:r>
        <w:rPr>
          <w:color w:val="231F20"/>
          <w:spacing w:val="-10"/>
        </w:rPr>
        <w:t> </w:t>
      </w:r>
      <w:r>
        <w:rPr>
          <w:color w:val="231F20"/>
        </w:rPr>
        <w:t>básicamente</w:t>
      </w:r>
      <w:r>
        <w:rPr>
          <w:color w:val="231F20"/>
          <w:spacing w:val="-10"/>
        </w:rPr>
        <w:t> </w:t>
      </w:r>
      <w:r>
        <w:rPr>
          <w:color w:val="231F20"/>
        </w:rPr>
        <w:t>en</w:t>
      </w:r>
      <w:r>
        <w:rPr>
          <w:color w:val="231F20"/>
          <w:spacing w:val="-10"/>
        </w:rPr>
        <w:t> </w:t>
      </w:r>
      <w:r>
        <w:rPr>
          <w:color w:val="231F20"/>
        </w:rPr>
        <w:t>editoria- les</w:t>
      </w:r>
      <w:r>
        <w:rPr>
          <w:color w:val="231F20"/>
          <w:spacing w:val="-32"/>
        </w:rPr>
        <w:t> </w:t>
      </w:r>
      <w:r>
        <w:rPr>
          <w:color w:val="231F20"/>
        </w:rPr>
        <w:t>nacionales</w:t>
      </w:r>
      <w:r>
        <w:rPr>
          <w:color w:val="231F20"/>
          <w:spacing w:val="-32"/>
        </w:rPr>
        <w:t> </w:t>
      </w:r>
      <w:r>
        <w:rPr>
          <w:color w:val="231F20"/>
        </w:rPr>
        <w:t>(franja</w:t>
      </w:r>
      <w:r>
        <w:rPr>
          <w:color w:val="231F20"/>
          <w:spacing w:val="-32"/>
        </w:rPr>
        <w:t> </w:t>
      </w:r>
      <w:r>
        <w:rPr>
          <w:color w:val="231F20"/>
          <w:spacing w:val="-3"/>
        </w:rPr>
        <w:t>amarilla),</w:t>
      </w:r>
      <w:r>
        <w:rPr>
          <w:color w:val="231F20"/>
          <w:spacing w:val="-32"/>
        </w:rPr>
        <w:t> </w:t>
      </w:r>
      <w:r>
        <w:rPr>
          <w:color w:val="231F20"/>
        </w:rPr>
        <w:t>donde</w:t>
      </w:r>
      <w:r>
        <w:rPr>
          <w:color w:val="231F20"/>
          <w:spacing w:val="-32"/>
        </w:rPr>
        <w:t> </w:t>
      </w:r>
      <w:r>
        <w:rPr>
          <w:color w:val="231F20"/>
        </w:rPr>
        <w:t>más</w:t>
      </w:r>
      <w:r>
        <w:rPr>
          <w:color w:val="231F20"/>
          <w:spacing w:val="-32"/>
        </w:rPr>
        <w:t> </w:t>
      </w:r>
      <w:r>
        <w:rPr>
          <w:color w:val="231F20"/>
        </w:rPr>
        <w:t>de</w:t>
      </w:r>
      <w:r>
        <w:rPr>
          <w:color w:val="231F20"/>
          <w:spacing w:val="-32"/>
        </w:rPr>
        <w:t> </w:t>
      </w:r>
      <w:r>
        <w:rPr>
          <w:color w:val="231F20"/>
        </w:rPr>
        <w:t>50%</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342 artículos</w:t>
      </w:r>
      <w:r>
        <w:rPr>
          <w:color w:val="231F20"/>
          <w:spacing w:val="-12"/>
        </w:rPr>
        <w:t> </w:t>
      </w:r>
      <w:r>
        <w:rPr>
          <w:color w:val="231F20"/>
        </w:rPr>
        <w:t>publicados</w:t>
      </w:r>
      <w:r>
        <w:rPr>
          <w:color w:val="231F20"/>
          <w:spacing w:val="-12"/>
        </w:rPr>
        <w:t> </w:t>
      </w:r>
      <w:r>
        <w:rPr>
          <w:color w:val="231F20"/>
          <w:spacing w:val="-3"/>
        </w:rPr>
        <w:t>entre</w:t>
      </w:r>
      <w:r>
        <w:rPr>
          <w:color w:val="231F20"/>
          <w:spacing w:val="-12"/>
        </w:rPr>
        <w:t> </w:t>
      </w:r>
      <w:r>
        <w:rPr>
          <w:color w:val="231F20"/>
        </w:rPr>
        <w:t>2005</w:t>
      </w:r>
      <w:r>
        <w:rPr>
          <w:color w:val="231F20"/>
          <w:spacing w:val="-12"/>
        </w:rPr>
        <w:t> </w:t>
      </w:r>
      <w:r>
        <w:rPr>
          <w:color w:val="231F20"/>
        </w:rPr>
        <w:t>y</w:t>
      </w:r>
      <w:r>
        <w:rPr>
          <w:color w:val="231F20"/>
          <w:spacing w:val="-12"/>
        </w:rPr>
        <w:t> </w:t>
      </w:r>
      <w:r>
        <w:rPr>
          <w:color w:val="231F20"/>
          <w:spacing w:val="-3"/>
        </w:rPr>
        <w:t>2011</w:t>
      </w:r>
      <w:r>
        <w:rPr>
          <w:color w:val="231F20"/>
          <w:spacing w:val="-12"/>
        </w:rPr>
        <w:t> </w:t>
      </w:r>
      <w:r>
        <w:rPr>
          <w:color w:val="231F20"/>
        </w:rPr>
        <w:t>se</w:t>
      </w:r>
      <w:r>
        <w:rPr>
          <w:color w:val="231F20"/>
          <w:spacing w:val="-12"/>
        </w:rPr>
        <w:t> </w:t>
      </w:r>
      <w:r>
        <w:rPr>
          <w:color w:val="231F20"/>
        </w:rPr>
        <w:t>dieron</w:t>
      </w:r>
      <w:r>
        <w:rPr>
          <w:color w:val="231F20"/>
          <w:spacing w:val="-12"/>
        </w:rPr>
        <w:t> </w:t>
      </w:r>
      <w:r>
        <w:rPr>
          <w:color w:val="231F20"/>
        </w:rPr>
        <w:t>a</w:t>
      </w:r>
      <w:r>
        <w:rPr>
          <w:color w:val="231F20"/>
          <w:spacing w:val="-12"/>
        </w:rPr>
        <w:t> </w:t>
      </w:r>
      <w:r>
        <w:rPr>
          <w:color w:val="231F20"/>
        </w:rPr>
        <w:t>conocer en</w:t>
      </w:r>
      <w:r>
        <w:rPr>
          <w:color w:val="231F20"/>
          <w:spacing w:val="-18"/>
        </w:rPr>
        <w:t> </w:t>
      </w:r>
      <w:r>
        <w:rPr>
          <w:color w:val="231F20"/>
        </w:rPr>
        <w:t>alguna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3"/>
        </w:rPr>
        <w:t>siete</w:t>
      </w:r>
      <w:r>
        <w:rPr>
          <w:color w:val="231F20"/>
          <w:spacing w:val="-18"/>
        </w:rPr>
        <w:t> </w:t>
      </w:r>
      <w:r>
        <w:rPr>
          <w:color w:val="231F20"/>
        </w:rPr>
        <w:t>revistas</w:t>
      </w:r>
      <w:r>
        <w:rPr>
          <w:color w:val="231F20"/>
          <w:spacing w:val="-18"/>
        </w:rPr>
        <w:t> </w:t>
      </w:r>
      <w:r>
        <w:rPr>
          <w:color w:val="231F20"/>
        </w:rPr>
        <w:t>redalyc.org</w:t>
      </w:r>
      <w:r>
        <w:rPr>
          <w:color w:val="231F20"/>
          <w:spacing w:val="-18"/>
        </w:rPr>
        <w:t> </w:t>
      </w:r>
      <w:r>
        <w:rPr>
          <w:color w:val="231F20"/>
        </w:rPr>
        <w:t>editadas</w:t>
      </w:r>
      <w:r>
        <w:rPr>
          <w:color w:val="231F20"/>
          <w:spacing w:val="-18"/>
        </w:rPr>
        <w:t> </w:t>
      </w:r>
      <w:r>
        <w:rPr>
          <w:color w:val="231F20"/>
        </w:rPr>
        <w:t>por</w:t>
      </w:r>
      <w:r>
        <w:rPr>
          <w:color w:val="231F20"/>
          <w:spacing w:val="-18"/>
        </w:rPr>
        <w:t> </w:t>
      </w:r>
      <w:r>
        <w:rPr>
          <w:color w:val="231F20"/>
        </w:rPr>
        <w:t>esta </w:t>
      </w:r>
      <w:r>
        <w:rPr>
          <w:color w:val="231F20"/>
          <w:w w:val="95"/>
        </w:rPr>
        <w:t>institución (franja</w:t>
      </w:r>
      <w:r>
        <w:rPr>
          <w:color w:val="231F20"/>
          <w:spacing w:val="-35"/>
          <w:w w:val="95"/>
        </w:rPr>
        <w:t> </w:t>
      </w:r>
      <w:r>
        <w:rPr>
          <w:color w:val="231F20"/>
          <w:spacing w:val="-4"/>
          <w:w w:val="95"/>
        </w:rPr>
        <w:t>roja).</w:t>
      </w:r>
    </w:p>
    <w:p>
      <w:pPr>
        <w:spacing w:after="0" w:line="261" w:lineRule="auto"/>
        <w:jc w:val="both"/>
        <w:sectPr>
          <w:type w:val="continuous"/>
          <w:pgSz w:w="12240" w:h="15840"/>
          <w:pgMar w:top="1500" w:bottom="280" w:left="920" w:right="900"/>
          <w:cols w:num="2" w:equalWidth="0">
            <w:col w:w="5006" w:space="292"/>
            <w:col w:w="5122"/>
          </w:cols>
        </w:sectPr>
      </w:pPr>
    </w:p>
    <w:p>
      <w:pPr>
        <w:pStyle w:val="BodyText"/>
        <w:rPr>
          <w:sz w:val="20"/>
        </w:rPr>
      </w:pPr>
    </w:p>
    <w:p>
      <w:pPr>
        <w:pStyle w:val="BodyText"/>
        <w:spacing w:before="2"/>
        <w:rPr>
          <w:sz w:val="26"/>
        </w:rPr>
      </w:pPr>
    </w:p>
    <w:p>
      <w:pPr>
        <w:tabs>
          <w:tab w:pos="4002" w:val="left" w:leader="none"/>
        </w:tabs>
        <w:spacing w:before="73"/>
        <w:ind w:left="1071" w:right="913" w:firstLine="0"/>
        <w:jc w:val="left"/>
        <w:rPr>
          <w:sz w:val="12"/>
        </w:rPr>
      </w:pPr>
      <w:r>
        <w:rPr>
          <w:b/>
          <w:color w:val="F5821F"/>
          <w:sz w:val="18"/>
        </w:rPr>
        <w:t>28</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
        <w:rPr>
          <w:sz w:val="17"/>
        </w:rPr>
      </w:pPr>
    </w:p>
    <w:p>
      <w:pPr>
        <w:spacing w:before="68"/>
        <w:ind w:left="1020" w:right="913" w:firstLine="0"/>
        <w:jc w:val="left"/>
        <w:rPr>
          <w:sz w:val="19"/>
        </w:rPr>
      </w:pPr>
      <w:r>
        <w:rPr/>
        <w:pict>
          <v:group style="position:absolute;margin-left:58.728001pt;margin-top:30.629576pt;width:490.5pt;height:486.6pt;mso-position-horizontal-relative:page;mso-position-vertical-relative:paragraph;z-index:-532624" coordorigin="1175,613" coordsize="9810,9732">
            <v:shape style="position:absolute;left:1180;top:4087;width:9800;height:3334" coordorigin="1180,4087" coordsize="9800,3334" path="m1180,4087l1220,4087m1260,4087l1300,4087m1340,4087l1380,4087m1420,4087l1460,4087m1500,4087l1540,4087m1580,4087l1620,4087m1660,4087l1700,4087m1740,4087l1780,4087m1820,4087l1860,4087m1900,4087l1940,4087m1980,4087l2020,4087m2060,4087l2100,4087m2140,4087l2180,4087m2220,4087l2260,4087m2300,4087l2340,4087m2380,4087l2420,4087m2460,4087l2500,4087m2540,4087l2580,4087m2620,4087l2660,4087m2700,4087l2740,4087m2780,4087l2820,4087m2860,4087l2900,4087m2940,4087l2980,4087m3020,4087l3060,4087m3100,4087l3140,4087m3180,4087l3220,4087m3260,4087l3300,4087m3340,4087l3380,4087m3420,4087l3460,4087m3500,4087l3540,4087m3580,4087l3620,4087m3660,4087l3700,4087m3740,4087l3780,4087m3820,4087l3860,4087m3900,4087l3940,4087m3980,4087l4020,4087m4060,4087l4100,4087m4140,4087l4180,4087m4220,4087l4260,4087m4300,4087l4340,4087m4380,4087l4420,4087m4460,4087l4500,4087m4540,4087l4580,4087m4620,4087l4660,4087m4700,4087l4740,4087m4780,4087l4820,4087m4860,4087l4900,4087m4940,4087l4980,4087m5020,4087l5060,4087m5100,4087l5140,4087m5180,4087l5220,4087m5260,4087l5300,4087m5340,4087l5380,4087m5420,4087l5460,4087m5500,4087l5540,4087m5580,4087l5620,4087m5660,4087l5700,4087m5740,4087l5780,4087m5820,4087l5860,4087m5900,4087l5940,4087m5980,4087l6020,4087m6060,4087l6100,4087m6140,4087l6180,4087m6220,4087l6260,4087m6300,4087l6340,4087m6380,4087l6420,4087m6460,4087l6500,4087m6540,4087l6580,4087m6620,4087l6660,4087m6700,4087l6740,4087m6780,4087l6820,4087m6860,4087l6900,4087m6940,4087l6980,4087m7020,4087l7060,4087m7100,4087l7140,4087m7180,4087l7220,4087m7260,4087l7300,4087m7340,4087l7380,4087m7420,4087l7460,4087m7500,4087l7540,4087m7580,4087l7620,4087m7660,4087l7700,4087m7740,4087l7780,4087m7820,4087l7860,4087m7900,4087l7940,4087m7980,4087l8020,4087m8060,4087l8100,4087m8140,4087l8180,4087m8220,4087l8260,4087m8300,4087l8340,4087m8380,4087l8420,4087m8460,4087l8500,4087m8540,4087l8580,4087m8620,4087l8660,4087m8700,4087l8740,4087m8780,4087l8820,4087m8860,4087l8900,4087m8940,4087l8980,4087m9020,4087l9060,4087m9100,4087l9140,4087m9180,4087l9220,4087m9260,4087l9300,4087m9340,4087l9380,4087m9420,4087l9460,4087m9500,4087l9540,4087m9580,4087l9620,4087m9660,4087l9700,4087m9740,4087l9780,4087m9820,4087l9860,4087m9900,4087l9940,4087m9980,4087l10020,4087m10060,4087l10100,4087m10140,4087l10180,4087m10220,4087l10260,4087m10300,4087l10340,4087m10380,4087l10420,4087m10460,4087l10500,4087m10540,4087l10580,4087m10620,4087l10660,4087m10700,4087l10740,4087m10780,4087l10820,4087m10860,4087l10900,4087m10940,4087l10980,4087m1180,7421l1220,7421m1260,7421l1300,7421m1340,7421l1380,7421m1420,7421l1460,7421m1500,7421l1540,7421m1580,7421l1620,7421m1660,7421l1700,7421m1740,7421l1780,7421m1820,7421l1860,7421m1900,7421l1940,7421m1980,7421l2020,7421m2060,7421l2100,7421m2140,7421l2180,7421m2220,7421l2260,7421m2300,7421l2340,7421m2380,7421l2420,7421m2460,7421l2500,7421m2540,7421l2580,7421m2620,7421l2660,7421m2700,7421l2740,7421m2780,7421l2820,7421m2860,7421l2900,7421m2940,7421l2980,7421m3020,7421l3060,7421m3100,7421l3140,7421m3180,7421l3220,7421m3260,7421l3300,7421m3340,7421l3380,7421m3420,7421l3460,7421m3500,7421l3540,7421m3580,7421l3620,7421m3660,7421l3700,7421m3740,7421l3780,7421m3820,7421l3860,7421m3900,7421l3940,7421m3980,7421l4020,7421m4060,7421l4100,7421m4140,7421l4180,7421m4220,7421l4260,7421m4300,7421l4340,7421m4380,7421l4420,7421m4460,7421l4500,7421m4540,7421l4580,7421m4620,7421l4660,7421m4700,7421l4740,7421m4780,7421l4820,7421m4860,7421l4900,7421m4940,7421l4980,7421m5020,7421l5060,7421m5100,7421l5140,7421m5180,7421l5220,7421m5260,7421l5300,7421m5340,7421l5380,7421m5420,7421l5460,7421m5500,7421l5540,7421m5580,7421l5620,7421m5660,7421l5700,7421m5740,7421l5780,7421m5820,7421l5860,7421m5900,7421l5940,7421m5980,7421l6020,7421m6060,7421l6100,7421m6140,7421l6180,7421m6220,7421l6260,7421m6300,7421l6340,7421m6380,7421l6420,7421m6460,7421l6500,7421m6540,7421l6580,7421m6620,7421l6660,7421m6700,7421l6740,7421m6780,7421l6820,7421m6860,7421l6900,7421m6940,7421l6980,7421m7020,7421l7060,7421m7100,7421l7140,7421m7180,7421l7220,7421m7260,7421l7300,7421m7340,7421l7380,7421m7420,7421l7460,7421m7500,7421l7540,7421m7580,7421l7620,7421m7660,7421l7700,7421m7740,7421l7780,7421m7820,7421l7860,7421m7900,7421l7940,7421m7980,7421l8020,7421m8060,7421l8100,7421m8140,7421l8180,7421m8220,7421l8260,7421m8300,7421l8340,7421m8380,7421l8420,7421m8460,7421l8500,7421m8540,7421l8580,7421m8620,7421l8660,7421m8700,7421l8740,7421m8780,7421l8820,7421m8860,7421l8900,7421m8940,7421l8980,7421m9020,7421l9060,7421m9100,7421l9140,7421m9180,7421l9220,7421m9260,7421l9300,7421m9340,7421l9380,7421m9420,7421l9460,7421m9500,7421l9540,7421m9580,7421l9620,7421m9660,7421l9700,7421m9740,7421l9780,7421m9820,7421l9860,7421m9900,7421l9940,7421m9980,7421l10020,7421m10060,7421l10100,7421m10140,7421l10180,7421m10220,7421l10260,7421m10300,7421l10340,7421m10380,7421l10420,7421m10460,7421l10500,7421m10540,7421l10580,7421m10620,7421l10660,7421m10700,7421l10740,7421m10780,7421l10820,7421m10860,7421l10900,7421m10940,7421l10980,7421e" filled="false" stroked="true" strokeweight=".5pt" strokecolor="#6d6e71">
              <v:path arrowok="t"/>
            </v:shape>
            <v:line style="position:absolute" from="7497,5850" to="7497,8857" stroked="true" strokeweight="0pt" strokecolor="#58595b"/>
            <v:line style="position:absolute" from="7497,5850" to="7497,8857" stroked="true" strokeweight=".5pt" strokecolor="#939598"/>
            <v:shape style="position:absolute;left:5392;top:2498;width:1378;height:1378" coordorigin="5392,2498" coordsize="1378,1378" path="m6080,2498l6005,2502,5933,2514,5863,2533,5796,2559,5733,2592,5674,2631,5619,2675,5569,2725,5525,2780,5486,2839,5453,2902,5427,2969,5407,3039,5396,3112,5392,3187,5396,3262,5407,3334,5427,3404,5453,3471,5486,3534,5525,3593,5569,3648,5619,3698,5674,3743,5733,3781,5796,3814,5863,3840,5933,3860,6005,3871,6080,3875,6155,3871,6228,3860,6298,3840,6365,3814,6428,3781,6487,3743,6542,3698,6592,3648,6636,3593,6675,3534,6708,3471,6734,3404,6753,3334,6765,3262,6769,3187,6765,3112,6753,3039,6734,2969,6708,2902,6675,2839,6636,2780,6592,2725,6542,2675,6487,2631,6428,2592,6365,2559,6298,2533,6228,2514,6155,2502,6080,2498xe" filled="true" fillcolor="#dcddde" stroked="false">
              <v:path arrowok="t"/>
              <v:fill type="solid"/>
            </v:shape>
            <v:shape style="position:absolute;left:5387;top:2493;width:1387;height:1387" coordorigin="5387,2493" coordsize="1387,1387" path="m6080,2493l6005,2497,5932,2509,5861,2529,5794,2555,5730,2588,5671,2627,5616,2672,5566,2722,5521,2777,5482,2837,5449,2900,5422,2967,5403,3038,5391,3111,5387,3187,5391,3262,5403,3335,5422,3406,5449,3473,5482,3537,5521,3596,5566,3651,5616,3701,5671,3746,5730,3785,5794,3818,5861,3845,5932,3864,6005,3876,6080,3880,6156,3876,6186,3871,6080,3871,6001,3866,5924,3853,5850,3831,5779,3801,5714,3764,5652,3721,5597,3670,5546,3615,5503,3553,5466,3488,5436,3417,5414,3344,5401,3266,5396,3187,5401,3107,5414,3030,5436,2956,5466,2886,5503,2820,5546,2759,5597,2703,5652,2653,5714,2609,5779,2572,5850,2542,5924,2520,6001,2507,6080,2502,6186,2502,6156,2497,6080,2493xm6186,2502l6080,2502,6160,2507,6237,2520,6311,2542,6381,2572,6447,2609,6508,2653,6564,2703,6614,2759,6658,2820,6695,2886,6725,2956,6747,3030,6760,3107,6765,3187,6760,3266,6747,3344,6725,3417,6695,3488,6658,3553,6614,3615,6564,3670,6508,3721,6447,3764,6381,3801,6311,3831,6237,3853,6160,3866,6080,3871,6186,3871,6229,3864,6300,3845,6367,3818,6430,3785,6490,3746,6545,3701,6595,3651,6640,3596,6679,3537,6712,3473,6738,3406,6758,3335,6770,3262,6774,3187,6770,3111,6758,3038,6738,2967,6712,2900,6679,2837,6640,2777,6595,2722,6545,2672,6490,2627,6430,2588,6367,2555,6300,2529,6229,2509,6186,2502xe" filled="true" fillcolor="#939598" stroked="false">
              <v:path arrowok="t"/>
              <v:fill type="solid"/>
            </v:shape>
            <v:shape style="position:absolute;left:7643;top:2803;width:1027;height:353" coordorigin="7643,2803" coordsize="1027,353" path="m8591,2803l7721,2803,7690,2809,7665,2826,7649,2850,7643,2880,7643,3079,7649,3109,7665,3133,7690,3150,7721,3156,8591,3156,8621,3150,8646,3133,8663,3109,8669,3079,8669,2880,8663,2850,8646,2826,8621,2809,8591,2803xe" filled="true" fillcolor="#d1d3d4" stroked="false">
              <v:path arrowok="t"/>
              <v:fill type="solid"/>
            </v:shape>
            <v:shape style="position:absolute;left:6744;top:2272;width:917;height:535" coordorigin="6744,2272" coordsize="917,535" path="m7661,2292l7651,2275,7640,2272,6887,2704,6891,2553,6744,2806,7037,2807,6904,2735,7658,2303,7661,2292e" filled="true" fillcolor="#6d6e71" stroked="false">
              <v:path arrowok="t"/>
              <v:fill type="solid"/>
            </v:shape>
            <v:shape style="position:absolute;left:3490;top:2100;width:1027;height:1021" coordorigin="3490,2100" coordsize="1027,1021" path="m4516,2845l4510,2815,4494,2790,4469,2774,4439,2768,3568,2768,3538,2774,3513,2790,3496,2815,3490,2845,3490,3044,3496,3074,3513,3098,3538,3115,3568,3121,4439,3121,4469,3115,4494,3098,4510,3074,4516,3044,4516,2845m4516,2177l4510,2147,4494,2122,4469,2106,4439,2100,3568,2100,3538,2106,3513,2122,3496,2147,3490,2177,3490,2376,3496,2406,3513,2430,3538,2447,3568,2453,4439,2453,4469,2447,4494,2430,4510,2406,4516,2376,4516,2177e" filled="true" fillcolor="#d1d3d4" stroked="false">
              <v:path arrowok="t"/>
              <v:fill type="solid"/>
            </v:shape>
            <v:shape style="position:absolute;left:4560;top:2302;width:850;height:505" coordorigin="4560,2302" coordsize="850,505" path="m5410,2806l5262,2553,5267,2703,4581,2302,4570,2305,4560,2322,4563,2333,5250,2734,5117,2807,5410,2806e" filled="true" fillcolor="#6d6e71" stroked="false">
              <v:path arrowok="t"/>
              <v:fill type="solid"/>
            </v:shape>
            <v:shape style="position:absolute;left:3310;top:3389;width:1387;height:587" coordorigin="3310,3389" coordsize="1387,587" path="m4619,3389l3388,3389,3358,3395,3333,3412,3316,3436,3310,3466,3310,3900,3316,3929,3333,3954,3358,3970,3388,3976,4619,3976,4649,3970,4674,3954,4690,3929,4697,3900,4697,3466,4690,3436,4674,3412,4649,3395,4619,3389xe" filled="true" fillcolor="#d1d3d4" stroked="false">
              <v:path arrowok="t"/>
              <v:fill type="solid"/>
            </v:shape>
            <v:shape style="position:absolute;left:4716;top:3279;width:604;height:361" coordorigin="4716,3279" coordsize="604,361" path="m5320,3280l5027,3279,5160,3352,4719,3608,4716,3619,4726,3636,4737,3639,5177,3383,5172,3533,5320,3280e" filled="true" fillcolor="#6d6e71" stroked="false">
              <v:path arrowok="t"/>
              <v:fill type="solid"/>
            </v:shape>
            <v:shape style="position:absolute;left:7463;top:3506;width:1387;height:353" coordorigin="7463,3506" coordsize="1387,353" path="m8771,3506l7540,3506,7510,3512,7485,3529,7469,3553,7463,3583,7463,3783,7469,3812,7485,3837,7510,3853,7540,3859,8771,3859,8802,3853,8826,3837,8843,3812,8849,3783,8849,3583,8843,3553,8826,3529,8802,3512,8771,3506xe" filled="true" fillcolor="#d1d3d4" stroked="false">
              <v:path arrowok="t"/>
              <v:fill type="solid"/>
            </v:shape>
            <v:shape style="position:absolute;left:6863;top:3279;width:583;height:343" coordorigin="6863,3279" coordsize="583,343" path="m7445,3601l7442,3590,7023,3351,7156,3279,6863,3280,7010,3533,7005,3382,7424,3621,7435,3618,7445,3601e" filled="true" fillcolor="#6d6e71" stroked="false">
              <v:path arrowok="t"/>
              <v:fill type="solid"/>
            </v:shape>
            <v:line style="position:absolute" from="4548,2955" to="5263,2955" stroked="true" strokeweight="1.845pt" strokecolor="#6d6e71"/>
            <v:shape style="position:absolute;left:5082;top:2809;width:254;height:293" coordorigin="5082,2809" coordsize="254,293" path="m5082,2809l5172,2955,5082,3102,5336,2956,5082,2809xe" filled="true" fillcolor="#6d6e71" stroked="false">
              <v:path arrowok="t"/>
              <v:fill type="solid"/>
            </v:shape>
            <v:line style="position:absolute" from="6902,2955" to="7598,2955" stroked="true" strokeweight="1.845pt" strokecolor="#6d6e71"/>
            <v:shape style="position:absolute;left:6829;top:2809;width:254;height:293" coordorigin="6829,2809" coordsize="254,293" path="m7082,2809l6829,2956,7082,3102,6992,2955,7082,2809xe" filled="true" fillcolor="#6d6e71" stroked="false">
              <v:path arrowok="t"/>
              <v:fill type="solid"/>
            </v:shape>
            <v:shape style="position:absolute;left:4657;top:3185;width:2845;height:2666" coordorigin="4657,3185" coordsize="2845,2666" path="m5396,3188l5387,3185,4657,5848,4667,5851,5396,3188m7502,5848l6774,3185,6764,3188,7492,5851,7502,5848e" filled="true" fillcolor="#939598" stroked="false">
              <v:path arrowok="t"/>
              <v:fill type="solid"/>
            </v:shape>
            <v:shape style="position:absolute;left:4662;top:7510;width:2835;height:2835" coordorigin="4662,7510" coordsize="2835,2835" path="m6080,7510l6004,7512,5930,7517,5857,7527,5785,7540,5714,7557,5645,7577,5578,7601,5512,7628,5447,7658,5385,7691,5324,7728,5265,7767,5209,7809,5155,7853,5102,7900,5053,7950,5006,8002,4961,8056,4919,8113,4880,8171,4844,8232,4811,8295,4781,8359,4754,8425,4730,8493,4710,8562,4693,8632,4680,8704,4670,8777,4664,8852,4662,8927,4664,9002,4670,9076,4680,9150,4693,9222,4710,9292,4730,9361,4754,9429,4781,9495,4811,9559,4844,9622,4880,9683,4919,9741,4961,9798,5006,9852,5053,9904,5102,9954,5155,10001,5209,10045,5265,10087,5324,10126,5385,10163,5447,10196,5512,10226,5578,10253,5645,10277,5714,10297,5785,10314,5857,10327,5930,10336,6004,10342,6080,10344,6155,10342,6229,10336,6302,10327,6374,10314,6445,10297,6514,10277,6582,10253,6648,10226,6712,10196,6774,10163,6835,10126,6894,10087,6950,10045,7005,10001,7057,9954,7106,9904,7153,9852,7198,9798,7240,9741,7279,9683,7315,9622,7348,9559,7378,9495,7405,9429,7429,9361,7449,9292,7466,9222,7479,9150,7489,9076,7495,9002,7497,8927,7495,8852,7489,8777,7479,8704,7466,8632,7449,8562,7429,8493,7405,8425,7378,8359,7348,8295,7315,8232,7279,8171,7240,8113,7198,8056,7153,8002,7106,7950,7057,7900,7005,7853,6950,7809,6894,7767,6835,7728,6774,7691,6712,7658,6648,7628,6582,7601,6514,7577,6445,7557,6374,7540,6302,7527,6229,7517,6155,7512,6080,7510xe" filled="true" fillcolor="#b1ae68" stroked="false">
              <v:path arrowok="t"/>
              <v:fill type="solid"/>
            </v:shape>
            <v:shape style="position:absolute;left:5087;top:8337;width:1985;height:1985" coordorigin="5087,8337" coordsize="1985,1985" path="m6080,8337l6006,8340,5933,8348,5862,8361,5793,8379,5726,8402,5661,8430,5599,8461,5539,8497,5482,8537,5429,8581,5378,8628,5331,8679,5287,8732,5247,8789,5211,8849,5180,8911,5152,8976,5129,9043,5111,9112,5098,9183,5090,9255,5087,9329,5090,9403,5098,9476,5111,9547,5129,9616,5152,9683,5180,9748,5211,9810,5247,9870,5287,9926,5331,9980,5378,10031,5429,10078,5482,10122,5539,10162,5599,10198,5661,10229,5726,10257,5793,10280,5862,10298,5933,10311,6006,10319,6080,10322,6154,10319,6226,10311,6297,10298,6366,10280,6433,10257,6498,10229,6560,10198,6620,10162,6677,10122,6730,10078,6781,10031,6828,9980,6872,9926,6912,9870,6948,9810,6979,9748,7007,9683,7030,9616,7048,9547,7061,9476,7069,9403,7072,9329,7069,9255,7061,9183,7048,9112,7030,9043,7007,8976,6979,8911,6948,8849,6912,8789,6872,8732,6828,8679,6781,8628,6730,8581,6677,8537,6620,8497,6560,8461,6498,8430,6433,8402,6366,8379,6297,8361,6226,8348,6154,8340,6080,8337xe" filled="true" fillcolor="#72703d" stroked="false">
              <v:path arrowok="t"/>
              <v:fill type="solid"/>
            </v:shape>
            <v:shape style="position:absolute;left:7069;top:9342;width:9;height:259" coordorigin="7069,9342" coordsize="9,259" path="m7069,9342l7076,9342m7069,9394l7076,9394m7069,9446l7076,9446m7069,9497l7076,9497m7070,9549l7077,9549m7070,9601l7077,9601e" filled="false" stroked="true" strokeweight="1.293pt" strokecolor="#ffffff">
              <v:path arrowok="t"/>
            </v:shape>
            <v:shape style="position:absolute;left:7070;top:9652;width:9;height:259" coordorigin="7070,9652" coordsize="9,259" path="m7070,9652l7077,9652m7070,9704l7077,9704m7071,9755l7078,9755m7071,9807l7078,9807m7071,9859l7078,9859m7071,9910l7078,9910e" filled="false" stroked="true" strokeweight="1.292pt" strokecolor="#ffffff">
              <v:path arrowok="t"/>
            </v:shape>
            <v:shape style="position:absolute;left:5084;top:9342;width:9;height:259" coordorigin="5084,9342" coordsize="9,259" path="m5084,9342l5091,9342m5084,9394l5091,9394m5084,9446l5091,9446m5085,9497l5092,9497m5085,9549l5092,9549m5085,9601l5092,9601e" filled="false" stroked="true" strokeweight="1.293pt" strokecolor="#ffffff">
              <v:path arrowok="t"/>
            </v:shape>
            <v:shape style="position:absolute;left:5085;top:9652;width:9;height:259" coordorigin="5085,9652" coordsize="9,259" path="m5085,9652l5092,9652m5086,9704l5093,9704m5086,9755l5093,9755m5086,9807l5093,9807m5086,9859l5093,9859m5086,9910l5093,9910e" filled="false" stroked="true" strokeweight="1.292pt" strokecolor="#ffffff">
              <v:path arrowok="t"/>
            </v:shape>
            <v:shape style="position:absolute;left:4662;top:4497;width:1418;height:2126" coordorigin="4662,4497" coordsize="1418,2126" path="m6080,4497l6004,4499,5930,4505,5857,4515,5785,4528,5714,4545,5645,4565,5578,4589,5512,4616,5447,4646,5385,4679,5324,4715,5265,4754,5209,4796,5155,4841,5102,4888,5053,4938,5006,4990,4961,5044,4919,5100,4880,5159,4844,5220,4811,5282,4781,5347,4754,5413,4730,5480,4710,5550,4693,5620,4680,5692,4670,5765,4664,5839,4662,5915,4852,6622,4852,6623,6080,5915,6080,4497xe" filled="true" fillcolor="#c24127" stroked="false">
              <v:path arrowok="t"/>
              <v:fill type="solid"/>
            </v:shape>
            <v:shape style="position:absolute;left:6080;top:4497;width:1418;height:2126" coordorigin="6080,4497" coordsize="1418,2126" path="m6080,4497l6080,5915,7307,6623,7339,6565,7368,6504,7396,6441,7420,6375,7440,6311,7448,6282,7451,6273,7468,6200,7479,6141,7480,6134,7481,6127,7482,6120,7484,6106,7486,6093,7487,6079,7489,6066,7489,6061,7491,6043,7492,6027,7493,6011,7494,5996,7495,5990,7495,5985,7495,5979,7496,5963,7496,5947,7497,5931,7497,5915,7495,5839,7489,5765,7479,5692,7466,5620,7449,5550,7429,5480,7405,5413,7378,5347,7348,5282,7315,5220,7279,5159,7240,5100,7198,5044,7153,4990,7106,4938,7057,4888,7005,4841,6950,4796,6894,4754,6835,4715,6774,4679,6712,4646,6648,4616,6582,4589,6514,4565,6445,4545,6374,4528,6302,4515,6229,4505,6155,4499,6080,4497xe" filled="true" fillcolor="#f4772a" stroked="false">
              <v:path arrowok="t"/>
              <v:fill type="solid"/>
            </v:shape>
            <v:shape style="position:absolute;left:4662;top:4503;width:2835;height:2120" coordorigin="4662,4503" coordsize="2835,2120" path="m4994,6423l4756,6423,4764,6443,4772,6463,4780,6483,4790,6503,4791,6523,4805,6543,4820,6583,4836,6603,4852,6623,5046,6523,5033,6503,5019,6463,5007,6443,4994,6423xm7405,6423l7222,6423,7210,6443,7197,6483,7183,6503,7169,6523,7150,6543,7307,6623,7323,6603,7339,6583,7354,6543,7368,6523,7379,6483,7387,6463,7396,6443,7405,6423xm4971,6363l4735,6363,4739,6383,4746,6403,4750,6423,4992,6423,4985,6403,4978,6383,4971,6363xm7432,6343l7253,6343,7252,6363,7245,6363,7239,6383,7231,6403,7224,6423,7409,6423,7414,6403,7420,6383,7428,6363,7432,6343xm4963,6343l4727,6343,4731,6363,4964,6363,4963,6343xm4939,6283l4710,6283,4713,6303,4720,6323,4723,6343,4959,6343,4955,6323,4950,6323,4946,6303,4942,6303,4939,6283xm7459,6243l7289,6243,7284,6263,7281,6263,7277,6283,7274,6303,7270,6303,7267,6323,7257,6343,7436,6343,7440,6323,7446,6303,7448,6283,7451,6283,7456,6263,7459,6243xm4927,6243l4700,6243,4706,6283,4936,6283,4930,6263,4927,6243xm4913,6183l4687,6183,4690,6203,4691,6203,4697,6243,4925,6243,4923,6223,4916,6203,4913,6183xm7472,6183l7303,6183,7298,6223,7294,6223,7291,6243,7462,6243,7468,6203,7472,6183xm4891,6063l4670,6063,4672,6083,4673,6103,4675,6123,4677,6123,4679,6143,4682,6163,4685,6183,4910,6183,4908,6163,4907,6163,4905,6143,4902,6143,4901,6123,4898,6103,4896,6103,4894,6083,4893,6083,4891,6063xm7479,6143l7312,6143,7310,6163,7308,6163,7305,6183,7474,6183,7477,6163,7479,6143xm7482,6123l7316,6123,7314,6143,7481,6143,7482,6123xm7487,6083l7322,6083,7320,6103,7318,6103,7317,6123,7484,6123,7486,6103,7487,6083xm7491,6043l7327,6043,7326,6063,7325,6063,7323,6083,7489,6083,7489,6063,7491,6043xm4889,6043l4668,6043,4669,6063,4890,6063,4889,6043xm6302,4523l5857,4523,5645,4583,5512,4623,5447,4663,5385,4683,5324,4723,5265,4763,5209,4803,5155,4843,5102,4903,5053,4943,5006,5003,4961,5063,4919,5103,4880,5163,4844,5223,4811,5283,4781,5363,4754,5423,4730,5483,4710,5563,4693,5623,4680,5703,4670,5783,4664,5843,4662,5923,4662,5943,4663,5963,4663,5983,4664,6003,4665,6003,4666,6023,4667,6043,4888,6043,4887,6023,4886,6003,4885,5983,4884,5963,4883,5963,4883,5943,4883,5923,4885,5863,4893,5783,4904,5703,4920,5643,4941,5563,4966,5503,4994,5423,5027,5363,5063,5303,5103,5243,5146,5183,5192,5123,5242,5083,5294,5023,5350,4983,5408,4943,5469,4903,5532,4863,5598,4823,5735,4783,5954,4723,6835,4723,6774,4683,6712,4663,6648,4623,6514,4583,6302,4523xm7496,5963l7332,5963,7332,5983,7331,5983,7330,6003,7329,6023,7328,6043,7492,6043,7493,6023,7494,6003,7495,6003,7495,5983,7496,5963xm6835,4723l6262,4723,6481,4783,6618,4823,6684,4863,6747,4903,6808,4943,6866,4983,6922,5023,6974,5083,7024,5123,7070,5183,7114,5243,7153,5303,7190,5363,7222,5423,7251,5503,7275,5563,7296,5643,7312,5703,7324,5783,7331,5863,7333,5923,7333,5943,7333,5963,7496,5963,7497,5943,7497,5923,7495,5843,7489,5783,7479,5703,7466,5623,7449,5563,7429,5483,7405,5423,7378,5363,7348,5283,7315,5223,7279,5163,7240,5103,7198,5063,7153,5003,7106,4943,7057,4903,7005,4843,6950,4803,6894,4763,6835,4723xm6155,4503l6004,4503,5930,4523,6229,4523,6155,4503xe" filled="true" fillcolor="#edab30" stroked="false">
              <v:path arrowok="t"/>
              <v:fill type="solid"/>
            </v:shape>
            <v:shape style="position:absolute;left:4852;top:5915;width:2517;height:1418" coordorigin="4852,5915" coordsize="2517,1418" path="m6080,5915l4852,6623,4893,6689,4937,6752,4984,6813,5034,6871,5087,6926,5143,6978,5202,7028,5264,7074,5328,7116,5395,7156,5463,7191,5534,7223,5607,7251,5682,7275,5759,7295,5837,7311,5916,7323,5997,7330,6080,7332,6161,7330,6241,7323,6319,7312,6397,7296,6472,7277,6546,7253,6618,7226,6689,7195,6757,7160,6823,7122,6886,7080,6947,7035,7006,6987,7062,6936,7115,6882,7165,6825,7213,6766,7257,6704,7297,6640,7306,6623,6080,5915xm7333,6576l7306,6623,7307,6623,7323,6594,7333,6576xm7336,6571l7333,6576,7335,6573,7336,6571xm7368,6504l7336,6571,7339,6565,7354,6535,7368,6504xe" filled="true" fillcolor="#47833e" stroked="false">
              <v:path arrowok="t"/>
              <v:fill type="solid"/>
            </v:shape>
            <v:shape style="position:absolute;left:4910;top:5912;width:2401;height:718" coordorigin="4910,5912" coordsize="2401,718" path="m7261,6588l7254,6601,7303,6630,7311,6617,7261,6588xm7138,6517l7130,6530,7180,6559,7187,6545,7138,6517xm7015,6446l7007,6459,7056,6487,7064,6474,7015,6446xm6891,6375l6884,6388,6933,6416,6941,6403,6891,6375xm6768,6303l6760,6316,6810,6345,6817,6332,6768,6303xm6644,6232l6637,6245,6686,6274,6694,6261,6644,6232xm6521,6161l6513,6174,6563,6202,6570,6189,6521,6161xm6398,6090l6390,6103,6439,6131,6447,6118,6398,6090xm6274,6018l6267,6032,6316,6060,6324,6047,6274,6018xm6151,5947l6143,5960,6193,5989,6200,5976,6151,5947xm6069,5912l6020,5940,6028,5953,6077,5925,6069,5912xm5946,5983l5897,6012,5904,6025,5954,5996,5946,5983xm5823,6054l5773,6083,5781,6096,5830,6067,5823,6054xm5699,6126l5650,6154,5658,6167,5707,6139,5699,6126xm5576,6197l5527,6225,5534,6238,5584,6210,5576,6197xm5453,6268l5403,6296,5411,6310,5460,6281,5453,6268xm5329,6339l5280,6368,5287,6381,5337,6352,5329,6339xm5206,6410l5156,6439,5164,6452,5213,6424,5206,6410xm5082,6482l5033,6510,5041,6523,5090,6495,5082,6482xm4959,6553l4910,6581,4917,6594,4967,6566,4959,6553xe" filled="true" fillcolor="#ffffff" stroked="false">
              <v:path arrowok="t"/>
              <v:fill type="solid"/>
            </v:shape>
            <v:shape style="position:absolute;left:6072;top:4747;width:16;height:1140" coordorigin="6072,4747" coordsize="16,1140" path="m6072,5886l6087,5886m6072,5744l6087,5744m6072,5601l6087,5601m6072,5459l6087,5459m6072,5316l6087,5316m6072,5174l6087,5174m6072,5032l6087,5032m6072,4889l6087,4889m6072,4747l6087,4747e" filled="false" stroked="true" strokeweight="2.849pt" strokecolor="#ffffff">
              <v:path arrowok="t"/>
            </v:shape>
            <v:line style="position:absolute" from="4662,5850" to="4662,8857" stroked="true" strokeweight="0pt" strokecolor="#58595b"/>
            <v:line style="position:absolute" from="4662,5850" to="4662,8857" stroked="true" strokeweight=".5pt" strokecolor="#939598"/>
            <v:shape style="position:absolute;left:1180;top:2006;width:9800;height:2" coordorigin="1180,2006" coordsize="9800,0" path="m1180,2006l1220,2006m1260,2006l1300,2006m1340,2006l1380,2006m1420,2006l1460,2006m1500,2006l1540,2006m1580,2006l1620,2006m1660,2006l1700,2006m1740,2006l1780,2006m1820,2006l1860,2006m1900,2006l1940,2006m1980,2006l2020,2006m2060,2006l2100,2006m2140,2006l2180,2006m2220,2006l2260,2006m2300,2006l2340,2006m2380,2006l2420,2006m2460,2006l2500,2006m2540,2006l2580,2006m2620,2006l2660,2006m2700,2006l2740,2006m2780,2006l2820,2006m2860,2006l2900,2006m2940,2006l2980,2006m3020,2006l3060,2006m3100,2006l3140,2006m3180,2006l3220,2006m3260,2006l3300,2006m3340,2006l3380,2006m3420,2006l3460,2006m3500,2006l3540,2006m3580,2006l3620,2006m3660,2006l3700,2006m3740,2006l3780,2006m3820,2006l3860,2006m3900,2006l3940,2006m3980,2006l4020,2006m4060,2006l4100,2006m4140,2006l4180,2006m4220,2006l4260,2006m4300,2006l4340,2006m4380,2006l4420,2006m4460,2006l4500,2006m4540,2006l4580,2006m4620,2006l4660,2006m4700,2006l4740,2006m4780,2006l4820,2006m4860,2006l4900,2006m4940,2006l4980,2006m5020,2006l5060,2006m5100,2006l5140,2006m5180,2006l5220,2006m5260,2006l5300,2006m5340,2006l5380,2006m5420,2006l5460,2006m5500,2006l5540,2006m5580,2006l5620,2006m5660,2006l5700,2006m5740,2006l5780,2006m5820,2006l5860,2006m5900,2006l5940,2006m5980,2006l6020,2006m6060,2006l6100,2006m6140,2006l6180,2006m6220,2006l6260,2006m6300,2006l6340,2006m6380,2006l6420,2006m6460,2006l6500,2006m6540,2006l6580,2006m6620,2006l6660,2006m6700,2006l6740,2006m6780,2006l6820,2006m6860,2006l6900,2006m6940,2006l6980,2006m7020,2006l7060,2006m7100,2006l7140,2006m7180,2006l7220,2006m7260,2006l7300,2006m7340,2006l7380,2006m7420,2006l7460,2006m7500,2006l7540,2006m7580,2006l7620,2006m7660,2006l7700,2006m7740,2006l7780,2006m7820,2006l7860,2006m7900,2006l7940,2006m7980,2006l8020,2006m8060,2006l8100,2006m8140,2006l8180,2006m8220,2006l8260,2006m8300,2006l8340,2006m8380,2006l8420,2006m8460,2006l8500,2006m8540,2006l8580,2006m8620,2006l8660,2006m8700,2006l8740,2006m8780,2006l8820,2006m8860,2006l8900,2006m8940,2006l8980,2006m9020,2006l9060,2006m9100,2006l9140,2006m9180,2006l9220,2006m9260,2006l9300,2006m9340,2006l9380,2006m9420,2006l9460,2006m9500,2006l9540,2006m9580,2006l9620,2006m9660,2006l9700,2006m9740,2006l9780,2006m9820,2006l9860,2006m9900,2006l9940,2006m9980,2006l10020,2006m10060,2006l10100,2006m10140,2006l10180,2006m10220,2006l10260,2006m10300,2006l10340,2006m10380,2006l10420,2006m10460,2006l10500,2006m10540,2006l10580,2006m10620,2006l10660,2006m10700,2006l10740,2006m10780,2006l10820,2006m10860,2006l10900,2006m10940,2006l10980,2006e" filled="false" stroked="true" strokeweight=".5pt" strokecolor="#6d6e71">
              <v:path arrowok="t"/>
            </v:shape>
            <v:shape style="position:absolute;left:6105;top:647;width:10;height:1760" coordorigin="6105,647" coordsize="10,1760" path="m6105,647l6115,647m6105,727l6115,727m6105,807l6115,807m6105,887l6115,887m6105,967l6115,967m6105,1047l6115,1047m6105,1127l6115,1127m6105,1207l6115,1207m6105,1287l6115,1287m6105,1367l6115,1367m6105,1447l6115,1447m6105,1527l6115,1527m6105,1607l6115,1607m6105,1687l6115,1687m6105,1767l6115,1767m6105,1847l6115,1847m6105,1927l6115,1927m6105,2007l6115,2007m6105,2087l6115,2087m6105,2167l6115,2167m6105,2247l6115,2247m6105,2327l6115,2327m6105,2407l6115,2407e" filled="false" stroked="true" strokeweight="2pt" strokecolor="#6d6e71">
              <v:path arrowok="t"/>
            </v:shape>
            <v:line style="position:absolute" from="6105,2483" to="6115,2483" stroked="true" strokeweight="1.521pt" strokecolor="#6d6e71"/>
            <v:shape style="position:absolute;left:6075;top:3895;width:10;height:160" coordorigin="6075,3895" coordsize="10,160" path="m6075,3895l6085,3895m6075,3975l6085,3975m6075,4055l6085,4055e" filled="false" stroked="true" strokeweight="2pt" strokecolor="#6d6e71">
              <v:path arrowok="t"/>
            </v:shape>
            <v:shape style="position:absolute;left:5583;top:5830;width:497;height:152" coordorigin="5583,5830" coordsize="497,152" path="m6080,5830l5583,5830,5583,5981,5964,5981,6024,5947,6020,5940,6069,5912,6072,5912,6072,5858,6080,5858,6080,5830xm6072,5912l6069,5912,6073,5918,6080,5915,6072,5915,6072,5912xe" filled="true" fillcolor="#c24127" stroked="false">
              <v:path arrowok="t"/>
              <v:fill type="solid"/>
            </v:shape>
            <v:shape style="position:absolute;left:6080;top:5830;width:520;height:152" coordorigin="6080,5830" coordsize="520,152" path="m6599,5947l6151,5947,6200,5976,6197,5981,6599,5981,6599,5947xm6599,5830l6080,5830,6080,5858,6087,5858,6087,5915,6080,5915,6147,5954,6151,5947,6599,5947,6599,5830xe" filled="true" fillcolor="#f4772a" stroked="false">
              <v:path arrowok="t"/>
              <v:fill type="solid"/>
            </v:shape>
            <v:shape style="position:absolute;left:5964;top:5858;width:236;height:124" type="#_x0000_t75" stroked="false">
              <v:imagedata r:id="rId635" o:title=""/>
            </v:shape>
            <v:shape style="position:absolute;left:5460;top:8135;width:1262;height:368" coordorigin="5460,8135" coordsize="1262,368" path="m5915,8351l5479,8351,5479,8502,5532,8502,5602,8460,5675,8423,5752,8393,5832,8368,5915,8351m6695,8351l6244,8351,6327,8368,6407,8393,6484,8423,6557,8460,6627,8502,6695,8502,6695,8351m6722,8135l5460,8135,5460,8286,6722,8286,6722,8135e" filled="true" fillcolor="#b1ae68" stroked="false">
              <v:path arrowok="t"/>
              <v:fill type="solid"/>
            </v:shape>
            <v:shape style="position:absolute;left:5532;top:8351;width:1096;height:152" coordorigin="5532,8351" coordsize="1096,152" path="m6244,8351l5915,8351,5832,8368,5752,8393,5675,8423,5602,8460,5532,8502,6627,8502,6557,8460,6484,8423,6407,8393,6327,8368,6244,8351xe" filled="true" fillcolor="#72703d" stroked="false">
              <v:path arrowok="t"/>
              <v:fill type="solid"/>
            </v:shape>
            <v:shape style="position:absolute;left:1180;top:613;width:4528;height:1080" type="#_x0000_t202" filled="false" stroked="false">
              <v:textbox inset="0,0,0,0">
                <w:txbxContent>
                  <w:p>
                    <w:pPr>
                      <w:spacing w:line="191" w:lineRule="exact" w:before="0"/>
                      <w:ind w:left="1806" w:right="1806" w:firstLine="0"/>
                      <w:jc w:val="center"/>
                      <w:rPr>
                        <w:sz w:val="18"/>
                      </w:rPr>
                    </w:pPr>
                    <w:r>
                      <w:rPr>
                        <w:color w:val="231F20"/>
                        <w:w w:val="105"/>
                        <w:sz w:val="18"/>
                      </w:rPr>
                      <w:t>Publicación</w:t>
                    </w:r>
                  </w:p>
                  <w:p>
                    <w:pPr>
                      <w:spacing w:line="240" w:lineRule="auto" w:before="8"/>
                      <w:rPr>
                        <w:sz w:val="13"/>
                      </w:rPr>
                    </w:pPr>
                  </w:p>
                  <w:p>
                    <w:pPr>
                      <w:spacing w:line="180" w:lineRule="exact" w:before="1"/>
                      <w:ind w:left="0" w:right="0" w:hanging="1"/>
                      <w:jc w:val="both"/>
                      <w:rPr>
                        <w:sz w:val="18"/>
                      </w:rPr>
                    </w:pPr>
                    <w:r>
                      <w:rPr>
                        <w:color w:val="231F20"/>
                        <w:sz w:val="18"/>
                      </w:rPr>
                      <w:t>Un país tiene una o más instituciones. Una institución se encuentra en un país. Una institución edita una o más revistas. Una revista es editada por una institución. Una revista publica uno o más  artículos.</w:t>
                    </w:r>
                  </w:p>
                </w:txbxContent>
              </v:textbox>
              <w10:wrap type="none"/>
            </v:shape>
            <v:shape style="position:absolute;left:6452;top:613;width:4528;height:1260" type="#_x0000_t202" filled="false" stroked="false">
              <v:textbox inset="0,0,0,0">
                <w:txbxContent>
                  <w:p>
                    <w:pPr>
                      <w:spacing w:line="191" w:lineRule="exact" w:before="0"/>
                      <w:ind w:left="1806" w:right="1806" w:firstLine="0"/>
                      <w:jc w:val="center"/>
                      <w:rPr>
                        <w:sz w:val="18"/>
                      </w:rPr>
                    </w:pPr>
                    <w:r>
                      <w:rPr>
                        <w:color w:val="231F20"/>
                        <w:w w:val="105"/>
                        <w:sz w:val="18"/>
                      </w:rPr>
                      <w:t>Producción</w:t>
                    </w:r>
                  </w:p>
                  <w:p>
                    <w:pPr>
                      <w:spacing w:line="240" w:lineRule="auto" w:before="8"/>
                      <w:rPr>
                        <w:sz w:val="13"/>
                      </w:rPr>
                    </w:pPr>
                  </w:p>
                  <w:p>
                    <w:pPr>
                      <w:spacing w:line="180" w:lineRule="exact" w:before="1"/>
                      <w:ind w:left="0" w:right="0" w:firstLine="0"/>
                      <w:jc w:val="both"/>
                      <w:rPr>
                        <w:sz w:val="18"/>
                      </w:rPr>
                    </w:pPr>
                    <w:r>
                      <w:rPr>
                        <w:color w:val="231F20"/>
                        <w:sz w:val="18"/>
                      </w:rPr>
                      <w:t>Un país tiene una o más instituciones. Una institución se encuentra en un país. Una institución tiene uno o más autores. Un autor pertenece a una institución. Un autor produce uno o más artículos. Un artículo es producido por uno o más autores.</w:t>
                    </w:r>
                  </w:p>
                </w:txbxContent>
              </v:textbox>
              <w10:wrap type="none"/>
            </v:shape>
            <v:shape style="position:absolute;left:3701;top:2197;width:605;height:180" type="#_x0000_t202" filled="false" stroked="false">
              <v:textbox inset="0,0,0,0">
                <w:txbxContent>
                  <w:p>
                    <w:pPr>
                      <w:spacing w:line="180" w:lineRule="exact" w:before="0"/>
                      <w:ind w:left="0" w:right="-13" w:firstLine="0"/>
                      <w:jc w:val="left"/>
                      <w:rPr>
                        <w:sz w:val="18"/>
                      </w:rPr>
                    </w:pPr>
                    <w:r>
                      <w:rPr>
                        <w:color w:val="58595B"/>
                        <w:sz w:val="18"/>
                      </w:rPr>
                      <w:t>Revistas</w:t>
                    </w:r>
                  </w:p>
                </w:txbxContent>
              </v:textbox>
              <w10:wrap type="none"/>
            </v:shape>
            <v:shape style="position:absolute;left:3670;top:2865;width:667;height:180" type="#_x0000_t202" filled="false" stroked="false">
              <v:textbox inset="0,0,0,0">
                <w:txbxContent>
                  <w:p>
                    <w:pPr>
                      <w:spacing w:line="180" w:lineRule="exact" w:before="0"/>
                      <w:ind w:left="0" w:right="0" w:firstLine="0"/>
                      <w:jc w:val="left"/>
                      <w:rPr>
                        <w:sz w:val="18"/>
                      </w:rPr>
                    </w:pPr>
                    <w:r>
                      <w:rPr>
                        <w:color w:val="58595B"/>
                        <w:sz w:val="18"/>
                      </w:rPr>
                      <w:t>Artículos</w:t>
                    </w:r>
                  </w:p>
                </w:txbxContent>
              </v:textbox>
              <w10:wrap type="none"/>
            </v:shape>
            <v:shape style="position:absolute;left:7864;top:2900;width:584;height:180" type="#_x0000_t202" filled="false" stroked="false">
              <v:textbox inset="0,0,0,0">
                <w:txbxContent>
                  <w:p>
                    <w:pPr>
                      <w:spacing w:line="180" w:lineRule="exact" w:before="0"/>
                      <w:ind w:left="0" w:right="-13" w:firstLine="0"/>
                      <w:jc w:val="left"/>
                      <w:rPr>
                        <w:sz w:val="18"/>
                      </w:rPr>
                    </w:pPr>
                    <w:r>
                      <w:rPr>
                        <w:color w:val="58595B"/>
                        <w:sz w:val="18"/>
                      </w:rPr>
                      <w:t>Autores</w:t>
                    </w:r>
                  </w:p>
                </w:txbxContent>
              </v:textbox>
              <w10:wrap type="none"/>
            </v:shape>
            <v:shape style="position:absolute;left:5639;top:3098;width:865;height:180" type="#_x0000_t202" filled="false" stroked="false">
              <v:textbox inset="0,0,0,0">
                <w:txbxContent>
                  <w:p>
                    <w:pPr>
                      <w:spacing w:line="180" w:lineRule="exact" w:before="0"/>
                      <w:ind w:left="0" w:right="0" w:firstLine="0"/>
                      <w:jc w:val="left"/>
                      <w:rPr>
                        <w:sz w:val="18"/>
                      </w:rPr>
                    </w:pPr>
                    <w:r>
                      <w:rPr>
                        <w:color w:val="58595B"/>
                        <w:sz w:val="18"/>
                      </w:rPr>
                      <w:t>ENTIDADES</w:t>
                    </w:r>
                  </w:p>
                </w:txbxContent>
              </v:textbox>
              <w10:wrap type="none"/>
            </v:shape>
            <v:shape style="position:absolute;left:3484;top:3474;width:1040;height:396" type="#_x0000_t202" filled="false" stroked="false">
              <v:textbox inset="0,0,0,0">
                <w:txbxContent>
                  <w:p>
                    <w:pPr>
                      <w:spacing w:line="189" w:lineRule="exact" w:before="0"/>
                      <w:ind w:left="0" w:right="0" w:firstLine="0"/>
                      <w:jc w:val="center"/>
                      <w:rPr>
                        <w:sz w:val="18"/>
                      </w:rPr>
                    </w:pPr>
                    <w:r>
                      <w:rPr>
                        <w:color w:val="58595B"/>
                        <w:w w:val="105"/>
                        <w:sz w:val="18"/>
                      </w:rPr>
                      <w:t>Áreas de</w:t>
                    </w:r>
                  </w:p>
                  <w:p>
                    <w:pPr>
                      <w:spacing w:line="207" w:lineRule="exact" w:before="0"/>
                      <w:ind w:left="0" w:right="0" w:firstLine="0"/>
                      <w:jc w:val="center"/>
                      <w:rPr>
                        <w:sz w:val="18"/>
                      </w:rPr>
                    </w:pPr>
                    <w:r>
                      <w:rPr>
                        <w:color w:val="58595B"/>
                        <w:sz w:val="18"/>
                      </w:rPr>
                      <w:t>conocimiento</w:t>
                    </w:r>
                  </w:p>
                </w:txbxContent>
              </v:textbox>
              <w10:wrap type="none"/>
            </v:shape>
            <v:shape style="position:absolute;left:7676;top:3603;width:960;height:180" type="#_x0000_t202" filled="false" stroked="false">
              <v:textbox inset="0,0,0,0">
                <w:txbxContent>
                  <w:p>
                    <w:pPr>
                      <w:spacing w:line="180" w:lineRule="exact" w:before="0"/>
                      <w:ind w:left="0" w:right="0" w:firstLine="0"/>
                      <w:jc w:val="left"/>
                      <w:rPr>
                        <w:sz w:val="18"/>
                      </w:rPr>
                    </w:pPr>
                    <w:r>
                      <w:rPr>
                        <w:color w:val="58595B"/>
                        <w:sz w:val="18"/>
                      </w:rPr>
                      <w:t>Instituciones</w:t>
                    </w:r>
                  </w:p>
                </w:txbxContent>
              </v:textbox>
              <w10:wrap type="none"/>
            </v:shape>
            <v:shape style="position:absolute;left:5314;top:4185;width:1514;height:180" type="#_x0000_t202" filled="false" stroked="false">
              <v:textbox inset="0,0,0,0">
                <w:txbxContent>
                  <w:p>
                    <w:pPr>
                      <w:spacing w:line="180" w:lineRule="exact" w:before="0"/>
                      <w:ind w:left="0" w:right="-17" w:firstLine="0"/>
                      <w:jc w:val="left"/>
                      <w:rPr>
                        <w:sz w:val="18"/>
                      </w:rPr>
                    </w:pPr>
                    <w:r>
                      <w:rPr>
                        <w:color w:val="58595B"/>
                        <w:w w:val="105"/>
                        <w:sz w:val="18"/>
                      </w:rPr>
                      <w:t>Perfil</w:t>
                    </w:r>
                    <w:r>
                      <w:rPr>
                        <w:color w:val="58595B"/>
                        <w:spacing w:val="-18"/>
                        <w:w w:val="105"/>
                        <w:sz w:val="18"/>
                      </w:rPr>
                      <w:t> </w:t>
                    </w:r>
                    <w:r>
                      <w:rPr>
                        <w:color w:val="58595B"/>
                        <w:w w:val="105"/>
                        <w:sz w:val="18"/>
                      </w:rPr>
                      <w:t>de</w:t>
                    </w:r>
                    <w:r>
                      <w:rPr>
                        <w:color w:val="58595B"/>
                        <w:spacing w:val="-18"/>
                        <w:w w:val="105"/>
                        <w:sz w:val="18"/>
                      </w:rPr>
                      <w:t> </w:t>
                    </w:r>
                    <w:r>
                      <w:rPr>
                        <w:color w:val="58595B"/>
                        <w:w w:val="105"/>
                        <w:sz w:val="18"/>
                      </w:rPr>
                      <w:t>producción</w:t>
                    </w:r>
                  </w:p>
                </w:txbxContent>
              </v:textbox>
              <w10:wrap type="none"/>
            </v:shape>
            <v:shape style="position:absolute;left:1432;top:5371;width:1291;height:380" type="#_x0000_t202" filled="false" stroked="false">
              <v:textbox inset="0,0,0,0">
                <w:txbxContent>
                  <w:p>
                    <w:pPr>
                      <w:spacing w:line="181" w:lineRule="exact" w:before="0"/>
                      <w:ind w:left="0" w:right="-18" w:firstLine="0"/>
                      <w:jc w:val="left"/>
                      <w:rPr>
                        <w:sz w:val="18"/>
                      </w:rPr>
                    </w:pPr>
                    <w:r>
                      <w:rPr>
                        <w:color w:val="231F20"/>
                        <w:w w:val="105"/>
                        <w:sz w:val="18"/>
                      </w:rPr>
                      <w:t>INDICADOR</w:t>
                    </w:r>
                  </w:p>
                  <w:p>
                    <w:pPr>
                      <w:spacing w:line="199" w:lineRule="exact" w:before="0"/>
                      <w:ind w:left="0" w:right="-18" w:firstLine="0"/>
                      <w:jc w:val="left"/>
                      <w:rPr>
                        <w:sz w:val="18"/>
                      </w:rPr>
                    </w:pPr>
                    <w:r>
                      <w:rPr>
                        <w:color w:val="231F20"/>
                        <w:w w:val="105"/>
                        <w:sz w:val="18"/>
                      </w:rPr>
                      <w:t>DE</w:t>
                    </w:r>
                    <w:r>
                      <w:rPr>
                        <w:color w:val="231F20"/>
                        <w:spacing w:val="-22"/>
                        <w:w w:val="105"/>
                        <w:sz w:val="18"/>
                      </w:rPr>
                      <w:t> </w:t>
                    </w:r>
                    <w:r>
                      <w:rPr>
                        <w:color w:val="231F20"/>
                        <w:w w:val="105"/>
                        <w:sz w:val="18"/>
                      </w:rPr>
                      <w:t>PRODUCCIÓN</w:t>
                    </w:r>
                  </w:p>
                </w:txbxContent>
              </v:textbox>
              <w10:wrap type="none"/>
            </v:shape>
            <v:shape style="position:absolute;left:7745;top:5273;width:3084;height:540" type="#_x0000_t202" filled="false" stroked="false">
              <v:textbox inset="0,0,0,0">
                <w:txbxContent>
                  <w:p>
                    <w:pPr>
                      <w:spacing w:line="196" w:lineRule="auto" w:before="2"/>
                      <w:ind w:left="0" w:right="-8" w:firstLine="0"/>
                      <w:jc w:val="left"/>
                      <w:rPr>
                        <w:sz w:val="18"/>
                      </w:rPr>
                    </w:pPr>
                    <w:r>
                      <w:rPr>
                        <w:color w:val="231F20"/>
                        <w:spacing w:val="-4"/>
                        <w:w w:val="105"/>
                        <w:sz w:val="18"/>
                      </w:rPr>
                      <w:t>Distribución </w:t>
                    </w:r>
                    <w:r>
                      <w:rPr>
                        <w:color w:val="231F20"/>
                        <w:w w:val="105"/>
                        <w:sz w:val="18"/>
                      </w:rPr>
                      <w:t>de la </w:t>
                    </w:r>
                    <w:r>
                      <w:rPr>
                        <w:color w:val="231F20"/>
                        <w:spacing w:val="-4"/>
                        <w:w w:val="105"/>
                        <w:sz w:val="18"/>
                      </w:rPr>
                      <w:t>producción científica según</w:t>
                    </w:r>
                    <w:r>
                      <w:rPr>
                        <w:color w:val="231F20"/>
                        <w:spacing w:val="-27"/>
                        <w:w w:val="105"/>
                        <w:sz w:val="18"/>
                      </w:rPr>
                      <w:t> </w:t>
                    </w:r>
                    <w:r>
                      <w:rPr>
                        <w:color w:val="231F20"/>
                        <w:w w:val="105"/>
                        <w:sz w:val="18"/>
                      </w:rPr>
                      <w:t>la</w:t>
                    </w:r>
                    <w:r>
                      <w:rPr>
                        <w:color w:val="231F20"/>
                        <w:spacing w:val="-27"/>
                        <w:w w:val="105"/>
                        <w:sz w:val="18"/>
                      </w:rPr>
                      <w:t> </w:t>
                    </w:r>
                    <w:r>
                      <w:rPr>
                        <w:color w:val="231F20"/>
                        <w:spacing w:val="-4"/>
                        <w:w w:val="105"/>
                        <w:sz w:val="18"/>
                      </w:rPr>
                      <w:t>filiación</w:t>
                    </w:r>
                    <w:r>
                      <w:rPr>
                        <w:color w:val="231F20"/>
                        <w:spacing w:val="-27"/>
                        <w:w w:val="105"/>
                        <w:sz w:val="18"/>
                      </w:rPr>
                      <w:t> </w:t>
                    </w:r>
                    <w:r>
                      <w:rPr>
                        <w:color w:val="231F20"/>
                        <w:spacing w:val="-4"/>
                        <w:w w:val="105"/>
                        <w:sz w:val="18"/>
                      </w:rPr>
                      <w:t>institucional</w:t>
                    </w:r>
                    <w:r>
                      <w:rPr>
                        <w:color w:val="231F20"/>
                        <w:spacing w:val="-27"/>
                        <w:w w:val="105"/>
                        <w:sz w:val="18"/>
                      </w:rPr>
                      <w:t> </w:t>
                    </w:r>
                    <w:r>
                      <w:rPr>
                        <w:color w:val="231F20"/>
                        <w:w w:val="105"/>
                        <w:sz w:val="18"/>
                      </w:rPr>
                      <w:t>de</w:t>
                    </w:r>
                    <w:r>
                      <w:rPr>
                        <w:color w:val="231F20"/>
                        <w:spacing w:val="-27"/>
                        <w:w w:val="105"/>
                        <w:sz w:val="18"/>
                      </w:rPr>
                      <w:t> </w:t>
                    </w:r>
                    <w:r>
                      <w:rPr>
                        <w:color w:val="231F20"/>
                        <w:spacing w:val="-3"/>
                        <w:w w:val="105"/>
                        <w:sz w:val="18"/>
                      </w:rPr>
                      <w:t>los</w:t>
                    </w:r>
                    <w:r>
                      <w:rPr>
                        <w:color w:val="231F20"/>
                        <w:spacing w:val="-27"/>
                        <w:w w:val="105"/>
                        <w:sz w:val="18"/>
                      </w:rPr>
                      <w:t> </w:t>
                    </w:r>
                    <w:r>
                      <w:rPr>
                        <w:color w:val="231F20"/>
                        <w:spacing w:val="-5"/>
                        <w:w w:val="105"/>
                        <w:sz w:val="18"/>
                      </w:rPr>
                      <w:t>autores </w:t>
                    </w:r>
                    <w:r>
                      <w:rPr>
                        <w:color w:val="231F20"/>
                        <w:w w:val="105"/>
                        <w:sz w:val="18"/>
                      </w:rPr>
                      <w:t>y</w:t>
                    </w:r>
                    <w:r>
                      <w:rPr>
                        <w:color w:val="231F20"/>
                        <w:spacing w:val="-21"/>
                        <w:w w:val="105"/>
                        <w:sz w:val="18"/>
                      </w:rPr>
                      <w:t> </w:t>
                    </w:r>
                    <w:r>
                      <w:rPr>
                        <w:color w:val="231F20"/>
                        <w:spacing w:val="-3"/>
                        <w:w w:val="105"/>
                        <w:sz w:val="18"/>
                      </w:rPr>
                      <w:t>país</w:t>
                    </w:r>
                    <w:r>
                      <w:rPr>
                        <w:color w:val="231F20"/>
                        <w:spacing w:val="-21"/>
                        <w:w w:val="105"/>
                        <w:sz w:val="18"/>
                      </w:rPr>
                      <w:t> </w:t>
                    </w:r>
                    <w:r>
                      <w:rPr>
                        <w:color w:val="231F20"/>
                        <w:w w:val="105"/>
                        <w:sz w:val="18"/>
                      </w:rPr>
                      <w:t>de</w:t>
                    </w:r>
                    <w:r>
                      <w:rPr>
                        <w:color w:val="231F20"/>
                        <w:spacing w:val="-21"/>
                        <w:w w:val="105"/>
                        <w:sz w:val="18"/>
                      </w:rPr>
                      <w:t> </w:t>
                    </w:r>
                    <w:r>
                      <w:rPr>
                        <w:color w:val="231F20"/>
                        <w:spacing w:val="-4"/>
                        <w:w w:val="105"/>
                        <w:sz w:val="18"/>
                      </w:rPr>
                      <w:t>edición</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la</w:t>
                    </w:r>
                    <w:r>
                      <w:rPr>
                        <w:color w:val="231F20"/>
                        <w:spacing w:val="-21"/>
                        <w:w w:val="105"/>
                        <w:sz w:val="18"/>
                      </w:rPr>
                      <w:t> </w:t>
                    </w:r>
                    <w:r>
                      <w:rPr>
                        <w:color w:val="231F20"/>
                        <w:spacing w:val="-4"/>
                        <w:w w:val="105"/>
                        <w:sz w:val="18"/>
                      </w:rPr>
                      <w:t>revista</w:t>
                    </w:r>
                  </w:p>
                </w:txbxContent>
              </v:textbox>
              <w10:wrap type="none"/>
            </v:shape>
            <v:shape style="position:absolute;left:5558;top:5825;width:1044;height:192" type="#_x0000_t202" filled="false" stroked="false">
              <v:textbox inset="0,0,0,0">
                <w:txbxContent>
                  <w:p>
                    <w:pPr>
                      <w:spacing w:line="191" w:lineRule="exact" w:before="0"/>
                      <w:ind w:left="0" w:right="-15" w:firstLine="0"/>
                      <w:jc w:val="left"/>
                      <w:rPr>
                        <w:sz w:val="18"/>
                      </w:rPr>
                    </w:pPr>
                    <w:r>
                      <w:rPr>
                        <w:color w:val="FFFFFF"/>
                        <w:spacing w:val="-85"/>
                        <w:w w:val="102"/>
                        <w:position w:val="1"/>
                        <w:sz w:val="18"/>
                      </w:rPr>
                      <w:t>P</w:t>
                    </w:r>
                    <w:r>
                      <w:rPr>
                        <w:color w:val="732005"/>
                        <w:spacing w:val="-12"/>
                        <w:w w:val="102"/>
                        <w:sz w:val="18"/>
                      </w:rPr>
                      <w:t>P</w:t>
                    </w:r>
                    <w:r>
                      <w:rPr>
                        <w:color w:val="FFFFFF"/>
                        <w:spacing w:val="-86"/>
                        <w:w w:val="99"/>
                        <w:position w:val="1"/>
                        <w:sz w:val="18"/>
                      </w:rPr>
                      <w:t>R</w:t>
                    </w:r>
                    <w:r>
                      <w:rPr>
                        <w:color w:val="732005"/>
                        <w:spacing w:val="-12"/>
                        <w:w w:val="99"/>
                        <w:sz w:val="18"/>
                      </w:rPr>
                      <w:t>R</w:t>
                    </w:r>
                    <w:r>
                      <w:rPr>
                        <w:color w:val="FFFFFF"/>
                        <w:spacing w:val="-113"/>
                        <w:w w:val="104"/>
                        <w:position w:val="1"/>
                        <w:sz w:val="18"/>
                      </w:rPr>
                      <w:t>O</w:t>
                    </w:r>
                    <w:r>
                      <w:rPr>
                        <w:color w:val="732005"/>
                        <w:spacing w:val="-12"/>
                        <w:w w:val="104"/>
                        <w:sz w:val="18"/>
                      </w:rPr>
                      <w:t>O</w:t>
                    </w:r>
                    <w:r>
                      <w:rPr>
                        <w:color w:val="FFFFFF"/>
                        <w:spacing w:val="-109"/>
                        <w:w w:val="108"/>
                        <w:position w:val="1"/>
                        <w:sz w:val="18"/>
                      </w:rPr>
                      <w:t>D</w:t>
                    </w:r>
                    <w:r>
                      <w:rPr>
                        <w:color w:val="732005"/>
                        <w:spacing w:val="-12"/>
                        <w:w w:val="108"/>
                        <w:sz w:val="18"/>
                      </w:rPr>
                      <w:t>D</w:t>
                    </w:r>
                    <w:r>
                      <w:rPr>
                        <w:color w:val="FFFFFF"/>
                        <w:w w:val="100"/>
                        <w:position w:val="1"/>
                        <w:sz w:val="18"/>
                      </w:rPr>
                      <w:t>U</w:t>
                    </w:r>
                    <w:r>
                      <w:rPr>
                        <w:color w:val="FFFFFF"/>
                        <w:spacing w:val="-93"/>
                        <w:w w:val="108"/>
                        <w:position w:val="1"/>
                        <w:sz w:val="18"/>
                      </w:rPr>
                      <w:t>C</w:t>
                    </w:r>
                    <w:r>
                      <w:rPr>
                        <w:color w:val="8E430A"/>
                        <w:spacing w:val="-16"/>
                        <w:w w:val="108"/>
                        <w:sz w:val="18"/>
                      </w:rPr>
                      <w:t>C</w:t>
                    </w:r>
                    <w:r>
                      <w:rPr>
                        <w:shadow/>
                        <w:color w:val="FFFFFF"/>
                        <w:w w:val="103"/>
                        <w:position w:val="1"/>
                        <w:sz w:val="18"/>
                      </w:rPr>
                      <w:t>CIÓN</w:t>
                    </w:r>
                  </w:p>
                </w:txbxContent>
              </v:textbox>
              <w10:wrap type="none"/>
            </v:shape>
            <v:shape style="position:absolute;left:5435;top:7835;width:1290;height:703" type="#_x0000_t202" filled="false" stroked="false">
              <v:textbox inset="0,0,0,0">
                <w:txbxContent>
                  <w:p>
                    <w:pPr>
                      <w:spacing w:line="191" w:lineRule="exact" w:before="0"/>
                      <w:ind w:left="0" w:right="-8" w:firstLine="14"/>
                      <w:jc w:val="left"/>
                      <w:rPr>
                        <w:sz w:val="18"/>
                      </w:rPr>
                    </w:pPr>
                    <w:r>
                      <w:rPr>
                        <w:color w:val="FFFFFF"/>
                        <w:w w:val="105"/>
                        <w:sz w:val="18"/>
                      </w:rPr>
                      <w:t>Sin colaboración</w:t>
                    </w:r>
                  </w:p>
                  <w:p>
                    <w:pPr>
                      <w:spacing w:line="216" w:lineRule="exact" w:before="85"/>
                      <w:ind w:left="26" w:right="-8" w:hanging="27"/>
                      <w:jc w:val="left"/>
                      <w:rPr>
                        <w:sz w:val="18"/>
                      </w:rPr>
                    </w:pPr>
                    <w:r>
                      <w:rPr>
                        <w:color w:val="FFFFFF"/>
                        <w:spacing w:val="-85"/>
                        <w:w w:val="102"/>
                        <w:position w:val="1"/>
                        <w:sz w:val="18"/>
                      </w:rPr>
                      <w:t>P</w:t>
                    </w:r>
                    <w:r>
                      <w:rPr>
                        <w:color w:val="67683B"/>
                        <w:spacing w:val="-12"/>
                        <w:w w:val="102"/>
                        <w:sz w:val="18"/>
                      </w:rPr>
                      <w:t>P</w:t>
                    </w:r>
                    <w:r>
                      <w:rPr>
                        <w:color w:val="FFFFFF"/>
                        <w:spacing w:val="-86"/>
                        <w:w w:val="99"/>
                        <w:position w:val="1"/>
                        <w:sz w:val="18"/>
                      </w:rPr>
                      <w:t>R</w:t>
                    </w:r>
                    <w:r>
                      <w:rPr>
                        <w:color w:val="67683B"/>
                        <w:spacing w:val="-12"/>
                        <w:w w:val="99"/>
                        <w:sz w:val="18"/>
                      </w:rPr>
                      <w:t>R</w:t>
                    </w:r>
                    <w:r>
                      <w:rPr>
                        <w:color w:val="FFFFFF"/>
                        <w:spacing w:val="-113"/>
                        <w:w w:val="104"/>
                        <w:position w:val="1"/>
                        <w:sz w:val="18"/>
                      </w:rPr>
                      <w:t>O</w:t>
                    </w:r>
                    <w:r>
                      <w:rPr>
                        <w:color w:val="67683B"/>
                        <w:spacing w:val="-12"/>
                        <w:w w:val="104"/>
                        <w:sz w:val="18"/>
                      </w:rPr>
                      <w:t>O</w:t>
                    </w:r>
                    <w:r>
                      <w:rPr>
                        <w:color w:val="FFFFFF"/>
                        <w:spacing w:val="-108"/>
                        <w:w w:val="108"/>
                        <w:position w:val="1"/>
                        <w:sz w:val="18"/>
                      </w:rPr>
                      <w:t>D</w:t>
                    </w:r>
                    <w:r>
                      <w:rPr>
                        <w:color w:val="67683B"/>
                        <w:spacing w:val="-12"/>
                        <w:w w:val="108"/>
                        <w:sz w:val="18"/>
                      </w:rPr>
                      <w:t>D</w:t>
                    </w:r>
                    <w:r>
                      <w:rPr>
                        <w:color w:val="FFFFFF"/>
                        <w:spacing w:val="-105"/>
                        <w:w w:val="100"/>
                        <w:position w:val="1"/>
                        <w:sz w:val="18"/>
                      </w:rPr>
                      <w:t>U</w:t>
                    </w:r>
                    <w:r>
                      <w:rPr>
                        <w:color w:val="67683B"/>
                        <w:spacing w:val="-12"/>
                        <w:w w:val="100"/>
                        <w:sz w:val="18"/>
                      </w:rPr>
                      <w:t>U</w:t>
                    </w:r>
                    <w:r>
                      <w:rPr>
                        <w:color w:val="FFFFFF"/>
                        <w:spacing w:val="-93"/>
                        <w:w w:val="108"/>
                        <w:position w:val="1"/>
                        <w:sz w:val="18"/>
                      </w:rPr>
                      <w:t>C</w:t>
                    </w:r>
                    <w:r>
                      <w:rPr>
                        <w:color w:val="67683B"/>
                        <w:spacing w:val="-16"/>
                        <w:w w:val="108"/>
                        <w:sz w:val="18"/>
                      </w:rPr>
                      <w:t>C</w:t>
                    </w:r>
                    <w:r>
                      <w:rPr>
                        <w:color w:val="FFFFFF"/>
                        <w:spacing w:val="-94"/>
                        <w:w w:val="108"/>
                        <w:position w:val="1"/>
                        <w:sz w:val="18"/>
                      </w:rPr>
                      <w:t>C</w:t>
                    </w:r>
                    <w:r>
                      <w:rPr>
                        <w:color w:val="67683B"/>
                        <w:spacing w:val="-12"/>
                        <w:w w:val="108"/>
                        <w:sz w:val="18"/>
                      </w:rPr>
                      <w:t>C</w:t>
                    </w:r>
                    <w:r>
                      <w:rPr>
                        <w:color w:val="FFFFFF"/>
                        <w:spacing w:val="-32"/>
                        <w:w w:val="94"/>
                        <w:position w:val="1"/>
                        <w:sz w:val="18"/>
                      </w:rPr>
                      <w:t>I</w:t>
                    </w:r>
                    <w:r>
                      <w:rPr>
                        <w:color w:val="67683B"/>
                        <w:spacing w:val="-12"/>
                        <w:w w:val="94"/>
                        <w:sz w:val="18"/>
                      </w:rPr>
                      <w:t>I</w:t>
                    </w:r>
                    <w:r>
                      <w:rPr>
                        <w:color w:val="FFFFFF"/>
                        <w:spacing w:val="-113"/>
                        <w:w w:val="104"/>
                        <w:position w:val="1"/>
                        <w:sz w:val="18"/>
                      </w:rPr>
                      <w:t>Ó</w:t>
                    </w:r>
                    <w:r>
                      <w:rPr>
                        <w:color w:val="67683B"/>
                        <w:spacing w:val="-12"/>
                        <w:w w:val="104"/>
                        <w:sz w:val="18"/>
                      </w:rPr>
                      <w:t>Ó</w:t>
                    </w:r>
                    <w:r>
                      <w:rPr>
                        <w:shadow/>
                        <w:color w:val="FFFFFF"/>
                        <w:w w:val="101"/>
                        <w:position w:val="1"/>
                        <w:sz w:val="18"/>
                      </w:rPr>
                      <w:t>N</w:t>
                    </w:r>
                    <w:r>
                      <w:rPr>
                        <w:shadow w:val="0"/>
                        <w:color w:val="FFFFFF"/>
                        <w:spacing w:val="-3"/>
                        <w:position w:val="1"/>
                        <w:sz w:val="18"/>
                      </w:rPr>
                      <w:t> </w:t>
                    </w:r>
                    <w:r>
                      <w:rPr>
                        <w:shadow w:val="0"/>
                        <w:color w:val="FFFFFF"/>
                        <w:spacing w:val="-78"/>
                        <w:w w:val="100"/>
                        <w:position w:val="1"/>
                        <w:sz w:val="18"/>
                      </w:rPr>
                      <w:t>E</w:t>
                    </w:r>
                    <w:r>
                      <w:rPr>
                        <w:shadow w:val="0"/>
                        <w:color w:val="67683B"/>
                        <w:spacing w:val="-12"/>
                        <w:w w:val="100"/>
                        <w:sz w:val="18"/>
                      </w:rPr>
                      <w:t>E</w:t>
                    </w:r>
                    <w:r>
                      <w:rPr>
                        <w:shadow/>
                        <w:color w:val="FFFFFF"/>
                        <w:w w:val="101"/>
                        <w:position w:val="1"/>
                        <w:sz w:val="18"/>
                      </w:rPr>
                      <w:t>N</w:t>
                    </w:r>
                    <w:r>
                      <w:rPr>
                        <w:shadow w:val="0"/>
                        <w:color w:val="FFFFFF"/>
                        <w:w w:val="101"/>
                        <w:position w:val="1"/>
                        <w:sz w:val="18"/>
                      </w:rPr>
                      <w:t> </w:t>
                    </w:r>
                    <w:r>
                      <w:rPr>
                        <w:shadow/>
                        <w:color w:val="FFFFFF"/>
                        <w:spacing w:val="-4"/>
                        <w:w w:val="108"/>
                        <w:position w:val="1"/>
                        <w:sz w:val="18"/>
                      </w:rPr>
                      <w:t>C</w:t>
                    </w:r>
                    <w:r>
                      <w:rPr>
                        <w:shadow w:val="0"/>
                        <w:color w:val="FFFFFF"/>
                        <w:spacing w:val="-113"/>
                        <w:w w:val="104"/>
                        <w:position w:val="1"/>
                        <w:sz w:val="18"/>
                      </w:rPr>
                      <w:t>O</w:t>
                    </w:r>
                    <w:r>
                      <w:rPr>
                        <w:shadow w:val="0"/>
                        <w:color w:val="67683B"/>
                        <w:spacing w:val="-12"/>
                        <w:w w:val="104"/>
                        <w:sz w:val="18"/>
                      </w:rPr>
                      <w:t>O</w:t>
                    </w:r>
                    <w:r>
                      <w:rPr>
                        <w:shadow/>
                        <w:color w:val="FFFFFF"/>
                        <w:w w:val="104"/>
                        <w:position w:val="1"/>
                        <w:sz w:val="18"/>
                      </w:rPr>
                      <w:t>LABOR</w:t>
                    </w:r>
                    <w:r>
                      <w:rPr>
                        <w:shadow/>
                        <w:color w:val="FFFFFF"/>
                        <w:spacing w:val="-2"/>
                        <w:w w:val="104"/>
                        <w:position w:val="1"/>
                        <w:sz w:val="18"/>
                      </w:rPr>
                      <w:t>A</w:t>
                    </w:r>
                    <w:r>
                      <w:rPr>
                        <w:shadow w:val="0"/>
                        <w:color w:val="FFFFFF"/>
                        <w:spacing w:val="-94"/>
                        <w:w w:val="108"/>
                        <w:position w:val="1"/>
                        <w:sz w:val="18"/>
                      </w:rPr>
                      <w:t>C</w:t>
                    </w:r>
                    <w:r>
                      <w:rPr>
                        <w:shadow w:val="0"/>
                        <w:color w:val="42431E"/>
                        <w:spacing w:val="-12"/>
                        <w:w w:val="108"/>
                        <w:sz w:val="18"/>
                      </w:rPr>
                      <w:t>C</w:t>
                    </w:r>
                    <w:r>
                      <w:rPr>
                        <w:shadow w:val="0"/>
                        <w:color w:val="FFFFFF"/>
                        <w:spacing w:val="-32"/>
                        <w:w w:val="94"/>
                        <w:position w:val="1"/>
                        <w:sz w:val="18"/>
                      </w:rPr>
                      <w:t>I</w:t>
                    </w:r>
                    <w:r>
                      <w:rPr>
                        <w:shadow w:val="0"/>
                        <w:color w:val="42431E"/>
                        <w:spacing w:val="-12"/>
                        <w:w w:val="94"/>
                        <w:sz w:val="18"/>
                      </w:rPr>
                      <w:t>I</w:t>
                    </w:r>
                    <w:r>
                      <w:rPr>
                        <w:shadow/>
                        <w:color w:val="FFFFFF"/>
                        <w:w w:val="103"/>
                        <w:position w:val="1"/>
                        <w:sz w:val="18"/>
                      </w:rPr>
                      <w:t>ÓN</w:t>
                    </w:r>
                  </w:p>
                </w:txbxContent>
              </v:textbox>
              <w10:wrap type="none"/>
            </v:shape>
            <v:shape style="position:absolute;left:1432;top:8567;width:1290;height:580" type="#_x0000_t202" filled="false" stroked="false">
              <v:textbox inset="0,0,0,0">
                <w:txbxContent>
                  <w:p>
                    <w:pPr>
                      <w:spacing w:line="181" w:lineRule="exact" w:before="0"/>
                      <w:ind w:left="0" w:right="-8" w:firstLine="0"/>
                      <w:jc w:val="left"/>
                      <w:rPr>
                        <w:sz w:val="18"/>
                      </w:rPr>
                    </w:pPr>
                    <w:r>
                      <w:rPr>
                        <w:color w:val="231F20"/>
                        <w:w w:val="105"/>
                        <w:sz w:val="18"/>
                      </w:rPr>
                      <w:t>INDICADOR DE</w:t>
                    </w:r>
                  </w:p>
                  <w:p>
                    <w:pPr>
                      <w:spacing w:line="200" w:lineRule="exact" w:before="1"/>
                      <w:ind w:left="0" w:right="-19" w:firstLine="0"/>
                      <w:jc w:val="left"/>
                      <w:rPr>
                        <w:sz w:val="18"/>
                      </w:rPr>
                    </w:pPr>
                    <w:r>
                      <w:rPr>
                        <w:color w:val="231F20"/>
                        <w:w w:val="105"/>
                        <w:sz w:val="18"/>
                      </w:rPr>
                      <w:t>PRODUCCIÓN</w:t>
                    </w:r>
                    <w:r>
                      <w:rPr>
                        <w:color w:val="231F20"/>
                        <w:spacing w:val="-28"/>
                        <w:w w:val="105"/>
                        <w:sz w:val="18"/>
                      </w:rPr>
                      <w:t> </w:t>
                    </w:r>
                    <w:r>
                      <w:rPr>
                        <w:color w:val="231F20"/>
                        <w:w w:val="105"/>
                        <w:sz w:val="18"/>
                      </w:rPr>
                      <w:t>EN</w:t>
                    </w:r>
                    <w:r>
                      <w:rPr>
                        <w:color w:val="231F20"/>
                        <w:w w:val="101"/>
                        <w:sz w:val="18"/>
                      </w:rPr>
                      <w:t> </w:t>
                    </w:r>
                    <w:r>
                      <w:rPr>
                        <w:color w:val="231F20"/>
                        <w:w w:val="105"/>
                        <w:sz w:val="18"/>
                      </w:rPr>
                      <w:t>COLABORACIÓN</w:t>
                    </w:r>
                  </w:p>
                </w:txbxContent>
              </v:textbox>
              <w10:wrap type="none"/>
            </v:shape>
            <v:shape style="position:absolute;left:7745;top:8547;width:2385;height:360" type="#_x0000_t202" filled="false" stroked="false">
              <v:textbox inset="0,0,0,0">
                <w:txbxContent>
                  <w:p>
                    <w:pPr>
                      <w:spacing w:line="196" w:lineRule="auto" w:before="2"/>
                      <w:ind w:left="0" w:right="0" w:firstLine="0"/>
                      <w:jc w:val="left"/>
                      <w:rPr>
                        <w:sz w:val="18"/>
                      </w:rPr>
                    </w:pPr>
                    <w:r>
                      <w:rPr>
                        <w:color w:val="231F20"/>
                        <w:spacing w:val="-3"/>
                        <w:sz w:val="18"/>
                      </w:rPr>
                      <w:t>Proporción </w:t>
                    </w:r>
                    <w:r>
                      <w:rPr>
                        <w:color w:val="231F20"/>
                        <w:sz w:val="18"/>
                      </w:rPr>
                      <w:t>de artículos firmados </w:t>
                    </w:r>
                    <w:r>
                      <w:rPr>
                        <w:color w:val="231F20"/>
                        <w:w w:val="105"/>
                        <w:sz w:val="18"/>
                      </w:rPr>
                      <w:t>por más de un autor</w:t>
                    </w:r>
                  </w:p>
                </w:txbxContent>
              </v:textbox>
              <w10:wrap type="none"/>
            </v:shape>
            <v:shape style="position:absolute;left:5437;top:9245;width:1317;height:180" type="#_x0000_t202" filled="false" stroked="false">
              <v:textbox inset="0,0,0,0">
                <w:txbxContent>
                  <w:p>
                    <w:pPr>
                      <w:spacing w:line="180" w:lineRule="exact" w:before="0"/>
                      <w:ind w:left="0" w:right="-19" w:firstLine="0"/>
                      <w:jc w:val="left"/>
                      <w:rPr>
                        <w:sz w:val="18"/>
                      </w:rPr>
                    </w:pPr>
                    <w:r>
                      <w:rPr>
                        <w:color w:val="FFFFFF"/>
                        <w:w w:val="105"/>
                        <w:sz w:val="18"/>
                      </w:rPr>
                      <w:t>Con</w:t>
                    </w:r>
                    <w:r>
                      <w:rPr>
                        <w:color w:val="FFFFFF"/>
                        <w:spacing w:val="-18"/>
                        <w:w w:val="105"/>
                        <w:sz w:val="18"/>
                      </w:rPr>
                      <w:t> </w:t>
                    </w:r>
                    <w:r>
                      <w:rPr>
                        <w:color w:val="FFFFFF"/>
                        <w:w w:val="105"/>
                        <w:sz w:val="18"/>
                      </w:rPr>
                      <w:t>colaboración</w:t>
                    </w:r>
                  </w:p>
                </w:txbxContent>
              </v:textbox>
              <w10:wrap type="none"/>
            </v:shape>
            <w10:wrap type="none"/>
          </v:group>
        </w:pict>
      </w:r>
      <w:r>
        <w:rPr>
          <w:b/>
          <w:color w:val="231F20"/>
          <w:w w:val="105"/>
          <w:sz w:val="20"/>
        </w:rPr>
        <w:t>Imagen 6. </w:t>
      </w:r>
      <w:r>
        <w:rPr>
          <w:color w:val="231F20"/>
          <w:w w:val="105"/>
          <w:sz w:val="19"/>
        </w:rPr>
        <w:t>Aplicación de los indicadores según el modelo de análisis centrado en entidades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r>
        <w:rPr/>
        <w:pict>
          <v:group style="position:absolute;margin-left:386.637299pt;margin-top:16.150276pt;width:42.35pt;height:17.650pt;mso-position-horizontal-relative:page;mso-position-vertical-relative:paragraph;z-index:5776;mso-wrap-distance-left:0;mso-wrap-distance-right:0" coordorigin="7733,323" coordsize="847,353">
            <v:shape style="position:absolute;left:7733;top:323;width:847;height:353" coordorigin="7733,323" coordsize="847,353" path="m8501,323l7811,323,7780,329,7756,345,7739,370,7733,400,7733,599,7739,629,7756,653,7780,670,7811,676,8501,676,8531,670,8556,653,8573,629,8579,599,8579,400,8573,370,8556,345,8531,329,8501,323xe" filled="true" fillcolor="#d1d3d4" stroked="false">
              <v:path arrowok="t"/>
              <v:fill type="solid"/>
            </v:shape>
            <v:shape style="position:absolute;left:7733;top:323;width:847;height:353" type="#_x0000_t202" filled="false" stroked="false">
              <v:textbox inset="0,0,0,0">
                <w:txbxContent>
                  <w:p>
                    <w:pPr>
                      <w:spacing w:before="68"/>
                      <w:ind w:left="196" w:right="0" w:firstLine="0"/>
                      <w:jc w:val="left"/>
                      <w:rPr>
                        <w:sz w:val="18"/>
                      </w:rPr>
                    </w:pPr>
                    <w:r>
                      <w:rPr>
                        <w:color w:val="58595B"/>
                        <w:sz w:val="18"/>
                      </w:rPr>
                      <w:t>Países</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group style="position:absolute;margin-left:167.306305pt;margin-top:12.16025pt;width:37.2pt;height:28.35pt;mso-position-horizontal-relative:page;mso-position-vertical-relative:paragraph;z-index:5800;mso-wrap-distance-left:0;mso-wrap-distance-right:0" coordorigin="3346,243" coordsize="744,567">
            <v:shape style="position:absolute;left:3346;top:243;width:744;height:567" coordorigin="3346,243" coordsize="744,567" path="m4018,243l3418,243,3390,249,3367,264,3352,287,3346,315,3346,739,3352,766,3367,789,3390,805,3418,810,4018,810,4046,805,4068,789,4084,766,4089,739,4089,315,4084,287,4068,264,4046,249,4018,243xe" filled="true" fillcolor="#72703d" stroked="false">
              <v:path arrowok="t"/>
              <v:fill type="solid"/>
            </v:shape>
            <v:shape style="position:absolute;left:3442;top:368;width:227;height:317" type="#_x0000_t75" stroked="false">
              <v:imagedata r:id="rId636" o:title=""/>
            </v:shape>
            <v:shape style="position:absolute;left:3767;top:368;width:208;height:317" type="#_x0000_t75" stroked="false">
              <v:imagedata r:id="rId637" o:titl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2240" w:h="15840"/>
          <w:pgMar w:top="0" w:bottom="280" w:left="0" w:right="0"/>
        </w:sectPr>
      </w:pPr>
    </w:p>
    <w:p>
      <w:pPr>
        <w:pStyle w:val="BodyText"/>
        <w:spacing w:before="5"/>
        <w:rPr>
          <w:sz w:val="25"/>
        </w:rPr>
      </w:pPr>
    </w:p>
    <w:p>
      <w:pPr>
        <w:spacing w:before="0"/>
        <w:ind w:left="1431" w:right="0" w:firstLine="0"/>
        <w:jc w:val="left"/>
        <w:rPr>
          <w:sz w:val="18"/>
        </w:rPr>
      </w:pPr>
      <w:r>
        <w:rPr/>
        <w:pict>
          <v:group style="position:absolute;margin-left:171.715302pt;margin-top:-12.690862pt;width:28.35pt;height:28.35pt;mso-position-horizontal-relative:page;mso-position-vertical-relative:paragraph;z-index:5848" coordorigin="3434,-254" coordsize="567,567">
            <v:shape style="position:absolute;left:3434;top:-254;width:567;height:567" coordorigin="3434,-254" coordsize="567,567" path="m3930,-254l3506,-254,3478,-248,3455,-233,3440,-210,3434,-182,3434,242,3440,269,3455,292,3478,307,3506,313,3930,313,3958,307,3980,292,3996,269,4001,242,4001,-182,3996,-210,3980,-233,3958,-248,3930,-254xe" filled="true" fillcolor="#8a8c8e" stroked="false">
              <v:path arrowok="t"/>
              <v:fill type="solid"/>
            </v:shape>
            <v:shape style="position:absolute;left:3614;top:-129;width:208;height:317" type="#_x0000_t75" stroked="false">
              <v:imagedata r:id="rId638" o:title=""/>
            </v:shape>
            <w10:wrap type="none"/>
          </v:group>
        </w:pict>
      </w:r>
      <w:r>
        <w:rPr/>
        <w:pict>
          <v:shape style="position:absolute;margin-left:276.620343pt;margin-top:28.376605pt;width:3.4pt;height:6pt;mso-position-horizontal-relative:page;mso-position-vertical-relative:paragraph;z-index:9064;rotation:60" type="#_x0000_t136" fillcolor="#ffffff" stroked="f">
            <o:extrusion v:ext="view" autorotationcenter="t"/>
            <v:textpath style="font-family:&amp;quot;Calibri&amp;quot;;font-size:6pt;v-text-kern:t;mso-text-shadow:auto" string="n"/>
            <w10:wrap type="none"/>
          </v:shape>
        </w:pict>
      </w:r>
      <w:r>
        <w:rPr/>
        <w:pict>
          <v:shape style="position:absolute;margin-left:276.678815pt;margin-top:28.094066pt;width:2.15pt;height:6pt;mso-position-horizontal-relative:page;mso-position-vertical-relative:paragraph;z-index:9088;rotation:61" type="#_x0000_t136" fillcolor="#ffffff" stroked="f">
            <o:extrusion v:ext="view" autorotationcenter="t"/>
            <v:textpath style="font-family:&amp;quot;Palatino Linotype&amp;quot;;font-size:6pt;v-text-kern:t;mso-text-shadow:auto" string="I"/>
            <w10:wrap type="none"/>
          </v:shape>
        </w:pict>
      </w:r>
      <w:r>
        <w:rPr/>
        <w:pict>
          <v:shape style="position:absolute;margin-left:276.441071pt;margin-top:26.151274pt;width:1.5pt;height:6pt;mso-position-horizontal-relative:page;mso-position-vertical-relative:paragraph;z-index:9208;rotation:65" type="#_x0000_t136" fillcolor="#ffffff" stroked="f">
            <o:extrusion v:ext="view" autorotationcenter="t"/>
            <v:textpath style="font-family:&amp;quot;Calibri&amp;quot;;font-size:6pt;v-text-kern:t;mso-text-shadow:auto" string="I"/>
            <w10:wrap type="none"/>
          </v:shape>
        </w:pict>
      </w:r>
      <w:r>
        <w:rPr/>
        <w:pict>
          <v:shape style="position:absolute;margin-left:330.960089pt;margin-top:-6.409677pt;width:3.45pt;height:6pt;mso-position-horizontal-relative:page;mso-position-vertical-relative:paragraph;z-index:9400;rotation:74" type="#_x0000_t136" fillcolor="#ffffff" stroked="f">
            <o:extrusion v:ext="view" autorotationcenter="t"/>
            <v:textpath style="font-family:&amp;quot;Calibri&amp;quot;;font-size:6pt;v-text-kern:t;mso-text-shadow:auto" string="oo"/>
            <w10:wrap type="none"/>
          </v:shape>
        </w:pict>
      </w:r>
      <w:r>
        <w:rPr/>
        <w:pict>
          <v:shape style="position:absolute;margin-left:337.952631pt;margin-top:-7.476534pt;width:3.3pt;height:6pt;mso-position-horizontal-relative:page;mso-position-vertical-relative:paragraph;z-index:9424;rotation:76" type="#_x0000_t136" fillcolor="#ffffff" stroked="f">
            <o:extrusion v:ext="view" autorotationcenter="t"/>
            <v:textpath style="font-family:&amp;quot;Palatino Linotype&amp;quot;;font-size:6pt;v-text-kern:t;mso-text-shadow:auto" string="aa"/>
            <w10:wrap type="none"/>
          </v:shape>
        </w:pict>
      </w:r>
      <w:r>
        <w:rPr/>
        <w:pict>
          <v:shape style="position:absolute;margin-left:338.579669pt;margin-top:-5.167086pt;width:2.6pt;height:6pt;mso-position-horizontal-relative:page;mso-position-vertical-relative:paragraph;z-index:9472;rotation:80" type="#_x0000_t136" fillcolor="#ffffff" stroked="f">
            <o:extrusion v:ext="view" autorotationcenter="t"/>
            <v:textpath style="font-family:&amp;quot;Palatino Linotype&amp;quot;;font-size:6pt;v-text-kern:t;mso-text-shadow:auto" string="c"/>
            <w10:wrap type="none"/>
          </v:shape>
        </w:pict>
      </w:r>
      <w:r>
        <w:rPr/>
        <w:pict>
          <v:shape style="position:absolute;margin-left:338.959808pt;margin-top:-4.563743pt;width:2.75pt;height:6pt;mso-position-horizontal-relative:page;mso-position-vertical-relative:paragraph;z-index:9520;rotation:81" type="#_x0000_t136" fillcolor="#ffffff" stroked="f">
            <o:extrusion v:ext="view" autorotationcenter="t"/>
            <v:textpath style="font-family:&amp;quot;Calibri&amp;quot;;font-size:6pt;v-text-kern:t;mso-text-shadow:auto" string="c"/>
            <w10:wrap type="none"/>
          </v:shape>
        </w:pict>
      </w:r>
      <w:r>
        <w:rPr/>
        <w:pict>
          <v:shape style="position:absolute;margin-left:339.31925pt;margin-top:-3.100096pt;width:1.7pt;height:6pt;mso-position-horizontal-relative:page;mso-position-vertical-relative:paragraph;z-index:9568;rotation:83" type="#_x0000_t136" fillcolor="#ffffff" stroked="f">
            <o:extrusion v:ext="view" autorotationcenter="t"/>
            <v:textpath style="font-family:&amp;quot;Palatino Linotype&amp;quot;;font-size:6pt;v-text-kern:t;mso-text-shadow:auto" string="i"/>
            <w10:wrap type="none"/>
          </v:shape>
        </w:pict>
      </w:r>
      <w:r>
        <w:rPr/>
        <w:pict>
          <v:shape style="position:absolute;margin-left:339.834808pt;margin-top:-2.48821pt;width:1.5pt;height:6pt;mso-position-horizontal-relative:page;mso-position-vertical-relative:paragraph;z-index:9592;rotation:84" type="#_x0000_t136" fillcolor="#ffffff" stroked="f">
            <o:extrusion v:ext="view" autorotationcenter="t"/>
            <v:textpath style="font-family:&amp;quot;Calibri&amp;quot;;font-size:6pt;v-text-kern:t;mso-text-shadow:auto" string="i"/>
            <w10:wrap type="none"/>
          </v:shape>
        </w:pict>
      </w:r>
      <w:r>
        <w:rPr/>
        <w:pict>
          <v:shape style="position:absolute;margin-left:339.128662pt;margin-top:8.631069pt;width:1.5pt;height:6pt;mso-position-horizontal-relative:page;mso-position-vertical-relative:paragraph;z-index:10120;rotation:102" type="#_x0000_t136" fillcolor="#ffffff" stroked="f">
            <o:extrusion v:ext="view" autorotationcenter="t"/>
            <v:textpath style="font-family:&amp;quot;Calibri&amp;quot;;font-size:6pt;v-text-kern:t;mso-text-shadow:auto" string="l"/>
            <w10:wrap type="none"/>
          </v:shape>
        </w:pict>
      </w:r>
      <w:r>
        <w:rPr/>
        <w:pict>
          <v:shape style="position:absolute;margin-left:338.018176pt;margin-top:9.470242pt;width:2.6pt;height:6pt;mso-position-horizontal-relative:page;mso-position-vertical-relative:paragraph;z-index:10168;rotation:104" type="#_x0000_t136" fillcolor="#ffffff" stroked="f">
            <o:extrusion v:ext="view" autorotationcenter="t"/>
            <v:textpath style="font-family:&amp;quot;Palatino Linotype&amp;quot;;font-size:6pt;v-text-kern:t;mso-text-shadow:auto" string="e"/>
            <w10:wrap type="none"/>
          </v:shape>
        </w:pict>
      </w:r>
      <w:r>
        <w:rPr/>
        <w:pict>
          <v:shape style="position:absolute;margin-left:337.79754pt;margin-top:10.805738pt;width:3.05pt;height:6pt;mso-position-horizontal-relative:page;mso-position-vertical-relative:paragraph;z-index:10192;rotation:106" type="#_x0000_t136" fillcolor="#ffffff" stroked="f">
            <o:extrusion v:ext="view" autorotationcenter="t"/>
            <v:textpath style="font-family:&amp;quot;Calibri&amp;quot;;font-size:6pt;v-text-kern:t;mso-text-shadow:auto" string="e"/>
            <w10:wrap type="none"/>
          </v:shape>
        </w:pict>
      </w:r>
      <w:r>
        <w:rPr/>
        <w:pict>
          <v:shape style="position:absolute;margin-left:337.479663pt;margin-top:11.784752pt;width:2.35pt;height:6pt;mso-position-horizontal-relative:page;mso-position-vertical-relative:paragraph;z-index:10216;rotation:107" type="#_x0000_t136" fillcolor="#ffffff" stroked="f">
            <o:extrusion v:ext="view" autorotationcenter="t"/>
            <v:textpath style="font-family:&amp;quot;Palatino Linotype&amp;quot;;font-size:6pt;v-text-kern:t;mso-text-shadow:auto" string="s"/>
            <w10:wrap type="none"/>
          </v:shape>
        </w:pict>
      </w:r>
      <w:r>
        <w:rPr/>
        <w:pict>
          <v:shape style="position:absolute;margin-left:337.229529pt;margin-top:13.406444pt;width:2.450pt;height:6pt;mso-position-horizontal-relative:page;mso-position-vertical-relative:paragraph;z-index:10240;rotation:110" type="#_x0000_t136" fillcolor="#ffffff" stroked="f">
            <o:extrusion v:ext="view" autorotationcenter="t"/>
            <v:textpath style="font-family:&amp;quot;Calibri&amp;quot;;font-size:6pt;v-text-kern:t;mso-text-shadow:auto" string="s"/>
            <w10:wrap type="none"/>
          </v:shape>
        </w:pict>
      </w:r>
      <w:r>
        <w:rPr/>
        <w:pict>
          <v:shape style="position:absolute;margin-left:269.726227pt;margin-top:14.627628pt;width:1.5pt;height:6pt;mso-position-horizontal-relative:page;mso-position-vertical-relative:paragraph;z-index:10264;rotation:248" type="#_x0000_t136" fillcolor="#ffffff" stroked="f">
            <o:extrusion v:ext="view" autorotationcenter="t"/>
            <v:textpath style="font-family:&amp;quot;Calibri&amp;quot;;font-size:6pt;v-text-kern:t;mso-text-shadow:auto" string="I"/>
            <w10:wrap type="none"/>
          </v:shape>
        </w:pict>
      </w:r>
      <w:r>
        <w:rPr/>
        <w:pict>
          <v:shape style="position:absolute;margin-left:269.044116pt;margin-top:12.62606pt;width:2.1pt;height:6pt;mso-position-horizontal-relative:page;mso-position-vertical-relative:paragraph;z-index:10288;rotation:251" type="#_x0000_t136" fillcolor="#ffffff" stroked="f">
            <o:extrusion v:ext="view" autorotationcenter="t"/>
            <v:textpath style="font-family:&amp;quot;Palatino Linotype&amp;quot;;font-size:6pt;v-text-kern:t;mso-text-shadow:auto" string="I"/>
            <w10:wrap type="none"/>
          </v:shape>
        </w:pict>
      </w:r>
      <w:r>
        <w:rPr/>
        <w:pict>
          <v:shape style="position:absolute;margin-left:267.910901pt;margin-top:12.291847pt;width:3.4pt;height:6pt;mso-position-horizontal-relative:page;mso-position-vertical-relative:paragraph;z-index:10312;rotation:252" type="#_x0000_t136" fillcolor="#ffffff" stroked="f">
            <o:extrusion v:ext="view" autorotationcenter="t"/>
            <v:textpath style="font-family:&amp;quot;Calibri&amp;quot;;font-size:6pt;v-text-kern:t;mso-text-shadow:auto" string="n"/>
            <w10:wrap type="none"/>
          </v:shape>
        </w:pict>
      </w:r>
      <w:r>
        <w:rPr/>
        <w:pict>
          <v:shape style="position:absolute;margin-left:267.63905pt;margin-top:10.135501pt;width:3.4pt;height:6pt;mso-position-horizontal-relative:page;mso-position-vertical-relative:paragraph;z-index:10336;rotation:256" type="#_x0000_t136" fillcolor="#ffffff" stroked="f">
            <o:extrusion v:ext="view" autorotationcenter="t"/>
            <v:textpath style="font-family:&amp;quot;Palatino Linotype&amp;quot;;font-size:6pt;v-text-kern:t;mso-text-shadow:auto" string="n"/>
            <w10:wrap type="none"/>
          </v:shape>
        </w:pict>
      </w:r>
      <w:r>
        <w:rPr/>
        <w:pict>
          <v:shape style="position:absolute;margin-left:267.293005pt;margin-top:9.31095pt;width:2.95pt;height:6pt;mso-position-horizontal-relative:page;mso-position-vertical-relative:paragraph;z-index:10360;rotation:257" type="#_x0000_t136" fillcolor="#ffffff" stroked="f">
            <o:extrusion v:ext="view" autorotationcenter="t"/>
            <v:textpath style="font-family:&amp;quot;Calibri&amp;quot;;font-size:6pt;v-text-kern:t;mso-text-shadow:auto" string="v"/>
            <w10:wrap type="none"/>
          </v:shape>
        </w:pict>
      </w:r>
      <w:r>
        <w:rPr/>
        <w:pict>
          <v:shape style="position:absolute;margin-left:267.052783pt;margin-top:-3.745867pt;width:2.85pt;height:6pt;mso-position-horizontal-relative:page;mso-position-vertical-relative:paragraph;z-index:10888;rotation:278" type="#_x0000_t136" fillcolor="#ffffff" stroked="f">
            <o:extrusion v:ext="view" autorotationcenter="t"/>
            <v:textpath style="font-family:&amp;quot;Palatino Linotype&amp;quot;;font-size:6pt;v-text-kern:t;mso-text-shadow:auto" string="g"/>
            <w10:wrap type="none"/>
          </v:shape>
        </w:pict>
      </w:r>
      <w:r>
        <w:rPr/>
        <w:pict>
          <v:shape style="position:absolute;margin-left:274.834674pt;margin-top:-4.003518pt;width:2.1pt;height:6pt;mso-position-horizontal-relative:page;mso-position-vertical-relative:paragraph;z-index:10936;rotation:279" type="#_x0000_t136" fillcolor="#ffffff" stroked="f">
            <o:extrusion v:ext="view" autorotationcenter="t"/>
            <v:textpath style="font-family:&amp;quot;Calibri&amp;quot;;font-size:6pt;v-text-kern:t;mso-text-shadow:auto" string="t"/>
            <w10:wrap type="none"/>
          </v:shape>
        </w:pict>
      </w:r>
      <w:r>
        <w:rPr/>
        <w:pict>
          <v:shape style="position:absolute;margin-left:275.346136pt;margin-top:-4.499867pt;width:1.95pt;height:6pt;mso-position-horizontal-relative:page;mso-position-vertical-relative:paragraph;z-index:10960;rotation:280" type="#_x0000_t136" fillcolor="#ffffff" stroked="f">
            <o:extrusion v:ext="view" autorotationcenter="t"/>
            <v:textpath style="font-family:&amp;quot;Palatino Linotype&amp;quot;;font-size:6pt;v-text-kern:t;mso-text-shadow:auto" string="t"/>
            <w10:wrap type="none"/>
          </v:shape>
        </w:pict>
      </w:r>
      <w:r>
        <w:rPr/>
        <w:pict>
          <v:shape style="position:absolute;margin-left:267.013654pt;margin-top:-5.844088pt;width:2.9pt;height:6pt;mso-position-horizontal-relative:page;mso-position-vertical-relative:paragraph;z-index:10984;rotation:281" type="#_x0000_t136" fillcolor="#ffffff" stroked="f">
            <o:extrusion v:ext="view" autorotationcenter="t"/>
            <v:textpath style="font-family:&amp;quot;Calibri&amp;quot;;font-size:6pt;v-text-kern:t;mso-text-shadow:auto" string="a"/>
            <w10:wrap type="none"/>
          </v:shape>
        </w:pict>
      </w:r>
      <w:r>
        <w:rPr/>
        <w:pict>
          <v:shape style="position:absolute;margin-left:275.462042pt;margin-top:-5.734348pt;width:1.45pt;height:6pt;mso-position-horizontal-relative:page;mso-position-vertical-relative:paragraph;z-index:11032;rotation:282" type="#_x0000_t136" fillcolor="#ffffff" stroked="f">
            <o:extrusion v:ext="view" autorotationcenter="t"/>
            <v:textpath style="font-family:&amp;quot;Calibri&amp;quot;;font-size:6pt;v-text-kern:t;mso-text-shadow:auto" string="i"/>
            <w10:wrap type="none"/>
          </v:shape>
        </w:pict>
      </w:r>
      <w:r>
        <w:rPr/>
        <w:pict>
          <v:shape style="position:absolute;margin-left:267.57373pt;margin-top:-6.445748pt;width:2.75pt;height:6pt;mso-position-horizontal-relative:page;mso-position-vertical-relative:paragraph;z-index:11080;rotation:283" type="#_x0000_t136" fillcolor="#ffffff" stroked="f">
            <o:extrusion v:ext="view" autorotationcenter="t"/>
            <v:textpath style="font-family:&amp;quot;Palatino Linotype&amp;quot;;font-size:6pt;v-text-kern:t;mso-text-shadow:auto" string="a"/>
            <w10:wrap type="none"/>
          </v:shape>
        </w:pict>
      </w:r>
      <w:r>
        <w:rPr/>
        <w:pict>
          <v:shape style="position:absolute;margin-left:275.840375pt;margin-top:-6.260768pt;width:1.65pt;height:6pt;mso-position-horizontal-relative:page;mso-position-vertical-relative:paragraph;z-index:11104;rotation:283" type="#_x0000_t136" fillcolor="#ffffff" stroked="f">
            <o:extrusion v:ext="view" autorotationcenter="t"/>
            <v:textpath style="font-family:&amp;quot;Palatino Linotype&amp;quot;;font-size:6pt;v-text-kern:t;mso-text-shadow:auto" string="i"/>
            <w10:wrap type="none"/>
          </v:shape>
        </w:pict>
      </w:r>
      <w:r>
        <w:rPr/>
        <w:pict>
          <v:shape style="position:absolute;margin-left:275.532184pt;margin-top:-7.395245pt;width:2.1pt;height:6pt;mso-position-horizontal-relative:page;mso-position-vertical-relative:paragraph;z-index:11152;rotation:286" type="#_x0000_t136" fillcolor="#ffffff" stroked="f">
            <o:extrusion v:ext="view" autorotationcenter="t"/>
            <v:textpath style="font-family:&amp;quot;Calibri&amp;quot;;font-size:6pt;v-text-kern:t;mso-text-shadow:auto" string="t"/>
            <w10:wrap type="none"/>
          </v:shape>
        </w:pict>
      </w:r>
      <w:r>
        <w:rPr/>
        <w:pict>
          <v:shape style="position:absolute;margin-left:267.504688pt;margin-top:-9.026404pt;width:3.85pt;height:6pt;mso-position-horizontal-relative:page;mso-position-vertical-relative:paragraph;z-index:11200;rotation:287" type="#_x0000_t136" fillcolor="#ffffff" stroked="f">
            <o:extrusion v:ext="view" autorotationcenter="t"/>
            <v:textpath style="font-family:&amp;quot;Calibri&amp;quot;;font-size:6pt;v-text-kern:t;mso-text-shadow:auto" string="dd"/>
            <w10:wrap type="none"/>
          </v:shape>
        </w:pict>
      </w:r>
      <w:r>
        <w:rPr/>
        <w:pict>
          <v:shape style="position:absolute;margin-left:276.114447pt;margin-top:-7.884226pt;width:1.95pt;height:6pt;mso-position-horizontal-relative:page;mso-position-vertical-relative:paragraph;z-index:11224;rotation:287" type="#_x0000_t136" fillcolor="#ffffff" stroked="f">
            <o:extrusion v:ext="view" autorotationcenter="t"/>
            <v:textpath style="font-family:&amp;quot;Palatino Linotype&amp;quot;;font-size:6pt;v-text-kern:t;mso-text-shadow:auto" string="t"/>
            <w10:wrap type="none"/>
          </v:shape>
        </w:pict>
      </w:r>
      <w:r>
        <w:rPr/>
        <w:pict>
          <v:shape style="position:absolute;margin-left:328.660834pt;margin-top:27.22993pt;width:2.450pt;height:6pt;mso-position-horizontal-relative:page;mso-position-vertical-relative:paragraph;z-index:11488;rotation:297" type="#_x0000_t136" fillcolor="#ffffff" stroked="f">
            <o:extrusion v:ext="view" autorotationcenter="t"/>
            <v:textpath style="font-family:&amp;quot;Calibri&amp;quot;;font-size:6pt;v-text-kern:t;mso-text-shadow:auto" string="s"/>
            <w10:wrap type="none"/>
          </v:shape>
        </w:pict>
      </w:r>
      <w:r>
        <w:rPr/>
        <w:pict>
          <v:shape style="position:absolute;margin-left:328.325989pt;margin-top:28.775629pt;width:2.25pt;height:6pt;mso-position-horizontal-relative:page;mso-position-vertical-relative:paragraph;z-index:11584;rotation:300" type="#_x0000_t136" fillcolor="#ffffff" stroked="f">
            <o:extrusion v:ext="view" autorotationcenter="t"/>
            <v:textpath style="font-family:&amp;quot;Palatino Linotype&amp;quot;;font-size:6pt;v-text-kern:t;mso-text-shadow:auto" string="s"/>
            <w10:wrap type="none"/>
          </v:shape>
        </w:pict>
      </w:r>
      <w:r>
        <w:rPr/>
        <w:pict>
          <v:shape style="position:absolute;margin-left:326.749371pt;margin-top:29.761346pt;width:3.4pt;height:6pt;mso-position-horizontal-relative:page;mso-position-vertical-relative:paragraph;z-index:11704;rotation:303" type="#_x0000_t136" fillcolor="#ffffff" stroked="f">
            <o:extrusion v:ext="view" autorotationcenter="t"/>
            <v:textpath style="font-family:&amp;quot;Calibri&amp;quot;;font-size:6pt;v-text-kern:t;mso-text-shadow:auto" string="o"/>
            <w10:wrap type="none"/>
          </v:shape>
        </w:pict>
      </w:r>
      <w:r>
        <w:rPr/>
        <w:pict>
          <v:shape style="position:absolute;margin-left:58.978001pt;margin-top:-87.803864pt;width:490pt;height:86.25pt;mso-position-horizontal-relative:page;mso-position-vertical-relative:paragraph;z-index:142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09"/>
                    <w:gridCol w:w="1985"/>
                    <w:gridCol w:w="3906"/>
                  </w:tblGrid>
                  <w:tr>
                    <w:trPr>
                      <w:trHeight w:val="522" w:hRule="exact"/>
                    </w:trPr>
                    <w:tc>
                      <w:tcPr>
                        <w:tcW w:w="3909" w:type="dxa"/>
                        <w:tcBorders>
                          <w:bottom w:val="single" w:sz="4" w:space="0" w:color="6D6E71"/>
                          <w:right w:val="single" w:sz="5" w:space="0" w:color="939598"/>
                        </w:tcBorders>
                      </w:tcPr>
                      <w:p>
                        <w:pPr/>
                      </w:p>
                    </w:tc>
                    <w:tc>
                      <w:tcPr>
                        <w:tcW w:w="1985" w:type="dxa"/>
                        <w:tcBorders>
                          <w:left w:val="single" w:sz="5" w:space="0" w:color="939598"/>
                          <w:bottom w:val="single" w:sz="4" w:space="0" w:color="6D6E71"/>
                          <w:right w:val="single" w:sz="5" w:space="0" w:color="939598"/>
                        </w:tcBorders>
                      </w:tcPr>
                      <w:p>
                        <w:pPr/>
                      </w:p>
                    </w:tc>
                    <w:tc>
                      <w:tcPr>
                        <w:tcW w:w="3906" w:type="dxa"/>
                        <w:tcBorders>
                          <w:left w:val="single" w:sz="5" w:space="0" w:color="939598"/>
                          <w:bottom w:val="single" w:sz="4" w:space="0" w:color="6D6E71"/>
                        </w:tcBorders>
                      </w:tcPr>
                      <w:p>
                        <w:pPr/>
                      </w:p>
                    </w:tc>
                  </w:tr>
                  <w:tr>
                    <w:trPr>
                      <w:trHeight w:val="1203" w:hRule="exact"/>
                    </w:trPr>
                    <w:tc>
                      <w:tcPr>
                        <w:tcW w:w="3909" w:type="dxa"/>
                        <w:tcBorders>
                          <w:top w:val="single" w:sz="4" w:space="0" w:color="6D6E71"/>
                          <w:right w:val="single" w:sz="5" w:space="0" w:color="939598"/>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08" w:lineRule="exact" w:before="150"/>
                          <w:ind w:left="252"/>
                          <w:rPr>
                            <w:sz w:val="18"/>
                          </w:rPr>
                        </w:pPr>
                        <w:r>
                          <w:rPr>
                            <w:color w:val="231F20"/>
                            <w:w w:val="105"/>
                            <w:sz w:val="18"/>
                          </w:rPr>
                          <w:t>INDICADOR DE</w:t>
                        </w:r>
                      </w:p>
                    </w:tc>
                    <w:tc>
                      <w:tcPr>
                        <w:tcW w:w="1985" w:type="dxa"/>
                        <w:tcBorders>
                          <w:top w:val="single" w:sz="4" w:space="0" w:color="6D6E71"/>
                          <w:left w:val="single" w:sz="5" w:space="0" w:color="939598"/>
                          <w:right w:val="single" w:sz="5" w:space="0" w:color="939598"/>
                        </w:tcBorders>
                      </w:tcPr>
                      <w:p>
                        <w:pPr>
                          <w:pStyle w:val="TableParagraph"/>
                          <w:spacing w:before="44"/>
                          <w:ind w:left="161"/>
                          <w:rPr>
                            <w:sz w:val="18"/>
                          </w:rPr>
                        </w:pPr>
                        <w:r>
                          <w:rPr>
                            <w:color w:val="58595B"/>
                            <w:sz w:val="18"/>
                          </w:rPr>
                          <w:t>Perfil de colaboración</w:t>
                        </w:r>
                      </w:p>
                    </w:tc>
                    <w:tc>
                      <w:tcPr>
                        <w:tcW w:w="3906" w:type="dxa"/>
                        <w:tcBorders>
                          <w:top w:val="single" w:sz="4" w:space="0" w:color="6D6E71"/>
                          <w:left w:val="single" w:sz="5" w:space="0" w:color="939598"/>
                        </w:tcBorders>
                      </w:tcPr>
                      <w:p>
                        <w:pPr>
                          <w:pStyle w:val="TableParagraph"/>
                          <w:rPr>
                            <w:sz w:val="18"/>
                          </w:rPr>
                        </w:pPr>
                      </w:p>
                      <w:p>
                        <w:pPr>
                          <w:pStyle w:val="TableParagraph"/>
                          <w:rPr>
                            <w:sz w:val="18"/>
                          </w:rPr>
                        </w:pPr>
                      </w:p>
                      <w:p>
                        <w:pPr>
                          <w:pStyle w:val="TableParagraph"/>
                          <w:rPr>
                            <w:sz w:val="18"/>
                          </w:rPr>
                        </w:pPr>
                      </w:p>
                      <w:p>
                        <w:pPr>
                          <w:pStyle w:val="TableParagraph"/>
                          <w:spacing w:before="4"/>
                          <w:rPr>
                            <w:sz w:val="22"/>
                          </w:rPr>
                        </w:pPr>
                      </w:p>
                      <w:p>
                        <w:pPr>
                          <w:pStyle w:val="TableParagraph"/>
                          <w:ind w:left="665"/>
                          <w:rPr>
                            <w:sz w:val="18"/>
                          </w:rPr>
                        </w:pPr>
                        <w:r>
                          <w:rPr>
                            <w:color w:val="231F20"/>
                            <w:w w:val="105"/>
                            <w:sz w:val="18"/>
                          </w:rPr>
                          <w:t>Distribución de la producción</w:t>
                        </w:r>
                      </w:p>
                    </w:tc>
                  </w:tr>
                </w:tbl>
                <w:p>
                  <w:pPr>
                    <w:pStyle w:val="BodyText"/>
                  </w:pPr>
                </w:p>
              </w:txbxContent>
            </v:textbox>
            <w10:wrap type="none"/>
          </v:shape>
        </w:pict>
      </w:r>
      <w:r>
        <w:rPr>
          <w:color w:val="231F20"/>
          <w:sz w:val="18"/>
        </w:rPr>
        <w:t>COLABORACIÓN</w:t>
      </w:r>
    </w:p>
    <w:p>
      <w:pPr>
        <w:pStyle w:val="BodyText"/>
        <w:spacing w:before="1"/>
        <w:rPr>
          <w:sz w:val="18"/>
        </w:rPr>
      </w:pPr>
      <w:r>
        <w:rPr/>
        <w:br w:type="column"/>
      </w:r>
      <w:r>
        <w:rPr>
          <w:sz w:val="18"/>
        </w:rPr>
      </w:r>
    </w:p>
    <w:p>
      <w:pPr>
        <w:spacing w:line="180" w:lineRule="exact" w:before="0"/>
        <w:ind w:left="1431" w:right="2208" w:firstLine="0"/>
        <w:jc w:val="left"/>
        <w:rPr>
          <w:sz w:val="18"/>
        </w:rPr>
      </w:pPr>
      <w:r>
        <w:rPr/>
        <w:pict>
          <v:shape style="position:absolute;margin-left:302.161652pt;margin-top:-39.809948pt;width:4.95pt;height:8.4pt;mso-position-horizontal-relative:page;mso-position-vertical-relative:paragraph;z-index:6352" type="#_x0000_t202" filled="false" stroked="false">
            <v:textbox inset="0,0,0,0">
              <w:txbxContent>
                <w:p>
                  <w:pPr>
                    <w:spacing w:line="151" w:lineRule="exact" w:before="0"/>
                    <w:ind w:left="20" w:right="0" w:firstLine="0"/>
                    <w:jc w:val="left"/>
                    <w:rPr>
                      <w:rFonts w:ascii="Palatino Linotype"/>
                      <w:sz w:val="12"/>
                    </w:rPr>
                  </w:pPr>
                  <w:r>
                    <w:rPr>
                      <w:color w:val="FFFFFF"/>
                      <w:spacing w:val="-57"/>
                      <w:w w:val="100"/>
                      <w:sz w:val="12"/>
                    </w:rPr>
                    <w:t>e</w:t>
                  </w:r>
                  <w:r>
                    <w:rPr>
                      <w:rFonts w:ascii="Palatino Linotype"/>
                      <w:color w:val="FFFFFF"/>
                      <w:w w:val="88"/>
                      <w:sz w:val="12"/>
                    </w:rPr>
                    <w:t>e</w:t>
                  </w:r>
                </w:p>
              </w:txbxContent>
            </v:textbox>
            <w10:wrap type="none"/>
          </v:shape>
        </w:pict>
      </w:r>
      <w:r>
        <w:rPr/>
        <w:pict>
          <v:shape style="position:absolute;margin-left:301.660645pt;margin-top:47.95715pt;width:2.8pt;height:6pt;mso-position-horizontal-relative:page;mso-position-vertical-relative:paragraph;z-index:6376;rotation:1" type="#_x0000_t136" fillcolor="#ffffff" stroked="f">
            <o:extrusion v:ext="view" autorotationcenter="t"/>
            <v:textpath style="font-family:&amp;quot;Calibri&amp;quot;;font-size:6pt;v-text-kern:t;mso-text-shadow:auto" string="ee"/>
            <w10:wrap type="none"/>
          </v:shape>
        </w:pict>
      </w:r>
      <w:r>
        <w:rPr/>
        <w:pict>
          <v:shape style="position:absolute;margin-left:306.004883pt;margin-top:-38.523766pt;width:2.7pt;height:6pt;mso-position-horizontal-relative:page;mso-position-vertical-relative:paragraph;z-index:6424;rotation:3" type="#_x0000_t136" fillcolor="#ffffff" stroked="f">
            <o:extrusion v:ext="view" autorotationcenter="t"/>
            <v:textpath style="font-family:&amp;quot;Palatino Linotype&amp;quot;;font-size:6pt;v-text-kern:t;mso-text-shadow:auto" string="ss"/>
            <w10:wrap type="none"/>
          </v:shape>
        </w:pict>
      </w:r>
      <w:r>
        <w:rPr/>
        <w:pict>
          <v:shape style="position:absolute;margin-left:299.589844pt;margin-top:47.987816pt;width:2.35pt;height:6pt;mso-position-horizontal-relative:page;mso-position-vertical-relative:paragraph;z-index:6448;rotation:5" type="#_x0000_t136" fillcolor="#ffffff" stroked="f">
            <o:extrusion v:ext="view" autorotationcenter="t"/>
            <v:textpath style="font-family:&amp;quot;Palatino Linotype&amp;quot;;font-size:6pt;v-text-kern:t;mso-text-shadow:auto" string="r"/>
            <w10:wrap type="none"/>
          </v:shape>
        </w:pict>
      </w:r>
      <w:r>
        <w:rPr/>
        <w:pict>
          <v:shape style="position:absolute;margin-left:299.708405pt;margin-top:47.625519pt;width:2pt;height:6pt;mso-position-horizontal-relative:page;mso-position-vertical-relative:paragraph;z-index:6496;rotation:6" type="#_x0000_t136" fillcolor="#ffffff" stroked="f">
            <o:extrusion v:ext="view" autorotationcenter="t"/>
            <v:textpath style="font-family:&amp;quot;Calibri&amp;quot;;font-size:6pt;v-text-kern:t;mso-text-shadow:auto" string="r"/>
            <w10:wrap type="none"/>
          </v:shape>
        </w:pict>
      </w:r>
      <w:r>
        <w:rPr/>
        <w:pict>
          <v:shape style="position:absolute;margin-left:309.588776pt;margin-top:-38.07822pt;width:3.75pt;height:6pt;mso-position-horizontal-relative:page;mso-position-vertical-relative:paragraph;z-index:6520;rotation:8" type="#_x0000_t136" fillcolor="#ffffff" stroked="f">
            <o:extrusion v:ext="view" autorotationcenter="t"/>
            <v:textpath style="font-family:&amp;quot;Palatino Linotype&amp;quot;;font-size:6pt;v-text-kern:t;mso-text-shadow:auto" string="nn"/>
            <w10:wrap type="none"/>
          </v:shape>
        </w:pict>
      </w:r>
      <w:r>
        <w:rPr/>
        <w:pict>
          <v:shape style="position:absolute;margin-left:309.429291pt;margin-top:-30.149067pt;width:1.5pt;height:6pt;mso-position-horizontal-relative:page;mso-position-vertical-relative:paragraph;z-index:6544;rotation:8" type="#_x0000_t136" fillcolor="#ffffff" stroked="f">
            <o:extrusion v:ext="view" autorotationcenter="t"/>
            <v:textpath style="font-family:&amp;quot;Calibri&amp;quot;;font-size:6pt;v-text-kern:t;mso-text-shadow:auto" string="I"/>
            <w10:wrap type="none"/>
          </v:shape>
        </w:pict>
      </w:r>
      <w:r>
        <w:rPr/>
        <w:pict>
          <v:shape style="position:absolute;margin-left:311.026947pt;margin-top:-29.453283pt;width:2.15pt;height:6pt;mso-position-horizontal-relative:page;mso-position-vertical-relative:paragraph;z-index:6616;rotation:11" type="#_x0000_t136" fillcolor="#ffffff" stroked="f">
            <o:extrusion v:ext="view" autorotationcenter="t"/>
            <v:textpath style="font-family:&amp;quot;Palatino Linotype&amp;quot;;font-size:6pt;v-text-kern:t;mso-text-shadow:auto" string="I"/>
            <w10:wrap type="none"/>
          </v:shape>
        </w:pict>
      </w:r>
      <w:r>
        <w:rPr/>
        <w:pict>
          <v:shape style="position:absolute;margin-left:296.337799pt;margin-top:47.393234pt;width:3.35pt;height:6pt;mso-position-horizontal-relative:page;mso-position-vertical-relative:paragraph;z-index:6640;rotation:11" type="#_x0000_t136" fillcolor="#ffffff" stroked="f">
            <o:extrusion v:ext="view" autorotationcenter="t"/>
            <v:textpath style="font-family:&amp;quot;Calibri&amp;quot;;font-size:6pt;v-text-kern:t;mso-text-shadow:auto" string="oo"/>
            <w10:wrap type="none"/>
          </v:shape>
        </w:pict>
      </w:r>
      <w:r>
        <w:rPr/>
        <w:pict>
          <v:shape style="position:absolute;margin-left:312.878052pt;margin-top:-37.491104pt;width:3.3pt;height:6pt;mso-position-horizontal-relative:page;mso-position-vertical-relative:paragraph;z-index:6688;rotation:12" type="#_x0000_t136" fillcolor="#ffffff" stroked="f">
            <o:extrusion v:ext="view" autorotationcenter="t"/>
            <v:textpath style="font-family:&amp;quot;Palatino Linotype&amp;quot;;font-size:6pt;v-text-kern:t;mso-text-shadow:auto" string="aa"/>
            <w10:wrap type="none"/>
          </v:shape>
        </w:pict>
      </w:r>
      <w:r>
        <w:rPr/>
        <w:pict>
          <v:shape style="position:absolute;margin-left:310.931427pt;margin-top:-29.699589pt;width:3.4pt;height:6pt;mso-position-horizontal-relative:page;mso-position-vertical-relative:paragraph;z-index:6712;rotation:12" type="#_x0000_t136" fillcolor="#ffffff" stroked="f">
            <o:extrusion v:ext="view" autorotationcenter="t"/>
            <v:textpath style="font-family:&amp;quot;Calibri&amp;quot;;font-size:6pt;v-text-kern:t;mso-text-shadow:auto" string="n"/>
            <w10:wrap type="none"/>
          </v:shape>
        </w:pict>
      </w:r>
      <w:r>
        <w:rPr/>
        <w:pict>
          <v:shape style="position:absolute;margin-left:315.410217pt;margin-top:-36.754929pt;width:2.6pt;height:6pt;mso-position-horizontal-relative:page;mso-position-vertical-relative:paragraph;z-index:6760;rotation:15" type="#_x0000_t136" fillcolor="#ffffff" stroked="f">
            <o:extrusion v:ext="view" autorotationcenter="t"/>
            <v:textpath style="font-family:&amp;quot;Palatino Linotype&amp;quot;;font-size:6pt;v-text-kern:t;mso-text-shadow:auto" string="c"/>
            <w10:wrap type="none"/>
          </v:shape>
        </w:pict>
      </w:r>
      <w:r>
        <w:rPr/>
        <w:pict>
          <v:shape style="position:absolute;margin-left:312.932312pt;margin-top:-28.832331pt;width:3.4pt;height:6pt;mso-position-horizontal-relative:page;mso-position-vertical-relative:paragraph;z-index:6784;rotation:15" type="#_x0000_t136" fillcolor="#ffffff" stroked="f">
            <o:extrusion v:ext="view" autorotationcenter="t"/>
            <v:textpath style="font-family:&amp;quot;Palatino Linotype&amp;quot;;font-size:6pt;v-text-kern:t;mso-text-shadow:auto" string="n"/>
            <w10:wrap type="none"/>
          </v:shape>
        </w:pict>
      </w:r>
      <w:r>
        <w:rPr/>
        <w:pict>
          <v:shape style="position:absolute;margin-left:316.098694pt;margin-top:-36.906036pt;width:2.75pt;height:6pt;mso-position-horizontal-relative:page;mso-position-vertical-relative:paragraph;z-index:6832;rotation:16" type="#_x0000_t136" fillcolor="#ffffff" stroked="f">
            <o:extrusion v:ext="view" autorotationcenter="t"/>
            <v:textpath style="font-family:&amp;quot;Calibri&amp;quot;;font-size:6pt;v-text-kern:t;mso-text-shadow:auto" string="c"/>
            <w10:wrap type="none"/>
          </v:shape>
        </w:pict>
      </w:r>
      <w:r>
        <w:rPr/>
        <w:pict>
          <v:shape style="position:absolute;margin-left:314.150208pt;margin-top:-28.904428pt;width:2.95pt;height:6pt;mso-position-horizontal-relative:page;mso-position-vertical-relative:paragraph;z-index:6880;rotation:17" type="#_x0000_t136" fillcolor="#ffffff" stroked="f">
            <o:extrusion v:ext="view" autorotationcenter="t"/>
            <v:textpath style="font-family:&amp;quot;Calibri&amp;quot;;font-size:6pt;v-text-kern:t;mso-text-shadow:auto" string="v"/>
            <w10:wrap type="none"/>
          </v:shape>
        </w:pict>
      </w:r>
      <w:r>
        <w:rPr/>
        <w:pict>
          <v:shape style="position:absolute;margin-left:293.358459pt;margin-top:46.800644pt;width:3.25pt;height:6pt;mso-position-horizontal-relative:page;mso-position-vertical-relative:paragraph;z-index:6904;rotation:17" type="#_x0000_t136" fillcolor="#ffffff" stroked="f">
            <o:extrusion v:ext="view" autorotationcenter="t"/>
            <v:textpath style="font-family:&amp;quot;Palatino Linotype&amp;quot;;font-size:6pt;v-text-kern:t;mso-text-shadow:auto" string="d"/>
            <w10:wrap type="none"/>
          </v:shape>
        </w:pict>
      </w:r>
      <w:r>
        <w:rPr/>
        <w:pict>
          <v:shape style="position:absolute;margin-left:317.950226pt;margin-top:-36.225414pt;width:2.25pt;height:6pt;mso-position-horizontal-relative:page;mso-position-vertical-relative:paragraph;z-index:6928;rotation:18" type="#_x0000_t136" fillcolor="#ffffff" stroked="f">
            <o:extrusion v:ext="view" autorotationcenter="t"/>
            <v:textpath style="font-family:&amp;quot;Palatino Linotype&amp;quot;;font-size:6pt;v-text-kern:t;mso-text-shadow:auto" string="ii"/>
            <w10:wrap type="none"/>
          </v:shape>
        </w:pict>
      </w:r>
      <w:r>
        <w:rPr/>
        <w:pict>
          <v:shape style="position:absolute;margin-left:312.255585pt;margin-top:-21.757055pt;width:3.35pt;height:6pt;mso-position-horizontal-relative:page;mso-position-vertical-relative:paragraph;z-index:6952;rotation:18" type="#_x0000_t136" fillcolor="#ffffff" stroked="f">
            <o:extrusion v:ext="view" autorotationcenter="t"/>
            <v:textpath style="font-family:&amp;quot;Calibri&amp;quot;;font-size:6pt;v-text-kern:t;mso-text-shadow:auto" string="n"/>
            <w10:wrap type="none"/>
          </v:shape>
        </w:pict>
      </w:r>
      <w:r>
        <w:rPr/>
        <w:pict>
          <v:shape style="position:absolute;margin-left:293.029419pt;margin-top:46.35434pt;width:3.4pt;height:6pt;mso-position-horizontal-relative:page;mso-position-vertical-relative:paragraph;z-index:6976;rotation:18" type="#_x0000_t136" fillcolor="#ffffff" stroked="f">
            <o:extrusion v:ext="view" autorotationcenter="t"/>
            <v:textpath style="font-family:&amp;quot;Calibri&amp;quot;;font-size:6pt;v-text-kern:t;mso-text-shadow:auto" string="d"/>
            <w10:wrap type="none"/>
          </v:shape>
        </w:pict>
      </w:r>
      <w:r>
        <w:rPr/>
        <w:pict>
          <v:shape style="position:absolute;margin-left:312.916138pt;margin-top:-21.154749pt;width:3.4pt;height:6pt;mso-position-horizontal-relative:page;mso-position-vertical-relative:paragraph;z-index:7024;rotation:19" type="#_x0000_t136" fillcolor="#ffffff" stroked="f">
            <o:extrusion v:ext="view" autorotationcenter="t"/>
            <v:textpath style="font-family:&amp;quot;Palatino Linotype&amp;quot;;font-size:6pt;v-text-kern:t;mso-text-shadow:auto" string="n"/>
            <w10:wrap type="none"/>
          </v:shape>
        </w:pict>
      </w:r>
      <w:r>
        <w:rPr/>
        <w:pict>
          <v:shape style="position:absolute;margin-left:315.963379pt;margin-top:-27.921698pt;width:2.85pt;height:6pt;mso-position-horizontal-relative:page;mso-position-vertical-relative:paragraph;z-index:7072;rotation:20" type="#_x0000_t136" fillcolor="#ffffff" stroked="f">
            <o:extrusion v:ext="view" autorotationcenter="t"/>
            <v:textpath style="font-family:&amp;quot;Palatino Linotype&amp;quot;;font-size:6pt;v-text-kern:t;mso-text-shadow:auto" string="v"/>
            <w10:wrap type="none"/>
          </v:shape>
        </w:pict>
      </w:r>
      <w:r>
        <w:rPr/>
        <w:pict>
          <v:shape style="position:absolute;margin-left:319.442291pt;margin-top:-35.38216pt;width:3.95pt;height:6pt;mso-position-horizontal-relative:page;mso-position-vertical-relative:paragraph;z-index:7096;rotation:21" type="#_x0000_t136" fillcolor="#ffffff" stroked="f">
            <o:extrusion v:ext="view" autorotationcenter="t"/>
            <v:textpath style="font-family:&amp;quot;Palatino Linotype&amp;quot;;font-size:6pt;v-text-kern:t;mso-text-shadow:auto" string="oo"/>
            <w10:wrap type="none"/>
          </v:shape>
        </w:pict>
      </w:r>
      <w:r>
        <w:rPr/>
        <w:pict>
          <v:shape style="position:absolute;margin-left:316.865845pt;margin-top:-27.914122pt;width:3.05pt;height:6pt;mso-position-horizontal-relative:page;mso-position-vertical-relative:paragraph;z-index:7168;rotation:22" type="#_x0000_t136" fillcolor="#ffffff" stroked="f">
            <o:extrusion v:ext="view" autorotationcenter="t"/>
            <v:textpath style="font-family:&amp;quot;Calibri&amp;quot;;font-size:6pt;v-text-kern:t;mso-text-shadow:auto" string="e"/>
            <w10:wrap type="none"/>
          </v:shape>
        </w:pict>
      </w:r>
      <w:r>
        <w:rPr/>
        <w:pict>
          <v:shape style="position:absolute;margin-left:290.816895pt;margin-top:45.759239pt;width:2.7pt;height:6pt;mso-position-horizontal-relative:page;mso-position-vertical-relative:paragraph;z-index:7192;rotation:23" type="#_x0000_t136" fillcolor="#ffffff" stroked="f">
            <o:extrusion v:ext="view" autorotationcenter="t"/>
            <v:textpath style="font-family:&amp;quot;Palatino Linotype&amp;quot;;font-size:6pt;v-text-kern:t;mso-text-shadow:auto" string="a"/>
            <w10:wrap type="none"/>
          </v:shape>
        </w:pict>
      </w:r>
      <w:r>
        <w:rPr/>
        <w:pict>
          <v:shape style="position:absolute;margin-left:318.503723pt;margin-top:-26.898012pt;width:2.65pt;height:6pt;mso-position-horizontal-relative:page;mso-position-vertical-relative:paragraph;z-index:7264;rotation:24" type="#_x0000_t136" fillcolor="#ffffff" stroked="f">
            <o:extrusion v:ext="view" autorotationcenter="t"/>
            <v:textpath style="font-family:&amp;quot;Palatino Linotype&amp;quot;;font-size:6pt;v-text-kern:t;mso-text-shadow:auto" string="e"/>
            <w10:wrap type="none"/>
          </v:shape>
        </w:pict>
      </w:r>
      <w:r>
        <w:rPr/>
        <w:pict>
          <v:shape style="position:absolute;margin-left:315.396729pt;margin-top:-20.51586pt;width:3.4pt;height:6pt;mso-position-horizontal-relative:page;mso-position-vertical-relative:paragraph;z-index:7288;rotation:24" type="#_x0000_t136" fillcolor="#ffffff" stroked="f">
            <o:extrusion v:ext="view" autorotationcenter="t"/>
            <v:textpath style="font-family:&amp;quot;Calibri&amp;quot;;font-size:6pt;v-text-kern:t;mso-text-shadow:auto" string="o"/>
            <w10:wrap type="none"/>
          </v:shape>
        </w:pict>
      </w:r>
      <w:r>
        <w:rPr/>
        <w:pict>
          <v:shape style="position:absolute;margin-left:290.224426pt;margin-top:45.173462pt;width:2.95pt;height:6pt;mso-position-horizontal-relative:page;mso-position-vertical-relative:paragraph;z-index:7312;rotation:24" type="#_x0000_t136" fillcolor="#ffffff" stroked="f">
            <o:extrusion v:ext="view" autorotationcenter="t"/>
            <v:textpath style="font-family:&amp;quot;Calibri&amp;quot;;font-size:6pt;v-text-kern:t;mso-text-shadow:auto" string="a"/>
            <w10:wrap type="none"/>
          </v:shape>
        </w:pict>
      </w:r>
      <w:r>
        <w:rPr/>
        <w:pict>
          <v:shape style="position:absolute;margin-left:322.160248pt;margin-top:-34.131729pt;width:3.3pt;height:6pt;mso-position-horizontal-relative:page;mso-position-vertical-relative:paragraph;z-index:7360;rotation:25" type="#_x0000_t136" fillcolor="#ffffff" stroked="f">
            <o:extrusion v:ext="view" autorotationcenter="t"/>
            <v:textpath style="font-family:&amp;quot;Palatino Linotype&amp;quot;;font-size:6pt;v-text-kern:t;mso-text-shadow:auto" string="n"/>
            <w10:wrap type="none"/>
          </v:shape>
        </w:pict>
      </w:r>
      <w:r>
        <w:rPr/>
        <w:pict>
          <v:shape style="position:absolute;margin-left:323.069275pt;margin-top:-34.069927pt;width:3.4pt;height:6pt;mso-position-horizontal-relative:page;mso-position-vertical-relative:paragraph;z-index:7384;rotation:26" type="#_x0000_t136" fillcolor="#ffffff" stroked="f">
            <o:extrusion v:ext="view" autorotationcenter="t"/>
            <v:textpath style="font-family:&amp;quot;Calibri&amp;quot;;font-size:6pt;v-text-kern:t;mso-text-shadow:auto" string="n"/>
            <w10:wrap type="none"/>
          </v:shape>
        </w:pict>
      </w:r>
      <w:r>
        <w:rPr/>
        <w:pict>
          <v:shape style="position:absolute;margin-left:319.664612pt;margin-top:-26.782536pt;width:2.450pt;height:6pt;mso-position-horizontal-relative:page;mso-position-vertical-relative:paragraph;z-index:7408;rotation:26" type="#_x0000_t136" fillcolor="#ffffff" stroked="f">
            <o:extrusion v:ext="view" autorotationcenter="t"/>
            <v:textpath style="font-family:&amp;quot;Calibri&amp;quot;;font-size:6pt;v-text-kern:t;mso-text-shadow:auto" string="s"/>
            <w10:wrap type="none"/>
          </v:shape>
        </w:pict>
      </w:r>
      <w:r>
        <w:rPr/>
        <w:pict>
          <v:shape style="position:absolute;margin-left:315.994537pt;margin-top:-19.912346pt;width:3.1pt;height:6pt;mso-position-horizontal-relative:page;mso-position-vertical-relative:paragraph;z-index:7432;rotation:26" type="#_x0000_t136" fillcolor="#ffffff" stroked="f">
            <o:extrusion v:ext="view" autorotationcenter="t"/>
            <v:textpath style="font-family:&amp;quot;Palatino Linotype&amp;quot;;font-size:6pt;v-text-kern:t;mso-text-shadow:auto" string="o"/>
            <w10:wrap type="none"/>
          </v:shape>
        </w:pict>
      </w:r>
      <w:r>
        <w:rPr/>
        <w:pict>
          <v:shape style="position:absolute;margin-left:320.817139pt;margin-top:-25.819101pt;width:2.3pt;height:6pt;mso-position-horizontal-relative:page;mso-position-vertical-relative:paragraph;z-index:7504;rotation:28" type="#_x0000_t136" fillcolor="#ffffff" stroked="f">
            <o:extrusion v:ext="view" autorotationcenter="t"/>
            <v:textpath style="font-family:&amp;quot;Palatino Linotype&amp;quot;;font-size:6pt;v-text-kern:t;mso-text-shadow:auto" string="s"/>
            <w10:wrap type="none"/>
          </v:shape>
        </w:pict>
      </w:r>
      <w:r>
        <w:rPr/>
        <w:pict>
          <v:shape style="position:absolute;margin-left:288.145905pt;margin-top:44.512691pt;width:2.9pt;height:6pt;mso-position-horizontal-relative:page;mso-position-vertical-relative:paragraph;z-index:7528;rotation:28" type="#_x0000_t136" fillcolor="#ffffff" stroked="f">
            <o:extrusion v:ext="view" autorotationcenter="t"/>
            <v:textpath style="font-family:&amp;quot;Palatino Linotype&amp;quot;;font-size:6pt;v-text-kern:t;mso-text-shadow:auto" string="g"/>
            <w10:wrap type="none"/>
          </v:shape>
        </w:pict>
      </w:r>
      <w:r>
        <w:rPr/>
        <w:pict>
          <v:shape style="position:absolute;margin-left:325.121277pt;margin-top:-32.781845pt;width:2.65pt;height:6pt;mso-position-horizontal-relative:page;mso-position-vertical-relative:paragraph;z-index:7576;rotation:29" type="#_x0000_t136" fillcolor="#ffffff" stroked="f">
            <o:extrusion v:ext="view" autorotationcenter="t"/>
            <v:textpath style="font-family:&amp;quot;Palatino Linotype&amp;quot;;font-size:6pt;v-text-kern:t;mso-text-shadow:auto" string="a"/>
            <w10:wrap type="none"/>
          </v:shape>
        </w:pict>
      </w:r>
      <w:r>
        <w:rPr/>
        <w:pict>
          <v:shape style="position:absolute;margin-left:326.075623pt;margin-top:-32.557079pt;width:2.95pt;height:6pt;mso-position-horizontal-relative:page;mso-position-vertical-relative:paragraph;z-index:7600;rotation:30" type="#_x0000_t136" fillcolor="#ffffff" stroked="f">
            <o:extrusion v:ext="view" autorotationcenter="t"/>
            <v:textpath style="font-family:&amp;quot;Calibri&amp;quot;;font-size:6pt;v-text-kern:t;mso-text-shadow:auto" string="a"/>
            <w10:wrap type="none"/>
          </v:shape>
        </w:pict>
      </w:r>
      <w:r>
        <w:rPr/>
        <w:pict>
          <v:shape style="position:absolute;margin-left:321.838531pt;margin-top:-25.730499pt;width:2pt;height:6pt;mso-position-horizontal-relative:page;mso-position-vertical-relative:paragraph;z-index:7624;rotation:30" type="#_x0000_t136" fillcolor="#ffffff" stroked="f">
            <o:extrusion v:ext="view" autorotationcenter="t"/>
            <v:textpath style="font-family:&amp;quot;Calibri&amp;quot;;font-size:6pt;v-text-kern:t;mso-text-shadow:auto" string="t"/>
            <w10:wrap type="none"/>
          </v:shape>
        </w:pict>
      </w:r>
      <w:r>
        <w:rPr/>
        <w:pict>
          <v:shape style="position:absolute;margin-left:287.141754pt;margin-top:43.68716pt;width:3.45pt;height:6pt;mso-position-horizontal-relative:page;mso-position-vertical-relative:paragraph;z-index:7648;rotation:30" type="#_x0000_t136" fillcolor="#ffffff" stroked="f">
            <o:extrusion v:ext="view" autorotationcenter="t"/>
            <v:textpath style="font-family:&amp;quot;Calibri&amp;quot;;font-size:6pt;v-text-kern:t;mso-text-shadow:auto" string="g"/>
            <w10:wrap type="none"/>
          </v:shape>
        </w:pict>
      </w:r>
      <w:r>
        <w:rPr/>
        <w:pict>
          <v:shape style="position:absolute;margin-left:327.46814pt;margin-top:-31.70116pt;width:1.65pt;height:6pt;mso-position-horizontal-relative:page;mso-position-vertical-relative:paragraph;z-index:7696;rotation:31" type="#_x0000_t136" fillcolor="#ffffff" stroked="f">
            <o:extrusion v:ext="view" autorotationcenter="t"/>
            <v:textpath style="font-family:&amp;quot;Palatino Linotype&amp;quot;;font-size:6pt;v-text-kern:t;mso-text-shadow:auto" string="l"/>
            <w10:wrap type="none"/>
          </v:shape>
        </w:pict>
      </w:r>
      <w:r>
        <w:rPr/>
        <w:pict>
          <v:shape style="position:absolute;margin-left:322.841583pt;margin-top:-24.864628pt;width:2.2pt;height:6pt;mso-position-horizontal-relative:page;mso-position-vertical-relative:paragraph;z-index:7768;rotation:32" type="#_x0000_t136" fillcolor="#ffffff" stroked="f">
            <o:extrusion v:ext="view" autorotationcenter="t"/>
            <v:textpath style="font-family:&amp;quot;Palatino Linotype&amp;quot;;font-size:6pt;v-text-kern:t;mso-text-shadow:auto" string="ti"/>
            <w10:wrap type="none"/>
          </v:shape>
        </w:pict>
      </w:r>
      <w:r>
        <w:rPr/>
        <w:pict>
          <v:shape style="position:absolute;margin-left:319.63327pt;margin-top:-18.747166pt;width:1.45pt;height:6pt;mso-position-horizontal-relative:page;mso-position-vertical-relative:paragraph;z-index:7792;rotation:32" type="#_x0000_t136" fillcolor="#ffffff" stroked="f">
            <o:extrusion v:ext="view" autorotationcenter="t"/>
            <v:textpath style="font-family:&amp;quot;Calibri&amp;quot;;font-size:6pt;v-text-kern:t;mso-text-shadow:auto" string="i"/>
            <w10:wrap type="none"/>
          </v:shape>
        </w:pict>
      </w:r>
      <w:r>
        <w:rPr/>
        <w:pict>
          <v:shape style="position:absolute;margin-left:328.677246pt;margin-top:-31.389145pt;width:1.5pt;height:6pt;mso-position-horizontal-relative:page;mso-position-vertical-relative:paragraph;z-index:7816;rotation:33" type="#_x0000_t136" fillcolor="#ffffff" stroked="f">
            <o:extrusion v:ext="view" autorotationcenter="t"/>
            <v:textpath style="font-family:&amp;quot;Calibri&amp;quot;;font-size:6pt;v-text-kern:t;mso-text-shadow:auto" string="l"/>
            <w10:wrap type="none"/>
          </v:shape>
        </w:pict>
      </w:r>
      <w:r>
        <w:rPr/>
        <w:pict>
          <v:shape style="position:absolute;margin-left:319.951599pt;margin-top:-18.036654pt;width:1.7pt;height:6pt;mso-position-horizontal-relative:page;mso-position-vertical-relative:paragraph;z-index:7840;rotation:33" type="#_x0000_t136" fillcolor="#ffffff" stroked="f">
            <o:extrusion v:ext="view" autorotationcenter="t"/>
            <v:textpath style="font-family:&amp;quot;Palatino Linotype&amp;quot;;font-size:6pt;v-text-kern:t;mso-text-shadow:auto" string="i"/>
            <w10:wrap type="none"/>
          </v:shape>
        </w:pict>
      </w:r>
      <w:r>
        <w:rPr/>
        <w:pict>
          <v:shape style="position:absolute;margin-left:286.807587pt;margin-top:43.330368pt;width:1.65pt;height:6pt;mso-position-horizontal-relative:page;mso-position-vertical-relative:paragraph;z-index:7864;rotation:33" type="#_x0000_t136" fillcolor="#ffffff" stroked="f">
            <o:extrusion v:ext="view" autorotationcenter="t"/>
            <v:textpath style="font-family:&amp;quot;Palatino Linotype&amp;quot;;font-size:6pt;v-text-kern:t;mso-text-shadow:auto" string="i"/>
            <w10:wrap type="none"/>
          </v:shape>
        </w:pict>
      </w:r>
      <w:r>
        <w:rPr/>
        <w:pict>
          <v:shape style="position:absolute;margin-left:328.673492pt;margin-top:-30.568367pt;width:2.65pt;height:6pt;mso-position-horizontal-relative:page;mso-position-vertical-relative:paragraph;z-index:7888;rotation:34" type="#_x0000_t136" fillcolor="#ffffff" stroked="f">
            <o:extrusion v:ext="view" autorotationcenter="t"/>
            <v:textpath style="font-family:&amp;quot;Palatino Linotype&amp;quot;;font-size:6pt;v-text-kern:t;mso-text-shadow:auto" string="e"/>
            <w10:wrap type="none"/>
          </v:shape>
        </w:pict>
      </w:r>
      <w:r>
        <w:rPr/>
        <w:pict>
          <v:shape style="position:absolute;margin-left:324.330872pt;margin-top:-23.817158pt;width:1.75pt;height:6pt;mso-position-horizontal-relative:page;mso-position-vertical-relative:paragraph;z-index:7912;rotation:34" type="#_x0000_t136" fillcolor="#ffffff" stroked="f">
            <o:extrusion v:ext="view" autorotationcenter="t"/>
            <v:textpath style="font-family:&amp;quot;Palatino Linotype&amp;quot;;font-size:6pt;v-text-kern:t;mso-text-shadow:auto" string="i"/>
            <w10:wrap type="none"/>
          </v:shape>
        </w:pict>
      </w:r>
      <w:r>
        <w:rPr/>
        <w:pict>
          <v:shape style="position:absolute;margin-left:286.086884pt;margin-top:42.352757pt;width:1.5pt;height:6pt;mso-position-horizontal-relative:page;mso-position-vertical-relative:paragraph;z-index:7960;rotation:35" type="#_x0000_t136" fillcolor="#ffffff" stroked="f">
            <o:extrusion v:ext="view" autorotationcenter="t"/>
            <v:textpath style="font-family:&amp;quot;Calibri&amp;quot;;font-size:6pt;v-text-kern:t;mso-text-shadow:auto" string="i"/>
            <w10:wrap type="none"/>
          </v:shape>
        </w:pict>
      </w:r>
      <w:r>
        <w:rPr/>
        <w:pict>
          <v:shape style="position:absolute;margin-left:329.70752pt;margin-top:-30.101093pt;width:3.1pt;height:6pt;mso-position-horizontal-relative:page;mso-position-vertical-relative:paragraph;z-index:8008;rotation:36" type="#_x0000_t136" fillcolor="#ffffff" stroked="f">
            <o:extrusion v:ext="view" autorotationcenter="t"/>
            <v:textpath style="font-family:&amp;quot;Calibri&amp;quot;;font-size:6pt;v-text-kern:t;mso-text-shadow:auto" string="e"/>
            <w10:wrap type="none"/>
          </v:shape>
        </w:pict>
      </w:r>
      <w:r>
        <w:rPr/>
        <w:pict>
          <v:shape style="position:absolute;margin-left:324.587097pt;margin-top:-23.445265pt;width:3.45pt;height:6pt;mso-position-horizontal-relative:page;mso-position-vertical-relative:paragraph;z-index:8032;rotation:36" type="#_x0000_t136" fillcolor="#ffffff" stroked="f">
            <o:extrusion v:ext="view" autorotationcenter="t"/>
            <v:textpath style="font-family:&amp;quot;Calibri&amp;quot;;font-size:6pt;v-text-kern:t;mso-text-shadow:auto" string="g"/>
            <w10:wrap type="none"/>
          </v:shape>
        </w:pict>
      </w:r>
      <w:r>
        <w:rPr/>
        <w:pict>
          <v:shape style="position:absolute;margin-left:285.197083pt;margin-top:42.298447pt;width:1.95pt;height:6pt;mso-position-horizontal-relative:page;mso-position-vertical-relative:paragraph;z-index:8056;rotation:36" type="#_x0000_t136" fillcolor="#ffffff" stroked="f">
            <o:extrusion v:ext="view" autorotationcenter="t"/>
            <v:textpath style="font-family:&amp;quot;Palatino Linotype&amp;quot;;font-size:6pt;v-text-kern:t;mso-text-shadow:auto" string="t"/>
            <w10:wrap type="none"/>
          </v:shape>
        </w:pict>
      </w:r>
      <w:r>
        <w:rPr/>
        <w:pict>
          <v:shape style="position:absolute;margin-left:320.691986pt;margin-top:-17.357922pt;width:3.35pt;height:6pt;mso-position-horizontal-relative:page;mso-position-vertical-relative:paragraph;z-index:8080;rotation:37" type="#_x0000_t136" fillcolor="#ffffff" stroked="f">
            <o:extrusion v:ext="view" autorotationcenter="t"/>
            <v:textpath style="font-family:&amp;quot;Calibri&amp;quot;;font-size:6pt;v-text-kern:t;mso-text-shadow:auto" string="n"/>
            <w10:wrap type="none"/>
          </v:shape>
        </w:pict>
      </w:r>
      <w:r>
        <w:rPr/>
        <w:pict>
          <v:shape style="position:absolute;margin-left:330.797485pt;margin-top:-29.148447pt;width:2.25pt;height:6pt;mso-position-horizontal-relative:page;mso-position-vertical-relative:paragraph;z-index:8152;rotation:38" type="#_x0000_t136" fillcolor="#ffffff" stroked="f">
            <o:extrusion v:ext="view" autorotationcenter="t"/>
            <v:textpath style="font-family:&amp;quot;Palatino Linotype&amp;quot;;font-size:6pt;v-text-kern:t;mso-text-shadow:auto" string="s"/>
            <w10:wrap type="none"/>
          </v:shape>
        </w:pict>
      </w:r>
      <w:r>
        <w:rPr/>
        <w:pict>
          <v:shape style="position:absolute;margin-left:325.526398pt;margin-top:-22.494993pt;width:2.9pt;height:6pt;mso-position-horizontal-relative:page;mso-position-vertical-relative:paragraph;z-index:8176;rotation:38" type="#_x0000_t136" fillcolor="#ffffff" stroked="f">
            <o:extrusion v:ext="view" autorotationcenter="t"/>
            <v:textpath style="font-family:&amp;quot;Palatino Linotype&amp;quot;;font-size:6pt;v-text-kern:t;mso-text-shadow:auto" string="g"/>
            <w10:wrap type="none"/>
          </v:shape>
        </w:pict>
      </w:r>
      <w:r>
        <w:rPr/>
        <w:pict>
          <v:shape style="position:absolute;margin-left:321.113098pt;margin-top:-16.576248pt;width:3.35pt;height:6pt;mso-position-horizontal-relative:page;mso-position-vertical-relative:paragraph;z-index:8200;rotation:38" type="#_x0000_t136" fillcolor="#ffffff" stroked="f">
            <o:extrusion v:ext="view" autorotationcenter="t"/>
            <v:textpath style="font-family:&amp;quot;Palatino Linotype&amp;quot;;font-size:6pt;v-text-kern:t;mso-text-shadow:auto" string="n"/>
            <w10:wrap type="none"/>
          </v:shape>
        </w:pict>
      </w:r>
      <w:r>
        <w:rPr/>
        <w:pict>
          <v:shape style="position:absolute;margin-left:284.42984pt;margin-top:41.287777pt;width:2pt;height:6pt;mso-position-horizontal-relative:page;mso-position-vertical-relative:paragraph;z-index:8224;rotation:39" type="#_x0000_t136" fillcolor="#ffffff" stroked="f">
            <o:extrusion v:ext="view" autorotationcenter="t"/>
            <v:textpath style="font-family:&amp;quot;Calibri&amp;quot;;font-size:6pt;v-text-kern:t;mso-text-shadow:auto" string="t"/>
            <w10:wrap type="none"/>
          </v:shape>
        </w:pict>
      </w:r>
      <w:r>
        <w:rPr/>
        <w:pict>
          <v:shape style="position:absolute;margin-left:332.171722pt;margin-top:-28.390755pt;width:2.450pt;height:6pt;mso-position-horizontal-relative:page;mso-position-vertical-relative:paragraph;z-index:8248;rotation:40" type="#_x0000_t136" fillcolor="#ffffff" stroked="f">
            <o:extrusion v:ext="view" autorotationcenter="t"/>
            <v:textpath style="font-family:&amp;quot;Calibri&amp;quot;;font-size:6pt;v-text-kern:t;mso-text-shadow:auto" string="s"/>
            <w10:wrap type="none"/>
          </v:shape>
        </w:pict>
      </w:r>
      <w:r>
        <w:rPr/>
        <w:pict>
          <v:shape style="position:absolute;margin-left:283.382263pt;margin-top:40.995377pt;width:2.3pt;height:6pt;mso-position-horizontal-relative:page;mso-position-vertical-relative:paragraph;z-index:8272;rotation:40" type="#_x0000_t136" fillcolor="#ffffff" stroked="f">
            <o:extrusion v:ext="view" autorotationcenter="t"/>
            <v:textpath style="font-family:&amp;quot;Palatino Linotype&amp;quot;;font-size:6pt;v-text-kern:t;mso-text-shadow:auto" string="s"/>
            <w10:wrap type="none"/>
          </v:shape>
        </w:pict>
      </w:r>
      <w:r>
        <w:rPr/>
        <w:pict>
          <v:shape style="position:absolute;margin-left:327.290253pt;margin-top:-21.421373pt;width:3pt;height:6pt;mso-position-horizontal-relative:page;mso-position-vertical-relative:paragraph;z-index:8296;rotation:41" type="#_x0000_t136" fillcolor="#ffffff" stroked="f">
            <o:extrusion v:ext="view" autorotationcenter="t"/>
            <v:textpath style="font-family:&amp;quot;Calibri&amp;quot;;font-size:6pt;v-text-kern:t;mso-text-shadow:auto" string="a"/>
            <w10:wrap type="none"/>
          </v:shape>
        </w:pict>
      </w:r>
      <w:r>
        <w:rPr/>
        <w:pict>
          <v:shape style="position:absolute;margin-left:327.687836pt;margin-top:-20.690874pt;width:2.75pt;height:6pt;mso-position-horizontal-relative:page;mso-position-vertical-relative:paragraph;z-index:8368;rotation:42" type="#_x0000_t136" fillcolor="#ffffff" stroked="f">
            <o:extrusion v:ext="view" autorotationcenter="t"/>
            <v:textpath style="font-family:&amp;quot;Palatino Linotype&amp;quot;;font-size:6pt;v-text-kern:t;mso-text-shadow:auto" string="a"/>
            <w10:wrap type="none"/>
          </v:shape>
        </w:pict>
      </w:r>
      <w:r>
        <w:rPr/>
        <w:pict>
          <v:shape style="position:absolute;margin-left:323.357513pt;margin-top:-15.497808pt;width:2.5pt;height:6pt;mso-position-horizontal-relative:page;mso-position-vertical-relative:paragraph;z-index:8392;rotation:42" type="#_x0000_t136" fillcolor="#ffffff" stroked="f">
            <o:extrusion v:ext="view" autorotationcenter="t"/>
            <v:textpath style="font-family:&amp;quot;Calibri&amp;quot;;font-size:6pt;v-text-kern:t;mso-text-shadow:auto" string="s"/>
            <w10:wrap type="none"/>
          </v:shape>
        </w:pict>
      </w:r>
      <w:r>
        <w:rPr/>
        <w:pict>
          <v:shape style="position:absolute;margin-left:282.535309pt;margin-top:39.817406pt;width:2.450pt;height:6pt;mso-position-horizontal-relative:page;mso-position-vertical-relative:paragraph;z-index:8416;rotation:43" type="#_x0000_t136" fillcolor="#ffffff" stroked="f">
            <o:extrusion v:ext="view" autorotationcenter="t"/>
            <v:textpath style="font-family:&amp;quot;Calibri&amp;quot;;font-size:6pt;v-text-kern:t;mso-text-shadow:auto" string="s"/>
            <w10:wrap type="none"/>
          </v:shape>
        </w:pict>
      </w:r>
      <w:r>
        <w:rPr/>
        <w:pict>
          <v:shape style="position:absolute;margin-left:323.740601pt;margin-top:-14.764226pt;width:2.25pt;height:6pt;mso-position-horizontal-relative:page;mso-position-vertical-relative:paragraph;z-index:8464;rotation:44" type="#_x0000_t136" fillcolor="#ffffff" stroked="f">
            <o:extrusion v:ext="view" autorotationcenter="t"/>
            <v:textpath style="font-family:&amp;quot;Palatino Linotype&amp;quot;;font-size:6pt;v-text-kern:t;mso-text-shadow:auto" string="s"/>
            <w10:wrap type="none"/>
          </v:shape>
        </w:pict>
      </w:r>
      <w:r>
        <w:rPr/>
        <w:pict>
          <v:shape style="position:absolute;margin-left:281.424548pt;margin-top:39.314385pt;width:2.6pt;height:6pt;mso-position-horizontal-relative:page;mso-position-vertical-relative:paragraph;z-index:8488;rotation:45" type="#_x0000_t136" fillcolor="#ffffff" stroked="f">
            <o:extrusion v:ext="view" autorotationcenter="t"/>
            <v:textpath style="font-family:&amp;quot;Palatino Linotype&amp;quot;;font-size:6pt;v-text-kern:t;mso-text-shadow:auto" string="e"/>
            <w10:wrap type="none"/>
          </v:shape>
        </w:pict>
      </w:r>
      <w:r>
        <w:rPr/>
        <w:pict>
          <v:shape style="position:absolute;margin-left:329.312714pt;margin-top:-19.175476pt;width:3.5pt;height:6pt;mso-position-horizontal-relative:page;mso-position-vertical-relative:paragraph;z-index:8560;rotation:46" type="#_x0000_t136" fillcolor="#ffffff" stroked="f">
            <o:extrusion v:ext="view" autorotationcenter="t"/>
            <v:textpath style="font-family:&amp;quot;Calibri&amp;quot;;font-size:6pt;v-text-kern:t;mso-text-shadow:auto" string="d"/>
            <w10:wrap type="none"/>
          </v:shape>
        </w:pict>
      </w:r>
      <w:r>
        <w:rPr/>
        <w:pict>
          <v:shape style="position:absolute;margin-left:329.487366pt;margin-top:-18.604904pt;width:3.25pt;height:6pt;mso-position-horizontal-relative:page;mso-position-vertical-relative:paragraph;z-index:8584;rotation:47" type="#_x0000_t136" fillcolor="#ffffff" stroked="f">
            <o:extrusion v:ext="view" autorotationcenter="t"/>
            <v:textpath style="font-family:&amp;quot;Palatino Linotype&amp;quot;;font-size:6pt;v-text-kern:t;mso-text-shadow:auto" string="d"/>
            <w10:wrap type="none"/>
          </v:shape>
        </w:pict>
      </w:r>
      <w:r>
        <w:rPr/>
        <w:pict>
          <v:shape style="position:absolute;margin-left:325.171478pt;margin-top:-13.913185pt;width:2pt;height:6pt;mso-position-horizontal-relative:page;mso-position-vertical-relative:paragraph;z-index:8608;rotation:47" type="#_x0000_t136" fillcolor="#ffffff" stroked="f">
            <o:extrusion v:ext="view" autorotationcenter="t"/>
            <v:textpath style="font-family:&amp;quot;Calibri&amp;quot;;font-size:6pt;v-text-kern:t;mso-text-shadow:auto" string="t"/>
            <w10:wrap type="none"/>
          </v:shape>
        </w:pict>
      </w:r>
      <w:r>
        <w:rPr/>
        <w:pict>
          <v:shape style="position:absolute;margin-left:325.313129pt;margin-top:-13.310838pt;width:1.85pt;height:6pt;mso-position-horizontal-relative:page;mso-position-vertical-relative:paragraph;z-index:8632;rotation:48" type="#_x0000_t136" fillcolor="#ffffff" stroked="f">
            <o:extrusion v:ext="view" autorotationcenter="t"/>
            <v:textpath style="font-family:&amp;quot;Palatino Linotype&amp;quot;;font-size:6pt;v-text-kern:t;mso-text-shadow:auto" string="t"/>
            <w10:wrap type="none"/>
          </v:shape>
        </w:pict>
      </w:r>
      <w:r>
        <w:rPr/>
        <w:pict>
          <v:shape style="position:absolute;margin-left:280.27959pt;margin-top:37.838536pt;width:3.1pt;height:6pt;mso-position-horizontal-relative:page;mso-position-vertical-relative:paragraph;z-index:8656;rotation:48" type="#_x0000_t136" fillcolor="#ffffff" stroked="f">
            <o:extrusion v:ext="view" autorotationcenter="t"/>
            <v:textpath style="font-family:&amp;quot;Calibri&amp;quot;;font-size:6pt;v-text-kern:t;mso-text-shadow:auto" string="e"/>
            <w10:wrap type="none"/>
          </v:shape>
        </w:pict>
      </w:r>
      <w:r>
        <w:rPr/>
        <w:pict>
          <v:shape style="position:absolute;margin-left:326.578918pt;margin-top:-12.572462pt;width:1.5pt;height:6pt;mso-position-horizontal-relative:page;mso-position-vertical-relative:paragraph;z-index:8728;rotation:50" type="#_x0000_t136" fillcolor="#ffffff" stroked="f">
            <o:extrusion v:ext="view" autorotationcenter="t"/>
            <v:textpath style="font-family:&amp;quot;Calibri&amp;quot;;font-size:6pt;v-text-kern:t;mso-text-shadow:auto" string="i"/>
            <w10:wrap type="none"/>
          </v:shape>
        </w:pict>
      </w:r>
      <w:r>
        <w:rPr/>
        <w:pict>
          <v:shape style="position:absolute;margin-left:279.454449pt;margin-top:37.308879pt;width:2.9pt;height:6pt;mso-position-horizontal-relative:page;mso-position-vertical-relative:paragraph;z-index:8752;rotation:50" type="#_x0000_t136" fillcolor="#ffffff" stroked="f">
            <o:extrusion v:ext="view" autorotationcenter="t"/>
            <v:textpath style="font-family:&amp;quot;Palatino Linotype&amp;quot;;font-size:6pt;v-text-kern:t;mso-text-shadow:auto" string="v"/>
            <w10:wrap type="none"/>
          </v:shape>
        </w:pict>
      </w:r>
      <w:r>
        <w:rPr/>
        <w:pict>
          <v:shape style="position:absolute;margin-left:326.534796pt;margin-top:-11.94630pt;width:1.7pt;height:6pt;mso-position-horizontal-relative:page;mso-position-vertical-relative:paragraph;z-index:8776;rotation:51" type="#_x0000_t136" fillcolor="#ffffff" stroked="f">
            <o:extrusion v:ext="view" autorotationcenter="t"/>
            <v:textpath style="font-family:&amp;quot;Palatino Linotype&amp;quot;;font-size:6pt;v-text-kern:t;mso-text-shadow:auto" string="i"/>
            <w10:wrap type="none"/>
          </v:shape>
        </w:pict>
      </w:r>
      <w:r>
        <w:rPr/>
        <w:pict>
          <v:shape style="position:absolute;margin-left:331.446021pt;margin-top:-16.412824pt;width:3.45pt;height:6pt;mso-position-horizontal-relative:page;mso-position-vertical-relative:paragraph;z-index:8800;rotation:52" type="#_x0000_t136" fillcolor="#ffffff" stroked="f">
            <o:extrusion v:ext="view" autorotationcenter="t"/>
            <v:textpath style="font-family:&amp;quot;Calibri&amp;quot;;font-size:6pt;v-text-kern:t;mso-text-shadow:auto" string="oo"/>
            <w10:wrap type="none"/>
          </v:shape>
        </w:pict>
      </w:r>
      <w:r>
        <w:rPr/>
        <w:pict>
          <v:shape style="position:absolute;margin-left:327.343158pt;margin-top:-11.21196pt;width:2.1pt;height:6pt;mso-position-horizontal-relative:page;mso-position-vertical-relative:paragraph;z-index:8848;rotation:53" type="#_x0000_t136" fillcolor="#ffffff" stroked="f">
            <o:extrusion v:ext="view" autorotationcenter="t"/>
            <v:textpath style="font-family:&amp;quot;Calibri&amp;quot;;font-size:6pt;v-text-kern:t;mso-text-shadow:auto" string="t"/>
            <w10:wrap type="none"/>
          </v:shape>
        </w:pict>
      </w:r>
      <w:r>
        <w:rPr/>
        <w:pict>
          <v:shape style="position:absolute;margin-left:327.419897pt;margin-top:-10.598791pt;width:1.95pt;height:6pt;mso-position-horizontal-relative:page;mso-position-vertical-relative:paragraph;z-index:8872;rotation:54" type="#_x0000_t136" fillcolor="#ffffff" stroked="f">
            <o:extrusion v:ext="view" autorotationcenter="t"/>
            <v:textpath style="font-family:&amp;quot;Palatino Linotype&amp;quot;;font-size:6pt;v-text-kern:t;mso-text-shadow:auto" string="t"/>
            <w10:wrap type="none"/>
          </v:shape>
        </w:pict>
      </w:r>
      <w:r>
        <w:rPr/>
        <w:pict>
          <v:shape style="position:absolute;margin-left:278.517523pt;margin-top:35.514726pt;width:2.95pt;height:6pt;mso-position-horizontal-relative:page;mso-position-vertical-relative:paragraph;z-index:8896;rotation:54" type="#_x0000_t136" fillcolor="#ffffff" stroked="f">
            <o:extrusion v:ext="view" autorotationcenter="t"/>
            <v:textpath style="font-family:&amp;quot;Calibri&amp;quot;;font-size:6pt;v-text-kern:t;mso-text-shadow:auto" string="v"/>
            <w10:wrap type="none"/>
          </v:shape>
        </w:pict>
      </w:r>
      <w:r>
        <w:rPr/>
        <w:pict>
          <v:shape style="position:absolute;margin-left:333.594897pt;margin-top:-14.173798pt;width:2.35pt;height:6pt;mso-position-horizontal-relative:page;mso-position-vertical-relative:paragraph;z-index:8920;rotation:56" type="#_x0000_t136" fillcolor="#ffffff" stroked="f">
            <o:extrusion v:ext="view" autorotationcenter="t"/>
            <v:textpath style="font-family:&amp;quot;Calibri&amp;quot;;font-size:6pt;v-text-kern:t;mso-text-shadow:auto" string="rr"/>
            <w10:wrap type="none"/>
          </v:shape>
        </w:pict>
      </w:r>
      <w:r>
        <w:rPr/>
        <w:pict>
          <v:shape style="position:absolute;margin-left:277.438770pt;margin-top:34.858155pt;width:3.35pt;height:6pt;mso-position-horizontal-relative:page;mso-position-vertical-relative:paragraph;z-index:8944;rotation:56" type="#_x0000_t136" fillcolor="#ffffff" stroked="f">
            <o:extrusion v:ext="view" autorotationcenter="t"/>
            <v:textpath style="font-family:&amp;quot;Palatino Linotype&amp;quot;;font-size:6pt;v-text-kern:t;mso-text-shadow:auto" string="n"/>
            <w10:wrap type="none"/>
          </v:shape>
        </w:pict>
      </w:r>
      <w:r>
        <w:rPr/>
        <w:pict>
          <v:shape style="position:absolute;margin-left:327.983264pt;margin-top:-8.754619pt;width:3.6pt;height:6pt;mso-position-horizontal-relative:page;mso-position-vertical-relative:paragraph;z-index:9016;rotation:59" type="#_x0000_t136" fillcolor="#ffffff" stroked="f">
            <o:extrusion v:ext="view" autorotationcenter="t"/>
            <v:textpath style="font-family:&amp;quot;Calibri&amp;quot;;font-size:6pt;v-text-kern:t;mso-text-shadow:auto" string="uu"/>
            <w10:wrap type="none"/>
          </v:shape>
        </w:pict>
      </w:r>
      <w:r>
        <w:rPr/>
        <w:pict>
          <v:shape style="position:absolute;margin-left:334.477795pt;margin-top:-12.271098pt;width:2.9pt;height:6pt;mso-position-horizontal-relative:page;mso-position-vertical-relative:paragraph;z-index:9040;rotation:60" type="#_x0000_t136" fillcolor="#ffffff" stroked="f">
            <o:extrusion v:ext="view" autorotationcenter="t"/>
            <v:textpath style="font-family:&amp;quot;Calibri&amp;quot;;font-size:6pt;v-text-kern:t;mso-text-shadow:auto" string="ee"/>
            <w10:wrap type="none"/>
          </v:shape>
        </w:pict>
      </w:r>
      <w:r>
        <w:rPr/>
        <w:pict>
          <v:shape style="position:absolute;margin-left:335.853674pt;margin-top:-9.832957pt;width:2.7pt;height:6pt;mso-position-horizontal-relative:page;mso-position-vertical-relative:paragraph;z-index:9136;rotation:64" type="#_x0000_t136" fillcolor="#ffffff" stroked="f">
            <o:extrusion v:ext="view" autorotationcenter="t"/>
            <v:textpath style="font-family:&amp;quot;Palatino Linotype&amp;quot;;font-size:6pt;v-text-kern:t;mso-text-shadow:auto" string="ss"/>
            <w10:wrap type="none"/>
          </v:shape>
        </w:pict>
      </w:r>
      <w:r>
        <w:rPr/>
        <w:pict>
          <v:shape style="position:absolute;margin-left:329.733325pt;margin-top:-6.107959pt;width:2.85pt;height:6pt;mso-position-horizontal-relative:page;mso-position-vertical-relative:paragraph;z-index:9184;rotation:65" type="#_x0000_t136" fillcolor="#ffffff" stroked="f">
            <o:extrusion v:ext="view" autorotationcenter="t"/>
            <v:textpath style="font-family:&amp;quot;Calibri&amp;quot;;font-size:6pt;v-text-kern:t;mso-text-shadow:auto" string="cc"/>
            <w10:wrap type="none"/>
          </v:shape>
        </w:pict>
      </w:r>
      <w:r>
        <w:rPr/>
        <w:pict>
          <v:shape style="position:absolute;margin-left:331.113892pt;margin-top:-4.105387pt;width:1.75pt;height:6pt;mso-position-horizontal-relative:page;mso-position-vertical-relative:paragraph;z-index:9280;rotation:69" type="#_x0000_t136" fillcolor="#ffffff" stroked="f">
            <o:extrusion v:ext="view" autorotationcenter="t"/>
            <v:textpath style="font-family:&amp;quot;Calibri&amp;quot;;font-size:6pt;v-text-kern:t;mso-text-shadow:auto" string="ii"/>
            <w10:wrap type="none"/>
          </v:shape>
        </w:pict>
      </w:r>
      <w:r>
        <w:rPr/>
        <w:pict>
          <v:shape style="position:absolute;margin-left:336.893347pt;margin-top:-5.988267pt;width:3.7pt;height:6pt;mso-position-horizontal-relative:page;mso-position-vertical-relative:paragraph;z-index:9328;rotation:71" type="#_x0000_t136" fillcolor="#ffffff" stroked="f">
            <o:extrusion v:ext="view" autorotationcenter="t"/>
            <v:textpath style="font-family:&amp;quot;Palatino Linotype&amp;quot;;font-size:6pt;v-text-kern:t;mso-text-shadow:auto" string="nn"/>
            <w10:wrap type="none"/>
          </v:shape>
        </w:pict>
      </w:r>
      <w:r>
        <w:rPr/>
        <w:pict>
          <v:shape style="position:absolute;margin-left:275.710675pt;margin-top:-5.475189pt;width:3.4pt;height:6pt;mso-position-horizontal-relative:page;mso-position-vertical-relative:paragraph;z-index:11296;rotation:291" type="#_x0000_t136" fillcolor="#ffffff" stroked="f">
            <o:extrusion v:ext="view" autorotationcenter="t"/>
            <v:textpath style="font-family:&amp;quot;Calibri&amp;quot;;font-size:6pt;v-text-kern:t;mso-text-shadow:auto" string="u"/>
            <w10:wrap type="none"/>
          </v:shape>
        </w:pict>
      </w:r>
      <w:r>
        <w:rPr/>
        <w:pict>
          <v:shape style="position:absolute;margin-left:268.647601pt;margin-top:-7.68939pt;width:3.35pt;height:6pt;mso-position-horizontal-relative:page;mso-position-vertical-relative:paragraph;z-index:11320;rotation:292" type="#_x0000_t136" fillcolor="#ffffff" stroked="f">
            <o:extrusion v:ext="view" autorotationcenter="t"/>
            <v:textpath style="font-family:&amp;quot;Calibri&amp;quot;;font-size:6pt;v-text-kern:t;mso-text-shadow:auto" string="o"/>
            <w10:wrap type="none"/>
          </v:shape>
        </w:pict>
      </w:r>
      <w:r>
        <w:rPr/>
        <w:pict>
          <v:shape style="position:absolute;margin-left:276.232355pt;margin-top:-5.720355pt;width:3.3pt;height:6pt;mso-position-horizontal-relative:page;mso-position-vertical-relative:paragraph;z-index:11344;rotation:292" type="#_x0000_t136" fillcolor="#ffffff" stroked="f">
            <o:extrusion v:ext="view" autorotationcenter="t"/>
            <v:textpath style="font-family:&amp;quot;Palatino Linotype&amp;quot;;font-size:6pt;v-text-kern:t;mso-text-shadow:auto" string="u"/>
            <w10:wrap type="none"/>
          </v:shape>
        </w:pict>
      </w:r>
      <w:r>
        <w:rPr/>
        <w:pict>
          <v:shape style="position:absolute;margin-left:269.131659pt;margin-top:-7.752416pt;width:3.2pt;height:6pt;mso-position-horizontal-relative:page;mso-position-vertical-relative:paragraph;z-index:11368;rotation:293" type="#_x0000_t136" fillcolor="#ffffff" stroked="f">
            <o:extrusion v:ext="view" autorotationcenter="t"/>
            <v:textpath style="font-family:&amp;quot;Palatino Linotype&amp;quot;;font-size:6pt;v-text-kern:t;mso-text-shadow:auto" string="o"/>
            <w10:wrap type="none"/>
          </v:shape>
        </w:pict>
      </w:r>
      <w:r>
        <w:rPr/>
        <w:pict>
          <v:shape style="position:absolute;margin-left:270.412354pt;margin-top:-10.147035pt;width:2pt;height:6pt;mso-position-horizontal-relative:page;mso-position-vertical-relative:paragraph;z-index:11392;rotation:296" type="#_x0000_t136" fillcolor="#ffffff" stroked="f">
            <o:extrusion v:ext="view" autorotationcenter="t"/>
            <v:textpath style="font-family:&amp;quot;Calibri&amp;quot;;font-size:6pt;v-text-kern:t;mso-text-shadow:auto" string="r"/>
            <w10:wrap type="none"/>
          </v:shape>
        </w:pict>
      </w:r>
      <w:r>
        <w:rPr/>
        <w:pict>
          <v:shape style="position:absolute;margin-left:270.613879pt;margin-top:-10.111549pt;width:2.35pt;height:6pt;mso-position-horizontal-relative:page;mso-position-vertical-relative:paragraph;z-index:11440;rotation:297" type="#_x0000_t136" fillcolor="#ffffff" stroked="f">
            <o:extrusion v:ext="view" autorotationcenter="t"/>
            <v:textpath style="font-family:&amp;quot;Palatino Linotype&amp;quot;;font-size:6pt;v-text-kern:t;mso-text-shadow:auto" string="r"/>
            <w10:wrap type="none"/>
          </v:shape>
        </w:pict>
      </w:r>
      <w:r>
        <w:rPr/>
        <w:pict>
          <v:shape style="position:absolute;margin-left:277.269562pt;margin-top:-8.315062pt;width:2.75pt;height:6pt;mso-position-horizontal-relative:page;mso-position-vertical-relative:paragraph;z-index:11464;rotation:297" type="#_x0000_t136" fillcolor="#ffffff" stroked="f">
            <o:extrusion v:ext="view" autorotationcenter="t"/>
            <v:textpath style="font-family:&amp;quot;Calibri&amp;quot;;font-size:6pt;v-text-kern:t;mso-text-shadow:auto" string="c"/>
            <w10:wrap type="none"/>
          </v:shape>
        </w:pict>
      </w:r>
      <w:r>
        <w:rPr/>
        <w:pict>
          <v:shape style="position:absolute;margin-left:277.752911pt;margin-top:-8.389888pt;width:2.65pt;height:6pt;mso-position-horizontal-relative:page;mso-position-vertical-relative:paragraph;z-index:11536;rotation:298" type="#_x0000_t136" fillcolor="#ffffff" stroked="f">
            <o:extrusion v:ext="view" autorotationcenter="t"/>
            <v:textpath style="font-family:&amp;quot;Palatino Linotype&amp;quot;;font-size:6pt;v-text-kern:t;mso-text-shadow:auto" string="c"/>
            <w10:wrap type="none"/>
          </v:shape>
        </w:pict>
      </w:r>
      <w:r>
        <w:rPr/>
        <w:pict>
          <v:shape style="position:absolute;margin-left:271.245624pt;margin-top:-12.14536pt;width:2.85pt;height:6pt;mso-position-horizontal-relative:page;mso-position-vertical-relative:paragraph;z-index:11560;rotation:300" type="#_x0000_t136" fillcolor="#ffffff" stroked="f">
            <o:extrusion v:ext="view" autorotationcenter="t"/>
            <v:textpath style="font-family:&amp;quot;Calibri&amp;quot;;font-size:6pt;v-text-kern:t;mso-text-shadow:auto" string="ee"/>
            <w10:wrap type="none"/>
          </v:shape>
        </w:pict>
      </w:r>
      <w:r>
        <w:rPr/>
        <w:pict>
          <v:shape style="position:absolute;margin-left:278.929968pt;margin-top:-10.160592pt;width:1.45pt;height:6pt;mso-position-horizontal-relative:page;mso-position-vertical-relative:paragraph;z-index:11632;rotation:301" type="#_x0000_t136" fillcolor="#ffffff" stroked="f">
            <o:extrusion v:ext="view" autorotationcenter="t"/>
            <v:textpath style="font-family:&amp;quot;Calibri&amp;quot;;font-size:6pt;v-text-kern:t;mso-text-shadow:auto" string="i"/>
            <w10:wrap type="none"/>
          </v:shape>
        </w:pict>
      </w:r>
      <w:r>
        <w:rPr/>
        <w:pict>
          <v:shape style="position:absolute;margin-left:279.242468pt;margin-top:-10.204767pt;width:1.7pt;height:6pt;mso-position-horizontal-relative:page;mso-position-vertical-relative:paragraph;z-index:11656;rotation:302" type="#_x0000_t136" fillcolor="#ffffff" stroked="f">
            <o:extrusion v:ext="view" autorotationcenter="t"/>
            <v:textpath style="font-family:&amp;quot;Palatino Linotype&amp;quot;;font-size:6pt;v-text-kern:t;mso-text-shadow:auto" string="i"/>
            <w10:wrap type="none"/>
          </v:shape>
        </w:pict>
      </w:r>
      <w:r>
        <w:rPr/>
        <w:pict>
          <v:shape style="position:absolute;margin-left:273.035522pt;margin-top:-14.214478pt;width:2.25pt;height:6pt;mso-position-horizontal-relative:page;mso-position-vertical-relative:paragraph;z-index:11728;rotation:304" type="#_x0000_t136" fillcolor="#ffffff" stroked="f">
            <o:extrusion v:ext="view" autorotationcenter="t"/>
            <v:textpath style="font-family:&amp;quot;Palatino Linotype&amp;quot;;font-size:6pt;v-text-kern:t;mso-text-shadow:auto" string="s"/>
            <w10:wrap type="none"/>
          </v:shape>
        </w:pict>
      </w:r>
      <w:r>
        <w:rPr/>
        <w:pict>
          <v:shape style="position:absolute;margin-left:272.808875pt;margin-top:-14.670503pt;width:2.450pt;height:6pt;mso-position-horizontal-relative:page;mso-position-vertical-relative:paragraph;z-index:11752;rotation:305" type="#_x0000_t136" fillcolor="#ffffff" stroked="f">
            <o:extrusion v:ext="view" autorotationcenter="t"/>
            <v:textpath style="font-family:&amp;quot;Calibri&amp;quot;;font-size:6pt;v-text-kern:t;mso-text-shadow:auto" string="s"/>
            <w10:wrap type="none"/>
          </v:shape>
        </w:pict>
      </w:r>
      <w:r>
        <w:rPr/>
        <w:pict>
          <v:shape style="position:absolute;margin-left:279.292529pt;margin-top:-12.182187pt;width:3.35pt;height:6pt;mso-position-horizontal-relative:page;mso-position-vertical-relative:paragraph;z-index:11800;rotation:306" type="#_x0000_t136" fillcolor="#ffffff" stroked="f">
            <o:extrusion v:ext="view" autorotationcenter="t"/>
            <v:textpath style="font-family:&amp;quot;Calibri&amp;quot;;font-size:6pt;v-text-kern:t;mso-text-shadow:auto" string="o"/>
            <w10:wrap type="none"/>
          </v:shape>
        </w:pict>
      </w:r>
      <w:r>
        <w:rPr/>
        <w:pict>
          <v:shape style="position:absolute;margin-left:326.381171pt;margin-top:35.593839pt;width:3.2pt;height:6pt;mso-position-horizontal-relative:page;mso-position-vertical-relative:paragraph;z-index:11824;rotation:306" type="#_x0000_t136" fillcolor="#ffffff" stroked="f">
            <o:extrusion v:ext="view" autorotationcenter="t"/>
            <v:textpath style="font-family:&amp;quot;Palatino Linotype&amp;quot;;font-size:6pt;v-text-kern:t;mso-text-shadow:auto" string="o"/>
            <w10:wrap type="none"/>
          </v:shape>
        </w:pict>
      </w:r>
      <w:r>
        <w:rPr/>
        <w:pict>
          <v:shape style="position:absolute;margin-left:279.806677pt;margin-top:-12.170012pt;width:3.2pt;height:6pt;mso-position-horizontal-relative:page;mso-position-vertical-relative:paragraph;z-index:11848;rotation:307" type="#_x0000_t136" fillcolor="#ffffff" stroked="f">
            <o:extrusion v:ext="view" autorotationcenter="t"/>
            <v:textpath style="font-family:&amp;quot;Palatino Linotype&amp;quot;;font-size:6pt;v-text-kern:t;mso-text-shadow:auto" string="o"/>
            <w10:wrap type="none"/>
          </v:shape>
        </w:pict>
      </w:r>
      <w:r>
        <w:rPr/>
        <w:pict>
          <v:shape style="position:absolute;margin-left:325.924164pt;margin-top:36.410629pt;width:2pt;height:6pt;mso-position-horizontal-relative:page;mso-position-vertical-relative:paragraph;z-index:11896;rotation:308" type="#_x0000_t136" fillcolor="#ffffff" stroked="f">
            <o:extrusion v:ext="view" autorotationcenter="t"/>
            <v:textpath style="font-family:&amp;quot;Calibri&amp;quot;;font-size:6pt;v-text-kern:t;mso-text-shadow:auto" string="r"/>
            <w10:wrap type="none"/>
          </v:shape>
        </w:pict>
      </w:r>
      <w:r>
        <w:rPr/>
        <w:pict>
          <v:shape style="position:absolute;margin-left:274.997668pt;margin-top:-17.52909pt;width:3.35pt;height:6pt;mso-position-horizontal-relative:page;mso-position-vertical-relative:paragraph;z-index:11968;rotation:311" type="#_x0000_t136" fillcolor="#ffffff" stroked="f">
            <o:extrusion v:ext="view" autorotationcenter="t"/>
            <v:textpath style="font-family:&amp;quot;Palatino Linotype&amp;quot;;font-size:6pt;v-text-kern:t;mso-text-shadow:auto" string="n"/>
            <w10:wrap type="none"/>
          </v:shape>
        </w:pict>
      </w:r>
      <w:r>
        <w:rPr/>
        <w:pict>
          <v:shape style="position:absolute;margin-left:325.178027pt;margin-top:37.70086pt;width:2.35pt;height:6pt;mso-position-horizontal-relative:page;mso-position-vertical-relative:paragraph;z-index:11992;rotation:311" type="#_x0000_t136" fillcolor="#ffffff" stroked="f">
            <o:extrusion v:ext="view" autorotationcenter="t"/>
            <v:textpath style="font-family:&amp;quot;Palatino Linotype&amp;quot;;font-size:6pt;v-text-kern:t;mso-text-shadow:auto" string="r"/>
            <w10:wrap type="none"/>
          </v:shape>
        </w:pict>
      </w:r>
      <w:r>
        <w:rPr/>
        <w:pict>
          <v:shape style="position:absolute;margin-left:274.872717pt;margin-top:-17.98359pt;width:3.45pt;height:6pt;mso-position-horizontal-relative:page;mso-position-vertical-relative:paragraph;z-index:12016;rotation:312" type="#_x0000_t136" fillcolor="#ffffff" stroked="f">
            <o:extrusion v:ext="view" autorotationcenter="t"/>
            <v:textpath style="font-family:&amp;quot;Calibri&amp;quot;;font-size:6pt;v-text-kern:t;mso-text-shadow:auto" string="n"/>
            <w10:wrap type="none"/>
          </v:shape>
        </w:pict>
      </w:r>
      <w:r>
        <w:rPr/>
        <w:pict>
          <v:shape style="position:absolute;margin-left:281.450922pt;margin-top:-14.650099pt;width:3.55pt;height:6pt;mso-position-horizontal-relative:page;mso-position-vertical-relative:paragraph;z-index:12064;rotation:313" type="#_x0000_t136" fillcolor="#ffffff" stroked="f">
            <o:extrusion v:ext="view" autorotationcenter="t"/>
            <v:textpath style="font-family:&amp;quot;Calibri&amp;quot;;font-size:6pt;v-text-kern:t;mso-text-shadow:auto" string="nn"/>
            <w10:wrap type="none"/>
          </v:shape>
        </w:pict>
      </w:r>
      <w:r>
        <w:rPr/>
        <w:pict>
          <v:shape style="position:absolute;margin-left:323.761285pt;margin-top:38.354178pt;width:3.05pt;height:6pt;mso-position-horizontal-relative:page;mso-position-vertical-relative:paragraph;z-index:12088;rotation:313" type="#_x0000_t136" fillcolor="#ffffff" stroked="f">
            <o:extrusion v:ext="view" autorotationcenter="t"/>
            <v:textpath style="font-family:&amp;quot;Calibri&amp;quot;;font-size:6pt;v-text-kern:t;mso-text-shadow:auto" string="e"/>
            <w10:wrap type="none"/>
          </v:shape>
        </w:pict>
      </w:r>
      <w:r>
        <w:rPr/>
        <w:pict>
          <v:shape style="position:absolute;margin-left:277.350830pt;margin-top:-19.719772pt;width:2.75pt;height:6pt;mso-position-horizontal-relative:page;mso-position-vertical-relative:paragraph;z-index:12160;rotation:316" type="#_x0000_t136" fillcolor="#ffffff" stroked="f">
            <o:extrusion v:ext="view" autorotationcenter="t"/>
            <v:textpath style="font-family:&amp;quot;Palatino Linotype&amp;quot;;font-size:6pt;v-text-kern:t;mso-text-shadow:auto" string="a"/>
            <w10:wrap type="none"/>
          </v:shape>
        </w:pict>
      </w:r>
      <w:r>
        <w:rPr/>
        <w:pict>
          <v:shape style="position:absolute;margin-left:323.332794pt;margin-top:39.518078pt;width:2.65pt;height:6pt;mso-position-horizontal-relative:page;mso-position-vertical-relative:paragraph;z-index:12184;rotation:316" type="#_x0000_t136" fillcolor="#ffffff" stroked="f">
            <o:extrusion v:ext="view" autorotationcenter="t"/>
            <v:textpath style="font-family:&amp;quot;Palatino Linotype&amp;quot;;font-size:6pt;v-text-kern:t;mso-text-shadow:auto" string="e"/>
            <w10:wrap type="none"/>
          </v:shape>
        </w:pict>
      </w:r>
      <w:r>
        <w:rPr/>
        <w:pict>
          <v:shape style="position:absolute;margin-left:277.307617pt;margin-top:-20.308191pt;width:3pt;height:6pt;mso-position-horizontal-relative:page;mso-position-vertical-relative:paragraph;z-index:12208;rotation:317" type="#_x0000_t136" fillcolor="#ffffff" stroked="f">
            <o:extrusion v:ext="view" autorotationcenter="t"/>
            <v:textpath style="font-family:&amp;quot;Calibri&amp;quot;;font-size:6pt;v-text-kern:t;mso-text-shadow:auto" string="a"/>
            <w10:wrap type="none"/>
          </v:shape>
        </w:pict>
      </w:r>
      <w:r>
        <w:rPr/>
        <w:pict>
          <v:shape style="position:absolute;margin-left:322.902374pt;margin-top:39.966892pt;width:1.6pt;height:6pt;mso-position-horizontal-relative:page;mso-position-vertical-relative:paragraph;z-index:12232;rotation:318" type="#_x0000_t136" fillcolor="#ffffff" stroked="f">
            <o:extrusion v:ext="view" autorotationcenter="t"/>
            <v:textpath style="font-family:&amp;quot;Calibri&amp;quot;;font-size:6pt;v-text-kern:t;mso-text-shadow:auto" string="j"/>
            <w10:wrap type="none"/>
          </v:shape>
        </w:pict>
      </w:r>
      <w:r>
        <w:rPr/>
        <w:pict>
          <v:shape style="position:absolute;margin-left:284.009644pt;margin-top:-16.841349pt;width:2.8pt;height:6pt;mso-position-horizontal-relative:page;mso-position-vertical-relative:paragraph;z-index:12280;rotation:319" type="#_x0000_t136" fillcolor="#ffffff" stroked="f">
            <o:extrusion v:ext="view" autorotationcenter="t"/>
            <v:textpath style="font-family:&amp;quot;Calibri&amp;quot;;font-size:6pt;v-text-kern:t;mso-text-shadow:auto" string="aa"/>
            <w10:wrap type="none"/>
          </v:shape>
        </w:pict>
      </w:r>
      <w:r>
        <w:rPr/>
        <w:pict>
          <v:shape style="position:absolute;margin-left:273.960388pt;margin-top:-28.276491pt;width:1.55pt;height:6pt;mso-position-horizontal-relative:page;mso-position-vertical-relative:paragraph;z-index:12328;rotation:320" type="#_x0000_t136" fillcolor="#ffffff" stroked="f">
            <o:extrusion v:ext="view" autorotationcenter="t"/>
            <v:textpath style="font-family:&amp;quot;Calibri&amp;quot;;font-size:6pt;v-text-kern:t;mso-text-shadow:auto" string="I"/>
            <w10:wrap type="none"/>
          </v:shape>
        </w:pict>
      </w:r>
      <w:r>
        <w:rPr/>
        <w:pict>
          <v:shape style="position:absolute;margin-left:279.328430pt;margin-top:-21.480789pt;width:2.6pt;height:6pt;mso-position-horizontal-relative:page;mso-position-vertical-relative:paragraph;z-index:12352;rotation:320" type="#_x0000_t136" fillcolor="#ffffff" stroked="f">
            <o:extrusion v:ext="view" autorotationcenter="t"/>
            <v:textpath style="font-family:&amp;quot;Palatino Linotype&amp;quot;;font-size:6pt;v-text-kern:t;mso-text-shadow:auto" string="c"/>
            <w10:wrap type="none"/>
          </v:shape>
        </w:pict>
      </w:r>
      <w:r>
        <w:rPr/>
        <w:pict>
          <v:shape style="position:absolute;margin-left:322.285553pt;margin-top:40.96627pt;width:1.65pt;height:6pt;mso-position-horizontal-relative:page;mso-position-vertical-relative:paragraph;z-index:12376;rotation:320" type="#_x0000_t136" fillcolor="#ffffff" stroked="f">
            <o:extrusion v:ext="view" autorotationcenter="t"/>
            <v:textpath style="font-family:&amp;quot;Palatino Linotype&amp;quot;;font-size:6pt;v-text-kern:t;mso-text-shadow:auto" string="j"/>
            <w10:wrap type="none"/>
          </v:shape>
        </w:pict>
      </w:r>
      <w:r>
        <w:rPr/>
        <w:pict>
          <v:shape style="position:absolute;margin-left:279.565643pt;margin-top:-22.198994pt;width:2.75pt;height:6pt;mso-position-horizontal-relative:page;mso-position-vertical-relative:paragraph;z-index:12424;rotation:321" type="#_x0000_t136" fillcolor="#ffffff" stroked="f">
            <o:extrusion v:ext="view" autorotationcenter="t"/>
            <v:textpath style="font-family:&amp;quot;Calibri&amp;quot;;font-size:6pt;v-text-kern:t;mso-text-shadow:auto" string="c"/>
            <w10:wrap type="none"/>
          </v:shape>
        </w:pict>
      </w:r>
      <w:r>
        <w:rPr/>
        <w:pict>
          <v:shape style="position:absolute;margin-left:320.129028pt;margin-top:41.575798pt;width:3.35pt;height:6pt;mso-position-horizontal-relative:page;mso-position-vertical-relative:paragraph;z-index:12448;rotation:322" type="#_x0000_t136" fillcolor="#ffffff" stroked="f">
            <o:extrusion v:ext="view" autorotationcenter="t"/>
            <v:textpath style="font-family:&amp;quot;Calibri&amp;quot;;font-size:6pt;v-text-kern:t;mso-text-shadow:auto" string="n"/>
            <w10:wrap type="none"/>
          </v:shape>
        </w:pict>
      </w:r>
      <w:r>
        <w:rPr/>
        <w:pict>
          <v:shape style="position:absolute;margin-left:275.167908pt;margin-top:-29.356611pt;width:2.35pt;height:6pt;mso-position-horizontal-relative:page;mso-position-vertical-relative:paragraph;z-index:12472;rotation:323" type="#_x0000_t136" fillcolor="#ffffff" stroked="f">
            <o:extrusion v:ext="view" autorotationcenter="t"/>
            <v:textpath style="font-family:&amp;quot;Calibri&amp;quot;;font-size:6pt;v-text-kern:t;mso-text-shadow:auto" string="nI"/>
            <w10:wrap type="none"/>
          </v:shape>
        </w:pict>
      </w:r>
      <w:r>
        <w:rPr/>
        <w:pict>
          <v:shape style="position:absolute;margin-left:281.452576pt;margin-top:-22.800789pt;width:1.65pt;height:6pt;mso-position-horizontal-relative:page;mso-position-vertical-relative:paragraph;z-index:12496;rotation:323" type="#_x0000_t136" fillcolor="#ffffff" stroked="f">
            <o:extrusion v:ext="view" autorotationcenter="t"/>
            <v:textpath style="font-family:&amp;quot;Palatino Linotype&amp;quot;;font-size:6pt;v-text-kern:t;mso-text-shadow:auto" string="i"/>
            <w10:wrap type="none"/>
          </v:shape>
        </w:pict>
      </w:r>
      <w:r>
        <w:rPr/>
        <w:pict>
          <v:shape style="position:absolute;margin-left:286.20166pt;margin-top:-18.240252pt;width:1.75pt;height:6pt;mso-position-horizontal-relative:page;mso-position-vertical-relative:paragraph;z-index:12520;rotation:323" type="#_x0000_t136" fillcolor="#ffffff" stroked="f">
            <o:extrusion v:ext="view" autorotationcenter="t"/>
            <v:textpath style="font-family:&amp;quot;Palatino Linotype&amp;quot;;font-size:6pt;v-text-kern:t;mso-text-shadow:auto" string="ll"/>
            <w10:wrap type="none"/>
          </v:shape>
        </w:pict>
      </w:r>
      <w:r>
        <w:rPr/>
        <w:pict>
          <v:shape style="position:absolute;margin-left:281.86145pt;margin-top:-23.46567pt;width:1.45pt;height:6pt;mso-position-horizontal-relative:page;mso-position-vertical-relative:paragraph;z-index:12568;rotation:324" type="#_x0000_t136" fillcolor="#ffffff" stroked="f">
            <o:extrusion v:ext="view" autorotationcenter="t"/>
            <v:textpath style="font-family:&amp;quot;Calibri&amp;quot;;font-size:6pt;v-text-kern:t;mso-text-shadow:auto" string="i"/>
            <w10:wrap type="none"/>
          </v:shape>
        </w:pict>
      </w:r>
      <w:r>
        <w:rPr/>
        <w:pict>
          <v:shape style="position:absolute;margin-left:319.570496pt;margin-top:42.457108pt;width:3.35pt;height:6pt;mso-position-horizontal-relative:page;mso-position-vertical-relative:paragraph;z-index:12592;rotation:324" type="#_x0000_t136" fillcolor="#ffffff" stroked="f">
            <o:extrusion v:ext="view" autorotationcenter="t"/>
            <v:textpath style="font-family:&amp;quot;Palatino Linotype&amp;quot;;font-size:6pt;v-text-kern:t;mso-text-shadow:auto" string="n"/>
            <w10:wrap type="none"/>
          </v:shape>
        </w:pict>
      </w:r>
      <w:r>
        <w:rPr/>
        <w:pict>
          <v:shape style="position:absolute;margin-left:276.932159pt;margin-top:-30.801052pt;width:3.35pt;height:6pt;mso-position-horizontal-relative:page;mso-position-vertical-relative:paragraph;z-index:12664;rotation:326" type="#_x0000_t136" fillcolor="#ffffff" stroked="f">
            <o:extrusion v:ext="view" autorotationcenter="t"/>
            <v:textpath style="font-family:&amp;quot;Palatino Linotype&amp;quot;;font-size:6pt;v-text-kern:t;mso-text-shadow:auto" string="n"/>
            <w10:wrap type="none"/>
          </v:shape>
        </w:pict>
      </w:r>
      <w:r>
        <w:rPr/>
        <w:pict>
          <v:shape style="position:absolute;margin-left:282.632629pt;margin-top:-24.15233pt;width:3.1pt;height:6pt;mso-position-horizontal-relative:page;mso-position-vertical-relative:paragraph;z-index:12688;rotation:327" type="#_x0000_t136" fillcolor="#ffffff" stroked="f">
            <o:extrusion v:ext="view" autorotationcenter="t"/>
            <v:textpath style="font-family:&amp;quot;Palatino Linotype&amp;quot;;font-size:6pt;v-text-kern:t;mso-text-shadow:auto" string="o"/>
            <w10:wrap type="none"/>
          </v:shape>
        </w:pict>
      </w:r>
      <w:r>
        <w:rPr/>
        <w:pict>
          <v:shape style="position:absolute;margin-left:287.530090pt;margin-top:-19.284950pt;width:2.6pt;height:6pt;mso-position-horizontal-relative:page;mso-position-vertical-relative:paragraph;z-index:12712;rotation:327" type="#_x0000_t136" fillcolor="#ffffff" stroked="f">
            <o:extrusion v:ext="view" autorotationcenter="t"/>
            <v:textpath style="font-family:&amp;quot;Palatino Linotype&amp;quot;;font-size:6pt;v-text-kern:t;mso-text-shadow:auto" string="e"/>
            <w10:wrap type="none"/>
          </v:shape>
        </w:pict>
      </w:r>
      <w:r>
        <w:rPr/>
        <w:pict>
          <v:shape style="position:absolute;margin-left:277.681763pt;margin-top:-31.617262pt;width:3pt;height:6pt;mso-position-horizontal-relative:page;mso-position-vertical-relative:paragraph;z-index:12760;rotation:328" type="#_x0000_t136" fillcolor="#ffffff" stroked="f">
            <o:extrusion v:ext="view" autorotationcenter="t"/>
            <v:textpath style="font-family:&amp;quot;Calibri&amp;quot;;font-size:6pt;v-text-kern:t;mso-text-shadow:auto" string="v"/>
            <w10:wrap type="none"/>
          </v:shape>
        </w:pict>
      </w:r>
      <w:r>
        <w:rPr/>
        <w:pict>
          <v:shape style="position:absolute;margin-left:282.892975pt;margin-top:-24.811483pt;width:3.35pt;height:6pt;mso-position-horizontal-relative:page;mso-position-vertical-relative:paragraph;z-index:12784;rotation:328" type="#_x0000_t136" fillcolor="#ffffff" stroked="f">
            <o:extrusion v:ext="view" autorotationcenter="t"/>
            <v:textpath style="font-family:&amp;quot;Calibri&amp;quot;;font-size:6pt;v-text-kern:t;mso-text-shadow:auto" string="o"/>
            <w10:wrap type="none"/>
          </v:shape>
        </w:pict>
      </w:r>
      <w:r>
        <w:rPr/>
        <w:pict>
          <v:shape style="position:absolute;margin-left:287.38324pt;margin-top:-19.768631pt;width:3.1pt;height:6pt;mso-position-horizontal-relative:page;mso-position-vertical-relative:paragraph;z-index:12808;rotation:328" type="#_x0000_t136" fillcolor="#ffffff" stroked="f">
            <o:extrusion v:ext="view" autorotationcenter="t"/>
            <v:textpath style="font-family:&amp;quot;Calibri&amp;quot;;font-size:6pt;v-text-kern:t;mso-text-shadow:auto" string="e"/>
            <w10:wrap type="none"/>
          </v:shape>
        </w:pict>
      </w:r>
      <w:r>
        <w:rPr/>
        <w:pict>
          <v:shape style="position:absolute;margin-left:317.700989pt;margin-top:43.401283pt;width:3pt;height:6pt;mso-position-horizontal-relative:page;mso-position-vertical-relative:paragraph;z-index:12856;rotation:329" type="#_x0000_t136" fillcolor="#ffffff" stroked="f">
            <o:extrusion v:ext="view" autorotationcenter="t"/>
            <v:textpath style="font-family:&amp;quot;Calibri&amp;quot;;font-size:6pt;v-text-kern:t;mso-text-shadow:auto" string="a"/>
            <w10:wrap type="none"/>
          </v:shape>
        </w:pict>
      </w:r>
      <w:r>
        <w:rPr/>
        <w:pict>
          <v:shape style="position:absolute;margin-left:279.649597pt;margin-top:-32.357185pt;width:2.85pt;height:6pt;mso-position-horizontal-relative:page;mso-position-vertical-relative:paragraph;z-index:12904;rotation:330" type="#_x0000_t136" fillcolor="#ffffff" stroked="f">
            <o:extrusion v:ext="view" autorotationcenter="t"/>
            <v:textpath style="font-family:&amp;quot;Palatino Linotype&amp;quot;;font-size:6pt;v-text-kern:t;mso-text-shadow:auto" string="v"/>
            <w10:wrap type="none"/>
          </v:shape>
        </w:pict>
      </w:r>
      <w:r>
        <w:rPr/>
        <w:pict>
          <v:shape style="position:absolute;margin-left:317.35791pt;margin-top:44.116528pt;width:2.7pt;height:6pt;mso-position-horizontal-relative:page;mso-position-vertical-relative:paragraph;z-index:12928;rotation:330" type="#_x0000_t136" fillcolor="#ffffff" stroked="f">
            <o:extrusion v:ext="view" autorotationcenter="t"/>
            <v:textpath style="font-family:&amp;quot;Palatino Linotype&amp;quot;;font-size:6pt;v-text-kern:t;mso-text-shadow:auto" string="a"/>
            <w10:wrap type="none"/>
          </v:shape>
        </w:pict>
      </w:r>
      <w:r>
        <w:rPr/>
        <w:pict>
          <v:shape style="position:absolute;margin-left:280.175995pt;margin-top:-33.121216pt;width:3.05pt;height:6pt;mso-position-horizontal-relative:page;mso-position-vertical-relative:paragraph;z-index:12952;rotation:331" type="#_x0000_t136" fillcolor="#ffffff" stroked="f">
            <o:extrusion v:ext="view" autorotationcenter="t"/>
            <v:textpath style="font-family:&amp;quot;Calibri&amp;quot;;font-size:6pt;v-text-kern:t;mso-text-shadow:auto" string="e"/>
            <w10:wrap type="none"/>
          </v:shape>
        </w:pict>
      </w:r>
      <w:r>
        <w:rPr/>
        <w:pict>
          <v:shape style="position:absolute;margin-left:285.213776pt;margin-top:-25.753942pt;width:3.35pt;height:6pt;mso-position-horizontal-relative:page;mso-position-vertical-relative:paragraph;z-index:13000;rotation:332" type="#_x0000_t136" fillcolor="#ffffff" stroked="f">
            <o:extrusion v:ext="view" autorotationcenter="t"/>
            <v:textpath style="font-family:&amp;quot;Palatino Linotype&amp;quot;;font-size:6pt;v-text-kern:t;mso-text-shadow:auto" string="n"/>
            <w10:wrap type="none"/>
          </v:shape>
        </w:pict>
      </w:r>
      <w:r>
        <w:rPr/>
        <w:pict>
          <v:shape style="position:absolute;margin-left:289.769867pt;margin-top:-20.532221pt;width:2.3pt;height:6pt;mso-position-horizontal-relative:page;mso-position-vertical-relative:paragraph;z-index:13024;rotation:332" type="#_x0000_t136" fillcolor="#ffffff" stroked="f">
            <o:extrusion v:ext="view" autorotationcenter="t"/>
            <v:textpath style="font-family:&amp;quot;Palatino Linotype&amp;quot;;font-size:6pt;v-text-kern:t;mso-text-shadow:auto" string="s"/>
            <w10:wrap type="none"/>
          </v:shape>
        </w:pict>
      </w:r>
      <w:r>
        <w:rPr/>
        <w:pict>
          <v:shape style="position:absolute;margin-left:290.132813pt;margin-top:-21.158567pt;width:2.450pt;height:6pt;mso-position-horizontal-relative:page;mso-position-vertical-relative:paragraph;z-index:13072;rotation:333" type="#_x0000_t136" fillcolor="#ffffff" stroked="f">
            <o:extrusion v:ext="view" autorotationcenter="t"/>
            <v:textpath style="font-family:&amp;quot;Calibri&amp;quot;;font-size:6pt;v-text-kern:t;mso-text-shadow:auto" string="s"/>
            <w10:wrap type="none"/>
          </v:shape>
        </w:pict>
      </w:r>
      <w:r>
        <w:rPr/>
        <w:pict>
          <v:shape style="position:absolute;margin-left:316.060638pt;margin-top:44.616501pt;width:2pt;height:6pt;mso-position-horizontal-relative:page;mso-position-vertical-relative:paragraph;z-index:13096;rotation:333" type="#_x0000_t136" fillcolor="#ffffff" stroked="f">
            <o:extrusion v:ext="view" autorotationcenter="t"/>
            <v:textpath style="font-family:&amp;quot;Calibri&amp;quot;;font-size:6pt;v-text-kern:t;mso-text-shadow:auto" string="r"/>
            <w10:wrap type="none"/>
          </v:shape>
        </w:pict>
      </w:r>
      <w:r>
        <w:rPr/>
        <w:pict>
          <v:shape style="position:absolute;margin-left:282.069275pt;margin-top:-33.619530pt;width:2.65pt;height:6pt;mso-position-horizontal-relative:page;mso-position-vertical-relative:paragraph;z-index:13144;rotation:334" type="#_x0000_t136" fillcolor="#ffffff" stroked="f">
            <o:extrusion v:ext="view" autorotationcenter="t"/>
            <v:textpath style="font-family:&amp;quot;Palatino Linotype&amp;quot;;font-size:6pt;v-text-kern:t;mso-text-shadow:auto" string="e"/>
            <w10:wrap type="none"/>
          </v:shape>
        </w:pict>
      </w:r>
      <w:r>
        <w:rPr/>
        <w:pict>
          <v:shape style="position:absolute;margin-left:285.787354pt;margin-top:-26.477793pt;width:3.45pt;height:6pt;mso-position-horizontal-relative:page;mso-position-vertical-relative:paragraph;z-index:13168;rotation:334" type="#_x0000_t136" fillcolor="#ffffff" stroked="f">
            <o:extrusion v:ext="view" autorotationcenter="t"/>
            <v:textpath style="font-family:&amp;quot;Calibri&amp;quot;;font-size:6pt;v-text-kern:t;mso-text-shadow:auto" string="n"/>
            <w10:wrap type="none"/>
          </v:shape>
        </w:pict>
      </w:r>
      <w:r>
        <w:rPr/>
        <w:pict>
          <v:shape style="position:absolute;margin-left:282.91098pt;margin-top:-34.375298pt;width:2.450pt;height:6pt;mso-position-horizontal-relative:page;mso-position-vertical-relative:paragraph;z-index:13216;rotation:335" type="#_x0000_t136" fillcolor="#ffffff" stroked="f">
            <o:extrusion v:ext="view" autorotationcenter="t"/>
            <v:textpath style="font-family:&amp;quot;Calibri&amp;quot;;font-size:6pt;v-text-kern:t;mso-text-shadow:auto" string="s"/>
            <w10:wrap type="none"/>
          </v:shape>
        </w:pict>
      </w:r>
      <w:r>
        <w:rPr/>
        <w:pict>
          <v:shape style="position:absolute;margin-left:315.325806pt;margin-top:45.296841pt;width:2.3pt;height:6pt;mso-position-horizontal-relative:page;mso-position-vertical-relative:paragraph;z-index:13240;rotation:335" type="#_x0000_t136" fillcolor="#ffffff" stroked="f">
            <o:extrusion v:ext="view" autorotationcenter="t"/>
            <v:textpath style="font-family:&amp;quot;Palatino Linotype&amp;quot;;font-size:6pt;v-text-kern:t;mso-text-shadow:auto" string="r"/>
            <w10:wrap type="none"/>
          </v:shape>
        </w:pict>
      </w:r>
      <w:r>
        <w:rPr/>
        <w:pict>
          <v:shape style="position:absolute;margin-left:284.402069pt;margin-top:-34.630379pt;width:2.3pt;height:6pt;mso-position-horizontal-relative:page;mso-position-vertical-relative:paragraph;z-index:13312;rotation:337" type="#_x0000_t136" fillcolor="#ffffff" stroked="f">
            <o:extrusion v:ext="view" autorotationcenter="t"/>
            <v:textpath style="font-family:&amp;quot;Palatino Linotype&amp;quot;;font-size:6pt;v-text-kern:t;mso-text-shadow:auto" string="s"/>
            <w10:wrap type="none"/>
          </v:shape>
        </w:pict>
      </w:r>
      <w:r>
        <w:rPr/>
        <w:pict>
          <v:shape style="position:absolute;margin-left:288.217194pt;margin-top:-27.053972pt;width:2.7pt;height:6pt;mso-position-horizontal-relative:page;mso-position-vertical-relative:paragraph;z-index:13336;rotation:337" type="#_x0000_t136" fillcolor="#ffffff" stroked="f">
            <o:extrusion v:ext="view" autorotationcenter="t"/>
            <v:textpath style="font-family:&amp;quot;Palatino Linotype&amp;quot;;font-size:6pt;v-text-kern:t;mso-text-shadow:auto" string="a"/>
            <w10:wrap type="none"/>
          </v:shape>
        </w:pict>
      </w:r>
      <w:r>
        <w:rPr/>
        <w:pict>
          <v:shape style="position:absolute;margin-left:314.203491pt;margin-top:45.478199pt;width:2pt;height:6pt;mso-position-horizontal-relative:page;mso-position-vertical-relative:paragraph;z-index:13360;rotation:337" type="#_x0000_t136" fillcolor="#ffffff" stroked="f">
            <o:extrusion v:ext="view" autorotationcenter="t"/>
            <v:textpath style="font-family:&amp;quot;Calibri&amp;quot;;font-size:6pt;v-text-kern:t;mso-text-shadow:auto" string="t"/>
            <w10:wrap type="none"/>
          </v:shape>
        </w:pict>
      </w:r>
      <w:r>
        <w:rPr/>
        <w:pict>
          <v:shape style="position:absolute;margin-left:285.131256pt;margin-top:-35.275723pt;width:2.050pt;height:6pt;mso-position-horizontal-relative:page;mso-position-vertical-relative:paragraph;z-index:13384;rotation:338" type="#_x0000_t136" fillcolor="#ffffff" stroked="f">
            <o:extrusion v:ext="view" autorotationcenter="t"/>
            <v:textpath style="font-family:&amp;quot;Calibri&amp;quot;;font-size:6pt;v-text-kern:t;mso-text-shadow:auto" string="t"/>
            <w10:wrap type="none"/>
          </v:shape>
        </w:pict>
      </w:r>
      <w:r>
        <w:rPr/>
        <w:pict>
          <v:shape style="position:absolute;margin-left:288.915985pt;margin-top:-27.786613pt;width:3pt;height:6pt;mso-position-horizontal-relative:page;mso-position-vertical-relative:paragraph;z-index:13408;rotation:339" type="#_x0000_t136" fillcolor="#ffffff" stroked="f">
            <o:extrusion v:ext="view" autorotationcenter="t"/>
            <v:textpath style="font-family:&amp;quot;Calibri&amp;quot;;font-size:6pt;v-text-kern:t;mso-text-shadow:auto" string="a"/>
            <w10:wrap type="none"/>
          </v:shape>
        </w:pict>
      </w:r>
      <w:r>
        <w:rPr/>
        <w:pict>
          <v:shape style="position:absolute;margin-left:313.572296pt;margin-top:46.14259pt;width:1.9pt;height:6pt;mso-position-horizontal-relative:page;mso-position-vertical-relative:paragraph;z-index:13432;rotation:339" type="#_x0000_t136" fillcolor="#ffffff" stroked="f">
            <o:extrusion v:ext="view" autorotationcenter="t"/>
            <v:textpath style="font-family:&amp;quot;Palatino Linotype&amp;quot;;font-size:6pt;v-text-kern:t;mso-text-shadow:auto" string="t"/>
            <w10:wrap type="none"/>
          </v:shape>
        </w:pict>
      </w:r>
      <w:r>
        <w:rPr/>
        <w:pict>
          <v:shape style="position:absolute;margin-left:286.282623pt;margin-top:-35.585537pt;width:2.3pt;height:6pt;mso-position-horizontal-relative:page;mso-position-vertical-relative:paragraph;z-index:13480;rotation:340" type="#_x0000_t136" fillcolor="#ffffff" stroked="f">
            <o:extrusion v:ext="view" autorotationcenter="t"/>
            <v:textpath style="font-family:&amp;quot;Palatino Linotype&amp;quot;;font-size:6pt;v-text-kern:t;mso-text-shadow:auto" string="ti"/>
            <w10:wrap type="none"/>
          </v:shape>
        </w:pict>
      </w:r>
      <w:r>
        <w:rPr/>
        <w:pict>
          <v:shape style="position:absolute;margin-left:290.734283pt;margin-top:-27.84277pt;width:1.65pt;height:6pt;mso-position-horizontal-relative:page;mso-position-vertical-relative:paragraph;z-index:13528;rotation:341" type="#_x0000_t136" fillcolor="#ffffff" stroked="f">
            <o:extrusion v:ext="view" autorotationcenter="t"/>
            <v:textpath style="font-family:&amp;quot;Palatino Linotype&amp;quot;;font-size:6pt;v-text-kern:t;mso-text-shadow:auto" string="l"/>
            <w10:wrap type="none"/>
          </v:shape>
        </w:pict>
      </w:r>
      <w:r>
        <w:rPr/>
        <w:pict>
          <v:shape style="position:absolute;margin-left:288.218201pt;margin-top:-35.991802pt;width:1.7pt;height:6pt;mso-position-horizontal-relative:page;mso-position-vertical-relative:paragraph;z-index:13576;rotation:342" type="#_x0000_t136" fillcolor="#ffffff" stroked="f">
            <o:extrusion v:ext="view" autorotationcenter="t"/>
            <v:textpath style="font-family:&amp;quot;Palatino Linotype&amp;quot;;font-size:6pt;v-text-kern:t;mso-text-shadow:auto" string="i"/>
            <w10:wrap type="none"/>
          </v:shape>
        </w:pict>
      </w:r>
      <w:r>
        <w:rPr/>
        <w:pict>
          <v:shape style="position:absolute;margin-left:291.742462pt;margin-top:-28.533478pt;width:1.45pt;height:6pt;mso-position-horizontal-relative:page;mso-position-vertical-relative:paragraph;z-index:13600;rotation:342" type="#_x0000_t136" fillcolor="#ffffff" stroked="f">
            <o:extrusion v:ext="view" autorotationcenter="t"/>
            <v:textpath style="font-family:&amp;quot;Calibri&amp;quot;;font-size:6pt;v-text-kern:t;mso-text-shadow:auto" string="l"/>
            <w10:wrap type="none"/>
          </v:shape>
        </w:pict>
      </w:r>
      <w:r>
        <w:rPr/>
        <w:pict>
          <v:shape style="position:absolute;margin-left:288.348175pt;margin-top:-36.680786pt;width:3.4pt;height:6pt;mso-position-horizontal-relative:page;mso-position-vertical-relative:paragraph;z-index:13624;rotation:343" type="#_x0000_t136" fillcolor="#ffffff" stroked="f">
            <o:extrusion v:ext="view" autorotationcenter="t"/>
            <v:textpath style="font-family:&amp;quot;Calibri&amp;quot;;font-size:6pt;v-text-kern:t;mso-text-shadow:auto" string="g"/>
            <w10:wrap type="none"/>
          </v:shape>
        </w:pict>
      </w:r>
      <w:r>
        <w:rPr/>
        <w:pict>
          <v:shape style="position:absolute;margin-left:311.37674pt;margin-top:46.36758pt;width:2.9pt;height:6pt;mso-position-horizontal-relative:page;mso-position-vertical-relative:paragraph;z-index:13648;rotation:343" type="#_x0000_t136" fillcolor="#ffffff" stroked="f">
            <o:extrusion v:ext="view" autorotationcenter="t"/>
            <v:textpath style="font-family:&amp;quot;Calibri&amp;quot;;font-size:6pt;v-text-kern:t;mso-text-shadow:auto" string="x"/>
            <w10:wrap type="none"/>
          </v:shape>
        </w:pict>
      </w:r>
      <w:r>
        <w:rPr/>
        <w:pict>
          <v:shape style="position:absolute;margin-left:292.173218pt;margin-top:-28.483892pt;width:2.65pt;height:6pt;mso-position-horizontal-relative:page;mso-position-vertical-relative:paragraph;z-index:13672;rotation:344" type="#_x0000_t136" fillcolor="#ffffff" stroked="f">
            <o:extrusion v:ext="view" autorotationcenter="t"/>
            <v:textpath style="font-family:&amp;quot;Palatino Linotype&amp;quot;;font-size:6pt;v-text-kern:t;mso-text-shadow:auto" string="e"/>
            <w10:wrap type="none"/>
          </v:shape>
        </w:pict>
      </w:r>
      <w:r>
        <w:rPr/>
        <w:pict>
          <v:shape style="position:absolute;margin-left:310.747040pt;margin-top:46.932934pt;width:2.9pt;height:6pt;mso-position-horizontal-relative:page;mso-position-vertical-relative:paragraph;z-index:13696;rotation:344" type="#_x0000_t136" fillcolor="#ffffff" stroked="f">
            <o:extrusion v:ext="view" autorotationcenter="t"/>
            <v:textpath style="font-family:&amp;quot;Palatino Linotype&amp;quot;;font-size:6pt;v-text-kern:t;mso-text-shadow:auto" string="x"/>
            <w10:wrap type="none"/>
          </v:shape>
        </w:pict>
      </w:r>
      <w:r>
        <w:rPr/>
        <w:pict>
          <v:shape style="position:absolute;margin-left:289.731873pt;margin-top:-36.653957pt;width:2.95pt;height:6pt;mso-position-horizontal-relative:page;mso-position-vertical-relative:paragraph;z-index:13744;rotation:345" type="#_x0000_t136" fillcolor="#ffffff" stroked="f">
            <o:extrusion v:ext="view" autorotationcenter="t"/>
            <v:textpath style="font-family:&amp;quot;Palatino Linotype&amp;quot;;font-size:6pt;v-text-kern:t;mso-text-shadow:auto" string="g"/>
            <w10:wrap type="none"/>
          </v:shape>
        </w:pict>
      </w:r>
      <w:r>
        <w:rPr/>
        <w:pict>
          <v:shape style="position:absolute;margin-left:293.101288pt;margin-top:-29.169884pt;width:3.1pt;height:6pt;mso-position-horizontal-relative:page;mso-position-vertical-relative:paragraph;z-index:13792;rotation:346" type="#_x0000_t136" fillcolor="#ffffff" stroked="f">
            <o:extrusion v:ext="view" autorotationcenter="t"/>
            <v:textpath style="font-family:&amp;quot;Calibri&amp;quot;;font-size:6pt;v-text-kern:t;mso-text-shadow:auto" string="e"/>
            <w10:wrap type="none"/>
          </v:shape>
        </w:pict>
      </w:r>
      <w:r>
        <w:rPr/>
        <w:pict>
          <v:shape style="position:absolute;margin-left:291.630341pt;margin-top:-37.516216pt;width:2.95pt;height:6pt;mso-position-horizontal-relative:page;mso-position-vertical-relative:paragraph;z-index:13816;rotation:347" type="#_x0000_t136" fillcolor="#ffffff" stroked="f">
            <o:extrusion v:ext="view" autorotationcenter="t"/>
            <v:textpath style="font-family:&amp;quot;Calibri&amp;quot;;font-size:6pt;v-text-kern:t;mso-text-shadow:auto" string="a"/>
            <w10:wrap type="none"/>
          </v:shape>
        </w:pict>
      </w:r>
      <w:r>
        <w:rPr/>
        <w:pict>
          <v:shape style="position:absolute;margin-left:292.506744pt;margin-top:-37.327152pt;width:2.7pt;height:6pt;mso-position-horizontal-relative:page;mso-position-vertical-relative:paragraph;z-index:13864;rotation:348" type="#_x0000_t136" fillcolor="#ffffff" stroked="f">
            <o:extrusion v:ext="view" autorotationcenter="t"/>
            <v:textpath style="font-family:&amp;quot;Palatino Linotype&amp;quot;;font-size:6pt;v-text-kern:t;mso-text-shadow:auto" string="a"/>
            <w10:wrap type="none"/>
          </v:shape>
        </w:pict>
      </w:r>
      <w:r>
        <w:rPr/>
        <w:pict>
          <v:shape style="position:absolute;margin-left:294.67865pt;margin-top:-29.094378pt;width:2.3pt;height:6pt;mso-position-horizontal-relative:page;mso-position-vertical-relative:paragraph;z-index:13888;rotation:348" type="#_x0000_t136" fillcolor="#ffffff" stroked="f">
            <o:extrusion v:ext="view" autorotationcenter="t"/>
            <v:textpath style="font-family:&amp;quot;Palatino Linotype&amp;quot;;font-size:6pt;v-text-kern:t;mso-text-shadow:auto" string="s"/>
            <w10:wrap type="none"/>
          </v:shape>
        </w:pict>
      </w:r>
      <w:r>
        <w:rPr/>
        <w:pict>
          <v:shape style="position:absolute;margin-left:308.477264pt;margin-top:47.130985pt;width:3.05pt;height:6pt;mso-position-horizontal-relative:page;mso-position-vertical-relative:paragraph;z-index:13912;rotation:348" type="#_x0000_t136" fillcolor="#ffffff" stroked="f">
            <o:extrusion v:ext="view" autorotationcenter="t"/>
            <v:textpath style="font-family:&amp;quot;Calibri&amp;quot;;font-size:6pt;v-text-kern:t;mso-text-shadow:auto" string="e"/>
            <w10:wrap type="none"/>
          </v:shape>
        </w:pict>
      </w:r>
      <w:r>
        <w:rPr/>
        <w:pict>
          <v:shape style="position:absolute;margin-left:308.201447pt;margin-top:47.596035pt;width:2.6pt;height:6pt;mso-position-horizontal-relative:page;mso-position-vertical-relative:paragraph;z-index:13936;rotation:349" type="#_x0000_t136" fillcolor="#ffffff" stroked="f">
            <o:extrusion v:ext="view" autorotationcenter="t"/>
            <v:textpath style="font-family:&amp;quot;Palatino Linotype&amp;quot;;font-size:6pt;v-text-kern:t;mso-text-shadow:auto" string="e"/>
            <w10:wrap type="none"/>
          </v:shape>
        </w:pict>
      </w:r>
      <w:r>
        <w:rPr/>
        <w:pict>
          <v:shape style="position:absolute;margin-left:296.131897pt;margin-top:-29.75803pt;width:2.4pt;height:6pt;mso-position-horizontal-relative:page;mso-position-vertical-relative:paragraph;z-index:13960;rotation:350" type="#_x0000_t136" fillcolor="#ffffff" stroked="f">
            <o:extrusion v:ext="view" autorotationcenter="t"/>
            <v:textpath style="font-family:&amp;quot;Calibri&amp;quot;;font-size:6pt;v-text-kern:t;mso-text-shadow:auto" string="s"/>
            <w10:wrap type="none"/>
          </v:shape>
        </w:pict>
      </w:r>
      <w:r>
        <w:rPr/>
        <w:pict>
          <v:shape style="position:absolute;margin-left:294.531555pt;margin-top:-38.148956pt;width:3.45pt;height:6pt;mso-position-horizontal-relative:page;mso-position-vertical-relative:paragraph;z-index:14032;rotation:351" type="#_x0000_t136" fillcolor="#ffffff" stroked="f">
            <o:extrusion v:ext="view" autorotationcenter="t"/>
            <v:textpath style="font-family:&amp;quot;Calibri&amp;quot;;font-size:6pt;v-text-kern:t;mso-text-shadow:auto" string="d"/>
            <w10:wrap type="none"/>
          </v:shape>
        </w:pict>
      </w:r>
      <w:r>
        <w:rPr/>
        <w:pict>
          <v:shape style="position:absolute;margin-left:295.080078pt;margin-top:-37.866932pt;width:3.3pt;height:6pt;mso-position-horizontal-relative:page;mso-position-vertical-relative:paragraph;z-index:14056;rotation:352" type="#_x0000_t136" fillcolor="#ffffff" stroked="f">
            <o:extrusion v:ext="view" autorotationcenter="t"/>
            <v:textpath style="font-family:&amp;quot;Palatino Linotype&amp;quot;;font-size:6pt;v-text-kern:t;mso-text-shadow:auto" string="d"/>
            <w10:wrap type="none"/>
          </v:shape>
        </w:pict>
      </w:r>
      <w:r>
        <w:rPr/>
        <w:pict>
          <v:shape style="position:absolute;margin-left:297.936188pt;margin-top:-38.404957pt;width:3.45pt;height:6pt;mso-position-horizontal-relative:page;mso-position-vertical-relative:paragraph;z-index:14104;rotation:355" type="#_x0000_t136" fillcolor="#ffffff" stroked="f">
            <o:extrusion v:ext="view" autorotationcenter="t"/>
            <v:textpath style="font-family:&amp;quot;Calibri&amp;quot;;font-size:6pt;v-text-kern:t;mso-text-shadow:auto" string="oo"/>
            <w10:wrap type="none"/>
          </v:shape>
        </w:pict>
      </w:r>
      <w:r>
        <w:rPr/>
        <w:pict>
          <v:shape style="position:absolute;margin-left:304.752075pt;margin-top:47.710266pt;width:2.4pt;height:6pt;mso-position-horizontal-relative:page;mso-position-vertical-relative:paragraph;z-index:14152;rotation:356" type="#_x0000_t136" fillcolor="#ffffff" stroked="f">
            <o:extrusion v:ext="view" autorotationcenter="t"/>
            <v:textpath style="font-family:&amp;quot;Calibri&amp;quot;;font-size:6pt;v-text-kern:t;mso-text-shadow:auto" string="s"/>
            <w10:wrap type="none"/>
          </v:shape>
        </w:pict>
      </w:r>
      <w:r>
        <w:rPr/>
        <w:pict>
          <v:shape style="position:absolute;margin-left:304.494202pt;margin-top:48.086666pt;width:2.3pt;height:6pt;mso-position-horizontal-relative:page;mso-position-vertical-relative:paragraph;z-index:14176;rotation:357" type="#_x0000_t136" fillcolor="#ffffff" stroked="f">
            <o:extrusion v:ext="view" autorotationcenter="t"/>
            <v:textpath style="font-family:&amp;quot;Palatino Linotype&amp;quot;;font-size:6pt;v-text-kern:t;mso-text-shadow:auto" string="s"/>
            <w10:wrap type="none"/>
          </v:shape>
        </w:pict>
      </w:r>
      <w:r>
        <w:rPr/>
        <w:pict>
          <v:shape style="position:absolute;margin-left:301.264496pt;margin-top:-38.583347pt;width:2.3pt;height:6pt;mso-position-horizontal-relative:page;mso-position-vertical-relative:paragraph;z-index:14200;rotation:358" type="#_x0000_t136" fillcolor="#ffffff" stroked="f">
            <o:extrusion v:ext="view" autorotationcenter="t"/>
            <v:textpath style="font-family:&amp;quot;Calibri&amp;quot;;font-size:6pt;v-text-kern:t;mso-text-shadow:auto" string="rr"/>
            <w10:wrap type="none"/>
          </v:shape>
        </w:pict>
      </w:r>
      <w:r>
        <w:rPr>
          <w:color w:val="231F20"/>
          <w:w w:val="105"/>
          <w:sz w:val="18"/>
        </w:rPr>
        <w:t>científica en </w:t>
      </w:r>
      <w:r>
        <w:rPr>
          <w:color w:val="231F20"/>
          <w:spacing w:val="-2"/>
          <w:w w:val="105"/>
          <w:sz w:val="18"/>
        </w:rPr>
        <w:t>colaboración </w:t>
      </w:r>
      <w:r>
        <w:rPr>
          <w:color w:val="231F20"/>
          <w:w w:val="105"/>
          <w:sz w:val="18"/>
        </w:rPr>
        <w:t>según la filiación institucional de</w:t>
      </w:r>
      <w:r>
        <w:rPr>
          <w:color w:val="231F20"/>
          <w:spacing w:val="-22"/>
          <w:w w:val="105"/>
          <w:sz w:val="18"/>
        </w:rPr>
        <w:t> </w:t>
      </w:r>
      <w:r>
        <w:rPr>
          <w:color w:val="231F20"/>
          <w:w w:val="105"/>
          <w:sz w:val="18"/>
        </w:rPr>
        <w:t>los</w:t>
      </w:r>
      <w:r>
        <w:rPr>
          <w:color w:val="231F20"/>
          <w:spacing w:val="-22"/>
          <w:w w:val="105"/>
          <w:sz w:val="18"/>
        </w:rPr>
        <w:t> </w:t>
      </w:r>
      <w:r>
        <w:rPr>
          <w:color w:val="231F20"/>
          <w:w w:val="105"/>
          <w:sz w:val="18"/>
        </w:rPr>
        <w:t>autores</w:t>
      </w:r>
      <w:r>
        <w:rPr>
          <w:color w:val="231F20"/>
          <w:spacing w:val="-22"/>
          <w:w w:val="105"/>
          <w:sz w:val="18"/>
        </w:rPr>
        <w:t> </w:t>
      </w:r>
      <w:r>
        <w:rPr>
          <w:color w:val="231F20"/>
          <w:w w:val="105"/>
          <w:sz w:val="18"/>
        </w:rPr>
        <w:t>y</w:t>
      </w:r>
      <w:r>
        <w:rPr>
          <w:color w:val="231F20"/>
          <w:spacing w:val="-22"/>
          <w:w w:val="105"/>
          <w:sz w:val="18"/>
        </w:rPr>
        <w:t> </w:t>
      </w:r>
      <w:r>
        <w:rPr>
          <w:color w:val="231F20"/>
          <w:w w:val="105"/>
          <w:sz w:val="18"/>
        </w:rPr>
        <w:t>país</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edición </w:t>
      </w:r>
      <w:r>
        <w:rPr>
          <w:color w:val="231F20"/>
          <w:sz w:val="18"/>
        </w:rPr>
        <w:t>de la</w:t>
      </w:r>
      <w:r>
        <w:rPr>
          <w:color w:val="231F20"/>
          <w:spacing w:val="-20"/>
          <w:sz w:val="18"/>
        </w:rPr>
        <w:t> </w:t>
      </w:r>
      <w:r>
        <w:rPr>
          <w:color w:val="231F20"/>
          <w:sz w:val="18"/>
        </w:rPr>
        <w:t>revista</w:t>
      </w:r>
    </w:p>
    <w:p>
      <w:pPr>
        <w:spacing w:after="0" w:line="180" w:lineRule="exact"/>
        <w:jc w:val="left"/>
        <w:rPr>
          <w:sz w:val="18"/>
        </w:rPr>
        <w:sectPr>
          <w:type w:val="continuous"/>
          <w:pgSz w:w="12240" w:h="15840"/>
          <w:pgMar w:top="1500" w:bottom="280" w:left="0" w:right="0"/>
          <w:cols w:num="2" w:equalWidth="0">
            <w:col w:w="2669" w:space="3645"/>
            <w:col w:w="5926"/>
          </w:cols>
        </w:sectPr>
      </w:pPr>
    </w:p>
    <w:p>
      <w:pPr>
        <w:pStyle w:val="BodyText"/>
        <w:rPr>
          <w:sz w:val="20"/>
        </w:rPr>
      </w:pPr>
      <w:r>
        <w:rPr/>
        <w:pict>
          <v:group style="position:absolute;margin-left:171.715195pt;margin-top:329.851105pt;width:28.35pt;height:28.35pt;mso-position-horizontal-relative:page;mso-position-vertical-relative:page;z-index:-533056" coordorigin="3434,6597" coordsize="567,567">
            <v:shape style="position:absolute;left:3434;top:6597;width:567;height:567" coordorigin="3434,6597" coordsize="567,567" path="m3930,6597l3506,6597,3478,6603,3455,6618,3440,6641,3434,6668,3434,7093,3440,7120,3455,7143,3478,7158,3506,7164,3930,7164,3996,7120,4001,6668,3996,6641,3980,6618,3958,6603,3930,6597xe" filled="true" fillcolor="#8a8c8e" stroked="false">
              <v:path arrowok="t"/>
              <v:fill type="solid"/>
            </v:shape>
            <v:shape style="position:absolute;left:3604;top:6722;width:227;height:317" type="#_x0000_t75" stroked="false">
              <v:imagedata r:id="rId639" o:title=""/>
            </v:shape>
            <w10:wrap type="none"/>
          </v:group>
        </w:pict>
      </w:r>
      <w:r>
        <w:rPr/>
        <w:pict>
          <v:shape style="position:absolute;margin-left:299.970978pt;margin-top:413.099945pt;width:6.7pt;height:11.1pt;mso-position-horizontal-relative:page;mso-position-vertical-relative:page;z-index:6328" type="#_x0000_t202" filled="false" stroked="false">
            <v:textbox inset="0,0,0,0">
              <w:txbxContent>
                <w:p>
                  <w:pPr>
                    <w:spacing w:line="211" w:lineRule="exact" w:before="0"/>
                    <w:ind w:left="20" w:right="0" w:firstLine="0"/>
                    <w:jc w:val="left"/>
                    <w:rPr>
                      <w:sz w:val="18"/>
                    </w:rPr>
                  </w:pPr>
                  <w:r>
                    <w:rPr>
                      <w:color w:val="FFFFFF"/>
                      <w:w w:val="100"/>
                      <w:sz w:val="18"/>
                    </w:rPr>
                    <w:t>e</w:t>
                  </w:r>
                </w:p>
              </w:txbxContent>
            </v:textbox>
            <w10:wrap type="none"/>
          </v:shape>
        </w:pict>
      </w:r>
      <w:r>
        <w:rPr/>
        <w:pict>
          <v:shape style="position:absolute;margin-left:306.124908pt;margin-top:292.170807pt;width:4.1pt;height:9pt;mso-position-horizontal-relative:page;mso-position-vertical-relative:page;z-index:6400;rotation:2" type="#_x0000_t136" fillcolor="#ffffff" stroked="f">
            <o:extrusion v:ext="view" autorotationcenter="t"/>
            <v:textpath style="font-family:&amp;quot;Calibri&amp;quot;;font-size:9pt;v-text-kern:t;mso-text-shadow:auto" string="a"/>
            <w10:wrap type="none"/>
          </v:shape>
        </w:pict>
      </w:r>
      <w:r>
        <w:rPr/>
        <w:pict>
          <v:shape style="position:absolute;margin-left:310.166992pt;margin-top:292.484161pt;width:3.8pt;height:9pt;mso-position-horizontal-relative:page;mso-position-vertical-relative:page;z-index:6472;rotation:6" type="#_x0000_t136" fillcolor="#ffffff" stroked="f">
            <o:extrusion v:ext="view" autorotationcenter="t"/>
            <v:textpath style="font-family:&amp;quot;Calibri&amp;quot;;font-size:9pt;v-text-kern:t;mso-text-shadow:auto" string="c"/>
            <w10:wrap type="none"/>
          </v:shape>
        </w:pict>
      </w:r>
      <w:r>
        <w:rPr/>
        <w:pict>
          <v:shape style="position:absolute;margin-left:313.912079pt;margin-top:292.868927pt;width:1.95pt;height:9pt;mso-position-horizontal-relative:page;mso-position-vertical-relative:page;z-index:6568;rotation:9" type="#_x0000_t136" fillcolor="#ffffff" stroked="f">
            <o:extrusion v:ext="view" autorotationcenter="t"/>
            <v:textpath style="font-family:&amp;quot;Calibri&amp;quot;;font-size:9pt;v-text-kern:t;mso-text-shadow:auto" string="i"/>
            <w10:wrap type="none"/>
          </v:shape>
        </w:pict>
      </w:r>
      <w:r>
        <w:rPr/>
        <w:pict>
          <v:shape style="position:absolute;margin-left:295.37738pt;margin-top:413.60611pt;width:3.6pt;height:9pt;mso-position-horizontal-relative:page;mso-position-vertical-relative:page;z-index:6592;rotation:9" type="#_x0000_t136" fillcolor="#ffffff" stroked="f">
            <o:extrusion v:ext="view" autorotationcenter="t"/>
            <v:textpath style="font-family:&amp;quot;Calibri&amp;quot;;font-size:9pt;v-text-kern:t;mso-text-shadow:auto" string="s"/>
            <w10:wrap type="none"/>
          </v:shape>
        </w:pict>
      </w:r>
      <w:r>
        <w:rPr/>
        <w:pict>
          <v:shape style="position:absolute;margin-left:315.825104pt;margin-top:293.465607pt;width:4.55pt;height:9pt;mso-position-horizontal-relative:page;mso-position-vertical-relative:page;z-index:6664;rotation:12" type="#_x0000_t136" fillcolor="#ffffff" stroked="f">
            <o:extrusion v:ext="view" autorotationcenter="t"/>
            <v:textpath style="font-family:&amp;quot;Calibri&amp;quot;;font-size:9pt;v-text-kern:t;mso-text-shadow:auto" string="o"/>
            <w10:wrap type="none"/>
          </v:shape>
        </w:pict>
      </w:r>
      <w:r>
        <w:rPr/>
        <w:pict>
          <v:shape style="position:absolute;margin-left:290.973236pt;margin-top:412.78125pt;width:4.45pt;height:9pt;mso-position-horizontal-relative:page;mso-position-vertical-relative:page;z-index:6736;rotation:14" type="#_x0000_t136" fillcolor="#ffffff" stroked="f">
            <o:extrusion v:ext="view" autorotationcenter="t"/>
            <v:textpath style="font-family:&amp;quot;Calibri&amp;quot;;font-size:9pt;v-text-kern:t;mso-text-shadow:auto" string="a"/>
            <w10:wrap type="none"/>
          </v:shape>
        </w:pict>
      </w:r>
      <w:r>
        <w:rPr/>
        <w:pict>
          <v:shape style="position:absolute;margin-left:320.256989pt;margin-top:294.597137pt;width:4.650pt;height:9pt;mso-position-horizontal-relative:page;mso-position-vertical-relative:page;z-index:6808;rotation:16" type="#_x0000_t136" fillcolor="#ffffff" stroked="f">
            <o:extrusion v:ext="view" autorotationcenter="t"/>
            <v:textpath style="font-family:&amp;quot;Calibri&amp;quot;;font-size:9pt;v-text-kern:t;mso-text-shadow:auto" string="n"/>
            <w10:wrap type="none"/>
          </v:shape>
        </w:pict>
      </w:r>
      <w:r>
        <w:rPr/>
        <w:pict>
          <v:shape style="position:absolute;margin-left:314.481415pt;margin-top:315.964905pt;width:5.1pt;height:9pt;mso-position-horizontal-relative:page;mso-position-vertical-relative:page;z-index:6856;rotation:17" type="#_x0000_t136" fillcolor="#ffffff" stroked="f">
            <o:extrusion v:ext="view" autorotationcenter="t"/>
            <v:textpath style="font-family:&amp;quot;Calibri&amp;quot;;font-size:9pt;v-text-kern:t;mso-text-shadow:auto" string="n"/>
            <w10:wrap type="none"/>
          </v:shape>
        </w:pict>
      </w:r>
      <w:r>
        <w:rPr/>
        <w:pict>
          <v:shape style="position:absolute;margin-left:288.027405pt;margin-top:411.676453pt;width:3.1pt;height:9pt;mso-position-horizontal-relative:page;mso-position-vertical-relative:page;z-index:7000;rotation:19" type="#_x0000_t136" fillcolor="#ffffff" stroked="f">
            <o:extrusion v:ext="view" autorotationcenter="t"/>
            <v:textpath style="font-family:&amp;quot;Calibri&amp;quot;;font-size:9pt;v-text-kern:t;mso-text-shadow:auto" string="t"/>
            <w10:wrap type="none"/>
          </v:shape>
        </w:pict>
      </w:r>
      <w:r>
        <w:rPr/>
        <w:pict>
          <v:shape style="position:absolute;margin-left:324.693329pt;margin-top:295.961304pt;width:4.05pt;height:9pt;mso-position-horizontal-relative:page;mso-position-vertical-relative:page;z-index:7048;rotation:20" type="#_x0000_t136" fillcolor="#ffffff" stroked="f">
            <o:extrusion v:ext="view" autorotationcenter="t"/>
            <v:textpath style="font-family:&amp;quot;Calibri&amp;quot;;font-size:9pt;v-text-kern:t;mso-text-shadow:auto" string="a"/>
            <w10:wrap type="none"/>
          </v:shape>
        </w:pict>
      </w:r>
      <w:r>
        <w:rPr/>
        <w:pict>
          <v:shape style="position:absolute;margin-left:328.423798pt;margin-top:297.058716pt;width:2.1pt;height:9pt;mso-position-horizontal-relative:page;mso-position-vertical-relative:page;z-index:7120;rotation:22" type="#_x0000_t136" fillcolor="#ffffff" stroked="f">
            <o:extrusion v:ext="view" autorotationcenter="t"/>
            <v:textpath style="font-family:&amp;quot;Calibri&amp;quot;;font-size:9pt;v-text-kern:t;mso-text-shadow:auto" string="l"/>
            <w10:wrap type="none"/>
          </v:shape>
        </w:pict>
      </w:r>
      <w:r>
        <w:rPr/>
        <w:pict>
          <v:shape style="position:absolute;margin-left:320.011200pt;margin-top:309.210602pt;width:4.850pt;height:9pt;mso-position-horizontal-relative:page;mso-position-vertical-relative:page;z-index:7144;rotation:22" type="#_x0000_t136" fillcolor="#ffffff" stroked="f">
            <o:extrusion v:ext="view" autorotationcenter="t"/>
            <v:textpath style="font-family:&amp;quot;Calibri&amp;quot;;font-size:9pt;v-text-kern:t;mso-text-shadow:auto" string="R"/>
            <w10:wrap type="none"/>
          </v:shape>
        </w:pict>
      </w:r>
      <w:r>
        <w:rPr/>
        <w:pict>
          <v:shape style="position:absolute;margin-left:319.279419pt;margin-top:317.794037pt;width:5.05pt;height:9pt;mso-position-horizontal-relative:page;mso-position-vertical-relative:page;z-index:7216;rotation:24" type="#_x0000_t136" fillcolor="#ffffff" stroked="f">
            <o:extrusion v:ext="view" autorotationcenter="t"/>
            <v:textpath style="font-family:&amp;quot;Calibri&amp;quot;;font-size:9pt;v-text-kern:t;mso-text-shadow:auto" string="o"/>
            <w10:wrap type="none"/>
          </v:shape>
        </w:pict>
      </w:r>
      <w:r>
        <w:rPr/>
        <w:pict>
          <v:shape style="position:absolute;margin-left:284.621155pt;margin-top:410.418915pt;width:3.6pt;height:9pt;mso-position-horizontal-relative:page;mso-position-vertical-relative:page;z-index:7240;rotation:24" type="#_x0000_t136" fillcolor="#ffffff" stroked="f">
            <o:extrusion v:ext="view" autorotationcenter="t"/>
            <v:textpath style="font-family:&amp;quot;Calibri&amp;quot;;font-size:9pt;v-text-kern:t;mso-text-shadow:auto" string="s"/>
            <w10:wrap type="none"/>
          </v:shape>
        </w:pict>
      </w:r>
      <w:r>
        <w:rPr/>
        <w:pict>
          <v:shape style="position:absolute;margin-left:330.15799pt;margin-top:298.327271pt;width:4.25pt;height:9pt;mso-position-horizontal-relative:page;mso-position-vertical-relative:page;z-index:7336;rotation:25" type="#_x0000_t136" fillcolor="#ffffff" stroked="f">
            <o:extrusion v:ext="view" autorotationcenter="t"/>
            <v:textpath style="font-family:&amp;quot;Calibri&amp;quot;;font-size:9pt;v-text-kern:t;mso-text-shadow:auto" string="e"/>
            <w10:wrap type="none"/>
          </v:shape>
        </w:pict>
      </w:r>
      <w:r>
        <w:rPr/>
        <w:pict>
          <v:shape style="position:absolute;margin-left:324.523071pt;margin-top:311.208466pt;width:4.55pt;height:9pt;mso-position-horizontal-relative:page;mso-position-vertical-relative:page;z-index:7456;rotation:27" type="#_x0000_t136" fillcolor="#ffffff" stroked="f">
            <o:extrusion v:ext="view" autorotationcenter="t"/>
            <v:textpath style="font-family:&amp;quot;Calibri&amp;quot;;font-size:9pt;v-text-kern:t;mso-text-shadow:auto" string="e"/>
            <w10:wrap type="none"/>
          </v:shape>
        </w:pict>
      </w:r>
      <w:r>
        <w:rPr/>
        <w:pict>
          <v:shape style="position:absolute;margin-left:282.660095pt;margin-top:409.144104pt;width:2.25pt;height:9pt;mso-position-horizontal-relative:page;mso-position-vertical-relative:page;z-index:7480;rotation:27" type="#_x0000_t136" fillcolor="#ffffff" stroked="f">
            <o:extrusion v:ext="view" autorotationcenter="t"/>
            <v:textpath style="font-family:&amp;quot;Calibri&amp;quot;;font-size:9pt;v-text-kern:t;mso-text-shadow:auto" string="i"/>
            <w10:wrap type="none"/>
          </v:shape>
        </w:pict>
      </w:r>
      <w:r>
        <w:rPr/>
        <w:pict>
          <v:shape style="position:absolute;margin-left:333.978973pt;margin-top:300.054657pt;width:3.3pt;height:9pt;mso-position-horizontal-relative:page;mso-position-vertical-relative:page;z-index:7552;rotation:29" type="#_x0000_t136" fillcolor="#ffffff" stroked="f">
            <o:extrusion v:ext="view" autorotationcenter="t"/>
            <v:textpath style="font-family:&amp;quot;Calibri&amp;quot;;font-size:9pt;v-text-kern:t;mso-text-shadow:auto" string="s"/>
            <w10:wrap type="none"/>
          </v:shape>
        </w:pict>
      </w:r>
      <w:r>
        <w:rPr/>
        <w:pict>
          <v:shape style="position:absolute;margin-left:325.559937pt;margin-top:320.418793pt;width:2.25pt;height:9pt;mso-position-horizontal-relative:page;mso-position-vertical-relative:page;z-index:7672;rotation:31" type="#_x0000_t136" fillcolor="#ffffff" stroked="f">
            <o:extrusion v:ext="view" autorotationcenter="t"/>
            <v:textpath style="font-family:&amp;quot;Calibri&amp;quot;;font-size:9pt;v-text-kern:t;mso-text-shadow:auto" string="i"/>
            <w10:wrap type="none"/>
          </v:shape>
        </w:pict>
      </w:r>
      <w:r>
        <w:rPr/>
        <w:pict>
          <v:shape style="position:absolute;margin-left:328.528473pt;margin-top:313.42865pt;width:4.350pt;height:9pt;mso-position-horizontal-relative:page;mso-position-vertical-relative:page;z-index:7720;rotation:32" type="#_x0000_t136" fillcolor="#ffffff" stroked="f">
            <o:extrusion v:ext="view" autorotationcenter="t"/>
            <v:textpath style="font-family:&amp;quot;Calibri&amp;quot;;font-size:9pt;v-text-kern:t;mso-text-shadow:auto" string="v"/>
            <w10:wrap type="none"/>
          </v:shape>
        </w:pict>
      </w:r>
      <w:r>
        <w:rPr/>
        <w:pict>
          <v:shape style="position:absolute;margin-left:278.71817pt;margin-top:407.476105pt;width:4.4pt;height:9pt;mso-position-horizontal-relative:page;mso-position-vertical-relative:page;z-index:7744;rotation:32" type="#_x0000_t136" fillcolor="#ffffff" stroked="f">
            <o:extrusion v:ext="view" autorotationcenter="t"/>
            <v:textpath style="font-family:&amp;quot;Calibri&amp;quot;;font-size:9pt;v-text-kern:t;mso-text-shadow:auto" string="v"/>
            <w10:wrap type="none"/>
          </v:shape>
        </w:pict>
      </w:r>
      <w:r>
        <w:rPr/>
        <w:pict>
          <v:shape style="position:absolute;margin-left:332.318787pt;margin-top:315.251709pt;width:2.2pt;height:9pt;mso-position-horizontal-relative:page;mso-position-vertical-relative:page;z-index:7936;rotation:35" type="#_x0000_t136" fillcolor="#ffffff" stroked="f">
            <o:extrusion v:ext="view" autorotationcenter="t"/>
            <v:textpath style="font-family:&amp;quot;Calibri&amp;quot;;font-size:9pt;v-text-kern:t;mso-text-shadow:auto" string="i"/>
            <w10:wrap type="none"/>
          </v:shape>
        </w:pict>
      </w:r>
      <w:r>
        <w:rPr/>
        <w:pict>
          <v:shape style="position:absolute;margin-left:327.120697pt;margin-top:322.464539pt;width:5.15pt;height:9pt;mso-position-horizontal-relative:page;mso-position-vertical-relative:page;z-index:7984;rotation:36" type="#_x0000_t136" fillcolor="#ffffff" stroked="f">
            <o:extrusion v:ext="view" autorotationcenter="t"/>
            <v:textpath style="font-family:&amp;quot;Calibri&amp;quot;;font-size:9pt;v-text-kern:t;mso-text-shadow:auto" string="n"/>
            <w10:wrap type="none"/>
          </v:shape>
        </w:pict>
      </w:r>
      <w:r>
        <w:rPr/>
        <w:pict>
          <v:shape style="position:absolute;margin-left:333.900177pt;margin-top:317.010223pt;width:3.7pt;height:9pt;mso-position-horizontal-relative:page;mso-position-vertical-relative:page;z-index:8104;rotation:38" type="#_x0000_t136" fillcolor="#ffffff" stroked="f">
            <o:extrusion v:ext="view" autorotationcenter="t"/>
            <v:textpath style="font-family:&amp;quot;Calibri&amp;quot;;font-size:9pt;v-text-kern:t;mso-text-shadow:auto" string="s"/>
            <w10:wrap type="none"/>
          </v:shape>
        </w:pict>
      </w:r>
      <w:r>
        <w:rPr/>
        <w:pict>
          <v:shape style="position:absolute;margin-left:274.88858pt;margin-top:404.826202pt;width:4.6pt;height:9pt;mso-position-horizontal-relative:page;mso-position-vertical-relative:page;z-index:8128;rotation:38" type="#_x0000_t136" fillcolor="#ffffff" stroked="f">
            <o:extrusion v:ext="view" autorotationcenter="t"/>
            <v:textpath style="font-family:&amp;quot;Calibri&amp;quot;;font-size:9pt;v-text-kern:t;mso-text-shadow:auto" string="e"/>
            <w10:wrap type="none"/>
          </v:shape>
        </w:pict>
      </w:r>
      <w:r>
        <w:rPr/>
        <w:pict>
          <v:shape style="position:absolute;margin-left:336.769257pt;margin-top:319.183105pt;width:3.05pt;height:9pt;mso-position-horizontal-relative:page;mso-position-vertical-relative:page;z-index:8320;rotation:42" type="#_x0000_t136" fillcolor="#ffffff" stroked="f">
            <o:extrusion v:ext="view" autorotationcenter="t"/>
            <v:textpath style="font-family:&amp;quot;Calibri&amp;quot;;font-size:9pt;v-text-kern:t;mso-text-shadow:auto" string="t"/>
            <w10:wrap type="none"/>
          </v:shape>
        </w:pict>
      </w:r>
      <w:r>
        <w:rPr/>
        <w:pict>
          <v:shape style="position:absolute;margin-left:331.234985pt;margin-top:325.273560pt;width:3.7pt;height:9pt;mso-position-horizontal-relative:page;mso-position-vertical-relative:page;z-index:8344;rotation:42" type="#_x0000_t136" fillcolor="#ffffff" stroked="f">
            <o:extrusion v:ext="view" autorotationcenter="t"/>
            <v:textpath style="font-family:&amp;quot;Calibri&amp;quot;;font-size:9pt;v-text-kern:t;mso-text-shadow:auto" string="s"/>
            <w10:wrap type="none"/>
          </v:shape>
        </w:pict>
      </w:r>
      <w:r>
        <w:rPr/>
        <w:pict>
          <v:shape style="position:absolute;margin-left:271.052795pt;margin-top:401.600952pt;width:5pt;height:9pt;mso-position-horizontal-relative:page;mso-position-vertical-relative:page;z-index:8440;rotation:44" type="#_x0000_t136" fillcolor="#ffffff" stroked="f">
            <o:extrusion v:ext="view" autorotationcenter="t"/>
            <v:textpath style="font-family:&amp;quot;Calibri&amp;quot;;font-size:9pt;v-text-kern:t;mso-text-shadow:auto" string="R"/>
            <w10:wrap type="none"/>
          </v:shape>
        </w:pict>
      </w:r>
      <w:r>
        <w:rPr/>
        <w:pict>
          <v:shape style="position:absolute;margin-left:338.730664pt;margin-top:321.776385pt;width:4.4pt;height:9pt;mso-position-horizontal-relative:page;mso-position-vertical-relative:page;z-index:8512;rotation:46" type="#_x0000_t136" fillcolor="#ffffff" stroked="f">
            <o:extrusion v:ext="view" autorotationcenter="t"/>
            <v:textpath style="font-family:&amp;quot;Calibri&amp;quot;;font-size:9pt;v-text-kern:t;mso-text-shadow:auto" string="a"/>
            <w10:wrap type="none"/>
          </v:shape>
        </w:pict>
      </w:r>
      <w:r>
        <w:rPr/>
        <w:pict>
          <v:shape style="position:absolute;margin-left:333.871136pt;margin-top:327.646472pt;width:3.15pt;height:9pt;mso-position-horizontal-relative:page;mso-position-vertical-relative:page;z-index:8536;rotation:46" type="#_x0000_t136" fillcolor="#ffffff" stroked="f">
            <o:extrusion v:ext="view" autorotationcenter="t"/>
            <v:textpath style="font-family:&amp;quot;Calibri&amp;quot;;font-size:9pt;v-text-kern:t;mso-text-shadow:auto" string="t"/>
            <w10:wrap type="none"/>
          </v:shape>
        </w:pict>
      </w:r>
      <w:r>
        <w:rPr/>
        <w:pict>
          <v:shape style="position:absolute;margin-left:341.761206pt;margin-top:324.811609pt;width:3.7pt;height:9pt;mso-position-horizontal-relative:page;mso-position-vertical-relative:page;z-index:8680;rotation:50" type="#_x0000_t136" fillcolor="#ffffff" stroked="f">
            <o:extrusion v:ext="view" autorotationcenter="t"/>
            <v:textpath style="font-family:&amp;quot;Calibri&amp;quot;;font-size:9pt;v-text-kern:t;mso-text-shadow:auto" string="s"/>
            <w10:wrap type="none"/>
          </v:shape>
        </w:pict>
      </w:r>
      <w:r>
        <w:rPr/>
        <w:pict>
          <v:shape style="position:absolute;margin-left:336.064978pt;margin-top:329.609766pt;width:2.2pt;height:9pt;mso-position-horizontal-relative:page;mso-position-vertical-relative:page;z-index:8704;rotation:50" type="#_x0000_t136" fillcolor="#ffffff" stroked="f">
            <o:extrusion v:ext="view" autorotationcenter="t"/>
            <v:textpath style="font-family:&amp;quot;Calibri&amp;quot;;font-size:9pt;v-text-kern:t;mso-text-shadow:auto" string="i"/>
            <w10:wrap type="none"/>
          </v:shape>
        </w:pict>
      </w:r>
      <w:r>
        <w:rPr/>
        <w:pict>
          <v:shape style="position:absolute;margin-left:337.191418pt;margin-top:331.671741pt;width:3.15pt;height:9pt;mso-position-horizontal-relative:page;mso-position-vertical-relative:page;z-index:8824;rotation:53" type="#_x0000_t136" fillcolor="#ffffff" stroked="f">
            <o:extrusion v:ext="view" autorotationcenter="t"/>
            <v:textpath style="font-family:&amp;quot;Calibri&amp;quot;;font-size:9pt;v-text-kern:t;mso-text-shadow:auto" string="t"/>
            <w10:wrap type="none"/>
          </v:shape>
        </w:pict>
      </w:r>
      <w:r>
        <w:rPr/>
        <w:pict>
          <v:shape style="position:absolute;margin-left:344.775714pt;margin-top:329.926007pt;width:5.1pt;height:9pt;mso-position-horizontal-relative:page;mso-position-vertical-relative:page;z-index:8968;rotation:57" type="#_x0000_t136" fillcolor="#ffffff" stroked="f">
            <o:extrusion v:ext="view" autorotationcenter="t"/>
            <v:textpath style="font-family:&amp;quot;Calibri&amp;quot;;font-size:9pt;v-text-kern:t;mso-text-shadow:auto" string="n"/>
            <w10:wrap type="none"/>
          </v:shape>
        </w:pict>
      </w:r>
      <w:r>
        <w:rPr/>
        <w:pict>
          <v:shape style="position:absolute;margin-left:338.470361pt;margin-top:335.060675pt;width:5.05pt;height:9pt;mso-position-horizontal-relative:page;mso-position-vertical-relative:page;z-index:8992;rotation:59" type="#_x0000_t136" fillcolor="#ffffff" stroked="f">
            <o:extrusion v:ext="view" autorotationcenter="t"/>
            <v:textpath style="font-family:&amp;quot;Calibri&amp;quot;;font-size:9pt;v-text-kern:t;mso-text-shadow:auto" string="u"/>
            <w10:wrap type="none"/>
          </v:shape>
        </w:pict>
      </w:r>
      <w:r>
        <w:rPr/>
        <w:pict>
          <v:shape style="position:absolute;margin-left:347.465704pt;margin-top:334.014764pt;width:4.45pt;height:9pt;mso-position-horizontal-relative:page;mso-position-vertical-relative:page;z-index:9112;rotation:62" type="#_x0000_t136" fillcolor="#ffffff" stroked="f">
            <o:extrusion v:ext="view" autorotationcenter="t"/>
            <v:textpath style="font-family:&amp;quot;Calibri&amp;quot;;font-size:9pt;v-text-kern:t;mso-text-shadow:auto" string="a"/>
            <w10:wrap type="none"/>
          </v:shape>
        </w:pict>
      </w:r>
      <w:r>
        <w:rPr/>
        <w:pict>
          <v:shape style="position:absolute;margin-left:341.046735pt;margin-top:339.13338pt;width:4.150pt;height:9pt;mso-position-horizontal-relative:page;mso-position-vertical-relative:page;z-index:9160;rotation:65" type="#_x0000_t136" fillcolor="#ffffff" stroked="f">
            <o:extrusion v:ext="view" autorotationcenter="t"/>
            <v:textpath style="font-family:&amp;quot;Calibri&amp;quot;;font-size:9pt;v-text-kern:t;mso-text-shadow:auto" string="c"/>
            <w10:wrap type="none"/>
          </v:shape>
        </w:pict>
      </w:r>
      <w:r>
        <w:rPr/>
        <w:pict>
          <v:shape style="position:absolute;margin-left:349.456836pt;margin-top:337.887402pt;width:4.1pt;height:9pt;mso-position-horizontal-relative:page;mso-position-vertical-relative:page;z-index:9232;rotation:67" type="#_x0000_t136" fillcolor="#ffffff" stroked="f">
            <o:extrusion v:ext="view" autorotationcenter="t"/>
            <v:textpath style="font-family:&amp;quot;Calibri&amp;quot;;font-size:9pt;v-text-kern:t;mso-text-shadow:auto" string="c"/>
            <w10:wrap type="none"/>
          </v:shape>
        </w:pict>
      </w:r>
      <w:r>
        <w:rPr/>
        <w:pict>
          <v:shape style="position:absolute;margin-left:343.194366pt;margin-top:342.037354pt;width:2.25pt;height:9pt;mso-position-horizontal-relative:page;mso-position-vertical-relative:page;z-index:9256;rotation:69" type="#_x0000_t136" fillcolor="#ffffff" stroked="f">
            <o:extrusion v:ext="view" autorotationcenter="t"/>
            <v:textpath style="font-family:&amp;quot;Calibri&amp;quot;;font-size:9pt;v-text-kern:t;mso-text-shadow:auto" string="i"/>
            <w10:wrap type="none"/>
          </v:shape>
        </w:pict>
      </w:r>
      <w:r>
        <w:rPr/>
        <w:pict>
          <v:shape style="position:absolute;margin-left:351.5409pt;margin-top:340.798181pt;width:2.2pt;height:9pt;mso-position-horizontal-relative:page;mso-position-vertical-relative:page;z-index:9304;rotation:70" type="#_x0000_t136" fillcolor="#ffffff" stroked="f">
            <o:extrusion v:ext="view" autorotationcenter="t"/>
            <v:textpath style="font-family:&amp;quot;Calibri&amp;quot;;font-size:9pt;v-text-kern:t;mso-text-shadow:auto" string="i"/>
            <w10:wrap type="none"/>
          </v:shape>
        </w:pict>
      </w:r>
      <w:r>
        <w:rPr/>
        <w:pict>
          <v:shape style="position:absolute;margin-left:351.193719pt;margin-top:344.239264pt;width:5.05pt;height:9pt;mso-position-horizontal-relative:page;mso-position-vertical-relative:page;z-index:9352;rotation:74" type="#_x0000_t136" fillcolor="#ffffff" stroked="f">
            <o:extrusion v:ext="view" autorotationcenter="t"/>
            <v:textpath style="font-family:&amp;quot;Calibri&amp;quot;;font-size:9pt;v-text-kern:t;mso-text-shadow:auto" string="o"/>
            <w10:wrap type="none"/>
          </v:shape>
        </w:pict>
      </w:r>
      <w:r>
        <w:rPr/>
        <w:pict>
          <v:shape style="position:absolute;margin-left:342.90249pt;margin-top:345.47254pt;width:5.05pt;height:9pt;mso-position-horizontal-relative:page;mso-position-vertical-relative:page;z-index:9376;rotation:74" type="#_x0000_t136" fillcolor="#ffffff" stroked="f">
            <o:extrusion v:ext="view" autorotationcenter="t"/>
            <v:textpath style="font-family:&amp;quot;Calibri&amp;quot;;font-size:9pt;v-text-kern:t;mso-text-shadow:auto" string="o"/>
            <w10:wrap type="none"/>
          </v:shape>
        </w:pict>
      </w:r>
      <w:r>
        <w:rPr/>
        <w:pict>
          <v:shape style="position:absolute;margin-left:352.260571pt;margin-top:349.149585pt;width:5.15pt;height:9pt;mso-position-horizontal-relative:page;mso-position-vertical-relative:page;z-index:9448;rotation:79" type="#_x0000_t136" fillcolor="#ffffff" stroked="f">
            <o:extrusion v:ext="view" autorotationcenter="t"/>
            <v:textpath style="font-family:&amp;quot;Calibri&amp;quot;;font-size:9pt;v-text-kern:t;mso-text-shadow:auto" string="n"/>
            <w10:wrap type="none"/>
          </v:shape>
        </w:pict>
      </w:r>
      <w:r>
        <w:rPr/>
        <w:pict>
          <v:shape style="position:absolute;margin-left:343.965265pt;margin-top:350.432806pt;width:5.05pt;height:9pt;mso-position-horizontal-relative:page;mso-position-vertical-relative:page;z-index:9496;rotation:81" type="#_x0000_t136" fillcolor="#ffffff" stroked="f">
            <o:extrusion v:ext="view" autorotationcenter="t"/>
            <v:textpath style="font-family:&amp;quot;Calibri&amp;quot;;font-size:9pt;v-text-kern:t;mso-text-shadow:auto" string="n"/>
            <w10:wrap type="none"/>
          </v:shape>
        </w:pict>
      </w:r>
      <w:r>
        <w:rPr/>
        <w:pict>
          <v:shape style="position:absolute;margin-left:353.255017pt;margin-top:353.897662pt;width:4.4pt;height:9pt;mso-position-horizontal-relative:page;mso-position-vertical-relative:page;z-index:9616;rotation:85" type="#_x0000_t136" fillcolor="#ffffff" stroked="f">
            <o:extrusion v:ext="view" autorotationcenter="t"/>
            <v:textpath style="font-family:&amp;quot;Calibri&amp;quot;;font-size:9pt;v-text-kern:t;mso-text-shadow:auto" string="a"/>
            <w10:wrap type="none"/>
          </v:shape>
        </w:pict>
      </w:r>
      <w:r>
        <w:rPr/>
        <w:pict>
          <v:shape style="position:absolute;margin-left:344.722968pt;margin-top:355.186578pt;width:4.45pt;height:9pt;mso-position-horizontal-relative:page;mso-position-vertical-relative:page;z-index:9664;rotation:87" type="#_x0000_t136" fillcolor="#ffffff" stroked="f">
            <o:extrusion v:ext="view" autorotationcenter="t"/>
            <v:textpath style="font-family:&amp;quot;Calibri&amp;quot;;font-size:9pt;v-text-kern:t;mso-text-shadow:auto" string="a"/>
            <w10:wrap type="none"/>
          </v:shape>
        </w:pict>
      </w:r>
      <w:r>
        <w:rPr/>
        <w:pict>
          <v:shape style="position:absolute;margin-left:354.510895pt;margin-top:357.190125pt;width:2.25pt;height:9pt;mso-position-horizontal-relative:page;mso-position-vertical-relative:page;z-index:9736;rotation:88" type="#_x0000_t136" fillcolor="#ffffff" stroked="f">
            <o:extrusion v:ext="view" autorotationcenter="t"/>
            <v:textpath style="font-family:&amp;quot;Calibri&amp;quot;;font-size:9pt;v-text-kern:t;mso-text-shadow:auto" string="l"/>
            <w10:wrap type="none"/>
          </v:shape>
        </w:pict>
      </w:r>
      <w:r>
        <w:rPr/>
        <w:pict>
          <v:shape style="position:absolute;margin-left:353.33587pt;margin-top:360.557837pt;width:4.55pt;height:9pt;mso-position-horizontal-relative:page;mso-position-vertical-relative:page;z-index:9808;rotation:92" type="#_x0000_t136" fillcolor="#ffffff" stroked="f">
            <o:extrusion v:ext="view" autorotationcenter="t"/>
            <v:textpath style="font-family:&amp;quot;Calibri&amp;quot;;font-size:9pt;v-text-kern:t;mso-text-shadow:auto" string="e"/>
            <w10:wrap type="none"/>
          </v:shape>
        </w:pict>
      </w:r>
      <w:r>
        <w:rPr/>
        <w:pict>
          <v:shape style="position:absolute;margin-left:345.882733pt;margin-top:358.510486pt;width:2.15pt;height:9pt;mso-position-horizontal-relative:page;mso-position-vertical-relative:page;z-index:9832;rotation:92" type="#_x0000_t136" fillcolor="#ffffff" stroked="f">
            <o:extrusion v:ext="view" autorotationcenter="t"/>
            <v:textpath style="font-family:&amp;quot;Calibri&amp;quot;;font-size:9pt;v-text-kern:t;mso-text-shadow:auto" string="l"/>
            <w10:wrap type="none"/>
          </v:shape>
        </w:pict>
      </w:r>
      <w:r>
        <w:rPr/>
        <w:pict>
          <v:shape style="position:absolute;margin-left:353.444678pt;margin-top:364.658868pt;width:3.7pt;height:9pt;mso-position-horizontal-relative:page;mso-position-vertical-relative:page;z-index:9952;rotation:96" type="#_x0000_t136" fillcolor="#ffffff" stroked="f">
            <o:extrusion v:ext="view" autorotationcenter="t"/>
            <v:textpath style="font-family:&amp;quot;Calibri&amp;quot;;font-size:9pt;v-text-kern:t;mso-text-shadow:auto" string="s"/>
            <w10:wrap type="none"/>
          </v:shape>
        </w:pict>
      </w:r>
      <w:r>
        <w:rPr/>
        <w:pict>
          <v:shape style="position:absolute;margin-left:344.403583pt;margin-top:361.880475pt;width:4.6pt;height:9pt;mso-position-horizontal-relative:page;mso-position-vertical-relative:page;z-index:9976;rotation:96" type="#_x0000_t136" fillcolor="#ffffff" stroked="f">
            <o:extrusion v:ext="view" autorotationcenter="t"/>
            <v:textpath style="font-family:&amp;quot;Calibri&amp;quot;;font-size:9pt;v-text-kern:t;mso-text-shadow:auto" string="e"/>
            <w10:wrap type="none"/>
          </v:shape>
        </w:pict>
      </w:r>
      <w:r>
        <w:rPr/>
        <w:pict>
          <v:shape style="position:absolute;margin-left:344.236987pt;margin-top:365.97514pt;width:3.6pt;height:9pt;mso-position-horizontal-relative:page;mso-position-vertical-relative:page;z-index:10144;rotation:102" type="#_x0000_t136" fillcolor="#ffffff" stroked="f">
            <o:extrusion v:ext="view" autorotationcenter="t"/>
            <v:textpath style="font-family:&amp;quot;Calibri&amp;quot;;font-size:9pt;v-text-kern:t;mso-text-shadow:auto" string="s"/>
            <w10:wrap type="none"/>
          </v:shape>
        </w:pict>
      </w:r>
      <w:r>
        <w:rPr/>
        <w:pict>
          <v:shape style="position:absolute;margin-left:250.28743pt;margin-top:364.310944pt;width:5pt;height:9pt;mso-position-horizontal-relative:page;mso-position-vertical-relative:page;z-index:10432;rotation:263" type="#_x0000_t136" fillcolor="#ffffff" stroked="f">
            <o:extrusion v:ext="view" autorotationcenter="t"/>
            <v:textpath style="font-family:&amp;quot;Calibri&amp;quot;;font-size:9pt;v-text-kern:t;mso-text-shadow:auto" string="R"/>
            <w10:wrap type="none"/>
          </v:shape>
        </w:pict>
      </w:r>
      <w:r>
        <w:rPr/>
        <w:pict>
          <v:shape style="position:absolute;margin-left:261.643231pt;margin-top:360.854633pt;width:2.15pt;height:9pt;mso-position-horizontal-relative:page;mso-position-vertical-relative:page;z-index:10456;rotation:263" type="#_x0000_t136" fillcolor="#ffffff" stroked="f">
            <o:extrusion v:ext="view" autorotationcenter="t"/>
            <v:textpath style="font-family:&amp;quot;Calibri&amp;quot;;font-size:9pt;v-text-kern:t;mso-text-shadow:auto" string="i"/>
            <w10:wrap type="none"/>
          </v:shape>
        </w:pict>
      </w:r>
      <w:r>
        <w:rPr/>
        <w:pict>
          <v:shape style="position:absolute;margin-left:250.027493pt;margin-top:359.532733pt;width:4.650pt;height:9pt;mso-position-horizontal-relative:page;mso-position-vertical-relative:page;z-index:10576;rotation:268" type="#_x0000_t136" fillcolor="#ffffff" stroked="f">
            <o:extrusion v:ext="view" autorotationcenter="t"/>
            <v:textpath style="font-family:&amp;quot;Calibri&amp;quot;;font-size:9pt;v-text-kern:t;mso-text-shadow:auto" string="e"/>
            <w10:wrap type="none"/>
          </v:shape>
        </w:pict>
      </w:r>
      <w:r>
        <w:rPr/>
        <w:pict>
          <v:shape style="position:absolute;margin-left:259.901331pt;margin-top:357.233466pt;width:5.05pt;height:9pt;mso-position-horizontal-relative:page;mso-position-vertical-relative:page;z-index:10600;rotation:268" type="#_x0000_t136" fillcolor="#ffffff" stroked="f">
            <o:extrusion v:ext="view" autorotationcenter="t"/>
            <v:textpath style="font-family:&amp;quot;Calibri&amp;quot;;font-size:9pt;v-text-kern:t;mso-text-shadow:auto" string="n"/>
            <w10:wrap type="none"/>
          </v:shape>
        </w:pict>
      </w:r>
      <w:r>
        <w:rPr/>
        <w:pict>
          <v:shape style="position:absolute;margin-left:250.083221pt;margin-top:355.005463pt;width:4.5pt;height:9pt;mso-position-horizontal-relative:page;mso-position-vertical-relative:page;z-index:10672;rotation:273" type="#_x0000_t136" fillcolor="#ffffff" stroked="f">
            <o:extrusion v:ext="view" autorotationcenter="t"/>
            <v:textpath style="font-family:&amp;quot;Calibri&amp;quot;;font-size:9pt;v-text-kern:t;mso-text-shadow:auto" string="v"/>
            <w10:wrap type="none"/>
          </v:shape>
        </w:pict>
      </w:r>
      <w:r>
        <w:rPr/>
        <w:pict>
          <v:shape style="position:absolute;margin-left:260.652081pt;margin-top:352.844073pt;width:3.65pt;height:9pt;mso-position-horizontal-relative:page;mso-position-vertical-relative:page;z-index:10720;rotation:274" type="#_x0000_t136" fillcolor="#ffffff" stroked="f">
            <o:extrusion v:ext="view" autorotationcenter="t"/>
            <v:textpath style="font-family:&amp;quot;Calibri&amp;quot;;font-size:9pt;v-text-kern:t;mso-text-shadow:auto" string="s"/>
            <w10:wrap type="none"/>
          </v:shape>
        </w:pict>
      </w:r>
      <w:r>
        <w:rPr/>
        <w:pict>
          <v:shape style="position:absolute;margin-left:251.456793pt;margin-top:351.755457pt;width:2.2pt;height:9pt;mso-position-horizontal-relative:page;mso-position-vertical-relative:page;z-index:10792;rotation:276" type="#_x0000_t136" fillcolor="#ffffff" stroked="f">
            <o:extrusion v:ext="view" autorotationcenter="t"/>
            <v:textpath style="font-family:&amp;quot;Calibri&amp;quot;;font-size:9pt;v-text-kern:t;mso-text-shadow:auto" string="i"/>
            <w10:wrap type="none"/>
          </v:shape>
        </w:pict>
      </w:r>
      <w:r>
        <w:rPr/>
        <w:pict>
          <v:shape style="position:absolute;margin-left:261.311096pt;margin-top:349.525574pt;width:3pt;height:9pt;mso-position-horizontal-relative:page;mso-position-vertical-relative:page;z-index:10864;rotation:278" type="#_x0000_t136" fillcolor="#ffffff" stroked="f">
            <o:extrusion v:ext="view" autorotationcenter="t"/>
            <v:textpath style="font-family:&amp;quot;Calibri&amp;quot;;font-size:9pt;v-text-kern:t;mso-text-shadow:auto" string="t"/>
            <w10:wrap type="none"/>
          </v:shape>
        </w:pict>
      </w:r>
      <w:r>
        <w:rPr/>
        <w:pict>
          <v:shape style="position:absolute;margin-left:251.120013pt;margin-top:348.86958pt;width:3.6pt;height:9pt;mso-position-horizontal-relative:page;mso-position-vertical-relative:page;z-index:10912;rotation:279" type="#_x0000_t136" fillcolor="#ffffff" stroked="f">
            <o:extrusion v:ext="view" autorotationcenter="t"/>
            <v:textpath style="font-family:&amp;quot;Calibri&amp;quot;;font-size:9pt;v-text-kern:t;mso-text-shadow:auto" string="s"/>
            <w10:wrap type="none"/>
          </v:shape>
        </w:pict>
      </w:r>
      <w:r>
        <w:rPr/>
        <w:pict>
          <v:shape style="position:absolute;margin-left:262.154242pt;margin-top:346.935205pt;width:2.2pt;height:9pt;mso-position-horizontal-relative:page;mso-position-vertical-relative:page;z-index:11008;rotation:282" type="#_x0000_t136" fillcolor="#ffffff" stroked="f">
            <o:extrusion v:ext="view" autorotationcenter="t"/>
            <v:textpath style="font-family:&amp;quot;Calibri&amp;quot;;font-size:9pt;v-text-kern:t;mso-text-shadow:auto" string="i"/>
            <w10:wrap type="none"/>
          </v:shape>
        </w:pict>
      </w:r>
      <w:r>
        <w:rPr/>
        <w:pict>
          <v:shape style="position:absolute;margin-left:251.987903pt;margin-top:345.58302pt;width:3.1pt;height:9pt;mso-position-horizontal-relative:page;mso-position-vertical-relative:page;z-index:11056;rotation:283" type="#_x0000_t136" fillcolor="#ffffff" stroked="f">
            <o:extrusion v:ext="view" autorotationcenter="t"/>
            <v:textpath style="font-family:&amp;quot;Calibri&amp;quot;;font-size:9pt;v-text-kern:t;mso-text-shadow:auto" string="t"/>
            <w10:wrap type="none"/>
          </v:shape>
        </w:pict>
      </w:r>
      <w:r>
        <w:rPr/>
        <w:pict>
          <v:shape style="position:absolute;margin-left:262.349121pt;margin-top:344.405334pt;width:3pt;height:9pt;mso-position-horizontal-relative:page;mso-position-vertical-relative:page;z-index:11128;rotation:285" type="#_x0000_t136" fillcolor="#ffffff" stroked="f">
            <o:extrusion v:ext="view" autorotationcenter="t"/>
            <v:textpath style="font-family:&amp;quot;Calibri&amp;quot;;font-size:9pt;v-text-kern:t;mso-text-shadow:auto" string="t"/>
            <w10:wrap type="none"/>
          </v:shape>
        </w:pict>
      </w:r>
      <w:r>
        <w:rPr/>
        <w:pict>
          <v:shape style="position:absolute;margin-left:252.239218pt;margin-top:341.982874pt;width:4.45pt;height:9pt;mso-position-horizontal-relative:page;mso-position-vertical-relative:page;z-index:11176;rotation:287" type="#_x0000_t136" fillcolor="#ffffff" stroked="f">
            <o:extrusion v:ext="view" autorotationcenter="t"/>
            <v:textpath style="font-family:&amp;quot;Calibri&amp;quot;;font-size:9pt;v-text-kern:t;mso-text-shadow:auto" string="a"/>
            <w10:wrap type="none"/>
          </v:shape>
        </w:pict>
      </w:r>
      <w:r>
        <w:rPr/>
        <w:pict>
          <v:shape style="position:absolute;margin-left:253.953098pt;margin-top:338.15611pt;width:3.6pt;height:9pt;mso-position-horizontal-relative:page;mso-position-vertical-relative:page;z-index:11248;rotation:291" type="#_x0000_t136" fillcolor="#ffffff" stroked="f">
            <o:extrusion v:ext="view" autorotationcenter="t"/>
            <v:textpath style="font-family:&amp;quot;Calibri&amp;quot;;font-size:9pt;v-text-kern:t;mso-text-shadow:auto" string="s"/>
            <w10:wrap type="none"/>
          </v:shape>
        </w:pict>
      </w:r>
      <w:r>
        <w:rPr/>
        <w:pict>
          <v:shape style="position:absolute;margin-left:262.559778pt;margin-top:340.525824pt;width:5.05pt;height:9pt;mso-position-horizontal-relative:page;mso-position-vertical-relative:page;z-index:11272;rotation:291" type="#_x0000_t136" fillcolor="#ffffff" stroked="f">
            <o:extrusion v:ext="view" autorotationcenter="t"/>
            <v:textpath style="font-family:&amp;quot;Calibri&amp;quot;;font-size:9pt;v-text-kern:t;mso-text-shadow:auto" string="u"/>
            <w10:wrap type="none"/>
          </v:shape>
        </w:pict>
      </w:r>
      <w:r>
        <w:rPr/>
        <w:pict>
          <v:shape style="position:absolute;margin-left:264.875354pt;margin-top:336.299664pt;width:4.1pt;height:9pt;mso-position-horizontal-relative:page;mso-position-vertical-relative:page;z-index:11416;rotation:297" type="#_x0000_t136" fillcolor="#ffffff" stroked="f">
            <o:extrusion v:ext="view" autorotationcenter="t"/>
            <v:textpath style="font-family:&amp;quot;Calibri&amp;quot;;font-size:9pt;v-text-kern:t;mso-text-shadow:auto" string="c"/>
            <w10:wrap type="none"/>
          </v:shape>
        </w:pict>
      </w:r>
      <w:r>
        <w:rPr/>
        <w:pict>
          <v:shape style="position:absolute;margin-left:255.822794pt;margin-top:332.398596pt;width:5.05pt;height:9pt;mso-position-horizontal-relative:page;mso-position-vertical-relative:page;z-index:11512;rotation:298" type="#_x0000_t136" fillcolor="#ffffff" stroked="f">
            <o:extrusion v:ext="view" autorotationcenter="t"/>
            <v:textpath style="font-family:&amp;quot;Calibri&amp;quot;;font-size:9pt;v-text-kern:t;mso-text-shadow:auto" string="n"/>
            <w10:wrap type="none"/>
          </v:shape>
        </w:pict>
      </w:r>
      <w:r>
        <w:rPr/>
        <w:pict>
          <v:shape style="position:absolute;margin-left:267.34776pt;margin-top:333.563770pt;width:2.15pt;height:9pt;mso-position-horizontal-relative:page;mso-position-vertical-relative:page;z-index:11608;rotation:301" type="#_x0000_t136" fillcolor="#ffffff" stroked="f">
            <o:extrusion v:ext="view" autorotationcenter="t"/>
            <v:textpath style="font-family:&amp;quot;Calibri&amp;quot;;font-size:9pt;v-text-kern:t;mso-text-shadow:auto" string="i"/>
            <w10:wrap type="none"/>
          </v:shape>
        </w:pict>
      </w:r>
      <w:r>
        <w:rPr/>
        <w:pict>
          <v:shape style="position:absolute;margin-left:258.539105pt;margin-top:328.310687pt;width:4.4pt;height:9pt;mso-position-horizontal-relative:page;mso-position-vertical-relative:page;z-index:11680;rotation:303" type="#_x0000_t136" fillcolor="#ffffff" stroked="f">
            <o:extrusion v:ext="view" autorotationcenter="t"/>
            <v:textpath style="font-family:&amp;quot;Calibri&amp;quot;;font-size:9pt;v-text-kern:t;mso-text-shadow:auto" string="a"/>
            <w10:wrap type="none"/>
          </v:shape>
        </w:pict>
      </w:r>
      <w:r>
        <w:rPr/>
        <w:pict>
          <v:shape style="position:absolute;margin-left:267.881311pt;margin-top:330.548376pt;width:5.05pt;height:9pt;mso-position-horizontal-relative:page;mso-position-vertical-relative:page;z-index:11776;rotation:306" type="#_x0000_t136" fillcolor="#ffffff" stroked="f">
            <o:extrusion v:ext="view" autorotationcenter="t"/>
            <v:textpath style="font-family:&amp;quot;Calibri&amp;quot;;font-size:9pt;v-text-kern:t;mso-text-shadow:auto" string="o"/>
            <w10:wrap type="none"/>
          </v:shape>
        </w:pict>
      </w:r>
      <w:r>
        <w:rPr/>
        <w:pict>
          <v:shape style="position:absolute;margin-left:261.121686pt;margin-top:324.814288pt;width:4.150pt;height:9pt;mso-position-horizontal-relative:page;mso-position-vertical-relative:page;z-index:11872;rotation:308" type="#_x0000_t136" fillcolor="#ffffff" stroked="f">
            <o:extrusion v:ext="view" autorotationcenter="t"/>
            <v:textpath style="font-family:&amp;quot;Calibri&amp;quot;;font-size:9pt;v-text-kern:t;mso-text-shadow:auto" string="c"/>
            <w10:wrap type="none"/>
          </v:shape>
        </w:pict>
      </w:r>
      <w:r>
        <w:rPr/>
        <w:pict>
          <v:shape style="position:absolute;margin-left:335.458203pt;margin-top:398.479663pt;width:3.65pt;height:9pt;mso-position-horizontal-relative:page;mso-position-vertical-relative:page;z-index:11920;rotation:310" type="#_x0000_t136" fillcolor="#ffffff" stroked="f">
            <o:extrusion v:ext="view" autorotationcenter="t"/>
            <v:textpath style="font-family:&amp;quot;Calibri&amp;quot;;font-size:9pt;v-text-kern:t;mso-text-shadow:auto" string="s"/>
            <w10:wrap type="none"/>
          </v:shape>
        </w:pict>
      </w:r>
      <w:r>
        <w:rPr/>
        <w:pict>
          <v:shape style="position:absolute;margin-left:264.093762pt;margin-top:322.377612pt;width:2.15pt;height:9pt;mso-position-horizontal-relative:page;mso-position-vertical-relative:page;z-index:11944;rotation:311" type="#_x0000_t136" fillcolor="#ffffff" stroked="f">
            <o:extrusion v:ext="view" autorotationcenter="t"/>
            <v:textpath style="font-family:&amp;quot;Calibri&amp;quot;;font-size:9pt;v-text-kern:t;mso-text-shadow:auto" string="i"/>
            <w10:wrap type="none"/>
          </v:shape>
        </w:pict>
      </w:r>
      <w:r>
        <w:rPr/>
        <w:pict>
          <v:shape style="position:absolute;margin-left:271.016278pt;margin-top:326.611804pt;width:5.15pt;height:9pt;mso-position-horizontal-relative:page;mso-position-vertical-relative:page;z-index:12040;rotation:313" type="#_x0000_t136" fillcolor="#ffffff" stroked="f">
            <o:extrusion v:ext="view" autorotationcenter="t"/>
            <v:textpath style="font-family:&amp;quot;Calibri&amp;quot;;font-size:9pt;v-text-kern:t;mso-text-shadow:auto" string="n"/>
            <w10:wrap type="none"/>
          </v:shape>
        </w:pict>
      </w:r>
      <w:r>
        <w:rPr/>
        <w:pict>
          <v:shape style="position:absolute;margin-left:265.098541pt;margin-top:319.740601pt;width:5pt;height:9pt;mso-position-horizontal-relative:page;mso-position-vertical-relative:page;z-index:12112;rotation:315" type="#_x0000_t136" fillcolor="#ffffff" stroked="f">
            <o:extrusion v:ext="view" autorotationcenter="t"/>
            <v:textpath style="font-family:&amp;quot;Calibri&amp;quot;;font-size:9pt;v-text-kern:t;mso-text-shadow:auto" string="o"/>
            <w10:wrap type="none"/>
          </v:shape>
        </w:pict>
      </w:r>
      <w:r>
        <w:rPr/>
        <w:pict>
          <v:shape style="position:absolute;margin-left:332.288147pt;margin-top:401.484985pt;width:4.5pt;height:9pt;mso-position-horizontal-relative:page;mso-position-vertical-relative:page;z-index:12136;rotation:316" type="#_x0000_t136" fillcolor="#ffffff" stroked="f">
            <o:extrusion v:ext="view" autorotationcenter="t"/>
            <v:textpath style="font-family:&amp;quot;Calibri&amp;quot;;font-size:9pt;v-text-kern:t;mso-text-shadow:auto" string="a"/>
            <w10:wrap type="none"/>
          </v:shape>
        </w:pict>
      </w:r>
      <w:r>
        <w:rPr/>
        <w:pict>
          <v:shape style="position:absolute;margin-left:274.820343pt;margin-top:323.222198pt;width:4.4pt;height:9pt;mso-position-horizontal-relative:page;mso-position-vertical-relative:page;z-index:12256;rotation:319" type="#_x0000_t136" fillcolor="#ffffff" stroked="f">
            <o:extrusion v:ext="view" autorotationcenter="t"/>
            <v:textpath style="font-family:&amp;quot;Calibri&amp;quot;;font-size:9pt;v-text-kern:t;mso-text-shadow:auto" string="a"/>
            <w10:wrap type="none"/>
          </v:shape>
        </w:pict>
      </w:r>
      <w:r>
        <w:rPr/>
        <w:pict>
          <v:shape style="position:absolute;margin-left:330.310883pt;margin-top:404.005768pt;width:3pt;height:9pt;mso-position-horizontal-relative:page;mso-position-vertical-relative:page;z-index:12304;rotation:320" type="#_x0000_t136" fillcolor="#ffffff" stroked="f">
            <o:extrusion v:ext="view" autorotationcenter="t"/>
            <v:textpath style="font-family:&amp;quot;Calibri&amp;quot;;font-size:9pt;v-text-kern:t;mso-text-shadow:auto" string="r"/>
            <w10:wrap type="none"/>
          </v:shape>
        </w:pict>
      </w:r>
      <w:r>
        <w:rPr/>
        <w:pict>
          <v:shape style="position:absolute;margin-left:268.759552pt;margin-top:316.301697pt;width:5.15pt;height:9pt;mso-position-horizontal-relative:page;mso-position-vertical-relative:page;z-index:12400;rotation:321" type="#_x0000_t136" fillcolor="#ffffff" stroked="f">
            <o:extrusion v:ext="view" autorotationcenter="t"/>
            <v:textpath style="font-family:&amp;quot;Calibri&amp;quot;;font-size:9pt;v-text-kern:t;mso-text-shadow:auto" string="n"/>
            <w10:wrap type="none"/>
          </v:shape>
        </w:pict>
      </w:r>
      <w:r>
        <w:rPr/>
        <w:pict>
          <v:shape style="position:absolute;margin-left:278.430511pt;margin-top:321.144562pt;width:2.3pt;height:9pt;mso-position-horizontal-relative:page;mso-position-vertical-relative:page;z-index:12544;rotation:324" type="#_x0000_t136" fillcolor="#ffffff" stroked="f">
            <o:extrusion v:ext="view" autorotationcenter="t"/>
            <v:textpath style="font-family:&amp;quot;Calibri&amp;quot;;font-size:9pt;v-text-kern:t;mso-text-shadow:auto" string="l"/>
            <w10:wrap type="none"/>
          </v:shape>
        </w:pict>
      </w:r>
      <w:r>
        <w:rPr/>
        <w:pict>
          <v:shape style="position:absolute;margin-left:326.497162pt;margin-top:406.339935pt;width:4.55pt;height:9pt;mso-position-horizontal-relative:page;mso-position-vertical-relative:page;z-index:12616;rotation:325" type="#_x0000_t136" fillcolor="#ffffff" stroked="f">
            <o:extrusion v:ext="view" autorotationcenter="t"/>
            <v:textpath style="font-family:&amp;quot;Calibri&amp;quot;;font-size:9pt;v-text-kern:t;mso-text-shadow:auto" string="e"/>
            <w10:wrap type="none"/>
          </v:shape>
        </w:pict>
      </w:r>
      <w:r>
        <w:rPr/>
        <w:pict>
          <v:shape style="position:absolute;margin-left:272.882843pt;margin-top:313.409882pt;width:4.5pt;height:9pt;mso-position-horizontal-relative:page;mso-position-vertical-relative:page;z-index:12640;rotation:326" type="#_x0000_t136" fillcolor="#ffffff" stroked="f">
            <o:extrusion v:ext="view" autorotationcenter="t"/>
            <v:textpath style="font-family:&amp;quot;Calibri&amp;quot;;font-size:9pt;v-text-kern:t;mso-text-shadow:auto" string="a"/>
            <w10:wrap type="none"/>
          </v:shape>
        </w:pict>
      </w:r>
      <w:r>
        <w:rPr/>
        <w:pict>
          <v:shape style="position:absolute;margin-left:280.069031pt;margin-top:319.211517pt;width:4.6pt;height:9pt;mso-position-horizontal-relative:page;mso-position-vertical-relative:page;z-index:12736;rotation:328" type="#_x0000_t136" fillcolor="#ffffff" stroked="f">
            <o:extrusion v:ext="view" autorotationcenter="t"/>
            <v:textpath style="font-family:&amp;quot;Calibri&amp;quot;;font-size:9pt;v-text-kern:t;mso-text-shadow:auto" string="e"/>
            <w10:wrap type="none"/>
          </v:shape>
        </w:pict>
      </w:r>
      <w:r>
        <w:rPr/>
        <w:pict>
          <v:shape style="position:absolute;margin-left:276.779175pt;margin-top:311.622650pt;width:2.2pt;height:9pt;mso-position-horizontal-relative:page;mso-position-vertical-relative:page;z-index:12832;rotation:329" type="#_x0000_t136" fillcolor="#ffffff" stroked="f">
            <o:extrusion v:ext="view" autorotationcenter="t"/>
            <v:textpath style="font-family:&amp;quot;Calibri&amp;quot;;font-size:9pt;v-text-kern:t;mso-text-shadow:auto" string="l"/>
            <w10:wrap type="none"/>
          </v:shape>
        </w:pict>
      </w:r>
      <w:r>
        <w:rPr/>
        <w:pict>
          <v:shape style="position:absolute;margin-left:324.698761pt;margin-top:408.222046pt;width:2.3pt;height:9pt;mso-position-horizontal-relative:page;mso-position-vertical-relative:page;z-index:12880;rotation:330" type="#_x0000_t136" fillcolor="#ffffff" stroked="f">
            <o:extrusion v:ext="view" autorotationcenter="t"/>
            <v:textpath style="font-family:&amp;quot;Calibri&amp;quot;;font-size:9pt;v-text-kern:t;mso-text-shadow:auto" string="j"/>
            <w10:wrap type="none"/>
          </v:shape>
        </w:pict>
      </w:r>
      <w:r>
        <w:rPr/>
        <w:pict>
          <v:shape style="position:absolute;margin-left:272.881195pt;margin-top:299.703369pt;width:4.5pt;height:9pt;mso-position-horizontal-relative:page;mso-position-vertical-relative:page;z-index:12976;rotation:332" type="#_x0000_t136" fillcolor="#ffffff" stroked="f">
            <o:extrusion v:ext="view" autorotationcenter="t"/>
            <v:textpath style="font-family:&amp;quot;Calibri&amp;quot;;font-size:9pt;v-text-kern:t;mso-text-shadow:auto" string="R"/>
            <w10:wrap type="none"/>
          </v:shape>
        </w:pict>
      </w:r>
      <w:r>
        <w:rPr/>
        <w:pict>
          <v:shape style="position:absolute;margin-left:278.510376pt;margin-top:309.957336pt;width:4.650pt;height:9pt;mso-position-horizontal-relative:page;mso-position-vertical-relative:page;z-index:13048;rotation:333" type="#_x0000_t136" fillcolor="#ffffff" stroked="f">
            <o:extrusion v:ext="view" autorotationcenter="t"/>
            <v:textpath style="font-family:&amp;quot;Calibri&amp;quot;;font-size:9pt;v-text-kern:t;mso-text-shadow:auto" string="e"/>
            <w10:wrap type="none"/>
          </v:shape>
        </w:pict>
      </w:r>
      <w:r>
        <w:rPr/>
        <w:pict>
          <v:shape style="position:absolute;margin-left:284.115295pt;margin-top:317.153992pt;width:3.75pt;height:9pt;mso-position-horizontal-relative:page;mso-position-vertical-relative:page;z-index:13120;rotation:334" type="#_x0000_t136" fillcolor="#ffffff" stroked="f">
            <o:extrusion v:ext="view" autorotationcenter="t"/>
            <v:textpath style="font-family:&amp;quot;Calibri&amp;quot;;font-size:9pt;v-text-kern:t;mso-text-shadow:auto" string="s"/>
            <w10:wrap type="none"/>
          </v:shape>
        </w:pict>
      </w:r>
      <w:r>
        <w:rPr/>
        <w:pict>
          <v:shape style="position:absolute;margin-left:320.02655pt;margin-top:409.95166pt;width:5.1pt;height:9pt;mso-position-horizontal-relative:page;mso-position-vertical-relative:page;z-index:13192;rotation:335" type="#_x0000_t136" fillcolor="#ffffff" stroked="f">
            <o:extrusion v:ext="view" autorotationcenter="t"/>
            <v:textpath style="font-family:&amp;quot;Calibri&amp;quot;;font-size:9pt;v-text-kern:t;mso-text-shadow:auto" string="n"/>
            <w10:wrap type="none"/>
          </v:shape>
        </w:pict>
      </w:r>
      <w:r>
        <w:rPr/>
        <w:pict>
          <v:shape style="position:absolute;margin-left:276.946503pt;margin-top:297.752625pt;width:4.2pt;height:9pt;mso-position-horizontal-relative:page;mso-position-vertical-relative:page;z-index:13264;rotation:336" type="#_x0000_t136" fillcolor="#ffffff" stroked="f">
            <o:extrusion v:ext="view" autorotationcenter="t"/>
            <v:textpath style="font-family:&amp;quot;Calibri&amp;quot;;font-size:9pt;v-text-kern:t;mso-text-shadow:auto" string="e"/>
            <w10:wrap type="none"/>
          </v:shape>
        </w:pict>
      </w:r>
      <w:r>
        <w:rPr/>
        <w:pict>
          <v:shape style="position:absolute;margin-left:282.750549pt;margin-top:308.185944pt;width:3.6pt;height:9pt;mso-position-horizontal-relative:page;mso-position-vertical-relative:page;z-index:13288;rotation:337" type="#_x0000_t136" fillcolor="#ffffff" stroked="f">
            <o:extrusion v:ext="view" autorotationcenter="t"/>
            <v:textpath style="font-family:&amp;quot;Calibri&amp;quot;;font-size:9pt;v-text-kern:t;mso-text-shadow:auto" string="s"/>
            <w10:wrap type="none"/>
          </v:shape>
        </w:pict>
      </w:r>
      <w:r>
        <w:rPr/>
        <w:pict>
          <v:shape style="position:absolute;margin-left:280.789886pt;margin-top:296.173096pt;width:4.1pt;height:9pt;mso-position-horizontal-relative:page;mso-position-vertical-relative:page;z-index:13456;rotation:340" type="#_x0000_t136" fillcolor="#ffffff" stroked="f">
            <o:extrusion v:ext="view" autorotationcenter="t"/>
            <v:textpath style="font-family:&amp;quot;Calibri&amp;quot;;font-size:9pt;v-text-kern:t;mso-text-shadow:auto" string="v"/>
            <w10:wrap type="none"/>
          </v:shape>
        </w:pict>
      </w:r>
      <w:r>
        <w:rPr/>
        <w:pict>
          <v:shape style="position:absolute;margin-left:315.916901pt;margin-top:411.78598pt;width:4.350pt;height:9pt;mso-position-horizontal-relative:page;mso-position-vertical-relative:page;z-index:13504;rotation:341" type="#_x0000_t136" fillcolor="#ffffff" stroked="f">
            <o:extrusion v:ext="view" autorotationcenter="t"/>
            <v:textpath style="font-family:&amp;quot;Calibri&amp;quot;;font-size:9pt;v-text-kern:t;mso-text-shadow:auto" string="a"/>
            <w10:wrap type="none"/>
          </v:shape>
        </w:pict>
      </w:r>
      <w:r>
        <w:rPr/>
        <w:pict>
          <v:shape style="position:absolute;margin-left:284.678711pt;margin-top:295.178833pt;width:1.95pt;height:9pt;mso-position-horizontal-relative:page;mso-position-vertical-relative:page;z-index:13552;rotation:342" type="#_x0000_t136" fillcolor="#ffffff" stroked="f">
            <o:extrusion v:ext="view" autorotationcenter="t"/>
            <v:textpath style="font-family:&amp;quot;Calibri&amp;quot;;font-size:9pt;v-text-kern:t;mso-text-shadow:auto" string="i"/>
            <w10:wrap type="none"/>
          </v:shape>
        </w:pict>
      </w:r>
      <w:r>
        <w:rPr/>
        <w:pict>
          <v:shape style="position:absolute;margin-left:286.479004pt;margin-top:294.415192pt;width:3.4pt;height:9pt;mso-position-horizontal-relative:page;mso-position-vertical-relative:page;z-index:13720;rotation:345" type="#_x0000_t136" fillcolor="#ffffff" stroked="f">
            <o:extrusion v:ext="view" autorotationcenter="t"/>
            <v:textpath style="font-family:&amp;quot;Calibri&amp;quot;;font-size:9pt;v-text-kern:t;mso-text-shadow:auto" string="s"/>
            <w10:wrap type="none"/>
          </v:shape>
        </w:pict>
      </w:r>
      <w:r>
        <w:rPr/>
        <w:pict>
          <v:shape style="position:absolute;margin-left:313.043884pt;margin-top:412.847137pt;width:3pt;height:9pt;mso-position-horizontal-relative:page;mso-position-vertical-relative:page;z-index:13768;rotation:346" type="#_x0000_t136" fillcolor="#ffffff" stroked="f">
            <o:extrusion v:ext="view" autorotationcenter="t"/>
            <v:textpath style="font-family:&amp;quot;Calibri&amp;quot;;font-size:9pt;v-text-kern:t;mso-text-shadow:auto" string="r"/>
            <w10:wrap type="none"/>
          </v:shape>
        </w:pict>
      </w:r>
      <w:r>
        <w:rPr/>
        <w:pict>
          <v:shape style="position:absolute;margin-left:289.667999pt;margin-top:293.667175pt;width:2.9pt;height:9pt;mso-position-horizontal-relative:page;mso-position-vertical-relative:page;z-index:13840;rotation:348" type="#_x0000_t136" fillcolor="#ffffff" stroked="f">
            <o:extrusion v:ext="view" autorotationcenter="t"/>
            <v:textpath style="font-family:&amp;quot;Calibri&amp;quot;;font-size:9pt;v-text-kern:t;mso-text-shadow:auto" string="t"/>
            <w10:wrap type="none"/>
          </v:shape>
        </w:pict>
      </w:r>
      <w:r>
        <w:rPr/>
        <w:pict>
          <v:shape style="position:absolute;margin-left:292.412323pt;margin-top:292.994904pt;width:4.1pt;height:9pt;mso-position-horizontal-relative:page;mso-position-vertical-relative:page;z-index:13984;rotation:351" type="#_x0000_t136" fillcolor="#ffffff" stroked="f">
            <o:extrusion v:ext="view" autorotationcenter="t"/>
            <v:textpath style="font-family:&amp;quot;Calibri&amp;quot;;font-size:9pt;v-text-kern:t;mso-text-shadow:auto" string="a"/>
            <w10:wrap type="none"/>
          </v:shape>
        </w:pict>
      </w:r>
      <w:r>
        <w:rPr/>
        <w:pict>
          <v:shape style="position:absolute;margin-left:309.963074pt;margin-top:413.484436pt;width:3.15pt;height:9pt;mso-position-horizontal-relative:page;mso-position-vertical-relative:page;z-index:14008;rotation:351" type="#_x0000_t136" fillcolor="#ffffff" stroked="f">
            <o:extrusion v:ext="view" autorotationcenter="t"/>
            <v:textpath style="font-family:&amp;quot;Calibri&amp;quot;;font-size:9pt;v-text-kern:t;mso-text-shadow:auto" string="t"/>
            <w10:wrap type="none"/>
          </v:shape>
        </w:pict>
      </w:r>
      <w:r>
        <w:rPr/>
        <w:pict>
          <v:shape style="position:absolute;margin-left:296.416595pt;margin-top:292.480927pt;width:3.35pt;height:9pt;mso-position-horizontal-relative:page;mso-position-vertical-relative:page;z-index:14080;rotation:354" type="#_x0000_t136" fillcolor="#ffffff" stroked="f">
            <o:extrusion v:ext="view" autorotationcenter="t"/>
            <v:textpath style="font-family:&amp;quot;Calibri&amp;quot;;font-size:9pt;v-text-kern:t;mso-text-shadow:auto" string="s"/>
            <w10:wrap type="none"/>
          </v:shape>
        </w:pict>
      </w:r>
      <w:r>
        <w:rPr/>
        <w:pict>
          <v:shape style="position:absolute;margin-left:305.594757pt;margin-top:413.978363pt;width:4.350pt;height:9pt;mso-position-horizontal-relative:page;mso-position-vertical-relative:page;z-index:14128;rotation:356" type="#_x0000_t136" fillcolor="#ffffff" stroked="f">
            <o:extrusion v:ext="view" autorotationcenter="t"/>
            <v:textpath style="font-family:&amp;quot;Calibri&amp;quot;;font-size:9pt;v-text-kern:t;mso-text-shadow:auto" string="x"/>
            <w10:wrap type="none"/>
          </v:shape>
        </w:pict>
      </w:r>
      <w:r>
        <w:rPr/>
        <w:pict>
          <v:shape style="position:absolute;margin-left:301.55365pt;margin-top:292.103912pt;width:4.6pt;height:9pt;mso-position-horizontal-relative:page;mso-position-vertical-relative:page;z-index:14224;rotation:359" type="#_x0000_t136" fillcolor="#ffffff" stroked="f">
            <o:extrusion v:ext="view" autorotationcenter="t"/>
            <v:textpath style="font-family:&amp;quot;Calibri&amp;quot;;font-size:9pt;v-text-kern:t;mso-text-shadow:auto" string="n"/>
            <w10:wrap type="none"/>
          </v:shape>
        </w:pict>
      </w:r>
    </w:p>
    <w:p>
      <w:pPr>
        <w:pStyle w:val="BodyText"/>
        <w:spacing w:before="3"/>
        <w:rPr>
          <w:sz w:val="27"/>
        </w:rPr>
      </w:pPr>
    </w:p>
    <w:p>
      <w:pPr>
        <w:spacing w:line="160" w:lineRule="exact" w:before="83"/>
        <w:ind w:left="1020" w:right="913" w:firstLine="0"/>
        <w:jc w:val="left"/>
        <w:rPr>
          <w:sz w:val="14"/>
        </w:rPr>
      </w:pPr>
      <w:r>
        <w:rPr/>
        <w:pict>
          <v:group style="position:absolute;margin-left:254.371201pt;margin-top:-104.538002pt;width:99.25pt;height:99.25pt;mso-position-horizontal-relative:page;mso-position-vertical-relative:paragraph;z-index:6304" coordorigin="5087,-2091" coordsize="1985,1985">
            <v:shape style="position:absolute;left:5087;top:-2091;width:993;height:1489" coordorigin="5087,-2091" coordsize="993,1489" path="m6080,-2091l6006,-2088,5933,-2080,5862,-2067,5793,-2049,5726,-2026,5661,-1999,5599,-1967,5539,-1931,5482,-1891,5429,-1847,5378,-1800,5331,-1750,5287,-1696,5247,-1639,5211,-1579,5180,-1517,5152,-1452,5129,-1385,5111,-1316,5098,-1245,5090,-1173,5087,-1099,5090,-1022,5099,-947,5113,-873,5133,-802,5157,-733,5187,-667,5220,-603,6080,-1099,6080,-2091xe" filled="true" fillcolor="#c14126" stroked="false">
              <v:path arrowok="t"/>
              <v:fill type="solid"/>
            </v:shape>
            <v:shape style="position:absolute;left:6080;top:-2091;width:993;height:1489" coordorigin="6080,-2091" coordsize="993,1489" path="m6080,-2091l6080,-1099,6939,-603,6973,-667,7002,-733,7026,-802,7046,-873,7060,-947,7069,-1022,7072,-1099,7069,-1173,7061,-1245,7048,-1316,7030,-1385,7007,-1452,6979,-1517,6948,-1579,6912,-1639,6872,-1696,6828,-1750,6781,-1800,6730,-1847,6677,-1891,6620,-1931,6560,-1967,6498,-1999,6433,-2026,6366,-2049,6297,-2067,6226,-2080,6154,-2088,6080,-2091xe" filled="true" fillcolor="#f4772b" stroked="false">
              <v:path arrowok="t"/>
              <v:fill type="solid"/>
            </v:shape>
            <v:shape style="position:absolute;left:5087;top:-2091;width:1985;height:1489" coordorigin="5087,-2091" coordsize="1985,1489" path="m6080,-2091l6006,-2088,5933,-2080,5862,-2067,5793,-2049,5726,-2026,5661,-1999,5599,-1967,5539,-1931,5482,-1891,5429,-1847,5378,-1800,5331,-1750,5287,-1696,5247,-1639,5211,-1579,5180,-1517,5152,-1452,5129,-1385,5111,-1316,5098,-1245,5090,-1173,5087,-1099,5090,-1022,5099,-947,5113,-873,5133,-802,5157,-733,5187,-667,5220,-603,5332,-667,5301,-730,5274,-797,5254,-866,5239,-937,5229,-1011,5226,-1086,5229,-1161,5238,-1235,5254,-1306,5274,-1375,5300,-1442,5332,-1505,5368,-1566,5408,-1623,5453,-1677,5502,-1727,5555,-1773,5611,-1814,5670,-1851,5733,-1882,5798,-1909,5866,-1930,5936,-1945,6009,-1955,6083,-1958,6575,-1958,6560,-1967,6498,-1999,6433,-2026,6366,-2049,6297,-2067,6226,-2080,6154,-2088,6080,-2091xm6575,-1958l6083,-1958,6156,-1955,6229,-1945,6299,-1930,6367,-1909,6432,-1882,6495,-1851,6554,-1814,6610,-1773,6663,-1727,6712,-1677,6757,-1623,6797,-1566,6833,-1505,6865,-1442,6891,-1375,6911,-1306,6927,-1235,6936,-1161,6939,-1086,6936,-1010,6926,-936,6911,-865,6890,-795,6863,-728,6832,-664,6939,-603,6973,-667,7002,-733,7026,-802,7046,-873,7060,-947,7069,-1022,7072,-1099,7069,-1173,7061,-1245,7048,-1316,7030,-1385,7007,-1452,6979,-1517,6948,-1579,6912,-1639,6872,-1696,6828,-1750,6781,-1800,6730,-1847,6677,-1891,6620,-1931,6575,-1958xe" filled="true" fillcolor="#eeac30" stroked="false">
              <v:path arrowok="t"/>
              <v:fill type="solid"/>
            </v:shape>
            <v:shape style="position:absolute;left:5220;top:-1099;width:1719;height:993" coordorigin="5220,-1099" coordsize="1719,993" path="m6080,-1099l5220,-603,5259,-541,5303,-482,5350,-426,5402,-375,5457,-327,5515,-283,5577,-243,5641,-208,5709,-178,5779,-153,5851,-133,5925,-118,6002,-110,6080,-107,6157,-110,6234,-118,6308,-133,6380,-153,6450,-178,6518,-208,6582,-243,6644,-283,6703,-327,6758,-375,6809,-426,6856,-482,6900,-541,6939,-603,6080,-1099xe" filled="true" fillcolor="#47843e" stroked="false">
              <v:path arrowok="t"/>
              <v:fill type="solid"/>
            </v:shape>
            <v:shape style="position:absolute;left:5219;top:-1959;width:1722;height:1360" coordorigin="5219,-1959" coordsize="1722,1360" path="m5254,-618l5251,-624,5230,-612,5230,-612,5219,-605,5222,-600,5242,-612,5254,-618m5305,-648l5302,-653,5281,-641,5281,-641,5270,-635,5273,-629,5294,-641,5305,-648m5356,-677l5353,-683,5333,-671,5333,-671,5321,-664,5324,-659,5345,-671,5345,-671,5356,-677m5407,-707l5404,-712,5393,-706,5384,-700,5384,-700,5372,-694,5375,-688,5396,-700,5396,-700,5407,-707m5458,-736l5455,-742,5444,-735,5435,-730,5435,-730,5423,-723,5426,-718,5447,-730,5458,-736m5509,-766l5506,-771,5495,-765,5486,-759,5486,-759,5474,-753,5478,-747,5498,-759,5509,-766m5561,-795l5557,-801,5546,-794,5537,-789,5537,-789,5525,-782,5529,-777,5549,-789,5561,-795m5612,-825l5609,-830,5597,-824,5588,-818,5588,-818,5577,-812,5580,-806,5600,-818,5612,-825m5663,-854l5660,-860,5639,-848,5639,-848,5628,-841,5631,-836,5651,-848,5651,-848,5663,-854m5714,-884l5711,-889,5690,-877,5690,-877,5679,-871,5682,-865,5702,-877,5702,-877,5714,-884m5765,-913l5762,-919,5750,-912,5741,-907,5741,-907,5730,-900,5733,-895,5753,-907,5765,-913m5816,-943l5813,-948,5801,-942,5792,-936,5792,-936,5781,-930,5784,-924,5805,-936,5816,-943m5867,-972l5864,-978,5844,-966,5844,-966,5832,-959,5835,-954,5856,-966,5867,-972m5918,-1002l5915,-1007,5904,-1001,5895,-995,5895,-995,5883,-989,5886,-983,5907,-995,5918,-1002m5969,-1031l5966,-1037,5946,-1025,5946,-1025,5934,-1018,5937,-1013,5958,-1025,5969,-1031m6020,-1061l6017,-1066,5997,-1054,5997,-1054,5985,-1048,5989,-1042,6009,-1054,6009,-1054,6020,-1061m6072,-1090l6068,-1096,6048,-1084,6048,-1084,6036,-1077,6040,-1072,6060,-1084,6060,-1084,6072,-1090m6083,-1133l6076,-1133,6076,-1110,6083,-1110,6083,-1133m6083,-1192l6076,-1192,6076,-1169,6083,-1169,6083,-1192m6083,-1251l6076,-1251,6076,-1228,6083,-1228,6083,-1251m6083,-1310l6076,-1310,6076,-1287,6083,-1287,6083,-1310m6083,-1369l6076,-1369,6076,-1346,6083,-1346,6083,-1369m6083,-1428l6076,-1428,6076,-1405,6083,-1405,6083,-1428m6083,-1487l6076,-1487,6076,-1464,6083,-1464,6083,-1487m6083,-1546l6076,-1546,6076,-1523,6083,-1523,6083,-1546m6083,-1605l6076,-1605,6076,-1582,6083,-1582,6083,-1605m6083,-1664l6076,-1664,6076,-1641,6083,-1641,6083,-1664m6083,-1723l6076,-1723,6076,-1700,6083,-1700,6083,-1723m6083,-1782l6076,-1782,6076,-1759,6083,-1759,6083,-1782m6083,-1841l6076,-1841,6076,-1818,6083,-1818,6083,-1841m6083,-1900l6076,-1900,6076,-1877,6083,-1877,6083,-1900m6083,-1959l6076,-1959,6076,-1936,6083,-1936,6083,-1959m6102,-1089l6086,-1099,6086,-1099,6081,-1101,6080,-1099,6076,-1099,6076,-1097,6098,-1084,6102,-1089m6123,-1077l6102,-1089,6099,-1084,6119,-1072,6123,-1077m6153,-1060l6132,-1072,6129,-1066,6150,-1055,6153,-1060m6174,-1048l6153,-1060,6150,-1054,6171,-1042,6174,-1048m6204,-1030l6183,-1042,6180,-1037,6201,-1025,6204,-1030m6225,-1018l6204,-1030,6201,-1025,6222,-1013,6225,-1018m6255,-1001l6234,-1013,6231,-1007,6252,-996,6255,-1001m6276,-989l6255,-1001,6252,-995,6273,-983,6276,-989m6306,-971l6286,-983,6282,-978,6303,-966,6306,-971m6327,-959l6307,-971,6303,-966,6324,-954,6327,-959m6357,-942l6337,-954,6333,-948,6354,-937,6357,-942m6378,-930l6358,-942,6355,-936,6375,-924,6378,-930m6408,-912l6388,-924,6385,-919,6405,-907,6408,-912m6429,-900l6409,-912,6406,-907,6426,-895,6429,-900m6459,-883l6439,-895,6436,-889,6456,-878,6459,-883m6480,-871l6460,-883,6457,-877,6477,-865,6480,-871m6510,-853l6490,-865,6487,-860,6507,-848,6510,-853m6531,-841l6511,-853,6508,-848,6528,-836,6531,-841m6561,-824l6541,-836,6538,-830,6558,-819,6561,-824m6583,-812l6562,-824,6559,-818,6579,-806,6583,-812m6613,-794l6592,-806,6589,-801,6609,-789,6613,-794m6634,-782l6613,-794,6610,-789,6630,-777,6634,-782m6664,-765l6643,-777,6640,-771,6660,-760,6664,-765m6685,-753l6664,-765,6661,-759,6682,-747,6685,-753m6715,-735l6694,-747,6691,-742,6712,-730,6715,-735m6736,-723l6715,-735,6712,-730,6733,-718,6736,-723m6766,-706l6745,-718,6742,-712,6763,-701,6766,-706m6787,-694l6766,-706,6763,-700,6784,-688,6787,-694m6817,-676l6796,-688,6793,-683,6814,-671,6817,-676m6838,-664l6818,-676,6814,-671,6835,-659,6838,-664m6868,-647l6848,-659,6844,-653,6865,-642,6868,-647m6889,-635l6869,-647,6866,-641,6886,-629,6889,-635m6919,-617l6899,-629,6896,-624,6916,-612,6919,-617m6940,-605l6920,-617,6917,-612,6937,-600,6940,-605e" filled="true" fillcolor="#ffffff" stroked="false">
              <v:path arrowok="t"/>
              <v:fill type="solid"/>
            </v:shape>
            <v:shape style="position:absolute;left:5087;top:-2091;width:993;height:1489" coordorigin="5087,-2091" coordsize="993,1489" path="m6080,-2091l6006,-2088,5933,-2080,5862,-2067,5793,-2049,5726,-2026,5661,-1999,5599,-1967,5539,-1931,5482,-1891,5429,-1847,5378,-1800,5331,-1750,5287,-1696,5247,-1639,5211,-1579,5180,-1517,5152,-1452,5129,-1385,5111,-1316,5098,-1245,5090,-1173,5087,-1099,5090,-1022,5099,-947,5113,-873,5133,-802,5157,-733,5187,-667,5220,-603,6080,-1099,6080,-2091xe" filled="true" fillcolor="#c24127" stroked="false">
              <v:path arrowok="t"/>
              <v:fill type="solid"/>
            </v:shape>
            <v:shape style="position:absolute;left:6080;top:-2091;width:993;height:1489" coordorigin="6080,-2091" coordsize="993,1489" path="m6080,-2091l6080,-1099,6939,-603,6973,-667,7002,-733,7026,-802,7046,-873,7060,-947,7069,-1022,7072,-1099,7069,-1173,7061,-1245,7048,-1316,7030,-1385,7007,-1452,6979,-1517,6948,-1579,6912,-1639,6872,-1696,6828,-1750,6781,-1800,6730,-1847,6677,-1891,6620,-1931,6560,-1967,6498,-1999,6433,-2026,6366,-2049,6297,-2067,6226,-2080,6154,-2088,6080,-2091xe" filled="true" fillcolor="#f4772a" stroked="false">
              <v:path arrowok="t"/>
              <v:fill type="solid"/>
            </v:shape>
            <v:shape style="position:absolute;left:5087;top:-2091;width:1985;height:1489" coordorigin="5087,-2091" coordsize="1985,1489" path="m6080,-2091l6006,-2088,5933,-2080,5862,-2067,5793,-2049,5726,-2026,5661,-1999,5599,-1967,5539,-1931,5482,-1891,5429,-1847,5378,-1800,5331,-1750,5287,-1696,5247,-1639,5211,-1579,5180,-1517,5152,-1452,5129,-1385,5111,-1316,5098,-1245,5090,-1173,5087,-1099,5090,-1022,5099,-947,5113,-873,5133,-802,5157,-733,5187,-667,5220,-603,5332,-667,5301,-730,5274,-797,5254,-866,5239,-937,5229,-1011,5226,-1086,5229,-1161,5238,-1235,5254,-1306,5274,-1375,5300,-1442,5332,-1505,5368,-1566,5408,-1623,5453,-1677,5502,-1727,5555,-1773,5611,-1814,5670,-1851,5733,-1882,5798,-1909,5866,-1930,5936,-1945,6009,-1955,6083,-1958,6575,-1958,6560,-1967,6498,-1999,6433,-2026,6366,-2049,6297,-2067,6226,-2080,6154,-2088,6080,-2091xm6575,-1958l6083,-1958,6156,-1955,6229,-1945,6299,-1930,6367,-1909,6432,-1882,6495,-1851,6554,-1814,6610,-1773,6663,-1727,6712,-1677,6757,-1623,6797,-1566,6833,-1505,6865,-1442,6891,-1375,6911,-1306,6927,-1235,6936,-1161,6939,-1086,6936,-1010,6926,-936,6911,-865,6890,-795,6863,-728,6832,-664,6939,-603,6973,-667,7002,-733,7026,-802,7046,-873,7060,-947,7069,-1022,7072,-1099,7069,-1173,7061,-1245,7048,-1316,7030,-1385,7007,-1452,6979,-1517,6948,-1579,6912,-1639,6872,-1696,6828,-1750,6781,-1800,6730,-1847,6677,-1891,6620,-1931,6575,-1958xe" filled="true" fillcolor="#edab30" stroked="false">
              <v:path arrowok="t"/>
              <v:fill type="solid"/>
            </v:shape>
            <v:shape style="position:absolute;left:5220;top:-1099;width:1719;height:993" coordorigin="5220,-1099" coordsize="1719,993" path="m6080,-1099l5220,-603,5259,-541,5303,-482,5350,-426,5402,-375,5457,-327,5515,-283,5577,-243,5641,-208,5709,-178,5779,-153,5851,-133,5925,-118,6002,-110,6080,-107,6157,-110,6234,-118,6308,-133,6380,-153,6450,-178,6518,-208,6582,-243,6644,-283,6703,-327,6758,-375,6809,-426,6856,-482,6900,-541,6939,-603,6080,-1099xe" filled="true" fillcolor="#47833e" stroked="false">
              <v:path arrowok="t"/>
              <v:fill type="solid"/>
            </v:shape>
            <v:shape style="position:absolute;left:5219;top:-1959;width:1722;height:1360" coordorigin="5219,-1959" coordsize="1722,1360" path="m5254,-618l5251,-624,5230,-612,5230,-612,5219,-605,5222,-600,5242,-612,5254,-618m5305,-648l5302,-653,5281,-641,5281,-641,5270,-635,5273,-629,5294,-641,5305,-648m5356,-677l5353,-683,5333,-671,5333,-671,5321,-664,5324,-659,5345,-671,5345,-671,5356,-677m5407,-707l5404,-712,5393,-706,5384,-700,5384,-700,5372,-694,5375,-688,5396,-700,5396,-700,5407,-707m5458,-736l5455,-742,5444,-735,5435,-730,5435,-730,5423,-723,5426,-718,5447,-730,5458,-736m5509,-766l5506,-771,5495,-765,5486,-759,5486,-759,5474,-753,5478,-747,5498,-759,5509,-766m5561,-795l5557,-801,5546,-794,5537,-789,5537,-789,5525,-782,5529,-777,5549,-789,5561,-795m5612,-825l5609,-830,5597,-824,5588,-818,5588,-818,5577,-812,5580,-806,5600,-818,5612,-825m5663,-854l5660,-860,5639,-848,5639,-848,5628,-841,5631,-836,5651,-848,5651,-848,5663,-854m5714,-884l5711,-889,5690,-877,5690,-877,5679,-871,5682,-865,5702,-877,5702,-877,5714,-884m5765,-913l5762,-919,5750,-912,5741,-907,5741,-907,5730,-900,5733,-895,5753,-907,5765,-913m5816,-943l5813,-948,5801,-942,5792,-936,5792,-936,5781,-930,5784,-924,5805,-936,5816,-943m5867,-972l5864,-978,5844,-966,5844,-966,5832,-959,5835,-954,5856,-966,5867,-972m5918,-1002l5915,-1007,5904,-1001,5895,-995,5895,-995,5883,-989,5886,-983,5907,-995,5918,-1002m5969,-1031l5966,-1037,5946,-1025,5946,-1025,5934,-1018,5937,-1013,5958,-1025,5969,-1031m6020,-1061l6017,-1066,5997,-1054,5997,-1054,5985,-1048,5989,-1042,6009,-1054,6009,-1054,6020,-1061m6072,-1090l6068,-1096,6048,-1084,6048,-1084,6036,-1077,6040,-1072,6060,-1084,6060,-1084,6072,-1090m6083,-1133l6076,-1133,6076,-1110,6083,-1110,6083,-1133m6083,-1192l6076,-1192,6076,-1169,6083,-1169,6083,-1192m6083,-1251l6076,-1251,6076,-1228,6083,-1228,6083,-1251m6083,-1310l6076,-1310,6076,-1287,6083,-1287,6083,-1310m6083,-1369l6076,-1369,6076,-1346,6083,-1346,6083,-1369m6083,-1428l6076,-1428,6076,-1405,6083,-1405,6083,-1428m6083,-1487l6076,-1487,6076,-1464,6083,-1464,6083,-1487m6083,-1546l6076,-1546,6076,-1523,6083,-1523,6083,-1546m6083,-1605l6076,-1605,6076,-1582,6083,-1582,6083,-1605m6083,-1664l6076,-1664,6076,-1641,6083,-1641,6083,-1664m6083,-1723l6076,-1723,6076,-1700,6083,-1700,6083,-1723m6083,-1782l6076,-1782,6076,-1759,6083,-1759,6083,-1782m6083,-1841l6076,-1841,6076,-1818,6083,-1818,6083,-1841m6083,-1900l6076,-1900,6076,-1877,6083,-1877,6083,-1900m6083,-1959l6076,-1959,6076,-1936,6083,-1936,6083,-1959m6102,-1089l6086,-1099,6086,-1099,6081,-1101,6080,-1099,6076,-1099,6076,-1097,6098,-1084,6102,-1089m6123,-1077l6102,-1089,6099,-1084,6119,-1072,6123,-1077m6153,-1060l6132,-1072,6129,-1066,6150,-1055,6153,-1060m6174,-1048l6153,-1060,6150,-1054,6171,-1042,6174,-1048m6204,-1030l6183,-1042,6180,-1037,6201,-1025,6204,-1030m6225,-1018l6204,-1030,6201,-1025,6222,-1013,6225,-1018m6255,-1001l6234,-1013,6231,-1007,6252,-996,6255,-1001m6276,-989l6255,-1001,6252,-995,6273,-983,6276,-989m6306,-971l6286,-983,6282,-978,6303,-966,6306,-971m6327,-959l6307,-971,6303,-966,6324,-954,6327,-959m6357,-942l6337,-954,6333,-948,6354,-937,6357,-942m6378,-930l6358,-942,6355,-936,6375,-924,6378,-930m6408,-912l6388,-924,6385,-919,6405,-907,6408,-912m6429,-900l6409,-912,6406,-907,6426,-895,6429,-900m6459,-883l6439,-895,6436,-889,6456,-878,6459,-883m6480,-871l6460,-883,6457,-877,6477,-865,6480,-871m6510,-853l6490,-865,6487,-860,6507,-848,6510,-853m6531,-841l6511,-853,6508,-848,6528,-836,6531,-841m6561,-824l6541,-836,6538,-830,6558,-819,6561,-824m6583,-812l6562,-824,6559,-818,6579,-806,6583,-812m6613,-794l6592,-806,6589,-801,6609,-789,6613,-794m6634,-782l6613,-794,6610,-789,6630,-777,6634,-782m6664,-765l6643,-777,6640,-771,6660,-760,6664,-765m6685,-753l6664,-765,6661,-759,6682,-747,6685,-753m6715,-735l6694,-747,6691,-742,6712,-730,6715,-735m6736,-723l6715,-735,6712,-730,6733,-718,6736,-723m6766,-706l6745,-718,6742,-712,6763,-701,6766,-706m6787,-694l6766,-706,6763,-700,6784,-688,6787,-694m6817,-676l6796,-688,6793,-683,6814,-671,6817,-676m6838,-664l6818,-676,6814,-671,6835,-659,6838,-664m6868,-647l6848,-659,6844,-653,6865,-642,6868,-647m6889,-635l6869,-647,6866,-641,6886,-629,6889,-635m6919,-617l6899,-629,6896,-624,6916,-612,6919,-617m6940,-605l6920,-617,6917,-612,6937,-600,6940,-605e" filled="true" fillcolor="#ffffff" stroked="false">
              <v:path arrowok="t"/>
              <v:fill type="solid"/>
            </v:shape>
            <v:shape style="position:absolute;left:5657;top:-1105;width:423;height:102" coordorigin="5657,-1105" coordsize="423,102" path="m6080,-1105l5657,-1105,5657,-1003,5908,-1003,5915,-1007,5921,-1007,5936,-1016,5934,-1018,5966,-1037,5972,-1037,5987,-1045,5985,-1048,6017,-1066,6024,-1066,6038,-1075,6036,-1077,6068,-1096,6075,-1096,6076,-1097,6076,-1099,6080,-1099,6080,-1105xm5921,-1007l5915,-1007,5917,-1005,5921,-1007xm5972,-1037l5966,-1037,5968,-1034,5972,-1037xm6024,-1066l6017,-1066,6019,-1064,6024,-1066xm6075,-1096l6068,-1096,6070,-1093,6075,-1096xe" filled="true" fillcolor="#c24127" stroked="false">
              <v:path arrowok="t"/>
              <v:fill type="solid"/>
            </v:shape>
            <v:shape style="position:absolute;left:6080;top:-1105;width:442;height:102" coordorigin="6080,-1105" coordsize="442,102" path="m6521,-1013l6234,-1013,6251,-1003,6521,-1003,6521,-1013xm6521,-1030l6204,-1030,6225,-1018,6223,-1016,6233,-1010,6234,-1013,6521,-1013,6521,-1030xm6521,-1042l6183,-1042,6204,-1030,6202,-1028,6203,-1027,6204,-1030,6521,-1030,6521,-1042xm6521,-1060l6153,-1060,6174,-1048,6172,-1045,6182,-1040,6183,-1042,6521,-1042,6521,-1060xm6521,-1072l6132,-1072,6153,-1060,6151,-1057,6152,-1057,6153,-1060,6521,-1060,6521,-1072xm6521,-1089l6102,-1089,6123,-1077,6121,-1075,6131,-1069,6132,-1072,6521,-1072,6521,-1089xm6521,-1101l6081,-1101,6102,-1090,6100,-1087,6101,-1086,6102,-1089,6521,-1089,6521,-1101xm6521,-1105l6080,-1105,6080,-1099,6081,-1101,6521,-1101,6521,-1105xe" filled="true" fillcolor="#f4772a" stroked="false">
              <v:path arrowok="t"/>
              <v:fill type="solid"/>
            </v:shape>
            <v:shape style="position:absolute;left:5917;top:-1097;width:322;height:94" coordorigin="5917,-1097" coordsize="322,94" path="m5936,-1016l5917,-1005,5917,-1003,6238,-1003,6231,-1007,6233,-1010,6228,-1013,5937,-1013,5936,-1016xm5987,-1045l5968,-1034,5969,-1031,5958,-1025,5958,-1025,5937,-1013,6222,-1013,6201,-1025,6201,-1025,6201,-1025,6180,-1037,6182,-1040,6177,-1042,5989,-1042,5987,-1045xm6223,-1016l6222,-1013,6228,-1013,6223,-1016xm6202,-1028l6201,-1025,6201,-1025,6203,-1027,6202,-1028xm6038,-1075l6019,-1064,6020,-1061,5989,-1042,6171,-1042,6150,-1054,6150,-1055,6149,-1055,6129,-1066,6131,-1069,6126,-1072,6040,-1072,6038,-1075xm6172,-1045l6171,-1042,6177,-1042,6172,-1045xm6151,-1057l6149,-1055,6150,-1055,6152,-1057,6151,-1057xm6076,-1097l6070,-1093,6072,-1090,6040,-1072,6119,-1072,6099,-1084,6099,-1084,6098,-1084,6076,-1097,6076,-1097xm6121,-1075l6119,-1072,6126,-1072,6121,-1075xm6100,-1087l6098,-1084,6099,-1084,6101,-1086,6100,-1087xe" filled="true" fillcolor="#47833e" stroked="false">
              <v:path arrowok="t"/>
              <v:fill type="solid"/>
            </v:shape>
            <v:shape style="position:absolute;left:5908;top:-1101;width:343;height:99" coordorigin="5908,-1101" coordsize="343,99" path="m5917,-1003l5915,-1007,5908,-1003,5917,-1003m5969,-1031l5966,-1037,5946,-1025,5946,-1025,5934,-1018,5937,-1013,5949,-1020,5949,-1020,5953,-1022,5969,-1031m6020,-1061l6017,-1066,5997,-1054,5985,-1048,5989,-1042,6000,-1049,6020,-1061m6072,-1090l6068,-1096,6048,-1084,6048,-1084,6048,-1084,6036,-1077,6040,-1072,6051,-1079,6072,-1090m6102,-1090l6081,-1101,6080,-1099,6076,-1099,6076,-1097,6098,-1084,6102,-1090m6123,-1077l6102,-1089,6101,-1086,6099,-1084,6119,-1072,6123,-1077m6153,-1060l6132,-1072,6129,-1066,6150,-1055,6153,-1060m6174,-1048l6153,-1060,6150,-1054,6171,-1042,6174,-1048m6204,-1030l6183,-1042,6180,-1037,6201,-1025,6204,-1030m6225,-1018l6204,-1030,6201,-1025,6222,-1013,6225,-1018,6225,-1018m6251,-1003l6234,-1013,6231,-1007,6238,-1003,6251,-1003e" filled="true" fillcolor="#ffffff" stroked="false">
              <v:path arrowok="t"/>
              <v:fill type="solid"/>
            </v:shape>
            <v:shape style="position:absolute;left:5087;top:-2091;width:1985;height:1985" type="#_x0000_t202" filled="false" stroked="false">
              <v:textbox inset="0,0,0,0">
                <w:txbxContent>
                  <w:p>
                    <w:pPr>
                      <w:spacing w:line="240" w:lineRule="auto" w:before="0"/>
                      <w:rPr>
                        <w:sz w:val="20"/>
                      </w:rPr>
                    </w:pPr>
                  </w:p>
                  <w:p>
                    <w:pPr>
                      <w:spacing w:line="240" w:lineRule="auto" w:before="0"/>
                      <w:rPr>
                        <w:sz w:val="20"/>
                      </w:rPr>
                    </w:pPr>
                  </w:p>
                  <w:p>
                    <w:pPr>
                      <w:spacing w:line="240" w:lineRule="auto" w:before="5"/>
                      <w:rPr>
                        <w:sz w:val="29"/>
                      </w:rPr>
                    </w:pPr>
                  </w:p>
                  <w:p>
                    <w:pPr>
                      <w:spacing w:before="0"/>
                      <w:ind w:left="283" w:right="0" w:firstLine="0"/>
                      <w:jc w:val="left"/>
                      <w:rPr>
                        <w:rFonts w:ascii="Palatino Linotype" w:hAnsi="Palatino Linotype"/>
                        <w:sz w:val="18"/>
                      </w:rPr>
                    </w:pPr>
                    <w:r>
                      <w:rPr>
                        <w:rFonts w:ascii="Palatino Linotype" w:hAnsi="Palatino Linotype"/>
                        <w:shadow/>
                        <w:color w:val="FFFFFF"/>
                        <w:spacing w:val="1"/>
                        <w:w w:val="94"/>
                        <w:position w:val="5"/>
                        <w:sz w:val="18"/>
                      </w:rPr>
                      <w:t>C</w:t>
                    </w:r>
                    <w:r>
                      <w:rPr>
                        <w:rFonts w:ascii="Palatino Linotype" w:hAnsi="Palatino Linotype"/>
                        <w:shadow/>
                        <w:color w:val="FFFFFF"/>
                        <w:spacing w:val="-2"/>
                        <w:w w:val="94"/>
                        <w:position w:val="5"/>
                        <w:sz w:val="18"/>
                      </w:rPr>
                      <w:t>O</w:t>
                    </w:r>
                    <w:r>
                      <w:rPr>
                        <w:rFonts w:ascii="Palatino Linotype" w:hAnsi="Palatino Linotype"/>
                        <w:shadow/>
                        <w:color w:val="FFFFFF"/>
                        <w:spacing w:val="-69"/>
                        <w:w w:val="88"/>
                        <w:position w:val="5"/>
                        <w:sz w:val="18"/>
                      </w:rPr>
                      <w:t>L</w:t>
                    </w:r>
                    <w:r>
                      <w:rPr>
                        <w:b/>
                        <w:shadow/>
                        <w:color w:val="7E2305"/>
                        <w:spacing w:val="-4"/>
                        <w:w w:val="112"/>
                        <w:sz w:val="12"/>
                      </w:rPr>
                      <w:t>C</w:t>
                    </w:r>
                    <w:r>
                      <w:rPr>
                        <w:b/>
                        <w:shadow/>
                        <w:color w:val="7E2305"/>
                        <w:spacing w:val="-84"/>
                        <w:w w:val="106"/>
                        <w:sz w:val="12"/>
                      </w:rPr>
                      <w:t>O</w:t>
                    </w:r>
                    <w:r>
                      <w:rPr>
                        <w:rFonts w:ascii="Palatino Linotype" w:hAnsi="Palatino Linotype"/>
                        <w:shadow/>
                        <w:color w:val="FFFFFF"/>
                        <w:spacing w:val="-53"/>
                        <w:w w:val="88"/>
                        <w:position w:val="5"/>
                        <w:sz w:val="18"/>
                      </w:rPr>
                      <w:t>A</w:t>
                    </w:r>
                    <w:r>
                      <w:rPr>
                        <w:b/>
                        <w:shadow w:val="0"/>
                        <w:color w:val="FFFFFF"/>
                        <w:spacing w:val="-50"/>
                        <w:w w:val="120"/>
                        <w:position w:val="1"/>
                        <w:sz w:val="12"/>
                      </w:rPr>
                      <w:t>L</w:t>
                    </w:r>
                    <w:r>
                      <w:rPr>
                        <w:b/>
                        <w:shadow w:val="0"/>
                        <w:color w:val="732005"/>
                        <w:spacing w:val="-21"/>
                        <w:w w:val="120"/>
                        <w:sz w:val="12"/>
                      </w:rPr>
                      <w:t>L</w:t>
                    </w:r>
                    <w:r>
                      <w:rPr>
                        <w:rFonts w:ascii="Palatino Linotype" w:hAnsi="Palatino Linotype"/>
                        <w:shadow/>
                        <w:color w:val="FFFFFF"/>
                        <w:spacing w:val="-97"/>
                        <w:w w:val="96"/>
                        <w:position w:val="5"/>
                        <w:sz w:val="18"/>
                      </w:rPr>
                      <w:t>B</w:t>
                    </w:r>
                    <w:r>
                      <w:rPr>
                        <w:b/>
                        <w:shadow w:val="0"/>
                        <w:color w:val="FFFFFF"/>
                        <w:spacing w:val="-68"/>
                        <w:w w:val="108"/>
                        <w:position w:val="1"/>
                        <w:sz w:val="12"/>
                      </w:rPr>
                      <w:t>A</w:t>
                    </w:r>
                    <w:r>
                      <w:rPr>
                        <w:b/>
                        <w:shadow w:val="0"/>
                        <w:color w:val="732005"/>
                        <w:spacing w:val="-12"/>
                        <w:w w:val="108"/>
                        <w:sz w:val="12"/>
                      </w:rPr>
                      <w:t>A</w:t>
                    </w:r>
                    <w:r>
                      <w:rPr>
                        <w:b/>
                        <w:shadow w:val="0"/>
                        <w:color w:val="FFFFFF"/>
                        <w:spacing w:val="-61"/>
                        <w:w w:val="107"/>
                        <w:position w:val="1"/>
                        <w:sz w:val="12"/>
                      </w:rPr>
                      <w:t>B</w:t>
                    </w:r>
                    <w:r>
                      <w:rPr>
                        <w:b/>
                        <w:shadow w:val="0"/>
                        <w:color w:val="732005"/>
                        <w:spacing w:val="-63"/>
                        <w:w w:val="107"/>
                        <w:sz w:val="12"/>
                      </w:rPr>
                      <w:t>B</w:t>
                    </w:r>
                    <w:r>
                      <w:rPr>
                        <w:rFonts w:ascii="Palatino Linotype" w:hAnsi="Palatino Linotype"/>
                        <w:shadow/>
                        <w:color w:val="FFFFFF"/>
                        <w:spacing w:val="-83"/>
                        <w:w w:val="95"/>
                        <w:position w:val="5"/>
                        <w:sz w:val="18"/>
                      </w:rPr>
                      <w:t>O</w:t>
                    </w:r>
                    <w:r>
                      <w:rPr>
                        <w:b/>
                        <w:shadow w:val="0"/>
                        <w:color w:val="FFFFFF"/>
                        <w:spacing w:val="-75"/>
                        <w:w w:val="106"/>
                        <w:position w:val="1"/>
                        <w:sz w:val="12"/>
                      </w:rPr>
                      <w:t>O</w:t>
                    </w:r>
                    <w:r>
                      <w:rPr>
                        <w:b/>
                        <w:shadow w:val="0"/>
                        <w:color w:val="1F4F1E"/>
                        <w:spacing w:val="-16"/>
                        <w:w w:val="106"/>
                        <w:sz w:val="12"/>
                      </w:rPr>
                      <w:t>O</w:t>
                    </w:r>
                    <w:r>
                      <w:rPr>
                        <w:rFonts w:ascii="Palatino Linotype" w:hAnsi="Palatino Linotype"/>
                        <w:shadow/>
                        <w:color w:val="FFFFFF"/>
                        <w:spacing w:val="-107"/>
                        <w:w w:val="92"/>
                        <w:position w:val="5"/>
                        <w:sz w:val="18"/>
                      </w:rPr>
                      <w:t>R</w:t>
                    </w:r>
                    <w:r>
                      <w:rPr>
                        <w:b/>
                        <w:shadow w:val="0"/>
                        <w:color w:val="FFFFFF"/>
                        <w:spacing w:val="-61"/>
                        <w:w w:val="105"/>
                        <w:position w:val="1"/>
                        <w:sz w:val="12"/>
                      </w:rPr>
                      <w:t>R</w:t>
                    </w:r>
                    <w:r>
                      <w:rPr>
                        <w:b/>
                        <w:shadow w:val="0"/>
                        <w:color w:val="1F4F1E"/>
                        <w:spacing w:val="-11"/>
                        <w:w w:val="105"/>
                        <w:sz w:val="12"/>
                      </w:rPr>
                      <w:t>R</w:t>
                    </w:r>
                    <w:r>
                      <w:rPr>
                        <w:b/>
                        <w:shadow w:val="0"/>
                        <w:color w:val="FFFFFF"/>
                        <w:spacing w:val="-68"/>
                        <w:w w:val="108"/>
                        <w:position w:val="1"/>
                        <w:sz w:val="12"/>
                      </w:rPr>
                      <w:t>A</w:t>
                    </w:r>
                    <w:r>
                      <w:rPr>
                        <w:b/>
                        <w:shadow w:val="0"/>
                        <w:color w:val="8E430A"/>
                        <w:spacing w:val="-54"/>
                        <w:w w:val="108"/>
                        <w:sz w:val="12"/>
                      </w:rPr>
                      <w:t>A</w:t>
                    </w:r>
                    <w:r>
                      <w:rPr>
                        <w:rFonts w:ascii="Palatino Linotype" w:hAnsi="Palatino Linotype"/>
                        <w:shadow/>
                        <w:color w:val="FFFFFF"/>
                        <w:spacing w:val="-73"/>
                        <w:w w:val="88"/>
                        <w:position w:val="5"/>
                        <w:sz w:val="18"/>
                      </w:rPr>
                      <w:t>A</w:t>
                    </w:r>
                    <w:r>
                      <w:rPr>
                        <w:b/>
                        <w:shadow/>
                        <w:color w:val="9C490B"/>
                        <w:spacing w:val="-4"/>
                        <w:w w:val="112"/>
                        <w:sz w:val="12"/>
                      </w:rPr>
                      <w:t>C</w:t>
                    </w:r>
                    <w:r>
                      <w:rPr>
                        <w:rFonts w:ascii="Palatino Linotype" w:hAnsi="Palatino Linotype"/>
                        <w:shadow/>
                        <w:color w:val="FFFFFF"/>
                        <w:spacing w:val="-117"/>
                        <w:w w:val="93"/>
                        <w:position w:val="5"/>
                        <w:sz w:val="18"/>
                      </w:rPr>
                      <w:t>C</w:t>
                    </w:r>
                    <w:r>
                      <w:rPr>
                        <w:b/>
                        <w:shadow/>
                        <w:color w:val="9C490B"/>
                        <w:w w:val="106"/>
                        <w:sz w:val="12"/>
                      </w:rPr>
                      <w:t>I</w:t>
                    </w:r>
                    <w:r>
                      <w:rPr>
                        <w:b/>
                        <w:shadow/>
                        <w:color w:val="9C490B"/>
                        <w:spacing w:val="-5"/>
                        <w:w w:val="106"/>
                        <w:sz w:val="12"/>
                      </w:rPr>
                      <w:t>Ó</w:t>
                    </w:r>
                    <w:r>
                      <w:rPr>
                        <w:rFonts w:ascii="Palatino Linotype" w:hAnsi="Palatino Linotype"/>
                        <w:shadow/>
                        <w:color w:val="FFFFFF"/>
                        <w:spacing w:val="-58"/>
                        <w:w w:val="101"/>
                        <w:position w:val="5"/>
                        <w:sz w:val="18"/>
                      </w:rPr>
                      <w:t>I</w:t>
                    </w:r>
                    <w:r>
                      <w:rPr>
                        <w:b/>
                        <w:shadow/>
                        <w:color w:val="9C490B"/>
                        <w:spacing w:val="-28"/>
                        <w:w w:val="104"/>
                        <w:sz w:val="12"/>
                      </w:rPr>
                      <w:t>N</w:t>
                    </w:r>
                    <w:r>
                      <w:rPr>
                        <w:rFonts w:ascii="Palatino Linotype" w:hAnsi="Palatino Linotype"/>
                        <w:shadow/>
                        <w:color w:val="FFFFFF"/>
                        <w:spacing w:val="-2"/>
                        <w:w w:val="92"/>
                        <w:position w:val="5"/>
                        <w:sz w:val="18"/>
                      </w:rPr>
                      <w:t>ÓN</w:t>
                    </w:r>
                  </w:p>
                </w:txbxContent>
              </v:textbox>
              <w10:wrap type="none"/>
            </v:shape>
            <w10:wrap type="none"/>
          </v:group>
        </w:pict>
      </w:r>
      <w:r>
        <w:rPr/>
        <w:pict>
          <v:shape style="position:absolute;margin-left:331.699323pt;margin-top:-63.491555pt;width:3.4pt;height:6pt;mso-position-horizontal-relative:page;mso-position-vertical-relative:paragraph;z-index:9544;rotation:81" type="#_x0000_t136" fillcolor="#ffffff" stroked="f">
            <o:extrusion v:ext="view" autorotationcenter="t"/>
            <v:textpath style="font-family:&amp;quot;Palatino Linotype&amp;quot;;font-size:6pt;v-text-kern:t;mso-text-shadow:auto" string="nn"/>
            <w10:wrap type="none"/>
          </v:shape>
        </w:pict>
      </w:r>
      <w:r>
        <w:rPr/>
        <w:pict>
          <v:shape style="position:absolute;margin-left:332.154694pt;margin-top:-60.559193pt;width:2.75pt;height:6pt;mso-position-horizontal-relative:page;mso-position-vertical-relative:paragraph;z-index:9640;rotation:86" type="#_x0000_t136" fillcolor="#ffffff" stroked="f">
            <o:extrusion v:ext="view" autorotationcenter="t"/>
            <v:textpath style="font-family:&amp;quot;Palatino Linotype&amp;quot;;font-size:6pt;v-text-kern:t;mso-text-shadow:auto" string="a"/>
            <w10:wrap type="none"/>
          </v:shape>
        </w:pict>
      </w:r>
      <w:r>
        <w:rPr/>
        <w:pict>
          <v:shape style="position:absolute;margin-left:338.773114pt;margin-top:-61.078938pt;width:3.15pt;height:6pt;mso-position-horizontal-relative:page;mso-position-vertical-relative:paragraph;z-index:9688;rotation:87" type="#_x0000_t136" fillcolor="#ffffff" stroked="f">
            <o:extrusion v:ext="view" autorotationcenter="t"/>
            <v:textpath style="font-family:&amp;quot;Palatino Linotype&amp;quot;;font-size:6pt;v-text-kern:t;mso-text-shadow:auto" string="o"/>
            <w10:wrap type="none"/>
          </v:shape>
        </w:pict>
      </w:r>
      <w:r>
        <w:rPr/>
        <w:pict>
          <v:shape style="position:absolute;margin-left:332.420233pt;margin-top:-60.339812pt;width:2.95pt;height:6pt;mso-position-horizontal-relative:page;mso-position-vertical-relative:paragraph;z-index:9712;rotation:87" type="#_x0000_t136" fillcolor="#ffffff" stroked="f">
            <o:extrusion v:ext="view" autorotationcenter="t"/>
            <v:textpath style="font-family:&amp;quot;Calibri&amp;quot;;font-size:6pt;v-text-kern:t;mso-text-shadow:auto" string="a"/>
            <w10:wrap type="none"/>
          </v:shape>
        </w:pict>
      </w:r>
      <w:r>
        <w:rPr/>
        <w:pict>
          <v:shape style="position:absolute;margin-left:339.024304pt;margin-top:-60.426484pt;width:3.4pt;height:6pt;mso-position-horizontal-relative:page;mso-position-vertical-relative:paragraph;z-index:9760;rotation:88" type="#_x0000_t136" fillcolor="#ffffff" stroked="f">
            <o:extrusion v:ext="view" autorotationcenter="t"/>
            <v:textpath style="font-family:&amp;quot;Calibri&amp;quot;;font-size:6pt;v-text-kern:t;mso-text-shadow:auto" string="o"/>
            <w10:wrap type="none"/>
          </v:shape>
        </w:pict>
      </w:r>
      <w:r>
        <w:rPr/>
        <w:pict>
          <v:shape style="position:absolute;margin-left:329.575958pt;margin-top:-57.275829pt;width:8.4pt;height:3.95pt;mso-position-horizontal-relative:page;mso-position-vertical-relative:paragraph;z-index:9784" type="#_x0000_t202" filled="false" stroked="false">
            <v:textbox inset="0,0,0,0" style="layout-flow:vertical">
              <w:txbxContent>
                <w:p>
                  <w:pPr>
                    <w:spacing w:line="151" w:lineRule="exact" w:before="0"/>
                    <w:ind w:left="20" w:right="0" w:firstLine="0"/>
                    <w:jc w:val="left"/>
                    <w:rPr>
                      <w:sz w:val="12"/>
                    </w:rPr>
                  </w:pPr>
                  <w:r>
                    <w:rPr>
                      <w:rFonts w:ascii="Palatino Linotype"/>
                      <w:color w:val="FFFFFF"/>
                      <w:spacing w:val="-27"/>
                      <w:w w:val="86"/>
                      <w:sz w:val="12"/>
                    </w:rPr>
                    <w:t>l</w:t>
                  </w:r>
                  <w:r>
                    <w:rPr>
                      <w:color w:val="FFFFFF"/>
                      <w:w w:val="102"/>
                      <w:sz w:val="12"/>
                    </w:rPr>
                    <w:t>l</w:t>
                  </w:r>
                </w:p>
              </w:txbxContent>
            </v:textbox>
            <w10:wrap type="none"/>
          </v:shape>
        </w:pict>
      </w:r>
      <w:r>
        <w:rPr/>
        <w:pict>
          <v:shape style="position:absolute;margin-left:338.671436pt;margin-top:-57.97441pt;width:3.35pt;height:6pt;mso-position-horizontal-relative:page;mso-position-vertical-relative:paragraph;z-index:9856;rotation:92" type="#_x0000_t136" fillcolor="#ffffff" stroked="f">
            <o:extrusion v:ext="view" autorotationcenter="t"/>
            <v:textpath style="font-family:&amp;quot;Palatino Linotype&amp;quot;;font-size:6pt;v-text-kern:t;mso-text-shadow:auto" string="n"/>
            <w10:wrap type="none"/>
          </v:shape>
        </w:pict>
      </w:r>
      <w:r>
        <w:rPr/>
        <w:pict>
          <v:shape style="position:absolute;margin-left:338.926031pt;margin-top:-57.068537pt;width:3.45pt;height:6pt;mso-position-horizontal-relative:page;mso-position-vertical-relative:paragraph;z-index:9880;rotation:93" type="#_x0000_t136" fillcolor="#ffffff" stroked="f">
            <o:extrusion v:ext="view" autorotationcenter="t"/>
            <v:textpath style="font-family:&amp;quot;Calibri&amp;quot;;font-size:6pt;v-text-kern:t;mso-text-shadow:auto" string="n"/>
            <w10:wrap type="none"/>
          </v:shape>
        </w:pict>
      </w:r>
      <w:r>
        <w:rPr/>
        <w:pict>
          <v:shape style="position:absolute;margin-left:332.148334pt;margin-top:-56.352927pt;width:2.6pt;height:6pt;mso-position-horizontal-relative:page;mso-position-vertical-relative:paragraph;z-index:9904;rotation:95" type="#_x0000_t136" fillcolor="#ffffff" stroked="f">
            <o:extrusion v:ext="view" autorotationcenter="t"/>
            <v:textpath style="font-family:&amp;quot;Palatino Linotype&amp;quot;;font-size:6pt;v-text-kern:t;mso-text-shadow:auto" string="e"/>
            <w10:wrap type="none"/>
          </v:shape>
        </w:pict>
      </w:r>
      <w:r>
        <w:rPr/>
        <w:pict>
          <v:shape style="position:absolute;margin-left:332.227808pt;margin-top:-55.862955pt;width:3.05pt;height:6pt;mso-position-horizontal-relative:page;mso-position-vertical-relative:paragraph;z-index:9928;rotation:96" type="#_x0000_t136" fillcolor="#ffffff" stroked="f">
            <o:extrusion v:ext="view" autorotationcenter="t"/>
            <v:textpath style="font-family:&amp;quot;Calibri&amp;quot;;font-size:6pt;v-text-kern:t;mso-text-shadow:auto" string="e"/>
            <w10:wrap type="none"/>
          </v:shape>
        </w:pict>
      </w:r>
      <w:r>
        <w:rPr/>
        <w:pict>
          <v:shape style="position:absolute;margin-left:338.742712pt;margin-top:-54.989287pt;width:2.7pt;height:6pt;mso-position-horizontal-relative:page;mso-position-vertical-relative:paragraph;z-index:10000;rotation:97" type="#_x0000_t136" fillcolor="#ffffff" stroked="f">
            <o:extrusion v:ext="view" autorotationcenter="t"/>
            <v:textpath style="font-family:&amp;quot;Palatino Linotype&amp;quot;;font-size:6pt;v-text-kern:t;mso-text-shadow:auto" string="a"/>
            <w10:wrap type="none"/>
          </v:shape>
        </w:pict>
      </w:r>
      <w:r>
        <w:rPr/>
        <w:pict>
          <v:shape style="position:absolute;margin-left:338.841534pt;margin-top:-53.89882pt;width:2.9pt;height:6pt;mso-position-horizontal-relative:page;mso-position-vertical-relative:paragraph;z-index:10024;rotation:99" type="#_x0000_t136" fillcolor="#ffffff" stroked="f">
            <o:extrusion v:ext="view" autorotationcenter="t"/>
            <v:textpath style="font-family:&amp;quot;Calibri&amp;quot;;font-size:6pt;v-text-kern:t;mso-text-shadow:auto" string="a"/>
            <w10:wrap type="none"/>
          </v:shape>
        </w:pict>
      </w:r>
      <w:r>
        <w:rPr/>
        <w:pict>
          <v:shape style="position:absolute;margin-left:338.962573pt;margin-top:-52.917461pt;width:1.6pt;height:6pt;mso-position-horizontal-relative:page;mso-position-vertical-relative:paragraph;z-index:10048;rotation:100" type="#_x0000_t136" fillcolor="#ffffff" stroked="f">
            <o:extrusion v:ext="view" autorotationcenter="t"/>
            <v:textpath style="font-family:&amp;quot;Palatino Linotype&amp;quot;;font-size:6pt;v-text-kern:t;mso-text-shadow:auto" string="l"/>
            <w10:wrap type="none"/>
          </v:shape>
        </w:pict>
      </w:r>
      <w:r>
        <w:rPr/>
        <w:pict>
          <v:shape style="position:absolute;margin-left:332.000336pt;margin-top:-53.954887pt;width:2.25pt;height:6pt;mso-position-horizontal-relative:page;mso-position-vertical-relative:paragraph;z-index:10072;rotation:100" type="#_x0000_t136" fillcolor="#ffffff" stroked="f">
            <o:extrusion v:ext="view" autorotationcenter="t"/>
            <v:textpath style="font-family:&amp;quot;Palatino Linotype&amp;quot;;font-size:6pt;v-text-kern:t;mso-text-shadow:auto" string="s"/>
            <w10:wrap type="none"/>
          </v:shape>
        </w:pict>
      </w:r>
      <w:r>
        <w:rPr/>
        <w:pict>
          <v:shape style="position:absolute;margin-left:332.099493pt;margin-top:-53.13764pt;width:2.450pt;height:6pt;mso-position-horizontal-relative:page;mso-position-vertical-relative:paragraph;z-index:10096;rotation:101" type="#_x0000_t136" fillcolor="#ffffff" stroked="f">
            <o:extrusion v:ext="view" autorotationcenter="t"/>
            <v:textpath style="font-family:&amp;quot;Calibri&amp;quot;;font-size:6pt;v-text-kern:t;mso-text-shadow:auto" string="s"/>
            <w10:wrap type="none"/>
          </v:shape>
        </w:pict>
      </w:r>
      <w:r>
        <w:rPr/>
        <w:pict>
          <v:shape style="position:absolute;margin-left:267.309961pt;margin-top:-53.075975pt;width:2.8pt;height:6pt;mso-position-horizontal-relative:page;mso-position-vertical-relative:paragraph;z-index:10384;rotation:260" type="#_x0000_t136" fillcolor="#ffffff" stroked="f">
            <o:extrusion v:ext="view" autorotationcenter="t"/>
            <v:textpath style="font-family:&amp;quot;Palatino Linotype&amp;quot;;font-size:6pt;v-text-kern:t;mso-text-shadow:auto" string="v"/>
            <w10:wrap type="none"/>
          </v:shape>
        </w:pict>
      </w:r>
      <w:r>
        <w:rPr/>
        <w:pict>
          <v:shape style="position:absolute;margin-left:266.66109pt;margin-top:-53.919395pt;width:3.1pt;height:6pt;mso-position-horizontal-relative:page;mso-position-vertical-relative:paragraph;z-index:10408;rotation:262" type="#_x0000_t136" fillcolor="#ffffff" stroked="f">
            <o:extrusion v:ext="view" autorotationcenter="t"/>
            <v:textpath style="font-family:&amp;quot;Calibri&amp;quot;;font-size:6pt;v-text-kern:t;mso-text-shadow:auto" string="e"/>
            <w10:wrap type="none"/>
          </v:shape>
        </w:pict>
      </w:r>
      <w:r>
        <w:rPr/>
        <w:pict>
          <v:shape style="position:absolute;margin-left:275.038208pt;margin-top:-56.769455pt;width:1.5pt;height:6pt;mso-position-horizontal-relative:page;mso-position-vertical-relative:paragraph;z-index:10480;rotation:264" type="#_x0000_t136" fillcolor="#ffffff" stroked="f">
            <o:extrusion v:ext="view" autorotationcenter="t"/>
            <v:textpath style="font-family:&amp;quot;Calibri&amp;quot;;font-size:6pt;v-text-kern:t;mso-text-shadow:auto" string="i"/>
            <w10:wrap type="none"/>
          </v:shape>
        </w:pict>
      </w:r>
      <w:r>
        <w:rPr/>
        <w:pict>
          <v:shape style="position:absolute;margin-left:267.017682pt;margin-top:-55.700894pt;width:2.65pt;height:6pt;mso-position-horizontal-relative:page;mso-position-vertical-relative:paragraph;z-index:10504;rotation:265" type="#_x0000_t136" fillcolor="#ffffff" stroked="f">
            <o:extrusion v:ext="view" autorotationcenter="t"/>
            <v:textpath style="font-family:&amp;quot;Palatino Linotype&amp;quot;;font-size:6pt;v-text-kern:t;mso-text-shadow:auto" string="e"/>
            <w10:wrap type="none"/>
          </v:shape>
        </w:pict>
      </w:r>
      <w:r>
        <w:rPr/>
        <w:pict>
          <v:shape style="position:absolute;margin-left:266.704572pt;margin-top:-56.664285pt;width:2.4pt;height:6pt;mso-position-horizontal-relative:page;mso-position-vertical-relative:paragraph;z-index:10528;rotation:266" type="#_x0000_t136" fillcolor="#ffffff" stroked="f">
            <o:extrusion v:ext="view" autorotationcenter="t"/>
            <v:textpath style="font-family:&amp;quot;Calibri&amp;quot;;font-size:6pt;v-text-kern:t;mso-text-shadow:auto" string="s"/>
            <w10:wrap type="none"/>
          </v:shape>
        </w:pict>
      </w:r>
      <w:r>
        <w:rPr/>
        <w:pict>
          <v:shape style="position:absolute;margin-left:275.175903pt;margin-top:-57.659863pt;width:1.75pt;height:6pt;mso-position-horizontal-relative:page;mso-position-vertical-relative:paragraph;z-index:10552;rotation:266" type="#_x0000_t136" fillcolor="#ffffff" stroked="f">
            <o:extrusion v:ext="view" autorotationcenter="t"/>
            <v:textpath style="font-family:&amp;quot;Palatino Linotype&amp;quot;;font-size:6pt;v-text-kern:t;mso-text-shadow:auto" string="i"/>
            <w10:wrap type="none"/>
          </v:shape>
        </w:pict>
      </w:r>
      <w:r>
        <w:rPr/>
        <w:pict>
          <v:shape style="position:absolute;margin-left:263.793671pt;margin-top:-59.824581pt;width:16.2pt;height:7.1pt;mso-position-horizontal-relative:page;mso-position-vertical-relative:paragraph;z-index:10624" type="#_x0000_t202" filled="false" stroked="false">
            <v:textbox inset="0,0,0,0" style="layout-flow:vertical;mso-layout-flow-alt:bottom-to-top">
              <w:txbxContent>
                <w:p>
                  <w:pPr>
                    <w:spacing w:line="230" w:lineRule="auto" w:before="0"/>
                    <w:ind w:left="30" w:right="0" w:hanging="11"/>
                    <w:jc w:val="left"/>
                    <w:rPr>
                      <w:rFonts w:ascii="Palatino Linotype"/>
                      <w:sz w:val="12"/>
                    </w:rPr>
                  </w:pPr>
                  <w:r>
                    <w:rPr>
                      <w:rFonts w:ascii="Palatino Linotype"/>
                      <w:color w:val="FFFFFF"/>
                      <w:spacing w:val="-27"/>
                      <w:w w:val="86"/>
                      <w:sz w:val="12"/>
                    </w:rPr>
                    <w:t>s</w:t>
                  </w:r>
                  <w:r>
                    <w:rPr>
                      <w:color w:val="FFFFFF"/>
                      <w:w w:val="98"/>
                      <w:sz w:val="12"/>
                    </w:rPr>
                    <w:t>t </w:t>
                  </w:r>
                  <w:r>
                    <w:rPr>
                      <w:color w:val="FFFFFF"/>
                      <w:spacing w:val="-48"/>
                      <w:w w:val="105"/>
                      <w:sz w:val="12"/>
                    </w:rPr>
                    <w:t>n</w:t>
                  </w:r>
                  <w:r>
                    <w:rPr>
                      <w:rFonts w:ascii="Palatino Linotype"/>
                      <w:color w:val="FFFFFF"/>
                      <w:w w:val="93"/>
                      <w:sz w:val="12"/>
                    </w:rPr>
                    <w:t>n</w:t>
                  </w:r>
                </w:p>
              </w:txbxContent>
            </v:textbox>
            <w10:wrap type="none"/>
          </v:shape>
        </w:pict>
      </w:r>
      <w:r>
        <w:rPr/>
        <w:pict>
          <v:shape style="position:absolute;margin-left:267.193396pt;margin-top:-60.087176pt;width:1.95pt;height:6pt;mso-position-horizontal-relative:page;mso-position-vertical-relative:paragraph;z-index:10648;rotation:272" type="#_x0000_t136" fillcolor="#ffffff" stroked="f">
            <o:extrusion v:ext="view" autorotationcenter="t"/>
            <v:textpath style="font-family:&amp;quot;Palatino Linotype&amp;quot;;font-size:6pt;v-text-kern:t;mso-text-shadow:auto" string="t"/>
            <w10:wrap type="none"/>
          </v:shape>
        </w:pict>
      </w:r>
      <w:r>
        <w:rPr/>
        <w:pict>
          <v:shape style="position:absolute;margin-left:267.0552pt;margin-top:-60.610063pt;width:1.55pt;height:6pt;mso-position-horizontal-relative:page;mso-position-vertical-relative:paragraph;z-index:10696;rotation:273" type="#_x0000_t136" fillcolor="#ffffff" stroked="f">
            <o:extrusion v:ext="view" autorotationcenter="t"/>
            <v:textpath style="font-family:&amp;quot;Calibri&amp;quot;;font-size:6pt;v-text-kern:t;mso-text-shadow:auto" string="i"/>
            <w10:wrap type="none"/>
          </v:shape>
        </w:pict>
      </w:r>
      <w:r>
        <w:rPr/>
        <w:pict>
          <v:shape style="position:absolute;margin-left:274.450818pt;margin-top:-62.133824pt;width:2.4pt;height:6pt;mso-position-horizontal-relative:page;mso-position-vertical-relative:paragraph;z-index:10744;rotation:274" type="#_x0000_t136" fillcolor="#ffffff" stroked="f">
            <o:extrusion v:ext="view" autorotationcenter="t"/>
            <v:textpath style="font-family:&amp;quot;Calibri&amp;quot;;font-size:6pt;v-text-kern:t;mso-text-shadow:auto" string="s"/>
            <w10:wrap type="none"/>
          </v:shape>
        </w:pict>
      </w:r>
      <w:r>
        <w:rPr/>
        <w:pict>
          <v:shape style="position:absolute;margin-left:267.373535pt;margin-top:-61.84584pt;width:1.75pt;height:6pt;mso-position-horizontal-relative:page;mso-position-vertical-relative:paragraph;z-index:10768;rotation:275" type="#_x0000_t136" fillcolor="#ffffff" stroked="f">
            <o:extrusion v:ext="view" autorotationcenter="t"/>
            <v:textpath style="font-family:&amp;quot;Palatino Linotype&amp;quot;;font-size:6pt;v-text-kern:t;mso-text-shadow:auto" string="i"/>
            <w10:wrap type="none"/>
          </v:shape>
        </w:pict>
      </w:r>
      <w:r>
        <w:rPr/>
        <w:pict>
          <v:shape style="position:absolute;margin-left:266.297467pt;margin-top:-63.035691pt;width:3.4pt;height:6pt;mso-position-horizontal-relative:page;mso-position-vertical-relative:paragraph;z-index:10816;rotation:276" type="#_x0000_t136" fillcolor="#ffffff" stroked="f">
            <o:extrusion v:ext="view" autorotationcenter="t"/>
            <v:textpath style="font-family:&amp;quot;Calibri&amp;quot;;font-size:6pt;v-text-kern:t;mso-text-shadow:auto" string="g"/>
            <w10:wrap type="none"/>
          </v:shape>
        </w:pict>
      </w:r>
      <w:r>
        <w:rPr/>
        <w:pict>
          <v:shape style="position:absolute;margin-left:274.917078pt;margin-top:-62.888643pt;width:2.3pt;height:6pt;mso-position-horizontal-relative:page;mso-position-vertical-relative:paragraph;z-index:10840;rotation:276" type="#_x0000_t136" fillcolor="#ffffff" stroked="f">
            <o:extrusion v:ext="view" autorotationcenter="t"/>
            <v:textpath style="font-family:&amp;quot;Palatino Linotype&amp;quot;;font-size:6pt;v-text-kern:t;mso-text-shadow:auto" string="s"/>
            <w10:wrap type="none"/>
          </v:shape>
        </w:pict>
      </w: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0" w:right="0"/>
        </w:sectPr>
      </w:pPr>
    </w:p>
    <w:p>
      <w:pPr>
        <w:pStyle w:val="BodyText"/>
        <w:spacing w:before="3"/>
        <w:rPr>
          <w:sz w:val="9"/>
        </w:rPr>
      </w:pPr>
    </w:p>
    <w:p>
      <w:pPr>
        <w:spacing w:before="0"/>
        <w:ind w:left="118" w:right="79" w:firstLine="0"/>
        <w:jc w:val="left"/>
        <w:rPr>
          <w:sz w:val="12"/>
        </w:rPr>
      </w:pPr>
      <w:r>
        <w:rPr>
          <w:color w:val="231F20"/>
          <w:w w:val="105"/>
          <w:sz w:val="12"/>
        </w:rPr>
        <w:t>CONSIDERACIONES METODOLÓGICAS</w:t>
      </w:r>
      <w:r>
        <w:rPr>
          <w:color w:val="231F20"/>
          <w:sz w:val="12"/>
        </w:rPr>
        <w:t> </w:t>
      </w:r>
    </w:p>
    <w:p>
      <w:pPr>
        <w:pStyle w:val="BodyText"/>
        <w:rPr>
          <w:sz w:val="12"/>
        </w:rPr>
      </w:pPr>
    </w:p>
    <w:p>
      <w:pPr>
        <w:pStyle w:val="BodyText"/>
        <w:rPr>
          <w:sz w:val="12"/>
        </w:rPr>
      </w:pPr>
    </w:p>
    <w:p>
      <w:pPr>
        <w:pStyle w:val="BodyText"/>
        <w:rPr>
          <w:sz w:val="12"/>
        </w:rPr>
      </w:pPr>
    </w:p>
    <w:p>
      <w:pPr>
        <w:pStyle w:val="BodyText"/>
        <w:spacing w:line="261" w:lineRule="auto" w:before="95"/>
        <w:ind w:left="100" w:firstLine="396"/>
        <w:jc w:val="both"/>
      </w:pPr>
      <w:r>
        <w:rPr/>
        <w:pict>
          <v:group style="position:absolute;margin-left:213.307495pt;margin-top:185.761566pt;width:10.1pt;height:17.05pt;mso-position-horizontal-relative:page;mso-position-vertical-relative:paragraph;z-index:-524488" coordorigin="4266,3715" coordsize="202,341">
            <v:shape style="position:absolute;left:4311;top:3899;width:157;height:157" coordorigin="4311,3899" coordsize="157,157" path="m4458,3899l4320,3899,4311,3908,4311,4047,4320,4055,4458,4055,4467,4047,4467,3908,4458,3899xe" filled="true" fillcolor="#8a8c8e" stroked="false">
              <v:path arrowok="t"/>
              <v:fill type="solid"/>
            </v:shape>
            <v:shape style="position:absolute;left:4360;top:3934;width:58;height:88" coordorigin="4360,3934" coordsize="58,88" path="m4418,3934l4373,3934,4368,3935,4362,3941,4360,3946,4360,4011,4364,4017,4374,4021,4376,4021,4418,4021,4418,4002,4382,4002,4381,4002,4380,4000,4379,3999,4379,3997,4379,3956,4380,3954,4381,3953,4384,3952,4418,3952,4418,3934xe" filled="true" fillcolor="#ffffff" stroked="false">
              <v:path arrowok="t"/>
              <v:fill type="solid"/>
            </v:shape>
            <v:shape style="position:absolute;left:4266;top:3715;width:157;height:157" coordorigin="4266,3715" coordsize="157,157" path="m4414,3715l4275,3715,4266,3724,4266,3863,4275,3872,4414,3872,4422,3863,4422,3724,4414,3715xe" filled="true" fillcolor="#8a8c8e" stroked="false">
              <v:path arrowok="t"/>
              <v:fill type="solid"/>
            </v:shape>
            <v:shape style="position:absolute;left:4313;top:3750;width:63;height:88" coordorigin="4313,3750" coordsize="63,88" path="m4362,3750l4313,3750,4313,3837,4332,3837,4332,3806,4363,3806,4368,3804,4374,3798,4376,3794,4376,3786,4332,3786,4332,3769,4376,3769,4376,3762,4374,3757,4367,3751,4362,3750xm4376,3769l4352,3769,4355,3769,4357,3770,4357,3773,4357,3784,4356,3785,4354,3786,4353,3786,4376,3786,4376,3769xe" filled="true" fillcolor="#ffffff" stroked="false">
              <v:path arrowok="t"/>
              <v:fill type="solid"/>
            </v:shape>
            <w10:wrap type="none"/>
          </v:group>
        </w:pict>
      </w:r>
      <w:r>
        <w:rPr>
          <w:color w:val="231F20"/>
        </w:rPr>
        <w:t>Algo </w:t>
      </w:r>
      <w:r>
        <w:rPr>
          <w:color w:val="231F20"/>
          <w:spacing w:val="-3"/>
        </w:rPr>
        <w:t>distinto </w:t>
      </w:r>
      <w:r>
        <w:rPr>
          <w:color w:val="231F20"/>
        </w:rPr>
        <w:t>se advierte en el caso de la Universidad </w:t>
      </w:r>
      <w:r>
        <w:rPr>
          <w:color w:val="231F20"/>
          <w:spacing w:val="-1"/>
          <w:w w:val="103"/>
        </w:rPr>
        <w:t>d</w:t>
      </w:r>
      <w:r>
        <w:rPr>
          <w:color w:val="231F20"/>
          <w:w w:val="97"/>
        </w:rPr>
        <w:t>e</w:t>
      </w:r>
      <w:r>
        <w:rPr>
          <w:color w:val="231F20"/>
          <w:spacing w:val="2"/>
        </w:rPr>
        <w:t> </w:t>
      </w:r>
      <w:r>
        <w:rPr>
          <w:color w:val="231F20"/>
          <w:spacing w:val="-1"/>
          <w:w w:val="99"/>
        </w:rPr>
        <w:t>Q</w:t>
      </w:r>
      <w:r>
        <w:rPr>
          <w:color w:val="231F20"/>
          <w:spacing w:val="-2"/>
          <w:w w:val="98"/>
        </w:rPr>
        <w:t>ui</w:t>
      </w:r>
      <w:r>
        <w:rPr>
          <w:color w:val="231F20"/>
          <w:spacing w:val="-4"/>
          <w:w w:val="102"/>
        </w:rPr>
        <w:t>n</w:t>
      </w:r>
      <w:r>
        <w:rPr>
          <w:color w:val="231F20"/>
          <w:spacing w:val="-1"/>
          <w:w w:val="92"/>
        </w:rPr>
        <w:t>t</w:t>
      </w:r>
      <w:r>
        <w:rPr>
          <w:color w:val="231F20"/>
          <w:spacing w:val="-2"/>
          <w:w w:val="97"/>
        </w:rPr>
        <w:t>an</w:t>
      </w:r>
      <w:r>
        <w:rPr>
          <w:color w:val="231F20"/>
          <w:w w:val="97"/>
        </w:rPr>
        <w:t>a</w:t>
      </w:r>
      <w:r>
        <w:rPr>
          <w:color w:val="231F20"/>
          <w:spacing w:val="2"/>
        </w:rPr>
        <w:t> </w:t>
      </w:r>
      <w:r>
        <w:rPr>
          <w:color w:val="231F20"/>
          <w:spacing w:val="-1"/>
          <w:w w:val="93"/>
        </w:rPr>
        <w:t>R</w:t>
      </w:r>
      <w:r>
        <w:rPr>
          <w:color w:val="231F20"/>
          <w:spacing w:val="1"/>
          <w:w w:val="100"/>
        </w:rPr>
        <w:t>o</w:t>
      </w:r>
      <w:r>
        <w:rPr>
          <w:color w:val="231F20"/>
          <w:w w:val="100"/>
        </w:rPr>
        <w:t>o</w:t>
      </w:r>
      <w:r>
        <w:rPr>
          <w:color w:val="231F20"/>
          <w:spacing w:val="2"/>
        </w:rPr>
        <w:t> </w:t>
      </w:r>
      <w:r>
        <w:rPr>
          <w:color w:val="231F20"/>
          <w:spacing w:val="-9"/>
          <w:w w:val="87"/>
        </w:rPr>
        <w:t>(</w:t>
      </w:r>
      <w:r>
        <w:rPr>
          <w:color w:val="231F20"/>
          <w:spacing w:val="-1"/>
          <w:w w:val="125"/>
          <w:sz w:val="14"/>
        </w:rPr>
        <w:t>u</w:t>
      </w:r>
      <w:r>
        <w:rPr>
          <w:color w:val="231F20"/>
          <w:w w:val="134"/>
          <w:sz w:val="14"/>
        </w:rPr>
        <w:t>q</w:t>
      </w:r>
      <w:r>
        <w:rPr>
          <w:color w:val="231F20"/>
          <w:w w:val="152"/>
          <w:sz w:val="14"/>
        </w:rPr>
        <w:t>r</w:t>
      </w:r>
      <w:r>
        <w:rPr>
          <w:color w:val="231F20"/>
          <w:spacing w:val="1"/>
          <w:w w:val="133"/>
          <w:sz w:val="14"/>
        </w:rPr>
        <w:t>o</w:t>
      </w:r>
      <w:r>
        <w:rPr>
          <w:color w:val="231F20"/>
          <w:spacing w:val="-7"/>
          <w:w w:val="133"/>
          <w:sz w:val="14"/>
        </w:rPr>
        <w:t>o</w:t>
      </w:r>
      <w:r>
        <w:rPr>
          <w:color w:val="231F20"/>
          <w:spacing w:val="-7"/>
          <w:w w:val="87"/>
        </w:rPr>
        <w:t>)</w:t>
      </w:r>
      <w:r>
        <w:rPr>
          <w:color w:val="231F20"/>
          <w:w w:val="69"/>
        </w:rPr>
        <w:t>,</w:t>
      </w:r>
      <w:r>
        <w:rPr>
          <w:color w:val="231F20"/>
          <w:spacing w:val="2"/>
        </w:rPr>
        <w:t> </w:t>
      </w:r>
      <w:r>
        <w:rPr>
          <w:color w:val="231F20"/>
          <w:spacing w:val="-1"/>
          <w:w w:val="105"/>
        </w:rPr>
        <w:t>p</w:t>
      </w:r>
      <w:r>
        <w:rPr>
          <w:color w:val="231F20"/>
          <w:spacing w:val="-1"/>
          <w:w w:val="101"/>
        </w:rPr>
        <w:t>u</w:t>
      </w:r>
      <w:r>
        <w:rPr>
          <w:color w:val="231F20"/>
          <w:spacing w:val="-2"/>
          <w:w w:val="97"/>
        </w:rPr>
        <w:t>e</w:t>
      </w:r>
      <w:r>
        <w:rPr>
          <w:color w:val="231F20"/>
          <w:w w:val="95"/>
        </w:rPr>
        <w:t>s</w:t>
      </w:r>
      <w:r>
        <w:rPr>
          <w:color w:val="231F20"/>
          <w:spacing w:val="2"/>
        </w:rPr>
        <w:t> </w:t>
      </w:r>
      <w:r>
        <w:rPr>
          <w:color w:val="231F20"/>
          <w:spacing w:val="-2"/>
          <w:w w:val="102"/>
        </w:rPr>
        <w:t>m</w:t>
      </w:r>
      <w:r>
        <w:rPr>
          <w:color w:val="231F20"/>
          <w:spacing w:val="-2"/>
          <w:w w:val="94"/>
        </w:rPr>
        <w:t>á</w:t>
      </w:r>
      <w:r>
        <w:rPr>
          <w:color w:val="231F20"/>
          <w:w w:val="95"/>
        </w:rPr>
        <w:t>s</w:t>
      </w:r>
      <w:r>
        <w:rPr>
          <w:color w:val="231F20"/>
          <w:spacing w:val="2"/>
        </w:rPr>
        <w:t> </w:t>
      </w:r>
      <w:r>
        <w:rPr>
          <w:color w:val="231F20"/>
          <w:spacing w:val="-1"/>
          <w:w w:val="103"/>
        </w:rPr>
        <w:t>d</w:t>
      </w:r>
      <w:r>
        <w:rPr>
          <w:color w:val="231F20"/>
          <w:w w:val="97"/>
        </w:rPr>
        <w:t>e</w:t>
      </w:r>
      <w:r>
        <w:rPr>
          <w:color w:val="231F20"/>
          <w:spacing w:val="2"/>
        </w:rPr>
        <w:t> </w:t>
      </w:r>
      <w:r>
        <w:rPr>
          <w:color w:val="231F20"/>
          <w:spacing w:val="-2"/>
          <w:w w:val="101"/>
        </w:rPr>
        <w:t>u</w:t>
      </w:r>
      <w:r>
        <w:rPr>
          <w:color w:val="231F20"/>
          <w:spacing w:val="-2"/>
          <w:w w:val="102"/>
        </w:rPr>
        <w:t>n</w:t>
      </w:r>
      <w:r>
        <w:rPr>
          <w:color w:val="231F20"/>
          <w:w w:val="94"/>
        </w:rPr>
        <w:t>a</w:t>
      </w:r>
      <w:r>
        <w:rPr>
          <w:color w:val="231F20"/>
          <w:spacing w:val="2"/>
        </w:rPr>
        <w:t> </w:t>
      </w:r>
      <w:r>
        <w:rPr>
          <w:color w:val="231F20"/>
          <w:spacing w:val="-5"/>
          <w:w w:val="92"/>
        </w:rPr>
        <w:t>t</w:t>
      </w:r>
      <w:r>
        <w:rPr>
          <w:color w:val="231F20"/>
          <w:spacing w:val="-2"/>
          <w:w w:val="97"/>
        </w:rPr>
        <w:t>e</w:t>
      </w:r>
      <w:r>
        <w:rPr>
          <w:color w:val="231F20"/>
          <w:spacing w:val="-4"/>
          <w:w w:val="84"/>
        </w:rPr>
        <w:t>r</w:t>
      </w:r>
      <w:r>
        <w:rPr>
          <w:color w:val="231F20"/>
          <w:spacing w:val="-5"/>
          <w:w w:val="105"/>
        </w:rPr>
        <w:t>c</w:t>
      </w:r>
      <w:r>
        <w:rPr>
          <w:color w:val="231F20"/>
          <w:spacing w:val="-2"/>
          <w:w w:val="97"/>
        </w:rPr>
        <w:t>e</w:t>
      </w:r>
      <w:r>
        <w:rPr>
          <w:color w:val="231F20"/>
          <w:w w:val="84"/>
        </w:rPr>
        <w:t>r</w:t>
      </w:r>
      <w:r>
        <w:rPr>
          <w:color w:val="231F20"/>
          <w:w w:val="94"/>
        </w:rPr>
        <w:t>a</w:t>
      </w:r>
      <w:r>
        <w:rPr>
          <w:color w:val="231F20"/>
          <w:spacing w:val="2"/>
        </w:rPr>
        <w:t> </w:t>
      </w:r>
      <w:r>
        <w:rPr>
          <w:color w:val="231F20"/>
          <w:w w:val="105"/>
        </w:rPr>
        <w:t>p</w:t>
      </w:r>
      <w:r>
        <w:rPr>
          <w:color w:val="231F20"/>
          <w:spacing w:val="-2"/>
          <w:w w:val="94"/>
        </w:rPr>
        <w:t>a</w:t>
      </w:r>
      <w:r>
        <w:rPr>
          <w:color w:val="231F20"/>
          <w:spacing w:val="6"/>
          <w:w w:val="84"/>
        </w:rPr>
        <w:t>r</w:t>
      </w:r>
      <w:r>
        <w:rPr>
          <w:color w:val="231F20"/>
          <w:spacing w:val="-5"/>
          <w:w w:val="92"/>
        </w:rPr>
        <w:t>t</w:t>
      </w:r>
      <w:r>
        <w:rPr>
          <w:color w:val="231F20"/>
          <w:w w:val="97"/>
        </w:rPr>
        <w:t>e</w:t>
      </w:r>
      <w:r>
        <w:rPr>
          <w:color w:val="231F20"/>
          <w:spacing w:val="2"/>
        </w:rPr>
        <w:t> </w:t>
      </w:r>
      <w:r>
        <w:rPr>
          <w:color w:val="231F20"/>
          <w:spacing w:val="-1"/>
          <w:w w:val="103"/>
        </w:rPr>
        <w:t>d</w:t>
      </w:r>
      <w:r>
        <w:rPr>
          <w:color w:val="231F20"/>
          <w:w w:val="97"/>
        </w:rPr>
        <w:t>e </w:t>
      </w:r>
      <w:r>
        <w:rPr>
          <w:color w:val="231F20"/>
        </w:rPr>
        <w:t>su </w:t>
      </w:r>
      <w:r>
        <w:rPr>
          <w:color w:val="231F20"/>
          <w:spacing w:val="-3"/>
        </w:rPr>
        <w:t>Producción </w:t>
      </w:r>
      <w:r>
        <w:rPr>
          <w:color w:val="231F20"/>
        </w:rPr>
        <w:t>se da a conocer en revistas editadas en el exterior</w:t>
      </w:r>
      <w:r>
        <w:rPr>
          <w:color w:val="231F20"/>
          <w:spacing w:val="-34"/>
        </w:rPr>
        <w:t> </w:t>
      </w:r>
      <w:r>
        <w:rPr>
          <w:color w:val="231F20"/>
        </w:rPr>
        <w:t>(franja</w:t>
      </w:r>
      <w:r>
        <w:rPr>
          <w:color w:val="231F20"/>
          <w:spacing w:val="-34"/>
        </w:rPr>
        <w:t> </w:t>
      </w:r>
      <w:r>
        <w:rPr>
          <w:color w:val="231F20"/>
          <w:spacing w:val="-4"/>
        </w:rPr>
        <w:t>verde),</w:t>
      </w:r>
      <w:r>
        <w:rPr>
          <w:color w:val="231F20"/>
          <w:spacing w:val="-34"/>
        </w:rPr>
        <w:t> </w:t>
      </w:r>
      <w:r>
        <w:rPr>
          <w:color w:val="231F20"/>
        </w:rPr>
        <w:t>y</w:t>
      </w:r>
      <w:r>
        <w:rPr>
          <w:color w:val="231F20"/>
          <w:spacing w:val="-34"/>
        </w:rPr>
        <w:t> </w:t>
      </w:r>
      <w:r>
        <w:rPr>
          <w:color w:val="231F20"/>
        </w:rPr>
        <w:t>no</w:t>
      </w:r>
      <w:r>
        <w:rPr>
          <w:color w:val="231F20"/>
          <w:spacing w:val="-34"/>
        </w:rPr>
        <w:t> </w:t>
      </w:r>
      <w:r>
        <w:rPr>
          <w:color w:val="231F20"/>
        </w:rPr>
        <w:t>presenta</w:t>
      </w:r>
      <w:r>
        <w:rPr>
          <w:color w:val="231F20"/>
          <w:spacing w:val="-34"/>
        </w:rPr>
        <w:t> </w:t>
      </w:r>
      <w:r>
        <w:rPr>
          <w:color w:val="231F20"/>
        </w:rPr>
        <w:t>producción</w:t>
      </w:r>
      <w:r>
        <w:rPr>
          <w:color w:val="231F20"/>
          <w:spacing w:val="-34"/>
        </w:rPr>
        <w:t> </w:t>
      </w:r>
      <w:r>
        <w:rPr>
          <w:color w:val="231F20"/>
        </w:rPr>
        <w:t>nacional</w:t>
      </w:r>
      <w:r>
        <w:rPr>
          <w:color w:val="231F20"/>
          <w:spacing w:val="-34"/>
        </w:rPr>
        <w:t> </w:t>
      </w:r>
      <w:r>
        <w:rPr>
          <w:color w:val="231F20"/>
        </w:rPr>
        <w:t>de tipo</w:t>
      </w:r>
      <w:r>
        <w:rPr>
          <w:color w:val="231F20"/>
          <w:spacing w:val="-17"/>
        </w:rPr>
        <w:t> </w:t>
      </w:r>
      <w:r>
        <w:rPr>
          <w:color w:val="231F20"/>
        </w:rPr>
        <w:t>institucional,</w:t>
      </w:r>
      <w:r>
        <w:rPr>
          <w:color w:val="231F20"/>
          <w:spacing w:val="-17"/>
        </w:rPr>
        <w:t> </w:t>
      </w:r>
      <w:r>
        <w:rPr>
          <w:color w:val="231F20"/>
        </w:rPr>
        <w:t>por</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despliega</w:t>
      </w:r>
      <w:r>
        <w:rPr>
          <w:color w:val="231F20"/>
          <w:spacing w:val="-17"/>
        </w:rPr>
        <w:t> </w:t>
      </w:r>
      <w:r>
        <w:rPr>
          <w:color w:val="231F20"/>
        </w:rPr>
        <w:t>una</w:t>
      </w:r>
      <w:r>
        <w:rPr>
          <w:color w:val="231F20"/>
          <w:spacing w:val="-17"/>
        </w:rPr>
        <w:t> </w:t>
      </w:r>
      <w:r>
        <w:rPr>
          <w:color w:val="231F20"/>
        </w:rPr>
        <w:t>franja</w:t>
      </w:r>
      <w:r>
        <w:rPr>
          <w:color w:val="231F20"/>
          <w:spacing w:val="-17"/>
        </w:rPr>
        <w:t> </w:t>
      </w:r>
      <w:r>
        <w:rPr>
          <w:color w:val="231F20"/>
          <w:spacing w:val="-3"/>
        </w:rPr>
        <w:t>roja </w:t>
      </w:r>
      <w:r>
        <w:rPr>
          <w:color w:val="231F20"/>
        </w:rPr>
        <w:t>en la primera columna. La </w:t>
      </w:r>
      <w:r>
        <w:rPr>
          <w:color w:val="231F20"/>
          <w:w w:val="110"/>
          <w:sz w:val="14"/>
        </w:rPr>
        <w:t>uqroo </w:t>
      </w:r>
      <w:r>
        <w:rPr>
          <w:color w:val="231F20"/>
        </w:rPr>
        <w:t>no cuenta con revistas in- dizadas</w:t>
      </w:r>
      <w:r>
        <w:rPr>
          <w:color w:val="231F20"/>
          <w:spacing w:val="-10"/>
        </w:rPr>
        <w:t> </w:t>
      </w:r>
      <w:r>
        <w:rPr>
          <w:color w:val="231F20"/>
        </w:rPr>
        <w:t>en</w:t>
      </w:r>
      <w:r>
        <w:rPr>
          <w:color w:val="231F20"/>
          <w:spacing w:val="-10"/>
        </w:rPr>
        <w:t> </w:t>
      </w:r>
      <w:r>
        <w:rPr>
          <w:color w:val="231F20"/>
        </w:rPr>
        <w:t>redalyc.org.</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del</w:t>
      </w:r>
      <w:r>
        <w:rPr>
          <w:color w:val="231F20"/>
          <w:spacing w:val="-10"/>
        </w:rPr>
        <w:t> </w:t>
      </w:r>
      <w:r>
        <w:rPr>
          <w:color w:val="231F20"/>
        </w:rPr>
        <w:t>Instituto</w:t>
      </w:r>
      <w:r>
        <w:rPr>
          <w:color w:val="231F20"/>
          <w:spacing w:val="-10"/>
        </w:rPr>
        <w:t> </w:t>
      </w:r>
      <w:r>
        <w:rPr>
          <w:color w:val="231F20"/>
          <w:spacing w:val="-3"/>
        </w:rPr>
        <w:t>Tecnológico </w:t>
      </w:r>
      <w:r>
        <w:rPr>
          <w:color w:val="231F20"/>
          <w:spacing w:val="-1"/>
          <w:w w:val="100"/>
        </w:rPr>
        <w:t>d</w:t>
      </w:r>
      <w:r>
        <w:rPr>
          <w:color w:val="231F20"/>
          <w:w w:val="100"/>
        </w:rPr>
        <w:t>e</w:t>
      </w:r>
      <w:r>
        <w:rPr>
          <w:color w:val="231F20"/>
          <w:spacing w:val="1"/>
        </w:rPr>
        <w:t> </w:t>
      </w:r>
      <w:r>
        <w:rPr>
          <w:color w:val="231F20"/>
          <w:spacing w:val="-14"/>
          <w:w w:val="95"/>
        </w:rPr>
        <w:t>T</w:t>
      </w:r>
      <w:r>
        <w:rPr>
          <w:color w:val="231F20"/>
          <w:spacing w:val="-1"/>
          <w:w w:val="94"/>
        </w:rPr>
        <w:t>o</w:t>
      </w:r>
      <w:r>
        <w:rPr>
          <w:color w:val="231F20"/>
          <w:w w:val="94"/>
        </w:rPr>
        <w:t>r</w:t>
      </w:r>
      <w:r>
        <w:rPr>
          <w:color w:val="231F20"/>
          <w:spacing w:val="-4"/>
          <w:w w:val="84"/>
        </w:rPr>
        <w:t>r</w:t>
      </w:r>
      <w:r>
        <w:rPr>
          <w:color w:val="231F20"/>
          <w:spacing w:val="1"/>
          <w:w w:val="97"/>
        </w:rPr>
        <w:t>e</w:t>
      </w:r>
      <w:r>
        <w:rPr>
          <w:color w:val="231F20"/>
          <w:spacing w:val="-1"/>
          <w:w w:val="101"/>
        </w:rPr>
        <w:t>ó</w:t>
      </w:r>
      <w:r>
        <w:rPr>
          <w:color w:val="231F20"/>
          <w:w w:val="101"/>
        </w:rPr>
        <w:t>n</w:t>
      </w:r>
      <w:r>
        <w:rPr>
          <w:color w:val="231F20"/>
          <w:spacing w:val="1"/>
        </w:rPr>
        <w:t> </w:t>
      </w:r>
      <w:r>
        <w:rPr>
          <w:color w:val="231F20"/>
          <w:spacing w:val="-3"/>
          <w:w w:val="87"/>
        </w:rPr>
        <w:t>(</w:t>
      </w:r>
      <w:r>
        <w:rPr>
          <w:color w:val="231F20"/>
          <w:spacing w:val="1"/>
          <w:w w:val="96"/>
          <w:sz w:val="14"/>
        </w:rPr>
        <w:t>i</w:t>
      </w:r>
      <w:r>
        <w:rPr>
          <w:color w:val="231F20"/>
          <w:spacing w:val="7"/>
          <w:w w:val="145"/>
          <w:sz w:val="14"/>
        </w:rPr>
        <w:t>t</w:t>
      </w:r>
      <w:r>
        <w:rPr>
          <w:color w:val="231F20"/>
          <w:spacing w:val="-5"/>
          <w:w w:val="145"/>
          <w:sz w:val="14"/>
        </w:rPr>
        <w:t>t</w:t>
      </w:r>
      <w:r>
        <w:rPr>
          <w:color w:val="231F20"/>
          <w:spacing w:val="-7"/>
          <w:w w:val="87"/>
        </w:rPr>
        <w:t>)</w:t>
      </w:r>
      <w:r>
        <w:rPr>
          <w:color w:val="231F20"/>
          <w:w w:val="69"/>
        </w:rPr>
        <w:t>,</w:t>
      </w:r>
      <w:r>
        <w:rPr>
          <w:color w:val="231F20"/>
          <w:spacing w:val="1"/>
        </w:rPr>
        <w:t> </w:t>
      </w:r>
      <w:r>
        <w:rPr>
          <w:color w:val="231F20"/>
          <w:spacing w:val="-1"/>
          <w:w w:val="103"/>
        </w:rPr>
        <w:t>d</w:t>
      </w:r>
      <w:r>
        <w:rPr>
          <w:color w:val="231F20"/>
          <w:spacing w:val="-2"/>
          <w:w w:val="97"/>
        </w:rPr>
        <w:t>e</w:t>
      </w:r>
      <w:r>
        <w:rPr>
          <w:color w:val="231F20"/>
          <w:spacing w:val="1"/>
          <w:w w:val="95"/>
        </w:rPr>
        <w:t>s</w:t>
      </w:r>
      <w:r>
        <w:rPr>
          <w:color w:val="231F20"/>
          <w:spacing w:val="-1"/>
          <w:w w:val="92"/>
        </w:rPr>
        <w:t>t</w:t>
      </w:r>
      <w:r>
        <w:rPr>
          <w:color w:val="231F20"/>
          <w:spacing w:val="-1"/>
          <w:w w:val="94"/>
        </w:rPr>
        <w:t>a</w:t>
      </w:r>
      <w:r>
        <w:rPr>
          <w:color w:val="231F20"/>
          <w:w w:val="105"/>
        </w:rPr>
        <w:t>c</w:t>
      </w:r>
      <w:r>
        <w:rPr>
          <w:color w:val="231F20"/>
          <w:w w:val="94"/>
        </w:rPr>
        <w:t>a</w:t>
      </w:r>
      <w:r>
        <w:rPr>
          <w:color w:val="231F20"/>
          <w:spacing w:val="1"/>
        </w:rPr>
        <w:t> </w:t>
      </w:r>
      <w:r>
        <w:rPr>
          <w:color w:val="231F20"/>
          <w:spacing w:val="-2"/>
          <w:w w:val="103"/>
        </w:rPr>
        <w:t>q</w:t>
      </w:r>
      <w:r>
        <w:rPr>
          <w:color w:val="231F20"/>
          <w:spacing w:val="-1"/>
          <w:w w:val="101"/>
        </w:rPr>
        <w:t>u</w:t>
      </w:r>
      <w:r>
        <w:rPr>
          <w:color w:val="231F20"/>
          <w:w w:val="97"/>
        </w:rPr>
        <w:t>e</w:t>
      </w:r>
      <w:r>
        <w:rPr>
          <w:color w:val="231F20"/>
          <w:spacing w:val="1"/>
        </w:rPr>
        <w:t> </w:t>
      </w:r>
      <w:r>
        <w:rPr>
          <w:color w:val="231F20"/>
          <w:spacing w:val="-4"/>
          <w:w w:val="95"/>
        </w:rPr>
        <w:t>s</w:t>
      </w:r>
      <w:r>
        <w:rPr>
          <w:color w:val="231F20"/>
          <w:w w:val="101"/>
        </w:rPr>
        <w:t>u</w:t>
      </w:r>
      <w:r>
        <w:rPr>
          <w:color w:val="231F20"/>
          <w:spacing w:val="1"/>
        </w:rPr>
        <w:t> </w:t>
      </w:r>
      <w:r>
        <w:rPr>
          <w:color w:val="231F20"/>
          <w:spacing w:val="-4"/>
          <w:w w:val="97"/>
        </w:rPr>
        <w:t>P</w:t>
      </w:r>
      <w:r>
        <w:rPr>
          <w:color w:val="231F20"/>
          <w:spacing w:val="-4"/>
          <w:w w:val="84"/>
        </w:rPr>
        <w:t>r</w:t>
      </w:r>
      <w:r>
        <w:rPr>
          <w:color w:val="231F20"/>
          <w:spacing w:val="1"/>
          <w:w w:val="100"/>
        </w:rPr>
        <w:t>o</w:t>
      </w:r>
      <w:r>
        <w:rPr>
          <w:color w:val="231F20"/>
          <w:spacing w:val="-3"/>
          <w:w w:val="103"/>
        </w:rPr>
        <w:t>d</w:t>
      </w:r>
      <w:r>
        <w:rPr>
          <w:color w:val="231F20"/>
          <w:spacing w:val="-1"/>
          <w:w w:val="101"/>
        </w:rPr>
        <w:t>u</w:t>
      </w:r>
      <w:r>
        <w:rPr>
          <w:color w:val="231F20"/>
          <w:spacing w:val="-5"/>
          <w:w w:val="105"/>
        </w:rPr>
        <w:t>c</w:t>
      </w:r>
      <w:r>
        <w:rPr>
          <w:color w:val="231F20"/>
          <w:spacing w:val="-3"/>
          <w:w w:val="105"/>
        </w:rPr>
        <w:t>c</w:t>
      </w:r>
      <w:r>
        <w:rPr>
          <w:color w:val="231F20"/>
          <w:spacing w:val="-2"/>
          <w:w w:val="91"/>
        </w:rPr>
        <w:t>i</w:t>
      </w:r>
      <w:r>
        <w:rPr>
          <w:color w:val="231F20"/>
          <w:spacing w:val="-1"/>
          <w:w w:val="100"/>
        </w:rPr>
        <w:t>ó</w:t>
      </w:r>
      <w:r>
        <w:rPr>
          <w:color w:val="231F20"/>
          <w:w w:val="102"/>
        </w:rPr>
        <w:t>n</w:t>
      </w:r>
      <w:r>
        <w:rPr>
          <w:color w:val="231F20"/>
          <w:spacing w:val="1"/>
        </w:rPr>
        <w:t> </w:t>
      </w:r>
      <w:r>
        <w:rPr>
          <w:color w:val="231F20"/>
          <w:w w:val="96"/>
        </w:rPr>
        <w:t>se</w:t>
      </w:r>
      <w:r>
        <w:rPr>
          <w:color w:val="231F20"/>
          <w:spacing w:val="1"/>
        </w:rPr>
        <w:t> </w:t>
      </w:r>
      <w:r>
        <w:rPr>
          <w:color w:val="231F20"/>
          <w:spacing w:val="-1"/>
          <w:w w:val="105"/>
        </w:rPr>
        <w:t>p</w:t>
      </w:r>
      <w:r>
        <w:rPr>
          <w:color w:val="231F20"/>
          <w:spacing w:val="-2"/>
          <w:w w:val="101"/>
        </w:rPr>
        <w:t>u</w:t>
      </w:r>
      <w:r>
        <w:rPr>
          <w:color w:val="231F20"/>
          <w:w w:val="101"/>
        </w:rPr>
        <w:t>b</w:t>
      </w:r>
      <w:r>
        <w:rPr>
          <w:color w:val="231F20"/>
          <w:spacing w:val="-3"/>
          <w:w w:val="101"/>
        </w:rPr>
        <w:t>l</w:t>
      </w:r>
      <w:r>
        <w:rPr>
          <w:color w:val="231F20"/>
          <w:spacing w:val="-2"/>
          <w:w w:val="91"/>
        </w:rPr>
        <w:t>i</w:t>
      </w:r>
      <w:r>
        <w:rPr>
          <w:color w:val="231F20"/>
          <w:w w:val="105"/>
        </w:rPr>
        <w:t>c</w:t>
      </w:r>
      <w:r>
        <w:rPr>
          <w:color w:val="231F20"/>
          <w:w w:val="94"/>
        </w:rPr>
        <w:t>a</w:t>
      </w:r>
      <w:r>
        <w:rPr>
          <w:color w:val="231F20"/>
          <w:spacing w:val="1"/>
        </w:rPr>
        <w:t> </w:t>
      </w:r>
      <w:r>
        <w:rPr>
          <w:color w:val="231F20"/>
          <w:spacing w:val="-1"/>
          <w:w w:val="105"/>
        </w:rPr>
        <w:t>p</w:t>
      </w:r>
      <w:r>
        <w:rPr>
          <w:color w:val="231F20"/>
          <w:spacing w:val="-1"/>
          <w:w w:val="84"/>
        </w:rPr>
        <w:t>r</w:t>
      </w:r>
      <w:r>
        <w:rPr>
          <w:color w:val="231F20"/>
          <w:spacing w:val="-2"/>
          <w:w w:val="91"/>
        </w:rPr>
        <w:t>i</w:t>
      </w:r>
      <w:r>
        <w:rPr>
          <w:color w:val="231F20"/>
          <w:spacing w:val="3"/>
          <w:w w:val="100"/>
        </w:rPr>
        <w:t>o</w:t>
      </w:r>
      <w:r>
        <w:rPr>
          <w:color w:val="231F20"/>
          <w:w w:val="97"/>
        </w:rPr>
        <w:t>- </w:t>
      </w:r>
      <w:r>
        <w:rPr>
          <w:color w:val="231F20"/>
          <w:w w:val="95"/>
        </w:rPr>
        <w:t>ritariamente en revistas nacionales no institucionales</w:t>
      </w:r>
      <w:r>
        <w:rPr>
          <w:color w:val="231F20"/>
          <w:spacing w:val="-22"/>
          <w:w w:val="95"/>
        </w:rPr>
        <w:t> </w:t>
      </w:r>
      <w:r>
        <w:rPr>
          <w:color w:val="231F20"/>
          <w:w w:val="95"/>
        </w:rPr>
        <w:t>(franja</w:t>
      </w:r>
    </w:p>
    <w:p>
      <w:pPr>
        <w:spacing w:before="56"/>
        <w:ind w:left="0" w:right="271" w:firstLine="0"/>
        <w:jc w:val="right"/>
        <w:rPr>
          <w:b/>
          <w:sz w:val="18"/>
        </w:rPr>
      </w:pPr>
      <w:r>
        <w:rPr/>
        <w:br w:type="column"/>
      </w:r>
      <w:r>
        <w:rPr>
          <w:b/>
          <w:color w:val="F5821F"/>
          <w:w w:val="105"/>
          <w:sz w:val="18"/>
        </w:rPr>
        <w:t>29</w:t>
      </w:r>
    </w:p>
    <w:p>
      <w:pPr>
        <w:pStyle w:val="BodyText"/>
        <w:rPr>
          <w:b/>
          <w:sz w:val="18"/>
        </w:rPr>
      </w:pPr>
    </w:p>
    <w:p>
      <w:pPr>
        <w:pStyle w:val="BodyText"/>
        <w:spacing w:before="5"/>
        <w:rPr>
          <w:b/>
          <w:sz w:val="24"/>
        </w:rPr>
      </w:pPr>
    </w:p>
    <w:p>
      <w:pPr>
        <w:pStyle w:val="BodyText"/>
        <w:spacing w:line="261" w:lineRule="auto" w:before="1"/>
        <w:ind w:left="100"/>
      </w:pPr>
      <w:r>
        <w:rPr>
          <w:color w:val="231F20"/>
          <w:spacing w:val="-3"/>
        </w:rPr>
        <w:t>naranja),</w:t>
      </w:r>
      <w:r>
        <w:rPr>
          <w:color w:val="231F20"/>
          <w:spacing w:val="-16"/>
        </w:rPr>
        <w:t> </w:t>
      </w:r>
      <w:r>
        <w:rPr>
          <w:color w:val="231F20"/>
        </w:rPr>
        <w:t>pero</w:t>
      </w:r>
      <w:r>
        <w:rPr>
          <w:color w:val="231F20"/>
          <w:spacing w:val="-16"/>
        </w:rPr>
        <w:t> </w:t>
      </w:r>
      <w:r>
        <w:rPr>
          <w:color w:val="231F20"/>
        </w:rPr>
        <w:t>toda</w:t>
      </w:r>
      <w:r>
        <w:rPr>
          <w:color w:val="231F20"/>
          <w:spacing w:val="-16"/>
        </w:rPr>
        <w:t> </w:t>
      </w:r>
      <w:r>
        <w:rPr>
          <w:color w:val="231F20"/>
        </w:rPr>
        <w:t>ella</w:t>
      </w:r>
      <w:r>
        <w:rPr>
          <w:color w:val="231F20"/>
          <w:spacing w:val="-16"/>
        </w:rPr>
        <w:t> </w:t>
      </w:r>
      <w:r>
        <w:rPr>
          <w:color w:val="231F20"/>
        </w:rPr>
        <w:t>es</w:t>
      </w:r>
      <w:r>
        <w:rPr>
          <w:color w:val="231F20"/>
          <w:spacing w:val="-16"/>
        </w:rPr>
        <w:t> </w:t>
      </w:r>
      <w:r>
        <w:rPr>
          <w:color w:val="231F20"/>
        </w:rPr>
        <w:t>escrita</w:t>
      </w:r>
      <w:r>
        <w:rPr>
          <w:color w:val="231F20"/>
          <w:spacing w:val="-16"/>
        </w:rPr>
        <w:t> </w:t>
      </w:r>
      <w:r>
        <w:rPr>
          <w:color w:val="231F20"/>
        </w:rPr>
        <w:t>en</w:t>
      </w:r>
      <w:r>
        <w:rPr>
          <w:color w:val="231F20"/>
          <w:spacing w:val="-16"/>
        </w:rPr>
        <w:t> </w:t>
      </w:r>
      <w:r>
        <w:rPr>
          <w:color w:val="231F20"/>
        </w:rPr>
        <w:t>colaboración</w:t>
      </w:r>
      <w:r>
        <w:rPr>
          <w:color w:val="231F20"/>
          <w:spacing w:val="-16"/>
        </w:rPr>
        <w:t> </w:t>
      </w:r>
      <w:r>
        <w:rPr>
          <w:color w:val="231F20"/>
        </w:rPr>
        <w:t>(nomen- clatura</w:t>
      </w:r>
      <w:r>
        <w:rPr>
          <w:color w:val="231F20"/>
          <w:spacing w:val="-18"/>
        </w:rPr>
        <w:t> </w:t>
      </w:r>
      <w:r>
        <w:rPr>
          <w:color w:val="231F20"/>
        </w:rPr>
        <w:t>verde</w:t>
      </w:r>
      <w:r>
        <w:rPr>
          <w:color w:val="231F20"/>
          <w:spacing w:val="-18"/>
        </w:rPr>
        <w:t> </w:t>
      </w:r>
      <w:r>
        <w:rPr>
          <w:color w:val="231F20"/>
        </w:rPr>
        <w:t>olivo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segunda</w:t>
      </w:r>
      <w:r>
        <w:rPr>
          <w:color w:val="231F20"/>
          <w:spacing w:val="-18"/>
        </w:rPr>
        <w:t> </w:t>
      </w:r>
      <w:r>
        <w:rPr>
          <w:color w:val="231F20"/>
          <w:spacing w:val="-4"/>
        </w:rPr>
        <w:t>columna).</w:t>
      </w:r>
    </w:p>
    <w:p>
      <w:pPr>
        <w:pStyle w:val="BodyText"/>
        <w:spacing w:line="261" w:lineRule="auto"/>
        <w:ind w:left="100" w:right="118" w:firstLine="396"/>
        <w:jc w:val="both"/>
      </w:pPr>
      <w:r>
        <w:rPr>
          <w:color w:val="231F20"/>
        </w:rPr>
        <w:t>Para</w:t>
      </w:r>
      <w:r>
        <w:rPr>
          <w:color w:val="231F20"/>
          <w:spacing w:val="-9"/>
        </w:rPr>
        <w:t> </w:t>
      </w:r>
      <w:r>
        <w:rPr>
          <w:color w:val="231F20"/>
        </w:rPr>
        <w:t>seguir</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casos</w:t>
      </w:r>
      <w:r>
        <w:rPr>
          <w:color w:val="231F20"/>
          <w:spacing w:val="-9"/>
        </w:rPr>
        <w:t> </w:t>
      </w:r>
      <w:r>
        <w:rPr>
          <w:color w:val="231F20"/>
        </w:rPr>
        <w:t>de</w:t>
      </w:r>
      <w:r>
        <w:rPr>
          <w:color w:val="231F20"/>
          <w:spacing w:val="-9"/>
        </w:rPr>
        <w:t> </w:t>
      </w:r>
      <w:r>
        <w:rPr>
          <w:color w:val="231F20"/>
          <w:spacing w:val="-3"/>
        </w:rPr>
        <w:t>análisis,</w:t>
      </w:r>
      <w:r>
        <w:rPr>
          <w:color w:val="231F20"/>
          <w:spacing w:val="-9"/>
        </w:rPr>
        <w:t> </w:t>
      </w:r>
      <w:r>
        <w:rPr>
          <w:color w:val="231F20"/>
        </w:rPr>
        <w:t>a</w:t>
      </w:r>
      <w:r>
        <w:rPr>
          <w:color w:val="231F20"/>
          <w:spacing w:val="-9"/>
        </w:rPr>
        <w:t> </w:t>
      </w:r>
      <w:r>
        <w:rPr>
          <w:color w:val="231F20"/>
          <w:spacing w:val="-3"/>
        </w:rPr>
        <w:t>continuación</w:t>
      </w:r>
      <w:r>
        <w:rPr>
          <w:color w:val="231F20"/>
          <w:spacing w:val="-9"/>
        </w:rPr>
        <w:t> </w:t>
      </w:r>
      <w:r>
        <w:rPr>
          <w:color w:val="231F20"/>
        </w:rPr>
        <w:t>se presenta</w:t>
      </w:r>
      <w:r>
        <w:rPr>
          <w:color w:val="231F20"/>
          <w:spacing w:val="-8"/>
        </w:rPr>
        <w:t> </w:t>
      </w:r>
      <w:r>
        <w:rPr>
          <w:color w:val="231F20"/>
        </w:rPr>
        <w:t>el</w:t>
      </w:r>
      <w:r>
        <w:rPr>
          <w:color w:val="231F20"/>
          <w:spacing w:val="-8"/>
        </w:rPr>
        <w:t> </w:t>
      </w:r>
      <w:r>
        <w:rPr>
          <w:color w:val="231F20"/>
        </w:rPr>
        <w:t>ejemplo</w:t>
      </w:r>
      <w:r>
        <w:rPr>
          <w:color w:val="231F20"/>
          <w:spacing w:val="-8"/>
        </w:rPr>
        <w:t> </w:t>
      </w:r>
      <w:r>
        <w:rPr>
          <w:color w:val="231F20"/>
        </w:rPr>
        <w:t>4</w:t>
      </w:r>
      <w:r>
        <w:rPr>
          <w:color w:val="231F20"/>
          <w:spacing w:val="-8"/>
        </w:rPr>
        <w:t> </w:t>
      </w:r>
      <w:r>
        <w:rPr>
          <w:color w:val="231F20"/>
        </w:rPr>
        <w:t>que</w:t>
      </w:r>
      <w:r>
        <w:rPr>
          <w:color w:val="231F20"/>
          <w:spacing w:val="-8"/>
        </w:rPr>
        <w:t> </w:t>
      </w:r>
      <w:r>
        <w:rPr>
          <w:color w:val="231F20"/>
        </w:rPr>
        <w:t>toma</w:t>
      </w:r>
      <w:r>
        <w:rPr>
          <w:color w:val="231F20"/>
          <w:spacing w:val="-8"/>
        </w:rPr>
        <w:t> </w:t>
      </w:r>
      <w:r>
        <w:rPr>
          <w:color w:val="231F20"/>
        </w:rPr>
        <w:t>instituciones</w:t>
      </w:r>
      <w:r>
        <w:rPr>
          <w:color w:val="231F20"/>
          <w:spacing w:val="-8"/>
        </w:rPr>
        <w:t> </w:t>
      </w:r>
      <w:r>
        <w:rPr>
          <w:color w:val="231F20"/>
        </w:rPr>
        <w:t>nacionales</w:t>
      </w:r>
      <w:r>
        <w:rPr>
          <w:color w:val="231F20"/>
          <w:spacing w:val="-8"/>
        </w:rPr>
        <w:t> </w:t>
      </w:r>
      <w:r>
        <w:rPr>
          <w:color w:val="231F20"/>
        </w:rPr>
        <w:t>y extranjeras que colaboran con investigadores mexicanos en la elaboración de artículos científicos. La información que se presenta se tomó de las estadísticas generales del Perfil de </w:t>
      </w:r>
      <w:r>
        <w:rPr>
          <w:color w:val="231F20"/>
          <w:spacing w:val="-3"/>
        </w:rPr>
        <w:t>Producción </w:t>
      </w:r>
      <w:r>
        <w:rPr>
          <w:color w:val="231F20"/>
        </w:rPr>
        <w:t>Científica de México disponible en </w:t>
      </w:r>
      <w:hyperlink r:id="rId596">
        <w:r>
          <w:rPr>
            <w:color w:val="231F20"/>
          </w:rPr>
          <w:t>www.redalycfractal.org.</w:t>
        </w:r>
      </w:hyperlink>
    </w:p>
    <w:p>
      <w:pPr>
        <w:spacing w:after="0" w:line="261" w:lineRule="auto"/>
        <w:jc w:val="both"/>
        <w:sectPr>
          <w:pgSz w:w="12240" w:h="15840"/>
          <w:pgMar w:top="580" w:bottom="280" w:left="920" w:right="900"/>
          <w:cols w:num="2" w:equalWidth="0">
            <w:col w:w="5003" w:space="295"/>
            <w:col w:w="5122"/>
          </w:cols>
        </w:sectPr>
      </w:pPr>
    </w:p>
    <w:p>
      <w:pPr>
        <w:pStyle w:val="BodyText"/>
        <w:rPr>
          <w:sz w:val="20"/>
        </w:rPr>
      </w:pPr>
    </w:p>
    <w:tbl>
      <w:tblPr>
        <w:tblW w:w="0" w:type="auto"/>
        <w:jc w:val="left"/>
        <w:tblInd w:w="10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1662"/>
        <w:gridCol w:w="1049"/>
        <w:gridCol w:w="1800"/>
        <w:gridCol w:w="2849"/>
        <w:gridCol w:w="2810"/>
      </w:tblGrid>
      <w:tr>
        <w:trPr>
          <w:trHeight w:val="628" w:hRule="exact"/>
        </w:trPr>
        <w:tc>
          <w:tcPr>
            <w:tcW w:w="10171" w:type="dxa"/>
            <w:gridSpan w:val="5"/>
            <w:shd w:val="clear" w:color="auto" w:fill="FAB072"/>
          </w:tcPr>
          <w:p>
            <w:pPr>
              <w:pStyle w:val="TableParagraph"/>
              <w:spacing w:before="5"/>
              <w:rPr>
                <w:sz w:val="15"/>
              </w:rPr>
            </w:pPr>
          </w:p>
          <w:p>
            <w:pPr>
              <w:pStyle w:val="TableParagraph"/>
              <w:ind w:left="443"/>
              <w:rPr>
                <w:sz w:val="18"/>
              </w:rPr>
            </w:pPr>
            <w:r>
              <w:rPr>
                <w:b/>
                <w:color w:val="231F20"/>
                <w:sz w:val="20"/>
              </w:rPr>
              <w:t>Ejemplo 4. </w:t>
            </w:r>
            <w:r>
              <w:rPr>
                <w:color w:val="231F20"/>
                <w:sz w:val="18"/>
              </w:rPr>
              <w:t>Producción de México en Colaboración con instituciones nacionales y extranjeras en redalyc.org 2005-2011</w:t>
            </w:r>
          </w:p>
        </w:tc>
      </w:tr>
      <w:tr>
        <w:trPr>
          <w:trHeight w:val="680" w:hRule="exact"/>
        </w:trPr>
        <w:tc>
          <w:tcPr>
            <w:tcW w:w="1662" w:type="dxa"/>
            <w:shd w:val="clear" w:color="auto" w:fill="F15A40"/>
          </w:tcPr>
          <w:p>
            <w:pPr>
              <w:pStyle w:val="TableParagraph"/>
              <w:spacing w:before="7"/>
              <w:rPr>
                <w:sz w:val="17"/>
              </w:rPr>
            </w:pPr>
          </w:p>
          <w:p>
            <w:pPr>
              <w:pStyle w:val="TableParagraph"/>
              <w:ind w:left="599"/>
              <w:rPr>
                <w:sz w:val="20"/>
              </w:rPr>
            </w:pPr>
            <w:r>
              <w:rPr>
                <w:color w:val="FFFFFF"/>
                <w:w w:val="85"/>
                <w:sz w:val="20"/>
              </w:rPr>
              <w:t>Nombre</w:t>
            </w:r>
          </w:p>
        </w:tc>
        <w:tc>
          <w:tcPr>
            <w:tcW w:w="1049" w:type="dxa"/>
            <w:shd w:val="clear" w:color="auto" w:fill="F15A40"/>
          </w:tcPr>
          <w:p>
            <w:pPr>
              <w:pStyle w:val="TableParagraph"/>
              <w:spacing w:before="7"/>
              <w:rPr>
                <w:sz w:val="17"/>
              </w:rPr>
            </w:pPr>
          </w:p>
          <w:p>
            <w:pPr>
              <w:pStyle w:val="TableParagraph"/>
              <w:ind w:left="195" w:right="139"/>
              <w:jc w:val="center"/>
              <w:rPr>
                <w:sz w:val="20"/>
              </w:rPr>
            </w:pPr>
            <w:r>
              <w:rPr>
                <w:color w:val="FFFFFF"/>
                <w:w w:val="85"/>
                <w:sz w:val="20"/>
              </w:rPr>
              <w:t>País</w:t>
            </w:r>
          </w:p>
        </w:tc>
        <w:tc>
          <w:tcPr>
            <w:tcW w:w="1800" w:type="dxa"/>
            <w:shd w:val="clear" w:color="auto" w:fill="F15A40"/>
          </w:tcPr>
          <w:p>
            <w:pPr>
              <w:pStyle w:val="TableParagraph"/>
              <w:spacing w:before="7"/>
              <w:rPr>
                <w:sz w:val="14"/>
              </w:rPr>
            </w:pPr>
          </w:p>
          <w:p>
            <w:pPr>
              <w:pStyle w:val="TableParagraph"/>
              <w:spacing w:line="184" w:lineRule="exact"/>
              <w:ind w:left="724" w:right="188" w:hanging="44"/>
              <w:rPr>
                <w:sz w:val="16"/>
              </w:rPr>
            </w:pPr>
            <w:r>
              <w:rPr>
                <w:color w:val="FFFFFF"/>
                <w:w w:val="105"/>
                <w:sz w:val="16"/>
              </w:rPr>
              <w:t>roducción en olaboración</w:t>
            </w:r>
          </w:p>
        </w:tc>
        <w:tc>
          <w:tcPr>
            <w:tcW w:w="2849" w:type="dxa"/>
            <w:tcBorders>
              <w:bottom w:val="nil"/>
            </w:tcBorders>
            <w:shd w:val="clear" w:color="auto" w:fill="F15A40"/>
          </w:tcPr>
          <w:p>
            <w:pPr>
              <w:pStyle w:val="TableParagraph"/>
              <w:spacing w:before="11"/>
              <w:rPr>
                <w:sz w:val="20"/>
              </w:rPr>
            </w:pPr>
          </w:p>
          <w:p>
            <w:pPr>
              <w:pStyle w:val="TableParagraph"/>
              <w:ind w:left="1281"/>
              <w:rPr>
                <w:sz w:val="16"/>
              </w:rPr>
            </w:pPr>
            <w:r>
              <w:rPr>
                <w:position w:val="-3"/>
              </w:rPr>
              <w:drawing>
                <wp:inline distT="0" distB="0" distL="0" distR="0">
                  <wp:extent cx="109524" cy="109537"/>
                  <wp:effectExtent l="0" t="0" r="0" b="0"/>
                  <wp:docPr id="183" name="image633.png" descr=""/>
                  <wp:cNvGraphicFramePr>
                    <a:graphicFrameLocks noChangeAspect="1"/>
                  </wp:cNvGraphicFramePr>
                  <a:graphic>
                    <a:graphicData uri="http://schemas.openxmlformats.org/drawingml/2006/picture">
                      <pic:pic>
                        <pic:nvPicPr>
                          <pic:cNvPr id="184" name="image633.png"/>
                          <pic:cNvPicPr/>
                        </pic:nvPicPr>
                        <pic:blipFill>
                          <a:blip r:embed="rId640" cstate="print"/>
                          <a:stretch>
                            <a:fillRect/>
                          </a:stretch>
                        </pic:blipFill>
                        <pic:spPr>
                          <a:xfrm>
                            <a:off x="0" y="0"/>
                            <a:ext cx="109524" cy="109537"/>
                          </a:xfrm>
                          <a:prstGeom prst="rect">
                            <a:avLst/>
                          </a:prstGeom>
                        </pic:spPr>
                      </pic:pic>
                    </a:graphicData>
                  </a:graphic>
                </wp:inline>
              </w:drawing>
            </w:r>
            <w:r>
              <w:rPr>
                <w:position w:val="-3"/>
              </w:rPr>
            </w:r>
            <w:r>
              <w:rPr>
                <w:color w:val="FFFFFF"/>
                <w:w w:val="105"/>
                <w:sz w:val="16"/>
              </w:rPr>
              <w:t>roducción</w:t>
            </w:r>
          </w:p>
        </w:tc>
        <w:tc>
          <w:tcPr>
            <w:tcW w:w="2810" w:type="dxa"/>
            <w:tcBorders>
              <w:bottom w:val="nil"/>
            </w:tcBorders>
            <w:shd w:val="clear" w:color="auto" w:fill="F15A40"/>
          </w:tcPr>
          <w:p>
            <w:pPr>
              <w:pStyle w:val="TableParagraph"/>
              <w:spacing w:before="1"/>
              <w:rPr>
                <w:sz w:val="18"/>
              </w:rPr>
            </w:pPr>
          </w:p>
          <w:p>
            <w:pPr>
              <w:pStyle w:val="TableParagraph"/>
              <w:ind w:left="1208"/>
              <w:rPr>
                <w:sz w:val="16"/>
              </w:rPr>
            </w:pPr>
            <w:r>
              <w:rPr>
                <w:position w:val="-3"/>
              </w:rPr>
              <w:drawing>
                <wp:inline distT="0" distB="0" distL="0" distR="0">
                  <wp:extent cx="109562" cy="109537"/>
                  <wp:effectExtent l="0" t="0" r="0" b="0"/>
                  <wp:docPr id="185" name="image634.png" descr=""/>
                  <wp:cNvGraphicFramePr>
                    <a:graphicFrameLocks noChangeAspect="1"/>
                  </wp:cNvGraphicFramePr>
                  <a:graphic>
                    <a:graphicData uri="http://schemas.openxmlformats.org/drawingml/2006/picture">
                      <pic:pic>
                        <pic:nvPicPr>
                          <pic:cNvPr id="186" name="image634.png"/>
                          <pic:cNvPicPr/>
                        </pic:nvPicPr>
                        <pic:blipFill>
                          <a:blip r:embed="rId641" cstate="print"/>
                          <a:stretch>
                            <a:fillRect/>
                          </a:stretch>
                        </pic:blipFill>
                        <pic:spPr>
                          <a:xfrm>
                            <a:off x="0" y="0"/>
                            <a:ext cx="109562" cy="109537"/>
                          </a:xfrm>
                          <a:prstGeom prst="rect">
                            <a:avLst/>
                          </a:prstGeom>
                        </pic:spPr>
                      </pic:pic>
                    </a:graphicData>
                  </a:graphic>
                </wp:inline>
              </w:drawing>
            </w:r>
            <w:r>
              <w:rPr>
                <w:position w:val="-3"/>
              </w:rPr>
            </w:r>
            <w:r>
              <w:rPr>
                <w:color w:val="FFFFFF"/>
                <w:w w:val="105"/>
                <w:sz w:val="16"/>
              </w:rPr>
              <w:t>olaboración</w:t>
            </w:r>
          </w:p>
        </w:tc>
      </w:tr>
      <w:tr>
        <w:trPr>
          <w:trHeight w:val="609" w:hRule="exact"/>
        </w:trPr>
        <w:tc>
          <w:tcPr>
            <w:tcW w:w="1662" w:type="dxa"/>
            <w:shd w:val="clear" w:color="auto" w:fill="FCCAB7"/>
          </w:tcPr>
          <w:p>
            <w:pPr>
              <w:pStyle w:val="TableParagraph"/>
              <w:spacing w:line="240" w:lineRule="exact" w:before="57"/>
              <w:ind w:left="103"/>
              <w:rPr>
                <w:sz w:val="20"/>
              </w:rPr>
            </w:pPr>
            <w:r>
              <w:rPr>
                <w:color w:val="231F20"/>
                <w:w w:val="75"/>
                <w:sz w:val="20"/>
              </w:rPr>
              <w:t>Universidad Nacional Autónoma de México</w:t>
            </w:r>
          </w:p>
        </w:tc>
        <w:tc>
          <w:tcPr>
            <w:tcW w:w="1049" w:type="dxa"/>
            <w:shd w:val="clear" w:color="auto" w:fill="FCCAB7"/>
          </w:tcPr>
          <w:p>
            <w:pPr>
              <w:pStyle w:val="TableParagraph"/>
              <w:spacing w:before="179"/>
              <w:ind w:left="195" w:right="139"/>
              <w:jc w:val="center"/>
              <w:rPr>
                <w:sz w:val="20"/>
              </w:rPr>
            </w:pPr>
            <w:r>
              <w:rPr>
                <w:color w:val="231F20"/>
                <w:w w:val="85"/>
                <w:sz w:val="20"/>
              </w:rPr>
              <w:t>México</w:t>
            </w:r>
          </w:p>
        </w:tc>
        <w:tc>
          <w:tcPr>
            <w:tcW w:w="1800" w:type="dxa"/>
            <w:tcBorders>
              <w:right w:val="nil"/>
            </w:tcBorders>
            <w:shd w:val="clear" w:color="auto" w:fill="FCCAB7"/>
          </w:tcPr>
          <w:p>
            <w:pPr>
              <w:pStyle w:val="TableParagraph"/>
              <w:spacing w:before="179"/>
              <w:ind w:left="704" w:right="658"/>
              <w:jc w:val="center"/>
              <w:rPr>
                <w:sz w:val="20"/>
              </w:rPr>
            </w:pPr>
            <w:r>
              <w:rPr>
                <w:color w:val="231F20"/>
                <w:w w:val="85"/>
                <w:sz w:val="20"/>
              </w:rPr>
              <w:t>3,300</w:t>
            </w:r>
          </w:p>
        </w:tc>
        <w:tc>
          <w:tcPr>
            <w:tcW w:w="2849" w:type="dxa"/>
            <w:tcBorders>
              <w:top w:val="nil"/>
              <w:left w:val="nil"/>
              <w:bottom w:val="single" w:sz="2" w:space="0" w:color="C7C8CA"/>
              <w:right w:val="single" w:sz="2" w:space="0" w:color="C7C8CA"/>
            </w:tcBorders>
          </w:tcPr>
          <w:p>
            <w:pPr>
              <w:pStyle w:val="TableParagraph"/>
              <w:spacing w:before="5"/>
              <w:rPr>
                <w:sz w:val="21"/>
              </w:rPr>
            </w:pPr>
          </w:p>
          <w:p>
            <w:pPr>
              <w:pStyle w:val="TableParagraph"/>
              <w:spacing w:line="188" w:lineRule="exact"/>
              <w:ind w:left="1261"/>
              <w:rPr>
                <w:sz w:val="18"/>
              </w:rPr>
            </w:pPr>
            <w:r>
              <w:rPr>
                <w:position w:val="-3"/>
                <w:sz w:val="18"/>
              </w:rPr>
              <w:pict>
                <v:group style="width:48.45pt;height:9.4pt;mso-position-horizontal-relative:char;mso-position-vertical-relative:line" coordorigin="0,0" coordsize="969,188">
                  <v:rect style="position:absolute;left:0;top:0;width:162;height:188" filled="true" fillcolor="#47833e" stroked="false">
                    <v:fill type="solid"/>
                  </v:rect>
                  <v:rect style="position:absolute;left:162;top:0;width:806;height:94" filled="true" fillcolor="#edab30" stroked="false">
                    <v:fill type="solid"/>
                  </v:rect>
                  <v:rect style="position:absolute;left:162;top:94;width:347;height:94" filled="true" fillcolor="#c24127" stroked="false">
                    <v:fill type="solid"/>
                  </v:rect>
                  <v:rect style="position:absolute;left:509;top:94;width:459;height:94" filled="true" fillcolor="#f4772a" stroked="false">
                    <v:fill type="solid"/>
                  </v:rect>
                </v:group>
              </w:pict>
            </w:r>
            <w:r>
              <w:rPr>
                <w:position w:val="-3"/>
                <w:sz w:val="18"/>
              </w:rPr>
            </w:r>
          </w:p>
        </w:tc>
        <w:tc>
          <w:tcPr>
            <w:tcW w:w="2810" w:type="dxa"/>
            <w:tcBorders>
              <w:top w:val="nil"/>
              <w:left w:val="single" w:sz="2" w:space="0" w:color="C7C8CA"/>
              <w:bottom w:val="single" w:sz="2" w:space="0" w:color="C7C8CA"/>
              <w:right w:val="single" w:sz="2" w:space="0" w:color="C7C8CA"/>
            </w:tcBorders>
          </w:tcPr>
          <w:p>
            <w:pPr>
              <w:pStyle w:val="TableParagraph"/>
              <w:spacing w:before="5"/>
              <w:rPr>
                <w:sz w:val="17"/>
              </w:rPr>
            </w:pPr>
          </w:p>
          <w:p>
            <w:pPr>
              <w:pStyle w:val="TableParagraph"/>
              <w:spacing w:line="188" w:lineRule="exact"/>
              <w:ind w:left="1128"/>
              <w:rPr>
                <w:sz w:val="18"/>
              </w:rPr>
            </w:pPr>
            <w:r>
              <w:rPr>
                <w:position w:val="-3"/>
                <w:sz w:val="18"/>
              </w:rPr>
              <w:pict>
                <v:group style="width:48.45pt;height:9.4pt;mso-position-horizontal-relative:char;mso-position-vertical-relative:line" coordorigin="0,0" coordsize="969,188">
                  <v:rect style="position:absolute;left:0;top:0;width:177;height:188" filled="true" fillcolor="#47833e" stroked="false">
                    <v:fill type="solid"/>
                  </v:rect>
                  <v:rect style="position:absolute;left:178;top:0;width:791;height:94" filled="true" fillcolor="#edab30" stroked="false">
                    <v:fill type="solid"/>
                  </v:rect>
                  <v:rect style="position:absolute;left:178;top:94;width:406;height:94" filled="true" fillcolor="#c24127" stroked="false">
                    <v:fill type="solid"/>
                  </v:rect>
                  <v:rect style="position:absolute;left:584;top:94;width:385;height:94" filled="true" fillcolor="#f4772a" stroked="false">
                    <v:fill type="solid"/>
                  </v:rect>
                </v:group>
              </w:pict>
            </w:r>
            <w:r>
              <w:rPr>
                <w:position w:val="-3"/>
                <w:sz w:val="18"/>
              </w:rPr>
            </w:r>
          </w:p>
          <w:p>
            <w:pPr>
              <w:pStyle w:val="TableParagraph"/>
              <w:spacing w:before="11"/>
              <w:rPr>
                <w:sz w:val="16"/>
              </w:rPr>
            </w:pPr>
          </w:p>
        </w:tc>
      </w:tr>
      <w:tr>
        <w:trPr>
          <w:trHeight w:val="615" w:hRule="exact"/>
        </w:trPr>
        <w:tc>
          <w:tcPr>
            <w:tcW w:w="1662" w:type="dxa"/>
            <w:shd w:val="clear" w:color="auto" w:fill="F78D33"/>
          </w:tcPr>
          <w:p>
            <w:pPr>
              <w:pStyle w:val="TableParagraph"/>
              <w:spacing w:line="240" w:lineRule="exact" w:before="60"/>
              <w:ind w:left="103" w:right="228"/>
              <w:rPr>
                <w:sz w:val="20"/>
              </w:rPr>
            </w:pPr>
            <w:r>
              <w:rPr>
                <w:color w:val="FFFFFF"/>
                <w:w w:val="75"/>
                <w:sz w:val="20"/>
              </w:rPr>
              <w:t>Universidad Nacional de Colombia</w:t>
            </w:r>
          </w:p>
        </w:tc>
        <w:tc>
          <w:tcPr>
            <w:tcW w:w="1049" w:type="dxa"/>
            <w:shd w:val="clear" w:color="auto" w:fill="F78D33"/>
          </w:tcPr>
          <w:p>
            <w:pPr>
              <w:pStyle w:val="TableParagraph"/>
              <w:spacing w:before="11"/>
              <w:rPr>
                <w:sz w:val="14"/>
              </w:rPr>
            </w:pPr>
          </w:p>
          <w:p>
            <w:pPr>
              <w:pStyle w:val="TableParagraph"/>
              <w:ind w:left="195" w:right="139"/>
              <w:jc w:val="center"/>
              <w:rPr>
                <w:sz w:val="20"/>
              </w:rPr>
            </w:pPr>
            <w:r>
              <w:rPr>
                <w:color w:val="FFFFFF"/>
                <w:w w:val="85"/>
                <w:sz w:val="20"/>
              </w:rPr>
              <w:t>Colombia</w:t>
            </w:r>
          </w:p>
        </w:tc>
        <w:tc>
          <w:tcPr>
            <w:tcW w:w="1800" w:type="dxa"/>
            <w:tcBorders>
              <w:right w:val="nil"/>
            </w:tcBorders>
            <w:shd w:val="clear" w:color="auto" w:fill="F78D33"/>
          </w:tcPr>
          <w:p>
            <w:pPr>
              <w:pStyle w:val="TableParagraph"/>
              <w:spacing w:before="11"/>
              <w:rPr>
                <w:sz w:val="14"/>
              </w:rPr>
            </w:pPr>
          </w:p>
          <w:p>
            <w:pPr>
              <w:pStyle w:val="TableParagraph"/>
              <w:ind w:left="704" w:right="658"/>
              <w:jc w:val="center"/>
              <w:rPr>
                <w:sz w:val="20"/>
              </w:rPr>
            </w:pPr>
            <w:r>
              <w:rPr>
                <w:color w:val="FFFFFF"/>
                <w:w w:val="85"/>
                <w:sz w:val="20"/>
              </w:rPr>
              <w:t>28</w:t>
            </w:r>
          </w:p>
        </w:tc>
        <w:tc>
          <w:tcPr>
            <w:tcW w:w="2849" w:type="dxa"/>
            <w:tcBorders>
              <w:top w:val="single" w:sz="2" w:space="0" w:color="C7C8CA"/>
              <w:left w:val="nil"/>
              <w:bottom w:val="single" w:sz="2" w:space="0" w:color="C7C8CA"/>
              <w:right w:val="single" w:sz="2" w:space="0" w:color="C7C8CA"/>
            </w:tcBorders>
          </w:tcPr>
          <w:p>
            <w:pPr>
              <w:pStyle w:val="TableParagraph"/>
              <w:spacing w:before="5"/>
              <w:rPr>
                <w:sz w:val="19"/>
              </w:rPr>
            </w:pPr>
          </w:p>
          <w:p>
            <w:pPr>
              <w:pStyle w:val="TableParagraph"/>
              <w:spacing w:line="188" w:lineRule="exact"/>
              <w:ind w:left="1261"/>
              <w:rPr>
                <w:sz w:val="18"/>
              </w:rPr>
            </w:pPr>
            <w:r>
              <w:rPr>
                <w:position w:val="-3"/>
                <w:sz w:val="18"/>
              </w:rPr>
              <w:pict>
                <v:group style="width:48.45pt;height:9.4pt;mso-position-horizontal-relative:char;mso-position-vertical-relative:line" coordorigin="0,0" coordsize="969,188">
                  <v:rect style="position:absolute;left:0;top:0;width:380;height:188" filled="true" fillcolor="#47833e" stroked="false">
                    <v:fill type="solid"/>
                  </v:rect>
                  <v:rect style="position:absolute;left:381;top:0;width:588;height:94" filled="true" fillcolor="#edab30" stroked="false">
                    <v:fill type="solid"/>
                  </v:rect>
                  <v:rect style="position:absolute;left:381;top:94;width:415;height:94" filled="true" fillcolor="#c24127" stroked="false">
                    <v:fill type="solid"/>
                  </v:rect>
                  <v:rect style="position:absolute;left:795;top:94;width:173;height:94" filled="true" fillcolor="#f4772a" stroked="false">
                    <v:fill type="solid"/>
                  </v:rect>
                </v:group>
              </w:pict>
            </w:r>
            <w:r>
              <w:rPr>
                <w:position w:val="-3"/>
                <w:sz w:val="18"/>
              </w:rPr>
            </w:r>
          </w:p>
          <w:p>
            <w:pPr>
              <w:pStyle w:val="TableParagraph"/>
              <w:spacing w:before="1"/>
              <w:rPr>
                <w:sz w:val="15"/>
              </w:rPr>
            </w:pPr>
          </w:p>
        </w:tc>
        <w:tc>
          <w:tcPr>
            <w:tcW w:w="2810" w:type="dxa"/>
            <w:tcBorders>
              <w:top w:val="single" w:sz="2" w:space="0" w:color="C7C8CA"/>
              <w:left w:val="single" w:sz="2" w:space="0" w:color="C7C8CA"/>
              <w:bottom w:val="single" w:sz="2" w:space="0" w:color="C7C8CA"/>
              <w:right w:val="single" w:sz="2" w:space="0" w:color="C7C8CA"/>
            </w:tcBorders>
          </w:tcPr>
          <w:p>
            <w:pPr>
              <w:pStyle w:val="TableParagraph"/>
              <w:rPr>
                <w:sz w:val="16"/>
              </w:rPr>
            </w:pPr>
          </w:p>
          <w:p>
            <w:pPr>
              <w:pStyle w:val="TableParagraph"/>
              <w:spacing w:line="176" w:lineRule="exact"/>
              <w:ind w:left="1525"/>
              <w:rPr>
                <w:sz w:val="17"/>
              </w:rPr>
            </w:pPr>
            <w:r>
              <w:rPr>
                <w:position w:val="-3"/>
                <w:sz w:val="17"/>
              </w:rPr>
              <w:drawing>
                <wp:inline distT="0" distB="0" distL="0" distR="0">
                  <wp:extent cx="112064" cy="112013"/>
                  <wp:effectExtent l="0" t="0" r="0" b="0"/>
                  <wp:docPr id="187" name="image635.png" descr=""/>
                  <wp:cNvGraphicFramePr>
                    <a:graphicFrameLocks noChangeAspect="1"/>
                  </wp:cNvGraphicFramePr>
                  <a:graphic>
                    <a:graphicData uri="http://schemas.openxmlformats.org/drawingml/2006/picture">
                      <pic:pic>
                        <pic:nvPicPr>
                          <pic:cNvPr id="188" name="image635.png"/>
                          <pic:cNvPicPr/>
                        </pic:nvPicPr>
                        <pic:blipFill>
                          <a:blip r:embed="rId642" cstate="print"/>
                          <a:stretch>
                            <a:fillRect/>
                          </a:stretch>
                        </pic:blipFill>
                        <pic:spPr>
                          <a:xfrm>
                            <a:off x="0" y="0"/>
                            <a:ext cx="112064" cy="112013"/>
                          </a:xfrm>
                          <a:prstGeom prst="rect">
                            <a:avLst/>
                          </a:prstGeom>
                        </pic:spPr>
                      </pic:pic>
                    </a:graphicData>
                  </a:graphic>
                </wp:inline>
              </w:drawing>
            </w:r>
            <w:r>
              <w:rPr>
                <w:position w:val="-3"/>
                <w:sz w:val="17"/>
              </w:rPr>
            </w:r>
          </w:p>
          <w:p>
            <w:pPr>
              <w:pStyle w:val="TableParagraph"/>
              <w:spacing w:before="6"/>
              <w:rPr>
                <w:sz w:val="19"/>
              </w:rPr>
            </w:pPr>
          </w:p>
        </w:tc>
      </w:tr>
      <w:tr>
        <w:trPr>
          <w:trHeight w:val="624" w:hRule="exact"/>
        </w:trPr>
        <w:tc>
          <w:tcPr>
            <w:tcW w:w="1662" w:type="dxa"/>
            <w:shd w:val="clear" w:color="auto" w:fill="FCCAB7"/>
          </w:tcPr>
          <w:p>
            <w:pPr>
              <w:pStyle w:val="TableParagraph"/>
              <w:spacing w:line="240" w:lineRule="exact" w:before="65"/>
              <w:ind w:left="103" w:right="777"/>
              <w:rPr>
                <w:sz w:val="20"/>
              </w:rPr>
            </w:pPr>
            <w:r>
              <w:rPr>
                <w:color w:val="231F20"/>
                <w:w w:val="85"/>
                <w:sz w:val="20"/>
              </w:rPr>
              <w:t>University </w:t>
            </w:r>
            <w:r>
              <w:rPr>
                <w:color w:val="231F20"/>
                <w:w w:val="75"/>
                <w:sz w:val="20"/>
              </w:rPr>
              <w:t>of California</w:t>
            </w:r>
          </w:p>
        </w:tc>
        <w:tc>
          <w:tcPr>
            <w:tcW w:w="1049" w:type="dxa"/>
            <w:shd w:val="clear" w:color="auto" w:fill="FCCAB7"/>
          </w:tcPr>
          <w:p>
            <w:pPr>
              <w:pStyle w:val="TableParagraph"/>
              <w:spacing w:line="240" w:lineRule="exact" w:before="65"/>
              <w:ind w:left="329" w:right="235" w:hanging="26"/>
              <w:rPr>
                <w:sz w:val="20"/>
              </w:rPr>
            </w:pPr>
            <w:r>
              <w:rPr>
                <w:color w:val="231F20"/>
                <w:w w:val="75"/>
                <w:sz w:val="20"/>
              </w:rPr>
              <w:t>Estados Unidos</w:t>
            </w:r>
          </w:p>
        </w:tc>
        <w:tc>
          <w:tcPr>
            <w:tcW w:w="1800" w:type="dxa"/>
            <w:tcBorders>
              <w:right w:val="nil"/>
            </w:tcBorders>
            <w:shd w:val="clear" w:color="auto" w:fill="FCCAB7"/>
          </w:tcPr>
          <w:p>
            <w:pPr>
              <w:pStyle w:val="TableParagraph"/>
              <w:spacing w:before="3"/>
              <w:rPr>
                <w:sz w:val="15"/>
              </w:rPr>
            </w:pPr>
          </w:p>
          <w:p>
            <w:pPr>
              <w:pStyle w:val="TableParagraph"/>
              <w:ind w:left="704" w:right="655"/>
              <w:jc w:val="center"/>
              <w:rPr>
                <w:sz w:val="20"/>
              </w:rPr>
            </w:pPr>
            <w:r>
              <w:rPr>
                <w:color w:val="231F20"/>
                <w:w w:val="85"/>
                <w:sz w:val="20"/>
              </w:rPr>
              <w:t>66</w:t>
            </w:r>
          </w:p>
        </w:tc>
        <w:tc>
          <w:tcPr>
            <w:tcW w:w="2849" w:type="dxa"/>
            <w:tcBorders>
              <w:top w:val="single" w:sz="2" w:space="0" w:color="C7C8CA"/>
              <w:left w:val="nil"/>
              <w:bottom w:val="single" w:sz="2" w:space="0" w:color="C7C8CA"/>
              <w:right w:val="single" w:sz="2" w:space="0" w:color="C7C8CA"/>
            </w:tcBorders>
          </w:tcPr>
          <w:p>
            <w:pPr>
              <w:pStyle w:val="TableParagraph"/>
              <w:spacing w:before="6"/>
              <w:rPr>
                <w:sz w:val="20"/>
              </w:rPr>
            </w:pPr>
          </w:p>
          <w:p>
            <w:pPr>
              <w:pStyle w:val="TableParagraph"/>
              <w:spacing w:line="175" w:lineRule="exact"/>
              <w:ind w:left="1658"/>
              <w:rPr>
                <w:sz w:val="17"/>
              </w:rPr>
            </w:pPr>
            <w:r>
              <w:rPr>
                <w:position w:val="-3"/>
                <w:sz w:val="17"/>
              </w:rPr>
              <w:drawing>
                <wp:inline distT="0" distB="0" distL="0" distR="0">
                  <wp:extent cx="111753" cy="111728"/>
                  <wp:effectExtent l="0" t="0" r="0" b="0"/>
                  <wp:docPr id="189" name="image636.png" descr=""/>
                  <wp:cNvGraphicFramePr>
                    <a:graphicFrameLocks noChangeAspect="1"/>
                  </wp:cNvGraphicFramePr>
                  <a:graphic>
                    <a:graphicData uri="http://schemas.openxmlformats.org/drawingml/2006/picture">
                      <pic:pic>
                        <pic:nvPicPr>
                          <pic:cNvPr id="190" name="image636.png"/>
                          <pic:cNvPicPr/>
                        </pic:nvPicPr>
                        <pic:blipFill>
                          <a:blip r:embed="rId643" cstate="print"/>
                          <a:stretch>
                            <a:fillRect/>
                          </a:stretch>
                        </pic:blipFill>
                        <pic:spPr>
                          <a:xfrm>
                            <a:off x="0" y="0"/>
                            <a:ext cx="111753" cy="111728"/>
                          </a:xfrm>
                          <a:prstGeom prst="rect">
                            <a:avLst/>
                          </a:prstGeom>
                        </pic:spPr>
                      </pic:pic>
                    </a:graphicData>
                  </a:graphic>
                </wp:inline>
              </w:drawing>
            </w:r>
            <w:r>
              <w:rPr>
                <w:position w:val="-3"/>
                <w:sz w:val="17"/>
              </w:rPr>
            </w:r>
          </w:p>
          <w:p>
            <w:pPr>
              <w:pStyle w:val="TableParagraph"/>
              <w:spacing w:before="10"/>
              <w:rPr>
                <w:sz w:val="15"/>
              </w:rPr>
            </w:pPr>
          </w:p>
        </w:tc>
        <w:tc>
          <w:tcPr>
            <w:tcW w:w="2810" w:type="dxa"/>
            <w:tcBorders>
              <w:top w:val="single" w:sz="2" w:space="0" w:color="C7C8CA"/>
              <w:left w:val="single" w:sz="2" w:space="0" w:color="C7C8CA"/>
              <w:bottom w:val="single" w:sz="2" w:space="0" w:color="C7C8CA"/>
              <w:right w:val="single" w:sz="2" w:space="0" w:color="C7C8CA"/>
            </w:tcBorders>
          </w:tcPr>
          <w:p>
            <w:pPr>
              <w:pStyle w:val="TableParagraph"/>
              <w:spacing w:before="9"/>
              <w:rPr>
                <w:sz w:val="16"/>
              </w:rPr>
            </w:pPr>
          </w:p>
          <w:p>
            <w:pPr>
              <w:pStyle w:val="TableParagraph"/>
              <w:spacing w:line="176" w:lineRule="exact"/>
              <w:ind w:left="1525"/>
              <w:rPr>
                <w:sz w:val="17"/>
              </w:rPr>
            </w:pPr>
            <w:r>
              <w:rPr>
                <w:position w:val="-3"/>
                <w:sz w:val="17"/>
              </w:rPr>
              <w:drawing>
                <wp:inline distT="0" distB="0" distL="0" distR="0">
                  <wp:extent cx="112052" cy="112013"/>
                  <wp:effectExtent l="0" t="0" r="0" b="0"/>
                  <wp:docPr id="191" name="image637.png" descr=""/>
                  <wp:cNvGraphicFramePr>
                    <a:graphicFrameLocks noChangeAspect="1"/>
                  </wp:cNvGraphicFramePr>
                  <a:graphic>
                    <a:graphicData uri="http://schemas.openxmlformats.org/drawingml/2006/picture">
                      <pic:pic>
                        <pic:nvPicPr>
                          <pic:cNvPr id="192" name="image637.png"/>
                          <pic:cNvPicPr/>
                        </pic:nvPicPr>
                        <pic:blipFill>
                          <a:blip r:embed="rId644" cstate="print"/>
                          <a:stretch>
                            <a:fillRect/>
                          </a:stretch>
                        </pic:blipFill>
                        <pic:spPr>
                          <a:xfrm>
                            <a:off x="0" y="0"/>
                            <a:ext cx="112052" cy="112013"/>
                          </a:xfrm>
                          <a:prstGeom prst="rect">
                            <a:avLst/>
                          </a:prstGeom>
                        </pic:spPr>
                      </pic:pic>
                    </a:graphicData>
                  </a:graphic>
                </wp:inline>
              </w:drawing>
            </w:r>
            <w:r>
              <w:rPr>
                <w:position w:val="-3"/>
                <w:sz w:val="17"/>
              </w:rPr>
            </w:r>
          </w:p>
          <w:p>
            <w:pPr>
              <w:pStyle w:val="TableParagraph"/>
              <w:spacing w:before="6"/>
              <w:rPr>
                <w:sz w:val="19"/>
              </w:rPr>
            </w:pPr>
          </w:p>
        </w:tc>
      </w:tr>
      <w:tr>
        <w:trPr>
          <w:trHeight w:val="615" w:hRule="exact"/>
        </w:trPr>
        <w:tc>
          <w:tcPr>
            <w:tcW w:w="1662" w:type="dxa"/>
            <w:shd w:val="clear" w:color="auto" w:fill="F78D33"/>
          </w:tcPr>
          <w:p>
            <w:pPr>
              <w:pStyle w:val="TableParagraph"/>
              <w:spacing w:line="240" w:lineRule="exact" w:before="60"/>
              <w:ind w:left="103" w:right="250"/>
              <w:rPr>
                <w:sz w:val="20"/>
              </w:rPr>
            </w:pPr>
            <w:r>
              <w:rPr>
                <w:color w:val="FFFFFF"/>
                <w:w w:val="85"/>
                <w:sz w:val="20"/>
              </w:rPr>
              <w:t>Instituto Nacional </w:t>
            </w:r>
            <w:r>
              <w:rPr>
                <w:color w:val="FFFFFF"/>
                <w:w w:val="75"/>
                <w:sz w:val="20"/>
              </w:rPr>
              <w:t>de Ciencias Agrícolas</w:t>
            </w:r>
          </w:p>
        </w:tc>
        <w:tc>
          <w:tcPr>
            <w:tcW w:w="1049" w:type="dxa"/>
            <w:shd w:val="clear" w:color="auto" w:fill="F78D33"/>
          </w:tcPr>
          <w:p>
            <w:pPr>
              <w:pStyle w:val="TableParagraph"/>
              <w:spacing w:before="10"/>
              <w:rPr>
                <w:sz w:val="14"/>
              </w:rPr>
            </w:pPr>
          </w:p>
          <w:p>
            <w:pPr>
              <w:pStyle w:val="TableParagraph"/>
              <w:spacing w:before="1"/>
              <w:ind w:left="195" w:right="139"/>
              <w:jc w:val="center"/>
              <w:rPr>
                <w:sz w:val="20"/>
              </w:rPr>
            </w:pPr>
            <w:r>
              <w:rPr>
                <w:color w:val="FFFFFF"/>
                <w:w w:val="85"/>
                <w:sz w:val="20"/>
              </w:rPr>
              <w:t>Epaña</w:t>
            </w:r>
          </w:p>
        </w:tc>
        <w:tc>
          <w:tcPr>
            <w:tcW w:w="1800" w:type="dxa"/>
            <w:tcBorders>
              <w:right w:val="nil"/>
            </w:tcBorders>
            <w:shd w:val="clear" w:color="auto" w:fill="F78D33"/>
          </w:tcPr>
          <w:p>
            <w:pPr>
              <w:pStyle w:val="TableParagraph"/>
              <w:spacing w:before="10"/>
              <w:rPr>
                <w:sz w:val="14"/>
              </w:rPr>
            </w:pPr>
          </w:p>
          <w:p>
            <w:pPr>
              <w:pStyle w:val="TableParagraph"/>
              <w:spacing w:before="1"/>
              <w:ind w:left="700" w:right="658"/>
              <w:jc w:val="center"/>
              <w:rPr>
                <w:sz w:val="20"/>
              </w:rPr>
            </w:pPr>
            <w:r>
              <w:rPr>
                <w:color w:val="FFFFFF"/>
                <w:w w:val="85"/>
                <w:sz w:val="20"/>
              </w:rPr>
              <w:t>21</w:t>
            </w:r>
          </w:p>
        </w:tc>
        <w:tc>
          <w:tcPr>
            <w:tcW w:w="2849" w:type="dxa"/>
            <w:tcBorders>
              <w:top w:val="single" w:sz="2" w:space="0" w:color="C7C8CA"/>
              <w:left w:val="nil"/>
              <w:bottom w:val="single" w:sz="2" w:space="0" w:color="C7C8CA"/>
              <w:right w:val="single" w:sz="2" w:space="0" w:color="C7C8CA"/>
            </w:tcBorders>
          </w:tcPr>
          <w:p>
            <w:pPr>
              <w:pStyle w:val="TableParagraph"/>
              <w:spacing w:before="7"/>
              <w:rPr>
                <w:sz w:val="19"/>
              </w:rPr>
            </w:pPr>
          </w:p>
          <w:p>
            <w:pPr>
              <w:pStyle w:val="TableParagraph"/>
              <w:spacing w:line="188" w:lineRule="exact"/>
              <w:ind w:left="1291"/>
              <w:rPr>
                <w:sz w:val="18"/>
              </w:rPr>
            </w:pPr>
            <w:r>
              <w:rPr>
                <w:position w:val="-3"/>
                <w:sz w:val="18"/>
              </w:rPr>
              <w:pict>
                <v:group style="width:48.45pt;height:9.4pt;mso-position-horizontal-relative:char;mso-position-vertical-relative:line" coordorigin="0,0" coordsize="969,188">
                  <v:rect style="position:absolute;left:0;top:0;width:369;height:188" filled="true" fillcolor="#47833e" stroked="false">
                    <v:fill type="solid"/>
                  </v:rect>
                  <v:rect style="position:absolute;left:369;top:0;width:600;height:94" filled="true" fillcolor="#edab30" stroked="false">
                    <v:fill type="solid"/>
                  </v:rect>
                  <v:rect style="position:absolute;left:369;top:94;width:600;height:94" filled="true" fillcolor="#c24127" stroked="false">
                    <v:fill type="solid"/>
                  </v:rect>
                  <v:line style="position:absolute" from="968,94" to="968,188" stroked="true" strokeweight="0pt" strokecolor="#231f20"/>
                </v:group>
              </w:pict>
            </w:r>
            <w:r>
              <w:rPr>
                <w:position w:val="-3"/>
                <w:sz w:val="18"/>
              </w:rPr>
            </w:r>
          </w:p>
          <w:p>
            <w:pPr>
              <w:pStyle w:val="TableParagraph"/>
              <w:spacing w:before="11"/>
              <w:rPr>
                <w:sz w:val="14"/>
              </w:rPr>
            </w:pPr>
          </w:p>
        </w:tc>
        <w:tc>
          <w:tcPr>
            <w:tcW w:w="2810" w:type="dxa"/>
            <w:tcBorders>
              <w:top w:val="single" w:sz="2" w:space="0" w:color="C7C8CA"/>
              <w:left w:val="single" w:sz="2" w:space="0" w:color="C7C8CA"/>
              <w:bottom w:val="single" w:sz="2" w:space="0" w:color="C7C8CA"/>
              <w:right w:val="single" w:sz="2" w:space="0" w:color="C7C8CA"/>
            </w:tcBorders>
          </w:tcPr>
          <w:p>
            <w:pPr>
              <w:pStyle w:val="TableParagraph"/>
              <w:spacing w:before="5"/>
              <w:rPr>
                <w:sz w:val="16"/>
              </w:rPr>
            </w:pPr>
          </w:p>
          <w:p>
            <w:pPr>
              <w:pStyle w:val="TableParagraph"/>
              <w:spacing w:line="176" w:lineRule="exact"/>
              <w:ind w:left="1555"/>
              <w:rPr>
                <w:sz w:val="17"/>
              </w:rPr>
            </w:pPr>
            <w:r>
              <w:rPr>
                <w:position w:val="-3"/>
                <w:sz w:val="17"/>
              </w:rPr>
              <w:drawing>
                <wp:inline distT="0" distB="0" distL="0" distR="0">
                  <wp:extent cx="112064" cy="112013"/>
                  <wp:effectExtent l="0" t="0" r="0" b="0"/>
                  <wp:docPr id="193" name="image635.png" descr=""/>
                  <wp:cNvGraphicFramePr>
                    <a:graphicFrameLocks noChangeAspect="1"/>
                  </wp:cNvGraphicFramePr>
                  <a:graphic>
                    <a:graphicData uri="http://schemas.openxmlformats.org/drawingml/2006/picture">
                      <pic:pic>
                        <pic:nvPicPr>
                          <pic:cNvPr id="194" name="image635.png"/>
                          <pic:cNvPicPr/>
                        </pic:nvPicPr>
                        <pic:blipFill>
                          <a:blip r:embed="rId642" cstate="print"/>
                          <a:stretch>
                            <a:fillRect/>
                          </a:stretch>
                        </pic:blipFill>
                        <pic:spPr>
                          <a:xfrm>
                            <a:off x="0" y="0"/>
                            <a:ext cx="112064" cy="112013"/>
                          </a:xfrm>
                          <a:prstGeom prst="rect">
                            <a:avLst/>
                          </a:prstGeom>
                        </pic:spPr>
                      </pic:pic>
                    </a:graphicData>
                  </a:graphic>
                </wp:inline>
              </w:drawing>
            </w:r>
            <w:r>
              <w:rPr>
                <w:position w:val="-3"/>
                <w:sz w:val="17"/>
              </w:rPr>
            </w:r>
          </w:p>
          <w:p>
            <w:pPr>
              <w:pStyle w:val="TableParagraph"/>
              <w:spacing w:before="1"/>
              <w:rPr>
                <w:sz w:val="19"/>
              </w:rPr>
            </w:pPr>
          </w:p>
        </w:tc>
      </w:tr>
      <w:tr>
        <w:trPr>
          <w:trHeight w:val="659" w:hRule="exact"/>
        </w:trPr>
        <w:tc>
          <w:tcPr>
            <w:tcW w:w="1662" w:type="dxa"/>
            <w:shd w:val="clear" w:color="auto" w:fill="FCCAB7"/>
          </w:tcPr>
          <w:p>
            <w:pPr>
              <w:pStyle w:val="TableParagraph"/>
              <w:spacing w:line="240" w:lineRule="exact" w:before="82"/>
              <w:ind w:left="103" w:right="724"/>
              <w:rPr>
                <w:sz w:val="20"/>
              </w:rPr>
            </w:pPr>
            <w:r>
              <w:rPr>
                <w:color w:val="231F20"/>
                <w:w w:val="80"/>
                <w:sz w:val="20"/>
              </w:rPr>
              <w:t>Universitat </w:t>
            </w:r>
            <w:r>
              <w:rPr>
                <w:color w:val="231F20"/>
                <w:w w:val="75"/>
                <w:sz w:val="20"/>
              </w:rPr>
              <w:t>de Barcelona</w:t>
            </w:r>
          </w:p>
        </w:tc>
        <w:tc>
          <w:tcPr>
            <w:tcW w:w="1049" w:type="dxa"/>
            <w:shd w:val="clear" w:color="auto" w:fill="FCCAB7"/>
          </w:tcPr>
          <w:p>
            <w:pPr>
              <w:pStyle w:val="TableParagraph"/>
              <w:spacing w:before="8"/>
              <w:rPr>
                <w:sz w:val="16"/>
              </w:rPr>
            </w:pPr>
          </w:p>
          <w:p>
            <w:pPr>
              <w:pStyle w:val="TableParagraph"/>
              <w:ind w:left="195" w:right="139"/>
              <w:jc w:val="center"/>
              <w:rPr>
                <w:sz w:val="20"/>
              </w:rPr>
            </w:pPr>
            <w:r>
              <w:rPr>
                <w:color w:val="231F20"/>
                <w:w w:val="85"/>
                <w:sz w:val="20"/>
              </w:rPr>
              <w:t>España</w:t>
            </w:r>
          </w:p>
        </w:tc>
        <w:tc>
          <w:tcPr>
            <w:tcW w:w="1800" w:type="dxa"/>
            <w:tcBorders>
              <w:right w:val="nil"/>
            </w:tcBorders>
            <w:shd w:val="clear" w:color="auto" w:fill="FCCAB7"/>
          </w:tcPr>
          <w:p>
            <w:pPr>
              <w:pStyle w:val="TableParagraph"/>
              <w:spacing w:before="8"/>
              <w:rPr>
                <w:sz w:val="16"/>
              </w:rPr>
            </w:pPr>
          </w:p>
          <w:p>
            <w:pPr>
              <w:pStyle w:val="TableParagraph"/>
              <w:ind w:left="704" w:right="658"/>
              <w:jc w:val="center"/>
              <w:rPr>
                <w:sz w:val="20"/>
              </w:rPr>
            </w:pPr>
            <w:r>
              <w:rPr>
                <w:color w:val="231F20"/>
                <w:w w:val="85"/>
                <w:sz w:val="20"/>
              </w:rPr>
              <w:t>25</w:t>
            </w:r>
          </w:p>
        </w:tc>
        <w:tc>
          <w:tcPr>
            <w:tcW w:w="2849" w:type="dxa"/>
            <w:tcBorders>
              <w:top w:val="single" w:sz="2" w:space="0" w:color="C7C8CA"/>
              <w:left w:val="nil"/>
              <w:bottom w:val="single" w:sz="2" w:space="0" w:color="C7C8CA"/>
              <w:right w:val="single" w:sz="2" w:space="0" w:color="C7C8CA"/>
            </w:tcBorders>
          </w:tcPr>
          <w:p>
            <w:pPr>
              <w:pStyle w:val="TableParagraph"/>
              <w:spacing w:before="6" w:after="1"/>
              <w:rPr>
                <w:sz w:val="17"/>
              </w:rPr>
            </w:pPr>
          </w:p>
          <w:p>
            <w:pPr>
              <w:pStyle w:val="TableParagraph"/>
              <w:spacing w:line="188" w:lineRule="exact"/>
              <w:ind w:left="1284"/>
              <w:rPr>
                <w:sz w:val="18"/>
              </w:rPr>
            </w:pPr>
            <w:r>
              <w:rPr>
                <w:position w:val="-3"/>
                <w:sz w:val="18"/>
              </w:rPr>
              <w:pict>
                <v:group style="width:48.45pt;height:9.4pt;mso-position-horizontal-relative:char;mso-position-vertical-relative:line" coordorigin="0,0" coordsize="969,188">
                  <v:rect style="position:absolute;left:0;top:0;width:697;height:188" filled="true" fillcolor="#47833e" stroked="false">
                    <v:fill type="solid"/>
                  </v:rect>
                  <v:rect style="position:absolute;left:697;top:0;width:271;height:94" filled="true" fillcolor="#edab30" stroked="false">
                    <v:fill type="solid"/>
                  </v:rect>
                  <v:line style="position:absolute" from="697,94" to="697,188" stroked="true" strokeweight="0pt" strokecolor="#231f20"/>
                  <v:rect style="position:absolute;left:697;top:94;width:271;height:94" filled="true" fillcolor="#f4772a" stroked="false">
                    <v:fill type="solid"/>
                  </v:rect>
                </v:group>
              </w:pict>
            </w:r>
            <w:r>
              <w:rPr>
                <w:position w:val="-3"/>
                <w:sz w:val="18"/>
              </w:rPr>
            </w:r>
          </w:p>
          <w:p>
            <w:pPr>
              <w:pStyle w:val="TableParagraph"/>
              <w:spacing w:before="7"/>
              <w:rPr>
                <w:sz w:val="20"/>
              </w:rPr>
            </w:pPr>
          </w:p>
        </w:tc>
        <w:tc>
          <w:tcPr>
            <w:tcW w:w="2810" w:type="dxa"/>
            <w:tcBorders>
              <w:top w:val="single" w:sz="2" w:space="0" w:color="C7C8CA"/>
              <w:left w:val="single" w:sz="2" w:space="0" w:color="C7C8CA"/>
              <w:bottom w:val="single" w:sz="2" w:space="0" w:color="C7C8CA"/>
              <w:right w:val="single" w:sz="2" w:space="0" w:color="C7C8CA"/>
            </w:tcBorders>
          </w:tcPr>
          <w:p>
            <w:pPr>
              <w:pStyle w:val="TableParagraph"/>
              <w:spacing w:before="6"/>
              <w:rPr>
                <w:sz w:val="14"/>
              </w:rPr>
            </w:pPr>
          </w:p>
          <w:p>
            <w:pPr>
              <w:pStyle w:val="TableParagraph"/>
              <w:spacing w:line="175" w:lineRule="exact"/>
              <w:ind w:left="1527"/>
              <w:rPr>
                <w:sz w:val="17"/>
              </w:rPr>
            </w:pPr>
            <w:r>
              <w:rPr>
                <w:position w:val="-3"/>
                <w:sz w:val="17"/>
              </w:rPr>
              <w:drawing>
                <wp:inline distT="0" distB="0" distL="0" distR="0">
                  <wp:extent cx="111766" cy="111728"/>
                  <wp:effectExtent l="0" t="0" r="0" b="0"/>
                  <wp:docPr id="195" name="image638.png" descr=""/>
                  <wp:cNvGraphicFramePr>
                    <a:graphicFrameLocks noChangeAspect="1"/>
                  </wp:cNvGraphicFramePr>
                  <a:graphic>
                    <a:graphicData uri="http://schemas.openxmlformats.org/drawingml/2006/picture">
                      <pic:pic>
                        <pic:nvPicPr>
                          <pic:cNvPr id="196" name="image638.png"/>
                          <pic:cNvPicPr/>
                        </pic:nvPicPr>
                        <pic:blipFill>
                          <a:blip r:embed="rId645" cstate="print"/>
                          <a:stretch>
                            <a:fillRect/>
                          </a:stretch>
                        </pic:blipFill>
                        <pic:spPr>
                          <a:xfrm>
                            <a:off x="0" y="0"/>
                            <a:ext cx="111766" cy="111728"/>
                          </a:xfrm>
                          <a:prstGeom prst="rect">
                            <a:avLst/>
                          </a:prstGeom>
                        </pic:spPr>
                      </pic:pic>
                    </a:graphicData>
                  </a:graphic>
                </wp:inline>
              </w:drawing>
            </w:r>
            <w:r>
              <w:rPr>
                <w:position w:val="-3"/>
                <w:sz w:val="17"/>
              </w:rPr>
            </w:r>
          </w:p>
          <w:p>
            <w:pPr>
              <w:pStyle w:val="TableParagraph"/>
              <w:spacing w:before="8"/>
              <w:rPr>
                <w:sz w:val="24"/>
              </w:rPr>
            </w:pPr>
          </w:p>
        </w:tc>
      </w:tr>
    </w:tbl>
    <w:p>
      <w:pPr>
        <w:spacing w:line="160" w:lineRule="exact" w:before="112"/>
        <w:ind w:left="100" w:right="296"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7"/>
        <w:rPr>
          <w:sz w:val="19"/>
        </w:rPr>
      </w:pPr>
    </w:p>
    <w:p>
      <w:pPr>
        <w:spacing w:after="0"/>
        <w:rPr>
          <w:sz w:val="19"/>
        </w:rPr>
        <w:sectPr>
          <w:type w:val="continuous"/>
          <w:pgSz w:w="12240" w:h="15840"/>
          <w:pgMar w:top="1500" w:bottom="280" w:left="920" w:right="900"/>
        </w:sectPr>
      </w:pPr>
    </w:p>
    <w:p>
      <w:pPr>
        <w:pStyle w:val="BodyText"/>
        <w:spacing w:line="261" w:lineRule="auto" w:before="66"/>
        <w:ind w:left="100" w:firstLine="396"/>
        <w:jc w:val="both"/>
      </w:pPr>
      <w:r>
        <w:rPr>
          <w:color w:val="231F20"/>
        </w:rPr>
        <w:t>Como</w:t>
      </w:r>
      <w:r>
        <w:rPr>
          <w:color w:val="231F20"/>
          <w:spacing w:val="-16"/>
        </w:rPr>
        <w:t> </w:t>
      </w:r>
      <w:r>
        <w:rPr>
          <w:color w:val="231F20"/>
        </w:rPr>
        <w:t>se</w:t>
      </w:r>
      <w:r>
        <w:rPr>
          <w:color w:val="231F20"/>
          <w:spacing w:val="-16"/>
        </w:rPr>
        <w:t> </w:t>
      </w:r>
      <w:r>
        <w:rPr>
          <w:color w:val="231F20"/>
        </w:rPr>
        <w:t>puede</w:t>
      </w:r>
      <w:r>
        <w:rPr>
          <w:color w:val="231F20"/>
          <w:spacing w:val="-16"/>
        </w:rPr>
        <w:t> </w:t>
      </w:r>
      <w:r>
        <w:rPr>
          <w:color w:val="231F20"/>
        </w:rPr>
        <w:t>apreciar</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ejemplo</w:t>
      </w:r>
      <w:r>
        <w:rPr>
          <w:color w:val="231F20"/>
          <w:spacing w:val="-16"/>
        </w:rPr>
        <w:t> </w:t>
      </w:r>
      <w:r>
        <w:rPr>
          <w:color w:val="231F20"/>
          <w:spacing w:val="-3"/>
        </w:rPr>
        <w:t>4,</w:t>
      </w:r>
      <w:r>
        <w:rPr>
          <w:color w:val="231F20"/>
          <w:spacing w:val="-16"/>
        </w:rPr>
        <w:t> </w:t>
      </w:r>
      <w:r>
        <w:rPr>
          <w:color w:val="231F20"/>
        </w:rPr>
        <w:t>los</w:t>
      </w:r>
      <w:r>
        <w:rPr>
          <w:color w:val="231F20"/>
          <w:spacing w:val="-16"/>
        </w:rPr>
        <w:t> </w:t>
      </w:r>
      <w:r>
        <w:rPr>
          <w:color w:val="231F20"/>
          <w:spacing w:val="-3"/>
        </w:rPr>
        <w:t>datos</w:t>
      </w:r>
      <w:r>
        <w:rPr>
          <w:color w:val="231F20"/>
          <w:spacing w:val="-16"/>
        </w:rPr>
        <w:t> </w:t>
      </w:r>
      <w:r>
        <w:rPr>
          <w:color w:val="231F20"/>
        </w:rPr>
        <w:t>que se ofrecen en la primera columna para la Universidad Na- cional</w:t>
      </w:r>
      <w:r>
        <w:rPr>
          <w:color w:val="231F20"/>
          <w:spacing w:val="-12"/>
        </w:rPr>
        <w:t> </w:t>
      </w:r>
      <w:r>
        <w:rPr>
          <w:color w:val="231F20"/>
        </w:rPr>
        <w:t>Autónoma</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rPr>
        <w:t>presentan</w:t>
      </w:r>
      <w:r>
        <w:rPr>
          <w:color w:val="231F20"/>
          <w:spacing w:val="-12"/>
        </w:rPr>
        <w:t> </w:t>
      </w:r>
      <w:r>
        <w:rPr>
          <w:color w:val="231F20"/>
        </w:rPr>
        <w:t>el</w:t>
      </w:r>
      <w:r>
        <w:rPr>
          <w:color w:val="231F20"/>
          <w:spacing w:val="-12"/>
        </w:rPr>
        <w:t> </w:t>
      </w:r>
      <w:r>
        <w:rPr>
          <w:color w:val="231F20"/>
          <w:spacing w:val="-3"/>
        </w:rPr>
        <w:t>total</w:t>
      </w:r>
      <w:r>
        <w:rPr>
          <w:color w:val="231F20"/>
          <w:spacing w:val="-12"/>
        </w:rPr>
        <w:t> </w:t>
      </w:r>
      <w:r>
        <w:rPr>
          <w:color w:val="231F20"/>
        </w:rPr>
        <w:t>de</w:t>
      </w:r>
      <w:r>
        <w:rPr>
          <w:color w:val="231F20"/>
          <w:spacing w:val="-12"/>
        </w:rPr>
        <w:t> </w:t>
      </w:r>
      <w:r>
        <w:rPr>
          <w:color w:val="231F20"/>
        </w:rPr>
        <w:t>artículos escritos</w:t>
      </w:r>
      <w:r>
        <w:rPr>
          <w:color w:val="231F20"/>
          <w:spacing w:val="-25"/>
        </w:rPr>
        <w:t> </w:t>
      </w:r>
      <w:r>
        <w:rPr>
          <w:color w:val="231F20"/>
        </w:rPr>
        <w:t>en</w:t>
      </w:r>
      <w:r>
        <w:rPr>
          <w:color w:val="231F20"/>
          <w:spacing w:val="-25"/>
        </w:rPr>
        <w:t> </w:t>
      </w:r>
      <w:r>
        <w:rPr>
          <w:color w:val="231F20"/>
        </w:rPr>
        <w:t>colaboración,</w:t>
      </w:r>
      <w:r>
        <w:rPr>
          <w:color w:val="231F20"/>
          <w:spacing w:val="-25"/>
        </w:rPr>
        <w:t> </w:t>
      </w:r>
      <w:r>
        <w:rPr>
          <w:color w:val="231F20"/>
        </w:rPr>
        <w:t>donde</w:t>
      </w:r>
      <w:r>
        <w:rPr>
          <w:color w:val="231F20"/>
          <w:spacing w:val="-25"/>
        </w:rPr>
        <w:t> </w:t>
      </w:r>
      <w:r>
        <w:rPr>
          <w:color w:val="231F20"/>
        </w:rPr>
        <w:t>el</w:t>
      </w:r>
      <w:r>
        <w:rPr>
          <w:color w:val="231F20"/>
          <w:spacing w:val="-25"/>
        </w:rPr>
        <w:t> </w:t>
      </w:r>
      <w:r>
        <w:rPr>
          <w:color w:val="231F20"/>
          <w:spacing w:val="-3"/>
        </w:rPr>
        <w:t>siguiente</w:t>
      </w:r>
      <w:r>
        <w:rPr>
          <w:color w:val="231F20"/>
          <w:spacing w:val="-25"/>
        </w:rPr>
        <w:t> </w:t>
      </w:r>
      <w:r>
        <w:rPr>
          <w:color w:val="231F20"/>
        </w:rPr>
        <w:t>apartado</w:t>
      </w:r>
      <w:r>
        <w:rPr>
          <w:color w:val="231F20"/>
          <w:spacing w:val="-25"/>
        </w:rPr>
        <w:t> </w:t>
      </w:r>
      <w:r>
        <w:rPr>
          <w:color w:val="231F20"/>
        </w:rPr>
        <w:t>regis- tra</w:t>
      </w:r>
      <w:r>
        <w:rPr>
          <w:color w:val="231F20"/>
          <w:spacing w:val="-17"/>
        </w:rPr>
        <w:t> </w:t>
      </w:r>
      <w:r>
        <w:rPr>
          <w:color w:val="231F20"/>
        </w:rPr>
        <w:t>el</w:t>
      </w:r>
      <w:r>
        <w:rPr>
          <w:color w:val="231F20"/>
          <w:spacing w:val="-17"/>
        </w:rPr>
        <w:t> </w:t>
      </w:r>
      <w:r>
        <w:rPr>
          <w:color w:val="231F20"/>
        </w:rPr>
        <w:t>perfil</w:t>
      </w:r>
      <w:r>
        <w:rPr>
          <w:color w:val="231F20"/>
          <w:spacing w:val="-17"/>
        </w:rPr>
        <w:t> </w:t>
      </w:r>
      <w:r>
        <w:rPr>
          <w:color w:val="231F20"/>
        </w:rPr>
        <w:t>de</w:t>
      </w:r>
      <w:r>
        <w:rPr>
          <w:color w:val="231F20"/>
          <w:spacing w:val="-17"/>
        </w:rPr>
        <w:t> </w:t>
      </w:r>
      <w:r>
        <w:rPr>
          <w:color w:val="231F20"/>
        </w:rPr>
        <w:t>producción</w:t>
      </w:r>
      <w:r>
        <w:rPr>
          <w:color w:val="231F20"/>
          <w:spacing w:val="-17"/>
        </w:rPr>
        <w:t> </w:t>
      </w:r>
      <w:r>
        <w:rPr>
          <w:color w:val="231F20"/>
        </w:rPr>
        <w:t>institucional</w:t>
      </w:r>
      <w:r>
        <w:rPr>
          <w:color w:val="231F20"/>
          <w:spacing w:val="-17"/>
        </w:rPr>
        <w:t> </w:t>
      </w:r>
      <w:r>
        <w:rPr>
          <w:color w:val="231F20"/>
        </w:rPr>
        <w:t>en</w:t>
      </w:r>
      <w:r>
        <w:rPr>
          <w:color w:val="231F20"/>
          <w:spacing w:val="-17"/>
        </w:rPr>
        <w:t> </w:t>
      </w:r>
      <w:r>
        <w:rPr>
          <w:color w:val="231F20"/>
        </w:rPr>
        <w:t>razón</w:t>
      </w:r>
      <w:r>
        <w:rPr>
          <w:color w:val="231F20"/>
          <w:spacing w:val="-17"/>
        </w:rPr>
        <w:t> </w:t>
      </w:r>
      <w:r>
        <w:rPr>
          <w:color w:val="231F20"/>
        </w:rPr>
        <w:t>del</w:t>
      </w:r>
      <w:r>
        <w:rPr>
          <w:color w:val="231F20"/>
          <w:spacing w:val="-17"/>
        </w:rPr>
        <w:t> </w:t>
      </w:r>
      <w:r>
        <w:rPr>
          <w:color w:val="231F20"/>
        </w:rPr>
        <w:t>tipo</w:t>
      </w:r>
      <w:r>
        <w:rPr>
          <w:color w:val="231F20"/>
          <w:spacing w:val="-17"/>
        </w:rPr>
        <w:t> </w:t>
      </w:r>
      <w:r>
        <w:rPr>
          <w:color w:val="231F20"/>
        </w:rPr>
        <w:t>de revistas</w:t>
      </w:r>
      <w:r>
        <w:rPr>
          <w:color w:val="231F20"/>
          <w:spacing w:val="-21"/>
        </w:rPr>
        <w:t> </w:t>
      </w:r>
      <w:r>
        <w:rPr>
          <w:color w:val="231F20"/>
        </w:rPr>
        <w:t>donde</w:t>
      </w:r>
      <w:r>
        <w:rPr>
          <w:color w:val="231F20"/>
          <w:spacing w:val="-21"/>
        </w:rPr>
        <w:t> </w:t>
      </w:r>
      <w:r>
        <w:rPr>
          <w:color w:val="231F20"/>
        </w:rPr>
        <w:t>se</w:t>
      </w:r>
      <w:r>
        <w:rPr>
          <w:color w:val="231F20"/>
          <w:spacing w:val="-21"/>
        </w:rPr>
        <w:t> </w:t>
      </w:r>
      <w:r>
        <w:rPr>
          <w:color w:val="231F20"/>
        </w:rPr>
        <w:t>publican</w:t>
      </w:r>
      <w:r>
        <w:rPr>
          <w:color w:val="231F20"/>
          <w:spacing w:val="-21"/>
        </w:rPr>
        <w:t> </w:t>
      </w:r>
      <w:r>
        <w:rPr>
          <w:color w:val="231F20"/>
        </w:rPr>
        <w:t>los</w:t>
      </w:r>
      <w:r>
        <w:rPr>
          <w:color w:val="231F20"/>
          <w:spacing w:val="-21"/>
        </w:rPr>
        <w:t> </w:t>
      </w:r>
      <w:r>
        <w:rPr>
          <w:color w:val="231F20"/>
        </w:rPr>
        <w:t>trabajos</w:t>
      </w:r>
      <w:r>
        <w:rPr>
          <w:color w:val="231F20"/>
          <w:spacing w:val="-21"/>
        </w:rPr>
        <w:t> </w:t>
      </w:r>
      <w:r>
        <w:rPr>
          <w:color w:val="231F20"/>
        </w:rPr>
        <w:t>científicos</w:t>
      </w:r>
      <w:r>
        <w:rPr>
          <w:color w:val="231F20"/>
          <w:spacing w:val="-21"/>
        </w:rPr>
        <w:t> </w:t>
      </w:r>
      <w:r>
        <w:rPr>
          <w:color w:val="231F20"/>
        </w:rPr>
        <w:t>(segunda </w:t>
      </w:r>
      <w:r>
        <w:rPr>
          <w:color w:val="231F20"/>
          <w:spacing w:val="-4"/>
        </w:rPr>
        <w:t>columna), </w:t>
      </w:r>
      <w:r>
        <w:rPr>
          <w:color w:val="231F20"/>
          <w:spacing w:val="-2"/>
        </w:rPr>
        <w:t>así </w:t>
      </w:r>
      <w:r>
        <w:rPr>
          <w:color w:val="231F20"/>
        </w:rPr>
        <w:t>como la última columna se organiza a partir de la institución de adscripción de los coautores. Así, si</w:t>
      </w:r>
      <w:r>
        <w:rPr>
          <w:color w:val="231F20"/>
          <w:spacing w:val="-27"/>
        </w:rPr>
        <w:t> </w:t>
      </w:r>
      <w:r>
        <w:rPr>
          <w:color w:val="231F20"/>
        </w:rPr>
        <w:t>se observa</w:t>
      </w:r>
      <w:r>
        <w:rPr>
          <w:color w:val="231F20"/>
          <w:spacing w:val="-24"/>
        </w:rPr>
        <w:t> </w:t>
      </w:r>
      <w:r>
        <w:rPr>
          <w:color w:val="231F20"/>
        </w:rPr>
        <w:t>con</w:t>
      </w:r>
      <w:r>
        <w:rPr>
          <w:color w:val="231F20"/>
          <w:spacing w:val="-24"/>
        </w:rPr>
        <w:t> </w:t>
      </w:r>
      <w:r>
        <w:rPr>
          <w:color w:val="231F20"/>
          <w:spacing w:val="-3"/>
        </w:rPr>
        <w:t>detenimiento,</w:t>
      </w:r>
      <w:r>
        <w:rPr>
          <w:color w:val="231F20"/>
          <w:spacing w:val="-24"/>
        </w:rPr>
        <w:t> </w:t>
      </w:r>
      <w:r>
        <w:rPr>
          <w:color w:val="231F20"/>
        </w:rPr>
        <w:t>la</w:t>
      </w:r>
      <w:r>
        <w:rPr>
          <w:color w:val="231F20"/>
          <w:spacing w:val="-24"/>
        </w:rPr>
        <w:t> </w:t>
      </w:r>
      <w:r>
        <w:rPr>
          <w:color w:val="231F20"/>
        </w:rPr>
        <w:t>franja</w:t>
      </w:r>
      <w:r>
        <w:rPr>
          <w:color w:val="231F20"/>
          <w:spacing w:val="-24"/>
        </w:rPr>
        <w:t> </w:t>
      </w:r>
      <w:r>
        <w:rPr>
          <w:color w:val="231F20"/>
          <w:spacing w:val="-3"/>
        </w:rPr>
        <w:t>roja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3"/>
        </w:rPr>
        <w:t>tercera</w:t>
      </w:r>
      <w:r>
        <w:rPr>
          <w:color w:val="231F20"/>
          <w:spacing w:val="-24"/>
        </w:rPr>
        <w:t> </w:t>
      </w:r>
      <w:r>
        <w:rPr>
          <w:color w:val="231F20"/>
        </w:rPr>
        <w:t>colum- na</w:t>
      </w:r>
      <w:r>
        <w:rPr>
          <w:color w:val="231F20"/>
          <w:spacing w:val="-10"/>
        </w:rPr>
        <w:t> </w:t>
      </w:r>
      <w:r>
        <w:rPr>
          <w:color w:val="231F20"/>
        </w:rPr>
        <w:t>es</w:t>
      </w:r>
      <w:r>
        <w:rPr>
          <w:color w:val="231F20"/>
          <w:spacing w:val="-10"/>
        </w:rPr>
        <w:t> </w:t>
      </w:r>
      <w:r>
        <w:rPr>
          <w:color w:val="231F20"/>
        </w:rPr>
        <w:t>ligeramente</w:t>
      </w:r>
      <w:r>
        <w:rPr>
          <w:color w:val="231F20"/>
          <w:spacing w:val="-10"/>
        </w:rPr>
        <w:t> </w:t>
      </w:r>
      <w:r>
        <w:rPr>
          <w:color w:val="231F20"/>
        </w:rPr>
        <w:t>más</w:t>
      </w:r>
      <w:r>
        <w:rPr>
          <w:color w:val="231F20"/>
          <w:spacing w:val="-10"/>
        </w:rPr>
        <w:t> </w:t>
      </w:r>
      <w:r>
        <w:rPr>
          <w:color w:val="231F20"/>
        </w:rPr>
        <w:t>grande</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aparece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se- gunda,</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significa</w:t>
      </w:r>
      <w:r>
        <w:rPr>
          <w:color w:val="231F20"/>
          <w:spacing w:val="-19"/>
        </w:rPr>
        <w:t> </w:t>
      </w:r>
      <w:r>
        <w:rPr>
          <w:color w:val="231F20"/>
        </w:rPr>
        <w:t>que</w:t>
      </w:r>
      <w:r>
        <w:rPr>
          <w:color w:val="231F20"/>
          <w:spacing w:val="-19"/>
        </w:rPr>
        <w:t> </w:t>
      </w:r>
      <w:r>
        <w:rPr>
          <w:color w:val="231F20"/>
        </w:rPr>
        <w:t>si</w:t>
      </w:r>
      <w:r>
        <w:rPr>
          <w:color w:val="231F20"/>
          <w:spacing w:val="-19"/>
        </w:rPr>
        <w:t> </w:t>
      </w:r>
      <w:r>
        <w:rPr>
          <w:color w:val="231F20"/>
        </w:rPr>
        <w:t>bien</w:t>
      </w:r>
      <w:r>
        <w:rPr>
          <w:color w:val="231F20"/>
          <w:spacing w:val="-19"/>
        </w:rPr>
        <w:t> </w:t>
      </w:r>
      <w:r>
        <w:rPr>
          <w:color w:val="231F20"/>
        </w:rPr>
        <w:t>un</w:t>
      </w:r>
      <w:r>
        <w:rPr>
          <w:color w:val="231F20"/>
          <w:spacing w:val="-19"/>
        </w:rPr>
        <w:t> </w:t>
      </w:r>
      <w:r>
        <w:rPr>
          <w:color w:val="231F20"/>
        </w:rPr>
        <w:t>segmento</w:t>
      </w:r>
      <w:r>
        <w:rPr>
          <w:color w:val="231F20"/>
          <w:spacing w:val="-19"/>
        </w:rPr>
        <w:t> </w:t>
      </w:r>
      <w:r>
        <w:rPr>
          <w:color w:val="231F20"/>
        </w:rPr>
        <w:t>importante de la </w:t>
      </w:r>
      <w:r>
        <w:rPr>
          <w:color w:val="231F20"/>
          <w:spacing w:val="-3"/>
        </w:rPr>
        <w:t>Producción </w:t>
      </w:r>
      <w:r>
        <w:rPr>
          <w:color w:val="231F20"/>
        </w:rPr>
        <w:t>en Colaboración de la </w:t>
      </w:r>
      <w:r>
        <w:rPr>
          <w:color w:val="231F20"/>
          <w:sz w:val="14"/>
        </w:rPr>
        <w:t>unam </w:t>
      </w:r>
      <w:r>
        <w:rPr>
          <w:color w:val="231F20"/>
        </w:rPr>
        <w:t>se publica en revistas nacionales no institucionales (franja naranja de</w:t>
      </w:r>
      <w:r>
        <w:rPr>
          <w:color w:val="231F20"/>
          <w:spacing w:val="-33"/>
        </w:rPr>
        <w:t> </w:t>
      </w:r>
      <w:r>
        <w:rPr>
          <w:color w:val="231F20"/>
        </w:rPr>
        <w:t>la segunda </w:t>
      </w:r>
      <w:r>
        <w:rPr>
          <w:color w:val="231F20"/>
          <w:spacing w:val="-4"/>
        </w:rPr>
        <w:t>columna), </w:t>
      </w:r>
      <w:r>
        <w:rPr>
          <w:color w:val="231F20"/>
        </w:rPr>
        <w:t>ésta se desarrolla </w:t>
      </w:r>
      <w:r>
        <w:rPr>
          <w:color w:val="231F20"/>
          <w:spacing w:val="-3"/>
        </w:rPr>
        <w:t>entre </w:t>
      </w:r>
      <w:r>
        <w:rPr>
          <w:color w:val="231F20"/>
        </w:rPr>
        <w:t>investigadores </w:t>
      </w:r>
      <w:r>
        <w:rPr>
          <w:color w:val="231F20"/>
          <w:w w:val="95"/>
        </w:rPr>
        <w:t>nacionales adscritos a esta institución académica (franja </w:t>
      </w:r>
      <w:r>
        <w:rPr>
          <w:color w:val="231F20"/>
          <w:spacing w:val="-3"/>
          <w:w w:val="95"/>
        </w:rPr>
        <w:t>roja </w:t>
      </w:r>
      <w:r>
        <w:rPr>
          <w:color w:val="231F20"/>
        </w:rPr>
        <w:t>de</w:t>
      </w:r>
      <w:r>
        <w:rPr>
          <w:color w:val="231F20"/>
          <w:spacing w:val="-21"/>
        </w:rPr>
        <w:t> </w:t>
      </w:r>
      <w:r>
        <w:rPr>
          <w:color w:val="231F20"/>
        </w:rPr>
        <w:t>la</w:t>
      </w:r>
      <w:r>
        <w:rPr>
          <w:color w:val="231F20"/>
          <w:spacing w:val="-21"/>
        </w:rPr>
        <w:t> </w:t>
      </w:r>
      <w:r>
        <w:rPr>
          <w:color w:val="231F20"/>
          <w:spacing w:val="-3"/>
        </w:rPr>
        <w:t>tercera</w:t>
      </w:r>
      <w:r>
        <w:rPr>
          <w:color w:val="231F20"/>
          <w:spacing w:val="-21"/>
        </w:rPr>
        <w:t> </w:t>
      </w:r>
      <w:r>
        <w:rPr>
          <w:color w:val="231F20"/>
          <w:spacing w:val="-4"/>
        </w:rPr>
        <w:t>columna).</w:t>
      </w:r>
    </w:p>
    <w:p>
      <w:pPr>
        <w:pStyle w:val="BodyText"/>
        <w:spacing w:line="261" w:lineRule="auto"/>
        <w:ind w:left="100" w:right="1" w:firstLine="397"/>
        <w:jc w:val="both"/>
      </w:pPr>
      <w:r>
        <w:rPr>
          <w:color w:val="231F20"/>
        </w:rPr>
        <w:t>A</w:t>
      </w:r>
      <w:r>
        <w:rPr>
          <w:color w:val="231F20"/>
          <w:spacing w:val="-5"/>
        </w:rPr>
        <w:t> </w:t>
      </w:r>
      <w:r>
        <w:rPr>
          <w:color w:val="231F20"/>
        </w:rPr>
        <w:t>su</w:t>
      </w:r>
      <w:r>
        <w:rPr>
          <w:color w:val="231F20"/>
          <w:spacing w:val="-5"/>
        </w:rPr>
        <w:t> </w:t>
      </w:r>
      <w:r>
        <w:rPr>
          <w:color w:val="231F20"/>
        </w:rPr>
        <w:t>vez,</w:t>
      </w:r>
      <w:r>
        <w:rPr>
          <w:color w:val="231F20"/>
          <w:spacing w:val="-5"/>
        </w:rPr>
        <w:t> </w:t>
      </w:r>
      <w:r>
        <w:rPr>
          <w:color w:val="231F20"/>
        </w:rPr>
        <w:t>los</w:t>
      </w:r>
      <w:r>
        <w:rPr>
          <w:color w:val="231F20"/>
          <w:spacing w:val="-5"/>
        </w:rPr>
        <w:t> </w:t>
      </w:r>
      <w:r>
        <w:rPr>
          <w:color w:val="231F20"/>
        </w:rPr>
        <w:t>investigadores</w:t>
      </w:r>
      <w:r>
        <w:rPr>
          <w:color w:val="231F20"/>
          <w:spacing w:val="-5"/>
        </w:rPr>
        <w:t> </w:t>
      </w:r>
      <w:r>
        <w:rPr>
          <w:color w:val="231F20"/>
        </w:rPr>
        <w:t>mexicanos</w:t>
      </w:r>
      <w:r>
        <w:rPr>
          <w:color w:val="231F20"/>
          <w:spacing w:val="-5"/>
        </w:rPr>
        <w:t> </w:t>
      </w:r>
      <w:r>
        <w:rPr>
          <w:color w:val="231F20"/>
        </w:rPr>
        <w:t>registraron</w:t>
      </w:r>
      <w:r>
        <w:rPr>
          <w:color w:val="231F20"/>
          <w:spacing w:val="-5"/>
        </w:rPr>
        <w:t> </w:t>
      </w:r>
      <w:r>
        <w:rPr>
          <w:color w:val="231F20"/>
        </w:rPr>
        <w:t>28 artículos</w:t>
      </w:r>
      <w:r>
        <w:rPr>
          <w:color w:val="231F20"/>
          <w:spacing w:val="-14"/>
        </w:rPr>
        <w:t> </w:t>
      </w:r>
      <w:r>
        <w:rPr>
          <w:color w:val="231F20"/>
        </w:rPr>
        <w:t>escritos</w:t>
      </w:r>
      <w:r>
        <w:rPr>
          <w:color w:val="231F20"/>
          <w:spacing w:val="-14"/>
        </w:rPr>
        <w:t> </w:t>
      </w:r>
      <w:r>
        <w:rPr>
          <w:color w:val="231F20"/>
        </w:rPr>
        <w:t>en</w:t>
      </w:r>
      <w:r>
        <w:rPr>
          <w:color w:val="231F20"/>
          <w:spacing w:val="-14"/>
        </w:rPr>
        <w:t> </w:t>
      </w:r>
      <w:r>
        <w:rPr>
          <w:color w:val="231F20"/>
        </w:rPr>
        <w:t>colaboración</w:t>
      </w:r>
      <w:r>
        <w:rPr>
          <w:color w:val="231F20"/>
          <w:spacing w:val="-14"/>
        </w:rPr>
        <w:t> </w:t>
      </w:r>
      <w:r>
        <w:rPr>
          <w:color w:val="231F20"/>
        </w:rPr>
        <w:t>con</w:t>
      </w:r>
      <w:r>
        <w:rPr>
          <w:color w:val="231F20"/>
          <w:spacing w:val="-14"/>
        </w:rPr>
        <w:t> </w:t>
      </w:r>
      <w:r>
        <w:rPr>
          <w:color w:val="231F20"/>
        </w:rPr>
        <w:t>pares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Universi- dad Nacional de Colombia </w:t>
      </w:r>
      <w:r>
        <w:rPr>
          <w:color w:val="231F20"/>
          <w:spacing w:val="-5"/>
        </w:rPr>
        <w:t>(</w:t>
      </w:r>
      <w:r>
        <w:rPr>
          <w:color w:val="231F20"/>
          <w:spacing w:val="-5"/>
          <w:sz w:val="14"/>
        </w:rPr>
        <w:t>un</w:t>
      </w:r>
      <w:r>
        <w:rPr>
          <w:color w:val="231F20"/>
          <w:spacing w:val="-5"/>
        </w:rPr>
        <w:t>), </w:t>
      </w:r>
      <w:r>
        <w:rPr>
          <w:color w:val="231F20"/>
        </w:rPr>
        <w:t>de los cuales aproximada- </w:t>
      </w:r>
      <w:r>
        <w:rPr>
          <w:color w:val="231F20"/>
          <w:spacing w:val="-3"/>
          <w:w w:val="95"/>
        </w:rPr>
        <w:t>mente </w:t>
      </w:r>
      <w:r>
        <w:rPr>
          <w:color w:val="231F20"/>
          <w:w w:val="95"/>
        </w:rPr>
        <w:t>40% fueron publicados en revistas extranjeras</w:t>
      </w:r>
      <w:r>
        <w:rPr>
          <w:color w:val="231F20"/>
          <w:spacing w:val="12"/>
          <w:w w:val="95"/>
        </w:rPr>
        <w:t> </w:t>
      </w:r>
      <w:r>
        <w:rPr>
          <w:color w:val="231F20"/>
          <w:w w:val="95"/>
        </w:rPr>
        <w:t>(franja</w:t>
      </w:r>
    </w:p>
    <w:p>
      <w:pPr>
        <w:pStyle w:val="BodyText"/>
        <w:spacing w:line="261" w:lineRule="auto" w:before="66"/>
        <w:ind w:left="100" w:right="118"/>
        <w:jc w:val="both"/>
      </w:pPr>
      <w:r>
        <w:rPr/>
        <w:br w:type="column"/>
      </w:r>
      <w:r>
        <w:rPr>
          <w:color w:val="231F20"/>
        </w:rPr>
        <w:t>verde de la segunda </w:t>
      </w:r>
      <w:r>
        <w:rPr>
          <w:color w:val="231F20"/>
          <w:spacing w:val="-4"/>
        </w:rPr>
        <w:t>columna), </w:t>
      </w:r>
      <w:r>
        <w:rPr>
          <w:color w:val="231F20"/>
        </w:rPr>
        <w:t>a la vez que todos fueron escritos</w:t>
      </w:r>
      <w:r>
        <w:rPr>
          <w:color w:val="231F20"/>
          <w:spacing w:val="-9"/>
        </w:rPr>
        <w:t> </w:t>
      </w:r>
      <w:r>
        <w:rPr>
          <w:color w:val="231F20"/>
        </w:rPr>
        <w:t>en</w:t>
      </w:r>
      <w:r>
        <w:rPr>
          <w:color w:val="231F20"/>
          <w:spacing w:val="-9"/>
        </w:rPr>
        <w:t> </w:t>
      </w:r>
      <w:r>
        <w:rPr>
          <w:color w:val="231F20"/>
        </w:rPr>
        <w:t>colaboración</w:t>
      </w:r>
      <w:r>
        <w:rPr>
          <w:color w:val="231F20"/>
          <w:spacing w:val="-9"/>
        </w:rPr>
        <w:t> </w:t>
      </w:r>
      <w:r>
        <w:rPr>
          <w:color w:val="231F20"/>
        </w:rPr>
        <w:t>con</w:t>
      </w:r>
      <w:r>
        <w:rPr>
          <w:color w:val="231F20"/>
          <w:spacing w:val="-9"/>
        </w:rPr>
        <w:t> </w:t>
      </w:r>
      <w:r>
        <w:rPr>
          <w:color w:val="231F20"/>
        </w:rPr>
        <w:t>pares</w:t>
      </w:r>
      <w:r>
        <w:rPr>
          <w:color w:val="231F20"/>
          <w:spacing w:val="-9"/>
        </w:rPr>
        <w:t> </w:t>
      </w:r>
      <w:r>
        <w:rPr>
          <w:color w:val="231F20"/>
        </w:rPr>
        <w:t>extranjeros</w:t>
      </w:r>
      <w:r>
        <w:rPr>
          <w:color w:val="231F20"/>
          <w:spacing w:val="-9"/>
        </w:rPr>
        <w:t> </w:t>
      </w:r>
      <w:r>
        <w:rPr>
          <w:color w:val="231F20"/>
        </w:rPr>
        <w:t>(franja</w:t>
      </w:r>
      <w:r>
        <w:rPr>
          <w:color w:val="231F20"/>
          <w:spacing w:val="-9"/>
        </w:rPr>
        <w:t> </w:t>
      </w:r>
      <w:r>
        <w:rPr>
          <w:color w:val="231F20"/>
          <w:spacing w:val="-3"/>
        </w:rPr>
        <w:t>ver- </w:t>
      </w:r>
      <w:r>
        <w:rPr>
          <w:color w:val="231F20"/>
        </w:rPr>
        <w:t>de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tercera</w:t>
      </w:r>
      <w:r>
        <w:rPr>
          <w:color w:val="231F20"/>
          <w:spacing w:val="-11"/>
        </w:rPr>
        <w:t> </w:t>
      </w:r>
      <w:r>
        <w:rPr>
          <w:color w:val="231F20"/>
          <w:spacing w:val="-4"/>
        </w:rPr>
        <w:t>columna).</w:t>
      </w:r>
      <w:r>
        <w:rPr>
          <w:color w:val="231F20"/>
          <w:spacing w:val="-11"/>
        </w:rPr>
        <w:t> </w:t>
      </w:r>
      <w:r>
        <w:rPr>
          <w:color w:val="231F20"/>
        </w:rPr>
        <w:t>Algo</w:t>
      </w:r>
      <w:r>
        <w:rPr>
          <w:color w:val="231F20"/>
          <w:spacing w:val="-11"/>
        </w:rPr>
        <w:t> </w:t>
      </w:r>
      <w:r>
        <w:rPr>
          <w:color w:val="231F20"/>
          <w:spacing w:val="-3"/>
        </w:rPr>
        <w:t>diferente</w:t>
      </w:r>
      <w:r>
        <w:rPr>
          <w:color w:val="231F20"/>
          <w:spacing w:val="-11"/>
        </w:rPr>
        <w:t> </w:t>
      </w:r>
      <w:r>
        <w:rPr>
          <w:color w:val="231F20"/>
        </w:rPr>
        <w:t>ocurre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Uni- versity</w:t>
      </w:r>
      <w:r>
        <w:rPr>
          <w:color w:val="231F20"/>
          <w:spacing w:val="-26"/>
        </w:rPr>
        <w:t> </w:t>
      </w:r>
      <w:r>
        <w:rPr>
          <w:color w:val="231F20"/>
        </w:rPr>
        <w:t>of</w:t>
      </w:r>
      <w:r>
        <w:rPr>
          <w:color w:val="231F20"/>
          <w:spacing w:val="-26"/>
        </w:rPr>
        <w:t> </w:t>
      </w:r>
      <w:r>
        <w:rPr>
          <w:color w:val="231F20"/>
        </w:rPr>
        <w:t>California</w:t>
      </w:r>
      <w:r>
        <w:rPr>
          <w:color w:val="231F20"/>
          <w:spacing w:val="-26"/>
        </w:rPr>
        <w:t> </w:t>
      </w:r>
      <w:r>
        <w:rPr>
          <w:color w:val="231F20"/>
        </w:rPr>
        <w:t>que,</w:t>
      </w:r>
      <w:r>
        <w:rPr>
          <w:color w:val="231F20"/>
          <w:spacing w:val="-26"/>
        </w:rPr>
        <w:t> </w:t>
      </w:r>
      <w:r>
        <w:rPr>
          <w:color w:val="231F20"/>
        </w:rPr>
        <w:t>por</w:t>
      </w:r>
      <w:r>
        <w:rPr>
          <w:color w:val="231F20"/>
          <w:spacing w:val="-26"/>
        </w:rPr>
        <w:t> </w:t>
      </w:r>
      <w:r>
        <w:rPr>
          <w:color w:val="231F20"/>
        </w:rPr>
        <w:t>su</w:t>
      </w:r>
      <w:r>
        <w:rPr>
          <w:color w:val="231F20"/>
          <w:spacing w:val="-26"/>
        </w:rPr>
        <w:t> </w:t>
      </w:r>
      <w:r>
        <w:rPr>
          <w:color w:val="231F20"/>
        </w:rPr>
        <w:t>naturaleza</w:t>
      </w:r>
      <w:r>
        <w:rPr>
          <w:color w:val="231F20"/>
          <w:spacing w:val="-26"/>
        </w:rPr>
        <w:t> </w:t>
      </w:r>
      <w:r>
        <w:rPr>
          <w:color w:val="231F20"/>
        </w:rPr>
        <w:t>estadounidense, exhibe</w:t>
      </w:r>
      <w:r>
        <w:rPr>
          <w:color w:val="231F20"/>
          <w:spacing w:val="-17"/>
        </w:rPr>
        <w:t> </w:t>
      </w:r>
      <w:r>
        <w:rPr>
          <w:color w:val="231F20"/>
        </w:rPr>
        <w:t>una</w:t>
      </w:r>
      <w:r>
        <w:rPr>
          <w:color w:val="231F20"/>
          <w:spacing w:val="-17"/>
        </w:rPr>
        <w:t> </w:t>
      </w:r>
      <w:r>
        <w:rPr>
          <w:color w:val="231F20"/>
          <w:spacing w:val="-3"/>
        </w:rPr>
        <w:t>Producción</w:t>
      </w:r>
      <w:r>
        <w:rPr>
          <w:color w:val="231F20"/>
          <w:spacing w:val="-17"/>
        </w:rPr>
        <w:t> </w:t>
      </w:r>
      <w:r>
        <w:rPr>
          <w:color w:val="231F20"/>
        </w:rPr>
        <w:t>y</w:t>
      </w:r>
      <w:r>
        <w:rPr>
          <w:color w:val="231F20"/>
          <w:spacing w:val="-17"/>
        </w:rPr>
        <w:t> </w:t>
      </w:r>
      <w:r>
        <w:rPr>
          <w:color w:val="231F20"/>
        </w:rPr>
        <w:t>una</w:t>
      </w:r>
      <w:r>
        <w:rPr>
          <w:color w:val="231F20"/>
          <w:spacing w:val="-17"/>
        </w:rPr>
        <w:t> </w:t>
      </w:r>
      <w:r>
        <w:rPr>
          <w:color w:val="231F20"/>
        </w:rPr>
        <w:t>Colaboración</w:t>
      </w:r>
      <w:r>
        <w:rPr>
          <w:color w:val="231F20"/>
          <w:spacing w:val="-17"/>
        </w:rPr>
        <w:t> </w:t>
      </w:r>
      <w:r>
        <w:rPr>
          <w:color w:val="231F20"/>
        </w:rPr>
        <w:t>que</w:t>
      </w:r>
      <w:r>
        <w:rPr>
          <w:color w:val="231F20"/>
          <w:spacing w:val="-17"/>
        </w:rPr>
        <w:t> </w:t>
      </w:r>
      <w:r>
        <w:rPr>
          <w:color w:val="231F20"/>
          <w:spacing w:val="-3"/>
        </w:rPr>
        <w:t>resulta</w:t>
      </w:r>
      <w:r>
        <w:rPr>
          <w:color w:val="231F20"/>
          <w:spacing w:val="-17"/>
        </w:rPr>
        <w:t> </w:t>
      </w:r>
      <w:r>
        <w:rPr>
          <w:color w:val="231F20"/>
        </w:rPr>
        <w:t>emi- </w:t>
      </w:r>
      <w:r>
        <w:rPr>
          <w:color w:val="231F20"/>
          <w:spacing w:val="-3"/>
          <w:w w:val="95"/>
        </w:rPr>
        <w:t>nentemente</w:t>
      </w:r>
      <w:r>
        <w:rPr>
          <w:color w:val="231F20"/>
          <w:spacing w:val="28"/>
          <w:w w:val="95"/>
        </w:rPr>
        <w:t> </w:t>
      </w:r>
      <w:r>
        <w:rPr>
          <w:color w:val="231F20"/>
          <w:w w:val="95"/>
        </w:rPr>
        <w:t>extranjera.</w:t>
      </w:r>
    </w:p>
    <w:p>
      <w:pPr>
        <w:pStyle w:val="BodyText"/>
        <w:spacing w:line="261" w:lineRule="auto"/>
        <w:ind w:left="100" w:right="117" w:firstLine="396"/>
        <w:jc w:val="both"/>
      </w:pPr>
      <w:r>
        <w:rPr>
          <w:color w:val="231F20"/>
        </w:rPr>
        <w:t>Otra composición se observa en el caso del Instituto Nacional</w:t>
      </w:r>
      <w:r>
        <w:rPr>
          <w:color w:val="231F20"/>
          <w:spacing w:val="-11"/>
        </w:rPr>
        <w:t> </w:t>
      </w:r>
      <w:r>
        <w:rPr>
          <w:color w:val="231F20"/>
        </w:rPr>
        <w:t>de</w:t>
      </w:r>
      <w:r>
        <w:rPr>
          <w:color w:val="231F20"/>
          <w:spacing w:val="-11"/>
        </w:rPr>
        <w:t> </w:t>
      </w:r>
      <w:r>
        <w:rPr>
          <w:color w:val="231F20"/>
        </w:rPr>
        <w:t>Ciencias</w:t>
      </w:r>
      <w:r>
        <w:rPr>
          <w:color w:val="231F20"/>
          <w:spacing w:val="-11"/>
        </w:rPr>
        <w:t> </w:t>
      </w:r>
      <w:r>
        <w:rPr>
          <w:color w:val="231F20"/>
        </w:rPr>
        <w:t>Agrícolas</w:t>
      </w:r>
      <w:r>
        <w:rPr>
          <w:color w:val="231F20"/>
          <w:spacing w:val="-11"/>
        </w:rPr>
        <w:t> </w:t>
      </w:r>
      <w:r>
        <w:rPr>
          <w:color w:val="231F20"/>
        </w:rPr>
        <w:t>(</w:t>
      </w:r>
      <w:r>
        <w:rPr>
          <w:color w:val="231F20"/>
          <w:sz w:val="14"/>
        </w:rPr>
        <w:t>inca</w:t>
      </w:r>
      <w:r>
        <w:rPr>
          <w:color w:val="231F20"/>
        </w:rPr>
        <w:t>)</w:t>
      </w:r>
      <w:r>
        <w:rPr>
          <w:color w:val="231F20"/>
          <w:spacing w:val="-11"/>
        </w:rPr>
        <w:t> </w:t>
      </w:r>
      <w:r>
        <w:rPr>
          <w:color w:val="231F20"/>
        </w:rPr>
        <w:t>de</w:t>
      </w:r>
      <w:r>
        <w:rPr>
          <w:color w:val="231F20"/>
          <w:spacing w:val="-11"/>
        </w:rPr>
        <w:t> </w:t>
      </w:r>
      <w:r>
        <w:rPr>
          <w:color w:val="231F20"/>
        </w:rPr>
        <w:t>Cuba,</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si</w:t>
      </w:r>
      <w:r>
        <w:rPr>
          <w:color w:val="231F20"/>
          <w:spacing w:val="-11"/>
        </w:rPr>
        <w:t> </w:t>
      </w:r>
      <w:r>
        <w:rPr>
          <w:color w:val="231F20"/>
        </w:rPr>
        <w:t>bien </w:t>
      </w:r>
      <w:r>
        <w:rPr>
          <w:color w:val="231F20"/>
          <w:spacing w:val="-3"/>
        </w:rPr>
        <w:t>cerca </w:t>
      </w:r>
      <w:r>
        <w:rPr>
          <w:color w:val="231F20"/>
        </w:rPr>
        <w:t>de la mitad de los artículos producidos en colabora- ción con investigadores mexicanos fueron publicados en revistas no cubanas (franja verde de la segunda</w:t>
      </w:r>
      <w:r>
        <w:rPr>
          <w:color w:val="231F20"/>
          <w:spacing w:val="-24"/>
        </w:rPr>
        <w:t> </w:t>
      </w:r>
      <w:r>
        <w:rPr>
          <w:color w:val="231F20"/>
          <w:spacing w:val="-4"/>
        </w:rPr>
        <w:t>columna), </w:t>
      </w:r>
      <w:r>
        <w:rPr>
          <w:color w:val="231F20"/>
        </w:rPr>
        <w:t>la otra mitad se </w:t>
      </w:r>
      <w:r>
        <w:rPr>
          <w:color w:val="231F20"/>
          <w:spacing w:val="-3"/>
        </w:rPr>
        <w:t>comunicó </w:t>
      </w:r>
      <w:r>
        <w:rPr>
          <w:color w:val="231F20"/>
        </w:rPr>
        <w:t>en revistas nacionales de tipo institucional (franja </w:t>
      </w:r>
      <w:r>
        <w:rPr>
          <w:color w:val="231F20"/>
          <w:spacing w:val="-3"/>
        </w:rPr>
        <w:t>roja </w:t>
      </w:r>
      <w:r>
        <w:rPr>
          <w:color w:val="231F20"/>
        </w:rPr>
        <w:t>de la segunda </w:t>
      </w:r>
      <w:r>
        <w:rPr>
          <w:color w:val="231F20"/>
          <w:spacing w:val="-4"/>
        </w:rPr>
        <w:t>columna),</w:t>
      </w:r>
      <w:r>
        <w:rPr>
          <w:color w:val="231F20"/>
          <w:spacing w:val="-28"/>
        </w:rPr>
        <w:t> </w:t>
      </w:r>
      <w:r>
        <w:rPr>
          <w:color w:val="231F20"/>
        </w:rPr>
        <w:t>mientras que la colaboración con </w:t>
      </w:r>
      <w:r>
        <w:rPr>
          <w:color w:val="231F20"/>
          <w:spacing w:val="-3"/>
        </w:rPr>
        <w:t>coautores </w:t>
      </w:r>
      <w:r>
        <w:rPr>
          <w:color w:val="231F20"/>
        </w:rPr>
        <w:t>extranjeros asciende a 100% (indicador verde </w:t>
      </w:r>
      <w:r>
        <w:rPr>
          <w:color w:val="231F20"/>
          <w:spacing w:val="-3"/>
        </w:rPr>
        <w:t>tercera </w:t>
      </w:r>
      <w:r>
        <w:rPr>
          <w:color w:val="231F20"/>
          <w:spacing w:val="-4"/>
        </w:rPr>
        <w:t>columna). </w:t>
      </w:r>
      <w:r>
        <w:rPr>
          <w:color w:val="231F20"/>
        </w:rPr>
        <w:t>En </w:t>
      </w:r>
      <w:r>
        <w:rPr>
          <w:color w:val="231F20"/>
          <w:spacing w:val="-3"/>
        </w:rPr>
        <w:t>contraste, </w:t>
      </w:r>
      <w:r>
        <w:rPr>
          <w:color w:val="231F20"/>
        </w:rPr>
        <w:t>se aprecia la colaboración con investigadores de la Universi- tat</w:t>
      </w:r>
      <w:r>
        <w:rPr>
          <w:color w:val="231F20"/>
          <w:spacing w:val="-19"/>
        </w:rPr>
        <w:t> </w:t>
      </w:r>
      <w:r>
        <w:rPr>
          <w:color w:val="231F20"/>
        </w:rPr>
        <w:t>de</w:t>
      </w:r>
      <w:r>
        <w:rPr>
          <w:color w:val="231F20"/>
          <w:spacing w:val="-19"/>
        </w:rPr>
        <w:t> </w:t>
      </w:r>
      <w:r>
        <w:rPr>
          <w:color w:val="231F20"/>
        </w:rPr>
        <w:t>Barcelona</w:t>
      </w:r>
      <w:r>
        <w:rPr>
          <w:color w:val="231F20"/>
          <w:spacing w:val="-19"/>
        </w:rPr>
        <w:t> </w:t>
      </w:r>
      <w:r>
        <w:rPr>
          <w:color w:val="231F20"/>
          <w:spacing w:val="-5"/>
        </w:rPr>
        <w:t>(</w:t>
      </w:r>
      <w:r>
        <w:rPr>
          <w:color w:val="231F20"/>
          <w:spacing w:val="-5"/>
          <w:sz w:val="14"/>
        </w:rPr>
        <w:t>uB</w:t>
      </w:r>
      <w:r>
        <w:rPr>
          <w:color w:val="231F20"/>
          <w:spacing w:val="-5"/>
        </w:rPr>
        <w:t>),</w:t>
      </w:r>
      <w:r>
        <w:rPr>
          <w:color w:val="231F20"/>
          <w:spacing w:val="-19"/>
        </w:rPr>
        <w:t> </w:t>
      </w:r>
      <w:r>
        <w:rPr>
          <w:color w:val="231F20"/>
        </w:rPr>
        <w:t>España,</w:t>
      </w:r>
      <w:r>
        <w:rPr>
          <w:color w:val="231F20"/>
          <w:spacing w:val="-19"/>
        </w:rPr>
        <w:t> </w:t>
      </w:r>
      <w:r>
        <w:rPr>
          <w:color w:val="231F20"/>
        </w:rPr>
        <w:t>cuya</w:t>
      </w:r>
      <w:r>
        <w:rPr>
          <w:color w:val="231F20"/>
          <w:spacing w:val="-19"/>
        </w:rPr>
        <w:t> </w:t>
      </w:r>
      <w:r>
        <w:rPr>
          <w:color w:val="231F20"/>
          <w:spacing w:val="-3"/>
        </w:rPr>
        <w:t>Producción</w:t>
      </w:r>
      <w:r>
        <w:rPr>
          <w:color w:val="231F20"/>
          <w:spacing w:val="-19"/>
        </w:rPr>
        <w:t> </w:t>
      </w:r>
      <w:r>
        <w:rPr>
          <w:color w:val="231F20"/>
        </w:rPr>
        <w:t>se</w:t>
      </w:r>
      <w:r>
        <w:rPr>
          <w:color w:val="231F20"/>
          <w:spacing w:val="-19"/>
        </w:rPr>
        <w:t> </w:t>
      </w:r>
      <w:r>
        <w:rPr>
          <w:color w:val="231F20"/>
        </w:rPr>
        <w:t>publicó</w:t>
      </w:r>
      <w:r>
        <w:rPr>
          <w:color w:val="231F20"/>
          <w:spacing w:val="-19"/>
        </w:rPr>
        <w:t> </w:t>
      </w:r>
      <w:r>
        <w:rPr>
          <w:color w:val="231F20"/>
        </w:rPr>
        <w:t>en su</w:t>
      </w:r>
      <w:r>
        <w:rPr>
          <w:color w:val="231F20"/>
          <w:spacing w:val="-14"/>
        </w:rPr>
        <w:t> </w:t>
      </w:r>
      <w:r>
        <w:rPr>
          <w:color w:val="231F20"/>
          <w:spacing w:val="-2"/>
        </w:rPr>
        <w:t>mayoría</w:t>
      </w:r>
      <w:r>
        <w:rPr>
          <w:color w:val="231F20"/>
          <w:spacing w:val="-14"/>
        </w:rPr>
        <w:t> </w:t>
      </w:r>
      <w:r>
        <w:rPr>
          <w:color w:val="231F20"/>
        </w:rPr>
        <w:t>en</w:t>
      </w:r>
      <w:r>
        <w:rPr>
          <w:color w:val="231F20"/>
          <w:spacing w:val="-14"/>
        </w:rPr>
        <w:t> </w:t>
      </w:r>
      <w:r>
        <w:rPr>
          <w:color w:val="231F20"/>
        </w:rPr>
        <w:t>revistas</w:t>
      </w:r>
      <w:r>
        <w:rPr>
          <w:color w:val="231F20"/>
          <w:spacing w:val="-14"/>
        </w:rPr>
        <w:t> </w:t>
      </w:r>
      <w:r>
        <w:rPr>
          <w:color w:val="231F20"/>
        </w:rPr>
        <w:t>extranjeras</w:t>
      </w:r>
      <w:r>
        <w:rPr>
          <w:color w:val="231F20"/>
          <w:spacing w:val="-14"/>
        </w:rPr>
        <w:t> </w:t>
      </w:r>
      <w:r>
        <w:rPr>
          <w:color w:val="231F20"/>
          <w:spacing w:val="-6"/>
        </w:rPr>
        <w:t>y,</w:t>
      </w:r>
      <w:r>
        <w:rPr>
          <w:color w:val="231F20"/>
          <w:spacing w:val="-14"/>
        </w:rPr>
        <w:t> </w:t>
      </w:r>
      <w:r>
        <w:rPr>
          <w:color w:val="231F20"/>
        </w:rPr>
        <w:t>el</w:t>
      </w:r>
      <w:r>
        <w:rPr>
          <w:color w:val="231F20"/>
          <w:spacing w:val="-14"/>
        </w:rPr>
        <w:t> </w:t>
      </w:r>
      <w:r>
        <w:rPr>
          <w:color w:val="231F20"/>
          <w:spacing w:val="-3"/>
        </w:rPr>
        <w:t>resto,</w:t>
      </w:r>
      <w:r>
        <w:rPr>
          <w:color w:val="231F20"/>
          <w:spacing w:val="-14"/>
        </w:rPr>
        <w:t> </w:t>
      </w:r>
      <w:r>
        <w:rPr>
          <w:color w:val="231F20"/>
        </w:rPr>
        <w:t>en</w:t>
      </w:r>
      <w:r>
        <w:rPr>
          <w:color w:val="231F20"/>
          <w:spacing w:val="-14"/>
        </w:rPr>
        <w:t> </w:t>
      </w:r>
      <w:r>
        <w:rPr>
          <w:color w:val="231F20"/>
        </w:rPr>
        <w:t>editoriales nacionales</w:t>
      </w:r>
      <w:r>
        <w:rPr>
          <w:color w:val="231F20"/>
          <w:spacing w:val="-10"/>
        </w:rPr>
        <w:t> </w:t>
      </w:r>
      <w:r>
        <w:rPr>
          <w:color w:val="231F20"/>
        </w:rPr>
        <w:t>de</w:t>
      </w:r>
      <w:r>
        <w:rPr>
          <w:color w:val="231F20"/>
          <w:spacing w:val="-10"/>
        </w:rPr>
        <w:t> </w:t>
      </w:r>
      <w:r>
        <w:rPr>
          <w:color w:val="231F20"/>
        </w:rPr>
        <w:t>tipo</w:t>
      </w:r>
      <w:r>
        <w:rPr>
          <w:color w:val="231F20"/>
          <w:spacing w:val="-10"/>
        </w:rPr>
        <w:t> </w:t>
      </w:r>
      <w:r>
        <w:rPr>
          <w:color w:val="231F20"/>
        </w:rPr>
        <w:t>no</w:t>
      </w:r>
      <w:r>
        <w:rPr>
          <w:color w:val="231F20"/>
          <w:spacing w:val="-10"/>
        </w:rPr>
        <w:t> </w:t>
      </w:r>
      <w:r>
        <w:rPr>
          <w:color w:val="231F20"/>
        </w:rPr>
        <w:t>institucional</w:t>
      </w:r>
      <w:r>
        <w:rPr>
          <w:color w:val="231F20"/>
          <w:spacing w:val="-10"/>
        </w:rPr>
        <w:t> </w:t>
      </w:r>
      <w:r>
        <w:rPr>
          <w:color w:val="231F20"/>
        </w:rPr>
        <w:t>(franja</w:t>
      </w:r>
      <w:r>
        <w:rPr>
          <w:color w:val="231F20"/>
          <w:spacing w:val="-10"/>
        </w:rPr>
        <w:t> </w:t>
      </w:r>
      <w:r>
        <w:rPr>
          <w:color w:val="231F20"/>
        </w:rPr>
        <w:t>naranja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se- gunda</w:t>
      </w:r>
      <w:r>
        <w:rPr>
          <w:color w:val="231F20"/>
          <w:spacing w:val="-5"/>
        </w:rPr>
        <w:t> </w:t>
      </w:r>
      <w:r>
        <w:rPr>
          <w:color w:val="231F20"/>
          <w:spacing w:val="-4"/>
        </w:rPr>
        <w:t>columna).</w:t>
      </w:r>
    </w:p>
    <w:p>
      <w:pPr>
        <w:spacing w:after="0" w:line="261" w:lineRule="auto"/>
        <w:jc w:val="both"/>
        <w:sectPr>
          <w:type w:val="continuous"/>
          <w:pgSz w:w="12240" w:h="15840"/>
          <w:pgMar w:top="1500" w:bottom="280" w:left="920" w:right="900"/>
          <w:cols w:num="2" w:equalWidth="0">
            <w:col w:w="5003" w:space="295"/>
            <w:col w:w="5122"/>
          </w:cols>
        </w:sectPr>
      </w:pPr>
    </w:p>
    <w:p>
      <w:pPr>
        <w:tabs>
          <w:tab w:pos="3082" w:val="left" w:leader="none"/>
        </w:tabs>
        <w:spacing w:before="56"/>
        <w:ind w:left="151" w:right="0" w:firstLine="0"/>
        <w:jc w:val="left"/>
        <w:rPr>
          <w:sz w:val="12"/>
        </w:rPr>
      </w:pPr>
      <w:r>
        <w:rPr>
          <w:b/>
          <w:color w:val="F5821F"/>
          <w:sz w:val="18"/>
        </w:rPr>
        <w:t>30</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7"/>
        <w:rPr>
          <w:sz w:val="16"/>
        </w:rPr>
      </w:pPr>
    </w:p>
    <w:p>
      <w:pPr>
        <w:spacing w:after="0"/>
        <w:rPr>
          <w:sz w:val="16"/>
        </w:rPr>
        <w:sectPr>
          <w:pgSz w:w="12240" w:h="15840"/>
          <w:pgMar w:top="580" w:bottom="280" w:left="920" w:right="900"/>
        </w:sectPr>
      </w:pPr>
    </w:p>
    <w:p>
      <w:pPr>
        <w:pStyle w:val="BodyText"/>
        <w:spacing w:line="261" w:lineRule="auto" w:before="66"/>
        <w:ind w:left="100" w:firstLine="396"/>
        <w:jc w:val="both"/>
      </w:pPr>
      <w:r>
        <w:rPr>
          <w:color w:val="231F20"/>
        </w:rPr>
        <w:t>La importancia de la metodología aquí expuesta</w:t>
      </w:r>
      <w:r>
        <w:rPr>
          <w:color w:val="231F20"/>
          <w:spacing w:val="-22"/>
        </w:rPr>
        <w:t> </w:t>
      </w:r>
      <w:r>
        <w:rPr>
          <w:color w:val="231F20"/>
        </w:rPr>
        <w:t>con- </w:t>
      </w:r>
      <w:r>
        <w:rPr>
          <w:color w:val="231F20"/>
          <w:spacing w:val="-3"/>
        </w:rPr>
        <w:t>siste </w:t>
      </w:r>
      <w:r>
        <w:rPr>
          <w:color w:val="231F20"/>
        </w:rPr>
        <w:t>en la posibilidad de generar el Perfil de </w:t>
      </w:r>
      <w:r>
        <w:rPr>
          <w:color w:val="231F20"/>
          <w:spacing w:val="-3"/>
        </w:rPr>
        <w:t>Producción </w:t>
      </w:r>
      <w:r>
        <w:rPr>
          <w:color w:val="231F20"/>
        </w:rPr>
        <w:t>Científica de un </w:t>
      </w:r>
      <w:r>
        <w:rPr>
          <w:color w:val="231F20"/>
          <w:spacing w:val="-3"/>
        </w:rPr>
        <w:t>conjunto dinámico </w:t>
      </w:r>
      <w:r>
        <w:rPr>
          <w:color w:val="231F20"/>
        </w:rPr>
        <w:t>de entidades </w:t>
      </w:r>
      <w:r>
        <w:rPr>
          <w:color w:val="231F20"/>
          <w:spacing w:val="-3"/>
        </w:rPr>
        <w:t>tanto </w:t>
      </w:r>
      <w:r>
        <w:rPr>
          <w:color w:val="231F20"/>
        </w:rPr>
        <w:t>de producción como de comunicación a partir de las cuales es</w:t>
      </w:r>
      <w:r>
        <w:rPr>
          <w:color w:val="231F20"/>
          <w:spacing w:val="-33"/>
        </w:rPr>
        <w:t> </w:t>
      </w:r>
      <w:r>
        <w:rPr>
          <w:color w:val="231F20"/>
        </w:rPr>
        <w:t>posible</w:t>
      </w:r>
      <w:r>
        <w:rPr>
          <w:color w:val="231F20"/>
          <w:spacing w:val="-33"/>
        </w:rPr>
        <w:t> </w:t>
      </w:r>
      <w:r>
        <w:rPr>
          <w:color w:val="231F20"/>
        </w:rPr>
        <w:t>caracterizar</w:t>
      </w:r>
      <w:r>
        <w:rPr>
          <w:color w:val="231F20"/>
          <w:spacing w:val="-33"/>
        </w:rPr>
        <w:t> </w:t>
      </w:r>
      <w:r>
        <w:rPr>
          <w:color w:val="231F20"/>
        </w:rPr>
        <w:t>ciertos</w:t>
      </w:r>
      <w:r>
        <w:rPr>
          <w:color w:val="231F20"/>
          <w:spacing w:val="-33"/>
        </w:rPr>
        <w:t> </w:t>
      </w:r>
      <w:r>
        <w:rPr>
          <w:color w:val="231F20"/>
        </w:rPr>
        <w:t>patrones</w:t>
      </w:r>
      <w:r>
        <w:rPr>
          <w:color w:val="231F20"/>
          <w:spacing w:val="-33"/>
        </w:rPr>
        <w:t> </w:t>
      </w:r>
      <w:r>
        <w:rPr>
          <w:color w:val="231F20"/>
        </w:rPr>
        <w:t>de</w:t>
      </w:r>
      <w:r>
        <w:rPr>
          <w:color w:val="231F20"/>
          <w:spacing w:val="-33"/>
        </w:rPr>
        <w:t> </w:t>
      </w:r>
      <w:r>
        <w:rPr>
          <w:color w:val="231F20"/>
        </w:rPr>
        <w:t>comportamiento alrededor</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ciencia</w:t>
      </w:r>
      <w:r>
        <w:rPr>
          <w:color w:val="231F20"/>
          <w:spacing w:val="-15"/>
        </w:rPr>
        <w:t> </w:t>
      </w:r>
      <w:r>
        <w:rPr>
          <w:color w:val="231F20"/>
        </w:rPr>
        <w:t>que</w:t>
      </w:r>
      <w:r>
        <w:rPr>
          <w:color w:val="231F20"/>
          <w:spacing w:val="-15"/>
        </w:rPr>
        <w:t> </w:t>
      </w:r>
      <w:r>
        <w:rPr>
          <w:color w:val="231F20"/>
        </w:rPr>
        <w:t>producen</w:t>
      </w:r>
      <w:r>
        <w:rPr>
          <w:color w:val="231F20"/>
          <w:spacing w:val="-15"/>
        </w:rPr>
        <w:t> </w:t>
      </w:r>
      <w:r>
        <w:rPr>
          <w:color w:val="231F20"/>
        </w:rPr>
        <w:t>los</w:t>
      </w:r>
      <w:r>
        <w:rPr>
          <w:color w:val="231F20"/>
          <w:spacing w:val="-15"/>
        </w:rPr>
        <w:t> </w:t>
      </w:r>
      <w:r>
        <w:rPr>
          <w:color w:val="231F20"/>
        </w:rPr>
        <w:t>países,</w:t>
      </w:r>
      <w:r>
        <w:rPr>
          <w:color w:val="231F20"/>
          <w:spacing w:val="-15"/>
        </w:rPr>
        <w:t> </w:t>
      </w:r>
      <w:r>
        <w:rPr>
          <w:color w:val="231F20"/>
        </w:rPr>
        <w:t>las</w:t>
      </w:r>
      <w:r>
        <w:rPr>
          <w:color w:val="231F20"/>
          <w:spacing w:val="-15"/>
        </w:rPr>
        <w:t> </w:t>
      </w:r>
      <w:r>
        <w:rPr>
          <w:color w:val="231F20"/>
        </w:rPr>
        <w:t>institu- ciones y los autores, independientemente de la</w:t>
      </w:r>
      <w:r>
        <w:rPr>
          <w:color w:val="231F20"/>
          <w:spacing w:val="-16"/>
        </w:rPr>
        <w:t> </w:t>
      </w:r>
      <w:r>
        <w:rPr>
          <w:color w:val="231F20"/>
        </w:rPr>
        <w:t>magnitud de</w:t>
      </w:r>
      <w:r>
        <w:rPr>
          <w:color w:val="231F20"/>
          <w:spacing w:val="-9"/>
        </w:rPr>
        <w:t> </w:t>
      </w:r>
      <w:r>
        <w:rPr>
          <w:color w:val="231F20"/>
        </w:rPr>
        <w:t>su</w:t>
      </w:r>
      <w:r>
        <w:rPr>
          <w:color w:val="231F20"/>
          <w:spacing w:val="-9"/>
        </w:rPr>
        <w:t> </w:t>
      </w:r>
      <w:r>
        <w:rPr>
          <w:color w:val="231F20"/>
        </w:rPr>
        <w:t>producción.</w:t>
      </w:r>
      <w:r>
        <w:rPr>
          <w:color w:val="231F20"/>
          <w:spacing w:val="-9"/>
        </w:rPr>
        <w:t> </w:t>
      </w:r>
      <w:r>
        <w:rPr>
          <w:color w:val="231F20"/>
        </w:rPr>
        <w:t>De</w:t>
      </w:r>
      <w:r>
        <w:rPr>
          <w:color w:val="231F20"/>
          <w:spacing w:val="-9"/>
        </w:rPr>
        <w:t> </w:t>
      </w:r>
      <w:r>
        <w:rPr>
          <w:color w:val="231F20"/>
        </w:rPr>
        <w:t>ahí</w:t>
      </w:r>
      <w:r>
        <w:rPr>
          <w:color w:val="231F20"/>
          <w:spacing w:val="-9"/>
        </w:rPr>
        <w:t> </w:t>
      </w:r>
      <w:r>
        <w:rPr>
          <w:color w:val="231F20"/>
        </w:rPr>
        <w:t>que</w:t>
      </w:r>
      <w:r>
        <w:rPr>
          <w:color w:val="231F20"/>
          <w:spacing w:val="-9"/>
        </w:rPr>
        <w:t> </w:t>
      </w:r>
      <w:r>
        <w:rPr>
          <w:color w:val="231F20"/>
        </w:rPr>
        <w:t>esta</w:t>
      </w:r>
      <w:r>
        <w:rPr>
          <w:color w:val="231F20"/>
          <w:spacing w:val="-9"/>
        </w:rPr>
        <w:t> </w:t>
      </w:r>
      <w:r>
        <w:rPr>
          <w:color w:val="231F20"/>
        </w:rPr>
        <w:t>información</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suma importancia</w:t>
      </w:r>
      <w:r>
        <w:rPr>
          <w:color w:val="231F20"/>
          <w:spacing w:val="-10"/>
        </w:rPr>
        <w:t> </w:t>
      </w:r>
      <w:r>
        <w:rPr>
          <w:color w:val="231F20"/>
        </w:rPr>
        <w:t>no</w:t>
      </w:r>
      <w:r>
        <w:rPr>
          <w:color w:val="231F20"/>
          <w:spacing w:val="-10"/>
        </w:rPr>
        <w:t> </w:t>
      </w:r>
      <w:r>
        <w:rPr>
          <w:color w:val="231F20"/>
        </w:rPr>
        <w:t>sólo</w:t>
      </w:r>
      <w:r>
        <w:rPr>
          <w:color w:val="231F20"/>
          <w:spacing w:val="-10"/>
        </w:rPr>
        <w:t> </w:t>
      </w:r>
      <w:r>
        <w:rPr>
          <w:color w:val="231F20"/>
        </w:rPr>
        <w:t>para</w:t>
      </w:r>
      <w:r>
        <w:rPr>
          <w:color w:val="231F20"/>
          <w:spacing w:val="-10"/>
        </w:rPr>
        <w:t> </w:t>
      </w:r>
      <w:r>
        <w:rPr>
          <w:color w:val="231F20"/>
        </w:rPr>
        <w:t>quienes</w:t>
      </w:r>
      <w:r>
        <w:rPr>
          <w:color w:val="231F20"/>
          <w:spacing w:val="-10"/>
        </w:rPr>
        <w:t> </w:t>
      </w:r>
      <w:r>
        <w:rPr>
          <w:color w:val="231F20"/>
        </w:rPr>
        <w:t>deben</w:t>
      </w:r>
      <w:r>
        <w:rPr>
          <w:color w:val="231F20"/>
          <w:spacing w:val="-10"/>
        </w:rPr>
        <w:t> </w:t>
      </w:r>
      <w:r>
        <w:rPr>
          <w:color w:val="231F20"/>
        </w:rPr>
        <w:t>tomar</w:t>
      </w:r>
      <w:r>
        <w:rPr>
          <w:color w:val="231F20"/>
          <w:spacing w:val="-10"/>
        </w:rPr>
        <w:t> </w:t>
      </w:r>
      <w:r>
        <w:rPr>
          <w:color w:val="231F20"/>
        </w:rPr>
        <w:t>decisiones</w:t>
      </w:r>
    </w:p>
    <w:p>
      <w:pPr>
        <w:pStyle w:val="BodyText"/>
        <w:spacing w:line="261" w:lineRule="auto" w:before="66"/>
        <w:ind w:left="100" w:right="117"/>
        <w:jc w:val="both"/>
      </w:pPr>
      <w:r>
        <w:rPr/>
        <w:br w:type="column"/>
      </w:r>
      <w:r>
        <w:rPr>
          <w:color w:val="231F20"/>
        </w:rPr>
        <w:t>en </w:t>
      </w:r>
      <w:r>
        <w:rPr>
          <w:color w:val="231F20"/>
          <w:spacing w:val="-3"/>
        </w:rPr>
        <w:t>materia </w:t>
      </w:r>
      <w:r>
        <w:rPr>
          <w:color w:val="231F20"/>
        </w:rPr>
        <w:t>de investigación y producción científica, sino también</w:t>
      </w:r>
      <w:r>
        <w:rPr>
          <w:color w:val="231F20"/>
          <w:spacing w:val="-5"/>
        </w:rPr>
        <w:t> </w:t>
      </w:r>
      <w:r>
        <w:rPr>
          <w:color w:val="231F20"/>
        </w:rPr>
        <w:t>para</w:t>
      </w:r>
      <w:r>
        <w:rPr>
          <w:color w:val="231F20"/>
          <w:spacing w:val="-5"/>
        </w:rPr>
        <w:t> </w:t>
      </w:r>
      <w:r>
        <w:rPr>
          <w:color w:val="231F20"/>
        </w:rPr>
        <w:t>los</w:t>
      </w:r>
      <w:r>
        <w:rPr>
          <w:color w:val="231F20"/>
          <w:spacing w:val="-5"/>
        </w:rPr>
        <w:t> </w:t>
      </w:r>
      <w:r>
        <w:rPr>
          <w:color w:val="231F20"/>
        </w:rPr>
        <w:t>académicos</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individual</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lo colectivo–</w:t>
      </w:r>
      <w:r>
        <w:rPr>
          <w:color w:val="231F20"/>
          <w:spacing w:val="-6"/>
        </w:rPr>
        <w:t> </w:t>
      </w:r>
      <w:r>
        <w:rPr>
          <w:color w:val="231F20"/>
        </w:rPr>
        <w:t>desarrollan</w:t>
      </w:r>
      <w:r>
        <w:rPr>
          <w:color w:val="231F20"/>
          <w:spacing w:val="-6"/>
        </w:rPr>
        <w:t> </w:t>
      </w:r>
      <w:r>
        <w:rPr>
          <w:color w:val="231F20"/>
        </w:rPr>
        <w:t>actividades</w:t>
      </w:r>
      <w:r>
        <w:rPr>
          <w:color w:val="231F20"/>
          <w:spacing w:val="-6"/>
        </w:rPr>
        <w:t> </w:t>
      </w:r>
      <w:r>
        <w:rPr>
          <w:color w:val="231F20"/>
        </w:rPr>
        <w:t>de</w:t>
      </w:r>
      <w:r>
        <w:rPr>
          <w:color w:val="231F20"/>
          <w:spacing w:val="-6"/>
        </w:rPr>
        <w:t> </w:t>
      </w:r>
      <w:r>
        <w:rPr>
          <w:color w:val="231F20"/>
        </w:rPr>
        <w:t>investigación</w:t>
      </w:r>
      <w:r>
        <w:rPr>
          <w:color w:val="231F20"/>
          <w:spacing w:val="-6"/>
        </w:rPr>
        <w:t> </w:t>
      </w:r>
      <w:r>
        <w:rPr>
          <w:color w:val="231F20"/>
        </w:rPr>
        <w:t>que</w:t>
      </w:r>
      <w:r>
        <w:rPr>
          <w:color w:val="231F20"/>
          <w:spacing w:val="-6"/>
        </w:rPr>
        <w:t> </w:t>
      </w:r>
      <w:r>
        <w:rPr>
          <w:color w:val="231F20"/>
        </w:rPr>
        <w:t>es necesario</w:t>
      </w:r>
      <w:r>
        <w:rPr>
          <w:color w:val="231F20"/>
          <w:spacing w:val="-25"/>
        </w:rPr>
        <w:t> </w:t>
      </w:r>
      <w:r>
        <w:rPr>
          <w:color w:val="231F20"/>
        </w:rPr>
        <w:t>dar</w:t>
      </w:r>
      <w:r>
        <w:rPr>
          <w:color w:val="231F20"/>
          <w:spacing w:val="-25"/>
        </w:rPr>
        <w:t> </w:t>
      </w:r>
      <w:r>
        <w:rPr>
          <w:color w:val="231F20"/>
        </w:rPr>
        <w:t>a</w:t>
      </w:r>
      <w:r>
        <w:rPr>
          <w:color w:val="231F20"/>
          <w:spacing w:val="-25"/>
        </w:rPr>
        <w:t> </w:t>
      </w:r>
      <w:r>
        <w:rPr>
          <w:color w:val="231F20"/>
        </w:rPr>
        <w:t>conocer</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comunidad</w:t>
      </w:r>
      <w:r>
        <w:rPr>
          <w:color w:val="231F20"/>
          <w:spacing w:val="-25"/>
        </w:rPr>
        <w:t> </w:t>
      </w:r>
      <w:r>
        <w:rPr>
          <w:color w:val="231F20"/>
        </w:rPr>
        <w:t>científica</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con- </w:t>
      </w:r>
      <w:r>
        <w:rPr>
          <w:color w:val="231F20"/>
          <w:spacing w:val="-3"/>
        </w:rPr>
        <w:t>junto.</w:t>
      </w:r>
      <w:r>
        <w:rPr>
          <w:color w:val="231F20"/>
          <w:spacing w:val="-26"/>
        </w:rPr>
        <w:t> </w:t>
      </w:r>
      <w:r>
        <w:rPr>
          <w:color w:val="231F20"/>
        </w:rPr>
        <w:t>Así,</w:t>
      </w:r>
      <w:r>
        <w:rPr>
          <w:color w:val="231F20"/>
          <w:spacing w:val="-26"/>
        </w:rPr>
        <w:t> </w:t>
      </w:r>
      <w:r>
        <w:rPr>
          <w:color w:val="231F20"/>
        </w:rPr>
        <w:t>a</w:t>
      </w:r>
      <w:r>
        <w:rPr>
          <w:color w:val="231F20"/>
          <w:spacing w:val="-26"/>
        </w:rPr>
        <w:t> </w:t>
      </w:r>
      <w:r>
        <w:rPr>
          <w:color w:val="231F20"/>
          <w:spacing w:val="-3"/>
        </w:rPr>
        <w:t>continuación</w:t>
      </w:r>
      <w:r>
        <w:rPr>
          <w:color w:val="231F20"/>
          <w:spacing w:val="-26"/>
        </w:rPr>
        <w:t> </w:t>
      </w:r>
      <w:r>
        <w:rPr>
          <w:color w:val="231F20"/>
        </w:rPr>
        <w:t>se</w:t>
      </w:r>
      <w:r>
        <w:rPr>
          <w:color w:val="231F20"/>
          <w:spacing w:val="-26"/>
        </w:rPr>
        <w:t> </w:t>
      </w:r>
      <w:r>
        <w:rPr>
          <w:color w:val="231F20"/>
        </w:rPr>
        <w:t>ofrecen</w:t>
      </w:r>
      <w:r>
        <w:rPr>
          <w:color w:val="231F20"/>
          <w:spacing w:val="-26"/>
        </w:rPr>
        <w:t> </w:t>
      </w:r>
      <w:r>
        <w:rPr>
          <w:color w:val="231F20"/>
        </w:rPr>
        <w:t>los</w:t>
      </w:r>
      <w:r>
        <w:rPr>
          <w:color w:val="231F20"/>
          <w:spacing w:val="-26"/>
        </w:rPr>
        <w:t> </w:t>
      </w:r>
      <w:r>
        <w:rPr>
          <w:color w:val="231F20"/>
        </w:rPr>
        <w:t>primeros</w:t>
      </w:r>
      <w:r>
        <w:rPr>
          <w:color w:val="231F20"/>
          <w:spacing w:val="-26"/>
        </w:rPr>
        <w:t> </w:t>
      </w:r>
      <w:r>
        <w:rPr>
          <w:color w:val="231F20"/>
        </w:rPr>
        <w:t>resultados tangibles de la investigación en un campo de estudio que se</w:t>
      </w:r>
      <w:r>
        <w:rPr>
          <w:color w:val="231F20"/>
          <w:spacing w:val="-21"/>
        </w:rPr>
        <w:t> </w:t>
      </w:r>
      <w:r>
        <w:rPr>
          <w:color w:val="231F20"/>
        </w:rPr>
        <w:t>ubica</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fronteras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bibliometría,</w:t>
      </w:r>
      <w:r>
        <w:rPr>
          <w:color w:val="231F20"/>
          <w:spacing w:val="-21"/>
        </w:rPr>
        <w:t> </w:t>
      </w:r>
      <w:r>
        <w:rPr>
          <w:color w:val="231F20"/>
        </w:rPr>
        <w:t>la</w:t>
      </w:r>
      <w:r>
        <w:rPr>
          <w:color w:val="231F20"/>
          <w:spacing w:val="-21"/>
        </w:rPr>
        <w:t> </w:t>
      </w:r>
      <w:r>
        <w:rPr>
          <w:color w:val="231F20"/>
        </w:rPr>
        <w:t>evaluación</w:t>
      </w:r>
      <w:r>
        <w:rPr>
          <w:color w:val="231F20"/>
          <w:spacing w:val="-21"/>
        </w:rPr>
        <w:t> </w:t>
      </w:r>
      <w:r>
        <w:rPr>
          <w:color w:val="231F20"/>
        </w:rPr>
        <w:t>de las</w:t>
      </w:r>
      <w:r>
        <w:rPr>
          <w:color w:val="231F20"/>
          <w:spacing w:val="-30"/>
        </w:rPr>
        <w:t> </w:t>
      </w:r>
      <w:r>
        <w:rPr>
          <w:color w:val="231F20"/>
        </w:rPr>
        <w:t>actividades</w:t>
      </w:r>
      <w:r>
        <w:rPr>
          <w:color w:val="231F20"/>
          <w:spacing w:val="-30"/>
        </w:rPr>
        <w:t> </w:t>
      </w:r>
      <w:r>
        <w:rPr>
          <w:color w:val="231F20"/>
        </w:rPr>
        <w:t>científicas,</w:t>
      </w:r>
      <w:r>
        <w:rPr>
          <w:color w:val="231F20"/>
          <w:spacing w:val="-30"/>
        </w:rPr>
        <w:t> </w:t>
      </w:r>
      <w:r>
        <w:rPr>
          <w:color w:val="231F20"/>
        </w:rPr>
        <w:t>las</w:t>
      </w:r>
      <w:r>
        <w:rPr>
          <w:color w:val="231F20"/>
          <w:spacing w:val="-30"/>
        </w:rPr>
        <w:t> </w:t>
      </w:r>
      <w:r>
        <w:rPr>
          <w:color w:val="231F20"/>
        </w:rPr>
        <w:t>ciencias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información</w:t>
      </w:r>
      <w:r>
        <w:rPr>
          <w:color w:val="231F20"/>
          <w:spacing w:val="-30"/>
        </w:rPr>
        <w:t> </w:t>
      </w:r>
      <w:r>
        <w:rPr>
          <w:color w:val="231F20"/>
        </w:rPr>
        <w:t>y</w:t>
      </w:r>
      <w:r>
        <w:rPr>
          <w:color w:val="231F20"/>
          <w:spacing w:val="-30"/>
        </w:rPr>
        <w:t> </w:t>
      </w:r>
      <w:r>
        <w:rPr>
          <w:color w:val="231F20"/>
        </w:rPr>
        <w:t>los estudios</w:t>
      </w:r>
      <w:r>
        <w:rPr>
          <w:color w:val="231F20"/>
          <w:spacing w:val="-27"/>
        </w:rPr>
        <w:t> </w:t>
      </w:r>
      <w:r>
        <w:rPr>
          <w:color w:val="231F20"/>
        </w:rPr>
        <w:t>sociales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ciencia.</w:t>
      </w:r>
    </w:p>
    <w:p>
      <w:pPr>
        <w:spacing w:after="0" w:line="261" w:lineRule="auto"/>
        <w:jc w:val="both"/>
        <w:sectPr>
          <w:type w:val="continuous"/>
          <w:pgSz w:w="12240" w:h="15840"/>
          <w:pgMar w:top="1500" w:bottom="280" w:left="920" w:right="900"/>
          <w:cols w:num="2" w:equalWidth="0">
            <w:col w:w="5002" w:space="296"/>
            <w:col w:w="5122"/>
          </w:cols>
        </w:sectPr>
      </w:pPr>
    </w:p>
    <w:p>
      <w:pPr>
        <w:pStyle w:val="BodyText"/>
        <w:rPr>
          <w:sz w:val="20"/>
        </w:rPr>
      </w:pPr>
    </w:p>
    <w:p>
      <w:pPr>
        <w:pStyle w:val="BodyText"/>
        <w:spacing w:before="11"/>
        <w:rPr>
          <w:sz w:val="29"/>
        </w:rPr>
      </w:pPr>
    </w:p>
    <w:p>
      <w:pPr>
        <w:spacing w:after="0"/>
        <w:rPr>
          <w:sz w:val="29"/>
        </w:rPr>
        <w:sectPr>
          <w:pgSz w:w="12240" w:h="15840"/>
          <w:pgMar w:top="1500" w:bottom="280" w:left="900" w:right="900"/>
        </w:sectPr>
      </w:pPr>
    </w:p>
    <w:p>
      <w:pPr>
        <w:pStyle w:val="Heading1"/>
        <w:spacing w:line="240" w:lineRule="auto" w:before="402"/>
        <w:ind w:left="117"/>
        <w:jc w:val="both"/>
      </w:pPr>
      <w:r>
        <w:rPr>
          <w:color w:val="58595B"/>
          <w:w w:val="110"/>
        </w:rPr>
        <w:t>Capítulo II</w:t>
      </w:r>
    </w:p>
    <w:p>
      <w:pPr>
        <w:pStyle w:val="Heading2"/>
        <w:spacing w:before="164"/>
        <w:ind w:left="117"/>
        <w:jc w:val="both"/>
      </w:pPr>
      <w:r>
        <w:rPr>
          <w:color w:val="F5821F"/>
        </w:rPr>
        <w:t>Contexto  internacional</w:t>
      </w:r>
    </w:p>
    <w:p>
      <w:pPr>
        <w:pStyle w:val="BodyText"/>
        <w:rPr>
          <w:sz w:val="28"/>
        </w:rPr>
      </w:pPr>
    </w:p>
    <w:p>
      <w:pPr>
        <w:pStyle w:val="BodyText"/>
        <w:spacing w:line="261" w:lineRule="auto" w:before="206"/>
        <w:ind w:left="117"/>
        <w:jc w:val="both"/>
      </w:pPr>
      <w:r>
        <w:rPr>
          <w:color w:val="231F20"/>
        </w:rPr>
        <w:t>Si</w:t>
      </w:r>
      <w:r>
        <w:rPr>
          <w:color w:val="231F20"/>
          <w:spacing w:val="-21"/>
        </w:rPr>
        <w:t> </w:t>
      </w:r>
      <w:r>
        <w:rPr>
          <w:color w:val="231F20"/>
        </w:rPr>
        <w:t>se</w:t>
      </w:r>
      <w:r>
        <w:rPr>
          <w:color w:val="231F20"/>
          <w:spacing w:val="-21"/>
        </w:rPr>
        <w:t> </w:t>
      </w:r>
      <w:r>
        <w:rPr>
          <w:color w:val="231F20"/>
        </w:rPr>
        <w:t>reconoce</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rPr>
        <w:t>comunicación</w:t>
      </w:r>
      <w:r>
        <w:rPr>
          <w:color w:val="231F20"/>
          <w:spacing w:val="-21"/>
        </w:rPr>
        <w:t> </w:t>
      </w:r>
      <w:r>
        <w:rPr>
          <w:color w:val="231F20"/>
        </w:rPr>
        <w:t>científica</w:t>
      </w:r>
      <w:r>
        <w:rPr>
          <w:color w:val="231F20"/>
          <w:spacing w:val="-21"/>
        </w:rPr>
        <w:t> </w:t>
      </w:r>
      <w:r>
        <w:rPr>
          <w:color w:val="231F20"/>
        </w:rPr>
        <w:t>no</w:t>
      </w:r>
      <w:r>
        <w:rPr>
          <w:color w:val="231F20"/>
          <w:spacing w:val="-21"/>
        </w:rPr>
        <w:t> </w:t>
      </w:r>
      <w:r>
        <w:rPr>
          <w:color w:val="231F20"/>
        </w:rPr>
        <w:t>tiene</w:t>
      </w:r>
      <w:r>
        <w:rPr>
          <w:color w:val="231F20"/>
          <w:spacing w:val="-21"/>
        </w:rPr>
        <w:t> </w:t>
      </w:r>
      <w:r>
        <w:rPr>
          <w:color w:val="231F20"/>
        </w:rPr>
        <w:t>fron- teras</w:t>
      </w:r>
      <w:r>
        <w:rPr>
          <w:color w:val="231F20"/>
          <w:spacing w:val="-13"/>
        </w:rPr>
        <w:t> </w:t>
      </w:r>
      <w:r>
        <w:rPr>
          <w:color w:val="231F20"/>
        </w:rPr>
        <w:t>nacionales</w:t>
      </w:r>
      <w:r>
        <w:rPr>
          <w:color w:val="231F20"/>
          <w:spacing w:val="-13"/>
        </w:rPr>
        <w:t> </w:t>
      </w:r>
      <w:r>
        <w:rPr>
          <w:color w:val="231F20"/>
        </w:rPr>
        <w:t>ni</w:t>
      </w:r>
      <w:r>
        <w:rPr>
          <w:color w:val="231F20"/>
          <w:spacing w:val="-13"/>
        </w:rPr>
        <w:t> </w:t>
      </w:r>
      <w:r>
        <w:rPr>
          <w:color w:val="231F20"/>
        </w:rPr>
        <w:t>institucionales,</w:t>
      </w:r>
      <w:r>
        <w:rPr>
          <w:color w:val="231F20"/>
          <w:spacing w:val="-13"/>
        </w:rPr>
        <w:t> </w:t>
      </w:r>
      <w:r>
        <w:rPr>
          <w:color w:val="231F20"/>
        </w:rPr>
        <w:t>pues</w:t>
      </w:r>
      <w:r>
        <w:rPr>
          <w:color w:val="231F20"/>
          <w:spacing w:val="-13"/>
        </w:rPr>
        <w:t> </w:t>
      </w:r>
      <w:r>
        <w:rPr>
          <w:color w:val="231F20"/>
        </w:rPr>
        <w:t>todo</w:t>
      </w:r>
      <w:r>
        <w:rPr>
          <w:color w:val="231F20"/>
          <w:spacing w:val="-13"/>
        </w:rPr>
        <w:t> </w:t>
      </w:r>
      <w:r>
        <w:rPr>
          <w:color w:val="231F20"/>
        </w:rPr>
        <w:t>medio</w:t>
      </w:r>
      <w:r>
        <w:rPr>
          <w:color w:val="231F20"/>
          <w:spacing w:val="-13"/>
        </w:rPr>
        <w:t> </w:t>
      </w:r>
      <w:r>
        <w:rPr>
          <w:color w:val="231F20"/>
        </w:rPr>
        <w:t>de</w:t>
      </w:r>
      <w:r>
        <w:rPr>
          <w:color w:val="231F20"/>
          <w:spacing w:val="-13"/>
        </w:rPr>
        <w:t> </w:t>
      </w:r>
      <w:r>
        <w:rPr>
          <w:color w:val="231F20"/>
        </w:rPr>
        <w:t>co- municación especializado puede publicar resultados de investigación</w:t>
      </w:r>
      <w:r>
        <w:rPr>
          <w:color w:val="231F20"/>
          <w:spacing w:val="-17"/>
        </w:rPr>
        <w:t> </w:t>
      </w:r>
      <w:r>
        <w:rPr>
          <w:color w:val="231F20"/>
        </w:rPr>
        <w:t>generados</w:t>
      </w:r>
      <w:r>
        <w:rPr>
          <w:color w:val="231F20"/>
          <w:spacing w:val="-17"/>
        </w:rPr>
        <w:t> </w:t>
      </w:r>
      <w:r>
        <w:rPr>
          <w:color w:val="231F20"/>
        </w:rPr>
        <w:t>por</w:t>
      </w:r>
      <w:r>
        <w:rPr>
          <w:color w:val="231F20"/>
          <w:spacing w:val="-17"/>
        </w:rPr>
        <w:t> </w:t>
      </w:r>
      <w:r>
        <w:rPr>
          <w:color w:val="231F20"/>
        </w:rPr>
        <w:t>cualquier</w:t>
      </w:r>
      <w:r>
        <w:rPr>
          <w:color w:val="231F20"/>
          <w:spacing w:val="-17"/>
        </w:rPr>
        <w:t> </w:t>
      </w:r>
      <w:r>
        <w:rPr>
          <w:color w:val="231F20"/>
        </w:rPr>
        <w:t>país</w:t>
      </w:r>
      <w:r>
        <w:rPr>
          <w:color w:val="231F20"/>
          <w:spacing w:val="-17"/>
        </w:rPr>
        <w:t> </w:t>
      </w:r>
      <w:r>
        <w:rPr>
          <w:color w:val="231F20"/>
        </w:rPr>
        <w:t>o</w:t>
      </w:r>
      <w:r>
        <w:rPr>
          <w:color w:val="231F20"/>
          <w:spacing w:val="-17"/>
        </w:rPr>
        <w:t> </w:t>
      </w:r>
      <w:r>
        <w:rPr>
          <w:color w:val="231F20"/>
        </w:rPr>
        <w:t>institución</w:t>
      </w:r>
      <w:r>
        <w:rPr>
          <w:color w:val="231F20"/>
          <w:spacing w:val="-17"/>
        </w:rPr>
        <w:t> </w:t>
      </w:r>
      <w:r>
        <w:rPr>
          <w:color w:val="231F20"/>
        </w:rPr>
        <w:t>en el mundo, </w:t>
      </w:r>
      <w:r>
        <w:rPr>
          <w:color w:val="231F20"/>
          <w:spacing w:val="-3"/>
        </w:rPr>
        <w:t>entonces </w:t>
      </w:r>
      <w:r>
        <w:rPr>
          <w:color w:val="231F20"/>
        </w:rPr>
        <w:t>no habría motivo para pensar que las revistas</w:t>
      </w:r>
      <w:r>
        <w:rPr>
          <w:color w:val="231F20"/>
          <w:spacing w:val="-15"/>
        </w:rPr>
        <w:t> </w:t>
      </w:r>
      <w:r>
        <w:rPr>
          <w:color w:val="231F20"/>
        </w:rPr>
        <w:t>científicas</w:t>
      </w:r>
      <w:r>
        <w:rPr>
          <w:color w:val="231F20"/>
          <w:spacing w:val="-15"/>
        </w:rPr>
        <w:t> </w:t>
      </w:r>
      <w:r>
        <w:rPr>
          <w:color w:val="231F20"/>
        </w:rPr>
        <w:t>editadas</w:t>
      </w:r>
      <w:r>
        <w:rPr>
          <w:color w:val="231F20"/>
          <w:spacing w:val="-15"/>
        </w:rPr>
        <w:t> </w:t>
      </w:r>
      <w:r>
        <w:rPr>
          <w:color w:val="231F20"/>
        </w:rPr>
        <w:t>en</w:t>
      </w:r>
      <w:r>
        <w:rPr>
          <w:color w:val="231F20"/>
          <w:spacing w:val="-15"/>
        </w:rPr>
        <w:t> </w:t>
      </w:r>
      <w:r>
        <w:rPr>
          <w:color w:val="231F20"/>
        </w:rPr>
        <w:t>Iberoamérica</w:t>
      </w:r>
      <w:r>
        <w:rPr>
          <w:color w:val="231F20"/>
          <w:spacing w:val="-15"/>
        </w:rPr>
        <w:t> </w:t>
      </w:r>
      <w:r>
        <w:rPr>
          <w:color w:val="231F20"/>
        </w:rPr>
        <w:t>sólo</w:t>
      </w:r>
      <w:r>
        <w:rPr>
          <w:color w:val="231F20"/>
          <w:spacing w:val="-15"/>
        </w:rPr>
        <w:t> </w:t>
      </w:r>
      <w:r>
        <w:rPr>
          <w:color w:val="231F20"/>
        </w:rPr>
        <w:t>dan</w:t>
      </w:r>
      <w:r>
        <w:rPr>
          <w:color w:val="231F20"/>
          <w:spacing w:val="-15"/>
        </w:rPr>
        <w:t> </w:t>
      </w:r>
      <w:r>
        <w:rPr>
          <w:color w:val="231F20"/>
        </w:rPr>
        <w:t>a</w:t>
      </w:r>
      <w:r>
        <w:rPr>
          <w:color w:val="231F20"/>
          <w:spacing w:val="-15"/>
        </w:rPr>
        <w:t> </w:t>
      </w:r>
      <w:r>
        <w:rPr>
          <w:color w:val="231F20"/>
        </w:rPr>
        <w:t>co- nocer la ciencia generada en la región, </w:t>
      </w:r>
      <w:r>
        <w:rPr>
          <w:color w:val="231F20"/>
          <w:spacing w:val="-2"/>
        </w:rPr>
        <w:t>así </w:t>
      </w:r>
      <w:r>
        <w:rPr>
          <w:color w:val="231F20"/>
        </w:rPr>
        <w:t>como tampoco las</w:t>
      </w:r>
      <w:r>
        <w:rPr>
          <w:color w:val="231F20"/>
          <w:spacing w:val="-16"/>
        </w:rPr>
        <w:t> </w:t>
      </w:r>
      <w:r>
        <w:rPr>
          <w:color w:val="231F20"/>
        </w:rPr>
        <w:t>revistas</w:t>
      </w:r>
      <w:r>
        <w:rPr>
          <w:color w:val="231F20"/>
          <w:spacing w:val="-16"/>
        </w:rPr>
        <w:t> </w:t>
      </w:r>
      <w:r>
        <w:rPr>
          <w:color w:val="231F20"/>
        </w:rPr>
        <w:t>editadas</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país</w:t>
      </w:r>
      <w:r>
        <w:rPr>
          <w:color w:val="231F20"/>
          <w:spacing w:val="-16"/>
        </w:rPr>
        <w:t> </w:t>
      </w:r>
      <w:r>
        <w:rPr>
          <w:color w:val="231F20"/>
        </w:rPr>
        <w:t>publican</w:t>
      </w:r>
      <w:r>
        <w:rPr>
          <w:color w:val="231F20"/>
          <w:spacing w:val="-16"/>
        </w:rPr>
        <w:t> </w:t>
      </w:r>
      <w:r>
        <w:rPr>
          <w:color w:val="231F20"/>
        </w:rPr>
        <w:t>lo</w:t>
      </w:r>
      <w:r>
        <w:rPr>
          <w:color w:val="231F20"/>
          <w:spacing w:val="-16"/>
        </w:rPr>
        <w:t> </w:t>
      </w:r>
      <w:r>
        <w:rPr>
          <w:color w:val="231F20"/>
        </w:rPr>
        <w:t>generado</w:t>
      </w:r>
      <w:r>
        <w:rPr>
          <w:color w:val="231F20"/>
          <w:spacing w:val="-16"/>
        </w:rPr>
        <w:t> </w:t>
      </w:r>
      <w:r>
        <w:rPr>
          <w:color w:val="231F20"/>
        </w:rPr>
        <w:t>exclu- sivamente por </w:t>
      </w:r>
      <w:r>
        <w:rPr>
          <w:color w:val="231F20"/>
          <w:spacing w:val="-3"/>
        </w:rPr>
        <w:t>éste, </w:t>
      </w:r>
      <w:r>
        <w:rPr>
          <w:color w:val="231F20"/>
        </w:rPr>
        <w:t>o las de una institución lo producido sólo</w:t>
      </w:r>
      <w:r>
        <w:rPr>
          <w:color w:val="231F20"/>
          <w:spacing w:val="-20"/>
        </w:rPr>
        <w:t> </w:t>
      </w:r>
      <w:r>
        <w:rPr>
          <w:color w:val="231F20"/>
        </w:rPr>
        <w:t>al</w:t>
      </w:r>
      <w:r>
        <w:rPr>
          <w:color w:val="231F20"/>
          <w:spacing w:val="-20"/>
        </w:rPr>
        <w:t> </w:t>
      </w:r>
      <w:r>
        <w:rPr>
          <w:color w:val="231F20"/>
          <w:spacing w:val="-3"/>
        </w:rPr>
        <w:t>interior</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misma.</w:t>
      </w:r>
      <w:r>
        <w:rPr>
          <w:color w:val="231F20"/>
          <w:spacing w:val="-20"/>
        </w:rPr>
        <w:t> </w:t>
      </w:r>
      <w:r>
        <w:rPr>
          <w:color w:val="231F20"/>
        </w:rPr>
        <w:t>Así,</w:t>
      </w:r>
      <w:r>
        <w:rPr>
          <w:color w:val="231F20"/>
          <w:spacing w:val="-20"/>
        </w:rPr>
        <w:t> </w:t>
      </w:r>
      <w:r>
        <w:rPr>
          <w:color w:val="231F20"/>
        </w:rPr>
        <w:t>el</w:t>
      </w:r>
      <w:r>
        <w:rPr>
          <w:color w:val="231F20"/>
          <w:spacing w:val="-20"/>
        </w:rPr>
        <w:t> </w:t>
      </w:r>
      <w:r>
        <w:rPr>
          <w:color w:val="231F20"/>
        </w:rPr>
        <w:t>objetivo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producción científica</w:t>
      </w:r>
      <w:r>
        <w:rPr>
          <w:color w:val="231F20"/>
          <w:spacing w:val="-28"/>
        </w:rPr>
        <w:t> </w:t>
      </w:r>
      <w:r>
        <w:rPr>
          <w:color w:val="231F20"/>
        </w:rPr>
        <w:t>es</w:t>
      </w:r>
      <w:r>
        <w:rPr>
          <w:color w:val="231F20"/>
          <w:spacing w:val="-28"/>
        </w:rPr>
        <w:t> </w:t>
      </w:r>
      <w:r>
        <w:rPr>
          <w:color w:val="231F20"/>
        </w:rPr>
        <w:t>contribuir</w:t>
      </w:r>
      <w:r>
        <w:rPr>
          <w:color w:val="231F20"/>
          <w:spacing w:val="-28"/>
        </w:rPr>
        <w:t> </w:t>
      </w:r>
      <w:r>
        <w:rPr>
          <w:color w:val="231F20"/>
        </w:rPr>
        <w:t>al</w:t>
      </w:r>
      <w:r>
        <w:rPr>
          <w:color w:val="231F20"/>
          <w:spacing w:val="-28"/>
        </w:rPr>
        <w:t> </w:t>
      </w:r>
      <w:r>
        <w:rPr>
          <w:color w:val="231F20"/>
        </w:rPr>
        <w:t>desarrollo</w:t>
      </w:r>
      <w:r>
        <w:rPr>
          <w:color w:val="231F20"/>
          <w:spacing w:val="-28"/>
        </w:rPr>
        <w:t> </w:t>
      </w:r>
      <w:r>
        <w:rPr>
          <w:color w:val="231F20"/>
        </w:rPr>
        <w:t>del</w:t>
      </w:r>
      <w:r>
        <w:rPr>
          <w:color w:val="231F20"/>
          <w:spacing w:val="-28"/>
        </w:rPr>
        <w:t> </w:t>
      </w:r>
      <w:r>
        <w:rPr>
          <w:color w:val="231F20"/>
          <w:spacing w:val="-3"/>
        </w:rPr>
        <w:t>conocimiento</w:t>
      </w:r>
      <w:r>
        <w:rPr>
          <w:color w:val="231F20"/>
          <w:spacing w:val="-28"/>
        </w:rPr>
        <w:t> </w:t>
      </w:r>
      <w:r>
        <w:rPr>
          <w:color w:val="231F20"/>
        </w:rPr>
        <w:t>sin</w:t>
      </w:r>
      <w:r>
        <w:rPr>
          <w:color w:val="231F20"/>
          <w:spacing w:val="-28"/>
        </w:rPr>
        <w:t> </w:t>
      </w:r>
      <w:r>
        <w:rPr>
          <w:color w:val="231F20"/>
        </w:rPr>
        <w:t>im- portar</w:t>
      </w:r>
      <w:r>
        <w:rPr>
          <w:color w:val="231F20"/>
          <w:spacing w:val="-6"/>
        </w:rPr>
        <w:t> </w:t>
      </w:r>
      <w:r>
        <w:rPr>
          <w:color w:val="231F20"/>
        </w:rPr>
        <w:t>barreras</w:t>
      </w:r>
      <w:r>
        <w:rPr>
          <w:color w:val="231F20"/>
          <w:spacing w:val="-6"/>
        </w:rPr>
        <w:t> </w:t>
      </w:r>
      <w:r>
        <w:rPr>
          <w:color w:val="231F20"/>
        </w:rPr>
        <w:t>nacionales</w:t>
      </w:r>
      <w:r>
        <w:rPr>
          <w:color w:val="231F20"/>
          <w:spacing w:val="-6"/>
        </w:rPr>
        <w:t> </w:t>
      </w:r>
      <w:r>
        <w:rPr>
          <w:color w:val="231F20"/>
        </w:rPr>
        <w:t>o</w:t>
      </w:r>
      <w:r>
        <w:rPr>
          <w:color w:val="231F20"/>
          <w:spacing w:val="-6"/>
        </w:rPr>
        <w:t> </w:t>
      </w:r>
      <w:r>
        <w:rPr>
          <w:color w:val="231F20"/>
        </w:rPr>
        <w:t>institucionales,</w:t>
      </w:r>
      <w:r>
        <w:rPr>
          <w:color w:val="231F20"/>
          <w:spacing w:val="-6"/>
        </w:rPr>
        <w:t> </w:t>
      </w:r>
      <w:r>
        <w:rPr>
          <w:color w:val="231F20"/>
        </w:rPr>
        <w:t>como</w:t>
      </w:r>
      <w:r>
        <w:rPr>
          <w:color w:val="231F20"/>
          <w:spacing w:val="-6"/>
        </w:rPr>
        <w:t> </w:t>
      </w:r>
      <w:r>
        <w:rPr>
          <w:color w:val="231F20"/>
        </w:rPr>
        <w:t>sucede con</w:t>
      </w:r>
      <w:r>
        <w:rPr>
          <w:color w:val="231F20"/>
          <w:spacing w:val="-5"/>
        </w:rPr>
        <w:t> </w:t>
      </w:r>
      <w:r>
        <w:rPr>
          <w:color w:val="231F20"/>
        </w:rPr>
        <w:t>la</w:t>
      </w:r>
      <w:r>
        <w:rPr>
          <w:color w:val="231F20"/>
          <w:spacing w:val="-5"/>
        </w:rPr>
        <w:t> </w:t>
      </w:r>
      <w:r>
        <w:rPr>
          <w:color w:val="231F20"/>
        </w:rPr>
        <w:t>movilidad</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estudios</w:t>
      </w:r>
      <w:r>
        <w:rPr>
          <w:color w:val="231F20"/>
          <w:spacing w:val="-5"/>
        </w:rPr>
        <w:t> </w:t>
      </w:r>
      <w:r>
        <w:rPr>
          <w:color w:val="231F20"/>
        </w:rPr>
        <w:t>superiores</w:t>
      </w:r>
      <w:r>
        <w:rPr>
          <w:color w:val="231F20"/>
          <w:spacing w:val="-5"/>
        </w:rPr>
        <w:t> </w:t>
      </w:r>
      <w:r>
        <w:rPr>
          <w:color w:val="231F20"/>
        </w:rPr>
        <w:t>o</w:t>
      </w:r>
      <w:r>
        <w:rPr>
          <w:color w:val="231F20"/>
          <w:spacing w:val="-5"/>
        </w:rPr>
        <w:t> </w:t>
      </w:r>
      <w:r>
        <w:rPr>
          <w:color w:val="231F20"/>
        </w:rPr>
        <w:t>de</w:t>
      </w:r>
      <w:r>
        <w:rPr>
          <w:color w:val="231F20"/>
          <w:spacing w:val="-5"/>
        </w:rPr>
        <w:t> </w:t>
      </w:r>
      <w:r>
        <w:rPr>
          <w:color w:val="231F20"/>
        </w:rPr>
        <w:t>posgrado realizados en una institución o país </w:t>
      </w:r>
      <w:r>
        <w:rPr>
          <w:color w:val="231F20"/>
          <w:spacing w:val="-3"/>
        </w:rPr>
        <w:t>diferente </w:t>
      </w:r>
      <w:r>
        <w:rPr>
          <w:color w:val="231F20"/>
        </w:rPr>
        <w:t>que, con las respectivas homologaciones, tienen valor de institución a institución</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país</w:t>
      </w:r>
      <w:r>
        <w:rPr>
          <w:color w:val="231F20"/>
          <w:spacing w:val="-19"/>
        </w:rPr>
        <w:t> </w:t>
      </w:r>
      <w:r>
        <w:rPr>
          <w:color w:val="231F20"/>
        </w:rPr>
        <w:t>a</w:t>
      </w:r>
      <w:r>
        <w:rPr>
          <w:color w:val="231F20"/>
          <w:spacing w:val="-19"/>
        </w:rPr>
        <w:t> </w:t>
      </w:r>
      <w:r>
        <w:rPr>
          <w:color w:val="231F20"/>
        </w:rPr>
        <w:t>país,</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spacing w:val="-3"/>
        </w:rPr>
        <w:t>único</w:t>
      </w:r>
      <w:r>
        <w:rPr>
          <w:color w:val="231F20"/>
          <w:spacing w:val="-19"/>
        </w:rPr>
        <w:t> </w:t>
      </w:r>
      <w:r>
        <w:rPr>
          <w:color w:val="231F20"/>
          <w:spacing w:val="-3"/>
        </w:rPr>
        <w:t>requisito</w:t>
      </w:r>
      <w:r>
        <w:rPr>
          <w:color w:val="231F20"/>
          <w:spacing w:val="-19"/>
        </w:rPr>
        <w:t> </w:t>
      </w:r>
      <w:r>
        <w:rPr>
          <w:color w:val="231F20"/>
        </w:rPr>
        <w:t>de</w:t>
      </w:r>
      <w:r>
        <w:rPr>
          <w:color w:val="231F20"/>
          <w:spacing w:val="-19"/>
        </w:rPr>
        <w:t> </w:t>
      </w:r>
      <w:r>
        <w:rPr>
          <w:color w:val="231F20"/>
        </w:rPr>
        <w:t>garanti- zar</w:t>
      </w:r>
      <w:r>
        <w:rPr>
          <w:color w:val="231F20"/>
          <w:spacing w:val="-13"/>
        </w:rPr>
        <w:t> </w:t>
      </w:r>
      <w:r>
        <w:rPr>
          <w:color w:val="231F20"/>
        </w:rPr>
        <w:t>la</w:t>
      </w:r>
      <w:r>
        <w:rPr>
          <w:color w:val="231F20"/>
          <w:spacing w:val="-13"/>
        </w:rPr>
        <w:t> </w:t>
      </w:r>
      <w:r>
        <w:rPr>
          <w:color w:val="231F20"/>
        </w:rPr>
        <w:t>calidad</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formación</w:t>
      </w:r>
      <w:r>
        <w:rPr>
          <w:color w:val="231F20"/>
          <w:spacing w:val="-13"/>
        </w:rPr>
        <w:t> </w:t>
      </w:r>
      <w:r>
        <w:rPr>
          <w:color w:val="231F20"/>
        </w:rPr>
        <w:t>y</w:t>
      </w:r>
      <w:r>
        <w:rPr>
          <w:color w:val="231F20"/>
          <w:spacing w:val="-13"/>
        </w:rPr>
        <w:t> </w:t>
      </w:r>
      <w:r>
        <w:rPr>
          <w:color w:val="231F20"/>
        </w:rPr>
        <w:t>contribuir</w:t>
      </w:r>
      <w:r>
        <w:rPr>
          <w:color w:val="231F20"/>
          <w:spacing w:val="-13"/>
        </w:rPr>
        <w:t> </w:t>
      </w:r>
      <w:r>
        <w:rPr>
          <w:color w:val="231F20"/>
        </w:rPr>
        <w:t>al</w:t>
      </w:r>
      <w:r>
        <w:rPr>
          <w:color w:val="231F20"/>
          <w:spacing w:val="-13"/>
        </w:rPr>
        <w:t> </w:t>
      </w:r>
      <w:r>
        <w:rPr>
          <w:color w:val="231F20"/>
        </w:rPr>
        <w:t>diálogo</w:t>
      </w:r>
      <w:r>
        <w:rPr>
          <w:color w:val="231F20"/>
          <w:spacing w:val="-13"/>
        </w:rPr>
        <w:t> </w:t>
      </w:r>
      <w:r>
        <w:rPr>
          <w:color w:val="231F20"/>
        </w:rPr>
        <w:t>acadé- </w:t>
      </w:r>
      <w:r>
        <w:rPr>
          <w:color w:val="231F20"/>
          <w:spacing w:val="-3"/>
          <w:w w:val="95"/>
        </w:rPr>
        <w:t>mico </w:t>
      </w:r>
      <w:r>
        <w:rPr>
          <w:color w:val="231F20"/>
          <w:spacing w:val="-2"/>
          <w:w w:val="95"/>
        </w:rPr>
        <w:t> </w:t>
      </w:r>
      <w:r>
        <w:rPr>
          <w:color w:val="231F20"/>
          <w:w w:val="95"/>
        </w:rPr>
        <w:t>especializado.</w:t>
      </w:r>
    </w:p>
    <w:p>
      <w:pPr>
        <w:pStyle w:val="BodyText"/>
        <w:spacing w:line="261" w:lineRule="auto"/>
        <w:ind w:left="117" w:firstLine="396"/>
        <w:jc w:val="right"/>
      </w:pPr>
      <w:r>
        <w:rPr>
          <w:color w:val="231F20"/>
        </w:rPr>
        <w:t>En</w:t>
      </w:r>
      <w:r>
        <w:rPr>
          <w:color w:val="231F20"/>
          <w:spacing w:val="-19"/>
        </w:rPr>
        <w:t> </w:t>
      </w:r>
      <w:r>
        <w:rPr>
          <w:color w:val="231F20"/>
        </w:rPr>
        <w:t>ese</w:t>
      </w:r>
      <w:r>
        <w:rPr>
          <w:color w:val="231F20"/>
          <w:spacing w:val="-19"/>
        </w:rPr>
        <w:t> </w:t>
      </w:r>
      <w:r>
        <w:rPr>
          <w:color w:val="231F20"/>
        </w:rPr>
        <w:t>sentido,</w:t>
      </w:r>
      <w:r>
        <w:rPr>
          <w:color w:val="231F20"/>
          <w:spacing w:val="-19"/>
        </w:rPr>
        <w:t> </w:t>
      </w:r>
      <w:r>
        <w:rPr>
          <w:color w:val="231F20"/>
        </w:rPr>
        <w:t>habría</w:t>
      </w:r>
      <w:r>
        <w:rPr>
          <w:color w:val="231F20"/>
          <w:spacing w:val="-19"/>
        </w:rPr>
        <w:t> </w:t>
      </w:r>
      <w:r>
        <w:rPr>
          <w:color w:val="231F20"/>
        </w:rPr>
        <w:t>que</w:t>
      </w:r>
      <w:r>
        <w:rPr>
          <w:color w:val="231F20"/>
          <w:spacing w:val="-19"/>
        </w:rPr>
        <w:t> </w:t>
      </w:r>
      <w:r>
        <w:rPr>
          <w:color w:val="231F20"/>
        </w:rPr>
        <w:t>reconocer</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estrategia</w:t>
      </w:r>
      <w:r>
        <w:rPr>
          <w:color w:val="231F20"/>
          <w:w w:val="94"/>
        </w:rPr>
        <w:t> </w:t>
      </w:r>
      <w:r>
        <w:rPr>
          <w:color w:val="231F20"/>
        </w:rPr>
        <w:t>más</w:t>
      </w:r>
      <w:r>
        <w:rPr>
          <w:color w:val="231F20"/>
          <w:spacing w:val="-14"/>
        </w:rPr>
        <w:t> </w:t>
      </w:r>
      <w:r>
        <w:rPr>
          <w:color w:val="231F20"/>
        </w:rPr>
        <w:t>pertinente</w:t>
      </w:r>
      <w:r>
        <w:rPr>
          <w:color w:val="231F20"/>
          <w:spacing w:val="-14"/>
        </w:rPr>
        <w:t> </w:t>
      </w:r>
      <w:r>
        <w:rPr>
          <w:color w:val="231F20"/>
        </w:rPr>
        <w:t>para</w:t>
      </w:r>
      <w:r>
        <w:rPr>
          <w:color w:val="231F20"/>
          <w:spacing w:val="-14"/>
        </w:rPr>
        <w:t> </w:t>
      </w:r>
      <w:r>
        <w:rPr>
          <w:color w:val="231F20"/>
        </w:rPr>
        <w:t>un</w:t>
      </w:r>
      <w:r>
        <w:rPr>
          <w:color w:val="231F20"/>
          <w:spacing w:val="-14"/>
        </w:rPr>
        <w:t> </w:t>
      </w:r>
      <w:r>
        <w:rPr>
          <w:color w:val="231F20"/>
        </w:rPr>
        <w:t>órgano</w:t>
      </w:r>
      <w:r>
        <w:rPr>
          <w:color w:val="231F20"/>
          <w:spacing w:val="-14"/>
        </w:rPr>
        <w:t> </w:t>
      </w:r>
      <w:r>
        <w:rPr>
          <w:color w:val="231F20"/>
        </w:rPr>
        <w:t>de</w:t>
      </w:r>
      <w:r>
        <w:rPr>
          <w:color w:val="231F20"/>
          <w:spacing w:val="-14"/>
        </w:rPr>
        <w:t> </w:t>
      </w:r>
      <w:r>
        <w:rPr>
          <w:color w:val="231F20"/>
        </w:rPr>
        <w:t>comunicación</w:t>
      </w:r>
      <w:r>
        <w:rPr>
          <w:color w:val="231F20"/>
          <w:spacing w:val="-14"/>
        </w:rPr>
        <w:t> </w:t>
      </w:r>
      <w:r>
        <w:rPr>
          <w:color w:val="231F20"/>
        </w:rPr>
        <w:t>científica</w:t>
      </w:r>
      <w:r>
        <w:rPr>
          <w:color w:val="231F20"/>
          <w:w w:val="94"/>
        </w:rPr>
        <w:t> </w:t>
      </w:r>
      <w:r>
        <w:rPr>
          <w:color w:val="231F20"/>
        </w:rPr>
        <w:t>editado</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países</w:t>
      </w:r>
      <w:r>
        <w:rPr>
          <w:color w:val="231F20"/>
          <w:spacing w:val="-28"/>
        </w:rPr>
        <w:t> </w:t>
      </w:r>
      <w:r>
        <w:rPr>
          <w:color w:val="231F20"/>
          <w:spacing w:val="-3"/>
        </w:rPr>
        <w:t>emergentes</w:t>
      </w:r>
      <w:r>
        <w:rPr>
          <w:color w:val="231F20"/>
          <w:spacing w:val="-28"/>
        </w:rPr>
        <w:t> </w:t>
      </w:r>
      <w:r>
        <w:rPr>
          <w:color w:val="231F20"/>
        </w:rPr>
        <w:t>debe</w:t>
      </w:r>
      <w:r>
        <w:rPr>
          <w:color w:val="231F20"/>
          <w:spacing w:val="-28"/>
        </w:rPr>
        <w:t> </w:t>
      </w:r>
      <w:r>
        <w:rPr>
          <w:color w:val="231F20"/>
        </w:rPr>
        <w:t>centrarse</w:t>
      </w:r>
      <w:r>
        <w:rPr>
          <w:color w:val="231F20"/>
          <w:spacing w:val="-28"/>
        </w:rPr>
        <w:t> </w:t>
      </w:r>
      <w:r>
        <w:rPr>
          <w:color w:val="231F20"/>
        </w:rPr>
        <w:t>en</w:t>
      </w:r>
      <w:r>
        <w:rPr>
          <w:color w:val="231F20"/>
          <w:spacing w:val="-28"/>
        </w:rPr>
        <w:t> </w:t>
      </w:r>
      <w:r>
        <w:rPr>
          <w:color w:val="231F20"/>
        </w:rPr>
        <w:t>realizar</w:t>
      </w:r>
      <w:r>
        <w:rPr>
          <w:color w:val="231F20"/>
          <w:w w:val="84"/>
        </w:rPr>
        <w:t> </w:t>
      </w:r>
      <w:r>
        <w:rPr>
          <w:color w:val="231F20"/>
        </w:rPr>
        <w:t>todos</w:t>
      </w:r>
      <w:r>
        <w:rPr>
          <w:color w:val="231F20"/>
          <w:spacing w:val="-18"/>
        </w:rPr>
        <w:t> </w:t>
      </w:r>
      <w:r>
        <w:rPr>
          <w:color w:val="231F20"/>
        </w:rPr>
        <w:t>los</w:t>
      </w:r>
      <w:r>
        <w:rPr>
          <w:color w:val="231F20"/>
          <w:spacing w:val="-18"/>
        </w:rPr>
        <w:t> </w:t>
      </w:r>
      <w:r>
        <w:rPr>
          <w:color w:val="231F20"/>
        </w:rPr>
        <w:t>esfuerzos</w:t>
      </w:r>
      <w:r>
        <w:rPr>
          <w:color w:val="231F20"/>
          <w:spacing w:val="-18"/>
        </w:rPr>
        <w:t> </w:t>
      </w:r>
      <w:r>
        <w:rPr>
          <w:color w:val="231F20"/>
        </w:rPr>
        <w:t>para</w:t>
      </w:r>
      <w:r>
        <w:rPr>
          <w:color w:val="231F20"/>
          <w:spacing w:val="-18"/>
        </w:rPr>
        <w:t> </w:t>
      </w:r>
      <w:r>
        <w:rPr>
          <w:color w:val="231F20"/>
          <w:spacing w:val="-3"/>
        </w:rPr>
        <w:t>captar,</w:t>
      </w:r>
      <w:r>
        <w:rPr>
          <w:color w:val="231F20"/>
          <w:spacing w:val="-18"/>
        </w:rPr>
        <w:t> </w:t>
      </w:r>
      <w:r>
        <w:rPr>
          <w:color w:val="231F20"/>
        </w:rPr>
        <w:t>recibir</w:t>
      </w:r>
      <w:r>
        <w:rPr>
          <w:color w:val="231F20"/>
          <w:spacing w:val="-18"/>
        </w:rPr>
        <w:t> </w:t>
      </w:r>
      <w:r>
        <w:rPr>
          <w:color w:val="231F20"/>
        </w:rPr>
        <w:t>y</w:t>
      </w:r>
      <w:r>
        <w:rPr>
          <w:color w:val="231F20"/>
          <w:spacing w:val="-18"/>
        </w:rPr>
        <w:t> </w:t>
      </w:r>
      <w:r>
        <w:rPr>
          <w:color w:val="231F20"/>
        </w:rPr>
        <w:t>comunicar</w:t>
      </w:r>
      <w:r>
        <w:rPr>
          <w:color w:val="231F20"/>
          <w:spacing w:val="-18"/>
        </w:rPr>
        <w:t> </w:t>
      </w:r>
      <w:r>
        <w:rPr>
          <w:color w:val="231F20"/>
        </w:rPr>
        <w:t>las</w:t>
      </w:r>
      <w:r>
        <w:rPr>
          <w:color w:val="231F20"/>
          <w:spacing w:val="-18"/>
        </w:rPr>
        <w:t> </w:t>
      </w:r>
      <w:r>
        <w:rPr>
          <w:color w:val="231F20"/>
        </w:rPr>
        <w:t>me-</w:t>
      </w:r>
      <w:r>
        <w:rPr>
          <w:color w:val="231F20"/>
          <w:w w:val="97"/>
        </w:rPr>
        <w:t> </w:t>
      </w:r>
      <w:r>
        <w:rPr>
          <w:color w:val="231F20"/>
        </w:rPr>
        <w:t>jores</w:t>
      </w:r>
      <w:r>
        <w:rPr>
          <w:color w:val="231F20"/>
          <w:spacing w:val="-22"/>
        </w:rPr>
        <w:t> </w:t>
      </w:r>
      <w:r>
        <w:rPr>
          <w:color w:val="231F20"/>
        </w:rPr>
        <w:t>contribuciones</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ciencia,</w:t>
      </w:r>
      <w:r>
        <w:rPr>
          <w:color w:val="231F20"/>
          <w:spacing w:val="-22"/>
        </w:rPr>
        <w:t> </w:t>
      </w:r>
      <w:r>
        <w:rPr>
          <w:color w:val="231F20"/>
        </w:rPr>
        <w:t>buscando</w:t>
      </w:r>
      <w:r>
        <w:rPr>
          <w:color w:val="231F20"/>
          <w:spacing w:val="-22"/>
        </w:rPr>
        <w:t> </w:t>
      </w:r>
      <w:r>
        <w:rPr>
          <w:color w:val="231F20"/>
        </w:rPr>
        <w:t>que</w:t>
      </w:r>
      <w:r>
        <w:rPr>
          <w:color w:val="231F20"/>
          <w:spacing w:val="-22"/>
        </w:rPr>
        <w:t> </w:t>
      </w:r>
      <w:r>
        <w:rPr>
          <w:color w:val="231F20"/>
        </w:rPr>
        <w:t>éstas</w:t>
      </w:r>
      <w:r>
        <w:rPr>
          <w:color w:val="231F20"/>
          <w:spacing w:val="-22"/>
        </w:rPr>
        <w:t> </w:t>
      </w:r>
      <w:r>
        <w:rPr>
          <w:color w:val="231F20"/>
        </w:rPr>
        <w:t>se</w:t>
      </w:r>
      <w:r>
        <w:rPr>
          <w:color w:val="231F20"/>
          <w:spacing w:val="-22"/>
        </w:rPr>
        <w:t> </w:t>
      </w:r>
      <w:r>
        <w:rPr>
          <w:color w:val="231F20"/>
        </w:rPr>
        <w:t>pu-</w:t>
      </w:r>
      <w:r>
        <w:rPr>
          <w:color w:val="231F20"/>
          <w:w w:val="97"/>
        </w:rPr>
        <w:t> </w:t>
      </w:r>
      <w:r>
        <w:rPr>
          <w:color w:val="231F20"/>
        </w:rPr>
        <w:t>bliquen</w:t>
      </w:r>
      <w:r>
        <w:rPr>
          <w:color w:val="231F20"/>
          <w:spacing w:val="-12"/>
        </w:rPr>
        <w:t> </w:t>
      </w:r>
      <w:r>
        <w:rPr>
          <w:color w:val="231F20"/>
        </w:rPr>
        <w:t>en</w:t>
      </w:r>
      <w:r>
        <w:rPr>
          <w:color w:val="231F20"/>
          <w:spacing w:val="-12"/>
        </w:rPr>
        <w:t> </w:t>
      </w:r>
      <w:r>
        <w:rPr>
          <w:color w:val="231F20"/>
        </w:rPr>
        <w:t>revistas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países</w:t>
      </w:r>
      <w:r>
        <w:rPr>
          <w:color w:val="231F20"/>
          <w:spacing w:val="-12"/>
        </w:rPr>
        <w:t> </w:t>
      </w:r>
      <w:r>
        <w:rPr>
          <w:color w:val="231F20"/>
          <w:spacing w:val="-3"/>
        </w:rPr>
        <w:t>emergentes</w:t>
      </w:r>
      <w:r>
        <w:rPr>
          <w:color w:val="231F20"/>
          <w:spacing w:val="-12"/>
        </w:rPr>
        <w:t> </w:t>
      </w:r>
      <w:r>
        <w:rPr>
          <w:color w:val="231F20"/>
        </w:rPr>
        <w:t>e</w:t>
      </w:r>
      <w:r>
        <w:rPr>
          <w:color w:val="231F20"/>
          <w:spacing w:val="-12"/>
        </w:rPr>
        <w:t> </w:t>
      </w:r>
      <w:r>
        <w:rPr>
          <w:color w:val="231F20"/>
        </w:rPr>
        <w:t>incursionen</w:t>
      </w:r>
      <w:r>
        <w:rPr>
          <w:color w:val="231F20"/>
          <w:w w:val="102"/>
        </w:rPr>
        <w:t> </w:t>
      </w:r>
      <w:r>
        <w:rPr>
          <w:color w:val="231F20"/>
        </w:rPr>
        <w:t>en los </w:t>
      </w:r>
      <w:r>
        <w:rPr>
          <w:color w:val="231F20"/>
          <w:spacing w:val="-3"/>
        </w:rPr>
        <w:t>temas </w:t>
      </w:r>
      <w:r>
        <w:rPr>
          <w:color w:val="231F20"/>
        </w:rPr>
        <w:t>que a dicha región </w:t>
      </w:r>
      <w:r>
        <w:rPr>
          <w:color w:val="231F20"/>
          <w:spacing w:val="-3"/>
        </w:rPr>
        <w:t>interesan. </w:t>
      </w:r>
      <w:r>
        <w:rPr>
          <w:color w:val="231F20"/>
        </w:rPr>
        <w:t>De ahí</w:t>
      </w:r>
      <w:r>
        <w:rPr>
          <w:color w:val="231F20"/>
          <w:spacing w:val="31"/>
        </w:rPr>
        <w:t> </w:t>
      </w:r>
      <w:r>
        <w:rPr>
          <w:color w:val="231F20"/>
        </w:rPr>
        <w:t>que</w:t>
      </w:r>
      <w:r>
        <w:rPr>
          <w:color w:val="231F20"/>
          <w:spacing w:val="12"/>
        </w:rPr>
        <w:t> </w:t>
      </w:r>
      <w:r>
        <w:rPr>
          <w:color w:val="231F20"/>
        </w:rPr>
        <w:t>se</w:t>
      </w:r>
      <w:r>
        <w:rPr>
          <w:color w:val="231F20"/>
          <w:w w:val="96"/>
        </w:rPr>
        <w:t> </w:t>
      </w:r>
      <w:r>
        <w:rPr>
          <w:color w:val="231F20"/>
        </w:rPr>
        <w:t>debe</w:t>
      </w:r>
      <w:r>
        <w:rPr>
          <w:color w:val="231F20"/>
          <w:spacing w:val="-12"/>
        </w:rPr>
        <w:t> </w:t>
      </w:r>
      <w:r>
        <w:rPr>
          <w:color w:val="231F20"/>
        </w:rPr>
        <w:t>avanzar</w:t>
      </w:r>
      <w:r>
        <w:rPr>
          <w:color w:val="231F20"/>
          <w:spacing w:val="-12"/>
        </w:rPr>
        <w:t> </w:t>
      </w:r>
      <w:r>
        <w:rPr>
          <w:color w:val="231F20"/>
        </w:rPr>
        <w:t>con</w:t>
      </w:r>
      <w:r>
        <w:rPr>
          <w:color w:val="231F20"/>
          <w:spacing w:val="-12"/>
        </w:rPr>
        <w:t> </w:t>
      </w:r>
      <w:r>
        <w:rPr>
          <w:color w:val="231F20"/>
        </w:rPr>
        <w:t>acciones</w:t>
      </w:r>
      <w:r>
        <w:rPr>
          <w:color w:val="231F20"/>
          <w:spacing w:val="-12"/>
        </w:rPr>
        <w:t> </w:t>
      </w:r>
      <w:r>
        <w:rPr>
          <w:color w:val="231F20"/>
        </w:rPr>
        <w:t>que</w:t>
      </w:r>
      <w:r>
        <w:rPr>
          <w:color w:val="231F20"/>
          <w:spacing w:val="-12"/>
        </w:rPr>
        <w:t> </w:t>
      </w:r>
      <w:r>
        <w:rPr>
          <w:color w:val="231F20"/>
        </w:rPr>
        <w:t>permitan</w:t>
      </w:r>
      <w:r>
        <w:rPr>
          <w:color w:val="231F20"/>
          <w:spacing w:val="-12"/>
        </w:rPr>
        <w:t> </w:t>
      </w:r>
      <w:r>
        <w:rPr>
          <w:color w:val="231F20"/>
        </w:rPr>
        <w:t>invertir</w:t>
      </w:r>
      <w:r>
        <w:rPr>
          <w:color w:val="231F20"/>
          <w:spacing w:val="-12"/>
        </w:rPr>
        <w:t> </w:t>
      </w:r>
      <w:r>
        <w:rPr>
          <w:color w:val="231F20"/>
        </w:rPr>
        <w:t>el</w:t>
      </w:r>
      <w:r>
        <w:rPr>
          <w:color w:val="231F20"/>
          <w:spacing w:val="-12"/>
        </w:rPr>
        <w:t> </w:t>
      </w:r>
      <w:r>
        <w:rPr>
          <w:color w:val="231F20"/>
        </w:rPr>
        <w:t>patrón</w:t>
      </w:r>
      <w:r>
        <w:rPr>
          <w:color w:val="231F20"/>
          <w:w w:val="102"/>
        </w:rPr>
        <w:t> </w:t>
      </w:r>
      <w:r>
        <w:rPr>
          <w:color w:val="231F20"/>
        </w:rPr>
        <w:t>de</w:t>
      </w:r>
      <w:r>
        <w:rPr>
          <w:color w:val="231F20"/>
          <w:spacing w:val="-11"/>
        </w:rPr>
        <w:t> </w:t>
      </w:r>
      <w:r>
        <w:rPr>
          <w:color w:val="231F20"/>
        </w:rPr>
        <w:t>importación</w:t>
      </w:r>
      <w:r>
        <w:rPr>
          <w:color w:val="231F20"/>
          <w:spacing w:val="-11"/>
        </w:rPr>
        <w:t> </w:t>
      </w:r>
      <w:r>
        <w:rPr>
          <w:color w:val="231F20"/>
        </w:rPr>
        <w:t>y</w:t>
      </w:r>
      <w:r>
        <w:rPr>
          <w:color w:val="231F20"/>
          <w:spacing w:val="-11"/>
        </w:rPr>
        <w:t> </w:t>
      </w:r>
      <w:r>
        <w:rPr>
          <w:color w:val="231F20"/>
        </w:rPr>
        <w:t>exportación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ciencia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produce</w:t>
      </w:r>
      <w:r>
        <w:rPr>
          <w:color w:val="231F20"/>
          <w:w w:val="97"/>
        </w:rPr>
        <w:t> </w:t>
      </w:r>
      <w:r>
        <w:rPr>
          <w:color w:val="231F20"/>
        </w:rPr>
        <w:t>en</w:t>
      </w:r>
      <w:r>
        <w:rPr>
          <w:color w:val="231F20"/>
          <w:spacing w:val="-27"/>
        </w:rPr>
        <w:t> </w:t>
      </w:r>
      <w:r>
        <w:rPr>
          <w:color w:val="231F20"/>
        </w:rPr>
        <w:t>los</w:t>
      </w:r>
      <w:r>
        <w:rPr>
          <w:color w:val="231F20"/>
          <w:spacing w:val="-27"/>
        </w:rPr>
        <w:t> </w:t>
      </w:r>
      <w:r>
        <w:rPr>
          <w:color w:val="231F20"/>
        </w:rPr>
        <w:t>países</w:t>
      </w:r>
      <w:r>
        <w:rPr>
          <w:color w:val="231F20"/>
          <w:spacing w:val="-27"/>
        </w:rPr>
        <w:t> </w:t>
      </w:r>
      <w:r>
        <w:rPr>
          <w:color w:val="231F20"/>
        </w:rPr>
        <w:t>del</w:t>
      </w:r>
      <w:r>
        <w:rPr>
          <w:color w:val="231F20"/>
          <w:spacing w:val="-27"/>
        </w:rPr>
        <w:t> </w:t>
      </w:r>
      <w:r>
        <w:rPr>
          <w:color w:val="231F20"/>
          <w:spacing w:val="-5"/>
        </w:rPr>
        <w:t>sur,</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fin</w:t>
      </w:r>
      <w:r>
        <w:rPr>
          <w:color w:val="231F20"/>
          <w:spacing w:val="-27"/>
        </w:rPr>
        <w:t> </w:t>
      </w:r>
      <w:r>
        <w:rPr>
          <w:color w:val="231F20"/>
        </w:rPr>
        <w:t>de</w:t>
      </w:r>
      <w:r>
        <w:rPr>
          <w:color w:val="231F20"/>
          <w:spacing w:val="-27"/>
        </w:rPr>
        <w:t> </w:t>
      </w:r>
      <w:r>
        <w:rPr>
          <w:color w:val="231F20"/>
        </w:rPr>
        <w:t>incursionar</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validación</w:t>
      </w:r>
      <w:r>
        <w:rPr>
          <w:color w:val="231F20"/>
          <w:w w:val="102"/>
        </w:rPr>
        <w:t> </w:t>
      </w:r>
      <w:r>
        <w:rPr>
          <w:color w:val="231F20"/>
        </w:rPr>
        <w:t>y el debate científico desde una posición</w:t>
      </w:r>
      <w:r>
        <w:rPr>
          <w:color w:val="231F20"/>
          <w:spacing w:val="9"/>
        </w:rPr>
        <w:t> </w:t>
      </w:r>
      <w:r>
        <w:rPr>
          <w:color w:val="231F20"/>
        </w:rPr>
        <w:t>más</w:t>
      </w:r>
      <w:r>
        <w:rPr>
          <w:color w:val="231F20"/>
          <w:spacing w:val="1"/>
        </w:rPr>
        <w:t> </w:t>
      </w:r>
      <w:r>
        <w:rPr>
          <w:color w:val="231F20"/>
        </w:rPr>
        <w:t>equilibrada</w:t>
      </w:r>
      <w:r>
        <w:rPr>
          <w:color w:val="231F20"/>
          <w:w w:val="94"/>
        </w:rPr>
        <w:t> </w:t>
      </w:r>
      <w:r>
        <w:rPr>
          <w:color w:val="231F20"/>
        </w:rPr>
        <w:t>con</w:t>
      </w:r>
      <w:r>
        <w:rPr>
          <w:color w:val="231F20"/>
          <w:spacing w:val="-30"/>
        </w:rPr>
        <w:t> </w:t>
      </w:r>
      <w:r>
        <w:rPr>
          <w:color w:val="231F20"/>
        </w:rPr>
        <w:t>respecto</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rPr>
        <w:t>países</w:t>
      </w:r>
      <w:r>
        <w:rPr>
          <w:color w:val="231F20"/>
          <w:spacing w:val="-30"/>
        </w:rPr>
        <w:t> </w:t>
      </w:r>
      <w:r>
        <w:rPr>
          <w:color w:val="231F20"/>
        </w:rPr>
        <w:t>del</w:t>
      </w:r>
      <w:r>
        <w:rPr>
          <w:color w:val="231F20"/>
          <w:spacing w:val="-30"/>
        </w:rPr>
        <w:t> </w:t>
      </w:r>
      <w:r>
        <w:rPr>
          <w:color w:val="231F20"/>
        </w:rPr>
        <w:t>primer</w:t>
      </w:r>
      <w:r>
        <w:rPr>
          <w:color w:val="231F20"/>
          <w:spacing w:val="-30"/>
        </w:rPr>
        <w:t> </w:t>
      </w:r>
      <w:r>
        <w:rPr>
          <w:color w:val="231F20"/>
        </w:rPr>
        <w:t>mundo</w:t>
      </w:r>
      <w:r>
        <w:rPr>
          <w:color w:val="231F20"/>
          <w:spacing w:val="-30"/>
        </w:rPr>
        <w:t> </w:t>
      </w:r>
      <w:r>
        <w:rPr>
          <w:color w:val="231F20"/>
        </w:rPr>
        <w:t>(Guédon,</w:t>
      </w:r>
      <w:r>
        <w:rPr>
          <w:color w:val="231F20"/>
          <w:spacing w:val="-30"/>
        </w:rPr>
        <w:t> </w:t>
      </w:r>
      <w:r>
        <w:rPr>
          <w:color w:val="231F20"/>
          <w:spacing w:val="-4"/>
        </w:rPr>
        <w:t>2011).</w:t>
      </w:r>
      <w:r>
        <w:rPr>
          <w:color w:val="231F20"/>
          <w:w w:val="68"/>
        </w:rPr>
        <w:t> </w:t>
      </w:r>
      <w:r>
        <w:rPr>
          <w:color w:val="231F20"/>
        </w:rPr>
        <w:t>Desde esta perspectiva, redalyc.org</w:t>
      </w:r>
      <w:r>
        <w:rPr>
          <w:color w:val="231F20"/>
          <w:spacing w:val="6"/>
        </w:rPr>
        <w:t> </w:t>
      </w:r>
      <w:r>
        <w:rPr>
          <w:color w:val="231F20"/>
        </w:rPr>
        <w:t>ha</w:t>
      </w:r>
      <w:r>
        <w:rPr>
          <w:color w:val="231F20"/>
          <w:spacing w:val="37"/>
        </w:rPr>
        <w:t> </w:t>
      </w:r>
      <w:r>
        <w:rPr>
          <w:color w:val="231F20"/>
        </w:rPr>
        <w:t>funcionado</w:t>
      </w:r>
      <w:r>
        <w:rPr>
          <w:color w:val="231F20"/>
          <w:w w:val="100"/>
        </w:rPr>
        <w:t> </w:t>
      </w:r>
      <w:r>
        <w:rPr>
          <w:color w:val="231F20"/>
        </w:rPr>
        <w:t>como un mediador que, a través de una</w:t>
      </w:r>
      <w:r>
        <w:rPr>
          <w:color w:val="231F20"/>
          <w:spacing w:val="20"/>
        </w:rPr>
        <w:t> </w:t>
      </w:r>
      <w:r>
        <w:rPr>
          <w:color w:val="231F20"/>
        </w:rPr>
        <w:t>plataforma</w:t>
      </w:r>
      <w:r>
        <w:rPr>
          <w:color w:val="231F20"/>
          <w:spacing w:val="14"/>
        </w:rPr>
        <w:t> </w:t>
      </w:r>
      <w:r>
        <w:rPr>
          <w:color w:val="231F20"/>
          <w:spacing w:val="-4"/>
        </w:rPr>
        <w:t>tec-</w:t>
      </w:r>
      <w:r>
        <w:rPr>
          <w:color w:val="231F20"/>
          <w:w w:val="97"/>
        </w:rPr>
        <w:t> </w:t>
      </w:r>
      <w:r>
        <w:rPr>
          <w:color w:val="231F20"/>
        </w:rPr>
        <w:t>nológica</w:t>
      </w:r>
      <w:r>
        <w:rPr>
          <w:color w:val="231F20"/>
          <w:spacing w:val="-8"/>
        </w:rPr>
        <w:t> </w:t>
      </w:r>
      <w:r>
        <w:rPr>
          <w:color w:val="231F20"/>
        </w:rPr>
        <w:t>de</w:t>
      </w:r>
      <w:r>
        <w:rPr>
          <w:color w:val="231F20"/>
          <w:spacing w:val="-8"/>
        </w:rPr>
        <w:t> </w:t>
      </w:r>
      <w:r>
        <w:rPr>
          <w:color w:val="231F20"/>
          <w:spacing w:val="-3"/>
        </w:rPr>
        <w:t>acceso</w:t>
      </w:r>
      <w:r>
        <w:rPr>
          <w:color w:val="231F20"/>
          <w:spacing w:val="-8"/>
        </w:rPr>
        <w:t> </w:t>
      </w:r>
      <w:r>
        <w:rPr>
          <w:color w:val="231F20"/>
        </w:rPr>
        <w:t>abierto,</w:t>
      </w:r>
      <w:r>
        <w:rPr>
          <w:color w:val="231F20"/>
          <w:spacing w:val="-8"/>
        </w:rPr>
        <w:t> </w:t>
      </w:r>
      <w:r>
        <w:rPr>
          <w:color w:val="231F20"/>
        </w:rPr>
        <w:t>permite</w:t>
      </w:r>
      <w:r>
        <w:rPr>
          <w:color w:val="231F20"/>
          <w:spacing w:val="-8"/>
        </w:rPr>
        <w:t> </w:t>
      </w:r>
      <w:r>
        <w:rPr>
          <w:color w:val="231F20"/>
        </w:rPr>
        <w:t>comunicar</w:t>
      </w:r>
      <w:r>
        <w:rPr>
          <w:color w:val="231F20"/>
          <w:spacing w:val="-8"/>
        </w:rPr>
        <w:t> </w:t>
      </w:r>
      <w:r>
        <w:rPr>
          <w:color w:val="231F20"/>
        </w:rPr>
        <w:t>e</w:t>
      </w:r>
      <w:r>
        <w:rPr>
          <w:color w:val="231F20"/>
          <w:spacing w:val="-8"/>
        </w:rPr>
        <w:t> </w:t>
      </w:r>
      <w:r>
        <w:rPr>
          <w:color w:val="231F20"/>
        </w:rPr>
        <w:t>indizar</w:t>
      </w:r>
      <w:r>
        <w:rPr>
          <w:color w:val="231F20"/>
          <w:spacing w:val="-8"/>
        </w:rPr>
        <w:t> </w:t>
      </w:r>
      <w:r>
        <w:rPr>
          <w:color w:val="231F20"/>
        </w:rPr>
        <w:t>la</w:t>
      </w:r>
      <w:r>
        <w:rPr>
          <w:color w:val="231F20"/>
          <w:w w:val="94"/>
        </w:rPr>
        <w:t> </w:t>
      </w:r>
      <w:r>
        <w:rPr>
          <w:color w:val="231F20"/>
        </w:rPr>
        <w:t>producción</w:t>
      </w:r>
      <w:r>
        <w:rPr>
          <w:color w:val="231F20"/>
          <w:spacing w:val="-10"/>
        </w:rPr>
        <w:t> </w:t>
      </w:r>
      <w:r>
        <w:rPr>
          <w:color w:val="231F20"/>
        </w:rPr>
        <w:t>científica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región</w:t>
      </w:r>
      <w:r>
        <w:rPr>
          <w:color w:val="231F20"/>
          <w:spacing w:val="-10"/>
        </w:rPr>
        <w:t> </w:t>
      </w:r>
      <w:r>
        <w:rPr>
          <w:color w:val="231F20"/>
        </w:rPr>
        <w:t>iberoamericana,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vez</w:t>
      </w:r>
      <w:r>
        <w:rPr>
          <w:color w:val="231F20"/>
          <w:w w:val="102"/>
        </w:rPr>
        <w:t> </w:t>
      </w:r>
      <w:r>
        <w:rPr>
          <w:color w:val="231F20"/>
        </w:rPr>
        <w:t>que</w:t>
      </w:r>
      <w:r>
        <w:rPr>
          <w:color w:val="231F20"/>
          <w:spacing w:val="-29"/>
        </w:rPr>
        <w:t> </w:t>
      </w:r>
      <w:r>
        <w:rPr>
          <w:color w:val="231F20"/>
        </w:rPr>
        <w:t>supera</w:t>
      </w:r>
      <w:r>
        <w:rPr>
          <w:color w:val="231F20"/>
          <w:spacing w:val="-29"/>
        </w:rPr>
        <w:t> </w:t>
      </w:r>
      <w:r>
        <w:rPr>
          <w:color w:val="231F20"/>
        </w:rPr>
        <w:t>diversos</w:t>
      </w:r>
      <w:r>
        <w:rPr>
          <w:color w:val="231F20"/>
          <w:spacing w:val="-29"/>
        </w:rPr>
        <w:t> </w:t>
      </w:r>
      <w:r>
        <w:rPr>
          <w:color w:val="231F20"/>
        </w:rPr>
        <w:t>obstáculos</w:t>
      </w:r>
      <w:r>
        <w:rPr>
          <w:color w:val="231F20"/>
          <w:spacing w:val="-29"/>
        </w:rPr>
        <w:t> </w:t>
      </w:r>
      <w:r>
        <w:rPr>
          <w:color w:val="231F20"/>
        </w:rPr>
        <w:t>para</w:t>
      </w:r>
      <w:r>
        <w:rPr>
          <w:color w:val="231F20"/>
          <w:spacing w:val="-29"/>
        </w:rPr>
        <w:t> </w:t>
      </w:r>
      <w:r>
        <w:rPr>
          <w:color w:val="231F20"/>
          <w:spacing w:val="-3"/>
        </w:rPr>
        <w:t>mantener</w:t>
      </w:r>
      <w:r>
        <w:rPr>
          <w:color w:val="231F20"/>
          <w:spacing w:val="-29"/>
        </w:rPr>
        <w:t> </w:t>
      </w:r>
      <w:r>
        <w:rPr>
          <w:color w:val="231F20"/>
        </w:rPr>
        <w:t>y</w:t>
      </w:r>
      <w:r>
        <w:rPr>
          <w:color w:val="231F20"/>
          <w:spacing w:val="-29"/>
        </w:rPr>
        <w:t> </w:t>
      </w:r>
      <w:r>
        <w:rPr>
          <w:color w:val="231F20"/>
        </w:rPr>
        <w:t>adaptar</w:t>
      </w:r>
      <w:r>
        <w:rPr>
          <w:color w:val="231F20"/>
          <w:spacing w:val="-29"/>
        </w:rPr>
        <w:t> </w:t>
      </w:r>
      <w:r>
        <w:rPr>
          <w:color w:val="231F20"/>
        </w:rPr>
        <w:t>los</w:t>
      </w:r>
      <w:r>
        <w:rPr>
          <w:color w:val="231F20"/>
          <w:w w:val="95"/>
        </w:rPr>
        <w:t> </w:t>
      </w:r>
      <w:r>
        <w:rPr>
          <w:color w:val="231F20"/>
        </w:rPr>
        <w:t>estándares</w:t>
      </w:r>
      <w:r>
        <w:rPr>
          <w:color w:val="231F20"/>
          <w:spacing w:val="-7"/>
        </w:rPr>
        <w:t> </w:t>
      </w:r>
      <w:r>
        <w:rPr>
          <w:color w:val="231F20"/>
        </w:rPr>
        <w:t>globales</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científi-</w:t>
      </w:r>
      <w:r>
        <w:rPr>
          <w:color w:val="231F20"/>
          <w:w w:val="97"/>
        </w:rPr>
        <w:t> </w:t>
      </w:r>
      <w:r>
        <w:rPr>
          <w:color w:val="231F20"/>
          <w:spacing w:val="-3"/>
        </w:rPr>
        <w:t>cos</w:t>
      </w:r>
      <w:r>
        <w:rPr>
          <w:color w:val="231F20"/>
          <w:spacing w:val="-16"/>
        </w:rPr>
        <w:t> </w:t>
      </w:r>
      <w:r>
        <w:rPr>
          <w:color w:val="231F20"/>
        </w:rPr>
        <w:t>del</w:t>
      </w:r>
      <w:r>
        <w:rPr>
          <w:color w:val="231F20"/>
          <w:spacing w:val="-16"/>
        </w:rPr>
        <w:t> </w:t>
      </w:r>
      <w:r>
        <w:rPr>
          <w:color w:val="231F20"/>
          <w:spacing w:val="-4"/>
        </w:rPr>
        <w:t>“sur</w:t>
      </w:r>
      <w:r>
        <w:rPr>
          <w:color w:val="231F20"/>
          <w:spacing w:val="-16"/>
        </w:rPr>
        <w:t> </w:t>
      </w:r>
      <w:r>
        <w:rPr>
          <w:color w:val="231F20"/>
        </w:rPr>
        <w:t>global”</w:t>
      </w:r>
      <w:r>
        <w:rPr>
          <w:color w:val="231F20"/>
          <w:spacing w:val="-16"/>
        </w:rPr>
        <w:t> </w:t>
      </w:r>
      <w:r>
        <w:rPr>
          <w:color w:val="231F20"/>
        </w:rPr>
        <w:t>(Aguado-López</w:t>
      </w:r>
      <w:r>
        <w:rPr>
          <w:color w:val="231F20"/>
          <w:spacing w:val="-15"/>
        </w:rPr>
        <w:t> </w:t>
      </w:r>
      <w:r>
        <w:rPr>
          <w:i/>
          <w:color w:val="231F20"/>
        </w:rPr>
        <w:t>et</w:t>
      </w:r>
      <w:r>
        <w:rPr>
          <w:i/>
          <w:color w:val="231F20"/>
          <w:spacing w:val="-22"/>
        </w:rPr>
        <w:t> </w:t>
      </w:r>
      <w:r>
        <w:rPr>
          <w:i/>
          <w:color w:val="231F20"/>
          <w:spacing w:val="-3"/>
        </w:rPr>
        <w:t>al.</w:t>
      </w:r>
      <w:r>
        <w:rPr>
          <w:color w:val="231F20"/>
          <w:spacing w:val="-3"/>
        </w:rPr>
        <w:t>,</w:t>
      </w:r>
      <w:r>
        <w:rPr>
          <w:color w:val="231F20"/>
          <w:spacing w:val="-16"/>
        </w:rPr>
        <w:t> </w:t>
      </w:r>
      <w:r>
        <w:rPr>
          <w:color w:val="231F20"/>
          <w:spacing w:val="-3"/>
        </w:rPr>
        <w:t>2012).</w:t>
      </w:r>
      <w:r>
        <w:rPr>
          <w:color w:val="231F20"/>
          <w:spacing w:val="-16"/>
        </w:rPr>
        <w:t> </w:t>
      </w:r>
      <w:r>
        <w:rPr>
          <w:color w:val="231F20"/>
        </w:rPr>
        <w:t>Es</w:t>
      </w:r>
      <w:r>
        <w:rPr>
          <w:color w:val="231F20"/>
          <w:spacing w:val="-16"/>
        </w:rPr>
        <w:t> </w:t>
      </w:r>
      <w:r>
        <w:rPr>
          <w:color w:val="231F20"/>
          <w:spacing w:val="-3"/>
        </w:rPr>
        <w:t>decir,</w:t>
      </w:r>
      <w:r>
        <w:rPr>
          <w:color w:val="231F20"/>
          <w:spacing w:val="-16"/>
        </w:rPr>
        <w:t> </w:t>
      </w:r>
      <w:r>
        <w:rPr>
          <w:color w:val="231F20"/>
        </w:rPr>
        <w:t>no</w:t>
      </w:r>
      <w:r>
        <w:rPr>
          <w:color w:val="231F20"/>
          <w:w w:val="100"/>
        </w:rPr>
        <w:t> </w:t>
      </w:r>
      <w:r>
        <w:rPr>
          <w:color w:val="231F20"/>
        </w:rPr>
        <w:t>se</w:t>
      </w:r>
      <w:r>
        <w:rPr>
          <w:color w:val="231F20"/>
          <w:spacing w:val="-10"/>
        </w:rPr>
        <w:t> </w:t>
      </w:r>
      <w:r>
        <w:rPr>
          <w:color w:val="231F20"/>
        </w:rPr>
        <w:t>ve</w:t>
      </w:r>
      <w:r>
        <w:rPr>
          <w:color w:val="231F20"/>
          <w:spacing w:val="-10"/>
        </w:rPr>
        <w:t> </w:t>
      </w:r>
      <w:r>
        <w:rPr>
          <w:color w:val="231F20"/>
        </w:rPr>
        <w:t>la</w:t>
      </w:r>
      <w:r>
        <w:rPr>
          <w:color w:val="231F20"/>
          <w:spacing w:val="-10"/>
        </w:rPr>
        <w:t> </w:t>
      </w:r>
      <w:r>
        <w:rPr>
          <w:color w:val="231F20"/>
        </w:rPr>
        <w:t>contribución</w:t>
      </w:r>
      <w:r>
        <w:rPr>
          <w:color w:val="231F20"/>
          <w:spacing w:val="-10"/>
        </w:rPr>
        <w:t> </w:t>
      </w:r>
      <w:r>
        <w:rPr>
          <w:color w:val="231F20"/>
        </w:rPr>
        <w:t>iberoamericana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de</w:t>
      </w:r>
      <w:r>
        <w:rPr>
          <w:color w:val="231F20"/>
          <w:spacing w:val="-10"/>
        </w:rPr>
        <w:t> </w:t>
      </w:r>
      <w:r>
        <w:rPr>
          <w:color w:val="231F20"/>
        </w:rPr>
        <w:t>la</w:t>
      </w:r>
    </w:p>
    <w:p>
      <w:pPr>
        <w:spacing w:line="1160" w:lineRule="exact" w:before="0"/>
        <w:ind w:left="0" w:right="115" w:firstLine="0"/>
        <w:jc w:val="right"/>
        <w:rPr>
          <w:b/>
          <w:sz w:val="100"/>
        </w:rPr>
      </w:pPr>
      <w:r>
        <w:rPr/>
        <w:br w:type="column"/>
      </w:r>
      <w:r>
        <w:rPr>
          <w:b/>
          <w:color w:val="F5821F"/>
          <w:w w:val="80"/>
          <w:sz w:val="100"/>
        </w:rPr>
        <w:t>31</w:t>
      </w:r>
    </w:p>
    <w:p>
      <w:pPr>
        <w:pStyle w:val="BodyText"/>
        <w:rPr>
          <w:b/>
          <w:sz w:val="74"/>
        </w:rPr>
      </w:pPr>
    </w:p>
    <w:p>
      <w:pPr>
        <w:pStyle w:val="BodyText"/>
        <w:spacing w:line="261" w:lineRule="auto"/>
        <w:ind w:left="117" w:right="114"/>
        <w:jc w:val="both"/>
      </w:pPr>
      <w:r>
        <w:rPr>
          <w:color w:val="231F20"/>
        </w:rPr>
        <w:t>ciencia porque muchos de los espacios de comunicación no</w:t>
      </w:r>
      <w:r>
        <w:rPr>
          <w:color w:val="231F20"/>
          <w:spacing w:val="-12"/>
        </w:rPr>
        <w:t> </w:t>
      </w:r>
      <w:r>
        <w:rPr>
          <w:color w:val="231F20"/>
        </w:rPr>
        <w:t>participan</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bases</w:t>
      </w:r>
      <w:r>
        <w:rPr>
          <w:color w:val="231F20"/>
          <w:spacing w:val="-12"/>
        </w:rPr>
        <w:t> </w:t>
      </w:r>
      <w:r>
        <w:rPr>
          <w:color w:val="231F20"/>
        </w:rPr>
        <w:t>de</w:t>
      </w:r>
      <w:r>
        <w:rPr>
          <w:color w:val="231F20"/>
          <w:spacing w:val="-12"/>
        </w:rPr>
        <w:t> </w:t>
      </w:r>
      <w:r>
        <w:rPr>
          <w:color w:val="231F20"/>
          <w:spacing w:val="-3"/>
        </w:rPr>
        <w:t>datos</w:t>
      </w:r>
      <w:r>
        <w:rPr>
          <w:color w:val="231F20"/>
          <w:spacing w:val="-12"/>
        </w:rPr>
        <w:t> </w:t>
      </w:r>
      <w:r>
        <w:rPr>
          <w:color w:val="231F20"/>
        </w:rPr>
        <w:t>que,</w:t>
      </w:r>
      <w:r>
        <w:rPr>
          <w:color w:val="231F20"/>
          <w:spacing w:val="-12"/>
        </w:rPr>
        <w:t> </w:t>
      </w:r>
      <w:r>
        <w:rPr>
          <w:color w:val="231F20"/>
        </w:rPr>
        <w:t>desde</w:t>
      </w:r>
      <w:r>
        <w:rPr>
          <w:color w:val="231F20"/>
          <w:spacing w:val="-12"/>
        </w:rPr>
        <w:t> </w:t>
      </w:r>
      <w:r>
        <w:rPr>
          <w:color w:val="231F20"/>
        </w:rPr>
        <w:t>esquemas</w:t>
      </w:r>
      <w:r>
        <w:rPr>
          <w:color w:val="231F20"/>
          <w:spacing w:val="-12"/>
        </w:rPr>
        <w:t> </w:t>
      </w:r>
      <w:r>
        <w:rPr>
          <w:color w:val="231F20"/>
        </w:rPr>
        <w:t>y estándares</w:t>
      </w:r>
      <w:r>
        <w:rPr>
          <w:color w:val="231F20"/>
          <w:spacing w:val="-15"/>
        </w:rPr>
        <w:t> </w:t>
      </w:r>
      <w:r>
        <w:rPr>
          <w:color w:val="231F20"/>
        </w:rPr>
        <w:t>tradicionales,</w:t>
      </w:r>
      <w:r>
        <w:rPr>
          <w:color w:val="231F20"/>
          <w:spacing w:val="-15"/>
        </w:rPr>
        <w:t> </w:t>
      </w:r>
      <w:r>
        <w:rPr>
          <w:color w:val="231F20"/>
          <w:spacing w:val="-3"/>
        </w:rPr>
        <w:t>resultan</w:t>
      </w:r>
      <w:r>
        <w:rPr>
          <w:color w:val="231F20"/>
          <w:spacing w:val="-15"/>
        </w:rPr>
        <w:t> </w:t>
      </w:r>
      <w:r>
        <w:rPr>
          <w:color w:val="231F20"/>
          <w:spacing w:val="-3"/>
        </w:rPr>
        <w:t>inaccesibles</w:t>
      </w:r>
      <w:r>
        <w:rPr>
          <w:color w:val="231F20"/>
          <w:spacing w:val="-15"/>
        </w:rPr>
        <w:t> </w:t>
      </w:r>
      <w:r>
        <w:rPr>
          <w:color w:val="231F20"/>
        </w:rPr>
        <w:t>para</w:t>
      </w:r>
      <w:r>
        <w:rPr>
          <w:color w:val="231F20"/>
          <w:spacing w:val="-15"/>
        </w:rPr>
        <w:t> </w:t>
      </w:r>
      <w:r>
        <w:rPr>
          <w:color w:val="231F20"/>
        </w:rPr>
        <w:t>los</w:t>
      </w:r>
      <w:r>
        <w:rPr>
          <w:color w:val="231F20"/>
          <w:spacing w:val="-15"/>
        </w:rPr>
        <w:t> </w:t>
      </w:r>
      <w:r>
        <w:rPr>
          <w:color w:val="231F20"/>
        </w:rPr>
        <w:t>paí- ses,</w:t>
      </w:r>
      <w:r>
        <w:rPr>
          <w:color w:val="231F20"/>
          <w:spacing w:val="-18"/>
        </w:rPr>
        <w:t> </w:t>
      </w:r>
      <w:r>
        <w:rPr>
          <w:color w:val="231F20"/>
        </w:rPr>
        <w:t>instituciones</w:t>
      </w:r>
      <w:r>
        <w:rPr>
          <w:color w:val="231F20"/>
          <w:spacing w:val="-18"/>
        </w:rPr>
        <w:t> </w:t>
      </w:r>
      <w:r>
        <w:rPr>
          <w:color w:val="231F20"/>
        </w:rPr>
        <w:t>e</w:t>
      </w:r>
      <w:r>
        <w:rPr>
          <w:color w:val="231F20"/>
          <w:spacing w:val="-18"/>
        </w:rPr>
        <w:t> </w:t>
      </w:r>
      <w:r>
        <w:rPr>
          <w:color w:val="231F20"/>
        </w:rPr>
        <w:t>investigadores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región;</w:t>
      </w:r>
      <w:r>
        <w:rPr>
          <w:color w:val="231F20"/>
          <w:spacing w:val="-18"/>
        </w:rPr>
        <w:t> </w:t>
      </w:r>
      <w:r>
        <w:rPr>
          <w:color w:val="231F20"/>
        </w:rPr>
        <w:t>por</w:t>
      </w:r>
      <w:r>
        <w:rPr>
          <w:color w:val="231F20"/>
          <w:spacing w:val="-18"/>
        </w:rPr>
        <w:t> </w:t>
      </w:r>
      <w:r>
        <w:rPr>
          <w:color w:val="231F20"/>
        </w:rPr>
        <w:t>ello,</w:t>
      </w:r>
      <w:r>
        <w:rPr>
          <w:color w:val="231F20"/>
          <w:spacing w:val="-18"/>
        </w:rPr>
        <w:t> </w:t>
      </w:r>
      <w:r>
        <w:rPr>
          <w:color w:val="231F20"/>
        </w:rPr>
        <w:t>los resultados que a </w:t>
      </w:r>
      <w:r>
        <w:rPr>
          <w:color w:val="231F20"/>
          <w:spacing w:val="-3"/>
        </w:rPr>
        <w:t>continuación </w:t>
      </w:r>
      <w:r>
        <w:rPr>
          <w:color w:val="231F20"/>
        </w:rPr>
        <w:t>se presentan hacen visible lo</w:t>
      </w:r>
      <w:r>
        <w:rPr>
          <w:color w:val="231F20"/>
          <w:spacing w:val="-11"/>
        </w:rPr>
        <w:t> </w:t>
      </w:r>
      <w:r>
        <w:rPr>
          <w:color w:val="231F20"/>
        </w:rPr>
        <w:t>que</w:t>
      </w:r>
      <w:r>
        <w:rPr>
          <w:color w:val="231F20"/>
          <w:spacing w:val="-11"/>
        </w:rPr>
        <w:t> </w:t>
      </w:r>
      <w:r>
        <w:rPr>
          <w:color w:val="231F20"/>
        </w:rPr>
        <w:t>tradicionalmente</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invisible:</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ciencia</w:t>
      </w:r>
      <w:r>
        <w:rPr>
          <w:color w:val="231F20"/>
          <w:spacing w:val="-11"/>
        </w:rPr>
        <w:t> </w:t>
      </w:r>
      <w:r>
        <w:rPr>
          <w:color w:val="231F20"/>
        </w:rPr>
        <w:t>no </w:t>
      </w:r>
      <w:r>
        <w:rPr>
          <w:color w:val="231F20"/>
          <w:w w:val="90"/>
        </w:rPr>
        <w:t>tiene</w:t>
      </w:r>
      <w:r>
        <w:rPr>
          <w:color w:val="231F20"/>
          <w:spacing w:val="35"/>
          <w:w w:val="90"/>
        </w:rPr>
        <w:t> </w:t>
      </w:r>
      <w:r>
        <w:rPr>
          <w:color w:val="231F20"/>
          <w:w w:val="90"/>
        </w:rPr>
        <w:t>fronteras.</w:t>
      </w:r>
    </w:p>
    <w:p>
      <w:pPr>
        <w:pStyle w:val="BodyText"/>
        <w:spacing w:line="261" w:lineRule="auto"/>
        <w:ind w:left="117" w:right="114" w:firstLine="396"/>
        <w:jc w:val="both"/>
      </w:pPr>
      <w:r>
        <w:rPr>
          <w:color w:val="231F20"/>
          <w:spacing w:val="-4"/>
        </w:rPr>
        <w:t>Entre </w:t>
      </w:r>
      <w:r>
        <w:rPr>
          <w:color w:val="231F20"/>
        </w:rPr>
        <w:t>los </w:t>
      </w:r>
      <w:r>
        <w:rPr>
          <w:color w:val="231F20"/>
          <w:spacing w:val="-3"/>
        </w:rPr>
        <w:t>elementos </w:t>
      </w:r>
      <w:r>
        <w:rPr>
          <w:color w:val="231F20"/>
        </w:rPr>
        <w:t>más importantes que se </w:t>
      </w:r>
      <w:r>
        <w:rPr>
          <w:color w:val="231F20"/>
          <w:spacing w:val="-3"/>
        </w:rPr>
        <w:t>aprecian </w:t>
      </w:r>
      <w:r>
        <w:rPr>
          <w:color w:val="231F20"/>
        </w:rPr>
        <w:t>en el estudio es que </w:t>
      </w:r>
      <w:r>
        <w:rPr>
          <w:color w:val="231F20"/>
          <w:spacing w:val="-3"/>
        </w:rPr>
        <w:t>las revistas </w:t>
      </w:r>
      <w:r>
        <w:rPr>
          <w:color w:val="231F20"/>
        </w:rPr>
        <w:t>editadas en </w:t>
      </w:r>
      <w:r>
        <w:rPr>
          <w:color w:val="231F20"/>
          <w:spacing w:val="-3"/>
        </w:rPr>
        <w:t>Iberoamérica </w:t>
      </w:r>
      <w:r>
        <w:rPr>
          <w:color w:val="231F20"/>
        </w:rPr>
        <w:t>se han </w:t>
      </w:r>
      <w:r>
        <w:rPr>
          <w:color w:val="231F20"/>
          <w:spacing w:val="-3"/>
        </w:rPr>
        <w:t>constituido </w:t>
      </w:r>
      <w:r>
        <w:rPr>
          <w:color w:val="231F20"/>
        </w:rPr>
        <w:t>en </w:t>
      </w:r>
      <w:r>
        <w:rPr>
          <w:color w:val="231F20"/>
          <w:spacing w:val="-3"/>
        </w:rPr>
        <w:t>plataformas </w:t>
      </w:r>
      <w:r>
        <w:rPr>
          <w:color w:val="231F20"/>
        </w:rPr>
        <w:t>de </w:t>
      </w:r>
      <w:r>
        <w:rPr>
          <w:color w:val="231F20"/>
          <w:spacing w:val="-3"/>
        </w:rPr>
        <w:t>comunicación </w:t>
      </w:r>
      <w:r>
        <w:rPr>
          <w:color w:val="231F20"/>
        </w:rPr>
        <w:t>cada vez</w:t>
      </w:r>
      <w:r>
        <w:rPr>
          <w:color w:val="231F20"/>
          <w:spacing w:val="-23"/>
        </w:rPr>
        <w:t> </w:t>
      </w:r>
      <w:r>
        <w:rPr>
          <w:color w:val="231F20"/>
        </w:rPr>
        <w:t>más</w:t>
      </w:r>
      <w:r>
        <w:rPr>
          <w:color w:val="231F20"/>
          <w:spacing w:val="-23"/>
        </w:rPr>
        <w:t> </w:t>
      </w:r>
      <w:r>
        <w:rPr>
          <w:color w:val="231F20"/>
          <w:spacing w:val="-3"/>
        </w:rPr>
        <w:t>robustas,</w:t>
      </w:r>
      <w:r>
        <w:rPr>
          <w:color w:val="231F20"/>
          <w:spacing w:val="-23"/>
        </w:rPr>
        <w:t> </w:t>
      </w:r>
      <w:r>
        <w:rPr>
          <w:color w:val="231F20"/>
        </w:rPr>
        <w:t>donde</w:t>
      </w:r>
      <w:r>
        <w:rPr>
          <w:color w:val="231F20"/>
          <w:spacing w:val="-23"/>
        </w:rPr>
        <w:t> </w:t>
      </w:r>
      <w:r>
        <w:rPr>
          <w:color w:val="231F20"/>
        </w:rPr>
        <w:t>los</w:t>
      </w:r>
      <w:r>
        <w:rPr>
          <w:color w:val="231F20"/>
          <w:spacing w:val="-23"/>
        </w:rPr>
        <w:t> </w:t>
      </w:r>
      <w:r>
        <w:rPr>
          <w:color w:val="231F20"/>
        </w:rPr>
        <w:t>expertos</w:t>
      </w:r>
      <w:r>
        <w:rPr>
          <w:color w:val="231F20"/>
          <w:spacing w:val="-23"/>
        </w:rPr>
        <w:t> </w:t>
      </w:r>
      <w:r>
        <w:rPr>
          <w:color w:val="231F20"/>
        </w:rPr>
        <w:t>en</w:t>
      </w:r>
      <w:r>
        <w:rPr>
          <w:color w:val="231F20"/>
          <w:spacing w:val="-23"/>
        </w:rPr>
        <w:t> </w:t>
      </w:r>
      <w:r>
        <w:rPr>
          <w:color w:val="231F20"/>
          <w:spacing w:val="-3"/>
        </w:rPr>
        <w:t>distintas</w:t>
      </w:r>
      <w:r>
        <w:rPr>
          <w:color w:val="231F20"/>
          <w:spacing w:val="-23"/>
        </w:rPr>
        <w:t> </w:t>
      </w:r>
      <w:r>
        <w:rPr>
          <w:color w:val="231F20"/>
          <w:spacing w:val="-3"/>
        </w:rPr>
        <w:t>disciplinas </w:t>
      </w:r>
      <w:r>
        <w:rPr>
          <w:color w:val="231F20"/>
        </w:rPr>
        <w:t>y de </w:t>
      </w:r>
      <w:r>
        <w:rPr>
          <w:color w:val="231F20"/>
          <w:spacing w:val="-3"/>
        </w:rPr>
        <w:t>diversos rincones </w:t>
      </w:r>
      <w:r>
        <w:rPr>
          <w:color w:val="231F20"/>
        </w:rPr>
        <w:t>del mundo dan a </w:t>
      </w:r>
      <w:r>
        <w:rPr>
          <w:color w:val="231F20"/>
          <w:spacing w:val="-3"/>
        </w:rPr>
        <w:t>conocer sus </w:t>
      </w:r>
      <w:r>
        <w:rPr>
          <w:color w:val="231F20"/>
        </w:rPr>
        <w:t>prin- </w:t>
      </w:r>
      <w:r>
        <w:rPr>
          <w:color w:val="231F20"/>
          <w:spacing w:val="-3"/>
        </w:rPr>
        <w:t>cipales hallazgos  </w:t>
      </w:r>
      <w:r>
        <w:rPr>
          <w:color w:val="231F20"/>
        </w:rPr>
        <w:t>y ponen a </w:t>
      </w:r>
      <w:r>
        <w:rPr>
          <w:color w:val="231F20"/>
          <w:spacing w:val="-3"/>
        </w:rPr>
        <w:t>discusión  sus  </w:t>
      </w:r>
      <w:r>
        <w:rPr>
          <w:color w:val="231F20"/>
          <w:spacing w:val="-4"/>
        </w:rPr>
        <w:t>planteamientos </w:t>
      </w:r>
      <w:r>
        <w:rPr>
          <w:color w:val="231F20"/>
        </w:rPr>
        <w:t>y </w:t>
      </w:r>
      <w:r>
        <w:rPr>
          <w:color w:val="231F20"/>
          <w:spacing w:val="-3"/>
        </w:rPr>
        <w:t>propuestas, </w:t>
      </w:r>
      <w:r>
        <w:rPr>
          <w:color w:val="231F20"/>
        </w:rPr>
        <w:t>por lo que la </w:t>
      </w:r>
      <w:r>
        <w:rPr>
          <w:color w:val="231F20"/>
          <w:spacing w:val="-3"/>
        </w:rPr>
        <w:t>mayor relevancia </w:t>
      </w:r>
      <w:r>
        <w:rPr>
          <w:color w:val="231F20"/>
        </w:rPr>
        <w:t>no está en el </w:t>
      </w:r>
      <w:r>
        <w:rPr>
          <w:color w:val="231F20"/>
          <w:spacing w:val="-3"/>
        </w:rPr>
        <w:t>país </w:t>
      </w:r>
      <w:r>
        <w:rPr>
          <w:color w:val="231F20"/>
        </w:rPr>
        <w:t>o la </w:t>
      </w:r>
      <w:r>
        <w:rPr>
          <w:color w:val="231F20"/>
          <w:spacing w:val="-3"/>
        </w:rPr>
        <w:t>institución </w:t>
      </w:r>
      <w:r>
        <w:rPr>
          <w:color w:val="231F20"/>
        </w:rPr>
        <w:t>que </w:t>
      </w:r>
      <w:r>
        <w:rPr>
          <w:color w:val="231F20"/>
          <w:spacing w:val="-3"/>
        </w:rPr>
        <w:t>las </w:t>
      </w:r>
      <w:r>
        <w:rPr>
          <w:color w:val="231F20"/>
        </w:rPr>
        <w:t>edita, </w:t>
      </w:r>
      <w:r>
        <w:rPr>
          <w:color w:val="231F20"/>
          <w:spacing w:val="-3"/>
        </w:rPr>
        <w:t>sino </w:t>
      </w:r>
      <w:r>
        <w:rPr>
          <w:color w:val="231F20"/>
        </w:rPr>
        <w:t>en la </w:t>
      </w:r>
      <w:r>
        <w:rPr>
          <w:color w:val="231F20"/>
          <w:spacing w:val="-3"/>
        </w:rPr>
        <w:t>comunidad </w:t>
      </w:r>
      <w:r>
        <w:rPr>
          <w:color w:val="231F20"/>
        </w:rPr>
        <w:t>de </w:t>
      </w:r>
      <w:r>
        <w:rPr>
          <w:color w:val="231F20"/>
          <w:spacing w:val="2"/>
        </w:rPr>
        <w:t>especialistas </w:t>
      </w:r>
      <w:r>
        <w:rPr>
          <w:color w:val="231F20"/>
        </w:rPr>
        <w:t>que las </w:t>
      </w:r>
      <w:r>
        <w:rPr>
          <w:color w:val="231F20"/>
          <w:spacing w:val="2"/>
        </w:rPr>
        <w:t>constituyen </w:t>
      </w:r>
      <w:r>
        <w:rPr>
          <w:color w:val="231F20"/>
        </w:rPr>
        <w:t>en un  </w:t>
      </w:r>
      <w:r>
        <w:rPr>
          <w:color w:val="231F20"/>
          <w:spacing w:val="2"/>
        </w:rPr>
        <w:t>medio </w:t>
      </w:r>
      <w:r>
        <w:rPr>
          <w:color w:val="231F20"/>
          <w:spacing w:val="3"/>
        </w:rPr>
        <w:t>efectivo </w:t>
      </w:r>
      <w:r>
        <w:rPr>
          <w:color w:val="231F20"/>
        </w:rPr>
        <w:t>de</w:t>
      </w:r>
      <w:r>
        <w:rPr>
          <w:color w:val="231F20"/>
          <w:spacing w:val="-6"/>
        </w:rPr>
        <w:t> </w:t>
      </w:r>
      <w:r>
        <w:rPr>
          <w:color w:val="231F20"/>
          <w:spacing w:val="-3"/>
        </w:rPr>
        <w:t>comunicación</w:t>
      </w:r>
      <w:r>
        <w:rPr>
          <w:color w:val="231F20"/>
          <w:spacing w:val="-6"/>
        </w:rPr>
        <w:t> </w:t>
      </w:r>
      <w:r>
        <w:rPr>
          <w:color w:val="231F20"/>
        </w:rPr>
        <w:t>y</w:t>
      </w:r>
      <w:r>
        <w:rPr>
          <w:color w:val="231F20"/>
          <w:spacing w:val="-6"/>
        </w:rPr>
        <w:t> </w:t>
      </w:r>
      <w:r>
        <w:rPr>
          <w:color w:val="231F20"/>
          <w:spacing w:val="-3"/>
        </w:rPr>
        <w:t>deliberación</w:t>
      </w:r>
      <w:r>
        <w:rPr>
          <w:color w:val="231F20"/>
          <w:spacing w:val="-6"/>
        </w:rPr>
        <w:t> </w:t>
      </w:r>
      <w:r>
        <w:rPr>
          <w:color w:val="231F20"/>
          <w:spacing w:val="-3"/>
        </w:rPr>
        <w:t>como</w:t>
      </w:r>
      <w:r>
        <w:rPr>
          <w:color w:val="231F20"/>
          <w:spacing w:val="-6"/>
        </w:rPr>
        <w:t> </w:t>
      </w:r>
      <w:r>
        <w:rPr>
          <w:color w:val="231F20"/>
        </w:rPr>
        <w:t>parte</w:t>
      </w:r>
      <w:r>
        <w:rPr>
          <w:color w:val="231F20"/>
          <w:spacing w:val="-6"/>
        </w:rPr>
        <w:t> </w:t>
      </w:r>
      <w:r>
        <w:rPr>
          <w:color w:val="231F20"/>
        </w:rPr>
        <w:t>del</w:t>
      </w:r>
      <w:r>
        <w:rPr>
          <w:color w:val="231F20"/>
          <w:spacing w:val="-6"/>
        </w:rPr>
        <w:t> </w:t>
      </w:r>
      <w:r>
        <w:rPr>
          <w:color w:val="231F20"/>
          <w:spacing w:val="-3"/>
        </w:rPr>
        <w:t>proceso</w:t>
      </w:r>
      <w:r>
        <w:rPr>
          <w:color w:val="231F20"/>
          <w:spacing w:val="-6"/>
        </w:rPr>
        <w:t> </w:t>
      </w:r>
      <w:r>
        <w:rPr>
          <w:color w:val="231F20"/>
        </w:rPr>
        <w:t>de actualización</w:t>
      </w:r>
      <w:r>
        <w:rPr>
          <w:color w:val="231F20"/>
          <w:spacing w:val="-24"/>
        </w:rPr>
        <w:t> </w:t>
      </w:r>
      <w:r>
        <w:rPr>
          <w:color w:val="231F20"/>
        </w:rPr>
        <w:t>y</w:t>
      </w:r>
      <w:r>
        <w:rPr>
          <w:color w:val="231F20"/>
          <w:spacing w:val="-24"/>
        </w:rPr>
        <w:t> </w:t>
      </w:r>
      <w:r>
        <w:rPr>
          <w:color w:val="231F20"/>
          <w:spacing w:val="-3"/>
        </w:rPr>
        <w:t>validación</w:t>
      </w:r>
      <w:r>
        <w:rPr>
          <w:color w:val="231F20"/>
          <w:spacing w:val="-24"/>
        </w:rPr>
        <w:t> </w:t>
      </w:r>
      <w:r>
        <w:rPr>
          <w:color w:val="231F20"/>
        </w:rPr>
        <w:t>del</w:t>
      </w:r>
      <w:r>
        <w:rPr>
          <w:color w:val="231F20"/>
          <w:spacing w:val="-24"/>
        </w:rPr>
        <w:t> </w:t>
      </w:r>
      <w:r>
        <w:rPr>
          <w:color w:val="231F20"/>
          <w:spacing w:val="-3"/>
        </w:rPr>
        <w:t>conocimiento</w:t>
      </w:r>
      <w:r>
        <w:rPr>
          <w:color w:val="231F20"/>
          <w:spacing w:val="-24"/>
        </w:rPr>
        <w:t> </w:t>
      </w:r>
      <w:r>
        <w:rPr>
          <w:color w:val="231F20"/>
          <w:spacing w:val="-3"/>
        </w:rPr>
        <w:t>científico</w:t>
      </w:r>
      <w:r>
        <w:rPr>
          <w:color w:val="231F20"/>
          <w:spacing w:val="-24"/>
        </w:rPr>
        <w:t> </w:t>
      </w:r>
      <w:r>
        <w:rPr>
          <w:color w:val="231F20"/>
        </w:rPr>
        <w:t>al</w:t>
      </w:r>
      <w:r>
        <w:rPr>
          <w:color w:val="231F20"/>
          <w:spacing w:val="-24"/>
        </w:rPr>
        <w:t> </w:t>
      </w:r>
      <w:r>
        <w:rPr>
          <w:color w:val="231F20"/>
          <w:spacing w:val="-3"/>
        </w:rPr>
        <w:t>inte- </w:t>
      </w:r>
      <w:r>
        <w:rPr>
          <w:color w:val="231F20"/>
        </w:rPr>
        <w:t>rior</w:t>
      </w:r>
      <w:r>
        <w:rPr>
          <w:color w:val="231F20"/>
          <w:spacing w:val="-24"/>
        </w:rPr>
        <w:t> </w:t>
      </w:r>
      <w:r>
        <w:rPr>
          <w:color w:val="231F20"/>
        </w:rPr>
        <w:t>de</w:t>
      </w:r>
      <w:r>
        <w:rPr>
          <w:color w:val="231F20"/>
          <w:spacing w:val="-24"/>
        </w:rPr>
        <w:t> </w:t>
      </w:r>
      <w:r>
        <w:rPr>
          <w:color w:val="231F20"/>
          <w:spacing w:val="-3"/>
        </w:rPr>
        <w:t>las</w:t>
      </w:r>
      <w:r>
        <w:rPr>
          <w:color w:val="231F20"/>
          <w:spacing w:val="-24"/>
        </w:rPr>
        <w:t> </w:t>
      </w:r>
      <w:r>
        <w:rPr>
          <w:color w:val="231F20"/>
          <w:spacing w:val="-4"/>
        </w:rPr>
        <w:t>áreas</w:t>
      </w:r>
      <w:r>
        <w:rPr>
          <w:color w:val="231F20"/>
          <w:spacing w:val="-24"/>
        </w:rPr>
        <w:t> </w:t>
      </w:r>
      <w:r>
        <w:rPr>
          <w:color w:val="231F20"/>
        </w:rPr>
        <w:t>y</w:t>
      </w:r>
      <w:r>
        <w:rPr>
          <w:color w:val="231F20"/>
          <w:spacing w:val="-24"/>
        </w:rPr>
        <w:t> </w:t>
      </w:r>
      <w:r>
        <w:rPr>
          <w:color w:val="231F20"/>
          <w:spacing w:val="-3"/>
        </w:rPr>
        <w:t>ámbitos</w:t>
      </w:r>
      <w:r>
        <w:rPr>
          <w:color w:val="231F20"/>
          <w:spacing w:val="-24"/>
        </w:rPr>
        <w:t> </w:t>
      </w:r>
      <w:r>
        <w:rPr>
          <w:color w:val="231F20"/>
          <w:spacing w:val="-3"/>
        </w:rPr>
        <w:t>disciplinares.</w:t>
      </w:r>
    </w:p>
    <w:p>
      <w:pPr>
        <w:pStyle w:val="BodyText"/>
        <w:spacing w:line="261" w:lineRule="auto"/>
        <w:ind w:left="117" w:right="114" w:firstLine="396"/>
        <w:jc w:val="both"/>
      </w:pPr>
      <w:r>
        <w:rPr>
          <w:color w:val="231F20"/>
        </w:rPr>
        <w:t>Así,</w:t>
      </w:r>
      <w:r>
        <w:rPr>
          <w:color w:val="231F20"/>
          <w:spacing w:val="-30"/>
        </w:rPr>
        <w:t> </w:t>
      </w:r>
      <w:r>
        <w:rPr>
          <w:color w:val="231F20"/>
        </w:rPr>
        <w:t>redalyc.org</w:t>
      </w:r>
      <w:r>
        <w:rPr>
          <w:color w:val="231F20"/>
          <w:spacing w:val="-30"/>
        </w:rPr>
        <w:t> </w:t>
      </w:r>
      <w:r>
        <w:rPr>
          <w:color w:val="231F20"/>
        </w:rPr>
        <w:t>forma</w:t>
      </w:r>
      <w:r>
        <w:rPr>
          <w:color w:val="231F20"/>
          <w:spacing w:val="-30"/>
        </w:rPr>
        <w:t> </w:t>
      </w:r>
      <w:r>
        <w:rPr>
          <w:color w:val="231F20"/>
        </w:rPr>
        <w:t>parte</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spacing w:val="-3"/>
        </w:rPr>
        <w:t>recientes</w:t>
      </w:r>
      <w:r>
        <w:rPr>
          <w:color w:val="231F20"/>
          <w:spacing w:val="-30"/>
        </w:rPr>
        <w:t> </w:t>
      </w:r>
      <w:r>
        <w:rPr>
          <w:color w:val="231F20"/>
        </w:rPr>
        <w:t>tendencias de intercambio de información en plataformas tecnoló- gicas de </w:t>
      </w:r>
      <w:r>
        <w:rPr>
          <w:color w:val="231F20"/>
          <w:spacing w:val="-3"/>
        </w:rPr>
        <w:t>acceso </w:t>
      </w:r>
      <w:r>
        <w:rPr>
          <w:color w:val="231F20"/>
        </w:rPr>
        <w:t>abierto, las cuales han experimentado un </w:t>
      </w:r>
      <w:r>
        <w:rPr>
          <w:color w:val="231F20"/>
          <w:w w:val="95"/>
        </w:rPr>
        <w:t>significativo </w:t>
      </w:r>
      <w:r>
        <w:rPr>
          <w:color w:val="231F20"/>
          <w:spacing w:val="-3"/>
          <w:w w:val="95"/>
        </w:rPr>
        <w:t>crecimiento tanto </w:t>
      </w:r>
      <w:r>
        <w:rPr>
          <w:color w:val="231F20"/>
          <w:w w:val="95"/>
        </w:rPr>
        <w:t>cuantitativo como cualitativo </w:t>
      </w:r>
      <w:r>
        <w:rPr>
          <w:color w:val="231F20"/>
        </w:rPr>
        <w:t>en</w:t>
      </w:r>
      <w:r>
        <w:rPr>
          <w:color w:val="231F20"/>
          <w:spacing w:val="-7"/>
        </w:rPr>
        <w:t> </w:t>
      </w:r>
      <w:r>
        <w:rPr>
          <w:color w:val="231F20"/>
        </w:rPr>
        <w:t>la</w:t>
      </w:r>
      <w:r>
        <w:rPr>
          <w:color w:val="231F20"/>
          <w:spacing w:val="-7"/>
        </w:rPr>
        <w:t> </w:t>
      </w:r>
      <w:r>
        <w:rPr>
          <w:color w:val="231F20"/>
        </w:rPr>
        <w:t>última</w:t>
      </w:r>
      <w:r>
        <w:rPr>
          <w:color w:val="231F20"/>
          <w:spacing w:val="-7"/>
        </w:rPr>
        <w:t> </w:t>
      </w:r>
      <w:r>
        <w:rPr>
          <w:color w:val="231F20"/>
        </w:rPr>
        <w:t>década,</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contribuye</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esfuerzo </w:t>
      </w:r>
      <w:r>
        <w:rPr>
          <w:color w:val="231F20"/>
          <w:w w:val="95"/>
        </w:rPr>
        <w:t>de fortalecer las publicaciones iberoamericanas desde crite- </w:t>
      </w:r>
      <w:r>
        <w:rPr>
          <w:color w:val="231F20"/>
        </w:rPr>
        <w:t>rios</w:t>
      </w:r>
      <w:r>
        <w:rPr>
          <w:color w:val="231F20"/>
          <w:spacing w:val="-16"/>
        </w:rPr>
        <w:t> </w:t>
      </w:r>
      <w:r>
        <w:rPr>
          <w:color w:val="231F20"/>
        </w:rPr>
        <w:t>de</w:t>
      </w:r>
      <w:r>
        <w:rPr>
          <w:color w:val="231F20"/>
          <w:spacing w:val="-16"/>
        </w:rPr>
        <w:t> </w:t>
      </w:r>
      <w:r>
        <w:rPr>
          <w:color w:val="231F20"/>
        </w:rPr>
        <w:t>calidad</w:t>
      </w:r>
      <w:r>
        <w:rPr>
          <w:color w:val="231F20"/>
          <w:spacing w:val="-16"/>
        </w:rPr>
        <w:t> </w:t>
      </w:r>
      <w:r>
        <w:rPr>
          <w:color w:val="231F20"/>
        </w:rPr>
        <w:t>editorial</w:t>
      </w:r>
      <w:r>
        <w:rPr>
          <w:color w:val="231F20"/>
          <w:spacing w:val="-16"/>
        </w:rPr>
        <w:t> </w:t>
      </w:r>
      <w:r>
        <w:rPr>
          <w:color w:val="231F20"/>
        </w:rPr>
        <w:t>que</w:t>
      </w:r>
      <w:r>
        <w:rPr>
          <w:color w:val="231F20"/>
          <w:spacing w:val="-16"/>
        </w:rPr>
        <w:t> </w:t>
      </w:r>
      <w:r>
        <w:rPr>
          <w:color w:val="231F20"/>
        </w:rPr>
        <w:t>mejoren</w:t>
      </w:r>
      <w:r>
        <w:rPr>
          <w:color w:val="231F20"/>
          <w:spacing w:val="-16"/>
        </w:rPr>
        <w:t> </w:t>
      </w:r>
      <w:r>
        <w:rPr>
          <w:color w:val="231F20"/>
        </w:rPr>
        <w:t>su</w:t>
      </w:r>
      <w:r>
        <w:rPr>
          <w:color w:val="231F20"/>
          <w:spacing w:val="-16"/>
        </w:rPr>
        <w:t> </w:t>
      </w:r>
      <w:r>
        <w:rPr>
          <w:color w:val="231F20"/>
        </w:rPr>
        <w:t>prestigio</w:t>
      </w:r>
      <w:r>
        <w:rPr>
          <w:color w:val="231F20"/>
          <w:spacing w:val="-16"/>
        </w:rPr>
        <w:t> </w:t>
      </w:r>
      <w:r>
        <w:rPr>
          <w:color w:val="231F20"/>
        </w:rPr>
        <w:t>y</w:t>
      </w:r>
      <w:r>
        <w:rPr>
          <w:color w:val="231F20"/>
          <w:spacing w:val="-16"/>
        </w:rPr>
        <w:t> </w:t>
      </w:r>
      <w:r>
        <w:rPr>
          <w:color w:val="231F20"/>
        </w:rPr>
        <w:t>apunta- len</w:t>
      </w:r>
      <w:r>
        <w:rPr>
          <w:color w:val="231F20"/>
          <w:spacing w:val="-29"/>
        </w:rPr>
        <w:t> </w:t>
      </w:r>
      <w:r>
        <w:rPr>
          <w:color w:val="231F20"/>
        </w:rPr>
        <w:t>la</w:t>
      </w:r>
      <w:r>
        <w:rPr>
          <w:color w:val="231F20"/>
          <w:spacing w:val="-29"/>
        </w:rPr>
        <w:t> </w:t>
      </w:r>
      <w:r>
        <w:rPr>
          <w:color w:val="231F20"/>
        </w:rPr>
        <w:t>visibilidad</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ciencia</w:t>
      </w:r>
      <w:r>
        <w:rPr>
          <w:color w:val="231F20"/>
          <w:spacing w:val="-29"/>
        </w:rPr>
        <w:t> </w:t>
      </w:r>
      <w:r>
        <w:rPr>
          <w:color w:val="231F20"/>
        </w:rPr>
        <w:t>iberoamericana,</w:t>
      </w:r>
      <w:r>
        <w:rPr>
          <w:color w:val="231F20"/>
          <w:spacing w:val="-29"/>
        </w:rPr>
        <w:t> </w:t>
      </w:r>
      <w:r>
        <w:rPr>
          <w:color w:val="231F20"/>
        </w:rPr>
        <w:t>con</w:t>
      </w:r>
      <w:r>
        <w:rPr>
          <w:color w:val="231F20"/>
          <w:spacing w:val="-29"/>
        </w:rPr>
        <w:t> </w:t>
      </w:r>
      <w:r>
        <w:rPr>
          <w:color w:val="231F20"/>
        </w:rPr>
        <w:t>énfasis</w:t>
      </w:r>
      <w:r>
        <w:rPr>
          <w:color w:val="231F20"/>
          <w:spacing w:val="-29"/>
        </w:rPr>
        <w:t> </w:t>
      </w:r>
      <w:r>
        <w:rPr>
          <w:color w:val="231F20"/>
        </w:rPr>
        <w:t>en el</w:t>
      </w:r>
      <w:r>
        <w:rPr>
          <w:color w:val="231F20"/>
          <w:spacing w:val="-19"/>
        </w:rPr>
        <w:t> </w:t>
      </w:r>
      <w:r>
        <w:rPr>
          <w:color w:val="231F20"/>
        </w:rPr>
        <w:t>trabajo</w:t>
      </w:r>
      <w:r>
        <w:rPr>
          <w:color w:val="231F20"/>
          <w:spacing w:val="-19"/>
        </w:rPr>
        <w:t> </w:t>
      </w:r>
      <w:r>
        <w:rPr>
          <w:color w:val="231F20"/>
        </w:rPr>
        <w:t>que</w:t>
      </w:r>
      <w:r>
        <w:rPr>
          <w:color w:val="231F20"/>
          <w:spacing w:val="-19"/>
        </w:rPr>
        <w:t> </w:t>
      </w:r>
      <w:r>
        <w:rPr>
          <w:color w:val="231F20"/>
        </w:rPr>
        <w:t>realizan</w:t>
      </w:r>
      <w:r>
        <w:rPr>
          <w:color w:val="231F20"/>
          <w:spacing w:val="-19"/>
        </w:rPr>
        <w:t> </w:t>
      </w:r>
      <w:r>
        <w:rPr>
          <w:color w:val="231F20"/>
        </w:rPr>
        <w:t>los</w:t>
      </w:r>
      <w:r>
        <w:rPr>
          <w:color w:val="231F20"/>
          <w:spacing w:val="-19"/>
        </w:rPr>
        <w:t> </w:t>
      </w:r>
      <w:r>
        <w:rPr>
          <w:color w:val="231F20"/>
        </w:rPr>
        <w:t>investigadores</w:t>
      </w:r>
      <w:r>
        <w:rPr>
          <w:color w:val="231F20"/>
          <w:spacing w:val="-19"/>
        </w:rPr>
        <w:t> </w:t>
      </w:r>
      <w:r>
        <w:rPr>
          <w:color w:val="231F20"/>
        </w:rPr>
        <w:t>latinoamericanos en</w:t>
      </w:r>
      <w:r>
        <w:rPr>
          <w:color w:val="231F20"/>
          <w:spacing w:val="-15"/>
        </w:rPr>
        <w:t> </w:t>
      </w:r>
      <w:r>
        <w:rPr>
          <w:color w:val="231F20"/>
          <w:spacing w:val="-3"/>
        </w:rPr>
        <w:t>temas</w:t>
      </w:r>
      <w:r>
        <w:rPr>
          <w:color w:val="231F20"/>
          <w:spacing w:val="-15"/>
        </w:rPr>
        <w:t> </w:t>
      </w:r>
      <w:r>
        <w:rPr>
          <w:color w:val="231F20"/>
        </w:rPr>
        <w:t>de</w:t>
      </w:r>
      <w:r>
        <w:rPr>
          <w:color w:val="231F20"/>
          <w:spacing w:val="-15"/>
        </w:rPr>
        <w:t> </w:t>
      </w:r>
      <w:r>
        <w:rPr>
          <w:color w:val="231F20"/>
          <w:spacing w:val="-3"/>
        </w:rPr>
        <w:t>interés</w:t>
      </w:r>
      <w:r>
        <w:rPr>
          <w:color w:val="231F20"/>
          <w:spacing w:val="-15"/>
        </w:rPr>
        <w:t> </w:t>
      </w:r>
      <w:r>
        <w:rPr>
          <w:color w:val="231F20"/>
          <w:spacing w:val="-3"/>
        </w:rPr>
        <w:t>humanístico</w:t>
      </w:r>
      <w:r>
        <w:rPr>
          <w:color w:val="231F20"/>
          <w:spacing w:val="-15"/>
        </w:rPr>
        <w:t> </w:t>
      </w:r>
      <w:r>
        <w:rPr>
          <w:color w:val="231F20"/>
        </w:rPr>
        <w:t>y</w:t>
      </w:r>
      <w:r>
        <w:rPr>
          <w:color w:val="231F20"/>
          <w:spacing w:val="-15"/>
        </w:rPr>
        <w:t> </w:t>
      </w:r>
      <w:r>
        <w:rPr>
          <w:color w:val="231F20"/>
        </w:rPr>
        <w:t>social.</w:t>
      </w:r>
    </w:p>
    <w:p>
      <w:pPr>
        <w:pStyle w:val="BodyText"/>
        <w:spacing w:line="261" w:lineRule="auto"/>
        <w:ind w:left="117" w:right="115" w:firstLine="396"/>
        <w:jc w:val="both"/>
      </w:pPr>
      <w:r>
        <w:rPr>
          <w:color w:val="231F20"/>
        </w:rPr>
        <w:t>Esto</w:t>
      </w:r>
      <w:r>
        <w:rPr>
          <w:color w:val="231F20"/>
          <w:spacing w:val="-19"/>
        </w:rPr>
        <w:t> </w:t>
      </w:r>
      <w:r>
        <w:rPr>
          <w:color w:val="231F20"/>
        </w:rPr>
        <w:t>significa</w:t>
      </w:r>
      <w:r>
        <w:rPr>
          <w:color w:val="231F20"/>
          <w:spacing w:val="-19"/>
        </w:rPr>
        <w:t> </w:t>
      </w:r>
      <w:r>
        <w:rPr>
          <w:color w:val="231F20"/>
        </w:rPr>
        <w:t>una</w:t>
      </w:r>
      <w:r>
        <w:rPr>
          <w:color w:val="231F20"/>
          <w:spacing w:val="-19"/>
        </w:rPr>
        <w:t> </w:t>
      </w:r>
      <w:r>
        <w:rPr>
          <w:color w:val="231F20"/>
        </w:rPr>
        <w:t>diferencia</w:t>
      </w:r>
      <w:r>
        <w:rPr>
          <w:color w:val="231F20"/>
          <w:spacing w:val="-19"/>
        </w:rPr>
        <w:t> </w:t>
      </w:r>
      <w:r>
        <w:rPr>
          <w:color w:val="231F20"/>
          <w:spacing w:val="-3"/>
        </w:rPr>
        <w:t>frente</w:t>
      </w:r>
      <w:r>
        <w:rPr>
          <w:color w:val="231F20"/>
          <w:spacing w:val="-19"/>
        </w:rPr>
        <w:t> </w:t>
      </w:r>
      <w:r>
        <w:rPr>
          <w:color w:val="231F20"/>
        </w:rPr>
        <w:t>a</w:t>
      </w:r>
      <w:r>
        <w:rPr>
          <w:color w:val="231F20"/>
          <w:spacing w:val="-19"/>
        </w:rPr>
        <w:t> </w:t>
      </w:r>
      <w:r>
        <w:rPr>
          <w:color w:val="231F20"/>
        </w:rPr>
        <w:t>otros</w:t>
      </w:r>
      <w:r>
        <w:rPr>
          <w:color w:val="231F20"/>
          <w:spacing w:val="-19"/>
        </w:rPr>
        <w:t> </w:t>
      </w:r>
      <w:r>
        <w:rPr>
          <w:color w:val="231F20"/>
        </w:rPr>
        <w:t>estudios</w:t>
      </w:r>
      <w:r>
        <w:rPr>
          <w:color w:val="231F20"/>
          <w:spacing w:val="-19"/>
        </w:rPr>
        <w:t> </w:t>
      </w:r>
      <w:r>
        <w:rPr>
          <w:color w:val="231F20"/>
        </w:rPr>
        <w:t>so- bre</w:t>
      </w:r>
      <w:r>
        <w:rPr>
          <w:color w:val="231F20"/>
          <w:spacing w:val="-6"/>
        </w:rPr>
        <w:t> </w:t>
      </w:r>
      <w:r>
        <w:rPr>
          <w:color w:val="231F20"/>
        </w:rPr>
        <w:t>producción</w:t>
      </w:r>
      <w:r>
        <w:rPr>
          <w:color w:val="231F20"/>
          <w:spacing w:val="-6"/>
        </w:rPr>
        <w:t> </w:t>
      </w:r>
      <w:r>
        <w:rPr>
          <w:color w:val="231F20"/>
        </w:rPr>
        <w:t>científica</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sido</w:t>
      </w:r>
      <w:r>
        <w:rPr>
          <w:color w:val="231F20"/>
          <w:spacing w:val="-6"/>
        </w:rPr>
        <w:t> </w:t>
      </w:r>
      <w:r>
        <w:rPr>
          <w:color w:val="231F20"/>
        </w:rPr>
        <w:t>fundamentados</w:t>
      </w:r>
      <w:r>
        <w:rPr>
          <w:color w:val="231F20"/>
          <w:spacing w:val="-6"/>
        </w:rPr>
        <w:t> </w:t>
      </w:r>
      <w:r>
        <w:rPr>
          <w:color w:val="231F20"/>
        </w:rPr>
        <w:t>en las</w:t>
      </w:r>
      <w:r>
        <w:rPr>
          <w:color w:val="231F20"/>
          <w:spacing w:val="-9"/>
        </w:rPr>
        <w:t> </w:t>
      </w:r>
      <w:r>
        <w:rPr>
          <w:color w:val="231F20"/>
        </w:rPr>
        <w:t>bases</w:t>
      </w:r>
      <w:r>
        <w:rPr>
          <w:color w:val="231F20"/>
          <w:spacing w:val="-9"/>
        </w:rPr>
        <w:t> </w:t>
      </w:r>
      <w:r>
        <w:rPr>
          <w:color w:val="231F20"/>
        </w:rPr>
        <w:t>de</w:t>
      </w:r>
      <w:r>
        <w:rPr>
          <w:color w:val="231F20"/>
          <w:spacing w:val="-9"/>
        </w:rPr>
        <w:t> </w:t>
      </w:r>
      <w:r>
        <w:rPr>
          <w:color w:val="231F20"/>
          <w:spacing w:val="-3"/>
        </w:rPr>
        <w:t>datos</w:t>
      </w:r>
      <w:r>
        <w:rPr>
          <w:color w:val="231F20"/>
          <w:spacing w:val="-9"/>
        </w:rPr>
        <w:t> </w:t>
      </w:r>
      <w:r>
        <w:rPr>
          <w:color w:val="231F20"/>
        </w:rPr>
        <w:t>que</w:t>
      </w:r>
      <w:r>
        <w:rPr>
          <w:color w:val="231F20"/>
          <w:spacing w:val="-9"/>
        </w:rPr>
        <w:t> </w:t>
      </w:r>
      <w:r>
        <w:rPr>
          <w:color w:val="231F20"/>
        </w:rPr>
        <w:t>integran</w:t>
      </w:r>
      <w:r>
        <w:rPr>
          <w:color w:val="231F20"/>
          <w:spacing w:val="-9"/>
        </w:rPr>
        <w:t> </w:t>
      </w:r>
      <w:r>
        <w:rPr>
          <w:color w:val="231F20"/>
        </w:rPr>
        <w:t>información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denomi- nada</w:t>
      </w:r>
      <w:r>
        <w:rPr>
          <w:color w:val="231F20"/>
          <w:spacing w:val="-26"/>
        </w:rPr>
        <w:t> </w:t>
      </w:r>
      <w:r>
        <w:rPr>
          <w:color w:val="231F20"/>
          <w:spacing w:val="-3"/>
        </w:rPr>
        <w:t>“ciencia</w:t>
      </w:r>
      <w:r>
        <w:rPr>
          <w:color w:val="231F20"/>
          <w:spacing w:val="-26"/>
        </w:rPr>
        <w:t> </w:t>
      </w:r>
      <w:r>
        <w:rPr>
          <w:color w:val="231F20"/>
        </w:rPr>
        <w:t>de</w:t>
      </w:r>
      <w:r>
        <w:rPr>
          <w:color w:val="231F20"/>
          <w:spacing w:val="-26"/>
        </w:rPr>
        <w:t> </w:t>
      </w:r>
      <w:r>
        <w:rPr>
          <w:color w:val="231F20"/>
          <w:spacing w:val="-3"/>
        </w:rPr>
        <w:t>corriente</w:t>
      </w:r>
      <w:r>
        <w:rPr>
          <w:color w:val="231F20"/>
          <w:spacing w:val="-26"/>
        </w:rPr>
        <w:t> </w:t>
      </w:r>
      <w:r>
        <w:rPr>
          <w:color w:val="231F20"/>
          <w:spacing w:val="-3"/>
        </w:rPr>
        <w:t>principal”,</w:t>
      </w:r>
      <w:r>
        <w:rPr>
          <w:color w:val="231F20"/>
          <w:spacing w:val="-26"/>
        </w:rPr>
        <w:t> </w:t>
      </w:r>
      <w:r>
        <w:rPr>
          <w:color w:val="231F20"/>
        </w:rPr>
        <w:t>pero</w:t>
      </w:r>
      <w:r>
        <w:rPr>
          <w:color w:val="231F20"/>
          <w:spacing w:val="-26"/>
        </w:rPr>
        <w:t> </w:t>
      </w:r>
      <w:r>
        <w:rPr>
          <w:color w:val="231F20"/>
        </w:rPr>
        <w:t>que,</w:t>
      </w:r>
      <w:r>
        <w:rPr>
          <w:color w:val="231F20"/>
          <w:spacing w:val="-26"/>
        </w:rPr>
        <w:t> </w:t>
      </w:r>
      <w:r>
        <w:rPr>
          <w:color w:val="231F20"/>
        </w:rPr>
        <w:t>justo</w:t>
      </w:r>
      <w:r>
        <w:rPr>
          <w:color w:val="231F20"/>
          <w:spacing w:val="-26"/>
        </w:rPr>
        <w:t> </w:t>
      </w:r>
      <w:r>
        <w:rPr>
          <w:color w:val="231F20"/>
        </w:rPr>
        <w:t>porque se trata de una dimensión </w:t>
      </w:r>
      <w:r>
        <w:rPr>
          <w:color w:val="231F20"/>
          <w:spacing w:val="-3"/>
        </w:rPr>
        <w:t>macro, </w:t>
      </w:r>
      <w:r>
        <w:rPr>
          <w:color w:val="231F20"/>
        </w:rPr>
        <w:t>deja desdibujadas las particularidades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países</w:t>
      </w:r>
      <w:r>
        <w:rPr>
          <w:color w:val="231F20"/>
          <w:spacing w:val="-33"/>
        </w:rPr>
        <w:t> </w:t>
      </w:r>
      <w:r>
        <w:rPr>
          <w:color w:val="231F20"/>
        </w:rPr>
        <w:t>iberoamericanos</w:t>
      </w:r>
      <w:r>
        <w:rPr>
          <w:color w:val="231F20"/>
          <w:spacing w:val="-33"/>
        </w:rPr>
        <w:t> </w:t>
      </w:r>
      <w:r>
        <w:rPr>
          <w:color w:val="231F20"/>
        </w:rPr>
        <w:t>sobre</w:t>
      </w:r>
      <w:r>
        <w:rPr>
          <w:color w:val="231F20"/>
          <w:spacing w:val="-33"/>
        </w:rPr>
        <w:t> </w:t>
      </w:r>
      <w:r>
        <w:rPr>
          <w:color w:val="231F20"/>
        </w:rPr>
        <w:t>la</w:t>
      </w:r>
      <w:r>
        <w:rPr>
          <w:color w:val="231F20"/>
          <w:spacing w:val="-33"/>
        </w:rPr>
        <w:t> </w:t>
      </w:r>
      <w:r>
        <w:rPr>
          <w:color w:val="231F20"/>
        </w:rPr>
        <w:t>pro- </w:t>
      </w:r>
      <w:r>
        <w:rPr>
          <w:color w:val="231F20"/>
          <w:spacing w:val="-3"/>
        </w:rPr>
        <w:t>ducción </w:t>
      </w:r>
      <w:r>
        <w:rPr>
          <w:color w:val="231F20"/>
        </w:rPr>
        <w:t>de </w:t>
      </w:r>
      <w:r>
        <w:rPr>
          <w:color w:val="231F20"/>
          <w:spacing w:val="-3"/>
        </w:rPr>
        <w:t>conocimiento </w:t>
      </w:r>
      <w:r>
        <w:rPr>
          <w:color w:val="231F20"/>
        </w:rPr>
        <w:t>científico en la escala regional, incluidas</w:t>
      </w:r>
      <w:r>
        <w:rPr>
          <w:color w:val="231F20"/>
          <w:spacing w:val="-23"/>
        </w:rPr>
        <w:t> </w:t>
      </w:r>
      <w:r>
        <w:rPr>
          <w:color w:val="231F20"/>
        </w:rPr>
        <w:t>las</w:t>
      </w:r>
      <w:r>
        <w:rPr>
          <w:color w:val="231F20"/>
          <w:spacing w:val="-23"/>
        </w:rPr>
        <w:t> </w:t>
      </w:r>
      <w:r>
        <w:rPr>
          <w:color w:val="231F20"/>
        </w:rPr>
        <w:t>potencialidades</w:t>
      </w:r>
      <w:r>
        <w:rPr>
          <w:color w:val="231F20"/>
          <w:spacing w:val="-23"/>
        </w:rPr>
        <w:t> </w:t>
      </w:r>
      <w:r>
        <w:rPr>
          <w:color w:val="231F20"/>
        </w:rPr>
        <w:t>de</w:t>
      </w:r>
      <w:r>
        <w:rPr>
          <w:color w:val="231F20"/>
          <w:spacing w:val="-23"/>
        </w:rPr>
        <w:t> </w:t>
      </w:r>
      <w:r>
        <w:rPr>
          <w:color w:val="231F20"/>
          <w:spacing w:val="-3"/>
        </w:rPr>
        <w:t>sus</w:t>
      </w:r>
      <w:r>
        <w:rPr>
          <w:color w:val="231F20"/>
          <w:spacing w:val="-23"/>
        </w:rPr>
        <w:t> </w:t>
      </w:r>
      <w:r>
        <w:rPr>
          <w:color w:val="231F20"/>
        </w:rPr>
        <w:t>medios</w:t>
      </w:r>
      <w:r>
        <w:rPr>
          <w:color w:val="231F20"/>
          <w:spacing w:val="-23"/>
        </w:rPr>
        <w:t> </w:t>
      </w:r>
      <w:r>
        <w:rPr>
          <w:color w:val="231F20"/>
        </w:rPr>
        <w:t>editoriales</w:t>
      </w:r>
      <w:r>
        <w:rPr>
          <w:color w:val="231F20"/>
          <w:spacing w:val="-23"/>
        </w:rPr>
        <w:t> </w:t>
      </w:r>
      <w:r>
        <w:rPr>
          <w:color w:val="231F20"/>
        </w:rPr>
        <w:t>para propiciar</w:t>
      </w:r>
      <w:r>
        <w:rPr>
          <w:color w:val="231F20"/>
          <w:spacing w:val="-17"/>
        </w:rPr>
        <w:t> </w:t>
      </w:r>
      <w:r>
        <w:rPr>
          <w:color w:val="231F20"/>
        </w:rPr>
        <w:t>un</w:t>
      </w:r>
      <w:r>
        <w:rPr>
          <w:color w:val="231F20"/>
          <w:spacing w:val="-17"/>
        </w:rPr>
        <w:t> </w:t>
      </w:r>
      <w:r>
        <w:rPr>
          <w:color w:val="231F20"/>
          <w:spacing w:val="-2"/>
        </w:rPr>
        <w:t>mayor</w:t>
      </w:r>
      <w:r>
        <w:rPr>
          <w:color w:val="231F20"/>
          <w:spacing w:val="-17"/>
        </w:rPr>
        <w:t> </w:t>
      </w:r>
      <w:r>
        <w:rPr>
          <w:color w:val="231F20"/>
        </w:rPr>
        <w:t>diálogo</w:t>
      </w:r>
      <w:r>
        <w:rPr>
          <w:color w:val="231F20"/>
          <w:spacing w:val="-17"/>
        </w:rPr>
        <w:t> </w:t>
      </w:r>
      <w:r>
        <w:rPr>
          <w:color w:val="231F20"/>
        </w:rPr>
        <w:t>académico</w:t>
      </w:r>
      <w:r>
        <w:rPr>
          <w:color w:val="231F20"/>
          <w:spacing w:val="-17"/>
        </w:rPr>
        <w:t> </w:t>
      </w:r>
      <w:r>
        <w:rPr>
          <w:color w:val="231F20"/>
        </w:rPr>
        <w:t>y</w:t>
      </w:r>
      <w:r>
        <w:rPr>
          <w:color w:val="231F20"/>
          <w:spacing w:val="-17"/>
        </w:rPr>
        <w:t> </w:t>
      </w:r>
      <w:r>
        <w:rPr>
          <w:color w:val="231F20"/>
          <w:spacing w:val="-3"/>
        </w:rPr>
        <w:t>científico.</w:t>
      </w:r>
    </w:p>
    <w:p>
      <w:pPr>
        <w:spacing w:after="0" w:line="261" w:lineRule="auto"/>
        <w:jc w:val="both"/>
        <w:sectPr>
          <w:type w:val="continuous"/>
          <w:pgSz w:w="12240" w:h="15840"/>
          <w:pgMar w:top="1500" w:bottom="280" w:left="900" w:right="900"/>
          <w:cols w:num="2" w:equalWidth="0">
            <w:col w:w="5019" w:space="285"/>
            <w:col w:w="5136"/>
          </w:cols>
        </w:sectPr>
      </w:pPr>
    </w:p>
    <w:p>
      <w:pPr>
        <w:tabs>
          <w:tab w:pos="3082" w:val="left" w:leader="none"/>
        </w:tabs>
        <w:spacing w:before="56"/>
        <w:ind w:left="151" w:right="0" w:firstLine="0"/>
        <w:jc w:val="left"/>
        <w:rPr>
          <w:sz w:val="12"/>
        </w:rPr>
      </w:pPr>
      <w:r>
        <w:rPr>
          <w:b/>
          <w:color w:val="F5821F"/>
          <w:sz w:val="18"/>
        </w:rPr>
        <w:t>32</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2"/>
        <w:rPr>
          <w:sz w:val="16"/>
        </w:rPr>
      </w:pPr>
    </w:p>
    <w:p>
      <w:pPr>
        <w:spacing w:after="0"/>
        <w:rPr>
          <w:sz w:val="16"/>
        </w:rPr>
        <w:sectPr>
          <w:pgSz w:w="12240" w:h="15840"/>
          <w:pgMar w:top="580" w:bottom="280" w:left="920" w:right="900"/>
        </w:sectPr>
      </w:pPr>
    </w:p>
    <w:p>
      <w:pPr>
        <w:pStyle w:val="Heading6"/>
        <w:spacing w:line="261" w:lineRule="auto" w:before="67"/>
        <w:ind w:right="981"/>
        <w:jc w:val="left"/>
      </w:pPr>
      <w:r>
        <w:rPr>
          <w:color w:val="231F20"/>
          <w:w w:val="105"/>
        </w:rPr>
        <w:t>PRODUCCIÓN POR REGIÓN DEL MUNDO EN REVISTAS IBEROAMERICANAS</w:t>
      </w:r>
    </w:p>
    <w:p>
      <w:pPr>
        <w:spacing w:before="0"/>
        <w:ind w:left="102" w:right="0" w:firstLine="0"/>
        <w:jc w:val="both"/>
        <w:rPr>
          <w:b/>
          <w:sz w:val="21"/>
        </w:rPr>
      </w:pPr>
      <w:r>
        <w:rPr>
          <w:b/>
          <w:color w:val="231F20"/>
          <w:w w:val="105"/>
          <w:sz w:val="21"/>
        </w:rPr>
        <w:t>DE ACCESO ABIERTO, 2005-2011</w:t>
      </w:r>
    </w:p>
    <w:p>
      <w:pPr>
        <w:pStyle w:val="BodyText"/>
        <w:spacing w:before="10"/>
        <w:rPr>
          <w:b/>
          <w:sz w:val="24"/>
        </w:rPr>
      </w:pPr>
    </w:p>
    <w:p>
      <w:pPr>
        <w:pStyle w:val="BodyText"/>
        <w:spacing w:line="261" w:lineRule="auto"/>
        <w:ind w:left="100"/>
        <w:jc w:val="both"/>
      </w:pPr>
      <w:r>
        <w:rPr>
          <w:color w:val="231F20"/>
          <w:spacing w:val="-3"/>
        </w:rPr>
        <w:t>En</w:t>
      </w:r>
      <w:r>
        <w:rPr>
          <w:color w:val="231F20"/>
          <w:spacing w:val="-20"/>
        </w:rPr>
        <w:t> </w:t>
      </w:r>
      <w:r>
        <w:rPr>
          <w:color w:val="231F20"/>
        </w:rPr>
        <w:t>el</w:t>
      </w:r>
      <w:r>
        <w:rPr>
          <w:color w:val="231F20"/>
          <w:spacing w:val="-20"/>
        </w:rPr>
        <w:t> </w:t>
      </w:r>
      <w:r>
        <w:rPr>
          <w:color w:val="231F20"/>
          <w:spacing w:val="-3"/>
        </w:rPr>
        <w:t>mapa</w:t>
      </w:r>
      <w:r>
        <w:rPr>
          <w:color w:val="231F20"/>
          <w:spacing w:val="-20"/>
        </w:rPr>
        <w:t> </w:t>
      </w:r>
      <w:r>
        <w:rPr>
          <w:color w:val="231F20"/>
          <w:w w:val="95"/>
        </w:rPr>
        <w:t>1</w:t>
      </w:r>
      <w:r>
        <w:rPr>
          <w:color w:val="231F20"/>
          <w:spacing w:val="-18"/>
          <w:w w:val="95"/>
        </w:rPr>
        <w:t> </w:t>
      </w:r>
      <w:r>
        <w:rPr>
          <w:color w:val="231F20"/>
        </w:rPr>
        <w:t>se</w:t>
      </w:r>
      <w:r>
        <w:rPr>
          <w:color w:val="231F20"/>
          <w:spacing w:val="-20"/>
        </w:rPr>
        <w:t> </w:t>
      </w:r>
      <w:r>
        <w:rPr>
          <w:color w:val="231F20"/>
          <w:spacing w:val="-3"/>
        </w:rPr>
        <w:t>advierte</w:t>
      </w:r>
      <w:r>
        <w:rPr>
          <w:color w:val="231F20"/>
          <w:spacing w:val="-20"/>
        </w:rPr>
        <w:t> </w:t>
      </w:r>
      <w:r>
        <w:rPr>
          <w:color w:val="231F20"/>
          <w:spacing w:val="-3"/>
        </w:rPr>
        <w:t>que</w:t>
      </w:r>
      <w:r>
        <w:rPr>
          <w:color w:val="231F20"/>
          <w:spacing w:val="-20"/>
        </w:rPr>
        <w:t> </w:t>
      </w:r>
      <w:r>
        <w:rPr>
          <w:color w:val="231F20"/>
          <w:spacing w:val="-3"/>
        </w:rPr>
        <w:t>las</w:t>
      </w:r>
      <w:r>
        <w:rPr>
          <w:color w:val="231F20"/>
          <w:spacing w:val="-20"/>
        </w:rPr>
        <w:t> </w:t>
      </w:r>
      <w:r>
        <w:rPr>
          <w:color w:val="231F20"/>
          <w:spacing w:val="-4"/>
        </w:rPr>
        <w:t>revistas</w:t>
      </w:r>
      <w:r>
        <w:rPr>
          <w:color w:val="231F20"/>
          <w:spacing w:val="-20"/>
        </w:rPr>
        <w:t> </w:t>
      </w:r>
      <w:r>
        <w:rPr>
          <w:color w:val="231F20"/>
          <w:spacing w:val="-4"/>
        </w:rPr>
        <w:t>iberoamericanas</w:t>
      </w:r>
      <w:r>
        <w:rPr>
          <w:color w:val="231F20"/>
          <w:spacing w:val="-20"/>
        </w:rPr>
        <w:t> </w:t>
      </w:r>
      <w:r>
        <w:rPr>
          <w:color w:val="231F20"/>
        </w:rPr>
        <w:t>pu- </w:t>
      </w:r>
      <w:r>
        <w:rPr>
          <w:color w:val="231F20"/>
          <w:spacing w:val="-4"/>
        </w:rPr>
        <w:t>blican</w:t>
      </w:r>
      <w:r>
        <w:rPr>
          <w:color w:val="231F20"/>
          <w:spacing w:val="-17"/>
        </w:rPr>
        <w:t> </w:t>
      </w:r>
      <w:r>
        <w:rPr>
          <w:color w:val="231F20"/>
          <w:spacing w:val="-4"/>
        </w:rPr>
        <w:t>principalmente</w:t>
      </w:r>
      <w:r>
        <w:rPr>
          <w:color w:val="231F20"/>
          <w:spacing w:val="-17"/>
        </w:rPr>
        <w:t> </w:t>
      </w:r>
      <w:r>
        <w:rPr>
          <w:color w:val="231F20"/>
          <w:spacing w:val="-4"/>
        </w:rPr>
        <w:t>resultados</w:t>
      </w:r>
      <w:r>
        <w:rPr>
          <w:color w:val="231F20"/>
          <w:spacing w:val="-17"/>
        </w:rPr>
        <w:t> </w:t>
      </w:r>
      <w:r>
        <w:rPr>
          <w:color w:val="231F20"/>
        </w:rPr>
        <w:t>de</w:t>
      </w:r>
      <w:r>
        <w:rPr>
          <w:color w:val="231F20"/>
          <w:spacing w:val="-17"/>
        </w:rPr>
        <w:t> </w:t>
      </w:r>
      <w:r>
        <w:rPr>
          <w:color w:val="231F20"/>
          <w:spacing w:val="-4"/>
        </w:rPr>
        <w:t>investigación</w:t>
      </w:r>
      <w:r>
        <w:rPr>
          <w:color w:val="231F20"/>
          <w:spacing w:val="-17"/>
        </w:rPr>
        <w:t> </w:t>
      </w:r>
      <w:r>
        <w:rPr>
          <w:color w:val="231F20"/>
        </w:rPr>
        <w:t>de</w:t>
      </w:r>
      <w:r>
        <w:rPr>
          <w:color w:val="231F20"/>
          <w:spacing w:val="-17"/>
        </w:rPr>
        <w:t> </w:t>
      </w:r>
      <w:r>
        <w:rPr>
          <w:color w:val="231F20"/>
          <w:spacing w:val="-4"/>
        </w:rPr>
        <w:t>autores </w:t>
      </w:r>
      <w:r>
        <w:rPr>
          <w:color w:val="231F20"/>
        </w:rPr>
        <w:t>de la </w:t>
      </w:r>
      <w:r>
        <w:rPr>
          <w:color w:val="231F20"/>
          <w:spacing w:val="-3"/>
        </w:rPr>
        <w:t>misma </w:t>
      </w:r>
      <w:r>
        <w:rPr>
          <w:color w:val="231F20"/>
        </w:rPr>
        <w:t>región, en coincidencia con el informe de la </w:t>
      </w:r>
      <w:r>
        <w:rPr>
          <w:color w:val="231F20"/>
          <w:w w:val="105"/>
          <w:sz w:val="14"/>
        </w:rPr>
        <w:t>unesco </w:t>
      </w:r>
      <w:r>
        <w:rPr>
          <w:color w:val="231F20"/>
          <w:spacing w:val="-3"/>
        </w:rPr>
        <w:t>donde </w:t>
      </w:r>
      <w:r>
        <w:rPr>
          <w:color w:val="231F20"/>
        </w:rPr>
        <w:t>se </w:t>
      </w:r>
      <w:r>
        <w:rPr>
          <w:color w:val="231F20"/>
          <w:spacing w:val="-3"/>
        </w:rPr>
        <w:t>explica </w:t>
      </w:r>
      <w:r>
        <w:rPr>
          <w:color w:val="231F20"/>
          <w:spacing w:val="-4"/>
        </w:rPr>
        <w:t>que, </w:t>
      </w:r>
      <w:r>
        <w:rPr>
          <w:color w:val="231F20"/>
        </w:rPr>
        <w:t>en </w:t>
      </w:r>
      <w:r>
        <w:rPr>
          <w:color w:val="231F20"/>
          <w:spacing w:val="-3"/>
        </w:rPr>
        <w:t>la </w:t>
      </w:r>
      <w:r>
        <w:rPr>
          <w:color w:val="231F20"/>
          <w:spacing w:val="-4"/>
        </w:rPr>
        <w:t>última </w:t>
      </w:r>
      <w:r>
        <w:rPr>
          <w:color w:val="231F20"/>
          <w:spacing w:val="-3"/>
        </w:rPr>
        <w:t>década, la copu- </w:t>
      </w:r>
      <w:r>
        <w:rPr>
          <w:color w:val="231F20"/>
          <w:spacing w:val="-4"/>
        </w:rPr>
        <w:t>blicación </w:t>
      </w:r>
      <w:r>
        <w:rPr>
          <w:color w:val="231F20"/>
        </w:rPr>
        <w:t>de </w:t>
      </w:r>
      <w:r>
        <w:rPr>
          <w:color w:val="231F20"/>
          <w:spacing w:val="-3"/>
        </w:rPr>
        <w:t>los </w:t>
      </w:r>
      <w:r>
        <w:rPr>
          <w:color w:val="231F20"/>
          <w:spacing w:val="-4"/>
        </w:rPr>
        <w:t>países </w:t>
      </w:r>
      <w:r>
        <w:rPr>
          <w:color w:val="231F20"/>
        </w:rPr>
        <w:t>de </w:t>
      </w:r>
      <w:r>
        <w:rPr>
          <w:color w:val="231F20"/>
          <w:spacing w:val="-3"/>
        </w:rPr>
        <w:t>América </w:t>
      </w:r>
      <w:r>
        <w:rPr>
          <w:color w:val="231F20"/>
          <w:spacing w:val="-4"/>
        </w:rPr>
        <w:t>Latina </w:t>
      </w:r>
      <w:r>
        <w:rPr>
          <w:color w:val="231F20"/>
        </w:rPr>
        <w:t>y el </w:t>
      </w:r>
      <w:r>
        <w:rPr>
          <w:color w:val="231F20"/>
          <w:spacing w:val="-3"/>
        </w:rPr>
        <w:t>Caribe </w:t>
      </w:r>
      <w:r>
        <w:rPr>
          <w:color w:val="231F20"/>
          <w:spacing w:val="-4"/>
        </w:rPr>
        <w:t>con sus pares </w:t>
      </w:r>
      <w:r>
        <w:rPr>
          <w:color w:val="231F20"/>
        </w:rPr>
        <w:t>de </w:t>
      </w:r>
      <w:r>
        <w:rPr>
          <w:color w:val="231F20"/>
          <w:spacing w:val="-3"/>
        </w:rPr>
        <w:t>la región </w:t>
      </w:r>
      <w:r>
        <w:rPr>
          <w:color w:val="231F20"/>
        </w:rPr>
        <w:t>se ha </w:t>
      </w:r>
      <w:r>
        <w:rPr>
          <w:color w:val="231F20"/>
          <w:spacing w:val="-4"/>
        </w:rPr>
        <w:t>incrementado </w:t>
      </w:r>
      <w:r>
        <w:rPr>
          <w:color w:val="231F20"/>
        </w:rPr>
        <w:t>de </w:t>
      </w:r>
      <w:r>
        <w:rPr>
          <w:color w:val="231F20"/>
          <w:spacing w:val="-3"/>
        </w:rPr>
        <w:t>forma </w:t>
      </w:r>
      <w:r>
        <w:rPr>
          <w:color w:val="231F20"/>
          <w:spacing w:val="-4"/>
        </w:rPr>
        <w:t>sostenida </w:t>
      </w:r>
      <w:r>
        <w:rPr>
          <w:color w:val="231F20"/>
          <w:spacing w:val="-11"/>
          <w:w w:val="87"/>
        </w:rPr>
        <w:t>(</w:t>
      </w:r>
      <w:r>
        <w:rPr>
          <w:color w:val="231F20"/>
          <w:spacing w:val="-3"/>
          <w:w w:val="125"/>
          <w:sz w:val="14"/>
        </w:rPr>
        <w:t>u</w:t>
      </w:r>
      <w:r>
        <w:rPr>
          <w:color w:val="231F20"/>
          <w:spacing w:val="-3"/>
          <w:w w:val="127"/>
          <w:sz w:val="14"/>
        </w:rPr>
        <w:t>n</w:t>
      </w:r>
      <w:r>
        <w:rPr>
          <w:color w:val="231F20"/>
          <w:spacing w:val="-2"/>
          <w:w w:val="98"/>
          <w:sz w:val="14"/>
        </w:rPr>
        <w:t>e</w:t>
      </w:r>
      <w:r>
        <w:rPr>
          <w:color w:val="231F20"/>
          <w:spacing w:val="-3"/>
          <w:w w:val="124"/>
          <w:sz w:val="14"/>
        </w:rPr>
        <w:t>s</w:t>
      </w:r>
      <w:r>
        <w:rPr>
          <w:color w:val="231F20"/>
          <w:spacing w:val="-8"/>
          <w:w w:val="141"/>
          <w:sz w:val="14"/>
        </w:rPr>
        <w:t>c</w:t>
      </w:r>
      <w:r>
        <w:rPr>
          <w:color w:val="231F20"/>
          <w:spacing w:val="-6"/>
          <w:w w:val="133"/>
          <w:sz w:val="14"/>
        </w:rPr>
        <w:t>o</w:t>
      </w:r>
      <w:r>
        <w:rPr>
          <w:color w:val="231F20"/>
          <w:w w:val="69"/>
        </w:rPr>
        <w:t>,</w:t>
      </w:r>
      <w:r>
        <w:rPr>
          <w:color w:val="231F20"/>
          <w:spacing w:val="-7"/>
        </w:rPr>
        <w:t> </w:t>
      </w:r>
      <w:r>
        <w:rPr>
          <w:color w:val="231F20"/>
          <w:spacing w:val="-4"/>
          <w:w w:val="82"/>
        </w:rPr>
        <w:t>2</w:t>
      </w:r>
      <w:r>
        <w:rPr>
          <w:color w:val="231F20"/>
          <w:spacing w:val="-5"/>
          <w:w w:val="96"/>
        </w:rPr>
        <w:t>0</w:t>
      </w:r>
      <w:r>
        <w:rPr>
          <w:color w:val="231F20"/>
          <w:spacing w:val="-5"/>
          <w:w w:val="57"/>
        </w:rPr>
        <w:t>1</w:t>
      </w:r>
      <w:r>
        <w:rPr>
          <w:color w:val="231F20"/>
          <w:spacing w:val="-8"/>
          <w:w w:val="96"/>
        </w:rPr>
        <w:t>0</w:t>
      </w:r>
      <w:r>
        <w:rPr>
          <w:color w:val="231F20"/>
          <w:spacing w:val="-10"/>
          <w:w w:val="87"/>
        </w:rPr>
        <w:t>)</w:t>
      </w:r>
      <w:r>
        <w:rPr>
          <w:color w:val="231F20"/>
          <w:w w:val="68"/>
        </w:rPr>
        <w:t>.</w:t>
      </w:r>
      <w:r>
        <w:rPr>
          <w:color w:val="231F20"/>
          <w:spacing w:val="-7"/>
        </w:rPr>
        <w:t> </w:t>
      </w:r>
      <w:r>
        <w:rPr>
          <w:color w:val="231F20"/>
          <w:spacing w:val="-3"/>
          <w:w w:val="99"/>
        </w:rPr>
        <w:t>N</w:t>
      </w:r>
      <w:r>
        <w:rPr>
          <w:color w:val="231F20"/>
          <w:w w:val="99"/>
        </w:rPr>
        <w:t>o</w:t>
      </w:r>
      <w:r>
        <w:rPr>
          <w:color w:val="231F20"/>
          <w:spacing w:val="-7"/>
        </w:rPr>
        <w:t> </w:t>
      </w:r>
      <w:r>
        <w:rPr>
          <w:color w:val="231F20"/>
          <w:spacing w:val="-3"/>
          <w:w w:val="100"/>
        </w:rPr>
        <w:t>o</w:t>
      </w:r>
      <w:r>
        <w:rPr>
          <w:color w:val="231F20"/>
          <w:spacing w:val="-4"/>
          <w:w w:val="105"/>
        </w:rPr>
        <w:t>b</w:t>
      </w:r>
      <w:r>
        <w:rPr>
          <w:color w:val="231F20"/>
          <w:spacing w:val="-1"/>
          <w:w w:val="95"/>
        </w:rPr>
        <w:t>s</w:t>
      </w:r>
      <w:r>
        <w:rPr>
          <w:color w:val="231F20"/>
          <w:spacing w:val="-3"/>
          <w:w w:val="92"/>
        </w:rPr>
        <w:t>t</w:t>
      </w:r>
      <w:r>
        <w:rPr>
          <w:color w:val="231F20"/>
          <w:spacing w:val="-4"/>
          <w:w w:val="94"/>
        </w:rPr>
        <w:t>a</w:t>
      </w:r>
      <w:r>
        <w:rPr>
          <w:color w:val="231F20"/>
          <w:spacing w:val="-6"/>
          <w:w w:val="102"/>
        </w:rPr>
        <w:t>n</w:t>
      </w:r>
      <w:r>
        <w:rPr>
          <w:color w:val="231F20"/>
          <w:spacing w:val="-7"/>
          <w:w w:val="92"/>
        </w:rPr>
        <w:t>t</w:t>
      </w:r>
      <w:r>
        <w:rPr>
          <w:color w:val="231F20"/>
          <w:spacing w:val="-7"/>
          <w:w w:val="97"/>
        </w:rPr>
        <w:t>e</w:t>
      </w:r>
      <w:r>
        <w:rPr>
          <w:color w:val="231F20"/>
          <w:w w:val="69"/>
        </w:rPr>
        <w:t>,</w:t>
      </w:r>
      <w:r>
        <w:rPr>
          <w:color w:val="231F20"/>
          <w:spacing w:val="-7"/>
        </w:rPr>
        <w:t> </w:t>
      </w:r>
      <w:r>
        <w:rPr>
          <w:color w:val="231F20"/>
          <w:spacing w:val="-5"/>
          <w:w w:val="92"/>
        </w:rPr>
        <w:t>l</w:t>
      </w:r>
      <w:r>
        <w:rPr>
          <w:color w:val="231F20"/>
          <w:spacing w:val="-4"/>
          <w:w w:val="94"/>
        </w:rPr>
        <w:t>a</w:t>
      </w:r>
      <w:r>
        <w:rPr>
          <w:color w:val="231F20"/>
          <w:w w:val="95"/>
        </w:rPr>
        <w:t>s</w:t>
      </w:r>
      <w:r>
        <w:rPr>
          <w:color w:val="231F20"/>
          <w:spacing w:val="-7"/>
        </w:rPr>
        <w:t> </w:t>
      </w:r>
      <w:r>
        <w:rPr>
          <w:color w:val="231F20"/>
          <w:spacing w:val="-3"/>
          <w:w w:val="105"/>
        </w:rPr>
        <w:t>p</w:t>
      </w:r>
      <w:r>
        <w:rPr>
          <w:color w:val="231F20"/>
          <w:spacing w:val="-4"/>
          <w:w w:val="101"/>
        </w:rPr>
        <w:t>u</w:t>
      </w:r>
      <w:r>
        <w:rPr>
          <w:color w:val="231F20"/>
          <w:spacing w:val="-3"/>
          <w:w w:val="101"/>
        </w:rPr>
        <w:t>b</w:t>
      </w:r>
      <w:r>
        <w:rPr>
          <w:color w:val="231F20"/>
          <w:spacing w:val="-5"/>
          <w:w w:val="101"/>
        </w:rPr>
        <w:t>l</w:t>
      </w:r>
      <w:r>
        <w:rPr>
          <w:color w:val="231F20"/>
          <w:spacing w:val="-4"/>
          <w:w w:val="91"/>
        </w:rPr>
        <w:t>i</w:t>
      </w:r>
      <w:r>
        <w:rPr>
          <w:color w:val="231F20"/>
          <w:spacing w:val="-2"/>
          <w:w w:val="105"/>
        </w:rPr>
        <w:t>c</w:t>
      </w:r>
      <w:r>
        <w:rPr>
          <w:color w:val="231F20"/>
          <w:spacing w:val="-3"/>
          <w:w w:val="94"/>
        </w:rPr>
        <w:t>a</w:t>
      </w:r>
      <w:r>
        <w:rPr>
          <w:color w:val="231F20"/>
          <w:spacing w:val="-5"/>
          <w:w w:val="105"/>
        </w:rPr>
        <w:t>c</w:t>
      </w:r>
      <w:r>
        <w:rPr>
          <w:color w:val="231F20"/>
          <w:spacing w:val="-4"/>
          <w:w w:val="91"/>
        </w:rPr>
        <w:t>i</w:t>
      </w:r>
      <w:r>
        <w:rPr>
          <w:color w:val="231F20"/>
          <w:spacing w:val="-3"/>
          <w:w w:val="100"/>
        </w:rPr>
        <w:t>o</w:t>
      </w:r>
      <w:r>
        <w:rPr>
          <w:color w:val="231F20"/>
          <w:spacing w:val="-3"/>
          <w:w w:val="99"/>
        </w:rPr>
        <w:t>n</w:t>
      </w:r>
      <w:r>
        <w:rPr>
          <w:color w:val="231F20"/>
          <w:spacing w:val="-4"/>
          <w:w w:val="99"/>
        </w:rPr>
        <w:t>e</w:t>
      </w:r>
      <w:r>
        <w:rPr>
          <w:color w:val="231F20"/>
          <w:w w:val="95"/>
        </w:rPr>
        <w:t>s</w:t>
      </w:r>
      <w:r>
        <w:rPr>
          <w:color w:val="231F20"/>
          <w:spacing w:val="-7"/>
        </w:rPr>
        <w:t> </w:t>
      </w:r>
      <w:r>
        <w:rPr>
          <w:color w:val="231F20"/>
          <w:spacing w:val="-4"/>
          <w:w w:val="91"/>
        </w:rPr>
        <w:t>i</w:t>
      </w:r>
      <w:r>
        <w:rPr>
          <w:color w:val="231F20"/>
          <w:spacing w:val="-1"/>
          <w:w w:val="105"/>
        </w:rPr>
        <w:t>b</w:t>
      </w:r>
      <w:r>
        <w:rPr>
          <w:color w:val="231F20"/>
          <w:spacing w:val="-4"/>
          <w:w w:val="97"/>
        </w:rPr>
        <w:t>e</w:t>
      </w:r>
      <w:r>
        <w:rPr>
          <w:color w:val="231F20"/>
          <w:spacing w:val="-6"/>
          <w:w w:val="84"/>
        </w:rPr>
        <w:t>r</w:t>
      </w:r>
      <w:r>
        <w:rPr>
          <w:color w:val="231F20"/>
          <w:spacing w:val="-2"/>
          <w:w w:val="100"/>
        </w:rPr>
        <w:t>o</w:t>
      </w:r>
      <w:r>
        <w:rPr>
          <w:color w:val="231F20"/>
          <w:spacing w:val="-4"/>
          <w:w w:val="94"/>
        </w:rPr>
        <w:t>a</w:t>
      </w:r>
      <w:r>
        <w:rPr>
          <w:color w:val="231F20"/>
          <w:spacing w:val="-2"/>
          <w:w w:val="102"/>
        </w:rPr>
        <w:t>m</w:t>
      </w:r>
      <w:r>
        <w:rPr>
          <w:color w:val="231F20"/>
          <w:spacing w:val="-4"/>
          <w:w w:val="97"/>
        </w:rPr>
        <w:t>e</w:t>
      </w:r>
      <w:r>
        <w:rPr>
          <w:color w:val="231F20"/>
          <w:spacing w:val="-3"/>
          <w:w w:val="84"/>
        </w:rPr>
        <w:t>r</w:t>
      </w:r>
      <w:r>
        <w:rPr>
          <w:color w:val="231F20"/>
          <w:spacing w:val="-4"/>
          <w:w w:val="91"/>
        </w:rPr>
        <w:t>i</w:t>
      </w:r>
      <w:r>
        <w:rPr>
          <w:color w:val="231F20"/>
          <w:spacing w:val="-2"/>
          <w:w w:val="105"/>
        </w:rPr>
        <w:t>c</w:t>
      </w:r>
      <w:r>
        <w:rPr>
          <w:color w:val="231F20"/>
          <w:spacing w:val="-4"/>
          <w:w w:val="94"/>
        </w:rPr>
        <w:t>a</w:t>
      </w:r>
      <w:r>
        <w:rPr>
          <w:color w:val="231F20"/>
          <w:spacing w:val="-4"/>
          <w:w w:val="102"/>
        </w:rPr>
        <w:t>n</w:t>
      </w:r>
      <w:r>
        <w:rPr>
          <w:color w:val="231F20"/>
          <w:spacing w:val="-4"/>
          <w:w w:val="94"/>
        </w:rPr>
        <w:t>a</w:t>
      </w:r>
      <w:r>
        <w:rPr>
          <w:color w:val="231F20"/>
          <w:w w:val="95"/>
        </w:rPr>
        <w:t>s </w:t>
      </w:r>
      <w:r>
        <w:rPr>
          <w:color w:val="231F20"/>
          <w:spacing w:val="-3"/>
        </w:rPr>
        <w:t>también</w:t>
      </w:r>
      <w:r>
        <w:rPr>
          <w:color w:val="231F20"/>
          <w:spacing w:val="-16"/>
        </w:rPr>
        <w:t> </w:t>
      </w:r>
      <w:r>
        <w:rPr>
          <w:color w:val="231F20"/>
          <w:spacing w:val="-3"/>
        </w:rPr>
        <w:t>dan</w:t>
      </w:r>
      <w:r>
        <w:rPr>
          <w:color w:val="231F20"/>
          <w:spacing w:val="-16"/>
        </w:rPr>
        <w:t> </w:t>
      </w:r>
      <w:r>
        <w:rPr>
          <w:color w:val="231F20"/>
        </w:rPr>
        <w:t>a</w:t>
      </w:r>
      <w:r>
        <w:rPr>
          <w:color w:val="231F20"/>
          <w:spacing w:val="-16"/>
        </w:rPr>
        <w:t> </w:t>
      </w:r>
      <w:r>
        <w:rPr>
          <w:color w:val="231F20"/>
          <w:spacing w:val="-4"/>
        </w:rPr>
        <w:t>conocer</w:t>
      </w:r>
      <w:r>
        <w:rPr>
          <w:color w:val="231F20"/>
          <w:spacing w:val="-16"/>
        </w:rPr>
        <w:t> </w:t>
      </w:r>
      <w:r>
        <w:rPr>
          <w:color w:val="231F20"/>
        </w:rPr>
        <w:t>el</w:t>
      </w:r>
      <w:r>
        <w:rPr>
          <w:color w:val="231F20"/>
          <w:spacing w:val="-16"/>
        </w:rPr>
        <w:t> </w:t>
      </w:r>
      <w:r>
        <w:rPr>
          <w:color w:val="231F20"/>
          <w:spacing w:val="-3"/>
        </w:rPr>
        <w:t>trabajo</w:t>
      </w:r>
      <w:r>
        <w:rPr>
          <w:color w:val="231F20"/>
          <w:spacing w:val="-16"/>
        </w:rPr>
        <w:t> </w:t>
      </w:r>
      <w:r>
        <w:rPr>
          <w:color w:val="231F20"/>
          <w:spacing w:val="-4"/>
        </w:rPr>
        <w:t>académico</w:t>
      </w:r>
      <w:r>
        <w:rPr>
          <w:color w:val="231F20"/>
          <w:spacing w:val="-16"/>
        </w:rPr>
        <w:t> </w:t>
      </w:r>
      <w:r>
        <w:rPr>
          <w:color w:val="231F20"/>
        </w:rPr>
        <w:t>de</w:t>
      </w:r>
      <w:r>
        <w:rPr>
          <w:color w:val="231F20"/>
          <w:spacing w:val="-16"/>
        </w:rPr>
        <w:t> </w:t>
      </w:r>
      <w:r>
        <w:rPr>
          <w:color w:val="231F20"/>
          <w:spacing w:val="-4"/>
        </w:rPr>
        <w:t>especialistas </w:t>
      </w:r>
      <w:r>
        <w:rPr>
          <w:color w:val="231F20"/>
        </w:rPr>
        <w:t>de </w:t>
      </w:r>
      <w:r>
        <w:rPr>
          <w:color w:val="231F20"/>
          <w:spacing w:val="-4"/>
        </w:rPr>
        <w:t>diversas </w:t>
      </w:r>
      <w:r>
        <w:rPr>
          <w:color w:val="231F20"/>
          <w:spacing w:val="-3"/>
        </w:rPr>
        <w:t>partes del mundo </w:t>
      </w:r>
      <w:r>
        <w:rPr>
          <w:color w:val="231F20"/>
        </w:rPr>
        <w:t>en </w:t>
      </w:r>
      <w:r>
        <w:rPr>
          <w:color w:val="231F20"/>
          <w:spacing w:val="-3"/>
        </w:rPr>
        <w:t>una </w:t>
      </w:r>
      <w:r>
        <w:rPr>
          <w:color w:val="231F20"/>
          <w:spacing w:val="-4"/>
        </w:rPr>
        <w:t>proporción </w:t>
      </w:r>
      <w:r>
        <w:rPr>
          <w:color w:val="231F20"/>
          <w:spacing w:val="-5"/>
        </w:rPr>
        <w:t>relevante, </w:t>
      </w:r>
      <w:r>
        <w:rPr>
          <w:color w:val="231F20"/>
          <w:spacing w:val="-3"/>
        </w:rPr>
        <w:t>donde</w:t>
      </w:r>
      <w:r>
        <w:rPr>
          <w:color w:val="231F20"/>
          <w:spacing w:val="-10"/>
        </w:rPr>
        <w:t> </w:t>
      </w:r>
      <w:r>
        <w:rPr>
          <w:color w:val="231F20"/>
        </w:rPr>
        <w:t>el</w:t>
      </w:r>
      <w:r>
        <w:rPr>
          <w:color w:val="231F20"/>
          <w:spacing w:val="-10"/>
        </w:rPr>
        <w:t> </w:t>
      </w:r>
      <w:r>
        <w:rPr>
          <w:color w:val="231F20"/>
          <w:spacing w:val="-3"/>
        </w:rPr>
        <w:t>auge</w:t>
      </w:r>
      <w:r>
        <w:rPr>
          <w:color w:val="231F20"/>
          <w:spacing w:val="-10"/>
        </w:rPr>
        <w:t> </w:t>
      </w:r>
      <w:r>
        <w:rPr>
          <w:color w:val="231F20"/>
        </w:rPr>
        <w:t>y</w:t>
      </w:r>
      <w:r>
        <w:rPr>
          <w:color w:val="231F20"/>
          <w:spacing w:val="-10"/>
        </w:rPr>
        <w:t> </w:t>
      </w:r>
      <w:r>
        <w:rPr>
          <w:color w:val="231F20"/>
          <w:spacing w:val="-4"/>
        </w:rPr>
        <w:t>protagonismo</w:t>
      </w:r>
      <w:r>
        <w:rPr>
          <w:color w:val="231F20"/>
          <w:spacing w:val="-10"/>
        </w:rPr>
        <w:t> </w:t>
      </w:r>
      <w:r>
        <w:rPr>
          <w:color w:val="231F20"/>
        </w:rPr>
        <w:t>de</w:t>
      </w:r>
      <w:r>
        <w:rPr>
          <w:color w:val="231F20"/>
          <w:spacing w:val="-10"/>
        </w:rPr>
        <w:t> </w:t>
      </w:r>
      <w:r>
        <w:rPr>
          <w:color w:val="231F20"/>
          <w:spacing w:val="-3"/>
        </w:rPr>
        <w:t>estas</w:t>
      </w:r>
      <w:r>
        <w:rPr>
          <w:color w:val="231F20"/>
          <w:spacing w:val="-10"/>
        </w:rPr>
        <w:t> </w:t>
      </w:r>
      <w:r>
        <w:rPr>
          <w:color w:val="231F20"/>
          <w:spacing w:val="-4"/>
        </w:rPr>
        <w:t>editoriales</w:t>
      </w:r>
      <w:r>
        <w:rPr>
          <w:color w:val="231F20"/>
          <w:spacing w:val="-10"/>
        </w:rPr>
        <w:t> </w:t>
      </w:r>
      <w:r>
        <w:rPr>
          <w:color w:val="231F20"/>
        </w:rPr>
        <w:t>es</w:t>
      </w:r>
      <w:r>
        <w:rPr>
          <w:color w:val="231F20"/>
          <w:spacing w:val="-10"/>
        </w:rPr>
        <w:t> </w:t>
      </w:r>
      <w:r>
        <w:rPr>
          <w:color w:val="231F20"/>
          <w:spacing w:val="-3"/>
        </w:rPr>
        <w:t>impul- </w:t>
      </w:r>
      <w:r>
        <w:rPr>
          <w:color w:val="231F20"/>
        </w:rPr>
        <w:t>sado</w:t>
      </w:r>
      <w:r>
        <w:rPr>
          <w:color w:val="231F20"/>
          <w:spacing w:val="-14"/>
        </w:rPr>
        <w:t> </w:t>
      </w:r>
      <w:r>
        <w:rPr>
          <w:color w:val="231F20"/>
        </w:rPr>
        <w:t>por</w:t>
      </w:r>
      <w:r>
        <w:rPr>
          <w:color w:val="231F20"/>
          <w:spacing w:val="-14"/>
        </w:rPr>
        <w:t> </w:t>
      </w:r>
      <w:r>
        <w:rPr>
          <w:color w:val="231F20"/>
          <w:spacing w:val="-3"/>
        </w:rPr>
        <w:t>la</w:t>
      </w:r>
      <w:r>
        <w:rPr>
          <w:color w:val="231F20"/>
          <w:spacing w:val="-14"/>
        </w:rPr>
        <w:t> </w:t>
      </w:r>
      <w:r>
        <w:rPr>
          <w:color w:val="231F20"/>
          <w:spacing w:val="-4"/>
        </w:rPr>
        <w:t>creación</w:t>
      </w:r>
      <w:r>
        <w:rPr>
          <w:color w:val="231F20"/>
          <w:spacing w:val="-14"/>
        </w:rPr>
        <w:t> </w:t>
      </w:r>
      <w:r>
        <w:rPr>
          <w:color w:val="231F20"/>
        </w:rPr>
        <w:t>de</w:t>
      </w:r>
      <w:r>
        <w:rPr>
          <w:color w:val="231F20"/>
          <w:spacing w:val="-14"/>
        </w:rPr>
        <w:t> </w:t>
      </w:r>
      <w:r>
        <w:rPr>
          <w:color w:val="231F20"/>
          <w:spacing w:val="-4"/>
        </w:rPr>
        <w:t>repositorios,</w:t>
      </w:r>
      <w:r>
        <w:rPr>
          <w:color w:val="231F20"/>
          <w:spacing w:val="-14"/>
        </w:rPr>
        <w:t> </w:t>
      </w:r>
      <w:r>
        <w:rPr>
          <w:color w:val="231F20"/>
          <w:spacing w:val="-3"/>
        </w:rPr>
        <w:t>bases</w:t>
      </w:r>
      <w:r>
        <w:rPr>
          <w:color w:val="231F20"/>
          <w:spacing w:val="-14"/>
        </w:rPr>
        <w:t> </w:t>
      </w:r>
      <w:r>
        <w:rPr>
          <w:color w:val="231F20"/>
          <w:spacing w:val="-3"/>
        </w:rPr>
        <w:t>bibliográficas,</w:t>
      </w:r>
      <w:r>
        <w:rPr>
          <w:color w:val="231F20"/>
          <w:spacing w:val="-14"/>
        </w:rPr>
        <w:t> </w:t>
      </w:r>
      <w:r>
        <w:rPr>
          <w:color w:val="231F20"/>
        </w:rPr>
        <w:t>ín-</w:t>
      </w:r>
    </w:p>
    <w:p>
      <w:pPr>
        <w:pStyle w:val="BodyText"/>
        <w:spacing w:line="261" w:lineRule="auto" w:before="67"/>
        <w:ind w:left="100" w:right="118"/>
        <w:jc w:val="both"/>
      </w:pPr>
      <w:r>
        <w:rPr/>
        <w:br w:type="column"/>
      </w:r>
      <w:r>
        <w:rPr>
          <w:color w:val="231F20"/>
          <w:spacing w:val="-4"/>
        </w:rPr>
        <w:t>dices</w:t>
      </w:r>
      <w:r>
        <w:rPr>
          <w:color w:val="231F20"/>
          <w:spacing w:val="-18"/>
        </w:rPr>
        <w:t> </w:t>
      </w:r>
      <w:r>
        <w:rPr>
          <w:color w:val="231F20"/>
        </w:rPr>
        <w:t>y</w:t>
      </w:r>
      <w:r>
        <w:rPr>
          <w:color w:val="231F20"/>
          <w:spacing w:val="-18"/>
        </w:rPr>
        <w:t> </w:t>
      </w:r>
      <w:r>
        <w:rPr>
          <w:color w:val="231F20"/>
          <w:spacing w:val="-3"/>
        </w:rPr>
        <w:t>catálogos,</w:t>
      </w:r>
      <w:r>
        <w:rPr>
          <w:color w:val="231F20"/>
          <w:spacing w:val="-18"/>
        </w:rPr>
        <w:t> </w:t>
      </w:r>
      <w:r>
        <w:rPr>
          <w:color w:val="231F20"/>
          <w:spacing w:val="-3"/>
        </w:rPr>
        <w:t>los</w:t>
      </w:r>
      <w:r>
        <w:rPr>
          <w:color w:val="231F20"/>
          <w:spacing w:val="-18"/>
        </w:rPr>
        <w:t> </w:t>
      </w:r>
      <w:r>
        <w:rPr>
          <w:color w:val="231F20"/>
          <w:spacing w:val="-4"/>
        </w:rPr>
        <w:t>cuales</w:t>
      </w:r>
      <w:r>
        <w:rPr>
          <w:color w:val="231F20"/>
          <w:spacing w:val="-18"/>
        </w:rPr>
        <w:t> </w:t>
      </w:r>
      <w:r>
        <w:rPr>
          <w:color w:val="231F20"/>
          <w:spacing w:val="-3"/>
        </w:rPr>
        <w:t>han</w:t>
      </w:r>
      <w:r>
        <w:rPr>
          <w:color w:val="231F20"/>
          <w:spacing w:val="-18"/>
        </w:rPr>
        <w:t> </w:t>
      </w:r>
      <w:r>
        <w:rPr>
          <w:color w:val="231F20"/>
          <w:spacing w:val="-3"/>
        </w:rPr>
        <w:t>ganado</w:t>
      </w:r>
      <w:r>
        <w:rPr>
          <w:color w:val="231F20"/>
          <w:spacing w:val="-18"/>
        </w:rPr>
        <w:t> </w:t>
      </w:r>
      <w:r>
        <w:rPr>
          <w:color w:val="231F20"/>
          <w:spacing w:val="-4"/>
        </w:rPr>
        <w:t>terreno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4"/>
        </w:rPr>
        <w:t>ámbito regional </w:t>
      </w:r>
      <w:r>
        <w:rPr>
          <w:color w:val="231F20"/>
        </w:rPr>
        <w:t>a partir de </w:t>
      </w:r>
      <w:r>
        <w:rPr>
          <w:color w:val="231F20"/>
          <w:spacing w:val="-4"/>
        </w:rPr>
        <w:t>proyectos </w:t>
      </w:r>
      <w:r>
        <w:rPr>
          <w:color w:val="231F20"/>
          <w:spacing w:val="-3"/>
        </w:rPr>
        <w:t>que </w:t>
      </w:r>
      <w:r>
        <w:rPr>
          <w:color w:val="231F20"/>
          <w:spacing w:val="-4"/>
        </w:rPr>
        <w:t>nacieron como</w:t>
      </w:r>
      <w:r>
        <w:rPr>
          <w:color w:val="231F20"/>
          <w:spacing w:val="-33"/>
        </w:rPr>
        <w:t> </w:t>
      </w:r>
      <w:r>
        <w:rPr>
          <w:color w:val="231F20"/>
          <w:spacing w:val="-4"/>
        </w:rPr>
        <w:t>iniciativas </w:t>
      </w:r>
      <w:r>
        <w:rPr>
          <w:color w:val="231F20"/>
          <w:spacing w:val="-3"/>
        </w:rPr>
        <w:t>locales, que </w:t>
      </w:r>
      <w:r>
        <w:rPr>
          <w:color w:val="231F20"/>
        </w:rPr>
        <w:t>se </w:t>
      </w:r>
      <w:r>
        <w:rPr>
          <w:color w:val="231F20"/>
          <w:spacing w:val="-3"/>
        </w:rPr>
        <w:t>han </w:t>
      </w:r>
      <w:r>
        <w:rPr>
          <w:color w:val="231F20"/>
          <w:spacing w:val="-4"/>
        </w:rPr>
        <w:t>consolidado como espacios </w:t>
      </w:r>
      <w:r>
        <w:rPr>
          <w:color w:val="231F20"/>
        </w:rPr>
        <w:t>de </w:t>
      </w:r>
      <w:r>
        <w:rPr>
          <w:color w:val="231F20"/>
          <w:spacing w:val="-4"/>
        </w:rPr>
        <w:t>acceso </w:t>
      </w:r>
      <w:r>
        <w:rPr>
          <w:color w:val="231F20"/>
        </w:rPr>
        <w:t>al </w:t>
      </w:r>
      <w:r>
        <w:rPr>
          <w:color w:val="231F20"/>
          <w:spacing w:val="-4"/>
        </w:rPr>
        <w:t>conocimiento</w:t>
      </w:r>
      <w:r>
        <w:rPr>
          <w:color w:val="231F20"/>
          <w:spacing w:val="-11"/>
        </w:rPr>
        <w:t> </w:t>
      </w:r>
      <w:r>
        <w:rPr>
          <w:color w:val="231F20"/>
        </w:rPr>
        <w:t>a</w:t>
      </w:r>
      <w:r>
        <w:rPr>
          <w:color w:val="231F20"/>
          <w:spacing w:val="-11"/>
        </w:rPr>
        <w:t> </w:t>
      </w:r>
      <w:r>
        <w:rPr>
          <w:color w:val="231F20"/>
          <w:spacing w:val="-4"/>
        </w:rPr>
        <w:t>través</w:t>
      </w:r>
      <w:r>
        <w:rPr>
          <w:color w:val="231F20"/>
          <w:spacing w:val="-11"/>
        </w:rPr>
        <w:t> </w:t>
      </w:r>
      <w:r>
        <w:rPr>
          <w:color w:val="231F20"/>
        </w:rPr>
        <w:t>de</w:t>
      </w:r>
      <w:r>
        <w:rPr>
          <w:color w:val="231F20"/>
          <w:spacing w:val="-11"/>
        </w:rPr>
        <w:t> </w:t>
      </w:r>
      <w:r>
        <w:rPr>
          <w:color w:val="231F20"/>
          <w:spacing w:val="-3"/>
        </w:rPr>
        <w:t>las</w:t>
      </w:r>
      <w:r>
        <w:rPr>
          <w:color w:val="231F20"/>
          <w:spacing w:val="-11"/>
        </w:rPr>
        <w:t> </w:t>
      </w:r>
      <w:r>
        <w:rPr>
          <w:color w:val="231F20"/>
          <w:spacing w:val="-4"/>
        </w:rPr>
        <w:t>publicaciones</w:t>
      </w:r>
      <w:r>
        <w:rPr>
          <w:color w:val="231F20"/>
          <w:spacing w:val="-11"/>
        </w:rPr>
        <w:t> </w:t>
      </w:r>
      <w:r>
        <w:rPr>
          <w:color w:val="231F20"/>
          <w:spacing w:val="-3"/>
        </w:rPr>
        <w:t>electrónicas</w:t>
      </w:r>
      <w:r>
        <w:rPr>
          <w:color w:val="231F20"/>
          <w:spacing w:val="-11"/>
        </w:rPr>
        <w:t> </w:t>
      </w:r>
      <w:r>
        <w:rPr>
          <w:color w:val="231F20"/>
        </w:rPr>
        <w:t>y</w:t>
      </w:r>
      <w:r>
        <w:rPr>
          <w:color w:val="231F20"/>
          <w:spacing w:val="-11"/>
        </w:rPr>
        <w:t> </w:t>
      </w:r>
      <w:r>
        <w:rPr>
          <w:color w:val="231F20"/>
          <w:spacing w:val="-3"/>
        </w:rPr>
        <w:t>los </w:t>
      </w:r>
      <w:r>
        <w:rPr>
          <w:color w:val="231F20"/>
          <w:spacing w:val="-4"/>
          <w:w w:val="95"/>
        </w:rPr>
        <w:t>formatos digitales (Delgado,</w:t>
      </w:r>
      <w:r>
        <w:rPr>
          <w:color w:val="231F20"/>
          <w:spacing w:val="-31"/>
          <w:w w:val="95"/>
        </w:rPr>
        <w:t> </w:t>
      </w:r>
      <w:r>
        <w:rPr>
          <w:color w:val="231F20"/>
          <w:spacing w:val="-6"/>
          <w:w w:val="95"/>
        </w:rPr>
        <w:t>2011).</w:t>
      </w:r>
    </w:p>
    <w:p>
      <w:pPr>
        <w:pStyle w:val="BodyText"/>
        <w:spacing w:line="261" w:lineRule="auto"/>
        <w:ind w:left="100" w:right="117" w:firstLine="396"/>
        <w:jc w:val="both"/>
      </w:pPr>
      <w:r>
        <w:rPr>
          <w:color w:val="231F20"/>
        </w:rPr>
        <w:t>De</w:t>
      </w:r>
      <w:r>
        <w:rPr>
          <w:color w:val="231F20"/>
          <w:spacing w:val="-12"/>
        </w:rPr>
        <w:t> </w:t>
      </w:r>
      <w:r>
        <w:rPr>
          <w:color w:val="231F20"/>
        </w:rPr>
        <w:t>acuerdo</w:t>
      </w:r>
      <w:r>
        <w:rPr>
          <w:color w:val="231F20"/>
          <w:spacing w:val="-12"/>
        </w:rPr>
        <w:t> </w:t>
      </w:r>
      <w:r>
        <w:rPr>
          <w:color w:val="231F20"/>
        </w:rPr>
        <w:t>con</w:t>
      </w:r>
      <w:r>
        <w:rPr>
          <w:color w:val="231F20"/>
          <w:spacing w:val="-12"/>
        </w:rPr>
        <w:t> </w:t>
      </w:r>
      <w:r>
        <w:rPr>
          <w:color w:val="231F20"/>
        </w:rPr>
        <w:t>lo</w:t>
      </w:r>
      <w:r>
        <w:rPr>
          <w:color w:val="231F20"/>
          <w:spacing w:val="-12"/>
        </w:rPr>
        <w:t> </w:t>
      </w:r>
      <w:r>
        <w:rPr>
          <w:color w:val="231F20"/>
          <w:spacing w:val="-4"/>
        </w:rPr>
        <w:t>anterior,</w:t>
      </w:r>
      <w:r>
        <w:rPr>
          <w:color w:val="231F20"/>
          <w:spacing w:val="-12"/>
        </w:rPr>
        <w:t> </w:t>
      </w:r>
      <w:r>
        <w:rPr>
          <w:color w:val="231F20"/>
          <w:spacing w:val="3"/>
        </w:rPr>
        <w:t>77%</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artículos</w:t>
      </w:r>
      <w:r>
        <w:rPr>
          <w:color w:val="231F20"/>
          <w:spacing w:val="-12"/>
        </w:rPr>
        <w:t> </w:t>
      </w:r>
      <w:r>
        <w:rPr>
          <w:color w:val="231F20"/>
        </w:rPr>
        <w:t>publi- cados</w:t>
      </w:r>
      <w:r>
        <w:rPr>
          <w:color w:val="231F20"/>
          <w:spacing w:val="-25"/>
        </w:rPr>
        <w:t> </w:t>
      </w:r>
      <w:r>
        <w:rPr>
          <w:color w:val="231F20"/>
        </w:rPr>
        <w:t>en</w:t>
      </w:r>
      <w:r>
        <w:rPr>
          <w:color w:val="231F20"/>
          <w:spacing w:val="-25"/>
        </w:rPr>
        <w:t> </w:t>
      </w:r>
      <w:r>
        <w:rPr>
          <w:color w:val="231F20"/>
        </w:rPr>
        <w:t>alguna</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revistas</w:t>
      </w:r>
      <w:r>
        <w:rPr>
          <w:color w:val="231F20"/>
          <w:spacing w:val="-25"/>
        </w:rPr>
        <w:t> </w:t>
      </w:r>
      <w:r>
        <w:rPr>
          <w:color w:val="231F20"/>
        </w:rPr>
        <w:t>indizadas</w:t>
      </w:r>
      <w:r>
        <w:rPr>
          <w:color w:val="231F20"/>
          <w:spacing w:val="-25"/>
        </w:rPr>
        <w:t> </w:t>
      </w:r>
      <w:r>
        <w:rPr>
          <w:color w:val="231F20"/>
        </w:rPr>
        <w:t>en</w:t>
      </w:r>
      <w:r>
        <w:rPr>
          <w:color w:val="231F20"/>
          <w:spacing w:val="-25"/>
        </w:rPr>
        <w:t> </w:t>
      </w:r>
      <w:r>
        <w:rPr>
          <w:color w:val="231F20"/>
        </w:rPr>
        <w:t>redalyc.org</w:t>
      </w:r>
      <w:r>
        <w:rPr>
          <w:color w:val="231F20"/>
          <w:spacing w:val="-25"/>
        </w:rPr>
        <w:t> </w:t>
      </w:r>
      <w:r>
        <w:rPr>
          <w:color w:val="231F20"/>
          <w:spacing w:val="-3"/>
        </w:rPr>
        <w:t>per- </w:t>
      </w:r>
      <w:r>
        <w:rPr>
          <w:color w:val="231F20"/>
        </w:rPr>
        <w:t>tenece</w:t>
      </w:r>
      <w:r>
        <w:rPr>
          <w:color w:val="231F20"/>
          <w:spacing w:val="-11"/>
        </w:rPr>
        <w:t> </w:t>
      </w:r>
      <w:r>
        <w:rPr>
          <w:color w:val="231F20"/>
        </w:rPr>
        <w:t>a</w:t>
      </w:r>
      <w:r>
        <w:rPr>
          <w:color w:val="231F20"/>
          <w:spacing w:val="-11"/>
        </w:rPr>
        <w:t> </w:t>
      </w:r>
      <w:r>
        <w:rPr>
          <w:color w:val="231F20"/>
        </w:rPr>
        <w:t>investigadores</w:t>
      </w:r>
      <w:r>
        <w:rPr>
          <w:color w:val="231F20"/>
          <w:spacing w:val="-11"/>
        </w:rPr>
        <w:t> </w:t>
      </w:r>
      <w:r>
        <w:rPr>
          <w:color w:val="231F20"/>
        </w:rPr>
        <w:t>latinoamericanos,</w:t>
      </w:r>
      <w:r>
        <w:rPr>
          <w:color w:val="231F20"/>
          <w:spacing w:val="-11"/>
        </w:rPr>
        <w:t> </w:t>
      </w:r>
      <w:r>
        <w:rPr>
          <w:color w:val="231F20"/>
        </w:rPr>
        <w:t>seguidos</w:t>
      </w:r>
      <w:r>
        <w:rPr>
          <w:color w:val="231F20"/>
          <w:spacing w:val="-11"/>
        </w:rPr>
        <w:t> </w:t>
      </w:r>
      <w:r>
        <w:rPr>
          <w:color w:val="231F20"/>
        </w:rPr>
        <w:t>según el</w:t>
      </w:r>
      <w:r>
        <w:rPr>
          <w:color w:val="231F20"/>
          <w:spacing w:val="-17"/>
        </w:rPr>
        <w:t> </w:t>
      </w:r>
      <w:r>
        <w:rPr>
          <w:color w:val="231F20"/>
        </w:rPr>
        <w:t>peso</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contribución</w:t>
      </w:r>
      <w:r>
        <w:rPr>
          <w:color w:val="231F20"/>
          <w:spacing w:val="-17"/>
        </w:rPr>
        <w:t> </w:t>
      </w:r>
      <w:r>
        <w:rPr>
          <w:color w:val="231F20"/>
        </w:rPr>
        <w:t>por</w:t>
      </w:r>
      <w:r>
        <w:rPr>
          <w:color w:val="231F20"/>
          <w:spacing w:val="-17"/>
        </w:rPr>
        <w:t> </w:t>
      </w:r>
      <w:r>
        <w:rPr>
          <w:color w:val="231F20"/>
        </w:rPr>
        <w:t>pares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península</w:t>
      </w:r>
      <w:r>
        <w:rPr>
          <w:color w:val="231F20"/>
          <w:spacing w:val="-17"/>
        </w:rPr>
        <w:t> </w:t>
      </w:r>
      <w:r>
        <w:rPr>
          <w:color w:val="231F20"/>
        </w:rPr>
        <w:t>ibérica </w:t>
      </w:r>
      <w:r>
        <w:rPr>
          <w:color w:val="231F20"/>
          <w:spacing w:val="-4"/>
        </w:rPr>
        <w:t>(13.8%),</w:t>
      </w:r>
      <w:r>
        <w:rPr>
          <w:color w:val="231F20"/>
          <w:spacing w:val="-13"/>
        </w:rPr>
        <w:t> </w:t>
      </w:r>
      <w:r>
        <w:rPr>
          <w:color w:val="231F20"/>
        </w:rPr>
        <w:t>aunque</w:t>
      </w:r>
      <w:r>
        <w:rPr>
          <w:color w:val="231F20"/>
          <w:spacing w:val="-13"/>
        </w:rPr>
        <w:t> </w:t>
      </w:r>
      <w:r>
        <w:rPr>
          <w:color w:val="231F20"/>
          <w:spacing w:val="-3"/>
        </w:rPr>
        <w:t>resulta</w:t>
      </w:r>
      <w:r>
        <w:rPr>
          <w:color w:val="231F20"/>
          <w:spacing w:val="-13"/>
        </w:rPr>
        <w:t> </w:t>
      </w:r>
      <w:r>
        <w:rPr>
          <w:color w:val="231F20"/>
        </w:rPr>
        <w:t>significativo</w:t>
      </w:r>
      <w:r>
        <w:rPr>
          <w:color w:val="231F20"/>
          <w:spacing w:val="-13"/>
        </w:rPr>
        <w:t> </w:t>
      </w:r>
      <w:r>
        <w:rPr>
          <w:color w:val="231F20"/>
        </w:rPr>
        <w:t>que</w:t>
      </w:r>
      <w:r>
        <w:rPr>
          <w:color w:val="231F20"/>
          <w:spacing w:val="-13"/>
        </w:rPr>
        <w:t> </w:t>
      </w:r>
      <w:r>
        <w:rPr>
          <w:color w:val="231F20"/>
          <w:spacing w:val="-3"/>
        </w:rPr>
        <w:t>3.9%</w:t>
      </w:r>
      <w:r>
        <w:rPr>
          <w:color w:val="231F20"/>
          <w:spacing w:val="-13"/>
        </w:rPr>
        <w:t> </w:t>
      </w:r>
      <w:r>
        <w:rPr>
          <w:color w:val="231F20"/>
        </w:rPr>
        <w:t>provenga</w:t>
      </w:r>
      <w:r>
        <w:rPr>
          <w:color w:val="231F20"/>
          <w:spacing w:val="-13"/>
        </w:rPr>
        <w:t> </w:t>
      </w:r>
      <w:r>
        <w:rPr>
          <w:color w:val="231F20"/>
        </w:rPr>
        <w:t>de investigadores del resto de </w:t>
      </w:r>
      <w:r>
        <w:rPr>
          <w:color w:val="231F20"/>
          <w:spacing w:val="-3"/>
        </w:rPr>
        <w:t>Europa </w:t>
      </w:r>
      <w:r>
        <w:rPr>
          <w:color w:val="231F20"/>
        </w:rPr>
        <w:t>y que 3.7% se vincule con la producción de académicos norteamericanos (Esta- dos Unidos y </w:t>
      </w:r>
      <w:r>
        <w:rPr>
          <w:color w:val="231F20"/>
          <w:spacing w:val="-3"/>
        </w:rPr>
        <w:t>Canadá), </w:t>
      </w:r>
      <w:r>
        <w:rPr>
          <w:color w:val="231F20"/>
          <w:spacing w:val="-2"/>
        </w:rPr>
        <w:t>así </w:t>
      </w:r>
      <w:r>
        <w:rPr>
          <w:color w:val="231F20"/>
        </w:rPr>
        <w:t>como que </w:t>
      </w:r>
      <w:r>
        <w:rPr>
          <w:color w:val="231F20"/>
          <w:spacing w:val="-4"/>
        </w:rPr>
        <w:t>1.6% </w:t>
      </w:r>
      <w:r>
        <w:rPr>
          <w:color w:val="231F20"/>
        </w:rPr>
        <w:t>se relacione con investigadores de Asia, África, Oceanía, Antártida y de los </w:t>
      </w:r>
      <w:r>
        <w:rPr>
          <w:color w:val="231F20"/>
          <w:spacing w:val="-3"/>
          <w:w w:val="95"/>
        </w:rPr>
        <w:t>organismos </w:t>
      </w:r>
      <w:r>
        <w:rPr>
          <w:color w:val="231F20"/>
          <w:w w:val="95"/>
        </w:rPr>
        <w:t>internacionales </w:t>
      </w:r>
      <w:r>
        <w:rPr>
          <w:color w:val="231F20"/>
          <w:spacing w:val="-3"/>
          <w:w w:val="95"/>
        </w:rPr>
        <w:t>(mapa</w:t>
      </w:r>
      <w:r>
        <w:rPr>
          <w:color w:val="231F20"/>
          <w:spacing w:val="22"/>
          <w:w w:val="95"/>
        </w:rPr>
        <w:t> </w:t>
      </w:r>
      <w:r>
        <w:rPr>
          <w:color w:val="231F20"/>
          <w:spacing w:val="-5"/>
          <w:w w:val="95"/>
        </w:rPr>
        <w:t>1).</w:t>
      </w:r>
    </w:p>
    <w:p>
      <w:pPr>
        <w:spacing w:after="0" w:line="261" w:lineRule="auto"/>
        <w:jc w:val="both"/>
        <w:sectPr>
          <w:type w:val="continuous"/>
          <w:pgSz w:w="12240" w:h="15840"/>
          <w:pgMar w:top="1500" w:bottom="280" w:left="920" w:right="900"/>
          <w:cols w:num="2" w:equalWidth="0">
            <w:col w:w="5002" w:space="296"/>
            <w:col w:w="5122"/>
          </w:cols>
        </w:sectPr>
      </w:pPr>
    </w:p>
    <w:p>
      <w:pPr>
        <w:pStyle w:val="BodyText"/>
        <w:rPr>
          <w:sz w:val="13"/>
        </w:rPr>
      </w:pPr>
    </w:p>
    <w:p>
      <w:pPr>
        <w:spacing w:before="68"/>
        <w:ind w:left="100" w:right="0" w:firstLine="0"/>
        <w:jc w:val="left"/>
        <w:rPr>
          <w:sz w:val="19"/>
        </w:rPr>
      </w:pPr>
      <w:r>
        <w:rPr/>
        <w:drawing>
          <wp:anchor distT="0" distB="0" distL="0" distR="0" allowOverlap="1" layoutInCell="1" locked="0" behindDoc="1" simplePos="0" relativeHeight="267911303">
            <wp:simplePos x="0" y="0"/>
            <wp:positionH relativeFrom="page">
              <wp:posOffset>3092530</wp:posOffset>
            </wp:positionH>
            <wp:positionV relativeFrom="paragraph">
              <wp:posOffset>1232745</wp:posOffset>
            </wp:positionV>
            <wp:extent cx="93682" cy="57150"/>
            <wp:effectExtent l="0" t="0" r="0" b="0"/>
            <wp:wrapNone/>
            <wp:docPr id="197" name="image639.png" descr=""/>
            <wp:cNvGraphicFramePr>
              <a:graphicFrameLocks noChangeAspect="1"/>
            </wp:cNvGraphicFramePr>
            <a:graphic>
              <a:graphicData uri="http://schemas.openxmlformats.org/drawingml/2006/picture">
                <pic:pic>
                  <pic:nvPicPr>
                    <pic:cNvPr id="198" name="image639.png"/>
                    <pic:cNvPicPr/>
                  </pic:nvPicPr>
                  <pic:blipFill>
                    <a:blip r:embed="rId646" cstate="print"/>
                    <a:stretch>
                      <a:fillRect/>
                    </a:stretch>
                  </pic:blipFill>
                  <pic:spPr>
                    <a:xfrm>
                      <a:off x="0" y="0"/>
                      <a:ext cx="93682" cy="57150"/>
                    </a:xfrm>
                    <a:prstGeom prst="rect">
                      <a:avLst/>
                    </a:prstGeom>
                  </pic:spPr>
                </pic:pic>
              </a:graphicData>
            </a:graphic>
          </wp:anchor>
        </w:drawing>
      </w:r>
      <w:r>
        <w:rPr>
          <w:b/>
          <w:color w:val="231F20"/>
          <w:sz w:val="20"/>
        </w:rPr>
        <w:t>Mapa 1. </w:t>
      </w:r>
      <w:r>
        <w:rPr>
          <w:color w:val="231F20"/>
          <w:sz w:val="19"/>
        </w:rPr>
        <w:t>Producción por región del mundo en revistas del acervo redalyc.org 2005-2011</w:t>
      </w:r>
    </w:p>
    <w:p>
      <w:pPr>
        <w:pStyle w:val="BodyText"/>
        <w:spacing w:before="10"/>
        <w:rPr>
          <w:sz w:val="20"/>
        </w:rPr>
      </w:pPr>
      <w:r>
        <w:rPr/>
        <w:pict>
          <v:group style="position:absolute;margin-left:72.708603pt;margin-top:14.668064pt;width:470.35pt;height:221.5pt;mso-position-horizontal-relative:page;mso-position-vertical-relative:paragraph;z-index:14656;mso-wrap-distance-left:0;mso-wrap-distance-right:0" coordorigin="1454,293" coordsize="9407,4430">
            <v:shape style="position:absolute;left:6709;top:3224;width:9;height:17" coordorigin="6709,3224" coordsize="9,17" path="m6712,3224l6711,3227,6710,3231,6711,3232,6709,3236,6713,3241,6715,3238,6716,3234,6717,3231,6718,3230,6712,3224xe" filled="true" fillcolor="#939598" stroked="false">
              <v:path arrowok="t"/>
              <v:fill type="solid"/>
            </v:shape>
            <v:shape style="position:absolute;left:6707;top:3220;width:15;height:25" coordorigin="6707,3220" coordsize="15,25" path="m6710,3220l6708,3227,6708,3229,6708,3231,6708,3233,6708,3233,6707,3237,6709,3239,6709,3240,6714,3245,6718,3237,6713,3237,6712,3236,6713,3233,6712,3231,6713,3228,6720,3228,6716,3225,6710,3220xm6720,3228l6713,3228,6715,3230,6714,3231,6714,3234,6713,3237,6718,3237,6719,3235,6719,3233,6721,3229,6720,3228xe" filled="true" fillcolor="#939598" stroked="false">
              <v:path arrowok="t"/>
              <v:fill type="solid"/>
            </v:shape>
            <v:shape style="position:absolute;left:6649;top:3201;width:199;height:426" type="#_x0000_t75" stroked="false">
              <v:imagedata r:id="rId647" o:title=""/>
            </v:shape>
            <v:shape style="position:absolute;left:5535;top:1392;width:15;height:13" coordorigin="5535,1392" coordsize="15,13" path="m5535,1392l5540,1404,5550,1405,5545,1399,5535,1392xe" filled="true" fillcolor="#939598" stroked="false">
              <v:path arrowok="t"/>
              <v:fill type="solid"/>
            </v:shape>
            <v:shape style="position:absolute;left:5530;top:1385;width:27;height:23" coordorigin="5530,1385" coordsize="27,23" path="m5530,1385l5538,1404,5539,1406,5542,1406,5544,1407,5556,1408,5551,1402,5544,1402,5542,1402,5541,1399,5548,1399,5547,1398,5544,1395,5530,1385xm5548,1399l5541,1399,5543,1401,5544,1402,5551,1402,5548,1399xe" filled="true" fillcolor="#939598" stroked="false">
              <v:path arrowok="t"/>
              <v:fill type="solid"/>
            </v:shape>
            <v:shape style="position:absolute;left:5562;top:1412;width:3;height:2" coordorigin="5562,1412" coordsize="3,2" path="m5562,1412l5565,1414,5565,1412,5562,1412xe" filled="true" fillcolor="#939598" stroked="false">
              <v:path arrowok="t"/>
              <v:fill type="solid"/>
            </v:shape>
            <v:shape style="position:absolute;left:5560;top:1407;width:10;height:15" coordorigin="5560,1407" coordsize="10,15" path="m5563,1407l5560,1416,5569,1422,5569,1414,5565,1414,5562,1412,5569,1412,5569,1408,5563,1407xm5569,1412l5562,1412,5565,1412,5565,1414,5569,1414,5569,1412xe" filled="true" fillcolor="#939598" stroked="false">
              <v:path arrowok="t"/>
              <v:fill type="solid"/>
            </v:shape>
            <v:shape style="position:absolute;left:5565;top:1341;width:10;height:8" coordorigin="5565,1341" coordsize="10,8" path="m5567,1341l5565,1349,5572,1349,5574,1342,5567,1341xe" filled="true" fillcolor="#939598" stroked="false">
              <v:path arrowok="t"/>
              <v:fill type="solid"/>
            </v:shape>
            <v:shape style="position:absolute;left:5562;top:1339;width:16;height:13" coordorigin="5562,1339" coordsize="16,13" path="m5565,1339l5564,1344,5562,1351,5574,1351,5575,1346,5568,1346,5569,1344,5576,1344,5577,1340,5565,1339xm5576,1344l5569,1344,5571,1344,5570,1346,5575,1346,5576,1344xe" filled="true" fillcolor="#939598" stroked="false">
              <v:path arrowok="t"/>
              <v:fill type="solid"/>
            </v:shape>
            <v:shape style="position:absolute;left:5578;top:1432;width:8;height:7" coordorigin="5578,1432" coordsize="8,7" path="m5580,1432l5578,1432,5578,1437,5579,1437,5582,1438,5585,1438,5585,1433,5580,1432xe" filled="true" fillcolor="#939598" stroked="false">
              <v:path arrowok="t"/>
              <v:fill type="solid"/>
            </v:shape>
            <v:shape style="position:absolute;left:5577;top:1430;width:10;height:13" coordorigin="5577,1430" coordsize="10,13" path="m5581,1430l5577,1430,5577,1439,5579,1439,5587,1443,5587,1436,5583,1436,5580,1435,5578,1435,5580,1434,5587,1434,5587,1431,5584,1430,5581,1430,5581,1430xm5587,1434l5580,1434,5583,1435,5583,1436,5587,1436,5587,1434xe" filled="true" fillcolor="#939598" stroked="false">
              <v:path arrowok="t"/>
              <v:fill type="solid"/>
            </v:shape>
            <v:shape style="position:absolute;left:5576;top:1438;width:11;height:13" coordorigin="5576,1438" coordsize="11,13" path="m5584,1438l5576,1440,5581,1445,5583,1450,5586,1447,5586,1442,5584,1438xe" filled="true" fillcolor="#939598" stroked="false">
              <v:path arrowok="t"/>
              <v:fill type="solid"/>
            </v:shape>
            <v:shape style="position:absolute;left:5572;top:1436;width:18;height:19" coordorigin="5572,1436" coordsize="18,19" path="m5585,1436l5572,1438,5579,1446,5580,1448,5583,1454,5587,1449,5588,1448,5589,1446,5584,1446,5583,1444,5580,1441,5583,1441,5588,1441,5585,1436xm5588,1441l5583,1441,5585,1443,5584,1446,5584,1446,5589,1446,5589,1444,5589,1442,5588,1441xe" filled="true" fillcolor="#939598" stroked="false">
              <v:path arrowok="t"/>
              <v:fill type="solid"/>
            </v:shape>
            <v:shape style="position:absolute;left:5496;top:1286;width:334;height:302" type="#_x0000_t75" stroked="false">
              <v:imagedata r:id="rId648" o:title=""/>
            </v:shape>
            <v:shape style="position:absolute;left:5447;top:1043;width:218;height:284" type="#_x0000_t75" stroked="false">
              <v:imagedata r:id="rId649" o:title=""/>
            </v:shape>
            <v:shape style="position:absolute;left:5736;top:1382;width:115;height:69" type="#_x0000_t75" stroked="false">
              <v:imagedata r:id="rId650" o:title=""/>
            </v:shape>
            <v:shape style="position:absolute;left:5599;top:1014;width:18;height:26" coordorigin="5599,1014" coordsize="18,26" path="m5614,1029l5604,1029,5606,1030,5607,1031,5606,1033,5603,1040,5607,1039,5611,1037,5613,1034,5613,1032,5614,1029xm5613,1014l5606,1015,5605,1017,5599,1017,5605,1023,5599,1023,5601,1031,5603,1030,5604,1029,5614,1029,5615,1027,5617,1023,5614,1021,5614,1016,5612,1016,5613,1014xm5614,1016l5612,1016,5614,1016,5614,1016xe" filled="true" fillcolor="#939598" stroked="false">
              <v:path arrowok="t"/>
              <v:fill type="solid"/>
            </v:shape>
            <v:shape style="position:absolute;left:5594;top:1011;width:27;height:32" coordorigin="5594,1011" coordsize="27,32" path="m5609,1033l5603,1033,5602,1035,5599,1043,5612,1040,5614,1037,5607,1037,5608,1034,5608,1033,5609,1033xm5617,1020l5611,1020,5611,1023,5614,1024,5613,1026,5612,1029,5611,1031,5610,1034,5609,1036,5607,1037,5614,1037,5615,1036,5615,1033,5616,1031,5617,1028,5618,1026,5620,1021,5617,1020xm5616,1011l5615,1012,5609,1012,5607,1013,5604,1013,5603,1015,5594,1015,5599,1021,5596,1021,5599,1034,5603,1033,5609,1033,5609,1031,5607,1028,5607,1028,5602,1028,5602,1026,5604,1026,5607,1025,5609,1024,5607,1022,5604,1020,5607,1020,5608,1017,5610,1017,5616,1017,5616,1014,5617,1012,5616,1012,5616,1011xm5605,1027l5602,1028,5607,1028,5605,1027xm5616,1017l5610,1017,5609,1019,5609,1022,5611,1020,5617,1020,5616,1020,5616,1017xm5617,1012l5616,1012,5617,1012,5617,1012xe" filled="true" fillcolor="#939598" stroked="false">
              <v:path arrowok="t"/>
              <v:fill type="solid"/>
            </v:shape>
            <v:shape style="position:absolute;left:5609;top:1011;width:9;height:13" coordorigin="5609,1011" coordsize="9,13" path="m5611,1011l5611,1015,5611,1016,5609,1020,5613,1024,5615,1022,5618,1018,5618,1014,5611,1011xe" filled="true" fillcolor="#939598" stroked="false">
              <v:path arrowok="t"/>
              <v:fill type="solid"/>
            </v:shape>
            <v:shape style="position:absolute;left:5607;top:1008;width:15;height:19" coordorigin="5607,1008" coordsize="15,19" path="m5609,1008l5609,1016,5607,1021,5609,1023,5610,1024,5614,1027,5619,1020,5613,1020,5612,1020,5613,1017,5613,1015,5621,1015,5621,1012,5609,1008xm5621,1015l5613,1015,5616,1015,5615,1018,5613,1020,5619,1020,5620,1020,5621,1015xe" filled="true" fillcolor="#939598" stroked="false">
              <v:path arrowok="t"/>
              <v:fill type="solid"/>
            </v:shape>
            <v:shape style="position:absolute;left:5614;top:1009;width:9;height:10" coordorigin="5614,1009" coordsize="9,10" path="m5616,1009l5614,1016,5621,1018,5623,1012,5616,1009xe" filled="true" fillcolor="#939598" stroked="false">
              <v:path arrowok="t"/>
              <v:fill type="solid"/>
            </v:shape>
            <v:shape style="position:absolute;left:5611;top:1006;width:15;height:17" coordorigin="5611,1006" coordsize="15,17" path="m5614,1006l5612,1014,5611,1017,5622,1022,5624,1015,5619,1015,5617,1014,5617,1012,5625,1012,5625,1010,5619,1008,5614,1006xm5625,1012l5617,1012,5620,1013,5619,1015,5624,1015,5625,1012xe" filled="true" fillcolor="#939598" stroked="false">
              <v:path arrowok="t"/>
              <v:fill type="solid"/>
            </v:shape>
            <v:shape style="position:absolute;left:5615;top:1014;width:14;height:8" coordorigin="5615,1014" coordsize="14,8" path="m5615,1014l5616,1022,5628,1017,5615,1014xe" filled="true" fillcolor="#939598" stroked="false">
              <v:path arrowok="t"/>
              <v:fill type="solid"/>
            </v:shape>
            <v:shape style="position:absolute;left:5612;top:1011;width:24;height:14" coordorigin="5612,1011" coordsize="24,14" path="m5612,1011l5613,1017,5614,1019,5615,1025,5630,1018,5618,1018,5618,1017,5633,1017,5636,1016,5612,1011xm5633,1017l5618,1017,5621,1017,5618,1018,5630,1018,5633,1017xe" filled="true" fillcolor="#939598" stroked="false">
              <v:path arrowok="t"/>
              <v:fill type="solid"/>
            </v:shape>
            <v:shape style="position:absolute;left:5814;top:1825;width:397;height:430" type="#_x0000_t75" stroked="false">
              <v:imagedata r:id="rId651" o:title=""/>
            </v:shape>
            <v:shape style="position:absolute;left:5376;top:1706;width:514;height:560" type="#_x0000_t75" stroked="false">
              <v:imagedata r:id="rId652" o:title=""/>
            </v:shape>
            <v:shape style="position:absolute;left:6112;top:1138;width:212;height:152" type="#_x0000_t75" stroked="false">
              <v:imagedata r:id="rId653" o:title=""/>
            </v:shape>
            <v:shape style="position:absolute;left:6073;top:1548;width:64;height:51" coordorigin="6073,1548" coordsize="64,51" path="m6108,1595l6086,1595,6087,1596,6087,1598,6093,1597,6095,1597,6098,1597,6099,1597,6099,1596,6106,1596,6108,1595xm6098,1597l6095,1597,6098,1597,6098,1597xm6106,1596l6099,1596,6103,1597,6105,1596,6106,1596xm6090,1552l6086,1555,6085,1555,6081,1556,6080,1561,6081,1562,6079,1564,6076,1566,6075,1568,6075,1571,6075,1572,6073,1573,6074,1575,6075,1578,6076,1578,6075,1582,6075,1584,6077,1587,6079,1590,6080,1590,6080,1592,6082,1596,6083,1596,6086,1595,6108,1595,6108,1595,6109,1595,6111,1591,6109,1590,6111,1590,6112,1590,6113,1589,6116,1589,6116,1588,6127,1588,6127,1588,6131,1588,6132,1583,6133,1583,6135,1583,6136,1579,6136,1575,6135,1574,6137,1570,6135,1567,6134,1564,6133,1559,6129,1557,6127,1557,6124,1554,6124,1554,6093,1554,6092,1553,6090,1552xm6112,1590l6111,1590,6111,1590,6112,1590xm6127,1588l6116,1588,6122,1590,6126,1589,6126,1589,6127,1588xm6131,1588l6127,1588,6131,1588,6131,1588xm6101,1551l6098,1551,6096,1552,6095,1552,6094,1553,6093,1554,6124,1554,6122,1552,6122,1551,6104,1551,6101,1551xm6108,1548l6105,1549,6104,1551,6122,1551,6120,1549,6112,1549,6108,1548xm6116,1548l6116,1548,6112,1549,6120,1549,6118,1548,6116,1548xe" filled="true" fillcolor="#939598" stroked="false">
              <v:path arrowok="t"/>
              <v:fill type="solid"/>
            </v:shape>
            <v:shape style="position:absolute;left:6070;top:1545;width:70;height:56" coordorigin="6070,1545" coordsize="70,56" path="m6090,1549l6087,1551,6085,1553,6081,1554,6079,1555,6078,1560,6078,1562,6078,1562,6075,1564,6072,1567,6073,1571,6070,1572,6073,1579,6073,1579,6073,1581,6073,1582,6073,1583,6073,1584,6073,1584,6075,1587,6075,1588,6075,1590,6075,1591,6078,1593,6080,1598,6084,1598,6084,1601,6089,1600,6094,1600,6094,1599,6100,1599,6100,1599,6105,1599,6106,1598,6109,1597,6110,1597,6111,1596,6111,1595,6089,1595,6089,1594,6088,1594,6083,1594,6082,1591,6082,1589,6080,1588,6080,1588,6078,1583,6077,1582,6078,1579,6078,1579,6077,1576,6077,1576,6076,1574,6078,1573,6077,1571,6077,1568,6078,1567,6081,1566,6083,1563,6083,1561,6083,1560,6083,1558,6085,1557,6087,1557,6090,1555,6096,1555,6096,1554,6096,1554,6098,1554,6099,1553,6104,1553,6104,1553,6106,1551,6108,1551,6093,1551,6090,1549xm6100,1599l6094,1599,6099,1600,6100,1599xm6105,1599l6100,1599,6101,1599,6102,1599,6105,1599xm6095,1595l6095,1595,6092,1595,6092,1595,6089,1595,6111,1595,6112,1595,6097,1595,6095,1595xm6099,1593l6097,1595,6112,1595,6112,1594,6102,1594,6100,1594,6099,1593xm6117,1586l6115,1587,6113,1587,6110,1588,6110,1589,6108,1593,6107,1593,6105,1594,6102,1594,6112,1594,6114,1592,6116,1592,6118,1591,6128,1591,6129,1590,6133,1590,6134,1588,6119,1588,6121,1586,6117,1586xm6087,1593l6085,1594,6088,1594,6087,1593xm6128,1591l6118,1591,6118,1591,6118,1591,6121,1592,6123,1592,6125,1592,6126,1592,6128,1591xm6133,1590l6129,1590,6133,1591,6133,1590xm6127,1585l6125,1587,6119,1588,6134,1588,6134,1586,6129,1586,6127,1585xm6123,1550l6117,1550,6119,1551,6121,1554,6123,1558,6126,1559,6131,1561,6132,1565,6132,1565,6133,1568,6134,1570,6133,1573,6133,1575,6134,1579,6133,1581,6132,1581,6129,1581,6129,1584,6129,1586,6134,1586,6134,1585,6137,1585,6138,1580,6138,1573,6139,1570,6136,1562,6136,1562,6135,1558,6130,1555,6128,1554,6126,1553,6125,1553,6124,1551,6123,1550xm6096,1555l6090,1555,6092,1556,6093,1557,6095,1558,6095,1557,6095,1555,6096,1555xm6104,1553l6101,1553,6103,1554,6104,1554,6104,1553xm6115,1551l6109,1551,6111,1552,6112,1552,6114,1551,6115,1551xm6101,1548l6097,1548,6096,1549,6094,1550,6093,1551,6108,1551,6109,1551,6115,1551,6117,1550,6123,1550,6123,1549,6102,1549,6101,1548xm6109,1546l6105,1547,6104,1547,6104,1548,6102,1549,6123,1549,6122,1548,6121,1547,6112,1547,6109,1546xm6119,1545l6115,1545,6112,1547,6112,1547,6121,1547,6120,1546,6119,1545xe" filled="true" fillcolor="#939598" stroked="false">
              <v:path arrowok="t"/>
              <v:fill type="solid"/>
            </v:shape>
            <v:shape style="position:absolute;left:6099;top:1246;width:404;height:248" type="#_x0000_t75" stroked="false">
              <v:imagedata r:id="rId654" o:title=""/>
            </v:shape>
            <v:shape style="position:absolute;left:5751;top:1405;width:286;height:326" type="#_x0000_t75" stroked="false">
              <v:imagedata r:id="rId655" o:title=""/>
            </v:shape>
            <v:shape style="position:absolute;left:7051;top:1706;width:402;height:420" type="#_x0000_t75" stroked="false">
              <v:imagedata r:id="rId656" o:title=""/>
            </v:shape>
            <v:shape style="position:absolute;left:7310;top:1213;width:1304;height:1076" type="#_x0000_t75" stroked="false">
              <v:imagedata r:id="rId657" o:title=""/>
            </v:shape>
            <v:shape style="position:absolute;left:6027;top:490;width:3234;height:1100" type="#_x0000_t75" stroked="false">
              <v:imagedata r:id="rId658" o:title=""/>
            </v:shape>
            <v:shape style="position:absolute;left:7734;top:597;width:494;height:138" type="#_x0000_t75" stroked="false">
              <v:imagedata r:id="rId659" o:title=""/>
            </v:shape>
            <v:shape style="position:absolute;left:6647;top:2409;width:9;height:11" coordorigin="6647,2409" coordsize="9,11" path="m6656,2409l6647,2413,6651,2418,6654,2420,6656,2416,6656,2409xe" filled="true" fillcolor="#939598" stroked="false">
              <v:path arrowok="t"/>
              <v:fill type="solid"/>
            </v:shape>
            <v:shape style="position:absolute;left:6643;top:2406;width:15;height:20" coordorigin="6643,2406" coordsize="15,20" path="m6658,2406l6643,2412,6647,2417,6650,2419,6655,2426,6657,2418,6658,2417,6658,2416,6653,2416,6651,2414,6653,2413,6658,2413,6658,2406xm6658,2413l6653,2413,6653,2416,6658,2416,6658,2413xe" filled="true" fillcolor="#939598" stroked="false">
              <v:path arrowok="t"/>
              <v:fill type="solid"/>
            </v:shape>
            <v:shape style="position:absolute;left:6888;top:2466;width:8;height:7" coordorigin="6888,2466" coordsize="8,7" path="m6891,2466l6889,2466,6888,2471,6893,2472,6896,2472,6896,2467,6891,2466xe" filled="true" fillcolor="#939598" stroked="false">
              <v:path arrowok="t"/>
              <v:fill type="solid"/>
            </v:shape>
            <v:shape style="position:absolute;left:6888;top:2464;width:11;height:13" coordorigin="6888,2464" coordsize="11,13" path="m6892,2464l6891,2464,6888,2464,6888,2473,6890,2474,6898,2476,6898,2470,6894,2470,6891,2469,6889,2469,6891,2468,6898,2468,6898,2465,6892,2464xm6898,2468l6891,2468,6894,2469,6894,2470,6898,2470,6898,2468xe" filled="true" fillcolor="#939598" stroked="false">
              <v:path arrowok="t"/>
              <v:fill type="solid"/>
            </v:shape>
            <v:shape style="position:absolute;left:6916;top:2451;width:34;height:17" coordorigin="6916,2451" coordsize="34,17" path="m6925,2451l6921,2451,6918,2453,6917,2456,6916,2461,6920,2463,6923,2466,6926,2467,6928,2467,6930,2467,6932,2467,6936,2467,6939,2466,6941,2464,6943,2463,6947,2462,6950,2457,6945,2454,6943,2454,6942,2453,6930,2453,6928,2452,6925,2451xm6936,2467l6932,2467,6936,2467,6936,2467xm6937,2451l6934,2452,6931,2453,6930,2453,6942,2453,6940,2452,6937,2451xe" filled="true" fillcolor="#939598" stroked="false">
              <v:path arrowok="t"/>
              <v:fill type="solid"/>
            </v:shape>
            <v:shape style="position:absolute;left:6914;top:2448;width:40;height:22" coordorigin="6914,2448" coordsize="40,22" path="m6921,2448l6917,2451,6916,2452,6915,2456,6915,2457,6915,2458,6914,2462,6918,2465,6921,2468,6926,2470,6930,2470,6933,2469,6936,2469,6939,2468,6942,2467,6944,2465,6929,2465,6926,2465,6924,2464,6921,2461,6919,2460,6920,2457,6920,2454,6922,2453,6947,2453,6947,2452,6944,2452,6942,2451,6930,2451,6926,2449,6921,2448xm6936,2469l6933,2469,6936,2469,6936,2469xm6933,2464l6929,2465,6944,2465,6944,2465,6947,2465,6935,2465,6933,2464xm6948,2453l6937,2453,6940,2454,6942,2456,6944,2456,6947,2458,6945,2460,6942,2461,6940,2463,6937,2464,6935,2465,6947,2465,6947,2464,6948,2463,6954,2456,6948,2453xm6947,2453l6922,2453,6925,2453,6927,2454,6930,2456,6932,2455,6935,2454,6937,2453,6948,2453,6947,2453xm6937,2448l6935,2449,6933,2450,6931,2450,6930,2451,6942,2451,6942,2450,6939,2449,6937,2448xe" filled="true" fillcolor="#939598" stroked="false">
              <v:path arrowok="t"/>
              <v:fill type="solid"/>
            </v:shape>
            <v:shape style="position:absolute;left:6642;top:2256;width:280;height:210" type="#_x0000_t75" stroked="false">
              <v:imagedata r:id="rId660" o:title=""/>
            </v:shape>
            <v:shape style="position:absolute;left:6622;top:2323;width:15;height:14" coordorigin="6622,2323" coordsize="15,14" path="m6637,2334l6631,2334,6633,2337,6637,2335,6637,2334xm6625,2325l6622,2328,6624,2331,6628,2334,6630,2335,6631,2334,6637,2334,6637,2332,6635,2329,6634,2328,6629,2328,6628,2326,6625,2325xm6630,2323l6629,2328,6634,2328,6630,2323xe" filled="true" fillcolor="#939598" stroked="false">
              <v:path arrowok="t"/>
              <v:fill type="solid"/>
            </v:shape>
            <v:shape style="position:absolute;left:6621;top:2318;width:19;height:20" coordorigin="6621,2318" coordsize="19,20" path="m6627,2323l6621,2329,6622,2332,6626,2336,6631,2337,6631,2338,6638,2335,6635,2335,6633,2333,6628,2332,6626,2329,6624,2327,6637,2327,6635,2325,6633,2323,6627,2323,6627,2323xm6623,2335l6628,2338,6626,2336,6623,2335xm6638,2328l6631,2328,6634,2331,6635,2333,6635,2335,6638,2335,6640,2335,6639,2333,6639,2329,6638,2328xm6637,2327l6624,2327,6627,2328,6629,2331,6631,2331,6631,2328,6638,2328,6638,2327,6637,2327xm6628,2318l6627,2323,6633,2323,6628,2318xe" filled="true" fillcolor="#939598" stroked="false">
              <v:path arrowok="t"/>
              <v:fill type="solid"/>
            </v:shape>
            <v:shape style="position:absolute;left:6623;top:2320;width:10;height:11" coordorigin="6623,2320" coordsize="10,11" path="m6628,2320l6625,2323,6625,2324,6623,2327,6631,2331,6631,2325,6631,2324,6632,2323,6628,2320xe" filled="true" fillcolor="#939598" stroked="false">
              <v:path arrowok="t"/>
              <v:fill type="solid"/>
            </v:shape>
            <v:shape style="position:absolute;left:6619;top:2318;width:16;height:17" coordorigin="6619,2318" coordsize="16,17" path="m6630,2318l6626,2322,6624,2322,6619,2327,6624,2330,6626,2331,6633,2335,6633,2327,6629,2327,6626,2326,6628,2324,6627,2322,6634,2322,6634,2322,6626,2322,6625,2321,6633,2321,6631,2320,6630,2318xm6634,2322l6627,2322,6629,2323,6628,2324,6629,2325,6629,2327,6633,2327,6633,2325,6635,2323,6634,2322xe" filled="true" fillcolor="#939598" stroked="false">
              <v:path arrowok="t"/>
              <v:fill type="solid"/>
            </v:shape>
            <v:shape style="position:absolute;left:6907;top:2101;width:7;height:4" coordorigin="6907,2101" coordsize="7,4" path="m6911,2101l6909,2101,6907,2104,6909,2105,6910,2105,6911,2104,6912,2104,6913,2103,6911,2101xe" filled="true" fillcolor="#939598" stroked="false">
              <v:path arrowok="t"/>
              <v:fill type="solid"/>
            </v:shape>
            <v:shape style="position:absolute;left:6899;top:2097;width:20;height:14" coordorigin="6899,2097" coordsize="20,14" path="m6908,2109l6907,2109,6912,2111,6908,2109xm6912,2097l6907,2097,6899,2106,6906,2108,6908,2109,6912,2109,6915,2109,6917,2105,6909,2105,6907,2104,6909,2101,6919,2101,6919,2101,6915,2099,6913,2097,6912,2097xm6919,2101l6911,2101,6913,2103,6912,2104,6911,2104,6910,2105,6909,2105,6917,2105,6919,2101xe" filled="true" fillcolor="#939598" stroked="false">
              <v:path arrowok="t"/>
              <v:fill type="solid"/>
            </v:shape>
            <v:shape style="position:absolute;left:6848;top:2040;width:128;height:116" type="#_x0000_t75" stroked="false">
              <v:imagedata r:id="rId661" o:title=""/>
            </v:shape>
            <v:shape style="position:absolute;left:6792;top:2004;width:13;height:11" coordorigin="6792,2004" coordsize="13,11" path="m6795,2005l6794,2008,6792,2010,6794,2010,6793,2014,6798,2010,6800,2010,6801,2010,6805,2009,6802,2005,6801,2005,6796,2005,6795,2005xm6800,2010l6798,2010,6799,2010,6800,2010xm6798,2004l6796,2005,6801,2005,6798,2004xe" filled="true" fillcolor="#939598" stroked="false">
              <v:path arrowok="t"/>
              <v:fill type="solid"/>
            </v:shape>
            <v:shape style="position:absolute;left:6788;top:2001;width:24;height:20" coordorigin="6788,2001" coordsize="24,20" path="m6794,2002l6792,2007,6788,2011,6791,2012,6789,2020,6798,2013,6799,2013,6811,2011,6808,2009,6796,2009,6796,2008,6797,2008,6798,2006,6806,2006,6804,2004,6803,2003,6801,2002,6796,2002,6794,2002xm6797,2008l6796,2009,6808,2009,6808,2008,6799,2008,6797,2008xm6806,2006l6798,2006,6801,2007,6801,2008,6799,2008,6808,2008,6806,2006xm6797,2008l6796,2008,6797,2008,6797,2008xm6797,2001l6796,2002,6801,2002,6797,2001xe" filled="true" fillcolor="#939598" stroked="false">
              <v:path arrowok="t"/>
              <v:fill type="solid"/>
            </v:shape>
            <v:shape style="position:absolute;left:7811;top:2128;width:5;height:2" coordorigin="7811,2128" coordsize="5,2" path="m7813,2129l7815,2130,7813,2128,7811,2128,7813,2129xe" filled="true" fillcolor="#939598" stroked="false">
              <v:path arrowok="t"/>
              <v:fill type="solid"/>
            </v:shape>
            <v:shape style="position:absolute;left:7808;top:2123;width:10;height:11" coordorigin="7808,2123" coordsize="10,11" path="m7811,2123l7808,2132,7811,2134,7814,2134,7816,2130,7815,2130,7813,2129,7811,2128,7817,2128,7818,2126,7815,2124,7811,2123xm7817,2128l7811,2128,7813,2128,7815,2130,7816,2130,7817,2128xe" filled="true" fillcolor="#939598" stroked="false">
              <v:path arrowok="t"/>
              <v:fill type="solid"/>
            </v:shape>
            <v:shape style="position:absolute;left:7811;top:2141;width:10;height:12" coordorigin="7811,2141" coordsize="10,12" path="m7819,2141l7815,2141,7811,2144,7811,2147,7816,2152,7818,2149,7818,2148,7821,2147,7821,2141,7819,2141xe" filled="true" fillcolor="#939598" stroked="false">
              <v:path arrowok="t"/>
              <v:fill type="solid"/>
            </v:shape>
            <v:shape style="position:absolute;left:7809;top:2138;width:15;height:18" coordorigin="7809,2138" coordsize="15,18" path="m7815,2138l7809,2143,7809,2148,7816,2156,7820,2150,7820,2150,7824,2149,7824,2149,7816,2149,7814,2146,7814,2145,7816,2143,7823,2143,7823,2139,7815,2138xm7823,2143l7816,2143,7819,2143,7819,2145,7817,2146,7816,2146,7816,2148,7816,2149,7824,2149,7823,2145,7823,2143xe" filled="true" fillcolor="#939598" stroked="false">
              <v:path arrowok="t"/>
              <v:fill type="solid"/>
            </v:shape>
            <v:shape style="position:absolute;left:7816;top:2140;width:2;height:2" coordorigin="7816,2140" coordsize="2,2" path="m7816,2140l7818,2142,7818,2141,7816,2140xe" filled="true" fillcolor="#939598" stroked="false">
              <v:path arrowok="t"/>
              <v:fill type="solid"/>
            </v:shape>
            <v:shape style="position:absolute;left:7813;top:2136;width:9;height:10" coordorigin="7813,2136" coordsize="9,10" path="m7818,2136l7813,2144,7815,2145,7819,2142,7818,2142,7816,2140,7821,2140,7822,2139,7821,2137,7818,2136xm7821,2140l7816,2140,7818,2141,7818,2142,7819,2142,7821,2140xe" filled="true" fillcolor="#939598" stroked="false">
              <v:path arrowok="t"/>
              <v:fill type="solid"/>
            </v:shape>
            <v:shape style="position:absolute;left:7814;top:2144;width:17;height:33" coordorigin="7814,2144" coordsize="17,33" path="m7821,2144l7819,2144,7815,2144,7814,2150,7814,2153,7816,2153,7818,2156,7819,2158,7819,2160,7818,2163,7817,2176,7821,2172,7824,2172,7826,2168,7830,2154,7825,2154,7822,2146,7821,2144xm7824,2172l7821,2172,7822,2173,7824,2172xm7831,2153l7825,2154,7830,2154,7831,2153xe" filled="true" fillcolor="#939598" stroked="false">
              <v:path arrowok="t"/>
              <v:fill type="solid"/>
            </v:shape>
            <v:shape style="position:absolute;left:7812;top:2142;width:19;height:42" coordorigin="7812,2142" coordsize="19,42" path="m7823,2142l7819,2142,7816,2142,7813,2142,7812,2148,7812,2150,7812,2152,7813,2156,7815,2156,7816,2156,7816,2157,7816,2158,7816,2161,7816,2165,7815,2166,7816,2167,7816,2168,7814,2183,7821,2175,7824,2175,7828,2170,7828,2170,7822,2170,7821,2169,7821,2169,7820,2169,7820,2166,7820,2165,7821,2161,7821,2158,7820,2154,7817,2151,7817,2151,7817,2150,7817,2148,7817,2146,7819,2146,7824,2146,7823,2142xm7824,2175l7821,2175,7823,2176,7824,2175xm7824,2146l7819,2146,7820,2148,7820,2149,7826,2153,7827,2161,7824,2167,7822,2170,7828,2170,7829,2168,7830,2166,7830,2165,7830,2156,7828,2152,7826,2149,7824,2147,7824,2146xm7822,2167l7820,2169,7821,2169,7822,2167xe" filled="true" fillcolor="#939598" stroked="false">
              <v:path arrowok="t"/>
              <v:fill type="solid"/>
            </v:shape>
            <v:shape style="position:absolute;left:7818;top:2165;width:2;height:5" coordorigin="7818,2165" coordsize="2,5" path="m7819,2168l7818,2168,7818,2170,7819,2168,7819,2168xm7819,2165l7818,2166,7818,2167,7818,2168,7818,2168,7819,2168,7819,2166,7819,2165xe" filled="true" fillcolor="#939598" stroked="false">
              <v:path arrowok="t"/>
              <v:fill type="solid"/>
            </v:shape>
            <v:shape style="position:absolute;left:7808;top:2158;width:16;height:21" coordorigin="7808,2158" coordsize="16,21" path="m7820,2158l7815,2163,7814,2164,7814,2165,7808,2179,7820,2172,7820,2172,7822,2172,7824,2170,7818,2170,7818,2168,7818,2168,7818,2167,7819,2166,7819,2165,7824,2165,7824,2165,7820,2158xm7822,2172l7820,2172,7822,2172,7822,2172xm7824,2165l7819,2165,7819,2166,7819,2168,7818,2170,7824,2170,7824,2165xm7819,2168l7818,2168,7818,2168,7819,2168xe" filled="true" fillcolor="#939598" stroked="false">
              <v:path arrowok="t"/>
              <v:fill type="solid"/>
            </v:shape>
            <v:shape style="position:absolute;left:7817;top:2150;width:6;height:11" coordorigin="7817,2150" coordsize="6,11" path="m7819,2150l7817,2158,7818,2161,7823,2158,7819,2150xe" filled="true" fillcolor="#939598" stroked="false">
              <v:path arrowok="t"/>
              <v:fill type="solid"/>
            </v:shape>
            <v:shape style="position:absolute;left:7815;top:2143;width:11;height:19" coordorigin="7815,2143" coordsize="11,19" path="m7819,2143l7815,2157,7815,2158,7815,2159,7816,2162,7825,2161,7825,2160,7820,2160,7819,2158,7820,2157,7825,2157,7824,2155,7819,2143xm7825,2157l7820,2157,7820,2158,7820,2159,7820,2160,7825,2160,7825,2159,7825,2158,7825,2157xe" filled="true" fillcolor="#939598" stroked="false">
              <v:path arrowok="t"/>
              <v:fill type="solid"/>
            </v:shape>
            <v:shape style="position:absolute;left:7828;top:2153;width:9;height:18" coordorigin="7828,2153" coordsize="9,18" path="m7832,2153l7828,2154,7828,2157,7828,2167,7829,2171,7833,2169,7835,2165,7836,2161,7835,2158,7832,2153xe" filled="true" fillcolor="#939598" stroked="false">
              <v:path arrowok="t"/>
              <v:fill type="solid"/>
            </v:shape>
            <v:shape style="position:absolute;left:7825;top:2152;width:13;height:24" coordorigin="7825,2152" coordsize="13,24" path="m7834,2152l7825,2155,7826,2157,7826,2166,7825,2175,7833,2171,7834,2170,7837,2167,7830,2167,7830,2166,7830,2157,7830,2154,7835,2154,7834,2152xm7835,2154l7830,2154,7832,2157,7833,2159,7833,2161,7833,2162,7833,2164,7831,2167,7830,2167,7837,2167,7838,2166,7838,2164,7838,2161,7837,2159,7837,2158,7835,2154xe" filled="true" fillcolor="#939598" stroked="false">
              <v:path arrowok="t"/>
              <v:fill type="solid"/>
            </v:shape>
            <v:shape style="position:absolute;left:7836;top:2146;width:9;height:16" coordorigin="7836,2146" coordsize="9,16" path="m7837,2146l7836,2151,7836,2155,7837,2158,7840,2161,7842,2161,7844,2160,7844,2158,7844,2155,7842,2152,7837,2146xe" filled="true" fillcolor="#939598" stroked="false">
              <v:path arrowok="t"/>
              <v:fill type="solid"/>
            </v:shape>
            <v:shape style="position:absolute;left:7833;top:2141;width:15;height:24" coordorigin="7833,2141" coordsize="15,24" path="m7835,2141l7834,2154,7833,2157,7836,2160,7838,2162,7840,2164,7846,2162,7847,2159,7842,2159,7839,2157,7838,2154,7838,2151,7845,2151,7842,2148,7835,2141xm7845,2151l7838,2151,7841,2154,7842,2156,7842,2159,7842,2159,7847,2159,7848,2154,7845,2151xe" filled="true" fillcolor="#939598" stroked="false">
              <v:path arrowok="t"/>
              <v:fill type="solid"/>
            </v:shape>
            <v:shape style="position:absolute;left:7849;top:2169;width:6;height:9" coordorigin="7849,2169" coordsize="6,9" path="m7853,2169l7849,2171,7849,2178,7854,2178,7854,2175,7854,2172,7853,2169xe" filled="true" fillcolor="#939598" stroked="false">
              <v:path arrowok="t"/>
              <v:fill type="solid"/>
            </v:shape>
            <v:shape style="position:absolute;left:7846;top:2166;width:11;height:13" coordorigin="7846,2166" coordsize="11,13" path="m7856,2166l7846,2169,7847,2178,7856,2178,7856,2178,7852,2178,7851,2173,7852,2172,7857,2172,7856,2166xm7857,2172l7852,2172,7852,2176,7852,2178,7856,2178,7857,2176,7857,2172xe" filled="true" fillcolor="#939598" stroked="false">
              <v:path arrowok="t"/>
              <v:fill type="solid"/>
            </v:shape>
            <v:shape style="position:absolute;left:7849;top:2173;width:9;height:17" coordorigin="7849,2173" coordsize="9,17" path="m7849,2173l7851,2184,7852,2189,7858,2186,7858,2181,7856,2177,7849,2173xe" filled="true" fillcolor="#939598" stroked="false">
              <v:path arrowok="t"/>
              <v:fill type="solid"/>
            </v:shape>
            <v:shape style="position:absolute;left:7846;top:2168;width:15;height:25" coordorigin="7846,2168" coordsize="15,25" path="m7846,2168l7848,2180,7849,2184,7851,2193,7860,2187,7860,2186,7854,2186,7853,2183,7852,2178,7859,2178,7858,2176,7857,2176,7846,2168xm7859,2178l7852,2178,7855,2179,7856,2182,7855,2185,7854,2186,7860,2186,7860,2181,7859,2178xe" filled="true" fillcolor="#939598" stroked="false">
              <v:path arrowok="t"/>
              <v:fill type="solid"/>
            </v:shape>
            <v:shape style="position:absolute;left:6612;top:2900;width:13;height:10" coordorigin="6612,2900" coordsize="13,10" path="m6617,2900l6612,2904,6613,2910,6617,2910,6617,2909,6618,2907,6625,2904,6617,2900xe" filled="true" fillcolor="#939598" stroked="false">
              <v:path arrowok="t"/>
              <v:fill type="solid"/>
            </v:shape>
            <v:shape style="position:absolute;left:6609;top:2897;width:21;height:15" coordorigin="6609,2897" coordsize="21,15" path="m6616,2897l6611,2902,6609,2904,6611,2909,6612,2912,6618,2912,6619,2910,6620,2909,6623,2908,6615,2908,6614,2905,6617,2903,6627,2903,6616,2897xm6627,2903l6617,2903,6619,2904,6617,2905,6615,2908,6623,2908,6630,2904,6627,2903xe" filled="true" fillcolor="#939598" stroked="false">
              <v:path arrowok="t"/>
              <v:fill type="solid"/>
            </v:shape>
            <v:shape style="position:absolute;left:6433;top:2693;width:215;height:296" type="#_x0000_t75" stroked="false">
              <v:imagedata r:id="rId662" o:title=""/>
            </v:shape>
            <v:shape style="position:absolute;left:5793;top:2438;width:204;height:360" type="#_x0000_t75" stroked="false">
              <v:imagedata r:id="rId663" o:title=""/>
            </v:shape>
            <v:shape style="position:absolute;left:5744;top:2825;width:12;height:19" coordorigin="5744,2825" coordsize="12,19" path="m5752,2825l5747,2828,5745,2832,5744,2835,5745,2838,5746,2844,5752,2840,5754,2837,5756,2833,5756,2829,5752,2825xe" filled="true" fillcolor="#939598" stroked="false">
              <v:path arrowok="t"/>
              <v:fill type="solid"/>
            </v:shape>
            <v:shape style="position:absolute;left:5742;top:2822;width:17;height:26" coordorigin="5742,2822" coordsize="17,26" path="m5753,2822l5746,2826,5746,2826,5742,2830,5742,2832,5742,2834,5742,2835,5742,2836,5743,2839,5745,2848,5750,2844,5753,2842,5753,2842,5755,2840,5748,2840,5747,2837,5747,2835,5747,2832,5749,2830,5752,2828,5757,2828,5753,2822xm5757,2828l5752,2828,5754,2831,5754,2833,5752,2836,5750,2838,5748,2840,5755,2840,5756,2838,5758,2835,5758,2829,5757,2828xe" filled="true" fillcolor="#939598" stroked="false">
              <v:path arrowok="t"/>
              <v:fill type="solid"/>
            </v:shape>
            <v:shape style="position:absolute;left:5886;top:2674;width:490;height:582" type="#_x0000_t75" stroked="false">
              <v:imagedata r:id="rId664" o:title=""/>
            </v:shape>
            <v:shape style="position:absolute;left:6610;top:2471;width:268;height:432" type="#_x0000_t75" stroked="false">
              <v:imagedata r:id="rId665" o:title=""/>
            </v:shape>
            <v:shape style="position:absolute;left:6793;top:2005;width:8;height:10" coordorigin="6793,2005" coordsize="8,10" path="m6795,2005l6794,2008,6793,2014,6798,2010,6801,2007,6795,2005xe" filled="true" fillcolor="#939598" stroked="false">
              <v:path arrowok="t"/>
              <v:fill type="solid"/>
            </v:shape>
            <v:shape style="position:absolute;left:6789;top:2002;width:18;height:19" coordorigin="6789,2002" coordsize="18,19" path="m6794,2002l6792,2007,6792,2008,6789,2020,6799,2012,6800,2011,6803,2009,6796,2009,6796,2008,6804,2008,6806,2006,6794,2002xm6804,2008l6796,2008,6797,2008,6796,2009,6803,2009,6804,2008xe" filled="true" fillcolor="#939598" stroked="false">
              <v:path arrowok="t"/>
              <v:fill type="solid"/>
            </v:shape>
            <v:shape style="position:absolute;left:6972;top:844;width:23;height:14" coordorigin="6972,844" coordsize="23,14" path="m6985,844l6985,844,6982,845,6980,846,6977,847,6973,849,6972,850,6973,851,6975,855,6978,857,6984,858,6985,857,6986,856,6988,856,6994,855,6993,852,6992,849,6989,847,6987,845,6985,844xe" filled="true" fillcolor="#939598" stroked="false">
              <v:path arrowok="t"/>
              <v:fill type="solid"/>
            </v:shape>
            <v:shape style="position:absolute;left:6970;top:842;width:28;height:19" coordorigin="6970,842" coordsize="28,19" path="m6987,842l6985,842,6984,842,6981,843,6979,844,6977,844,6976,845,6974,846,6973,846,6973,846,6970,848,6970,849,6971,852,6972,856,6977,859,6985,860,6987,858,6988,858,6997,857,6997,855,6983,855,6978,854,6976,853,6975,850,6975,850,6978,849,6980,849,6983,847,6985,847,6993,847,6992,846,6988,843,6987,842xm6993,847l6985,847,6988,848,6990,851,6991,853,6988,853,6986,853,6983,855,6997,855,6995,852,6994,847,6993,847xe" filled="true" fillcolor="#939598" stroked="false">
              <v:path arrowok="t"/>
              <v:fill type="solid"/>
            </v:shape>
            <v:shape style="position:absolute;left:6974;top:844;width:12;height:8" coordorigin="6974,844" coordsize="12,8" path="m6985,844l6982,845,6980,846,6977,847,6974,848,6976,852,6978,851,6982,851,6984,849,6986,849,6985,844xe" filled="true" fillcolor="#939598" stroked="false">
              <v:path arrowok="t"/>
              <v:fill type="solid"/>
            </v:shape>
            <v:shape style="position:absolute;left:6973;top:842;width:13;height:13" coordorigin="6973,842" coordsize="13,13" path="m6978,843l6973,846,6977,854,6979,853,6982,853,6983,853,6985,851,6986,851,6986,850,6975,850,6978,849,6980,848,6983,847,6985,847,6985,847,6985,845,6977,845,6978,843xm6985,847l6985,847,6983,847,6980,849,6978,849,6975,850,6986,850,6985,847xm6985,842l6981,842,6977,845,6985,845,6985,842xe" filled="true" fillcolor="#939598" stroked="false">
              <v:path arrowok="t"/>
              <v:fill type="solid"/>
            </v:shape>
            <v:shape style="position:absolute;left:7032;top:1665;width:337;height:284" type="#_x0000_t75" stroked="false">
              <v:imagedata r:id="rId666" o:title=""/>
            </v:shape>
            <v:shape style="position:absolute;left:7288;top:552;width:5;height:2" coordorigin="7288,552" coordsize="5,1" path="m7290,552l7293,553,7290,552,7288,552,7290,552xe" filled="true" fillcolor="#939598" stroked="false">
              <v:path arrowok="t"/>
              <v:fill type="solid"/>
            </v:shape>
            <v:shape style="position:absolute;left:7287;top:547;width:7;height:10" coordorigin="7287,547" coordsize="7,10" path="m7289,547l7287,556,7289,557,7292,557,7293,553,7293,553,7290,552,7288,552,7293,552,7294,548,7291,548,7289,547xm7293,552l7288,552,7290,552,7293,553,7293,553,7293,552xe" filled="true" fillcolor="#939598" stroked="false">
              <v:path arrowok="t"/>
              <v:fill type="solid"/>
            </v:shape>
            <v:shape style="position:absolute;left:7968;top:2656;width:1168;height:524" type="#_x0000_t75" stroked="false">
              <v:imagedata r:id="rId667" o:title=""/>
            </v:shape>
            <v:shape style="position:absolute;left:8718;top:3094;width:59;height:34" coordorigin="8718,3094" coordsize="59,34" path="m8741,3099l8738,3100,8736,3101,8731,3102,8729,3102,8726,3103,8724,3103,8721,3105,8721,3108,8719,3110,8718,3111,8721,3113,8723,3114,8723,3116,8723,3117,8721,3119,8720,3121,8719,3122,8719,3128,8720,3128,8720,3128,8722,3128,8725,3125,8730,3120,8742,3120,8747,3115,8749,3114,8752,3114,8754,3114,8756,3112,8759,3109,8761,3108,8764,3108,8766,3107,8768,3105,8771,3103,8773,3101,8774,3100,8746,3100,8743,3099,8741,3099xm8742,3120l8730,3120,8741,3121,8742,3120xm8755,3098l8753,3098,8751,3099,8748,3100,8746,3100,8774,3100,8775,3099,8758,3099,8755,3098xm8770,3094l8767,3095,8765,3097,8763,3097,8760,3098,8758,3099,8775,3099,8776,3099,8777,3096,8776,3096,8772,3096,8770,3094xm8775,3095l8772,3096,8776,3096,8775,3095xe" filled="true" fillcolor="#939598" stroked="false">
              <v:path arrowok="t"/>
              <v:fill type="solid"/>
            </v:shape>
            <v:shape style="position:absolute;left:8718;top:3094;width:59;height:34" coordorigin="8718,3094" coordsize="59,34" path="m8719,3122l8719,3124,8719,3127,8719,3128,8720,3128,8720,3128,8722,3128,8725,3125,8730,3120,8741,3121,8747,3115,8749,3114,8752,3114,8754,3114,8756,3112,8759,3109,8761,3108,8773,3101,8776,3099,8777,3096,8775,3095,8772,3096,8770,3094,8767,3095,8765,3097,8763,3097,8760,3098,8758,3099,8755,3098,8753,3098,8751,3099,8748,3100,8746,3100,8743,3099,8741,3099,8738,3100,8736,3101,8733,3101,8731,3102,8729,3102,8726,3103,8724,3103,8721,3105,8721,3108,8719,3110,8718,3111,8721,3113,8723,3114,8723,3116,8723,3117,8721,3119,8720,3121e" filled="false" stroked="true" strokeweight=".36pt" strokecolor="#d9dbde">
              <v:path arrowok="t"/>
            </v:shape>
            <v:shape style="position:absolute;left:8189;top:2795;width:17;height:10" coordorigin="8189,2795" coordsize="17,10" path="m8197,2795l8193,2795,8189,2797,8190,2799,8192,2803,8195,2805,8199,2802,8202,2800,8206,2796,8200,2796,8197,2795xe" filled="true" fillcolor="#939598" stroked="false">
              <v:path arrowok="t"/>
              <v:fill type="solid"/>
            </v:shape>
            <v:shape style="position:absolute;left:8187;top:2792;width:24;height:15" coordorigin="8187,2792" coordsize="24,15" path="m8198,2792l8193,2792,8192,2793,8187,2796,8189,2804,8195,2807,8197,2806,8201,2804,8201,2804,8203,2802,8195,2802,8193,2801,8192,2798,8194,2797,8208,2797,8211,2794,8200,2794,8199,2793,8198,2792xm8208,2797l8197,2797,8199,2798,8200,2798,8198,2801,8195,2802,8203,2802,8208,2797xe" filled="true" fillcolor="#939598" stroked="false">
              <v:path arrowok="t"/>
              <v:fill type="solid"/>
            </v:shape>
            <v:shape style="position:absolute;left:8496;top:1171;width:16;height:11" coordorigin="8496,1171" coordsize="16,11" path="m8506,1171l8501,1171,8497,1175,8496,1182,8499,1181,8501,1180,8503,1180,8510,1180,8508,1177,8507,1176,8508,1171,8506,1171xm8510,1180l8503,1180,8511,1182,8510,1180xe" filled="true" fillcolor="#939598" stroked="false">
              <v:path arrowok="t"/>
              <v:fill type="solid"/>
            </v:shape>
            <v:shape style="position:absolute;left:8493;top:1168;width:23;height:18" coordorigin="8493,1168" coordsize="23,18" path="m8501,1168l8500,1170,8498,1172,8496,1172,8495,1174,8493,1185,8502,1182,8514,1182,8512,1179,8499,1179,8499,1176,8500,1175,8503,1173,8510,1173,8511,1169,8501,1168xm8514,1182l8504,1182,8505,1183,8516,1185,8514,1182xm8504,1178l8501,1178,8499,1179,8512,1179,8512,1178,8506,1178,8504,1178xm8510,1173l8503,1173,8505,1173,8505,1176,8506,1178,8512,1178,8510,1175,8510,1173xe" filled="true" fillcolor="#939598" stroked="false">
              <v:path arrowok="t"/>
              <v:fill type="solid"/>
            </v:shape>
            <v:shape style="position:absolute;left:8509;top:1167;width:23;height:23" coordorigin="8509,1167" coordsize="23,23" path="m8531,1182l8517,1182,8519,1185,8521,1186,8525,1189,8527,1188,8530,1185,8531,1182xm8511,1167l8510,1170,8510,1173,8510,1174,8509,1175,8510,1179,8512,1184,8514,1183,8515,1182,8531,1182,8532,1182,8531,1180,8529,1179,8529,1177,8530,1175,8525,1172,8524,1172,8523,1171,8520,1170,8516,1170,8511,1167xm8524,1171l8524,1172,8525,1172,8524,1171xm8520,1169l8516,1170,8520,1170,8520,1169xe" filled="true" fillcolor="#939598" stroked="false">
              <v:path arrowok="t"/>
              <v:fill type="solid"/>
            </v:shape>
            <v:shape style="position:absolute;left:8507;top:1163;width:28;height:29" coordorigin="8507,1163" coordsize="28,29" path="m8524,1185l8516,1185,8517,1186,8521,1188,8525,1192,8531,1187,8532,1186,8525,1186,8524,1185xm8510,1163l8507,1173,8507,1173,8507,1179,8508,1180,8511,1188,8516,1185,8524,1185,8523,1184,8520,1183,8519,1181,8513,1181,8512,1179,8512,1176,8513,1175,8512,1173,8512,1172,8513,1170,8527,1170,8525,1169,8524,1169,8522,1168,8522,1167,8518,1167,8517,1167,8510,1163xm8532,1174l8525,1174,8527,1176,8527,1177,8527,1179,8529,1182,8528,1184,8525,1186,8532,1186,8535,1181,8533,1179,8531,1177,8531,1177,8533,1175,8532,1174xm8516,1180l8513,1181,8519,1181,8518,1181,8516,1180xm8529,1172l8520,1172,8522,1173,8522,1176,8522,1176,8525,1174,8532,1174,8530,1172,8529,1172xm8527,1170l8513,1170,8515,1172,8518,1172,8520,1172,8529,1172,8527,1170xm8524,1168l8524,1169,8525,1169,8524,1168xm8521,1167l8519,1167,8518,1167,8522,1167,8521,1167xe" filled="true" fillcolor="#939598" stroked="false">
              <v:path arrowok="t"/>
              <v:fill type="solid"/>
            </v:shape>
            <v:shape style="position:absolute;left:8524;top:1187;width:13;height:11" coordorigin="8524,1187" coordsize="13,11" path="m8528,1187l8524,1189,8526,1193,8529,1195,8537,1197,8531,1189,8528,1187xe" filled="true" fillcolor="#939598" stroked="false">
              <v:path arrowok="t"/>
              <v:fill type="solid"/>
            </v:shape>
            <v:shape style="position:absolute;left:8522;top:1185;width:21;height:16" coordorigin="8522,1185" coordsize="21,16" path="m8530,1185l8522,1190,8524,1194,8527,1197,8528,1197,8542,1201,8537,1194,8531,1194,8530,1193,8527,1191,8527,1188,8533,1188,8533,1188,8530,1185xm8533,1188l8527,1188,8529,1191,8531,1194,8537,1194,8533,1188xe" filled="true" fillcolor="#939598" stroked="false">
              <v:path arrowok="t"/>
              <v:fill type="solid"/>
            </v:shape>
            <v:shape style="position:absolute;left:8530;top:1186;width:10;height:10" coordorigin="8530,1186" coordsize="10,10" path="m8530,1186l8530,1191,8531,1192,8531,1193,8534,1196,8539,1191,8530,1186xe" filled="true" fillcolor="#939598" stroked="false">
              <v:path arrowok="t"/>
              <v:fill type="solid"/>
            </v:shape>
            <v:shape style="position:absolute;left:8527;top:1181;width:17;height:16" coordorigin="8527,1181" coordsize="17,16" path="m8533,1193l8532,1193,8536,1197,8538,1195,8540,1194,8533,1194,8533,1193xm8542,1190l8533,1190,8535,1192,8533,1194,8540,1194,8543,1191,8542,1190xm8527,1181l8529,1194,8532,1193,8533,1193,8533,1193,8533,1190,8542,1190,8527,1181xe" filled="true" fillcolor="#939598" stroked="false">
              <v:path arrowok="t"/>
              <v:fill type="solid"/>
            </v:shape>
            <v:shape style="position:absolute;left:8630;top:1186;width:198;height:272" type="#_x0000_t75" stroked="false">
              <v:imagedata r:id="rId668" o:title=""/>
            </v:shape>
            <v:shape style="position:absolute;left:8679;top:3164;width:387;height:210" type="#_x0000_t75" stroked="false">
              <v:imagedata r:id="rId669" o:title=""/>
            </v:shape>
            <v:shape style="position:absolute;left:8681;top:1055;width:10;height:10" coordorigin="8681,1055" coordsize="10,10" path="m8684,1055l8681,1059,8681,1061,8682,1064,8688,1064,8690,1058,8684,1055xe" filled="true" fillcolor="#939598" stroked="false">
              <v:path arrowok="t"/>
              <v:fill type="solid"/>
            </v:shape>
            <v:shape style="position:absolute;left:8678;top:1052;width:15;height:15" coordorigin="8678,1052" coordsize="15,15" path="m8684,1052l8678,1060,8680,1063,8681,1066,8686,1066,8689,1067,8691,1062,8686,1062,8684,1062,8683,1060,8685,1058,8693,1058,8693,1057,8690,1055,8687,1054,8684,1052xm8693,1058l8685,1058,8687,1059,8686,1062,8691,1062,8693,1058xe" filled="true" fillcolor="#939598" stroked="false">
              <v:path arrowok="t"/>
              <v:fill type="solid"/>
            </v:shape>
            <v:shape style="position:absolute;left:8854;top:990;width:3;height:2" coordorigin="8854,990" coordsize="3,1" path="m8854,990l8854,990,8856,991,8854,990xe" filled="true" fillcolor="#939598" stroked="false">
              <v:path arrowok="t"/>
              <v:fill type="solid"/>
            </v:shape>
            <v:shape style="position:absolute;left:8844;top:985;width:14;height:11" coordorigin="8844,985" coordsize="14,11" path="m8853,985l8851,987,8844,994,8856,995,8857,991,8856,991,8854,990,8854,990,8857,990,8857,986,8853,985xm8857,990l8854,990,8856,991,8857,991,8857,990xe" filled="true" fillcolor="#939598" stroked="false">
              <v:path arrowok="t"/>
              <v:fill type="solid"/>
            </v:shape>
            <v:shape style="position:absolute;left:8906;top:1289;width:119;height:227" type="#_x0000_t75" stroked="false">
              <v:imagedata r:id="rId670" o:title=""/>
            </v:shape>
            <v:shape style="position:absolute;left:7738;top:2022;width:142;height:187" type="#_x0000_t75" stroked="false">
              <v:imagedata r:id="rId671" o:title=""/>
            </v:shape>
            <v:shape style="position:absolute;left:8524;top:740;width:12;height:8" coordorigin="8524,740" coordsize="12,8" path="m8526,740l8524,744,8528,747,8531,748,8533,748,8536,748,8536,744,8532,743,8529,741,8526,740xe" filled="true" fillcolor="#939598" stroked="false">
              <v:path arrowok="t"/>
              <v:fill type="solid"/>
            </v:shape>
            <v:shape style="position:absolute;left:8523;top:738;width:16;height:12" coordorigin="8523,738" coordsize="16,12" path="m8527,738l8523,746,8525,748,8526,749,8530,750,8538,750,8538,746,8531,746,8528,745,8526,743,8538,743,8538,742,8535,741,8532,740,8530,739,8527,738xm8538,743l8526,743,8528,743,8531,745,8533,745,8533,746,8538,746,8538,743xe" filled="true" fillcolor="#939598" stroked="false">
              <v:path arrowok="t"/>
              <v:fill type="solid"/>
            </v:shape>
            <v:shape style="position:absolute;left:8690;top:763;width:41;height:17" coordorigin="8690,763" coordsize="41,17" path="m8730,779l8725,779,8730,780,8730,779xm8697,763l8693,765,8690,769,8692,770,8696,773,8700,774,8703,776,8706,777,8717,779,8723,780,8725,779,8730,779,8730,777,8728,773,8727,772,8726,769,8722,767,8715,766,8708,765,8697,763xe" filled="true" fillcolor="#939598" stroked="false">
              <v:path arrowok="t"/>
              <v:fill type="solid"/>
            </v:shape>
            <v:shape style="position:absolute;left:8687;top:761;width:46;height:22" coordorigin="8687,761" coordsize="46,22" path="m8733,782l8725,782,8727,782,8733,783,8733,782xm8697,761l8692,762,8687,770,8693,775,8694,776,8700,777,8702,778,8705,779,8722,782,8723,782,8725,782,8733,782,8732,777,8727,777,8726,777,8715,777,8706,773,8696,771,8693,769,8693,768,8695,766,8697,766,8725,766,8723,765,8722,765,8716,764,8710,763,8704,762,8701,762,8697,761xm8725,766l8697,766,8700,766,8703,766,8705,767,8708,767,8711,768,8716,768,8718,769,8721,769,8724,770,8724,773,8727,775,8727,777,8732,777,8731,772,8728,770,8728,768,8727,767,8725,766xm8725,777l8715,777,8726,777,8725,777xe" filled="true" fillcolor="#939598" stroked="false">
              <v:path arrowok="t"/>
              <v:fill type="solid"/>
            </v:shape>
            <v:shape style="position:absolute;left:8842;top:724;width:72;height:25" coordorigin="8842,724" coordsize="72,25" path="m8856,724l8853,724,8850,726,8847,728,8844,731,8842,735,8842,738,8844,742,8847,743,8852,745,8855,747,8859,748,8860,748,8861,746,8863,746,8869,746,8870,745,8873,743,8898,743,8900,743,8905,742,8909,741,8913,738,8912,736,8909,733,8899,730,8885,726,8878,725,8862,725,8859,725,8856,724xm8869,746l8863,746,8866,746,8869,746xm8898,743l8873,743,8876,744,8884,746,8887,745,8890,745,8895,744,8898,743xm8866,724l8864,725,8862,725,8878,725,8875,724,8870,724,8866,724xe" filled="true" fillcolor="#939598" stroked="false">
              <v:path arrowok="t"/>
              <v:fill type="solid"/>
            </v:shape>
            <v:shape style="position:absolute;left:8839;top:721;width:78;height:30" coordorigin="8839,721" coordsize="78,30" path="m8854,744l8846,744,8853,749,8859,751,8863,748,8864,748,8871,748,8871,748,8873,746,8858,746,8856,745,8854,744xm8871,748l8864,748,8865,749,8867,749,8871,748xm8900,746l8873,746,8878,747,8883,748,8888,748,8893,747,8896,746,8898,746,8900,746xm8853,722l8849,724,8846,726,8843,729,8841,732,8839,733,8840,735,8840,746,8846,744,8854,744,8853,743,8851,742,8848,741,8846,740,8844,737,8844,735,8846,732,8851,728,8853,725,8889,725,8884,724,8880,723,8861,723,8859,722,8857,722,8853,722xm8864,744l8861,744,8858,746,8873,746,8873,746,8900,746,8901,745,8903,745,8908,744,8866,744,8864,744xm8873,741l8872,741,8871,741,8869,744,8866,744,8908,744,8909,744,8910,743,8884,743,8881,743,8876,742,8873,741xm8887,743l8884,743,8910,743,8910,743,8892,743,8887,743xm8892,726l8867,726,8869,726,8881,727,8896,732,8908,735,8910,738,8907,740,8905,740,8899,741,8892,743,8910,743,8916,738,8911,732,8906,729,8905,729,8903,729,8901,728,8898,728,8895,727,8893,726,8892,726xm8889,725l8853,725,8859,727,8861,727,8864,727,8867,726,8892,726,8891,725,8889,725xm8866,721l8863,722,8861,723,8880,723,8880,722,8873,722,8870,722,8866,721xe" filled="true" fillcolor="#939598" stroked="false">
              <v:path arrowok="t"/>
              <v:fill type="solid"/>
            </v:shape>
            <v:shape style="position:absolute;left:8349;top:3613;width:10;height:31" coordorigin="8349,3613" coordsize="10,31" path="m8358,3613l8353,3616,8350,3619,8349,3623,8349,3625,8349,3628,8350,3631,8351,3633,8355,3643,8358,3637,8358,3632,8357,3631,8357,3628,8356,3623,8356,3621,8358,3613xe" filled="true" fillcolor="#939598" stroked="false">
              <v:path arrowok="t"/>
              <v:fill type="solid"/>
            </v:shape>
            <v:shape style="position:absolute;left:8347;top:3607;width:16;height:41" coordorigin="8347,3607" coordsize="16,41" path="m8362,3607l8352,3614,8348,3617,8347,3621,8347,3623,8347,3625,8347,3628,8348,3631,8348,3631,8348,3632,8349,3635,8351,3639,8354,3648,8361,3638,8355,3638,8353,3633,8352,3630,8352,3628,8352,3625,8351,3623,8351,3622,8352,3619,8354,3618,8359,3618,8362,3607xm8359,3618l8354,3618,8354,3619,8354,3621,8354,3623,8354,3628,8355,3631,8356,3634,8356,3636,8355,3638,8361,3638,8361,3637,8360,3633,8360,3632,8359,3630,8359,3627,8358,3623,8358,3621,8358,3620,8359,3618xe" filled="true" fillcolor="#939598" stroked="false">
              <v:path arrowok="t"/>
              <v:fill type="solid"/>
            </v:shape>
            <v:shape style="position:absolute;left:8354;top:3603;width:8;height:11" coordorigin="8354,3603" coordsize="8,11" path="m8357,3603l8356,3606,8354,3614,8359,3614,8360,3609,8361,3606,8362,3604,8357,3603xe" filled="true" fillcolor="#939598" stroked="false">
              <v:path arrowok="t"/>
              <v:fill type="solid"/>
            </v:shape>
            <v:shape style="position:absolute;left:8351;top:3602;width:13;height:14" coordorigin="8351,3602" coordsize="13,14" path="m8355,3602l8354,3605,8353,3610,8351,3616,8361,3616,8362,3612,8362,3611,8357,3611,8358,3608,8358,3606,8359,3603,8361,3603,8355,3602xm8361,3603l8359,3603,8359,3606,8358,3608,8357,3611,8362,3611,8362,3610,8363,3608,8364,3604,8361,3603xe" filled="true" fillcolor="#939598" stroked="false">
              <v:path arrowok="t"/>
              <v:fill type="solid"/>
            </v:shape>
            <v:shape style="position:absolute;left:8360;top:3598;width:2;height:6" coordorigin="8360,3598" coordsize="2,6" path="m8361,3600l8360,3603,8361,3600,8361,3598,8361,3600xe" filled="true" fillcolor="#939598" stroked="false">
              <v:path arrowok="t"/>
              <v:fill type="solid"/>
            </v:shape>
            <v:shape style="position:absolute;left:8356;top:3597;width:11;height:8" coordorigin="8356,3597" coordsize="11,8" path="m8357,3597l8356,3599,8356,3601,8364,3604,8365,3603,8360,3603,8361,3600,8361,3598,8363,3598,8357,3597xm8363,3598l8361,3598,8361,3600,8360,3603,8365,3603,8365,3602,8365,3601,8366,3598,8363,3598xe" filled="true" fillcolor="#939598" stroked="false">
              <v:path arrowok="t"/>
              <v:fill type="solid"/>
            </v:shape>
            <v:shape style="position:absolute;left:8432;top:3467;width:9;height:15" coordorigin="8432,3467" coordsize="9,15" path="m8437,3467l8432,3474,8435,3482,8440,3475,8437,3467xe" filled="true" fillcolor="#939598" stroked="false">
              <v:path arrowok="t"/>
              <v:fill type="solid"/>
            </v:shape>
            <v:shape style="position:absolute;left:8429;top:3462;width:14;height:24" coordorigin="8429,3462" coordsize="14,24" path="m8438,3462l8433,3469,8429,3474,8431,3479,8434,3486,8439,3480,8441,3477,8435,3477,8435,3475,8437,3472,8442,3472,8438,3462xm8442,3472l8437,3472,8438,3475,8435,3477,8441,3477,8443,3476,8442,3472xe" filled="true" fillcolor="#939598" stroked="false">
              <v:path arrowok="t"/>
              <v:fill type="solid"/>
            </v:shape>
            <v:line style="position:absolute" from="8441,3464" to="8441,3464" stroked="true" strokeweight=".127pt" strokecolor="#939598"/>
            <v:shape style="position:absolute;left:8436;top:3463;width:10;height:8" coordorigin="8436,3463" coordsize="10,8" path="m8437,3463l8436,3470,8446,3470,8446,3466,8441,3466,8441,3463,8446,3463,8437,3463xm8446,3463l8441,3463,8441,3466,8446,3466,8446,3463xe" filled="true" fillcolor="#939598" stroked="false">
              <v:path arrowok="t"/>
              <v:fill type="solid"/>
            </v:shape>
            <v:shape style="position:absolute;left:8474;top:3462;width:3;height:2" coordorigin="8474,3462" coordsize="3,2" path="m8474,3462l8476,3464,8476,3463,8474,3462xe" filled="true" fillcolor="#939598" stroked="false">
              <v:path arrowok="t"/>
              <v:fill type="solid"/>
            </v:shape>
            <v:shape style="position:absolute;left:8471;top:3458;width:10;height:15" coordorigin="8471,3458" coordsize="10,15" path="m8476,3458l8471,3465,8481,3473,8481,3464,8476,3464,8474,3462,8481,3462,8481,3461,8478,3459,8476,3458xm8481,3462l8474,3462,8476,3463,8476,3464,8481,3464,8481,3462xe" filled="true" fillcolor="#939598" stroked="false">
              <v:path arrowok="t"/>
              <v:fill type="solid"/>
            </v:shape>
            <v:shape style="position:absolute;left:8820;top:3906;width:230;height:271" type="#_x0000_t75" stroked="false">
              <v:imagedata r:id="rId672" o:title=""/>
            </v:shape>
            <v:shape style="position:absolute;left:8329;top:3163;width:1022;height:880" type="#_x0000_t75" stroked="false">
              <v:imagedata r:id="rId673" o:title=""/>
            </v:shape>
            <v:shape style="position:absolute;left:8954;top:1052;width:23;height:28" coordorigin="8954,1052" coordsize="23,28" path="m8964,1052l8962,1054,8961,1056,8958,1058,8957,1059,8954,1059,8954,1064,8955,1064,8955,1066,8957,1068,8958,1070,8958,1072,8956,1075,8962,1080,8965,1075,8966,1073,8968,1071,8971,1069,8972,1068,8977,1068,8976,1065,8975,1062,8972,1058,8970,1057,8968,1055,8964,1052xe" filled="true" fillcolor="#939598" stroked="false">
              <v:path arrowok="t"/>
              <v:fill type="solid"/>
            </v:shape>
            <v:shape style="position:absolute;left:8952;top:1049;width:28;height:34" coordorigin="8952,1049" coordsize="28,34" path="m8963,1049l8959,1055,8956,1057,8954,1057,8954,1062,8952,1062,8953,1066,8955,1069,8956,1071,8956,1071,8953,1076,8963,1083,8965,1079,8967,1076,8962,1076,8959,1075,8961,1072,8960,1069,8959,1067,8957,1064,8957,1062,8954,1061,8957,1061,8959,1060,8962,1058,8964,1055,8972,1055,8971,1055,8969,1054,8963,1049xm8972,1055l8964,1055,8966,1057,8969,1059,8971,1060,8974,1063,8974,1066,8972,1066,8969,1067,8967,1069,8965,1071,8963,1074,8962,1076,8967,1076,8968,1074,8970,1072,8972,1071,8973,1070,8979,1070,8978,1064,8978,1061,8975,1058,8974,1057,8974,1057,8972,1055xe" filled="true" fillcolor="#939598" stroked="false">
              <v:path arrowok="t"/>
              <v:fill type="solid"/>
            </v:shape>
            <v:shape style="position:absolute;left:9097;top:1164;width:40;height:24" coordorigin="9097,1164" coordsize="40,24" path="m9103,1164l9097,1166,9103,1171,9114,1176,9115,1180,9128,1184,9131,1186,9134,1187,9136,1183,9134,1180,9131,1178,9128,1176,9126,1176,9124,1175,9121,1173,9118,1171,9116,1170,9114,1169,9112,1165,9109,1164,9107,1164,9103,1164xm9109,1164l9107,1164,9109,1164,9109,1164xe" filled="true" fillcolor="#939598" stroked="false">
              <v:path arrowok="t"/>
              <v:fill type="solid"/>
            </v:shape>
            <v:shape style="position:absolute;left:9092;top:1161;width:46;height:28" coordorigin="9092,1161" coordsize="46,28" path="m9134,1184l9125,1184,9127,1186,9130,1188,9133,1189,9136,1185,9135,1185,9134,1184xm9103,1161l9100,1163,9092,1166,9102,1172,9107,1174,9110,1178,9115,1180,9118,1182,9120,1183,9123,1186,9125,1184,9134,1184,9118,1178,9116,1175,9104,1169,9102,1167,9104,1166,9115,1166,9114,1164,9110,1162,9107,1162,9103,1161xm9115,1166l9104,1166,9107,1166,9109,1166,9111,1167,9112,1170,9115,1172,9117,1173,9120,1175,9122,1177,9125,1178,9127,1179,9130,1180,9132,1182,9135,1185,9136,1185,9138,1182,9136,1179,9133,1176,9130,1174,9125,1174,9122,1171,9120,1170,9117,1168,9116,1167,9115,1166xe" filled="true" fillcolor="#939598" stroked="false">
              <v:path arrowok="t"/>
              <v:fill type="solid"/>
            </v:shape>
            <v:shape style="position:absolute;left:9140;top:1178;width:32;height:15" coordorigin="9140,1178" coordsize="32,15" path="m9147,1178l9140,1178,9148,1184,9156,1187,9159,1188,9163,1189,9166,1191,9169,1192,9171,1188,9168,1186,9162,1183,9156,1181,9150,1178,9147,1178xe" filled="true" fillcolor="#939598" stroked="false">
              <v:path arrowok="t"/>
              <v:fill type="solid"/>
            </v:shape>
            <v:shape style="position:absolute;left:9133;top:1175;width:40;height:19" coordorigin="9133,1175" coordsize="40,19" path="m9147,1175l9133,1175,9144,1184,9148,1187,9160,1190,9165,1193,9168,1194,9170,1190,9170,1190,9167,1189,9165,1187,9159,1186,9155,1184,9149,1182,9147,1180,9160,1180,9159,1179,9156,1178,9154,1178,9151,1176,9148,1175,9147,1175xm9160,1180l9147,1180,9153,1182,9161,1186,9167,1188,9170,1190,9170,1190,9172,1186,9170,1185,9166,1183,9164,1182,9161,1181,9160,1180xe" filled="true" fillcolor="#939598" stroked="false">
              <v:path arrowok="t"/>
              <v:fill type="solid"/>
            </v:shape>
            <v:shape style="position:absolute;left:9232;top:898;width:16;height:10" coordorigin="9232,898" coordsize="16,10" path="m9233,898l9232,903,9232,906,9237,907,9241,907,9248,903,9241,900,9237,899,9233,898xe" filled="true" fillcolor="#939598" stroked="false">
              <v:path arrowok="t"/>
              <v:fill type="solid"/>
            </v:shape>
            <v:shape style="position:absolute;left:9230;top:896;width:23;height:15" coordorigin="9230,896" coordsize="23,15" path="m9231,896l9230,901,9230,908,9237,910,9241,909,9249,905,9237,905,9235,904,9235,901,9248,901,9241,898,9239,896,9235,896,9231,896xm9248,901l9235,901,9237,901,9240,902,9242,903,9242,903,9240,905,9237,905,9249,905,9253,903,9248,901xm9239,896l9235,896,9239,896,9239,896xe" filled="true" fillcolor="#939598" stroked="false">
              <v:path arrowok="t"/>
              <v:fill type="solid"/>
            </v:shape>
            <v:shape style="position:absolute;left:9235;top:906;width:5;height:2" coordorigin="9235,906" coordsize="5,2" path="m9238,907l9240,908,9238,906,9235,906,9238,907xe" filled="true" fillcolor="#939598" stroked="false">
              <v:path arrowok="t"/>
              <v:fill type="solid"/>
            </v:shape>
            <v:shape style="position:absolute;left:9233;top:901;width:10;height:11" coordorigin="9233,901" coordsize="10,11" path="m9236,901l9233,910,9236,911,9236,911,9237,911,9239,912,9241,908,9240,908,9238,907,9235,906,9242,906,9243,904,9239,902,9236,901xm9242,906l9235,906,9238,906,9240,908,9241,908,9242,906xe" filled="true" fillcolor="#939598" stroked="false">
              <v:path arrowok="t"/>
              <v:fill type="solid"/>
            </v:shape>
            <v:shape style="position:absolute;left:8931;top:1032;width:13;height:11" coordorigin="8931,1032" coordsize="13,11" path="m8932,1032l8931,1039,8944,1042,8936,1034,8932,1032xe" filled="true" fillcolor="#939598" stroked="false">
              <v:path arrowok="t"/>
              <v:fill type="solid"/>
            </v:shape>
            <v:shape style="position:absolute;left:8929;top:1025;width:23;height:22" coordorigin="8929,1025" coordsize="23,22" path="m8931,1025l8929,1036,8929,1040,8951,1047,8943,1038,8936,1038,8934,1037,8934,1035,8940,1035,8931,1025xm8940,1035l8934,1035,8936,1038,8943,1038,8940,1035xe" filled="true" fillcolor="#939598" stroked="false">
              <v:path arrowok="t"/>
              <v:fill type="solid"/>
            </v:shape>
            <v:shape style="position:absolute;left:6435;top:1816;width:108;height:141" type="#_x0000_t75" stroked="false">
              <v:imagedata r:id="rId674" o:title=""/>
            </v:shape>
            <v:shape style="position:absolute;left:6355;top:1748;width:610;height:599" type="#_x0000_t75" stroked="false">
              <v:imagedata r:id="rId675" o:title=""/>
            </v:shape>
            <v:shape style="position:absolute;left:6460;top:3496;width:7;height:10" coordorigin="6460,3496" coordsize="7,10" path="m6462,3496l6461,3499,6460,3503,6460,3505,6465,3506,6465,3503,6466,3500,6466,3497,6462,3496xe" filled="true" fillcolor="#939598" stroked="false">
              <v:path arrowok="t"/>
              <v:fill type="solid"/>
            </v:shape>
            <v:shape style="position:absolute;left:6457;top:3495;width:11;height:11" coordorigin="6457,3495" coordsize="11,11" path="m6459,3495l6458,3498,6458,3501,6457,3502,6458,3506,6467,3506,6467,3505,6462,3505,6462,3502,6463,3500,6464,3497,6468,3497,6459,3495xm6468,3497l6464,3497,6464,3500,6463,3502,6462,3505,6467,3505,6468,3504,6468,3501,6468,3497xe" filled="true" fillcolor="#939598" stroked="false">
              <v:path arrowok="t"/>
              <v:fill type="solid"/>
            </v:shape>
            <v:shape style="position:absolute;left:6482;top:3411;width:11;height:11" coordorigin="6482,3411" coordsize="11,11" path="m6482,3411l6487,3421,6492,3413,6482,3411xe" filled="true" fillcolor="#939598" stroked="false">
              <v:path arrowok="t"/>
              <v:fill type="solid"/>
            </v:shape>
            <v:shape style="position:absolute;left:6477;top:3408;width:19;height:19" coordorigin="6477,3408" coordsize="19,19" path="m6477,3408l6482,3417,6483,3419,6487,3426,6491,3419,6493,3416,6487,3416,6486,3414,6494,3414,6496,3411,6477,3408xm6494,3414l6486,3414,6489,3414,6487,3416,6493,3416,6494,3414xe" filled="true" fillcolor="#939598" stroked="false">
              <v:path arrowok="t"/>
              <v:fill type="solid"/>
            </v:shape>
            <v:shape style="position:absolute;left:6600;top:3217;width:2;height:3" coordorigin="6600,3217" coordsize="1,3" path="m6600,3217l6600,3217,6601,3219,6600,3217xe" filled="true" fillcolor="#939598" stroked="false">
              <v:path arrowok="t"/>
              <v:fill type="solid"/>
            </v:shape>
            <v:shape style="position:absolute;left:6594;top:3212;width:12;height:9" coordorigin="6594,3212" coordsize="12,9" path="m6604,3212l6594,3212,6596,3220,6602,3219,6601,3219,6600,3217,6605,3217,6604,3212xm6605,3217l6600,3217,6601,3219,6602,3219,6605,3218,6605,3217xe" filled="true" fillcolor="#939598" stroked="false">
              <v:path arrowok="t"/>
              <v:fill type="solid"/>
            </v:shape>
            <v:shape style="position:absolute;left:5857;top:1010;width:177;height:137" type="#_x0000_t75" stroked="false">
              <v:imagedata r:id="rId676" o:title=""/>
            </v:shape>
            <v:shape style="position:absolute;left:6068;top:882;width:3;height:2" coordorigin="6068,882" coordsize="3,2" path="m6068,882l6070,884,6070,883,6068,882xe" filled="true" fillcolor="#939598" stroked="false">
              <v:path arrowok="t"/>
              <v:fill type="solid"/>
            </v:shape>
            <v:shape style="position:absolute;left:6066;top:878;width:10;height:14" coordorigin="6066,878" coordsize="10,14" path="m6069,878l6066,886,6075,891,6075,884,6070,884,6068,882,6075,882,6075,879,6069,878xm6075,882l6068,882,6070,883,6070,884,6075,884,6075,882xe" filled="true" fillcolor="#939598" stroked="false">
              <v:path arrowok="t"/>
              <v:fill type="solid"/>
            </v:shape>
            <v:shape style="position:absolute;left:5442;top:2376;width:210;height:185" type="#_x0000_t75" stroked="false">
              <v:imagedata r:id="rId677" o:title=""/>
            </v:shape>
            <v:shape style="position:absolute;left:5364;top:2507;width:163;height:206" type="#_x0000_t75" stroked="false">
              <v:imagedata r:id="rId678" o:title=""/>
            </v:shape>
            <v:shape style="position:absolute;left:5162;top:2074;width:536;height:559" type="#_x0000_t75" stroked="false">
              <v:imagedata r:id="rId679" o:title=""/>
            </v:shape>
            <v:shape style="position:absolute;left:5375;top:1546;width:94;height:175" type="#_x0000_t75" stroked="false">
              <v:imagedata r:id="rId680" o:title=""/>
            </v:shape>
            <v:shape style="position:absolute;left:5499;top:2496;width:120;height:206" type="#_x0000_t75" stroked="false">
              <v:imagedata r:id="rId681" o:title=""/>
            </v:shape>
            <v:shape style="position:absolute;left:5820;top:1346;width:180;height:88" type="#_x0000_t75" stroked="false">
              <v:imagedata r:id="rId682" o:title=""/>
            </v:shape>
            <v:shape style="position:absolute;left:5853;top:786;width:260;height:386" type="#_x0000_t75" stroked="false">
              <v:imagedata r:id="rId683" o:title=""/>
            </v:shape>
            <v:shape style="position:absolute;left:6201;top:1553;width:460;height:203" type="#_x0000_t75" stroked="false">
              <v:imagedata r:id="rId684" o:title=""/>
            </v:shape>
            <v:shape style="position:absolute;left:6323;top:2704;width:146;height:188" type="#_x0000_t75" stroked="false">
              <v:imagedata r:id="rId685" o:title=""/>
            </v:shape>
            <v:shape style="position:absolute;left:6076;top:3378;width:247;height:290" type="#_x0000_t75" stroked="false">
              <v:imagedata r:id="rId686" o:title=""/>
            </v:shape>
            <v:shape style="position:absolute;left:5873;top:3355;width:344;height:374" type="#_x0000_t75" stroked="false">
              <v:imagedata r:id="rId687" o:title=""/>
            </v:shape>
            <v:shape style="position:absolute;left:6334;top:3156;width:281;height:508" type="#_x0000_t75" stroked="false">
              <v:imagedata r:id="rId688" o:title=""/>
            </v:shape>
            <v:shape style="position:absolute;left:6821;top:2038;width:9;height:24" coordorigin="6821,2038" coordsize="9,24" path="m6826,2038l6822,2040,6821,2043,6821,2044,6822,2046,6821,2050,6824,2052,6827,2061,6830,2051,6830,2046,6829,2042,6826,2038xe" filled="true" fillcolor="#939598" stroked="false">
              <v:path arrowok="t"/>
              <v:fill type="solid"/>
            </v:shape>
            <v:shape style="position:absolute;left:6818;top:2034;width:15;height:35" coordorigin="6818,2034" coordsize="15,35" path="m6827,2034l6820,2039,6818,2040,6818,2043,6819,2044,6820,2047,6819,2048,6819,2050,6820,2052,6822,2054,6827,2069,6831,2055,6832,2054,6827,2054,6826,2051,6824,2049,6824,2047,6824,2046,6823,2044,6823,2042,6825,2041,6831,2041,6830,2040,6829,2039,6827,2034xm6831,2041l6825,2041,6827,2043,6827,2044,6827,2044,6827,2052,6827,2054,6832,2054,6832,2053,6832,2052,6832,2046,6832,2043,6831,2041,6831,2041xe" filled="true" fillcolor="#939598" stroked="false">
              <v:path arrowok="t"/>
              <v:fill type="solid"/>
            </v:shape>
            <v:shape style="position:absolute;left:6830;top:2040;width:27;height:54" coordorigin="6830,2040" coordsize="27,54" path="m6833,2050l6832,2059,6831,2059,6830,2062,6830,2063,6830,2066,6830,2068,6830,2070,6831,2072,6831,2075,6832,2077,6832,2078,6832,2079,6833,2081,6834,2084,6833,2086,6834,2087,6835,2089,6836,2091,6840,2094,6842,2094,6844,2094,6845,2093,6846,2092,6848,2091,6852,2091,6853,2087,6853,2085,6855,2082,6856,2078,6854,2077,6856,2075,6855,2070,6853,2069,6853,2066,6853,2064,6852,2063,6853,2060,6854,2059,6832,2059,6831,2058,6854,2058,6854,2056,6854,2054,6854,2053,6834,2053,6833,2050xm6843,2040l6839,2043,6837,2044,6835,2048,6834,2051,6835,2052,6834,2053,6854,2053,6853,2051,6853,2049,6851,2047,6849,2047,6848,2046,6846,2043,6843,2040xe" filled="true" fillcolor="#939598" stroked="false">
              <v:path arrowok="t"/>
              <v:fill type="solid"/>
            </v:shape>
            <v:shape style="position:absolute;left:6827;top:2038;width:32;height:60" coordorigin="6827,2038" coordsize="32,60" path="m6831,2041l6830,2055,6827,2065,6828,2066,6828,2070,6828,2073,6829,2075,6829,2076,6830,2078,6830,2079,6830,2080,6831,2082,6831,2084,6831,2084,6831,2088,6832,2088,6833,2090,6834,2092,6837,2095,6838,2096,6842,2096,6845,2097,6846,2095,6848,2094,6848,2094,6853,2094,6854,2092,6843,2092,6840,2091,6838,2089,6836,2088,6836,2086,6836,2086,6836,2085,6836,2083,6835,2077,6833,2075,6832,2066,6832,2064,6832,2062,6834,2062,6834,2059,6835,2059,6835,2056,6837,2053,6837,2051,6837,2050,6837,2048,6839,2046,6833,2046,6831,2041xm6856,2049l6849,2049,6851,2050,6851,2051,6851,2051,6852,2054,6852,2057,6852,2057,6851,2059,6850,2061,6850,2062,6850,2064,6851,2067,6851,2069,6854,2072,6854,2077,6854,2078,6854,2079,6853,2081,6851,2084,6851,2086,6850,2089,6848,2089,6845,2090,6843,2091,6843,2092,6854,2092,6855,2088,6856,2085,6857,2083,6859,2079,6858,2070,6856,2067,6855,2063,6855,2062,6855,2061,6856,2060,6856,2058,6856,2057,6856,2053,6856,2050,6856,2049xm6834,2062l6832,2062,6833,2063,6833,2063,6834,2064,6834,2062xm6835,2059l6834,2059,6835,2061,6835,2059xm6849,2043l6843,2043,6845,2045,6845,2047,6848,2049,6849,2049,6856,2049,6856,2048,6854,2047,6851,2044,6850,2044,6849,2044,6849,2043xm6843,2038l6841,2039,6837,2041,6835,2042,6833,2046,6833,2046,6839,2046,6839,2046,6840,2044,6843,2043,6849,2043,6849,2042,6843,2038xm6850,2044l6850,2044,6851,2044,6850,2044xe" filled="true" fillcolor="#939598" stroked="false">
              <v:path arrowok="t"/>
              <v:fill type="solid"/>
            </v:shape>
            <v:shape style="position:absolute;left:6868;top:1449;width:431;height:264" type="#_x0000_t75" stroked="false">
              <v:imagedata r:id="rId689" o:title=""/>
            </v:shape>
            <v:shape style="position:absolute;left:8093;top:2120;width:233;height:464" type="#_x0000_t75" stroked="false">
              <v:imagedata r:id="rId690" o:title=""/>
            </v:shape>
            <v:shape style="position:absolute;left:8617;top:1449;width:322;height:657" type="#_x0000_t75" stroked="false">
              <v:imagedata r:id="rId691" o:title=""/>
            </v:shape>
            <v:shape style="position:absolute;left:9328;top:3882;width:463;height:401" type="#_x0000_t75" stroked="false">
              <v:imagedata r:id="rId692" o:title=""/>
            </v:shape>
            <v:shape style="position:absolute;left:6197;top:1611;width:12;height:11" coordorigin="6197,1611" coordsize="12,11" path="m6206,1611l6201,1613,6197,1614,6198,1619,6198,1622,6201,1621,6204,1620,6208,1617,6206,1611xe" filled="true" fillcolor="#939598" stroked="false">
              <v:path arrowok="t"/>
              <v:fill type="solid"/>
            </v:shape>
            <v:shape style="position:absolute;left:6194;top:1608;width:17;height:17" coordorigin="6194,1608" coordsize="17,17" path="m6207,1608l6201,1610,6194,1613,6196,1620,6197,1625,6202,1623,6204,1622,6208,1620,6211,1619,6200,1619,6199,1616,6202,1615,6204,1614,6209,1614,6207,1608xm6209,1614l6204,1614,6205,1617,6203,1618,6201,1618,6200,1619,6211,1619,6211,1618,6209,1614xe" filled="true" fillcolor="#939598" stroked="false">
              <v:path arrowok="t"/>
              <v:fill type="solid"/>
            </v:shape>
            <v:shape style="position:absolute;left:6231;top:1713;width:19;height:15" coordorigin="6231,1713" coordsize="19,15" path="m6240,1713l6237,1715,6235,1716,6231,1719,6236,1728,6238,1722,6240,1722,6249,1714,6244,1713,6240,1713xe" filled="true" fillcolor="#939598" stroked="false">
              <v:path arrowok="t"/>
              <v:fill type="solid"/>
            </v:shape>
            <v:shape style="position:absolute;left:6228;top:1711;width:27;height:23" coordorigin="6228,1711" coordsize="27,23" path="m6240,1711l6239,1711,6236,1712,6234,1714,6231,1716,6228,1718,6236,1734,6239,1724,6240,1724,6243,1722,6235,1722,6234,1720,6236,1718,6238,1717,6241,1715,6251,1715,6254,1712,6244,1711,6242,1711,6240,1711xm6240,1724l6239,1724,6240,1725,6240,1724xm6251,1715l6241,1715,6243,1716,6239,1720,6236,1720,6235,1722,6243,1722,6246,1720,6239,1720,6236,1720,6246,1720,6251,1715xe" filled="true" fillcolor="#939598" stroked="false">
              <v:path arrowok="t"/>
              <v:fill type="solid"/>
            </v:shape>
            <v:shape style="position:absolute;left:6237;top:1599;width:10;height:11" coordorigin="6237,1599" coordsize="10,11" path="m6237,1599l6242,1609,6247,1600,6237,1599xe" filled="true" fillcolor="#939598" stroked="false">
              <v:path arrowok="t"/>
              <v:fill type="solid"/>
            </v:shape>
            <v:shape style="position:absolute;left:6234;top:1596;width:18;height:19" coordorigin="6234,1596" coordsize="18,19" path="m6234,1596l6242,1614,6247,1604,6242,1604,6241,1601,6249,1601,6251,1598,6234,1596xm6249,1601l6241,1601,6243,1602,6242,1604,6247,1604,6249,1601xe" filled="true" fillcolor="#939598" stroked="false">
              <v:path arrowok="t"/>
              <v:fill type="solid"/>
            </v:shape>
            <v:shape style="position:absolute;left:5181;top:1835;width:18;height:13" coordorigin="5181,1835" coordsize="18,13" path="m5185,1835l5181,1841,5185,1845,5188,1847,5190,1847,5194,1847,5198,1843,5197,1841,5194,1838,5192,1838,5188,1838,5185,1835xm5190,1837l5188,1838,5192,1838,5190,1837xe" filled="true" fillcolor="#939598" stroked="false">
              <v:path arrowok="t"/>
              <v:fill type="solid"/>
            </v:shape>
            <v:shape style="position:absolute;left:5178;top:1832;width:24;height:18" coordorigin="5178,1832" coordsize="24,18" path="m5185,1832l5182,1836,5178,1841,5183,1847,5187,1849,5189,1850,5195,1850,5196,1848,5199,1845,5190,1845,5188,1845,5186,1843,5184,1841,5186,1838,5197,1838,5196,1836,5192,1835,5189,1835,5188,1835,5185,1832xm5198,1839l5191,1839,5193,1840,5195,1843,5193,1845,5199,1845,5201,1843,5198,1839xm5197,1838l5186,1838,5188,1840,5191,1839,5198,1839,5197,1838xm5191,1835l5189,1835,5192,1835,5191,1835xe" filled="true" fillcolor="#939598" stroked="false">
              <v:path arrowok="t"/>
              <v:fill type="solid"/>
            </v:shape>
            <v:shape style="position:absolute;left:6948;top:3475;width:21;height:21" coordorigin="6948,3475" coordsize="21,21" path="m6957,3475l6953,3476,6951,3479,6948,3483,6949,3484,6950,3485,6951,3489,6954,3492,6957,3493,6960,3495,6963,3494,6967,3493,6967,3489,6969,3486,6966,3482,6965,3480,6964,3477,6960,3475,6957,3475xe" filled="true" fillcolor="#939598" stroked="false">
              <v:path arrowok="t"/>
              <v:fill type="solid"/>
            </v:shape>
            <v:shape style="position:absolute;left:6946;top:3472;width:26;height:26" coordorigin="6946,3472" coordsize="26,26" path="m6957,3472l6956,3472,6953,3473,6949,3477,6946,3483,6948,3487,6948,3489,6948,3490,6952,3493,6953,3494,6957,3496,6959,3498,6963,3497,6966,3496,6969,3495,6969,3492,6960,3492,6958,3491,6955,3490,6953,3488,6952,3485,6951,3483,6953,3480,6955,3477,6957,3477,6967,3477,6966,3475,6964,3474,6962,3473,6961,3473,6957,3472xm6967,3477l6957,3477,6960,3477,6962,3478,6963,3481,6964,3483,6966,3486,6965,3489,6965,3491,6962,3492,6960,3492,6969,3492,6970,3489,6970,3488,6971,3485,6968,3481,6967,3479,6967,3477xe" filled="true" fillcolor="#939598" stroked="false">
              <v:path arrowok="t"/>
              <v:fill type="solid"/>
            </v:shape>
            <v:shape style="position:absolute;left:7002;top:3448;width:16;height:21" coordorigin="7002,3448" coordsize="16,21" path="m7015,3448l7010,3448,7007,3452,7005,3454,7004,3458,7003,3461,7002,3464,7003,3465,7007,3468,7010,3468,7014,3466,7015,3464,7018,3461,7018,3456,7017,3454,7016,3452,7015,3448xe" filled="true" fillcolor="#939598" stroked="false">
              <v:path arrowok="t"/>
              <v:fill type="solid"/>
            </v:shape>
            <v:shape style="position:absolute;left:6998;top:3446;width:23;height:25" coordorigin="6998,3446" coordsize="23,25" path="m7017,3446l7009,3446,7008,3447,7006,3450,7004,3453,7002,3456,7000,3465,7000,3465,7004,3469,7006,3470,7011,3470,7015,3469,7017,3466,7007,3466,7005,3463,7005,3461,7006,3458,7007,3455,7009,3453,7011,3450,7018,3450,7018,3449,7017,3446xm7018,3450l7014,3450,7014,3452,7015,3455,7016,3457,7015,3460,7014,3463,7012,3465,7010,3466,7017,3466,7017,3465,7020,3462,7021,3457,7021,3457,7019,3453,7018,3451,7018,3450xm6998,3464l7000,3466,7000,3465,6998,3464xe" filled="true" fillcolor="#939598" stroked="false">
              <v:path arrowok="t"/>
              <v:fill type="solid"/>
            </v:shape>
            <v:shape style="position:absolute;left:7156;top:3440;width:3;height:2" coordorigin="7156,3440" coordsize="3,2" path="m7158,3440l7156,3441,7158,3442,7158,3440xe" filled="true" fillcolor="#939598" stroked="false">
              <v:path arrowok="t"/>
              <v:fill type="solid"/>
            </v:shape>
            <v:shape style="position:absolute;left:7154;top:3435;width:9;height:14" coordorigin="7154,3435" coordsize="9,14" path="m7163,3435l7157,3436,7155,3436,7154,3445,7163,3449,7163,3442,7158,3442,7156,3441,7158,3440,7163,3440,7163,3435xm7163,3440l7158,3440,7158,3442,7163,3442,7163,3440xe" filled="true" fillcolor="#939598" stroked="false">
              <v:path arrowok="t"/>
              <v:fill type="solid"/>
            </v:shape>
            <v:shape style="position:absolute;left:5740;top:1173;width:209;height:236" type="#_x0000_t75" stroked="false">
              <v:imagedata r:id="rId693" o:title=""/>
            </v:shape>
            <v:shape style="position:absolute;left:5163;top:2001;width:323;height:396" type="#_x0000_t75" stroked="false">
              <v:imagedata r:id="rId694" o:title=""/>
            </v:shape>
            <v:shape style="position:absolute;left:5872;top:2969;width:321;height:426" type="#_x0000_t75" stroked="false">
              <v:imagedata r:id="rId695" o:title=""/>
            </v:shape>
            <v:shape style="position:absolute;left:6126;top:2128;width:424;height:622" type="#_x0000_t75" stroked="false">
              <v:imagedata r:id="rId696" o:title=""/>
            </v:shape>
            <v:shape style="position:absolute;left:6637;top:1159;width:909;height:450" type="#_x0000_t75" stroked="false">
              <v:imagedata r:id="rId697" o:title=""/>
            </v:shape>
            <v:shape style="position:absolute;left:7996;top:2213;width:227;height:460" type="#_x0000_t75" stroked="false">
              <v:imagedata r:id="rId698" o:title=""/>
            </v:shape>
            <v:shape style="position:absolute;left:9297;top:1229;width:388;height:59" type="#_x0000_t75" stroked="false">
              <v:imagedata r:id="rId699" o:title=""/>
            </v:shape>
            <v:shape style="position:absolute;left:9366;top:1017;width:33;height:12" coordorigin="9366,1017" coordsize="33,12" path="m9398,1027l9393,1027,9395,1028,9398,1028,9398,1027xm9376,1017l9366,1018,9375,1023,9383,1025,9386,1026,9389,1027,9393,1027,9398,1027,9398,1023,9392,1021,9389,1021,9387,1021,9380,1018,9376,1017xm9391,1021l9389,1021,9392,1021,9391,1021xe" filled="true" fillcolor="#939598" stroked="false">
              <v:path arrowok="t"/>
              <v:fill type="solid"/>
            </v:shape>
            <v:shape style="position:absolute;left:9358;top:1015;width:43;height:18" coordorigin="9358,1015" coordsize="43,18" path="m9401,1029l9393,1029,9401,1032,9401,1029xm9387,1029l9387,1029,9390,1030,9387,1029xm9377,1015l9375,1015,9358,1016,9374,1025,9375,1025,9377,1026,9380,1027,9383,1027,9384,1028,9387,1029,9393,1029,9401,1029,9401,1026,9396,1026,9394,1025,9389,1025,9386,1024,9384,1023,9382,1023,9382,1023,9382,1022,9379,1021,9376,1021,9374,1019,9376,1019,9394,1019,9392,1019,9389,1019,9387,1018,9385,1018,9380,1016,9378,1015,9377,1015xm9394,1019l9376,1019,9382,1022,9382,1023,9388,1023,9394,1024,9396,1025,9396,1026,9401,1026,9401,1022,9397,1020,9395,1020,9394,1019xm9394,1025l9391,1025,9389,1025,9394,1025,9394,1025xm9382,1022l9382,1023,9382,1023,9382,1022xm9392,1018l9389,1019,9392,1019,9392,1018xe" filled="true" fillcolor="#939598" stroked="false">
              <v:path arrowok="t"/>
              <v:fill type="solid"/>
            </v:shape>
            <v:shape style="position:absolute;left:9533;top:1110;width:14;height:9" coordorigin="9533,1110" coordsize="14,9" path="m9541,1110l9533,1114,9541,1117,9546,1119,9547,1112,9541,1110xe" filled="true" fillcolor="#939598" stroked="false">
              <v:path arrowok="t"/>
              <v:fill type="solid"/>
            </v:shape>
            <v:shape style="position:absolute;left:9527;top:1108;width:22;height:15" coordorigin="9527,1108" coordsize="22,15" path="m9541,1108l9539,1109,9527,1115,9538,1118,9540,1119,9548,1122,9548,1116,9544,1116,9542,1115,9539,1114,9542,1113,9549,1113,9549,1111,9541,1108xm9549,1113l9542,1113,9544,1114,9544,1116,9548,1116,9549,1113xe" filled="true" fillcolor="#939598" stroked="false">
              <v:path arrowok="t"/>
              <v:fill type="solid"/>
            </v:shape>
            <v:shape style="position:absolute;left:9114;top:2878;width:393;height:323" type="#_x0000_t75" stroked="false">
              <v:imagedata r:id="rId700" o:title=""/>
            </v:shape>
            <v:shape style="position:absolute;left:9287;top:929;width:58;height:21" coordorigin="9287,929" coordsize="58,21" path="m9343,948l9339,948,9342,949,9343,948xm9339,941l9315,941,9317,942,9319,942,9322,942,9329,945,9333,946,9337,948,9339,948,9343,948,9344,946,9339,941xm9289,929l9287,932,9287,933,9289,934,9291,938,9296,942,9299,943,9302,944,9308,945,9311,942,9312,942,9315,942,9315,941,9339,941,9332,936,9329,935,9326,933,9308,933,9307,933,9299,933,9296,931,9294,931,9291,929,9289,929xm9315,942l9312,942,9315,942,9315,942xm9315,930l9312,931,9310,933,9308,933,9326,933,9326,933,9318,930,9315,930xm9303,932l9300,932,9299,933,9307,933,9306,933,9303,932xe" filled="true" fillcolor="#939598" stroked="false">
              <v:path arrowok="t"/>
              <v:fill type="solid"/>
            </v:shape>
            <v:shape style="position:absolute;left:9285;top:927;width:61;height:26" coordorigin="9285,927" coordsize="61,26" path="m9333,944l9315,944,9316,944,9319,944,9322,945,9324,945,9328,947,9332,948,9336,951,9339,951,9341,952,9344,947,9343,947,9340,946,9337,946,9335,944,9333,944xm9289,927l9285,934,9287,936,9289,939,9290,940,9295,943,9295,944,9298,945,9306,946,9308,949,9312,944,9313,944,9315,944,9315,944,9333,944,9332,943,9330,943,9329,942,9308,942,9305,942,9302,941,9300,941,9297,940,9292,936,9291,933,9288,931,9327,931,9327,931,9327,931,9308,931,9304,930,9299,930,9297,929,9294,928,9292,927,9289,927xm9330,932l9316,932,9318,933,9320,933,9323,934,9325,935,9328,936,9331,938,9343,947,9344,947,9346,944,9346,944,9334,935,9330,932xm9315,944l9313,944,9315,944,9315,944xm9312,940l9310,940,9308,942,9329,942,9325,941,9322,940,9320,940,9318,940,9315,940,9312,940xm9315,939l9312,939,9315,940,9318,940,9317,940,9315,939xm9327,931l9288,931,9290,932,9293,933,9303,936,9297,933,9313,933,9313,933,9316,932,9330,932,9327,931xm9313,933l9297,933,9308,935,9311,935,9313,933xm9316,928l9315,928,9311,929,9309,931,9308,931,9327,931,9324,930,9322,929,9319,928,9316,928xm9304,930l9299,930,9304,930,9304,930xe" filled="true" fillcolor="#939598" stroked="false">
              <v:path arrowok="t"/>
              <v:fill type="solid"/>
            </v:shape>
            <v:shape style="position:absolute;left:9563;top:1260;width:19;height:20" coordorigin="9563,1260" coordsize="19,20" path="m9568,1260l9563,1266,9566,1269,9565,1271,9566,1271,9568,1275,9573,1280,9574,1277,9575,1277,9576,1276,9577,1274,9581,1271,9577,1266,9575,1266,9568,1260xm9575,1277l9574,1277,9575,1278,9575,1277xm9577,1266l9576,1266,9575,1266,9577,1266,9577,1266xe" filled="true" fillcolor="#939598" stroked="false">
              <v:path arrowok="t"/>
              <v:fill type="solid"/>
            </v:shape>
            <v:shape style="position:absolute;left:9560;top:1257;width:26;height:27" coordorigin="9560,1257" coordsize="26,27" path="m9568,1257l9565,1260,9560,1266,9560,1266,9564,1271,9563,1273,9564,1273,9565,1276,9566,1277,9569,1279,9575,1284,9575,1281,9576,1281,9578,1277,9579,1275,9571,1275,9569,1273,9568,1271,9566,1269,9570,1269,9568,1268,9566,1266,9568,1264,9575,1264,9574,1262,9571,1260,9568,1257xm9576,1281l9575,1281,9576,1281,9576,1281xm9572,1273l9571,1275,9579,1275,9580,1274,9574,1274,9572,1273xm9575,1264l9568,1264,9571,1266,9573,1268,9576,1268,9578,1270,9576,1272,9574,1274,9580,1274,9585,1271,9581,1267,9580,1266,9577,1266,9575,1264xm9570,1269l9566,1269,9568,1269,9571,1269,9570,1269xm9575,1260l9577,1266,9580,1266,9575,1260xe" filled="true" fillcolor="#939598" stroked="false">
              <v:path arrowok="t"/>
              <v:fill type="solid"/>
            </v:shape>
            <v:shape style="position:absolute;left:9571;top:1265;width:12;height:9" coordorigin="9571,1265" coordsize="12,9" path="m9578,1265l9571,1267,9577,1272,9580,1273,9583,1273,9583,1268,9578,1265xe" filled="true" fillcolor="#939598" stroked="false">
              <v:path arrowok="t"/>
              <v:fill type="solid"/>
            </v:shape>
            <v:shape style="position:absolute;left:9566;top:1262;width:19;height:17" coordorigin="9566,1262" coordsize="19,17" path="m9579,1262l9566,1266,9573,1271,9575,1274,9576,1274,9585,1278,9585,1271,9581,1271,9578,1270,9576,1268,9578,1267,9585,1267,9584,1266,9579,1262xm9585,1267l9578,1267,9581,1269,9581,1271,9585,1271,9585,1267,9585,1267xe" filled="true" fillcolor="#939598" stroked="false">
              <v:path arrowok="t"/>
              <v:fill type="solid"/>
            </v:shape>
            <v:shape style="position:absolute;left:6518;top:1697;width:257;height:262" type="#_x0000_t75" stroked="false">
              <v:imagedata r:id="rId701" o:title=""/>
            </v:shape>
            <v:shape style="position:absolute;left:9195;top:2267;width:2;height:3" coordorigin="9195,2267" coordsize="2,3" path="m9195,2267l9196,2270,9196,2270,9195,2267xe" filled="true" fillcolor="#939598" stroked="false">
              <v:path arrowok="t"/>
              <v:fill type="solid"/>
            </v:shape>
            <v:shape style="position:absolute;left:9191;top:2265;width:13;height:10" coordorigin="9191,2265" coordsize="13,10" path="m9199,2265l9191,2268,9191,2271,9192,2274,9203,2274,9201,2270,9196,2270,9195,2267,9200,2267,9199,2265xm9200,2267l9195,2267,9196,2270,9201,2270,9201,2268,9200,2267xe" filled="true" fillcolor="#939598" stroked="false">
              <v:path arrowok="t"/>
              <v:fill type="solid"/>
            </v:shape>
            <v:shape style="position:absolute;left:9193;top:2423;width:12;height:17" coordorigin="9193,2423" coordsize="12,17" path="m9205,2423l9198,2425,9197,2427,9193,2431,9194,2435,9196,2438,9199,2439,9201,2437,9201,2432,9204,2428,9205,2423xe" filled="true" fillcolor="#939598" stroked="false">
              <v:path arrowok="t"/>
              <v:fill type="solid"/>
            </v:shape>
            <v:shape style="position:absolute;left:9191;top:2419;width:17;height:25" coordorigin="9191,2419" coordsize="17,25" path="m9207,2419l9201,2421,9198,2422,9196,2423,9195,2425,9195,2426,9193,2428,9191,2430,9192,2436,9193,2437,9194,2439,9197,2444,9201,2440,9204,2438,9204,2437,9198,2437,9196,2434,9196,2432,9198,2429,9200,2426,9202,2426,9207,2426,9207,2419xm9207,2426l9202,2426,9202,2428,9200,2431,9199,2433,9199,2436,9198,2437,9204,2437,9204,2433,9206,2430,9207,2426xe" filled="true" fillcolor="#939598" stroked="false">
              <v:path arrowok="t"/>
              <v:fill type="solid"/>
            </v:shape>
            <v:shape style="position:absolute;left:9201;top:2288;width:2;height:3" coordorigin="9201,2288" coordsize="1,3" path="m9202,2288l9201,2290,9201,2290,9202,2288xe" filled="true" fillcolor="#939598" stroked="false">
              <v:path arrowok="t"/>
              <v:fill type="solid"/>
            </v:shape>
            <v:shape style="position:absolute;left:9195;top:2286;width:12;height:9" coordorigin="9195,2286" coordsize="12,9" path="m9197,2286l9195,2295,9205,2295,9206,2291,9206,2290,9201,2290,9202,2288,9203,2288,9197,2286xm9203,2288l9202,2288,9201,2290,9206,2290,9206,2288,9203,2288xe" filled="true" fillcolor="#939598" stroked="false">
              <v:path arrowok="t"/>
              <v:fill type="solid"/>
            </v:shape>
            <v:shape style="position:absolute;left:9211;top:2373;width:6;height:15" coordorigin="9211,2373" coordsize="6,15" path="m9213,2373l9211,2380,9211,2384,9213,2388,9216,2388,9217,2382,9213,2373xe" filled="true" fillcolor="#939598" stroked="false">
              <v:path arrowok="t"/>
              <v:fill type="solid"/>
            </v:shape>
            <v:shape style="position:absolute;left:9208;top:2366;width:12;height:25" coordorigin="9208,2366" coordsize="12,25" path="m9212,2366l9208,2384,9209,2386,9211,2390,9218,2390,9219,2386,9214,2386,9213,2383,9213,2381,9218,2381,9212,2366xm9218,2381l9213,2381,9215,2383,9214,2386,9219,2386,9219,2383,9218,2381xe" filled="true" fillcolor="#939598" stroked="false">
              <v:path arrowok="t"/>
              <v:fill type="solid"/>
            </v:shape>
            <v:shape style="position:absolute;left:9212;top:2369;width:7;height:15" coordorigin="9212,2369" coordsize="7,15" path="m9218,2369l9212,2378,9215,2383,9218,2383,9219,2378,9218,2369xe" filled="true" fillcolor="#939598" stroked="false">
              <v:path arrowok="t"/>
              <v:fill type="solid"/>
            </v:shape>
            <v:shape style="position:absolute;left:9210;top:2362;width:12;height:24" coordorigin="9210,2362" coordsize="12,24" path="m9220,2362l9211,2375,9210,2377,9210,2378,9213,2385,9220,2385,9221,2381,9221,2380,9216,2380,9215,2378,9216,2375,9221,2375,9220,2362xm9221,2375l9216,2375,9217,2379,9216,2380,9221,2380,9221,2379,9221,2377,9221,2375xe" filled="true" fillcolor="#939598" stroked="false">
              <v:path arrowok="t"/>
              <v:fill type="solid"/>
            </v:shape>
            <v:shape style="position:absolute;left:5907;top:1420;width:145;height:134" type="#_x0000_t75" stroked="false">
              <v:imagedata r:id="rId702" o:title=""/>
            </v:shape>
            <v:shape style="position:absolute;left:3534;top:2837;width:346;height:568" type="#_x0000_t75" stroked="false">
              <v:imagedata r:id="rId703" o:title=""/>
            </v:shape>
            <v:shape style="position:absolute;left:3837;top:3129;width:330;height:414" type="#_x0000_t75" stroked="false">
              <v:imagedata r:id="rId704" o:title=""/>
            </v:shape>
            <v:shape style="position:absolute;left:4202;top:2660;width:89;height:122" type="#_x0000_t75" stroked="false">
              <v:imagedata r:id="rId705" o:title=""/>
            </v:shape>
            <v:shape style="position:absolute;left:3498;top:2539;width:156;height:90" type="#_x0000_t75" stroked="false">
              <v:imagedata r:id="rId706" o:title=""/>
            </v:shape>
            <v:shape style="position:absolute;left:3723;top:2675;width:995;height:1200" type="#_x0000_t75" stroked="false">
              <v:imagedata r:id="rId707" o:title=""/>
            </v:shape>
            <v:shape style="position:absolute;left:4018;top:2285;width:10;height:9" coordorigin="4018,2285" coordsize="10,9" path="m4025,2285l4018,2289,4022,2293,4028,2293,4025,2285xe" filled="true" fillcolor="#939598" stroked="false">
              <v:path arrowok="t"/>
              <v:fill type="solid"/>
            </v:shape>
            <v:shape style="position:absolute;left:4015;top:2281;width:17;height:14" coordorigin="4015,2281" coordsize="17,14" path="m4027,2281l4022,2284,4015,2289,4021,2295,4031,2295,4030,2290,4023,2290,4022,2290,4024,2288,4029,2288,4027,2281xm4029,2288l4024,2288,4025,2290,4030,2290,4029,2288xe" filled="true" fillcolor="#939598" stroked="false">
              <v:path arrowok="t"/>
              <v:fill type="solid"/>
            </v:shape>
            <v:shape style="position:absolute;left:4048;top:2340;width:11;height:18" coordorigin="4048,2340" coordsize="11,18" path="m4053,2340l4048,2342,4048,2345,4048,2349,4049,2353,4052,2357,4054,2356,4057,2353,4058,2349,4058,2348,4059,2345,4059,2343,4057,2342,4053,2340xe" filled="true" fillcolor="#939598" stroked="false">
              <v:path arrowok="t"/>
              <v:fill type="solid"/>
            </v:shape>
            <v:shape style="position:absolute;left:4045;top:2337;width:18;height:24" coordorigin="4045,2337" coordsize="18,24" path="m4053,2337l4051,2338,4045,2341,4046,2344,4046,2347,4046,2350,4045,2352,4049,2356,4051,2360,4055,2358,4057,2356,4059,2355,4059,2354,4052,2354,4051,2351,4051,2349,4050,2345,4050,2344,4053,2342,4062,2342,4062,2342,4058,2340,4056,2339,4053,2337xm4062,2342l4053,2342,4055,2344,4056,2345,4056,2346,4056,2349,4056,2350,4055,2352,4052,2354,4059,2354,4060,2350,4060,2348,4062,2342xe" filled="true" fillcolor="#939598" stroked="false">
              <v:path arrowok="t"/>
              <v:fill type="solid"/>
            </v:shape>
            <v:shape style="position:absolute;left:4054;top:2334;width:17;height:15" coordorigin="4054,2334" coordsize="17,15" path="m4061,2334l4055,2338,4055,2339,4056,2340,4054,2344,4057,2349,4064,2347,4070,2345,4065,2341,4063,2339,4061,2334xe" filled="true" fillcolor="#939598" stroked="false">
              <v:path arrowok="t"/>
              <v:fill type="solid"/>
            </v:shape>
            <v:shape style="position:absolute;left:4051;top:2331;width:24;height:21" coordorigin="4051,2331" coordsize="24,21" path="m4063,2331l4052,2336,4053,2340,4053,2341,4052,2342,4051,2344,4054,2349,4056,2351,4059,2351,4064,2350,4075,2346,4058,2346,4056,2344,4058,2341,4057,2339,4060,2337,4064,2337,4064,2336,4063,2331xm4064,2337l4060,2337,4060,2340,4063,2343,4065,2345,4063,2345,4060,2346,4058,2346,4075,2346,4075,2346,4066,2339,4065,2338,4064,2337xe" filled="true" fillcolor="#939598" stroked="false">
              <v:path arrowok="t"/>
              <v:fill type="solid"/>
            </v:shape>
            <v:shape style="position:absolute;left:4058;top:2350;width:8;height:9" coordorigin="4058,2350" coordsize="8,9" path="m4066,2350l4058,2353,4060,2357,4063,2359,4066,2357,4066,2350xe" filled="true" fillcolor="#939598" stroked="false">
              <v:path arrowok="t"/>
              <v:fill type="solid"/>
            </v:shape>
            <v:shape style="position:absolute;left:4055;top:2347;width:14;height:17" coordorigin="4055,2347" coordsize="14,17" path="m4068,2347l4062,2349,4060,2350,4055,2351,4058,2358,4061,2363,4065,2360,4066,2360,4068,2358,4068,2356,4063,2356,4061,2354,4064,2353,4068,2353,4068,2347xm4068,2353l4064,2353,4064,2356,4063,2356,4068,2356,4068,2353xe" filled="true" fillcolor="#939598" stroked="false">
              <v:path arrowok="t"/>
              <v:fill type="solid"/>
            </v:shape>
            <v:shape style="position:absolute;left:4058;top:2384;width:15;height:20" coordorigin="4058,2384" coordsize="15,20" path="m4071,2402l4066,2402,4067,2403,4070,2403,4071,2402,4071,2402xm4063,2384l4058,2389,4060,2393,4061,2395,4062,2398,4062,2402,4066,2402,4071,2402,4072,2398,4071,2395,4070,2393,4069,2390,4067,2386,4063,2384xe" filled="true" fillcolor="#939598" stroked="false">
              <v:path arrowok="t"/>
              <v:fill type="solid"/>
            </v:shape>
            <v:shape style="position:absolute;left:4055;top:2381;width:21;height:27" coordorigin="4055,2381" coordsize="21,27" path="m4073,2404l4065,2404,4066,2405,4069,2408,4073,2404xm4063,2381l4058,2386,4055,2388,4057,2394,4059,2396,4059,2398,4061,2405,4065,2404,4073,2404,4073,2404,4074,2401,4069,2401,4067,2400,4064,2400,4064,2397,4063,2395,4062,2392,4061,2389,4063,2387,4070,2387,4069,2385,4068,2384,4065,2383,4063,2381xm4070,2387l4063,2387,4066,2388,4067,2391,4068,2394,4070,2396,4070,2397,4070,2399,4069,2401,4069,2401,4074,2401,4075,2400,4074,2397,4074,2394,4073,2393,4072,2392,4072,2391,4072,2390,4070,2387xm4076,2397l4075,2399,4075,2400,4075,2401,4076,2397xm4067,2399l4064,2400,4067,2400,4067,2399xe" filled="true" fillcolor="#939598" stroked="false">
              <v:path arrowok="t"/>
              <v:fill type="solid"/>
            </v:shape>
            <v:shape style="position:absolute;left:4094;top:2431;width:10;height:15" coordorigin="4094,2431" coordsize="10,15" path="m4094,2431l4094,2441,4099,2445,4103,2443,4104,2438,4100,2434,4094,2431xe" filled="true" fillcolor="#939598" stroked="false">
              <v:path arrowok="t"/>
              <v:fill type="solid"/>
            </v:shape>
            <v:shape style="position:absolute;left:4092;top:2427;width:15;height:21" coordorigin="4092,2427" coordsize="15,21" path="m4092,2427l4092,2442,4094,2444,4099,2448,4106,2444,4106,2442,4099,2442,4097,2440,4097,2435,4104,2435,4102,2433,4102,2432,4092,2427xm4104,2435l4097,2435,4099,2436,4101,2439,4101,2441,4099,2442,4106,2442,4106,2437,4104,2435xe" filled="true" fillcolor="#939598" stroked="false">
              <v:path arrowok="t"/>
              <v:fill type="solid"/>
            </v:shape>
            <v:shape style="position:absolute;left:4053;top:2428;width:9;height:17" coordorigin="4053,2428" coordsize="9,17" path="m4059,2428l4055,2434,4053,2438,4058,2444,4062,2438,4062,2434,4059,2428xe" filled="true" fillcolor="#939598" stroked="false">
              <v:path arrowok="t"/>
              <v:fill type="solid"/>
            </v:shape>
            <v:shape style="position:absolute;left:4051;top:2423;width:15;height:26" coordorigin="4051,2423" coordsize="15,26" path="m4060,2423l4053,2432,4052,2436,4051,2438,4055,2443,4059,2448,4063,2440,4058,2440,4056,2438,4057,2435,4059,2432,4064,2432,4060,2423xm4064,2432l4059,2432,4060,2435,4060,2436,4059,2438,4058,2440,4063,2440,4064,2439,4065,2435,4064,2432xe" filled="true" fillcolor="#939598" stroked="false">
              <v:path arrowok="t"/>
              <v:fill type="solid"/>
            </v:shape>
            <v:shape style="position:absolute;left:3737;top:2466;width:353;height:362" type="#_x0000_t75" stroked="false">
              <v:imagedata r:id="rId708" o:title=""/>
            </v:shape>
            <v:shape style="position:absolute;left:3590;top:2405;width:483;height:577" type="#_x0000_t75" stroked="false">
              <v:imagedata r:id="rId709" o:title=""/>
            </v:shape>
            <v:shape style="position:absolute;left:2722;top:1838;width:731;height:566" type="#_x0000_t75" stroked="false">
              <v:imagedata r:id="rId710" o:title=""/>
            </v:shape>
            <v:shape style="position:absolute;left:3361;top:2200;width:98;height:161" type="#_x0000_t75" stroked="false">
              <v:imagedata r:id="rId711" o:title=""/>
            </v:shape>
            <v:shape style="position:absolute;left:2004;top:727;width:2104;height:1355" type="#_x0000_t75" stroked="false">
              <v:imagedata r:id="rId712" o:title=""/>
            </v:shape>
            <v:shape style="position:absolute;left:3596;top:2086;width:2;height:3" coordorigin="3596,2086" coordsize="2,3" path="m3596,2086l3596,2086,3598,2089,3596,2086xe" filled="true" fillcolor="#939598" stroked="false">
              <v:path arrowok="t"/>
              <v:fill type="solid"/>
            </v:shape>
            <v:shape style="position:absolute;left:3587;top:2081;width:16;height:10" coordorigin="3587,2081" coordsize="16,10" path="m3599,2081l3587,2081,3592,2089,3594,2091,3598,2089,3598,2089,3596,2086,3602,2086,3600,2084,3599,2081xm3602,2086l3596,2086,3598,2089,3598,2089,3602,2086,3602,2086xe" filled="true" fillcolor="#939598" stroked="false">
              <v:path arrowok="t"/>
              <v:fill type="solid"/>
            </v:shape>
            <v:shape style="position:absolute;left:3604;top:2081;width:6;height:8" coordorigin="3604,2081" coordsize="6,8" path="m3610,2081l3604,2085,3607,2089,3609,2088,3610,2087,3610,2081xe" filled="true" fillcolor="#939598" stroked="false">
              <v:path arrowok="t"/>
              <v:fill type="solid"/>
            </v:shape>
            <v:shape style="position:absolute;left:3603;top:2077;width:10;height:14" coordorigin="3603,2077" coordsize="10,14" path="m3613,2077l3603,2083,3608,2091,3613,2088,3613,2087,3606,2087,3608,2085,3613,2085,3613,2077xm3613,2085l3608,2085,3608,2085,3606,2087,3613,2087,3613,2085xe" filled="true" fillcolor="#939598" stroked="false">
              <v:path arrowok="t"/>
              <v:fill type="solid"/>
            </v:shape>
            <v:shape style="position:absolute;left:3918;top:2274;width:45;height:23" coordorigin="3918,2274" coordsize="45,23" path="m3957,2294l3951,2294,3956,2296,3957,2294xm3950,2295l3941,2295,3944,2296,3948,2296,3950,2295xm3925,2274l3922,2275,3921,2277,3918,2279,3919,2284,3920,2286,3919,2288,3920,2292,3922,2296,3924,2295,3925,2295,3932,2295,3932,2295,3941,2295,3950,2295,3951,2294,3957,2294,3958,2289,3962,2287,3963,2282,3962,2279,3959,2278,3957,2276,3952,2276,3949,2275,3948,2275,3932,2275,3925,2274xm3932,2295l3925,2295,3928,2296,3931,2295,3932,2295xm3941,2295l3935,2295,3940,2295,3941,2295xm3952,2276l3952,2276,3957,2276,3956,2276,3952,2276xm3942,2274l3932,2275,3948,2275,3942,2274xe" filled="true" fillcolor="#939598" stroked="false">
              <v:path arrowok="t"/>
              <v:fill type="solid"/>
            </v:shape>
            <v:shape style="position:absolute;left:3915;top:2271;width:51;height:28" coordorigin="3915,2271" coordsize="51,28" path="m3926,2271l3920,2273,3919,2276,3915,2277,3916,2281,3917,2284,3917,2285,3917,2285,3918,2286,3917,2289,3916,2291,3917,2293,3919,2296,3921,2299,3925,2297,3932,2297,3933,2297,3954,2297,3957,2295,3958,2294,3945,2294,3944,2293,3923,2293,3922,2291,3922,2288,3923,2285,3921,2283,3921,2280,3923,2279,3924,2277,3926,2276,3961,2276,3959,2275,3958,2274,3957,2274,3956,2274,3951,2274,3950,2273,3947,2273,3944,2272,3939,2272,3938,2272,3933,2272,3931,2272,3929,2272,3927,2271,3926,2271xm3953,2297l3941,2297,3944,2298,3947,2298,3950,2297,3953,2297,3953,2297xm3932,2297l3925,2297,3927,2298,3931,2298,3931,2297,3932,2297xm3953,2297l3952,2298,3955,2297,3953,2297xm3954,2297l3935,2297,3939,2297,3941,2297,3953,2297,3954,2297xm3965,2286l3963,2286,3963,2294,3965,2286xm3964,2278l3953,2278,3955,2278,3958,2280,3960,2280,3961,2283,3960,2285,3958,2286,3956,2289,3954,2292,3952,2293,3950,2293,3947,2294,3945,2294,3958,2294,3959,2292,3963,2286,3965,2286,3965,2284,3965,2283,3964,2278xm3925,2293l3923,2293,3928,2293,3925,2293xm3937,2291l3928,2293,3944,2293,3943,2293,3934,2293,3937,2291xm3942,2293l3934,2293,3943,2293,3942,2293xm3964,2277l3943,2277,3946,2277,3948,2278,3951,2279,3953,2278,3964,2278,3964,2277,3964,2277xm3961,2276l3926,2276,3928,2277,3936,2277,3938,2277,3941,2277,3943,2277,3964,2277,3961,2276xm3936,2277l3931,2277,3933,2277,3936,2277xm3953,2273l3952,2273,3951,2274,3956,2274,3954,2273,3953,2273xm3936,2272l3933,2272,3938,2272,3936,2272xe" filled="true" fillcolor="#939598" stroked="false">
              <v:path arrowok="t"/>
              <v:fill type="solid"/>
            </v:shape>
            <v:shape style="position:absolute;left:3956;top:2284;width:18;height:8" coordorigin="3956,2284" coordsize="18,8" path="m3964,2284l3956,2292,3963,2291,3966,2291,3974,2285,3964,2284xe" filled="true" fillcolor="#939598" stroked="false">
              <v:path arrowok="t"/>
              <v:fill type="solid"/>
            </v:shape>
            <v:shape style="position:absolute;left:3950;top:2282;width:30;height:13" coordorigin="3950,2282" coordsize="30,13" path="m3964,2282l3958,2287,3950,2295,3963,2294,3967,2293,3972,2289,3963,2289,3965,2287,3975,2287,3980,2284,3964,2282xm3975,2287l3965,2287,3967,2287,3965,2289,3963,2289,3972,2289,3975,2287xe" filled="true" fillcolor="#939598" stroked="false">
              <v:path arrowok="t"/>
              <v:fill type="solid"/>
            </v:shape>
            <v:shape style="position:absolute;left:3960;top:1570;width:10;height:15" coordorigin="3960,1570" coordsize="10,15" path="m3970,1570l3966,1570,3963,1574,3960,1585,3966,1579,3969,1575,3970,1573,3970,1570xe" filled="true" fillcolor="#939598" stroked="false">
              <v:path arrowok="t"/>
              <v:fill type="solid"/>
            </v:shape>
            <v:shape style="position:absolute;left:3956;top:1567;width:19;height:25" coordorigin="3956,1567" coordsize="19,25" path="m3974,1567l3965,1567,3961,1572,3961,1572,3956,1592,3971,1577,3964,1577,3965,1574,3967,1572,3973,1572,3974,1567xm3973,1572l3968,1572,3967,1575,3964,1577,3971,1577,3973,1572xe" filled="true" fillcolor="#939598" stroked="false">
              <v:path arrowok="t"/>
              <v:fill type="solid"/>
            </v:shape>
            <v:shape style="position:absolute;left:3973;top:1574;width:11;height:9" coordorigin="3973,1574" coordsize="11,9" path="m3984,1574l3981,1575,3978,1575,3976,1577,3973,1578,3974,1583,3977,1583,3980,1582,3984,1581,3984,1574xe" filled="true" fillcolor="#939598" stroked="false">
              <v:path arrowok="t"/>
              <v:fill type="solid"/>
            </v:shape>
            <v:shape style="position:absolute;left:3972;top:1572;width:15;height:14" coordorigin="3972,1572" coordsize="15,14" path="m3986,1572l3977,1573,3974,1575,3972,1576,3974,1585,3977,1585,3980,1585,3983,1584,3987,1583,3986,1580,3974,1580,3977,1579,3979,1577,3982,1577,3986,1577,3986,1572xm3986,1577l3982,1577,3982,1579,3979,1580,3977,1580,3986,1580,3986,1577xe" filled="true" fillcolor="#939598" stroked="false">
              <v:path arrowok="t"/>
              <v:fill type="solid"/>
            </v:shape>
            <v:shape style="position:absolute;left:3979;top:1578;width:17;height:8" coordorigin="3979,1578" coordsize="17,8" path="m3995,1578l3990,1579,3990,1580,3979,1582,3986,1585,3990,1586,3994,1586,3995,1584,3995,1580,3995,1578xe" filled="true" fillcolor="#939598" stroked="false">
              <v:path arrowok="t"/>
              <v:fill type="solid"/>
            </v:shape>
            <v:shape style="position:absolute;left:3971;top:1577;width:27;height:12" coordorigin="3971,1577" coordsize="27,12" path="m3991,1577l3989,1578,3971,1581,3986,1587,3988,1588,3989,1588,3996,1588,3997,1585,3997,1584,3990,1584,3987,1583,3990,1582,3992,1582,3993,1579,3997,1579,3997,1578,3991,1578,3991,1577xm3997,1579l3993,1579,3993,1581,3992,1584,3997,1584,3998,1582,3998,1581,3997,1579xm3997,1578l3991,1578,3997,1578,3997,1578xe" filled="true" fillcolor="#939598" stroked="false">
              <v:path arrowok="t"/>
              <v:fill type="solid"/>
            </v:shape>
            <v:shape style="position:absolute;left:4046;top:1487;width:8;height:7" coordorigin="4046,1487" coordsize="8,7" path="m4054,1487l4048,1487,4046,1491,4050,1493,4052,1491,4054,1487xe" filled="true" fillcolor="#939598" stroked="false">
              <v:path arrowok="t"/>
              <v:fill type="solid"/>
            </v:shape>
            <v:shape style="position:absolute;left:4044;top:1485;width:15;height:10" coordorigin="4044,1485" coordsize="15,10" path="m4059,1485l4046,1485,4044,1491,4052,1494,4054,1492,4049,1492,4049,1489,4056,1489,4059,1485xm4056,1489l4050,1489,4049,1492,4054,1492,4056,1489xe" filled="true" fillcolor="#939598" stroked="false">
              <v:path arrowok="t"/>
              <v:fill type="solid"/>
            </v:shape>
            <v:shape style="position:absolute;left:4047;top:1490;width:10;height:9" coordorigin="4047,1490" coordsize="10,9" path="m4056,1490l4052,1490,4047,1499,4056,1497,4057,1493,4056,1490xe" filled="true" fillcolor="#939598" stroked="false">
              <v:path arrowok="t"/>
              <v:fill type="solid"/>
            </v:shape>
            <v:shape style="position:absolute;left:4043;top:1487;width:17;height:16" coordorigin="4043,1487" coordsize="17,16" path="m4060,1487l4050,1488,4043,1502,4053,1500,4055,1499,4058,1499,4059,1495,4052,1495,4053,1492,4055,1492,4059,1492,4060,1487xm4059,1492l4055,1492,4054,1495,4052,1495,4059,1495,4059,1492xe" filled="true" fillcolor="#939598" stroked="false">
              <v:path arrowok="t"/>
              <v:fill type="solid"/>
            </v:shape>
            <v:shape style="position:absolute;left:4056;top:1494;width:3;height:2" coordorigin="4056,1494" coordsize="3,2" path="m4059,1494l4056,1496,4059,1495,4059,1494xe" filled="true" fillcolor="#939598" stroked="false">
              <v:path arrowok="t"/>
              <v:fill type="solid"/>
            </v:shape>
            <v:shape style="position:absolute;left:4054;top:1489;width:13;height:11" coordorigin="4054,1489" coordsize="13,11" path="m4060,1489l4057,1490,4054,1492,4058,1500,4067,1497,4066,1496,4056,1496,4059,1494,4065,1494,4062,1492,4060,1489xm4065,1494l4059,1494,4059,1495,4056,1496,4066,1496,4065,1494xe" filled="true" fillcolor="#939598" stroked="false">
              <v:path arrowok="t"/>
              <v:fill type="solid"/>
            </v:shape>
            <v:shape style="position:absolute;left:4057;top:1484;width:12;height:14" coordorigin="4057,1484" coordsize="12,14" path="m4065,1484l4060,1487,4057,1490,4060,1497,4064,1493,4069,1491,4067,1487,4066,1485,4065,1484xe" filled="true" fillcolor="#939598" stroked="false">
              <v:path arrowok="t"/>
              <v:fill type="solid"/>
            </v:shape>
            <v:shape style="position:absolute;left:4054;top:1482;width:17;height:20" coordorigin="4054,1482" coordsize="17,20" path="m4065,1482l4062,1483,4060,1485,4054,1490,4056,1494,4059,1501,4064,1497,4066,1495,4068,1494,4069,1493,4061,1493,4060,1491,4062,1488,4064,1487,4070,1487,4069,1485,4065,1482xm4070,1487l4064,1487,4065,1487,4066,1490,4063,1491,4061,1493,4069,1493,4071,1492,4070,1487xe" filled="true" fillcolor="#939598" stroked="false">
              <v:path arrowok="t"/>
              <v:fill type="solid"/>
            </v:shape>
            <v:shape style="position:absolute;left:2813;top:1075;width:79;height:120" type="#_x0000_t75" stroked="false">
              <v:imagedata r:id="rId713" o:title=""/>
            </v:shape>
            <v:shape style="position:absolute;left:3632;top:1369;width:112;height:113" type="#_x0000_t75" stroked="false">
              <v:imagedata r:id="rId714" o:title=""/>
            </v:shape>
            <v:shape style="position:absolute;left:4478;top:458;width:1036;height:591" type="#_x0000_t75" stroked="false">
              <v:imagedata r:id="rId715" o:title=""/>
            </v:shape>
            <v:shape style="position:absolute;left:5140;top:484;width:275;height:297" type="#_x0000_t75" stroked="false">
              <v:imagedata r:id="rId716" o:title=""/>
            </v:shape>
            <v:shape style="position:absolute;left:4147;top:4027;width:14;height:7" coordorigin="4147,4027" coordsize="14,7" path="m4160,4027l4147,4030,4157,4034,4160,4033,4160,4027xe" filled="true" fillcolor="#939598" stroked="false">
              <v:path arrowok="t"/>
              <v:fill type="solid"/>
            </v:shape>
            <v:shape style="position:absolute;left:4138;top:4025;width:25;height:14" coordorigin="4138,4025" coordsize="25,14" path="m4163,4025l4157,4026,4155,4026,4138,4030,4163,4038,4163,4031,4158,4031,4156,4031,4158,4030,4163,4030,4163,4025xm4163,4030l4158,4030,4158,4031,4163,4031,4163,4030xe" filled="true" fillcolor="#939598" stroked="false">
              <v:path arrowok="t"/>
              <v:fill type="solid"/>
            </v:shape>
            <v:shape style="position:absolute;left:4152;top:4031;width:13;height:11" coordorigin="4152,4031" coordsize="13,11" path="m4160,4031l4152,4033,4159,4038,4165,4041,4164,4033,4160,4031xe" filled="true" fillcolor="#939598" stroked="false">
              <v:path arrowok="t"/>
              <v:fill type="solid"/>
            </v:shape>
            <v:shape style="position:absolute;left:4147;top:4028;width:21;height:17" coordorigin="4147,4028" coordsize="21,17" path="m4160,4028l4147,4032,4154,4037,4157,4039,4160,4041,4168,4045,4167,4037,4162,4037,4160,4036,4157,4034,4160,4033,4166,4033,4166,4032,4160,4028xm4166,4033l4160,4033,4162,4035,4162,4037,4167,4037,4166,4033xe" filled="true" fillcolor="#939598" stroked="false">
              <v:path arrowok="t"/>
              <v:fill type="solid"/>
            </v:shape>
            <v:shape style="position:absolute;left:3892;top:3499;width:397;height:1012" type="#_x0000_t75" stroked="false">
              <v:imagedata r:id="rId717" o:title=""/>
            </v:shape>
            <v:shape style="position:absolute;left:4586;top:583;width:8;height:6" coordorigin="4586,583" coordsize="8,6" path="m4594,583l4588,583,4586,583,4587,588,4592,588,4594,587,4594,583xe" filled="true" fillcolor="#939598" stroked="false">
              <v:path arrowok="t"/>
              <v:fill type="solid"/>
            </v:shape>
            <v:shape style="position:absolute;left:4586;top:580;width:11;height:10" coordorigin="4586,580" coordsize="11,10" path="m4592,580l4589,580,4588,581,4586,581,4587,590,4596,590,4596,586,4587,586,4589,585,4596,585,4596,581,4592,580xm4596,585l4592,585,4592,586,4596,586,4596,585xe" filled="true" fillcolor="#939598" stroked="false">
              <v:path arrowok="t"/>
              <v:fill type="solid"/>
            </v:shape>
            <v:shape style="position:absolute;left:4587;top:586;width:3;height:2" coordorigin="4587,586" coordsize="3,1" path="m4587,586l4587,586,4590,586,4587,586xe" filled="true" fillcolor="#939598" stroked="false">
              <v:path arrowok="t"/>
              <v:fill type="solid"/>
            </v:shape>
            <v:shape style="position:absolute;left:4582;top:581;width:8;height:11" coordorigin="4582,581" coordsize="8,11" path="m4582,581l4582,591,4587,591,4590,590,4590,586,4587,586,4587,586,4590,586,4590,581,4582,581xm4590,586l4587,586,4590,586,4587,586,4590,586,4590,586xe" filled="true" fillcolor="#939598" stroked="false">
              <v:path arrowok="t"/>
              <v:fill type="solid"/>
            </v:shape>
            <v:shape style="position:absolute;left:4650;top:821;width:11;height:10" coordorigin="4650,821" coordsize="11,10" path="m4650,821l4652,831,4660,822,4650,821xe" filled="true" fillcolor="#939598" stroked="false">
              <v:path arrowok="t"/>
              <v:fill type="solid"/>
            </v:shape>
            <v:shape style="position:absolute;left:4647;top:819;width:18;height:18" coordorigin="4647,819" coordsize="18,18" path="m4647,819l4650,836,4659,826,4653,826,4653,824,4662,824,4665,820,4647,819xm4662,824l4653,824,4655,824,4653,826,4659,826,4662,824xe" filled="true" fillcolor="#939598" stroked="false">
              <v:path arrowok="t"/>
              <v:fill type="solid"/>
            </v:shape>
            <v:shape style="position:absolute;left:4644;top:844;width:14;height:8" coordorigin="4644,844" coordsize="14,8" path="m4658,844l4655,844,4653,845,4650,845,4647,845,4644,847,4646,851,4651,850,4654,850,4656,849,4658,849,4658,844xe" filled="true" fillcolor="#939598" stroked="false">
              <v:path arrowok="t"/>
              <v:fill type="solid"/>
            </v:shape>
            <v:shape style="position:absolute;left:4643;top:842;width:16;height:12" coordorigin="4643,842" coordsize="16,12" path="m4651,842l4646,843,4643,845,4646,854,4649,853,4652,852,4655,852,4656,851,4658,851,4658,849,4645,849,4648,847,4651,847,4653,847,4655,847,4658,847,4658,842,4653,842,4651,842xm4655,852l4652,852,4653,853,4655,852xm4658,847l4658,847,4655,847,4653,848,4650,848,4645,849,4658,849,4658,847xm4658,842l4655,842,4653,842,4658,842,4658,842xe" filled="true" fillcolor="#939598" stroked="false">
              <v:path arrowok="t"/>
              <v:fill type="solid"/>
            </v:shape>
            <v:shape style="position:absolute;left:4662;top:948;width:9;height:7" coordorigin="4662,948" coordsize="9,7" path="m4668,948l4666,949,4662,950,4665,954,4668,953,4671,952,4668,948xe" filled="true" fillcolor="#939598" stroked="false">
              <v:path arrowok="t"/>
              <v:fill type="solid"/>
            </v:shape>
            <v:shape style="position:absolute;left:4661;top:945;width:11;height:12" coordorigin="4661,945" coordsize="11,12" path="m4668,945l4665,946,4663,947,4661,948,4664,957,4665,956,4668,956,4669,956,4672,953,4671,952,4663,952,4667,951,4669,950,4670,950,4668,945xm4670,950l4669,950,4667,951,4664,952,4664,952,4663,952,4671,952,4670,950xe" filled="true" fillcolor="#939598" stroked="false">
              <v:path arrowok="t"/>
              <v:fill type="solid"/>
            </v:shape>
            <v:shape style="position:absolute;left:4727;top:759;width:13;height:10" coordorigin="4727,759" coordsize="13,10" path="m4727,759l4731,768,4733,768,4739,768,4734,764,4727,759xe" filled="true" fillcolor="#939598" stroked="false">
              <v:path arrowok="t"/>
              <v:fill type="solid"/>
            </v:shape>
            <v:shape style="position:absolute;left:4722;top:752;width:25;height:19" coordorigin="4722,752" coordsize="25,19" path="m4722,752l4728,768,4730,771,4747,771,4741,766,4733,766,4732,766,4740,766,4736,763,4722,752xm4740,766l4732,766,4733,766,4741,766,4740,766xe" filled="true" fillcolor="#939598" stroked="false">
              <v:path arrowok="t"/>
              <v:fill type="solid"/>
            </v:shape>
            <v:shape style="position:absolute;left:4746;top:1027;width:24;height:12" coordorigin="4746,1027" coordsize="24,12" path="m4755,1027l4751,1027,4746,1031,4749,1033,4749,1034,4752,1037,4754,1038,4758,1039,4759,1038,4762,1035,4769,1035,4770,1034,4769,1030,4762,1029,4760,1029,4758,1028,4755,1027xm4769,1035l4762,1035,4765,1036,4767,1036,4769,1035xe" filled="true" fillcolor="#939598" stroked="false">
              <v:path arrowok="t"/>
              <v:fill type="solid"/>
            </v:shape>
            <v:shape style="position:absolute;left:4742;top:1025;width:31;height:18" coordorigin="4742,1025" coordsize="31,18" path="m4751,1025l4749,1026,4742,1031,4743,1032,4743,1033,4750,1038,4751,1039,4754,1040,4756,1041,4759,1042,4763,1038,4772,1038,4772,1036,4758,1036,4755,1035,4753,1034,4752,1034,4755,1033,4752,1033,4750,1031,4752,1029,4771,1029,4771,1028,4768,1028,4763,1027,4757,1025,4753,1025,4751,1025xm4772,1038l4763,1038,4765,1038,4773,1038,4772,1038xm4760,1032l4760,1034,4758,1036,4772,1036,4772,1034,4766,1034,4762,1033,4760,1032xm4771,1029l4752,1029,4756,1030,4760,1031,4765,1032,4767,1032,4767,1034,4772,1034,4771,1029xe" filled="true" fillcolor="#939598" stroked="false">
              <v:path arrowok="t"/>
              <v:fill type="solid"/>
            </v:shape>
            <v:shape style="position:absolute;left:4806;top:954;width:18;height:8" coordorigin="4806,954" coordsize="18,8" path="m4813,954l4810,955,4806,962,4811,962,4814,961,4817,960,4819,959,4823,956,4816,954,4813,954xe" filled="true" fillcolor="#939598" stroked="false">
              <v:path arrowok="t"/>
              <v:fill type="solid"/>
            </v:shape>
            <v:shape style="position:absolute;left:4802;top:952;width:32;height:13" coordorigin="4802,952" coordsize="32,13" path="m4814,952l4813,952,4808,953,4802,964,4810,964,4813,964,4818,963,4820,962,4825,960,4810,960,4811,957,4813,957,4833,957,4820,953,4819,953,4817,952,4814,952xm4833,957l4813,957,4816,957,4818,957,4818,957,4816,958,4813,959,4811,960,4825,960,4833,957xe" filled="true" fillcolor="#939598" stroked="false">
              <v:path arrowok="t"/>
              <v:fill type="solid"/>
            </v:shape>
            <v:shape style="position:absolute;left:4823;top:933;width:12;height:13" coordorigin="4823,933" coordsize="12,13" path="m4832,933l4830,934,4827,937,4823,945,4831,940,4833,940,4835,937,4832,933xm4833,940l4831,940,4832,941,4833,940xe" filled="true" fillcolor="#939598" stroked="false">
              <v:path arrowok="t"/>
              <v:fill type="solid"/>
            </v:shape>
            <v:shape style="position:absolute;left:4819;top:930;width:19;height:22" coordorigin="4819,930" coordsize="19,22" path="m4832,930l4825,935,4824,936,4823,939,4819,952,4831,943,4832,943,4832,942,4833,941,4832,941,4834,939,4828,939,4829,938,4831,936,4837,936,4837,936,4832,930xm4832,943l4831,943,4832,943,4832,943xm4830,938l4828,939,4834,939,4834,939,4833,939,4833,938,4830,938xm4837,936l4831,936,4833,939,4834,939,4837,936xe" filled="true" fillcolor="#939598" stroked="false">
              <v:path arrowok="t"/>
              <v:fill type="solid"/>
            </v:shape>
            <v:shape style="position:absolute;left:5029;top:473;width:11;height:5" coordorigin="5029,473" coordsize="11,5" path="m5040,473l5030,473,5029,477,5032,477,5038,477,5040,477,5040,473xe" filled="true" fillcolor="#939598" stroked="false">
              <v:path arrowok="t"/>
              <v:fill type="solid"/>
            </v:shape>
            <v:shape style="position:absolute;left:5029;top:470;width:12;height:10" coordorigin="5029,470" coordsize="12,10" path="m5040,470l5030,470,5029,479,5032,480,5037,480,5041,479,5040,475,5032,475,5030,475,5040,475,5040,470xm5040,475l5037,475,5040,475,5040,475xe" filled="true" fillcolor="#939598" stroked="false">
              <v:path arrowok="t"/>
              <v:fill type="solid"/>
            </v:shape>
            <v:shape style="position:absolute;left:5322;top:611;width:2;height:2" coordorigin="5322,611" coordsize="1,1" path="m5322,611l5322,611,5322,611,5322,611xe" filled="true" fillcolor="#939598" stroked="false">
              <v:path arrowok="t"/>
              <v:fill type="solid"/>
            </v:shape>
            <v:shape style="position:absolute;left:5317;top:605;width:7;height:12" coordorigin="5317,605" coordsize="7,12" path="m5318,605l5317,611,5317,616,5322,616,5323,611,5322,611,5322,611,5323,611,5324,607,5318,605xm5323,611l5322,611,5322,611,5323,611,5323,611xe" filled="true" fillcolor="#939598" stroked="false">
              <v:path arrowok="t"/>
              <v:fill type="solid"/>
            </v:shape>
            <v:shape style="position:absolute;left:5321;top:609;width:9;height:7" coordorigin="5321,609" coordsize="9,7" path="m5323,609l5321,613,5323,614,5326,615,5328,616,5330,612,5328,611,5325,609,5323,609xe" filled="true" fillcolor="#939598" stroked="false">
              <v:path arrowok="t"/>
              <v:fill type="solid"/>
            </v:shape>
            <v:shape style="position:absolute;left:5320;top:607;width:11;height:12" coordorigin="5320,607" coordsize="11,12" path="m5323,607l5320,616,5322,616,5325,617,5328,618,5329,614,5329,614,5327,613,5324,612,5322,611,5331,611,5331,610,5329,609,5326,607,5325,607,5325,607,5323,607xm5331,611l5322,611,5324,612,5327,613,5329,614,5329,614,5331,611xe" filled="true" fillcolor="#939598" stroked="false">
              <v:path arrowok="t"/>
              <v:fill type="solid"/>
            </v:shape>
            <v:shape style="position:absolute;left:5586;top:2120;width:402;height:368" type="#_x0000_t75" stroked="false">
              <v:imagedata r:id="rId718" o:title=""/>
            </v:shape>
            <v:shape style="position:absolute;left:5791;top:1093;width:157;height:106" type="#_x0000_t75" stroked="false">
              <v:imagedata r:id="rId719" o:title=""/>
            </v:shape>
            <v:shape style="position:absolute;left:6058;top:1083;width:161;height:78" type="#_x0000_t75" stroked="false">
              <v:imagedata r:id="rId720" o:title=""/>
            </v:shape>
            <v:shape style="position:absolute;left:6129;top:3086;width:306;height:310" type="#_x0000_t75" stroked="false">
              <v:imagedata r:id="rId721" o:title=""/>
            </v:shape>
            <v:shape style="position:absolute;left:6618;top:1624;width:523;height:456" type="#_x0000_t75" stroked="false">
              <v:imagedata r:id="rId722" o:title=""/>
            </v:shape>
            <v:shape style="position:absolute;left:7858;top:1962;width:230;height:586" type="#_x0000_t75" stroked="false">
              <v:imagedata r:id="rId723" o:title=""/>
            </v:shape>
            <v:shape style="position:absolute;left:6407;top:2378;width:390;height:366" type="#_x0000_t75" stroked="false">
              <v:imagedata r:id="rId724" o:title=""/>
            </v:shape>
            <v:shape style="position:absolute;left:5491;top:972;width:14;height:9" coordorigin="5491,972" coordsize="14,9" path="m5493,972l5491,978,5495,980,5497,980,5498,979,5505,976,5498,973,5493,972xe" filled="true" fillcolor="#939598" stroked="false">
              <v:path arrowok="t"/>
              <v:fill type="solid"/>
            </v:shape>
            <v:shape style="position:absolute;left:5488;top:969;width:23;height:15" coordorigin="5488,969" coordsize="23,15" path="m5492,969l5488,980,5497,983,5500,981,5502,980,5506,978,5496,978,5494,977,5495,975,5508,975,5499,971,5496,970,5492,969xm5508,975l5495,975,5497,975,5500,976,5497,977,5496,978,5506,978,5510,976,5508,975xe" filled="true" fillcolor="#939598" stroked="false">
              <v:path arrowok="t"/>
              <v:fill type="solid"/>
            </v:shape>
            <v:shape style="position:absolute;left:5494;top:966;width:17;height:17" coordorigin="5494,966" coordsize="17,17" path="m5500,966l5499,968,5496,968,5494,973,5495,974,5498,977,5499,978,5502,981,5506,983,5508,983,5508,981,5510,981,5509,979,5511,974,5505,969,5504,968,5499,968,5496,967,5502,967,5500,966xm5510,981l5508,981,5510,982,5510,981xe" filled="true" fillcolor="#939598" stroked="false">
              <v:path arrowok="t"/>
              <v:fill type="solid"/>
            </v:shape>
            <v:shape style="position:absolute;left:5492;top:963;width:24;height:26" coordorigin="5492,963" coordsize="24,26" path="m5498,963l5497,965,5494,965,5492,974,5496,979,5498,980,5500,982,5500,982,5501,983,5504,985,5510,985,5515,988,5512,980,5506,980,5503,979,5501,976,5499,975,5497,973,5498,970,5501,970,5501,970,5510,970,5506,967,5503,965,5497,965,5494,964,5501,964,5498,963xm5509,985l5508,985,5509,985,5509,985xm5503,975l5503,977,5506,978,5506,980,5512,980,5511,979,5512,977,5507,977,5506,976,5506,976,5503,975xm5510,970l5501,970,5504,971,5508,975,5507,977,5512,977,5514,973,5510,970xm5505,974l5506,976,5506,976,5505,974xm5501,970l5498,970,5500,971,5501,974,5503,975,5503,974,5501,972,5501,970xe" filled="true" fillcolor="#939598" stroked="false">
              <v:path arrowok="t"/>
              <v:fill type="solid"/>
            </v:shape>
            <v:shape style="position:absolute;left:5496;top:983;width:12;height:19" coordorigin="5496,983" coordsize="12,19" path="m5496,983l5498,989,5499,993,5501,996,5503,997,5507,1001,5507,996,5507,991,5504,989,5496,983xe" filled="true" fillcolor="#939598" stroked="false">
              <v:path arrowok="t"/>
              <v:fill type="solid"/>
            </v:shape>
            <v:shape style="position:absolute;left:5492;top:977;width:19;height:31" coordorigin="5492,977" coordsize="19,31" path="m5492,977l5496,993,5497,995,5499,998,5502,999,5509,1007,5510,996,5505,996,5505,995,5503,994,5501,991,5500,989,5507,989,5503,985,5492,977xm5507,989l5500,989,5503,991,5505,993,5505,996,5510,996,5510,990,5508,990,5507,989xm5510,989l5508,990,5510,990,5510,989xe" filled="true" fillcolor="#939598" stroked="false">
              <v:path arrowok="t"/>
              <v:fill type="solid"/>
            </v:shape>
            <v:shape style="position:absolute;left:5500;top:979;width:10;height:9" coordorigin="5500,979" coordsize="10,9" path="m5508,979l5500,983,5505,987,5507,988,5510,986,5508,979xe" filled="true" fillcolor="#939598" stroked="false">
              <v:path arrowok="t"/>
              <v:fill type="solid"/>
            </v:shape>
            <v:shape style="position:absolute;left:5496;top:976;width:17;height:17" coordorigin="5496,976" coordsize="17,17" path="m5509,976l5505,978,5502,979,5496,982,5501,987,5506,992,5510,988,5512,986,5512,986,5506,986,5504,983,5506,982,5511,982,5509,976xm5511,982l5506,982,5507,985,5506,986,5512,986,5511,982xe" filled="true" fillcolor="#939598" stroked="false">
              <v:path arrowok="t"/>
              <v:fill type="solid"/>
            </v:shape>
            <v:shape style="position:absolute;left:5508;top:964;width:8;height:16" coordorigin="5508,964" coordsize="8,16" path="m5508,964l5508,972,5508,974,5509,979,5512,975,5516,971,5508,964xe" filled="true" fillcolor="#939598" stroked="false">
              <v:path arrowok="t"/>
              <v:fill type="solid"/>
            </v:shape>
            <v:shape style="position:absolute;left:5505;top:958;width:14;height:27" coordorigin="5505,958" coordsize="14,27" path="m5505,958l5505,971,5506,974,5507,985,5514,977,5516,974,5510,974,5510,971,5510,969,5517,969,5516,968,5513,966,5505,958xm5517,969l5510,969,5512,971,5510,974,5516,974,5519,971,5517,969xe" filled="true" fillcolor="#939598" stroked="false">
              <v:path arrowok="t"/>
              <v:fill type="solid"/>
            </v:shape>
            <v:shape style="position:absolute;left:5498;top:966;width:13;height:17" coordorigin="5498,966" coordsize="13,17" path="m5510,981l5508,981,5510,982,5510,981xm5500,966l5498,974,5502,976,5506,979,5508,981,5508,981,5510,981,5509,979,5511,974,5505,969,5500,966xe" filled="true" fillcolor="#939598" stroked="false">
              <v:path arrowok="t"/>
              <v:fill type="solid"/>
            </v:shape>
            <v:shape style="position:absolute;left:5496;top:963;width:20;height:26" coordorigin="5496,963" coordsize="20,26" path="m5513,984l5509,984,5515,988,5513,984xm5498,963l5496,973,5496,975,5503,980,5505,981,5509,985,5509,984,5513,984,5511,979,5512,977,5507,977,5506,976,5506,976,5503,974,5503,974,5501,972,5501,970,5510,970,5506,967,5503,966,5498,963xm5510,970l5501,970,5504,971,5508,975,5507,977,5512,977,5514,973,5510,970xm5505,974l5506,976,5506,976,5505,974xe" filled="true" fillcolor="#939598" stroked="false">
              <v:path arrowok="t"/>
              <v:fill type="solid"/>
            </v:shape>
            <v:shape style="position:absolute;left:5494;top:967;width:14;height:16" coordorigin="5494,967" coordsize="14,16" path="m5496,967l5494,973,5495,974,5498,977,5499,978,5502,981,5506,983,5508,983,5508,976,5506,975,5506,973,5505,973,5503,973,5501,969,5496,967xm5504,972l5503,973,5505,973,5504,972xe" filled="true" fillcolor="#939598" stroked="false">
              <v:path arrowok="t"/>
              <v:fill type="solid"/>
            </v:shape>
            <v:shape style="position:absolute;left:5492;top:964;width:19;height:21" coordorigin="5492,964" coordsize="19,21" path="m5494,964l5492,974,5492,974,5496,979,5498,980,5500,982,5500,982,5501,983,5503,984,5504,985,5510,985,5510,980,5506,980,5503,979,5501,976,5499,975,5497,973,5498,970,5505,970,5502,968,5507,968,5499,966,5494,964xm5505,970l5498,970,5500,971,5501,974,5503,975,5503,977,5506,978,5506,980,5510,980,5510,975,5508,974,5508,972,5505,970,5505,970xe" filled="true" fillcolor="#939598" stroked="false">
              <v:path arrowok="t"/>
              <v:fill type="solid"/>
            </v:shape>
            <v:shape style="position:absolute;left:6020;top:890;width:107;height:151" type="#_x0000_t75" stroked="false">
              <v:imagedata r:id="rId725" o:title=""/>
            </v:shape>
            <v:shape style="position:absolute;left:4120;top:2653;width:113;height:136" type="#_x0000_t75" stroked="false">
              <v:imagedata r:id="rId726" o:title=""/>
            </v:shape>
            <v:shape style="position:absolute;left:5739;top:1313;width:22;height:28" coordorigin="5739,1313" coordsize="22,28" path="m5758,1338l5752,1338,5758,1341,5758,1338xm5758,1338l5745,1338,5747,1340,5752,1339,5752,1338,5758,1338,5758,1338xm5742,1320l5742,1322,5740,1323,5740,1325,5739,1325,5739,1326,5740,1326,5742,1330,5743,1331,5743,1332,5742,1333,5741,1334,5741,1335,5742,1338,5742,1338,5742,1338,5744,1338,5745,1338,5758,1338,5758,1335,5760,1332,5761,1331,5761,1329,5758,1325,5756,1324,5755,1324,5753,1321,5753,1320,5745,1320,5742,1320xm5750,1313l5746,1315,5743,1318,5745,1320,5753,1320,5753,1318,5752,1316,5751,1315,5750,1313xe" filled="true" fillcolor="#939598" stroked="false">
              <v:path arrowok="t"/>
              <v:fill type="solid"/>
            </v:shape>
            <v:shape style="position:absolute;left:5735;top:1311;width:29;height:35" coordorigin="5735,1311" coordsize="29,35" path="m5760,1341l5753,1341,5753,1342,5760,1345,5760,1341xm5750,1311l5747,1312,5744,1313,5742,1316,5740,1319,5738,1322,5738,1322,5735,1326,5738,1328,5739,1330,5740,1331,5740,1332,5739,1333,5739,1340,5742,1340,5743,1341,5744,1341,5746,1343,5748,1342,5750,1342,5751,1342,5753,1341,5760,1341,5760,1338,5748,1338,5747,1337,5744,1336,5744,1335,5744,1335,5744,1335,5745,1334,5745,1333,5746,1332,5746,1331,5745,1330,5744,1329,5742,1326,5743,1325,5742,1325,5745,1322,5744,1322,5745,1320,5745,1319,5748,1317,5749,1316,5756,1316,5756,1315,5752,1313,5752,1313,5750,1311xm5753,1336l5752,1336,5750,1337,5750,1337,5748,1338,5760,1338,5760,1338,5756,1338,5753,1336xm5756,1316l5749,1316,5749,1317,5751,1318,5751,1321,5751,1322,5752,1322,5753,1325,5755,1326,5757,1327,5759,1330,5759,1330,5758,1331,5756,1334,5756,1335,5756,1338,5760,1338,5760,1335,5760,1335,5761,1335,5762,1334,5764,1333,5763,1329,5763,1327,5760,1324,5757,1322,5756,1320,5756,1316xe" filled="true" fillcolor="#939598" stroked="false">
              <v:path arrowok="t"/>
              <v:fill type="solid"/>
            </v:shape>
            <v:shape style="position:absolute;left:5917;top:2122;width:271;height:496" type="#_x0000_t75" stroked="false">
              <v:imagedata r:id="rId727" o:title=""/>
            </v:shape>
            <v:shape style="position:absolute;left:6018;top:760;width:244;height:284" type="#_x0000_t75" stroked="false">
              <v:imagedata r:id="rId728" o:title=""/>
            </v:shape>
            <v:shape style="position:absolute;left:5876;top:1286;width:408;height:351" type="#_x0000_t75" stroked="false">
              <v:imagedata r:id="rId729" o:title=""/>
            </v:shape>
            <v:shape style="position:absolute;left:7034;top:2201;width:13;height:30" coordorigin="7034,2201" coordsize="13,30" path="m7042,2201l7039,2211,7038,2214,7036,2217,7034,2220,7035,2223,7035,2226,7037,2231,7040,2226,7043,2223,7043,2219,7047,2216,7045,2212,7042,2201xe" filled="true" fillcolor="#939598" stroked="false">
              <v:path arrowok="t"/>
              <v:fill type="solid"/>
            </v:shape>
            <v:shape style="position:absolute;left:7031;top:2193;width:20;height:45" coordorigin="7031,2193" coordsize="20,45" path="m7031,2218l7033,2227,7036,2237,7041,2228,7044,2226,7037,2226,7037,2223,7037,2220,7038,2218,7033,2218,7031,2218xm7047,2210l7042,2210,7043,2212,7044,2215,7042,2217,7041,2220,7040,2222,7038,2225,7037,2226,7044,2226,7048,2222,7043,2221,7047,2219,7050,2216,7047,2210,7047,2210xm7042,2193l7037,2211,7033,2218,7038,2218,7038,2218,7040,2215,7041,2212,7042,2210,7047,2210,7046,2209,7042,2193xe" filled="true" fillcolor="#939598" stroked="false">
              <v:path arrowok="t"/>
              <v:fill type="solid"/>
            </v:shape>
            <v:shape style="position:absolute;left:6440;top:1696;width:162;height:166" type="#_x0000_t75" stroked="false">
              <v:imagedata r:id="rId730" o:title=""/>
            </v:shape>
            <v:shape style="position:absolute;left:6958;top:2032;width:14;height:30" coordorigin="6958,2032" coordsize="14,30" path="m6963,2036l6960,2042,6958,2046,6958,2047,6961,2048,6962,2055,6958,2061,6967,2061,6969,2060,6969,2059,6968,2058,6971,2054,6971,2051,6971,2049,6972,2046,6972,2046,6972,2042,6972,2040,6971,2038,6964,2038,6963,2036xm6964,2032l6964,2038,6971,2038,6970,2037,6968,2035,6964,2032xe" filled="true" fillcolor="#939598" stroked="false">
              <v:path arrowok="t"/>
              <v:fill type="solid"/>
            </v:shape>
            <v:shape style="position:absolute;left:6956;top:2027;width:20;height:38" coordorigin="6956,2027" coordsize="20,38" path="m6962,2027l6962,2033,6962,2033,6959,2038,6958,2041,6956,2043,6956,2044,6956,2048,6959,2050,6959,2058,6959,2059,6960,2062,6962,2062,6966,2064,6968,2063,6971,2062,6971,2059,6966,2059,6964,2058,6963,2057,6963,2048,6963,2046,6961,2046,6961,2045,6962,2043,6963,2040,6966,2040,6967,2039,6967,2038,6967,2036,6974,2036,6973,2035,6970,2033,6962,2027xm6974,2036l6967,2036,6969,2038,6970,2041,6970,2043,6968,2043,6969,2046,6969,2046,6969,2048,6969,2049,6969,2051,6968,2054,6966,2056,6967,2059,6966,2059,6971,2059,6971,2058,6972,2056,6973,2052,6974,2048,6974,2048,6975,2048,6975,2043,6975,2039,6974,2036xm6966,2040l6963,2040,6965,2041,6966,2040xm6962,2032l6962,2033,6962,2033,6962,2032xe" filled="true" fillcolor="#939598" stroked="false">
              <v:path arrowok="t"/>
              <v:fill type="solid"/>
            </v:shape>
            <v:shape style="position:absolute;left:7206;top:1514;width:245;height:141" type="#_x0000_t75" stroked="false">
              <v:imagedata r:id="rId731" o:title=""/>
            </v:shape>
            <v:shape style="position:absolute;left:8084;top:2640;width:12;height:13" coordorigin="8084,2640" coordsize="12,13" path="m8092,2640l8089,2643,8084,2646,8089,2652,8094,2650,8095,2646,8092,2640xe" filled="true" fillcolor="#939598" stroked="false">
              <v:path arrowok="t"/>
              <v:fill type="solid"/>
            </v:shape>
            <v:shape style="position:absolute;left:8080;top:2636;width:18;height:19" coordorigin="8080,2636" coordsize="18,19" path="m8092,2636l8087,2641,8085,2643,8080,2646,8087,2653,8089,2655,8096,2652,8097,2650,8090,2650,8087,2647,8090,2645,8091,2643,8097,2643,8092,2636xm8097,2643l8091,2643,8093,2646,8092,2649,8090,2650,8097,2650,8098,2646,8098,2645,8097,2643xe" filled="true" fillcolor="#939598" stroked="false">
              <v:path arrowok="t"/>
              <v:fill type="solid"/>
            </v:shape>
            <v:shape style="position:absolute;left:8091;top:2650;width:2;height:3" coordorigin="8091,2650" coordsize="1,3" path="m8091,2650l8091,2650,8091,2652,8091,2650xe" filled="true" fillcolor="#939598" stroked="false">
              <v:path arrowok="t"/>
              <v:fill type="solid"/>
            </v:shape>
            <v:shape style="position:absolute;left:8086;top:2642;width:11;height:12" coordorigin="8086,2642" coordsize="11,12" path="m8096,2642l8089,2646,8088,2646,8086,2647,8086,2651,8087,2653,8096,2652,8091,2652,8091,2650,8091,2650,8096,2650,8096,2642xm8096,2650l8091,2650,8091,2652,8096,2652,8096,2650xe" filled="true" fillcolor="#939598" stroked="false">
              <v:path arrowok="t"/>
              <v:fill type="solid"/>
            </v:shape>
            <v:shape style="position:absolute;left:8099;top:2671;width:8;height:12" coordorigin="8099,2671" coordsize="8,12" path="m8104,2671l8099,2673,8099,2677,8099,2682,8106,2682,8107,2677,8106,2674,8106,2673,8104,2671xe" filled="true" fillcolor="#939598" stroked="false">
              <v:path arrowok="t"/>
              <v:fill type="solid"/>
            </v:shape>
            <v:shape style="position:absolute;left:8096;top:2669;width:13;height:16" coordorigin="8096,2669" coordsize="13,16" path="m8105,2669l8102,2670,8100,2670,8096,2671,8097,2680,8097,2685,8102,2685,8108,2684,8108,2680,8101,2680,8101,2678,8101,2675,8103,2674,8109,2674,8108,2672,8105,2669xm8109,2674l8103,2674,8104,2674,8104,2678,8104,2680,8101,2680,8108,2680,8109,2678,8109,2674xe" filled="true" fillcolor="#939598" stroked="false">
              <v:path arrowok="t"/>
              <v:fill type="solid"/>
            </v:shape>
            <v:shape style="position:absolute;left:8200;top:2751;width:9;height:8" coordorigin="8200,2751" coordsize="9,8" path="m8205,2751l8202,2751,8200,2758,8208,2758,8206,2752,8205,2751xe" filled="true" fillcolor="#939598" stroked="false">
              <v:path arrowok="t"/>
              <v:fill type="solid"/>
            </v:shape>
            <v:shape style="position:absolute;left:8197;top:2748;width:15;height:13" coordorigin="8197,2748" coordsize="15,13" path="m8207,2748l8200,2748,8199,2752,8198,2756,8197,2761,8203,2760,8206,2760,8212,2760,8210,2756,8203,2756,8203,2753,8209,2753,8207,2748xm8209,2753l8204,2753,8205,2756,8203,2756,8210,2756,8209,2753xe" filled="true" fillcolor="#939598" stroked="false">
              <v:path arrowok="t"/>
              <v:fill type="solid"/>
            </v:shape>
            <v:shape style="position:absolute;left:8381;top:2750;width:9;height:22" coordorigin="8381,2750" coordsize="9,22" path="m8381,2750l8381,2760,8381,2762,8381,2767,8389,2771,8388,2765,8388,2762,8387,2758,8381,2750xe" filled="true" fillcolor="#939598" stroked="false">
              <v:path arrowok="t"/>
              <v:fill type="solid"/>
            </v:shape>
            <v:shape style="position:absolute;left:8379;top:2743;width:15;height:33" coordorigin="8379,2743" coordsize="15,33" path="m8379,2743l8379,2760,8379,2762,8379,2769,8382,2770,8384,2771,8393,2775,8391,2767,8386,2767,8384,2766,8384,2762,8383,2760,8383,2756,8389,2756,8387,2754,8379,2743xm8389,2756l8383,2756,8385,2759,8385,2765,8386,2767,8391,2767,8388,2759,8392,2759,8389,2756xm8392,2759l8388,2759,8392,2760,8392,2759xe" filled="true" fillcolor="#939598" stroked="false">
              <v:path arrowok="t"/>
              <v:fill type="solid"/>
            </v:shape>
            <v:shape style="position:absolute;left:8474;top:2670;width:9;height:13" coordorigin="8474,2670" coordsize="9,13" path="m8478,2670l8474,2681,8483,2682,8478,2670xe" filled="true" fillcolor="#939598" stroked="false">
              <v:path arrowok="t"/>
              <v:fill type="solid"/>
            </v:shape>
            <v:shape style="position:absolute;left:8471;top:2663;width:15;height:22" coordorigin="8471,2663" coordsize="15,22" path="m8478,2663l8471,2683,8477,2684,8479,2684,8486,2685,8484,2680,8479,2680,8477,2679,8478,2677,8483,2677,8478,2663xm8483,2677l8478,2677,8479,2680,8484,2680,8483,2677xe" filled="true" fillcolor="#939598" stroked="false">
              <v:path arrowok="t"/>
              <v:fill type="solid"/>
            </v:shape>
            <v:shape style="position:absolute;left:8515;top:2613;width:11;height:14" coordorigin="8515,2613" coordsize="11,14" path="m8525,2613l8515,2617,8515,2626,8519,2623,8521,2621,8525,2613xe" filled="true" fillcolor="#939598" stroked="false">
              <v:path arrowok="t"/>
              <v:fill type="solid"/>
            </v:shape>
            <v:shape style="position:absolute;left:8512;top:2608;width:18;height:24" coordorigin="8512,2608" coordsize="18,24" path="m8530,2608l8515,2615,8513,2616,8512,2625,8512,2631,8520,2625,8522,2624,8523,2623,8523,2622,8523,2621,8517,2621,8518,2619,8520,2618,8525,2618,8530,2608xm8525,2618l8520,2618,8519,2620,8517,2621,8523,2621,8525,2618xe" filled="true" fillcolor="#939598" stroked="false">
              <v:path arrowok="t"/>
              <v:fill type="solid"/>
            </v:shape>
            <v:shape style="position:absolute;left:8520;top:2614;width:11;height:13" coordorigin="8520,2614" coordsize="11,13" path="m8526,2614l8524,2615,8521,2617,8520,2621,8522,2626,8524,2625,8527,2623,8531,2619,8526,2614xe" filled="true" fillcolor="#939598" stroked="false">
              <v:path arrowok="t"/>
              <v:fill type="solid"/>
            </v:shape>
            <v:shape style="position:absolute;left:8517;top:2611;width:17;height:19" coordorigin="8517,2611" coordsize="17,19" path="m8526,2611l8519,2615,8517,2620,8518,2622,8521,2629,8528,2625,8530,2623,8523,2623,8522,2620,8523,2618,8525,2617,8532,2617,8526,2611xm8532,2617l8525,2617,8528,2619,8526,2622,8523,2623,8530,2623,8534,2619,8532,2617xe" filled="true" fillcolor="#939598" stroked="false">
              <v:path arrowok="t"/>
              <v:fill type="solid"/>
            </v:shape>
            <v:shape style="position:absolute;left:8528;top:2634;width:7;height:8" coordorigin="8528,2634" coordsize="7,8" path="m8532,2634l8528,2635,8528,2642,8534,2638,8532,2634xe" filled="true" fillcolor="#939598" stroked="false">
              <v:path arrowok="t"/>
              <v:fill type="solid"/>
            </v:shape>
            <v:shape style="position:absolute;left:8526;top:2632;width:10;height:14" coordorigin="8526,2632" coordsize="10,14" path="m8531,2632l8529,2633,8526,2634,8526,2645,8532,2642,8535,2640,8534,2638,8530,2638,8530,2637,8533,2636,8533,2636,8531,2632xm8533,2636l8533,2636,8530,2638,8534,2638,8533,2636xe" filled="true" fillcolor="#939598" stroked="false">
              <v:path arrowok="t"/>
              <v:fill type="solid"/>
            </v:shape>
            <v:shape style="position:absolute;left:8557;top:2696;width:16;height:7" coordorigin="8557,2696" coordsize="16,7" path="m8560,2696l8557,2696,8557,2700,8562,2702,8573,2698,8562,2696,8560,2696xe" filled="true" fillcolor="#939598" stroked="false">
              <v:path arrowok="t"/>
              <v:fill type="solid"/>
            </v:shape>
            <v:shape style="position:absolute;left:8555;top:2693;width:28;height:12" coordorigin="8555,2693" coordsize="28,12" path="m8555,2693l8555,2701,8558,2703,8560,2704,8562,2704,8563,2704,8566,2703,8577,2700,8562,2700,8559,2699,8559,2698,8582,2698,8582,2698,8563,2694,8560,2693,8555,2693xm8582,2698l8559,2698,8562,2698,8564,2699,8562,2700,8577,2700,8582,2698xe" filled="true" fillcolor="#939598" stroked="false">
              <v:path arrowok="t"/>
              <v:fill type="solid"/>
            </v:shape>
            <v:shape style="position:absolute;left:7537;top:1255;width:756;height:324" type="#_x0000_t75" stroked="false">
              <v:imagedata r:id="rId732" o:title=""/>
            </v:shape>
            <v:shape style="position:absolute;left:8093;top:2631;width:119;height:176" type="#_x0000_t75" stroked="false">
              <v:imagedata r:id="rId733" o:title=""/>
            </v:shape>
            <v:shape style="position:absolute;left:8335;top:2620;width:250;height:200" type="#_x0000_t75" stroked="false">
              <v:imagedata r:id="rId734" o:title=""/>
            </v:shape>
            <v:shape style="position:absolute;left:9506;top:3036;width:149;height:172" type="#_x0000_t75" stroked="false">
              <v:imagedata r:id="rId735" o:title=""/>
            </v:shape>
            <v:shape style="position:absolute;left:9731;top:3163;width:16;height:12" coordorigin="9731,3163" coordsize="16,12" path="m9741,3163l9737,3164,9734,3166,9731,3171,9737,3175,9738,3174,9739,3172,9741,3172,9745,3171,9746,3164,9741,3163xe" filled="true" fillcolor="#939598" stroked="false">
              <v:path arrowok="t"/>
              <v:fill type="solid"/>
            </v:shape>
            <v:shape style="position:absolute;left:9728;top:3161;width:22;height:18" coordorigin="9728,3161" coordsize="22,18" path="m9741,3161l9738,3161,9735,3162,9732,3165,9730,3168,9728,3171,9734,3176,9737,3178,9741,3174,9742,3174,9747,3173,9747,3172,9737,3172,9734,3170,9736,3167,9739,3166,9741,3166,9749,3166,9749,3163,9742,3161,9741,3161xm9749,3166l9741,3166,9744,3166,9743,3169,9741,3169,9738,3170,9737,3172,9747,3172,9749,3166xe" filled="true" fillcolor="#939598" stroked="false">
              <v:path arrowok="t"/>
              <v:fill type="solid"/>
            </v:shape>
            <v:shape style="position:absolute;left:9750;top:3184;width:2;height:3" coordorigin="9750,3184" coordsize="1,3" path="m9750,3184l9751,3187,9751,3187,9750,3184xe" filled="true" fillcolor="#939598" stroked="false">
              <v:path arrowok="t"/>
              <v:fill type="solid"/>
            </v:shape>
            <v:shape style="position:absolute;left:9746;top:3184;width:10;height:14" coordorigin="9746,3184" coordsize="10,14" path="m9755,3184l9746,3185,9747,3198,9755,3189,9755,3187,9751,3187,9750,3184,9755,3184,9755,3184xm9755,3184l9750,3184,9751,3187,9751,3187,9755,3187,9755,3186,9755,3184xe" filled="true" fillcolor="#939598" stroked="false">
              <v:path arrowok="t"/>
              <v:fill type="solid"/>
            </v:shape>
            <v:shape style="position:absolute;left:9752;top:3191;width:12;height:10" coordorigin="9752,3191" coordsize="12,10" path="m9758,3191l9752,3194,9757,3200,9763,3197,9758,3191xe" filled="true" fillcolor="#939598" stroked="false">
              <v:path arrowok="t"/>
              <v:fill type="solid"/>
            </v:shape>
            <v:shape style="position:absolute;left:9748;top:3188;width:19;height:15" coordorigin="9748,3188" coordsize="19,15" path="m9759,3188l9748,3193,9754,3200,9756,3203,9761,3200,9767,3198,9766,3197,9757,3197,9755,3195,9758,3194,9763,3194,9759,3188xm9763,3194l9758,3194,9760,3196,9757,3197,9766,3197,9763,3194xe" filled="true" fillcolor="#939598" stroked="false">
              <v:path arrowok="t"/>
              <v:fill type="solid"/>
            </v:shape>
            <v:shape style="position:absolute;left:4039;top:2463;width:9;height:15" coordorigin="4039,2463" coordsize="9,15" path="m4047,2463l4044,2466,4041,2469,4039,2472,4043,2478,4045,2476,4047,2473,4048,2470,4047,2463xe" filled="true" fillcolor="#939598" stroked="false">
              <v:path arrowok="t"/>
              <v:fill type="solid"/>
            </v:shape>
            <v:shape style="position:absolute;left:4037;top:2459;width:14;height:23" coordorigin="4037,2459" coordsize="14,23" path="m4048,2459l4040,2466,4039,2467,4037,2471,4037,2473,4038,2474,4039,2477,4042,2482,4048,2476,4049,2475,4049,2474,4043,2474,4042,2472,4043,2469,4045,2467,4050,2467,4048,2459xm4050,2467l4045,2467,4046,2469,4046,2470,4045,2473,4043,2474,4049,2474,4050,2471,4050,2470,4050,2467xe" filled="true" fillcolor="#939598" stroked="false">
              <v:path arrowok="t"/>
              <v:fill type="solid"/>
            </v:shape>
            <v:shape style="position:absolute;left:6871;top:2075;width:196;height:262" type="#_x0000_t75" stroked="false">
              <v:imagedata r:id="rId736" o:title=""/>
            </v:shape>
            <v:shape style="position:absolute;left:3518;top:2588;width:2;height:3" coordorigin="3518,2588" coordsize="2,3" path="m3519,2588l3518,2589,3518,2590,3518,2590,3519,2590,3520,2589,3519,2588xe" filled="true" fillcolor="#939598" stroked="false">
              <v:path arrowok="t"/>
              <v:fill type="solid"/>
            </v:shape>
            <v:shape style="position:absolute;left:3513;top:2583;width:14;height:16" coordorigin="3513,2583" coordsize="14,16" path="m3518,2583l3513,2587,3515,2598,3522,2593,3523,2592,3524,2590,3518,2590,3518,2589,3519,2588,3526,2588,3526,2587,3521,2584,3518,2583xm3526,2588l3519,2588,3520,2589,3519,2590,3518,2590,3524,2590,3526,2588xe" filled="true" fillcolor="#939598" stroked="false">
              <v:path arrowok="t"/>
              <v:fill type="solid"/>
            </v:shape>
            <v:shape style="position:absolute;left:3527;top:2602;width:12;height:17" coordorigin="3527,2602" coordsize="12,17" path="m3535,2602l3531,2607,3527,2611,3528,2612,3529,2615,3532,2619,3538,2616,3537,2614,3537,2613,3537,2610,3535,2602xe" filled="true" fillcolor="#939598" stroked="false">
              <v:path arrowok="t"/>
              <v:fill type="solid"/>
            </v:shape>
            <v:shape style="position:absolute;left:3525;top:2597;width:17;height:25" coordorigin="3525,2597" coordsize="17,25" path="m3537,2597l3529,2606,3527,2608,3525,2610,3527,2616,3530,2619,3532,2622,3542,2618,3541,2616,3533,2616,3531,2614,3530,2611,3532,2609,3534,2607,3538,2607,3537,2597xm3538,2607l3534,2607,3534,2610,3534,2613,3535,2615,3533,2616,3541,2616,3539,2612,3539,2610,3538,2607xe" filled="true" fillcolor="#939598" stroked="false">
              <v:path arrowok="t"/>
              <v:fill type="solid"/>
            </v:shape>
            <v:shape style="position:absolute;left:3544;top:2607;width:8;height:8" coordorigin="3544,2607" coordsize="8,8" path="m3550,2607l3547,2609,3544,2611,3547,2615,3550,2613,3552,2611,3550,2607xe" filled="true" fillcolor="#939598" stroked="false">
              <v:path arrowok="t"/>
              <v:fill type="solid"/>
            </v:shape>
            <v:shape style="position:absolute;left:3543;top:2605;width:11;height:12" coordorigin="3543,2605" coordsize="11,12" path="m3549,2605l3546,2606,3546,2607,3543,2609,3548,2617,3551,2615,3551,2615,3554,2613,3553,2613,3546,2613,3548,2610,3551,2609,3551,2609,3549,2605xm3551,2609l3551,2609,3548,2611,3546,2613,3553,2613,3551,2609xe" filled="true" fillcolor="#939598" stroked="false">
              <v:path arrowok="t"/>
              <v:fill type="solid"/>
            </v:shape>
            <v:shape style="position:absolute;left:3573;top:2908;width:6;height:16" coordorigin="3573,2908" coordsize="6,16" path="m3575,2908l3573,2916,3573,2919,3574,2923,3578,2923,3578,2921,3578,2918,3575,2908xe" filled="true" fillcolor="#939598" stroked="false">
              <v:path arrowok="t"/>
              <v:fill type="solid"/>
            </v:shape>
            <v:shape style="position:absolute;left:3570;top:2899;width:11;height:27" coordorigin="3570,2899" coordsize="11,27" path="m3574,2899l3570,2919,3572,2926,3580,2926,3581,2921,3581,2921,3576,2921,3575,2919,3575,2918,3575,2916,3580,2916,3574,2899xm3580,2916l3575,2916,3576,2918,3576,2920,3576,2921,3581,2921,3581,2918,3580,2916xe" filled="true" fillcolor="#939598" stroked="false">
              <v:path arrowok="t"/>
              <v:fill type="solid"/>
            </v:shape>
            <v:shape style="position:absolute;left:3575;top:2914;width:2;height:3" coordorigin="3575,2914" coordsize="2,3" path="m3575,2914l3577,2917,3577,2917,3575,2914xe" filled="true" fillcolor="#939598" stroked="false">
              <v:path arrowok="t"/>
              <v:fill type="solid"/>
            </v:shape>
            <v:shape style="position:absolute;left:3571;top:2912;width:14;height:10" coordorigin="3571,2912" coordsize="14,10" path="m3579,2912l3571,2916,3574,2921,3585,2921,3582,2917,3577,2917,3576,2914,3581,2914,3579,2912xm3581,2914l3576,2914,3577,2917,3582,2917,3581,2914xe" filled="true" fillcolor="#939598" stroked="false">
              <v:path arrowok="t"/>
              <v:fill type="solid"/>
            </v:shape>
            <v:shape style="position:absolute;left:3602;top:2580;width:8;height:10" coordorigin="3602,2580" coordsize="8,10" path="m3608,2580l3604,2580,3604,2582,3602,2586,3603,2590,3609,2590,3610,2585,3609,2582,3608,2580xe" filled="true" fillcolor="#939598" stroked="false">
              <v:path arrowok="t"/>
              <v:fill type="solid"/>
            </v:shape>
            <v:shape style="position:absolute;left:3600;top:2578;width:12;height:15" coordorigin="3600,2578" coordsize="12,15" path="m3611,2578l3603,2578,3602,2581,3600,2584,3600,2585,3600,2588,3601,2593,3611,2592,3612,2588,3605,2588,3605,2585,3605,2585,3606,2583,3612,2583,3611,2578xm3612,2583l3607,2583,3607,2584,3607,2585,3607,2588,3605,2588,3612,2588,3612,2583xe" filled="true" fillcolor="#939598" stroked="false">
              <v:path arrowok="t"/>
              <v:fill type="solid"/>
            </v:shape>
            <v:shape style="position:absolute;left:2816;top:1213;width:104;height:164" type="#_x0000_t75" stroked="false">
              <v:imagedata r:id="rId737" o:title=""/>
            </v:shape>
            <v:shape style="position:absolute;left:2805;top:467;width:1965;height:1102" type="#_x0000_t75" stroked="false">
              <v:imagedata r:id="rId738" o:title=""/>
            </v:shape>
            <v:shape style="position:absolute;left:4202;top:3833;width:2;height:3" coordorigin="4202,3833" coordsize="2,3" path="m4202,3833l4203,3836,4203,3836,4202,3833xe" filled="true" fillcolor="#939598" stroked="false">
              <v:path arrowok="t"/>
              <v:fill type="solid"/>
            </v:shape>
            <v:shape style="position:absolute;left:4198;top:3831;width:13;height:10" coordorigin="4198,3831" coordsize="13,10" path="m4206,3831l4198,3834,4200,3840,4210,3840,4208,3836,4203,3836,4202,3833,4207,3833,4206,3831xm4207,3833l4202,3833,4203,3836,4208,3836,4207,3834,4207,3833xe" filled="true" fillcolor="#939598" stroked="false">
              <v:path arrowok="t"/>
              <v:fill type="solid"/>
            </v:shape>
            <v:shape style="position:absolute;left:4254;top:4388;width:130;height:120" type="#_x0000_t75" stroked="false">
              <v:imagedata r:id="rId739" o:title=""/>
            </v:shape>
            <v:shape style="position:absolute;left:4810;top:4475;width:64;height:31" coordorigin="4810,4475" coordsize="64,31" path="m4869,4494l4853,4494,4855,4497,4857,4499,4860,4501,4866,4506,4872,4502,4871,4501,4874,4500,4869,4494xm4865,4489l4843,4489,4845,4491,4848,4493,4852,4495,4853,4494,4869,4494,4867,4492,4866,4492,4866,4489,4865,4489xm4860,4487l4836,4487,4838,4487,4842,4490,4843,4489,4865,4489,4864,4489,4862,4488,4860,4487,4860,4487xm4857,4484l4830,4484,4830,4484,4833,4488,4835,4488,4836,4487,4860,4487,4858,4484,4857,4484xm4852,4481l4822,4481,4824,4482,4827,4485,4829,4485,4830,4484,4857,4484,4853,4482,4853,4482,4852,4481xm4820,4475l4810,4477,4817,4480,4820,4481,4822,4481,4852,4481,4849,4479,4845,4479,4844,4478,4836,4478,4834,4477,4831,4476,4823,4476,4820,4475xm4848,4478l4845,4479,4849,4479,4848,4478xm4840,4477l4837,4477,4836,4478,4844,4478,4843,4477,4840,4477xm4830,4475l4828,4476,4823,4476,4831,4476,4831,4476,4828,4476,4825,4475,4830,4475,4830,4475xe" filled="true" fillcolor="#939598" stroked="false">
              <v:path arrowok="t"/>
              <v:fill type="solid"/>
            </v:shape>
            <v:shape style="position:absolute;left:4803;top:4472;width:76;height:37" coordorigin="4803,4472" coordsize="76,37" path="m4847,4490l4837,4490,4837,4490,4841,4492,4843,4492,4844,4493,4846,4495,4850,4497,4851,4497,4852,4497,4854,4498,4856,4501,4858,4503,4858,4503,4859,4503,4861,4505,4866,4509,4873,4503,4866,4503,4861,4500,4859,4497,4857,4495,4854,4493,4852,4493,4849,4491,4847,4490xm4865,4500l4868,4502,4866,4503,4873,4503,4875,4502,4875,4502,4876,4501,4868,4501,4865,4500xm4862,4485l4855,4485,4857,4486,4859,4488,4861,4490,4861,4490,4863,4491,4863,4494,4866,4494,4869,4497,4871,4499,4868,4501,4876,4501,4878,4500,4871,4494,4868,4490,4868,4490,4868,4488,4865,4487,4863,4486,4862,4485,4862,4485xm4841,4487l4830,4487,4832,4491,4836,4490,4837,4490,4847,4490,4844,4487,4842,4487,4841,4487xm4821,4473l4820,4473,4817,4473,4803,4476,4819,4483,4821,4483,4823,4484,4827,4488,4830,4487,4841,4487,4839,4485,4834,4485,4833,4483,4833,4483,4828,4483,4825,4480,4823,4479,4820,4479,4818,4478,4821,4477,4851,4477,4850,4476,4846,4476,4845,4475,4843,4475,4836,4475,4835,4475,4833,4473,4823,4473,4821,4473xm4862,4485l4851,4485,4853,4487,4856,4488,4855,4485,4862,4485,4862,4485xm4837,4485l4834,4485,4839,4485,4837,4485xm4856,4481l4848,4481,4850,4482,4850,4483,4849,4485,4851,4485,4862,4485,4860,4482,4860,4482,4856,4481xm4830,4481l4828,4483,4833,4483,4835,4482,4833,4482,4830,4481xm4853,4479l4840,4479,4843,4480,4845,4482,4848,4481,4856,4481,4855,4481,4853,4479xm4851,4477l4831,4477,4833,4479,4835,4480,4838,4479,4853,4479,4851,4477xm4831,4477l4821,4477,4823,4478,4826,4478,4829,4478,4831,4477xm4829,4478l4826,4478,4828,4478,4829,4478xm4848,4475l4846,4476,4850,4476,4848,4475xm4837,4475l4836,4475,4843,4475,4841,4475,4837,4475xm4826,4473l4823,4473,4828,4473,4826,4473xm4831,4472l4830,4473,4828,4473,4833,4473,4831,4472xe" filled="true" fillcolor="#939598" stroked="false">
              <v:path arrowok="t"/>
              <v:fill type="solid"/>
            </v:shape>
            <v:shape style="position:absolute;left:6566;top:3009;width:15;height:31" coordorigin="6566,3009" coordsize="15,31" path="m6580,3035l6571,3035,6571,3035,6573,3039,6578,3040,6580,3036,6580,3035xm6572,3009l6570,3015,6568,3018,6566,3022,6566,3026,6567,3031,6568,3033,6570,3035,6571,3035,6580,3035,6579,3033,6579,3030,6578,3026,6576,3026,6575,3021,6575,3017,6572,3009xm6578,3025l6576,3026,6578,3026,6578,3025xe" filled="true" fillcolor="#939598" stroked="false">
              <v:path arrowok="t"/>
              <v:fill type="solid"/>
            </v:shape>
            <v:shape style="position:absolute;left:6564;top:3003;width:21;height:40" coordorigin="6564,3003" coordsize="21,40" path="m6583,3038l6570,3038,6571,3040,6572,3041,6579,3042,6581,3040,6583,3038xm6572,3003l6568,3014,6567,3017,6565,3020,6564,3021,6564,3022,6564,3024,6564,3028,6564,3031,6565,3032,6568,3039,6570,3038,6583,3038,6583,3037,6577,3037,6575,3037,6573,3034,6572,3032,6570,3032,6569,3030,6569,3024,6568,3022,6570,3019,6571,3018,6572,3016,6577,3016,6576,3014,6572,3003xm6581,3028l6576,3028,6577,3031,6577,3033,6578,3036,6577,3037,6583,3037,6584,3035,6581,3035,6581,3028xm6571,3031l6570,3032,6572,3032,6571,3031xm6577,3016l6572,3016,6573,3018,6573,3021,6573,3024,6574,3024,6574,3027,6574,3029,6576,3028,6581,3028,6581,3027,6580,3022,6578,3022,6578,3022,6577,3018,6578,3018,6577,3016xm6580,3021l6578,3022,6580,3022,6580,3021xm6578,3018l6577,3018,6579,3019,6578,3018xe" filled="true" fillcolor="#939598" stroked="false">
              <v:path arrowok="t"/>
              <v:fill type="solid"/>
            </v:shape>
            <v:shape style="position:absolute;left:6577;top:3070;width:11;height:20" coordorigin="6577,3070" coordsize="11,20" path="m6586,3070l6583,3074,6582,3076,6578,3078,6577,3081,6577,3089,6586,3081,6587,3078,6586,3070xe" filled="true" fillcolor="#939598" stroked="false">
              <v:path arrowok="t"/>
              <v:fill type="solid"/>
            </v:shape>
            <v:shape style="position:absolute;left:6575;top:3064;width:16;height:31" coordorigin="6575,3064" coordsize="16,31" path="m6587,3064l6581,3073,6580,3074,6579,3075,6577,3076,6576,3077,6575,3081,6575,3094,6582,3088,6585,3086,6587,3084,6587,3084,6579,3084,6579,3082,6580,3079,6583,3078,6585,3076,6589,3076,6587,3064xm6589,3076l6585,3076,6585,3077,6585,3079,6584,3081,6582,3082,6579,3084,6587,3084,6588,3084,6590,3079,6589,3077,6589,3076xe" filled="true" fillcolor="#939598" stroked="false">
              <v:path arrowok="t"/>
              <v:fill type="solid"/>
            </v:shape>
            <v:shape style="position:absolute;left:6575;top:2987;width:14;height:24" coordorigin="6575,2987" coordsize="14,24" path="m6579,2987l6579,2992,6579,2997,6575,2998,6580,3001,6578,3003,6578,3007,6583,3010,6586,3005,6587,3002,6588,2998,6587,2996,6588,2992,6588,2991,6579,2987xe" filled="true" fillcolor="#939598" stroked="false">
              <v:path arrowok="t"/>
              <v:fill type="solid"/>
            </v:shape>
            <v:shape style="position:absolute;left:6569;top:2984;width:22;height:30" coordorigin="6569,2984" coordsize="22,30" path="m6577,2984l6576,2992,6576,2994,6577,2995,6577,2995,6569,2996,6576,3002,6575,3008,6584,3013,6586,3009,6588,3007,6582,3007,6580,3006,6580,3003,6583,3001,6580,2999,6583,2999,6581,2996,6581,2994,6581,2993,6581,2990,6591,2990,6591,2990,6588,2988,6577,2984xm6591,2990l6581,2990,6586,2992,6586,2993,6585,2995,6585,2996,6585,2998,6585,3000,6585,3002,6584,3005,6582,3007,6588,3007,6589,3003,6590,3001,6590,2999,6590,2998,6590,2996,6590,2996,6590,2994,6591,2990xe" filled="true" fillcolor="#939598" stroked="false">
              <v:path arrowok="t"/>
              <v:fill type="solid"/>
            </v:shape>
            <v:shape style="position:absolute;left:7398;top:3061;width:7;height:9" coordorigin="7398,3061" coordsize="7,9" path="m7402,3061l7401,3062,7401,3062,7400,3062,7398,3063,7400,3065,7400,3069,7404,3069,7404,3068,7405,3065,7405,3063,7405,3062,7403,3062,7402,3061xm7405,3062l7403,3062,7405,3062,7405,3062xe" filled="true" fillcolor="#939598" stroked="false">
              <v:path arrowok="t"/>
              <v:fill type="solid"/>
            </v:shape>
            <v:shape style="position:absolute;left:7397;top:3059;width:12;height:13" coordorigin="7397,3059" coordsize="12,13" path="m7404,3059l7401,3061,7398,3061,7398,3064,7397,3065,7398,3066,7398,3072,7405,3072,7407,3069,7407,3067,7402,3067,7402,3065,7400,3062,7407,3062,7407,3061,7405,3061,7404,3059xm7407,3062l7403,3062,7403,3064,7403,3065,7402,3067,7407,3067,7408,3065,7408,3064,7407,3062xm7403,3062l7400,3062,7402,3065,7403,3062xe" filled="true" fillcolor="#939598" stroked="false">
              <v:path arrowok="t"/>
              <v:fill type="solid"/>
            </v:shape>
            <v:shape style="position:absolute;left:5398;top:1202;width:19;height:8" coordorigin="5398,1202" coordsize="19,8" path="m5416,1208l5408,1208,5410,1210,5413,1210,5416,1208,5416,1208xm5413,1202l5408,1203,5398,1207,5406,1208,5408,1208,5416,1208,5414,1203,5413,1202xe" filled="true" fillcolor="#939598" stroked="false">
              <v:path arrowok="t"/>
              <v:fill type="solid"/>
            </v:shape>
            <v:shape style="position:absolute;left:5389;top:1200;width:31;height:14" coordorigin="5389,1200" coordsize="31,14" path="m5415,1200l5412,1200,5408,1200,5389,1208,5407,1210,5411,1213,5414,1212,5415,1211,5419,1209,5418,1208,5412,1208,5409,1206,5406,1206,5409,1205,5412,1204,5417,1204,5415,1200xm5417,1204l5412,1204,5413,1207,5412,1208,5418,1208,5417,1204xe" filled="true" fillcolor="#939598" stroked="false">
              <v:path arrowok="t"/>
              <v:fill type="solid"/>
            </v:shape>
            <v:shape style="position:absolute;left:5414;top:1230;width:3;height:2" coordorigin="5414,1230" coordsize="3,2" path="m5414,1230l5416,1231,5416,1231,5414,1230xe" filled="true" fillcolor="#939598" stroked="false">
              <v:path arrowok="t"/>
              <v:fill type="solid"/>
            </v:shape>
            <v:shape style="position:absolute;left:5411;top:1226;width:10;height:14" coordorigin="5411,1226" coordsize="10,14" path="m5415,1226l5411,1234,5421,1239,5421,1231,5416,1231,5414,1230,5421,1230,5421,1228,5417,1226,5415,1226xm5421,1230l5414,1230,5416,1231,5416,1231,5421,1231,5421,1230xe" filled="true" fillcolor="#939598" stroked="false">
              <v:path arrowok="t"/>
              <v:fill type="solid"/>
            </v:shape>
            <v:shape style="position:absolute;left:5443;top:1174;width:8;height:8" coordorigin="5443,1174" coordsize="8,8" path="m5450,1174l5443,1174,5444,1178,5446,1181,5449,1177,5450,1174xe" filled="true" fillcolor="#939598" stroked="false">
              <v:path arrowok="t"/>
              <v:fill type="solid"/>
            </v:shape>
            <v:shape style="position:absolute;left:5440;top:1171;width:16;height:17" coordorigin="5440,1171" coordsize="16,17" path="m5456,1171l5440,1171,5442,1179,5444,1188,5450,1180,5451,1179,5452,1177,5446,1177,5446,1176,5452,1176,5456,1171xm5452,1176l5447,1176,5446,1177,5452,1177,5452,1176xe" filled="true" fillcolor="#939598" stroked="false">
              <v:path arrowok="t"/>
              <v:fill type="solid"/>
            </v:shape>
            <v:shape style="position:absolute;left:5580;top:1297;width:19;height:11" coordorigin="5580,1297" coordsize="19,11" path="m5590,1297l5580,1303,5586,1305,5590,1307,5591,1307,5594,1305,5599,1301,5593,1298,5590,1297xe" filled="true" fillcolor="#939598" stroked="false">
              <v:path arrowok="t"/>
              <v:fill type="solid"/>
            </v:shape>
            <v:shape style="position:absolute;left:3281;top:2293;width:248;height:304" type="#_x0000_t75" stroked="false">
              <v:imagedata r:id="rId740" o:title=""/>
            </v:shape>
            <v:line style="position:absolute" from="3580,2814" to="3580,2814" stroked="true" strokeweight=".091pt" strokecolor="#939598"/>
            <v:shape style="position:absolute;left:3576;top:2811;width:10;height:5" coordorigin="3576,2811" coordsize="10,5" path="m3584,2811l3576,2814,3576,2815,3576,2815,3576,2816,3585,2815,3580,2815,3580,2813,3585,2813,3585,2812,3584,2811xm3585,2813l3580,2813,3580,2814,3580,2815,3585,2815,3585,2813xe" filled="true" fillcolor="#939598" stroked="false">
              <v:path arrowok="t"/>
              <v:fill type="solid"/>
            </v:shape>
            <v:shape style="position:absolute;left:4042;top:1855;width:3;height:2" coordorigin="4042,1855" coordsize="3,2" path="m4044,1855l4042,1857,4042,1857,4044,1855xe" filled="true" fillcolor="#939598" stroked="false">
              <v:path arrowok="t"/>
              <v:fill type="solid"/>
            </v:shape>
            <v:shape style="position:absolute;left:4037;top:1851;width:10;height:14" coordorigin="4037,1851" coordsize="10,14" path="m4042,1851l4037,1854,4037,1865,4044,1861,4047,1859,4045,1857,4042,1857,4042,1857,4044,1855,4045,1855,4042,1851xm4045,1855l4044,1855,4042,1857,4045,1857,4045,1855xe" filled="true" fillcolor="#939598" stroked="false">
              <v:path arrowok="t"/>
              <v:fill type="solid"/>
            </v:shape>
            <v:shape style="position:absolute;left:4042;top:3424;width:224;height:264" type="#_x0000_t75" stroked="false">
              <v:imagedata r:id="rId741" o:title=""/>
            </v:shape>
            <v:shape style="position:absolute;left:4045;top:841;width:28;height:11" coordorigin="4045,841" coordsize="28,11" path="m4072,848l4059,848,4061,849,4061,851,4064,852,4066,852,4068,851,4069,851,4073,851,4072,848xm4064,841l4061,842,4061,842,4056,843,4053,844,4045,850,4052,850,4055,850,4057,848,4059,848,4072,848,4071,847,4070,845,4070,842,4067,842,4064,841xe" filled="true" fillcolor="#939598" stroked="false">
              <v:path arrowok="t"/>
              <v:fill type="solid"/>
            </v:shape>
            <v:shape style="position:absolute;left:4038;top:839;width:39;height:17" coordorigin="4038,839" coordsize="39,17" path="m4075,851l4058,851,4059,851,4060,852,4060,853,4063,854,4070,855,4071,853,4076,853,4075,851xm4064,839l4063,839,4061,840,4061,840,4059,840,4055,840,4052,841,4050,843,4048,844,4049,844,4049,844,4038,852,4055,852,4058,851,4075,851,4075,850,4066,850,4064,849,4061,849,4064,849,4063,848,4052,848,4054,846,4057,845,4061,844,4063,844,4062,844,4064,844,4072,844,4071,843,4070,842,4070,840,4067,840,4065,839,4064,839xm4065,845l4068,846,4069,848,4067,848,4066,850,4075,850,4073,845,4067,845,4065,845xm4061,845l4059,846,4056,846,4054,848,4063,848,4061,847,4064,847,4061,845xm4072,844l4064,844,4069,845,4067,845,4073,845,4072,844xm4063,844l4061,844,4064,845,4063,844xe" filled="true" fillcolor="#939598" stroked="false">
              <v:path arrowok="t"/>
              <v:fill type="solid"/>
            </v:shape>
            <v:shape style="position:absolute;left:4066;top:850;width:2;height:2" coordorigin="4066,850" coordsize="1,1" path="m4067,850l4066,850,4066,850,4067,850xe" filled="true" fillcolor="#939598" stroked="false">
              <v:path arrowok="t"/>
              <v:fill type="solid"/>
            </v:shape>
            <v:shape style="position:absolute;left:4062;top:845;width:15;height:9" coordorigin="4062,845" coordsize="15,9" path="m4067,845l4063,845,4062,848,4069,854,4072,850,4066,850,4066,850,4073,850,4077,846,4067,845xm4073,850l4067,850,4066,850,4072,850,4073,850xe" filled="true" fillcolor="#939598" stroked="false">
              <v:path arrowok="t"/>
              <v:fill type="solid"/>
            </v:shape>
            <v:shape style="position:absolute;left:5200;top:2449;width:200;height:180" type="#_x0000_t75" stroked="false">
              <v:imagedata r:id="rId742" o:title=""/>
            </v:shape>
            <v:shape style="position:absolute;left:5647;top:2413;width:310;height:388" type="#_x0000_t75" stroked="false">
              <v:imagedata r:id="rId743" o:title=""/>
            </v:shape>
            <v:shape style="position:absolute;left:4336;top:1035;width:13;height:9" coordorigin="4336,1035" coordsize="13,9" path="m4347,1035l4345,1036,4342,1037,4336,1043,4344,1044,4348,1042,4347,1035xe" filled="true" fillcolor="#939598" stroked="false">
              <v:path arrowok="t"/>
              <v:fill type="solid"/>
            </v:shape>
            <v:shape style="position:absolute;left:4340;top:939;width:7;height:10" coordorigin="4340,939" coordsize="7,10" path="m4344,939l4340,942,4342,948,4347,942,4344,939xe" filled="true" fillcolor="#939598" stroked="false">
              <v:path arrowok="t"/>
              <v:fill type="solid"/>
            </v:shape>
            <v:shape style="position:absolute;left:4338;top:937;width:12;height:15" coordorigin="4338,937" coordsize="12,15" path="m4343,937l4338,941,4339,944,4341,952,4347,947,4349,944,4348,944,4343,944,4343,943,4345,941,4346,941,4343,937xm4346,941l4345,941,4343,944,4348,944,4346,941xe" filled="true" fillcolor="#939598" stroked="false">
              <v:path arrowok="t"/>
              <v:fill type="solid"/>
            </v:shape>
            <v:shape style="position:absolute;left:4378;top:924;width:19;height:11" coordorigin="4378,924" coordsize="19,11" path="m4378,925l4387,932,4391,934,4393,935,4396,931,4395,930,4396,928,4396,926,4388,926,4378,925xm4391,924l4388,926,4396,926,4396,925,4391,924xe" filled="true" fillcolor="#939598" stroked="false">
              <v:path arrowok="t"/>
              <v:fill type="solid"/>
            </v:shape>
            <v:shape style="position:absolute;left:4370;top:921;width:29;height:16" coordorigin="4370,921" coordsize="29,16" path="m4370,922l4384,932,4389,935,4389,936,4393,937,4395,933,4396,932,4394,932,4391,932,4389,930,4387,928,4389,928,4391,926,4399,926,4399,924,4387,924,4370,922xm4399,926l4391,926,4394,927,4394,928,4391,930,4394,932,4396,932,4399,931,4399,926xm4389,928l4387,928,4389,929,4389,928xm4390,921l4388,923,4387,924,4399,924,4399,923,4392,922,4390,921xe" filled="true" fillcolor="#939598" stroked="false">
              <v:path arrowok="t"/>
              <v:fill type="solid"/>
            </v:shape>
            <v:line style="position:absolute" from="4395,786" to="4397,786" stroked="true" strokeweight=".011pt" strokecolor="#939598"/>
            <v:shape style="position:absolute;left:4394;top:782;width:4;height:10" coordorigin="4394,782" coordsize="4,10" path="m4395,782l4394,791,4395,791,4397,791,4397,786,4396,786,4395,786,4397,786,4397,782,4395,782xm4397,786l4395,786,4397,786,4397,786,4397,786xe" filled="true" fillcolor="#939598" stroked="false">
              <v:path arrowok="t"/>
              <v:fill type="solid"/>
            </v:shape>
            <v:shape style="position:absolute;left:4453;top:865;width:8;height:9" coordorigin="4453,865" coordsize="8,9" path="m4460,865l4453,865,4456,869,4460,873,4460,867,4460,865xe" filled="true" fillcolor="#939598" stroked="false">
              <v:path arrowok="t"/>
              <v:fill type="solid"/>
            </v:shape>
            <v:shape style="position:absolute;left:4447;top:863;width:16;height:17" coordorigin="4447,863" coordsize="16,17" path="m4458,863l4447,863,4462,879,4462,867,4458,867,4458,867,4462,867,4463,863,4458,863xm4462,867l4458,867,4458,867,4462,867,4462,867xe" filled="true" fillcolor="#939598" stroked="false">
              <v:path arrowok="t"/>
              <v:fill type="solid"/>
            </v:shape>
            <v:shape style="position:absolute;left:4513;top:472;width:10;height:7" coordorigin="4513,472" coordsize="10,7" path="m4519,472l4513,475,4517,478,4521,477,4523,477,4523,472,4519,472xe" filled="true" fillcolor="#939598" stroked="false">
              <v:path arrowok="t"/>
              <v:fill type="solid"/>
            </v:shape>
            <v:shape style="position:absolute;left:4509;top:469;width:15;height:11" coordorigin="4509,469" coordsize="15,11" path="m4519,469l4518,470,4515,471,4509,474,4516,480,4518,480,4521,480,4524,479,4524,476,4517,476,4517,475,4520,474,4524,474,4523,470,4520,470,4519,469xm4524,474l4520,474,4523,474,4520,475,4517,476,4524,476,4524,474xe" filled="true" fillcolor="#939598" stroked="false">
              <v:path arrowok="t"/>
              <v:fill type="solid"/>
            </v:shape>
            <v:shape style="position:absolute;left:5389;top:1161;width:214;height:149" type="#_x0000_t75" stroked="false">
              <v:imagedata r:id="rId744" o:title=""/>
            </v:shape>
            <v:shape style="position:absolute;left:5504;top:2684;width:3;height:2" coordorigin="5504,2684" coordsize="3,2" path="m5504,2684l5506,2685,5506,2685,5506,2685,5504,2684xe" filled="true" fillcolor="#939598" stroked="false">
              <v:path arrowok="t"/>
              <v:fill type="solid"/>
            </v:shape>
            <v:shape style="position:absolute;left:5501;top:2679;width:10;height:11" coordorigin="5501,2679" coordsize="10,11" path="m5505,2679l5501,2687,5505,2690,5511,2690,5511,2685,5506,2685,5504,2684,5511,2684,5511,2682,5508,2680,5505,2679xm5511,2684l5504,2684,5506,2685,5506,2685,5511,2685,5511,2684xe" filled="true" fillcolor="#939598" stroked="false">
              <v:path arrowok="t"/>
              <v:fill type="solid"/>
            </v:shape>
            <v:shape style="position:absolute;left:5771;top:1695;width:107;height:230" type="#_x0000_t75" stroked="false">
              <v:imagedata r:id="rId745" o:title=""/>
            </v:shape>
            <v:shape style="position:absolute;left:5920;top:1176;width:233;height:183" type="#_x0000_t75" stroked="false">
              <v:imagedata r:id="rId746" o:title=""/>
            </v:shape>
            <v:shape style="position:absolute;left:6266;top:779;width:20;height:7" coordorigin="6266,779" coordsize="20,7" path="m6276,779l6266,785,6276,786,6286,783,6276,779xe" filled="true" fillcolor="#939598" stroked="false">
              <v:path arrowok="t"/>
              <v:fill type="solid"/>
            </v:shape>
            <v:shape style="position:absolute;left:6259;top:776;width:34;height:12" coordorigin="6259,776" coordsize="34,12" path="m6276,776l6274,777,6259,786,6277,788,6292,783,6276,783,6274,783,6276,781,6289,781,6276,776xm6289,781l6276,781,6279,782,6276,783,6292,783,6293,783,6289,781xe" filled="true" fillcolor="#939598" stroked="false">
              <v:path arrowok="t"/>
              <v:fill type="solid"/>
            </v:shape>
            <v:shape style="position:absolute;left:6239;top:779;width:5;height:2" coordorigin="6239,779" coordsize="5,2" path="m6242,780l6239,781,6242,780,6244,779,6242,780xe" filled="true" fillcolor="#939598" stroked="false">
              <v:path arrowok="t"/>
              <v:fill type="solid"/>
            </v:shape>
            <v:shape style="position:absolute;left:6238;top:775;width:9;height:11" coordorigin="6238,775" coordsize="9,11" path="m6243,775l6241,776,6238,777,6240,785,6244,785,6247,783,6246,781,6239,781,6242,780,6244,779,6245,779,6243,775xm6245,779l6244,779,6242,780,6239,781,6246,781,6245,779xe" filled="true" fillcolor="#939598" stroked="false">
              <v:path arrowok="t"/>
              <v:fill type="solid"/>
            </v:shape>
            <v:shape style="position:absolute;left:6343;top:1437;width:10;height:6" coordorigin="6343,1437" coordsize="10,6" path="m6348,1437l6346,1437,6344,1437,6343,1442,6348,1442,6351,1443,6353,1442,6353,1438,6348,1437xe" filled="true" fillcolor="#939598" stroked="false">
              <v:path arrowok="t"/>
              <v:fill type="solid"/>
            </v:shape>
            <v:shape style="position:absolute;left:6343;top:1435;width:13;height:12" coordorigin="6343,1435" coordsize="13,12" path="m6344,1435l6343,1444,6346,1444,6348,1444,6356,1446,6356,1440,6351,1440,6349,1440,6346,1440,6344,1439,6346,1439,6348,1439,6356,1439,6356,1437,6352,1435,6350,1435,6344,1435xm6356,1439l6348,1439,6351,1440,6351,1440,6356,1440,6356,1439xm6348,1435l6346,1435,6350,1435,6349,1435,6348,1435xe" filled="true" fillcolor="#939598" stroked="false">
              <v:path arrowok="t"/>
              <v:fill type="solid"/>
            </v:shape>
            <v:shape style="position:absolute;left:6644;top:2361;width:6;height:16" coordorigin="6644,2361" coordsize="6,16" path="m6647,2361l6645,2369,6644,2373,6645,2377,6649,2377,6649,2375,6650,2372,6647,2361xe" filled="true" fillcolor="#939598" stroked="false">
              <v:path arrowok="t"/>
              <v:fill type="solid"/>
            </v:shape>
            <v:shape style="position:absolute;left:6642;top:2353;width:11;height:27" coordorigin="6642,2353" coordsize="11,27" path="m6647,2353l6643,2368,6642,2371,6642,2372,6643,2379,6650,2379,6652,2376,6652,2375,6647,2375,6646,2372,6647,2370,6652,2370,6652,2368,6647,2353xm6652,2370l6647,2370,6648,2372,6647,2375,6652,2375,6653,2372,6652,2372,6652,2370xe" filled="true" fillcolor="#939598" stroked="false">
              <v:path arrowok="t"/>
              <v:fill type="solid"/>
            </v:shape>
            <v:shape style="position:absolute;left:6713;top:1918;width:98;height:94" type="#_x0000_t75" stroked="false">
              <v:imagedata r:id="rId747" o:title=""/>
            </v:shape>
            <v:shape style="position:absolute;left:6514;top:1509;width:261;height:105" type="#_x0000_t75" stroked="false">
              <v:imagedata r:id="rId748" o:title=""/>
            </v:shape>
            <v:shape style="position:absolute;left:6627;top:2322;width:2;height:2" coordorigin="6627,2322" coordsize="2,2" path="m6627,2322l6628,2324,6629,2323,6627,2322xe" filled="true" fillcolor="#939598" stroked="false">
              <v:path arrowok="t"/>
              <v:fill type="solid"/>
            </v:shape>
            <v:shape style="position:absolute;left:6623;top:2318;width:12;height:13" coordorigin="6623,2318" coordsize="12,13" path="m6630,2318l6623,2325,6628,2331,6631,2327,6634,2324,6628,2324,6627,2322,6634,2322,6631,2320,6630,2318xm6634,2322l6627,2322,6629,2323,6628,2324,6634,2324,6635,2323,6634,2322xe" filled="true" fillcolor="#939598" stroked="false">
              <v:path arrowok="t"/>
              <v:fill type="solid"/>
            </v:shape>
            <v:shape style="position:absolute;left:6623;top:2320;width:9;height:11" coordorigin="6623,2320" coordsize="9,11" path="m6628,2320l6623,2327,6631,2331,6631,2325,6631,2323,6628,2320xe" filled="true" fillcolor="#939598" stroked="false">
              <v:path arrowok="t"/>
              <v:fill type="solid"/>
            </v:shape>
            <v:shape style="position:absolute;left:6619;top:2317;width:15;height:18" coordorigin="6619,2317" coordsize="15,18" path="m6628,2317l6619,2327,6624,2330,6626,2331,6633,2335,6633,2327,6629,2327,6626,2326,6628,2324,6634,2324,6634,2323,6632,2321,6632,2321,6628,2317xm6634,2324l6628,2324,6629,2325,6629,2327,6633,2327,6634,2324xe" filled="true" fillcolor="#939598" stroked="false">
              <v:path arrowok="t"/>
              <v:fill type="solid"/>
            </v:shape>
            <v:shape style="position:absolute;left:8221;top:2201;width:8;height:8" coordorigin="8221,2201" coordsize="8,8" path="m8225,2201l8221,2204,8223,2206,8225,2208,8229,2205,8225,2201xe" filled="true" fillcolor="#939598" stroked="false">
              <v:path arrowok="t"/>
              <v:fill type="solid"/>
            </v:shape>
            <v:shape style="position:absolute;left:8220;top:2199;width:13;height:13" coordorigin="8220,2199" coordsize="13,13" path="m8227,2199l8220,2204,8220,2205,8223,2212,8227,2209,8232,2206,8231,2205,8225,2205,8223,2202,8230,2202,8229,2201,8227,2199xm8230,2202l8223,2202,8225,2204,8225,2205,8231,2205,8230,2202xe" filled="true" fillcolor="#939598" stroked="false">
              <v:path arrowok="t"/>
              <v:fill type="solid"/>
            </v:shape>
            <v:shape style="position:absolute;left:8222;top:2203;width:12;height:10" coordorigin="8222,2203" coordsize="12,10" path="m8229,2203l8222,2203,8225,2207,8227,2209,8232,2212,8234,2205,8233,2204,8229,2203xe" filled="true" fillcolor="#939598" stroked="false">
              <v:path arrowok="t"/>
              <v:fill type="solid"/>
            </v:shape>
            <v:shape style="position:absolute;left:8218;top:2200;width:20;height:16" coordorigin="8218,2200" coordsize="20,16" path="m8230,2200l8218,2202,8225,2210,8226,2211,8226,2211,8234,2216,8235,2210,8236,2209,8231,2209,8229,2207,8227,2205,8229,2205,8237,2205,8237,2204,8230,2200xm8237,2205l8229,2205,8232,2206,8231,2209,8236,2209,8237,2205xe" filled="true" fillcolor="#939598" stroked="false">
              <v:path arrowok="t"/>
              <v:fill type="solid"/>
            </v:shape>
            <v:shape style="position:absolute;left:8235;top:2188;width:10;height:17" coordorigin="8235,2188" coordsize="10,17" path="m8238,2188l8236,2193,8236,2196,8235,2204,8239,2200,8242,2198,8244,2194,8238,2188xe" filled="true" fillcolor="#939598" stroked="false">
              <v:path arrowok="t"/>
              <v:fill type="solid"/>
            </v:shape>
            <v:shape style="position:absolute;left:8232;top:2184;width:16;height:26" coordorigin="8232,2184" coordsize="16,26" path="m8236,2184l8234,2191,8234,2192,8233,2195,8233,2200,8232,2209,8244,2200,8244,2199,8238,2199,8238,2196,8239,2192,8246,2192,8242,2188,8236,2184xm8246,2192l8239,2192,8241,2194,8240,2197,8238,2199,8244,2199,8247,2193,8246,2192xe" filled="true" fillcolor="#939598" stroked="false">
              <v:path arrowok="t"/>
              <v:fill type="solid"/>
            </v:shape>
            <v:shape style="position:absolute;left:8237;top:2192;width:9;height:14" coordorigin="8237,2192" coordsize="9,14" path="m8246,2192l8239,2200,8237,2202,8240,2205,8244,2202,8246,2192xe" filled="true" fillcolor="#939598" stroked="false">
              <v:path arrowok="t"/>
              <v:fill type="solid"/>
            </v:shape>
            <v:shape style="position:absolute;left:8235;top:2184;width:15;height:23" coordorigin="8235,2184" coordsize="15,23" path="m8250,2184l8239,2196,8237,2198,8237,2198,8237,2198,8235,2201,8242,2207,8246,2204,8246,2203,8239,2203,8241,2201,8242,2199,8247,2199,8250,2184xm8247,2199l8242,2199,8242,2202,8239,2203,8246,2203,8247,2199xe" filled="true" fillcolor="#939598" stroked="false">
              <v:path arrowok="t"/>
              <v:fill type="solid"/>
            </v:shape>
            <v:shape style="position:absolute;left:8248;top:2188;width:3;height:2" coordorigin="8248,2188" coordsize="3,2" path="m8251,2188l8248,2189,8248,2189,8251,2188xe" filled="true" fillcolor="#939598" stroked="false">
              <v:path arrowok="t"/>
              <v:fill type="solid"/>
            </v:shape>
            <v:shape style="position:absolute;left:8244;top:2184;width:10;height:13" coordorigin="8244,2184" coordsize="10,13" path="m8250,2184l8244,2185,8244,2196,8250,2193,8253,2192,8252,2189,8248,2189,8248,2189,8251,2188,8251,2188,8250,2184xm8251,2188l8251,2188,8248,2189,8252,2189,8251,2188xe" filled="true" fillcolor="#939598" stroked="false">
              <v:path arrowok="t"/>
              <v:fill type="solid"/>
            </v:shape>
            <v:shape style="position:absolute;left:8611;top:1524;width:11;height:10" coordorigin="8611,1524" coordsize="11,10" path="m8611,1524l8614,1534,8618,1533,8622,1531,8618,1528,8611,1524xe" filled="true" fillcolor="#939598" stroked="false">
              <v:path arrowok="t"/>
              <v:fill type="solid"/>
            </v:shape>
            <v:shape style="position:absolute;left:8607;top:1520;width:21;height:18" coordorigin="8607,1520" coordsize="21,18" path="m8607,1520l8611,1533,8612,1537,8628,1532,8627,1532,8615,1532,8614,1529,8623,1529,8620,1527,8620,1527,8619,1526,8607,1520xm8623,1529l8614,1529,8617,1530,8618,1531,8615,1532,8627,1532,8623,1529xe" filled="true" fillcolor="#939598" stroked="false">
              <v:path arrowok="t"/>
              <v:fill type="solid"/>
            </v:shape>
            <v:shape style="position:absolute;left:8957;top:2600;width:9;height:21" coordorigin="8957,2600" coordsize="9,21" path="m8963,2600l8958,2608,8957,2611,8957,2615,8960,2621,8964,2614,8965,2612,8965,2608,8963,2600xe" filled="true" fillcolor="#939598" stroked="false">
              <v:path arrowok="t"/>
              <v:fill type="solid"/>
            </v:shape>
            <v:shape style="position:absolute;left:8954;top:2595;width:14;height:32" coordorigin="8954,2595" coordsize="14,32" path="m8964,2595l8958,2603,8956,2606,8955,2609,8954,2614,8960,2626,8965,2616,8960,2616,8959,2614,8960,2611,8960,2608,8962,2606,8967,2606,8964,2595xm8967,2606l8962,2606,8963,2607,8963,2609,8962,2611,8962,2614,8960,2616,8965,2616,8966,2616,8967,2613,8968,2608,8967,2606xe" filled="true" fillcolor="#939598" stroked="false">
              <v:path arrowok="t"/>
              <v:fill type="solid"/>
            </v:shape>
            <v:shape style="position:absolute;left:3571;top:2248;width:12;height:8" coordorigin="3571,2248" coordsize="12,8" path="m3581,2248l3578,2248,3576,2249,3574,2249,3572,2251,3571,2255,3577,2255,3580,2254,3582,2252,3581,2248xe" filled="true" fillcolor="#939598" stroked="false">
              <v:path arrowok="t"/>
              <v:fill type="solid"/>
            </v:shape>
            <v:shape style="position:absolute;left:3569;top:2246;width:16;height:12" coordorigin="3569,2246" coordsize="16,12" path="m3581,2246l3578,2246,3576,2247,3570,2247,3569,2258,3577,2258,3581,2256,3584,2254,3583,2253,3574,2253,3574,2251,3576,2251,3579,2251,3581,2250,3582,2250,3581,2246xm3582,2250l3581,2250,3579,2252,3576,2253,3583,2253,3582,2250xe" filled="true" fillcolor="#939598" stroked="false">
              <v:path arrowok="t"/>
              <v:fill type="solid"/>
            </v:shape>
            <v:shape style="position:absolute;left:3493;top:2128;width:407;height:184" type="#_x0000_t75" stroked="false">
              <v:imagedata r:id="rId749" o:title=""/>
            </v:shape>
            <v:shape style="position:absolute;left:3974;top:2296;width:12;height:9" coordorigin="3974,2296" coordsize="12,9" path="m3979,2296l3975,2297,3975,2301,3974,2305,3978,2303,3981,2303,3984,2302,3986,2301,3985,2297,3984,2297,3979,2296xm3984,2297l3984,2297,3985,2297,3984,2297xe" filled="true" fillcolor="#939598" stroked="false">
              <v:path arrowok="t"/>
              <v:fill type="solid"/>
            </v:shape>
            <v:shape style="position:absolute;left:3971;top:2293;width:17;height:16" coordorigin="3971,2293" coordsize="17,16" path="m3981,2293l3979,2294,3973,2295,3971,2308,3979,2306,3981,2305,3983,2305,3984,2305,3985,2304,3987,2303,3987,2301,3977,2301,3977,2299,3980,2298,3985,2298,3984,2296,3984,2295,3984,2295,3984,2295,3983,2295,3981,2293xm3986,2299l3985,2299,3982,2300,3980,2301,3978,2301,3977,2301,3987,2301,3986,2299xm3985,2298l3980,2298,3982,2299,3985,2299,3986,2299,3985,2298xm3984,2294l3983,2295,3984,2295,3984,2294xe" filled="true" fillcolor="#939598" stroked="false">
              <v:path arrowok="t"/>
              <v:fill type="solid"/>
            </v:shape>
            <v:shape style="position:absolute;left:3976;top:2278;width:7;height:6" coordorigin="3976,2278" coordsize="7,6" path="m3982,2278l3977,2279,3976,2283,3978,2284,3981,2284,3982,2278xe" filled="true" fillcolor="#939598" stroked="false">
              <v:path arrowok="t"/>
              <v:fill type="solid"/>
            </v:shape>
            <v:shape style="position:absolute;left:3975;top:2276;width:10;height:13" coordorigin="3975,2276" coordsize="10,13" path="m3985,2276l3979,2276,3977,2277,3975,2285,3983,2289,3984,2282,3979,2282,3977,2281,3980,2281,3984,2281,3985,2276xm3984,2281l3980,2281,3979,2282,3984,2282,3984,2281xe" filled="true" fillcolor="#939598" stroked="false">
              <v:path arrowok="t"/>
              <v:fill type="solid"/>
            </v:shape>
            <v:shape style="position:absolute;left:3993;top:2269;width:3;height:2" coordorigin="3993,2269" coordsize="3,1" path="m3996,2269l3993,2269,3996,2270,3996,2269xe" filled="true" fillcolor="#939598" stroked="false">
              <v:path arrowok="t"/>
              <v:fill type="solid"/>
            </v:shape>
            <v:shape style="position:absolute;left:3991;top:2265;width:9;height:13" coordorigin="3991,2265" coordsize="9,13" path="m4000,2265l3993,2265,3991,2274,4000,2277,4000,2270,3996,2270,3993,2269,4000,2269,4000,2265xm4000,2269l3996,2269,3996,2270,4000,2270,4000,2269xe" filled="true" fillcolor="#939598" stroked="false">
              <v:path arrowok="t"/>
              <v:fill type="solid"/>
            </v:shape>
            <v:shape style="position:absolute;left:4020;top:2281;width:8;height:8" coordorigin="4020,2281" coordsize="8,8" path="m4025,2281l4022,2283,4020,2285,4022,2289,4025,2287,4028,2285,4025,2281xe" filled="true" fillcolor="#939598" stroked="false">
              <v:path arrowok="t"/>
              <v:fill type="solid"/>
            </v:shape>
            <v:shape style="position:absolute;left:4019;top:2280;width:11;height:12" coordorigin="4019,2280" coordsize="11,12" path="m4024,2280l4021,2281,4019,2283,4023,2291,4026,2290,4029,2287,4021,2287,4024,2285,4026,2283,4027,2283,4024,2280xm4027,2283l4026,2283,4024,2286,4021,2287,4029,2287,4029,2287,4027,2283xe" filled="true" fillcolor="#939598" stroked="false">
              <v:path arrowok="t"/>
              <v:fill type="solid"/>
            </v:shape>
            <v:shape style="position:absolute;left:9551;top:2626;width:10;height:11" coordorigin="9551,2626" coordsize="10,11" path="m9557,2626l9551,2626,9552,2629,9553,2633,9555,2635,9557,2636,9560,2635,9561,2630,9557,2626xe" filled="true" fillcolor="#939598" stroked="false">
              <v:path arrowok="t"/>
              <v:fill type="solid"/>
            </v:shape>
            <v:shape style="position:absolute;left:9549;top:2623;width:16;height:16" coordorigin="9549,2623" coordsize="16,16" path="m9558,2623l9556,2624,9554,2624,9549,2624,9550,2633,9555,2639,9558,2638,9562,2637,9563,2634,9556,2634,9554,2631,9554,2628,9556,2628,9563,2628,9558,2623xm9563,2628l9556,2628,9559,2631,9558,2633,9556,2634,9563,2634,9564,2630,9563,2628xe" filled="true" fillcolor="#939598" stroked="false">
              <v:path arrowok="t"/>
              <v:fill type="solid"/>
            </v:shape>
            <v:shape style="position:absolute;left:9673;top:2672;width:10;height:10" coordorigin="9673,2672" coordsize="10,10" path="m9680,2672l9673,2680,9678,2682,9681,2682,9683,2680,9680,2672xe" filled="true" fillcolor="#939598" stroked="false">
              <v:path arrowok="t"/>
              <v:fill type="solid"/>
            </v:shape>
            <v:shape style="position:absolute;left:9669;top:2668;width:17;height:18" coordorigin="9669,2668" coordsize="17,18" path="m9680,2668l9675,2674,9669,2682,9680,2685,9685,2680,9685,2680,9679,2680,9677,2679,9679,2677,9684,2677,9683,2675,9680,2668xm9684,2677l9679,2677,9680,2679,9679,2680,9685,2680,9684,2677xe" filled="true" fillcolor="#939598" stroked="false">
              <v:path arrowok="t"/>
              <v:fill type="solid"/>
            </v:shape>
            <v:shape style="position:absolute;left:4331;top:1032;width:116;height:195" type="#_x0000_t75" stroked="false">
              <v:imagedata r:id="rId750" o:title=""/>
            </v:shape>
            <v:shape style="position:absolute;left:4013;top:1266;width:446;height:242" type="#_x0000_t75" stroked="false">
              <v:imagedata r:id="rId751" o:title=""/>
            </v:shape>
            <v:shape style="position:absolute;left:2779;top:1195;width:108;height:155" type="#_x0000_t75" stroked="false">
              <v:imagedata r:id="rId752" o:title=""/>
            </v:shape>
            <v:shape style="position:absolute;left:3435;top:2468;width:33;height:39" coordorigin="3435,2468" coordsize="33,39" path="m3442,2468l3441,2469,3437,2470,3436,2473,3435,2477,3435,2479,3436,2481,3435,2485,3436,2487,3437,2489,3448,2502,3451,2504,3454,2504,3456,2505,3459,2506,3463,2506,3466,2504,3467,2502,3467,2502,3466,2501,3465,2490,3454,2476,3445,2471,3442,2468xe" filled="true" fillcolor="#939598" stroked="false">
              <v:path arrowok="t"/>
              <v:fill type="solid"/>
            </v:shape>
            <v:shape style="position:absolute;left:3671;top:1351;width:121;height:110" type="#_x0000_t75" stroked="false">
              <v:imagedata r:id="rId753" o:title=""/>
            </v:shape>
            <v:shape style="position:absolute;left:6664;top:3185;width:12;height:24" coordorigin="6664,3185" coordsize="12,24" path="m6672,3185l6666,3186,6665,3190,6665,3195,6664,3199,6666,3203,6668,3204,6672,3208,6676,3203,6674,3200,6673,3197,6672,3195,6673,3189,6672,3185xe" filled="true" fillcolor="#939598" stroked="false">
              <v:path arrowok="t"/>
              <v:fill type="solid"/>
            </v:shape>
            <v:shape style="position:absolute;left:6661;top:3182;width:18;height:30" coordorigin="6661,3182" coordsize="18,30" path="m6674,3182l6669,3183,6667,3183,6664,3184,6663,3189,6662,3193,6662,3195,6661,3197,6661,3198,6664,3204,6667,3206,6672,3212,6678,3205,6672,3205,6669,3202,6667,3201,6666,3198,6666,3198,6667,3196,6667,3194,6667,3190,6668,3188,6670,3187,6675,3187,6674,3182xm6662,3203l6664,3205,6664,3204,6662,3203xm6675,3187l6670,3187,6670,3189,6671,3190,6670,3195,6671,3198,6672,3200,6673,3203,6672,3205,6678,3205,6678,3204,6676,3199,6676,3196,6675,3195,6675,3193,6675,3190,6675,3189,6675,3187xe" filled="true" fillcolor="#939598" stroked="false">
              <v:path arrowok="t"/>
              <v:fill type="solid"/>
            </v:shape>
            <v:shape style="position:absolute;left:6673;top:3212;width:13;height:10" coordorigin="6673,3212" coordsize="13,10" path="m6678,3212l6673,3212,6675,3219,6685,3221,6683,3217,6682,3215,6678,3212xe" filled="true" fillcolor="#939598" stroked="false">
              <v:path arrowok="t"/>
              <v:fill type="solid"/>
            </v:shape>
            <v:shape style="position:absolute;left:6670;top:3210;width:19;height:15" coordorigin="6670,3210" coordsize="19,15" path="m6680,3210l6670,3210,6673,3221,6678,3222,6680,3223,6689,3224,6686,3218,6681,3218,6679,3218,6677,3217,6676,3214,6685,3214,6684,3214,6680,3210xm6685,3214l6678,3214,6681,3216,6681,3218,6686,3218,6686,3216,6685,3214xe" filled="true" fillcolor="#939598" stroked="false">
              <v:path arrowok="t"/>
              <v:fill type="solid"/>
            </v:shape>
            <v:shape style="position:absolute;left:6683;top:3209;width:19;height:14" coordorigin="6683,3209" coordsize="19,14" path="m6683,3209l6694,3217,6698,3222,6701,3217,6701,3214,6700,3210,6693,3210,6683,3209xm6694,3209l6693,3210,6700,3210,6698,3209,6694,3209xe" filled="true" fillcolor="#939598" stroked="false">
              <v:path arrowok="t"/>
              <v:fill type="solid"/>
            </v:shape>
            <v:shape style="position:absolute;left:6674;top:3205;width:30;height:21" coordorigin="6674,3205" coordsize="30,21" path="m6674,3205l6688,3215,6693,3219,6695,3221,6699,3226,6702,3220,6703,3218,6698,3218,6695,3215,6691,3212,6694,3212,6695,3211,6702,3211,6702,3208,6700,3207,6692,3207,6674,3205xm6702,3211l6695,3211,6698,3212,6698,3214,6698,3217,6698,3218,6703,3218,6704,3217,6703,3214,6702,3211xm6694,3212l6691,3212,6693,3212,6694,3212xm6695,3206l6692,3207,6700,3207,6695,3206xe" filled="true" fillcolor="#939598" stroked="false">
              <v:path arrowok="t"/>
              <v:fill type="solid"/>
            </v:shape>
            <v:shape style="position:absolute;left:3724;top:2505;width:2;height:2" coordorigin="3724,2505" coordsize="2,1" path="m3726,2505l3724,2506,3726,2505,3726,2505xe" filled="true" fillcolor="#939598" stroked="false">
              <v:path arrowok="t"/>
              <v:fill type="solid"/>
            </v:shape>
            <v:shape style="position:absolute;left:3723;top:2498;width:9;height:12" coordorigin="3723,2498" coordsize="9,12" path="m3731,2498l3725,2501,3723,2501,3726,2510,3731,2509,3731,2506,3724,2506,3726,2505,3731,2505,3731,2498xm3731,2505l3726,2505,3726,2505,3724,2506,3731,2506,3731,2505xe" filled="true" fillcolor="#939598" stroked="false">
              <v:path arrowok="t"/>
              <v:fill type="solid"/>
            </v:shape>
            <v:shape style="position:absolute;left:4038;top:2572;width:133;height:238" type="#_x0000_t75" stroked="false">
              <v:imagedata r:id="rId754" o:title=""/>
            </v:shape>
            <v:shape style="position:absolute;left:4954;top:2311;width:74;height:83" type="#_x0000_t75" stroked="false">
              <v:imagedata r:id="rId755" o:title=""/>
            </v:shape>
            <v:shape style="position:absolute;left:5794;top:2724;width:18;height:22" coordorigin="5794,2724" coordsize="18,22" path="m5807,2724l5803,2724,5800,2726,5798,2730,5799,2731,5798,2733,5794,2735,5794,2740,5796,2744,5799,2744,5804,2746,5806,2741,5807,2739,5808,2736,5811,2730,5812,2726,5810,2725,5807,2724xe" filled="true" fillcolor="#939598" stroked="false">
              <v:path arrowok="t"/>
              <v:fill type="solid"/>
            </v:shape>
            <v:shape style="position:absolute;left:5791;top:2722;width:23;height:28" coordorigin="5791,2722" coordsize="23,28" path="m5808,2722l5803,2722,5798,2724,5796,2728,5796,2729,5796,2731,5796,2731,5792,2733,5792,2736,5791,2738,5791,2740,5795,2746,5799,2746,5804,2749,5807,2745,5808,2743,5803,2743,5800,2742,5798,2742,5796,2739,5796,2736,5799,2735,5801,2733,5801,2730,5802,2727,5804,2726,5814,2726,5814,2725,5808,2722xm5814,2726l5807,2726,5809,2727,5809,2730,5807,2733,5806,2735,5805,2738,5804,2741,5803,2743,5808,2743,5808,2742,5809,2739,5810,2737,5813,2731,5814,2726xe" filled="true" fillcolor="#939598" stroked="false">
              <v:path arrowok="t"/>
              <v:fill type="solid"/>
            </v:shape>
            <v:shape style="position:absolute;left:5817;top:2768;width:55;height:47" coordorigin="5817,2768" coordsize="55,47" path="m5872,2809l5828,2809,5828,2811,5833,2815,5836,2812,5868,2812,5872,2810,5872,2809xm5829,2768l5828,2771,5827,2777,5828,2781,5827,2784,5826,2786,5823,2789,5824,2792,5823,2793,5820,2797,5820,2799,5818,2802,5817,2807,5822,2809,5823,2809,5827,2810,5828,2810,5828,2809,5872,2809,5872,2789,5871,2774,5871,2772,5837,2772,5835,2772,5833,2769,5829,2768xm5871,2772l5840,2772,5837,2772,5871,2772,5871,2772xe" filled="true" fillcolor="#939598" stroked="false">
              <v:path arrowok="t"/>
              <v:fill type="solid"/>
            </v:shape>
            <v:shape style="position:absolute;left:5814;top:2768;width:61;height:50" coordorigin="5814,2768" coordsize="61,50" path="m5872,2813l5827,2813,5833,2817,5837,2814,5856,2814,5859,2814,5869,2814,5872,2813xm5869,2814l5859,2814,5867,2815,5869,2814xm5826,2768l5826,2770,5825,2773,5825,2776,5825,2777,5826,2780,5826,2781,5825,2783,5824,2785,5822,2787,5820,2789,5821,2791,5821,2791,5820,2793,5818,2795,5817,2798,5816,2800,5816,2801,5814,2808,5820,2811,5821,2811,5823,2811,5827,2813,5827,2813,5872,2813,5874,2812,5874,2812,5833,2812,5831,2810,5831,2808,5827,2808,5824,2807,5822,2806,5819,2805,5820,2803,5822,2800,5822,2797,5824,2795,5826,2792,5826,2792,5826,2790,5827,2787,5829,2785,5831,2782,5830,2779,5829,2777,5829,2776,5830,2774,5830,2772,5831,2769,5836,2769,5835,2769,5835,2768,5835,2768,5835,2768,5834,2768,5826,2768xm5836,2769l5831,2769,5831,2771,5833,2773,5836,2774,5869,2774,5869,2790,5869,2793,5870,2798,5869,2809,5867,2810,5836,2810,5833,2812,5874,2812,5874,2798,5874,2795,5874,2787,5874,2770,5837,2770,5836,2769,5836,2769xm5829,2807l5827,2808,5831,2808,5831,2808,5829,2807xm5829,2792l5826,2792,5826,2792,5827,2793,5829,2792xm5835,2768l5834,2768,5835,2768,5835,2768xe" filled="true" fillcolor="#939598" stroked="false">
              <v:path arrowok="t"/>
              <v:fill type="solid"/>
            </v:shape>
            <v:shape style="position:absolute;left:5935;top:1739;width:11;height:13" coordorigin="5935,1739" coordsize="11,13" path="m5937,1739l5935,1746,5936,1747,5939,1750,5943,1752,5946,1746,5937,1739xe" filled="true" fillcolor="#939598" stroked="false">
              <v:path arrowok="t"/>
              <v:fill type="solid"/>
            </v:shape>
            <v:shape style="position:absolute;left:5933;top:1736;width:17;height:19" coordorigin="5933,1736" coordsize="17,19" path="m5935,1736l5933,1747,5936,1751,5937,1752,5945,1755,5947,1749,5942,1749,5940,1748,5938,1746,5938,1743,5947,1743,5943,1741,5935,1736xm5947,1743l5938,1743,5941,1745,5943,1746,5942,1749,5947,1749,5949,1745,5947,1743xe" filled="true" fillcolor="#939598" stroked="false">
              <v:path arrowok="t"/>
              <v:fill type="solid"/>
            </v:shape>
            <v:shape style="position:absolute;left:5939;top:3512;width:460;height:396" type="#_x0000_t75" stroked="false">
              <v:imagedata r:id="rId756" o:title=""/>
            </v:shape>
            <v:shape style="position:absolute;left:5959;top:1457;width:305;height:132" type="#_x0000_t75" stroked="false">
              <v:imagedata r:id="rId757" o:title=""/>
            </v:shape>
            <v:shape style="position:absolute;left:6309;top:2867;width:293;height:336" type="#_x0000_t75" stroked="false">
              <v:imagedata r:id="rId758" o:title=""/>
            </v:shape>
            <v:shape style="position:absolute;left:6626;top:2450;width:48;height:60" coordorigin="6626,2450" coordsize="48,60" path="m6669,2492l6630,2492,6629,2501,6629,2503,6629,2505,6632,2508,6635,2510,6638,2508,6640,2507,6643,2507,6644,2507,6648,2507,6649,2505,6652,2505,6653,2505,6663,2505,6663,2503,6664,2501,6668,2494,6669,2492xm6643,2507l6640,2507,6643,2508,6643,2507xm6663,2505l6653,2505,6656,2508,6661,2507,6663,2505xm6647,2456l6643,2459,6641,2462,6640,2466,6635,2473,6633,2478,6630,2481,6629,2482,6626,2493,6630,2492,6669,2492,6670,2490,6666,2486,6664,2486,6662,2485,6656,2485,6656,2485,6658,2484,6661,2483,6663,2482,6664,2482,6665,2481,6665,2479,6668,2478,6672,2475,6673,2472,6673,2469,6672,2466,6671,2463,6670,2460,6653,2460,6651,2458,6647,2456xm6660,2485l6656,2485,6662,2485,6660,2485xm6664,2450l6657,2454,6654,2457,6653,2459,6653,2460,6670,2460,6670,2460,6666,2455,6664,2450xe" filled="true" fillcolor="#939598" stroked="false">
              <v:path arrowok="t"/>
              <v:fill type="solid"/>
            </v:shape>
            <v:shape style="position:absolute;left:6625;top:2446;width:53;height:66" coordorigin="6625,2446" coordsize="53,66" path="m6647,2453l6642,2457,6638,2463,6634,2471,6631,2477,6629,2479,6626,2482,6625,2488,6625,2491,6626,2495,6627,2497,6627,2506,6628,2507,6630,2510,6633,2511,6635,2512,6639,2511,6641,2510,6644,2510,6645,2509,6648,2509,6651,2507,6651,2507,6635,2507,6633,2506,6631,2504,6631,2497,6631,2494,6630,2492,6630,2487,6631,2483,6632,2482,6635,2480,6635,2480,6636,2477,6636,2477,6639,2471,6641,2468,6642,2466,6644,2463,6645,2460,6647,2459,6656,2459,6656,2458,6658,2456,6652,2456,6649,2455,6647,2453xm6644,2510l6641,2510,6643,2510,6644,2510xm6664,2507l6652,2507,6653,2507,6656,2510,6663,2509,6664,2507xm6648,2509l6645,2509,6648,2510,6648,2509xm6640,2505l6637,2506,6635,2507,6651,2507,6652,2507,6664,2507,6664,2505,6642,2505,6640,2505xm6644,2505l6642,2505,6664,2505,6664,2505,6657,2505,6657,2505,6646,2505,6644,2505xm6670,2486l6658,2486,6660,2487,6665,2488,6667,2490,6667,2491,6667,2491,6666,2495,6662,2499,6661,2502,6660,2505,6657,2505,6664,2505,6668,2495,6677,2492,6670,2486xm6652,2502l6651,2502,6649,2503,6646,2505,6657,2505,6655,2503,6653,2502,6652,2502xm6668,2453l6663,2453,6664,2456,6668,2461,6669,2464,6670,2466,6670,2469,6670,2473,6670,2474,6667,2476,6665,2477,6663,2480,6663,2480,6660,2481,6658,2482,6655,2483,6653,2485,6653,2488,6650,2488,6649,2488,6652,2490,6654,2488,6658,2486,6670,2486,6667,2484,6665,2483,6667,2482,6668,2481,6674,2478,6675,2473,6675,2469,6674,2465,6674,2463,6672,2459,6670,2455,6668,2453xm6675,2477l6674,2478,6673,2480,6675,2477xm6656,2459l6647,2459,6650,2460,6651,2462,6653,2463,6655,2460,6656,2459xm6665,2446l6659,2450,6656,2452,6653,2454,6652,2455,6652,2456,6658,2456,6659,2455,6663,2453,6668,2453,6667,2451,6665,2446xe" filled="true" fillcolor="#939598" stroked="false">
              <v:path arrowok="t"/>
              <v:fill type="solid"/>
            </v:shape>
            <v:shape style="position:absolute;left:8514;top:2209;width:254;height:491" type="#_x0000_t75" stroked="false">
              <v:imagedata r:id="rId759" o:title=""/>
            </v:shape>
            <v:shape style="position:absolute;left:7257;top:1738;width:707;height:907" type="#_x0000_t75" stroked="false">
              <v:imagedata r:id="rId760" o:title=""/>
            </v:shape>
            <v:shape style="position:absolute;left:4022;top:2308;width:13;height:11" coordorigin="4022,2308" coordsize="13,11" path="m4030,2308l4022,2309,4027,2315,4031,2318,4035,2318,4033,2312,4030,2308xe" filled="true" fillcolor="#939598" stroked="false">
              <v:path arrowok="t"/>
              <v:fill type="solid"/>
            </v:shape>
            <v:shape style="position:absolute;left:4018;top:2305;width:20;height:16" coordorigin="4018,2305" coordsize="20,16" path="m4031,2305l4018,2308,4023,2314,4026,2316,4029,2320,4037,2320,4036,2316,4031,2316,4029,2313,4027,2311,4029,2310,4034,2310,4031,2305xm4034,2310l4029,2310,4031,2313,4032,2316,4036,2316,4035,2312,4035,2311,4034,2310xe" filled="true" fillcolor="#939598" stroked="false">
              <v:path arrowok="t"/>
              <v:fill type="solid"/>
            </v:shape>
            <v:shape style="position:absolute;left:4030;top:2315;width:8;height:7" coordorigin="4030,2315" coordsize="8,7" path="m4034,2315l4030,2317,4030,2320,4032,2322,4037,2321,4034,2315xe" filled="true" fillcolor="#939598" stroked="false">
              <v:path arrowok="t"/>
              <v:fill type="solid"/>
            </v:shape>
            <v:shape style="position:absolute;left:4028;top:2314;width:13;height:11" coordorigin="4028,2314" coordsize="13,11" path="m4036,2314l4028,2317,4029,2325,4041,2322,4039,2319,4033,2319,4032,2317,4037,2317,4036,2314xm4037,2317l4032,2317,4034,2319,4033,2319,4039,2319,4037,2317xe" filled="true" fillcolor="#939598" stroked="false">
              <v:path arrowok="t"/>
              <v:fill type="solid"/>
            </v:shape>
            <v:shape style="position:absolute;left:6744;top:3127;width:5;height:3" coordorigin="6744,3127" coordsize="5,3" path="m6747,3128l6744,3129,6747,3128,6749,3127,6747,3128xe" filled="true" fillcolor="#939598" stroked="false">
              <v:path arrowok="t"/>
              <v:fill type="solid"/>
            </v:shape>
            <v:shape style="position:absolute;left:6742;top:3122;width:10;height:11" coordorigin="6742,3122" coordsize="10,11" path="m6748,3122l6745,3123,6744,3124,6742,3125,6746,3133,6749,3132,6751,3131,6750,3129,6744,3129,6747,3128,6749,3127,6749,3127,6748,3122xm6749,3127l6749,3127,6747,3128,6744,3129,6750,3129,6749,3127xe" filled="true" fillcolor="#939598" stroked="false">
              <v:path arrowok="t"/>
              <v:fill type="solid"/>
            </v:shape>
            <v:shape style="position:absolute;left:6745;top:3125;width:3;height:2" coordorigin="6745,3125" coordsize="3,1" path="m6748,3125l6745,3126,6748,3126,6748,3125xe" filled="true" fillcolor="#939598" stroked="false">
              <v:path arrowok="t"/>
              <v:fill type="solid"/>
            </v:shape>
            <v:shape style="position:absolute;left:6745;top:3121;width:8;height:11" coordorigin="6745,3121" coordsize="8,11" path="m6752,3121l6747,3121,6745,3121,6745,3130,6752,3131,6752,3126,6748,3126,6745,3126,6748,3125,6752,3125,6752,3121xm6752,3125l6748,3125,6748,3126,6752,3126,6752,3125xe" filled="true" fillcolor="#939598" stroked="false">
              <v:path arrowok="t"/>
              <v:fill type="solid"/>
            </v:shape>
            <v:shape style="position:absolute;left:6970;top:2979;width:12;height:8" coordorigin="6970,2979" coordsize="12,8" path="m6980,2979l6970,2979,6975,2983,6977,2985,6978,2987,6982,2987,6982,2983,6980,2979xe" filled="true" fillcolor="#939598" stroked="false">
              <v:path arrowok="t"/>
              <v:fill type="solid"/>
            </v:shape>
            <v:shape style="position:absolute;left:6964;top:2977;width:21;height:11" coordorigin="6964,2977" coordsize="21,11" path="m6981,2977l6964,2977,6973,2985,6975,2987,6975,2988,6984,2986,6980,2986,6979,2984,6976,2982,6984,2982,6981,2977xm6984,2982l6978,2982,6979,2984,6980,2986,6984,2986,6984,2983,6984,2982xe" filled="true" fillcolor="#939598" stroked="false">
              <v:path arrowok="t"/>
              <v:fill type="solid"/>
            </v:shape>
            <v:shape style="position:absolute;left:6074;top:1071;width:39;height:25" coordorigin="6074,1071" coordsize="39,25" path="m6080,1074l6074,1074,6077,1079,6075,1082,6080,1086,6081,1087,6081,1087,6079,1089,6079,1094,6082,1095,6083,1095,6086,1092,6088,1089,6088,1088,6088,1086,6092,1086,6093,1085,6098,1085,6100,1084,6103,1082,6104,1080,6112,1080,6105,1074,6084,1074,6080,1074xm6098,1085l6093,1085,6097,1086,6098,1085xm6092,1086l6088,1086,6092,1086,6092,1086xm6112,1080l6104,1080,6112,1081,6112,1080xm6090,1071l6086,1072,6084,1074,6105,1074,6104,1073,6101,1072,6093,1072,6090,1071xm6097,1071l6095,1071,6093,1072,6101,1072,6101,1071,6097,1071xe" filled="true" fillcolor="#939598" stroked="false">
              <v:path arrowok="t"/>
              <v:fill type="solid"/>
            </v:shape>
            <v:shape style="position:absolute;left:6070;top:1068;width:49;height:30" coordorigin="6070,1068" coordsize="49,30" path="m6080,1071l6077,1072,6070,1073,6074,1079,6074,1079,6073,1083,6078,1087,6077,1088,6077,1096,6080,1097,6082,1098,6084,1097,6087,1095,6088,1094,6089,1093,6082,1093,6081,1093,6081,1090,6084,1088,6083,1086,6081,1084,6078,1082,6079,1079,6078,1076,6080,1076,6085,1076,6088,1074,6090,1073,6097,1073,6097,1073,6107,1073,6106,1072,6083,1072,6080,1071xm6089,1084l6086,1086,6086,1088,6084,1091,6082,1093,6089,1093,6090,1090,6090,1089,6092,1089,6094,1088,6098,1088,6101,1085,6103,1084,6091,1084,6089,1084xm6098,1088l6094,1088,6097,1089,6098,1088xm6092,1089l6090,1089,6092,1089,6092,1089xm6093,1083l6091,1084,6103,1084,6104,1084,6096,1084,6093,1083xm6103,1078l6101,1080,6098,1082,6096,1084,6104,1084,6104,1084,6105,1083,6117,1083,6113,1078,6106,1078,6103,1078xm6117,1083l6105,1083,6119,1084,6117,1083xm6107,1073l6097,1073,6100,1073,6102,1075,6104,1076,6106,1078,6113,1078,6109,1075,6107,1073xm6085,1076l6083,1076,6085,1076,6085,1076xm6097,1073l6090,1073,6093,1074,6095,1074,6097,1073xm6090,1068l6085,1070,6083,1072,6106,1072,6104,1070,6102,1069,6093,1069,6092,1069,6090,1068xm6097,1068l6094,1069,6102,1069,6097,1068xe" filled="true" fillcolor="#939598" stroked="false">
              <v:path arrowok="t"/>
              <v:fill type="solid"/>
            </v:shape>
            <v:shape style="position:absolute;left:6071;top:1057;width:31;height:17" coordorigin="6071,1057" coordsize="31,17" path="m6091,1057l6088,1059,6087,1061,6071,1062,6079,1066,6082,1067,6084,1067,6086,1068,6087,1070,6090,1074,6091,1073,6095,1071,6096,1070,6099,1069,6102,1064,6101,1063,6097,1060,6096,1060,6091,1057xm6097,1060l6096,1060,6097,1060,6097,1060xe" filled="true" fillcolor="#939598" stroked="false">
              <v:path arrowok="t"/>
              <v:fill type="solid"/>
            </v:shape>
            <v:shape style="position:absolute;left:6062;top:1054;width:43;height:23" coordorigin="6062,1054" coordsize="43,23" path="m6084,1059l6079,1059,6062,1061,6081,1069,6082,1069,6084,1070,6084,1070,6085,1071,6087,1074,6089,1076,6097,1074,6098,1072,6098,1072,6100,1071,6100,1071,6091,1071,6088,1068,6087,1066,6085,1065,6082,1065,6080,1064,6082,1064,6085,1063,6087,1063,6090,1061,6091,1060,6085,1060,6084,1059xm6101,1060l6092,1060,6094,1062,6097,1062,6099,1065,6097,1067,6095,1067,6093,1070,6091,1071,6100,1071,6105,1064,6101,1060xm6091,1054l6088,1056,6085,1060,6091,1060,6092,1060,6101,1060,6098,1057,6096,1057,6095,1056,6091,1054xe" filled="true" fillcolor="#939598" stroked="false">
              <v:path arrowok="t"/>
              <v:fill type="solid"/>
            </v:shape>
            <v:shape style="position:absolute;left:6099;top:1069;width:12;height:10" coordorigin="6099,1069" coordsize="12,10" path="m6106,1069l6099,1070,6100,1072,6102,1077,6105,1078,6111,1074,6106,1069xe" filled="true" fillcolor="#939598" stroked="false">
              <v:path arrowok="t"/>
              <v:fill type="solid"/>
            </v:shape>
            <v:shape style="position:absolute;left:6096;top:1066;width:19;height:15" coordorigin="6096,1066" coordsize="19,15" path="m6106,1066l6096,1068,6100,1078,6105,1081,6113,1075,6105,1075,6103,1075,6102,1072,6105,1071,6112,1071,6106,1066xm6112,1071l6105,1071,6107,1073,6105,1075,6113,1075,6115,1074,6112,1071xe" filled="true" fillcolor="#939598" stroked="false">
              <v:path arrowok="t"/>
              <v:fill type="solid"/>
            </v:shape>
            <v:shape style="position:absolute;left:6101;top:1058;width:11;height:10" coordorigin="6101,1058" coordsize="11,10" path="m6101,1058l6101,1068,6111,1059,6101,1058xe" filled="true" fillcolor="#939598" stroked="false">
              <v:path arrowok="t"/>
              <v:fill type="solid"/>
            </v:shape>
            <v:shape style="position:absolute;left:6098;top:1056;width:18;height:18" coordorigin="6098,1056" coordsize="18,18" path="m6098,1056l6098,1073,6110,1063,6103,1063,6103,1061,6113,1061,6116,1058,6098,1056xm6113,1061l6103,1061,6105,1061,6103,1063,6110,1063,6113,1061xe" filled="true" fillcolor="#939598" stroked="false">
              <v:path arrowok="t"/>
              <v:fill type="solid"/>
            </v:shape>
            <v:shape style="position:absolute;left:4193;top:3754;width:139;height:158" type="#_x0000_t75" stroked="false">
              <v:imagedata r:id="rId761" o:title=""/>
            </v:shape>
            <v:shape style="position:absolute;left:5391;top:1500;width:318;height:269" type="#_x0000_t75" stroked="false">
              <v:imagedata r:id="rId762" o:title=""/>
            </v:shape>
            <v:shape style="position:absolute;left:5820;top:1397;width:9;height:15" coordorigin="5820,1397" coordsize="9,15" path="m5825,1397l5822,1405,5822,1407,5820,1412,5824,1411,5828,1411,5829,1409,5829,1407,5829,1405,5827,1402,5827,1402,5825,1397xm5828,1411l5824,1411,5828,1412,5828,1411xe" filled="true" fillcolor="#939598" stroked="false">
              <v:path arrowok="t"/>
              <v:fill type="solid"/>
            </v:shape>
            <v:shape style="position:absolute;left:5799;top:2723;width:258;height:276" type="#_x0000_t75" stroked="false">
              <v:imagedata r:id="rId763" o:title=""/>
            </v:shape>
            <v:shape style="position:absolute;left:6307;top:2870;width:56;height:59" coordorigin="6307,2870" coordsize="56,59" path="m6339,2922l6317,2922,6318,2922,6320,2923,6320,2928,6324,2928,6327,2929,6328,2928,6331,2928,6333,2927,6336,2926,6337,2925,6339,2922xm6336,2878l6334,2879,6331,2880,6324,2881,6321,2887,6317,2891,6315,2894,6314,2897,6314,2901,6315,2903,6315,2905,6315,2906,6312,2909,6311,2910,6307,2913,6308,2916,6308,2919,6309,2923,6310,2924,6313,2927,6317,2925,6317,2922,6317,2922,6339,2922,6339,2919,6339,2916,6339,2916,6344,2916,6345,2915,6346,2915,6347,2915,6348,2913,6361,2913,6362,2910,6362,2908,6363,2905,6363,2902,6361,2899,6361,2897,6362,2890,6361,2888,6360,2886,6359,2883,6358,2882,6338,2882,6336,2878xm6344,2916l6339,2916,6341,2916,6343,2917,6344,2916xm6361,2913l6348,2913,6351,2915,6353,2916,6353,2916,6357,2915,6359,2915,6360,2914,6361,2913xm6359,2915l6357,2915,6359,2916,6359,2915xm6346,2915l6345,2915,6346,2915,6346,2915xm6351,2870l6346,2871,6346,2872,6346,2873,6345,2874,6344,2875,6344,2876,6341,2878,6340,2881,6338,2882,6358,2882,6356,2881,6355,2879,6354,2876,6353,2875,6354,2872,6351,2870xe" filled="true" fillcolor="#939598" stroked="false">
              <v:path arrowok="t"/>
              <v:fill type="solid"/>
            </v:shape>
            <v:shape style="position:absolute;left:6305;top:2868;width:61;height:64" coordorigin="6305,2868" coordsize="61,64" path="m6338,2927l6318,2927,6318,2930,6324,2930,6326,2931,6328,2931,6329,2930,6331,2930,6334,2929,6338,2929,6338,2927xm6338,2875l6333,2876,6330,2877,6329,2878,6328,2878,6327,2878,6323,2881,6319,2883,6319,2886,6316,2889,6316,2889,6314,2893,6312,2896,6312,2901,6313,2903,6313,2905,6311,2907,6309,2909,6305,2912,6305,2912,6306,2916,6306,2917,6306,2919,6306,2922,6307,2925,6310,2926,6310,2927,6312,2930,6316,2928,6318,2927,6338,2927,6339,2926,6327,2926,6324,2926,6322,2926,6322,2924,6314,2924,6313,2923,6311,2922,6311,2919,6310,2918,6310,2916,6310,2914,6312,2912,6314,2910,6317,2908,6318,2905,6317,2903,6317,2900,6317,2897,6318,2895,6319,2892,6320,2892,6322,2889,6324,2886,6326,2885,6329,2883,6331,2882,6332,2881,6335,2881,6342,2881,6343,2880,6345,2878,6339,2878,6338,2875xm6337,2911l6337,2911,6337,2914,6337,2916,6337,2918,6336,2922,6335,2924,6333,2925,6330,2926,6328,2926,6327,2926,6339,2926,6341,2923,6341,2919,6345,2919,6346,2917,6348,2916,6361,2916,6362,2916,6362,2915,6363,2914,6342,2914,6341,2914,6338,2912,6338,2912,6337,2911xm6317,2920l6315,2921,6314,2924,6314,2924,6322,2924,6322,2923,6320,2921,6317,2920xm6345,2919l6341,2919,6344,2920,6345,2919xm6360,2918l6357,2918,6359,2919,6360,2918xm6361,2916l6348,2916,6349,2917,6351,2918,6354,2918,6356,2918,6357,2918,6360,2918,6361,2916xm6344,2912l6342,2914,6363,2914,6363,2914,6352,2914,6351,2912,6346,2912,6344,2912xm6356,2873l6350,2873,6351,2873,6351,2874,6350,2875,6352,2877,6353,2880,6354,2882,6356,2883,6357,2885,6357,2886,6358,2887,6358,2888,6359,2889,6359,2891,6359,2897,6359,2899,6359,2900,6360,2903,6361,2905,6360,2907,6360,2910,6358,2913,6358,2913,6355,2913,6353,2914,6363,2914,6364,2913,6358,2913,6358,2913,6364,2913,6364,2912,6364,2908,6365,2906,6365,2905,6365,2903,6363,2903,6364,2895,6364,2890,6364,2889,6363,2887,6362,2886,6362,2885,6362,2883,6358,2879,6357,2878,6357,2878,6356,2876,6355,2875,6355,2874,6356,2873xm6350,2912l6348,2912,6346,2912,6351,2912,6350,2912xm6366,2898l6363,2903,6365,2903,6366,2898xm6342,2881l6335,2881,6336,2883,6338,2885,6338,2885,6341,2882,6342,2881xm6350,2868l6345,2869,6343,2872,6342,2874,6342,2875,6340,2876,6339,2878,6345,2878,6346,2878,6347,2875,6347,2875,6347,2875,6348,2873,6350,2873,6356,2873,6356,2870,6352,2868,6350,2868xe" filled="true" fillcolor="#939598" stroked="false">
              <v:path arrowok="t"/>
              <v:fill type="solid"/>
            </v:shape>
            <v:shape style="position:absolute;left:6601;top:1559;width:174;height:116" type="#_x0000_t75" stroked="false">
              <v:imagedata r:id="rId764" o:title=""/>
            </v:shape>
            <v:shape style="position:absolute;left:3642;top:2274;width:59;height:30" coordorigin="3642,2274" coordsize="59,30" path="m3675,2299l3667,2299,3667,2299,3671,2302,3677,2303,3676,2300,3675,2299,3675,2299xm3680,2298l3675,2298,3678,2299,3680,2298xm3675,2298l3662,2298,3666,2299,3667,2299,3675,2299,3675,2298xm3697,2288l3649,2288,3651,2289,3652,2291,3652,2292,3655,2294,3657,2298,3661,2298,3662,2298,3675,2298,3675,2298,3680,2298,3682,2296,3683,2295,3700,2295,3699,2291,3697,2288,3697,2288xm3700,2295l3684,2295,3687,2298,3693,2298,3696,2297,3701,2295,3700,2295xm3700,2295l3683,2295,3683,2295,3684,2296,3684,2295,3700,2295,3700,2295xm3659,2274l3656,2274,3654,2276,3652,2276,3648,2276,3645,2279,3643,2282,3642,2283,3644,2287,3648,2288,3649,2288,3697,2288,3694,2284,3692,2283,3690,2283,3687,2281,3684,2279,3680,2277,3678,2277,3673,2276,3671,2276,3669,2275,3667,2275,3664,2275,3659,2274xm3673,2276l3671,2276,3673,2276,3673,2276xm3667,2275l3664,2275,3667,2275,3667,2275xe" filled="true" fillcolor="#939598" stroked="false">
              <v:path arrowok="t"/>
              <v:fill type="solid"/>
            </v:shape>
            <v:shape style="position:absolute;left:3333;top:2346;width:184;height:162" type="#_x0000_t75" stroked="false">
              <v:imagedata r:id="rId765" o:title=""/>
            </v:shape>
            <v:shape style="position:absolute;left:5144;top:2326;width:163;height:145" type="#_x0000_t75" stroked="false">
              <v:imagedata r:id="rId766" o:title=""/>
            </v:shape>
            <v:shape style="position:absolute;left:5147;top:1944;width:239;height:265" type="#_x0000_t75" stroked="false">
              <v:imagedata r:id="rId767" o:title=""/>
            </v:shape>
            <v:shape style="position:absolute;left:6340;top:3622;width:37;height:54" coordorigin="6340,3622" coordsize="37,54" path="m6359,3622l6355,3624,6352,3627,6349,3631,6349,3633,6346,3638,6344,3641,6342,3645,6341,3647,6341,3650,6340,3657,6341,3658,6343,3660,6344,3662,6345,3666,6347,3668,6350,3672,6352,3673,6357,3675,6360,3676,6369,3676,6371,3675,6373,3674,6373,3672,6373,3668,6373,3665,6374,3662,6374,3661,6377,3661,6377,3658,6377,3654,6377,3650,6377,3647,6376,3645,6376,3643,6377,3639,6377,3636,6377,3634,6375,3631,6374,3630,6370,3630,6368,3629,6359,3622xm6377,3661l6374,3661,6377,3663,6377,3661xm6372,3630l6370,3630,6374,3630,6373,3630,6372,3630xe" filled="true" fillcolor="#939598" stroked="false">
              <v:path arrowok="t"/>
              <v:fill type="solid"/>
            </v:shape>
            <v:shape style="position:absolute;left:6338;top:3620;width:42;height:60" coordorigin="6338,3620" coordsize="42,60" path="m6338,3642l6338,3645,6338,3658,6340,3659,6341,3661,6341,3661,6342,3663,6342,3667,6343,3668,6346,3670,6347,3673,6351,3675,6359,3679,6360,3678,6369,3678,6371,3678,6375,3676,6375,3673,6360,3673,6358,3673,6355,3672,6353,3671,6351,3670,6349,3667,6347,3665,6347,3662,6345,3659,6345,3658,6343,3656,6343,3649,6343,3648,6344,3645,6345,3644,6340,3644,6338,3642xm6369,3678l6360,3678,6369,3678,6369,3678xm6372,3658l6372,3659,6371,3662,6371,3664,6371,3665,6370,3671,6371,3673,6369,3673,6375,3673,6375,3672,6375,3666,6376,3664,6379,3664,6379,3659,6375,3659,6374,3659,6372,3658xm6379,3664l6376,3664,6379,3666,6379,3664xm6380,3632l6372,3632,6373,3633,6375,3634,6375,3639,6375,3639,6374,3642,6374,3644,6374,3645,6375,3648,6375,3649,6375,3651,6375,3653,6375,3657,6375,3659,6379,3659,6380,3653,6380,3649,6379,3647,6379,3644,6379,3642,6379,3641,6379,3640,6380,3634,6380,3632xm6360,3620l6357,3621,6354,3622,6351,3625,6347,3628,6347,3632,6346,3633,6345,3635,6340,3644,6345,3644,6346,3642,6348,3640,6349,3637,6351,3634,6351,3632,6352,3631,6354,3628,6357,3626,6359,3625,6366,3625,6364,3623,6362,3621,6360,3620xm6366,3625l6359,3625,6364,3629,6367,3631,6367,3631,6369,3633,6372,3632,6380,3632,6380,3630,6375,3629,6374,3628,6370,3628,6370,3627,6369,3627,6366,3625xm6373,3627l6370,3628,6374,3628,6373,3627xe" filled="true" fillcolor="#939598" stroked="false">
              <v:path arrowok="t"/>
              <v:fill type="solid"/>
            </v:shape>
            <v:shape style="position:absolute;left:6393;top:3122;width:92;height:246" type="#_x0000_t75" stroked="false">
              <v:imagedata r:id="rId768" o:title=""/>
            </v:shape>
            <v:shape style="position:absolute;left:7165;top:1583;width:204;height:144" type="#_x0000_t75" stroked="false">
              <v:imagedata r:id="rId769" o:title=""/>
            </v:shape>
            <v:shape style="position:absolute;left:8134;top:2378;width:144;height:149" type="#_x0000_t75" stroked="false">
              <v:imagedata r:id="rId770" o:title=""/>
            </v:shape>
            <v:shape style="position:absolute;left:8557;top:1657;width:111;height:177" type="#_x0000_t75" stroked="false">
              <v:imagedata r:id="rId771" o:title=""/>
            </v:shape>
            <v:shape style="position:absolute;left:9636;top:3238;width:157;height:300" type="#_x0000_t75" stroked="false">
              <v:imagedata r:id="rId772" o:title=""/>
            </v:shape>
            <v:shape style="position:absolute;left:3431;top:2337;width:12;height:9" coordorigin="3431,2337" coordsize="12,9" path="m3442,2337l3439,2338,3436,2339,3433,2340,3431,2343,3434,2346,3436,2345,3438,2344,3441,2343,3443,2342,3442,2337xe" filled="true" fillcolor="#939598" stroked="false">
              <v:path arrowok="t"/>
              <v:fill type="solid"/>
            </v:shape>
            <v:shape style="position:absolute;left:3429;top:2335;width:15;height:14" coordorigin="3429,2335" coordsize="15,14" path="m3442,2335l3439,2335,3438,2335,3435,2336,3433,2338,3432,2338,3431,2340,3429,2342,3435,2348,3437,2347,3439,2346,3442,2345,3442,2344,3433,2344,3435,2342,3437,2341,3440,2340,3442,2339,3443,2339,3442,2335xm3443,2339l3442,2339,3440,2340,3437,2342,3435,2343,3433,2344,3442,2344,3444,2344,3443,2339xe" filled="true" fillcolor="#939598" stroked="false">
              <v:path arrowok="t"/>
              <v:fill type="solid"/>
            </v:shape>
            <v:shape style="position:absolute;left:3639;top:2015;width:165;height:292" type="#_x0000_t75" stroked="false">
              <v:imagedata r:id="rId773" o:title=""/>
            </v:shape>
            <v:shape style="position:absolute;left:4033;top:2507;width:30;height:29" coordorigin="4033,2507" coordsize="30,29" path="m4059,2517l4043,2517,4044,2518,4044,2520,4043,2524,4044,2526,4044,2526,4040,2527,4039,2529,4035,2530,4033,2533,4036,2536,4038,2536,4050,2536,4053,2536,4056,2534,4060,2532,4060,2529,4061,2526,4061,2525,4059,2523,4059,2521,4060,2518,4059,2517,4059,2517xm4050,2536l4040,2536,4043,2536,4048,2536,4050,2536xm4048,2509l4047,2510,4043,2511,4037,2516,4042,2517,4043,2517,4059,2517,4062,2513,4062,2509,4053,2509,4048,2509xm4061,2507l4056,2508,4053,2509,4062,2509,4061,2507xe" filled="true" fillcolor="#939598" stroked="false">
              <v:path arrowok="t"/>
              <v:fill type="solid"/>
            </v:shape>
            <v:shape style="position:absolute;left:4031;top:2505;width:34;height:34" coordorigin="4031,2505" coordsize="34,34" path="m4049,2506l4044,2509,4042,2509,4032,2517,4041,2519,4041,2521,4041,2524,4041,2525,4040,2525,4037,2527,4035,2527,4034,2528,4033,2529,4031,2531,4036,2539,4037,2538,4039,2538,4051,2538,4053,2538,4057,2537,4060,2534,4034,2534,4037,2532,4039,2531,4042,2529,4044,2529,4046,2526,4046,2524,4046,2522,4046,2521,4046,2518,4045,2515,4042,2515,4045,2513,4047,2512,4050,2511,4055,2511,4057,2510,4059,2510,4064,2510,4064,2509,4044,2509,4044,2508,4064,2508,4064,2507,4052,2507,4049,2506xm4050,2538l4041,2538,4042,2538,4048,2538,4050,2538xm4053,2538l4051,2538,4053,2538,4053,2538xm4038,2533l4036,2534,4034,2534,4060,2534,4061,2534,4044,2534,4038,2533xm4064,2510l4059,2510,4059,2513,4057,2515,4057,2518,4057,2519,4057,2522,4057,2523,4059,2526,4058,2528,4057,2531,4055,2533,4053,2533,4047,2534,4061,2534,4062,2533,4062,2529,4064,2525,4062,2523,4062,2522,4062,2520,4062,2518,4062,2517,4063,2516,4064,2514,4064,2510xm4055,2511l4050,2511,4052,2512,4055,2511xm4063,2505l4056,2506,4055,2506,4053,2507,4052,2507,4064,2507,4063,2505xe" filled="true" fillcolor="#939598" stroked="false">
              <v:path arrowok="t"/>
              <v:fill type="solid"/>
            </v:shape>
            <v:shape style="position:absolute;left:4048;top:2314;width:11;height:11" coordorigin="4048,2314" coordsize="11,11" path="m4053,2314l4048,2319,4049,2324,4053,2325,4055,2325,4056,2323,4058,2319,4053,2314xe" filled="true" fillcolor="#939598" stroked="false">
              <v:path arrowok="t"/>
              <v:fill type="solid"/>
            </v:shape>
            <v:shape style="position:absolute;left:4045;top:2312;width:16;height:17" coordorigin="4045,2312" coordsize="16,17" path="m4053,2312l4045,2318,4048,2326,4050,2326,4057,2328,4058,2324,4059,2322,4054,2322,4051,2322,4050,2319,4053,2317,4060,2317,4058,2315,4056,2314,4053,2312xm4060,2317l4053,2317,4055,2319,4054,2322,4054,2322,4059,2322,4061,2318,4060,2317xe" filled="true" fillcolor="#939598" stroked="false">
              <v:path arrowok="t"/>
              <v:fill type="solid"/>
            </v:shape>
            <v:shape style="position:absolute;left:4049;top:2299;width:9;height:11" coordorigin="4049,2299" coordsize="9,11" path="m4056,2299l4049,2300,4051,2306,4056,2309,4057,2306,4058,2303,4056,2299xe" filled="true" fillcolor="#939598" stroked="false">
              <v:path arrowok="t"/>
              <v:fill type="solid"/>
            </v:shape>
            <v:shape style="position:absolute;left:4047;top:2296;width:14;height:16" coordorigin="4047,2296" coordsize="14,16" path="m4058,2296l4047,2298,4048,2302,4048,2306,4048,2307,4050,2308,4053,2310,4058,2312,4060,2306,4055,2306,4053,2304,4052,2302,4055,2301,4059,2301,4058,2296xm4059,2301l4055,2301,4055,2304,4055,2304,4055,2306,4060,2306,4060,2304,4059,2301xe" filled="true" fillcolor="#939598" stroked="false">
              <v:path arrowok="t"/>
              <v:fill type="solid"/>
            </v:shape>
            <v:shape style="position:absolute;left:4061;top:2491;width:13;height:14" coordorigin="4061,2491" coordsize="13,14" path="m4073,2491l4061,2505,4066,2502,4068,2501,4071,2499,4073,2491xe" filled="true" fillcolor="#939598" stroked="false">
              <v:path arrowok="t"/>
              <v:fill type="solid"/>
            </v:shape>
            <v:shape style="position:absolute;left:4056;top:2488;width:20;height:23" coordorigin="4056,2488" coordsize="20,23" path="m4076,2488l4066,2492,4065,2492,4064,2493,4061,2495,4056,2510,4067,2504,4070,2502,4071,2502,4073,2501,4064,2501,4065,2498,4067,2496,4070,2495,4075,2495,4076,2488xm4075,2495l4070,2495,4069,2498,4067,2499,4064,2501,4064,2501,4073,2501,4073,2501,4075,2495xe" filled="true" fillcolor="#939598" stroked="false">
              <v:path arrowok="t"/>
              <v:fill type="solid"/>
            </v:shape>
            <v:shape style="position:absolute;left:3709;top:3862;width:15;height:11" coordorigin="3709,3862" coordsize="15,11" path="m3714,3862l3712,3866,3709,3873,3716,3869,3724,3864,3714,3862xe" filled="true" fillcolor="#939598" stroked="false">
              <v:path arrowok="t"/>
              <v:fill type="solid"/>
            </v:shape>
            <v:shape style="position:absolute;left:3703;top:3860;width:28;height:21" coordorigin="3703,3860" coordsize="28,21" path="m3712,3860l3711,3863,3703,3880,3717,3870,3719,3869,3723,3867,3714,3867,3715,3865,3728,3865,3730,3864,3718,3861,3716,3860,3712,3860xm3728,3865l3715,3865,3717,3865,3715,3867,3714,3867,3723,3867,3728,3865xe" filled="true" fillcolor="#939598" stroked="false">
              <v:path arrowok="t"/>
              <v:fill type="solid"/>
            </v:shape>
            <v:shape style="position:absolute;left:3895;top:4107;width:341;height:433" type="#_x0000_t75" stroked="false">
              <v:imagedata r:id="rId774" o:title=""/>
            </v:shape>
            <v:shape style="position:absolute;left:5172;top:852;width:225;height:93" type="#_x0000_t75" stroked="false">
              <v:imagedata r:id="rId775" o:title=""/>
            </v:shape>
            <v:shape style="position:absolute;left:3390;top:2379;width:139;height:141" type="#_x0000_t75" stroked="false">
              <v:imagedata r:id="rId776" o:title=""/>
            </v:shape>
            <v:shape style="position:absolute;left:3835;top:3364;width:357;height:1149" type="#_x0000_t75" stroked="false">
              <v:imagedata r:id="rId777" o:title=""/>
            </v:shape>
            <v:shape style="position:absolute;left:5265;top:1741;width:312;height:260" type="#_x0000_t75" stroked="false">
              <v:imagedata r:id="rId778" o:title=""/>
            </v:shape>
            <v:shape style="position:absolute;left:5287;top:2573;width:116;height:139" type="#_x0000_t75" stroked="false">
              <v:imagedata r:id="rId779" o:title=""/>
            </v:shape>
            <v:shape style="position:absolute;left:5377;top:892;width:2;height:2" coordorigin="5377,892" coordsize="2,1" path="m5379,892l5379,892,5377,892,5379,892xe" filled="true" fillcolor="#939598" stroked="false">
              <v:path arrowok="t"/>
              <v:fill type="solid"/>
            </v:shape>
            <v:shape style="position:absolute;left:5377;top:892;width:2;height:2" coordorigin="5377,892" coordsize="2,1" path="m5379,892l5379,892,5377,892,5379,892xe" filled="true" fillcolor="#939598" stroked="false">
              <v:path arrowok="t"/>
              <v:fill type="solid"/>
            </v:shape>
            <v:shape style="position:absolute;left:5668;top:1215;width:164;height:200" type="#_x0000_t75" stroked="false">
              <v:imagedata r:id="rId780" o:title=""/>
            </v:shape>
            <v:shape style="position:absolute;left:5941;top:2501;width:338;height:288" type="#_x0000_t75" stroked="false">
              <v:imagedata r:id="rId781" o:title=""/>
            </v:shape>
            <v:shape style="position:absolute;left:5965;top:1330;width:172;height:245" type="#_x0000_t75" stroked="false">
              <v:imagedata r:id="rId782" o:title=""/>
            </v:shape>
            <v:shape style="position:absolute;left:6058;top:1038;width:152;height:175" type="#_x0000_t75" stroked="false">
              <v:imagedata r:id="rId783" o:title=""/>
            </v:shape>
            <v:shape style="position:absolute;left:6066;top:1563;width:158;height:173" type="#_x0000_t75" stroked="false">
              <v:imagedata r:id="rId784" o:title=""/>
            </v:shape>
            <v:shape style="position:absolute;left:6209;top:3311;width:205;height:218" type="#_x0000_t75" stroked="false">
              <v:imagedata r:id="rId785" o:title=""/>
            </v:shape>
            <v:shape style="position:absolute;left:7576;top:2535;width:70;height:130" type="#_x0000_t75" stroked="false">
              <v:imagedata r:id="rId786" o:title=""/>
            </v:shape>
            <v:shape style="position:absolute;left:6186;top:1815;width:292;height:368" type="#_x0000_t75" stroked="false">
              <v:imagedata r:id="rId787" o:title=""/>
            </v:shape>
            <v:shape style="position:absolute;left:8056;top:2151;width:217;height:270" type="#_x0000_t75" stroked="false">
              <v:imagedata r:id="rId788" o:title=""/>
            </v:shape>
            <v:shape style="position:absolute;left:8481;top:1526;width:127;height:175" type="#_x0000_t75" stroked="false">
              <v:imagedata r:id="rId789" o:title=""/>
            </v:shape>
            <v:shape style="position:absolute;left:3832;top:2454;width:12;height:14" coordorigin="3832,2454" coordsize="12,14" path="m3836,2454l3832,2456,3833,2458,3836,2462,3844,2468,3842,2461,3841,2458,3839,2455,3836,2454xe" filled="true" fillcolor="#939598" stroked="false">
              <v:path arrowok="t"/>
              <v:fill type="solid"/>
            </v:shape>
            <v:shape style="position:absolute;left:3829;top:2451;width:19;height:23" coordorigin="3829,2451" coordsize="19,23" path="m3839,2451l3835,2452,3829,2455,3831,2459,3833,2463,3834,2464,3837,2466,3848,2474,3844,2462,3840,2462,3837,2460,3837,2460,3836,2457,3837,2457,3842,2457,3841,2454,3839,2451xm3842,2457l3837,2457,3839,2460,3840,2462,3844,2462,3843,2458,3842,2457xe" filled="true" fillcolor="#939598" stroked="false">
              <v:path arrowok="t"/>
              <v:fill type="solid"/>
            </v:shape>
            <v:shape style="position:absolute;left:3854;top:2460;width:16;height:16" coordorigin="3854,2460" coordsize="16,16" path="m3854,2460l3855,2464,3856,2468,3858,2470,3861,2473,3864,2475,3866,2476,3870,2476,3869,2471,3866,2467,3864,2467,3863,2466,3862,2463,3854,2460xe" filled="true" fillcolor="#939598" stroked="false">
              <v:path arrowok="t"/>
              <v:fill type="solid"/>
            </v:shape>
            <v:shape style="position:absolute;left:3851;top:2456;width:24;height:25" coordorigin="3851,2456" coordsize="24,25" path="m3851,2456l3854,2468,3857,2472,3859,2475,3863,2477,3866,2478,3875,2481,3872,2473,3867,2473,3865,2473,3862,2471,3860,2469,3858,2466,3857,2464,3864,2464,3863,2461,3851,2456xm3864,2464l3857,2464,3860,2465,3860,2467,3863,2469,3865,2470,3867,2472,3867,2473,3872,2473,3871,2471,3868,2466,3867,2465,3865,2465,3864,2464,3864,2464xe" filled="true" fillcolor="#939598" stroked="false">
              <v:path arrowok="t"/>
              <v:fill type="solid"/>
            </v:shape>
            <v:shape style="position:absolute;left:3874;top:2461;width:10;height:17" coordorigin="3874,2461" coordsize="10,17" path="m3874,2461l3874,2469,3876,2470,3876,2472,3878,2478,3882,2475,3883,2471,3884,2467,3880,2465,3874,2461xe" filled="true" fillcolor="#939598" stroked="false">
              <v:path arrowok="t"/>
              <v:fill type="solid"/>
            </v:shape>
            <v:shape style="position:absolute;left:3872;top:2457;width:15;height:25" coordorigin="3872,2457" coordsize="15,25" path="m3872,2457l3872,2471,3874,2472,3874,2473,3877,2481,3882,2478,3883,2477,3884,2475,3885,2474,3879,2474,3879,2472,3879,2469,3876,2468,3876,2465,3886,2465,3881,2463,3879,2462,3872,2457xm3886,2465l3876,2465,3879,2467,3881,2468,3881,2471,3880,2473,3879,2474,3885,2474,3885,2472,3886,2465,3886,2465xe" filled="true" fillcolor="#939598" stroked="false">
              <v:path arrowok="t"/>
              <v:fill type="solid"/>
            </v:shape>
            <v:shape style="position:absolute;left:3440;top:2485;width:13;height:11" coordorigin="3440,2485" coordsize="13,11" path="m3446,2485l3440,2486,3440,2488,3442,2492,3445,2495,3453,2495,3450,2491,3448,2489,3446,2485xe" filled="true" fillcolor="#939598" stroked="false">
              <v:path arrowok="t"/>
              <v:fill type="solid"/>
            </v:shape>
            <v:shape style="position:absolute;left:3437;top:2482;width:21;height:16" coordorigin="3437,2482" coordsize="21,16" path="m3448,2482l3437,2484,3439,2493,3443,2496,3444,2497,3458,2498,3453,2492,3448,2492,3445,2492,3443,2490,3443,2488,3445,2487,3450,2487,3448,2482xm3450,2487l3445,2487,3446,2490,3448,2492,3453,2492,3451,2490,3450,2488,3450,2487xe" filled="true" fillcolor="#939598" stroked="false">
              <v:path arrowok="t"/>
              <v:fill type="solid"/>
            </v:shape>
            <v:shape style="position:absolute;left:6055;top:1592;width:215;height:188" type="#_x0000_t75" stroked="false">
              <v:imagedata r:id="rId790" o:title=""/>
            </v:shape>
            <v:shape style="position:absolute;left:3268;top:2825;width:74;height:62" type="#_x0000_t75" stroked="false">
              <v:imagedata r:id="rId791" o:title=""/>
            </v:shape>
            <v:shape style="position:absolute;left:3540;top:2791;width:160;height:208" type="#_x0000_t75" stroked="false">
              <v:imagedata r:id="rId792" o:title=""/>
            </v:shape>
            <v:shape style="position:absolute;left:5488;top:734;width:30;height:18" coordorigin="5488,734" coordsize="30,18" path="m5516,734l5507,735,5503,739,5500,739,5498,740,5494,742,5488,752,5495,748,5506,742,5514,742,5517,740,5516,734xm5514,742l5506,742,5503,746,5513,743,5514,742xe" filled="true" fillcolor="#939598" stroked="false">
              <v:path arrowok="t"/>
              <v:fill type="solid"/>
            </v:shape>
            <v:shape style="position:absolute;left:5481;top:731;width:39;height:27" coordorigin="5481,731" coordsize="39,27" path="m5518,731l5510,733,5505,733,5508,733,5502,737,5500,737,5497,738,5494,739,5481,758,5496,750,5503,746,5494,746,5496,743,5502,741,5504,740,5506,740,5509,737,5511,737,5514,736,5519,736,5518,731xm5516,744l5506,744,5508,749,5516,744xm5504,741l5502,741,5497,745,5494,746,5503,746,5506,744,5516,744,5517,743,5504,743,5504,741xm5519,736l5514,736,5514,739,5512,741,5504,743,5517,743,5519,742,5519,736xm5504,740l5502,741,5504,741,5504,740xm5506,740l5504,740,5504,741,5506,740,5506,740xe" filled="true" fillcolor="#939598" stroked="false">
              <v:path arrowok="t"/>
              <v:fill type="solid"/>
            </v:shape>
            <v:shape style="position:absolute;left:5721;top:511;width:499;height:584" type="#_x0000_t75" stroked="false">
              <v:imagedata r:id="rId793" o:title=""/>
            </v:shape>
            <v:shape style="position:absolute;left:5568;top:2457;width:118;height:204" type="#_x0000_t75" stroked="false">
              <v:imagedata r:id="rId794" o:title=""/>
            </v:shape>
            <v:shape style="position:absolute;left:5905;top:1409;width:89;height:54" type="#_x0000_t75" stroked="false">
              <v:imagedata r:id="rId795" o:title=""/>
            </v:shape>
            <v:shape style="position:absolute;left:6198;top:1362;width:92;height:103" type="#_x0000_t75" stroked="false">
              <v:imagedata r:id="rId796" o:title=""/>
            </v:shape>
            <v:shape style="position:absolute;left:6579;top:2354;width:19;height:14" coordorigin="6579,2354" coordsize="19,14" path="m6597,2367l6585,2367,6587,2367,6590,2368,6597,2368,6597,2367xm6583,2354l6580,2354,6580,2357,6579,2357,6579,2359,6580,2362,6579,2363,6581,2366,6582,2367,6585,2367,6597,2367,6592,2362,6589,2362,6588,2361,6587,2359,6585,2355,6583,2354xm6591,2360l6590,2361,6589,2362,6592,2362,6591,2360xe" filled="true" fillcolor="#939598" stroked="false">
              <v:path arrowok="t"/>
              <v:fill type="solid"/>
            </v:shape>
            <v:shape style="position:absolute;left:6577;top:2348;width:26;height:22" coordorigin="6577,2348" coordsize="26,22" path="m6602,2369l6585,2369,6587,2369,6590,2370,6602,2370,6602,2369xm6577,2348l6577,2360,6577,2363,6578,2363,6577,2364,6579,2367,6581,2370,6585,2369,6602,2369,6599,2366,6590,2366,6588,2365,6583,2365,6582,2364,6580,2362,6582,2362,6582,2358,6582,2356,6588,2356,6588,2354,6586,2353,6577,2348xm6596,2363l6590,2363,6593,2366,6599,2366,6596,2363xm6585,2365l6583,2365,6588,2365,6585,2365xm6588,2356l6582,2356,6584,2357,6585,2360,6585,2363,6588,2364,6590,2363,6596,2363,6594,2360,6593,2359,6590,2359,6589,2358,6588,2356xm6582,2362l6580,2362,6582,2363,6582,2362xm6592,2358l6590,2359,6593,2359,6592,2358xe" filled="true" fillcolor="#939598" stroked="false">
              <v:path arrowok="t"/>
              <v:fill type="solid"/>
            </v:shape>
            <v:shape style="position:absolute;left:6579;top:2348;width:6;height:8" coordorigin="6579,2348" coordsize="6,8" path="m6584,2348l6579,2349,6579,2356,6585,2353,6584,2348xe" filled="true" fillcolor="#939598" stroked="false">
              <v:path arrowok="t"/>
              <v:fill type="solid"/>
            </v:shape>
            <v:shape style="position:absolute;left:6577;top:2346;width:10;height:15" coordorigin="6577,2346" coordsize="10,15" path="m6583,2346l6577,2347,6577,2361,6584,2356,6587,2355,6586,2352,6582,2352,6582,2351,6584,2351,6585,2351,6583,2346xm6585,2351l6584,2351,6582,2352,6586,2352,6585,2351xe" filled="true" fillcolor="#939598" stroked="false">
              <v:path arrowok="t"/>
              <v:fill type="solid"/>
            </v:shape>
            <v:shape style="position:absolute;left:6433;top:1779;width:39;height:57" coordorigin="6433,1779" coordsize="39,57" path="m6445,1833l6439,1833,6441,1835,6444,1834,6445,1833xm6454,1781l6454,1782,6451,1782,6450,1783,6450,1785,6451,1786,6448,1788,6444,1794,6443,1796,6444,1801,6443,1804,6441,1806,6440,1806,6441,1808,6439,1813,6439,1816,6437,1818,6436,1822,6438,1824,6436,1824,6435,1825,6435,1826,6436,1827,6433,1831,6435,1832,6435,1833,6438,1834,6439,1833,6445,1833,6447,1831,6448,1830,6448,1829,6451,1829,6450,1827,6451,1826,6453,1826,6453,1825,6454,1823,6455,1823,6456,1821,6457,1819,6460,1817,6459,1816,6458,1814,6457,1813,6458,1811,6458,1811,6461,1811,6461,1811,6466,1811,6466,1807,6465,1805,6465,1805,6468,1803,6470,1800,6471,1797,6470,1794,6469,1792,6469,1791,6469,1789,6467,1788,6465,1786,6464,1786,6465,1785,6464,1784,6464,1783,6463,1782,6458,1782,6457,1782,6456,1782,6454,1782,6452,1781,6455,1781,6454,1781xm6451,1829l6448,1829,6451,1830,6451,1829xm6466,1811l6461,1811,6466,1812,6466,1811xm6461,1811l6458,1811,6460,1811,6461,1811xm6465,1786l6464,1786,6465,1786,6465,1786xm6458,1779l6458,1782,6463,1782,6463,1781,6461,1781,6458,1779xe" filled="true" fillcolor="#939598" stroked="false">
              <v:path arrowok="t"/>
              <v:fill type="solid"/>
            </v:shape>
            <v:shape style="position:absolute;left:6431;top:1777;width:43;height:61" coordorigin="6431,1777" coordsize="43,61" path="m6445,1836l6439,1836,6440,1837,6443,1837,6445,1836xm6441,1798l6441,1802,6441,1803,6441,1803,6440,1804,6440,1804,6437,1806,6438,1808,6438,1809,6436,1816,6436,1816,6434,1821,6434,1822,6434,1822,6433,1824,6433,1827,6431,1829,6431,1829,6435,1832,6435,1836,6437,1836,6439,1836,6445,1836,6446,1836,6446,1835,6449,1834,6449,1832,6441,1832,6440,1831,6435,1831,6435,1831,6437,1828,6437,1826,6437,1825,6438,1824,6438,1823,6438,1822,6439,1819,6441,1816,6441,1816,6441,1814,6442,1811,6443,1809,6443,1808,6444,1807,6449,1798,6441,1798xm6453,1832l6449,1832,6454,1834,6453,1832xm6446,1825l6446,1827,6445,1829,6445,1831,6444,1831,6441,1832,6449,1832,6449,1832,6453,1832,6453,1828,6453,1828,6454,1827,6448,1827,6447,1826,6446,1825xm6435,1831l6435,1831,6438,1831,6435,1831xm6440,1831l6438,1831,6440,1831,6440,1831xm6459,1808l6457,1809,6455,1812,6455,1813,6456,1816,6457,1816,6457,1816,6455,1818,6455,1819,6455,1820,6453,1821,6453,1821,6453,1822,6451,1824,6450,1824,6450,1824,6448,1826,6448,1826,6447,1826,6448,1827,6454,1827,6456,1825,6458,1823,6459,1821,6459,1820,6463,1818,6461,1814,6460,1813,6461,1813,6469,1813,6469,1809,6464,1809,6463,1809,6459,1809,6459,1808xm6469,1813l6461,1813,6469,1815,6469,1813xm6472,1788l6464,1788,6465,1790,6467,1791,6466,1792,6468,1795,6469,1796,6469,1798,6468,1799,6466,1802,6464,1803,6462,1806,6464,1808,6464,1809,6469,1809,6469,1807,6468,1806,6469,1806,6472,1802,6472,1801,6473,1799,6474,1798,6474,1797,6473,1794,6472,1793,6471,1791,6472,1788xm6462,1808l6459,1809,6463,1809,6462,1808xm6441,1797l6440,1798,6441,1798,6441,1797xm6452,1778l6452,1779,6451,1779,6449,1781,6448,1782,6448,1783,6448,1785,6447,1786,6445,1789,6441,1794,6441,1797,6452,1788,6453,1788,6453,1787,6452,1784,6453,1784,6460,1784,6460,1784,6460,1783,6460,1783,6460,1783,6467,1783,6467,1782,6466,1781,6466,1780,6464,1779,6456,1779,6455,1779,6452,1779,6451,1779,6454,1779,6452,1778xm6467,1783l6460,1783,6461,1783,6461,1783,6462,1784,6462,1784,6462,1785,6463,1785,6462,1788,6462,1789,6464,1788,6472,1788,6472,1788,6469,1786,6468,1786,6468,1786,6468,1785,6469,1784,6467,1783xm6460,1784l6453,1784,6454,1784,6456,1784,6456,1784,6460,1784,6460,1784xm6460,1784l6456,1784,6457,1784,6459,1784,6460,1784xm6456,1777l6456,1779,6464,1779,6462,1779,6462,1778,6456,1777xe" filled="true" fillcolor="#939598" stroked="false">
              <v:path arrowok="t"/>
              <v:fill type="solid"/>
            </v:shape>
            <v:shape style="position:absolute;left:7528;top:1908;width:219;height:135" type="#_x0000_t75" stroked="false">
              <v:imagedata r:id="rId797" o:title=""/>
            </v:shape>
            <v:shape style="position:absolute;left:8449;top:2686;width:29;height:35" coordorigin="8449,2686" coordsize="29,35" path="m8475,2686l8462,2695,8459,2696,8457,2698,8456,2698,8451,2698,8449,2700,8451,2703,8453,2703,8454,2705,8455,2707,8455,2711,8457,2711,8458,2712,8460,2715,8463,2718,8467,2721,8468,2719,8471,2716,8472,2713,8473,2711,8473,2709,8474,2706,8473,2705,8472,2703,8472,2701,8471,2698,8471,2696,8471,2696,8473,2696,8473,2695,8477,2692,8477,2688,8477,2686,8475,2686xe" filled="true" fillcolor="#939598" stroked="false">
              <v:path arrowok="t"/>
              <v:fill type="solid"/>
            </v:shape>
            <v:shape style="position:absolute;left:8444;top:2683;width:36;height:41" coordorigin="8444,2683" coordsize="36,41" path="m8455,2703l8453,2703,8453,2709,8453,2711,8453,2712,8457,2714,8458,2716,8461,2719,8464,2721,8467,2724,8473,2718,8473,2718,8467,2718,8464,2716,8462,2713,8460,2711,8458,2710,8457,2709,8457,2707,8456,2704,8455,2703xm8479,2688l8472,2688,8475,2688,8475,2689,8474,2691,8472,2694,8471,2694,8469,2696,8469,2697,8469,2698,8469,2701,8470,2704,8471,2706,8471,2709,8471,2709,8471,2710,8470,2712,8469,2715,8467,2718,8473,2718,8474,2714,8476,2710,8476,2709,8475,2709,8476,2705,8474,2702,8474,2700,8473,2698,8475,2697,8479,2693,8479,2688xm8452,2696l8444,2697,8448,2703,8450,2707,8453,2703,8455,2703,8454,2702,8452,2701,8452,2701,8453,2700,8462,2700,8463,2696,8455,2696,8452,2696xm8462,2700l8453,2700,8461,2702,8462,2700xm8471,2683l8467,2686,8466,2686,8464,2689,8461,2692,8460,2694,8458,2694,8456,2696,8455,2696,8463,2696,8464,2694,8464,2694,8469,2690,8470,2689,8472,2688,8479,2688,8479,2684,8471,2683xe" filled="true" fillcolor="#939598" stroked="false">
              <v:path arrowok="t"/>
              <v:fill type="solid"/>
            </v:shape>
            <v:shape style="position:absolute;left:8472;top:2687;width:12;height:25" coordorigin="8472,2687" coordsize="12,25" path="m8472,2690l8472,2693,8473,2697,8473,2699,8474,2702,8474,2705,8475,2708,8479,2710,8484,2711,8484,2705,8483,2699,8484,2699,8481,2691,8480,2691,8475,2691,8472,2690xm8484,2699l8483,2699,8484,2699,8484,2699xm8477,2687l8475,2691,8480,2691,8477,2687xe" filled="true" fillcolor="#939598" stroked="false">
              <v:path arrowok="t"/>
              <v:fill type="solid"/>
            </v:shape>
            <v:shape style="position:absolute;left:8470;top:2683;width:17;height:32" coordorigin="8470,2683" coordsize="17,32" path="m8475,2700l8471,2700,8473,2710,8478,2712,8487,2715,8486,2708,8482,2708,8479,2708,8477,2707,8476,2702,8475,2702,8475,2700xm8480,2700l8482,2706,8482,2708,8486,2708,8486,2702,8486,2701,8483,2701,8480,2700xm8475,2699l8475,2702,8476,2702,8475,2699xm8470,2686l8470,2696,8470,2701,8471,2700,8475,2700,8475,2696,8475,2693,8476,2693,8477,2691,8483,2691,8481,2688,8481,2688,8474,2688,8470,2686xm8483,2691l8477,2691,8479,2693,8483,2701,8486,2701,8485,2693,8483,2691xm8476,2693l8475,2693,8476,2694,8476,2693xm8477,2683l8474,2688,8481,2688,8477,2683xe" filled="true" fillcolor="#939598" stroked="false">
              <v:path arrowok="t"/>
              <v:fill type="solid"/>
            </v:shape>
            <v:shape style="position:absolute;left:4054;top:2361;width:10;height:21" coordorigin="4054,2361" coordsize="10,21" path="m4055,2361l4054,2364,4054,2367,4055,2370,4056,2372,4056,2381,4060,2379,4063,2376,4064,2373,4064,2370,4063,2366,4060,2363,4055,2361xe" filled="true" fillcolor="#939598" stroked="false">
              <v:path arrowok="t"/>
              <v:fill type="solid"/>
            </v:shape>
            <v:shape style="position:absolute;left:4051;top:2358;width:15;height:28" coordorigin="4051,2358" coordsize="15,28" path="m4054,2358l4051,2366,4051,2368,4052,2371,4053,2373,4053,2374,4054,2385,4065,2378,4065,2377,4058,2377,4058,2372,4057,2369,4056,2367,4057,2364,4064,2364,4062,2361,4054,2358xm4064,2364l4057,2364,4059,2365,4061,2368,4061,2373,4061,2375,4058,2377,4065,2377,4066,2374,4066,2369,4066,2366,4064,2364xe" filled="true" fillcolor="#939598" stroked="false">
              <v:path arrowok="t"/>
              <v:fill type="solid"/>
            </v:shape>
            <v:shape style="position:absolute;left:6489;top:2284;width:179;height:184" type="#_x0000_t75" stroked="false">
              <v:imagedata r:id="rId798" o:title=""/>
            </v:shape>
            <v:shape style="position:absolute;left:6804;top:1398;width:368;height:386" type="#_x0000_t75" stroked="false">
              <v:imagedata r:id="rId799" o:title=""/>
            </v:shape>
            <v:shape style="position:absolute;left:5465;top:1741;width:12;height:13" coordorigin="5465,1741" coordsize="12,13" path="m5474,1741l5468,1741,5465,1744,5465,1750,5468,1753,5474,1753,5477,1750,5477,1744,5474,1741xe" filled="true" fillcolor="#939598" stroked="false">
              <v:path arrowok="t"/>
              <v:fill type="solid"/>
            </v:shape>
            <v:shape style="position:absolute;left:5463;top:1739;width:17;height:17" coordorigin="5463,1739" coordsize="17,17" path="m5475,1739l5466,1739,5463,1743,5463,1752,5466,1756,5475,1756,5479,1752,5479,1751,5469,1751,5467,1749,5467,1745,5469,1743,5479,1743,5479,1743,5475,1739xm5479,1743l5473,1743,5474,1745,5474,1749,5473,1751,5479,1751,5479,1743xe" filled="true" fillcolor="#939598" stroked="false">
              <v:path arrowok="t"/>
              <v:fill type="solid"/>
            </v:shape>
            <v:shape style="position:absolute;left:5766;top:1505;width:12;height:13" coordorigin="5766,1505" coordsize="12,13" path="m5775,1505l5769,1505,5766,1508,5766,1514,5769,1517,5775,1517,5778,1514,5778,1508,5775,1505xe" filled="true" fillcolor="#939598" stroked="false">
              <v:path arrowok="t"/>
              <v:fill type="solid"/>
            </v:shape>
            <v:shape style="position:absolute;left:5764;top:1503;width:17;height:17" coordorigin="5764,1503" coordsize="17,17" path="m5777,1503l5768,1503,5764,1506,5764,1516,5768,1519,5777,1519,5780,1516,5780,1515,5770,1515,5768,1513,5768,1509,5770,1507,5780,1507,5780,1506,5777,1503xm5780,1507l5774,1507,5776,1509,5776,1513,5774,1515,5780,1515,5780,1507xe" filled="true" fillcolor="#939598" stroked="false">
              <v:path arrowok="t"/>
              <v:fill type="solid"/>
            </v:shape>
            <v:shape style="position:absolute;left:5886;top:1501;width:12;height:13" coordorigin="5886,1501" coordsize="12,13" path="m5895,1501l5888,1501,5886,1504,5886,1511,5888,1514,5895,1514,5897,1511,5897,1504,5895,1501xe" filled="true" fillcolor="#939598" stroked="false">
              <v:path arrowok="t"/>
              <v:fill type="solid"/>
            </v:shape>
            <v:shape style="position:absolute;left:5883;top:1499;width:17;height:17" coordorigin="5883,1499" coordsize="17,17" path="m5896,1499l5887,1499,5883,1503,5883,1512,5887,1516,5896,1516,5899,1512,5899,1511,5889,1511,5888,1510,5888,1505,5889,1504,5899,1504,5899,1503,5896,1499xm5899,1504l5893,1504,5895,1505,5895,1510,5893,1511,5899,1511,5899,1504xe" filled="true" fillcolor="#939598" stroked="false">
              <v:path arrowok="t"/>
              <v:fill type="solid"/>
            </v:shape>
            <v:shape style="position:absolute;left:5523;top:1757;width:12;height:13" coordorigin="5523,1757" coordsize="12,13" path="m5532,1757l5526,1757,5523,1760,5523,1766,5526,1769,5532,1769,5535,1766,5535,1760,5532,1757xe" filled="true" fillcolor="#939598" stroked="false">
              <v:path arrowok="t"/>
              <v:fill type="solid"/>
            </v:shape>
            <v:shape style="position:absolute;left:5521;top:1755;width:17;height:17" coordorigin="5521,1755" coordsize="17,17" path="m5534,1755l5525,1755,5521,1758,5521,1768,5525,1771,5534,1771,5537,1768,5537,1767,5527,1767,5526,1765,5526,1761,5527,1759,5537,1759,5537,1758,5534,1755xm5537,1759l5531,1759,5533,1761,5533,1765,5531,1767,5537,1767,5537,1759xe" filled="true" fillcolor="#939598" stroked="false">
              <v:path arrowok="t"/>
              <v:fill type="solid"/>
            </v:shape>
            <v:shape style="position:absolute;left:6082;top:1103;width:15;height:15" coordorigin="6082,1103" coordsize="15,15" path="m6097,1103l6082,1103,6082,1117,6097,1117,6097,1113,6087,1113,6087,1108,6097,1108,6097,1103xm6097,1108l6092,1108,6092,1113,6097,1113,6097,1108xe" filled="true" fillcolor="#939598" stroked="false">
              <v:path arrowok="t"/>
              <v:fill type="solid"/>
            </v:shape>
            <v:line style="position:absolute" from="6725,1683" to="6736,1683" stroked="true" strokeweight=".425pt" strokecolor="#939598"/>
            <v:shape style="position:absolute;left:6723;top:1677;width:16;height:14" coordorigin="6723,1677" coordsize="16,14" path="m6738,1677l6723,1677,6723,1690,6738,1690,6738,1685,6727,1685,6727,1681,6738,1681,6738,1677xm6738,1681l6733,1681,6733,1685,6738,1685,6738,1681xe" filled="true" fillcolor="#939598" stroked="false">
              <v:path arrowok="t"/>
              <v:fill type="solid"/>
            </v:shape>
            <v:line style="position:absolute" from="6298,1938" to="6309,1938" stroked="true" strokeweight=".438pt" strokecolor="#939598"/>
            <v:shape style="position:absolute;left:6296;top:1932;width:16;height:14" coordorigin="6296,1932" coordsize="16,14" path="m6312,1932l6296,1932,6296,1945,6312,1945,6312,1940,6301,1940,6301,1936,6312,1936,6312,1932xm6312,1936l6307,1936,6307,1940,6312,1940,6312,1936xe" filled="true" fillcolor="#939598" stroked="false">
              <v:path arrowok="t"/>
              <v:fill type="solid"/>
            </v:shape>
            <v:line style="position:absolute" from="6154,1869" to="6163,1869" stroked="true" strokeweight=".435pt" strokecolor="#939598"/>
            <v:shape style="position:absolute;left:6152;top:1863;width:14;height:14" coordorigin="6152,1863" coordsize="14,14" path="m6165,1863l6152,1863,6152,1876,6165,1876,6165,1871,6157,1871,6157,1867,6165,1867,6165,1863xm6165,1867l6161,1867,6161,1871,6165,1871,6165,1867xe" filled="true" fillcolor="#939598" stroked="false">
              <v:path arrowok="t"/>
              <v:fill type="solid"/>
            </v:shape>
            <v:shape style="position:absolute;left:5345;top:297;width:2001;height:1001" coordorigin="5345,297" coordsize="2001,1001" path="m7298,297l5393,297,5374,301,5359,311,5349,326,5345,345,5345,1249,5349,1268,5359,1283,5374,1293,5393,1297,7298,1297,7316,1293,7331,1283,7342,1268,7345,1249,7345,345,7342,326,7331,311,7316,301,7298,297xe" filled="true" fillcolor="#ffffff" stroked="false">
              <v:path arrowok="t"/>
              <v:fill type="solid"/>
            </v:shape>
            <v:shape style="position:absolute;left:5345;top:297;width:2001;height:1001" coordorigin="5345,297" coordsize="2001,1001" path="m7345,1249l7342,1268,7331,1283,7316,1293,7298,1297,5393,1297,5374,1293,5359,1283,5349,1268,5345,1249,5345,345,5349,326,5359,311,5374,301,5393,297,7298,297,7316,301,7331,311,7342,326,7345,345,7345,1249xe" filled="false" stroked="true" strokeweight=".35pt" strokecolor="#d1d3d4">
              <v:path arrowok="t"/>
            </v:shape>
            <v:shape style="position:absolute;left:5416;top:681;width:140;height:140" type="#_x0000_t75" stroked="false">
              <v:imagedata r:id="rId800" o:title=""/>
            </v:shape>
            <v:shape style="position:absolute;left:5416;top:1084;width:140;height:140" type="#_x0000_t75" stroked="false">
              <v:imagedata r:id="rId801" o:title=""/>
            </v:shape>
            <v:shape style="position:absolute;left:5413;top:896;width:149;height:113" type="#_x0000_t75" stroked="false">
              <v:imagedata r:id="rId802" o:title=""/>
            </v:shape>
            <v:rect style="position:absolute;left:6295;top:882;width:381;height:140" filled="true" fillcolor="#b1ae68" stroked="false">
              <v:fill type="solid"/>
            </v:rect>
            <v:rect style="position:absolute;left:5614;top:882;width:681;height:140" filled="true" fillcolor="#72703d" stroked="false">
              <v:fill type="solid"/>
            </v:rect>
            <v:rect style="position:absolute;left:5614;top:681;width:379;height:140" filled="true" fillcolor="#47833e" stroked="false">
              <v:fill type="solid"/>
            </v:rect>
            <v:rect style="position:absolute;left:5993;top:681;width:683;height:140" filled="true" fillcolor="#edab30" stroked="false">
              <v:fill type="solid"/>
            </v:rect>
            <v:line style="position:absolute" from="5993,786" to="6086,786" stroked="true" strokeweight="3.507pt" strokecolor="#c24127"/>
            <v:line style="position:absolute" from="6086,786" to="6676,786" stroked="true" strokeweight="3.507pt" strokecolor="#f4772a"/>
            <v:rect style="position:absolute;left:5614;top:1084;width:249;height:140" filled="true" fillcolor="#47833e" stroked="false">
              <v:fill type="solid"/>
            </v:rect>
            <v:rect style="position:absolute;left:5863;top:1084;width:813;height:140" filled="true" fillcolor="#edab30" stroked="false">
              <v:fill type="solid"/>
            </v:rect>
            <v:line style="position:absolute" from="5863,1189" to="6412,1189" stroked="true" strokeweight="3.507pt" strokecolor="#c24127"/>
            <v:line style="position:absolute" from="6412,1189" to="6676,1189" stroked="true" strokeweight="3.507pt" strokecolor="#f4772a"/>
            <v:shape style="position:absolute;left:1458;top:297;width:2001;height:1001" coordorigin="1458,297" coordsize="2001,1001" path="m3410,297l1505,297,1487,301,1472,311,1461,326,1458,345,1458,1249,1461,1268,1472,1283,1487,1293,1505,1297,3410,1297,3429,1293,3444,1283,3454,1268,3458,1249,3458,345,3454,326,3444,311,3429,301,3410,297xe" filled="true" fillcolor="#ffffff" stroked="false">
              <v:path arrowok="t"/>
              <v:fill type="solid"/>
            </v:shape>
            <v:shape style="position:absolute;left:1458;top:297;width:2001;height:1001" coordorigin="1458,297" coordsize="2001,1001" path="m3458,1249l3454,1268,3444,1283,3429,1293,3410,1297,1505,1297,1487,1293,1472,1283,1461,1268,1458,1249,1458,345,1461,326,1472,311,1487,301,1505,297,3410,297,3429,301,3444,311,3454,326,3458,345,3458,1249xe" filled="false" stroked="true" strokeweight=".35pt" strokecolor="#d1d3d4">
              <v:path arrowok="t"/>
            </v:shape>
            <v:shape style="position:absolute;left:1528;top:681;width:140;height:140" type="#_x0000_t75" stroked="false">
              <v:imagedata r:id="rId803" o:title=""/>
            </v:shape>
            <v:shape style="position:absolute;left:1528;top:1084;width:140;height:140" type="#_x0000_t75" stroked="false">
              <v:imagedata r:id="rId804" o:title=""/>
            </v:shape>
            <v:shape style="position:absolute;left:1525;top:896;width:149;height:113" type="#_x0000_t75" stroked="false">
              <v:imagedata r:id="rId805" o:title=""/>
            </v:shape>
            <v:rect style="position:absolute;left:2417;top:882;width:372;height:140" filled="true" fillcolor="#b1ae68" stroked="false">
              <v:fill type="solid"/>
            </v:rect>
            <v:rect style="position:absolute;left:1727;top:882;width:690;height:140" filled="true" fillcolor="#72703d" stroked="false">
              <v:fill type="solid"/>
            </v:rect>
            <v:rect style="position:absolute;left:1727;top:1084;width:784;height:140" filled="true" fillcolor="#47833e" stroked="false">
              <v:fill type="solid"/>
            </v:rect>
            <v:rect style="position:absolute;left:2511;top:1084;width:278;height:140" filled="true" fillcolor="#edab30" stroked="false">
              <v:fill type="solid"/>
            </v:rect>
            <v:line style="position:absolute" from="2511,1189" to="2679,1189" stroked="true" strokeweight="3.507pt" strokecolor="#c24127"/>
            <v:line style="position:absolute" from="2679,1189" to="2789,1189" stroked="true" strokeweight="3.507pt" strokecolor="#f4772a"/>
            <v:shape style="position:absolute;left:8857;top:1507;width:2001;height:1000" coordorigin="8857,1507" coordsize="2001,1000" path="m10810,1507l8905,1507,8886,1511,8871,1521,8861,1536,8857,1555,8857,2460,8861,2478,8871,2493,8886,2504,8905,2507,10810,2507,10828,2504,10843,2493,10854,2478,10857,2460,10857,1555,10854,1536,10843,1521,10828,1511,10810,1507xe" filled="true" fillcolor="#ffffff" stroked="false">
              <v:path arrowok="t"/>
              <v:fill type="solid"/>
            </v:shape>
            <v:shape style="position:absolute;left:8857;top:1507;width:2001;height:1000" coordorigin="8857,1507" coordsize="2001,1000" path="m10857,2460l10854,2478,10843,2493,10828,2504,10810,2507,8905,2507,8886,2504,8871,2493,8861,2478,8857,2460,8857,1555,8861,1536,8871,1521,8886,1511,8905,1507,10810,1507,10828,1511,10843,1521,10854,1536,10857,1555,10857,2460xe" filled="false" stroked="true" strokeweight=".35pt" strokecolor="#d1d3d4">
              <v:path arrowok="t"/>
            </v:shape>
            <v:shape style="position:absolute;left:8928;top:1891;width:140;height:140" type="#_x0000_t75" stroked="false">
              <v:imagedata r:id="rId806" o:title=""/>
            </v:shape>
            <v:shape style="position:absolute;left:8928;top:2294;width:140;height:140" type="#_x0000_t75" stroked="false">
              <v:imagedata r:id="rId807" o:title=""/>
            </v:shape>
            <v:shape style="position:absolute;left:8925;top:2106;width:149;height:113" type="#_x0000_t75" stroked="false">
              <v:imagedata r:id="rId808" o:title=""/>
            </v:shape>
            <v:rect style="position:absolute;left:9951;top:2093;width:237;height:140" filled="true" fillcolor="#b1ae68" stroked="false">
              <v:fill type="solid"/>
            </v:rect>
            <v:rect style="position:absolute;left:9126;top:2093;width:825;height:140" filled="true" fillcolor="#72703d" stroked="false">
              <v:fill type="solid"/>
            </v:rect>
            <v:rect style="position:absolute;left:9126;top:2294;width:346;height:140" filled="true" fillcolor="#47833e" stroked="false">
              <v:fill type="solid"/>
            </v:rect>
            <v:rect style="position:absolute;left:9472;top:2294;width:710;height:140" filled="true" fillcolor="#edab30" stroked="false">
              <v:fill type="solid"/>
            </v:rect>
            <v:line style="position:absolute" from="9472,2400" to="9929,2400" stroked="true" strokeweight="3.505pt" strokecolor="#c24127"/>
            <v:line style="position:absolute" from="9929,2400" to="10182,2400" stroked="true" strokeweight="3.505pt" strokecolor="#f4772a"/>
            <v:shape style="position:absolute;left:8857;top:297;width:2001;height:1001" coordorigin="8857,297" coordsize="2001,1001" path="m10810,297l8905,297,8886,301,8871,311,8861,326,8857,345,8857,1249,8861,1268,8871,1283,8886,1293,8905,1297,10810,1297,10828,1293,10843,1283,10854,1268,10857,1249,10857,345,10854,326,10843,311,10828,301,10810,297xe" filled="true" fillcolor="#ffffff" stroked="false">
              <v:path arrowok="t"/>
              <v:fill type="solid"/>
            </v:shape>
            <v:shape style="position:absolute;left:8857;top:297;width:2001;height:1001" coordorigin="8857,297" coordsize="2001,1001" path="m10857,1249l10854,1268,10843,1283,10828,1293,10810,1297,8905,1297,8886,1293,8871,1283,8861,1268,8857,1249,8857,345,8861,326,8871,311,8886,301,8905,297,10810,297,10828,301,10843,311,10854,326,10857,345,10857,1249xe" filled="false" stroked="true" strokeweight=".35pt" strokecolor="#d1d3d4">
              <v:path arrowok="t"/>
            </v:shape>
            <v:shape style="position:absolute;left:8928;top:681;width:140;height:140" type="#_x0000_t75" stroked="false">
              <v:imagedata r:id="rId809" o:title=""/>
            </v:shape>
            <v:shape style="position:absolute;left:8928;top:1084;width:140;height:140" type="#_x0000_t75" stroked="false">
              <v:imagedata r:id="rId810" o:title=""/>
            </v:shape>
            <v:shape style="position:absolute;left:8925;top:896;width:149;height:113" type="#_x0000_t75" stroked="false">
              <v:imagedata r:id="rId811" o:title=""/>
            </v:shape>
            <v:rect style="position:absolute;left:9728;top:882;width:460;height:140" filled="true" fillcolor="#b1ae68" stroked="false">
              <v:fill type="solid"/>
            </v:rect>
            <v:rect style="position:absolute;left:9126;top:882;width:602;height:140" filled="true" fillcolor="#72703d" stroked="false">
              <v:fill type="solid"/>
            </v:rect>
            <v:rect style="position:absolute;left:9126;top:1084;width:790;height:140" filled="true" fillcolor="#47833e" stroked="false">
              <v:fill type="solid"/>
            </v:rect>
            <v:rect style="position:absolute;left:9916;top:1084;width:272;height:140" filled="true" fillcolor="#edab30" stroked="false">
              <v:fill type="solid"/>
            </v:rect>
            <v:line style="position:absolute" from="9916,1189" to="10105,1189" stroked="true" strokeweight="3.507pt" strokecolor="#c24127"/>
            <v:line style="position:absolute" from="10105,1189" to="10188,1189" stroked="true" strokeweight="3.507pt" strokecolor="#f4772a"/>
            <v:shape style="position:absolute;left:1458;top:2514;width:2001;height:1001" coordorigin="1458,2514" coordsize="2001,1001" path="m3410,2514l1505,2514,1487,2518,1472,2528,1461,2543,1458,2562,1458,3467,1461,3485,1472,3500,1487,3511,1505,3514,3410,3514,3429,3511,3444,3500,3454,3485,3458,3467,3458,2562,3454,2543,3444,2528,3429,2518,3410,2514xe" filled="true" fillcolor="#ffffff" stroked="false">
              <v:path arrowok="t"/>
              <v:fill type="solid"/>
            </v:shape>
            <v:shape style="position:absolute;left:1458;top:2514;width:2001;height:1001" coordorigin="1458,2514" coordsize="2001,1001" path="m3458,3467l3454,3485,3444,3500,3429,3511,3410,3514,1505,3514,1487,3511,1472,3500,1461,3485,1458,3467,1458,2562,1461,2543,1472,2528,1487,2518,1505,2514,3410,2514,3429,2518,3444,2528,3454,2543,3458,2562,3458,3467xe" filled="false" stroked="true" strokeweight=".35pt" strokecolor="#d1d3d4">
              <v:path arrowok="t"/>
            </v:shape>
            <v:shape style="position:absolute;left:1528;top:2898;width:140;height:140" type="#_x0000_t75" stroked="false">
              <v:imagedata r:id="rId812" o:title=""/>
            </v:shape>
            <v:shape style="position:absolute;left:1528;top:3301;width:140;height:140" type="#_x0000_t75" stroked="false">
              <v:imagedata r:id="rId813" o:title=""/>
            </v:shape>
            <v:shape style="position:absolute;left:1525;top:3113;width:149;height:113" type="#_x0000_t75" stroked="false">
              <v:imagedata r:id="rId814" o:title=""/>
            </v:shape>
            <v:rect style="position:absolute;left:2451;top:3100;width:338;height:140" filled="true" fillcolor="#b1ae68" stroked="false">
              <v:fill type="solid"/>
            </v:rect>
            <v:rect style="position:absolute;left:1727;top:3100;width:724;height:140" filled="true" fillcolor="#72703d" stroked="false">
              <v:fill type="solid"/>
            </v:rect>
            <v:rect style="position:absolute;left:1727;top:2898;width:193;height:140" filled="true" fillcolor="#47833e" stroked="false">
              <v:fill type="solid"/>
            </v:rect>
            <v:rect style="position:absolute;left:1920;top:2898;width:869;height:140" filled="true" fillcolor="#edab30" stroked="false">
              <v:fill type="solid"/>
            </v:rect>
            <v:line style="position:absolute" from="1920,3003" to="2189,3003" stroked="true" strokeweight="3.508pt" strokecolor="#c24127"/>
            <v:line style="position:absolute" from="2189,3003" to="2789,3003" stroked="true" strokeweight="3.508pt" strokecolor="#f4772a"/>
            <v:rect style="position:absolute;left:1727;top:3301;width:106;height:140" filled="true" fillcolor="#47833e" stroked="false">
              <v:fill type="solid"/>
            </v:rect>
            <v:rect style="position:absolute;left:1833;top:3301;width:956;height:140" filled="true" fillcolor="#edab30" stroked="false">
              <v:fill type="solid"/>
            </v:rect>
            <v:line style="position:absolute" from="1833,3407" to="2388,3407" stroked="true" strokeweight="3.507pt" strokecolor="#c24127"/>
            <v:line style="position:absolute" from="2388,3407" to="2789,3407" stroked="true" strokeweight="3.507pt" strokecolor="#f4772a"/>
            <v:shape style="position:absolute;left:6074;top:2008;width:2001;height:1001" coordorigin="6074,2008" coordsize="2001,1001" path="m8026,2008l6121,2008,6103,2012,6088,2022,6077,2037,6074,2056,6074,2961,6077,2979,6088,2994,6103,3005,6121,3008,8026,3008,8045,3005,8060,2994,8070,2979,8074,2961,8074,2056,8070,2037,8060,2022,8045,2012,8026,2008xe" filled="true" fillcolor="#ffffff" stroked="false">
              <v:path arrowok="t"/>
              <v:fill type="solid"/>
            </v:shape>
            <v:shape style="position:absolute;left:6074;top:2008;width:2001;height:1001" coordorigin="6074,2008" coordsize="2001,1001" path="m8074,2961l8070,2979,8060,2994,8045,3005,8026,3008,6121,3008,6103,3005,6088,2994,6077,2979,6074,2961,6074,2056,6077,2037,6088,2022,6103,2012,6121,2008,8026,2008,8045,2012,8060,2022,8070,2037,8074,2056,8074,2961xe" filled="false" stroked="true" strokeweight=".35pt" strokecolor="#d1d3d4">
              <v:path arrowok="t"/>
            </v:shape>
            <v:shape style="position:absolute;left:6144;top:2392;width:140;height:140" type="#_x0000_t75" stroked="false">
              <v:imagedata r:id="rId815" o:title=""/>
            </v:shape>
            <v:shape style="position:absolute;left:6144;top:2795;width:140;height:140" type="#_x0000_t75" stroked="false">
              <v:imagedata r:id="rId816" o:title=""/>
            </v:shape>
            <v:shape style="position:absolute;left:6141;top:2607;width:149;height:113" type="#_x0000_t75" stroked="false">
              <v:imagedata r:id="rId817" o:title=""/>
            </v:shape>
            <v:rect style="position:absolute;left:6342;top:2795;width:401;height:140" filled="true" fillcolor="#47833e" stroked="false">
              <v:fill type="solid"/>
            </v:rect>
            <v:rect style="position:absolute;left:6743;top:2795;width:661;height:140" filled="true" fillcolor="#edab30" stroked="false">
              <v:fill type="solid"/>
            </v:rect>
            <v:line style="position:absolute" from="6743,2901" to="7124,2901" stroked="true" strokeweight="3.506pt" strokecolor="#c24127"/>
            <v:line style="position:absolute" from="7124,2901" to="7404,2901" stroked="true" strokeweight="3.506pt" strokecolor="#f4772a"/>
            <v:rect style="position:absolute;left:7145;top:2594;width:259;height:140" filled="true" fillcolor="#b1ae68" stroked="false">
              <v:fill type="solid"/>
            </v:rect>
            <v:rect style="position:absolute;left:6342;top:2594;width:803;height:140" filled="true" fillcolor="#72703d" stroked="false">
              <v:fill type="solid"/>
            </v:rect>
            <v:shape style="position:absolute;left:4617;top:3720;width:2001;height:1001" coordorigin="4617,3720" coordsize="2001,1001" path="m6569,3720l4665,3720,4646,3723,4631,3733,4621,3749,4617,3767,4617,4672,4621,4691,4631,4706,4646,4716,4665,4720,6569,4720,6588,4716,6603,4706,6613,4691,6617,4672,6617,3767,6613,3749,6603,3733,6588,3723,6569,3720xe" filled="true" fillcolor="#ffffff" stroked="false">
              <v:path arrowok="t"/>
              <v:fill type="solid"/>
            </v:shape>
            <v:shape style="position:absolute;left:4617;top:3720;width:2001;height:1001" coordorigin="4617,3720" coordsize="2001,1001" path="m6617,4672l6613,4691,6603,4706,6588,4716,6569,4720,4665,4720,4646,4716,4631,4706,4621,4691,4617,4672,4617,3767,4621,3749,4631,3733,4646,3723,4665,3720,6569,3720,6588,3723,6603,3733,6613,3749,6617,3767,6617,4672xe" filled="false" stroked="true" strokeweight=".35pt" strokecolor="#d1d3d4">
              <v:path arrowok="t"/>
            </v:shape>
            <v:shape style="position:absolute;left:4687;top:4103;width:140;height:140" type="#_x0000_t75" stroked="false">
              <v:imagedata r:id="rId818" o:title=""/>
            </v:shape>
            <v:shape style="position:absolute;left:4687;top:4507;width:140;height:140" type="#_x0000_t75" stroked="false">
              <v:imagedata r:id="rId819" o:title=""/>
            </v:shape>
            <v:shape style="position:absolute;left:4684;top:4319;width:149;height:113" type="#_x0000_t75" stroked="false">
              <v:imagedata r:id="rId820" o:title=""/>
            </v:shape>
            <v:rect style="position:absolute;left:5796;top:4305;width:152;height:140" filled="true" fillcolor="#b1ae68" stroked="false">
              <v:fill type="solid"/>
            </v:rect>
            <v:rect style="position:absolute;left:4886;top:4305;width:910;height:140" filled="true" fillcolor="#72703d" stroked="false">
              <v:fill type="solid"/>
            </v:rect>
            <v:rect style="position:absolute;left:4886;top:4507;width:710;height:140" filled="true" fillcolor="#47833e" stroked="false">
              <v:fill type="solid"/>
            </v:rect>
            <v:rect style="position:absolute;left:5595;top:4507;width:352;height:140" filled="true" fillcolor="#edab30" stroked="false">
              <v:fill type="solid"/>
            </v:rect>
            <v:rect style="position:absolute;left:5595;top:4577;width:352;height:70" filled="true" fillcolor="#c24127" stroked="false">
              <v:fill type="solid"/>
            </v:rect>
            <v:shape style="position:absolute;left:9220;top:4380;width:6;height:9" coordorigin="9220,4380" coordsize="6,9" path="m9226,4380l9220,4384,9222,4389,9224,4388,9226,4386,9226,4380xe" filled="true" fillcolor="#939598" stroked="false">
              <v:path arrowok="t"/>
              <v:fill type="solid"/>
            </v:shape>
            <v:shape style="position:absolute;left:9218;top:4375;width:10;height:16" coordorigin="9218,4375" coordsize="10,16" path="m9228,4375l9221,4381,9218,4383,9222,4391,9228,4389,9228,4386,9221,4386,9224,4384,9228,4384,9228,4375xm9228,4384l9224,4384,9224,4386,9221,4386,9228,4386,9228,4384xe" filled="true" fillcolor="#939598" stroked="false">
              <v:path arrowok="t"/>
              <v:fill type="solid"/>
            </v:shape>
            <v:shape style="position:absolute;left:9219;top:4372;width:19;height:15" coordorigin="9219,4372" coordsize="19,15" path="m9235,4372l9234,4373,9230,4373,9226,4377,9223,4378,9219,4380,9219,4387,9222,4386,9223,4386,9228,4386,9231,4382,9231,4381,9236,4378,9237,4376,9235,4372xm9228,4386l9223,4386,9228,4387,9228,4386xe" filled="true" fillcolor="#939598" stroked="false">
              <v:path arrowok="t"/>
              <v:fill type="solid"/>
            </v:shape>
            <v:shape style="position:absolute;left:9216;top:4370;width:25;height:21" coordorigin="9216,4370" coordsize="25,21" path="m9226,4370l9229,4375,9220,4378,9217,4379,9216,4391,9224,4388,9229,4388,9230,4387,9233,4384,9221,4384,9222,4382,9224,4380,9227,4380,9229,4377,9232,4375,9234,4375,9239,4375,9239,4374,9238,4373,9237,4370,9234,4370,9226,4370xm9229,4388l9224,4388,9228,4390,9229,4388xm9224,4383l9221,4384,9227,4384,9224,4383xm9239,4375l9234,4375,9235,4376,9230,4379,9229,4382,9227,4384,9233,4384,9233,4384,9230,4384,9237,4380,9241,4378,9239,4375xm9235,4381l9230,4384,9233,4384,9235,4381xm9237,4370l9234,4370,9237,4370,9237,4370xe" filled="true" fillcolor="#939598" stroked="false">
              <v:path arrowok="t"/>
              <v:fill type="solid"/>
            </v:shape>
            <v:shape style="position:absolute;left:8857;top:3718;width:2001;height:1001" coordorigin="8857,3718" coordsize="2001,1001" path="m10810,3718l8905,3718,8886,3722,8871,3732,8861,3747,8857,3766,8857,4671,8861,4689,8871,4704,8886,4715,8905,4718,10810,4718,10828,4715,10843,4704,10854,4689,10857,4671,10857,3766,10854,3747,10843,3732,10828,3722,10810,3718xe" filled="true" fillcolor="#ffffff" stroked="false">
              <v:path arrowok="t"/>
              <v:fill type="solid"/>
            </v:shape>
            <v:shape style="position:absolute;left:8857;top:3718;width:2001;height:1001" coordorigin="8857,3718" coordsize="2001,1001" path="m10857,4671l10854,4689,10843,4704,10828,4715,10810,4718,8905,4718,8886,4715,8871,4704,8861,4689,8857,4671,8857,3766,8861,3747,8871,3732,8886,3722,8905,3718,10810,3718,10828,3722,10843,3732,10854,3747,10857,3766,10857,4671xe" filled="false" stroked="true" strokeweight=".35pt" strokecolor="#d1d3d4">
              <v:path arrowok="t"/>
            </v:shape>
            <v:shape style="position:absolute;left:8928;top:4102;width:140;height:140" type="#_x0000_t75" stroked="false">
              <v:imagedata r:id="rId821" o:title=""/>
            </v:shape>
            <v:shape style="position:absolute;left:8928;top:4505;width:140;height:140" type="#_x0000_t75" stroked="false">
              <v:imagedata r:id="rId822" o:title=""/>
            </v:shape>
            <v:shape style="position:absolute;left:8925;top:4317;width:149;height:113" type="#_x0000_t75" stroked="false">
              <v:imagedata r:id="rId823" o:title=""/>
            </v:shape>
            <v:rect style="position:absolute;left:9878;top:4304;width:310;height:140" filled="true" fillcolor="#b1ae68" stroked="false">
              <v:fill type="solid"/>
            </v:rect>
            <v:rect style="position:absolute;left:9126;top:4304;width:752;height:140" filled="true" fillcolor="#72703d" stroked="false">
              <v:fill type="solid"/>
            </v:rect>
            <v:rect style="position:absolute;left:9126;top:4505;width:699;height:140" filled="true" fillcolor="#47833e" stroked="false">
              <v:fill type="solid"/>
            </v:rect>
            <v:rect style="position:absolute;left:9825;top:4505;width:363;height:140" filled="true" fillcolor="#edab30" stroked="false">
              <v:fill type="solid"/>
            </v:rect>
            <v:line style="position:absolute" from="9825,4611" to="10074,4611" stroked="true" strokeweight="3.507pt" strokecolor="#c24127"/>
            <v:line style="position:absolute" from="10074,4611" to="10188,4611" stroked="true" strokeweight="3.507pt" strokecolor="#f4772a"/>
            <v:shape style="position:absolute;left:1458;top:3718;width:2001;height:1001" coordorigin="1458,3718" coordsize="2001,1001" path="m3458,4671l3454,4689,3444,4704,3429,4714,3410,4718,1505,4718,1487,4714,1472,4704,1461,4689,1458,4671,1458,3766,1461,3747,1472,3732,1487,3722,1505,3718,3410,3718,3429,3722,3444,3732,3454,3747,3458,3766,3458,4671xe" filled="false" stroked="true" strokeweight=".35pt" strokecolor="#d1d3d4">
              <v:path arrowok="t"/>
            </v:shape>
            <v:shape style="position:absolute;left:1528;top:4102;width:140;height:140" type="#_x0000_t75" stroked="false">
              <v:imagedata r:id="rId824" o:title=""/>
            </v:shape>
            <v:shape style="position:absolute;left:1528;top:4505;width:140;height:140" type="#_x0000_t75" stroked="false">
              <v:imagedata r:id="rId825" o:title=""/>
            </v:shape>
            <v:shape style="position:absolute;left:1525;top:4317;width:149;height:113" type="#_x0000_t75" stroked="false">
              <v:imagedata r:id="rId826" o:title=""/>
            </v:shape>
            <v:rect style="position:absolute;left:2368;top:4304;width:421;height:140" filled="true" fillcolor="#b1ae68" stroked="false">
              <v:fill type="solid"/>
            </v:rect>
            <v:rect style="position:absolute;left:1727;top:4304;width:642;height:140" filled="true" fillcolor="#72703d" stroked="false">
              <v:fill type="solid"/>
            </v:rect>
            <v:rect style="position:absolute;left:1727;top:4102;width:247;height:140" filled="true" fillcolor="#47833e" stroked="false">
              <v:fill type="solid"/>
            </v:rect>
            <v:rect style="position:absolute;left:1973;top:4102;width:815;height:140" filled="true" fillcolor="#edab30" stroked="false">
              <v:fill type="solid"/>
            </v:rect>
            <v:rect style="position:absolute;left:1973;top:4172;width:815;height:70" filled="true" fillcolor="#c24127" stroked="false">
              <v:fill type="solid"/>
            </v:rect>
            <v:rect style="position:absolute;left:1727;top:4505;width:896;height:140" filled="true" fillcolor="#47833e" stroked="false">
              <v:fill type="solid"/>
            </v:rect>
            <v:rect style="position:absolute;left:2623;top:4505;width:166;height:140" filled="true" fillcolor="#edab30" stroked="false">
              <v:fill type="solid"/>
            </v:rect>
            <v:rect style="position:absolute;left:2623;top:4575;width:166;height:70" filled="true" fillcolor="#c24127" stroked="false">
              <v:fill type="solid"/>
            </v:rect>
            <v:shape style="position:absolute;left:8925;top:3835;width:509;height:150" type="#_x0000_t202" filled="false" stroked="false">
              <v:textbox inset="0,0,0,0">
                <w:txbxContent>
                  <w:p>
                    <w:pPr>
                      <w:spacing w:line="150" w:lineRule="exact" w:before="0"/>
                      <w:ind w:left="0" w:right="-6" w:firstLine="0"/>
                      <w:jc w:val="left"/>
                      <w:rPr>
                        <w:sz w:val="15"/>
                      </w:rPr>
                    </w:pPr>
                    <w:r>
                      <w:rPr>
                        <w:color w:val="231F20"/>
                        <w:sz w:val="15"/>
                      </w:rPr>
                      <w:t>Oceanía</w:t>
                    </w:r>
                  </w:p>
                </w:txbxContent>
              </v:textbox>
              <w10:wrap type="none"/>
            </v:shape>
            <v:shape style="position:absolute;left:10410;top:4112;width:381;height:554" type="#_x0000_t202" filled="false" stroked="false">
              <v:textbox inset="0,0,0,0">
                <w:txbxContent>
                  <w:p>
                    <w:pPr>
                      <w:spacing w:line="159" w:lineRule="exact" w:before="0"/>
                      <w:ind w:left="149" w:right="0" w:firstLine="0"/>
                      <w:jc w:val="center"/>
                      <w:rPr>
                        <w:sz w:val="15"/>
                      </w:rPr>
                    </w:pPr>
                    <w:r>
                      <w:rPr>
                        <w:color w:val="231F20"/>
                        <w:sz w:val="15"/>
                      </w:rPr>
                      <w:t>364</w:t>
                    </w:r>
                  </w:p>
                  <w:p>
                    <w:pPr>
                      <w:spacing w:before="18"/>
                      <w:ind w:left="0" w:right="0" w:firstLine="0"/>
                      <w:jc w:val="center"/>
                      <w:rPr>
                        <w:sz w:val="15"/>
                      </w:rPr>
                    </w:pPr>
                    <w:r>
                      <w:rPr>
                        <w:color w:val="231F20"/>
                        <w:sz w:val="15"/>
                      </w:rPr>
                      <w:t>70.8%</w:t>
                    </w:r>
                  </w:p>
                  <w:p>
                    <w:pPr>
                      <w:spacing w:line="174" w:lineRule="exact" w:before="18"/>
                      <w:ind w:left="149" w:right="0" w:firstLine="0"/>
                      <w:jc w:val="center"/>
                      <w:rPr>
                        <w:sz w:val="15"/>
                      </w:rPr>
                    </w:pPr>
                    <w:r>
                      <w:rPr>
                        <w:color w:val="231F20"/>
                        <w:sz w:val="15"/>
                      </w:rPr>
                      <w:t>258</w:t>
                    </w:r>
                  </w:p>
                </w:txbxContent>
              </v:textbox>
              <w10:wrap type="none"/>
            </v:shape>
            <v:shape style="position:absolute;left:1458;top:297;width:2001;height:1001" type="#_x0000_t202" filled="false" stroked="false">
              <v:textbox inset="0,0,0,0">
                <w:txbxContent>
                  <w:p>
                    <w:pPr>
                      <w:spacing w:before="92"/>
                      <w:ind w:left="67" w:right="0" w:firstLine="0"/>
                      <w:jc w:val="left"/>
                      <w:rPr>
                        <w:sz w:val="15"/>
                      </w:rPr>
                    </w:pPr>
                    <w:r>
                      <w:rPr>
                        <w:color w:val="231F20"/>
                        <w:sz w:val="15"/>
                      </w:rPr>
                      <w:t>América del Norte</w:t>
                    </w:r>
                  </w:p>
                  <w:p>
                    <w:pPr>
                      <w:spacing w:before="94"/>
                      <w:ind w:left="0" w:right="65" w:firstLine="0"/>
                      <w:jc w:val="right"/>
                      <w:rPr>
                        <w:sz w:val="15"/>
                      </w:rPr>
                    </w:pPr>
                    <w:r>
                      <w:rPr>
                        <w:color w:val="231F20"/>
                        <w:w w:val="95"/>
                        <w:sz w:val="15"/>
                      </w:rPr>
                      <w:t>5,686</w:t>
                    </w:r>
                  </w:p>
                  <w:p>
                    <w:pPr>
                      <w:spacing w:before="18"/>
                      <w:ind w:left="0" w:right="65" w:firstLine="0"/>
                      <w:jc w:val="right"/>
                      <w:rPr>
                        <w:sz w:val="15"/>
                      </w:rPr>
                    </w:pPr>
                    <w:r>
                      <w:rPr>
                        <w:color w:val="231F20"/>
                        <w:sz w:val="15"/>
                      </w:rPr>
                      <w:t>64.4%</w:t>
                    </w:r>
                  </w:p>
                  <w:p>
                    <w:pPr>
                      <w:spacing w:before="18"/>
                      <w:ind w:left="0" w:right="65" w:firstLine="0"/>
                      <w:jc w:val="right"/>
                      <w:rPr>
                        <w:sz w:val="15"/>
                      </w:rPr>
                    </w:pPr>
                    <w:r>
                      <w:rPr>
                        <w:color w:val="231F20"/>
                        <w:w w:val="95"/>
                        <w:sz w:val="15"/>
                      </w:rPr>
                      <w:t>3,663</w:t>
                    </w:r>
                  </w:p>
                </w:txbxContent>
              </v:textbox>
              <w10:wrap type="none"/>
            </v:shape>
            <v:shape style="position:absolute;left:5345;top:297;width:2001;height:1001" type="#_x0000_t202" filled="false" stroked="false">
              <v:textbox inset="0,0,0,0">
                <w:txbxContent>
                  <w:p>
                    <w:pPr>
                      <w:spacing w:before="92"/>
                      <w:ind w:left="67" w:right="0" w:firstLine="0"/>
                      <w:jc w:val="left"/>
                      <w:rPr>
                        <w:sz w:val="15"/>
                      </w:rPr>
                    </w:pPr>
                    <w:r>
                      <w:rPr>
                        <w:color w:val="231F20"/>
                        <w:sz w:val="15"/>
                      </w:rPr>
                      <w:t>Península Ibérica</w:t>
                    </w:r>
                  </w:p>
                  <w:p>
                    <w:pPr>
                      <w:spacing w:before="94"/>
                      <w:ind w:left="0" w:right="65" w:firstLine="0"/>
                      <w:jc w:val="right"/>
                      <w:rPr>
                        <w:sz w:val="15"/>
                      </w:rPr>
                    </w:pPr>
                    <w:r>
                      <w:rPr>
                        <w:color w:val="231F20"/>
                        <w:w w:val="95"/>
                        <w:sz w:val="15"/>
                      </w:rPr>
                      <w:t>21,128</w:t>
                    </w:r>
                  </w:p>
                  <w:p>
                    <w:pPr>
                      <w:spacing w:before="18"/>
                      <w:ind w:left="0" w:right="65" w:firstLine="0"/>
                      <w:jc w:val="right"/>
                      <w:rPr>
                        <w:sz w:val="15"/>
                      </w:rPr>
                    </w:pPr>
                    <w:r>
                      <w:rPr>
                        <w:color w:val="231F20"/>
                        <w:sz w:val="15"/>
                      </w:rPr>
                      <w:t>64.1%</w:t>
                    </w:r>
                  </w:p>
                  <w:p>
                    <w:pPr>
                      <w:spacing w:before="18"/>
                      <w:ind w:left="0" w:right="65" w:firstLine="0"/>
                      <w:jc w:val="right"/>
                      <w:rPr>
                        <w:sz w:val="15"/>
                      </w:rPr>
                    </w:pPr>
                    <w:r>
                      <w:rPr>
                        <w:color w:val="231F20"/>
                        <w:w w:val="95"/>
                        <w:sz w:val="15"/>
                      </w:rPr>
                      <w:t>13,545</w:t>
                    </w:r>
                  </w:p>
                </w:txbxContent>
              </v:textbox>
              <w10:wrap type="none"/>
            </v:shape>
            <v:shape style="position:absolute;left:8857;top:297;width:2001;height:1001" type="#_x0000_t202" filled="false" stroked="false">
              <v:textbox inset="0,0,0,0">
                <w:txbxContent>
                  <w:p>
                    <w:pPr>
                      <w:spacing w:before="92"/>
                      <w:ind w:left="67" w:right="0" w:firstLine="0"/>
                      <w:jc w:val="left"/>
                      <w:rPr>
                        <w:sz w:val="15"/>
                      </w:rPr>
                    </w:pPr>
                    <w:r>
                      <w:rPr>
                        <w:color w:val="231F20"/>
                        <w:w w:val="105"/>
                        <w:sz w:val="15"/>
                      </w:rPr>
                      <w:t>Resto de Europa</w:t>
                    </w:r>
                  </w:p>
                  <w:p>
                    <w:pPr>
                      <w:spacing w:before="94"/>
                      <w:ind w:left="0" w:right="65" w:firstLine="0"/>
                      <w:jc w:val="right"/>
                      <w:rPr>
                        <w:sz w:val="15"/>
                      </w:rPr>
                    </w:pPr>
                    <w:r>
                      <w:rPr>
                        <w:color w:val="231F20"/>
                        <w:w w:val="95"/>
                        <w:sz w:val="15"/>
                      </w:rPr>
                      <w:t>6,042</w:t>
                    </w:r>
                  </w:p>
                  <w:p>
                    <w:pPr>
                      <w:spacing w:before="18"/>
                      <w:ind w:left="0" w:right="65" w:firstLine="0"/>
                      <w:jc w:val="right"/>
                      <w:rPr>
                        <w:sz w:val="15"/>
                      </w:rPr>
                    </w:pPr>
                    <w:r>
                      <w:rPr>
                        <w:color w:val="231F20"/>
                        <w:sz w:val="15"/>
                      </w:rPr>
                      <w:t>56.7%</w:t>
                    </w:r>
                  </w:p>
                  <w:p>
                    <w:pPr>
                      <w:spacing w:before="18"/>
                      <w:ind w:left="0" w:right="65" w:firstLine="0"/>
                      <w:jc w:val="right"/>
                      <w:rPr>
                        <w:sz w:val="15"/>
                      </w:rPr>
                    </w:pPr>
                    <w:r>
                      <w:rPr>
                        <w:color w:val="231F20"/>
                        <w:w w:val="95"/>
                        <w:sz w:val="15"/>
                      </w:rPr>
                      <w:t>3,426</w:t>
                    </w:r>
                  </w:p>
                </w:txbxContent>
              </v:textbox>
              <w10:wrap type="none"/>
            </v:shape>
            <v:shape style="position:absolute;left:8857;top:1507;width:2001;height:1000" type="#_x0000_t202" filled="false" stroked="false">
              <v:textbox inset="0,0,0,0">
                <w:txbxContent>
                  <w:p>
                    <w:pPr>
                      <w:spacing w:before="92"/>
                      <w:ind w:left="67" w:right="0" w:firstLine="0"/>
                      <w:jc w:val="left"/>
                      <w:rPr>
                        <w:sz w:val="15"/>
                      </w:rPr>
                    </w:pPr>
                    <w:r>
                      <w:rPr>
                        <w:color w:val="58595B"/>
                        <w:w w:val="105"/>
                        <w:sz w:val="15"/>
                      </w:rPr>
                      <w:t>Asia</w:t>
                    </w:r>
                  </w:p>
                  <w:p>
                    <w:pPr>
                      <w:spacing w:before="94"/>
                      <w:ind w:left="0" w:right="65" w:firstLine="0"/>
                      <w:jc w:val="right"/>
                      <w:rPr>
                        <w:sz w:val="15"/>
                      </w:rPr>
                    </w:pPr>
                    <w:r>
                      <w:rPr>
                        <w:color w:val="231F20"/>
                        <w:w w:val="95"/>
                        <w:sz w:val="15"/>
                      </w:rPr>
                      <w:t>1,540</w:t>
                    </w:r>
                  </w:p>
                  <w:p>
                    <w:pPr>
                      <w:spacing w:before="18"/>
                      <w:ind w:left="0" w:right="65" w:firstLine="0"/>
                      <w:jc w:val="right"/>
                      <w:rPr>
                        <w:sz w:val="15"/>
                      </w:rPr>
                    </w:pPr>
                    <w:r>
                      <w:rPr>
                        <w:color w:val="231F20"/>
                        <w:sz w:val="15"/>
                      </w:rPr>
                      <w:t>77.7%</w:t>
                    </w:r>
                  </w:p>
                  <w:p>
                    <w:pPr>
                      <w:spacing w:before="18"/>
                      <w:ind w:left="0" w:right="65" w:firstLine="0"/>
                      <w:jc w:val="right"/>
                      <w:rPr>
                        <w:sz w:val="15"/>
                      </w:rPr>
                    </w:pPr>
                    <w:r>
                      <w:rPr>
                        <w:color w:val="231F20"/>
                        <w:w w:val="95"/>
                        <w:sz w:val="15"/>
                      </w:rPr>
                      <w:t>1,198</w:t>
                    </w:r>
                  </w:p>
                </w:txbxContent>
              </v:textbox>
              <w10:wrap type="none"/>
            </v:shape>
            <v:shape style="position:absolute;left:6074;top:2008;width:2001;height:1001" type="#_x0000_t202" filled="false" stroked="false">
              <v:textbox inset="0,0,0,0">
                <w:txbxContent>
                  <w:p>
                    <w:pPr>
                      <w:spacing w:before="93"/>
                      <w:ind w:left="67" w:right="0" w:firstLine="0"/>
                      <w:jc w:val="left"/>
                      <w:rPr>
                        <w:sz w:val="15"/>
                      </w:rPr>
                    </w:pPr>
                    <w:r>
                      <w:rPr>
                        <w:color w:val="231F20"/>
                        <w:sz w:val="15"/>
                      </w:rPr>
                      <w:t>África</w:t>
                    </w:r>
                  </w:p>
                  <w:p>
                    <w:pPr>
                      <w:spacing w:before="93"/>
                      <w:ind w:left="0" w:right="65" w:firstLine="0"/>
                      <w:jc w:val="right"/>
                      <w:rPr>
                        <w:sz w:val="15"/>
                      </w:rPr>
                    </w:pPr>
                    <w:r>
                      <w:rPr>
                        <w:color w:val="231F20"/>
                        <w:sz w:val="15"/>
                      </w:rPr>
                      <w:t>627</w:t>
                    </w:r>
                  </w:p>
                  <w:p>
                    <w:pPr>
                      <w:spacing w:before="18"/>
                      <w:ind w:left="0" w:right="65" w:firstLine="0"/>
                      <w:jc w:val="right"/>
                      <w:rPr>
                        <w:sz w:val="15"/>
                      </w:rPr>
                    </w:pPr>
                    <w:r>
                      <w:rPr>
                        <w:color w:val="231F20"/>
                        <w:sz w:val="15"/>
                      </w:rPr>
                      <w:t>75.6%</w:t>
                    </w:r>
                  </w:p>
                  <w:p>
                    <w:pPr>
                      <w:spacing w:before="18"/>
                      <w:ind w:left="0" w:right="65" w:firstLine="0"/>
                      <w:jc w:val="right"/>
                      <w:rPr>
                        <w:sz w:val="15"/>
                      </w:rPr>
                    </w:pPr>
                    <w:r>
                      <w:rPr>
                        <w:color w:val="231F20"/>
                        <w:sz w:val="15"/>
                      </w:rPr>
                      <w:t>474</w:t>
                    </w:r>
                  </w:p>
                </w:txbxContent>
              </v:textbox>
              <w10:wrap type="none"/>
            </v:shape>
            <v:shape style="position:absolute;left:1458;top:2514;width:2001;height:1001" type="#_x0000_t202" filled="false" stroked="false">
              <v:textbox inset="0,0,0,0">
                <w:txbxContent>
                  <w:p>
                    <w:pPr>
                      <w:spacing w:before="92"/>
                      <w:ind w:left="67" w:right="0" w:firstLine="0"/>
                      <w:jc w:val="left"/>
                      <w:rPr>
                        <w:sz w:val="15"/>
                      </w:rPr>
                    </w:pPr>
                    <w:r>
                      <w:rPr>
                        <w:color w:val="231F20"/>
                        <w:w w:val="105"/>
                        <w:sz w:val="15"/>
                      </w:rPr>
                      <w:t>Latinoamérica</w:t>
                    </w:r>
                  </w:p>
                  <w:p>
                    <w:pPr>
                      <w:spacing w:before="94"/>
                      <w:ind w:left="0" w:right="65" w:firstLine="0"/>
                      <w:jc w:val="right"/>
                      <w:rPr>
                        <w:sz w:val="15"/>
                      </w:rPr>
                    </w:pPr>
                    <w:r>
                      <w:rPr>
                        <w:color w:val="231F20"/>
                        <w:w w:val="95"/>
                        <w:sz w:val="15"/>
                      </w:rPr>
                      <w:t>117,881</w:t>
                    </w:r>
                  </w:p>
                  <w:p>
                    <w:pPr>
                      <w:spacing w:before="18"/>
                      <w:ind w:left="0" w:right="65" w:firstLine="0"/>
                      <w:jc w:val="right"/>
                      <w:rPr>
                        <w:sz w:val="15"/>
                      </w:rPr>
                    </w:pPr>
                    <w:r>
                      <w:rPr>
                        <w:color w:val="231F20"/>
                        <w:sz w:val="15"/>
                      </w:rPr>
                      <w:t>68.2%</w:t>
                    </w:r>
                  </w:p>
                  <w:p>
                    <w:pPr>
                      <w:spacing w:before="18"/>
                      <w:ind w:left="0" w:right="65" w:firstLine="0"/>
                      <w:jc w:val="right"/>
                      <w:rPr>
                        <w:sz w:val="15"/>
                      </w:rPr>
                    </w:pPr>
                    <w:r>
                      <w:rPr>
                        <w:color w:val="231F20"/>
                        <w:w w:val="95"/>
                        <w:sz w:val="15"/>
                      </w:rPr>
                      <w:t>80,470</w:t>
                    </w:r>
                  </w:p>
                </w:txbxContent>
              </v:textbox>
              <w10:wrap type="none"/>
            </v:shape>
            <v:shape style="position:absolute;left:1458;top:3718;width:2001;height:1001" type="#_x0000_t202" filled="false" stroked="false">
              <v:textbox inset="0,0,0,0">
                <w:txbxContent>
                  <w:p>
                    <w:pPr>
                      <w:spacing w:before="92"/>
                      <w:ind w:left="67" w:right="0" w:firstLine="0"/>
                      <w:jc w:val="left"/>
                      <w:rPr>
                        <w:sz w:val="15"/>
                      </w:rPr>
                    </w:pPr>
                    <w:r>
                      <w:rPr>
                        <w:color w:val="231F20"/>
                        <w:sz w:val="15"/>
                      </w:rPr>
                      <w:t>Org. internacional</w:t>
                    </w:r>
                  </w:p>
                  <w:p>
                    <w:pPr>
                      <w:spacing w:before="94"/>
                      <w:ind w:left="0" w:right="65" w:firstLine="0"/>
                      <w:jc w:val="right"/>
                      <w:rPr>
                        <w:sz w:val="15"/>
                      </w:rPr>
                    </w:pPr>
                    <w:r>
                      <w:rPr>
                        <w:color w:val="231F20"/>
                        <w:sz w:val="15"/>
                      </w:rPr>
                      <w:t>43</w:t>
                    </w:r>
                  </w:p>
                  <w:p>
                    <w:pPr>
                      <w:spacing w:before="18"/>
                      <w:ind w:left="0" w:right="65" w:firstLine="0"/>
                      <w:jc w:val="right"/>
                      <w:rPr>
                        <w:sz w:val="15"/>
                      </w:rPr>
                    </w:pPr>
                    <w:r>
                      <w:rPr>
                        <w:color w:val="231F20"/>
                        <w:sz w:val="15"/>
                      </w:rPr>
                      <w:t>60.4%</w:t>
                    </w:r>
                  </w:p>
                  <w:p>
                    <w:pPr>
                      <w:spacing w:before="18"/>
                      <w:ind w:left="0" w:right="65" w:firstLine="0"/>
                      <w:jc w:val="right"/>
                      <w:rPr>
                        <w:sz w:val="15"/>
                      </w:rPr>
                    </w:pPr>
                    <w:r>
                      <w:rPr>
                        <w:color w:val="231F20"/>
                        <w:sz w:val="15"/>
                      </w:rPr>
                      <w:t>26</w:t>
                    </w:r>
                  </w:p>
                </w:txbxContent>
              </v:textbox>
              <w10:wrap type="none"/>
            </v:shape>
            <v:shape style="position:absolute;left:4617;top:3720;width:2001;height:1001" type="#_x0000_t202" filled="false" stroked="false">
              <v:textbox inset="0,0,0,0">
                <w:txbxContent>
                  <w:p>
                    <w:pPr>
                      <w:spacing w:before="92"/>
                      <w:ind w:left="67" w:right="0" w:firstLine="0"/>
                      <w:jc w:val="left"/>
                      <w:rPr>
                        <w:sz w:val="15"/>
                      </w:rPr>
                    </w:pPr>
                    <w:r>
                      <w:rPr>
                        <w:color w:val="231F20"/>
                        <w:sz w:val="15"/>
                      </w:rPr>
                      <w:t>Antártida</w:t>
                    </w:r>
                  </w:p>
                  <w:p>
                    <w:pPr>
                      <w:spacing w:before="93"/>
                      <w:ind w:left="0" w:right="65" w:firstLine="0"/>
                      <w:jc w:val="right"/>
                      <w:rPr>
                        <w:sz w:val="15"/>
                      </w:rPr>
                    </w:pPr>
                    <w:r>
                      <w:rPr>
                        <w:color w:val="231F20"/>
                        <w:w w:val="101"/>
                        <w:sz w:val="15"/>
                      </w:rPr>
                      <w:t>7</w:t>
                    </w:r>
                  </w:p>
                  <w:p>
                    <w:pPr>
                      <w:spacing w:before="18"/>
                      <w:ind w:left="0" w:right="65" w:firstLine="0"/>
                      <w:jc w:val="right"/>
                      <w:rPr>
                        <w:sz w:val="15"/>
                      </w:rPr>
                    </w:pPr>
                    <w:r>
                      <w:rPr>
                        <w:color w:val="231F20"/>
                        <w:sz w:val="15"/>
                      </w:rPr>
                      <w:t>85.7%</w:t>
                    </w:r>
                  </w:p>
                  <w:p>
                    <w:pPr>
                      <w:spacing w:before="18"/>
                      <w:ind w:left="0" w:right="65" w:firstLine="0"/>
                      <w:jc w:val="right"/>
                      <w:rPr>
                        <w:sz w:val="15"/>
                      </w:rPr>
                    </w:pPr>
                    <w:r>
                      <w:rPr>
                        <w:color w:val="231F20"/>
                        <w:w w:val="101"/>
                        <w:sz w:val="15"/>
                      </w:rPr>
                      <w:t>6</w:t>
                    </w:r>
                  </w:p>
                </w:txbxContent>
              </v:textbox>
              <w10:wrap type="none"/>
            </v:shape>
            <w10:wrap type="topAndBottom"/>
          </v:group>
        </w:pict>
      </w:r>
    </w:p>
    <w:p>
      <w:pPr>
        <w:pStyle w:val="BodyText"/>
        <w:spacing w:before="4"/>
        <w:rPr>
          <w:sz w:val="6"/>
        </w:rPr>
      </w:pPr>
    </w:p>
    <w:p>
      <w:pPr>
        <w:spacing w:line="160" w:lineRule="exact" w:before="83"/>
        <w:ind w:left="100" w:right="296" w:firstLine="0"/>
        <w:jc w:val="left"/>
        <w:rPr>
          <w:sz w:val="14"/>
        </w:rPr>
      </w:pPr>
      <w:r>
        <w:rPr/>
        <w:pict>
          <v:shape style="position:absolute;margin-left:355.873016pt;margin-top:-25.962809pt;width:2.7pt;height:2.3pt;mso-position-horizontal-relative:page;mso-position-vertical-relative:paragraph;z-index:-524200" coordorigin="7117,-519" coordsize="54,46" path="m7170,-500l7168,-501,7167,-501,7162,-504,7163,-502,7158,-502,7157,-501,7156,-501,7152,-500,7149,-499,7149,-501,7149,-503,7149,-507,7149,-508,7148,-516,7144,-509,7143,-509,7142,-508,7142,-510,7142,-515,7142,-515,7141,-515,7142,-519,7133,-514,7130,-511,7128,-508,7126,-506,7124,-504,7125,-503,7122,-498,7120,-498,7121,-493,7123,-487,7122,-489,7118,-482,7117,-482,7117,-481,7120,-474,7127,-474,7129,-475,7131,-475,7131,-476,7134,-479,7136,-477,7142,-475,7143,-476,7144,-475,7149,-474,7152,-475,7154,-475,7155,-476,7156,-477,7160,-477,7160,-479,7160,-483,7168,-483,7167,-485,7166,-487,7166,-487,7168,-490,7165,-490,7165,-490,7168,-490,7170,-498,7170,-499,7170,-500e" filled="true" fillcolor="#939598" stroked="false">
            <v:path arrowok="t"/>
            <v:fill type="solid"/>
            <w10:wrap type="none"/>
          </v:shape>
        </w:pict>
      </w:r>
      <w:r>
        <w:rPr/>
        <w:pict>
          <v:group style="position:absolute;margin-left:498.95871pt;margin-top:-79.276894pt;width:11.3pt;height:13pt;mso-position-horizontal-relative:page;mso-position-vertical-relative:paragraph;z-index:-524176" coordorigin="9979,-1586" coordsize="226,260">
            <v:shape style="position:absolute;left:10118;top:-1558;width:9;height:12" coordorigin="10118,-1558" coordsize="9,12" path="m10127,-1556l10123,-1557,10122,-1557,10122,-1552,10120,-1553,10122,-1552,10122,-1557,10120,-1558,10118,-1549,10121,-1548,10127,-1546,10127,-1552,10127,-1553,10127,-1556e" filled="true" fillcolor="#939598" stroked="false">
              <v:path arrowok="t"/>
              <v:fill type="solid"/>
            </v:shape>
            <v:shape style="position:absolute;left:10174;top:-1585;width:2;height:3" coordorigin="10174,-1585" coordsize="1,3" path="m10174,-1585l10175,-1582,10175,-1582,10174,-1585xe" filled="true" fillcolor="#939598" stroked="false">
              <v:path arrowok="t"/>
              <v:fill type="solid"/>
            </v:shape>
            <v:shape style="position:absolute;left:9979;top:-1586;width:201;height:186" type="#_x0000_t75" stroked="false">
              <v:imagedata r:id="rId827" o:title=""/>
            </v:shape>
            <v:shape style="position:absolute;left:10135;top:-1432;width:71;height:106" coordorigin="10135,-1432" coordsize="71,106" path="m10156,-1334l10156,-1335,10156,-1337,10155,-1338,10155,-1339,10151,-1338,10151,-1338,10152,-1340,10153,-1341,10154,-1342,10151,-1345,10151,-1345,10150,-1346,10151,-1347,10147,-1350,10135,-1350,10141,-1340,10146,-1335,10147,-1334,10149,-1326,10154,-1332,10156,-1334m10205,-1432l10190,-1424,10190,-1406,10198,-1416,10201,-1419,10201,-1419,10202,-1423,10205,-1432e" filled="true" fillcolor="#939598" stroked="false">
              <v:path arrowok="t"/>
              <v:fill type="solid"/>
            </v:shape>
            <w10:wrap type="none"/>
          </v:group>
        </w:pict>
      </w:r>
      <w:r>
        <w:rPr/>
        <w:pict>
          <v:shape style="position:absolute;margin-left:512.546997pt;margin-top:-79.159813pt;width:3pt;height:1.8pt;mso-position-horizontal-relative:page;mso-position-vertical-relative:paragraph;z-index:-524128" coordorigin="10251,-1583" coordsize="60,36" path="m10293,-1565l10292,-1566,10290,-1568,10289,-1569,10285,-1571,10283,-1572,10282,-1572,10279,-1573,10277,-1572,10276,-1572,10276,-1575,10276,-1577,10275,-1578,10274,-1581,10273,-1583,10267,-1583,10264,-1582,10262,-1582,10260,-1581,10259,-1581,10251,-1583,10255,-1573,10255,-1572,10257,-1570,10258,-1566,10263,-1564,10264,-1564,10267,-1564,10269,-1564,10273,-1559,10274,-1559,10277,-1558,10279,-1557,10280,-1556,10286,-1556,10293,-1555,10293,-1560,10293,-1565m10311,-1551l10309,-1554,10306,-1558,10305,-1558,10305,-1553,10304,-1551,10305,-1553,10305,-1553,10305,-1558,10302,-1557,10301,-1555,10300,-1552,10308,-1548,10309,-1549,10310,-1551,10311,-1551e" filled="true" fillcolor="#939598" stroked="false">
            <v:path arrowok="t"/>
            <v:fill type="solid"/>
            <w10:wrap type="none"/>
          </v:shape>
        </w:pict>
      </w:r>
      <w:r>
        <w:rPr>
          <w:color w:val="231F20"/>
          <w:sz w:val="14"/>
        </w:rPr>
        <w:t>Fuente: Elaboración propia Laboratorio de Cienciometría redalyc-fractal (LabCrf®).Datos: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2"/>
        <w:rPr>
          <w:sz w:val="17"/>
        </w:rPr>
      </w:pPr>
    </w:p>
    <w:p>
      <w:pPr>
        <w:spacing w:after="0"/>
        <w:rPr>
          <w:sz w:val="17"/>
        </w:rPr>
        <w:sectPr>
          <w:type w:val="continuous"/>
          <w:pgSz w:w="12240" w:h="15840"/>
          <w:pgMar w:top="1500" w:bottom="280" w:left="920" w:right="900"/>
        </w:sectPr>
      </w:pPr>
    </w:p>
    <w:p>
      <w:pPr>
        <w:pStyle w:val="BodyText"/>
        <w:spacing w:line="261" w:lineRule="auto" w:before="67"/>
        <w:ind w:left="100" w:firstLine="396"/>
        <w:jc w:val="both"/>
      </w:pPr>
      <w:r>
        <w:rPr>
          <w:color w:val="231F20"/>
          <w:spacing w:val="-2"/>
        </w:rPr>
        <w:t>Los</w:t>
      </w:r>
      <w:r>
        <w:rPr>
          <w:color w:val="231F20"/>
          <w:spacing w:val="-27"/>
        </w:rPr>
        <w:t> </w:t>
      </w:r>
      <w:r>
        <w:rPr>
          <w:color w:val="231F20"/>
          <w:spacing w:val="-3"/>
        </w:rPr>
        <w:t>autores</w:t>
      </w:r>
      <w:r>
        <w:rPr>
          <w:color w:val="231F20"/>
          <w:spacing w:val="-27"/>
        </w:rPr>
        <w:t> </w:t>
      </w:r>
      <w:r>
        <w:rPr>
          <w:color w:val="231F20"/>
        </w:rPr>
        <w:t>iberoamericanos</w:t>
      </w:r>
      <w:r>
        <w:rPr>
          <w:color w:val="231F20"/>
          <w:spacing w:val="-27"/>
        </w:rPr>
        <w:t> </w:t>
      </w:r>
      <w:r>
        <w:rPr>
          <w:color w:val="231F20"/>
        </w:rPr>
        <w:t>presentan</w:t>
      </w:r>
      <w:r>
        <w:rPr>
          <w:color w:val="231F20"/>
          <w:spacing w:val="-27"/>
        </w:rPr>
        <w:t> </w:t>
      </w:r>
      <w:r>
        <w:rPr>
          <w:color w:val="231F20"/>
        </w:rPr>
        <w:t>niveles</w:t>
      </w:r>
      <w:r>
        <w:rPr>
          <w:color w:val="231F20"/>
          <w:spacing w:val="-27"/>
        </w:rPr>
        <w:t> </w:t>
      </w:r>
      <w:r>
        <w:rPr>
          <w:color w:val="231F20"/>
        </w:rPr>
        <w:t>de</w:t>
      </w:r>
      <w:r>
        <w:rPr>
          <w:color w:val="231F20"/>
          <w:spacing w:val="-27"/>
        </w:rPr>
        <w:t> </w:t>
      </w:r>
      <w:r>
        <w:rPr>
          <w:color w:val="231F20"/>
        </w:rPr>
        <w:t>Pro- </w:t>
      </w:r>
      <w:r>
        <w:rPr>
          <w:color w:val="231F20"/>
          <w:spacing w:val="-3"/>
        </w:rPr>
        <w:t>ducción</w:t>
      </w:r>
      <w:r>
        <w:rPr>
          <w:color w:val="231F20"/>
          <w:spacing w:val="-16"/>
        </w:rPr>
        <w:t> </w:t>
      </w:r>
      <w:r>
        <w:rPr>
          <w:color w:val="231F20"/>
        </w:rPr>
        <w:t>en</w:t>
      </w:r>
      <w:r>
        <w:rPr>
          <w:color w:val="231F20"/>
          <w:spacing w:val="-16"/>
        </w:rPr>
        <w:t> </w:t>
      </w:r>
      <w:r>
        <w:rPr>
          <w:color w:val="231F20"/>
        </w:rPr>
        <w:t>Colaboración</w:t>
      </w:r>
      <w:r>
        <w:rPr>
          <w:color w:val="231F20"/>
          <w:spacing w:val="-16"/>
        </w:rPr>
        <w:t> </w:t>
      </w:r>
      <w:r>
        <w:rPr>
          <w:color w:val="231F20"/>
        </w:rPr>
        <w:t>de</w:t>
      </w:r>
      <w:r>
        <w:rPr>
          <w:color w:val="231F20"/>
          <w:spacing w:val="-16"/>
        </w:rPr>
        <w:t> </w:t>
      </w:r>
      <w:r>
        <w:rPr>
          <w:color w:val="231F20"/>
          <w:spacing w:val="-4"/>
        </w:rPr>
        <w:t>66.1%,</w:t>
      </w:r>
      <w:r>
        <w:rPr>
          <w:color w:val="231F20"/>
          <w:spacing w:val="-16"/>
        </w:rPr>
        <w:t> </w:t>
      </w:r>
      <w:r>
        <w:rPr>
          <w:color w:val="231F20"/>
        </w:rPr>
        <w:t>mientras</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spacing w:val="-3"/>
        </w:rPr>
        <w:t>produc- </w:t>
      </w:r>
      <w:r>
        <w:rPr>
          <w:color w:val="231F20"/>
        </w:rPr>
        <w:t>ción europea y norteamericana alcanza una cooperación superior a 55%, que </w:t>
      </w:r>
      <w:r>
        <w:rPr>
          <w:color w:val="231F20"/>
          <w:spacing w:val="-3"/>
        </w:rPr>
        <w:t>resulta </w:t>
      </w:r>
      <w:r>
        <w:rPr>
          <w:color w:val="231F20"/>
        </w:rPr>
        <w:t>ligeramente menor a la que despliegan</w:t>
      </w:r>
      <w:r>
        <w:rPr>
          <w:color w:val="231F20"/>
          <w:spacing w:val="-27"/>
        </w:rPr>
        <w:t> </w:t>
      </w:r>
      <w:r>
        <w:rPr>
          <w:color w:val="231F20"/>
        </w:rPr>
        <w:t>otras</w:t>
      </w:r>
      <w:r>
        <w:rPr>
          <w:color w:val="231F20"/>
          <w:spacing w:val="-27"/>
        </w:rPr>
        <w:t> </w:t>
      </w:r>
      <w:r>
        <w:rPr>
          <w:color w:val="231F20"/>
        </w:rPr>
        <w:t>regiones</w:t>
      </w:r>
      <w:r>
        <w:rPr>
          <w:color w:val="231F20"/>
          <w:spacing w:val="-27"/>
        </w:rPr>
        <w:t> </w:t>
      </w:r>
      <w:r>
        <w:rPr>
          <w:color w:val="231F20"/>
        </w:rPr>
        <w:t>del</w:t>
      </w:r>
      <w:r>
        <w:rPr>
          <w:color w:val="231F20"/>
          <w:spacing w:val="-27"/>
        </w:rPr>
        <w:t> </w:t>
      </w:r>
      <w:r>
        <w:rPr>
          <w:color w:val="231F20"/>
        </w:rPr>
        <w:t>mundo</w:t>
      </w:r>
      <w:r>
        <w:rPr>
          <w:color w:val="231F20"/>
          <w:spacing w:val="-27"/>
        </w:rPr>
        <w:t> </w:t>
      </w:r>
      <w:r>
        <w:rPr>
          <w:color w:val="231F20"/>
        </w:rPr>
        <w:t>aquí</w:t>
      </w:r>
      <w:r>
        <w:rPr>
          <w:color w:val="231F20"/>
          <w:spacing w:val="-27"/>
        </w:rPr>
        <w:t> </w:t>
      </w:r>
      <w:r>
        <w:rPr>
          <w:color w:val="231F20"/>
        </w:rPr>
        <w:t>señaladas.</w:t>
      </w:r>
      <w:r>
        <w:rPr>
          <w:color w:val="231F20"/>
          <w:spacing w:val="-27"/>
        </w:rPr>
        <w:t> </w:t>
      </w:r>
      <w:r>
        <w:rPr>
          <w:color w:val="231F20"/>
        </w:rPr>
        <w:t>Países como</w:t>
      </w:r>
      <w:r>
        <w:rPr>
          <w:color w:val="231F20"/>
          <w:spacing w:val="-13"/>
        </w:rPr>
        <w:t> </w:t>
      </w:r>
      <w:r>
        <w:rPr>
          <w:color w:val="231F20"/>
        </w:rPr>
        <w:t>Brasil</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primer</w:t>
      </w:r>
      <w:r>
        <w:rPr>
          <w:color w:val="231F20"/>
          <w:spacing w:val="-13"/>
        </w:rPr>
        <w:t> </w:t>
      </w:r>
      <w:r>
        <w:rPr>
          <w:color w:val="231F20"/>
          <w:spacing w:val="-4"/>
        </w:rPr>
        <w:t>lugar,</w:t>
      </w:r>
      <w:r>
        <w:rPr>
          <w:color w:val="231F20"/>
          <w:spacing w:val="-13"/>
        </w:rPr>
        <w:t> </w:t>
      </w:r>
      <w:r>
        <w:rPr>
          <w:color w:val="231F20"/>
        </w:rPr>
        <w:t>y</w:t>
      </w:r>
      <w:r>
        <w:rPr>
          <w:color w:val="231F20"/>
          <w:spacing w:val="-13"/>
        </w:rPr>
        <w:t> </w:t>
      </w:r>
      <w:r>
        <w:rPr>
          <w:color w:val="231F20"/>
        </w:rPr>
        <w:t>México</w:t>
      </w:r>
      <w:r>
        <w:rPr>
          <w:color w:val="231F20"/>
          <w:spacing w:val="-13"/>
        </w:rPr>
        <w:t> </w:t>
      </w:r>
      <w:r>
        <w:rPr>
          <w:color w:val="231F20"/>
        </w:rPr>
        <w:t>y</w:t>
      </w:r>
      <w:r>
        <w:rPr>
          <w:color w:val="231F20"/>
          <w:spacing w:val="-13"/>
        </w:rPr>
        <w:t> </w:t>
      </w:r>
      <w:r>
        <w:rPr>
          <w:color w:val="231F20"/>
        </w:rPr>
        <w:t>Colombia</w:t>
      </w:r>
      <w:r>
        <w:rPr>
          <w:color w:val="231F20"/>
          <w:spacing w:val="-13"/>
        </w:rPr>
        <w:t> </w:t>
      </w:r>
      <w:r>
        <w:rPr>
          <w:color w:val="231F20"/>
        </w:rPr>
        <w:t>en</w:t>
      </w:r>
      <w:r>
        <w:rPr>
          <w:color w:val="231F20"/>
          <w:spacing w:val="-13"/>
        </w:rPr>
        <w:t> </w:t>
      </w:r>
      <w:r>
        <w:rPr>
          <w:color w:val="231F20"/>
        </w:rPr>
        <w:t>se- gundo, exhiben una elevada aportación a la producción y colaboración</w:t>
      </w:r>
      <w:r>
        <w:rPr>
          <w:color w:val="231F20"/>
          <w:spacing w:val="-24"/>
        </w:rPr>
        <w:t> </w:t>
      </w:r>
      <w:r>
        <w:rPr>
          <w:color w:val="231F20"/>
        </w:rPr>
        <w:t>científica</w:t>
      </w:r>
      <w:r>
        <w:rPr>
          <w:color w:val="231F20"/>
          <w:spacing w:val="-24"/>
        </w:rPr>
        <w:t> </w:t>
      </w:r>
      <w:r>
        <w:rPr>
          <w:color w:val="231F20"/>
        </w:rPr>
        <w:t>en</w:t>
      </w:r>
      <w:r>
        <w:rPr>
          <w:color w:val="231F20"/>
          <w:spacing w:val="-24"/>
        </w:rPr>
        <w:t> </w:t>
      </w:r>
      <w:r>
        <w:rPr>
          <w:color w:val="231F20"/>
        </w:rPr>
        <w:t>Iberoamérica,</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además de</w:t>
      </w:r>
      <w:r>
        <w:rPr>
          <w:color w:val="231F20"/>
          <w:spacing w:val="-17"/>
        </w:rPr>
        <w:t> </w:t>
      </w:r>
      <w:r>
        <w:rPr>
          <w:color w:val="231F20"/>
        </w:rPr>
        <w:t>ser</w:t>
      </w:r>
      <w:r>
        <w:rPr>
          <w:color w:val="231F20"/>
          <w:spacing w:val="-17"/>
        </w:rPr>
        <w:t> </w:t>
      </w:r>
      <w:r>
        <w:rPr>
          <w:color w:val="231F20"/>
        </w:rPr>
        <w:t>líderes</w:t>
      </w:r>
      <w:r>
        <w:rPr>
          <w:color w:val="231F20"/>
          <w:spacing w:val="-17"/>
        </w:rPr>
        <w:t> </w:t>
      </w:r>
      <w:r>
        <w:rPr>
          <w:color w:val="231F20"/>
        </w:rPr>
        <w:t>en</w:t>
      </w:r>
      <w:r>
        <w:rPr>
          <w:color w:val="231F20"/>
          <w:spacing w:val="-17"/>
        </w:rPr>
        <w:t> </w:t>
      </w:r>
      <w:r>
        <w:rPr>
          <w:color w:val="231F20"/>
        </w:rPr>
        <w:t>América</w:t>
      </w:r>
      <w:r>
        <w:rPr>
          <w:color w:val="231F20"/>
          <w:spacing w:val="-17"/>
        </w:rPr>
        <w:t> </w:t>
      </w:r>
      <w:r>
        <w:rPr>
          <w:color w:val="231F20"/>
        </w:rPr>
        <w:t>Latina</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Caribe,</w:t>
      </w:r>
      <w:r>
        <w:rPr>
          <w:color w:val="231F20"/>
          <w:spacing w:val="-17"/>
        </w:rPr>
        <w:t> </w:t>
      </w:r>
      <w:r>
        <w:rPr>
          <w:color w:val="231F20"/>
        </w:rPr>
        <w:t>también</w:t>
      </w:r>
      <w:r>
        <w:rPr>
          <w:color w:val="231F20"/>
          <w:spacing w:val="-17"/>
        </w:rPr>
        <w:t> </w:t>
      </w:r>
      <w:r>
        <w:rPr>
          <w:color w:val="231F20"/>
        </w:rPr>
        <w:t>mues- tran</w:t>
      </w:r>
      <w:r>
        <w:rPr>
          <w:color w:val="231F20"/>
          <w:spacing w:val="-13"/>
        </w:rPr>
        <w:t> </w:t>
      </w:r>
      <w:r>
        <w:rPr>
          <w:color w:val="231F20"/>
        </w:rPr>
        <w:t>una</w:t>
      </w:r>
      <w:r>
        <w:rPr>
          <w:color w:val="231F20"/>
          <w:spacing w:val="-13"/>
        </w:rPr>
        <w:t> </w:t>
      </w:r>
      <w:r>
        <w:rPr>
          <w:color w:val="231F20"/>
        </w:rPr>
        <w:t>importante</w:t>
      </w:r>
      <w:r>
        <w:rPr>
          <w:color w:val="231F20"/>
          <w:spacing w:val="-13"/>
        </w:rPr>
        <w:t> </w:t>
      </w:r>
      <w:r>
        <w:rPr>
          <w:color w:val="231F20"/>
        </w:rPr>
        <w:t>participación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ciencia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pro- </w:t>
      </w:r>
      <w:r>
        <w:rPr>
          <w:color w:val="231F20"/>
          <w:spacing w:val="-3"/>
        </w:rPr>
        <w:t>duce</w:t>
      </w:r>
      <w:r>
        <w:rPr>
          <w:color w:val="231F20"/>
          <w:spacing w:val="-24"/>
        </w:rPr>
        <w:t> </w:t>
      </w:r>
      <w:r>
        <w:rPr>
          <w:color w:val="231F20"/>
        </w:rPr>
        <w:t>a</w:t>
      </w:r>
      <w:r>
        <w:rPr>
          <w:color w:val="231F20"/>
          <w:spacing w:val="-24"/>
        </w:rPr>
        <w:t> </w:t>
      </w:r>
      <w:r>
        <w:rPr>
          <w:color w:val="231F20"/>
        </w:rPr>
        <w:t>escala</w:t>
      </w:r>
      <w:r>
        <w:rPr>
          <w:color w:val="231F20"/>
          <w:spacing w:val="-24"/>
        </w:rPr>
        <w:t> </w:t>
      </w:r>
      <w:r>
        <w:rPr>
          <w:color w:val="231F20"/>
        </w:rPr>
        <w:t>mundial,</w:t>
      </w:r>
      <w:r>
        <w:rPr>
          <w:color w:val="231F20"/>
          <w:spacing w:val="-24"/>
        </w:rPr>
        <w:t> </w:t>
      </w:r>
      <w:r>
        <w:rPr>
          <w:color w:val="231F20"/>
        </w:rPr>
        <w:t>particularmente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caso</w:t>
      </w:r>
      <w:r>
        <w:rPr>
          <w:color w:val="231F20"/>
          <w:spacing w:val="-24"/>
        </w:rPr>
        <w:t> </w:t>
      </w:r>
      <w:r>
        <w:rPr>
          <w:color w:val="231F20"/>
        </w:rPr>
        <w:t>de</w:t>
      </w:r>
      <w:r>
        <w:rPr>
          <w:color w:val="231F20"/>
          <w:spacing w:val="-24"/>
        </w:rPr>
        <w:t> </w:t>
      </w:r>
      <w:r>
        <w:rPr>
          <w:color w:val="231F20"/>
        </w:rPr>
        <w:t>Brasil.</w:t>
      </w:r>
    </w:p>
    <w:p>
      <w:pPr>
        <w:pStyle w:val="BodyText"/>
        <w:spacing w:line="261" w:lineRule="auto" w:before="66"/>
        <w:ind w:left="100" w:right="118" w:firstLine="396"/>
        <w:jc w:val="both"/>
      </w:pPr>
      <w:r>
        <w:rPr/>
        <w:br w:type="column"/>
      </w:r>
      <w:r>
        <w:rPr>
          <w:color w:val="231F20"/>
          <w:spacing w:val="-3"/>
        </w:rPr>
        <w:t>Desde</w:t>
      </w:r>
      <w:r>
        <w:rPr>
          <w:color w:val="231F20"/>
          <w:spacing w:val="-32"/>
        </w:rPr>
        <w:t> </w:t>
      </w:r>
      <w:r>
        <w:rPr>
          <w:color w:val="231F20"/>
        </w:rPr>
        <w:t>el</w:t>
      </w:r>
      <w:r>
        <w:rPr>
          <w:color w:val="231F20"/>
          <w:spacing w:val="-32"/>
        </w:rPr>
        <w:t> </w:t>
      </w:r>
      <w:r>
        <w:rPr>
          <w:color w:val="231F20"/>
          <w:spacing w:val="-3"/>
        </w:rPr>
        <w:t>acervo</w:t>
      </w:r>
      <w:r>
        <w:rPr>
          <w:color w:val="231F20"/>
          <w:spacing w:val="-32"/>
        </w:rPr>
        <w:t> </w:t>
      </w:r>
      <w:r>
        <w:rPr>
          <w:color w:val="231F20"/>
        </w:rPr>
        <w:t>de</w:t>
      </w:r>
      <w:r>
        <w:rPr>
          <w:color w:val="231F20"/>
          <w:spacing w:val="-32"/>
        </w:rPr>
        <w:t> </w:t>
      </w:r>
      <w:r>
        <w:rPr>
          <w:color w:val="231F20"/>
          <w:spacing w:val="-4"/>
        </w:rPr>
        <w:t>redalyc.org,</w:t>
      </w:r>
      <w:r>
        <w:rPr>
          <w:color w:val="231F20"/>
          <w:spacing w:val="-32"/>
        </w:rPr>
        <w:t> </w:t>
      </w:r>
      <w:r>
        <w:rPr>
          <w:color w:val="231F20"/>
          <w:spacing w:val="-3"/>
        </w:rPr>
        <w:t>las</w:t>
      </w:r>
      <w:r>
        <w:rPr>
          <w:color w:val="231F20"/>
          <w:spacing w:val="-32"/>
        </w:rPr>
        <w:t> </w:t>
      </w:r>
      <w:r>
        <w:rPr>
          <w:color w:val="231F20"/>
          <w:spacing w:val="-4"/>
        </w:rPr>
        <w:t>revistas</w:t>
      </w:r>
      <w:r>
        <w:rPr>
          <w:color w:val="231F20"/>
          <w:spacing w:val="-32"/>
        </w:rPr>
        <w:t> </w:t>
      </w:r>
      <w:r>
        <w:rPr>
          <w:color w:val="231F20"/>
          <w:spacing w:val="-4"/>
        </w:rPr>
        <w:t>científicas</w:t>
      </w:r>
      <w:r>
        <w:rPr>
          <w:color w:val="231F20"/>
          <w:spacing w:val="-32"/>
        </w:rPr>
        <w:t> </w:t>
      </w:r>
      <w:r>
        <w:rPr>
          <w:color w:val="231F20"/>
          <w:spacing w:val="-4"/>
        </w:rPr>
        <w:t>edi- </w:t>
      </w:r>
      <w:r>
        <w:rPr>
          <w:color w:val="231F20"/>
          <w:spacing w:val="-5"/>
        </w:rPr>
        <w:t>tadas</w:t>
      </w:r>
      <w:r>
        <w:rPr>
          <w:color w:val="231F20"/>
          <w:spacing w:val="-25"/>
        </w:rPr>
        <w:t> </w:t>
      </w:r>
      <w:r>
        <w:rPr>
          <w:color w:val="231F20"/>
          <w:spacing w:val="-3"/>
        </w:rPr>
        <w:t>en</w:t>
      </w:r>
      <w:r>
        <w:rPr>
          <w:color w:val="231F20"/>
          <w:spacing w:val="-25"/>
        </w:rPr>
        <w:t> </w:t>
      </w:r>
      <w:r>
        <w:rPr>
          <w:color w:val="231F20"/>
          <w:spacing w:val="-5"/>
        </w:rPr>
        <w:t>Iberoamérica</w:t>
      </w:r>
      <w:r>
        <w:rPr>
          <w:color w:val="231F20"/>
          <w:spacing w:val="-25"/>
        </w:rPr>
        <w:t> </w:t>
      </w:r>
      <w:r>
        <w:rPr>
          <w:color w:val="231F20"/>
          <w:spacing w:val="-3"/>
        </w:rPr>
        <w:t>no</w:t>
      </w:r>
      <w:r>
        <w:rPr>
          <w:color w:val="231F20"/>
          <w:spacing w:val="-25"/>
        </w:rPr>
        <w:t> </w:t>
      </w:r>
      <w:r>
        <w:rPr>
          <w:color w:val="231F20"/>
          <w:spacing w:val="-4"/>
        </w:rPr>
        <w:t>son</w:t>
      </w:r>
      <w:r>
        <w:rPr>
          <w:color w:val="231F20"/>
          <w:spacing w:val="-25"/>
        </w:rPr>
        <w:t> </w:t>
      </w:r>
      <w:r>
        <w:rPr>
          <w:color w:val="231F20"/>
          <w:spacing w:val="-6"/>
        </w:rPr>
        <w:t>espacios</w:t>
      </w:r>
      <w:r>
        <w:rPr>
          <w:color w:val="231F20"/>
          <w:spacing w:val="-25"/>
        </w:rPr>
        <w:t> </w:t>
      </w:r>
      <w:r>
        <w:rPr>
          <w:color w:val="231F20"/>
          <w:spacing w:val="-6"/>
        </w:rPr>
        <w:t>aislados</w:t>
      </w:r>
      <w:r>
        <w:rPr>
          <w:color w:val="231F20"/>
          <w:spacing w:val="-25"/>
        </w:rPr>
        <w:t> </w:t>
      </w:r>
      <w:r>
        <w:rPr>
          <w:color w:val="231F20"/>
          <w:spacing w:val="-3"/>
        </w:rPr>
        <w:t>en</w:t>
      </w:r>
      <w:r>
        <w:rPr>
          <w:color w:val="231F20"/>
          <w:spacing w:val="-25"/>
        </w:rPr>
        <w:t> </w:t>
      </w:r>
      <w:r>
        <w:rPr>
          <w:color w:val="231F20"/>
          <w:spacing w:val="-3"/>
        </w:rPr>
        <w:t>el</w:t>
      </w:r>
      <w:r>
        <w:rPr>
          <w:color w:val="231F20"/>
          <w:spacing w:val="-25"/>
        </w:rPr>
        <w:t> </w:t>
      </w:r>
      <w:r>
        <w:rPr>
          <w:color w:val="231F20"/>
          <w:spacing w:val="-5"/>
        </w:rPr>
        <w:t>escenario </w:t>
      </w:r>
      <w:r>
        <w:rPr>
          <w:color w:val="231F20"/>
          <w:spacing w:val="-4"/>
        </w:rPr>
        <w:t>global, </w:t>
      </w:r>
      <w:r>
        <w:rPr>
          <w:color w:val="231F20"/>
          <w:spacing w:val="-3"/>
        </w:rPr>
        <w:t>sino que cada vez más </w:t>
      </w:r>
      <w:r>
        <w:rPr>
          <w:color w:val="231F20"/>
          <w:spacing w:val="-4"/>
        </w:rPr>
        <w:t>constituyen espacios </w:t>
      </w:r>
      <w:r>
        <w:rPr>
          <w:color w:val="231F20"/>
          <w:spacing w:val="-3"/>
        </w:rPr>
        <w:t>abiertos </w:t>
      </w:r>
      <w:r>
        <w:rPr>
          <w:color w:val="231F20"/>
        </w:rPr>
        <w:t>a</w:t>
      </w:r>
      <w:r>
        <w:rPr>
          <w:color w:val="231F20"/>
          <w:spacing w:val="-20"/>
        </w:rPr>
        <w:t> </w:t>
      </w:r>
      <w:r>
        <w:rPr>
          <w:color w:val="231F20"/>
          <w:spacing w:val="-3"/>
        </w:rPr>
        <w:t>la</w:t>
      </w:r>
      <w:r>
        <w:rPr>
          <w:color w:val="231F20"/>
          <w:spacing w:val="-20"/>
        </w:rPr>
        <w:t> </w:t>
      </w:r>
      <w:r>
        <w:rPr>
          <w:color w:val="231F20"/>
          <w:spacing w:val="-4"/>
        </w:rPr>
        <w:t>publicación</w:t>
      </w:r>
      <w:r>
        <w:rPr>
          <w:color w:val="231F20"/>
          <w:spacing w:val="-20"/>
        </w:rPr>
        <w:t> </w:t>
      </w:r>
      <w:r>
        <w:rPr>
          <w:color w:val="231F20"/>
        </w:rPr>
        <w:t>de</w:t>
      </w:r>
      <w:r>
        <w:rPr>
          <w:color w:val="231F20"/>
          <w:spacing w:val="-20"/>
        </w:rPr>
        <w:t> </w:t>
      </w:r>
      <w:r>
        <w:rPr>
          <w:color w:val="231F20"/>
          <w:spacing w:val="-4"/>
        </w:rPr>
        <w:t>resultados</w:t>
      </w:r>
      <w:r>
        <w:rPr>
          <w:color w:val="231F20"/>
          <w:spacing w:val="-20"/>
        </w:rPr>
        <w:t> </w:t>
      </w:r>
      <w:r>
        <w:rPr>
          <w:color w:val="231F20"/>
        </w:rPr>
        <w:t>de</w:t>
      </w:r>
      <w:r>
        <w:rPr>
          <w:color w:val="231F20"/>
          <w:spacing w:val="-20"/>
        </w:rPr>
        <w:t> </w:t>
      </w:r>
      <w:r>
        <w:rPr>
          <w:color w:val="231F20"/>
          <w:spacing w:val="-4"/>
        </w:rPr>
        <w:t>investigación</w:t>
      </w:r>
      <w:r>
        <w:rPr>
          <w:color w:val="231F20"/>
          <w:spacing w:val="-20"/>
        </w:rPr>
        <w:t> </w:t>
      </w:r>
      <w:r>
        <w:rPr>
          <w:color w:val="231F20"/>
        </w:rPr>
        <w:t>de</w:t>
      </w:r>
      <w:r>
        <w:rPr>
          <w:color w:val="231F20"/>
          <w:spacing w:val="-20"/>
        </w:rPr>
        <w:t> </w:t>
      </w:r>
      <w:r>
        <w:rPr>
          <w:color w:val="231F20"/>
          <w:spacing w:val="-3"/>
        </w:rPr>
        <w:t>las</w:t>
      </w:r>
      <w:r>
        <w:rPr>
          <w:color w:val="231F20"/>
          <w:spacing w:val="-20"/>
        </w:rPr>
        <w:t> </w:t>
      </w:r>
      <w:r>
        <w:rPr>
          <w:color w:val="231F20"/>
          <w:spacing w:val="-4"/>
        </w:rPr>
        <w:t>diversas regiones</w:t>
      </w:r>
      <w:r>
        <w:rPr>
          <w:color w:val="231F20"/>
          <w:spacing w:val="-9"/>
        </w:rPr>
        <w:t> </w:t>
      </w:r>
      <w:r>
        <w:rPr>
          <w:color w:val="231F20"/>
        </w:rPr>
        <w:t>y</w:t>
      </w:r>
      <w:r>
        <w:rPr>
          <w:color w:val="231F20"/>
          <w:spacing w:val="-9"/>
        </w:rPr>
        <w:t> </w:t>
      </w:r>
      <w:r>
        <w:rPr>
          <w:color w:val="231F20"/>
          <w:spacing w:val="-4"/>
        </w:rPr>
        <w:t>países</w:t>
      </w:r>
      <w:r>
        <w:rPr>
          <w:color w:val="231F20"/>
          <w:spacing w:val="-9"/>
        </w:rPr>
        <w:t> </w:t>
      </w:r>
      <w:r>
        <w:rPr>
          <w:color w:val="231F20"/>
          <w:spacing w:val="-3"/>
        </w:rPr>
        <w:t>del</w:t>
      </w:r>
      <w:r>
        <w:rPr>
          <w:color w:val="231F20"/>
          <w:spacing w:val="-9"/>
        </w:rPr>
        <w:t> </w:t>
      </w:r>
      <w:r>
        <w:rPr>
          <w:color w:val="231F20"/>
          <w:spacing w:val="-4"/>
        </w:rPr>
        <w:t>mundo,</w:t>
      </w:r>
      <w:r>
        <w:rPr>
          <w:color w:val="231F20"/>
          <w:spacing w:val="-9"/>
        </w:rPr>
        <w:t> </w:t>
      </w:r>
      <w:r>
        <w:rPr>
          <w:color w:val="231F20"/>
          <w:spacing w:val="-3"/>
        </w:rPr>
        <w:t>ofreciendo</w:t>
      </w:r>
      <w:r>
        <w:rPr>
          <w:color w:val="231F20"/>
          <w:spacing w:val="-9"/>
        </w:rPr>
        <w:t> </w:t>
      </w:r>
      <w:r>
        <w:rPr>
          <w:color w:val="231F20"/>
          <w:spacing w:val="-4"/>
        </w:rPr>
        <w:t>con</w:t>
      </w:r>
      <w:r>
        <w:rPr>
          <w:color w:val="231F20"/>
          <w:spacing w:val="-9"/>
        </w:rPr>
        <w:t> </w:t>
      </w:r>
      <w:r>
        <w:rPr>
          <w:color w:val="231F20"/>
          <w:spacing w:val="-3"/>
        </w:rPr>
        <w:t>ello</w:t>
      </w:r>
      <w:r>
        <w:rPr>
          <w:color w:val="231F20"/>
          <w:spacing w:val="-9"/>
        </w:rPr>
        <w:t> </w:t>
      </w:r>
      <w:r>
        <w:rPr>
          <w:color w:val="231F20"/>
          <w:spacing w:val="-3"/>
        </w:rPr>
        <w:t>una</w:t>
      </w:r>
      <w:r>
        <w:rPr>
          <w:color w:val="231F20"/>
          <w:spacing w:val="-9"/>
        </w:rPr>
        <w:t> </w:t>
      </w:r>
      <w:r>
        <w:rPr>
          <w:color w:val="231F20"/>
          <w:spacing w:val="-3"/>
        </w:rPr>
        <w:t>red</w:t>
      </w:r>
      <w:r>
        <w:rPr>
          <w:color w:val="231F20"/>
          <w:spacing w:val="-9"/>
        </w:rPr>
        <w:t> </w:t>
      </w:r>
      <w:r>
        <w:rPr>
          <w:color w:val="231F20"/>
        </w:rPr>
        <w:t>de </w:t>
      </w:r>
      <w:r>
        <w:rPr>
          <w:color w:val="231F20"/>
          <w:spacing w:val="-4"/>
        </w:rPr>
        <w:t>comunicación </w:t>
      </w:r>
      <w:r>
        <w:rPr>
          <w:color w:val="231F20"/>
          <w:spacing w:val="-3"/>
        </w:rPr>
        <w:t>que privilegia </w:t>
      </w:r>
      <w:r>
        <w:rPr>
          <w:color w:val="231F20"/>
        </w:rPr>
        <w:t>el </w:t>
      </w:r>
      <w:r>
        <w:rPr>
          <w:color w:val="231F20"/>
          <w:spacing w:val="-4"/>
        </w:rPr>
        <w:t>acceso </w:t>
      </w:r>
      <w:r>
        <w:rPr>
          <w:color w:val="231F20"/>
          <w:spacing w:val="-3"/>
        </w:rPr>
        <w:t>abierto </w:t>
      </w:r>
      <w:r>
        <w:rPr>
          <w:color w:val="231F20"/>
          <w:spacing w:val="-4"/>
        </w:rPr>
        <w:t>que, </w:t>
      </w:r>
      <w:r>
        <w:rPr>
          <w:color w:val="231F20"/>
        </w:rPr>
        <w:t>en </w:t>
      </w:r>
      <w:r>
        <w:rPr>
          <w:color w:val="231F20"/>
          <w:spacing w:val="-3"/>
        </w:rPr>
        <w:t>este </w:t>
      </w:r>
      <w:r>
        <w:rPr>
          <w:color w:val="231F20"/>
          <w:spacing w:val="-4"/>
        </w:rPr>
        <w:t>caso, </w:t>
      </w:r>
      <w:r>
        <w:rPr>
          <w:color w:val="231F20"/>
        </w:rPr>
        <w:t>se </w:t>
      </w:r>
      <w:r>
        <w:rPr>
          <w:color w:val="231F20"/>
          <w:spacing w:val="-4"/>
        </w:rPr>
        <w:t>complementa con </w:t>
      </w:r>
      <w:r>
        <w:rPr>
          <w:color w:val="231F20"/>
          <w:spacing w:val="-3"/>
        </w:rPr>
        <w:t>la </w:t>
      </w:r>
      <w:r>
        <w:rPr>
          <w:color w:val="231F20"/>
          <w:spacing w:val="-4"/>
        </w:rPr>
        <w:t>información producida </w:t>
      </w:r>
      <w:r>
        <w:rPr>
          <w:color w:val="231F20"/>
        </w:rPr>
        <w:t>por el LabCrf®</w:t>
      </w:r>
      <w:r>
        <w:rPr>
          <w:color w:val="231F20"/>
          <w:spacing w:val="-29"/>
        </w:rPr>
        <w:t> </w:t>
      </w:r>
      <w:r>
        <w:rPr>
          <w:color w:val="231F20"/>
        </w:rPr>
        <w:t>a</w:t>
      </w:r>
      <w:r>
        <w:rPr>
          <w:color w:val="231F20"/>
          <w:spacing w:val="-29"/>
        </w:rPr>
        <w:t> </w:t>
      </w:r>
      <w:r>
        <w:rPr>
          <w:color w:val="231F20"/>
        </w:rPr>
        <w:t>partir</w:t>
      </w:r>
      <w:r>
        <w:rPr>
          <w:color w:val="231F20"/>
          <w:spacing w:val="-29"/>
        </w:rPr>
        <w:t> </w:t>
      </w:r>
      <w:r>
        <w:rPr>
          <w:color w:val="231F20"/>
          <w:spacing w:val="-3"/>
        </w:rPr>
        <w:t>del</w:t>
      </w:r>
      <w:r>
        <w:rPr>
          <w:color w:val="231F20"/>
          <w:spacing w:val="-29"/>
        </w:rPr>
        <w:t> </w:t>
      </w:r>
      <w:r>
        <w:rPr>
          <w:color w:val="231F20"/>
          <w:spacing w:val="-3"/>
        </w:rPr>
        <w:t>uso</w:t>
      </w:r>
      <w:r>
        <w:rPr>
          <w:color w:val="231F20"/>
          <w:spacing w:val="-29"/>
        </w:rPr>
        <w:t> </w:t>
      </w:r>
      <w:r>
        <w:rPr>
          <w:color w:val="231F20"/>
        </w:rPr>
        <w:t>de</w:t>
      </w:r>
      <w:r>
        <w:rPr>
          <w:color w:val="231F20"/>
          <w:spacing w:val="-29"/>
        </w:rPr>
        <w:t> </w:t>
      </w:r>
      <w:r>
        <w:rPr>
          <w:color w:val="231F20"/>
          <w:spacing w:val="-3"/>
        </w:rPr>
        <w:t>métricas</w:t>
      </w:r>
      <w:r>
        <w:rPr>
          <w:color w:val="231F20"/>
          <w:spacing w:val="-29"/>
        </w:rPr>
        <w:t> </w:t>
      </w:r>
      <w:r>
        <w:rPr>
          <w:color w:val="231F20"/>
          <w:spacing w:val="-4"/>
        </w:rPr>
        <w:t>alternativas</w:t>
      </w:r>
      <w:r>
        <w:rPr>
          <w:color w:val="231F20"/>
          <w:spacing w:val="-29"/>
        </w:rPr>
        <w:t> </w:t>
      </w:r>
      <w:r>
        <w:rPr>
          <w:color w:val="231F20"/>
          <w:spacing w:val="-3"/>
        </w:rPr>
        <w:t>fundamenta- das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5"/>
        </w:rPr>
        <w:t>análisis</w:t>
      </w:r>
      <w:r>
        <w:rPr>
          <w:color w:val="231F20"/>
          <w:spacing w:val="-19"/>
        </w:rPr>
        <w:t> </w:t>
      </w:r>
      <w:r>
        <w:rPr>
          <w:color w:val="231F20"/>
          <w:spacing w:val="-3"/>
        </w:rPr>
        <w:t>del</w:t>
      </w:r>
      <w:r>
        <w:rPr>
          <w:color w:val="231F20"/>
          <w:spacing w:val="-19"/>
        </w:rPr>
        <w:t> </w:t>
      </w:r>
      <w:r>
        <w:rPr>
          <w:color w:val="231F20"/>
          <w:spacing w:val="-3"/>
        </w:rPr>
        <w:t>Perfil</w:t>
      </w:r>
      <w:r>
        <w:rPr>
          <w:color w:val="231F20"/>
          <w:spacing w:val="-19"/>
        </w:rPr>
        <w:t> </w:t>
      </w:r>
      <w:r>
        <w:rPr>
          <w:color w:val="231F20"/>
        </w:rPr>
        <w:t>de</w:t>
      </w:r>
      <w:r>
        <w:rPr>
          <w:color w:val="231F20"/>
          <w:spacing w:val="-19"/>
        </w:rPr>
        <w:t> </w:t>
      </w:r>
      <w:r>
        <w:rPr>
          <w:color w:val="231F20"/>
          <w:spacing w:val="-4"/>
        </w:rPr>
        <w:t>Producción</w:t>
      </w:r>
      <w:r>
        <w:rPr>
          <w:color w:val="231F20"/>
          <w:spacing w:val="-19"/>
        </w:rPr>
        <w:t> </w:t>
      </w:r>
      <w:r>
        <w:rPr>
          <w:color w:val="231F20"/>
          <w:spacing w:val="-3"/>
        </w:rPr>
        <w:t>Científica.</w:t>
      </w:r>
    </w:p>
    <w:p>
      <w:pPr>
        <w:pStyle w:val="BodyText"/>
        <w:spacing w:line="261" w:lineRule="auto"/>
        <w:ind w:left="100" w:right="118" w:firstLine="396"/>
        <w:jc w:val="both"/>
      </w:pPr>
      <w:r>
        <w:rPr>
          <w:color w:val="231F20"/>
        </w:rPr>
        <w:t>Es importante resaltar que aunque en otro</w:t>
      </w:r>
      <w:r>
        <w:rPr>
          <w:color w:val="231F20"/>
          <w:spacing w:val="-19"/>
        </w:rPr>
        <w:t> </w:t>
      </w:r>
      <w:r>
        <w:rPr>
          <w:color w:val="231F20"/>
        </w:rPr>
        <w:t>horizonte de tiempo, el comportamiento que </w:t>
      </w:r>
      <w:r>
        <w:rPr>
          <w:color w:val="231F20"/>
          <w:spacing w:val="-2"/>
        </w:rPr>
        <w:t>dentro </w:t>
      </w:r>
      <w:r>
        <w:rPr>
          <w:color w:val="231F20"/>
        </w:rPr>
        <w:t>de</w:t>
      </w:r>
      <w:r>
        <w:rPr>
          <w:color w:val="231F20"/>
          <w:spacing w:val="12"/>
        </w:rPr>
        <w:t> </w:t>
      </w:r>
      <w:r>
        <w:rPr>
          <w:color w:val="231F20"/>
        </w:rPr>
        <w:t>redalyc.org</w:t>
      </w:r>
    </w:p>
    <w:p>
      <w:pPr>
        <w:spacing w:after="0" w:line="261" w:lineRule="auto"/>
        <w:jc w:val="both"/>
        <w:sectPr>
          <w:type w:val="continuous"/>
          <w:pgSz w:w="12240" w:h="15840"/>
          <w:pgMar w:top="1500" w:bottom="280" w:left="920" w:right="900"/>
          <w:cols w:num="2" w:equalWidth="0">
            <w:col w:w="5003" w:space="295"/>
            <w:col w:w="5122"/>
          </w:cols>
        </w:sectPr>
      </w:pPr>
    </w:p>
    <w:p>
      <w:pPr>
        <w:pStyle w:val="BodyText"/>
        <w:spacing w:before="3"/>
        <w:rPr>
          <w:sz w:val="9"/>
        </w:rPr>
      </w:pPr>
    </w:p>
    <w:p>
      <w:pPr>
        <w:spacing w:before="0"/>
        <w:ind w:left="118" w:right="0" w:firstLine="0"/>
        <w:jc w:val="both"/>
        <w:rPr>
          <w:sz w:val="12"/>
        </w:rPr>
      </w:pPr>
      <w:r>
        <w:rPr>
          <w:color w:val="231F20"/>
          <w:w w:val="105"/>
          <w:sz w:val="12"/>
        </w:rPr>
        <w:t>CONTEXTO INTERNACIONAL</w:t>
      </w:r>
      <w:r>
        <w:rPr>
          <w:color w:val="231F20"/>
          <w:sz w:val="12"/>
        </w:rPr>
        <w:t> </w:t>
      </w:r>
    </w:p>
    <w:p>
      <w:pPr>
        <w:pStyle w:val="BodyText"/>
        <w:rPr>
          <w:sz w:val="12"/>
        </w:rPr>
      </w:pPr>
    </w:p>
    <w:p>
      <w:pPr>
        <w:pStyle w:val="BodyText"/>
        <w:rPr>
          <w:sz w:val="12"/>
        </w:rPr>
      </w:pPr>
    </w:p>
    <w:p>
      <w:pPr>
        <w:pStyle w:val="BodyText"/>
        <w:rPr>
          <w:sz w:val="12"/>
        </w:rPr>
      </w:pPr>
    </w:p>
    <w:p>
      <w:pPr>
        <w:pStyle w:val="BodyText"/>
        <w:spacing w:line="261" w:lineRule="auto" w:before="95"/>
        <w:ind w:left="68"/>
        <w:jc w:val="right"/>
      </w:pPr>
      <w:r>
        <w:rPr>
          <w:color w:val="231F20"/>
        </w:rPr>
        <w:t>muestran</w:t>
      </w:r>
      <w:r>
        <w:rPr>
          <w:color w:val="231F20"/>
          <w:spacing w:val="-9"/>
        </w:rPr>
        <w:t> </w:t>
      </w:r>
      <w:r>
        <w:rPr>
          <w:color w:val="231F20"/>
        </w:rPr>
        <w:t>los</w:t>
      </w:r>
      <w:r>
        <w:rPr>
          <w:color w:val="231F20"/>
          <w:spacing w:val="-9"/>
        </w:rPr>
        <w:t> </w:t>
      </w:r>
      <w:r>
        <w:rPr>
          <w:color w:val="231F20"/>
        </w:rPr>
        <w:t>países</w:t>
      </w:r>
      <w:r>
        <w:rPr>
          <w:color w:val="231F20"/>
          <w:spacing w:val="-9"/>
        </w:rPr>
        <w:t> </w:t>
      </w:r>
      <w:r>
        <w:rPr>
          <w:color w:val="231F20"/>
        </w:rPr>
        <w:t>latinoamericanos</w:t>
      </w:r>
      <w:r>
        <w:rPr>
          <w:color w:val="231F20"/>
          <w:spacing w:val="-9"/>
        </w:rPr>
        <w:t> </w:t>
      </w:r>
      <w:r>
        <w:rPr>
          <w:color w:val="231F20"/>
        </w:rPr>
        <w:t>coincide</w:t>
      </w:r>
      <w:r>
        <w:rPr>
          <w:color w:val="231F20"/>
          <w:spacing w:val="-9"/>
        </w:rPr>
        <w:t> </w:t>
      </w:r>
      <w:r>
        <w:rPr>
          <w:color w:val="231F20"/>
        </w:rPr>
        <w:t>de</w:t>
      </w:r>
      <w:r>
        <w:rPr>
          <w:color w:val="231F20"/>
          <w:spacing w:val="-9"/>
        </w:rPr>
        <w:t> </w:t>
      </w:r>
      <w:r>
        <w:rPr>
          <w:color w:val="231F20"/>
        </w:rPr>
        <w:t>manera</w:t>
      </w:r>
      <w:r>
        <w:rPr>
          <w:color w:val="231F20"/>
          <w:w w:val="94"/>
        </w:rPr>
        <w:t> </w:t>
      </w:r>
      <w:r>
        <w:rPr>
          <w:color w:val="231F20"/>
        </w:rPr>
        <w:t>general con algunos estudios realizados sobre</w:t>
      </w:r>
      <w:r>
        <w:rPr>
          <w:color w:val="231F20"/>
          <w:spacing w:val="19"/>
        </w:rPr>
        <w:t> </w:t>
      </w:r>
      <w:r>
        <w:rPr>
          <w:color w:val="231F20"/>
        </w:rPr>
        <w:t>la</w:t>
      </w:r>
      <w:r>
        <w:rPr>
          <w:color w:val="231F20"/>
          <w:spacing w:val="11"/>
        </w:rPr>
        <w:t> </w:t>
      </w:r>
      <w:r>
        <w:rPr>
          <w:color w:val="231F20"/>
          <w:spacing w:val="-3"/>
        </w:rPr>
        <w:t>produc-</w:t>
      </w:r>
      <w:r>
        <w:rPr>
          <w:color w:val="231F20"/>
          <w:w w:val="97"/>
        </w:rPr>
        <w:t> </w:t>
      </w:r>
      <w:r>
        <w:rPr>
          <w:color w:val="231F20"/>
        </w:rPr>
        <w:t>ción científica del mundo (Royal Society, </w:t>
      </w:r>
      <w:r>
        <w:rPr>
          <w:color w:val="231F20"/>
          <w:spacing w:val="-4"/>
        </w:rPr>
        <w:t>2011),</w:t>
      </w:r>
      <w:r>
        <w:rPr>
          <w:color w:val="231F20"/>
          <w:spacing w:val="16"/>
        </w:rPr>
        <w:t> </w:t>
      </w:r>
      <w:r>
        <w:rPr>
          <w:color w:val="231F20"/>
          <w:spacing w:val="-2"/>
        </w:rPr>
        <w:t>así</w:t>
      </w:r>
      <w:r>
        <w:rPr>
          <w:color w:val="231F20"/>
          <w:spacing w:val="8"/>
        </w:rPr>
        <w:t> </w:t>
      </w:r>
      <w:r>
        <w:rPr>
          <w:color w:val="231F20"/>
        </w:rPr>
        <w:t>como</w:t>
      </w:r>
      <w:r>
        <w:rPr>
          <w:color w:val="231F20"/>
          <w:w w:val="100"/>
        </w:rPr>
        <w:t> </w:t>
      </w:r>
      <w:r>
        <w:rPr>
          <w:color w:val="231F20"/>
          <w:spacing w:val="-2"/>
        </w:rPr>
        <w:t>acerca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región</w:t>
      </w:r>
      <w:r>
        <w:rPr>
          <w:color w:val="231F20"/>
          <w:spacing w:val="-13"/>
        </w:rPr>
        <w:t> </w:t>
      </w:r>
      <w:r>
        <w:rPr>
          <w:color w:val="231F20"/>
        </w:rPr>
        <w:t>en</w:t>
      </w:r>
      <w:r>
        <w:rPr>
          <w:color w:val="231F20"/>
          <w:spacing w:val="-13"/>
        </w:rPr>
        <w:t> </w:t>
      </w:r>
      <w:r>
        <w:rPr>
          <w:color w:val="231F20"/>
        </w:rPr>
        <w:t>bases</w:t>
      </w:r>
      <w:r>
        <w:rPr>
          <w:color w:val="231F20"/>
          <w:spacing w:val="-13"/>
        </w:rPr>
        <w:t> </w:t>
      </w:r>
      <w:r>
        <w:rPr>
          <w:color w:val="231F20"/>
        </w:rPr>
        <w:t>de</w:t>
      </w:r>
      <w:r>
        <w:rPr>
          <w:color w:val="231F20"/>
          <w:spacing w:val="-13"/>
        </w:rPr>
        <w:t> </w:t>
      </w:r>
      <w:r>
        <w:rPr>
          <w:color w:val="231F20"/>
          <w:spacing w:val="-3"/>
        </w:rPr>
        <w:t>datos</w:t>
      </w:r>
      <w:r>
        <w:rPr>
          <w:color w:val="231F20"/>
          <w:spacing w:val="-13"/>
        </w:rPr>
        <w:t> </w:t>
      </w:r>
      <w:r>
        <w:rPr>
          <w:color w:val="231F20"/>
        </w:rPr>
        <w:t>como</w:t>
      </w:r>
      <w:r>
        <w:rPr>
          <w:color w:val="231F20"/>
          <w:spacing w:val="-13"/>
        </w:rPr>
        <w:t> </w:t>
      </w:r>
      <w:r>
        <w:rPr>
          <w:color w:val="231F20"/>
        </w:rPr>
        <w:t>el</w:t>
      </w:r>
      <w:r>
        <w:rPr>
          <w:color w:val="231F20"/>
          <w:spacing w:val="-13"/>
        </w:rPr>
        <w:t> </w:t>
      </w:r>
      <w:r>
        <w:rPr>
          <w:color w:val="231F20"/>
        </w:rPr>
        <w:t>Science</w:t>
      </w:r>
      <w:r>
        <w:rPr>
          <w:color w:val="231F20"/>
          <w:spacing w:val="-13"/>
        </w:rPr>
        <w:t> </w:t>
      </w:r>
      <w:r>
        <w:rPr>
          <w:color w:val="231F20"/>
        </w:rPr>
        <w:t>Cita-</w:t>
      </w:r>
      <w:r>
        <w:rPr>
          <w:color w:val="231F20"/>
          <w:w w:val="97"/>
        </w:rPr>
        <w:t> </w:t>
      </w:r>
      <w:r>
        <w:rPr>
          <w:color w:val="231F20"/>
        </w:rPr>
        <w:t>tion</w:t>
      </w:r>
      <w:r>
        <w:rPr>
          <w:color w:val="231F20"/>
          <w:spacing w:val="-15"/>
        </w:rPr>
        <w:t> </w:t>
      </w:r>
      <w:r>
        <w:rPr>
          <w:color w:val="231F20"/>
        </w:rPr>
        <w:t>Index</w:t>
      </w:r>
      <w:r>
        <w:rPr>
          <w:color w:val="231F20"/>
          <w:spacing w:val="-15"/>
        </w:rPr>
        <w:t> </w:t>
      </w:r>
      <w:r>
        <w:rPr>
          <w:color w:val="231F20"/>
          <w:spacing w:val="-4"/>
        </w:rPr>
        <w:t>(</w:t>
      </w:r>
      <w:r>
        <w:rPr>
          <w:color w:val="231F20"/>
          <w:spacing w:val="-4"/>
          <w:sz w:val="14"/>
        </w:rPr>
        <w:t>sci</w:t>
      </w:r>
      <w:r>
        <w:rPr>
          <w:color w:val="231F20"/>
          <w:spacing w:val="-4"/>
        </w:rPr>
        <w:t>)</w:t>
      </w:r>
      <w:r>
        <w:rPr>
          <w:color w:val="231F20"/>
          <w:spacing w:val="-15"/>
        </w:rPr>
        <w:t> </w:t>
      </w:r>
      <w:r>
        <w:rPr>
          <w:color w:val="231F20"/>
        </w:rPr>
        <w:t>versión</w:t>
      </w:r>
      <w:r>
        <w:rPr>
          <w:color w:val="231F20"/>
          <w:spacing w:val="-15"/>
        </w:rPr>
        <w:t> </w:t>
      </w:r>
      <w:r>
        <w:rPr>
          <w:color w:val="231F20"/>
          <w:spacing w:val="-3"/>
        </w:rPr>
        <w:t>Web</w:t>
      </w:r>
      <w:r>
        <w:rPr>
          <w:color w:val="231F20"/>
          <w:spacing w:val="-15"/>
        </w:rPr>
        <w:t> </w:t>
      </w:r>
      <w:r>
        <w:rPr>
          <w:color w:val="231F20"/>
        </w:rPr>
        <w:t>of</w:t>
      </w:r>
      <w:r>
        <w:rPr>
          <w:color w:val="231F20"/>
          <w:spacing w:val="-15"/>
        </w:rPr>
        <w:t> </w:t>
      </w:r>
      <w:r>
        <w:rPr>
          <w:color w:val="231F20"/>
        </w:rPr>
        <w:t>Science</w:t>
      </w:r>
      <w:r>
        <w:rPr>
          <w:color w:val="231F20"/>
          <w:spacing w:val="-15"/>
        </w:rPr>
        <w:t> </w:t>
      </w:r>
      <w:r>
        <w:rPr>
          <w:color w:val="231F20"/>
          <w:spacing w:val="-5"/>
        </w:rPr>
        <w:t>(</w:t>
      </w:r>
      <w:r>
        <w:rPr>
          <w:color w:val="231F20"/>
          <w:spacing w:val="-5"/>
          <w:sz w:val="14"/>
        </w:rPr>
        <w:t>wos</w:t>
      </w:r>
      <w:r>
        <w:rPr>
          <w:color w:val="231F20"/>
          <w:spacing w:val="-5"/>
        </w:rPr>
        <w:t>),</w:t>
      </w:r>
      <w:r>
        <w:rPr>
          <w:color w:val="231F20"/>
          <w:spacing w:val="-15"/>
        </w:rPr>
        <w:t> </w:t>
      </w:r>
      <w:r>
        <w:rPr>
          <w:color w:val="231F20"/>
        </w:rPr>
        <w:t>donde</w:t>
      </w:r>
      <w:r>
        <w:rPr>
          <w:color w:val="231F20"/>
          <w:spacing w:val="-15"/>
        </w:rPr>
        <w:t> </w:t>
      </w:r>
      <w:r>
        <w:rPr>
          <w:color w:val="231F20"/>
        </w:rPr>
        <w:t>mientras</w:t>
      </w:r>
      <w:r>
        <w:rPr>
          <w:color w:val="231F20"/>
          <w:w w:val="95"/>
        </w:rPr>
        <w:t> </w:t>
      </w:r>
      <w:r>
        <w:rPr>
          <w:color w:val="231F20"/>
        </w:rPr>
        <w:t>naciones como Brasil, </w:t>
      </w:r>
      <w:r>
        <w:rPr>
          <w:color w:val="231F20"/>
          <w:spacing w:val="-3"/>
        </w:rPr>
        <w:t>Argentina </w:t>
      </w:r>
      <w:r>
        <w:rPr>
          <w:color w:val="231F20"/>
        </w:rPr>
        <w:t>y México</w:t>
      </w:r>
      <w:r>
        <w:rPr>
          <w:color w:val="231F20"/>
          <w:spacing w:val="-28"/>
        </w:rPr>
        <w:t> </w:t>
      </w:r>
      <w:r>
        <w:rPr>
          <w:color w:val="231F20"/>
        </w:rPr>
        <w:t>publican</w:t>
      </w:r>
      <w:r>
        <w:rPr>
          <w:color w:val="231F20"/>
          <w:spacing w:val="-6"/>
        </w:rPr>
        <w:t> </w:t>
      </w:r>
      <w:r>
        <w:rPr>
          <w:color w:val="231F20"/>
        </w:rPr>
        <w:t>menos</w:t>
      </w:r>
      <w:r>
        <w:rPr>
          <w:color w:val="231F20"/>
          <w:w w:val="95"/>
        </w:rPr>
        <w:t> </w:t>
      </w:r>
      <w:r>
        <w:rPr>
          <w:color w:val="231F20"/>
        </w:rPr>
        <w:t>de</w:t>
      </w:r>
      <w:r>
        <w:rPr>
          <w:color w:val="231F20"/>
          <w:spacing w:val="-32"/>
        </w:rPr>
        <w:t> </w:t>
      </w:r>
      <w:r>
        <w:rPr>
          <w:color w:val="231F20"/>
        </w:rPr>
        <w:t>50%</w:t>
      </w:r>
      <w:r>
        <w:rPr>
          <w:color w:val="231F20"/>
          <w:spacing w:val="-32"/>
        </w:rPr>
        <w:t> </w:t>
      </w:r>
      <w:r>
        <w:rPr>
          <w:color w:val="231F20"/>
        </w:rPr>
        <w:t>de</w:t>
      </w:r>
      <w:r>
        <w:rPr>
          <w:color w:val="231F20"/>
          <w:spacing w:val="-32"/>
        </w:rPr>
        <w:t> </w:t>
      </w:r>
      <w:r>
        <w:rPr>
          <w:color w:val="231F20"/>
          <w:spacing w:val="-3"/>
        </w:rPr>
        <w:t>sus</w:t>
      </w:r>
      <w:r>
        <w:rPr>
          <w:color w:val="231F20"/>
          <w:spacing w:val="-32"/>
        </w:rPr>
        <w:t> </w:t>
      </w:r>
      <w:r>
        <w:rPr>
          <w:color w:val="231F20"/>
        </w:rPr>
        <w:t>trabajos</w:t>
      </w:r>
      <w:r>
        <w:rPr>
          <w:color w:val="231F20"/>
          <w:spacing w:val="-32"/>
        </w:rPr>
        <w:t> </w:t>
      </w:r>
      <w:r>
        <w:rPr>
          <w:color w:val="231F20"/>
        </w:rPr>
        <w:t>intrarregionales</w:t>
      </w:r>
      <w:r>
        <w:rPr>
          <w:color w:val="231F20"/>
          <w:spacing w:val="-32"/>
        </w:rPr>
        <w:t> </w:t>
      </w:r>
      <w:r>
        <w:rPr>
          <w:color w:val="231F20"/>
        </w:rPr>
        <w:t>en</w:t>
      </w:r>
      <w:r>
        <w:rPr>
          <w:color w:val="231F20"/>
          <w:spacing w:val="-32"/>
        </w:rPr>
        <w:t> </w:t>
      </w:r>
      <w:r>
        <w:rPr>
          <w:color w:val="231F20"/>
        </w:rPr>
        <w:t>colaboración</w:t>
      </w:r>
      <w:r>
        <w:rPr>
          <w:color w:val="231F20"/>
          <w:spacing w:val="-32"/>
        </w:rPr>
        <w:t> </w:t>
      </w:r>
      <w:r>
        <w:rPr>
          <w:color w:val="231F20"/>
        </w:rPr>
        <w:t>con</w:t>
      </w:r>
      <w:r>
        <w:rPr>
          <w:color w:val="231F20"/>
          <w:w w:val="102"/>
        </w:rPr>
        <w:t> </w:t>
      </w:r>
      <w:r>
        <w:rPr>
          <w:color w:val="231F20"/>
        </w:rPr>
        <w:t>países fuera de la región, naciones como Bolivia</w:t>
      </w:r>
      <w:r>
        <w:rPr>
          <w:color w:val="231F20"/>
          <w:spacing w:val="28"/>
        </w:rPr>
        <w:t> </w:t>
      </w:r>
      <w:r>
        <w:rPr>
          <w:color w:val="231F20"/>
        </w:rPr>
        <w:t>y</w:t>
      </w:r>
      <w:r>
        <w:rPr>
          <w:color w:val="231F20"/>
          <w:spacing w:val="3"/>
        </w:rPr>
        <w:t> </w:t>
      </w:r>
      <w:r>
        <w:rPr>
          <w:color w:val="231F20"/>
        </w:rPr>
        <w:t>Guate-</w:t>
      </w:r>
      <w:r>
        <w:rPr>
          <w:color w:val="231F20"/>
          <w:w w:val="97"/>
        </w:rPr>
        <w:t> </w:t>
      </w:r>
      <w:r>
        <w:rPr>
          <w:color w:val="231F20"/>
        </w:rPr>
        <w:t>mala</w:t>
      </w:r>
      <w:r>
        <w:rPr>
          <w:color w:val="231F20"/>
          <w:spacing w:val="-8"/>
        </w:rPr>
        <w:t> </w:t>
      </w:r>
      <w:r>
        <w:rPr>
          <w:color w:val="231F20"/>
        </w:rPr>
        <w:t>muestran</w:t>
      </w:r>
      <w:r>
        <w:rPr>
          <w:color w:val="231F20"/>
          <w:spacing w:val="-8"/>
        </w:rPr>
        <w:t> </w:t>
      </w:r>
      <w:r>
        <w:rPr>
          <w:color w:val="231F20"/>
        </w:rPr>
        <w:t>rangos</w:t>
      </w:r>
      <w:r>
        <w:rPr>
          <w:color w:val="231F20"/>
          <w:spacing w:val="-8"/>
        </w:rPr>
        <w:t> </w:t>
      </w:r>
      <w:r>
        <w:rPr>
          <w:color w:val="231F20"/>
        </w:rPr>
        <w:t>de</w:t>
      </w:r>
      <w:r>
        <w:rPr>
          <w:color w:val="231F20"/>
          <w:spacing w:val="-8"/>
        </w:rPr>
        <w:t> </w:t>
      </w:r>
      <w:r>
        <w:rPr>
          <w:color w:val="231F20"/>
          <w:spacing w:val="-3"/>
        </w:rPr>
        <w:t>entre</w:t>
      </w:r>
      <w:r>
        <w:rPr>
          <w:color w:val="231F20"/>
          <w:spacing w:val="-8"/>
        </w:rPr>
        <w:t> </w:t>
      </w:r>
      <w:r>
        <w:rPr>
          <w:color w:val="231F20"/>
        </w:rPr>
        <w:t>60</w:t>
      </w:r>
      <w:r>
        <w:rPr>
          <w:color w:val="231F20"/>
          <w:spacing w:val="-8"/>
        </w:rPr>
        <w:t> </w:t>
      </w:r>
      <w:r>
        <w:rPr>
          <w:color w:val="231F20"/>
        </w:rPr>
        <w:t>y</w:t>
      </w:r>
      <w:r>
        <w:rPr>
          <w:color w:val="231F20"/>
          <w:spacing w:val="-8"/>
        </w:rPr>
        <w:t> </w:t>
      </w:r>
      <w:r>
        <w:rPr>
          <w:color w:val="231F20"/>
        </w:rPr>
        <w:t>80%</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spacing w:val="-3"/>
        </w:rPr>
        <w:t>Producción</w:t>
      </w:r>
      <w:r>
        <w:rPr>
          <w:color w:val="231F20"/>
          <w:w w:val="102"/>
        </w:rPr>
        <w:t> </w:t>
      </w:r>
      <w:r>
        <w:rPr>
          <w:color w:val="231F20"/>
        </w:rPr>
        <w:t>publicada</w:t>
      </w:r>
      <w:r>
        <w:rPr>
          <w:color w:val="231F20"/>
          <w:spacing w:val="-28"/>
        </w:rPr>
        <w:t> </w:t>
      </w:r>
      <w:r>
        <w:rPr>
          <w:color w:val="231F20"/>
        </w:rPr>
        <w:t>en</w:t>
      </w:r>
      <w:r>
        <w:rPr>
          <w:color w:val="231F20"/>
          <w:spacing w:val="-28"/>
        </w:rPr>
        <w:t> </w:t>
      </w:r>
      <w:r>
        <w:rPr>
          <w:color w:val="231F20"/>
        </w:rPr>
        <w:t>revistas</w:t>
      </w:r>
      <w:r>
        <w:rPr>
          <w:color w:val="231F20"/>
          <w:spacing w:val="-28"/>
        </w:rPr>
        <w:t> </w:t>
      </w:r>
      <w:r>
        <w:rPr>
          <w:color w:val="231F20"/>
        </w:rPr>
        <w:t>del</w:t>
      </w:r>
      <w:r>
        <w:rPr>
          <w:color w:val="231F20"/>
          <w:spacing w:val="-28"/>
        </w:rPr>
        <w:t> </w:t>
      </w:r>
      <w:r>
        <w:rPr>
          <w:color w:val="231F20"/>
        </w:rPr>
        <w:t>extranjero</w:t>
      </w:r>
      <w:r>
        <w:rPr>
          <w:color w:val="231F20"/>
          <w:spacing w:val="-28"/>
        </w:rPr>
        <w:t> </w:t>
      </w:r>
      <w:r>
        <w:rPr>
          <w:color w:val="231F20"/>
        </w:rPr>
        <w:t>–quizá</w:t>
      </w:r>
      <w:r>
        <w:rPr>
          <w:color w:val="231F20"/>
          <w:spacing w:val="-28"/>
        </w:rPr>
        <w:t> </w:t>
      </w:r>
      <w:r>
        <w:rPr>
          <w:color w:val="231F20"/>
        </w:rPr>
        <w:t>también</w:t>
      </w:r>
      <w:r>
        <w:rPr>
          <w:color w:val="231F20"/>
          <w:spacing w:val="-28"/>
        </w:rPr>
        <w:t> </w:t>
      </w:r>
      <w:r>
        <w:rPr>
          <w:color w:val="231F20"/>
        </w:rPr>
        <w:t>porque</w:t>
      </w:r>
      <w:r>
        <w:rPr>
          <w:color w:val="231F20"/>
          <w:w w:val="97"/>
        </w:rPr>
        <w:t> </w:t>
      </w:r>
      <w:r>
        <w:rPr>
          <w:color w:val="231F20"/>
        </w:rPr>
        <w:t>no</w:t>
      </w:r>
      <w:r>
        <w:rPr>
          <w:color w:val="231F20"/>
          <w:spacing w:val="-21"/>
        </w:rPr>
        <w:t> </w:t>
      </w:r>
      <w:r>
        <w:rPr>
          <w:color w:val="231F20"/>
        </w:rPr>
        <w:t>cuentan</w:t>
      </w:r>
      <w:r>
        <w:rPr>
          <w:color w:val="231F20"/>
          <w:spacing w:val="-21"/>
        </w:rPr>
        <w:t> </w:t>
      </w:r>
      <w:r>
        <w:rPr>
          <w:color w:val="231F20"/>
        </w:rPr>
        <w:t>con</w:t>
      </w:r>
      <w:r>
        <w:rPr>
          <w:color w:val="231F20"/>
          <w:spacing w:val="-21"/>
        </w:rPr>
        <w:t> </w:t>
      </w:r>
      <w:r>
        <w:rPr>
          <w:color w:val="231F20"/>
        </w:rPr>
        <w:t>ninguna</w:t>
      </w:r>
      <w:r>
        <w:rPr>
          <w:color w:val="231F20"/>
          <w:spacing w:val="-21"/>
        </w:rPr>
        <w:t> </w:t>
      </w:r>
      <w:r>
        <w:rPr>
          <w:color w:val="231F20"/>
        </w:rPr>
        <w:t>revista</w:t>
      </w:r>
      <w:r>
        <w:rPr>
          <w:color w:val="231F20"/>
          <w:spacing w:val="-21"/>
        </w:rPr>
        <w:t> </w:t>
      </w:r>
      <w:r>
        <w:rPr>
          <w:color w:val="231F20"/>
        </w:rPr>
        <w:t>registrada</w:t>
      </w:r>
      <w:r>
        <w:rPr>
          <w:color w:val="231F20"/>
          <w:spacing w:val="-21"/>
        </w:rPr>
        <w:t> </w:t>
      </w:r>
      <w:r>
        <w:rPr>
          <w:color w:val="231F20"/>
        </w:rPr>
        <w:t>en</w:t>
      </w:r>
      <w:r>
        <w:rPr>
          <w:color w:val="231F20"/>
          <w:spacing w:val="-21"/>
        </w:rPr>
        <w:t> </w:t>
      </w:r>
      <w:r>
        <w:rPr>
          <w:color w:val="231F20"/>
        </w:rPr>
        <w:t>esas</w:t>
      </w:r>
      <w:r>
        <w:rPr>
          <w:color w:val="231F20"/>
          <w:spacing w:val="-21"/>
        </w:rPr>
        <w:t> </w:t>
      </w:r>
      <w:r>
        <w:rPr>
          <w:color w:val="231F20"/>
        </w:rPr>
        <w:t>bases</w:t>
      </w:r>
      <w:r>
        <w:rPr>
          <w:color w:val="231F20"/>
          <w:spacing w:val="-21"/>
        </w:rPr>
        <w:t> </w:t>
      </w:r>
      <w:r>
        <w:rPr>
          <w:color w:val="231F20"/>
        </w:rPr>
        <w:t>de</w:t>
      </w:r>
      <w:r>
        <w:rPr>
          <w:color w:val="231F20"/>
          <w:w w:val="97"/>
        </w:rPr>
        <w:t> </w:t>
      </w:r>
      <w:r>
        <w:rPr>
          <w:color w:val="231F20"/>
          <w:spacing w:val="-3"/>
        </w:rPr>
        <w:t>datos–.</w:t>
      </w:r>
      <w:r>
        <w:rPr>
          <w:color w:val="231F20"/>
          <w:spacing w:val="-8"/>
        </w:rPr>
        <w:t> </w:t>
      </w:r>
      <w:r>
        <w:rPr>
          <w:color w:val="231F20"/>
          <w:spacing w:val="-2"/>
        </w:rPr>
        <w:t>Asimismo,</w:t>
      </w:r>
      <w:r>
        <w:rPr>
          <w:color w:val="231F20"/>
          <w:spacing w:val="-8"/>
        </w:rPr>
        <w:t> </w:t>
      </w:r>
      <w:r>
        <w:rPr>
          <w:color w:val="231F20"/>
        </w:rPr>
        <w:t>los</w:t>
      </w:r>
      <w:r>
        <w:rPr>
          <w:color w:val="231F20"/>
          <w:spacing w:val="-8"/>
        </w:rPr>
        <w:t> </w:t>
      </w:r>
      <w:r>
        <w:rPr>
          <w:color w:val="231F20"/>
        </w:rPr>
        <w:t>países</w:t>
      </w:r>
      <w:r>
        <w:rPr>
          <w:color w:val="231F20"/>
          <w:spacing w:val="-8"/>
        </w:rPr>
        <w:t> </w:t>
      </w:r>
      <w:r>
        <w:rPr>
          <w:color w:val="231F20"/>
        </w:rPr>
        <w:t>no</w:t>
      </w:r>
      <w:r>
        <w:rPr>
          <w:color w:val="231F20"/>
          <w:spacing w:val="-8"/>
        </w:rPr>
        <w:t> </w:t>
      </w:r>
      <w:r>
        <w:rPr>
          <w:color w:val="231F20"/>
        </w:rPr>
        <w:t>latinoamericanos</w:t>
      </w:r>
      <w:r>
        <w:rPr>
          <w:color w:val="231F20"/>
          <w:spacing w:val="-8"/>
        </w:rPr>
        <w:t> </w:t>
      </w:r>
      <w:r>
        <w:rPr>
          <w:color w:val="231F20"/>
        </w:rPr>
        <w:t>que</w:t>
      </w:r>
      <w:r>
        <w:rPr>
          <w:color w:val="231F20"/>
          <w:spacing w:val="-8"/>
        </w:rPr>
        <w:t> </w:t>
      </w:r>
      <w:r>
        <w:rPr>
          <w:color w:val="231F20"/>
          <w:spacing w:val="-3"/>
        </w:rPr>
        <w:t>par-</w:t>
      </w:r>
      <w:r>
        <w:rPr>
          <w:color w:val="231F20"/>
          <w:w w:val="97"/>
        </w:rPr>
        <w:t> </w:t>
      </w:r>
      <w:r>
        <w:rPr>
          <w:color w:val="231F20"/>
        </w:rPr>
        <w:t>ticipan</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Producción</w:t>
      </w:r>
      <w:r>
        <w:rPr>
          <w:color w:val="231F20"/>
          <w:spacing w:val="-22"/>
        </w:rPr>
        <w:t> </w:t>
      </w:r>
      <w:r>
        <w:rPr>
          <w:color w:val="231F20"/>
        </w:rPr>
        <w:t>mediante</w:t>
      </w:r>
      <w:r>
        <w:rPr>
          <w:color w:val="231F20"/>
          <w:spacing w:val="-22"/>
        </w:rPr>
        <w:t> </w:t>
      </w:r>
      <w:r>
        <w:rPr>
          <w:color w:val="231F20"/>
        </w:rPr>
        <w:t>colaboración</w:t>
      </w:r>
      <w:r>
        <w:rPr>
          <w:color w:val="231F20"/>
          <w:spacing w:val="-22"/>
        </w:rPr>
        <w:t> </w:t>
      </w:r>
      <w:r>
        <w:rPr>
          <w:color w:val="231F20"/>
        </w:rPr>
        <w:t>correspon-</w:t>
      </w:r>
      <w:r>
        <w:rPr>
          <w:color w:val="231F20"/>
          <w:w w:val="97"/>
        </w:rPr>
        <w:t> </w:t>
      </w:r>
      <w:r>
        <w:rPr>
          <w:color w:val="231F20"/>
        </w:rPr>
        <w:t>den</w:t>
      </w:r>
      <w:r>
        <w:rPr>
          <w:color w:val="231F20"/>
          <w:spacing w:val="-13"/>
        </w:rPr>
        <w:t> </w:t>
      </w:r>
      <w:r>
        <w:rPr>
          <w:color w:val="231F20"/>
        </w:rPr>
        <w:t>en</w:t>
      </w:r>
      <w:r>
        <w:rPr>
          <w:color w:val="231F20"/>
          <w:spacing w:val="-13"/>
        </w:rPr>
        <w:t> </w:t>
      </w:r>
      <w:r>
        <w:rPr>
          <w:color w:val="231F20"/>
        </w:rPr>
        <w:t>40%</w:t>
      </w:r>
      <w:r>
        <w:rPr>
          <w:color w:val="231F20"/>
          <w:spacing w:val="-13"/>
        </w:rPr>
        <w:t> </w:t>
      </w:r>
      <w:r>
        <w:rPr>
          <w:color w:val="231F20"/>
        </w:rPr>
        <w:t>a</w:t>
      </w:r>
      <w:r>
        <w:rPr>
          <w:color w:val="231F20"/>
          <w:spacing w:val="-13"/>
        </w:rPr>
        <w:t> </w:t>
      </w:r>
      <w:r>
        <w:rPr>
          <w:color w:val="231F20"/>
        </w:rPr>
        <w:t>países</w:t>
      </w:r>
      <w:r>
        <w:rPr>
          <w:color w:val="231F20"/>
          <w:spacing w:val="-13"/>
        </w:rPr>
        <w:t> </w:t>
      </w:r>
      <w:r>
        <w:rPr>
          <w:color w:val="231F20"/>
        </w:rPr>
        <w:t>europeos,</w:t>
      </w:r>
      <w:r>
        <w:rPr>
          <w:color w:val="231F20"/>
          <w:spacing w:val="-13"/>
        </w:rPr>
        <w:t> </w:t>
      </w:r>
      <w:r>
        <w:rPr>
          <w:color w:val="231F20"/>
        </w:rPr>
        <w:t>38%</w:t>
      </w:r>
      <w:r>
        <w:rPr>
          <w:color w:val="231F20"/>
          <w:spacing w:val="-13"/>
        </w:rPr>
        <w:t> </w:t>
      </w:r>
      <w:r>
        <w:rPr>
          <w:color w:val="231F20"/>
        </w:rPr>
        <w:t>a</w:t>
      </w:r>
      <w:r>
        <w:rPr>
          <w:color w:val="231F20"/>
          <w:spacing w:val="-13"/>
        </w:rPr>
        <w:t> </w:t>
      </w:r>
      <w:r>
        <w:rPr>
          <w:color w:val="231F20"/>
        </w:rPr>
        <w:t>naciones</w:t>
      </w:r>
      <w:r>
        <w:rPr>
          <w:color w:val="231F20"/>
          <w:spacing w:val="-13"/>
        </w:rPr>
        <w:t> </w:t>
      </w:r>
      <w:r>
        <w:rPr>
          <w:color w:val="231F20"/>
        </w:rPr>
        <w:t>de</w:t>
      </w:r>
      <w:r>
        <w:rPr>
          <w:color w:val="231F20"/>
          <w:spacing w:val="-13"/>
        </w:rPr>
        <w:t> </w:t>
      </w:r>
      <w:r>
        <w:rPr>
          <w:color w:val="231F20"/>
        </w:rPr>
        <w:t>América</w:t>
      </w:r>
      <w:r>
        <w:rPr>
          <w:color w:val="231F20"/>
          <w:w w:val="94"/>
        </w:rPr>
        <w:t> </w:t>
      </w:r>
      <w:r>
        <w:rPr>
          <w:color w:val="231F20"/>
        </w:rPr>
        <w:t>del</w:t>
      </w:r>
      <w:r>
        <w:rPr>
          <w:color w:val="231F20"/>
          <w:spacing w:val="-31"/>
        </w:rPr>
        <w:t> </w:t>
      </w:r>
      <w:r>
        <w:rPr>
          <w:color w:val="231F20"/>
        </w:rPr>
        <w:t>Norte</w:t>
      </w:r>
      <w:r>
        <w:rPr>
          <w:color w:val="231F20"/>
          <w:spacing w:val="-31"/>
        </w:rPr>
        <w:t> </w:t>
      </w:r>
      <w:r>
        <w:rPr>
          <w:color w:val="231F20"/>
        </w:rPr>
        <w:t>(Estados</w:t>
      </w:r>
      <w:r>
        <w:rPr>
          <w:color w:val="231F20"/>
          <w:spacing w:val="-31"/>
        </w:rPr>
        <w:t> </w:t>
      </w:r>
      <w:r>
        <w:rPr>
          <w:color w:val="231F20"/>
        </w:rPr>
        <w:t>Unidos</w:t>
      </w:r>
      <w:r>
        <w:rPr>
          <w:color w:val="231F20"/>
          <w:spacing w:val="-31"/>
        </w:rPr>
        <w:t> </w:t>
      </w:r>
      <w:r>
        <w:rPr>
          <w:color w:val="231F20"/>
        </w:rPr>
        <w:t>y</w:t>
      </w:r>
      <w:r>
        <w:rPr>
          <w:color w:val="231F20"/>
          <w:spacing w:val="-31"/>
        </w:rPr>
        <w:t> </w:t>
      </w:r>
      <w:r>
        <w:rPr>
          <w:color w:val="231F20"/>
        </w:rPr>
        <w:t>Canadá)</w:t>
      </w:r>
      <w:r>
        <w:rPr>
          <w:color w:val="231F20"/>
          <w:spacing w:val="-31"/>
        </w:rPr>
        <w:t> </w:t>
      </w:r>
      <w:r>
        <w:rPr>
          <w:color w:val="231F20"/>
        </w:rPr>
        <w:t>y</w:t>
      </w:r>
      <w:r>
        <w:rPr>
          <w:color w:val="231F20"/>
          <w:spacing w:val="-31"/>
        </w:rPr>
        <w:t> </w:t>
      </w:r>
      <w:r>
        <w:rPr>
          <w:color w:val="231F20"/>
        </w:rPr>
        <w:t>10%</w:t>
      </w:r>
      <w:r>
        <w:rPr>
          <w:color w:val="231F20"/>
          <w:spacing w:val="-31"/>
        </w:rPr>
        <w:t> </w:t>
      </w:r>
      <w:r>
        <w:rPr>
          <w:color w:val="231F20"/>
        </w:rPr>
        <w:t>a</w:t>
      </w:r>
      <w:r>
        <w:rPr>
          <w:color w:val="231F20"/>
          <w:spacing w:val="-31"/>
        </w:rPr>
        <w:t> </w:t>
      </w:r>
      <w:r>
        <w:rPr>
          <w:color w:val="231F20"/>
        </w:rPr>
        <w:t>países</w:t>
      </w:r>
      <w:r>
        <w:rPr>
          <w:color w:val="231F20"/>
          <w:spacing w:val="-31"/>
        </w:rPr>
        <w:t> </w:t>
      </w:r>
      <w:r>
        <w:rPr>
          <w:color w:val="231F20"/>
          <w:spacing w:val="-3"/>
        </w:rPr>
        <w:t>asiáticos,</w:t>
      </w:r>
      <w:r>
        <w:rPr>
          <w:color w:val="231F20"/>
          <w:w w:val="69"/>
        </w:rPr>
        <w:t> </w:t>
      </w:r>
      <w:r>
        <w:rPr>
          <w:color w:val="231F20"/>
        </w:rPr>
        <w:t>mientras</w:t>
      </w:r>
      <w:r>
        <w:rPr>
          <w:color w:val="231F20"/>
          <w:spacing w:val="-24"/>
        </w:rPr>
        <w:t> </w:t>
      </w:r>
      <w:r>
        <w:rPr>
          <w:color w:val="231F20"/>
        </w:rPr>
        <w:t>que</w:t>
      </w:r>
      <w:r>
        <w:rPr>
          <w:color w:val="231F20"/>
          <w:spacing w:val="-24"/>
        </w:rPr>
        <w:t> </w:t>
      </w:r>
      <w:r>
        <w:rPr>
          <w:color w:val="231F20"/>
        </w:rPr>
        <w:t>regiones</w:t>
      </w:r>
      <w:r>
        <w:rPr>
          <w:color w:val="231F20"/>
          <w:spacing w:val="-24"/>
        </w:rPr>
        <w:t> </w:t>
      </w:r>
      <w:r>
        <w:rPr>
          <w:color w:val="231F20"/>
        </w:rPr>
        <w:t>como</w:t>
      </w:r>
      <w:r>
        <w:rPr>
          <w:color w:val="231F20"/>
          <w:spacing w:val="-24"/>
        </w:rPr>
        <w:t> </w:t>
      </w:r>
      <w:r>
        <w:rPr>
          <w:color w:val="231F20"/>
        </w:rPr>
        <w:t>África,</w:t>
      </w:r>
      <w:r>
        <w:rPr>
          <w:color w:val="231F20"/>
          <w:spacing w:val="-24"/>
        </w:rPr>
        <w:t> </w:t>
      </w:r>
      <w:r>
        <w:rPr>
          <w:color w:val="231F20"/>
        </w:rPr>
        <w:t>el</w:t>
      </w:r>
      <w:r>
        <w:rPr>
          <w:color w:val="231F20"/>
          <w:spacing w:val="-24"/>
        </w:rPr>
        <w:t> </w:t>
      </w:r>
      <w:r>
        <w:rPr>
          <w:color w:val="231F20"/>
        </w:rPr>
        <w:t>Caribe,</w:t>
      </w:r>
      <w:r>
        <w:rPr>
          <w:color w:val="231F20"/>
          <w:spacing w:val="-24"/>
        </w:rPr>
        <w:t> </w:t>
      </w:r>
      <w:r>
        <w:rPr>
          <w:color w:val="231F20"/>
        </w:rPr>
        <w:t>Medio</w:t>
      </w:r>
      <w:r>
        <w:rPr>
          <w:color w:val="231F20"/>
          <w:spacing w:val="-24"/>
        </w:rPr>
        <w:t> </w:t>
      </w:r>
      <w:r>
        <w:rPr>
          <w:color w:val="231F20"/>
        </w:rPr>
        <w:t>Orien-</w:t>
      </w:r>
      <w:r>
        <w:rPr>
          <w:color w:val="231F20"/>
          <w:w w:val="97"/>
        </w:rPr>
        <w:t> </w:t>
      </w:r>
      <w:r>
        <w:rPr>
          <w:color w:val="231F20"/>
          <w:spacing w:val="-3"/>
        </w:rPr>
        <w:t>te</w:t>
      </w:r>
      <w:r>
        <w:rPr>
          <w:color w:val="231F20"/>
          <w:spacing w:val="-20"/>
        </w:rPr>
        <w:t> </w:t>
      </w:r>
      <w:r>
        <w:rPr>
          <w:color w:val="231F20"/>
        </w:rPr>
        <w:t>y</w:t>
      </w:r>
      <w:r>
        <w:rPr>
          <w:color w:val="231F20"/>
          <w:spacing w:val="-20"/>
        </w:rPr>
        <w:t> </w:t>
      </w:r>
      <w:r>
        <w:rPr>
          <w:color w:val="231F20"/>
          <w:spacing w:val="-3"/>
        </w:rPr>
        <w:t>Oceanía</w:t>
      </w:r>
      <w:r>
        <w:rPr>
          <w:color w:val="231F20"/>
          <w:spacing w:val="-20"/>
        </w:rPr>
        <w:t> </w:t>
      </w:r>
      <w:r>
        <w:rPr>
          <w:color w:val="231F20"/>
        </w:rPr>
        <w:t>están</w:t>
      </w:r>
      <w:r>
        <w:rPr>
          <w:color w:val="231F20"/>
          <w:spacing w:val="-20"/>
        </w:rPr>
        <w:t> </w:t>
      </w:r>
      <w:r>
        <w:rPr>
          <w:color w:val="231F20"/>
          <w:spacing w:val="-3"/>
        </w:rPr>
        <w:t>presentes</w:t>
      </w:r>
      <w:r>
        <w:rPr>
          <w:color w:val="231F20"/>
          <w:spacing w:val="-20"/>
        </w:rPr>
        <w:t> </w:t>
      </w:r>
      <w:r>
        <w:rPr>
          <w:color w:val="231F20"/>
        </w:rPr>
        <w:t>cada</w:t>
      </w:r>
      <w:r>
        <w:rPr>
          <w:color w:val="231F20"/>
          <w:spacing w:val="-20"/>
        </w:rPr>
        <w:t> </w:t>
      </w:r>
      <w:r>
        <w:rPr>
          <w:color w:val="231F20"/>
        </w:rPr>
        <w:t>una</w:t>
      </w:r>
      <w:r>
        <w:rPr>
          <w:color w:val="231F20"/>
          <w:spacing w:val="-20"/>
        </w:rPr>
        <w:t> </w:t>
      </w:r>
      <w:r>
        <w:rPr>
          <w:color w:val="231F20"/>
        </w:rPr>
        <w:t>con</w:t>
      </w:r>
      <w:r>
        <w:rPr>
          <w:color w:val="231F20"/>
          <w:spacing w:val="-20"/>
        </w:rPr>
        <w:t> </w:t>
      </w:r>
      <w:r>
        <w:rPr>
          <w:color w:val="231F20"/>
        </w:rPr>
        <w:t>3%</w:t>
      </w:r>
      <w:r>
        <w:rPr>
          <w:color w:val="231F20"/>
          <w:spacing w:val="-20"/>
        </w:rPr>
        <w:t> </w:t>
      </w:r>
      <w:r>
        <w:rPr>
          <w:color w:val="231F20"/>
        </w:rPr>
        <w:t>(Russell</w:t>
      </w:r>
      <w:r>
        <w:rPr>
          <w:color w:val="231F20"/>
          <w:spacing w:val="-20"/>
        </w:rPr>
        <w:t> </w:t>
      </w:r>
      <w:r>
        <w:rPr>
          <w:i/>
          <w:color w:val="231F20"/>
        </w:rPr>
        <w:t>et</w:t>
      </w:r>
      <w:r>
        <w:rPr>
          <w:i/>
          <w:color w:val="231F20"/>
          <w:spacing w:val="-25"/>
        </w:rPr>
        <w:t> </w:t>
      </w:r>
      <w:r>
        <w:rPr>
          <w:i/>
          <w:color w:val="231F20"/>
          <w:spacing w:val="-3"/>
        </w:rPr>
        <w:t>al.</w:t>
      </w:r>
      <w:r>
        <w:rPr>
          <w:color w:val="231F20"/>
          <w:spacing w:val="-3"/>
        </w:rPr>
        <w:t>,</w:t>
      </w:r>
      <w:r>
        <w:rPr>
          <w:color w:val="231F20"/>
          <w:w w:val="69"/>
        </w:rPr>
        <w:t> </w:t>
      </w:r>
      <w:r>
        <w:rPr>
          <w:color w:val="231F20"/>
          <w:spacing w:val="-3"/>
        </w:rPr>
        <w:t>2007:</w:t>
      </w:r>
      <w:r>
        <w:rPr>
          <w:color w:val="231F20"/>
          <w:spacing w:val="-25"/>
        </w:rPr>
        <w:t> </w:t>
      </w:r>
      <w:r>
        <w:rPr>
          <w:color w:val="231F20"/>
          <w:spacing w:val="-4"/>
        </w:rPr>
        <w:t>186-188).</w:t>
      </w:r>
      <w:r>
        <w:rPr>
          <w:color w:val="231F20"/>
          <w:spacing w:val="-25"/>
        </w:rPr>
        <w:t> </w:t>
      </w:r>
      <w:r>
        <w:rPr>
          <w:color w:val="231F20"/>
        </w:rPr>
        <w:t>En</w:t>
      </w:r>
      <w:r>
        <w:rPr>
          <w:color w:val="231F20"/>
          <w:spacing w:val="-25"/>
        </w:rPr>
        <w:t> </w:t>
      </w:r>
      <w:r>
        <w:rPr>
          <w:color w:val="231F20"/>
        </w:rPr>
        <w:t>todo</w:t>
      </w:r>
      <w:r>
        <w:rPr>
          <w:color w:val="231F20"/>
          <w:spacing w:val="-25"/>
        </w:rPr>
        <w:t> </w:t>
      </w:r>
      <w:r>
        <w:rPr>
          <w:color w:val="231F20"/>
        </w:rPr>
        <w:t>caso,</w:t>
      </w:r>
      <w:r>
        <w:rPr>
          <w:color w:val="231F20"/>
          <w:spacing w:val="-25"/>
        </w:rPr>
        <w:t> </w:t>
      </w:r>
      <w:r>
        <w:rPr>
          <w:color w:val="231F20"/>
        </w:rPr>
        <w:t>la</w:t>
      </w:r>
      <w:r>
        <w:rPr>
          <w:color w:val="231F20"/>
          <w:spacing w:val="-25"/>
        </w:rPr>
        <w:t> </w:t>
      </w:r>
      <w:r>
        <w:rPr>
          <w:color w:val="231F20"/>
        </w:rPr>
        <w:t>similitud</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proceder</w:t>
      </w:r>
      <w:r>
        <w:rPr>
          <w:color w:val="231F20"/>
          <w:spacing w:val="-25"/>
        </w:rPr>
        <w:t> </w:t>
      </w:r>
      <w:r>
        <w:rPr>
          <w:color w:val="231F20"/>
        </w:rPr>
        <w:t>que</w:t>
      </w:r>
      <w:r>
        <w:rPr>
          <w:color w:val="231F20"/>
          <w:w w:val="97"/>
        </w:rPr>
        <w:t> </w:t>
      </w:r>
      <w:r>
        <w:rPr>
          <w:color w:val="231F20"/>
        </w:rPr>
        <w:t>registran</w:t>
      </w:r>
      <w:r>
        <w:rPr>
          <w:color w:val="231F20"/>
          <w:spacing w:val="-5"/>
        </w:rPr>
        <w:t> </w:t>
      </w:r>
      <w:r>
        <w:rPr>
          <w:color w:val="231F20"/>
        </w:rPr>
        <w:t>los</w:t>
      </w:r>
      <w:r>
        <w:rPr>
          <w:color w:val="231F20"/>
          <w:spacing w:val="-5"/>
        </w:rPr>
        <w:t> </w:t>
      </w:r>
      <w:r>
        <w:rPr>
          <w:color w:val="231F20"/>
        </w:rPr>
        <w:t>países</w:t>
      </w:r>
      <w:r>
        <w:rPr>
          <w:color w:val="231F20"/>
          <w:spacing w:val="-5"/>
        </w:rPr>
        <w:t> </w:t>
      </w:r>
      <w:r>
        <w:rPr>
          <w:color w:val="231F20"/>
          <w:spacing w:val="-2"/>
        </w:rPr>
        <w:t>dentro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pacing w:val="-3"/>
        </w:rPr>
        <w:t>anterior</w:t>
      </w:r>
      <w:r>
        <w:rPr>
          <w:color w:val="231F20"/>
          <w:spacing w:val="-5"/>
        </w:rPr>
        <w:t> </w:t>
      </w:r>
      <w:r>
        <w:rPr>
          <w:color w:val="231F20"/>
        </w:rPr>
        <w:t>base</w:t>
      </w:r>
      <w:r>
        <w:rPr>
          <w:color w:val="231F20"/>
          <w:spacing w:val="-5"/>
        </w:rPr>
        <w:t> </w:t>
      </w:r>
      <w:r>
        <w:rPr>
          <w:color w:val="231F20"/>
        </w:rPr>
        <w:t>de</w:t>
      </w:r>
      <w:r>
        <w:rPr>
          <w:color w:val="231F20"/>
          <w:spacing w:val="-5"/>
        </w:rPr>
        <w:t> </w:t>
      </w:r>
      <w:r>
        <w:rPr>
          <w:color w:val="231F20"/>
          <w:spacing w:val="-3"/>
        </w:rPr>
        <w:t>datos</w:t>
      </w:r>
      <w:r>
        <w:rPr>
          <w:color w:val="231F20"/>
          <w:spacing w:val="-5"/>
        </w:rPr>
        <w:t> </w:t>
      </w:r>
      <w:r>
        <w:rPr>
          <w:color w:val="231F20"/>
        </w:rPr>
        <w:t>re-</w:t>
      </w:r>
      <w:r>
        <w:rPr>
          <w:color w:val="231F20"/>
          <w:w w:val="97"/>
        </w:rPr>
        <w:t> </w:t>
      </w:r>
      <w:r>
        <w:rPr>
          <w:color w:val="231F20"/>
          <w:w w:val="95"/>
        </w:rPr>
        <w:t>fuerza la validez y representatividad del</w:t>
      </w:r>
      <w:r>
        <w:rPr>
          <w:color w:val="231F20"/>
          <w:spacing w:val="16"/>
          <w:w w:val="95"/>
        </w:rPr>
        <w:t> </w:t>
      </w:r>
      <w:r>
        <w:rPr>
          <w:color w:val="231F20"/>
          <w:w w:val="95"/>
        </w:rPr>
        <w:t>acervo</w:t>
      </w:r>
      <w:r>
        <w:rPr>
          <w:color w:val="231F20"/>
          <w:spacing w:val="2"/>
          <w:w w:val="95"/>
        </w:rPr>
        <w:t> </w:t>
      </w:r>
      <w:r>
        <w:rPr>
          <w:color w:val="231F20"/>
          <w:w w:val="95"/>
        </w:rPr>
        <w:t>redalyc.org.</w:t>
      </w:r>
      <w:r>
        <w:rPr>
          <w:color w:val="231F20"/>
          <w:w w:val="68"/>
        </w:rPr>
        <w:t> </w:t>
      </w:r>
      <w:r>
        <w:rPr>
          <w:color w:val="231F20"/>
        </w:rPr>
        <w:t>En esta perspectiva, redalyc.org forma parte</w:t>
      </w:r>
      <w:r>
        <w:rPr>
          <w:color w:val="231F20"/>
          <w:spacing w:val="16"/>
        </w:rPr>
        <w:t> </w:t>
      </w:r>
      <w:r>
        <w:rPr>
          <w:color w:val="231F20"/>
        </w:rPr>
        <w:t>de</w:t>
      </w:r>
      <w:r>
        <w:rPr>
          <w:color w:val="231F20"/>
          <w:spacing w:val="10"/>
        </w:rPr>
        <w:t> </w:t>
      </w:r>
      <w:r>
        <w:rPr>
          <w:color w:val="231F20"/>
        </w:rPr>
        <w:t>una</w:t>
      </w:r>
      <w:r>
        <w:rPr>
          <w:color w:val="231F20"/>
          <w:w w:val="94"/>
        </w:rPr>
        <w:t> </w:t>
      </w:r>
      <w:r>
        <w:rPr>
          <w:color w:val="231F20"/>
        </w:rPr>
        <w:t>estrategia que contribuye al fortalecimiento de</w:t>
      </w:r>
      <w:r>
        <w:rPr>
          <w:color w:val="231F20"/>
          <w:spacing w:val="20"/>
        </w:rPr>
        <w:t> </w:t>
      </w:r>
      <w:r>
        <w:rPr>
          <w:color w:val="231F20"/>
        </w:rPr>
        <w:t>las</w:t>
      </w:r>
      <w:r>
        <w:rPr>
          <w:color w:val="231F20"/>
          <w:spacing w:val="11"/>
        </w:rPr>
        <w:t> </w:t>
      </w:r>
      <w:r>
        <w:rPr>
          <w:color w:val="231F20"/>
          <w:spacing w:val="-3"/>
        </w:rPr>
        <w:t>revis-</w:t>
      </w:r>
      <w:r>
        <w:rPr>
          <w:color w:val="231F20"/>
          <w:w w:val="97"/>
        </w:rPr>
        <w:t> </w:t>
      </w:r>
      <w:r>
        <w:rPr>
          <w:color w:val="231F20"/>
        </w:rPr>
        <w:t>tas iberoamericanas a través de diversos</w:t>
      </w:r>
      <w:r>
        <w:rPr>
          <w:color w:val="231F20"/>
          <w:spacing w:val="40"/>
        </w:rPr>
        <w:t> </w:t>
      </w:r>
      <w:r>
        <w:rPr>
          <w:color w:val="231F20"/>
          <w:spacing w:val="-3"/>
        </w:rPr>
        <w:t>incentivos</w:t>
      </w:r>
      <w:r>
        <w:rPr>
          <w:color w:val="231F20"/>
          <w:spacing w:val="22"/>
        </w:rPr>
        <w:t> </w:t>
      </w:r>
      <w:r>
        <w:rPr>
          <w:color w:val="231F20"/>
        </w:rPr>
        <w:t>que</w:t>
      </w:r>
      <w:r>
        <w:rPr>
          <w:color w:val="231F20"/>
          <w:w w:val="97"/>
        </w:rPr>
        <w:t> </w:t>
      </w:r>
      <w:r>
        <w:rPr>
          <w:color w:val="231F20"/>
        </w:rPr>
        <w:t>promueven</w:t>
      </w:r>
      <w:r>
        <w:rPr>
          <w:color w:val="231F20"/>
          <w:spacing w:val="-14"/>
        </w:rPr>
        <w:t> </w:t>
      </w:r>
      <w:r>
        <w:rPr>
          <w:color w:val="231F20"/>
        </w:rPr>
        <w:t>la</w:t>
      </w:r>
      <w:r>
        <w:rPr>
          <w:color w:val="231F20"/>
          <w:spacing w:val="-14"/>
        </w:rPr>
        <w:t> </w:t>
      </w:r>
      <w:r>
        <w:rPr>
          <w:color w:val="231F20"/>
        </w:rPr>
        <w:t>profesionalización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editores,</w:t>
      </w:r>
      <w:r>
        <w:rPr>
          <w:color w:val="231F20"/>
          <w:spacing w:val="-14"/>
        </w:rPr>
        <w:t> </w:t>
      </w:r>
      <w:r>
        <w:rPr>
          <w:color w:val="231F20"/>
        </w:rPr>
        <w:t>situación</w:t>
      </w:r>
      <w:r>
        <w:rPr>
          <w:color w:val="231F20"/>
          <w:spacing w:val="-1"/>
          <w:w w:val="101"/>
        </w:rPr>
        <w:t> </w:t>
      </w:r>
      <w:r>
        <w:rPr>
          <w:color w:val="231F20"/>
        </w:rPr>
        <w:t>que</w:t>
      </w:r>
      <w:r>
        <w:rPr>
          <w:color w:val="231F20"/>
          <w:spacing w:val="-16"/>
        </w:rPr>
        <w:t> </w:t>
      </w:r>
      <w:r>
        <w:rPr>
          <w:color w:val="231F20"/>
        </w:rPr>
        <w:t>favorece</w:t>
      </w:r>
      <w:r>
        <w:rPr>
          <w:color w:val="231F20"/>
          <w:spacing w:val="-16"/>
        </w:rPr>
        <w:t> </w:t>
      </w:r>
      <w:r>
        <w:rPr>
          <w:color w:val="231F20"/>
        </w:rPr>
        <w:t>el</w:t>
      </w:r>
      <w:r>
        <w:rPr>
          <w:color w:val="231F20"/>
          <w:spacing w:val="-16"/>
        </w:rPr>
        <w:t> </w:t>
      </w:r>
      <w:r>
        <w:rPr>
          <w:color w:val="231F20"/>
        </w:rPr>
        <w:t>proceso</w:t>
      </w:r>
      <w:r>
        <w:rPr>
          <w:color w:val="231F20"/>
          <w:spacing w:val="-16"/>
        </w:rPr>
        <w:t> </w:t>
      </w:r>
      <w:r>
        <w:rPr>
          <w:color w:val="231F20"/>
        </w:rPr>
        <w:t>de</w:t>
      </w:r>
      <w:r>
        <w:rPr>
          <w:color w:val="231F20"/>
          <w:spacing w:val="-16"/>
        </w:rPr>
        <w:t> </w:t>
      </w:r>
      <w:r>
        <w:rPr>
          <w:color w:val="231F20"/>
        </w:rPr>
        <w:t>producción</w:t>
      </w:r>
      <w:r>
        <w:rPr>
          <w:color w:val="231F20"/>
          <w:spacing w:val="-16"/>
        </w:rPr>
        <w:t> </w:t>
      </w:r>
      <w:r>
        <w:rPr>
          <w:color w:val="231F20"/>
        </w:rPr>
        <w:t>y</w:t>
      </w:r>
      <w:r>
        <w:rPr>
          <w:color w:val="231F20"/>
          <w:spacing w:val="-16"/>
        </w:rPr>
        <w:t> </w:t>
      </w:r>
      <w:r>
        <w:rPr>
          <w:color w:val="231F20"/>
        </w:rPr>
        <w:t>comunicación</w:t>
      </w:r>
      <w:r>
        <w:rPr>
          <w:color w:val="231F20"/>
          <w:spacing w:val="-16"/>
        </w:rPr>
        <w:t> </w:t>
      </w:r>
      <w:r>
        <w:rPr>
          <w:color w:val="231F20"/>
        </w:rPr>
        <w:t>del</w:t>
      </w:r>
      <w:r>
        <w:rPr>
          <w:color w:val="231F20"/>
          <w:w w:val="92"/>
        </w:rPr>
        <w:t> </w:t>
      </w:r>
      <w:r>
        <w:rPr>
          <w:color w:val="231F20"/>
          <w:spacing w:val="-3"/>
        </w:rPr>
        <w:t>conocimiento </w:t>
      </w:r>
      <w:r>
        <w:rPr>
          <w:color w:val="231F20"/>
        </w:rPr>
        <w:t>científico </w:t>
      </w:r>
      <w:r>
        <w:rPr>
          <w:color w:val="231F20"/>
          <w:spacing w:val="-2"/>
        </w:rPr>
        <w:t>dentro </w:t>
      </w:r>
      <w:r>
        <w:rPr>
          <w:color w:val="231F20"/>
        </w:rPr>
        <w:t>y fuera de la región,</w:t>
      </w:r>
      <w:r>
        <w:rPr>
          <w:color w:val="231F20"/>
          <w:spacing w:val="37"/>
        </w:rPr>
        <w:t> </w:t>
      </w:r>
      <w:r>
        <w:rPr>
          <w:color w:val="231F20"/>
        </w:rPr>
        <w:t>en</w:t>
      </w:r>
      <w:r>
        <w:rPr>
          <w:color w:val="231F20"/>
          <w:spacing w:val="10"/>
        </w:rPr>
        <w:t> </w:t>
      </w:r>
      <w:r>
        <w:rPr>
          <w:color w:val="231F20"/>
        </w:rPr>
        <w:t>la</w:t>
      </w:r>
      <w:r>
        <w:rPr>
          <w:color w:val="231F20"/>
          <w:w w:val="94"/>
        </w:rPr>
        <w:t> </w:t>
      </w:r>
      <w:r>
        <w:rPr>
          <w:color w:val="231F20"/>
        </w:rPr>
        <w:t>medida que apuntala la internacionalización de</w:t>
      </w:r>
      <w:r>
        <w:rPr>
          <w:color w:val="231F20"/>
          <w:spacing w:val="6"/>
        </w:rPr>
        <w:t> </w:t>
      </w:r>
      <w:r>
        <w:rPr>
          <w:color w:val="231F20"/>
        </w:rPr>
        <w:t>la</w:t>
      </w:r>
      <w:r>
        <w:rPr>
          <w:color w:val="231F20"/>
          <w:spacing w:val="1"/>
        </w:rPr>
        <w:t> </w:t>
      </w:r>
      <w:r>
        <w:rPr>
          <w:color w:val="231F20"/>
        </w:rPr>
        <w:t>ciencia</w:t>
      </w:r>
      <w:r>
        <w:rPr>
          <w:color w:val="231F20"/>
          <w:w w:val="94"/>
        </w:rPr>
        <w:t> </w:t>
      </w:r>
      <w:r>
        <w:rPr>
          <w:color w:val="231F20"/>
        </w:rPr>
        <w:t>desde</w:t>
      </w:r>
      <w:r>
        <w:rPr>
          <w:color w:val="231F20"/>
          <w:spacing w:val="-19"/>
        </w:rPr>
        <w:t> </w:t>
      </w:r>
      <w:r>
        <w:rPr>
          <w:color w:val="231F20"/>
        </w:rPr>
        <w:t>medios</w:t>
      </w:r>
      <w:r>
        <w:rPr>
          <w:color w:val="231F20"/>
          <w:spacing w:val="-19"/>
        </w:rPr>
        <w:t> </w:t>
      </w:r>
      <w:r>
        <w:rPr>
          <w:color w:val="231F20"/>
        </w:rPr>
        <w:t>de</w:t>
      </w:r>
      <w:r>
        <w:rPr>
          <w:color w:val="231F20"/>
          <w:spacing w:val="-19"/>
        </w:rPr>
        <w:t> </w:t>
      </w:r>
      <w:r>
        <w:rPr>
          <w:color w:val="231F20"/>
        </w:rPr>
        <w:t>comunicación</w:t>
      </w:r>
      <w:r>
        <w:rPr>
          <w:color w:val="231F20"/>
          <w:spacing w:val="-19"/>
        </w:rPr>
        <w:t> </w:t>
      </w:r>
      <w:r>
        <w:rPr>
          <w:color w:val="231F20"/>
        </w:rPr>
        <w:t>vinculados</w:t>
      </w:r>
      <w:r>
        <w:rPr>
          <w:color w:val="231F20"/>
          <w:spacing w:val="-19"/>
        </w:rPr>
        <w:t> </w:t>
      </w:r>
      <w:r>
        <w:rPr>
          <w:color w:val="231F20"/>
        </w:rPr>
        <w:t>principalmente</w:t>
      </w:r>
      <w:r>
        <w:rPr>
          <w:color w:val="231F20"/>
          <w:w w:val="97"/>
        </w:rPr>
        <w:t> </w:t>
      </w:r>
      <w:r>
        <w:rPr>
          <w:color w:val="231F20"/>
        </w:rPr>
        <w:t>a</w:t>
      </w:r>
      <w:r>
        <w:rPr>
          <w:color w:val="231F20"/>
          <w:spacing w:val="-9"/>
        </w:rPr>
        <w:t> </w:t>
      </w:r>
      <w:r>
        <w:rPr>
          <w:color w:val="231F20"/>
          <w:spacing w:val="-4"/>
        </w:rPr>
        <w:t>países</w:t>
      </w:r>
      <w:r>
        <w:rPr>
          <w:color w:val="231F20"/>
          <w:spacing w:val="-9"/>
        </w:rPr>
        <w:t> </w:t>
      </w:r>
      <w:r>
        <w:rPr>
          <w:color w:val="231F20"/>
          <w:spacing w:val="-4"/>
        </w:rPr>
        <w:t>latinoamericanos</w:t>
      </w:r>
      <w:r>
        <w:rPr>
          <w:color w:val="231F20"/>
          <w:spacing w:val="-9"/>
        </w:rPr>
        <w:t> </w:t>
      </w:r>
      <w:r>
        <w:rPr>
          <w:color w:val="231F20"/>
          <w:spacing w:val="-3"/>
        </w:rPr>
        <w:t>que</w:t>
      </w:r>
      <w:r>
        <w:rPr>
          <w:color w:val="231F20"/>
          <w:spacing w:val="-9"/>
        </w:rPr>
        <w:t> </w:t>
      </w:r>
      <w:r>
        <w:rPr>
          <w:color w:val="231F20"/>
          <w:spacing w:val="-3"/>
        </w:rPr>
        <w:t>participan</w:t>
      </w:r>
      <w:r>
        <w:rPr>
          <w:color w:val="231F20"/>
          <w:spacing w:val="-9"/>
        </w:rPr>
        <w:t> </w:t>
      </w:r>
      <w:r>
        <w:rPr>
          <w:color w:val="231F20"/>
          <w:spacing w:val="-3"/>
        </w:rPr>
        <w:t>cada</w:t>
      </w:r>
      <w:r>
        <w:rPr>
          <w:color w:val="231F20"/>
          <w:spacing w:val="-9"/>
        </w:rPr>
        <w:t> </w:t>
      </w:r>
      <w:r>
        <w:rPr>
          <w:color w:val="231F20"/>
          <w:spacing w:val="-3"/>
        </w:rPr>
        <w:t>vez</w:t>
      </w:r>
      <w:r>
        <w:rPr>
          <w:color w:val="231F20"/>
          <w:spacing w:val="-9"/>
        </w:rPr>
        <w:t> </w:t>
      </w:r>
      <w:r>
        <w:rPr>
          <w:color w:val="231F20"/>
          <w:spacing w:val="-3"/>
        </w:rPr>
        <w:t>más</w:t>
      </w:r>
      <w:r>
        <w:rPr>
          <w:color w:val="231F20"/>
          <w:spacing w:val="-9"/>
        </w:rPr>
        <w:t> </w:t>
      </w:r>
      <w:r>
        <w:rPr>
          <w:color w:val="231F20"/>
        </w:rPr>
        <w:t>en</w:t>
      </w:r>
      <w:r>
        <w:rPr>
          <w:color w:val="231F20"/>
          <w:spacing w:val="-9"/>
        </w:rPr>
        <w:t> </w:t>
      </w:r>
      <w:r>
        <w:rPr>
          <w:color w:val="231F20"/>
        </w:rPr>
        <w:t>el</w:t>
      </w:r>
      <w:r>
        <w:rPr>
          <w:color w:val="231F20"/>
          <w:w w:val="92"/>
        </w:rPr>
        <w:t> </w:t>
      </w:r>
      <w:r>
        <w:rPr>
          <w:color w:val="231F20"/>
        </w:rPr>
        <w:t>debate e </w:t>
      </w:r>
      <w:r>
        <w:rPr>
          <w:color w:val="231F20"/>
          <w:spacing w:val="-3"/>
        </w:rPr>
        <w:t>intercambio </w:t>
      </w:r>
      <w:r>
        <w:rPr>
          <w:color w:val="231F20"/>
        </w:rPr>
        <w:t>del </w:t>
      </w:r>
      <w:r>
        <w:rPr>
          <w:color w:val="231F20"/>
          <w:spacing w:val="-3"/>
        </w:rPr>
        <w:t>conocimiento </w:t>
      </w:r>
      <w:r>
        <w:rPr>
          <w:color w:val="231F20"/>
        </w:rPr>
        <w:t>con académicos</w:t>
      </w:r>
      <w:r>
        <w:rPr>
          <w:color w:val="231F20"/>
          <w:spacing w:val="33"/>
        </w:rPr>
        <w:t> </w:t>
      </w:r>
      <w:r>
        <w:rPr>
          <w:color w:val="231F20"/>
        </w:rPr>
        <w:t>e</w:t>
      </w:r>
    </w:p>
    <w:p>
      <w:pPr>
        <w:pStyle w:val="BodyText"/>
        <w:ind w:left="100"/>
        <w:jc w:val="both"/>
      </w:pPr>
      <w:r>
        <w:rPr>
          <w:color w:val="231F20"/>
        </w:rPr>
        <w:t>investigadores de otras latitudes del mundo.</w:t>
      </w:r>
    </w:p>
    <w:p>
      <w:pPr>
        <w:pStyle w:val="BodyText"/>
        <w:spacing w:before="10"/>
        <w:rPr>
          <w:sz w:val="24"/>
        </w:rPr>
      </w:pPr>
    </w:p>
    <w:p>
      <w:pPr>
        <w:pStyle w:val="Heading6"/>
      </w:pPr>
      <w:r>
        <w:rPr>
          <w:color w:val="231F20"/>
          <w:w w:val="105"/>
        </w:rPr>
        <w:t>PRODUCCIÓN Y APORTACIÓN</w:t>
      </w:r>
    </w:p>
    <w:p>
      <w:pPr>
        <w:spacing w:before="23"/>
        <w:ind w:left="102" w:right="0" w:firstLine="0"/>
        <w:jc w:val="both"/>
        <w:rPr>
          <w:b/>
          <w:sz w:val="21"/>
        </w:rPr>
      </w:pPr>
      <w:r>
        <w:rPr>
          <w:b/>
          <w:color w:val="231F20"/>
          <w:w w:val="105"/>
          <w:sz w:val="21"/>
        </w:rPr>
        <w:t>DE LOS PAÍSES MÁS PRODUCTIVOS, 2005-2011</w:t>
      </w:r>
    </w:p>
    <w:p>
      <w:pPr>
        <w:pStyle w:val="BodyText"/>
        <w:spacing w:before="8"/>
        <w:rPr>
          <w:b/>
          <w:sz w:val="22"/>
        </w:rPr>
      </w:pPr>
    </w:p>
    <w:p>
      <w:pPr>
        <w:spacing w:before="0"/>
        <w:ind w:left="100" w:right="0" w:firstLine="0"/>
        <w:jc w:val="both"/>
        <w:rPr>
          <w:sz w:val="24"/>
        </w:rPr>
      </w:pPr>
      <w:r>
        <w:rPr>
          <w:color w:val="F5821F"/>
          <w:w w:val="105"/>
          <w:sz w:val="24"/>
        </w:rPr>
        <w:t>Producción y aportación anual</w:t>
      </w:r>
    </w:p>
    <w:p>
      <w:pPr>
        <w:pStyle w:val="BodyText"/>
        <w:spacing w:before="2"/>
        <w:rPr>
          <w:sz w:val="24"/>
        </w:rPr>
      </w:pPr>
    </w:p>
    <w:p>
      <w:pPr>
        <w:pStyle w:val="BodyText"/>
        <w:spacing w:line="261" w:lineRule="auto"/>
        <w:ind w:left="100"/>
        <w:jc w:val="both"/>
      </w:pPr>
      <w:r>
        <w:rPr>
          <w:color w:val="231F20"/>
        </w:rPr>
        <w:t>En</w:t>
      </w:r>
      <w:r>
        <w:rPr>
          <w:color w:val="231F20"/>
          <w:spacing w:val="-15"/>
        </w:rPr>
        <w:t> </w:t>
      </w:r>
      <w:r>
        <w:rPr>
          <w:color w:val="231F20"/>
        </w:rPr>
        <w:t>la</w:t>
      </w:r>
      <w:r>
        <w:rPr>
          <w:color w:val="231F20"/>
          <w:spacing w:val="-15"/>
        </w:rPr>
        <w:t> </w:t>
      </w:r>
      <w:r>
        <w:rPr>
          <w:color w:val="231F20"/>
        </w:rPr>
        <w:t>gráfica</w:t>
      </w:r>
      <w:r>
        <w:rPr>
          <w:color w:val="231F20"/>
          <w:spacing w:val="-15"/>
        </w:rPr>
        <w:t> </w:t>
      </w:r>
      <w:r>
        <w:rPr>
          <w:color w:val="231F20"/>
        </w:rPr>
        <w:t>5</w:t>
      </w:r>
      <w:r>
        <w:rPr>
          <w:color w:val="231F20"/>
          <w:spacing w:val="-15"/>
        </w:rPr>
        <w:t> </w:t>
      </w:r>
      <w:r>
        <w:rPr>
          <w:color w:val="231F20"/>
        </w:rPr>
        <w:t>(p.</w:t>
      </w:r>
      <w:r>
        <w:rPr>
          <w:color w:val="231F20"/>
          <w:spacing w:val="-15"/>
        </w:rPr>
        <w:t> </w:t>
      </w:r>
      <w:r>
        <w:rPr>
          <w:color w:val="231F20"/>
        </w:rPr>
        <w:t>34)</w:t>
      </w:r>
      <w:r>
        <w:rPr>
          <w:color w:val="231F20"/>
          <w:spacing w:val="-15"/>
        </w:rPr>
        <w:t> </w:t>
      </w:r>
      <w:r>
        <w:rPr>
          <w:color w:val="231F20"/>
        </w:rPr>
        <w:t>se</w:t>
      </w:r>
      <w:r>
        <w:rPr>
          <w:color w:val="231F20"/>
          <w:spacing w:val="-15"/>
        </w:rPr>
        <w:t> </w:t>
      </w:r>
      <w:r>
        <w:rPr>
          <w:color w:val="231F20"/>
        </w:rPr>
        <w:t>presenta</w:t>
      </w:r>
      <w:r>
        <w:rPr>
          <w:color w:val="231F20"/>
          <w:spacing w:val="-15"/>
        </w:rPr>
        <w:t> </w:t>
      </w:r>
      <w:r>
        <w:rPr>
          <w:color w:val="231F20"/>
        </w:rPr>
        <w:t>la</w:t>
      </w:r>
      <w:r>
        <w:rPr>
          <w:color w:val="231F20"/>
          <w:spacing w:val="-15"/>
        </w:rPr>
        <w:t> </w:t>
      </w:r>
      <w:r>
        <w:rPr>
          <w:color w:val="231F20"/>
          <w:spacing w:val="-3"/>
        </w:rPr>
        <w:t>Producción</w:t>
      </w:r>
      <w:r>
        <w:rPr>
          <w:color w:val="231F20"/>
          <w:spacing w:val="-15"/>
        </w:rPr>
        <w:t> </w:t>
      </w:r>
      <w:r>
        <w:rPr>
          <w:color w:val="231F20"/>
        </w:rPr>
        <w:t>anual</w:t>
      </w:r>
      <w:r>
        <w:rPr>
          <w:color w:val="231F20"/>
          <w:spacing w:val="-15"/>
        </w:rPr>
        <w:t> </w:t>
      </w:r>
      <w:r>
        <w:rPr>
          <w:color w:val="231F20"/>
        </w:rPr>
        <w:t>de</w:t>
      </w:r>
      <w:r>
        <w:rPr>
          <w:color w:val="231F20"/>
          <w:spacing w:val="-15"/>
        </w:rPr>
        <w:t> </w:t>
      </w:r>
      <w:r>
        <w:rPr>
          <w:color w:val="231F20"/>
        </w:rPr>
        <w:t>los diez países que publican una </w:t>
      </w:r>
      <w:r>
        <w:rPr>
          <w:color w:val="231F20"/>
          <w:spacing w:val="-2"/>
        </w:rPr>
        <w:t>mayor </w:t>
      </w:r>
      <w:r>
        <w:rPr>
          <w:color w:val="231F20"/>
        </w:rPr>
        <w:t>cantidad de artículos científicos en revistas del acervo redalyc.org. En números absolutos,</w:t>
      </w:r>
      <w:r>
        <w:rPr>
          <w:color w:val="231F20"/>
          <w:spacing w:val="-30"/>
        </w:rPr>
        <w:t> </w:t>
      </w:r>
      <w:r>
        <w:rPr>
          <w:color w:val="231F20"/>
        </w:rPr>
        <w:t>se</w:t>
      </w:r>
      <w:r>
        <w:rPr>
          <w:color w:val="231F20"/>
          <w:spacing w:val="-30"/>
        </w:rPr>
        <w:t> </w:t>
      </w:r>
      <w:r>
        <w:rPr>
          <w:color w:val="231F20"/>
        </w:rPr>
        <w:t>advierte</w:t>
      </w:r>
      <w:r>
        <w:rPr>
          <w:color w:val="231F20"/>
          <w:spacing w:val="-30"/>
        </w:rPr>
        <w:t> </w:t>
      </w:r>
      <w:r>
        <w:rPr>
          <w:color w:val="231F20"/>
        </w:rPr>
        <w:t>que</w:t>
      </w:r>
      <w:r>
        <w:rPr>
          <w:color w:val="231F20"/>
          <w:spacing w:val="-30"/>
        </w:rPr>
        <w:t> </w:t>
      </w:r>
      <w:r>
        <w:rPr>
          <w:color w:val="231F20"/>
        </w:rPr>
        <w:t>Brasil</w:t>
      </w:r>
      <w:r>
        <w:rPr>
          <w:color w:val="231F20"/>
          <w:spacing w:val="-30"/>
        </w:rPr>
        <w:t> </w:t>
      </w:r>
      <w:r>
        <w:rPr>
          <w:color w:val="231F20"/>
        </w:rPr>
        <w:t>es</w:t>
      </w:r>
      <w:r>
        <w:rPr>
          <w:color w:val="231F20"/>
          <w:spacing w:val="-30"/>
        </w:rPr>
        <w:t> </w:t>
      </w:r>
      <w:r>
        <w:rPr>
          <w:color w:val="231F20"/>
        </w:rPr>
        <w:t>el</w:t>
      </w:r>
      <w:r>
        <w:rPr>
          <w:color w:val="231F20"/>
          <w:spacing w:val="-30"/>
        </w:rPr>
        <w:t> </w:t>
      </w:r>
      <w:r>
        <w:rPr>
          <w:color w:val="231F20"/>
        </w:rPr>
        <w:t>país</w:t>
      </w:r>
      <w:r>
        <w:rPr>
          <w:color w:val="231F20"/>
          <w:spacing w:val="-30"/>
        </w:rPr>
        <w:t> </w:t>
      </w:r>
      <w:r>
        <w:rPr>
          <w:color w:val="231F20"/>
        </w:rPr>
        <w:t>que</w:t>
      </w:r>
      <w:r>
        <w:rPr>
          <w:color w:val="231F20"/>
          <w:spacing w:val="-30"/>
        </w:rPr>
        <w:t> </w:t>
      </w:r>
      <w:r>
        <w:rPr>
          <w:color w:val="231F20"/>
        </w:rPr>
        <w:t>más</w:t>
      </w:r>
      <w:r>
        <w:rPr>
          <w:color w:val="231F20"/>
          <w:spacing w:val="-30"/>
        </w:rPr>
        <w:t> </w:t>
      </w:r>
      <w:r>
        <w:rPr>
          <w:color w:val="231F20"/>
        </w:rPr>
        <w:t>contribu- ye a la producción científica en el periodo de estudio; de hecho,</w:t>
      </w:r>
      <w:r>
        <w:rPr>
          <w:color w:val="231F20"/>
          <w:spacing w:val="-4"/>
        </w:rPr>
        <w:t> </w:t>
      </w:r>
      <w:r>
        <w:rPr>
          <w:color w:val="231F20"/>
        </w:rPr>
        <w:t>la</w:t>
      </w:r>
      <w:r>
        <w:rPr>
          <w:color w:val="231F20"/>
          <w:spacing w:val="-8"/>
        </w:rPr>
        <w:t> </w:t>
      </w:r>
      <w:r>
        <w:rPr>
          <w:color w:val="231F20"/>
        </w:rPr>
        <w:t>brecha</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separa</w:t>
      </w:r>
      <w:r>
        <w:rPr>
          <w:color w:val="231F20"/>
          <w:spacing w:val="-8"/>
        </w:rPr>
        <w:t> </w:t>
      </w:r>
      <w:r>
        <w:rPr>
          <w:color w:val="231F20"/>
        </w:rPr>
        <w:t>del</w:t>
      </w:r>
      <w:r>
        <w:rPr>
          <w:color w:val="231F20"/>
          <w:spacing w:val="-8"/>
        </w:rPr>
        <w:t> </w:t>
      </w:r>
      <w:r>
        <w:rPr>
          <w:color w:val="231F20"/>
        </w:rPr>
        <w:t>resto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región</w:t>
      </w:r>
      <w:r>
        <w:rPr>
          <w:color w:val="231F20"/>
          <w:spacing w:val="-8"/>
        </w:rPr>
        <w:t> </w:t>
      </w:r>
      <w:r>
        <w:rPr>
          <w:color w:val="231F20"/>
        </w:rPr>
        <w:t>se</w:t>
      </w:r>
      <w:r>
        <w:rPr>
          <w:color w:val="231F20"/>
          <w:spacing w:val="-8"/>
        </w:rPr>
        <w:t> </w:t>
      </w:r>
      <w:r>
        <w:rPr>
          <w:color w:val="231F20"/>
        </w:rPr>
        <w:t>in- crementa</w:t>
      </w:r>
      <w:r>
        <w:rPr>
          <w:color w:val="231F20"/>
          <w:spacing w:val="-31"/>
        </w:rPr>
        <w:t> </w:t>
      </w:r>
      <w:r>
        <w:rPr>
          <w:color w:val="231F20"/>
        </w:rPr>
        <w:t>de</w:t>
      </w:r>
      <w:r>
        <w:rPr>
          <w:color w:val="231F20"/>
          <w:spacing w:val="-31"/>
        </w:rPr>
        <w:t> </w:t>
      </w:r>
      <w:r>
        <w:rPr>
          <w:color w:val="231F20"/>
        </w:rPr>
        <w:t>forma</w:t>
      </w:r>
      <w:r>
        <w:rPr>
          <w:color w:val="231F20"/>
          <w:spacing w:val="-31"/>
        </w:rPr>
        <w:t> </w:t>
      </w:r>
      <w:r>
        <w:rPr>
          <w:color w:val="231F20"/>
        </w:rPr>
        <w:t>exponencial</w:t>
      </w:r>
      <w:r>
        <w:rPr>
          <w:color w:val="231F20"/>
          <w:spacing w:val="-31"/>
        </w:rPr>
        <w:t> </w:t>
      </w:r>
      <w:r>
        <w:rPr>
          <w:color w:val="231F20"/>
        </w:rPr>
        <w:t>a</w:t>
      </w:r>
      <w:r>
        <w:rPr>
          <w:color w:val="231F20"/>
          <w:spacing w:val="-31"/>
        </w:rPr>
        <w:t> </w:t>
      </w:r>
      <w:r>
        <w:rPr>
          <w:color w:val="231F20"/>
        </w:rPr>
        <w:t>partir</w:t>
      </w:r>
      <w:r>
        <w:rPr>
          <w:color w:val="231F20"/>
          <w:spacing w:val="-31"/>
        </w:rPr>
        <w:t> </w:t>
      </w:r>
      <w:r>
        <w:rPr>
          <w:color w:val="231F20"/>
        </w:rPr>
        <w:t>de</w:t>
      </w:r>
      <w:r>
        <w:rPr>
          <w:color w:val="231F20"/>
          <w:spacing w:val="-31"/>
        </w:rPr>
        <w:t> </w:t>
      </w:r>
      <w:r>
        <w:rPr>
          <w:color w:val="231F20"/>
        </w:rPr>
        <w:t>2008;</w:t>
      </w:r>
      <w:r>
        <w:rPr>
          <w:color w:val="231F20"/>
          <w:spacing w:val="-31"/>
        </w:rPr>
        <w:t> </w:t>
      </w:r>
      <w:r>
        <w:rPr>
          <w:color w:val="231F20"/>
        </w:rPr>
        <w:t>de</w:t>
      </w:r>
      <w:r>
        <w:rPr>
          <w:color w:val="231F20"/>
          <w:spacing w:val="-31"/>
        </w:rPr>
        <w:t> </w:t>
      </w:r>
      <w:r>
        <w:rPr>
          <w:color w:val="231F20"/>
        </w:rPr>
        <w:t>ahí</w:t>
      </w:r>
      <w:r>
        <w:rPr>
          <w:color w:val="231F20"/>
          <w:spacing w:val="-31"/>
        </w:rPr>
        <w:t> </w:t>
      </w:r>
      <w:r>
        <w:rPr>
          <w:color w:val="231F20"/>
        </w:rPr>
        <w:t>que,</w:t>
      </w:r>
    </w:p>
    <w:p>
      <w:pPr>
        <w:spacing w:before="56"/>
        <w:ind w:left="0" w:right="271" w:firstLine="0"/>
        <w:jc w:val="right"/>
        <w:rPr>
          <w:b/>
          <w:sz w:val="18"/>
        </w:rPr>
      </w:pPr>
      <w:r>
        <w:rPr/>
        <w:br w:type="column"/>
      </w:r>
      <w:r>
        <w:rPr>
          <w:b/>
          <w:color w:val="F5821F"/>
          <w:w w:val="105"/>
          <w:sz w:val="18"/>
        </w:rPr>
        <w:t>33</w:t>
      </w:r>
    </w:p>
    <w:p>
      <w:pPr>
        <w:pStyle w:val="BodyText"/>
        <w:rPr>
          <w:b/>
          <w:sz w:val="18"/>
        </w:rPr>
      </w:pPr>
    </w:p>
    <w:p>
      <w:pPr>
        <w:pStyle w:val="BodyText"/>
        <w:spacing w:before="5"/>
        <w:rPr>
          <w:b/>
          <w:sz w:val="24"/>
        </w:rPr>
      </w:pPr>
    </w:p>
    <w:p>
      <w:pPr>
        <w:pStyle w:val="BodyText"/>
        <w:spacing w:line="261" w:lineRule="auto"/>
        <w:ind w:left="100" w:right="119"/>
        <w:jc w:val="both"/>
      </w:pPr>
      <w:r>
        <w:rPr>
          <w:color w:val="231F20"/>
        </w:rPr>
        <w:t>para</w:t>
      </w:r>
      <w:r>
        <w:rPr>
          <w:color w:val="231F20"/>
          <w:spacing w:val="-17"/>
        </w:rPr>
        <w:t> </w:t>
      </w:r>
      <w:r>
        <w:rPr>
          <w:color w:val="231F20"/>
          <w:spacing w:val="-3"/>
        </w:rPr>
        <w:t>2011,</w:t>
      </w:r>
      <w:r>
        <w:rPr>
          <w:color w:val="231F20"/>
          <w:spacing w:val="-17"/>
        </w:rPr>
        <w:t> </w:t>
      </w:r>
      <w:r>
        <w:rPr>
          <w:color w:val="231F20"/>
        </w:rPr>
        <w:t>su</w:t>
      </w:r>
      <w:r>
        <w:rPr>
          <w:color w:val="231F20"/>
          <w:spacing w:val="-17"/>
        </w:rPr>
        <w:t> </w:t>
      </w:r>
      <w:r>
        <w:rPr>
          <w:color w:val="231F20"/>
          <w:spacing w:val="-3"/>
        </w:rPr>
        <w:t>Producción</w:t>
      </w:r>
      <w:r>
        <w:rPr>
          <w:color w:val="231F20"/>
          <w:spacing w:val="-17"/>
        </w:rPr>
        <w:t> </w:t>
      </w:r>
      <w:r>
        <w:rPr>
          <w:color w:val="231F20"/>
        </w:rPr>
        <w:t>sea</w:t>
      </w:r>
      <w:r>
        <w:rPr>
          <w:color w:val="231F20"/>
          <w:spacing w:val="-17"/>
        </w:rPr>
        <w:t> </w:t>
      </w:r>
      <w:r>
        <w:rPr>
          <w:color w:val="231F20"/>
        </w:rPr>
        <w:t>prácticamente</w:t>
      </w:r>
      <w:r>
        <w:rPr>
          <w:color w:val="231F20"/>
          <w:spacing w:val="-17"/>
        </w:rPr>
        <w:t> </w:t>
      </w:r>
      <w:r>
        <w:rPr>
          <w:color w:val="231F20"/>
        </w:rPr>
        <w:t>del</w:t>
      </w:r>
      <w:r>
        <w:rPr>
          <w:color w:val="231F20"/>
          <w:spacing w:val="-17"/>
        </w:rPr>
        <w:t> </w:t>
      </w:r>
      <w:r>
        <w:rPr>
          <w:color w:val="231F20"/>
        </w:rPr>
        <w:t>doble</w:t>
      </w:r>
      <w:r>
        <w:rPr>
          <w:color w:val="231F20"/>
          <w:spacing w:val="-17"/>
        </w:rPr>
        <w:t> </w:t>
      </w:r>
      <w:r>
        <w:rPr>
          <w:color w:val="231F20"/>
        </w:rPr>
        <w:t>de</w:t>
      </w:r>
      <w:r>
        <w:rPr>
          <w:color w:val="231F20"/>
          <w:spacing w:val="-17"/>
        </w:rPr>
        <w:t> </w:t>
      </w:r>
      <w:r>
        <w:rPr>
          <w:color w:val="231F20"/>
        </w:rPr>
        <w:t>la que</w:t>
      </w:r>
      <w:r>
        <w:rPr>
          <w:color w:val="231F20"/>
          <w:spacing w:val="-7"/>
        </w:rPr>
        <w:t> </w:t>
      </w:r>
      <w:r>
        <w:rPr>
          <w:color w:val="231F20"/>
        </w:rPr>
        <w:t>presentan</w:t>
      </w:r>
      <w:r>
        <w:rPr>
          <w:color w:val="231F20"/>
          <w:spacing w:val="-7"/>
        </w:rPr>
        <w:t> </w:t>
      </w:r>
      <w:r>
        <w:rPr>
          <w:color w:val="231F20"/>
        </w:rPr>
        <w:t>Colombia</w:t>
      </w:r>
      <w:r>
        <w:rPr>
          <w:color w:val="231F20"/>
          <w:spacing w:val="-7"/>
        </w:rPr>
        <w:t> </w:t>
      </w:r>
      <w:r>
        <w:rPr>
          <w:color w:val="231F20"/>
        </w:rPr>
        <w:t>y</w:t>
      </w:r>
      <w:r>
        <w:rPr>
          <w:color w:val="231F20"/>
          <w:spacing w:val="-7"/>
        </w:rPr>
        <w:t> </w:t>
      </w:r>
      <w:r>
        <w:rPr>
          <w:color w:val="231F20"/>
        </w:rPr>
        <w:t>España,</w:t>
      </w:r>
      <w:r>
        <w:rPr>
          <w:color w:val="231F20"/>
          <w:spacing w:val="-7"/>
        </w:rPr>
        <w:t> </w:t>
      </w:r>
      <w:r>
        <w:rPr>
          <w:color w:val="231F20"/>
        </w:rPr>
        <w:t>y</w:t>
      </w:r>
      <w:r>
        <w:rPr>
          <w:color w:val="231F20"/>
          <w:spacing w:val="-7"/>
        </w:rPr>
        <w:t> </w:t>
      </w:r>
      <w:r>
        <w:rPr>
          <w:color w:val="231F20"/>
        </w:rPr>
        <w:t>es</w:t>
      </w:r>
      <w:r>
        <w:rPr>
          <w:color w:val="231F20"/>
          <w:spacing w:val="-7"/>
        </w:rPr>
        <w:t> </w:t>
      </w:r>
      <w:r>
        <w:rPr>
          <w:color w:val="231F20"/>
        </w:rPr>
        <w:t>significativamente </w:t>
      </w:r>
      <w:r>
        <w:rPr>
          <w:color w:val="231F20"/>
          <w:spacing w:val="-2"/>
        </w:rPr>
        <w:t>mayor</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países</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rebasan</w:t>
      </w:r>
      <w:r>
        <w:rPr>
          <w:color w:val="231F20"/>
          <w:spacing w:val="-24"/>
        </w:rPr>
        <w:t> </w:t>
      </w:r>
      <w:r>
        <w:rPr>
          <w:color w:val="231F20"/>
        </w:rPr>
        <w:t>los</w:t>
      </w:r>
      <w:r>
        <w:rPr>
          <w:color w:val="231F20"/>
          <w:spacing w:val="-24"/>
        </w:rPr>
        <w:t> </w:t>
      </w:r>
      <w:r>
        <w:rPr>
          <w:color w:val="231F20"/>
        </w:rPr>
        <w:t>1,500</w:t>
      </w:r>
      <w:r>
        <w:rPr>
          <w:color w:val="231F20"/>
          <w:spacing w:val="-24"/>
        </w:rPr>
        <w:t> </w:t>
      </w:r>
      <w:r>
        <w:rPr>
          <w:color w:val="231F20"/>
        </w:rPr>
        <w:t>artículos.</w:t>
      </w:r>
    </w:p>
    <w:p>
      <w:pPr>
        <w:pStyle w:val="BodyText"/>
        <w:spacing w:line="261" w:lineRule="auto"/>
        <w:ind w:left="100" w:right="118" w:firstLine="396"/>
        <w:jc w:val="both"/>
      </w:pPr>
      <w:r>
        <w:rPr>
          <w:color w:val="231F20"/>
          <w:spacing w:val="-2"/>
        </w:rPr>
        <w:t>México</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segundo</w:t>
      </w:r>
      <w:r>
        <w:rPr>
          <w:color w:val="231F20"/>
          <w:spacing w:val="-13"/>
        </w:rPr>
        <w:t> </w:t>
      </w:r>
      <w:r>
        <w:rPr>
          <w:color w:val="231F20"/>
          <w:spacing w:val="-3"/>
        </w:rPr>
        <w:t>país</w:t>
      </w:r>
      <w:r>
        <w:rPr>
          <w:color w:val="231F20"/>
          <w:spacing w:val="-13"/>
        </w:rPr>
        <w:t> </w:t>
      </w:r>
      <w:r>
        <w:rPr>
          <w:color w:val="231F20"/>
        </w:rPr>
        <w:t>que</w:t>
      </w:r>
      <w:r>
        <w:rPr>
          <w:color w:val="231F20"/>
          <w:spacing w:val="-13"/>
        </w:rPr>
        <w:t> </w:t>
      </w:r>
      <w:r>
        <w:rPr>
          <w:color w:val="231F20"/>
        </w:rPr>
        <w:t>más</w:t>
      </w:r>
      <w:r>
        <w:rPr>
          <w:color w:val="231F20"/>
          <w:spacing w:val="-13"/>
        </w:rPr>
        <w:t> </w:t>
      </w:r>
      <w:r>
        <w:rPr>
          <w:color w:val="231F20"/>
        </w:rPr>
        <w:t>aporta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4"/>
        </w:rPr>
        <w:t>produc- </w:t>
      </w:r>
      <w:r>
        <w:rPr>
          <w:color w:val="231F20"/>
          <w:spacing w:val="-3"/>
        </w:rPr>
        <w:t>ción científica analizada, </w:t>
      </w:r>
      <w:r>
        <w:rPr>
          <w:color w:val="231F20"/>
        </w:rPr>
        <w:t>pero </w:t>
      </w:r>
      <w:r>
        <w:rPr>
          <w:color w:val="231F20"/>
          <w:spacing w:val="-3"/>
        </w:rPr>
        <w:t>con </w:t>
      </w:r>
      <w:r>
        <w:rPr>
          <w:color w:val="231F20"/>
        </w:rPr>
        <w:t>una muy </w:t>
      </w:r>
      <w:r>
        <w:rPr>
          <w:color w:val="231F20"/>
          <w:spacing w:val="-3"/>
        </w:rPr>
        <w:t>amplia brecha con </w:t>
      </w:r>
      <w:r>
        <w:rPr>
          <w:color w:val="231F20"/>
        </w:rPr>
        <w:t>respecto a </w:t>
      </w:r>
      <w:r>
        <w:rPr>
          <w:color w:val="231F20"/>
          <w:spacing w:val="-3"/>
        </w:rPr>
        <w:t>Brasil, con </w:t>
      </w:r>
      <w:r>
        <w:rPr>
          <w:color w:val="231F20"/>
        </w:rPr>
        <w:t>rangos que van de </w:t>
      </w:r>
      <w:r>
        <w:rPr>
          <w:color w:val="231F20"/>
          <w:spacing w:val="-3"/>
        </w:rPr>
        <w:t>3,000 </w:t>
      </w:r>
      <w:r>
        <w:rPr>
          <w:color w:val="231F20"/>
        </w:rPr>
        <w:t>a</w:t>
      </w:r>
      <w:r>
        <w:rPr>
          <w:color w:val="231F20"/>
          <w:spacing w:val="-20"/>
        </w:rPr>
        <w:t> </w:t>
      </w:r>
      <w:r>
        <w:rPr>
          <w:color w:val="231F20"/>
          <w:spacing w:val="-3"/>
        </w:rPr>
        <w:t>4,000 </w:t>
      </w:r>
      <w:r>
        <w:rPr>
          <w:color w:val="231F20"/>
        </w:rPr>
        <w:t>artículos,</w:t>
      </w:r>
      <w:r>
        <w:rPr>
          <w:color w:val="231F20"/>
          <w:spacing w:val="-11"/>
        </w:rPr>
        <w:t> </w:t>
      </w:r>
      <w:r>
        <w:rPr>
          <w:color w:val="231F20"/>
          <w:spacing w:val="-3"/>
        </w:rPr>
        <w:t>toda</w:t>
      </w:r>
      <w:r>
        <w:rPr>
          <w:color w:val="231F20"/>
          <w:spacing w:val="-11"/>
        </w:rPr>
        <w:t> </w:t>
      </w:r>
      <w:r>
        <w:rPr>
          <w:color w:val="231F20"/>
        </w:rPr>
        <w:t>vez</w:t>
      </w:r>
      <w:r>
        <w:rPr>
          <w:color w:val="231F20"/>
          <w:spacing w:val="-11"/>
        </w:rPr>
        <w:t> </w:t>
      </w:r>
      <w:r>
        <w:rPr>
          <w:color w:val="231F20"/>
        </w:rPr>
        <w:t>que</w:t>
      </w:r>
      <w:r>
        <w:rPr>
          <w:color w:val="231F20"/>
          <w:spacing w:val="-11"/>
        </w:rPr>
        <w:t> </w:t>
      </w:r>
      <w:r>
        <w:rPr>
          <w:color w:val="231F20"/>
        </w:rPr>
        <w:t>tiene</w:t>
      </w:r>
      <w:r>
        <w:rPr>
          <w:color w:val="231F20"/>
          <w:spacing w:val="-11"/>
        </w:rPr>
        <w:t> </w:t>
      </w:r>
      <w:r>
        <w:rPr>
          <w:color w:val="231F20"/>
        </w:rPr>
        <w:t>una</w:t>
      </w:r>
      <w:r>
        <w:rPr>
          <w:color w:val="231F20"/>
          <w:spacing w:val="-11"/>
        </w:rPr>
        <w:t> </w:t>
      </w:r>
      <w:r>
        <w:rPr>
          <w:color w:val="231F20"/>
          <w:spacing w:val="-3"/>
        </w:rPr>
        <w:t>trayectoria</w:t>
      </w:r>
      <w:r>
        <w:rPr>
          <w:color w:val="231F20"/>
          <w:spacing w:val="-11"/>
        </w:rPr>
        <w:t> </w:t>
      </w:r>
      <w:r>
        <w:rPr>
          <w:color w:val="231F20"/>
          <w:spacing w:val="-4"/>
        </w:rPr>
        <w:t>ascendente</w:t>
      </w:r>
      <w:r>
        <w:rPr>
          <w:color w:val="231F20"/>
          <w:spacing w:val="-11"/>
        </w:rPr>
        <w:t> </w:t>
      </w:r>
      <w:r>
        <w:rPr>
          <w:color w:val="231F20"/>
        </w:rPr>
        <w:t>en </w:t>
      </w:r>
      <w:r>
        <w:rPr>
          <w:color w:val="231F20"/>
          <w:spacing w:val="-3"/>
        </w:rPr>
        <w:t>su</w:t>
      </w:r>
      <w:r>
        <w:rPr>
          <w:color w:val="231F20"/>
          <w:spacing w:val="-24"/>
        </w:rPr>
        <w:t> </w:t>
      </w:r>
      <w:r>
        <w:rPr>
          <w:color w:val="231F20"/>
          <w:spacing w:val="-3"/>
        </w:rPr>
        <w:t>producción</w:t>
      </w:r>
      <w:r>
        <w:rPr>
          <w:color w:val="231F20"/>
          <w:spacing w:val="-24"/>
        </w:rPr>
        <w:t> </w:t>
      </w:r>
      <w:r>
        <w:rPr>
          <w:color w:val="231F20"/>
          <w:spacing w:val="-3"/>
        </w:rPr>
        <w:t>científica</w:t>
      </w:r>
      <w:r>
        <w:rPr>
          <w:color w:val="231F20"/>
          <w:spacing w:val="-24"/>
        </w:rPr>
        <w:t> </w:t>
      </w:r>
      <w:r>
        <w:rPr>
          <w:color w:val="231F20"/>
        </w:rPr>
        <w:t>hasta</w:t>
      </w:r>
      <w:r>
        <w:rPr>
          <w:color w:val="231F20"/>
          <w:spacing w:val="-24"/>
        </w:rPr>
        <w:t> </w:t>
      </w:r>
      <w:r>
        <w:rPr>
          <w:color w:val="231F20"/>
          <w:spacing w:val="-5"/>
        </w:rPr>
        <w:t>2009,</w:t>
      </w:r>
      <w:r>
        <w:rPr>
          <w:color w:val="231F20"/>
          <w:spacing w:val="-24"/>
        </w:rPr>
        <w:t> </w:t>
      </w:r>
      <w:r>
        <w:rPr>
          <w:color w:val="231F20"/>
        </w:rPr>
        <w:t>para</w:t>
      </w:r>
      <w:r>
        <w:rPr>
          <w:color w:val="231F20"/>
          <w:spacing w:val="-24"/>
        </w:rPr>
        <w:t> </w:t>
      </w:r>
      <w:r>
        <w:rPr>
          <w:color w:val="231F20"/>
          <w:spacing w:val="-3"/>
        </w:rPr>
        <w:t>posteriormente</w:t>
      </w:r>
      <w:r>
        <w:rPr>
          <w:color w:val="231F20"/>
          <w:spacing w:val="-24"/>
        </w:rPr>
        <w:t> </w:t>
      </w:r>
      <w:r>
        <w:rPr>
          <w:color w:val="231F20"/>
        </w:rPr>
        <w:t>ex- </w:t>
      </w:r>
      <w:r>
        <w:rPr>
          <w:color w:val="231F20"/>
          <w:spacing w:val="-3"/>
        </w:rPr>
        <w:t>perimentar</w:t>
      </w:r>
      <w:r>
        <w:rPr>
          <w:color w:val="231F20"/>
          <w:spacing w:val="-9"/>
        </w:rPr>
        <w:t> </w:t>
      </w:r>
      <w:r>
        <w:rPr>
          <w:color w:val="231F20"/>
        </w:rPr>
        <w:t>una</w:t>
      </w:r>
      <w:r>
        <w:rPr>
          <w:color w:val="231F20"/>
          <w:spacing w:val="-9"/>
        </w:rPr>
        <w:t> </w:t>
      </w:r>
      <w:r>
        <w:rPr>
          <w:color w:val="231F20"/>
        </w:rPr>
        <w:t>pequeña</w:t>
      </w:r>
      <w:r>
        <w:rPr>
          <w:color w:val="231F20"/>
          <w:spacing w:val="-9"/>
        </w:rPr>
        <w:t> </w:t>
      </w:r>
      <w:r>
        <w:rPr>
          <w:color w:val="231F20"/>
        </w:rPr>
        <w:t>caída</w:t>
      </w:r>
      <w:r>
        <w:rPr>
          <w:color w:val="231F20"/>
          <w:spacing w:val="-9"/>
        </w:rPr>
        <w:t> </w:t>
      </w:r>
      <w:r>
        <w:rPr>
          <w:color w:val="231F20"/>
          <w:spacing w:val="-4"/>
        </w:rPr>
        <w:t>durante</w:t>
      </w:r>
      <w:r>
        <w:rPr>
          <w:color w:val="231F20"/>
          <w:spacing w:val="-9"/>
        </w:rPr>
        <w:t> </w:t>
      </w:r>
      <w:r>
        <w:rPr>
          <w:color w:val="231F20"/>
          <w:spacing w:val="-3"/>
        </w:rPr>
        <w:t>2010</w:t>
      </w:r>
      <w:r>
        <w:rPr>
          <w:color w:val="231F20"/>
          <w:spacing w:val="-9"/>
        </w:rPr>
        <w:t> </w:t>
      </w:r>
      <w:r>
        <w:rPr>
          <w:color w:val="231F20"/>
        </w:rPr>
        <w:t>y</w:t>
      </w:r>
      <w:r>
        <w:rPr>
          <w:color w:val="231F20"/>
          <w:spacing w:val="-9"/>
        </w:rPr>
        <w:t> </w:t>
      </w:r>
      <w:r>
        <w:rPr>
          <w:color w:val="231F20"/>
          <w:spacing w:val="-2"/>
        </w:rPr>
        <w:t>recuperarse </w:t>
      </w:r>
      <w:r>
        <w:rPr>
          <w:color w:val="231F20"/>
        </w:rPr>
        <w:t>un</w:t>
      </w:r>
      <w:r>
        <w:rPr>
          <w:color w:val="231F20"/>
          <w:spacing w:val="-16"/>
        </w:rPr>
        <w:t> </w:t>
      </w:r>
      <w:r>
        <w:rPr>
          <w:color w:val="231F20"/>
        </w:rPr>
        <w:t>año</w:t>
      </w:r>
      <w:r>
        <w:rPr>
          <w:color w:val="231F20"/>
          <w:spacing w:val="-16"/>
        </w:rPr>
        <w:t> </w:t>
      </w:r>
      <w:r>
        <w:rPr>
          <w:color w:val="231F20"/>
        </w:rPr>
        <w:t>después.</w:t>
      </w:r>
      <w:r>
        <w:rPr>
          <w:color w:val="231F20"/>
          <w:spacing w:val="-16"/>
        </w:rPr>
        <w:t> </w:t>
      </w:r>
      <w:r>
        <w:rPr>
          <w:color w:val="231F20"/>
        </w:rPr>
        <w:t>Destaca</w:t>
      </w:r>
      <w:r>
        <w:rPr>
          <w:color w:val="231F20"/>
          <w:spacing w:val="-16"/>
        </w:rPr>
        <w:t> </w:t>
      </w:r>
      <w:r>
        <w:rPr>
          <w:color w:val="231F20"/>
        </w:rPr>
        <w:t>en</w:t>
      </w:r>
      <w:r>
        <w:rPr>
          <w:color w:val="231F20"/>
          <w:spacing w:val="-16"/>
        </w:rPr>
        <w:t> </w:t>
      </w:r>
      <w:r>
        <w:rPr>
          <w:color w:val="231F20"/>
          <w:spacing w:val="-4"/>
        </w:rPr>
        <w:t>tercer</w:t>
      </w:r>
      <w:r>
        <w:rPr>
          <w:color w:val="231F20"/>
          <w:spacing w:val="-16"/>
        </w:rPr>
        <w:t> </w:t>
      </w:r>
      <w:r>
        <w:rPr>
          <w:color w:val="231F20"/>
          <w:spacing w:val="-3"/>
        </w:rPr>
        <w:t>lugar</w:t>
      </w:r>
      <w:r>
        <w:rPr>
          <w:color w:val="231F20"/>
          <w:spacing w:val="-16"/>
        </w:rPr>
        <w:t> </w:t>
      </w:r>
      <w:r>
        <w:rPr>
          <w:color w:val="231F20"/>
        </w:rPr>
        <w:t>la</w:t>
      </w:r>
      <w:r>
        <w:rPr>
          <w:color w:val="231F20"/>
          <w:spacing w:val="-16"/>
        </w:rPr>
        <w:t> </w:t>
      </w:r>
      <w:r>
        <w:rPr>
          <w:color w:val="231F20"/>
          <w:spacing w:val="-3"/>
        </w:rPr>
        <w:t>producción</w:t>
      </w:r>
      <w:r>
        <w:rPr>
          <w:color w:val="231F20"/>
          <w:spacing w:val="-16"/>
        </w:rPr>
        <w:t> </w:t>
      </w:r>
      <w:r>
        <w:rPr>
          <w:color w:val="231F20"/>
        </w:rPr>
        <w:t>cien- tífica</w:t>
      </w:r>
      <w:r>
        <w:rPr>
          <w:color w:val="231F20"/>
          <w:spacing w:val="-16"/>
        </w:rPr>
        <w:t> </w:t>
      </w:r>
      <w:r>
        <w:rPr>
          <w:color w:val="231F20"/>
        </w:rPr>
        <w:t>de</w:t>
      </w:r>
      <w:r>
        <w:rPr>
          <w:color w:val="231F20"/>
          <w:spacing w:val="-16"/>
        </w:rPr>
        <w:t> </w:t>
      </w:r>
      <w:r>
        <w:rPr>
          <w:color w:val="231F20"/>
          <w:spacing w:val="-3"/>
        </w:rPr>
        <w:t>Colombia,</w:t>
      </w:r>
      <w:r>
        <w:rPr>
          <w:color w:val="231F20"/>
          <w:spacing w:val="-16"/>
        </w:rPr>
        <w:t> </w:t>
      </w:r>
      <w:r>
        <w:rPr>
          <w:color w:val="231F20"/>
        </w:rPr>
        <w:t>que</w:t>
      </w:r>
      <w:r>
        <w:rPr>
          <w:color w:val="231F20"/>
          <w:spacing w:val="-16"/>
        </w:rPr>
        <w:t> </w:t>
      </w:r>
      <w:r>
        <w:rPr>
          <w:color w:val="231F20"/>
          <w:spacing w:val="-3"/>
        </w:rPr>
        <w:t>había</w:t>
      </w:r>
      <w:r>
        <w:rPr>
          <w:color w:val="231F20"/>
          <w:spacing w:val="-16"/>
        </w:rPr>
        <w:t> </w:t>
      </w:r>
      <w:r>
        <w:rPr>
          <w:color w:val="231F20"/>
        </w:rPr>
        <w:t>mostrado</w:t>
      </w:r>
      <w:r>
        <w:rPr>
          <w:color w:val="231F20"/>
          <w:spacing w:val="-16"/>
        </w:rPr>
        <w:t> </w:t>
      </w:r>
      <w:r>
        <w:rPr>
          <w:color w:val="231F20"/>
        </w:rPr>
        <w:t>un</w:t>
      </w:r>
      <w:r>
        <w:rPr>
          <w:color w:val="231F20"/>
          <w:spacing w:val="-16"/>
        </w:rPr>
        <w:t> </w:t>
      </w:r>
      <w:r>
        <w:rPr>
          <w:color w:val="231F20"/>
          <w:spacing w:val="-3"/>
        </w:rPr>
        <w:t>ligero</w:t>
      </w:r>
      <w:r>
        <w:rPr>
          <w:color w:val="231F20"/>
          <w:spacing w:val="-16"/>
        </w:rPr>
        <w:t> </w:t>
      </w:r>
      <w:r>
        <w:rPr>
          <w:color w:val="231F20"/>
          <w:spacing w:val="-3"/>
        </w:rPr>
        <w:t>crecimien- to</w:t>
      </w:r>
      <w:r>
        <w:rPr>
          <w:color w:val="231F20"/>
          <w:spacing w:val="-27"/>
        </w:rPr>
        <w:t> </w:t>
      </w:r>
      <w:r>
        <w:rPr>
          <w:color w:val="231F20"/>
          <w:spacing w:val="-3"/>
        </w:rPr>
        <w:t>entre</w:t>
      </w:r>
      <w:r>
        <w:rPr>
          <w:color w:val="231F20"/>
          <w:spacing w:val="-27"/>
        </w:rPr>
        <w:t> </w:t>
      </w:r>
      <w:r>
        <w:rPr>
          <w:color w:val="231F20"/>
        </w:rPr>
        <w:t>2005</w:t>
      </w:r>
      <w:r>
        <w:rPr>
          <w:color w:val="231F20"/>
          <w:spacing w:val="-27"/>
        </w:rPr>
        <w:t> </w:t>
      </w:r>
      <w:r>
        <w:rPr>
          <w:color w:val="231F20"/>
        </w:rPr>
        <w:t>y</w:t>
      </w:r>
      <w:r>
        <w:rPr>
          <w:color w:val="231F20"/>
          <w:spacing w:val="-27"/>
        </w:rPr>
        <w:t> </w:t>
      </w:r>
      <w:r>
        <w:rPr>
          <w:color w:val="231F20"/>
        </w:rPr>
        <w:t>2007</w:t>
      </w:r>
      <w:r>
        <w:rPr>
          <w:color w:val="231F20"/>
          <w:spacing w:val="-27"/>
        </w:rPr>
        <w:t> </w:t>
      </w:r>
      <w:r>
        <w:rPr>
          <w:color w:val="231F20"/>
        </w:rPr>
        <w:t>y</w:t>
      </w:r>
      <w:r>
        <w:rPr>
          <w:color w:val="231F20"/>
          <w:spacing w:val="-27"/>
        </w:rPr>
        <w:t> </w:t>
      </w:r>
      <w:r>
        <w:rPr>
          <w:color w:val="231F20"/>
        </w:rPr>
        <w:t>se</w:t>
      </w:r>
      <w:r>
        <w:rPr>
          <w:color w:val="231F20"/>
          <w:spacing w:val="-27"/>
        </w:rPr>
        <w:t> </w:t>
      </w:r>
      <w:r>
        <w:rPr>
          <w:color w:val="231F20"/>
        </w:rPr>
        <w:t>estanca</w:t>
      </w:r>
      <w:r>
        <w:rPr>
          <w:color w:val="231F20"/>
          <w:spacing w:val="-27"/>
        </w:rPr>
        <w:t> </w:t>
      </w:r>
      <w:r>
        <w:rPr>
          <w:color w:val="231F20"/>
        </w:rPr>
        <w:t>en</w:t>
      </w:r>
      <w:r>
        <w:rPr>
          <w:color w:val="231F20"/>
          <w:spacing w:val="-27"/>
        </w:rPr>
        <w:t> </w:t>
      </w:r>
      <w:r>
        <w:rPr>
          <w:color w:val="231F20"/>
        </w:rPr>
        <w:t>alrededor</w:t>
      </w:r>
      <w:r>
        <w:rPr>
          <w:color w:val="231F20"/>
          <w:spacing w:val="-27"/>
        </w:rPr>
        <w:t> </w:t>
      </w:r>
      <w:r>
        <w:rPr>
          <w:color w:val="231F20"/>
        </w:rPr>
        <w:t>de</w:t>
      </w:r>
      <w:r>
        <w:rPr>
          <w:color w:val="231F20"/>
          <w:spacing w:val="-27"/>
        </w:rPr>
        <w:t> </w:t>
      </w:r>
      <w:r>
        <w:rPr>
          <w:color w:val="231F20"/>
          <w:spacing w:val="-3"/>
        </w:rPr>
        <w:t>3,000</w:t>
      </w:r>
      <w:r>
        <w:rPr>
          <w:color w:val="231F20"/>
          <w:spacing w:val="-27"/>
        </w:rPr>
        <w:t> </w:t>
      </w:r>
      <w:r>
        <w:rPr>
          <w:color w:val="231F20"/>
          <w:spacing w:val="-3"/>
        </w:rPr>
        <w:t>cola- </w:t>
      </w:r>
      <w:r>
        <w:rPr>
          <w:color w:val="231F20"/>
          <w:w w:val="95"/>
        </w:rPr>
        <w:t>boraciones</w:t>
      </w:r>
      <w:r>
        <w:rPr>
          <w:color w:val="231F20"/>
          <w:spacing w:val="-8"/>
          <w:w w:val="95"/>
        </w:rPr>
        <w:t> </w:t>
      </w:r>
      <w:r>
        <w:rPr>
          <w:color w:val="231F20"/>
          <w:spacing w:val="-3"/>
          <w:w w:val="95"/>
        </w:rPr>
        <w:t>anuales</w:t>
      </w:r>
      <w:r>
        <w:rPr>
          <w:color w:val="231F20"/>
          <w:spacing w:val="-8"/>
          <w:w w:val="95"/>
        </w:rPr>
        <w:t> </w:t>
      </w:r>
      <w:r>
        <w:rPr>
          <w:color w:val="231F20"/>
          <w:w w:val="95"/>
        </w:rPr>
        <w:t>hasta</w:t>
      </w:r>
      <w:r>
        <w:rPr>
          <w:color w:val="231F20"/>
          <w:spacing w:val="-8"/>
          <w:w w:val="95"/>
        </w:rPr>
        <w:t> </w:t>
      </w:r>
      <w:r>
        <w:rPr>
          <w:color w:val="231F20"/>
          <w:spacing w:val="-4"/>
          <w:w w:val="95"/>
        </w:rPr>
        <w:t>2011.</w:t>
      </w:r>
      <w:r>
        <w:rPr>
          <w:color w:val="231F20"/>
          <w:spacing w:val="-8"/>
          <w:w w:val="95"/>
        </w:rPr>
        <w:t> </w:t>
      </w:r>
      <w:r>
        <w:rPr>
          <w:color w:val="231F20"/>
          <w:spacing w:val="-3"/>
          <w:w w:val="95"/>
        </w:rPr>
        <w:t>Cuba,</w:t>
      </w:r>
      <w:r>
        <w:rPr>
          <w:color w:val="231F20"/>
          <w:spacing w:val="-8"/>
          <w:w w:val="95"/>
        </w:rPr>
        <w:t> </w:t>
      </w:r>
      <w:r>
        <w:rPr>
          <w:color w:val="231F20"/>
          <w:w w:val="95"/>
        </w:rPr>
        <w:t>por</w:t>
      </w:r>
      <w:r>
        <w:rPr>
          <w:color w:val="231F20"/>
          <w:spacing w:val="-8"/>
          <w:w w:val="95"/>
        </w:rPr>
        <w:t> </w:t>
      </w:r>
      <w:r>
        <w:rPr>
          <w:color w:val="231F20"/>
          <w:spacing w:val="-3"/>
          <w:w w:val="95"/>
        </w:rPr>
        <w:t>su</w:t>
      </w:r>
      <w:r>
        <w:rPr>
          <w:color w:val="231F20"/>
          <w:spacing w:val="-8"/>
          <w:w w:val="95"/>
        </w:rPr>
        <w:t> </w:t>
      </w:r>
      <w:r>
        <w:rPr>
          <w:color w:val="231F20"/>
          <w:w w:val="95"/>
        </w:rPr>
        <w:t>parte,</w:t>
      </w:r>
      <w:r>
        <w:rPr>
          <w:color w:val="231F20"/>
          <w:spacing w:val="-8"/>
          <w:w w:val="95"/>
        </w:rPr>
        <w:t> </w:t>
      </w:r>
      <w:r>
        <w:rPr>
          <w:color w:val="231F20"/>
          <w:w w:val="95"/>
        </w:rPr>
        <w:t>es</w:t>
      </w:r>
      <w:r>
        <w:rPr>
          <w:color w:val="231F20"/>
          <w:spacing w:val="-8"/>
          <w:w w:val="95"/>
        </w:rPr>
        <w:t> </w:t>
      </w:r>
      <w:r>
        <w:rPr>
          <w:color w:val="231F20"/>
          <w:spacing w:val="-3"/>
          <w:w w:val="95"/>
        </w:rPr>
        <w:t>notable </w:t>
      </w:r>
      <w:r>
        <w:rPr>
          <w:color w:val="231F20"/>
        </w:rPr>
        <w:t>en </w:t>
      </w:r>
      <w:r>
        <w:rPr>
          <w:color w:val="231F20"/>
          <w:spacing w:val="-4"/>
        </w:rPr>
        <w:t>cuanto </w:t>
      </w:r>
      <w:r>
        <w:rPr>
          <w:color w:val="231F20"/>
        </w:rPr>
        <w:t>a </w:t>
      </w:r>
      <w:r>
        <w:rPr>
          <w:color w:val="231F20"/>
          <w:spacing w:val="-3"/>
        </w:rPr>
        <w:t>su capacidad </w:t>
      </w:r>
      <w:r>
        <w:rPr>
          <w:color w:val="231F20"/>
        </w:rPr>
        <w:t>productiva </w:t>
      </w:r>
      <w:r>
        <w:rPr>
          <w:color w:val="231F20"/>
          <w:spacing w:val="-4"/>
        </w:rPr>
        <w:t>durante 2010, </w:t>
      </w:r>
      <w:r>
        <w:rPr>
          <w:color w:val="231F20"/>
        </w:rPr>
        <w:t>año en el que </w:t>
      </w:r>
      <w:r>
        <w:rPr>
          <w:color w:val="231F20"/>
          <w:spacing w:val="-2"/>
        </w:rPr>
        <w:t>supera </w:t>
      </w:r>
      <w:r>
        <w:rPr>
          <w:color w:val="231F20"/>
        </w:rPr>
        <w:t>la </w:t>
      </w:r>
      <w:r>
        <w:rPr>
          <w:color w:val="231F20"/>
          <w:spacing w:val="-3"/>
        </w:rPr>
        <w:t>producción científica venezolana </w:t>
      </w:r>
      <w:r>
        <w:rPr>
          <w:color w:val="231F20"/>
        </w:rPr>
        <w:t>y </w:t>
      </w:r>
      <w:r>
        <w:rPr>
          <w:color w:val="231F20"/>
          <w:spacing w:val="-3"/>
        </w:rPr>
        <w:t>chilena </w:t>
      </w:r>
      <w:r>
        <w:rPr>
          <w:color w:val="231F20"/>
        </w:rPr>
        <w:t>para</w:t>
      </w:r>
      <w:r>
        <w:rPr>
          <w:color w:val="231F20"/>
          <w:spacing w:val="-18"/>
        </w:rPr>
        <w:t> </w:t>
      </w:r>
      <w:r>
        <w:rPr>
          <w:color w:val="231F20"/>
          <w:spacing w:val="-3"/>
        </w:rPr>
        <w:t>ubicarse</w:t>
      </w:r>
      <w:r>
        <w:rPr>
          <w:color w:val="231F20"/>
          <w:spacing w:val="-18"/>
        </w:rPr>
        <w:t> </w:t>
      </w:r>
      <w:r>
        <w:rPr>
          <w:color w:val="231F20"/>
          <w:spacing w:val="-4"/>
        </w:rPr>
        <w:t>cerca</w:t>
      </w:r>
      <w:r>
        <w:rPr>
          <w:color w:val="231F20"/>
          <w:spacing w:val="-18"/>
        </w:rPr>
        <w:t> </w:t>
      </w:r>
      <w:r>
        <w:rPr>
          <w:color w:val="231F20"/>
        </w:rPr>
        <w:t>de</w:t>
      </w:r>
      <w:r>
        <w:rPr>
          <w:color w:val="231F20"/>
          <w:spacing w:val="-18"/>
        </w:rPr>
        <w:t> </w:t>
      </w:r>
      <w:r>
        <w:rPr>
          <w:color w:val="231F20"/>
          <w:spacing w:val="-3"/>
        </w:rPr>
        <w:t>los</w:t>
      </w:r>
      <w:r>
        <w:rPr>
          <w:color w:val="231F20"/>
          <w:spacing w:val="-18"/>
        </w:rPr>
        <w:t> </w:t>
      </w:r>
      <w:r>
        <w:rPr>
          <w:color w:val="231F20"/>
          <w:spacing w:val="-4"/>
        </w:rPr>
        <w:t>niveles</w:t>
      </w:r>
      <w:r>
        <w:rPr>
          <w:color w:val="231F20"/>
          <w:spacing w:val="-18"/>
        </w:rPr>
        <w:t> </w:t>
      </w:r>
      <w:r>
        <w:rPr>
          <w:color w:val="231F20"/>
        </w:rPr>
        <w:t>de</w:t>
      </w:r>
      <w:r>
        <w:rPr>
          <w:color w:val="231F20"/>
          <w:spacing w:val="-18"/>
        </w:rPr>
        <w:t> </w:t>
      </w:r>
      <w:r>
        <w:rPr>
          <w:color w:val="231F20"/>
          <w:spacing w:val="-4"/>
        </w:rPr>
        <w:t>producción</w:t>
      </w:r>
      <w:r>
        <w:rPr>
          <w:color w:val="231F20"/>
          <w:spacing w:val="-18"/>
        </w:rPr>
        <w:t> </w:t>
      </w:r>
      <w:r>
        <w:rPr>
          <w:color w:val="231F20"/>
          <w:spacing w:val="-4"/>
        </w:rPr>
        <w:t>científica</w:t>
      </w:r>
      <w:r>
        <w:rPr>
          <w:color w:val="231F20"/>
          <w:spacing w:val="-18"/>
        </w:rPr>
        <w:t> </w:t>
      </w:r>
      <w:r>
        <w:rPr>
          <w:color w:val="231F20"/>
        </w:rPr>
        <w:t>de </w:t>
      </w:r>
      <w:r>
        <w:rPr>
          <w:color w:val="231F20"/>
          <w:spacing w:val="-4"/>
        </w:rPr>
        <w:t>Argentina.</w:t>
      </w:r>
      <w:r>
        <w:rPr>
          <w:color w:val="231F20"/>
          <w:spacing w:val="-20"/>
        </w:rPr>
        <w:t> </w:t>
      </w:r>
      <w:r>
        <w:rPr>
          <w:color w:val="231F20"/>
          <w:spacing w:val="-3"/>
        </w:rPr>
        <w:t>Esto</w:t>
      </w:r>
      <w:r>
        <w:rPr>
          <w:color w:val="231F20"/>
          <w:spacing w:val="-20"/>
        </w:rPr>
        <w:t> </w:t>
      </w:r>
      <w:r>
        <w:rPr>
          <w:color w:val="231F20"/>
        </w:rPr>
        <w:t>se</w:t>
      </w:r>
      <w:r>
        <w:rPr>
          <w:color w:val="231F20"/>
          <w:spacing w:val="-20"/>
        </w:rPr>
        <w:t> </w:t>
      </w:r>
      <w:r>
        <w:rPr>
          <w:color w:val="231F20"/>
        </w:rPr>
        <w:t>debe</w:t>
      </w:r>
      <w:r>
        <w:rPr>
          <w:color w:val="231F20"/>
          <w:spacing w:val="-20"/>
        </w:rPr>
        <w:t> </w:t>
      </w:r>
      <w:r>
        <w:rPr>
          <w:color w:val="231F20"/>
        </w:rPr>
        <w:t>a</w:t>
      </w:r>
      <w:r>
        <w:rPr>
          <w:color w:val="231F20"/>
          <w:spacing w:val="-20"/>
        </w:rPr>
        <w:t> </w:t>
      </w:r>
      <w:r>
        <w:rPr>
          <w:color w:val="231F20"/>
          <w:spacing w:val="-3"/>
        </w:rPr>
        <w:t>los</w:t>
      </w:r>
      <w:r>
        <w:rPr>
          <w:color w:val="231F20"/>
          <w:spacing w:val="-20"/>
        </w:rPr>
        <w:t> </w:t>
      </w:r>
      <w:r>
        <w:rPr>
          <w:color w:val="231F20"/>
          <w:spacing w:val="-4"/>
        </w:rPr>
        <w:t>altos</w:t>
      </w:r>
      <w:r>
        <w:rPr>
          <w:color w:val="231F20"/>
          <w:spacing w:val="-20"/>
        </w:rPr>
        <w:t> </w:t>
      </w:r>
      <w:r>
        <w:rPr>
          <w:color w:val="231F20"/>
          <w:spacing w:val="-4"/>
        </w:rPr>
        <w:t>niveles</w:t>
      </w:r>
      <w:r>
        <w:rPr>
          <w:color w:val="231F20"/>
          <w:spacing w:val="-20"/>
        </w:rPr>
        <w:t> </w:t>
      </w:r>
      <w:r>
        <w:rPr>
          <w:color w:val="231F20"/>
        </w:rPr>
        <w:t>de</w:t>
      </w:r>
      <w:r>
        <w:rPr>
          <w:color w:val="231F20"/>
          <w:spacing w:val="-20"/>
        </w:rPr>
        <w:t> </w:t>
      </w:r>
      <w:r>
        <w:rPr>
          <w:color w:val="231F20"/>
          <w:spacing w:val="-3"/>
        </w:rPr>
        <w:t>Masa</w:t>
      </w:r>
      <w:r>
        <w:rPr>
          <w:color w:val="231F20"/>
          <w:spacing w:val="-20"/>
        </w:rPr>
        <w:t> </w:t>
      </w:r>
      <w:r>
        <w:rPr>
          <w:color w:val="231F20"/>
          <w:spacing w:val="-3"/>
        </w:rPr>
        <w:t>Crítica</w:t>
      </w:r>
      <w:r>
        <w:rPr>
          <w:color w:val="231F20"/>
          <w:spacing w:val="-20"/>
        </w:rPr>
        <w:t> </w:t>
      </w:r>
      <w:r>
        <w:rPr>
          <w:color w:val="231F20"/>
          <w:spacing w:val="-5"/>
        </w:rPr>
        <w:t>(</w:t>
      </w:r>
      <w:r>
        <w:rPr>
          <w:color w:val="231F20"/>
          <w:spacing w:val="-5"/>
          <w:sz w:val="14"/>
        </w:rPr>
        <w:t>mc</w:t>
      </w:r>
      <w:r>
        <w:rPr>
          <w:color w:val="231F20"/>
          <w:spacing w:val="-5"/>
        </w:rPr>
        <w:t>) </w:t>
      </w:r>
      <w:r>
        <w:rPr>
          <w:color w:val="231F20"/>
        </w:rPr>
        <w:t>de </w:t>
      </w:r>
      <w:r>
        <w:rPr>
          <w:color w:val="231F20"/>
          <w:spacing w:val="-3"/>
        </w:rPr>
        <w:t>las revistas cubanas, </w:t>
      </w:r>
      <w:r>
        <w:rPr>
          <w:color w:val="231F20"/>
        </w:rPr>
        <w:t>es </w:t>
      </w:r>
      <w:r>
        <w:rPr>
          <w:color w:val="231F20"/>
          <w:spacing w:val="-4"/>
        </w:rPr>
        <w:t>decir, </w:t>
      </w:r>
      <w:r>
        <w:rPr>
          <w:color w:val="231F20"/>
        </w:rPr>
        <w:t>a la </w:t>
      </w:r>
      <w:r>
        <w:rPr>
          <w:color w:val="231F20"/>
          <w:spacing w:val="-3"/>
        </w:rPr>
        <w:t>mayor cantidad </w:t>
      </w:r>
      <w:r>
        <w:rPr>
          <w:color w:val="231F20"/>
        </w:rPr>
        <w:t>de </w:t>
      </w:r>
      <w:r>
        <w:rPr>
          <w:color w:val="231F20"/>
          <w:spacing w:val="-4"/>
        </w:rPr>
        <w:t>ar- </w:t>
      </w:r>
      <w:r>
        <w:rPr>
          <w:color w:val="231F20"/>
          <w:spacing w:val="-3"/>
        </w:rPr>
        <w:t>tículos</w:t>
      </w:r>
      <w:r>
        <w:rPr>
          <w:color w:val="231F20"/>
          <w:spacing w:val="-17"/>
        </w:rPr>
        <w:t> </w:t>
      </w:r>
      <w:r>
        <w:rPr>
          <w:color w:val="231F20"/>
          <w:spacing w:val="-3"/>
        </w:rPr>
        <w:t>publicados</w:t>
      </w:r>
      <w:r>
        <w:rPr>
          <w:color w:val="231F20"/>
          <w:spacing w:val="-17"/>
        </w:rPr>
        <w:t> </w:t>
      </w:r>
      <w:r>
        <w:rPr>
          <w:color w:val="231F20"/>
          <w:spacing w:val="-4"/>
        </w:rPr>
        <w:t>anualmente</w:t>
      </w:r>
      <w:r>
        <w:rPr>
          <w:color w:val="231F20"/>
          <w:spacing w:val="-17"/>
        </w:rPr>
        <w:t> </w:t>
      </w:r>
      <w:r>
        <w:rPr>
          <w:color w:val="231F20"/>
        </w:rPr>
        <w:t>por</w:t>
      </w:r>
      <w:r>
        <w:rPr>
          <w:color w:val="231F20"/>
          <w:spacing w:val="-17"/>
        </w:rPr>
        <w:t> </w:t>
      </w:r>
      <w:r>
        <w:rPr>
          <w:color w:val="231F20"/>
          <w:spacing w:val="-3"/>
        </w:rPr>
        <w:t>las</w:t>
      </w:r>
      <w:r>
        <w:rPr>
          <w:color w:val="231F20"/>
          <w:spacing w:val="-17"/>
        </w:rPr>
        <w:t> </w:t>
      </w:r>
      <w:r>
        <w:rPr>
          <w:color w:val="231F20"/>
          <w:spacing w:val="-3"/>
        </w:rPr>
        <w:t>revistas.</w:t>
      </w:r>
    </w:p>
    <w:p>
      <w:pPr>
        <w:pStyle w:val="BodyText"/>
        <w:spacing w:line="261" w:lineRule="auto"/>
        <w:ind w:left="100" w:right="118" w:firstLine="396"/>
        <w:jc w:val="both"/>
      </w:pPr>
      <w:r>
        <w:rPr>
          <w:color w:val="231F20"/>
        </w:rPr>
        <w:t>En </w:t>
      </w:r>
      <w:r>
        <w:rPr>
          <w:color w:val="231F20"/>
          <w:spacing w:val="-3"/>
        </w:rPr>
        <w:t>términos absolutos, </w:t>
      </w:r>
      <w:r>
        <w:rPr>
          <w:color w:val="231F20"/>
        </w:rPr>
        <w:t>el </w:t>
      </w:r>
      <w:r>
        <w:rPr>
          <w:color w:val="231F20"/>
          <w:spacing w:val="-4"/>
        </w:rPr>
        <w:t>circuito </w:t>
      </w:r>
      <w:r>
        <w:rPr>
          <w:color w:val="231F20"/>
        </w:rPr>
        <w:t>México-Colombia- España-Argentina presenta una tendencia </w:t>
      </w:r>
      <w:r>
        <w:rPr>
          <w:color w:val="231F20"/>
          <w:spacing w:val="-3"/>
        </w:rPr>
        <w:t>ascendente </w:t>
      </w:r>
      <w:r>
        <w:rPr>
          <w:color w:val="231F20"/>
        </w:rPr>
        <w:t>en </w:t>
      </w:r>
      <w:r>
        <w:rPr>
          <w:color w:val="231F20"/>
          <w:spacing w:val="-3"/>
        </w:rPr>
        <w:t>cuanto </w:t>
      </w:r>
      <w:r>
        <w:rPr>
          <w:color w:val="231F20"/>
        </w:rPr>
        <w:t>a producción científica, sin embargo, cuando se analiza</w:t>
      </w:r>
      <w:r>
        <w:rPr>
          <w:color w:val="231F20"/>
          <w:spacing w:val="-27"/>
        </w:rPr>
        <w:t> </w:t>
      </w:r>
      <w:r>
        <w:rPr>
          <w:color w:val="231F20"/>
        </w:rPr>
        <w:t>el</w:t>
      </w:r>
      <w:r>
        <w:rPr>
          <w:color w:val="231F20"/>
          <w:spacing w:val="-27"/>
        </w:rPr>
        <w:t> </w:t>
      </w:r>
      <w:r>
        <w:rPr>
          <w:color w:val="231F20"/>
        </w:rPr>
        <w:t>comportamiento</w:t>
      </w:r>
      <w:r>
        <w:rPr>
          <w:color w:val="231F20"/>
          <w:spacing w:val="-27"/>
        </w:rPr>
        <w:t> </w:t>
      </w:r>
      <w:r>
        <w:rPr>
          <w:color w:val="231F20"/>
        </w:rPr>
        <w:t>en</w:t>
      </w:r>
      <w:r>
        <w:rPr>
          <w:color w:val="231F20"/>
          <w:spacing w:val="-27"/>
        </w:rPr>
        <w:t> </w:t>
      </w:r>
      <w:r>
        <w:rPr>
          <w:color w:val="231F20"/>
        </w:rPr>
        <w:t>términos</w:t>
      </w:r>
      <w:r>
        <w:rPr>
          <w:color w:val="231F20"/>
          <w:spacing w:val="-27"/>
        </w:rPr>
        <w:t> </w:t>
      </w:r>
      <w:r>
        <w:rPr>
          <w:color w:val="231F20"/>
          <w:spacing w:val="-3"/>
        </w:rPr>
        <w:t>relativos,</w:t>
      </w:r>
      <w:r>
        <w:rPr>
          <w:color w:val="231F20"/>
          <w:spacing w:val="-27"/>
        </w:rPr>
        <w:t> </w:t>
      </w:r>
      <w:r>
        <w:rPr>
          <w:color w:val="231F20"/>
        </w:rPr>
        <w:t>sólo</w:t>
      </w:r>
      <w:r>
        <w:rPr>
          <w:color w:val="231F20"/>
          <w:spacing w:val="-27"/>
        </w:rPr>
        <w:t> </w:t>
      </w:r>
      <w:r>
        <w:rPr>
          <w:color w:val="231F20"/>
        </w:rPr>
        <w:t>Brasil incrementa significativamente su participación en más</w:t>
      </w:r>
      <w:r>
        <w:rPr>
          <w:color w:val="231F20"/>
          <w:spacing w:val="-18"/>
        </w:rPr>
        <w:t> </w:t>
      </w:r>
      <w:r>
        <w:rPr>
          <w:color w:val="231F20"/>
        </w:rPr>
        <w:t>de seis </w:t>
      </w:r>
      <w:r>
        <w:rPr>
          <w:color w:val="231F20"/>
          <w:spacing w:val="-3"/>
        </w:rPr>
        <w:t>puntos </w:t>
      </w:r>
      <w:r>
        <w:rPr>
          <w:color w:val="231F20"/>
        </w:rPr>
        <w:t>porcentuales, en </w:t>
      </w:r>
      <w:r>
        <w:rPr>
          <w:color w:val="231F20"/>
          <w:spacing w:val="-3"/>
        </w:rPr>
        <w:t>tanto </w:t>
      </w:r>
      <w:r>
        <w:rPr>
          <w:color w:val="231F20"/>
        </w:rPr>
        <w:t>México la </w:t>
      </w:r>
      <w:r>
        <w:rPr>
          <w:color w:val="231F20"/>
          <w:spacing w:val="-3"/>
        </w:rPr>
        <w:t>disminuye,</w:t>
      </w:r>
      <w:r>
        <w:rPr>
          <w:color w:val="231F20"/>
          <w:spacing w:val="-28"/>
        </w:rPr>
        <w:t> </w:t>
      </w:r>
      <w:r>
        <w:rPr>
          <w:color w:val="231F20"/>
        </w:rPr>
        <w:t>al igual que Colombia y Venezuela. Es importante subrayar que Estados Unidos se encuentra </w:t>
      </w:r>
      <w:r>
        <w:rPr>
          <w:color w:val="231F20"/>
          <w:spacing w:val="-3"/>
        </w:rPr>
        <w:t>entre </w:t>
      </w:r>
      <w:r>
        <w:rPr>
          <w:color w:val="231F20"/>
        </w:rPr>
        <w:t>los diez primeros países</w:t>
      </w:r>
      <w:r>
        <w:rPr>
          <w:color w:val="231F20"/>
          <w:spacing w:val="-16"/>
        </w:rPr>
        <w:t> </w:t>
      </w:r>
      <w:r>
        <w:rPr>
          <w:color w:val="231F20"/>
        </w:rPr>
        <w:t>que</w:t>
      </w:r>
      <w:r>
        <w:rPr>
          <w:color w:val="231F20"/>
          <w:spacing w:val="-16"/>
        </w:rPr>
        <w:t> </w:t>
      </w:r>
      <w:r>
        <w:rPr>
          <w:color w:val="231F20"/>
        </w:rPr>
        <w:t>más</w:t>
      </w:r>
      <w:r>
        <w:rPr>
          <w:color w:val="231F20"/>
          <w:spacing w:val="-16"/>
        </w:rPr>
        <w:t> </w:t>
      </w:r>
      <w:r>
        <w:rPr>
          <w:color w:val="231F20"/>
        </w:rPr>
        <w:t>publican</w:t>
      </w:r>
      <w:r>
        <w:rPr>
          <w:color w:val="231F20"/>
          <w:spacing w:val="-16"/>
        </w:rPr>
        <w:t> </w:t>
      </w:r>
      <w:r>
        <w:rPr>
          <w:color w:val="231F20"/>
        </w:rPr>
        <w:t>en</w:t>
      </w:r>
      <w:r>
        <w:rPr>
          <w:color w:val="231F20"/>
          <w:spacing w:val="-16"/>
        </w:rPr>
        <w:t> </w:t>
      </w:r>
      <w:r>
        <w:rPr>
          <w:color w:val="231F20"/>
        </w:rPr>
        <w:t>revistas</w:t>
      </w:r>
      <w:r>
        <w:rPr>
          <w:color w:val="231F20"/>
          <w:spacing w:val="-16"/>
        </w:rPr>
        <w:t> </w:t>
      </w:r>
      <w:r>
        <w:rPr>
          <w:color w:val="231F20"/>
        </w:rPr>
        <w:t>editadas</w:t>
      </w:r>
      <w:r>
        <w:rPr>
          <w:color w:val="231F20"/>
          <w:spacing w:val="-16"/>
        </w:rPr>
        <w:t> </w:t>
      </w:r>
      <w:r>
        <w:rPr>
          <w:color w:val="231F20"/>
        </w:rPr>
        <w:t>en</w:t>
      </w:r>
      <w:r>
        <w:rPr>
          <w:color w:val="231F20"/>
          <w:spacing w:val="-16"/>
        </w:rPr>
        <w:t> </w:t>
      </w:r>
      <w:r>
        <w:rPr>
          <w:color w:val="231F20"/>
        </w:rPr>
        <w:t>Iberoamé- rica,</w:t>
      </w:r>
      <w:r>
        <w:rPr>
          <w:color w:val="231F20"/>
          <w:spacing w:val="-26"/>
        </w:rPr>
        <w:t> </w:t>
      </w:r>
      <w:r>
        <w:rPr>
          <w:color w:val="231F20"/>
        </w:rPr>
        <w:t>seguido</w:t>
      </w:r>
      <w:r>
        <w:rPr>
          <w:color w:val="231F20"/>
          <w:spacing w:val="-26"/>
        </w:rPr>
        <w:t> </w:t>
      </w:r>
      <w:r>
        <w:rPr>
          <w:color w:val="231F20"/>
        </w:rPr>
        <w:t>de</w:t>
      </w:r>
      <w:r>
        <w:rPr>
          <w:color w:val="231F20"/>
          <w:spacing w:val="-26"/>
        </w:rPr>
        <w:t> </w:t>
      </w:r>
      <w:r>
        <w:rPr>
          <w:color w:val="231F20"/>
        </w:rPr>
        <w:t>Perú.</w:t>
      </w:r>
    </w:p>
    <w:p>
      <w:pPr>
        <w:pStyle w:val="BodyText"/>
        <w:spacing w:line="261" w:lineRule="auto"/>
        <w:ind w:left="100" w:right="117" w:firstLine="396"/>
        <w:jc w:val="both"/>
      </w:pPr>
      <w:r>
        <w:rPr>
          <w:color w:val="231F20"/>
        </w:rPr>
        <w:t>El comportamiento </w:t>
      </w:r>
      <w:r>
        <w:rPr>
          <w:color w:val="231F20"/>
          <w:spacing w:val="-3"/>
        </w:rPr>
        <w:t>relativo </w:t>
      </w:r>
      <w:r>
        <w:rPr>
          <w:color w:val="231F20"/>
        </w:rPr>
        <w:t>de los países con </w:t>
      </w:r>
      <w:r>
        <w:rPr>
          <w:color w:val="231F20"/>
          <w:spacing w:val="-2"/>
        </w:rPr>
        <w:t>mayor </w:t>
      </w:r>
      <w:r>
        <w:rPr>
          <w:color w:val="231F20"/>
        </w:rPr>
        <w:t>aportación a la </w:t>
      </w:r>
      <w:r>
        <w:rPr>
          <w:color w:val="231F20"/>
          <w:spacing w:val="-3"/>
        </w:rPr>
        <w:t>Producción </w:t>
      </w:r>
      <w:r>
        <w:rPr>
          <w:color w:val="231F20"/>
        </w:rPr>
        <w:t>muestra </w:t>
      </w:r>
      <w:r>
        <w:rPr>
          <w:color w:val="231F20"/>
          <w:spacing w:val="-3"/>
        </w:rPr>
        <w:t>claramente </w:t>
      </w:r>
      <w:r>
        <w:rPr>
          <w:color w:val="231F20"/>
        </w:rPr>
        <w:t>que la di- námica</w:t>
      </w:r>
      <w:r>
        <w:rPr>
          <w:color w:val="231F20"/>
          <w:spacing w:val="-20"/>
        </w:rPr>
        <w:t> </w:t>
      </w:r>
      <w:r>
        <w:rPr>
          <w:color w:val="231F20"/>
        </w:rPr>
        <w:t>de</w:t>
      </w:r>
      <w:r>
        <w:rPr>
          <w:color w:val="231F20"/>
          <w:spacing w:val="-20"/>
        </w:rPr>
        <w:t> </w:t>
      </w:r>
      <w:r>
        <w:rPr>
          <w:color w:val="231F20"/>
          <w:spacing w:val="-3"/>
        </w:rPr>
        <w:t>crecimiento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producción</w:t>
      </w:r>
      <w:r>
        <w:rPr>
          <w:color w:val="231F20"/>
          <w:spacing w:val="-20"/>
        </w:rPr>
        <w:t> </w:t>
      </w:r>
      <w:r>
        <w:rPr>
          <w:color w:val="231F20"/>
        </w:rPr>
        <w:t>científica</w:t>
      </w:r>
      <w:r>
        <w:rPr>
          <w:color w:val="231F20"/>
          <w:spacing w:val="-20"/>
        </w:rPr>
        <w:t> </w:t>
      </w:r>
      <w:r>
        <w:rPr>
          <w:color w:val="231F20"/>
        </w:rPr>
        <w:t>brasileña mantiene una tendencia </w:t>
      </w:r>
      <w:r>
        <w:rPr>
          <w:color w:val="231F20"/>
          <w:spacing w:val="-3"/>
        </w:rPr>
        <w:t>ascendente </w:t>
      </w:r>
      <w:r>
        <w:rPr>
          <w:color w:val="231F20"/>
        </w:rPr>
        <w:t>que </w:t>
      </w:r>
      <w:r>
        <w:rPr>
          <w:color w:val="231F20"/>
          <w:spacing w:val="-3"/>
        </w:rPr>
        <w:t>resulta </w:t>
      </w:r>
      <w:r>
        <w:rPr>
          <w:color w:val="231F20"/>
        </w:rPr>
        <w:t>determi- </w:t>
      </w:r>
      <w:r>
        <w:rPr>
          <w:color w:val="231F20"/>
          <w:spacing w:val="-3"/>
        </w:rPr>
        <w:t>nante </w:t>
      </w:r>
      <w:r>
        <w:rPr>
          <w:color w:val="231F20"/>
        </w:rPr>
        <w:t>en la región por su ritmo de </w:t>
      </w:r>
      <w:r>
        <w:rPr>
          <w:color w:val="231F20"/>
          <w:spacing w:val="-3"/>
        </w:rPr>
        <w:t>crecimiento, </w:t>
      </w:r>
      <w:r>
        <w:rPr>
          <w:color w:val="231F20"/>
        </w:rPr>
        <w:t>situación que,</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caso</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presenta</w:t>
      </w:r>
      <w:r>
        <w:rPr>
          <w:color w:val="231F20"/>
          <w:spacing w:val="-13"/>
        </w:rPr>
        <w:t> </w:t>
      </w:r>
      <w:r>
        <w:rPr>
          <w:color w:val="231F20"/>
        </w:rPr>
        <w:t>un</w:t>
      </w:r>
      <w:r>
        <w:rPr>
          <w:color w:val="231F20"/>
          <w:spacing w:val="-13"/>
        </w:rPr>
        <w:t> </w:t>
      </w:r>
      <w:r>
        <w:rPr>
          <w:color w:val="231F20"/>
        </w:rPr>
        <w:t>comportamiento absolutamente</w:t>
      </w:r>
      <w:r>
        <w:rPr>
          <w:color w:val="231F20"/>
          <w:spacing w:val="-16"/>
        </w:rPr>
        <w:t> </w:t>
      </w:r>
      <w:r>
        <w:rPr>
          <w:color w:val="231F20"/>
        </w:rPr>
        <w:t>inverso</w:t>
      </w:r>
      <w:r>
        <w:rPr>
          <w:color w:val="231F20"/>
          <w:spacing w:val="-16"/>
        </w:rPr>
        <w:t> </w:t>
      </w:r>
      <w:r>
        <w:rPr>
          <w:color w:val="231F20"/>
        </w:rPr>
        <w:t>con</w:t>
      </w:r>
      <w:r>
        <w:rPr>
          <w:color w:val="231F20"/>
          <w:spacing w:val="-16"/>
        </w:rPr>
        <w:t> </w:t>
      </w:r>
      <w:r>
        <w:rPr>
          <w:color w:val="231F20"/>
        </w:rPr>
        <w:t>niveles</w:t>
      </w:r>
      <w:r>
        <w:rPr>
          <w:color w:val="231F20"/>
          <w:spacing w:val="-16"/>
        </w:rPr>
        <w:t> </w:t>
      </w:r>
      <w:r>
        <w:rPr>
          <w:color w:val="231F20"/>
        </w:rPr>
        <w:t>de</w:t>
      </w:r>
      <w:r>
        <w:rPr>
          <w:color w:val="231F20"/>
          <w:spacing w:val="-16"/>
        </w:rPr>
        <w:t> </w:t>
      </w:r>
      <w:r>
        <w:rPr>
          <w:color w:val="231F20"/>
          <w:spacing w:val="-3"/>
        </w:rPr>
        <w:t>Producción</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baja, a</w:t>
      </w:r>
      <w:r>
        <w:rPr>
          <w:color w:val="231F20"/>
          <w:spacing w:val="-12"/>
        </w:rPr>
        <w:t> </w:t>
      </w:r>
      <w:r>
        <w:rPr>
          <w:color w:val="231F20"/>
        </w:rPr>
        <w:t>pesar</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ésta</w:t>
      </w:r>
      <w:r>
        <w:rPr>
          <w:color w:val="231F20"/>
          <w:spacing w:val="-12"/>
        </w:rPr>
        <w:t> </w:t>
      </w:r>
      <w:r>
        <w:rPr>
          <w:color w:val="231F20"/>
        </w:rPr>
        <w:t>se</w:t>
      </w:r>
      <w:r>
        <w:rPr>
          <w:color w:val="231F20"/>
          <w:spacing w:val="-12"/>
        </w:rPr>
        <w:t> </w:t>
      </w:r>
      <w:r>
        <w:rPr>
          <w:color w:val="231F20"/>
        </w:rPr>
        <w:t>recuperó</w:t>
      </w:r>
      <w:r>
        <w:rPr>
          <w:color w:val="231F20"/>
          <w:spacing w:val="-12"/>
        </w:rPr>
        <w:t> </w:t>
      </w:r>
      <w:r>
        <w:rPr>
          <w:color w:val="231F20"/>
        </w:rPr>
        <w:t>en</w:t>
      </w:r>
      <w:r>
        <w:rPr>
          <w:color w:val="231F20"/>
          <w:spacing w:val="-12"/>
        </w:rPr>
        <w:t> </w:t>
      </w:r>
      <w:r>
        <w:rPr>
          <w:color w:val="231F20"/>
          <w:spacing w:val="-3"/>
        </w:rPr>
        <w:t>2011</w:t>
      </w:r>
      <w:r>
        <w:rPr>
          <w:color w:val="231F20"/>
          <w:spacing w:val="-12"/>
        </w:rPr>
        <w:t> </w:t>
      </w:r>
      <w:r>
        <w:rPr>
          <w:color w:val="231F20"/>
        </w:rPr>
        <w:t>con</w:t>
      </w:r>
      <w:r>
        <w:rPr>
          <w:color w:val="231F20"/>
          <w:spacing w:val="-12"/>
        </w:rPr>
        <w:t> </w:t>
      </w:r>
      <w:r>
        <w:rPr>
          <w:color w:val="231F20"/>
        </w:rPr>
        <w:t>respecto</w:t>
      </w:r>
      <w:r>
        <w:rPr>
          <w:color w:val="231F20"/>
          <w:spacing w:val="-12"/>
        </w:rPr>
        <w:t> </w:t>
      </w:r>
      <w:r>
        <w:rPr>
          <w:color w:val="231F20"/>
        </w:rPr>
        <w:t>a</w:t>
      </w:r>
      <w:r>
        <w:rPr>
          <w:color w:val="231F20"/>
          <w:spacing w:val="-12"/>
        </w:rPr>
        <w:t> </w:t>
      </w:r>
      <w:r>
        <w:rPr>
          <w:color w:val="231F20"/>
        </w:rPr>
        <w:t>los tres años anteriores. </w:t>
      </w:r>
      <w:r>
        <w:rPr>
          <w:color w:val="231F20"/>
          <w:spacing w:val="-3"/>
        </w:rPr>
        <w:t>Por </w:t>
      </w:r>
      <w:r>
        <w:rPr>
          <w:color w:val="231F20"/>
        </w:rPr>
        <w:t>su parte, Colombia eleva su Pro- </w:t>
      </w:r>
      <w:r>
        <w:rPr>
          <w:color w:val="231F20"/>
          <w:spacing w:val="-3"/>
        </w:rPr>
        <w:t>ducción</w:t>
      </w:r>
      <w:r>
        <w:rPr>
          <w:color w:val="231F20"/>
          <w:spacing w:val="-9"/>
        </w:rPr>
        <w:t> </w:t>
      </w:r>
      <w:r>
        <w:rPr>
          <w:color w:val="231F20"/>
          <w:spacing w:val="-3"/>
        </w:rPr>
        <w:t>entre</w:t>
      </w:r>
      <w:r>
        <w:rPr>
          <w:color w:val="231F20"/>
          <w:spacing w:val="-9"/>
        </w:rPr>
        <w:t> </w:t>
      </w:r>
      <w:r>
        <w:rPr>
          <w:color w:val="231F20"/>
        </w:rPr>
        <w:t>2005</w:t>
      </w:r>
      <w:r>
        <w:rPr>
          <w:color w:val="231F20"/>
          <w:spacing w:val="-9"/>
        </w:rPr>
        <w:t> </w:t>
      </w:r>
      <w:r>
        <w:rPr>
          <w:color w:val="231F20"/>
        </w:rPr>
        <w:t>y</w:t>
      </w:r>
      <w:r>
        <w:rPr>
          <w:color w:val="231F20"/>
          <w:spacing w:val="-9"/>
        </w:rPr>
        <w:t> </w:t>
      </w:r>
      <w:r>
        <w:rPr>
          <w:color w:val="231F20"/>
          <w:spacing w:val="-6"/>
        </w:rPr>
        <w:t>2007,</w:t>
      </w:r>
      <w:r>
        <w:rPr>
          <w:color w:val="231F20"/>
          <w:spacing w:val="-9"/>
        </w:rPr>
        <w:t> </w:t>
      </w:r>
      <w:r>
        <w:rPr>
          <w:color w:val="231F20"/>
        </w:rPr>
        <w:t>para</w:t>
      </w:r>
      <w:r>
        <w:rPr>
          <w:color w:val="231F20"/>
          <w:spacing w:val="-9"/>
        </w:rPr>
        <w:t> </w:t>
      </w:r>
      <w:r>
        <w:rPr>
          <w:color w:val="231F20"/>
        </w:rPr>
        <w:t>posteriormente</w:t>
      </w:r>
      <w:r>
        <w:rPr>
          <w:color w:val="231F20"/>
          <w:spacing w:val="-9"/>
        </w:rPr>
        <w:t> </w:t>
      </w:r>
      <w:r>
        <w:rPr>
          <w:color w:val="231F20"/>
        </w:rPr>
        <w:t>presentar un</w:t>
      </w:r>
      <w:r>
        <w:rPr>
          <w:color w:val="231F20"/>
          <w:spacing w:val="-14"/>
        </w:rPr>
        <w:t> </w:t>
      </w:r>
      <w:r>
        <w:rPr>
          <w:color w:val="231F20"/>
        </w:rPr>
        <w:t>descenso</w:t>
      </w:r>
      <w:r>
        <w:rPr>
          <w:color w:val="231F20"/>
          <w:spacing w:val="-14"/>
        </w:rPr>
        <w:t> </w:t>
      </w:r>
      <w:r>
        <w:rPr>
          <w:color w:val="231F20"/>
          <w:spacing w:val="-3"/>
        </w:rPr>
        <w:t>constante,</w:t>
      </w:r>
      <w:r>
        <w:rPr>
          <w:color w:val="231F20"/>
          <w:spacing w:val="-14"/>
        </w:rPr>
        <w:t> </w:t>
      </w:r>
      <w:r>
        <w:rPr>
          <w:color w:val="231F20"/>
        </w:rPr>
        <w:t>que</w:t>
      </w:r>
      <w:r>
        <w:rPr>
          <w:color w:val="231F20"/>
          <w:spacing w:val="-14"/>
        </w:rPr>
        <w:t> </w:t>
      </w:r>
      <w:r>
        <w:rPr>
          <w:color w:val="231F20"/>
        </w:rPr>
        <w:t>en</w:t>
      </w:r>
      <w:r>
        <w:rPr>
          <w:color w:val="231F20"/>
          <w:spacing w:val="-14"/>
        </w:rPr>
        <w:t> </w:t>
      </w:r>
      <w:r>
        <w:rPr>
          <w:color w:val="231F20"/>
          <w:spacing w:val="-3"/>
        </w:rPr>
        <w:t>2011</w:t>
      </w:r>
      <w:r>
        <w:rPr>
          <w:color w:val="231F20"/>
          <w:spacing w:val="-14"/>
        </w:rPr>
        <w:t> </w:t>
      </w:r>
      <w:r>
        <w:rPr>
          <w:color w:val="231F20"/>
        </w:rPr>
        <w:t>la</w:t>
      </w:r>
      <w:r>
        <w:rPr>
          <w:color w:val="231F20"/>
          <w:spacing w:val="-14"/>
        </w:rPr>
        <w:t> </w:t>
      </w:r>
      <w:r>
        <w:rPr>
          <w:color w:val="231F20"/>
        </w:rPr>
        <w:t>ubica</w:t>
      </w:r>
      <w:r>
        <w:rPr>
          <w:color w:val="231F20"/>
          <w:spacing w:val="-14"/>
        </w:rPr>
        <w:t> </w:t>
      </w:r>
      <w:r>
        <w:rPr>
          <w:color w:val="231F20"/>
        </w:rPr>
        <w:t>por</w:t>
      </w:r>
      <w:r>
        <w:rPr>
          <w:color w:val="231F20"/>
          <w:spacing w:val="-14"/>
        </w:rPr>
        <w:t> </w:t>
      </w:r>
      <w:r>
        <w:rPr>
          <w:color w:val="231F20"/>
        </w:rPr>
        <w:t>debajo</w:t>
      </w:r>
      <w:r>
        <w:rPr>
          <w:color w:val="231F20"/>
          <w:spacing w:val="-14"/>
        </w:rPr>
        <w:t> </w:t>
      </w:r>
      <w:r>
        <w:rPr>
          <w:color w:val="231F20"/>
        </w:rPr>
        <w:t>de lo</w:t>
      </w:r>
      <w:r>
        <w:rPr>
          <w:color w:val="231F20"/>
          <w:spacing w:val="-15"/>
        </w:rPr>
        <w:t> </w:t>
      </w:r>
      <w:r>
        <w:rPr>
          <w:color w:val="231F20"/>
        </w:rPr>
        <w:t>que</w:t>
      </w:r>
      <w:r>
        <w:rPr>
          <w:color w:val="231F20"/>
          <w:spacing w:val="-15"/>
        </w:rPr>
        <w:t> </w:t>
      </w:r>
      <w:r>
        <w:rPr>
          <w:color w:val="231F20"/>
        </w:rPr>
        <w:t>registraba</w:t>
      </w:r>
      <w:r>
        <w:rPr>
          <w:color w:val="231F20"/>
          <w:spacing w:val="-15"/>
        </w:rPr>
        <w:t> </w:t>
      </w:r>
      <w:r>
        <w:rPr>
          <w:color w:val="231F20"/>
        </w:rPr>
        <w:t>en</w:t>
      </w:r>
      <w:r>
        <w:rPr>
          <w:color w:val="231F20"/>
          <w:spacing w:val="-15"/>
        </w:rPr>
        <w:t> </w:t>
      </w:r>
      <w:r>
        <w:rPr>
          <w:color w:val="231F20"/>
        </w:rPr>
        <w:t>2006.</w:t>
      </w:r>
      <w:r>
        <w:rPr>
          <w:color w:val="231F20"/>
          <w:spacing w:val="-15"/>
        </w:rPr>
        <w:t> </w:t>
      </w:r>
      <w:r>
        <w:rPr>
          <w:color w:val="231F20"/>
        </w:rPr>
        <w:t>A</w:t>
      </w:r>
      <w:r>
        <w:rPr>
          <w:color w:val="231F20"/>
          <w:spacing w:val="-15"/>
        </w:rPr>
        <w:t> </w:t>
      </w:r>
      <w:r>
        <w:rPr>
          <w:color w:val="231F20"/>
        </w:rPr>
        <w:t>excepción</w:t>
      </w:r>
      <w:r>
        <w:rPr>
          <w:color w:val="231F20"/>
          <w:spacing w:val="-15"/>
        </w:rPr>
        <w:t> </w:t>
      </w:r>
      <w:r>
        <w:rPr>
          <w:color w:val="231F20"/>
        </w:rPr>
        <w:t>de</w:t>
      </w:r>
      <w:r>
        <w:rPr>
          <w:color w:val="231F20"/>
          <w:spacing w:val="-15"/>
        </w:rPr>
        <w:t> </w:t>
      </w:r>
      <w:r>
        <w:rPr>
          <w:color w:val="231F20"/>
        </w:rPr>
        <w:t>Brasil,</w:t>
      </w:r>
      <w:r>
        <w:rPr>
          <w:color w:val="231F20"/>
          <w:spacing w:val="-15"/>
        </w:rPr>
        <w:t> </w:t>
      </w:r>
      <w:r>
        <w:rPr>
          <w:color w:val="231F20"/>
        </w:rPr>
        <w:t>los</w:t>
      </w:r>
      <w:r>
        <w:rPr>
          <w:color w:val="231F20"/>
          <w:spacing w:val="-15"/>
        </w:rPr>
        <w:t> </w:t>
      </w:r>
      <w:r>
        <w:rPr>
          <w:color w:val="231F20"/>
        </w:rPr>
        <w:t>demás países</w:t>
      </w:r>
      <w:r>
        <w:rPr>
          <w:color w:val="231F20"/>
          <w:spacing w:val="-10"/>
        </w:rPr>
        <w:t> </w:t>
      </w:r>
      <w:r>
        <w:rPr>
          <w:color w:val="231F20"/>
        </w:rPr>
        <w:t>concluyen</w:t>
      </w:r>
      <w:r>
        <w:rPr>
          <w:color w:val="231F20"/>
          <w:spacing w:val="-10"/>
        </w:rPr>
        <w:t> </w:t>
      </w:r>
      <w:r>
        <w:rPr>
          <w:color w:val="231F20"/>
        </w:rPr>
        <w:t>el</w:t>
      </w:r>
      <w:r>
        <w:rPr>
          <w:color w:val="231F20"/>
          <w:spacing w:val="-10"/>
        </w:rPr>
        <w:t> </w:t>
      </w:r>
      <w:r>
        <w:rPr>
          <w:color w:val="231F20"/>
        </w:rPr>
        <w:t>periodo</w:t>
      </w:r>
      <w:r>
        <w:rPr>
          <w:color w:val="231F20"/>
          <w:spacing w:val="-10"/>
        </w:rPr>
        <w:t> </w:t>
      </w:r>
      <w:r>
        <w:rPr>
          <w:color w:val="231F20"/>
        </w:rPr>
        <w:t>de</w:t>
      </w:r>
      <w:r>
        <w:rPr>
          <w:color w:val="231F20"/>
          <w:spacing w:val="-10"/>
        </w:rPr>
        <w:t> </w:t>
      </w:r>
      <w:r>
        <w:rPr>
          <w:color w:val="231F20"/>
        </w:rPr>
        <w:t>estudio</w:t>
      </w:r>
      <w:r>
        <w:rPr>
          <w:color w:val="231F20"/>
          <w:spacing w:val="-10"/>
        </w:rPr>
        <w:t> </w:t>
      </w:r>
      <w:r>
        <w:rPr>
          <w:color w:val="231F20"/>
        </w:rPr>
        <w:t>con</w:t>
      </w:r>
      <w:r>
        <w:rPr>
          <w:color w:val="231F20"/>
          <w:spacing w:val="-10"/>
        </w:rPr>
        <w:t> </w:t>
      </w:r>
      <w:r>
        <w:rPr>
          <w:color w:val="231F20"/>
        </w:rPr>
        <w:t>niveles</w:t>
      </w:r>
      <w:r>
        <w:rPr>
          <w:color w:val="231F20"/>
          <w:spacing w:val="-10"/>
        </w:rPr>
        <w:t> </w:t>
      </w:r>
      <w:r>
        <w:rPr>
          <w:color w:val="231F20"/>
        </w:rPr>
        <w:t>de</w:t>
      </w:r>
      <w:r>
        <w:rPr>
          <w:color w:val="231F20"/>
          <w:spacing w:val="-10"/>
        </w:rPr>
        <w:t> </w:t>
      </w:r>
      <w:r>
        <w:rPr>
          <w:color w:val="231F20"/>
        </w:rPr>
        <w:t>Pro- </w:t>
      </w:r>
      <w:r>
        <w:rPr>
          <w:color w:val="231F20"/>
          <w:spacing w:val="-3"/>
        </w:rPr>
        <w:t>ducción </w:t>
      </w:r>
      <w:r>
        <w:rPr>
          <w:color w:val="231F20"/>
        </w:rPr>
        <w:t>menores a los que alcanzaron en algún momento </w:t>
      </w:r>
      <w:r>
        <w:rPr>
          <w:color w:val="231F20"/>
          <w:w w:val="95"/>
        </w:rPr>
        <w:t>de los años</w:t>
      </w:r>
      <w:r>
        <w:rPr>
          <w:color w:val="231F20"/>
          <w:spacing w:val="-12"/>
          <w:w w:val="95"/>
        </w:rPr>
        <w:t> </w:t>
      </w:r>
      <w:r>
        <w:rPr>
          <w:color w:val="231F20"/>
          <w:w w:val="95"/>
        </w:rPr>
        <w:t>anteriores.</w:t>
      </w:r>
    </w:p>
    <w:p>
      <w:pPr>
        <w:spacing w:after="0" w:line="261" w:lineRule="auto"/>
        <w:jc w:val="both"/>
        <w:sectPr>
          <w:pgSz w:w="12240" w:h="15840"/>
          <w:pgMar w:top="580" w:bottom="280" w:left="920" w:right="900"/>
          <w:cols w:num="2" w:equalWidth="0">
            <w:col w:w="5003" w:space="295"/>
            <w:col w:w="5122"/>
          </w:cols>
        </w:sectPr>
      </w:pPr>
    </w:p>
    <w:p>
      <w:pPr>
        <w:tabs>
          <w:tab w:pos="3102" w:val="left" w:leader="none"/>
        </w:tabs>
        <w:spacing w:before="56"/>
        <w:ind w:left="171" w:right="0" w:firstLine="0"/>
        <w:jc w:val="left"/>
        <w:rPr>
          <w:sz w:val="12"/>
        </w:rPr>
      </w:pPr>
      <w:r>
        <w:rPr>
          <w:b/>
          <w:color w:val="F5821F"/>
          <w:sz w:val="18"/>
        </w:rPr>
        <w:t>34</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18"/>
        </w:rPr>
      </w:pPr>
    </w:p>
    <w:p>
      <w:pPr>
        <w:pStyle w:val="BodyText"/>
        <w:spacing w:before="3"/>
        <w:rPr>
          <w:sz w:val="25"/>
        </w:rPr>
      </w:pPr>
    </w:p>
    <w:p>
      <w:pPr>
        <w:spacing w:before="0"/>
        <w:ind w:left="114" w:right="0" w:firstLine="0"/>
        <w:jc w:val="left"/>
        <w:rPr>
          <w:sz w:val="19"/>
        </w:rPr>
      </w:pPr>
      <w:r>
        <w:rPr>
          <w:b/>
          <w:color w:val="231F20"/>
          <w:sz w:val="20"/>
        </w:rPr>
        <w:t>Gráfica 5. </w:t>
      </w:r>
      <w:r>
        <w:rPr>
          <w:color w:val="231F20"/>
          <w:sz w:val="19"/>
        </w:rPr>
        <w:t>Comportamiento anual de los países con mayor aportación a la producción de redalyc.org 2005-2011</w:t>
      </w:r>
    </w:p>
    <w:p>
      <w:pPr>
        <w:pStyle w:val="BodyText"/>
        <w:spacing w:before="5"/>
        <w:rPr>
          <w:sz w:val="15"/>
        </w:rPr>
      </w:pPr>
    </w:p>
    <w:p>
      <w:pPr>
        <w:spacing w:after="0"/>
        <w:rPr>
          <w:sz w:val="15"/>
        </w:rPr>
        <w:sectPr>
          <w:pgSz w:w="12240" w:h="15840"/>
          <w:pgMar w:top="580" w:bottom="280" w:left="900" w:right="920"/>
        </w:sectPr>
      </w:pPr>
    </w:p>
    <w:p>
      <w:pPr>
        <w:pStyle w:val="BodyText"/>
        <w:spacing w:before="3"/>
        <w:rPr>
          <w:sz w:val="20"/>
        </w:rPr>
      </w:pPr>
    </w:p>
    <w:p>
      <w:pPr>
        <w:spacing w:before="0"/>
        <w:ind w:left="498" w:right="-3" w:firstLine="0"/>
        <w:jc w:val="left"/>
        <w:rPr>
          <w:sz w:val="18"/>
        </w:rPr>
      </w:pPr>
      <w:r>
        <w:rPr>
          <w:color w:val="231F20"/>
          <w:w w:val="95"/>
          <w:sz w:val="18"/>
        </w:rPr>
        <w:t>8,000</w:t>
      </w:r>
    </w:p>
    <w:p>
      <w:pPr>
        <w:spacing w:before="67"/>
        <w:ind w:left="498" w:right="0" w:firstLine="0"/>
        <w:jc w:val="left"/>
        <w:rPr>
          <w:sz w:val="18"/>
        </w:rPr>
      </w:pPr>
      <w:r>
        <w:rPr/>
        <w:br w:type="column"/>
      </w:r>
      <w:r>
        <w:rPr>
          <w:color w:val="231F20"/>
          <w:sz w:val="18"/>
        </w:rPr>
        <w:t>Absolutos</w:t>
      </w:r>
    </w:p>
    <w:p>
      <w:pPr>
        <w:spacing w:line="200" w:lineRule="exact" w:before="67"/>
        <w:ind w:left="2334" w:right="2305" w:firstLine="0"/>
        <w:jc w:val="center"/>
        <w:rPr>
          <w:sz w:val="18"/>
        </w:rPr>
      </w:pPr>
      <w:r>
        <w:rPr/>
        <w:br w:type="column"/>
      </w:r>
      <w:r>
        <w:rPr>
          <w:color w:val="231F20"/>
          <w:sz w:val="18"/>
        </w:rPr>
        <w:t>Relativos</w:t>
      </w:r>
    </w:p>
    <w:p>
      <w:pPr>
        <w:spacing w:line="200" w:lineRule="exact" w:before="0"/>
        <w:ind w:left="498" w:right="0" w:firstLine="0"/>
        <w:jc w:val="left"/>
        <w:rPr>
          <w:sz w:val="18"/>
        </w:rPr>
      </w:pPr>
      <w:r>
        <w:rPr/>
        <w:pict>
          <v:shape style="position:absolute;margin-left:93.897903pt;margin-top:4.637807pt;width:205.65pt;height:281.75pt;mso-position-horizontal-relative:page;mso-position-vertical-relative:paragraph;z-index:15088" type="#_x0000_t202" filled="false" stroked="false">
            <v:textbox inset="0,0,0,0">
              <w:txbxContent>
                <w:tbl>
                  <w:tblPr>
                    <w:tblW w:w="0" w:type="auto"/>
                    <w:jc w:val="left"/>
                    <w:tblBorders>
                      <w:top w:val="single" w:sz="2" w:space="0" w:color="BCBEC0"/>
                      <w:left w:val="single" w:sz="2" w:space="0" w:color="BCBEC0"/>
                      <w:bottom w:val="single" w:sz="2" w:space="0" w:color="BCBEC0"/>
                      <w:right w:val="single" w:sz="2" w:space="0" w:color="BCBEC0"/>
                      <w:insideH w:val="single" w:sz="2" w:space="0" w:color="BCBEC0"/>
                      <w:insideV w:val="single" w:sz="2" w:space="0" w:color="BCBEC0"/>
                    </w:tblBorders>
                    <w:tblLayout w:type="fixed"/>
                    <w:tblCellMar>
                      <w:top w:w="0" w:type="dxa"/>
                      <w:left w:w="0" w:type="dxa"/>
                      <w:bottom w:w="0" w:type="dxa"/>
                      <w:right w:w="0" w:type="dxa"/>
                    </w:tblCellMar>
                    <w:tblLook w:val="01E0"/>
                  </w:tblPr>
                  <w:tblGrid>
                    <w:gridCol w:w="369"/>
                    <w:gridCol w:w="452"/>
                    <w:gridCol w:w="410"/>
                    <w:gridCol w:w="410"/>
                    <w:gridCol w:w="410"/>
                    <w:gridCol w:w="410"/>
                    <w:gridCol w:w="378"/>
                    <w:gridCol w:w="443"/>
                    <w:gridCol w:w="410"/>
                    <w:gridCol w:w="184"/>
                    <w:gridCol w:w="226"/>
                  </w:tblGrid>
                  <w:tr>
                    <w:trPr>
                      <w:trHeight w:val="703" w:hRule="exact"/>
                    </w:trPr>
                    <w:tc>
                      <w:tcPr>
                        <w:tcW w:w="369" w:type="dxa"/>
                      </w:tcPr>
                      <w:p>
                        <w:pPr/>
                      </w:p>
                    </w:tc>
                    <w:tc>
                      <w:tcPr>
                        <w:tcW w:w="452" w:type="dxa"/>
                      </w:tcPr>
                      <w:p>
                        <w:pPr/>
                      </w:p>
                    </w:tc>
                    <w:tc>
                      <w:tcPr>
                        <w:tcW w:w="410" w:type="dxa"/>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gridSpan w:val="2"/>
                      </w:tcPr>
                      <w:p>
                        <w:pPr/>
                      </w:p>
                    </w:tc>
                  </w:tr>
                  <w:tr>
                    <w:trPr>
                      <w:trHeight w:val="703" w:hRule="exact"/>
                    </w:trPr>
                    <w:tc>
                      <w:tcPr>
                        <w:tcW w:w="369" w:type="dxa"/>
                        <w:tcBorders>
                          <w:right w:val="thinThickMediumGap" w:sz="18" w:space="0" w:color="0088CB"/>
                        </w:tcBorders>
                      </w:tcPr>
                      <w:p>
                        <w:pPr/>
                      </w:p>
                    </w:tc>
                    <w:tc>
                      <w:tcPr>
                        <w:tcW w:w="452" w:type="dxa"/>
                        <w:tcBorders>
                          <w:left w:val="thickThinMediumGap" w:sz="18" w:space="0" w:color="0088CB"/>
                        </w:tcBorders>
                      </w:tcPr>
                      <w:p>
                        <w:pPr/>
                      </w:p>
                    </w:tc>
                    <w:tc>
                      <w:tcPr>
                        <w:tcW w:w="410" w:type="dxa"/>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gridSpan w:val="2"/>
                      </w:tcPr>
                      <w:p>
                        <w:pPr/>
                      </w:p>
                    </w:tc>
                  </w:tr>
                  <w:tr>
                    <w:trPr>
                      <w:trHeight w:val="703" w:hRule="exact"/>
                    </w:trPr>
                    <w:tc>
                      <w:tcPr>
                        <w:tcW w:w="369" w:type="dxa"/>
                        <w:tcBorders>
                          <w:right w:val="thinThickMediumGap" w:sz="18" w:space="0" w:color="0088CB"/>
                        </w:tcBorders>
                      </w:tcPr>
                      <w:p>
                        <w:pPr/>
                      </w:p>
                    </w:tc>
                    <w:tc>
                      <w:tcPr>
                        <w:tcW w:w="452" w:type="dxa"/>
                        <w:tcBorders>
                          <w:left w:val="thickThinMediumGap" w:sz="18" w:space="0" w:color="0088CB"/>
                        </w:tcBorders>
                      </w:tcPr>
                      <w:p>
                        <w:pPr/>
                      </w:p>
                    </w:tc>
                    <w:tc>
                      <w:tcPr>
                        <w:tcW w:w="410" w:type="dxa"/>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gridSpan w:val="2"/>
                      </w:tcPr>
                      <w:p>
                        <w:pPr/>
                      </w:p>
                    </w:tc>
                  </w:tr>
                  <w:tr>
                    <w:trPr>
                      <w:trHeight w:val="703" w:hRule="exact"/>
                    </w:trPr>
                    <w:tc>
                      <w:tcPr>
                        <w:tcW w:w="369" w:type="dxa"/>
                        <w:tcBorders>
                          <w:right w:val="thinThickMediumGap" w:sz="18" w:space="0" w:color="0088CB"/>
                        </w:tcBorders>
                      </w:tcPr>
                      <w:p>
                        <w:pPr/>
                      </w:p>
                    </w:tc>
                    <w:tc>
                      <w:tcPr>
                        <w:tcW w:w="452" w:type="dxa"/>
                        <w:tcBorders>
                          <w:left w:val="thickThinMediumGap" w:sz="18" w:space="0" w:color="0088CB"/>
                        </w:tcBorders>
                      </w:tcPr>
                      <w:p>
                        <w:pPr/>
                      </w:p>
                    </w:tc>
                    <w:tc>
                      <w:tcPr>
                        <w:tcW w:w="410" w:type="dxa"/>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gridSpan w:val="2"/>
                      </w:tcPr>
                      <w:p>
                        <w:pPr/>
                      </w:p>
                    </w:tc>
                  </w:tr>
                  <w:tr>
                    <w:trPr>
                      <w:trHeight w:val="703"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right w:val="thinThickMediumGap" w:sz="18" w:space="0" w:color="EC0083"/>
                        </w:tcBorders>
                      </w:tcPr>
                      <w:p>
                        <w:pPr/>
                      </w:p>
                    </w:tc>
                    <w:tc>
                      <w:tcPr>
                        <w:tcW w:w="410" w:type="dxa"/>
                        <w:tcBorders>
                          <w:left w:val="thickThinMediumGap" w:sz="18" w:space="0" w:color="EC0083"/>
                          <w:right w:val="thinThickMediumGap" w:sz="18" w:space="0" w:color="44ADE2"/>
                        </w:tcBorders>
                      </w:tcPr>
                      <w:p>
                        <w:pPr/>
                      </w:p>
                    </w:tc>
                    <w:tc>
                      <w:tcPr>
                        <w:tcW w:w="410" w:type="dxa"/>
                        <w:tcBorders>
                          <w:left w:val="thickThinMediumGap" w:sz="18" w:space="0" w:color="44ADE2"/>
                        </w:tcBorders>
                      </w:tcPr>
                      <w:p>
                        <w:pPr/>
                      </w:p>
                    </w:tc>
                    <w:tc>
                      <w:tcPr>
                        <w:tcW w:w="410" w:type="dxa"/>
                      </w:tcPr>
                      <w:p>
                        <w:pPr/>
                      </w:p>
                    </w:tc>
                    <w:tc>
                      <w:tcPr>
                        <w:tcW w:w="378" w:type="dxa"/>
                      </w:tcPr>
                      <w:p>
                        <w:pPr/>
                      </w:p>
                    </w:tc>
                    <w:tc>
                      <w:tcPr>
                        <w:tcW w:w="443" w:type="dxa"/>
                      </w:tcPr>
                      <w:p>
                        <w:pPr/>
                      </w:p>
                    </w:tc>
                    <w:tc>
                      <w:tcPr>
                        <w:tcW w:w="410" w:type="dxa"/>
                      </w:tcPr>
                      <w:p>
                        <w:pPr/>
                      </w:p>
                    </w:tc>
                    <w:tc>
                      <w:tcPr>
                        <w:tcW w:w="410" w:type="dxa"/>
                        <w:gridSpan w:val="2"/>
                      </w:tcPr>
                      <w:p>
                        <w:pPr/>
                      </w:p>
                    </w:tc>
                  </w:tr>
                  <w:tr>
                    <w:trPr>
                      <w:trHeight w:val="703"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right w:val="thinThickMediumGap" w:sz="18" w:space="0" w:color="EC0083"/>
                        </w:tcBorders>
                      </w:tcPr>
                      <w:p>
                        <w:pPr/>
                      </w:p>
                    </w:tc>
                    <w:tc>
                      <w:tcPr>
                        <w:tcW w:w="410" w:type="dxa"/>
                        <w:tcBorders>
                          <w:left w:val="thickThinMediumGap" w:sz="18" w:space="0" w:color="EC0083"/>
                          <w:right w:val="thinThickMediumGap" w:sz="18" w:space="0" w:color="44ADE2"/>
                        </w:tcBorders>
                      </w:tcPr>
                      <w:p>
                        <w:pPr/>
                      </w:p>
                    </w:tc>
                    <w:tc>
                      <w:tcPr>
                        <w:tcW w:w="410" w:type="dxa"/>
                        <w:tcBorders>
                          <w:left w:val="thickThinMediumGap" w:sz="18" w:space="0" w:color="44ADE2"/>
                        </w:tcBorders>
                      </w:tcPr>
                      <w:p>
                        <w:pPr/>
                      </w:p>
                    </w:tc>
                    <w:tc>
                      <w:tcPr>
                        <w:tcW w:w="410" w:type="dxa"/>
                      </w:tcPr>
                      <w:p>
                        <w:pPr/>
                      </w:p>
                    </w:tc>
                    <w:tc>
                      <w:tcPr>
                        <w:tcW w:w="378" w:type="dxa"/>
                      </w:tcPr>
                      <w:p>
                        <w:pPr/>
                      </w:p>
                    </w:tc>
                    <w:tc>
                      <w:tcPr>
                        <w:tcW w:w="443" w:type="dxa"/>
                      </w:tcPr>
                      <w:p>
                        <w:pPr/>
                      </w:p>
                    </w:tc>
                    <w:tc>
                      <w:tcPr>
                        <w:tcW w:w="410" w:type="dxa"/>
                      </w:tcPr>
                      <w:p>
                        <w:pPr/>
                      </w:p>
                    </w:tc>
                    <w:tc>
                      <w:tcPr>
                        <w:tcW w:w="410" w:type="dxa"/>
                        <w:gridSpan w:val="2"/>
                      </w:tcPr>
                      <w:p>
                        <w:pPr/>
                      </w:p>
                    </w:tc>
                  </w:tr>
                  <w:tr>
                    <w:trPr>
                      <w:trHeight w:val="703"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right w:val="thinThickMediumGap" w:sz="18" w:space="0" w:color="EC0083"/>
                        </w:tcBorders>
                      </w:tcPr>
                      <w:p>
                        <w:pPr/>
                      </w:p>
                    </w:tc>
                    <w:tc>
                      <w:tcPr>
                        <w:tcW w:w="410" w:type="dxa"/>
                        <w:tcBorders>
                          <w:left w:val="thickThinMediumGap" w:sz="18" w:space="0" w:color="EC0083"/>
                          <w:right w:val="thinThickMediumGap" w:sz="18" w:space="0" w:color="44ADE2"/>
                        </w:tcBorders>
                      </w:tcPr>
                      <w:p>
                        <w:pPr/>
                      </w:p>
                    </w:tc>
                    <w:tc>
                      <w:tcPr>
                        <w:tcW w:w="410" w:type="dxa"/>
                        <w:tcBorders>
                          <w:left w:val="thickThinMediumGap" w:sz="18" w:space="0" w:color="44ADE2"/>
                        </w:tcBorders>
                      </w:tcPr>
                      <w:p>
                        <w:pPr/>
                      </w:p>
                    </w:tc>
                    <w:tc>
                      <w:tcPr>
                        <w:tcW w:w="410" w:type="dxa"/>
                      </w:tcPr>
                      <w:p>
                        <w:pPr/>
                      </w:p>
                    </w:tc>
                    <w:tc>
                      <w:tcPr>
                        <w:tcW w:w="378" w:type="dxa"/>
                      </w:tcPr>
                      <w:p>
                        <w:pPr/>
                      </w:p>
                    </w:tc>
                    <w:tc>
                      <w:tcPr>
                        <w:tcW w:w="443" w:type="dxa"/>
                      </w:tcPr>
                      <w:p>
                        <w:pPr/>
                      </w:p>
                    </w:tc>
                    <w:tc>
                      <w:tcPr>
                        <w:tcW w:w="410" w:type="dxa"/>
                      </w:tcPr>
                      <w:p>
                        <w:pPr/>
                      </w:p>
                    </w:tc>
                    <w:tc>
                      <w:tcPr>
                        <w:tcW w:w="410" w:type="dxa"/>
                        <w:gridSpan w:val="2"/>
                      </w:tcPr>
                      <w:p>
                        <w:pPr/>
                      </w:p>
                    </w:tc>
                  </w:tr>
                  <w:tr>
                    <w:trPr>
                      <w:trHeight w:val="457" w:hRule="exact"/>
                    </w:trPr>
                    <w:tc>
                      <w:tcPr>
                        <w:tcW w:w="369" w:type="dxa"/>
                        <w:vMerge w:val="restart"/>
                        <w:tcBorders>
                          <w:right w:val="thinThickMediumGap" w:sz="18" w:space="0" w:color="0088CB"/>
                        </w:tcBorders>
                      </w:tcPr>
                      <w:p>
                        <w:pPr/>
                      </w:p>
                    </w:tc>
                    <w:tc>
                      <w:tcPr>
                        <w:tcW w:w="452" w:type="dxa"/>
                        <w:vMerge w:val="restart"/>
                        <w:tcBorders>
                          <w:left w:val="thickThinMediumGap" w:sz="18" w:space="0" w:color="0088CB"/>
                          <w:right w:val="thinThickMediumGap" w:sz="18" w:space="0" w:color="009444"/>
                        </w:tcBorders>
                      </w:tcPr>
                      <w:p>
                        <w:pPr/>
                      </w:p>
                    </w:tc>
                    <w:tc>
                      <w:tcPr>
                        <w:tcW w:w="410" w:type="dxa"/>
                        <w:vMerge w:val="restart"/>
                        <w:tcBorders>
                          <w:left w:val="thickThinMediumGap" w:sz="18" w:space="0" w:color="009444"/>
                          <w:right w:val="thinThickMediumGap" w:sz="18" w:space="0" w:color="EC0083"/>
                        </w:tcBorders>
                      </w:tcPr>
                      <w:p>
                        <w:pPr/>
                      </w:p>
                    </w:tc>
                    <w:tc>
                      <w:tcPr>
                        <w:tcW w:w="410" w:type="dxa"/>
                        <w:vMerge w:val="restart"/>
                        <w:tcBorders>
                          <w:left w:val="thickThinMediumGap" w:sz="18" w:space="0" w:color="EC0083"/>
                          <w:right w:val="thinThickMediumGap" w:sz="18" w:space="0" w:color="44ADE2"/>
                        </w:tcBorders>
                      </w:tcPr>
                      <w:p>
                        <w:pPr/>
                      </w:p>
                    </w:tc>
                    <w:tc>
                      <w:tcPr>
                        <w:tcW w:w="410" w:type="dxa"/>
                        <w:vMerge w:val="restart"/>
                        <w:tcBorders>
                          <w:left w:val="thickThinMediumGap" w:sz="18" w:space="0" w:color="44ADE2"/>
                        </w:tcBorders>
                      </w:tcPr>
                      <w:p>
                        <w:pPr/>
                      </w:p>
                    </w:tc>
                    <w:tc>
                      <w:tcPr>
                        <w:tcW w:w="410" w:type="dxa"/>
                        <w:vMerge w:val="restart"/>
                      </w:tcPr>
                      <w:p>
                        <w:pPr/>
                      </w:p>
                    </w:tc>
                    <w:tc>
                      <w:tcPr>
                        <w:tcW w:w="378" w:type="dxa"/>
                        <w:vMerge w:val="restart"/>
                        <w:tcBorders>
                          <w:right w:val="thinThickMediumGap" w:sz="18" w:space="0" w:color="FCAF17"/>
                        </w:tcBorders>
                      </w:tcPr>
                      <w:p>
                        <w:pPr/>
                      </w:p>
                    </w:tc>
                    <w:tc>
                      <w:tcPr>
                        <w:tcW w:w="443" w:type="dxa"/>
                        <w:vMerge w:val="restart"/>
                        <w:tcBorders>
                          <w:left w:val="thickThinMediumGap" w:sz="18" w:space="0" w:color="FCAF17"/>
                        </w:tcBorders>
                      </w:tcPr>
                      <w:p>
                        <w:pPr>
                          <w:pStyle w:val="TableParagraph"/>
                          <w:rPr>
                            <w:sz w:val="20"/>
                          </w:rPr>
                        </w:pPr>
                      </w:p>
                      <w:p>
                        <w:pPr>
                          <w:pStyle w:val="TableParagraph"/>
                          <w:rPr>
                            <w:sz w:val="20"/>
                          </w:rPr>
                        </w:pPr>
                      </w:p>
                      <w:p>
                        <w:pPr>
                          <w:pStyle w:val="TableParagraph"/>
                          <w:spacing w:before="6"/>
                          <w:rPr>
                            <w:sz w:val="16"/>
                          </w:rPr>
                        </w:pPr>
                      </w:p>
                    </w:tc>
                    <w:tc>
                      <w:tcPr>
                        <w:tcW w:w="410" w:type="dxa"/>
                        <w:vMerge w:val="restart"/>
                      </w:tcPr>
                      <w:p>
                        <w:pPr/>
                      </w:p>
                    </w:tc>
                    <w:tc>
                      <w:tcPr>
                        <w:tcW w:w="184" w:type="dxa"/>
                        <w:vMerge w:val="restart"/>
                        <w:tcBorders>
                          <w:right w:val="nil"/>
                        </w:tcBorders>
                      </w:tcPr>
                      <w:p>
                        <w:pPr/>
                      </w:p>
                    </w:tc>
                    <w:tc>
                      <w:tcPr>
                        <w:tcW w:w="226" w:type="dxa"/>
                        <w:tcBorders>
                          <w:left w:val="nil"/>
                          <w:bottom w:val="nil"/>
                        </w:tcBorders>
                      </w:tcPr>
                      <w:p>
                        <w:pPr/>
                      </w:p>
                    </w:tc>
                  </w:tr>
                  <w:tr>
                    <w:trPr>
                      <w:trHeight w:val="245" w:hRule="exact"/>
                    </w:trPr>
                    <w:tc>
                      <w:tcPr>
                        <w:tcW w:w="369" w:type="dxa"/>
                        <w:vMerge/>
                        <w:tcBorders>
                          <w:bottom w:val="single" w:sz="8" w:space="0" w:color="231F20"/>
                          <w:right w:val="thinThickMediumGap" w:sz="18" w:space="0" w:color="0088CB"/>
                        </w:tcBorders>
                      </w:tcPr>
                      <w:p>
                        <w:pPr/>
                      </w:p>
                    </w:tc>
                    <w:tc>
                      <w:tcPr>
                        <w:tcW w:w="452" w:type="dxa"/>
                        <w:vMerge/>
                        <w:tcBorders>
                          <w:left w:val="thickThinMediumGap" w:sz="18" w:space="0" w:color="0088CB"/>
                          <w:bottom w:val="single" w:sz="8" w:space="0" w:color="231F20"/>
                          <w:right w:val="thinThickMediumGap" w:sz="18" w:space="0" w:color="009444"/>
                        </w:tcBorders>
                      </w:tcPr>
                      <w:p>
                        <w:pPr/>
                      </w:p>
                    </w:tc>
                    <w:tc>
                      <w:tcPr>
                        <w:tcW w:w="410" w:type="dxa"/>
                        <w:vMerge/>
                        <w:tcBorders>
                          <w:left w:val="thickThinMediumGap" w:sz="18" w:space="0" w:color="009444"/>
                          <w:bottom w:val="single" w:sz="8" w:space="0" w:color="231F20"/>
                          <w:right w:val="thinThickMediumGap" w:sz="18" w:space="0" w:color="EC0083"/>
                        </w:tcBorders>
                      </w:tcPr>
                      <w:p>
                        <w:pPr/>
                      </w:p>
                    </w:tc>
                    <w:tc>
                      <w:tcPr>
                        <w:tcW w:w="410" w:type="dxa"/>
                        <w:vMerge/>
                        <w:tcBorders>
                          <w:left w:val="thickThinMediumGap" w:sz="18" w:space="0" w:color="EC0083"/>
                          <w:bottom w:val="single" w:sz="8" w:space="0" w:color="231F20"/>
                          <w:right w:val="thinThickMediumGap" w:sz="18" w:space="0" w:color="44ADE2"/>
                        </w:tcBorders>
                      </w:tcPr>
                      <w:p>
                        <w:pPr/>
                      </w:p>
                    </w:tc>
                    <w:tc>
                      <w:tcPr>
                        <w:tcW w:w="410" w:type="dxa"/>
                        <w:vMerge/>
                        <w:tcBorders>
                          <w:left w:val="thickThinMediumGap" w:sz="18" w:space="0" w:color="44ADE2"/>
                          <w:bottom w:val="single" w:sz="8" w:space="0" w:color="231F20"/>
                        </w:tcBorders>
                      </w:tcPr>
                      <w:p>
                        <w:pPr/>
                      </w:p>
                    </w:tc>
                    <w:tc>
                      <w:tcPr>
                        <w:tcW w:w="410" w:type="dxa"/>
                        <w:vMerge/>
                        <w:tcBorders>
                          <w:bottom w:val="single" w:sz="8" w:space="0" w:color="231F20"/>
                        </w:tcBorders>
                      </w:tcPr>
                      <w:p>
                        <w:pPr/>
                      </w:p>
                    </w:tc>
                    <w:tc>
                      <w:tcPr>
                        <w:tcW w:w="378" w:type="dxa"/>
                        <w:vMerge/>
                        <w:tcBorders>
                          <w:bottom w:val="single" w:sz="8" w:space="0" w:color="231F20"/>
                          <w:right w:val="thinThickMediumGap" w:sz="18" w:space="0" w:color="FCAF17"/>
                        </w:tcBorders>
                      </w:tcPr>
                      <w:p>
                        <w:pPr/>
                      </w:p>
                    </w:tc>
                    <w:tc>
                      <w:tcPr>
                        <w:tcW w:w="443" w:type="dxa"/>
                        <w:vMerge/>
                        <w:tcBorders>
                          <w:left w:val="thickThinMediumGap" w:sz="18" w:space="0" w:color="FCAF17"/>
                          <w:bottom w:val="single" w:sz="8" w:space="0" w:color="231F20"/>
                        </w:tcBorders>
                      </w:tcPr>
                      <w:p>
                        <w:pPr/>
                      </w:p>
                    </w:tc>
                    <w:tc>
                      <w:tcPr>
                        <w:tcW w:w="410" w:type="dxa"/>
                        <w:vMerge/>
                        <w:tcBorders>
                          <w:bottom w:val="single" w:sz="8" w:space="0" w:color="231F20"/>
                        </w:tcBorders>
                      </w:tcPr>
                      <w:p>
                        <w:pPr/>
                      </w:p>
                    </w:tc>
                    <w:tc>
                      <w:tcPr>
                        <w:tcW w:w="184" w:type="dxa"/>
                        <w:vMerge/>
                        <w:tcBorders>
                          <w:bottom w:val="single" w:sz="8" w:space="0" w:color="231F20"/>
                          <w:right w:val="nil"/>
                        </w:tcBorders>
                      </w:tcPr>
                      <w:p>
                        <w:pPr/>
                      </w:p>
                    </w:tc>
                    <w:tc>
                      <w:tcPr>
                        <w:tcW w:w="226" w:type="dxa"/>
                        <w:tcBorders>
                          <w:top w:val="nil"/>
                          <w:left w:val="nil"/>
                          <w:bottom w:val="single" w:sz="8" w:space="0" w:color="231F20"/>
                        </w:tcBorders>
                      </w:tcPr>
                      <w:p>
                        <w:pPr/>
                      </w:p>
                    </w:tc>
                  </w:tr>
                </w:tbl>
                <w:p>
                  <w:pPr>
                    <w:pStyle w:val="BodyText"/>
                  </w:pPr>
                </w:p>
              </w:txbxContent>
            </v:textbox>
            <w10:wrap type="none"/>
          </v:shape>
        </w:pict>
      </w:r>
      <w:r>
        <w:rPr/>
        <w:pict>
          <v:shape style="position:absolute;margin-left:336.601501pt;margin-top:4.680808pt;width:205.65pt;height:281.75pt;mso-position-horizontal-relative:page;mso-position-vertical-relative:paragraph;z-index:15112" type="#_x0000_t202" filled="false" stroked="false">
            <v:textbox inset="0,0,0,0">
              <w:txbxContent>
                <w:tbl>
                  <w:tblPr>
                    <w:tblW w:w="0" w:type="auto"/>
                    <w:jc w:val="left"/>
                    <w:tblBorders>
                      <w:top w:val="single" w:sz="2" w:space="0" w:color="BCBEC0"/>
                      <w:left w:val="single" w:sz="2" w:space="0" w:color="BCBEC0"/>
                      <w:bottom w:val="single" w:sz="2" w:space="0" w:color="BCBEC0"/>
                      <w:right w:val="single" w:sz="2" w:space="0" w:color="BCBEC0"/>
                      <w:insideH w:val="single" w:sz="2" w:space="0" w:color="BCBEC0"/>
                      <w:insideV w:val="single" w:sz="2" w:space="0" w:color="BCBEC0"/>
                    </w:tblBorders>
                    <w:tblLayout w:type="fixed"/>
                    <w:tblCellMar>
                      <w:top w:w="0" w:type="dxa"/>
                      <w:left w:w="0" w:type="dxa"/>
                      <w:bottom w:w="0" w:type="dxa"/>
                      <w:right w:w="0" w:type="dxa"/>
                    </w:tblCellMar>
                    <w:tblLook w:val="01E0"/>
                  </w:tblPr>
                  <w:tblGrid>
                    <w:gridCol w:w="369"/>
                    <w:gridCol w:w="452"/>
                    <w:gridCol w:w="410"/>
                    <w:gridCol w:w="410"/>
                    <w:gridCol w:w="410"/>
                    <w:gridCol w:w="378"/>
                    <w:gridCol w:w="443"/>
                    <w:gridCol w:w="410"/>
                    <w:gridCol w:w="410"/>
                    <w:gridCol w:w="184"/>
                    <w:gridCol w:w="226"/>
                  </w:tblGrid>
                  <w:tr>
                    <w:trPr>
                      <w:trHeight w:val="937" w:hRule="exact"/>
                    </w:trPr>
                    <w:tc>
                      <w:tcPr>
                        <w:tcW w:w="369" w:type="dxa"/>
                        <w:tcBorders>
                          <w:right w:val="thinThickMediumGap" w:sz="18" w:space="0" w:color="0088CB"/>
                        </w:tcBorders>
                      </w:tcPr>
                      <w:p>
                        <w:pPr/>
                      </w:p>
                    </w:tc>
                    <w:tc>
                      <w:tcPr>
                        <w:tcW w:w="452" w:type="dxa"/>
                        <w:tcBorders>
                          <w:left w:val="thickThinMediumGap" w:sz="18" w:space="0" w:color="0088CB"/>
                        </w:tcBorders>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tcBorders>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tcBorders>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right w:val="thinThickMediumGap" w:sz="18" w:space="0" w:color="EC0083"/>
                        </w:tcBorders>
                      </w:tcPr>
                      <w:p>
                        <w:pPr/>
                      </w:p>
                    </w:tc>
                    <w:tc>
                      <w:tcPr>
                        <w:tcW w:w="410" w:type="dxa"/>
                        <w:tcBorders>
                          <w:left w:val="thickThinMediumGap" w:sz="18" w:space="0" w:color="EC0083"/>
                          <w:right w:val="thinThickMediumGap" w:sz="18" w:space="0" w:color="44ADE2"/>
                        </w:tcBorders>
                      </w:tcPr>
                      <w:p>
                        <w:pPr/>
                      </w:p>
                    </w:tc>
                    <w:tc>
                      <w:tcPr>
                        <w:tcW w:w="410" w:type="dxa"/>
                        <w:tcBorders>
                          <w:left w:val="thickThinMediumGap" w:sz="18" w:space="0" w:color="44ADE2"/>
                        </w:tcBorders>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right w:val="thinThickMediumGap" w:sz="18" w:space="0" w:color="EC0083"/>
                        </w:tcBorders>
                      </w:tcPr>
                      <w:p>
                        <w:pPr/>
                      </w:p>
                    </w:tc>
                    <w:tc>
                      <w:tcPr>
                        <w:tcW w:w="410" w:type="dxa"/>
                        <w:tcBorders>
                          <w:left w:val="thickThinMediumGap" w:sz="18" w:space="0" w:color="EC0083"/>
                          <w:right w:val="thinThickMediumGap" w:sz="18" w:space="0" w:color="44ADE2"/>
                        </w:tcBorders>
                      </w:tcPr>
                      <w:p>
                        <w:pPr/>
                      </w:p>
                    </w:tc>
                    <w:tc>
                      <w:tcPr>
                        <w:tcW w:w="410" w:type="dxa"/>
                        <w:tcBorders>
                          <w:left w:val="thickThinMediumGap" w:sz="18" w:space="0" w:color="44ADE2"/>
                        </w:tcBorders>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660" w:hRule="exact"/>
                    </w:trPr>
                    <w:tc>
                      <w:tcPr>
                        <w:tcW w:w="369" w:type="dxa"/>
                        <w:vMerge w:val="restart"/>
                        <w:tcBorders>
                          <w:right w:val="thinThickMediumGap" w:sz="18" w:space="0" w:color="0088CB"/>
                        </w:tcBorders>
                      </w:tcPr>
                      <w:p>
                        <w:pPr/>
                      </w:p>
                    </w:tc>
                    <w:tc>
                      <w:tcPr>
                        <w:tcW w:w="452" w:type="dxa"/>
                        <w:vMerge w:val="restart"/>
                        <w:tcBorders>
                          <w:left w:val="thickThinMediumGap" w:sz="18" w:space="0" w:color="0088CB"/>
                          <w:right w:val="thinThickMediumGap" w:sz="18" w:space="0" w:color="009444"/>
                        </w:tcBorders>
                      </w:tcPr>
                      <w:p>
                        <w:pPr/>
                      </w:p>
                    </w:tc>
                    <w:tc>
                      <w:tcPr>
                        <w:tcW w:w="410" w:type="dxa"/>
                        <w:vMerge w:val="restart"/>
                        <w:tcBorders>
                          <w:left w:val="thickThinMediumGap" w:sz="18" w:space="0" w:color="009444"/>
                          <w:right w:val="thinThickMediumGap" w:sz="18" w:space="0" w:color="EC0083"/>
                        </w:tcBorders>
                      </w:tcPr>
                      <w:p>
                        <w:pPr/>
                      </w:p>
                    </w:tc>
                    <w:tc>
                      <w:tcPr>
                        <w:tcW w:w="410" w:type="dxa"/>
                        <w:vMerge w:val="restart"/>
                        <w:tcBorders>
                          <w:left w:val="thickThinMediumGap" w:sz="18" w:space="0" w:color="EC0083"/>
                          <w:right w:val="thinThickMediumGap" w:sz="18" w:space="0" w:color="44ADE2"/>
                        </w:tcBorders>
                      </w:tcPr>
                      <w:p>
                        <w:pPr/>
                      </w:p>
                    </w:tc>
                    <w:tc>
                      <w:tcPr>
                        <w:tcW w:w="410" w:type="dxa"/>
                        <w:vMerge w:val="restart"/>
                        <w:tcBorders>
                          <w:left w:val="thickThinMediumGap" w:sz="18" w:space="0" w:color="44ADE2"/>
                          <w:right w:val="thinThickMediumGap" w:sz="18" w:space="0" w:color="F36F21"/>
                        </w:tcBorders>
                      </w:tcPr>
                      <w:p>
                        <w:pPr/>
                      </w:p>
                    </w:tc>
                    <w:tc>
                      <w:tcPr>
                        <w:tcW w:w="378" w:type="dxa"/>
                        <w:vMerge w:val="restart"/>
                        <w:tcBorders>
                          <w:left w:val="thickThinMediumGap" w:sz="18" w:space="0" w:color="F36F21"/>
                          <w:right w:val="thinThickMediumGap" w:sz="18" w:space="0" w:color="38B54A"/>
                        </w:tcBorders>
                      </w:tcPr>
                      <w:p>
                        <w:pPr/>
                      </w:p>
                    </w:tc>
                    <w:tc>
                      <w:tcPr>
                        <w:tcW w:w="443" w:type="dxa"/>
                        <w:vMerge w:val="restart"/>
                        <w:tcBorders>
                          <w:left w:val="thickThinMediumGap" w:sz="18" w:space="0" w:color="38B54A"/>
                          <w:right w:val="single" w:sz="17" w:space="0" w:color="FCAF17"/>
                        </w:tcBorders>
                      </w:tcPr>
                      <w:p>
                        <w:pPr/>
                      </w:p>
                    </w:tc>
                    <w:tc>
                      <w:tcPr>
                        <w:tcW w:w="410" w:type="dxa"/>
                        <w:vMerge w:val="restart"/>
                        <w:tcBorders>
                          <w:left w:val="single" w:sz="17" w:space="0" w:color="FCAF17"/>
                          <w:right w:val="thinThickMediumGap" w:sz="18" w:space="0" w:color="8D64AA"/>
                        </w:tcBorders>
                      </w:tcPr>
                      <w:p>
                        <w:pPr/>
                      </w:p>
                    </w:tc>
                    <w:tc>
                      <w:tcPr>
                        <w:tcW w:w="410" w:type="dxa"/>
                        <w:vMerge w:val="restart"/>
                        <w:tcBorders>
                          <w:left w:val="thickThinMediumGap" w:sz="18" w:space="0" w:color="8D64AA"/>
                        </w:tcBorders>
                      </w:tcPr>
                      <w:p>
                        <w:pPr/>
                      </w:p>
                    </w:tc>
                    <w:tc>
                      <w:tcPr>
                        <w:tcW w:w="184" w:type="dxa"/>
                        <w:vMerge w:val="restart"/>
                        <w:tcBorders>
                          <w:right w:val="nil"/>
                        </w:tcBorders>
                      </w:tcPr>
                      <w:p>
                        <w:pPr/>
                      </w:p>
                    </w:tc>
                    <w:tc>
                      <w:tcPr>
                        <w:tcW w:w="226" w:type="dxa"/>
                        <w:tcBorders>
                          <w:left w:val="nil"/>
                          <w:bottom w:val="nil"/>
                        </w:tcBorders>
                      </w:tcPr>
                      <w:p>
                        <w:pPr/>
                      </w:p>
                    </w:tc>
                  </w:tr>
                  <w:tr>
                    <w:trPr>
                      <w:trHeight w:val="277" w:hRule="exact"/>
                    </w:trPr>
                    <w:tc>
                      <w:tcPr>
                        <w:tcW w:w="369" w:type="dxa"/>
                        <w:vMerge/>
                        <w:tcBorders>
                          <w:bottom w:val="single" w:sz="8" w:space="0" w:color="231F20"/>
                          <w:right w:val="thinThickMediumGap" w:sz="18" w:space="0" w:color="0088CB"/>
                        </w:tcBorders>
                      </w:tcPr>
                      <w:p>
                        <w:pPr/>
                      </w:p>
                    </w:tc>
                    <w:tc>
                      <w:tcPr>
                        <w:tcW w:w="452" w:type="dxa"/>
                        <w:vMerge/>
                        <w:tcBorders>
                          <w:left w:val="thickThinMediumGap" w:sz="18" w:space="0" w:color="0088CB"/>
                          <w:bottom w:val="single" w:sz="8" w:space="0" w:color="231F20"/>
                          <w:right w:val="thinThickMediumGap" w:sz="18" w:space="0" w:color="009444"/>
                        </w:tcBorders>
                      </w:tcPr>
                      <w:p>
                        <w:pPr/>
                      </w:p>
                    </w:tc>
                    <w:tc>
                      <w:tcPr>
                        <w:tcW w:w="410" w:type="dxa"/>
                        <w:vMerge/>
                        <w:tcBorders>
                          <w:left w:val="thickThinMediumGap" w:sz="18" w:space="0" w:color="009444"/>
                          <w:bottom w:val="single" w:sz="8" w:space="0" w:color="231F20"/>
                          <w:right w:val="thinThickMediumGap" w:sz="18" w:space="0" w:color="EC0083"/>
                        </w:tcBorders>
                      </w:tcPr>
                      <w:p>
                        <w:pPr/>
                      </w:p>
                    </w:tc>
                    <w:tc>
                      <w:tcPr>
                        <w:tcW w:w="410" w:type="dxa"/>
                        <w:vMerge/>
                        <w:tcBorders>
                          <w:left w:val="thickThinMediumGap" w:sz="18" w:space="0" w:color="EC0083"/>
                          <w:bottom w:val="single" w:sz="8" w:space="0" w:color="231F20"/>
                          <w:right w:val="thinThickMediumGap" w:sz="18" w:space="0" w:color="44ADE2"/>
                        </w:tcBorders>
                      </w:tcPr>
                      <w:p>
                        <w:pPr/>
                      </w:p>
                    </w:tc>
                    <w:tc>
                      <w:tcPr>
                        <w:tcW w:w="410" w:type="dxa"/>
                        <w:vMerge/>
                        <w:tcBorders>
                          <w:left w:val="thickThinMediumGap" w:sz="18" w:space="0" w:color="44ADE2"/>
                          <w:bottom w:val="single" w:sz="8" w:space="0" w:color="231F20"/>
                          <w:right w:val="thinThickMediumGap" w:sz="18" w:space="0" w:color="F36F21"/>
                        </w:tcBorders>
                      </w:tcPr>
                      <w:p>
                        <w:pPr/>
                      </w:p>
                    </w:tc>
                    <w:tc>
                      <w:tcPr>
                        <w:tcW w:w="378" w:type="dxa"/>
                        <w:vMerge/>
                        <w:tcBorders>
                          <w:left w:val="thickThinMediumGap" w:sz="18" w:space="0" w:color="F36F21"/>
                          <w:bottom w:val="single" w:sz="8" w:space="0" w:color="231F20"/>
                          <w:right w:val="thinThickMediumGap" w:sz="18" w:space="0" w:color="38B54A"/>
                        </w:tcBorders>
                      </w:tcPr>
                      <w:p>
                        <w:pPr/>
                      </w:p>
                    </w:tc>
                    <w:tc>
                      <w:tcPr>
                        <w:tcW w:w="443" w:type="dxa"/>
                        <w:vMerge/>
                        <w:tcBorders>
                          <w:left w:val="thickThinMediumGap" w:sz="18" w:space="0" w:color="38B54A"/>
                          <w:bottom w:val="single" w:sz="8" w:space="0" w:color="231F20"/>
                          <w:right w:val="single" w:sz="17" w:space="0" w:color="FCAF17"/>
                        </w:tcBorders>
                      </w:tcPr>
                      <w:p>
                        <w:pPr/>
                      </w:p>
                    </w:tc>
                    <w:tc>
                      <w:tcPr>
                        <w:tcW w:w="410" w:type="dxa"/>
                        <w:vMerge/>
                        <w:tcBorders>
                          <w:left w:val="single" w:sz="17" w:space="0" w:color="FCAF17"/>
                          <w:bottom w:val="single" w:sz="8" w:space="0" w:color="231F20"/>
                          <w:right w:val="thinThickMediumGap" w:sz="18" w:space="0" w:color="8D64AA"/>
                        </w:tcBorders>
                      </w:tcPr>
                      <w:p>
                        <w:pPr/>
                      </w:p>
                    </w:tc>
                    <w:tc>
                      <w:tcPr>
                        <w:tcW w:w="410" w:type="dxa"/>
                        <w:vMerge/>
                        <w:tcBorders>
                          <w:left w:val="thickThinMediumGap" w:sz="18" w:space="0" w:color="8D64AA"/>
                          <w:bottom w:val="single" w:sz="8" w:space="0" w:color="231F20"/>
                        </w:tcBorders>
                      </w:tcPr>
                      <w:p>
                        <w:pPr/>
                      </w:p>
                    </w:tc>
                    <w:tc>
                      <w:tcPr>
                        <w:tcW w:w="184" w:type="dxa"/>
                        <w:vMerge/>
                        <w:tcBorders>
                          <w:bottom w:val="single" w:sz="8" w:space="0" w:color="231F20"/>
                          <w:right w:val="nil"/>
                        </w:tcBorders>
                      </w:tcPr>
                      <w:p>
                        <w:pPr/>
                      </w:p>
                    </w:tc>
                    <w:tc>
                      <w:tcPr>
                        <w:tcW w:w="226" w:type="dxa"/>
                        <w:tcBorders>
                          <w:top w:val="nil"/>
                          <w:left w:val="nil"/>
                          <w:bottom w:val="single" w:sz="8" w:space="0" w:color="231F20"/>
                        </w:tcBorders>
                      </w:tcPr>
                      <w:p>
                        <w:pPr/>
                      </w:p>
                    </w:tc>
                  </w:tr>
                </w:tbl>
                <w:p>
                  <w:pPr>
                    <w:pStyle w:val="BodyText"/>
                  </w:pPr>
                </w:p>
              </w:txbxContent>
            </v:textbox>
            <w10:wrap type="none"/>
          </v:shape>
        </w:pict>
      </w:r>
      <w:r>
        <w:rPr>
          <w:color w:val="231F20"/>
          <w:sz w:val="18"/>
        </w:rPr>
        <w:t>30</w:t>
      </w:r>
    </w:p>
    <w:p>
      <w:pPr>
        <w:spacing w:after="0" w:line="200" w:lineRule="exact"/>
        <w:jc w:val="left"/>
        <w:rPr>
          <w:sz w:val="18"/>
        </w:rPr>
        <w:sectPr>
          <w:type w:val="continuous"/>
          <w:pgSz w:w="12240" w:h="15840"/>
          <w:pgMar w:top="1500" w:bottom="280" w:left="900" w:right="920"/>
          <w:cols w:num="3" w:equalWidth="0">
            <w:col w:w="905" w:space="1042"/>
            <w:col w:w="1253" w:space="1876"/>
            <w:col w:w="5344"/>
          </w:cols>
        </w:sectPr>
      </w:pPr>
    </w:p>
    <w:p>
      <w:pPr>
        <w:pStyle w:val="BodyText"/>
        <w:rPr>
          <w:sz w:val="20"/>
        </w:rPr>
      </w:pPr>
    </w:p>
    <w:p>
      <w:pPr>
        <w:pStyle w:val="BodyText"/>
        <w:spacing w:before="6"/>
        <w:rPr>
          <w:sz w:val="19"/>
        </w:rPr>
      </w:pPr>
    </w:p>
    <w:p>
      <w:pPr>
        <w:spacing w:before="0"/>
        <w:ind w:left="498" w:right="0" w:firstLine="0"/>
        <w:jc w:val="left"/>
        <w:rPr>
          <w:sz w:val="18"/>
        </w:rPr>
      </w:pPr>
      <w:r>
        <w:rPr>
          <w:color w:val="231F20"/>
          <w:sz w:val="18"/>
        </w:rPr>
        <w:t>7,000</w:t>
      </w:r>
    </w:p>
    <w:p>
      <w:pPr>
        <w:spacing w:before="15"/>
        <w:ind w:left="1415" w:right="502" w:firstLine="0"/>
        <w:jc w:val="center"/>
        <w:rPr>
          <w:sz w:val="18"/>
        </w:rPr>
      </w:pPr>
      <w:r>
        <w:rPr>
          <w:color w:val="231F20"/>
          <w:sz w:val="18"/>
        </w:rPr>
        <w:t>25</w:t>
      </w:r>
    </w:p>
    <w:p>
      <w:pPr>
        <w:pStyle w:val="BodyText"/>
        <w:spacing w:before="10"/>
        <w:rPr>
          <w:sz w:val="14"/>
        </w:rPr>
      </w:pPr>
    </w:p>
    <w:p>
      <w:pPr>
        <w:spacing w:before="67"/>
        <w:ind w:left="498" w:right="0" w:firstLine="0"/>
        <w:jc w:val="left"/>
        <w:rPr>
          <w:sz w:val="18"/>
        </w:rPr>
      </w:pPr>
      <w:r>
        <w:rPr>
          <w:color w:val="231F20"/>
          <w:sz w:val="18"/>
        </w:rPr>
        <w:t>6,000</w:t>
      </w:r>
    </w:p>
    <w:p>
      <w:pPr>
        <w:pStyle w:val="BodyText"/>
        <w:spacing w:before="11"/>
        <w:rPr>
          <w:sz w:val="14"/>
        </w:rPr>
      </w:pPr>
    </w:p>
    <w:p>
      <w:pPr>
        <w:spacing w:before="67"/>
        <w:ind w:left="1415" w:right="502" w:firstLine="0"/>
        <w:jc w:val="center"/>
        <w:rPr>
          <w:sz w:val="18"/>
        </w:rPr>
      </w:pPr>
      <w:r>
        <w:rPr>
          <w:color w:val="231F20"/>
          <w:sz w:val="18"/>
        </w:rPr>
        <w:t>20</w:t>
      </w:r>
    </w:p>
    <w:p>
      <w:pPr>
        <w:spacing w:before="14"/>
        <w:ind w:left="498" w:right="0" w:firstLine="0"/>
        <w:jc w:val="left"/>
        <w:rPr>
          <w:sz w:val="18"/>
        </w:rPr>
      </w:pPr>
      <w:r>
        <w:rPr>
          <w:color w:val="231F20"/>
          <w:sz w:val="18"/>
        </w:rPr>
        <w:t>5,000</w:t>
      </w:r>
    </w:p>
    <w:p>
      <w:pPr>
        <w:pStyle w:val="BodyText"/>
        <w:rPr>
          <w:sz w:val="20"/>
        </w:rPr>
      </w:pPr>
    </w:p>
    <w:p>
      <w:pPr>
        <w:pStyle w:val="BodyText"/>
        <w:spacing w:before="7"/>
        <w:rPr>
          <w:sz w:val="19"/>
        </w:rPr>
      </w:pPr>
    </w:p>
    <w:p>
      <w:pPr>
        <w:tabs>
          <w:tab w:pos="5574" w:val="left" w:leader="none"/>
        </w:tabs>
        <w:spacing w:before="0"/>
        <w:ind w:left="498" w:right="0" w:firstLine="0"/>
        <w:jc w:val="left"/>
        <w:rPr>
          <w:sz w:val="18"/>
        </w:rPr>
      </w:pPr>
      <w:r>
        <w:rPr>
          <w:color w:val="231F20"/>
          <w:sz w:val="18"/>
        </w:rPr>
        <w:t>4,000</w:t>
        <w:tab/>
        <w:t>15</w:t>
      </w:r>
    </w:p>
    <w:p>
      <w:pPr>
        <w:pStyle w:val="BodyText"/>
        <w:rPr>
          <w:sz w:val="20"/>
        </w:rPr>
      </w:pPr>
    </w:p>
    <w:p>
      <w:pPr>
        <w:pStyle w:val="BodyText"/>
        <w:spacing w:before="6"/>
        <w:rPr>
          <w:sz w:val="19"/>
        </w:rPr>
      </w:pPr>
    </w:p>
    <w:p>
      <w:pPr>
        <w:spacing w:before="0"/>
        <w:ind w:left="498" w:right="0" w:firstLine="0"/>
        <w:jc w:val="left"/>
        <w:rPr>
          <w:sz w:val="18"/>
        </w:rPr>
      </w:pPr>
      <w:r>
        <w:rPr>
          <w:color w:val="231F20"/>
          <w:sz w:val="18"/>
        </w:rPr>
        <w:t>3,000</w:t>
      </w:r>
    </w:p>
    <w:p>
      <w:pPr>
        <w:spacing w:before="15"/>
        <w:ind w:left="1415" w:right="502" w:firstLine="0"/>
        <w:jc w:val="center"/>
        <w:rPr>
          <w:sz w:val="18"/>
        </w:rPr>
      </w:pPr>
      <w:r>
        <w:rPr>
          <w:color w:val="231F20"/>
          <w:sz w:val="18"/>
        </w:rPr>
        <w:t>10</w:t>
      </w:r>
    </w:p>
    <w:p>
      <w:pPr>
        <w:pStyle w:val="BodyText"/>
        <w:spacing w:before="10"/>
        <w:rPr>
          <w:sz w:val="14"/>
        </w:rPr>
      </w:pPr>
    </w:p>
    <w:p>
      <w:pPr>
        <w:spacing w:before="67"/>
        <w:ind w:left="498" w:right="0" w:firstLine="0"/>
        <w:jc w:val="left"/>
        <w:rPr>
          <w:sz w:val="18"/>
        </w:rPr>
      </w:pPr>
      <w:r>
        <w:rPr>
          <w:color w:val="231F20"/>
          <w:sz w:val="18"/>
        </w:rPr>
        <w:t>2,000</w:t>
      </w:r>
    </w:p>
    <w:p>
      <w:pPr>
        <w:pStyle w:val="BodyText"/>
        <w:spacing w:before="11"/>
        <w:rPr>
          <w:sz w:val="14"/>
        </w:rPr>
      </w:pPr>
    </w:p>
    <w:p>
      <w:pPr>
        <w:spacing w:before="67"/>
        <w:ind w:left="1005" w:right="0" w:firstLine="0"/>
        <w:jc w:val="center"/>
        <w:rPr>
          <w:sz w:val="18"/>
        </w:rPr>
      </w:pPr>
      <w:r>
        <w:rPr/>
        <w:pict>
          <v:shape style="position:absolute;margin-left:472.47049pt;margin-top:10.060948pt;width:2.35pt;height:45.95pt;mso-position-horizontal-relative:page;mso-position-vertical-relative:paragraph;z-index:14968" coordorigin="9449,201" coordsize="47,919" path="m9496,419l9496,1120m9449,201l9449,1120e" filled="false" stroked="true" strokeweight="2.111pt" strokecolor="#fcaf17">
            <v:path arrowok="t"/>
            <w10:wrap type="none"/>
          </v:shape>
        </w:pict>
      </w:r>
      <w:r>
        <w:rPr/>
        <w:pict>
          <v:group style="position:absolute;margin-left:482.536499pt;margin-top:8.704948pt;width:13.9pt;height:48.35pt;mso-position-horizontal-relative:page;mso-position-vertical-relative:paragraph;z-index:14992" coordorigin="9651,174" coordsize="278,967">
            <v:shape style="position:absolute;left:9839;top:306;width:90;height:814" coordorigin="9839,306" coordsize="90,814" path="m9881,314l9839,314,9839,1120,9881,1120,9881,314m9928,306l9886,306,9886,1120,9928,1120,9928,306e" filled="true" fillcolor="#8d64aa" stroked="false">
              <v:path arrowok="t"/>
              <v:fill type="solid"/>
            </v:shape>
            <v:shape style="position:absolute;left:9766;top:319;width:47;height:801" coordorigin="9766,319" coordsize="47,801" path="m9813,370l9813,1120m9766,319l9766,1120e" filled="false" stroked="true" strokeweight="2.109pt" strokecolor="#8d64aa">
              <v:path arrowok="t"/>
            </v:shape>
            <v:line style="position:absolute" from="9719,272" to="9719,1120" stroked="true" strokeweight="2.112pt" strokecolor="#8d64aa"/>
            <v:line style="position:absolute" from="9672,196" to="9672,1120" stroked="true" strokeweight="2.111pt" strokecolor="#8d64aa"/>
            <w10:wrap type="none"/>
          </v:group>
        </w:pict>
      </w:r>
      <w:r>
        <w:rPr/>
        <w:pict>
          <v:group style="position:absolute;margin-left:443.855988pt;margin-top:9.641949pt;width:9.2pt;height:47.45pt;mso-position-horizontal-relative:page;mso-position-vertical-relative:paragraph;z-index:15016" coordorigin="8877,193" coordsize="184,949">
            <v:shape style="position:absolute;left:8992;top:214;width:47;height:906" coordorigin="8992,214" coordsize="47,906" path="m9039,214l9039,1120m8992,323l8992,1120e" filled="false" stroked="true" strokeweight="2.111pt" strokecolor="#38b54a">
              <v:path arrowok="t"/>
            </v:shape>
            <v:shape style="position:absolute;left:8877;top:252;width:90;height:868" coordorigin="8877,252" coordsize="90,868" path="m8919,256l8877,256,8877,1120,8919,1120,8919,256m8966,252l8924,252,8924,1120,8966,1120,8966,252e" filled="true" fillcolor="#38b54a" stroked="false">
              <v:path arrowok="t"/>
              <v:fill type="solid"/>
            </v:shape>
            <w10:wrap type="none"/>
          </v:group>
        </w:pict>
      </w:r>
      <w:r>
        <w:rPr/>
        <w:pict>
          <v:line style="position:absolute;mso-position-horizontal-relative:page;mso-position-vertical-relative:paragraph;z-index:15064" from="463.088989pt,10.810948pt" to="463.088989pt,55.975948pt" stroked="true" strokeweight="2.11pt" strokecolor="#fcaf17">
            <w10:wrap type="none"/>
          </v:line>
        </w:pict>
      </w:r>
      <w:r>
        <w:rPr>
          <w:color w:val="231F20"/>
          <w:w w:val="101"/>
          <w:sz w:val="18"/>
        </w:rPr>
        <w:t>5</w:t>
      </w:r>
    </w:p>
    <w:p>
      <w:pPr>
        <w:spacing w:before="13"/>
        <w:ind w:left="498" w:right="0" w:firstLine="0"/>
        <w:jc w:val="left"/>
        <w:rPr>
          <w:sz w:val="18"/>
        </w:rPr>
      </w:pPr>
      <w:r>
        <w:rPr/>
        <w:pict>
          <v:line style="position:absolute;mso-position-horizontal-relative:page;mso-position-vertical-relative:paragraph;z-index:-524080" from="179.339493pt,9.654951pt" to="179.339493pt,41.560951pt" stroked="true" strokeweight="2.111pt" strokecolor="#f36f21">
            <w10:wrap type="none"/>
          </v:line>
        </w:pict>
      </w:r>
      <w:r>
        <w:rPr/>
        <w:pict>
          <v:group style="position:absolute;margin-left:201.132996pt;margin-top:6.668951pt;width:6.85pt;height:36pt;mso-position-horizontal-relative:page;mso-position-vertical-relative:paragraph;z-index:-524056" coordorigin="4023,133" coordsize="137,720">
            <v:shape style="position:absolute;left:4070;top:133;width:90;height:698" coordorigin="4070,133" coordsize="90,698" path="m4112,136l4070,136,4070,831,4112,831,4112,136m4159,133l4117,133,4117,831,4159,831,4159,133e" filled="true" fillcolor="#38b54a" stroked="false">
              <v:path arrowok="t"/>
              <v:fill type="solid"/>
            </v:shape>
            <v:line style="position:absolute" from="4044,190" to="4044,831" stroked="true" strokeweight="2.11pt" strokecolor="#38b54a"/>
            <w10:wrap type="none"/>
          </v:group>
        </w:pict>
      </w:r>
      <w:r>
        <w:rPr/>
        <w:pict>
          <v:line style="position:absolute;mso-position-horizontal-relative:page;mso-position-vertical-relative:paragraph;z-index:-524032" from="232.113495pt,8.600951pt" to="232.113495pt,41.560951pt" stroked="true" strokeweight="2.111pt" strokecolor="#fcaf17">
            <w10:wrap type="none"/>
          </v:line>
        </w:pict>
      </w:r>
      <w:r>
        <w:rPr/>
        <w:pict>
          <v:line style="position:absolute;mso-position-horizontal-relative:page;mso-position-vertical-relative:paragraph;z-index:-524008" from="220.386002pt,11.622952pt" to="220.386002pt,41.560952pt" stroked="true" strokeweight="2.11pt" strokecolor="#fcaf17">
            <w10:wrap type="none"/>
          </v:line>
        </w:pict>
      </w:r>
      <w:r>
        <w:rPr/>
        <w:pict>
          <v:shape style="position:absolute;margin-left:239.854004pt;margin-top:8.776931pt;width:9.15pt;height:32.8pt;mso-position-horizontal-relative:page;mso-position-vertical-relative:paragraph;z-index:-523984" coordorigin="4797,176" coordsize="183,656" path="m4839,219l4797,219,4797,831,4839,831,4839,219m4886,203l4844,203,4844,831,4886,831,4886,203m4933,190l4891,190,4891,831,4933,831,4933,190m4980,176l4938,176,4938,831,4980,831,4980,176e" filled="true" fillcolor="#8d64aa" stroked="false">
            <v:path arrowok="t"/>
            <v:fill type="solid"/>
            <w10:wrap type="none"/>
          </v:shape>
        </w:pict>
      </w:r>
      <w:r>
        <w:rPr/>
        <w:pict>
          <v:group style="position:absolute;margin-left:503.059509pt;margin-top:7.451951pt;width:16.25pt;height:35.25pt;mso-position-horizontal-relative:page;mso-position-vertical-relative:paragraph;z-index:14944" coordorigin="10061,149" coordsize="325,705">
            <v:shape style="position:absolute;left:10202;top:219;width:183;height:613" coordorigin="10202,219" coordsize="183,613" path="m10245,219l10202,219,10202,832,10245,832,10245,219m10291,234l10249,234,10249,832,10291,832,10291,234m10338,322l10296,322,10296,832,10338,832,10338,322m10385,330l10343,330,10343,832,10385,832,10385,330e" filled="true" fillcolor="#ed1c24" stroked="false">
              <v:path arrowok="t"/>
              <v:fill type="solid"/>
            </v:shape>
            <v:shape style="position:absolute;left:10083;top:171;width:94;height:662" coordorigin="10083,171" coordsize="94,662" path="m10177,195l10177,832m10130,171l10130,832m10083,210l10083,832e" filled="false" stroked="true" strokeweight="2.111pt" strokecolor="#ed1c24">
              <v:path arrowok="t"/>
            </v:shape>
            <w10:wrap type="none"/>
          </v:group>
        </w:pict>
      </w:r>
      <w:r>
        <w:rPr>
          <w:color w:val="231F20"/>
          <w:sz w:val="18"/>
        </w:rPr>
        <w:t>1,000</w:t>
      </w:r>
    </w:p>
    <w:p>
      <w:pPr>
        <w:pStyle w:val="BodyText"/>
        <w:rPr>
          <w:sz w:val="20"/>
        </w:rPr>
      </w:pPr>
    </w:p>
    <w:p>
      <w:pPr>
        <w:pStyle w:val="BodyText"/>
        <w:spacing w:before="7"/>
        <w:rPr>
          <w:sz w:val="19"/>
        </w:rPr>
      </w:pPr>
    </w:p>
    <w:p>
      <w:pPr>
        <w:tabs>
          <w:tab w:pos="5666" w:val="left" w:leader="none"/>
        </w:tabs>
        <w:spacing w:before="1"/>
        <w:ind w:left="812" w:right="0" w:firstLine="0"/>
        <w:jc w:val="left"/>
        <w:rPr>
          <w:sz w:val="18"/>
        </w:rPr>
      </w:pPr>
      <w:r>
        <w:rPr/>
        <w:pict>
          <v:group style="position:absolute;margin-left:280.880493pt;margin-top:-6.927056pt;width:6.85pt;height:13.8pt;mso-position-horizontal-relative:page;mso-position-vertical-relative:paragraph;z-index:-524104" coordorigin="5618,-139" coordsize="137,276">
            <v:line style="position:absolute" from="5733,-90" to="5733,116" stroked="true" strokeweight="2.11pt" strokecolor="#85ba9d"/>
            <v:shape style="position:absolute;left:5639;top:-117;width:47;height:233" coordorigin="5639,-117" coordsize="47,233" path="m5686,-117l5686,116m5639,-48l5639,116e" filled="false" stroked="true" strokeweight="2.111pt" strokecolor="#85ba9d">
              <v:path arrowok="t"/>
            </v:shape>
            <w10:wrap type="none"/>
          </v:group>
        </w:pict>
      </w:r>
      <w:r>
        <w:rPr/>
        <w:pict>
          <v:group style="position:absolute;margin-left:260.356995pt;margin-top:-21.734056pt;width:16.25pt;height:28.6pt;mso-position-horizontal-relative:page;mso-position-vertical-relative:paragraph;z-index:-523960" coordorigin="5207,-435" coordsize="325,572">
            <v:shape style="position:absolute;left:5348;top:-435;width:183;height:551" coordorigin="5348,-435" coordsize="183,551" path="m5390,-421l5348,-421,5348,116,5390,116,5390,-421m5437,-435l5395,-435,5395,116,5437,116,5437,-435m5484,-364l5442,-364,5442,116,5484,116,5484,-364m5531,-354l5489,-354,5489,116,5531,116,5531,-354e" filled="true" fillcolor="#ed1c24" stroked="false">
              <v:path arrowok="t"/>
              <v:fill type="solid"/>
            </v:shape>
            <v:line style="position:absolute" from="5322,-395" to="5322,116" stroked="true" strokeweight="2.111pt" strokecolor="#ed1c24"/>
            <v:shape style="position:absolute;left:5229;top:-374;width:47;height:490" coordorigin="5229,-374" coordsize="47,490" path="m5276,-374l5276,116m5229,-296l5229,116e" filled="false" stroked="true" strokeweight="2.11pt" strokecolor="#ed1c24">
              <v:path arrowok="t"/>
            </v:shape>
            <w10:wrap type="none"/>
          </v:group>
        </w:pict>
      </w:r>
      <w:r>
        <w:rPr/>
        <w:pict>
          <v:group style="position:absolute;margin-left:523.583496pt;margin-top:-10.901055pt;width:6.85pt;height:17.8pt;mso-position-horizontal-relative:page;mso-position-vertical-relative:paragraph;z-index:15040" coordorigin="10472,-218" coordsize="137,356">
            <v:line style="position:absolute" from="10587,-140" to="10587,116" stroked="true" strokeweight="2.111pt" strokecolor="#85ba9d"/>
            <v:line style="position:absolute" from="10540,-197" to="10540,116" stroked="true" strokeweight="2.112pt" strokecolor="#85ba9d"/>
            <v:line style="position:absolute" from="10493,-131" to="10493,116" stroked="true" strokeweight="2.111pt" strokecolor="#85ba9d"/>
            <w10:wrap type="none"/>
          </v:group>
        </w:pict>
      </w:r>
      <w:r>
        <w:rPr>
          <w:color w:val="231F20"/>
          <w:sz w:val="18"/>
        </w:rPr>
        <w:t>0</w:t>
        <w:tab/>
        <w:t>0</w:t>
      </w:r>
    </w:p>
    <w:p>
      <w:pPr>
        <w:pStyle w:val="BodyText"/>
        <w:spacing w:before="2"/>
        <w:rPr>
          <w:sz w:val="12"/>
        </w:rPr>
      </w:pPr>
    </w:p>
    <w:tbl>
      <w:tblPr>
        <w:tblW w:w="0" w:type="auto"/>
        <w:jc w:val="left"/>
        <w:tblInd w:w="5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8"/>
        <w:gridCol w:w="487"/>
        <w:gridCol w:w="487"/>
        <w:gridCol w:w="487"/>
        <w:gridCol w:w="487"/>
        <w:gridCol w:w="487"/>
        <w:gridCol w:w="781"/>
        <w:gridCol w:w="1739"/>
        <w:gridCol w:w="769"/>
        <w:gridCol w:w="483"/>
        <w:gridCol w:w="483"/>
        <w:gridCol w:w="483"/>
        <w:gridCol w:w="483"/>
        <w:gridCol w:w="483"/>
        <w:gridCol w:w="620"/>
      </w:tblGrid>
      <w:tr>
        <w:trPr>
          <w:trHeight w:val="193" w:hRule="exact"/>
        </w:trPr>
        <w:tc>
          <w:tcPr>
            <w:tcW w:w="628" w:type="dxa"/>
            <w:tcBorders>
              <w:bottom w:val="single" w:sz="5" w:space="0" w:color="FFFFFF"/>
            </w:tcBorders>
            <w:shd w:val="clear" w:color="auto" w:fill="231F20"/>
          </w:tcPr>
          <w:p>
            <w:pPr>
              <w:pStyle w:val="TableParagraph"/>
              <w:spacing w:line="188" w:lineRule="exact"/>
              <w:ind w:right="80"/>
              <w:jc w:val="right"/>
              <w:rPr>
                <w:sz w:val="16"/>
              </w:rPr>
            </w:pPr>
            <w:r>
              <w:rPr>
                <w:color w:val="FFFFFF"/>
                <w:sz w:val="16"/>
              </w:rPr>
              <w:t>2005</w:t>
            </w:r>
          </w:p>
        </w:tc>
        <w:tc>
          <w:tcPr>
            <w:tcW w:w="487" w:type="dxa"/>
            <w:tcBorders>
              <w:bottom w:val="single" w:sz="5" w:space="0" w:color="FFFFFF"/>
            </w:tcBorders>
            <w:shd w:val="clear" w:color="auto" w:fill="231F20"/>
          </w:tcPr>
          <w:p>
            <w:pPr>
              <w:pStyle w:val="TableParagraph"/>
              <w:spacing w:line="188" w:lineRule="exact"/>
              <w:ind w:right="80"/>
              <w:jc w:val="right"/>
              <w:rPr>
                <w:sz w:val="16"/>
              </w:rPr>
            </w:pPr>
            <w:r>
              <w:rPr>
                <w:color w:val="FFFFFF"/>
                <w:sz w:val="16"/>
              </w:rPr>
              <w:t>2006</w:t>
            </w:r>
          </w:p>
        </w:tc>
        <w:tc>
          <w:tcPr>
            <w:tcW w:w="487" w:type="dxa"/>
            <w:tcBorders>
              <w:bottom w:val="single" w:sz="5" w:space="0" w:color="FFFFFF"/>
            </w:tcBorders>
            <w:shd w:val="clear" w:color="auto" w:fill="231F20"/>
          </w:tcPr>
          <w:p>
            <w:pPr>
              <w:pStyle w:val="TableParagraph"/>
              <w:spacing w:line="188" w:lineRule="exact"/>
              <w:ind w:left="37" w:right="41"/>
              <w:jc w:val="center"/>
              <w:rPr>
                <w:sz w:val="16"/>
              </w:rPr>
            </w:pPr>
            <w:r>
              <w:rPr>
                <w:color w:val="FFFFFF"/>
                <w:sz w:val="16"/>
              </w:rPr>
              <w:t>2007</w:t>
            </w:r>
          </w:p>
        </w:tc>
        <w:tc>
          <w:tcPr>
            <w:tcW w:w="487" w:type="dxa"/>
            <w:tcBorders>
              <w:bottom w:val="single" w:sz="5" w:space="0" w:color="FFFFFF"/>
            </w:tcBorders>
            <w:shd w:val="clear" w:color="auto" w:fill="231F20"/>
          </w:tcPr>
          <w:p>
            <w:pPr>
              <w:pStyle w:val="TableParagraph"/>
              <w:spacing w:line="188" w:lineRule="exact"/>
              <w:ind w:left="37" w:right="41"/>
              <w:jc w:val="center"/>
              <w:rPr>
                <w:sz w:val="16"/>
              </w:rPr>
            </w:pPr>
            <w:r>
              <w:rPr>
                <w:color w:val="FFFFFF"/>
                <w:sz w:val="16"/>
              </w:rPr>
              <w:t>2008</w:t>
            </w:r>
          </w:p>
        </w:tc>
        <w:tc>
          <w:tcPr>
            <w:tcW w:w="487" w:type="dxa"/>
            <w:tcBorders>
              <w:bottom w:val="single" w:sz="5" w:space="0" w:color="FFFFFF"/>
            </w:tcBorders>
            <w:shd w:val="clear" w:color="auto" w:fill="231F20"/>
          </w:tcPr>
          <w:p>
            <w:pPr>
              <w:pStyle w:val="TableParagraph"/>
              <w:spacing w:line="188" w:lineRule="exact"/>
              <w:ind w:left="37" w:right="41"/>
              <w:jc w:val="center"/>
              <w:rPr>
                <w:sz w:val="16"/>
              </w:rPr>
            </w:pPr>
            <w:r>
              <w:rPr>
                <w:color w:val="FFFFFF"/>
                <w:sz w:val="16"/>
              </w:rPr>
              <w:t>2009</w:t>
            </w:r>
          </w:p>
        </w:tc>
        <w:tc>
          <w:tcPr>
            <w:tcW w:w="487" w:type="dxa"/>
            <w:tcBorders>
              <w:bottom w:val="single" w:sz="5" w:space="0" w:color="FFFFFF"/>
            </w:tcBorders>
            <w:shd w:val="clear" w:color="auto" w:fill="231F20"/>
          </w:tcPr>
          <w:p>
            <w:pPr>
              <w:pStyle w:val="TableParagraph"/>
              <w:spacing w:line="188" w:lineRule="exact"/>
              <w:ind w:right="80"/>
              <w:jc w:val="right"/>
              <w:rPr>
                <w:sz w:val="16"/>
              </w:rPr>
            </w:pPr>
            <w:r>
              <w:rPr>
                <w:color w:val="FFFFFF"/>
                <w:sz w:val="16"/>
              </w:rPr>
              <w:t>2010</w:t>
            </w:r>
          </w:p>
        </w:tc>
        <w:tc>
          <w:tcPr>
            <w:tcW w:w="781" w:type="dxa"/>
            <w:tcBorders>
              <w:bottom w:val="single" w:sz="5" w:space="0" w:color="FFFFFF"/>
            </w:tcBorders>
            <w:shd w:val="clear" w:color="auto" w:fill="231F20"/>
          </w:tcPr>
          <w:p>
            <w:pPr>
              <w:pStyle w:val="TableParagraph"/>
              <w:spacing w:line="188" w:lineRule="exact"/>
              <w:ind w:right="374"/>
              <w:jc w:val="right"/>
              <w:rPr>
                <w:sz w:val="16"/>
              </w:rPr>
            </w:pPr>
            <w:r>
              <w:rPr>
                <w:color w:val="FFFFFF"/>
                <w:sz w:val="16"/>
              </w:rPr>
              <w:t>2011</w:t>
            </w:r>
          </w:p>
        </w:tc>
        <w:tc>
          <w:tcPr>
            <w:tcW w:w="1739" w:type="dxa"/>
            <w:tcBorders>
              <w:bottom w:val="single" w:sz="5" w:space="0" w:color="FFFFFF"/>
            </w:tcBorders>
            <w:shd w:val="clear" w:color="auto" w:fill="231F20"/>
          </w:tcPr>
          <w:p>
            <w:pPr>
              <w:pStyle w:val="TableParagraph"/>
              <w:spacing w:line="188" w:lineRule="exact"/>
              <w:ind w:left="326" w:right="330"/>
              <w:jc w:val="center"/>
              <w:rPr>
                <w:sz w:val="16"/>
              </w:rPr>
            </w:pPr>
            <w:r>
              <w:rPr>
                <w:color w:val="FFFFFF"/>
                <w:sz w:val="16"/>
              </w:rPr>
              <w:t>Países</w:t>
            </w:r>
          </w:p>
        </w:tc>
        <w:tc>
          <w:tcPr>
            <w:tcW w:w="769" w:type="dxa"/>
            <w:tcBorders>
              <w:bottom w:val="single" w:sz="5" w:space="0" w:color="FFFFFF"/>
            </w:tcBorders>
            <w:shd w:val="clear" w:color="auto" w:fill="231F20"/>
          </w:tcPr>
          <w:p>
            <w:pPr>
              <w:pStyle w:val="TableParagraph"/>
              <w:spacing w:line="188" w:lineRule="exact"/>
              <w:ind w:right="75"/>
              <w:jc w:val="right"/>
              <w:rPr>
                <w:sz w:val="16"/>
              </w:rPr>
            </w:pPr>
            <w:r>
              <w:rPr>
                <w:color w:val="FFFFFF"/>
                <w:sz w:val="16"/>
              </w:rPr>
              <w:t>2005</w:t>
            </w:r>
          </w:p>
        </w:tc>
        <w:tc>
          <w:tcPr>
            <w:tcW w:w="483" w:type="dxa"/>
            <w:tcBorders>
              <w:bottom w:val="single" w:sz="5" w:space="0" w:color="FFFFFF"/>
            </w:tcBorders>
            <w:shd w:val="clear" w:color="auto" w:fill="231F20"/>
          </w:tcPr>
          <w:p>
            <w:pPr>
              <w:pStyle w:val="TableParagraph"/>
              <w:spacing w:line="188" w:lineRule="exact"/>
              <w:ind w:left="59" w:right="59"/>
              <w:jc w:val="center"/>
              <w:rPr>
                <w:sz w:val="16"/>
              </w:rPr>
            </w:pPr>
            <w:r>
              <w:rPr>
                <w:color w:val="FFFFFF"/>
                <w:sz w:val="16"/>
              </w:rPr>
              <w:t>2006</w:t>
            </w:r>
          </w:p>
        </w:tc>
        <w:tc>
          <w:tcPr>
            <w:tcW w:w="483" w:type="dxa"/>
            <w:tcBorders>
              <w:bottom w:val="single" w:sz="5" w:space="0" w:color="FFFFFF"/>
            </w:tcBorders>
            <w:shd w:val="clear" w:color="auto" w:fill="231F20"/>
          </w:tcPr>
          <w:p>
            <w:pPr>
              <w:pStyle w:val="TableParagraph"/>
              <w:spacing w:line="188" w:lineRule="exact"/>
              <w:ind w:right="75"/>
              <w:jc w:val="right"/>
              <w:rPr>
                <w:sz w:val="16"/>
              </w:rPr>
            </w:pPr>
            <w:r>
              <w:rPr>
                <w:color w:val="FFFFFF"/>
                <w:sz w:val="16"/>
              </w:rPr>
              <w:t>2007</w:t>
            </w:r>
          </w:p>
        </w:tc>
        <w:tc>
          <w:tcPr>
            <w:tcW w:w="483" w:type="dxa"/>
            <w:tcBorders>
              <w:bottom w:val="single" w:sz="5" w:space="0" w:color="FFFFFF"/>
            </w:tcBorders>
            <w:shd w:val="clear" w:color="auto" w:fill="231F20"/>
          </w:tcPr>
          <w:p>
            <w:pPr>
              <w:pStyle w:val="TableParagraph"/>
              <w:spacing w:line="188" w:lineRule="exact"/>
              <w:ind w:right="75"/>
              <w:jc w:val="right"/>
              <w:rPr>
                <w:sz w:val="16"/>
              </w:rPr>
            </w:pPr>
            <w:r>
              <w:rPr>
                <w:color w:val="FFFFFF"/>
                <w:sz w:val="16"/>
              </w:rPr>
              <w:t>2008</w:t>
            </w:r>
          </w:p>
        </w:tc>
        <w:tc>
          <w:tcPr>
            <w:tcW w:w="483" w:type="dxa"/>
            <w:tcBorders>
              <w:bottom w:val="single" w:sz="5" w:space="0" w:color="FFFFFF"/>
            </w:tcBorders>
            <w:shd w:val="clear" w:color="auto" w:fill="231F20"/>
          </w:tcPr>
          <w:p>
            <w:pPr>
              <w:pStyle w:val="TableParagraph"/>
              <w:spacing w:line="188" w:lineRule="exact"/>
              <w:ind w:right="75"/>
              <w:jc w:val="right"/>
              <w:rPr>
                <w:sz w:val="16"/>
              </w:rPr>
            </w:pPr>
            <w:r>
              <w:rPr>
                <w:color w:val="FFFFFF"/>
                <w:sz w:val="16"/>
              </w:rPr>
              <w:t>2009</w:t>
            </w:r>
          </w:p>
        </w:tc>
        <w:tc>
          <w:tcPr>
            <w:tcW w:w="483" w:type="dxa"/>
            <w:tcBorders>
              <w:bottom w:val="single" w:sz="5" w:space="0" w:color="FFFFFF"/>
            </w:tcBorders>
            <w:shd w:val="clear" w:color="auto" w:fill="231F20"/>
          </w:tcPr>
          <w:p>
            <w:pPr>
              <w:pStyle w:val="TableParagraph"/>
              <w:spacing w:line="188" w:lineRule="exact"/>
              <w:ind w:right="75"/>
              <w:jc w:val="right"/>
              <w:rPr>
                <w:sz w:val="16"/>
              </w:rPr>
            </w:pPr>
            <w:r>
              <w:rPr>
                <w:color w:val="FFFFFF"/>
                <w:sz w:val="16"/>
              </w:rPr>
              <w:t>2010</w:t>
            </w:r>
          </w:p>
        </w:tc>
        <w:tc>
          <w:tcPr>
            <w:tcW w:w="620" w:type="dxa"/>
            <w:tcBorders>
              <w:bottom w:val="single" w:sz="5" w:space="0" w:color="FFFFFF"/>
            </w:tcBorders>
            <w:shd w:val="clear" w:color="auto" w:fill="231F20"/>
          </w:tcPr>
          <w:p>
            <w:pPr>
              <w:pStyle w:val="TableParagraph"/>
              <w:spacing w:line="188" w:lineRule="exact"/>
              <w:ind w:right="212"/>
              <w:jc w:val="right"/>
              <w:rPr>
                <w:sz w:val="16"/>
              </w:rPr>
            </w:pPr>
            <w:r>
              <w:rPr>
                <w:color w:val="FFFFFF"/>
                <w:sz w:val="16"/>
              </w:rPr>
              <w:t>2011</w:t>
            </w:r>
          </w:p>
        </w:tc>
      </w:tr>
      <w:tr>
        <w:trPr>
          <w:trHeight w:val="199" w:hRule="exact"/>
        </w:trPr>
        <w:tc>
          <w:tcPr>
            <w:tcW w:w="628" w:type="dxa"/>
            <w:tcBorders>
              <w:top w:val="single" w:sz="5" w:space="0" w:color="FFFFFF"/>
              <w:bottom w:val="single" w:sz="5" w:space="0" w:color="FFFFFF"/>
            </w:tcBorders>
            <w:shd w:val="clear" w:color="auto" w:fill="0088CB"/>
          </w:tcPr>
          <w:p>
            <w:pPr>
              <w:pStyle w:val="TableParagraph"/>
              <w:spacing w:line="180" w:lineRule="exact"/>
              <w:ind w:right="60"/>
              <w:jc w:val="right"/>
              <w:rPr>
                <w:sz w:val="16"/>
              </w:rPr>
            </w:pPr>
            <w:r>
              <w:rPr>
                <w:color w:val="FFFFFF"/>
                <w:w w:val="95"/>
                <w:sz w:val="16"/>
              </w:rPr>
              <w:t>3,799</w:t>
            </w:r>
          </w:p>
        </w:tc>
        <w:tc>
          <w:tcPr>
            <w:tcW w:w="487" w:type="dxa"/>
            <w:tcBorders>
              <w:top w:val="single" w:sz="5" w:space="0" w:color="FFFFFF"/>
              <w:bottom w:val="single" w:sz="5" w:space="0" w:color="FFFFFF"/>
            </w:tcBorders>
            <w:shd w:val="clear" w:color="auto" w:fill="0088CB"/>
          </w:tcPr>
          <w:p>
            <w:pPr>
              <w:pStyle w:val="TableParagraph"/>
              <w:spacing w:line="180" w:lineRule="exact"/>
              <w:ind w:right="60"/>
              <w:jc w:val="right"/>
              <w:rPr>
                <w:sz w:val="16"/>
              </w:rPr>
            </w:pPr>
            <w:r>
              <w:rPr>
                <w:color w:val="FFFFFF"/>
                <w:w w:val="95"/>
                <w:sz w:val="16"/>
              </w:rPr>
              <w:t>4,431</w:t>
            </w:r>
          </w:p>
        </w:tc>
        <w:tc>
          <w:tcPr>
            <w:tcW w:w="487" w:type="dxa"/>
            <w:tcBorders>
              <w:top w:val="single" w:sz="5" w:space="0" w:color="FFFFFF"/>
              <w:bottom w:val="single" w:sz="5" w:space="0" w:color="FFFFFF"/>
            </w:tcBorders>
            <w:shd w:val="clear" w:color="auto" w:fill="0088CB"/>
          </w:tcPr>
          <w:p>
            <w:pPr>
              <w:pStyle w:val="TableParagraph"/>
              <w:spacing w:line="180" w:lineRule="exact"/>
              <w:ind w:left="41" w:right="41"/>
              <w:jc w:val="center"/>
              <w:rPr>
                <w:sz w:val="16"/>
              </w:rPr>
            </w:pPr>
            <w:r>
              <w:rPr>
                <w:color w:val="FFFFFF"/>
                <w:sz w:val="16"/>
              </w:rPr>
              <w:t>4,967</w:t>
            </w:r>
          </w:p>
        </w:tc>
        <w:tc>
          <w:tcPr>
            <w:tcW w:w="487" w:type="dxa"/>
            <w:tcBorders>
              <w:top w:val="single" w:sz="5" w:space="0" w:color="FFFFFF"/>
              <w:bottom w:val="single" w:sz="5" w:space="0" w:color="FFFFFF"/>
            </w:tcBorders>
            <w:shd w:val="clear" w:color="auto" w:fill="0088CB"/>
          </w:tcPr>
          <w:p>
            <w:pPr>
              <w:pStyle w:val="TableParagraph"/>
              <w:spacing w:line="180" w:lineRule="exact"/>
              <w:ind w:left="41" w:right="41"/>
              <w:jc w:val="center"/>
              <w:rPr>
                <w:sz w:val="16"/>
              </w:rPr>
            </w:pPr>
            <w:r>
              <w:rPr>
                <w:color w:val="FFFFFF"/>
                <w:sz w:val="16"/>
              </w:rPr>
              <w:t>5,907</w:t>
            </w:r>
          </w:p>
        </w:tc>
        <w:tc>
          <w:tcPr>
            <w:tcW w:w="487" w:type="dxa"/>
            <w:tcBorders>
              <w:top w:val="single" w:sz="5" w:space="0" w:color="FFFFFF"/>
              <w:bottom w:val="single" w:sz="5" w:space="0" w:color="FFFFFF"/>
            </w:tcBorders>
            <w:shd w:val="clear" w:color="auto" w:fill="0088CB"/>
          </w:tcPr>
          <w:p>
            <w:pPr>
              <w:pStyle w:val="TableParagraph"/>
              <w:spacing w:line="180" w:lineRule="exact"/>
              <w:ind w:left="41" w:right="41"/>
              <w:jc w:val="center"/>
              <w:rPr>
                <w:sz w:val="16"/>
              </w:rPr>
            </w:pPr>
            <w:r>
              <w:rPr>
                <w:color w:val="FFFFFF"/>
                <w:sz w:val="16"/>
              </w:rPr>
              <w:t>6,254</w:t>
            </w:r>
          </w:p>
        </w:tc>
        <w:tc>
          <w:tcPr>
            <w:tcW w:w="487" w:type="dxa"/>
            <w:tcBorders>
              <w:top w:val="single" w:sz="5" w:space="0" w:color="FFFFFF"/>
              <w:bottom w:val="single" w:sz="5" w:space="0" w:color="FFFFFF"/>
            </w:tcBorders>
            <w:shd w:val="clear" w:color="auto" w:fill="0088CB"/>
          </w:tcPr>
          <w:p>
            <w:pPr>
              <w:pStyle w:val="TableParagraph"/>
              <w:spacing w:line="180" w:lineRule="exact"/>
              <w:ind w:right="60"/>
              <w:jc w:val="right"/>
              <w:rPr>
                <w:sz w:val="16"/>
              </w:rPr>
            </w:pPr>
            <w:r>
              <w:rPr>
                <w:color w:val="FFFFFF"/>
                <w:w w:val="95"/>
                <w:sz w:val="16"/>
              </w:rPr>
              <w:t>6,738</w:t>
            </w:r>
          </w:p>
        </w:tc>
        <w:tc>
          <w:tcPr>
            <w:tcW w:w="781" w:type="dxa"/>
            <w:tcBorders>
              <w:top w:val="single" w:sz="5" w:space="0" w:color="FFFFFF"/>
              <w:bottom w:val="single" w:sz="5" w:space="0" w:color="FFFFFF"/>
            </w:tcBorders>
            <w:shd w:val="clear" w:color="auto" w:fill="0088CB"/>
          </w:tcPr>
          <w:p>
            <w:pPr>
              <w:pStyle w:val="TableParagraph"/>
              <w:spacing w:line="180" w:lineRule="exact"/>
              <w:ind w:right="354"/>
              <w:jc w:val="right"/>
              <w:rPr>
                <w:sz w:val="16"/>
              </w:rPr>
            </w:pPr>
            <w:r>
              <w:rPr>
                <w:color w:val="FFFFFF"/>
                <w:w w:val="95"/>
                <w:sz w:val="16"/>
              </w:rPr>
              <w:t>6,926</w:t>
            </w:r>
          </w:p>
        </w:tc>
        <w:tc>
          <w:tcPr>
            <w:tcW w:w="1739" w:type="dxa"/>
            <w:tcBorders>
              <w:top w:val="single" w:sz="5" w:space="0" w:color="FFFFFF"/>
              <w:bottom w:val="single" w:sz="5" w:space="0" w:color="FFFFFF"/>
            </w:tcBorders>
            <w:shd w:val="clear" w:color="auto" w:fill="0088CB"/>
          </w:tcPr>
          <w:p>
            <w:pPr>
              <w:pStyle w:val="TableParagraph"/>
              <w:spacing w:line="182" w:lineRule="exact"/>
              <w:ind w:left="326" w:right="330"/>
              <w:jc w:val="center"/>
              <w:rPr>
                <w:sz w:val="16"/>
              </w:rPr>
            </w:pPr>
            <w:r>
              <w:rPr>
                <w:color w:val="FFFFFF"/>
                <w:sz w:val="16"/>
              </w:rPr>
              <w:t>Brasil</w:t>
            </w:r>
          </w:p>
        </w:tc>
        <w:tc>
          <w:tcPr>
            <w:tcW w:w="769" w:type="dxa"/>
            <w:tcBorders>
              <w:top w:val="single" w:sz="5" w:space="0" w:color="FFFFFF"/>
              <w:bottom w:val="single" w:sz="5" w:space="0" w:color="FFFFFF"/>
            </w:tcBorders>
            <w:shd w:val="clear" w:color="auto" w:fill="0088CB"/>
          </w:tcPr>
          <w:p>
            <w:pPr>
              <w:pStyle w:val="TableParagraph"/>
              <w:spacing w:line="180" w:lineRule="exact"/>
              <w:ind w:right="100"/>
              <w:jc w:val="right"/>
              <w:rPr>
                <w:sz w:val="16"/>
              </w:rPr>
            </w:pPr>
            <w:r>
              <w:rPr>
                <w:color w:val="FFFFFF"/>
                <w:w w:val="95"/>
                <w:sz w:val="16"/>
              </w:rPr>
              <w:t>21.5</w:t>
            </w:r>
          </w:p>
        </w:tc>
        <w:tc>
          <w:tcPr>
            <w:tcW w:w="483" w:type="dxa"/>
            <w:tcBorders>
              <w:top w:val="single" w:sz="5" w:space="0" w:color="FFFFFF"/>
              <w:bottom w:val="single" w:sz="5" w:space="0" w:color="FFFFFF"/>
            </w:tcBorders>
            <w:shd w:val="clear" w:color="auto" w:fill="0088CB"/>
          </w:tcPr>
          <w:p>
            <w:pPr>
              <w:pStyle w:val="TableParagraph"/>
              <w:spacing w:line="180" w:lineRule="exact"/>
              <w:ind w:left="59" w:right="59"/>
              <w:jc w:val="center"/>
              <w:rPr>
                <w:sz w:val="16"/>
              </w:rPr>
            </w:pPr>
            <w:r>
              <w:rPr>
                <w:color w:val="FFFFFF"/>
                <w:sz w:val="16"/>
              </w:rPr>
              <w:t>22.4</w:t>
            </w:r>
          </w:p>
        </w:tc>
        <w:tc>
          <w:tcPr>
            <w:tcW w:w="483" w:type="dxa"/>
            <w:tcBorders>
              <w:top w:val="single" w:sz="5" w:space="0" w:color="FFFFFF"/>
              <w:bottom w:val="single" w:sz="5" w:space="0" w:color="FFFFFF"/>
            </w:tcBorders>
            <w:shd w:val="clear" w:color="auto" w:fill="0088CB"/>
          </w:tcPr>
          <w:p>
            <w:pPr>
              <w:pStyle w:val="TableParagraph"/>
              <w:spacing w:line="180" w:lineRule="exact"/>
              <w:ind w:right="101"/>
              <w:jc w:val="right"/>
              <w:rPr>
                <w:sz w:val="16"/>
              </w:rPr>
            </w:pPr>
            <w:r>
              <w:rPr>
                <w:color w:val="FFFFFF"/>
                <w:w w:val="95"/>
                <w:sz w:val="16"/>
              </w:rPr>
              <w:t>23.2</w:t>
            </w:r>
          </w:p>
        </w:tc>
        <w:tc>
          <w:tcPr>
            <w:tcW w:w="483" w:type="dxa"/>
            <w:tcBorders>
              <w:top w:val="single" w:sz="5" w:space="0" w:color="FFFFFF"/>
              <w:bottom w:val="single" w:sz="5" w:space="0" w:color="FFFFFF"/>
            </w:tcBorders>
            <w:shd w:val="clear" w:color="auto" w:fill="0088CB"/>
          </w:tcPr>
          <w:p>
            <w:pPr>
              <w:pStyle w:val="TableParagraph"/>
              <w:spacing w:line="180" w:lineRule="exact"/>
              <w:ind w:right="102"/>
              <w:jc w:val="right"/>
              <w:rPr>
                <w:sz w:val="16"/>
              </w:rPr>
            </w:pPr>
            <w:r>
              <w:rPr>
                <w:color w:val="FFFFFF"/>
                <w:w w:val="95"/>
                <w:sz w:val="16"/>
              </w:rPr>
              <w:t>25.3</w:t>
            </w:r>
          </w:p>
        </w:tc>
        <w:tc>
          <w:tcPr>
            <w:tcW w:w="483" w:type="dxa"/>
            <w:tcBorders>
              <w:top w:val="single" w:sz="5" w:space="0" w:color="FFFFFF"/>
              <w:bottom w:val="single" w:sz="5" w:space="0" w:color="FFFFFF"/>
            </w:tcBorders>
            <w:shd w:val="clear" w:color="auto" w:fill="0088CB"/>
          </w:tcPr>
          <w:p>
            <w:pPr>
              <w:pStyle w:val="TableParagraph"/>
              <w:spacing w:line="180" w:lineRule="exact"/>
              <w:ind w:right="100"/>
              <w:jc w:val="right"/>
              <w:rPr>
                <w:sz w:val="16"/>
              </w:rPr>
            </w:pPr>
            <w:r>
              <w:rPr>
                <w:color w:val="FFFFFF"/>
                <w:w w:val="95"/>
                <w:sz w:val="16"/>
              </w:rPr>
              <w:t>25.5</w:t>
            </w:r>
          </w:p>
        </w:tc>
        <w:tc>
          <w:tcPr>
            <w:tcW w:w="483" w:type="dxa"/>
            <w:tcBorders>
              <w:top w:val="single" w:sz="5" w:space="0" w:color="FFFFFF"/>
              <w:bottom w:val="single" w:sz="5" w:space="0" w:color="FFFFFF"/>
            </w:tcBorders>
            <w:shd w:val="clear" w:color="auto" w:fill="0088CB"/>
          </w:tcPr>
          <w:p>
            <w:pPr>
              <w:pStyle w:val="TableParagraph"/>
              <w:spacing w:line="180" w:lineRule="exact"/>
              <w:ind w:right="100"/>
              <w:jc w:val="right"/>
              <w:rPr>
                <w:sz w:val="16"/>
              </w:rPr>
            </w:pPr>
            <w:r>
              <w:rPr>
                <w:color w:val="FFFFFF"/>
                <w:w w:val="95"/>
                <w:sz w:val="16"/>
              </w:rPr>
              <w:t>26.8</w:t>
            </w:r>
          </w:p>
        </w:tc>
        <w:tc>
          <w:tcPr>
            <w:tcW w:w="620" w:type="dxa"/>
            <w:tcBorders>
              <w:top w:val="single" w:sz="5" w:space="0" w:color="FFFFFF"/>
              <w:bottom w:val="single" w:sz="5" w:space="0" w:color="FFFFFF"/>
            </w:tcBorders>
            <w:shd w:val="clear" w:color="auto" w:fill="0088CB"/>
          </w:tcPr>
          <w:p>
            <w:pPr>
              <w:pStyle w:val="TableParagraph"/>
              <w:spacing w:line="180" w:lineRule="exact"/>
              <w:ind w:right="238"/>
              <w:jc w:val="right"/>
              <w:rPr>
                <w:sz w:val="16"/>
              </w:rPr>
            </w:pPr>
            <w:r>
              <w:rPr>
                <w:color w:val="FFFFFF"/>
                <w:w w:val="95"/>
                <w:sz w:val="16"/>
              </w:rPr>
              <w:t>27.8</w:t>
            </w:r>
          </w:p>
        </w:tc>
      </w:tr>
      <w:tr>
        <w:trPr>
          <w:trHeight w:val="199" w:hRule="exact"/>
        </w:trPr>
        <w:tc>
          <w:tcPr>
            <w:tcW w:w="628" w:type="dxa"/>
            <w:tcBorders>
              <w:top w:val="single" w:sz="5" w:space="0" w:color="FFFFFF"/>
              <w:bottom w:val="single" w:sz="5" w:space="0" w:color="FFFFFF"/>
            </w:tcBorders>
            <w:shd w:val="clear" w:color="auto" w:fill="009444"/>
          </w:tcPr>
          <w:p>
            <w:pPr>
              <w:pStyle w:val="TableParagraph"/>
              <w:spacing w:line="181" w:lineRule="exact"/>
              <w:ind w:right="60"/>
              <w:jc w:val="right"/>
              <w:rPr>
                <w:sz w:val="16"/>
              </w:rPr>
            </w:pPr>
            <w:r>
              <w:rPr>
                <w:color w:val="FFFFFF"/>
                <w:w w:val="95"/>
                <w:sz w:val="16"/>
              </w:rPr>
              <w:t>3,097</w:t>
            </w:r>
          </w:p>
        </w:tc>
        <w:tc>
          <w:tcPr>
            <w:tcW w:w="487" w:type="dxa"/>
            <w:tcBorders>
              <w:top w:val="single" w:sz="5" w:space="0" w:color="FFFFFF"/>
              <w:bottom w:val="single" w:sz="5" w:space="0" w:color="FFFFFF"/>
            </w:tcBorders>
            <w:shd w:val="clear" w:color="auto" w:fill="009444"/>
          </w:tcPr>
          <w:p>
            <w:pPr>
              <w:pStyle w:val="TableParagraph"/>
              <w:spacing w:line="181" w:lineRule="exact"/>
              <w:ind w:right="60"/>
              <w:jc w:val="right"/>
              <w:rPr>
                <w:sz w:val="16"/>
              </w:rPr>
            </w:pPr>
            <w:r>
              <w:rPr>
                <w:color w:val="FFFFFF"/>
                <w:w w:val="95"/>
                <w:sz w:val="16"/>
              </w:rPr>
              <w:t>3,336</w:t>
            </w:r>
          </w:p>
        </w:tc>
        <w:tc>
          <w:tcPr>
            <w:tcW w:w="487" w:type="dxa"/>
            <w:tcBorders>
              <w:top w:val="single" w:sz="5" w:space="0" w:color="FFFFFF"/>
              <w:bottom w:val="single" w:sz="5" w:space="0" w:color="FFFFFF"/>
            </w:tcBorders>
            <w:shd w:val="clear" w:color="auto" w:fill="009444"/>
          </w:tcPr>
          <w:p>
            <w:pPr>
              <w:pStyle w:val="TableParagraph"/>
              <w:spacing w:line="181" w:lineRule="exact"/>
              <w:ind w:left="41" w:right="41"/>
              <w:jc w:val="center"/>
              <w:rPr>
                <w:sz w:val="16"/>
              </w:rPr>
            </w:pPr>
            <w:r>
              <w:rPr>
                <w:color w:val="FFFFFF"/>
                <w:sz w:val="16"/>
              </w:rPr>
              <w:t>3,506</w:t>
            </w:r>
          </w:p>
        </w:tc>
        <w:tc>
          <w:tcPr>
            <w:tcW w:w="487" w:type="dxa"/>
            <w:tcBorders>
              <w:top w:val="single" w:sz="5" w:space="0" w:color="FFFFFF"/>
              <w:bottom w:val="single" w:sz="5" w:space="0" w:color="FFFFFF"/>
            </w:tcBorders>
            <w:shd w:val="clear" w:color="auto" w:fill="009444"/>
          </w:tcPr>
          <w:p>
            <w:pPr>
              <w:pStyle w:val="TableParagraph"/>
              <w:spacing w:line="181" w:lineRule="exact"/>
              <w:ind w:left="41" w:right="41"/>
              <w:jc w:val="center"/>
              <w:rPr>
                <w:sz w:val="16"/>
              </w:rPr>
            </w:pPr>
            <w:r>
              <w:rPr>
                <w:color w:val="FFFFFF"/>
                <w:sz w:val="16"/>
              </w:rPr>
              <w:t>3,555</w:t>
            </w:r>
          </w:p>
        </w:tc>
        <w:tc>
          <w:tcPr>
            <w:tcW w:w="487" w:type="dxa"/>
            <w:tcBorders>
              <w:top w:val="single" w:sz="5" w:space="0" w:color="FFFFFF"/>
              <w:bottom w:val="single" w:sz="5" w:space="0" w:color="FFFFFF"/>
            </w:tcBorders>
            <w:shd w:val="clear" w:color="auto" w:fill="009444"/>
          </w:tcPr>
          <w:p>
            <w:pPr>
              <w:pStyle w:val="TableParagraph"/>
              <w:spacing w:line="181" w:lineRule="exact"/>
              <w:ind w:left="41" w:right="41"/>
              <w:jc w:val="center"/>
              <w:rPr>
                <w:sz w:val="16"/>
              </w:rPr>
            </w:pPr>
            <w:r>
              <w:rPr>
                <w:color w:val="FFFFFF"/>
                <w:sz w:val="16"/>
              </w:rPr>
              <w:t>3,819</w:t>
            </w:r>
          </w:p>
        </w:tc>
        <w:tc>
          <w:tcPr>
            <w:tcW w:w="487" w:type="dxa"/>
            <w:tcBorders>
              <w:top w:val="single" w:sz="5" w:space="0" w:color="FFFFFF"/>
              <w:bottom w:val="single" w:sz="5" w:space="0" w:color="FFFFFF"/>
            </w:tcBorders>
            <w:shd w:val="clear" w:color="auto" w:fill="009444"/>
          </w:tcPr>
          <w:p>
            <w:pPr>
              <w:pStyle w:val="TableParagraph"/>
              <w:spacing w:line="181" w:lineRule="exact"/>
              <w:ind w:right="60"/>
              <w:jc w:val="right"/>
              <w:rPr>
                <w:sz w:val="16"/>
              </w:rPr>
            </w:pPr>
            <w:r>
              <w:rPr>
                <w:color w:val="FFFFFF"/>
                <w:w w:val="95"/>
                <w:sz w:val="16"/>
              </w:rPr>
              <w:t>3,700</w:t>
            </w:r>
          </w:p>
        </w:tc>
        <w:tc>
          <w:tcPr>
            <w:tcW w:w="781" w:type="dxa"/>
            <w:tcBorders>
              <w:top w:val="single" w:sz="5" w:space="0" w:color="FFFFFF"/>
              <w:bottom w:val="single" w:sz="5" w:space="0" w:color="FFFFFF"/>
            </w:tcBorders>
            <w:shd w:val="clear" w:color="auto" w:fill="009444"/>
          </w:tcPr>
          <w:p>
            <w:pPr>
              <w:pStyle w:val="TableParagraph"/>
              <w:spacing w:line="181" w:lineRule="exact"/>
              <w:ind w:right="354"/>
              <w:jc w:val="right"/>
              <w:rPr>
                <w:sz w:val="16"/>
              </w:rPr>
            </w:pPr>
            <w:r>
              <w:rPr>
                <w:color w:val="FFFFFF"/>
                <w:w w:val="95"/>
                <w:sz w:val="16"/>
              </w:rPr>
              <w:t>3,952</w:t>
            </w:r>
          </w:p>
        </w:tc>
        <w:tc>
          <w:tcPr>
            <w:tcW w:w="1739" w:type="dxa"/>
            <w:tcBorders>
              <w:top w:val="single" w:sz="5" w:space="0" w:color="FFFFFF"/>
              <w:bottom w:val="single" w:sz="5" w:space="0" w:color="FFFFFF"/>
            </w:tcBorders>
            <w:shd w:val="clear" w:color="auto" w:fill="009444"/>
          </w:tcPr>
          <w:p>
            <w:pPr>
              <w:pStyle w:val="TableParagraph"/>
              <w:spacing w:line="184" w:lineRule="exact"/>
              <w:ind w:left="325" w:right="330"/>
              <w:jc w:val="center"/>
              <w:rPr>
                <w:sz w:val="16"/>
              </w:rPr>
            </w:pPr>
            <w:r>
              <w:rPr>
                <w:color w:val="FFFFFF"/>
                <w:sz w:val="16"/>
              </w:rPr>
              <w:t>México</w:t>
            </w:r>
          </w:p>
        </w:tc>
        <w:tc>
          <w:tcPr>
            <w:tcW w:w="769" w:type="dxa"/>
            <w:tcBorders>
              <w:top w:val="single" w:sz="5" w:space="0" w:color="FFFFFF"/>
              <w:bottom w:val="single" w:sz="5" w:space="0" w:color="FFFFFF"/>
            </w:tcBorders>
            <w:shd w:val="clear" w:color="auto" w:fill="009444"/>
          </w:tcPr>
          <w:p>
            <w:pPr>
              <w:pStyle w:val="TableParagraph"/>
              <w:spacing w:line="181" w:lineRule="exact"/>
              <w:ind w:right="100"/>
              <w:jc w:val="right"/>
              <w:rPr>
                <w:sz w:val="16"/>
              </w:rPr>
            </w:pPr>
            <w:r>
              <w:rPr>
                <w:color w:val="FFFFFF"/>
                <w:w w:val="95"/>
                <w:sz w:val="16"/>
              </w:rPr>
              <w:t>17.5</w:t>
            </w:r>
          </w:p>
        </w:tc>
        <w:tc>
          <w:tcPr>
            <w:tcW w:w="483" w:type="dxa"/>
            <w:tcBorders>
              <w:top w:val="single" w:sz="5" w:space="0" w:color="FFFFFF"/>
              <w:bottom w:val="single" w:sz="5" w:space="0" w:color="FFFFFF"/>
            </w:tcBorders>
            <w:shd w:val="clear" w:color="auto" w:fill="009444"/>
          </w:tcPr>
          <w:p>
            <w:pPr>
              <w:pStyle w:val="TableParagraph"/>
              <w:spacing w:line="181" w:lineRule="exact"/>
              <w:ind w:left="59" w:right="59"/>
              <w:jc w:val="center"/>
              <w:rPr>
                <w:sz w:val="16"/>
              </w:rPr>
            </w:pPr>
            <w:r>
              <w:rPr>
                <w:color w:val="FFFFFF"/>
                <w:sz w:val="16"/>
              </w:rPr>
              <w:t>16.9</w:t>
            </w:r>
          </w:p>
        </w:tc>
        <w:tc>
          <w:tcPr>
            <w:tcW w:w="483" w:type="dxa"/>
            <w:tcBorders>
              <w:top w:val="single" w:sz="5" w:space="0" w:color="FFFFFF"/>
              <w:bottom w:val="single" w:sz="5" w:space="0" w:color="FFFFFF"/>
            </w:tcBorders>
            <w:shd w:val="clear" w:color="auto" w:fill="009444"/>
          </w:tcPr>
          <w:p>
            <w:pPr>
              <w:pStyle w:val="TableParagraph"/>
              <w:spacing w:line="181" w:lineRule="exact"/>
              <w:ind w:right="101"/>
              <w:jc w:val="right"/>
              <w:rPr>
                <w:sz w:val="16"/>
              </w:rPr>
            </w:pPr>
            <w:r>
              <w:rPr>
                <w:color w:val="FFFFFF"/>
                <w:w w:val="95"/>
                <w:sz w:val="16"/>
              </w:rPr>
              <w:t>16.4</w:t>
            </w:r>
          </w:p>
        </w:tc>
        <w:tc>
          <w:tcPr>
            <w:tcW w:w="483" w:type="dxa"/>
            <w:tcBorders>
              <w:top w:val="single" w:sz="5" w:space="0" w:color="FFFFFF"/>
              <w:bottom w:val="single" w:sz="5" w:space="0" w:color="FFFFFF"/>
            </w:tcBorders>
            <w:shd w:val="clear" w:color="auto" w:fill="009444"/>
          </w:tcPr>
          <w:p>
            <w:pPr>
              <w:pStyle w:val="TableParagraph"/>
              <w:spacing w:line="181" w:lineRule="exact"/>
              <w:ind w:right="102"/>
              <w:jc w:val="right"/>
              <w:rPr>
                <w:sz w:val="16"/>
              </w:rPr>
            </w:pPr>
            <w:r>
              <w:rPr>
                <w:color w:val="FFFFFF"/>
                <w:w w:val="95"/>
                <w:sz w:val="16"/>
              </w:rPr>
              <w:t>15.2</w:t>
            </w:r>
          </w:p>
        </w:tc>
        <w:tc>
          <w:tcPr>
            <w:tcW w:w="483" w:type="dxa"/>
            <w:tcBorders>
              <w:top w:val="single" w:sz="5" w:space="0" w:color="FFFFFF"/>
              <w:bottom w:val="single" w:sz="5" w:space="0" w:color="FFFFFF"/>
            </w:tcBorders>
            <w:shd w:val="clear" w:color="auto" w:fill="009444"/>
          </w:tcPr>
          <w:p>
            <w:pPr>
              <w:pStyle w:val="TableParagraph"/>
              <w:spacing w:line="181" w:lineRule="exact"/>
              <w:ind w:right="100"/>
              <w:jc w:val="right"/>
              <w:rPr>
                <w:sz w:val="16"/>
              </w:rPr>
            </w:pPr>
            <w:r>
              <w:rPr>
                <w:color w:val="FFFFFF"/>
                <w:w w:val="95"/>
                <w:sz w:val="16"/>
              </w:rPr>
              <w:t>15.6</w:t>
            </w:r>
          </w:p>
        </w:tc>
        <w:tc>
          <w:tcPr>
            <w:tcW w:w="483" w:type="dxa"/>
            <w:tcBorders>
              <w:top w:val="single" w:sz="5" w:space="0" w:color="FFFFFF"/>
              <w:bottom w:val="single" w:sz="5" w:space="0" w:color="FFFFFF"/>
            </w:tcBorders>
            <w:shd w:val="clear" w:color="auto" w:fill="009444"/>
          </w:tcPr>
          <w:p>
            <w:pPr>
              <w:pStyle w:val="TableParagraph"/>
              <w:spacing w:line="181" w:lineRule="exact"/>
              <w:ind w:right="100"/>
              <w:jc w:val="right"/>
              <w:rPr>
                <w:sz w:val="16"/>
              </w:rPr>
            </w:pPr>
            <w:r>
              <w:rPr>
                <w:color w:val="FFFFFF"/>
                <w:w w:val="95"/>
                <w:sz w:val="16"/>
              </w:rPr>
              <w:t>14.7</w:t>
            </w:r>
          </w:p>
        </w:tc>
        <w:tc>
          <w:tcPr>
            <w:tcW w:w="620" w:type="dxa"/>
            <w:tcBorders>
              <w:top w:val="single" w:sz="5" w:space="0" w:color="FFFFFF"/>
              <w:bottom w:val="single" w:sz="5" w:space="0" w:color="FFFFFF"/>
            </w:tcBorders>
            <w:shd w:val="clear" w:color="auto" w:fill="009444"/>
          </w:tcPr>
          <w:p>
            <w:pPr>
              <w:pStyle w:val="TableParagraph"/>
              <w:spacing w:line="181" w:lineRule="exact"/>
              <w:ind w:right="238"/>
              <w:jc w:val="right"/>
              <w:rPr>
                <w:sz w:val="16"/>
              </w:rPr>
            </w:pPr>
            <w:r>
              <w:rPr>
                <w:color w:val="FFFFFF"/>
                <w:w w:val="95"/>
                <w:sz w:val="16"/>
              </w:rPr>
              <w:t>15.8</w:t>
            </w:r>
          </w:p>
        </w:tc>
      </w:tr>
      <w:tr>
        <w:trPr>
          <w:trHeight w:val="199" w:hRule="exact"/>
        </w:trPr>
        <w:tc>
          <w:tcPr>
            <w:tcW w:w="628" w:type="dxa"/>
            <w:tcBorders>
              <w:top w:val="single" w:sz="5" w:space="0" w:color="FFFFFF"/>
              <w:bottom w:val="single" w:sz="5" w:space="0" w:color="FFFFFF"/>
            </w:tcBorders>
            <w:shd w:val="clear" w:color="auto" w:fill="EC0083"/>
          </w:tcPr>
          <w:p>
            <w:pPr>
              <w:pStyle w:val="TableParagraph"/>
              <w:spacing w:line="182" w:lineRule="exact"/>
              <w:ind w:right="60"/>
              <w:jc w:val="right"/>
              <w:rPr>
                <w:sz w:val="16"/>
              </w:rPr>
            </w:pPr>
            <w:r>
              <w:rPr>
                <w:color w:val="FFFFFF"/>
                <w:w w:val="95"/>
                <w:sz w:val="16"/>
              </w:rPr>
              <w:t>2,126</w:t>
            </w:r>
          </w:p>
        </w:tc>
        <w:tc>
          <w:tcPr>
            <w:tcW w:w="487" w:type="dxa"/>
            <w:tcBorders>
              <w:top w:val="single" w:sz="5" w:space="0" w:color="FFFFFF"/>
              <w:bottom w:val="single" w:sz="5" w:space="0" w:color="FFFFFF"/>
            </w:tcBorders>
            <w:shd w:val="clear" w:color="auto" w:fill="EC0083"/>
          </w:tcPr>
          <w:p>
            <w:pPr>
              <w:pStyle w:val="TableParagraph"/>
              <w:spacing w:line="182" w:lineRule="exact"/>
              <w:ind w:right="60"/>
              <w:jc w:val="right"/>
              <w:rPr>
                <w:sz w:val="16"/>
              </w:rPr>
            </w:pPr>
            <w:r>
              <w:rPr>
                <w:color w:val="FFFFFF"/>
                <w:w w:val="95"/>
                <w:sz w:val="16"/>
              </w:rPr>
              <w:t>2,646</w:t>
            </w:r>
          </w:p>
        </w:tc>
        <w:tc>
          <w:tcPr>
            <w:tcW w:w="487" w:type="dxa"/>
            <w:tcBorders>
              <w:top w:val="single" w:sz="5" w:space="0" w:color="FFFFFF"/>
              <w:bottom w:val="single" w:sz="5" w:space="0" w:color="FFFFFF"/>
            </w:tcBorders>
            <w:shd w:val="clear" w:color="auto" w:fill="EC0083"/>
          </w:tcPr>
          <w:p>
            <w:pPr>
              <w:pStyle w:val="TableParagraph"/>
              <w:spacing w:line="182" w:lineRule="exact"/>
              <w:ind w:left="41" w:right="41"/>
              <w:jc w:val="center"/>
              <w:rPr>
                <w:sz w:val="16"/>
              </w:rPr>
            </w:pPr>
            <w:r>
              <w:rPr>
                <w:color w:val="FFFFFF"/>
                <w:sz w:val="16"/>
              </w:rPr>
              <w:t>3,115</w:t>
            </w:r>
          </w:p>
        </w:tc>
        <w:tc>
          <w:tcPr>
            <w:tcW w:w="487" w:type="dxa"/>
            <w:tcBorders>
              <w:top w:val="single" w:sz="5" w:space="0" w:color="FFFFFF"/>
              <w:bottom w:val="single" w:sz="5" w:space="0" w:color="FFFFFF"/>
            </w:tcBorders>
            <w:shd w:val="clear" w:color="auto" w:fill="EC0083"/>
          </w:tcPr>
          <w:p>
            <w:pPr>
              <w:pStyle w:val="TableParagraph"/>
              <w:spacing w:line="182" w:lineRule="exact"/>
              <w:ind w:left="41" w:right="41"/>
              <w:jc w:val="center"/>
              <w:rPr>
                <w:sz w:val="16"/>
              </w:rPr>
            </w:pPr>
            <w:r>
              <w:rPr>
                <w:color w:val="FFFFFF"/>
                <w:sz w:val="16"/>
              </w:rPr>
              <w:t>3,065</w:t>
            </w:r>
          </w:p>
        </w:tc>
        <w:tc>
          <w:tcPr>
            <w:tcW w:w="487" w:type="dxa"/>
            <w:tcBorders>
              <w:top w:val="single" w:sz="5" w:space="0" w:color="FFFFFF"/>
              <w:bottom w:val="single" w:sz="5" w:space="0" w:color="FFFFFF"/>
            </w:tcBorders>
            <w:shd w:val="clear" w:color="auto" w:fill="EC0083"/>
          </w:tcPr>
          <w:p>
            <w:pPr>
              <w:pStyle w:val="TableParagraph"/>
              <w:spacing w:line="182" w:lineRule="exact"/>
              <w:ind w:left="41" w:right="41"/>
              <w:jc w:val="center"/>
              <w:rPr>
                <w:sz w:val="16"/>
              </w:rPr>
            </w:pPr>
            <w:r>
              <w:rPr>
                <w:color w:val="FFFFFF"/>
                <w:sz w:val="16"/>
              </w:rPr>
              <w:t>3,136</w:t>
            </w:r>
          </w:p>
        </w:tc>
        <w:tc>
          <w:tcPr>
            <w:tcW w:w="487" w:type="dxa"/>
            <w:tcBorders>
              <w:top w:val="single" w:sz="5" w:space="0" w:color="FFFFFF"/>
              <w:bottom w:val="single" w:sz="5" w:space="0" w:color="FFFFFF"/>
            </w:tcBorders>
            <w:shd w:val="clear" w:color="auto" w:fill="EC0083"/>
          </w:tcPr>
          <w:p>
            <w:pPr>
              <w:pStyle w:val="TableParagraph"/>
              <w:spacing w:line="182" w:lineRule="exact"/>
              <w:ind w:right="60"/>
              <w:jc w:val="right"/>
              <w:rPr>
                <w:sz w:val="16"/>
              </w:rPr>
            </w:pPr>
            <w:r>
              <w:rPr>
                <w:color w:val="FFFFFF"/>
                <w:w w:val="95"/>
                <w:sz w:val="16"/>
              </w:rPr>
              <w:t>3,146</w:t>
            </w:r>
          </w:p>
        </w:tc>
        <w:tc>
          <w:tcPr>
            <w:tcW w:w="781" w:type="dxa"/>
            <w:tcBorders>
              <w:top w:val="single" w:sz="5" w:space="0" w:color="FFFFFF"/>
              <w:bottom w:val="single" w:sz="5" w:space="0" w:color="FFFFFF"/>
            </w:tcBorders>
            <w:shd w:val="clear" w:color="auto" w:fill="EC0083"/>
          </w:tcPr>
          <w:p>
            <w:pPr>
              <w:pStyle w:val="TableParagraph"/>
              <w:spacing w:line="182" w:lineRule="exact"/>
              <w:ind w:right="354"/>
              <w:jc w:val="right"/>
              <w:rPr>
                <w:sz w:val="16"/>
              </w:rPr>
            </w:pPr>
            <w:r>
              <w:rPr>
                <w:color w:val="FFFFFF"/>
                <w:w w:val="95"/>
                <w:sz w:val="16"/>
              </w:rPr>
              <w:t>3,095</w:t>
            </w:r>
          </w:p>
        </w:tc>
        <w:tc>
          <w:tcPr>
            <w:tcW w:w="1739" w:type="dxa"/>
            <w:tcBorders>
              <w:top w:val="single" w:sz="5" w:space="0" w:color="FFFFFF"/>
              <w:bottom w:val="single" w:sz="5" w:space="0" w:color="FFFFFF"/>
            </w:tcBorders>
            <w:shd w:val="clear" w:color="auto" w:fill="EC0083"/>
          </w:tcPr>
          <w:p>
            <w:pPr>
              <w:pStyle w:val="TableParagraph"/>
              <w:spacing w:line="185" w:lineRule="exact"/>
              <w:ind w:left="326" w:right="330"/>
              <w:jc w:val="center"/>
              <w:rPr>
                <w:sz w:val="16"/>
              </w:rPr>
            </w:pPr>
            <w:r>
              <w:rPr>
                <w:color w:val="FFFFFF"/>
                <w:w w:val="105"/>
                <w:sz w:val="16"/>
              </w:rPr>
              <w:t>Colombia</w:t>
            </w:r>
          </w:p>
        </w:tc>
        <w:tc>
          <w:tcPr>
            <w:tcW w:w="769" w:type="dxa"/>
            <w:tcBorders>
              <w:top w:val="single" w:sz="5" w:space="0" w:color="FFFFFF"/>
              <w:bottom w:val="single" w:sz="5" w:space="0" w:color="FFFFFF"/>
            </w:tcBorders>
            <w:shd w:val="clear" w:color="auto" w:fill="EC0083"/>
          </w:tcPr>
          <w:p>
            <w:pPr>
              <w:pStyle w:val="TableParagraph"/>
              <w:spacing w:line="182" w:lineRule="exact"/>
              <w:ind w:right="100"/>
              <w:jc w:val="right"/>
              <w:rPr>
                <w:sz w:val="16"/>
              </w:rPr>
            </w:pPr>
            <w:r>
              <w:rPr>
                <w:color w:val="FFFFFF"/>
                <w:w w:val="95"/>
                <w:sz w:val="16"/>
              </w:rPr>
              <w:t>12.0</w:t>
            </w:r>
          </w:p>
        </w:tc>
        <w:tc>
          <w:tcPr>
            <w:tcW w:w="483" w:type="dxa"/>
            <w:tcBorders>
              <w:top w:val="single" w:sz="5" w:space="0" w:color="FFFFFF"/>
              <w:bottom w:val="single" w:sz="5" w:space="0" w:color="FFFFFF"/>
            </w:tcBorders>
            <w:shd w:val="clear" w:color="auto" w:fill="EC0083"/>
          </w:tcPr>
          <w:p>
            <w:pPr>
              <w:pStyle w:val="TableParagraph"/>
              <w:spacing w:line="182" w:lineRule="exact"/>
              <w:ind w:left="59" w:right="59"/>
              <w:jc w:val="center"/>
              <w:rPr>
                <w:sz w:val="16"/>
              </w:rPr>
            </w:pPr>
            <w:r>
              <w:rPr>
                <w:color w:val="FFFFFF"/>
                <w:sz w:val="16"/>
              </w:rPr>
              <w:t>13.4</w:t>
            </w:r>
          </w:p>
        </w:tc>
        <w:tc>
          <w:tcPr>
            <w:tcW w:w="483" w:type="dxa"/>
            <w:tcBorders>
              <w:top w:val="single" w:sz="5" w:space="0" w:color="FFFFFF"/>
              <w:bottom w:val="single" w:sz="5" w:space="0" w:color="FFFFFF"/>
            </w:tcBorders>
            <w:shd w:val="clear" w:color="auto" w:fill="EC0083"/>
          </w:tcPr>
          <w:p>
            <w:pPr>
              <w:pStyle w:val="TableParagraph"/>
              <w:spacing w:line="182" w:lineRule="exact"/>
              <w:ind w:right="101"/>
              <w:jc w:val="right"/>
              <w:rPr>
                <w:sz w:val="16"/>
              </w:rPr>
            </w:pPr>
            <w:r>
              <w:rPr>
                <w:color w:val="FFFFFF"/>
                <w:w w:val="95"/>
                <w:sz w:val="16"/>
              </w:rPr>
              <w:t>14.6</w:t>
            </w:r>
          </w:p>
        </w:tc>
        <w:tc>
          <w:tcPr>
            <w:tcW w:w="483" w:type="dxa"/>
            <w:tcBorders>
              <w:top w:val="single" w:sz="5" w:space="0" w:color="FFFFFF"/>
              <w:bottom w:val="single" w:sz="5" w:space="0" w:color="FFFFFF"/>
            </w:tcBorders>
            <w:shd w:val="clear" w:color="auto" w:fill="EC0083"/>
          </w:tcPr>
          <w:p>
            <w:pPr>
              <w:pStyle w:val="TableParagraph"/>
              <w:spacing w:line="182" w:lineRule="exact"/>
              <w:ind w:right="102"/>
              <w:jc w:val="right"/>
              <w:rPr>
                <w:sz w:val="16"/>
              </w:rPr>
            </w:pPr>
            <w:r>
              <w:rPr>
                <w:color w:val="FFFFFF"/>
                <w:w w:val="95"/>
                <w:sz w:val="16"/>
              </w:rPr>
              <w:t>13.1</w:t>
            </w:r>
          </w:p>
        </w:tc>
        <w:tc>
          <w:tcPr>
            <w:tcW w:w="483" w:type="dxa"/>
            <w:tcBorders>
              <w:top w:val="single" w:sz="5" w:space="0" w:color="FFFFFF"/>
              <w:bottom w:val="single" w:sz="5" w:space="0" w:color="FFFFFF"/>
            </w:tcBorders>
            <w:shd w:val="clear" w:color="auto" w:fill="EC0083"/>
          </w:tcPr>
          <w:p>
            <w:pPr>
              <w:pStyle w:val="TableParagraph"/>
              <w:spacing w:line="182" w:lineRule="exact"/>
              <w:ind w:right="100"/>
              <w:jc w:val="right"/>
              <w:rPr>
                <w:sz w:val="16"/>
              </w:rPr>
            </w:pPr>
            <w:r>
              <w:rPr>
                <w:color w:val="FFFFFF"/>
                <w:w w:val="95"/>
                <w:sz w:val="16"/>
              </w:rPr>
              <w:t>12.8</w:t>
            </w:r>
          </w:p>
        </w:tc>
        <w:tc>
          <w:tcPr>
            <w:tcW w:w="483" w:type="dxa"/>
            <w:tcBorders>
              <w:top w:val="single" w:sz="5" w:space="0" w:color="FFFFFF"/>
              <w:bottom w:val="single" w:sz="5" w:space="0" w:color="FFFFFF"/>
            </w:tcBorders>
            <w:shd w:val="clear" w:color="auto" w:fill="EC0083"/>
          </w:tcPr>
          <w:p>
            <w:pPr>
              <w:pStyle w:val="TableParagraph"/>
              <w:spacing w:line="182" w:lineRule="exact"/>
              <w:ind w:right="100"/>
              <w:jc w:val="right"/>
              <w:rPr>
                <w:sz w:val="16"/>
              </w:rPr>
            </w:pPr>
            <w:r>
              <w:rPr>
                <w:color w:val="FFFFFF"/>
                <w:w w:val="95"/>
                <w:sz w:val="16"/>
              </w:rPr>
              <w:t>12.5</w:t>
            </w:r>
          </w:p>
        </w:tc>
        <w:tc>
          <w:tcPr>
            <w:tcW w:w="620" w:type="dxa"/>
            <w:tcBorders>
              <w:top w:val="single" w:sz="5" w:space="0" w:color="FFFFFF"/>
              <w:bottom w:val="single" w:sz="5" w:space="0" w:color="FFFFFF"/>
            </w:tcBorders>
            <w:shd w:val="clear" w:color="auto" w:fill="EC0083"/>
          </w:tcPr>
          <w:p>
            <w:pPr>
              <w:pStyle w:val="TableParagraph"/>
              <w:spacing w:line="182" w:lineRule="exact"/>
              <w:ind w:right="238"/>
              <w:jc w:val="right"/>
              <w:rPr>
                <w:sz w:val="16"/>
              </w:rPr>
            </w:pPr>
            <w:r>
              <w:rPr>
                <w:color w:val="FFFFFF"/>
                <w:w w:val="95"/>
                <w:sz w:val="16"/>
              </w:rPr>
              <w:t>12.4</w:t>
            </w:r>
          </w:p>
        </w:tc>
      </w:tr>
      <w:tr>
        <w:trPr>
          <w:trHeight w:val="199" w:hRule="exact"/>
        </w:trPr>
        <w:tc>
          <w:tcPr>
            <w:tcW w:w="628" w:type="dxa"/>
            <w:tcBorders>
              <w:top w:val="single" w:sz="5" w:space="0" w:color="FFFFFF"/>
              <w:bottom w:val="single" w:sz="5" w:space="0" w:color="FFFFFF"/>
            </w:tcBorders>
            <w:shd w:val="clear" w:color="auto" w:fill="44ADE2"/>
          </w:tcPr>
          <w:p>
            <w:pPr>
              <w:pStyle w:val="TableParagraph"/>
              <w:spacing w:line="184" w:lineRule="exact"/>
              <w:ind w:right="60"/>
              <w:jc w:val="right"/>
              <w:rPr>
                <w:sz w:val="16"/>
              </w:rPr>
            </w:pPr>
            <w:r>
              <w:rPr>
                <w:color w:val="FFFFFF"/>
                <w:w w:val="95"/>
                <w:sz w:val="16"/>
              </w:rPr>
              <w:t>2,522</w:t>
            </w:r>
          </w:p>
        </w:tc>
        <w:tc>
          <w:tcPr>
            <w:tcW w:w="487" w:type="dxa"/>
            <w:tcBorders>
              <w:top w:val="single" w:sz="5" w:space="0" w:color="FFFFFF"/>
              <w:bottom w:val="single" w:sz="5" w:space="0" w:color="FFFFFF"/>
            </w:tcBorders>
            <w:shd w:val="clear" w:color="auto" w:fill="44ADE2"/>
          </w:tcPr>
          <w:p>
            <w:pPr>
              <w:pStyle w:val="TableParagraph"/>
              <w:spacing w:line="184" w:lineRule="exact"/>
              <w:ind w:right="60"/>
              <w:jc w:val="right"/>
              <w:rPr>
                <w:sz w:val="16"/>
              </w:rPr>
            </w:pPr>
            <w:r>
              <w:rPr>
                <w:color w:val="FFFFFF"/>
                <w:w w:val="95"/>
                <w:sz w:val="16"/>
              </w:rPr>
              <w:t>2,317</w:t>
            </w:r>
          </w:p>
        </w:tc>
        <w:tc>
          <w:tcPr>
            <w:tcW w:w="487" w:type="dxa"/>
            <w:tcBorders>
              <w:top w:val="single" w:sz="5" w:space="0" w:color="FFFFFF"/>
              <w:bottom w:val="single" w:sz="5" w:space="0" w:color="FFFFFF"/>
            </w:tcBorders>
            <w:shd w:val="clear" w:color="auto" w:fill="44ADE2"/>
          </w:tcPr>
          <w:p>
            <w:pPr>
              <w:pStyle w:val="TableParagraph"/>
              <w:spacing w:line="184" w:lineRule="exact"/>
              <w:ind w:left="41" w:right="41"/>
              <w:jc w:val="center"/>
              <w:rPr>
                <w:sz w:val="16"/>
              </w:rPr>
            </w:pPr>
            <w:r>
              <w:rPr>
                <w:color w:val="FFFFFF"/>
                <w:sz w:val="16"/>
              </w:rPr>
              <w:t>2,532</w:t>
            </w:r>
          </w:p>
        </w:tc>
        <w:tc>
          <w:tcPr>
            <w:tcW w:w="487" w:type="dxa"/>
            <w:tcBorders>
              <w:top w:val="single" w:sz="5" w:space="0" w:color="FFFFFF"/>
              <w:bottom w:val="single" w:sz="5" w:space="0" w:color="FFFFFF"/>
            </w:tcBorders>
            <w:shd w:val="clear" w:color="auto" w:fill="44ADE2"/>
          </w:tcPr>
          <w:p>
            <w:pPr>
              <w:pStyle w:val="TableParagraph"/>
              <w:spacing w:line="184" w:lineRule="exact"/>
              <w:ind w:left="41" w:right="41"/>
              <w:jc w:val="center"/>
              <w:rPr>
                <w:sz w:val="16"/>
              </w:rPr>
            </w:pPr>
            <w:r>
              <w:rPr>
                <w:color w:val="FFFFFF"/>
                <w:sz w:val="16"/>
              </w:rPr>
              <w:t>2,845</w:t>
            </w:r>
          </w:p>
        </w:tc>
        <w:tc>
          <w:tcPr>
            <w:tcW w:w="487" w:type="dxa"/>
            <w:tcBorders>
              <w:top w:val="single" w:sz="5" w:space="0" w:color="FFFFFF"/>
              <w:bottom w:val="single" w:sz="5" w:space="0" w:color="FFFFFF"/>
            </w:tcBorders>
            <w:shd w:val="clear" w:color="auto" w:fill="44ADE2"/>
          </w:tcPr>
          <w:p>
            <w:pPr>
              <w:pStyle w:val="TableParagraph"/>
              <w:spacing w:line="184" w:lineRule="exact"/>
              <w:ind w:left="41" w:right="41"/>
              <w:jc w:val="center"/>
              <w:rPr>
                <w:sz w:val="16"/>
              </w:rPr>
            </w:pPr>
            <w:r>
              <w:rPr>
                <w:color w:val="FFFFFF"/>
                <w:sz w:val="16"/>
              </w:rPr>
              <w:t>2,894</w:t>
            </w:r>
          </w:p>
        </w:tc>
        <w:tc>
          <w:tcPr>
            <w:tcW w:w="487" w:type="dxa"/>
            <w:tcBorders>
              <w:top w:val="single" w:sz="5" w:space="0" w:color="FFFFFF"/>
              <w:bottom w:val="single" w:sz="5" w:space="0" w:color="FFFFFF"/>
            </w:tcBorders>
            <w:shd w:val="clear" w:color="auto" w:fill="44ADE2"/>
          </w:tcPr>
          <w:p>
            <w:pPr>
              <w:pStyle w:val="TableParagraph"/>
              <w:spacing w:line="184" w:lineRule="exact"/>
              <w:ind w:right="60"/>
              <w:jc w:val="right"/>
              <w:rPr>
                <w:sz w:val="16"/>
              </w:rPr>
            </w:pPr>
            <w:r>
              <w:rPr>
                <w:color w:val="FFFFFF"/>
                <w:w w:val="95"/>
                <w:sz w:val="16"/>
              </w:rPr>
              <w:t>3,130</w:t>
            </w:r>
          </w:p>
        </w:tc>
        <w:tc>
          <w:tcPr>
            <w:tcW w:w="781" w:type="dxa"/>
            <w:tcBorders>
              <w:top w:val="single" w:sz="5" w:space="0" w:color="FFFFFF"/>
              <w:bottom w:val="single" w:sz="5" w:space="0" w:color="FFFFFF"/>
            </w:tcBorders>
            <w:shd w:val="clear" w:color="auto" w:fill="44ADE2"/>
          </w:tcPr>
          <w:p>
            <w:pPr>
              <w:pStyle w:val="TableParagraph"/>
              <w:spacing w:line="184" w:lineRule="exact"/>
              <w:ind w:right="354"/>
              <w:jc w:val="right"/>
              <w:rPr>
                <w:sz w:val="16"/>
              </w:rPr>
            </w:pPr>
            <w:r>
              <w:rPr>
                <w:color w:val="FFFFFF"/>
                <w:w w:val="95"/>
                <w:sz w:val="16"/>
              </w:rPr>
              <w:t>3,162</w:t>
            </w:r>
          </w:p>
        </w:tc>
        <w:tc>
          <w:tcPr>
            <w:tcW w:w="1739" w:type="dxa"/>
            <w:tcBorders>
              <w:top w:val="single" w:sz="5" w:space="0" w:color="FFFFFF"/>
              <w:bottom w:val="single" w:sz="5" w:space="0" w:color="FFFFFF"/>
            </w:tcBorders>
            <w:shd w:val="clear" w:color="auto" w:fill="44ADE2"/>
          </w:tcPr>
          <w:p>
            <w:pPr>
              <w:pStyle w:val="TableParagraph"/>
              <w:spacing w:line="186" w:lineRule="exact"/>
              <w:ind w:left="326" w:right="330"/>
              <w:jc w:val="center"/>
              <w:rPr>
                <w:sz w:val="16"/>
              </w:rPr>
            </w:pPr>
            <w:r>
              <w:rPr>
                <w:color w:val="FFFFFF"/>
                <w:w w:val="105"/>
                <w:sz w:val="16"/>
              </w:rPr>
              <w:t>España</w:t>
            </w:r>
          </w:p>
        </w:tc>
        <w:tc>
          <w:tcPr>
            <w:tcW w:w="769" w:type="dxa"/>
            <w:tcBorders>
              <w:top w:val="single" w:sz="5" w:space="0" w:color="FFFFFF"/>
              <w:bottom w:val="single" w:sz="5" w:space="0" w:color="FFFFFF"/>
            </w:tcBorders>
            <w:shd w:val="clear" w:color="auto" w:fill="44ADE2"/>
          </w:tcPr>
          <w:p>
            <w:pPr>
              <w:pStyle w:val="TableParagraph"/>
              <w:spacing w:line="184" w:lineRule="exact"/>
              <w:ind w:right="100"/>
              <w:jc w:val="right"/>
              <w:rPr>
                <w:sz w:val="16"/>
              </w:rPr>
            </w:pPr>
            <w:r>
              <w:rPr>
                <w:color w:val="FFFFFF"/>
                <w:w w:val="95"/>
                <w:sz w:val="16"/>
              </w:rPr>
              <w:t>14.3</w:t>
            </w:r>
          </w:p>
        </w:tc>
        <w:tc>
          <w:tcPr>
            <w:tcW w:w="483" w:type="dxa"/>
            <w:tcBorders>
              <w:top w:val="single" w:sz="5" w:space="0" w:color="FFFFFF"/>
              <w:bottom w:val="single" w:sz="5" w:space="0" w:color="FFFFFF"/>
            </w:tcBorders>
            <w:shd w:val="clear" w:color="auto" w:fill="44ADE2"/>
          </w:tcPr>
          <w:p>
            <w:pPr>
              <w:pStyle w:val="TableParagraph"/>
              <w:spacing w:line="184" w:lineRule="exact"/>
              <w:ind w:left="59" w:right="59"/>
              <w:jc w:val="center"/>
              <w:rPr>
                <w:sz w:val="16"/>
              </w:rPr>
            </w:pPr>
            <w:r>
              <w:rPr>
                <w:color w:val="FFFFFF"/>
                <w:sz w:val="16"/>
              </w:rPr>
              <w:t>11.7</w:t>
            </w:r>
          </w:p>
        </w:tc>
        <w:tc>
          <w:tcPr>
            <w:tcW w:w="483" w:type="dxa"/>
            <w:tcBorders>
              <w:top w:val="single" w:sz="5" w:space="0" w:color="FFFFFF"/>
              <w:bottom w:val="single" w:sz="5" w:space="0" w:color="FFFFFF"/>
            </w:tcBorders>
            <w:shd w:val="clear" w:color="auto" w:fill="44ADE2"/>
          </w:tcPr>
          <w:p>
            <w:pPr>
              <w:pStyle w:val="TableParagraph"/>
              <w:spacing w:line="184" w:lineRule="exact"/>
              <w:ind w:right="101"/>
              <w:jc w:val="right"/>
              <w:rPr>
                <w:sz w:val="16"/>
              </w:rPr>
            </w:pPr>
            <w:r>
              <w:rPr>
                <w:color w:val="FFFFFF"/>
                <w:w w:val="95"/>
                <w:sz w:val="16"/>
              </w:rPr>
              <w:t>11.8</w:t>
            </w:r>
          </w:p>
        </w:tc>
        <w:tc>
          <w:tcPr>
            <w:tcW w:w="483" w:type="dxa"/>
            <w:tcBorders>
              <w:top w:val="single" w:sz="5" w:space="0" w:color="FFFFFF"/>
              <w:bottom w:val="single" w:sz="5" w:space="0" w:color="FFFFFF"/>
            </w:tcBorders>
            <w:shd w:val="clear" w:color="auto" w:fill="44ADE2"/>
          </w:tcPr>
          <w:p>
            <w:pPr>
              <w:pStyle w:val="TableParagraph"/>
              <w:spacing w:line="184" w:lineRule="exact"/>
              <w:ind w:right="102"/>
              <w:jc w:val="right"/>
              <w:rPr>
                <w:sz w:val="16"/>
              </w:rPr>
            </w:pPr>
            <w:r>
              <w:rPr>
                <w:color w:val="FFFFFF"/>
                <w:w w:val="95"/>
                <w:sz w:val="16"/>
              </w:rPr>
              <w:t>12.2</w:t>
            </w:r>
          </w:p>
        </w:tc>
        <w:tc>
          <w:tcPr>
            <w:tcW w:w="483" w:type="dxa"/>
            <w:tcBorders>
              <w:top w:val="single" w:sz="5" w:space="0" w:color="FFFFFF"/>
              <w:bottom w:val="single" w:sz="5" w:space="0" w:color="FFFFFF"/>
            </w:tcBorders>
            <w:shd w:val="clear" w:color="auto" w:fill="44ADE2"/>
          </w:tcPr>
          <w:p>
            <w:pPr>
              <w:pStyle w:val="TableParagraph"/>
              <w:spacing w:line="184" w:lineRule="exact"/>
              <w:ind w:right="100"/>
              <w:jc w:val="right"/>
              <w:rPr>
                <w:sz w:val="16"/>
              </w:rPr>
            </w:pPr>
            <w:r>
              <w:rPr>
                <w:color w:val="FFFFFF"/>
                <w:w w:val="95"/>
                <w:sz w:val="16"/>
              </w:rPr>
              <w:t>11.8</w:t>
            </w:r>
          </w:p>
        </w:tc>
        <w:tc>
          <w:tcPr>
            <w:tcW w:w="483" w:type="dxa"/>
            <w:tcBorders>
              <w:top w:val="single" w:sz="5" w:space="0" w:color="FFFFFF"/>
              <w:bottom w:val="single" w:sz="5" w:space="0" w:color="FFFFFF"/>
            </w:tcBorders>
            <w:shd w:val="clear" w:color="auto" w:fill="44ADE2"/>
          </w:tcPr>
          <w:p>
            <w:pPr>
              <w:pStyle w:val="TableParagraph"/>
              <w:spacing w:line="184" w:lineRule="exact"/>
              <w:ind w:right="100"/>
              <w:jc w:val="right"/>
              <w:rPr>
                <w:sz w:val="16"/>
              </w:rPr>
            </w:pPr>
            <w:r>
              <w:rPr>
                <w:color w:val="FFFFFF"/>
                <w:w w:val="95"/>
                <w:sz w:val="16"/>
              </w:rPr>
              <w:t>12.5</w:t>
            </w:r>
          </w:p>
        </w:tc>
        <w:tc>
          <w:tcPr>
            <w:tcW w:w="620" w:type="dxa"/>
            <w:tcBorders>
              <w:top w:val="single" w:sz="5" w:space="0" w:color="FFFFFF"/>
              <w:bottom w:val="single" w:sz="5" w:space="0" w:color="FFFFFF"/>
            </w:tcBorders>
            <w:shd w:val="clear" w:color="auto" w:fill="44ADE2"/>
          </w:tcPr>
          <w:p>
            <w:pPr>
              <w:pStyle w:val="TableParagraph"/>
              <w:spacing w:line="184" w:lineRule="exact"/>
              <w:ind w:right="238"/>
              <w:jc w:val="right"/>
              <w:rPr>
                <w:sz w:val="16"/>
              </w:rPr>
            </w:pPr>
            <w:r>
              <w:rPr>
                <w:color w:val="FFFFFF"/>
                <w:w w:val="95"/>
                <w:sz w:val="16"/>
              </w:rPr>
              <w:t>12.7</w:t>
            </w:r>
          </w:p>
        </w:tc>
      </w:tr>
      <w:tr>
        <w:trPr>
          <w:trHeight w:val="199" w:hRule="exact"/>
        </w:trPr>
        <w:tc>
          <w:tcPr>
            <w:tcW w:w="628" w:type="dxa"/>
            <w:tcBorders>
              <w:top w:val="single" w:sz="5" w:space="0" w:color="FFFFFF"/>
              <w:bottom w:val="single" w:sz="5" w:space="0" w:color="FFFFFF"/>
            </w:tcBorders>
            <w:shd w:val="clear" w:color="auto" w:fill="F36F21"/>
          </w:tcPr>
          <w:p>
            <w:pPr>
              <w:pStyle w:val="TableParagraph"/>
              <w:spacing w:line="185" w:lineRule="exact"/>
              <w:ind w:right="60"/>
              <w:jc w:val="right"/>
              <w:rPr>
                <w:sz w:val="16"/>
              </w:rPr>
            </w:pPr>
            <w:r>
              <w:rPr>
                <w:color w:val="FFFFFF"/>
                <w:sz w:val="16"/>
              </w:rPr>
              <w:t>908</w:t>
            </w:r>
          </w:p>
        </w:tc>
        <w:tc>
          <w:tcPr>
            <w:tcW w:w="487" w:type="dxa"/>
            <w:tcBorders>
              <w:top w:val="single" w:sz="5" w:space="0" w:color="FFFFFF"/>
              <w:bottom w:val="single" w:sz="5" w:space="0" w:color="FFFFFF"/>
            </w:tcBorders>
            <w:shd w:val="clear" w:color="auto" w:fill="F36F21"/>
          </w:tcPr>
          <w:p>
            <w:pPr>
              <w:pStyle w:val="TableParagraph"/>
              <w:spacing w:line="185" w:lineRule="exact"/>
              <w:ind w:right="60"/>
              <w:jc w:val="right"/>
              <w:rPr>
                <w:sz w:val="16"/>
              </w:rPr>
            </w:pPr>
            <w:r>
              <w:rPr>
                <w:color w:val="FFFFFF"/>
                <w:w w:val="95"/>
                <w:sz w:val="16"/>
              </w:rPr>
              <w:t>1,023</w:t>
            </w:r>
          </w:p>
        </w:tc>
        <w:tc>
          <w:tcPr>
            <w:tcW w:w="487" w:type="dxa"/>
            <w:tcBorders>
              <w:top w:val="single" w:sz="5" w:space="0" w:color="FFFFFF"/>
              <w:bottom w:val="single" w:sz="5" w:space="0" w:color="FFFFFF"/>
            </w:tcBorders>
            <w:shd w:val="clear" w:color="auto" w:fill="F36F21"/>
          </w:tcPr>
          <w:p>
            <w:pPr>
              <w:pStyle w:val="TableParagraph"/>
              <w:spacing w:line="185" w:lineRule="exact"/>
              <w:ind w:left="41" w:right="41"/>
              <w:jc w:val="center"/>
              <w:rPr>
                <w:sz w:val="16"/>
              </w:rPr>
            </w:pPr>
            <w:r>
              <w:rPr>
                <w:color w:val="FFFFFF"/>
                <w:sz w:val="16"/>
              </w:rPr>
              <w:t>1,172</w:t>
            </w:r>
          </w:p>
        </w:tc>
        <w:tc>
          <w:tcPr>
            <w:tcW w:w="487" w:type="dxa"/>
            <w:tcBorders>
              <w:top w:val="single" w:sz="5" w:space="0" w:color="FFFFFF"/>
              <w:bottom w:val="single" w:sz="5" w:space="0" w:color="FFFFFF"/>
            </w:tcBorders>
            <w:shd w:val="clear" w:color="auto" w:fill="F36F21"/>
          </w:tcPr>
          <w:p>
            <w:pPr>
              <w:pStyle w:val="TableParagraph"/>
              <w:spacing w:line="185" w:lineRule="exact"/>
              <w:ind w:left="41" w:right="41"/>
              <w:jc w:val="center"/>
              <w:rPr>
                <w:sz w:val="16"/>
              </w:rPr>
            </w:pPr>
            <w:r>
              <w:rPr>
                <w:color w:val="FFFFFF"/>
                <w:sz w:val="16"/>
              </w:rPr>
              <w:t>1,195</w:t>
            </w:r>
          </w:p>
        </w:tc>
        <w:tc>
          <w:tcPr>
            <w:tcW w:w="487" w:type="dxa"/>
            <w:tcBorders>
              <w:top w:val="single" w:sz="5" w:space="0" w:color="FFFFFF"/>
              <w:bottom w:val="single" w:sz="5" w:space="0" w:color="FFFFFF"/>
            </w:tcBorders>
            <w:shd w:val="clear" w:color="auto" w:fill="F36F21"/>
          </w:tcPr>
          <w:p>
            <w:pPr>
              <w:pStyle w:val="TableParagraph"/>
              <w:spacing w:line="185" w:lineRule="exact"/>
              <w:ind w:left="41" w:right="41"/>
              <w:jc w:val="center"/>
              <w:rPr>
                <w:sz w:val="16"/>
              </w:rPr>
            </w:pPr>
            <w:r>
              <w:rPr>
                <w:color w:val="FFFFFF"/>
                <w:sz w:val="16"/>
              </w:rPr>
              <w:t>1,269</w:t>
            </w:r>
          </w:p>
        </w:tc>
        <w:tc>
          <w:tcPr>
            <w:tcW w:w="487" w:type="dxa"/>
            <w:tcBorders>
              <w:top w:val="single" w:sz="5" w:space="0" w:color="FFFFFF"/>
              <w:bottom w:val="single" w:sz="5" w:space="0" w:color="FFFFFF"/>
            </w:tcBorders>
            <w:shd w:val="clear" w:color="auto" w:fill="F36F21"/>
          </w:tcPr>
          <w:p>
            <w:pPr>
              <w:pStyle w:val="TableParagraph"/>
              <w:spacing w:line="185" w:lineRule="exact"/>
              <w:ind w:right="60"/>
              <w:jc w:val="right"/>
              <w:rPr>
                <w:sz w:val="16"/>
              </w:rPr>
            </w:pPr>
            <w:r>
              <w:rPr>
                <w:color w:val="FFFFFF"/>
                <w:w w:val="95"/>
                <w:sz w:val="16"/>
              </w:rPr>
              <w:t>1,381</w:t>
            </w:r>
          </w:p>
        </w:tc>
        <w:tc>
          <w:tcPr>
            <w:tcW w:w="781" w:type="dxa"/>
            <w:tcBorders>
              <w:top w:val="single" w:sz="5" w:space="0" w:color="FFFFFF"/>
              <w:bottom w:val="single" w:sz="5" w:space="0" w:color="FFFFFF"/>
            </w:tcBorders>
            <w:shd w:val="clear" w:color="auto" w:fill="F36F21"/>
          </w:tcPr>
          <w:p>
            <w:pPr>
              <w:pStyle w:val="TableParagraph"/>
              <w:spacing w:line="185" w:lineRule="exact"/>
              <w:ind w:right="354"/>
              <w:jc w:val="right"/>
              <w:rPr>
                <w:sz w:val="16"/>
              </w:rPr>
            </w:pPr>
            <w:r>
              <w:rPr>
                <w:color w:val="FFFFFF"/>
                <w:w w:val="95"/>
                <w:sz w:val="16"/>
              </w:rPr>
              <w:t>1,271</w:t>
            </w:r>
          </w:p>
        </w:tc>
        <w:tc>
          <w:tcPr>
            <w:tcW w:w="1739" w:type="dxa"/>
            <w:tcBorders>
              <w:top w:val="single" w:sz="5" w:space="0" w:color="FFFFFF"/>
              <w:bottom w:val="single" w:sz="5" w:space="0" w:color="FFFFFF"/>
            </w:tcBorders>
            <w:shd w:val="clear" w:color="auto" w:fill="F36F21"/>
          </w:tcPr>
          <w:p>
            <w:pPr>
              <w:pStyle w:val="TableParagraph"/>
              <w:spacing w:line="188" w:lineRule="exact"/>
              <w:ind w:left="326" w:right="329"/>
              <w:jc w:val="center"/>
              <w:rPr>
                <w:sz w:val="16"/>
              </w:rPr>
            </w:pPr>
            <w:r>
              <w:rPr>
                <w:color w:val="FFFFFF"/>
                <w:w w:val="105"/>
                <w:sz w:val="16"/>
              </w:rPr>
              <w:t>Argentina</w:t>
            </w:r>
          </w:p>
        </w:tc>
        <w:tc>
          <w:tcPr>
            <w:tcW w:w="769" w:type="dxa"/>
            <w:tcBorders>
              <w:top w:val="single" w:sz="5" w:space="0" w:color="FFFFFF"/>
              <w:bottom w:val="single" w:sz="5" w:space="0" w:color="FFFFFF"/>
            </w:tcBorders>
            <w:shd w:val="clear" w:color="auto" w:fill="F36F21"/>
          </w:tcPr>
          <w:p>
            <w:pPr>
              <w:pStyle w:val="TableParagraph"/>
              <w:spacing w:line="185" w:lineRule="exact"/>
              <w:ind w:right="100"/>
              <w:jc w:val="right"/>
              <w:rPr>
                <w:sz w:val="16"/>
              </w:rPr>
            </w:pPr>
            <w:r>
              <w:rPr>
                <w:color w:val="FFFFFF"/>
                <w:w w:val="95"/>
                <w:sz w:val="16"/>
              </w:rPr>
              <w:t>5.1</w:t>
            </w:r>
          </w:p>
        </w:tc>
        <w:tc>
          <w:tcPr>
            <w:tcW w:w="483" w:type="dxa"/>
            <w:tcBorders>
              <w:top w:val="single" w:sz="5" w:space="0" w:color="FFFFFF"/>
              <w:bottom w:val="single" w:sz="5" w:space="0" w:color="FFFFFF"/>
            </w:tcBorders>
            <w:shd w:val="clear" w:color="auto" w:fill="F36F21"/>
          </w:tcPr>
          <w:p>
            <w:pPr>
              <w:pStyle w:val="TableParagraph"/>
              <w:spacing w:line="185" w:lineRule="exact"/>
              <w:ind w:left="138" w:right="59"/>
              <w:jc w:val="center"/>
              <w:rPr>
                <w:sz w:val="16"/>
              </w:rPr>
            </w:pPr>
            <w:r>
              <w:rPr>
                <w:color w:val="FFFFFF"/>
                <w:sz w:val="16"/>
              </w:rPr>
              <w:t>5.2</w:t>
            </w:r>
          </w:p>
        </w:tc>
        <w:tc>
          <w:tcPr>
            <w:tcW w:w="483" w:type="dxa"/>
            <w:tcBorders>
              <w:top w:val="single" w:sz="5" w:space="0" w:color="FFFFFF"/>
              <w:bottom w:val="single" w:sz="5" w:space="0" w:color="FFFFFF"/>
            </w:tcBorders>
            <w:shd w:val="clear" w:color="auto" w:fill="F36F21"/>
          </w:tcPr>
          <w:p>
            <w:pPr>
              <w:pStyle w:val="TableParagraph"/>
              <w:spacing w:line="185" w:lineRule="exact"/>
              <w:ind w:right="101"/>
              <w:jc w:val="right"/>
              <w:rPr>
                <w:sz w:val="16"/>
              </w:rPr>
            </w:pPr>
            <w:r>
              <w:rPr>
                <w:color w:val="FFFFFF"/>
                <w:w w:val="95"/>
                <w:sz w:val="16"/>
              </w:rPr>
              <w:t>5.5</w:t>
            </w:r>
          </w:p>
        </w:tc>
        <w:tc>
          <w:tcPr>
            <w:tcW w:w="483" w:type="dxa"/>
            <w:tcBorders>
              <w:top w:val="single" w:sz="5" w:space="0" w:color="FFFFFF"/>
              <w:bottom w:val="single" w:sz="5" w:space="0" w:color="FFFFFF"/>
            </w:tcBorders>
            <w:shd w:val="clear" w:color="auto" w:fill="F36F21"/>
          </w:tcPr>
          <w:p>
            <w:pPr>
              <w:pStyle w:val="TableParagraph"/>
              <w:spacing w:line="185" w:lineRule="exact"/>
              <w:ind w:right="102"/>
              <w:jc w:val="right"/>
              <w:rPr>
                <w:sz w:val="16"/>
              </w:rPr>
            </w:pPr>
            <w:r>
              <w:rPr>
                <w:color w:val="FFFFFF"/>
                <w:w w:val="95"/>
                <w:sz w:val="16"/>
              </w:rPr>
              <w:t>5.1</w:t>
            </w:r>
          </w:p>
        </w:tc>
        <w:tc>
          <w:tcPr>
            <w:tcW w:w="483" w:type="dxa"/>
            <w:tcBorders>
              <w:top w:val="single" w:sz="5" w:space="0" w:color="FFFFFF"/>
              <w:bottom w:val="single" w:sz="5" w:space="0" w:color="FFFFFF"/>
            </w:tcBorders>
            <w:shd w:val="clear" w:color="auto" w:fill="F36F21"/>
          </w:tcPr>
          <w:p>
            <w:pPr>
              <w:pStyle w:val="TableParagraph"/>
              <w:spacing w:line="185" w:lineRule="exact"/>
              <w:ind w:right="100"/>
              <w:jc w:val="right"/>
              <w:rPr>
                <w:sz w:val="16"/>
              </w:rPr>
            </w:pPr>
            <w:r>
              <w:rPr>
                <w:color w:val="FFFFFF"/>
                <w:w w:val="95"/>
                <w:sz w:val="16"/>
              </w:rPr>
              <w:t>5.2</w:t>
            </w:r>
          </w:p>
        </w:tc>
        <w:tc>
          <w:tcPr>
            <w:tcW w:w="483" w:type="dxa"/>
            <w:tcBorders>
              <w:top w:val="single" w:sz="5" w:space="0" w:color="FFFFFF"/>
              <w:bottom w:val="single" w:sz="5" w:space="0" w:color="FFFFFF"/>
            </w:tcBorders>
            <w:shd w:val="clear" w:color="auto" w:fill="F36F21"/>
          </w:tcPr>
          <w:p>
            <w:pPr>
              <w:pStyle w:val="TableParagraph"/>
              <w:spacing w:line="185" w:lineRule="exact"/>
              <w:ind w:right="100"/>
              <w:jc w:val="right"/>
              <w:rPr>
                <w:sz w:val="16"/>
              </w:rPr>
            </w:pPr>
            <w:r>
              <w:rPr>
                <w:color w:val="FFFFFF"/>
                <w:w w:val="95"/>
                <w:sz w:val="16"/>
              </w:rPr>
              <w:t>5.5</w:t>
            </w:r>
          </w:p>
        </w:tc>
        <w:tc>
          <w:tcPr>
            <w:tcW w:w="620" w:type="dxa"/>
            <w:tcBorders>
              <w:top w:val="single" w:sz="5" w:space="0" w:color="FFFFFF"/>
              <w:bottom w:val="single" w:sz="5" w:space="0" w:color="FFFFFF"/>
            </w:tcBorders>
            <w:shd w:val="clear" w:color="auto" w:fill="F36F21"/>
          </w:tcPr>
          <w:p>
            <w:pPr>
              <w:pStyle w:val="TableParagraph"/>
              <w:spacing w:line="185" w:lineRule="exact"/>
              <w:ind w:right="238"/>
              <w:jc w:val="right"/>
              <w:rPr>
                <w:sz w:val="16"/>
              </w:rPr>
            </w:pPr>
            <w:r>
              <w:rPr>
                <w:color w:val="FFFFFF"/>
                <w:w w:val="95"/>
                <w:sz w:val="16"/>
              </w:rPr>
              <w:t>5.1</w:t>
            </w:r>
          </w:p>
        </w:tc>
      </w:tr>
      <w:tr>
        <w:trPr>
          <w:trHeight w:val="199" w:hRule="exact"/>
        </w:trPr>
        <w:tc>
          <w:tcPr>
            <w:tcW w:w="628" w:type="dxa"/>
            <w:tcBorders>
              <w:top w:val="single" w:sz="5" w:space="0" w:color="FFFFFF"/>
              <w:bottom w:val="single" w:sz="5" w:space="0" w:color="FFFFFF"/>
            </w:tcBorders>
            <w:shd w:val="clear" w:color="auto" w:fill="38B54A"/>
          </w:tcPr>
          <w:p>
            <w:pPr>
              <w:pStyle w:val="TableParagraph"/>
              <w:spacing w:line="186" w:lineRule="exact"/>
              <w:ind w:right="60"/>
              <w:jc w:val="right"/>
              <w:rPr>
                <w:sz w:val="16"/>
              </w:rPr>
            </w:pPr>
            <w:r>
              <w:rPr>
                <w:color w:val="FFFFFF"/>
                <w:w w:val="95"/>
                <w:sz w:val="16"/>
              </w:rPr>
              <w:t>1,070</w:t>
            </w:r>
          </w:p>
        </w:tc>
        <w:tc>
          <w:tcPr>
            <w:tcW w:w="487" w:type="dxa"/>
            <w:tcBorders>
              <w:top w:val="single" w:sz="5" w:space="0" w:color="FFFFFF"/>
              <w:bottom w:val="single" w:sz="5" w:space="0" w:color="FFFFFF"/>
            </w:tcBorders>
            <w:shd w:val="clear" w:color="auto" w:fill="38B54A"/>
          </w:tcPr>
          <w:p>
            <w:pPr>
              <w:pStyle w:val="TableParagraph"/>
              <w:spacing w:line="186" w:lineRule="exact"/>
              <w:ind w:right="60"/>
              <w:jc w:val="right"/>
              <w:rPr>
                <w:sz w:val="16"/>
              </w:rPr>
            </w:pPr>
            <w:r>
              <w:rPr>
                <w:color w:val="FFFFFF"/>
                <w:sz w:val="16"/>
              </w:rPr>
              <w:t>912</w:t>
            </w:r>
          </w:p>
        </w:tc>
        <w:tc>
          <w:tcPr>
            <w:tcW w:w="487" w:type="dxa"/>
            <w:tcBorders>
              <w:top w:val="single" w:sz="5" w:space="0" w:color="FFFFFF"/>
              <w:bottom w:val="single" w:sz="5" w:space="0" w:color="FFFFFF"/>
            </w:tcBorders>
            <w:shd w:val="clear" w:color="auto" w:fill="38B54A"/>
          </w:tcPr>
          <w:p>
            <w:pPr>
              <w:pStyle w:val="TableParagraph"/>
              <w:spacing w:line="186" w:lineRule="exact"/>
              <w:ind w:left="156" w:right="41"/>
              <w:jc w:val="center"/>
              <w:rPr>
                <w:sz w:val="16"/>
              </w:rPr>
            </w:pPr>
            <w:r>
              <w:rPr>
                <w:color w:val="FFFFFF"/>
                <w:sz w:val="16"/>
              </w:rPr>
              <w:t>989</w:t>
            </w:r>
          </w:p>
        </w:tc>
        <w:tc>
          <w:tcPr>
            <w:tcW w:w="487" w:type="dxa"/>
            <w:tcBorders>
              <w:top w:val="single" w:sz="5" w:space="0" w:color="FFFFFF"/>
              <w:bottom w:val="single" w:sz="5" w:space="0" w:color="FFFFFF"/>
            </w:tcBorders>
            <w:shd w:val="clear" w:color="auto" w:fill="38B54A"/>
          </w:tcPr>
          <w:p>
            <w:pPr>
              <w:pStyle w:val="TableParagraph"/>
              <w:spacing w:line="186" w:lineRule="exact"/>
              <w:ind w:left="156" w:right="41"/>
              <w:jc w:val="center"/>
              <w:rPr>
                <w:sz w:val="16"/>
              </w:rPr>
            </w:pPr>
            <w:r>
              <w:rPr>
                <w:color w:val="FFFFFF"/>
                <w:sz w:val="16"/>
              </w:rPr>
              <w:t>993</w:t>
            </w:r>
          </w:p>
        </w:tc>
        <w:tc>
          <w:tcPr>
            <w:tcW w:w="487" w:type="dxa"/>
            <w:tcBorders>
              <w:top w:val="single" w:sz="5" w:space="0" w:color="FFFFFF"/>
              <w:bottom w:val="single" w:sz="5" w:space="0" w:color="FFFFFF"/>
            </w:tcBorders>
            <w:shd w:val="clear" w:color="auto" w:fill="38B54A"/>
          </w:tcPr>
          <w:p>
            <w:pPr>
              <w:pStyle w:val="TableParagraph"/>
              <w:spacing w:line="186" w:lineRule="exact"/>
              <w:ind w:left="41" w:right="41"/>
              <w:jc w:val="center"/>
              <w:rPr>
                <w:sz w:val="16"/>
              </w:rPr>
            </w:pPr>
            <w:r>
              <w:rPr>
                <w:color w:val="FFFFFF"/>
                <w:sz w:val="16"/>
              </w:rPr>
              <w:t>1,185</w:t>
            </w:r>
          </w:p>
        </w:tc>
        <w:tc>
          <w:tcPr>
            <w:tcW w:w="487" w:type="dxa"/>
            <w:tcBorders>
              <w:top w:val="single" w:sz="5" w:space="0" w:color="FFFFFF"/>
              <w:bottom w:val="single" w:sz="5" w:space="0" w:color="FFFFFF"/>
            </w:tcBorders>
            <w:shd w:val="clear" w:color="auto" w:fill="38B54A"/>
          </w:tcPr>
          <w:p>
            <w:pPr>
              <w:pStyle w:val="TableParagraph"/>
              <w:spacing w:line="186" w:lineRule="exact"/>
              <w:ind w:right="60"/>
              <w:jc w:val="right"/>
              <w:rPr>
                <w:sz w:val="16"/>
              </w:rPr>
            </w:pPr>
            <w:r>
              <w:rPr>
                <w:color w:val="FFFFFF"/>
                <w:w w:val="95"/>
                <w:sz w:val="16"/>
              </w:rPr>
              <w:t>1,309</w:t>
            </w:r>
          </w:p>
        </w:tc>
        <w:tc>
          <w:tcPr>
            <w:tcW w:w="781" w:type="dxa"/>
            <w:tcBorders>
              <w:top w:val="single" w:sz="5" w:space="0" w:color="FFFFFF"/>
              <w:bottom w:val="single" w:sz="5" w:space="0" w:color="FFFFFF"/>
            </w:tcBorders>
            <w:shd w:val="clear" w:color="auto" w:fill="38B54A"/>
          </w:tcPr>
          <w:p>
            <w:pPr>
              <w:pStyle w:val="TableParagraph"/>
              <w:spacing w:line="186" w:lineRule="exact"/>
              <w:ind w:right="354"/>
              <w:jc w:val="right"/>
              <w:rPr>
                <w:sz w:val="16"/>
              </w:rPr>
            </w:pPr>
            <w:r>
              <w:rPr>
                <w:color w:val="FFFFFF"/>
                <w:w w:val="95"/>
                <w:sz w:val="16"/>
              </w:rPr>
              <w:t>1,099</w:t>
            </w:r>
          </w:p>
        </w:tc>
        <w:tc>
          <w:tcPr>
            <w:tcW w:w="1739" w:type="dxa"/>
            <w:tcBorders>
              <w:top w:val="single" w:sz="5" w:space="0" w:color="FFFFFF"/>
              <w:bottom w:val="single" w:sz="5" w:space="0" w:color="FFFFFF"/>
            </w:tcBorders>
            <w:shd w:val="clear" w:color="auto" w:fill="38B54A"/>
          </w:tcPr>
          <w:p>
            <w:pPr>
              <w:pStyle w:val="TableParagraph"/>
              <w:spacing w:line="189" w:lineRule="exact"/>
              <w:ind w:left="326" w:right="330"/>
              <w:jc w:val="center"/>
              <w:rPr>
                <w:sz w:val="16"/>
              </w:rPr>
            </w:pPr>
            <w:r>
              <w:rPr>
                <w:color w:val="FFFFFF"/>
                <w:w w:val="105"/>
                <w:sz w:val="16"/>
              </w:rPr>
              <w:t>Cuba</w:t>
            </w:r>
          </w:p>
        </w:tc>
        <w:tc>
          <w:tcPr>
            <w:tcW w:w="769" w:type="dxa"/>
            <w:tcBorders>
              <w:top w:val="single" w:sz="5" w:space="0" w:color="FFFFFF"/>
              <w:bottom w:val="single" w:sz="5" w:space="0" w:color="FFFFFF"/>
            </w:tcBorders>
            <w:shd w:val="clear" w:color="auto" w:fill="38B54A"/>
          </w:tcPr>
          <w:p>
            <w:pPr>
              <w:pStyle w:val="TableParagraph"/>
              <w:spacing w:line="186" w:lineRule="exact"/>
              <w:ind w:right="100"/>
              <w:jc w:val="right"/>
              <w:rPr>
                <w:sz w:val="16"/>
              </w:rPr>
            </w:pPr>
            <w:r>
              <w:rPr>
                <w:color w:val="FFFFFF"/>
                <w:w w:val="95"/>
                <w:sz w:val="16"/>
              </w:rPr>
              <w:t>6.0</w:t>
            </w:r>
          </w:p>
        </w:tc>
        <w:tc>
          <w:tcPr>
            <w:tcW w:w="483" w:type="dxa"/>
            <w:tcBorders>
              <w:top w:val="single" w:sz="5" w:space="0" w:color="FFFFFF"/>
              <w:bottom w:val="single" w:sz="5" w:space="0" w:color="FFFFFF"/>
            </w:tcBorders>
            <w:shd w:val="clear" w:color="auto" w:fill="38B54A"/>
          </w:tcPr>
          <w:p>
            <w:pPr>
              <w:pStyle w:val="TableParagraph"/>
              <w:spacing w:line="186" w:lineRule="exact"/>
              <w:ind w:left="138" w:right="59"/>
              <w:jc w:val="center"/>
              <w:rPr>
                <w:sz w:val="16"/>
              </w:rPr>
            </w:pPr>
            <w:r>
              <w:rPr>
                <w:color w:val="FFFFFF"/>
                <w:sz w:val="16"/>
              </w:rPr>
              <w:t>4.6</w:t>
            </w:r>
          </w:p>
        </w:tc>
        <w:tc>
          <w:tcPr>
            <w:tcW w:w="483" w:type="dxa"/>
            <w:tcBorders>
              <w:top w:val="single" w:sz="5" w:space="0" w:color="FFFFFF"/>
              <w:bottom w:val="single" w:sz="5" w:space="0" w:color="FFFFFF"/>
            </w:tcBorders>
            <w:shd w:val="clear" w:color="auto" w:fill="38B54A"/>
          </w:tcPr>
          <w:p>
            <w:pPr>
              <w:pStyle w:val="TableParagraph"/>
              <w:spacing w:line="186" w:lineRule="exact"/>
              <w:ind w:right="101"/>
              <w:jc w:val="right"/>
              <w:rPr>
                <w:sz w:val="16"/>
              </w:rPr>
            </w:pPr>
            <w:r>
              <w:rPr>
                <w:color w:val="FFFFFF"/>
                <w:w w:val="95"/>
                <w:sz w:val="16"/>
              </w:rPr>
              <w:t>4.6</w:t>
            </w:r>
          </w:p>
        </w:tc>
        <w:tc>
          <w:tcPr>
            <w:tcW w:w="483" w:type="dxa"/>
            <w:tcBorders>
              <w:top w:val="single" w:sz="5" w:space="0" w:color="FFFFFF"/>
              <w:bottom w:val="single" w:sz="5" w:space="0" w:color="FFFFFF"/>
            </w:tcBorders>
            <w:shd w:val="clear" w:color="auto" w:fill="38B54A"/>
          </w:tcPr>
          <w:p>
            <w:pPr>
              <w:pStyle w:val="TableParagraph"/>
              <w:spacing w:line="186" w:lineRule="exact"/>
              <w:ind w:right="102"/>
              <w:jc w:val="right"/>
              <w:rPr>
                <w:sz w:val="16"/>
              </w:rPr>
            </w:pPr>
            <w:r>
              <w:rPr>
                <w:color w:val="FFFFFF"/>
                <w:w w:val="95"/>
                <w:sz w:val="16"/>
              </w:rPr>
              <w:t>4.2</w:t>
            </w:r>
          </w:p>
        </w:tc>
        <w:tc>
          <w:tcPr>
            <w:tcW w:w="483" w:type="dxa"/>
            <w:tcBorders>
              <w:top w:val="single" w:sz="5" w:space="0" w:color="FFFFFF"/>
              <w:bottom w:val="single" w:sz="5" w:space="0" w:color="FFFFFF"/>
            </w:tcBorders>
            <w:shd w:val="clear" w:color="auto" w:fill="38B54A"/>
          </w:tcPr>
          <w:p>
            <w:pPr>
              <w:pStyle w:val="TableParagraph"/>
              <w:spacing w:line="186" w:lineRule="exact"/>
              <w:ind w:right="100"/>
              <w:jc w:val="right"/>
              <w:rPr>
                <w:sz w:val="16"/>
              </w:rPr>
            </w:pPr>
            <w:r>
              <w:rPr>
                <w:color w:val="FFFFFF"/>
                <w:w w:val="95"/>
                <w:sz w:val="16"/>
              </w:rPr>
              <w:t>4.8</w:t>
            </w:r>
          </w:p>
        </w:tc>
        <w:tc>
          <w:tcPr>
            <w:tcW w:w="483" w:type="dxa"/>
            <w:tcBorders>
              <w:top w:val="single" w:sz="5" w:space="0" w:color="FFFFFF"/>
              <w:bottom w:val="single" w:sz="5" w:space="0" w:color="FFFFFF"/>
            </w:tcBorders>
            <w:shd w:val="clear" w:color="auto" w:fill="38B54A"/>
          </w:tcPr>
          <w:p>
            <w:pPr>
              <w:pStyle w:val="TableParagraph"/>
              <w:spacing w:line="186" w:lineRule="exact"/>
              <w:ind w:right="100"/>
              <w:jc w:val="right"/>
              <w:rPr>
                <w:sz w:val="16"/>
              </w:rPr>
            </w:pPr>
            <w:r>
              <w:rPr>
                <w:color w:val="FFFFFF"/>
                <w:w w:val="95"/>
                <w:sz w:val="16"/>
              </w:rPr>
              <w:t>5.2</w:t>
            </w:r>
          </w:p>
        </w:tc>
        <w:tc>
          <w:tcPr>
            <w:tcW w:w="620" w:type="dxa"/>
            <w:tcBorders>
              <w:top w:val="single" w:sz="5" w:space="0" w:color="FFFFFF"/>
              <w:bottom w:val="single" w:sz="5" w:space="0" w:color="FFFFFF"/>
            </w:tcBorders>
            <w:shd w:val="clear" w:color="auto" w:fill="38B54A"/>
          </w:tcPr>
          <w:p>
            <w:pPr>
              <w:pStyle w:val="TableParagraph"/>
              <w:spacing w:line="186" w:lineRule="exact"/>
              <w:ind w:right="238"/>
              <w:jc w:val="right"/>
              <w:rPr>
                <w:sz w:val="16"/>
              </w:rPr>
            </w:pPr>
            <w:r>
              <w:rPr>
                <w:color w:val="FFFFFF"/>
                <w:w w:val="95"/>
                <w:sz w:val="16"/>
              </w:rPr>
              <w:t>4.4</w:t>
            </w:r>
          </w:p>
        </w:tc>
      </w:tr>
      <w:tr>
        <w:trPr>
          <w:trHeight w:val="199" w:hRule="exact"/>
        </w:trPr>
        <w:tc>
          <w:tcPr>
            <w:tcW w:w="628" w:type="dxa"/>
            <w:tcBorders>
              <w:top w:val="single" w:sz="5" w:space="0" w:color="FFFFFF"/>
              <w:bottom w:val="single" w:sz="5" w:space="0" w:color="FFFFFF"/>
            </w:tcBorders>
            <w:shd w:val="clear" w:color="auto" w:fill="FCAF17"/>
          </w:tcPr>
          <w:p>
            <w:pPr>
              <w:pStyle w:val="TableParagraph"/>
              <w:spacing w:line="188" w:lineRule="exact"/>
              <w:ind w:right="60"/>
              <w:jc w:val="right"/>
              <w:rPr>
                <w:sz w:val="16"/>
              </w:rPr>
            </w:pPr>
            <w:r>
              <w:rPr>
                <w:color w:val="FFFFFF"/>
                <w:sz w:val="16"/>
              </w:rPr>
              <w:t>852</w:t>
            </w:r>
          </w:p>
        </w:tc>
        <w:tc>
          <w:tcPr>
            <w:tcW w:w="487" w:type="dxa"/>
            <w:tcBorders>
              <w:top w:val="single" w:sz="5" w:space="0" w:color="FFFFFF"/>
              <w:bottom w:val="single" w:sz="5" w:space="0" w:color="FFFFFF"/>
            </w:tcBorders>
            <w:shd w:val="clear" w:color="auto" w:fill="FCAF17"/>
          </w:tcPr>
          <w:p>
            <w:pPr>
              <w:pStyle w:val="TableParagraph"/>
              <w:spacing w:line="188" w:lineRule="exact"/>
              <w:ind w:right="60"/>
              <w:jc w:val="right"/>
              <w:rPr>
                <w:sz w:val="16"/>
              </w:rPr>
            </w:pPr>
            <w:r>
              <w:rPr>
                <w:color w:val="FFFFFF"/>
                <w:w w:val="95"/>
                <w:sz w:val="16"/>
              </w:rPr>
              <w:t>1,208</w:t>
            </w:r>
          </w:p>
        </w:tc>
        <w:tc>
          <w:tcPr>
            <w:tcW w:w="487" w:type="dxa"/>
            <w:tcBorders>
              <w:top w:val="single" w:sz="5" w:space="0" w:color="FFFFFF"/>
              <w:bottom w:val="single" w:sz="5" w:space="0" w:color="FFFFFF"/>
            </w:tcBorders>
            <w:shd w:val="clear" w:color="auto" w:fill="FCAF17"/>
          </w:tcPr>
          <w:p>
            <w:pPr>
              <w:pStyle w:val="TableParagraph"/>
              <w:spacing w:line="188" w:lineRule="exact"/>
              <w:ind w:left="41" w:right="41"/>
              <w:jc w:val="center"/>
              <w:rPr>
                <w:sz w:val="16"/>
              </w:rPr>
            </w:pPr>
            <w:r>
              <w:rPr>
                <w:color w:val="FFFFFF"/>
                <w:sz w:val="16"/>
              </w:rPr>
              <w:t>1,099</w:t>
            </w:r>
          </w:p>
        </w:tc>
        <w:tc>
          <w:tcPr>
            <w:tcW w:w="487" w:type="dxa"/>
            <w:tcBorders>
              <w:top w:val="single" w:sz="5" w:space="0" w:color="FFFFFF"/>
              <w:bottom w:val="single" w:sz="5" w:space="0" w:color="FFFFFF"/>
            </w:tcBorders>
            <w:shd w:val="clear" w:color="auto" w:fill="FCAF17"/>
          </w:tcPr>
          <w:p>
            <w:pPr>
              <w:pStyle w:val="TableParagraph"/>
              <w:spacing w:line="188" w:lineRule="exact"/>
              <w:ind w:left="41" w:right="41"/>
              <w:jc w:val="center"/>
              <w:rPr>
                <w:sz w:val="16"/>
              </w:rPr>
            </w:pPr>
            <w:r>
              <w:rPr>
                <w:color w:val="FFFFFF"/>
                <w:sz w:val="16"/>
              </w:rPr>
              <w:t>1,269</w:t>
            </w:r>
          </w:p>
        </w:tc>
        <w:tc>
          <w:tcPr>
            <w:tcW w:w="487" w:type="dxa"/>
            <w:tcBorders>
              <w:top w:val="single" w:sz="5" w:space="0" w:color="FFFFFF"/>
              <w:bottom w:val="single" w:sz="5" w:space="0" w:color="FFFFFF"/>
            </w:tcBorders>
            <w:shd w:val="clear" w:color="auto" w:fill="FCAF17"/>
          </w:tcPr>
          <w:p>
            <w:pPr>
              <w:pStyle w:val="TableParagraph"/>
              <w:spacing w:line="188" w:lineRule="exact"/>
              <w:ind w:left="41" w:right="41"/>
              <w:jc w:val="center"/>
              <w:rPr>
                <w:sz w:val="16"/>
              </w:rPr>
            </w:pPr>
            <w:r>
              <w:rPr>
                <w:color w:val="FFFFFF"/>
                <w:sz w:val="16"/>
              </w:rPr>
              <w:t>1,203</w:t>
            </w:r>
          </w:p>
        </w:tc>
        <w:tc>
          <w:tcPr>
            <w:tcW w:w="487" w:type="dxa"/>
            <w:tcBorders>
              <w:top w:val="single" w:sz="5" w:space="0" w:color="FFFFFF"/>
              <w:bottom w:val="single" w:sz="5" w:space="0" w:color="FFFFFF"/>
            </w:tcBorders>
            <w:shd w:val="clear" w:color="auto" w:fill="FCAF17"/>
          </w:tcPr>
          <w:p>
            <w:pPr>
              <w:pStyle w:val="TableParagraph"/>
              <w:spacing w:line="188" w:lineRule="exact"/>
              <w:ind w:right="60"/>
              <w:jc w:val="right"/>
              <w:rPr>
                <w:sz w:val="16"/>
              </w:rPr>
            </w:pPr>
            <w:r>
              <w:rPr>
                <w:color w:val="FFFFFF"/>
                <w:sz w:val="16"/>
              </w:rPr>
              <w:t>938</w:t>
            </w:r>
          </w:p>
        </w:tc>
        <w:tc>
          <w:tcPr>
            <w:tcW w:w="781" w:type="dxa"/>
            <w:tcBorders>
              <w:top w:val="single" w:sz="5" w:space="0" w:color="FFFFFF"/>
              <w:bottom w:val="single" w:sz="5" w:space="0" w:color="FFFFFF"/>
            </w:tcBorders>
            <w:shd w:val="clear" w:color="auto" w:fill="FCAF17"/>
          </w:tcPr>
          <w:p>
            <w:pPr>
              <w:pStyle w:val="TableParagraph"/>
              <w:spacing w:line="188" w:lineRule="exact"/>
              <w:ind w:right="354"/>
              <w:jc w:val="right"/>
              <w:rPr>
                <w:sz w:val="16"/>
              </w:rPr>
            </w:pPr>
            <w:r>
              <w:rPr>
                <w:color w:val="FFFFFF"/>
                <w:sz w:val="16"/>
              </w:rPr>
              <w:t>825</w:t>
            </w:r>
          </w:p>
        </w:tc>
        <w:tc>
          <w:tcPr>
            <w:tcW w:w="1739" w:type="dxa"/>
            <w:tcBorders>
              <w:top w:val="single" w:sz="5" w:space="0" w:color="FFFFFF"/>
              <w:bottom w:val="single" w:sz="5" w:space="0" w:color="FFFFFF"/>
            </w:tcBorders>
            <w:shd w:val="clear" w:color="auto" w:fill="FCAF17"/>
          </w:tcPr>
          <w:p>
            <w:pPr>
              <w:pStyle w:val="TableParagraph"/>
              <w:spacing w:line="190" w:lineRule="exact"/>
              <w:ind w:left="326" w:right="330"/>
              <w:jc w:val="center"/>
              <w:rPr>
                <w:sz w:val="16"/>
              </w:rPr>
            </w:pPr>
            <w:r>
              <w:rPr>
                <w:color w:val="FFFFFF"/>
                <w:sz w:val="16"/>
              </w:rPr>
              <w:t>Venezuela</w:t>
            </w:r>
          </w:p>
        </w:tc>
        <w:tc>
          <w:tcPr>
            <w:tcW w:w="769" w:type="dxa"/>
            <w:tcBorders>
              <w:top w:val="single" w:sz="5" w:space="0" w:color="FFFFFF"/>
              <w:bottom w:val="single" w:sz="5" w:space="0" w:color="FFFFFF"/>
            </w:tcBorders>
            <w:shd w:val="clear" w:color="auto" w:fill="FCAF17"/>
          </w:tcPr>
          <w:p>
            <w:pPr>
              <w:pStyle w:val="TableParagraph"/>
              <w:spacing w:line="188" w:lineRule="exact"/>
              <w:ind w:right="100"/>
              <w:jc w:val="right"/>
              <w:rPr>
                <w:sz w:val="16"/>
              </w:rPr>
            </w:pPr>
            <w:r>
              <w:rPr>
                <w:color w:val="FFFFFF"/>
                <w:w w:val="95"/>
                <w:sz w:val="16"/>
              </w:rPr>
              <w:t>4.8</w:t>
            </w:r>
          </w:p>
        </w:tc>
        <w:tc>
          <w:tcPr>
            <w:tcW w:w="483" w:type="dxa"/>
            <w:tcBorders>
              <w:top w:val="single" w:sz="5" w:space="0" w:color="FFFFFF"/>
              <w:bottom w:val="single" w:sz="5" w:space="0" w:color="FFFFFF"/>
            </w:tcBorders>
            <w:shd w:val="clear" w:color="auto" w:fill="FCAF17"/>
          </w:tcPr>
          <w:p>
            <w:pPr>
              <w:pStyle w:val="TableParagraph"/>
              <w:spacing w:line="188" w:lineRule="exact"/>
              <w:ind w:left="138" w:right="59"/>
              <w:jc w:val="center"/>
              <w:rPr>
                <w:sz w:val="16"/>
              </w:rPr>
            </w:pPr>
            <w:r>
              <w:rPr>
                <w:color w:val="FFFFFF"/>
                <w:sz w:val="16"/>
              </w:rPr>
              <w:t>6.1</w:t>
            </w:r>
          </w:p>
        </w:tc>
        <w:tc>
          <w:tcPr>
            <w:tcW w:w="483" w:type="dxa"/>
            <w:tcBorders>
              <w:top w:val="single" w:sz="5" w:space="0" w:color="FFFFFF"/>
              <w:bottom w:val="single" w:sz="5" w:space="0" w:color="FFFFFF"/>
            </w:tcBorders>
            <w:shd w:val="clear" w:color="auto" w:fill="FCAF17"/>
          </w:tcPr>
          <w:p>
            <w:pPr>
              <w:pStyle w:val="TableParagraph"/>
              <w:spacing w:line="188" w:lineRule="exact"/>
              <w:ind w:right="101"/>
              <w:jc w:val="right"/>
              <w:rPr>
                <w:sz w:val="16"/>
              </w:rPr>
            </w:pPr>
            <w:r>
              <w:rPr>
                <w:color w:val="FFFFFF"/>
                <w:w w:val="95"/>
                <w:sz w:val="16"/>
              </w:rPr>
              <w:t>5.1</w:t>
            </w:r>
          </w:p>
        </w:tc>
        <w:tc>
          <w:tcPr>
            <w:tcW w:w="483" w:type="dxa"/>
            <w:tcBorders>
              <w:top w:val="single" w:sz="5" w:space="0" w:color="FFFFFF"/>
              <w:bottom w:val="single" w:sz="5" w:space="0" w:color="FFFFFF"/>
            </w:tcBorders>
            <w:shd w:val="clear" w:color="auto" w:fill="FCAF17"/>
          </w:tcPr>
          <w:p>
            <w:pPr>
              <w:pStyle w:val="TableParagraph"/>
              <w:spacing w:line="188" w:lineRule="exact"/>
              <w:ind w:right="102"/>
              <w:jc w:val="right"/>
              <w:rPr>
                <w:sz w:val="16"/>
              </w:rPr>
            </w:pPr>
            <w:r>
              <w:rPr>
                <w:color w:val="FFFFFF"/>
                <w:w w:val="95"/>
                <w:sz w:val="16"/>
              </w:rPr>
              <w:t>5.4</w:t>
            </w:r>
          </w:p>
        </w:tc>
        <w:tc>
          <w:tcPr>
            <w:tcW w:w="483" w:type="dxa"/>
            <w:tcBorders>
              <w:top w:val="single" w:sz="5" w:space="0" w:color="FFFFFF"/>
              <w:bottom w:val="single" w:sz="5" w:space="0" w:color="FFFFFF"/>
            </w:tcBorders>
            <w:shd w:val="clear" w:color="auto" w:fill="FCAF17"/>
          </w:tcPr>
          <w:p>
            <w:pPr>
              <w:pStyle w:val="TableParagraph"/>
              <w:spacing w:line="188" w:lineRule="exact"/>
              <w:ind w:right="100"/>
              <w:jc w:val="right"/>
              <w:rPr>
                <w:sz w:val="16"/>
              </w:rPr>
            </w:pPr>
            <w:r>
              <w:rPr>
                <w:color w:val="FFFFFF"/>
                <w:w w:val="95"/>
                <w:sz w:val="16"/>
              </w:rPr>
              <w:t>4.9</w:t>
            </w:r>
          </w:p>
        </w:tc>
        <w:tc>
          <w:tcPr>
            <w:tcW w:w="483" w:type="dxa"/>
            <w:tcBorders>
              <w:top w:val="single" w:sz="5" w:space="0" w:color="FFFFFF"/>
              <w:bottom w:val="single" w:sz="5" w:space="0" w:color="FFFFFF"/>
            </w:tcBorders>
            <w:shd w:val="clear" w:color="auto" w:fill="FCAF17"/>
          </w:tcPr>
          <w:p>
            <w:pPr>
              <w:pStyle w:val="TableParagraph"/>
              <w:spacing w:line="188" w:lineRule="exact"/>
              <w:ind w:right="100"/>
              <w:jc w:val="right"/>
              <w:rPr>
                <w:sz w:val="16"/>
              </w:rPr>
            </w:pPr>
            <w:r>
              <w:rPr>
                <w:color w:val="FFFFFF"/>
                <w:w w:val="95"/>
                <w:sz w:val="16"/>
              </w:rPr>
              <w:t>3.7</w:t>
            </w:r>
          </w:p>
        </w:tc>
        <w:tc>
          <w:tcPr>
            <w:tcW w:w="620" w:type="dxa"/>
            <w:tcBorders>
              <w:top w:val="single" w:sz="5" w:space="0" w:color="FFFFFF"/>
              <w:bottom w:val="single" w:sz="5" w:space="0" w:color="FFFFFF"/>
            </w:tcBorders>
            <w:shd w:val="clear" w:color="auto" w:fill="FCAF17"/>
          </w:tcPr>
          <w:p>
            <w:pPr>
              <w:pStyle w:val="TableParagraph"/>
              <w:spacing w:line="188" w:lineRule="exact"/>
              <w:ind w:right="238"/>
              <w:jc w:val="right"/>
              <w:rPr>
                <w:sz w:val="16"/>
              </w:rPr>
            </w:pPr>
            <w:r>
              <w:rPr>
                <w:color w:val="FFFFFF"/>
                <w:w w:val="95"/>
                <w:sz w:val="16"/>
              </w:rPr>
              <w:t>3.3</w:t>
            </w:r>
          </w:p>
        </w:tc>
      </w:tr>
      <w:tr>
        <w:trPr>
          <w:trHeight w:val="199" w:hRule="exact"/>
        </w:trPr>
        <w:tc>
          <w:tcPr>
            <w:tcW w:w="628" w:type="dxa"/>
            <w:tcBorders>
              <w:top w:val="single" w:sz="5" w:space="0" w:color="FFFFFF"/>
              <w:bottom w:val="single" w:sz="5" w:space="0" w:color="FFFFFF"/>
            </w:tcBorders>
            <w:shd w:val="clear" w:color="auto" w:fill="8D64AA"/>
          </w:tcPr>
          <w:p>
            <w:pPr>
              <w:pStyle w:val="TableParagraph"/>
              <w:spacing w:line="189" w:lineRule="exact"/>
              <w:ind w:right="60"/>
              <w:jc w:val="right"/>
              <w:rPr>
                <w:sz w:val="16"/>
              </w:rPr>
            </w:pPr>
            <w:r>
              <w:rPr>
                <w:color w:val="FFFFFF"/>
                <w:sz w:val="16"/>
              </w:rPr>
              <w:t>871</w:t>
            </w:r>
          </w:p>
        </w:tc>
        <w:tc>
          <w:tcPr>
            <w:tcW w:w="487" w:type="dxa"/>
            <w:tcBorders>
              <w:top w:val="single" w:sz="5" w:space="0" w:color="FFFFFF"/>
              <w:bottom w:val="single" w:sz="5" w:space="0" w:color="FFFFFF"/>
            </w:tcBorders>
            <w:shd w:val="clear" w:color="auto" w:fill="8D64AA"/>
          </w:tcPr>
          <w:p>
            <w:pPr>
              <w:pStyle w:val="TableParagraph"/>
              <w:spacing w:line="189" w:lineRule="exact"/>
              <w:ind w:right="60"/>
              <w:jc w:val="right"/>
              <w:rPr>
                <w:sz w:val="16"/>
              </w:rPr>
            </w:pPr>
            <w:r>
              <w:rPr>
                <w:color w:val="FFFFFF"/>
                <w:sz w:val="16"/>
              </w:rPr>
              <w:t>894</w:t>
            </w:r>
          </w:p>
        </w:tc>
        <w:tc>
          <w:tcPr>
            <w:tcW w:w="487" w:type="dxa"/>
            <w:tcBorders>
              <w:top w:val="single" w:sz="5" w:space="0" w:color="FFFFFF"/>
              <w:bottom w:val="single" w:sz="5" w:space="0" w:color="FFFFFF"/>
            </w:tcBorders>
            <w:shd w:val="clear" w:color="auto" w:fill="8D64AA"/>
          </w:tcPr>
          <w:p>
            <w:pPr>
              <w:pStyle w:val="TableParagraph"/>
              <w:spacing w:line="189" w:lineRule="exact"/>
              <w:ind w:left="156" w:right="41"/>
              <w:jc w:val="center"/>
              <w:rPr>
                <w:sz w:val="16"/>
              </w:rPr>
            </w:pPr>
            <w:r>
              <w:rPr>
                <w:color w:val="FFFFFF"/>
                <w:sz w:val="16"/>
              </w:rPr>
              <w:t>913</w:t>
            </w:r>
          </w:p>
        </w:tc>
        <w:tc>
          <w:tcPr>
            <w:tcW w:w="487" w:type="dxa"/>
            <w:tcBorders>
              <w:top w:val="single" w:sz="5" w:space="0" w:color="FFFFFF"/>
              <w:bottom w:val="single" w:sz="5" w:space="0" w:color="FFFFFF"/>
            </w:tcBorders>
            <w:shd w:val="clear" w:color="auto" w:fill="8D64AA"/>
          </w:tcPr>
          <w:p>
            <w:pPr>
              <w:pStyle w:val="TableParagraph"/>
              <w:spacing w:line="189" w:lineRule="exact"/>
              <w:ind w:left="156" w:right="41"/>
              <w:jc w:val="center"/>
              <w:rPr>
                <w:sz w:val="16"/>
              </w:rPr>
            </w:pPr>
            <w:r>
              <w:rPr>
                <w:color w:val="FFFFFF"/>
                <w:sz w:val="16"/>
              </w:rPr>
              <w:t>933</w:t>
            </w:r>
          </w:p>
        </w:tc>
        <w:tc>
          <w:tcPr>
            <w:tcW w:w="487" w:type="dxa"/>
            <w:tcBorders>
              <w:top w:val="single" w:sz="5" w:space="0" w:color="FFFFFF"/>
              <w:bottom w:val="single" w:sz="5" w:space="0" w:color="FFFFFF"/>
            </w:tcBorders>
            <w:shd w:val="clear" w:color="auto" w:fill="8D64AA"/>
          </w:tcPr>
          <w:p>
            <w:pPr>
              <w:pStyle w:val="TableParagraph"/>
              <w:spacing w:line="189" w:lineRule="exact"/>
              <w:ind w:left="41" w:right="41"/>
              <w:jc w:val="center"/>
              <w:rPr>
                <w:sz w:val="16"/>
              </w:rPr>
            </w:pPr>
            <w:r>
              <w:rPr>
                <w:color w:val="FFFFFF"/>
                <w:sz w:val="16"/>
              </w:rPr>
              <w:t>1,054</w:t>
            </w:r>
          </w:p>
        </w:tc>
        <w:tc>
          <w:tcPr>
            <w:tcW w:w="487" w:type="dxa"/>
            <w:tcBorders>
              <w:top w:val="single" w:sz="5" w:space="0" w:color="FFFFFF"/>
              <w:bottom w:val="single" w:sz="5" w:space="0" w:color="FFFFFF"/>
            </w:tcBorders>
            <w:shd w:val="clear" w:color="auto" w:fill="8D64AA"/>
          </w:tcPr>
          <w:p>
            <w:pPr>
              <w:pStyle w:val="TableParagraph"/>
              <w:spacing w:line="189" w:lineRule="exact"/>
              <w:ind w:right="60"/>
              <w:jc w:val="right"/>
              <w:rPr>
                <w:sz w:val="16"/>
              </w:rPr>
            </w:pPr>
            <w:r>
              <w:rPr>
                <w:color w:val="FFFFFF"/>
                <w:w w:val="95"/>
                <w:sz w:val="16"/>
              </w:rPr>
              <w:t>1,091</w:t>
            </w:r>
          </w:p>
        </w:tc>
        <w:tc>
          <w:tcPr>
            <w:tcW w:w="781" w:type="dxa"/>
            <w:tcBorders>
              <w:top w:val="single" w:sz="5" w:space="0" w:color="FFFFFF"/>
              <w:bottom w:val="single" w:sz="5" w:space="0" w:color="FFFFFF"/>
            </w:tcBorders>
            <w:shd w:val="clear" w:color="auto" w:fill="8D64AA"/>
          </w:tcPr>
          <w:p>
            <w:pPr>
              <w:pStyle w:val="TableParagraph"/>
              <w:spacing w:line="189" w:lineRule="exact"/>
              <w:ind w:right="354"/>
              <w:jc w:val="right"/>
              <w:rPr>
                <w:sz w:val="16"/>
              </w:rPr>
            </w:pPr>
            <w:r>
              <w:rPr>
                <w:color w:val="FFFFFF"/>
                <w:w w:val="95"/>
                <w:sz w:val="16"/>
              </w:rPr>
              <w:t>1,163</w:t>
            </w:r>
          </w:p>
        </w:tc>
        <w:tc>
          <w:tcPr>
            <w:tcW w:w="1739" w:type="dxa"/>
            <w:tcBorders>
              <w:top w:val="single" w:sz="5" w:space="0" w:color="FFFFFF"/>
              <w:bottom w:val="single" w:sz="5" w:space="0" w:color="FFFFFF"/>
            </w:tcBorders>
            <w:shd w:val="clear" w:color="auto" w:fill="8D64AA"/>
          </w:tcPr>
          <w:p>
            <w:pPr>
              <w:pStyle w:val="TableParagraph"/>
              <w:spacing w:line="192" w:lineRule="exact"/>
              <w:ind w:left="326" w:right="330"/>
              <w:jc w:val="center"/>
              <w:rPr>
                <w:sz w:val="16"/>
              </w:rPr>
            </w:pPr>
            <w:r>
              <w:rPr>
                <w:color w:val="FFFFFF"/>
                <w:w w:val="105"/>
                <w:sz w:val="16"/>
              </w:rPr>
              <w:t>Chile</w:t>
            </w:r>
          </w:p>
        </w:tc>
        <w:tc>
          <w:tcPr>
            <w:tcW w:w="769" w:type="dxa"/>
            <w:tcBorders>
              <w:top w:val="single" w:sz="5" w:space="0" w:color="FFFFFF"/>
              <w:bottom w:val="single" w:sz="5" w:space="0" w:color="FFFFFF"/>
            </w:tcBorders>
            <w:shd w:val="clear" w:color="auto" w:fill="8D64AA"/>
          </w:tcPr>
          <w:p>
            <w:pPr>
              <w:pStyle w:val="TableParagraph"/>
              <w:spacing w:line="189" w:lineRule="exact"/>
              <w:ind w:right="100"/>
              <w:jc w:val="right"/>
              <w:rPr>
                <w:sz w:val="16"/>
              </w:rPr>
            </w:pPr>
            <w:r>
              <w:rPr>
                <w:color w:val="FFFFFF"/>
                <w:w w:val="95"/>
                <w:sz w:val="16"/>
              </w:rPr>
              <w:t>4.9</w:t>
            </w:r>
          </w:p>
        </w:tc>
        <w:tc>
          <w:tcPr>
            <w:tcW w:w="483" w:type="dxa"/>
            <w:tcBorders>
              <w:top w:val="single" w:sz="5" w:space="0" w:color="FFFFFF"/>
              <w:bottom w:val="single" w:sz="5" w:space="0" w:color="FFFFFF"/>
            </w:tcBorders>
            <w:shd w:val="clear" w:color="auto" w:fill="8D64AA"/>
          </w:tcPr>
          <w:p>
            <w:pPr>
              <w:pStyle w:val="TableParagraph"/>
              <w:spacing w:line="189" w:lineRule="exact"/>
              <w:ind w:left="138" w:right="59"/>
              <w:jc w:val="center"/>
              <w:rPr>
                <w:sz w:val="16"/>
              </w:rPr>
            </w:pPr>
            <w:r>
              <w:rPr>
                <w:color w:val="FFFFFF"/>
                <w:sz w:val="16"/>
              </w:rPr>
              <w:t>4.5</w:t>
            </w:r>
          </w:p>
        </w:tc>
        <w:tc>
          <w:tcPr>
            <w:tcW w:w="483" w:type="dxa"/>
            <w:tcBorders>
              <w:top w:val="single" w:sz="5" w:space="0" w:color="FFFFFF"/>
              <w:bottom w:val="single" w:sz="5" w:space="0" w:color="FFFFFF"/>
            </w:tcBorders>
            <w:shd w:val="clear" w:color="auto" w:fill="8D64AA"/>
          </w:tcPr>
          <w:p>
            <w:pPr>
              <w:pStyle w:val="TableParagraph"/>
              <w:spacing w:line="189" w:lineRule="exact"/>
              <w:ind w:right="101"/>
              <w:jc w:val="right"/>
              <w:rPr>
                <w:sz w:val="16"/>
              </w:rPr>
            </w:pPr>
            <w:r>
              <w:rPr>
                <w:color w:val="FFFFFF"/>
                <w:w w:val="95"/>
                <w:sz w:val="16"/>
              </w:rPr>
              <w:t>4.3</w:t>
            </w:r>
          </w:p>
        </w:tc>
        <w:tc>
          <w:tcPr>
            <w:tcW w:w="483" w:type="dxa"/>
            <w:tcBorders>
              <w:top w:val="single" w:sz="5" w:space="0" w:color="FFFFFF"/>
              <w:bottom w:val="single" w:sz="5" w:space="0" w:color="FFFFFF"/>
            </w:tcBorders>
            <w:shd w:val="clear" w:color="auto" w:fill="8D64AA"/>
          </w:tcPr>
          <w:p>
            <w:pPr>
              <w:pStyle w:val="TableParagraph"/>
              <w:spacing w:line="189" w:lineRule="exact"/>
              <w:ind w:right="102"/>
              <w:jc w:val="right"/>
              <w:rPr>
                <w:sz w:val="16"/>
              </w:rPr>
            </w:pPr>
            <w:r>
              <w:rPr>
                <w:color w:val="FFFFFF"/>
                <w:w w:val="95"/>
                <w:sz w:val="16"/>
              </w:rPr>
              <w:t>4.0</w:t>
            </w:r>
          </w:p>
        </w:tc>
        <w:tc>
          <w:tcPr>
            <w:tcW w:w="483" w:type="dxa"/>
            <w:tcBorders>
              <w:top w:val="single" w:sz="5" w:space="0" w:color="FFFFFF"/>
              <w:bottom w:val="single" w:sz="5" w:space="0" w:color="FFFFFF"/>
            </w:tcBorders>
            <w:shd w:val="clear" w:color="auto" w:fill="8D64AA"/>
          </w:tcPr>
          <w:p>
            <w:pPr>
              <w:pStyle w:val="TableParagraph"/>
              <w:spacing w:line="189" w:lineRule="exact"/>
              <w:ind w:right="100"/>
              <w:jc w:val="right"/>
              <w:rPr>
                <w:sz w:val="16"/>
              </w:rPr>
            </w:pPr>
            <w:r>
              <w:rPr>
                <w:color w:val="FFFFFF"/>
                <w:w w:val="95"/>
                <w:sz w:val="16"/>
              </w:rPr>
              <w:t>4.3</w:t>
            </w:r>
          </w:p>
        </w:tc>
        <w:tc>
          <w:tcPr>
            <w:tcW w:w="483" w:type="dxa"/>
            <w:tcBorders>
              <w:top w:val="single" w:sz="5" w:space="0" w:color="FFFFFF"/>
              <w:bottom w:val="single" w:sz="5" w:space="0" w:color="FFFFFF"/>
            </w:tcBorders>
            <w:shd w:val="clear" w:color="auto" w:fill="8D64AA"/>
          </w:tcPr>
          <w:p>
            <w:pPr>
              <w:pStyle w:val="TableParagraph"/>
              <w:spacing w:line="189" w:lineRule="exact"/>
              <w:ind w:right="100"/>
              <w:jc w:val="right"/>
              <w:rPr>
                <w:sz w:val="16"/>
              </w:rPr>
            </w:pPr>
            <w:r>
              <w:rPr>
                <w:color w:val="FFFFFF"/>
                <w:w w:val="95"/>
                <w:sz w:val="16"/>
              </w:rPr>
              <w:t>4.3</w:t>
            </w:r>
          </w:p>
        </w:tc>
        <w:tc>
          <w:tcPr>
            <w:tcW w:w="620" w:type="dxa"/>
            <w:tcBorders>
              <w:top w:val="single" w:sz="5" w:space="0" w:color="FFFFFF"/>
              <w:bottom w:val="single" w:sz="5" w:space="0" w:color="FFFFFF"/>
            </w:tcBorders>
            <w:shd w:val="clear" w:color="auto" w:fill="8D64AA"/>
          </w:tcPr>
          <w:p>
            <w:pPr>
              <w:pStyle w:val="TableParagraph"/>
              <w:spacing w:line="189" w:lineRule="exact"/>
              <w:ind w:right="238"/>
              <w:jc w:val="right"/>
              <w:rPr>
                <w:sz w:val="16"/>
              </w:rPr>
            </w:pPr>
            <w:r>
              <w:rPr>
                <w:color w:val="FFFFFF"/>
                <w:w w:val="95"/>
                <w:sz w:val="16"/>
              </w:rPr>
              <w:t>4.7</w:t>
            </w:r>
          </w:p>
        </w:tc>
      </w:tr>
      <w:tr>
        <w:trPr>
          <w:trHeight w:val="199" w:hRule="exact"/>
        </w:trPr>
        <w:tc>
          <w:tcPr>
            <w:tcW w:w="628" w:type="dxa"/>
            <w:tcBorders>
              <w:top w:val="single" w:sz="5" w:space="0" w:color="FFFFFF"/>
              <w:bottom w:val="single" w:sz="5" w:space="0" w:color="FFFFFF"/>
            </w:tcBorders>
            <w:shd w:val="clear" w:color="auto" w:fill="ED1C24"/>
          </w:tcPr>
          <w:p>
            <w:pPr>
              <w:pStyle w:val="TableParagraph"/>
              <w:spacing w:line="190" w:lineRule="exact"/>
              <w:ind w:right="60"/>
              <w:jc w:val="right"/>
              <w:rPr>
                <w:sz w:val="16"/>
              </w:rPr>
            </w:pPr>
            <w:r>
              <w:rPr>
                <w:color w:val="FFFFFF"/>
                <w:sz w:val="16"/>
              </w:rPr>
              <w:t>586</w:t>
            </w:r>
          </w:p>
        </w:tc>
        <w:tc>
          <w:tcPr>
            <w:tcW w:w="487" w:type="dxa"/>
            <w:tcBorders>
              <w:top w:val="single" w:sz="5" w:space="0" w:color="FFFFFF"/>
              <w:bottom w:val="single" w:sz="5" w:space="0" w:color="FFFFFF"/>
            </w:tcBorders>
            <w:shd w:val="clear" w:color="auto" w:fill="ED1C24"/>
          </w:tcPr>
          <w:p>
            <w:pPr>
              <w:pStyle w:val="TableParagraph"/>
              <w:spacing w:line="190" w:lineRule="exact"/>
              <w:ind w:right="60"/>
              <w:jc w:val="right"/>
              <w:rPr>
                <w:sz w:val="16"/>
              </w:rPr>
            </w:pPr>
            <w:r>
              <w:rPr>
                <w:color w:val="FFFFFF"/>
                <w:sz w:val="16"/>
              </w:rPr>
              <w:t>697</w:t>
            </w:r>
          </w:p>
        </w:tc>
        <w:tc>
          <w:tcPr>
            <w:tcW w:w="487" w:type="dxa"/>
            <w:tcBorders>
              <w:top w:val="single" w:sz="5" w:space="0" w:color="FFFFFF"/>
              <w:bottom w:val="single" w:sz="5" w:space="0" w:color="FFFFFF"/>
            </w:tcBorders>
            <w:shd w:val="clear" w:color="auto" w:fill="ED1C24"/>
          </w:tcPr>
          <w:p>
            <w:pPr>
              <w:pStyle w:val="TableParagraph"/>
              <w:spacing w:line="190" w:lineRule="exact"/>
              <w:ind w:left="156" w:right="41"/>
              <w:jc w:val="center"/>
              <w:rPr>
                <w:sz w:val="16"/>
              </w:rPr>
            </w:pPr>
            <w:r>
              <w:rPr>
                <w:color w:val="FFFFFF"/>
                <w:sz w:val="16"/>
              </w:rPr>
              <w:t>727</w:t>
            </w:r>
          </w:p>
        </w:tc>
        <w:tc>
          <w:tcPr>
            <w:tcW w:w="487" w:type="dxa"/>
            <w:tcBorders>
              <w:top w:val="single" w:sz="5" w:space="0" w:color="FFFFFF"/>
              <w:bottom w:val="single" w:sz="5" w:space="0" w:color="FFFFFF"/>
            </w:tcBorders>
            <w:shd w:val="clear" w:color="auto" w:fill="ED1C24"/>
          </w:tcPr>
          <w:p>
            <w:pPr>
              <w:pStyle w:val="TableParagraph"/>
              <w:spacing w:line="190" w:lineRule="exact"/>
              <w:ind w:left="156" w:right="41"/>
              <w:jc w:val="center"/>
              <w:rPr>
                <w:sz w:val="16"/>
              </w:rPr>
            </w:pPr>
            <w:r>
              <w:rPr>
                <w:color w:val="FFFFFF"/>
                <w:sz w:val="16"/>
              </w:rPr>
              <w:t>763</w:t>
            </w:r>
          </w:p>
        </w:tc>
        <w:tc>
          <w:tcPr>
            <w:tcW w:w="487" w:type="dxa"/>
            <w:tcBorders>
              <w:top w:val="single" w:sz="5" w:space="0" w:color="FFFFFF"/>
              <w:bottom w:val="single" w:sz="5" w:space="0" w:color="FFFFFF"/>
            </w:tcBorders>
            <w:shd w:val="clear" w:color="auto" w:fill="ED1C24"/>
          </w:tcPr>
          <w:p>
            <w:pPr>
              <w:pStyle w:val="TableParagraph"/>
              <w:spacing w:line="190" w:lineRule="exact"/>
              <w:ind w:left="156" w:right="41"/>
              <w:jc w:val="center"/>
              <w:rPr>
                <w:sz w:val="16"/>
              </w:rPr>
            </w:pPr>
            <w:r>
              <w:rPr>
                <w:color w:val="FFFFFF"/>
                <w:sz w:val="16"/>
              </w:rPr>
              <w:t>783</w:t>
            </w:r>
          </w:p>
        </w:tc>
        <w:tc>
          <w:tcPr>
            <w:tcW w:w="487" w:type="dxa"/>
            <w:tcBorders>
              <w:top w:val="single" w:sz="5" w:space="0" w:color="FFFFFF"/>
              <w:bottom w:val="single" w:sz="5" w:space="0" w:color="FFFFFF"/>
            </w:tcBorders>
            <w:shd w:val="clear" w:color="auto" w:fill="ED1C24"/>
          </w:tcPr>
          <w:p>
            <w:pPr>
              <w:pStyle w:val="TableParagraph"/>
              <w:spacing w:line="190" w:lineRule="exact"/>
              <w:ind w:right="60"/>
              <w:jc w:val="right"/>
              <w:rPr>
                <w:sz w:val="16"/>
              </w:rPr>
            </w:pPr>
            <w:r>
              <w:rPr>
                <w:color w:val="FFFFFF"/>
                <w:sz w:val="16"/>
              </w:rPr>
              <w:t>682</w:t>
            </w:r>
          </w:p>
        </w:tc>
        <w:tc>
          <w:tcPr>
            <w:tcW w:w="781" w:type="dxa"/>
            <w:tcBorders>
              <w:top w:val="single" w:sz="5" w:space="0" w:color="FFFFFF"/>
              <w:bottom w:val="single" w:sz="5" w:space="0" w:color="FFFFFF"/>
            </w:tcBorders>
            <w:shd w:val="clear" w:color="auto" w:fill="ED1C24"/>
          </w:tcPr>
          <w:p>
            <w:pPr>
              <w:pStyle w:val="TableParagraph"/>
              <w:spacing w:line="190" w:lineRule="exact"/>
              <w:ind w:right="354"/>
              <w:jc w:val="right"/>
              <w:rPr>
                <w:sz w:val="16"/>
              </w:rPr>
            </w:pPr>
            <w:r>
              <w:rPr>
                <w:color w:val="FFFFFF"/>
                <w:sz w:val="16"/>
              </w:rPr>
              <w:t>668</w:t>
            </w:r>
          </w:p>
        </w:tc>
        <w:tc>
          <w:tcPr>
            <w:tcW w:w="1739" w:type="dxa"/>
            <w:tcBorders>
              <w:top w:val="single" w:sz="5" w:space="0" w:color="FFFFFF"/>
              <w:bottom w:val="single" w:sz="5" w:space="0" w:color="FFFFFF"/>
            </w:tcBorders>
            <w:shd w:val="clear" w:color="auto" w:fill="ED1C24"/>
          </w:tcPr>
          <w:p>
            <w:pPr>
              <w:pStyle w:val="TableParagraph"/>
              <w:spacing w:line="193" w:lineRule="exact"/>
              <w:ind w:left="326" w:right="330"/>
              <w:jc w:val="center"/>
              <w:rPr>
                <w:sz w:val="16"/>
              </w:rPr>
            </w:pPr>
            <w:r>
              <w:rPr>
                <w:color w:val="FFFFFF"/>
                <w:w w:val="105"/>
                <w:sz w:val="16"/>
              </w:rPr>
              <w:t>Estados Unidos</w:t>
            </w:r>
          </w:p>
        </w:tc>
        <w:tc>
          <w:tcPr>
            <w:tcW w:w="769" w:type="dxa"/>
            <w:tcBorders>
              <w:top w:val="single" w:sz="5" w:space="0" w:color="FFFFFF"/>
              <w:bottom w:val="single" w:sz="5" w:space="0" w:color="FFFFFF"/>
            </w:tcBorders>
            <w:shd w:val="clear" w:color="auto" w:fill="ED1C24"/>
          </w:tcPr>
          <w:p>
            <w:pPr>
              <w:pStyle w:val="TableParagraph"/>
              <w:spacing w:line="190" w:lineRule="exact"/>
              <w:ind w:right="100"/>
              <w:jc w:val="right"/>
              <w:rPr>
                <w:sz w:val="16"/>
              </w:rPr>
            </w:pPr>
            <w:r>
              <w:rPr>
                <w:color w:val="FFFFFF"/>
                <w:w w:val="95"/>
                <w:sz w:val="16"/>
              </w:rPr>
              <w:t>3.3</w:t>
            </w:r>
          </w:p>
        </w:tc>
        <w:tc>
          <w:tcPr>
            <w:tcW w:w="483" w:type="dxa"/>
            <w:tcBorders>
              <w:top w:val="single" w:sz="5" w:space="0" w:color="FFFFFF"/>
              <w:bottom w:val="single" w:sz="5" w:space="0" w:color="FFFFFF"/>
            </w:tcBorders>
            <w:shd w:val="clear" w:color="auto" w:fill="ED1C24"/>
          </w:tcPr>
          <w:p>
            <w:pPr>
              <w:pStyle w:val="TableParagraph"/>
              <w:spacing w:line="190" w:lineRule="exact"/>
              <w:ind w:left="138" w:right="59"/>
              <w:jc w:val="center"/>
              <w:rPr>
                <w:sz w:val="16"/>
              </w:rPr>
            </w:pPr>
            <w:r>
              <w:rPr>
                <w:color w:val="FFFFFF"/>
                <w:sz w:val="16"/>
              </w:rPr>
              <w:t>3.5</w:t>
            </w:r>
          </w:p>
        </w:tc>
        <w:tc>
          <w:tcPr>
            <w:tcW w:w="483" w:type="dxa"/>
            <w:tcBorders>
              <w:top w:val="single" w:sz="5" w:space="0" w:color="FFFFFF"/>
              <w:bottom w:val="single" w:sz="5" w:space="0" w:color="FFFFFF"/>
            </w:tcBorders>
            <w:shd w:val="clear" w:color="auto" w:fill="ED1C24"/>
          </w:tcPr>
          <w:p>
            <w:pPr>
              <w:pStyle w:val="TableParagraph"/>
              <w:spacing w:line="190" w:lineRule="exact"/>
              <w:ind w:right="101"/>
              <w:jc w:val="right"/>
              <w:rPr>
                <w:sz w:val="16"/>
              </w:rPr>
            </w:pPr>
            <w:r>
              <w:rPr>
                <w:color w:val="FFFFFF"/>
                <w:w w:val="95"/>
                <w:sz w:val="16"/>
              </w:rPr>
              <w:t>3.4</w:t>
            </w:r>
          </w:p>
        </w:tc>
        <w:tc>
          <w:tcPr>
            <w:tcW w:w="483" w:type="dxa"/>
            <w:tcBorders>
              <w:top w:val="single" w:sz="5" w:space="0" w:color="FFFFFF"/>
              <w:bottom w:val="single" w:sz="5" w:space="0" w:color="FFFFFF"/>
            </w:tcBorders>
            <w:shd w:val="clear" w:color="auto" w:fill="ED1C24"/>
          </w:tcPr>
          <w:p>
            <w:pPr>
              <w:pStyle w:val="TableParagraph"/>
              <w:spacing w:line="190" w:lineRule="exact"/>
              <w:ind w:right="102"/>
              <w:jc w:val="right"/>
              <w:rPr>
                <w:sz w:val="16"/>
              </w:rPr>
            </w:pPr>
            <w:r>
              <w:rPr>
                <w:color w:val="FFFFFF"/>
                <w:w w:val="95"/>
                <w:sz w:val="16"/>
              </w:rPr>
              <w:t>3.3</w:t>
            </w:r>
          </w:p>
        </w:tc>
        <w:tc>
          <w:tcPr>
            <w:tcW w:w="483" w:type="dxa"/>
            <w:tcBorders>
              <w:top w:val="single" w:sz="5" w:space="0" w:color="FFFFFF"/>
              <w:bottom w:val="single" w:sz="5" w:space="0" w:color="FFFFFF"/>
            </w:tcBorders>
            <w:shd w:val="clear" w:color="auto" w:fill="ED1C24"/>
          </w:tcPr>
          <w:p>
            <w:pPr>
              <w:pStyle w:val="TableParagraph"/>
              <w:spacing w:line="190" w:lineRule="exact"/>
              <w:ind w:right="100"/>
              <w:jc w:val="right"/>
              <w:rPr>
                <w:sz w:val="16"/>
              </w:rPr>
            </w:pPr>
            <w:r>
              <w:rPr>
                <w:color w:val="FFFFFF"/>
                <w:w w:val="95"/>
                <w:sz w:val="16"/>
              </w:rPr>
              <w:t>3.2</w:t>
            </w:r>
          </w:p>
        </w:tc>
        <w:tc>
          <w:tcPr>
            <w:tcW w:w="483" w:type="dxa"/>
            <w:tcBorders>
              <w:top w:val="single" w:sz="5" w:space="0" w:color="FFFFFF"/>
              <w:bottom w:val="single" w:sz="5" w:space="0" w:color="FFFFFF"/>
            </w:tcBorders>
            <w:shd w:val="clear" w:color="auto" w:fill="ED1C24"/>
          </w:tcPr>
          <w:p>
            <w:pPr>
              <w:pStyle w:val="TableParagraph"/>
              <w:spacing w:line="190" w:lineRule="exact"/>
              <w:ind w:right="100"/>
              <w:jc w:val="right"/>
              <w:rPr>
                <w:sz w:val="16"/>
              </w:rPr>
            </w:pPr>
            <w:r>
              <w:rPr>
                <w:color w:val="FFFFFF"/>
                <w:w w:val="95"/>
                <w:sz w:val="16"/>
              </w:rPr>
              <w:t>2.7</w:t>
            </w:r>
          </w:p>
        </w:tc>
        <w:tc>
          <w:tcPr>
            <w:tcW w:w="620" w:type="dxa"/>
            <w:tcBorders>
              <w:top w:val="single" w:sz="5" w:space="0" w:color="FFFFFF"/>
              <w:bottom w:val="single" w:sz="5" w:space="0" w:color="FFFFFF"/>
            </w:tcBorders>
            <w:shd w:val="clear" w:color="auto" w:fill="ED1C24"/>
          </w:tcPr>
          <w:p>
            <w:pPr>
              <w:pStyle w:val="TableParagraph"/>
              <w:spacing w:line="190" w:lineRule="exact"/>
              <w:ind w:right="238"/>
              <w:jc w:val="right"/>
              <w:rPr>
                <w:sz w:val="16"/>
              </w:rPr>
            </w:pPr>
            <w:r>
              <w:rPr>
                <w:color w:val="FFFFFF"/>
                <w:w w:val="95"/>
                <w:sz w:val="16"/>
              </w:rPr>
              <w:t>2.7</w:t>
            </w:r>
          </w:p>
        </w:tc>
      </w:tr>
      <w:tr>
        <w:trPr>
          <w:trHeight w:val="193" w:hRule="exact"/>
        </w:trPr>
        <w:tc>
          <w:tcPr>
            <w:tcW w:w="628" w:type="dxa"/>
            <w:tcBorders>
              <w:top w:val="single" w:sz="5" w:space="0" w:color="FFFFFF"/>
            </w:tcBorders>
            <w:shd w:val="clear" w:color="auto" w:fill="85BA9D"/>
          </w:tcPr>
          <w:p>
            <w:pPr>
              <w:pStyle w:val="TableParagraph"/>
              <w:spacing w:line="192" w:lineRule="exact"/>
              <w:ind w:right="60"/>
              <w:jc w:val="right"/>
              <w:rPr>
                <w:sz w:val="16"/>
              </w:rPr>
            </w:pPr>
            <w:r>
              <w:rPr>
                <w:color w:val="FFFFFF"/>
                <w:sz w:val="16"/>
              </w:rPr>
              <w:t>233</w:t>
            </w:r>
          </w:p>
        </w:tc>
        <w:tc>
          <w:tcPr>
            <w:tcW w:w="487" w:type="dxa"/>
            <w:tcBorders>
              <w:top w:val="single" w:sz="5" w:space="0" w:color="FFFFFF"/>
            </w:tcBorders>
            <w:shd w:val="clear" w:color="auto" w:fill="85BA9D"/>
          </w:tcPr>
          <w:p>
            <w:pPr>
              <w:pStyle w:val="TableParagraph"/>
              <w:spacing w:line="192" w:lineRule="exact"/>
              <w:ind w:right="60"/>
              <w:jc w:val="right"/>
              <w:rPr>
                <w:sz w:val="16"/>
              </w:rPr>
            </w:pPr>
            <w:r>
              <w:rPr>
                <w:color w:val="FFFFFF"/>
                <w:sz w:val="16"/>
              </w:rPr>
              <w:t>331</w:t>
            </w:r>
          </w:p>
        </w:tc>
        <w:tc>
          <w:tcPr>
            <w:tcW w:w="487" w:type="dxa"/>
            <w:tcBorders>
              <w:top w:val="single" w:sz="5" w:space="0" w:color="FFFFFF"/>
            </w:tcBorders>
            <w:shd w:val="clear" w:color="auto" w:fill="85BA9D"/>
          </w:tcPr>
          <w:p>
            <w:pPr>
              <w:pStyle w:val="TableParagraph"/>
              <w:spacing w:line="192" w:lineRule="exact"/>
              <w:ind w:left="156" w:right="41"/>
              <w:jc w:val="center"/>
              <w:rPr>
                <w:sz w:val="16"/>
              </w:rPr>
            </w:pPr>
            <w:r>
              <w:rPr>
                <w:color w:val="FFFFFF"/>
                <w:sz w:val="16"/>
              </w:rPr>
              <w:t>292</w:t>
            </w:r>
          </w:p>
        </w:tc>
        <w:tc>
          <w:tcPr>
            <w:tcW w:w="487" w:type="dxa"/>
            <w:tcBorders>
              <w:top w:val="single" w:sz="5" w:space="0" w:color="FFFFFF"/>
            </w:tcBorders>
            <w:shd w:val="clear" w:color="auto" w:fill="85BA9D"/>
          </w:tcPr>
          <w:p>
            <w:pPr>
              <w:pStyle w:val="TableParagraph"/>
              <w:spacing w:line="192" w:lineRule="exact"/>
              <w:ind w:left="156" w:right="41"/>
              <w:jc w:val="center"/>
              <w:rPr>
                <w:sz w:val="16"/>
              </w:rPr>
            </w:pPr>
            <w:r>
              <w:rPr>
                <w:color w:val="FFFFFF"/>
                <w:sz w:val="16"/>
              </w:rPr>
              <w:t>345</w:t>
            </w:r>
          </w:p>
        </w:tc>
        <w:tc>
          <w:tcPr>
            <w:tcW w:w="487" w:type="dxa"/>
            <w:tcBorders>
              <w:top w:val="single" w:sz="5" w:space="0" w:color="FFFFFF"/>
            </w:tcBorders>
            <w:shd w:val="clear" w:color="auto" w:fill="85BA9D"/>
          </w:tcPr>
          <w:p>
            <w:pPr>
              <w:pStyle w:val="TableParagraph"/>
              <w:spacing w:line="192" w:lineRule="exact"/>
              <w:ind w:left="156" w:right="41"/>
              <w:jc w:val="center"/>
              <w:rPr>
                <w:sz w:val="16"/>
              </w:rPr>
            </w:pPr>
            <w:r>
              <w:rPr>
                <w:color w:val="FFFFFF"/>
                <w:sz w:val="16"/>
              </w:rPr>
              <w:t>349</w:t>
            </w:r>
          </w:p>
        </w:tc>
        <w:tc>
          <w:tcPr>
            <w:tcW w:w="487" w:type="dxa"/>
            <w:tcBorders>
              <w:top w:val="single" w:sz="5" w:space="0" w:color="FFFFFF"/>
            </w:tcBorders>
            <w:shd w:val="clear" w:color="auto" w:fill="85BA9D"/>
          </w:tcPr>
          <w:p>
            <w:pPr>
              <w:pStyle w:val="TableParagraph"/>
              <w:spacing w:line="192" w:lineRule="exact"/>
              <w:ind w:right="60"/>
              <w:jc w:val="right"/>
              <w:rPr>
                <w:sz w:val="16"/>
              </w:rPr>
            </w:pPr>
            <w:r>
              <w:rPr>
                <w:color w:val="FFFFFF"/>
                <w:sz w:val="16"/>
              </w:rPr>
              <w:t>360</w:t>
            </w:r>
          </w:p>
        </w:tc>
        <w:tc>
          <w:tcPr>
            <w:tcW w:w="781" w:type="dxa"/>
            <w:tcBorders>
              <w:top w:val="single" w:sz="5" w:space="0" w:color="FFFFFF"/>
            </w:tcBorders>
            <w:shd w:val="clear" w:color="auto" w:fill="85BA9D"/>
          </w:tcPr>
          <w:p>
            <w:pPr>
              <w:pStyle w:val="TableParagraph"/>
              <w:spacing w:line="192" w:lineRule="exact"/>
              <w:ind w:right="354"/>
              <w:jc w:val="right"/>
              <w:rPr>
                <w:sz w:val="16"/>
              </w:rPr>
            </w:pPr>
            <w:r>
              <w:rPr>
                <w:color w:val="FFFFFF"/>
                <w:sz w:val="16"/>
              </w:rPr>
              <w:t>348</w:t>
            </w:r>
          </w:p>
        </w:tc>
        <w:tc>
          <w:tcPr>
            <w:tcW w:w="1739" w:type="dxa"/>
            <w:tcBorders>
              <w:top w:val="single" w:sz="5" w:space="0" w:color="FFFFFF"/>
            </w:tcBorders>
            <w:shd w:val="clear" w:color="auto" w:fill="85BA9D"/>
          </w:tcPr>
          <w:p>
            <w:pPr>
              <w:pStyle w:val="TableParagraph"/>
              <w:spacing w:line="194" w:lineRule="exact"/>
              <w:ind w:left="326" w:right="330"/>
              <w:jc w:val="center"/>
              <w:rPr>
                <w:sz w:val="16"/>
              </w:rPr>
            </w:pPr>
            <w:r>
              <w:rPr>
                <w:color w:val="FFFFFF"/>
                <w:sz w:val="16"/>
              </w:rPr>
              <w:t>Perú</w:t>
            </w:r>
          </w:p>
        </w:tc>
        <w:tc>
          <w:tcPr>
            <w:tcW w:w="769" w:type="dxa"/>
            <w:tcBorders>
              <w:top w:val="single" w:sz="5" w:space="0" w:color="FFFFFF"/>
            </w:tcBorders>
            <w:shd w:val="clear" w:color="auto" w:fill="85BA9D"/>
          </w:tcPr>
          <w:p>
            <w:pPr>
              <w:pStyle w:val="TableParagraph"/>
              <w:spacing w:line="192" w:lineRule="exact"/>
              <w:ind w:right="100"/>
              <w:jc w:val="right"/>
              <w:rPr>
                <w:sz w:val="16"/>
              </w:rPr>
            </w:pPr>
            <w:r>
              <w:rPr>
                <w:color w:val="FFFFFF"/>
                <w:w w:val="95"/>
                <w:sz w:val="16"/>
              </w:rPr>
              <w:t>1.3</w:t>
            </w:r>
          </w:p>
        </w:tc>
        <w:tc>
          <w:tcPr>
            <w:tcW w:w="483" w:type="dxa"/>
            <w:tcBorders>
              <w:top w:val="single" w:sz="5" w:space="0" w:color="FFFFFF"/>
            </w:tcBorders>
            <w:shd w:val="clear" w:color="auto" w:fill="85BA9D"/>
          </w:tcPr>
          <w:p>
            <w:pPr>
              <w:pStyle w:val="TableParagraph"/>
              <w:spacing w:line="192" w:lineRule="exact"/>
              <w:ind w:left="139" w:right="59"/>
              <w:jc w:val="center"/>
              <w:rPr>
                <w:sz w:val="16"/>
              </w:rPr>
            </w:pPr>
            <w:r>
              <w:rPr>
                <w:color w:val="FFFFFF"/>
                <w:sz w:val="16"/>
              </w:rPr>
              <w:t>1.7</w:t>
            </w:r>
          </w:p>
        </w:tc>
        <w:tc>
          <w:tcPr>
            <w:tcW w:w="483" w:type="dxa"/>
            <w:tcBorders>
              <w:top w:val="single" w:sz="5" w:space="0" w:color="FFFFFF"/>
            </w:tcBorders>
            <w:shd w:val="clear" w:color="auto" w:fill="85BA9D"/>
          </w:tcPr>
          <w:p>
            <w:pPr>
              <w:pStyle w:val="TableParagraph"/>
              <w:spacing w:line="192" w:lineRule="exact"/>
              <w:ind w:right="100"/>
              <w:jc w:val="right"/>
              <w:rPr>
                <w:sz w:val="16"/>
              </w:rPr>
            </w:pPr>
            <w:r>
              <w:rPr>
                <w:color w:val="FFFFFF"/>
                <w:w w:val="95"/>
                <w:sz w:val="16"/>
              </w:rPr>
              <w:t>1.4</w:t>
            </w:r>
          </w:p>
        </w:tc>
        <w:tc>
          <w:tcPr>
            <w:tcW w:w="483" w:type="dxa"/>
            <w:tcBorders>
              <w:top w:val="single" w:sz="5" w:space="0" w:color="FFFFFF"/>
            </w:tcBorders>
            <w:shd w:val="clear" w:color="auto" w:fill="85BA9D"/>
          </w:tcPr>
          <w:p>
            <w:pPr>
              <w:pStyle w:val="TableParagraph"/>
              <w:spacing w:line="192" w:lineRule="exact"/>
              <w:ind w:right="100"/>
              <w:jc w:val="right"/>
              <w:rPr>
                <w:sz w:val="16"/>
              </w:rPr>
            </w:pPr>
            <w:r>
              <w:rPr>
                <w:color w:val="FFFFFF"/>
                <w:w w:val="95"/>
                <w:sz w:val="16"/>
              </w:rPr>
              <w:t>1.5</w:t>
            </w:r>
          </w:p>
        </w:tc>
        <w:tc>
          <w:tcPr>
            <w:tcW w:w="483" w:type="dxa"/>
            <w:tcBorders>
              <w:top w:val="single" w:sz="5" w:space="0" w:color="FFFFFF"/>
            </w:tcBorders>
            <w:shd w:val="clear" w:color="auto" w:fill="85BA9D"/>
          </w:tcPr>
          <w:p>
            <w:pPr>
              <w:pStyle w:val="TableParagraph"/>
              <w:spacing w:line="192" w:lineRule="exact"/>
              <w:ind w:right="100"/>
              <w:jc w:val="right"/>
              <w:rPr>
                <w:sz w:val="16"/>
              </w:rPr>
            </w:pPr>
            <w:r>
              <w:rPr>
                <w:color w:val="FFFFFF"/>
                <w:w w:val="95"/>
                <w:sz w:val="16"/>
              </w:rPr>
              <w:t>1.4</w:t>
            </w:r>
          </w:p>
        </w:tc>
        <w:tc>
          <w:tcPr>
            <w:tcW w:w="483" w:type="dxa"/>
            <w:tcBorders>
              <w:top w:val="single" w:sz="5" w:space="0" w:color="FFFFFF"/>
            </w:tcBorders>
            <w:shd w:val="clear" w:color="auto" w:fill="85BA9D"/>
          </w:tcPr>
          <w:p>
            <w:pPr>
              <w:pStyle w:val="TableParagraph"/>
              <w:spacing w:line="192" w:lineRule="exact"/>
              <w:ind w:right="100"/>
              <w:jc w:val="right"/>
              <w:rPr>
                <w:sz w:val="16"/>
              </w:rPr>
            </w:pPr>
            <w:r>
              <w:rPr>
                <w:color w:val="FFFFFF"/>
                <w:w w:val="95"/>
                <w:sz w:val="16"/>
              </w:rPr>
              <w:t>1.4</w:t>
            </w:r>
          </w:p>
        </w:tc>
        <w:tc>
          <w:tcPr>
            <w:tcW w:w="620" w:type="dxa"/>
            <w:tcBorders>
              <w:top w:val="single" w:sz="5" w:space="0" w:color="FFFFFF"/>
            </w:tcBorders>
            <w:shd w:val="clear" w:color="auto" w:fill="85BA9D"/>
          </w:tcPr>
          <w:p>
            <w:pPr>
              <w:pStyle w:val="TableParagraph"/>
              <w:spacing w:line="192" w:lineRule="exact"/>
              <w:ind w:right="238"/>
              <w:jc w:val="right"/>
              <w:rPr>
                <w:sz w:val="16"/>
              </w:rPr>
            </w:pPr>
            <w:r>
              <w:rPr>
                <w:color w:val="FFFFFF"/>
                <w:w w:val="95"/>
                <w:sz w:val="16"/>
              </w:rPr>
              <w:t>1.4</w:t>
            </w:r>
          </w:p>
        </w:tc>
      </w:tr>
    </w:tbl>
    <w:p>
      <w:pPr>
        <w:pStyle w:val="BodyText"/>
        <w:spacing w:before="1"/>
        <w:rPr>
          <w:sz w:val="9"/>
        </w:rPr>
      </w:pPr>
    </w:p>
    <w:p>
      <w:pPr>
        <w:spacing w:line="160" w:lineRule="exact" w:before="83"/>
        <w:ind w:left="120"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6"/>
        <w:rPr>
          <w:sz w:val="16"/>
        </w:rPr>
      </w:pPr>
    </w:p>
    <w:p>
      <w:pPr>
        <w:spacing w:after="0"/>
        <w:rPr>
          <w:sz w:val="16"/>
        </w:rPr>
        <w:sectPr>
          <w:type w:val="continuous"/>
          <w:pgSz w:w="12240" w:h="15840"/>
          <w:pgMar w:top="1500" w:bottom="280" w:left="900" w:right="920"/>
        </w:sectPr>
      </w:pPr>
    </w:p>
    <w:p>
      <w:pPr>
        <w:spacing w:before="62"/>
        <w:ind w:left="120" w:right="0" w:firstLine="0"/>
        <w:jc w:val="both"/>
        <w:rPr>
          <w:sz w:val="24"/>
        </w:rPr>
      </w:pPr>
      <w:r>
        <w:rPr>
          <w:color w:val="F5821F"/>
          <w:w w:val="105"/>
          <w:sz w:val="24"/>
        </w:rPr>
        <w:t>Producción y aportación acumulada</w:t>
      </w:r>
    </w:p>
    <w:p>
      <w:pPr>
        <w:pStyle w:val="BodyText"/>
        <w:spacing w:before="2"/>
        <w:rPr>
          <w:sz w:val="24"/>
        </w:rPr>
      </w:pPr>
    </w:p>
    <w:p>
      <w:pPr>
        <w:pStyle w:val="BodyText"/>
        <w:spacing w:line="261" w:lineRule="auto"/>
        <w:ind w:left="120"/>
        <w:jc w:val="both"/>
      </w:pPr>
      <w:r>
        <w:rPr>
          <w:color w:val="231F20"/>
          <w:spacing w:val="-3"/>
        </w:rPr>
        <w:t>En</w:t>
      </w:r>
      <w:r>
        <w:rPr>
          <w:color w:val="231F20"/>
          <w:spacing w:val="-8"/>
        </w:rPr>
        <w:t> </w:t>
      </w:r>
      <w:r>
        <w:rPr>
          <w:color w:val="231F20"/>
          <w:spacing w:val="-3"/>
        </w:rPr>
        <w:t>la</w:t>
      </w:r>
      <w:r>
        <w:rPr>
          <w:color w:val="231F20"/>
          <w:spacing w:val="-8"/>
        </w:rPr>
        <w:t> </w:t>
      </w:r>
      <w:r>
        <w:rPr>
          <w:color w:val="231F20"/>
          <w:spacing w:val="-3"/>
        </w:rPr>
        <w:t>gráfica</w:t>
      </w:r>
      <w:r>
        <w:rPr>
          <w:color w:val="231F20"/>
          <w:spacing w:val="-8"/>
        </w:rPr>
        <w:t> </w:t>
      </w:r>
      <w:r>
        <w:rPr>
          <w:color w:val="231F20"/>
        </w:rPr>
        <w:t>6</w:t>
      </w:r>
      <w:r>
        <w:rPr>
          <w:color w:val="231F20"/>
          <w:spacing w:val="-8"/>
        </w:rPr>
        <w:t> </w:t>
      </w:r>
      <w:r>
        <w:rPr>
          <w:color w:val="231F20"/>
          <w:spacing w:val="-3"/>
        </w:rPr>
        <w:t>(p.</w:t>
      </w:r>
      <w:r>
        <w:rPr>
          <w:color w:val="231F20"/>
          <w:spacing w:val="-8"/>
        </w:rPr>
        <w:t> </w:t>
      </w:r>
      <w:r>
        <w:rPr>
          <w:color w:val="231F20"/>
          <w:spacing w:val="-3"/>
        </w:rPr>
        <w:t>35)</w:t>
      </w:r>
      <w:r>
        <w:rPr>
          <w:color w:val="231F20"/>
          <w:spacing w:val="-8"/>
        </w:rPr>
        <w:t> </w:t>
      </w:r>
      <w:r>
        <w:rPr>
          <w:color w:val="231F20"/>
        </w:rPr>
        <w:t>se</w:t>
      </w:r>
      <w:r>
        <w:rPr>
          <w:color w:val="231F20"/>
          <w:spacing w:val="-8"/>
        </w:rPr>
        <w:t> </w:t>
      </w:r>
      <w:r>
        <w:rPr>
          <w:color w:val="231F20"/>
          <w:spacing w:val="-4"/>
        </w:rPr>
        <w:t>presenta</w:t>
      </w:r>
      <w:r>
        <w:rPr>
          <w:color w:val="231F20"/>
          <w:spacing w:val="-8"/>
        </w:rPr>
        <w:t> </w:t>
      </w:r>
      <w:r>
        <w:rPr>
          <w:color w:val="231F20"/>
          <w:spacing w:val="-3"/>
        </w:rPr>
        <w:t>la</w:t>
      </w:r>
      <w:r>
        <w:rPr>
          <w:color w:val="231F20"/>
          <w:spacing w:val="-8"/>
        </w:rPr>
        <w:t> </w:t>
      </w:r>
      <w:r>
        <w:rPr>
          <w:color w:val="231F20"/>
          <w:spacing w:val="-4"/>
        </w:rPr>
        <w:t>contribución</w:t>
      </w:r>
      <w:r>
        <w:rPr>
          <w:color w:val="231F20"/>
          <w:spacing w:val="-8"/>
        </w:rPr>
        <w:t> </w:t>
      </w:r>
      <w:r>
        <w:rPr>
          <w:color w:val="231F20"/>
          <w:spacing w:val="-4"/>
        </w:rPr>
        <w:t>acumulada </w:t>
      </w:r>
      <w:r>
        <w:rPr>
          <w:color w:val="231F20"/>
        </w:rPr>
        <w:t>de</w:t>
      </w:r>
      <w:r>
        <w:rPr>
          <w:color w:val="231F20"/>
          <w:spacing w:val="-11"/>
        </w:rPr>
        <w:t> </w:t>
      </w:r>
      <w:r>
        <w:rPr>
          <w:color w:val="231F20"/>
          <w:spacing w:val="-3"/>
        </w:rPr>
        <w:t>los</w:t>
      </w:r>
      <w:r>
        <w:rPr>
          <w:color w:val="231F20"/>
          <w:spacing w:val="-11"/>
        </w:rPr>
        <w:t> </w:t>
      </w:r>
      <w:r>
        <w:rPr>
          <w:color w:val="231F20"/>
          <w:spacing w:val="-3"/>
        </w:rPr>
        <w:t>diez</w:t>
      </w:r>
      <w:r>
        <w:rPr>
          <w:color w:val="231F20"/>
          <w:spacing w:val="-11"/>
        </w:rPr>
        <w:t> </w:t>
      </w:r>
      <w:r>
        <w:rPr>
          <w:color w:val="231F20"/>
          <w:spacing w:val="-4"/>
        </w:rPr>
        <w:t>países</w:t>
      </w:r>
      <w:r>
        <w:rPr>
          <w:color w:val="231F20"/>
          <w:spacing w:val="-11"/>
        </w:rPr>
        <w:t> </w:t>
      </w:r>
      <w:r>
        <w:rPr>
          <w:color w:val="231F20"/>
          <w:spacing w:val="-3"/>
        </w:rPr>
        <w:t>que</w:t>
      </w:r>
      <w:r>
        <w:rPr>
          <w:color w:val="231F20"/>
          <w:spacing w:val="-11"/>
        </w:rPr>
        <w:t> </w:t>
      </w:r>
      <w:r>
        <w:rPr>
          <w:color w:val="231F20"/>
          <w:spacing w:val="-3"/>
        </w:rPr>
        <w:t>más</w:t>
      </w:r>
      <w:r>
        <w:rPr>
          <w:color w:val="231F20"/>
          <w:spacing w:val="-11"/>
        </w:rPr>
        <w:t> </w:t>
      </w:r>
      <w:r>
        <w:rPr>
          <w:color w:val="231F20"/>
        </w:rPr>
        <w:t>aportan</w:t>
      </w:r>
      <w:r>
        <w:rPr>
          <w:color w:val="231F20"/>
          <w:spacing w:val="-11"/>
        </w:rPr>
        <w:t> </w:t>
      </w:r>
      <w:r>
        <w:rPr>
          <w:color w:val="231F20"/>
        </w:rPr>
        <w:t>a</w:t>
      </w:r>
      <w:r>
        <w:rPr>
          <w:color w:val="231F20"/>
          <w:spacing w:val="-11"/>
        </w:rPr>
        <w:t> </w:t>
      </w:r>
      <w:r>
        <w:rPr>
          <w:color w:val="231F20"/>
          <w:spacing w:val="-3"/>
        </w:rPr>
        <w:t>la</w:t>
      </w:r>
      <w:r>
        <w:rPr>
          <w:color w:val="231F20"/>
          <w:spacing w:val="-11"/>
        </w:rPr>
        <w:t> </w:t>
      </w:r>
      <w:r>
        <w:rPr>
          <w:color w:val="231F20"/>
          <w:spacing w:val="-4"/>
        </w:rPr>
        <w:t>producción</w:t>
      </w:r>
      <w:r>
        <w:rPr>
          <w:color w:val="231F20"/>
          <w:spacing w:val="-11"/>
        </w:rPr>
        <w:t> </w:t>
      </w:r>
      <w:r>
        <w:rPr>
          <w:color w:val="231F20"/>
          <w:spacing w:val="-4"/>
        </w:rPr>
        <w:t>científica publicada</w:t>
      </w:r>
      <w:r>
        <w:rPr>
          <w:color w:val="231F20"/>
          <w:spacing w:val="-17"/>
        </w:rPr>
        <w:t> </w:t>
      </w:r>
      <w:r>
        <w:rPr>
          <w:color w:val="231F20"/>
        </w:rPr>
        <w:t>en</w:t>
      </w:r>
      <w:r>
        <w:rPr>
          <w:color w:val="231F20"/>
          <w:spacing w:val="-17"/>
        </w:rPr>
        <w:t> </w:t>
      </w:r>
      <w:r>
        <w:rPr>
          <w:color w:val="231F20"/>
          <w:spacing w:val="-4"/>
        </w:rPr>
        <w:t>revistas</w:t>
      </w:r>
      <w:r>
        <w:rPr>
          <w:color w:val="231F20"/>
          <w:spacing w:val="-17"/>
        </w:rPr>
        <w:t> </w:t>
      </w:r>
      <w:r>
        <w:rPr>
          <w:color w:val="231F20"/>
          <w:spacing w:val="-4"/>
        </w:rPr>
        <w:t>redalyc.org.</w:t>
      </w:r>
      <w:r>
        <w:rPr>
          <w:color w:val="231F20"/>
          <w:spacing w:val="-17"/>
        </w:rPr>
        <w:t> </w:t>
      </w:r>
      <w:r>
        <w:rPr>
          <w:color w:val="231F20"/>
          <w:spacing w:val="-3"/>
        </w:rPr>
        <w:t>Ahí</w:t>
      </w:r>
      <w:r>
        <w:rPr>
          <w:color w:val="231F20"/>
          <w:spacing w:val="-17"/>
        </w:rPr>
        <w:t> </w:t>
      </w:r>
      <w:r>
        <w:rPr>
          <w:color w:val="231F20"/>
        </w:rPr>
        <w:t>se</w:t>
      </w:r>
      <w:r>
        <w:rPr>
          <w:color w:val="231F20"/>
          <w:spacing w:val="-17"/>
        </w:rPr>
        <w:t> </w:t>
      </w:r>
      <w:r>
        <w:rPr>
          <w:color w:val="231F20"/>
          <w:spacing w:val="-3"/>
        </w:rPr>
        <w:t>advierten</w:t>
      </w:r>
      <w:r>
        <w:rPr>
          <w:color w:val="231F20"/>
          <w:spacing w:val="-17"/>
        </w:rPr>
        <w:t> </w:t>
      </w:r>
      <w:r>
        <w:rPr>
          <w:color w:val="231F20"/>
          <w:spacing w:val="-3"/>
        </w:rPr>
        <w:t>claramen- </w:t>
      </w:r>
      <w:r>
        <w:rPr>
          <w:color w:val="231F20"/>
          <w:spacing w:val="-4"/>
        </w:rPr>
        <w:t>te</w:t>
      </w:r>
      <w:r>
        <w:rPr>
          <w:color w:val="231F20"/>
          <w:spacing w:val="-15"/>
        </w:rPr>
        <w:t> </w:t>
      </w:r>
      <w:r>
        <w:rPr>
          <w:color w:val="231F20"/>
          <w:spacing w:val="-4"/>
        </w:rPr>
        <w:t>tres</w:t>
      </w:r>
      <w:r>
        <w:rPr>
          <w:color w:val="231F20"/>
          <w:spacing w:val="-15"/>
        </w:rPr>
        <w:t> </w:t>
      </w:r>
      <w:r>
        <w:rPr>
          <w:color w:val="231F20"/>
          <w:spacing w:val="-3"/>
        </w:rPr>
        <w:t>grupos</w:t>
      </w:r>
      <w:r>
        <w:rPr>
          <w:color w:val="231F20"/>
          <w:spacing w:val="-15"/>
        </w:rPr>
        <w:t> </w:t>
      </w:r>
      <w:r>
        <w:rPr>
          <w:color w:val="231F20"/>
        </w:rPr>
        <w:t>de</w:t>
      </w:r>
      <w:r>
        <w:rPr>
          <w:color w:val="231F20"/>
          <w:spacing w:val="-15"/>
        </w:rPr>
        <w:t> </w:t>
      </w:r>
      <w:r>
        <w:rPr>
          <w:color w:val="231F20"/>
          <w:spacing w:val="-4"/>
        </w:rPr>
        <w:t>países</w:t>
      </w:r>
      <w:r>
        <w:rPr>
          <w:color w:val="231F20"/>
          <w:spacing w:val="-15"/>
        </w:rPr>
        <w:t> </w:t>
      </w:r>
      <w:r>
        <w:rPr>
          <w:color w:val="231F20"/>
          <w:spacing w:val="-3"/>
        </w:rPr>
        <w:t>que</w:t>
      </w:r>
      <w:r>
        <w:rPr>
          <w:color w:val="231F20"/>
          <w:spacing w:val="-15"/>
        </w:rPr>
        <w:t> </w:t>
      </w:r>
      <w:r>
        <w:rPr>
          <w:color w:val="231F20"/>
          <w:spacing w:val="-3"/>
        </w:rPr>
        <w:t>pueden</w:t>
      </w:r>
      <w:r>
        <w:rPr>
          <w:color w:val="231F20"/>
          <w:spacing w:val="-15"/>
        </w:rPr>
        <w:t> </w:t>
      </w:r>
      <w:r>
        <w:rPr>
          <w:color w:val="231F20"/>
          <w:spacing w:val="-3"/>
        </w:rPr>
        <w:t>analizarse</w:t>
      </w:r>
      <w:r>
        <w:rPr>
          <w:color w:val="231F20"/>
          <w:spacing w:val="-15"/>
        </w:rPr>
        <w:t> </w:t>
      </w:r>
      <w:r>
        <w:rPr>
          <w:color w:val="231F20"/>
          <w:spacing w:val="-3"/>
        </w:rPr>
        <w:t>según</w:t>
      </w:r>
      <w:r>
        <w:rPr>
          <w:color w:val="231F20"/>
          <w:spacing w:val="-15"/>
        </w:rPr>
        <w:t> </w:t>
      </w:r>
      <w:r>
        <w:rPr>
          <w:color w:val="231F20"/>
          <w:spacing w:val="-3"/>
        </w:rPr>
        <w:t>ciertos rangos </w:t>
      </w:r>
      <w:r>
        <w:rPr>
          <w:color w:val="231F20"/>
        </w:rPr>
        <w:t>de </w:t>
      </w:r>
      <w:r>
        <w:rPr>
          <w:color w:val="231F20"/>
          <w:spacing w:val="-4"/>
        </w:rPr>
        <w:t>Producción donde, </w:t>
      </w:r>
      <w:r>
        <w:rPr>
          <w:color w:val="231F20"/>
        </w:rPr>
        <w:t>el </w:t>
      </w:r>
      <w:r>
        <w:rPr>
          <w:color w:val="231F20"/>
          <w:spacing w:val="-4"/>
        </w:rPr>
        <w:t>primero </w:t>
      </w:r>
      <w:r>
        <w:rPr>
          <w:color w:val="231F20"/>
        </w:rPr>
        <w:t>de </w:t>
      </w:r>
      <w:r>
        <w:rPr>
          <w:color w:val="231F20"/>
          <w:spacing w:val="-4"/>
        </w:rPr>
        <w:t>ellos, </w:t>
      </w:r>
      <w:r>
        <w:rPr>
          <w:color w:val="231F20"/>
        </w:rPr>
        <w:t>lo </w:t>
      </w:r>
      <w:r>
        <w:rPr>
          <w:color w:val="231F20"/>
          <w:spacing w:val="-3"/>
        </w:rPr>
        <w:t>repre- </w:t>
      </w:r>
      <w:r>
        <w:rPr>
          <w:color w:val="231F20"/>
          <w:spacing w:val="-4"/>
        </w:rPr>
        <w:t>senta únicamente Brasil, con niveles </w:t>
      </w:r>
      <w:r>
        <w:rPr>
          <w:color w:val="231F20"/>
          <w:spacing w:val="-3"/>
        </w:rPr>
        <w:t>que superan los</w:t>
      </w:r>
      <w:r>
        <w:rPr>
          <w:color w:val="231F20"/>
          <w:spacing w:val="-24"/>
        </w:rPr>
        <w:t> </w:t>
      </w:r>
      <w:r>
        <w:rPr>
          <w:color w:val="231F20"/>
          <w:spacing w:val="-4"/>
        </w:rPr>
        <w:t>35,000 </w:t>
      </w:r>
      <w:r>
        <w:rPr>
          <w:color w:val="231F20"/>
          <w:spacing w:val="-3"/>
        </w:rPr>
        <w:t>artículos </w:t>
      </w:r>
      <w:r>
        <w:rPr>
          <w:color w:val="231F20"/>
          <w:spacing w:val="-4"/>
        </w:rPr>
        <w:t>publicados entre </w:t>
      </w:r>
      <w:r>
        <w:rPr>
          <w:color w:val="231F20"/>
          <w:spacing w:val="-3"/>
        </w:rPr>
        <w:t>2005 </w:t>
      </w:r>
      <w:r>
        <w:rPr>
          <w:color w:val="231F20"/>
        </w:rPr>
        <w:t>y </w:t>
      </w:r>
      <w:r>
        <w:rPr>
          <w:color w:val="231F20"/>
          <w:spacing w:val="-5"/>
        </w:rPr>
        <w:t>2011. </w:t>
      </w:r>
      <w:r>
        <w:rPr>
          <w:color w:val="231F20"/>
          <w:spacing w:val="-3"/>
        </w:rPr>
        <w:t>En segundo </w:t>
      </w:r>
      <w:r>
        <w:rPr>
          <w:color w:val="231F20"/>
          <w:spacing w:val="-4"/>
        </w:rPr>
        <w:t>lugar</w:t>
      </w:r>
      <w:r>
        <w:rPr>
          <w:color w:val="231F20"/>
          <w:spacing w:val="-28"/>
        </w:rPr>
        <w:t> </w:t>
      </w:r>
      <w:r>
        <w:rPr>
          <w:color w:val="231F20"/>
        </w:rPr>
        <w:t>–y </w:t>
      </w:r>
      <w:r>
        <w:rPr>
          <w:color w:val="231F20"/>
          <w:spacing w:val="-4"/>
        </w:rPr>
        <w:t>con </w:t>
      </w:r>
      <w:r>
        <w:rPr>
          <w:color w:val="231F20"/>
        </w:rPr>
        <w:t>un </w:t>
      </w:r>
      <w:r>
        <w:rPr>
          <w:color w:val="231F20"/>
          <w:spacing w:val="-4"/>
        </w:rPr>
        <w:t>amplio margen </w:t>
      </w:r>
      <w:r>
        <w:rPr>
          <w:color w:val="231F20"/>
        </w:rPr>
        <w:t>de </w:t>
      </w:r>
      <w:r>
        <w:rPr>
          <w:color w:val="231F20"/>
          <w:spacing w:val="-4"/>
        </w:rPr>
        <w:t>distancia– </w:t>
      </w:r>
      <w:r>
        <w:rPr>
          <w:color w:val="231F20"/>
        </w:rPr>
        <w:t>se </w:t>
      </w:r>
      <w:r>
        <w:rPr>
          <w:color w:val="231F20"/>
          <w:spacing w:val="-3"/>
        </w:rPr>
        <w:t>ubican </w:t>
      </w:r>
      <w:r>
        <w:rPr>
          <w:color w:val="231F20"/>
          <w:spacing w:val="-4"/>
        </w:rPr>
        <w:t>México, </w:t>
      </w:r>
      <w:r>
        <w:rPr>
          <w:color w:val="231F20"/>
        </w:rPr>
        <w:t>Co- </w:t>
      </w:r>
      <w:r>
        <w:rPr>
          <w:color w:val="231F20"/>
          <w:spacing w:val="-3"/>
        </w:rPr>
        <w:t>lombia</w:t>
      </w:r>
      <w:r>
        <w:rPr>
          <w:color w:val="231F20"/>
          <w:spacing w:val="-18"/>
        </w:rPr>
        <w:t> </w:t>
      </w:r>
      <w:r>
        <w:rPr>
          <w:color w:val="231F20"/>
        </w:rPr>
        <w:t>y</w:t>
      </w:r>
      <w:r>
        <w:rPr>
          <w:color w:val="231F20"/>
          <w:spacing w:val="-18"/>
        </w:rPr>
        <w:t> </w:t>
      </w:r>
      <w:r>
        <w:rPr>
          <w:color w:val="231F20"/>
          <w:spacing w:val="-3"/>
        </w:rPr>
        <w:t>España,</w:t>
      </w:r>
      <w:r>
        <w:rPr>
          <w:color w:val="231F20"/>
          <w:spacing w:val="-18"/>
        </w:rPr>
        <w:t> </w:t>
      </w:r>
      <w:r>
        <w:rPr>
          <w:color w:val="231F20"/>
          <w:spacing w:val="-3"/>
        </w:rPr>
        <w:t>cuyas</w:t>
      </w:r>
      <w:r>
        <w:rPr>
          <w:color w:val="231F20"/>
          <w:spacing w:val="-18"/>
        </w:rPr>
        <w:t> </w:t>
      </w:r>
      <w:r>
        <w:rPr>
          <w:color w:val="231F20"/>
          <w:spacing w:val="-4"/>
        </w:rPr>
        <w:t>publicaciones</w:t>
      </w:r>
      <w:r>
        <w:rPr>
          <w:color w:val="231F20"/>
          <w:spacing w:val="-18"/>
        </w:rPr>
        <w:t> </w:t>
      </w:r>
      <w:r>
        <w:rPr>
          <w:color w:val="231F20"/>
          <w:spacing w:val="-4"/>
        </w:rPr>
        <w:t>particulares</w:t>
      </w:r>
      <w:r>
        <w:rPr>
          <w:color w:val="231F20"/>
          <w:spacing w:val="-18"/>
        </w:rPr>
        <w:t> </w:t>
      </w:r>
      <w:r>
        <w:rPr>
          <w:color w:val="231F20"/>
          <w:spacing w:val="-4"/>
        </w:rPr>
        <w:t>oscilan</w:t>
      </w:r>
      <w:r>
        <w:rPr>
          <w:color w:val="231F20"/>
          <w:spacing w:val="-18"/>
        </w:rPr>
        <w:t> </w:t>
      </w:r>
      <w:r>
        <w:rPr>
          <w:color w:val="231F20"/>
        </w:rPr>
        <w:t>en- </w:t>
      </w:r>
      <w:r>
        <w:rPr>
          <w:color w:val="231F20"/>
          <w:spacing w:val="-3"/>
        </w:rPr>
        <w:t>tre</w:t>
      </w:r>
      <w:r>
        <w:rPr>
          <w:color w:val="231F20"/>
          <w:spacing w:val="-36"/>
        </w:rPr>
        <w:t> </w:t>
      </w:r>
      <w:r>
        <w:rPr>
          <w:color w:val="231F20"/>
          <w:spacing w:val="-6"/>
        </w:rPr>
        <w:t>19,000</w:t>
      </w:r>
      <w:r>
        <w:rPr>
          <w:color w:val="231F20"/>
          <w:spacing w:val="-36"/>
        </w:rPr>
        <w:t> </w:t>
      </w:r>
      <w:r>
        <w:rPr>
          <w:color w:val="231F20"/>
        </w:rPr>
        <w:t>y</w:t>
      </w:r>
      <w:r>
        <w:rPr>
          <w:color w:val="231F20"/>
          <w:spacing w:val="-36"/>
        </w:rPr>
        <w:t> </w:t>
      </w:r>
      <w:r>
        <w:rPr>
          <w:color w:val="231F20"/>
          <w:spacing w:val="-3"/>
        </w:rPr>
        <w:t>25,000</w:t>
      </w:r>
      <w:r>
        <w:rPr>
          <w:color w:val="231F20"/>
          <w:spacing w:val="-36"/>
        </w:rPr>
        <w:t> </w:t>
      </w:r>
      <w:r>
        <w:rPr>
          <w:color w:val="231F20"/>
          <w:spacing w:val="-3"/>
        </w:rPr>
        <w:t>artículos;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un</w:t>
      </w:r>
      <w:r>
        <w:rPr>
          <w:color w:val="231F20"/>
          <w:spacing w:val="-36"/>
        </w:rPr>
        <w:t> </w:t>
      </w:r>
      <w:r>
        <w:rPr>
          <w:color w:val="231F20"/>
          <w:spacing w:val="-5"/>
        </w:rPr>
        <w:t>tercer</w:t>
      </w:r>
      <w:r>
        <w:rPr>
          <w:color w:val="231F20"/>
          <w:spacing w:val="-36"/>
        </w:rPr>
        <w:t> </w:t>
      </w:r>
      <w:r>
        <w:rPr>
          <w:color w:val="231F20"/>
          <w:spacing w:val="-3"/>
        </w:rPr>
        <w:t>grupo</w:t>
      </w:r>
      <w:r>
        <w:rPr>
          <w:color w:val="231F20"/>
          <w:spacing w:val="-36"/>
        </w:rPr>
        <w:t> </w:t>
      </w:r>
      <w:r>
        <w:rPr>
          <w:color w:val="231F20"/>
        </w:rPr>
        <w:t>se</w:t>
      </w:r>
      <w:r>
        <w:rPr>
          <w:color w:val="231F20"/>
          <w:spacing w:val="-36"/>
        </w:rPr>
        <w:t> </w:t>
      </w:r>
      <w:r>
        <w:rPr>
          <w:color w:val="231F20"/>
          <w:spacing w:val="-4"/>
        </w:rPr>
        <w:t>identifican Argentina,</w:t>
      </w:r>
      <w:r>
        <w:rPr>
          <w:color w:val="231F20"/>
          <w:spacing w:val="-26"/>
        </w:rPr>
        <w:t> </w:t>
      </w:r>
      <w:r>
        <w:rPr>
          <w:color w:val="231F20"/>
          <w:spacing w:val="-4"/>
        </w:rPr>
        <w:t>Cuba,</w:t>
      </w:r>
      <w:r>
        <w:rPr>
          <w:color w:val="231F20"/>
          <w:spacing w:val="-26"/>
        </w:rPr>
        <w:t> </w:t>
      </w:r>
      <w:r>
        <w:rPr>
          <w:color w:val="231F20"/>
          <w:spacing w:val="-4"/>
        </w:rPr>
        <w:t>Venezuela,</w:t>
      </w:r>
      <w:r>
        <w:rPr>
          <w:color w:val="231F20"/>
          <w:spacing w:val="-26"/>
        </w:rPr>
        <w:t> </w:t>
      </w:r>
      <w:r>
        <w:rPr>
          <w:color w:val="231F20"/>
          <w:spacing w:val="-4"/>
        </w:rPr>
        <w:t>Chile,</w:t>
      </w:r>
      <w:r>
        <w:rPr>
          <w:color w:val="231F20"/>
          <w:spacing w:val="-26"/>
        </w:rPr>
        <w:t> </w:t>
      </w:r>
      <w:r>
        <w:rPr>
          <w:color w:val="231F20"/>
          <w:spacing w:val="-3"/>
        </w:rPr>
        <w:t>Estados</w:t>
      </w:r>
      <w:r>
        <w:rPr>
          <w:color w:val="231F20"/>
          <w:spacing w:val="-26"/>
        </w:rPr>
        <w:t> </w:t>
      </w:r>
      <w:r>
        <w:rPr>
          <w:color w:val="231F20"/>
          <w:spacing w:val="-4"/>
        </w:rPr>
        <w:t>Unidos</w:t>
      </w:r>
      <w:r>
        <w:rPr>
          <w:color w:val="231F20"/>
          <w:spacing w:val="-26"/>
        </w:rPr>
        <w:t> </w:t>
      </w:r>
      <w:r>
        <w:rPr>
          <w:color w:val="231F20"/>
        </w:rPr>
        <w:t>y</w:t>
      </w:r>
      <w:r>
        <w:rPr>
          <w:color w:val="231F20"/>
          <w:spacing w:val="-26"/>
        </w:rPr>
        <w:t> </w:t>
      </w:r>
      <w:r>
        <w:rPr>
          <w:color w:val="231F20"/>
          <w:spacing w:val="-4"/>
        </w:rPr>
        <w:t>Perú</w:t>
      </w:r>
      <w:r>
        <w:rPr>
          <w:color w:val="231F20"/>
          <w:spacing w:val="-26"/>
        </w:rPr>
        <w:t> </w:t>
      </w:r>
      <w:r>
        <w:rPr>
          <w:color w:val="231F20"/>
          <w:spacing w:val="-4"/>
        </w:rPr>
        <w:t>que, </w:t>
      </w:r>
      <w:r>
        <w:rPr>
          <w:color w:val="231F20"/>
        </w:rPr>
        <w:t>en</w:t>
      </w:r>
      <w:r>
        <w:rPr>
          <w:color w:val="231F20"/>
          <w:spacing w:val="-32"/>
        </w:rPr>
        <w:t> </w:t>
      </w:r>
      <w:r>
        <w:rPr>
          <w:color w:val="231F20"/>
          <w:spacing w:val="-5"/>
        </w:rPr>
        <w:t>conjunto,</w:t>
      </w:r>
      <w:r>
        <w:rPr>
          <w:color w:val="231F20"/>
          <w:spacing w:val="-32"/>
        </w:rPr>
        <w:t> </w:t>
      </w:r>
      <w:r>
        <w:rPr>
          <w:color w:val="231F20"/>
        </w:rPr>
        <w:t>aportan</w:t>
      </w:r>
      <w:r>
        <w:rPr>
          <w:color w:val="231F20"/>
          <w:spacing w:val="-32"/>
        </w:rPr>
        <w:t> </w:t>
      </w:r>
      <w:r>
        <w:rPr>
          <w:color w:val="231F20"/>
          <w:spacing w:val="-3"/>
        </w:rPr>
        <w:t>alrededor</w:t>
      </w:r>
      <w:r>
        <w:rPr>
          <w:color w:val="231F20"/>
          <w:spacing w:val="-32"/>
        </w:rPr>
        <w:t> </w:t>
      </w:r>
      <w:r>
        <w:rPr>
          <w:color w:val="231F20"/>
        </w:rPr>
        <w:t>de</w:t>
      </w:r>
      <w:r>
        <w:rPr>
          <w:color w:val="231F20"/>
          <w:spacing w:val="-32"/>
        </w:rPr>
        <w:t> </w:t>
      </w:r>
      <w:r>
        <w:rPr>
          <w:color w:val="231F20"/>
          <w:spacing w:val="-3"/>
        </w:rPr>
        <w:t>2,000</w:t>
      </w:r>
      <w:r>
        <w:rPr>
          <w:color w:val="231F20"/>
          <w:spacing w:val="-32"/>
        </w:rPr>
        <w:t> </w:t>
      </w:r>
      <w:r>
        <w:rPr>
          <w:color w:val="231F20"/>
          <w:spacing w:val="-3"/>
        </w:rPr>
        <w:t>artículos</w:t>
      </w:r>
      <w:r>
        <w:rPr>
          <w:color w:val="231F20"/>
          <w:spacing w:val="-32"/>
        </w:rPr>
        <w:t> </w:t>
      </w:r>
      <w:r>
        <w:rPr>
          <w:color w:val="231F20"/>
          <w:spacing w:val="-4"/>
        </w:rPr>
        <w:t>científicos.</w:t>
      </w:r>
    </w:p>
    <w:p>
      <w:pPr>
        <w:pStyle w:val="BodyText"/>
        <w:spacing w:line="261" w:lineRule="auto" w:before="67"/>
        <w:ind w:left="120" w:right="98" w:firstLine="396"/>
        <w:jc w:val="both"/>
      </w:pPr>
      <w:r>
        <w:rPr/>
        <w:br w:type="column"/>
      </w:r>
      <w:r>
        <w:rPr>
          <w:color w:val="231F20"/>
        </w:rPr>
        <w:t>De</w:t>
      </w:r>
      <w:r>
        <w:rPr>
          <w:color w:val="231F20"/>
          <w:spacing w:val="-23"/>
        </w:rPr>
        <w:t> </w:t>
      </w:r>
      <w:r>
        <w:rPr>
          <w:color w:val="231F20"/>
          <w:spacing w:val="-4"/>
        </w:rPr>
        <w:t>acuerdo</w:t>
      </w:r>
      <w:r>
        <w:rPr>
          <w:color w:val="231F20"/>
          <w:spacing w:val="-23"/>
        </w:rPr>
        <w:t> </w:t>
      </w:r>
      <w:r>
        <w:rPr>
          <w:color w:val="231F20"/>
          <w:spacing w:val="-4"/>
        </w:rPr>
        <w:t>con</w:t>
      </w:r>
      <w:r>
        <w:rPr>
          <w:color w:val="231F20"/>
          <w:spacing w:val="-23"/>
        </w:rPr>
        <w:t> </w:t>
      </w:r>
      <w:r>
        <w:rPr>
          <w:color w:val="231F20"/>
          <w:spacing w:val="-4"/>
        </w:rPr>
        <w:t>estos</w:t>
      </w:r>
      <w:r>
        <w:rPr>
          <w:color w:val="231F20"/>
          <w:spacing w:val="-23"/>
        </w:rPr>
        <w:t> </w:t>
      </w:r>
      <w:r>
        <w:rPr>
          <w:color w:val="231F20"/>
          <w:spacing w:val="-4"/>
        </w:rPr>
        <w:t>datos,</w:t>
      </w:r>
      <w:r>
        <w:rPr>
          <w:color w:val="231F20"/>
          <w:spacing w:val="-23"/>
        </w:rPr>
        <w:t> </w:t>
      </w:r>
      <w:r>
        <w:rPr>
          <w:color w:val="231F20"/>
        </w:rPr>
        <w:t>se</w:t>
      </w:r>
      <w:r>
        <w:rPr>
          <w:color w:val="231F20"/>
          <w:spacing w:val="-23"/>
        </w:rPr>
        <w:t> </w:t>
      </w:r>
      <w:r>
        <w:rPr>
          <w:color w:val="231F20"/>
          <w:spacing w:val="-3"/>
        </w:rPr>
        <w:t>advierte</w:t>
      </w:r>
      <w:r>
        <w:rPr>
          <w:color w:val="231F20"/>
          <w:spacing w:val="-23"/>
        </w:rPr>
        <w:t> </w:t>
      </w:r>
      <w:r>
        <w:rPr>
          <w:color w:val="231F20"/>
          <w:spacing w:val="-4"/>
        </w:rPr>
        <w:t>claramente</w:t>
      </w:r>
      <w:r>
        <w:rPr>
          <w:color w:val="231F20"/>
          <w:spacing w:val="-23"/>
        </w:rPr>
        <w:t> </w:t>
      </w:r>
      <w:r>
        <w:rPr>
          <w:color w:val="231F20"/>
          <w:spacing w:val="-4"/>
        </w:rPr>
        <w:t>que, </w:t>
      </w:r>
      <w:r>
        <w:rPr>
          <w:color w:val="231F20"/>
        </w:rPr>
        <w:t>en</w:t>
      </w:r>
      <w:r>
        <w:rPr>
          <w:color w:val="231F20"/>
          <w:spacing w:val="-9"/>
        </w:rPr>
        <w:t> </w:t>
      </w:r>
      <w:r>
        <w:rPr>
          <w:color w:val="231F20"/>
          <w:spacing w:val="-3"/>
        </w:rPr>
        <w:t>los</w:t>
      </w:r>
      <w:r>
        <w:rPr>
          <w:color w:val="231F20"/>
          <w:spacing w:val="-9"/>
        </w:rPr>
        <w:t> </w:t>
      </w:r>
      <w:r>
        <w:rPr>
          <w:color w:val="231F20"/>
          <w:spacing w:val="-4"/>
        </w:rPr>
        <w:t>siete</w:t>
      </w:r>
      <w:r>
        <w:rPr>
          <w:color w:val="231F20"/>
          <w:spacing w:val="-9"/>
        </w:rPr>
        <w:t> </w:t>
      </w:r>
      <w:r>
        <w:rPr>
          <w:color w:val="231F20"/>
          <w:spacing w:val="-3"/>
        </w:rPr>
        <w:t>años</w:t>
      </w:r>
      <w:r>
        <w:rPr>
          <w:color w:val="231F20"/>
          <w:spacing w:val="-9"/>
        </w:rPr>
        <w:t> </w:t>
      </w:r>
      <w:r>
        <w:rPr>
          <w:color w:val="231F20"/>
        </w:rPr>
        <w:t>de</w:t>
      </w:r>
      <w:r>
        <w:rPr>
          <w:color w:val="231F20"/>
          <w:spacing w:val="-9"/>
        </w:rPr>
        <w:t> </w:t>
      </w:r>
      <w:r>
        <w:rPr>
          <w:color w:val="231F20"/>
          <w:spacing w:val="-4"/>
        </w:rPr>
        <w:t>estudio,</w:t>
      </w:r>
      <w:r>
        <w:rPr>
          <w:color w:val="231F20"/>
          <w:spacing w:val="-9"/>
        </w:rPr>
        <w:t> </w:t>
      </w:r>
      <w:r>
        <w:rPr>
          <w:color w:val="231F20"/>
          <w:spacing w:val="-3"/>
        </w:rPr>
        <w:t>la</w:t>
      </w:r>
      <w:r>
        <w:rPr>
          <w:color w:val="231F20"/>
          <w:spacing w:val="-9"/>
        </w:rPr>
        <w:t> </w:t>
      </w:r>
      <w:r>
        <w:rPr>
          <w:color w:val="231F20"/>
          <w:spacing w:val="-4"/>
        </w:rPr>
        <w:t>producción</w:t>
      </w:r>
      <w:r>
        <w:rPr>
          <w:color w:val="231F20"/>
          <w:spacing w:val="-9"/>
        </w:rPr>
        <w:t> </w:t>
      </w:r>
      <w:r>
        <w:rPr>
          <w:color w:val="231F20"/>
          <w:spacing w:val="-4"/>
        </w:rPr>
        <w:t>científica</w:t>
      </w:r>
      <w:r>
        <w:rPr>
          <w:color w:val="231F20"/>
          <w:spacing w:val="-9"/>
        </w:rPr>
        <w:t> </w:t>
      </w:r>
      <w:r>
        <w:rPr>
          <w:color w:val="231F20"/>
          <w:spacing w:val="-3"/>
        </w:rPr>
        <w:t>genera- </w:t>
      </w:r>
      <w:r>
        <w:rPr>
          <w:color w:val="231F20"/>
        </w:rPr>
        <w:t>da</w:t>
      </w:r>
      <w:r>
        <w:rPr>
          <w:color w:val="231F20"/>
          <w:spacing w:val="-23"/>
        </w:rPr>
        <w:t> </w:t>
      </w:r>
      <w:r>
        <w:rPr>
          <w:color w:val="231F20"/>
        </w:rPr>
        <w:t>en</w:t>
      </w:r>
      <w:r>
        <w:rPr>
          <w:color w:val="231F20"/>
          <w:spacing w:val="-23"/>
        </w:rPr>
        <w:t> </w:t>
      </w:r>
      <w:r>
        <w:rPr>
          <w:color w:val="231F20"/>
          <w:spacing w:val="-4"/>
        </w:rPr>
        <w:t>Brasil</w:t>
      </w:r>
      <w:r>
        <w:rPr>
          <w:color w:val="231F20"/>
          <w:spacing w:val="-23"/>
        </w:rPr>
        <w:t> </w:t>
      </w:r>
      <w:r>
        <w:rPr>
          <w:color w:val="231F20"/>
        </w:rPr>
        <w:t>ha</w:t>
      </w:r>
      <w:r>
        <w:rPr>
          <w:color w:val="231F20"/>
          <w:spacing w:val="-23"/>
        </w:rPr>
        <w:t> </w:t>
      </w:r>
      <w:r>
        <w:rPr>
          <w:color w:val="231F20"/>
          <w:spacing w:val="-4"/>
        </w:rPr>
        <w:t>significado</w:t>
      </w:r>
      <w:r>
        <w:rPr>
          <w:color w:val="231F20"/>
          <w:spacing w:val="-23"/>
        </w:rPr>
        <w:t> </w:t>
      </w:r>
      <w:r>
        <w:rPr>
          <w:color w:val="231F20"/>
          <w:spacing w:val="-3"/>
        </w:rPr>
        <w:t>poco</w:t>
      </w:r>
      <w:r>
        <w:rPr>
          <w:color w:val="231F20"/>
          <w:spacing w:val="-23"/>
        </w:rPr>
        <w:t> </w:t>
      </w:r>
      <w:r>
        <w:rPr>
          <w:color w:val="231F20"/>
          <w:spacing w:val="-3"/>
        </w:rPr>
        <w:t>más</w:t>
      </w:r>
      <w:r>
        <w:rPr>
          <w:color w:val="231F20"/>
          <w:spacing w:val="-23"/>
        </w:rPr>
        <w:t> </w:t>
      </w:r>
      <w:r>
        <w:rPr>
          <w:color w:val="231F20"/>
        </w:rPr>
        <w:t>de</w:t>
      </w:r>
      <w:r>
        <w:rPr>
          <w:color w:val="231F20"/>
          <w:spacing w:val="-23"/>
        </w:rPr>
        <w:t> </w:t>
      </w:r>
      <w:r>
        <w:rPr>
          <w:color w:val="231F20"/>
          <w:spacing w:val="-3"/>
        </w:rPr>
        <w:t>una</w:t>
      </w:r>
      <w:r>
        <w:rPr>
          <w:color w:val="231F20"/>
          <w:spacing w:val="-23"/>
        </w:rPr>
        <w:t> </w:t>
      </w:r>
      <w:r>
        <w:rPr>
          <w:color w:val="231F20"/>
        </w:rPr>
        <w:t>cuarta</w:t>
      </w:r>
      <w:r>
        <w:rPr>
          <w:color w:val="231F20"/>
          <w:spacing w:val="-23"/>
        </w:rPr>
        <w:t> </w:t>
      </w:r>
      <w:r>
        <w:rPr>
          <w:color w:val="231F20"/>
        </w:rPr>
        <w:t>parte</w:t>
      </w:r>
      <w:r>
        <w:rPr>
          <w:color w:val="231F20"/>
          <w:spacing w:val="-23"/>
        </w:rPr>
        <w:t> </w:t>
      </w:r>
      <w:r>
        <w:rPr>
          <w:color w:val="231F20"/>
        </w:rPr>
        <w:t>de</w:t>
      </w:r>
      <w:r>
        <w:rPr>
          <w:color w:val="231F20"/>
          <w:spacing w:val="-23"/>
        </w:rPr>
        <w:t> </w:t>
      </w:r>
      <w:r>
        <w:rPr>
          <w:color w:val="231F20"/>
          <w:spacing w:val="-3"/>
        </w:rPr>
        <w:t>la </w:t>
      </w:r>
      <w:r>
        <w:rPr>
          <w:color w:val="231F20"/>
          <w:spacing w:val="-4"/>
        </w:rPr>
        <w:t>Producción</w:t>
      </w:r>
      <w:r>
        <w:rPr>
          <w:color w:val="231F20"/>
          <w:spacing w:val="-25"/>
        </w:rPr>
        <w:t> </w:t>
      </w:r>
      <w:r>
        <w:rPr>
          <w:color w:val="231F20"/>
          <w:spacing w:val="-4"/>
        </w:rPr>
        <w:t>total</w:t>
      </w:r>
      <w:r>
        <w:rPr>
          <w:color w:val="231F20"/>
          <w:spacing w:val="-25"/>
        </w:rPr>
        <w:t> </w:t>
      </w:r>
      <w:r>
        <w:rPr>
          <w:color w:val="231F20"/>
          <w:spacing w:val="-3"/>
        </w:rPr>
        <w:t>analizada</w:t>
      </w:r>
      <w:r>
        <w:rPr>
          <w:color w:val="231F20"/>
          <w:spacing w:val="-25"/>
        </w:rPr>
        <w:t> </w:t>
      </w:r>
      <w:r>
        <w:rPr>
          <w:color w:val="231F20"/>
          <w:spacing w:val="-7"/>
        </w:rPr>
        <w:t>(24.9%),</w:t>
      </w:r>
      <w:r>
        <w:rPr>
          <w:color w:val="231F20"/>
          <w:spacing w:val="-25"/>
        </w:rPr>
        <w:t> </w:t>
      </w:r>
      <w:r>
        <w:rPr>
          <w:color w:val="231F20"/>
          <w:spacing w:val="-4"/>
        </w:rPr>
        <w:t>mientras</w:t>
      </w:r>
      <w:r>
        <w:rPr>
          <w:color w:val="231F20"/>
          <w:spacing w:val="-25"/>
        </w:rPr>
        <w:t> </w:t>
      </w:r>
      <w:r>
        <w:rPr>
          <w:color w:val="231F20"/>
          <w:spacing w:val="-3"/>
        </w:rPr>
        <w:t>que</w:t>
      </w:r>
      <w:r>
        <w:rPr>
          <w:color w:val="231F20"/>
          <w:spacing w:val="-25"/>
        </w:rPr>
        <w:t> </w:t>
      </w:r>
      <w:r>
        <w:rPr>
          <w:color w:val="231F20"/>
          <w:spacing w:val="-4"/>
        </w:rPr>
        <w:t>países</w:t>
      </w:r>
      <w:r>
        <w:rPr>
          <w:color w:val="231F20"/>
          <w:spacing w:val="-25"/>
        </w:rPr>
        <w:t> </w:t>
      </w:r>
      <w:r>
        <w:rPr>
          <w:color w:val="231F20"/>
          <w:spacing w:val="-4"/>
        </w:rPr>
        <w:t>como México, Colombia </w:t>
      </w:r>
      <w:r>
        <w:rPr>
          <w:color w:val="231F20"/>
        </w:rPr>
        <w:t>y </w:t>
      </w:r>
      <w:r>
        <w:rPr>
          <w:color w:val="231F20"/>
          <w:spacing w:val="-3"/>
        </w:rPr>
        <w:t>España </w:t>
      </w:r>
      <w:r>
        <w:rPr>
          <w:color w:val="231F20"/>
          <w:spacing w:val="-4"/>
        </w:rPr>
        <w:t>representan </w:t>
      </w:r>
      <w:r>
        <w:rPr>
          <w:color w:val="231F20"/>
        </w:rPr>
        <w:t>en </w:t>
      </w:r>
      <w:r>
        <w:rPr>
          <w:color w:val="231F20"/>
          <w:spacing w:val="-5"/>
        </w:rPr>
        <w:t>conjunto</w:t>
      </w:r>
      <w:r>
        <w:rPr>
          <w:color w:val="231F20"/>
          <w:spacing w:val="-26"/>
        </w:rPr>
        <w:t> </w:t>
      </w:r>
      <w:r>
        <w:rPr>
          <w:color w:val="231F20"/>
          <w:spacing w:val="-4"/>
        </w:rPr>
        <w:t>41.3%, </w:t>
      </w:r>
      <w:r>
        <w:rPr>
          <w:color w:val="231F20"/>
        </w:rPr>
        <w:t>y</w:t>
      </w:r>
      <w:r>
        <w:rPr>
          <w:color w:val="231F20"/>
          <w:spacing w:val="-13"/>
        </w:rPr>
        <w:t> </w:t>
      </w:r>
      <w:r>
        <w:rPr>
          <w:color w:val="231F20"/>
          <w:spacing w:val="-3"/>
        </w:rPr>
        <w:t>las</w:t>
      </w:r>
      <w:r>
        <w:rPr>
          <w:color w:val="231F20"/>
          <w:spacing w:val="-13"/>
        </w:rPr>
        <w:t> </w:t>
      </w:r>
      <w:r>
        <w:rPr>
          <w:color w:val="231F20"/>
          <w:spacing w:val="-4"/>
        </w:rPr>
        <w:t>seis</w:t>
      </w:r>
      <w:r>
        <w:rPr>
          <w:color w:val="231F20"/>
          <w:spacing w:val="-13"/>
        </w:rPr>
        <w:t> </w:t>
      </w:r>
      <w:r>
        <w:rPr>
          <w:color w:val="231F20"/>
          <w:spacing w:val="-4"/>
        </w:rPr>
        <w:t>naciones</w:t>
      </w:r>
      <w:r>
        <w:rPr>
          <w:color w:val="231F20"/>
          <w:spacing w:val="-13"/>
        </w:rPr>
        <w:t> </w:t>
      </w:r>
      <w:r>
        <w:rPr>
          <w:color w:val="231F20"/>
          <w:spacing w:val="-4"/>
        </w:rPr>
        <w:t>restantes</w:t>
      </w:r>
      <w:r>
        <w:rPr>
          <w:color w:val="231F20"/>
          <w:spacing w:val="-13"/>
        </w:rPr>
        <w:t> </w:t>
      </w:r>
      <w:r>
        <w:rPr>
          <w:color w:val="231F20"/>
        </w:rPr>
        <w:t>aportan</w:t>
      </w:r>
      <w:r>
        <w:rPr>
          <w:color w:val="231F20"/>
          <w:spacing w:val="-13"/>
        </w:rPr>
        <w:t> </w:t>
      </w:r>
      <w:r>
        <w:rPr>
          <w:color w:val="231F20"/>
          <w:spacing w:val="-3"/>
        </w:rPr>
        <w:t>23.8%</w:t>
      </w:r>
      <w:r>
        <w:rPr>
          <w:color w:val="231F20"/>
          <w:spacing w:val="-13"/>
        </w:rPr>
        <w:t> </w:t>
      </w:r>
      <w:r>
        <w:rPr>
          <w:color w:val="231F20"/>
        </w:rPr>
        <w:t>de</w:t>
      </w:r>
      <w:r>
        <w:rPr>
          <w:color w:val="231F20"/>
          <w:spacing w:val="-13"/>
        </w:rPr>
        <w:t> </w:t>
      </w:r>
      <w:r>
        <w:rPr>
          <w:color w:val="231F20"/>
          <w:spacing w:val="-3"/>
        </w:rPr>
        <w:t>la</w:t>
      </w:r>
      <w:r>
        <w:rPr>
          <w:color w:val="231F20"/>
          <w:spacing w:val="-13"/>
        </w:rPr>
        <w:t> </w:t>
      </w:r>
      <w:r>
        <w:rPr>
          <w:color w:val="231F20"/>
          <w:spacing w:val="-4"/>
        </w:rPr>
        <w:t>Producción total</w:t>
      </w:r>
      <w:r>
        <w:rPr>
          <w:color w:val="231F20"/>
          <w:spacing w:val="-22"/>
        </w:rPr>
        <w:t> </w:t>
      </w:r>
      <w:r>
        <w:rPr>
          <w:color w:val="231F20"/>
        </w:rPr>
        <w:t>de</w:t>
      </w:r>
      <w:r>
        <w:rPr>
          <w:color w:val="231F20"/>
          <w:spacing w:val="-22"/>
        </w:rPr>
        <w:t> </w:t>
      </w:r>
      <w:r>
        <w:rPr>
          <w:color w:val="231F20"/>
          <w:spacing w:val="-3"/>
        </w:rPr>
        <w:t>artículos</w:t>
      </w:r>
      <w:r>
        <w:rPr>
          <w:color w:val="231F20"/>
          <w:spacing w:val="-22"/>
        </w:rPr>
        <w:t> </w:t>
      </w:r>
      <w:r>
        <w:rPr>
          <w:color w:val="231F20"/>
          <w:spacing w:val="-3"/>
        </w:rPr>
        <w:t>que</w:t>
      </w:r>
      <w:r>
        <w:rPr>
          <w:color w:val="231F20"/>
          <w:spacing w:val="-22"/>
        </w:rPr>
        <w:t> </w:t>
      </w:r>
      <w:r>
        <w:rPr>
          <w:color w:val="231F20"/>
          <w:spacing w:val="-4"/>
        </w:rPr>
        <w:t>forman</w:t>
      </w:r>
      <w:r>
        <w:rPr>
          <w:color w:val="231F20"/>
          <w:spacing w:val="-22"/>
        </w:rPr>
        <w:t> </w:t>
      </w:r>
      <w:r>
        <w:rPr>
          <w:color w:val="231F20"/>
        </w:rPr>
        <w:t>parte</w:t>
      </w:r>
      <w:r>
        <w:rPr>
          <w:color w:val="231F20"/>
          <w:spacing w:val="-22"/>
        </w:rPr>
        <w:t> </w:t>
      </w:r>
      <w:r>
        <w:rPr>
          <w:color w:val="231F20"/>
          <w:spacing w:val="-3"/>
        </w:rPr>
        <w:t>del</w:t>
      </w:r>
      <w:r>
        <w:rPr>
          <w:color w:val="231F20"/>
          <w:spacing w:val="-22"/>
        </w:rPr>
        <w:t> </w:t>
      </w:r>
      <w:r>
        <w:rPr>
          <w:color w:val="231F20"/>
          <w:spacing w:val="-3"/>
        </w:rPr>
        <w:t>acervo.</w:t>
      </w:r>
    </w:p>
    <w:p>
      <w:pPr>
        <w:pStyle w:val="BodyText"/>
        <w:spacing w:before="1"/>
      </w:pPr>
    </w:p>
    <w:p>
      <w:pPr>
        <w:pStyle w:val="Heading3"/>
        <w:spacing w:line="280" w:lineRule="exact"/>
        <w:ind w:left="120" w:right="1524"/>
        <w:jc w:val="left"/>
      </w:pPr>
      <w:r>
        <w:rPr>
          <w:color w:val="F5821F"/>
        </w:rPr>
        <w:t>Comportamiento de la Masa Crítica por país y área de  conocimiento</w:t>
      </w:r>
    </w:p>
    <w:p>
      <w:pPr>
        <w:pStyle w:val="BodyText"/>
        <w:spacing w:before="11"/>
        <w:rPr>
          <w:sz w:val="24"/>
        </w:rPr>
      </w:pPr>
    </w:p>
    <w:p>
      <w:pPr>
        <w:pStyle w:val="BodyText"/>
        <w:spacing w:line="261" w:lineRule="auto"/>
        <w:ind w:left="120" w:right="98"/>
        <w:jc w:val="both"/>
      </w:pPr>
      <w:r>
        <w:rPr>
          <w:color w:val="231F20"/>
        </w:rPr>
        <w:t>El volumen de </w:t>
      </w:r>
      <w:r>
        <w:rPr>
          <w:color w:val="231F20"/>
          <w:spacing w:val="-3"/>
        </w:rPr>
        <w:t>Producción </w:t>
      </w:r>
      <w:r>
        <w:rPr>
          <w:color w:val="231F20"/>
        </w:rPr>
        <w:t>de un país o institución está condicionado por la </w:t>
      </w:r>
      <w:r>
        <w:rPr>
          <w:color w:val="231F20"/>
          <w:spacing w:val="-2"/>
        </w:rPr>
        <w:t>relación </w:t>
      </w:r>
      <w:r>
        <w:rPr>
          <w:color w:val="231F20"/>
          <w:spacing w:val="-3"/>
        </w:rPr>
        <w:t>entre </w:t>
      </w:r>
      <w:r>
        <w:rPr>
          <w:color w:val="231F20"/>
        </w:rPr>
        <w:t>diversas variables: </w:t>
      </w:r>
      <w:r>
        <w:rPr>
          <w:color w:val="231F20"/>
          <w:spacing w:val="-4"/>
        </w:rPr>
        <w:t>a) </w:t>
      </w:r>
      <w:r>
        <w:rPr>
          <w:color w:val="231F20"/>
        </w:rPr>
        <w:t>el número de revistas en redalyc.org; </w:t>
      </w:r>
      <w:r>
        <w:rPr>
          <w:color w:val="231F20"/>
          <w:spacing w:val="-4"/>
        </w:rPr>
        <w:t>b) </w:t>
      </w:r>
      <w:r>
        <w:rPr>
          <w:color w:val="231F20"/>
        </w:rPr>
        <w:t>la composición por</w:t>
      </w:r>
    </w:p>
    <w:p>
      <w:pPr>
        <w:spacing w:after="0" w:line="261" w:lineRule="auto"/>
        <w:jc w:val="both"/>
        <w:sectPr>
          <w:type w:val="continuous"/>
          <w:pgSz w:w="12240" w:h="15840"/>
          <w:pgMar w:top="1500" w:bottom="280" w:left="900" w:right="920"/>
          <w:cols w:num="2" w:equalWidth="0">
            <w:col w:w="5023" w:space="275"/>
            <w:col w:w="5122"/>
          </w:cols>
        </w:sectPr>
      </w:pPr>
    </w:p>
    <w:p>
      <w:pPr>
        <w:tabs>
          <w:tab w:pos="10146" w:val="right" w:leader="none"/>
        </w:tabs>
        <w:spacing w:before="56"/>
        <w:ind w:left="118" w:right="0" w:firstLine="0"/>
        <w:jc w:val="left"/>
        <w:rPr>
          <w:b/>
          <w:sz w:val="18"/>
        </w:rPr>
      </w:pPr>
      <w:r>
        <w:rPr>
          <w:color w:val="231F20"/>
          <w:spacing w:val="9"/>
          <w:w w:val="105"/>
          <w:sz w:val="12"/>
        </w:rPr>
        <w:t>CONTEXTO</w:t>
      </w:r>
      <w:r>
        <w:rPr>
          <w:color w:val="231F20"/>
          <w:spacing w:val="17"/>
          <w:w w:val="105"/>
          <w:sz w:val="12"/>
        </w:rPr>
        <w:t> </w:t>
      </w:r>
      <w:r>
        <w:rPr>
          <w:color w:val="231F20"/>
          <w:spacing w:val="10"/>
          <w:w w:val="105"/>
          <w:sz w:val="12"/>
        </w:rPr>
        <w:t>INTERNACIONAL</w:t>
      </w:r>
      <w:r>
        <w:rPr>
          <w:b/>
          <w:color w:val="F5821F"/>
          <w:spacing w:val="10"/>
          <w:w w:val="105"/>
          <w:sz w:val="18"/>
        </w:rPr>
        <w:tab/>
      </w:r>
      <w:r>
        <w:rPr>
          <w:b/>
          <w:color w:val="F5821F"/>
          <w:w w:val="105"/>
          <w:sz w:val="18"/>
        </w:rPr>
        <w:t>35</w:t>
      </w:r>
    </w:p>
    <w:p>
      <w:pPr>
        <w:spacing w:after="0"/>
        <w:jc w:val="left"/>
        <w:rPr>
          <w:sz w:val="18"/>
        </w:rPr>
        <w:sectPr>
          <w:pgSz w:w="12240" w:h="15840"/>
          <w:pgMar w:top="580" w:bottom="280" w:left="920" w:right="920"/>
        </w:sectPr>
      </w:pPr>
    </w:p>
    <w:p>
      <w:pPr>
        <w:spacing w:line="285" w:lineRule="auto" w:before="528"/>
        <w:ind w:left="780" w:right="0" w:hanging="681"/>
        <w:jc w:val="left"/>
        <w:rPr>
          <w:sz w:val="19"/>
        </w:rPr>
      </w:pPr>
      <w:r>
        <w:rPr>
          <w:b/>
          <w:color w:val="231F20"/>
          <w:sz w:val="20"/>
        </w:rPr>
        <w:t>Gráfica</w:t>
      </w:r>
      <w:r>
        <w:rPr>
          <w:b/>
          <w:color w:val="231F20"/>
          <w:spacing w:val="-17"/>
          <w:sz w:val="20"/>
        </w:rPr>
        <w:t> </w:t>
      </w:r>
      <w:r>
        <w:rPr>
          <w:b/>
          <w:color w:val="231F20"/>
          <w:sz w:val="20"/>
        </w:rPr>
        <w:t>6.</w:t>
      </w:r>
      <w:r>
        <w:rPr>
          <w:b/>
          <w:color w:val="231F20"/>
          <w:spacing w:val="-7"/>
          <w:sz w:val="20"/>
        </w:rPr>
        <w:t> </w:t>
      </w:r>
      <w:r>
        <w:rPr>
          <w:color w:val="231F20"/>
          <w:sz w:val="19"/>
        </w:rPr>
        <w:t>Comportamiento</w:t>
      </w:r>
      <w:r>
        <w:rPr>
          <w:color w:val="231F20"/>
          <w:spacing w:val="-8"/>
          <w:sz w:val="19"/>
        </w:rPr>
        <w:t> </w:t>
      </w:r>
      <w:r>
        <w:rPr>
          <w:color w:val="231F20"/>
          <w:sz w:val="19"/>
        </w:rPr>
        <w:t>acumulado</w:t>
      </w:r>
      <w:r>
        <w:rPr>
          <w:color w:val="231F20"/>
          <w:spacing w:val="-8"/>
          <w:sz w:val="19"/>
        </w:rPr>
        <w:t> </w:t>
      </w:r>
      <w:r>
        <w:rPr>
          <w:color w:val="231F20"/>
          <w:sz w:val="19"/>
        </w:rPr>
        <w:t>de</w:t>
      </w:r>
      <w:r>
        <w:rPr>
          <w:color w:val="231F20"/>
          <w:spacing w:val="-8"/>
          <w:sz w:val="19"/>
        </w:rPr>
        <w:t> </w:t>
      </w:r>
      <w:r>
        <w:rPr>
          <w:color w:val="231F20"/>
          <w:sz w:val="19"/>
        </w:rPr>
        <w:t>los</w:t>
      </w:r>
      <w:r>
        <w:rPr>
          <w:color w:val="231F20"/>
          <w:spacing w:val="-8"/>
          <w:sz w:val="19"/>
        </w:rPr>
        <w:t> </w:t>
      </w:r>
      <w:r>
        <w:rPr>
          <w:color w:val="231F20"/>
          <w:sz w:val="19"/>
        </w:rPr>
        <w:t>países</w:t>
      </w:r>
      <w:r>
        <w:rPr>
          <w:color w:val="231F20"/>
          <w:spacing w:val="-8"/>
          <w:sz w:val="19"/>
        </w:rPr>
        <w:t> </w:t>
      </w:r>
      <w:r>
        <w:rPr>
          <w:color w:val="231F20"/>
          <w:sz w:val="19"/>
        </w:rPr>
        <w:t>con</w:t>
      </w:r>
      <w:r>
        <w:rPr>
          <w:color w:val="231F20"/>
          <w:spacing w:val="-8"/>
          <w:sz w:val="19"/>
        </w:rPr>
        <w:t> </w:t>
      </w:r>
      <w:r>
        <w:rPr>
          <w:color w:val="231F20"/>
          <w:sz w:val="19"/>
        </w:rPr>
        <w:t>mayor aportación a la producción de redalyc.org</w:t>
      </w:r>
      <w:r>
        <w:rPr>
          <w:color w:val="231F20"/>
          <w:spacing w:val="-21"/>
          <w:sz w:val="19"/>
        </w:rPr>
        <w:t> </w:t>
      </w:r>
      <w:r>
        <w:rPr>
          <w:color w:val="231F20"/>
          <w:sz w:val="19"/>
        </w:rPr>
        <w:t>2005-2011</w:t>
      </w:r>
    </w:p>
    <w:p>
      <w:pPr>
        <w:pStyle w:val="BodyText"/>
        <w:spacing w:line="261" w:lineRule="auto" w:before="518"/>
        <w:ind w:left="100" w:right="98"/>
        <w:jc w:val="both"/>
      </w:pPr>
      <w:r>
        <w:rPr/>
        <w:br w:type="column"/>
      </w:r>
      <w:r>
        <w:rPr>
          <w:color w:val="231F20"/>
        </w:rPr>
        <w:t>analizado</w:t>
      </w:r>
      <w:r>
        <w:rPr>
          <w:color w:val="231F20"/>
          <w:spacing w:val="-18"/>
        </w:rPr>
        <w:t> </w:t>
      </w:r>
      <w:r>
        <w:rPr>
          <w:color w:val="231F20"/>
        </w:rPr>
        <w:t>muestra</w:t>
      </w:r>
      <w:r>
        <w:rPr>
          <w:color w:val="231F20"/>
          <w:spacing w:val="-18"/>
        </w:rPr>
        <w:t> </w:t>
      </w:r>
      <w:r>
        <w:rPr>
          <w:color w:val="231F20"/>
        </w:rPr>
        <w:t>amplias</w:t>
      </w:r>
      <w:r>
        <w:rPr>
          <w:color w:val="231F20"/>
          <w:spacing w:val="-18"/>
        </w:rPr>
        <w:t> </w:t>
      </w:r>
      <w:r>
        <w:rPr>
          <w:color w:val="231F20"/>
        </w:rPr>
        <w:t>diferencias</w:t>
      </w:r>
      <w:r>
        <w:rPr>
          <w:color w:val="231F20"/>
          <w:spacing w:val="-18"/>
        </w:rPr>
        <w:t> </w:t>
      </w:r>
      <w:r>
        <w:rPr>
          <w:color w:val="231F20"/>
          <w:spacing w:val="-3"/>
        </w:rPr>
        <w:t>entre</w:t>
      </w:r>
      <w:r>
        <w:rPr>
          <w:color w:val="231F20"/>
          <w:spacing w:val="-18"/>
        </w:rPr>
        <w:t> </w:t>
      </w:r>
      <w:r>
        <w:rPr>
          <w:color w:val="231F20"/>
          <w:spacing w:val="-3"/>
        </w:rPr>
        <w:t>áreas</w:t>
      </w:r>
      <w:r>
        <w:rPr>
          <w:color w:val="231F20"/>
          <w:spacing w:val="-18"/>
        </w:rPr>
        <w:t> </w:t>
      </w:r>
      <w:r>
        <w:rPr>
          <w:color w:val="231F20"/>
        </w:rPr>
        <w:t>y</w:t>
      </w:r>
      <w:r>
        <w:rPr>
          <w:color w:val="231F20"/>
          <w:spacing w:val="-18"/>
        </w:rPr>
        <w:t> </w:t>
      </w:r>
      <w:r>
        <w:rPr>
          <w:color w:val="231F20"/>
        </w:rPr>
        <w:t>países. </w:t>
      </w:r>
      <w:r>
        <w:rPr>
          <w:color w:val="231F20"/>
          <w:spacing w:val="-3"/>
        </w:rPr>
        <w:t>Por</w:t>
      </w:r>
      <w:r>
        <w:rPr>
          <w:color w:val="231F20"/>
          <w:spacing w:val="-23"/>
        </w:rPr>
        <w:t> </w:t>
      </w:r>
      <w:r>
        <w:rPr>
          <w:color w:val="231F20"/>
        </w:rPr>
        <w:t>ejemplo,</w:t>
      </w:r>
      <w:r>
        <w:rPr>
          <w:color w:val="231F20"/>
          <w:spacing w:val="-23"/>
        </w:rPr>
        <w:t> </w:t>
      </w:r>
      <w:r>
        <w:rPr>
          <w:color w:val="231F20"/>
        </w:rPr>
        <w:t>en</w:t>
      </w:r>
      <w:r>
        <w:rPr>
          <w:color w:val="231F20"/>
          <w:spacing w:val="-23"/>
        </w:rPr>
        <w:t> </w:t>
      </w:r>
      <w:r>
        <w:rPr>
          <w:color w:val="231F20"/>
        </w:rPr>
        <w:t>ciencias,</w:t>
      </w:r>
      <w:r>
        <w:rPr>
          <w:color w:val="231F20"/>
          <w:spacing w:val="-23"/>
        </w:rPr>
        <w:t> </w:t>
      </w:r>
      <w:r>
        <w:rPr>
          <w:color w:val="231F20"/>
        </w:rPr>
        <w:t>el</w:t>
      </w:r>
      <w:r>
        <w:rPr>
          <w:color w:val="231F20"/>
          <w:spacing w:val="-23"/>
        </w:rPr>
        <w:t> </w:t>
      </w:r>
      <w:r>
        <w:rPr>
          <w:color w:val="231F20"/>
        </w:rPr>
        <w:t>promedio</w:t>
      </w:r>
      <w:r>
        <w:rPr>
          <w:color w:val="231F20"/>
          <w:spacing w:val="-23"/>
        </w:rPr>
        <w:t> </w:t>
      </w:r>
      <w:r>
        <w:rPr>
          <w:color w:val="231F20"/>
        </w:rPr>
        <w:t>anual</w:t>
      </w:r>
      <w:r>
        <w:rPr>
          <w:color w:val="231F20"/>
          <w:spacing w:val="-23"/>
        </w:rPr>
        <w:t> </w:t>
      </w:r>
      <w:r>
        <w:rPr>
          <w:color w:val="231F20"/>
        </w:rPr>
        <w:t>de</w:t>
      </w:r>
      <w:r>
        <w:rPr>
          <w:color w:val="231F20"/>
          <w:spacing w:val="-23"/>
        </w:rPr>
        <w:t> </w:t>
      </w:r>
      <w:r>
        <w:rPr>
          <w:color w:val="231F20"/>
        </w:rPr>
        <w:t>artículos</w:t>
      </w:r>
      <w:r>
        <w:rPr>
          <w:color w:val="231F20"/>
          <w:spacing w:val="-23"/>
        </w:rPr>
        <w:t> </w:t>
      </w:r>
      <w:r>
        <w:rPr>
          <w:color w:val="231F20"/>
        </w:rPr>
        <w:t>pu- blicados es de 40, en ciencias sociales de 21, y en artes </w:t>
      </w:r>
      <w:r>
        <w:rPr>
          <w:color w:val="231F20"/>
          <w:spacing w:val="29"/>
        </w:rPr>
        <w:t> </w:t>
      </w:r>
      <w:r>
        <w:rPr>
          <w:color w:val="231F20"/>
        </w:rPr>
        <w:t>y</w:t>
      </w:r>
    </w:p>
    <w:p>
      <w:pPr>
        <w:spacing w:after="0" w:line="261" w:lineRule="auto"/>
        <w:jc w:val="both"/>
        <w:sectPr>
          <w:type w:val="continuous"/>
          <w:pgSz w:w="12240" w:h="15840"/>
          <w:pgMar w:top="1500" w:bottom="280" w:left="920" w:right="920"/>
          <w:cols w:num="2" w:equalWidth="0">
            <w:col w:w="5001" w:space="297"/>
            <w:col w:w="5102"/>
          </w:cols>
        </w:sectPr>
      </w:pPr>
    </w:p>
    <w:p>
      <w:pPr>
        <w:pStyle w:val="BodyText"/>
        <w:spacing w:before="10"/>
        <w:rPr>
          <w:sz w:val="15"/>
        </w:rPr>
      </w:pPr>
    </w:p>
    <w:p>
      <w:pPr>
        <w:spacing w:before="0"/>
        <w:ind w:left="529" w:right="-2" w:firstLine="0"/>
        <w:jc w:val="left"/>
        <w:rPr>
          <w:sz w:val="18"/>
        </w:rPr>
      </w:pPr>
      <w:r>
        <w:rPr/>
        <w:pict>
          <v:group style="position:absolute;margin-left:99.976196pt;margin-top:7.269327pt;width:68.150pt;height:282.3pt;mso-position-horizontal-relative:page;mso-position-vertical-relative:paragraph;z-index:15160" coordorigin="2000,145" coordsize="1363,5646">
            <v:line style="position:absolute" from="2010,5742" to="2010,148" stroked="true" strokeweight=".25pt" strokecolor="#bcbec0"/>
            <v:shape style="position:absolute;left:0;top:9238;width:19;height:4196" coordorigin="0,9238" coordsize="19,4196" path="m2010,5043l2028,5043m2010,4344l2028,4344m2010,3644l2028,3644m2010,2945l2028,2945m2010,2246l2028,2246m2010,1546l2028,1546m2010,847l2028,847e" filled="false" stroked="true" strokeweight=".25pt" strokecolor="#bcbec0">
              <v:path arrowok="t"/>
            </v:shape>
            <v:line style="position:absolute" from="2144,5742" to="2144,148" stroked="true" strokeweight=".25pt" strokecolor="#bcbec0"/>
            <v:shape style="position:absolute;left:115;top:11335;width:38;height:2098" coordorigin="115,11335" coordsize="38,2098" path="m2125,5043l2163,5043m2125,4344l2163,4344m2125,3644l2163,3644m2125,2945l2163,2945e" filled="false" stroked="true" strokeweight=".25pt" strokecolor="#bcbec0">
              <v:path arrowok="t"/>
            </v:shape>
            <v:line style="position:absolute" from="2278,5742" to="2278,148" stroked="true" strokeweight=".25pt" strokecolor="#bcbec0"/>
            <v:shape style="position:absolute;left:250;top:11335;width:38;height:2098" coordorigin="250,11335" coordsize="38,2098" path="m2259,5043l2297,5043m2259,4344l2297,4344m2259,3644l2297,3644m2259,2945l2297,2945e" filled="false" stroked="true" strokeweight=".25pt" strokecolor="#bcbec0">
              <v:path arrowok="t"/>
            </v:shape>
            <v:line style="position:absolute" from="2412,5742" to="2412,148" stroked="true" strokeweight=".25pt" strokecolor="#bcbec0"/>
            <v:shape style="position:absolute;left:384;top:12035;width:38;height:1399" coordorigin="384,12035" coordsize="38,1399" path="m2393,5043l2431,5043m2393,4344l2431,4344m2393,3644l2431,3644e" filled="false" stroked="true" strokeweight=".25pt" strokecolor="#bcbec0">
              <v:path arrowok="t"/>
            </v:shape>
            <v:line style="position:absolute" from="2546,5742" to="2546,148" stroked="true" strokeweight=".25pt" strokecolor="#bcbec0"/>
            <v:line style="position:absolute" from="2528,5043" to="2565,5043" stroked="true" strokeweight=".25pt" strokecolor="#bcbec0"/>
            <v:line style="position:absolute" from="2681,5742" to="2681,148" stroked="true" strokeweight=".25pt" strokecolor="#bcbec0"/>
            <v:line style="position:absolute" from="2662,5043" to="2700,5043" stroked="true" strokeweight=".25pt" strokecolor="#bcbec0"/>
            <v:line style="position:absolute" from="2815,5742" to="2815,148" stroked="true" strokeweight=".25pt" strokecolor="#bcbec0"/>
            <v:line style="position:absolute" from="2796,5043" to="2834,5043" stroked="true" strokeweight=".25pt" strokecolor="#bcbec0"/>
            <v:line style="position:absolute" from="2949,5742" to="2949,148" stroked="true" strokeweight=".25pt" strokecolor="#bcbec0"/>
            <v:line style="position:absolute" from="2930,5043" to="2968,5043" stroked="true" strokeweight=".25pt" strokecolor="#bcbec0"/>
            <v:shape style="position:absolute;left:1074;top:7839;width:269;height:5595" coordorigin="1074,7839" coordsize="269,5595" path="m3083,5742l3083,148m3218,5742l3218,148m3352,5742l3352,148e" filled="false" stroked="true" strokeweight=".25pt" strokecolor="#bcbec0">
              <v:path arrowok="t"/>
            </v:shape>
            <v:shape style="position:absolute;left:0;top:8538;width:1343;height:4895" coordorigin="0,8538" coordsize="1343,4895" path="m3065,5043l3352,5043m2528,4344l3352,4344m2528,3644l3352,3644m2393,2945l3352,2945m2125,2246l3352,2246m2125,1546l3352,1546m2125,847l3352,847m2010,148l3352,148e" filled="false" stroked="true" strokeweight=".25pt" strokecolor="#bcbec0">
              <v:path arrowok="t"/>
            </v:shape>
            <v:line style="position:absolute" from="2077,285" to="2077,5742" stroked="true" strokeweight="4.832pt" strokecolor="#0088cb"/>
            <v:line style="position:absolute" from="2211,2251" to="2211,5742" stroked="true" strokeweight="4.832pt" strokecolor="#009444"/>
            <v:line style="position:absolute" from="2345,2899" to="2345,5742" stroked="true" strokeweight="4.832pt" strokecolor="#ec0083"/>
            <v:line style="position:absolute" from="2479,3029" to="2479,5742" stroked="true" strokeweight="4.832pt" strokecolor="#44ade2"/>
            <v:line style="position:absolute" from="2614,4593" to="2614,5742" stroked="true" strokeweight="4.832pt" strokecolor="#f36f21"/>
            <v:line style="position:absolute" from="2748,4685" to="2748,5742" stroked="true" strokeweight="4.831pt" strokecolor="#38b54a"/>
            <v:line style="position:absolute" from="2882,4708" to="2882,5742" stroked="true" strokeweight="4.832pt" strokecolor="#fcaf17"/>
            <v:line style="position:absolute" from="3016,4775" to="3016,5742" stroked="true" strokeweight="4.832pt" strokecolor="#8d64aa"/>
            <v:line style="position:absolute" from="3151,5056" to="3151,5742" stroked="true" strokeweight="4.832pt" strokecolor="#ed1c24"/>
            <v:line style="position:absolute" from="3285,5426" to="3285,5742" stroked="true" strokeweight="4.831pt" strokecolor="#85ba9d"/>
            <v:line style="position:absolute" from="2010,5742" to="3352,5742" stroked="true" strokeweight="1pt" strokecolor="#231f20"/>
            <w10:wrap type="none"/>
          </v:group>
        </w:pict>
      </w:r>
      <w:r>
        <w:rPr>
          <w:color w:val="231F20"/>
          <w:w w:val="95"/>
          <w:sz w:val="18"/>
        </w:rPr>
        <w:t>40,000</w:t>
      </w:r>
    </w:p>
    <w:p>
      <w:pPr>
        <w:pStyle w:val="BodyText"/>
        <w:rPr>
          <w:sz w:val="18"/>
        </w:rPr>
      </w:pPr>
    </w:p>
    <w:p>
      <w:pPr>
        <w:pStyle w:val="BodyText"/>
        <w:spacing w:before="3"/>
      </w:pPr>
    </w:p>
    <w:p>
      <w:pPr>
        <w:spacing w:before="0"/>
        <w:ind w:left="529" w:right="-2" w:firstLine="0"/>
        <w:jc w:val="left"/>
        <w:rPr>
          <w:sz w:val="18"/>
        </w:rPr>
      </w:pPr>
      <w:r>
        <w:rPr>
          <w:color w:val="231F20"/>
          <w:w w:val="95"/>
          <w:sz w:val="18"/>
        </w:rPr>
        <w:t>35,000</w:t>
      </w:r>
    </w:p>
    <w:p>
      <w:pPr>
        <w:pStyle w:val="BodyText"/>
        <w:rPr>
          <w:sz w:val="18"/>
        </w:rPr>
      </w:pPr>
    </w:p>
    <w:p>
      <w:pPr>
        <w:pStyle w:val="BodyText"/>
        <w:spacing w:before="3"/>
      </w:pPr>
    </w:p>
    <w:p>
      <w:pPr>
        <w:spacing w:before="0"/>
        <w:ind w:left="529" w:right="-2" w:firstLine="0"/>
        <w:jc w:val="left"/>
        <w:rPr>
          <w:sz w:val="18"/>
        </w:rPr>
      </w:pPr>
      <w:r>
        <w:rPr>
          <w:color w:val="231F20"/>
          <w:w w:val="95"/>
          <w:sz w:val="18"/>
        </w:rPr>
        <w:t>30,000</w:t>
      </w:r>
    </w:p>
    <w:p>
      <w:pPr>
        <w:pStyle w:val="BodyText"/>
        <w:rPr>
          <w:sz w:val="18"/>
        </w:rPr>
      </w:pPr>
    </w:p>
    <w:p>
      <w:pPr>
        <w:pStyle w:val="BodyText"/>
        <w:spacing w:before="3"/>
      </w:pPr>
    </w:p>
    <w:p>
      <w:pPr>
        <w:spacing w:before="0"/>
        <w:ind w:left="529" w:right="-2" w:firstLine="0"/>
        <w:jc w:val="left"/>
        <w:rPr>
          <w:sz w:val="18"/>
        </w:rPr>
      </w:pPr>
      <w:r>
        <w:rPr>
          <w:color w:val="231F20"/>
          <w:w w:val="95"/>
          <w:sz w:val="18"/>
        </w:rPr>
        <w:t>25,000</w:t>
      </w:r>
    </w:p>
    <w:p>
      <w:pPr>
        <w:pStyle w:val="BodyText"/>
        <w:rPr>
          <w:sz w:val="18"/>
        </w:rPr>
      </w:pPr>
    </w:p>
    <w:p>
      <w:pPr>
        <w:pStyle w:val="BodyText"/>
        <w:spacing w:before="3"/>
      </w:pPr>
    </w:p>
    <w:p>
      <w:pPr>
        <w:spacing w:before="0"/>
        <w:ind w:left="529" w:right="-2" w:firstLine="0"/>
        <w:jc w:val="left"/>
        <w:rPr>
          <w:sz w:val="18"/>
        </w:rPr>
      </w:pPr>
      <w:r>
        <w:rPr>
          <w:color w:val="231F20"/>
          <w:w w:val="95"/>
          <w:sz w:val="18"/>
        </w:rPr>
        <w:t>20,000</w:t>
      </w:r>
    </w:p>
    <w:p>
      <w:pPr>
        <w:pStyle w:val="BodyText"/>
        <w:rPr>
          <w:sz w:val="18"/>
        </w:rPr>
      </w:pPr>
    </w:p>
    <w:p>
      <w:pPr>
        <w:pStyle w:val="BodyText"/>
        <w:spacing w:before="3"/>
      </w:pPr>
    </w:p>
    <w:p>
      <w:pPr>
        <w:spacing w:before="0"/>
        <w:ind w:left="529" w:right="-2" w:firstLine="0"/>
        <w:jc w:val="left"/>
        <w:rPr>
          <w:sz w:val="18"/>
        </w:rPr>
      </w:pPr>
      <w:r>
        <w:rPr>
          <w:color w:val="231F20"/>
          <w:w w:val="95"/>
          <w:sz w:val="18"/>
        </w:rPr>
        <w:t>15,000</w:t>
      </w:r>
    </w:p>
    <w:p>
      <w:pPr>
        <w:pStyle w:val="BodyText"/>
        <w:rPr>
          <w:sz w:val="18"/>
        </w:rPr>
      </w:pPr>
    </w:p>
    <w:p>
      <w:pPr>
        <w:pStyle w:val="BodyText"/>
        <w:spacing w:before="3"/>
      </w:pPr>
    </w:p>
    <w:p>
      <w:pPr>
        <w:spacing w:before="0"/>
        <w:ind w:left="529" w:right="-2" w:firstLine="0"/>
        <w:jc w:val="left"/>
        <w:rPr>
          <w:sz w:val="18"/>
        </w:rPr>
      </w:pPr>
      <w:r>
        <w:rPr>
          <w:color w:val="231F20"/>
          <w:w w:val="95"/>
          <w:sz w:val="18"/>
        </w:rPr>
        <w:t>10,000</w:t>
      </w:r>
    </w:p>
    <w:p>
      <w:pPr>
        <w:pStyle w:val="BodyText"/>
        <w:rPr>
          <w:sz w:val="18"/>
        </w:rPr>
      </w:pPr>
    </w:p>
    <w:p>
      <w:pPr>
        <w:pStyle w:val="BodyText"/>
        <w:spacing w:before="3"/>
      </w:pPr>
    </w:p>
    <w:p>
      <w:pPr>
        <w:spacing w:before="0"/>
        <w:ind w:left="621" w:right="-2" w:firstLine="0"/>
        <w:jc w:val="left"/>
        <w:rPr>
          <w:sz w:val="18"/>
        </w:rPr>
      </w:pPr>
      <w:r>
        <w:rPr>
          <w:color w:val="231F20"/>
          <w:w w:val="95"/>
          <w:sz w:val="18"/>
        </w:rPr>
        <w:t>5,000</w:t>
      </w:r>
    </w:p>
    <w:p>
      <w:pPr>
        <w:pStyle w:val="BodyText"/>
        <w:rPr>
          <w:sz w:val="18"/>
        </w:rPr>
      </w:pPr>
    </w:p>
    <w:p>
      <w:pPr>
        <w:pStyle w:val="BodyText"/>
        <w:spacing w:before="3"/>
      </w:pPr>
    </w:p>
    <w:p>
      <w:pPr>
        <w:spacing w:before="0"/>
        <w:ind w:left="0" w:right="0" w:firstLine="0"/>
        <w:jc w:val="right"/>
        <w:rPr>
          <w:sz w:val="18"/>
        </w:rPr>
      </w:pPr>
      <w:r>
        <w:rPr/>
        <w:pict>
          <v:shape style="position:absolute;margin-left:64.820999pt;margin-top:18.420527pt;width:224.35pt;height:108.7pt;mso-position-horizontal-relative:page;mso-position-vertical-relative:paragraph;z-index:151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3"/>
                    <w:gridCol w:w="1474"/>
                    <w:gridCol w:w="1459"/>
                  </w:tblGrid>
                  <w:tr>
                    <w:trPr>
                      <w:trHeight w:val="193" w:hRule="exact"/>
                    </w:trPr>
                    <w:tc>
                      <w:tcPr>
                        <w:tcW w:w="1553" w:type="dxa"/>
                        <w:tcBorders>
                          <w:bottom w:val="single" w:sz="5" w:space="0" w:color="FFFFFF"/>
                        </w:tcBorders>
                        <w:shd w:val="clear" w:color="auto" w:fill="231F20"/>
                      </w:tcPr>
                      <w:p>
                        <w:pPr>
                          <w:pStyle w:val="TableParagraph"/>
                          <w:spacing w:line="176" w:lineRule="exact"/>
                          <w:ind w:left="539" w:right="205"/>
                          <w:jc w:val="center"/>
                          <w:rPr>
                            <w:sz w:val="16"/>
                          </w:rPr>
                        </w:pPr>
                        <w:r>
                          <w:rPr>
                            <w:color w:val="FFFFFF"/>
                            <w:w w:val="105"/>
                            <w:sz w:val="16"/>
                          </w:rPr>
                          <w:t>Producción</w:t>
                        </w:r>
                      </w:p>
                    </w:tc>
                    <w:tc>
                      <w:tcPr>
                        <w:tcW w:w="1474" w:type="dxa"/>
                        <w:tcBorders>
                          <w:bottom w:val="single" w:sz="5" w:space="0" w:color="FFFFFF"/>
                        </w:tcBorders>
                        <w:shd w:val="clear" w:color="auto" w:fill="231F20"/>
                      </w:tcPr>
                      <w:p>
                        <w:pPr>
                          <w:pStyle w:val="TableParagraph"/>
                          <w:spacing w:line="176" w:lineRule="exact"/>
                          <w:ind w:left="198" w:right="192"/>
                          <w:jc w:val="center"/>
                          <w:rPr>
                            <w:sz w:val="16"/>
                          </w:rPr>
                        </w:pPr>
                        <w:r>
                          <w:rPr>
                            <w:color w:val="FFFFFF"/>
                            <w:sz w:val="16"/>
                          </w:rPr>
                          <w:t>Países</w:t>
                        </w:r>
                      </w:p>
                    </w:tc>
                    <w:tc>
                      <w:tcPr>
                        <w:tcW w:w="1459" w:type="dxa"/>
                        <w:tcBorders>
                          <w:bottom w:val="single" w:sz="5" w:space="0" w:color="FFFFFF"/>
                        </w:tcBorders>
                        <w:shd w:val="clear" w:color="auto" w:fill="231F20"/>
                      </w:tcPr>
                      <w:p>
                        <w:pPr>
                          <w:pStyle w:val="TableParagraph"/>
                          <w:spacing w:line="176" w:lineRule="exact"/>
                          <w:ind w:left="202" w:right="461"/>
                          <w:jc w:val="center"/>
                          <w:rPr>
                            <w:sz w:val="16"/>
                          </w:rPr>
                        </w:pPr>
                        <w:r>
                          <w:rPr>
                            <w:color w:val="FFFFFF"/>
                            <w:w w:val="105"/>
                            <w:sz w:val="16"/>
                          </w:rPr>
                          <w:t>Aportación</w:t>
                        </w:r>
                      </w:p>
                    </w:tc>
                  </w:tr>
                  <w:tr>
                    <w:trPr>
                      <w:trHeight w:val="199" w:hRule="exact"/>
                    </w:trPr>
                    <w:tc>
                      <w:tcPr>
                        <w:tcW w:w="1553" w:type="dxa"/>
                        <w:tcBorders>
                          <w:top w:val="single" w:sz="5" w:space="0" w:color="FFFFFF"/>
                          <w:bottom w:val="single" w:sz="5" w:space="0" w:color="FFFFFF"/>
                        </w:tcBorders>
                        <w:shd w:val="clear" w:color="auto" w:fill="0088CB"/>
                      </w:tcPr>
                      <w:p>
                        <w:pPr>
                          <w:pStyle w:val="TableParagraph"/>
                          <w:spacing w:line="167" w:lineRule="exact"/>
                          <w:ind w:left="525" w:right="205"/>
                          <w:jc w:val="center"/>
                          <w:rPr>
                            <w:sz w:val="16"/>
                          </w:rPr>
                        </w:pPr>
                        <w:r>
                          <w:rPr>
                            <w:color w:val="FFFFFF"/>
                            <w:sz w:val="16"/>
                          </w:rPr>
                          <w:t>39,022</w:t>
                        </w:r>
                      </w:p>
                    </w:tc>
                    <w:tc>
                      <w:tcPr>
                        <w:tcW w:w="1474" w:type="dxa"/>
                        <w:tcBorders>
                          <w:top w:val="single" w:sz="5" w:space="0" w:color="FFFFFF"/>
                          <w:bottom w:val="single" w:sz="5" w:space="0" w:color="FFFFFF"/>
                        </w:tcBorders>
                        <w:shd w:val="clear" w:color="auto" w:fill="0088CB"/>
                      </w:tcPr>
                      <w:p>
                        <w:pPr>
                          <w:pStyle w:val="TableParagraph"/>
                          <w:spacing w:line="178" w:lineRule="exact"/>
                          <w:ind w:left="198" w:right="192"/>
                          <w:jc w:val="center"/>
                          <w:rPr>
                            <w:sz w:val="16"/>
                          </w:rPr>
                        </w:pPr>
                        <w:r>
                          <w:rPr>
                            <w:color w:val="FFFFFF"/>
                            <w:sz w:val="16"/>
                          </w:rPr>
                          <w:t>Brasil</w:t>
                        </w:r>
                      </w:p>
                    </w:tc>
                    <w:tc>
                      <w:tcPr>
                        <w:tcW w:w="1459" w:type="dxa"/>
                        <w:tcBorders>
                          <w:top w:val="single" w:sz="5" w:space="0" w:color="FFFFFF"/>
                          <w:bottom w:val="single" w:sz="5" w:space="0" w:color="FFFFFF"/>
                        </w:tcBorders>
                        <w:shd w:val="clear" w:color="auto" w:fill="0088CB"/>
                      </w:tcPr>
                      <w:p>
                        <w:pPr>
                          <w:pStyle w:val="TableParagraph"/>
                          <w:spacing w:line="167" w:lineRule="exact"/>
                          <w:ind w:left="202" w:right="436"/>
                          <w:jc w:val="center"/>
                          <w:rPr>
                            <w:sz w:val="16"/>
                          </w:rPr>
                        </w:pPr>
                        <w:r>
                          <w:rPr>
                            <w:color w:val="FFFFFF"/>
                            <w:sz w:val="16"/>
                          </w:rPr>
                          <w:t>24.9</w:t>
                        </w:r>
                      </w:p>
                    </w:tc>
                  </w:tr>
                  <w:tr>
                    <w:trPr>
                      <w:trHeight w:val="199" w:hRule="exact"/>
                    </w:trPr>
                    <w:tc>
                      <w:tcPr>
                        <w:tcW w:w="1553" w:type="dxa"/>
                        <w:tcBorders>
                          <w:top w:val="single" w:sz="5" w:space="0" w:color="FFFFFF"/>
                          <w:bottom w:val="single" w:sz="5" w:space="0" w:color="FFFFFF"/>
                        </w:tcBorders>
                        <w:shd w:val="clear" w:color="auto" w:fill="009444"/>
                      </w:tcPr>
                      <w:p>
                        <w:pPr>
                          <w:pStyle w:val="TableParagraph"/>
                          <w:spacing w:line="169" w:lineRule="exact"/>
                          <w:ind w:left="525" w:right="205"/>
                          <w:jc w:val="center"/>
                          <w:rPr>
                            <w:sz w:val="16"/>
                          </w:rPr>
                        </w:pPr>
                        <w:r>
                          <w:rPr>
                            <w:color w:val="FFFFFF"/>
                            <w:sz w:val="16"/>
                          </w:rPr>
                          <w:t>24,965</w:t>
                        </w:r>
                      </w:p>
                    </w:tc>
                    <w:tc>
                      <w:tcPr>
                        <w:tcW w:w="1474" w:type="dxa"/>
                        <w:tcBorders>
                          <w:top w:val="single" w:sz="5" w:space="0" w:color="FFFFFF"/>
                          <w:bottom w:val="single" w:sz="5" w:space="0" w:color="FFFFFF"/>
                        </w:tcBorders>
                        <w:shd w:val="clear" w:color="auto" w:fill="009444"/>
                      </w:tcPr>
                      <w:p>
                        <w:pPr>
                          <w:pStyle w:val="TableParagraph"/>
                          <w:spacing w:line="180" w:lineRule="exact"/>
                          <w:ind w:left="197" w:right="192"/>
                          <w:jc w:val="center"/>
                          <w:rPr>
                            <w:sz w:val="16"/>
                          </w:rPr>
                        </w:pPr>
                        <w:r>
                          <w:rPr>
                            <w:color w:val="FFFFFF"/>
                            <w:sz w:val="16"/>
                          </w:rPr>
                          <w:t>México</w:t>
                        </w:r>
                      </w:p>
                    </w:tc>
                    <w:tc>
                      <w:tcPr>
                        <w:tcW w:w="1459" w:type="dxa"/>
                        <w:tcBorders>
                          <w:top w:val="single" w:sz="5" w:space="0" w:color="FFFFFF"/>
                          <w:bottom w:val="single" w:sz="5" w:space="0" w:color="FFFFFF"/>
                        </w:tcBorders>
                        <w:shd w:val="clear" w:color="auto" w:fill="009444"/>
                      </w:tcPr>
                      <w:p>
                        <w:pPr>
                          <w:pStyle w:val="TableParagraph"/>
                          <w:spacing w:line="168" w:lineRule="exact"/>
                          <w:ind w:left="202" w:right="436"/>
                          <w:jc w:val="center"/>
                          <w:rPr>
                            <w:sz w:val="16"/>
                          </w:rPr>
                        </w:pPr>
                        <w:r>
                          <w:rPr>
                            <w:color w:val="FFFFFF"/>
                            <w:sz w:val="16"/>
                          </w:rPr>
                          <w:t>15.9</w:t>
                        </w:r>
                      </w:p>
                    </w:tc>
                  </w:tr>
                  <w:tr>
                    <w:trPr>
                      <w:trHeight w:val="199" w:hRule="exact"/>
                    </w:trPr>
                    <w:tc>
                      <w:tcPr>
                        <w:tcW w:w="1553" w:type="dxa"/>
                        <w:tcBorders>
                          <w:top w:val="single" w:sz="5" w:space="0" w:color="FFFFFF"/>
                          <w:bottom w:val="single" w:sz="5" w:space="0" w:color="FFFFFF"/>
                        </w:tcBorders>
                        <w:shd w:val="clear" w:color="auto" w:fill="EC0083"/>
                      </w:tcPr>
                      <w:p>
                        <w:pPr>
                          <w:pStyle w:val="TableParagraph"/>
                          <w:spacing w:line="170" w:lineRule="exact"/>
                          <w:ind w:left="525" w:right="205"/>
                          <w:jc w:val="center"/>
                          <w:rPr>
                            <w:sz w:val="16"/>
                          </w:rPr>
                        </w:pPr>
                        <w:r>
                          <w:rPr>
                            <w:color w:val="FFFFFF"/>
                            <w:sz w:val="16"/>
                          </w:rPr>
                          <w:t>20,329</w:t>
                        </w:r>
                      </w:p>
                    </w:tc>
                    <w:tc>
                      <w:tcPr>
                        <w:tcW w:w="1474" w:type="dxa"/>
                        <w:tcBorders>
                          <w:top w:val="single" w:sz="5" w:space="0" w:color="FFFFFF"/>
                          <w:bottom w:val="single" w:sz="5" w:space="0" w:color="FFFFFF"/>
                        </w:tcBorders>
                        <w:shd w:val="clear" w:color="auto" w:fill="EC0083"/>
                      </w:tcPr>
                      <w:p>
                        <w:pPr>
                          <w:pStyle w:val="TableParagraph"/>
                          <w:spacing w:line="181" w:lineRule="exact"/>
                          <w:ind w:left="198" w:right="192"/>
                          <w:jc w:val="center"/>
                          <w:rPr>
                            <w:sz w:val="16"/>
                          </w:rPr>
                        </w:pPr>
                        <w:r>
                          <w:rPr>
                            <w:color w:val="FFFFFF"/>
                            <w:w w:val="105"/>
                            <w:sz w:val="16"/>
                          </w:rPr>
                          <w:t>Colombia</w:t>
                        </w:r>
                      </w:p>
                    </w:tc>
                    <w:tc>
                      <w:tcPr>
                        <w:tcW w:w="1459" w:type="dxa"/>
                        <w:tcBorders>
                          <w:top w:val="single" w:sz="5" w:space="0" w:color="FFFFFF"/>
                          <w:bottom w:val="single" w:sz="5" w:space="0" w:color="FFFFFF"/>
                        </w:tcBorders>
                        <w:shd w:val="clear" w:color="auto" w:fill="EC0083"/>
                      </w:tcPr>
                      <w:p>
                        <w:pPr>
                          <w:pStyle w:val="TableParagraph"/>
                          <w:spacing w:line="170" w:lineRule="exact"/>
                          <w:ind w:left="202" w:right="436"/>
                          <w:jc w:val="center"/>
                          <w:rPr>
                            <w:sz w:val="16"/>
                          </w:rPr>
                        </w:pPr>
                        <w:r>
                          <w:rPr>
                            <w:color w:val="FFFFFF"/>
                            <w:sz w:val="16"/>
                          </w:rPr>
                          <w:t>13.0</w:t>
                        </w:r>
                      </w:p>
                    </w:tc>
                  </w:tr>
                  <w:tr>
                    <w:trPr>
                      <w:trHeight w:val="199" w:hRule="exact"/>
                    </w:trPr>
                    <w:tc>
                      <w:tcPr>
                        <w:tcW w:w="1553" w:type="dxa"/>
                        <w:tcBorders>
                          <w:top w:val="single" w:sz="5" w:space="0" w:color="FFFFFF"/>
                          <w:bottom w:val="single" w:sz="5" w:space="0" w:color="FFFFFF"/>
                        </w:tcBorders>
                        <w:shd w:val="clear" w:color="auto" w:fill="44ADE2"/>
                      </w:tcPr>
                      <w:p>
                        <w:pPr>
                          <w:pStyle w:val="TableParagraph"/>
                          <w:spacing w:line="171" w:lineRule="exact"/>
                          <w:ind w:left="525" w:right="205"/>
                          <w:jc w:val="center"/>
                          <w:rPr>
                            <w:sz w:val="16"/>
                          </w:rPr>
                        </w:pPr>
                        <w:r>
                          <w:rPr>
                            <w:color w:val="FFFFFF"/>
                            <w:sz w:val="16"/>
                          </w:rPr>
                          <w:t>19,402</w:t>
                        </w:r>
                      </w:p>
                    </w:tc>
                    <w:tc>
                      <w:tcPr>
                        <w:tcW w:w="1474" w:type="dxa"/>
                        <w:tcBorders>
                          <w:top w:val="single" w:sz="5" w:space="0" w:color="FFFFFF"/>
                          <w:bottom w:val="single" w:sz="5" w:space="0" w:color="FFFFFF"/>
                        </w:tcBorders>
                        <w:shd w:val="clear" w:color="auto" w:fill="44ADE2"/>
                      </w:tcPr>
                      <w:p>
                        <w:pPr>
                          <w:pStyle w:val="TableParagraph"/>
                          <w:spacing w:line="182" w:lineRule="exact"/>
                          <w:ind w:left="198" w:right="192"/>
                          <w:jc w:val="center"/>
                          <w:rPr>
                            <w:sz w:val="16"/>
                          </w:rPr>
                        </w:pPr>
                        <w:r>
                          <w:rPr>
                            <w:color w:val="FFFFFF"/>
                            <w:w w:val="105"/>
                            <w:sz w:val="16"/>
                          </w:rPr>
                          <w:t>España</w:t>
                        </w:r>
                      </w:p>
                    </w:tc>
                    <w:tc>
                      <w:tcPr>
                        <w:tcW w:w="1459" w:type="dxa"/>
                        <w:tcBorders>
                          <w:top w:val="single" w:sz="5" w:space="0" w:color="FFFFFF"/>
                          <w:bottom w:val="single" w:sz="5" w:space="0" w:color="FFFFFF"/>
                        </w:tcBorders>
                        <w:shd w:val="clear" w:color="auto" w:fill="44ADE2"/>
                      </w:tcPr>
                      <w:p>
                        <w:pPr>
                          <w:pStyle w:val="TableParagraph"/>
                          <w:spacing w:line="171" w:lineRule="exact"/>
                          <w:ind w:left="202" w:right="436"/>
                          <w:jc w:val="center"/>
                          <w:rPr>
                            <w:sz w:val="16"/>
                          </w:rPr>
                        </w:pPr>
                        <w:r>
                          <w:rPr>
                            <w:color w:val="FFFFFF"/>
                            <w:sz w:val="16"/>
                          </w:rPr>
                          <w:t>12.4</w:t>
                        </w:r>
                      </w:p>
                    </w:tc>
                  </w:tr>
                  <w:tr>
                    <w:trPr>
                      <w:trHeight w:val="199" w:hRule="exact"/>
                    </w:trPr>
                    <w:tc>
                      <w:tcPr>
                        <w:tcW w:w="1553" w:type="dxa"/>
                        <w:tcBorders>
                          <w:top w:val="single" w:sz="5" w:space="0" w:color="FFFFFF"/>
                          <w:bottom w:val="single" w:sz="5" w:space="0" w:color="FFFFFF"/>
                        </w:tcBorders>
                        <w:shd w:val="clear" w:color="auto" w:fill="F36F21"/>
                      </w:tcPr>
                      <w:p>
                        <w:pPr>
                          <w:pStyle w:val="TableParagraph"/>
                          <w:spacing w:line="173" w:lineRule="exact"/>
                          <w:ind w:left="539" w:right="137"/>
                          <w:jc w:val="center"/>
                          <w:rPr>
                            <w:sz w:val="16"/>
                          </w:rPr>
                        </w:pPr>
                        <w:r>
                          <w:rPr>
                            <w:color w:val="FFFFFF"/>
                            <w:sz w:val="16"/>
                          </w:rPr>
                          <w:t>8,219</w:t>
                        </w:r>
                      </w:p>
                    </w:tc>
                    <w:tc>
                      <w:tcPr>
                        <w:tcW w:w="1474" w:type="dxa"/>
                        <w:tcBorders>
                          <w:top w:val="single" w:sz="5" w:space="0" w:color="FFFFFF"/>
                          <w:bottom w:val="single" w:sz="5" w:space="0" w:color="FFFFFF"/>
                        </w:tcBorders>
                        <w:shd w:val="clear" w:color="auto" w:fill="F36F21"/>
                      </w:tcPr>
                      <w:p>
                        <w:pPr>
                          <w:pStyle w:val="TableParagraph"/>
                          <w:spacing w:line="184" w:lineRule="exact"/>
                          <w:ind w:left="198" w:right="191"/>
                          <w:jc w:val="center"/>
                          <w:rPr>
                            <w:sz w:val="16"/>
                          </w:rPr>
                        </w:pPr>
                        <w:r>
                          <w:rPr>
                            <w:color w:val="FFFFFF"/>
                            <w:w w:val="105"/>
                            <w:sz w:val="16"/>
                          </w:rPr>
                          <w:t>Argentina</w:t>
                        </w:r>
                      </w:p>
                    </w:tc>
                    <w:tc>
                      <w:tcPr>
                        <w:tcW w:w="1459" w:type="dxa"/>
                        <w:tcBorders>
                          <w:top w:val="single" w:sz="5" w:space="0" w:color="FFFFFF"/>
                          <w:bottom w:val="single" w:sz="5" w:space="0" w:color="FFFFFF"/>
                        </w:tcBorders>
                        <w:shd w:val="clear" w:color="auto" w:fill="F36F21"/>
                      </w:tcPr>
                      <w:p>
                        <w:pPr>
                          <w:pStyle w:val="TableParagraph"/>
                          <w:spacing w:line="172" w:lineRule="exact"/>
                          <w:ind w:left="202" w:right="354"/>
                          <w:jc w:val="center"/>
                          <w:rPr>
                            <w:sz w:val="16"/>
                          </w:rPr>
                        </w:pPr>
                        <w:r>
                          <w:rPr>
                            <w:color w:val="FFFFFF"/>
                            <w:sz w:val="16"/>
                          </w:rPr>
                          <w:t>5.2</w:t>
                        </w:r>
                      </w:p>
                    </w:tc>
                  </w:tr>
                  <w:tr>
                    <w:trPr>
                      <w:trHeight w:val="199" w:hRule="exact"/>
                    </w:trPr>
                    <w:tc>
                      <w:tcPr>
                        <w:tcW w:w="1553" w:type="dxa"/>
                        <w:tcBorders>
                          <w:top w:val="single" w:sz="5" w:space="0" w:color="FFFFFF"/>
                          <w:bottom w:val="single" w:sz="5" w:space="0" w:color="FFFFFF"/>
                        </w:tcBorders>
                        <w:shd w:val="clear" w:color="auto" w:fill="38B54A"/>
                      </w:tcPr>
                      <w:p>
                        <w:pPr>
                          <w:pStyle w:val="TableParagraph"/>
                          <w:spacing w:line="174" w:lineRule="exact"/>
                          <w:ind w:left="539" w:right="137"/>
                          <w:jc w:val="center"/>
                          <w:rPr>
                            <w:sz w:val="16"/>
                          </w:rPr>
                        </w:pPr>
                        <w:r>
                          <w:rPr>
                            <w:color w:val="FFFFFF"/>
                            <w:sz w:val="16"/>
                          </w:rPr>
                          <w:t>7,557</w:t>
                        </w:r>
                      </w:p>
                    </w:tc>
                    <w:tc>
                      <w:tcPr>
                        <w:tcW w:w="1474" w:type="dxa"/>
                        <w:tcBorders>
                          <w:top w:val="single" w:sz="5" w:space="0" w:color="FFFFFF"/>
                          <w:bottom w:val="single" w:sz="5" w:space="0" w:color="FFFFFF"/>
                        </w:tcBorders>
                        <w:shd w:val="clear" w:color="auto" w:fill="38B54A"/>
                      </w:tcPr>
                      <w:p>
                        <w:pPr>
                          <w:pStyle w:val="TableParagraph"/>
                          <w:spacing w:line="185" w:lineRule="exact"/>
                          <w:ind w:left="198" w:right="192"/>
                          <w:jc w:val="center"/>
                          <w:rPr>
                            <w:sz w:val="16"/>
                          </w:rPr>
                        </w:pPr>
                        <w:r>
                          <w:rPr>
                            <w:color w:val="FFFFFF"/>
                            <w:w w:val="105"/>
                            <w:sz w:val="16"/>
                          </w:rPr>
                          <w:t>Cuba</w:t>
                        </w:r>
                      </w:p>
                    </w:tc>
                    <w:tc>
                      <w:tcPr>
                        <w:tcW w:w="1459" w:type="dxa"/>
                        <w:tcBorders>
                          <w:top w:val="single" w:sz="5" w:space="0" w:color="FFFFFF"/>
                          <w:bottom w:val="single" w:sz="5" w:space="0" w:color="FFFFFF"/>
                        </w:tcBorders>
                        <w:shd w:val="clear" w:color="auto" w:fill="38B54A"/>
                      </w:tcPr>
                      <w:p>
                        <w:pPr>
                          <w:pStyle w:val="TableParagraph"/>
                          <w:spacing w:line="174" w:lineRule="exact"/>
                          <w:ind w:left="202" w:right="354"/>
                          <w:jc w:val="center"/>
                          <w:rPr>
                            <w:sz w:val="16"/>
                          </w:rPr>
                        </w:pPr>
                        <w:r>
                          <w:rPr>
                            <w:color w:val="FFFFFF"/>
                            <w:sz w:val="16"/>
                          </w:rPr>
                          <w:t>4.8</w:t>
                        </w:r>
                      </w:p>
                    </w:tc>
                  </w:tr>
                  <w:tr>
                    <w:trPr>
                      <w:trHeight w:val="199" w:hRule="exact"/>
                    </w:trPr>
                    <w:tc>
                      <w:tcPr>
                        <w:tcW w:w="1553" w:type="dxa"/>
                        <w:tcBorders>
                          <w:top w:val="single" w:sz="5" w:space="0" w:color="FFFFFF"/>
                          <w:bottom w:val="single" w:sz="5" w:space="0" w:color="FFFFFF"/>
                        </w:tcBorders>
                        <w:shd w:val="clear" w:color="auto" w:fill="FCAF17"/>
                      </w:tcPr>
                      <w:p>
                        <w:pPr>
                          <w:pStyle w:val="TableParagraph"/>
                          <w:spacing w:line="175" w:lineRule="exact"/>
                          <w:ind w:left="539" w:right="137"/>
                          <w:jc w:val="center"/>
                          <w:rPr>
                            <w:sz w:val="16"/>
                          </w:rPr>
                        </w:pPr>
                        <w:r>
                          <w:rPr>
                            <w:color w:val="FFFFFF"/>
                            <w:sz w:val="16"/>
                          </w:rPr>
                          <w:t>7,394</w:t>
                        </w:r>
                      </w:p>
                    </w:tc>
                    <w:tc>
                      <w:tcPr>
                        <w:tcW w:w="1474" w:type="dxa"/>
                        <w:tcBorders>
                          <w:top w:val="single" w:sz="5" w:space="0" w:color="FFFFFF"/>
                          <w:bottom w:val="single" w:sz="5" w:space="0" w:color="FFFFFF"/>
                        </w:tcBorders>
                        <w:shd w:val="clear" w:color="auto" w:fill="FCAF17"/>
                      </w:tcPr>
                      <w:p>
                        <w:pPr>
                          <w:pStyle w:val="TableParagraph"/>
                          <w:spacing w:line="186" w:lineRule="exact"/>
                          <w:ind w:left="198" w:right="192"/>
                          <w:jc w:val="center"/>
                          <w:rPr>
                            <w:sz w:val="16"/>
                          </w:rPr>
                        </w:pPr>
                        <w:r>
                          <w:rPr>
                            <w:color w:val="FFFFFF"/>
                            <w:sz w:val="16"/>
                          </w:rPr>
                          <w:t>Venezuela</w:t>
                        </w:r>
                      </w:p>
                    </w:tc>
                    <w:tc>
                      <w:tcPr>
                        <w:tcW w:w="1459" w:type="dxa"/>
                        <w:tcBorders>
                          <w:top w:val="single" w:sz="5" w:space="0" w:color="FFFFFF"/>
                          <w:bottom w:val="single" w:sz="5" w:space="0" w:color="FFFFFF"/>
                        </w:tcBorders>
                        <w:shd w:val="clear" w:color="auto" w:fill="FCAF17"/>
                      </w:tcPr>
                      <w:p>
                        <w:pPr>
                          <w:pStyle w:val="TableParagraph"/>
                          <w:spacing w:line="175" w:lineRule="exact"/>
                          <w:ind w:left="202" w:right="354"/>
                          <w:jc w:val="center"/>
                          <w:rPr>
                            <w:sz w:val="16"/>
                          </w:rPr>
                        </w:pPr>
                        <w:r>
                          <w:rPr>
                            <w:color w:val="FFFFFF"/>
                            <w:sz w:val="16"/>
                          </w:rPr>
                          <w:t>4.7</w:t>
                        </w:r>
                      </w:p>
                    </w:tc>
                  </w:tr>
                  <w:tr>
                    <w:trPr>
                      <w:trHeight w:val="199" w:hRule="exact"/>
                    </w:trPr>
                    <w:tc>
                      <w:tcPr>
                        <w:tcW w:w="1553" w:type="dxa"/>
                        <w:tcBorders>
                          <w:top w:val="single" w:sz="5" w:space="0" w:color="FFFFFF"/>
                          <w:bottom w:val="single" w:sz="5" w:space="0" w:color="FFFFFF"/>
                        </w:tcBorders>
                        <w:shd w:val="clear" w:color="auto" w:fill="8D64AA"/>
                      </w:tcPr>
                      <w:p>
                        <w:pPr>
                          <w:pStyle w:val="TableParagraph"/>
                          <w:spacing w:line="177" w:lineRule="exact"/>
                          <w:ind w:left="539" w:right="137"/>
                          <w:jc w:val="center"/>
                          <w:rPr>
                            <w:sz w:val="16"/>
                          </w:rPr>
                        </w:pPr>
                        <w:r>
                          <w:rPr>
                            <w:color w:val="FFFFFF"/>
                            <w:sz w:val="16"/>
                          </w:rPr>
                          <w:t>6,919</w:t>
                        </w:r>
                      </w:p>
                    </w:tc>
                    <w:tc>
                      <w:tcPr>
                        <w:tcW w:w="1474" w:type="dxa"/>
                        <w:tcBorders>
                          <w:top w:val="single" w:sz="5" w:space="0" w:color="FFFFFF"/>
                          <w:bottom w:val="single" w:sz="5" w:space="0" w:color="FFFFFF"/>
                        </w:tcBorders>
                        <w:shd w:val="clear" w:color="auto" w:fill="8D64AA"/>
                      </w:tcPr>
                      <w:p>
                        <w:pPr>
                          <w:pStyle w:val="TableParagraph"/>
                          <w:spacing w:line="188" w:lineRule="exact"/>
                          <w:ind w:left="198" w:right="192"/>
                          <w:jc w:val="center"/>
                          <w:rPr>
                            <w:sz w:val="16"/>
                          </w:rPr>
                        </w:pPr>
                        <w:r>
                          <w:rPr>
                            <w:color w:val="FFFFFF"/>
                            <w:w w:val="105"/>
                            <w:sz w:val="16"/>
                          </w:rPr>
                          <w:t>Chile</w:t>
                        </w:r>
                      </w:p>
                    </w:tc>
                    <w:tc>
                      <w:tcPr>
                        <w:tcW w:w="1459" w:type="dxa"/>
                        <w:tcBorders>
                          <w:top w:val="single" w:sz="5" w:space="0" w:color="FFFFFF"/>
                          <w:bottom w:val="single" w:sz="5" w:space="0" w:color="FFFFFF"/>
                        </w:tcBorders>
                        <w:shd w:val="clear" w:color="auto" w:fill="8D64AA"/>
                      </w:tcPr>
                      <w:p>
                        <w:pPr>
                          <w:pStyle w:val="TableParagraph"/>
                          <w:spacing w:line="176" w:lineRule="exact"/>
                          <w:ind w:left="202" w:right="354"/>
                          <w:jc w:val="center"/>
                          <w:rPr>
                            <w:sz w:val="16"/>
                          </w:rPr>
                        </w:pPr>
                        <w:r>
                          <w:rPr>
                            <w:color w:val="FFFFFF"/>
                            <w:sz w:val="16"/>
                          </w:rPr>
                          <w:t>4.4</w:t>
                        </w:r>
                      </w:p>
                    </w:tc>
                  </w:tr>
                  <w:tr>
                    <w:trPr>
                      <w:trHeight w:val="199" w:hRule="exact"/>
                    </w:trPr>
                    <w:tc>
                      <w:tcPr>
                        <w:tcW w:w="1553" w:type="dxa"/>
                        <w:tcBorders>
                          <w:top w:val="single" w:sz="5" w:space="0" w:color="FFFFFF"/>
                          <w:bottom w:val="single" w:sz="5" w:space="0" w:color="FFFFFF"/>
                        </w:tcBorders>
                        <w:shd w:val="clear" w:color="auto" w:fill="ED1C24"/>
                      </w:tcPr>
                      <w:p>
                        <w:pPr>
                          <w:pStyle w:val="TableParagraph"/>
                          <w:spacing w:line="178" w:lineRule="exact"/>
                          <w:ind w:left="539" w:right="137"/>
                          <w:jc w:val="center"/>
                          <w:rPr>
                            <w:sz w:val="16"/>
                          </w:rPr>
                        </w:pPr>
                        <w:r>
                          <w:rPr>
                            <w:color w:val="FFFFFF"/>
                            <w:sz w:val="16"/>
                          </w:rPr>
                          <w:t>4,906</w:t>
                        </w:r>
                      </w:p>
                    </w:tc>
                    <w:tc>
                      <w:tcPr>
                        <w:tcW w:w="1474" w:type="dxa"/>
                        <w:tcBorders>
                          <w:top w:val="single" w:sz="5" w:space="0" w:color="FFFFFF"/>
                          <w:bottom w:val="single" w:sz="5" w:space="0" w:color="FFFFFF"/>
                        </w:tcBorders>
                        <w:shd w:val="clear" w:color="auto" w:fill="ED1C24"/>
                      </w:tcPr>
                      <w:p>
                        <w:pPr>
                          <w:pStyle w:val="TableParagraph"/>
                          <w:spacing w:line="189" w:lineRule="exact"/>
                          <w:ind w:left="198" w:right="192"/>
                          <w:jc w:val="center"/>
                          <w:rPr>
                            <w:sz w:val="16"/>
                          </w:rPr>
                        </w:pPr>
                        <w:r>
                          <w:rPr>
                            <w:color w:val="FFFFFF"/>
                            <w:w w:val="105"/>
                            <w:sz w:val="16"/>
                          </w:rPr>
                          <w:t>Estados Unidos</w:t>
                        </w:r>
                      </w:p>
                    </w:tc>
                    <w:tc>
                      <w:tcPr>
                        <w:tcW w:w="1459" w:type="dxa"/>
                        <w:tcBorders>
                          <w:top w:val="single" w:sz="5" w:space="0" w:color="FFFFFF"/>
                          <w:bottom w:val="single" w:sz="5" w:space="0" w:color="FFFFFF"/>
                        </w:tcBorders>
                        <w:shd w:val="clear" w:color="auto" w:fill="ED1C24"/>
                      </w:tcPr>
                      <w:p>
                        <w:pPr>
                          <w:pStyle w:val="TableParagraph"/>
                          <w:spacing w:line="178" w:lineRule="exact"/>
                          <w:ind w:left="202" w:right="354"/>
                          <w:jc w:val="center"/>
                          <w:rPr>
                            <w:sz w:val="16"/>
                          </w:rPr>
                        </w:pPr>
                        <w:r>
                          <w:rPr>
                            <w:color w:val="FFFFFF"/>
                            <w:sz w:val="16"/>
                          </w:rPr>
                          <w:t>3.1</w:t>
                        </w:r>
                      </w:p>
                    </w:tc>
                  </w:tr>
                  <w:tr>
                    <w:trPr>
                      <w:trHeight w:val="193" w:hRule="exact"/>
                    </w:trPr>
                    <w:tc>
                      <w:tcPr>
                        <w:tcW w:w="1553" w:type="dxa"/>
                        <w:tcBorders>
                          <w:top w:val="single" w:sz="5" w:space="0" w:color="FFFFFF"/>
                        </w:tcBorders>
                        <w:shd w:val="clear" w:color="auto" w:fill="85BA9D"/>
                      </w:tcPr>
                      <w:p>
                        <w:pPr>
                          <w:pStyle w:val="TableParagraph"/>
                          <w:spacing w:line="179" w:lineRule="exact"/>
                          <w:ind w:left="539" w:right="137"/>
                          <w:jc w:val="center"/>
                          <w:rPr>
                            <w:sz w:val="16"/>
                          </w:rPr>
                        </w:pPr>
                        <w:r>
                          <w:rPr>
                            <w:color w:val="FFFFFF"/>
                            <w:sz w:val="16"/>
                          </w:rPr>
                          <w:t>2,258</w:t>
                        </w:r>
                      </w:p>
                    </w:tc>
                    <w:tc>
                      <w:tcPr>
                        <w:tcW w:w="1474" w:type="dxa"/>
                        <w:tcBorders>
                          <w:top w:val="single" w:sz="5" w:space="0" w:color="FFFFFF"/>
                        </w:tcBorders>
                        <w:shd w:val="clear" w:color="auto" w:fill="85BA9D"/>
                      </w:tcPr>
                      <w:p>
                        <w:pPr>
                          <w:pStyle w:val="TableParagraph"/>
                          <w:spacing w:line="190" w:lineRule="exact"/>
                          <w:ind w:left="198" w:right="192"/>
                          <w:jc w:val="center"/>
                          <w:rPr>
                            <w:sz w:val="16"/>
                          </w:rPr>
                        </w:pPr>
                        <w:r>
                          <w:rPr>
                            <w:color w:val="FFFFFF"/>
                            <w:sz w:val="16"/>
                          </w:rPr>
                          <w:t>Perú</w:t>
                        </w:r>
                      </w:p>
                    </w:tc>
                    <w:tc>
                      <w:tcPr>
                        <w:tcW w:w="1459" w:type="dxa"/>
                        <w:tcBorders>
                          <w:top w:val="single" w:sz="5" w:space="0" w:color="FFFFFF"/>
                        </w:tcBorders>
                        <w:shd w:val="clear" w:color="auto" w:fill="85BA9D"/>
                      </w:tcPr>
                      <w:p>
                        <w:pPr>
                          <w:pStyle w:val="TableParagraph"/>
                          <w:spacing w:line="179" w:lineRule="exact"/>
                          <w:ind w:left="202" w:right="354"/>
                          <w:jc w:val="center"/>
                          <w:rPr>
                            <w:sz w:val="16"/>
                          </w:rPr>
                        </w:pPr>
                        <w:r>
                          <w:rPr>
                            <w:color w:val="FFFFFF"/>
                            <w:sz w:val="16"/>
                          </w:rPr>
                          <w:t>1.4</w:t>
                        </w:r>
                      </w:p>
                    </w:tc>
                  </w:tr>
                </w:tbl>
                <w:p>
                  <w:pPr>
                    <w:pStyle w:val="BodyText"/>
                  </w:pPr>
                </w:p>
              </w:txbxContent>
            </v:textbox>
            <w10:wrap type="none"/>
          </v:shape>
        </w:pict>
      </w:r>
      <w:r>
        <w:rPr>
          <w:color w:val="231F20"/>
          <w:w w:val="101"/>
          <w:sz w:val="18"/>
        </w:rPr>
        <w:t>0</w:t>
      </w:r>
    </w:p>
    <w:p>
      <w:pPr>
        <w:spacing w:line="197" w:lineRule="exact" w:before="0"/>
        <w:ind w:left="69" w:right="0" w:firstLine="0"/>
        <w:jc w:val="left"/>
        <w:rPr>
          <w:sz w:val="18"/>
        </w:rPr>
      </w:pPr>
      <w:r>
        <w:rPr/>
        <w:br w:type="column"/>
      </w:r>
      <w:r>
        <w:rPr>
          <w:color w:val="231F20"/>
          <w:sz w:val="18"/>
        </w:rPr>
        <w:t>Absolutos</w:t>
      </w:r>
    </w:p>
    <w:p>
      <w:pPr>
        <w:spacing w:line="195" w:lineRule="exact" w:before="0"/>
        <w:ind w:left="993" w:right="-11" w:firstLine="0"/>
        <w:jc w:val="left"/>
        <w:rPr>
          <w:sz w:val="18"/>
        </w:rPr>
      </w:pPr>
      <w:r>
        <w:rPr/>
        <w:br w:type="column"/>
      </w:r>
      <w:r>
        <w:rPr>
          <w:color w:val="231F20"/>
          <w:sz w:val="18"/>
        </w:rPr>
        <w:t>Relativos</w:t>
      </w:r>
    </w:p>
    <w:p>
      <w:pPr>
        <w:spacing w:line="218" w:lineRule="exact" w:before="0"/>
        <w:ind w:left="512" w:right="931" w:firstLine="0"/>
        <w:jc w:val="center"/>
        <w:rPr>
          <w:sz w:val="18"/>
        </w:rPr>
      </w:pPr>
      <w:r>
        <w:rPr/>
        <w:pict>
          <v:group style="position:absolute;margin-left:211.5103pt;margin-top:6.005519pt;width:68.150pt;height:283.45pt;mso-position-horizontal-relative:page;mso-position-vertical-relative:paragraph;z-index:15136" coordorigin="4230,120" coordsize="1363,5669">
            <v:line style="position:absolute" from="4240,5741" to="4240,146" stroked="true" strokeweight=".25pt" strokecolor="#bcbec0"/>
            <v:shape style="position:absolute;left:0;top:10075;width:19;height:3357" coordorigin="0,10075" coordsize="19,3357" path="m4240,4622l4259,4622m4240,3503l4259,3503m4240,2384l4259,2384m4240,1265l4259,1265e" filled="false" stroked="true" strokeweight=".25pt" strokecolor="#bcbec0">
              <v:path arrowok="t"/>
            </v:shape>
            <v:line style="position:absolute" from="4374,5741" to="4374,146" stroked="true" strokeweight=".25pt" strokecolor="#bcbec0"/>
            <v:shape style="position:absolute;left:115;top:11194;width:38;height:2238" coordorigin="115,11194" coordsize="38,2238" path="m4356,4622l4393,4622m4356,3503l4393,3503m4356,2384l4393,2384e" filled="false" stroked="true" strokeweight=".25pt" strokecolor="#bcbec0">
              <v:path arrowok="t"/>
            </v:shape>
            <v:line style="position:absolute" from="4509,5741" to="4509,146" stroked="true" strokeweight=".25pt" strokecolor="#bcbec0"/>
            <v:shape style="position:absolute;left:250;top:12313;width:38;height:1119" coordorigin="250,12313" coordsize="38,1119" path="m4490,4622l4527,4622m4490,3503l4527,3503e" filled="false" stroked="true" strokeweight=".25pt" strokecolor="#bcbec0">
              <v:path arrowok="t"/>
            </v:shape>
            <v:line style="position:absolute" from="4643,5741" to="4643,146" stroked="true" strokeweight=".25pt" strokecolor="#bcbec0"/>
            <v:shape style="position:absolute;left:384;top:12313;width:38;height:1119" coordorigin="384,12313" coordsize="38,1119" path="m4624,4622l4662,4622m4624,3503l4662,3503e" filled="false" stroked="true" strokeweight=".25pt" strokecolor="#bcbec0">
              <v:path arrowok="t"/>
            </v:shape>
            <v:line style="position:absolute" from="4777,5741" to="4777,146" stroked="true" strokeweight=".25pt" strokecolor="#bcbec0"/>
            <v:line style="position:absolute" from="4758,4622" to="4796,4622" stroked="true" strokeweight=".25pt" strokecolor="#bcbec0"/>
            <v:shape style="position:absolute;left:671;top:7837;width:672;height:5595" coordorigin="671,7837" coordsize="672,5595" path="m4911,5741l4911,146m5046,5741l5046,146m5180,5741l5180,146m5314,5741l5314,146m5448,5741l5448,146m5583,5741l5583,146e" filled="false" stroked="true" strokeweight=".25pt" strokecolor="#bcbec0">
              <v:path arrowok="t"/>
            </v:shape>
            <v:shape style="position:absolute;left:0;top:8956;width:1343;height:4476" coordorigin="0,8956" coordsize="1343,4476" path="m4893,4622l5583,4622m4758,3503l5583,3503m4490,2384l5583,2384m4356,1265l5583,1265m4240,146l5583,146e" filled="false" stroked="true" strokeweight=".25pt" strokecolor="#bcbec0">
              <v:path arrowok="t"/>
            </v:shape>
            <v:line style="position:absolute" from="4307,169" to="4307,5741" stroked="true" strokeweight="4.832pt" strokecolor="#0088cb"/>
            <v:line style="position:absolute" from="4442,2176" to="4442,5741" stroked="true" strokeweight="4.832pt" strokecolor="#009444"/>
            <v:line style="position:absolute" from="4576,2838" to="4576,5741" stroked="true" strokeweight="4.832pt" strokecolor="#ec0083"/>
            <v:line style="position:absolute" from="4710,2970" to="4710,5741" stroked="true" strokeweight="4.832pt" strokecolor="#44ade2"/>
            <v:line style="position:absolute" from="4844,4568" to="4844,5741" stroked="true" strokeweight="4.832pt" strokecolor="#f36f21"/>
            <v:line style="position:absolute" from="4978,4662" to="4978,5741" stroked="true" strokeweight="4.832pt" strokecolor="#38b54a"/>
            <v:line style="position:absolute" from="5113,4684" to="5113,5741" stroked="true" strokeweight="4.832pt" strokecolor="#fcaf17"/>
            <v:line style="position:absolute" from="5247,4754" to="5247,5741" stroked="true" strokeweight="4.832pt" strokecolor="#8d64aa"/>
            <v:line style="position:absolute" from="5381,5040" to="5381,5741" stroked="true" strokeweight="4.832pt" strokecolor="#ed1c24"/>
            <v:line style="position:absolute" from="5515,5418" to="5515,5741" stroked="true" strokeweight="4.832pt" strokecolor="#85ba9d"/>
            <v:line style="position:absolute" from="4240,5741" to="5583,5741" stroked="true" strokeweight="1pt" strokecolor="#231f20"/>
            <w10:wrap type="none"/>
          </v:group>
        </w:pict>
      </w:r>
      <w:r>
        <w:rPr>
          <w:color w:val="231F20"/>
          <w:sz w:val="18"/>
        </w:rPr>
        <w:t>25</w:t>
      </w:r>
    </w:p>
    <w:p>
      <w:pPr>
        <w:pStyle w:val="BodyText"/>
        <w:rPr>
          <w:sz w:val="18"/>
        </w:rPr>
      </w:pPr>
    </w:p>
    <w:p>
      <w:pPr>
        <w:pStyle w:val="BodyText"/>
        <w:rPr>
          <w:sz w:val="18"/>
        </w:rPr>
      </w:pPr>
    </w:p>
    <w:p>
      <w:pPr>
        <w:pStyle w:val="BodyText"/>
        <w:rPr>
          <w:sz w:val="18"/>
        </w:rPr>
      </w:pPr>
    </w:p>
    <w:p>
      <w:pPr>
        <w:pStyle w:val="BodyText"/>
        <w:spacing w:before="8"/>
        <w:rPr>
          <w:sz w:val="19"/>
        </w:rPr>
      </w:pPr>
    </w:p>
    <w:p>
      <w:pPr>
        <w:spacing w:before="0"/>
        <w:ind w:left="512" w:right="931" w:firstLine="0"/>
        <w:jc w:val="center"/>
        <w:rPr>
          <w:sz w:val="18"/>
        </w:rPr>
      </w:pPr>
      <w:r>
        <w:rPr>
          <w:color w:val="231F20"/>
          <w:sz w:val="18"/>
        </w:rPr>
        <w:t>20</w:t>
      </w:r>
    </w:p>
    <w:p>
      <w:pPr>
        <w:pStyle w:val="BodyText"/>
        <w:rPr>
          <w:sz w:val="18"/>
        </w:rPr>
      </w:pPr>
    </w:p>
    <w:p>
      <w:pPr>
        <w:pStyle w:val="BodyText"/>
        <w:rPr>
          <w:sz w:val="18"/>
        </w:rPr>
      </w:pPr>
    </w:p>
    <w:p>
      <w:pPr>
        <w:pStyle w:val="BodyText"/>
        <w:rPr>
          <w:sz w:val="18"/>
        </w:rPr>
      </w:pPr>
    </w:p>
    <w:p>
      <w:pPr>
        <w:pStyle w:val="BodyText"/>
        <w:spacing w:before="8"/>
        <w:rPr>
          <w:sz w:val="19"/>
        </w:rPr>
      </w:pPr>
    </w:p>
    <w:p>
      <w:pPr>
        <w:spacing w:before="0"/>
        <w:ind w:left="512" w:right="931" w:firstLine="0"/>
        <w:jc w:val="center"/>
        <w:rPr>
          <w:sz w:val="18"/>
        </w:rPr>
      </w:pPr>
      <w:r>
        <w:rPr>
          <w:color w:val="231F20"/>
          <w:sz w:val="18"/>
        </w:rPr>
        <w:t>15</w:t>
      </w:r>
    </w:p>
    <w:p>
      <w:pPr>
        <w:pStyle w:val="BodyText"/>
        <w:rPr>
          <w:sz w:val="18"/>
        </w:rPr>
      </w:pPr>
    </w:p>
    <w:p>
      <w:pPr>
        <w:pStyle w:val="BodyText"/>
        <w:rPr>
          <w:sz w:val="18"/>
        </w:rPr>
      </w:pPr>
    </w:p>
    <w:p>
      <w:pPr>
        <w:pStyle w:val="BodyText"/>
        <w:rPr>
          <w:sz w:val="18"/>
        </w:rPr>
      </w:pPr>
    </w:p>
    <w:p>
      <w:pPr>
        <w:pStyle w:val="BodyText"/>
        <w:spacing w:before="8"/>
        <w:rPr>
          <w:sz w:val="19"/>
        </w:rPr>
      </w:pPr>
    </w:p>
    <w:p>
      <w:pPr>
        <w:spacing w:before="0"/>
        <w:ind w:left="512" w:right="931" w:firstLine="0"/>
        <w:jc w:val="center"/>
        <w:rPr>
          <w:sz w:val="18"/>
        </w:rPr>
      </w:pPr>
      <w:r>
        <w:rPr>
          <w:color w:val="231F20"/>
          <w:sz w:val="18"/>
        </w:rPr>
        <w:t>10</w:t>
      </w:r>
    </w:p>
    <w:p>
      <w:pPr>
        <w:pStyle w:val="BodyText"/>
        <w:rPr>
          <w:sz w:val="18"/>
        </w:rPr>
      </w:pPr>
    </w:p>
    <w:p>
      <w:pPr>
        <w:pStyle w:val="BodyText"/>
        <w:rPr>
          <w:sz w:val="18"/>
        </w:rPr>
      </w:pPr>
    </w:p>
    <w:p>
      <w:pPr>
        <w:pStyle w:val="BodyText"/>
        <w:rPr>
          <w:sz w:val="18"/>
        </w:rPr>
      </w:pPr>
    </w:p>
    <w:p>
      <w:pPr>
        <w:pStyle w:val="BodyText"/>
        <w:spacing w:before="8"/>
        <w:rPr>
          <w:sz w:val="19"/>
        </w:rPr>
      </w:pPr>
    </w:p>
    <w:p>
      <w:pPr>
        <w:spacing w:before="0"/>
        <w:ind w:left="0" w:right="327" w:firstLine="0"/>
        <w:jc w:val="center"/>
        <w:rPr>
          <w:sz w:val="18"/>
        </w:rPr>
      </w:pPr>
      <w:r>
        <w:rPr>
          <w:color w:val="231F20"/>
          <w:w w:val="101"/>
          <w:sz w:val="18"/>
        </w:rPr>
        <w:t>5</w:t>
      </w:r>
    </w:p>
    <w:p>
      <w:pPr>
        <w:pStyle w:val="BodyText"/>
        <w:rPr>
          <w:sz w:val="18"/>
        </w:rPr>
      </w:pPr>
    </w:p>
    <w:p>
      <w:pPr>
        <w:pStyle w:val="BodyText"/>
        <w:rPr>
          <w:sz w:val="18"/>
        </w:rPr>
      </w:pPr>
    </w:p>
    <w:p>
      <w:pPr>
        <w:pStyle w:val="BodyText"/>
        <w:rPr>
          <w:sz w:val="18"/>
        </w:rPr>
      </w:pPr>
    </w:p>
    <w:p>
      <w:pPr>
        <w:pStyle w:val="BodyText"/>
        <w:spacing w:before="8"/>
        <w:rPr>
          <w:sz w:val="19"/>
        </w:rPr>
      </w:pPr>
    </w:p>
    <w:p>
      <w:pPr>
        <w:spacing w:before="0"/>
        <w:ind w:left="0" w:right="327" w:firstLine="0"/>
        <w:jc w:val="center"/>
        <w:rPr>
          <w:sz w:val="18"/>
        </w:rPr>
      </w:pPr>
      <w:r>
        <w:rPr>
          <w:color w:val="231F20"/>
          <w:w w:val="101"/>
          <w:sz w:val="18"/>
        </w:rPr>
        <w:t>0</w:t>
      </w:r>
    </w:p>
    <w:p>
      <w:pPr>
        <w:pStyle w:val="BodyText"/>
        <w:ind w:left="529"/>
      </w:pPr>
      <w:r>
        <w:rPr/>
        <w:br w:type="column"/>
      </w:r>
      <w:r>
        <w:rPr>
          <w:color w:val="231F20"/>
          <w:w w:val="95"/>
        </w:rPr>
        <w:t>humanidades de 14 (gráfica 7, p. 36).</w:t>
      </w:r>
    </w:p>
    <w:p>
      <w:pPr>
        <w:pStyle w:val="BodyText"/>
        <w:spacing w:line="261" w:lineRule="auto" w:before="23"/>
        <w:ind w:left="529" w:right="98" w:firstLine="396"/>
        <w:jc w:val="both"/>
      </w:pPr>
      <w:r>
        <w:rPr>
          <w:color w:val="231F20"/>
        </w:rPr>
        <w:t>Cuba supera, en mucho, el promedio de Masa</w:t>
      </w:r>
      <w:r>
        <w:rPr>
          <w:color w:val="231F20"/>
          <w:spacing w:val="-18"/>
        </w:rPr>
        <w:t> </w:t>
      </w:r>
      <w:r>
        <w:rPr>
          <w:color w:val="231F20"/>
        </w:rPr>
        <w:t>Crítica de la región, mientras </w:t>
      </w:r>
      <w:r>
        <w:rPr>
          <w:color w:val="231F20"/>
          <w:spacing w:val="-3"/>
        </w:rPr>
        <w:t>Argentina </w:t>
      </w:r>
      <w:r>
        <w:rPr>
          <w:color w:val="231F20"/>
        </w:rPr>
        <w:t>presenta promedios</w:t>
      </w:r>
      <w:r>
        <w:rPr>
          <w:color w:val="231F20"/>
          <w:spacing w:val="-21"/>
        </w:rPr>
        <w:t> </w:t>
      </w:r>
      <w:r>
        <w:rPr>
          <w:color w:val="231F20"/>
        </w:rPr>
        <w:t>muy inferiores</w:t>
      </w:r>
      <w:r>
        <w:rPr>
          <w:color w:val="231F20"/>
          <w:spacing w:val="-25"/>
        </w:rPr>
        <w:t> </w:t>
      </w:r>
      <w:r>
        <w:rPr>
          <w:color w:val="231F20"/>
        </w:rPr>
        <w:t>en</w:t>
      </w:r>
      <w:r>
        <w:rPr>
          <w:color w:val="231F20"/>
          <w:spacing w:val="-25"/>
        </w:rPr>
        <w:t> </w:t>
      </w:r>
      <w:r>
        <w:rPr>
          <w:color w:val="231F20"/>
        </w:rPr>
        <w:t>todas</w:t>
      </w:r>
      <w:r>
        <w:rPr>
          <w:color w:val="231F20"/>
          <w:spacing w:val="-25"/>
        </w:rPr>
        <w:t> </w:t>
      </w:r>
      <w:r>
        <w:rPr>
          <w:color w:val="231F20"/>
        </w:rPr>
        <w:t>las</w:t>
      </w:r>
      <w:r>
        <w:rPr>
          <w:color w:val="231F20"/>
          <w:spacing w:val="-25"/>
        </w:rPr>
        <w:t> </w:t>
      </w:r>
      <w:r>
        <w:rPr>
          <w:color w:val="231F20"/>
        </w:rPr>
        <w:t>áreas.</w:t>
      </w:r>
      <w:r>
        <w:rPr>
          <w:color w:val="231F20"/>
          <w:spacing w:val="-25"/>
        </w:rPr>
        <w:t> </w:t>
      </w:r>
      <w:r>
        <w:rPr>
          <w:color w:val="231F20"/>
        </w:rPr>
        <w:t>Si</w:t>
      </w:r>
      <w:r>
        <w:rPr>
          <w:color w:val="231F20"/>
          <w:spacing w:val="-25"/>
        </w:rPr>
        <w:t> </w:t>
      </w:r>
      <w:r>
        <w:rPr>
          <w:color w:val="231F20"/>
        </w:rPr>
        <w:t>consideramos</w:t>
      </w:r>
      <w:r>
        <w:rPr>
          <w:color w:val="231F20"/>
          <w:spacing w:val="-25"/>
        </w:rPr>
        <w:t> </w:t>
      </w:r>
      <w:r>
        <w:rPr>
          <w:color w:val="231F20"/>
        </w:rPr>
        <w:t>la</w:t>
      </w:r>
      <w:r>
        <w:rPr>
          <w:color w:val="231F20"/>
          <w:spacing w:val="-25"/>
        </w:rPr>
        <w:t> </w:t>
      </w:r>
      <w:r>
        <w:rPr>
          <w:color w:val="231F20"/>
        </w:rPr>
        <w:t>endogenei- dad, es </w:t>
      </w:r>
      <w:r>
        <w:rPr>
          <w:color w:val="231F20"/>
          <w:spacing w:val="-3"/>
        </w:rPr>
        <w:t>decir, </w:t>
      </w:r>
      <w:r>
        <w:rPr>
          <w:color w:val="231F20"/>
        </w:rPr>
        <w:t>la tasa de publicación de connacionales en las revistas, vemos que en las revistas cubanas asciende</w:t>
      </w:r>
      <w:r>
        <w:rPr>
          <w:color w:val="231F20"/>
          <w:spacing w:val="-19"/>
        </w:rPr>
        <w:t> </w:t>
      </w:r>
      <w:r>
        <w:rPr>
          <w:color w:val="231F20"/>
        </w:rPr>
        <w:t>a ocho</w:t>
      </w:r>
      <w:r>
        <w:rPr>
          <w:color w:val="231F20"/>
          <w:spacing w:val="-17"/>
        </w:rPr>
        <w:t> </w:t>
      </w:r>
      <w:r>
        <w:rPr>
          <w:color w:val="231F20"/>
        </w:rPr>
        <w:t>de</w:t>
      </w:r>
      <w:r>
        <w:rPr>
          <w:color w:val="231F20"/>
          <w:spacing w:val="-17"/>
        </w:rPr>
        <w:t> </w:t>
      </w:r>
      <w:r>
        <w:rPr>
          <w:color w:val="231F20"/>
        </w:rPr>
        <w:t>cada</w:t>
      </w:r>
      <w:r>
        <w:rPr>
          <w:color w:val="231F20"/>
          <w:spacing w:val="-17"/>
        </w:rPr>
        <w:t> </w:t>
      </w:r>
      <w:r>
        <w:rPr>
          <w:color w:val="231F20"/>
        </w:rPr>
        <w:t>diez</w:t>
      </w:r>
      <w:r>
        <w:rPr>
          <w:color w:val="231F20"/>
          <w:spacing w:val="-17"/>
        </w:rPr>
        <w:t> </w:t>
      </w:r>
      <w:r>
        <w:rPr>
          <w:color w:val="231F20"/>
        </w:rPr>
        <w:t>artículos,</w:t>
      </w:r>
      <w:r>
        <w:rPr>
          <w:color w:val="231F20"/>
          <w:spacing w:val="-17"/>
        </w:rPr>
        <w:t> </w:t>
      </w:r>
      <w:r>
        <w:rPr>
          <w:color w:val="231F20"/>
        </w:rPr>
        <w:t>mientras</w:t>
      </w:r>
      <w:r>
        <w:rPr>
          <w:color w:val="231F20"/>
          <w:spacing w:val="-17"/>
        </w:rPr>
        <w:t> </w:t>
      </w:r>
      <w:r>
        <w:rPr>
          <w:color w:val="231F20"/>
        </w:rPr>
        <w:t>en</w:t>
      </w:r>
      <w:r>
        <w:rPr>
          <w:color w:val="231F20"/>
          <w:spacing w:val="-17"/>
        </w:rPr>
        <w:t> </w:t>
      </w:r>
      <w:r>
        <w:rPr>
          <w:color w:val="231F20"/>
          <w:spacing w:val="-3"/>
        </w:rPr>
        <w:t>Argentina</w:t>
      </w:r>
      <w:r>
        <w:rPr>
          <w:color w:val="231F20"/>
          <w:spacing w:val="-17"/>
        </w:rPr>
        <w:t> </w:t>
      </w:r>
      <w:r>
        <w:rPr>
          <w:color w:val="231F20"/>
        </w:rPr>
        <w:t>a</w:t>
      </w:r>
      <w:r>
        <w:rPr>
          <w:color w:val="231F20"/>
          <w:spacing w:val="-17"/>
        </w:rPr>
        <w:t> </w:t>
      </w:r>
      <w:r>
        <w:rPr>
          <w:color w:val="231F20"/>
        </w:rPr>
        <w:t>cuatro de</w:t>
      </w:r>
      <w:r>
        <w:rPr>
          <w:color w:val="231F20"/>
          <w:spacing w:val="-16"/>
        </w:rPr>
        <w:t> </w:t>
      </w:r>
      <w:r>
        <w:rPr>
          <w:color w:val="231F20"/>
        </w:rPr>
        <w:t>cada</w:t>
      </w:r>
      <w:r>
        <w:rPr>
          <w:color w:val="231F20"/>
          <w:spacing w:val="-16"/>
        </w:rPr>
        <w:t> </w:t>
      </w:r>
      <w:r>
        <w:rPr>
          <w:color w:val="231F20"/>
        </w:rPr>
        <w:t>diez.</w:t>
      </w:r>
      <w:r>
        <w:rPr>
          <w:color w:val="231F20"/>
          <w:spacing w:val="-16"/>
        </w:rPr>
        <w:t> </w:t>
      </w:r>
      <w:r>
        <w:rPr>
          <w:color w:val="231F20"/>
        </w:rPr>
        <w:t>Si</w:t>
      </w:r>
      <w:r>
        <w:rPr>
          <w:color w:val="231F20"/>
          <w:spacing w:val="-16"/>
        </w:rPr>
        <w:t> </w:t>
      </w:r>
      <w:r>
        <w:rPr>
          <w:color w:val="231F20"/>
        </w:rPr>
        <w:t>a</w:t>
      </w:r>
      <w:r>
        <w:rPr>
          <w:color w:val="231F20"/>
          <w:spacing w:val="-16"/>
        </w:rPr>
        <w:t> </w:t>
      </w:r>
      <w:r>
        <w:rPr>
          <w:color w:val="231F20"/>
        </w:rPr>
        <w:t>ello</w:t>
      </w:r>
      <w:r>
        <w:rPr>
          <w:color w:val="231F20"/>
          <w:spacing w:val="-16"/>
        </w:rPr>
        <w:t> </w:t>
      </w:r>
      <w:r>
        <w:rPr>
          <w:color w:val="231F20"/>
        </w:rPr>
        <w:t>añadimos</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revistas</w:t>
      </w:r>
      <w:r>
        <w:rPr>
          <w:color w:val="231F20"/>
          <w:spacing w:val="-16"/>
        </w:rPr>
        <w:t> </w:t>
      </w:r>
      <w:r>
        <w:rPr>
          <w:color w:val="231F20"/>
        </w:rPr>
        <w:t>cubanas</w:t>
      </w:r>
      <w:r>
        <w:rPr>
          <w:color w:val="231F20"/>
          <w:spacing w:val="-16"/>
        </w:rPr>
        <w:t> </w:t>
      </w:r>
      <w:r>
        <w:rPr>
          <w:color w:val="231F20"/>
        </w:rPr>
        <w:t>en el acervo redalyc.org son casi en su </w:t>
      </w:r>
      <w:r>
        <w:rPr>
          <w:color w:val="231F20"/>
          <w:spacing w:val="-3"/>
        </w:rPr>
        <w:t>totalidad </w:t>
      </w:r>
      <w:r>
        <w:rPr>
          <w:color w:val="231F20"/>
        </w:rPr>
        <w:t>de ciencias, mientras</w:t>
      </w:r>
      <w:r>
        <w:rPr>
          <w:color w:val="231F20"/>
          <w:spacing w:val="-18"/>
        </w:rPr>
        <w:t> </w:t>
      </w:r>
      <w:r>
        <w:rPr>
          <w:color w:val="231F20"/>
        </w:rPr>
        <w:t>las</w:t>
      </w:r>
      <w:r>
        <w:rPr>
          <w:color w:val="231F20"/>
          <w:spacing w:val="-18"/>
        </w:rPr>
        <w:t> </w:t>
      </w:r>
      <w:r>
        <w:rPr>
          <w:color w:val="231F20"/>
        </w:rPr>
        <w:t>revistas</w:t>
      </w:r>
      <w:r>
        <w:rPr>
          <w:color w:val="231F20"/>
          <w:spacing w:val="-18"/>
        </w:rPr>
        <w:t> </w:t>
      </w:r>
      <w:r>
        <w:rPr>
          <w:color w:val="231F20"/>
          <w:spacing w:val="-3"/>
        </w:rPr>
        <w:t>argentinas</w:t>
      </w:r>
      <w:r>
        <w:rPr>
          <w:color w:val="231F20"/>
          <w:spacing w:val="-18"/>
        </w:rPr>
        <w:t> </w:t>
      </w:r>
      <w:r>
        <w:rPr>
          <w:color w:val="231F20"/>
        </w:rPr>
        <w:t>son</w:t>
      </w:r>
      <w:r>
        <w:rPr>
          <w:color w:val="231F20"/>
          <w:spacing w:val="-18"/>
        </w:rPr>
        <w:t> </w:t>
      </w:r>
      <w:r>
        <w:rPr>
          <w:color w:val="231F20"/>
        </w:rPr>
        <w:t>de</w:t>
      </w:r>
      <w:r>
        <w:rPr>
          <w:color w:val="231F20"/>
          <w:spacing w:val="-18"/>
        </w:rPr>
        <w:t> </w:t>
      </w:r>
      <w:r>
        <w:rPr>
          <w:color w:val="231F20"/>
        </w:rPr>
        <w:t>ciencias</w:t>
      </w:r>
      <w:r>
        <w:rPr>
          <w:color w:val="231F20"/>
          <w:spacing w:val="-18"/>
        </w:rPr>
        <w:t> </w:t>
      </w:r>
      <w:r>
        <w:rPr>
          <w:color w:val="231F20"/>
        </w:rPr>
        <w:t>sociales,</w:t>
      </w:r>
      <w:r>
        <w:rPr>
          <w:color w:val="231F20"/>
          <w:spacing w:val="-18"/>
        </w:rPr>
        <w:t> </w:t>
      </w:r>
      <w:r>
        <w:rPr>
          <w:color w:val="231F20"/>
          <w:spacing w:val="-3"/>
        </w:rPr>
        <w:t>ar- tes</w:t>
      </w:r>
      <w:r>
        <w:rPr>
          <w:color w:val="231F20"/>
          <w:spacing w:val="-11"/>
        </w:rPr>
        <w:t> </w:t>
      </w:r>
      <w:r>
        <w:rPr>
          <w:color w:val="231F20"/>
        </w:rPr>
        <w:t>y</w:t>
      </w:r>
      <w:r>
        <w:rPr>
          <w:color w:val="231F20"/>
          <w:spacing w:val="-11"/>
        </w:rPr>
        <w:t> </w:t>
      </w:r>
      <w:r>
        <w:rPr>
          <w:color w:val="231F20"/>
        </w:rPr>
        <w:t>humanidades,</w:t>
      </w:r>
      <w:r>
        <w:rPr>
          <w:color w:val="231F20"/>
          <w:spacing w:val="-11"/>
        </w:rPr>
        <w:t> </w:t>
      </w:r>
      <w:r>
        <w:rPr>
          <w:color w:val="231F20"/>
        </w:rPr>
        <w:t>los</w:t>
      </w:r>
      <w:r>
        <w:rPr>
          <w:color w:val="231F20"/>
          <w:spacing w:val="-11"/>
        </w:rPr>
        <w:t> </w:t>
      </w:r>
      <w:r>
        <w:rPr>
          <w:color w:val="231F20"/>
          <w:spacing w:val="-3"/>
        </w:rPr>
        <w:t>datos</w:t>
      </w:r>
      <w:r>
        <w:rPr>
          <w:color w:val="231F20"/>
          <w:spacing w:val="-11"/>
        </w:rPr>
        <w:t> </w:t>
      </w:r>
      <w:r>
        <w:rPr>
          <w:color w:val="231F20"/>
        </w:rPr>
        <w:t>expuestos</w:t>
      </w:r>
      <w:r>
        <w:rPr>
          <w:color w:val="231F20"/>
          <w:spacing w:val="-11"/>
        </w:rPr>
        <w:t> </w:t>
      </w:r>
      <w:r>
        <w:rPr>
          <w:color w:val="231F20"/>
        </w:rPr>
        <w:t>adquieren</w:t>
      </w:r>
      <w:r>
        <w:rPr>
          <w:color w:val="231F20"/>
          <w:spacing w:val="-11"/>
        </w:rPr>
        <w:t> </w:t>
      </w:r>
      <w:r>
        <w:rPr>
          <w:color w:val="231F20"/>
        </w:rPr>
        <w:t>sentido </w:t>
      </w:r>
      <w:r>
        <w:rPr>
          <w:color w:val="231F20"/>
          <w:w w:val="95"/>
        </w:rPr>
        <w:t>(gráfica</w:t>
      </w:r>
      <w:r>
        <w:rPr>
          <w:color w:val="231F20"/>
          <w:spacing w:val="-22"/>
          <w:w w:val="95"/>
        </w:rPr>
        <w:t> </w:t>
      </w:r>
      <w:r>
        <w:rPr>
          <w:color w:val="231F20"/>
          <w:spacing w:val="-11"/>
          <w:w w:val="95"/>
        </w:rPr>
        <w:t>7,</w:t>
      </w:r>
      <w:r>
        <w:rPr>
          <w:color w:val="231F20"/>
          <w:spacing w:val="-22"/>
          <w:w w:val="95"/>
        </w:rPr>
        <w:t> </w:t>
      </w:r>
      <w:r>
        <w:rPr>
          <w:color w:val="231F20"/>
          <w:w w:val="95"/>
        </w:rPr>
        <w:t>p.</w:t>
      </w:r>
      <w:r>
        <w:rPr>
          <w:color w:val="231F20"/>
          <w:spacing w:val="-22"/>
          <w:w w:val="95"/>
        </w:rPr>
        <w:t> </w:t>
      </w:r>
      <w:r>
        <w:rPr>
          <w:color w:val="231F20"/>
          <w:spacing w:val="-4"/>
          <w:w w:val="95"/>
        </w:rPr>
        <w:t>36).</w:t>
      </w:r>
    </w:p>
    <w:p>
      <w:pPr>
        <w:pStyle w:val="BodyText"/>
        <w:spacing w:before="12"/>
        <w:rPr>
          <w:sz w:val="22"/>
        </w:rPr>
      </w:pPr>
    </w:p>
    <w:p>
      <w:pPr>
        <w:pStyle w:val="Heading6"/>
        <w:spacing w:line="261" w:lineRule="auto"/>
        <w:ind w:left="531" w:right="892"/>
        <w:jc w:val="left"/>
      </w:pPr>
      <w:r>
        <w:rPr>
          <w:color w:val="231F20"/>
          <w:spacing w:val="3"/>
          <w:w w:val="105"/>
        </w:rPr>
        <w:t>INSTITUCIONES </w:t>
      </w:r>
      <w:r>
        <w:rPr>
          <w:color w:val="231F20"/>
          <w:w w:val="105"/>
        </w:rPr>
        <w:t>CON </w:t>
      </w:r>
      <w:r>
        <w:rPr>
          <w:color w:val="231F20"/>
          <w:spacing w:val="-3"/>
          <w:w w:val="105"/>
        </w:rPr>
        <w:t>MAYOR </w:t>
      </w:r>
      <w:r>
        <w:rPr>
          <w:color w:val="231F20"/>
          <w:spacing w:val="2"/>
          <w:w w:val="105"/>
        </w:rPr>
        <w:t>APORTACIÓN </w:t>
      </w:r>
      <w:r>
        <w:rPr>
          <w:color w:val="231F20"/>
          <w:w w:val="105"/>
        </w:rPr>
        <w:t>A </w:t>
      </w:r>
      <w:r>
        <w:rPr>
          <w:color w:val="231F20"/>
          <w:spacing w:val="2"/>
          <w:w w:val="105"/>
        </w:rPr>
        <w:t>LA </w:t>
      </w:r>
      <w:r>
        <w:rPr>
          <w:color w:val="231F20"/>
          <w:spacing w:val="3"/>
          <w:w w:val="105"/>
        </w:rPr>
        <w:t>PRODUCCIÓN CIENTÍFICA </w:t>
      </w:r>
      <w:r>
        <w:rPr>
          <w:color w:val="231F20"/>
          <w:w w:val="105"/>
        </w:rPr>
        <w:t>EN </w:t>
      </w:r>
      <w:r>
        <w:rPr>
          <w:color w:val="231F20"/>
          <w:spacing w:val="2"/>
          <w:w w:val="105"/>
        </w:rPr>
        <w:t>REVISTAS </w:t>
      </w:r>
      <w:r>
        <w:rPr>
          <w:color w:val="231F20"/>
          <w:w w:val="105"/>
        </w:rPr>
        <w:t>REDALYC.ORG </w:t>
      </w:r>
      <w:r>
        <w:rPr>
          <w:color w:val="231F20"/>
          <w:spacing w:val="2"/>
          <w:w w:val="105"/>
        </w:rPr>
        <w:t>POR </w:t>
      </w:r>
      <w:r>
        <w:rPr>
          <w:color w:val="231F20"/>
          <w:w w:val="105"/>
        </w:rPr>
        <w:t>PAÍS,</w:t>
      </w:r>
      <w:r>
        <w:rPr>
          <w:color w:val="231F20"/>
          <w:spacing w:val="-3"/>
          <w:w w:val="105"/>
        </w:rPr>
        <w:t> </w:t>
      </w:r>
      <w:r>
        <w:rPr>
          <w:color w:val="231F20"/>
          <w:w w:val="105"/>
        </w:rPr>
        <w:t>2005-2011</w:t>
      </w:r>
    </w:p>
    <w:p>
      <w:pPr>
        <w:pStyle w:val="BodyText"/>
        <w:spacing w:before="12"/>
        <w:rPr>
          <w:b/>
          <w:sz w:val="22"/>
        </w:rPr>
      </w:pPr>
    </w:p>
    <w:p>
      <w:pPr>
        <w:pStyle w:val="BodyText"/>
        <w:spacing w:line="261" w:lineRule="auto"/>
        <w:ind w:left="529" w:right="98"/>
        <w:jc w:val="both"/>
      </w:pPr>
      <w:r>
        <w:rPr>
          <w:color w:val="231F20"/>
          <w:spacing w:val="-3"/>
        </w:rPr>
        <w:t>Como </w:t>
      </w:r>
      <w:r>
        <w:rPr>
          <w:color w:val="231F20"/>
        </w:rPr>
        <w:t>se </w:t>
      </w:r>
      <w:r>
        <w:rPr>
          <w:color w:val="231F20"/>
          <w:spacing w:val="-3"/>
        </w:rPr>
        <w:t>mencionó </w:t>
      </w:r>
      <w:r>
        <w:rPr>
          <w:color w:val="231F20"/>
        </w:rPr>
        <w:t>en el apartado </w:t>
      </w:r>
      <w:r>
        <w:rPr>
          <w:color w:val="231F20"/>
          <w:spacing w:val="-3"/>
        </w:rPr>
        <w:t>metodológico, </w:t>
      </w:r>
      <w:r>
        <w:rPr>
          <w:color w:val="231F20"/>
        </w:rPr>
        <w:t>el uni- </w:t>
      </w:r>
      <w:r>
        <w:rPr>
          <w:color w:val="231F20"/>
          <w:spacing w:val="-3"/>
        </w:rPr>
        <w:t>verso</w:t>
      </w:r>
      <w:r>
        <w:rPr>
          <w:color w:val="231F20"/>
          <w:spacing w:val="-16"/>
        </w:rPr>
        <w:t> </w:t>
      </w:r>
      <w:r>
        <w:rPr>
          <w:color w:val="231F20"/>
          <w:spacing w:val="-3"/>
        </w:rPr>
        <w:t>fuente</w:t>
      </w:r>
      <w:r>
        <w:rPr>
          <w:color w:val="231F20"/>
          <w:spacing w:val="-16"/>
        </w:rPr>
        <w:t> </w:t>
      </w:r>
      <w:r>
        <w:rPr>
          <w:color w:val="231F20"/>
        </w:rPr>
        <w:t>de</w:t>
      </w:r>
      <w:r>
        <w:rPr>
          <w:color w:val="231F20"/>
          <w:spacing w:val="-16"/>
        </w:rPr>
        <w:t> </w:t>
      </w:r>
      <w:r>
        <w:rPr>
          <w:color w:val="231F20"/>
          <w:spacing w:val="-4"/>
        </w:rPr>
        <w:t>análisis</w:t>
      </w:r>
      <w:r>
        <w:rPr>
          <w:color w:val="231F20"/>
          <w:spacing w:val="-16"/>
        </w:rPr>
        <w:t> </w:t>
      </w:r>
      <w:r>
        <w:rPr>
          <w:color w:val="231F20"/>
          <w:spacing w:val="-3"/>
        </w:rPr>
        <w:t>toma</w:t>
      </w:r>
      <w:r>
        <w:rPr>
          <w:color w:val="231F20"/>
          <w:spacing w:val="-16"/>
        </w:rPr>
        <w:t> </w:t>
      </w:r>
      <w:r>
        <w:rPr>
          <w:color w:val="231F20"/>
          <w:spacing w:val="-3"/>
        </w:rPr>
        <w:t>como</w:t>
      </w:r>
      <w:r>
        <w:rPr>
          <w:color w:val="231F20"/>
          <w:spacing w:val="-16"/>
        </w:rPr>
        <w:t> </w:t>
      </w:r>
      <w:r>
        <w:rPr>
          <w:color w:val="231F20"/>
          <w:spacing w:val="-4"/>
        </w:rPr>
        <w:t>referencia</w:t>
      </w:r>
      <w:r>
        <w:rPr>
          <w:color w:val="231F20"/>
          <w:spacing w:val="-16"/>
        </w:rPr>
        <w:t> </w:t>
      </w:r>
      <w:r>
        <w:rPr>
          <w:color w:val="231F20"/>
        </w:rPr>
        <w:t>la</w:t>
      </w:r>
      <w:r>
        <w:rPr>
          <w:color w:val="231F20"/>
          <w:spacing w:val="-16"/>
        </w:rPr>
        <w:t> </w:t>
      </w:r>
      <w:r>
        <w:rPr>
          <w:color w:val="231F20"/>
          <w:spacing w:val="-3"/>
        </w:rPr>
        <w:t>producción científica</w:t>
      </w:r>
      <w:r>
        <w:rPr>
          <w:color w:val="231F20"/>
          <w:spacing w:val="-20"/>
        </w:rPr>
        <w:t> </w:t>
      </w:r>
      <w:r>
        <w:rPr>
          <w:color w:val="231F20"/>
          <w:spacing w:val="-3"/>
        </w:rPr>
        <w:t>publicada</w:t>
      </w:r>
      <w:r>
        <w:rPr>
          <w:color w:val="231F20"/>
          <w:spacing w:val="-20"/>
        </w:rPr>
        <w:t> </w:t>
      </w:r>
      <w:r>
        <w:rPr>
          <w:color w:val="231F20"/>
        </w:rPr>
        <w:t>en</w:t>
      </w:r>
      <w:r>
        <w:rPr>
          <w:color w:val="231F20"/>
          <w:spacing w:val="-20"/>
        </w:rPr>
        <w:t> </w:t>
      </w:r>
      <w:r>
        <w:rPr>
          <w:color w:val="231F20"/>
        </w:rPr>
        <w:t>800</w:t>
      </w:r>
      <w:r>
        <w:rPr>
          <w:color w:val="231F20"/>
          <w:spacing w:val="-20"/>
        </w:rPr>
        <w:t> </w:t>
      </w:r>
      <w:r>
        <w:rPr>
          <w:color w:val="231F20"/>
          <w:spacing w:val="-3"/>
        </w:rPr>
        <w:t>revistas</w:t>
      </w:r>
      <w:r>
        <w:rPr>
          <w:color w:val="231F20"/>
          <w:spacing w:val="-20"/>
        </w:rPr>
        <w:t> </w:t>
      </w:r>
      <w:r>
        <w:rPr>
          <w:color w:val="231F20"/>
        </w:rPr>
        <w:t>indizadas</w:t>
      </w:r>
      <w:r>
        <w:rPr>
          <w:color w:val="231F20"/>
          <w:spacing w:val="-20"/>
        </w:rPr>
        <w:t> </w:t>
      </w:r>
      <w:r>
        <w:rPr>
          <w:color w:val="231F20"/>
        </w:rPr>
        <w:t>en</w:t>
      </w:r>
      <w:r>
        <w:rPr>
          <w:color w:val="231F20"/>
          <w:spacing w:val="-20"/>
        </w:rPr>
        <w:t> </w:t>
      </w:r>
      <w:r>
        <w:rPr>
          <w:color w:val="231F20"/>
          <w:spacing w:val="-3"/>
        </w:rPr>
        <w:t>redalyc.org, </w:t>
      </w:r>
      <w:r>
        <w:rPr>
          <w:color w:val="231F20"/>
          <w:w w:val="95"/>
        </w:rPr>
        <w:t>que</w:t>
      </w:r>
      <w:r>
        <w:rPr>
          <w:color w:val="231F20"/>
          <w:spacing w:val="-16"/>
          <w:w w:val="95"/>
        </w:rPr>
        <w:t> </w:t>
      </w:r>
      <w:r>
        <w:rPr>
          <w:color w:val="231F20"/>
          <w:w w:val="95"/>
        </w:rPr>
        <w:t>consideran</w:t>
      </w:r>
      <w:r>
        <w:rPr>
          <w:color w:val="231F20"/>
          <w:spacing w:val="-16"/>
          <w:w w:val="95"/>
        </w:rPr>
        <w:t> </w:t>
      </w:r>
      <w:r>
        <w:rPr>
          <w:color w:val="231F20"/>
          <w:spacing w:val="-3"/>
          <w:w w:val="95"/>
        </w:rPr>
        <w:t>145,515</w:t>
      </w:r>
      <w:r>
        <w:rPr>
          <w:color w:val="231F20"/>
          <w:spacing w:val="-16"/>
          <w:w w:val="95"/>
        </w:rPr>
        <w:t> </w:t>
      </w:r>
      <w:r>
        <w:rPr>
          <w:color w:val="231F20"/>
          <w:w w:val="95"/>
        </w:rPr>
        <w:t>artículos</w:t>
      </w:r>
      <w:r>
        <w:rPr>
          <w:color w:val="231F20"/>
          <w:spacing w:val="-16"/>
          <w:w w:val="95"/>
        </w:rPr>
        <w:t> </w:t>
      </w:r>
      <w:r>
        <w:rPr>
          <w:color w:val="231F20"/>
          <w:w w:val="95"/>
        </w:rPr>
        <w:t>firmados</w:t>
      </w:r>
      <w:r>
        <w:rPr>
          <w:color w:val="231F20"/>
          <w:spacing w:val="-16"/>
          <w:w w:val="95"/>
        </w:rPr>
        <w:t> </w:t>
      </w:r>
      <w:r>
        <w:rPr>
          <w:color w:val="231F20"/>
          <w:w w:val="95"/>
        </w:rPr>
        <w:t>por</w:t>
      </w:r>
      <w:r>
        <w:rPr>
          <w:color w:val="231F20"/>
          <w:spacing w:val="-16"/>
          <w:w w:val="95"/>
        </w:rPr>
        <w:t> </w:t>
      </w:r>
      <w:r>
        <w:rPr>
          <w:color w:val="231F20"/>
          <w:spacing w:val="-3"/>
          <w:w w:val="95"/>
        </w:rPr>
        <w:t>autores</w:t>
      </w:r>
      <w:r>
        <w:rPr>
          <w:color w:val="231F20"/>
          <w:spacing w:val="-16"/>
          <w:w w:val="95"/>
        </w:rPr>
        <w:t> </w:t>
      </w:r>
      <w:r>
        <w:rPr>
          <w:color w:val="231F20"/>
          <w:w w:val="95"/>
        </w:rPr>
        <w:t>adscri- </w:t>
      </w:r>
      <w:r>
        <w:rPr>
          <w:color w:val="231F20"/>
          <w:spacing w:val="-3"/>
          <w:w w:val="95"/>
        </w:rPr>
        <w:t>tos</w:t>
      </w:r>
      <w:r>
        <w:rPr>
          <w:color w:val="231F20"/>
          <w:spacing w:val="-12"/>
          <w:w w:val="95"/>
        </w:rPr>
        <w:t> </w:t>
      </w:r>
      <w:r>
        <w:rPr>
          <w:color w:val="231F20"/>
          <w:w w:val="95"/>
        </w:rPr>
        <w:t>a</w:t>
      </w:r>
      <w:r>
        <w:rPr>
          <w:color w:val="231F20"/>
          <w:spacing w:val="-12"/>
          <w:w w:val="95"/>
        </w:rPr>
        <w:t> </w:t>
      </w:r>
      <w:r>
        <w:rPr>
          <w:color w:val="231F20"/>
          <w:spacing w:val="-4"/>
          <w:w w:val="95"/>
        </w:rPr>
        <w:t>13,414</w:t>
      </w:r>
      <w:r>
        <w:rPr>
          <w:color w:val="231F20"/>
          <w:spacing w:val="-12"/>
          <w:w w:val="95"/>
        </w:rPr>
        <w:t> </w:t>
      </w:r>
      <w:r>
        <w:rPr>
          <w:color w:val="231F20"/>
          <w:w w:val="95"/>
        </w:rPr>
        <w:t>instituciones,</w:t>
      </w:r>
      <w:r>
        <w:rPr>
          <w:color w:val="231F20"/>
          <w:spacing w:val="-12"/>
          <w:w w:val="95"/>
        </w:rPr>
        <w:t> </w:t>
      </w:r>
      <w:r>
        <w:rPr>
          <w:color w:val="231F20"/>
          <w:w w:val="95"/>
        </w:rPr>
        <w:t>que</w:t>
      </w:r>
      <w:r>
        <w:rPr>
          <w:color w:val="231F20"/>
          <w:spacing w:val="-12"/>
          <w:w w:val="95"/>
        </w:rPr>
        <w:t> </w:t>
      </w:r>
      <w:r>
        <w:rPr>
          <w:color w:val="231F20"/>
          <w:w w:val="95"/>
        </w:rPr>
        <w:t>pertenecen</w:t>
      </w:r>
      <w:r>
        <w:rPr>
          <w:color w:val="231F20"/>
          <w:spacing w:val="-12"/>
          <w:w w:val="95"/>
        </w:rPr>
        <w:t> </w:t>
      </w:r>
      <w:r>
        <w:rPr>
          <w:color w:val="231F20"/>
          <w:w w:val="95"/>
        </w:rPr>
        <w:t>a</w:t>
      </w:r>
      <w:r>
        <w:rPr>
          <w:color w:val="231F20"/>
          <w:spacing w:val="-12"/>
          <w:w w:val="95"/>
        </w:rPr>
        <w:t> </w:t>
      </w:r>
      <w:r>
        <w:rPr>
          <w:color w:val="231F20"/>
          <w:w w:val="95"/>
        </w:rPr>
        <w:t>146</w:t>
      </w:r>
      <w:r>
        <w:rPr>
          <w:color w:val="231F20"/>
          <w:spacing w:val="-12"/>
          <w:w w:val="95"/>
        </w:rPr>
        <w:t> </w:t>
      </w:r>
      <w:r>
        <w:rPr>
          <w:color w:val="231F20"/>
          <w:w w:val="95"/>
        </w:rPr>
        <w:t>países</w:t>
      </w:r>
      <w:r>
        <w:rPr>
          <w:color w:val="231F20"/>
          <w:spacing w:val="-12"/>
          <w:w w:val="95"/>
        </w:rPr>
        <w:t> </w:t>
      </w:r>
      <w:r>
        <w:rPr>
          <w:color w:val="231F20"/>
          <w:w w:val="95"/>
        </w:rPr>
        <w:t>ibero- americanos y no</w:t>
      </w:r>
      <w:r>
        <w:rPr>
          <w:color w:val="231F20"/>
          <w:spacing w:val="41"/>
          <w:w w:val="95"/>
        </w:rPr>
        <w:t> </w:t>
      </w:r>
      <w:r>
        <w:rPr>
          <w:color w:val="231F20"/>
          <w:w w:val="95"/>
        </w:rPr>
        <w:t>iberoamericanos.</w:t>
      </w:r>
    </w:p>
    <w:p>
      <w:pPr>
        <w:pStyle w:val="BodyText"/>
        <w:spacing w:line="261" w:lineRule="auto"/>
        <w:ind w:left="529" w:right="98" w:firstLine="396"/>
        <w:jc w:val="both"/>
      </w:pPr>
      <w:r>
        <w:rPr>
          <w:color w:val="231F20"/>
        </w:rPr>
        <w:t>En este caso, al sistematizar la aportación de una</w:t>
      </w:r>
      <w:r>
        <w:rPr>
          <w:color w:val="231F20"/>
          <w:spacing w:val="-30"/>
        </w:rPr>
        <w:t> </w:t>
      </w:r>
      <w:r>
        <w:rPr>
          <w:color w:val="231F20"/>
          <w:spacing w:val="-3"/>
        </w:rPr>
        <w:t>ins- </w:t>
      </w:r>
      <w:r>
        <w:rPr>
          <w:color w:val="231F20"/>
        </w:rPr>
        <w:t>titución a la producción científica según la cantidad de</w:t>
      </w:r>
      <w:r>
        <w:rPr>
          <w:color w:val="231F20"/>
          <w:spacing w:val="-29"/>
        </w:rPr>
        <w:t> </w:t>
      </w:r>
      <w:r>
        <w:rPr>
          <w:color w:val="231F20"/>
          <w:spacing w:val="-3"/>
        </w:rPr>
        <w:t>ar- </w:t>
      </w:r>
      <w:r>
        <w:rPr>
          <w:color w:val="231F20"/>
        </w:rPr>
        <w:t>tículos</w:t>
      </w:r>
      <w:r>
        <w:rPr>
          <w:color w:val="231F20"/>
          <w:spacing w:val="-15"/>
        </w:rPr>
        <w:t> </w:t>
      </w:r>
      <w:r>
        <w:rPr>
          <w:color w:val="231F20"/>
        </w:rPr>
        <w:t>publicados</w:t>
      </w:r>
      <w:r>
        <w:rPr>
          <w:color w:val="231F20"/>
          <w:spacing w:val="-15"/>
        </w:rPr>
        <w:t> </w:t>
      </w:r>
      <w:r>
        <w:rPr>
          <w:color w:val="231F20"/>
        </w:rPr>
        <w:t>en</w:t>
      </w:r>
      <w:r>
        <w:rPr>
          <w:color w:val="231F20"/>
          <w:spacing w:val="-15"/>
        </w:rPr>
        <w:t> </w:t>
      </w:r>
      <w:r>
        <w:rPr>
          <w:color w:val="231F20"/>
        </w:rPr>
        <w:t>revistas</w:t>
      </w:r>
      <w:r>
        <w:rPr>
          <w:color w:val="231F20"/>
          <w:spacing w:val="-15"/>
        </w:rPr>
        <w:t> </w:t>
      </w:r>
      <w:r>
        <w:rPr>
          <w:color w:val="231F20"/>
        </w:rPr>
        <w:t>nacionales</w:t>
      </w:r>
      <w:r>
        <w:rPr>
          <w:color w:val="231F20"/>
          <w:spacing w:val="-15"/>
        </w:rPr>
        <w:t> </w:t>
      </w:r>
      <w:r>
        <w:rPr>
          <w:color w:val="231F20"/>
        </w:rPr>
        <w:t>–institucionales</w:t>
      </w:r>
      <w:r>
        <w:rPr>
          <w:color w:val="231F20"/>
          <w:spacing w:val="-15"/>
        </w:rPr>
        <w:t> </w:t>
      </w:r>
      <w:r>
        <w:rPr>
          <w:color w:val="231F20"/>
        </w:rPr>
        <w:t>y no institucionales– y del extranjero, </w:t>
      </w:r>
      <w:r>
        <w:rPr>
          <w:color w:val="231F20"/>
          <w:spacing w:val="-3"/>
        </w:rPr>
        <w:t>resulta </w:t>
      </w:r>
      <w:r>
        <w:rPr>
          <w:color w:val="231F20"/>
        </w:rPr>
        <w:t>indispensable identificar</w:t>
      </w:r>
      <w:r>
        <w:rPr>
          <w:color w:val="231F20"/>
          <w:spacing w:val="-18"/>
        </w:rPr>
        <w:t> </w:t>
      </w:r>
      <w:r>
        <w:rPr>
          <w:color w:val="231F20"/>
        </w:rPr>
        <w:t>la</w:t>
      </w:r>
      <w:r>
        <w:rPr>
          <w:color w:val="231F20"/>
          <w:spacing w:val="-18"/>
        </w:rPr>
        <w:t> </w:t>
      </w:r>
      <w:r>
        <w:rPr>
          <w:color w:val="231F20"/>
        </w:rPr>
        <w:t>presencia</w:t>
      </w:r>
      <w:r>
        <w:rPr>
          <w:color w:val="231F20"/>
          <w:spacing w:val="-18"/>
        </w:rPr>
        <w:t> </w:t>
      </w:r>
      <w:r>
        <w:rPr>
          <w:color w:val="231F20"/>
        </w:rPr>
        <w:t>de</w:t>
      </w:r>
      <w:r>
        <w:rPr>
          <w:color w:val="231F20"/>
          <w:spacing w:val="-18"/>
        </w:rPr>
        <w:t> </w:t>
      </w:r>
      <w:r>
        <w:rPr>
          <w:color w:val="231F20"/>
        </w:rPr>
        <w:t>aquellas</w:t>
      </w:r>
      <w:r>
        <w:rPr>
          <w:color w:val="231F20"/>
          <w:spacing w:val="-18"/>
        </w:rPr>
        <w:t> </w:t>
      </w:r>
      <w:r>
        <w:rPr>
          <w:color w:val="231F20"/>
        </w:rPr>
        <w:t>entidades</w:t>
      </w:r>
      <w:r>
        <w:rPr>
          <w:color w:val="231F20"/>
          <w:spacing w:val="-18"/>
        </w:rPr>
        <w:t> </w:t>
      </w:r>
      <w:r>
        <w:rPr>
          <w:color w:val="231F20"/>
        </w:rPr>
        <w:t>que</w:t>
      </w:r>
      <w:r>
        <w:rPr>
          <w:color w:val="231F20"/>
          <w:spacing w:val="-19"/>
        </w:rPr>
        <w:t> </w:t>
      </w:r>
      <w:r>
        <w:rPr>
          <w:color w:val="231F20"/>
        </w:rPr>
        <w:t>más</w:t>
      </w:r>
      <w:r>
        <w:rPr>
          <w:color w:val="231F20"/>
          <w:spacing w:val="-18"/>
        </w:rPr>
        <w:t> </w:t>
      </w:r>
      <w:r>
        <w:rPr>
          <w:color w:val="231F20"/>
        </w:rPr>
        <w:t>con- tribuyen</w:t>
      </w:r>
      <w:r>
        <w:rPr>
          <w:color w:val="231F20"/>
          <w:spacing w:val="-12"/>
        </w:rPr>
        <w:t> </w:t>
      </w:r>
      <w:r>
        <w:rPr>
          <w:color w:val="231F20"/>
        </w:rPr>
        <w:t>con</w:t>
      </w:r>
      <w:r>
        <w:rPr>
          <w:color w:val="231F20"/>
          <w:spacing w:val="-12"/>
        </w:rPr>
        <w:t> </w:t>
      </w:r>
      <w:r>
        <w:rPr>
          <w:color w:val="231F20"/>
        </w:rPr>
        <w:t>las</w:t>
      </w:r>
      <w:r>
        <w:rPr>
          <w:color w:val="231F20"/>
          <w:spacing w:val="-12"/>
        </w:rPr>
        <w:t> </w:t>
      </w:r>
      <w:r>
        <w:rPr>
          <w:color w:val="231F20"/>
        </w:rPr>
        <w:t>revistas</w:t>
      </w:r>
      <w:r>
        <w:rPr>
          <w:color w:val="231F20"/>
          <w:spacing w:val="-12"/>
        </w:rPr>
        <w:t> </w:t>
      </w:r>
      <w:r>
        <w:rPr>
          <w:color w:val="231F20"/>
        </w:rPr>
        <w:t>que</w:t>
      </w:r>
      <w:r>
        <w:rPr>
          <w:color w:val="231F20"/>
          <w:spacing w:val="-12"/>
        </w:rPr>
        <w:t> </w:t>
      </w:r>
      <w:r>
        <w:rPr>
          <w:color w:val="231F20"/>
        </w:rPr>
        <w:t>forman</w:t>
      </w:r>
      <w:r>
        <w:rPr>
          <w:color w:val="231F20"/>
          <w:spacing w:val="-12"/>
        </w:rPr>
        <w:t> </w:t>
      </w:r>
      <w:r>
        <w:rPr>
          <w:color w:val="231F20"/>
        </w:rPr>
        <w:t>parte</w:t>
      </w:r>
      <w:r>
        <w:rPr>
          <w:color w:val="231F20"/>
          <w:spacing w:val="-12"/>
        </w:rPr>
        <w:t> </w:t>
      </w:r>
      <w:r>
        <w:rPr>
          <w:color w:val="231F20"/>
        </w:rPr>
        <w:t>del</w:t>
      </w:r>
      <w:r>
        <w:rPr>
          <w:color w:val="231F20"/>
          <w:spacing w:val="-12"/>
        </w:rPr>
        <w:t> </w:t>
      </w:r>
      <w:r>
        <w:rPr>
          <w:color w:val="231F20"/>
        </w:rPr>
        <w:t>acervo.</w:t>
      </w:r>
      <w:r>
        <w:rPr>
          <w:color w:val="231F20"/>
          <w:spacing w:val="-12"/>
        </w:rPr>
        <w:t> </w:t>
      </w:r>
      <w:r>
        <w:rPr>
          <w:color w:val="231F20"/>
        </w:rPr>
        <w:t>Una quinta parte de las instituciones que más cooperan con</w:t>
      </w:r>
      <w:r>
        <w:rPr>
          <w:color w:val="231F20"/>
          <w:spacing w:val="-30"/>
        </w:rPr>
        <w:t> </w:t>
      </w:r>
      <w:r>
        <w:rPr>
          <w:color w:val="231F20"/>
        </w:rPr>
        <w:t>la</w:t>
      </w:r>
    </w:p>
    <w:p>
      <w:pPr>
        <w:spacing w:after="0" w:line="261" w:lineRule="auto"/>
        <w:jc w:val="both"/>
        <w:sectPr>
          <w:type w:val="continuous"/>
          <w:pgSz w:w="12240" w:h="15840"/>
          <w:pgMar w:top="1500" w:bottom="280" w:left="920" w:right="920"/>
          <w:cols w:num="4" w:equalWidth="0">
            <w:col w:w="1029" w:space="40"/>
            <w:col w:w="824" w:space="653"/>
            <w:col w:w="1666" w:space="658"/>
            <w:col w:w="5530"/>
          </w:cols>
        </w:sectPr>
      </w:pPr>
    </w:p>
    <w:p>
      <w:pPr>
        <w:spacing w:line="160" w:lineRule="exact" w:before="121"/>
        <w:ind w:left="100" w:right="0"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9"/>
        <w:rPr>
          <w:sz w:val="20"/>
        </w:rPr>
      </w:pPr>
    </w:p>
    <w:p>
      <w:pPr>
        <w:pStyle w:val="BodyText"/>
        <w:spacing w:line="261" w:lineRule="auto"/>
        <w:ind w:left="100"/>
        <w:jc w:val="both"/>
      </w:pPr>
      <w:r>
        <w:rPr>
          <w:color w:val="231F20"/>
          <w:spacing w:val="-3"/>
        </w:rPr>
        <w:t>área</w:t>
      </w:r>
      <w:r>
        <w:rPr>
          <w:color w:val="231F20"/>
          <w:spacing w:val="-9"/>
        </w:rPr>
        <w:t> </w:t>
      </w:r>
      <w:r>
        <w:rPr>
          <w:color w:val="231F20"/>
        </w:rPr>
        <w:t>de</w:t>
      </w:r>
      <w:r>
        <w:rPr>
          <w:color w:val="231F20"/>
          <w:spacing w:val="-9"/>
        </w:rPr>
        <w:t> </w:t>
      </w:r>
      <w:r>
        <w:rPr>
          <w:color w:val="231F20"/>
          <w:spacing w:val="-3"/>
        </w:rPr>
        <w:t>conocimiento;</w:t>
      </w:r>
      <w:r>
        <w:rPr>
          <w:color w:val="231F20"/>
          <w:spacing w:val="-9"/>
        </w:rPr>
        <w:t> </w:t>
      </w:r>
      <w:r>
        <w:rPr>
          <w:color w:val="231F20"/>
        </w:rPr>
        <w:t>c)</w:t>
      </w:r>
      <w:r>
        <w:rPr>
          <w:color w:val="231F20"/>
          <w:spacing w:val="-9"/>
        </w:rPr>
        <w:t> </w:t>
      </w:r>
      <w:r>
        <w:rPr>
          <w:color w:val="231F20"/>
        </w:rPr>
        <w:t>la</w:t>
      </w:r>
      <w:r>
        <w:rPr>
          <w:color w:val="231F20"/>
          <w:spacing w:val="-9"/>
        </w:rPr>
        <w:t> </w:t>
      </w:r>
      <w:r>
        <w:rPr>
          <w:color w:val="231F20"/>
        </w:rPr>
        <w:t>endogeneidad</w:t>
      </w:r>
      <w:r>
        <w:rPr>
          <w:color w:val="231F20"/>
          <w:spacing w:val="-9"/>
        </w:rPr>
        <w:t> </w:t>
      </w:r>
      <w:r>
        <w:rPr>
          <w:color w:val="231F20"/>
        </w:rPr>
        <w:t>en</w:t>
      </w:r>
      <w:r>
        <w:rPr>
          <w:color w:val="231F20"/>
          <w:spacing w:val="-9"/>
        </w:rPr>
        <w:t> </w:t>
      </w:r>
      <w:r>
        <w:rPr>
          <w:color w:val="231F20"/>
        </w:rPr>
        <w:t>revistas</w:t>
      </w:r>
      <w:r>
        <w:rPr>
          <w:color w:val="231F20"/>
          <w:spacing w:val="-9"/>
        </w:rPr>
        <w:t> </w:t>
      </w:r>
      <w:r>
        <w:rPr>
          <w:color w:val="231F20"/>
        </w:rPr>
        <w:t>de</w:t>
      </w:r>
      <w:r>
        <w:rPr>
          <w:color w:val="231F20"/>
          <w:spacing w:val="-9"/>
        </w:rPr>
        <w:t> </w:t>
      </w:r>
      <w:r>
        <w:rPr>
          <w:color w:val="231F20"/>
        </w:rPr>
        <w:t>la entidad</w:t>
      </w:r>
      <w:r>
        <w:rPr>
          <w:color w:val="231F20"/>
          <w:spacing w:val="-12"/>
        </w:rPr>
        <w:t> </w:t>
      </w:r>
      <w:r>
        <w:rPr>
          <w:color w:val="231F20"/>
        </w:rPr>
        <w:t>analizada</w:t>
      </w:r>
      <w:r>
        <w:rPr>
          <w:color w:val="231F20"/>
          <w:spacing w:val="-12"/>
        </w:rPr>
        <w:t> </w:t>
      </w:r>
      <w:r>
        <w:rPr>
          <w:color w:val="231F20"/>
        </w:rPr>
        <w:t>(país</w:t>
      </w:r>
      <w:r>
        <w:rPr>
          <w:color w:val="231F20"/>
          <w:spacing w:val="-12"/>
        </w:rPr>
        <w:t> </w:t>
      </w:r>
      <w:r>
        <w:rPr>
          <w:color w:val="231F20"/>
        </w:rPr>
        <w:t>o</w:t>
      </w:r>
      <w:r>
        <w:rPr>
          <w:color w:val="231F20"/>
          <w:spacing w:val="-12"/>
        </w:rPr>
        <w:t> </w:t>
      </w:r>
      <w:r>
        <w:rPr>
          <w:color w:val="231F20"/>
          <w:spacing w:val="-3"/>
        </w:rPr>
        <w:t>institución),</w:t>
      </w:r>
      <w:r>
        <w:rPr>
          <w:color w:val="231F20"/>
          <w:spacing w:val="-12"/>
        </w:rPr>
        <w:t> </w:t>
      </w:r>
      <w:r>
        <w:rPr>
          <w:color w:val="231F20"/>
        </w:rPr>
        <w:t>d)</w:t>
      </w:r>
      <w:r>
        <w:rPr>
          <w:color w:val="231F20"/>
          <w:spacing w:val="-12"/>
        </w:rPr>
        <w:t> </w:t>
      </w:r>
      <w:r>
        <w:rPr>
          <w:color w:val="231F20"/>
        </w:rPr>
        <w:t>la</w:t>
      </w:r>
      <w:r>
        <w:rPr>
          <w:color w:val="231F20"/>
          <w:spacing w:val="-12"/>
        </w:rPr>
        <w:t> </w:t>
      </w:r>
      <w:r>
        <w:rPr>
          <w:color w:val="231F20"/>
        </w:rPr>
        <w:t>Masa</w:t>
      </w:r>
      <w:r>
        <w:rPr>
          <w:color w:val="231F20"/>
          <w:spacing w:val="-12"/>
        </w:rPr>
        <w:t> </w:t>
      </w:r>
      <w:r>
        <w:rPr>
          <w:color w:val="231F20"/>
        </w:rPr>
        <w:t>Crítica</w:t>
      </w:r>
      <w:r>
        <w:rPr>
          <w:color w:val="231F20"/>
          <w:spacing w:val="-12"/>
        </w:rPr>
        <w:t> </w:t>
      </w:r>
      <w:r>
        <w:rPr>
          <w:color w:val="231F20"/>
          <w:spacing w:val="-4"/>
        </w:rPr>
        <w:t>(</w:t>
      </w:r>
      <w:r>
        <w:rPr>
          <w:color w:val="231F20"/>
          <w:spacing w:val="-4"/>
          <w:sz w:val="14"/>
        </w:rPr>
        <w:t>mc</w:t>
      </w:r>
      <w:r>
        <w:rPr>
          <w:color w:val="231F20"/>
          <w:spacing w:val="-4"/>
        </w:rPr>
        <w:t>) </w:t>
      </w:r>
      <w:r>
        <w:rPr>
          <w:color w:val="231F20"/>
        </w:rPr>
        <w:t>de las revistas del país o institución en redalyc.org, y </w:t>
      </w:r>
      <w:r>
        <w:rPr>
          <w:color w:val="231F20"/>
          <w:spacing w:val="-4"/>
        </w:rPr>
        <w:t>e) </w:t>
      </w:r>
      <w:r>
        <w:rPr>
          <w:color w:val="231F20"/>
        </w:rPr>
        <w:t>la </w:t>
      </w:r>
      <w:r>
        <w:rPr>
          <w:color w:val="231F20"/>
          <w:w w:val="95"/>
        </w:rPr>
        <w:t>publicación en revistas del</w:t>
      </w:r>
      <w:r>
        <w:rPr>
          <w:color w:val="231F20"/>
          <w:spacing w:val="22"/>
          <w:w w:val="95"/>
        </w:rPr>
        <w:t> </w:t>
      </w:r>
      <w:r>
        <w:rPr>
          <w:color w:val="231F20"/>
          <w:w w:val="95"/>
        </w:rPr>
        <w:t>extranjero.</w:t>
      </w:r>
    </w:p>
    <w:p>
      <w:pPr>
        <w:pStyle w:val="BodyText"/>
        <w:spacing w:line="261" w:lineRule="auto"/>
        <w:ind w:left="100" w:firstLine="396"/>
        <w:jc w:val="both"/>
      </w:pPr>
      <w:r>
        <w:rPr>
          <w:color w:val="231F20"/>
        </w:rPr>
        <w:t>Cómo</w:t>
      </w:r>
      <w:r>
        <w:rPr>
          <w:color w:val="231F20"/>
          <w:spacing w:val="-12"/>
        </w:rPr>
        <w:t> </w:t>
      </w:r>
      <w:r>
        <w:rPr>
          <w:color w:val="231F20"/>
        </w:rPr>
        <w:t>explicar,</w:t>
      </w:r>
      <w:r>
        <w:rPr>
          <w:color w:val="231F20"/>
          <w:spacing w:val="-12"/>
        </w:rPr>
        <w:t> </w:t>
      </w:r>
      <w:r>
        <w:rPr>
          <w:color w:val="231F20"/>
        </w:rPr>
        <w:t>por</w:t>
      </w:r>
      <w:r>
        <w:rPr>
          <w:color w:val="231F20"/>
          <w:spacing w:val="-12"/>
        </w:rPr>
        <w:t> </w:t>
      </w:r>
      <w:r>
        <w:rPr>
          <w:color w:val="231F20"/>
        </w:rPr>
        <w:t>ejemplo,</w:t>
      </w:r>
      <w:r>
        <w:rPr>
          <w:color w:val="231F20"/>
          <w:spacing w:val="-12"/>
        </w:rPr>
        <w:t> </w:t>
      </w:r>
      <w:r>
        <w:rPr>
          <w:color w:val="231F20"/>
        </w:rPr>
        <w:t>que</w:t>
      </w:r>
      <w:r>
        <w:rPr>
          <w:color w:val="231F20"/>
          <w:spacing w:val="-12"/>
        </w:rPr>
        <w:t> </w:t>
      </w:r>
      <w:r>
        <w:rPr>
          <w:color w:val="231F20"/>
        </w:rPr>
        <w:t>un</w:t>
      </w:r>
      <w:r>
        <w:rPr>
          <w:color w:val="231F20"/>
          <w:spacing w:val="-12"/>
        </w:rPr>
        <w:t> </w:t>
      </w:r>
      <w:r>
        <w:rPr>
          <w:color w:val="231F20"/>
        </w:rPr>
        <w:t>país</w:t>
      </w:r>
      <w:r>
        <w:rPr>
          <w:color w:val="231F20"/>
          <w:spacing w:val="-12"/>
        </w:rPr>
        <w:t> </w:t>
      </w:r>
      <w:r>
        <w:rPr>
          <w:color w:val="231F20"/>
        </w:rPr>
        <w:t>como</w:t>
      </w:r>
      <w:r>
        <w:rPr>
          <w:color w:val="231F20"/>
          <w:spacing w:val="-12"/>
        </w:rPr>
        <w:t> </w:t>
      </w:r>
      <w:r>
        <w:rPr>
          <w:color w:val="231F20"/>
        </w:rPr>
        <w:t>Argen- tina </w:t>
      </w:r>
      <w:r>
        <w:rPr>
          <w:color w:val="231F20"/>
          <w:spacing w:val="2"/>
        </w:rPr>
        <w:t>–con </w:t>
      </w:r>
      <w:r>
        <w:rPr>
          <w:color w:val="231F20"/>
        </w:rPr>
        <w:t>41 </w:t>
      </w:r>
      <w:r>
        <w:rPr>
          <w:color w:val="231F20"/>
          <w:spacing w:val="2"/>
        </w:rPr>
        <w:t>revistas </w:t>
      </w:r>
      <w:r>
        <w:rPr>
          <w:color w:val="231F20"/>
        </w:rPr>
        <w:t>incluidas en el </w:t>
      </w:r>
      <w:r>
        <w:rPr>
          <w:color w:val="231F20"/>
          <w:spacing w:val="2"/>
        </w:rPr>
        <w:t>acervo redalyc.org– </w:t>
      </w:r>
      <w:r>
        <w:rPr>
          <w:color w:val="231F20"/>
        </w:rPr>
        <w:t>supere en poco a Cuba –que integra la mitad de revistas (22)–. Además de la capacidad productiva de cada uno</w:t>
      </w:r>
      <w:r>
        <w:rPr>
          <w:color w:val="231F20"/>
          <w:spacing w:val="-27"/>
        </w:rPr>
        <w:t> </w:t>
      </w:r>
      <w:r>
        <w:rPr>
          <w:color w:val="231F20"/>
        </w:rPr>
        <w:t>de los países, la respuesta está en la magnitud y comporta- </w:t>
      </w:r>
      <w:r>
        <w:rPr>
          <w:color w:val="231F20"/>
          <w:spacing w:val="-3"/>
        </w:rPr>
        <w:t>miento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Masa</w:t>
      </w:r>
      <w:r>
        <w:rPr>
          <w:color w:val="231F20"/>
          <w:spacing w:val="-25"/>
        </w:rPr>
        <w:t> </w:t>
      </w:r>
      <w:r>
        <w:rPr>
          <w:color w:val="231F20"/>
        </w:rPr>
        <w:t>Crítica.</w:t>
      </w:r>
    </w:p>
    <w:p>
      <w:pPr>
        <w:pStyle w:val="BodyText"/>
        <w:spacing w:line="261" w:lineRule="auto"/>
        <w:ind w:left="100" w:firstLine="396"/>
        <w:jc w:val="both"/>
      </w:pPr>
      <w:r>
        <w:rPr>
          <w:color w:val="231F20"/>
        </w:rPr>
        <w:t>En</w:t>
      </w:r>
      <w:r>
        <w:rPr>
          <w:color w:val="231F20"/>
          <w:spacing w:val="-13"/>
        </w:rPr>
        <w:t> </w:t>
      </w:r>
      <w:r>
        <w:rPr>
          <w:color w:val="231F20"/>
        </w:rPr>
        <w:t>este</w:t>
      </w:r>
      <w:r>
        <w:rPr>
          <w:color w:val="231F20"/>
          <w:spacing w:val="-13"/>
        </w:rPr>
        <w:t> </w:t>
      </w:r>
      <w:r>
        <w:rPr>
          <w:color w:val="231F20"/>
        </w:rPr>
        <w:t>estudio,</w:t>
      </w:r>
      <w:r>
        <w:rPr>
          <w:color w:val="231F20"/>
          <w:spacing w:val="-13"/>
        </w:rPr>
        <w:t> </w:t>
      </w:r>
      <w:r>
        <w:rPr>
          <w:color w:val="231F20"/>
        </w:rPr>
        <w:t>la</w:t>
      </w:r>
      <w:r>
        <w:rPr>
          <w:color w:val="231F20"/>
          <w:spacing w:val="-13"/>
        </w:rPr>
        <w:t> </w:t>
      </w:r>
      <w:r>
        <w:rPr>
          <w:color w:val="231F20"/>
        </w:rPr>
        <w:t>Masa</w:t>
      </w:r>
      <w:r>
        <w:rPr>
          <w:color w:val="231F20"/>
          <w:spacing w:val="-13"/>
        </w:rPr>
        <w:t> </w:t>
      </w:r>
      <w:r>
        <w:rPr>
          <w:color w:val="231F20"/>
        </w:rPr>
        <w:t>Crítica</w:t>
      </w:r>
      <w:r>
        <w:rPr>
          <w:color w:val="231F20"/>
          <w:spacing w:val="-13"/>
        </w:rPr>
        <w:t> </w:t>
      </w:r>
      <w:r>
        <w:rPr>
          <w:color w:val="231F20"/>
        </w:rPr>
        <w:t>se</w:t>
      </w:r>
      <w:r>
        <w:rPr>
          <w:color w:val="231F20"/>
          <w:spacing w:val="-13"/>
        </w:rPr>
        <w:t> </w:t>
      </w:r>
      <w:r>
        <w:rPr>
          <w:color w:val="231F20"/>
        </w:rPr>
        <w:t>define</w:t>
      </w:r>
      <w:r>
        <w:rPr>
          <w:color w:val="231F20"/>
          <w:spacing w:val="-13"/>
        </w:rPr>
        <w:t> </w:t>
      </w:r>
      <w:r>
        <w:rPr>
          <w:color w:val="231F20"/>
        </w:rPr>
        <w:t>como</w:t>
      </w:r>
      <w:r>
        <w:rPr>
          <w:color w:val="231F20"/>
          <w:spacing w:val="-13"/>
        </w:rPr>
        <w:t> </w:t>
      </w:r>
      <w:r>
        <w:rPr>
          <w:color w:val="231F20"/>
        </w:rPr>
        <w:t>la</w:t>
      </w:r>
      <w:r>
        <w:rPr>
          <w:color w:val="231F20"/>
          <w:spacing w:val="-13"/>
        </w:rPr>
        <w:t> </w:t>
      </w:r>
      <w:r>
        <w:rPr>
          <w:color w:val="231F20"/>
        </w:rPr>
        <w:t>can- tidad de artículos publicados por revista cada año. El pro- medio anual de Masa Crítica para las revistas del  </w:t>
      </w:r>
      <w:r>
        <w:rPr>
          <w:color w:val="231F20"/>
          <w:spacing w:val="16"/>
        </w:rPr>
        <w:t> </w:t>
      </w:r>
      <w:r>
        <w:rPr>
          <w:color w:val="231F20"/>
        </w:rPr>
        <w:t>acervo</w:t>
      </w:r>
    </w:p>
    <w:p>
      <w:pPr>
        <w:pStyle w:val="BodyText"/>
        <w:spacing w:line="261" w:lineRule="auto"/>
        <w:ind w:left="100" w:right="98"/>
        <w:jc w:val="both"/>
      </w:pPr>
      <w:r>
        <w:rPr/>
        <w:br w:type="column"/>
      </w:r>
      <w:r>
        <w:rPr>
          <w:color w:val="231F20"/>
        </w:rPr>
        <w:t>producción científica publicada en redayc.org son</w:t>
      </w:r>
      <w:r>
        <w:rPr>
          <w:color w:val="231F20"/>
          <w:spacing w:val="-19"/>
        </w:rPr>
        <w:t> </w:t>
      </w:r>
      <w:r>
        <w:rPr>
          <w:color w:val="231F20"/>
        </w:rPr>
        <w:t>brasile- ñas</w:t>
      </w:r>
      <w:r>
        <w:rPr>
          <w:color w:val="231F20"/>
          <w:spacing w:val="-23"/>
        </w:rPr>
        <w:t> </w:t>
      </w:r>
      <w:r>
        <w:rPr>
          <w:color w:val="231F20"/>
        </w:rPr>
        <w:t>(2,780</w:t>
      </w:r>
      <w:r>
        <w:rPr>
          <w:color w:val="231F20"/>
          <w:spacing w:val="-23"/>
        </w:rPr>
        <w:t> </w:t>
      </w:r>
      <w:r>
        <w:rPr>
          <w:color w:val="231F20"/>
        </w:rPr>
        <w:t>instituciones,</w:t>
      </w:r>
      <w:r>
        <w:rPr>
          <w:color w:val="231F20"/>
          <w:spacing w:val="-23"/>
        </w:rPr>
        <w:t> </w:t>
      </w:r>
      <w:r>
        <w:rPr>
          <w:color w:val="231F20"/>
        </w:rPr>
        <w:t>que</w:t>
      </w:r>
      <w:r>
        <w:rPr>
          <w:color w:val="231F20"/>
          <w:spacing w:val="-23"/>
        </w:rPr>
        <w:t> </w:t>
      </w:r>
      <w:r>
        <w:rPr>
          <w:color w:val="231F20"/>
          <w:spacing w:val="-3"/>
        </w:rPr>
        <w:t>representan</w:t>
      </w:r>
      <w:r>
        <w:rPr>
          <w:color w:val="231F20"/>
          <w:spacing w:val="-23"/>
        </w:rPr>
        <w:t> </w:t>
      </w:r>
      <w:r>
        <w:rPr>
          <w:color w:val="231F20"/>
        </w:rPr>
        <w:t>20.7%</w:t>
      </w:r>
      <w:r>
        <w:rPr>
          <w:color w:val="231F20"/>
          <w:spacing w:val="-23"/>
        </w:rPr>
        <w:t> </w:t>
      </w:r>
      <w:r>
        <w:rPr>
          <w:color w:val="231F20"/>
        </w:rPr>
        <w:t>del</w:t>
      </w:r>
      <w:r>
        <w:rPr>
          <w:color w:val="231F20"/>
          <w:spacing w:val="-23"/>
        </w:rPr>
        <w:t> </w:t>
      </w:r>
      <w:r>
        <w:rPr>
          <w:color w:val="231F20"/>
          <w:spacing w:val="-3"/>
        </w:rPr>
        <w:t>total</w:t>
      </w:r>
      <w:r>
        <w:rPr>
          <w:color w:val="231F20"/>
          <w:spacing w:val="-23"/>
        </w:rPr>
        <w:t> </w:t>
      </w:r>
      <w:r>
        <w:rPr>
          <w:color w:val="231F20"/>
        </w:rPr>
        <w:t>de </w:t>
      </w:r>
      <w:r>
        <w:rPr>
          <w:color w:val="231F20"/>
          <w:spacing w:val="-3"/>
        </w:rPr>
        <w:t>entidades), </w:t>
      </w:r>
      <w:r>
        <w:rPr>
          <w:color w:val="231F20"/>
        </w:rPr>
        <w:t>donde la elevada participación y aportación a la</w:t>
      </w:r>
      <w:r>
        <w:rPr>
          <w:color w:val="231F20"/>
          <w:spacing w:val="-7"/>
        </w:rPr>
        <w:t> </w:t>
      </w:r>
      <w:r>
        <w:rPr>
          <w:color w:val="231F20"/>
        </w:rPr>
        <w:t>producción</w:t>
      </w:r>
      <w:r>
        <w:rPr>
          <w:color w:val="231F20"/>
          <w:spacing w:val="-7"/>
        </w:rPr>
        <w:t> </w:t>
      </w:r>
      <w:r>
        <w:rPr>
          <w:color w:val="231F20"/>
        </w:rPr>
        <w:t>científica</w:t>
      </w:r>
      <w:r>
        <w:rPr>
          <w:color w:val="231F20"/>
          <w:spacing w:val="-7"/>
        </w:rPr>
        <w:t> </w:t>
      </w:r>
      <w:r>
        <w:rPr>
          <w:color w:val="231F20"/>
        </w:rPr>
        <w:t>mantiene</w:t>
      </w:r>
      <w:r>
        <w:rPr>
          <w:color w:val="231F20"/>
          <w:spacing w:val="-7"/>
        </w:rPr>
        <w:t> </w:t>
      </w:r>
      <w:r>
        <w:rPr>
          <w:color w:val="231F20"/>
        </w:rPr>
        <w:t>al</w:t>
      </w:r>
      <w:r>
        <w:rPr>
          <w:color w:val="231F20"/>
          <w:spacing w:val="-7"/>
        </w:rPr>
        <w:t> </w:t>
      </w:r>
      <w:r>
        <w:rPr>
          <w:color w:val="231F20"/>
        </w:rPr>
        <w:t>país</w:t>
      </w:r>
      <w:r>
        <w:rPr>
          <w:color w:val="231F20"/>
          <w:spacing w:val="-7"/>
        </w:rPr>
        <w:t> </w:t>
      </w:r>
      <w:r>
        <w:rPr>
          <w:color w:val="231F20"/>
        </w:rPr>
        <w:t>como</w:t>
      </w:r>
      <w:r>
        <w:rPr>
          <w:color w:val="231F20"/>
          <w:spacing w:val="-7"/>
        </w:rPr>
        <w:t> </w:t>
      </w:r>
      <w:r>
        <w:rPr>
          <w:color w:val="231F20"/>
          <w:spacing w:val="-3"/>
        </w:rPr>
        <w:t>puntero</w:t>
      </w:r>
      <w:r>
        <w:rPr>
          <w:color w:val="231F20"/>
          <w:spacing w:val="-7"/>
        </w:rPr>
        <w:t> </w:t>
      </w:r>
      <w:r>
        <w:rPr>
          <w:color w:val="231F20"/>
        </w:rPr>
        <w:t>en </w:t>
      </w:r>
      <w:r>
        <w:rPr>
          <w:color w:val="231F20"/>
          <w:spacing w:val="-3"/>
        </w:rPr>
        <w:t>cuanto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generación</w:t>
      </w:r>
      <w:r>
        <w:rPr>
          <w:color w:val="231F20"/>
          <w:spacing w:val="-13"/>
        </w:rPr>
        <w:t> </w:t>
      </w:r>
      <w:r>
        <w:rPr>
          <w:color w:val="231F20"/>
        </w:rPr>
        <w:t>de</w:t>
      </w:r>
      <w:r>
        <w:rPr>
          <w:color w:val="231F20"/>
          <w:spacing w:val="-13"/>
        </w:rPr>
        <w:t> </w:t>
      </w:r>
      <w:r>
        <w:rPr>
          <w:color w:val="231F20"/>
        </w:rPr>
        <w:t>ciencia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región.</w:t>
      </w:r>
    </w:p>
    <w:p>
      <w:pPr>
        <w:pStyle w:val="BodyText"/>
        <w:spacing w:line="261" w:lineRule="auto"/>
        <w:ind w:left="100" w:right="98" w:firstLine="396"/>
        <w:jc w:val="both"/>
      </w:pPr>
      <w:r>
        <w:rPr>
          <w:color w:val="231F20"/>
        </w:rPr>
        <w:t>Separado por una amplia brecha, el segundo país cu- yas</w:t>
      </w:r>
      <w:r>
        <w:rPr>
          <w:color w:val="231F20"/>
          <w:spacing w:val="-6"/>
        </w:rPr>
        <w:t> </w:t>
      </w:r>
      <w:r>
        <w:rPr>
          <w:color w:val="231F20"/>
        </w:rPr>
        <w:t>instituciones</w:t>
      </w:r>
      <w:r>
        <w:rPr>
          <w:color w:val="231F20"/>
          <w:spacing w:val="-6"/>
        </w:rPr>
        <w:t> </w:t>
      </w:r>
      <w:r>
        <w:rPr>
          <w:color w:val="231F20"/>
        </w:rPr>
        <w:t>aportan</w:t>
      </w:r>
      <w:r>
        <w:rPr>
          <w:color w:val="231F20"/>
          <w:spacing w:val="-6"/>
        </w:rPr>
        <w:t> </w:t>
      </w:r>
      <w:r>
        <w:rPr>
          <w:color w:val="231F20"/>
        </w:rPr>
        <w:t>más</w:t>
      </w:r>
      <w:r>
        <w:rPr>
          <w:color w:val="231F20"/>
          <w:spacing w:val="-6"/>
        </w:rPr>
        <w:t> </w:t>
      </w:r>
      <w:r>
        <w:rPr>
          <w:color w:val="231F20"/>
        </w:rPr>
        <w:t>al</w:t>
      </w:r>
      <w:r>
        <w:rPr>
          <w:color w:val="231F20"/>
          <w:spacing w:val="-6"/>
        </w:rPr>
        <w:t> </w:t>
      </w:r>
      <w:r>
        <w:rPr>
          <w:color w:val="231F20"/>
        </w:rPr>
        <w:t>desarrollo</w:t>
      </w:r>
      <w:r>
        <w:rPr>
          <w:color w:val="231F20"/>
          <w:spacing w:val="-6"/>
        </w:rPr>
        <w:t> </w:t>
      </w:r>
      <w:r>
        <w:rPr>
          <w:color w:val="231F20"/>
        </w:rPr>
        <w:t>científico</w:t>
      </w:r>
      <w:r>
        <w:rPr>
          <w:color w:val="231F20"/>
          <w:spacing w:val="-6"/>
        </w:rPr>
        <w:t> </w:t>
      </w:r>
      <w:r>
        <w:rPr>
          <w:color w:val="231F20"/>
        </w:rPr>
        <w:t>de</w:t>
      </w:r>
      <w:r>
        <w:rPr>
          <w:color w:val="231F20"/>
          <w:spacing w:val="-6"/>
        </w:rPr>
        <w:t> </w:t>
      </w:r>
      <w:r>
        <w:rPr>
          <w:color w:val="231F20"/>
        </w:rPr>
        <w:t>la región es España, con </w:t>
      </w:r>
      <w:r>
        <w:rPr>
          <w:color w:val="231F20"/>
          <w:spacing w:val="-4"/>
        </w:rPr>
        <w:t>1,498 </w:t>
      </w:r>
      <w:r>
        <w:rPr>
          <w:color w:val="231F20"/>
        </w:rPr>
        <w:t>instituciones que constituyen 11.2%</w:t>
      </w:r>
      <w:r>
        <w:rPr>
          <w:color w:val="231F20"/>
          <w:spacing w:val="-32"/>
        </w:rPr>
        <w:t> </w:t>
      </w:r>
      <w:r>
        <w:rPr>
          <w:color w:val="231F20"/>
        </w:rPr>
        <w:t>del</w:t>
      </w:r>
      <w:r>
        <w:rPr>
          <w:color w:val="231F20"/>
          <w:spacing w:val="-32"/>
        </w:rPr>
        <w:t> </w:t>
      </w:r>
      <w:r>
        <w:rPr>
          <w:color w:val="231F20"/>
          <w:spacing w:val="-3"/>
        </w:rPr>
        <w:t>total</w:t>
      </w:r>
      <w:r>
        <w:rPr>
          <w:color w:val="231F20"/>
          <w:spacing w:val="-32"/>
        </w:rPr>
        <w:t> </w:t>
      </w:r>
      <w:r>
        <w:rPr>
          <w:color w:val="231F20"/>
        </w:rPr>
        <w:t>de</w:t>
      </w:r>
      <w:r>
        <w:rPr>
          <w:color w:val="231F20"/>
          <w:spacing w:val="-32"/>
        </w:rPr>
        <w:t> </w:t>
      </w:r>
      <w:r>
        <w:rPr>
          <w:color w:val="231F20"/>
        </w:rPr>
        <w:t>universidades</w:t>
      </w:r>
      <w:r>
        <w:rPr>
          <w:color w:val="231F20"/>
          <w:spacing w:val="-32"/>
        </w:rPr>
        <w:t> </w:t>
      </w:r>
      <w:r>
        <w:rPr>
          <w:color w:val="231F20"/>
        </w:rPr>
        <w:t>que</w:t>
      </w:r>
      <w:r>
        <w:rPr>
          <w:color w:val="231F20"/>
          <w:spacing w:val="-32"/>
        </w:rPr>
        <w:t> </w:t>
      </w:r>
      <w:r>
        <w:rPr>
          <w:color w:val="231F20"/>
        </w:rPr>
        <w:t>participan</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acervo; seguido</w:t>
      </w:r>
      <w:r>
        <w:rPr>
          <w:color w:val="231F20"/>
          <w:spacing w:val="-15"/>
        </w:rPr>
        <w:t> </w:t>
      </w:r>
      <w:r>
        <w:rPr>
          <w:color w:val="231F20"/>
        </w:rPr>
        <w:t>en</w:t>
      </w:r>
      <w:r>
        <w:rPr>
          <w:color w:val="231F20"/>
          <w:spacing w:val="-15"/>
        </w:rPr>
        <w:t> </w:t>
      </w:r>
      <w:r>
        <w:rPr>
          <w:color w:val="231F20"/>
          <w:spacing w:val="-3"/>
        </w:rPr>
        <w:t>tercer</w:t>
      </w:r>
      <w:r>
        <w:rPr>
          <w:color w:val="231F20"/>
          <w:spacing w:val="-15"/>
        </w:rPr>
        <w:t> </w:t>
      </w:r>
      <w:r>
        <w:rPr>
          <w:color w:val="231F20"/>
        </w:rPr>
        <w:t>lugar</w:t>
      </w:r>
      <w:r>
        <w:rPr>
          <w:color w:val="231F20"/>
          <w:spacing w:val="-15"/>
        </w:rPr>
        <w:t> </w:t>
      </w:r>
      <w:r>
        <w:rPr>
          <w:color w:val="231F20"/>
        </w:rPr>
        <w:t>por</w:t>
      </w:r>
      <w:r>
        <w:rPr>
          <w:color w:val="231F20"/>
          <w:spacing w:val="-15"/>
        </w:rPr>
        <w:t> </w:t>
      </w:r>
      <w:r>
        <w:rPr>
          <w:color w:val="231F20"/>
        </w:rPr>
        <w:t>México,</w:t>
      </w:r>
      <w:r>
        <w:rPr>
          <w:color w:val="231F20"/>
          <w:spacing w:val="-15"/>
        </w:rPr>
        <w:t> </w:t>
      </w:r>
      <w:r>
        <w:rPr>
          <w:color w:val="231F20"/>
        </w:rPr>
        <w:t>con</w:t>
      </w:r>
      <w:r>
        <w:rPr>
          <w:color w:val="231F20"/>
          <w:spacing w:val="-15"/>
        </w:rPr>
        <w:t> </w:t>
      </w:r>
      <w:r>
        <w:rPr>
          <w:color w:val="231F20"/>
          <w:spacing w:val="-5"/>
        </w:rPr>
        <w:t>1,141</w:t>
      </w:r>
      <w:r>
        <w:rPr>
          <w:color w:val="231F20"/>
          <w:spacing w:val="-15"/>
        </w:rPr>
        <w:t> </w:t>
      </w:r>
      <w:r>
        <w:rPr>
          <w:color w:val="231F20"/>
        </w:rPr>
        <w:t>instituciones que significan 8.5% del </w:t>
      </w:r>
      <w:r>
        <w:rPr>
          <w:color w:val="231F20"/>
          <w:spacing w:val="-3"/>
        </w:rPr>
        <w:t>total </w:t>
      </w:r>
      <w:r>
        <w:rPr>
          <w:color w:val="231F20"/>
        </w:rPr>
        <w:t>de instancias en el estudio. Llama la </w:t>
      </w:r>
      <w:r>
        <w:rPr>
          <w:color w:val="231F20"/>
          <w:spacing w:val="-3"/>
        </w:rPr>
        <w:t>atención </w:t>
      </w:r>
      <w:r>
        <w:rPr>
          <w:color w:val="231F20"/>
        </w:rPr>
        <w:t>que si bien España y México tienen una amplia tradición de investigación científica, en </w:t>
      </w:r>
      <w:r>
        <w:rPr>
          <w:color w:val="231F20"/>
          <w:spacing w:val="-3"/>
        </w:rPr>
        <w:t>conjunto </w:t>
      </w:r>
      <w:r>
        <w:rPr>
          <w:color w:val="231F20"/>
        </w:rPr>
        <w:t>casi suman el </w:t>
      </w:r>
      <w:r>
        <w:rPr>
          <w:color w:val="231F20"/>
          <w:spacing w:val="-3"/>
        </w:rPr>
        <w:t>total </w:t>
      </w:r>
      <w:r>
        <w:rPr>
          <w:color w:val="231F20"/>
        </w:rPr>
        <w:t>de instituciones brasileñas con</w:t>
      </w:r>
      <w:r>
        <w:rPr>
          <w:color w:val="231F20"/>
          <w:spacing w:val="-21"/>
        </w:rPr>
        <w:t> </w:t>
      </w:r>
      <w:r>
        <w:rPr>
          <w:color w:val="231F20"/>
        </w:rPr>
        <w:t>aporta- ción</w:t>
      </w:r>
      <w:r>
        <w:rPr>
          <w:color w:val="231F20"/>
          <w:spacing w:val="-10"/>
        </w:rPr>
        <w:t> </w:t>
      </w:r>
      <w:r>
        <w:rPr>
          <w:color w:val="231F20"/>
        </w:rPr>
        <w:t>a</w:t>
      </w:r>
      <w:r>
        <w:rPr>
          <w:color w:val="231F20"/>
          <w:spacing w:val="-10"/>
        </w:rPr>
        <w:t> </w:t>
      </w:r>
      <w:r>
        <w:rPr>
          <w:color w:val="231F20"/>
        </w:rPr>
        <w:t>la</w:t>
      </w:r>
      <w:r>
        <w:rPr>
          <w:color w:val="231F20"/>
          <w:spacing w:val="-6"/>
        </w:rPr>
        <w:t> </w:t>
      </w:r>
      <w:r>
        <w:rPr>
          <w:color w:val="231F20"/>
        </w:rPr>
        <w:t>producción</w:t>
      </w:r>
      <w:r>
        <w:rPr>
          <w:color w:val="231F20"/>
          <w:spacing w:val="-6"/>
        </w:rPr>
        <w:t> </w:t>
      </w:r>
      <w:r>
        <w:rPr>
          <w:color w:val="231F20"/>
        </w:rPr>
        <w:t>científica</w:t>
      </w:r>
      <w:r>
        <w:rPr>
          <w:color w:val="231F20"/>
          <w:spacing w:val="-6"/>
        </w:rPr>
        <w:t> </w:t>
      </w:r>
      <w:r>
        <w:rPr>
          <w:color w:val="231F20"/>
        </w:rPr>
        <w:t>del</w:t>
      </w:r>
      <w:r>
        <w:rPr>
          <w:color w:val="231F20"/>
          <w:spacing w:val="-6"/>
        </w:rPr>
        <w:t> </w:t>
      </w:r>
      <w:r>
        <w:rPr>
          <w:color w:val="231F20"/>
        </w:rPr>
        <w:t>acervo</w:t>
      </w:r>
      <w:r>
        <w:rPr>
          <w:color w:val="231F20"/>
          <w:spacing w:val="-6"/>
        </w:rPr>
        <w:t> </w:t>
      </w:r>
      <w:r>
        <w:rPr>
          <w:color w:val="231F20"/>
        </w:rPr>
        <w:t>redalyc.org.</w:t>
      </w:r>
      <w:r>
        <w:rPr>
          <w:color w:val="231F20"/>
          <w:spacing w:val="-6"/>
        </w:rPr>
        <w:t> </w:t>
      </w:r>
      <w:r>
        <w:rPr>
          <w:color w:val="231F20"/>
        </w:rPr>
        <w:t>Esto muestra</w:t>
      </w:r>
      <w:r>
        <w:rPr>
          <w:color w:val="231F20"/>
          <w:spacing w:val="-24"/>
        </w:rPr>
        <w:t> </w:t>
      </w:r>
      <w:r>
        <w:rPr>
          <w:color w:val="231F20"/>
        </w:rPr>
        <w:t>la</w:t>
      </w:r>
      <w:r>
        <w:rPr>
          <w:color w:val="231F20"/>
          <w:spacing w:val="-26"/>
        </w:rPr>
        <w:t> </w:t>
      </w:r>
      <w:r>
        <w:rPr>
          <w:color w:val="231F20"/>
        </w:rPr>
        <w:t>alta</w:t>
      </w:r>
      <w:r>
        <w:rPr>
          <w:color w:val="231F20"/>
          <w:spacing w:val="-26"/>
        </w:rPr>
        <w:t> </w:t>
      </w:r>
      <w:r>
        <w:rPr>
          <w:color w:val="231F20"/>
        </w:rPr>
        <w:t>concentración</w:t>
      </w:r>
      <w:r>
        <w:rPr>
          <w:color w:val="231F20"/>
          <w:spacing w:val="-26"/>
        </w:rPr>
        <w:t> </w:t>
      </w:r>
      <w:r>
        <w:rPr>
          <w:color w:val="231F20"/>
        </w:rPr>
        <w:t>de</w:t>
      </w:r>
      <w:r>
        <w:rPr>
          <w:color w:val="231F20"/>
          <w:spacing w:val="-26"/>
        </w:rPr>
        <w:t> </w:t>
      </w:r>
      <w:r>
        <w:rPr>
          <w:color w:val="231F20"/>
        </w:rPr>
        <w:t>instituciones</w:t>
      </w:r>
      <w:r>
        <w:rPr>
          <w:color w:val="231F20"/>
          <w:spacing w:val="-26"/>
        </w:rPr>
        <w:t> </w:t>
      </w:r>
      <w:r>
        <w:rPr>
          <w:color w:val="231F20"/>
        </w:rPr>
        <w:t>que</w:t>
      </w:r>
      <w:r>
        <w:rPr>
          <w:color w:val="231F20"/>
          <w:spacing w:val="-26"/>
        </w:rPr>
        <w:t> </w:t>
      </w:r>
      <w:r>
        <w:rPr>
          <w:color w:val="231F20"/>
        </w:rPr>
        <w:t>generan</w:t>
      </w:r>
    </w:p>
    <w:p>
      <w:pPr>
        <w:spacing w:after="0" w:line="261" w:lineRule="auto"/>
        <w:jc w:val="both"/>
        <w:sectPr>
          <w:type w:val="continuous"/>
          <w:pgSz w:w="12240" w:h="15840"/>
          <w:pgMar w:top="1500" w:bottom="280" w:left="920" w:right="920"/>
          <w:cols w:num="2" w:equalWidth="0">
            <w:col w:w="5002" w:space="296"/>
            <w:col w:w="5102"/>
          </w:cols>
        </w:sectPr>
      </w:pPr>
    </w:p>
    <w:p>
      <w:pPr>
        <w:tabs>
          <w:tab w:pos="3102" w:val="left" w:leader="none"/>
        </w:tabs>
        <w:spacing w:before="56"/>
        <w:ind w:left="171" w:right="0" w:firstLine="0"/>
        <w:jc w:val="left"/>
        <w:rPr>
          <w:sz w:val="12"/>
        </w:rPr>
      </w:pPr>
      <w:r>
        <w:rPr>
          <w:b/>
          <w:color w:val="F5821F"/>
          <w:sz w:val="18"/>
        </w:rPr>
        <w:t>36</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8"/>
        <w:rPr>
          <w:sz w:val="17"/>
        </w:rPr>
      </w:pPr>
    </w:p>
    <w:p>
      <w:pPr>
        <w:spacing w:before="68"/>
        <w:ind w:left="117" w:right="0" w:firstLine="0"/>
        <w:jc w:val="left"/>
        <w:rPr>
          <w:sz w:val="19"/>
        </w:rPr>
      </w:pPr>
      <w:r>
        <w:rPr>
          <w:b/>
          <w:color w:val="231F20"/>
          <w:sz w:val="20"/>
        </w:rPr>
        <w:t>Gráfica 7. </w:t>
      </w:r>
      <w:r>
        <w:rPr>
          <w:color w:val="231F20"/>
          <w:sz w:val="19"/>
        </w:rPr>
        <w:t>Comportamiento de la Masa Crítica por país y área de conocimiento en redalyc.org 2005-2011</w:t>
      </w:r>
    </w:p>
    <w:p>
      <w:pPr>
        <w:pStyle w:val="BodyText"/>
        <w:spacing w:before="4"/>
        <w:rPr>
          <w:sz w:val="14"/>
        </w:rPr>
      </w:pPr>
    </w:p>
    <w:p>
      <w:pPr>
        <w:spacing w:before="74"/>
        <w:ind w:left="824" w:right="0" w:firstLine="0"/>
        <w:jc w:val="left"/>
        <w:rPr>
          <w:sz w:val="16"/>
        </w:rPr>
      </w:pPr>
      <w:r>
        <w:rPr/>
        <w:pict>
          <v:group style="position:absolute;margin-left:97.923698pt;margin-top:10.250502pt;width:443pt;height:282.1pt;mso-position-horizontal-relative:page;mso-position-vertical-relative:paragraph;z-index:15568" coordorigin="1958,205" coordsize="8860,5642">
            <v:line style="position:absolute" from="1974,208" to="1974,5837" stroked="true" strokeweight=".244pt" strokecolor="#bcbec0"/>
            <v:line style="position:absolute" from="1974,5133" to="2100,5133" stroked="true" strokeweight=".244pt" strokecolor="#bcbec0"/>
            <v:line style="position:absolute" from="1974,4429" to="2100,4429" stroked="true" strokeweight=".243pt" strokecolor="#bcbec0"/>
            <v:line style="position:absolute" from="2574,208" to="2574,5837" stroked="true" strokeweight=".244pt" strokecolor="#bcbec0"/>
            <v:line style="position:absolute" from="2449,5133" to="2687,5133" stroked="true" strokeweight=".244pt" strokecolor="#bcbec0"/>
            <v:line style="position:absolute" from="2208,4429" to="2687,4429" stroked="true" strokeweight=".243pt" strokecolor="#bcbec0"/>
            <v:shape style="position:absolute;left:1974;top:911;width:713;height:2815" coordorigin="1974,911" coordsize="713,2815" path="m1974,3726l2687,3726m1974,3022l2687,3022m1974,2319l2687,2319m1974,1615l2687,1615m1974,911l2687,911e" filled="false" stroked="true" strokeweight=".244pt" strokecolor="#bcbec0">
              <v:path arrowok="t"/>
            </v:shape>
            <v:line style="position:absolute" from="3159,208" to="3159,5837" stroked="true" strokeweight=".244pt" strokecolor="#bcbec0"/>
            <v:line style="position:absolute" from="3035,5133" to="3273,5133" stroked="true" strokeweight=".244pt" strokecolor="#bcbec0"/>
            <v:line style="position:absolute" from="2915,4429" to="3273,4429" stroked="true" strokeweight=".243pt" strokecolor="#bcbec0"/>
            <v:line style="position:absolute" from="3744,208" to="3744,5837" stroked="true" strokeweight=".244pt" strokecolor="#bcbec0"/>
            <v:line style="position:absolute" from="3622,5133" to="3860,5133" stroked="true" strokeweight=".244pt" strokecolor="#bcbec0"/>
            <v:line style="position:absolute" from="3382,4429" to="3860,4429" stroked="true" strokeweight=".243pt" strokecolor="#bcbec0"/>
            <v:line style="position:absolute" from="2795,3726" to="3860,3726" stroked="true" strokeweight=".244pt" strokecolor="#bcbec0"/>
            <v:line style="position:absolute" from="4329,208" to="4329,5837" stroked="true" strokeweight=".244pt" strokecolor="#bcbec0"/>
            <v:line style="position:absolute" from="4209,5133" to="4447,5133" stroked="true" strokeweight=".244pt" strokecolor="#bcbec0"/>
            <v:line style="position:absolute" from="4089,4429" to="4447,4429" stroked="true" strokeweight=".243pt" strokecolor="#bcbec0"/>
            <v:shape style="position:absolute;left:2795;top:3022;width:1652;height:704" coordorigin="2795,3022" coordsize="1652,704" path="m3968,3726l4447,3726m2795,3022l4447,3022e" filled="false" stroked="true" strokeweight=".244pt" strokecolor="#bcbec0">
              <v:path arrowok="t"/>
            </v:shape>
            <v:line style="position:absolute" from="4915,208" to="4915,5837" stroked="true" strokeweight=".243pt" strokecolor="#bcbec0"/>
            <v:line style="position:absolute" from="4795,5133" to="5033,5133" stroked="true" strokeweight=".244pt" strokecolor="#bcbec0"/>
            <v:line style="position:absolute" from="4675,4429" to="5033,4429" stroked="true" strokeweight=".243pt" strokecolor="#bcbec0"/>
            <v:shape style="position:absolute;left:4555;top:208;width:1186;height:5630" coordorigin="4555,208" coordsize="1186,5630" path="m4555,3726l5033,3726m4555,3022l5033,3022m5500,208l5500,5837m5262,5133l5740,5133e" filled="false" stroked="true" strokeweight=".244pt" strokecolor="#bcbec0">
              <v:path arrowok="t"/>
            </v:shape>
            <v:line style="position:absolute" from="5262,4429" to="5740,4429" stroked="true" strokeweight=".243pt" strokecolor="#bcbec0"/>
            <v:shape style="position:absolute;left:5848;top:208;width:359;height:5630" coordorigin="5848,208" coordsize="359,5630" path="m6085,208l6085,5837m5848,5133l6207,5133e" filled="false" stroked="true" strokeweight=".244pt" strokecolor="#bcbec0">
              <v:path arrowok="t"/>
            </v:shape>
            <v:line style="position:absolute" from="5848,4429" to="6207,4429" stroked="true" strokeweight=".243pt" strokecolor="#bcbec0"/>
            <v:shape style="position:absolute;left:5142;top:3022;width:1066;height:704" coordorigin="5142,3022" coordsize="1066,704" path="m5262,3726l6207,3726m5142,3022l6207,3022e" filled="false" stroked="true" strokeweight=".244pt" strokecolor="#bcbec0">
              <v:path arrowok="t"/>
            </v:shape>
            <v:line style="position:absolute" from="6670,208" to="6670,5837" stroked="true" strokeweight=".243pt" strokecolor="#bcbec0"/>
            <v:line style="position:absolute" from="6555,5133" to="6793,5133" stroked="true" strokeweight=".244pt" strokecolor="#bcbec0"/>
            <v:line style="position:absolute" from="6435,4429" to="6793,4429" stroked="true" strokeweight=".243pt" strokecolor="#bcbec0"/>
            <v:line style="position:absolute" from="6315,3726" to="6793,3726" stroked="true" strokeweight=".244pt" strokecolor="#bcbec0"/>
            <v:line style="position:absolute" from="7255,208" to="7255,5837" stroked="true" strokeweight=".243pt" strokecolor="#bcbec0"/>
            <v:line style="position:absolute" from="7142,5133" to="7380,5133" stroked="true" strokeweight=".244pt" strokecolor="#bcbec0"/>
            <v:line style="position:absolute" from="6902,4429" to="7380,4429" stroked="true" strokeweight=".243pt" strokecolor="#bcbec0"/>
            <v:shape style="position:absolute;left:6902;top:208;width:1066;height:5630" coordorigin="6902,208" coordsize="1066,5630" path="m6902,3726l7380,3726m7840,208l7840,5837m7608,5133l7967,5133e" filled="false" stroked="true" strokeweight=".244pt" strokecolor="#bcbec0">
              <v:path arrowok="t"/>
            </v:shape>
            <v:line style="position:absolute" from="7608,4429" to="7967,4429" stroked="true" strokeweight=".243pt" strokecolor="#bcbec0"/>
            <v:shape style="position:absolute;left:2795;top:208;width:6466;height:5630" coordorigin="2795,208" coordsize="6466,5630" path="m7488,3726l7967,3726m6315,3022l7967,3022m2795,2319l7967,2319m8425,208l8425,5837m9010,1321l9010,5837m8195,5133l9260,5133e" filled="false" stroked="true" strokeweight=".244pt" strokecolor="#bcbec0">
              <v:path arrowok="t"/>
            </v:shape>
            <v:line style="position:absolute" from="8075,4429" to="9260,4429" stroked="true" strokeweight=".243pt" strokecolor="#bcbec0"/>
            <v:line style="position:absolute" from="9596,1321" to="9596,5837" stroked="true" strokeweight=".244pt" strokecolor="#bcbec0"/>
            <v:line style="position:absolute" from="10181,1321" to="10181,5837" stroked="true" strokeweight=".243pt" strokecolor="#bcbec0"/>
            <v:line style="position:absolute" from="9368,5133" to="10313,5133" stroked="true" strokeweight=".244pt" strokecolor="#bcbec0"/>
            <v:line style="position:absolute" from="9368,4429" to="10313,4429" stroked="true" strokeweight=".243pt" strokecolor="#bcbec0"/>
            <v:line style="position:absolute" from="10781,208" to="10781,5837" stroked="true" strokeweight=".243pt" strokecolor="#bcbec0"/>
            <v:line style="position:absolute" from="10662,5133" to="10781,5133" stroked="true" strokeweight=".244pt" strokecolor="#bcbec0"/>
            <v:line style="position:absolute" from="10421,4429" to="10781,4429" stroked="true" strokeweight=".243pt" strokecolor="#bcbec0"/>
            <v:shape style="position:absolute;left:2795;top:208;width:7986;height:3519" coordorigin="2795,208" coordsize="7986,3519" path="m8075,3726l10781,3726m8075,3022l10781,3022m8075,2319l10781,2319m2795,1615l10781,1615m10235,911l10781,911m2795,911l8956,911m9010,208l9010,501m9596,208l9596,501e" filled="false" stroked="true" strokeweight=".244pt" strokecolor="#bcbec0">
              <v:path arrowok="t"/>
            </v:shape>
            <v:line style="position:absolute" from="10181,208" to="10181,501" stroked="true" strokeweight=".243pt" strokecolor="#bcbec0"/>
            <v:shape style="position:absolute;left:1974;top:208;width:8807;height:4926" coordorigin="1974,208" coordsize="8807,4926" path="m1974,208l10781,208m2329,5133l2341,5133e" filled="false" stroked="true" strokeweight=".244pt" strokecolor="#bcbec0">
              <v:path arrowok="t"/>
            </v:shape>
            <v:rect style="position:absolute;left:2341;top:5056;width:108;height:781" filled="true" fillcolor="#f69679" stroked="false">
              <v:fill type="solid"/>
            </v:rect>
            <v:line style="position:absolute" from="2208,5133" to="2220,5133" stroked="true" strokeweight=".244pt" strokecolor="#bcbec0"/>
            <v:rect style="position:absolute;left:2220;top:4816;width:108;height:1020" filled="true" fillcolor="#f5821f" stroked="false">
              <v:fill type="solid"/>
            </v:rect>
            <v:rect style="position:absolute;left:2100;top:4148;width:108;height:1689" filled="true" fillcolor="#ed1c24" stroked="false">
              <v:fill type="solid"/>
            </v:rect>
            <v:line style="position:absolute" from="2915,5133" to="2927,5133" stroked="true" strokeweight=".244pt" strokecolor="#bcbec0"/>
            <v:rect style="position:absolute;left:2927;top:4725;width:108;height:1112" filled="true" fillcolor="#f69679" stroked="false">
              <v:fill type="solid"/>
            </v:rect>
            <v:line style="position:absolute" from="2795,5133" to="2807,5133" stroked="true" strokeweight=".244pt" strokecolor="#bcbec0"/>
            <v:line style="position:absolute" from="2795,4429" to="2807,4429" stroked="true" strokeweight=".243pt" strokecolor="#bcbec0"/>
            <v:rect style="position:absolute;left:2807;top:3881;width:108;height:1956" filled="true" fillcolor="#f5821f" stroked="false">
              <v:fill type="solid"/>
            </v:rect>
            <v:rect style="position:absolute;left:2687;top:862;width:108;height:4975" filled="true" fillcolor="#ed1c24" stroked="false">
              <v:fill type="solid"/>
            </v:rect>
            <v:line style="position:absolute" from="3502,5133" to="3514,5133" stroked="true" strokeweight=".244pt" strokecolor="#bcbec0"/>
            <v:rect style="position:absolute;left:3514;top:4648;width:108;height:1189" filled="true" fillcolor="#f69679" stroked="false">
              <v:fill type="solid"/>
            </v:rect>
            <v:line style="position:absolute" from="3382,5133" to="3394,5133" stroked="true" strokeweight=".244pt" strokecolor="#bcbec0"/>
            <v:rect style="position:absolute;left:3394;top:4605;width:108;height:1231" filled="true" fillcolor="#f5821f" stroked="false">
              <v:fill type="solid"/>
            </v:rect>
            <v:rect style="position:absolute;left:3273;top:3712;width:108;height:2125" filled="true" fillcolor="#ed1c24" stroked="false">
              <v:fill type="solid"/>
            </v:rect>
            <v:line style="position:absolute" from="4089,5133" to="4101,5133" stroked="true" strokeweight=".244pt" strokecolor="#bcbec0"/>
            <v:rect style="position:absolute;left:4101;top:4859;width:108;height:978" filled="true" fillcolor="#f69679" stroked="false">
              <v:fill type="solid"/>
            </v:rect>
            <v:line style="position:absolute" from="3968,5133" to="3980,5133" stroked="true" strokeweight=".244pt" strokecolor="#bcbec0"/>
            <v:line style="position:absolute" from="3968,4429" to="3980,4429" stroked="true" strokeweight=".243pt" strokecolor="#bcbec0"/>
            <v:rect style="position:absolute;left:3980;top:4401;width:108;height:1435" filled="true" fillcolor="#f5821f" stroked="false">
              <v:fill type="solid"/>
            </v:rect>
            <v:rect style="position:absolute;left:3860;top:3634;width:108;height:2202" filled="true" fillcolor="#ed1c24" stroked="false">
              <v:fill type="solid"/>
            </v:rect>
            <v:line style="position:absolute" from="4675,5133" to="4687,5133" stroked="true" strokeweight=".244pt" strokecolor="#bcbec0"/>
            <v:rect style="position:absolute;left:4687;top:4880;width:108;height:957" filled="true" fillcolor="#f69679" stroked="false">
              <v:fill type="solid"/>
            </v:rect>
            <v:line style="position:absolute" from="4555,5133" to="4567,5133" stroked="true" strokeweight=".244pt" strokecolor="#bcbec0"/>
            <v:line style="position:absolute" from="4555,4429" to="4567,4429" stroked="true" strokeweight=".243pt" strokecolor="#bcbec0"/>
            <v:rect style="position:absolute;left:4567;top:4366;width:108;height:1471" filled="true" fillcolor="#f5821f" stroked="false">
              <v:fill type="solid"/>
            </v:rect>
            <v:rect style="position:absolute;left:4447;top:2403;width:108;height:3434" filled="true" fillcolor="#ed1c24" stroked="false">
              <v:fill type="solid"/>
            </v:rect>
            <v:line style="position:absolute" from="5274,5837" to="5382,5837" stroked="true" strokeweight="0pt" strokecolor="#939598"/>
            <v:line style="position:absolute" from="5142,5133" to="5154,5133" stroked="true" strokeweight=".244pt" strokecolor="#bcbec0"/>
            <v:line style="position:absolute" from="5142,4429" to="5154,4429" stroked="true" strokeweight=".243pt" strokecolor="#bcbec0"/>
            <v:line style="position:absolute" from="5142,3726" to="5154,3726" stroked="true" strokeweight=".244pt" strokecolor="#bcbec0"/>
            <v:rect style="position:absolute;left:5154;top:3437;width:108;height:2400" filled="true" fillcolor="#f5821f" stroked="false">
              <v:fill type="solid"/>
            </v:rect>
            <v:rect style="position:absolute;left:5033;top:2874;width:108;height:2962" filled="true" fillcolor="#ed1c24" stroked="false">
              <v:fill type="solid"/>
            </v:rect>
            <v:line style="position:absolute" from="5860,5837" to="5969,5837" stroked="true" strokeweight="0pt" strokecolor="#939598"/>
            <v:rect style="position:absolute;left:5740;top:3726;width:108;height:2111" filled="true" fillcolor="#f5821f" stroked="false">
              <v:fill type="solid"/>
            </v:rect>
            <v:line style="position:absolute" from="5620,5837" to="5728,5837" stroked="true" strokeweight="0pt" strokecolor="#479391"/>
            <v:line style="position:absolute" from="6435,5133" to="6447,5133" stroked="true" strokeweight=".244pt" strokecolor="#bcbec0"/>
            <v:rect style="position:absolute;left:6447;top:4922;width:108;height:915" filled="true" fillcolor="#f69679" stroked="false">
              <v:fill type="solid"/>
            </v:rect>
            <v:line style="position:absolute" from="6315,5133" to="6327,5133" stroked="true" strokeweight=".244pt" strokecolor="#bcbec0"/>
            <v:line style="position:absolute" from="6315,4429" to="6327,4429" stroked="true" strokeweight=".243pt" strokecolor="#bcbec0"/>
            <v:rect style="position:absolute;left:6327;top:4218;width:108;height:1618" filled="true" fillcolor="#f5821f" stroked="false">
              <v:fill type="solid"/>
            </v:rect>
            <v:rect style="position:absolute;left:6207;top:2741;width:108;height:3096" filled="true" fillcolor="#ed1c24" stroked="false">
              <v:fill type="solid"/>
            </v:rect>
            <v:line style="position:absolute" from="7022,5133" to="7034,5133" stroked="true" strokeweight=".244pt" strokecolor="#bcbec0"/>
            <v:rect style="position:absolute;left:7034;top:5021;width:108;height:816" filled="true" fillcolor="#f69679" stroked="false">
              <v:fill type="solid"/>
            </v:rect>
            <v:line style="position:absolute" from="6902,5133" to="6914,5133" stroked="true" strokeweight=".244pt" strokecolor="#bcbec0"/>
            <v:rect style="position:absolute;left:6914;top:4415;width:108;height:1421" filled="true" fillcolor="#f5821f" stroked="false">
              <v:fill type="solid"/>
            </v:rect>
            <v:rect style="position:absolute;left:6793;top:3599;width:108;height:2238" filled="true" fillcolor="#ed1c24" stroked="false">
              <v:fill type="solid"/>
            </v:rect>
            <v:line style="position:absolute" from="7620,5837" to="7729,5837" stroked="true" strokeweight="0pt" strokecolor="#939598"/>
            <v:line style="position:absolute" from="7488,5133" to="7500,5133" stroked="true" strokeweight=".244pt" strokecolor="#bcbec0"/>
            <v:line style="position:absolute" from="7488,4429" to="7500,4429" stroked="true" strokeweight=".243pt" strokecolor="#bcbec0"/>
            <v:rect style="position:absolute;left:7500;top:4373;width:108;height:1464" filled="true" fillcolor="#f5821f" stroked="false">
              <v:fill type="solid"/>
            </v:rect>
            <v:rect style="position:absolute;left:7380;top:3472;width:108;height:2364" filled="true" fillcolor="#ed1c24" stroked="false">
              <v:fill type="solid"/>
            </v:rect>
            <v:rect style="position:absolute;left:8207;top:5576;width:108;height:260" filled="true" fillcolor="#f69679" stroked="false">
              <v:fill type="solid"/>
            </v:rect>
            <v:line style="position:absolute" from="8075,5133" to="8087,5133" stroked="true" strokeweight=".244pt" strokecolor="#bcbec0"/>
            <v:rect style="position:absolute;left:8087;top:4802;width:108;height:1034" filled="true" fillcolor="#f5821f" stroked="false">
              <v:fill type="solid"/>
            </v:rect>
            <v:rect style="position:absolute;left:7967;top:2206;width:108;height:3631" filled="true" fillcolor="#ed1c24" stroked="false">
              <v:fill type="solid"/>
            </v:rect>
            <v:line style="position:absolute" from="8794,5837" to="8902,5837" stroked="true" strokeweight="0pt" strokecolor="#939598"/>
            <v:rect style="position:absolute;left:8674;top:5316;width:108;height:521" filled="true" fillcolor="#f5821f" stroked="false">
              <v:fill type="solid"/>
            </v:rect>
            <v:line style="position:absolute" from="8553,5837" to="8661,5837" stroked="true" strokeweight="0pt" strokecolor="#479391"/>
            <v:line style="position:absolute" from="9380,5837" to="9489,5837" stroked="true" strokeweight="0pt" strokecolor="#939598"/>
            <v:rect style="position:absolute;left:9260;top:4268;width:108;height:1569" filled="true" fillcolor="#f5821f" stroked="false">
              <v:fill type="solid"/>
            </v:rect>
            <v:line style="position:absolute" from="9140,5837" to="9248,5837" stroked="true" strokeweight="0pt" strokecolor="#479391"/>
            <v:line style="position:absolute" from="9967,5837" to="10075,5837" stroked="true" strokeweight="0pt" strokecolor="#939598"/>
            <v:rect style="position:absolute;left:9847;top:5724;width:108;height:113" filled="true" fillcolor="#f5821f" stroked="false">
              <v:fill type="solid"/>
            </v:rect>
            <v:rect style="position:absolute;left:9727;top:5633;width:108;height:204" filled="true" fillcolor="#ed1c24" stroked="false">
              <v:fill type="solid"/>
            </v:rect>
            <v:line style="position:absolute" from="10542,5133" to="10554,5133" stroked="true" strokeweight=".244pt" strokecolor="#bcbec0"/>
            <v:rect style="position:absolute;left:10554;top:4528;width:108;height:1309" filled="true" fillcolor="#f69679" stroked="false">
              <v:fill type="solid"/>
            </v:rect>
            <v:line style="position:absolute" from="10421,5133" to="10433,5133" stroked="true" strokeweight=".244pt" strokecolor="#bcbec0"/>
            <v:rect style="position:absolute;left:10433;top:4612;width:108;height:1224" filled="true" fillcolor="#f5821f" stroked="false">
              <v:fill type="solid"/>
            </v:rect>
            <v:rect style="position:absolute;left:10313;top:4148;width:108;height:1689" filled="true" fillcolor="#ed1c24" stroked="false">
              <v:fill type="solid"/>
            </v:rect>
            <v:line style="position:absolute" from="1974,5837" to="10781,5837" stroked="true" strokeweight="1pt" strokecolor="#231f20"/>
            <v:shape style="position:absolute;left:8075;top:3083;width:2732;height:2" coordorigin="8075,3083" coordsize="2732,0" path="m10783,3083l10806,3083m10183,3083l10778,3083m9598,3083l10178,3083m9013,3083l9593,3083m8428,3083l9008,3083m8075,3083l8423,3083e" filled="false" stroked="true" strokeweight="1.139pt" strokecolor="#cdcfd0">
              <v:path arrowok="t"/>
            </v:shape>
            <v:shape style="position:absolute;left:8423;top:3083;width:2361;height:2" coordorigin="8423,3083" coordsize="2361,0" path="m8423,3083l8428,3083m9008,3083l9013,3083m9593,3083l9598,3083m10178,3083l10183,3083m10778,3083l10783,3083e" filled="false" stroked="true" strokeweight="1.139pt" strokecolor="#9c9ea1">
              <v:path arrowok="t"/>
            </v:shape>
            <v:shape style="position:absolute;left:6315;top:3083;width:1652;height:2" coordorigin="6315,3083" coordsize="1652,0" path="m7843,3083l7967,3083m7258,3083l7838,3083m6672,3083l7253,3083m6315,3083l6668,3083e" filled="false" stroked="true" strokeweight="1.139pt" strokecolor="#cdcfd0">
              <v:path arrowok="t"/>
            </v:shape>
            <v:shape style="position:absolute;left:6667;top:3083;width:1176;height:2" coordorigin="6667,3083" coordsize="1176,0" path="m6667,3083l6672,3083m7253,3083l7258,3083m7838,3083l7843,3083e" filled="false" stroked="true" strokeweight="1.139pt" strokecolor="#9c9ea1">
              <v:path arrowok="t"/>
            </v:shape>
            <v:shape style="position:absolute;left:1983;top:3083;width:4224;height:2" coordorigin="1983,3083" coordsize="4224,0" path="m6087,3083l6207,3083m5502,3083l6082,3083m5142,3083l5497,3083m4917,3083l5033,3083m4555,3083l4912,3083m4332,3083l4447,3083m3747,3083l4327,3083m3162,3083l3742,3083m2795,3083l3157,3083m2576,3083l2687,3083m1983,3083l2572,3083e" filled="false" stroked="true" strokeweight="1.139pt" strokecolor="#cdcfd0">
              <v:path arrowok="t"/>
            </v:shape>
            <v:shape style="position:absolute;left:2572;top:3083;width:3516;height:2" coordorigin="2572,3083" coordsize="3516,0" path="m2572,3083l2576,3083m3157,3083l3162,3083m3742,3083l3747,3083m4327,3083l4332,3083m4912,3083l4917,3083m5497,3083l5502,3083m6082,3083l6087,3083e" filled="false" stroked="true" strokeweight="1.139pt" strokecolor="#9c9ea1">
              <v:path arrowok="t"/>
            </v:shape>
            <v:shape style="position:absolute;left:2687;top:3072;width:5389;height:23" coordorigin="2687,3072" coordsize="5389,23" path="m2795,3072l2687,3072,2687,3094,2795,3094,2795,3072m4555,3072l4447,3072,4447,3094,4555,3094,4555,3072m5142,3072l5033,3072,5033,3094,5142,3094,5142,3072m6315,3072l6207,3072,6207,3094,6315,3094,6315,3072m8075,3072l7967,3072,7967,3094,8075,3094,8075,3072e" filled="true" fillcolor="#c0151b" stroked="false">
              <v:path arrowok="t"/>
              <v:fill type="solid"/>
            </v:shape>
            <v:shape style="position:absolute;left:10421;top:4342;width:385;height:2" coordorigin="10421,4342" coordsize="385,0" path="m10783,4342l10806,4342m10421,4342l10778,4342e" filled="false" stroked="true" strokeweight="1.138pt" strokecolor="#cdcfd0">
              <v:path arrowok="t"/>
            </v:shape>
            <v:line style="position:absolute" from="10778,4342" to="10783,4342" stroked="true" strokeweight="1.138pt" strokecolor="#9c9ea1"/>
            <v:shape style="position:absolute;left:9368;top:4342;width:945;height:2" coordorigin="9368,4342" coordsize="945,0" path="m10183,4342l10313,4342m9598,4342l10178,4342m9368,4342l9593,4342e" filled="false" stroked="true" strokeweight="1.138pt" strokecolor="#cdcfd0">
              <v:path arrowok="t"/>
            </v:shape>
            <v:shape style="position:absolute;left:9593;top:4342;width:590;height:2" coordorigin="9593,4342" coordsize="590,0" path="m9593,4342l9598,4342m10178,4342l10183,4342e" filled="false" stroked="true" strokeweight="1.138pt" strokecolor="#9c9ea1">
              <v:path arrowok="t"/>
            </v:shape>
            <v:shape style="position:absolute;left:8075;top:4342;width:1186;height:2" coordorigin="8075,4342" coordsize="1186,0" path="m9013,4342l9260,4342m8428,4342l9008,4342m8075,4342l8423,4342e" filled="false" stroked="true" strokeweight="1.138pt" strokecolor="#cdcfd0">
              <v:path arrowok="t"/>
            </v:shape>
            <v:shape style="position:absolute;left:8423;top:4342;width:590;height:2" coordorigin="8423,4342" coordsize="590,0" path="m8423,4342l8428,4342m9008,4342l9013,4342e" filled="false" stroked="true" strokeweight="1.138pt" strokecolor="#9c9ea1">
              <v:path arrowok="t"/>
            </v:shape>
            <v:shape style="position:absolute;left:7488;top:4342;width:479;height:2" coordorigin="7488,4342" coordsize="479,0" path="m7843,4342l7967,4342m7488,4342l7838,4342e" filled="false" stroked="true" strokeweight="1.138pt" strokecolor="#cdcfd0">
              <v:path arrowok="t"/>
            </v:shape>
            <v:line style="position:absolute" from="7838,4342" to="7843,4342" stroked="true" strokeweight="1.138pt" strokecolor="#9c9ea1"/>
            <v:shape style="position:absolute;left:6902;top:4342;width:479;height:2" coordorigin="6902,4342" coordsize="479,0" path="m7258,4342l7380,4342m6902,4342l7253,4342e" filled="false" stroked="true" strokeweight="1.138pt" strokecolor="#cdcfd0">
              <v:path arrowok="t"/>
            </v:shape>
            <v:line style="position:absolute" from="7253,4342" to="7258,4342" stroked="true" strokeweight="1.138pt" strokecolor="#9c9ea1"/>
            <v:shape style="position:absolute;left:6315;top:4342;width:479;height:2" coordorigin="6315,4342" coordsize="479,0" path="m6672,4342l6793,4342m6435,4342l6668,4342m6315,4342l6327,4342e" filled="false" stroked="true" strokeweight="1.138pt" strokecolor="#cdcfd0">
              <v:path arrowok="t"/>
            </v:shape>
            <v:line style="position:absolute" from="6667,4342" to="6672,4342" stroked="true" strokeweight="1.138pt" strokecolor="#9c9ea1"/>
            <v:rect style="position:absolute;left:6327;top:4331;width:108;height:23" filled="true" fillcolor="#c66a17" stroked="false">
              <v:fill type="solid"/>
            </v:rect>
            <v:shape style="position:absolute;left:1983;top:4342;width:4224;height:2" coordorigin="1983,4342" coordsize="4224,0" path="m6087,4342l6207,4342m5848,4342l6082,4342m5502,4342l5740,4342m5262,4342l5497,4342m5142,4342l5154,4342m4917,4342l5033,4342m4555,4342l4912,4342m4332,4342l4447,4342m3968,4342l4327,4342m3747,4342l3860,4342m3382,4342l3742,4342m3162,4342l3273,4342m2915,4342l3157,4342m2795,4342l2807,4342m2576,4342l2687,4342m2208,4342l2572,4342m1983,4342l2100,4342e" filled="false" stroked="true" strokeweight="1.138pt" strokecolor="#cdcfd0">
              <v:path arrowok="t"/>
            </v:shape>
            <v:shape style="position:absolute;left:2572;top:4342;width:3516;height:2" coordorigin="2572,4342" coordsize="3516,0" path="m2572,4342l2576,4342m3157,4342l3162,4342m3742,4342l3747,4342m4327,4342l4332,4342m4912,4342l4917,4342m5497,4342l5502,4342m6082,4342l6087,4342e" filled="false" stroked="true" strokeweight="1.138pt" strokecolor="#9c9ea1">
              <v:path arrowok="t"/>
            </v:shape>
            <v:rect style="position:absolute;left:2100;top:4331;width:108;height:23" filled="true" fillcolor="#c0151b" stroked="false">
              <v:fill type="solid"/>
            </v:rect>
            <v:rect style="position:absolute;left:2807;top:4331;width:108;height:23" filled="true" fillcolor="#c66a17" stroked="false">
              <v:fill type="solid"/>
            </v:rect>
            <v:shape style="position:absolute;left:2687;top:4331;width:1869;height:23" coordorigin="2687,4331" coordsize="1869,23" path="m2795,4331l2687,4331,2687,4354,2795,4354,2795,4331m3382,4331l3273,4331,3273,4354,3382,4354,3382,4331m3968,4331l3860,4331,3860,4354,3968,4354,3968,4331m4555,4331l4447,4331,4447,4354,4555,4354,4555,4331e" filled="true" fillcolor="#c0151b" stroked="false">
              <v:path arrowok="t"/>
              <v:fill type="solid"/>
            </v:shape>
            <v:rect style="position:absolute;left:5154;top:4331;width:108;height:23" filled="true" fillcolor="#c66a17" stroked="false">
              <v:fill type="solid"/>
            </v:rect>
            <v:rect style="position:absolute;left:5033;top:4331;width:108;height:23" filled="true" fillcolor="#c0151b" stroked="false">
              <v:fill type="solid"/>
            </v:rect>
            <v:rect style="position:absolute;left:5740;top:4331;width:108;height:23" filled="true" fillcolor="#c66a17" stroked="false">
              <v:fill type="solid"/>
            </v:rect>
            <v:shape style="position:absolute;left:6207;top:4331;width:1869;height:23" coordorigin="6207,4331" coordsize="1869,23" path="m6315,4331l6207,4331,6207,4354,6315,4354,6315,4331m6902,4331l6793,4331,6793,4354,6902,4354,6902,4331m7488,4331l7380,4331,7380,4354,7488,4354,7488,4331m8075,4331l7967,4331,7967,4354,8075,4354,8075,4331e" filled="true" fillcolor="#c0151b" stroked="false">
              <v:path arrowok="t"/>
              <v:fill type="solid"/>
            </v:shape>
            <v:rect style="position:absolute;left:9260;top:4331;width:108;height:23" filled="true" fillcolor="#c66a17" stroked="false">
              <v:fill type="solid"/>
            </v:rect>
            <v:rect style="position:absolute;left:10313;top:4331;width:108;height:23" filled="true" fillcolor="#c0151b" stroked="false">
              <v:fill type="solid"/>
            </v:rect>
            <v:shape style="position:absolute;left:10662;top:4863;width:145;height:2" coordorigin="10662,4863" coordsize="145,0" path="m10783,4863l10806,4863m10662,4863l10778,4863e" filled="false" stroked="true" strokeweight="1.138pt" strokecolor="#cdcfd0">
              <v:path arrowok="t"/>
            </v:shape>
            <v:line style="position:absolute" from="10778,4863" to="10783,4863" stroked="true" strokeweight="1.138pt" strokecolor="#9c9ea1"/>
            <v:shape style="position:absolute;left:10421;top:4852;width:133;height:23" coordorigin="10421,4852" coordsize="133,23" path="m10554,4852l10542,4852,10542,4875,10554,4875,10554,4852xm10433,4852l10421,4852,10421,4875,10433,4875,10433,4852xe" filled="true" fillcolor="#cdcfd0" stroked="false">
              <v:path arrowok="t"/>
              <v:fill type="solid"/>
            </v:shape>
            <v:rect style="position:absolute;left:10554;top:4852;width:108;height:23" filled="true" fillcolor="#c77a62" stroked="false">
              <v:fill type="solid"/>
            </v:rect>
            <v:line style="position:absolute" from="10433,4863" to="10542,4863" stroked="true" strokeweight="1.138pt" strokecolor="#c66a17"/>
            <v:shape style="position:absolute;left:9368;top:4863;width:945;height:2" coordorigin="9368,4863" coordsize="945,0" path="m10183,4863l10313,4863m9598,4863l10178,4863m9368,4863l9593,4863e" filled="false" stroked="true" strokeweight="1.138pt" strokecolor="#cdcfd0">
              <v:path arrowok="t"/>
            </v:shape>
            <v:shape style="position:absolute;left:9593;top:4863;width:590;height:2" coordorigin="9593,4863" coordsize="590,0" path="m9593,4863l9598,4863m10178,4863l10183,4863e" filled="false" stroked="true" strokeweight="1.138pt" strokecolor="#9c9ea1">
              <v:path arrowok="t"/>
            </v:shape>
            <v:shape style="position:absolute;left:8195;top:4863;width:1066;height:2" coordorigin="8195,4863" coordsize="1066,0" path="m9013,4863l9260,4863m8428,4863l9008,4863m8195,4863l8423,4863e" filled="false" stroked="true" strokeweight="1.138pt" strokecolor="#cdcfd0">
              <v:path arrowok="t"/>
            </v:shape>
            <v:shape style="position:absolute;left:8423;top:4863;width:590;height:2" coordorigin="8423,4863" coordsize="590,0" path="m8423,4863l8428,4863m9008,4863l9013,4863e" filled="false" stroked="true" strokeweight="1.138pt" strokecolor="#9c9ea1">
              <v:path arrowok="t"/>
            </v:shape>
            <v:shape style="position:absolute;left:7608;top:4863;width:479;height:2" coordorigin="7608,4863" coordsize="479,0" path="m8075,4863l8087,4863m7843,4863l7967,4863m7608,4863l7838,4863e" filled="false" stroked="true" strokeweight="1.138pt" strokecolor="#cdcfd0">
              <v:path arrowok="t"/>
            </v:shape>
            <v:line style="position:absolute" from="7838,4863" to="7843,4863" stroked="true" strokeweight="1.138pt" strokecolor="#9c9ea1"/>
            <v:shape style="position:absolute;left:7022;top:4863;width:479;height:2" coordorigin="7022,4863" coordsize="479,0" path="m7488,4863l7500,4863m7258,4863l7380,4863m7022,4863l7253,4863e" filled="false" stroked="true" strokeweight="1.138pt" strokecolor="#cdcfd0">
              <v:path arrowok="t"/>
            </v:shape>
            <v:line style="position:absolute" from="7253,4863" to="7258,4863" stroked="true" strokeweight="1.138pt" strokecolor="#9c9ea1"/>
            <v:shape style="position:absolute;left:6315;top:4863;width:599;height:2" coordorigin="6315,4863" coordsize="599,0" path="m6902,4863l6914,4863m6672,4863l6793,4863m6435,4863l6668,4863m6315,4863l6327,4863e" filled="false" stroked="true" strokeweight="1.138pt" strokecolor="#cdcfd0">
              <v:path arrowok="t"/>
            </v:shape>
            <v:line style="position:absolute" from="6667,4863" to="6672,4863" stroked="true" strokeweight="1.138pt" strokecolor="#9c9ea1"/>
            <v:rect style="position:absolute;left:6327;top:4852;width:108;height:23" filled="true" fillcolor="#c66a17" stroked="false">
              <v:fill type="solid"/>
            </v:rect>
            <v:shape style="position:absolute;left:4332;top:4863;width:1875;height:2" coordorigin="4332,4863" coordsize="1875,0" path="m6087,4863l6207,4863m5848,4863l6082,4863m5502,4863l5740,4863m5262,4863l5497,4863m5142,4863l5154,4863m4917,4863l5033,4863m4675,4863l4912,4863m4555,4863l4567,4863m4332,4863l4447,4863e" filled="false" stroked="true" strokeweight="1.138pt" strokecolor="#cdcfd0">
              <v:path arrowok="t"/>
            </v:shape>
            <v:line style="position:absolute" from="4089,4866" to="4101,4866" stroked="true" strokeweight=".8pt" strokecolor="#cdcfd0"/>
            <v:line style="position:absolute" from="4089,4855" to="4327,4855" stroked="true" strokeweight=".3pt" strokecolor="#cdcfd0"/>
            <v:line style="position:absolute" from="4209,4867" to="4327,4867" stroked="true" strokeweight=".793pt" strokecolor="#cdcfd0"/>
            <v:shape style="position:absolute;left:1983;top:4863;width:1998;height:2" coordorigin="1983,4863" coordsize="1998,0" path="m3968,4863l3980,4863m3747,4863l3860,4863m3622,4863l3742,4863m3502,4863l3514,4863m3382,4863l3394,4863m3162,4863l3273,4863m3035,4863l3157,4863m2915,4863l2927,4863m2795,4863l2807,4863m2576,4863l2687,4863m2329,4863l2572,4863m2208,4863l2220,4863m1983,4863l2100,4863e" filled="false" stroked="true" strokeweight="1.138pt" strokecolor="#cdcfd0">
              <v:path arrowok="t"/>
            </v:shape>
            <v:shape style="position:absolute;left:2572;top:4863;width:3516;height:2" coordorigin="2572,4863" coordsize="3516,0" path="m2572,4863l2576,4863m3157,4863l3162,4863m3742,4863l3747,4863m4327,4863l4332,4863m4912,4863l4917,4863m5497,4863l5502,4863m6082,4863l6087,4863e" filled="false" stroked="true" strokeweight="1.138pt" strokecolor="#9c9ea1">
              <v:path arrowok="t"/>
            </v:shape>
            <v:rect style="position:absolute;left:2220;top:4852;width:108;height:23" filled="true" fillcolor="#c66a17" stroked="false">
              <v:fill type="solid"/>
            </v:rect>
            <v:rect style="position:absolute;left:2100;top:4852;width:108;height:23" filled="true" fillcolor="#c0151b" stroked="false">
              <v:fill type="solid"/>
            </v:rect>
            <v:rect style="position:absolute;left:2927;top:4852;width:108;height:23" filled="true" fillcolor="#c77a62" stroked="false">
              <v:fill type="solid"/>
            </v:rect>
            <v:rect style="position:absolute;left:2807;top:4852;width:108;height:23" filled="true" fillcolor="#c66a17" stroked="false">
              <v:fill type="solid"/>
            </v:rect>
            <v:rect style="position:absolute;left:2687;top:4852;width:108;height:23" filled="true" fillcolor="#c0151b" stroked="false">
              <v:fill type="solid"/>
            </v:rect>
            <v:rect style="position:absolute;left:3514;top:4852;width:108;height:23" filled="true" fillcolor="#c77a62" stroked="false">
              <v:fill type="solid"/>
            </v:rect>
            <v:rect style="position:absolute;left:3394;top:4852;width:108;height:23" filled="true" fillcolor="#c66a17" stroked="false">
              <v:fill type="solid"/>
            </v:rect>
            <v:rect style="position:absolute;left:3273;top:4852;width:108;height:23" filled="true" fillcolor="#c0151b" stroked="false">
              <v:fill type="solid"/>
            </v:rect>
            <v:line style="position:absolute" from="4101,4867" to="4209,4867" stroked="true" strokeweight=".793pt" strokecolor="#c77a62"/>
            <v:rect style="position:absolute;left:3980;top:4852;width:108;height:23" filled="true" fillcolor="#c66a17" stroked="false">
              <v:fill type="solid"/>
            </v:rect>
            <v:rect style="position:absolute;left:3860;top:4852;width:108;height:23" filled="true" fillcolor="#c0151b" stroked="false">
              <v:fill type="solid"/>
            </v:rect>
            <v:rect style="position:absolute;left:4567;top:4852;width:108;height:23" filled="true" fillcolor="#c66a17" stroked="false">
              <v:fill type="solid"/>
            </v:rect>
            <v:rect style="position:absolute;left:4447;top:4852;width:108;height:23" filled="true" fillcolor="#c0151b" stroked="false">
              <v:fill type="solid"/>
            </v:rect>
            <v:rect style="position:absolute;left:5154;top:4852;width:108;height:23" filled="true" fillcolor="#c66a17" stroked="false">
              <v:fill type="solid"/>
            </v:rect>
            <v:rect style="position:absolute;left:5033;top:4852;width:108;height:23" filled="true" fillcolor="#c0151b" stroked="false">
              <v:fill type="solid"/>
            </v:rect>
            <v:rect style="position:absolute;left:5740;top:4852;width:108;height:23" filled="true" fillcolor="#c66a17" stroked="false">
              <v:fill type="solid"/>
            </v:rect>
            <v:rect style="position:absolute;left:6207;top:4852;width:108;height:23" filled="true" fillcolor="#c0151b" stroked="false">
              <v:fill type="solid"/>
            </v:rect>
            <v:rect style="position:absolute;left:6914;top:4852;width:108;height:23" filled="true" fillcolor="#c66a17" stroked="false">
              <v:fill type="solid"/>
            </v:rect>
            <v:rect style="position:absolute;left:6793;top:4852;width:108;height:23" filled="true" fillcolor="#c0151b" stroked="false">
              <v:fill type="solid"/>
            </v:rect>
            <v:rect style="position:absolute;left:7500;top:4852;width:108;height:23" filled="true" fillcolor="#c66a17" stroked="false">
              <v:fill type="solid"/>
            </v:rect>
            <v:rect style="position:absolute;left:7380;top:4852;width:108;height:23" filled="true" fillcolor="#c0151b" stroked="false">
              <v:fill type="solid"/>
            </v:rect>
            <v:rect style="position:absolute;left:8087;top:4852;width:108;height:23" filled="true" fillcolor="#c66a17" stroked="false">
              <v:fill type="solid"/>
            </v:rect>
            <v:rect style="position:absolute;left:7967;top:4852;width:108;height:23" filled="true" fillcolor="#c0151b" stroked="false">
              <v:fill type="solid"/>
            </v:rect>
            <v:rect style="position:absolute;left:9260;top:4852;width:108;height:23" filled="true" fillcolor="#c66a17" stroked="false">
              <v:fill type="solid"/>
            </v:rect>
            <v:rect style="position:absolute;left:10313;top:4852;width:108;height:23" filled="true" fillcolor="#c0151b" stroked="false">
              <v:fill type="solid"/>
            </v:rect>
            <v:line style="position:absolute" from="1970,3070" to="10793,3070" stroked="true" strokeweight="1.139pt" strokecolor="#ed1c24"/>
            <v:line style="position:absolute" from="1970,4330" to="10793,4330" stroked="true" strokeweight="1.139pt" strokecolor="#f5821f"/>
            <v:line style="position:absolute" from="1970,4850" to="10793,4850" stroked="true" strokeweight="1.139pt" strokecolor="#f69679"/>
            <v:shape style="position:absolute;left:8954;top:1320;width:1283;height:2" coordorigin="8954,1320" coordsize="1283,2" path="m8954,1322l10237,1322m8954,1320l10234,1320e" filled="false" stroked="true" strokeweight=".1pt" strokecolor="#bcbec0">
              <v:path arrowok="t"/>
            </v:shape>
            <v:line style="position:absolute" from="8956,503" to="8956,1319" stroked="true" strokeweight=".159pt" strokecolor="#bcbec0"/>
            <v:line style="position:absolute" from="8954,501" to="10237,501" stroked="true" strokeweight=".2pt" strokecolor="#bcbec0"/>
            <v:line style="position:absolute" from="10235,503" to="10235,1321" stroked="true" strokeweight=".158pt" strokecolor="#bcbec0"/>
            <w10:wrap type="none"/>
          </v:group>
        </w:pict>
      </w:r>
      <w:r>
        <w:rPr>
          <w:color w:val="231F20"/>
          <w:sz w:val="16"/>
        </w:rPr>
        <w:t>80</w:t>
      </w:r>
    </w:p>
    <w:p>
      <w:pPr>
        <w:pStyle w:val="BodyText"/>
        <w:rPr>
          <w:sz w:val="20"/>
        </w:rPr>
      </w:pPr>
    </w:p>
    <w:p>
      <w:pPr>
        <w:pStyle w:val="BodyText"/>
        <w:spacing w:before="6"/>
        <w:rPr>
          <w:sz w:val="15"/>
        </w:rPr>
      </w:pPr>
    </w:p>
    <w:p>
      <w:pPr>
        <w:spacing w:before="75"/>
        <w:ind w:left="824" w:right="0" w:firstLine="0"/>
        <w:jc w:val="left"/>
        <w:rPr>
          <w:sz w:val="16"/>
        </w:rPr>
      </w:pPr>
      <w:r>
        <w:rPr/>
        <w:pict>
          <v:shape style="position:absolute;margin-left:456.234009pt;margin-top:-4.134195pt;width:47.1pt;height:28.65pt;mso-position-horizontal-relative:page;mso-position-vertical-relative:paragraph;z-index:155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0"/>
                    <w:gridCol w:w="502"/>
                  </w:tblGrid>
                  <w:tr>
                    <w:trPr>
                      <w:trHeight w:val="191" w:hRule="exact"/>
                    </w:trPr>
                    <w:tc>
                      <w:tcPr>
                        <w:tcW w:w="440" w:type="dxa"/>
                        <w:shd w:val="clear" w:color="auto" w:fill="ED1C24"/>
                      </w:tcPr>
                      <w:p>
                        <w:pPr>
                          <w:pStyle w:val="TableParagraph"/>
                          <w:spacing w:before="53"/>
                          <w:ind w:left="90"/>
                          <w:rPr>
                            <w:sz w:val="11"/>
                          </w:rPr>
                        </w:pPr>
                        <w:r>
                          <w:rPr>
                            <w:color w:val="FFFFFF"/>
                            <w:w w:val="110"/>
                            <w:sz w:val="11"/>
                          </w:rPr>
                          <w:t>C</w:t>
                        </w:r>
                      </w:p>
                    </w:tc>
                    <w:tc>
                      <w:tcPr>
                        <w:tcW w:w="502" w:type="dxa"/>
                        <w:shd w:val="clear" w:color="auto" w:fill="ED1C24"/>
                      </w:tcPr>
                      <w:p>
                        <w:pPr>
                          <w:pStyle w:val="TableParagraph"/>
                          <w:spacing w:before="5"/>
                          <w:ind w:right="88"/>
                          <w:jc w:val="right"/>
                          <w:rPr>
                            <w:sz w:val="16"/>
                          </w:rPr>
                        </w:pPr>
                        <w:r>
                          <w:rPr>
                            <w:color w:val="FFFFFF"/>
                            <w:w w:val="95"/>
                            <w:sz w:val="16"/>
                          </w:rPr>
                          <w:t>39.3</w:t>
                        </w:r>
                      </w:p>
                    </w:tc>
                  </w:tr>
                  <w:tr>
                    <w:trPr>
                      <w:trHeight w:val="191" w:hRule="exact"/>
                    </w:trPr>
                    <w:tc>
                      <w:tcPr>
                        <w:tcW w:w="440" w:type="dxa"/>
                        <w:shd w:val="clear" w:color="auto" w:fill="F5821F"/>
                      </w:tcPr>
                      <w:p>
                        <w:pPr>
                          <w:pStyle w:val="TableParagraph"/>
                          <w:spacing w:before="42"/>
                          <w:ind w:left="90"/>
                          <w:rPr>
                            <w:sz w:val="11"/>
                          </w:rPr>
                        </w:pPr>
                        <w:r>
                          <w:rPr>
                            <w:color w:val="FFFFFF"/>
                            <w:w w:val="110"/>
                            <w:sz w:val="11"/>
                          </w:rPr>
                          <w:t>CS</w:t>
                        </w:r>
                      </w:p>
                    </w:tc>
                    <w:tc>
                      <w:tcPr>
                        <w:tcW w:w="502" w:type="dxa"/>
                        <w:shd w:val="clear" w:color="auto" w:fill="F5821F"/>
                      </w:tcPr>
                      <w:p>
                        <w:pPr>
                          <w:pStyle w:val="TableParagraph"/>
                          <w:spacing w:line="190" w:lineRule="exact"/>
                          <w:ind w:right="88"/>
                          <w:jc w:val="right"/>
                          <w:rPr>
                            <w:sz w:val="16"/>
                          </w:rPr>
                        </w:pPr>
                        <w:r>
                          <w:rPr>
                            <w:color w:val="FFFFFF"/>
                            <w:w w:val="95"/>
                            <w:sz w:val="16"/>
                          </w:rPr>
                          <w:t>21.4</w:t>
                        </w:r>
                      </w:p>
                    </w:tc>
                  </w:tr>
                  <w:tr>
                    <w:trPr>
                      <w:trHeight w:val="191" w:hRule="exact"/>
                    </w:trPr>
                    <w:tc>
                      <w:tcPr>
                        <w:tcW w:w="440" w:type="dxa"/>
                        <w:shd w:val="clear" w:color="auto" w:fill="F69679"/>
                      </w:tcPr>
                      <w:p>
                        <w:pPr>
                          <w:pStyle w:val="TableParagraph"/>
                          <w:spacing w:line="179" w:lineRule="exact"/>
                          <w:ind w:left="90"/>
                          <w:rPr>
                            <w:sz w:val="11"/>
                          </w:rPr>
                        </w:pPr>
                        <w:r>
                          <w:rPr>
                            <w:color w:val="FFFFFF"/>
                            <w:w w:val="105"/>
                            <w:sz w:val="11"/>
                          </w:rPr>
                          <w:t>A</w:t>
                        </w:r>
                        <w:r>
                          <w:rPr>
                            <w:color w:val="FFFFFF"/>
                            <w:w w:val="105"/>
                            <w:sz w:val="16"/>
                          </w:rPr>
                          <w:t>y</w:t>
                        </w:r>
                        <w:r>
                          <w:rPr>
                            <w:color w:val="FFFFFF"/>
                            <w:w w:val="105"/>
                            <w:sz w:val="11"/>
                          </w:rPr>
                          <w:t>H</w:t>
                        </w:r>
                      </w:p>
                    </w:tc>
                    <w:tc>
                      <w:tcPr>
                        <w:tcW w:w="502" w:type="dxa"/>
                        <w:shd w:val="clear" w:color="auto" w:fill="F69679"/>
                      </w:tcPr>
                      <w:p>
                        <w:pPr>
                          <w:pStyle w:val="TableParagraph"/>
                          <w:spacing w:line="179" w:lineRule="exact"/>
                          <w:ind w:right="88"/>
                          <w:jc w:val="right"/>
                          <w:rPr>
                            <w:sz w:val="16"/>
                          </w:rPr>
                        </w:pPr>
                        <w:r>
                          <w:rPr>
                            <w:color w:val="FFFFFF"/>
                            <w:sz w:val="16"/>
                          </w:rPr>
                          <w:t>14</w:t>
                        </w:r>
                      </w:p>
                    </w:tc>
                  </w:tr>
                </w:tbl>
                <w:p>
                  <w:pPr>
                    <w:pStyle w:val="BodyText"/>
                  </w:pPr>
                </w:p>
              </w:txbxContent>
            </v:textbox>
            <w10:wrap type="none"/>
          </v:shape>
        </w:pict>
      </w:r>
      <w:r>
        <w:rPr>
          <w:color w:val="231F20"/>
          <w:sz w:val="16"/>
        </w:rPr>
        <w:t>70</w:t>
      </w:r>
    </w:p>
    <w:p>
      <w:pPr>
        <w:pStyle w:val="BodyText"/>
        <w:rPr>
          <w:sz w:val="20"/>
        </w:rPr>
      </w:pPr>
    </w:p>
    <w:p>
      <w:pPr>
        <w:pStyle w:val="BodyText"/>
        <w:spacing w:before="6"/>
        <w:rPr>
          <w:sz w:val="15"/>
        </w:rPr>
      </w:pPr>
    </w:p>
    <w:p>
      <w:pPr>
        <w:spacing w:before="75"/>
        <w:ind w:left="824" w:right="0" w:firstLine="0"/>
        <w:jc w:val="left"/>
        <w:rPr>
          <w:sz w:val="16"/>
        </w:rPr>
      </w:pPr>
      <w:r>
        <w:rPr>
          <w:color w:val="231F20"/>
          <w:sz w:val="16"/>
        </w:rPr>
        <w:t>60</w:t>
      </w:r>
    </w:p>
    <w:p>
      <w:pPr>
        <w:pStyle w:val="BodyText"/>
        <w:rPr>
          <w:sz w:val="20"/>
        </w:rPr>
      </w:pPr>
    </w:p>
    <w:p>
      <w:pPr>
        <w:pStyle w:val="BodyText"/>
        <w:spacing w:before="6"/>
        <w:rPr>
          <w:sz w:val="15"/>
        </w:rPr>
      </w:pPr>
    </w:p>
    <w:p>
      <w:pPr>
        <w:spacing w:before="75"/>
        <w:ind w:left="824" w:right="0" w:firstLine="0"/>
        <w:jc w:val="left"/>
        <w:rPr>
          <w:sz w:val="16"/>
        </w:rPr>
      </w:pPr>
      <w:r>
        <w:rPr>
          <w:color w:val="231F20"/>
          <w:sz w:val="16"/>
        </w:rPr>
        <w:t>50</w:t>
      </w:r>
    </w:p>
    <w:p>
      <w:pPr>
        <w:pStyle w:val="BodyText"/>
        <w:rPr>
          <w:sz w:val="20"/>
        </w:rPr>
      </w:pPr>
    </w:p>
    <w:p>
      <w:pPr>
        <w:pStyle w:val="BodyText"/>
        <w:spacing w:before="6"/>
        <w:rPr>
          <w:sz w:val="15"/>
        </w:rPr>
      </w:pPr>
    </w:p>
    <w:p>
      <w:pPr>
        <w:spacing w:before="75"/>
        <w:ind w:left="824" w:right="0" w:firstLine="0"/>
        <w:jc w:val="left"/>
        <w:rPr>
          <w:sz w:val="16"/>
        </w:rPr>
      </w:pPr>
      <w:r>
        <w:rPr>
          <w:color w:val="231F20"/>
          <w:sz w:val="16"/>
        </w:rPr>
        <w:t>40</w:t>
      </w:r>
    </w:p>
    <w:p>
      <w:pPr>
        <w:pStyle w:val="BodyText"/>
        <w:rPr>
          <w:sz w:val="20"/>
        </w:rPr>
      </w:pPr>
    </w:p>
    <w:p>
      <w:pPr>
        <w:pStyle w:val="BodyText"/>
        <w:spacing w:before="6"/>
        <w:rPr>
          <w:sz w:val="15"/>
        </w:rPr>
      </w:pPr>
    </w:p>
    <w:p>
      <w:pPr>
        <w:spacing w:before="75"/>
        <w:ind w:left="824" w:right="0" w:firstLine="0"/>
        <w:jc w:val="left"/>
        <w:rPr>
          <w:sz w:val="16"/>
        </w:rPr>
      </w:pPr>
      <w:r>
        <w:rPr>
          <w:color w:val="231F20"/>
          <w:sz w:val="16"/>
        </w:rPr>
        <w:t>30</w:t>
      </w:r>
    </w:p>
    <w:p>
      <w:pPr>
        <w:pStyle w:val="BodyText"/>
        <w:rPr>
          <w:sz w:val="20"/>
        </w:rPr>
      </w:pPr>
    </w:p>
    <w:p>
      <w:pPr>
        <w:pStyle w:val="BodyText"/>
        <w:spacing w:before="6"/>
        <w:rPr>
          <w:sz w:val="15"/>
        </w:rPr>
      </w:pPr>
    </w:p>
    <w:p>
      <w:pPr>
        <w:spacing w:before="75"/>
        <w:ind w:left="824" w:right="0" w:firstLine="0"/>
        <w:jc w:val="left"/>
        <w:rPr>
          <w:sz w:val="16"/>
        </w:rPr>
      </w:pPr>
      <w:r>
        <w:rPr>
          <w:color w:val="231F20"/>
          <w:sz w:val="16"/>
        </w:rPr>
        <w:t>20</w:t>
      </w:r>
    </w:p>
    <w:p>
      <w:pPr>
        <w:pStyle w:val="BodyText"/>
        <w:rPr>
          <w:sz w:val="20"/>
        </w:rPr>
      </w:pPr>
    </w:p>
    <w:p>
      <w:pPr>
        <w:pStyle w:val="BodyText"/>
        <w:spacing w:before="6"/>
        <w:rPr>
          <w:sz w:val="15"/>
        </w:rPr>
      </w:pPr>
    </w:p>
    <w:p>
      <w:pPr>
        <w:spacing w:before="75"/>
        <w:ind w:left="824" w:right="0" w:firstLine="0"/>
        <w:jc w:val="left"/>
        <w:rPr>
          <w:sz w:val="16"/>
        </w:rPr>
      </w:pPr>
      <w:r>
        <w:rPr>
          <w:color w:val="231F20"/>
          <w:sz w:val="16"/>
        </w:rPr>
        <w:t>10</w:t>
      </w:r>
    </w:p>
    <w:p>
      <w:pPr>
        <w:pStyle w:val="BodyText"/>
        <w:rPr>
          <w:sz w:val="20"/>
        </w:rPr>
      </w:pPr>
    </w:p>
    <w:p>
      <w:pPr>
        <w:pStyle w:val="BodyText"/>
        <w:spacing w:before="6"/>
        <w:rPr>
          <w:sz w:val="15"/>
        </w:rPr>
      </w:pPr>
    </w:p>
    <w:p>
      <w:pPr>
        <w:spacing w:before="75"/>
        <w:ind w:left="906" w:right="0" w:firstLine="0"/>
        <w:jc w:val="left"/>
        <w:rPr>
          <w:sz w:val="16"/>
        </w:rPr>
      </w:pPr>
      <w:r>
        <w:rPr/>
        <w:drawing>
          <wp:anchor distT="0" distB="0" distL="0" distR="0" allowOverlap="1" layoutInCell="1" locked="0" behindDoc="0" simplePos="0" relativeHeight="15208">
            <wp:simplePos x="0" y="0"/>
            <wp:positionH relativeFrom="page">
              <wp:posOffset>1333049</wp:posOffset>
            </wp:positionH>
            <wp:positionV relativeFrom="paragraph">
              <wp:posOffset>264327</wp:posOffset>
            </wp:positionV>
            <wp:extent cx="223288" cy="107346"/>
            <wp:effectExtent l="0" t="0" r="0" b="0"/>
            <wp:wrapTopAndBottom/>
            <wp:docPr id="199" name="image821.png" descr=""/>
            <wp:cNvGraphicFramePr>
              <a:graphicFrameLocks noChangeAspect="1"/>
            </wp:cNvGraphicFramePr>
            <a:graphic>
              <a:graphicData uri="http://schemas.openxmlformats.org/drawingml/2006/picture">
                <pic:pic>
                  <pic:nvPicPr>
                    <pic:cNvPr id="200" name="image821.png"/>
                    <pic:cNvPicPr/>
                  </pic:nvPicPr>
                  <pic:blipFill>
                    <a:blip r:embed="rId828" cstate="print"/>
                    <a:stretch>
                      <a:fillRect/>
                    </a:stretch>
                  </pic:blipFill>
                  <pic:spPr>
                    <a:xfrm>
                      <a:off x="0" y="0"/>
                      <a:ext cx="223288" cy="107346"/>
                    </a:xfrm>
                    <a:prstGeom prst="rect">
                      <a:avLst/>
                    </a:prstGeom>
                  </pic:spPr>
                </pic:pic>
              </a:graphicData>
            </a:graphic>
          </wp:anchor>
        </w:drawing>
      </w:r>
      <w:r>
        <w:rPr/>
        <w:drawing>
          <wp:anchor distT="0" distB="0" distL="0" distR="0" allowOverlap="1" layoutInCell="1" locked="0" behindDoc="0" simplePos="0" relativeHeight="15232">
            <wp:simplePos x="0" y="0"/>
            <wp:positionH relativeFrom="page">
              <wp:posOffset>1723388</wp:posOffset>
            </wp:positionH>
            <wp:positionV relativeFrom="paragraph">
              <wp:posOffset>264365</wp:posOffset>
            </wp:positionV>
            <wp:extent cx="187793" cy="107346"/>
            <wp:effectExtent l="0" t="0" r="0" b="0"/>
            <wp:wrapTopAndBottom/>
            <wp:docPr id="201" name="image822.png" descr=""/>
            <wp:cNvGraphicFramePr>
              <a:graphicFrameLocks noChangeAspect="1"/>
            </wp:cNvGraphicFramePr>
            <a:graphic>
              <a:graphicData uri="http://schemas.openxmlformats.org/drawingml/2006/picture">
                <pic:pic>
                  <pic:nvPicPr>
                    <pic:cNvPr id="202" name="image822.png"/>
                    <pic:cNvPicPr/>
                  </pic:nvPicPr>
                  <pic:blipFill>
                    <a:blip r:embed="rId829" cstate="print"/>
                    <a:stretch>
                      <a:fillRect/>
                    </a:stretch>
                  </pic:blipFill>
                  <pic:spPr>
                    <a:xfrm>
                      <a:off x="0" y="0"/>
                      <a:ext cx="187793" cy="107346"/>
                    </a:xfrm>
                    <a:prstGeom prst="rect">
                      <a:avLst/>
                    </a:prstGeom>
                  </pic:spPr>
                </pic:pic>
              </a:graphicData>
            </a:graphic>
          </wp:anchor>
        </w:drawing>
      </w:r>
      <w:r>
        <w:rPr/>
        <w:drawing>
          <wp:anchor distT="0" distB="0" distL="0" distR="0" allowOverlap="1" layoutInCell="1" locked="0" behindDoc="0" simplePos="0" relativeHeight="15256">
            <wp:simplePos x="0" y="0"/>
            <wp:positionH relativeFrom="page">
              <wp:posOffset>2068931</wp:posOffset>
            </wp:positionH>
            <wp:positionV relativeFrom="paragraph">
              <wp:posOffset>263806</wp:posOffset>
            </wp:positionV>
            <wp:extent cx="243708" cy="109537"/>
            <wp:effectExtent l="0" t="0" r="0" b="0"/>
            <wp:wrapTopAndBottom/>
            <wp:docPr id="203" name="image823.png" descr=""/>
            <wp:cNvGraphicFramePr>
              <a:graphicFrameLocks noChangeAspect="1"/>
            </wp:cNvGraphicFramePr>
            <a:graphic>
              <a:graphicData uri="http://schemas.openxmlformats.org/drawingml/2006/picture">
                <pic:pic>
                  <pic:nvPicPr>
                    <pic:cNvPr id="204" name="image823.png"/>
                    <pic:cNvPicPr/>
                  </pic:nvPicPr>
                  <pic:blipFill>
                    <a:blip r:embed="rId830" cstate="print"/>
                    <a:stretch>
                      <a:fillRect/>
                    </a:stretch>
                  </pic:blipFill>
                  <pic:spPr>
                    <a:xfrm>
                      <a:off x="0" y="0"/>
                      <a:ext cx="243708" cy="109537"/>
                    </a:xfrm>
                    <a:prstGeom prst="rect">
                      <a:avLst/>
                    </a:prstGeom>
                  </pic:spPr>
                </pic:pic>
              </a:graphicData>
            </a:graphic>
          </wp:anchor>
        </w:drawing>
      </w:r>
      <w:r>
        <w:rPr/>
        <w:drawing>
          <wp:anchor distT="0" distB="0" distL="0" distR="0" allowOverlap="1" layoutInCell="1" locked="0" behindDoc="0" simplePos="0" relativeHeight="15280">
            <wp:simplePos x="0" y="0"/>
            <wp:positionH relativeFrom="page">
              <wp:posOffset>2441359</wp:posOffset>
            </wp:positionH>
            <wp:positionV relativeFrom="paragraph">
              <wp:posOffset>263806</wp:posOffset>
            </wp:positionV>
            <wp:extent cx="244847" cy="109537"/>
            <wp:effectExtent l="0" t="0" r="0" b="0"/>
            <wp:wrapTopAndBottom/>
            <wp:docPr id="205" name="image824.png" descr=""/>
            <wp:cNvGraphicFramePr>
              <a:graphicFrameLocks noChangeAspect="1"/>
            </wp:cNvGraphicFramePr>
            <a:graphic>
              <a:graphicData uri="http://schemas.openxmlformats.org/drawingml/2006/picture">
                <pic:pic>
                  <pic:nvPicPr>
                    <pic:cNvPr id="206" name="image824.png"/>
                    <pic:cNvPicPr/>
                  </pic:nvPicPr>
                  <pic:blipFill>
                    <a:blip r:embed="rId831" cstate="print"/>
                    <a:stretch>
                      <a:fillRect/>
                    </a:stretch>
                  </pic:blipFill>
                  <pic:spPr>
                    <a:xfrm>
                      <a:off x="0" y="0"/>
                      <a:ext cx="244847" cy="109537"/>
                    </a:xfrm>
                    <a:prstGeom prst="rect">
                      <a:avLst/>
                    </a:prstGeom>
                  </pic:spPr>
                </pic:pic>
              </a:graphicData>
            </a:graphic>
          </wp:anchor>
        </w:drawing>
      </w:r>
      <w:r>
        <w:rPr/>
        <w:drawing>
          <wp:anchor distT="0" distB="0" distL="0" distR="0" allowOverlap="1" layoutInCell="1" locked="0" behindDoc="0" simplePos="0" relativeHeight="15304">
            <wp:simplePos x="0" y="0"/>
            <wp:positionH relativeFrom="page">
              <wp:posOffset>2822790</wp:posOffset>
            </wp:positionH>
            <wp:positionV relativeFrom="paragraph">
              <wp:posOffset>264327</wp:posOffset>
            </wp:positionV>
            <wp:extent cx="223249" cy="107346"/>
            <wp:effectExtent l="0" t="0" r="0" b="0"/>
            <wp:wrapTopAndBottom/>
            <wp:docPr id="207" name="image825.png" descr=""/>
            <wp:cNvGraphicFramePr>
              <a:graphicFrameLocks noChangeAspect="1"/>
            </wp:cNvGraphicFramePr>
            <a:graphic>
              <a:graphicData uri="http://schemas.openxmlformats.org/drawingml/2006/picture">
                <pic:pic>
                  <pic:nvPicPr>
                    <pic:cNvPr id="208" name="image825.png"/>
                    <pic:cNvPicPr/>
                  </pic:nvPicPr>
                  <pic:blipFill>
                    <a:blip r:embed="rId832" cstate="print"/>
                    <a:stretch>
                      <a:fillRect/>
                    </a:stretch>
                  </pic:blipFill>
                  <pic:spPr>
                    <a:xfrm>
                      <a:off x="0" y="0"/>
                      <a:ext cx="223249" cy="107346"/>
                    </a:xfrm>
                    <a:prstGeom prst="rect">
                      <a:avLst/>
                    </a:prstGeom>
                  </pic:spPr>
                </pic:pic>
              </a:graphicData>
            </a:graphic>
          </wp:anchor>
        </w:drawing>
      </w:r>
      <w:r>
        <w:rPr/>
        <w:drawing>
          <wp:anchor distT="0" distB="0" distL="0" distR="0" allowOverlap="1" layoutInCell="1" locked="0" behindDoc="0" simplePos="0" relativeHeight="15328">
            <wp:simplePos x="0" y="0"/>
            <wp:positionH relativeFrom="page">
              <wp:posOffset>3202412</wp:posOffset>
            </wp:positionH>
            <wp:positionV relativeFrom="paragraph">
              <wp:posOffset>264327</wp:posOffset>
            </wp:positionV>
            <wp:extent cx="208984" cy="107346"/>
            <wp:effectExtent l="0" t="0" r="0" b="0"/>
            <wp:wrapTopAndBottom/>
            <wp:docPr id="209" name="image826.png" descr=""/>
            <wp:cNvGraphicFramePr>
              <a:graphicFrameLocks noChangeAspect="1"/>
            </wp:cNvGraphicFramePr>
            <a:graphic>
              <a:graphicData uri="http://schemas.openxmlformats.org/drawingml/2006/picture">
                <pic:pic>
                  <pic:nvPicPr>
                    <pic:cNvPr id="210" name="image826.png"/>
                    <pic:cNvPicPr/>
                  </pic:nvPicPr>
                  <pic:blipFill>
                    <a:blip r:embed="rId833" cstate="print"/>
                    <a:stretch>
                      <a:fillRect/>
                    </a:stretch>
                  </pic:blipFill>
                  <pic:spPr>
                    <a:xfrm>
                      <a:off x="0" y="0"/>
                      <a:ext cx="208984" cy="107346"/>
                    </a:xfrm>
                    <a:prstGeom prst="rect">
                      <a:avLst/>
                    </a:prstGeom>
                  </pic:spPr>
                </pic:pic>
              </a:graphicData>
            </a:graphic>
          </wp:anchor>
        </w:drawing>
      </w:r>
      <w:r>
        <w:rPr/>
        <w:drawing>
          <wp:anchor distT="0" distB="0" distL="0" distR="0" allowOverlap="1" layoutInCell="1" locked="0" behindDoc="0" simplePos="0" relativeHeight="15352">
            <wp:simplePos x="0" y="0"/>
            <wp:positionH relativeFrom="page">
              <wp:posOffset>3557866</wp:posOffset>
            </wp:positionH>
            <wp:positionV relativeFrom="paragraph">
              <wp:posOffset>263806</wp:posOffset>
            </wp:positionV>
            <wp:extent cx="246433" cy="109537"/>
            <wp:effectExtent l="0" t="0" r="0" b="0"/>
            <wp:wrapTopAndBottom/>
            <wp:docPr id="211" name="image827.png" descr=""/>
            <wp:cNvGraphicFramePr>
              <a:graphicFrameLocks noChangeAspect="1"/>
            </wp:cNvGraphicFramePr>
            <a:graphic>
              <a:graphicData uri="http://schemas.openxmlformats.org/drawingml/2006/picture">
                <pic:pic>
                  <pic:nvPicPr>
                    <pic:cNvPr id="212" name="image827.png"/>
                    <pic:cNvPicPr/>
                  </pic:nvPicPr>
                  <pic:blipFill>
                    <a:blip r:embed="rId834" cstate="print"/>
                    <a:stretch>
                      <a:fillRect/>
                    </a:stretch>
                  </pic:blipFill>
                  <pic:spPr>
                    <a:xfrm>
                      <a:off x="0" y="0"/>
                      <a:ext cx="246433" cy="109537"/>
                    </a:xfrm>
                    <a:prstGeom prst="rect">
                      <a:avLst/>
                    </a:prstGeom>
                  </pic:spPr>
                </pic:pic>
              </a:graphicData>
            </a:graphic>
          </wp:anchor>
        </w:drawing>
      </w:r>
      <w:r>
        <w:rPr/>
        <w:pict>
          <v:group style="position:absolute;margin-left:309.533997pt;margin-top:20.812679pt;width:19.150pt;height:8.550pt;mso-position-horizontal-relative:page;mso-position-vertical-relative:paragraph;z-index:15376;mso-wrap-distance-left:0;mso-wrap-distance-right:0" coordorigin="6191,416" coordsize="383,171">
            <v:shape style="position:absolute;left:6191;top:416;width:383;height:170" type="#_x0000_t75" stroked="false">
              <v:imagedata r:id="rId835" o:title=""/>
            </v:shape>
            <v:rect style="position:absolute;left:6233;top:544;width:298;height:43" filled="true" fillcolor="#ed1b2d" stroked="false">
              <v:fill type="solid"/>
            </v:rect>
            <w10:wrap type="topAndBottom"/>
          </v:group>
        </w:pict>
      </w:r>
      <w:r>
        <w:rPr/>
        <w:drawing>
          <wp:anchor distT="0" distB="0" distL="0" distR="0" allowOverlap="1" layoutInCell="1" locked="0" behindDoc="0" simplePos="0" relativeHeight="15400">
            <wp:simplePos x="0" y="0"/>
            <wp:positionH relativeFrom="page">
              <wp:posOffset>4330466</wp:posOffset>
            </wp:positionH>
            <wp:positionV relativeFrom="paragraph">
              <wp:posOffset>232908</wp:posOffset>
            </wp:positionV>
            <wp:extent cx="189646" cy="171450"/>
            <wp:effectExtent l="0" t="0" r="0" b="0"/>
            <wp:wrapTopAndBottom/>
            <wp:docPr id="213" name="image829.png" descr=""/>
            <wp:cNvGraphicFramePr>
              <a:graphicFrameLocks noChangeAspect="1"/>
            </wp:cNvGraphicFramePr>
            <a:graphic>
              <a:graphicData uri="http://schemas.openxmlformats.org/drawingml/2006/picture">
                <pic:pic>
                  <pic:nvPicPr>
                    <pic:cNvPr id="214" name="image829.png"/>
                    <pic:cNvPicPr/>
                  </pic:nvPicPr>
                  <pic:blipFill>
                    <a:blip r:embed="rId836" cstate="print"/>
                    <a:stretch>
                      <a:fillRect/>
                    </a:stretch>
                  </pic:blipFill>
                  <pic:spPr>
                    <a:xfrm>
                      <a:off x="0" y="0"/>
                      <a:ext cx="189646" cy="171450"/>
                    </a:xfrm>
                    <a:prstGeom prst="rect">
                      <a:avLst/>
                    </a:prstGeom>
                  </pic:spPr>
                </pic:pic>
              </a:graphicData>
            </a:graphic>
          </wp:anchor>
        </w:drawing>
      </w:r>
      <w:r>
        <w:rPr/>
        <w:drawing>
          <wp:anchor distT="0" distB="0" distL="0" distR="0" allowOverlap="1" layoutInCell="1" locked="0" behindDoc="0" simplePos="0" relativeHeight="15424">
            <wp:simplePos x="0" y="0"/>
            <wp:positionH relativeFrom="page">
              <wp:posOffset>4708526</wp:posOffset>
            </wp:positionH>
            <wp:positionV relativeFrom="paragraph">
              <wp:posOffset>264371</wp:posOffset>
            </wp:positionV>
            <wp:extent cx="186197" cy="107346"/>
            <wp:effectExtent l="0" t="0" r="0" b="0"/>
            <wp:wrapTopAndBottom/>
            <wp:docPr id="215" name="image830.png" descr=""/>
            <wp:cNvGraphicFramePr>
              <a:graphicFrameLocks noChangeAspect="1"/>
            </wp:cNvGraphicFramePr>
            <a:graphic>
              <a:graphicData uri="http://schemas.openxmlformats.org/drawingml/2006/picture">
                <pic:pic>
                  <pic:nvPicPr>
                    <pic:cNvPr id="216" name="image830.png"/>
                    <pic:cNvPicPr/>
                  </pic:nvPicPr>
                  <pic:blipFill>
                    <a:blip r:embed="rId837" cstate="print"/>
                    <a:stretch>
                      <a:fillRect/>
                    </a:stretch>
                  </pic:blipFill>
                  <pic:spPr>
                    <a:xfrm>
                      <a:off x="0" y="0"/>
                      <a:ext cx="186197" cy="107346"/>
                    </a:xfrm>
                    <a:prstGeom prst="rect">
                      <a:avLst/>
                    </a:prstGeom>
                  </pic:spPr>
                </pic:pic>
              </a:graphicData>
            </a:graphic>
          </wp:anchor>
        </w:drawing>
      </w:r>
      <w:r>
        <w:rPr/>
        <w:drawing>
          <wp:anchor distT="0" distB="0" distL="0" distR="0" allowOverlap="1" layoutInCell="1" locked="0" behindDoc="0" simplePos="0" relativeHeight="15448">
            <wp:simplePos x="0" y="0"/>
            <wp:positionH relativeFrom="page">
              <wp:posOffset>5076109</wp:posOffset>
            </wp:positionH>
            <wp:positionV relativeFrom="paragraph">
              <wp:posOffset>264371</wp:posOffset>
            </wp:positionV>
            <wp:extent cx="186189" cy="107346"/>
            <wp:effectExtent l="0" t="0" r="0" b="0"/>
            <wp:wrapTopAndBottom/>
            <wp:docPr id="217" name="image831.png" descr=""/>
            <wp:cNvGraphicFramePr>
              <a:graphicFrameLocks noChangeAspect="1"/>
            </wp:cNvGraphicFramePr>
            <a:graphic>
              <a:graphicData uri="http://schemas.openxmlformats.org/drawingml/2006/picture">
                <pic:pic>
                  <pic:nvPicPr>
                    <pic:cNvPr id="218" name="image831.png"/>
                    <pic:cNvPicPr/>
                  </pic:nvPicPr>
                  <pic:blipFill>
                    <a:blip r:embed="rId838" cstate="print"/>
                    <a:stretch>
                      <a:fillRect/>
                    </a:stretch>
                  </pic:blipFill>
                  <pic:spPr>
                    <a:xfrm>
                      <a:off x="0" y="0"/>
                      <a:ext cx="186189" cy="107346"/>
                    </a:xfrm>
                    <a:prstGeom prst="rect">
                      <a:avLst/>
                    </a:prstGeom>
                  </pic:spPr>
                </pic:pic>
              </a:graphicData>
            </a:graphic>
          </wp:anchor>
        </w:drawing>
      </w:r>
      <w:r>
        <w:rPr/>
        <w:drawing>
          <wp:anchor distT="0" distB="0" distL="0" distR="0" allowOverlap="1" layoutInCell="1" locked="0" behindDoc="0" simplePos="0" relativeHeight="15472">
            <wp:simplePos x="0" y="0"/>
            <wp:positionH relativeFrom="page">
              <wp:posOffset>5436990</wp:posOffset>
            </wp:positionH>
            <wp:positionV relativeFrom="paragraph">
              <wp:posOffset>264352</wp:posOffset>
            </wp:positionV>
            <wp:extent cx="209009" cy="107346"/>
            <wp:effectExtent l="0" t="0" r="0" b="0"/>
            <wp:wrapTopAndBottom/>
            <wp:docPr id="219" name="image832.png" descr=""/>
            <wp:cNvGraphicFramePr>
              <a:graphicFrameLocks noChangeAspect="1"/>
            </wp:cNvGraphicFramePr>
            <a:graphic>
              <a:graphicData uri="http://schemas.openxmlformats.org/drawingml/2006/picture">
                <pic:pic>
                  <pic:nvPicPr>
                    <pic:cNvPr id="220" name="image832.png"/>
                    <pic:cNvPicPr/>
                  </pic:nvPicPr>
                  <pic:blipFill>
                    <a:blip r:embed="rId839" cstate="print"/>
                    <a:stretch>
                      <a:fillRect/>
                    </a:stretch>
                  </pic:blipFill>
                  <pic:spPr>
                    <a:xfrm>
                      <a:off x="0" y="0"/>
                      <a:ext cx="209009" cy="107346"/>
                    </a:xfrm>
                    <a:prstGeom prst="rect">
                      <a:avLst/>
                    </a:prstGeom>
                  </pic:spPr>
                </pic:pic>
              </a:graphicData>
            </a:graphic>
          </wp:anchor>
        </w:drawing>
      </w:r>
      <w:r>
        <w:rPr/>
        <w:drawing>
          <wp:anchor distT="0" distB="0" distL="0" distR="0" allowOverlap="1" layoutInCell="1" locked="0" behindDoc="0" simplePos="0" relativeHeight="15496">
            <wp:simplePos x="0" y="0"/>
            <wp:positionH relativeFrom="page">
              <wp:posOffset>5795860</wp:posOffset>
            </wp:positionH>
            <wp:positionV relativeFrom="paragraph">
              <wp:posOffset>263806</wp:posOffset>
            </wp:positionV>
            <wp:extent cx="252993" cy="109537"/>
            <wp:effectExtent l="0" t="0" r="0" b="0"/>
            <wp:wrapTopAndBottom/>
            <wp:docPr id="221" name="image833.png" descr=""/>
            <wp:cNvGraphicFramePr>
              <a:graphicFrameLocks noChangeAspect="1"/>
            </wp:cNvGraphicFramePr>
            <a:graphic>
              <a:graphicData uri="http://schemas.openxmlformats.org/drawingml/2006/picture">
                <pic:pic>
                  <pic:nvPicPr>
                    <pic:cNvPr id="222" name="image833.png"/>
                    <pic:cNvPicPr/>
                  </pic:nvPicPr>
                  <pic:blipFill>
                    <a:blip r:embed="rId840" cstate="print"/>
                    <a:stretch>
                      <a:fillRect/>
                    </a:stretch>
                  </pic:blipFill>
                  <pic:spPr>
                    <a:xfrm>
                      <a:off x="0" y="0"/>
                      <a:ext cx="252993" cy="109537"/>
                    </a:xfrm>
                    <a:prstGeom prst="rect">
                      <a:avLst/>
                    </a:prstGeom>
                  </pic:spPr>
                </pic:pic>
              </a:graphicData>
            </a:graphic>
          </wp:anchor>
        </w:drawing>
      </w:r>
      <w:r>
        <w:rPr/>
        <w:drawing>
          <wp:anchor distT="0" distB="0" distL="0" distR="0" allowOverlap="1" layoutInCell="1" locked="0" behindDoc="0" simplePos="0" relativeHeight="15520">
            <wp:simplePos x="0" y="0"/>
            <wp:positionH relativeFrom="page">
              <wp:posOffset>6186785</wp:posOffset>
            </wp:positionH>
            <wp:positionV relativeFrom="paragraph">
              <wp:posOffset>264365</wp:posOffset>
            </wp:positionV>
            <wp:extent cx="199543" cy="107346"/>
            <wp:effectExtent l="0" t="0" r="0" b="0"/>
            <wp:wrapTopAndBottom/>
            <wp:docPr id="223" name="image834.png" descr=""/>
            <wp:cNvGraphicFramePr>
              <a:graphicFrameLocks noChangeAspect="1"/>
            </wp:cNvGraphicFramePr>
            <a:graphic>
              <a:graphicData uri="http://schemas.openxmlformats.org/drawingml/2006/picture">
                <pic:pic>
                  <pic:nvPicPr>
                    <pic:cNvPr id="224" name="image834.png"/>
                    <pic:cNvPicPr/>
                  </pic:nvPicPr>
                  <pic:blipFill>
                    <a:blip r:embed="rId841" cstate="print"/>
                    <a:stretch>
                      <a:fillRect/>
                    </a:stretch>
                  </pic:blipFill>
                  <pic:spPr>
                    <a:xfrm>
                      <a:off x="0" y="0"/>
                      <a:ext cx="199543" cy="107346"/>
                    </a:xfrm>
                    <a:prstGeom prst="rect">
                      <a:avLst/>
                    </a:prstGeom>
                  </pic:spPr>
                </pic:pic>
              </a:graphicData>
            </a:graphic>
          </wp:anchor>
        </w:drawing>
      </w:r>
      <w:r>
        <w:rPr/>
        <w:drawing>
          <wp:anchor distT="0" distB="0" distL="0" distR="0" allowOverlap="1" layoutInCell="1" locked="0" behindDoc="0" simplePos="0" relativeHeight="15544">
            <wp:simplePos x="0" y="0"/>
            <wp:positionH relativeFrom="page">
              <wp:posOffset>6547084</wp:posOffset>
            </wp:positionH>
            <wp:positionV relativeFrom="paragraph">
              <wp:posOffset>264314</wp:posOffset>
            </wp:positionV>
            <wp:extent cx="223235" cy="107346"/>
            <wp:effectExtent l="0" t="0" r="0" b="0"/>
            <wp:wrapTopAndBottom/>
            <wp:docPr id="225" name="image835.png" descr=""/>
            <wp:cNvGraphicFramePr>
              <a:graphicFrameLocks noChangeAspect="1"/>
            </wp:cNvGraphicFramePr>
            <a:graphic>
              <a:graphicData uri="http://schemas.openxmlformats.org/drawingml/2006/picture">
                <pic:pic>
                  <pic:nvPicPr>
                    <pic:cNvPr id="226" name="image835.png"/>
                    <pic:cNvPicPr/>
                  </pic:nvPicPr>
                  <pic:blipFill>
                    <a:blip r:embed="rId842" cstate="print"/>
                    <a:stretch>
                      <a:fillRect/>
                    </a:stretch>
                  </pic:blipFill>
                  <pic:spPr>
                    <a:xfrm>
                      <a:off x="0" y="0"/>
                      <a:ext cx="223235" cy="107346"/>
                    </a:xfrm>
                    <a:prstGeom prst="rect">
                      <a:avLst/>
                    </a:prstGeom>
                  </pic:spPr>
                </pic:pic>
              </a:graphicData>
            </a:graphic>
          </wp:anchor>
        </w:drawing>
      </w:r>
      <w:r>
        <w:rPr>
          <w:color w:val="231F20"/>
          <w:w w:val="101"/>
          <w:sz w:val="16"/>
        </w:rPr>
        <w:t>0</w:t>
      </w:r>
    </w:p>
    <w:p>
      <w:pPr>
        <w:pStyle w:val="BodyText"/>
        <w:spacing w:before="8"/>
        <w:rPr>
          <w:sz w:val="4"/>
        </w:rPr>
      </w:pPr>
    </w:p>
    <w:tbl>
      <w:tblPr>
        <w:tblW w:w="0" w:type="auto"/>
        <w:jc w:val="left"/>
        <w:tblInd w:w="5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2"/>
        <w:gridCol w:w="682"/>
        <w:gridCol w:w="523"/>
        <w:gridCol w:w="515"/>
        <w:gridCol w:w="713"/>
        <w:gridCol w:w="533"/>
        <w:gridCol w:w="538"/>
        <w:gridCol w:w="645"/>
        <w:gridCol w:w="570"/>
        <w:gridCol w:w="630"/>
        <w:gridCol w:w="491"/>
        <w:gridCol w:w="667"/>
        <w:gridCol w:w="584"/>
        <w:gridCol w:w="521"/>
        <w:gridCol w:w="612"/>
        <w:gridCol w:w="675"/>
      </w:tblGrid>
      <w:tr>
        <w:trPr>
          <w:trHeight w:val="387" w:hRule="exact"/>
        </w:trPr>
        <w:tc>
          <w:tcPr>
            <w:tcW w:w="1184" w:type="dxa"/>
            <w:gridSpan w:val="2"/>
            <w:shd w:val="clear" w:color="auto" w:fill="231F20"/>
          </w:tcPr>
          <w:p>
            <w:pPr>
              <w:pStyle w:val="TableParagraph"/>
              <w:spacing w:before="8"/>
              <w:ind w:left="532"/>
              <w:rPr>
                <w:sz w:val="14"/>
              </w:rPr>
            </w:pPr>
            <w:r>
              <w:rPr>
                <w:color w:val="FFFFFF"/>
                <w:w w:val="105"/>
                <w:sz w:val="14"/>
              </w:rPr>
              <w:t>Argentina</w:t>
            </w:r>
          </w:p>
        </w:tc>
        <w:tc>
          <w:tcPr>
            <w:tcW w:w="523" w:type="dxa"/>
            <w:shd w:val="clear" w:color="auto" w:fill="231F20"/>
          </w:tcPr>
          <w:p>
            <w:pPr>
              <w:pStyle w:val="TableParagraph"/>
              <w:spacing w:before="8"/>
              <w:ind w:left="70"/>
              <w:rPr>
                <w:sz w:val="14"/>
              </w:rPr>
            </w:pPr>
            <w:r>
              <w:rPr>
                <w:color w:val="FFFFFF"/>
                <w:sz w:val="14"/>
              </w:rPr>
              <w:t>Brasil</w:t>
            </w:r>
          </w:p>
        </w:tc>
        <w:tc>
          <w:tcPr>
            <w:tcW w:w="515" w:type="dxa"/>
            <w:shd w:val="clear" w:color="auto" w:fill="231F20"/>
          </w:tcPr>
          <w:p>
            <w:pPr>
              <w:pStyle w:val="TableParagraph"/>
              <w:spacing w:before="8"/>
              <w:ind w:left="120" w:right="58"/>
              <w:jc w:val="center"/>
              <w:rPr>
                <w:sz w:val="14"/>
              </w:rPr>
            </w:pPr>
            <w:r>
              <w:rPr>
                <w:color w:val="FFFFFF"/>
                <w:w w:val="105"/>
                <w:sz w:val="14"/>
              </w:rPr>
              <w:t>Chile</w:t>
            </w:r>
          </w:p>
        </w:tc>
        <w:tc>
          <w:tcPr>
            <w:tcW w:w="713" w:type="dxa"/>
            <w:shd w:val="clear" w:color="auto" w:fill="231F20"/>
          </w:tcPr>
          <w:p>
            <w:pPr>
              <w:pStyle w:val="TableParagraph"/>
              <w:spacing w:before="8"/>
              <w:ind w:left="56" w:right="49"/>
              <w:jc w:val="center"/>
              <w:rPr>
                <w:sz w:val="14"/>
              </w:rPr>
            </w:pPr>
            <w:r>
              <w:rPr>
                <w:color w:val="FFFFFF"/>
                <w:w w:val="105"/>
                <w:sz w:val="14"/>
              </w:rPr>
              <w:t>Colombia</w:t>
            </w:r>
          </w:p>
        </w:tc>
        <w:tc>
          <w:tcPr>
            <w:tcW w:w="533" w:type="dxa"/>
            <w:shd w:val="clear" w:color="auto" w:fill="231F20"/>
          </w:tcPr>
          <w:p>
            <w:pPr>
              <w:pStyle w:val="TableParagraph"/>
              <w:spacing w:line="150" w:lineRule="exact" w:before="21"/>
              <w:ind w:left="114" w:right="125" w:hanging="44"/>
              <w:rPr>
                <w:sz w:val="14"/>
              </w:rPr>
            </w:pPr>
            <w:r>
              <w:rPr>
                <w:color w:val="FFFFFF"/>
                <w:sz w:val="14"/>
              </w:rPr>
              <w:t>Costa Rica</w:t>
            </w:r>
          </w:p>
        </w:tc>
        <w:tc>
          <w:tcPr>
            <w:tcW w:w="538" w:type="dxa"/>
            <w:shd w:val="clear" w:color="auto" w:fill="231F20"/>
          </w:tcPr>
          <w:p>
            <w:pPr>
              <w:pStyle w:val="TableParagraph"/>
              <w:spacing w:before="8"/>
              <w:ind w:left="115" w:right="78"/>
              <w:jc w:val="center"/>
              <w:rPr>
                <w:sz w:val="14"/>
              </w:rPr>
            </w:pPr>
            <w:r>
              <w:rPr>
                <w:color w:val="FFFFFF"/>
                <w:w w:val="105"/>
                <w:sz w:val="14"/>
              </w:rPr>
              <w:t>Cuba</w:t>
            </w:r>
          </w:p>
        </w:tc>
        <w:tc>
          <w:tcPr>
            <w:tcW w:w="645" w:type="dxa"/>
            <w:shd w:val="clear" w:color="auto" w:fill="231F20"/>
          </w:tcPr>
          <w:p>
            <w:pPr>
              <w:pStyle w:val="TableParagraph"/>
              <w:spacing w:before="8"/>
              <w:ind w:left="72" w:right="44"/>
              <w:jc w:val="center"/>
              <w:rPr>
                <w:sz w:val="14"/>
              </w:rPr>
            </w:pPr>
            <w:r>
              <w:rPr>
                <w:color w:val="FFFFFF"/>
                <w:w w:val="105"/>
                <w:sz w:val="14"/>
              </w:rPr>
              <w:t>Ecuador</w:t>
            </w:r>
          </w:p>
        </w:tc>
        <w:tc>
          <w:tcPr>
            <w:tcW w:w="570" w:type="dxa"/>
            <w:shd w:val="clear" w:color="auto" w:fill="231F20"/>
          </w:tcPr>
          <w:p>
            <w:pPr>
              <w:pStyle w:val="TableParagraph"/>
              <w:spacing w:before="8"/>
              <w:ind w:left="46" w:right="58"/>
              <w:jc w:val="center"/>
              <w:rPr>
                <w:sz w:val="14"/>
              </w:rPr>
            </w:pPr>
            <w:r>
              <w:rPr>
                <w:color w:val="FFFFFF"/>
                <w:w w:val="105"/>
                <w:sz w:val="14"/>
              </w:rPr>
              <w:t>España</w:t>
            </w:r>
          </w:p>
        </w:tc>
        <w:tc>
          <w:tcPr>
            <w:tcW w:w="630" w:type="dxa"/>
            <w:shd w:val="clear" w:color="auto" w:fill="231F20"/>
          </w:tcPr>
          <w:p>
            <w:pPr>
              <w:pStyle w:val="TableParagraph"/>
              <w:spacing w:before="8"/>
              <w:ind w:left="67" w:right="106"/>
              <w:jc w:val="center"/>
              <w:rPr>
                <w:sz w:val="14"/>
              </w:rPr>
            </w:pPr>
            <w:r>
              <w:rPr>
                <w:color w:val="FFFFFF"/>
                <w:sz w:val="14"/>
              </w:rPr>
              <w:t>México</w:t>
            </w:r>
          </w:p>
        </w:tc>
        <w:tc>
          <w:tcPr>
            <w:tcW w:w="491" w:type="dxa"/>
            <w:shd w:val="clear" w:color="auto" w:fill="231F20"/>
          </w:tcPr>
          <w:p>
            <w:pPr>
              <w:pStyle w:val="TableParagraph"/>
              <w:spacing w:before="8"/>
              <w:ind w:right="98"/>
              <w:jc w:val="right"/>
              <w:rPr>
                <w:sz w:val="14"/>
              </w:rPr>
            </w:pPr>
            <w:r>
              <w:rPr>
                <w:color w:val="FFFFFF"/>
                <w:sz w:val="14"/>
              </w:rPr>
              <w:t>Perú</w:t>
            </w:r>
          </w:p>
        </w:tc>
        <w:tc>
          <w:tcPr>
            <w:tcW w:w="667" w:type="dxa"/>
            <w:shd w:val="clear" w:color="auto" w:fill="231F20"/>
          </w:tcPr>
          <w:p>
            <w:pPr>
              <w:pStyle w:val="TableParagraph"/>
              <w:spacing w:before="8"/>
              <w:ind w:left="74" w:right="48"/>
              <w:jc w:val="center"/>
              <w:rPr>
                <w:sz w:val="14"/>
              </w:rPr>
            </w:pPr>
            <w:r>
              <w:rPr>
                <w:color w:val="FFFFFF"/>
                <w:w w:val="105"/>
                <w:sz w:val="14"/>
              </w:rPr>
              <w:t>Portugal</w:t>
            </w:r>
          </w:p>
        </w:tc>
        <w:tc>
          <w:tcPr>
            <w:tcW w:w="584" w:type="dxa"/>
            <w:shd w:val="clear" w:color="auto" w:fill="231F20"/>
          </w:tcPr>
          <w:p>
            <w:pPr>
              <w:pStyle w:val="TableParagraph"/>
              <w:spacing w:line="150" w:lineRule="exact" w:before="21"/>
              <w:ind w:left="142" w:right="109" w:hanging="72"/>
              <w:rPr>
                <w:sz w:val="14"/>
              </w:rPr>
            </w:pPr>
            <w:r>
              <w:rPr>
                <w:color w:val="FFFFFF"/>
                <w:sz w:val="14"/>
              </w:rPr>
              <w:t>Puerto Rico</w:t>
            </w:r>
          </w:p>
        </w:tc>
        <w:tc>
          <w:tcPr>
            <w:tcW w:w="521" w:type="dxa"/>
            <w:shd w:val="clear" w:color="auto" w:fill="231F20"/>
          </w:tcPr>
          <w:p>
            <w:pPr>
              <w:pStyle w:val="TableParagraph"/>
              <w:spacing w:line="150" w:lineRule="exact" w:before="21"/>
              <w:ind w:left="122" w:right="71" w:firstLine="32"/>
              <w:rPr>
                <w:sz w:val="14"/>
              </w:rPr>
            </w:pPr>
            <w:r>
              <w:rPr>
                <w:color w:val="FFFFFF"/>
                <w:sz w:val="14"/>
              </w:rPr>
              <w:t>Rep. Dom.</w:t>
            </w:r>
          </w:p>
        </w:tc>
        <w:tc>
          <w:tcPr>
            <w:tcW w:w="612" w:type="dxa"/>
            <w:shd w:val="clear" w:color="auto" w:fill="231F20"/>
          </w:tcPr>
          <w:p>
            <w:pPr>
              <w:pStyle w:val="TableParagraph"/>
              <w:spacing w:before="8"/>
              <w:ind w:left="59" w:right="6"/>
              <w:jc w:val="center"/>
              <w:rPr>
                <w:sz w:val="14"/>
              </w:rPr>
            </w:pPr>
            <w:r>
              <w:rPr>
                <w:color w:val="FFFFFF"/>
                <w:w w:val="105"/>
                <w:sz w:val="14"/>
              </w:rPr>
              <w:t>Uruguay</w:t>
            </w:r>
          </w:p>
        </w:tc>
        <w:tc>
          <w:tcPr>
            <w:tcW w:w="675" w:type="dxa"/>
            <w:shd w:val="clear" w:color="auto" w:fill="231F20"/>
          </w:tcPr>
          <w:p>
            <w:pPr>
              <w:pStyle w:val="TableParagraph"/>
              <w:spacing w:before="8"/>
              <w:ind w:left="14" w:right="29"/>
              <w:jc w:val="center"/>
              <w:rPr>
                <w:sz w:val="14"/>
              </w:rPr>
            </w:pPr>
            <w:r>
              <w:rPr>
                <w:color w:val="FFFFFF"/>
                <w:sz w:val="14"/>
              </w:rPr>
              <w:t>Venezuela</w:t>
            </w:r>
          </w:p>
        </w:tc>
      </w:tr>
      <w:tr>
        <w:trPr>
          <w:trHeight w:val="184" w:hRule="exact"/>
        </w:trPr>
        <w:tc>
          <w:tcPr>
            <w:tcW w:w="502" w:type="dxa"/>
            <w:tcBorders>
              <w:bottom w:val="single" w:sz="2" w:space="0" w:color="FFFFFF"/>
            </w:tcBorders>
            <w:shd w:val="clear" w:color="auto" w:fill="ED1C24"/>
          </w:tcPr>
          <w:p>
            <w:pPr>
              <w:pStyle w:val="TableParagraph"/>
              <w:spacing w:before="50"/>
              <w:ind w:left="100"/>
              <w:rPr>
                <w:sz w:val="9"/>
              </w:rPr>
            </w:pPr>
            <w:r>
              <w:rPr>
                <w:color w:val="FFFFFF"/>
                <w:w w:val="118"/>
                <w:sz w:val="9"/>
              </w:rPr>
              <w:t>C</w:t>
            </w:r>
          </w:p>
        </w:tc>
        <w:tc>
          <w:tcPr>
            <w:tcW w:w="682" w:type="dxa"/>
            <w:tcBorders>
              <w:bottom w:val="single" w:sz="2" w:space="0" w:color="FFFFFF"/>
            </w:tcBorders>
            <w:shd w:val="clear" w:color="auto" w:fill="ED1C24"/>
          </w:tcPr>
          <w:p>
            <w:pPr>
              <w:pStyle w:val="TableParagraph"/>
              <w:spacing w:before="11"/>
              <w:ind w:left="191" w:right="202"/>
              <w:jc w:val="center"/>
              <w:rPr>
                <w:sz w:val="14"/>
              </w:rPr>
            </w:pPr>
            <w:r>
              <w:rPr>
                <w:color w:val="FFFFFF"/>
                <w:sz w:val="14"/>
              </w:rPr>
              <w:t>24.0</w:t>
            </w:r>
          </w:p>
        </w:tc>
        <w:tc>
          <w:tcPr>
            <w:tcW w:w="523" w:type="dxa"/>
            <w:tcBorders>
              <w:bottom w:val="single" w:sz="2" w:space="0" w:color="FFFFFF"/>
            </w:tcBorders>
            <w:shd w:val="clear" w:color="auto" w:fill="ED1C24"/>
          </w:tcPr>
          <w:p>
            <w:pPr>
              <w:pStyle w:val="TableParagraph"/>
              <w:spacing w:before="11"/>
              <w:ind w:left="116"/>
              <w:rPr>
                <w:sz w:val="14"/>
              </w:rPr>
            </w:pPr>
            <w:r>
              <w:rPr>
                <w:color w:val="FFFFFF"/>
                <w:sz w:val="14"/>
              </w:rPr>
              <w:t>70.7</w:t>
            </w:r>
          </w:p>
        </w:tc>
        <w:tc>
          <w:tcPr>
            <w:tcW w:w="515" w:type="dxa"/>
            <w:tcBorders>
              <w:bottom w:val="single" w:sz="2" w:space="0" w:color="FFFFFF"/>
            </w:tcBorders>
            <w:shd w:val="clear" w:color="auto" w:fill="ED1C24"/>
          </w:tcPr>
          <w:p>
            <w:pPr>
              <w:pStyle w:val="TableParagraph"/>
              <w:spacing w:before="11"/>
              <w:ind w:left="120" w:right="31"/>
              <w:jc w:val="center"/>
              <w:rPr>
                <w:sz w:val="14"/>
              </w:rPr>
            </w:pPr>
            <w:r>
              <w:rPr>
                <w:color w:val="FFFFFF"/>
                <w:sz w:val="14"/>
              </w:rPr>
              <w:t>30.2</w:t>
            </w:r>
          </w:p>
        </w:tc>
        <w:tc>
          <w:tcPr>
            <w:tcW w:w="713" w:type="dxa"/>
            <w:tcBorders>
              <w:bottom w:val="single" w:sz="2" w:space="0" w:color="FFFFFF"/>
            </w:tcBorders>
            <w:shd w:val="clear" w:color="auto" w:fill="ED1C24"/>
          </w:tcPr>
          <w:p>
            <w:pPr>
              <w:pStyle w:val="TableParagraph"/>
              <w:spacing w:before="11"/>
              <w:ind w:left="56" w:right="22"/>
              <w:jc w:val="center"/>
              <w:rPr>
                <w:sz w:val="14"/>
              </w:rPr>
            </w:pPr>
            <w:r>
              <w:rPr>
                <w:color w:val="FFFFFF"/>
                <w:sz w:val="14"/>
              </w:rPr>
              <w:t>31.3</w:t>
            </w:r>
          </w:p>
        </w:tc>
        <w:tc>
          <w:tcPr>
            <w:tcW w:w="533" w:type="dxa"/>
            <w:tcBorders>
              <w:bottom w:val="single" w:sz="2" w:space="0" w:color="FFFFFF"/>
            </w:tcBorders>
            <w:shd w:val="clear" w:color="auto" w:fill="ED1C24"/>
          </w:tcPr>
          <w:p>
            <w:pPr>
              <w:pStyle w:val="TableParagraph"/>
              <w:spacing w:before="11"/>
              <w:ind w:left="125"/>
              <w:rPr>
                <w:sz w:val="14"/>
              </w:rPr>
            </w:pPr>
            <w:r>
              <w:rPr>
                <w:color w:val="FFFFFF"/>
                <w:sz w:val="14"/>
              </w:rPr>
              <w:t>48.8</w:t>
            </w:r>
          </w:p>
        </w:tc>
        <w:tc>
          <w:tcPr>
            <w:tcW w:w="538" w:type="dxa"/>
            <w:tcBorders>
              <w:bottom w:val="single" w:sz="2" w:space="0" w:color="FFFFFF"/>
            </w:tcBorders>
            <w:shd w:val="clear" w:color="auto" w:fill="ED1C24"/>
          </w:tcPr>
          <w:p>
            <w:pPr>
              <w:pStyle w:val="TableParagraph"/>
              <w:spacing w:before="11"/>
              <w:ind w:left="115" w:right="51"/>
              <w:jc w:val="center"/>
              <w:rPr>
                <w:sz w:val="14"/>
              </w:rPr>
            </w:pPr>
            <w:r>
              <w:rPr>
                <w:color w:val="FFFFFF"/>
                <w:sz w:val="14"/>
              </w:rPr>
              <w:t>42.1</w:t>
            </w:r>
          </w:p>
        </w:tc>
        <w:tc>
          <w:tcPr>
            <w:tcW w:w="645" w:type="dxa"/>
            <w:tcBorders>
              <w:bottom w:val="single" w:sz="2" w:space="0" w:color="FFFFFF"/>
            </w:tcBorders>
            <w:shd w:val="clear" w:color="auto" w:fill="ED1C24"/>
          </w:tcPr>
          <w:p>
            <w:pPr>
              <w:pStyle w:val="TableParagraph"/>
              <w:spacing w:before="11"/>
              <w:ind w:left="72" w:right="32"/>
              <w:jc w:val="center"/>
              <w:rPr>
                <w:sz w:val="14"/>
              </w:rPr>
            </w:pPr>
            <w:r>
              <w:rPr>
                <w:color w:val="FFFFFF"/>
                <w:sz w:val="14"/>
              </w:rPr>
              <w:t>0.0</w:t>
            </w:r>
          </w:p>
        </w:tc>
        <w:tc>
          <w:tcPr>
            <w:tcW w:w="570" w:type="dxa"/>
            <w:tcBorders>
              <w:bottom w:val="single" w:sz="2" w:space="0" w:color="FFFFFF"/>
            </w:tcBorders>
            <w:shd w:val="clear" w:color="auto" w:fill="ED1C24"/>
          </w:tcPr>
          <w:p>
            <w:pPr>
              <w:pStyle w:val="TableParagraph"/>
              <w:spacing w:before="11"/>
              <w:ind w:left="46" w:right="35"/>
              <w:jc w:val="center"/>
              <w:rPr>
                <w:sz w:val="14"/>
              </w:rPr>
            </w:pPr>
            <w:r>
              <w:rPr>
                <w:color w:val="FFFFFF"/>
                <w:sz w:val="14"/>
              </w:rPr>
              <w:t>44.0</w:t>
            </w:r>
          </w:p>
        </w:tc>
        <w:tc>
          <w:tcPr>
            <w:tcW w:w="630" w:type="dxa"/>
            <w:tcBorders>
              <w:bottom w:val="single" w:sz="2" w:space="0" w:color="FFFFFF"/>
            </w:tcBorders>
            <w:shd w:val="clear" w:color="auto" w:fill="ED1C24"/>
          </w:tcPr>
          <w:p>
            <w:pPr>
              <w:pStyle w:val="TableParagraph"/>
              <w:spacing w:before="11"/>
              <w:ind w:left="67" w:right="80"/>
              <w:jc w:val="center"/>
              <w:rPr>
                <w:sz w:val="14"/>
              </w:rPr>
            </w:pPr>
            <w:r>
              <w:rPr>
                <w:color w:val="FFFFFF"/>
                <w:sz w:val="14"/>
              </w:rPr>
              <w:t>31.8</w:t>
            </w:r>
          </w:p>
        </w:tc>
        <w:tc>
          <w:tcPr>
            <w:tcW w:w="491" w:type="dxa"/>
            <w:tcBorders>
              <w:bottom w:val="single" w:sz="2" w:space="0" w:color="FFFFFF"/>
            </w:tcBorders>
            <w:shd w:val="clear" w:color="auto" w:fill="ED1C24"/>
          </w:tcPr>
          <w:p>
            <w:pPr>
              <w:pStyle w:val="TableParagraph"/>
              <w:spacing w:before="11"/>
              <w:ind w:right="94"/>
              <w:jc w:val="right"/>
              <w:rPr>
                <w:sz w:val="14"/>
              </w:rPr>
            </w:pPr>
            <w:r>
              <w:rPr>
                <w:color w:val="FFFFFF"/>
                <w:w w:val="95"/>
                <w:sz w:val="14"/>
              </w:rPr>
              <w:t>33.6</w:t>
            </w:r>
          </w:p>
        </w:tc>
        <w:tc>
          <w:tcPr>
            <w:tcW w:w="667" w:type="dxa"/>
            <w:tcBorders>
              <w:bottom w:val="single" w:sz="2" w:space="0" w:color="FFFFFF"/>
            </w:tcBorders>
            <w:shd w:val="clear" w:color="auto" w:fill="ED1C24"/>
          </w:tcPr>
          <w:p>
            <w:pPr>
              <w:pStyle w:val="TableParagraph"/>
              <w:spacing w:before="11"/>
              <w:ind w:left="74" w:right="22"/>
              <w:jc w:val="center"/>
              <w:rPr>
                <w:sz w:val="14"/>
              </w:rPr>
            </w:pPr>
            <w:r>
              <w:rPr>
                <w:color w:val="FFFFFF"/>
                <w:sz w:val="14"/>
              </w:rPr>
              <w:t>51.6</w:t>
            </w:r>
          </w:p>
        </w:tc>
        <w:tc>
          <w:tcPr>
            <w:tcW w:w="584" w:type="dxa"/>
            <w:tcBorders>
              <w:bottom w:val="single" w:sz="2" w:space="0" w:color="FFFFFF"/>
            </w:tcBorders>
            <w:shd w:val="clear" w:color="auto" w:fill="ED1C24"/>
          </w:tcPr>
          <w:p>
            <w:pPr>
              <w:pStyle w:val="TableParagraph"/>
              <w:spacing w:before="11"/>
              <w:ind w:left="198" w:right="109"/>
              <w:rPr>
                <w:sz w:val="14"/>
              </w:rPr>
            </w:pPr>
            <w:r>
              <w:rPr>
                <w:color w:val="FFFFFF"/>
                <w:sz w:val="14"/>
              </w:rPr>
              <w:t>0.0</w:t>
            </w:r>
          </w:p>
        </w:tc>
        <w:tc>
          <w:tcPr>
            <w:tcW w:w="521" w:type="dxa"/>
            <w:tcBorders>
              <w:bottom w:val="single" w:sz="2" w:space="0" w:color="FFFFFF"/>
            </w:tcBorders>
            <w:shd w:val="clear" w:color="auto" w:fill="ED1C24"/>
          </w:tcPr>
          <w:p>
            <w:pPr>
              <w:pStyle w:val="TableParagraph"/>
              <w:spacing w:before="11"/>
              <w:ind w:left="108" w:right="55"/>
              <w:jc w:val="center"/>
              <w:rPr>
                <w:sz w:val="14"/>
              </w:rPr>
            </w:pPr>
            <w:r>
              <w:rPr>
                <w:color w:val="FFFFFF"/>
                <w:sz w:val="14"/>
              </w:rPr>
              <w:t>0.0</w:t>
            </w:r>
          </w:p>
        </w:tc>
        <w:tc>
          <w:tcPr>
            <w:tcW w:w="612" w:type="dxa"/>
            <w:tcBorders>
              <w:bottom w:val="single" w:sz="2" w:space="0" w:color="FFFFFF"/>
            </w:tcBorders>
            <w:shd w:val="clear" w:color="auto" w:fill="ED1C24"/>
          </w:tcPr>
          <w:p>
            <w:pPr>
              <w:pStyle w:val="TableParagraph"/>
              <w:spacing w:before="11"/>
              <w:ind w:left="96" w:right="6"/>
              <w:jc w:val="center"/>
              <w:rPr>
                <w:sz w:val="14"/>
              </w:rPr>
            </w:pPr>
            <w:r>
              <w:rPr>
                <w:color w:val="FFFFFF"/>
                <w:sz w:val="14"/>
              </w:rPr>
              <w:t>2.9</w:t>
            </w:r>
          </w:p>
        </w:tc>
        <w:tc>
          <w:tcPr>
            <w:tcW w:w="675" w:type="dxa"/>
            <w:tcBorders>
              <w:bottom w:val="single" w:sz="2" w:space="0" w:color="FFFFFF"/>
            </w:tcBorders>
            <w:shd w:val="clear" w:color="auto" w:fill="ED1C24"/>
          </w:tcPr>
          <w:p>
            <w:pPr>
              <w:pStyle w:val="TableParagraph"/>
              <w:spacing w:before="11"/>
              <w:ind w:right="29"/>
              <w:jc w:val="center"/>
              <w:rPr>
                <w:sz w:val="14"/>
              </w:rPr>
            </w:pPr>
            <w:r>
              <w:rPr>
                <w:color w:val="FFFFFF"/>
                <w:sz w:val="14"/>
              </w:rPr>
              <w:t>24.0</w:t>
            </w:r>
          </w:p>
        </w:tc>
      </w:tr>
      <w:tr>
        <w:trPr>
          <w:trHeight w:val="182" w:hRule="exact"/>
        </w:trPr>
        <w:tc>
          <w:tcPr>
            <w:tcW w:w="502" w:type="dxa"/>
            <w:tcBorders>
              <w:top w:val="single" w:sz="2" w:space="0" w:color="FFFFFF"/>
              <w:bottom w:val="single" w:sz="2" w:space="0" w:color="FFFFFF"/>
            </w:tcBorders>
            <w:shd w:val="clear" w:color="auto" w:fill="F5821F"/>
          </w:tcPr>
          <w:p>
            <w:pPr>
              <w:pStyle w:val="TableParagraph"/>
              <w:spacing w:before="34"/>
              <w:ind w:left="100"/>
              <w:rPr>
                <w:sz w:val="10"/>
              </w:rPr>
            </w:pPr>
            <w:r>
              <w:rPr>
                <w:color w:val="FFFFFF"/>
                <w:w w:val="105"/>
                <w:sz w:val="10"/>
              </w:rPr>
              <w:t>CS</w:t>
            </w:r>
          </w:p>
        </w:tc>
        <w:tc>
          <w:tcPr>
            <w:tcW w:w="682" w:type="dxa"/>
            <w:tcBorders>
              <w:top w:val="single" w:sz="2" w:space="0" w:color="FFFFFF"/>
              <w:bottom w:val="single" w:sz="2" w:space="0" w:color="FFFFFF"/>
            </w:tcBorders>
            <w:shd w:val="clear" w:color="auto" w:fill="F5821F"/>
          </w:tcPr>
          <w:p>
            <w:pPr>
              <w:pStyle w:val="TableParagraph"/>
              <w:spacing w:before="5"/>
              <w:ind w:left="191" w:right="202"/>
              <w:jc w:val="center"/>
              <w:rPr>
                <w:sz w:val="14"/>
              </w:rPr>
            </w:pPr>
            <w:r>
              <w:rPr>
                <w:color w:val="FFFFFF"/>
                <w:sz w:val="14"/>
              </w:rPr>
              <w:t>14.5</w:t>
            </w:r>
          </w:p>
        </w:tc>
        <w:tc>
          <w:tcPr>
            <w:tcW w:w="523" w:type="dxa"/>
            <w:tcBorders>
              <w:top w:val="single" w:sz="2" w:space="0" w:color="FFFFFF"/>
              <w:bottom w:val="single" w:sz="2" w:space="0" w:color="FFFFFF"/>
            </w:tcBorders>
            <w:shd w:val="clear" w:color="auto" w:fill="F5821F"/>
          </w:tcPr>
          <w:p>
            <w:pPr>
              <w:pStyle w:val="TableParagraph"/>
              <w:spacing w:before="5"/>
              <w:ind w:left="116"/>
              <w:rPr>
                <w:sz w:val="14"/>
              </w:rPr>
            </w:pPr>
            <w:r>
              <w:rPr>
                <w:color w:val="FFFFFF"/>
                <w:sz w:val="14"/>
              </w:rPr>
              <w:t>27.8</w:t>
            </w:r>
          </w:p>
        </w:tc>
        <w:tc>
          <w:tcPr>
            <w:tcW w:w="515" w:type="dxa"/>
            <w:tcBorders>
              <w:top w:val="single" w:sz="2" w:space="0" w:color="FFFFFF"/>
              <w:bottom w:val="single" w:sz="2" w:space="0" w:color="FFFFFF"/>
            </w:tcBorders>
            <w:shd w:val="clear" w:color="auto" w:fill="F5821F"/>
          </w:tcPr>
          <w:p>
            <w:pPr>
              <w:pStyle w:val="TableParagraph"/>
              <w:spacing w:before="5"/>
              <w:ind w:left="120" w:right="31"/>
              <w:jc w:val="center"/>
              <w:rPr>
                <w:sz w:val="14"/>
              </w:rPr>
            </w:pPr>
            <w:r>
              <w:rPr>
                <w:color w:val="FFFFFF"/>
                <w:sz w:val="14"/>
              </w:rPr>
              <w:t>17.5</w:t>
            </w:r>
          </w:p>
        </w:tc>
        <w:tc>
          <w:tcPr>
            <w:tcW w:w="713" w:type="dxa"/>
            <w:tcBorders>
              <w:top w:val="single" w:sz="2" w:space="0" w:color="FFFFFF"/>
              <w:bottom w:val="single" w:sz="2" w:space="0" w:color="FFFFFF"/>
            </w:tcBorders>
            <w:shd w:val="clear" w:color="auto" w:fill="F5821F"/>
          </w:tcPr>
          <w:p>
            <w:pPr>
              <w:pStyle w:val="TableParagraph"/>
              <w:spacing w:before="5"/>
              <w:ind w:left="56" w:right="22"/>
              <w:jc w:val="center"/>
              <w:rPr>
                <w:sz w:val="14"/>
              </w:rPr>
            </w:pPr>
            <w:r>
              <w:rPr>
                <w:color w:val="FFFFFF"/>
                <w:sz w:val="14"/>
              </w:rPr>
              <w:t>20.4</w:t>
            </w:r>
          </w:p>
        </w:tc>
        <w:tc>
          <w:tcPr>
            <w:tcW w:w="533" w:type="dxa"/>
            <w:tcBorders>
              <w:top w:val="single" w:sz="2" w:space="0" w:color="FFFFFF"/>
              <w:bottom w:val="single" w:sz="2" w:space="0" w:color="FFFFFF"/>
            </w:tcBorders>
            <w:shd w:val="clear" w:color="auto" w:fill="F5821F"/>
          </w:tcPr>
          <w:p>
            <w:pPr>
              <w:pStyle w:val="TableParagraph"/>
              <w:spacing w:before="5"/>
              <w:ind w:left="125"/>
              <w:rPr>
                <w:sz w:val="14"/>
              </w:rPr>
            </w:pPr>
            <w:r>
              <w:rPr>
                <w:color w:val="FFFFFF"/>
                <w:sz w:val="14"/>
              </w:rPr>
              <w:t>20.9</w:t>
            </w:r>
          </w:p>
        </w:tc>
        <w:tc>
          <w:tcPr>
            <w:tcW w:w="538" w:type="dxa"/>
            <w:tcBorders>
              <w:top w:val="single" w:sz="2" w:space="0" w:color="FFFFFF"/>
              <w:bottom w:val="single" w:sz="2" w:space="0" w:color="FFFFFF"/>
            </w:tcBorders>
            <w:shd w:val="clear" w:color="auto" w:fill="F5821F"/>
          </w:tcPr>
          <w:p>
            <w:pPr>
              <w:pStyle w:val="TableParagraph"/>
              <w:spacing w:before="5"/>
              <w:ind w:left="115" w:right="51"/>
              <w:jc w:val="center"/>
              <w:rPr>
                <w:sz w:val="14"/>
              </w:rPr>
            </w:pPr>
            <w:r>
              <w:rPr>
                <w:color w:val="FFFFFF"/>
                <w:sz w:val="14"/>
              </w:rPr>
              <w:t>34.1</w:t>
            </w:r>
          </w:p>
        </w:tc>
        <w:tc>
          <w:tcPr>
            <w:tcW w:w="645" w:type="dxa"/>
            <w:tcBorders>
              <w:top w:val="single" w:sz="2" w:space="0" w:color="FFFFFF"/>
              <w:bottom w:val="single" w:sz="2" w:space="0" w:color="FFFFFF"/>
            </w:tcBorders>
            <w:shd w:val="clear" w:color="auto" w:fill="F5821F"/>
          </w:tcPr>
          <w:p>
            <w:pPr>
              <w:pStyle w:val="TableParagraph"/>
              <w:spacing w:before="5"/>
              <w:ind w:left="15" w:right="44"/>
              <w:jc w:val="center"/>
              <w:rPr>
                <w:sz w:val="14"/>
              </w:rPr>
            </w:pPr>
            <w:r>
              <w:rPr>
                <w:color w:val="FFFFFF"/>
                <w:sz w:val="14"/>
              </w:rPr>
              <w:t>30.0</w:t>
            </w:r>
          </w:p>
        </w:tc>
        <w:tc>
          <w:tcPr>
            <w:tcW w:w="570" w:type="dxa"/>
            <w:tcBorders>
              <w:top w:val="single" w:sz="2" w:space="0" w:color="FFFFFF"/>
              <w:bottom w:val="single" w:sz="2" w:space="0" w:color="FFFFFF"/>
            </w:tcBorders>
            <w:shd w:val="clear" w:color="auto" w:fill="F5821F"/>
          </w:tcPr>
          <w:p>
            <w:pPr>
              <w:pStyle w:val="TableParagraph"/>
              <w:spacing w:before="5"/>
              <w:ind w:left="46" w:right="35"/>
              <w:jc w:val="center"/>
              <w:rPr>
                <w:sz w:val="14"/>
              </w:rPr>
            </w:pPr>
            <w:r>
              <w:rPr>
                <w:color w:val="FFFFFF"/>
                <w:sz w:val="14"/>
              </w:rPr>
              <w:t>23.0</w:t>
            </w:r>
          </w:p>
        </w:tc>
        <w:tc>
          <w:tcPr>
            <w:tcW w:w="630" w:type="dxa"/>
            <w:tcBorders>
              <w:top w:val="single" w:sz="2" w:space="0" w:color="FFFFFF"/>
              <w:bottom w:val="single" w:sz="2" w:space="0" w:color="FFFFFF"/>
            </w:tcBorders>
            <w:shd w:val="clear" w:color="auto" w:fill="F5821F"/>
          </w:tcPr>
          <w:p>
            <w:pPr>
              <w:pStyle w:val="TableParagraph"/>
              <w:spacing w:before="5"/>
              <w:ind w:left="67" w:right="80"/>
              <w:jc w:val="center"/>
              <w:rPr>
                <w:sz w:val="14"/>
              </w:rPr>
            </w:pPr>
            <w:r>
              <w:rPr>
                <w:color w:val="FFFFFF"/>
                <w:sz w:val="14"/>
              </w:rPr>
              <w:t>20.2</w:t>
            </w:r>
          </w:p>
        </w:tc>
        <w:tc>
          <w:tcPr>
            <w:tcW w:w="491" w:type="dxa"/>
            <w:tcBorders>
              <w:top w:val="single" w:sz="2" w:space="0" w:color="FFFFFF"/>
              <w:bottom w:val="single" w:sz="2" w:space="0" w:color="FFFFFF"/>
            </w:tcBorders>
            <w:shd w:val="clear" w:color="auto" w:fill="F5821F"/>
          </w:tcPr>
          <w:p>
            <w:pPr>
              <w:pStyle w:val="TableParagraph"/>
              <w:spacing w:before="5"/>
              <w:ind w:right="94"/>
              <w:jc w:val="right"/>
              <w:rPr>
                <w:sz w:val="14"/>
              </w:rPr>
            </w:pPr>
            <w:r>
              <w:rPr>
                <w:color w:val="FFFFFF"/>
                <w:w w:val="95"/>
                <w:sz w:val="14"/>
              </w:rPr>
              <w:t>20.8</w:t>
            </w:r>
          </w:p>
        </w:tc>
        <w:tc>
          <w:tcPr>
            <w:tcW w:w="667" w:type="dxa"/>
            <w:tcBorders>
              <w:top w:val="single" w:sz="2" w:space="0" w:color="FFFFFF"/>
              <w:bottom w:val="single" w:sz="2" w:space="0" w:color="FFFFFF"/>
            </w:tcBorders>
            <w:shd w:val="clear" w:color="auto" w:fill="F5821F"/>
          </w:tcPr>
          <w:p>
            <w:pPr>
              <w:pStyle w:val="TableParagraph"/>
              <w:spacing w:before="5"/>
              <w:ind w:left="74" w:right="22"/>
              <w:jc w:val="center"/>
              <w:rPr>
                <w:sz w:val="14"/>
              </w:rPr>
            </w:pPr>
            <w:r>
              <w:rPr>
                <w:color w:val="FFFFFF"/>
                <w:sz w:val="14"/>
              </w:rPr>
              <w:t>14.7</w:t>
            </w:r>
          </w:p>
        </w:tc>
        <w:tc>
          <w:tcPr>
            <w:tcW w:w="584" w:type="dxa"/>
            <w:tcBorders>
              <w:top w:val="single" w:sz="2" w:space="0" w:color="FFFFFF"/>
              <w:bottom w:val="single" w:sz="2" w:space="0" w:color="FFFFFF"/>
            </w:tcBorders>
            <w:shd w:val="clear" w:color="auto" w:fill="F5821F"/>
          </w:tcPr>
          <w:p>
            <w:pPr>
              <w:pStyle w:val="TableParagraph"/>
              <w:spacing w:before="5"/>
              <w:ind w:left="198" w:right="109"/>
              <w:rPr>
                <w:sz w:val="14"/>
              </w:rPr>
            </w:pPr>
            <w:r>
              <w:rPr>
                <w:color w:val="FFFFFF"/>
                <w:sz w:val="14"/>
              </w:rPr>
              <w:t>7.4</w:t>
            </w:r>
          </w:p>
        </w:tc>
        <w:tc>
          <w:tcPr>
            <w:tcW w:w="521" w:type="dxa"/>
            <w:tcBorders>
              <w:top w:val="single" w:sz="2" w:space="0" w:color="FFFFFF"/>
              <w:bottom w:val="single" w:sz="2" w:space="0" w:color="FFFFFF"/>
            </w:tcBorders>
            <w:shd w:val="clear" w:color="auto" w:fill="F5821F"/>
          </w:tcPr>
          <w:p>
            <w:pPr>
              <w:pStyle w:val="TableParagraph"/>
              <w:spacing w:before="5"/>
              <w:ind w:left="108" w:right="124"/>
              <w:jc w:val="center"/>
              <w:rPr>
                <w:sz w:val="14"/>
              </w:rPr>
            </w:pPr>
            <w:r>
              <w:rPr>
                <w:color w:val="FFFFFF"/>
                <w:sz w:val="14"/>
              </w:rPr>
              <w:t>22.3</w:t>
            </w:r>
          </w:p>
        </w:tc>
        <w:tc>
          <w:tcPr>
            <w:tcW w:w="612" w:type="dxa"/>
            <w:tcBorders>
              <w:top w:val="single" w:sz="2" w:space="0" w:color="FFFFFF"/>
              <w:bottom w:val="single" w:sz="2" w:space="0" w:color="FFFFFF"/>
            </w:tcBorders>
            <w:shd w:val="clear" w:color="auto" w:fill="F5821F"/>
          </w:tcPr>
          <w:p>
            <w:pPr>
              <w:pStyle w:val="TableParagraph"/>
              <w:spacing w:before="5"/>
              <w:ind w:left="96" w:right="6"/>
              <w:jc w:val="center"/>
              <w:rPr>
                <w:sz w:val="14"/>
              </w:rPr>
            </w:pPr>
            <w:r>
              <w:rPr>
                <w:color w:val="FFFFFF"/>
                <w:sz w:val="14"/>
              </w:rPr>
              <w:t>1.6</w:t>
            </w:r>
          </w:p>
        </w:tc>
        <w:tc>
          <w:tcPr>
            <w:tcW w:w="675" w:type="dxa"/>
            <w:tcBorders>
              <w:top w:val="single" w:sz="2" w:space="0" w:color="FFFFFF"/>
              <w:bottom w:val="single" w:sz="2" w:space="0" w:color="FFFFFF"/>
            </w:tcBorders>
            <w:shd w:val="clear" w:color="auto" w:fill="F5821F"/>
          </w:tcPr>
          <w:p>
            <w:pPr>
              <w:pStyle w:val="TableParagraph"/>
              <w:spacing w:before="5"/>
              <w:ind w:right="29"/>
              <w:jc w:val="center"/>
              <w:rPr>
                <w:sz w:val="14"/>
              </w:rPr>
            </w:pPr>
            <w:r>
              <w:rPr>
                <w:color w:val="FFFFFF"/>
                <w:sz w:val="14"/>
              </w:rPr>
              <w:t>17.4</w:t>
            </w:r>
          </w:p>
        </w:tc>
      </w:tr>
      <w:tr>
        <w:trPr>
          <w:trHeight w:val="184" w:hRule="exact"/>
        </w:trPr>
        <w:tc>
          <w:tcPr>
            <w:tcW w:w="502" w:type="dxa"/>
            <w:tcBorders>
              <w:top w:val="single" w:sz="2" w:space="0" w:color="FFFFFF"/>
            </w:tcBorders>
            <w:shd w:val="clear" w:color="auto" w:fill="F69679"/>
          </w:tcPr>
          <w:p>
            <w:pPr>
              <w:pStyle w:val="TableParagraph"/>
              <w:spacing w:line="166" w:lineRule="exact"/>
              <w:ind w:left="100"/>
              <w:rPr>
                <w:sz w:val="9"/>
              </w:rPr>
            </w:pPr>
            <w:r>
              <w:rPr>
                <w:color w:val="FFFFFF"/>
                <w:w w:val="110"/>
                <w:sz w:val="9"/>
              </w:rPr>
              <w:t>A</w:t>
            </w:r>
            <w:r>
              <w:rPr>
                <w:color w:val="FFFFFF"/>
                <w:w w:val="110"/>
                <w:sz w:val="14"/>
              </w:rPr>
              <w:t>y</w:t>
            </w:r>
            <w:r>
              <w:rPr>
                <w:color w:val="FFFFFF"/>
                <w:w w:val="110"/>
                <w:sz w:val="9"/>
              </w:rPr>
              <w:t>H</w:t>
            </w:r>
          </w:p>
        </w:tc>
        <w:tc>
          <w:tcPr>
            <w:tcW w:w="682" w:type="dxa"/>
            <w:tcBorders>
              <w:top w:val="single" w:sz="2" w:space="0" w:color="FFFFFF"/>
            </w:tcBorders>
            <w:shd w:val="clear" w:color="auto" w:fill="F69679"/>
          </w:tcPr>
          <w:p>
            <w:pPr>
              <w:pStyle w:val="TableParagraph"/>
              <w:spacing w:before="3"/>
              <w:ind w:left="191" w:right="202"/>
              <w:jc w:val="center"/>
              <w:rPr>
                <w:sz w:val="14"/>
              </w:rPr>
            </w:pPr>
            <w:r>
              <w:rPr>
                <w:color w:val="FFFFFF"/>
                <w:sz w:val="14"/>
              </w:rPr>
              <w:t>11.1</w:t>
            </w:r>
          </w:p>
        </w:tc>
        <w:tc>
          <w:tcPr>
            <w:tcW w:w="523" w:type="dxa"/>
            <w:tcBorders>
              <w:top w:val="single" w:sz="2" w:space="0" w:color="FFFFFF"/>
            </w:tcBorders>
            <w:shd w:val="clear" w:color="auto" w:fill="F69679"/>
          </w:tcPr>
          <w:p>
            <w:pPr>
              <w:pStyle w:val="TableParagraph"/>
              <w:spacing w:before="3"/>
              <w:ind w:left="116"/>
              <w:rPr>
                <w:sz w:val="14"/>
              </w:rPr>
            </w:pPr>
            <w:r>
              <w:rPr>
                <w:color w:val="FFFFFF"/>
                <w:sz w:val="14"/>
              </w:rPr>
              <w:t>15.8</w:t>
            </w:r>
          </w:p>
        </w:tc>
        <w:tc>
          <w:tcPr>
            <w:tcW w:w="515" w:type="dxa"/>
            <w:tcBorders>
              <w:top w:val="single" w:sz="2" w:space="0" w:color="FFFFFF"/>
            </w:tcBorders>
            <w:shd w:val="clear" w:color="auto" w:fill="F69679"/>
          </w:tcPr>
          <w:p>
            <w:pPr>
              <w:pStyle w:val="TableParagraph"/>
              <w:spacing w:before="3"/>
              <w:ind w:left="120" w:right="31"/>
              <w:jc w:val="center"/>
              <w:rPr>
                <w:sz w:val="14"/>
              </w:rPr>
            </w:pPr>
            <w:r>
              <w:rPr>
                <w:color w:val="FFFFFF"/>
                <w:sz w:val="14"/>
              </w:rPr>
              <w:t>16.9</w:t>
            </w:r>
          </w:p>
        </w:tc>
        <w:tc>
          <w:tcPr>
            <w:tcW w:w="713" w:type="dxa"/>
            <w:tcBorders>
              <w:top w:val="single" w:sz="2" w:space="0" w:color="FFFFFF"/>
            </w:tcBorders>
            <w:shd w:val="clear" w:color="auto" w:fill="F69679"/>
          </w:tcPr>
          <w:p>
            <w:pPr>
              <w:pStyle w:val="TableParagraph"/>
              <w:spacing w:before="3"/>
              <w:ind w:left="56" w:right="22"/>
              <w:jc w:val="center"/>
              <w:rPr>
                <w:sz w:val="14"/>
              </w:rPr>
            </w:pPr>
            <w:r>
              <w:rPr>
                <w:color w:val="FFFFFF"/>
                <w:sz w:val="14"/>
              </w:rPr>
              <w:t>13.9</w:t>
            </w:r>
          </w:p>
        </w:tc>
        <w:tc>
          <w:tcPr>
            <w:tcW w:w="533" w:type="dxa"/>
            <w:tcBorders>
              <w:top w:val="single" w:sz="2" w:space="0" w:color="FFFFFF"/>
            </w:tcBorders>
            <w:shd w:val="clear" w:color="auto" w:fill="F69679"/>
          </w:tcPr>
          <w:p>
            <w:pPr>
              <w:pStyle w:val="TableParagraph"/>
              <w:spacing w:before="3"/>
              <w:ind w:left="125"/>
              <w:rPr>
                <w:sz w:val="14"/>
              </w:rPr>
            </w:pPr>
            <w:r>
              <w:rPr>
                <w:color w:val="FFFFFF"/>
                <w:sz w:val="14"/>
              </w:rPr>
              <w:t>13.6</w:t>
            </w:r>
          </w:p>
        </w:tc>
        <w:tc>
          <w:tcPr>
            <w:tcW w:w="538" w:type="dxa"/>
            <w:tcBorders>
              <w:top w:val="single" w:sz="2" w:space="0" w:color="FFFFFF"/>
            </w:tcBorders>
            <w:shd w:val="clear" w:color="auto" w:fill="F69679"/>
          </w:tcPr>
          <w:p>
            <w:pPr>
              <w:pStyle w:val="TableParagraph"/>
              <w:spacing w:before="3"/>
              <w:ind w:left="214" w:right="78"/>
              <w:jc w:val="center"/>
              <w:rPr>
                <w:sz w:val="14"/>
              </w:rPr>
            </w:pPr>
            <w:r>
              <w:rPr>
                <w:color w:val="FFFFFF"/>
                <w:sz w:val="14"/>
              </w:rPr>
              <w:t>0.0</w:t>
            </w:r>
          </w:p>
        </w:tc>
        <w:tc>
          <w:tcPr>
            <w:tcW w:w="645" w:type="dxa"/>
            <w:tcBorders>
              <w:top w:val="single" w:sz="2" w:space="0" w:color="FFFFFF"/>
            </w:tcBorders>
            <w:shd w:val="clear" w:color="auto" w:fill="F69679"/>
          </w:tcPr>
          <w:p>
            <w:pPr>
              <w:pStyle w:val="TableParagraph"/>
              <w:spacing w:before="3"/>
              <w:ind w:left="72" w:right="32"/>
              <w:jc w:val="center"/>
              <w:rPr>
                <w:sz w:val="14"/>
              </w:rPr>
            </w:pPr>
            <w:r>
              <w:rPr>
                <w:color w:val="FFFFFF"/>
                <w:sz w:val="14"/>
              </w:rPr>
              <w:t>0.0</w:t>
            </w:r>
          </w:p>
        </w:tc>
        <w:tc>
          <w:tcPr>
            <w:tcW w:w="570" w:type="dxa"/>
            <w:tcBorders>
              <w:top w:val="single" w:sz="2" w:space="0" w:color="FFFFFF"/>
            </w:tcBorders>
            <w:shd w:val="clear" w:color="auto" w:fill="F69679"/>
          </w:tcPr>
          <w:p>
            <w:pPr>
              <w:pStyle w:val="TableParagraph"/>
              <w:spacing w:before="3"/>
              <w:ind w:left="46" w:right="35"/>
              <w:jc w:val="center"/>
              <w:rPr>
                <w:sz w:val="14"/>
              </w:rPr>
            </w:pPr>
            <w:r>
              <w:rPr>
                <w:color w:val="FFFFFF"/>
                <w:sz w:val="14"/>
              </w:rPr>
              <w:t>13.0</w:t>
            </w:r>
          </w:p>
        </w:tc>
        <w:tc>
          <w:tcPr>
            <w:tcW w:w="630" w:type="dxa"/>
            <w:tcBorders>
              <w:top w:val="single" w:sz="2" w:space="0" w:color="FFFFFF"/>
            </w:tcBorders>
            <w:shd w:val="clear" w:color="auto" w:fill="F69679"/>
          </w:tcPr>
          <w:p>
            <w:pPr>
              <w:pStyle w:val="TableParagraph"/>
              <w:spacing w:before="3"/>
              <w:ind w:left="67" w:right="80"/>
              <w:jc w:val="center"/>
              <w:rPr>
                <w:sz w:val="14"/>
              </w:rPr>
            </w:pPr>
            <w:r>
              <w:rPr>
                <w:color w:val="FFFFFF"/>
                <w:sz w:val="14"/>
              </w:rPr>
              <w:t>11.6</w:t>
            </w:r>
          </w:p>
        </w:tc>
        <w:tc>
          <w:tcPr>
            <w:tcW w:w="491" w:type="dxa"/>
            <w:tcBorders>
              <w:top w:val="single" w:sz="2" w:space="0" w:color="FFFFFF"/>
            </w:tcBorders>
            <w:shd w:val="clear" w:color="auto" w:fill="F69679"/>
          </w:tcPr>
          <w:p>
            <w:pPr>
              <w:pStyle w:val="TableParagraph"/>
              <w:spacing w:before="3"/>
              <w:ind w:right="94"/>
              <w:jc w:val="right"/>
              <w:rPr>
                <w:sz w:val="14"/>
              </w:rPr>
            </w:pPr>
            <w:r>
              <w:rPr>
                <w:color w:val="FFFFFF"/>
                <w:w w:val="95"/>
                <w:sz w:val="14"/>
              </w:rPr>
              <w:t>0.0</w:t>
            </w:r>
          </w:p>
        </w:tc>
        <w:tc>
          <w:tcPr>
            <w:tcW w:w="667" w:type="dxa"/>
            <w:tcBorders>
              <w:top w:val="single" w:sz="2" w:space="0" w:color="FFFFFF"/>
            </w:tcBorders>
            <w:shd w:val="clear" w:color="auto" w:fill="F69679"/>
          </w:tcPr>
          <w:p>
            <w:pPr>
              <w:pStyle w:val="TableParagraph"/>
              <w:spacing w:before="3"/>
              <w:ind w:left="172" w:right="48"/>
              <w:jc w:val="center"/>
              <w:rPr>
                <w:sz w:val="14"/>
              </w:rPr>
            </w:pPr>
            <w:r>
              <w:rPr>
                <w:color w:val="FFFFFF"/>
                <w:sz w:val="14"/>
              </w:rPr>
              <w:t>3.7</w:t>
            </w:r>
          </w:p>
        </w:tc>
        <w:tc>
          <w:tcPr>
            <w:tcW w:w="584" w:type="dxa"/>
            <w:tcBorders>
              <w:top w:val="single" w:sz="2" w:space="0" w:color="FFFFFF"/>
            </w:tcBorders>
            <w:shd w:val="clear" w:color="auto" w:fill="F69679"/>
          </w:tcPr>
          <w:p>
            <w:pPr>
              <w:pStyle w:val="TableParagraph"/>
              <w:spacing w:before="3"/>
              <w:ind w:left="198" w:right="109"/>
              <w:rPr>
                <w:sz w:val="14"/>
              </w:rPr>
            </w:pPr>
            <w:r>
              <w:rPr>
                <w:color w:val="FFFFFF"/>
                <w:sz w:val="14"/>
              </w:rPr>
              <w:t>0.0</w:t>
            </w:r>
          </w:p>
        </w:tc>
        <w:tc>
          <w:tcPr>
            <w:tcW w:w="521" w:type="dxa"/>
            <w:tcBorders>
              <w:top w:val="single" w:sz="2" w:space="0" w:color="FFFFFF"/>
            </w:tcBorders>
            <w:shd w:val="clear" w:color="auto" w:fill="F69679"/>
          </w:tcPr>
          <w:p>
            <w:pPr>
              <w:pStyle w:val="TableParagraph"/>
              <w:spacing w:before="3"/>
              <w:ind w:left="108" w:right="55"/>
              <w:jc w:val="center"/>
              <w:rPr>
                <w:sz w:val="14"/>
              </w:rPr>
            </w:pPr>
            <w:r>
              <w:rPr>
                <w:color w:val="FFFFFF"/>
                <w:sz w:val="14"/>
              </w:rPr>
              <w:t>0.0</w:t>
            </w:r>
          </w:p>
        </w:tc>
        <w:tc>
          <w:tcPr>
            <w:tcW w:w="612" w:type="dxa"/>
            <w:tcBorders>
              <w:top w:val="single" w:sz="2" w:space="0" w:color="FFFFFF"/>
            </w:tcBorders>
            <w:shd w:val="clear" w:color="auto" w:fill="F69679"/>
          </w:tcPr>
          <w:p>
            <w:pPr>
              <w:pStyle w:val="TableParagraph"/>
              <w:spacing w:before="3"/>
              <w:ind w:left="96" w:right="6"/>
              <w:jc w:val="center"/>
              <w:rPr>
                <w:sz w:val="14"/>
              </w:rPr>
            </w:pPr>
            <w:r>
              <w:rPr>
                <w:color w:val="FFFFFF"/>
                <w:sz w:val="14"/>
              </w:rPr>
              <w:t>0.0</w:t>
            </w:r>
          </w:p>
        </w:tc>
        <w:tc>
          <w:tcPr>
            <w:tcW w:w="675" w:type="dxa"/>
            <w:tcBorders>
              <w:top w:val="single" w:sz="2" w:space="0" w:color="FFFFFF"/>
            </w:tcBorders>
            <w:shd w:val="clear" w:color="auto" w:fill="F69679"/>
          </w:tcPr>
          <w:p>
            <w:pPr>
              <w:pStyle w:val="TableParagraph"/>
              <w:spacing w:before="3"/>
              <w:ind w:right="29"/>
              <w:jc w:val="center"/>
              <w:rPr>
                <w:sz w:val="14"/>
              </w:rPr>
            </w:pPr>
            <w:r>
              <w:rPr>
                <w:color w:val="FFFFFF"/>
                <w:sz w:val="14"/>
              </w:rPr>
              <w:t>18.6</w:t>
            </w:r>
          </w:p>
        </w:tc>
      </w:tr>
    </w:tbl>
    <w:p>
      <w:pPr>
        <w:spacing w:line="160" w:lineRule="exact" w:before="137"/>
        <w:ind w:left="120"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7"/>
        </w:rPr>
      </w:pPr>
    </w:p>
    <w:p>
      <w:pPr>
        <w:spacing w:after="0"/>
        <w:rPr>
          <w:sz w:val="17"/>
        </w:rPr>
        <w:sectPr>
          <w:pgSz w:w="12240" w:h="15840"/>
          <w:pgMar w:top="580" w:bottom="280" w:left="900" w:right="920"/>
        </w:sectPr>
      </w:pPr>
    </w:p>
    <w:p>
      <w:pPr>
        <w:pStyle w:val="BodyText"/>
        <w:spacing w:line="261" w:lineRule="auto" w:before="65"/>
        <w:ind w:left="117"/>
        <w:jc w:val="both"/>
      </w:pPr>
      <w:r>
        <w:rPr>
          <w:color w:val="231F20"/>
        </w:rPr>
        <w:t>ciencia</w:t>
      </w:r>
      <w:r>
        <w:rPr>
          <w:color w:val="231F20"/>
          <w:spacing w:val="-12"/>
        </w:rPr>
        <w:t> </w:t>
      </w:r>
      <w:r>
        <w:rPr>
          <w:color w:val="231F20"/>
        </w:rPr>
        <w:t>en</w:t>
      </w:r>
      <w:r>
        <w:rPr>
          <w:color w:val="231F20"/>
          <w:spacing w:val="-12"/>
        </w:rPr>
        <w:t> </w:t>
      </w:r>
      <w:r>
        <w:rPr>
          <w:color w:val="231F20"/>
        </w:rPr>
        <w:t>Iberoamérica,</w:t>
      </w:r>
      <w:r>
        <w:rPr>
          <w:color w:val="231F20"/>
          <w:spacing w:val="-12"/>
        </w:rPr>
        <w:t> </w:t>
      </w:r>
      <w:r>
        <w:rPr>
          <w:color w:val="231F20"/>
        </w:rPr>
        <w:t>cuya</w:t>
      </w:r>
      <w:r>
        <w:rPr>
          <w:color w:val="231F20"/>
          <w:spacing w:val="-12"/>
        </w:rPr>
        <w:t> </w:t>
      </w:r>
      <w:r>
        <w:rPr>
          <w:color w:val="231F20"/>
        </w:rPr>
        <w:t>configuración</w:t>
      </w:r>
      <w:r>
        <w:rPr>
          <w:color w:val="231F20"/>
          <w:spacing w:val="-12"/>
        </w:rPr>
        <w:t> </w:t>
      </w:r>
      <w:r>
        <w:rPr>
          <w:color w:val="231F20"/>
        </w:rPr>
        <w:t>reconoce</w:t>
      </w:r>
      <w:r>
        <w:rPr>
          <w:color w:val="231F20"/>
          <w:spacing w:val="-12"/>
        </w:rPr>
        <w:t> </w:t>
      </w:r>
      <w:r>
        <w:rPr>
          <w:color w:val="231F20"/>
        </w:rPr>
        <w:t>tres países:</w:t>
      </w:r>
      <w:r>
        <w:rPr>
          <w:color w:val="231F20"/>
          <w:spacing w:val="-13"/>
        </w:rPr>
        <w:t> </w:t>
      </w:r>
      <w:r>
        <w:rPr>
          <w:color w:val="231F20"/>
        </w:rPr>
        <w:t>Brasil,</w:t>
      </w:r>
      <w:r>
        <w:rPr>
          <w:color w:val="231F20"/>
          <w:spacing w:val="-13"/>
        </w:rPr>
        <w:t> </w:t>
      </w:r>
      <w:r>
        <w:rPr>
          <w:color w:val="231F20"/>
        </w:rPr>
        <w:t>España</w:t>
      </w:r>
      <w:r>
        <w:rPr>
          <w:color w:val="231F20"/>
          <w:spacing w:val="-13"/>
        </w:rPr>
        <w:t> </w:t>
      </w:r>
      <w:r>
        <w:rPr>
          <w:color w:val="231F20"/>
        </w:rPr>
        <w:t>y</w:t>
      </w:r>
      <w:r>
        <w:rPr>
          <w:color w:val="231F20"/>
          <w:spacing w:val="-13"/>
        </w:rPr>
        <w:t> </w:t>
      </w:r>
      <w:r>
        <w:rPr>
          <w:color w:val="231F20"/>
        </w:rPr>
        <w:t>México</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spacing w:val="-3"/>
        </w:rPr>
        <w:t>conjunto,</w:t>
      </w:r>
      <w:r>
        <w:rPr>
          <w:color w:val="231F20"/>
          <w:spacing w:val="-13"/>
        </w:rPr>
        <w:t> </w:t>
      </w:r>
      <w:r>
        <w:rPr>
          <w:color w:val="231F20"/>
        </w:rPr>
        <w:t>aglutinan 40.4% del total de </w:t>
      </w:r>
      <w:r>
        <w:rPr>
          <w:color w:val="231F20"/>
          <w:spacing w:val="2"/>
        </w:rPr>
        <w:t>dependencias </w:t>
      </w:r>
      <w:r>
        <w:rPr>
          <w:color w:val="231F20"/>
        </w:rPr>
        <w:t>que promueven el </w:t>
      </w:r>
      <w:r>
        <w:rPr>
          <w:color w:val="231F20"/>
          <w:spacing w:val="3"/>
        </w:rPr>
        <w:t>de- </w:t>
      </w:r>
      <w:r>
        <w:rPr>
          <w:color w:val="231F20"/>
        </w:rPr>
        <w:t>sarrollo</w:t>
      </w:r>
      <w:r>
        <w:rPr>
          <w:color w:val="231F20"/>
          <w:spacing w:val="-28"/>
        </w:rPr>
        <w:t> </w:t>
      </w:r>
      <w:r>
        <w:rPr>
          <w:color w:val="231F20"/>
        </w:rPr>
        <w:t>científico</w:t>
      </w:r>
      <w:r>
        <w:rPr>
          <w:color w:val="231F20"/>
          <w:spacing w:val="-28"/>
        </w:rPr>
        <w:t> </w:t>
      </w:r>
      <w:r>
        <w:rPr>
          <w:color w:val="231F20"/>
        </w:rPr>
        <w:t>y</w:t>
      </w:r>
      <w:r>
        <w:rPr>
          <w:color w:val="231F20"/>
          <w:spacing w:val="-28"/>
        </w:rPr>
        <w:t> </w:t>
      </w:r>
      <w:r>
        <w:rPr>
          <w:color w:val="231F20"/>
        </w:rPr>
        <w:t>tecnológico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región.</w:t>
      </w:r>
      <w:r>
        <w:rPr>
          <w:color w:val="231F20"/>
          <w:spacing w:val="-28"/>
        </w:rPr>
        <w:t> </w:t>
      </w:r>
      <w:r>
        <w:rPr>
          <w:color w:val="231F20"/>
        </w:rPr>
        <w:t>En</w:t>
      </w:r>
      <w:r>
        <w:rPr>
          <w:color w:val="231F20"/>
          <w:spacing w:val="-28"/>
        </w:rPr>
        <w:t> </w:t>
      </w:r>
      <w:r>
        <w:rPr>
          <w:color w:val="231F20"/>
        </w:rPr>
        <w:t>cuarto</w:t>
      </w:r>
      <w:r>
        <w:rPr>
          <w:color w:val="231F20"/>
          <w:spacing w:val="-28"/>
        </w:rPr>
        <w:t> </w:t>
      </w:r>
      <w:r>
        <w:rPr>
          <w:color w:val="231F20"/>
          <w:spacing w:val="-4"/>
        </w:rPr>
        <w:t>lugar, </w:t>
      </w:r>
      <w:r>
        <w:rPr>
          <w:color w:val="231F20"/>
        </w:rPr>
        <w:t>el país que tiene más instituciones que aportan a la pro- </w:t>
      </w:r>
      <w:r>
        <w:rPr>
          <w:color w:val="231F20"/>
          <w:spacing w:val="-3"/>
        </w:rPr>
        <w:t>ducción</w:t>
      </w:r>
      <w:r>
        <w:rPr>
          <w:color w:val="231F20"/>
          <w:spacing w:val="-30"/>
        </w:rPr>
        <w:t> </w:t>
      </w:r>
      <w:r>
        <w:rPr>
          <w:color w:val="231F20"/>
        </w:rPr>
        <w:t>científica</w:t>
      </w:r>
      <w:r>
        <w:rPr>
          <w:color w:val="231F20"/>
          <w:spacing w:val="-30"/>
        </w:rPr>
        <w:t> </w:t>
      </w:r>
      <w:r>
        <w:rPr>
          <w:color w:val="231F20"/>
        </w:rPr>
        <w:t>publicada</w:t>
      </w:r>
      <w:r>
        <w:rPr>
          <w:color w:val="231F20"/>
          <w:spacing w:val="-30"/>
        </w:rPr>
        <w:t> </w:t>
      </w:r>
      <w:r>
        <w:rPr>
          <w:color w:val="231F20"/>
        </w:rPr>
        <w:t>en</w:t>
      </w:r>
      <w:r>
        <w:rPr>
          <w:color w:val="231F20"/>
          <w:spacing w:val="-30"/>
        </w:rPr>
        <w:t> </w:t>
      </w:r>
      <w:r>
        <w:rPr>
          <w:color w:val="231F20"/>
        </w:rPr>
        <w:t>revistas</w:t>
      </w:r>
      <w:r>
        <w:rPr>
          <w:color w:val="231F20"/>
          <w:spacing w:val="-30"/>
        </w:rPr>
        <w:t> </w:t>
      </w:r>
      <w:r>
        <w:rPr>
          <w:color w:val="231F20"/>
        </w:rPr>
        <w:t>iberoamericanas</w:t>
      </w:r>
      <w:r>
        <w:rPr>
          <w:color w:val="231F20"/>
          <w:spacing w:val="-30"/>
        </w:rPr>
        <w:t> </w:t>
      </w:r>
      <w:r>
        <w:rPr>
          <w:color w:val="231F20"/>
        </w:rPr>
        <w:t>es, </w:t>
      </w:r>
      <w:r>
        <w:rPr>
          <w:color w:val="231F20"/>
          <w:w w:val="95"/>
        </w:rPr>
        <w:t>paradójicamente, Estados Unidos, con </w:t>
      </w:r>
      <w:r>
        <w:rPr>
          <w:color w:val="231F20"/>
          <w:spacing w:val="-3"/>
          <w:w w:val="95"/>
        </w:rPr>
        <w:t>1,013 </w:t>
      </w:r>
      <w:r>
        <w:rPr>
          <w:color w:val="231F20"/>
          <w:w w:val="95"/>
        </w:rPr>
        <w:t>entidades aca- </w:t>
      </w:r>
      <w:r>
        <w:rPr>
          <w:color w:val="231F20"/>
        </w:rPr>
        <w:t>démicas</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investigación.</w:t>
      </w:r>
    </w:p>
    <w:p>
      <w:pPr>
        <w:pStyle w:val="BodyText"/>
        <w:spacing w:line="261" w:lineRule="auto"/>
        <w:ind w:left="117" w:firstLine="396"/>
        <w:jc w:val="both"/>
      </w:pPr>
      <w:r>
        <w:rPr>
          <w:color w:val="231F20"/>
          <w:spacing w:val="-3"/>
        </w:rPr>
        <w:t>Posteriormente,</w:t>
      </w:r>
      <w:r>
        <w:rPr>
          <w:color w:val="231F20"/>
          <w:spacing w:val="-24"/>
        </w:rPr>
        <w:t> </w:t>
      </w:r>
      <w:r>
        <w:rPr>
          <w:color w:val="231F20"/>
        </w:rPr>
        <w:t>sobresalen</w:t>
      </w:r>
      <w:r>
        <w:rPr>
          <w:color w:val="231F20"/>
          <w:spacing w:val="-24"/>
        </w:rPr>
        <w:t> </w:t>
      </w:r>
      <w:r>
        <w:rPr>
          <w:color w:val="231F20"/>
        </w:rPr>
        <w:t>dos</w:t>
      </w:r>
      <w:r>
        <w:rPr>
          <w:color w:val="231F20"/>
          <w:spacing w:val="-24"/>
        </w:rPr>
        <w:t> </w:t>
      </w:r>
      <w:r>
        <w:rPr>
          <w:color w:val="231F20"/>
        </w:rPr>
        <w:t>grandes</w:t>
      </w:r>
      <w:r>
        <w:rPr>
          <w:color w:val="231F20"/>
          <w:spacing w:val="-24"/>
        </w:rPr>
        <w:t> </w:t>
      </w:r>
      <w:r>
        <w:rPr>
          <w:color w:val="231F20"/>
        </w:rPr>
        <w:t>grupos:</w:t>
      </w:r>
      <w:r>
        <w:rPr>
          <w:color w:val="231F20"/>
          <w:spacing w:val="-24"/>
        </w:rPr>
        <w:t> </w:t>
      </w:r>
      <w:r>
        <w:rPr>
          <w:color w:val="231F20"/>
        </w:rPr>
        <w:t>el</w:t>
      </w:r>
      <w:r>
        <w:rPr>
          <w:color w:val="231F20"/>
          <w:spacing w:val="-24"/>
        </w:rPr>
        <w:t> </w:t>
      </w:r>
      <w:r>
        <w:rPr>
          <w:color w:val="231F20"/>
        </w:rPr>
        <w:t>pri- mero</w:t>
      </w:r>
      <w:r>
        <w:rPr>
          <w:color w:val="231F20"/>
          <w:spacing w:val="-19"/>
        </w:rPr>
        <w:t> </w:t>
      </w:r>
      <w:r>
        <w:rPr>
          <w:color w:val="231F20"/>
        </w:rPr>
        <w:t>constituido</w:t>
      </w:r>
      <w:r>
        <w:rPr>
          <w:color w:val="231F20"/>
          <w:spacing w:val="-19"/>
        </w:rPr>
        <w:t> </w:t>
      </w:r>
      <w:r>
        <w:rPr>
          <w:color w:val="231F20"/>
        </w:rPr>
        <w:t>por</w:t>
      </w:r>
      <w:r>
        <w:rPr>
          <w:color w:val="231F20"/>
          <w:spacing w:val="-19"/>
        </w:rPr>
        <w:t> </w:t>
      </w:r>
      <w:r>
        <w:rPr>
          <w:color w:val="231F20"/>
          <w:spacing w:val="-3"/>
        </w:rPr>
        <w:t>cinco</w:t>
      </w:r>
      <w:r>
        <w:rPr>
          <w:color w:val="231F20"/>
          <w:spacing w:val="-19"/>
        </w:rPr>
        <w:t> </w:t>
      </w:r>
      <w:r>
        <w:rPr>
          <w:color w:val="231F20"/>
        </w:rPr>
        <w:t>países</w:t>
      </w:r>
      <w:r>
        <w:rPr>
          <w:color w:val="231F20"/>
          <w:spacing w:val="-19"/>
        </w:rPr>
        <w:t> </w:t>
      </w:r>
      <w:r>
        <w:rPr>
          <w:color w:val="231F20"/>
        </w:rPr>
        <w:t>sudamericanos</w:t>
      </w:r>
      <w:r>
        <w:rPr>
          <w:color w:val="231F20"/>
          <w:spacing w:val="-19"/>
        </w:rPr>
        <w:t> </w:t>
      </w:r>
      <w:r>
        <w:rPr>
          <w:color w:val="231F20"/>
        </w:rPr>
        <w:t>y</w:t>
      </w:r>
      <w:r>
        <w:rPr>
          <w:color w:val="231F20"/>
          <w:spacing w:val="-19"/>
        </w:rPr>
        <w:t> </w:t>
      </w:r>
      <w:r>
        <w:rPr>
          <w:color w:val="231F20"/>
        </w:rPr>
        <w:t>uno</w:t>
      </w:r>
      <w:r>
        <w:rPr>
          <w:color w:val="231F20"/>
          <w:spacing w:val="-19"/>
        </w:rPr>
        <w:t> </w:t>
      </w:r>
      <w:r>
        <w:rPr>
          <w:color w:val="231F20"/>
        </w:rPr>
        <w:t>del Caribe que </w:t>
      </w:r>
      <w:r>
        <w:rPr>
          <w:color w:val="231F20"/>
          <w:spacing w:val="-3"/>
        </w:rPr>
        <w:t>concentran </w:t>
      </w:r>
      <w:r>
        <w:rPr>
          <w:color w:val="231F20"/>
        </w:rPr>
        <w:t>3,363 instituciones con aportación a la ciencia publicada en el </w:t>
      </w:r>
      <w:r>
        <w:rPr>
          <w:color w:val="231F20"/>
          <w:spacing w:val="-4"/>
        </w:rPr>
        <w:t>“sur </w:t>
      </w:r>
      <w:r>
        <w:rPr>
          <w:color w:val="231F20"/>
        </w:rPr>
        <w:t>global” </w:t>
      </w:r>
      <w:r>
        <w:rPr>
          <w:color w:val="231F20"/>
          <w:spacing w:val="-2"/>
        </w:rPr>
        <w:t>(Colombia, </w:t>
      </w:r>
      <w:r>
        <w:rPr>
          <w:color w:val="231F20"/>
        </w:rPr>
        <w:t>Cuba, </w:t>
      </w:r>
      <w:r>
        <w:rPr>
          <w:color w:val="231F20"/>
          <w:spacing w:val="-3"/>
        </w:rPr>
        <w:t>Argentina,</w:t>
      </w:r>
      <w:r>
        <w:rPr>
          <w:color w:val="231F20"/>
          <w:spacing w:val="-10"/>
        </w:rPr>
        <w:t> </w:t>
      </w:r>
      <w:r>
        <w:rPr>
          <w:color w:val="231F20"/>
          <w:spacing w:val="-3"/>
        </w:rPr>
        <w:t>Chile,</w:t>
      </w:r>
      <w:r>
        <w:rPr>
          <w:color w:val="231F20"/>
          <w:spacing w:val="-10"/>
        </w:rPr>
        <w:t> </w:t>
      </w:r>
      <w:r>
        <w:rPr>
          <w:color w:val="231F20"/>
        </w:rPr>
        <w:t>Perú</w:t>
      </w:r>
      <w:r>
        <w:rPr>
          <w:color w:val="231F20"/>
          <w:spacing w:val="-10"/>
        </w:rPr>
        <w:t> </w:t>
      </w:r>
      <w:r>
        <w:rPr>
          <w:color w:val="231F20"/>
        </w:rPr>
        <w:t>y</w:t>
      </w:r>
      <w:r>
        <w:rPr>
          <w:color w:val="231F20"/>
          <w:spacing w:val="-10"/>
        </w:rPr>
        <w:t> </w:t>
      </w:r>
      <w:r>
        <w:rPr>
          <w:color w:val="231F20"/>
          <w:spacing w:val="-3"/>
        </w:rPr>
        <w:t>Venezuela),</w:t>
      </w:r>
      <w:r>
        <w:rPr>
          <w:color w:val="231F20"/>
          <w:spacing w:val="-10"/>
        </w:rPr>
        <w:t> </w:t>
      </w:r>
      <w:r>
        <w:rPr>
          <w:color w:val="231F20"/>
        </w:rPr>
        <w:t>mientras</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se- gundo grupo se ubican ocho países no iberoamericanos   y</w:t>
      </w:r>
      <w:r>
        <w:rPr>
          <w:color w:val="231F20"/>
          <w:spacing w:val="-16"/>
        </w:rPr>
        <w:t> </w:t>
      </w:r>
      <w:r>
        <w:rPr>
          <w:color w:val="231F20"/>
        </w:rPr>
        <w:t>uno</w:t>
      </w:r>
      <w:r>
        <w:rPr>
          <w:color w:val="231F20"/>
          <w:spacing w:val="-16"/>
        </w:rPr>
        <w:t> </w:t>
      </w:r>
      <w:r>
        <w:rPr>
          <w:color w:val="231F20"/>
        </w:rPr>
        <w:t>centroamericano</w:t>
      </w:r>
      <w:r>
        <w:rPr>
          <w:color w:val="231F20"/>
          <w:spacing w:val="-16"/>
        </w:rPr>
        <w:t> </w:t>
      </w:r>
      <w:r>
        <w:rPr>
          <w:color w:val="231F20"/>
          <w:spacing w:val="-3"/>
        </w:rPr>
        <w:t>(Francia,</w:t>
      </w:r>
      <w:r>
        <w:rPr>
          <w:color w:val="231F20"/>
          <w:spacing w:val="-16"/>
        </w:rPr>
        <w:t> </w:t>
      </w:r>
      <w:r>
        <w:rPr>
          <w:color w:val="231F20"/>
        </w:rPr>
        <w:t>India,</w:t>
      </w:r>
      <w:r>
        <w:rPr>
          <w:color w:val="231F20"/>
          <w:spacing w:val="-16"/>
        </w:rPr>
        <w:t> </w:t>
      </w:r>
      <w:r>
        <w:rPr>
          <w:color w:val="231F20"/>
        </w:rPr>
        <w:t>Portugal,</w:t>
      </w:r>
      <w:r>
        <w:rPr>
          <w:color w:val="231F20"/>
          <w:spacing w:val="-16"/>
        </w:rPr>
        <w:t> </w:t>
      </w:r>
      <w:r>
        <w:rPr>
          <w:color w:val="231F20"/>
        </w:rPr>
        <w:t>Alemania, Reino</w:t>
      </w:r>
      <w:r>
        <w:rPr>
          <w:color w:val="231F20"/>
          <w:spacing w:val="-34"/>
        </w:rPr>
        <w:t> </w:t>
      </w:r>
      <w:r>
        <w:rPr>
          <w:color w:val="231F20"/>
        </w:rPr>
        <w:t>Unido,</w:t>
      </w:r>
      <w:r>
        <w:rPr>
          <w:color w:val="231F20"/>
          <w:spacing w:val="-34"/>
        </w:rPr>
        <w:t> </w:t>
      </w:r>
      <w:r>
        <w:rPr>
          <w:color w:val="231F20"/>
        </w:rPr>
        <w:t>Costa</w:t>
      </w:r>
      <w:r>
        <w:rPr>
          <w:color w:val="231F20"/>
          <w:spacing w:val="-34"/>
        </w:rPr>
        <w:t> </w:t>
      </w:r>
      <w:r>
        <w:rPr>
          <w:color w:val="231F20"/>
        </w:rPr>
        <w:t>Rica,</w:t>
      </w:r>
      <w:r>
        <w:rPr>
          <w:color w:val="231F20"/>
          <w:spacing w:val="-34"/>
        </w:rPr>
        <w:t> </w:t>
      </w:r>
      <w:r>
        <w:rPr>
          <w:color w:val="231F20"/>
        </w:rPr>
        <w:t>Italia,</w:t>
      </w:r>
      <w:r>
        <w:rPr>
          <w:color w:val="231F20"/>
          <w:spacing w:val="-34"/>
        </w:rPr>
        <w:t> </w:t>
      </w:r>
      <w:r>
        <w:rPr>
          <w:color w:val="231F20"/>
        </w:rPr>
        <w:t>China</w:t>
      </w:r>
      <w:r>
        <w:rPr>
          <w:color w:val="231F20"/>
          <w:spacing w:val="-34"/>
        </w:rPr>
        <w:t> </w:t>
      </w:r>
      <w:r>
        <w:rPr>
          <w:color w:val="231F20"/>
        </w:rPr>
        <w:t>y</w:t>
      </w:r>
      <w:r>
        <w:rPr>
          <w:color w:val="231F20"/>
          <w:spacing w:val="-34"/>
        </w:rPr>
        <w:t> </w:t>
      </w:r>
      <w:r>
        <w:rPr>
          <w:color w:val="231F20"/>
        </w:rPr>
        <w:t>Canadá)</w:t>
      </w:r>
      <w:r>
        <w:rPr>
          <w:color w:val="231F20"/>
          <w:spacing w:val="-34"/>
        </w:rPr>
        <w:t> </w:t>
      </w:r>
      <w:r>
        <w:rPr>
          <w:color w:val="231F20"/>
        </w:rPr>
        <w:t>que</w:t>
      </w:r>
      <w:r>
        <w:rPr>
          <w:color w:val="231F20"/>
          <w:spacing w:val="-34"/>
        </w:rPr>
        <w:t> </w:t>
      </w:r>
      <w:r>
        <w:rPr>
          <w:color w:val="231F20"/>
        </w:rPr>
        <w:t>registran alrededor</w:t>
      </w:r>
      <w:r>
        <w:rPr>
          <w:color w:val="231F20"/>
          <w:spacing w:val="-21"/>
        </w:rPr>
        <w:t> </w:t>
      </w:r>
      <w:r>
        <w:rPr>
          <w:color w:val="231F20"/>
        </w:rPr>
        <w:t>de</w:t>
      </w:r>
      <w:r>
        <w:rPr>
          <w:color w:val="231F20"/>
          <w:spacing w:val="-21"/>
        </w:rPr>
        <w:t> </w:t>
      </w:r>
      <w:r>
        <w:rPr>
          <w:color w:val="231F20"/>
          <w:spacing w:val="-4"/>
        </w:rPr>
        <w:t>1,747</w:t>
      </w:r>
      <w:r>
        <w:rPr>
          <w:color w:val="231F20"/>
          <w:spacing w:val="-21"/>
        </w:rPr>
        <w:t> </w:t>
      </w:r>
      <w:r>
        <w:rPr>
          <w:color w:val="231F20"/>
        </w:rPr>
        <w:t>instituciones</w:t>
      </w:r>
      <w:r>
        <w:rPr>
          <w:color w:val="231F20"/>
          <w:spacing w:val="-21"/>
        </w:rPr>
        <w:t> </w:t>
      </w:r>
      <w:r>
        <w:rPr>
          <w:color w:val="231F20"/>
        </w:rPr>
        <w:t>que</w:t>
      </w:r>
      <w:r>
        <w:rPr>
          <w:color w:val="231F20"/>
          <w:spacing w:val="-21"/>
        </w:rPr>
        <w:t> </w:t>
      </w:r>
      <w:r>
        <w:rPr>
          <w:color w:val="231F20"/>
        </w:rPr>
        <w:t>aportaron</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spacing w:val="-4"/>
        </w:rPr>
        <w:t>Produc-</w:t>
      </w:r>
    </w:p>
    <w:p>
      <w:pPr>
        <w:pStyle w:val="BodyText"/>
        <w:spacing w:line="261" w:lineRule="auto" w:before="65"/>
        <w:ind w:left="117" w:right="100"/>
        <w:jc w:val="both"/>
      </w:pPr>
      <w:r>
        <w:rPr/>
        <w:br w:type="column"/>
      </w:r>
      <w:r>
        <w:rPr>
          <w:color w:val="231F20"/>
        </w:rPr>
        <w:t>ción</w:t>
      </w:r>
      <w:r>
        <w:rPr>
          <w:color w:val="231F20"/>
          <w:spacing w:val="-18"/>
        </w:rPr>
        <w:t> </w:t>
      </w:r>
      <w:r>
        <w:rPr>
          <w:color w:val="231F20"/>
        </w:rPr>
        <w:t>publicada</w:t>
      </w:r>
      <w:r>
        <w:rPr>
          <w:color w:val="231F20"/>
          <w:spacing w:val="-18"/>
        </w:rPr>
        <w:t> </w:t>
      </w:r>
      <w:r>
        <w:rPr>
          <w:color w:val="231F20"/>
        </w:rPr>
        <w:t>en</w:t>
      </w:r>
      <w:r>
        <w:rPr>
          <w:color w:val="231F20"/>
          <w:spacing w:val="-18"/>
        </w:rPr>
        <w:t> </w:t>
      </w:r>
      <w:r>
        <w:rPr>
          <w:color w:val="231F20"/>
        </w:rPr>
        <w:t>revistas</w:t>
      </w:r>
      <w:r>
        <w:rPr>
          <w:color w:val="231F20"/>
          <w:spacing w:val="-18"/>
        </w:rPr>
        <w:t> </w:t>
      </w:r>
      <w:r>
        <w:rPr>
          <w:color w:val="231F20"/>
        </w:rPr>
        <w:t>redalyc.org.</w:t>
      </w:r>
      <w:r>
        <w:rPr>
          <w:color w:val="231F20"/>
          <w:spacing w:val="-18"/>
        </w:rPr>
        <w:t> </w:t>
      </w:r>
      <w:r>
        <w:rPr>
          <w:color w:val="231F20"/>
        </w:rPr>
        <w:t>En</w:t>
      </w:r>
      <w:r>
        <w:rPr>
          <w:color w:val="231F20"/>
          <w:spacing w:val="-18"/>
        </w:rPr>
        <w:t> </w:t>
      </w:r>
      <w:r>
        <w:rPr>
          <w:color w:val="231F20"/>
        </w:rPr>
        <w:t>este</w:t>
      </w:r>
      <w:r>
        <w:rPr>
          <w:color w:val="231F20"/>
          <w:spacing w:val="-18"/>
        </w:rPr>
        <w:t> </w:t>
      </w:r>
      <w:r>
        <w:rPr>
          <w:color w:val="231F20"/>
        </w:rPr>
        <w:t>caso,</w:t>
      </w:r>
      <w:r>
        <w:rPr>
          <w:color w:val="231F20"/>
          <w:spacing w:val="-18"/>
        </w:rPr>
        <w:t> </w:t>
      </w:r>
      <w:r>
        <w:rPr>
          <w:color w:val="231F20"/>
        </w:rPr>
        <w:t>se</w:t>
      </w:r>
      <w:r>
        <w:rPr>
          <w:color w:val="231F20"/>
          <w:spacing w:val="-18"/>
        </w:rPr>
        <w:t> </w:t>
      </w:r>
      <w:r>
        <w:rPr>
          <w:color w:val="231F20"/>
        </w:rPr>
        <w:t>des- taca</w:t>
      </w:r>
      <w:r>
        <w:rPr>
          <w:color w:val="231F20"/>
          <w:spacing w:val="-11"/>
        </w:rPr>
        <w:t> </w:t>
      </w:r>
      <w:r>
        <w:rPr>
          <w:color w:val="231F20"/>
        </w:rPr>
        <w:t>la</w:t>
      </w:r>
      <w:r>
        <w:rPr>
          <w:color w:val="231F20"/>
          <w:spacing w:val="-11"/>
        </w:rPr>
        <w:t> </w:t>
      </w:r>
      <w:r>
        <w:rPr>
          <w:color w:val="231F20"/>
        </w:rPr>
        <w:t>importante</w:t>
      </w:r>
      <w:r>
        <w:rPr>
          <w:color w:val="231F20"/>
          <w:spacing w:val="-11"/>
        </w:rPr>
        <w:t> </w:t>
      </w:r>
      <w:r>
        <w:rPr>
          <w:color w:val="231F20"/>
        </w:rPr>
        <w:t>participación</w:t>
      </w:r>
      <w:r>
        <w:rPr>
          <w:color w:val="231F20"/>
          <w:spacing w:val="-11"/>
        </w:rPr>
        <w:t> </w:t>
      </w:r>
      <w:r>
        <w:rPr>
          <w:color w:val="231F20"/>
        </w:rPr>
        <w:t>de</w:t>
      </w:r>
      <w:r>
        <w:rPr>
          <w:color w:val="231F20"/>
          <w:spacing w:val="-11"/>
        </w:rPr>
        <w:t> </w:t>
      </w:r>
      <w:r>
        <w:rPr>
          <w:color w:val="231F20"/>
        </w:rPr>
        <w:t>instituciones</w:t>
      </w:r>
      <w:r>
        <w:rPr>
          <w:color w:val="231F20"/>
          <w:spacing w:val="-11"/>
        </w:rPr>
        <w:t> </w:t>
      </w:r>
      <w:r>
        <w:rPr>
          <w:color w:val="231F20"/>
        </w:rPr>
        <w:t>de</w:t>
      </w:r>
      <w:r>
        <w:rPr>
          <w:color w:val="231F20"/>
          <w:spacing w:val="-11"/>
        </w:rPr>
        <w:t> </w:t>
      </w:r>
      <w:r>
        <w:rPr>
          <w:color w:val="231F20"/>
        </w:rPr>
        <w:t>países no</w:t>
      </w:r>
      <w:r>
        <w:rPr>
          <w:color w:val="231F20"/>
          <w:spacing w:val="-21"/>
        </w:rPr>
        <w:t> </w:t>
      </w:r>
      <w:r>
        <w:rPr>
          <w:color w:val="231F20"/>
        </w:rPr>
        <w:t>iberoamericanos</w:t>
      </w:r>
      <w:r>
        <w:rPr>
          <w:color w:val="231F20"/>
          <w:spacing w:val="-21"/>
        </w:rPr>
        <w:t> </w:t>
      </w:r>
      <w:r>
        <w:rPr>
          <w:color w:val="231F20"/>
        </w:rPr>
        <w:t>que,</w:t>
      </w:r>
      <w:r>
        <w:rPr>
          <w:color w:val="231F20"/>
          <w:spacing w:val="-21"/>
        </w:rPr>
        <w:t> </w:t>
      </w:r>
      <w:r>
        <w:rPr>
          <w:color w:val="231F20"/>
        </w:rPr>
        <w:t>sin</w:t>
      </w:r>
      <w:r>
        <w:rPr>
          <w:color w:val="231F20"/>
          <w:spacing w:val="-21"/>
        </w:rPr>
        <w:t> </w:t>
      </w:r>
      <w:r>
        <w:rPr>
          <w:color w:val="231F20"/>
        </w:rPr>
        <w:t>rebasar</w:t>
      </w:r>
      <w:r>
        <w:rPr>
          <w:color w:val="231F20"/>
          <w:spacing w:val="-21"/>
        </w:rPr>
        <w:t> </w:t>
      </w:r>
      <w:r>
        <w:rPr>
          <w:color w:val="231F20"/>
        </w:rPr>
        <w:t>la</w:t>
      </w:r>
      <w:r>
        <w:rPr>
          <w:color w:val="231F20"/>
          <w:spacing w:val="-21"/>
        </w:rPr>
        <w:t> </w:t>
      </w:r>
      <w:r>
        <w:rPr>
          <w:color w:val="231F20"/>
          <w:spacing w:val="-3"/>
        </w:rPr>
        <w:t>centésima,</w:t>
      </w:r>
      <w:r>
        <w:rPr>
          <w:color w:val="231F20"/>
          <w:spacing w:val="-21"/>
        </w:rPr>
        <w:t> </w:t>
      </w:r>
      <w:r>
        <w:rPr>
          <w:color w:val="231F20"/>
        </w:rPr>
        <w:t>recurren a los medios de comunicación especializados en la región para dar a conocer los resultados de </w:t>
      </w:r>
      <w:r>
        <w:rPr>
          <w:color w:val="231F20"/>
          <w:spacing w:val="-3"/>
        </w:rPr>
        <w:t>sus </w:t>
      </w:r>
      <w:r>
        <w:rPr>
          <w:color w:val="231F20"/>
        </w:rPr>
        <w:t>investigaciones. Este</w:t>
      </w:r>
      <w:r>
        <w:rPr>
          <w:color w:val="231F20"/>
          <w:spacing w:val="-31"/>
        </w:rPr>
        <w:t> </w:t>
      </w:r>
      <w:r>
        <w:rPr>
          <w:color w:val="231F20"/>
        </w:rPr>
        <w:t>escenario</w:t>
      </w:r>
      <w:r>
        <w:rPr>
          <w:color w:val="231F20"/>
          <w:spacing w:val="-31"/>
        </w:rPr>
        <w:t> </w:t>
      </w:r>
      <w:r>
        <w:rPr>
          <w:color w:val="231F20"/>
        </w:rPr>
        <w:t>abre</w:t>
      </w:r>
      <w:r>
        <w:rPr>
          <w:color w:val="231F20"/>
          <w:spacing w:val="-31"/>
        </w:rPr>
        <w:t> </w:t>
      </w:r>
      <w:r>
        <w:rPr>
          <w:color w:val="231F20"/>
        </w:rPr>
        <w:t>la</w:t>
      </w:r>
      <w:r>
        <w:rPr>
          <w:color w:val="231F20"/>
          <w:spacing w:val="-31"/>
        </w:rPr>
        <w:t> </w:t>
      </w:r>
      <w:r>
        <w:rPr>
          <w:color w:val="231F20"/>
        </w:rPr>
        <w:t>reflexión</w:t>
      </w:r>
      <w:r>
        <w:rPr>
          <w:color w:val="231F20"/>
          <w:spacing w:val="-31"/>
        </w:rPr>
        <w:t> </w:t>
      </w:r>
      <w:r>
        <w:rPr>
          <w:color w:val="231F20"/>
        </w:rPr>
        <w:t>sobre</w:t>
      </w:r>
      <w:r>
        <w:rPr>
          <w:color w:val="231F20"/>
          <w:spacing w:val="-31"/>
        </w:rPr>
        <w:t> </w:t>
      </w:r>
      <w:r>
        <w:rPr>
          <w:color w:val="231F20"/>
        </w:rPr>
        <w:t>la</w:t>
      </w:r>
      <w:r>
        <w:rPr>
          <w:color w:val="231F20"/>
          <w:spacing w:val="-31"/>
        </w:rPr>
        <w:t> </w:t>
      </w:r>
      <w:r>
        <w:rPr>
          <w:color w:val="231F20"/>
        </w:rPr>
        <w:t>pertinencia</w:t>
      </w:r>
      <w:r>
        <w:rPr>
          <w:color w:val="231F20"/>
          <w:spacing w:val="-31"/>
        </w:rPr>
        <w:t> </w:t>
      </w:r>
      <w:r>
        <w:rPr>
          <w:color w:val="231F20"/>
        </w:rPr>
        <w:t>y</w:t>
      </w:r>
      <w:r>
        <w:rPr>
          <w:color w:val="231F20"/>
          <w:spacing w:val="-31"/>
        </w:rPr>
        <w:t> </w:t>
      </w:r>
      <w:r>
        <w:rPr>
          <w:color w:val="231F20"/>
        </w:rPr>
        <w:t>poten- cialidad</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revistas</w:t>
      </w:r>
      <w:r>
        <w:rPr>
          <w:color w:val="231F20"/>
          <w:spacing w:val="-32"/>
        </w:rPr>
        <w:t> </w:t>
      </w:r>
      <w:r>
        <w:rPr>
          <w:color w:val="231F20"/>
        </w:rPr>
        <w:t>y</w:t>
      </w:r>
      <w:r>
        <w:rPr>
          <w:color w:val="231F20"/>
          <w:spacing w:val="-32"/>
        </w:rPr>
        <w:t> </w:t>
      </w:r>
      <w:r>
        <w:rPr>
          <w:color w:val="231F20"/>
        </w:rPr>
        <w:t>plataformas</w:t>
      </w:r>
      <w:r>
        <w:rPr>
          <w:color w:val="231F20"/>
          <w:spacing w:val="-32"/>
        </w:rPr>
        <w:t> </w:t>
      </w:r>
      <w:r>
        <w:rPr>
          <w:color w:val="231F20"/>
        </w:rPr>
        <w:t>iberoamericanas</w:t>
      </w:r>
      <w:r>
        <w:rPr>
          <w:color w:val="231F20"/>
          <w:spacing w:val="-32"/>
        </w:rPr>
        <w:t> </w:t>
      </w:r>
      <w:r>
        <w:rPr>
          <w:color w:val="231F20"/>
        </w:rPr>
        <w:t>como espacios</w:t>
      </w:r>
      <w:r>
        <w:rPr>
          <w:color w:val="231F20"/>
          <w:spacing w:val="-11"/>
        </w:rPr>
        <w:t> </w:t>
      </w:r>
      <w:r>
        <w:rPr>
          <w:color w:val="231F20"/>
        </w:rPr>
        <w:t>que</w:t>
      </w:r>
      <w:r>
        <w:rPr>
          <w:color w:val="231F20"/>
          <w:spacing w:val="-11"/>
        </w:rPr>
        <w:t> </w:t>
      </w:r>
      <w:r>
        <w:rPr>
          <w:color w:val="231F20"/>
        </w:rPr>
        <w:t>pueden</w:t>
      </w:r>
      <w:r>
        <w:rPr>
          <w:color w:val="231F20"/>
          <w:spacing w:val="-11"/>
        </w:rPr>
        <w:t> </w:t>
      </w:r>
      <w:r>
        <w:rPr>
          <w:color w:val="231F20"/>
        </w:rPr>
        <w:t>fomentar</w:t>
      </w:r>
      <w:r>
        <w:rPr>
          <w:color w:val="231F20"/>
          <w:spacing w:val="-11"/>
        </w:rPr>
        <w:t> </w:t>
      </w:r>
      <w:r>
        <w:rPr>
          <w:color w:val="231F20"/>
        </w:rPr>
        <w:t>un</w:t>
      </w:r>
      <w:r>
        <w:rPr>
          <w:color w:val="231F20"/>
          <w:spacing w:val="-11"/>
        </w:rPr>
        <w:t> </w:t>
      </w:r>
      <w:r>
        <w:rPr>
          <w:color w:val="231F20"/>
          <w:spacing w:val="-2"/>
        </w:rPr>
        <w:t>mayor</w:t>
      </w:r>
      <w:r>
        <w:rPr>
          <w:color w:val="231F20"/>
          <w:spacing w:val="-11"/>
        </w:rPr>
        <w:t> </w:t>
      </w:r>
      <w:r>
        <w:rPr>
          <w:color w:val="231F20"/>
        </w:rPr>
        <w:t>diálogo</w:t>
      </w:r>
      <w:r>
        <w:rPr>
          <w:color w:val="231F20"/>
          <w:spacing w:val="-11"/>
        </w:rPr>
        <w:t> </w:t>
      </w:r>
      <w:r>
        <w:rPr>
          <w:color w:val="231F20"/>
        </w:rPr>
        <w:t>y</w:t>
      </w:r>
      <w:r>
        <w:rPr>
          <w:color w:val="231F20"/>
          <w:spacing w:val="-11"/>
        </w:rPr>
        <w:t> </w:t>
      </w:r>
      <w:r>
        <w:rPr>
          <w:color w:val="231F20"/>
        </w:rPr>
        <w:t>debate </w:t>
      </w:r>
      <w:r>
        <w:rPr>
          <w:color w:val="231F20"/>
          <w:spacing w:val="-3"/>
        </w:rPr>
        <w:t>entre </w:t>
      </w:r>
      <w:r>
        <w:rPr>
          <w:color w:val="231F20"/>
        </w:rPr>
        <w:t>expertos, con el fin de retroalimentar y actualizar el </w:t>
      </w:r>
      <w:r>
        <w:rPr>
          <w:color w:val="231F20"/>
          <w:spacing w:val="-3"/>
        </w:rPr>
        <w:t>conocimiento</w:t>
      </w:r>
      <w:r>
        <w:rPr>
          <w:color w:val="231F20"/>
          <w:spacing w:val="-10"/>
        </w:rPr>
        <w:t> </w:t>
      </w:r>
      <w:r>
        <w:rPr>
          <w:color w:val="231F20"/>
          <w:spacing w:val="-3"/>
        </w:rPr>
        <w:t>científico.</w:t>
      </w:r>
    </w:p>
    <w:p>
      <w:pPr>
        <w:pStyle w:val="BodyText"/>
        <w:spacing w:before="8"/>
        <w:rPr>
          <w:sz w:val="20"/>
        </w:rPr>
      </w:pPr>
    </w:p>
    <w:p>
      <w:pPr>
        <w:pStyle w:val="Heading3"/>
        <w:spacing w:line="287" w:lineRule="exact"/>
        <w:ind w:left="117"/>
      </w:pPr>
      <w:r>
        <w:rPr>
          <w:color w:val="F5821F"/>
          <w:w w:val="105"/>
        </w:rPr>
        <w:t>Producción y Colaboración</w:t>
      </w:r>
    </w:p>
    <w:p>
      <w:pPr>
        <w:spacing w:line="287" w:lineRule="exact" w:before="0"/>
        <w:ind w:left="117" w:right="0" w:firstLine="0"/>
        <w:jc w:val="both"/>
        <w:rPr>
          <w:sz w:val="24"/>
        </w:rPr>
      </w:pPr>
      <w:r>
        <w:rPr>
          <w:color w:val="F5821F"/>
          <w:w w:val="105"/>
          <w:sz w:val="24"/>
        </w:rPr>
        <w:t>de las instituciones más productivas</w:t>
      </w:r>
    </w:p>
    <w:p>
      <w:pPr>
        <w:pStyle w:val="BodyText"/>
        <w:spacing w:before="2"/>
        <w:rPr>
          <w:sz w:val="24"/>
        </w:rPr>
      </w:pPr>
    </w:p>
    <w:p>
      <w:pPr>
        <w:pStyle w:val="BodyText"/>
        <w:spacing w:line="261" w:lineRule="auto"/>
        <w:ind w:left="117" w:right="100"/>
        <w:jc w:val="both"/>
      </w:pPr>
      <w:r>
        <w:rPr>
          <w:color w:val="231F20"/>
        </w:rPr>
        <w:t>En</w:t>
      </w:r>
      <w:r>
        <w:rPr>
          <w:color w:val="231F20"/>
          <w:spacing w:val="-15"/>
        </w:rPr>
        <w:t> </w:t>
      </w:r>
      <w:r>
        <w:rPr>
          <w:color w:val="231F20"/>
        </w:rPr>
        <w:t>la</w:t>
      </w:r>
      <w:r>
        <w:rPr>
          <w:color w:val="231F20"/>
          <w:spacing w:val="-15"/>
        </w:rPr>
        <w:t> </w:t>
      </w:r>
      <w:r>
        <w:rPr>
          <w:color w:val="231F20"/>
        </w:rPr>
        <w:t>gráfica</w:t>
      </w:r>
      <w:r>
        <w:rPr>
          <w:color w:val="231F20"/>
          <w:spacing w:val="-15"/>
        </w:rPr>
        <w:t> </w:t>
      </w:r>
      <w:r>
        <w:rPr>
          <w:color w:val="231F20"/>
        </w:rPr>
        <w:t>8</w:t>
      </w:r>
      <w:r>
        <w:rPr>
          <w:color w:val="231F20"/>
          <w:spacing w:val="-15"/>
        </w:rPr>
        <w:t> </w:t>
      </w:r>
      <w:r>
        <w:rPr>
          <w:color w:val="231F20"/>
        </w:rPr>
        <w:t>(p.</w:t>
      </w:r>
      <w:r>
        <w:rPr>
          <w:color w:val="231F20"/>
          <w:spacing w:val="-15"/>
        </w:rPr>
        <w:t> </w:t>
      </w:r>
      <w:r>
        <w:rPr>
          <w:color w:val="231F20"/>
        </w:rPr>
        <w:t>37)</w:t>
      </w:r>
      <w:r>
        <w:rPr>
          <w:color w:val="231F20"/>
          <w:spacing w:val="-15"/>
        </w:rPr>
        <w:t> </w:t>
      </w:r>
      <w:r>
        <w:rPr>
          <w:color w:val="231F20"/>
        </w:rPr>
        <w:t>se</w:t>
      </w:r>
      <w:r>
        <w:rPr>
          <w:color w:val="231F20"/>
          <w:spacing w:val="-15"/>
        </w:rPr>
        <w:t> </w:t>
      </w:r>
      <w:r>
        <w:rPr>
          <w:color w:val="231F20"/>
        </w:rPr>
        <w:t>presenta</w:t>
      </w:r>
      <w:r>
        <w:rPr>
          <w:color w:val="231F20"/>
          <w:spacing w:val="-15"/>
        </w:rPr>
        <w:t> </w:t>
      </w:r>
      <w:r>
        <w:rPr>
          <w:color w:val="231F20"/>
        </w:rPr>
        <w:t>el</w:t>
      </w:r>
      <w:r>
        <w:rPr>
          <w:color w:val="231F20"/>
          <w:spacing w:val="-15"/>
        </w:rPr>
        <w:t> </w:t>
      </w:r>
      <w:r>
        <w:rPr>
          <w:color w:val="231F20"/>
        </w:rPr>
        <w:t>comportamiento</w:t>
      </w:r>
      <w:r>
        <w:rPr>
          <w:color w:val="231F20"/>
          <w:spacing w:val="-15"/>
        </w:rPr>
        <w:t> </w:t>
      </w:r>
      <w:r>
        <w:rPr>
          <w:color w:val="231F20"/>
        </w:rPr>
        <w:t>anual de</w:t>
      </w:r>
      <w:r>
        <w:rPr>
          <w:color w:val="231F20"/>
          <w:spacing w:val="-10"/>
        </w:rPr>
        <w:t> </w:t>
      </w:r>
      <w:r>
        <w:rPr>
          <w:color w:val="231F20"/>
        </w:rPr>
        <w:t>la</w:t>
      </w:r>
      <w:r>
        <w:rPr>
          <w:color w:val="231F20"/>
          <w:spacing w:val="-10"/>
        </w:rPr>
        <w:t> </w:t>
      </w:r>
      <w:r>
        <w:rPr>
          <w:color w:val="231F20"/>
          <w:spacing w:val="-3"/>
        </w:rPr>
        <w:t>Producción</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Colaboración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diez</w:t>
      </w:r>
      <w:r>
        <w:rPr>
          <w:color w:val="231F20"/>
          <w:spacing w:val="-10"/>
        </w:rPr>
        <w:t> </w:t>
      </w:r>
      <w:r>
        <w:rPr>
          <w:color w:val="231F20"/>
        </w:rPr>
        <w:t>instituciones que</w:t>
      </w:r>
      <w:r>
        <w:rPr>
          <w:color w:val="231F20"/>
          <w:spacing w:val="-15"/>
        </w:rPr>
        <w:t> </w:t>
      </w:r>
      <w:r>
        <w:rPr>
          <w:color w:val="231F20"/>
        </w:rPr>
        <w:t>publicaron</w:t>
      </w:r>
      <w:r>
        <w:rPr>
          <w:color w:val="231F20"/>
          <w:spacing w:val="-15"/>
        </w:rPr>
        <w:t> </w:t>
      </w:r>
      <w:r>
        <w:rPr>
          <w:color w:val="231F20"/>
        </w:rPr>
        <w:t>una</w:t>
      </w:r>
      <w:r>
        <w:rPr>
          <w:color w:val="231F20"/>
          <w:spacing w:val="-15"/>
        </w:rPr>
        <w:t> </w:t>
      </w:r>
      <w:r>
        <w:rPr>
          <w:color w:val="231F20"/>
          <w:spacing w:val="-2"/>
        </w:rPr>
        <w:t>mayor</w:t>
      </w:r>
      <w:r>
        <w:rPr>
          <w:color w:val="231F20"/>
          <w:spacing w:val="-15"/>
        </w:rPr>
        <w:t> </w:t>
      </w:r>
      <w:r>
        <w:rPr>
          <w:color w:val="231F20"/>
        </w:rPr>
        <w:t>cantidad</w:t>
      </w:r>
      <w:r>
        <w:rPr>
          <w:color w:val="231F20"/>
          <w:spacing w:val="-15"/>
        </w:rPr>
        <w:t> </w:t>
      </w:r>
      <w:r>
        <w:rPr>
          <w:color w:val="231F20"/>
        </w:rPr>
        <w:t>de</w:t>
      </w:r>
      <w:r>
        <w:rPr>
          <w:color w:val="231F20"/>
          <w:spacing w:val="-15"/>
        </w:rPr>
        <w:t> </w:t>
      </w:r>
      <w:r>
        <w:rPr>
          <w:color w:val="231F20"/>
        </w:rPr>
        <w:t>artículos</w:t>
      </w:r>
      <w:r>
        <w:rPr>
          <w:color w:val="231F20"/>
          <w:spacing w:val="-15"/>
        </w:rPr>
        <w:t> </w:t>
      </w:r>
      <w:r>
        <w:rPr>
          <w:color w:val="231F20"/>
        </w:rPr>
        <w:t>científicos</w:t>
      </w:r>
    </w:p>
    <w:p>
      <w:pPr>
        <w:spacing w:after="0" w:line="261" w:lineRule="auto"/>
        <w:jc w:val="both"/>
        <w:sectPr>
          <w:type w:val="continuous"/>
          <w:pgSz w:w="12240" w:h="15840"/>
          <w:pgMar w:top="1500" w:bottom="280" w:left="900" w:right="920"/>
          <w:cols w:num="2" w:equalWidth="0">
            <w:col w:w="5020" w:space="278"/>
            <w:col w:w="5122"/>
          </w:cols>
        </w:sectPr>
      </w:pPr>
    </w:p>
    <w:p>
      <w:pPr>
        <w:pStyle w:val="BodyText"/>
        <w:spacing w:before="3"/>
        <w:rPr>
          <w:sz w:val="9"/>
        </w:rPr>
      </w:pPr>
    </w:p>
    <w:p>
      <w:pPr>
        <w:spacing w:before="0"/>
        <w:ind w:left="118" w:right="0" w:firstLine="0"/>
        <w:jc w:val="left"/>
        <w:rPr>
          <w:sz w:val="12"/>
        </w:rPr>
      </w:pPr>
      <w:r>
        <w:rPr>
          <w:color w:val="231F20"/>
          <w:w w:val="105"/>
          <w:sz w:val="12"/>
        </w:rPr>
        <w:t>CONTEXTO INTERNACIONAL</w:t>
      </w:r>
      <w:r>
        <w:rPr>
          <w:color w:val="231F20"/>
          <w:sz w:val="12"/>
        </w:rPr>
        <w:t> </w:t>
      </w:r>
    </w:p>
    <w:p>
      <w:pPr>
        <w:pStyle w:val="BodyText"/>
        <w:rPr>
          <w:sz w:val="12"/>
        </w:rPr>
      </w:pPr>
    </w:p>
    <w:p>
      <w:pPr>
        <w:pStyle w:val="BodyText"/>
        <w:rPr>
          <w:sz w:val="12"/>
        </w:rPr>
      </w:pPr>
    </w:p>
    <w:p>
      <w:pPr>
        <w:pStyle w:val="BodyText"/>
        <w:rPr>
          <w:sz w:val="12"/>
        </w:rPr>
      </w:pPr>
    </w:p>
    <w:p>
      <w:pPr>
        <w:spacing w:line="288" w:lineRule="auto" w:before="105"/>
        <w:ind w:left="820" w:right="0" w:hanging="720"/>
        <w:jc w:val="left"/>
        <w:rPr>
          <w:sz w:val="19"/>
        </w:rPr>
      </w:pPr>
      <w:r>
        <w:rPr>
          <w:b/>
          <w:color w:val="231F20"/>
          <w:sz w:val="20"/>
        </w:rPr>
        <w:t>Gráfica</w:t>
      </w:r>
      <w:r>
        <w:rPr>
          <w:b/>
          <w:color w:val="231F20"/>
          <w:spacing w:val="-21"/>
          <w:sz w:val="20"/>
        </w:rPr>
        <w:t> </w:t>
      </w:r>
      <w:r>
        <w:rPr>
          <w:b/>
          <w:color w:val="231F20"/>
          <w:sz w:val="20"/>
        </w:rPr>
        <w:t>8.</w:t>
      </w:r>
      <w:r>
        <w:rPr>
          <w:b/>
          <w:color w:val="231F20"/>
          <w:spacing w:val="-12"/>
          <w:sz w:val="20"/>
        </w:rPr>
        <w:t> </w:t>
      </w:r>
      <w:r>
        <w:rPr>
          <w:color w:val="231F20"/>
          <w:sz w:val="19"/>
        </w:rPr>
        <w:t>Comportamiento</w:t>
      </w:r>
      <w:r>
        <w:rPr>
          <w:color w:val="231F20"/>
          <w:spacing w:val="-12"/>
          <w:sz w:val="19"/>
        </w:rPr>
        <w:t> </w:t>
      </w:r>
      <w:r>
        <w:rPr>
          <w:color w:val="231F20"/>
          <w:sz w:val="19"/>
        </w:rPr>
        <w:t>anual</w:t>
      </w:r>
      <w:r>
        <w:rPr>
          <w:color w:val="231F20"/>
          <w:spacing w:val="-12"/>
          <w:sz w:val="19"/>
        </w:rPr>
        <w:t> </w:t>
      </w:r>
      <w:r>
        <w:rPr>
          <w:color w:val="231F20"/>
          <w:sz w:val="19"/>
        </w:rPr>
        <w:t>de</w:t>
      </w:r>
      <w:r>
        <w:rPr>
          <w:color w:val="231F20"/>
          <w:spacing w:val="-12"/>
          <w:sz w:val="19"/>
        </w:rPr>
        <w:t> </w:t>
      </w:r>
      <w:r>
        <w:rPr>
          <w:color w:val="231F20"/>
          <w:sz w:val="19"/>
        </w:rPr>
        <w:t>la</w:t>
      </w:r>
      <w:r>
        <w:rPr>
          <w:color w:val="231F20"/>
          <w:spacing w:val="-12"/>
          <w:sz w:val="19"/>
        </w:rPr>
        <w:t> </w:t>
      </w:r>
      <w:r>
        <w:rPr>
          <w:color w:val="231F20"/>
          <w:sz w:val="19"/>
        </w:rPr>
        <w:t>Producción y la Colaboración de las instituciones  que</w:t>
      </w:r>
      <w:r>
        <w:rPr>
          <w:color w:val="231F20"/>
          <w:spacing w:val="-11"/>
          <w:sz w:val="19"/>
        </w:rPr>
        <w:t> </w:t>
      </w:r>
      <w:r>
        <w:rPr>
          <w:color w:val="231F20"/>
          <w:sz w:val="19"/>
        </w:rPr>
        <w:t>más</w:t>
      </w:r>
      <w:r>
        <w:rPr>
          <w:color w:val="231F20"/>
          <w:spacing w:val="-11"/>
          <w:sz w:val="19"/>
        </w:rPr>
        <w:t> </w:t>
      </w:r>
      <w:r>
        <w:rPr>
          <w:color w:val="231F20"/>
          <w:sz w:val="19"/>
        </w:rPr>
        <w:t>aportan</w:t>
      </w:r>
      <w:r>
        <w:rPr>
          <w:color w:val="231F20"/>
          <w:spacing w:val="-11"/>
          <w:sz w:val="19"/>
        </w:rPr>
        <w:t> </w:t>
      </w:r>
      <w:r>
        <w:rPr>
          <w:color w:val="231F20"/>
          <w:sz w:val="19"/>
        </w:rPr>
        <w:t>a</w:t>
      </w:r>
      <w:r>
        <w:rPr>
          <w:color w:val="231F20"/>
          <w:spacing w:val="-11"/>
          <w:sz w:val="19"/>
        </w:rPr>
        <w:t> </w:t>
      </w:r>
      <w:r>
        <w:rPr>
          <w:color w:val="231F20"/>
          <w:sz w:val="19"/>
        </w:rPr>
        <w:t>redalyc.org</w:t>
      </w:r>
      <w:r>
        <w:rPr>
          <w:color w:val="231F20"/>
          <w:spacing w:val="-11"/>
          <w:sz w:val="19"/>
        </w:rPr>
        <w:t> </w:t>
      </w:r>
      <w:r>
        <w:rPr>
          <w:color w:val="231F20"/>
          <w:sz w:val="19"/>
        </w:rPr>
        <w:t>2005-2011</w:t>
      </w:r>
    </w:p>
    <w:p>
      <w:pPr>
        <w:spacing w:before="56"/>
        <w:ind w:left="0" w:right="251" w:firstLine="0"/>
        <w:jc w:val="right"/>
        <w:rPr>
          <w:b/>
          <w:sz w:val="18"/>
        </w:rPr>
      </w:pPr>
      <w:r>
        <w:rPr/>
        <w:br w:type="column"/>
      </w:r>
      <w:r>
        <w:rPr>
          <w:b/>
          <w:color w:val="F5821F"/>
          <w:w w:val="105"/>
          <w:sz w:val="18"/>
        </w:rPr>
        <w:t>37</w:t>
      </w:r>
    </w:p>
    <w:p>
      <w:pPr>
        <w:pStyle w:val="BodyText"/>
        <w:rPr>
          <w:b/>
          <w:sz w:val="18"/>
        </w:rPr>
      </w:pPr>
    </w:p>
    <w:p>
      <w:pPr>
        <w:pStyle w:val="BodyText"/>
        <w:spacing w:before="3"/>
        <w:rPr>
          <w:b/>
          <w:sz w:val="25"/>
        </w:rPr>
      </w:pPr>
    </w:p>
    <w:p>
      <w:pPr>
        <w:spacing w:line="285" w:lineRule="auto" w:before="0"/>
        <w:ind w:left="820" w:right="590" w:hanging="720"/>
        <w:jc w:val="left"/>
        <w:rPr>
          <w:sz w:val="19"/>
        </w:rPr>
      </w:pPr>
      <w:r>
        <w:rPr>
          <w:b/>
          <w:color w:val="231F20"/>
          <w:sz w:val="20"/>
        </w:rPr>
        <w:t>Gráfica 9. </w:t>
      </w:r>
      <w:r>
        <w:rPr>
          <w:color w:val="231F20"/>
          <w:sz w:val="19"/>
        </w:rPr>
        <w:t>Comportamiento acumulado de la Producción y la Colaboración de las  instituciones</w:t>
      </w:r>
    </w:p>
    <w:p>
      <w:pPr>
        <w:spacing w:before="4"/>
        <w:ind w:left="820" w:right="590" w:firstLine="0"/>
        <w:jc w:val="left"/>
        <w:rPr>
          <w:sz w:val="19"/>
        </w:rPr>
      </w:pPr>
      <w:r>
        <w:rPr>
          <w:color w:val="231F20"/>
          <w:sz w:val="19"/>
        </w:rPr>
        <w:t>que más aportan a redalyc.org 2005-2011</w:t>
      </w:r>
    </w:p>
    <w:p>
      <w:pPr>
        <w:spacing w:after="0"/>
        <w:jc w:val="left"/>
        <w:rPr>
          <w:sz w:val="19"/>
        </w:rPr>
        <w:sectPr>
          <w:pgSz w:w="12240" w:h="15840"/>
          <w:pgMar w:top="580" w:bottom="280" w:left="920" w:right="920"/>
          <w:cols w:num="2" w:equalWidth="0">
            <w:col w:w="4005" w:space="1293"/>
            <w:col w:w="5102"/>
          </w:cols>
        </w:sectPr>
      </w:pPr>
    </w:p>
    <w:p>
      <w:pPr>
        <w:pStyle w:val="BodyText"/>
        <w:spacing w:before="1"/>
        <w:rPr>
          <w:sz w:val="12"/>
        </w:rPr>
      </w:pPr>
    </w:p>
    <w:p>
      <w:pPr>
        <w:spacing w:after="0"/>
        <w:rPr>
          <w:sz w:val="12"/>
        </w:rPr>
        <w:sectPr>
          <w:type w:val="continuous"/>
          <w:pgSz w:w="12240" w:h="15840"/>
          <w:pgMar w:top="1500" w:bottom="280" w:left="920" w:right="920"/>
        </w:sectPr>
      </w:pPr>
    </w:p>
    <w:p>
      <w:pPr>
        <w:pStyle w:val="BodyText"/>
        <w:spacing w:before="7"/>
        <w:rPr>
          <w:sz w:val="18"/>
        </w:rPr>
      </w:pPr>
    </w:p>
    <w:p>
      <w:pPr>
        <w:spacing w:before="0"/>
        <w:ind w:left="237" w:right="-3" w:firstLine="0"/>
        <w:jc w:val="left"/>
        <w:rPr>
          <w:sz w:val="18"/>
        </w:rPr>
      </w:pPr>
      <w:r>
        <w:rPr>
          <w:color w:val="231F20"/>
          <w:w w:val="95"/>
          <w:sz w:val="18"/>
        </w:rPr>
        <w:t>1,000</w:t>
      </w:r>
    </w:p>
    <w:p>
      <w:pPr>
        <w:spacing w:before="71"/>
        <w:ind w:left="237" w:right="0" w:firstLine="0"/>
        <w:jc w:val="left"/>
        <w:rPr>
          <w:sz w:val="18"/>
        </w:rPr>
      </w:pPr>
      <w:r>
        <w:rPr/>
        <w:br w:type="column"/>
      </w:r>
      <w:r>
        <w:rPr>
          <w:color w:val="231F20"/>
          <w:sz w:val="18"/>
        </w:rPr>
        <w:t>Producción </w:t>
      </w:r>
      <w:r>
        <w:rPr>
          <w:color w:val="231F20"/>
          <w:w w:val="90"/>
          <w:sz w:val="18"/>
        </w:rPr>
        <w:t>| </w:t>
      </w:r>
      <w:r>
        <w:rPr>
          <w:color w:val="231F20"/>
          <w:sz w:val="18"/>
        </w:rPr>
        <w:t>Colaboración</w:t>
      </w:r>
    </w:p>
    <w:p>
      <w:pPr>
        <w:pStyle w:val="BodyText"/>
        <w:spacing w:before="6"/>
        <w:rPr>
          <w:sz w:val="24"/>
        </w:rPr>
      </w:pPr>
      <w:r>
        <w:rPr/>
        <w:br w:type="column"/>
      </w:r>
      <w:r>
        <w:rPr>
          <w:sz w:val="24"/>
        </w:rPr>
      </w:r>
    </w:p>
    <w:p>
      <w:pPr>
        <w:spacing w:before="0"/>
        <w:ind w:left="237" w:right="-3" w:firstLine="0"/>
        <w:jc w:val="left"/>
        <w:rPr>
          <w:sz w:val="18"/>
        </w:rPr>
      </w:pPr>
      <w:r>
        <w:rPr>
          <w:color w:val="231F20"/>
          <w:w w:val="95"/>
          <w:sz w:val="18"/>
        </w:rPr>
        <w:t>6,000</w:t>
      </w:r>
    </w:p>
    <w:p>
      <w:pPr>
        <w:spacing w:before="71"/>
        <w:ind w:left="237" w:right="0" w:firstLine="0"/>
        <w:jc w:val="left"/>
        <w:rPr>
          <w:sz w:val="18"/>
        </w:rPr>
      </w:pPr>
      <w:r>
        <w:rPr/>
        <w:br w:type="column"/>
      </w:r>
      <w:r>
        <w:rPr>
          <w:color w:val="231F20"/>
          <w:sz w:val="18"/>
        </w:rPr>
        <w:t>Producción </w:t>
      </w:r>
      <w:r>
        <w:rPr>
          <w:color w:val="231F20"/>
          <w:w w:val="90"/>
          <w:sz w:val="18"/>
        </w:rPr>
        <w:t>| </w:t>
      </w:r>
      <w:r>
        <w:rPr>
          <w:color w:val="231F20"/>
          <w:sz w:val="18"/>
        </w:rPr>
        <w:t>Colaboración</w:t>
      </w:r>
    </w:p>
    <w:p>
      <w:pPr>
        <w:spacing w:after="0"/>
        <w:jc w:val="left"/>
        <w:rPr>
          <w:sz w:val="18"/>
        </w:rPr>
        <w:sectPr>
          <w:type w:val="continuous"/>
          <w:pgSz w:w="12240" w:h="15840"/>
          <w:pgMar w:top="1500" w:bottom="280" w:left="920" w:right="920"/>
          <w:cols w:num="4" w:equalWidth="0">
            <w:col w:w="644" w:space="686"/>
            <w:col w:w="2206" w:space="2205"/>
            <w:col w:w="644" w:space="295"/>
            <w:col w:w="3720"/>
          </w:cols>
        </w:sectPr>
      </w:pPr>
    </w:p>
    <w:p>
      <w:pPr>
        <w:pStyle w:val="BodyText"/>
        <w:rPr>
          <w:sz w:val="20"/>
        </w:rPr>
      </w:pPr>
    </w:p>
    <w:p>
      <w:pPr>
        <w:pStyle w:val="BodyText"/>
        <w:rPr>
          <w:sz w:val="20"/>
        </w:rPr>
      </w:pPr>
    </w:p>
    <w:p>
      <w:pPr>
        <w:tabs>
          <w:tab w:pos="5978" w:val="left" w:leader="none"/>
        </w:tabs>
        <w:spacing w:before="224"/>
        <w:ind w:left="366" w:right="0" w:firstLine="0"/>
        <w:jc w:val="left"/>
        <w:rPr>
          <w:sz w:val="18"/>
        </w:rPr>
      </w:pPr>
      <w:r>
        <w:rPr/>
        <w:pict>
          <v:group style="position:absolute;margin-left:80.458397pt;margin-top:-32.388535pt;width:206.25pt;height:282.350pt;mso-position-horizontal-relative:page;mso-position-vertical-relative:paragraph;z-index:-523240" coordorigin="1609,-648" coordsize="4125,5647">
            <v:shape style="position:absolute;left:1619;top:-645;width:4105;height:5623" coordorigin="1619,-645" coordsize="4105,5623" path="m1619,-645l1619,4977m2030,-645l2030,4977m2440,-645l2440,4977m2851,-645l2851,4977m3261,-645l3261,4977m3671,-645l3671,4977m4082,-645l4082,4977m4492,-645l4492,4977m4903,1113l4903,4977m5313,1113l5313,4977m5724,-645l5724,4977m1619,3853l5724,3853m1619,2728l5724,2728m1619,1604l5724,1604m5539,479l5724,479m1619,479l4719,479m4903,-645l4903,-166m5313,-645l5313,-166m1619,-645l5724,-645e" filled="false" stroked="true" strokeweight=".25pt" strokecolor="#bcbec0">
              <v:path arrowok="t"/>
            </v:shape>
            <v:line style="position:absolute" from="1965,384" to="1965,4977" stroked="true" strokeweight="2.111pt" strokecolor="#0088cb"/>
            <v:line style="position:absolute" from="2376,-117" to="2376,4977" stroked="true" strokeweight="2.11pt" strokecolor="#009444"/>
            <v:line style="position:absolute" from="2786,1620" to="2786,4977" stroked="true" strokeweight="2.11pt" strokecolor="#ec0083"/>
            <v:line style="position:absolute" from="3196,2351" to="3196,4977" stroked="true" strokeweight="2.112pt" strokecolor="#44ade2"/>
            <v:line style="position:absolute" from="3607,2959" to="3607,4977" stroked="true" strokeweight="2.111pt" strokecolor="#f36f21"/>
            <v:line style="position:absolute" from="4017,3684" to="4017,4977" stroked="true" strokeweight="2.112pt" strokecolor="#38b54a"/>
            <v:line style="position:absolute" from="4428,3122" to="4428,4977" stroked="true" strokeweight="2.109pt" strokecolor="#fcaf17"/>
            <v:line style="position:absolute" from="4838,3954" to="4838,4977" stroked="true" strokeweight="2.112pt" strokecolor="#8d64aa"/>
            <v:line style="position:absolute" from="5249,3521" to="5249,4977" stroked="true" strokeweight="2.109pt" strokecolor="#ed1c24"/>
            <v:line style="position:absolute" from="5659,3560" to="5659,4977" stroked="true" strokeweight="2.113pt" strokecolor="#85ba9d"/>
            <v:line style="position:absolute" from="1918,586" to="1918,4977" stroked="true" strokeweight="2.111pt" strokecolor="#0088cb"/>
            <v:line style="position:absolute" from="2329,-61" to="2329,4977" stroked="true" strokeweight="2.111pt" strokecolor="#009444"/>
            <v:line style="position:absolute" from="2739,1671" to="2739,4977" stroked="true" strokeweight="2.109pt" strokecolor="#ec0083"/>
            <v:line style="position:absolute" from="3150,2318" to="3150,4977" stroked="true" strokeweight="2.111pt" strokecolor="#44ade2"/>
            <v:line style="position:absolute" from="3560,3037" to="3560,4977" stroked="true" strokeweight="2.112pt" strokecolor="#f36f21"/>
            <v:line style="position:absolute" from="3971,3212" to="3971,4977" stroked="true" strokeweight="2.111pt" strokecolor="#38b54a"/>
            <v:line style="position:absolute" from="4381,2908" to="4381,4977" stroked="true" strokeweight="2.111pt" strokecolor="#fcaf17"/>
            <v:line style="position:absolute" from="4791,3543" to="4791,4977" stroked="true" strokeweight="2.111pt" strokecolor="#8d64aa"/>
            <v:line style="position:absolute" from="5202,3436" to="5202,4977" stroked="true" strokeweight="2.109pt" strokecolor="#ed1c24"/>
            <v:line style="position:absolute" from="5612,3296" to="5612,4977" stroked="true" strokeweight="2.111pt" strokecolor="#85ba9d"/>
            <v:line style="position:absolute" from="1871,176" to="1871,4977" stroked="true" strokeweight="2.11pt" strokecolor="#0088cb"/>
            <v:line style="position:absolute" from="2282,299" to="2282,4977" stroked="true" strokeweight="2.111pt" strokecolor="#009444"/>
            <v:rect style="position:absolute;left:2671;top:1739;width:42;height:3238" filled="true" fillcolor="#ec0083" stroked="false">
              <v:fill type="solid"/>
            </v:rect>
            <v:line style="position:absolute" from="3103,2762" to="3103,4977" stroked="true" strokeweight="2.11pt" strokecolor="#44ade2"/>
            <v:line style="position:absolute" from="3513,2987" to="3513,4977" stroked="true" strokeweight="2.111pt" strokecolor="#f36f21"/>
            <v:line style="position:absolute" from="3924,3054" to="3924,4977" stroked="true" strokeweight="2.111pt" strokecolor="#38b54a"/>
            <v:line style="position:absolute" from="4334,3127" to="4334,4977" stroked="true" strokeweight="2.112pt" strokecolor="#fcaf17"/>
            <v:line style="position:absolute" from="4745,3228" to="4745,4977" stroked="true" strokeweight="2.109pt" strokecolor="#8d64aa"/>
            <v:line style="position:absolute" from="5155,3043" to="5155,4977" stroked="true" strokeweight="2.11pt" strokecolor="#ed1c24"/>
            <v:line style="position:absolute" from="5565,3487" to="5565,4977" stroked="true" strokeweight="2.111pt" strokecolor="#85ba9d"/>
            <v:line style="position:absolute" from="1824,299" to="1824,4977" stroked="true" strokeweight="2.111pt" strokecolor="#0088cb"/>
            <v:line style="position:absolute" from="2235,530" to="2235,4977" stroked="true" strokeweight="2.111pt" strokecolor="#009444"/>
            <v:rect style="position:absolute;left:2624;top:1733;width:42;height:3244" filled="true" fillcolor="#ec0083" stroked="false">
              <v:fill type="solid"/>
            </v:rect>
            <v:line style="position:absolute" from="3056,2604" to="3056,4977" stroked="true" strokeweight="2.111pt" strokecolor="#44ade2"/>
            <v:line style="position:absolute" from="3466,2767" to="3466,4977" stroked="true" strokeweight="2.111pt" strokecolor="#f36f21"/>
            <v:line style="position:absolute" from="3877,3110" to="3877,4977" stroked="true" strokeweight="2.112pt" strokecolor="#38b54a"/>
            <v:line style="position:absolute" from="4287,2959" to="4287,4977" stroked="true" strokeweight="2.111pt" strokecolor="#fcaf17"/>
            <v:line style="position:absolute" from="4698,3077" to="4698,4977" stroked="true" strokeweight="2.11pt" strokecolor="#8d64aa"/>
            <v:line style="position:absolute" from="5108,3313" to="5108,4977" stroked="true" strokeweight="2.109pt" strokecolor="#ed1c24"/>
            <v:line style="position:absolute" from="5519,3375" to="5519,4977" stroked="true" strokeweight="2.111pt" strokecolor="#85ba9d"/>
            <v:line style="position:absolute" from="1777,474" to="1777,4977" stroked="true" strokeweight="2.111pt" strokecolor="#0088cb"/>
            <v:rect style="position:absolute;left:2167;top:1193;width:42;height:3784" filled="true" fillcolor="#009444" stroked="false">
              <v:fill type="solid"/>
            </v:rect>
            <v:line style="position:absolute" from="2598,1598" to="2598,4977" stroked="true" strokeweight="2.111pt" strokecolor="#ec0083"/>
            <v:line style="position:absolute" from="3009,3167" to="3009,4977" stroked="true" strokeweight="2.11pt" strokecolor="#44ade2"/>
            <v:line style="position:absolute" from="3419,2925" to="3419,4977" stroked="true" strokeweight="2.11pt" strokecolor="#f36f21"/>
            <v:line style="position:absolute" from="3830,3020" to="3830,4977" stroked="true" strokeweight="2.111pt" strokecolor="#38b54a"/>
            <v:line style="position:absolute" from="4240,3543" to="4240,4977" stroked="true" strokeweight="2.111pt" strokecolor="#fcaf17"/>
            <v:line style="position:absolute" from="4651,3043" to="4651,4977" stroked="true" strokeweight="2.112pt" strokecolor="#8d64aa"/>
            <v:line style="position:absolute" from="5061,3526" to="5061,4977" stroked="true" strokeweight="2.109pt" strokecolor="#ed1c24"/>
            <v:line style="position:absolute" from="5472,3420" to="5472,4977" stroked="true" strokeweight="2.112pt" strokecolor="#85ba9d"/>
            <v:line style="position:absolute" from="1731,592" to="1731,4977" stroked="true" strokeweight="2.11pt" strokecolor="#0088cb"/>
            <v:line style="position:absolute" from="2141,1154" to="2141,4977" stroked="true" strokeweight="2.11pt" strokecolor="#009444"/>
            <v:line style="position:absolute" from="2551,2081" to="2551,4977" stroked="true" strokeweight="2.11pt" strokecolor="#ec0083"/>
            <v:line style="position:absolute" from="2962,3403" to="2962,4977" stroked="true" strokeweight="2.109pt" strokecolor="#44ade2"/>
            <v:line style="position:absolute" from="3372,3510" to="3372,4977" stroked="true" strokeweight="2.11pt" strokecolor="#f36f21"/>
            <v:line style="position:absolute" from="3783,3526" to="3783,4977" stroked="true" strokeweight="2.111pt" strokecolor="#38b54a"/>
            <v:line style="position:absolute" from="4193,3751" to="4193,4977" stroked="true" strokeweight="2.112pt" strokecolor="#fcaf17"/>
            <v:line style="position:absolute" from="4604,3116" to="4604,4977" stroked="true" strokeweight="2.109pt" strokecolor="#8d64aa"/>
            <v:line style="position:absolute" from="5014,3425" to="5014,4977" stroked="true" strokeweight="2.109pt" strokecolor="#ed1c24"/>
            <v:line style="position:absolute" from="5425,3673" to="5425,4977" stroked="true" strokeweight="2.109pt" strokecolor="#85ba9d"/>
            <v:line style="position:absolute" from="1684,755" to="1684,4977" stroked="true" strokeweight="2.109pt" strokecolor="#0088cb"/>
            <v:rect style="position:absolute;left:2073;top:1705;width:42;height:3272" filled="true" fillcolor="#009444" stroked="false">
              <v:fill type="solid"/>
            </v:rect>
            <v:line style="position:absolute" from="2505,2677" to="2505,4977" stroked="true" strokeweight="2.111pt" strokecolor="#ec0083"/>
            <v:rect style="position:absolute;left:2894;top:3555;width:42;height:1422" filled="true" fillcolor="#44ade2" stroked="false">
              <v:fill type="solid"/>
            </v:rect>
            <v:line style="position:absolute" from="3326,3718" to="3326,4977" stroked="true" strokeweight="2.11pt" strokecolor="#f36f21"/>
            <v:line style="position:absolute" from="3736,3588" to="3736,4977" stroked="true" strokeweight="2.109pt" strokecolor="#38b54a"/>
            <v:line style="position:absolute" from="4146,3982" to="4146,4977" stroked="true" strokeweight="2.109pt" strokecolor="#fcaf17"/>
            <v:line style="position:absolute" from="4557,3532" to="4557,4977" stroked="true" strokeweight="2.109pt" strokecolor="#8d64aa"/>
            <v:line style="position:absolute" from="4967,3515" to="4967,4977" stroked="true" strokeweight="2.109pt" strokecolor="#ed1c24"/>
            <v:line style="position:absolute" from="5378,3858" to="5378,4977" stroked="true" strokeweight="2.109pt" strokecolor="#85ba9d"/>
            <v:shape style="position:absolute;left:1943;top:2728;width:2;height:1125" coordorigin="1943,2728" coordsize="1,1125" path="m1943,3853l1944,3853m1943,2728l1944,2728e" filled="false" stroked="true" strokeweight=".25pt" strokecolor="#cfd0d2">
              <v:path arrowok="t"/>
            </v:shape>
            <v:line style="position:absolute" from="1965,1722" to="1965,4977" stroked="true" strokeweight="2.072pt" strokecolor="#63a3d8"/>
            <v:shape style="position:absolute;left:1897;top:2728;width:2;height:1125" coordorigin="1897,2728" coordsize="1,1125" path="m1897,3853l1897,3853m1897,2728l1897,2728e" filled="false" stroked="true" strokeweight=".25pt" strokecolor="#cfd0d2">
              <v:path arrowok="t"/>
            </v:shape>
            <v:line style="position:absolute" from="1918,1795" to="1918,4977" stroked="true" strokeweight="2.078pt" strokecolor="#63a3d8"/>
            <v:shape style="position:absolute;left:1850;top:2728;width:2;height:1125" coordorigin="1850,2728" coordsize="1,1125" path="m1850,3853l1850,3853m1850,2728l1850,2728e" filled="false" stroked="true" strokeweight=".25pt" strokecolor="#cfd0d2">
              <v:path arrowok="t"/>
            </v:shape>
            <v:line style="position:absolute" from="1871,1716" to="1871,4977" stroked="true" strokeweight="2.081pt" strokecolor="#63a3d8"/>
            <v:shape style="position:absolute;left:1803;top:2728;width:2;height:1125" coordorigin="1803,2728" coordsize="1,1125" path="m1803,3853l1803,3853m1803,2728l1803,2728e" filled="false" stroked="true" strokeweight=".25pt" strokecolor="#cfd0d2">
              <v:path arrowok="t"/>
            </v:shape>
            <v:line style="position:absolute" from="1824,1694" to="1824,4977" stroked="true" strokeweight="2.09pt" strokecolor="#63a3d8"/>
            <v:shape style="position:absolute;left:1756;top:2728;width:2;height:1125" coordorigin="1756,2728" coordsize="1,1125" path="m1756,3853l1756,3853m1756,2728l1756,2728e" filled="false" stroked="true" strokeweight=".25pt" strokecolor="#cfd0d2">
              <v:path arrowok="t"/>
            </v:shape>
            <v:line style="position:absolute" from="1777,1941" to="1777,4977" stroked="true" strokeweight="2.096pt" strokecolor="#63a3d8"/>
            <v:line style="position:absolute" from="1730,2149" to="1730,4977" stroked="true" strokeweight="2.1pt" strokecolor="#63a3d8"/>
            <v:line style="position:absolute" from="1684,2239" to="1684,4977" stroked="true" strokeweight="2.104pt" strokecolor="#63a3d8"/>
            <v:shape style="position:absolute;left:2354;top:1604;width:2;height:2249" coordorigin="2354,1604" coordsize="1,2249" path="m2354,3853l2354,3853m2354,2728l2354,2728m2354,1604l2354,1604e" filled="false" stroked="true" strokeweight=".25pt" strokecolor="#cfd0d2">
              <v:path arrowok="t"/>
            </v:shape>
            <v:line style="position:absolute" from="2375,580" to="2375,4977" stroked="true" strokeweight="2.074pt" strokecolor="#69aa6f"/>
            <v:shape style="position:absolute;left:2307;top:1604;width:2;height:2249" coordorigin="2307,1604" coordsize="1,2249" path="m2307,3853l2308,3853m2307,2728l2308,2728m2307,1604l2308,1604e" filled="false" stroked="true" strokeweight=".25pt" strokecolor="#cfd0d2">
              <v:path arrowok="t"/>
            </v:shape>
            <v:line style="position:absolute" from="2328,693" to="2328,4977" stroked="true" strokeweight="2.08pt" strokecolor="#69aa6f"/>
            <v:shape style="position:absolute;left:2260;top:1604;width:2;height:2249" coordorigin="2260,1604" coordsize="1,2249" path="m2260,3853l2261,3853m2260,2728l2261,2728m2260,1604l2261,1604e" filled="false" stroked="true" strokeweight=".25pt" strokecolor="#cfd0d2">
              <v:path arrowok="t"/>
            </v:shape>
            <v:line style="position:absolute" from="2282,1019" to="2282,4977" stroked="true" strokeweight="2.086pt" strokecolor="#69aa6f"/>
            <v:shape style="position:absolute;left:2213;top:1604;width:2;height:2249" coordorigin="2213,1604" coordsize="1,2249" path="m2213,3853l2214,3853m2213,2728l2214,2728m2213,1604l2214,1604e" filled="false" stroked="true" strokeweight=".25pt" strokecolor="#cfd0d2">
              <v:path arrowok="t"/>
            </v:shape>
            <v:rect style="position:absolute;left:2214;top:1199;width:42;height:3778" filled="true" fillcolor="#69aa6f" stroked="false">
              <v:fill type="solid"/>
            </v:rect>
            <v:line style="position:absolute" from="2188,1845" to="2188,4977" stroked="true" strokeweight="2.098pt" strokecolor="#69aa6f"/>
            <v:rect style="position:absolute;left:2120;top:1722;width:42;height:3255" filled="true" fillcolor="#69aa6f" stroked="false">
              <v:fill type="solid"/>
            </v:rect>
            <v:line style="position:absolute" from="2094,2481" to="2094,4977" stroked="true" strokeweight="2.105pt" strokecolor="#69aa6f"/>
            <v:shape style="position:absolute;left:2764;top:2728;width:2;height:1125" coordorigin="2764,2728" coordsize="1,1125" path="m2764,3853l2765,3853m2764,2728l2765,2728e" filled="false" stroked="true" strokeweight=".25pt" strokecolor="#cfd0d2">
              <v:path arrowok="t"/>
            </v:shape>
            <v:line style="position:absolute" from="2786,2132" to="2786,4977" stroked="true" strokeweight="2.079pt" strokecolor="#f173a4"/>
            <v:shape style="position:absolute;left:2718;top:2728;width:2;height:1125" coordorigin="2718,2728" coordsize="1,1125" path="m2718,3853l2718,3853m2718,2728l2718,2728e" filled="false" stroked="true" strokeweight=".25pt" strokecolor="#cfd0d2">
              <v:path arrowok="t"/>
            </v:shape>
            <v:line style="position:absolute" from="2739,2301" to="2739,4977" stroked="true" strokeweight="2.084pt" strokecolor="#f173a4"/>
            <v:shape style="position:absolute;left:2671;top:2728;width:2;height:1125" coordorigin="2671,2728" coordsize="1,1125" path="m2671,3853l2671,3853m2671,2728l2671,2728e" filled="false" stroked="true" strokeweight=".25pt" strokecolor="#cfd0d2">
              <v:path arrowok="t"/>
            </v:shape>
            <v:shape style="position:absolute;left:2624;top:2464;width:89;height:2514" coordorigin="2624,2464" coordsize="89,2514" path="m2666,2464l2624,2464,2624,4977,2666,4977,2666,2464m2713,2469l2671,2469,2671,4977,2713,4977,2713,2469e" filled="true" fillcolor="#f173a4" stroked="false">
              <v:path arrowok="t"/>
              <v:fill type="solid"/>
            </v:shape>
            <v:line style="position:absolute" from="2598,2374" to="2598,4977" stroked="true" strokeweight="2.102pt" strokecolor="#f173a4"/>
            <v:line style="position:absolute" from="2551,2824" to="2551,4977" stroked="true" strokeweight="2.106pt" strokecolor="#f173a4"/>
            <v:line style="position:absolute" from="2505,3324" to="2505,4977" stroked="true" strokeweight="2.105pt" strokecolor="#f173a4"/>
            <v:shape style="position:absolute;left:3175;top:2728;width:2;height:1125" coordorigin="3175,2728" coordsize="1,1125" path="m3175,3853l3175,3853m3175,2728l3175,2728e" filled="false" stroked="true" strokeweight=".25pt" strokecolor="#cfd0d2">
              <v:path arrowok="t"/>
            </v:shape>
            <v:line style="position:absolute" from="3196,2554" to="3196,4977" stroked="true" strokeweight="2.083pt" strokecolor="#83c0e9"/>
            <v:shape style="position:absolute;left:3128;top:2728;width:2;height:1125" coordorigin="3128,2728" coordsize="1,1125" path="m3128,3853l3128,3853m3128,2728l3128,2728e" filled="false" stroked="true" strokeweight=".25pt" strokecolor="#cfd0d2">
              <v:path arrowok="t"/>
            </v:shape>
            <v:line style="position:absolute" from="3149,2576" to="3149,4977" stroked="true" strokeweight="2.088pt" strokecolor="#83c0e9"/>
            <v:line style="position:absolute" from="3081,3853" to="3082,3853" stroked="true" strokeweight=".25pt" strokecolor="#cfd0d2"/>
            <v:line style="position:absolute" from="3103,2964" to="3103,4977" stroked="true" strokeweight="2.093pt" strokecolor="#83c0e9"/>
            <v:line style="position:absolute" from="3056,2818" to="3056,4977" stroked="true" strokeweight="2.098pt" strokecolor="#83c0e9"/>
            <v:line style="position:absolute" from="3009,3363" to="3009,4977" stroked="true" strokeweight="2.104pt" strokecolor="#83c0e9"/>
            <v:rect style="position:absolute;left:2941;top:3555;width:42;height:1422" filled="true" fillcolor="#83c0e9" stroked="false">
              <v:fill type="solid"/>
            </v:rect>
            <v:line style="position:absolute" from="2915,3718" to="2915,4977" stroked="true" strokeweight="2.101pt" strokecolor="#83c0e9"/>
            <v:line style="position:absolute" from="3585,3853" to="3586,3853" stroked="true" strokeweight=".25pt" strokecolor="#cfd0d2"/>
            <v:line style="position:absolute" from="3607,3538" to="3607,4977" stroked="true" strokeweight="2.086pt" strokecolor="#f7985c"/>
            <v:line style="position:absolute" from="3539,3853" to="3539,3853" stroked="true" strokeweight=".25pt" strokecolor="#cfd0d2"/>
            <v:line style="position:absolute" from="3560,3515" to="3560,4977" stroked="true" strokeweight="2.092pt" strokecolor="#f7985c"/>
            <v:line style="position:absolute" from="3513,3436" to="3513,4977" stroked="true" strokeweight="2.095pt" strokecolor="#f7985c"/>
            <v:line style="position:absolute" from="3466,3200" to="3466,4977" stroked="true" strokeweight="2.101pt" strokecolor="#f7985c"/>
            <v:line style="position:absolute" from="3419,3324" to="3419,4977" stroked="true" strokeweight="2.105pt" strokecolor="#f7985c"/>
            <v:line style="position:absolute" from="3372,3836" to="3372,4977" stroked="true" strokeweight="2.104pt" strokecolor="#f7985c"/>
            <v:line style="position:absolute" from="3326,4111" to="3326,4977" stroked="true" strokeweight="2.099pt" strokecolor="#f7985c"/>
            <v:line style="position:absolute" from="4017,4044" to="4017,4977" stroked="true" strokeweight="2.086pt" strokecolor="#81c67a"/>
            <v:line style="position:absolute" from="3970,3920" to="3970,4977" stroked="true" strokeweight="2.091pt" strokecolor="#81c67a"/>
            <v:line style="position:absolute" from="3923,3656" to="3923,4977" stroked="true" strokeweight="2.098pt" strokecolor="#81c67a"/>
            <v:shape style="position:absolute;left:3830;top:3813;width:47;height:1164" coordorigin="3830,3813" coordsize="47,1164" path="m3877,3875l3877,4977m3830,3813l3830,4977e" filled="false" stroked="true" strokeweight="2.104pt" strokecolor="#81c67a">
              <v:path arrowok="t"/>
            </v:shape>
            <v:line style="position:absolute" from="3783,4195" to="3783,4977" stroked="true" strokeweight="2.101pt" strokecolor="#81c67a"/>
            <v:line style="position:absolute" from="3736,4297" to="3736,4977" stroked="true" strokeweight="2.095pt" strokecolor="#81c67a"/>
            <v:line style="position:absolute" from="4406,3853" to="4407,3853" stroked="true" strokeweight=".25pt" strokecolor="#cfd0d2"/>
            <v:line style="position:absolute" from="4428,3346" to="4428,4977" stroked="true" strokeweight="2.09pt" strokecolor="#fec566"/>
            <v:line style="position:absolute" from="4381,3150" to="4381,4977" stroked="true" strokeweight="2.096pt" strokecolor="#fec566"/>
            <v:line style="position:absolute" from="4334,3403" to="4334,4977" stroked="true" strokeweight="2.1pt" strokecolor="#fec566"/>
            <v:line style="position:absolute" from="4287,3245" to="4287,4977" stroked="true" strokeweight="2.105pt" strokecolor="#fec566"/>
            <v:line style="position:absolute" from="4240,3847" to="4240,4977" stroked="true" strokeweight="2.103pt" strokecolor="#fec566"/>
            <v:line style="position:absolute" from="4193,4038" to="4193,4977" stroked="true" strokeweight="2.1pt" strokecolor="#fec566"/>
            <v:line style="position:absolute" from="4147,4257" to="4147,4977" stroked="true" strokeweight="2.094pt" strokecolor="#fec566"/>
            <v:line style="position:absolute" from="4838,4240" to="4838,4977" stroked="true" strokeweight="2.094pt" strokecolor="#a78ac0"/>
            <v:line style="position:absolute" from="4791,3909" to="4791,4977" stroked="true" strokeweight="2.099pt" strokecolor="#a78ac0"/>
            <v:line style="position:absolute" from="4744,3628" to="4744,4977" stroked="true" strokeweight="2.103pt" strokecolor="#a78ac0"/>
            <v:line style="position:absolute" from="4698,3571" to="4698,4977" stroked="true" strokeweight="2.106pt" strokecolor="#a78ac0"/>
            <v:line style="position:absolute" from="4651,3600" to="4651,4977" stroked="true" strokeweight="2.102pt" strokecolor="#a78ac0"/>
            <v:line style="position:absolute" from="4604,3684" to="4604,4977" stroked="true" strokeweight="2.096pt" strokecolor="#a78ac0"/>
            <v:line style="position:absolute" from="4557,4044" to="4557,4977" stroked="true" strokeweight="2.087pt" strokecolor="#a78ac0"/>
            <v:line style="position:absolute" from="5249,4083" to="5249,4977" stroked="true" strokeweight="2.095pt" strokecolor="#f37153"/>
            <v:line style="position:absolute" from="5202,4246" to="5202,4977" stroked="true" strokeweight="2.101pt" strokecolor="#f37153"/>
            <v:line style="position:absolute" from="5155,3937" to="5155,4977" stroked="true" strokeweight="2.104pt" strokecolor="#f37153"/>
            <v:line style="position:absolute" from="5108,3982" to="5108,4977" stroked="true" strokeweight="2.102pt" strokecolor="#f37153"/>
            <v:line style="position:absolute" from="5061,4167" to="5061,4977" stroked="true" strokeweight="2.095pt" strokecolor="#f37153"/>
            <v:line style="position:absolute" from="5014,4229" to="5014,4977" stroked="true" strokeweight="2.091pt" strokecolor="#f37153"/>
            <v:line style="position:absolute" from="4968,4128" to="4968,4977" stroked="true" strokeweight="2.086pt" strokecolor="#f37153"/>
            <v:line style="position:absolute" from="5659,4252" to="5659,4977" stroked="true" strokeweight="2.1pt" strokecolor="#a8cbb7"/>
            <v:shape style="position:absolute;left:5566;top:4162;width:47;height:816" coordorigin="5566,4162" coordsize="47,816" path="m5612,4162l5612,4977m5566,4359l5566,4977e" filled="false" stroked="true" strokeweight="2.105pt" strokecolor="#a8cbb7">
              <v:path arrowok="t"/>
            </v:shape>
            <v:line style="position:absolute" from="5519,4240" to="5519,4977" stroked="true" strokeweight="2.099pt" strokecolor="#a8cbb7"/>
            <v:line style="position:absolute" from="5472,4100" to="5472,4977" stroked="true" strokeweight="2.094pt" strokecolor="#a8cbb7"/>
            <v:line style="position:absolute" from="5425,4336" to="5425,4977" stroked="true" strokeweight="2.088pt" strokecolor="#a8cbb7"/>
            <v:line style="position:absolute" from="5378,4426" to="5378,4977" stroked="true" strokeweight="2.082pt" strokecolor="#a8cbb7"/>
            <v:shape style="position:absolute;left:1663;top:580;width:4018;height:3846" coordorigin="1663,580" coordsize="4018,3846" path="m1943,1722l1985,1722m1897,1795l1939,1795m1850,1716l1892,1716m1803,1694l1845,1694m1756,1941l1798,1941m1709,2149l1751,2149m1663,2239l1705,2239m2354,580l2396,580m2307,693l2349,693m2260,1019l2302,1019m2213,1199l2256,1199m2167,1845l2209,1845m2120,1722l2162,1722m2073,2481l2115,2481m2764,2132l2807,2132m2718,2301l2760,2301m2671,2469l2713,2469m2624,2464l2666,2464m2577,2374l2619,2374m2530,2824l2572,2824m2484,3324l2526,3324m3175,2554l3217,2554m3128,2576l3170,2576m3081,2964l3123,2964m3035,2818l3077,2818m2988,3363l3030,3363m2941,3555l2983,3555m2894,3718l2936,3718m3585,3538l3628,3538m3539,3515l3581,3515m3492,3436l3534,3436m3445,3200l3487,3200m3398,3324l3440,3324m3351,3836l3394,3836m3305,4111l3347,4111m3996,4044l4038,4044m3949,3920l3991,3920m3902,3656l3944,3656m3856,3875l3898,3875m3809,3813l3851,3813m3762,4195l3804,4195m3715,4297l3757,4297m4406,3346l4449,3346m4360,3150l4402,3150m4313,3403l4355,3403m4266,3245l4308,3245m4219,3847l4261,3847m4172,4038l4215,4038m4126,4257l4168,4257m4817,4240l4859,4240m4770,3909l4812,3909m4723,3628l4766,3628m4677,3571l4719,3571m4630,3600l4672,3600m4583,3684l4625,3684m4536,4044l4578,4044m5228,4083l5270,4083m5181,4246l5223,4246m5134,3937l5176,3937m5087,3982l5129,3982m5040,4167l5082,4167m4994,4229l5036,4229m4947,4128l4989,4128m5638,4252l5680,4252m5591,4162l5633,4162m5544,4359l5587,4359m5498,4240l5540,4240m5451,4100l5493,4100m5404,4336l5446,4336m5357,4426l5399,4426e" filled="false" stroked="true" strokeweight=".5pt" strokecolor="#231f20">
              <v:path arrowok="t"/>
            </v:shape>
            <v:line style="position:absolute" from="1619,4977" to="5724,4977" stroked="true" strokeweight="1pt" strokecolor="#231f20"/>
            <v:line style="position:absolute" from="4719,-165" to="4719,1115" stroked="true" strokeweight=".159pt" strokecolor="#bcbec0"/>
            <v:line style="position:absolute" from="4718,-167" to="5541,-167" stroked="true" strokeweight=".2pt" strokecolor="#bcbec0"/>
            <v:shape style="position:absolute;left:4719;top:1112;width:822;height:2" coordorigin="4719,1112" coordsize="822,2" path="m4719,1114l5541,1114m4721,1112l5541,1112e" filled="false" stroked="true" strokeweight=".1pt" strokecolor="#bcbec0">
              <v:path arrowok="t"/>
            </v:shape>
            <v:line style="position:absolute" from="5539,-165" to="5539,1111" stroked="true" strokeweight=".159pt" strokecolor="#bcbec0"/>
            <v:line style="position:absolute" from="5129,-84" to="5129,323" stroked="true" strokeweight="4.659pt" strokecolor="#f36f21"/>
            <v:line style="position:absolute" from="5023,-84" to="5023,1031" stroked="true" strokeweight="0pt" strokecolor="#f36f21"/>
            <v:line style="position:absolute" from="5023,-84" to="5023,1031" stroked="true" strokeweight=".25pt" strokecolor="#58595b"/>
            <v:line style="position:absolute" from="5129,323" to="5129,1031" stroked="true" strokeweight="4.659pt" strokecolor="#f7985c"/>
            <v:line style="position:absolute" from="5236,323" to="5236,1031" stroked="true" strokeweight="0pt" strokecolor="#f36f21"/>
            <v:shape style="position:absolute;left:5205;top:323;width:62;height:709" coordorigin="5205,323" coordsize="62,709" path="m5236,323l5236,1031m5205,323l5267,323m5205,1031l5267,1031e" filled="false" stroked="true" strokeweight=".25pt" strokecolor="#58595b">
              <v:path arrowok="t"/>
            </v:shape>
            <v:line style="position:absolute" from="5082,323" to="5176,323" stroked="true" strokeweight=".5pt" strokecolor="#231f20"/>
            <v:shape style="position:absolute;left:4992;top:-84;width:62;height:1116" coordorigin="4992,-84" coordsize="62,1116" path="m4992,-84l5054,-84m4992,1031l5054,1031e" filled="false" stroked="true" strokeweight=".25pt" strokecolor="#58595b">
              <v:path arrowok="t"/>
            </v:shape>
            <v:shape style="position:absolute;left:4781;top:63;width:143;height:143" type="#_x0000_t75" stroked="false">
              <v:imagedata r:id="rId843" o:title=""/>
            </v:shape>
            <v:shape style="position:absolute;left:5334;top:605;width:143;height:143" type="#_x0000_t75" stroked="false">
              <v:imagedata r:id="rId844" o:title=""/>
            </v:shape>
            <w10:wrap type="none"/>
          </v:group>
        </w:pict>
      </w:r>
      <w:r>
        <w:rPr/>
        <w:pict>
          <v:group style="position:absolute;margin-left:366.787994pt;margin-top:-28.150633pt;width:168.25pt;height:280.350pt;mso-position-horizontal-relative:page;mso-position-vertical-relative:paragraph;z-index:15664" coordorigin="7336,-563" coordsize="3365,5607">
            <v:shape style="position:absolute;left:7346;top:-561;width:3345;height:5595" coordorigin="7346,-561" coordsize="3345,5595" path="m7346,-561l7346,5034m7346,4101l7428,4101m7346,3169l7428,3169m7346,2237l7428,2237m7346,1304l7428,1304m7346,372l7428,372m7346,-561l10690,-561m8267,4101l8431,4101m8267,3169l8431,3169m8267,2237l10690,2237m7933,1304l10690,1304m7933,372l9444,372m8349,-561l8349,5034m7933,4101l8097,4101m7933,3169l8097,3169m7933,2237l8097,2237m8015,-561l8015,5034m8601,4101l8766,4101m8601,3169l8766,3169m8684,-561l8684,5034m8936,4101l9100,4101m8936,3169l9100,3169m9018,-561l9018,5034m9270,4101l9435,4101m9270,3169l9435,3169m9352,-561l9352,5034m9687,-561l9687,-268m9605,4101l9769,4101m9605,3169l10690,3169m9687,1012l9687,5034m10021,-561l10021,-268m9939,4101l10103,4101m10021,1012l10021,5034m10273,4101l10438,4101m10264,372l10690,372m10355,-561l10355,5034m10608,4101l10690,4101m10690,-561l10690,5034m7598,4101l7763,4101m7598,3169l7763,3169m7598,2237l7763,2237m7598,1304l7763,1304m7598,372l7763,372m7680,-561l7680,5034m7680,-561l7680,5034e" filled="false" stroked="true" strokeweight=".25pt" strokecolor="#bcbec0">
              <v:path arrowok="t"/>
            </v:shape>
            <v:rect style="position:absolute;left:8766;top:2888;width:170;height:507" filled="true" fillcolor="#f36f21" stroked="false">
              <v:fill type="solid"/>
            </v:rect>
            <v:rect style="position:absolute;left:8766;top:3396;width:170;height:1638" filled="true" fillcolor="#f7985c" stroked="false">
              <v:fill type="solid"/>
            </v:rect>
            <v:rect style="position:absolute;left:8766;top:3386;width:170;height:20" filled="true" fillcolor="#231f20" stroked="false">
              <v:fill type="solid"/>
            </v:rect>
            <v:rect style="position:absolute;left:9100;top:3103;width:170;height:764" filled="true" fillcolor="#38b54a" stroked="false">
              <v:fill type="solid"/>
            </v:rect>
            <v:rect style="position:absolute;left:9100;top:3866;width:170;height:1167" filled="true" fillcolor="#81c67a" stroked="false">
              <v:fill type="solid"/>
            </v:rect>
            <v:rect style="position:absolute;left:9100;top:3856;width:170;height:20" filled="true" fillcolor="#231f20" stroked="false">
              <v:fill type="solid"/>
            </v:rect>
            <v:rect style="position:absolute;left:9435;top:3135;width:170;height:314" filled="true" fillcolor="#fcaf17" stroked="false">
              <v:fill type="solid"/>
            </v:rect>
            <v:rect style="position:absolute;left:9435;top:3450;width:170;height:1584" filled="true" fillcolor="#fec566" stroked="false">
              <v:fill type="solid"/>
            </v:rect>
            <v:rect style="position:absolute;left:9435;top:3440;width:170;height:20" filled="true" fillcolor="#231f20" stroked="false">
              <v:fill type="solid"/>
            </v:rect>
            <v:rect style="position:absolute;left:9769;top:3152;width:170;height:528" filled="true" fillcolor="#8d64aa" stroked="false">
              <v:fill type="solid"/>
            </v:rect>
            <v:rect style="position:absolute;left:9769;top:3680;width:170;height:1354" filled="true" fillcolor="#a78ac0" stroked="false">
              <v:fill type="solid"/>
            </v:rect>
            <v:rect style="position:absolute;left:9769;top:3670;width:170;height:20" filled="true" fillcolor="#231f20" stroked="false">
              <v:fill type="solid"/>
            </v:rect>
            <v:rect style="position:absolute;left:10103;top:3200;width:170;height:828" filled="true" fillcolor="#ed1c24" stroked="false">
              <v:fill type="solid"/>
            </v:rect>
            <v:rect style="position:absolute;left:10103;top:4028;width:170;height:1006" filled="true" fillcolor="#f37153" stroked="false">
              <v:fill type="solid"/>
            </v:rect>
            <v:rect style="position:absolute;left:10103;top:4018;width:170;height:20" filled="true" fillcolor="#231f20" stroked="false">
              <v:fill type="solid"/>
            </v:rect>
            <v:rect style="position:absolute;left:10438;top:3347;width:170;height:863" filled="true" fillcolor="#85ba9d" stroked="false">
              <v:fill type="solid"/>
            </v:rect>
            <v:rect style="position:absolute;left:10438;top:4210;width:170;height:823" filled="true" fillcolor="#a8cbb7" stroked="false">
              <v:fill type="solid"/>
            </v:rect>
            <v:rect style="position:absolute;left:10438;top:4201;width:170;height:20" filled="true" fillcolor="#231f20" stroked="false">
              <v:fill type="solid"/>
            </v:rect>
            <v:rect style="position:absolute;left:7428;top:-202;width:170;height:1657" filled="true" fillcolor="#0088cb" stroked="false">
              <v:fill type="solid"/>
            </v:rect>
            <v:rect style="position:absolute;left:7428;top:1454;width:170;height:3579" filled="true" fillcolor="#63a3d8" stroked="false">
              <v:fill type="solid"/>
            </v:rect>
            <v:rect style="position:absolute;left:7428;top:1444;width:170;height:20" filled="true" fillcolor="#231f20" stroked="false">
              <v:fill type="solid"/>
            </v:rect>
            <v:rect style="position:absolute;left:7763;top:36;width:170;height:802" filled="true" fillcolor="#009444" stroked="false">
              <v:fill type="solid"/>
            </v:rect>
            <v:rect style="position:absolute;left:7763;top:838;width:170;height:4196" filled="true" fillcolor="#69aa6f" stroked="false">
              <v:fill type="solid"/>
            </v:rect>
            <v:rect style="position:absolute;left:7763;top:828;width:170;height:20" filled="true" fillcolor="#231f20" stroked="false">
              <v:fill type="solid"/>
            </v:rect>
            <v:rect style="position:absolute;left:8097;top:1432;width:170;height:791" filled="true" fillcolor="#ec0083" stroked="false">
              <v:fill type="solid"/>
            </v:rect>
            <v:rect style="position:absolute;left:8097;top:2223;width:170;height:2811" filled="true" fillcolor="#f173a4" stroked="false">
              <v:fill type="solid"/>
            </v:rect>
            <v:rect style="position:absolute;left:8097;top:2213;width:170;height:20" filled="true" fillcolor="#231f20" stroked="false">
              <v:fill type="solid"/>
            </v:rect>
            <v:rect style="position:absolute;left:8431;top:2599;width:170;height:230" filled="true" fillcolor="#44ade2" stroked="false">
              <v:fill type="solid"/>
            </v:rect>
            <v:rect style="position:absolute;left:8432;top:2830;width:170;height:2204" filled="true" fillcolor="#83c0e9" stroked="false">
              <v:fill type="solid"/>
            </v:rect>
            <v:rect style="position:absolute;left:8432;top:2820;width:170;height:20" filled="true" fillcolor="#231f20" stroked="false">
              <v:fill type="solid"/>
            </v:rect>
            <v:line style="position:absolute" from="7346,5034" to="10690,5034" stroked="true" strokeweight="1pt" strokecolor="#231f20"/>
            <v:line style="position:absolute" from="9444,-266" to="9444,1014" stroked="true" strokeweight=".159pt" strokecolor="#bcbec0"/>
            <v:line style="position:absolute" from="9442,-268" to="10265,-268" stroked="true" strokeweight=".2pt" strokecolor="#bcbec0"/>
            <v:shape style="position:absolute;left:9444;top:1011;width:822;height:2" coordorigin="9444,1011" coordsize="822,2" path="m9444,1013l10265,1013m9446,1011l10265,1011e" filled="false" stroked="true" strokeweight=".1pt" strokecolor="#bcbec0">
              <v:path arrowok="t"/>
            </v:shape>
            <v:line style="position:absolute" from="10264,-266" to="10264,1010" stroked="true" strokeweight=".159pt" strokecolor="#bcbec0"/>
            <v:line style="position:absolute" from="9854,-186" to="9854,221" stroked="true" strokeweight="4.659pt" strokecolor="#f36f21"/>
            <v:line style="position:absolute" from="9748,-186" to="9748,929" stroked="true" strokeweight="0pt" strokecolor="#f36f21"/>
            <v:line style="position:absolute" from="9748,-186" to="9748,929" stroked="true" strokeweight=".25pt" strokecolor="#58595b"/>
            <v:line style="position:absolute" from="9854,221" to="9854,929" stroked="true" strokeweight="4.659pt" strokecolor="#f7985c"/>
            <v:line style="position:absolute" from="9960,221" to="9960,929" stroked="true" strokeweight="0pt" strokecolor="#f36f21"/>
            <v:shape style="position:absolute;left:9929;top:221;width:62;height:709" coordorigin="9929,221" coordsize="62,709" path="m9960,221l9960,929m9929,221l9991,221m9929,929l9991,929e" filled="false" stroked="true" strokeweight=".25pt" strokecolor="#58595b">
              <v:path arrowok="t"/>
            </v:shape>
            <v:line style="position:absolute" from="9807,221" to="9900,221" stroked="true" strokeweight=".75pt" strokecolor="#231f20"/>
            <v:shape style="position:absolute;left:9717;top:-186;width:62;height:1116" coordorigin="9717,-186" coordsize="62,1116" path="m9717,-186l9778,-186m9717,929l9778,929e" filled="false" stroked="true" strokeweight=".25pt" strokecolor="#58595b">
              <v:path arrowok="t"/>
            </v:shape>
            <v:shape style="position:absolute;left:9506;top:-39;width:143;height:143" type="#_x0000_t75" stroked="false">
              <v:imagedata r:id="rId845" o:title=""/>
            </v:shape>
            <v:shape style="position:absolute;left:10058;top:503;width:143;height:143" type="#_x0000_t75" stroked="false">
              <v:imagedata r:id="rId846" o:title=""/>
            </v:shape>
            <w10:wrap type="none"/>
          </v:group>
        </w:pict>
      </w:r>
      <w:r>
        <w:rPr>
          <w:color w:val="231F20"/>
          <w:position w:val="-11"/>
          <w:sz w:val="18"/>
        </w:rPr>
        <w:t>800</w:t>
        <w:tab/>
      </w:r>
      <w:r>
        <w:rPr>
          <w:color w:val="231F20"/>
          <w:sz w:val="18"/>
        </w:rPr>
        <w:t>5,000</w:t>
      </w:r>
    </w:p>
    <w:p>
      <w:pPr>
        <w:pStyle w:val="BodyText"/>
        <w:rPr>
          <w:sz w:val="20"/>
        </w:rPr>
      </w:pPr>
    </w:p>
    <w:p>
      <w:pPr>
        <w:pStyle w:val="BodyText"/>
        <w:spacing w:before="8"/>
        <w:rPr>
          <w:sz w:val="22"/>
        </w:rPr>
      </w:pPr>
    </w:p>
    <w:p>
      <w:pPr>
        <w:spacing w:before="72"/>
        <w:ind w:left="5956" w:right="3994" w:firstLine="0"/>
        <w:jc w:val="center"/>
        <w:rPr>
          <w:sz w:val="18"/>
        </w:rPr>
      </w:pPr>
      <w:r>
        <w:rPr>
          <w:color w:val="231F20"/>
          <w:sz w:val="18"/>
        </w:rPr>
        <w:t>4,000</w:t>
      </w:r>
    </w:p>
    <w:p>
      <w:pPr>
        <w:spacing w:before="92"/>
        <w:ind w:left="366" w:right="0" w:firstLine="0"/>
        <w:jc w:val="left"/>
        <w:rPr>
          <w:sz w:val="18"/>
        </w:rPr>
      </w:pPr>
      <w:r>
        <w:rPr>
          <w:color w:val="231F20"/>
          <w:sz w:val="18"/>
        </w:rPr>
        <w:t>600</w:t>
      </w:r>
    </w:p>
    <w:p>
      <w:pPr>
        <w:pStyle w:val="BodyText"/>
        <w:rPr>
          <w:sz w:val="27"/>
        </w:rPr>
      </w:pPr>
    </w:p>
    <w:p>
      <w:pPr>
        <w:spacing w:before="71"/>
        <w:ind w:left="5956" w:right="3994" w:firstLine="0"/>
        <w:jc w:val="center"/>
        <w:rPr>
          <w:sz w:val="18"/>
        </w:rPr>
      </w:pPr>
      <w:r>
        <w:rPr>
          <w:color w:val="231F20"/>
          <w:sz w:val="18"/>
        </w:rPr>
        <w:t>3,000</w:t>
      </w:r>
    </w:p>
    <w:p>
      <w:pPr>
        <w:pStyle w:val="BodyText"/>
        <w:spacing w:before="5"/>
        <w:rPr>
          <w:sz w:val="17"/>
        </w:rPr>
      </w:pPr>
    </w:p>
    <w:p>
      <w:pPr>
        <w:spacing w:before="71"/>
        <w:ind w:left="366" w:right="0" w:firstLine="0"/>
        <w:jc w:val="left"/>
        <w:rPr>
          <w:sz w:val="18"/>
        </w:rPr>
      </w:pPr>
      <w:r>
        <w:rPr>
          <w:color w:val="231F20"/>
          <w:sz w:val="18"/>
        </w:rPr>
        <w:t>400</w:t>
      </w:r>
    </w:p>
    <w:p>
      <w:pPr>
        <w:pStyle w:val="BodyText"/>
        <w:spacing w:before="3"/>
        <w:rPr>
          <w:sz w:val="11"/>
        </w:rPr>
      </w:pPr>
    </w:p>
    <w:p>
      <w:pPr>
        <w:spacing w:before="71"/>
        <w:ind w:left="5956" w:right="3994" w:firstLine="0"/>
        <w:jc w:val="center"/>
        <w:rPr>
          <w:sz w:val="18"/>
        </w:rPr>
      </w:pPr>
      <w:r>
        <w:rPr>
          <w:color w:val="231F20"/>
          <w:sz w:val="18"/>
        </w:rPr>
        <w:t>2,000</w:t>
      </w:r>
    </w:p>
    <w:p>
      <w:pPr>
        <w:pStyle w:val="BodyText"/>
        <w:rPr>
          <w:sz w:val="20"/>
        </w:rPr>
      </w:pPr>
    </w:p>
    <w:p>
      <w:pPr>
        <w:pStyle w:val="BodyText"/>
        <w:rPr>
          <w:sz w:val="19"/>
        </w:rPr>
      </w:pPr>
    </w:p>
    <w:p>
      <w:pPr>
        <w:spacing w:before="0"/>
        <w:ind w:left="366" w:right="0" w:firstLine="0"/>
        <w:jc w:val="left"/>
        <w:rPr>
          <w:sz w:val="18"/>
        </w:rPr>
      </w:pPr>
      <w:r>
        <w:rPr>
          <w:color w:val="231F20"/>
          <w:sz w:val="18"/>
        </w:rPr>
        <w:t>200</w:t>
      </w:r>
    </w:p>
    <w:p>
      <w:pPr>
        <w:spacing w:before="17"/>
        <w:ind w:left="5956" w:right="3994" w:firstLine="0"/>
        <w:jc w:val="center"/>
        <w:rPr>
          <w:sz w:val="18"/>
        </w:rPr>
      </w:pPr>
      <w:r>
        <w:rPr>
          <w:color w:val="231F20"/>
          <w:sz w:val="18"/>
        </w:rPr>
        <w:t>1,000</w:t>
      </w:r>
    </w:p>
    <w:p>
      <w:pPr>
        <w:pStyle w:val="BodyText"/>
        <w:rPr>
          <w:sz w:val="20"/>
        </w:rPr>
      </w:pPr>
    </w:p>
    <w:p>
      <w:pPr>
        <w:pStyle w:val="BodyText"/>
        <w:spacing w:before="11"/>
        <w:rPr>
          <w:sz w:val="28"/>
        </w:rPr>
      </w:pPr>
    </w:p>
    <w:p>
      <w:pPr>
        <w:tabs>
          <w:tab w:pos="6292" w:val="left" w:leader="none"/>
        </w:tabs>
        <w:spacing w:before="71"/>
        <w:ind w:left="551" w:right="0" w:firstLine="0"/>
        <w:jc w:val="left"/>
        <w:rPr>
          <w:sz w:val="18"/>
        </w:rPr>
      </w:pPr>
      <w:r>
        <w:rPr/>
        <w:pict>
          <v:shape style="position:absolute;margin-left:81.363495pt;margin-top:14.256339pt;width:204.35pt;height:110.15pt;mso-position-horizontal-relative:page;mso-position-vertical-relative:paragraph;z-index:-523192" type="#_x0000_t202" filled="false" stroked="false">
            <v:textbox inset="0,0,0,0" style="layout-flow:vertical;mso-layout-flow-alt:bottom-to-top">
              <w:txbxContent>
                <w:p>
                  <w:pPr>
                    <w:spacing w:line="182" w:lineRule="exact" w:before="0"/>
                    <w:ind w:left="0" w:right="18" w:firstLine="0"/>
                    <w:jc w:val="right"/>
                    <w:rPr>
                      <w:sz w:val="16"/>
                    </w:rPr>
                  </w:pPr>
                  <w:r>
                    <w:rPr>
                      <w:color w:val="231F20"/>
                      <w:w w:val="102"/>
                      <w:sz w:val="16"/>
                    </w:rPr>
                    <w:t>Universidad</w:t>
                  </w:r>
                  <w:r>
                    <w:rPr>
                      <w:color w:val="231F20"/>
                      <w:spacing w:val="-3"/>
                      <w:sz w:val="16"/>
                    </w:rPr>
                    <w:t> </w:t>
                  </w:r>
                  <w:r>
                    <w:rPr>
                      <w:color w:val="231F20"/>
                      <w:w w:val="102"/>
                      <w:sz w:val="16"/>
                    </w:rPr>
                    <w:t>Nacional</w:t>
                  </w:r>
                  <w:r>
                    <w:rPr>
                      <w:color w:val="231F20"/>
                      <w:spacing w:val="-3"/>
                      <w:sz w:val="16"/>
                    </w:rPr>
                    <w:t> </w:t>
                  </w:r>
                  <w:r>
                    <w:rPr>
                      <w:color w:val="231F20"/>
                      <w:w w:val="103"/>
                      <w:sz w:val="16"/>
                    </w:rPr>
                    <w:t>Autónoma</w:t>
                  </w:r>
                </w:p>
                <w:p>
                  <w:pPr>
                    <w:spacing w:line="285" w:lineRule="auto" w:before="0"/>
                    <w:ind w:left="412" w:right="18" w:firstLine="480"/>
                    <w:jc w:val="right"/>
                    <w:rPr>
                      <w:sz w:val="16"/>
                    </w:rPr>
                  </w:pPr>
                  <w:r>
                    <w:rPr>
                      <w:color w:val="231F20"/>
                      <w:w w:val="104"/>
                      <w:sz w:val="16"/>
                    </w:rPr>
                    <w:t>de</w:t>
                  </w:r>
                  <w:r>
                    <w:rPr>
                      <w:color w:val="231F20"/>
                      <w:spacing w:val="-3"/>
                      <w:sz w:val="16"/>
                    </w:rPr>
                    <w:t> </w:t>
                  </w:r>
                  <w:r>
                    <w:rPr>
                      <w:color w:val="231F20"/>
                      <w:w w:val="101"/>
                      <w:sz w:val="16"/>
                    </w:rPr>
                    <w:t>México</w:t>
                  </w:r>
                  <w:r>
                    <w:rPr>
                      <w:color w:val="231F20"/>
                      <w:spacing w:val="-3"/>
                      <w:sz w:val="16"/>
                    </w:rPr>
                    <w:t> </w:t>
                  </w:r>
                  <w:r>
                    <w:rPr>
                      <w:color w:val="231F20"/>
                      <w:w w:val="99"/>
                      <w:sz w:val="16"/>
                    </w:rPr>
                    <w:t>(México) </w:t>
                  </w:r>
                  <w:r>
                    <w:rPr>
                      <w:color w:val="231F20"/>
                      <w:w w:val="102"/>
                      <w:sz w:val="16"/>
                    </w:rPr>
                    <w:t>Universidade</w:t>
                  </w:r>
                  <w:r>
                    <w:rPr>
                      <w:color w:val="231F20"/>
                      <w:spacing w:val="-3"/>
                      <w:sz w:val="16"/>
                    </w:rPr>
                    <w:t> </w:t>
                  </w:r>
                  <w:r>
                    <w:rPr>
                      <w:color w:val="231F20"/>
                      <w:w w:val="104"/>
                      <w:sz w:val="16"/>
                    </w:rPr>
                    <w:t>de</w:t>
                  </w:r>
                  <w:r>
                    <w:rPr>
                      <w:color w:val="231F20"/>
                      <w:spacing w:val="-3"/>
                      <w:sz w:val="16"/>
                    </w:rPr>
                    <w:t> </w:t>
                  </w:r>
                  <w:r>
                    <w:rPr>
                      <w:color w:val="231F20"/>
                      <w:w w:val="103"/>
                      <w:sz w:val="16"/>
                    </w:rPr>
                    <w:t>São</w:t>
                  </w:r>
                  <w:r>
                    <w:rPr>
                      <w:color w:val="231F20"/>
                      <w:spacing w:val="-3"/>
                      <w:sz w:val="16"/>
                    </w:rPr>
                    <w:t> </w:t>
                  </w:r>
                  <w:r>
                    <w:rPr>
                      <w:color w:val="231F20"/>
                      <w:w w:val="103"/>
                      <w:sz w:val="16"/>
                    </w:rPr>
                    <w:t>Paulo</w:t>
                  </w:r>
                </w:p>
                <w:p>
                  <w:pPr>
                    <w:spacing w:line="143" w:lineRule="exact" w:before="0"/>
                    <w:ind w:left="0" w:right="18" w:firstLine="0"/>
                    <w:jc w:val="right"/>
                    <w:rPr>
                      <w:sz w:val="16"/>
                    </w:rPr>
                  </w:pPr>
                  <w:r>
                    <w:rPr>
                      <w:color w:val="231F20"/>
                      <w:w w:val="98"/>
                      <w:sz w:val="16"/>
                    </w:rPr>
                    <w:t>(Brasil)</w:t>
                  </w:r>
                </w:p>
                <w:p>
                  <w:pPr>
                    <w:spacing w:line="180" w:lineRule="exact" w:before="45"/>
                    <w:ind w:left="152" w:right="18" w:firstLine="615"/>
                    <w:jc w:val="right"/>
                    <w:rPr>
                      <w:sz w:val="16"/>
                    </w:rPr>
                  </w:pPr>
                  <w:r>
                    <w:rPr>
                      <w:color w:val="231F20"/>
                      <w:w w:val="102"/>
                      <w:sz w:val="16"/>
                    </w:rPr>
                    <w:t>Universidad</w:t>
                  </w:r>
                  <w:r>
                    <w:rPr>
                      <w:color w:val="231F20"/>
                      <w:spacing w:val="-3"/>
                      <w:sz w:val="16"/>
                    </w:rPr>
                    <w:t> </w:t>
                  </w:r>
                  <w:r>
                    <w:rPr>
                      <w:color w:val="231F20"/>
                      <w:w w:val="102"/>
                      <w:sz w:val="16"/>
                    </w:rPr>
                    <w:t>Nacional </w:t>
                  </w:r>
                  <w:r>
                    <w:rPr>
                      <w:color w:val="231F20"/>
                      <w:w w:val="104"/>
                      <w:sz w:val="16"/>
                    </w:rPr>
                    <w:t>de</w:t>
                  </w:r>
                  <w:r>
                    <w:rPr>
                      <w:color w:val="231F20"/>
                      <w:spacing w:val="-3"/>
                      <w:sz w:val="16"/>
                    </w:rPr>
                    <w:t> </w:t>
                  </w:r>
                  <w:r>
                    <w:rPr>
                      <w:color w:val="231F20"/>
                      <w:w w:val="104"/>
                      <w:sz w:val="16"/>
                    </w:rPr>
                    <w:t>Colombia</w:t>
                  </w:r>
                  <w:r>
                    <w:rPr>
                      <w:color w:val="231F20"/>
                      <w:spacing w:val="-3"/>
                      <w:sz w:val="16"/>
                    </w:rPr>
                    <w:t> </w:t>
                  </w:r>
                  <w:r>
                    <w:rPr>
                      <w:color w:val="231F20"/>
                      <w:w w:val="103"/>
                      <w:sz w:val="16"/>
                    </w:rPr>
                    <w:t>(Colombia)</w:t>
                  </w:r>
                </w:p>
                <w:p>
                  <w:pPr>
                    <w:spacing w:line="180" w:lineRule="exact" w:before="52"/>
                    <w:ind w:left="172" w:right="18" w:hanging="21"/>
                    <w:jc w:val="right"/>
                    <w:rPr>
                      <w:sz w:val="16"/>
                    </w:rPr>
                  </w:pPr>
                  <w:r>
                    <w:rPr>
                      <w:color w:val="231F20"/>
                      <w:w w:val="102"/>
                      <w:sz w:val="16"/>
                    </w:rPr>
                    <w:t>Universidade</w:t>
                  </w:r>
                  <w:r>
                    <w:rPr>
                      <w:color w:val="231F20"/>
                      <w:spacing w:val="-3"/>
                      <w:sz w:val="16"/>
                    </w:rPr>
                    <w:t> </w:t>
                  </w:r>
                  <w:r>
                    <w:rPr>
                      <w:color w:val="231F20"/>
                      <w:w w:val="102"/>
                      <w:sz w:val="16"/>
                    </w:rPr>
                    <w:t>Estadual</w:t>
                  </w:r>
                  <w:r>
                    <w:rPr>
                      <w:color w:val="231F20"/>
                      <w:spacing w:val="-3"/>
                      <w:sz w:val="16"/>
                    </w:rPr>
                    <w:t> </w:t>
                  </w:r>
                  <w:r>
                    <w:rPr>
                      <w:color w:val="231F20"/>
                      <w:w w:val="101"/>
                      <w:sz w:val="16"/>
                    </w:rPr>
                    <w:t>Paulista </w:t>
                  </w:r>
                  <w:r>
                    <w:rPr>
                      <w:color w:val="231F20"/>
                      <w:w w:val="105"/>
                      <w:sz w:val="16"/>
                    </w:rPr>
                    <w:t>Júlio</w:t>
                  </w:r>
                  <w:r>
                    <w:rPr>
                      <w:color w:val="231F20"/>
                      <w:spacing w:val="-3"/>
                      <w:sz w:val="16"/>
                    </w:rPr>
                    <w:t> </w:t>
                  </w:r>
                  <w:r>
                    <w:rPr>
                      <w:color w:val="231F20"/>
                      <w:w w:val="104"/>
                      <w:sz w:val="16"/>
                    </w:rPr>
                    <w:t>de</w:t>
                  </w:r>
                  <w:r>
                    <w:rPr>
                      <w:color w:val="231F20"/>
                      <w:spacing w:val="-3"/>
                      <w:sz w:val="16"/>
                    </w:rPr>
                    <w:t> </w:t>
                  </w:r>
                  <w:r>
                    <w:rPr>
                      <w:color w:val="231F20"/>
                      <w:w w:val="100"/>
                      <w:sz w:val="16"/>
                    </w:rPr>
                    <w:t>Mesquita</w:t>
                  </w:r>
                  <w:r>
                    <w:rPr>
                      <w:color w:val="231F20"/>
                      <w:spacing w:val="-3"/>
                      <w:sz w:val="16"/>
                    </w:rPr>
                    <w:t> </w:t>
                  </w:r>
                  <w:r>
                    <w:rPr>
                      <w:color w:val="231F20"/>
                      <w:w w:val="104"/>
                      <w:sz w:val="16"/>
                    </w:rPr>
                    <w:t>Filho</w:t>
                  </w:r>
                  <w:r>
                    <w:rPr>
                      <w:color w:val="231F20"/>
                      <w:spacing w:val="-3"/>
                      <w:sz w:val="16"/>
                    </w:rPr>
                    <w:t> </w:t>
                  </w:r>
                  <w:r>
                    <w:rPr>
                      <w:color w:val="231F20"/>
                      <w:w w:val="98"/>
                      <w:sz w:val="16"/>
                    </w:rPr>
                    <w:t>(Brasil)</w:t>
                  </w:r>
                </w:p>
                <w:p>
                  <w:pPr>
                    <w:spacing w:line="188" w:lineRule="exact" w:before="43"/>
                    <w:ind w:left="0" w:right="18" w:firstLine="0"/>
                    <w:jc w:val="right"/>
                    <w:rPr>
                      <w:sz w:val="16"/>
                    </w:rPr>
                  </w:pPr>
                  <w:r>
                    <w:rPr>
                      <w:color w:val="231F20"/>
                      <w:w w:val="102"/>
                      <w:sz w:val="16"/>
                    </w:rPr>
                    <w:t>Universidad</w:t>
                  </w:r>
                  <w:r>
                    <w:rPr>
                      <w:color w:val="231F20"/>
                      <w:spacing w:val="-3"/>
                      <w:sz w:val="16"/>
                    </w:rPr>
                    <w:t> </w:t>
                  </w:r>
                  <w:r>
                    <w:rPr>
                      <w:color w:val="231F20"/>
                      <w:w w:val="104"/>
                      <w:sz w:val="16"/>
                    </w:rPr>
                    <w:t>de</w:t>
                  </w:r>
                  <w:r>
                    <w:rPr>
                      <w:color w:val="231F20"/>
                      <w:spacing w:val="-3"/>
                      <w:sz w:val="16"/>
                    </w:rPr>
                    <w:t> </w:t>
                  </w:r>
                  <w:r>
                    <w:rPr>
                      <w:color w:val="231F20"/>
                      <w:w w:val="103"/>
                      <w:sz w:val="16"/>
                    </w:rPr>
                    <w:t>Antioquia</w:t>
                  </w:r>
                </w:p>
                <w:p>
                  <w:pPr>
                    <w:spacing w:line="188" w:lineRule="exact" w:before="0"/>
                    <w:ind w:left="0" w:right="18" w:firstLine="0"/>
                    <w:jc w:val="right"/>
                    <w:rPr>
                      <w:sz w:val="16"/>
                    </w:rPr>
                  </w:pPr>
                  <w:r>
                    <w:rPr>
                      <w:color w:val="231F20"/>
                      <w:w w:val="103"/>
                      <w:sz w:val="16"/>
                    </w:rPr>
                    <w:t>(Colombia)</w:t>
                  </w:r>
                </w:p>
                <w:p>
                  <w:pPr>
                    <w:spacing w:line="180" w:lineRule="exact" w:before="45"/>
                    <w:ind w:left="563" w:right="18" w:firstLine="165"/>
                    <w:jc w:val="right"/>
                    <w:rPr>
                      <w:sz w:val="16"/>
                    </w:rPr>
                  </w:pPr>
                  <w:r>
                    <w:rPr>
                      <w:color w:val="231F20"/>
                      <w:w w:val="102"/>
                      <w:sz w:val="16"/>
                    </w:rPr>
                    <w:t>Pontificia</w:t>
                  </w:r>
                  <w:r>
                    <w:rPr>
                      <w:color w:val="231F20"/>
                      <w:spacing w:val="-3"/>
                      <w:sz w:val="16"/>
                    </w:rPr>
                    <w:t> </w:t>
                  </w:r>
                  <w:r>
                    <w:rPr>
                      <w:color w:val="231F20"/>
                      <w:w w:val="102"/>
                      <w:sz w:val="16"/>
                    </w:rPr>
                    <w:t>Universidad </w:t>
                  </w:r>
                  <w:r>
                    <w:rPr>
                      <w:color w:val="231F20"/>
                      <w:w w:val="102"/>
                      <w:sz w:val="16"/>
                    </w:rPr>
                    <w:t>Javeriana</w:t>
                  </w:r>
                  <w:r>
                    <w:rPr>
                      <w:color w:val="231F20"/>
                      <w:spacing w:val="-3"/>
                      <w:sz w:val="16"/>
                    </w:rPr>
                    <w:t> </w:t>
                  </w:r>
                  <w:r>
                    <w:rPr>
                      <w:color w:val="231F20"/>
                      <w:w w:val="103"/>
                      <w:sz w:val="16"/>
                    </w:rPr>
                    <w:t>(Colombia)</w:t>
                  </w:r>
                </w:p>
                <w:p>
                  <w:pPr>
                    <w:spacing w:line="180" w:lineRule="exact" w:before="52"/>
                    <w:ind w:left="515" w:right="18" w:firstLine="48"/>
                    <w:jc w:val="right"/>
                    <w:rPr>
                      <w:sz w:val="16"/>
                    </w:rPr>
                  </w:pPr>
                  <w:r>
                    <w:rPr>
                      <w:color w:val="231F20"/>
                      <w:w w:val="102"/>
                      <w:sz w:val="16"/>
                    </w:rPr>
                    <w:t>Universidade</w:t>
                  </w:r>
                  <w:r>
                    <w:rPr>
                      <w:color w:val="231F20"/>
                      <w:spacing w:val="-3"/>
                      <w:sz w:val="16"/>
                    </w:rPr>
                    <w:t> </w:t>
                  </w:r>
                  <w:r>
                    <w:rPr>
                      <w:color w:val="231F20"/>
                      <w:w w:val="102"/>
                      <w:sz w:val="16"/>
                    </w:rPr>
                    <w:t>Federal</w:t>
                  </w:r>
                  <w:r>
                    <w:rPr>
                      <w:color w:val="231F20"/>
                      <w:spacing w:val="-3"/>
                      <w:sz w:val="16"/>
                    </w:rPr>
                    <w:t> </w:t>
                  </w:r>
                  <w:r>
                    <w:rPr>
                      <w:color w:val="231F20"/>
                      <w:w w:val="105"/>
                      <w:sz w:val="16"/>
                    </w:rPr>
                    <w:t>do </w:t>
                  </w:r>
                  <w:r>
                    <w:rPr>
                      <w:color w:val="231F20"/>
                      <w:w w:val="101"/>
                      <w:sz w:val="16"/>
                    </w:rPr>
                    <w:t>Rio</w:t>
                  </w:r>
                  <w:r>
                    <w:rPr>
                      <w:color w:val="231F20"/>
                      <w:spacing w:val="-3"/>
                      <w:sz w:val="16"/>
                    </w:rPr>
                    <w:t> </w:t>
                  </w:r>
                  <w:r>
                    <w:rPr>
                      <w:color w:val="231F20"/>
                      <w:w w:val="102"/>
                      <w:sz w:val="16"/>
                    </w:rPr>
                    <w:t>Grande</w:t>
                  </w:r>
                  <w:r>
                    <w:rPr>
                      <w:color w:val="231F20"/>
                      <w:spacing w:val="-3"/>
                      <w:sz w:val="16"/>
                    </w:rPr>
                    <w:t> </w:t>
                  </w:r>
                  <w:r>
                    <w:rPr>
                      <w:color w:val="231F20"/>
                      <w:w w:val="105"/>
                      <w:sz w:val="16"/>
                    </w:rPr>
                    <w:t>do</w:t>
                  </w:r>
                  <w:r>
                    <w:rPr>
                      <w:color w:val="231F20"/>
                      <w:spacing w:val="-3"/>
                      <w:sz w:val="16"/>
                    </w:rPr>
                    <w:t> </w:t>
                  </w:r>
                  <w:r>
                    <w:rPr>
                      <w:color w:val="231F20"/>
                      <w:w w:val="105"/>
                      <w:sz w:val="16"/>
                    </w:rPr>
                    <w:t>Sul</w:t>
                  </w:r>
                  <w:r>
                    <w:rPr>
                      <w:color w:val="231F20"/>
                      <w:spacing w:val="-3"/>
                      <w:sz w:val="16"/>
                    </w:rPr>
                    <w:t> </w:t>
                  </w:r>
                  <w:r>
                    <w:rPr>
                      <w:color w:val="231F20"/>
                      <w:w w:val="98"/>
                      <w:sz w:val="16"/>
                    </w:rPr>
                    <w:t>(Brasil)</w:t>
                  </w:r>
                </w:p>
                <w:p>
                  <w:pPr>
                    <w:spacing w:line="188" w:lineRule="exact" w:before="43"/>
                    <w:ind w:left="0" w:right="18" w:firstLine="0"/>
                    <w:jc w:val="right"/>
                    <w:rPr>
                      <w:sz w:val="16"/>
                    </w:rPr>
                  </w:pPr>
                  <w:r>
                    <w:rPr>
                      <w:color w:val="231F20"/>
                      <w:w w:val="102"/>
                      <w:sz w:val="16"/>
                    </w:rPr>
                    <w:t>Universidad</w:t>
                  </w:r>
                  <w:r>
                    <w:rPr>
                      <w:color w:val="231F20"/>
                      <w:spacing w:val="-3"/>
                      <w:sz w:val="16"/>
                    </w:rPr>
                    <w:t> </w:t>
                  </w:r>
                  <w:r>
                    <w:rPr>
                      <w:color w:val="231F20"/>
                      <w:w w:val="103"/>
                      <w:sz w:val="16"/>
                    </w:rPr>
                    <w:t>del</w:t>
                  </w:r>
                  <w:r>
                    <w:rPr>
                      <w:color w:val="231F20"/>
                      <w:spacing w:val="-3"/>
                      <w:sz w:val="16"/>
                    </w:rPr>
                    <w:t> </w:t>
                  </w:r>
                  <w:r>
                    <w:rPr>
                      <w:color w:val="231F20"/>
                      <w:w w:val="106"/>
                      <w:sz w:val="16"/>
                    </w:rPr>
                    <w:t>Zulia</w:t>
                  </w:r>
                </w:p>
                <w:p>
                  <w:pPr>
                    <w:spacing w:line="188" w:lineRule="exact" w:before="0"/>
                    <w:ind w:left="0" w:right="18" w:firstLine="0"/>
                    <w:jc w:val="right"/>
                    <w:rPr>
                      <w:sz w:val="16"/>
                    </w:rPr>
                  </w:pPr>
                  <w:r>
                    <w:rPr>
                      <w:color w:val="231F20"/>
                      <w:w w:val="101"/>
                      <w:sz w:val="16"/>
                    </w:rPr>
                    <w:t>(Venezuela)</w:t>
                  </w:r>
                </w:p>
                <w:p>
                  <w:pPr>
                    <w:spacing w:line="180" w:lineRule="exact" w:before="45"/>
                    <w:ind w:left="625" w:right="18" w:firstLine="11"/>
                    <w:jc w:val="right"/>
                    <w:rPr>
                      <w:sz w:val="16"/>
                    </w:rPr>
                  </w:pPr>
                  <w:r>
                    <w:rPr>
                      <w:color w:val="231F20"/>
                      <w:w w:val="102"/>
                      <w:sz w:val="16"/>
                    </w:rPr>
                    <w:t>Universidad</w:t>
                  </w:r>
                  <w:r>
                    <w:rPr>
                      <w:color w:val="231F20"/>
                      <w:spacing w:val="-3"/>
                      <w:sz w:val="16"/>
                    </w:rPr>
                    <w:t> </w:t>
                  </w:r>
                  <w:r>
                    <w:rPr>
                      <w:color w:val="231F20"/>
                      <w:w w:val="103"/>
                      <w:sz w:val="16"/>
                    </w:rPr>
                    <w:t>Autónoma </w:t>
                  </w:r>
                  <w:r>
                    <w:rPr>
                      <w:color w:val="231F20"/>
                      <w:w w:val="100"/>
                      <w:sz w:val="16"/>
                    </w:rPr>
                    <w:t>Metropolitana</w:t>
                  </w:r>
                  <w:r>
                    <w:rPr>
                      <w:color w:val="231F20"/>
                      <w:spacing w:val="-3"/>
                      <w:sz w:val="16"/>
                    </w:rPr>
                    <w:t> </w:t>
                  </w:r>
                  <w:r>
                    <w:rPr>
                      <w:color w:val="231F20"/>
                      <w:w w:val="99"/>
                      <w:sz w:val="16"/>
                    </w:rPr>
                    <w:t>(México)</w:t>
                  </w:r>
                </w:p>
                <w:p>
                  <w:pPr>
                    <w:spacing w:line="180" w:lineRule="exact" w:before="52"/>
                    <w:ind w:left="1061" w:right="18" w:hanging="410"/>
                    <w:jc w:val="right"/>
                    <w:rPr>
                      <w:sz w:val="16"/>
                    </w:rPr>
                  </w:pPr>
                  <w:r>
                    <w:rPr>
                      <w:color w:val="231F20"/>
                      <w:w w:val="102"/>
                      <w:sz w:val="16"/>
                    </w:rPr>
                    <w:t>Universidad</w:t>
                  </w:r>
                  <w:r>
                    <w:rPr>
                      <w:color w:val="231F20"/>
                      <w:spacing w:val="-3"/>
                      <w:sz w:val="16"/>
                    </w:rPr>
                    <w:t> </w:t>
                  </w:r>
                  <w:r>
                    <w:rPr>
                      <w:color w:val="231F20"/>
                      <w:w w:val="104"/>
                      <w:sz w:val="16"/>
                    </w:rPr>
                    <w:t>de</w:t>
                  </w:r>
                  <w:r>
                    <w:rPr>
                      <w:color w:val="231F20"/>
                      <w:spacing w:val="-3"/>
                      <w:sz w:val="16"/>
                    </w:rPr>
                    <w:t> </w:t>
                  </w:r>
                  <w:r>
                    <w:rPr>
                      <w:color w:val="231F20"/>
                      <w:w w:val="102"/>
                      <w:sz w:val="16"/>
                    </w:rPr>
                    <w:t>Buenos </w:t>
                  </w:r>
                  <w:r>
                    <w:rPr>
                      <w:color w:val="231F20"/>
                      <w:w w:val="101"/>
                      <w:sz w:val="16"/>
                    </w:rPr>
                    <w:t>Aires</w:t>
                  </w:r>
                  <w:r>
                    <w:rPr>
                      <w:color w:val="231F20"/>
                      <w:spacing w:val="-3"/>
                      <w:sz w:val="16"/>
                    </w:rPr>
                    <w:t> </w:t>
                  </w:r>
                  <w:r>
                    <w:rPr>
                      <w:color w:val="231F20"/>
                      <w:w w:val="102"/>
                      <w:sz w:val="16"/>
                    </w:rPr>
                    <w:t>(Argentina)</w:t>
                  </w:r>
                </w:p>
              </w:txbxContent>
            </v:textbox>
            <w10:wrap type="none"/>
          </v:shape>
        </w:pict>
      </w:r>
      <w:r>
        <w:rPr/>
        <w:pict>
          <v:shape style="position:absolute;margin-left:367.099304pt;margin-top:17.26124pt;width:167.35pt;height:96.65pt;mso-position-horizontal-relative:page;mso-position-vertical-relative:paragraph;z-index:15712" type="#_x0000_t202" filled="false" stroked="false">
            <v:textbox inset="0,0,0,0" style="layout-flow:vertical;mso-layout-flow-alt:bottom-to-top">
              <w:txbxContent>
                <w:p>
                  <w:pPr>
                    <w:spacing w:line="153" w:lineRule="exact" w:before="0"/>
                    <w:ind w:left="0" w:right="18" w:firstLine="0"/>
                    <w:jc w:val="right"/>
                    <w:rPr>
                      <w:sz w:val="14"/>
                    </w:rPr>
                  </w:pPr>
                  <w:r>
                    <w:rPr>
                      <w:color w:val="231F20"/>
                      <w:w w:val="102"/>
                      <w:sz w:val="14"/>
                    </w:rPr>
                    <w:t>Universidad</w:t>
                  </w:r>
                  <w:r>
                    <w:rPr>
                      <w:color w:val="231F20"/>
                      <w:spacing w:val="-2"/>
                      <w:sz w:val="14"/>
                    </w:rPr>
                    <w:t> </w:t>
                  </w:r>
                  <w:r>
                    <w:rPr>
                      <w:color w:val="231F20"/>
                      <w:w w:val="102"/>
                      <w:sz w:val="14"/>
                    </w:rPr>
                    <w:t>Nacional</w:t>
                  </w:r>
                  <w:r>
                    <w:rPr>
                      <w:color w:val="231F20"/>
                      <w:spacing w:val="-2"/>
                      <w:sz w:val="14"/>
                    </w:rPr>
                    <w:t> </w:t>
                  </w:r>
                  <w:r>
                    <w:rPr>
                      <w:color w:val="231F20"/>
                      <w:w w:val="103"/>
                      <w:sz w:val="14"/>
                    </w:rPr>
                    <w:t>Autónoma</w:t>
                  </w:r>
                </w:p>
                <w:p>
                  <w:pPr>
                    <w:spacing w:line="155" w:lineRule="exact" w:before="0"/>
                    <w:ind w:left="0" w:right="18" w:firstLine="0"/>
                    <w:jc w:val="right"/>
                    <w:rPr>
                      <w:sz w:val="14"/>
                    </w:rPr>
                  </w:pPr>
                  <w:r>
                    <w:rPr>
                      <w:color w:val="231F20"/>
                      <w:w w:val="104"/>
                      <w:sz w:val="14"/>
                    </w:rPr>
                    <w:t>de</w:t>
                  </w:r>
                  <w:r>
                    <w:rPr>
                      <w:color w:val="231F20"/>
                      <w:spacing w:val="-2"/>
                      <w:sz w:val="14"/>
                    </w:rPr>
                    <w:t> </w:t>
                  </w:r>
                  <w:r>
                    <w:rPr>
                      <w:color w:val="231F20"/>
                      <w:w w:val="101"/>
                      <w:sz w:val="14"/>
                    </w:rPr>
                    <w:t>México</w:t>
                  </w:r>
                  <w:r>
                    <w:rPr>
                      <w:color w:val="231F20"/>
                      <w:spacing w:val="-2"/>
                      <w:sz w:val="14"/>
                    </w:rPr>
                    <w:t> </w:t>
                  </w:r>
                  <w:r>
                    <w:rPr>
                      <w:color w:val="231F20"/>
                      <w:w w:val="99"/>
                      <w:sz w:val="14"/>
                    </w:rPr>
                    <w:t>(México)</w:t>
                  </w:r>
                </w:p>
                <w:p>
                  <w:pPr>
                    <w:spacing w:line="155" w:lineRule="exact" w:before="25"/>
                    <w:ind w:left="0" w:right="18" w:firstLine="0"/>
                    <w:jc w:val="right"/>
                    <w:rPr>
                      <w:sz w:val="14"/>
                    </w:rPr>
                  </w:pPr>
                  <w:r>
                    <w:rPr>
                      <w:color w:val="231F20"/>
                      <w:w w:val="102"/>
                      <w:sz w:val="14"/>
                    </w:rPr>
                    <w:t>Universidade</w:t>
                  </w:r>
                  <w:r>
                    <w:rPr>
                      <w:color w:val="231F20"/>
                      <w:spacing w:val="-2"/>
                      <w:sz w:val="14"/>
                    </w:rPr>
                    <w:t> </w:t>
                  </w:r>
                  <w:r>
                    <w:rPr>
                      <w:color w:val="231F20"/>
                      <w:w w:val="104"/>
                      <w:sz w:val="14"/>
                    </w:rPr>
                    <w:t>de</w:t>
                  </w:r>
                  <w:r>
                    <w:rPr>
                      <w:color w:val="231F20"/>
                      <w:spacing w:val="-2"/>
                      <w:sz w:val="14"/>
                    </w:rPr>
                    <w:t> </w:t>
                  </w:r>
                  <w:r>
                    <w:rPr>
                      <w:color w:val="231F20"/>
                      <w:w w:val="103"/>
                      <w:sz w:val="14"/>
                    </w:rPr>
                    <w:t>São</w:t>
                  </w:r>
                  <w:r>
                    <w:rPr>
                      <w:color w:val="231F20"/>
                      <w:spacing w:val="-2"/>
                      <w:sz w:val="14"/>
                    </w:rPr>
                    <w:t> </w:t>
                  </w:r>
                  <w:r>
                    <w:rPr>
                      <w:color w:val="231F20"/>
                      <w:w w:val="103"/>
                      <w:sz w:val="14"/>
                    </w:rPr>
                    <w:t>Paulo</w:t>
                  </w:r>
                </w:p>
                <w:p>
                  <w:pPr>
                    <w:spacing w:line="155" w:lineRule="exact" w:before="0"/>
                    <w:ind w:left="0" w:right="18" w:firstLine="0"/>
                    <w:jc w:val="right"/>
                    <w:rPr>
                      <w:sz w:val="14"/>
                    </w:rPr>
                  </w:pPr>
                  <w:r>
                    <w:rPr>
                      <w:color w:val="231F20"/>
                      <w:w w:val="98"/>
                      <w:sz w:val="14"/>
                    </w:rPr>
                    <w:t>(Brasil)</w:t>
                  </w:r>
                </w:p>
                <w:p>
                  <w:pPr>
                    <w:spacing w:line="140" w:lineRule="exact" w:before="46"/>
                    <w:ind w:left="135" w:right="18" w:firstLine="538"/>
                    <w:jc w:val="right"/>
                    <w:rPr>
                      <w:sz w:val="14"/>
                    </w:rPr>
                  </w:pPr>
                  <w:r>
                    <w:rPr>
                      <w:color w:val="231F20"/>
                      <w:w w:val="102"/>
                      <w:sz w:val="14"/>
                    </w:rPr>
                    <w:t>Universidad</w:t>
                  </w:r>
                  <w:r>
                    <w:rPr>
                      <w:color w:val="231F20"/>
                      <w:spacing w:val="-2"/>
                      <w:sz w:val="14"/>
                    </w:rPr>
                    <w:t> </w:t>
                  </w:r>
                  <w:r>
                    <w:rPr>
                      <w:color w:val="231F20"/>
                      <w:w w:val="102"/>
                      <w:sz w:val="14"/>
                    </w:rPr>
                    <w:t>Nacional </w:t>
                  </w:r>
                  <w:r>
                    <w:rPr>
                      <w:color w:val="231F20"/>
                      <w:w w:val="104"/>
                      <w:sz w:val="14"/>
                    </w:rPr>
                    <w:t>de</w:t>
                  </w:r>
                  <w:r>
                    <w:rPr>
                      <w:color w:val="231F20"/>
                      <w:spacing w:val="-2"/>
                      <w:sz w:val="14"/>
                    </w:rPr>
                    <w:t> </w:t>
                  </w:r>
                  <w:r>
                    <w:rPr>
                      <w:color w:val="231F20"/>
                      <w:w w:val="104"/>
                      <w:sz w:val="14"/>
                    </w:rPr>
                    <w:t>Colombia</w:t>
                  </w:r>
                  <w:r>
                    <w:rPr>
                      <w:color w:val="231F20"/>
                      <w:spacing w:val="-2"/>
                      <w:sz w:val="14"/>
                    </w:rPr>
                    <w:t> </w:t>
                  </w:r>
                  <w:r>
                    <w:rPr>
                      <w:color w:val="231F20"/>
                      <w:w w:val="103"/>
                      <w:sz w:val="14"/>
                    </w:rPr>
                    <w:t>(Colombia)</w:t>
                  </w:r>
                </w:p>
                <w:p>
                  <w:pPr>
                    <w:spacing w:line="140" w:lineRule="exact" w:before="56"/>
                    <w:ind w:left="153" w:right="18" w:hanging="18"/>
                    <w:jc w:val="right"/>
                    <w:rPr>
                      <w:sz w:val="14"/>
                    </w:rPr>
                  </w:pPr>
                  <w:r>
                    <w:rPr>
                      <w:color w:val="231F20"/>
                      <w:w w:val="102"/>
                      <w:sz w:val="14"/>
                    </w:rPr>
                    <w:t>Universidade</w:t>
                  </w:r>
                  <w:r>
                    <w:rPr>
                      <w:color w:val="231F20"/>
                      <w:spacing w:val="-2"/>
                      <w:sz w:val="14"/>
                    </w:rPr>
                    <w:t> </w:t>
                  </w:r>
                  <w:r>
                    <w:rPr>
                      <w:color w:val="231F20"/>
                      <w:w w:val="102"/>
                      <w:sz w:val="14"/>
                    </w:rPr>
                    <w:t>Estadual</w:t>
                  </w:r>
                  <w:r>
                    <w:rPr>
                      <w:color w:val="231F20"/>
                      <w:spacing w:val="-2"/>
                      <w:sz w:val="14"/>
                    </w:rPr>
                    <w:t> </w:t>
                  </w:r>
                  <w:r>
                    <w:rPr>
                      <w:color w:val="231F20"/>
                      <w:w w:val="101"/>
                      <w:sz w:val="14"/>
                    </w:rPr>
                    <w:t>Paulista </w:t>
                  </w:r>
                  <w:r>
                    <w:rPr>
                      <w:color w:val="231F20"/>
                      <w:w w:val="105"/>
                      <w:sz w:val="14"/>
                    </w:rPr>
                    <w:t>Júlio</w:t>
                  </w:r>
                  <w:r>
                    <w:rPr>
                      <w:color w:val="231F20"/>
                      <w:spacing w:val="-2"/>
                      <w:sz w:val="14"/>
                    </w:rPr>
                    <w:t> </w:t>
                  </w:r>
                  <w:r>
                    <w:rPr>
                      <w:color w:val="231F20"/>
                      <w:w w:val="104"/>
                      <w:sz w:val="14"/>
                    </w:rPr>
                    <w:t>de</w:t>
                  </w:r>
                  <w:r>
                    <w:rPr>
                      <w:color w:val="231F20"/>
                      <w:spacing w:val="-2"/>
                      <w:sz w:val="14"/>
                    </w:rPr>
                    <w:t> </w:t>
                  </w:r>
                  <w:r>
                    <w:rPr>
                      <w:color w:val="231F20"/>
                      <w:w w:val="100"/>
                      <w:sz w:val="14"/>
                    </w:rPr>
                    <w:t>Mesquita</w:t>
                  </w:r>
                  <w:r>
                    <w:rPr>
                      <w:color w:val="231F20"/>
                      <w:spacing w:val="-2"/>
                      <w:sz w:val="14"/>
                    </w:rPr>
                    <w:t> </w:t>
                  </w:r>
                  <w:r>
                    <w:rPr>
                      <w:color w:val="231F20"/>
                      <w:w w:val="104"/>
                      <w:sz w:val="14"/>
                    </w:rPr>
                    <w:t>Filho</w:t>
                  </w:r>
                  <w:r>
                    <w:rPr>
                      <w:color w:val="231F20"/>
                      <w:spacing w:val="-2"/>
                      <w:sz w:val="14"/>
                    </w:rPr>
                    <w:t> </w:t>
                  </w:r>
                  <w:r>
                    <w:rPr>
                      <w:color w:val="231F20"/>
                      <w:w w:val="98"/>
                      <w:sz w:val="14"/>
                    </w:rPr>
                    <w:t>(Brasil)</w:t>
                  </w:r>
                </w:p>
                <w:p>
                  <w:pPr>
                    <w:spacing w:line="155" w:lineRule="exact" w:before="35"/>
                    <w:ind w:left="0" w:right="18" w:firstLine="0"/>
                    <w:jc w:val="right"/>
                    <w:rPr>
                      <w:sz w:val="14"/>
                    </w:rPr>
                  </w:pPr>
                  <w:r>
                    <w:rPr>
                      <w:color w:val="231F20"/>
                      <w:w w:val="102"/>
                      <w:sz w:val="14"/>
                    </w:rPr>
                    <w:t>Universidad</w:t>
                  </w:r>
                  <w:r>
                    <w:rPr>
                      <w:color w:val="231F20"/>
                      <w:spacing w:val="-2"/>
                      <w:sz w:val="14"/>
                    </w:rPr>
                    <w:t> </w:t>
                  </w:r>
                  <w:r>
                    <w:rPr>
                      <w:color w:val="231F20"/>
                      <w:w w:val="104"/>
                      <w:sz w:val="14"/>
                    </w:rPr>
                    <w:t>de</w:t>
                  </w:r>
                  <w:r>
                    <w:rPr>
                      <w:color w:val="231F20"/>
                      <w:spacing w:val="-2"/>
                      <w:sz w:val="14"/>
                    </w:rPr>
                    <w:t> </w:t>
                  </w:r>
                  <w:r>
                    <w:rPr>
                      <w:color w:val="231F20"/>
                      <w:w w:val="103"/>
                      <w:sz w:val="14"/>
                    </w:rPr>
                    <w:t>Antioquia</w:t>
                  </w:r>
                </w:p>
                <w:p>
                  <w:pPr>
                    <w:spacing w:line="155" w:lineRule="exact" w:before="0"/>
                    <w:ind w:left="0" w:right="18" w:firstLine="0"/>
                    <w:jc w:val="right"/>
                    <w:rPr>
                      <w:sz w:val="14"/>
                    </w:rPr>
                  </w:pPr>
                  <w:r>
                    <w:rPr>
                      <w:color w:val="231F20"/>
                      <w:w w:val="103"/>
                      <w:sz w:val="14"/>
                    </w:rPr>
                    <w:t>(Colombia)</w:t>
                  </w:r>
                </w:p>
                <w:p>
                  <w:pPr>
                    <w:spacing w:line="140" w:lineRule="exact" w:before="46"/>
                    <w:ind w:left="495" w:right="18" w:firstLine="145"/>
                    <w:jc w:val="right"/>
                    <w:rPr>
                      <w:sz w:val="14"/>
                    </w:rPr>
                  </w:pPr>
                  <w:r>
                    <w:rPr>
                      <w:color w:val="231F20"/>
                      <w:w w:val="102"/>
                      <w:sz w:val="14"/>
                    </w:rPr>
                    <w:t>Pontificia</w:t>
                  </w:r>
                  <w:r>
                    <w:rPr>
                      <w:color w:val="231F20"/>
                      <w:spacing w:val="-2"/>
                      <w:sz w:val="14"/>
                    </w:rPr>
                    <w:t> </w:t>
                  </w:r>
                  <w:r>
                    <w:rPr>
                      <w:color w:val="231F20"/>
                      <w:w w:val="102"/>
                      <w:sz w:val="14"/>
                    </w:rPr>
                    <w:t>Universidad </w:t>
                  </w:r>
                  <w:r>
                    <w:rPr>
                      <w:color w:val="231F20"/>
                      <w:w w:val="102"/>
                      <w:sz w:val="14"/>
                    </w:rPr>
                    <w:t>Javeriana</w:t>
                  </w:r>
                  <w:r>
                    <w:rPr>
                      <w:color w:val="231F20"/>
                      <w:spacing w:val="-2"/>
                      <w:sz w:val="14"/>
                    </w:rPr>
                    <w:t> </w:t>
                  </w:r>
                  <w:r>
                    <w:rPr>
                      <w:color w:val="231F20"/>
                      <w:w w:val="103"/>
                      <w:sz w:val="14"/>
                    </w:rPr>
                    <w:t>(Colombia)</w:t>
                  </w:r>
                </w:p>
                <w:p>
                  <w:pPr>
                    <w:spacing w:line="140" w:lineRule="exact" w:before="56"/>
                    <w:ind w:left="453" w:right="18" w:firstLine="42"/>
                    <w:jc w:val="right"/>
                    <w:rPr>
                      <w:sz w:val="14"/>
                    </w:rPr>
                  </w:pPr>
                  <w:r>
                    <w:rPr>
                      <w:color w:val="231F20"/>
                      <w:w w:val="102"/>
                      <w:sz w:val="14"/>
                    </w:rPr>
                    <w:t>Universidade</w:t>
                  </w:r>
                  <w:r>
                    <w:rPr>
                      <w:color w:val="231F20"/>
                      <w:spacing w:val="-2"/>
                      <w:sz w:val="14"/>
                    </w:rPr>
                    <w:t> </w:t>
                  </w:r>
                  <w:r>
                    <w:rPr>
                      <w:color w:val="231F20"/>
                      <w:w w:val="102"/>
                      <w:sz w:val="14"/>
                    </w:rPr>
                    <w:t>Federal</w:t>
                  </w:r>
                  <w:r>
                    <w:rPr>
                      <w:color w:val="231F20"/>
                      <w:spacing w:val="-2"/>
                      <w:sz w:val="14"/>
                    </w:rPr>
                    <w:t> </w:t>
                  </w:r>
                  <w:r>
                    <w:rPr>
                      <w:color w:val="231F20"/>
                      <w:w w:val="105"/>
                      <w:sz w:val="14"/>
                    </w:rPr>
                    <w:t>do </w:t>
                  </w:r>
                  <w:r>
                    <w:rPr>
                      <w:color w:val="231F20"/>
                      <w:w w:val="101"/>
                      <w:sz w:val="14"/>
                    </w:rPr>
                    <w:t>Rio</w:t>
                  </w:r>
                  <w:r>
                    <w:rPr>
                      <w:color w:val="231F20"/>
                      <w:spacing w:val="-2"/>
                      <w:sz w:val="14"/>
                    </w:rPr>
                    <w:t> </w:t>
                  </w:r>
                  <w:r>
                    <w:rPr>
                      <w:color w:val="231F20"/>
                      <w:w w:val="102"/>
                      <w:sz w:val="14"/>
                    </w:rPr>
                    <w:t>Grande</w:t>
                  </w:r>
                  <w:r>
                    <w:rPr>
                      <w:color w:val="231F20"/>
                      <w:spacing w:val="-2"/>
                      <w:sz w:val="14"/>
                    </w:rPr>
                    <w:t> </w:t>
                  </w:r>
                  <w:r>
                    <w:rPr>
                      <w:color w:val="231F20"/>
                      <w:w w:val="105"/>
                      <w:sz w:val="14"/>
                    </w:rPr>
                    <w:t>do</w:t>
                  </w:r>
                  <w:r>
                    <w:rPr>
                      <w:color w:val="231F20"/>
                      <w:spacing w:val="-2"/>
                      <w:sz w:val="14"/>
                    </w:rPr>
                    <w:t> </w:t>
                  </w:r>
                  <w:r>
                    <w:rPr>
                      <w:color w:val="231F20"/>
                      <w:w w:val="105"/>
                      <w:sz w:val="14"/>
                    </w:rPr>
                    <w:t>Sul</w:t>
                  </w:r>
                  <w:r>
                    <w:rPr>
                      <w:color w:val="231F20"/>
                      <w:spacing w:val="-2"/>
                      <w:sz w:val="14"/>
                    </w:rPr>
                    <w:t> </w:t>
                  </w:r>
                  <w:r>
                    <w:rPr>
                      <w:color w:val="231F20"/>
                      <w:w w:val="98"/>
                      <w:sz w:val="14"/>
                    </w:rPr>
                    <w:t>(Brasil)</w:t>
                  </w:r>
                </w:p>
                <w:p>
                  <w:pPr>
                    <w:spacing w:line="155" w:lineRule="exact" w:before="35"/>
                    <w:ind w:left="0" w:right="18" w:firstLine="0"/>
                    <w:jc w:val="right"/>
                    <w:rPr>
                      <w:sz w:val="14"/>
                    </w:rPr>
                  </w:pPr>
                  <w:r>
                    <w:rPr>
                      <w:color w:val="231F20"/>
                      <w:w w:val="102"/>
                      <w:sz w:val="14"/>
                    </w:rPr>
                    <w:t>Universidad</w:t>
                  </w:r>
                  <w:r>
                    <w:rPr>
                      <w:color w:val="231F20"/>
                      <w:spacing w:val="-2"/>
                      <w:sz w:val="14"/>
                    </w:rPr>
                    <w:t> </w:t>
                  </w:r>
                  <w:r>
                    <w:rPr>
                      <w:color w:val="231F20"/>
                      <w:w w:val="103"/>
                      <w:sz w:val="14"/>
                    </w:rPr>
                    <w:t>del</w:t>
                  </w:r>
                  <w:r>
                    <w:rPr>
                      <w:color w:val="231F20"/>
                      <w:spacing w:val="-2"/>
                      <w:sz w:val="14"/>
                    </w:rPr>
                    <w:t> </w:t>
                  </w:r>
                  <w:r>
                    <w:rPr>
                      <w:color w:val="231F20"/>
                      <w:w w:val="106"/>
                      <w:sz w:val="14"/>
                    </w:rPr>
                    <w:t>Zulia</w:t>
                  </w:r>
                </w:p>
                <w:p>
                  <w:pPr>
                    <w:spacing w:line="155" w:lineRule="exact" w:before="0"/>
                    <w:ind w:left="0" w:right="18" w:firstLine="0"/>
                    <w:jc w:val="right"/>
                    <w:rPr>
                      <w:sz w:val="14"/>
                    </w:rPr>
                  </w:pPr>
                  <w:r>
                    <w:rPr>
                      <w:color w:val="231F20"/>
                      <w:w w:val="101"/>
                      <w:sz w:val="14"/>
                    </w:rPr>
                    <w:t>(Venezuela)</w:t>
                  </w:r>
                </w:p>
                <w:p>
                  <w:pPr>
                    <w:spacing w:line="140" w:lineRule="exact" w:before="46"/>
                    <w:ind w:left="550" w:right="18" w:firstLine="9"/>
                    <w:jc w:val="right"/>
                    <w:rPr>
                      <w:sz w:val="14"/>
                    </w:rPr>
                  </w:pPr>
                  <w:r>
                    <w:rPr>
                      <w:color w:val="231F20"/>
                      <w:w w:val="102"/>
                      <w:sz w:val="14"/>
                    </w:rPr>
                    <w:t>Universidad</w:t>
                  </w:r>
                  <w:r>
                    <w:rPr>
                      <w:color w:val="231F20"/>
                      <w:spacing w:val="-2"/>
                      <w:sz w:val="14"/>
                    </w:rPr>
                    <w:t> </w:t>
                  </w:r>
                  <w:r>
                    <w:rPr>
                      <w:color w:val="231F20"/>
                      <w:w w:val="103"/>
                      <w:sz w:val="14"/>
                    </w:rPr>
                    <w:t>Autónoma </w:t>
                  </w:r>
                  <w:r>
                    <w:rPr>
                      <w:color w:val="231F20"/>
                      <w:w w:val="100"/>
                      <w:sz w:val="14"/>
                    </w:rPr>
                    <w:t>Metropolitana</w:t>
                  </w:r>
                  <w:r>
                    <w:rPr>
                      <w:color w:val="231F20"/>
                      <w:spacing w:val="-2"/>
                      <w:sz w:val="14"/>
                    </w:rPr>
                    <w:t> </w:t>
                  </w:r>
                  <w:r>
                    <w:rPr>
                      <w:color w:val="231F20"/>
                      <w:w w:val="99"/>
                      <w:sz w:val="14"/>
                    </w:rPr>
                    <w:t>(México)</w:t>
                  </w:r>
                </w:p>
                <w:p>
                  <w:pPr>
                    <w:spacing w:line="140" w:lineRule="exact" w:before="56"/>
                    <w:ind w:left="931" w:right="18" w:hanging="359"/>
                    <w:jc w:val="right"/>
                    <w:rPr>
                      <w:sz w:val="14"/>
                    </w:rPr>
                  </w:pPr>
                  <w:r>
                    <w:rPr>
                      <w:color w:val="231F20"/>
                      <w:w w:val="102"/>
                      <w:sz w:val="14"/>
                    </w:rPr>
                    <w:t>Universidad</w:t>
                  </w:r>
                  <w:r>
                    <w:rPr>
                      <w:color w:val="231F20"/>
                      <w:spacing w:val="-2"/>
                      <w:sz w:val="14"/>
                    </w:rPr>
                    <w:t> </w:t>
                  </w:r>
                  <w:r>
                    <w:rPr>
                      <w:color w:val="231F20"/>
                      <w:w w:val="104"/>
                      <w:sz w:val="14"/>
                    </w:rPr>
                    <w:t>de</w:t>
                  </w:r>
                  <w:r>
                    <w:rPr>
                      <w:color w:val="231F20"/>
                      <w:spacing w:val="-2"/>
                      <w:sz w:val="14"/>
                    </w:rPr>
                    <w:t> </w:t>
                  </w:r>
                  <w:r>
                    <w:rPr>
                      <w:color w:val="231F20"/>
                      <w:w w:val="102"/>
                      <w:sz w:val="14"/>
                    </w:rPr>
                    <w:t>Buenos </w:t>
                  </w:r>
                  <w:r>
                    <w:rPr>
                      <w:color w:val="231F20"/>
                      <w:w w:val="101"/>
                      <w:sz w:val="14"/>
                    </w:rPr>
                    <w:t>Aires</w:t>
                  </w:r>
                  <w:r>
                    <w:rPr>
                      <w:color w:val="231F20"/>
                      <w:spacing w:val="-2"/>
                      <w:sz w:val="14"/>
                    </w:rPr>
                    <w:t> </w:t>
                  </w:r>
                  <w:r>
                    <w:rPr>
                      <w:color w:val="231F20"/>
                      <w:w w:val="102"/>
                      <w:sz w:val="14"/>
                    </w:rPr>
                    <w:t>(Argentina)</w:t>
                  </w:r>
                </w:p>
              </w:txbxContent>
            </v:textbox>
            <w10:wrap type="none"/>
          </v:shape>
        </w:pict>
      </w:r>
      <w:r>
        <w:rPr>
          <w:color w:val="231F20"/>
          <w:sz w:val="18"/>
        </w:rPr>
        <w:t>0</w:t>
        <w:tab/>
      </w:r>
      <w:r>
        <w:rPr>
          <w:color w:val="231F20"/>
          <w:position w:val="-3"/>
          <w:sz w:val="18"/>
        </w:rPr>
        <w:t>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spacing w:line="186" w:lineRule="exact"/>
        <w:ind w:left="7012"/>
        <w:rPr>
          <w:sz w:val="18"/>
        </w:rPr>
      </w:pPr>
      <w:r>
        <w:rPr>
          <w:position w:val="-3"/>
          <w:sz w:val="18"/>
        </w:rPr>
        <w:pict>
          <v:group style="width:91.6pt;height:9.35pt;mso-position-horizontal-relative:char;mso-position-vertical-relative:line" coordorigin="0,0" coordsize="1832,187">
            <v:rect style="position:absolute;left:0;top:0;width:1832;height:187" filled="true" fillcolor="#231f20" stroked="false">
              <v:fill type="solid"/>
            </v:rect>
            <v:shape style="position:absolute;left:393;top:22;width:143;height:143" type="#_x0000_t75" stroked="false">
              <v:imagedata r:id="rId847" o:title=""/>
            </v:shape>
            <v:shape style="position:absolute;left:1296;top:22;width:143;height:143" type="#_x0000_t75" stroked="false">
              <v:imagedata r:id="rId848" o:title=""/>
            </v:shape>
          </v:group>
        </w:pict>
      </w:r>
      <w:r>
        <w:rPr>
          <w:position w:val="-3"/>
          <w:sz w:val="18"/>
        </w:rPr>
      </w:r>
    </w:p>
    <w:p>
      <w:pPr>
        <w:spacing w:after="0" w:line="186" w:lineRule="exact"/>
        <w:rPr>
          <w:sz w:val="18"/>
        </w:rPr>
        <w:sectPr>
          <w:type w:val="continuous"/>
          <w:pgSz w:w="12240" w:h="15840"/>
          <w:pgMar w:top="1500" w:bottom="280" w:left="920" w:right="920"/>
        </w:sectPr>
      </w:pPr>
    </w:p>
    <w:p>
      <w:pPr>
        <w:pStyle w:val="BodyText"/>
        <w:rPr>
          <w:sz w:val="9"/>
        </w:rPr>
      </w:pPr>
    </w:p>
    <w:tbl>
      <w:tblPr>
        <w:tblW w:w="0" w:type="auto"/>
        <w:jc w:val="left"/>
        <w:tblInd w:w="113" w:type="dxa"/>
        <w:tblBorders>
          <w:top w:val="single" w:sz="2" w:space="0" w:color="FFFFFF"/>
          <w:left w:val="single" w:sz="2" w:space="0" w:color="FFFFFF"/>
          <w:bottom w:val="single" w:sz="2" w:space="0" w:color="FFFFFF"/>
          <w:right w:val="single" w:sz="2" w:space="0" w:color="FFFFFF"/>
          <w:insideH w:val="single" w:sz="2" w:space="0" w:color="FFFFFF"/>
          <w:insideV w:val="single" w:sz="2" w:space="0" w:color="FFFFFF"/>
        </w:tblBorders>
        <w:tblLayout w:type="fixed"/>
        <w:tblCellMar>
          <w:top w:w="0" w:type="dxa"/>
          <w:left w:w="0" w:type="dxa"/>
          <w:bottom w:w="0" w:type="dxa"/>
          <w:right w:w="0" w:type="dxa"/>
        </w:tblCellMar>
        <w:tblLook w:val="01E0"/>
      </w:tblPr>
      <w:tblGrid>
        <w:gridCol w:w="694"/>
        <w:gridCol w:w="696"/>
        <w:gridCol w:w="696"/>
        <w:gridCol w:w="696"/>
        <w:gridCol w:w="696"/>
        <w:gridCol w:w="696"/>
        <w:gridCol w:w="691"/>
      </w:tblGrid>
      <w:tr>
        <w:trPr>
          <w:trHeight w:val="393" w:hRule="exact"/>
        </w:trPr>
        <w:tc>
          <w:tcPr>
            <w:tcW w:w="694" w:type="dxa"/>
            <w:tcBorders>
              <w:top w:val="nil"/>
              <w:left w:val="nil"/>
              <w:bottom w:val="single" w:sz="5" w:space="0" w:color="FFFFFF"/>
            </w:tcBorders>
            <w:shd w:val="clear" w:color="auto" w:fill="231F20"/>
          </w:tcPr>
          <w:p>
            <w:pPr>
              <w:pStyle w:val="TableParagraph"/>
              <w:spacing w:before="14"/>
              <w:ind w:left="209"/>
              <w:rPr>
                <w:rFonts w:ascii="Palatino Linotype"/>
                <w:sz w:val="14"/>
              </w:rPr>
            </w:pPr>
            <w:r>
              <w:rPr>
                <w:rFonts w:ascii="Palatino Linotype"/>
                <w:color w:val="FFFFFF"/>
                <w:sz w:val="14"/>
              </w:rPr>
              <w:t>2005</w:t>
            </w:r>
          </w:p>
          <w:p>
            <w:pPr>
              <w:pStyle w:val="TableParagraph"/>
              <w:tabs>
                <w:tab w:pos="436" w:val="left" w:leader="none"/>
              </w:tabs>
              <w:spacing w:line="142" w:lineRule="exact"/>
              <w:ind w:left="88"/>
              <w:rPr>
                <w:sz w:val="14"/>
              </w:rPr>
            </w:pPr>
            <w:r>
              <w:rPr>
                <w:position w:val="-2"/>
                <w:sz w:val="14"/>
              </w:rPr>
              <w:drawing>
                <wp:inline distT="0" distB="0" distL="0" distR="0">
                  <wp:extent cx="90474" cy="90487"/>
                  <wp:effectExtent l="0" t="0" r="0" b="0"/>
                  <wp:docPr id="227" name="image842.png" descr=""/>
                  <wp:cNvGraphicFramePr>
                    <a:graphicFrameLocks noChangeAspect="1"/>
                  </wp:cNvGraphicFramePr>
                  <a:graphic>
                    <a:graphicData uri="http://schemas.openxmlformats.org/drawingml/2006/picture">
                      <pic:pic>
                        <pic:nvPicPr>
                          <pic:cNvPr id="228" name="image842.png"/>
                          <pic:cNvPicPr/>
                        </pic:nvPicPr>
                        <pic:blipFill>
                          <a:blip r:embed="rId849" cstate="print"/>
                          <a:stretch>
                            <a:fillRect/>
                          </a:stretch>
                        </pic:blipFill>
                        <pic:spPr>
                          <a:xfrm>
                            <a:off x="0" y="0"/>
                            <a:ext cx="90474" cy="90487"/>
                          </a:xfrm>
                          <a:prstGeom prst="rect">
                            <a:avLst/>
                          </a:prstGeom>
                        </pic:spPr>
                      </pic:pic>
                    </a:graphicData>
                  </a:graphic>
                </wp:inline>
              </w:drawing>
            </w:r>
            <w:r>
              <w:rPr>
                <w:position w:val="-2"/>
                <w:sz w:val="14"/>
              </w:rPr>
            </w:r>
            <w:r>
              <w:rPr>
                <w:position w:val="-2"/>
                <w:sz w:val="14"/>
              </w:rPr>
              <w:tab/>
            </w:r>
            <w:r>
              <w:rPr>
                <w:position w:val="-2"/>
                <w:sz w:val="14"/>
              </w:rPr>
              <w:drawing>
                <wp:inline distT="0" distB="0" distL="0" distR="0">
                  <wp:extent cx="90500" cy="90487"/>
                  <wp:effectExtent l="0" t="0" r="0" b="0"/>
                  <wp:docPr id="229" name="image843.png" descr=""/>
                  <wp:cNvGraphicFramePr>
                    <a:graphicFrameLocks noChangeAspect="1"/>
                  </wp:cNvGraphicFramePr>
                  <a:graphic>
                    <a:graphicData uri="http://schemas.openxmlformats.org/drawingml/2006/picture">
                      <pic:pic>
                        <pic:nvPicPr>
                          <pic:cNvPr id="230" name="image843.png"/>
                          <pic:cNvPicPr/>
                        </pic:nvPicPr>
                        <pic:blipFill>
                          <a:blip r:embed="rId850" cstate="print"/>
                          <a:stretch>
                            <a:fillRect/>
                          </a:stretch>
                        </pic:blipFill>
                        <pic:spPr>
                          <a:xfrm>
                            <a:off x="0" y="0"/>
                            <a:ext cx="90500" cy="90487"/>
                          </a:xfrm>
                          <a:prstGeom prst="rect">
                            <a:avLst/>
                          </a:prstGeom>
                        </pic:spPr>
                      </pic:pic>
                    </a:graphicData>
                  </a:graphic>
                </wp:inline>
              </w:drawing>
            </w:r>
            <w:r>
              <w:rPr>
                <w:position w:val="-2"/>
                <w:sz w:val="14"/>
              </w:rPr>
            </w:r>
          </w:p>
        </w:tc>
        <w:tc>
          <w:tcPr>
            <w:tcW w:w="696" w:type="dxa"/>
            <w:tcBorders>
              <w:top w:val="nil"/>
              <w:bottom w:val="single" w:sz="5" w:space="0" w:color="FFFFFF"/>
            </w:tcBorders>
            <w:shd w:val="clear" w:color="auto" w:fill="231F20"/>
          </w:tcPr>
          <w:p>
            <w:pPr>
              <w:pStyle w:val="TableParagraph"/>
              <w:spacing w:before="14"/>
              <w:ind w:left="207"/>
              <w:rPr>
                <w:rFonts w:ascii="Palatino Linotype"/>
                <w:sz w:val="14"/>
              </w:rPr>
            </w:pPr>
            <w:r>
              <w:rPr>
                <w:rFonts w:ascii="Palatino Linotype"/>
                <w:color w:val="FFFFFF"/>
                <w:sz w:val="14"/>
              </w:rPr>
              <w:t>2006</w:t>
            </w:r>
          </w:p>
          <w:p>
            <w:pPr>
              <w:pStyle w:val="TableParagraph"/>
              <w:tabs>
                <w:tab w:pos="435" w:val="left" w:leader="none"/>
              </w:tabs>
              <w:spacing w:line="142" w:lineRule="exact"/>
              <w:ind w:left="87"/>
              <w:rPr>
                <w:sz w:val="14"/>
              </w:rPr>
            </w:pPr>
            <w:r>
              <w:rPr>
                <w:position w:val="-2"/>
                <w:sz w:val="14"/>
              </w:rPr>
              <w:drawing>
                <wp:inline distT="0" distB="0" distL="0" distR="0">
                  <wp:extent cx="90474" cy="90487"/>
                  <wp:effectExtent l="0" t="0" r="0" b="0"/>
                  <wp:docPr id="231" name="image842.png" descr=""/>
                  <wp:cNvGraphicFramePr>
                    <a:graphicFrameLocks noChangeAspect="1"/>
                  </wp:cNvGraphicFramePr>
                  <a:graphic>
                    <a:graphicData uri="http://schemas.openxmlformats.org/drawingml/2006/picture">
                      <pic:pic>
                        <pic:nvPicPr>
                          <pic:cNvPr id="232" name="image842.png"/>
                          <pic:cNvPicPr/>
                        </pic:nvPicPr>
                        <pic:blipFill>
                          <a:blip r:embed="rId849" cstate="print"/>
                          <a:stretch>
                            <a:fillRect/>
                          </a:stretch>
                        </pic:blipFill>
                        <pic:spPr>
                          <a:xfrm>
                            <a:off x="0" y="0"/>
                            <a:ext cx="90474" cy="90487"/>
                          </a:xfrm>
                          <a:prstGeom prst="rect">
                            <a:avLst/>
                          </a:prstGeom>
                        </pic:spPr>
                      </pic:pic>
                    </a:graphicData>
                  </a:graphic>
                </wp:inline>
              </w:drawing>
            </w:r>
            <w:r>
              <w:rPr>
                <w:position w:val="-2"/>
                <w:sz w:val="14"/>
              </w:rPr>
            </w:r>
            <w:r>
              <w:rPr>
                <w:position w:val="-2"/>
                <w:sz w:val="14"/>
              </w:rPr>
              <w:tab/>
            </w:r>
            <w:r>
              <w:rPr>
                <w:position w:val="-2"/>
                <w:sz w:val="14"/>
              </w:rPr>
              <w:drawing>
                <wp:inline distT="0" distB="0" distL="0" distR="0">
                  <wp:extent cx="90500" cy="90487"/>
                  <wp:effectExtent l="0" t="0" r="0" b="0"/>
                  <wp:docPr id="233" name="image844.png" descr=""/>
                  <wp:cNvGraphicFramePr>
                    <a:graphicFrameLocks noChangeAspect="1"/>
                  </wp:cNvGraphicFramePr>
                  <a:graphic>
                    <a:graphicData uri="http://schemas.openxmlformats.org/drawingml/2006/picture">
                      <pic:pic>
                        <pic:nvPicPr>
                          <pic:cNvPr id="234" name="image844.png"/>
                          <pic:cNvPicPr/>
                        </pic:nvPicPr>
                        <pic:blipFill>
                          <a:blip r:embed="rId851" cstate="print"/>
                          <a:stretch>
                            <a:fillRect/>
                          </a:stretch>
                        </pic:blipFill>
                        <pic:spPr>
                          <a:xfrm>
                            <a:off x="0" y="0"/>
                            <a:ext cx="90500" cy="90487"/>
                          </a:xfrm>
                          <a:prstGeom prst="rect">
                            <a:avLst/>
                          </a:prstGeom>
                        </pic:spPr>
                      </pic:pic>
                    </a:graphicData>
                  </a:graphic>
                </wp:inline>
              </w:drawing>
            </w:r>
            <w:r>
              <w:rPr>
                <w:position w:val="-2"/>
                <w:sz w:val="14"/>
              </w:rPr>
            </w:r>
          </w:p>
        </w:tc>
        <w:tc>
          <w:tcPr>
            <w:tcW w:w="696" w:type="dxa"/>
            <w:tcBorders>
              <w:top w:val="nil"/>
              <w:bottom w:val="single" w:sz="5" w:space="0" w:color="FFFFFF"/>
            </w:tcBorders>
            <w:shd w:val="clear" w:color="auto" w:fill="231F20"/>
          </w:tcPr>
          <w:p>
            <w:pPr>
              <w:pStyle w:val="TableParagraph"/>
              <w:spacing w:before="14"/>
              <w:ind w:left="206"/>
              <w:rPr>
                <w:rFonts w:ascii="Palatino Linotype"/>
                <w:sz w:val="14"/>
              </w:rPr>
            </w:pPr>
            <w:r>
              <w:rPr>
                <w:rFonts w:ascii="Palatino Linotype"/>
                <w:color w:val="FFFFFF"/>
                <w:sz w:val="14"/>
              </w:rPr>
              <w:t>2007</w:t>
            </w:r>
          </w:p>
          <w:p>
            <w:pPr>
              <w:pStyle w:val="TableParagraph"/>
              <w:tabs>
                <w:tab w:pos="435" w:val="left" w:leader="none"/>
              </w:tabs>
              <w:spacing w:line="142" w:lineRule="exact"/>
              <w:ind w:left="87"/>
              <w:rPr>
                <w:sz w:val="14"/>
              </w:rPr>
            </w:pPr>
            <w:r>
              <w:rPr>
                <w:position w:val="-2"/>
                <w:sz w:val="14"/>
              </w:rPr>
              <w:drawing>
                <wp:inline distT="0" distB="0" distL="0" distR="0">
                  <wp:extent cx="90474" cy="90487"/>
                  <wp:effectExtent l="0" t="0" r="0" b="0"/>
                  <wp:docPr id="235" name="image842.png" descr=""/>
                  <wp:cNvGraphicFramePr>
                    <a:graphicFrameLocks noChangeAspect="1"/>
                  </wp:cNvGraphicFramePr>
                  <a:graphic>
                    <a:graphicData uri="http://schemas.openxmlformats.org/drawingml/2006/picture">
                      <pic:pic>
                        <pic:nvPicPr>
                          <pic:cNvPr id="236" name="image842.png"/>
                          <pic:cNvPicPr/>
                        </pic:nvPicPr>
                        <pic:blipFill>
                          <a:blip r:embed="rId849" cstate="print"/>
                          <a:stretch>
                            <a:fillRect/>
                          </a:stretch>
                        </pic:blipFill>
                        <pic:spPr>
                          <a:xfrm>
                            <a:off x="0" y="0"/>
                            <a:ext cx="90474" cy="90487"/>
                          </a:xfrm>
                          <a:prstGeom prst="rect">
                            <a:avLst/>
                          </a:prstGeom>
                        </pic:spPr>
                      </pic:pic>
                    </a:graphicData>
                  </a:graphic>
                </wp:inline>
              </w:drawing>
            </w:r>
            <w:r>
              <w:rPr>
                <w:position w:val="-2"/>
                <w:sz w:val="14"/>
              </w:rPr>
            </w:r>
            <w:r>
              <w:rPr>
                <w:position w:val="-2"/>
                <w:sz w:val="14"/>
              </w:rPr>
              <w:tab/>
            </w:r>
            <w:r>
              <w:rPr>
                <w:position w:val="-2"/>
                <w:sz w:val="14"/>
              </w:rPr>
              <w:drawing>
                <wp:inline distT="0" distB="0" distL="0" distR="0">
                  <wp:extent cx="90500" cy="90487"/>
                  <wp:effectExtent l="0" t="0" r="0" b="0"/>
                  <wp:docPr id="237" name="image843.png" descr=""/>
                  <wp:cNvGraphicFramePr>
                    <a:graphicFrameLocks noChangeAspect="1"/>
                  </wp:cNvGraphicFramePr>
                  <a:graphic>
                    <a:graphicData uri="http://schemas.openxmlformats.org/drawingml/2006/picture">
                      <pic:pic>
                        <pic:nvPicPr>
                          <pic:cNvPr id="238" name="image843.png"/>
                          <pic:cNvPicPr/>
                        </pic:nvPicPr>
                        <pic:blipFill>
                          <a:blip r:embed="rId850" cstate="print"/>
                          <a:stretch>
                            <a:fillRect/>
                          </a:stretch>
                        </pic:blipFill>
                        <pic:spPr>
                          <a:xfrm>
                            <a:off x="0" y="0"/>
                            <a:ext cx="90500" cy="90487"/>
                          </a:xfrm>
                          <a:prstGeom prst="rect">
                            <a:avLst/>
                          </a:prstGeom>
                        </pic:spPr>
                      </pic:pic>
                    </a:graphicData>
                  </a:graphic>
                </wp:inline>
              </w:drawing>
            </w:r>
            <w:r>
              <w:rPr>
                <w:position w:val="-2"/>
                <w:sz w:val="14"/>
              </w:rPr>
            </w:r>
          </w:p>
        </w:tc>
        <w:tc>
          <w:tcPr>
            <w:tcW w:w="696" w:type="dxa"/>
            <w:tcBorders>
              <w:top w:val="nil"/>
              <w:bottom w:val="single" w:sz="5" w:space="0" w:color="FFFFFF"/>
            </w:tcBorders>
            <w:shd w:val="clear" w:color="auto" w:fill="231F20"/>
          </w:tcPr>
          <w:p>
            <w:pPr>
              <w:pStyle w:val="TableParagraph"/>
              <w:spacing w:before="14"/>
              <w:ind w:left="206"/>
              <w:rPr>
                <w:rFonts w:ascii="Palatino Linotype"/>
                <w:sz w:val="14"/>
              </w:rPr>
            </w:pPr>
            <w:r>
              <w:rPr>
                <w:rFonts w:ascii="Palatino Linotype"/>
                <w:color w:val="FFFFFF"/>
                <w:sz w:val="14"/>
              </w:rPr>
              <w:t>2008</w:t>
            </w:r>
          </w:p>
          <w:p>
            <w:pPr>
              <w:pStyle w:val="TableParagraph"/>
              <w:tabs>
                <w:tab w:pos="434" w:val="left" w:leader="none"/>
              </w:tabs>
              <w:spacing w:line="142" w:lineRule="exact"/>
              <w:ind w:left="87"/>
              <w:rPr>
                <w:sz w:val="14"/>
              </w:rPr>
            </w:pPr>
            <w:r>
              <w:rPr>
                <w:position w:val="-2"/>
                <w:sz w:val="14"/>
              </w:rPr>
              <w:drawing>
                <wp:inline distT="0" distB="0" distL="0" distR="0">
                  <wp:extent cx="90474" cy="90487"/>
                  <wp:effectExtent l="0" t="0" r="0" b="0"/>
                  <wp:docPr id="239" name="image845.png" descr=""/>
                  <wp:cNvGraphicFramePr>
                    <a:graphicFrameLocks noChangeAspect="1"/>
                  </wp:cNvGraphicFramePr>
                  <a:graphic>
                    <a:graphicData uri="http://schemas.openxmlformats.org/drawingml/2006/picture">
                      <pic:pic>
                        <pic:nvPicPr>
                          <pic:cNvPr id="240" name="image845.png"/>
                          <pic:cNvPicPr/>
                        </pic:nvPicPr>
                        <pic:blipFill>
                          <a:blip r:embed="rId852" cstate="print"/>
                          <a:stretch>
                            <a:fillRect/>
                          </a:stretch>
                        </pic:blipFill>
                        <pic:spPr>
                          <a:xfrm>
                            <a:off x="0" y="0"/>
                            <a:ext cx="90474" cy="90487"/>
                          </a:xfrm>
                          <a:prstGeom prst="rect">
                            <a:avLst/>
                          </a:prstGeom>
                        </pic:spPr>
                      </pic:pic>
                    </a:graphicData>
                  </a:graphic>
                </wp:inline>
              </w:drawing>
            </w:r>
            <w:r>
              <w:rPr>
                <w:position w:val="-2"/>
                <w:sz w:val="14"/>
              </w:rPr>
            </w:r>
            <w:r>
              <w:rPr>
                <w:position w:val="-2"/>
                <w:sz w:val="14"/>
              </w:rPr>
              <w:tab/>
            </w:r>
            <w:r>
              <w:rPr>
                <w:position w:val="-2"/>
                <w:sz w:val="14"/>
              </w:rPr>
              <w:drawing>
                <wp:inline distT="0" distB="0" distL="0" distR="0">
                  <wp:extent cx="90500" cy="90487"/>
                  <wp:effectExtent l="0" t="0" r="0" b="0"/>
                  <wp:docPr id="241" name="image846.png" descr=""/>
                  <wp:cNvGraphicFramePr>
                    <a:graphicFrameLocks noChangeAspect="1"/>
                  </wp:cNvGraphicFramePr>
                  <a:graphic>
                    <a:graphicData uri="http://schemas.openxmlformats.org/drawingml/2006/picture">
                      <pic:pic>
                        <pic:nvPicPr>
                          <pic:cNvPr id="242" name="image846.png"/>
                          <pic:cNvPicPr/>
                        </pic:nvPicPr>
                        <pic:blipFill>
                          <a:blip r:embed="rId853" cstate="print"/>
                          <a:stretch>
                            <a:fillRect/>
                          </a:stretch>
                        </pic:blipFill>
                        <pic:spPr>
                          <a:xfrm>
                            <a:off x="0" y="0"/>
                            <a:ext cx="90500" cy="90487"/>
                          </a:xfrm>
                          <a:prstGeom prst="rect">
                            <a:avLst/>
                          </a:prstGeom>
                        </pic:spPr>
                      </pic:pic>
                    </a:graphicData>
                  </a:graphic>
                </wp:inline>
              </w:drawing>
            </w:r>
            <w:r>
              <w:rPr>
                <w:position w:val="-2"/>
                <w:sz w:val="14"/>
              </w:rPr>
            </w:r>
          </w:p>
        </w:tc>
        <w:tc>
          <w:tcPr>
            <w:tcW w:w="696" w:type="dxa"/>
            <w:tcBorders>
              <w:top w:val="nil"/>
              <w:bottom w:val="single" w:sz="5" w:space="0" w:color="FFFFFF"/>
            </w:tcBorders>
            <w:shd w:val="clear" w:color="auto" w:fill="231F20"/>
          </w:tcPr>
          <w:p>
            <w:pPr>
              <w:pStyle w:val="TableParagraph"/>
              <w:spacing w:before="14"/>
              <w:ind w:left="205"/>
              <w:rPr>
                <w:rFonts w:ascii="Palatino Linotype"/>
                <w:sz w:val="14"/>
              </w:rPr>
            </w:pPr>
            <w:r>
              <w:rPr>
                <w:rFonts w:ascii="Palatino Linotype"/>
                <w:color w:val="FFFFFF"/>
                <w:sz w:val="14"/>
              </w:rPr>
              <w:t>2009</w:t>
            </w:r>
          </w:p>
          <w:p>
            <w:pPr>
              <w:pStyle w:val="TableParagraph"/>
              <w:tabs>
                <w:tab w:pos="434" w:val="left" w:leader="none"/>
              </w:tabs>
              <w:spacing w:line="142" w:lineRule="exact"/>
              <w:ind w:left="86"/>
              <w:rPr>
                <w:sz w:val="14"/>
              </w:rPr>
            </w:pPr>
            <w:r>
              <w:rPr>
                <w:position w:val="-2"/>
                <w:sz w:val="14"/>
              </w:rPr>
              <w:drawing>
                <wp:inline distT="0" distB="0" distL="0" distR="0">
                  <wp:extent cx="90474" cy="90487"/>
                  <wp:effectExtent l="0" t="0" r="0" b="0"/>
                  <wp:docPr id="243" name="image847.png" descr=""/>
                  <wp:cNvGraphicFramePr>
                    <a:graphicFrameLocks noChangeAspect="1"/>
                  </wp:cNvGraphicFramePr>
                  <a:graphic>
                    <a:graphicData uri="http://schemas.openxmlformats.org/drawingml/2006/picture">
                      <pic:pic>
                        <pic:nvPicPr>
                          <pic:cNvPr id="244" name="image847.png"/>
                          <pic:cNvPicPr/>
                        </pic:nvPicPr>
                        <pic:blipFill>
                          <a:blip r:embed="rId854" cstate="print"/>
                          <a:stretch>
                            <a:fillRect/>
                          </a:stretch>
                        </pic:blipFill>
                        <pic:spPr>
                          <a:xfrm>
                            <a:off x="0" y="0"/>
                            <a:ext cx="90474" cy="90487"/>
                          </a:xfrm>
                          <a:prstGeom prst="rect">
                            <a:avLst/>
                          </a:prstGeom>
                        </pic:spPr>
                      </pic:pic>
                    </a:graphicData>
                  </a:graphic>
                </wp:inline>
              </w:drawing>
            </w:r>
            <w:r>
              <w:rPr>
                <w:position w:val="-2"/>
                <w:sz w:val="14"/>
              </w:rPr>
            </w:r>
            <w:r>
              <w:rPr>
                <w:position w:val="-2"/>
                <w:sz w:val="14"/>
              </w:rPr>
              <w:tab/>
            </w:r>
            <w:r>
              <w:rPr>
                <w:position w:val="-2"/>
                <w:sz w:val="14"/>
              </w:rPr>
              <w:drawing>
                <wp:inline distT="0" distB="0" distL="0" distR="0">
                  <wp:extent cx="90500" cy="90487"/>
                  <wp:effectExtent l="0" t="0" r="0" b="0"/>
                  <wp:docPr id="245" name="image848.png" descr=""/>
                  <wp:cNvGraphicFramePr>
                    <a:graphicFrameLocks noChangeAspect="1"/>
                  </wp:cNvGraphicFramePr>
                  <a:graphic>
                    <a:graphicData uri="http://schemas.openxmlformats.org/drawingml/2006/picture">
                      <pic:pic>
                        <pic:nvPicPr>
                          <pic:cNvPr id="246" name="image848.png"/>
                          <pic:cNvPicPr/>
                        </pic:nvPicPr>
                        <pic:blipFill>
                          <a:blip r:embed="rId855" cstate="print"/>
                          <a:stretch>
                            <a:fillRect/>
                          </a:stretch>
                        </pic:blipFill>
                        <pic:spPr>
                          <a:xfrm>
                            <a:off x="0" y="0"/>
                            <a:ext cx="90500" cy="90487"/>
                          </a:xfrm>
                          <a:prstGeom prst="rect">
                            <a:avLst/>
                          </a:prstGeom>
                        </pic:spPr>
                      </pic:pic>
                    </a:graphicData>
                  </a:graphic>
                </wp:inline>
              </w:drawing>
            </w:r>
            <w:r>
              <w:rPr>
                <w:position w:val="-2"/>
                <w:sz w:val="14"/>
              </w:rPr>
            </w:r>
          </w:p>
        </w:tc>
        <w:tc>
          <w:tcPr>
            <w:tcW w:w="696" w:type="dxa"/>
            <w:tcBorders>
              <w:top w:val="nil"/>
              <w:bottom w:val="single" w:sz="5" w:space="0" w:color="FFFFFF"/>
            </w:tcBorders>
            <w:shd w:val="clear" w:color="auto" w:fill="231F20"/>
          </w:tcPr>
          <w:p>
            <w:pPr>
              <w:pStyle w:val="TableParagraph"/>
              <w:spacing w:before="14"/>
              <w:ind w:left="204"/>
              <w:rPr>
                <w:rFonts w:ascii="Palatino Linotype"/>
                <w:sz w:val="14"/>
              </w:rPr>
            </w:pPr>
            <w:r>
              <w:rPr>
                <w:rFonts w:ascii="Palatino Linotype"/>
                <w:color w:val="FFFFFF"/>
                <w:sz w:val="14"/>
              </w:rPr>
              <w:t>2010</w:t>
            </w:r>
          </w:p>
          <w:p>
            <w:pPr>
              <w:pStyle w:val="TableParagraph"/>
              <w:tabs>
                <w:tab w:pos="434" w:val="left" w:leader="none"/>
              </w:tabs>
              <w:spacing w:line="142" w:lineRule="exact"/>
              <w:ind w:left="86"/>
              <w:rPr>
                <w:sz w:val="14"/>
              </w:rPr>
            </w:pPr>
            <w:r>
              <w:rPr>
                <w:position w:val="-2"/>
                <w:sz w:val="14"/>
              </w:rPr>
              <w:drawing>
                <wp:inline distT="0" distB="0" distL="0" distR="0">
                  <wp:extent cx="90474" cy="90487"/>
                  <wp:effectExtent l="0" t="0" r="0" b="0"/>
                  <wp:docPr id="247" name="image849.png" descr=""/>
                  <wp:cNvGraphicFramePr>
                    <a:graphicFrameLocks noChangeAspect="1"/>
                  </wp:cNvGraphicFramePr>
                  <a:graphic>
                    <a:graphicData uri="http://schemas.openxmlformats.org/drawingml/2006/picture">
                      <pic:pic>
                        <pic:nvPicPr>
                          <pic:cNvPr id="248" name="image849.png"/>
                          <pic:cNvPicPr/>
                        </pic:nvPicPr>
                        <pic:blipFill>
                          <a:blip r:embed="rId856" cstate="print"/>
                          <a:stretch>
                            <a:fillRect/>
                          </a:stretch>
                        </pic:blipFill>
                        <pic:spPr>
                          <a:xfrm>
                            <a:off x="0" y="0"/>
                            <a:ext cx="90474" cy="90487"/>
                          </a:xfrm>
                          <a:prstGeom prst="rect">
                            <a:avLst/>
                          </a:prstGeom>
                        </pic:spPr>
                      </pic:pic>
                    </a:graphicData>
                  </a:graphic>
                </wp:inline>
              </w:drawing>
            </w:r>
            <w:r>
              <w:rPr>
                <w:position w:val="-2"/>
                <w:sz w:val="14"/>
              </w:rPr>
            </w:r>
            <w:r>
              <w:rPr>
                <w:position w:val="-2"/>
                <w:sz w:val="14"/>
              </w:rPr>
              <w:tab/>
            </w:r>
            <w:r>
              <w:rPr>
                <w:position w:val="-2"/>
                <w:sz w:val="14"/>
              </w:rPr>
              <w:drawing>
                <wp:inline distT="0" distB="0" distL="0" distR="0">
                  <wp:extent cx="90500" cy="90487"/>
                  <wp:effectExtent l="0" t="0" r="0" b="0"/>
                  <wp:docPr id="249" name="image850.png" descr=""/>
                  <wp:cNvGraphicFramePr>
                    <a:graphicFrameLocks noChangeAspect="1"/>
                  </wp:cNvGraphicFramePr>
                  <a:graphic>
                    <a:graphicData uri="http://schemas.openxmlformats.org/drawingml/2006/picture">
                      <pic:pic>
                        <pic:nvPicPr>
                          <pic:cNvPr id="250" name="image850.png"/>
                          <pic:cNvPicPr/>
                        </pic:nvPicPr>
                        <pic:blipFill>
                          <a:blip r:embed="rId857" cstate="print"/>
                          <a:stretch>
                            <a:fillRect/>
                          </a:stretch>
                        </pic:blipFill>
                        <pic:spPr>
                          <a:xfrm>
                            <a:off x="0" y="0"/>
                            <a:ext cx="90500" cy="90487"/>
                          </a:xfrm>
                          <a:prstGeom prst="rect">
                            <a:avLst/>
                          </a:prstGeom>
                        </pic:spPr>
                      </pic:pic>
                    </a:graphicData>
                  </a:graphic>
                </wp:inline>
              </w:drawing>
            </w:r>
            <w:r>
              <w:rPr>
                <w:position w:val="-2"/>
                <w:sz w:val="14"/>
              </w:rPr>
            </w:r>
          </w:p>
        </w:tc>
        <w:tc>
          <w:tcPr>
            <w:tcW w:w="691" w:type="dxa"/>
            <w:tcBorders>
              <w:top w:val="nil"/>
              <w:bottom w:val="single" w:sz="5" w:space="0" w:color="FFFFFF"/>
              <w:right w:val="nil"/>
            </w:tcBorders>
            <w:shd w:val="clear" w:color="auto" w:fill="231F20"/>
          </w:tcPr>
          <w:p>
            <w:pPr>
              <w:pStyle w:val="TableParagraph"/>
              <w:spacing w:before="14"/>
              <w:ind w:left="203"/>
              <w:rPr>
                <w:rFonts w:ascii="Palatino Linotype"/>
                <w:sz w:val="14"/>
              </w:rPr>
            </w:pPr>
            <w:r>
              <w:rPr>
                <w:rFonts w:ascii="Palatino Linotype"/>
                <w:color w:val="FFFFFF"/>
                <w:sz w:val="14"/>
              </w:rPr>
              <w:t>2011</w:t>
            </w:r>
          </w:p>
          <w:p>
            <w:pPr>
              <w:pStyle w:val="TableParagraph"/>
              <w:tabs>
                <w:tab w:pos="434" w:val="left" w:leader="none"/>
              </w:tabs>
              <w:spacing w:line="142" w:lineRule="exact"/>
              <w:ind w:left="86"/>
              <w:rPr>
                <w:sz w:val="14"/>
              </w:rPr>
            </w:pPr>
            <w:r>
              <w:rPr>
                <w:position w:val="-2"/>
                <w:sz w:val="14"/>
              </w:rPr>
              <w:drawing>
                <wp:inline distT="0" distB="0" distL="0" distR="0">
                  <wp:extent cx="90474" cy="90487"/>
                  <wp:effectExtent l="0" t="0" r="0" b="0"/>
                  <wp:docPr id="251" name="image851.png" descr=""/>
                  <wp:cNvGraphicFramePr>
                    <a:graphicFrameLocks noChangeAspect="1"/>
                  </wp:cNvGraphicFramePr>
                  <a:graphic>
                    <a:graphicData uri="http://schemas.openxmlformats.org/drawingml/2006/picture">
                      <pic:pic>
                        <pic:nvPicPr>
                          <pic:cNvPr id="252" name="image851.png"/>
                          <pic:cNvPicPr/>
                        </pic:nvPicPr>
                        <pic:blipFill>
                          <a:blip r:embed="rId858" cstate="print"/>
                          <a:stretch>
                            <a:fillRect/>
                          </a:stretch>
                        </pic:blipFill>
                        <pic:spPr>
                          <a:xfrm>
                            <a:off x="0" y="0"/>
                            <a:ext cx="90474" cy="90487"/>
                          </a:xfrm>
                          <a:prstGeom prst="rect">
                            <a:avLst/>
                          </a:prstGeom>
                        </pic:spPr>
                      </pic:pic>
                    </a:graphicData>
                  </a:graphic>
                </wp:inline>
              </w:drawing>
            </w:r>
            <w:r>
              <w:rPr>
                <w:position w:val="-2"/>
                <w:sz w:val="14"/>
              </w:rPr>
            </w:r>
            <w:r>
              <w:rPr>
                <w:position w:val="-2"/>
                <w:sz w:val="14"/>
              </w:rPr>
              <w:tab/>
            </w:r>
            <w:r>
              <w:rPr>
                <w:position w:val="-2"/>
                <w:sz w:val="14"/>
              </w:rPr>
              <w:drawing>
                <wp:inline distT="0" distB="0" distL="0" distR="0">
                  <wp:extent cx="90500" cy="90487"/>
                  <wp:effectExtent l="0" t="0" r="0" b="0"/>
                  <wp:docPr id="253" name="image852.png" descr=""/>
                  <wp:cNvGraphicFramePr>
                    <a:graphicFrameLocks noChangeAspect="1"/>
                  </wp:cNvGraphicFramePr>
                  <a:graphic>
                    <a:graphicData uri="http://schemas.openxmlformats.org/drawingml/2006/picture">
                      <pic:pic>
                        <pic:nvPicPr>
                          <pic:cNvPr id="254" name="image852.png"/>
                          <pic:cNvPicPr/>
                        </pic:nvPicPr>
                        <pic:blipFill>
                          <a:blip r:embed="rId859" cstate="print"/>
                          <a:stretch>
                            <a:fillRect/>
                          </a:stretch>
                        </pic:blipFill>
                        <pic:spPr>
                          <a:xfrm>
                            <a:off x="0" y="0"/>
                            <a:ext cx="90500" cy="90487"/>
                          </a:xfrm>
                          <a:prstGeom prst="rect">
                            <a:avLst/>
                          </a:prstGeom>
                        </pic:spPr>
                      </pic:pic>
                    </a:graphicData>
                  </a:graphic>
                </wp:inline>
              </w:drawing>
            </w:r>
            <w:r>
              <w:rPr>
                <w:position w:val="-2"/>
                <w:sz w:val="14"/>
              </w:rPr>
            </w:r>
          </w:p>
        </w:tc>
      </w:tr>
    </w:tbl>
    <w:p>
      <w:pPr>
        <w:spacing w:before="0"/>
        <w:ind w:left="119" w:right="0" w:firstLine="0"/>
        <w:jc w:val="both"/>
        <w:rPr>
          <w:sz w:val="16"/>
        </w:rPr>
      </w:pPr>
      <w:r>
        <w:rPr>
          <w:color w:val="FFFFFF"/>
          <w:w w:val="93"/>
          <w:sz w:val="16"/>
          <w:shd w:fill="0088CB" w:color="auto" w:val="clear"/>
        </w:rPr>
        <w:t> </w:t>
      </w:r>
      <w:r>
        <w:rPr>
          <w:color w:val="FFFFFF"/>
          <w:sz w:val="16"/>
          <w:shd w:fill="0088CB" w:color="auto" w:val="clear"/>
        </w:rPr>
        <w:t>751   487   780   503   801   540   832   584   854   580   781   566   817 579  </w:t>
      </w:r>
    </w:p>
    <w:p>
      <w:pPr>
        <w:spacing w:before="4"/>
        <w:ind w:left="119" w:right="0" w:firstLine="0"/>
        <w:jc w:val="both"/>
        <w:rPr>
          <w:sz w:val="16"/>
        </w:rPr>
      </w:pPr>
      <w:r>
        <w:rPr>
          <w:color w:val="FFFFFF"/>
          <w:w w:val="93"/>
          <w:sz w:val="16"/>
          <w:shd w:fill="009444" w:color="auto" w:val="clear"/>
        </w:rPr>
        <w:t> </w:t>
      </w:r>
      <w:r>
        <w:rPr>
          <w:color w:val="FFFFFF"/>
          <w:sz w:val="16"/>
          <w:shd w:fill="009444" w:color="auto" w:val="clear"/>
        </w:rPr>
        <w:t>582   444   680   579   673   557   791   672   832   704   896   762   906 782  </w:t>
      </w:r>
    </w:p>
    <w:p>
      <w:pPr>
        <w:spacing w:before="4"/>
        <w:ind w:left="119" w:right="0" w:firstLine="0"/>
        <w:jc w:val="both"/>
        <w:rPr>
          <w:sz w:val="16"/>
        </w:rPr>
      </w:pPr>
      <w:r>
        <w:rPr>
          <w:color w:val="FFFFFF"/>
          <w:w w:val="93"/>
          <w:sz w:val="16"/>
          <w:shd w:fill="EC0083" w:color="auto" w:val="clear"/>
        </w:rPr>
        <w:t> </w:t>
      </w:r>
      <w:r>
        <w:rPr>
          <w:color w:val="FFFFFF"/>
          <w:sz w:val="16"/>
          <w:shd w:fill="EC0083" w:color="auto" w:val="clear"/>
        </w:rPr>
        <w:t>409   294   515   383   601   463   577   447   576   446   588   476   597 506  </w:t>
      </w:r>
    </w:p>
    <w:p>
      <w:pPr>
        <w:spacing w:before="4"/>
        <w:ind w:left="119" w:right="0" w:firstLine="0"/>
        <w:jc w:val="both"/>
        <w:rPr>
          <w:sz w:val="16"/>
        </w:rPr>
      </w:pPr>
      <w:r>
        <w:rPr>
          <w:color w:val="FFFFFF"/>
          <w:w w:val="93"/>
          <w:sz w:val="16"/>
          <w:shd w:fill="44ADE2" w:color="auto" w:val="clear"/>
        </w:rPr>
        <w:t> </w:t>
      </w:r>
      <w:r>
        <w:rPr>
          <w:color w:val="FFFFFF"/>
          <w:sz w:val="16"/>
          <w:shd w:fill="44ADE2" w:color="auto" w:val="clear"/>
        </w:rPr>
        <w:t>253   224   280   253   322   287   422   384   394   358   473   427   467 431  </w:t>
      </w:r>
    </w:p>
    <w:p>
      <w:pPr>
        <w:spacing w:before="4"/>
        <w:ind w:left="119" w:right="0" w:firstLine="0"/>
        <w:jc w:val="both"/>
        <w:rPr>
          <w:sz w:val="16"/>
        </w:rPr>
      </w:pPr>
      <w:r>
        <w:rPr>
          <w:color w:val="FFFFFF"/>
          <w:w w:val="93"/>
          <w:sz w:val="16"/>
          <w:shd w:fill="F36F21" w:color="auto" w:val="clear"/>
        </w:rPr>
        <w:t> </w:t>
      </w:r>
      <w:r>
        <w:rPr>
          <w:color w:val="FFFFFF"/>
          <w:sz w:val="16"/>
          <w:shd w:fill="F36F21" w:color="auto" w:val="clear"/>
        </w:rPr>
        <w:t>224   154   261   203   365   294   393   316   354   274   345   260   359 256  </w:t>
      </w:r>
    </w:p>
    <w:p>
      <w:pPr>
        <w:spacing w:before="4"/>
        <w:ind w:left="119" w:right="0" w:firstLine="0"/>
        <w:jc w:val="both"/>
        <w:rPr>
          <w:sz w:val="16"/>
        </w:rPr>
      </w:pPr>
      <w:r>
        <w:rPr>
          <w:color w:val="FFFFFF"/>
          <w:w w:val="93"/>
          <w:sz w:val="16"/>
          <w:shd w:fill="38B54A" w:color="auto" w:val="clear"/>
        </w:rPr>
        <w:t> </w:t>
      </w:r>
      <w:r>
        <w:rPr>
          <w:color w:val="FFFFFF"/>
          <w:sz w:val="16"/>
          <w:shd w:fill="38B54A" w:color="auto" w:val="clear"/>
        </w:rPr>
        <w:t>247   121   258   139   348   207   332   196   342   235   314   188   230 166  </w:t>
      </w:r>
    </w:p>
    <w:p>
      <w:pPr>
        <w:spacing w:before="4"/>
        <w:ind w:left="119" w:right="0" w:firstLine="0"/>
        <w:jc w:val="both"/>
        <w:rPr>
          <w:sz w:val="16"/>
        </w:rPr>
      </w:pPr>
      <w:r>
        <w:rPr>
          <w:color w:val="FFFFFF"/>
          <w:w w:val="93"/>
          <w:sz w:val="16"/>
          <w:shd w:fill="FCAF17" w:color="auto" w:val="clear"/>
        </w:rPr>
        <w:t> </w:t>
      </w:r>
      <w:r>
        <w:rPr>
          <w:color w:val="FFFFFF"/>
          <w:sz w:val="16"/>
          <w:shd w:fill="FCAF17" w:color="auto" w:val="clear"/>
        </w:rPr>
        <w:t>177   128   218   167   255   201   359   308   329   280   368   325   330 290  </w:t>
      </w:r>
    </w:p>
    <w:p>
      <w:pPr>
        <w:spacing w:before="4"/>
        <w:ind w:left="119" w:right="0" w:firstLine="0"/>
        <w:jc w:val="both"/>
        <w:rPr>
          <w:sz w:val="16"/>
        </w:rPr>
      </w:pPr>
      <w:r>
        <w:rPr>
          <w:color w:val="FFFFFF"/>
          <w:w w:val="93"/>
          <w:sz w:val="16"/>
          <w:shd w:fill="8D64AA" w:color="auto" w:val="clear"/>
        </w:rPr>
        <w:t> </w:t>
      </w:r>
      <w:r>
        <w:rPr>
          <w:color w:val="FFFFFF"/>
          <w:sz w:val="16"/>
          <w:shd w:fill="8D64AA" w:color="auto" w:val="clear"/>
        </w:rPr>
        <w:t>257   166   331   230   344   245   338   250   311   240   255   190   182 131  </w:t>
      </w:r>
    </w:p>
    <w:p>
      <w:pPr>
        <w:spacing w:before="4"/>
        <w:ind w:left="119" w:right="0" w:firstLine="0"/>
        <w:jc w:val="both"/>
        <w:rPr>
          <w:sz w:val="16"/>
        </w:rPr>
      </w:pPr>
      <w:r>
        <w:rPr>
          <w:color w:val="FFFFFF"/>
          <w:w w:val="93"/>
          <w:sz w:val="16"/>
          <w:shd w:fill="ED1C24" w:color="auto" w:val="clear"/>
        </w:rPr>
        <w:t> </w:t>
      </w:r>
      <w:r>
        <w:rPr>
          <w:color w:val="FFFFFF"/>
          <w:sz w:val="16"/>
          <w:shd w:fill="ED1C24" w:color="auto" w:val="clear"/>
        </w:rPr>
        <w:t>260   151   276   133   258   144   296   177   344   185   274   130   259 159  </w:t>
      </w:r>
    </w:p>
    <w:p>
      <w:pPr>
        <w:spacing w:before="4"/>
        <w:ind w:left="119" w:right="0" w:firstLine="0"/>
        <w:jc w:val="both"/>
        <w:rPr>
          <w:sz w:val="16"/>
        </w:rPr>
      </w:pPr>
      <w:r>
        <w:rPr>
          <w:color w:val="FFFFFF"/>
          <w:w w:val="93"/>
          <w:sz w:val="16"/>
          <w:shd w:fill="85BA9D" w:color="auto" w:val="clear"/>
        </w:rPr>
        <w:t> </w:t>
      </w:r>
      <w:r>
        <w:rPr>
          <w:color w:val="FFFFFF"/>
          <w:sz w:val="16"/>
          <w:shd w:fill="85BA9D" w:color="auto" w:val="clear"/>
        </w:rPr>
        <w:t>199     98   232   114   277   156   285   131   265   110   299   145   252 129  </w:t>
      </w:r>
    </w:p>
    <w:p>
      <w:pPr>
        <w:pStyle w:val="BodyText"/>
        <w:spacing w:before="8"/>
        <w:rPr>
          <w:sz w:val="16"/>
        </w:rPr>
      </w:pPr>
    </w:p>
    <w:p>
      <w:pPr>
        <w:spacing w:line="160" w:lineRule="exact" w:before="0"/>
        <w:ind w:left="100" w:right="20"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tabs>
          <w:tab w:pos="1991" w:val="left" w:leader="none"/>
          <w:tab w:pos="2632" w:val="left" w:leader="none"/>
          <w:tab w:pos="2893" w:val="left" w:leader="none"/>
          <w:tab w:pos="3546" w:val="left" w:leader="none"/>
        </w:tabs>
        <w:spacing w:line="188" w:lineRule="exact" w:before="0"/>
        <w:ind w:left="1714" w:right="590" w:firstLine="0"/>
        <w:jc w:val="left"/>
        <w:rPr>
          <w:sz w:val="16"/>
        </w:rPr>
      </w:pPr>
      <w:r>
        <w:rPr/>
        <w:br w:type="column"/>
      </w:r>
      <w:r>
        <w:rPr>
          <w:color w:val="FFFFFF"/>
          <w:w w:val="93"/>
          <w:sz w:val="16"/>
          <w:shd w:fill="0088CB" w:color="auto" w:val="clear"/>
        </w:rPr>
        <w:t> </w:t>
      </w:r>
      <w:r>
        <w:rPr>
          <w:color w:val="FFFFFF"/>
          <w:sz w:val="16"/>
          <w:shd w:fill="0088CB" w:color="auto" w:val="clear"/>
        </w:rPr>
        <w:tab/>
        <w:t>5,616</w:t>
        <w:tab/>
        <w:tab/>
        <w:t>3,839</w:t>
        <w:tab/>
      </w:r>
    </w:p>
    <w:p>
      <w:pPr>
        <w:tabs>
          <w:tab w:pos="1991" w:val="left" w:leader="none"/>
          <w:tab w:pos="2632" w:val="left" w:leader="none"/>
          <w:tab w:pos="2893" w:val="left" w:leader="none"/>
          <w:tab w:pos="3546" w:val="left" w:leader="none"/>
        </w:tabs>
        <w:spacing w:before="4"/>
        <w:ind w:left="1714" w:right="590" w:firstLine="0"/>
        <w:jc w:val="left"/>
        <w:rPr>
          <w:sz w:val="16"/>
        </w:rPr>
      </w:pPr>
      <w:r>
        <w:rPr>
          <w:color w:val="FFFFFF"/>
          <w:w w:val="93"/>
          <w:sz w:val="16"/>
          <w:shd w:fill="009444" w:color="auto" w:val="clear"/>
        </w:rPr>
        <w:t> </w:t>
      </w:r>
      <w:r>
        <w:rPr>
          <w:color w:val="FFFFFF"/>
          <w:sz w:val="16"/>
          <w:shd w:fill="009444" w:color="auto" w:val="clear"/>
        </w:rPr>
        <w:tab/>
        <w:t>5,360</w:t>
        <w:tab/>
        <w:tab/>
        <w:t>4,500</w:t>
        <w:tab/>
      </w:r>
    </w:p>
    <w:p>
      <w:pPr>
        <w:tabs>
          <w:tab w:pos="1991" w:val="left" w:leader="none"/>
          <w:tab w:pos="2632" w:val="left" w:leader="none"/>
          <w:tab w:pos="2893" w:val="left" w:leader="none"/>
          <w:tab w:pos="3546" w:val="left" w:leader="none"/>
        </w:tabs>
        <w:spacing w:before="4"/>
        <w:ind w:left="1714" w:right="590" w:firstLine="0"/>
        <w:jc w:val="left"/>
        <w:rPr>
          <w:sz w:val="16"/>
        </w:rPr>
      </w:pPr>
      <w:r>
        <w:rPr>
          <w:color w:val="FFFFFF"/>
          <w:w w:val="93"/>
          <w:sz w:val="16"/>
          <w:shd w:fill="EC0083" w:color="auto" w:val="clear"/>
        </w:rPr>
        <w:t> </w:t>
      </w:r>
      <w:r>
        <w:rPr>
          <w:color w:val="FFFFFF"/>
          <w:sz w:val="16"/>
          <w:shd w:fill="EC0083" w:color="auto" w:val="clear"/>
        </w:rPr>
        <w:tab/>
        <w:t>3,863</w:t>
        <w:tab/>
        <w:tab/>
        <w:t>3,015</w:t>
        <w:tab/>
      </w:r>
    </w:p>
    <w:p>
      <w:pPr>
        <w:tabs>
          <w:tab w:pos="1991" w:val="left" w:leader="none"/>
          <w:tab w:pos="2632" w:val="left" w:leader="none"/>
          <w:tab w:pos="2893" w:val="left" w:leader="none"/>
          <w:tab w:pos="3546" w:val="left" w:leader="none"/>
        </w:tabs>
        <w:spacing w:before="4"/>
        <w:ind w:left="1714" w:right="590" w:firstLine="0"/>
        <w:jc w:val="left"/>
        <w:rPr>
          <w:sz w:val="16"/>
        </w:rPr>
      </w:pPr>
      <w:r>
        <w:rPr>
          <w:color w:val="FFFFFF"/>
          <w:w w:val="93"/>
          <w:sz w:val="16"/>
          <w:shd w:fill="44ADE2" w:color="auto" w:val="clear"/>
        </w:rPr>
        <w:t> </w:t>
      </w:r>
      <w:r>
        <w:rPr>
          <w:color w:val="FFFFFF"/>
          <w:sz w:val="16"/>
          <w:shd w:fill="44ADE2" w:color="auto" w:val="clear"/>
        </w:rPr>
        <w:tab/>
        <w:t>2,611</w:t>
        <w:tab/>
        <w:tab/>
        <w:t>2,364</w:t>
        <w:tab/>
      </w:r>
    </w:p>
    <w:p>
      <w:pPr>
        <w:tabs>
          <w:tab w:pos="1991" w:val="left" w:leader="none"/>
          <w:tab w:pos="2632" w:val="left" w:leader="none"/>
          <w:tab w:pos="2893" w:val="left" w:leader="none"/>
          <w:tab w:pos="3546" w:val="left" w:leader="none"/>
        </w:tabs>
        <w:spacing w:before="4"/>
        <w:ind w:left="1714" w:right="590" w:firstLine="0"/>
        <w:jc w:val="left"/>
        <w:rPr>
          <w:sz w:val="16"/>
        </w:rPr>
      </w:pPr>
      <w:r>
        <w:rPr>
          <w:color w:val="FFFFFF"/>
          <w:w w:val="93"/>
          <w:sz w:val="16"/>
          <w:shd w:fill="F36F21" w:color="auto" w:val="clear"/>
        </w:rPr>
        <w:t> </w:t>
      </w:r>
      <w:r>
        <w:rPr>
          <w:color w:val="FFFFFF"/>
          <w:sz w:val="16"/>
          <w:shd w:fill="F36F21" w:color="auto" w:val="clear"/>
        </w:rPr>
        <w:tab/>
        <w:t>2,301</w:t>
        <w:tab/>
        <w:tab/>
        <w:t>1,757</w:t>
        <w:tab/>
      </w:r>
    </w:p>
    <w:p>
      <w:pPr>
        <w:tabs>
          <w:tab w:pos="1991" w:val="left" w:leader="none"/>
          <w:tab w:pos="2632" w:val="left" w:leader="none"/>
          <w:tab w:pos="2893" w:val="left" w:leader="none"/>
          <w:tab w:pos="3546" w:val="left" w:leader="none"/>
        </w:tabs>
        <w:spacing w:before="4"/>
        <w:ind w:left="1714" w:right="590" w:firstLine="0"/>
        <w:jc w:val="left"/>
        <w:rPr>
          <w:sz w:val="16"/>
        </w:rPr>
      </w:pPr>
      <w:r>
        <w:rPr>
          <w:color w:val="FFFFFF"/>
          <w:w w:val="93"/>
          <w:sz w:val="16"/>
          <w:shd w:fill="38B54A" w:color="auto" w:val="clear"/>
        </w:rPr>
        <w:t> </w:t>
      </w:r>
      <w:r>
        <w:rPr>
          <w:color w:val="FFFFFF"/>
          <w:sz w:val="16"/>
          <w:shd w:fill="38B54A" w:color="auto" w:val="clear"/>
        </w:rPr>
        <w:tab/>
        <w:t>2,071</w:t>
        <w:tab/>
        <w:tab/>
        <w:t>1,252</w:t>
        <w:tab/>
      </w:r>
    </w:p>
    <w:p>
      <w:pPr>
        <w:tabs>
          <w:tab w:pos="1991" w:val="left" w:leader="none"/>
          <w:tab w:pos="2632" w:val="left" w:leader="none"/>
          <w:tab w:pos="2893" w:val="left" w:leader="none"/>
          <w:tab w:pos="3546" w:val="left" w:leader="none"/>
        </w:tabs>
        <w:spacing w:before="4"/>
        <w:ind w:left="1714" w:right="590" w:firstLine="0"/>
        <w:jc w:val="left"/>
        <w:rPr>
          <w:sz w:val="16"/>
        </w:rPr>
      </w:pPr>
      <w:r>
        <w:rPr>
          <w:color w:val="FFFFFF"/>
          <w:w w:val="93"/>
          <w:sz w:val="16"/>
          <w:shd w:fill="FCAF17" w:color="auto" w:val="clear"/>
        </w:rPr>
        <w:t> </w:t>
      </w:r>
      <w:r>
        <w:rPr>
          <w:color w:val="FFFFFF"/>
          <w:sz w:val="16"/>
          <w:shd w:fill="FCAF17" w:color="auto" w:val="clear"/>
        </w:rPr>
        <w:tab/>
        <w:t>2,036</w:t>
        <w:tab/>
        <w:tab/>
        <w:t>1,699</w:t>
        <w:tab/>
      </w:r>
    </w:p>
    <w:p>
      <w:pPr>
        <w:tabs>
          <w:tab w:pos="1991" w:val="left" w:leader="none"/>
          <w:tab w:pos="2632" w:val="left" w:leader="none"/>
          <w:tab w:pos="2893" w:val="left" w:leader="none"/>
          <w:tab w:pos="3546" w:val="left" w:leader="none"/>
        </w:tabs>
        <w:spacing w:before="4"/>
        <w:ind w:left="1714" w:right="590" w:firstLine="0"/>
        <w:jc w:val="left"/>
        <w:rPr>
          <w:sz w:val="16"/>
        </w:rPr>
      </w:pPr>
      <w:r>
        <w:rPr>
          <w:color w:val="FFFFFF"/>
          <w:w w:val="93"/>
          <w:sz w:val="16"/>
          <w:shd w:fill="8D64AA" w:color="auto" w:val="clear"/>
        </w:rPr>
        <w:t> </w:t>
      </w:r>
      <w:r>
        <w:rPr>
          <w:color w:val="FFFFFF"/>
          <w:sz w:val="16"/>
          <w:shd w:fill="8D64AA" w:color="auto" w:val="clear"/>
        </w:rPr>
        <w:tab/>
        <w:t>2,018</w:t>
        <w:tab/>
        <w:tab/>
        <w:t>1,452</w:t>
        <w:tab/>
      </w:r>
    </w:p>
    <w:p>
      <w:pPr>
        <w:tabs>
          <w:tab w:pos="1991" w:val="left" w:leader="none"/>
          <w:tab w:pos="2632" w:val="left" w:leader="none"/>
          <w:tab w:pos="2893" w:val="left" w:leader="none"/>
          <w:tab w:pos="3546" w:val="left" w:leader="none"/>
        </w:tabs>
        <w:spacing w:before="4"/>
        <w:ind w:left="1714" w:right="590" w:firstLine="0"/>
        <w:jc w:val="left"/>
        <w:rPr>
          <w:sz w:val="16"/>
        </w:rPr>
      </w:pPr>
      <w:r>
        <w:rPr>
          <w:color w:val="FFFFFF"/>
          <w:w w:val="93"/>
          <w:sz w:val="16"/>
          <w:shd w:fill="ED1C24" w:color="auto" w:val="clear"/>
        </w:rPr>
        <w:t> </w:t>
      </w:r>
      <w:r>
        <w:rPr>
          <w:color w:val="FFFFFF"/>
          <w:sz w:val="16"/>
          <w:shd w:fill="ED1C24" w:color="auto" w:val="clear"/>
        </w:rPr>
        <w:tab/>
        <w:t>1,967</w:t>
        <w:tab/>
        <w:tab/>
        <w:t>1,079</w:t>
        <w:tab/>
      </w:r>
    </w:p>
    <w:p>
      <w:pPr>
        <w:tabs>
          <w:tab w:pos="1991" w:val="left" w:leader="none"/>
          <w:tab w:pos="2632" w:val="left" w:leader="none"/>
          <w:tab w:pos="3009" w:val="left" w:leader="none"/>
          <w:tab w:pos="3546" w:val="left" w:leader="none"/>
        </w:tabs>
        <w:spacing w:before="4"/>
        <w:ind w:left="1714" w:right="590" w:firstLine="0"/>
        <w:jc w:val="left"/>
        <w:rPr>
          <w:sz w:val="16"/>
        </w:rPr>
      </w:pPr>
      <w:r>
        <w:rPr>
          <w:color w:val="FFFFFF"/>
          <w:w w:val="93"/>
          <w:sz w:val="16"/>
          <w:shd w:fill="85BA9D" w:color="auto" w:val="clear"/>
        </w:rPr>
        <w:t> </w:t>
      </w:r>
      <w:r>
        <w:rPr>
          <w:color w:val="FFFFFF"/>
          <w:sz w:val="16"/>
          <w:shd w:fill="85BA9D" w:color="auto" w:val="clear"/>
        </w:rPr>
        <w:tab/>
        <w:t>1,809</w:t>
        <w:tab/>
        <w:tab/>
        <w:t>883</w:t>
        <w:tab/>
      </w:r>
    </w:p>
    <w:p>
      <w:pPr>
        <w:pStyle w:val="BodyText"/>
        <w:spacing w:before="8"/>
        <w:rPr>
          <w:sz w:val="16"/>
        </w:rPr>
      </w:pPr>
    </w:p>
    <w:p>
      <w:pPr>
        <w:spacing w:line="160" w:lineRule="exact" w:before="1"/>
        <w:ind w:left="100" w:right="98" w:firstLine="0"/>
        <w:jc w:val="both"/>
        <w:rPr>
          <w:sz w:val="14"/>
        </w:rPr>
      </w:pPr>
      <w:r>
        <w:rPr>
          <w:color w:val="231F20"/>
          <w:sz w:val="14"/>
        </w:rPr>
        <w:t>Fuente: Elaboración propia Laboratorio de Cienciometría redalyc-fractal(LabCrf®). Datos: redalyc.org a partir de 145,515 artículos delacervo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both"/>
        <w:rPr>
          <w:sz w:val="14"/>
        </w:rPr>
        <w:sectPr>
          <w:type w:val="continuous"/>
          <w:pgSz w:w="12240" w:h="15840"/>
          <w:pgMar w:top="1500" w:bottom="280" w:left="920" w:right="920"/>
          <w:cols w:num="2" w:equalWidth="0">
            <w:col w:w="4983" w:space="315"/>
            <w:col w:w="5102"/>
          </w:cols>
        </w:sectPr>
      </w:pPr>
    </w:p>
    <w:p>
      <w:pPr>
        <w:tabs>
          <w:tab w:pos="3082" w:val="left" w:leader="none"/>
        </w:tabs>
        <w:spacing w:before="56"/>
        <w:ind w:left="151" w:right="0" w:firstLine="0"/>
        <w:jc w:val="left"/>
        <w:rPr>
          <w:sz w:val="12"/>
        </w:rPr>
      </w:pPr>
      <w:r>
        <w:rPr>
          <w:b/>
          <w:color w:val="F5821F"/>
          <w:sz w:val="18"/>
        </w:rPr>
        <w:t>38</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1"/>
        <w:rPr>
          <w:sz w:val="17"/>
        </w:rPr>
      </w:pPr>
    </w:p>
    <w:p>
      <w:pPr>
        <w:spacing w:after="0"/>
        <w:rPr>
          <w:sz w:val="17"/>
        </w:rPr>
        <w:sectPr>
          <w:pgSz w:w="12240" w:h="15840"/>
          <w:pgMar w:top="580" w:bottom="280" w:left="920" w:right="900"/>
        </w:sectPr>
      </w:pPr>
    </w:p>
    <w:p>
      <w:pPr>
        <w:pStyle w:val="BodyText"/>
        <w:spacing w:line="261" w:lineRule="auto" w:before="67"/>
        <w:ind w:left="100"/>
        <w:jc w:val="both"/>
      </w:pPr>
      <w:r>
        <w:rPr>
          <w:color w:val="231F20"/>
        </w:rPr>
        <w:t>en</w:t>
      </w:r>
      <w:r>
        <w:rPr>
          <w:color w:val="231F20"/>
          <w:spacing w:val="-28"/>
        </w:rPr>
        <w:t> </w:t>
      </w:r>
      <w:r>
        <w:rPr>
          <w:color w:val="231F20"/>
        </w:rPr>
        <w:t>redalyc.org</w:t>
      </w:r>
      <w:r>
        <w:rPr>
          <w:color w:val="231F20"/>
          <w:spacing w:val="-28"/>
        </w:rPr>
        <w:t> </w:t>
      </w:r>
      <w:r>
        <w:rPr>
          <w:color w:val="231F20"/>
          <w:spacing w:val="-3"/>
        </w:rPr>
        <w:t>durante</w:t>
      </w:r>
      <w:r>
        <w:rPr>
          <w:color w:val="231F20"/>
          <w:spacing w:val="-28"/>
        </w:rPr>
        <w:t> </w:t>
      </w:r>
      <w:r>
        <w:rPr>
          <w:color w:val="231F20"/>
          <w:spacing w:val="-3"/>
        </w:rPr>
        <w:t>2005-2011.</w:t>
      </w:r>
      <w:r>
        <w:rPr>
          <w:color w:val="231F20"/>
          <w:spacing w:val="-28"/>
        </w:rPr>
        <w:t> </w:t>
      </w:r>
      <w:r>
        <w:rPr>
          <w:color w:val="231F20"/>
        </w:rPr>
        <w:t>En</w:t>
      </w:r>
      <w:r>
        <w:rPr>
          <w:color w:val="231F20"/>
          <w:spacing w:val="-28"/>
        </w:rPr>
        <w:t> </w:t>
      </w:r>
      <w:r>
        <w:rPr>
          <w:color w:val="231F20"/>
          <w:spacing w:val="-3"/>
        </w:rPr>
        <w:t>cuanto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3"/>
        </w:rPr>
        <w:t>Producción </w:t>
      </w:r>
      <w:r>
        <w:rPr>
          <w:color w:val="231F20"/>
        </w:rPr>
        <w:t>anual,</w:t>
      </w:r>
      <w:r>
        <w:rPr>
          <w:color w:val="231F20"/>
          <w:spacing w:val="-16"/>
        </w:rPr>
        <w:t> </w:t>
      </w:r>
      <w:r>
        <w:rPr>
          <w:color w:val="231F20"/>
        </w:rPr>
        <w:t>se</w:t>
      </w:r>
      <w:r>
        <w:rPr>
          <w:color w:val="231F20"/>
          <w:spacing w:val="-16"/>
        </w:rPr>
        <w:t> </w:t>
      </w:r>
      <w:r>
        <w:rPr>
          <w:color w:val="231F20"/>
        </w:rPr>
        <w:t>observa</w:t>
      </w:r>
      <w:r>
        <w:rPr>
          <w:color w:val="231F20"/>
          <w:spacing w:val="-16"/>
        </w:rPr>
        <w:t> </w:t>
      </w:r>
      <w:r>
        <w:rPr>
          <w:color w:val="231F20"/>
        </w:rPr>
        <w:t>que</w:t>
      </w:r>
      <w:r>
        <w:rPr>
          <w:color w:val="231F20"/>
          <w:spacing w:val="-16"/>
        </w:rPr>
        <w:t> </w:t>
      </w:r>
      <w:r>
        <w:rPr>
          <w:color w:val="231F20"/>
        </w:rPr>
        <w:t>si</w:t>
      </w:r>
      <w:r>
        <w:rPr>
          <w:color w:val="231F20"/>
          <w:spacing w:val="-16"/>
        </w:rPr>
        <w:t> </w:t>
      </w:r>
      <w:r>
        <w:rPr>
          <w:color w:val="231F20"/>
        </w:rPr>
        <w:t>bien</w:t>
      </w:r>
      <w:r>
        <w:rPr>
          <w:color w:val="231F20"/>
          <w:spacing w:val="-16"/>
        </w:rPr>
        <w:t> </w:t>
      </w:r>
      <w:r>
        <w:rPr>
          <w:color w:val="231F20"/>
        </w:rPr>
        <w:t>la</w:t>
      </w:r>
      <w:r>
        <w:rPr>
          <w:color w:val="231F20"/>
          <w:spacing w:val="-16"/>
        </w:rPr>
        <w:t> </w:t>
      </w:r>
      <w:r>
        <w:rPr>
          <w:color w:val="231F20"/>
        </w:rPr>
        <w:t>Universidad</w:t>
      </w:r>
      <w:r>
        <w:rPr>
          <w:color w:val="231F20"/>
          <w:spacing w:val="-16"/>
        </w:rPr>
        <w:t> </w:t>
      </w:r>
      <w:r>
        <w:rPr>
          <w:color w:val="231F20"/>
        </w:rPr>
        <w:t>Nacional</w:t>
      </w:r>
      <w:r>
        <w:rPr>
          <w:color w:val="231F20"/>
          <w:spacing w:val="-16"/>
        </w:rPr>
        <w:t> </w:t>
      </w:r>
      <w:r>
        <w:rPr>
          <w:color w:val="231F20"/>
        </w:rPr>
        <w:t>Autó- noma de México </w:t>
      </w:r>
      <w:r>
        <w:rPr>
          <w:color w:val="231F20"/>
          <w:spacing w:val="-3"/>
        </w:rPr>
        <w:t>(</w:t>
      </w:r>
      <w:r>
        <w:rPr>
          <w:color w:val="231F20"/>
          <w:spacing w:val="-3"/>
          <w:sz w:val="14"/>
        </w:rPr>
        <w:t>unam</w:t>
      </w:r>
      <w:r>
        <w:rPr>
          <w:color w:val="231F20"/>
          <w:spacing w:val="-3"/>
        </w:rPr>
        <w:t>) </w:t>
      </w:r>
      <w:r>
        <w:rPr>
          <w:color w:val="231F20"/>
        </w:rPr>
        <w:t>encabeza este grupo por su apor- tación</w:t>
      </w:r>
      <w:r>
        <w:rPr>
          <w:color w:val="231F20"/>
          <w:spacing w:val="-19"/>
        </w:rPr>
        <w:t> </w:t>
      </w:r>
      <w:r>
        <w:rPr>
          <w:color w:val="231F20"/>
        </w:rPr>
        <w:t>acumulada,</w:t>
      </w:r>
      <w:r>
        <w:rPr>
          <w:color w:val="231F20"/>
          <w:spacing w:val="-19"/>
        </w:rPr>
        <w:t> </w:t>
      </w:r>
      <w:r>
        <w:rPr>
          <w:color w:val="231F20"/>
        </w:rPr>
        <w:t>le</w:t>
      </w:r>
      <w:r>
        <w:rPr>
          <w:color w:val="231F20"/>
          <w:spacing w:val="-19"/>
        </w:rPr>
        <w:t> </w:t>
      </w:r>
      <w:r>
        <w:rPr>
          <w:color w:val="231F20"/>
        </w:rPr>
        <w:t>sigue</w:t>
      </w:r>
      <w:r>
        <w:rPr>
          <w:color w:val="231F20"/>
          <w:spacing w:val="-19"/>
        </w:rPr>
        <w:t> </w:t>
      </w:r>
      <w:r>
        <w:rPr>
          <w:color w:val="231F20"/>
        </w:rPr>
        <w:t>muy</w:t>
      </w:r>
      <w:r>
        <w:rPr>
          <w:color w:val="231F20"/>
          <w:spacing w:val="-19"/>
        </w:rPr>
        <w:t> </w:t>
      </w:r>
      <w:r>
        <w:rPr>
          <w:color w:val="231F20"/>
        </w:rPr>
        <w:t>de</w:t>
      </w:r>
      <w:r>
        <w:rPr>
          <w:color w:val="231F20"/>
          <w:spacing w:val="-19"/>
        </w:rPr>
        <w:t> </w:t>
      </w:r>
      <w:r>
        <w:rPr>
          <w:color w:val="231F20"/>
          <w:spacing w:val="-3"/>
        </w:rPr>
        <w:t>cerca</w:t>
      </w:r>
      <w:r>
        <w:rPr>
          <w:color w:val="231F20"/>
          <w:spacing w:val="-19"/>
        </w:rPr>
        <w:t> </w:t>
      </w:r>
      <w:r>
        <w:rPr>
          <w:color w:val="231F20"/>
        </w:rPr>
        <w:t>la</w:t>
      </w:r>
      <w:r>
        <w:rPr>
          <w:color w:val="231F20"/>
          <w:spacing w:val="-19"/>
        </w:rPr>
        <w:t> </w:t>
      </w:r>
      <w:r>
        <w:rPr>
          <w:color w:val="231F20"/>
        </w:rPr>
        <w:t>Universidade</w:t>
      </w:r>
      <w:r>
        <w:rPr>
          <w:color w:val="231F20"/>
          <w:spacing w:val="-19"/>
        </w:rPr>
        <w:t> </w:t>
      </w:r>
      <w:r>
        <w:rPr>
          <w:color w:val="231F20"/>
        </w:rPr>
        <w:t>de São</w:t>
      </w:r>
      <w:r>
        <w:rPr>
          <w:color w:val="231F20"/>
          <w:spacing w:val="-9"/>
        </w:rPr>
        <w:t> </w:t>
      </w:r>
      <w:r>
        <w:rPr>
          <w:color w:val="231F20"/>
        </w:rPr>
        <w:t>Paulo</w:t>
      </w:r>
      <w:r>
        <w:rPr>
          <w:color w:val="231F20"/>
          <w:spacing w:val="-9"/>
        </w:rPr>
        <w:t> </w:t>
      </w:r>
      <w:r>
        <w:rPr>
          <w:color w:val="231F20"/>
          <w:spacing w:val="-6"/>
        </w:rPr>
        <w:t>(</w:t>
      </w:r>
      <w:r>
        <w:rPr>
          <w:color w:val="231F20"/>
          <w:spacing w:val="-6"/>
          <w:sz w:val="14"/>
        </w:rPr>
        <w:t>usp</w:t>
      </w:r>
      <w:r>
        <w:rPr>
          <w:color w:val="231F20"/>
          <w:spacing w:val="-6"/>
        </w:rPr>
        <w:t>)</w:t>
      </w:r>
      <w:r>
        <w:rPr>
          <w:color w:val="231F20"/>
          <w:spacing w:val="-9"/>
        </w:rPr>
        <w:t> </w:t>
      </w:r>
      <w:r>
        <w:rPr>
          <w:color w:val="231F20"/>
          <w:spacing w:val="-6"/>
        </w:rPr>
        <w:t>y,</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segundo</w:t>
      </w:r>
      <w:r>
        <w:rPr>
          <w:color w:val="231F20"/>
          <w:spacing w:val="-9"/>
        </w:rPr>
        <w:t> </w:t>
      </w:r>
      <w:r>
        <w:rPr>
          <w:color w:val="231F20"/>
        </w:rPr>
        <w:t>bloque,</w:t>
      </w:r>
      <w:r>
        <w:rPr>
          <w:color w:val="231F20"/>
          <w:spacing w:val="-9"/>
        </w:rPr>
        <w:t> </w:t>
      </w:r>
      <w:r>
        <w:rPr>
          <w:color w:val="231F20"/>
        </w:rPr>
        <w:t>la</w:t>
      </w:r>
      <w:r>
        <w:rPr>
          <w:color w:val="231F20"/>
          <w:spacing w:val="-9"/>
        </w:rPr>
        <w:t> </w:t>
      </w:r>
      <w:r>
        <w:rPr>
          <w:color w:val="231F20"/>
        </w:rPr>
        <w:t>Universidad</w:t>
      </w:r>
      <w:r>
        <w:rPr>
          <w:color w:val="231F20"/>
          <w:spacing w:val="-9"/>
        </w:rPr>
        <w:t> </w:t>
      </w:r>
      <w:r>
        <w:rPr>
          <w:color w:val="231F20"/>
        </w:rPr>
        <w:t>Na- cional</w:t>
      </w:r>
      <w:r>
        <w:rPr>
          <w:color w:val="231F20"/>
          <w:spacing w:val="-5"/>
        </w:rPr>
        <w:t> </w:t>
      </w:r>
      <w:r>
        <w:rPr>
          <w:color w:val="231F20"/>
        </w:rPr>
        <w:t>de</w:t>
      </w:r>
      <w:r>
        <w:rPr>
          <w:color w:val="231F20"/>
          <w:spacing w:val="-5"/>
        </w:rPr>
        <w:t> </w:t>
      </w:r>
      <w:r>
        <w:rPr>
          <w:color w:val="231F20"/>
        </w:rPr>
        <w:t>Colombia</w:t>
      </w:r>
      <w:r>
        <w:rPr>
          <w:color w:val="231F20"/>
          <w:spacing w:val="-5"/>
        </w:rPr>
        <w:t> (</w:t>
      </w:r>
      <w:r>
        <w:rPr>
          <w:color w:val="231F20"/>
          <w:spacing w:val="-5"/>
          <w:sz w:val="14"/>
        </w:rPr>
        <w:t>un</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Universidade</w:t>
      </w:r>
      <w:r>
        <w:rPr>
          <w:color w:val="231F20"/>
          <w:spacing w:val="-5"/>
        </w:rPr>
        <w:t> </w:t>
      </w:r>
      <w:r>
        <w:rPr>
          <w:color w:val="231F20"/>
        </w:rPr>
        <w:t>Estadual</w:t>
      </w:r>
      <w:r>
        <w:rPr>
          <w:color w:val="231F20"/>
          <w:spacing w:val="-5"/>
        </w:rPr>
        <w:t> </w:t>
      </w:r>
      <w:r>
        <w:rPr>
          <w:color w:val="231F20"/>
        </w:rPr>
        <w:t>Paulista Júlio de Mesquita Filho </w:t>
      </w:r>
      <w:r>
        <w:rPr>
          <w:color w:val="231F20"/>
          <w:spacing w:val="-4"/>
        </w:rPr>
        <w:t>(</w:t>
      </w:r>
      <w:r>
        <w:rPr>
          <w:color w:val="231F20"/>
          <w:spacing w:val="-4"/>
          <w:sz w:val="14"/>
        </w:rPr>
        <w:t>unesp</w:t>
      </w:r>
      <w:r>
        <w:rPr>
          <w:color w:val="231F20"/>
          <w:spacing w:val="-4"/>
        </w:rPr>
        <w:t>), </w:t>
      </w:r>
      <w:r>
        <w:rPr>
          <w:color w:val="231F20"/>
          <w:spacing w:val="-2"/>
        </w:rPr>
        <w:t>así </w:t>
      </w:r>
      <w:r>
        <w:rPr>
          <w:color w:val="231F20"/>
        </w:rPr>
        <w:t>como el resto de institu- ciones</w:t>
      </w:r>
      <w:r>
        <w:rPr>
          <w:color w:val="231F20"/>
          <w:spacing w:val="-9"/>
        </w:rPr>
        <w:t> </w:t>
      </w:r>
      <w:r>
        <w:rPr>
          <w:color w:val="231F20"/>
        </w:rPr>
        <w:t>que</w:t>
      </w:r>
      <w:r>
        <w:rPr>
          <w:color w:val="231F20"/>
          <w:spacing w:val="-9"/>
        </w:rPr>
        <w:t> </w:t>
      </w:r>
      <w:r>
        <w:rPr>
          <w:color w:val="231F20"/>
        </w:rPr>
        <w:t>presentan</w:t>
      </w:r>
      <w:r>
        <w:rPr>
          <w:color w:val="231F20"/>
          <w:spacing w:val="-9"/>
        </w:rPr>
        <w:t> </w:t>
      </w:r>
      <w:r>
        <w:rPr>
          <w:color w:val="231F20"/>
        </w:rPr>
        <w:t>niveles</w:t>
      </w:r>
      <w:r>
        <w:rPr>
          <w:color w:val="231F20"/>
          <w:spacing w:val="-9"/>
        </w:rPr>
        <w:t> </w:t>
      </w:r>
      <w:r>
        <w:rPr>
          <w:color w:val="231F20"/>
        </w:rPr>
        <w:t>de</w:t>
      </w:r>
      <w:r>
        <w:rPr>
          <w:color w:val="231F20"/>
          <w:spacing w:val="-9"/>
        </w:rPr>
        <w:t> </w:t>
      </w:r>
      <w:r>
        <w:rPr>
          <w:color w:val="231F20"/>
          <w:spacing w:val="-3"/>
        </w:rPr>
        <w:t>Producción</w:t>
      </w:r>
      <w:r>
        <w:rPr>
          <w:color w:val="231F20"/>
          <w:spacing w:val="-9"/>
        </w:rPr>
        <w:t> </w:t>
      </w:r>
      <w:r>
        <w:rPr>
          <w:color w:val="231F20"/>
        </w:rPr>
        <w:t>por</w:t>
      </w:r>
      <w:r>
        <w:rPr>
          <w:color w:val="231F20"/>
          <w:spacing w:val="-9"/>
        </w:rPr>
        <w:t> </w:t>
      </w:r>
      <w:r>
        <w:rPr>
          <w:color w:val="231F20"/>
        </w:rPr>
        <w:t>debajo</w:t>
      </w:r>
      <w:r>
        <w:rPr>
          <w:color w:val="231F20"/>
          <w:spacing w:val="-9"/>
        </w:rPr>
        <w:t> </w:t>
      </w:r>
      <w:r>
        <w:rPr>
          <w:color w:val="231F20"/>
        </w:rPr>
        <w:t>de </w:t>
      </w:r>
      <w:r>
        <w:rPr>
          <w:color w:val="231F20"/>
          <w:w w:val="95"/>
        </w:rPr>
        <w:t>los 400</w:t>
      </w:r>
      <w:r>
        <w:rPr>
          <w:color w:val="231F20"/>
          <w:spacing w:val="-3"/>
          <w:w w:val="95"/>
        </w:rPr>
        <w:t> </w:t>
      </w:r>
      <w:r>
        <w:rPr>
          <w:color w:val="231F20"/>
          <w:w w:val="95"/>
        </w:rPr>
        <w:t>artículos.</w:t>
      </w:r>
    </w:p>
    <w:p>
      <w:pPr>
        <w:pStyle w:val="BodyText"/>
        <w:spacing w:line="261" w:lineRule="auto"/>
        <w:ind w:left="100" w:firstLine="396"/>
        <w:jc w:val="both"/>
      </w:pPr>
      <w:r>
        <w:rPr>
          <w:color w:val="231F20"/>
        </w:rPr>
        <w:t>El comportamiento anual que presenta la</w:t>
      </w:r>
      <w:r>
        <w:rPr>
          <w:color w:val="231F20"/>
          <w:spacing w:val="-23"/>
        </w:rPr>
        <w:t> </w:t>
      </w:r>
      <w:r>
        <w:rPr>
          <w:color w:val="231F20"/>
          <w:spacing w:val="-3"/>
        </w:rPr>
        <w:t>Producción </w:t>
      </w:r>
      <w:r>
        <w:rPr>
          <w:color w:val="231F20"/>
        </w:rPr>
        <w:t>en</w:t>
      </w:r>
      <w:r>
        <w:rPr>
          <w:color w:val="231F20"/>
          <w:spacing w:val="-11"/>
        </w:rPr>
        <w:t> </w:t>
      </w:r>
      <w:r>
        <w:rPr>
          <w:color w:val="231F20"/>
        </w:rPr>
        <w:t>Colaboración</w:t>
      </w:r>
      <w:r>
        <w:rPr>
          <w:color w:val="231F20"/>
          <w:spacing w:val="-11"/>
        </w:rPr>
        <w:t> </w:t>
      </w:r>
      <w:r>
        <w:rPr>
          <w:color w:val="231F20"/>
        </w:rPr>
        <w:t>muestra</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liderazgo</w:t>
      </w:r>
      <w:r>
        <w:rPr>
          <w:color w:val="231F20"/>
          <w:spacing w:val="-11"/>
        </w:rPr>
        <w:t> </w:t>
      </w:r>
      <w:r>
        <w:rPr>
          <w:color w:val="231F20"/>
        </w:rPr>
        <w:t>que</w:t>
      </w:r>
      <w:r>
        <w:rPr>
          <w:color w:val="231F20"/>
          <w:spacing w:val="-11"/>
        </w:rPr>
        <w:t> </w:t>
      </w:r>
      <w:r>
        <w:rPr>
          <w:color w:val="231F20"/>
        </w:rPr>
        <w:t>representa- ba la </w:t>
      </w:r>
      <w:r>
        <w:rPr>
          <w:color w:val="231F20"/>
          <w:sz w:val="14"/>
        </w:rPr>
        <w:t>unam </w:t>
      </w:r>
      <w:r>
        <w:rPr>
          <w:color w:val="231F20"/>
        </w:rPr>
        <w:t>lo disputa la </w:t>
      </w:r>
      <w:r>
        <w:rPr>
          <w:color w:val="231F20"/>
          <w:spacing w:val="-3"/>
          <w:sz w:val="14"/>
        </w:rPr>
        <w:t>usp </w:t>
      </w:r>
      <w:r>
        <w:rPr>
          <w:color w:val="231F20"/>
        </w:rPr>
        <w:t>de 2008 en </w:t>
      </w:r>
      <w:r>
        <w:rPr>
          <w:color w:val="231F20"/>
          <w:spacing w:val="-3"/>
        </w:rPr>
        <w:t>adelante, </w:t>
      </w:r>
      <w:r>
        <w:rPr>
          <w:color w:val="231F20"/>
        </w:rPr>
        <w:t>pues logra superar</w:t>
      </w:r>
      <w:r>
        <w:rPr>
          <w:color w:val="231F20"/>
          <w:spacing w:val="-8"/>
        </w:rPr>
        <w:t> </w:t>
      </w:r>
      <w:r>
        <w:rPr>
          <w:color w:val="231F20"/>
        </w:rPr>
        <w:t>los</w:t>
      </w:r>
      <w:r>
        <w:rPr>
          <w:color w:val="231F20"/>
          <w:spacing w:val="-8"/>
        </w:rPr>
        <w:t> </w:t>
      </w:r>
      <w:r>
        <w:rPr>
          <w:color w:val="231F20"/>
        </w:rPr>
        <w:t>600</w:t>
      </w:r>
      <w:r>
        <w:rPr>
          <w:color w:val="231F20"/>
          <w:spacing w:val="-8"/>
        </w:rPr>
        <w:t> </w:t>
      </w:r>
      <w:r>
        <w:rPr>
          <w:color w:val="231F20"/>
        </w:rPr>
        <w:t>artículos</w:t>
      </w:r>
      <w:r>
        <w:rPr>
          <w:color w:val="231F20"/>
          <w:spacing w:val="-8"/>
        </w:rPr>
        <w:t> </w:t>
      </w:r>
      <w:r>
        <w:rPr>
          <w:color w:val="231F20"/>
        </w:rPr>
        <w:t>escritos</w:t>
      </w:r>
      <w:r>
        <w:rPr>
          <w:color w:val="231F20"/>
          <w:spacing w:val="-8"/>
        </w:rPr>
        <w:t> </w:t>
      </w:r>
      <w:r>
        <w:rPr>
          <w:color w:val="231F20"/>
        </w:rPr>
        <w:t>en</w:t>
      </w:r>
      <w:r>
        <w:rPr>
          <w:color w:val="231F20"/>
          <w:spacing w:val="-8"/>
        </w:rPr>
        <w:t> </w:t>
      </w:r>
      <w:r>
        <w:rPr>
          <w:color w:val="231F20"/>
        </w:rPr>
        <w:t>Colaboración</w:t>
      </w:r>
      <w:r>
        <w:rPr>
          <w:color w:val="231F20"/>
          <w:spacing w:val="-8"/>
        </w:rPr>
        <w:t> </w:t>
      </w:r>
      <w:r>
        <w:rPr>
          <w:color w:val="231F20"/>
          <w:spacing w:val="-3"/>
        </w:rPr>
        <w:t>durante </w:t>
      </w:r>
      <w:r>
        <w:rPr>
          <w:color w:val="231F20"/>
        </w:rPr>
        <w:t>los</w:t>
      </w:r>
      <w:r>
        <w:rPr>
          <w:color w:val="231F20"/>
          <w:spacing w:val="-12"/>
        </w:rPr>
        <w:t> </w:t>
      </w:r>
      <w:r>
        <w:rPr>
          <w:color w:val="231F20"/>
        </w:rPr>
        <w:t>últimos</w:t>
      </w:r>
      <w:r>
        <w:rPr>
          <w:color w:val="231F20"/>
          <w:spacing w:val="-12"/>
        </w:rPr>
        <w:t> </w:t>
      </w:r>
      <w:r>
        <w:rPr>
          <w:color w:val="231F20"/>
        </w:rPr>
        <w:t>cuatro</w:t>
      </w:r>
      <w:r>
        <w:rPr>
          <w:color w:val="231F20"/>
          <w:spacing w:val="-12"/>
        </w:rPr>
        <w:t> </w:t>
      </w:r>
      <w:r>
        <w:rPr>
          <w:color w:val="231F20"/>
        </w:rPr>
        <w:t>años</w:t>
      </w:r>
      <w:r>
        <w:rPr>
          <w:color w:val="231F20"/>
          <w:spacing w:val="-12"/>
        </w:rPr>
        <w:t> </w:t>
      </w:r>
      <w:r>
        <w:rPr>
          <w:color w:val="231F20"/>
        </w:rPr>
        <w:t>del</w:t>
      </w:r>
      <w:r>
        <w:rPr>
          <w:color w:val="231F20"/>
          <w:spacing w:val="-12"/>
        </w:rPr>
        <w:t> </w:t>
      </w:r>
      <w:r>
        <w:rPr>
          <w:color w:val="231F20"/>
        </w:rPr>
        <w:t>estudio,</w:t>
      </w:r>
      <w:r>
        <w:rPr>
          <w:color w:val="231F20"/>
          <w:spacing w:val="-12"/>
        </w:rPr>
        <w:t> </w:t>
      </w:r>
      <w:r>
        <w:rPr>
          <w:color w:val="231F20"/>
        </w:rPr>
        <w:t>donde</w:t>
      </w:r>
      <w:r>
        <w:rPr>
          <w:color w:val="231F20"/>
          <w:spacing w:val="-12"/>
        </w:rPr>
        <w:t> </w:t>
      </w:r>
      <w:r>
        <w:rPr>
          <w:color w:val="231F20"/>
        </w:rPr>
        <w:t>también</w:t>
      </w:r>
      <w:r>
        <w:rPr>
          <w:color w:val="231F20"/>
          <w:spacing w:val="-12"/>
        </w:rPr>
        <w:t> </w:t>
      </w:r>
      <w:r>
        <w:rPr>
          <w:color w:val="231F20"/>
        </w:rPr>
        <w:t>sobre- sale</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spacing w:val="-3"/>
        </w:rPr>
        <w:t>Producción</w:t>
      </w:r>
      <w:r>
        <w:rPr>
          <w:color w:val="231F20"/>
          <w:spacing w:val="-16"/>
        </w:rPr>
        <w:t> </w:t>
      </w:r>
      <w:r>
        <w:rPr>
          <w:color w:val="231F20"/>
        </w:rPr>
        <w:t>en</w:t>
      </w:r>
      <w:r>
        <w:rPr>
          <w:color w:val="231F20"/>
          <w:spacing w:val="-16"/>
        </w:rPr>
        <w:t> </w:t>
      </w:r>
      <w:r>
        <w:rPr>
          <w:color w:val="231F20"/>
        </w:rPr>
        <w:t>Colaboración</w:t>
      </w:r>
      <w:r>
        <w:rPr>
          <w:color w:val="231F20"/>
          <w:spacing w:val="-16"/>
        </w:rPr>
        <w:t> </w:t>
      </w:r>
      <w:r>
        <w:rPr>
          <w:color w:val="231F20"/>
        </w:rPr>
        <w:t>de</w:t>
      </w:r>
      <w:r>
        <w:rPr>
          <w:color w:val="231F20"/>
          <w:spacing w:val="-16"/>
        </w:rPr>
        <w:t> </w:t>
      </w:r>
      <w:r>
        <w:rPr>
          <w:color w:val="231F20"/>
        </w:rPr>
        <w:t>la</w:t>
      </w:r>
      <w:r>
        <w:rPr>
          <w:color w:val="231F20"/>
          <w:spacing w:val="-15"/>
        </w:rPr>
        <w:t> </w:t>
      </w:r>
      <w:r>
        <w:rPr>
          <w:color w:val="231F20"/>
          <w:sz w:val="14"/>
        </w:rPr>
        <w:t>un </w:t>
      </w:r>
      <w:r>
        <w:rPr>
          <w:color w:val="231F20"/>
        </w:rPr>
        <w:t>no</w:t>
      </w:r>
      <w:r>
        <w:rPr>
          <w:color w:val="231F20"/>
          <w:spacing w:val="-16"/>
        </w:rPr>
        <w:t> </w:t>
      </w:r>
      <w:r>
        <w:rPr>
          <w:color w:val="231F20"/>
        </w:rPr>
        <w:t>preserva la </w:t>
      </w:r>
      <w:r>
        <w:rPr>
          <w:color w:val="231F20"/>
          <w:spacing w:val="-3"/>
        </w:rPr>
        <w:t>misma </w:t>
      </w:r>
      <w:r>
        <w:rPr>
          <w:color w:val="231F20"/>
        </w:rPr>
        <w:t>distancia que ésta </w:t>
      </w:r>
      <w:r>
        <w:rPr>
          <w:color w:val="231F20"/>
          <w:spacing w:val="-3"/>
        </w:rPr>
        <w:t>tenía </w:t>
      </w:r>
      <w:r>
        <w:rPr>
          <w:color w:val="231F20"/>
        </w:rPr>
        <w:t>con la </w:t>
      </w:r>
      <w:r>
        <w:rPr>
          <w:color w:val="231F20"/>
          <w:sz w:val="14"/>
        </w:rPr>
        <w:t>unam </w:t>
      </w:r>
      <w:r>
        <w:rPr>
          <w:color w:val="231F20"/>
        </w:rPr>
        <w:t>respecto a la </w:t>
      </w:r>
      <w:r>
        <w:rPr>
          <w:color w:val="231F20"/>
          <w:spacing w:val="-3"/>
        </w:rPr>
        <w:t>Producción</w:t>
      </w:r>
      <w:r>
        <w:rPr>
          <w:color w:val="231F20"/>
          <w:spacing w:val="-30"/>
        </w:rPr>
        <w:t> </w:t>
      </w:r>
      <w:r>
        <w:rPr>
          <w:color w:val="231F20"/>
          <w:spacing w:val="-3"/>
        </w:rPr>
        <w:t>(ver</w:t>
      </w:r>
      <w:r>
        <w:rPr>
          <w:color w:val="231F20"/>
          <w:spacing w:val="-30"/>
        </w:rPr>
        <w:t> </w:t>
      </w:r>
      <w:r>
        <w:rPr>
          <w:color w:val="231F20"/>
        </w:rPr>
        <w:t>gráfica</w:t>
      </w:r>
      <w:r>
        <w:rPr>
          <w:color w:val="231F20"/>
          <w:spacing w:val="-30"/>
        </w:rPr>
        <w:t> </w:t>
      </w:r>
      <w:r>
        <w:rPr>
          <w:color w:val="231F20"/>
          <w:spacing w:val="-3"/>
        </w:rPr>
        <w:t>8,</w:t>
      </w:r>
      <w:r>
        <w:rPr>
          <w:color w:val="231F20"/>
          <w:spacing w:val="-30"/>
        </w:rPr>
        <w:t> </w:t>
      </w:r>
      <w:r>
        <w:rPr>
          <w:color w:val="231F20"/>
        </w:rPr>
        <w:t>p.</w:t>
      </w:r>
      <w:r>
        <w:rPr>
          <w:color w:val="231F20"/>
          <w:spacing w:val="-30"/>
        </w:rPr>
        <w:t> </w:t>
      </w:r>
      <w:r>
        <w:rPr>
          <w:color w:val="231F20"/>
        </w:rPr>
        <w:t>37).</w:t>
      </w:r>
    </w:p>
    <w:p>
      <w:pPr>
        <w:pStyle w:val="BodyText"/>
        <w:spacing w:line="261" w:lineRule="auto"/>
        <w:ind w:left="100" w:firstLine="396"/>
        <w:jc w:val="both"/>
      </w:pPr>
      <w:r>
        <w:rPr>
          <w:color w:val="231F20"/>
          <w:spacing w:val="-4"/>
        </w:rPr>
        <w:t>Por</w:t>
      </w:r>
      <w:r>
        <w:rPr>
          <w:color w:val="231F20"/>
          <w:spacing w:val="-8"/>
        </w:rPr>
        <w:t> </w:t>
      </w:r>
      <w:r>
        <w:rPr>
          <w:color w:val="231F20"/>
          <w:spacing w:val="-5"/>
        </w:rPr>
        <w:t>tanto,</w:t>
      </w:r>
      <w:r>
        <w:rPr>
          <w:color w:val="231F20"/>
          <w:spacing w:val="-8"/>
        </w:rPr>
        <w:t> </w:t>
      </w:r>
      <w:r>
        <w:rPr>
          <w:color w:val="231F20"/>
          <w:spacing w:val="-3"/>
        </w:rPr>
        <w:t>la</w:t>
      </w:r>
      <w:r>
        <w:rPr>
          <w:color w:val="231F20"/>
          <w:spacing w:val="-8"/>
        </w:rPr>
        <w:t> </w:t>
      </w:r>
      <w:r>
        <w:rPr>
          <w:color w:val="231F20"/>
          <w:spacing w:val="-3"/>
        </w:rPr>
        <w:t>participación</w:t>
      </w:r>
      <w:r>
        <w:rPr>
          <w:color w:val="231F20"/>
          <w:spacing w:val="-8"/>
        </w:rPr>
        <w:t> </w:t>
      </w:r>
      <w:r>
        <w:rPr>
          <w:color w:val="231F20"/>
          <w:spacing w:val="-3"/>
        </w:rPr>
        <w:t>que</w:t>
      </w:r>
      <w:r>
        <w:rPr>
          <w:color w:val="231F20"/>
          <w:spacing w:val="-8"/>
        </w:rPr>
        <w:t> </w:t>
      </w:r>
      <w:r>
        <w:rPr>
          <w:color w:val="231F20"/>
        </w:rPr>
        <w:t>en</w:t>
      </w:r>
      <w:r>
        <w:rPr>
          <w:color w:val="231F20"/>
          <w:spacing w:val="-8"/>
        </w:rPr>
        <w:t> </w:t>
      </w:r>
      <w:r>
        <w:rPr>
          <w:color w:val="231F20"/>
          <w:spacing w:val="-4"/>
        </w:rPr>
        <w:t>Producción</w:t>
      </w:r>
      <w:r>
        <w:rPr>
          <w:color w:val="231F20"/>
          <w:spacing w:val="-8"/>
        </w:rPr>
        <w:t> </w:t>
      </w:r>
      <w:r>
        <w:rPr>
          <w:color w:val="231F20"/>
        </w:rPr>
        <w:t>y</w:t>
      </w:r>
      <w:r>
        <w:rPr>
          <w:color w:val="231F20"/>
          <w:spacing w:val="-8"/>
        </w:rPr>
        <w:t> </w:t>
      </w:r>
      <w:r>
        <w:rPr>
          <w:color w:val="231F20"/>
          <w:spacing w:val="-3"/>
        </w:rPr>
        <w:t>Colabo- ración</w:t>
      </w:r>
      <w:r>
        <w:rPr>
          <w:color w:val="231F20"/>
          <w:spacing w:val="-22"/>
        </w:rPr>
        <w:t> </w:t>
      </w:r>
      <w:r>
        <w:rPr>
          <w:color w:val="231F20"/>
          <w:spacing w:val="-3"/>
        </w:rPr>
        <w:t>exhiben</w:t>
      </w:r>
      <w:r>
        <w:rPr>
          <w:color w:val="231F20"/>
          <w:spacing w:val="-22"/>
        </w:rPr>
        <w:t> </w:t>
      </w:r>
      <w:r>
        <w:rPr>
          <w:color w:val="231F20"/>
          <w:spacing w:val="-3"/>
        </w:rPr>
        <w:t>las</w:t>
      </w:r>
      <w:r>
        <w:rPr>
          <w:color w:val="231F20"/>
          <w:spacing w:val="-22"/>
        </w:rPr>
        <w:t> </w:t>
      </w:r>
      <w:r>
        <w:rPr>
          <w:color w:val="231F20"/>
          <w:spacing w:val="-3"/>
        </w:rPr>
        <w:t>diez</w:t>
      </w:r>
      <w:r>
        <w:rPr>
          <w:color w:val="231F20"/>
          <w:spacing w:val="-22"/>
        </w:rPr>
        <w:t> </w:t>
      </w:r>
      <w:r>
        <w:rPr>
          <w:color w:val="231F20"/>
          <w:spacing w:val="-4"/>
        </w:rPr>
        <w:t>instituciones</w:t>
      </w:r>
      <w:r>
        <w:rPr>
          <w:color w:val="231F20"/>
          <w:spacing w:val="-22"/>
        </w:rPr>
        <w:t> </w:t>
      </w:r>
      <w:r>
        <w:rPr>
          <w:color w:val="231F20"/>
          <w:spacing w:val="-3"/>
        </w:rPr>
        <w:t>que</w:t>
      </w:r>
      <w:r>
        <w:rPr>
          <w:color w:val="231F20"/>
          <w:spacing w:val="-22"/>
        </w:rPr>
        <w:t> </w:t>
      </w:r>
      <w:r>
        <w:rPr>
          <w:color w:val="231F20"/>
          <w:spacing w:val="-3"/>
        </w:rPr>
        <w:t>más</w:t>
      </w:r>
      <w:r>
        <w:rPr>
          <w:color w:val="231F20"/>
          <w:spacing w:val="-22"/>
        </w:rPr>
        <w:t> </w:t>
      </w:r>
      <w:r>
        <w:rPr>
          <w:color w:val="231F20"/>
        </w:rPr>
        <w:t>aportan</w:t>
      </w:r>
      <w:r>
        <w:rPr>
          <w:color w:val="231F20"/>
          <w:spacing w:val="-22"/>
        </w:rPr>
        <w:t> </w:t>
      </w:r>
      <w:r>
        <w:rPr>
          <w:color w:val="231F20"/>
        </w:rPr>
        <w:t>al</w:t>
      </w:r>
      <w:r>
        <w:rPr>
          <w:color w:val="231F20"/>
          <w:spacing w:val="-22"/>
        </w:rPr>
        <w:t> </w:t>
      </w:r>
      <w:r>
        <w:rPr>
          <w:color w:val="231F20"/>
          <w:spacing w:val="-5"/>
        </w:rPr>
        <w:t>acer- </w:t>
      </w:r>
      <w:r>
        <w:rPr>
          <w:color w:val="231F20"/>
          <w:spacing w:val="-3"/>
        </w:rPr>
        <w:t>vo </w:t>
      </w:r>
      <w:r>
        <w:rPr>
          <w:color w:val="231F20"/>
        </w:rPr>
        <w:t>se </w:t>
      </w:r>
      <w:r>
        <w:rPr>
          <w:color w:val="231F20"/>
          <w:spacing w:val="-4"/>
        </w:rPr>
        <w:t>distingue </w:t>
      </w:r>
      <w:r>
        <w:rPr>
          <w:color w:val="231F20"/>
          <w:spacing w:val="-3"/>
        </w:rPr>
        <w:t>mejor </w:t>
      </w:r>
      <w:r>
        <w:rPr>
          <w:color w:val="231F20"/>
        </w:rPr>
        <w:t>en </w:t>
      </w:r>
      <w:r>
        <w:rPr>
          <w:color w:val="231F20"/>
          <w:spacing w:val="-3"/>
        </w:rPr>
        <w:t>la gráfica </w:t>
      </w:r>
      <w:r>
        <w:rPr>
          <w:color w:val="231F20"/>
          <w:spacing w:val="-8"/>
        </w:rPr>
        <w:t>9, </w:t>
      </w:r>
      <w:r>
        <w:rPr>
          <w:color w:val="231F20"/>
          <w:spacing w:val="-3"/>
        </w:rPr>
        <w:t>donde </w:t>
      </w:r>
      <w:r>
        <w:rPr>
          <w:color w:val="231F20"/>
        </w:rPr>
        <w:t>el </w:t>
      </w:r>
      <w:r>
        <w:rPr>
          <w:color w:val="231F20"/>
          <w:spacing w:val="-4"/>
        </w:rPr>
        <w:t>criterio </w:t>
      </w:r>
      <w:r>
        <w:rPr>
          <w:color w:val="231F20"/>
        </w:rPr>
        <w:t>acu- </w:t>
      </w:r>
      <w:r>
        <w:rPr>
          <w:color w:val="231F20"/>
          <w:spacing w:val="-4"/>
        </w:rPr>
        <w:t>mulado</w:t>
      </w:r>
      <w:r>
        <w:rPr>
          <w:color w:val="231F20"/>
          <w:spacing w:val="-7"/>
        </w:rPr>
        <w:t> </w:t>
      </w:r>
      <w:r>
        <w:rPr>
          <w:color w:val="231F20"/>
          <w:spacing w:val="-3"/>
        </w:rPr>
        <w:t>muestra</w:t>
      </w:r>
      <w:r>
        <w:rPr>
          <w:color w:val="231F20"/>
          <w:spacing w:val="-7"/>
        </w:rPr>
        <w:t> </w:t>
      </w:r>
      <w:r>
        <w:rPr>
          <w:color w:val="231F20"/>
          <w:spacing w:val="-3"/>
        </w:rPr>
        <w:t>que</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spacing w:val="-5"/>
        </w:rPr>
        <w:t>relativo</w:t>
      </w:r>
      <w:r>
        <w:rPr>
          <w:color w:val="231F20"/>
          <w:spacing w:val="-7"/>
        </w:rPr>
        <w:t> </w:t>
      </w:r>
      <w:r>
        <w:rPr>
          <w:color w:val="231F20"/>
        </w:rPr>
        <w:t>a</w:t>
      </w:r>
      <w:r>
        <w:rPr>
          <w:color w:val="231F20"/>
          <w:spacing w:val="-7"/>
        </w:rPr>
        <w:t> </w:t>
      </w:r>
      <w:r>
        <w:rPr>
          <w:color w:val="231F20"/>
          <w:spacing w:val="-3"/>
        </w:rPr>
        <w:t>la</w:t>
      </w:r>
      <w:r>
        <w:rPr>
          <w:color w:val="231F20"/>
          <w:spacing w:val="-7"/>
        </w:rPr>
        <w:t> </w:t>
      </w:r>
      <w:r>
        <w:rPr>
          <w:color w:val="231F20"/>
          <w:spacing w:val="-4"/>
        </w:rPr>
        <w:t>Producción,</w:t>
      </w:r>
      <w:r>
        <w:rPr>
          <w:color w:val="231F20"/>
          <w:spacing w:val="-7"/>
        </w:rPr>
        <w:t> </w:t>
      </w:r>
      <w:r>
        <w:rPr>
          <w:color w:val="231F20"/>
          <w:spacing w:val="-3"/>
        </w:rPr>
        <w:t>sólo</w:t>
      </w:r>
      <w:r>
        <w:rPr>
          <w:color w:val="231F20"/>
          <w:spacing w:val="-7"/>
        </w:rPr>
        <w:t> </w:t>
      </w:r>
      <w:r>
        <w:rPr>
          <w:color w:val="231F20"/>
          <w:spacing w:val="-4"/>
        </w:rPr>
        <w:t>tres instituciones</w:t>
      </w:r>
      <w:r>
        <w:rPr>
          <w:color w:val="231F20"/>
          <w:spacing w:val="-16"/>
        </w:rPr>
        <w:t> </w:t>
      </w:r>
      <w:r>
        <w:rPr>
          <w:color w:val="231F20"/>
          <w:spacing w:val="-3"/>
        </w:rPr>
        <w:t>superan</w:t>
      </w:r>
      <w:r>
        <w:rPr>
          <w:color w:val="231F20"/>
          <w:spacing w:val="-16"/>
        </w:rPr>
        <w:t> </w:t>
      </w:r>
      <w:r>
        <w:rPr>
          <w:color w:val="231F20"/>
          <w:spacing w:val="-3"/>
        </w:rPr>
        <w:t>los</w:t>
      </w:r>
      <w:r>
        <w:rPr>
          <w:color w:val="231F20"/>
          <w:spacing w:val="-16"/>
        </w:rPr>
        <w:t> </w:t>
      </w:r>
      <w:r>
        <w:rPr>
          <w:color w:val="231F20"/>
          <w:spacing w:val="-4"/>
        </w:rPr>
        <w:t>3,000</w:t>
      </w:r>
      <w:r>
        <w:rPr>
          <w:color w:val="231F20"/>
          <w:spacing w:val="-16"/>
        </w:rPr>
        <w:t> </w:t>
      </w:r>
      <w:r>
        <w:rPr>
          <w:color w:val="231F20"/>
          <w:spacing w:val="-3"/>
        </w:rPr>
        <w:t>artículos.</w:t>
      </w:r>
      <w:r>
        <w:rPr>
          <w:color w:val="231F20"/>
          <w:spacing w:val="-16"/>
        </w:rPr>
        <w:t> </w:t>
      </w:r>
      <w:r>
        <w:rPr>
          <w:color w:val="231F20"/>
          <w:spacing w:val="-3"/>
        </w:rPr>
        <w:t>El</w:t>
      </w:r>
      <w:r>
        <w:rPr>
          <w:color w:val="231F20"/>
          <w:spacing w:val="-16"/>
        </w:rPr>
        <w:t> </w:t>
      </w:r>
      <w:r>
        <w:rPr>
          <w:color w:val="231F20"/>
          <w:spacing w:val="-4"/>
        </w:rPr>
        <w:t>resto</w:t>
      </w:r>
      <w:r>
        <w:rPr>
          <w:color w:val="231F20"/>
          <w:spacing w:val="-16"/>
        </w:rPr>
        <w:t> </w:t>
      </w:r>
      <w:r>
        <w:rPr>
          <w:color w:val="231F20"/>
        </w:rPr>
        <w:t>de</w:t>
      </w:r>
      <w:r>
        <w:rPr>
          <w:color w:val="231F20"/>
          <w:spacing w:val="-16"/>
        </w:rPr>
        <w:t> </w:t>
      </w:r>
      <w:r>
        <w:rPr>
          <w:color w:val="231F20"/>
          <w:spacing w:val="-4"/>
        </w:rPr>
        <w:t>universi- </w:t>
      </w:r>
      <w:r>
        <w:rPr>
          <w:color w:val="231F20"/>
          <w:spacing w:val="-3"/>
        </w:rPr>
        <w:t>dades,</w:t>
      </w:r>
      <w:r>
        <w:rPr>
          <w:color w:val="231F20"/>
          <w:spacing w:val="-14"/>
        </w:rPr>
        <w:t> </w:t>
      </w:r>
      <w:r>
        <w:rPr>
          <w:color w:val="231F20"/>
          <w:spacing w:val="-3"/>
        </w:rPr>
        <w:t>salvo</w:t>
      </w:r>
      <w:r>
        <w:rPr>
          <w:color w:val="231F20"/>
          <w:spacing w:val="-14"/>
        </w:rPr>
        <w:t> </w:t>
      </w:r>
      <w:r>
        <w:rPr>
          <w:color w:val="231F20"/>
          <w:spacing w:val="-3"/>
        </w:rPr>
        <w:t>la</w:t>
      </w:r>
      <w:r>
        <w:rPr>
          <w:color w:val="231F20"/>
          <w:spacing w:val="-14"/>
        </w:rPr>
        <w:t> </w:t>
      </w:r>
      <w:r>
        <w:rPr>
          <w:color w:val="231F20"/>
          <w:spacing w:val="-4"/>
        </w:rPr>
        <w:t>Autónoma</w:t>
      </w:r>
      <w:r>
        <w:rPr>
          <w:color w:val="231F20"/>
          <w:spacing w:val="-14"/>
        </w:rPr>
        <w:t> </w:t>
      </w:r>
      <w:r>
        <w:rPr>
          <w:color w:val="231F20"/>
          <w:spacing w:val="-4"/>
        </w:rPr>
        <w:t>Metropolitana</w:t>
      </w:r>
      <w:r>
        <w:rPr>
          <w:color w:val="231F20"/>
          <w:spacing w:val="-14"/>
        </w:rPr>
        <w:t> </w:t>
      </w:r>
      <w:r>
        <w:rPr>
          <w:color w:val="231F20"/>
          <w:spacing w:val="-6"/>
        </w:rPr>
        <w:t>(</w:t>
      </w:r>
      <w:r>
        <w:rPr>
          <w:color w:val="231F20"/>
          <w:spacing w:val="-6"/>
          <w:sz w:val="14"/>
        </w:rPr>
        <w:t>uam</w:t>
      </w:r>
      <w:r>
        <w:rPr>
          <w:color w:val="231F20"/>
          <w:spacing w:val="-6"/>
        </w:rPr>
        <w:t>)</w:t>
      </w:r>
      <w:r>
        <w:rPr>
          <w:color w:val="231F20"/>
          <w:spacing w:val="-14"/>
        </w:rPr>
        <w:t> </w:t>
      </w:r>
      <w:r>
        <w:rPr>
          <w:color w:val="231F20"/>
        </w:rPr>
        <w:t>y</w:t>
      </w:r>
      <w:r>
        <w:rPr>
          <w:color w:val="231F20"/>
          <w:spacing w:val="-14"/>
        </w:rPr>
        <w:t> </w:t>
      </w:r>
      <w:r>
        <w:rPr>
          <w:color w:val="231F20"/>
          <w:spacing w:val="-3"/>
        </w:rPr>
        <w:t>la</w:t>
      </w:r>
      <w:r>
        <w:rPr>
          <w:color w:val="231F20"/>
          <w:spacing w:val="-14"/>
        </w:rPr>
        <w:t> </w:t>
      </w:r>
      <w:r>
        <w:rPr>
          <w:color w:val="231F20"/>
        </w:rPr>
        <w:t>de</w:t>
      </w:r>
      <w:r>
        <w:rPr>
          <w:color w:val="231F20"/>
          <w:spacing w:val="-14"/>
        </w:rPr>
        <w:t> </w:t>
      </w:r>
      <w:r>
        <w:rPr>
          <w:color w:val="231F20"/>
          <w:spacing w:val="-3"/>
        </w:rPr>
        <w:t>Buenos </w:t>
      </w:r>
      <w:r>
        <w:rPr>
          <w:color w:val="231F20"/>
          <w:spacing w:val="-4"/>
        </w:rPr>
        <w:t>Aires</w:t>
      </w:r>
      <w:r>
        <w:rPr>
          <w:color w:val="231F20"/>
          <w:spacing w:val="-13"/>
        </w:rPr>
        <w:t> </w:t>
      </w:r>
      <w:r>
        <w:rPr>
          <w:color w:val="231F20"/>
          <w:spacing w:val="-6"/>
        </w:rPr>
        <w:t>(</w:t>
      </w:r>
      <w:r>
        <w:rPr>
          <w:color w:val="231F20"/>
          <w:spacing w:val="-6"/>
          <w:sz w:val="14"/>
        </w:rPr>
        <w:t>uBa</w:t>
      </w:r>
      <w:r>
        <w:rPr>
          <w:color w:val="231F20"/>
          <w:spacing w:val="-6"/>
        </w:rPr>
        <w:t>),</w:t>
      </w:r>
      <w:r>
        <w:rPr>
          <w:color w:val="231F20"/>
          <w:spacing w:val="-13"/>
        </w:rPr>
        <w:t> </w:t>
      </w:r>
      <w:r>
        <w:rPr>
          <w:color w:val="231F20"/>
        </w:rPr>
        <w:t>se</w:t>
      </w:r>
      <w:r>
        <w:rPr>
          <w:color w:val="231F20"/>
          <w:spacing w:val="-13"/>
        </w:rPr>
        <w:t> </w:t>
      </w:r>
      <w:r>
        <w:rPr>
          <w:color w:val="231F20"/>
          <w:spacing w:val="-3"/>
        </w:rPr>
        <w:t>ubican</w:t>
      </w:r>
      <w:r>
        <w:rPr>
          <w:color w:val="231F20"/>
          <w:spacing w:val="-13"/>
        </w:rPr>
        <w:t> </w:t>
      </w:r>
      <w:r>
        <w:rPr>
          <w:color w:val="231F20"/>
          <w:spacing w:val="-4"/>
        </w:rPr>
        <w:t>entre</w:t>
      </w:r>
      <w:r>
        <w:rPr>
          <w:color w:val="231F20"/>
          <w:spacing w:val="-13"/>
        </w:rPr>
        <w:t> </w:t>
      </w:r>
      <w:r>
        <w:rPr>
          <w:color w:val="231F20"/>
          <w:spacing w:val="-3"/>
        </w:rPr>
        <w:t>los</w:t>
      </w:r>
      <w:r>
        <w:rPr>
          <w:color w:val="231F20"/>
          <w:spacing w:val="-13"/>
        </w:rPr>
        <w:t> </w:t>
      </w:r>
      <w:r>
        <w:rPr>
          <w:color w:val="231F20"/>
          <w:spacing w:val="-3"/>
        </w:rPr>
        <w:t>2,000</w:t>
      </w:r>
      <w:r>
        <w:rPr>
          <w:color w:val="231F20"/>
          <w:spacing w:val="-13"/>
        </w:rPr>
        <w:t> </w:t>
      </w:r>
      <w:r>
        <w:rPr>
          <w:color w:val="231F20"/>
        </w:rPr>
        <w:t>y</w:t>
      </w:r>
      <w:r>
        <w:rPr>
          <w:color w:val="231F20"/>
          <w:spacing w:val="-13"/>
        </w:rPr>
        <w:t> </w:t>
      </w:r>
      <w:r>
        <w:rPr>
          <w:color w:val="231F20"/>
          <w:spacing w:val="-4"/>
        </w:rPr>
        <w:t>3,000</w:t>
      </w:r>
      <w:r>
        <w:rPr>
          <w:color w:val="231F20"/>
          <w:spacing w:val="-13"/>
        </w:rPr>
        <w:t> </w:t>
      </w:r>
      <w:r>
        <w:rPr>
          <w:color w:val="231F20"/>
          <w:spacing w:val="-3"/>
        </w:rPr>
        <w:t>artículos</w:t>
      </w:r>
      <w:r>
        <w:rPr>
          <w:color w:val="231F20"/>
          <w:spacing w:val="-13"/>
        </w:rPr>
        <w:t> </w:t>
      </w:r>
      <w:r>
        <w:rPr>
          <w:color w:val="231F20"/>
          <w:spacing w:val="-4"/>
        </w:rPr>
        <w:t>escritos </w:t>
      </w:r>
      <w:r>
        <w:rPr>
          <w:color w:val="231F20"/>
        </w:rPr>
        <w:t>de </w:t>
      </w:r>
      <w:r>
        <w:rPr>
          <w:color w:val="231F20"/>
          <w:spacing w:val="-3"/>
        </w:rPr>
        <w:t>manera </w:t>
      </w:r>
      <w:r>
        <w:rPr>
          <w:color w:val="231F20"/>
          <w:spacing w:val="-4"/>
        </w:rPr>
        <w:t>colaborativa, </w:t>
      </w:r>
      <w:r>
        <w:rPr>
          <w:color w:val="231F20"/>
          <w:spacing w:val="-3"/>
        </w:rPr>
        <w:t>panorama que </w:t>
      </w:r>
      <w:r>
        <w:rPr>
          <w:color w:val="231F20"/>
          <w:spacing w:val="-4"/>
        </w:rPr>
        <w:t>hace evidentes </w:t>
      </w:r>
      <w:r>
        <w:rPr>
          <w:color w:val="231F20"/>
          <w:spacing w:val="-3"/>
        </w:rPr>
        <w:t>los cambios</w:t>
      </w:r>
      <w:r>
        <w:rPr>
          <w:color w:val="231F20"/>
          <w:spacing w:val="-17"/>
        </w:rPr>
        <w:t> </w:t>
      </w:r>
      <w:r>
        <w:rPr>
          <w:color w:val="231F20"/>
        </w:rPr>
        <w:t>en</w:t>
      </w:r>
      <w:r>
        <w:rPr>
          <w:color w:val="231F20"/>
          <w:spacing w:val="-17"/>
        </w:rPr>
        <w:t> </w:t>
      </w:r>
      <w:r>
        <w:rPr>
          <w:color w:val="231F20"/>
          <w:spacing w:val="-3"/>
        </w:rPr>
        <w:t>la</w:t>
      </w:r>
      <w:r>
        <w:rPr>
          <w:color w:val="231F20"/>
          <w:spacing w:val="-17"/>
        </w:rPr>
        <w:t> </w:t>
      </w:r>
      <w:r>
        <w:rPr>
          <w:color w:val="231F20"/>
          <w:spacing w:val="-3"/>
        </w:rPr>
        <w:t>estructura</w:t>
      </w:r>
      <w:r>
        <w:rPr>
          <w:color w:val="231F20"/>
          <w:spacing w:val="-17"/>
        </w:rPr>
        <w:t> </w:t>
      </w:r>
      <w:r>
        <w:rPr>
          <w:color w:val="231F20"/>
        </w:rPr>
        <w:t>de</w:t>
      </w:r>
      <w:r>
        <w:rPr>
          <w:color w:val="231F20"/>
          <w:spacing w:val="-17"/>
        </w:rPr>
        <w:t> </w:t>
      </w:r>
      <w:r>
        <w:rPr>
          <w:color w:val="231F20"/>
          <w:spacing w:val="-3"/>
        </w:rPr>
        <w:t>la</w:t>
      </w:r>
      <w:r>
        <w:rPr>
          <w:color w:val="231F20"/>
          <w:spacing w:val="-17"/>
        </w:rPr>
        <w:t> </w:t>
      </w:r>
      <w:r>
        <w:rPr>
          <w:color w:val="231F20"/>
          <w:spacing w:val="-3"/>
        </w:rPr>
        <w:t>aportación</w:t>
      </w:r>
      <w:r>
        <w:rPr>
          <w:color w:val="231F20"/>
          <w:spacing w:val="-17"/>
        </w:rPr>
        <w:t> </w:t>
      </w:r>
      <w:r>
        <w:rPr>
          <w:color w:val="231F20"/>
          <w:spacing w:val="-4"/>
        </w:rPr>
        <w:t>institucional</w:t>
      </w:r>
      <w:r>
        <w:rPr>
          <w:color w:val="231F20"/>
          <w:spacing w:val="-17"/>
        </w:rPr>
        <w:t> </w:t>
      </w:r>
      <w:r>
        <w:rPr>
          <w:color w:val="231F20"/>
          <w:spacing w:val="-3"/>
        </w:rPr>
        <w:t>según los rangos alcanzados </w:t>
      </w:r>
      <w:r>
        <w:rPr>
          <w:color w:val="231F20"/>
        </w:rPr>
        <w:t>en </w:t>
      </w:r>
      <w:r>
        <w:rPr>
          <w:color w:val="231F20"/>
          <w:spacing w:val="-3"/>
        </w:rPr>
        <w:t>la </w:t>
      </w:r>
      <w:r>
        <w:rPr>
          <w:color w:val="231F20"/>
          <w:spacing w:val="-4"/>
        </w:rPr>
        <w:t>Producción </w:t>
      </w:r>
      <w:r>
        <w:rPr>
          <w:color w:val="231F20"/>
        </w:rPr>
        <w:t>y </w:t>
      </w:r>
      <w:r>
        <w:rPr>
          <w:color w:val="231F20"/>
          <w:spacing w:val="-3"/>
        </w:rPr>
        <w:t>la </w:t>
      </w:r>
      <w:r>
        <w:rPr>
          <w:color w:val="231F20"/>
          <w:spacing w:val="-4"/>
        </w:rPr>
        <w:t>Producción </w:t>
      </w:r>
      <w:r>
        <w:rPr>
          <w:color w:val="231F20"/>
        </w:rPr>
        <w:t>en </w:t>
      </w:r>
      <w:r>
        <w:rPr>
          <w:color w:val="231F20"/>
          <w:spacing w:val="-4"/>
        </w:rPr>
        <w:t>Colaboración,</w:t>
      </w:r>
      <w:r>
        <w:rPr>
          <w:color w:val="231F20"/>
          <w:spacing w:val="-13"/>
        </w:rPr>
        <w:t> </w:t>
      </w:r>
      <w:r>
        <w:rPr>
          <w:color w:val="231F20"/>
          <w:spacing w:val="-3"/>
        </w:rPr>
        <w:t>donde</w:t>
      </w:r>
      <w:r>
        <w:rPr>
          <w:color w:val="231F20"/>
          <w:spacing w:val="-13"/>
        </w:rPr>
        <w:t> </w:t>
      </w:r>
      <w:r>
        <w:rPr>
          <w:color w:val="231F20"/>
        </w:rPr>
        <w:t>se</w:t>
      </w:r>
      <w:r>
        <w:rPr>
          <w:color w:val="231F20"/>
          <w:spacing w:val="-13"/>
        </w:rPr>
        <w:t> </w:t>
      </w:r>
      <w:r>
        <w:rPr>
          <w:color w:val="231F20"/>
          <w:spacing w:val="-3"/>
        </w:rPr>
        <w:t>destacan</w:t>
      </w:r>
      <w:r>
        <w:rPr>
          <w:color w:val="231F20"/>
          <w:spacing w:val="-13"/>
        </w:rPr>
        <w:t> </w:t>
      </w:r>
      <w:r>
        <w:rPr>
          <w:color w:val="231F20"/>
          <w:spacing w:val="-3"/>
        </w:rPr>
        <w:t>las</w:t>
      </w:r>
      <w:r>
        <w:rPr>
          <w:color w:val="231F20"/>
          <w:spacing w:val="-13"/>
        </w:rPr>
        <w:t> </w:t>
      </w:r>
      <w:r>
        <w:rPr>
          <w:color w:val="231F20"/>
          <w:spacing w:val="-4"/>
        </w:rPr>
        <w:t>universidades</w:t>
      </w:r>
      <w:r>
        <w:rPr>
          <w:color w:val="231F20"/>
          <w:spacing w:val="-13"/>
        </w:rPr>
        <w:t> </w:t>
      </w:r>
      <w:r>
        <w:rPr>
          <w:color w:val="231F20"/>
        </w:rPr>
        <w:t>de</w:t>
      </w:r>
      <w:r>
        <w:rPr>
          <w:color w:val="231F20"/>
          <w:spacing w:val="-13"/>
        </w:rPr>
        <w:t> </w:t>
      </w:r>
      <w:r>
        <w:rPr>
          <w:color w:val="231F20"/>
          <w:spacing w:val="-4"/>
        </w:rPr>
        <w:t>Brasil, Colombia</w:t>
      </w:r>
      <w:r>
        <w:rPr>
          <w:color w:val="231F20"/>
          <w:spacing w:val="-19"/>
        </w:rPr>
        <w:t> </w:t>
      </w:r>
      <w:r>
        <w:rPr>
          <w:color w:val="231F20"/>
        </w:rPr>
        <w:t>y</w:t>
      </w:r>
      <w:r>
        <w:rPr>
          <w:color w:val="231F20"/>
          <w:spacing w:val="-19"/>
        </w:rPr>
        <w:t> </w:t>
      </w:r>
      <w:r>
        <w:rPr>
          <w:color w:val="231F20"/>
          <w:spacing w:val="-4"/>
        </w:rPr>
        <w:t>Venezuela</w:t>
      </w:r>
      <w:r>
        <w:rPr>
          <w:color w:val="231F20"/>
          <w:spacing w:val="-19"/>
        </w:rPr>
        <w:t> </w:t>
      </w:r>
      <w:r>
        <w:rPr>
          <w:color w:val="231F20"/>
          <w:spacing w:val="-4"/>
        </w:rPr>
        <w:t>como</w:t>
      </w:r>
      <w:r>
        <w:rPr>
          <w:color w:val="231F20"/>
          <w:spacing w:val="-19"/>
        </w:rPr>
        <w:t> </w:t>
      </w:r>
      <w:r>
        <w:rPr>
          <w:color w:val="231F20"/>
          <w:spacing w:val="-4"/>
        </w:rPr>
        <w:t>aquéllas</w:t>
      </w:r>
      <w:r>
        <w:rPr>
          <w:color w:val="231F20"/>
          <w:spacing w:val="-19"/>
        </w:rPr>
        <w:t> </w:t>
      </w:r>
      <w:r>
        <w:rPr>
          <w:color w:val="231F20"/>
          <w:spacing w:val="-4"/>
        </w:rPr>
        <w:t>que,</w:t>
      </w:r>
      <w:r>
        <w:rPr>
          <w:color w:val="231F20"/>
          <w:spacing w:val="-19"/>
        </w:rPr>
        <w:t> </w:t>
      </w:r>
      <w:r>
        <w:rPr>
          <w:color w:val="231F20"/>
          <w:spacing w:val="-4"/>
        </w:rPr>
        <w:t>dentro</w:t>
      </w:r>
      <w:r>
        <w:rPr>
          <w:color w:val="231F20"/>
          <w:spacing w:val="-19"/>
        </w:rPr>
        <w:t> </w:t>
      </w:r>
      <w:r>
        <w:rPr>
          <w:color w:val="231F20"/>
        </w:rPr>
        <w:t>de</w:t>
      </w:r>
      <w:r>
        <w:rPr>
          <w:color w:val="231F20"/>
          <w:spacing w:val="-19"/>
        </w:rPr>
        <w:t> </w:t>
      </w:r>
      <w:r>
        <w:rPr>
          <w:color w:val="231F20"/>
          <w:spacing w:val="-3"/>
        </w:rPr>
        <w:t>su</w:t>
      </w:r>
      <w:r>
        <w:rPr>
          <w:color w:val="231F20"/>
          <w:spacing w:val="-19"/>
        </w:rPr>
        <w:t> </w:t>
      </w:r>
      <w:r>
        <w:rPr>
          <w:color w:val="231F20"/>
        </w:rPr>
        <w:t>perfil de</w:t>
      </w:r>
      <w:r>
        <w:rPr>
          <w:color w:val="231F20"/>
          <w:spacing w:val="-25"/>
        </w:rPr>
        <w:t> </w:t>
      </w:r>
      <w:r>
        <w:rPr>
          <w:color w:val="231F20"/>
          <w:spacing w:val="-4"/>
        </w:rPr>
        <w:t>Producción,</w:t>
      </w:r>
      <w:r>
        <w:rPr>
          <w:color w:val="231F20"/>
          <w:spacing w:val="-25"/>
        </w:rPr>
        <w:t> </w:t>
      </w:r>
      <w:r>
        <w:rPr>
          <w:color w:val="231F20"/>
          <w:spacing w:val="-4"/>
        </w:rPr>
        <w:t>revelan</w:t>
      </w:r>
      <w:r>
        <w:rPr>
          <w:color w:val="231F20"/>
          <w:spacing w:val="-25"/>
        </w:rPr>
        <w:t> </w:t>
      </w:r>
      <w:r>
        <w:rPr>
          <w:color w:val="231F20"/>
          <w:spacing w:val="-3"/>
        </w:rPr>
        <w:t>más</w:t>
      </w:r>
      <w:r>
        <w:rPr>
          <w:color w:val="231F20"/>
          <w:spacing w:val="-25"/>
        </w:rPr>
        <w:t> </w:t>
      </w:r>
      <w:r>
        <w:rPr>
          <w:color w:val="231F20"/>
          <w:spacing w:val="-3"/>
        </w:rPr>
        <w:t>artículos</w:t>
      </w:r>
      <w:r>
        <w:rPr>
          <w:color w:val="231F20"/>
          <w:spacing w:val="-25"/>
        </w:rPr>
        <w:t> </w:t>
      </w:r>
      <w:r>
        <w:rPr>
          <w:color w:val="231F20"/>
          <w:spacing w:val="-4"/>
        </w:rPr>
        <w:t>escritos</w:t>
      </w:r>
      <w:r>
        <w:rPr>
          <w:color w:val="231F20"/>
          <w:spacing w:val="-25"/>
        </w:rPr>
        <w:t> </w:t>
      </w:r>
      <w:r>
        <w:rPr>
          <w:color w:val="231F20"/>
        </w:rPr>
        <w:t>en</w:t>
      </w:r>
      <w:r>
        <w:rPr>
          <w:color w:val="231F20"/>
          <w:spacing w:val="-25"/>
        </w:rPr>
        <w:t> </w:t>
      </w:r>
      <w:r>
        <w:rPr>
          <w:color w:val="231F20"/>
          <w:spacing w:val="-4"/>
        </w:rPr>
        <w:t>coautoría.</w:t>
      </w:r>
    </w:p>
    <w:p>
      <w:pPr>
        <w:pStyle w:val="BodyText"/>
        <w:spacing w:line="261" w:lineRule="auto"/>
        <w:ind w:left="100" w:firstLine="396"/>
        <w:jc w:val="both"/>
      </w:pPr>
      <w:r>
        <w:rPr>
          <w:color w:val="231F20"/>
        </w:rPr>
        <w:t>En</w:t>
      </w:r>
      <w:r>
        <w:rPr>
          <w:color w:val="231F20"/>
          <w:spacing w:val="-12"/>
        </w:rPr>
        <w:t> </w:t>
      </w:r>
      <w:r>
        <w:rPr>
          <w:color w:val="231F20"/>
          <w:spacing w:val="-3"/>
        </w:rPr>
        <w:t>cuanto</w:t>
      </w:r>
      <w:r>
        <w:rPr>
          <w:color w:val="231F20"/>
          <w:spacing w:val="-11"/>
        </w:rPr>
        <w:t> </w:t>
      </w:r>
      <w:r>
        <w:rPr>
          <w:color w:val="231F20"/>
        </w:rPr>
        <w:t>a</w:t>
      </w:r>
      <w:r>
        <w:rPr>
          <w:color w:val="231F20"/>
          <w:spacing w:val="-12"/>
        </w:rPr>
        <w:t> </w:t>
      </w:r>
      <w:r>
        <w:rPr>
          <w:color w:val="231F20"/>
        </w:rPr>
        <w:t>las</w:t>
      </w:r>
      <w:r>
        <w:rPr>
          <w:color w:val="231F20"/>
          <w:spacing w:val="-11"/>
        </w:rPr>
        <w:t> </w:t>
      </w:r>
      <w:r>
        <w:rPr>
          <w:color w:val="231F20"/>
        </w:rPr>
        <w:t>características</w:t>
      </w:r>
      <w:r>
        <w:rPr>
          <w:color w:val="231F20"/>
          <w:spacing w:val="-12"/>
        </w:rPr>
        <w:t> </w:t>
      </w:r>
      <w:r>
        <w:rPr>
          <w:color w:val="231F20"/>
        </w:rPr>
        <w:t>del</w:t>
      </w:r>
      <w:r>
        <w:rPr>
          <w:color w:val="231F20"/>
          <w:spacing w:val="-11"/>
        </w:rPr>
        <w:t> </w:t>
      </w:r>
      <w:r>
        <w:rPr>
          <w:color w:val="231F20"/>
        </w:rPr>
        <w:t>perfil</w:t>
      </w:r>
      <w:r>
        <w:rPr>
          <w:color w:val="231F20"/>
          <w:spacing w:val="-11"/>
        </w:rPr>
        <w:t> </w:t>
      </w:r>
      <w:r>
        <w:rPr>
          <w:color w:val="231F20"/>
        </w:rPr>
        <w:t>de</w:t>
      </w:r>
      <w:r>
        <w:rPr>
          <w:color w:val="231F20"/>
          <w:spacing w:val="-12"/>
        </w:rPr>
        <w:t> </w:t>
      </w:r>
      <w:r>
        <w:rPr>
          <w:color w:val="231F20"/>
          <w:spacing w:val="-3"/>
        </w:rPr>
        <w:t>Producción </w:t>
      </w:r>
      <w:r>
        <w:rPr>
          <w:color w:val="231F20"/>
        </w:rPr>
        <w:t>y</w:t>
      </w:r>
      <w:r>
        <w:rPr>
          <w:color w:val="231F20"/>
          <w:spacing w:val="-8"/>
        </w:rPr>
        <w:t> </w:t>
      </w:r>
      <w:r>
        <w:rPr>
          <w:color w:val="231F20"/>
        </w:rPr>
        <w:t>de</w:t>
      </w:r>
      <w:r>
        <w:rPr>
          <w:color w:val="231F20"/>
          <w:spacing w:val="-8"/>
        </w:rPr>
        <w:t> </w:t>
      </w:r>
      <w:r>
        <w:rPr>
          <w:color w:val="231F20"/>
        </w:rPr>
        <w:t>Colaboración</w:t>
      </w:r>
      <w:r>
        <w:rPr>
          <w:color w:val="231F20"/>
          <w:spacing w:val="-8"/>
        </w:rPr>
        <w:t> </w:t>
      </w:r>
      <w:r>
        <w:rPr>
          <w:color w:val="231F20"/>
        </w:rPr>
        <w:t>que</w:t>
      </w:r>
      <w:r>
        <w:rPr>
          <w:color w:val="231F20"/>
          <w:spacing w:val="-8"/>
        </w:rPr>
        <w:t> </w:t>
      </w:r>
      <w:r>
        <w:rPr>
          <w:color w:val="231F20"/>
        </w:rPr>
        <w:t>muestran</w:t>
      </w:r>
      <w:r>
        <w:rPr>
          <w:color w:val="231F20"/>
          <w:spacing w:val="-8"/>
        </w:rPr>
        <w:t> </w:t>
      </w:r>
      <w:r>
        <w:rPr>
          <w:color w:val="231F20"/>
        </w:rPr>
        <w:t>las</w:t>
      </w:r>
      <w:r>
        <w:rPr>
          <w:color w:val="231F20"/>
          <w:spacing w:val="-8"/>
        </w:rPr>
        <w:t> </w:t>
      </w:r>
      <w:r>
        <w:rPr>
          <w:color w:val="231F20"/>
        </w:rPr>
        <w:t>diez</w:t>
      </w:r>
      <w:r>
        <w:rPr>
          <w:color w:val="231F20"/>
          <w:spacing w:val="-8"/>
        </w:rPr>
        <w:t> </w:t>
      </w:r>
      <w:r>
        <w:rPr>
          <w:color w:val="231F20"/>
        </w:rPr>
        <w:t>instituciones</w:t>
      </w:r>
      <w:r>
        <w:rPr>
          <w:color w:val="231F20"/>
          <w:spacing w:val="-8"/>
        </w:rPr>
        <w:t> </w:t>
      </w:r>
      <w:r>
        <w:rPr>
          <w:color w:val="231F20"/>
        </w:rPr>
        <w:t>que más</w:t>
      </w:r>
      <w:r>
        <w:rPr>
          <w:color w:val="231F20"/>
          <w:spacing w:val="-11"/>
        </w:rPr>
        <w:t> </w:t>
      </w:r>
      <w:r>
        <w:rPr>
          <w:color w:val="231F20"/>
        </w:rPr>
        <w:t>aportan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ciencia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difunde</w:t>
      </w:r>
      <w:r>
        <w:rPr>
          <w:color w:val="231F20"/>
          <w:spacing w:val="-11"/>
        </w:rPr>
        <w:t> </w:t>
      </w:r>
      <w:r>
        <w:rPr>
          <w:color w:val="231F20"/>
        </w:rPr>
        <w:t>en</w:t>
      </w:r>
      <w:r>
        <w:rPr>
          <w:color w:val="231F20"/>
          <w:spacing w:val="-11"/>
        </w:rPr>
        <w:t> </w:t>
      </w:r>
      <w:r>
        <w:rPr>
          <w:color w:val="231F20"/>
        </w:rPr>
        <w:t>revistas</w:t>
      </w:r>
      <w:r>
        <w:rPr>
          <w:color w:val="231F20"/>
          <w:spacing w:val="-11"/>
        </w:rPr>
        <w:t> </w:t>
      </w:r>
      <w:r>
        <w:rPr>
          <w:color w:val="231F20"/>
        </w:rPr>
        <w:t>iberoa- mericanas</w:t>
      </w:r>
      <w:r>
        <w:rPr>
          <w:color w:val="231F20"/>
          <w:spacing w:val="-8"/>
        </w:rPr>
        <w:t> </w:t>
      </w:r>
      <w:r>
        <w:rPr>
          <w:color w:val="231F20"/>
        </w:rPr>
        <w:t>del</w:t>
      </w:r>
      <w:r>
        <w:rPr>
          <w:color w:val="231F20"/>
          <w:spacing w:val="-8"/>
        </w:rPr>
        <w:t> </w:t>
      </w:r>
      <w:r>
        <w:rPr>
          <w:color w:val="231F20"/>
        </w:rPr>
        <w:t>acervo</w:t>
      </w:r>
      <w:r>
        <w:rPr>
          <w:color w:val="231F20"/>
          <w:spacing w:val="-8"/>
        </w:rPr>
        <w:t> </w:t>
      </w:r>
      <w:r>
        <w:rPr>
          <w:color w:val="231F20"/>
        </w:rPr>
        <w:t>redalyc.org,</w:t>
      </w:r>
      <w:r>
        <w:rPr>
          <w:color w:val="231F20"/>
          <w:spacing w:val="-8"/>
        </w:rPr>
        <w:t> </w:t>
      </w:r>
      <w:r>
        <w:rPr>
          <w:color w:val="231F20"/>
        </w:rPr>
        <w:t>a</w:t>
      </w:r>
      <w:r>
        <w:rPr>
          <w:color w:val="231F20"/>
          <w:spacing w:val="-8"/>
        </w:rPr>
        <w:t> </w:t>
      </w:r>
      <w:r>
        <w:rPr>
          <w:color w:val="231F20"/>
          <w:spacing w:val="-3"/>
        </w:rPr>
        <w:t>continuación</w:t>
      </w:r>
      <w:r>
        <w:rPr>
          <w:color w:val="231F20"/>
          <w:spacing w:val="-8"/>
        </w:rPr>
        <w:t> </w:t>
      </w:r>
      <w:r>
        <w:rPr>
          <w:color w:val="231F20"/>
        </w:rPr>
        <w:t>se</w:t>
      </w:r>
      <w:r>
        <w:rPr>
          <w:color w:val="231F20"/>
          <w:spacing w:val="-8"/>
        </w:rPr>
        <w:t> </w:t>
      </w:r>
      <w:r>
        <w:rPr>
          <w:color w:val="231F20"/>
        </w:rPr>
        <w:t>mues- tran</w:t>
      </w:r>
      <w:r>
        <w:rPr>
          <w:color w:val="231F20"/>
          <w:spacing w:val="-26"/>
        </w:rPr>
        <w:t> </w:t>
      </w:r>
      <w:r>
        <w:rPr>
          <w:color w:val="231F20"/>
        </w:rPr>
        <w:t>las</w:t>
      </w:r>
      <w:r>
        <w:rPr>
          <w:color w:val="231F20"/>
          <w:spacing w:val="-26"/>
        </w:rPr>
        <w:t> </w:t>
      </w:r>
      <w:r>
        <w:rPr>
          <w:color w:val="231F20"/>
        </w:rPr>
        <w:t>gráficas</w:t>
      </w:r>
      <w:r>
        <w:rPr>
          <w:color w:val="231F20"/>
          <w:spacing w:val="-26"/>
        </w:rPr>
        <w:t> </w:t>
      </w:r>
      <w:r>
        <w:rPr>
          <w:color w:val="231F20"/>
        </w:rPr>
        <w:t>10</w:t>
      </w:r>
      <w:r>
        <w:rPr>
          <w:color w:val="231F20"/>
          <w:spacing w:val="-26"/>
        </w:rPr>
        <w:t> </w:t>
      </w:r>
      <w:r>
        <w:rPr>
          <w:color w:val="231F20"/>
        </w:rPr>
        <w:t>y</w:t>
      </w:r>
      <w:r>
        <w:rPr>
          <w:color w:val="231F20"/>
          <w:spacing w:val="-26"/>
        </w:rPr>
        <w:t> </w:t>
      </w:r>
      <w:r>
        <w:rPr>
          <w:color w:val="231F20"/>
          <w:spacing w:val="-3"/>
          <w:w w:val="95"/>
        </w:rPr>
        <w:t>11</w:t>
      </w:r>
      <w:r>
        <w:rPr>
          <w:color w:val="231F20"/>
          <w:spacing w:val="-24"/>
          <w:w w:val="95"/>
        </w:rPr>
        <w:t> </w:t>
      </w:r>
      <w:r>
        <w:rPr>
          <w:color w:val="231F20"/>
        </w:rPr>
        <w:t>(p.</w:t>
      </w:r>
      <w:r>
        <w:rPr>
          <w:color w:val="231F20"/>
          <w:spacing w:val="-26"/>
        </w:rPr>
        <w:t> </w:t>
      </w:r>
      <w:r>
        <w:rPr>
          <w:color w:val="231F20"/>
          <w:spacing w:val="-5"/>
        </w:rPr>
        <w:t>39),</w:t>
      </w:r>
      <w:r>
        <w:rPr>
          <w:color w:val="231F20"/>
          <w:spacing w:val="-26"/>
        </w:rPr>
        <w:t> </w:t>
      </w:r>
      <w:r>
        <w:rPr>
          <w:color w:val="231F20"/>
        </w:rPr>
        <w:t>que</w:t>
      </w:r>
      <w:r>
        <w:rPr>
          <w:color w:val="231F20"/>
          <w:spacing w:val="-26"/>
        </w:rPr>
        <w:t> </w:t>
      </w:r>
      <w:r>
        <w:rPr>
          <w:color w:val="231F20"/>
        </w:rPr>
        <w:t>detallan</w:t>
      </w:r>
      <w:r>
        <w:rPr>
          <w:color w:val="231F20"/>
          <w:spacing w:val="-26"/>
        </w:rPr>
        <w:t> </w:t>
      </w:r>
      <w:r>
        <w:rPr>
          <w:color w:val="231F20"/>
        </w:rPr>
        <w:t>la</w:t>
      </w:r>
      <w:r>
        <w:rPr>
          <w:color w:val="231F20"/>
          <w:spacing w:val="-26"/>
        </w:rPr>
        <w:t> </w:t>
      </w:r>
      <w:r>
        <w:rPr>
          <w:color w:val="231F20"/>
        </w:rPr>
        <w:t>información</w:t>
      </w:r>
      <w:r>
        <w:rPr>
          <w:color w:val="231F20"/>
          <w:spacing w:val="-26"/>
        </w:rPr>
        <w:t> </w:t>
      </w:r>
      <w:r>
        <w:rPr>
          <w:color w:val="231F20"/>
        </w:rPr>
        <w:t>al respecto.</w:t>
      </w:r>
      <w:r>
        <w:rPr>
          <w:color w:val="231F20"/>
          <w:spacing w:val="-25"/>
        </w:rPr>
        <w:t> </w:t>
      </w:r>
      <w:r>
        <w:rPr>
          <w:color w:val="231F20"/>
          <w:spacing w:val="-3"/>
        </w:rPr>
        <w:t>Por</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toca</w:t>
      </w:r>
      <w:r>
        <w:rPr>
          <w:color w:val="231F20"/>
          <w:spacing w:val="-25"/>
        </w:rPr>
        <w:t> </w:t>
      </w:r>
      <w:r>
        <w:rPr>
          <w:color w:val="231F20"/>
        </w:rPr>
        <w:t>al</w:t>
      </w:r>
      <w:r>
        <w:rPr>
          <w:color w:val="231F20"/>
          <w:spacing w:val="-25"/>
        </w:rPr>
        <w:t> </w:t>
      </w:r>
      <w:r>
        <w:rPr>
          <w:color w:val="231F20"/>
        </w:rPr>
        <w:t>perfil</w:t>
      </w:r>
      <w:r>
        <w:rPr>
          <w:color w:val="231F20"/>
          <w:spacing w:val="-25"/>
        </w:rPr>
        <w:t> </w:t>
      </w:r>
      <w:r>
        <w:rPr>
          <w:color w:val="231F20"/>
        </w:rPr>
        <w:t>de</w:t>
      </w:r>
      <w:r>
        <w:rPr>
          <w:color w:val="231F20"/>
          <w:spacing w:val="-25"/>
        </w:rPr>
        <w:t> </w:t>
      </w:r>
      <w:r>
        <w:rPr>
          <w:color w:val="231F20"/>
        </w:rPr>
        <w:t>producción</w:t>
      </w:r>
      <w:r>
        <w:rPr>
          <w:color w:val="231F20"/>
          <w:spacing w:val="-25"/>
        </w:rPr>
        <w:t> </w:t>
      </w:r>
      <w:r>
        <w:rPr>
          <w:color w:val="231F20"/>
        </w:rPr>
        <w:t>de</w:t>
      </w:r>
      <w:r>
        <w:rPr>
          <w:color w:val="231F20"/>
          <w:spacing w:val="-25"/>
        </w:rPr>
        <w:t> </w:t>
      </w:r>
      <w:r>
        <w:rPr>
          <w:color w:val="231F20"/>
        </w:rPr>
        <w:t>artículos científicos,</w:t>
      </w:r>
      <w:r>
        <w:rPr>
          <w:color w:val="231F20"/>
          <w:spacing w:val="-11"/>
        </w:rPr>
        <w:t> </w:t>
      </w:r>
      <w:r>
        <w:rPr>
          <w:color w:val="231F20"/>
        </w:rPr>
        <w:t>se</w:t>
      </w:r>
      <w:r>
        <w:rPr>
          <w:color w:val="231F20"/>
          <w:spacing w:val="-11"/>
        </w:rPr>
        <w:t> </w:t>
      </w:r>
      <w:r>
        <w:rPr>
          <w:color w:val="231F20"/>
        </w:rPr>
        <w:t>observa</w:t>
      </w:r>
      <w:r>
        <w:rPr>
          <w:color w:val="231F20"/>
          <w:spacing w:val="-11"/>
        </w:rPr>
        <w:t> </w:t>
      </w:r>
      <w:r>
        <w:rPr>
          <w:color w:val="231F20"/>
        </w:rPr>
        <w:t>un</w:t>
      </w:r>
      <w:r>
        <w:rPr>
          <w:color w:val="231F20"/>
          <w:spacing w:val="-11"/>
        </w:rPr>
        <w:t> </w:t>
      </w:r>
      <w:r>
        <w:rPr>
          <w:color w:val="231F20"/>
        </w:rPr>
        <w:t>comportamiento</w:t>
      </w:r>
      <w:r>
        <w:rPr>
          <w:color w:val="231F20"/>
          <w:spacing w:val="-11"/>
        </w:rPr>
        <w:t> </w:t>
      </w:r>
      <w:r>
        <w:rPr>
          <w:color w:val="231F20"/>
        </w:rPr>
        <w:t>que,</w:t>
      </w:r>
      <w:r>
        <w:rPr>
          <w:color w:val="231F20"/>
          <w:spacing w:val="-11"/>
        </w:rPr>
        <w:t> </w:t>
      </w:r>
      <w:r>
        <w:rPr>
          <w:color w:val="231F20"/>
        </w:rPr>
        <w:t>si</w:t>
      </w:r>
      <w:r>
        <w:rPr>
          <w:color w:val="231F20"/>
          <w:spacing w:val="-11"/>
        </w:rPr>
        <w:t> </w:t>
      </w:r>
      <w:r>
        <w:rPr>
          <w:color w:val="231F20"/>
        </w:rPr>
        <w:t>bien</w:t>
      </w:r>
      <w:r>
        <w:rPr>
          <w:color w:val="231F20"/>
          <w:spacing w:val="-11"/>
        </w:rPr>
        <w:t> </w:t>
      </w:r>
      <w:r>
        <w:rPr>
          <w:color w:val="231F20"/>
        </w:rPr>
        <w:t>va- ría</w:t>
      </w:r>
      <w:r>
        <w:rPr>
          <w:color w:val="231F20"/>
          <w:spacing w:val="-10"/>
        </w:rPr>
        <w:t> </w:t>
      </w:r>
      <w:r>
        <w:rPr>
          <w:color w:val="231F20"/>
        </w:rPr>
        <w:t>en</w:t>
      </w:r>
      <w:r>
        <w:rPr>
          <w:color w:val="231F20"/>
          <w:spacing w:val="-10"/>
        </w:rPr>
        <w:t> </w:t>
      </w:r>
      <w:r>
        <w:rPr>
          <w:color w:val="231F20"/>
        </w:rPr>
        <w:t>cada</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instituciones,</w:t>
      </w:r>
      <w:r>
        <w:rPr>
          <w:color w:val="231F20"/>
          <w:spacing w:val="-10"/>
        </w:rPr>
        <w:t> </w:t>
      </w:r>
      <w:r>
        <w:rPr>
          <w:color w:val="231F20"/>
        </w:rPr>
        <w:t>tiene</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spacing w:val="-3"/>
        </w:rPr>
        <w:t>sus</w:t>
      </w:r>
    </w:p>
    <w:p>
      <w:pPr>
        <w:pStyle w:val="BodyText"/>
        <w:spacing w:line="261" w:lineRule="auto" w:before="66"/>
        <w:ind w:left="100" w:right="118"/>
        <w:jc w:val="both"/>
      </w:pPr>
      <w:r>
        <w:rPr/>
        <w:br w:type="column"/>
      </w:r>
      <w:r>
        <w:rPr>
          <w:color w:val="231F20"/>
          <w:w w:val="95"/>
        </w:rPr>
        <w:t>principales características una difusión significativa en </w:t>
      </w:r>
      <w:r>
        <w:rPr>
          <w:color w:val="231F20"/>
          <w:spacing w:val="-3"/>
          <w:w w:val="95"/>
        </w:rPr>
        <w:t>revis- </w:t>
      </w:r>
      <w:r>
        <w:rPr>
          <w:color w:val="231F20"/>
        </w:rPr>
        <w:t>tas</w:t>
      </w:r>
      <w:r>
        <w:rPr>
          <w:color w:val="231F20"/>
          <w:spacing w:val="-17"/>
        </w:rPr>
        <w:t> </w:t>
      </w:r>
      <w:r>
        <w:rPr>
          <w:color w:val="231F20"/>
        </w:rPr>
        <w:t>nacionales.</w:t>
      </w:r>
      <w:r>
        <w:rPr>
          <w:color w:val="231F20"/>
          <w:spacing w:val="-17"/>
        </w:rPr>
        <w:t> </w:t>
      </w:r>
      <w:r>
        <w:rPr>
          <w:color w:val="231F20"/>
        </w:rPr>
        <w:t>Así,</w:t>
      </w:r>
      <w:r>
        <w:rPr>
          <w:color w:val="231F20"/>
          <w:spacing w:val="-17"/>
        </w:rPr>
        <w:t> </w:t>
      </w:r>
      <w:r>
        <w:rPr>
          <w:color w:val="231F20"/>
        </w:rPr>
        <w:t>de</w:t>
      </w:r>
      <w:r>
        <w:rPr>
          <w:color w:val="231F20"/>
          <w:spacing w:val="-17"/>
        </w:rPr>
        <w:t> </w:t>
      </w:r>
      <w:r>
        <w:rPr>
          <w:color w:val="231F20"/>
        </w:rPr>
        <w:t>tomar</w:t>
      </w:r>
      <w:r>
        <w:rPr>
          <w:color w:val="231F20"/>
          <w:spacing w:val="-17"/>
        </w:rPr>
        <w:t> </w:t>
      </w:r>
      <w:r>
        <w:rPr>
          <w:color w:val="231F20"/>
        </w:rPr>
        <w:t>los</w:t>
      </w:r>
      <w:r>
        <w:rPr>
          <w:color w:val="231F20"/>
          <w:spacing w:val="-17"/>
        </w:rPr>
        <w:t> </w:t>
      </w:r>
      <w:r>
        <w:rPr>
          <w:color w:val="231F20"/>
        </w:rPr>
        <w:t>casos</w:t>
      </w:r>
      <w:r>
        <w:rPr>
          <w:color w:val="231F20"/>
          <w:spacing w:val="-17"/>
        </w:rPr>
        <w:t> </w:t>
      </w:r>
      <w:r>
        <w:rPr>
          <w:color w:val="231F20"/>
        </w:rPr>
        <w:t>contrastantes</w:t>
      </w:r>
      <w:r>
        <w:rPr>
          <w:color w:val="231F20"/>
          <w:spacing w:val="-17"/>
        </w:rPr>
        <w:t> </w:t>
      </w:r>
      <w:r>
        <w:rPr>
          <w:color w:val="231F20"/>
        </w:rPr>
        <w:t>según el</w:t>
      </w:r>
      <w:r>
        <w:rPr>
          <w:color w:val="231F20"/>
          <w:spacing w:val="-11"/>
        </w:rPr>
        <w:t> </w:t>
      </w:r>
      <w:r>
        <w:rPr>
          <w:color w:val="231F20"/>
        </w:rPr>
        <w:t>perfil</w:t>
      </w:r>
      <w:r>
        <w:rPr>
          <w:color w:val="231F20"/>
          <w:spacing w:val="-11"/>
        </w:rPr>
        <w:t> </w:t>
      </w:r>
      <w:r>
        <w:rPr>
          <w:color w:val="231F20"/>
        </w:rPr>
        <w:t>de</w:t>
      </w:r>
      <w:r>
        <w:rPr>
          <w:color w:val="231F20"/>
          <w:spacing w:val="-11"/>
        </w:rPr>
        <w:t> </w:t>
      </w:r>
      <w:r>
        <w:rPr>
          <w:color w:val="231F20"/>
        </w:rPr>
        <w:t>producción</w:t>
      </w:r>
      <w:r>
        <w:rPr>
          <w:color w:val="231F20"/>
          <w:spacing w:val="-11"/>
        </w:rPr>
        <w:t> </w:t>
      </w:r>
      <w:r>
        <w:rPr>
          <w:color w:val="231F20"/>
        </w:rPr>
        <w:t>y</w:t>
      </w:r>
      <w:r>
        <w:rPr>
          <w:color w:val="231F20"/>
          <w:spacing w:val="-11"/>
        </w:rPr>
        <w:t> </w:t>
      </w:r>
      <w:r>
        <w:rPr>
          <w:color w:val="231F20"/>
        </w:rPr>
        <w:t>comunicación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instituciones más</w:t>
      </w:r>
      <w:r>
        <w:rPr>
          <w:color w:val="231F20"/>
          <w:spacing w:val="-25"/>
        </w:rPr>
        <w:t> </w:t>
      </w:r>
      <w:r>
        <w:rPr>
          <w:color w:val="231F20"/>
        </w:rPr>
        <w:t>productivas,</w:t>
      </w:r>
      <w:r>
        <w:rPr>
          <w:color w:val="231F20"/>
          <w:spacing w:val="-25"/>
        </w:rPr>
        <w:t> </w:t>
      </w:r>
      <w:r>
        <w:rPr>
          <w:color w:val="231F20"/>
        </w:rPr>
        <w:t>se</w:t>
      </w:r>
      <w:r>
        <w:rPr>
          <w:color w:val="231F20"/>
          <w:spacing w:val="-25"/>
        </w:rPr>
        <w:t> </w:t>
      </w:r>
      <w:r>
        <w:rPr>
          <w:color w:val="231F20"/>
        </w:rPr>
        <w:t>tiene:</w:t>
      </w:r>
      <w:r>
        <w:rPr>
          <w:color w:val="231F20"/>
          <w:spacing w:val="-25"/>
        </w:rPr>
        <w:t> </w:t>
      </w:r>
      <w:r>
        <w:rPr>
          <w:color w:val="231F20"/>
          <w:spacing w:val="-4"/>
        </w:rPr>
        <w:t>a)</w:t>
      </w:r>
      <w:r>
        <w:rPr>
          <w:color w:val="231F20"/>
          <w:spacing w:val="-25"/>
        </w:rPr>
        <w:t> </w:t>
      </w:r>
      <w:r>
        <w:rPr>
          <w:color w:val="231F20"/>
        </w:rPr>
        <w:t>la</w:t>
      </w:r>
      <w:r>
        <w:rPr>
          <w:color w:val="231F20"/>
          <w:spacing w:val="-25"/>
        </w:rPr>
        <w:t> </w:t>
      </w:r>
      <w:r>
        <w:rPr>
          <w:color w:val="231F20"/>
        </w:rPr>
        <w:t>Universidad</w:t>
      </w:r>
      <w:r>
        <w:rPr>
          <w:color w:val="231F20"/>
          <w:spacing w:val="-25"/>
        </w:rPr>
        <w:t> </w:t>
      </w:r>
      <w:r>
        <w:rPr>
          <w:color w:val="231F20"/>
        </w:rPr>
        <w:t>de</w:t>
      </w:r>
      <w:r>
        <w:rPr>
          <w:color w:val="231F20"/>
          <w:spacing w:val="-25"/>
        </w:rPr>
        <w:t> </w:t>
      </w:r>
      <w:r>
        <w:rPr>
          <w:color w:val="231F20"/>
        </w:rPr>
        <w:t>Buenos</w:t>
      </w:r>
      <w:r>
        <w:rPr>
          <w:color w:val="231F20"/>
          <w:spacing w:val="-25"/>
        </w:rPr>
        <w:t> </w:t>
      </w:r>
      <w:r>
        <w:rPr>
          <w:color w:val="231F20"/>
        </w:rPr>
        <w:t>Aires </w:t>
      </w:r>
      <w:r>
        <w:rPr>
          <w:color w:val="231F20"/>
          <w:spacing w:val="-4"/>
        </w:rPr>
        <w:t>(</w:t>
      </w:r>
      <w:r>
        <w:rPr>
          <w:color w:val="231F20"/>
          <w:spacing w:val="-4"/>
          <w:sz w:val="14"/>
        </w:rPr>
        <w:t>uBa</w:t>
      </w:r>
      <w:r>
        <w:rPr>
          <w:color w:val="231F20"/>
          <w:spacing w:val="-4"/>
        </w:rPr>
        <w:t>) </w:t>
      </w:r>
      <w:r>
        <w:rPr>
          <w:color w:val="231F20"/>
        </w:rPr>
        <w:t>como la entidad que más artículos de su producción científica</w:t>
      </w:r>
      <w:r>
        <w:rPr>
          <w:color w:val="231F20"/>
          <w:spacing w:val="-17"/>
        </w:rPr>
        <w:t> </w:t>
      </w:r>
      <w:r>
        <w:rPr>
          <w:color w:val="231F20"/>
        </w:rPr>
        <w:t>publica</w:t>
      </w:r>
      <w:r>
        <w:rPr>
          <w:color w:val="231F20"/>
          <w:spacing w:val="-17"/>
        </w:rPr>
        <w:t> </w:t>
      </w:r>
      <w:r>
        <w:rPr>
          <w:color w:val="231F20"/>
        </w:rPr>
        <w:t>en</w:t>
      </w:r>
      <w:r>
        <w:rPr>
          <w:color w:val="231F20"/>
          <w:spacing w:val="-17"/>
        </w:rPr>
        <w:t> </w:t>
      </w:r>
      <w:r>
        <w:rPr>
          <w:color w:val="231F20"/>
        </w:rPr>
        <w:t>revistas</w:t>
      </w:r>
      <w:r>
        <w:rPr>
          <w:color w:val="231F20"/>
          <w:spacing w:val="-17"/>
        </w:rPr>
        <w:t> </w:t>
      </w:r>
      <w:r>
        <w:rPr>
          <w:color w:val="231F20"/>
        </w:rPr>
        <w:t>editadas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extranjero;</w:t>
      </w:r>
      <w:r>
        <w:rPr>
          <w:color w:val="231F20"/>
          <w:spacing w:val="-17"/>
        </w:rPr>
        <w:t> </w:t>
      </w:r>
      <w:r>
        <w:rPr>
          <w:color w:val="231F20"/>
          <w:spacing w:val="-4"/>
        </w:rPr>
        <w:t>b)</w:t>
      </w:r>
      <w:r>
        <w:rPr>
          <w:color w:val="231F20"/>
          <w:spacing w:val="-17"/>
        </w:rPr>
        <w:t> </w:t>
      </w:r>
      <w:r>
        <w:rPr>
          <w:color w:val="231F20"/>
        </w:rPr>
        <w:t>la Universidade</w:t>
      </w:r>
      <w:r>
        <w:rPr>
          <w:color w:val="231F20"/>
          <w:spacing w:val="-32"/>
        </w:rPr>
        <w:t> </w:t>
      </w:r>
      <w:r>
        <w:rPr>
          <w:color w:val="231F20"/>
        </w:rPr>
        <w:t>Estadual</w:t>
      </w:r>
      <w:r>
        <w:rPr>
          <w:color w:val="231F20"/>
          <w:spacing w:val="-32"/>
        </w:rPr>
        <w:t> </w:t>
      </w:r>
      <w:r>
        <w:rPr>
          <w:color w:val="231F20"/>
        </w:rPr>
        <w:t>Paulista</w:t>
      </w:r>
      <w:r>
        <w:rPr>
          <w:color w:val="231F20"/>
          <w:spacing w:val="-32"/>
        </w:rPr>
        <w:t> </w:t>
      </w:r>
      <w:r>
        <w:rPr>
          <w:color w:val="231F20"/>
        </w:rPr>
        <w:t>Júlio</w:t>
      </w:r>
      <w:r>
        <w:rPr>
          <w:color w:val="231F20"/>
          <w:spacing w:val="-32"/>
        </w:rPr>
        <w:t> </w:t>
      </w:r>
      <w:r>
        <w:rPr>
          <w:color w:val="231F20"/>
        </w:rPr>
        <w:t>de</w:t>
      </w:r>
      <w:r>
        <w:rPr>
          <w:color w:val="231F20"/>
          <w:spacing w:val="-32"/>
        </w:rPr>
        <w:t> </w:t>
      </w:r>
      <w:r>
        <w:rPr>
          <w:color w:val="231F20"/>
        </w:rPr>
        <w:t>Mesquita</w:t>
      </w:r>
      <w:r>
        <w:rPr>
          <w:color w:val="231F20"/>
          <w:spacing w:val="-32"/>
        </w:rPr>
        <w:t> </w:t>
      </w:r>
      <w:r>
        <w:rPr>
          <w:color w:val="231F20"/>
        </w:rPr>
        <w:t>Filho</w:t>
      </w:r>
      <w:r>
        <w:rPr>
          <w:color w:val="231F20"/>
          <w:spacing w:val="-32"/>
        </w:rPr>
        <w:t> </w:t>
      </w:r>
      <w:r>
        <w:rPr>
          <w:color w:val="231F20"/>
          <w:spacing w:val="-4"/>
        </w:rPr>
        <w:t>(</w:t>
      </w:r>
      <w:r>
        <w:rPr>
          <w:color w:val="231F20"/>
          <w:spacing w:val="-4"/>
          <w:sz w:val="14"/>
        </w:rPr>
        <w:t>unesp</w:t>
      </w:r>
      <w:r>
        <w:rPr>
          <w:color w:val="231F20"/>
          <w:spacing w:val="-4"/>
        </w:rPr>
        <w:t>) </w:t>
      </w:r>
      <w:r>
        <w:rPr>
          <w:color w:val="231F20"/>
        </w:rPr>
        <w:t>como la que más artículos difunde en revistas nacionales </w:t>
      </w:r>
      <w:r>
        <w:rPr>
          <w:color w:val="231F20"/>
          <w:spacing w:val="-1"/>
          <w:w w:val="102"/>
        </w:rPr>
        <w:t>n</w:t>
      </w:r>
      <w:r>
        <w:rPr>
          <w:color w:val="231F20"/>
          <w:w w:val="100"/>
        </w:rPr>
        <w:t>o</w:t>
      </w:r>
      <w:r>
        <w:rPr>
          <w:color w:val="231F20"/>
        </w:rPr>
        <w:t> </w:t>
      </w:r>
      <w:r>
        <w:rPr>
          <w:color w:val="231F20"/>
          <w:spacing w:val="-2"/>
          <w:w w:val="91"/>
        </w:rPr>
        <w:t>i</w:t>
      </w:r>
      <w:r>
        <w:rPr>
          <w:color w:val="231F20"/>
          <w:spacing w:val="-3"/>
          <w:w w:val="102"/>
        </w:rPr>
        <w:t>n</w:t>
      </w:r>
      <w:r>
        <w:rPr>
          <w:color w:val="231F20"/>
          <w:spacing w:val="1"/>
          <w:w w:val="95"/>
        </w:rPr>
        <w:t>s</w:t>
      </w:r>
      <w:r>
        <w:rPr>
          <w:color w:val="231F20"/>
          <w:spacing w:val="-2"/>
          <w:w w:val="92"/>
        </w:rPr>
        <w:t>t</w:t>
      </w:r>
      <w:r>
        <w:rPr>
          <w:color w:val="231F20"/>
          <w:spacing w:val="-1"/>
          <w:w w:val="91"/>
        </w:rPr>
        <w:t>i</w:t>
      </w:r>
      <w:r>
        <w:rPr>
          <w:color w:val="231F20"/>
          <w:spacing w:val="-1"/>
          <w:w w:val="92"/>
        </w:rPr>
        <w:t>t</w:t>
      </w:r>
      <w:r>
        <w:rPr>
          <w:color w:val="231F20"/>
          <w:spacing w:val="-1"/>
          <w:w w:val="101"/>
        </w:rPr>
        <w:t>u</w:t>
      </w:r>
      <w:r>
        <w:rPr>
          <w:color w:val="231F20"/>
          <w:spacing w:val="-3"/>
          <w:w w:val="105"/>
        </w:rPr>
        <w:t>c</w:t>
      </w:r>
      <w:r>
        <w:rPr>
          <w:color w:val="231F20"/>
          <w:spacing w:val="-2"/>
          <w:w w:val="91"/>
        </w:rPr>
        <w:t>i</w:t>
      </w:r>
      <w:r>
        <w:rPr>
          <w:color w:val="231F20"/>
          <w:spacing w:val="-1"/>
          <w:w w:val="100"/>
        </w:rPr>
        <w:t>o</w:t>
      </w:r>
      <w:r>
        <w:rPr>
          <w:color w:val="231F20"/>
          <w:spacing w:val="-2"/>
          <w:w w:val="102"/>
        </w:rPr>
        <w:t>n</w:t>
      </w:r>
      <w:r>
        <w:rPr>
          <w:color w:val="231F20"/>
          <w:spacing w:val="-2"/>
          <w:w w:val="94"/>
        </w:rPr>
        <w:t>a</w:t>
      </w:r>
      <w:r>
        <w:rPr>
          <w:color w:val="231F20"/>
          <w:spacing w:val="-1"/>
          <w:w w:val="92"/>
        </w:rPr>
        <w:t>l</w:t>
      </w:r>
      <w:r>
        <w:rPr>
          <w:color w:val="231F20"/>
          <w:spacing w:val="-2"/>
          <w:w w:val="97"/>
        </w:rPr>
        <w:t>e</w:t>
      </w:r>
      <w:r>
        <w:rPr>
          <w:color w:val="231F20"/>
          <w:spacing w:val="-1"/>
          <w:w w:val="95"/>
        </w:rPr>
        <w:t>s</w:t>
      </w:r>
      <w:r>
        <w:rPr>
          <w:color w:val="231F20"/>
          <w:w w:val="69"/>
        </w:rPr>
        <w:t>,</w:t>
      </w:r>
      <w:r>
        <w:rPr>
          <w:color w:val="231F20"/>
        </w:rPr>
        <w:t> </w:t>
      </w:r>
      <w:r>
        <w:rPr>
          <w:color w:val="231F20"/>
          <w:w w:val="97"/>
        </w:rPr>
        <w:t>y</w:t>
      </w:r>
      <w:r>
        <w:rPr>
          <w:color w:val="231F20"/>
        </w:rPr>
        <w:t> </w:t>
      </w:r>
      <w:r>
        <w:rPr>
          <w:color w:val="231F20"/>
          <w:spacing w:val="-4"/>
          <w:w w:val="105"/>
        </w:rPr>
        <w:t>c</w:t>
      </w:r>
      <w:r>
        <w:rPr>
          <w:color w:val="231F20"/>
          <w:w w:val="87"/>
        </w:rPr>
        <w:t>)</w:t>
      </w:r>
      <w:r>
        <w:rPr>
          <w:color w:val="231F20"/>
        </w:rPr>
        <w:t> </w:t>
      </w:r>
      <w:r>
        <w:rPr>
          <w:color w:val="231F20"/>
          <w:spacing w:val="-3"/>
          <w:w w:val="92"/>
        </w:rPr>
        <w:t>l</w:t>
      </w:r>
      <w:r>
        <w:rPr>
          <w:color w:val="231F20"/>
          <w:w w:val="94"/>
        </w:rPr>
        <w:t>a</w:t>
      </w:r>
      <w:r>
        <w:rPr>
          <w:color w:val="231F20"/>
        </w:rPr>
        <w:t> </w:t>
      </w:r>
      <w:r>
        <w:rPr>
          <w:color w:val="231F20"/>
          <w:spacing w:val="-3"/>
          <w:w w:val="97"/>
        </w:rPr>
        <w:t>U</w:t>
      </w:r>
      <w:r>
        <w:rPr>
          <w:color w:val="231F20"/>
          <w:spacing w:val="-2"/>
          <w:w w:val="102"/>
        </w:rPr>
        <w:t>n</w:t>
      </w:r>
      <w:r>
        <w:rPr>
          <w:color w:val="231F20"/>
          <w:spacing w:val="-1"/>
          <w:w w:val="91"/>
        </w:rPr>
        <w:t>i</w:t>
      </w:r>
      <w:r>
        <w:rPr>
          <w:color w:val="231F20"/>
          <w:spacing w:val="-3"/>
          <w:w w:val="100"/>
        </w:rPr>
        <w:t>v</w:t>
      </w:r>
      <w:r>
        <w:rPr>
          <w:color w:val="231F20"/>
          <w:spacing w:val="-2"/>
          <w:w w:val="97"/>
        </w:rPr>
        <w:t>e</w:t>
      </w:r>
      <w:r>
        <w:rPr>
          <w:color w:val="231F20"/>
          <w:w w:val="90"/>
        </w:rPr>
        <w:t>r</w:t>
      </w:r>
      <w:r>
        <w:rPr>
          <w:color w:val="231F20"/>
          <w:spacing w:val="-3"/>
          <w:w w:val="90"/>
        </w:rPr>
        <w:t>s</w:t>
      </w:r>
      <w:r>
        <w:rPr>
          <w:color w:val="231F20"/>
          <w:spacing w:val="-2"/>
          <w:w w:val="91"/>
        </w:rPr>
        <w:t>i</w:t>
      </w:r>
      <w:r>
        <w:rPr>
          <w:color w:val="231F20"/>
          <w:spacing w:val="-2"/>
          <w:w w:val="103"/>
        </w:rPr>
        <w:t>d</w:t>
      </w:r>
      <w:r>
        <w:rPr>
          <w:color w:val="231F20"/>
          <w:spacing w:val="-1"/>
          <w:w w:val="94"/>
        </w:rPr>
        <w:t>a</w:t>
      </w:r>
      <w:r>
        <w:rPr>
          <w:color w:val="231F20"/>
          <w:w w:val="103"/>
        </w:rPr>
        <w:t>d</w:t>
      </w:r>
      <w:r>
        <w:rPr>
          <w:color w:val="231F20"/>
        </w:rPr>
        <w:t> </w:t>
      </w:r>
      <w:r>
        <w:rPr>
          <w:color w:val="231F20"/>
          <w:spacing w:val="-1"/>
          <w:w w:val="103"/>
        </w:rPr>
        <w:t>d</w:t>
      </w:r>
      <w:r>
        <w:rPr>
          <w:color w:val="231F20"/>
          <w:spacing w:val="-2"/>
          <w:w w:val="97"/>
        </w:rPr>
        <w:t>e</w:t>
      </w:r>
      <w:r>
        <w:rPr>
          <w:color w:val="231F20"/>
          <w:w w:val="92"/>
        </w:rPr>
        <w:t>l</w:t>
      </w:r>
      <w:r>
        <w:rPr>
          <w:color w:val="231F20"/>
        </w:rPr>
        <w:t> </w:t>
      </w:r>
      <w:r>
        <w:rPr>
          <w:color w:val="231F20"/>
          <w:spacing w:val="-6"/>
          <w:w w:val="115"/>
        </w:rPr>
        <w:t>Z</w:t>
      </w:r>
      <w:r>
        <w:rPr>
          <w:color w:val="231F20"/>
          <w:spacing w:val="-2"/>
          <w:w w:val="101"/>
        </w:rPr>
        <w:t>u</w:t>
      </w:r>
      <w:r>
        <w:rPr>
          <w:color w:val="231F20"/>
          <w:spacing w:val="-3"/>
          <w:w w:val="92"/>
        </w:rPr>
        <w:t>l</w:t>
      </w:r>
      <w:r>
        <w:rPr>
          <w:color w:val="231F20"/>
          <w:spacing w:val="-3"/>
          <w:w w:val="91"/>
        </w:rPr>
        <w:t>i</w:t>
      </w:r>
      <w:r>
        <w:rPr>
          <w:color w:val="231F20"/>
          <w:w w:val="94"/>
        </w:rPr>
        <w:t>a</w:t>
      </w:r>
      <w:r>
        <w:rPr>
          <w:color w:val="231F20"/>
        </w:rPr>
        <w:t> </w:t>
      </w:r>
      <w:r>
        <w:rPr>
          <w:color w:val="231F20"/>
          <w:w w:val="87"/>
        </w:rPr>
        <w:t>(</w:t>
      </w:r>
      <w:r>
        <w:rPr>
          <w:color w:val="231F20"/>
          <w:spacing w:val="-6"/>
          <w:w w:val="204"/>
          <w:sz w:val="14"/>
        </w:rPr>
        <w:t>l</w:t>
      </w:r>
      <w:r>
        <w:rPr>
          <w:color w:val="231F20"/>
          <w:spacing w:val="-5"/>
          <w:w w:val="125"/>
          <w:sz w:val="14"/>
        </w:rPr>
        <w:t>u</w:t>
      </w:r>
      <w:r>
        <w:rPr>
          <w:color w:val="231F20"/>
          <w:spacing w:val="-4"/>
          <w:w w:val="143"/>
          <w:sz w:val="14"/>
        </w:rPr>
        <w:t>z</w:t>
      </w:r>
      <w:r>
        <w:rPr>
          <w:color w:val="231F20"/>
          <w:w w:val="87"/>
        </w:rPr>
        <w:t>)</w:t>
      </w:r>
      <w:r>
        <w:rPr>
          <w:color w:val="231F20"/>
        </w:rPr>
        <w:t> </w:t>
      </w:r>
      <w:r>
        <w:rPr>
          <w:color w:val="231F20"/>
          <w:spacing w:val="-5"/>
          <w:w w:val="105"/>
        </w:rPr>
        <w:t>c</w:t>
      </w:r>
      <w:r>
        <w:rPr>
          <w:color w:val="231F20"/>
          <w:spacing w:val="-1"/>
          <w:w w:val="100"/>
        </w:rPr>
        <w:t>o</w:t>
      </w:r>
      <w:r>
        <w:rPr>
          <w:color w:val="231F20"/>
          <w:spacing w:val="-1"/>
          <w:w w:val="102"/>
        </w:rPr>
        <w:t>m</w:t>
      </w:r>
      <w:r>
        <w:rPr>
          <w:color w:val="231F20"/>
          <w:w w:val="100"/>
        </w:rPr>
        <w:t>o</w:t>
      </w:r>
      <w:r>
        <w:rPr>
          <w:color w:val="231F20"/>
        </w:rPr>
        <w:t> </w:t>
      </w:r>
      <w:r>
        <w:rPr>
          <w:color w:val="231F20"/>
          <w:spacing w:val="-2"/>
          <w:w w:val="97"/>
        </w:rPr>
        <w:t>e</w:t>
      </w:r>
      <w:r>
        <w:rPr>
          <w:color w:val="231F20"/>
          <w:w w:val="92"/>
        </w:rPr>
        <w:t>l </w:t>
      </w:r>
      <w:r>
        <w:rPr>
          <w:color w:val="231F20"/>
          <w:spacing w:val="-3"/>
        </w:rPr>
        <w:t>organismo</w:t>
      </w:r>
      <w:r>
        <w:rPr>
          <w:color w:val="231F20"/>
          <w:spacing w:val="-16"/>
        </w:rPr>
        <w:t> </w:t>
      </w:r>
      <w:r>
        <w:rPr>
          <w:color w:val="231F20"/>
        </w:rPr>
        <w:t>académico</w:t>
      </w:r>
      <w:r>
        <w:rPr>
          <w:color w:val="231F20"/>
          <w:spacing w:val="-16"/>
        </w:rPr>
        <w:t> </w:t>
      </w:r>
      <w:r>
        <w:rPr>
          <w:color w:val="231F20"/>
        </w:rPr>
        <w:t>que</w:t>
      </w:r>
      <w:r>
        <w:rPr>
          <w:color w:val="231F20"/>
          <w:spacing w:val="-16"/>
        </w:rPr>
        <w:t> </w:t>
      </w:r>
      <w:r>
        <w:rPr>
          <w:color w:val="231F20"/>
        </w:rPr>
        <w:t>más</w:t>
      </w:r>
      <w:r>
        <w:rPr>
          <w:color w:val="231F20"/>
          <w:spacing w:val="-16"/>
        </w:rPr>
        <w:t> </w:t>
      </w:r>
      <w:r>
        <w:rPr>
          <w:color w:val="231F20"/>
        </w:rPr>
        <w:t>publica</w:t>
      </w:r>
      <w:r>
        <w:rPr>
          <w:color w:val="231F20"/>
          <w:spacing w:val="-16"/>
        </w:rPr>
        <w:t> </w:t>
      </w:r>
      <w:r>
        <w:rPr>
          <w:color w:val="231F20"/>
        </w:rPr>
        <w:t>su</w:t>
      </w:r>
      <w:r>
        <w:rPr>
          <w:color w:val="231F20"/>
          <w:spacing w:val="-16"/>
        </w:rPr>
        <w:t> </w:t>
      </w:r>
      <w:r>
        <w:rPr>
          <w:color w:val="231F20"/>
        </w:rPr>
        <w:t>producción</w:t>
      </w:r>
      <w:r>
        <w:rPr>
          <w:color w:val="231F20"/>
          <w:spacing w:val="-16"/>
        </w:rPr>
        <w:t> </w:t>
      </w:r>
      <w:r>
        <w:rPr>
          <w:color w:val="231F20"/>
        </w:rPr>
        <w:t>cien- tífica</w:t>
      </w:r>
      <w:r>
        <w:rPr>
          <w:color w:val="231F20"/>
          <w:spacing w:val="-32"/>
        </w:rPr>
        <w:t> </w:t>
      </w:r>
      <w:r>
        <w:rPr>
          <w:color w:val="231F20"/>
        </w:rPr>
        <w:t>en</w:t>
      </w:r>
      <w:r>
        <w:rPr>
          <w:color w:val="231F20"/>
          <w:spacing w:val="-32"/>
        </w:rPr>
        <w:t> </w:t>
      </w:r>
      <w:r>
        <w:rPr>
          <w:color w:val="231F20"/>
        </w:rPr>
        <w:t>revistas</w:t>
      </w:r>
      <w:r>
        <w:rPr>
          <w:color w:val="231F20"/>
          <w:spacing w:val="-32"/>
        </w:rPr>
        <w:t> </w:t>
      </w:r>
      <w:r>
        <w:rPr>
          <w:color w:val="231F20"/>
        </w:rPr>
        <w:t>nacionales</w:t>
      </w:r>
      <w:r>
        <w:rPr>
          <w:color w:val="231F20"/>
          <w:spacing w:val="-32"/>
        </w:rPr>
        <w:t> </w:t>
      </w:r>
      <w:r>
        <w:rPr>
          <w:color w:val="231F20"/>
        </w:rPr>
        <w:t>de</w:t>
      </w:r>
      <w:r>
        <w:rPr>
          <w:color w:val="231F20"/>
          <w:spacing w:val="-32"/>
        </w:rPr>
        <w:t> </w:t>
      </w:r>
      <w:r>
        <w:rPr>
          <w:color w:val="231F20"/>
        </w:rPr>
        <w:t>tipo</w:t>
      </w:r>
      <w:r>
        <w:rPr>
          <w:color w:val="231F20"/>
          <w:spacing w:val="-32"/>
        </w:rPr>
        <w:t> </w:t>
      </w:r>
      <w:r>
        <w:rPr>
          <w:color w:val="231F20"/>
        </w:rPr>
        <w:t>institucional.</w:t>
      </w:r>
    </w:p>
    <w:p>
      <w:pPr>
        <w:pStyle w:val="BodyText"/>
        <w:spacing w:line="261" w:lineRule="auto"/>
        <w:ind w:left="100" w:right="117" w:firstLine="396"/>
        <w:jc w:val="both"/>
      </w:pPr>
      <w:r>
        <w:rPr>
          <w:color w:val="231F20"/>
        </w:rPr>
        <w:t>En</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corresponde</w:t>
      </w:r>
      <w:r>
        <w:rPr>
          <w:color w:val="231F20"/>
          <w:spacing w:val="-15"/>
        </w:rPr>
        <w:t> </w:t>
      </w:r>
      <w:r>
        <w:rPr>
          <w:color w:val="231F20"/>
        </w:rPr>
        <w:t>al</w:t>
      </w:r>
      <w:r>
        <w:rPr>
          <w:color w:val="231F20"/>
          <w:spacing w:val="-15"/>
        </w:rPr>
        <w:t> </w:t>
      </w:r>
      <w:r>
        <w:rPr>
          <w:color w:val="231F20"/>
        </w:rPr>
        <w:t>perfil</w:t>
      </w:r>
      <w:r>
        <w:rPr>
          <w:color w:val="231F20"/>
          <w:spacing w:val="-15"/>
        </w:rPr>
        <w:t> </w:t>
      </w:r>
      <w:r>
        <w:rPr>
          <w:color w:val="231F20"/>
        </w:rPr>
        <w:t>de</w:t>
      </w:r>
      <w:r>
        <w:rPr>
          <w:color w:val="231F20"/>
          <w:spacing w:val="-15"/>
        </w:rPr>
        <w:t> </w:t>
      </w:r>
      <w:r>
        <w:rPr>
          <w:color w:val="231F20"/>
        </w:rPr>
        <w:t>Colaboración,</w:t>
      </w:r>
      <w:r>
        <w:rPr>
          <w:color w:val="231F20"/>
          <w:spacing w:val="-15"/>
        </w:rPr>
        <w:t> </w:t>
      </w:r>
      <w:r>
        <w:rPr>
          <w:color w:val="231F20"/>
        </w:rPr>
        <w:t>se</w:t>
      </w:r>
      <w:r>
        <w:rPr>
          <w:color w:val="231F20"/>
          <w:spacing w:val="-15"/>
        </w:rPr>
        <w:t> </w:t>
      </w:r>
      <w:r>
        <w:rPr>
          <w:color w:val="231F20"/>
        </w:rPr>
        <w:t>re- pite</w:t>
      </w:r>
      <w:r>
        <w:rPr>
          <w:color w:val="231F20"/>
          <w:spacing w:val="-11"/>
        </w:rPr>
        <w:t> </w:t>
      </w:r>
      <w:r>
        <w:rPr>
          <w:color w:val="231F20"/>
        </w:rPr>
        <w:t>la</w:t>
      </w:r>
      <w:r>
        <w:rPr>
          <w:color w:val="231F20"/>
          <w:spacing w:val="-11"/>
        </w:rPr>
        <w:t> </w:t>
      </w:r>
      <w:r>
        <w:rPr>
          <w:color w:val="231F20"/>
        </w:rPr>
        <w:t>dinámica</w:t>
      </w:r>
      <w:r>
        <w:rPr>
          <w:color w:val="231F20"/>
          <w:spacing w:val="-11"/>
        </w:rPr>
        <w:t> </w:t>
      </w:r>
      <w:r>
        <w:rPr>
          <w:color w:val="231F20"/>
        </w:rPr>
        <w:t>diferenciada</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características</w:t>
      </w:r>
      <w:r>
        <w:rPr>
          <w:color w:val="231F20"/>
          <w:spacing w:val="-11"/>
        </w:rPr>
        <w:t> </w:t>
      </w:r>
      <w:r>
        <w:rPr>
          <w:color w:val="231F20"/>
        </w:rPr>
        <w:t>de</w:t>
      </w:r>
      <w:r>
        <w:rPr>
          <w:color w:val="231F20"/>
          <w:spacing w:val="-11"/>
        </w:rPr>
        <w:t> </w:t>
      </w:r>
      <w:r>
        <w:rPr>
          <w:color w:val="231F20"/>
          <w:spacing w:val="-3"/>
        </w:rPr>
        <w:t>cada una</w:t>
      </w:r>
      <w:r>
        <w:rPr>
          <w:color w:val="231F20"/>
          <w:spacing w:val="-15"/>
        </w:rPr>
        <w:t> </w:t>
      </w:r>
      <w:r>
        <w:rPr>
          <w:color w:val="231F20"/>
        </w:rPr>
        <w:t>de</w:t>
      </w:r>
      <w:r>
        <w:rPr>
          <w:color w:val="231F20"/>
          <w:spacing w:val="-15"/>
        </w:rPr>
        <w:t> </w:t>
      </w:r>
      <w:r>
        <w:rPr>
          <w:color w:val="231F20"/>
          <w:spacing w:val="-3"/>
        </w:rPr>
        <w:t>las</w:t>
      </w:r>
      <w:r>
        <w:rPr>
          <w:color w:val="231F20"/>
          <w:spacing w:val="-15"/>
        </w:rPr>
        <w:t> </w:t>
      </w:r>
      <w:r>
        <w:rPr>
          <w:color w:val="231F20"/>
          <w:spacing w:val="-4"/>
        </w:rPr>
        <w:t>instituciones,</w:t>
      </w:r>
      <w:r>
        <w:rPr>
          <w:color w:val="231F20"/>
          <w:spacing w:val="-15"/>
        </w:rPr>
        <w:t> </w:t>
      </w:r>
      <w:r>
        <w:rPr>
          <w:color w:val="231F20"/>
          <w:spacing w:val="-3"/>
        </w:rPr>
        <w:t>donde</w:t>
      </w:r>
      <w:r>
        <w:rPr>
          <w:color w:val="231F20"/>
          <w:spacing w:val="-15"/>
        </w:rPr>
        <w:t> </w:t>
      </w:r>
      <w:r>
        <w:rPr>
          <w:color w:val="231F20"/>
          <w:spacing w:val="-3"/>
        </w:rPr>
        <w:t>una</w:t>
      </w:r>
      <w:r>
        <w:rPr>
          <w:color w:val="231F20"/>
          <w:spacing w:val="-15"/>
        </w:rPr>
        <w:t> </w:t>
      </w:r>
      <w:r>
        <w:rPr>
          <w:color w:val="231F20"/>
          <w:spacing w:val="-3"/>
        </w:rPr>
        <w:t>vez</w:t>
      </w:r>
      <w:r>
        <w:rPr>
          <w:color w:val="231F20"/>
          <w:spacing w:val="-15"/>
        </w:rPr>
        <w:t> </w:t>
      </w:r>
      <w:r>
        <w:rPr>
          <w:color w:val="231F20"/>
          <w:spacing w:val="-3"/>
        </w:rPr>
        <w:t>más</w:t>
      </w:r>
      <w:r>
        <w:rPr>
          <w:color w:val="231F20"/>
          <w:spacing w:val="-15"/>
        </w:rPr>
        <w:t> </w:t>
      </w:r>
      <w:r>
        <w:rPr>
          <w:color w:val="231F20"/>
        </w:rPr>
        <w:t>se</w:t>
      </w:r>
      <w:r>
        <w:rPr>
          <w:color w:val="231F20"/>
          <w:spacing w:val="-15"/>
        </w:rPr>
        <w:t> </w:t>
      </w:r>
      <w:r>
        <w:rPr>
          <w:color w:val="231F20"/>
        </w:rPr>
        <w:t>describen</w:t>
      </w:r>
      <w:r>
        <w:rPr>
          <w:color w:val="231F20"/>
          <w:spacing w:val="-11"/>
        </w:rPr>
        <w:t> </w:t>
      </w:r>
      <w:r>
        <w:rPr>
          <w:color w:val="231F20"/>
        </w:rPr>
        <w:t>los casos</w:t>
      </w:r>
      <w:r>
        <w:rPr>
          <w:color w:val="231F20"/>
          <w:spacing w:val="-9"/>
        </w:rPr>
        <w:t> </w:t>
      </w:r>
      <w:r>
        <w:rPr>
          <w:color w:val="231F20"/>
        </w:rPr>
        <w:t>contrastantes</w:t>
      </w:r>
      <w:r>
        <w:rPr>
          <w:color w:val="231F20"/>
          <w:spacing w:val="-9"/>
        </w:rPr>
        <w:t> </w:t>
      </w:r>
      <w:r>
        <w:rPr>
          <w:color w:val="231F20"/>
        </w:rPr>
        <w:t>según</w:t>
      </w:r>
      <w:r>
        <w:rPr>
          <w:color w:val="231F20"/>
          <w:spacing w:val="-9"/>
        </w:rPr>
        <w:t> </w:t>
      </w:r>
      <w:r>
        <w:rPr>
          <w:color w:val="231F20"/>
        </w:rPr>
        <w:t>el</w:t>
      </w:r>
      <w:r>
        <w:rPr>
          <w:color w:val="231F20"/>
          <w:spacing w:val="-9"/>
        </w:rPr>
        <w:t> </w:t>
      </w:r>
      <w:r>
        <w:rPr>
          <w:color w:val="231F20"/>
        </w:rPr>
        <w:t>perfil</w:t>
      </w:r>
      <w:r>
        <w:rPr>
          <w:color w:val="231F20"/>
          <w:spacing w:val="-9"/>
        </w:rPr>
        <w:t> </w:t>
      </w:r>
      <w:r>
        <w:rPr>
          <w:color w:val="231F20"/>
        </w:rPr>
        <w:t>de</w:t>
      </w:r>
      <w:r>
        <w:rPr>
          <w:color w:val="231F20"/>
          <w:spacing w:val="-9"/>
        </w:rPr>
        <w:t> </w:t>
      </w:r>
      <w:r>
        <w:rPr>
          <w:color w:val="231F20"/>
        </w:rPr>
        <w:t>Colaboración</w:t>
      </w:r>
      <w:r>
        <w:rPr>
          <w:color w:val="231F20"/>
          <w:spacing w:val="-9"/>
        </w:rPr>
        <w:t> </w:t>
      </w:r>
      <w:r>
        <w:rPr>
          <w:color w:val="231F20"/>
        </w:rPr>
        <w:t>nacio- nal,</w:t>
      </w:r>
      <w:r>
        <w:rPr>
          <w:color w:val="231F20"/>
          <w:spacing w:val="-9"/>
        </w:rPr>
        <w:t> </w:t>
      </w:r>
      <w:r>
        <w:rPr>
          <w:color w:val="231F20"/>
        </w:rPr>
        <w:t>no</w:t>
      </w:r>
      <w:r>
        <w:rPr>
          <w:color w:val="231F20"/>
          <w:spacing w:val="-9"/>
        </w:rPr>
        <w:t> </w:t>
      </w:r>
      <w:r>
        <w:rPr>
          <w:color w:val="231F20"/>
        </w:rPr>
        <w:t>institucional</w:t>
      </w:r>
      <w:r>
        <w:rPr>
          <w:color w:val="231F20"/>
          <w:spacing w:val="-9"/>
        </w:rPr>
        <w:t> </w:t>
      </w:r>
      <w:r>
        <w:rPr>
          <w:color w:val="231F20"/>
        </w:rPr>
        <w:t>y</w:t>
      </w:r>
      <w:r>
        <w:rPr>
          <w:color w:val="231F20"/>
          <w:spacing w:val="-9"/>
        </w:rPr>
        <w:t> </w:t>
      </w:r>
      <w:r>
        <w:rPr>
          <w:color w:val="231F20"/>
        </w:rPr>
        <w:t>extranjera.</w:t>
      </w:r>
      <w:r>
        <w:rPr>
          <w:color w:val="231F20"/>
          <w:spacing w:val="-9"/>
        </w:rPr>
        <w:t> </w:t>
      </w:r>
      <w:r>
        <w:rPr>
          <w:color w:val="231F20"/>
        </w:rPr>
        <w:t>Al</w:t>
      </w:r>
      <w:r>
        <w:rPr>
          <w:color w:val="231F20"/>
          <w:spacing w:val="-9"/>
        </w:rPr>
        <w:t> </w:t>
      </w:r>
      <w:r>
        <w:rPr>
          <w:color w:val="231F20"/>
        </w:rPr>
        <w:t>respecto</w:t>
      </w:r>
      <w:r>
        <w:rPr>
          <w:color w:val="231F20"/>
          <w:spacing w:val="-9"/>
        </w:rPr>
        <w:t> </w:t>
      </w:r>
      <w:r>
        <w:rPr>
          <w:color w:val="231F20"/>
        </w:rPr>
        <w:t>se</w:t>
      </w:r>
      <w:r>
        <w:rPr>
          <w:color w:val="231F20"/>
          <w:spacing w:val="-9"/>
        </w:rPr>
        <w:t> </w:t>
      </w:r>
      <w:r>
        <w:rPr>
          <w:color w:val="231F20"/>
        </w:rPr>
        <w:t>tiene</w:t>
      </w:r>
      <w:r>
        <w:rPr>
          <w:color w:val="231F20"/>
          <w:spacing w:val="-9"/>
        </w:rPr>
        <w:t> </w:t>
      </w:r>
      <w:r>
        <w:rPr>
          <w:color w:val="231F20"/>
        </w:rPr>
        <w:t>que:</w:t>
      </w:r>
    </w:p>
    <w:p>
      <w:pPr>
        <w:pStyle w:val="BodyText"/>
        <w:spacing w:line="261" w:lineRule="auto" w:before="1"/>
        <w:ind w:left="100" w:right="118"/>
        <w:jc w:val="both"/>
      </w:pPr>
      <w:r>
        <w:rPr>
          <w:color w:val="231F20"/>
          <w:spacing w:val="-4"/>
          <w:w w:val="94"/>
        </w:rPr>
        <w:t>a</w:t>
      </w:r>
      <w:r>
        <w:rPr>
          <w:color w:val="231F20"/>
          <w:w w:val="87"/>
        </w:rPr>
        <w:t>)</w:t>
      </w:r>
      <w:r>
        <w:rPr>
          <w:color w:val="231F20"/>
          <w:spacing w:val="21"/>
        </w:rPr>
        <w:t> </w:t>
      </w:r>
      <w:r>
        <w:rPr>
          <w:color w:val="231F20"/>
          <w:spacing w:val="-3"/>
          <w:w w:val="92"/>
        </w:rPr>
        <w:t>l</w:t>
      </w:r>
      <w:r>
        <w:rPr>
          <w:color w:val="231F20"/>
          <w:w w:val="94"/>
        </w:rPr>
        <w:t>a</w:t>
      </w:r>
      <w:r>
        <w:rPr>
          <w:color w:val="231F20"/>
          <w:spacing w:val="17"/>
        </w:rPr>
        <w:t> </w:t>
      </w:r>
      <w:r>
        <w:rPr>
          <w:color w:val="231F20"/>
          <w:spacing w:val="-3"/>
          <w:w w:val="97"/>
        </w:rPr>
        <w:t>U</w:t>
      </w:r>
      <w:r>
        <w:rPr>
          <w:color w:val="231F20"/>
          <w:spacing w:val="-2"/>
          <w:w w:val="102"/>
        </w:rPr>
        <w:t>n</w:t>
      </w:r>
      <w:r>
        <w:rPr>
          <w:color w:val="231F20"/>
          <w:spacing w:val="-1"/>
          <w:w w:val="91"/>
        </w:rPr>
        <w:t>i</w:t>
      </w:r>
      <w:r>
        <w:rPr>
          <w:color w:val="231F20"/>
          <w:spacing w:val="-3"/>
          <w:w w:val="100"/>
        </w:rPr>
        <w:t>v</w:t>
      </w:r>
      <w:r>
        <w:rPr>
          <w:color w:val="231F20"/>
          <w:spacing w:val="-2"/>
          <w:w w:val="97"/>
        </w:rPr>
        <w:t>e</w:t>
      </w:r>
      <w:r>
        <w:rPr>
          <w:color w:val="231F20"/>
          <w:w w:val="90"/>
        </w:rPr>
        <w:t>r</w:t>
      </w:r>
      <w:r>
        <w:rPr>
          <w:color w:val="231F20"/>
          <w:spacing w:val="-3"/>
          <w:w w:val="90"/>
        </w:rPr>
        <w:t>s</w:t>
      </w:r>
      <w:r>
        <w:rPr>
          <w:color w:val="231F20"/>
          <w:spacing w:val="-2"/>
          <w:w w:val="91"/>
        </w:rPr>
        <w:t>i</w:t>
      </w:r>
      <w:r>
        <w:rPr>
          <w:color w:val="231F20"/>
          <w:spacing w:val="-2"/>
          <w:w w:val="103"/>
        </w:rPr>
        <w:t>d</w:t>
      </w:r>
      <w:r>
        <w:rPr>
          <w:color w:val="231F20"/>
          <w:spacing w:val="-1"/>
          <w:w w:val="94"/>
        </w:rPr>
        <w:t>a</w:t>
      </w:r>
      <w:r>
        <w:rPr>
          <w:color w:val="231F20"/>
          <w:w w:val="103"/>
        </w:rPr>
        <w:t>d</w:t>
      </w:r>
      <w:r>
        <w:rPr>
          <w:color w:val="231F20"/>
          <w:spacing w:val="17"/>
        </w:rPr>
        <w:t> </w:t>
      </w:r>
      <w:r>
        <w:rPr>
          <w:color w:val="231F20"/>
          <w:spacing w:val="-1"/>
          <w:w w:val="103"/>
        </w:rPr>
        <w:t>d</w:t>
      </w:r>
      <w:r>
        <w:rPr>
          <w:color w:val="231F20"/>
          <w:spacing w:val="-2"/>
          <w:w w:val="97"/>
        </w:rPr>
        <w:t>e</w:t>
      </w:r>
      <w:r>
        <w:rPr>
          <w:color w:val="231F20"/>
          <w:w w:val="92"/>
        </w:rPr>
        <w:t>l</w:t>
      </w:r>
      <w:r>
        <w:rPr>
          <w:color w:val="231F20"/>
          <w:spacing w:val="17"/>
        </w:rPr>
        <w:t> </w:t>
      </w:r>
      <w:r>
        <w:rPr>
          <w:color w:val="231F20"/>
          <w:spacing w:val="-6"/>
          <w:w w:val="115"/>
        </w:rPr>
        <w:t>Z</w:t>
      </w:r>
      <w:r>
        <w:rPr>
          <w:color w:val="231F20"/>
          <w:spacing w:val="-2"/>
          <w:w w:val="101"/>
        </w:rPr>
        <w:t>u</w:t>
      </w:r>
      <w:r>
        <w:rPr>
          <w:color w:val="231F20"/>
          <w:spacing w:val="-3"/>
          <w:w w:val="92"/>
        </w:rPr>
        <w:t>l</w:t>
      </w:r>
      <w:r>
        <w:rPr>
          <w:color w:val="231F20"/>
          <w:spacing w:val="-3"/>
          <w:w w:val="91"/>
        </w:rPr>
        <w:t>i</w:t>
      </w:r>
      <w:r>
        <w:rPr>
          <w:color w:val="231F20"/>
          <w:w w:val="94"/>
        </w:rPr>
        <w:t>a</w:t>
      </w:r>
      <w:r>
        <w:rPr>
          <w:color w:val="231F20"/>
          <w:spacing w:val="17"/>
        </w:rPr>
        <w:t> </w:t>
      </w:r>
      <w:r>
        <w:rPr>
          <w:color w:val="231F20"/>
          <w:spacing w:val="-1"/>
          <w:w w:val="87"/>
        </w:rPr>
        <w:t>(</w:t>
      </w:r>
      <w:r>
        <w:rPr>
          <w:color w:val="231F20"/>
          <w:spacing w:val="-6"/>
          <w:w w:val="204"/>
          <w:sz w:val="14"/>
        </w:rPr>
        <w:t>l</w:t>
      </w:r>
      <w:r>
        <w:rPr>
          <w:color w:val="231F20"/>
          <w:spacing w:val="-5"/>
          <w:w w:val="125"/>
          <w:sz w:val="14"/>
        </w:rPr>
        <w:t>u</w:t>
      </w:r>
      <w:r>
        <w:rPr>
          <w:color w:val="231F20"/>
          <w:spacing w:val="-4"/>
          <w:w w:val="143"/>
          <w:sz w:val="14"/>
        </w:rPr>
        <w:t>z</w:t>
      </w:r>
      <w:r>
        <w:rPr>
          <w:color w:val="231F20"/>
          <w:w w:val="87"/>
        </w:rPr>
        <w:t>)</w:t>
      </w:r>
      <w:r>
        <w:rPr>
          <w:color w:val="231F20"/>
          <w:spacing w:val="17"/>
        </w:rPr>
        <w:t> </w:t>
      </w:r>
      <w:r>
        <w:rPr>
          <w:color w:val="231F20"/>
          <w:spacing w:val="-2"/>
          <w:w w:val="97"/>
        </w:rPr>
        <w:t>e</w:t>
      </w:r>
      <w:r>
        <w:rPr>
          <w:color w:val="231F20"/>
          <w:w w:val="95"/>
        </w:rPr>
        <w:t>s</w:t>
      </w:r>
      <w:r>
        <w:rPr>
          <w:color w:val="231F20"/>
          <w:spacing w:val="17"/>
        </w:rPr>
        <w:t> </w:t>
      </w:r>
      <w:r>
        <w:rPr>
          <w:color w:val="231F20"/>
          <w:spacing w:val="-3"/>
          <w:w w:val="92"/>
        </w:rPr>
        <w:t>l</w:t>
      </w:r>
      <w:r>
        <w:rPr>
          <w:color w:val="231F20"/>
          <w:w w:val="94"/>
        </w:rPr>
        <w:t>a</w:t>
      </w:r>
      <w:r>
        <w:rPr>
          <w:color w:val="231F20"/>
          <w:spacing w:val="17"/>
        </w:rPr>
        <w:t> </w:t>
      </w:r>
      <w:r>
        <w:rPr>
          <w:color w:val="231F20"/>
          <w:spacing w:val="-2"/>
          <w:w w:val="91"/>
        </w:rPr>
        <w:t>i</w:t>
      </w:r>
      <w:r>
        <w:rPr>
          <w:color w:val="231F20"/>
          <w:spacing w:val="-3"/>
          <w:w w:val="102"/>
        </w:rPr>
        <w:t>n</w:t>
      </w:r>
      <w:r>
        <w:rPr>
          <w:color w:val="231F20"/>
          <w:spacing w:val="1"/>
          <w:w w:val="95"/>
        </w:rPr>
        <w:t>s</w:t>
      </w:r>
      <w:r>
        <w:rPr>
          <w:color w:val="231F20"/>
          <w:spacing w:val="-2"/>
          <w:w w:val="92"/>
        </w:rPr>
        <w:t>t</w:t>
      </w:r>
      <w:r>
        <w:rPr>
          <w:color w:val="231F20"/>
          <w:spacing w:val="-1"/>
          <w:w w:val="91"/>
        </w:rPr>
        <w:t>i</w:t>
      </w:r>
      <w:r>
        <w:rPr>
          <w:color w:val="231F20"/>
          <w:spacing w:val="-1"/>
          <w:w w:val="92"/>
        </w:rPr>
        <w:t>t</w:t>
      </w:r>
      <w:r>
        <w:rPr>
          <w:color w:val="231F20"/>
          <w:spacing w:val="-1"/>
          <w:w w:val="101"/>
        </w:rPr>
        <w:t>u</w:t>
      </w:r>
      <w:r>
        <w:rPr>
          <w:color w:val="231F20"/>
          <w:spacing w:val="-3"/>
          <w:w w:val="105"/>
        </w:rPr>
        <w:t>c</w:t>
      </w:r>
      <w:r>
        <w:rPr>
          <w:color w:val="231F20"/>
          <w:spacing w:val="-2"/>
          <w:w w:val="91"/>
        </w:rPr>
        <w:t>i</w:t>
      </w:r>
      <w:r>
        <w:rPr>
          <w:color w:val="231F20"/>
          <w:spacing w:val="-1"/>
          <w:w w:val="100"/>
        </w:rPr>
        <w:t>ó</w:t>
      </w:r>
      <w:r>
        <w:rPr>
          <w:color w:val="231F20"/>
          <w:w w:val="102"/>
        </w:rPr>
        <w:t>n</w:t>
      </w:r>
      <w:r>
        <w:rPr>
          <w:color w:val="231F20"/>
          <w:spacing w:val="17"/>
        </w:rPr>
        <w:t> </w:t>
      </w:r>
      <w:r>
        <w:rPr>
          <w:color w:val="231F20"/>
          <w:spacing w:val="-2"/>
          <w:w w:val="103"/>
        </w:rPr>
        <w:t>q</w:t>
      </w:r>
      <w:r>
        <w:rPr>
          <w:color w:val="231F20"/>
          <w:spacing w:val="-1"/>
          <w:w w:val="101"/>
        </w:rPr>
        <w:t>u</w:t>
      </w:r>
      <w:r>
        <w:rPr>
          <w:color w:val="231F20"/>
          <w:w w:val="97"/>
        </w:rPr>
        <w:t>e</w:t>
      </w:r>
      <w:r>
        <w:rPr>
          <w:color w:val="231F20"/>
          <w:spacing w:val="17"/>
        </w:rPr>
        <w:t> </w:t>
      </w:r>
      <w:r>
        <w:rPr>
          <w:color w:val="231F20"/>
          <w:spacing w:val="-4"/>
          <w:w w:val="84"/>
        </w:rPr>
        <w:t>r</w:t>
      </w:r>
      <w:r>
        <w:rPr>
          <w:color w:val="231F20"/>
          <w:spacing w:val="-2"/>
          <w:w w:val="97"/>
        </w:rPr>
        <w:t>e</w:t>
      </w:r>
      <w:r>
        <w:rPr>
          <w:color w:val="231F20"/>
          <w:spacing w:val="-2"/>
          <w:w w:val="101"/>
        </w:rPr>
        <w:t>ú</w:t>
      </w:r>
      <w:r>
        <w:rPr>
          <w:color w:val="231F20"/>
          <w:w w:val="99"/>
        </w:rPr>
        <w:t>ne </w:t>
      </w:r>
      <w:r>
        <w:rPr>
          <w:color w:val="231F20"/>
        </w:rPr>
        <w:t>más </w:t>
      </w:r>
      <w:r>
        <w:rPr>
          <w:color w:val="231F20"/>
          <w:spacing w:val="-3"/>
        </w:rPr>
        <w:t>coautores </w:t>
      </w:r>
      <w:r>
        <w:rPr>
          <w:color w:val="231F20"/>
        </w:rPr>
        <w:t>nacionales de corte institucional, </w:t>
      </w:r>
      <w:r>
        <w:rPr>
          <w:color w:val="231F20"/>
          <w:spacing w:val="-4"/>
        </w:rPr>
        <w:t>b) </w:t>
      </w:r>
      <w:r>
        <w:rPr>
          <w:color w:val="231F20"/>
        </w:rPr>
        <w:t>la Uni- versidade Estadual Paulista Júlio de Mesquita Filho </w:t>
      </w:r>
      <w:r>
        <w:rPr>
          <w:color w:val="231F20"/>
          <w:spacing w:val="-4"/>
        </w:rPr>
        <w:t>(</w:t>
      </w:r>
      <w:r>
        <w:rPr>
          <w:color w:val="231F20"/>
          <w:spacing w:val="-4"/>
          <w:sz w:val="14"/>
        </w:rPr>
        <w:t>unesp</w:t>
      </w:r>
      <w:r>
        <w:rPr>
          <w:color w:val="231F20"/>
          <w:spacing w:val="-4"/>
        </w:rPr>
        <w:t>) </w:t>
      </w:r>
      <w:r>
        <w:rPr>
          <w:color w:val="231F20"/>
        </w:rPr>
        <w:t>es</w:t>
      </w:r>
      <w:r>
        <w:rPr>
          <w:color w:val="231F20"/>
          <w:spacing w:val="-6"/>
        </w:rPr>
        <w:t> </w:t>
      </w:r>
      <w:r>
        <w:rPr>
          <w:color w:val="231F20"/>
        </w:rPr>
        <w:t>la</w:t>
      </w:r>
      <w:r>
        <w:rPr>
          <w:color w:val="231F20"/>
          <w:spacing w:val="-6"/>
        </w:rPr>
        <w:t> </w:t>
      </w:r>
      <w:r>
        <w:rPr>
          <w:color w:val="231F20"/>
        </w:rPr>
        <w:t>instancia</w:t>
      </w:r>
      <w:r>
        <w:rPr>
          <w:color w:val="231F20"/>
          <w:spacing w:val="-6"/>
        </w:rPr>
        <w:t> </w:t>
      </w:r>
      <w:r>
        <w:rPr>
          <w:color w:val="231F20"/>
        </w:rPr>
        <w:t>que</w:t>
      </w:r>
      <w:r>
        <w:rPr>
          <w:color w:val="231F20"/>
          <w:spacing w:val="-6"/>
        </w:rPr>
        <w:t> </w:t>
      </w:r>
      <w:r>
        <w:rPr>
          <w:color w:val="231F20"/>
        </w:rPr>
        <w:t>más</w:t>
      </w:r>
      <w:r>
        <w:rPr>
          <w:color w:val="231F20"/>
          <w:spacing w:val="-6"/>
        </w:rPr>
        <w:t> </w:t>
      </w:r>
      <w:r>
        <w:rPr>
          <w:color w:val="231F20"/>
        </w:rPr>
        <w:t>incluye</w:t>
      </w:r>
      <w:r>
        <w:rPr>
          <w:color w:val="231F20"/>
          <w:spacing w:val="-6"/>
        </w:rPr>
        <w:t> </w:t>
      </w:r>
      <w:r>
        <w:rPr>
          <w:color w:val="231F20"/>
          <w:spacing w:val="-3"/>
        </w:rPr>
        <w:t>coautores</w:t>
      </w:r>
      <w:r>
        <w:rPr>
          <w:color w:val="231F20"/>
          <w:spacing w:val="-6"/>
        </w:rPr>
        <w:t> </w:t>
      </w:r>
      <w:r>
        <w:rPr>
          <w:color w:val="231F20"/>
        </w:rPr>
        <w:t>adscritos</w:t>
      </w:r>
      <w:r>
        <w:rPr>
          <w:color w:val="231F20"/>
          <w:spacing w:val="-6"/>
        </w:rPr>
        <w:t> </w:t>
      </w:r>
      <w:r>
        <w:rPr>
          <w:color w:val="231F20"/>
        </w:rPr>
        <w:t>a</w:t>
      </w:r>
      <w:r>
        <w:rPr>
          <w:color w:val="231F20"/>
          <w:spacing w:val="-6"/>
        </w:rPr>
        <w:t> </w:t>
      </w:r>
      <w:r>
        <w:rPr>
          <w:color w:val="231F20"/>
        </w:rPr>
        <w:t>otras instituciones</w:t>
      </w:r>
      <w:r>
        <w:rPr>
          <w:color w:val="231F20"/>
          <w:spacing w:val="-17"/>
        </w:rPr>
        <w:t> </w:t>
      </w:r>
      <w:r>
        <w:rPr>
          <w:color w:val="231F20"/>
        </w:rPr>
        <w:t>nacionales,</w:t>
      </w:r>
      <w:r>
        <w:rPr>
          <w:color w:val="231F20"/>
          <w:spacing w:val="-17"/>
        </w:rPr>
        <w:t> </w:t>
      </w:r>
      <w:r>
        <w:rPr>
          <w:color w:val="231F20"/>
        </w:rPr>
        <w:t>y</w:t>
      </w:r>
      <w:r>
        <w:rPr>
          <w:color w:val="231F20"/>
          <w:spacing w:val="-17"/>
        </w:rPr>
        <w:t> </w:t>
      </w:r>
      <w:r>
        <w:rPr>
          <w:color w:val="231F20"/>
        </w:rPr>
        <w:t>c)</w:t>
      </w:r>
      <w:r>
        <w:rPr>
          <w:color w:val="231F20"/>
          <w:spacing w:val="-17"/>
        </w:rPr>
        <w:t> </w:t>
      </w:r>
      <w:r>
        <w:rPr>
          <w:color w:val="231F20"/>
        </w:rPr>
        <w:t>la</w:t>
      </w:r>
      <w:r>
        <w:rPr>
          <w:color w:val="231F20"/>
          <w:spacing w:val="-17"/>
        </w:rPr>
        <w:t> </w:t>
      </w:r>
      <w:r>
        <w:rPr>
          <w:color w:val="231F20"/>
        </w:rPr>
        <w:t>Universidad</w:t>
      </w:r>
      <w:r>
        <w:rPr>
          <w:color w:val="231F20"/>
          <w:spacing w:val="-17"/>
        </w:rPr>
        <w:t> </w:t>
      </w:r>
      <w:r>
        <w:rPr>
          <w:color w:val="231F20"/>
        </w:rPr>
        <w:t>Nacional</w:t>
      </w:r>
      <w:r>
        <w:rPr>
          <w:color w:val="231F20"/>
          <w:spacing w:val="-17"/>
        </w:rPr>
        <w:t> </w:t>
      </w:r>
      <w:r>
        <w:rPr>
          <w:color w:val="231F20"/>
        </w:rPr>
        <w:t>Autó- noma</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spacing w:val="-3"/>
        </w:rPr>
        <w:t>(</w:t>
      </w:r>
      <w:r>
        <w:rPr>
          <w:color w:val="231F20"/>
          <w:spacing w:val="-3"/>
          <w:sz w:val="14"/>
        </w:rPr>
        <w:t>unam</w:t>
      </w:r>
      <w:r>
        <w:rPr>
          <w:color w:val="231F20"/>
          <w:spacing w:val="-3"/>
        </w:rPr>
        <w:t>)</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más</w:t>
      </w:r>
      <w:r>
        <w:rPr>
          <w:color w:val="231F20"/>
          <w:spacing w:val="-10"/>
        </w:rPr>
        <w:t> </w:t>
      </w:r>
      <w:r>
        <w:rPr>
          <w:color w:val="231F20"/>
        </w:rPr>
        <w:t>produce</w:t>
      </w:r>
      <w:r>
        <w:rPr>
          <w:color w:val="231F20"/>
          <w:spacing w:val="-10"/>
        </w:rPr>
        <w:t> </w:t>
      </w:r>
      <w:r>
        <w:rPr>
          <w:color w:val="231F20"/>
        </w:rPr>
        <w:t>en</w:t>
      </w:r>
      <w:r>
        <w:rPr>
          <w:color w:val="231F20"/>
          <w:spacing w:val="-10"/>
        </w:rPr>
        <w:t> </w:t>
      </w:r>
      <w:r>
        <w:rPr>
          <w:color w:val="231F20"/>
        </w:rPr>
        <w:t>colabora- ción</w:t>
      </w:r>
      <w:r>
        <w:rPr>
          <w:color w:val="231F20"/>
          <w:spacing w:val="-33"/>
        </w:rPr>
        <w:t> </w:t>
      </w:r>
      <w:r>
        <w:rPr>
          <w:color w:val="231F20"/>
        </w:rPr>
        <w:t>con</w:t>
      </w:r>
      <w:r>
        <w:rPr>
          <w:color w:val="231F20"/>
          <w:spacing w:val="-33"/>
        </w:rPr>
        <w:t> </w:t>
      </w:r>
      <w:r>
        <w:rPr>
          <w:color w:val="231F20"/>
        </w:rPr>
        <w:t>investigadores</w:t>
      </w:r>
      <w:r>
        <w:rPr>
          <w:color w:val="231F20"/>
          <w:spacing w:val="-33"/>
        </w:rPr>
        <w:t> </w:t>
      </w:r>
      <w:r>
        <w:rPr>
          <w:color w:val="231F20"/>
        </w:rPr>
        <w:t>del</w:t>
      </w:r>
      <w:r>
        <w:rPr>
          <w:color w:val="231F20"/>
          <w:spacing w:val="-33"/>
        </w:rPr>
        <w:t> </w:t>
      </w:r>
      <w:r>
        <w:rPr>
          <w:color w:val="231F20"/>
        </w:rPr>
        <w:t>extranjero.</w:t>
      </w:r>
    </w:p>
    <w:p>
      <w:pPr>
        <w:pStyle w:val="BodyText"/>
        <w:spacing w:line="261" w:lineRule="auto"/>
        <w:ind w:left="100" w:right="118" w:firstLine="396"/>
        <w:jc w:val="both"/>
      </w:pP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lo</w:t>
      </w:r>
      <w:r>
        <w:rPr>
          <w:color w:val="231F20"/>
          <w:spacing w:val="-7"/>
        </w:rPr>
        <w:t> </w:t>
      </w:r>
      <w:r>
        <w:rPr>
          <w:color w:val="231F20"/>
          <w:spacing w:val="-4"/>
        </w:rPr>
        <w:t>anterior,</w:t>
      </w:r>
      <w:r>
        <w:rPr>
          <w:color w:val="231F20"/>
          <w:spacing w:val="-7"/>
        </w:rPr>
        <w:t> </w:t>
      </w:r>
      <w:r>
        <w:rPr>
          <w:color w:val="231F20"/>
        </w:rPr>
        <w:t>es</w:t>
      </w:r>
      <w:r>
        <w:rPr>
          <w:color w:val="231F20"/>
          <w:spacing w:val="-7"/>
        </w:rPr>
        <w:t> </w:t>
      </w:r>
      <w:r>
        <w:rPr>
          <w:color w:val="231F20"/>
        </w:rPr>
        <w:t>posible</w:t>
      </w:r>
      <w:r>
        <w:rPr>
          <w:color w:val="231F20"/>
          <w:spacing w:val="-7"/>
        </w:rPr>
        <w:t> </w:t>
      </w:r>
      <w:r>
        <w:rPr>
          <w:color w:val="231F20"/>
          <w:spacing w:val="-3"/>
        </w:rPr>
        <w:t>concluir</w:t>
      </w:r>
      <w:r>
        <w:rPr>
          <w:color w:val="231F20"/>
          <w:spacing w:val="-7"/>
        </w:rPr>
        <w:t> </w:t>
      </w:r>
      <w:r>
        <w:rPr>
          <w:color w:val="231F20"/>
        </w:rPr>
        <w:t>que</w:t>
      </w:r>
      <w:r>
        <w:rPr>
          <w:color w:val="231F20"/>
          <w:spacing w:val="-7"/>
        </w:rPr>
        <w:t> </w:t>
      </w:r>
      <w:r>
        <w:rPr>
          <w:color w:val="231F20"/>
        </w:rPr>
        <w:t>las características</w:t>
      </w:r>
      <w:r>
        <w:rPr>
          <w:color w:val="231F20"/>
          <w:spacing w:val="-22"/>
        </w:rPr>
        <w:t> </w:t>
      </w:r>
      <w:r>
        <w:rPr>
          <w:color w:val="231F20"/>
        </w:rPr>
        <w:t>que</w:t>
      </w:r>
      <w:r>
        <w:rPr>
          <w:color w:val="231F20"/>
          <w:spacing w:val="-22"/>
        </w:rPr>
        <w:t> </w:t>
      </w:r>
      <w:r>
        <w:rPr>
          <w:color w:val="231F20"/>
        </w:rPr>
        <w:t>de</w:t>
      </w:r>
      <w:r>
        <w:rPr>
          <w:color w:val="231F20"/>
          <w:spacing w:val="-22"/>
        </w:rPr>
        <w:t> </w:t>
      </w:r>
      <w:r>
        <w:rPr>
          <w:color w:val="231F20"/>
        </w:rPr>
        <w:t>forma</w:t>
      </w:r>
      <w:r>
        <w:rPr>
          <w:color w:val="231F20"/>
          <w:spacing w:val="-22"/>
        </w:rPr>
        <w:t> </w:t>
      </w:r>
      <w:r>
        <w:rPr>
          <w:color w:val="231F20"/>
        </w:rPr>
        <w:t>general</w:t>
      </w:r>
      <w:r>
        <w:rPr>
          <w:color w:val="231F20"/>
          <w:spacing w:val="-22"/>
        </w:rPr>
        <w:t> </w:t>
      </w:r>
      <w:r>
        <w:rPr>
          <w:color w:val="231F20"/>
        </w:rPr>
        <w:t>muestra</w:t>
      </w:r>
      <w:r>
        <w:rPr>
          <w:color w:val="231F20"/>
          <w:spacing w:val="-22"/>
        </w:rPr>
        <w:t> </w:t>
      </w:r>
      <w:r>
        <w:rPr>
          <w:color w:val="231F20"/>
        </w:rPr>
        <w:t>la</w:t>
      </w:r>
      <w:r>
        <w:rPr>
          <w:color w:val="231F20"/>
          <w:spacing w:val="-22"/>
        </w:rPr>
        <w:t> </w:t>
      </w:r>
      <w:r>
        <w:rPr>
          <w:color w:val="231F20"/>
          <w:spacing w:val="-3"/>
        </w:rPr>
        <w:t>Producción </w:t>
      </w:r>
      <w:r>
        <w:rPr>
          <w:color w:val="231F20"/>
        </w:rPr>
        <w:t>de artículos científicos en redalyc.org presenta hallazgos importantes</w:t>
      </w:r>
      <w:r>
        <w:rPr>
          <w:color w:val="231F20"/>
          <w:spacing w:val="-24"/>
        </w:rPr>
        <w:t> </w:t>
      </w:r>
      <w:r>
        <w:rPr>
          <w:color w:val="231F20"/>
        </w:rPr>
        <w:t>en</w:t>
      </w:r>
      <w:r>
        <w:rPr>
          <w:color w:val="231F20"/>
          <w:spacing w:val="-24"/>
        </w:rPr>
        <w:t> </w:t>
      </w:r>
      <w:r>
        <w:rPr>
          <w:color w:val="231F20"/>
        </w:rPr>
        <w:t>términos</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regiones,</w:t>
      </w:r>
      <w:r>
        <w:rPr>
          <w:color w:val="231F20"/>
          <w:spacing w:val="-24"/>
        </w:rPr>
        <w:t> </w:t>
      </w:r>
      <w:r>
        <w:rPr>
          <w:color w:val="231F20"/>
        </w:rPr>
        <w:t>los</w:t>
      </w:r>
      <w:r>
        <w:rPr>
          <w:color w:val="231F20"/>
          <w:spacing w:val="-24"/>
        </w:rPr>
        <w:t> </w:t>
      </w:r>
      <w:r>
        <w:rPr>
          <w:color w:val="231F20"/>
        </w:rPr>
        <w:t>países</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spacing w:val="-3"/>
        </w:rPr>
        <w:t>ins- </w:t>
      </w:r>
      <w:r>
        <w:rPr>
          <w:color w:val="231F20"/>
        </w:rPr>
        <w:t>tituciones</w:t>
      </w:r>
      <w:r>
        <w:rPr>
          <w:color w:val="231F20"/>
          <w:spacing w:val="-8"/>
        </w:rPr>
        <w:t> </w:t>
      </w:r>
      <w:r>
        <w:rPr>
          <w:color w:val="231F20"/>
        </w:rPr>
        <w:t>que</w:t>
      </w:r>
      <w:r>
        <w:rPr>
          <w:color w:val="231F20"/>
          <w:spacing w:val="-8"/>
        </w:rPr>
        <w:t> </w:t>
      </w:r>
      <w:r>
        <w:rPr>
          <w:color w:val="231F20"/>
        </w:rPr>
        <w:t>más</w:t>
      </w:r>
      <w:r>
        <w:rPr>
          <w:color w:val="231F20"/>
          <w:spacing w:val="-8"/>
        </w:rPr>
        <w:t> </w:t>
      </w:r>
      <w:r>
        <w:rPr>
          <w:color w:val="231F20"/>
        </w:rPr>
        <w:t>contribuyen</w:t>
      </w:r>
      <w:r>
        <w:rPr>
          <w:color w:val="231F20"/>
          <w:spacing w:val="-8"/>
        </w:rPr>
        <w:t> </w:t>
      </w:r>
      <w:r>
        <w:rPr>
          <w:color w:val="231F20"/>
        </w:rPr>
        <w:t>con</w:t>
      </w:r>
      <w:r>
        <w:rPr>
          <w:color w:val="231F20"/>
          <w:spacing w:val="-8"/>
        </w:rPr>
        <w:t> </w:t>
      </w:r>
      <w:r>
        <w:rPr>
          <w:color w:val="231F20"/>
        </w:rPr>
        <w:t>este</w:t>
      </w:r>
      <w:r>
        <w:rPr>
          <w:color w:val="231F20"/>
          <w:spacing w:val="-8"/>
        </w:rPr>
        <w:t> </w:t>
      </w:r>
      <w:r>
        <w:rPr>
          <w:color w:val="231F20"/>
        </w:rPr>
        <w:t>acervo</w:t>
      </w:r>
      <w:r>
        <w:rPr>
          <w:color w:val="231F20"/>
          <w:spacing w:val="-8"/>
        </w:rPr>
        <w:t> </w:t>
      </w:r>
      <w:r>
        <w:rPr>
          <w:color w:val="231F20"/>
        </w:rPr>
        <w:t>de</w:t>
      </w:r>
      <w:r>
        <w:rPr>
          <w:color w:val="231F20"/>
          <w:spacing w:val="-8"/>
        </w:rPr>
        <w:t> </w:t>
      </w:r>
      <w:r>
        <w:rPr>
          <w:color w:val="231F20"/>
          <w:spacing w:val="-3"/>
        </w:rPr>
        <w:t>acceso </w:t>
      </w:r>
      <w:r>
        <w:rPr>
          <w:color w:val="231F20"/>
        </w:rPr>
        <w:t>abierto.</w:t>
      </w:r>
      <w:r>
        <w:rPr>
          <w:color w:val="231F20"/>
          <w:spacing w:val="-16"/>
        </w:rPr>
        <w:t> </w:t>
      </w:r>
      <w:r>
        <w:rPr>
          <w:color w:val="231F20"/>
        </w:rPr>
        <w:t>La</w:t>
      </w:r>
      <w:r>
        <w:rPr>
          <w:color w:val="231F20"/>
          <w:spacing w:val="-16"/>
        </w:rPr>
        <w:t> </w:t>
      </w:r>
      <w:r>
        <w:rPr>
          <w:color w:val="231F20"/>
          <w:spacing w:val="-3"/>
        </w:rPr>
        <w:t>conclusión</w:t>
      </w:r>
      <w:r>
        <w:rPr>
          <w:color w:val="231F20"/>
          <w:spacing w:val="-16"/>
        </w:rPr>
        <w:t> </w:t>
      </w:r>
      <w:r>
        <w:rPr>
          <w:color w:val="231F20"/>
        </w:rPr>
        <w:t>más</w:t>
      </w:r>
      <w:r>
        <w:rPr>
          <w:color w:val="231F20"/>
          <w:spacing w:val="-16"/>
        </w:rPr>
        <w:t> </w:t>
      </w:r>
      <w:r>
        <w:rPr>
          <w:color w:val="231F20"/>
        </w:rPr>
        <w:t>importante</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spacing w:val="-2"/>
        </w:rPr>
        <w:t>mayor</w:t>
      </w:r>
      <w:r>
        <w:rPr>
          <w:color w:val="231F20"/>
          <w:spacing w:val="-16"/>
        </w:rPr>
        <w:t> </w:t>
      </w:r>
      <w:r>
        <w:rPr>
          <w:color w:val="231F20"/>
        </w:rPr>
        <w:t>relevan- cia</w:t>
      </w:r>
      <w:r>
        <w:rPr>
          <w:color w:val="231F20"/>
          <w:spacing w:val="-16"/>
        </w:rPr>
        <w:t> </w:t>
      </w:r>
      <w:r>
        <w:rPr>
          <w:color w:val="231F20"/>
        </w:rPr>
        <w:t>que</w:t>
      </w:r>
      <w:r>
        <w:rPr>
          <w:color w:val="231F20"/>
          <w:spacing w:val="-16"/>
        </w:rPr>
        <w:t> </w:t>
      </w:r>
      <w:r>
        <w:rPr>
          <w:color w:val="231F20"/>
        </w:rPr>
        <w:t>presentan</w:t>
      </w:r>
      <w:r>
        <w:rPr>
          <w:color w:val="231F20"/>
          <w:spacing w:val="-16"/>
        </w:rPr>
        <w:t> </w:t>
      </w:r>
      <w:r>
        <w:rPr>
          <w:color w:val="231F20"/>
        </w:rPr>
        <w:t>las</w:t>
      </w:r>
      <w:r>
        <w:rPr>
          <w:color w:val="231F20"/>
          <w:spacing w:val="-16"/>
        </w:rPr>
        <w:t> </w:t>
      </w:r>
      <w:r>
        <w:rPr>
          <w:color w:val="231F20"/>
        </w:rPr>
        <w:t>revistas</w:t>
      </w:r>
      <w:r>
        <w:rPr>
          <w:color w:val="231F20"/>
          <w:spacing w:val="-16"/>
        </w:rPr>
        <w:t> </w:t>
      </w:r>
      <w:r>
        <w:rPr>
          <w:color w:val="231F20"/>
        </w:rPr>
        <w:t>iberoamericanas</w:t>
      </w:r>
      <w:r>
        <w:rPr>
          <w:color w:val="231F20"/>
          <w:spacing w:val="-16"/>
        </w:rPr>
        <w:t> </w:t>
      </w:r>
      <w:r>
        <w:rPr>
          <w:color w:val="231F20"/>
        </w:rPr>
        <w:t>en</w:t>
      </w:r>
      <w:r>
        <w:rPr>
          <w:color w:val="231F20"/>
          <w:spacing w:val="-16"/>
        </w:rPr>
        <w:t> </w:t>
      </w:r>
      <w:r>
        <w:rPr>
          <w:color w:val="231F20"/>
          <w:spacing w:val="-3"/>
        </w:rPr>
        <w:t>cuanto</w:t>
      </w:r>
      <w:r>
        <w:rPr>
          <w:color w:val="231F20"/>
          <w:spacing w:val="-16"/>
        </w:rPr>
        <w:t> </w:t>
      </w:r>
      <w:r>
        <w:rPr>
          <w:color w:val="231F20"/>
        </w:rPr>
        <w:t>a la</w:t>
      </w:r>
      <w:r>
        <w:rPr>
          <w:color w:val="231F20"/>
          <w:spacing w:val="-17"/>
        </w:rPr>
        <w:t> </w:t>
      </w:r>
      <w:r>
        <w:rPr>
          <w:color w:val="231F20"/>
        </w:rPr>
        <w:t>comunicación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ciencia</w:t>
      </w:r>
      <w:r>
        <w:rPr>
          <w:color w:val="231F20"/>
          <w:spacing w:val="-17"/>
        </w:rPr>
        <w:t> </w:t>
      </w:r>
      <w:r>
        <w:rPr>
          <w:color w:val="231F20"/>
        </w:rPr>
        <w:t>producida</w:t>
      </w:r>
      <w:r>
        <w:rPr>
          <w:color w:val="231F20"/>
          <w:spacing w:val="-17"/>
        </w:rPr>
        <w:t> </w:t>
      </w:r>
      <w:r>
        <w:rPr>
          <w:color w:val="231F20"/>
        </w:rPr>
        <w:t>en</w:t>
      </w:r>
      <w:r>
        <w:rPr>
          <w:color w:val="231F20"/>
          <w:spacing w:val="-17"/>
        </w:rPr>
        <w:t> </w:t>
      </w:r>
      <w:r>
        <w:rPr>
          <w:color w:val="231F20"/>
        </w:rPr>
        <w:t>otras</w:t>
      </w:r>
      <w:r>
        <w:rPr>
          <w:color w:val="231F20"/>
          <w:spacing w:val="-17"/>
        </w:rPr>
        <w:t> </w:t>
      </w:r>
      <w:r>
        <w:rPr>
          <w:color w:val="231F20"/>
        </w:rPr>
        <w:t>partes</w:t>
      </w:r>
      <w:r>
        <w:rPr>
          <w:color w:val="231F20"/>
          <w:spacing w:val="-17"/>
        </w:rPr>
        <w:t> </w:t>
      </w:r>
      <w:r>
        <w:rPr>
          <w:color w:val="231F20"/>
        </w:rPr>
        <w:t>del mundo.</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vez,</w:t>
      </w:r>
      <w:r>
        <w:rPr>
          <w:color w:val="231F20"/>
          <w:spacing w:val="-5"/>
        </w:rPr>
        <w:t> </w:t>
      </w:r>
      <w:r>
        <w:rPr>
          <w:color w:val="231F20"/>
        </w:rPr>
        <w:t>si</w:t>
      </w:r>
      <w:r>
        <w:rPr>
          <w:color w:val="231F20"/>
          <w:spacing w:val="-5"/>
        </w:rPr>
        <w:t> </w:t>
      </w:r>
      <w:r>
        <w:rPr>
          <w:color w:val="231F20"/>
        </w:rPr>
        <w:t>bien</w:t>
      </w:r>
      <w:r>
        <w:rPr>
          <w:color w:val="231F20"/>
          <w:spacing w:val="-5"/>
        </w:rPr>
        <w:t> </w:t>
      </w:r>
      <w:r>
        <w:rPr>
          <w:color w:val="231F20"/>
        </w:rPr>
        <w:t>es</w:t>
      </w:r>
      <w:r>
        <w:rPr>
          <w:color w:val="231F20"/>
          <w:spacing w:val="-5"/>
        </w:rPr>
        <w:t> </w:t>
      </w:r>
      <w:r>
        <w:rPr>
          <w:color w:val="231F20"/>
        </w:rPr>
        <w:t>clara</w:t>
      </w:r>
      <w:r>
        <w:rPr>
          <w:color w:val="231F20"/>
          <w:spacing w:val="-5"/>
        </w:rPr>
        <w:t> </w:t>
      </w:r>
      <w:r>
        <w:rPr>
          <w:color w:val="231F20"/>
        </w:rPr>
        <w:t>la</w:t>
      </w:r>
      <w:r>
        <w:rPr>
          <w:color w:val="231F20"/>
          <w:spacing w:val="-5"/>
        </w:rPr>
        <w:t> </w:t>
      </w:r>
      <w:r>
        <w:rPr>
          <w:color w:val="231F20"/>
        </w:rPr>
        <w:t>participación</w:t>
      </w:r>
      <w:r>
        <w:rPr>
          <w:color w:val="231F20"/>
          <w:spacing w:val="-5"/>
        </w:rPr>
        <w:t> </w:t>
      </w:r>
      <w:r>
        <w:rPr>
          <w:color w:val="231F20"/>
        </w:rPr>
        <w:t>de</w:t>
      </w:r>
      <w:r>
        <w:rPr>
          <w:color w:val="231F20"/>
          <w:spacing w:val="-5"/>
        </w:rPr>
        <w:t> </w:t>
      </w:r>
      <w:r>
        <w:rPr>
          <w:color w:val="231F20"/>
        </w:rPr>
        <w:t>países como</w:t>
      </w:r>
      <w:r>
        <w:rPr>
          <w:color w:val="231F20"/>
          <w:spacing w:val="-10"/>
        </w:rPr>
        <w:t> </w:t>
      </w:r>
      <w:r>
        <w:rPr>
          <w:color w:val="231F20"/>
        </w:rPr>
        <w:t>Brasil,</w:t>
      </w:r>
      <w:r>
        <w:rPr>
          <w:color w:val="231F20"/>
          <w:spacing w:val="-10"/>
        </w:rPr>
        <w:t> </w:t>
      </w:r>
      <w:r>
        <w:rPr>
          <w:color w:val="231F20"/>
        </w:rPr>
        <w:t>México,</w:t>
      </w:r>
      <w:r>
        <w:rPr>
          <w:color w:val="231F20"/>
          <w:spacing w:val="-10"/>
        </w:rPr>
        <w:t> </w:t>
      </w:r>
      <w:r>
        <w:rPr>
          <w:color w:val="231F20"/>
        </w:rPr>
        <w:t>Colombia</w:t>
      </w:r>
      <w:r>
        <w:rPr>
          <w:color w:val="231F20"/>
          <w:spacing w:val="-10"/>
        </w:rPr>
        <w:t> </w:t>
      </w:r>
      <w:r>
        <w:rPr>
          <w:color w:val="231F20"/>
        </w:rPr>
        <w:t>y</w:t>
      </w:r>
      <w:r>
        <w:rPr>
          <w:color w:val="231F20"/>
          <w:spacing w:val="-10"/>
        </w:rPr>
        <w:t> </w:t>
      </w:r>
      <w:r>
        <w:rPr>
          <w:color w:val="231F20"/>
        </w:rPr>
        <w:t>España</w:t>
      </w:r>
      <w:r>
        <w:rPr>
          <w:color w:val="231F20"/>
          <w:spacing w:val="-10"/>
        </w:rPr>
        <w:t> </w:t>
      </w:r>
      <w:r>
        <w:rPr>
          <w:color w:val="231F20"/>
        </w:rPr>
        <w:t>no</w:t>
      </w:r>
      <w:r>
        <w:rPr>
          <w:color w:val="231F20"/>
          <w:spacing w:val="-10"/>
        </w:rPr>
        <w:t> </w:t>
      </w:r>
      <w:r>
        <w:rPr>
          <w:color w:val="231F20"/>
        </w:rPr>
        <w:t>sólo</w:t>
      </w:r>
      <w:r>
        <w:rPr>
          <w:color w:val="231F20"/>
          <w:spacing w:val="-10"/>
        </w:rPr>
        <w:t> </w:t>
      </w:r>
      <w:r>
        <w:rPr>
          <w:color w:val="231F20"/>
        </w:rPr>
        <w:t>en</w:t>
      </w:r>
      <w:r>
        <w:rPr>
          <w:color w:val="231F20"/>
          <w:spacing w:val="-10"/>
        </w:rPr>
        <w:t> </w:t>
      </w:r>
      <w:r>
        <w:rPr>
          <w:color w:val="231F20"/>
          <w:spacing w:val="-3"/>
        </w:rPr>
        <w:t>cuanto </w:t>
      </w:r>
      <w:r>
        <w:rPr>
          <w:color w:val="231F20"/>
        </w:rPr>
        <w:t>a</w:t>
      </w:r>
      <w:r>
        <w:rPr>
          <w:color w:val="231F20"/>
          <w:spacing w:val="-12"/>
        </w:rPr>
        <w:t> </w:t>
      </w:r>
      <w:r>
        <w:rPr>
          <w:color w:val="231F20"/>
        </w:rPr>
        <w:t>la</w:t>
      </w:r>
      <w:r>
        <w:rPr>
          <w:color w:val="231F20"/>
          <w:spacing w:val="-12"/>
        </w:rPr>
        <w:t> </w:t>
      </w:r>
      <w:r>
        <w:rPr>
          <w:color w:val="231F20"/>
        </w:rPr>
        <w:t>cantidad</w:t>
      </w:r>
      <w:r>
        <w:rPr>
          <w:color w:val="231F20"/>
          <w:spacing w:val="-12"/>
        </w:rPr>
        <w:t> </w:t>
      </w:r>
      <w:r>
        <w:rPr>
          <w:color w:val="231F20"/>
        </w:rPr>
        <w:t>de</w:t>
      </w:r>
      <w:r>
        <w:rPr>
          <w:color w:val="231F20"/>
          <w:spacing w:val="-12"/>
        </w:rPr>
        <w:t> </w:t>
      </w:r>
      <w:r>
        <w:rPr>
          <w:color w:val="231F20"/>
        </w:rPr>
        <w:t>artículos</w:t>
      </w:r>
      <w:r>
        <w:rPr>
          <w:color w:val="231F20"/>
          <w:spacing w:val="-12"/>
        </w:rPr>
        <w:t> </w:t>
      </w:r>
      <w:r>
        <w:rPr>
          <w:color w:val="231F20"/>
        </w:rPr>
        <w:t>científicos,</w:t>
      </w:r>
      <w:r>
        <w:rPr>
          <w:color w:val="231F20"/>
          <w:spacing w:val="-12"/>
        </w:rPr>
        <w:t> </w:t>
      </w:r>
      <w:r>
        <w:rPr>
          <w:color w:val="231F20"/>
        </w:rPr>
        <w:t>sino</w:t>
      </w:r>
      <w:r>
        <w:rPr>
          <w:color w:val="231F20"/>
          <w:spacing w:val="-12"/>
        </w:rPr>
        <w:t> </w:t>
      </w:r>
      <w:r>
        <w:rPr>
          <w:color w:val="231F20"/>
        </w:rPr>
        <w:t>también</w:t>
      </w:r>
      <w:r>
        <w:rPr>
          <w:color w:val="231F20"/>
          <w:spacing w:val="-12"/>
        </w:rPr>
        <w:t> </w:t>
      </w:r>
      <w:r>
        <w:rPr>
          <w:color w:val="231F20"/>
        </w:rPr>
        <w:t>en</w:t>
      </w:r>
      <w:r>
        <w:rPr>
          <w:color w:val="231F20"/>
          <w:spacing w:val="-12"/>
        </w:rPr>
        <w:t> </w:t>
      </w:r>
      <w:r>
        <w:rPr>
          <w:color w:val="231F20"/>
        </w:rPr>
        <w:t>lo</w:t>
      </w:r>
      <w:r>
        <w:rPr>
          <w:color w:val="231F20"/>
          <w:spacing w:val="-12"/>
        </w:rPr>
        <w:t> </w:t>
      </w:r>
      <w:r>
        <w:rPr>
          <w:color w:val="231F20"/>
        </w:rPr>
        <w:t>re- </w:t>
      </w:r>
      <w:r>
        <w:rPr>
          <w:color w:val="231F20"/>
          <w:spacing w:val="-3"/>
        </w:rPr>
        <w:t>ferente</w:t>
      </w:r>
      <w:r>
        <w:rPr>
          <w:color w:val="231F20"/>
          <w:spacing w:val="-20"/>
        </w:rPr>
        <w:t> </w:t>
      </w:r>
      <w:r>
        <w:rPr>
          <w:color w:val="231F20"/>
        </w:rPr>
        <w:t>al</w:t>
      </w:r>
      <w:r>
        <w:rPr>
          <w:color w:val="231F20"/>
          <w:spacing w:val="-20"/>
        </w:rPr>
        <w:t> </w:t>
      </w:r>
      <w:r>
        <w:rPr>
          <w:color w:val="231F20"/>
        </w:rPr>
        <w:t>número</w:t>
      </w:r>
      <w:r>
        <w:rPr>
          <w:color w:val="231F20"/>
          <w:spacing w:val="-20"/>
        </w:rPr>
        <w:t> </w:t>
      </w:r>
      <w:r>
        <w:rPr>
          <w:color w:val="231F20"/>
        </w:rPr>
        <w:t>de</w:t>
      </w:r>
      <w:r>
        <w:rPr>
          <w:color w:val="231F20"/>
          <w:spacing w:val="-20"/>
        </w:rPr>
        <w:t> </w:t>
      </w:r>
      <w:r>
        <w:rPr>
          <w:color w:val="231F20"/>
        </w:rPr>
        <w:t>instituciones</w:t>
      </w:r>
      <w:r>
        <w:rPr>
          <w:color w:val="231F20"/>
          <w:spacing w:val="-20"/>
        </w:rPr>
        <w:t> </w:t>
      </w:r>
      <w:r>
        <w:rPr>
          <w:color w:val="231F20"/>
        </w:rPr>
        <w:t>y</w:t>
      </w:r>
      <w:r>
        <w:rPr>
          <w:color w:val="231F20"/>
          <w:spacing w:val="-20"/>
        </w:rPr>
        <w:t> </w:t>
      </w:r>
      <w:r>
        <w:rPr>
          <w:color w:val="231F20"/>
        </w:rPr>
        <w:t>revistas</w:t>
      </w:r>
      <w:r>
        <w:rPr>
          <w:color w:val="231F20"/>
          <w:spacing w:val="-20"/>
        </w:rPr>
        <w:t> </w:t>
      </w:r>
      <w:r>
        <w:rPr>
          <w:color w:val="231F20"/>
        </w:rPr>
        <w:t>que</w:t>
      </w:r>
      <w:r>
        <w:rPr>
          <w:color w:val="231F20"/>
          <w:spacing w:val="-20"/>
        </w:rPr>
        <w:t> </w:t>
      </w:r>
      <w:r>
        <w:rPr>
          <w:color w:val="231F20"/>
        </w:rPr>
        <w:t>colaboran en</w:t>
      </w:r>
      <w:r>
        <w:rPr>
          <w:color w:val="231F20"/>
          <w:spacing w:val="-11"/>
        </w:rPr>
        <w:t> </w:t>
      </w:r>
      <w:r>
        <w:rPr>
          <w:color w:val="231F20"/>
        </w:rPr>
        <w:t>el</w:t>
      </w:r>
      <w:r>
        <w:rPr>
          <w:color w:val="231F20"/>
          <w:spacing w:val="-11"/>
        </w:rPr>
        <w:t> </w:t>
      </w:r>
      <w:r>
        <w:rPr>
          <w:color w:val="231F20"/>
        </w:rPr>
        <w:t>estudio,</w:t>
      </w:r>
      <w:r>
        <w:rPr>
          <w:color w:val="231F20"/>
          <w:spacing w:val="-11"/>
        </w:rPr>
        <w:t> </w:t>
      </w:r>
      <w:r>
        <w:rPr>
          <w:color w:val="231F20"/>
        </w:rPr>
        <w:t>será</w:t>
      </w:r>
      <w:r>
        <w:rPr>
          <w:color w:val="231F20"/>
          <w:spacing w:val="-11"/>
        </w:rPr>
        <w:t> </w:t>
      </w:r>
      <w:r>
        <w:rPr>
          <w:color w:val="231F20"/>
          <w:spacing w:val="-3"/>
        </w:rPr>
        <w:t>interesante</w:t>
      </w:r>
      <w:r>
        <w:rPr>
          <w:color w:val="231F20"/>
          <w:spacing w:val="-11"/>
        </w:rPr>
        <w:t> </w:t>
      </w:r>
      <w:r>
        <w:rPr>
          <w:color w:val="231F20"/>
        </w:rPr>
        <w:t>analizar</w:t>
      </w:r>
      <w:r>
        <w:rPr>
          <w:color w:val="231F20"/>
          <w:spacing w:val="-11"/>
        </w:rPr>
        <w:t> </w:t>
      </w:r>
      <w:r>
        <w:rPr>
          <w:color w:val="231F20"/>
        </w:rPr>
        <w:t>el</w:t>
      </w:r>
      <w:r>
        <w:rPr>
          <w:color w:val="231F20"/>
          <w:spacing w:val="-11"/>
        </w:rPr>
        <w:t> </w:t>
      </w:r>
      <w:r>
        <w:rPr>
          <w:color w:val="231F20"/>
        </w:rPr>
        <w:t>comportamiento longitudinal que presentan éstos y otros países conforme se</w:t>
      </w:r>
      <w:r>
        <w:rPr>
          <w:color w:val="231F20"/>
          <w:spacing w:val="-21"/>
        </w:rPr>
        <w:t> </w:t>
      </w:r>
      <w:r>
        <w:rPr>
          <w:color w:val="231F20"/>
        </w:rPr>
        <w:t>consolida</w:t>
      </w:r>
      <w:r>
        <w:rPr>
          <w:color w:val="231F20"/>
          <w:spacing w:val="-21"/>
        </w:rPr>
        <w:t> </w:t>
      </w:r>
      <w:r>
        <w:rPr>
          <w:color w:val="231F20"/>
        </w:rPr>
        <w:t>su</w:t>
      </w:r>
      <w:r>
        <w:rPr>
          <w:color w:val="231F20"/>
          <w:spacing w:val="-21"/>
        </w:rPr>
        <w:t> </w:t>
      </w:r>
      <w:r>
        <w:rPr>
          <w:color w:val="231F20"/>
        </w:rPr>
        <w:t>participación</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acervo.</w:t>
      </w:r>
    </w:p>
    <w:p>
      <w:pPr>
        <w:spacing w:after="0" w:line="261" w:lineRule="auto"/>
        <w:jc w:val="both"/>
        <w:sectPr>
          <w:type w:val="continuous"/>
          <w:pgSz w:w="12240" w:h="15840"/>
          <w:pgMar w:top="1500" w:bottom="280" w:left="920" w:right="900"/>
          <w:cols w:num="2" w:equalWidth="0">
            <w:col w:w="5002" w:space="296"/>
            <w:col w:w="5122"/>
          </w:cols>
        </w:sectPr>
      </w:pPr>
    </w:p>
    <w:p>
      <w:pPr>
        <w:pStyle w:val="BodyText"/>
        <w:rPr>
          <w:sz w:val="20"/>
        </w:rPr>
      </w:pPr>
      <w:r>
        <w:rPr/>
        <w:pict>
          <v:shape style="position:absolute;margin-left:748.794434pt;margin-top:542.330994pt;width:11pt;height:12pt;mso-position-horizontal-relative:page;mso-position-vertical-relative:page;z-index:15784" type="#_x0000_t202" filled="false" stroked="false">
            <v:textbox inset="0,0,0,0" style="layout-flow:vertical">
              <w:txbxContent>
                <w:p>
                  <w:pPr>
                    <w:spacing w:line="212" w:lineRule="exact" w:before="0"/>
                    <w:ind w:left="20" w:right="-20" w:firstLine="0"/>
                    <w:jc w:val="left"/>
                    <w:rPr>
                      <w:b/>
                      <w:sz w:val="18"/>
                    </w:rPr>
                  </w:pPr>
                  <w:r>
                    <w:rPr>
                      <w:b/>
                      <w:color w:val="F5821F"/>
                      <w:w w:val="109"/>
                      <w:sz w:val="18"/>
                    </w:rPr>
                    <w:t>39</w:t>
                  </w:r>
                </w:p>
              </w:txbxContent>
            </v:textbox>
            <w10:wrap type="none"/>
          </v:shape>
        </w:pict>
      </w:r>
      <w:r>
        <w:rPr/>
        <w:pict>
          <v:shape style="position:absolute;margin-left:749.361206pt;margin-top:50.933998pt;width:8pt;height:85.75pt;mso-position-horizontal-relative:page;mso-position-vertical-relative:page;z-index:15808" type="#_x0000_t202" filled="false" stroked="false">
            <v:textbox inset="0,0,0,0" style="layout-flow:vertical">
              <w:txbxContent>
                <w:p>
                  <w:pPr>
                    <w:spacing w:before="0"/>
                    <w:ind w:left="20" w:right="-856" w:firstLine="0"/>
                    <w:jc w:val="left"/>
                    <w:rPr>
                      <w:sz w:val="12"/>
                    </w:rPr>
                  </w:pPr>
                  <w:r>
                    <w:rPr>
                      <w:color w:val="231F20"/>
                      <w:spacing w:val="9"/>
                      <w:w w:val="108"/>
                      <w:sz w:val="12"/>
                    </w:rPr>
                    <w:t>C</w:t>
                  </w:r>
                  <w:r>
                    <w:rPr>
                      <w:color w:val="231F20"/>
                      <w:spacing w:val="12"/>
                      <w:w w:val="103"/>
                      <w:sz w:val="12"/>
                    </w:rPr>
                    <w:t>ONTEX</w:t>
                  </w:r>
                  <w:r>
                    <w:rPr>
                      <w:color w:val="231F20"/>
                      <w:spacing w:val="8"/>
                      <w:w w:val="101"/>
                      <w:sz w:val="12"/>
                    </w:rPr>
                    <w:t>T</w:t>
                  </w:r>
                  <w:r>
                    <w:rPr>
                      <w:color w:val="231F20"/>
                      <w:w w:val="104"/>
                      <w:sz w:val="12"/>
                    </w:rPr>
                    <w:t>O</w:t>
                  </w:r>
                  <w:r>
                    <w:rPr>
                      <w:color w:val="231F20"/>
                      <w:sz w:val="12"/>
                    </w:rPr>
                    <w:t> </w:t>
                  </w:r>
                  <w:r>
                    <w:rPr>
                      <w:color w:val="231F20"/>
                      <w:spacing w:val="-8"/>
                      <w:sz w:val="12"/>
                    </w:rPr>
                    <w:t> </w:t>
                  </w:r>
                  <w:r>
                    <w:rPr>
                      <w:color w:val="231F20"/>
                      <w:spacing w:val="12"/>
                      <w:w w:val="101"/>
                      <w:sz w:val="12"/>
                    </w:rPr>
                    <w:t>INTERN</w:t>
                  </w:r>
                  <w:r>
                    <w:rPr>
                      <w:color w:val="231F20"/>
                      <w:spacing w:val="10"/>
                      <w:w w:val="101"/>
                      <w:sz w:val="12"/>
                    </w:rPr>
                    <w:t>A</w:t>
                  </w:r>
                  <w:r>
                    <w:rPr>
                      <w:color w:val="231F20"/>
                      <w:spacing w:val="12"/>
                      <w:w w:val="105"/>
                      <w:sz w:val="12"/>
                    </w:rPr>
                    <w:t>CIONA</w:t>
                  </w:r>
                  <w:r>
                    <w:rPr>
                      <w:color w:val="231F20"/>
                      <w:w w:val="105"/>
                      <w:sz w:val="12"/>
                    </w:rPr>
                    <w:t>L</w:t>
                  </w:r>
                  <w:r>
                    <w:rPr>
                      <w:color w:val="231F20"/>
                      <w:spacing w:val="-16"/>
                      <w:sz w:val="12"/>
                    </w:rPr>
                    <w:t> </w:t>
                  </w:r>
                </w:p>
              </w:txbxContent>
            </v:textbox>
            <w10:wrap type="none"/>
          </v:shape>
        </w:pict>
      </w:r>
      <w:r>
        <w:rPr/>
        <w:pict>
          <v:shape style="position:absolute;margin-left:696.424744pt;margin-top:50.023602pt;width:25.9pt;height:197.2pt;mso-position-horizontal-relative:page;mso-position-vertical-relative:page;z-index:15832" type="#_x0000_t202" filled="false" stroked="false">
            <v:textbox inset="0,0,0,0" style="layout-flow:vertical">
              <w:txbxContent>
                <w:p>
                  <w:pPr>
                    <w:spacing w:line="232" w:lineRule="exact" w:before="0"/>
                    <w:ind w:left="739" w:right="0" w:hanging="720"/>
                    <w:jc w:val="left"/>
                    <w:rPr>
                      <w:sz w:val="19"/>
                    </w:rPr>
                  </w:pPr>
                  <w:r>
                    <w:rPr>
                      <w:b/>
                      <w:color w:val="231F20"/>
                      <w:spacing w:val="1"/>
                      <w:w w:val="75"/>
                      <w:sz w:val="20"/>
                    </w:rPr>
                    <w:t>Gr</w:t>
                  </w:r>
                  <w:r>
                    <w:rPr>
                      <w:b/>
                      <w:color w:val="231F20"/>
                      <w:w w:val="75"/>
                      <w:sz w:val="20"/>
                    </w:rPr>
                    <w:t>á</w:t>
                  </w:r>
                  <w:r>
                    <w:rPr>
                      <w:b/>
                      <w:color w:val="231F20"/>
                      <w:spacing w:val="5"/>
                      <w:w w:val="82"/>
                      <w:sz w:val="20"/>
                    </w:rPr>
                    <w:t>f</w:t>
                  </w:r>
                  <w:r>
                    <w:rPr>
                      <w:b/>
                      <w:color w:val="231F20"/>
                      <w:spacing w:val="1"/>
                      <w:w w:val="83"/>
                      <w:sz w:val="20"/>
                    </w:rPr>
                    <w:t>i</w:t>
                  </w:r>
                  <w:r>
                    <w:rPr>
                      <w:b/>
                      <w:color w:val="231F20"/>
                      <w:spacing w:val="3"/>
                      <w:w w:val="74"/>
                      <w:sz w:val="20"/>
                    </w:rPr>
                    <w:t>c</w:t>
                  </w:r>
                  <w:r>
                    <w:rPr>
                      <w:b/>
                      <w:color w:val="231F20"/>
                      <w:w w:val="80"/>
                      <w:sz w:val="20"/>
                    </w:rPr>
                    <w:t>a</w:t>
                  </w:r>
                  <w:r>
                    <w:rPr>
                      <w:b/>
                      <w:color w:val="231F20"/>
                      <w:spacing w:val="-14"/>
                      <w:sz w:val="20"/>
                    </w:rPr>
                    <w:t> </w:t>
                  </w:r>
                  <w:r>
                    <w:rPr>
                      <w:b/>
                      <w:color w:val="231F20"/>
                      <w:w w:val="58"/>
                      <w:sz w:val="20"/>
                    </w:rPr>
                    <w:t>1</w:t>
                  </w:r>
                  <w:r>
                    <w:rPr>
                      <w:b/>
                      <w:color w:val="231F20"/>
                      <w:spacing w:val="-4"/>
                      <w:w w:val="80"/>
                      <w:sz w:val="20"/>
                    </w:rPr>
                    <w:t>0</w:t>
                  </w:r>
                  <w:r>
                    <w:rPr>
                      <w:b/>
                      <w:color w:val="231F20"/>
                      <w:w w:val="80"/>
                      <w:sz w:val="20"/>
                    </w:rPr>
                    <w:t>.</w:t>
                  </w:r>
                  <w:r>
                    <w:rPr>
                      <w:b/>
                      <w:color w:val="231F20"/>
                      <w:spacing w:val="-2"/>
                      <w:sz w:val="20"/>
                    </w:rPr>
                    <w:t> </w:t>
                  </w:r>
                  <w:r>
                    <w:rPr>
                      <w:color w:val="231F20"/>
                      <w:spacing w:val="-3"/>
                      <w:w w:val="102"/>
                      <w:sz w:val="19"/>
                    </w:rPr>
                    <w:t>P</w:t>
                  </w:r>
                  <w:r>
                    <w:rPr>
                      <w:color w:val="231F20"/>
                      <w:w w:val="100"/>
                      <w:sz w:val="19"/>
                    </w:rPr>
                    <w:t>e</w:t>
                  </w:r>
                  <w:r>
                    <w:rPr>
                      <w:color w:val="231F20"/>
                      <w:spacing w:val="6"/>
                      <w:w w:val="93"/>
                      <w:sz w:val="19"/>
                    </w:rPr>
                    <w:t>r</w:t>
                  </w:r>
                  <w:r>
                    <w:rPr>
                      <w:color w:val="231F20"/>
                      <w:spacing w:val="5"/>
                      <w:w w:val="95"/>
                      <w:sz w:val="19"/>
                    </w:rPr>
                    <w:t>f</w:t>
                  </w:r>
                  <w:r>
                    <w:rPr>
                      <w:color w:val="231F20"/>
                      <w:spacing w:val="-1"/>
                      <w:w w:val="101"/>
                      <w:sz w:val="19"/>
                    </w:rPr>
                    <w:t>i</w:t>
                  </w:r>
                  <w:r>
                    <w:rPr>
                      <w:color w:val="231F20"/>
                      <w:w w:val="102"/>
                      <w:sz w:val="19"/>
                    </w:rPr>
                    <w:t>l</w:t>
                  </w:r>
                  <w:r>
                    <w:rPr>
                      <w:color w:val="231F20"/>
                      <w:spacing w:val="-3"/>
                      <w:sz w:val="19"/>
                    </w:rPr>
                    <w:t> </w:t>
                  </w:r>
                  <w:r>
                    <w:rPr>
                      <w:color w:val="231F20"/>
                      <w:w w:val="107"/>
                      <w:sz w:val="19"/>
                    </w:rPr>
                    <w:t>d</w:t>
                  </w:r>
                  <w:r>
                    <w:rPr>
                      <w:color w:val="231F20"/>
                      <w:w w:val="100"/>
                      <w:sz w:val="19"/>
                    </w:rPr>
                    <w:t>e</w:t>
                  </w:r>
                  <w:r>
                    <w:rPr>
                      <w:color w:val="231F20"/>
                      <w:spacing w:val="-3"/>
                      <w:sz w:val="19"/>
                    </w:rPr>
                    <w:t> </w:t>
                  </w:r>
                  <w:r>
                    <w:rPr>
                      <w:color w:val="231F20"/>
                      <w:spacing w:val="-2"/>
                      <w:w w:val="102"/>
                      <w:sz w:val="19"/>
                    </w:rPr>
                    <w:t>P</w:t>
                  </w:r>
                  <w:r>
                    <w:rPr>
                      <w:color w:val="231F20"/>
                      <w:spacing w:val="-1"/>
                      <w:w w:val="93"/>
                      <w:sz w:val="19"/>
                    </w:rPr>
                    <w:t>r</w:t>
                  </w:r>
                  <w:r>
                    <w:rPr>
                      <w:color w:val="231F20"/>
                      <w:spacing w:val="1"/>
                      <w:w w:val="104"/>
                      <w:sz w:val="19"/>
                    </w:rPr>
                    <w:t>o</w:t>
                  </w:r>
                  <w:r>
                    <w:rPr>
                      <w:color w:val="231F20"/>
                      <w:spacing w:val="-1"/>
                      <w:w w:val="107"/>
                      <w:sz w:val="19"/>
                    </w:rPr>
                    <w:t>d</w:t>
                  </w:r>
                  <w:r>
                    <w:rPr>
                      <w:color w:val="231F20"/>
                      <w:w w:val="104"/>
                      <w:sz w:val="19"/>
                    </w:rPr>
                    <w:t>u</w:t>
                  </w:r>
                  <w:r>
                    <w:rPr>
                      <w:color w:val="231F20"/>
                      <w:spacing w:val="-2"/>
                      <w:w w:val="105"/>
                      <w:sz w:val="19"/>
                    </w:rPr>
                    <w:t>c</w:t>
                  </w:r>
                  <w:r>
                    <w:rPr>
                      <w:color w:val="231F20"/>
                      <w:spacing w:val="-1"/>
                      <w:w w:val="105"/>
                      <w:sz w:val="19"/>
                    </w:rPr>
                    <w:t>c</w:t>
                  </w:r>
                  <w:r>
                    <w:rPr>
                      <w:color w:val="231F20"/>
                      <w:w w:val="101"/>
                      <w:sz w:val="19"/>
                    </w:rPr>
                    <w:t>i</w:t>
                  </w:r>
                  <w:r>
                    <w:rPr>
                      <w:color w:val="231F20"/>
                      <w:w w:val="104"/>
                      <w:sz w:val="19"/>
                    </w:rPr>
                    <w:t>ó</w:t>
                  </w:r>
                  <w:r>
                    <w:rPr>
                      <w:color w:val="231F20"/>
                      <w:w w:val="105"/>
                      <w:sz w:val="19"/>
                    </w:rPr>
                    <w:t>n</w:t>
                  </w:r>
                  <w:r>
                    <w:rPr>
                      <w:color w:val="231F20"/>
                      <w:spacing w:val="-3"/>
                      <w:sz w:val="19"/>
                    </w:rPr>
                    <w:t> </w:t>
                  </w:r>
                  <w:r>
                    <w:rPr>
                      <w:color w:val="231F20"/>
                      <w:w w:val="107"/>
                      <w:sz w:val="19"/>
                    </w:rPr>
                    <w:t>d</w:t>
                  </w:r>
                  <w:r>
                    <w:rPr>
                      <w:color w:val="231F20"/>
                      <w:w w:val="100"/>
                      <w:sz w:val="19"/>
                    </w:rPr>
                    <w:t>e</w:t>
                  </w:r>
                  <w:r>
                    <w:rPr>
                      <w:color w:val="231F20"/>
                      <w:spacing w:val="-3"/>
                      <w:sz w:val="19"/>
                    </w:rPr>
                    <w:t> </w:t>
                  </w:r>
                  <w:r>
                    <w:rPr>
                      <w:color w:val="231F20"/>
                      <w:w w:val="101"/>
                      <w:sz w:val="19"/>
                    </w:rPr>
                    <w:t>l</w:t>
                  </w:r>
                  <w:r>
                    <w:rPr>
                      <w:color w:val="231F20"/>
                      <w:spacing w:val="-1"/>
                      <w:w w:val="101"/>
                      <w:sz w:val="19"/>
                    </w:rPr>
                    <w:t>a</w:t>
                  </w:r>
                  <w:r>
                    <w:rPr>
                      <w:color w:val="231F20"/>
                      <w:w w:val="101"/>
                      <w:sz w:val="19"/>
                    </w:rPr>
                    <w:t>s</w:t>
                  </w:r>
                  <w:r>
                    <w:rPr>
                      <w:color w:val="231F20"/>
                      <w:spacing w:val="-3"/>
                      <w:sz w:val="19"/>
                    </w:rPr>
                    <w:t> </w:t>
                  </w:r>
                  <w:r>
                    <w:rPr>
                      <w:color w:val="231F20"/>
                      <w:spacing w:val="-1"/>
                      <w:w w:val="101"/>
                      <w:sz w:val="19"/>
                    </w:rPr>
                    <w:t>i</w:t>
                  </w:r>
                  <w:r>
                    <w:rPr>
                      <w:color w:val="231F20"/>
                      <w:spacing w:val="-1"/>
                      <w:w w:val="105"/>
                      <w:sz w:val="19"/>
                    </w:rPr>
                    <w:t>n</w:t>
                  </w:r>
                  <w:r>
                    <w:rPr>
                      <w:color w:val="231F20"/>
                      <w:spacing w:val="1"/>
                      <w:w w:val="101"/>
                      <w:sz w:val="19"/>
                    </w:rPr>
                    <w:t>s</w:t>
                  </w:r>
                  <w:r>
                    <w:rPr>
                      <w:color w:val="231F20"/>
                      <w:spacing w:val="-1"/>
                      <w:w w:val="98"/>
                      <w:sz w:val="19"/>
                    </w:rPr>
                    <w:t>t</w:t>
                  </w:r>
                  <w:r>
                    <w:rPr>
                      <w:color w:val="231F20"/>
                      <w:w w:val="101"/>
                      <w:sz w:val="19"/>
                    </w:rPr>
                    <w:t>i</w:t>
                  </w:r>
                  <w:r>
                    <w:rPr>
                      <w:color w:val="231F20"/>
                      <w:w w:val="102"/>
                      <w:sz w:val="19"/>
                    </w:rPr>
                    <w:t>tu</w:t>
                  </w:r>
                  <w:r>
                    <w:rPr>
                      <w:color w:val="231F20"/>
                      <w:spacing w:val="-1"/>
                      <w:w w:val="105"/>
                      <w:sz w:val="19"/>
                    </w:rPr>
                    <w:t>c</w:t>
                  </w:r>
                  <w:r>
                    <w:rPr>
                      <w:color w:val="231F20"/>
                      <w:w w:val="101"/>
                      <w:sz w:val="19"/>
                    </w:rPr>
                    <w:t>i</w:t>
                  </w:r>
                  <w:r>
                    <w:rPr>
                      <w:color w:val="231F20"/>
                      <w:w w:val="104"/>
                      <w:sz w:val="19"/>
                    </w:rPr>
                    <w:t>o</w:t>
                  </w:r>
                  <w:r>
                    <w:rPr>
                      <w:color w:val="231F20"/>
                      <w:w w:val="105"/>
                      <w:sz w:val="19"/>
                    </w:rPr>
                    <w:t>n</w:t>
                  </w:r>
                  <w:r>
                    <w:rPr>
                      <w:color w:val="231F20"/>
                      <w:w w:val="100"/>
                      <w:sz w:val="19"/>
                    </w:rPr>
                    <w:t>e</w:t>
                  </w:r>
                  <w:r>
                    <w:rPr>
                      <w:color w:val="231F20"/>
                      <w:w w:val="101"/>
                      <w:sz w:val="19"/>
                    </w:rPr>
                    <w:t>s</w:t>
                  </w:r>
                </w:p>
                <w:p>
                  <w:pPr>
                    <w:spacing w:before="45"/>
                    <w:ind w:left="739" w:right="0" w:firstLine="0"/>
                    <w:jc w:val="left"/>
                    <w:rPr>
                      <w:sz w:val="19"/>
                    </w:rPr>
                  </w:pPr>
                  <w:r>
                    <w:rPr>
                      <w:color w:val="231F20"/>
                      <w:spacing w:val="-1"/>
                      <w:w w:val="107"/>
                      <w:sz w:val="19"/>
                    </w:rPr>
                    <w:t>q</w:t>
                  </w:r>
                  <w:r>
                    <w:rPr>
                      <w:color w:val="231F20"/>
                      <w:w w:val="104"/>
                      <w:sz w:val="19"/>
                    </w:rPr>
                    <w:t>u</w:t>
                  </w:r>
                  <w:r>
                    <w:rPr>
                      <w:color w:val="231F20"/>
                      <w:w w:val="100"/>
                      <w:sz w:val="19"/>
                    </w:rPr>
                    <w:t>e</w:t>
                  </w:r>
                  <w:r>
                    <w:rPr>
                      <w:color w:val="231F20"/>
                      <w:spacing w:val="-3"/>
                      <w:sz w:val="19"/>
                    </w:rPr>
                    <w:t> </w:t>
                  </w:r>
                  <w:r>
                    <w:rPr>
                      <w:color w:val="231F20"/>
                      <w:w w:val="104"/>
                      <w:sz w:val="19"/>
                    </w:rPr>
                    <w:t>m</w:t>
                  </w:r>
                  <w:r>
                    <w:rPr>
                      <w:color w:val="231F20"/>
                      <w:spacing w:val="-1"/>
                      <w:w w:val="100"/>
                      <w:sz w:val="19"/>
                    </w:rPr>
                    <w:t>á</w:t>
                  </w:r>
                  <w:r>
                    <w:rPr>
                      <w:color w:val="231F20"/>
                      <w:w w:val="101"/>
                      <w:sz w:val="19"/>
                    </w:rPr>
                    <w:t>s</w:t>
                  </w:r>
                  <w:r>
                    <w:rPr>
                      <w:color w:val="231F20"/>
                      <w:spacing w:val="-3"/>
                      <w:sz w:val="19"/>
                    </w:rPr>
                    <w:t> </w:t>
                  </w:r>
                  <w:r>
                    <w:rPr>
                      <w:color w:val="231F20"/>
                      <w:w w:val="104"/>
                      <w:sz w:val="19"/>
                    </w:rPr>
                    <w:t>a</w:t>
                  </w:r>
                  <w:r>
                    <w:rPr>
                      <w:color w:val="231F20"/>
                      <w:spacing w:val="2"/>
                      <w:w w:val="104"/>
                      <w:sz w:val="19"/>
                    </w:rPr>
                    <w:t>p</w:t>
                  </w:r>
                  <w:r>
                    <w:rPr>
                      <w:color w:val="231F20"/>
                      <w:w w:val="104"/>
                      <w:sz w:val="19"/>
                    </w:rPr>
                    <w:t>o</w:t>
                  </w:r>
                  <w:r>
                    <w:rPr>
                      <w:color w:val="231F20"/>
                      <w:spacing w:val="5"/>
                      <w:w w:val="93"/>
                      <w:sz w:val="19"/>
                    </w:rPr>
                    <w:t>r</w:t>
                  </w:r>
                  <w:r>
                    <w:rPr>
                      <w:color w:val="231F20"/>
                      <w:spacing w:val="1"/>
                      <w:w w:val="98"/>
                      <w:sz w:val="19"/>
                    </w:rPr>
                    <w:t>t</w:t>
                  </w:r>
                  <w:r>
                    <w:rPr>
                      <w:color w:val="231F20"/>
                      <w:w w:val="103"/>
                      <w:sz w:val="19"/>
                    </w:rPr>
                    <w:t>an</w:t>
                  </w:r>
                  <w:r>
                    <w:rPr>
                      <w:color w:val="231F20"/>
                      <w:spacing w:val="-3"/>
                      <w:sz w:val="19"/>
                    </w:rPr>
                    <w:t> </w:t>
                  </w:r>
                  <w:r>
                    <w:rPr>
                      <w:color w:val="231F20"/>
                      <w:w w:val="100"/>
                      <w:sz w:val="19"/>
                    </w:rPr>
                    <w:t>a</w:t>
                  </w:r>
                  <w:r>
                    <w:rPr>
                      <w:color w:val="231F20"/>
                      <w:spacing w:val="-3"/>
                      <w:sz w:val="19"/>
                    </w:rPr>
                    <w:t> </w:t>
                  </w:r>
                  <w:r>
                    <w:rPr>
                      <w:color w:val="231F20"/>
                      <w:spacing w:val="-1"/>
                      <w:w w:val="93"/>
                      <w:sz w:val="19"/>
                    </w:rPr>
                    <w:t>r</w:t>
                  </w:r>
                  <w:r>
                    <w:rPr>
                      <w:color w:val="231F20"/>
                      <w:spacing w:val="2"/>
                      <w:w w:val="100"/>
                      <w:sz w:val="19"/>
                    </w:rPr>
                    <w:t>e</w:t>
                  </w:r>
                  <w:r>
                    <w:rPr>
                      <w:color w:val="231F20"/>
                      <w:w w:val="103"/>
                      <w:sz w:val="19"/>
                    </w:rPr>
                    <w:t>dal</w:t>
                  </w:r>
                  <w:r>
                    <w:rPr>
                      <w:color w:val="231F20"/>
                      <w:spacing w:val="-2"/>
                      <w:w w:val="104"/>
                      <w:sz w:val="19"/>
                    </w:rPr>
                    <w:t>y</w:t>
                  </w:r>
                  <w:r>
                    <w:rPr>
                      <w:color w:val="231F20"/>
                      <w:spacing w:val="1"/>
                      <w:w w:val="105"/>
                      <w:sz w:val="19"/>
                    </w:rPr>
                    <w:t>c</w:t>
                  </w:r>
                  <w:r>
                    <w:rPr>
                      <w:color w:val="231F20"/>
                      <w:w w:val="96"/>
                      <w:sz w:val="19"/>
                    </w:rPr>
                    <w:t>.o</w:t>
                  </w:r>
                  <w:r>
                    <w:rPr>
                      <w:color w:val="231F20"/>
                      <w:w w:val="108"/>
                      <w:sz w:val="19"/>
                    </w:rPr>
                    <w:t>rg</w:t>
                  </w:r>
                  <w:r>
                    <w:rPr>
                      <w:color w:val="231F20"/>
                      <w:spacing w:val="-3"/>
                      <w:sz w:val="19"/>
                    </w:rPr>
                    <w:t> </w:t>
                  </w:r>
                  <w:r>
                    <w:rPr>
                      <w:color w:val="231F20"/>
                      <w:w w:val="88"/>
                      <w:sz w:val="19"/>
                    </w:rPr>
                    <w:t>2</w:t>
                  </w:r>
                  <w:r>
                    <w:rPr>
                      <w:color w:val="231F20"/>
                      <w:spacing w:val="1"/>
                      <w:w w:val="101"/>
                      <w:sz w:val="19"/>
                    </w:rPr>
                    <w:t>0</w:t>
                  </w:r>
                  <w:r>
                    <w:rPr>
                      <w:color w:val="231F20"/>
                      <w:w w:val="101"/>
                      <w:sz w:val="19"/>
                    </w:rPr>
                    <w:t>0</w:t>
                  </w:r>
                  <w:r>
                    <w:rPr>
                      <w:color w:val="231F20"/>
                      <w:spacing w:val="3"/>
                      <w:w w:val="90"/>
                      <w:sz w:val="19"/>
                    </w:rPr>
                    <w:t>5</w:t>
                  </w:r>
                  <w:r>
                    <w:rPr>
                      <w:color w:val="231F20"/>
                      <w:spacing w:val="-7"/>
                      <w:w w:val="100"/>
                      <w:sz w:val="19"/>
                    </w:rPr>
                    <w:t>-</w:t>
                  </w:r>
                  <w:r>
                    <w:rPr>
                      <w:color w:val="231F20"/>
                      <w:w w:val="88"/>
                      <w:sz w:val="19"/>
                    </w:rPr>
                    <w:t>2</w:t>
                  </w:r>
                  <w:r>
                    <w:rPr>
                      <w:color w:val="231F20"/>
                      <w:w w:val="101"/>
                      <w:sz w:val="19"/>
                    </w:rPr>
                    <w:t>0</w:t>
                  </w:r>
                  <w:r>
                    <w:rPr>
                      <w:color w:val="231F20"/>
                      <w:spacing w:val="-2"/>
                      <w:w w:val="64"/>
                      <w:sz w:val="19"/>
                    </w:rPr>
                    <w:t>1</w:t>
                  </w:r>
                  <w:r>
                    <w:rPr>
                      <w:color w:val="231F20"/>
                      <w:w w:val="64"/>
                      <w:sz w:val="19"/>
                    </w:rPr>
                    <w:t>1</w:t>
                  </w:r>
                </w:p>
              </w:txbxContent>
            </v:textbox>
            <w10:wrap type="none"/>
          </v:shape>
        </w:pict>
      </w:r>
      <w:r>
        <w:rPr/>
        <w:pict>
          <v:shape style="position:absolute;margin-left:696.424744pt;margin-top:314.921295pt;width:25.9pt;height:202.75pt;mso-position-horizontal-relative:page;mso-position-vertical-relative:page;z-index:15856" type="#_x0000_t202" filled="false" stroked="false">
            <v:textbox inset="0,0,0,0" style="layout-flow:vertical">
              <w:txbxContent>
                <w:p>
                  <w:pPr>
                    <w:spacing w:line="232" w:lineRule="exact" w:before="0"/>
                    <w:ind w:left="20" w:right="0" w:firstLine="0"/>
                    <w:jc w:val="left"/>
                    <w:rPr>
                      <w:sz w:val="19"/>
                    </w:rPr>
                  </w:pPr>
                  <w:r>
                    <w:rPr>
                      <w:b/>
                      <w:color w:val="231F20"/>
                      <w:spacing w:val="1"/>
                      <w:w w:val="71"/>
                      <w:sz w:val="20"/>
                    </w:rPr>
                    <w:t>G</w:t>
                  </w:r>
                  <w:r>
                    <w:rPr>
                      <w:b/>
                      <w:color w:val="231F20"/>
                      <w:spacing w:val="1"/>
                      <w:w w:val="76"/>
                      <w:sz w:val="20"/>
                    </w:rPr>
                    <w:t>r</w:t>
                  </w:r>
                  <w:r>
                    <w:rPr>
                      <w:b/>
                      <w:color w:val="231F20"/>
                      <w:w w:val="80"/>
                      <w:sz w:val="20"/>
                    </w:rPr>
                    <w:t>á</w:t>
                  </w:r>
                  <w:r>
                    <w:rPr>
                      <w:b/>
                      <w:color w:val="231F20"/>
                      <w:spacing w:val="5"/>
                      <w:w w:val="82"/>
                      <w:sz w:val="20"/>
                    </w:rPr>
                    <w:t>f</w:t>
                  </w:r>
                  <w:r>
                    <w:rPr>
                      <w:b/>
                      <w:color w:val="231F20"/>
                      <w:spacing w:val="1"/>
                      <w:w w:val="78"/>
                      <w:sz w:val="20"/>
                    </w:rPr>
                    <w:t>i</w:t>
                  </w:r>
                  <w:r>
                    <w:rPr>
                      <w:b/>
                      <w:color w:val="231F20"/>
                      <w:spacing w:val="3"/>
                      <w:w w:val="78"/>
                      <w:sz w:val="20"/>
                    </w:rPr>
                    <w:t>c</w:t>
                  </w:r>
                  <w:r>
                    <w:rPr>
                      <w:b/>
                      <w:color w:val="231F20"/>
                      <w:w w:val="80"/>
                      <w:sz w:val="20"/>
                    </w:rPr>
                    <w:t>a</w:t>
                  </w:r>
                  <w:r>
                    <w:rPr>
                      <w:b/>
                      <w:color w:val="231F20"/>
                      <w:spacing w:val="-14"/>
                      <w:sz w:val="20"/>
                    </w:rPr>
                    <w:t> </w:t>
                  </w:r>
                  <w:r>
                    <w:rPr>
                      <w:b/>
                      <w:color w:val="231F20"/>
                      <w:spacing w:val="1"/>
                      <w:w w:val="58"/>
                      <w:sz w:val="20"/>
                    </w:rPr>
                    <w:t>1</w:t>
                  </w:r>
                  <w:r>
                    <w:rPr>
                      <w:b/>
                      <w:color w:val="231F20"/>
                      <w:spacing w:val="-2"/>
                      <w:w w:val="58"/>
                      <w:sz w:val="20"/>
                    </w:rPr>
                    <w:t>1</w:t>
                  </w:r>
                  <w:r>
                    <w:rPr>
                      <w:b/>
                      <w:color w:val="231F20"/>
                      <w:w w:val="80"/>
                      <w:sz w:val="20"/>
                    </w:rPr>
                    <w:t>.</w:t>
                  </w:r>
                  <w:r>
                    <w:rPr>
                      <w:b/>
                      <w:color w:val="231F20"/>
                      <w:spacing w:val="-2"/>
                      <w:sz w:val="20"/>
                    </w:rPr>
                    <w:t> </w:t>
                  </w:r>
                  <w:r>
                    <w:rPr>
                      <w:color w:val="231F20"/>
                      <w:spacing w:val="-3"/>
                      <w:w w:val="102"/>
                      <w:sz w:val="19"/>
                    </w:rPr>
                    <w:t>P</w:t>
                  </w:r>
                  <w:r>
                    <w:rPr>
                      <w:color w:val="231F20"/>
                      <w:w w:val="100"/>
                      <w:sz w:val="19"/>
                    </w:rPr>
                    <w:t>e</w:t>
                  </w:r>
                  <w:r>
                    <w:rPr>
                      <w:color w:val="231F20"/>
                      <w:spacing w:val="6"/>
                      <w:w w:val="93"/>
                      <w:sz w:val="19"/>
                    </w:rPr>
                    <w:t>r</w:t>
                  </w:r>
                  <w:r>
                    <w:rPr>
                      <w:color w:val="231F20"/>
                      <w:spacing w:val="5"/>
                      <w:w w:val="95"/>
                      <w:sz w:val="19"/>
                    </w:rPr>
                    <w:t>f</w:t>
                  </w:r>
                  <w:r>
                    <w:rPr>
                      <w:color w:val="231F20"/>
                      <w:spacing w:val="-1"/>
                      <w:w w:val="101"/>
                      <w:sz w:val="19"/>
                    </w:rPr>
                    <w:t>i</w:t>
                  </w:r>
                  <w:r>
                    <w:rPr>
                      <w:color w:val="231F20"/>
                      <w:w w:val="102"/>
                      <w:sz w:val="19"/>
                    </w:rPr>
                    <w:t>l</w:t>
                  </w:r>
                  <w:r>
                    <w:rPr>
                      <w:color w:val="231F20"/>
                      <w:spacing w:val="-3"/>
                      <w:sz w:val="19"/>
                    </w:rPr>
                    <w:t> </w:t>
                  </w:r>
                  <w:r>
                    <w:rPr>
                      <w:color w:val="231F20"/>
                      <w:w w:val="107"/>
                      <w:sz w:val="19"/>
                    </w:rPr>
                    <w:t>d</w:t>
                  </w:r>
                  <w:r>
                    <w:rPr>
                      <w:color w:val="231F20"/>
                      <w:w w:val="100"/>
                      <w:sz w:val="19"/>
                    </w:rPr>
                    <w:t>e</w:t>
                  </w:r>
                  <w:r>
                    <w:rPr>
                      <w:color w:val="231F20"/>
                      <w:spacing w:val="-3"/>
                      <w:sz w:val="19"/>
                    </w:rPr>
                    <w:t> </w:t>
                  </w:r>
                  <w:r>
                    <w:rPr>
                      <w:color w:val="231F20"/>
                      <w:spacing w:val="-3"/>
                      <w:w w:val="108"/>
                      <w:sz w:val="19"/>
                    </w:rPr>
                    <w:t>C</w:t>
                  </w:r>
                  <w:r>
                    <w:rPr>
                      <w:color w:val="231F20"/>
                      <w:spacing w:val="1"/>
                      <w:w w:val="104"/>
                      <w:sz w:val="19"/>
                    </w:rPr>
                    <w:t>o</w:t>
                  </w:r>
                  <w:r>
                    <w:rPr>
                      <w:color w:val="231F20"/>
                      <w:w w:val="104"/>
                      <w:sz w:val="19"/>
                    </w:rPr>
                    <w:t>la</w:t>
                  </w:r>
                  <w:r>
                    <w:rPr>
                      <w:color w:val="231F20"/>
                      <w:spacing w:val="1"/>
                      <w:w w:val="104"/>
                      <w:sz w:val="19"/>
                    </w:rPr>
                    <w:t>b</w:t>
                  </w:r>
                  <w:r>
                    <w:rPr>
                      <w:color w:val="231F20"/>
                      <w:w w:val="104"/>
                      <w:sz w:val="19"/>
                    </w:rPr>
                    <w:t>o</w:t>
                  </w:r>
                  <w:r>
                    <w:rPr>
                      <w:color w:val="231F20"/>
                      <w:w w:val="93"/>
                      <w:sz w:val="19"/>
                    </w:rPr>
                    <w:t>r</w:t>
                  </w:r>
                  <w:r>
                    <w:rPr>
                      <w:color w:val="231F20"/>
                      <w:w w:val="100"/>
                      <w:sz w:val="19"/>
                    </w:rPr>
                    <w:t>a</w:t>
                  </w:r>
                  <w:r>
                    <w:rPr>
                      <w:color w:val="231F20"/>
                      <w:spacing w:val="-1"/>
                      <w:w w:val="105"/>
                      <w:sz w:val="19"/>
                    </w:rPr>
                    <w:t>c</w:t>
                  </w:r>
                  <w:r>
                    <w:rPr>
                      <w:color w:val="231F20"/>
                      <w:w w:val="101"/>
                      <w:sz w:val="19"/>
                    </w:rPr>
                    <w:t>i</w:t>
                  </w:r>
                  <w:r>
                    <w:rPr>
                      <w:color w:val="231F20"/>
                      <w:w w:val="104"/>
                      <w:sz w:val="19"/>
                    </w:rPr>
                    <w:t>ó</w:t>
                  </w:r>
                  <w:r>
                    <w:rPr>
                      <w:color w:val="231F20"/>
                      <w:w w:val="105"/>
                      <w:sz w:val="19"/>
                    </w:rPr>
                    <w:t>n</w:t>
                  </w:r>
                  <w:r>
                    <w:rPr>
                      <w:color w:val="231F20"/>
                      <w:spacing w:val="-3"/>
                      <w:sz w:val="19"/>
                    </w:rPr>
                    <w:t> </w:t>
                  </w:r>
                  <w:r>
                    <w:rPr>
                      <w:color w:val="231F20"/>
                      <w:w w:val="107"/>
                      <w:sz w:val="19"/>
                    </w:rPr>
                    <w:t>d</w:t>
                  </w:r>
                  <w:r>
                    <w:rPr>
                      <w:color w:val="231F20"/>
                      <w:w w:val="100"/>
                      <w:sz w:val="19"/>
                    </w:rPr>
                    <w:t>e</w:t>
                  </w:r>
                  <w:r>
                    <w:rPr>
                      <w:color w:val="231F20"/>
                      <w:spacing w:val="-3"/>
                      <w:sz w:val="19"/>
                    </w:rPr>
                    <w:t> </w:t>
                  </w:r>
                  <w:r>
                    <w:rPr>
                      <w:color w:val="231F20"/>
                      <w:w w:val="101"/>
                      <w:sz w:val="19"/>
                    </w:rPr>
                    <w:t>l</w:t>
                  </w:r>
                  <w:r>
                    <w:rPr>
                      <w:color w:val="231F20"/>
                      <w:spacing w:val="-1"/>
                      <w:w w:val="101"/>
                      <w:sz w:val="19"/>
                    </w:rPr>
                    <w:t>a</w:t>
                  </w:r>
                  <w:r>
                    <w:rPr>
                      <w:color w:val="231F20"/>
                      <w:w w:val="101"/>
                      <w:sz w:val="19"/>
                    </w:rPr>
                    <w:t>s</w:t>
                  </w:r>
                  <w:r>
                    <w:rPr>
                      <w:color w:val="231F20"/>
                      <w:spacing w:val="-3"/>
                      <w:sz w:val="19"/>
                    </w:rPr>
                    <w:t> </w:t>
                  </w:r>
                  <w:r>
                    <w:rPr>
                      <w:color w:val="231F20"/>
                      <w:spacing w:val="-1"/>
                      <w:w w:val="101"/>
                      <w:sz w:val="19"/>
                    </w:rPr>
                    <w:t>i</w:t>
                  </w:r>
                  <w:r>
                    <w:rPr>
                      <w:color w:val="231F20"/>
                      <w:spacing w:val="-1"/>
                      <w:w w:val="105"/>
                      <w:sz w:val="19"/>
                    </w:rPr>
                    <w:t>n</w:t>
                  </w:r>
                  <w:r>
                    <w:rPr>
                      <w:color w:val="231F20"/>
                      <w:spacing w:val="1"/>
                      <w:w w:val="101"/>
                      <w:sz w:val="19"/>
                    </w:rPr>
                    <w:t>s</w:t>
                  </w:r>
                  <w:r>
                    <w:rPr>
                      <w:color w:val="231F20"/>
                      <w:spacing w:val="-1"/>
                      <w:w w:val="98"/>
                      <w:sz w:val="19"/>
                    </w:rPr>
                    <w:t>t</w:t>
                  </w:r>
                  <w:r>
                    <w:rPr>
                      <w:color w:val="231F20"/>
                      <w:w w:val="101"/>
                      <w:sz w:val="19"/>
                    </w:rPr>
                    <w:t>i</w:t>
                  </w:r>
                  <w:r>
                    <w:rPr>
                      <w:color w:val="231F20"/>
                      <w:w w:val="102"/>
                      <w:sz w:val="19"/>
                    </w:rPr>
                    <w:t>tu</w:t>
                  </w:r>
                  <w:r>
                    <w:rPr>
                      <w:color w:val="231F20"/>
                      <w:spacing w:val="-1"/>
                      <w:w w:val="105"/>
                      <w:sz w:val="19"/>
                    </w:rPr>
                    <w:t>c</w:t>
                  </w:r>
                  <w:r>
                    <w:rPr>
                      <w:color w:val="231F20"/>
                      <w:w w:val="101"/>
                      <w:sz w:val="19"/>
                    </w:rPr>
                    <w:t>i</w:t>
                  </w:r>
                  <w:r>
                    <w:rPr>
                      <w:color w:val="231F20"/>
                      <w:w w:val="104"/>
                      <w:sz w:val="19"/>
                    </w:rPr>
                    <w:t>o</w:t>
                  </w:r>
                  <w:r>
                    <w:rPr>
                      <w:color w:val="231F20"/>
                      <w:w w:val="105"/>
                      <w:sz w:val="19"/>
                    </w:rPr>
                    <w:t>n</w:t>
                  </w:r>
                  <w:r>
                    <w:rPr>
                      <w:color w:val="231F20"/>
                      <w:w w:val="100"/>
                      <w:sz w:val="19"/>
                    </w:rPr>
                    <w:t>e</w:t>
                  </w:r>
                  <w:r>
                    <w:rPr>
                      <w:color w:val="231F20"/>
                      <w:w w:val="101"/>
                      <w:sz w:val="19"/>
                    </w:rPr>
                    <w:t>s</w:t>
                  </w:r>
                </w:p>
                <w:p>
                  <w:pPr>
                    <w:spacing w:before="45"/>
                    <w:ind w:left="739" w:right="0" w:firstLine="0"/>
                    <w:jc w:val="left"/>
                    <w:rPr>
                      <w:sz w:val="19"/>
                    </w:rPr>
                  </w:pPr>
                  <w:r>
                    <w:rPr>
                      <w:color w:val="231F20"/>
                      <w:spacing w:val="-1"/>
                      <w:w w:val="107"/>
                      <w:sz w:val="19"/>
                    </w:rPr>
                    <w:t>q</w:t>
                  </w:r>
                  <w:r>
                    <w:rPr>
                      <w:color w:val="231F20"/>
                      <w:w w:val="104"/>
                      <w:sz w:val="19"/>
                    </w:rPr>
                    <w:t>u</w:t>
                  </w:r>
                  <w:r>
                    <w:rPr>
                      <w:color w:val="231F20"/>
                      <w:w w:val="100"/>
                      <w:sz w:val="19"/>
                    </w:rPr>
                    <w:t>e</w:t>
                  </w:r>
                  <w:r>
                    <w:rPr>
                      <w:color w:val="231F20"/>
                      <w:spacing w:val="-3"/>
                      <w:sz w:val="19"/>
                    </w:rPr>
                    <w:t> </w:t>
                  </w:r>
                  <w:r>
                    <w:rPr>
                      <w:color w:val="231F20"/>
                      <w:w w:val="104"/>
                      <w:sz w:val="19"/>
                    </w:rPr>
                    <w:t>m</w:t>
                  </w:r>
                  <w:r>
                    <w:rPr>
                      <w:color w:val="231F20"/>
                      <w:spacing w:val="-1"/>
                      <w:w w:val="100"/>
                      <w:sz w:val="19"/>
                    </w:rPr>
                    <w:t>á</w:t>
                  </w:r>
                  <w:r>
                    <w:rPr>
                      <w:color w:val="231F20"/>
                      <w:w w:val="101"/>
                      <w:sz w:val="19"/>
                    </w:rPr>
                    <w:t>s</w:t>
                  </w:r>
                  <w:r>
                    <w:rPr>
                      <w:color w:val="231F20"/>
                      <w:spacing w:val="-3"/>
                      <w:sz w:val="19"/>
                    </w:rPr>
                    <w:t> </w:t>
                  </w:r>
                  <w:r>
                    <w:rPr>
                      <w:color w:val="231F20"/>
                      <w:w w:val="104"/>
                      <w:sz w:val="19"/>
                    </w:rPr>
                    <w:t>a</w:t>
                  </w:r>
                  <w:r>
                    <w:rPr>
                      <w:color w:val="231F20"/>
                      <w:spacing w:val="2"/>
                      <w:w w:val="104"/>
                      <w:sz w:val="19"/>
                    </w:rPr>
                    <w:t>p</w:t>
                  </w:r>
                  <w:r>
                    <w:rPr>
                      <w:color w:val="231F20"/>
                      <w:w w:val="104"/>
                      <w:sz w:val="19"/>
                    </w:rPr>
                    <w:t>o</w:t>
                  </w:r>
                  <w:r>
                    <w:rPr>
                      <w:color w:val="231F20"/>
                      <w:spacing w:val="5"/>
                      <w:w w:val="93"/>
                      <w:sz w:val="19"/>
                    </w:rPr>
                    <w:t>r</w:t>
                  </w:r>
                  <w:r>
                    <w:rPr>
                      <w:color w:val="231F20"/>
                      <w:spacing w:val="1"/>
                      <w:w w:val="98"/>
                      <w:sz w:val="19"/>
                    </w:rPr>
                    <w:t>t</w:t>
                  </w:r>
                  <w:r>
                    <w:rPr>
                      <w:color w:val="231F20"/>
                      <w:w w:val="103"/>
                      <w:sz w:val="19"/>
                    </w:rPr>
                    <w:t>an</w:t>
                  </w:r>
                  <w:r>
                    <w:rPr>
                      <w:color w:val="231F20"/>
                      <w:spacing w:val="-3"/>
                      <w:sz w:val="19"/>
                    </w:rPr>
                    <w:t> </w:t>
                  </w:r>
                  <w:r>
                    <w:rPr>
                      <w:color w:val="231F20"/>
                      <w:w w:val="100"/>
                      <w:sz w:val="19"/>
                    </w:rPr>
                    <w:t>a</w:t>
                  </w:r>
                  <w:r>
                    <w:rPr>
                      <w:color w:val="231F20"/>
                      <w:spacing w:val="-3"/>
                      <w:sz w:val="19"/>
                    </w:rPr>
                    <w:t> </w:t>
                  </w:r>
                  <w:r>
                    <w:rPr>
                      <w:color w:val="231F20"/>
                      <w:spacing w:val="-1"/>
                      <w:w w:val="93"/>
                      <w:sz w:val="19"/>
                    </w:rPr>
                    <w:t>r</w:t>
                  </w:r>
                  <w:r>
                    <w:rPr>
                      <w:color w:val="231F20"/>
                      <w:spacing w:val="2"/>
                      <w:w w:val="100"/>
                      <w:sz w:val="19"/>
                    </w:rPr>
                    <w:t>e</w:t>
                  </w:r>
                  <w:r>
                    <w:rPr>
                      <w:color w:val="231F20"/>
                      <w:w w:val="103"/>
                      <w:sz w:val="19"/>
                    </w:rPr>
                    <w:t>dal</w:t>
                  </w:r>
                  <w:r>
                    <w:rPr>
                      <w:color w:val="231F20"/>
                      <w:spacing w:val="-2"/>
                      <w:w w:val="104"/>
                      <w:sz w:val="19"/>
                    </w:rPr>
                    <w:t>y</w:t>
                  </w:r>
                  <w:r>
                    <w:rPr>
                      <w:color w:val="231F20"/>
                      <w:spacing w:val="1"/>
                      <w:w w:val="105"/>
                      <w:sz w:val="19"/>
                    </w:rPr>
                    <w:t>c</w:t>
                  </w:r>
                  <w:r>
                    <w:rPr>
                      <w:color w:val="231F20"/>
                      <w:w w:val="96"/>
                      <w:sz w:val="19"/>
                    </w:rPr>
                    <w:t>.o</w:t>
                  </w:r>
                  <w:r>
                    <w:rPr>
                      <w:color w:val="231F20"/>
                      <w:w w:val="108"/>
                      <w:sz w:val="19"/>
                    </w:rPr>
                    <w:t>rg</w:t>
                  </w:r>
                  <w:r>
                    <w:rPr>
                      <w:color w:val="231F20"/>
                      <w:spacing w:val="-3"/>
                      <w:sz w:val="19"/>
                    </w:rPr>
                    <w:t> </w:t>
                  </w:r>
                  <w:r>
                    <w:rPr>
                      <w:color w:val="231F20"/>
                      <w:w w:val="88"/>
                      <w:sz w:val="19"/>
                    </w:rPr>
                    <w:t>2</w:t>
                  </w:r>
                  <w:r>
                    <w:rPr>
                      <w:color w:val="231F20"/>
                      <w:spacing w:val="1"/>
                      <w:w w:val="101"/>
                      <w:sz w:val="19"/>
                    </w:rPr>
                    <w:t>0</w:t>
                  </w:r>
                  <w:r>
                    <w:rPr>
                      <w:color w:val="231F20"/>
                      <w:w w:val="101"/>
                      <w:sz w:val="19"/>
                    </w:rPr>
                    <w:t>0</w:t>
                  </w:r>
                  <w:r>
                    <w:rPr>
                      <w:color w:val="231F20"/>
                      <w:spacing w:val="3"/>
                      <w:w w:val="90"/>
                      <w:sz w:val="19"/>
                    </w:rPr>
                    <w:t>5</w:t>
                  </w:r>
                  <w:r>
                    <w:rPr>
                      <w:color w:val="231F20"/>
                      <w:spacing w:val="-7"/>
                      <w:w w:val="100"/>
                      <w:sz w:val="19"/>
                    </w:rPr>
                    <w:t>-</w:t>
                  </w:r>
                  <w:r>
                    <w:rPr>
                      <w:color w:val="231F20"/>
                      <w:w w:val="88"/>
                      <w:sz w:val="19"/>
                    </w:rPr>
                    <w:t>2</w:t>
                  </w:r>
                  <w:r>
                    <w:rPr>
                      <w:color w:val="231F20"/>
                      <w:w w:val="101"/>
                      <w:sz w:val="19"/>
                    </w:rPr>
                    <w:t>0</w:t>
                  </w:r>
                  <w:r>
                    <w:rPr>
                      <w:color w:val="231F20"/>
                      <w:spacing w:val="-2"/>
                      <w:w w:val="64"/>
                      <w:sz w:val="19"/>
                    </w:rPr>
                    <w:t>1</w:t>
                  </w:r>
                  <w:r>
                    <w:rPr>
                      <w:color w:val="231F20"/>
                      <w:w w:val="64"/>
                      <w:sz w:val="19"/>
                    </w:rPr>
                    <w:t>1</w:t>
                  </w:r>
                </w:p>
              </w:txbxContent>
            </v:textbox>
            <w10:wrap type="none"/>
          </v:shape>
        </w:pict>
      </w:r>
    </w:p>
    <w:p>
      <w:pPr>
        <w:pStyle w:val="BodyText"/>
        <w:rPr>
          <w:sz w:val="20"/>
        </w:rPr>
      </w:pPr>
    </w:p>
    <w:p>
      <w:pPr>
        <w:pStyle w:val="BodyText"/>
        <w:rPr>
          <w:sz w:val="20"/>
        </w:rPr>
      </w:pPr>
    </w:p>
    <w:p>
      <w:pPr>
        <w:pStyle w:val="BodyText"/>
        <w:rPr>
          <w:sz w:val="20"/>
        </w:rPr>
      </w:pPr>
    </w:p>
    <w:p>
      <w:pPr>
        <w:pStyle w:val="BodyText"/>
        <w:spacing w:before="11"/>
        <w:rPr>
          <w:sz w:val="28"/>
        </w:rPr>
      </w:pPr>
    </w:p>
    <w:p>
      <w:pPr>
        <w:spacing w:line="180" w:lineRule="exact" w:before="83"/>
        <w:ind w:left="8302" w:right="2573" w:firstLine="447"/>
        <w:jc w:val="right"/>
        <w:rPr>
          <w:sz w:val="16"/>
        </w:rPr>
      </w:pPr>
      <w:r>
        <w:rPr/>
        <w:pict>
          <v:group style="position:absolute;margin-left:558.319397pt;margin-top:1.410102pt;width:117.75pt;height:229.35pt;mso-position-horizontal-relative:page;mso-position-vertical-relative:paragraph;z-index:15736" coordorigin="11166,28" coordsize="2355,4587">
            <v:shape style="position:absolute;left:0;top:8565;width:4572;height:2346" coordorigin="0,8565" coordsize="4572,2346" path="m11174,36l13519,36m11643,36l11643,168m12112,36l12112,168m12581,36l12581,168m13050,36l13050,168m11174,493l13519,493m11643,368l11643,623m12112,368l12112,623m12581,368l12581,623m13050,368l13050,623m11174,950l13519,950m11643,823l11643,1079m12112,823l12112,1079m12581,823l12581,1079m13050,823l13050,1079m11174,1407l13519,1407m11643,1279l11643,1535m12112,1279l12112,1535m12581,1178l12581,1535m13050,1279l13050,1535m11174,1864l13519,1864m11643,1735l11643,1991m12112,1735l12112,1991m12581,1735l12581,1991m13050,1735l13050,1991m11174,2321l13519,2321m11643,2191l11643,2447m12112,2191l12112,2447m12581,2191l12581,2447m13050,2191l13050,2447m11174,2779l13519,2779m11643,2647l11643,2903m12112,2647l12112,2903m12581,2546l12581,2903m13050,2647l13050,2903m11174,3236l13519,3236m11643,3103l11643,3358m12112,3103l12112,3358m12581,3103l12581,3358m13050,3103l13050,3358m11174,3693l13519,3693m11643,3558l11643,3814m12112,3558l12112,3814m12581,3558l12581,3814m13050,3558l13050,3814m11174,4150l13519,4150m11643,4014l11643,4270m12112,4014l12112,4270m11174,4607l13519,4607m11643,4470l11643,4607m12112,4470l12112,4607m12581,4014l12581,4607m13050,4014l13050,4270m13050,4470l13050,4607m13519,36l13519,4607e" filled="false" stroked="true" strokeweight=".177pt" strokecolor="#bcbec0">
              <v:path arrowok="t"/>
            </v:shape>
            <v:rect style="position:absolute;left:11174;top:4270;width:1421;height:200" filled="true" fillcolor="#47833e" stroked="false">
              <v:fill type="solid"/>
            </v:rect>
            <v:rect style="position:absolute;left:12595;top:4367;width:249;height:103" filled="true" fillcolor="#c24127" stroked="false">
              <v:fill type="solid"/>
            </v:rect>
            <v:rect style="position:absolute;left:12595;top:4270;width:924;height:97" filled="true" fillcolor="#edab30" stroked="false">
              <v:fill type="solid"/>
            </v:rect>
            <v:rect style="position:absolute;left:12844;top:4367;width:675;height:103" filled="true" fillcolor="#f4772a" stroked="false">
              <v:fill type="solid"/>
            </v:rect>
            <v:rect style="position:absolute;left:11174;top:3814;width:350;height:200" filled="true" fillcolor="#47833e" stroked="false">
              <v:fill type="solid"/>
            </v:rect>
            <v:rect style="position:absolute;left:11524;top:3914;width:923;height:100" filled="true" fillcolor="#c24127" stroked="false">
              <v:fill type="solid"/>
            </v:rect>
            <v:rect style="position:absolute;left:11524;top:3814;width:1996;height:100" filled="true" fillcolor="#edab30" stroked="false">
              <v:fill type="solid"/>
            </v:rect>
            <v:rect style="position:absolute;left:12446;top:3914;width:1073;height:100" filled="true" fillcolor="#f4772a" stroked="false">
              <v:fill type="solid"/>
            </v:rect>
            <v:rect style="position:absolute;left:11174;top:3358;width:286;height:200" filled="true" fillcolor="#47833e" stroked="false">
              <v:fill type="solid"/>
            </v:rect>
            <v:rect style="position:absolute;left:11460;top:3458;width:1359;height:101" filled="true" fillcolor="#c24127" stroked="false">
              <v:fill type="solid"/>
            </v:rect>
            <v:rect style="position:absolute;left:11463;top:3358;width:2056;height:99" filled="true" fillcolor="#edab30" stroked="false">
              <v:fill type="solid"/>
            </v:rect>
            <v:rect style="position:absolute;left:12819;top:3458;width:700;height:101" filled="true" fillcolor="#f4772a" stroked="false">
              <v:fill type="solid"/>
            </v:rect>
            <v:rect style="position:absolute;left:11174;top:2903;width:229;height:200" filled="true" fillcolor="#47833e" stroked="false">
              <v:fill type="solid"/>
            </v:rect>
            <v:rect style="position:absolute;left:11403;top:3002;width:382;height:101" filled="true" fillcolor="#c24127" stroked="false">
              <v:fill type="solid"/>
            </v:rect>
            <v:rect style="position:absolute;left:11403;top:2903;width:2116;height:99" filled="true" fillcolor="#edab30" stroked="false">
              <v:fill type="solid"/>
            </v:rect>
            <v:rect style="position:absolute;left:11785;top:3002;width:1734;height:101" filled="true" fillcolor="#f4772a" stroked="false">
              <v:fill type="solid"/>
            </v:rect>
            <v:rect style="position:absolute;left:11174;top:2447;width:154;height:200" filled="true" fillcolor="#47833e" stroked="false">
              <v:fill type="solid"/>
            </v:rect>
            <v:rect style="position:absolute;left:11327;top:2546;width:1235;height:101" filled="true" fillcolor="#c24127" stroked="false">
              <v:fill type="solid"/>
            </v:rect>
            <v:rect style="position:absolute;left:11327;top:2447;width:2193;height:99" filled="true" fillcolor="#edab30" stroked="false">
              <v:fill type="solid"/>
            </v:rect>
            <v:rect style="position:absolute;left:12562;top:2546;width:957;height:101" filled="true" fillcolor="#f4772a" stroked="false">
              <v:fill type="solid"/>
            </v:rect>
            <v:rect style="position:absolute;left:11174;top:1991;width:219;height:200" filled="true" fillcolor="#47833e" stroked="false">
              <v:fill type="solid"/>
            </v:rect>
            <v:rect style="position:absolute;left:11393;top:2088;width:1015;height:103" filled="true" fillcolor="#c24127" stroked="false">
              <v:fill type="solid"/>
            </v:rect>
            <v:rect style="position:absolute;left:11392;top:1991;width:2127;height:97" filled="true" fillcolor="#edab30" stroked="false">
              <v:fill type="solid"/>
            </v:rect>
            <v:rect style="position:absolute;left:12407;top:2088;width:1112;height:103" filled="true" fillcolor="#f4772a" stroked="false">
              <v:fill type="solid"/>
            </v:rect>
            <v:rect style="position:absolute;left:11174;top:1535;width:263;height:200" filled="true" fillcolor="#47833e" stroked="false">
              <v:fill type="solid"/>
            </v:rect>
            <v:rect style="position:absolute;left:11437;top:1635;width:170;height:101" filled="true" fillcolor="#c24127" stroked="false">
              <v:fill type="solid"/>
            </v:rect>
            <v:rect style="position:absolute;left:11438;top:1535;width:2081;height:99" filled="true" fillcolor="#edab30" stroked="false">
              <v:fill type="solid"/>
            </v:rect>
            <v:rect style="position:absolute;left:11607;top:1635;width:1912;height:101" filled="true" fillcolor="#f4772a" stroked="false">
              <v:fill type="solid"/>
            </v:rect>
            <v:rect style="position:absolute;left:11174;top:1079;width:197;height:200" filled="true" fillcolor="#47833e" stroked="false">
              <v:fill type="solid"/>
            </v:rect>
            <v:rect style="position:absolute;left:11371;top:1178;width:1208;height:101" filled="true" fillcolor="#c24127" stroked="false">
              <v:fill type="solid"/>
            </v:rect>
            <v:rect style="position:absolute;left:11367;top:1079;width:2152;height:99" filled="true" fillcolor="#edab30" stroked="false">
              <v:fill type="solid"/>
            </v:rect>
            <v:rect style="position:absolute;left:12580;top:1178;width:940;height:101" filled="true" fillcolor="#f4772a" stroked="false">
              <v:fill type="solid"/>
            </v:rect>
            <v:rect style="position:absolute;left:11174;top:623;width:225;height:200" filled="true" fillcolor="#47833e" stroked="false">
              <v:fill type="solid"/>
            </v:rect>
            <v:rect style="position:absolute;left:11399;top:727;width:359;height:97" filled="true" fillcolor="#c24127" stroked="false">
              <v:fill type="solid"/>
            </v:rect>
            <v:rect style="position:absolute;left:11400;top:623;width:2119;height:103" filled="true" fillcolor="#edab30" stroked="false">
              <v:fill type="solid"/>
            </v:rect>
            <v:rect style="position:absolute;left:11758;top:727;width:1761;height:97" filled="true" fillcolor="#f4772a" stroked="false">
              <v:fill type="solid"/>
            </v:rect>
            <v:rect style="position:absolute;left:11174;top:168;width:426;height:200" filled="true" fillcolor="#47833e" stroked="false">
              <v:fill type="solid"/>
            </v:rect>
            <v:rect style="position:absolute;left:11600;top:267;width:877;height:101" filled="true" fillcolor="#c24127" stroked="false">
              <v:fill type="solid"/>
            </v:rect>
            <v:rect style="position:absolute;left:11598;top:168;width:1921;height:100" filled="true" fillcolor="#edab30" stroked="false">
              <v:fill type="solid"/>
            </v:rect>
            <v:rect style="position:absolute;left:12477;top:267;width:1042;height:101" filled="true" fillcolor="#f4772a" stroked="false">
              <v:fill type="solid"/>
            </v:rect>
            <v:line style="position:absolute" from="11174,36" to="11174,4607" stroked="true" strokeweight=".707pt" strokecolor="#231f20"/>
            <w10:wrap type="none"/>
          </v:group>
        </w:pict>
      </w:r>
      <w:r>
        <w:rPr/>
        <w:pict>
          <v:shape style="position:absolute;margin-left:671.270325pt;margin-top:-16.189098pt;width:11pt;height:15.9pt;mso-position-horizontal-relative:page;mso-position-vertical-relative:paragraph;z-index:15880" type="#_x0000_t202" filled="false" stroked="false">
            <v:textbox inset="0,0,0,0" style="layout-flow:vertical">
              <w:txbxContent>
                <w:p>
                  <w:pPr>
                    <w:spacing w:line="211" w:lineRule="exact" w:before="0"/>
                    <w:ind w:left="20" w:right="-97" w:firstLine="0"/>
                    <w:jc w:val="left"/>
                    <w:rPr>
                      <w:sz w:val="18"/>
                    </w:rPr>
                  </w:pPr>
                  <w:r>
                    <w:rPr>
                      <w:color w:val="231F20"/>
                      <w:w w:val="101"/>
                      <w:sz w:val="18"/>
                    </w:rPr>
                    <w:t>100</w:t>
                  </w:r>
                </w:p>
              </w:txbxContent>
            </v:textbox>
            <w10:wrap type="none"/>
          </v:shape>
        </w:pict>
      </w:r>
      <w:r>
        <w:rPr/>
        <w:pict>
          <v:shape style="position:absolute;margin-left:647.829529pt;margin-top:-11.572098pt;width:11pt;height:11.25pt;mso-position-horizontal-relative:page;mso-position-vertical-relative:paragraph;z-index:15928" type="#_x0000_t202" filled="false" stroked="false">
            <v:textbox inset="0,0,0,0" style="layout-flow:vertical">
              <w:txbxContent>
                <w:p>
                  <w:pPr>
                    <w:spacing w:line="211" w:lineRule="exact" w:before="0"/>
                    <w:ind w:left="20" w:right="-5" w:firstLine="0"/>
                    <w:jc w:val="left"/>
                    <w:rPr>
                      <w:sz w:val="18"/>
                    </w:rPr>
                  </w:pPr>
                  <w:r>
                    <w:rPr>
                      <w:color w:val="231F20"/>
                      <w:w w:val="101"/>
                      <w:sz w:val="18"/>
                    </w:rPr>
                    <w:t>80</w:t>
                  </w:r>
                </w:p>
              </w:txbxContent>
            </v:textbox>
            <w10:wrap type="none"/>
          </v:shape>
        </w:pict>
      </w:r>
      <w:r>
        <w:rPr/>
        <w:pict>
          <v:shape style="position:absolute;margin-left:624.384521pt;margin-top:-11.572098pt;width:11pt;height:11.25pt;mso-position-horizontal-relative:page;mso-position-vertical-relative:paragraph;z-index:15976" type="#_x0000_t202" filled="false" stroked="false">
            <v:textbox inset="0,0,0,0" style="layout-flow:vertical">
              <w:txbxContent>
                <w:p>
                  <w:pPr>
                    <w:spacing w:line="211" w:lineRule="exact" w:before="0"/>
                    <w:ind w:left="20" w:right="-5" w:firstLine="0"/>
                    <w:jc w:val="left"/>
                    <w:rPr>
                      <w:sz w:val="18"/>
                    </w:rPr>
                  </w:pPr>
                  <w:r>
                    <w:rPr>
                      <w:color w:val="231F20"/>
                      <w:w w:val="101"/>
                      <w:sz w:val="18"/>
                    </w:rPr>
                    <w:t>60</w:t>
                  </w:r>
                </w:p>
              </w:txbxContent>
            </v:textbox>
            <w10:wrap type="none"/>
          </v:shape>
        </w:pict>
      </w:r>
      <w:r>
        <w:rPr/>
        <w:pict>
          <v:shape style="position:absolute;margin-left:600.939514pt;margin-top:-11.572098pt;width:11pt;height:11.25pt;mso-position-horizontal-relative:page;mso-position-vertical-relative:paragraph;z-index:16024" type="#_x0000_t202" filled="false" stroked="false">
            <v:textbox inset="0,0,0,0" style="layout-flow:vertical">
              <w:txbxContent>
                <w:p>
                  <w:pPr>
                    <w:spacing w:line="211" w:lineRule="exact" w:before="0"/>
                    <w:ind w:left="20" w:right="-5" w:firstLine="0"/>
                    <w:jc w:val="left"/>
                    <w:rPr>
                      <w:sz w:val="18"/>
                    </w:rPr>
                  </w:pPr>
                  <w:r>
                    <w:rPr>
                      <w:color w:val="231F20"/>
                      <w:w w:val="101"/>
                      <w:sz w:val="18"/>
                    </w:rPr>
                    <w:t>40</w:t>
                  </w:r>
                </w:p>
              </w:txbxContent>
            </v:textbox>
            <w10:wrap type="none"/>
          </v:shape>
        </w:pict>
      </w:r>
      <w:r>
        <w:rPr/>
        <w:pict>
          <v:shape style="position:absolute;margin-left:577.494507pt;margin-top:-11.572098pt;width:11pt;height:11.25pt;mso-position-horizontal-relative:page;mso-position-vertical-relative:paragraph;z-index:16072" type="#_x0000_t202" filled="false" stroked="false">
            <v:textbox inset="0,0,0,0" style="layout-flow:vertical">
              <w:txbxContent>
                <w:p>
                  <w:pPr>
                    <w:spacing w:line="211" w:lineRule="exact" w:before="0"/>
                    <w:ind w:left="20" w:right="-5" w:firstLine="0"/>
                    <w:jc w:val="left"/>
                    <w:rPr>
                      <w:sz w:val="18"/>
                    </w:rPr>
                  </w:pPr>
                  <w:r>
                    <w:rPr>
                      <w:color w:val="231F20"/>
                      <w:w w:val="101"/>
                      <w:sz w:val="18"/>
                    </w:rPr>
                    <w:t>20</w:t>
                  </w:r>
                </w:p>
              </w:txbxContent>
            </v:textbox>
            <w10:wrap type="none"/>
          </v:shape>
        </w:pict>
      </w:r>
      <w:r>
        <w:rPr/>
        <w:pict>
          <v:shape style="position:absolute;margin-left:554.0495pt;margin-top:-6.955098pt;width:11pt;height:6.65pt;mso-position-horizontal-relative:page;mso-position-vertical-relative:paragraph;z-index:16120" type="#_x0000_t202" filled="false" stroked="false">
            <v:textbox inset="0,0,0,0" style="layout-flow:vertical">
              <w:txbxContent>
                <w:p>
                  <w:pPr>
                    <w:spacing w:line="211" w:lineRule="exact" w:before="0"/>
                    <w:ind w:left="20" w:right="0" w:firstLine="0"/>
                    <w:jc w:val="left"/>
                    <w:rPr>
                      <w:sz w:val="18"/>
                    </w:rPr>
                  </w:pPr>
                  <w:r>
                    <w:rPr>
                      <w:color w:val="231F20"/>
                      <w:w w:val="101"/>
                      <w:sz w:val="18"/>
                    </w:rPr>
                    <w:t>0</w:t>
                  </w:r>
                </w:p>
              </w:txbxContent>
            </v:textbox>
            <w10:wrap type="none"/>
          </v:shape>
        </w:pict>
      </w:r>
      <w:r>
        <w:rPr/>
        <w:pict>
          <v:shape style="position:absolute;margin-left:413.342682pt;margin-top:-16.458797pt;width:25.05pt;height:245pt;mso-position-horizontal-relative:page;mso-position-vertical-relative:paragraph;z-index:16168" type="#_x0000_t202" filled="false" stroked="false">
            <v:textbox inset="0,0,0,0" style="layout-flow:vertical">
              <w:txbxContent>
                <w:p>
                  <w:pPr>
                    <w:spacing w:line="160" w:lineRule="exact" w:before="3"/>
                    <w:ind w:left="20" w:right="18" w:firstLine="0"/>
                    <w:jc w:val="both"/>
                    <w:rPr>
                      <w:sz w:val="14"/>
                    </w:rPr>
                  </w:pPr>
                  <w:r>
                    <w:rPr>
                      <w:color w:val="231F20"/>
                      <w:spacing w:val="-2"/>
                      <w:w w:val="105"/>
                      <w:sz w:val="14"/>
                    </w:rPr>
                    <w:t>F</w:t>
                  </w:r>
                  <w:r>
                    <w:rPr>
                      <w:color w:val="231F20"/>
                      <w:spacing w:val="2"/>
                      <w:w w:val="102"/>
                      <w:sz w:val="14"/>
                    </w:rPr>
                    <w:t>u</w:t>
                  </w:r>
                  <w:r>
                    <w:rPr>
                      <w:color w:val="231F20"/>
                      <w:spacing w:val="1"/>
                      <w:w w:val="102"/>
                      <w:sz w:val="14"/>
                    </w:rPr>
                    <w:t>e</w:t>
                  </w:r>
                  <w:r>
                    <w:rPr>
                      <w:color w:val="231F20"/>
                      <w:w w:val="105"/>
                      <w:sz w:val="14"/>
                    </w:rPr>
                    <w:t>n</w:t>
                  </w:r>
                  <w:r>
                    <w:rPr>
                      <w:color w:val="231F20"/>
                      <w:w w:val="98"/>
                      <w:sz w:val="14"/>
                    </w:rPr>
                    <w:t>t</w:t>
                  </w:r>
                  <w:r>
                    <w:rPr>
                      <w:color w:val="231F20"/>
                      <w:w w:val="100"/>
                      <w:sz w:val="14"/>
                    </w:rPr>
                    <w:t>e</w:t>
                  </w:r>
                  <w:r>
                    <w:rPr>
                      <w:color w:val="231F20"/>
                      <w:w w:val="77"/>
                      <w:sz w:val="14"/>
                    </w:rPr>
                    <w:t>:</w:t>
                  </w:r>
                  <w:r>
                    <w:rPr>
                      <w:color w:val="231F20"/>
                      <w:spacing w:val="-2"/>
                      <w:sz w:val="14"/>
                    </w:rPr>
                    <w:t> </w:t>
                  </w:r>
                  <w:r>
                    <w:rPr>
                      <w:color w:val="231F20"/>
                      <w:spacing w:val="1"/>
                      <w:w w:val="100"/>
                      <w:sz w:val="14"/>
                    </w:rPr>
                    <w:t>E</w:t>
                  </w:r>
                  <w:r>
                    <w:rPr>
                      <w:color w:val="231F20"/>
                      <w:spacing w:val="1"/>
                      <w:w w:val="102"/>
                      <w:sz w:val="14"/>
                    </w:rPr>
                    <w:t>l</w:t>
                  </w:r>
                  <w:r>
                    <w:rPr>
                      <w:color w:val="231F20"/>
                      <w:spacing w:val="1"/>
                      <w:w w:val="100"/>
                      <w:sz w:val="14"/>
                    </w:rPr>
                    <w:t>a</w:t>
                  </w:r>
                  <w:r>
                    <w:rPr>
                      <w:color w:val="231F20"/>
                      <w:spacing w:val="2"/>
                      <w:w w:val="108"/>
                      <w:sz w:val="14"/>
                    </w:rPr>
                    <w:t>b</w:t>
                  </w:r>
                  <w:r>
                    <w:rPr>
                      <w:color w:val="231F20"/>
                      <w:spacing w:val="2"/>
                      <w:w w:val="100"/>
                      <w:sz w:val="14"/>
                    </w:rPr>
                    <w:t>or</w:t>
                  </w:r>
                  <w:r>
                    <w:rPr>
                      <w:color w:val="231F20"/>
                      <w:spacing w:val="1"/>
                      <w:w w:val="100"/>
                      <w:sz w:val="14"/>
                    </w:rPr>
                    <w:t>a</w:t>
                  </w:r>
                  <w:r>
                    <w:rPr>
                      <w:color w:val="231F20"/>
                      <w:spacing w:val="1"/>
                      <w:w w:val="105"/>
                      <w:sz w:val="14"/>
                    </w:rPr>
                    <w:t>c</w:t>
                  </w:r>
                  <w:r>
                    <w:rPr>
                      <w:color w:val="231F20"/>
                      <w:spacing w:val="1"/>
                      <w:w w:val="101"/>
                      <w:sz w:val="14"/>
                    </w:rPr>
                    <w:t>i</w:t>
                  </w:r>
                  <w:r>
                    <w:rPr>
                      <w:color w:val="231F20"/>
                      <w:spacing w:val="2"/>
                      <w:w w:val="104"/>
                      <w:sz w:val="14"/>
                    </w:rPr>
                    <w:t>ó</w:t>
                  </w:r>
                  <w:r>
                    <w:rPr>
                      <w:color w:val="231F20"/>
                      <w:w w:val="104"/>
                      <w:sz w:val="14"/>
                    </w:rPr>
                    <w:t>n</w:t>
                  </w:r>
                  <w:r>
                    <w:rPr>
                      <w:color w:val="231F20"/>
                      <w:spacing w:val="-2"/>
                      <w:sz w:val="14"/>
                    </w:rPr>
                    <w:t> </w:t>
                  </w:r>
                  <w:r>
                    <w:rPr>
                      <w:color w:val="231F20"/>
                      <w:spacing w:val="2"/>
                      <w:w w:val="102"/>
                      <w:sz w:val="14"/>
                    </w:rPr>
                    <w:t>p</w:t>
                  </w:r>
                  <w:r>
                    <w:rPr>
                      <w:color w:val="231F20"/>
                      <w:spacing w:val="1"/>
                      <w:w w:val="102"/>
                      <w:sz w:val="14"/>
                    </w:rPr>
                    <w:t>r</w:t>
                  </w:r>
                  <w:r>
                    <w:rPr>
                      <w:color w:val="231F20"/>
                      <w:spacing w:val="2"/>
                      <w:w w:val="105"/>
                      <w:sz w:val="14"/>
                    </w:rPr>
                    <w:t>op</w:t>
                  </w:r>
                  <w:r>
                    <w:rPr>
                      <w:color w:val="231F20"/>
                      <w:spacing w:val="1"/>
                      <w:w w:val="105"/>
                      <w:sz w:val="14"/>
                    </w:rPr>
                    <w:t>i</w:t>
                  </w:r>
                  <w:r>
                    <w:rPr>
                      <w:color w:val="231F20"/>
                      <w:w w:val="100"/>
                      <w:sz w:val="14"/>
                    </w:rPr>
                    <w:t>a</w:t>
                  </w:r>
                  <w:r>
                    <w:rPr>
                      <w:color w:val="231F20"/>
                      <w:spacing w:val="-2"/>
                      <w:sz w:val="14"/>
                    </w:rPr>
                    <w:t> </w:t>
                  </w:r>
                  <w:r>
                    <w:rPr>
                      <w:color w:val="231F20"/>
                      <w:spacing w:val="3"/>
                      <w:w w:val="112"/>
                      <w:sz w:val="14"/>
                    </w:rPr>
                    <w:t>L</w:t>
                  </w:r>
                  <w:r>
                    <w:rPr>
                      <w:color w:val="231F20"/>
                      <w:spacing w:val="1"/>
                      <w:w w:val="100"/>
                      <w:sz w:val="14"/>
                    </w:rPr>
                    <w:t>a</w:t>
                  </w:r>
                  <w:r>
                    <w:rPr>
                      <w:color w:val="231F20"/>
                      <w:spacing w:val="2"/>
                      <w:w w:val="108"/>
                      <w:sz w:val="14"/>
                    </w:rPr>
                    <w:t>b</w:t>
                  </w:r>
                  <w:r>
                    <w:rPr>
                      <w:color w:val="231F20"/>
                      <w:spacing w:val="2"/>
                      <w:w w:val="100"/>
                      <w:sz w:val="14"/>
                    </w:rPr>
                    <w:t>or</w:t>
                  </w:r>
                  <w:r>
                    <w:rPr>
                      <w:color w:val="231F20"/>
                      <w:w w:val="100"/>
                      <w:sz w:val="14"/>
                    </w:rPr>
                    <w:t>a</w:t>
                  </w:r>
                  <w:r>
                    <w:rPr>
                      <w:color w:val="231F20"/>
                      <w:w w:val="98"/>
                      <w:sz w:val="14"/>
                    </w:rPr>
                    <w:t>t</w:t>
                  </w:r>
                  <w:r>
                    <w:rPr>
                      <w:color w:val="231F20"/>
                      <w:spacing w:val="2"/>
                      <w:w w:val="100"/>
                      <w:sz w:val="14"/>
                    </w:rPr>
                    <w:t>o</w:t>
                  </w:r>
                  <w:r>
                    <w:rPr>
                      <w:color w:val="231F20"/>
                      <w:spacing w:val="1"/>
                      <w:w w:val="100"/>
                      <w:sz w:val="14"/>
                    </w:rPr>
                    <w:t>r</w:t>
                  </w:r>
                  <w:r>
                    <w:rPr>
                      <w:color w:val="231F20"/>
                      <w:spacing w:val="1"/>
                      <w:w w:val="101"/>
                      <w:sz w:val="14"/>
                    </w:rPr>
                    <w:t>i</w:t>
                  </w:r>
                  <w:r>
                    <w:rPr>
                      <w:color w:val="231F20"/>
                      <w:w w:val="104"/>
                      <w:sz w:val="14"/>
                    </w:rPr>
                    <w:t>o</w:t>
                  </w:r>
                  <w:r>
                    <w:rPr>
                      <w:color w:val="231F20"/>
                      <w:spacing w:val="-2"/>
                      <w:sz w:val="14"/>
                    </w:rPr>
                    <w:t> </w:t>
                  </w:r>
                  <w:r>
                    <w:rPr>
                      <w:color w:val="231F20"/>
                      <w:spacing w:val="2"/>
                      <w:w w:val="104"/>
                      <w:sz w:val="14"/>
                    </w:rPr>
                    <w:t>d</w:t>
                  </w:r>
                  <w:r>
                    <w:rPr>
                      <w:color w:val="231F20"/>
                      <w:w w:val="104"/>
                      <w:sz w:val="14"/>
                    </w:rPr>
                    <w:t>e</w:t>
                  </w:r>
                  <w:r>
                    <w:rPr>
                      <w:color w:val="231F20"/>
                      <w:spacing w:val="-2"/>
                      <w:sz w:val="14"/>
                    </w:rPr>
                    <w:t> </w:t>
                  </w:r>
                  <w:r>
                    <w:rPr>
                      <w:color w:val="231F20"/>
                      <w:spacing w:val="1"/>
                      <w:w w:val="108"/>
                      <w:sz w:val="14"/>
                    </w:rPr>
                    <w:t>C</w:t>
                  </w:r>
                  <w:r>
                    <w:rPr>
                      <w:color w:val="231F20"/>
                      <w:spacing w:val="1"/>
                      <w:w w:val="101"/>
                      <w:sz w:val="14"/>
                    </w:rPr>
                    <w:t>i</w:t>
                  </w:r>
                  <w:r>
                    <w:rPr>
                      <w:color w:val="231F20"/>
                      <w:spacing w:val="1"/>
                      <w:w w:val="100"/>
                      <w:sz w:val="14"/>
                    </w:rPr>
                    <w:t>e</w:t>
                  </w:r>
                  <w:r>
                    <w:rPr>
                      <w:color w:val="231F20"/>
                      <w:spacing w:val="1"/>
                      <w:w w:val="105"/>
                      <w:sz w:val="14"/>
                    </w:rPr>
                    <w:t>n</w:t>
                  </w:r>
                  <w:r>
                    <w:rPr>
                      <w:color w:val="231F20"/>
                      <w:spacing w:val="1"/>
                      <w:w w:val="105"/>
                      <w:sz w:val="14"/>
                    </w:rPr>
                    <w:t>c</w:t>
                  </w:r>
                  <w:r>
                    <w:rPr>
                      <w:color w:val="231F20"/>
                      <w:spacing w:val="1"/>
                      <w:w w:val="101"/>
                      <w:sz w:val="14"/>
                    </w:rPr>
                    <w:t>i</w:t>
                  </w:r>
                  <w:r>
                    <w:rPr>
                      <w:color w:val="231F20"/>
                      <w:spacing w:val="2"/>
                      <w:w w:val="104"/>
                      <w:sz w:val="14"/>
                    </w:rPr>
                    <w:t>om</w:t>
                  </w:r>
                  <w:r>
                    <w:rPr>
                      <w:color w:val="231F20"/>
                      <w:spacing w:val="2"/>
                      <w:w w:val="100"/>
                      <w:sz w:val="14"/>
                    </w:rPr>
                    <w:t>e</w:t>
                  </w:r>
                  <w:r>
                    <w:rPr>
                      <w:color w:val="231F20"/>
                      <w:spacing w:val="1"/>
                      <w:w w:val="98"/>
                      <w:sz w:val="14"/>
                    </w:rPr>
                    <w:t>t</w:t>
                  </w:r>
                  <w:r>
                    <w:rPr>
                      <w:color w:val="231F20"/>
                      <w:spacing w:val="1"/>
                      <w:w w:val="93"/>
                      <w:sz w:val="14"/>
                    </w:rPr>
                    <w:t>r</w:t>
                  </w:r>
                  <w:r>
                    <w:rPr>
                      <w:color w:val="231F20"/>
                      <w:spacing w:val="1"/>
                      <w:w w:val="101"/>
                      <w:sz w:val="14"/>
                    </w:rPr>
                    <w:t>í</w:t>
                  </w:r>
                  <w:r>
                    <w:rPr>
                      <w:color w:val="231F20"/>
                      <w:w w:val="100"/>
                      <w:sz w:val="14"/>
                    </w:rPr>
                    <w:t>a</w:t>
                  </w:r>
                  <w:r>
                    <w:rPr>
                      <w:color w:val="231F20"/>
                      <w:spacing w:val="-2"/>
                      <w:sz w:val="14"/>
                    </w:rPr>
                    <w:t> </w:t>
                  </w:r>
                  <w:r>
                    <w:rPr>
                      <w:color w:val="231F20"/>
                      <w:spacing w:val="1"/>
                      <w:w w:val="93"/>
                      <w:sz w:val="14"/>
                    </w:rPr>
                    <w:t>r</w:t>
                  </w:r>
                  <w:r>
                    <w:rPr>
                      <w:color w:val="231F20"/>
                      <w:spacing w:val="2"/>
                      <w:w w:val="100"/>
                      <w:sz w:val="14"/>
                    </w:rPr>
                    <w:t>e</w:t>
                  </w:r>
                  <w:r>
                    <w:rPr>
                      <w:color w:val="231F20"/>
                      <w:spacing w:val="1"/>
                      <w:w w:val="107"/>
                      <w:sz w:val="14"/>
                    </w:rPr>
                    <w:t>d</w:t>
                  </w:r>
                  <w:r>
                    <w:rPr>
                      <w:color w:val="231F20"/>
                      <w:spacing w:val="1"/>
                      <w:w w:val="100"/>
                      <w:sz w:val="14"/>
                    </w:rPr>
                    <w:t>a</w:t>
                  </w:r>
                  <w:r>
                    <w:rPr>
                      <w:color w:val="231F20"/>
                      <w:spacing w:val="2"/>
                      <w:w w:val="102"/>
                      <w:sz w:val="14"/>
                    </w:rPr>
                    <w:t>l</w:t>
                  </w:r>
                  <w:r>
                    <w:rPr>
                      <w:color w:val="231F20"/>
                      <w:w w:val="104"/>
                      <w:sz w:val="14"/>
                    </w:rPr>
                    <w:t>y</w:t>
                  </w:r>
                  <w:r>
                    <w:rPr>
                      <w:color w:val="231F20"/>
                      <w:spacing w:val="-5"/>
                      <w:w w:val="105"/>
                      <w:sz w:val="14"/>
                    </w:rPr>
                    <w:t>c</w:t>
                  </w:r>
                  <w:r>
                    <w:rPr>
                      <w:color w:val="231F20"/>
                      <w:spacing w:val="2"/>
                      <w:w w:val="100"/>
                      <w:sz w:val="14"/>
                    </w:rPr>
                    <w:t>-</w:t>
                  </w:r>
                  <w:r>
                    <w:rPr>
                      <w:color w:val="231F20"/>
                      <w:spacing w:val="2"/>
                      <w:w w:val="95"/>
                      <w:sz w:val="14"/>
                    </w:rPr>
                    <w:t>f</w:t>
                  </w:r>
                  <w:r>
                    <w:rPr>
                      <w:color w:val="231F20"/>
                      <w:spacing w:val="2"/>
                      <w:w w:val="93"/>
                      <w:sz w:val="14"/>
                    </w:rPr>
                    <w:t>r</w:t>
                  </w:r>
                  <w:r>
                    <w:rPr>
                      <w:color w:val="231F20"/>
                      <w:spacing w:val="1"/>
                      <w:w w:val="100"/>
                      <w:sz w:val="14"/>
                    </w:rPr>
                    <w:t>a</w:t>
                  </w:r>
                  <w:r>
                    <w:rPr>
                      <w:color w:val="231F20"/>
                      <w:spacing w:val="4"/>
                      <w:w w:val="105"/>
                      <w:sz w:val="14"/>
                    </w:rPr>
                    <w:t>c</w:t>
                  </w:r>
                  <w:r>
                    <w:rPr>
                      <w:color w:val="231F20"/>
                      <w:spacing w:val="2"/>
                      <w:w w:val="98"/>
                      <w:sz w:val="14"/>
                    </w:rPr>
                    <w:t>t</w:t>
                  </w:r>
                  <w:r>
                    <w:rPr>
                      <w:color w:val="231F20"/>
                      <w:spacing w:val="1"/>
                      <w:w w:val="100"/>
                      <w:sz w:val="14"/>
                    </w:rPr>
                    <w:t>a</w:t>
                  </w:r>
                  <w:r>
                    <w:rPr>
                      <w:color w:val="231F20"/>
                      <w:w w:val="102"/>
                      <w:sz w:val="14"/>
                    </w:rPr>
                    <w:t>l</w:t>
                  </w:r>
                  <w:r>
                    <w:rPr>
                      <w:color w:val="231F20"/>
                      <w:spacing w:val="-2"/>
                      <w:sz w:val="14"/>
                    </w:rPr>
                    <w:t> </w:t>
                  </w:r>
                  <w:r>
                    <w:rPr>
                      <w:color w:val="231F20"/>
                      <w:w w:val="93"/>
                      <w:sz w:val="14"/>
                    </w:rPr>
                    <w:t>(</w:t>
                  </w:r>
                  <w:r>
                    <w:rPr>
                      <w:color w:val="231F20"/>
                      <w:spacing w:val="3"/>
                      <w:w w:val="112"/>
                      <w:sz w:val="14"/>
                    </w:rPr>
                    <w:t>L</w:t>
                  </w:r>
                  <w:r>
                    <w:rPr>
                      <w:color w:val="231F20"/>
                      <w:spacing w:val="1"/>
                      <w:w w:val="100"/>
                      <w:sz w:val="14"/>
                    </w:rPr>
                    <w:t>a</w:t>
                  </w:r>
                  <w:r>
                    <w:rPr>
                      <w:color w:val="231F20"/>
                      <w:spacing w:val="3"/>
                      <w:w w:val="108"/>
                      <w:sz w:val="14"/>
                    </w:rPr>
                    <w:t>b</w:t>
                  </w:r>
                  <w:r>
                    <w:rPr>
                      <w:color w:val="231F20"/>
                      <w:w w:val="108"/>
                      <w:sz w:val="14"/>
                    </w:rPr>
                    <w:t>C</w:t>
                  </w:r>
                  <w:r>
                    <w:rPr>
                      <w:color w:val="231F20"/>
                      <w:spacing w:val="5"/>
                      <w:w w:val="93"/>
                      <w:sz w:val="14"/>
                    </w:rPr>
                    <w:t>r</w:t>
                  </w:r>
                  <w:r>
                    <w:rPr>
                      <w:color w:val="231F20"/>
                      <w:spacing w:val="4"/>
                      <w:w w:val="95"/>
                      <w:sz w:val="14"/>
                    </w:rPr>
                    <w:t>f</w:t>
                  </w:r>
                  <w:r>
                    <w:rPr>
                      <w:color w:val="231F20"/>
                      <w:spacing w:val="-1"/>
                      <w:w w:val="82"/>
                      <w:sz w:val="14"/>
                    </w:rPr>
                    <w:t>®</w:t>
                  </w:r>
                  <w:r>
                    <w:rPr>
                      <w:color w:val="231F20"/>
                      <w:spacing w:val="-2"/>
                      <w:w w:val="93"/>
                      <w:sz w:val="14"/>
                    </w:rPr>
                    <w:t>)</w:t>
                  </w:r>
                  <w:r>
                    <w:rPr>
                      <w:color w:val="231F20"/>
                      <w:w w:val="81"/>
                      <w:sz w:val="14"/>
                    </w:rPr>
                    <w:t>. </w:t>
                  </w:r>
                  <w:r>
                    <w:rPr>
                      <w:color w:val="231F20"/>
                      <w:spacing w:val="1"/>
                      <w:w w:val="108"/>
                      <w:sz w:val="14"/>
                    </w:rPr>
                    <w:t>D</w:t>
                  </w:r>
                  <w:r>
                    <w:rPr>
                      <w:color w:val="231F20"/>
                      <w:spacing w:val="1"/>
                      <w:w w:val="100"/>
                      <w:sz w:val="14"/>
                    </w:rPr>
                    <w:t>a</w:t>
                  </w:r>
                  <w:r>
                    <w:rPr>
                      <w:color w:val="231F20"/>
                      <w:w w:val="98"/>
                      <w:sz w:val="14"/>
                    </w:rPr>
                    <w:t>t</w:t>
                  </w:r>
                  <w:r>
                    <w:rPr>
                      <w:color w:val="231F20"/>
                      <w:spacing w:val="1"/>
                      <w:w w:val="104"/>
                      <w:sz w:val="14"/>
                    </w:rPr>
                    <w:t>o</w:t>
                  </w:r>
                  <w:r>
                    <w:rPr>
                      <w:color w:val="231F20"/>
                      <w:w w:val="101"/>
                      <w:sz w:val="14"/>
                    </w:rPr>
                    <w:t>s</w:t>
                  </w:r>
                  <w:r>
                    <w:rPr>
                      <w:color w:val="231F20"/>
                      <w:w w:val="77"/>
                      <w:sz w:val="14"/>
                    </w:rPr>
                    <w:t>:</w:t>
                  </w:r>
                  <w:r>
                    <w:rPr>
                      <w:color w:val="231F20"/>
                      <w:spacing w:val="-2"/>
                      <w:sz w:val="14"/>
                    </w:rPr>
                    <w:t> </w:t>
                  </w:r>
                  <w:r>
                    <w:rPr>
                      <w:color w:val="231F20"/>
                      <w:spacing w:val="1"/>
                      <w:w w:val="93"/>
                      <w:sz w:val="14"/>
                    </w:rPr>
                    <w:t>r</w:t>
                  </w:r>
                  <w:r>
                    <w:rPr>
                      <w:color w:val="231F20"/>
                      <w:spacing w:val="2"/>
                      <w:w w:val="100"/>
                      <w:sz w:val="14"/>
                    </w:rPr>
                    <w:t>e</w:t>
                  </w:r>
                  <w:r>
                    <w:rPr>
                      <w:color w:val="231F20"/>
                      <w:spacing w:val="1"/>
                      <w:w w:val="107"/>
                      <w:sz w:val="14"/>
                    </w:rPr>
                    <w:t>d</w:t>
                  </w:r>
                  <w:r>
                    <w:rPr>
                      <w:color w:val="231F20"/>
                      <w:spacing w:val="1"/>
                      <w:w w:val="100"/>
                      <w:sz w:val="14"/>
                    </w:rPr>
                    <w:t>a</w:t>
                  </w:r>
                  <w:r>
                    <w:rPr>
                      <w:color w:val="231F20"/>
                      <w:spacing w:val="2"/>
                      <w:w w:val="102"/>
                      <w:sz w:val="14"/>
                    </w:rPr>
                    <w:t>l</w:t>
                  </w:r>
                  <w:r>
                    <w:rPr>
                      <w:color w:val="231F20"/>
                      <w:w w:val="104"/>
                      <w:sz w:val="14"/>
                    </w:rPr>
                    <w:t>y</w:t>
                  </w:r>
                  <w:r>
                    <w:rPr>
                      <w:color w:val="231F20"/>
                      <w:spacing w:val="2"/>
                      <w:w w:val="105"/>
                      <w:sz w:val="14"/>
                    </w:rPr>
                    <w:t>c</w:t>
                  </w:r>
                  <w:r>
                    <w:rPr>
                      <w:color w:val="231F20"/>
                      <w:spacing w:val="1"/>
                      <w:w w:val="81"/>
                      <w:sz w:val="14"/>
                    </w:rPr>
                    <w:t>.</w:t>
                  </w:r>
                  <w:r>
                    <w:rPr>
                      <w:color w:val="231F20"/>
                      <w:spacing w:val="2"/>
                      <w:w w:val="104"/>
                      <w:sz w:val="14"/>
                    </w:rPr>
                    <w:t>o</w:t>
                  </w:r>
                  <w:r>
                    <w:rPr>
                      <w:color w:val="231F20"/>
                      <w:spacing w:val="1"/>
                      <w:w w:val="93"/>
                      <w:sz w:val="14"/>
                    </w:rPr>
                    <w:t>r</w:t>
                  </w:r>
                  <w:r>
                    <w:rPr>
                      <w:color w:val="231F20"/>
                      <w:w w:val="118"/>
                      <w:sz w:val="14"/>
                    </w:rPr>
                    <w:t>g</w:t>
                  </w:r>
                  <w:r>
                    <w:rPr>
                      <w:color w:val="231F20"/>
                      <w:spacing w:val="-2"/>
                      <w:sz w:val="14"/>
                    </w:rPr>
                    <w:t> </w:t>
                  </w:r>
                  <w:r>
                    <w:rPr>
                      <w:color w:val="231F20"/>
                      <w:w w:val="100"/>
                      <w:sz w:val="14"/>
                    </w:rPr>
                    <w:t>a</w:t>
                  </w:r>
                  <w:r>
                    <w:rPr>
                      <w:color w:val="231F20"/>
                      <w:spacing w:val="-2"/>
                      <w:sz w:val="14"/>
                    </w:rPr>
                    <w:t> </w:t>
                  </w:r>
                  <w:r>
                    <w:rPr>
                      <w:color w:val="231F20"/>
                      <w:spacing w:val="2"/>
                      <w:w w:val="108"/>
                      <w:sz w:val="14"/>
                    </w:rPr>
                    <w:t>p</w:t>
                  </w:r>
                  <w:r>
                    <w:rPr>
                      <w:color w:val="231F20"/>
                      <w:spacing w:val="1"/>
                      <w:w w:val="100"/>
                      <w:sz w:val="14"/>
                    </w:rPr>
                    <w:t>a</w:t>
                  </w:r>
                  <w:r>
                    <w:rPr>
                      <w:color w:val="231F20"/>
                      <w:spacing w:val="5"/>
                      <w:w w:val="93"/>
                      <w:sz w:val="14"/>
                    </w:rPr>
                    <w:t>r</w:t>
                  </w:r>
                  <w:r>
                    <w:rPr>
                      <w:color w:val="231F20"/>
                      <w:spacing w:val="1"/>
                      <w:w w:val="98"/>
                      <w:sz w:val="14"/>
                    </w:rPr>
                    <w:t>t</w:t>
                  </w:r>
                  <w:r>
                    <w:rPr>
                      <w:color w:val="231F20"/>
                      <w:spacing w:val="1"/>
                      <w:w w:val="101"/>
                      <w:sz w:val="14"/>
                    </w:rPr>
                    <w:t>i</w:t>
                  </w:r>
                  <w:r>
                    <w:rPr>
                      <w:color w:val="231F20"/>
                      <w:w w:val="93"/>
                      <w:sz w:val="14"/>
                    </w:rPr>
                    <w:t>r</w:t>
                  </w:r>
                  <w:r>
                    <w:rPr>
                      <w:color w:val="231F20"/>
                      <w:spacing w:val="-2"/>
                      <w:sz w:val="14"/>
                    </w:rPr>
                    <w:t> </w:t>
                  </w:r>
                  <w:r>
                    <w:rPr>
                      <w:color w:val="231F20"/>
                      <w:spacing w:val="2"/>
                      <w:w w:val="107"/>
                      <w:sz w:val="14"/>
                    </w:rPr>
                    <w:t>d</w:t>
                  </w:r>
                  <w:r>
                    <w:rPr>
                      <w:color w:val="231F20"/>
                      <w:w w:val="100"/>
                      <w:sz w:val="14"/>
                    </w:rPr>
                    <w:t>e</w:t>
                  </w:r>
                  <w:r>
                    <w:rPr>
                      <w:color w:val="231F20"/>
                      <w:spacing w:val="-2"/>
                      <w:sz w:val="14"/>
                    </w:rPr>
                    <w:t> </w:t>
                  </w:r>
                  <w:r>
                    <w:rPr>
                      <w:color w:val="231F20"/>
                      <w:w w:val="64"/>
                      <w:sz w:val="14"/>
                    </w:rPr>
                    <w:t>1</w:t>
                  </w:r>
                  <w:r>
                    <w:rPr>
                      <w:color w:val="231F20"/>
                      <w:w w:val="99"/>
                      <w:sz w:val="14"/>
                    </w:rPr>
                    <w:t>4</w:t>
                  </w:r>
                  <w:r>
                    <w:rPr>
                      <w:color w:val="231F20"/>
                      <w:spacing w:val="-1"/>
                      <w:w w:val="90"/>
                      <w:sz w:val="14"/>
                    </w:rPr>
                    <w:t>5</w:t>
                  </w:r>
                  <w:r>
                    <w:rPr>
                      <w:color w:val="231F20"/>
                      <w:spacing w:val="4"/>
                      <w:w w:val="82"/>
                      <w:sz w:val="14"/>
                    </w:rPr>
                    <w:t>,</w:t>
                  </w:r>
                  <w:r>
                    <w:rPr>
                      <w:color w:val="231F20"/>
                      <w:spacing w:val="2"/>
                      <w:w w:val="90"/>
                      <w:sz w:val="14"/>
                    </w:rPr>
                    <w:t>5</w:t>
                  </w:r>
                  <w:r>
                    <w:rPr>
                      <w:color w:val="231F20"/>
                      <w:w w:val="64"/>
                      <w:sz w:val="14"/>
                    </w:rPr>
                    <w:t>1</w:t>
                  </w:r>
                  <w:r>
                    <w:rPr>
                      <w:color w:val="231F20"/>
                      <w:w w:val="90"/>
                      <w:sz w:val="14"/>
                    </w:rPr>
                    <w:t>5</w:t>
                  </w:r>
                  <w:r>
                    <w:rPr>
                      <w:color w:val="231F20"/>
                      <w:spacing w:val="-2"/>
                      <w:sz w:val="14"/>
                    </w:rPr>
                    <w:t> </w:t>
                  </w:r>
                  <w:r>
                    <w:rPr>
                      <w:color w:val="231F20"/>
                      <w:spacing w:val="1"/>
                      <w:w w:val="100"/>
                      <w:sz w:val="14"/>
                    </w:rPr>
                    <w:t>a</w:t>
                  </w:r>
                  <w:r>
                    <w:rPr>
                      <w:color w:val="231F20"/>
                      <w:spacing w:val="5"/>
                      <w:w w:val="93"/>
                      <w:sz w:val="14"/>
                    </w:rPr>
                    <w:t>r</w:t>
                  </w:r>
                  <w:r>
                    <w:rPr>
                      <w:color w:val="231F20"/>
                      <w:spacing w:val="1"/>
                      <w:w w:val="98"/>
                      <w:sz w:val="14"/>
                    </w:rPr>
                    <w:t>t</w:t>
                  </w:r>
                  <w:r>
                    <w:rPr>
                      <w:color w:val="231F20"/>
                      <w:spacing w:val="1"/>
                      <w:w w:val="101"/>
                      <w:sz w:val="14"/>
                    </w:rPr>
                    <w:t>í</w:t>
                  </w:r>
                  <w:r>
                    <w:rPr>
                      <w:color w:val="231F20"/>
                      <w:spacing w:val="1"/>
                      <w:w w:val="105"/>
                      <w:sz w:val="14"/>
                    </w:rPr>
                    <w:t>c</w:t>
                  </w:r>
                  <w:r>
                    <w:rPr>
                      <w:color w:val="231F20"/>
                      <w:spacing w:val="1"/>
                      <w:w w:val="104"/>
                      <w:sz w:val="14"/>
                    </w:rPr>
                    <w:t>u</w:t>
                  </w:r>
                  <w:r>
                    <w:rPr>
                      <w:color w:val="231F20"/>
                      <w:spacing w:val="2"/>
                      <w:w w:val="102"/>
                      <w:sz w:val="14"/>
                    </w:rPr>
                    <w:t>l</w:t>
                  </w:r>
                  <w:r>
                    <w:rPr>
                      <w:color w:val="231F20"/>
                      <w:spacing w:val="1"/>
                      <w:w w:val="104"/>
                      <w:sz w:val="14"/>
                    </w:rPr>
                    <w:t>o</w:t>
                  </w:r>
                  <w:r>
                    <w:rPr>
                      <w:color w:val="231F20"/>
                      <w:w w:val="101"/>
                      <w:sz w:val="14"/>
                    </w:rPr>
                    <w:t>s</w:t>
                  </w:r>
                  <w:r>
                    <w:rPr>
                      <w:color w:val="231F20"/>
                      <w:spacing w:val="-2"/>
                      <w:sz w:val="14"/>
                    </w:rPr>
                    <w:t> </w:t>
                  </w:r>
                  <w:r>
                    <w:rPr>
                      <w:color w:val="231F20"/>
                      <w:spacing w:val="2"/>
                      <w:w w:val="107"/>
                      <w:sz w:val="14"/>
                    </w:rPr>
                    <w:t>d</w:t>
                  </w:r>
                  <w:r>
                    <w:rPr>
                      <w:color w:val="231F20"/>
                      <w:spacing w:val="2"/>
                      <w:w w:val="100"/>
                      <w:sz w:val="14"/>
                    </w:rPr>
                    <w:t>e</w:t>
                  </w:r>
                  <w:r>
                    <w:rPr>
                      <w:color w:val="231F20"/>
                      <w:w w:val="102"/>
                      <w:sz w:val="14"/>
                    </w:rPr>
                    <w:t>l</w:t>
                  </w:r>
                  <w:r>
                    <w:rPr>
                      <w:color w:val="231F20"/>
                      <w:spacing w:val="-2"/>
                      <w:sz w:val="14"/>
                    </w:rPr>
                    <w:t> </w:t>
                  </w:r>
                  <w:r>
                    <w:rPr>
                      <w:color w:val="231F20"/>
                      <w:spacing w:val="1"/>
                      <w:w w:val="100"/>
                      <w:sz w:val="14"/>
                    </w:rPr>
                    <w:t>a</w:t>
                  </w:r>
                  <w:r>
                    <w:rPr>
                      <w:color w:val="231F20"/>
                      <w:w w:val="105"/>
                      <w:sz w:val="14"/>
                    </w:rPr>
                    <w:t>c</w:t>
                  </w:r>
                  <w:r>
                    <w:rPr>
                      <w:color w:val="231F20"/>
                      <w:spacing w:val="1"/>
                      <w:w w:val="100"/>
                      <w:sz w:val="14"/>
                    </w:rPr>
                    <w:t>e</w:t>
                  </w:r>
                  <w:r>
                    <w:rPr>
                      <w:color w:val="231F20"/>
                      <w:spacing w:val="5"/>
                      <w:w w:val="93"/>
                      <w:sz w:val="14"/>
                    </w:rPr>
                    <w:t>r</w:t>
                  </w:r>
                  <w:r>
                    <w:rPr>
                      <w:color w:val="231F20"/>
                      <w:w w:val="106"/>
                      <w:sz w:val="14"/>
                    </w:rPr>
                    <w:t>v</w:t>
                  </w:r>
                  <w:r>
                    <w:rPr>
                      <w:color w:val="231F20"/>
                      <w:w w:val="104"/>
                      <w:sz w:val="14"/>
                    </w:rPr>
                    <w:t>o</w:t>
                  </w:r>
                  <w:r>
                    <w:rPr>
                      <w:color w:val="231F20"/>
                      <w:spacing w:val="-2"/>
                      <w:sz w:val="14"/>
                    </w:rPr>
                    <w:t> </w:t>
                  </w:r>
                  <w:r>
                    <w:rPr>
                      <w:color w:val="231F20"/>
                      <w:spacing w:val="1"/>
                      <w:w w:val="88"/>
                      <w:sz w:val="14"/>
                    </w:rPr>
                    <w:t>2</w:t>
                  </w:r>
                  <w:r>
                    <w:rPr>
                      <w:color w:val="231F20"/>
                      <w:spacing w:val="2"/>
                      <w:w w:val="101"/>
                      <w:sz w:val="14"/>
                    </w:rPr>
                    <w:t>0</w:t>
                  </w:r>
                  <w:r>
                    <w:rPr>
                      <w:color w:val="231F20"/>
                      <w:spacing w:val="1"/>
                      <w:w w:val="101"/>
                      <w:sz w:val="14"/>
                    </w:rPr>
                    <w:t>0</w:t>
                  </w:r>
                  <w:r>
                    <w:rPr>
                      <w:color w:val="231F20"/>
                      <w:spacing w:val="4"/>
                      <w:w w:val="90"/>
                      <w:sz w:val="14"/>
                    </w:rPr>
                    <w:t>5</w:t>
                  </w:r>
                  <w:r>
                    <w:rPr>
                      <w:color w:val="231F20"/>
                      <w:spacing w:val="-3"/>
                      <w:w w:val="100"/>
                      <w:sz w:val="14"/>
                    </w:rPr>
                    <w:t>-</w:t>
                  </w:r>
                  <w:r>
                    <w:rPr>
                      <w:color w:val="231F20"/>
                      <w:spacing w:val="1"/>
                      <w:w w:val="88"/>
                      <w:sz w:val="14"/>
                    </w:rPr>
                    <w:t>2</w:t>
                  </w:r>
                  <w:r>
                    <w:rPr>
                      <w:color w:val="231F20"/>
                      <w:spacing w:val="1"/>
                      <w:w w:val="101"/>
                      <w:sz w:val="14"/>
                    </w:rPr>
                    <w:t>0</w:t>
                  </w:r>
                  <w:r>
                    <w:rPr>
                      <w:color w:val="231F20"/>
                      <w:w w:val="64"/>
                      <w:sz w:val="14"/>
                    </w:rPr>
                    <w:t>11</w:t>
                  </w:r>
                  <w:r>
                    <w:rPr>
                      <w:color w:val="231F20"/>
                      <w:spacing w:val="-2"/>
                      <w:sz w:val="14"/>
                    </w:rPr>
                    <w:t> </w:t>
                  </w:r>
                  <w:r>
                    <w:rPr>
                      <w:color w:val="231F20"/>
                      <w:spacing w:val="2"/>
                      <w:w w:val="107"/>
                      <w:sz w:val="14"/>
                    </w:rPr>
                    <w:t>d</w:t>
                  </w:r>
                  <w:r>
                    <w:rPr>
                      <w:color w:val="231F20"/>
                      <w:w w:val="100"/>
                      <w:sz w:val="14"/>
                    </w:rPr>
                    <w:t>e</w:t>
                  </w:r>
                  <w:r>
                    <w:rPr>
                      <w:color w:val="231F20"/>
                      <w:spacing w:val="-2"/>
                      <w:sz w:val="14"/>
                    </w:rPr>
                    <w:t> </w:t>
                  </w:r>
                  <w:r>
                    <w:rPr>
                      <w:color w:val="231F20"/>
                      <w:spacing w:val="2"/>
                      <w:w w:val="101"/>
                      <w:sz w:val="14"/>
                    </w:rPr>
                    <w:t>80</w:t>
                  </w:r>
                  <w:r>
                    <w:rPr>
                      <w:color w:val="231F20"/>
                      <w:w w:val="101"/>
                      <w:sz w:val="14"/>
                    </w:rPr>
                    <w:t>0</w:t>
                  </w:r>
                  <w:r>
                    <w:rPr>
                      <w:color w:val="231F20"/>
                      <w:spacing w:val="-2"/>
                      <w:sz w:val="14"/>
                    </w:rPr>
                    <w:t> </w:t>
                  </w:r>
                  <w:r>
                    <w:rPr>
                      <w:color w:val="231F20"/>
                      <w:spacing w:val="1"/>
                      <w:w w:val="93"/>
                      <w:sz w:val="14"/>
                    </w:rPr>
                    <w:t>r</w:t>
                  </w:r>
                  <w:r>
                    <w:rPr>
                      <w:color w:val="231F20"/>
                      <w:spacing w:val="1"/>
                      <w:w w:val="100"/>
                      <w:sz w:val="14"/>
                    </w:rPr>
                    <w:t>e</w:t>
                  </w:r>
                  <w:r>
                    <w:rPr>
                      <w:color w:val="231F20"/>
                      <w:spacing w:val="2"/>
                      <w:w w:val="106"/>
                      <w:sz w:val="14"/>
                    </w:rPr>
                    <w:t>v</w:t>
                  </w:r>
                  <w:r>
                    <w:rPr>
                      <w:color w:val="231F20"/>
                      <w:spacing w:val="1"/>
                      <w:w w:val="101"/>
                      <w:sz w:val="14"/>
                    </w:rPr>
                    <w:t>i</w:t>
                  </w:r>
                  <w:r>
                    <w:rPr>
                      <w:color w:val="231F20"/>
                      <w:spacing w:val="2"/>
                      <w:w w:val="101"/>
                      <w:sz w:val="14"/>
                    </w:rPr>
                    <w:t>s</w:t>
                  </w:r>
                  <w:r>
                    <w:rPr>
                      <w:color w:val="231F20"/>
                      <w:spacing w:val="2"/>
                      <w:w w:val="98"/>
                      <w:sz w:val="14"/>
                    </w:rPr>
                    <w:t>t</w:t>
                  </w:r>
                  <w:r>
                    <w:rPr>
                      <w:color w:val="231F20"/>
                      <w:spacing w:val="1"/>
                      <w:w w:val="100"/>
                      <w:sz w:val="14"/>
                    </w:rPr>
                    <w:t>a</w:t>
                  </w:r>
                  <w:r>
                    <w:rPr>
                      <w:color w:val="231F20"/>
                      <w:spacing w:val="2"/>
                      <w:w w:val="101"/>
                      <w:sz w:val="14"/>
                    </w:rPr>
                    <w:t>s</w:t>
                  </w:r>
                  <w:r>
                    <w:rPr>
                      <w:color w:val="231F20"/>
                      <w:w w:val="81"/>
                      <w:sz w:val="14"/>
                    </w:rPr>
                    <w:t>. </w:t>
                  </w:r>
                  <w:r>
                    <w:rPr>
                      <w:color w:val="231F20"/>
                      <w:spacing w:val="2"/>
                      <w:w w:val="94"/>
                      <w:sz w:val="14"/>
                    </w:rPr>
                    <w:t>M</w:t>
                  </w:r>
                  <w:r>
                    <w:rPr>
                      <w:color w:val="231F20"/>
                      <w:spacing w:val="2"/>
                      <w:w w:val="100"/>
                      <w:sz w:val="14"/>
                    </w:rPr>
                    <w:t>e</w:t>
                  </w:r>
                  <w:r>
                    <w:rPr>
                      <w:color w:val="231F20"/>
                      <w:w w:val="98"/>
                      <w:sz w:val="14"/>
                    </w:rPr>
                    <w:t>t</w:t>
                  </w:r>
                  <w:r>
                    <w:rPr>
                      <w:color w:val="231F20"/>
                      <w:spacing w:val="2"/>
                      <w:w w:val="104"/>
                      <w:sz w:val="14"/>
                    </w:rPr>
                    <w:t>o</w:t>
                  </w:r>
                  <w:r>
                    <w:rPr>
                      <w:color w:val="231F20"/>
                      <w:spacing w:val="2"/>
                      <w:w w:val="107"/>
                      <w:sz w:val="14"/>
                    </w:rPr>
                    <w:t>d</w:t>
                  </w:r>
                  <w:r>
                    <w:rPr>
                      <w:color w:val="231F20"/>
                      <w:spacing w:val="2"/>
                      <w:w w:val="104"/>
                      <w:sz w:val="14"/>
                    </w:rPr>
                    <w:t>o</w:t>
                  </w:r>
                  <w:r>
                    <w:rPr>
                      <w:color w:val="231F20"/>
                      <w:spacing w:val="2"/>
                      <w:w w:val="102"/>
                      <w:sz w:val="14"/>
                    </w:rPr>
                    <w:t>l</w:t>
                  </w:r>
                  <w:r>
                    <w:rPr>
                      <w:color w:val="231F20"/>
                      <w:spacing w:val="2"/>
                      <w:w w:val="104"/>
                      <w:sz w:val="14"/>
                    </w:rPr>
                    <w:t>o</w:t>
                  </w:r>
                  <w:r>
                    <w:rPr>
                      <w:color w:val="231F20"/>
                      <w:spacing w:val="1"/>
                      <w:w w:val="113"/>
                      <w:sz w:val="14"/>
                    </w:rPr>
                    <w:t>gí</w:t>
                  </w:r>
                  <w:r>
                    <w:rPr>
                      <w:color w:val="231F20"/>
                      <w:w w:val="100"/>
                      <w:sz w:val="14"/>
                    </w:rPr>
                    <w:t>a</w:t>
                  </w:r>
                  <w:r>
                    <w:rPr>
                      <w:color w:val="231F20"/>
                      <w:w w:val="77"/>
                      <w:sz w:val="14"/>
                    </w:rPr>
                    <w:t>:</w:t>
                  </w:r>
                  <w:r>
                    <w:rPr>
                      <w:color w:val="231F20"/>
                      <w:spacing w:val="-2"/>
                      <w:sz w:val="14"/>
                    </w:rPr>
                    <w:t> </w:t>
                  </w:r>
                  <w:hyperlink r:id="rId609">
                    <w:r>
                      <w:rPr>
                        <w:color w:val="231F20"/>
                        <w:w w:val="105"/>
                        <w:sz w:val="14"/>
                      </w:rPr>
                      <w:t>h</w:t>
                    </w:r>
                    <w:r>
                      <w:rPr>
                        <w:color w:val="231F20"/>
                        <w:spacing w:val="4"/>
                        <w:w w:val="98"/>
                        <w:sz w:val="14"/>
                      </w:rPr>
                      <w:t>t</w:t>
                    </w:r>
                    <w:r>
                      <w:rPr>
                        <w:color w:val="231F20"/>
                        <w:spacing w:val="1"/>
                        <w:w w:val="104"/>
                        <w:sz w:val="14"/>
                      </w:rPr>
                      <w:t>t</w:t>
                    </w:r>
                    <w:r>
                      <w:rPr>
                        <w:color w:val="231F20"/>
                        <w:w w:val="104"/>
                        <w:sz w:val="14"/>
                      </w:rPr>
                      <w:t>p</w:t>
                    </w:r>
                    <w:r>
                      <w:rPr>
                        <w:color w:val="231F20"/>
                        <w:spacing w:val="3"/>
                        <w:w w:val="77"/>
                        <w:sz w:val="14"/>
                      </w:rPr>
                      <w:t>:</w:t>
                    </w:r>
                    <w:r>
                      <w:rPr>
                        <w:color w:val="231F20"/>
                        <w:spacing w:val="-7"/>
                        <w:w w:val="88"/>
                        <w:sz w:val="14"/>
                      </w:rPr>
                      <w:t>/</w:t>
                    </w:r>
                    <w:r>
                      <w:rPr>
                        <w:color w:val="231F20"/>
                        <w:spacing w:val="1"/>
                        <w:w w:val="97"/>
                        <w:sz w:val="14"/>
                      </w:rPr>
                      <w:t>/</w:t>
                    </w:r>
                    <w:r>
                      <w:rPr>
                        <w:color w:val="231F20"/>
                        <w:spacing w:val="5"/>
                        <w:w w:val="97"/>
                        <w:sz w:val="14"/>
                      </w:rPr>
                      <w:t>w</w:t>
                    </w:r>
                    <w:r>
                      <w:rPr>
                        <w:color w:val="231F20"/>
                        <w:spacing w:val="5"/>
                        <w:w w:val="102"/>
                        <w:sz w:val="14"/>
                      </w:rPr>
                      <w:t>w</w:t>
                    </w:r>
                    <w:r>
                      <w:rPr>
                        <w:color w:val="231F20"/>
                        <w:spacing w:val="-3"/>
                        <w:w w:val="102"/>
                        <w:sz w:val="14"/>
                      </w:rPr>
                      <w:t>w</w:t>
                    </w:r>
                    <w:r>
                      <w:rPr>
                        <w:color w:val="231F20"/>
                        <w:spacing w:val="2"/>
                        <w:w w:val="81"/>
                        <w:sz w:val="14"/>
                      </w:rPr>
                      <w:t>.</w:t>
                    </w:r>
                    <w:r>
                      <w:rPr>
                        <w:color w:val="231F20"/>
                        <w:spacing w:val="1"/>
                        <w:w w:val="93"/>
                        <w:sz w:val="14"/>
                      </w:rPr>
                      <w:t>r</w:t>
                    </w:r>
                    <w:r>
                      <w:rPr>
                        <w:color w:val="231F20"/>
                        <w:spacing w:val="2"/>
                        <w:w w:val="100"/>
                        <w:sz w:val="14"/>
                      </w:rPr>
                      <w:t>e</w:t>
                    </w:r>
                    <w:r>
                      <w:rPr>
                        <w:color w:val="231F20"/>
                        <w:spacing w:val="1"/>
                        <w:w w:val="103"/>
                        <w:sz w:val="14"/>
                      </w:rPr>
                      <w:t>da</w:t>
                    </w:r>
                    <w:r>
                      <w:rPr>
                        <w:color w:val="231F20"/>
                        <w:spacing w:val="2"/>
                        <w:w w:val="103"/>
                        <w:sz w:val="14"/>
                      </w:rPr>
                      <w:t>l</w:t>
                    </w:r>
                    <w:r>
                      <w:rPr>
                        <w:color w:val="231F20"/>
                        <w:w w:val="104"/>
                        <w:sz w:val="14"/>
                      </w:rPr>
                      <w:t>y</w:t>
                    </w:r>
                    <w:r>
                      <w:rPr>
                        <w:color w:val="231F20"/>
                        <w:spacing w:val="4"/>
                        <w:w w:val="105"/>
                        <w:sz w:val="14"/>
                      </w:rPr>
                      <w:t>c</w:t>
                    </w:r>
                    <w:r>
                      <w:rPr>
                        <w:color w:val="231F20"/>
                        <w:spacing w:val="2"/>
                        <w:w w:val="95"/>
                        <w:sz w:val="14"/>
                      </w:rPr>
                      <w:t>f</w:t>
                    </w:r>
                    <w:r>
                      <w:rPr>
                        <w:color w:val="231F20"/>
                        <w:spacing w:val="2"/>
                        <w:w w:val="93"/>
                        <w:sz w:val="14"/>
                      </w:rPr>
                      <w:t>r</w:t>
                    </w:r>
                    <w:r>
                      <w:rPr>
                        <w:color w:val="231F20"/>
                        <w:spacing w:val="1"/>
                        <w:w w:val="100"/>
                        <w:sz w:val="14"/>
                      </w:rPr>
                      <w:t>a</w:t>
                    </w:r>
                    <w:r>
                      <w:rPr>
                        <w:color w:val="231F20"/>
                        <w:spacing w:val="4"/>
                        <w:w w:val="105"/>
                        <w:sz w:val="14"/>
                      </w:rPr>
                      <w:t>c</w:t>
                    </w:r>
                    <w:r>
                      <w:rPr>
                        <w:color w:val="231F20"/>
                        <w:spacing w:val="2"/>
                        <w:w w:val="98"/>
                        <w:sz w:val="14"/>
                      </w:rPr>
                      <w:t>t</w:t>
                    </w:r>
                    <w:r>
                      <w:rPr>
                        <w:color w:val="231F20"/>
                        <w:spacing w:val="1"/>
                        <w:w w:val="101"/>
                        <w:sz w:val="14"/>
                      </w:rPr>
                      <w:t>al</w:t>
                    </w:r>
                    <w:r>
                      <w:rPr>
                        <w:color w:val="231F20"/>
                        <w:spacing w:val="1"/>
                        <w:w w:val="81"/>
                        <w:sz w:val="14"/>
                      </w:rPr>
                      <w:t>.</w:t>
                    </w:r>
                    <w:r>
                      <w:rPr>
                        <w:color w:val="231F20"/>
                        <w:spacing w:val="2"/>
                        <w:w w:val="104"/>
                        <w:sz w:val="14"/>
                      </w:rPr>
                      <w:t>o</w:t>
                    </w:r>
                    <w:r>
                      <w:rPr>
                        <w:color w:val="231F20"/>
                        <w:spacing w:val="1"/>
                        <w:w w:val="108"/>
                        <w:sz w:val="14"/>
                      </w:rPr>
                      <w:t>r</w:t>
                    </w:r>
                    <w:r>
                      <w:rPr>
                        <w:color w:val="231F20"/>
                        <w:spacing w:val="2"/>
                        <w:w w:val="108"/>
                        <w:sz w:val="14"/>
                      </w:rPr>
                      <w:t>g</w:t>
                    </w:r>
                    <w:r>
                      <w:rPr>
                        <w:color w:val="231F20"/>
                        <w:spacing w:val="-2"/>
                        <w:w w:val="88"/>
                        <w:sz w:val="14"/>
                      </w:rPr>
                      <w:t>/</w:t>
                    </w:r>
                    <w:r>
                      <w:rPr>
                        <w:color w:val="231F20"/>
                        <w:spacing w:val="2"/>
                        <w:w w:val="104"/>
                        <w:sz w:val="14"/>
                      </w:rPr>
                      <w:t>m</w:t>
                    </w:r>
                    <w:r>
                      <w:rPr>
                        <w:color w:val="231F20"/>
                        <w:spacing w:val="2"/>
                        <w:w w:val="100"/>
                        <w:sz w:val="14"/>
                      </w:rPr>
                      <w:t>e</w:t>
                    </w:r>
                    <w:r>
                      <w:rPr>
                        <w:color w:val="231F20"/>
                        <w:w w:val="98"/>
                        <w:sz w:val="14"/>
                      </w:rPr>
                      <w:t>t</w:t>
                    </w:r>
                    <w:r>
                      <w:rPr>
                        <w:color w:val="231F20"/>
                        <w:spacing w:val="-2"/>
                        <w:sz w:val="14"/>
                      </w:rPr>
                      <w:t> </w:t>
                    </w:r>
                  </w:hyperlink>
                  <w:r>
                    <w:rPr>
                      <w:color w:val="231F20"/>
                      <w:spacing w:val="3"/>
                      <w:w w:val="102"/>
                      <w:sz w:val="14"/>
                    </w:rPr>
                    <w:t>G</w:t>
                  </w:r>
                  <w:r>
                    <w:rPr>
                      <w:color w:val="231F20"/>
                      <w:spacing w:val="1"/>
                      <w:w w:val="100"/>
                      <w:sz w:val="14"/>
                    </w:rPr>
                    <w:t>e</w:t>
                  </w:r>
                  <w:r>
                    <w:rPr>
                      <w:color w:val="231F20"/>
                      <w:spacing w:val="2"/>
                      <w:w w:val="105"/>
                      <w:sz w:val="14"/>
                    </w:rPr>
                    <w:t>n</w:t>
                  </w:r>
                  <w:r>
                    <w:rPr>
                      <w:color w:val="231F20"/>
                      <w:spacing w:val="1"/>
                      <w:w w:val="100"/>
                      <w:sz w:val="14"/>
                    </w:rPr>
                    <w:t>e</w:t>
                  </w:r>
                  <w:r>
                    <w:rPr>
                      <w:color w:val="231F20"/>
                      <w:spacing w:val="2"/>
                      <w:w w:val="93"/>
                      <w:sz w:val="14"/>
                    </w:rPr>
                    <w:t>r</w:t>
                  </w:r>
                  <w:r>
                    <w:rPr>
                      <w:color w:val="231F20"/>
                      <w:spacing w:val="1"/>
                      <w:w w:val="100"/>
                      <w:sz w:val="14"/>
                    </w:rPr>
                    <w:t>a</w:t>
                  </w:r>
                  <w:r>
                    <w:rPr>
                      <w:color w:val="231F20"/>
                      <w:spacing w:val="1"/>
                      <w:w w:val="105"/>
                      <w:sz w:val="14"/>
                    </w:rPr>
                    <w:t>c</w:t>
                  </w:r>
                  <w:r>
                    <w:rPr>
                      <w:color w:val="231F20"/>
                      <w:spacing w:val="1"/>
                      <w:w w:val="101"/>
                      <w:sz w:val="14"/>
                    </w:rPr>
                    <w:t>i</w:t>
                  </w:r>
                  <w:r>
                    <w:rPr>
                      <w:color w:val="231F20"/>
                      <w:spacing w:val="2"/>
                      <w:w w:val="104"/>
                      <w:sz w:val="14"/>
                    </w:rPr>
                    <w:t>ó</w:t>
                  </w:r>
                  <w:r>
                    <w:rPr>
                      <w:color w:val="231F20"/>
                      <w:w w:val="105"/>
                      <w:sz w:val="14"/>
                    </w:rPr>
                    <w:t>n</w:t>
                  </w:r>
                  <w:r>
                    <w:rPr>
                      <w:color w:val="231F20"/>
                      <w:w w:val="77"/>
                      <w:sz w:val="14"/>
                    </w:rPr>
                    <w:t>:</w:t>
                  </w:r>
                  <w:r>
                    <w:rPr>
                      <w:color w:val="231F20"/>
                      <w:spacing w:val="-2"/>
                      <w:sz w:val="14"/>
                    </w:rPr>
                    <w:t> </w:t>
                  </w:r>
                  <w:r>
                    <w:rPr>
                      <w:color w:val="231F20"/>
                      <w:spacing w:val="1"/>
                      <w:w w:val="105"/>
                      <w:sz w:val="14"/>
                    </w:rPr>
                    <w:t>di</w:t>
                  </w:r>
                  <w:r>
                    <w:rPr>
                      <w:color w:val="231F20"/>
                      <w:spacing w:val="1"/>
                      <w:w w:val="105"/>
                      <w:sz w:val="14"/>
                    </w:rPr>
                    <w:t>c</w:t>
                  </w:r>
                  <w:r>
                    <w:rPr>
                      <w:color w:val="231F20"/>
                      <w:spacing w:val="1"/>
                      <w:w w:val="101"/>
                      <w:sz w:val="14"/>
                    </w:rPr>
                    <w:t>i</w:t>
                  </w:r>
                  <w:r>
                    <w:rPr>
                      <w:color w:val="231F20"/>
                      <w:spacing w:val="1"/>
                      <w:w w:val="100"/>
                      <w:sz w:val="14"/>
                    </w:rPr>
                    <w:t>e</w:t>
                  </w:r>
                  <w:r>
                    <w:rPr>
                      <w:color w:val="231F20"/>
                      <w:spacing w:val="1"/>
                      <w:w w:val="105"/>
                      <w:sz w:val="14"/>
                    </w:rPr>
                    <w:t>m</w:t>
                  </w:r>
                  <w:r>
                    <w:rPr>
                      <w:color w:val="231F20"/>
                      <w:spacing w:val="2"/>
                      <w:w w:val="105"/>
                      <w:sz w:val="14"/>
                    </w:rPr>
                    <w:t>b</w:t>
                  </w:r>
                  <w:r>
                    <w:rPr>
                      <w:color w:val="231F20"/>
                      <w:spacing w:val="1"/>
                      <w:w w:val="93"/>
                      <w:sz w:val="14"/>
                    </w:rPr>
                    <w:t>r</w:t>
                  </w:r>
                  <w:r>
                    <w:rPr>
                      <w:color w:val="231F20"/>
                      <w:w w:val="100"/>
                      <w:sz w:val="14"/>
                    </w:rPr>
                    <w:t>e</w:t>
                  </w:r>
                  <w:r>
                    <w:rPr>
                      <w:color w:val="231F20"/>
                      <w:spacing w:val="-2"/>
                      <w:sz w:val="14"/>
                    </w:rPr>
                    <w:t> </w:t>
                  </w:r>
                  <w:r>
                    <w:rPr>
                      <w:color w:val="231F20"/>
                      <w:spacing w:val="1"/>
                      <w:w w:val="88"/>
                      <w:sz w:val="14"/>
                    </w:rPr>
                    <w:t>2</w:t>
                  </w:r>
                  <w:r>
                    <w:rPr>
                      <w:color w:val="231F20"/>
                      <w:spacing w:val="1"/>
                      <w:w w:val="101"/>
                      <w:sz w:val="14"/>
                    </w:rPr>
                    <w:t>0</w:t>
                  </w:r>
                  <w:r>
                    <w:rPr>
                      <w:color w:val="231F20"/>
                      <w:spacing w:val="1"/>
                      <w:w w:val="64"/>
                      <w:sz w:val="14"/>
                    </w:rPr>
                    <w:t>1</w:t>
                  </w:r>
                  <w:r>
                    <w:rPr>
                      <w:color w:val="231F20"/>
                      <w:spacing w:val="2"/>
                      <w:w w:val="88"/>
                      <w:sz w:val="14"/>
                    </w:rPr>
                    <w:t>2</w:t>
                  </w:r>
                  <w:r>
                    <w:rPr>
                      <w:color w:val="231F20"/>
                      <w:w w:val="81"/>
                      <w:sz w:val="14"/>
                    </w:rPr>
                    <w:t>.</w:t>
                  </w:r>
                </w:p>
              </w:txbxContent>
            </v:textbox>
            <w10:wrap type="none"/>
          </v:shape>
        </w:pict>
      </w:r>
      <w:r>
        <w:rPr>
          <w:color w:val="231F20"/>
          <w:sz w:val="16"/>
        </w:rPr>
        <w:t>Universidad Nacional</w:t>
      </w:r>
      <w:r>
        <w:rPr>
          <w:color w:val="231F20"/>
          <w:w w:val="102"/>
          <w:sz w:val="16"/>
        </w:rPr>
        <w:t> </w:t>
      </w:r>
      <w:r>
        <w:rPr>
          <w:color w:val="231F20"/>
          <w:sz w:val="16"/>
        </w:rPr>
        <w:t>Autónoma de México (</w:t>
      </w:r>
      <w:r>
        <w:rPr>
          <w:color w:val="231F20"/>
          <w:sz w:val="11"/>
        </w:rPr>
        <w:t>UNAM</w:t>
      </w:r>
      <w:r>
        <w:rPr>
          <w:color w:val="231F20"/>
          <w:sz w:val="16"/>
        </w:rPr>
        <w:t>)</w:t>
      </w:r>
    </w:p>
    <w:p>
      <w:pPr>
        <w:spacing w:line="188" w:lineRule="exact" w:before="88"/>
        <w:ind w:left="0" w:right="2573" w:firstLine="0"/>
        <w:jc w:val="right"/>
        <w:rPr>
          <w:sz w:val="16"/>
        </w:rPr>
      </w:pPr>
      <w:r>
        <w:rPr>
          <w:color w:val="231F20"/>
          <w:w w:val="105"/>
          <w:sz w:val="16"/>
        </w:rPr>
        <w:t>Universidade de São Paulo</w:t>
      </w:r>
    </w:p>
    <w:p>
      <w:pPr>
        <w:spacing w:line="188" w:lineRule="exact" w:before="0"/>
        <w:ind w:left="0" w:right="2573" w:firstLine="0"/>
        <w:jc w:val="right"/>
        <w:rPr>
          <w:sz w:val="16"/>
        </w:rPr>
      </w:pPr>
      <w:r>
        <w:rPr>
          <w:color w:val="231F20"/>
          <w:sz w:val="16"/>
        </w:rPr>
        <w:t>(</w:t>
      </w:r>
      <w:r>
        <w:rPr>
          <w:color w:val="231F20"/>
          <w:sz w:val="11"/>
        </w:rPr>
        <w:t>USP</w:t>
      </w:r>
      <w:r>
        <w:rPr>
          <w:color w:val="231F20"/>
          <w:sz w:val="16"/>
        </w:rPr>
        <w:t>)</w:t>
      </w:r>
    </w:p>
    <w:p>
      <w:pPr>
        <w:spacing w:line="180" w:lineRule="exact" w:before="90"/>
        <w:ind w:left="8134" w:right="2573" w:firstLine="615"/>
        <w:jc w:val="right"/>
        <w:rPr>
          <w:sz w:val="16"/>
        </w:rPr>
      </w:pPr>
      <w:r>
        <w:rPr>
          <w:color w:val="231F20"/>
          <w:sz w:val="16"/>
        </w:rPr>
        <w:t>Universidad Nacional</w:t>
      </w:r>
      <w:r>
        <w:rPr>
          <w:color w:val="231F20"/>
          <w:w w:val="102"/>
          <w:sz w:val="16"/>
        </w:rPr>
        <w:t> </w:t>
      </w:r>
      <w:r>
        <w:rPr>
          <w:color w:val="231F20"/>
          <w:w w:val="105"/>
          <w:sz w:val="16"/>
        </w:rPr>
        <w:t>de Colombia (</w:t>
      </w:r>
      <w:r>
        <w:rPr>
          <w:color w:val="231F20"/>
          <w:w w:val="105"/>
          <w:sz w:val="11"/>
        </w:rPr>
        <w:t>UN</w:t>
      </w:r>
      <w:r>
        <w:rPr>
          <w:color w:val="231F20"/>
          <w:w w:val="105"/>
          <w:sz w:val="16"/>
        </w:rPr>
        <w:t>)</w:t>
      </w:r>
    </w:p>
    <w:p>
      <w:pPr>
        <w:spacing w:line="180" w:lineRule="exact" w:before="97"/>
        <w:ind w:left="8126" w:right="2573" w:hanging="60"/>
        <w:jc w:val="right"/>
        <w:rPr>
          <w:sz w:val="16"/>
        </w:rPr>
      </w:pPr>
      <w:r>
        <w:rPr>
          <w:color w:val="231F20"/>
          <w:sz w:val="16"/>
        </w:rPr>
        <w:t>Universidade Estadual Paulista</w:t>
      </w:r>
      <w:r>
        <w:rPr>
          <w:color w:val="231F20"/>
          <w:w w:val="101"/>
          <w:sz w:val="16"/>
        </w:rPr>
        <w:t> </w:t>
      </w:r>
      <w:r>
        <w:rPr>
          <w:color w:val="231F20"/>
          <w:w w:val="105"/>
          <w:sz w:val="16"/>
        </w:rPr>
        <w:t>Júlio de Mesquita Filho (</w:t>
      </w:r>
      <w:r>
        <w:rPr>
          <w:color w:val="231F20"/>
          <w:w w:val="105"/>
          <w:sz w:val="11"/>
        </w:rPr>
        <w:t>UNESP</w:t>
      </w:r>
      <w:r>
        <w:rPr>
          <w:color w:val="231F20"/>
          <w:w w:val="105"/>
          <w:sz w:val="16"/>
        </w:rPr>
        <w:t>)</w:t>
      </w:r>
    </w:p>
    <w:p>
      <w:pPr>
        <w:spacing w:line="188" w:lineRule="exact" w:before="88"/>
        <w:ind w:left="0" w:right="2573" w:firstLine="0"/>
        <w:jc w:val="right"/>
        <w:rPr>
          <w:sz w:val="16"/>
        </w:rPr>
      </w:pPr>
      <w:r>
        <w:rPr>
          <w:color w:val="231F20"/>
          <w:w w:val="105"/>
          <w:sz w:val="16"/>
        </w:rPr>
        <w:t>Universidad de Antioquia</w:t>
      </w:r>
    </w:p>
    <w:p>
      <w:pPr>
        <w:spacing w:line="188" w:lineRule="exact" w:before="0"/>
        <w:ind w:left="0" w:right="2573" w:firstLine="0"/>
        <w:jc w:val="right"/>
        <w:rPr>
          <w:sz w:val="16"/>
        </w:rPr>
      </w:pPr>
      <w:r>
        <w:rPr>
          <w:color w:val="231F20"/>
          <w:sz w:val="16"/>
        </w:rPr>
        <w:t>(</w:t>
      </w:r>
      <w:r>
        <w:rPr>
          <w:color w:val="231F20"/>
          <w:sz w:val="11"/>
        </w:rPr>
        <w:t>U</w:t>
      </w:r>
      <w:r>
        <w:rPr>
          <w:color w:val="231F20"/>
          <w:sz w:val="16"/>
        </w:rPr>
        <w:t>d</w:t>
      </w:r>
      <w:r>
        <w:rPr>
          <w:color w:val="231F20"/>
          <w:sz w:val="11"/>
        </w:rPr>
        <w:t>A</w:t>
      </w:r>
      <w:r>
        <w:rPr>
          <w:color w:val="231F20"/>
          <w:sz w:val="16"/>
        </w:rPr>
        <w:t>)</w:t>
      </w:r>
    </w:p>
    <w:p>
      <w:pPr>
        <w:spacing w:line="188" w:lineRule="exact" w:before="81"/>
        <w:ind w:left="0" w:right="2573" w:firstLine="0"/>
        <w:jc w:val="right"/>
        <w:rPr>
          <w:sz w:val="16"/>
        </w:rPr>
      </w:pPr>
      <w:r>
        <w:rPr>
          <w:color w:val="231F20"/>
          <w:sz w:val="16"/>
        </w:rPr>
        <w:t>Pontificia Universidad</w:t>
      </w:r>
    </w:p>
    <w:p>
      <w:pPr>
        <w:spacing w:line="188" w:lineRule="exact" w:before="0"/>
        <w:ind w:left="0" w:right="2573" w:firstLine="0"/>
        <w:jc w:val="right"/>
        <w:rPr>
          <w:sz w:val="16"/>
        </w:rPr>
      </w:pPr>
      <w:r>
        <w:rPr>
          <w:color w:val="231F20"/>
          <w:sz w:val="16"/>
        </w:rPr>
        <w:t>Javeriana (</w:t>
      </w:r>
      <w:r>
        <w:rPr>
          <w:color w:val="231F20"/>
          <w:sz w:val="11"/>
        </w:rPr>
        <w:t>PUJ</w:t>
      </w:r>
      <w:r>
        <w:rPr>
          <w:color w:val="231F20"/>
          <w:sz w:val="16"/>
        </w:rPr>
        <w:t>)</w:t>
      </w:r>
    </w:p>
    <w:p>
      <w:pPr>
        <w:spacing w:line="180" w:lineRule="exact" w:before="90"/>
        <w:ind w:left="8261" w:right="2573" w:firstLine="432"/>
        <w:jc w:val="right"/>
        <w:rPr>
          <w:sz w:val="16"/>
        </w:rPr>
      </w:pPr>
      <w:r>
        <w:rPr>
          <w:color w:val="231F20"/>
          <w:sz w:val="16"/>
        </w:rPr>
        <w:t>Universidade Federal</w:t>
      </w:r>
      <w:r>
        <w:rPr>
          <w:color w:val="231F20"/>
          <w:w w:val="102"/>
          <w:sz w:val="16"/>
        </w:rPr>
        <w:t> </w:t>
      </w:r>
      <w:r>
        <w:rPr>
          <w:color w:val="231F20"/>
          <w:w w:val="105"/>
          <w:sz w:val="16"/>
        </w:rPr>
        <w:t>do Rio Grande do Sul (</w:t>
      </w:r>
      <w:r>
        <w:rPr>
          <w:color w:val="231F20"/>
          <w:w w:val="105"/>
          <w:sz w:val="11"/>
        </w:rPr>
        <w:t>UFRGS</w:t>
      </w:r>
      <w:r>
        <w:rPr>
          <w:color w:val="231F20"/>
          <w:w w:val="105"/>
          <w:sz w:val="16"/>
        </w:rPr>
        <w:t>)</w:t>
      </w:r>
    </w:p>
    <w:p>
      <w:pPr>
        <w:spacing w:line="188" w:lineRule="exact" w:before="88"/>
        <w:ind w:left="0" w:right="2573" w:firstLine="0"/>
        <w:jc w:val="right"/>
        <w:rPr>
          <w:sz w:val="16"/>
        </w:rPr>
      </w:pPr>
      <w:r>
        <w:rPr>
          <w:color w:val="231F20"/>
          <w:w w:val="105"/>
          <w:sz w:val="16"/>
        </w:rPr>
        <w:t>Universidad del Zulia</w:t>
      </w:r>
    </w:p>
    <w:p>
      <w:pPr>
        <w:spacing w:line="188" w:lineRule="exact" w:before="0"/>
        <w:ind w:left="0" w:right="2573" w:firstLine="0"/>
        <w:jc w:val="right"/>
        <w:rPr>
          <w:sz w:val="16"/>
        </w:rPr>
      </w:pPr>
      <w:r>
        <w:rPr>
          <w:color w:val="231F20"/>
          <w:sz w:val="16"/>
        </w:rPr>
        <w:t>(</w:t>
      </w:r>
      <w:r>
        <w:rPr>
          <w:color w:val="231F20"/>
          <w:sz w:val="11"/>
        </w:rPr>
        <w:t>LUZ</w:t>
      </w:r>
      <w:r>
        <w:rPr>
          <w:color w:val="231F20"/>
          <w:sz w:val="16"/>
        </w:rPr>
        <w:t>)</w:t>
      </w:r>
    </w:p>
    <w:p>
      <w:pPr>
        <w:spacing w:line="180" w:lineRule="exact" w:before="89"/>
        <w:ind w:left="8633" w:right="2573" w:hanging="15"/>
        <w:jc w:val="right"/>
        <w:rPr>
          <w:sz w:val="16"/>
        </w:rPr>
      </w:pPr>
      <w:r>
        <w:rPr>
          <w:color w:val="231F20"/>
          <w:sz w:val="16"/>
        </w:rPr>
        <w:t>Universidad Autónoma</w:t>
      </w:r>
      <w:r>
        <w:rPr>
          <w:color w:val="231F20"/>
          <w:w w:val="103"/>
          <w:sz w:val="16"/>
        </w:rPr>
        <w:t> </w:t>
      </w:r>
      <w:r>
        <w:rPr>
          <w:color w:val="231F20"/>
          <w:sz w:val="16"/>
        </w:rPr>
        <w:t>Metropolitana (</w:t>
      </w:r>
      <w:r>
        <w:rPr>
          <w:color w:val="231F20"/>
          <w:sz w:val="11"/>
        </w:rPr>
        <w:t>UAM</w:t>
      </w:r>
      <w:r>
        <w:rPr>
          <w:color w:val="231F20"/>
          <w:sz w:val="16"/>
        </w:rPr>
        <w:t>)</w:t>
      </w:r>
    </w:p>
    <w:p>
      <w:pPr>
        <w:spacing w:line="188" w:lineRule="exact" w:before="88"/>
        <w:ind w:left="0" w:right="2573" w:firstLine="0"/>
        <w:jc w:val="right"/>
        <w:rPr>
          <w:sz w:val="16"/>
        </w:rPr>
      </w:pPr>
      <w:r>
        <w:rPr>
          <w:color w:val="231F20"/>
          <w:w w:val="105"/>
          <w:sz w:val="16"/>
        </w:rPr>
        <w:t>Universidad de Buenos</w:t>
      </w:r>
    </w:p>
    <w:p>
      <w:pPr>
        <w:spacing w:line="188" w:lineRule="exact" w:before="0"/>
        <w:ind w:left="0" w:right="2573" w:firstLine="0"/>
        <w:jc w:val="right"/>
        <w:rPr>
          <w:sz w:val="16"/>
        </w:rPr>
      </w:pPr>
      <w:r>
        <w:rPr>
          <w:color w:val="231F20"/>
          <w:sz w:val="16"/>
        </w:rPr>
        <w:t>Aires (</w:t>
      </w:r>
      <w:r>
        <w:rPr>
          <w:color w:val="231F20"/>
          <w:sz w:val="11"/>
        </w:rPr>
        <w:t>UBA</w:t>
      </w:r>
      <w:r>
        <w:rPr>
          <w:color w:val="231F20"/>
          <w:sz w:val="16"/>
        </w:rPr>
        <w:t>)</w:t>
      </w:r>
    </w:p>
    <w:p>
      <w:pPr>
        <w:pStyle w:val="BodyText"/>
        <w:rPr>
          <w:sz w:val="20"/>
        </w:rPr>
      </w:pPr>
    </w:p>
    <w:p>
      <w:pPr>
        <w:pStyle w:val="BodyText"/>
        <w:rPr>
          <w:sz w:val="20"/>
        </w:rPr>
      </w:pPr>
    </w:p>
    <w:p>
      <w:pPr>
        <w:pStyle w:val="BodyText"/>
        <w:spacing w:before="11"/>
        <w:rPr>
          <w:sz w:val="18"/>
        </w:rPr>
      </w:pPr>
    </w:p>
    <w:p>
      <w:pPr>
        <w:spacing w:line="180" w:lineRule="exact" w:before="83"/>
        <w:ind w:left="8297" w:right="2578" w:firstLine="447"/>
        <w:jc w:val="right"/>
        <w:rPr>
          <w:sz w:val="16"/>
        </w:rPr>
      </w:pPr>
      <w:r>
        <w:rPr/>
        <w:pict>
          <v:group style="position:absolute;margin-left:558.077515pt;margin-top:1.41pt;width:117.75pt;height:229.35pt;mso-position-horizontal-relative:page;mso-position-vertical-relative:paragraph;z-index:15760" coordorigin="11162,28" coordsize="2355,4587">
            <v:shape style="position:absolute;left:0;top:3284;width:4572;height:2346" coordorigin="0,3284" coordsize="4572,2346" path="m11169,36l13515,36m11638,36l11638,168m12107,36l12107,168m12576,36l12576,168m13045,36l13045,168m11169,493l13515,493m11638,368l11638,623m12107,368l12107,623m12576,264l12576,623m13045,368l13045,623m11169,950l13515,950m11638,823l11638,1079m12107,823l12107,1079m12576,823l12576,1079m13045,823l13045,1079m11169,1407l13515,1407m11638,1279l11638,1535m12107,1279l12107,1535m12576,1279l12576,1535m13045,1279l13045,1535m11169,1864l13515,1864m11638,1735l11638,1991m12107,1735l12107,1991m12576,1735l12576,1991m13045,1735l13045,1991m11169,2321l13515,2321m11638,2191l11638,2447m12107,2191l12107,2447m12576,2191l12576,2447m13045,2191l13045,2447m11169,2779l13515,2779m11638,2647l11638,2903m12107,2647l12107,2903m12576,2647l12576,2903m13045,2647l13045,2903m11169,3236l13515,3236m11638,3103l11638,3358m12107,3103l12107,3358m12576,3103l12576,3358m13045,3103l13045,3358m11169,3693l13515,3693m11638,3558l11638,3814m12107,3558l12107,3814m12576,3558l12576,3814m13045,3558l13045,3814m11169,4150l13515,4150m11638,4014l11638,4270m12107,4014l12107,4270m12576,4014l12576,4270m13045,4014l13045,4270m11169,4607l13515,4607m11638,4470l11638,4607m12107,4470l12107,4607m12576,4470l12576,4607m13045,4470l13045,4607m13515,36l13515,4607e" filled="false" stroked="true" strokeweight=".177pt" strokecolor="#bcbec0">
              <v:path arrowok="t"/>
            </v:shape>
            <v:rect style="position:absolute;left:11169;top:4270;width:334;height:200" filled="true" fillcolor="#47833e" stroked="false">
              <v:fill type="solid"/>
            </v:rect>
            <v:rect style="position:absolute;left:11503;top:4368;width:1174;height:102" filled="true" fillcolor="#c24127" stroked="false">
              <v:fill type="solid"/>
            </v:rect>
            <v:rect style="position:absolute;left:11503;top:4270;width:2011;height:98" filled="true" fillcolor="#edab30" stroked="false">
              <v:fill type="solid"/>
            </v:rect>
            <v:rect style="position:absolute;left:12677;top:4368;width:837;height:102" filled="true" fillcolor="#f4772a" stroked="false">
              <v:fill type="solid"/>
            </v:rect>
            <v:rect style="position:absolute;left:11169;top:3814;width:221;height:200" filled="true" fillcolor="#47833e" stroked="false">
              <v:fill type="solid"/>
            </v:rect>
            <v:rect style="position:absolute;left:11390;top:3917;width:855;height:98" filled="true" fillcolor="#c24127" stroked="false">
              <v:fill type="solid"/>
            </v:rect>
            <v:rect style="position:absolute;left:11390;top:3814;width:2125;height:102" filled="true" fillcolor="#edab30" stroked="false">
              <v:fill type="solid"/>
            </v:rect>
            <v:rect style="position:absolute;left:12245;top:3917;width:1270;height:98" filled="true" fillcolor="#f4772a" stroked="false">
              <v:fill type="solid"/>
            </v:rect>
            <v:rect style="position:absolute;left:11169;top:3358;width:203;height:200" filled="true" fillcolor="#47833e" stroked="false">
              <v:fill type="solid"/>
            </v:rect>
            <v:rect style="position:absolute;left:11372;top:3461;width:1582;height:97" filled="true" fillcolor="#c24127" stroked="false">
              <v:fill type="solid"/>
            </v:rect>
            <v:rect style="position:absolute;left:11372;top:3358;width:2142;height:103" filled="true" fillcolor="#edab30" stroked="false">
              <v:fill type="solid"/>
            </v:rect>
            <v:rect style="position:absolute;left:12955;top:3461;width:560;height:97" filled="true" fillcolor="#f4772a" stroked="false">
              <v:fill type="solid"/>
            </v:rect>
            <v:rect style="position:absolute;left:11169;top:2903;width:198;height:200" filled="true" fillcolor="#47833e" stroked="false">
              <v:fill type="solid"/>
            </v:rect>
            <v:rect style="position:absolute;left:11367;top:2999;width:880;height:104" filled="true" fillcolor="#c24127" stroked="false">
              <v:fill type="solid"/>
            </v:rect>
            <v:rect style="position:absolute;left:11367;top:2903;width:2147;height:96" filled="true" fillcolor="#edab30" stroked="false">
              <v:fill type="solid"/>
            </v:rect>
            <v:rect style="position:absolute;left:12247;top:2999;width:1267;height:104" filled="true" fillcolor="#f4772a" stroked="false">
              <v:fill type="solid"/>
            </v:rect>
            <v:rect style="position:absolute;left:11169;top:2447;width:303;height:200" filled="true" fillcolor="#47833e" stroked="false">
              <v:fill type="solid"/>
            </v:rect>
            <v:rect style="position:absolute;left:11472;top:2549;width:1186;height:98" filled="true" fillcolor="#c24127" stroked="false">
              <v:fill type="solid"/>
            </v:rect>
            <v:rect style="position:absolute;left:11472;top:2447;width:2043;height:102" filled="true" fillcolor="#edab30" stroked="false">
              <v:fill type="solid"/>
            </v:rect>
            <v:rect style="position:absolute;left:12658;top:2549;width:857;height:98" filled="true" fillcolor="#f4772a" stroked="false">
              <v:fill type="solid"/>
            </v:rect>
            <v:rect style="position:absolute;left:11169;top:1991;width:263;height:200" filled="true" fillcolor="#47833e" stroked="false">
              <v:fill type="solid"/>
            </v:rect>
            <v:rect style="position:absolute;left:11432;top:2094;width:1351;height:97" filled="true" fillcolor="#c24127" stroked="false">
              <v:fill type="solid"/>
            </v:rect>
            <v:rect style="position:absolute;left:11432;top:1991;width:2083;height:103" filled="true" fillcolor="#edab30" stroked="false">
              <v:fill type="solid"/>
            </v:rect>
            <v:rect style="position:absolute;left:12783;top:2094;width:731;height:97" filled="true" fillcolor="#f4772a" stroked="false">
              <v:fill type="solid"/>
            </v:rect>
            <v:rect style="position:absolute;left:11169;top:1535;width:125;height:200" filled="true" fillcolor="#47833e" stroked="false">
              <v:fill type="solid"/>
            </v:rect>
            <v:rect style="position:absolute;left:11294;top:1631;width:936;height:104" filled="true" fillcolor="#c24127" stroked="false">
              <v:fill type="solid"/>
            </v:rect>
            <v:rect style="position:absolute;left:11294;top:1535;width:2221;height:96" filled="true" fillcolor="#edab30" stroked="false">
              <v:fill type="solid"/>
            </v:rect>
            <v:rect style="position:absolute;left:12230;top:1631;width:1284;height:104" filled="true" fillcolor="#f4772a" stroked="false">
              <v:fill type="solid"/>
            </v:rect>
            <v:rect style="position:absolute;left:11169;top:1079;width:298;height:200" filled="true" fillcolor="#47833e" stroked="false">
              <v:fill type="solid"/>
            </v:rect>
            <v:rect style="position:absolute;left:11467;top:1181;width:1175;height:98" filled="true" fillcolor="#c24127" stroked="false">
              <v:fill type="solid"/>
            </v:rect>
            <v:rect style="position:absolute;left:11467;top:1079;width:2048;height:102" filled="true" fillcolor="#edab30" stroked="false">
              <v:fill type="solid"/>
            </v:rect>
            <v:rect style="position:absolute;left:12642;top:1181;width:873;height:98" filled="true" fillcolor="#f4772a" stroked="false">
              <v:fill type="solid"/>
            </v:rect>
            <v:rect style="position:absolute;left:11169;top:623;width:232;height:200" filled="true" fillcolor="#47833e" stroked="false">
              <v:fill type="solid"/>
            </v:rect>
            <v:rect style="position:absolute;left:11402;top:726;width:829;height:97" filled="true" fillcolor="#c24127" stroked="false">
              <v:fill type="solid"/>
            </v:rect>
            <v:rect style="position:absolute;left:11402;top:623;width:2113;height:103" filled="true" fillcolor="#edab30" stroked="false">
              <v:fill type="solid"/>
            </v:rect>
            <v:rect style="position:absolute;left:12231;top:726;width:1284;height:97" filled="true" fillcolor="#f4772a" stroked="false">
              <v:fill type="solid"/>
            </v:rect>
            <v:rect style="position:absolute;left:11169;top:168;width:420;height:200" filled="true" fillcolor="#47833e" stroked="false">
              <v:fill type="solid"/>
            </v:rect>
            <v:rect style="position:absolute;left:11589;top:264;width:992;height:104" filled="true" fillcolor="#c24127" stroked="false">
              <v:fill type="solid"/>
            </v:rect>
            <v:rect style="position:absolute;left:11589;top:168;width:1926;height:96" filled="true" fillcolor="#edab30" stroked="false">
              <v:fill type="solid"/>
            </v:rect>
            <v:rect style="position:absolute;left:12581;top:264;width:934;height:104" filled="true" fillcolor="#f4772a" stroked="false">
              <v:fill type="solid"/>
            </v:rect>
            <v:line style="position:absolute" from="11169,36" to="11169,4607" stroked="true" strokeweight=".707pt" strokecolor="#231f20"/>
            <w10:wrap type="none"/>
          </v:group>
        </w:pict>
      </w:r>
      <w:r>
        <w:rPr/>
        <w:pict>
          <v:shape style="position:absolute;margin-left:671.028442pt;margin-top:-16.1891pt;width:11pt;height:15.9pt;mso-position-horizontal-relative:page;mso-position-vertical-relative:paragraph;z-index:15904" type="#_x0000_t202" filled="false" stroked="false">
            <v:textbox inset="0,0,0,0" style="layout-flow:vertical">
              <w:txbxContent>
                <w:p>
                  <w:pPr>
                    <w:spacing w:line="211" w:lineRule="exact" w:before="0"/>
                    <w:ind w:left="20" w:right="-97" w:firstLine="0"/>
                    <w:jc w:val="left"/>
                    <w:rPr>
                      <w:sz w:val="18"/>
                    </w:rPr>
                  </w:pPr>
                  <w:r>
                    <w:rPr>
                      <w:color w:val="231F20"/>
                      <w:w w:val="101"/>
                      <w:sz w:val="18"/>
                    </w:rPr>
                    <w:t>100</w:t>
                  </w:r>
                </w:p>
              </w:txbxContent>
            </v:textbox>
            <w10:wrap type="none"/>
          </v:shape>
        </w:pict>
      </w:r>
      <w:r>
        <w:rPr/>
        <w:pict>
          <v:shape style="position:absolute;margin-left:647.587524pt;margin-top:-11.5723pt;width:11pt;height:11.25pt;mso-position-horizontal-relative:page;mso-position-vertical-relative:paragraph;z-index:15952" type="#_x0000_t202" filled="false" stroked="false">
            <v:textbox inset="0,0,0,0" style="layout-flow:vertical">
              <w:txbxContent>
                <w:p>
                  <w:pPr>
                    <w:spacing w:line="211" w:lineRule="exact" w:before="0"/>
                    <w:ind w:left="20" w:right="-5" w:firstLine="0"/>
                    <w:jc w:val="left"/>
                    <w:rPr>
                      <w:sz w:val="18"/>
                    </w:rPr>
                  </w:pPr>
                  <w:r>
                    <w:rPr>
                      <w:color w:val="231F20"/>
                      <w:w w:val="101"/>
                      <w:sz w:val="18"/>
                    </w:rPr>
                    <w:t>80</w:t>
                  </w:r>
                </w:p>
              </w:txbxContent>
            </v:textbox>
            <w10:wrap type="none"/>
          </v:shape>
        </w:pict>
      </w:r>
      <w:r>
        <w:rPr/>
        <w:pict>
          <v:shape style="position:absolute;margin-left:624.142517pt;margin-top:-11.5723pt;width:11pt;height:11.25pt;mso-position-horizontal-relative:page;mso-position-vertical-relative:paragraph;z-index:16000" type="#_x0000_t202" filled="false" stroked="false">
            <v:textbox inset="0,0,0,0" style="layout-flow:vertical">
              <w:txbxContent>
                <w:p>
                  <w:pPr>
                    <w:spacing w:line="211" w:lineRule="exact" w:before="0"/>
                    <w:ind w:left="20" w:right="-5" w:firstLine="0"/>
                    <w:jc w:val="left"/>
                    <w:rPr>
                      <w:sz w:val="18"/>
                    </w:rPr>
                  </w:pPr>
                  <w:r>
                    <w:rPr>
                      <w:color w:val="231F20"/>
                      <w:w w:val="101"/>
                      <w:sz w:val="18"/>
                    </w:rPr>
                    <w:t>60</w:t>
                  </w:r>
                </w:p>
              </w:txbxContent>
            </v:textbox>
            <w10:wrap type="none"/>
          </v:shape>
        </w:pict>
      </w:r>
      <w:r>
        <w:rPr/>
        <w:pict>
          <v:shape style="position:absolute;margin-left:600.69751pt;margin-top:-11.5723pt;width:11pt;height:11.25pt;mso-position-horizontal-relative:page;mso-position-vertical-relative:paragraph;z-index:16048" type="#_x0000_t202" filled="false" stroked="false">
            <v:textbox inset="0,0,0,0" style="layout-flow:vertical">
              <w:txbxContent>
                <w:p>
                  <w:pPr>
                    <w:spacing w:line="211" w:lineRule="exact" w:before="0"/>
                    <w:ind w:left="20" w:right="-5" w:firstLine="0"/>
                    <w:jc w:val="left"/>
                    <w:rPr>
                      <w:sz w:val="18"/>
                    </w:rPr>
                  </w:pPr>
                  <w:r>
                    <w:rPr>
                      <w:color w:val="231F20"/>
                      <w:w w:val="101"/>
                      <w:sz w:val="18"/>
                    </w:rPr>
                    <w:t>40</w:t>
                  </w:r>
                </w:p>
              </w:txbxContent>
            </v:textbox>
            <w10:wrap type="none"/>
          </v:shape>
        </w:pict>
      </w:r>
      <w:r>
        <w:rPr/>
        <w:pict>
          <v:shape style="position:absolute;margin-left:577.252502pt;margin-top:-11.5723pt;width:11pt;height:11.25pt;mso-position-horizontal-relative:page;mso-position-vertical-relative:paragraph;z-index:16096" type="#_x0000_t202" filled="false" stroked="false">
            <v:textbox inset="0,0,0,0" style="layout-flow:vertical">
              <w:txbxContent>
                <w:p>
                  <w:pPr>
                    <w:spacing w:line="211" w:lineRule="exact" w:before="0"/>
                    <w:ind w:left="20" w:right="-5" w:firstLine="0"/>
                    <w:jc w:val="left"/>
                    <w:rPr>
                      <w:sz w:val="18"/>
                    </w:rPr>
                  </w:pPr>
                  <w:r>
                    <w:rPr>
                      <w:color w:val="231F20"/>
                      <w:w w:val="101"/>
                      <w:sz w:val="18"/>
                    </w:rPr>
                    <w:t>20</w:t>
                  </w:r>
                </w:p>
              </w:txbxContent>
            </v:textbox>
            <w10:wrap type="none"/>
          </v:shape>
        </w:pict>
      </w:r>
      <w:r>
        <w:rPr/>
        <w:pict>
          <v:shape style="position:absolute;margin-left:553.807495pt;margin-top:-6.9553pt;width:11pt;height:6.65pt;mso-position-horizontal-relative:page;mso-position-vertical-relative:paragraph;z-index:16144" type="#_x0000_t202" filled="false" stroked="false">
            <v:textbox inset="0,0,0,0" style="layout-flow:vertical">
              <w:txbxContent>
                <w:p>
                  <w:pPr>
                    <w:spacing w:line="211" w:lineRule="exact" w:before="0"/>
                    <w:ind w:left="20" w:right="0" w:firstLine="0"/>
                    <w:jc w:val="left"/>
                    <w:rPr>
                      <w:sz w:val="18"/>
                    </w:rPr>
                  </w:pPr>
                  <w:r>
                    <w:rPr>
                      <w:color w:val="231F20"/>
                      <w:w w:val="101"/>
                      <w:sz w:val="18"/>
                    </w:rPr>
                    <w:t>0</w:t>
                  </w:r>
                </w:p>
              </w:txbxContent>
            </v:textbox>
            <w10:wrap type="none"/>
          </v:shape>
        </w:pict>
      </w:r>
      <w:r>
        <w:rPr/>
        <w:pict>
          <v:shape style="position:absolute;margin-left:413.342682pt;margin-top:-15.608399pt;width:25.05pt;height:245pt;mso-position-horizontal-relative:page;mso-position-vertical-relative:paragraph;z-index:16192" type="#_x0000_t202" filled="false" stroked="false">
            <v:textbox inset="0,0,0,0" style="layout-flow:vertical">
              <w:txbxContent>
                <w:p>
                  <w:pPr>
                    <w:spacing w:line="160" w:lineRule="exact" w:before="3"/>
                    <w:ind w:left="20" w:right="18" w:firstLine="0"/>
                    <w:jc w:val="both"/>
                    <w:rPr>
                      <w:sz w:val="14"/>
                    </w:rPr>
                  </w:pPr>
                  <w:r>
                    <w:rPr>
                      <w:color w:val="231F20"/>
                      <w:spacing w:val="-2"/>
                      <w:w w:val="105"/>
                      <w:sz w:val="14"/>
                    </w:rPr>
                    <w:t>F</w:t>
                  </w:r>
                  <w:r>
                    <w:rPr>
                      <w:color w:val="231F20"/>
                      <w:spacing w:val="2"/>
                      <w:w w:val="102"/>
                      <w:sz w:val="14"/>
                    </w:rPr>
                    <w:t>u</w:t>
                  </w:r>
                  <w:r>
                    <w:rPr>
                      <w:color w:val="231F20"/>
                      <w:spacing w:val="1"/>
                      <w:w w:val="102"/>
                      <w:sz w:val="14"/>
                    </w:rPr>
                    <w:t>e</w:t>
                  </w:r>
                  <w:r>
                    <w:rPr>
                      <w:color w:val="231F20"/>
                      <w:w w:val="105"/>
                      <w:sz w:val="14"/>
                    </w:rPr>
                    <w:t>n</w:t>
                  </w:r>
                  <w:r>
                    <w:rPr>
                      <w:color w:val="231F20"/>
                      <w:w w:val="98"/>
                      <w:sz w:val="14"/>
                    </w:rPr>
                    <w:t>t</w:t>
                  </w:r>
                  <w:r>
                    <w:rPr>
                      <w:color w:val="231F20"/>
                      <w:w w:val="100"/>
                      <w:sz w:val="14"/>
                    </w:rPr>
                    <w:t>e</w:t>
                  </w:r>
                  <w:r>
                    <w:rPr>
                      <w:color w:val="231F20"/>
                      <w:w w:val="77"/>
                      <w:sz w:val="14"/>
                    </w:rPr>
                    <w:t>:</w:t>
                  </w:r>
                  <w:r>
                    <w:rPr>
                      <w:color w:val="231F20"/>
                      <w:spacing w:val="-2"/>
                      <w:sz w:val="14"/>
                    </w:rPr>
                    <w:t> </w:t>
                  </w:r>
                  <w:r>
                    <w:rPr>
                      <w:color w:val="231F20"/>
                      <w:spacing w:val="1"/>
                      <w:w w:val="100"/>
                      <w:sz w:val="14"/>
                    </w:rPr>
                    <w:t>E</w:t>
                  </w:r>
                  <w:r>
                    <w:rPr>
                      <w:color w:val="231F20"/>
                      <w:spacing w:val="1"/>
                      <w:w w:val="102"/>
                      <w:sz w:val="14"/>
                    </w:rPr>
                    <w:t>l</w:t>
                  </w:r>
                  <w:r>
                    <w:rPr>
                      <w:color w:val="231F20"/>
                      <w:spacing w:val="1"/>
                      <w:w w:val="100"/>
                      <w:sz w:val="14"/>
                    </w:rPr>
                    <w:t>a</w:t>
                  </w:r>
                  <w:r>
                    <w:rPr>
                      <w:color w:val="231F20"/>
                      <w:spacing w:val="2"/>
                      <w:w w:val="108"/>
                      <w:sz w:val="14"/>
                    </w:rPr>
                    <w:t>b</w:t>
                  </w:r>
                  <w:r>
                    <w:rPr>
                      <w:color w:val="231F20"/>
                      <w:spacing w:val="2"/>
                      <w:w w:val="100"/>
                      <w:sz w:val="14"/>
                    </w:rPr>
                    <w:t>or</w:t>
                  </w:r>
                  <w:r>
                    <w:rPr>
                      <w:color w:val="231F20"/>
                      <w:spacing w:val="1"/>
                      <w:w w:val="100"/>
                      <w:sz w:val="14"/>
                    </w:rPr>
                    <w:t>a</w:t>
                  </w:r>
                  <w:r>
                    <w:rPr>
                      <w:color w:val="231F20"/>
                      <w:spacing w:val="1"/>
                      <w:w w:val="105"/>
                      <w:sz w:val="14"/>
                    </w:rPr>
                    <w:t>c</w:t>
                  </w:r>
                  <w:r>
                    <w:rPr>
                      <w:color w:val="231F20"/>
                      <w:spacing w:val="1"/>
                      <w:w w:val="101"/>
                      <w:sz w:val="14"/>
                    </w:rPr>
                    <w:t>i</w:t>
                  </w:r>
                  <w:r>
                    <w:rPr>
                      <w:color w:val="231F20"/>
                      <w:spacing w:val="2"/>
                      <w:w w:val="104"/>
                      <w:sz w:val="14"/>
                    </w:rPr>
                    <w:t>ó</w:t>
                  </w:r>
                  <w:r>
                    <w:rPr>
                      <w:color w:val="231F20"/>
                      <w:w w:val="104"/>
                      <w:sz w:val="14"/>
                    </w:rPr>
                    <w:t>n</w:t>
                  </w:r>
                  <w:r>
                    <w:rPr>
                      <w:color w:val="231F20"/>
                      <w:spacing w:val="-2"/>
                      <w:sz w:val="14"/>
                    </w:rPr>
                    <w:t> </w:t>
                  </w:r>
                  <w:r>
                    <w:rPr>
                      <w:color w:val="231F20"/>
                      <w:spacing w:val="2"/>
                      <w:w w:val="102"/>
                      <w:sz w:val="14"/>
                    </w:rPr>
                    <w:t>p</w:t>
                  </w:r>
                  <w:r>
                    <w:rPr>
                      <w:color w:val="231F20"/>
                      <w:spacing w:val="1"/>
                      <w:w w:val="102"/>
                      <w:sz w:val="14"/>
                    </w:rPr>
                    <w:t>r</w:t>
                  </w:r>
                  <w:r>
                    <w:rPr>
                      <w:color w:val="231F20"/>
                      <w:spacing w:val="2"/>
                      <w:w w:val="105"/>
                      <w:sz w:val="14"/>
                    </w:rPr>
                    <w:t>op</w:t>
                  </w:r>
                  <w:r>
                    <w:rPr>
                      <w:color w:val="231F20"/>
                      <w:spacing w:val="1"/>
                      <w:w w:val="105"/>
                      <w:sz w:val="14"/>
                    </w:rPr>
                    <w:t>i</w:t>
                  </w:r>
                  <w:r>
                    <w:rPr>
                      <w:color w:val="231F20"/>
                      <w:w w:val="100"/>
                      <w:sz w:val="14"/>
                    </w:rPr>
                    <w:t>a</w:t>
                  </w:r>
                  <w:r>
                    <w:rPr>
                      <w:color w:val="231F20"/>
                      <w:spacing w:val="-2"/>
                      <w:sz w:val="14"/>
                    </w:rPr>
                    <w:t> </w:t>
                  </w:r>
                  <w:r>
                    <w:rPr>
                      <w:color w:val="231F20"/>
                      <w:spacing w:val="3"/>
                      <w:w w:val="112"/>
                      <w:sz w:val="14"/>
                    </w:rPr>
                    <w:t>L</w:t>
                  </w:r>
                  <w:r>
                    <w:rPr>
                      <w:color w:val="231F20"/>
                      <w:spacing w:val="1"/>
                      <w:w w:val="100"/>
                      <w:sz w:val="14"/>
                    </w:rPr>
                    <w:t>a</w:t>
                  </w:r>
                  <w:r>
                    <w:rPr>
                      <w:color w:val="231F20"/>
                      <w:spacing w:val="2"/>
                      <w:w w:val="108"/>
                      <w:sz w:val="14"/>
                    </w:rPr>
                    <w:t>b</w:t>
                  </w:r>
                  <w:r>
                    <w:rPr>
                      <w:color w:val="231F20"/>
                      <w:spacing w:val="2"/>
                      <w:w w:val="100"/>
                      <w:sz w:val="14"/>
                    </w:rPr>
                    <w:t>or</w:t>
                  </w:r>
                  <w:r>
                    <w:rPr>
                      <w:color w:val="231F20"/>
                      <w:w w:val="100"/>
                      <w:sz w:val="14"/>
                    </w:rPr>
                    <w:t>a</w:t>
                  </w:r>
                  <w:r>
                    <w:rPr>
                      <w:color w:val="231F20"/>
                      <w:w w:val="98"/>
                      <w:sz w:val="14"/>
                    </w:rPr>
                    <w:t>t</w:t>
                  </w:r>
                  <w:r>
                    <w:rPr>
                      <w:color w:val="231F20"/>
                      <w:spacing w:val="2"/>
                      <w:w w:val="100"/>
                      <w:sz w:val="14"/>
                    </w:rPr>
                    <w:t>o</w:t>
                  </w:r>
                  <w:r>
                    <w:rPr>
                      <w:color w:val="231F20"/>
                      <w:spacing w:val="1"/>
                      <w:w w:val="100"/>
                      <w:sz w:val="14"/>
                    </w:rPr>
                    <w:t>r</w:t>
                  </w:r>
                  <w:r>
                    <w:rPr>
                      <w:color w:val="231F20"/>
                      <w:spacing w:val="1"/>
                      <w:w w:val="101"/>
                      <w:sz w:val="14"/>
                    </w:rPr>
                    <w:t>i</w:t>
                  </w:r>
                  <w:r>
                    <w:rPr>
                      <w:color w:val="231F20"/>
                      <w:w w:val="104"/>
                      <w:sz w:val="14"/>
                    </w:rPr>
                    <w:t>o</w:t>
                  </w:r>
                  <w:r>
                    <w:rPr>
                      <w:color w:val="231F20"/>
                      <w:spacing w:val="-2"/>
                      <w:sz w:val="14"/>
                    </w:rPr>
                    <w:t> </w:t>
                  </w:r>
                  <w:r>
                    <w:rPr>
                      <w:color w:val="231F20"/>
                      <w:spacing w:val="2"/>
                      <w:w w:val="104"/>
                      <w:sz w:val="14"/>
                    </w:rPr>
                    <w:t>d</w:t>
                  </w:r>
                  <w:r>
                    <w:rPr>
                      <w:color w:val="231F20"/>
                      <w:w w:val="104"/>
                      <w:sz w:val="14"/>
                    </w:rPr>
                    <w:t>e</w:t>
                  </w:r>
                  <w:r>
                    <w:rPr>
                      <w:color w:val="231F20"/>
                      <w:spacing w:val="-2"/>
                      <w:sz w:val="14"/>
                    </w:rPr>
                    <w:t> </w:t>
                  </w:r>
                  <w:r>
                    <w:rPr>
                      <w:color w:val="231F20"/>
                      <w:spacing w:val="1"/>
                      <w:w w:val="108"/>
                      <w:sz w:val="14"/>
                    </w:rPr>
                    <w:t>C</w:t>
                  </w:r>
                  <w:r>
                    <w:rPr>
                      <w:color w:val="231F20"/>
                      <w:spacing w:val="1"/>
                      <w:w w:val="101"/>
                      <w:sz w:val="14"/>
                    </w:rPr>
                    <w:t>i</w:t>
                  </w:r>
                  <w:r>
                    <w:rPr>
                      <w:color w:val="231F20"/>
                      <w:spacing w:val="1"/>
                      <w:w w:val="100"/>
                      <w:sz w:val="14"/>
                    </w:rPr>
                    <w:t>e</w:t>
                  </w:r>
                  <w:r>
                    <w:rPr>
                      <w:color w:val="231F20"/>
                      <w:spacing w:val="1"/>
                      <w:w w:val="105"/>
                      <w:sz w:val="14"/>
                    </w:rPr>
                    <w:t>n</w:t>
                  </w:r>
                  <w:r>
                    <w:rPr>
                      <w:color w:val="231F20"/>
                      <w:spacing w:val="1"/>
                      <w:w w:val="105"/>
                      <w:sz w:val="14"/>
                    </w:rPr>
                    <w:t>c</w:t>
                  </w:r>
                  <w:r>
                    <w:rPr>
                      <w:color w:val="231F20"/>
                      <w:spacing w:val="1"/>
                      <w:w w:val="101"/>
                      <w:sz w:val="14"/>
                    </w:rPr>
                    <w:t>i</w:t>
                  </w:r>
                  <w:r>
                    <w:rPr>
                      <w:color w:val="231F20"/>
                      <w:spacing w:val="2"/>
                      <w:w w:val="104"/>
                      <w:sz w:val="14"/>
                    </w:rPr>
                    <w:t>om</w:t>
                  </w:r>
                  <w:r>
                    <w:rPr>
                      <w:color w:val="231F20"/>
                      <w:spacing w:val="2"/>
                      <w:w w:val="100"/>
                      <w:sz w:val="14"/>
                    </w:rPr>
                    <w:t>e</w:t>
                  </w:r>
                  <w:r>
                    <w:rPr>
                      <w:color w:val="231F20"/>
                      <w:spacing w:val="1"/>
                      <w:w w:val="98"/>
                      <w:sz w:val="14"/>
                    </w:rPr>
                    <w:t>t</w:t>
                  </w:r>
                  <w:r>
                    <w:rPr>
                      <w:color w:val="231F20"/>
                      <w:spacing w:val="1"/>
                      <w:w w:val="93"/>
                      <w:sz w:val="14"/>
                    </w:rPr>
                    <w:t>r</w:t>
                  </w:r>
                  <w:r>
                    <w:rPr>
                      <w:color w:val="231F20"/>
                      <w:spacing w:val="1"/>
                      <w:w w:val="101"/>
                      <w:sz w:val="14"/>
                    </w:rPr>
                    <w:t>í</w:t>
                  </w:r>
                  <w:r>
                    <w:rPr>
                      <w:color w:val="231F20"/>
                      <w:w w:val="100"/>
                      <w:sz w:val="14"/>
                    </w:rPr>
                    <w:t>a</w:t>
                  </w:r>
                  <w:r>
                    <w:rPr>
                      <w:color w:val="231F20"/>
                      <w:spacing w:val="-2"/>
                      <w:sz w:val="14"/>
                    </w:rPr>
                    <w:t> </w:t>
                  </w:r>
                  <w:r>
                    <w:rPr>
                      <w:color w:val="231F20"/>
                      <w:spacing w:val="1"/>
                      <w:w w:val="93"/>
                      <w:sz w:val="14"/>
                    </w:rPr>
                    <w:t>r</w:t>
                  </w:r>
                  <w:r>
                    <w:rPr>
                      <w:color w:val="231F20"/>
                      <w:spacing w:val="2"/>
                      <w:w w:val="100"/>
                      <w:sz w:val="14"/>
                    </w:rPr>
                    <w:t>e</w:t>
                  </w:r>
                  <w:r>
                    <w:rPr>
                      <w:color w:val="231F20"/>
                      <w:spacing w:val="1"/>
                      <w:w w:val="107"/>
                      <w:sz w:val="14"/>
                    </w:rPr>
                    <w:t>d</w:t>
                  </w:r>
                  <w:r>
                    <w:rPr>
                      <w:color w:val="231F20"/>
                      <w:spacing w:val="1"/>
                      <w:w w:val="100"/>
                      <w:sz w:val="14"/>
                    </w:rPr>
                    <w:t>a</w:t>
                  </w:r>
                  <w:r>
                    <w:rPr>
                      <w:color w:val="231F20"/>
                      <w:spacing w:val="2"/>
                      <w:w w:val="102"/>
                      <w:sz w:val="14"/>
                    </w:rPr>
                    <w:t>l</w:t>
                  </w:r>
                  <w:r>
                    <w:rPr>
                      <w:color w:val="231F20"/>
                      <w:w w:val="104"/>
                      <w:sz w:val="14"/>
                    </w:rPr>
                    <w:t>y</w:t>
                  </w:r>
                  <w:r>
                    <w:rPr>
                      <w:color w:val="231F20"/>
                      <w:spacing w:val="-5"/>
                      <w:w w:val="105"/>
                      <w:sz w:val="14"/>
                    </w:rPr>
                    <w:t>c</w:t>
                  </w:r>
                  <w:r>
                    <w:rPr>
                      <w:color w:val="231F20"/>
                      <w:spacing w:val="2"/>
                      <w:w w:val="100"/>
                      <w:sz w:val="14"/>
                    </w:rPr>
                    <w:t>-</w:t>
                  </w:r>
                  <w:r>
                    <w:rPr>
                      <w:color w:val="231F20"/>
                      <w:spacing w:val="2"/>
                      <w:w w:val="95"/>
                      <w:sz w:val="14"/>
                    </w:rPr>
                    <w:t>f</w:t>
                  </w:r>
                  <w:r>
                    <w:rPr>
                      <w:color w:val="231F20"/>
                      <w:spacing w:val="2"/>
                      <w:w w:val="93"/>
                      <w:sz w:val="14"/>
                    </w:rPr>
                    <w:t>r</w:t>
                  </w:r>
                  <w:r>
                    <w:rPr>
                      <w:color w:val="231F20"/>
                      <w:spacing w:val="1"/>
                      <w:w w:val="100"/>
                      <w:sz w:val="14"/>
                    </w:rPr>
                    <w:t>a</w:t>
                  </w:r>
                  <w:r>
                    <w:rPr>
                      <w:color w:val="231F20"/>
                      <w:spacing w:val="4"/>
                      <w:w w:val="105"/>
                      <w:sz w:val="14"/>
                    </w:rPr>
                    <w:t>c</w:t>
                  </w:r>
                  <w:r>
                    <w:rPr>
                      <w:color w:val="231F20"/>
                      <w:spacing w:val="2"/>
                      <w:w w:val="98"/>
                      <w:sz w:val="14"/>
                    </w:rPr>
                    <w:t>t</w:t>
                  </w:r>
                  <w:r>
                    <w:rPr>
                      <w:color w:val="231F20"/>
                      <w:spacing w:val="1"/>
                      <w:w w:val="100"/>
                      <w:sz w:val="14"/>
                    </w:rPr>
                    <w:t>a</w:t>
                  </w:r>
                  <w:r>
                    <w:rPr>
                      <w:color w:val="231F20"/>
                      <w:w w:val="102"/>
                      <w:sz w:val="14"/>
                    </w:rPr>
                    <w:t>l</w:t>
                  </w:r>
                  <w:r>
                    <w:rPr>
                      <w:color w:val="231F20"/>
                      <w:spacing w:val="-2"/>
                      <w:sz w:val="14"/>
                    </w:rPr>
                    <w:t> </w:t>
                  </w:r>
                  <w:r>
                    <w:rPr>
                      <w:color w:val="231F20"/>
                      <w:w w:val="93"/>
                      <w:sz w:val="14"/>
                    </w:rPr>
                    <w:t>(</w:t>
                  </w:r>
                  <w:r>
                    <w:rPr>
                      <w:color w:val="231F20"/>
                      <w:spacing w:val="3"/>
                      <w:w w:val="112"/>
                      <w:sz w:val="14"/>
                    </w:rPr>
                    <w:t>L</w:t>
                  </w:r>
                  <w:r>
                    <w:rPr>
                      <w:color w:val="231F20"/>
                      <w:spacing w:val="1"/>
                      <w:w w:val="100"/>
                      <w:sz w:val="14"/>
                    </w:rPr>
                    <w:t>a</w:t>
                  </w:r>
                  <w:r>
                    <w:rPr>
                      <w:color w:val="231F20"/>
                      <w:spacing w:val="3"/>
                      <w:w w:val="108"/>
                      <w:sz w:val="14"/>
                    </w:rPr>
                    <w:t>b</w:t>
                  </w:r>
                  <w:r>
                    <w:rPr>
                      <w:color w:val="231F20"/>
                      <w:w w:val="108"/>
                      <w:sz w:val="14"/>
                    </w:rPr>
                    <w:t>C</w:t>
                  </w:r>
                  <w:r>
                    <w:rPr>
                      <w:color w:val="231F20"/>
                      <w:spacing w:val="5"/>
                      <w:w w:val="93"/>
                      <w:sz w:val="14"/>
                    </w:rPr>
                    <w:t>r</w:t>
                  </w:r>
                  <w:r>
                    <w:rPr>
                      <w:color w:val="231F20"/>
                      <w:spacing w:val="4"/>
                      <w:w w:val="95"/>
                      <w:sz w:val="14"/>
                    </w:rPr>
                    <w:t>f</w:t>
                  </w:r>
                  <w:r>
                    <w:rPr>
                      <w:color w:val="231F20"/>
                      <w:spacing w:val="-1"/>
                      <w:w w:val="82"/>
                      <w:sz w:val="14"/>
                    </w:rPr>
                    <w:t>®</w:t>
                  </w:r>
                  <w:r>
                    <w:rPr>
                      <w:color w:val="231F20"/>
                      <w:spacing w:val="-2"/>
                      <w:w w:val="93"/>
                      <w:sz w:val="14"/>
                    </w:rPr>
                    <w:t>)</w:t>
                  </w:r>
                  <w:r>
                    <w:rPr>
                      <w:color w:val="231F20"/>
                      <w:w w:val="81"/>
                      <w:sz w:val="14"/>
                    </w:rPr>
                    <w:t>. </w:t>
                  </w:r>
                  <w:r>
                    <w:rPr>
                      <w:color w:val="231F20"/>
                      <w:spacing w:val="1"/>
                      <w:w w:val="108"/>
                      <w:sz w:val="14"/>
                    </w:rPr>
                    <w:t>D</w:t>
                  </w:r>
                  <w:r>
                    <w:rPr>
                      <w:color w:val="231F20"/>
                      <w:w w:val="100"/>
                      <w:sz w:val="14"/>
                    </w:rPr>
                    <w:t>a</w:t>
                  </w:r>
                  <w:r>
                    <w:rPr>
                      <w:color w:val="231F20"/>
                      <w:w w:val="98"/>
                      <w:sz w:val="14"/>
                    </w:rPr>
                    <w:t>t</w:t>
                  </w:r>
                  <w:r>
                    <w:rPr>
                      <w:color w:val="231F20"/>
                      <w:spacing w:val="1"/>
                      <w:w w:val="104"/>
                      <w:sz w:val="14"/>
                    </w:rPr>
                    <w:t>o</w:t>
                  </w:r>
                  <w:r>
                    <w:rPr>
                      <w:color w:val="231F20"/>
                      <w:w w:val="101"/>
                      <w:sz w:val="14"/>
                    </w:rPr>
                    <w:t>s</w:t>
                  </w:r>
                  <w:r>
                    <w:rPr>
                      <w:color w:val="231F20"/>
                      <w:w w:val="77"/>
                      <w:sz w:val="14"/>
                    </w:rPr>
                    <w:t>:</w:t>
                  </w:r>
                  <w:r>
                    <w:rPr>
                      <w:color w:val="231F20"/>
                      <w:spacing w:val="-2"/>
                      <w:sz w:val="14"/>
                    </w:rPr>
                    <w:t> </w:t>
                  </w:r>
                  <w:r>
                    <w:rPr>
                      <w:color w:val="231F20"/>
                      <w:spacing w:val="1"/>
                      <w:w w:val="93"/>
                      <w:sz w:val="14"/>
                    </w:rPr>
                    <w:t>r</w:t>
                  </w:r>
                  <w:r>
                    <w:rPr>
                      <w:color w:val="231F20"/>
                      <w:spacing w:val="2"/>
                      <w:w w:val="100"/>
                      <w:sz w:val="14"/>
                    </w:rPr>
                    <w:t>e</w:t>
                  </w:r>
                  <w:r>
                    <w:rPr>
                      <w:color w:val="231F20"/>
                      <w:spacing w:val="1"/>
                      <w:w w:val="107"/>
                      <w:sz w:val="14"/>
                    </w:rPr>
                    <w:t>d</w:t>
                  </w:r>
                  <w:r>
                    <w:rPr>
                      <w:color w:val="231F20"/>
                      <w:spacing w:val="1"/>
                      <w:w w:val="100"/>
                      <w:sz w:val="14"/>
                    </w:rPr>
                    <w:t>a</w:t>
                  </w:r>
                  <w:r>
                    <w:rPr>
                      <w:color w:val="231F20"/>
                      <w:spacing w:val="2"/>
                      <w:w w:val="102"/>
                      <w:sz w:val="14"/>
                    </w:rPr>
                    <w:t>l</w:t>
                  </w:r>
                  <w:r>
                    <w:rPr>
                      <w:color w:val="231F20"/>
                      <w:w w:val="104"/>
                      <w:sz w:val="14"/>
                    </w:rPr>
                    <w:t>y</w:t>
                  </w:r>
                  <w:r>
                    <w:rPr>
                      <w:color w:val="231F20"/>
                      <w:spacing w:val="2"/>
                      <w:w w:val="105"/>
                      <w:sz w:val="14"/>
                    </w:rPr>
                    <w:t>c</w:t>
                  </w:r>
                  <w:r>
                    <w:rPr>
                      <w:color w:val="231F20"/>
                      <w:spacing w:val="1"/>
                      <w:w w:val="81"/>
                      <w:sz w:val="14"/>
                    </w:rPr>
                    <w:t>.</w:t>
                  </w:r>
                  <w:r>
                    <w:rPr>
                      <w:color w:val="231F20"/>
                      <w:spacing w:val="2"/>
                      <w:w w:val="104"/>
                      <w:sz w:val="14"/>
                    </w:rPr>
                    <w:t>o</w:t>
                  </w:r>
                  <w:r>
                    <w:rPr>
                      <w:color w:val="231F20"/>
                      <w:spacing w:val="1"/>
                      <w:w w:val="93"/>
                      <w:sz w:val="14"/>
                    </w:rPr>
                    <w:t>r</w:t>
                  </w:r>
                  <w:r>
                    <w:rPr>
                      <w:color w:val="231F20"/>
                      <w:w w:val="118"/>
                      <w:sz w:val="14"/>
                    </w:rPr>
                    <w:t>g</w:t>
                  </w:r>
                  <w:r>
                    <w:rPr>
                      <w:color w:val="231F20"/>
                      <w:spacing w:val="-2"/>
                      <w:sz w:val="14"/>
                    </w:rPr>
                    <w:t> </w:t>
                  </w:r>
                  <w:r>
                    <w:rPr>
                      <w:color w:val="231F20"/>
                      <w:w w:val="100"/>
                      <w:sz w:val="14"/>
                    </w:rPr>
                    <w:t>a</w:t>
                  </w:r>
                  <w:r>
                    <w:rPr>
                      <w:color w:val="231F20"/>
                      <w:spacing w:val="-2"/>
                      <w:sz w:val="14"/>
                    </w:rPr>
                    <w:t> </w:t>
                  </w:r>
                  <w:r>
                    <w:rPr>
                      <w:color w:val="231F20"/>
                      <w:spacing w:val="2"/>
                      <w:w w:val="108"/>
                      <w:sz w:val="14"/>
                    </w:rPr>
                    <w:t>p</w:t>
                  </w:r>
                  <w:r>
                    <w:rPr>
                      <w:color w:val="231F20"/>
                      <w:spacing w:val="1"/>
                      <w:w w:val="100"/>
                      <w:sz w:val="14"/>
                    </w:rPr>
                    <w:t>a</w:t>
                  </w:r>
                  <w:r>
                    <w:rPr>
                      <w:color w:val="231F20"/>
                      <w:spacing w:val="5"/>
                      <w:w w:val="93"/>
                      <w:sz w:val="14"/>
                    </w:rPr>
                    <w:t>r</w:t>
                  </w:r>
                  <w:r>
                    <w:rPr>
                      <w:color w:val="231F20"/>
                      <w:spacing w:val="1"/>
                      <w:w w:val="98"/>
                      <w:sz w:val="14"/>
                    </w:rPr>
                    <w:t>t</w:t>
                  </w:r>
                  <w:r>
                    <w:rPr>
                      <w:color w:val="231F20"/>
                      <w:spacing w:val="1"/>
                      <w:w w:val="101"/>
                      <w:sz w:val="14"/>
                    </w:rPr>
                    <w:t>i</w:t>
                  </w:r>
                  <w:r>
                    <w:rPr>
                      <w:color w:val="231F20"/>
                      <w:w w:val="93"/>
                      <w:sz w:val="14"/>
                    </w:rPr>
                    <w:t>r</w:t>
                  </w:r>
                  <w:r>
                    <w:rPr>
                      <w:color w:val="231F20"/>
                      <w:spacing w:val="-2"/>
                      <w:sz w:val="14"/>
                    </w:rPr>
                    <w:t> </w:t>
                  </w:r>
                  <w:r>
                    <w:rPr>
                      <w:color w:val="231F20"/>
                      <w:spacing w:val="2"/>
                      <w:w w:val="107"/>
                      <w:sz w:val="14"/>
                    </w:rPr>
                    <w:t>d</w:t>
                  </w:r>
                  <w:r>
                    <w:rPr>
                      <w:color w:val="231F20"/>
                      <w:w w:val="100"/>
                      <w:sz w:val="14"/>
                    </w:rPr>
                    <w:t>e</w:t>
                  </w:r>
                  <w:r>
                    <w:rPr>
                      <w:color w:val="231F20"/>
                      <w:spacing w:val="-2"/>
                      <w:sz w:val="14"/>
                    </w:rPr>
                    <w:t> </w:t>
                  </w:r>
                  <w:r>
                    <w:rPr>
                      <w:color w:val="231F20"/>
                      <w:w w:val="64"/>
                      <w:sz w:val="14"/>
                    </w:rPr>
                    <w:t>1</w:t>
                  </w:r>
                  <w:r>
                    <w:rPr>
                      <w:color w:val="231F20"/>
                      <w:w w:val="99"/>
                      <w:sz w:val="14"/>
                    </w:rPr>
                    <w:t>4</w:t>
                  </w:r>
                  <w:r>
                    <w:rPr>
                      <w:color w:val="231F20"/>
                      <w:spacing w:val="-1"/>
                      <w:w w:val="90"/>
                      <w:sz w:val="14"/>
                    </w:rPr>
                    <w:t>5</w:t>
                  </w:r>
                  <w:r>
                    <w:rPr>
                      <w:color w:val="231F20"/>
                      <w:spacing w:val="4"/>
                      <w:w w:val="82"/>
                      <w:sz w:val="14"/>
                    </w:rPr>
                    <w:t>,</w:t>
                  </w:r>
                  <w:r>
                    <w:rPr>
                      <w:color w:val="231F20"/>
                      <w:spacing w:val="2"/>
                      <w:w w:val="90"/>
                      <w:sz w:val="14"/>
                    </w:rPr>
                    <w:t>5</w:t>
                  </w:r>
                  <w:r>
                    <w:rPr>
                      <w:color w:val="231F20"/>
                      <w:w w:val="64"/>
                      <w:sz w:val="14"/>
                    </w:rPr>
                    <w:t>1</w:t>
                  </w:r>
                  <w:r>
                    <w:rPr>
                      <w:color w:val="231F20"/>
                      <w:w w:val="90"/>
                      <w:sz w:val="14"/>
                    </w:rPr>
                    <w:t>5</w:t>
                  </w:r>
                  <w:r>
                    <w:rPr>
                      <w:color w:val="231F20"/>
                      <w:spacing w:val="-2"/>
                      <w:sz w:val="14"/>
                    </w:rPr>
                    <w:t> </w:t>
                  </w:r>
                  <w:r>
                    <w:rPr>
                      <w:color w:val="231F20"/>
                      <w:spacing w:val="1"/>
                      <w:w w:val="100"/>
                      <w:sz w:val="14"/>
                    </w:rPr>
                    <w:t>a</w:t>
                  </w:r>
                  <w:r>
                    <w:rPr>
                      <w:color w:val="231F20"/>
                      <w:spacing w:val="5"/>
                      <w:w w:val="93"/>
                      <w:sz w:val="14"/>
                    </w:rPr>
                    <w:t>r</w:t>
                  </w:r>
                  <w:r>
                    <w:rPr>
                      <w:color w:val="231F20"/>
                      <w:spacing w:val="1"/>
                      <w:w w:val="98"/>
                      <w:sz w:val="14"/>
                    </w:rPr>
                    <w:t>t</w:t>
                  </w:r>
                  <w:r>
                    <w:rPr>
                      <w:color w:val="231F20"/>
                      <w:spacing w:val="1"/>
                      <w:w w:val="101"/>
                      <w:sz w:val="14"/>
                    </w:rPr>
                    <w:t>í</w:t>
                  </w:r>
                  <w:r>
                    <w:rPr>
                      <w:color w:val="231F20"/>
                      <w:spacing w:val="1"/>
                      <w:w w:val="105"/>
                      <w:sz w:val="14"/>
                    </w:rPr>
                    <w:t>c</w:t>
                  </w:r>
                  <w:r>
                    <w:rPr>
                      <w:color w:val="231F20"/>
                      <w:spacing w:val="1"/>
                      <w:w w:val="104"/>
                      <w:sz w:val="14"/>
                    </w:rPr>
                    <w:t>u</w:t>
                  </w:r>
                  <w:r>
                    <w:rPr>
                      <w:color w:val="231F20"/>
                      <w:spacing w:val="2"/>
                      <w:w w:val="102"/>
                      <w:sz w:val="14"/>
                    </w:rPr>
                    <w:t>l</w:t>
                  </w:r>
                  <w:r>
                    <w:rPr>
                      <w:color w:val="231F20"/>
                      <w:spacing w:val="1"/>
                      <w:w w:val="104"/>
                      <w:sz w:val="14"/>
                    </w:rPr>
                    <w:t>o</w:t>
                  </w:r>
                  <w:r>
                    <w:rPr>
                      <w:color w:val="231F20"/>
                      <w:w w:val="101"/>
                      <w:sz w:val="14"/>
                    </w:rPr>
                    <w:t>s</w:t>
                  </w:r>
                  <w:r>
                    <w:rPr>
                      <w:color w:val="231F20"/>
                      <w:spacing w:val="-2"/>
                      <w:sz w:val="14"/>
                    </w:rPr>
                    <w:t> </w:t>
                  </w:r>
                  <w:r>
                    <w:rPr>
                      <w:color w:val="231F20"/>
                      <w:spacing w:val="2"/>
                      <w:w w:val="107"/>
                      <w:sz w:val="14"/>
                    </w:rPr>
                    <w:t>d</w:t>
                  </w:r>
                  <w:r>
                    <w:rPr>
                      <w:color w:val="231F20"/>
                      <w:spacing w:val="2"/>
                      <w:w w:val="100"/>
                      <w:sz w:val="14"/>
                    </w:rPr>
                    <w:t>e</w:t>
                  </w:r>
                  <w:r>
                    <w:rPr>
                      <w:color w:val="231F20"/>
                      <w:w w:val="102"/>
                      <w:sz w:val="14"/>
                    </w:rPr>
                    <w:t>l</w:t>
                  </w:r>
                  <w:r>
                    <w:rPr>
                      <w:color w:val="231F20"/>
                      <w:spacing w:val="-2"/>
                      <w:sz w:val="14"/>
                    </w:rPr>
                    <w:t> </w:t>
                  </w:r>
                  <w:r>
                    <w:rPr>
                      <w:color w:val="231F20"/>
                      <w:spacing w:val="1"/>
                      <w:w w:val="100"/>
                      <w:sz w:val="14"/>
                    </w:rPr>
                    <w:t>a</w:t>
                  </w:r>
                  <w:r>
                    <w:rPr>
                      <w:color w:val="231F20"/>
                      <w:w w:val="105"/>
                      <w:sz w:val="14"/>
                    </w:rPr>
                    <w:t>c</w:t>
                  </w:r>
                  <w:r>
                    <w:rPr>
                      <w:color w:val="231F20"/>
                      <w:spacing w:val="1"/>
                      <w:w w:val="100"/>
                      <w:sz w:val="14"/>
                    </w:rPr>
                    <w:t>e</w:t>
                  </w:r>
                  <w:r>
                    <w:rPr>
                      <w:color w:val="231F20"/>
                      <w:spacing w:val="5"/>
                      <w:w w:val="93"/>
                      <w:sz w:val="14"/>
                    </w:rPr>
                    <w:t>r</w:t>
                  </w:r>
                  <w:r>
                    <w:rPr>
                      <w:color w:val="231F20"/>
                      <w:w w:val="106"/>
                      <w:sz w:val="14"/>
                    </w:rPr>
                    <w:t>v</w:t>
                  </w:r>
                  <w:r>
                    <w:rPr>
                      <w:color w:val="231F20"/>
                      <w:w w:val="104"/>
                      <w:sz w:val="14"/>
                    </w:rPr>
                    <w:t>o</w:t>
                  </w:r>
                  <w:r>
                    <w:rPr>
                      <w:color w:val="231F20"/>
                      <w:spacing w:val="-2"/>
                      <w:sz w:val="14"/>
                    </w:rPr>
                    <w:t> </w:t>
                  </w:r>
                  <w:r>
                    <w:rPr>
                      <w:color w:val="231F20"/>
                      <w:spacing w:val="1"/>
                      <w:w w:val="88"/>
                      <w:sz w:val="14"/>
                    </w:rPr>
                    <w:t>2</w:t>
                  </w:r>
                  <w:r>
                    <w:rPr>
                      <w:color w:val="231F20"/>
                      <w:spacing w:val="2"/>
                      <w:w w:val="101"/>
                      <w:sz w:val="14"/>
                    </w:rPr>
                    <w:t>0</w:t>
                  </w:r>
                  <w:r>
                    <w:rPr>
                      <w:color w:val="231F20"/>
                      <w:spacing w:val="1"/>
                      <w:w w:val="101"/>
                      <w:sz w:val="14"/>
                    </w:rPr>
                    <w:t>0</w:t>
                  </w:r>
                  <w:r>
                    <w:rPr>
                      <w:color w:val="231F20"/>
                      <w:spacing w:val="4"/>
                      <w:w w:val="90"/>
                      <w:sz w:val="14"/>
                    </w:rPr>
                    <w:t>5</w:t>
                  </w:r>
                  <w:r>
                    <w:rPr>
                      <w:color w:val="231F20"/>
                      <w:spacing w:val="-3"/>
                      <w:w w:val="100"/>
                      <w:sz w:val="14"/>
                    </w:rPr>
                    <w:t>-</w:t>
                  </w:r>
                  <w:r>
                    <w:rPr>
                      <w:color w:val="231F20"/>
                      <w:spacing w:val="1"/>
                      <w:w w:val="88"/>
                      <w:sz w:val="14"/>
                    </w:rPr>
                    <w:t>2</w:t>
                  </w:r>
                  <w:r>
                    <w:rPr>
                      <w:color w:val="231F20"/>
                      <w:spacing w:val="1"/>
                      <w:w w:val="101"/>
                      <w:sz w:val="14"/>
                    </w:rPr>
                    <w:t>0</w:t>
                  </w:r>
                  <w:r>
                    <w:rPr>
                      <w:color w:val="231F20"/>
                      <w:w w:val="64"/>
                      <w:sz w:val="14"/>
                    </w:rPr>
                    <w:t>11</w:t>
                  </w:r>
                  <w:r>
                    <w:rPr>
                      <w:color w:val="231F20"/>
                      <w:spacing w:val="-2"/>
                      <w:sz w:val="14"/>
                    </w:rPr>
                    <w:t> </w:t>
                  </w:r>
                  <w:r>
                    <w:rPr>
                      <w:color w:val="231F20"/>
                      <w:spacing w:val="2"/>
                      <w:w w:val="107"/>
                      <w:sz w:val="14"/>
                    </w:rPr>
                    <w:t>d</w:t>
                  </w:r>
                  <w:r>
                    <w:rPr>
                      <w:color w:val="231F20"/>
                      <w:w w:val="100"/>
                      <w:sz w:val="14"/>
                    </w:rPr>
                    <w:t>e</w:t>
                  </w:r>
                  <w:r>
                    <w:rPr>
                      <w:color w:val="231F20"/>
                      <w:spacing w:val="-2"/>
                      <w:sz w:val="14"/>
                    </w:rPr>
                    <w:t> </w:t>
                  </w:r>
                  <w:r>
                    <w:rPr>
                      <w:color w:val="231F20"/>
                      <w:spacing w:val="2"/>
                      <w:w w:val="101"/>
                      <w:sz w:val="14"/>
                    </w:rPr>
                    <w:t>80</w:t>
                  </w:r>
                  <w:r>
                    <w:rPr>
                      <w:color w:val="231F20"/>
                      <w:w w:val="101"/>
                      <w:sz w:val="14"/>
                    </w:rPr>
                    <w:t>0</w:t>
                  </w:r>
                  <w:r>
                    <w:rPr>
                      <w:color w:val="231F20"/>
                      <w:spacing w:val="-2"/>
                      <w:sz w:val="14"/>
                    </w:rPr>
                    <w:t> </w:t>
                  </w:r>
                  <w:r>
                    <w:rPr>
                      <w:color w:val="231F20"/>
                      <w:spacing w:val="1"/>
                      <w:w w:val="93"/>
                      <w:sz w:val="14"/>
                    </w:rPr>
                    <w:t>r</w:t>
                  </w:r>
                  <w:r>
                    <w:rPr>
                      <w:color w:val="231F20"/>
                      <w:spacing w:val="1"/>
                      <w:w w:val="100"/>
                      <w:sz w:val="14"/>
                    </w:rPr>
                    <w:t>e</w:t>
                  </w:r>
                  <w:r>
                    <w:rPr>
                      <w:color w:val="231F20"/>
                      <w:spacing w:val="2"/>
                      <w:w w:val="106"/>
                      <w:sz w:val="14"/>
                    </w:rPr>
                    <w:t>v</w:t>
                  </w:r>
                  <w:r>
                    <w:rPr>
                      <w:color w:val="231F20"/>
                      <w:spacing w:val="1"/>
                      <w:w w:val="101"/>
                      <w:sz w:val="14"/>
                    </w:rPr>
                    <w:t>i</w:t>
                  </w:r>
                  <w:r>
                    <w:rPr>
                      <w:color w:val="231F20"/>
                      <w:spacing w:val="2"/>
                      <w:w w:val="101"/>
                      <w:sz w:val="14"/>
                    </w:rPr>
                    <w:t>s</w:t>
                  </w:r>
                  <w:r>
                    <w:rPr>
                      <w:color w:val="231F20"/>
                      <w:spacing w:val="2"/>
                      <w:w w:val="98"/>
                      <w:sz w:val="14"/>
                    </w:rPr>
                    <w:t>t</w:t>
                  </w:r>
                  <w:r>
                    <w:rPr>
                      <w:color w:val="231F20"/>
                      <w:spacing w:val="1"/>
                      <w:w w:val="100"/>
                      <w:sz w:val="14"/>
                    </w:rPr>
                    <w:t>a</w:t>
                  </w:r>
                  <w:r>
                    <w:rPr>
                      <w:color w:val="231F20"/>
                      <w:spacing w:val="2"/>
                      <w:w w:val="101"/>
                      <w:sz w:val="14"/>
                    </w:rPr>
                    <w:t>s</w:t>
                  </w:r>
                  <w:r>
                    <w:rPr>
                      <w:color w:val="231F20"/>
                      <w:w w:val="81"/>
                      <w:sz w:val="14"/>
                    </w:rPr>
                    <w:t>. </w:t>
                  </w:r>
                  <w:r>
                    <w:rPr>
                      <w:color w:val="231F20"/>
                      <w:spacing w:val="2"/>
                      <w:w w:val="94"/>
                      <w:sz w:val="14"/>
                    </w:rPr>
                    <w:t>M</w:t>
                  </w:r>
                  <w:r>
                    <w:rPr>
                      <w:color w:val="231F20"/>
                      <w:spacing w:val="2"/>
                      <w:w w:val="100"/>
                      <w:sz w:val="14"/>
                    </w:rPr>
                    <w:t>e</w:t>
                  </w:r>
                  <w:r>
                    <w:rPr>
                      <w:color w:val="231F20"/>
                      <w:w w:val="98"/>
                      <w:sz w:val="14"/>
                    </w:rPr>
                    <w:t>t</w:t>
                  </w:r>
                  <w:r>
                    <w:rPr>
                      <w:color w:val="231F20"/>
                      <w:spacing w:val="2"/>
                      <w:w w:val="104"/>
                      <w:sz w:val="14"/>
                    </w:rPr>
                    <w:t>o</w:t>
                  </w:r>
                  <w:r>
                    <w:rPr>
                      <w:color w:val="231F20"/>
                      <w:spacing w:val="2"/>
                      <w:w w:val="107"/>
                      <w:sz w:val="14"/>
                    </w:rPr>
                    <w:t>d</w:t>
                  </w:r>
                  <w:r>
                    <w:rPr>
                      <w:color w:val="231F20"/>
                      <w:spacing w:val="2"/>
                      <w:w w:val="104"/>
                      <w:sz w:val="14"/>
                    </w:rPr>
                    <w:t>o</w:t>
                  </w:r>
                  <w:r>
                    <w:rPr>
                      <w:color w:val="231F20"/>
                      <w:spacing w:val="2"/>
                      <w:w w:val="102"/>
                      <w:sz w:val="14"/>
                    </w:rPr>
                    <w:t>l</w:t>
                  </w:r>
                  <w:r>
                    <w:rPr>
                      <w:color w:val="231F20"/>
                      <w:spacing w:val="2"/>
                      <w:w w:val="104"/>
                      <w:sz w:val="14"/>
                    </w:rPr>
                    <w:t>o</w:t>
                  </w:r>
                  <w:r>
                    <w:rPr>
                      <w:color w:val="231F20"/>
                      <w:spacing w:val="1"/>
                      <w:w w:val="113"/>
                      <w:sz w:val="14"/>
                    </w:rPr>
                    <w:t>gí</w:t>
                  </w:r>
                  <w:r>
                    <w:rPr>
                      <w:color w:val="231F20"/>
                      <w:w w:val="100"/>
                      <w:sz w:val="14"/>
                    </w:rPr>
                    <w:t>a</w:t>
                  </w:r>
                  <w:r>
                    <w:rPr>
                      <w:color w:val="231F20"/>
                      <w:w w:val="77"/>
                      <w:sz w:val="14"/>
                    </w:rPr>
                    <w:t>:</w:t>
                  </w:r>
                  <w:r>
                    <w:rPr>
                      <w:color w:val="231F20"/>
                      <w:spacing w:val="-2"/>
                      <w:sz w:val="14"/>
                    </w:rPr>
                    <w:t> </w:t>
                  </w:r>
                  <w:hyperlink r:id="rId609">
                    <w:r>
                      <w:rPr>
                        <w:color w:val="231F20"/>
                        <w:w w:val="105"/>
                        <w:sz w:val="14"/>
                      </w:rPr>
                      <w:t>h</w:t>
                    </w:r>
                    <w:r>
                      <w:rPr>
                        <w:color w:val="231F20"/>
                        <w:spacing w:val="4"/>
                        <w:w w:val="98"/>
                        <w:sz w:val="14"/>
                      </w:rPr>
                      <w:t>t</w:t>
                    </w:r>
                    <w:r>
                      <w:rPr>
                        <w:color w:val="231F20"/>
                        <w:spacing w:val="1"/>
                        <w:w w:val="104"/>
                        <w:sz w:val="14"/>
                      </w:rPr>
                      <w:t>t</w:t>
                    </w:r>
                    <w:r>
                      <w:rPr>
                        <w:color w:val="231F20"/>
                        <w:w w:val="104"/>
                        <w:sz w:val="14"/>
                      </w:rPr>
                      <w:t>p</w:t>
                    </w:r>
                    <w:r>
                      <w:rPr>
                        <w:color w:val="231F20"/>
                        <w:spacing w:val="3"/>
                        <w:w w:val="77"/>
                        <w:sz w:val="14"/>
                      </w:rPr>
                      <w:t>:</w:t>
                    </w:r>
                    <w:r>
                      <w:rPr>
                        <w:color w:val="231F20"/>
                        <w:spacing w:val="-7"/>
                        <w:w w:val="88"/>
                        <w:sz w:val="14"/>
                      </w:rPr>
                      <w:t>/</w:t>
                    </w:r>
                    <w:r>
                      <w:rPr>
                        <w:color w:val="231F20"/>
                        <w:spacing w:val="1"/>
                        <w:w w:val="97"/>
                        <w:sz w:val="14"/>
                      </w:rPr>
                      <w:t>/</w:t>
                    </w:r>
                    <w:r>
                      <w:rPr>
                        <w:color w:val="231F20"/>
                        <w:spacing w:val="5"/>
                        <w:w w:val="97"/>
                        <w:sz w:val="14"/>
                      </w:rPr>
                      <w:t>w</w:t>
                    </w:r>
                    <w:r>
                      <w:rPr>
                        <w:color w:val="231F20"/>
                        <w:spacing w:val="5"/>
                        <w:w w:val="102"/>
                        <w:sz w:val="14"/>
                      </w:rPr>
                      <w:t>w</w:t>
                    </w:r>
                    <w:r>
                      <w:rPr>
                        <w:color w:val="231F20"/>
                        <w:spacing w:val="-3"/>
                        <w:w w:val="102"/>
                        <w:sz w:val="14"/>
                      </w:rPr>
                      <w:t>w</w:t>
                    </w:r>
                    <w:r>
                      <w:rPr>
                        <w:color w:val="231F20"/>
                        <w:spacing w:val="2"/>
                        <w:w w:val="81"/>
                        <w:sz w:val="14"/>
                      </w:rPr>
                      <w:t>.</w:t>
                    </w:r>
                    <w:r>
                      <w:rPr>
                        <w:color w:val="231F20"/>
                        <w:spacing w:val="1"/>
                        <w:w w:val="93"/>
                        <w:sz w:val="14"/>
                      </w:rPr>
                      <w:t>r</w:t>
                    </w:r>
                    <w:r>
                      <w:rPr>
                        <w:color w:val="231F20"/>
                        <w:spacing w:val="2"/>
                        <w:w w:val="100"/>
                        <w:sz w:val="14"/>
                      </w:rPr>
                      <w:t>e</w:t>
                    </w:r>
                    <w:r>
                      <w:rPr>
                        <w:color w:val="231F20"/>
                        <w:spacing w:val="1"/>
                        <w:w w:val="103"/>
                        <w:sz w:val="14"/>
                      </w:rPr>
                      <w:t>da</w:t>
                    </w:r>
                    <w:r>
                      <w:rPr>
                        <w:color w:val="231F20"/>
                        <w:spacing w:val="2"/>
                        <w:w w:val="103"/>
                        <w:sz w:val="14"/>
                      </w:rPr>
                      <w:t>l</w:t>
                    </w:r>
                    <w:r>
                      <w:rPr>
                        <w:color w:val="231F20"/>
                        <w:w w:val="104"/>
                        <w:sz w:val="14"/>
                      </w:rPr>
                      <w:t>y</w:t>
                    </w:r>
                    <w:r>
                      <w:rPr>
                        <w:color w:val="231F20"/>
                        <w:spacing w:val="4"/>
                        <w:w w:val="105"/>
                        <w:sz w:val="14"/>
                      </w:rPr>
                      <w:t>c</w:t>
                    </w:r>
                    <w:r>
                      <w:rPr>
                        <w:color w:val="231F20"/>
                        <w:spacing w:val="2"/>
                        <w:w w:val="95"/>
                        <w:sz w:val="14"/>
                      </w:rPr>
                      <w:t>f</w:t>
                    </w:r>
                    <w:r>
                      <w:rPr>
                        <w:color w:val="231F20"/>
                        <w:spacing w:val="2"/>
                        <w:w w:val="93"/>
                        <w:sz w:val="14"/>
                      </w:rPr>
                      <w:t>r</w:t>
                    </w:r>
                    <w:r>
                      <w:rPr>
                        <w:color w:val="231F20"/>
                        <w:spacing w:val="1"/>
                        <w:w w:val="100"/>
                        <w:sz w:val="14"/>
                      </w:rPr>
                      <w:t>a</w:t>
                    </w:r>
                    <w:r>
                      <w:rPr>
                        <w:color w:val="231F20"/>
                        <w:spacing w:val="4"/>
                        <w:w w:val="105"/>
                        <w:sz w:val="14"/>
                      </w:rPr>
                      <w:t>c</w:t>
                    </w:r>
                    <w:r>
                      <w:rPr>
                        <w:color w:val="231F20"/>
                        <w:spacing w:val="2"/>
                        <w:w w:val="98"/>
                        <w:sz w:val="14"/>
                      </w:rPr>
                      <w:t>t</w:t>
                    </w:r>
                    <w:r>
                      <w:rPr>
                        <w:color w:val="231F20"/>
                        <w:spacing w:val="1"/>
                        <w:w w:val="101"/>
                        <w:sz w:val="14"/>
                      </w:rPr>
                      <w:t>al</w:t>
                    </w:r>
                    <w:r>
                      <w:rPr>
                        <w:color w:val="231F20"/>
                        <w:spacing w:val="1"/>
                        <w:w w:val="81"/>
                        <w:sz w:val="14"/>
                      </w:rPr>
                      <w:t>.</w:t>
                    </w:r>
                    <w:r>
                      <w:rPr>
                        <w:color w:val="231F20"/>
                        <w:spacing w:val="2"/>
                        <w:w w:val="104"/>
                        <w:sz w:val="14"/>
                      </w:rPr>
                      <w:t>o</w:t>
                    </w:r>
                    <w:r>
                      <w:rPr>
                        <w:color w:val="231F20"/>
                        <w:spacing w:val="1"/>
                        <w:w w:val="108"/>
                        <w:sz w:val="14"/>
                      </w:rPr>
                      <w:t>r</w:t>
                    </w:r>
                    <w:r>
                      <w:rPr>
                        <w:color w:val="231F20"/>
                        <w:spacing w:val="2"/>
                        <w:w w:val="108"/>
                        <w:sz w:val="14"/>
                      </w:rPr>
                      <w:t>g</w:t>
                    </w:r>
                    <w:r>
                      <w:rPr>
                        <w:color w:val="231F20"/>
                        <w:spacing w:val="-2"/>
                        <w:w w:val="88"/>
                        <w:sz w:val="14"/>
                      </w:rPr>
                      <w:t>/</w:t>
                    </w:r>
                    <w:r>
                      <w:rPr>
                        <w:color w:val="231F20"/>
                        <w:spacing w:val="2"/>
                        <w:w w:val="104"/>
                        <w:sz w:val="14"/>
                      </w:rPr>
                      <w:t>m</w:t>
                    </w:r>
                    <w:r>
                      <w:rPr>
                        <w:color w:val="231F20"/>
                        <w:spacing w:val="2"/>
                        <w:w w:val="100"/>
                        <w:sz w:val="14"/>
                      </w:rPr>
                      <w:t>e</w:t>
                    </w:r>
                    <w:r>
                      <w:rPr>
                        <w:color w:val="231F20"/>
                        <w:w w:val="98"/>
                        <w:sz w:val="14"/>
                      </w:rPr>
                      <w:t>t</w:t>
                    </w:r>
                    <w:r>
                      <w:rPr>
                        <w:color w:val="231F20"/>
                        <w:spacing w:val="-2"/>
                        <w:sz w:val="14"/>
                      </w:rPr>
                      <w:t> </w:t>
                    </w:r>
                  </w:hyperlink>
                  <w:r>
                    <w:rPr>
                      <w:color w:val="231F20"/>
                      <w:spacing w:val="3"/>
                      <w:w w:val="102"/>
                      <w:sz w:val="14"/>
                    </w:rPr>
                    <w:t>G</w:t>
                  </w:r>
                  <w:r>
                    <w:rPr>
                      <w:color w:val="231F20"/>
                      <w:spacing w:val="1"/>
                      <w:w w:val="100"/>
                      <w:sz w:val="14"/>
                    </w:rPr>
                    <w:t>e</w:t>
                  </w:r>
                  <w:r>
                    <w:rPr>
                      <w:color w:val="231F20"/>
                      <w:spacing w:val="2"/>
                      <w:w w:val="105"/>
                      <w:sz w:val="14"/>
                    </w:rPr>
                    <w:t>n</w:t>
                  </w:r>
                  <w:r>
                    <w:rPr>
                      <w:color w:val="231F20"/>
                      <w:spacing w:val="1"/>
                      <w:w w:val="100"/>
                      <w:sz w:val="14"/>
                    </w:rPr>
                    <w:t>e</w:t>
                  </w:r>
                  <w:r>
                    <w:rPr>
                      <w:color w:val="231F20"/>
                      <w:spacing w:val="2"/>
                      <w:w w:val="93"/>
                      <w:sz w:val="14"/>
                    </w:rPr>
                    <w:t>r</w:t>
                  </w:r>
                  <w:r>
                    <w:rPr>
                      <w:color w:val="231F20"/>
                      <w:spacing w:val="1"/>
                      <w:w w:val="100"/>
                      <w:sz w:val="14"/>
                    </w:rPr>
                    <w:t>a</w:t>
                  </w:r>
                  <w:r>
                    <w:rPr>
                      <w:color w:val="231F20"/>
                      <w:spacing w:val="1"/>
                      <w:w w:val="105"/>
                      <w:sz w:val="14"/>
                    </w:rPr>
                    <w:t>c</w:t>
                  </w:r>
                  <w:r>
                    <w:rPr>
                      <w:color w:val="231F20"/>
                      <w:spacing w:val="1"/>
                      <w:w w:val="101"/>
                      <w:sz w:val="14"/>
                    </w:rPr>
                    <w:t>i</w:t>
                  </w:r>
                  <w:r>
                    <w:rPr>
                      <w:color w:val="231F20"/>
                      <w:spacing w:val="2"/>
                      <w:w w:val="104"/>
                      <w:sz w:val="14"/>
                    </w:rPr>
                    <w:t>ó</w:t>
                  </w:r>
                  <w:r>
                    <w:rPr>
                      <w:color w:val="231F20"/>
                      <w:w w:val="105"/>
                      <w:sz w:val="14"/>
                    </w:rPr>
                    <w:t>n</w:t>
                  </w:r>
                  <w:r>
                    <w:rPr>
                      <w:color w:val="231F20"/>
                      <w:w w:val="77"/>
                      <w:sz w:val="14"/>
                    </w:rPr>
                    <w:t>:</w:t>
                  </w:r>
                  <w:r>
                    <w:rPr>
                      <w:color w:val="231F20"/>
                      <w:spacing w:val="-2"/>
                      <w:sz w:val="14"/>
                    </w:rPr>
                    <w:t> </w:t>
                  </w:r>
                  <w:r>
                    <w:rPr>
                      <w:color w:val="231F20"/>
                      <w:spacing w:val="1"/>
                      <w:w w:val="105"/>
                      <w:sz w:val="14"/>
                    </w:rPr>
                    <w:t>di</w:t>
                  </w:r>
                  <w:r>
                    <w:rPr>
                      <w:color w:val="231F20"/>
                      <w:spacing w:val="1"/>
                      <w:w w:val="105"/>
                      <w:sz w:val="14"/>
                    </w:rPr>
                    <w:t>c</w:t>
                  </w:r>
                  <w:r>
                    <w:rPr>
                      <w:color w:val="231F20"/>
                      <w:spacing w:val="1"/>
                      <w:w w:val="101"/>
                      <w:sz w:val="14"/>
                    </w:rPr>
                    <w:t>i</w:t>
                  </w:r>
                  <w:r>
                    <w:rPr>
                      <w:color w:val="231F20"/>
                      <w:spacing w:val="1"/>
                      <w:w w:val="100"/>
                      <w:sz w:val="14"/>
                    </w:rPr>
                    <w:t>e</w:t>
                  </w:r>
                  <w:r>
                    <w:rPr>
                      <w:color w:val="231F20"/>
                      <w:spacing w:val="1"/>
                      <w:w w:val="105"/>
                      <w:sz w:val="14"/>
                    </w:rPr>
                    <w:t>m</w:t>
                  </w:r>
                  <w:r>
                    <w:rPr>
                      <w:color w:val="231F20"/>
                      <w:spacing w:val="2"/>
                      <w:w w:val="105"/>
                      <w:sz w:val="14"/>
                    </w:rPr>
                    <w:t>b</w:t>
                  </w:r>
                  <w:r>
                    <w:rPr>
                      <w:color w:val="231F20"/>
                      <w:spacing w:val="1"/>
                      <w:w w:val="93"/>
                      <w:sz w:val="14"/>
                    </w:rPr>
                    <w:t>r</w:t>
                  </w:r>
                  <w:r>
                    <w:rPr>
                      <w:color w:val="231F20"/>
                      <w:w w:val="100"/>
                      <w:sz w:val="14"/>
                    </w:rPr>
                    <w:t>e</w:t>
                  </w:r>
                  <w:r>
                    <w:rPr>
                      <w:color w:val="231F20"/>
                      <w:spacing w:val="-2"/>
                      <w:sz w:val="14"/>
                    </w:rPr>
                    <w:t> </w:t>
                  </w:r>
                  <w:r>
                    <w:rPr>
                      <w:color w:val="231F20"/>
                      <w:spacing w:val="1"/>
                      <w:w w:val="88"/>
                      <w:sz w:val="14"/>
                    </w:rPr>
                    <w:t>2</w:t>
                  </w:r>
                  <w:r>
                    <w:rPr>
                      <w:color w:val="231F20"/>
                      <w:spacing w:val="1"/>
                      <w:w w:val="101"/>
                      <w:sz w:val="14"/>
                    </w:rPr>
                    <w:t>0</w:t>
                  </w:r>
                  <w:r>
                    <w:rPr>
                      <w:color w:val="231F20"/>
                      <w:spacing w:val="1"/>
                      <w:w w:val="64"/>
                      <w:sz w:val="14"/>
                    </w:rPr>
                    <w:t>1</w:t>
                  </w:r>
                  <w:r>
                    <w:rPr>
                      <w:color w:val="231F20"/>
                      <w:spacing w:val="2"/>
                      <w:w w:val="88"/>
                      <w:sz w:val="14"/>
                    </w:rPr>
                    <w:t>2</w:t>
                  </w:r>
                  <w:r>
                    <w:rPr>
                      <w:color w:val="231F20"/>
                      <w:w w:val="81"/>
                      <w:sz w:val="14"/>
                    </w:rPr>
                    <w:t>.</w:t>
                  </w:r>
                </w:p>
              </w:txbxContent>
            </v:textbox>
            <w10:wrap type="none"/>
          </v:shape>
        </w:pict>
      </w:r>
      <w:r>
        <w:rPr>
          <w:color w:val="231F20"/>
          <w:sz w:val="16"/>
        </w:rPr>
        <w:t>Universidad Nacional</w:t>
      </w:r>
      <w:r>
        <w:rPr>
          <w:color w:val="231F20"/>
          <w:w w:val="102"/>
          <w:sz w:val="16"/>
        </w:rPr>
        <w:t> </w:t>
      </w:r>
      <w:r>
        <w:rPr>
          <w:color w:val="231F20"/>
          <w:sz w:val="16"/>
        </w:rPr>
        <w:t>Autónoma de México (</w:t>
      </w:r>
      <w:r>
        <w:rPr>
          <w:color w:val="231F20"/>
          <w:sz w:val="11"/>
        </w:rPr>
        <w:t>UNAM</w:t>
      </w:r>
      <w:r>
        <w:rPr>
          <w:color w:val="231F20"/>
          <w:sz w:val="16"/>
        </w:rPr>
        <w:t>)</w:t>
      </w:r>
    </w:p>
    <w:p>
      <w:pPr>
        <w:spacing w:line="188" w:lineRule="exact" w:before="88"/>
        <w:ind w:left="0" w:right="2578" w:firstLine="0"/>
        <w:jc w:val="right"/>
        <w:rPr>
          <w:sz w:val="16"/>
        </w:rPr>
      </w:pPr>
      <w:r>
        <w:rPr>
          <w:color w:val="231F20"/>
          <w:w w:val="105"/>
          <w:sz w:val="16"/>
        </w:rPr>
        <w:t>Universidade de São Paulo</w:t>
      </w:r>
    </w:p>
    <w:p>
      <w:pPr>
        <w:spacing w:line="188" w:lineRule="exact" w:before="0"/>
        <w:ind w:left="0" w:right="2578" w:firstLine="0"/>
        <w:jc w:val="right"/>
        <w:rPr>
          <w:sz w:val="16"/>
        </w:rPr>
      </w:pPr>
      <w:r>
        <w:rPr>
          <w:color w:val="231F20"/>
          <w:sz w:val="16"/>
        </w:rPr>
        <w:t>(</w:t>
      </w:r>
      <w:r>
        <w:rPr>
          <w:color w:val="231F20"/>
          <w:sz w:val="11"/>
        </w:rPr>
        <w:t>USP</w:t>
      </w:r>
      <w:r>
        <w:rPr>
          <w:color w:val="231F20"/>
          <w:sz w:val="16"/>
        </w:rPr>
        <w:t>)</w:t>
      </w:r>
    </w:p>
    <w:p>
      <w:pPr>
        <w:spacing w:line="180" w:lineRule="exact" w:before="90"/>
        <w:ind w:left="8129" w:right="2578" w:firstLine="615"/>
        <w:jc w:val="right"/>
        <w:rPr>
          <w:sz w:val="16"/>
        </w:rPr>
      </w:pPr>
      <w:r>
        <w:rPr>
          <w:color w:val="231F20"/>
          <w:sz w:val="16"/>
        </w:rPr>
        <w:t>Universidad Nacional</w:t>
      </w:r>
      <w:r>
        <w:rPr>
          <w:color w:val="231F20"/>
          <w:w w:val="102"/>
          <w:sz w:val="16"/>
        </w:rPr>
        <w:t> </w:t>
      </w:r>
      <w:r>
        <w:rPr>
          <w:color w:val="231F20"/>
          <w:w w:val="105"/>
          <w:sz w:val="16"/>
        </w:rPr>
        <w:t>de Colombia (</w:t>
      </w:r>
      <w:r>
        <w:rPr>
          <w:color w:val="231F20"/>
          <w:w w:val="105"/>
          <w:sz w:val="11"/>
        </w:rPr>
        <w:t>UN</w:t>
      </w:r>
      <w:r>
        <w:rPr>
          <w:color w:val="231F20"/>
          <w:w w:val="105"/>
          <w:sz w:val="16"/>
        </w:rPr>
        <w:t>)</w:t>
      </w:r>
    </w:p>
    <w:p>
      <w:pPr>
        <w:spacing w:line="180" w:lineRule="exact" w:before="97"/>
        <w:ind w:left="8121" w:right="2578" w:hanging="60"/>
        <w:jc w:val="right"/>
        <w:rPr>
          <w:sz w:val="16"/>
        </w:rPr>
      </w:pPr>
      <w:r>
        <w:rPr>
          <w:color w:val="231F20"/>
          <w:sz w:val="16"/>
        </w:rPr>
        <w:t>Universidade Estadual Paulista</w:t>
      </w:r>
      <w:r>
        <w:rPr>
          <w:color w:val="231F20"/>
          <w:w w:val="101"/>
          <w:sz w:val="16"/>
        </w:rPr>
        <w:t> </w:t>
      </w:r>
      <w:r>
        <w:rPr>
          <w:color w:val="231F20"/>
          <w:w w:val="105"/>
          <w:sz w:val="16"/>
        </w:rPr>
        <w:t>Júlio de Mesquita Filho (</w:t>
      </w:r>
      <w:r>
        <w:rPr>
          <w:color w:val="231F20"/>
          <w:w w:val="105"/>
          <w:sz w:val="11"/>
        </w:rPr>
        <w:t>UNESP</w:t>
      </w:r>
      <w:r>
        <w:rPr>
          <w:color w:val="231F20"/>
          <w:w w:val="105"/>
          <w:sz w:val="16"/>
        </w:rPr>
        <w:t>)</w:t>
      </w:r>
    </w:p>
    <w:p>
      <w:pPr>
        <w:spacing w:line="188" w:lineRule="exact" w:before="88"/>
        <w:ind w:left="0" w:right="2578" w:firstLine="0"/>
        <w:jc w:val="right"/>
        <w:rPr>
          <w:sz w:val="16"/>
        </w:rPr>
      </w:pPr>
      <w:r>
        <w:rPr>
          <w:color w:val="231F20"/>
          <w:w w:val="105"/>
          <w:sz w:val="16"/>
        </w:rPr>
        <w:t>Universidad de Antioquia</w:t>
      </w:r>
    </w:p>
    <w:p>
      <w:pPr>
        <w:spacing w:line="188" w:lineRule="exact" w:before="0"/>
        <w:ind w:left="0" w:right="2578" w:firstLine="0"/>
        <w:jc w:val="right"/>
        <w:rPr>
          <w:sz w:val="16"/>
        </w:rPr>
      </w:pPr>
      <w:r>
        <w:rPr>
          <w:color w:val="231F20"/>
          <w:sz w:val="16"/>
        </w:rPr>
        <w:t>(</w:t>
      </w:r>
      <w:r>
        <w:rPr>
          <w:color w:val="231F20"/>
          <w:sz w:val="11"/>
        </w:rPr>
        <w:t>U</w:t>
      </w:r>
      <w:r>
        <w:rPr>
          <w:color w:val="231F20"/>
          <w:sz w:val="16"/>
        </w:rPr>
        <w:t>d</w:t>
      </w:r>
      <w:r>
        <w:rPr>
          <w:color w:val="231F20"/>
          <w:sz w:val="11"/>
        </w:rPr>
        <w:t>A</w:t>
      </w:r>
      <w:r>
        <w:rPr>
          <w:color w:val="231F20"/>
          <w:sz w:val="16"/>
        </w:rPr>
        <w:t>)</w:t>
      </w:r>
    </w:p>
    <w:p>
      <w:pPr>
        <w:spacing w:line="188" w:lineRule="exact" w:before="81"/>
        <w:ind w:left="0" w:right="2578" w:firstLine="0"/>
        <w:jc w:val="right"/>
        <w:rPr>
          <w:sz w:val="16"/>
        </w:rPr>
      </w:pPr>
      <w:r>
        <w:rPr>
          <w:color w:val="231F20"/>
          <w:sz w:val="16"/>
        </w:rPr>
        <w:t>Pontificia Universidad</w:t>
      </w:r>
    </w:p>
    <w:p>
      <w:pPr>
        <w:spacing w:line="188" w:lineRule="exact" w:before="0"/>
        <w:ind w:left="0" w:right="2578" w:firstLine="0"/>
        <w:jc w:val="right"/>
        <w:rPr>
          <w:sz w:val="16"/>
        </w:rPr>
      </w:pPr>
      <w:r>
        <w:rPr>
          <w:color w:val="231F20"/>
          <w:sz w:val="16"/>
        </w:rPr>
        <w:t>Javeriana (</w:t>
      </w:r>
      <w:r>
        <w:rPr>
          <w:color w:val="231F20"/>
          <w:sz w:val="11"/>
        </w:rPr>
        <w:t>PUJ</w:t>
      </w:r>
      <w:r>
        <w:rPr>
          <w:color w:val="231F20"/>
          <w:sz w:val="16"/>
        </w:rPr>
        <w:t>)</w:t>
      </w:r>
    </w:p>
    <w:p>
      <w:pPr>
        <w:spacing w:line="180" w:lineRule="exact" w:before="90"/>
        <w:ind w:left="8256" w:right="2578" w:firstLine="432"/>
        <w:jc w:val="right"/>
        <w:rPr>
          <w:sz w:val="16"/>
        </w:rPr>
      </w:pPr>
      <w:r>
        <w:rPr>
          <w:color w:val="231F20"/>
          <w:sz w:val="16"/>
        </w:rPr>
        <w:t>Universidade Federal</w:t>
      </w:r>
      <w:r>
        <w:rPr>
          <w:color w:val="231F20"/>
          <w:w w:val="102"/>
          <w:sz w:val="16"/>
        </w:rPr>
        <w:t> </w:t>
      </w:r>
      <w:r>
        <w:rPr>
          <w:color w:val="231F20"/>
          <w:w w:val="105"/>
          <w:sz w:val="16"/>
        </w:rPr>
        <w:t>do Rio Grande do Sul (</w:t>
      </w:r>
      <w:r>
        <w:rPr>
          <w:color w:val="231F20"/>
          <w:w w:val="105"/>
          <w:sz w:val="11"/>
        </w:rPr>
        <w:t>UFRGS</w:t>
      </w:r>
      <w:r>
        <w:rPr>
          <w:color w:val="231F20"/>
          <w:w w:val="105"/>
          <w:sz w:val="16"/>
        </w:rPr>
        <w:t>)</w:t>
      </w:r>
    </w:p>
    <w:p>
      <w:pPr>
        <w:spacing w:line="188" w:lineRule="exact" w:before="88"/>
        <w:ind w:left="0" w:right="2578" w:firstLine="0"/>
        <w:jc w:val="right"/>
        <w:rPr>
          <w:sz w:val="16"/>
        </w:rPr>
      </w:pPr>
      <w:r>
        <w:rPr>
          <w:color w:val="231F20"/>
          <w:w w:val="105"/>
          <w:sz w:val="16"/>
        </w:rPr>
        <w:t>Universidad del Zulia</w:t>
      </w:r>
    </w:p>
    <w:p>
      <w:pPr>
        <w:spacing w:line="188" w:lineRule="exact" w:before="0"/>
        <w:ind w:left="0" w:right="2578" w:firstLine="0"/>
        <w:jc w:val="right"/>
        <w:rPr>
          <w:sz w:val="16"/>
        </w:rPr>
      </w:pPr>
      <w:r>
        <w:rPr>
          <w:color w:val="231F20"/>
          <w:sz w:val="16"/>
        </w:rPr>
        <w:t>(</w:t>
      </w:r>
      <w:r>
        <w:rPr>
          <w:color w:val="231F20"/>
          <w:sz w:val="11"/>
        </w:rPr>
        <w:t>LUZ</w:t>
      </w:r>
      <w:r>
        <w:rPr>
          <w:color w:val="231F20"/>
          <w:sz w:val="16"/>
        </w:rPr>
        <w:t>)</w:t>
      </w:r>
    </w:p>
    <w:p>
      <w:pPr>
        <w:spacing w:line="180" w:lineRule="exact" w:before="89"/>
        <w:ind w:left="8628" w:right="2578" w:hanging="15"/>
        <w:jc w:val="right"/>
        <w:rPr>
          <w:sz w:val="16"/>
        </w:rPr>
      </w:pPr>
      <w:r>
        <w:rPr>
          <w:color w:val="231F20"/>
          <w:sz w:val="16"/>
        </w:rPr>
        <w:t>Universidad Autónoma</w:t>
      </w:r>
      <w:r>
        <w:rPr>
          <w:color w:val="231F20"/>
          <w:w w:val="103"/>
          <w:sz w:val="16"/>
        </w:rPr>
        <w:t> </w:t>
      </w:r>
      <w:r>
        <w:rPr>
          <w:color w:val="231F20"/>
          <w:sz w:val="16"/>
        </w:rPr>
        <w:t>Metropolitana (</w:t>
      </w:r>
      <w:r>
        <w:rPr>
          <w:color w:val="231F20"/>
          <w:sz w:val="11"/>
        </w:rPr>
        <w:t>UAM</w:t>
      </w:r>
      <w:r>
        <w:rPr>
          <w:color w:val="231F20"/>
          <w:sz w:val="16"/>
        </w:rPr>
        <w:t>)</w:t>
      </w:r>
    </w:p>
    <w:p>
      <w:pPr>
        <w:spacing w:line="188" w:lineRule="exact" w:before="88"/>
        <w:ind w:left="0" w:right="2578" w:firstLine="0"/>
        <w:jc w:val="right"/>
        <w:rPr>
          <w:sz w:val="16"/>
        </w:rPr>
      </w:pPr>
      <w:r>
        <w:rPr>
          <w:color w:val="231F20"/>
          <w:w w:val="105"/>
          <w:sz w:val="16"/>
        </w:rPr>
        <w:t>Universidad de Buenos</w:t>
      </w:r>
    </w:p>
    <w:p>
      <w:pPr>
        <w:spacing w:line="188" w:lineRule="exact" w:before="0"/>
        <w:ind w:left="0" w:right="2578" w:firstLine="0"/>
        <w:jc w:val="right"/>
        <w:rPr>
          <w:sz w:val="16"/>
        </w:rPr>
      </w:pPr>
      <w:r>
        <w:rPr>
          <w:color w:val="231F20"/>
          <w:sz w:val="16"/>
        </w:rPr>
        <w:t>Aires (</w:t>
      </w:r>
      <w:r>
        <w:rPr>
          <w:color w:val="231F20"/>
          <w:sz w:val="11"/>
        </w:rPr>
        <w:t>UBA</w:t>
      </w:r>
      <w:r>
        <w:rPr>
          <w:color w:val="231F20"/>
          <w:sz w:val="16"/>
        </w:rPr>
        <w:t>)</w:t>
      </w:r>
    </w:p>
    <w:p>
      <w:pPr>
        <w:spacing w:after="0" w:line="188" w:lineRule="exact"/>
        <w:jc w:val="right"/>
        <w:rPr>
          <w:sz w:val="16"/>
        </w:rPr>
        <w:sectPr>
          <w:pgSz w:w="15840" w:h="12240" w:orient="landscape"/>
          <w:pgMar w:top="0" w:bottom="280" w:left="900" w:right="220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20"/>
        </w:rPr>
      </w:pPr>
    </w:p>
    <w:p>
      <w:pPr>
        <w:pStyle w:val="BodyText"/>
        <w:spacing w:before="2"/>
        <w:rPr>
          <w:rFonts w:ascii="Times New Roman"/>
          <w:sz w:val="28"/>
        </w:rPr>
      </w:pPr>
    </w:p>
    <w:p>
      <w:pPr>
        <w:pStyle w:val="Heading1"/>
        <w:tabs>
          <w:tab w:pos="10319" w:val="right" w:leader="none"/>
        </w:tabs>
        <w:ind w:left="105"/>
        <w:rPr>
          <w:sz w:val="100"/>
        </w:rPr>
      </w:pPr>
      <w:r>
        <w:rPr>
          <w:color w:val="58595B"/>
          <w:position w:val="1"/>
        </w:rPr>
        <w:t>Capítulo</w:t>
      </w:r>
      <w:r>
        <w:rPr>
          <w:color w:val="58595B"/>
          <w:spacing w:val="-14"/>
          <w:position w:val="1"/>
        </w:rPr>
        <w:t> </w:t>
      </w:r>
      <w:r>
        <w:rPr>
          <w:color w:val="58595B"/>
          <w:position w:val="1"/>
        </w:rPr>
        <w:t>III</w:t>
      </w:r>
      <w:r>
        <w:rPr>
          <w:color w:val="F5821F"/>
          <w:sz w:val="100"/>
        </w:rPr>
        <w:tab/>
        <w:t>41</w:t>
      </w:r>
    </w:p>
    <w:p>
      <w:pPr>
        <w:pStyle w:val="Heading2"/>
        <w:ind w:right="5413"/>
      </w:pPr>
      <w:r>
        <w:rPr>
          <w:color w:val="F5821F"/>
        </w:rPr>
        <w:t>Perfil de Producción Científica de México en el acervo redalyc.org 2005-2011</w:t>
      </w:r>
    </w:p>
    <w:p>
      <w:pPr>
        <w:spacing w:after="0"/>
        <w:sectPr>
          <w:pgSz w:w="12240" w:h="15840"/>
          <w:pgMar w:top="1500" w:bottom="280" w:left="900" w:right="900"/>
        </w:sectPr>
      </w:pPr>
    </w:p>
    <w:p>
      <w:pPr>
        <w:pStyle w:val="BodyText"/>
        <w:rPr>
          <w:sz w:val="20"/>
        </w:rPr>
      </w:pPr>
    </w:p>
    <w:p>
      <w:pPr>
        <w:pStyle w:val="BodyText"/>
        <w:rPr>
          <w:sz w:val="20"/>
        </w:rPr>
      </w:pPr>
    </w:p>
    <w:p>
      <w:pPr>
        <w:pStyle w:val="BodyText"/>
        <w:spacing w:before="11"/>
        <w:rPr>
          <w:sz w:val="23"/>
        </w:rPr>
      </w:pPr>
    </w:p>
    <w:p>
      <w:pPr>
        <w:pStyle w:val="BodyText"/>
        <w:spacing w:line="261" w:lineRule="auto"/>
        <w:ind w:left="120"/>
        <w:jc w:val="both"/>
      </w:pPr>
      <w:r>
        <w:rPr>
          <w:color w:val="231F20"/>
          <w:spacing w:val="-4"/>
        </w:rPr>
        <w:t>Hay consenso </w:t>
      </w:r>
      <w:r>
        <w:rPr>
          <w:color w:val="231F20"/>
        </w:rPr>
        <w:t>en el </w:t>
      </w:r>
      <w:r>
        <w:rPr>
          <w:color w:val="231F20"/>
          <w:spacing w:val="-4"/>
        </w:rPr>
        <w:t>ámbito internacional </w:t>
      </w:r>
      <w:r>
        <w:rPr>
          <w:color w:val="231F20"/>
        </w:rPr>
        <w:t>en </w:t>
      </w:r>
      <w:r>
        <w:rPr>
          <w:color w:val="231F20"/>
          <w:spacing w:val="-3"/>
        </w:rPr>
        <w:t>que </w:t>
      </w:r>
      <w:r>
        <w:rPr>
          <w:color w:val="231F20"/>
        </w:rPr>
        <w:t>el </w:t>
      </w:r>
      <w:r>
        <w:rPr>
          <w:color w:val="231F20"/>
          <w:spacing w:val="-4"/>
        </w:rPr>
        <w:t>avance científico </w:t>
      </w:r>
      <w:r>
        <w:rPr>
          <w:color w:val="231F20"/>
        </w:rPr>
        <w:t>y </w:t>
      </w:r>
      <w:r>
        <w:rPr>
          <w:color w:val="231F20"/>
          <w:spacing w:val="-4"/>
        </w:rPr>
        <w:t>tecnológico conduce </w:t>
      </w:r>
      <w:r>
        <w:rPr>
          <w:color w:val="231F20"/>
        </w:rPr>
        <w:t>el </w:t>
      </w:r>
      <w:r>
        <w:rPr>
          <w:color w:val="231F20"/>
          <w:spacing w:val="-4"/>
        </w:rPr>
        <w:t>progreso, </w:t>
      </w:r>
      <w:r>
        <w:rPr>
          <w:color w:val="231F20"/>
        </w:rPr>
        <w:t>y </w:t>
      </w:r>
      <w:r>
        <w:rPr>
          <w:color w:val="231F20"/>
          <w:spacing w:val="-3"/>
        </w:rPr>
        <w:t>que </w:t>
      </w:r>
      <w:r>
        <w:rPr>
          <w:color w:val="231F20"/>
        </w:rPr>
        <w:t>el </w:t>
      </w:r>
      <w:r>
        <w:rPr>
          <w:color w:val="231F20"/>
          <w:spacing w:val="-3"/>
        </w:rPr>
        <w:t>incre- </w:t>
      </w:r>
      <w:r>
        <w:rPr>
          <w:color w:val="231F20"/>
          <w:spacing w:val="-4"/>
        </w:rPr>
        <w:t>mento</w:t>
      </w:r>
      <w:r>
        <w:rPr>
          <w:color w:val="231F20"/>
          <w:spacing w:val="-23"/>
        </w:rPr>
        <w:t> </w:t>
      </w:r>
      <w:r>
        <w:rPr>
          <w:color w:val="231F20"/>
        </w:rPr>
        <w:t>de</w:t>
      </w:r>
      <w:r>
        <w:rPr>
          <w:color w:val="231F20"/>
          <w:spacing w:val="-23"/>
        </w:rPr>
        <w:t> </w:t>
      </w:r>
      <w:r>
        <w:rPr>
          <w:color w:val="231F20"/>
          <w:spacing w:val="-3"/>
        </w:rPr>
        <w:t>la</w:t>
      </w:r>
      <w:r>
        <w:rPr>
          <w:color w:val="231F20"/>
          <w:spacing w:val="-23"/>
        </w:rPr>
        <w:t> </w:t>
      </w:r>
      <w:r>
        <w:rPr>
          <w:color w:val="231F20"/>
          <w:spacing w:val="-4"/>
        </w:rPr>
        <w:t>inversión</w:t>
      </w:r>
      <w:r>
        <w:rPr>
          <w:color w:val="231F20"/>
          <w:spacing w:val="-23"/>
        </w:rPr>
        <w:t> </w:t>
      </w:r>
      <w:r>
        <w:rPr>
          <w:color w:val="231F20"/>
          <w:spacing w:val="-4"/>
        </w:rPr>
        <w:t>nacional</w:t>
      </w:r>
      <w:r>
        <w:rPr>
          <w:color w:val="231F20"/>
          <w:spacing w:val="-23"/>
        </w:rPr>
        <w:t> </w:t>
      </w:r>
      <w:r>
        <w:rPr>
          <w:color w:val="231F20"/>
        </w:rPr>
        <w:t>es</w:t>
      </w:r>
      <w:r>
        <w:rPr>
          <w:color w:val="231F20"/>
          <w:spacing w:val="-23"/>
        </w:rPr>
        <w:t> </w:t>
      </w:r>
      <w:r>
        <w:rPr>
          <w:color w:val="231F20"/>
        </w:rPr>
        <w:t>un</w:t>
      </w:r>
      <w:r>
        <w:rPr>
          <w:color w:val="231F20"/>
          <w:spacing w:val="-23"/>
        </w:rPr>
        <w:t> </w:t>
      </w:r>
      <w:r>
        <w:rPr>
          <w:color w:val="231F20"/>
        </w:rPr>
        <w:t>factor</w:t>
      </w:r>
      <w:r>
        <w:rPr>
          <w:color w:val="231F20"/>
          <w:spacing w:val="-23"/>
        </w:rPr>
        <w:t> </w:t>
      </w:r>
      <w:r>
        <w:rPr>
          <w:color w:val="231F20"/>
          <w:spacing w:val="-4"/>
        </w:rPr>
        <w:t>esencial</w:t>
      </w:r>
      <w:r>
        <w:rPr>
          <w:color w:val="231F20"/>
          <w:spacing w:val="-23"/>
        </w:rPr>
        <w:t> </w:t>
      </w:r>
      <w:r>
        <w:rPr>
          <w:color w:val="231F20"/>
        </w:rPr>
        <w:t>para</w:t>
      </w:r>
      <w:r>
        <w:rPr>
          <w:color w:val="231F20"/>
          <w:spacing w:val="-23"/>
        </w:rPr>
        <w:t> </w:t>
      </w:r>
      <w:r>
        <w:rPr>
          <w:color w:val="231F20"/>
        </w:rPr>
        <w:t>ase- </w:t>
      </w:r>
      <w:r>
        <w:rPr>
          <w:color w:val="231F20"/>
          <w:spacing w:val="-3"/>
        </w:rPr>
        <w:t>gurar </w:t>
      </w:r>
      <w:r>
        <w:rPr>
          <w:color w:val="231F20"/>
        </w:rPr>
        <w:t>el </w:t>
      </w:r>
      <w:r>
        <w:rPr>
          <w:color w:val="231F20"/>
          <w:spacing w:val="-4"/>
        </w:rPr>
        <w:t>crecimiento económico </w:t>
      </w:r>
      <w:r>
        <w:rPr>
          <w:color w:val="231F20"/>
        </w:rPr>
        <w:t>de </w:t>
      </w:r>
      <w:r>
        <w:rPr>
          <w:color w:val="231F20"/>
          <w:spacing w:val="-3"/>
        </w:rPr>
        <w:t>una </w:t>
      </w:r>
      <w:r>
        <w:rPr>
          <w:color w:val="231F20"/>
          <w:spacing w:val="-4"/>
        </w:rPr>
        <w:t>nación, como </w:t>
      </w:r>
      <w:r>
        <w:rPr>
          <w:color w:val="231F20"/>
        </w:rPr>
        <w:t>lo de- </w:t>
      </w:r>
      <w:r>
        <w:rPr>
          <w:color w:val="231F20"/>
          <w:spacing w:val="-3"/>
        </w:rPr>
        <w:t>muestran</w:t>
      </w:r>
      <w:r>
        <w:rPr>
          <w:color w:val="231F20"/>
          <w:spacing w:val="-25"/>
        </w:rPr>
        <w:t> </w:t>
      </w:r>
      <w:r>
        <w:rPr>
          <w:color w:val="231F20"/>
          <w:spacing w:val="-3"/>
        </w:rPr>
        <w:t>las</w:t>
      </w:r>
      <w:r>
        <w:rPr>
          <w:color w:val="231F20"/>
          <w:spacing w:val="-25"/>
        </w:rPr>
        <w:t> </w:t>
      </w:r>
      <w:r>
        <w:rPr>
          <w:color w:val="231F20"/>
          <w:spacing w:val="-4"/>
        </w:rPr>
        <w:t>experiencias</w:t>
      </w:r>
      <w:r>
        <w:rPr>
          <w:color w:val="231F20"/>
          <w:spacing w:val="-25"/>
        </w:rPr>
        <w:t> </w:t>
      </w:r>
      <w:r>
        <w:rPr>
          <w:color w:val="231F20"/>
          <w:spacing w:val="-4"/>
        </w:rPr>
        <w:t>internacionales,</w:t>
      </w:r>
      <w:r>
        <w:rPr>
          <w:color w:val="231F20"/>
          <w:spacing w:val="-25"/>
        </w:rPr>
        <w:t> </w:t>
      </w:r>
      <w:r>
        <w:rPr>
          <w:color w:val="231F20"/>
          <w:spacing w:val="-3"/>
        </w:rPr>
        <w:t>donde</w:t>
      </w:r>
      <w:r>
        <w:rPr>
          <w:color w:val="231F20"/>
          <w:spacing w:val="-25"/>
        </w:rPr>
        <w:t> </w:t>
      </w:r>
      <w:r>
        <w:rPr>
          <w:color w:val="231F20"/>
          <w:spacing w:val="-3"/>
        </w:rPr>
        <w:t>la</w:t>
      </w:r>
      <w:r>
        <w:rPr>
          <w:color w:val="231F20"/>
          <w:spacing w:val="-25"/>
        </w:rPr>
        <w:t> </w:t>
      </w:r>
      <w:r>
        <w:rPr>
          <w:color w:val="231F20"/>
          <w:spacing w:val="-5"/>
        </w:rPr>
        <w:t>inversión </w:t>
      </w:r>
      <w:r>
        <w:rPr>
          <w:color w:val="231F20"/>
        </w:rPr>
        <w:t>en</w:t>
      </w:r>
      <w:r>
        <w:rPr>
          <w:color w:val="231F20"/>
          <w:spacing w:val="-10"/>
        </w:rPr>
        <w:t> </w:t>
      </w:r>
      <w:r>
        <w:rPr>
          <w:color w:val="231F20"/>
          <w:spacing w:val="-4"/>
        </w:rPr>
        <w:t>Ciencia,</w:t>
      </w:r>
      <w:r>
        <w:rPr>
          <w:color w:val="231F20"/>
          <w:spacing w:val="-10"/>
        </w:rPr>
        <w:t> </w:t>
      </w:r>
      <w:r>
        <w:rPr>
          <w:color w:val="231F20"/>
          <w:spacing w:val="-5"/>
        </w:rPr>
        <w:t>Tecnología</w:t>
      </w:r>
      <w:r>
        <w:rPr>
          <w:color w:val="231F20"/>
          <w:spacing w:val="-10"/>
        </w:rPr>
        <w:t> </w:t>
      </w:r>
      <w:r>
        <w:rPr>
          <w:color w:val="231F20"/>
        </w:rPr>
        <w:t>e</w:t>
      </w:r>
      <w:r>
        <w:rPr>
          <w:color w:val="231F20"/>
          <w:spacing w:val="-10"/>
        </w:rPr>
        <w:t> </w:t>
      </w:r>
      <w:r>
        <w:rPr>
          <w:color w:val="231F20"/>
          <w:spacing w:val="-4"/>
        </w:rPr>
        <w:t>Innovación</w:t>
      </w:r>
      <w:r>
        <w:rPr>
          <w:color w:val="231F20"/>
          <w:spacing w:val="-10"/>
        </w:rPr>
        <w:t> </w:t>
      </w:r>
      <w:r>
        <w:rPr>
          <w:color w:val="231F20"/>
          <w:spacing w:val="-4"/>
        </w:rPr>
        <w:t>(</w:t>
      </w:r>
      <w:r>
        <w:rPr>
          <w:color w:val="231F20"/>
          <w:spacing w:val="-4"/>
          <w:sz w:val="14"/>
        </w:rPr>
        <w:t>cti</w:t>
      </w:r>
      <w:r>
        <w:rPr>
          <w:color w:val="231F20"/>
          <w:spacing w:val="-4"/>
        </w:rPr>
        <w:t>)</w:t>
      </w:r>
      <w:r>
        <w:rPr>
          <w:color w:val="231F20"/>
          <w:spacing w:val="-10"/>
        </w:rPr>
        <w:t> </w:t>
      </w:r>
      <w:r>
        <w:rPr>
          <w:color w:val="231F20"/>
          <w:spacing w:val="-3"/>
        </w:rPr>
        <w:t>ocupa</w:t>
      </w:r>
      <w:r>
        <w:rPr>
          <w:color w:val="231F20"/>
          <w:spacing w:val="-10"/>
        </w:rPr>
        <w:t> </w:t>
      </w:r>
      <w:r>
        <w:rPr>
          <w:color w:val="231F20"/>
        </w:rPr>
        <w:t>un</w:t>
      </w:r>
      <w:r>
        <w:rPr>
          <w:color w:val="231F20"/>
          <w:spacing w:val="-10"/>
        </w:rPr>
        <w:t> </w:t>
      </w:r>
      <w:r>
        <w:rPr>
          <w:color w:val="231F20"/>
          <w:spacing w:val="-4"/>
        </w:rPr>
        <w:t>porcentaje </w:t>
      </w:r>
      <w:r>
        <w:rPr>
          <w:color w:val="231F20"/>
          <w:spacing w:val="-3"/>
        </w:rPr>
        <w:t>elevado del </w:t>
      </w:r>
      <w:r>
        <w:rPr>
          <w:color w:val="231F20"/>
          <w:spacing w:val="-3"/>
          <w:sz w:val="14"/>
        </w:rPr>
        <w:t>piB </w:t>
      </w:r>
      <w:r>
        <w:rPr>
          <w:color w:val="231F20"/>
          <w:spacing w:val="-4"/>
        </w:rPr>
        <w:t>como elemento detonador </w:t>
      </w:r>
      <w:r>
        <w:rPr>
          <w:color w:val="231F20"/>
          <w:spacing w:val="-3"/>
        </w:rPr>
        <w:t>del bienestar </w:t>
      </w:r>
      <w:r>
        <w:rPr>
          <w:color w:val="231F20"/>
        </w:rPr>
        <w:t>so- </w:t>
      </w:r>
      <w:r>
        <w:rPr>
          <w:color w:val="231F20"/>
          <w:spacing w:val="-4"/>
        </w:rPr>
        <w:t>cial.</w:t>
      </w:r>
      <w:r>
        <w:rPr>
          <w:color w:val="231F20"/>
          <w:spacing w:val="-8"/>
        </w:rPr>
        <w:t> </w:t>
      </w:r>
      <w:r>
        <w:rPr>
          <w:color w:val="231F20"/>
        </w:rPr>
        <w:t>A</w:t>
      </w:r>
      <w:r>
        <w:rPr>
          <w:color w:val="231F20"/>
          <w:spacing w:val="-8"/>
        </w:rPr>
        <w:t> </w:t>
      </w:r>
      <w:r>
        <w:rPr>
          <w:color w:val="231F20"/>
          <w:spacing w:val="-3"/>
        </w:rPr>
        <w:t>su</w:t>
      </w:r>
      <w:r>
        <w:rPr>
          <w:color w:val="231F20"/>
          <w:spacing w:val="-8"/>
        </w:rPr>
        <w:t> </w:t>
      </w:r>
      <w:r>
        <w:rPr>
          <w:color w:val="231F20"/>
        </w:rPr>
        <w:t>vez,</w:t>
      </w:r>
      <w:r>
        <w:rPr>
          <w:color w:val="231F20"/>
          <w:spacing w:val="-8"/>
        </w:rPr>
        <w:t> </w:t>
      </w:r>
      <w:r>
        <w:rPr>
          <w:color w:val="231F20"/>
          <w:spacing w:val="-3"/>
        </w:rPr>
        <w:t>una</w:t>
      </w:r>
      <w:r>
        <w:rPr>
          <w:color w:val="231F20"/>
          <w:spacing w:val="-8"/>
        </w:rPr>
        <w:t> </w:t>
      </w:r>
      <w:r>
        <w:rPr>
          <w:color w:val="231F20"/>
          <w:spacing w:val="-4"/>
        </w:rPr>
        <w:t>mayor</w:t>
      </w:r>
      <w:r>
        <w:rPr>
          <w:color w:val="231F20"/>
          <w:spacing w:val="-8"/>
        </w:rPr>
        <w:t> </w:t>
      </w:r>
      <w:r>
        <w:rPr>
          <w:color w:val="231F20"/>
          <w:spacing w:val="-4"/>
        </w:rPr>
        <w:t>inversión</w:t>
      </w:r>
      <w:r>
        <w:rPr>
          <w:color w:val="231F20"/>
          <w:spacing w:val="-8"/>
        </w:rPr>
        <w:t> </w:t>
      </w:r>
      <w:r>
        <w:rPr>
          <w:color w:val="231F20"/>
        </w:rPr>
        <w:t>en</w:t>
      </w:r>
      <w:r>
        <w:rPr>
          <w:color w:val="231F20"/>
          <w:spacing w:val="-8"/>
        </w:rPr>
        <w:t> </w:t>
      </w:r>
      <w:r>
        <w:rPr>
          <w:color w:val="231F20"/>
          <w:spacing w:val="-4"/>
        </w:rPr>
        <w:t>investigación</w:t>
      </w:r>
      <w:r>
        <w:rPr>
          <w:color w:val="231F20"/>
          <w:spacing w:val="-8"/>
        </w:rPr>
        <w:t> </w:t>
      </w:r>
      <w:r>
        <w:rPr>
          <w:color w:val="231F20"/>
          <w:spacing w:val="-4"/>
        </w:rPr>
        <w:t>conduce </w:t>
      </w:r>
      <w:r>
        <w:rPr>
          <w:color w:val="231F20"/>
        </w:rPr>
        <w:t>a </w:t>
      </w:r>
      <w:r>
        <w:rPr>
          <w:color w:val="231F20"/>
          <w:spacing w:val="-3"/>
        </w:rPr>
        <w:t>más actividad innovadora basada </w:t>
      </w:r>
      <w:r>
        <w:rPr>
          <w:color w:val="231F20"/>
        </w:rPr>
        <w:t>en</w:t>
      </w:r>
      <w:r>
        <w:rPr>
          <w:color w:val="231F20"/>
          <w:spacing w:val="-33"/>
        </w:rPr>
        <w:t> </w:t>
      </w:r>
      <w:r>
        <w:rPr>
          <w:color w:val="231F20"/>
          <w:spacing w:val="-4"/>
        </w:rPr>
        <w:t>nuevo </w:t>
      </w:r>
      <w:r>
        <w:rPr>
          <w:color w:val="231F20"/>
          <w:spacing w:val="-5"/>
        </w:rPr>
        <w:t>conocimiento, </w:t>
      </w:r>
      <w:r>
        <w:rPr>
          <w:color w:val="231F20"/>
        </w:rPr>
        <w:t>lo</w:t>
      </w:r>
      <w:r>
        <w:rPr>
          <w:color w:val="231F20"/>
          <w:spacing w:val="-17"/>
        </w:rPr>
        <w:t> </w:t>
      </w:r>
      <w:r>
        <w:rPr>
          <w:color w:val="231F20"/>
          <w:spacing w:val="-3"/>
        </w:rPr>
        <w:t>que</w:t>
      </w:r>
      <w:r>
        <w:rPr>
          <w:color w:val="231F20"/>
          <w:spacing w:val="-17"/>
        </w:rPr>
        <w:t> </w:t>
      </w:r>
      <w:r>
        <w:rPr>
          <w:color w:val="231F20"/>
          <w:spacing w:val="-4"/>
        </w:rPr>
        <w:t>posibilita</w:t>
      </w:r>
      <w:r>
        <w:rPr>
          <w:color w:val="231F20"/>
          <w:spacing w:val="-17"/>
        </w:rPr>
        <w:t> </w:t>
      </w:r>
      <w:r>
        <w:rPr>
          <w:color w:val="231F20"/>
          <w:spacing w:val="-3"/>
        </w:rPr>
        <w:t>generar</w:t>
      </w:r>
      <w:r>
        <w:rPr>
          <w:color w:val="231F20"/>
          <w:spacing w:val="-17"/>
        </w:rPr>
        <w:t> </w:t>
      </w:r>
      <w:r>
        <w:rPr>
          <w:color w:val="231F20"/>
          <w:spacing w:val="-4"/>
        </w:rPr>
        <w:t>ventajas</w:t>
      </w:r>
      <w:r>
        <w:rPr>
          <w:color w:val="231F20"/>
          <w:spacing w:val="-17"/>
        </w:rPr>
        <w:t> </w:t>
      </w:r>
      <w:r>
        <w:rPr>
          <w:color w:val="231F20"/>
          <w:spacing w:val="-4"/>
        </w:rPr>
        <w:t>sostenidas,</w:t>
      </w:r>
      <w:r>
        <w:rPr>
          <w:color w:val="231F20"/>
          <w:spacing w:val="-17"/>
        </w:rPr>
        <w:t> </w:t>
      </w:r>
      <w:r>
        <w:rPr>
          <w:color w:val="231F20"/>
          <w:spacing w:val="-3"/>
        </w:rPr>
        <w:t>basadas</w:t>
      </w:r>
      <w:r>
        <w:rPr>
          <w:color w:val="231F20"/>
          <w:spacing w:val="-17"/>
        </w:rPr>
        <w:t> </w:t>
      </w:r>
      <w:r>
        <w:rPr>
          <w:color w:val="231F20"/>
        </w:rPr>
        <w:t>en</w:t>
      </w:r>
      <w:r>
        <w:rPr>
          <w:color w:val="231F20"/>
          <w:spacing w:val="-17"/>
        </w:rPr>
        <w:t> </w:t>
      </w:r>
      <w:r>
        <w:rPr>
          <w:color w:val="231F20"/>
          <w:spacing w:val="-3"/>
        </w:rPr>
        <w:t>una </w:t>
      </w:r>
      <w:r>
        <w:rPr>
          <w:color w:val="231F20"/>
          <w:spacing w:val="-4"/>
        </w:rPr>
        <w:t>mayor </w:t>
      </w:r>
      <w:r>
        <w:rPr>
          <w:color w:val="231F20"/>
          <w:spacing w:val="-3"/>
        </w:rPr>
        <w:t>productividad </w:t>
      </w:r>
      <w:r>
        <w:rPr>
          <w:color w:val="231F20"/>
        </w:rPr>
        <w:t>y </w:t>
      </w:r>
      <w:r>
        <w:rPr>
          <w:color w:val="231F20"/>
          <w:spacing w:val="-4"/>
        </w:rPr>
        <w:t>competitividad, </w:t>
      </w:r>
      <w:r>
        <w:rPr>
          <w:color w:val="231F20"/>
          <w:spacing w:val="-3"/>
        </w:rPr>
        <w:t>que </w:t>
      </w:r>
      <w:r>
        <w:rPr>
          <w:color w:val="231F20"/>
          <w:spacing w:val="-4"/>
        </w:rPr>
        <w:t>redundan </w:t>
      </w:r>
      <w:r>
        <w:rPr>
          <w:color w:val="231F20"/>
        </w:rPr>
        <w:t>en</w:t>
      </w:r>
      <w:r>
        <w:rPr>
          <w:color w:val="231F20"/>
          <w:spacing w:val="-33"/>
        </w:rPr>
        <w:t> </w:t>
      </w:r>
      <w:r>
        <w:rPr>
          <w:color w:val="231F20"/>
        </w:rPr>
        <w:t>di- </w:t>
      </w:r>
      <w:r>
        <w:rPr>
          <w:color w:val="231F20"/>
          <w:spacing w:val="-4"/>
        </w:rPr>
        <w:t>versos beneficios </w:t>
      </w:r>
      <w:r>
        <w:rPr>
          <w:color w:val="231F20"/>
        </w:rPr>
        <w:t>para </w:t>
      </w:r>
      <w:r>
        <w:rPr>
          <w:color w:val="231F20"/>
          <w:spacing w:val="-3"/>
        </w:rPr>
        <w:t>la población desde una </w:t>
      </w:r>
      <w:r>
        <w:rPr>
          <w:color w:val="231F20"/>
        </w:rPr>
        <w:t>perspectiva </w:t>
      </w:r>
      <w:r>
        <w:rPr>
          <w:color w:val="231F20"/>
          <w:spacing w:val="-5"/>
        </w:rPr>
        <w:t>incluyente</w:t>
      </w:r>
      <w:r>
        <w:rPr>
          <w:color w:val="231F20"/>
          <w:spacing w:val="-29"/>
        </w:rPr>
        <w:t> </w:t>
      </w:r>
      <w:r>
        <w:rPr>
          <w:color w:val="231F20"/>
          <w:spacing w:val="-4"/>
        </w:rPr>
        <w:t>(citado</w:t>
      </w:r>
      <w:r>
        <w:rPr>
          <w:color w:val="231F20"/>
          <w:spacing w:val="-29"/>
        </w:rPr>
        <w:t> </w:t>
      </w:r>
      <w:r>
        <w:rPr>
          <w:color w:val="231F20"/>
        </w:rPr>
        <w:t>en</w:t>
      </w:r>
      <w:r>
        <w:rPr>
          <w:color w:val="231F20"/>
          <w:spacing w:val="-29"/>
        </w:rPr>
        <w:t> </w:t>
      </w:r>
      <w:r>
        <w:rPr>
          <w:color w:val="231F20"/>
          <w:spacing w:val="-4"/>
        </w:rPr>
        <w:t>Lundvall</w:t>
      </w:r>
      <w:r>
        <w:rPr>
          <w:color w:val="231F20"/>
          <w:spacing w:val="-29"/>
        </w:rPr>
        <w:t> </w:t>
      </w:r>
      <w:r>
        <w:rPr>
          <w:color w:val="231F20"/>
        </w:rPr>
        <w:t>y</w:t>
      </w:r>
      <w:r>
        <w:rPr>
          <w:color w:val="231F20"/>
          <w:spacing w:val="-29"/>
        </w:rPr>
        <w:t> </w:t>
      </w:r>
      <w:r>
        <w:rPr>
          <w:color w:val="231F20"/>
          <w:spacing w:val="-3"/>
        </w:rPr>
        <w:t>Lorentz,</w:t>
      </w:r>
      <w:r>
        <w:rPr>
          <w:color w:val="231F20"/>
          <w:spacing w:val="-29"/>
        </w:rPr>
        <w:t> </w:t>
      </w:r>
      <w:r>
        <w:rPr>
          <w:color w:val="231F20"/>
          <w:spacing w:val="-6"/>
        </w:rPr>
        <w:t>2010).</w:t>
      </w:r>
    </w:p>
    <w:p>
      <w:pPr>
        <w:pStyle w:val="BodyText"/>
        <w:spacing w:line="261" w:lineRule="auto"/>
        <w:ind w:left="120" w:firstLine="396"/>
        <w:jc w:val="both"/>
      </w:pPr>
      <w:r>
        <w:rPr>
          <w:color w:val="231F20"/>
        </w:rPr>
        <w:t>No </w:t>
      </w:r>
      <w:r>
        <w:rPr>
          <w:color w:val="231F20"/>
          <w:spacing w:val="-5"/>
        </w:rPr>
        <w:t>obstante, </w:t>
      </w:r>
      <w:r>
        <w:rPr>
          <w:color w:val="231F20"/>
          <w:spacing w:val="-3"/>
        </w:rPr>
        <w:t>el </w:t>
      </w:r>
      <w:r>
        <w:rPr>
          <w:color w:val="231F20"/>
          <w:spacing w:val="-5"/>
        </w:rPr>
        <w:t>desarrollo, </w:t>
      </w:r>
      <w:r>
        <w:rPr>
          <w:color w:val="231F20"/>
          <w:spacing w:val="-4"/>
        </w:rPr>
        <w:t>difusión </w:t>
      </w:r>
      <w:r>
        <w:rPr>
          <w:color w:val="231F20"/>
        </w:rPr>
        <w:t>y </w:t>
      </w:r>
      <w:r>
        <w:rPr>
          <w:color w:val="231F20"/>
          <w:spacing w:val="-4"/>
        </w:rPr>
        <w:t>aportación </w:t>
      </w:r>
      <w:r>
        <w:rPr>
          <w:color w:val="231F20"/>
        </w:rPr>
        <w:t>de </w:t>
      </w:r>
      <w:r>
        <w:rPr>
          <w:color w:val="231F20"/>
          <w:spacing w:val="-3"/>
        </w:rPr>
        <w:t>la </w:t>
      </w:r>
      <w:r>
        <w:rPr>
          <w:color w:val="231F20"/>
          <w:spacing w:val="-5"/>
        </w:rPr>
        <w:t>producción</w:t>
      </w:r>
      <w:r>
        <w:rPr>
          <w:color w:val="231F20"/>
          <w:spacing w:val="-14"/>
        </w:rPr>
        <w:t> </w:t>
      </w:r>
      <w:r>
        <w:rPr>
          <w:color w:val="231F20"/>
          <w:spacing w:val="-5"/>
        </w:rPr>
        <w:t>científica</w:t>
      </w:r>
      <w:r>
        <w:rPr>
          <w:color w:val="231F20"/>
          <w:spacing w:val="-14"/>
        </w:rPr>
        <w:t> </w:t>
      </w:r>
      <w:r>
        <w:rPr>
          <w:color w:val="231F20"/>
          <w:spacing w:val="-3"/>
        </w:rPr>
        <w:t>en</w:t>
      </w:r>
      <w:r>
        <w:rPr>
          <w:color w:val="231F20"/>
          <w:spacing w:val="-14"/>
        </w:rPr>
        <w:t> </w:t>
      </w:r>
      <w:r>
        <w:rPr>
          <w:color w:val="231F20"/>
          <w:spacing w:val="-4"/>
        </w:rPr>
        <w:t>América</w:t>
      </w:r>
      <w:r>
        <w:rPr>
          <w:color w:val="231F20"/>
          <w:spacing w:val="-14"/>
        </w:rPr>
        <w:t> </w:t>
      </w:r>
      <w:r>
        <w:rPr>
          <w:color w:val="231F20"/>
          <w:spacing w:val="-5"/>
        </w:rPr>
        <w:t>Latina</w:t>
      </w:r>
      <w:r>
        <w:rPr>
          <w:color w:val="231F20"/>
          <w:spacing w:val="-14"/>
        </w:rPr>
        <w:t> </w:t>
      </w:r>
      <w:r>
        <w:rPr>
          <w:color w:val="231F20"/>
        </w:rPr>
        <w:t>y</w:t>
      </w:r>
      <w:r>
        <w:rPr>
          <w:color w:val="231F20"/>
          <w:spacing w:val="-14"/>
        </w:rPr>
        <w:t> </w:t>
      </w:r>
      <w:r>
        <w:rPr>
          <w:color w:val="231F20"/>
          <w:spacing w:val="-3"/>
        </w:rPr>
        <w:t>el</w:t>
      </w:r>
      <w:r>
        <w:rPr>
          <w:color w:val="231F20"/>
          <w:spacing w:val="-14"/>
        </w:rPr>
        <w:t> </w:t>
      </w:r>
      <w:r>
        <w:rPr>
          <w:color w:val="231F20"/>
          <w:spacing w:val="-4"/>
        </w:rPr>
        <w:t>Caribe</w:t>
      </w:r>
      <w:r>
        <w:rPr>
          <w:color w:val="231F20"/>
          <w:spacing w:val="-14"/>
        </w:rPr>
        <w:t> </w:t>
      </w:r>
      <w:r>
        <w:rPr>
          <w:color w:val="231F20"/>
          <w:spacing w:val="-3"/>
        </w:rPr>
        <w:t>ha</w:t>
      </w:r>
      <w:r>
        <w:rPr>
          <w:color w:val="231F20"/>
          <w:spacing w:val="-14"/>
        </w:rPr>
        <w:t> </w:t>
      </w:r>
      <w:r>
        <w:rPr>
          <w:color w:val="231F20"/>
          <w:spacing w:val="-4"/>
        </w:rPr>
        <w:t>enfren- </w:t>
      </w:r>
      <w:r>
        <w:rPr>
          <w:color w:val="231F20"/>
          <w:spacing w:val="-3"/>
        </w:rPr>
        <w:t>tado</w:t>
      </w:r>
      <w:r>
        <w:rPr>
          <w:color w:val="231F20"/>
          <w:spacing w:val="-18"/>
        </w:rPr>
        <w:t> </w:t>
      </w:r>
      <w:r>
        <w:rPr>
          <w:color w:val="231F20"/>
          <w:spacing w:val="-5"/>
        </w:rPr>
        <w:t>distintos</w:t>
      </w:r>
      <w:r>
        <w:rPr>
          <w:color w:val="231F20"/>
          <w:spacing w:val="-18"/>
        </w:rPr>
        <w:t> </w:t>
      </w:r>
      <w:r>
        <w:rPr>
          <w:color w:val="231F20"/>
          <w:spacing w:val="-4"/>
        </w:rPr>
        <w:t>desafíos</w:t>
      </w:r>
      <w:r>
        <w:rPr>
          <w:color w:val="231F20"/>
          <w:spacing w:val="-18"/>
        </w:rPr>
        <w:t> </w:t>
      </w:r>
      <w:r>
        <w:rPr>
          <w:color w:val="231F20"/>
          <w:spacing w:val="-3"/>
        </w:rPr>
        <w:t>para</w:t>
      </w:r>
      <w:r>
        <w:rPr>
          <w:color w:val="231F20"/>
          <w:spacing w:val="-18"/>
        </w:rPr>
        <w:t> </w:t>
      </w:r>
      <w:r>
        <w:rPr>
          <w:color w:val="231F20"/>
          <w:spacing w:val="-5"/>
        </w:rPr>
        <w:t>hacer</w:t>
      </w:r>
      <w:r>
        <w:rPr>
          <w:color w:val="231F20"/>
          <w:spacing w:val="-18"/>
        </w:rPr>
        <w:t> </w:t>
      </w:r>
      <w:r>
        <w:rPr>
          <w:color w:val="231F20"/>
          <w:spacing w:val="-4"/>
        </w:rPr>
        <w:t>más</w:t>
      </w:r>
      <w:r>
        <w:rPr>
          <w:color w:val="231F20"/>
          <w:spacing w:val="-18"/>
        </w:rPr>
        <w:t> </w:t>
      </w:r>
      <w:r>
        <w:rPr>
          <w:color w:val="231F20"/>
          <w:spacing w:val="-5"/>
        </w:rPr>
        <w:t>visible</w:t>
      </w:r>
      <w:r>
        <w:rPr>
          <w:color w:val="231F20"/>
          <w:spacing w:val="-18"/>
        </w:rPr>
        <w:t> </w:t>
      </w:r>
      <w:r>
        <w:rPr>
          <w:color w:val="231F20"/>
          <w:spacing w:val="-4"/>
        </w:rPr>
        <w:t>su</w:t>
      </w:r>
      <w:r>
        <w:rPr>
          <w:color w:val="231F20"/>
          <w:spacing w:val="-18"/>
        </w:rPr>
        <w:t> </w:t>
      </w:r>
      <w:r>
        <w:rPr>
          <w:color w:val="231F20"/>
          <w:spacing w:val="-4"/>
        </w:rPr>
        <w:t>participación </w:t>
      </w:r>
      <w:r>
        <w:rPr>
          <w:color w:val="231F20"/>
          <w:spacing w:val="-3"/>
        </w:rPr>
        <w:t>en la </w:t>
      </w:r>
      <w:r>
        <w:rPr>
          <w:color w:val="231F20"/>
          <w:spacing w:val="-5"/>
        </w:rPr>
        <w:t>construcción </w:t>
      </w:r>
      <w:r>
        <w:rPr>
          <w:color w:val="231F20"/>
        </w:rPr>
        <w:t>y </w:t>
      </w:r>
      <w:r>
        <w:rPr>
          <w:color w:val="231F20"/>
          <w:spacing w:val="-5"/>
        </w:rPr>
        <w:t>debate </w:t>
      </w:r>
      <w:r>
        <w:rPr>
          <w:color w:val="231F20"/>
        </w:rPr>
        <w:t>de </w:t>
      </w:r>
      <w:r>
        <w:rPr>
          <w:color w:val="231F20"/>
          <w:spacing w:val="-3"/>
        </w:rPr>
        <w:t>la </w:t>
      </w:r>
      <w:r>
        <w:rPr>
          <w:color w:val="231F20"/>
          <w:spacing w:val="-5"/>
        </w:rPr>
        <w:t>ciencia </w:t>
      </w:r>
      <w:r>
        <w:rPr>
          <w:color w:val="231F20"/>
        </w:rPr>
        <w:t>a </w:t>
      </w:r>
      <w:r>
        <w:rPr>
          <w:color w:val="231F20"/>
          <w:spacing w:val="-4"/>
        </w:rPr>
        <w:t>escala </w:t>
      </w:r>
      <w:r>
        <w:rPr>
          <w:color w:val="231F20"/>
          <w:spacing w:val="-5"/>
        </w:rPr>
        <w:t>mundial, </w:t>
      </w:r>
      <w:r>
        <w:rPr>
          <w:color w:val="231F20"/>
          <w:spacing w:val="-4"/>
        </w:rPr>
        <w:t>donde </w:t>
      </w:r>
      <w:r>
        <w:rPr>
          <w:color w:val="231F20"/>
          <w:spacing w:val="-5"/>
        </w:rPr>
        <w:t>algunas </w:t>
      </w:r>
      <w:r>
        <w:rPr>
          <w:color w:val="231F20"/>
          <w:spacing w:val="-4"/>
        </w:rPr>
        <w:t>razones </w:t>
      </w:r>
      <w:r>
        <w:rPr>
          <w:color w:val="231F20"/>
          <w:spacing w:val="-3"/>
        </w:rPr>
        <w:t>para el </w:t>
      </w:r>
      <w:r>
        <w:rPr>
          <w:color w:val="231F20"/>
          <w:spacing w:val="-6"/>
        </w:rPr>
        <w:t>aislamiento </w:t>
      </w:r>
      <w:r>
        <w:rPr>
          <w:color w:val="231F20"/>
          <w:spacing w:val="-3"/>
        </w:rPr>
        <w:t>en </w:t>
      </w:r>
      <w:r>
        <w:rPr>
          <w:color w:val="231F20"/>
          <w:spacing w:val="-5"/>
        </w:rPr>
        <w:t>investigación </w:t>
      </w:r>
      <w:r>
        <w:rPr>
          <w:color w:val="231F20"/>
        </w:rPr>
        <w:t>de </w:t>
      </w:r>
      <w:r>
        <w:rPr>
          <w:color w:val="231F20"/>
          <w:spacing w:val="-3"/>
        </w:rPr>
        <w:t>la </w:t>
      </w:r>
      <w:r>
        <w:rPr>
          <w:color w:val="231F20"/>
          <w:spacing w:val="-4"/>
        </w:rPr>
        <w:t>región </w:t>
      </w:r>
      <w:r>
        <w:rPr>
          <w:color w:val="231F20"/>
        </w:rPr>
        <w:t>se </w:t>
      </w:r>
      <w:r>
        <w:rPr>
          <w:color w:val="231F20"/>
          <w:spacing w:val="-5"/>
        </w:rPr>
        <w:t>vinculan </w:t>
      </w:r>
      <w:r>
        <w:rPr>
          <w:color w:val="231F20"/>
          <w:spacing w:val="-4"/>
        </w:rPr>
        <w:t>con </w:t>
      </w:r>
      <w:r>
        <w:rPr>
          <w:color w:val="231F20"/>
          <w:spacing w:val="-3"/>
        </w:rPr>
        <w:t>la </w:t>
      </w:r>
      <w:r>
        <w:rPr>
          <w:color w:val="231F20"/>
        </w:rPr>
        <w:t>poca </w:t>
      </w:r>
      <w:r>
        <w:rPr>
          <w:color w:val="231F20"/>
          <w:spacing w:val="-5"/>
        </w:rPr>
        <w:t>inversión </w:t>
      </w:r>
      <w:r>
        <w:rPr>
          <w:color w:val="231F20"/>
        </w:rPr>
        <w:t>de </w:t>
      </w:r>
      <w:r>
        <w:rPr>
          <w:color w:val="231F20"/>
          <w:spacing w:val="-3"/>
        </w:rPr>
        <w:t>los </w:t>
      </w:r>
      <w:r>
        <w:rPr>
          <w:color w:val="231F20"/>
          <w:spacing w:val="-5"/>
        </w:rPr>
        <w:t>gobier- </w:t>
      </w:r>
      <w:r>
        <w:rPr>
          <w:color w:val="231F20"/>
          <w:spacing w:val="-3"/>
        </w:rPr>
        <w:t>nos</w:t>
      </w:r>
      <w:r>
        <w:rPr>
          <w:color w:val="231F20"/>
          <w:spacing w:val="-22"/>
        </w:rPr>
        <w:t> </w:t>
      </w:r>
      <w:r>
        <w:rPr>
          <w:color w:val="231F20"/>
          <w:spacing w:val="-3"/>
        </w:rPr>
        <w:t>en</w:t>
      </w:r>
      <w:r>
        <w:rPr>
          <w:color w:val="231F20"/>
          <w:spacing w:val="-22"/>
        </w:rPr>
        <w:t> </w:t>
      </w:r>
      <w:r>
        <w:rPr>
          <w:color w:val="231F20"/>
          <w:spacing w:val="-5"/>
        </w:rPr>
        <w:t>ciencia</w:t>
      </w:r>
      <w:r>
        <w:rPr>
          <w:color w:val="231F20"/>
          <w:spacing w:val="-22"/>
        </w:rPr>
        <w:t> </w:t>
      </w:r>
      <w:r>
        <w:rPr>
          <w:color w:val="231F20"/>
        </w:rPr>
        <w:t>y</w:t>
      </w:r>
      <w:r>
        <w:rPr>
          <w:color w:val="231F20"/>
          <w:spacing w:val="-22"/>
        </w:rPr>
        <w:t> </w:t>
      </w:r>
      <w:r>
        <w:rPr>
          <w:color w:val="231F20"/>
          <w:spacing w:val="-5"/>
        </w:rPr>
        <w:t>tecnología,</w:t>
      </w:r>
      <w:r>
        <w:rPr>
          <w:color w:val="231F20"/>
          <w:spacing w:val="-22"/>
        </w:rPr>
        <w:t> </w:t>
      </w:r>
      <w:r>
        <w:rPr>
          <w:color w:val="231F20"/>
          <w:spacing w:val="-3"/>
        </w:rPr>
        <w:t>la</w:t>
      </w:r>
      <w:r>
        <w:rPr>
          <w:color w:val="231F20"/>
          <w:spacing w:val="-22"/>
        </w:rPr>
        <w:t> </w:t>
      </w:r>
      <w:r>
        <w:rPr>
          <w:color w:val="231F20"/>
          <w:spacing w:val="-5"/>
        </w:rPr>
        <w:t>ausencia</w:t>
      </w:r>
      <w:r>
        <w:rPr>
          <w:color w:val="231F20"/>
          <w:spacing w:val="-22"/>
        </w:rPr>
        <w:t> </w:t>
      </w:r>
      <w:r>
        <w:rPr>
          <w:color w:val="231F20"/>
        </w:rPr>
        <w:t>de</w:t>
      </w:r>
      <w:r>
        <w:rPr>
          <w:color w:val="231F20"/>
          <w:spacing w:val="-22"/>
        </w:rPr>
        <w:t> </w:t>
      </w:r>
      <w:r>
        <w:rPr>
          <w:color w:val="231F20"/>
          <w:spacing w:val="-4"/>
        </w:rPr>
        <w:t>políticas</w:t>
      </w:r>
      <w:r>
        <w:rPr>
          <w:color w:val="231F20"/>
          <w:spacing w:val="-22"/>
        </w:rPr>
        <w:t> </w:t>
      </w:r>
      <w:r>
        <w:rPr>
          <w:color w:val="231F20"/>
          <w:spacing w:val="-4"/>
        </w:rPr>
        <w:t>adecuadas </w:t>
      </w:r>
      <w:r>
        <w:rPr>
          <w:color w:val="231F20"/>
        </w:rPr>
        <w:t>de</w:t>
      </w:r>
      <w:r>
        <w:rPr>
          <w:color w:val="231F20"/>
          <w:spacing w:val="-19"/>
        </w:rPr>
        <w:t> </w:t>
      </w:r>
      <w:r>
        <w:rPr>
          <w:color w:val="231F20"/>
          <w:spacing w:val="-4"/>
        </w:rPr>
        <w:t>gestión</w:t>
      </w:r>
      <w:r>
        <w:rPr>
          <w:color w:val="231F20"/>
          <w:spacing w:val="-19"/>
        </w:rPr>
        <w:t> </w:t>
      </w:r>
      <w:r>
        <w:rPr>
          <w:color w:val="231F20"/>
        </w:rPr>
        <w:t>y</w:t>
      </w:r>
      <w:r>
        <w:rPr>
          <w:color w:val="231F20"/>
          <w:spacing w:val="-19"/>
        </w:rPr>
        <w:t> </w:t>
      </w:r>
      <w:r>
        <w:rPr>
          <w:color w:val="231F20"/>
          <w:spacing w:val="-4"/>
        </w:rPr>
        <w:t>promoción</w:t>
      </w:r>
      <w:r>
        <w:rPr>
          <w:color w:val="231F20"/>
          <w:spacing w:val="-19"/>
        </w:rPr>
        <w:t> </w:t>
      </w:r>
      <w:r>
        <w:rPr>
          <w:color w:val="231F20"/>
        </w:rPr>
        <w:t>de</w:t>
      </w:r>
      <w:r>
        <w:rPr>
          <w:color w:val="231F20"/>
          <w:spacing w:val="-19"/>
        </w:rPr>
        <w:t> </w:t>
      </w:r>
      <w:r>
        <w:rPr>
          <w:color w:val="231F20"/>
          <w:spacing w:val="-3"/>
        </w:rPr>
        <w:t>la</w:t>
      </w:r>
      <w:r>
        <w:rPr>
          <w:color w:val="231F20"/>
          <w:spacing w:val="-19"/>
        </w:rPr>
        <w:t> </w:t>
      </w:r>
      <w:r>
        <w:rPr>
          <w:color w:val="231F20"/>
          <w:spacing w:val="-5"/>
        </w:rPr>
        <w:t>investigación,</w:t>
      </w:r>
      <w:r>
        <w:rPr>
          <w:color w:val="231F20"/>
          <w:spacing w:val="-19"/>
        </w:rPr>
        <w:t> </w:t>
      </w:r>
      <w:r>
        <w:rPr>
          <w:color w:val="231F20"/>
          <w:spacing w:val="-3"/>
        </w:rPr>
        <w:t>la</w:t>
      </w:r>
      <w:r>
        <w:rPr>
          <w:color w:val="231F20"/>
          <w:spacing w:val="-19"/>
        </w:rPr>
        <w:t> </w:t>
      </w:r>
      <w:r>
        <w:rPr>
          <w:color w:val="231F20"/>
          <w:spacing w:val="-5"/>
        </w:rPr>
        <w:t>debilidad</w:t>
      </w:r>
      <w:r>
        <w:rPr>
          <w:color w:val="231F20"/>
          <w:spacing w:val="-19"/>
        </w:rPr>
        <w:t> </w:t>
      </w:r>
      <w:r>
        <w:rPr>
          <w:color w:val="231F20"/>
        </w:rPr>
        <w:t>de</w:t>
      </w:r>
      <w:r>
        <w:rPr>
          <w:color w:val="231F20"/>
          <w:spacing w:val="-19"/>
        </w:rPr>
        <w:t> </w:t>
      </w:r>
      <w:r>
        <w:rPr>
          <w:color w:val="231F20"/>
          <w:spacing w:val="-4"/>
        </w:rPr>
        <w:t>las </w:t>
      </w:r>
      <w:r>
        <w:rPr>
          <w:color w:val="231F20"/>
          <w:spacing w:val="-5"/>
        </w:rPr>
        <w:t>editoriales</w:t>
      </w:r>
      <w:r>
        <w:rPr>
          <w:color w:val="231F20"/>
          <w:spacing w:val="-25"/>
        </w:rPr>
        <w:t> </w:t>
      </w:r>
      <w:r>
        <w:rPr>
          <w:color w:val="231F20"/>
          <w:spacing w:val="-5"/>
        </w:rPr>
        <w:t>universitarias,</w:t>
      </w:r>
      <w:r>
        <w:rPr>
          <w:color w:val="231F20"/>
          <w:spacing w:val="-25"/>
        </w:rPr>
        <w:t> </w:t>
      </w:r>
      <w:r>
        <w:rPr>
          <w:color w:val="231F20"/>
          <w:spacing w:val="-3"/>
        </w:rPr>
        <w:t>los</w:t>
      </w:r>
      <w:r>
        <w:rPr>
          <w:color w:val="231F20"/>
          <w:spacing w:val="-25"/>
        </w:rPr>
        <w:t> </w:t>
      </w:r>
      <w:r>
        <w:rPr>
          <w:color w:val="231F20"/>
          <w:spacing w:val="-5"/>
        </w:rPr>
        <w:t>idiomas</w:t>
      </w:r>
      <w:r>
        <w:rPr>
          <w:color w:val="231F20"/>
          <w:spacing w:val="-25"/>
        </w:rPr>
        <w:t> </w:t>
      </w:r>
      <w:r>
        <w:rPr>
          <w:color w:val="231F20"/>
        </w:rPr>
        <w:t>de</w:t>
      </w:r>
      <w:r>
        <w:rPr>
          <w:color w:val="231F20"/>
          <w:spacing w:val="-25"/>
        </w:rPr>
        <w:t> </w:t>
      </w:r>
      <w:r>
        <w:rPr>
          <w:color w:val="231F20"/>
          <w:spacing w:val="-3"/>
        </w:rPr>
        <w:t>la</w:t>
      </w:r>
      <w:r>
        <w:rPr>
          <w:color w:val="231F20"/>
          <w:spacing w:val="-25"/>
        </w:rPr>
        <w:t> </w:t>
      </w:r>
      <w:r>
        <w:rPr>
          <w:color w:val="231F20"/>
          <w:spacing w:val="-4"/>
        </w:rPr>
        <w:t>región</w:t>
      </w:r>
      <w:r>
        <w:rPr>
          <w:color w:val="231F20"/>
          <w:spacing w:val="-25"/>
        </w:rPr>
        <w:t> </w:t>
      </w:r>
      <w:r>
        <w:rPr>
          <w:color w:val="231F20"/>
          <w:spacing w:val="-3"/>
        </w:rPr>
        <w:t>en</w:t>
      </w:r>
      <w:r>
        <w:rPr>
          <w:color w:val="231F20"/>
          <w:spacing w:val="-25"/>
        </w:rPr>
        <w:t> </w:t>
      </w:r>
      <w:r>
        <w:rPr>
          <w:color w:val="231F20"/>
          <w:spacing w:val="-5"/>
        </w:rPr>
        <w:t>oposición </w:t>
      </w:r>
      <w:r>
        <w:rPr>
          <w:color w:val="231F20"/>
          <w:spacing w:val="-3"/>
        </w:rPr>
        <w:t>al</w:t>
      </w:r>
      <w:r>
        <w:rPr>
          <w:color w:val="231F20"/>
          <w:spacing w:val="-18"/>
        </w:rPr>
        <w:t> </w:t>
      </w:r>
      <w:r>
        <w:rPr>
          <w:color w:val="231F20"/>
          <w:spacing w:val="-4"/>
        </w:rPr>
        <w:t>idioma</w:t>
      </w:r>
      <w:r>
        <w:rPr>
          <w:color w:val="231F20"/>
          <w:spacing w:val="-18"/>
        </w:rPr>
        <w:t> </w:t>
      </w:r>
      <w:r>
        <w:rPr>
          <w:color w:val="231F20"/>
          <w:spacing w:val="-3"/>
        </w:rPr>
        <w:t>en</w:t>
      </w:r>
      <w:r>
        <w:rPr>
          <w:color w:val="231F20"/>
          <w:spacing w:val="-18"/>
        </w:rPr>
        <w:t> </w:t>
      </w:r>
      <w:r>
        <w:rPr>
          <w:color w:val="231F20"/>
          <w:spacing w:val="-3"/>
        </w:rPr>
        <w:t>que</w:t>
      </w:r>
      <w:r>
        <w:rPr>
          <w:color w:val="231F20"/>
          <w:spacing w:val="-18"/>
        </w:rPr>
        <w:t> </w:t>
      </w:r>
      <w:r>
        <w:rPr>
          <w:color w:val="231F20"/>
        </w:rPr>
        <w:t>se</w:t>
      </w:r>
      <w:r>
        <w:rPr>
          <w:color w:val="231F20"/>
          <w:spacing w:val="-18"/>
        </w:rPr>
        <w:t> </w:t>
      </w:r>
      <w:r>
        <w:rPr>
          <w:color w:val="231F20"/>
          <w:spacing w:val="-4"/>
        </w:rPr>
        <w:t>difunde</w:t>
      </w:r>
      <w:r>
        <w:rPr>
          <w:color w:val="231F20"/>
          <w:spacing w:val="-18"/>
        </w:rPr>
        <w:t> </w:t>
      </w:r>
      <w:r>
        <w:rPr>
          <w:color w:val="231F20"/>
          <w:spacing w:val="-3"/>
        </w:rPr>
        <w:t>la</w:t>
      </w:r>
      <w:r>
        <w:rPr>
          <w:color w:val="231F20"/>
          <w:spacing w:val="-18"/>
        </w:rPr>
        <w:t> </w:t>
      </w:r>
      <w:r>
        <w:rPr>
          <w:color w:val="231F20"/>
          <w:spacing w:val="-6"/>
        </w:rPr>
        <w:t>“ciencia</w:t>
      </w:r>
      <w:r>
        <w:rPr>
          <w:color w:val="231F20"/>
          <w:spacing w:val="-18"/>
        </w:rPr>
        <w:t> </w:t>
      </w:r>
      <w:r>
        <w:rPr>
          <w:color w:val="231F20"/>
        </w:rPr>
        <w:t>de</w:t>
      </w:r>
      <w:r>
        <w:rPr>
          <w:color w:val="231F20"/>
          <w:spacing w:val="-18"/>
        </w:rPr>
        <w:t> </w:t>
      </w:r>
      <w:r>
        <w:rPr>
          <w:color w:val="231F20"/>
          <w:spacing w:val="-5"/>
        </w:rPr>
        <w:t>corriente</w:t>
      </w:r>
      <w:r>
        <w:rPr>
          <w:color w:val="231F20"/>
          <w:spacing w:val="-18"/>
        </w:rPr>
        <w:t> </w:t>
      </w:r>
      <w:r>
        <w:rPr>
          <w:color w:val="231F20"/>
          <w:spacing w:val="-6"/>
        </w:rPr>
        <w:t>principal”, </w:t>
      </w:r>
      <w:r>
        <w:rPr>
          <w:color w:val="231F20"/>
          <w:spacing w:val="-5"/>
        </w:rPr>
        <w:t>así</w:t>
      </w:r>
      <w:r>
        <w:rPr>
          <w:color w:val="231F20"/>
          <w:spacing w:val="-20"/>
        </w:rPr>
        <w:t> </w:t>
      </w:r>
      <w:r>
        <w:rPr>
          <w:color w:val="231F20"/>
          <w:spacing w:val="-4"/>
        </w:rPr>
        <w:t>como</w:t>
      </w:r>
      <w:r>
        <w:rPr>
          <w:color w:val="231F20"/>
          <w:spacing w:val="-20"/>
        </w:rPr>
        <w:t> </w:t>
      </w:r>
      <w:r>
        <w:rPr>
          <w:color w:val="231F20"/>
          <w:spacing w:val="-3"/>
        </w:rPr>
        <w:t>la</w:t>
      </w:r>
      <w:r>
        <w:rPr>
          <w:color w:val="231F20"/>
          <w:spacing w:val="-20"/>
        </w:rPr>
        <w:t> </w:t>
      </w:r>
      <w:r>
        <w:rPr>
          <w:color w:val="231F20"/>
        </w:rPr>
        <w:t>poca</w:t>
      </w:r>
      <w:r>
        <w:rPr>
          <w:color w:val="231F20"/>
          <w:spacing w:val="-20"/>
        </w:rPr>
        <w:t> </w:t>
      </w:r>
      <w:r>
        <w:rPr>
          <w:color w:val="231F20"/>
          <w:spacing w:val="-4"/>
        </w:rPr>
        <w:t>confianza</w:t>
      </w:r>
      <w:r>
        <w:rPr>
          <w:color w:val="231F20"/>
          <w:spacing w:val="-20"/>
        </w:rPr>
        <w:t> </w:t>
      </w:r>
      <w:r>
        <w:rPr>
          <w:color w:val="231F20"/>
        </w:rPr>
        <w:t>y</w:t>
      </w:r>
      <w:r>
        <w:rPr>
          <w:color w:val="231F20"/>
          <w:spacing w:val="-20"/>
        </w:rPr>
        <w:t> </w:t>
      </w:r>
      <w:r>
        <w:rPr>
          <w:color w:val="231F20"/>
          <w:spacing w:val="-4"/>
        </w:rPr>
        <w:t>valor</w:t>
      </w:r>
      <w:r>
        <w:rPr>
          <w:color w:val="231F20"/>
          <w:spacing w:val="-20"/>
        </w:rPr>
        <w:t> </w:t>
      </w:r>
      <w:r>
        <w:rPr>
          <w:color w:val="231F20"/>
          <w:spacing w:val="-3"/>
        </w:rPr>
        <w:t>que</w:t>
      </w:r>
      <w:r>
        <w:rPr>
          <w:color w:val="231F20"/>
          <w:spacing w:val="-20"/>
        </w:rPr>
        <w:t> </w:t>
      </w:r>
      <w:r>
        <w:rPr>
          <w:color w:val="231F20"/>
        </w:rPr>
        <w:t>se</w:t>
      </w:r>
      <w:r>
        <w:rPr>
          <w:color w:val="231F20"/>
          <w:spacing w:val="-20"/>
        </w:rPr>
        <w:t> </w:t>
      </w:r>
      <w:r>
        <w:rPr>
          <w:color w:val="231F20"/>
          <w:spacing w:val="-3"/>
        </w:rPr>
        <w:t>da</w:t>
      </w:r>
      <w:r>
        <w:rPr>
          <w:color w:val="231F20"/>
          <w:spacing w:val="-20"/>
        </w:rPr>
        <w:t> </w:t>
      </w:r>
      <w:r>
        <w:rPr>
          <w:color w:val="231F20"/>
        </w:rPr>
        <w:t>a</w:t>
      </w:r>
      <w:r>
        <w:rPr>
          <w:color w:val="231F20"/>
          <w:spacing w:val="-20"/>
        </w:rPr>
        <w:t> </w:t>
      </w:r>
      <w:r>
        <w:rPr>
          <w:color w:val="231F20"/>
          <w:spacing w:val="-3"/>
        </w:rPr>
        <w:t>los</w:t>
      </w:r>
      <w:r>
        <w:rPr>
          <w:color w:val="231F20"/>
          <w:spacing w:val="-20"/>
        </w:rPr>
        <w:t> </w:t>
      </w:r>
      <w:r>
        <w:rPr>
          <w:color w:val="231F20"/>
          <w:spacing w:val="-5"/>
        </w:rPr>
        <w:t>investigado- </w:t>
      </w:r>
      <w:r>
        <w:rPr>
          <w:color w:val="231F20"/>
          <w:spacing w:val="-4"/>
          <w:w w:val="95"/>
        </w:rPr>
        <w:t>res</w:t>
      </w:r>
      <w:r>
        <w:rPr>
          <w:color w:val="231F20"/>
          <w:spacing w:val="-11"/>
          <w:w w:val="95"/>
        </w:rPr>
        <w:t> </w:t>
      </w:r>
      <w:r>
        <w:rPr>
          <w:color w:val="231F20"/>
          <w:w w:val="95"/>
        </w:rPr>
        <w:t>y</w:t>
      </w:r>
      <w:r>
        <w:rPr>
          <w:color w:val="231F20"/>
          <w:spacing w:val="-11"/>
          <w:w w:val="95"/>
        </w:rPr>
        <w:t> </w:t>
      </w:r>
      <w:r>
        <w:rPr>
          <w:color w:val="231F20"/>
          <w:spacing w:val="-5"/>
          <w:w w:val="95"/>
        </w:rPr>
        <w:t>revistas</w:t>
      </w:r>
      <w:r>
        <w:rPr>
          <w:color w:val="231F20"/>
          <w:spacing w:val="-11"/>
          <w:w w:val="95"/>
        </w:rPr>
        <w:t> </w:t>
      </w:r>
      <w:r>
        <w:rPr>
          <w:color w:val="231F20"/>
          <w:w w:val="95"/>
        </w:rPr>
        <w:t>de</w:t>
      </w:r>
      <w:r>
        <w:rPr>
          <w:color w:val="231F20"/>
          <w:spacing w:val="-11"/>
          <w:w w:val="95"/>
        </w:rPr>
        <w:t> </w:t>
      </w:r>
      <w:r>
        <w:rPr>
          <w:color w:val="231F20"/>
          <w:spacing w:val="-3"/>
          <w:w w:val="95"/>
        </w:rPr>
        <w:t>la</w:t>
      </w:r>
      <w:r>
        <w:rPr>
          <w:color w:val="231F20"/>
          <w:spacing w:val="-11"/>
          <w:w w:val="95"/>
        </w:rPr>
        <w:t> </w:t>
      </w:r>
      <w:r>
        <w:rPr>
          <w:color w:val="231F20"/>
          <w:spacing w:val="-4"/>
          <w:w w:val="95"/>
        </w:rPr>
        <w:t>región,</w:t>
      </w:r>
      <w:r>
        <w:rPr>
          <w:color w:val="231F20"/>
          <w:spacing w:val="-11"/>
          <w:w w:val="95"/>
        </w:rPr>
        <w:t> </w:t>
      </w:r>
      <w:r>
        <w:rPr>
          <w:color w:val="231F20"/>
          <w:spacing w:val="-5"/>
          <w:w w:val="95"/>
        </w:rPr>
        <w:t>entre</w:t>
      </w:r>
      <w:r>
        <w:rPr>
          <w:color w:val="231F20"/>
          <w:spacing w:val="-11"/>
          <w:w w:val="95"/>
        </w:rPr>
        <w:t> </w:t>
      </w:r>
      <w:r>
        <w:rPr>
          <w:color w:val="231F20"/>
          <w:spacing w:val="-4"/>
          <w:w w:val="95"/>
        </w:rPr>
        <w:t>otras</w:t>
      </w:r>
      <w:r>
        <w:rPr>
          <w:color w:val="231F20"/>
          <w:spacing w:val="-11"/>
          <w:w w:val="95"/>
        </w:rPr>
        <w:t> </w:t>
      </w:r>
      <w:r>
        <w:rPr>
          <w:color w:val="231F20"/>
          <w:spacing w:val="-5"/>
          <w:w w:val="95"/>
        </w:rPr>
        <w:t>(Delgado,</w:t>
      </w:r>
      <w:r>
        <w:rPr>
          <w:color w:val="231F20"/>
          <w:spacing w:val="-11"/>
          <w:w w:val="95"/>
        </w:rPr>
        <w:t> </w:t>
      </w:r>
      <w:r>
        <w:rPr>
          <w:color w:val="231F20"/>
          <w:spacing w:val="-7"/>
          <w:w w:val="95"/>
        </w:rPr>
        <w:t>2011).</w:t>
      </w:r>
    </w:p>
    <w:p>
      <w:pPr>
        <w:pStyle w:val="BodyText"/>
        <w:spacing w:line="261" w:lineRule="auto"/>
        <w:ind w:left="120" w:firstLine="396"/>
        <w:jc w:val="both"/>
      </w:pPr>
      <w:r>
        <w:rPr>
          <w:color w:val="231F20"/>
        </w:rPr>
        <w:t>Así,</w:t>
      </w:r>
      <w:r>
        <w:rPr>
          <w:color w:val="231F20"/>
          <w:spacing w:val="-7"/>
        </w:rPr>
        <w:t> </w:t>
      </w:r>
      <w:r>
        <w:rPr>
          <w:color w:val="231F20"/>
        </w:rPr>
        <w:t>el</w:t>
      </w:r>
      <w:r>
        <w:rPr>
          <w:color w:val="231F20"/>
          <w:spacing w:val="-7"/>
        </w:rPr>
        <w:t> </w:t>
      </w:r>
      <w:r>
        <w:rPr>
          <w:color w:val="231F20"/>
        </w:rPr>
        <w:t>éxito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generación</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innovación</w:t>
      </w:r>
      <w:r>
        <w:rPr>
          <w:color w:val="231F20"/>
          <w:spacing w:val="-7"/>
        </w:rPr>
        <w:t> </w:t>
      </w:r>
      <w:r>
        <w:rPr>
          <w:color w:val="231F20"/>
        </w:rPr>
        <w:t>de</w:t>
      </w:r>
      <w:r>
        <w:rPr>
          <w:color w:val="231F20"/>
          <w:spacing w:val="-7"/>
        </w:rPr>
        <w:t> </w:t>
      </w:r>
      <w:r>
        <w:rPr>
          <w:color w:val="231F20"/>
        </w:rPr>
        <w:t>cono- </w:t>
      </w:r>
      <w:r>
        <w:rPr>
          <w:color w:val="231F20"/>
          <w:spacing w:val="-3"/>
        </w:rPr>
        <w:t>cimiento </w:t>
      </w:r>
      <w:r>
        <w:rPr>
          <w:color w:val="231F20"/>
        </w:rPr>
        <w:t>depende de la </w:t>
      </w:r>
      <w:r>
        <w:rPr>
          <w:color w:val="231F20"/>
          <w:spacing w:val="-3"/>
        </w:rPr>
        <w:t>interacción entre </w:t>
      </w:r>
      <w:r>
        <w:rPr>
          <w:color w:val="231F20"/>
        </w:rPr>
        <w:t>los actores invo- </w:t>
      </w:r>
      <w:r>
        <w:rPr>
          <w:color w:val="231F20"/>
          <w:w w:val="95"/>
        </w:rPr>
        <w:t>lucrados </w:t>
      </w:r>
      <w:r>
        <w:rPr>
          <w:color w:val="231F20"/>
          <w:spacing w:val="-3"/>
          <w:w w:val="95"/>
        </w:rPr>
        <w:t>(universidades, centros </w:t>
      </w:r>
      <w:r>
        <w:rPr>
          <w:color w:val="231F20"/>
          <w:w w:val="95"/>
        </w:rPr>
        <w:t>de investigación, empresas, </w:t>
      </w:r>
      <w:r>
        <w:rPr>
          <w:color w:val="231F20"/>
        </w:rPr>
        <w:t>sector</w:t>
      </w:r>
      <w:r>
        <w:rPr>
          <w:color w:val="231F20"/>
          <w:spacing w:val="-25"/>
        </w:rPr>
        <w:t> </w:t>
      </w:r>
      <w:r>
        <w:rPr>
          <w:color w:val="231F20"/>
        </w:rPr>
        <w:t>financiero,</w:t>
      </w:r>
      <w:r>
        <w:rPr>
          <w:color w:val="231F20"/>
          <w:spacing w:val="-25"/>
        </w:rPr>
        <w:t> </w:t>
      </w:r>
      <w:r>
        <w:rPr>
          <w:color w:val="231F20"/>
        </w:rPr>
        <w:t>gobierno,</w:t>
      </w:r>
      <w:r>
        <w:rPr>
          <w:color w:val="231F20"/>
          <w:spacing w:val="-25"/>
        </w:rPr>
        <w:t> </w:t>
      </w:r>
      <w:r>
        <w:rPr>
          <w:color w:val="231F20"/>
          <w:spacing w:val="-3"/>
        </w:rPr>
        <w:t>entre</w:t>
      </w:r>
      <w:r>
        <w:rPr>
          <w:color w:val="231F20"/>
          <w:spacing w:val="-25"/>
        </w:rPr>
        <w:t> </w:t>
      </w:r>
      <w:r>
        <w:rPr>
          <w:color w:val="231F20"/>
          <w:spacing w:val="-4"/>
        </w:rPr>
        <w:t>otros),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estructura</w:t>
      </w:r>
      <w:r>
        <w:rPr>
          <w:color w:val="231F20"/>
          <w:spacing w:val="-25"/>
        </w:rPr>
        <w:t> </w:t>
      </w:r>
      <w:r>
        <w:rPr>
          <w:color w:val="231F20"/>
        </w:rPr>
        <w:t>de redes</w:t>
      </w:r>
      <w:r>
        <w:rPr>
          <w:color w:val="231F20"/>
          <w:spacing w:val="-19"/>
        </w:rPr>
        <w:t> </w:t>
      </w:r>
      <w:r>
        <w:rPr>
          <w:color w:val="231F20"/>
        </w:rPr>
        <w:t>de</w:t>
      </w:r>
      <w:r>
        <w:rPr>
          <w:color w:val="231F20"/>
          <w:spacing w:val="-19"/>
        </w:rPr>
        <w:t> </w:t>
      </w:r>
      <w:r>
        <w:rPr>
          <w:color w:val="231F20"/>
        </w:rPr>
        <w:t>colaboración</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ámbitos</w:t>
      </w:r>
      <w:r>
        <w:rPr>
          <w:color w:val="231F20"/>
          <w:spacing w:val="-19"/>
        </w:rPr>
        <w:t> </w:t>
      </w:r>
      <w:r>
        <w:rPr>
          <w:color w:val="231F20"/>
        </w:rPr>
        <w:t>local,</w:t>
      </w:r>
      <w:r>
        <w:rPr>
          <w:color w:val="231F20"/>
          <w:spacing w:val="-19"/>
        </w:rPr>
        <w:t> </w:t>
      </w:r>
      <w:r>
        <w:rPr>
          <w:color w:val="231F20"/>
        </w:rPr>
        <w:t>regional,</w:t>
      </w:r>
      <w:r>
        <w:rPr>
          <w:color w:val="231F20"/>
          <w:spacing w:val="-19"/>
        </w:rPr>
        <w:t> </w:t>
      </w:r>
      <w:r>
        <w:rPr>
          <w:color w:val="231F20"/>
        </w:rPr>
        <w:t>nacio- nal</w:t>
      </w:r>
      <w:r>
        <w:rPr>
          <w:color w:val="231F20"/>
          <w:spacing w:val="-6"/>
        </w:rPr>
        <w:t> </w:t>
      </w:r>
      <w:r>
        <w:rPr>
          <w:color w:val="231F20"/>
        </w:rPr>
        <w:t>e</w:t>
      </w:r>
      <w:r>
        <w:rPr>
          <w:color w:val="231F20"/>
          <w:spacing w:val="-6"/>
        </w:rPr>
        <w:t> </w:t>
      </w:r>
      <w:r>
        <w:rPr>
          <w:color w:val="231F20"/>
          <w:spacing w:val="-3"/>
        </w:rPr>
        <w:t>internacional,</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construcción</w:t>
      </w:r>
      <w:r>
        <w:rPr>
          <w:color w:val="231F20"/>
          <w:spacing w:val="-6"/>
        </w:rPr>
        <w:t> </w:t>
      </w:r>
      <w:r>
        <w:rPr>
          <w:color w:val="231F20"/>
        </w:rPr>
        <w:t>de</w:t>
      </w:r>
      <w:r>
        <w:rPr>
          <w:color w:val="231F20"/>
          <w:spacing w:val="-6"/>
        </w:rPr>
        <w:t> </w:t>
      </w:r>
      <w:r>
        <w:rPr>
          <w:color w:val="231F20"/>
          <w:spacing w:val="-3"/>
        </w:rPr>
        <w:t>sistemas</w:t>
      </w:r>
      <w:r>
        <w:rPr>
          <w:color w:val="231F20"/>
          <w:spacing w:val="-6"/>
        </w:rPr>
        <w:t> </w:t>
      </w:r>
      <w:r>
        <w:rPr>
          <w:color w:val="231F20"/>
        </w:rPr>
        <w:t>nacio- nales de innovación. De ahí que las políticas de </w:t>
      </w:r>
      <w:r>
        <w:rPr>
          <w:color w:val="231F20"/>
          <w:sz w:val="14"/>
        </w:rPr>
        <w:t>cti </w:t>
      </w:r>
      <w:r>
        <w:rPr>
          <w:color w:val="231F20"/>
        </w:rPr>
        <w:t>deben estimular</w:t>
      </w:r>
      <w:r>
        <w:rPr>
          <w:color w:val="231F20"/>
          <w:spacing w:val="-7"/>
        </w:rPr>
        <w:t> </w:t>
      </w:r>
      <w:r>
        <w:rPr>
          <w:color w:val="231F20"/>
        </w:rPr>
        <w:t>el</w:t>
      </w:r>
      <w:r>
        <w:rPr>
          <w:color w:val="231F20"/>
          <w:spacing w:val="-7"/>
        </w:rPr>
        <w:t> </w:t>
      </w:r>
      <w:r>
        <w:rPr>
          <w:color w:val="231F20"/>
        </w:rPr>
        <w:t>cambio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comportamiento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spacing w:val="-3"/>
        </w:rPr>
        <w:t>agentes; </w:t>
      </w:r>
      <w:r>
        <w:rPr>
          <w:color w:val="231F20"/>
        </w:rPr>
        <w:t>inducir</w:t>
      </w:r>
      <w:r>
        <w:rPr>
          <w:color w:val="231F20"/>
          <w:spacing w:val="-23"/>
        </w:rPr>
        <w:t> </w:t>
      </w:r>
      <w:r>
        <w:rPr>
          <w:color w:val="231F20"/>
          <w:spacing w:val="-3"/>
        </w:rPr>
        <w:t>incrementos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oferta</w:t>
      </w:r>
      <w:r>
        <w:rPr>
          <w:color w:val="231F20"/>
          <w:spacing w:val="-23"/>
        </w:rPr>
        <w:t> </w:t>
      </w:r>
      <w:r>
        <w:rPr>
          <w:color w:val="231F20"/>
        </w:rPr>
        <w:t>y</w:t>
      </w:r>
      <w:r>
        <w:rPr>
          <w:color w:val="231F20"/>
          <w:spacing w:val="-23"/>
        </w:rPr>
        <w:t> </w:t>
      </w:r>
      <w:r>
        <w:rPr>
          <w:color w:val="231F20"/>
        </w:rPr>
        <w:t>demanda</w:t>
      </w:r>
      <w:r>
        <w:rPr>
          <w:color w:val="231F20"/>
          <w:spacing w:val="-23"/>
        </w:rPr>
        <w:t> </w:t>
      </w:r>
      <w:r>
        <w:rPr>
          <w:color w:val="231F20"/>
        </w:rPr>
        <w:t>de</w:t>
      </w:r>
      <w:r>
        <w:rPr>
          <w:color w:val="231F20"/>
          <w:spacing w:val="-23"/>
        </w:rPr>
        <w:t> </w:t>
      </w:r>
      <w:r>
        <w:rPr>
          <w:color w:val="231F20"/>
        </w:rPr>
        <w:t>conocimien- </w:t>
      </w:r>
      <w:r>
        <w:rPr>
          <w:color w:val="231F20"/>
          <w:spacing w:val="-3"/>
        </w:rPr>
        <w:t>to</w:t>
      </w:r>
      <w:r>
        <w:rPr>
          <w:color w:val="231F20"/>
          <w:spacing w:val="-19"/>
        </w:rPr>
        <w:t> </w:t>
      </w:r>
      <w:r>
        <w:rPr>
          <w:color w:val="231F20"/>
        </w:rPr>
        <w:t>de</w:t>
      </w:r>
      <w:r>
        <w:rPr>
          <w:color w:val="231F20"/>
          <w:spacing w:val="-19"/>
        </w:rPr>
        <w:t> </w:t>
      </w:r>
      <w:r>
        <w:rPr>
          <w:color w:val="231F20"/>
        </w:rPr>
        <w:t>forma</w:t>
      </w:r>
      <w:r>
        <w:rPr>
          <w:color w:val="231F20"/>
          <w:spacing w:val="-19"/>
        </w:rPr>
        <w:t> </w:t>
      </w:r>
      <w:r>
        <w:rPr>
          <w:color w:val="231F20"/>
        </w:rPr>
        <w:t>equilibrada;</w:t>
      </w:r>
      <w:r>
        <w:rPr>
          <w:color w:val="231F20"/>
          <w:spacing w:val="-19"/>
        </w:rPr>
        <w:t> </w:t>
      </w:r>
      <w:r>
        <w:rPr>
          <w:color w:val="231F20"/>
        </w:rPr>
        <w:t>promover</w:t>
      </w:r>
      <w:r>
        <w:rPr>
          <w:color w:val="231F20"/>
          <w:spacing w:val="-19"/>
        </w:rPr>
        <w:t> </w:t>
      </w:r>
      <w:r>
        <w:rPr>
          <w:color w:val="231F20"/>
        </w:rPr>
        <w:t>el</w:t>
      </w:r>
      <w:r>
        <w:rPr>
          <w:color w:val="231F20"/>
          <w:spacing w:val="-19"/>
        </w:rPr>
        <w:t> </w:t>
      </w:r>
      <w:r>
        <w:rPr>
          <w:color w:val="231F20"/>
          <w:spacing w:val="-3"/>
        </w:rPr>
        <w:t>surgimiento</w:t>
      </w:r>
      <w:r>
        <w:rPr>
          <w:color w:val="231F20"/>
          <w:spacing w:val="-19"/>
        </w:rPr>
        <w:t> </w:t>
      </w:r>
      <w:r>
        <w:rPr>
          <w:color w:val="231F20"/>
        </w:rPr>
        <w:t>de</w:t>
      </w:r>
      <w:r>
        <w:rPr>
          <w:color w:val="231F20"/>
          <w:spacing w:val="-19"/>
        </w:rPr>
        <w:t> </w:t>
      </w:r>
      <w:r>
        <w:rPr>
          <w:color w:val="231F20"/>
        </w:rPr>
        <w:t>secto- </w:t>
      </w:r>
      <w:r>
        <w:rPr>
          <w:color w:val="231F20"/>
          <w:spacing w:val="-2"/>
        </w:rPr>
        <w:t>res</w:t>
      </w:r>
      <w:r>
        <w:rPr>
          <w:color w:val="231F20"/>
          <w:spacing w:val="-7"/>
        </w:rPr>
        <w:t> </w:t>
      </w:r>
      <w:r>
        <w:rPr>
          <w:color w:val="231F20"/>
        </w:rPr>
        <w:t>estratégicos</w:t>
      </w:r>
      <w:r>
        <w:rPr>
          <w:color w:val="231F20"/>
          <w:spacing w:val="-7"/>
        </w:rPr>
        <w:t> </w:t>
      </w:r>
      <w:r>
        <w:rPr>
          <w:color w:val="231F20"/>
        </w:rPr>
        <w:t>y</w:t>
      </w:r>
      <w:r>
        <w:rPr>
          <w:color w:val="231F20"/>
          <w:spacing w:val="-7"/>
        </w:rPr>
        <w:t> </w:t>
      </w:r>
      <w:r>
        <w:rPr>
          <w:color w:val="231F20"/>
        </w:rPr>
        <w:t>nuevas</w:t>
      </w:r>
      <w:r>
        <w:rPr>
          <w:color w:val="231F20"/>
          <w:spacing w:val="-7"/>
        </w:rPr>
        <w:t> </w:t>
      </w:r>
      <w:r>
        <w:rPr>
          <w:color w:val="231F20"/>
          <w:spacing w:val="-3"/>
        </w:rPr>
        <w:t>áreas</w:t>
      </w:r>
      <w:r>
        <w:rPr>
          <w:color w:val="231F20"/>
          <w:spacing w:val="-7"/>
        </w:rPr>
        <w:t> </w:t>
      </w:r>
      <w:r>
        <w:rPr>
          <w:color w:val="231F20"/>
        </w:rPr>
        <w:t>de</w:t>
      </w:r>
      <w:r>
        <w:rPr>
          <w:color w:val="231F20"/>
          <w:spacing w:val="-7"/>
        </w:rPr>
        <w:t> </w:t>
      </w:r>
      <w:r>
        <w:rPr>
          <w:color w:val="231F20"/>
        </w:rPr>
        <w:t>competitividad;</w:t>
      </w:r>
      <w:r>
        <w:rPr>
          <w:color w:val="231F20"/>
          <w:spacing w:val="-4"/>
        </w:rPr>
        <w:t> </w:t>
      </w:r>
      <w:r>
        <w:rPr>
          <w:color w:val="231F20"/>
        </w:rPr>
        <w:t>coordi- nar</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actores</w:t>
      </w:r>
      <w:r>
        <w:rPr>
          <w:color w:val="231F20"/>
          <w:spacing w:val="-9"/>
        </w:rPr>
        <w:t> </w:t>
      </w:r>
      <w:r>
        <w:rPr>
          <w:color w:val="231F20"/>
        </w:rPr>
        <w:t>y</w:t>
      </w:r>
      <w:r>
        <w:rPr>
          <w:color w:val="231F20"/>
          <w:spacing w:val="-9"/>
        </w:rPr>
        <w:t> </w:t>
      </w:r>
      <w:r>
        <w:rPr>
          <w:color w:val="231F20"/>
        </w:rPr>
        <w:t>promover</w:t>
      </w:r>
      <w:r>
        <w:rPr>
          <w:color w:val="231F20"/>
          <w:spacing w:val="-9"/>
        </w:rPr>
        <w:t> </w:t>
      </w:r>
      <w:r>
        <w:rPr>
          <w:color w:val="231F20"/>
        </w:rPr>
        <w:t>tanto</w:t>
      </w:r>
      <w:r>
        <w:rPr>
          <w:color w:val="231F20"/>
          <w:spacing w:val="-9"/>
        </w:rPr>
        <w:t> </w:t>
      </w:r>
      <w:r>
        <w:rPr>
          <w:color w:val="231F20"/>
        </w:rPr>
        <w:t>la</w:t>
      </w:r>
      <w:r>
        <w:rPr>
          <w:color w:val="231F20"/>
          <w:spacing w:val="-9"/>
        </w:rPr>
        <w:t> </w:t>
      </w:r>
      <w:r>
        <w:rPr>
          <w:color w:val="231F20"/>
        </w:rPr>
        <w:t>cooperación</w:t>
      </w:r>
      <w:r>
        <w:rPr>
          <w:color w:val="231F20"/>
          <w:spacing w:val="-12"/>
        </w:rPr>
        <w:t> </w:t>
      </w:r>
      <w:r>
        <w:rPr>
          <w:color w:val="231F20"/>
        </w:rPr>
        <w:t>como</w:t>
      </w:r>
      <w:r>
        <w:rPr>
          <w:color w:val="231F20"/>
          <w:spacing w:val="-12"/>
        </w:rPr>
        <w:t> </w:t>
      </w:r>
      <w:r>
        <w:rPr>
          <w:color w:val="231F20"/>
        </w:rPr>
        <w:t>el</w:t>
      </w:r>
    </w:p>
    <w:p>
      <w:pPr>
        <w:pStyle w:val="BodyText"/>
        <w:rPr>
          <w:sz w:val="20"/>
        </w:rPr>
      </w:pPr>
      <w:r>
        <w:rPr/>
        <w:br w:type="column"/>
      </w:r>
      <w:r>
        <w:rPr>
          <w:sz w:val="20"/>
        </w:rPr>
      </w:r>
    </w:p>
    <w:p>
      <w:pPr>
        <w:pStyle w:val="BodyText"/>
        <w:rPr>
          <w:sz w:val="20"/>
        </w:rPr>
      </w:pPr>
    </w:p>
    <w:p>
      <w:pPr>
        <w:pStyle w:val="BodyText"/>
        <w:spacing w:before="11"/>
        <w:rPr>
          <w:sz w:val="23"/>
        </w:rPr>
      </w:pPr>
    </w:p>
    <w:p>
      <w:pPr>
        <w:pStyle w:val="BodyText"/>
        <w:spacing w:line="261" w:lineRule="auto"/>
        <w:ind w:left="120"/>
      </w:pPr>
      <w:r>
        <w:rPr>
          <w:color w:val="231F20"/>
        </w:rPr>
        <w:t>equilibrio entre regiones dentro de una nación (citado en </w:t>
      </w:r>
      <w:r>
        <w:rPr>
          <w:color w:val="231F20"/>
          <w:w w:val="95"/>
        </w:rPr>
        <w:t>Lundvall y Lorentz, 2010).</w:t>
      </w:r>
    </w:p>
    <w:p>
      <w:pPr>
        <w:pStyle w:val="BodyText"/>
        <w:spacing w:line="261" w:lineRule="auto"/>
        <w:ind w:left="120" w:right="121" w:firstLine="396"/>
        <w:jc w:val="both"/>
      </w:pPr>
      <w:r>
        <w:rPr>
          <w:color w:val="231F20"/>
          <w:spacing w:val="-3"/>
        </w:rPr>
        <w:t>En</w:t>
      </w:r>
      <w:r>
        <w:rPr>
          <w:color w:val="231F20"/>
          <w:spacing w:val="-12"/>
        </w:rPr>
        <w:t> </w:t>
      </w:r>
      <w:r>
        <w:rPr>
          <w:color w:val="231F20"/>
          <w:spacing w:val="-3"/>
        </w:rPr>
        <w:t>este</w:t>
      </w:r>
      <w:r>
        <w:rPr>
          <w:color w:val="231F20"/>
          <w:spacing w:val="-12"/>
        </w:rPr>
        <w:t> </w:t>
      </w:r>
      <w:r>
        <w:rPr>
          <w:color w:val="231F20"/>
          <w:spacing w:val="-4"/>
        </w:rPr>
        <w:t>contexto,</w:t>
      </w:r>
      <w:r>
        <w:rPr>
          <w:color w:val="231F20"/>
          <w:spacing w:val="-12"/>
        </w:rPr>
        <w:t> </w:t>
      </w:r>
      <w:r>
        <w:rPr>
          <w:color w:val="231F20"/>
        </w:rPr>
        <w:t>el</w:t>
      </w:r>
      <w:r>
        <w:rPr>
          <w:color w:val="231F20"/>
          <w:spacing w:val="-12"/>
        </w:rPr>
        <w:t> </w:t>
      </w:r>
      <w:r>
        <w:rPr>
          <w:color w:val="231F20"/>
          <w:spacing w:val="-4"/>
        </w:rPr>
        <w:t>sistema</w:t>
      </w:r>
      <w:r>
        <w:rPr>
          <w:color w:val="231F20"/>
          <w:spacing w:val="-12"/>
        </w:rPr>
        <w:t> </w:t>
      </w:r>
      <w:r>
        <w:rPr>
          <w:color w:val="231F20"/>
          <w:spacing w:val="-4"/>
        </w:rPr>
        <w:t>nacional</w:t>
      </w:r>
      <w:r>
        <w:rPr>
          <w:color w:val="231F20"/>
          <w:spacing w:val="-12"/>
        </w:rPr>
        <w:t> </w:t>
      </w:r>
      <w:r>
        <w:rPr>
          <w:color w:val="231F20"/>
        </w:rPr>
        <w:t>de</w:t>
      </w:r>
      <w:r>
        <w:rPr>
          <w:color w:val="231F20"/>
          <w:spacing w:val="-12"/>
        </w:rPr>
        <w:t> </w:t>
      </w:r>
      <w:r>
        <w:rPr>
          <w:color w:val="231F20"/>
          <w:spacing w:val="-4"/>
        </w:rPr>
        <w:t>Ciencia,</w:t>
      </w:r>
      <w:r>
        <w:rPr>
          <w:color w:val="231F20"/>
          <w:spacing w:val="-12"/>
        </w:rPr>
        <w:t> </w:t>
      </w:r>
      <w:r>
        <w:rPr>
          <w:color w:val="231F20"/>
          <w:spacing w:val="-4"/>
        </w:rPr>
        <w:t>Tecno- </w:t>
      </w:r>
      <w:r>
        <w:rPr>
          <w:color w:val="231F20"/>
          <w:spacing w:val="-3"/>
        </w:rPr>
        <w:t>logía </w:t>
      </w:r>
      <w:r>
        <w:rPr>
          <w:color w:val="231F20"/>
        </w:rPr>
        <w:t>e </w:t>
      </w:r>
      <w:r>
        <w:rPr>
          <w:color w:val="231F20"/>
          <w:spacing w:val="-4"/>
        </w:rPr>
        <w:t>Innovación (</w:t>
      </w:r>
      <w:r>
        <w:rPr>
          <w:color w:val="231F20"/>
          <w:spacing w:val="-4"/>
          <w:sz w:val="14"/>
        </w:rPr>
        <w:t>cti</w:t>
      </w:r>
      <w:r>
        <w:rPr>
          <w:color w:val="231F20"/>
          <w:spacing w:val="-4"/>
        </w:rPr>
        <w:t>) </w:t>
      </w:r>
      <w:r>
        <w:rPr>
          <w:color w:val="231F20"/>
        </w:rPr>
        <w:t>en </w:t>
      </w:r>
      <w:r>
        <w:rPr>
          <w:color w:val="231F20"/>
          <w:spacing w:val="-3"/>
        </w:rPr>
        <w:t>México </w:t>
      </w:r>
      <w:r>
        <w:rPr>
          <w:color w:val="231F20"/>
        </w:rPr>
        <w:t>es pequeño de acuerdo con la participación de sus principales </w:t>
      </w:r>
      <w:r>
        <w:rPr>
          <w:color w:val="231F20"/>
          <w:spacing w:val="-4"/>
        </w:rPr>
        <w:t>agentes, </w:t>
      </w:r>
      <w:r>
        <w:rPr>
          <w:color w:val="231F20"/>
        </w:rPr>
        <w:t>y ha </w:t>
      </w:r>
      <w:r>
        <w:rPr>
          <w:color w:val="231F20"/>
          <w:spacing w:val="-3"/>
        </w:rPr>
        <w:t>sido </w:t>
      </w:r>
      <w:r>
        <w:rPr>
          <w:color w:val="231F20"/>
          <w:spacing w:val="-4"/>
        </w:rPr>
        <w:t>resultado </w:t>
      </w:r>
      <w:r>
        <w:rPr>
          <w:color w:val="231F20"/>
        </w:rPr>
        <w:t>de un </w:t>
      </w:r>
      <w:r>
        <w:rPr>
          <w:color w:val="231F20"/>
          <w:spacing w:val="-4"/>
        </w:rPr>
        <w:t>proceso </w:t>
      </w:r>
      <w:r>
        <w:rPr>
          <w:color w:val="231F20"/>
        </w:rPr>
        <w:t>de </w:t>
      </w:r>
      <w:r>
        <w:rPr>
          <w:color w:val="231F20"/>
          <w:spacing w:val="-4"/>
        </w:rPr>
        <w:t>agregación </w:t>
      </w:r>
      <w:r>
        <w:rPr>
          <w:color w:val="231F20"/>
        </w:rPr>
        <w:t>de </w:t>
      </w:r>
      <w:r>
        <w:rPr>
          <w:color w:val="231F20"/>
          <w:spacing w:val="-4"/>
        </w:rPr>
        <w:t>distintas </w:t>
      </w:r>
      <w:r>
        <w:rPr>
          <w:color w:val="231F20"/>
          <w:spacing w:val="-3"/>
        </w:rPr>
        <w:t>institu- </w:t>
      </w:r>
      <w:r>
        <w:rPr>
          <w:color w:val="231F20"/>
          <w:spacing w:val="-4"/>
        </w:rPr>
        <w:t>ciones, así como </w:t>
      </w:r>
      <w:r>
        <w:rPr>
          <w:color w:val="231F20"/>
        </w:rPr>
        <w:t>de </w:t>
      </w:r>
      <w:r>
        <w:rPr>
          <w:color w:val="231F20"/>
          <w:spacing w:val="-4"/>
        </w:rPr>
        <w:t>organizaciones públicas </w:t>
      </w:r>
      <w:r>
        <w:rPr>
          <w:color w:val="231F20"/>
        </w:rPr>
        <w:t>y </w:t>
      </w:r>
      <w:r>
        <w:rPr>
          <w:color w:val="231F20"/>
          <w:spacing w:val="-3"/>
        </w:rPr>
        <w:t>privadas que aún</w:t>
      </w:r>
      <w:r>
        <w:rPr>
          <w:color w:val="231F20"/>
          <w:spacing w:val="-18"/>
        </w:rPr>
        <w:t> </w:t>
      </w:r>
      <w:r>
        <w:rPr>
          <w:color w:val="231F20"/>
          <w:spacing w:val="-3"/>
        </w:rPr>
        <w:t>operan</w:t>
      </w:r>
      <w:r>
        <w:rPr>
          <w:color w:val="231F20"/>
          <w:spacing w:val="-18"/>
        </w:rPr>
        <w:t> </w:t>
      </w:r>
      <w:r>
        <w:rPr>
          <w:color w:val="231F20"/>
        </w:rPr>
        <w:t>de</w:t>
      </w:r>
      <w:r>
        <w:rPr>
          <w:color w:val="231F20"/>
          <w:spacing w:val="-18"/>
        </w:rPr>
        <w:t> </w:t>
      </w:r>
      <w:r>
        <w:rPr>
          <w:color w:val="231F20"/>
          <w:spacing w:val="-3"/>
        </w:rPr>
        <w:t>forma</w:t>
      </w:r>
      <w:r>
        <w:rPr>
          <w:color w:val="231F20"/>
          <w:spacing w:val="-18"/>
        </w:rPr>
        <w:t> </w:t>
      </w:r>
      <w:r>
        <w:rPr>
          <w:color w:val="231F20"/>
          <w:spacing w:val="-3"/>
        </w:rPr>
        <w:t>poco</w:t>
      </w:r>
      <w:r>
        <w:rPr>
          <w:color w:val="231F20"/>
          <w:spacing w:val="-18"/>
        </w:rPr>
        <w:t> </w:t>
      </w:r>
      <w:r>
        <w:rPr>
          <w:color w:val="231F20"/>
          <w:spacing w:val="-3"/>
        </w:rPr>
        <w:t>articulada.</w:t>
      </w:r>
    </w:p>
    <w:p>
      <w:pPr>
        <w:pStyle w:val="BodyText"/>
        <w:spacing w:line="261" w:lineRule="auto"/>
        <w:ind w:left="120" w:right="121" w:firstLine="396"/>
        <w:jc w:val="both"/>
      </w:pPr>
      <w:r>
        <w:rPr>
          <w:color w:val="231F20"/>
        </w:rPr>
        <w:t>Esto se debe a diversos factores: </w:t>
      </w:r>
      <w:r>
        <w:rPr>
          <w:color w:val="231F20"/>
          <w:spacing w:val="-3"/>
        </w:rPr>
        <w:t>históricamente, </w:t>
      </w:r>
      <w:r>
        <w:rPr>
          <w:color w:val="231F20"/>
        </w:rPr>
        <w:t>la valoración de las actividades relacionadas con </w:t>
      </w:r>
      <w:r>
        <w:rPr>
          <w:color w:val="231F20"/>
          <w:sz w:val="14"/>
        </w:rPr>
        <w:t>cti </w:t>
      </w:r>
      <w:r>
        <w:rPr>
          <w:color w:val="231F20"/>
        </w:rPr>
        <w:t>ha sido pobre y el cambio </w:t>
      </w:r>
      <w:r>
        <w:rPr>
          <w:color w:val="231F20"/>
          <w:spacing w:val="-3"/>
        </w:rPr>
        <w:t>técnico </w:t>
      </w:r>
      <w:r>
        <w:rPr>
          <w:color w:val="231F20"/>
        </w:rPr>
        <w:t>basado en esfuerzos sistemáti- </w:t>
      </w:r>
      <w:r>
        <w:rPr>
          <w:color w:val="231F20"/>
          <w:spacing w:val="-3"/>
        </w:rPr>
        <w:t>cos </w:t>
      </w:r>
      <w:r>
        <w:rPr>
          <w:color w:val="231F20"/>
        </w:rPr>
        <w:t>rara vez se ha identificado como un factor</w:t>
      </w:r>
      <w:r>
        <w:rPr>
          <w:color w:val="231F20"/>
          <w:spacing w:val="-27"/>
        </w:rPr>
        <w:t> </w:t>
      </w:r>
      <w:r>
        <w:rPr>
          <w:color w:val="231F20"/>
        </w:rPr>
        <w:t>importante para</w:t>
      </w:r>
      <w:r>
        <w:rPr>
          <w:color w:val="231F20"/>
          <w:spacing w:val="-30"/>
        </w:rPr>
        <w:t> </w:t>
      </w:r>
      <w:r>
        <w:rPr>
          <w:color w:val="231F20"/>
        </w:rPr>
        <w:t>mejorar</w:t>
      </w:r>
      <w:r>
        <w:rPr>
          <w:color w:val="231F20"/>
          <w:spacing w:val="-30"/>
        </w:rPr>
        <w:t> </w:t>
      </w:r>
      <w:r>
        <w:rPr>
          <w:color w:val="231F20"/>
        </w:rPr>
        <w:t>el</w:t>
      </w:r>
      <w:r>
        <w:rPr>
          <w:color w:val="231F20"/>
          <w:spacing w:val="-30"/>
        </w:rPr>
        <w:t> </w:t>
      </w:r>
      <w:r>
        <w:rPr>
          <w:color w:val="231F20"/>
        </w:rPr>
        <w:t>desarrollo</w:t>
      </w:r>
      <w:r>
        <w:rPr>
          <w:color w:val="231F20"/>
          <w:spacing w:val="-30"/>
        </w:rPr>
        <w:t> </w:t>
      </w:r>
      <w:r>
        <w:rPr>
          <w:color w:val="231F20"/>
        </w:rPr>
        <w:t>económico</w:t>
      </w:r>
      <w:r>
        <w:rPr>
          <w:color w:val="231F20"/>
          <w:spacing w:val="-30"/>
        </w:rPr>
        <w:t> </w:t>
      </w:r>
      <w:r>
        <w:rPr>
          <w:color w:val="231F20"/>
        </w:rPr>
        <w:t>y</w:t>
      </w:r>
      <w:r>
        <w:rPr>
          <w:color w:val="231F20"/>
          <w:spacing w:val="-30"/>
        </w:rPr>
        <w:t> </w:t>
      </w:r>
      <w:r>
        <w:rPr>
          <w:color w:val="231F20"/>
        </w:rPr>
        <w:t>social.</w:t>
      </w:r>
      <w:r>
        <w:rPr>
          <w:color w:val="231F20"/>
          <w:spacing w:val="-30"/>
        </w:rPr>
        <w:t> </w:t>
      </w:r>
      <w:r>
        <w:rPr>
          <w:color w:val="231F20"/>
          <w:spacing w:val="-2"/>
        </w:rPr>
        <w:t>Asimismo,</w:t>
      </w:r>
      <w:r>
        <w:rPr>
          <w:color w:val="231F20"/>
          <w:spacing w:val="-30"/>
        </w:rPr>
        <w:t> </w:t>
      </w:r>
      <w:r>
        <w:rPr>
          <w:color w:val="231F20"/>
        </w:rPr>
        <w:t>los recursos dedicados a </w:t>
      </w:r>
      <w:r>
        <w:rPr>
          <w:color w:val="231F20"/>
          <w:sz w:val="14"/>
        </w:rPr>
        <w:t>cti </w:t>
      </w:r>
      <w:r>
        <w:rPr>
          <w:color w:val="231F20"/>
        </w:rPr>
        <w:t>han sido escasos, y parece que las actividades</w:t>
      </w:r>
      <w:r>
        <w:rPr>
          <w:color w:val="231F20"/>
          <w:spacing w:val="-13"/>
        </w:rPr>
        <w:t> </w:t>
      </w:r>
      <w:r>
        <w:rPr>
          <w:color w:val="231F20"/>
        </w:rPr>
        <w:t>de</w:t>
      </w:r>
      <w:r>
        <w:rPr>
          <w:color w:val="231F20"/>
          <w:spacing w:val="-13"/>
        </w:rPr>
        <w:t> </w:t>
      </w:r>
      <w:r>
        <w:rPr>
          <w:color w:val="231F20"/>
          <w:spacing w:val="-2"/>
        </w:rPr>
        <w:t>mayor</w:t>
      </w:r>
      <w:r>
        <w:rPr>
          <w:color w:val="231F20"/>
          <w:spacing w:val="-13"/>
        </w:rPr>
        <w:t> </w:t>
      </w:r>
      <w:r>
        <w:rPr>
          <w:color w:val="231F20"/>
        </w:rPr>
        <w:t>productividad</w:t>
      </w:r>
      <w:r>
        <w:rPr>
          <w:color w:val="231F20"/>
          <w:spacing w:val="-13"/>
        </w:rPr>
        <w:t> </w:t>
      </w:r>
      <w:r>
        <w:rPr>
          <w:color w:val="231F20"/>
        </w:rPr>
        <w:t>no</w:t>
      </w:r>
      <w:r>
        <w:rPr>
          <w:color w:val="231F20"/>
          <w:spacing w:val="-13"/>
        </w:rPr>
        <w:t> </w:t>
      </w:r>
      <w:r>
        <w:rPr>
          <w:color w:val="231F20"/>
        </w:rPr>
        <w:t>tienen</w:t>
      </w:r>
      <w:r>
        <w:rPr>
          <w:color w:val="231F20"/>
          <w:spacing w:val="-13"/>
        </w:rPr>
        <w:t> </w:t>
      </w:r>
      <w:r>
        <w:rPr>
          <w:color w:val="231F20"/>
          <w:spacing w:val="-2"/>
        </w:rPr>
        <w:t>relación</w:t>
      </w:r>
      <w:r>
        <w:rPr>
          <w:color w:val="231F20"/>
          <w:spacing w:val="-13"/>
        </w:rPr>
        <w:t> </w:t>
      </w:r>
      <w:r>
        <w:rPr>
          <w:color w:val="231F20"/>
          <w:spacing w:val="-3"/>
        </w:rPr>
        <w:t>con </w:t>
      </w:r>
      <w:r>
        <w:rPr>
          <w:color w:val="231F20"/>
        </w:rPr>
        <w:t>los</w:t>
      </w:r>
      <w:r>
        <w:rPr>
          <w:color w:val="231F20"/>
          <w:spacing w:val="-22"/>
        </w:rPr>
        <w:t> </w:t>
      </w:r>
      <w:r>
        <w:rPr>
          <w:color w:val="231F20"/>
        </w:rPr>
        <w:t>esfuerzos</w:t>
      </w:r>
      <w:r>
        <w:rPr>
          <w:color w:val="231F20"/>
          <w:spacing w:val="-22"/>
        </w:rPr>
        <w:t> </w:t>
      </w:r>
      <w:r>
        <w:rPr>
          <w:color w:val="231F20"/>
        </w:rPr>
        <w:t>en</w:t>
      </w:r>
      <w:r>
        <w:rPr>
          <w:color w:val="231F20"/>
          <w:spacing w:val="-22"/>
        </w:rPr>
        <w:t> </w:t>
      </w:r>
      <w:r>
        <w:rPr>
          <w:color w:val="231F20"/>
        </w:rPr>
        <w:t>ciencia</w:t>
      </w:r>
      <w:r>
        <w:rPr>
          <w:color w:val="231F20"/>
          <w:spacing w:val="-22"/>
        </w:rPr>
        <w:t> </w:t>
      </w:r>
      <w:r>
        <w:rPr>
          <w:color w:val="231F20"/>
        </w:rPr>
        <w:t>e</w:t>
      </w:r>
      <w:r>
        <w:rPr>
          <w:color w:val="231F20"/>
          <w:spacing w:val="-22"/>
        </w:rPr>
        <w:t> </w:t>
      </w:r>
      <w:r>
        <w:rPr>
          <w:color w:val="231F20"/>
        </w:rPr>
        <w:t>innovación.</w:t>
      </w:r>
    </w:p>
    <w:p>
      <w:pPr>
        <w:pStyle w:val="BodyText"/>
        <w:spacing w:line="261" w:lineRule="auto"/>
        <w:ind w:left="120" w:right="121" w:firstLine="397"/>
        <w:jc w:val="both"/>
      </w:pPr>
      <w:r>
        <w:rPr>
          <w:color w:val="231F20"/>
          <w:spacing w:val="2"/>
        </w:rPr>
        <w:t>La Secretaría </w:t>
      </w:r>
      <w:r>
        <w:rPr>
          <w:color w:val="231F20"/>
        </w:rPr>
        <w:t>de </w:t>
      </w:r>
      <w:r>
        <w:rPr>
          <w:color w:val="231F20"/>
          <w:spacing w:val="2"/>
        </w:rPr>
        <w:t>Educación </w:t>
      </w:r>
      <w:r>
        <w:rPr>
          <w:color w:val="231F20"/>
        </w:rPr>
        <w:t>Pública (</w:t>
      </w:r>
      <w:r>
        <w:rPr>
          <w:color w:val="231F20"/>
          <w:sz w:val="14"/>
        </w:rPr>
        <w:t>sep</w:t>
      </w:r>
      <w:r>
        <w:rPr>
          <w:color w:val="231F20"/>
        </w:rPr>
        <w:t>) ha </w:t>
      </w:r>
      <w:r>
        <w:rPr>
          <w:color w:val="231F20"/>
          <w:spacing w:val="2"/>
        </w:rPr>
        <w:t>puesto particular </w:t>
      </w:r>
      <w:r>
        <w:rPr>
          <w:color w:val="231F20"/>
        </w:rPr>
        <w:t>atención en consolidar un conjunto de </w:t>
      </w:r>
      <w:r>
        <w:rPr>
          <w:color w:val="231F20"/>
          <w:spacing w:val="3"/>
        </w:rPr>
        <w:t>políti- </w:t>
      </w:r>
      <w:r>
        <w:rPr>
          <w:color w:val="231F20"/>
          <w:spacing w:val="2"/>
        </w:rPr>
        <w:t>cas orientadas </w:t>
      </w:r>
      <w:r>
        <w:rPr>
          <w:color w:val="231F20"/>
        </w:rPr>
        <w:t>a promover la </w:t>
      </w:r>
      <w:r>
        <w:rPr>
          <w:color w:val="231F20"/>
          <w:spacing w:val="2"/>
        </w:rPr>
        <w:t>investigación </w:t>
      </w:r>
      <w:r>
        <w:rPr>
          <w:color w:val="231F20"/>
        </w:rPr>
        <w:t>a través de </w:t>
      </w:r>
      <w:r>
        <w:rPr>
          <w:color w:val="231F20"/>
          <w:spacing w:val="2"/>
          <w:w w:val="92"/>
        </w:rPr>
        <w:t>l</w:t>
      </w:r>
      <w:r>
        <w:rPr>
          <w:color w:val="231F20"/>
          <w:w w:val="94"/>
        </w:rPr>
        <w:t>a</w:t>
      </w:r>
      <w:r>
        <w:rPr>
          <w:color w:val="231F20"/>
        </w:rPr>
        <w:t> </w:t>
      </w:r>
      <w:r>
        <w:rPr>
          <w:color w:val="231F20"/>
          <w:spacing w:val="-23"/>
        </w:rPr>
        <w:t> </w:t>
      </w:r>
      <w:r>
        <w:rPr>
          <w:color w:val="231F20"/>
          <w:spacing w:val="-1"/>
          <w:w w:val="105"/>
        </w:rPr>
        <w:t>c</w:t>
      </w:r>
      <w:r>
        <w:rPr>
          <w:color w:val="231F20"/>
          <w:spacing w:val="3"/>
          <w:w w:val="101"/>
        </w:rPr>
        <w:t>o</w:t>
      </w:r>
      <w:r>
        <w:rPr>
          <w:color w:val="231F20"/>
          <w:spacing w:val="2"/>
          <w:w w:val="101"/>
        </w:rPr>
        <w:t>n</w:t>
      </w:r>
      <w:r>
        <w:rPr>
          <w:color w:val="231F20"/>
          <w:spacing w:val="1"/>
          <w:w w:val="85"/>
        </w:rPr>
        <w:t>f</w:t>
      </w:r>
      <w:r>
        <w:rPr>
          <w:color w:val="231F20"/>
          <w:spacing w:val="3"/>
          <w:w w:val="94"/>
        </w:rPr>
        <w:t>o</w:t>
      </w:r>
      <w:r>
        <w:rPr>
          <w:color w:val="231F20"/>
          <w:spacing w:val="4"/>
          <w:w w:val="94"/>
        </w:rPr>
        <w:t>r</w:t>
      </w:r>
      <w:r>
        <w:rPr>
          <w:color w:val="231F20"/>
          <w:spacing w:val="2"/>
          <w:w w:val="102"/>
        </w:rPr>
        <w:t>m</w:t>
      </w:r>
      <w:r>
        <w:rPr>
          <w:color w:val="231F20"/>
          <w:spacing w:val="4"/>
          <w:w w:val="94"/>
        </w:rPr>
        <w:t>a</w:t>
      </w:r>
      <w:r>
        <w:rPr>
          <w:color w:val="231F20"/>
          <w:spacing w:val="2"/>
          <w:w w:val="105"/>
        </w:rPr>
        <w:t>c</w:t>
      </w:r>
      <w:r>
        <w:rPr>
          <w:color w:val="231F20"/>
          <w:spacing w:val="3"/>
          <w:w w:val="91"/>
        </w:rPr>
        <w:t>i</w:t>
      </w:r>
      <w:r>
        <w:rPr>
          <w:color w:val="231F20"/>
          <w:spacing w:val="3"/>
          <w:w w:val="101"/>
        </w:rPr>
        <w:t>ó</w:t>
      </w:r>
      <w:r>
        <w:rPr>
          <w:color w:val="231F20"/>
          <w:w w:val="101"/>
        </w:rPr>
        <w:t>n</w:t>
      </w:r>
      <w:r>
        <w:rPr>
          <w:color w:val="231F20"/>
        </w:rPr>
        <w:t> </w:t>
      </w:r>
      <w:r>
        <w:rPr>
          <w:color w:val="231F20"/>
          <w:spacing w:val="-23"/>
        </w:rPr>
        <w:t> </w:t>
      </w:r>
      <w:r>
        <w:rPr>
          <w:color w:val="231F20"/>
          <w:spacing w:val="3"/>
          <w:w w:val="100"/>
        </w:rPr>
        <w:t>d</w:t>
      </w:r>
      <w:r>
        <w:rPr>
          <w:color w:val="231F20"/>
          <w:w w:val="100"/>
        </w:rPr>
        <w:t>e</w:t>
      </w:r>
      <w:r>
        <w:rPr>
          <w:color w:val="231F20"/>
        </w:rPr>
        <w:t> </w:t>
      </w:r>
      <w:r>
        <w:rPr>
          <w:color w:val="231F20"/>
          <w:spacing w:val="-23"/>
        </w:rPr>
        <w:t> </w:t>
      </w:r>
      <w:r>
        <w:rPr>
          <w:color w:val="231F20"/>
          <w:spacing w:val="2"/>
          <w:w w:val="105"/>
        </w:rPr>
        <w:t>c</w:t>
      </w:r>
      <w:r>
        <w:rPr>
          <w:color w:val="231F20"/>
          <w:spacing w:val="3"/>
          <w:w w:val="99"/>
        </w:rPr>
        <w:t>u</w:t>
      </w:r>
      <w:r>
        <w:rPr>
          <w:color w:val="231F20"/>
          <w:spacing w:val="2"/>
          <w:w w:val="99"/>
        </w:rPr>
        <w:t>e</w:t>
      </w:r>
      <w:r>
        <w:rPr>
          <w:color w:val="231F20"/>
          <w:spacing w:val="4"/>
          <w:w w:val="84"/>
        </w:rPr>
        <w:t>r</w:t>
      </w:r>
      <w:r>
        <w:rPr>
          <w:color w:val="231F20"/>
          <w:spacing w:val="5"/>
          <w:w w:val="105"/>
        </w:rPr>
        <w:t>p</w:t>
      </w:r>
      <w:r>
        <w:rPr>
          <w:color w:val="231F20"/>
          <w:spacing w:val="2"/>
          <w:w w:val="100"/>
        </w:rPr>
        <w:t>o</w:t>
      </w:r>
      <w:r>
        <w:rPr>
          <w:color w:val="231F20"/>
          <w:w w:val="95"/>
        </w:rPr>
        <w:t>s</w:t>
      </w:r>
      <w:r>
        <w:rPr>
          <w:color w:val="231F20"/>
        </w:rPr>
        <w:t> </w:t>
      </w:r>
      <w:r>
        <w:rPr>
          <w:color w:val="231F20"/>
          <w:spacing w:val="-23"/>
        </w:rPr>
        <w:t> </w:t>
      </w:r>
      <w:r>
        <w:rPr>
          <w:color w:val="231F20"/>
          <w:spacing w:val="4"/>
          <w:w w:val="94"/>
        </w:rPr>
        <w:t>a</w:t>
      </w:r>
      <w:r>
        <w:rPr>
          <w:color w:val="231F20"/>
          <w:spacing w:val="4"/>
          <w:w w:val="105"/>
        </w:rPr>
        <w:t>c</w:t>
      </w:r>
      <w:r>
        <w:rPr>
          <w:color w:val="231F20"/>
          <w:spacing w:val="4"/>
          <w:w w:val="94"/>
        </w:rPr>
        <w:t>a</w:t>
      </w:r>
      <w:r>
        <w:rPr>
          <w:color w:val="231F20"/>
          <w:spacing w:val="3"/>
          <w:w w:val="100"/>
        </w:rPr>
        <w:t>d</w:t>
      </w:r>
      <w:r>
        <w:rPr>
          <w:color w:val="231F20"/>
          <w:spacing w:val="2"/>
          <w:w w:val="100"/>
        </w:rPr>
        <w:t>é</w:t>
      </w:r>
      <w:r>
        <w:rPr>
          <w:color w:val="231F20"/>
          <w:spacing w:val="2"/>
          <w:w w:val="102"/>
        </w:rPr>
        <w:t>m</w:t>
      </w:r>
      <w:r>
        <w:rPr>
          <w:color w:val="231F20"/>
          <w:spacing w:val="3"/>
          <w:w w:val="91"/>
        </w:rPr>
        <w:t>i</w:t>
      </w:r>
      <w:r>
        <w:rPr>
          <w:color w:val="231F20"/>
          <w:spacing w:val="-1"/>
          <w:w w:val="105"/>
        </w:rPr>
        <w:t>c</w:t>
      </w:r>
      <w:r>
        <w:rPr>
          <w:color w:val="231F20"/>
          <w:spacing w:val="2"/>
          <w:w w:val="100"/>
        </w:rPr>
        <w:t>o</w:t>
      </w:r>
      <w:r>
        <w:rPr>
          <w:color w:val="231F20"/>
          <w:w w:val="95"/>
        </w:rPr>
        <w:t>s</w:t>
      </w:r>
      <w:r>
        <w:rPr>
          <w:color w:val="231F20"/>
        </w:rPr>
        <w:t> </w:t>
      </w:r>
      <w:r>
        <w:rPr>
          <w:color w:val="231F20"/>
          <w:spacing w:val="-23"/>
        </w:rPr>
        <w:t> </w:t>
      </w:r>
      <w:r>
        <w:rPr>
          <w:color w:val="231F20"/>
          <w:spacing w:val="-3"/>
          <w:w w:val="87"/>
        </w:rPr>
        <w:t>(</w:t>
      </w:r>
      <w:r>
        <w:rPr>
          <w:color w:val="231F20"/>
          <w:spacing w:val="6"/>
          <w:w w:val="141"/>
          <w:sz w:val="14"/>
        </w:rPr>
        <w:t>c</w:t>
      </w:r>
      <w:r>
        <w:rPr>
          <w:color w:val="231F20"/>
          <w:spacing w:val="1"/>
          <w:w w:val="128"/>
          <w:sz w:val="14"/>
        </w:rPr>
        <w:t>a</w:t>
      </w:r>
      <w:r>
        <w:rPr>
          <w:color w:val="231F20"/>
          <w:spacing w:val="-3"/>
          <w:w w:val="87"/>
        </w:rPr>
        <w:t>)</w:t>
      </w:r>
      <w:r>
        <w:rPr>
          <w:color w:val="231F20"/>
          <w:w w:val="69"/>
        </w:rPr>
        <w:t>,</w:t>
      </w:r>
      <w:r>
        <w:rPr>
          <w:color w:val="231F20"/>
        </w:rPr>
        <w:t> </w:t>
      </w:r>
      <w:r>
        <w:rPr>
          <w:color w:val="231F20"/>
          <w:spacing w:val="-23"/>
        </w:rPr>
        <w:t> </w:t>
      </w:r>
      <w:r>
        <w:rPr>
          <w:color w:val="231F20"/>
          <w:spacing w:val="2"/>
          <w:w w:val="105"/>
        </w:rPr>
        <w:t>c</w:t>
      </w:r>
      <w:r>
        <w:rPr>
          <w:color w:val="231F20"/>
          <w:spacing w:val="4"/>
          <w:w w:val="101"/>
        </w:rPr>
        <w:t>u</w:t>
      </w:r>
      <w:r>
        <w:rPr>
          <w:color w:val="231F20"/>
          <w:spacing w:val="1"/>
          <w:w w:val="97"/>
        </w:rPr>
        <w:t>y</w:t>
      </w:r>
      <w:r>
        <w:rPr>
          <w:color w:val="231F20"/>
          <w:w w:val="100"/>
        </w:rPr>
        <w:t>o</w:t>
      </w:r>
      <w:r>
        <w:rPr>
          <w:color w:val="231F20"/>
        </w:rPr>
        <w:t> </w:t>
      </w:r>
      <w:r>
        <w:rPr>
          <w:color w:val="231F20"/>
          <w:spacing w:val="-23"/>
        </w:rPr>
        <w:t> </w:t>
      </w:r>
      <w:r>
        <w:rPr>
          <w:color w:val="231F20"/>
          <w:spacing w:val="3"/>
          <w:w w:val="105"/>
        </w:rPr>
        <w:t>p</w:t>
      </w:r>
      <w:r>
        <w:rPr>
          <w:color w:val="231F20"/>
          <w:w w:val="84"/>
        </w:rPr>
        <w:t>r</w:t>
      </w:r>
      <w:r>
        <w:rPr>
          <w:color w:val="231F20"/>
          <w:spacing w:val="8"/>
          <w:w w:val="100"/>
        </w:rPr>
        <w:t>o</w:t>
      </w:r>
      <w:r>
        <w:rPr>
          <w:color w:val="231F20"/>
          <w:w w:val="97"/>
        </w:rPr>
        <w:t>- </w:t>
      </w:r>
      <w:r>
        <w:rPr>
          <w:color w:val="231F20"/>
        </w:rPr>
        <w:t>pósito</w:t>
      </w:r>
      <w:r>
        <w:rPr>
          <w:color w:val="231F20"/>
          <w:spacing w:val="-10"/>
        </w:rPr>
        <w:t> </w:t>
      </w:r>
      <w:r>
        <w:rPr>
          <w:color w:val="231F20"/>
        </w:rPr>
        <w:t>es</w:t>
      </w:r>
      <w:r>
        <w:rPr>
          <w:color w:val="231F20"/>
          <w:spacing w:val="-10"/>
        </w:rPr>
        <w:t> </w:t>
      </w:r>
      <w:r>
        <w:rPr>
          <w:color w:val="231F20"/>
        </w:rPr>
        <w:t>fortalecer</w:t>
      </w:r>
      <w:r>
        <w:rPr>
          <w:color w:val="231F20"/>
          <w:spacing w:val="-16"/>
        </w:rPr>
        <w:t> </w:t>
      </w:r>
      <w:r>
        <w:rPr>
          <w:color w:val="231F20"/>
        </w:rPr>
        <w:t>las</w:t>
      </w:r>
      <w:r>
        <w:rPr>
          <w:color w:val="231F20"/>
          <w:spacing w:val="-16"/>
        </w:rPr>
        <w:t> </w:t>
      </w:r>
      <w:r>
        <w:rPr>
          <w:color w:val="231F20"/>
        </w:rPr>
        <w:t>dinámicas</w:t>
      </w:r>
      <w:r>
        <w:rPr>
          <w:color w:val="231F20"/>
          <w:spacing w:val="-16"/>
        </w:rPr>
        <w:t> </w:t>
      </w:r>
      <w:r>
        <w:rPr>
          <w:color w:val="231F20"/>
        </w:rPr>
        <w:t>de</w:t>
      </w:r>
      <w:r>
        <w:rPr>
          <w:color w:val="231F20"/>
          <w:spacing w:val="-16"/>
        </w:rPr>
        <w:t> </w:t>
      </w:r>
      <w:r>
        <w:rPr>
          <w:color w:val="231F20"/>
        </w:rPr>
        <w:t>producción,</w:t>
      </w:r>
      <w:r>
        <w:rPr>
          <w:color w:val="231F20"/>
          <w:spacing w:val="-16"/>
        </w:rPr>
        <w:t> </w:t>
      </w:r>
      <w:r>
        <w:rPr>
          <w:color w:val="231F20"/>
          <w:spacing w:val="-2"/>
        </w:rPr>
        <w:t>discusión </w:t>
      </w:r>
      <w:r>
        <w:rPr>
          <w:color w:val="231F20"/>
        </w:rPr>
        <w:t>y comunicación del </w:t>
      </w:r>
      <w:r>
        <w:rPr>
          <w:color w:val="231F20"/>
          <w:spacing w:val="-3"/>
        </w:rPr>
        <w:t>conocimiento </w:t>
      </w:r>
      <w:r>
        <w:rPr>
          <w:color w:val="231F20"/>
        </w:rPr>
        <w:t>a partir del trabajo co- laborativo </w:t>
      </w:r>
      <w:r>
        <w:rPr>
          <w:color w:val="231F20"/>
          <w:spacing w:val="-3"/>
        </w:rPr>
        <w:t>entre </w:t>
      </w:r>
      <w:r>
        <w:rPr>
          <w:color w:val="231F20"/>
        </w:rPr>
        <w:t>grupos </w:t>
      </w:r>
      <w:r>
        <w:rPr>
          <w:color w:val="231F20"/>
          <w:spacing w:val="-3"/>
        </w:rPr>
        <w:t>interdisciplinarios, </w:t>
      </w:r>
      <w:r>
        <w:rPr>
          <w:color w:val="231F20"/>
        </w:rPr>
        <w:t>medida que ha favorecido</w:t>
      </w:r>
      <w:r>
        <w:rPr>
          <w:color w:val="231F20"/>
          <w:spacing w:val="-25"/>
        </w:rPr>
        <w:t> </w:t>
      </w:r>
      <w:r>
        <w:rPr>
          <w:color w:val="231F20"/>
        </w:rPr>
        <w:t>la</w:t>
      </w:r>
      <w:r>
        <w:rPr>
          <w:color w:val="231F20"/>
          <w:spacing w:val="-25"/>
        </w:rPr>
        <w:t> </w:t>
      </w:r>
      <w:r>
        <w:rPr>
          <w:color w:val="231F20"/>
        </w:rPr>
        <w:t>investigación</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colaboración,</w:t>
      </w:r>
      <w:r>
        <w:rPr>
          <w:color w:val="231F20"/>
          <w:spacing w:val="-25"/>
        </w:rPr>
        <w:t> </w:t>
      </w:r>
      <w:r>
        <w:rPr>
          <w:color w:val="231F20"/>
        </w:rPr>
        <w:t>principalmen- </w:t>
      </w:r>
      <w:r>
        <w:rPr>
          <w:color w:val="231F20"/>
          <w:spacing w:val="-3"/>
        </w:rPr>
        <w:t>te</w:t>
      </w:r>
      <w:r>
        <w:rPr>
          <w:color w:val="231F20"/>
          <w:spacing w:val="-11"/>
        </w:rPr>
        <w:t> </w:t>
      </w:r>
      <w:r>
        <w:rPr>
          <w:color w:val="231F20"/>
        </w:rPr>
        <w:t>del</w:t>
      </w:r>
      <w:r>
        <w:rPr>
          <w:color w:val="231F20"/>
          <w:spacing w:val="-11"/>
        </w:rPr>
        <w:t> </w:t>
      </w:r>
      <w:r>
        <w:rPr>
          <w:color w:val="231F20"/>
          <w:spacing w:val="-3"/>
        </w:rPr>
        <w:t>área</w:t>
      </w:r>
      <w:r>
        <w:rPr>
          <w:color w:val="231F20"/>
          <w:spacing w:val="-11"/>
        </w:rPr>
        <w:t> </w:t>
      </w:r>
      <w:r>
        <w:rPr>
          <w:color w:val="231F20"/>
        </w:rPr>
        <w:t>de</w:t>
      </w:r>
      <w:r>
        <w:rPr>
          <w:color w:val="231F20"/>
          <w:spacing w:val="-11"/>
        </w:rPr>
        <w:t> </w:t>
      </w:r>
      <w:r>
        <w:rPr>
          <w:color w:val="231F20"/>
        </w:rPr>
        <w:t>ciencias</w:t>
      </w:r>
      <w:r>
        <w:rPr>
          <w:color w:val="231F20"/>
          <w:spacing w:val="-11"/>
        </w:rPr>
        <w:t> </w:t>
      </w:r>
      <w:r>
        <w:rPr>
          <w:color w:val="231F20"/>
        </w:rPr>
        <w:t>sociales</w:t>
      </w:r>
      <w:r>
        <w:rPr>
          <w:color w:val="231F20"/>
          <w:spacing w:val="-11"/>
        </w:rPr>
        <w:t> </w:t>
      </w:r>
      <w:r>
        <w:rPr>
          <w:color w:val="231F20"/>
        </w:rPr>
        <w:t>(López,</w:t>
      </w:r>
      <w:r>
        <w:rPr>
          <w:color w:val="231F20"/>
          <w:spacing w:val="-11"/>
        </w:rPr>
        <w:t> </w:t>
      </w:r>
      <w:r>
        <w:rPr>
          <w:color w:val="231F20"/>
          <w:spacing w:val="-4"/>
        </w:rPr>
        <w:t>2010).</w:t>
      </w:r>
      <w:r>
        <w:rPr>
          <w:color w:val="231F20"/>
          <w:spacing w:val="-11"/>
        </w:rPr>
        <w:t> </w:t>
      </w:r>
      <w:r>
        <w:rPr>
          <w:color w:val="231F20"/>
          <w:spacing w:val="-2"/>
        </w:rPr>
        <w:t>Asimismo,</w:t>
      </w:r>
      <w:r>
        <w:rPr>
          <w:color w:val="231F20"/>
          <w:spacing w:val="-11"/>
        </w:rPr>
        <w:t> </w:t>
      </w:r>
      <w:r>
        <w:rPr>
          <w:color w:val="231F20"/>
        </w:rPr>
        <w:t>ha diseñado</w:t>
      </w:r>
      <w:r>
        <w:rPr>
          <w:color w:val="231F20"/>
          <w:spacing w:val="-23"/>
        </w:rPr>
        <w:t> </w:t>
      </w:r>
      <w:r>
        <w:rPr>
          <w:color w:val="231F20"/>
        </w:rPr>
        <w:t>e</w:t>
      </w:r>
      <w:r>
        <w:rPr>
          <w:color w:val="231F20"/>
          <w:spacing w:val="-23"/>
        </w:rPr>
        <w:t> </w:t>
      </w:r>
      <w:r>
        <w:rPr>
          <w:color w:val="231F20"/>
        </w:rPr>
        <w:t>implementado</w:t>
      </w:r>
      <w:r>
        <w:rPr>
          <w:color w:val="231F20"/>
          <w:spacing w:val="-23"/>
        </w:rPr>
        <w:t> </w:t>
      </w:r>
      <w:r>
        <w:rPr>
          <w:color w:val="231F20"/>
        </w:rPr>
        <w:t>programas</w:t>
      </w:r>
      <w:r>
        <w:rPr>
          <w:color w:val="231F20"/>
          <w:spacing w:val="-23"/>
        </w:rPr>
        <w:t> </w:t>
      </w:r>
      <w:r>
        <w:rPr>
          <w:color w:val="231F20"/>
        </w:rPr>
        <w:t>para</w:t>
      </w:r>
      <w:r>
        <w:rPr>
          <w:color w:val="231F20"/>
          <w:spacing w:val="-23"/>
        </w:rPr>
        <w:t> </w:t>
      </w:r>
      <w:r>
        <w:rPr>
          <w:color w:val="231F20"/>
        </w:rPr>
        <w:t>favorecer</w:t>
      </w:r>
      <w:r>
        <w:rPr>
          <w:color w:val="231F20"/>
          <w:spacing w:val="-23"/>
        </w:rPr>
        <w:t> </w:t>
      </w:r>
      <w:r>
        <w:rPr>
          <w:color w:val="231F20"/>
        </w:rPr>
        <w:t>la</w:t>
      </w:r>
      <w:r>
        <w:rPr>
          <w:color w:val="231F20"/>
          <w:spacing w:val="-23"/>
        </w:rPr>
        <w:t> </w:t>
      </w:r>
      <w:r>
        <w:rPr>
          <w:color w:val="231F20"/>
        </w:rPr>
        <w:t>vin- culación</w:t>
      </w:r>
      <w:r>
        <w:rPr>
          <w:color w:val="231F20"/>
          <w:spacing w:val="-20"/>
        </w:rPr>
        <w:t> </w:t>
      </w:r>
      <w:r>
        <w:rPr>
          <w:color w:val="231F20"/>
          <w:spacing w:val="-3"/>
        </w:rPr>
        <w:t>entre</w:t>
      </w:r>
      <w:r>
        <w:rPr>
          <w:color w:val="231F20"/>
          <w:spacing w:val="-20"/>
        </w:rPr>
        <w:t> </w:t>
      </w:r>
      <w:r>
        <w:rPr>
          <w:color w:val="231F20"/>
        </w:rPr>
        <w:t>la</w:t>
      </w:r>
      <w:r>
        <w:rPr>
          <w:color w:val="231F20"/>
          <w:spacing w:val="-20"/>
        </w:rPr>
        <w:t> </w:t>
      </w:r>
      <w:r>
        <w:rPr>
          <w:color w:val="231F20"/>
        </w:rPr>
        <w:t>academia</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sector</w:t>
      </w:r>
      <w:r>
        <w:rPr>
          <w:color w:val="231F20"/>
          <w:spacing w:val="-20"/>
        </w:rPr>
        <w:t> </w:t>
      </w:r>
      <w:r>
        <w:rPr>
          <w:color w:val="231F20"/>
        </w:rPr>
        <w:t>productivo.</w:t>
      </w:r>
    </w:p>
    <w:p>
      <w:pPr>
        <w:pStyle w:val="BodyText"/>
        <w:spacing w:line="261" w:lineRule="auto"/>
        <w:ind w:left="120" w:right="121" w:firstLine="396"/>
        <w:jc w:val="both"/>
      </w:pPr>
      <w:r>
        <w:rPr>
          <w:color w:val="231F20"/>
        </w:rPr>
        <w:t>A</w:t>
      </w:r>
      <w:r>
        <w:rPr>
          <w:color w:val="231F20"/>
          <w:spacing w:val="-18"/>
        </w:rPr>
        <w:t> </w:t>
      </w:r>
      <w:r>
        <w:rPr>
          <w:color w:val="231F20"/>
        </w:rPr>
        <w:t>su</w:t>
      </w:r>
      <w:r>
        <w:rPr>
          <w:color w:val="231F20"/>
          <w:spacing w:val="-18"/>
        </w:rPr>
        <w:t> </w:t>
      </w:r>
      <w:r>
        <w:rPr>
          <w:color w:val="231F20"/>
        </w:rPr>
        <w:t>vez,</w:t>
      </w:r>
      <w:r>
        <w:rPr>
          <w:color w:val="231F20"/>
          <w:spacing w:val="-18"/>
        </w:rPr>
        <w:t> </w:t>
      </w:r>
      <w:r>
        <w:rPr>
          <w:color w:val="231F20"/>
        </w:rPr>
        <w:t>la</w:t>
      </w:r>
      <w:r>
        <w:rPr>
          <w:color w:val="231F20"/>
          <w:spacing w:val="-18"/>
        </w:rPr>
        <w:t> </w:t>
      </w:r>
      <w:r>
        <w:rPr>
          <w:color w:val="231F20"/>
          <w:spacing w:val="-2"/>
        </w:rPr>
        <w:t>Ley</w:t>
      </w:r>
      <w:r>
        <w:rPr>
          <w:color w:val="231F20"/>
          <w:spacing w:val="-18"/>
        </w:rPr>
        <w:t> </w:t>
      </w:r>
      <w:r>
        <w:rPr>
          <w:color w:val="231F20"/>
        </w:rPr>
        <w:t>de</w:t>
      </w:r>
      <w:r>
        <w:rPr>
          <w:color w:val="231F20"/>
          <w:spacing w:val="-18"/>
        </w:rPr>
        <w:t> </w:t>
      </w:r>
      <w:r>
        <w:rPr>
          <w:color w:val="231F20"/>
        </w:rPr>
        <w:t>Ciencia</w:t>
      </w:r>
      <w:r>
        <w:rPr>
          <w:color w:val="231F20"/>
          <w:spacing w:val="-18"/>
        </w:rPr>
        <w:t> </w:t>
      </w:r>
      <w:r>
        <w:rPr>
          <w:color w:val="231F20"/>
        </w:rPr>
        <w:t>y</w:t>
      </w:r>
      <w:r>
        <w:rPr>
          <w:color w:val="231F20"/>
          <w:spacing w:val="-18"/>
        </w:rPr>
        <w:t> </w:t>
      </w:r>
      <w:r>
        <w:rPr>
          <w:color w:val="231F20"/>
          <w:spacing w:val="-3"/>
        </w:rPr>
        <w:t>Tecnología</w:t>
      </w:r>
      <w:r>
        <w:rPr>
          <w:color w:val="231F20"/>
          <w:spacing w:val="-18"/>
        </w:rPr>
        <w:t> </w:t>
      </w:r>
      <w:r>
        <w:rPr>
          <w:color w:val="231F20"/>
        </w:rPr>
        <w:t>de</w:t>
      </w:r>
      <w:r>
        <w:rPr>
          <w:color w:val="231F20"/>
          <w:spacing w:val="-18"/>
        </w:rPr>
        <w:t> </w:t>
      </w:r>
      <w:r>
        <w:rPr>
          <w:color w:val="231F20"/>
        </w:rPr>
        <w:t>2002</w:t>
      </w:r>
      <w:r>
        <w:rPr>
          <w:color w:val="231F20"/>
          <w:spacing w:val="-18"/>
        </w:rPr>
        <w:t> </w:t>
      </w:r>
      <w:r>
        <w:rPr>
          <w:color w:val="231F20"/>
        </w:rPr>
        <w:t>en</w:t>
      </w:r>
      <w:r>
        <w:rPr>
          <w:color w:val="231F20"/>
          <w:spacing w:val="-18"/>
        </w:rPr>
        <w:t> </w:t>
      </w:r>
      <w:r>
        <w:rPr>
          <w:color w:val="231F20"/>
        </w:rPr>
        <w:t>con- </w:t>
      </w:r>
      <w:r>
        <w:rPr>
          <w:color w:val="231F20"/>
          <w:spacing w:val="-3"/>
        </w:rPr>
        <w:t>junto</w:t>
      </w:r>
      <w:r>
        <w:rPr>
          <w:color w:val="231F20"/>
          <w:spacing w:val="-10"/>
        </w:rPr>
        <w:t> </w:t>
      </w:r>
      <w:r>
        <w:rPr>
          <w:color w:val="231F20"/>
        </w:rPr>
        <w:t>con</w:t>
      </w:r>
      <w:r>
        <w:rPr>
          <w:color w:val="231F20"/>
          <w:spacing w:val="-10"/>
        </w:rPr>
        <w:t> </w:t>
      </w:r>
      <w:r>
        <w:rPr>
          <w:color w:val="231F20"/>
        </w:rPr>
        <w:t>otras</w:t>
      </w:r>
      <w:r>
        <w:rPr>
          <w:color w:val="231F20"/>
          <w:spacing w:val="-10"/>
        </w:rPr>
        <w:t> </w:t>
      </w:r>
      <w:r>
        <w:rPr>
          <w:color w:val="231F20"/>
          <w:spacing w:val="-2"/>
        </w:rPr>
        <w:t>reformas</w:t>
      </w:r>
      <w:r>
        <w:rPr>
          <w:color w:val="231F20"/>
          <w:spacing w:val="-2"/>
          <w:position w:val="7"/>
          <w:sz w:val="12"/>
        </w:rPr>
        <w:t>7</w:t>
      </w:r>
      <w:r>
        <w:rPr>
          <w:color w:val="231F20"/>
          <w:spacing w:val="3"/>
          <w:position w:val="7"/>
          <w:sz w:val="12"/>
        </w:rPr>
        <w:t> </w:t>
      </w:r>
      <w:r>
        <w:rPr>
          <w:color w:val="231F20"/>
        </w:rPr>
        <w:t>han</w:t>
      </w:r>
      <w:r>
        <w:rPr>
          <w:color w:val="231F20"/>
          <w:spacing w:val="-10"/>
        </w:rPr>
        <w:t> </w:t>
      </w:r>
      <w:r>
        <w:rPr>
          <w:color w:val="231F20"/>
        </w:rPr>
        <w:t>introducido</w:t>
      </w:r>
      <w:r>
        <w:rPr>
          <w:color w:val="231F20"/>
          <w:spacing w:val="-10"/>
        </w:rPr>
        <w:t> </w:t>
      </w:r>
      <w:r>
        <w:rPr>
          <w:color w:val="231F20"/>
        </w:rPr>
        <w:t>cambios</w:t>
      </w:r>
      <w:r>
        <w:rPr>
          <w:color w:val="231F20"/>
          <w:spacing w:val="-10"/>
        </w:rPr>
        <w:t> </w:t>
      </w:r>
      <w:r>
        <w:rPr>
          <w:color w:val="231F20"/>
        </w:rPr>
        <w:t>institu- cionales</w:t>
      </w:r>
      <w:r>
        <w:rPr>
          <w:color w:val="231F20"/>
          <w:spacing w:val="-16"/>
        </w:rPr>
        <w:t> </w:t>
      </w:r>
      <w:r>
        <w:rPr>
          <w:color w:val="231F20"/>
        </w:rPr>
        <w:t>favorables</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formación</w:t>
      </w:r>
      <w:r>
        <w:rPr>
          <w:color w:val="231F20"/>
          <w:spacing w:val="-16"/>
        </w:rPr>
        <w:t> </w:t>
      </w:r>
      <w:r>
        <w:rPr>
          <w:color w:val="231F20"/>
        </w:rPr>
        <w:t>del</w:t>
      </w:r>
      <w:r>
        <w:rPr>
          <w:color w:val="231F20"/>
          <w:spacing w:val="-16"/>
        </w:rPr>
        <w:t> </w:t>
      </w:r>
      <w:r>
        <w:rPr>
          <w:color w:val="231F20"/>
        </w:rPr>
        <w:t>Sistema.</w:t>
      </w:r>
      <w:r>
        <w:rPr>
          <w:color w:val="231F20"/>
          <w:spacing w:val="-16"/>
        </w:rPr>
        <w:t> </w:t>
      </w:r>
      <w:r>
        <w:rPr>
          <w:color w:val="231F20"/>
        </w:rPr>
        <w:t>Conacyt juega</w:t>
      </w:r>
      <w:r>
        <w:rPr>
          <w:color w:val="231F20"/>
          <w:spacing w:val="-14"/>
        </w:rPr>
        <w:t> </w:t>
      </w:r>
      <w:r>
        <w:rPr>
          <w:color w:val="231F20"/>
        </w:rPr>
        <w:t>un</w:t>
      </w:r>
      <w:r>
        <w:rPr>
          <w:color w:val="231F20"/>
          <w:spacing w:val="-14"/>
        </w:rPr>
        <w:t> </w:t>
      </w:r>
      <w:r>
        <w:rPr>
          <w:color w:val="231F20"/>
        </w:rPr>
        <w:t>papel</w:t>
      </w:r>
      <w:r>
        <w:rPr>
          <w:color w:val="231F20"/>
          <w:spacing w:val="-14"/>
        </w:rPr>
        <w:t> </w:t>
      </w:r>
      <w:r>
        <w:rPr>
          <w:color w:val="231F20"/>
          <w:spacing w:val="-3"/>
        </w:rPr>
        <w:t>central,</w:t>
      </w:r>
      <w:r>
        <w:rPr>
          <w:color w:val="231F20"/>
          <w:spacing w:val="-14"/>
        </w:rPr>
        <w:t> </w:t>
      </w:r>
      <w:r>
        <w:rPr>
          <w:color w:val="231F20"/>
        </w:rPr>
        <w:t>coordinando</w:t>
      </w:r>
      <w:r>
        <w:rPr>
          <w:color w:val="231F20"/>
          <w:spacing w:val="-14"/>
        </w:rPr>
        <w:t> </w:t>
      </w:r>
      <w:r>
        <w:rPr>
          <w:color w:val="231F20"/>
        </w:rPr>
        <w:t>el</w:t>
      </w:r>
      <w:r>
        <w:rPr>
          <w:color w:val="231F20"/>
          <w:spacing w:val="-14"/>
        </w:rPr>
        <w:t> </w:t>
      </w:r>
      <w:r>
        <w:rPr>
          <w:color w:val="231F20"/>
        </w:rPr>
        <w:t>diseño</w:t>
      </w:r>
      <w:r>
        <w:rPr>
          <w:color w:val="231F20"/>
          <w:spacing w:val="-14"/>
        </w:rPr>
        <w:t> </w:t>
      </w:r>
      <w:r>
        <w:rPr>
          <w:color w:val="231F20"/>
        </w:rPr>
        <w:t>e</w:t>
      </w:r>
      <w:r>
        <w:rPr>
          <w:color w:val="231F20"/>
          <w:spacing w:val="-14"/>
        </w:rPr>
        <w:t> </w:t>
      </w:r>
      <w:r>
        <w:rPr>
          <w:color w:val="231F20"/>
        </w:rPr>
        <w:t>implemen- tación de las políticas de </w:t>
      </w:r>
      <w:r>
        <w:rPr>
          <w:color w:val="231F20"/>
          <w:sz w:val="14"/>
        </w:rPr>
        <w:t>cti </w:t>
      </w:r>
      <w:r>
        <w:rPr>
          <w:color w:val="231F20"/>
        </w:rPr>
        <w:t>nacionales. </w:t>
      </w:r>
      <w:r>
        <w:rPr>
          <w:color w:val="231F20"/>
          <w:spacing w:val="-3"/>
        </w:rPr>
        <w:t>Adicionalmente, </w:t>
      </w:r>
      <w:r>
        <w:rPr>
          <w:color w:val="231F20"/>
        </w:rPr>
        <w:t>se pueden</w:t>
      </w:r>
      <w:r>
        <w:rPr>
          <w:color w:val="231F20"/>
          <w:spacing w:val="-28"/>
        </w:rPr>
        <w:t> </w:t>
      </w:r>
      <w:r>
        <w:rPr>
          <w:color w:val="231F20"/>
        </w:rPr>
        <w:t>describir</w:t>
      </w:r>
      <w:r>
        <w:rPr>
          <w:color w:val="231F20"/>
          <w:spacing w:val="-28"/>
        </w:rPr>
        <w:t> </w:t>
      </w:r>
      <w:r>
        <w:rPr>
          <w:color w:val="231F20"/>
        </w:rPr>
        <w:t>diversos</w:t>
      </w:r>
      <w:r>
        <w:rPr>
          <w:color w:val="231F20"/>
          <w:spacing w:val="-28"/>
        </w:rPr>
        <w:t> </w:t>
      </w:r>
      <w:r>
        <w:rPr>
          <w:color w:val="231F20"/>
        </w:rPr>
        <w:t>logros,</w:t>
      </w:r>
      <w:r>
        <w:rPr>
          <w:color w:val="231F20"/>
          <w:spacing w:val="-28"/>
        </w:rPr>
        <w:t> </w:t>
      </w:r>
      <w:r>
        <w:rPr>
          <w:color w:val="231F20"/>
        </w:rPr>
        <w:t>tal</w:t>
      </w:r>
      <w:r>
        <w:rPr>
          <w:color w:val="231F20"/>
          <w:spacing w:val="-28"/>
        </w:rPr>
        <w:t> </w:t>
      </w:r>
      <w:r>
        <w:rPr>
          <w:color w:val="231F20"/>
        </w:rPr>
        <w:t>como</w:t>
      </w:r>
      <w:r>
        <w:rPr>
          <w:color w:val="231F20"/>
          <w:spacing w:val="-28"/>
        </w:rPr>
        <w:t> </w:t>
      </w:r>
      <w:r>
        <w:rPr>
          <w:color w:val="231F20"/>
        </w:rPr>
        <w:t>el</w:t>
      </w:r>
      <w:r>
        <w:rPr>
          <w:color w:val="231F20"/>
          <w:spacing w:val="-28"/>
        </w:rPr>
        <w:t> </w:t>
      </w:r>
      <w:r>
        <w:rPr>
          <w:color w:val="231F20"/>
          <w:spacing w:val="-3"/>
        </w:rPr>
        <w:t>surgimiento</w:t>
      </w:r>
      <w:r>
        <w:rPr>
          <w:color w:val="231F20"/>
          <w:spacing w:val="-28"/>
        </w:rPr>
        <w:t> </w:t>
      </w:r>
      <w:r>
        <w:rPr>
          <w:color w:val="231F20"/>
        </w:rPr>
        <w:t>de nuevos</w:t>
      </w:r>
      <w:r>
        <w:rPr>
          <w:color w:val="231F20"/>
          <w:spacing w:val="-20"/>
        </w:rPr>
        <w:t> </w:t>
      </w:r>
      <w:r>
        <w:rPr>
          <w:color w:val="231F20"/>
        </w:rPr>
        <w:t>actores</w:t>
      </w:r>
      <w:r>
        <w:rPr>
          <w:color w:val="231F20"/>
          <w:spacing w:val="-20"/>
        </w:rPr>
        <w:t> </w:t>
      </w:r>
      <w:r>
        <w:rPr>
          <w:color w:val="231F20"/>
        </w:rPr>
        <w:t>(por</w:t>
      </w:r>
      <w:r>
        <w:rPr>
          <w:color w:val="231F20"/>
          <w:spacing w:val="-20"/>
        </w:rPr>
        <w:t> </w:t>
      </w:r>
      <w:r>
        <w:rPr>
          <w:color w:val="231F20"/>
        </w:rPr>
        <w:t>ejemplo,</w:t>
      </w:r>
      <w:r>
        <w:rPr>
          <w:color w:val="231F20"/>
          <w:spacing w:val="-20"/>
        </w:rPr>
        <w:t> </w:t>
      </w:r>
      <w:r>
        <w:rPr>
          <w:color w:val="231F20"/>
        </w:rPr>
        <w:t>el</w:t>
      </w:r>
      <w:r>
        <w:rPr>
          <w:color w:val="231F20"/>
          <w:spacing w:val="-20"/>
        </w:rPr>
        <w:t> </w:t>
      </w:r>
      <w:r>
        <w:rPr>
          <w:color w:val="231F20"/>
          <w:spacing w:val="-3"/>
        </w:rPr>
        <w:t>Foro</w:t>
      </w:r>
      <w:r>
        <w:rPr>
          <w:color w:val="231F20"/>
          <w:spacing w:val="-20"/>
        </w:rPr>
        <w:t> </w:t>
      </w:r>
      <w:r>
        <w:rPr>
          <w:color w:val="231F20"/>
          <w:spacing w:val="-3"/>
        </w:rPr>
        <w:t>Consultivo</w:t>
      </w:r>
      <w:r>
        <w:rPr>
          <w:color w:val="231F20"/>
          <w:spacing w:val="-20"/>
        </w:rPr>
        <w:t> </w:t>
      </w:r>
      <w:r>
        <w:rPr>
          <w:color w:val="231F20"/>
        </w:rPr>
        <w:t>Científico</w:t>
      </w:r>
      <w:r>
        <w:rPr>
          <w:color w:val="231F20"/>
          <w:spacing w:val="-20"/>
        </w:rPr>
        <w:t> </w:t>
      </w:r>
      <w:r>
        <w:rPr>
          <w:color w:val="231F20"/>
        </w:rPr>
        <w:t>y</w:t>
      </w:r>
    </w:p>
    <w:p>
      <w:pPr>
        <w:pStyle w:val="BodyText"/>
        <w:spacing w:before="10"/>
      </w:pPr>
      <w:r>
        <w:rPr/>
        <w:pict>
          <v:line style="position:absolute;mso-position-horizontal-relative:page;mso-position-vertical-relative:paragraph;z-index:16216;mso-wrap-distance-left:0;mso-wrap-distance-right:0" from="315.763702pt,15.542414pt" to="387.763702pt,15.542414pt" stroked="true" strokeweight=".5pt" strokecolor="#231f20">
            <w10:wrap type="topAndBottom"/>
          </v:line>
        </w:pict>
      </w:r>
    </w:p>
    <w:p>
      <w:pPr>
        <w:spacing w:line="180" w:lineRule="exact" w:before="2"/>
        <w:ind w:left="320" w:right="116" w:hanging="200"/>
        <w:jc w:val="both"/>
        <w:rPr>
          <w:sz w:val="16"/>
        </w:rPr>
      </w:pPr>
      <w:r>
        <w:rPr>
          <w:color w:val="231F20"/>
          <w:sz w:val="16"/>
        </w:rPr>
        <w:t>7 El Programa Especial de Ciencia y Tecnología 2001-2006 (</w:t>
      </w:r>
      <w:r>
        <w:rPr>
          <w:color w:val="231F20"/>
          <w:sz w:val="11"/>
        </w:rPr>
        <w:t>pecyt </w:t>
      </w:r>
      <w:r>
        <w:rPr>
          <w:color w:val="231F20"/>
          <w:sz w:val="16"/>
        </w:rPr>
        <w:t>2001- 2006) introducido en 2002 y el Programa Especial en Ciencia, Tecnolo- gía e Innovación (</w:t>
      </w:r>
      <w:r>
        <w:rPr>
          <w:color w:val="231F20"/>
          <w:sz w:val="11"/>
        </w:rPr>
        <w:t>peciti </w:t>
      </w:r>
      <w:r>
        <w:rPr>
          <w:color w:val="231F20"/>
          <w:sz w:val="16"/>
        </w:rPr>
        <w:t>2008-2012).</w:t>
      </w:r>
    </w:p>
    <w:p>
      <w:pPr>
        <w:spacing w:after="0" w:line="180" w:lineRule="exact"/>
        <w:jc w:val="both"/>
        <w:rPr>
          <w:sz w:val="16"/>
        </w:rPr>
        <w:sectPr>
          <w:type w:val="continuous"/>
          <w:pgSz w:w="12240" w:h="15840"/>
          <w:pgMar w:top="1500" w:bottom="280" w:left="900" w:right="900"/>
          <w:cols w:num="2" w:equalWidth="0">
            <w:col w:w="5022" w:space="273"/>
            <w:col w:w="5145"/>
          </w:cols>
        </w:sectPr>
      </w:pPr>
    </w:p>
    <w:p>
      <w:pPr>
        <w:tabs>
          <w:tab w:pos="3102" w:val="left" w:leader="none"/>
        </w:tabs>
        <w:spacing w:before="56"/>
        <w:ind w:left="171" w:right="0" w:firstLine="0"/>
        <w:jc w:val="left"/>
        <w:rPr>
          <w:sz w:val="12"/>
        </w:rPr>
      </w:pPr>
      <w:r>
        <w:rPr>
          <w:b/>
          <w:color w:val="F5821F"/>
          <w:sz w:val="18"/>
        </w:rPr>
        <w:t>42</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
        <w:rPr>
          <w:sz w:val="17"/>
        </w:rPr>
      </w:pPr>
    </w:p>
    <w:p>
      <w:pPr>
        <w:spacing w:after="0"/>
        <w:rPr>
          <w:sz w:val="17"/>
        </w:rPr>
        <w:sectPr>
          <w:pgSz w:w="12240" w:h="15840"/>
          <w:pgMar w:top="580" w:bottom="280" w:left="900" w:right="920"/>
        </w:sectPr>
      </w:pPr>
    </w:p>
    <w:p>
      <w:pPr>
        <w:pStyle w:val="BodyText"/>
        <w:spacing w:line="261" w:lineRule="auto" w:before="66"/>
        <w:ind w:left="120" w:right="2"/>
        <w:jc w:val="both"/>
        <w:rPr>
          <w:sz w:val="12"/>
        </w:rPr>
      </w:pPr>
      <w:r>
        <w:rPr>
          <w:color w:val="231F20"/>
          <w:spacing w:val="-3"/>
        </w:rPr>
        <w:t>Tecnológico,</w:t>
      </w:r>
      <w:r>
        <w:rPr>
          <w:color w:val="231F20"/>
          <w:spacing w:val="-21"/>
        </w:rPr>
        <w:t> </w:t>
      </w:r>
      <w:r>
        <w:rPr>
          <w:color w:val="231F20"/>
        </w:rPr>
        <w:t>los</w:t>
      </w:r>
      <w:r>
        <w:rPr>
          <w:color w:val="231F20"/>
          <w:spacing w:val="-21"/>
        </w:rPr>
        <w:t> </w:t>
      </w:r>
      <w:r>
        <w:rPr>
          <w:color w:val="231F20"/>
        </w:rPr>
        <w:t>Consejos</w:t>
      </w:r>
      <w:r>
        <w:rPr>
          <w:color w:val="231F20"/>
          <w:spacing w:val="-21"/>
        </w:rPr>
        <w:t> </w:t>
      </w:r>
      <w:r>
        <w:rPr>
          <w:color w:val="231F20"/>
        </w:rPr>
        <w:t>Estatales</w:t>
      </w:r>
      <w:r>
        <w:rPr>
          <w:color w:val="231F20"/>
          <w:spacing w:val="-21"/>
        </w:rPr>
        <w:t> </w:t>
      </w:r>
      <w:r>
        <w:rPr>
          <w:color w:val="231F20"/>
        </w:rPr>
        <w:t>de</w:t>
      </w:r>
      <w:r>
        <w:rPr>
          <w:color w:val="231F20"/>
          <w:spacing w:val="-21"/>
        </w:rPr>
        <w:t> </w:t>
      </w:r>
      <w:r>
        <w:rPr>
          <w:color w:val="231F20"/>
        </w:rPr>
        <w:t>Ciencia</w:t>
      </w:r>
      <w:r>
        <w:rPr>
          <w:color w:val="231F20"/>
          <w:spacing w:val="-21"/>
        </w:rPr>
        <w:t> </w:t>
      </w:r>
      <w:r>
        <w:rPr>
          <w:color w:val="231F20"/>
        </w:rPr>
        <w:t>y</w:t>
      </w:r>
      <w:r>
        <w:rPr>
          <w:color w:val="231F20"/>
          <w:spacing w:val="-21"/>
        </w:rPr>
        <w:t> </w:t>
      </w:r>
      <w:r>
        <w:rPr>
          <w:color w:val="231F20"/>
        </w:rPr>
        <w:t>Tecnología, </w:t>
      </w:r>
      <w:r>
        <w:rPr>
          <w:color w:val="231F20"/>
          <w:spacing w:val="-3"/>
          <w:w w:val="92"/>
        </w:rPr>
        <w:t>l</w:t>
      </w:r>
      <w:r>
        <w:rPr>
          <w:color w:val="231F20"/>
          <w:w w:val="94"/>
        </w:rPr>
        <w:t>a</w:t>
      </w:r>
      <w:r>
        <w:rPr>
          <w:color w:val="231F20"/>
          <w:spacing w:val="-2"/>
        </w:rPr>
        <w:t> </w:t>
      </w:r>
      <w:r>
        <w:rPr>
          <w:color w:val="231F20"/>
          <w:spacing w:val="-5"/>
          <w:w w:val="106"/>
        </w:rPr>
        <w:t>C</w:t>
      </w:r>
      <w:r>
        <w:rPr>
          <w:color w:val="231F20"/>
          <w:spacing w:val="-1"/>
          <w:w w:val="100"/>
        </w:rPr>
        <w:t>o</w:t>
      </w:r>
      <w:r>
        <w:rPr>
          <w:color w:val="231F20"/>
          <w:spacing w:val="-2"/>
          <w:w w:val="96"/>
        </w:rPr>
        <w:t>nf</w:t>
      </w:r>
      <w:r>
        <w:rPr>
          <w:color w:val="231F20"/>
          <w:spacing w:val="-2"/>
          <w:w w:val="97"/>
        </w:rPr>
        <w:t>e</w:t>
      </w:r>
      <w:r>
        <w:rPr>
          <w:color w:val="231F20"/>
          <w:spacing w:val="-4"/>
          <w:w w:val="84"/>
        </w:rPr>
        <w:t>r</w:t>
      </w:r>
      <w:r>
        <w:rPr>
          <w:color w:val="231F20"/>
          <w:spacing w:val="-2"/>
          <w:w w:val="99"/>
        </w:rPr>
        <w:t>e</w:t>
      </w:r>
      <w:r>
        <w:rPr>
          <w:color w:val="231F20"/>
          <w:spacing w:val="-1"/>
          <w:w w:val="99"/>
        </w:rPr>
        <w:t>n</w:t>
      </w:r>
      <w:r>
        <w:rPr>
          <w:color w:val="231F20"/>
          <w:spacing w:val="-3"/>
          <w:w w:val="105"/>
        </w:rPr>
        <w:t>c</w:t>
      </w:r>
      <w:r>
        <w:rPr>
          <w:color w:val="231F20"/>
          <w:spacing w:val="-3"/>
          <w:w w:val="91"/>
        </w:rPr>
        <w:t>i</w:t>
      </w:r>
      <w:r>
        <w:rPr>
          <w:color w:val="231F20"/>
          <w:w w:val="94"/>
        </w:rPr>
        <w:t>a</w:t>
      </w:r>
      <w:r>
        <w:rPr>
          <w:color w:val="231F20"/>
          <w:spacing w:val="-2"/>
        </w:rPr>
        <w:t> </w:t>
      </w:r>
      <w:r>
        <w:rPr>
          <w:color w:val="231F20"/>
          <w:spacing w:val="-2"/>
          <w:w w:val="97"/>
        </w:rPr>
        <w:t>N</w:t>
      </w:r>
      <w:r>
        <w:rPr>
          <w:color w:val="231F20"/>
          <w:spacing w:val="-1"/>
          <w:w w:val="97"/>
        </w:rPr>
        <w:t>a</w:t>
      </w:r>
      <w:r>
        <w:rPr>
          <w:color w:val="231F20"/>
          <w:spacing w:val="-3"/>
          <w:w w:val="105"/>
        </w:rPr>
        <w:t>c</w:t>
      </w:r>
      <w:r>
        <w:rPr>
          <w:color w:val="231F20"/>
          <w:spacing w:val="-2"/>
          <w:w w:val="91"/>
        </w:rPr>
        <w:t>i</w:t>
      </w:r>
      <w:r>
        <w:rPr>
          <w:color w:val="231F20"/>
          <w:spacing w:val="-1"/>
          <w:w w:val="100"/>
        </w:rPr>
        <w:t>o</w:t>
      </w:r>
      <w:r>
        <w:rPr>
          <w:color w:val="231F20"/>
          <w:spacing w:val="-2"/>
          <w:w w:val="97"/>
        </w:rPr>
        <w:t>na</w:t>
      </w:r>
      <w:r>
        <w:rPr>
          <w:color w:val="231F20"/>
          <w:w w:val="97"/>
        </w:rPr>
        <w:t>l</w:t>
      </w:r>
      <w:r>
        <w:rPr>
          <w:color w:val="231F20"/>
          <w:spacing w:val="-2"/>
        </w:rPr>
        <w:t> </w:t>
      </w:r>
      <w:r>
        <w:rPr>
          <w:color w:val="231F20"/>
          <w:spacing w:val="-1"/>
          <w:w w:val="103"/>
        </w:rPr>
        <w:t>d</w:t>
      </w:r>
      <w:r>
        <w:rPr>
          <w:color w:val="231F20"/>
          <w:w w:val="97"/>
        </w:rPr>
        <w:t>e</w:t>
      </w:r>
      <w:r>
        <w:rPr>
          <w:color w:val="231F20"/>
          <w:spacing w:val="-2"/>
        </w:rPr>
        <w:t> </w:t>
      </w:r>
      <w:r>
        <w:rPr>
          <w:color w:val="231F20"/>
          <w:spacing w:val="4"/>
          <w:w w:val="141"/>
          <w:sz w:val="14"/>
        </w:rPr>
        <w:t>c</w:t>
      </w:r>
      <w:r>
        <w:rPr>
          <w:color w:val="231F20"/>
          <w:spacing w:val="1"/>
          <w:w w:val="145"/>
          <w:sz w:val="14"/>
        </w:rPr>
        <w:t>t</w:t>
      </w:r>
      <w:r>
        <w:rPr>
          <w:color w:val="231F20"/>
          <w:spacing w:val="-2"/>
          <w:w w:val="96"/>
          <w:sz w:val="14"/>
        </w:rPr>
        <w:t>i</w:t>
      </w:r>
      <w:r>
        <w:rPr>
          <w:color w:val="231F20"/>
          <w:w w:val="69"/>
        </w:rPr>
        <w:t>,</w:t>
      </w:r>
      <w:r>
        <w:rPr>
          <w:color w:val="231F20"/>
          <w:spacing w:val="-2"/>
        </w:rPr>
        <w:t> </w:t>
      </w:r>
      <w:r>
        <w:rPr>
          <w:color w:val="231F20"/>
          <w:spacing w:val="-2"/>
          <w:w w:val="94"/>
        </w:rPr>
        <w:t>a</w:t>
      </w:r>
      <w:r>
        <w:rPr>
          <w:color w:val="231F20"/>
          <w:spacing w:val="-4"/>
          <w:w w:val="95"/>
        </w:rPr>
        <w:t>s</w:t>
      </w:r>
      <w:r>
        <w:rPr>
          <w:color w:val="231F20"/>
          <w:w w:val="91"/>
        </w:rPr>
        <w:t>í</w:t>
      </w:r>
      <w:r>
        <w:rPr>
          <w:color w:val="231F20"/>
          <w:spacing w:val="-2"/>
        </w:rPr>
        <w:t> </w:t>
      </w:r>
      <w:r>
        <w:rPr>
          <w:color w:val="231F20"/>
          <w:spacing w:val="-5"/>
          <w:w w:val="105"/>
        </w:rPr>
        <w:t>c</w:t>
      </w:r>
      <w:r>
        <w:rPr>
          <w:color w:val="231F20"/>
          <w:spacing w:val="-1"/>
          <w:w w:val="100"/>
        </w:rPr>
        <w:t>o</w:t>
      </w:r>
      <w:r>
        <w:rPr>
          <w:color w:val="231F20"/>
          <w:spacing w:val="-1"/>
          <w:w w:val="102"/>
        </w:rPr>
        <w:t>m</w:t>
      </w:r>
      <w:r>
        <w:rPr>
          <w:color w:val="231F20"/>
          <w:w w:val="100"/>
        </w:rPr>
        <w:t>o</w:t>
      </w:r>
      <w:r>
        <w:rPr>
          <w:color w:val="231F20"/>
          <w:spacing w:val="-2"/>
        </w:rPr>
        <w:t> </w:t>
      </w:r>
      <w:r>
        <w:rPr>
          <w:color w:val="231F20"/>
          <w:spacing w:val="-3"/>
          <w:w w:val="100"/>
        </w:rPr>
        <w:t>o</w:t>
      </w:r>
      <w:r>
        <w:rPr>
          <w:color w:val="231F20"/>
          <w:spacing w:val="-1"/>
          <w:w w:val="92"/>
        </w:rPr>
        <w:t>t</w:t>
      </w:r>
      <w:r>
        <w:rPr>
          <w:color w:val="231F20"/>
          <w:spacing w:val="-4"/>
          <w:w w:val="84"/>
        </w:rPr>
        <w:t>r</w:t>
      </w:r>
      <w:r>
        <w:rPr>
          <w:color w:val="231F20"/>
          <w:spacing w:val="-2"/>
          <w:w w:val="100"/>
        </w:rPr>
        <w:t>o</w:t>
      </w:r>
      <w:r>
        <w:rPr>
          <w:color w:val="231F20"/>
          <w:w w:val="95"/>
        </w:rPr>
        <w:t>s</w:t>
      </w:r>
      <w:r>
        <w:rPr>
          <w:color w:val="231F20"/>
          <w:spacing w:val="-2"/>
        </w:rPr>
        <w:t> </w:t>
      </w:r>
      <w:r>
        <w:rPr>
          <w:color w:val="231F20"/>
          <w:spacing w:val="-5"/>
          <w:w w:val="105"/>
        </w:rPr>
        <w:t>c</w:t>
      </w:r>
      <w:r>
        <w:rPr>
          <w:color w:val="231F20"/>
          <w:spacing w:val="-1"/>
          <w:w w:val="100"/>
        </w:rPr>
        <w:t>o</w:t>
      </w:r>
      <w:r>
        <w:rPr>
          <w:color w:val="231F20"/>
          <w:spacing w:val="-2"/>
          <w:w w:val="102"/>
        </w:rPr>
        <w:t>m</w:t>
      </w:r>
      <w:r>
        <w:rPr>
          <w:color w:val="231F20"/>
          <w:spacing w:val="-1"/>
          <w:w w:val="91"/>
        </w:rPr>
        <w:t>i</w:t>
      </w:r>
      <w:r>
        <w:rPr>
          <w:color w:val="231F20"/>
          <w:spacing w:val="-5"/>
          <w:w w:val="92"/>
        </w:rPr>
        <w:t>t</w:t>
      </w:r>
      <w:r>
        <w:rPr>
          <w:color w:val="231F20"/>
          <w:spacing w:val="-2"/>
          <w:w w:val="97"/>
        </w:rPr>
        <w:t>é</w:t>
      </w:r>
      <w:r>
        <w:rPr>
          <w:color w:val="231F20"/>
          <w:w w:val="95"/>
        </w:rPr>
        <w:t>s</w:t>
      </w:r>
      <w:r>
        <w:rPr>
          <w:color w:val="231F20"/>
          <w:spacing w:val="-2"/>
        </w:rPr>
        <w:t> </w:t>
      </w:r>
      <w:r>
        <w:rPr>
          <w:color w:val="231F20"/>
          <w:spacing w:val="-2"/>
          <w:w w:val="91"/>
        </w:rPr>
        <w:t>i</w:t>
      </w:r>
      <w:r>
        <w:rPr>
          <w:color w:val="231F20"/>
          <w:spacing w:val="-4"/>
          <w:w w:val="102"/>
        </w:rPr>
        <w:t>n</w:t>
      </w:r>
      <w:r>
        <w:rPr>
          <w:color w:val="231F20"/>
          <w:spacing w:val="-5"/>
          <w:w w:val="92"/>
        </w:rPr>
        <w:t>t</w:t>
      </w:r>
      <w:r>
        <w:rPr>
          <w:color w:val="231F20"/>
          <w:spacing w:val="-2"/>
          <w:w w:val="97"/>
        </w:rPr>
        <w:t>e</w:t>
      </w:r>
      <w:r>
        <w:rPr>
          <w:color w:val="231F20"/>
          <w:spacing w:val="-8"/>
          <w:w w:val="84"/>
        </w:rPr>
        <w:t>r</w:t>
      </w:r>
      <w:r>
        <w:rPr>
          <w:color w:val="231F20"/>
          <w:w w:val="97"/>
        </w:rPr>
        <w:t>- </w:t>
      </w:r>
      <w:r>
        <w:rPr>
          <w:color w:val="231F20"/>
        </w:rPr>
        <w:t>sectoriales),</w:t>
      </w:r>
      <w:r>
        <w:rPr>
          <w:color w:val="231F20"/>
          <w:spacing w:val="-23"/>
        </w:rPr>
        <w:t> </w:t>
      </w:r>
      <w:r>
        <w:rPr>
          <w:color w:val="231F20"/>
        </w:rPr>
        <w:t>y</w:t>
      </w:r>
      <w:r>
        <w:rPr>
          <w:color w:val="231F20"/>
          <w:spacing w:val="-23"/>
        </w:rPr>
        <w:t> </w:t>
      </w:r>
      <w:r>
        <w:rPr>
          <w:color w:val="231F20"/>
        </w:rPr>
        <w:t>su</w:t>
      </w:r>
      <w:r>
        <w:rPr>
          <w:color w:val="231F20"/>
          <w:spacing w:val="-23"/>
        </w:rPr>
        <w:t> </w:t>
      </w:r>
      <w:r>
        <w:rPr>
          <w:color w:val="231F20"/>
        </w:rPr>
        <w:t>impacto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reconfiguración</w:t>
      </w:r>
      <w:r>
        <w:rPr>
          <w:color w:val="231F20"/>
          <w:spacing w:val="-23"/>
        </w:rPr>
        <w:t> </w:t>
      </w:r>
      <w:r>
        <w:rPr>
          <w:color w:val="231F20"/>
        </w:rPr>
        <w:t>del</w:t>
      </w:r>
      <w:r>
        <w:rPr>
          <w:color w:val="231F20"/>
          <w:spacing w:val="-23"/>
        </w:rPr>
        <w:t> </w:t>
      </w:r>
      <w:r>
        <w:rPr>
          <w:color w:val="231F20"/>
        </w:rPr>
        <w:t>sistema, el</w:t>
      </w:r>
      <w:r>
        <w:rPr>
          <w:color w:val="231F20"/>
          <w:spacing w:val="-25"/>
        </w:rPr>
        <w:t> </w:t>
      </w:r>
      <w:r>
        <w:rPr>
          <w:color w:val="231F20"/>
          <w:spacing w:val="-3"/>
        </w:rPr>
        <w:t>incremento</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cantidad</w:t>
      </w:r>
      <w:r>
        <w:rPr>
          <w:color w:val="231F20"/>
          <w:spacing w:val="-25"/>
        </w:rPr>
        <w:t> </w:t>
      </w:r>
      <w:r>
        <w:rPr>
          <w:color w:val="231F20"/>
        </w:rPr>
        <w:t>de</w:t>
      </w:r>
      <w:r>
        <w:rPr>
          <w:color w:val="231F20"/>
          <w:spacing w:val="-25"/>
        </w:rPr>
        <w:t> </w:t>
      </w:r>
      <w:r>
        <w:rPr>
          <w:color w:val="231F20"/>
        </w:rPr>
        <w:t>investigación</w:t>
      </w:r>
      <w:r>
        <w:rPr>
          <w:color w:val="231F20"/>
          <w:spacing w:val="-25"/>
        </w:rPr>
        <w:t> </w:t>
      </w:r>
      <w:r>
        <w:rPr>
          <w:color w:val="231F20"/>
        </w:rPr>
        <w:t>y</w:t>
      </w:r>
      <w:r>
        <w:rPr>
          <w:color w:val="231F20"/>
          <w:spacing w:val="-25"/>
        </w:rPr>
        <w:t> </w:t>
      </w:r>
      <w:r>
        <w:rPr>
          <w:color w:val="231F20"/>
        </w:rPr>
        <w:t>desarrollo</w:t>
      </w:r>
      <w:r>
        <w:rPr>
          <w:color w:val="231F20"/>
          <w:spacing w:val="-25"/>
        </w:rPr>
        <w:t> </w:t>
      </w:r>
      <w:r>
        <w:rPr>
          <w:color w:val="231F20"/>
        </w:rPr>
        <w:t>fi- nanciado</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sector</w:t>
      </w:r>
      <w:r>
        <w:rPr>
          <w:color w:val="231F20"/>
          <w:spacing w:val="-17"/>
        </w:rPr>
        <w:t> </w:t>
      </w:r>
      <w:r>
        <w:rPr>
          <w:color w:val="231F20"/>
        </w:rPr>
        <w:t>empresarial</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desempeño</w:t>
      </w:r>
      <w:r>
        <w:rPr>
          <w:color w:val="231F20"/>
          <w:spacing w:val="-17"/>
        </w:rPr>
        <w:t> </w:t>
      </w:r>
      <w:r>
        <w:rPr>
          <w:color w:val="231F20"/>
        </w:rPr>
        <w:t>exitoso en </w:t>
      </w:r>
      <w:r>
        <w:rPr>
          <w:color w:val="231F20"/>
          <w:spacing w:val="-3"/>
        </w:rPr>
        <w:t>áreas </w:t>
      </w:r>
      <w:r>
        <w:rPr>
          <w:color w:val="231F20"/>
        </w:rPr>
        <w:t>específicas, el </w:t>
      </w:r>
      <w:r>
        <w:rPr>
          <w:color w:val="231F20"/>
          <w:spacing w:val="-3"/>
        </w:rPr>
        <w:t>incremento </w:t>
      </w:r>
      <w:r>
        <w:rPr>
          <w:color w:val="231F20"/>
        </w:rPr>
        <w:t>en la productividad de </w:t>
      </w:r>
      <w:r>
        <w:rPr>
          <w:color w:val="231F20"/>
          <w:w w:val="95"/>
        </w:rPr>
        <w:t>la</w:t>
      </w:r>
      <w:r>
        <w:rPr>
          <w:color w:val="231F20"/>
          <w:spacing w:val="-6"/>
          <w:w w:val="95"/>
        </w:rPr>
        <w:t> </w:t>
      </w:r>
      <w:r>
        <w:rPr>
          <w:color w:val="231F20"/>
          <w:w w:val="95"/>
        </w:rPr>
        <w:t>investigación,</w:t>
      </w:r>
      <w:r>
        <w:rPr>
          <w:color w:val="231F20"/>
          <w:spacing w:val="-6"/>
          <w:w w:val="95"/>
        </w:rPr>
        <w:t> </w:t>
      </w:r>
      <w:r>
        <w:rPr>
          <w:color w:val="231F20"/>
          <w:spacing w:val="-3"/>
          <w:w w:val="95"/>
        </w:rPr>
        <w:t>entre</w:t>
      </w:r>
      <w:r>
        <w:rPr>
          <w:color w:val="231F20"/>
          <w:spacing w:val="-6"/>
          <w:w w:val="95"/>
        </w:rPr>
        <w:t> </w:t>
      </w:r>
      <w:r>
        <w:rPr>
          <w:color w:val="231F20"/>
          <w:w w:val="95"/>
        </w:rPr>
        <w:t>otros</w:t>
      </w:r>
      <w:r>
        <w:rPr>
          <w:color w:val="231F20"/>
          <w:spacing w:val="-6"/>
          <w:w w:val="95"/>
        </w:rPr>
        <w:t> </w:t>
      </w:r>
      <w:r>
        <w:rPr>
          <w:color w:val="231F20"/>
          <w:w w:val="95"/>
        </w:rPr>
        <w:t>factores.</w:t>
      </w:r>
      <w:r>
        <w:rPr>
          <w:color w:val="231F20"/>
          <w:spacing w:val="-6"/>
          <w:w w:val="95"/>
        </w:rPr>
        <w:t> </w:t>
      </w:r>
      <w:r>
        <w:rPr>
          <w:color w:val="231F20"/>
          <w:w w:val="95"/>
        </w:rPr>
        <w:t>En</w:t>
      </w:r>
      <w:r>
        <w:rPr>
          <w:color w:val="231F20"/>
          <w:spacing w:val="-6"/>
          <w:w w:val="95"/>
        </w:rPr>
        <w:t> </w:t>
      </w:r>
      <w:r>
        <w:rPr>
          <w:color w:val="231F20"/>
          <w:w w:val="95"/>
        </w:rPr>
        <w:t>resumen,</w:t>
      </w:r>
      <w:r>
        <w:rPr>
          <w:color w:val="231F20"/>
          <w:spacing w:val="-6"/>
          <w:w w:val="95"/>
        </w:rPr>
        <w:t> </w:t>
      </w:r>
      <w:r>
        <w:rPr>
          <w:color w:val="231F20"/>
          <w:w w:val="95"/>
        </w:rPr>
        <w:t>existe</w:t>
      </w:r>
      <w:r>
        <w:rPr>
          <w:color w:val="231F20"/>
          <w:spacing w:val="-6"/>
          <w:w w:val="95"/>
        </w:rPr>
        <w:t> </w:t>
      </w:r>
      <w:r>
        <w:rPr>
          <w:color w:val="231F20"/>
          <w:w w:val="95"/>
        </w:rPr>
        <w:t>una </w:t>
      </w:r>
      <w:r>
        <w:rPr>
          <w:color w:val="231F20"/>
        </w:rPr>
        <w:t>preocupación</w:t>
      </w:r>
      <w:r>
        <w:rPr>
          <w:color w:val="231F20"/>
          <w:spacing w:val="-13"/>
        </w:rPr>
        <w:t> </w:t>
      </w:r>
      <w:r>
        <w:rPr>
          <w:color w:val="231F20"/>
        </w:rPr>
        <w:t>explícita</w:t>
      </w:r>
      <w:r>
        <w:rPr>
          <w:color w:val="231F20"/>
          <w:spacing w:val="-13"/>
        </w:rPr>
        <w:t> </w:t>
      </w:r>
      <w:r>
        <w:rPr>
          <w:color w:val="231F20"/>
        </w:rPr>
        <w:t>e</w:t>
      </w:r>
      <w:r>
        <w:rPr>
          <w:color w:val="231F20"/>
          <w:spacing w:val="-13"/>
        </w:rPr>
        <w:t> </w:t>
      </w:r>
      <w:r>
        <w:rPr>
          <w:color w:val="231F20"/>
        </w:rPr>
        <w:t>incremental</w:t>
      </w:r>
      <w:r>
        <w:rPr>
          <w:color w:val="231F20"/>
          <w:spacing w:val="-13"/>
        </w:rPr>
        <w:t> </w:t>
      </w:r>
      <w:r>
        <w:rPr>
          <w:color w:val="231F20"/>
          <w:spacing w:val="-2"/>
        </w:rPr>
        <w:t>dentro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comuni- dad</w:t>
      </w:r>
      <w:r>
        <w:rPr>
          <w:color w:val="231F20"/>
          <w:spacing w:val="-12"/>
        </w:rPr>
        <w:t> </w:t>
      </w:r>
      <w:r>
        <w:rPr>
          <w:color w:val="231F20"/>
        </w:rPr>
        <w:t>dedicada</w:t>
      </w:r>
      <w:r>
        <w:rPr>
          <w:color w:val="231F20"/>
          <w:spacing w:val="-12"/>
        </w:rPr>
        <w:t> </w:t>
      </w:r>
      <w:r>
        <w:rPr>
          <w:color w:val="231F20"/>
        </w:rPr>
        <w:t>a</w:t>
      </w:r>
      <w:r>
        <w:rPr>
          <w:color w:val="231F20"/>
          <w:spacing w:val="-12"/>
        </w:rPr>
        <w:t> </w:t>
      </w:r>
      <w:r>
        <w:rPr>
          <w:color w:val="231F20"/>
        </w:rPr>
        <w:t>actividades</w:t>
      </w:r>
      <w:r>
        <w:rPr>
          <w:color w:val="231F20"/>
          <w:spacing w:val="-12"/>
        </w:rPr>
        <w:t> </w:t>
      </w:r>
      <w:r>
        <w:rPr>
          <w:color w:val="231F20"/>
        </w:rPr>
        <w:t>de</w:t>
      </w:r>
      <w:r>
        <w:rPr>
          <w:color w:val="231F20"/>
          <w:spacing w:val="-11"/>
        </w:rPr>
        <w:t> </w:t>
      </w:r>
      <w:r>
        <w:rPr>
          <w:color w:val="231F20"/>
          <w:sz w:val="14"/>
        </w:rPr>
        <w:t>cti</w:t>
      </w:r>
      <w:r>
        <w:rPr>
          <w:color w:val="231F20"/>
          <w:spacing w:val="4"/>
          <w:sz w:val="14"/>
        </w:rPr>
        <w:t> </w:t>
      </w:r>
      <w:r>
        <w:rPr>
          <w:color w:val="231F20"/>
        </w:rPr>
        <w:t>por</w:t>
      </w:r>
      <w:r>
        <w:rPr>
          <w:color w:val="231F20"/>
          <w:spacing w:val="-12"/>
        </w:rPr>
        <w:t> </w:t>
      </w:r>
      <w:r>
        <w:rPr>
          <w:color w:val="231F20"/>
        </w:rPr>
        <w:t>mejorar</w:t>
      </w:r>
      <w:r>
        <w:rPr>
          <w:color w:val="231F20"/>
          <w:spacing w:val="-12"/>
        </w:rPr>
        <w:t> </w:t>
      </w:r>
      <w:r>
        <w:rPr>
          <w:color w:val="231F20"/>
        </w:rPr>
        <w:t>la</w:t>
      </w:r>
      <w:r>
        <w:rPr>
          <w:color w:val="231F20"/>
          <w:spacing w:val="-12"/>
        </w:rPr>
        <w:t> </w:t>
      </w:r>
      <w:r>
        <w:rPr>
          <w:color w:val="231F20"/>
          <w:spacing w:val="-3"/>
        </w:rPr>
        <w:t>interacción </w:t>
      </w:r>
      <w:r>
        <w:rPr>
          <w:color w:val="231F20"/>
          <w:spacing w:val="-3"/>
          <w:w w:val="105"/>
        </w:rPr>
        <w:t>entre</w:t>
      </w:r>
      <w:r>
        <w:rPr>
          <w:color w:val="231F20"/>
          <w:spacing w:val="-23"/>
          <w:w w:val="105"/>
        </w:rPr>
        <w:t> </w:t>
      </w:r>
      <w:r>
        <w:rPr>
          <w:color w:val="231F20"/>
          <w:w w:val="105"/>
        </w:rPr>
        <w:t>los</w:t>
      </w:r>
      <w:r>
        <w:rPr>
          <w:color w:val="231F20"/>
          <w:spacing w:val="-23"/>
          <w:w w:val="105"/>
        </w:rPr>
        <w:t> </w:t>
      </w:r>
      <w:r>
        <w:rPr>
          <w:color w:val="231F20"/>
          <w:spacing w:val="-3"/>
          <w:w w:val="105"/>
        </w:rPr>
        <w:t>agentes</w:t>
      </w:r>
      <w:r>
        <w:rPr>
          <w:color w:val="231F20"/>
          <w:spacing w:val="-23"/>
          <w:w w:val="105"/>
        </w:rPr>
        <w:t> </w:t>
      </w:r>
      <w:r>
        <w:rPr>
          <w:color w:val="231F20"/>
          <w:w w:val="105"/>
        </w:rPr>
        <w:t>y</w:t>
      </w:r>
      <w:r>
        <w:rPr>
          <w:color w:val="231F20"/>
          <w:spacing w:val="-23"/>
          <w:w w:val="105"/>
        </w:rPr>
        <w:t> </w:t>
      </w:r>
      <w:r>
        <w:rPr>
          <w:color w:val="231F20"/>
          <w:w w:val="105"/>
        </w:rPr>
        <w:t>mejorar</w:t>
      </w:r>
      <w:r>
        <w:rPr>
          <w:color w:val="231F20"/>
          <w:spacing w:val="-23"/>
          <w:w w:val="105"/>
        </w:rPr>
        <w:t> </w:t>
      </w:r>
      <w:r>
        <w:rPr>
          <w:color w:val="231F20"/>
          <w:w w:val="105"/>
        </w:rPr>
        <w:t>la</w:t>
      </w:r>
      <w:r>
        <w:rPr>
          <w:color w:val="231F20"/>
          <w:spacing w:val="-23"/>
          <w:w w:val="105"/>
        </w:rPr>
        <w:t> </w:t>
      </w:r>
      <w:r>
        <w:rPr>
          <w:color w:val="231F20"/>
          <w:w w:val="105"/>
        </w:rPr>
        <w:t>coordinación</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toma</w:t>
      </w:r>
      <w:r>
        <w:rPr>
          <w:color w:val="231F20"/>
          <w:spacing w:val="-23"/>
          <w:w w:val="105"/>
        </w:rPr>
        <w:t> </w:t>
      </w:r>
      <w:r>
        <w:rPr>
          <w:color w:val="231F20"/>
          <w:w w:val="105"/>
        </w:rPr>
        <w:t>de </w:t>
      </w:r>
      <w:r>
        <w:rPr>
          <w:color w:val="231F20"/>
        </w:rPr>
        <w:t>decisiones y propuestas de los </w:t>
      </w:r>
      <w:r>
        <w:rPr>
          <w:color w:val="231F20"/>
          <w:spacing w:val="-3"/>
        </w:rPr>
        <w:t>distintos agentes; </w:t>
      </w:r>
      <w:r>
        <w:rPr>
          <w:color w:val="231F20"/>
        </w:rPr>
        <w:t>en cierto modo,</w:t>
      </w:r>
      <w:r>
        <w:rPr>
          <w:color w:val="231F20"/>
          <w:spacing w:val="-19"/>
        </w:rPr>
        <w:t> </w:t>
      </w:r>
      <w:r>
        <w:rPr>
          <w:color w:val="231F20"/>
        </w:rPr>
        <w:t>algunos</w:t>
      </w:r>
      <w:r>
        <w:rPr>
          <w:color w:val="231F20"/>
          <w:spacing w:val="-19"/>
        </w:rPr>
        <w:t> </w:t>
      </w:r>
      <w:r>
        <w:rPr>
          <w:color w:val="231F20"/>
        </w:rPr>
        <w:t>pasos</w:t>
      </w:r>
      <w:r>
        <w:rPr>
          <w:color w:val="231F20"/>
          <w:spacing w:val="-19"/>
        </w:rPr>
        <w:t> </w:t>
      </w:r>
      <w:r>
        <w:rPr>
          <w:color w:val="231F20"/>
        </w:rPr>
        <w:t>se</w:t>
      </w:r>
      <w:r>
        <w:rPr>
          <w:color w:val="231F20"/>
          <w:spacing w:val="-19"/>
        </w:rPr>
        <w:t> </w:t>
      </w:r>
      <w:r>
        <w:rPr>
          <w:color w:val="231F20"/>
        </w:rPr>
        <w:t>han</w:t>
      </w:r>
      <w:r>
        <w:rPr>
          <w:color w:val="231F20"/>
          <w:spacing w:val="-19"/>
        </w:rPr>
        <w:t> </w:t>
      </w:r>
      <w:r>
        <w:rPr>
          <w:color w:val="231F20"/>
        </w:rPr>
        <w:t>dado</w:t>
      </w:r>
      <w:r>
        <w:rPr>
          <w:color w:val="231F20"/>
          <w:spacing w:val="-19"/>
        </w:rPr>
        <w:t> </w:t>
      </w:r>
      <w:r>
        <w:rPr>
          <w:color w:val="231F20"/>
        </w:rPr>
        <w:t>para</w:t>
      </w:r>
      <w:r>
        <w:rPr>
          <w:color w:val="231F20"/>
          <w:spacing w:val="-19"/>
        </w:rPr>
        <w:t> </w:t>
      </w:r>
      <w:r>
        <w:rPr>
          <w:color w:val="231F20"/>
        </w:rPr>
        <w:t>construir</w:t>
      </w:r>
      <w:r>
        <w:rPr>
          <w:color w:val="231F20"/>
          <w:spacing w:val="-19"/>
        </w:rPr>
        <w:t> </w:t>
      </w:r>
      <w:r>
        <w:rPr>
          <w:color w:val="231F20"/>
        </w:rPr>
        <w:t>un</w:t>
      </w:r>
      <w:r>
        <w:rPr>
          <w:color w:val="231F20"/>
          <w:spacing w:val="-19"/>
        </w:rPr>
        <w:t> </w:t>
      </w:r>
      <w:r>
        <w:rPr>
          <w:color w:val="231F20"/>
        </w:rPr>
        <w:t>contra- </w:t>
      </w:r>
      <w:r>
        <w:rPr>
          <w:color w:val="231F20"/>
          <w:spacing w:val="-5"/>
          <w:w w:val="92"/>
        </w:rPr>
        <w:t>t</w:t>
      </w:r>
      <w:r>
        <w:rPr>
          <w:color w:val="231F20"/>
          <w:w w:val="100"/>
        </w:rPr>
        <w:t>o</w:t>
      </w:r>
      <w:r>
        <w:rPr>
          <w:color w:val="231F20"/>
          <w:spacing w:val="-2"/>
        </w:rPr>
        <w:t> </w:t>
      </w:r>
      <w:r>
        <w:rPr>
          <w:color w:val="231F20"/>
          <w:spacing w:val="-1"/>
          <w:w w:val="95"/>
        </w:rPr>
        <w:t>s</w:t>
      </w:r>
      <w:r>
        <w:rPr>
          <w:color w:val="231F20"/>
          <w:spacing w:val="1"/>
          <w:w w:val="100"/>
        </w:rPr>
        <w:t>o</w:t>
      </w:r>
      <w:r>
        <w:rPr>
          <w:color w:val="231F20"/>
          <w:spacing w:val="-3"/>
          <w:w w:val="105"/>
        </w:rPr>
        <w:t>c</w:t>
      </w:r>
      <w:r>
        <w:rPr>
          <w:color w:val="231F20"/>
          <w:spacing w:val="-3"/>
          <w:w w:val="91"/>
        </w:rPr>
        <w:t>i</w:t>
      </w:r>
      <w:r>
        <w:rPr>
          <w:color w:val="231F20"/>
          <w:spacing w:val="-2"/>
          <w:w w:val="94"/>
        </w:rPr>
        <w:t>a</w:t>
      </w:r>
      <w:r>
        <w:rPr>
          <w:color w:val="231F20"/>
          <w:w w:val="92"/>
        </w:rPr>
        <w:t>l</w:t>
      </w:r>
      <w:r>
        <w:rPr>
          <w:color w:val="231F20"/>
          <w:spacing w:val="-2"/>
        </w:rPr>
        <w:t> </w:t>
      </w:r>
      <w:r>
        <w:rPr>
          <w:color w:val="231F20"/>
          <w:spacing w:val="-2"/>
          <w:w w:val="97"/>
        </w:rPr>
        <w:t>e</w:t>
      </w:r>
      <w:r>
        <w:rPr>
          <w:color w:val="231F20"/>
          <w:w w:val="102"/>
        </w:rPr>
        <w:t>n</w:t>
      </w:r>
      <w:r>
        <w:rPr>
          <w:color w:val="231F20"/>
          <w:spacing w:val="-2"/>
        </w:rPr>
        <w:t> </w:t>
      </w:r>
      <w:r>
        <w:rPr>
          <w:color w:val="231F20"/>
          <w:spacing w:val="4"/>
          <w:w w:val="141"/>
          <w:sz w:val="14"/>
        </w:rPr>
        <w:t>c</w:t>
      </w:r>
      <w:r>
        <w:rPr>
          <w:color w:val="231F20"/>
          <w:spacing w:val="1"/>
          <w:w w:val="145"/>
          <w:sz w:val="14"/>
        </w:rPr>
        <w:t>t</w:t>
      </w:r>
      <w:r>
        <w:rPr>
          <w:color w:val="231F20"/>
          <w:spacing w:val="-2"/>
          <w:w w:val="96"/>
          <w:sz w:val="14"/>
        </w:rPr>
        <w:t>i</w:t>
      </w:r>
      <w:r>
        <w:rPr>
          <w:color w:val="231F20"/>
          <w:w w:val="69"/>
        </w:rPr>
        <w:t>,</w:t>
      </w:r>
      <w:r>
        <w:rPr>
          <w:color w:val="231F20"/>
          <w:spacing w:val="-2"/>
        </w:rPr>
        <w:t> </w:t>
      </w:r>
      <w:r>
        <w:rPr>
          <w:color w:val="231F20"/>
          <w:spacing w:val="-5"/>
          <w:w w:val="105"/>
        </w:rPr>
        <w:t>c</w:t>
      </w:r>
      <w:r>
        <w:rPr>
          <w:color w:val="231F20"/>
          <w:spacing w:val="-1"/>
          <w:w w:val="100"/>
        </w:rPr>
        <w:t>o</w:t>
      </w:r>
      <w:r>
        <w:rPr>
          <w:color w:val="231F20"/>
          <w:spacing w:val="-1"/>
          <w:w w:val="102"/>
        </w:rPr>
        <w:t>m</w:t>
      </w:r>
      <w:r>
        <w:rPr>
          <w:color w:val="231F20"/>
          <w:w w:val="100"/>
        </w:rPr>
        <w:t>o</w:t>
      </w:r>
      <w:r>
        <w:rPr>
          <w:color w:val="231F20"/>
          <w:spacing w:val="-2"/>
        </w:rPr>
        <w:t> </w:t>
      </w:r>
      <w:r>
        <w:rPr>
          <w:color w:val="231F20"/>
          <w:spacing w:val="-2"/>
          <w:w w:val="97"/>
        </w:rPr>
        <w:t>e</w:t>
      </w:r>
      <w:r>
        <w:rPr>
          <w:color w:val="231F20"/>
          <w:w w:val="95"/>
        </w:rPr>
        <w:t>s</w:t>
      </w:r>
      <w:r>
        <w:rPr>
          <w:color w:val="231F20"/>
          <w:spacing w:val="-2"/>
        </w:rPr>
        <w:t> </w:t>
      </w:r>
      <w:r>
        <w:rPr>
          <w:color w:val="231F20"/>
          <w:spacing w:val="-1"/>
          <w:w w:val="103"/>
        </w:rPr>
        <w:t>d</w:t>
      </w:r>
      <w:r>
        <w:rPr>
          <w:color w:val="231F20"/>
          <w:spacing w:val="-2"/>
          <w:w w:val="97"/>
        </w:rPr>
        <w:t>e</w:t>
      </w:r>
      <w:r>
        <w:rPr>
          <w:color w:val="231F20"/>
          <w:spacing w:val="-1"/>
          <w:w w:val="95"/>
        </w:rPr>
        <w:t>s</w:t>
      </w:r>
      <w:r>
        <w:rPr>
          <w:color w:val="231F20"/>
          <w:spacing w:val="-2"/>
          <w:w w:val="105"/>
        </w:rPr>
        <w:t>c</w:t>
      </w:r>
      <w:r>
        <w:rPr>
          <w:color w:val="231F20"/>
          <w:spacing w:val="-1"/>
          <w:w w:val="84"/>
        </w:rPr>
        <w:t>r</w:t>
      </w:r>
      <w:r>
        <w:rPr>
          <w:color w:val="231F20"/>
          <w:spacing w:val="-1"/>
          <w:w w:val="91"/>
        </w:rPr>
        <w:t>i</w:t>
      </w:r>
      <w:r>
        <w:rPr>
          <w:color w:val="231F20"/>
          <w:spacing w:val="-5"/>
          <w:w w:val="92"/>
        </w:rPr>
        <w:t>t</w:t>
      </w:r>
      <w:r>
        <w:rPr>
          <w:color w:val="231F20"/>
          <w:w w:val="100"/>
        </w:rPr>
        <w:t>o</w:t>
      </w:r>
      <w:r>
        <w:rPr>
          <w:color w:val="231F20"/>
          <w:spacing w:val="-2"/>
        </w:rPr>
        <w:t> </w:t>
      </w:r>
      <w:r>
        <w:rPr>
          <w:color w:val="231F20"/>
          <w:spacing w:val="1"/>
          <w:w w:val="105"/>
        </w:rPr>
        <w:t>p</w:t>
      </w:r>
      <w:r>
        <w:rPr>
          <w:color w:val="231F20"/>
          <w:spacing w:val="-1"/>
          <w:w w:val="100"/>
        </w:rPr>
        <w:t>o</w:t>
      </w:r>
      <w:r>
        <w:rPr>
          <w:color w:val="231F20"/>
          <w:w w:val="84"/>
        </w:rPr>
        <w:t>r</w:t>
      </w:r>
      <w:r>
        <w:rPr>
          <w:color w:val="231F20"/>
          <w:spacing w:val="-2"/>
        </w:rPr>
        <w:t> </w:t>
      </w:r>
      <w:r>
        <w:rPr>
          <w:color w:val="231F20"/>
          <w:spacing w:val="-1"/>
          <w:w w:val="98"/>
        </w:rPr>
        <w:t>G</w:t>
      </w:r>
      <w:r>
        <w:rPr>
          <w:color w:val="231F20"/>
          <w:spacing w:val="-3"/>
          <w:w w:val="101"/>
        </w:rPr>
        <w:t>u</w:t>
      </w:r>
      <w:r>
        <w:rPr>
          <w:color w:val="231F20"/>
          <w:spacing w:val="1"/>
          <w:w w:val="95"/>
        </w:rPr>
        <w:t>s</w:t>
      </w:r>
      <w:r>
        <w:rPr>
          <w:color w:val="231F20"/>
          <w:spacing w:val="-5"/>
          <w:w w:val="92"/>
        </w:rPr>
        <w:t>t</w:t>
      </w:r>
      <w:r>
        <w:rPr>
          <w:color w:val="231F20"/>
          <w:spacing w:val="-1"/>
          <w:w w:val="100"/>
        </w:rPr>
        <w:t>o</w:t>
      </w:r>
      <w:r>
        <w:rPr>
          <w:color w:val="231F20"/>
          <w:w w:val="102"/>
        </w:rPr>
        <w:t>n</w:t>
      </w:r>
      <w:r>
        <w:rPr>
          <w:color w:val="231F20"/>
          <w:spacing w:val="-2"/>
        </w:rPr>
        <w:t> </w:t>
      </w:r>
      <w:r>
        <w:rPr>
          <w:color w:val="231F20"/>
          <w:w w:val="84"/>
        </w:rPr>
        <w:t>(</w:t>
      </w:r>
      <w:r>
        <w:rPr>
          <w:color w:val="231F20"/>
          <w:spacing w:val="-2"/>
          <w:w w:val="84"/>
        </w:rPr>
        <w:t>2</w:t>
      </w:r>
      <w:r>
        <w:rPr>
          <w:color w:val="231F20"/>
          <w:w w:val="96"/>
        </w:rPr>
        <w:t>00</w:t>
      </w:r>
      <w:r>
        <w:rPr>
          <w:color w:val="231F20"/>
          <w:spacing w:val="-6"/>
          <w:w w:val="96"/>
        </w:rPr>
        <w:t>0</w:t>
      </w:r>
      <w:r>
        <w:rPr>
          <w:color w:val="231F20"/>
          <w:spacing w:val="-8"/>
          <w:w w:val="87"/>
        </w:rPr>
        <w:t>)</w:t>
      </w:r>
      <w:r>
        <w:rPr>
          <w:color w:val="231F20"/>
          <w:spacing w:val="-3"/>
          <w:w w:val="68"/>
        </w:rPr>
        <w:t>.</w:t>
      </w:r>
      <w:r>
        <w:rPr>
          <w:color w:val="231F20"/>
          <w:w w:val="97"/>
          <w:position w:val="7"/>
          <w:sz w:val="12"/>
        </w:rPr>
        <w:t>8</w:t>
      </w:r>
    </w:p>
    <w:p>
      <w:pPr>
        <w:pStyle w:val="BodyText"/>
        <w:spacing w:line="261" w:lineRule="auto"/>
        <w:ind w:left="120" w:right="3" w:firstLine="396"/>
        <w:jc w:val="both"/>
      </w:pPr>
      <w:r>
        <w:rPr>
          <w:color w:val="231F20"/>
        </w:rPr>
        <w:t>La</w:t>
      </w:r>
      <w:r>
        <w:rPr>
          <w:color w:val="231F20"/>
          <w:spacing w:val="-14"/>
        </w:rPr>
        <w:t> </w:t>
      </w:r>
      <w:r>
        <w:rPr>
          <w:color w:val="231F20"/>
          <w:spacing w:val="-4"/>
        </w:rPr>
        <w:t>inversión</w:t>
      </w:r>
      <w:r>
        <w:rPr>
          <w:color w:val="231F20"/>
          <w:spacing w:val="-14"/>
        </w:rPr>
        <w:t> </w:t>
      </w:r>
      <w:r>
        <w:rPr>
          <w:color w:val="231F20"/>
          <w:spacing w:val="-3"/>
        </w:rPr>
        <w:t>que</w:t>
      </w:r>
      <w:r>
        <w:rPr>
          <w:color w:val="231F20"/>
          <w:spacing w:val="-14"/>
        </w:rPr>
        <w:t> </w:t>
      </w:r>
      <w:r>
        <w:rPr>
          <w:color w:val="231F20"/>
          <w:spacing w:val="-4"/>
        </w:rPr>
        <w:t>realiza</w:t>
      </w:r>
      <w:r>
        <w:rPr>
          <w:color w:val="231F20"/>
          <w:spacing w:val="-14"/>
        </w:rPr>
        <w:t> </w:t>
      </w:r>
      <w:r>
        <w:rPr>
          <w:color w:val="231F20"/>
        </w:rPr>
        <w:t>el</w:t>
      </w:r>
      <w:r>
        <w:rPr>
          <w:color w:val="231F20"/>
          <w:spacing w:val="-14"/>
        </w:rPr>
        <w:t> </w:t>
      </w:r>
      <w:r>
        <w:rPr>
          <w:color w:val="231F20"/>
          <w:spacing w:val="-3"/>
        </w:rPr>
        <w:t>gobierno</w:t>
      </w:r>
      <w:r>
        <w:rPr>
          <w:color w:val="231F20"/>
          <w:spacing w:val="-14"/>
        </w:rPr>
        <w:t> </w:t>
      </w:r>
      <w:r>
        <w:rPr>
          <w:color w:val="231F20"/>
          <w:spacing w:val="-3"/>
        </w:rPr>
        <w:t>federal</w:t>
      </w:r>
      <w:r>
        <w:rPr>
          <w:color w:val="231F20"/>
          <w:spacing w:val="-14"/>
        </w:rPr>
        <w:t> </w:t>
      </w:r>
      <w:r>
        <w:rPr>
          <w:color w:val="231F20"/>
        </w:rPr>
        <w:t>en</w:t>
      </w:r>
      <w:r>
        <w:rPr>
          <w:color w:val="231F20"/>
          <w:spacing w:val="-13"/>
        </w:rPr>
        <w:t> </w:t>
      </w:r>
      <w:r>
        <w:rPr>
          <w:color w:val="231F20"/>
          <w:sz w:val="14"/>
        </w:rPr>
        <w:t>cti</w:t>
      </w:r>
      <w:r>
        <w:rPr>
          <w:color w:val="231F20"/>
          <w:spacing w:val="2"/>
          <w:sz w:val="14"/>
        </w:rPr>
        <w:t> </w:t>
      </w:r>
      <w:r>
        <w:rPr>
          <w:color w:val="231F20"/>
        </w:rPr>
        <w:t>se</w:t>
      </w:r>
      <w:r>
        <w:rPr>
          <w:color w:val="231F20"/>
          <w:spacing w:val="-14"/>
        </w:rPr>
        <w:t> </w:t>
      </w:r>
      <w:r>
        <w:rPr>
          <w:color w:val="231F20"/>
          <w:spacing w:val="-4"/>
        </w:rPr>
        <w:t>des- </w:t>
      </w:r>
      <w:r>
        <w:rPr>
          <w:color w:val="231F20"/>
          <w:spacing w:val="-4"/>
          <w:w w:val="92"/>
        </w:rPr>
        <w:t>t</w:t>
      </w:r>
      <w:r>
        <w:rPr>
          <w:color w:val="231F20"/>
          <w:spacing w:val="-4"/>
          <w:w w:val="91"/>
        </w:rPr>
        <w:t>i</w:t>
      </w:r>
      <w:r>
        <w:rPr>
          <w:color w:val="231F20"/>
          <w:spacing w:val="-4"/>
          <w:w w:val="102"/>
        </w:rPr>
        <w:t>n</w:t>
      </w:r>
      <w:r>
        <w:rPr>
          <w:color w:val="231F20"/>
          <w:w w:val="94"/>
        </w:rPr>
        <w:t>a</w:t>
      </w:r>
      <w:r>
        <w:rPr>
          <w:color w:val="231F20"/>
          <w:spacing w:val="-12"/>
        </w:rPr>
        <w:t> </w:t>
      </w:r>
      <w:r>
        <w:rPr>
          <w:color w:val="231F20"/>
          <w:w w:val="94"/>
        </w:rPr>
        <w:t>a</w:t>
      </w:r>
      <w:r>
        <w:rPr>
          <w:color w:val="231F20"/>
          <w:spacing w:val="-12"/>
        </w:rPr>
        <w:t> </w:t>
      </w:r>
      <w:r>
        <w:rPr>
          <w:color w:val="231F20"/>
          <w:spacing w:val="-2"/>
          <w:w w:val="85"/>
        </w:rPr>
        <w:t>f</w:t>
      </w:r>
      <w:r>
        <w:rPr>
          <w:color w:val="231F20"/>
          <w:spacing w:val="-4"/>
          <w:w w:val="91"/>
        </w:rPr>
        <w:t>i</w:t>
      </w:r>
      <w:r>
        <w:rPr>
          <w:color w:val="231F20"/>
          <w:spacing w:val="-4"/>
          <w:w w:val="102"/>
        </w:rPr>
        <w:t>n</w:t>
      </w:r>
      <w:r>
        <w:rPr>
          <w:color w:val="231F20"/>
          <w:spacing w:val="-4"/>
          <w:w w:val="94"/>
        </w:rPr>
        <w:t>a</w:t>
      </w:r>
      <w:r>
        <w:rPr>
          <w:color w:val="231F20"/>
          <w:spacing w:val="-3"/>
          <w:w w:val="102"/>
        </w:rPr>
        <w:t>n</w:t>
      </w:r>
      <w:r>
        <w:rPr>
          <w:color w:val="231F20"/>
          <w:spacing w:val="-5"/>
          <w:w w:val="105"/>
        </w:rPr>
        <w:t>c</w:t>
      </w:r>
      <w:r>
        <w:rPr>
          <w:color w:val="231F20"/>
          <w:spacing w:val="-5"/>
          <w:w w:val="91"/>
        </w:rPr>
        <w:t>i</w:t>
      </w:r>
      <w:r>
        <w:rPr>
          <w:color w:val="231F20"/>
          <w:spacing w:val="-4"/>
          <w:w w:val="94"/>
        </w:rPr>
        <w:t>a</w:t>
      </w:r>
      <w:r>
        <w:rPr>
          <w:color w:val="231F20"/>
          <w:w w:val="84"/>
        </w:rPr>
        <w:t>r</w:t>
      </w:r>
      <w:r>
        <w:rPr>
          <w:color w:val="231F20"/>
          <w:spacing w:val="-12"/>
        </w:rPr>
        <w:t> </w:t>
      </w:r>
      <w:r>
        <w:rPr>
          <w:color w:val="231F20"/>
          <w:spacing w:val="-4"/>
          <w:w w:val="103"/>
        </w:rPr>
        <w:t>d</w:t>
      </w:r>
      <w:r>
        <w:rPr>
          <w:color w:val="231F20"/>
          <w:spacing w:val="-3"/>
          <w:w w:val="91"/>
        </w:rPr>
        <w:t>i</w:t>
      </w:r>
      <w:r>
        <w:rPr>
          <w:color w:val="231F20"/>
          <w:spacing w:val="-5"/>
          <w:w w:val="100"/>
        </w:rPr>
        <w:t>v</w:t>
      </w:r>
      <w:r>
        <w:rPr>
          <w:color w:val="231F20"/>
          <w:spacing w:val="-4"/>
          <w:w w:val="97"/>
        </w:rPr>
        <w:t>e</w:t>
      </w:r>
      <w:r>
        <w:rPr>
          <w:color w:val="231F20"/>
          <w:spacing w:val="-3"/>
          <w:w w:val="90"/>
        </w:rPr>
        <w:t>rs</w:t>
      </w:r>
      <w:r>
        <w:rPr>
          <w:color w:val="231F20"/>
          <w:spacing w:val="-4"/>
          <w:w w:val="100"/>
        </w:rPr>
        <w:t>o</w:t>
      </w:r>
      <w:r>
        <w:rPr>
          <w:color w:val="231F20"/>
          <w:w w:val="95"/>
        </w:rPr>
        <w:t>s</w:t>
      </w:r>
      <w:r>
        <w:rPr>
          <w:color w:val="231F20"/>
          <w:spacing w:val="-12"/>
        </w:rPr>
        <w:t> </w:t>
      </w:r>
      <w:r>
        <w:rPr>
          <w:color w:val="231F20"/>
          <w:spacing w:val="-4"/>
          <w:w w:val="91"/>
        </w:rPr>
        <w:t>i</w:t>
      </w:r>
      <w:r>
        <w:rPr>
          <w:color w:val="231F20"/>
          <w:spacing w:val="-5"/>
          <w:w w:val="102"/>
        </w:rPr>
        <w:t>n</w:t>
      </w:r>
      <w:r>
        <w:rPr>
          <w:color w:val="231F20"/>
          <w:spacing w:val="-1"/>
          <w:w w:val="95"/>
        </w:rPr>
        <w:t>s</w:t>
      </w:r>
      <w:r>
        <w:rPr>
          <w:color w:val="231F20"/>
          <w:spacing w:val="-3"/>
          <w:w w:val="92"/>
        </w:rPr>
        <w:t>t</w:t>
      </w:r>
      <w:r>
        <w:rPr>
          <w:color w:val="231F20"/>
          <w:spacing w:val="-3"/>
          <w:w w:val="94"/>
        </w:rPr>
        <w:t>r</w:t>
      </w:r>
      <w:r>
        <w:rPr>
          <w:color w:val="231F20"/>
          <w:spacing w:val="-4"/>
          <w:w w:val="94"/>
        </w:rPr>
        <w:t>u</w:t>
      </w:r>
      <w:r>
        <w:rPr>
          <w:color w:val="231F20"/>
          <w:spacing w:val="-2"/>
          <w:w w:val="102"/>
        </w:rPr>
        <w:t>m</w:t>
      </w:r>
      <w:r>
        <w:rPr>
          <w:color w:val="231F20"/>
          <w:spacing w:val="-4"/>
          <w:w w:val="97"/>
        </w:rPr>
        <w:t>e</w:t>
      </w:r>
      <w:r>
        <w:rPr>
          <w:color w:val="231F20"/>
          <w:spacing w:val="-6"/>
          <w:w w:val="102"/>
        </w:rPr>
        <w:t>n</w:t>
      </w:r>
      <w:r>
        <w:rPr>
          <w:color w:val="231F20"/>
          <w:spacing w:val="-7"/>
          <w:w w:val="92"/>
        </w:rPr>
        <w:t>t</w:t>
      </w:r>
      <w:r>
        <w:rPr>
          <w:color w:val="231F20"/>
          <w:spacing w:val="-4"/>
          <w:w w:val="100"/>
        </w:rPr>
        <w:t>o</w:t>
      </w:r>
      <w:r>
        <w:rPr>
          <w:color w:val="231F20"/>
          <w:w w:val="95"/>
        </w:rPr>
        <w:t>s</w:t>
      </w:r>
      <w:r>
        <w:rPr>
          <w:color w:val="231F20"/>
          <w:spacing w:val="-12"/>
        </w:rPr>
        <w:t> </w:t>
      </w:r>
      <w:r>
        <w:rPr>
          <w:color w:val="231F20"/>
          <w:spacing w:val="-3"/>
          <w:w w:val="103"/>
        </w:rPr>
        <w:t>d</w:t>
      </w:r>
      <w:r>
        <w:rPr>
          <w:color w:val="231F20"/>
          <w:w w:val="97"/>
        </w:rPr>
        <w:t>e</w:t>
      </w:r>
      <w:r>
        <w:rPr>
          <w:color w:val="231F20"/>
          <w:spacing w:val="-12"/>
        </w:rPr>
        <w:t> </w:t>
      </w:r>
      <w:r>
        <w:rPr>
          <w:color w:val="231F20"/>
          <w:spacing w:val="-4"/>
          <w:w w:val="94"/>
        </w:rPr>
        <w:t>a</w:t>
      </w:r>
      <w:r>
        <w:rPr>
          <w:color w:val="231F20"/>
          <w:spacing w:val="-1"/>
          <w:w w:val="105"/>
        </w:rPr>
        <w:t>p</w:t>
      </w:r>
      <w:r>
        <w:rPr>
          <w:color w:val="231F20"/>
          <w:spacing w:val="-5"/>
          <w:w w:val="100"/>
        </w:rPr>
        <w:t>o</w:t>
      </w:r>
      <w:r>
        <w:rPr>
          <w:color w:val="231F20"/>
          <w:spacing w:val="-5"/>
          <w:w w:val="97"/>
        </w:rPr>
        <w:t>y</w:t>
      </w:r>
      <w:r>
        <w:rPr>
          <w:color w:val="231F20"/>
          <w:w w:val="100"/>
        </w:rPr>
        <w:t>o</w:t>
      </w:r>
      <w:r>
        <w:rPr>
          <w:color w:val="231F20"/>
          <w:spacing w:val="-12"/>
        </w:rPr>
        <w:t> </w:t>
      </w:r>
      <w:r>
        <w:rPr>
          <w:color w:val="231F20"/>
          <w:w w:val="94"/>
        </w:rPr>
        <w:t>a</w:t>
      </w:r>
      <w:r>
        <w:rPr>
          <w:color w:val="231F20"/>
          <w:spacing w:val="-12"/>
        </w:rPr>
        <w:t> </w:t>
      </w:r>
      <w:r>
        <w:rPr>
          <w:color w:val="231F20"/>
          <w:spacing w:val="-5"/>
          <w:w w:val="92"/>
        </w:rPr>
        <w:t>l</w:t>
      </w:r>
      <w:r>
        <w:rPr>
          <w:color w:val="231F20"/>
          <w:w w:val="94"/>
        </w:rPr>
        <w:t>a</w:t>
      </w:r>
      <w:r>
        <w:rPr>
          <w:color w:val="231F20"/>
          <w:spacing w:val="-12"/>
        </w:rPr>
        <w:t> </w:t>
      </w:r>
      <w:r>
        <w:rPr>
          <w:color w:val="231F20"/>
          <w:spacing w:val="2"/>
          <w:w w:val="141"/>
          <w:sz w:val="14"/>
        </w:rPr>
        <w:t>c</w:t>
      </w:r>
      <w:r>
        <w:rPr>
          <w:color w:val="231F20"/>
          <w:spacing w:val="-1"/>
          <w:w w:val="145"/>
          <w:sz w:val="14"/>
        </w:rPr>
        <w:t>t</w:t>
      </w:r>
      <w:r>
        <w:rPr>
          <w:color w:val="231F20"/>
          <w:spacing w:val="-5"/>
          <w:w w:val="96"/>
          <w:sz w:val="14"/>
        </w:rPr>
        <w:t>i</w:t>
      </w:r>
      <w:r>
        <w:rPr>
          <w:color w:val="231F20"/>
          <w:w w:val="65"/>
        </w:rPr>
        <w:t>:</w:t>
      </w:r>
      <w:r>
        <w:rPr>
          <w:color w:val="231F20"/>
          <w:spacing w:val="-12"/>
        </w:rPr>
        <w:t> </w:t>
      </w:r>
      <w:r>
        <w:rPr>
          <w:color w:val="231F20"/>
          <w:spacing w:val="-5"/>
          <w:w w:val="95"/>
        </w:rPr>
        <w:t>f</w:t>
      </w:r>
      <w:r>
        <w:rPr>
          <w:color w:val="231F20"/>
          <w:spacing w:val="-3"/>
          <w:w w:val="95"/>
        </w:rPr>
        <w:t>o</w:t>
      </w:r>
      <w:r>
        <w:rPr>
          <w:color w:val="231F20"/>
          <w:spacing w:val="-3"/>
          <w:w w:val="84"/>
        </w:rPr>
        <w:t>r</w:t>
      </w:r>
      <w:r>
        <w:rPr>
          <w:color w:val="231F20"/>
          <w:spacing w:val="-4"/>
          <w:w w:val="102"/>
        </w:rPr>
        <w:t>m</w:t>
      </w:r>
      <w:r>
        <w:rPr>
          <w:color w:val="231F20"/>
          <w:spacing w:val="-1"/>
          <w:w w:val="94"/>
        </w:rPr>
        <w:t>a</w:t>
      </w:r>
      <w:r>
        <w:rPr>
          <w:color w:val="231F20"/>
          <w:w w:val="97"/>
        </w:rPr>
        <w:t>- </w:t>
      </w:r>
      <w:r>
        <w:rPr>
          <w:color w:val="231F20"/>
          <w:spacing w:val="-3"/>
        </w:rPr>
        <w:t>ción </w:t>
      </w:r>
      <w:r>
        <w:rPr>
          <w:color w:val="231F20"/>
        </w:rPr>
        <w:t>de </w:t>
      </w:r>
      <w:r>
        <w:rPr>
          <w:color w:val="231F20"/>
          <w:spacing w:val="-4"/>
        </w:rPr>
        <w:t>recursos humanos, ciencia </w:t>
      </w:r>
      <w:r>
        <w:rPr>
          <w:color w:val="231F20"/>
          <w:spacing w:val="-3"/>
        </w:rPr>
        <w:t>básica, </w:t>
      </w:r>
      <w:r>
        <w:rPr>
          <w:color w:val="231F20"/>
          <w:spacing w:val="-4"/>
        </w:rPr>
        <w:t>ciencia aplicada </w:t>
      </w:r>
      <w:r>
        <w:rPr>
          <w:color w:val="231F20"/>
        </w:rPr>
        <w:t>a </w:t>
      </w:r>
      <w:r>
        <w:rPr>
          <w:color w:val="231F20"/>
          <w:spacing w:val="-4"/>
        </w:rPr>
        <w:t>través </w:t>
      </w:r>
      <w:r>
        <w:rPr>
          <w:color w:val="231F20"/>
        </w:rPr>
        <w:t>de </w:t>
      </w:r>
      <w:r>
        <w:rPr>
          <w:color w:val="231F20"/>
          <w:spacing w:val="-3"/>
        </w:rPr>
        <w:t>los fondos sectoriales, estímulo </w:t>
      </w:r>
      <w:r>
        <w:rPr>
          <w:color w:val="231F20"/>
        </w:rPr>
        <w:t>a </w:t>
      </w:r>
      <w:r>
        <w:rPr>
          <w:color w:val="231F20"/>
          <w:spacing w:val="-4"/>
        </w:rPr>
        <w:t>investigadores</w:t>
      </w:r>
      <w:r>
        <w:rPr>
          <w:color w:val="231F20"/>
          <w:spacing w:val="-32"/>
        </w:rPr>
        <w:t> </w:t>
      </w:r>
      <w:r>
        <w:rPr>
          <w:color w:val="231F20"/>
        </w:rPr>
        <w:t>a </w:t>
      </w:r>
      <w:r>
        <w:rPr>
          <w:color w:val="231F20"/>
          <w:spacing w:val="-4"/>
        </w:rPr>
        <w:t>través </w:t>
      </w:r>
      <w:r>
        <w:rPr>
          <w:color w:val="231F20"/>
          <w:spacing w:val="-3"/>
        </w:rPr>
        <w:t>del </w:t>
      </w:r>
      <w:r>
        <w:rPr>
          <w:color w:val="231F20"/>
          <w:spacing w:val="-4"/>
        </w:rPr>
        <w:t>Sistema Nacional </w:t>
      </w:r>
      <w:r>
        <w:rPr>
          <w:color w:val="231F20"/>
        </w:rPr>
        <w:t>de </w:t>
      </w:r>
      <w:r>
        <w:rPr>
          <w:color w:val="231F20"/>
          <w:spacing w:val="-4"/>
        </w:rPr>
        <w:t>Investigadores, </w:t>
      </w:r>
      <w:r>
        <w:rPr>
          <w:color w:val="231F20"/>
          <w:spacing w:val="-3"/>
        </w:rPr>
        <w:t>apoyo </w:t>
      </w:r>
      <w:r>
        <w:rPr>
          <w:color w:val="231F20"/>
        </w:rPr>
        <w:t>a pro- </w:t>
      </w:r>
      <w:r>
        <w:rPr>
          <w:color w:val="231F20"/>
          <w:spacing w:val="-3"/>
        </w:rPr>
        <w:t>yectos </w:t>
      </w:r>
      <w:r>
        <w:rPr>
          <w:color w:val="231F20"/>
        </w:rPr>
        <w:t>de </w:t>
      </w:r>
      <w:r>
        <w:rPr>
          <w:color w:val="231F20"/>
          <w:spacing w:val="-4"/>
        </w:rPr>
        <w:t>innovación, </w:t>
      </w:r>
      <w:r>
        <w:rPr>
          <w:color w:val="231F20"/>
          <w:spacing w:val="-3"/>
        </w:rPr>
        <w:t>fondos mixtos, </w:t>
      </w:r>
      <w:r>
        <w:rPr>
          <w:color w:val="231F20"/>
          <w:spacing w:val="-4"/>
        </w:rPr>
        <w:t>entre otros. </w:t>
      </w:r>
      <w:r>
        <w:rPr>
          <w:color w:val="231F20"/>
        </w:rPr>
        <w:t>No </w:t>
      </w:r>
      <w:r>
        <w:rPr>
          <w:color w:val="231F20"/>
          <w:spacing w:val="-4"/>
        </w:rPr>
        <w:t>obs- tante </w:t>
      </w:r>
      <w:r>
        <w:rPr>
          <w:color w:val="231F20"/>
        </w:rPr>
        <w:t>el </w:t>
      </w:r>
      <w:r>
        <w:rPr>
          <w:color w:val="231F20"/>
          <w:spacing w:val="-3"/>
        </w:rPr>
        <w:t>bajo esfuerzo </w:t>
      </w:r>
      <w:r>
        <w:rPr>
          <w:color w:val="231F20"/>
          <w:spacing w:val="-4"/>
        </w:rPr>
        <w:t>público </w:t>
      </w:r>
      <w:r>
        <w:rPr>
          <w:color w:val="231F20"/>
        </w:rPr>
        <w:t>para el </w:t>
      </w:r>
      <w:r>
        <w:rPr>
          <w:color w:val="231F20"/>
          <w:spacing w:val="-4"/>
        </w:rPr>
        <w:t>financiamiento </w:t>
      </w:r>
      <w:r>
        <w:rPr>
          <w:color w:val="231F20"/>
        </w:rPr>
        <w:t>de </w:t>
      </w:r>
      <w:r>
        <w:rPr>
          <w:color w:val="231F20"/>
          <w:spacing w:val="-3"/>
        </w:rPr>
        <w:t>los </w:t>
      </w:r>
      <w:r>
        <w:rPr>
          <w:color w:val="231F20"/>
          <w:spacing w:val="-4"/>
        </w:rPr>
        <w:t>programas </w:t>
      </w:r>
      <w:r>
        <w:rPr>
          <w:color w:val="231F20"/>
        </w:rPr>
        <w:t>de </w:t>
      </w:r>
      <w:r>
        <w:rPr>
          <w:color w:val="231F20"/>
          <w:spacing w:val="-3"/>
        </w:rPr>
        <w:t>apoyo </w:t>
      </w:r>
      <w:r>
        <w:rPr>
          <w:color w:val="231F20"/>
        </w:rPr>
        <w:t>a </w:t>
      </w:r>
      <w:r>
        <w:rPr>
          <w:color w:val="231F20"/>
          <w:spacing w:val="-3"/>
        </w:rPr>
        <w:t>la </w:t>
      </w:r>
      <w:r>
        <w:rPr>
          <w:color w:val="231F20"/>
          <w:spacing w:val="-4"/>
        </w:rPr>
        <w:t>innovación, </w:t>
      </w:r>
      <w:r>
        <w:rPr>
          <w:color w:val="231F20"/>
        </w:rPr>
        <w:t>se </w:t>
      </w:r>
      <w:r>
        <w:rPr>
          <w:color w:val="231F20"/>
          <w:spacing w:val="-3"/>
        </w:rPr>
        <w:t>han </w:t>
      </w:r>
      <w:r>
        <w:rPr>
          <w:color w:val="231F20"/>
          <w:spacing w:val="-4"/>
        </w:rPr>
        <w:t>incrementado gradualmente </w:t>
      </w:r>
      <w:r>
        <w:rPr>
          <w:color w:val="231F20"/>
          <w:spacing w:val="-3"/>
        </w:rPr>
        <w:t>las </w:t>
      </w:r>
      <w:r>
        <w:rPr>
          <w:color w:val="231F20"/>
          <w:spacing w:val="-4"/>
        </w:rPr>
        <w:t>capacidades, </w:t>
      </w:r>
      <w:r>
        <w:rPr>
          <w:color w:val="231F20"/>
          <w:spacing w:val="-3"/>
        </w:rPr>
        <w:t>infraestructura </w:t>
      </w:r>
      <w:r>
        <w:rPr>
          <w:color w:val="231F20"/>
        </w:rPr>
        <w:t>y</w:t>
      </w:r>
      <w:r>
        <w:rPr>
          <w:color w:val="231F20"/>
          <w:spacing w:val="-18"/>
        </w:rPr>
        <w:t> </w:t>
      </w:r>
      <w:r>
        <w:rPr>
          <w:color w:val="231F20"/>
          <w:spacing w:val="-3"/>
        </w:rPr>
        <w:t>actividades </w:t>
      </w:r>
      <w:r>
        <w:rPr>
          <w:color w:val="231F20"/>
          <w:spacing w:val="-4"/>
          <w:w w:val="97"/>
        </w:rPr>
        <w:t>e</w:t>
      </w:r>
      <w:r>
        <w:rPr>
          <w:color w:val="231F20"/>
          <w:w w:val="102"/>
        </w:rPr>
        <w:t>n</w:t>
      </w:r>
      <w:r>
        <w:rPr>
          <w:color w:val="231F20"/>
          <w:spacing w:val="-6"/>
        </w:rPr>
        <w:t> </w:t>
      </w:r>
      <w:r>
        <w:rPr>
          <w:color w:val="231F20"/>
          <w:spacing w:val="-4"/>
          <w:w w:val="99"/>
        </w:rPr>
        <w:t>m</w:t>
      </w:r>
      <w:r>
        <w:rPr>
          <w:color w:val="231F20"/>
          <w:spacing w:val="-6"/>
          <w:w w:val="99"/>
        </w:rPr>
        <w:t>a</w:t>
      </w:r>
      <w:r>
        <w:rPr>
          <w:color w:val="231F20"/>
          <w:spacing w:val="-7"/>
          <w:w w:val="92"/>
        </w:rPr>
        <w:t>t</w:t>
      </w:r>
      <w:r>
        <w:rPr>
          <w:color w:val="231F20"/>
          <w:spacing w:val="-4"/>
          <w:w w:val="92"/>
        </w:rPr>
        <w:t>e</w:t>
      </w:r>
      <w:r>
        <w:rPr>
          <w:color w:val="231F20"/>
          <w:spacing w:val="-3"/>
          <w:w w:val="92"/>
        </w:rPr>
        <w:t>r</w:t>
      </w:r>
      <w:r>
        <w:rPr>
          <w:color w:val="231F20"/>
          <w:spacing w:val="-5"/>
          <w:w w:val="91"/>
        </w:rPr>
        <w:t>i</w:t>
      </w:r>
      <w:r>
        <w:rPr>
          <w:color w:val="231F20"/>
          <w:w w:val="94"/>
        </w:rPr>
        <w:t>a</w:t>
      </w:r>
      <w:r>
        <w:rPr>
          <w:color w:val="231F20"/>
          <w:spacing w:val="-6"/>
        </w:rPr>
        <w:t> </w:t>
      </w:r>
      <w:r>
        <w:rPr>
          <w:color w:val="231F20"/>
          <w:spacing w:val="-3"/>
          <w:w w:val="103"/>
        </w:rPr>
        <w:t>d</w:t>
      </w:r>
      <w:r>
        <w:rPr>
          <w:color w:val="231F20"/>
          <w:w w:val="97"/>
        </w:rPr>
        <w:t>e</w:t>
      </w:r>
      <w:r>
        <w:rPr>
          <w:color w:val="231F20"/>
          <w:spacing w:val="-6"/>
        </w:rPr>
        <w:t> </w:t>
      </w:r>
      <w:r>
        <w:rPr>
          <w:color w:val="231F20"/>
          <w:spacing w:val="2"/>
          <w:w w:val="141"/>
          <w:sz w:val="14"/>
        </w:rPr>
        <w:t>c</w:t>
      </w:r>
      <w:r>
        <w:rPr>
          <w:color w:val="231F20"/>
          <w:spacing w:val="-1"/>
          <w:w w:val="145"/>
          <w:sz w:val="14"/>
        </w:rPr>
        <w:t>t</w:t>
      </w:r>
      <w:r>
        <w:rPr>
          <w:color w:val="231F20"/>
          <w:spacing w:val="-4"/>
          <w:w w:val="96"/>
          <w:sz w:val="14"/>
        </w:rPr>
        <w:t>i</w:t>
      </w:r>
      <w:r>
        <w:rPr>
          <w:color w:val="231F20"/>
          <w:w w:val="69"/>
        </w:rPr>
        <w:t>,</w:t>
      </w:r>
      <w:r>
        <w:rPr>
          <w:color w:val="231F20"/>
          <w:spacing w:val="-6"/>
        </w:rPr>
        <w:t> </w:t>
      </w:r>
      <w:r>
        <w:rPr>
          <w:color w:val="231F20"/>
          <w:spacing w:val="-3"/>
          <w:w w:val="92"/>
        </w:rPr>
        <w:t>t</w:t>
      </w:r>
      <w:r>
        <w:rPr>
          <w:color w:val="231F20"/>
          <w:spacing w:val="-4"/>
          <w:w w:val="98"/>
        </w:rPr>
        <w:t>a</w:t>
      </w:r>
      <w:r>
        <w:rPr>
          <w:color w:val="231F20"/>
          <w:spacing w:val="-6"/>
          <w:w w:val="98"/>
        </w:rPr>
        <w:t>n</w:t>
      </w:r>
      <w:r>
        <w:rPr>
          <w:color w:val="231F20"/>
          <w:spacing w:val="-7"/>
          <w:w w:val="92"/>
        </w:rPr>
        <w:t>t</w:t>
      </w:r>
      <w:r>
        <w:rPr>
          <w:color w:val="231F20"/>
          <w:w w:val="100"/>
        </w:rPr>
        <w:t>o</w:t>
      </w:r>
      <w:r>
        <w:rPr>
          <w:color w:val="231F20"/>
          <w:spacing w:val="-6"/>
        </w:rPr>
        <w:t> </w:t>
      </w:r>
      <w:r>
        <w:rPr>
          <w:color w:val="231F20"/>
          <w:w w:val="94"/>
        </w:rPr>
        <w:t>a</w:t>
      </w:r>
      <w:r>
        <w:rPr>
          <w:color w:val="231F20"/>
          <w:spacing w:val="-6"/>
        </w:rPr>
        <w:t> </w:t>
      </w:r>
      <w:r>
        <w:rPr>
          <w:color w:val="231F20"/>
          <w:spacing w:val="-4"/>
          <w:w w:val="102"/>
        </w:rPr>
        <w:t>n</w:t>
      </w:r>
      <w:r>
        <w:rPr>
          <w:color w:val="231F20"/>
          <w:spacing w:val="-3"/>
          <w:w w:val="91"/>
        </w:rPr>
        <w:t>i</w:t>
      </w:r>
      <w:r>
        <w:rPr>
          <w:color w:val="231F20"/>
          <w:spacing w:val="-5"/>
          <w:w w:val="100"/>
        </w:rPr>
        <w:t>v</w:t>
      </w:r>
      <w:r>
        <w:rPr>
          <w:color w:val="231F20"/>
          <w:spacing w:val="-4"/>
          <w:w w:val="97"/>
        </w:rPr>
        <w:t>e</w:t>
      </w:r>
      <w:r>
        <w:rPr>
          <w:color w:val="231F20"/>
          <w:w w:val="92"/>
        </w:rPr>
        <w:t>l</w:t>
      </w:r>
      <w:r>
        <w:rPr>
          <w:color w:val="231F20"/>
          <w:spacing w:val="-6"/>
        </w:rPr>
        <w:t> </w:t>
      </w:r>
      <w:r>
        <w:rPr>
          <w:color w:val="231F20"/>
          <w:spacing w:val="-4"/>
          <w:w w:val="98"/>
        </w:rPr>
        <w:t>n</w:t>
      </w:r>
      <w:r>
        <w:rPr>
          <w:color w:val="231F20"/>
          <w:spacing w:val="-3"/>
          <w:w w:val="98"/>
        </w:rPr>
        <w:t>a</w:t>
      </w:r>
      <w:r>
        <w:rPr>
          <w:color w:val="231F20"/>
          <w:spacing w:val="-5"/>
          <w:w w:val="105"/>
        </w:rPr>
        <w:t>c</w:t>
      </w:r>
      <w:r>
        <w:rPr>
          <w:color w:val="231F20"/>
          <w:spacing w:val="-4"/>
          <w:w w:val="91"/>
        </w:rPr>
        <w:t>i</w:t>
      </w:r>
      <w:r>
        <w:rPr>
          <w:color w:val="231F20"/>
          <w:spacing w:val="-3"/>
          <w:w w:val="100"/>
        </w:rPr>
        <w:t>o</w:t>
      </w:r>
      <w:r>
        <w:rPr>
          <w:color w:val="231F20"/>
          <w:spacing w:val="-4"/>
          <w:w w:val="97"/>
        </w:rPr>
        <w:t>na</w:t>
      </w:r>
      <w:r>
        <w:rPr>
          <w:color w:val="231F20"/>
          <w:w w:val="97"/>
        </w:rPr>
        <w:t>l</w:t>
      </w:r>
      <w:r>
        <w:rPr>
          <w:color w:val="231F20"/>
          <w:spacing w:val="-6"/>
        </w:rPr>
        <w:t> </w:t>
      </w:r>
      <w:r>
        <w:rPr>
          <w:color w:val="231F20"/>
          <w:spacing w:val="-7"/>
          <w:w w:val="105"/>
        </w:rPr>
        <w:t>c</w:t>
      </w:r>
      <w:r>
        <w:rPr>
          <w:color w:val="231F20"/>
          <w:spacing w:val="-3"/>
          <w:w w:val="100"/>
        </w:rPr>
        <w:t>o</w:t>
      </w:r>
      <w:r>
        <w:rPr>
          <w:color w:val="231F20"/>
          <w:spacing w:val="-3"/>
          <w:w w:val="102"/>
        </w:rPr>
        <w:t>m</w:t>
      </w:r>
      <w:r>
        <w:rPr>
          <w:color w:val="231F20"/>
          <w:w w:val="100"/>
        </w:rPr>
        <w:t>o</w:t>
      </w:r>
      <w:r>
        <w:rPr>
          <w:color w:val="231F20"/>
          <w:spacing w:val="-6"/>
        </w:rPr>
        <w:t> </w:t>
      </w:r>
      <w:r>
        <w:rPr>
          <w:color w:val="231F20"/>
          <w:spacing w:val="-4"/>
          <w:w w:val="97"/>
        </w:rPr>
        <w:t>e</w:t>
      </w:r>
      <w:r>
        <w:rPr>
          <w:color w:val="231F20"/>
          <w:spacing w:val="-1"/>
          <w:w w:val="95"/>
        </w:rPr>
        <w:t>s</w:t>
      </w:r>
      <w:r>
        <w:rPr>
          <w:color w:val="231F20"/>
          <w:spacing w:val="-3"/>
          <w:w w:val="92"/>
        </w:rPr>
        <w:t>t</w:t>
      </w:r>
      <w:r>
        <w:rPr>
          <w:color w:val="231F20"/>
          <w:spacing w:val="-6"/>
          <w:w w:val="94"/>
        </w:rPr>
        <w:t>a</w:t>
      </w:r>
      <w:r>
        <w:rPr>
          <w:color w:val="231F20"/>
          <w:spacing w:val="-3"/>
          <w:w w:val="92"/>
        </w:rPr>
        <w:t>t</w:t>
      </w:r>
      <w:r>
        <w:rPr>
          <w:color w:val="231F20"/>
          <w:spacing w:val="-4"/>
          <w:w w:val="94"/>
        </w:rPr>
        <w:t>al</w:t>
      </w:r>
      <w:r>
        <w:rPr>
          <w:color w:val="231F20"/>
          <w:w w:val="68"/>
        </w:rPr>
        <w:t>.</w:t>
      </w:r>
    </w:p>
    <w:p>
      <w:pPr>
        <w:pStyle w:val="BodyText"/>
        <w:spacing w:line="261" w:lineRule="auto"/>
        <w:ind w:left="120" w:right="2" w:firstLine="396"/>
        <w:jc w:val="both"/>
      </w:pPr>
      <w:r>
        <w:rPr>
          <w:color w:val="231F20"/>
        </w:rPr>
        <w:t>La inversión en formación de recursos humanos y apoyo a la investigación también se refleja en un crecien- te proceso de generación y difusión de conocimiento. De acuerdo</w:t>
      </w:r>
      <w:r>
        <w:rPr>
          <w:color w:val="231F20"/>
          <w:spacing w:val="-6"/>
        </w:rPr>
        <w:t> </w:t>
      </w:r>
      <w:r>
        <w:rPr>
          <w:color w:val="231F20"/>
        </w:rPr>
        <w:t>con</w:t>
      </w:r>
      <w:r>
        <w:rPr>
          <w:color w:val="231F20"/>
          <w:spacing w:val="-6"/>
        </w:rPr>
        <w:t> </w:t>
      </w:r>
      <w:r>
        <w:rPr>
          <w:color w:val="231F20"/>
        </w:rPr>
        <w:t>Conacyt,</w:t>
      </w:r>
      <w:r>
        <w:rPr>
          <w:color w:val="231F20"/>
          <w:spacing w:val="-6"/>
        </w:rPr>
        <w:t> </w:t>
      </w:r>
      <w:r>
        <w:rPr>
          <w:color w:val="231F20"/>
        </w:rPr>
        <w:t>los</w:t>
      </w:r>
      <w:r>
        <w:rPr>
          <w:color w:val="231F20"/>
          <w:spacing w:val="-6"/>
        </w:rPr>
        <w:t> </w:t>
      </w:r>
      <w:r>
        <w:rPr>
          <w:color w:val="231F20"/>
        </w:rPr>
        <w:t>artículos</w:t>
      </w:r>
      <w:r>
        <w:rPr>
          <w:color w:val="231F20"/>
          <w:spacing w:val="-6"/>
        </w:rPr>
        <w:t> </w:t>
      </w:r>
      <w:r>
        <w:rPr>
          <w:color w:val="231F20"/>
        </w:rPr>
        <w:t>publicados</w:t>
      </w:r>
      <w:r>
        <w:rPr>
          <w:color w:val="231F20"/>
          <w:spacing w:val="-6"/>
        </w:rPr>
        <w:t> </w:t>
      </w:r>
      <w:r>
        <w:rPr>
          <w:color w:val="231F20"/>
        </w:rPr>
        <w:t>por</w:t>
      </w:r>
      <w:r>
        <w:rPr>
          <w:color w:val="231F20"/>
          <w:spacing w:val="-6"/>
        </w:rPr>
        <w:t> </w:t>
      </w:r>
      <w:r>
        <w:rPr>
          <w:color w:val="231F20"/>
        </w:rPr>
        <w:t>científi- cos</w:t>
      </w:r>
      <w:r>
        <w:rPr>
          <w:color w:val="231F20"/>
          <w:spacing w:val="-27"/>
        </w:rPr>
        <w:t> </w:t>
      </w:r>
      <w:r>
        <w:rPr>
          <w:color w:val="231F20"/>
        </w:rPr>
        <w:t>mexicanos</w:t>
      </w:r>
      <w:r>
        <w:rPr>
          <w:color w:val="231F20"/>
          <w:spacing w:val="-27"/>
        </w:rPr>
        <w:t> </w:t>
      </w:r>
      <w:r>
        <w:rPr>
          <w:color w:val="231F20"/>
        </w:rPr>
        <w:t>durante</w:t>
      </w:r>
      <w:r>
        <w:rPr>
          <w:color w:val="231F20"/>
          <w:spacing w:val="-27"/>
        </w:rPr>
        <w:t> </w:t>
      </w:r>
      <w:r>
        <w:rPr>
          <w:color w:val="231F20"/>
        </w:rPr>
        <w:t>el</w:t>
      </w:r>
      <w:r>
        <w:rPr>
          <w:color w:val="231F20"/>
          <w:spacing w:val="-27"/>
        </w:rPr>
        <w:t> </w:t>
      </w:r>
      <w:r>
        <w:rPr>
          <w:color w:val="231F20"/>
        </w:rPr>
        <w:t>periodo</w:t>
      </w:r>
      <w:r>
        <w:rPr>
          <w:color w:val="231F20"/>
          <w:spacing w:val="-27"/>
        </w:rPr>
        <w:t> </w:t>
      </w:r>
      <w:r>
        <w:rPr>
          <w:color w:val="231F20"/>
        </w:rPr>
        <w:t>2002-2011</w:t>
      </w:r>
      <w:r>
        <w:rPr>
          <w:color w:val="231F20"/>
          <w:spacing w:val="-27"/>
        </w:rPr>
        <w:t> </w:t>
      </w:r>
      <w:r>
        <w:rPr>
          <w:color w:val="231F20"/>
        </w:rPr>
        <w:t>han</w:t>
      </w:r>
      <w:r>
        <w:rPr>
          <w:color w:val="231F20"/>
          <w:spacing w:val="-27"/>
        </w:rPr>
        <w:t> </w:t>
      </w:r>
      <w:r>
        <w:rPr>
          <w:color w:val="231F20"/>
        </w:rPr>
        <w:t>mostrado un crecimiento de 89%, siendo la </w:t>
      </w:r>
      <w:r>
        <w:rPr>
          <w:color w:val="231F20"/>
          <w:sz w:val="14"/>
        </w:rPr>
        <w:t>unam</w:t>
      </w:r>
      <w:r>
        <w:rPr>
          <w:color w:val="231F20"/>
        </w:rPr>
        <w:t>, Cinvestav y el </w:t>
      </w:r>
      <w:r>
        <w:rPr>
          <w:color w:val="231F20"/>
          <w:sz w:val="14"/>
        </w:rPr>
        <w:t>ipn </w:t>
      </w:r>
      <w:r>
        <w:rPr>
          <w:color w:val="231F20"/>
        </w:rPr>
        <w:t>las</w:t>
      </w:r>
      <w:r>
        <w:rPr>
          <w:color w:val="231F20"/>
          <w:spacing w:val="-9"/>
        </w:rPr>
        <w:t> </w:t>
      </w:r>
      <w:r>
        <w:rPr>
          <w:color w:val="231F20"/>
        </w:rPr>
        <w:t>instituciones</w:t>
      </w:r>
      <w:r>
        <w:rPr>
          <w:color w:val="231F20"/>
          <w:spacing w:val="-9"/>
        </w:rPr>
        <w:t> </w:t>
      </w:r>
      <w:r>
        <w:rPr>
          <w:color w:val="231F20"/>
        </w:rPr>
        <w:t>con</w:t>
      </w:r>
      <w:r>
        <w:rPr>
          <w:color w:val="231F20"/>
          <w:spacing w:val="-9"/>
        </w:rPr>
        <w:t> </w:t>
      </w:r>
      <w:r>
        <w:rPr>
          <w:color w:val="231F20"/>
        </w:rPr>
        <w:t>mayor</w:t>
      </w:r>
      <w:r>
        <w:rPr>
          <w:color w:val="231F20"/>
          <w:spacing w:val="-9"/>
        </w:rPr>
        <w:t> </w:t>
      </w:r>
      <w:r>
        <w:rPr>
          <w:color w:val="231F20"/>
        </w:rPr>
        <w:t>participación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producción científica</w:t>
      </w:r>
      <w:r>
        <w:rPr>
          <w:color w:val="231F20"/>
          <w:spacing w:val="-12"/>
        </w:rPr>
        <w:t> </w:t>
      </w:r>
      <w:r>
        <w:rPr>
          <w:color w:val="231F20"/>
        </w:rPr>
        <w:t>del</w:t>
      </w:r>
      <w:r>
        <w:rPr>
          <w:color w:val="231F20"/>
          <w:spacing w:val="-12"/>
        </w:rPr>
        <w:t> </w:t>
      </w:r>
      <w:r>
        <w:rPr>
          <w:color w:val="231F20"/>
        </w:rPr>
        <w:t>país</w:t>
      </w:r>
      <w:r>
        <w:rPr>
          <w:color w:val="231F20"/>
          <w:spacing w:val="-12"/>
        </w:rPr>
        <w:t> </w:t>
      </w:r>
      <w:r>
        <w:rPr>
          <w:color w:val="231F20"/>
        </w:rPr>
        <w:t>durante</w:t>
      </w:r>
      <w:r>
        <w:rPr>
          <w:color w:val="231F20"/>
          <w:spacing w:val="-12"/>
        </w:rPr>
        <w:t> </w:t>
      </w:r>
      <w:r>
        <w:rPr>
          <w:color w:val="231F20"/>
        </w:rPr>
        <w:t>el</w:t>
      </w:r>
      <w:r>
        <w:rPr>
          <w:color w:val="231F20"/>
          <w:spacing w:val="-12"/>
        </w:rPr>
        <w:t> </w:t>
      </w:r>
      <w:r>
        <w:rPr>
          <w:color w:val="231F20"/>
        </w:rPr>
        <w:t>periodo</w:t>
      </w:r>
      <w:r>
        <w:rPr>
          <w:color w:val="231F20"/>
          <w:spacing w:val="-12"/>
        </w:rPr>
        <w:t> </w:t>
      </w:r>
      <w:r>
        <w:rPr>
          <w:color w:val="231F20"/>
        </w:rPr>
        <w:t>referido.</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mis- mo</w:t>
      </w:r>
      <w:r>
        <w:rPr>
          <w:color w:val="231F20"/>
          <w:spacing w:val="-12"/>
        </w:rPr>
        <w:t> </w:t>
      </w:r>
      <w:r>
        <w:rPr>
          <w:color w:val="231F20"/>
        </w:rPr>
        <w:t>sentido,</w:t>
      </w:r>
      <w:r>
        <w:rPr>
          <w:color w:val="231F20"/>
          <w:spacing w:val="-12"/>
        </w:rPr>
        <w:t> </w:t>
      </w:r>
      <w:r>
        <w:rPr>
          <w:color w:val="231F20"/>
        </w:rPr>
        <w:t>la</w:t>
      </w:r>
      <w:r>
        <w:rPr>
          <w:color w:val="231F20"/>
          <w:spacing w:val="-12"/>
        </w:rPr>
        <w:t> </w:t>
      </w:r>
      <w:r>
        <w:rPr>
          <w:color w:val="231F20"/>
        </w:rPr>
        <w:t>producción</w:t>
      </w:r>
      <w:r>
        <w:rPr>
          <w:color w:val="231F20"/>
          <w:spacing w:val="-12"/>
        </w:rPr>
        <w:t> </w:t>
      </w:r>
      <w:r>
        <w:rPr>
          <w:color w:val="231F20"/>
        </w:rPr>
        <w:t>científica</w:t>
      </w:r>
      <w:r>
        <w:rPr>
          <w:color w:val="231F20"/>
          <w:spacing w:val="-12"/>
        </w:rPr>
        <w:t> </w:t>
      </w:r>
      <w:r>
        <w:rPr>
          <w:color w:val="231F20"/>
        </w:rPr>
        <w:t>de</w:t>
      </w:r>
      <w:r>
        <w:rPr>
          <w:color w:val="231F20"/>
          <w:spacing w:val="-12"/>
        </w:rPr>
        <w:t> </w:t>
      </w:r>
      <w:r>
        <w:rPr>
          <w:color w:val="231F20"/>
        </w:rPr>
        <w:t>nuestro</w:t>
      </w:r>
      <w:r>
        <w:rPr>
          <w:color w:val="231F20"/>
          <w:spacing w:val="-12"/>
        </w:rPr>
        <w:t> </w:t>
      </w:r>
      <w:r>
        <w:rPr>
          <w:color w:val="231F20"/>
        </w:rPr>
        <w:t>país</w:t>
      </w:r>
      <w:r>
        <w:rPr>
          <w:color w:val="231F20"/>
          <w:spacing w:val="-12"/>
        </w:rPr>
        <w:t> </w:t>
      </w:r>
      <w:r>
        <w:rPr>
          <w:color w:val="231F20"/>
        </w:rPr>
        <w:t>mues- tra un desempeño creciente, pero minoritario, respecto  a otras economías del mundo. Es decir, considerando el número de publicaciones anuales de países como Brasil, Portugal,</w:t>
      </w:r>
      <w:r>
        <w:rPr>
          <w:color w:val="231F20"/>
          <w:spacing w:val="-10"/>
        </w:rPr>
        <w:t> </w:t>
      </w:r>
      <w:r>
        <w:rPr>
          <w:color w:val="231F20"/>
        </w:rPr>
        <w:t>India,</w:t>
      </w:r>
      <w:r>
        <w:rPr>
          <w:color w:val="231F20"/>
          <w:spacing w:val="-10"/>
        </w:rPr>
        <w:t> </w:t>
      </w:r>
      <w:r>
        <w:rPr>
          <w:color w:val="231F20"/>
        </w:rPr>
        <w:t>China,</w:t>
      </w:r>
      <w:r>
        <w:rPr>
          <w:color w:val="231F20"/>
          <w:spacing w:val="-10"/>
        </w:rPr>
        <w:t> </w:t>
      </w:r>
      <w:r>
        <w:rPr>
          <w:color w:val="231F20"/>
        </w:rPr>
        <w:t>Chile,</w:t>
      </w:r>
      <w:r>
        <w:rPr>
          <w:color w:val="231F20"/>
          <w:spacing w:val="-10"/>
        </w:rPr>
        <w:t> </w:t>
      </w:r>
      <w:r>
        <w:rPr>
          <w:color w:val="231F20"/>
        </w:rPr>
        <w:t>etc.,</w:t>
      </w:r>
      <w:r>
        <w:rPr>
          <w:color w:val="231F20"/>
          <w:spacing w:val="-10"/>
        </w:rPr>
        <w:t> </w:t>
      </w:r>
      <w:r>
        <w:rPr>
          <w:color w:val="231F20"/>
        </w:rPr>
        <w:t>respecto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producción nacional, la proporción de ello es en promedio de cinco veces</w:t>
      </w:r>
      <w:r>
        <w:rPr>
          <w:color w:val="231F20"/>
          <w:spacing w:val="-4"/>
        </w:rPr>
        <w:t> </w:t>
      </w:r>
      <w:r>
        <w:rPr>
          <w:color w:val="231F20"/>
        </w:rPr>
        <w:t>mayor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mexicana,</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muestra</w:t>
      </w:r>
      <w:r>
        <w:rPr>
          <w:color w:val="231F20"/>
          <w:spacing w:val="-4"/>
        </w:rPr>
        <w:t> </w:t>
      </w:r>
      <w:r>
        <w:rPr>
          <w:color w:val="231F20"/>
        </w:rPr>
        <w:t>la</w:t>
      </w:r>
      <w:r>
        <w:rPr>
          <w:color w:val="231F20"/>
          <w:spacing w:val="-4"/>
        </w:rPr>
        <w:t> </w:t>
      </w:r>
      <w:r>
        <w:rPr>
          <w:color w:val="231F20"/>
        </w:rPr>
        <w:t>gran</w:t>
      </w:r>
      <w:r>
        <w:rPr>
          <w:color w:val="231F20"/>
          <w:spacing w:val="-4"/>
        </w:rPr>
        <w:t> </w:t>
      </w:r>
      <w:r>
        <w:rPr>
          <w:color w:val="231F20"/>
        </w:rPr>
        <w:t>brecha por alcanzar en materia de generación de conocimiento de nuestro país respecto al</w:t>
      </w:r>
      <w:r>
        <w:rPr>
          <w:color w:val="231F20"/>
          <w:spacing w:val="-31"/>
        </w:rPr>
        <w:t> </w:t>
      </w:r>
      <w:r>
        <w:rPr>
          <w:color w:val="231F20"/>
        </w:rPr>
        <w:t>mundo.</w:t>
      </w:r>
    </w:p>
    <w:p>
      <w:pPr>
        <w:pStyle w:val="BodyText"/>
        <w:spacing w:line="261" w:lineRule="auto"/>
        <w:ind w:left="120" w:right="3" w:firstLine="397"/>
        <w:jc w:val="both"/>
      </w:pPr>
      <w:r>
        <w:rPr>
          <w:color w:val="231F20"/>
        </w:rPr>
        <w:t>Así,</w:t>
      </w:r>
      <w:r>
        <w:rPr>
          <w:color w:val="231F20"/>
          <w:spacing w:val="-15"/>
        </w:rPr>
        <w:t> </w:t>
      </w:r>
      <w:r>
        <w:rPr>
          <w:color w:val="231F20"/>
        </w:rPr>
        <w:t>el</w:t>
      </w:r>
      <w:r>
        <w:rPr>
          <w:color w:val="231F20"/>
          <w:spacing w:val="-15"/>
        </w:rPr>
        <w:t> </w:t>
      </w:r>
      <w:r>
        <w:rPr>
          <w:color w:val="231F20"/>
        </w:rPr>
        <w:t>presente</w:t>
      </w:r>
      <w:r>
        <w:rPr>
          <w:color w:val="231F20"/>
          <w:spacing w:val="-15"/>
        </w:rPr>
        <w:t> </w:t>
      </w:r>
      <w:r>
        <w:rPr>
          <w:color w:val="231F20"/>
        </w:rPr>
        <w:t>apartado</w:t>
      </w:r>
      <w:r>
        <w:rPr>
          <w:color w:val="231F20"/>
          <w:spacing w:val="-15"/>
        </w:rPr>
        <w:t> </w:t>
      </w:r>
      <w:r>
        <w:rPr>
          <w:color w:val="231F20"/>
        </w:rPr>
        <w:t>muestra</w:t>
      </w:r>
      <w:r>
        <w:rPr>
          <w:color w:val="231F20"/>
          <w:spacing w:val="-15"/>
        </w:rPr>
        <w:t> </w:t>
      </w:r>
      <w:r>
        <w:rPr>
          <w:color w:val="231F20"/>
        </w:rPr>
        <w:t>información</w:t>
      </w:r>
      <w:r>
        <w:rPr>
          <w:color w:val="231F20"/>
          <w:spacing w:val="-15"/>
        </w:rPr>
        <w:t> </w:t>
      </w:r>
      <w:r>
        <w:rPr>
          <w:color w:val="231F20"/>
        </w:rPr>
        <w:t>acerca del Perfil de Producción Científica de México en revistas redalyc.org</w:t>
      </w:r>
      <w:r>
        <w:rPr>
          <w:color w:val="231F20"/>
          <w:spacing w:val="-25"/>
        </w:rPr>
        <w:t> </w:t>
      </w:r>
      <w:r>
        <w:rPr>
          <w:color w:val="231F20"/>
        </w:rPr>
        <w:t>durante</w:t>
      </w:r>
      <w:r>
        <w:rPr>
          <w:color w:val="231F20"/>
          <w:spacing w:val="-25"/>
        </w:rPr>
        <w:t> </w:t>
      </w:r>
      <w:r>
        <w:rPr>
          <w:color w:val="231F20"/>
        </w:rPr>
        <w:t>el</w:t>
      </w:r>
      <w:r>
        <w:rPr>
          <w:color w:val="231F20"/>
          <w:spacing w:val="-25"/>
        </w:rPr>
        <w:t> </w:t>
      </w:r>
      <w:r>
        <w:rPr>
          <w:color w:val="231F20"/>
        </w:rPr>
        <w:t>periodo</w:t>
      </w:r>
      <w:r>
        <w:rPr>
          <w:color w:val="231F20"/>
          <w:spacing w:val="-25"/>
        </w:rPr>
        <w:t> </w:t>
      </w:r>
      <w:r>
        <w:rPr>
          <w:color w:val="231F20"/>
        </w:rPr>
        <w:t>2005-2011,</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spacing w:val="3"/>
        </w:rPr>
        <w:t>po- </w:t>
      </w:r>
      <w:r>
        <w:rPr>
          <w:color w:val="231F20"/>
        </w:rPr>
        <w:t>sible</w:t>
      </w:r>
      <w:r>
        <w:rPr>
          <w:color w:val="231F20"/>
          <w:spacing w:val="-23"/>
        </w:rPr>
        <w:t> </w:t>
      </w:r>
      <w:r>
        <w:rPr>
          <w:color w:val="231F20"/>
        </w:rPr>
        <w:t>conocer:</w:t>
      </w:r>
    </w:p>
    <w:p>
      <w:pPr>
        <w:pStyle w:val="BodyText"/>
        <w:spacing w:before="12"/>
        <w:rPr>
          <w:sz w:val="29"/>
        </w:rPr>
      </w:pPr>
      <w:r>
        <w:rPr/>
        <w:pict>
          <v:line style="position:absolute;mso-position-horizontal-relative:page;mso-position-vertical-relative:paragraph;z-index:16240;mso-wrap-distance-left:0;mso-wrap-distance-right:0" from="51.023602pt,20.509312pt" to="123.023602pt,20.509312pt" stroked="true" strokeweight=".5pt" strokecolor="#231f20">
            <w10:wrap type="topAndBottom"/>
          </v:line>
        </w:pict>
      </w:r>
    </w:p>
    <w:p>
      <w:pPr>
        <w:pStyle w:val="ListParagraph"/>
        <w:numPr>
          <w:ilvl w:val="0"/>
          <w:numId w:val="6"/>
        </w:numPr>
        <w:tabs>
          <w:tab w:pos="321" w:val="left" w:leader="none"/>
        </w:tabs>
        <w:spacing w:line="180" w:lineRule="exact" w:before="2" w:after="0"/>
        <w:ind w:left="320" w:right="0" w:hanging="200"/>
        <w:jc w:val="both"/>
        <w:rPr>
          <w:sz w:val="16"/>
        </w:rPr>
      </w:pPr>
      <w:r>
        <w:rPr>
          <w:color w:val="231F20"/>
          <w:spacing w:val="3"/>
          <w:sz w:val="16"/>
        </w:rPr>
        <w:t>Guston (2000) </w:t>
      </w:r>
      <w:r>
        <w:rPr>
          <w:color w:val="231F20"/>
          <w:sz w:val="16"/>
        </w:rPr>
        <w:t>se </w:t>
      </w:r>
      <w:r>
        <w:rPr>
          <w:color w:val="231F20"/>
          <w:spacing w:val="3"/>
          <w:sz w:val="16"/>
        </w:rPr>
        <w:t>refería </w:t>
      </w:r>
      <w:r>
        <w:rPr>
          <w:color w:val="231F20"/>
          <w:sz w:val="16"/>
        </w:rPr>
        <w:t>a un </w:t>
      </w:r>
      <w:r>
        <w:rPr>
          <w:color w:val="231F20"/>
          <w:spacing w:val="2"/>
          <w:sz w:val="16"/>
        </w:rPr>
        <w:t>“contrato </w:t>
      </w:r>
      <w:r>
        <w:rPr>
          <w:color w:val="231F20"/>
          <w:spacing w:val="3"/>
          <w:sz w:val="16"/>
        </w:rPr>
        <w:t>social </w:t>
      </w:r>
      <w:r>
        <w:rPr>
          <w:color w:val="231F20"/>
          <w:sz w:val="16"/>
        </w:rPr>
        <w:t>de ciencia”. </w:t>
      </w:r>
      <w:r>
        <w:rPr>
          <w:color w:val="231F20"/>
          <w:spacing w:val="3"/>
          <w:sz w:val="16"/>
        </w:rPr>
        <w:t>Nosotros incluimos explícitamente </w:t>
      </w:r>
      <w:r>
        <w:rPr>
          <w:color w:val="231F20"/>
          <w:sz w:val="16"/>
        </w:rPr>
        <w:t>el </w:t>
      </w:r>
      <w:r>
        <w:rPr>
          <w:color w:val="231F20"/>
          <w:spacing w:val="3"/>
          <w:sz w:val="16"/>
        </w:rPr>
        <w:t>desarrollo tecnológico </w:t>
      </w:r>
      <w:r>
        <w:rPr>
          <w:color w:val="231F20"/>
          <w:sz w:val="16"/>
        </w:rPr>
        <w:t>y la </w:t>
      </w:r>
      <w:r>
        <w:rPr>
          <w:color w:val="231F20"/>
          <w:spacing w:val="4"/>
          <w:sz w:val="16"/>
        </w:rPr>
        <w:t>innovación </w:t>
      </w:r>
      <w:r>
        <w:rPr>
          <w:color w:val="231F20"/>
          <w:spacing w:val="3"/>
          <w:sz w:val="16"/>
        </w:rPr>
        <w:t>como parte </w:t>
      </w:r>
      <w:r>
        <w:rPr>
          <w:color w:val="231F20"/>
          <w:sz w:val="16"/>
        </w:rPr>
        <w:t>de </w:t>
      </w:r>
      <w:r>
        <w:rPr>
          <w:color w:val="231F20"/>
          <w:spacing w:val="3"/>
          <w:sz w:val="16"/>
        </w:rPr>
        <w:t>dicho contrato </w:t>
      </w:r>
      <w:r>
        <w:rPr>
          <w:color w:val="231F20"/>
          <w:sz w:val="16"/>
        </w:rPr>
        <w:t>y, </w:t>
      </w:r>
      <w:r>
        <w:rPr>
          <w:color w:val="231F20"/>
          <w:spacing w:val="3"/>
          <w:sz w:val="16"/>
        </w:rPr>
        <w:t>consecuentemente, como </w:t>
      </w:r>
      <w:r>
        <w:rPr>
          <w:color w:val="231F20"/>
          <w:sz w:val="16"/>
        </w:rPr>
        <w:t>un </w:t>
      </w:r>
      <w:r>
        <w:rPr>
          <w:color w:val="231F20"/>
          <w:spacing w:val="3"/>
          <w:sz w:val="16"/>
        </w:rPr>
        <w:t>área  </w:t>
      </w:r>
      <w:r>
        <w:rPr>
          <w:color w:val="231F20"/>
          <w:sz w:val="16"/>
        </w:rPr>
        <w:t>de </w:t>
      </w:r>
      <w:r>
        <w:rPr>
          <w:color w:val="231F20"/>
          <w:spacing w:val="3"/>
          <w:sz w:val="16"/>
        </w:rPr>
        <w:t>interés </w:t>
      </w:r>
      <w:r>
        <w:rPr>
          <w:color w:val="231F20"/>
          <w:sz w:val="16"/>
        </w:rPr>
        <w:t>de la </w:t>
      </w:r>
      <w:r>
        <w:rPr>
          <w:color w:val="231F20"/>
          <w:spacing w:val="3"/>
          <w:sz w:val="16"/>
        </w:rPr>
        <w:t>política</w:t>
      </w:r>
      <w:r>
        <w:rPr>
          <w:color w:val="231F20"/>
          <w:spacing w:val="9"/>
          <w:sz w:val="16"/>
        </w:rPr>
        <w:t> </w:t>
      </w:r>
      <w:r>
        <w:rPr>
          <w:color w:val="231F20"/>
          <w:spacing w:val="4"/>
          <w:sz w:val="16"/>
        </w:rPr>
        <w:t>pública.</w:t>
      </w:r>
    </w:p>
    <w:p>
      <w:pPr>
        <w:pStyle w:val="ListParagraph"/>
        <w:numPr>
          <w:ilvl w:val="0"/>
          <w:numId w:val="1"/>
        </w:numPr>
        <w:tabs>
          <w:tab w:pos="517" w:val="left" w:leader="none"/>
          <w:tab w:pos="518" w:val="left" w:leader="none"/>
        </w:tabs>
        <w:spacing w:line="261" w:lineRule="auto" w:before="66" w:after="0"/>
        <w:ind w:left="517" w:right="104" w:hanging="397"/>
        <w:jc w:val="left"/>
        <w:rPr>
          <w:color w:val="F5821F"/>
          <w:sz w:val="21"/>
        </w:rPr>
      </w:pPr>
      <w:r>
        <w:rPr>
          <w:color w:val="231F20"/>
          <w:spacing w:val="-4"/>
          <w:w w:val="106"/>
          <w:sz w:val="21"/>
        </w:rPr>
        <w:br w:type="column"/>
      </w:r>
      <w:r>
        <w:rPr>
          <w:color w:val="231F20"/>
          <w:sz w:val="21"/>
        </w:rPr>
        <w:t>Los</w:t>
      </w:r>
      <w:r>
        <w:rPr>
          <w:color w:val="231F20"/>
          <w:spacing w:val="-19"/>
          <w:sz w:val="21"/>
        </w:rPr>
        <w:t> </w:t>
      </w:r>
      <w:r>
        <w:rPr>
          <w:color w:val="231F20"/>
          <w:sz w:val="21"/>
        </w:rPr>
        <w:t>países</w:t>
      </w:r>
      <w:r>
        <w:rPr>
          <w:color w:val="231F20"/>
          <w:spacing w:val="-19"/>
          <w:sz w:val="21"/>
        </w:rPr>
        <w:t> </w:t>
      </w:r>
      <w:r>
        <w:rPr>
          <w:color w:val="231F20"/>
          <w:sz w:val="21"/>
        </w:rPr>
        <w:t>donde</w:t>
      </w:r>
      <w:r>
        <w:rPr>
          <w:color w:val="231F20"/>
          <w:spacing w:val="-19"/>
          <w:sz w:val="21"/>
        </w:rPr>
        <w:t> </w:t>
      </w:r>
      <w:r>
        <w:rPr>
          <w:color w:val="231F20"/>
          <w:sz w:val="21"/>
        </w:rPr>
        <w:t>se</w:t>
      </w:r>
      <w:r>
        <w:rPr>
          <w:color w:val="231F20"/>
          <w:spacing w:val="-19"/>
          <w:sz w:val="21"/>
        </w:rPr>
        <w:t> </w:t>
      </w:r>
      <w:r>
        <w:rPr>
          <w:color w:val="231F20"/>
          <w:sz w:val="21"/>
        </w:rPr>
        <w:t>editan</w:t>
      </w:r>
      <w:r>
        <w:rPr>
          <w:color w:val="231F20"/>
          <w:spacing w:val="-19"/>
          <w:sz w:val="21"/>
        </w:rPr>
        <w:t> </w:t>
      </w:r>
      <w:r>
        <w:rPr>
          <w:color w:val="231F20"/>
          <w:sz w:val="21"/>
        </w:rPr>
        <w:t>las</w:t>
      </w:r>
      <w:r>
        <w:rPr>
          <w:color w:val="231F20"/>
          <w:spacing w:val="-19"/>
          <w:sz w:val="21"/>
        </w:rPr>
        <w:t> </w:t>
      </w:r>
      <w:r>
        <w:rPr>
          <w:color w:val="231F20"/>
          <w:sz w:val="21"/>
        </w:rPr>
        <w:t>revistas</w:t>
      </w:r>
      <w:r>
        <w:rPr>
          <w:color w:val="231F20"/>
          <w:spacing w:val="-19"/>
          <w:sz w:val="21"/>
        </w:rPr>
        <w:t> </w:t>
      </w:r>
      <w:r>
        <w:rPr>
          <w:color w:val="231F20"/>
          <w:sz w:val="21"/>
        </w:rPr>
        <w:t>en</w:t>
      </w:r>
      <w:r>
        <w:rPr>
          <w:color w:val="231F20"/>
          <w:spacing w:val="-19"/>
          <w:sz w:val="21"/>
        </w:rPr>
        <w:t> </w:t>
      </w:r>
      <w:r>
        <w:rPr>
          <w:color w:val="231F20"/>
          <w:sz w:val="21"/>
        </w:rPr>
        <w:t>que</w:t>
      </w:r>
      <w:r>
        <w:rPr>
          <w:color w:val="231F20"/>
          <w:spacing w:val="-19"/>
          <w:sz w:val="21"/>
        </w:rPr>
        <w:t> </w:t>
      </w:r>
      <w:r>
        <w:rPr>
          <w:color w:val="231F20"/>
          <w:sz w:val="21"/>
        </w:rPr>
        <w:t>publican los</w:t>
      </w:r>
      <w:r>
        <w:rPr>
          <w:color w:val="231F20"/>
          <w:spacing w:val="-26"/>
          <w:sz w:val="21"/>
        </w:rPr>
        <w:t> </w:t>
      </w:r>
      <w:r>
        <w:rPr>
          <w:color w:val="231F20"/>
          <w:sz w:val="21"/>
        </w:rPr>
        <w:t>investigadores</w:t>
      </w:r>
      <w:r>
        <w:rPr>
          <w:color w:val="231F20"/>
          <w:spacing w:val="-26"/>
          <w:sz w:val="21"/>
        </w:rPr>
        <w:t> </w:t>
      </w:r>
      <w:r>
        <w:rPr>
          <w:color w:val="231F20"/>
          <w:sz w:val="21"/>
        </w:rPr>
        <w:t>de</w:t>
      </w:r>
      <w:r>
        <w:rPr>
          <w:color w:val="231F20"/>
          <w:spacing w:val="-26"/>
          <w:sz w:val="21"/>
        </w:rPr>
        <w:t> </w:t>
      </w:r>
      <w:r>
        <w:rPr>
          <w:color w:val="231F20"/>
          <w:sz w:val="21"/>
        </w:rPr>
        <w:t>México.</w:t>
      </w:r>
    </w:p>
    <w:p>
      <w:pPr>
        <w:pStyle w:val="ListParagraph"/>
        <w:numPr>
          <w:ilvl w:val="0"/>
          <w:numId w:val="1"/>
        </w:numPr>
        <w:tabs>
          <w:tab w:pos="518" w:val="left" w:leader="none"/>
        </w:tabs>
        <w:spacing w:line="261" w:lineRule="auto" w:before="0" w:after="0"/>
        <w:ind w:left="517" w:right="104" w:hanging="397"/>
        <w:jc w:val="both"/>
        <w:rPr>
          <w:color w:val="F5821F"/>
          <w:sz w:val="21"/>
        </w:rPr>
      </w:pPr>
      <w:r>
        <w:rPr>
          <w:color w:val="231F20"/>
          <w:sz w:val="21"/>
        </w:rPr>
        <w:t>La distribución de la producción científica de los in- vestigadores</w:t>
      </w:r>
      <w:r>
        <w:rPr>
          <w:color w:val="231F20"/>
          <w:spacing w:val="-7"/>
          <w:sz w:val="21"/>
        </w:rPr>
        <w:t> </w:t>
      </w:r>
      <w:r>
        <w:rPr>
          <w:color w:val="231F20"/>
          <w:sz w:val="21"/>
        </w:rPr>
        <w:t>mexicanos</w:t>
      </w:r>
      <w:r>
        <w:rPr>
          <w:color w:val="231F20"/>
          <w:spacing w:val="-7"/>
          <w:sz w:val="21"/>
        </w:rPr>
        <w:t> </w:t>
      </w:r>
      <w:r>
        <w:rPr>
          <w:color w:val="231F20"/>
          <w:sz w:val="21"/>
        </w:rPr>
        <w:t>por</w:t>
      </w:r>
      <w:r>
        <w:rPr>
          <w:color w:val="231F20"/>
          <w:spacing w:val="-7"/>
          <w:sz w:val="21"/>
        </w:rPr>
        <w:t> </w:t>
      </w:r>
      <w:r>
        <w:rPr>
          <w:color w:val="231F20"/>
          <w:sz w:val="21"/>
        </w:rPr>
        <w:t>disciplina,</w:t>
      </w:r>
      <w:r>
        <w:rPr>
          <w:color w:val="231F20"/>
          <w:spacing w:val="-7"/>
          <w:sz w:val="21"/>
        </w:rPr>
        <w:t> </w:t>
      </w:r>
      <w:r>
        <w:rPr>
          <w:color w:val="231F20"/>
          <w:sz w:val="21"/>
        </w:rPr>
        <w:t>área</w:t>
      </w:r>
      <w:r>
        <w:rPr>
          <w:color w:val="231F20"/>
          <w:spacing w:val="-7"/>
          <w:sz w:val="21"/>
        </w:rPr>
        <w:t> </w:t>
      </w:r>
      <w:r>
        <w:rPr>
          <w:color w:val="231F20"/>
          <w:sz w:val="21"/>
        </w:rPr>
        <w:t>del</w:t>
      </w:r>
      <w:r>
        <w:rPr>
          <w:color w:val="231F20"/>
          <w:spacing w:val="-7"/>
          <w:sz w:val="21"/>
        </w:rPr>
        <w:t> </w:t>
      </w:r>
      <w:r>
        <w:rPr>
          <w:color w:val="231F20"/>
          <w:sz w:val="21"/>
        </w:rPr>
        <w:t>cono- cimiento</w:t>
      </w:r>
      <w:r>
        <w:rPr>
          <w:color w:val="231F20"/>
          <w:spacing w:val="-13"/>
          <w:sz w:val="21"/>
        </w:rPr>
        <w:t> </w:t>
      </w:r>
      <w:r>
        <w:rPr>
          <w:color w:val="231F20"/>
          <w:sz w:val="21"/>
        </w:rPr>
        <w:t>y</w:t>
      </w:r>
      <w:r>
        <w:rPr>
          <w:color w:val="231F20"/>
          <w:spacing w:val="-13"/>
          <w:sz w:val="21"/>
        </w:rPr>
        <w:t> </w:t>
      </w:r>
      <w:r>
        <w:rPr>
          <w:color w:val="231F20"/>
          <w:sz w:val="21"/>
        </w:rPr>
        <w:t>su</w:t>
      </w:r>
      <w:r>
        <w:rPr>
          <w:color w:val="231F20"/>
          <w:spacing w:val="-13"/>
          <w:sz w:val="21"/>
        </w:rPr>
        <w:t> </w:t>
      </w:r>
      <w:r>
        <w:rPr>
          <w:color w:val="231F20"/>
          <w:sz w:val="21"/>
        </w:rPr>
        <w:t>evolución.</w:t>
      </w:r>
    </w:p>
    <w:p>
      <w:pPr>
        <w:pStyle w:val="ListParagraph"/>
        <w:numPr>
          <w:ilvl w:val="0"/>
          <w:numId w:val="1"/>
        </w:numPr>
        <w:tabs>
          <w:tab w:pos="517" w:val="left" w:leader="none"/>
          <w:tab w:pos="518" w:val="left" w:leader="none"/>
        </w:tabs>
        <w:spacing w:line="261" w:lineRule="auto" w:before="0" w:after="0"/>
        <w:ind w:left="517" w:right="103" w:hanging="397"/>
        <w:jc w:val="left"/>
        <w:rPr>
          <w:color w:val="F5821F"/>
          <w:sz w:val="21"/>
        </w:rPr>
      </w:pPr>
      <w:r>
        <w:rPr>
          <w:color w:val="231F20"/>
          <w:sz w:val="21"/>
        </w:rPr>
        <w:t>El perfil y evolución de la producción científica de los </w:t>
      </w:r>
      <w:r>
        <w:rPr>
          <w:color w:val="231F20"/>
          <w:w w:val="95"/>
          <w:sz w:val="21"/>
        </w:rPr>
        <w:t>investigadores de</w:t>
      </w:r>
      <w:r>
        <w:rPr>
          <w:color w:val="231F20"/>
          <w:spacing w:val="42"/>
          <w:w w:val="95"/>
          <w:sz w:val="21"/>
        </w:rPr>
        <w:t> </w:t>
      </w:r>
      <w:r>
        <w:rPr>
          <w:color w:val="231F20"/>
          <w:w w:val="95"/>
          <w:sz w:val="21"/>
        </w:rPr>
        <w:t>México.</w:t>
      </w:r>
    </w:p>
    <w:p>
      <w:pPr>
        <w:pStyle w:val="ListParagraph"/>
        <w:numPr>
          <w:ilvl w:val="0"/>
          <w:numId w:val="1"/>
        </w:numPr>
        <w:tabs>
          <w:tab w:pos="517" w:val="left" w:leader="none"/>
          <w:tab w:pos="518" w:val="left" w:leader="none"/>
        </w:tabs>
        <w:spacing w:line="240" w:lineRule="auto" w:before="0" w:after="0"/>
        <w:ind w:left="517" w:right="0" w:hanging="397"/>
        <w:jc w:val="left"/>
        <w:rPr>
          <w:color w:val="F5821F"/>
          <w:sz w:val="21"/>
        </w:rPr>
      </w:pPr>
      <w:r>
        <w:rPr>
          <w:color w:val="231F20"/>
          <w:sz w:val="21"/>
        </w:rPr>
        <w:t>Las</w:t>
      </w:r>
      <w:r>
        <w:rPr>
          <w:color w:val="231F20"/>
          <w:spacing w:val="-22"/>
          <w:sz w:val="21"/>
        </w:rPr>
        <w:t> </w:t>
      </w:r>
      <w:r>
        <w:rPr>
          <w:color w:val="231F20"/>
          <w:spacing w:val="-3"/>
          <w:sz w:val="21"/>
        </w:rPr>
        <w:t>revistas</w:t>
      </w:r>
      <w:r>
        <w:rPr>
          <w:color w:val="231F20"/>
          <w:spacing w:val="-22"/>
          <w:sz w:val="21"/>
        </w:rPr>
        <w:t> </w:t>
      </w:r>
      <w:r>
        <w:rPr>
          <w:color w:val="231F20"/>
          <w:sz w:val="21"/>
        </w:rPr>
        <w:t>en</w:t>
      </w:r>
      <w:r>
        <w:rPr>
          <w:color w:val="231F20"/>
          <w:spacing w:val="-22"/>
          <w:sz w:val="21"/>
        </w:rPr>
        <w:t> </w:t>
      </w:r>
      <w:r>
        <w:rPr>
          <w:color w:val="231F20"/>
          <w:sz w:val="21"/>
        </w:rPr>
        <w:t>que</w:t>
      </w:r>
      <w:r>
        <w:rPr>
          <w:color w:val="231F20"/>
          <w:spacing w:val="-22"/>
          <w:sz w:val="21"/>
        </w:rPr>
        <w:t> </w:t>
      </w:r>
      <w:r>
        <w:rPr>
          <w:color w:val="231F20"/>
          <w:spacing w:val="-3"/>
          <w:sz w:val="21"/>
        </w:rPr>
        <w:t>publican</w:t>
      </w:r>
      <w:r>
        <w:rPr>
          <w:color w:val="231F20"/>
          <w:spacing w:val="-22"/>
          <w:sz w:val="21"/>
        </w:rPr>
        <w:t> </w:t>
      </w:r>
      <w:r>
        <w:rPr>
          <w:color w:val="231F20"/>
          <w:sz w:val="21"/>
        </w:rPr>
        <w:t>los</w:t>
      </w:r>
      <w:r>
        <w:rPr>
          <w:color w:val="231F20"/>
          <w:spacing w:val="-22"/>
          <w:sz w:val="21"/>
        </w:rPr>
        <w:t> </w:t>
      </w:r>
      <w:r>
        <w:rPr>
          <w:color w:val="231F20"/>
          <w:spacing w:val="-3"/>
          <w:sz w:val="21"/>
        </w:rPr>
        <w:t>académicos</w:t>
      </w:r>
      <w:r>
        <w:rPr>
          <w:color w:val="231F20"/>
          <w:spacing w:val="-22"/>
          <w:sz w:val="21"/>
        </w:rPr>
        <w:t> </w:t>
      </w:r>
      <w:r>
        <w:rPr>
          <w:color w:val="231F20"/>
          <w:spacing w:val="-3"/>
          <w:sz w:val="21"/>
        </w:rPr>
        <w:t>mexicanos.</w:t>
      </w:r>
    </w:p>
    <w:p>
      <w:pPr>
        <w:pStyle w:val="ListParagraph"/>
        <w:numPr>
          <w:ilvl w:val="0"/>
          <w:numId w:val="1"/>
        </w:numPr>
        <w:tabs>
          <w:tab w:pos="517" w:val="left" w:leader="none"/>
          <w:tab w:pos="518" w:val="left" w:leader="none"/>
        </w:tabs>
        <w:spacing w:line="261" w:lineRule="auto" w:before="23" w:after="0"/>
        <w:ind w:left="517" w:right="103" w:hanging="397"/>
        <w:jc w:val="left"/>
        <w:rPr>
          <w:color w:val="F5821F"/>
          <w:sz w:val="21"/>
        </w:rPr>
      </w:pPr>
      <w:r>
        <w:rPr>
          <w:color w:val="231F20"/>
          <w:sz w:val="21"/>
        </w:rPr>
        <w:t>Las características de la producción científica de las instituciones</w:t>
      </w:r>
      <w:r>
        <w:rPr>
          <w:color w:val="231F20"/>
          <w:spacing w:val="-32"/>
          <w:sz w:val="21"/>
        </w:rPr>
        <w:t> </w:t>
      </w:r>
      <w:r>
        <w:rPr>
          <w:color w:val="231F20"/>
          <w:sz w:val="21"/>
        </w:rPr>
        <w:t>de</w:t>
      </w:r>
      <w:r>
        <w:rPr>
          <w:color w:val="231F20"/>
          <w:spacing w:val="-32"/>
          <w:sz w:val="21"/>
        </w:rPr>
        <w:t> </w:t>
      </w:r>
      <w:r>
        <w:rPr>
          <w:color w:val="231F20"/>
          <w:sz w:val="21"/>
        </w:rPr>
        <w:t>México.</w:t>
      </w:r>
    </w:p>
    <w:p>
      <w:pPr>
        <w:pStyle w:val="BodyText"/>
        <w:spacing w:before="12"/>
        <w:rPr>
          <w:sz w:val="22"/>
        </w:rPr>
      </w:pPr>
    </w:p>
    <w:p>
      <w:pPr>
        <w:pStyle w:val="Heading6"/>
        <w:ind w:left="122"/>
        <w:jc w:val="left"/>
      </w:pPr>
      <w:r>
        <w:rPr>
          <w:color w:val="231F20"/>
          <w:w w:val="105"/>
        </w:rPr>
        <w:t>PERFIL DE PRODUCCIÓN DE MÉXICO</w:t>
      </w:r>
    </w:p>
    <w:p>
      <w:pPr>
        <w:pStyle w:val="BodyText"/>
        <w:spacing w:before="10"/>
        <w:rPr>
          <w:b/>
          <w:sz w:val="24"/>
        </w:rPr>
      </w:pPr>
    </w:p>
    <w:p>
      <w:pPr>
        <w:pStyle w:val="BodyText"/>
        <w:spacing w:line="261" w:lineRule="auto"/>
        <w:ind w:left="120" w:right="104"/>
        <w:jc w:val="both"/>
      </w:pPr>
      <w:r>
        <w:rPr>
          <w:color w:val="231F20"/>
        </w:rPr>
        <w:t>A </w:t>
      </w:r>
      <w:r>
        <w:rPr>
          <w:color w:val="231F20"/>
          <w:spacing w:val="-3"/>
        </w:rPr>
        <w:t>continuación, </w:t>
      </w:r>
      <w:r>
        <w:rPr>
          <w:color w:val="231F20"/>
        </w:rPr>
        <w:t>se presenta el Perfil de </w:t>
      </w:r>
      <w:r>
        <w:rPr>
          <w:color w:val="231F20"/>
          <w:spacing w:val="-3"/>
        </w:rPr>
        <w:t>Producción </w:t>
      </w:r>
      <w:r>
        <w:rPr>
          <w:color w:val="231F20"/>
        </w:rPr>
        <w:t>Cientí- fica</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el</w:t>
      </w:r>
      <w:r>
        <w:rPr>
          <w:color w:val="231F20"/>
          <w:spacing w:val="-13"/>
        </w:rPr>
        <w:t> </w:t>
      </w:r>
      <w:r>
        <w:rPr>
          <w:color w:val="231F20"/>
        </w:rPr>
        <w:t>cual</w:t>
      </w:r>
      <w:r>
        <w:rPr>
          <w:color w:val="231F20"/>
          <w:spacing w:val="-13"/>
        </w:rPr>
        <w:t> </w:t>
      </w:r>
      <w:r>
        <w:rPr>
          <w:color w:val="231F20"/>
        </w:rPr>
        <w:t>se</w:t>
      </w:r>
      <w:r>
        <w:rPr>
          <w:color w:val="231F20"/>
          <w:spacing w:val="-13"/>
        </w:rPr>
        <w:t> </w:t>
      </w:r>
      <w:r>
        <w:rPr>
          <w:color w:val="231F20"/>
        </w:rPr>
        <w:t>analiza</w:t>
      </w:r>
      <w:r>
        <w:rPr>
          <w:color w:val="231F20"/>
          <w:spacing w:val="-13"/>
        </w:rPr>
        <w:t> </w:t>
      </w:r>
      <w:r>
        <w:rPr>
          <w:color w:val="231F20"/>
        </w:rPr>
        <w:t>por</w:t>
      </w:r>
      <w:r>
        <w:rPr>
          <w:color w:val="231F20"/>
          <w:spacing w:val="-13"/>
        </w:rPr>
        <w:t> </w:t>
      </w:r>
      <w:r>
        <w:rPr>
          <w:color w:val="231F20"/>
        </w:rPr>
        <w:t>separado</w:t>
      </w:r>
      <w:r>
        <w:rPr>
          <w:color w:val="231F20"/>
          <w:spacing w:val="-13"/>
        </w:rPr>
        <w:t> </w:t>
      </w:r>
      <w:r>
        <w:rPr>
          <w:color w:val="231F20"/>
        </w:rPr>
        <w:t>en</w:t>
      </w:r>
      <w:r>
        <w:rPr>
          <w:color w:val="231F20"/>
          <w:spacing w:val="-13"/>
        </w:rPr>
        <w:t> </w:t>
      </w:r>
      <w:r>
        <w:rPr>
          <w:color w:val="231F20"/>
        </w:rPr>
        <w:t>términos de</w:t>
      </w:r>
      <w:r>
        <w:rPr>
          <w:color w:val="231F20"/>
          <w:spacing w:val="-11"/>
        </w:rPr>
        <w:t> </w:t>
      </w:r>
      <w:r>
        <w:rPr>
          <w:color w:val="231F20"/>
        </w:rPr>
        <w:t>su</w:t>
      </w:r>
      <w:r>
        <w:rPr>
          <w:color w:val="231F20"/>
          <w:spacing w:val="-11"/>
        </w:rPr>
        <w:t> </w:t>
      </w:r>
      <w:r>
        <w:rPr>
          <w:color w:val="231F20"/>
          <w:spacing w:val="-3"/>
        </w:rPr>
        <w:t>Producción</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spacing w:val="-3"/>
        </w:rPr>
        <w:t>Producción</w:t>
      </w:r>
      <w:r>
        <w:rPr>
          <w:color w:val="231F20"/>
          <w:spacing w:val="-11"/>
        </w:rPr>
        <w:t> </w:t>
      </w:r>
      <w:r>
        <w:rPr>
          <w:color w:val="231F20"/>
        </w:rPr>
        <w:t>en</w:t>
      </w:r>
      <w:r>
        <w:rPr>
          <w:color w:val="231F20"/>
          <w:spacing w:val="-11"/>
        </w:rPr>
        <w:t> </w:t>
      </w:r>
      <w:r>
        <w:rPr>
          <w:color w:val="231F20"/>
        </w:rPr>
        <w:t>Colaboración.</w:t>
      </w:r>
      <w:r>
        <w:rPr>
          <w:color w:val="231F20"/>
          <w:spacing w:val="-11"/>
        </w:rPr>
        <w:t> </w:t>
      </w:r>
      <w:r>
        <w:rPr>
          <w:color w:val="231F20"/>
        </w:rPr>
        <w:t>Para </w:t>
      </w:r>
      <w:r>
        <w:rPr>
          <w:color w:val="231F20"/>
          <w:spacing w:val="-3"/>
        </w:rPr>
        <w:t>ello </w:t>
      </w:r>
      <w:r>
        <w:rPr>
          <w:color w:val="231F20"/>
        </w:rPr>
        <w:t>se </w:t>
      </w:r>
      <w:r>
        <w:rPr>
          <w:color w:val="231F20"/>
          <w:spacing w:val="-4"/>
        </w:rPr>
        <w:t>recurre </w:t>
      </w:r>
      <w:r>
        <w:rPr>
          <w:color w:val="231F20"/>
        </w:rPr>
        <w:t>al </w:t>
      </w:r>
      <w:r>
        <w:rPr>
          <w:color w:val="231F20"/>
          <w:spacing w:val="-4"/>
        </w:rPr>
        <w:t>código </w:t>
      </w:r>
      <w:r>
        <w:rPr>
          <w:color w:val="231F20"/>
        </w:rPr>
        <w:t>de </w:t>
      </w:r>
      <w:r>
        <w:rPr>
          <w:color w:val="231F20"/>
          <w:spacing w:val="-4"/>
        </w:rPr>
        <w:t>colores descrito </w:t>
      </w:r>
      <w:r>
        <w:rPr>
          <w:color w:val="231F20"/>
        </w:rPr>
        <w:t>en el </w:t>
      </w:r>
      <w:r>
        <w:rPr>
          <w:color w:val="231F20"/>
          <w:spacing w:val="-3"/>
        </w:rPr>
        <w:t>capítulo </w:t>
      </w:r>
      <w:r>
        <w:rPr>
          <w:color w:val="231F20"/>
        </w:rPr>
        <w:t>I, que </w:t>
      </w:r>
      <w:r>
        <w:rPr>
          <w:color w:val="231F20"/>
          <w:spacing w:val="2"/>
        </w:rPr>
        <w:t>identifica </w:t>
      </w:r>
      <w:r>
        <w:rPr>
          <w:color w:val="231F20"/>
        </w:rPr>
        <w:t>el </w:t>
      </w:r>
      <w:r>
        <w:rPr>
          <w:color w:val="231F20"/>
          <w:spacing w:val="2"/>
        </w:rPr>
        <w:t>tipo </w:t>
      </w:r>
      <w:r>
        <w:rPr>
          <w:color w:val="231F20"/>
        </w:rPr>
        <w:t>de producción </w:t>
      </w:r>
      <w:r>
        <w:rPr>
          <w:color w:val="231F20"/>
          <w:spacing w:val="2"/>
        </w:rPr>
        <w:t>científica </w:t>
      </w:r>
      <w:r>
        <w:rPr>
          <w:color w:val="231F20"/>
        </w:rPr>
        <w:t>que se </w:t>
      </w:r>
      <w:r>
        <w:rPr>
          <w:color w:val="231F20"/>
          <w:spacing w:val="3"/>
        </w:rPr>
        <w:t>de- </w:t>
      </w:r>
      <w:r>
        <w:rPr>
          <w:color w:val="231F20"/>
        </w:rPr>
        <w:t>sarrolla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país,</w:t>
      </w:r>
      <w:r>
        <w:rPr>
          <w:color w:val="231F20"/>
          <w:spacing w:val="-4"/>
        </w:rPr>
        <w:t> </w:t>
      </w:r>
      <w:r>
        <w:rPr>
          <w:color w:val="231F20"/>
        </w:rPr>
        <w:t>donde</w:t>
      </w:r>
      <w:r>
        <w:rPr>
          <w:color w:val="231F20"/>
          <w:spacing w:val="-4"/>
        </w:rPr>
        <w:t> </w:t>
      </w:r>
      <w:r>
        <w:rPr>
          <w:color w:val="231F20"/>
        </w:rPr>
        <w:t>el</w:t>
      </w:r>
      <w:r>
        <w:rPr>
          <w:color w:val="231F20"/>
          <w:spacing w:val="-4"/>
        </w:rPr>
        <w:t> </w:t>
      </w:r>
      <w:r>
        <w:rPr>
          <w:color w:val="231F20"/>
        </w:rPr>
        <w:t>amarillo</w:t>
      </w:r>
      <w:r>
        <w:rPr>
          <w:color w:val="231F20"/>
          <w:spacing w:val="-4"/>
        </w:rPr>
        <w:t> </w:t>
      </w:r>
      <w:r>
        <w:rPr>
          <w:color w:val="231F20"/>
        </w:rPr>
        <w:t>corresponde</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spacing w:val="-3"/>
        </w:rPr>
        <w:t>ar- </w:t>
      </w:r>
      <w:r>
        <w:rPr>
          <w:color w:val="231F20"/>
        </w:rPr>
        <w:t>tículos</w:t>
      </w:r>
      <w:r>
        <w:rPr>
          <w:color w:val="231F20"/>
          <w:spacing w:val="-7"/>
        </w:rPr>
        <w:t> </w:t>
      </w:r>
      <w:r>
        <w:rPr>
          <w:color w:val="231F20"/>
        </w:rPr>
        <w:t>publicados</w:t>
      </w:r>
      <w:r>
        <w:rPr>
          <w:color w:val="231F20"/>
          <w:spacing w:val="-7"/>
        </w:rPr>
        <w:t> </w:t>
      </w:r>
      <w:r>
        <w:rPr>
          <w:color w:val="231F20"/>
        </w:rPr>
        <w:t>en</w:t>
      </w:r>
      <w:r>
        <w:rPr>
          <w:color w:val="231F20"/>
          <w:spacing w:val="-7"/>
        </w:rPr>
        <w:t> </w:t>
      </w:r>
      <w:r>
        <w:rPr>
          <w:color w:val="231F20"/>
        </w:rPr>
        <w:t>revistas</w:t>
      </w:r>
      <w:r>
        <w:rPr>
          <w:color w:val="231F20"/>
          <w:spacing w:val="-7"/>
        </w:rPr>
        <w:t> </w:t>
      </w:r>
      <w:r>
        <w:rPr>
          <w:color w:val="231F20"/>
        </w:rPr>
        <w:t>nacionales</w:t>
      </w:r>
      <w:r>
        <w:rPr>
          <w:color w:val="231F20"/>
          <w:spacing w:val="-7"/>
        </w:rPr>
        <w:t> </w:t>
      </w:r>
      <w:r>
        <w:rPr>
          <w:color w:val="231F20"/>
        </w:rPr>
        <w:t>–dividido</w:t>
      </w:r>
      <w:r>
        <w:rPr>
          <w:color w:val="231F20"/>
          <w:spacing w:val="-7"/>
        </w:rPr>
        <w:t> </w:t>
      </w:r>
      <w:r>
        <w:rPr>
          <w:color w:val="231F20"/>
        </w:rPr>
        <w:t>en</w:t>
      </w:r>
      <w:r>
        <w:rPr>
          <w:color w:val="231F20"/>
          <w:spacing w:val="-7"/>
        </w:rPr>
        <w:t> </w:t>
      </w:r>
      <w:r>
        <w:rPr>
          <w:color w:val="231F20"/>
        </w:rPr>
        <w:t>rojo para</w:t>
      </w:r>
      <w:r>
        <w:rPr>
          <w:color w:val="231F20"/>
          <w:spacing w:val="-21"/>
        </w:rPr>
        <w:t> </w:t>
      </w:r>
      <w:r>
        <w:rPr>
          <w:color w:val="231F20"/>
        </w:rPr>
        <w:t>la</w:t>
      </w:r>
      <w:r>
        <w:rPr>
          <w:color w:val="231F20"/>
          <w:spacing w:val="-21"/>
        </w:rPr>
        <w:t> </w:t>
      </w:r>
      <w:r>
        <w:rPr>
          <w:color w:val="231F20"/>
        </w:rPr>
        <w:t>producción</w:t>
      </w:r>
      <w:r>
        <w:rPr>
          <w:color w:val="231F20"/>
          <w:spacing w:val="-21"/>
        </w:rPr>
        <w:t> </w:t>
      </w:r>
      <w:r>
        <w:rPr>
          <w:color w:val="231F20"/>
        </w:rPr>
        <w:t>institucional</w:t>
      </w:r>
      <w:r>
        <w:rPr>
          <w:color w:val="231F20"/>
          <w:spacing w:val="-21"/>
        </w:rPr>
        <w:t> </w:t>
      </w:r>
      <w:r>
        <w:rPr>
          <w:color w:val="231F20"/>
        </w:rPr>
        <w:t>y</w:t>
      </w:r>
      <w:r>
        <w:rPr>
          <w:color w:val="231F20"/>
          <w:spacing w:val="-21"/>
        </w:rPr>
        <w:t> </w:t>
      </w:r>
      <w:r>
        <w:rPr>
          <w:color w:val="231F20"/>
        </w:rPr>
        <w:t>naranja</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no</w:t>
      </w:r>
      <w:r>
        <w:rPr>
          <w:color w:val="231F20"/>
          <w:spacing w:val="-21"/>
        </w:rPr>
        <w:t> </w:t>
      </w:r>
      <w:r>
        <w:rPr>
          <w:color w:val="231F20"/>
        </w:rPr>
        <w:t>institu- cional–, mientras que la producción difundida en revistas del</w:t>
      </w:r>
      <w:r>
        <w:rPr>
          <w:color w:val="231F20"/>
          <w:spacing w:val="-26"/>
        </w:rPr>
        <w:t> </w:t>
      </w:r>
      <w:r>
        <w:rPr>
          <w:color w:val="231F20"/>
        </w:rPr>
        <w:t>extranjero</w:t>
      </w:r>
      <w:r>
        <w:rPr>
          <w:color w:val="231F20"/>
          <w:spacing w:val="-26"/>
        </w:rPr>
        <w:t> </w:t>
      </w:r>
      <w:r>
        <w:rPr>
          <w:color w:val="231F20"/>
        </w:rPr>
        <w:t>se</w:t>
      </w:r>
      <w:r>
        <w:rPr>
          <w:color w:val="231F20"/>
          <w:spacing w:val="-26"/>
        </w:rPr>
        <w:t> </w:t>
      </w:r>
      <w:r>
        <w:rPr>
          <w:color w:val="231F20"/>
        </w:rPr>
        <w:t>identifica</w:t>
      </w:r>
      <w:r>
        <w:rPr>
          <w:color w:val="231F20"/>
          <w:spacing w:val="-26"/>
        </w:rPr>
        <w:t> </w:t>
      </w:r>
      <w:r>
        <w:rPr>
          <w:color w:val="231F20"/>
        </w:rPr>
        <w:t>en</w:t>
      </w:r>
      <w:r>
        <w:rPr>
          <w:color w:val="231F20"/>
          <w:spacing w:val="-26"/>
        </w:rPr>
        <w:t> </w:t>
      </w:r>
      <w:r>
        <w:rPr>
          <w:color w:val="231F20"/>
        </w:rPr>
        <w:t>color</w:t>
      </w:r>
      <w:r>
        <w:rPr>
          <w:color w:val="231F20"/>
          <w:spacing w:val="-26"/>
        </w:rPr>
        <w:t> </w:t>
      </w:r>
      <w:r>
        <w:rPr>
          <w:color w:val="231F20"/>
          <w:spacing w:val="-3"/>
        </w:rPr>
        <w:t>verde.</w:t>
      </w:r>
    </w:p>
    <w:p>
      <w:pPr>
        <w:pStyle w:val="BodyText"/>
        <w:spacing w:before="10"/>
        <w:rPr>
          <w:sz w:val="23"/>
        </w:rPr>
      </w:pPr>
    </w:p>
    <w:p>
      <w:pPr>
        <w:spacing w:before="0"/>
        <w:ind w:left="120" w:right="0" w:firstLine="0"/>
        <w:jc w:val="left"/>
        <w:rPr>
          <w:sz w:val="19"/>
        </w:rPr>
      </w:pPr>
      <w:r>
        <w:rPr/>
        <w:pict>
          <v:group style="position:absolute;margin-left:324.893005pt;margin-top:27.206396pt;width:180pt;height:147.15pt;mso-position-horizontal-relative:page;mso-position-vertical-relative:paragraph;z-index:16864" coordorigin="6498,544" coordsize="3600,2943">
            <v:shape style="position:absolute;left:6498;top:949;width:3600;height:2538" type="#_x0000_t75" stroked="false">
              <v:imagedata r:id="rId860" o:title=""/>
            </v:shape>
            <v:shape style="position:absolute;left:6660;top:544;width:360;height:360" type="#_x0000_t75" stroked="false">
              <v:imagedata r:id="rId861" o:title=""/>
            </v:shape>
            <v:shape style="position:absolute;left:6660;top:2533;width:360;height:360" type="#_x0000_t75" stroked="false">
              <v:imagedata r:id="rId862" o:title=""/>
            </v:shape>
            <v:shape style="position:absolute;left:6660;top:1588;width:306;height:306" type="#_x0000_t75" stroked="false">
              <v:imagedata r:id="rId863" o:title=""/>
            </v:shape>
            <v:shape style="position:absolute;left:8316;top:1588;width:306;height:306" type="#_x0000_t75" stroked="false">
              <v:imagedata r:id="rId864" o:title=""/>
            </v:shape>
            <v:shape style="position:absolute;left:7047;top:609;width:1141;height:270" type="#_x0000_t202" filled="false" stroked="false">
              <v:textbox inset="0,0,0,0">
                <w:txbxContent>
                  <w:p>
                    <w:pPr>
                      <w:spacing w:line="270" w:lineRule="exact" w:before="0"/>
                      <w:ind w:left="0" w:right="0" w:firstLine="0"/>
                      <w:jc w:val="left"/>
                      <w:rPr>
                        <w:sz w:val="27"/>
                      </w:rPr>
                    </w:pPr>
                    <w:r>
                      <w:rPr>
                        <w:color w:val="231F20"/>
                        <w:sz w:val="27"/>
                      </w:rPr>
                      <w:t>roducción</w:t>
                    </w:r>
                  </w:p>
                </w:txbxContent>
              </v:textbox>
              <w10:wrap type="none"/>
            </v:shape>
            <v:shape style="position:absolute;left:6991;top:1642;width:2813;height:231" type="#_x0000_t202" filled="false" stroked="false">
              <v:textbox inset="0,0,0,0">
                <w:txbxContent>
                  <w:p>
                    <w:pPr>
                      <w:tabs>
                        <w:tab w:pos="1662" w:val="left" w:leader="none"/>
                      </w:tabs>
                      <w:spacing w:line="231" w:lineRule="exact" w:before="0"/>
                      <w:ind w:left="0" w:right="0" w:firstLine="0"/>
                      <w:jc w:val="left"/>
                      <w:rPr>
                        <w:sz w:val="23"/>
                      </w:rPr>
                    </w:pPr>
                    <w:r>
                      <w:rPr>
                        <w:color w:val="231F20"/>
                        <w:w w:val="105"/>
                        <w:sz w:val="23"/>
                      </w:rPr>
                      <w:t>roducción</w:t>
                    </w:r>
                    <w:r>
                      <w:rPr>
                        <w:color w:val="231F20"/>
                        <w:spacing w:val="-9"/>
                        <w:w w:val="105"/>
                        <w:sz w:val="23"/>
                      </w:rPr>
                      <w:t> </w:t>
                    </w:r>
                    <w:r>
                      <w:rPr>
                        <w:color w:val="231F20"/>
                        <w:w w:val="105"/>
                        <w:sz w:val="23"/>
                      </w:rPr>
                      <w:t>en</w:t>
                      <w:tab/>
                    </w:r>
                    <w:r>
                      <w:rPr>
                        <w:color w:val="231F20"/>
                        <w:sz w:val="23"/>
                      </w:rPr>
                      <w:t>olaboración</w:t>
                    </w:r>
                  </w:p>
                </w:txbxContent>
              </v:textbox>
              <w10:wrap type="none"/>
            </v:shape>
            <v:shape style="position:absolute;left:7056;top:2598;width:1345;height:270" type="#_x0000_t202" filled="false" stroked="false">
              <v:textbox inset="0,0,0,0">
                <w:txbxContent>
                  <w:p>
                    <w:pPr>
                      <w:spacing w:line="270" w:lineRule="exact" w:before="0"/>
                      <w:ind w:left="0" w:right="0" w:firstLine="0"/>
                      <w:jc w:val="left"/>
                      <w:rPr>
                        <w:sz w:val="27"/>
                      </w:rPr>
                    </w:pPr>
                    <w:r>
                      <w:rPr>
                        <w:color w:val="231F20"/>
                        <w:sz w:val="27"/>
                      </w:rPr>
                      <w:t>olaboración</w:t>
                    </w:r>
                  </w:p>
                </w:txbxContent>
              </v:textbox>
              <w10:wrap type="none"/>
            </v:shape>
            <w10:wrap type="none"/>
          </v:group>
        </w:pict>
      </w:r>
      <w:r>
        <w:rPr>
          <w:b/>
          <w:color w:val="231F20"/>
          <w:w w:val="95"/>
          <w:sz w:val="20"/>
        </w:rPr>
        <w:t>Gráfica 12. </w:t>
      </w:r>
      <w:r>
        <w:rPr>
          <w:color w:val="231F20"/>
          <w:w w:val="95"/>
          <w:sz w:val="19"/>
        </w:rPr>
        <w:t>Perfil de Producción Científica de México, 2005-2011</w:t>
      </w:r>
    </w:p>
    <w:p>
      <w:pPr>
        <w:pStyle w:val="BodyText"/>
        <w:rPr>
          <w:sz w:val="20"/>
        </w:rPr>
      </w:pPr>
    </w:p>
    <w:p>
      <w:pPr>
        <w:pStyle w:val="BodyText"/>
        <w:rPr>
          <w:sz w:val="20"/>
        </w:rPr>
      </w:pPr>
    </w:p>
    <w:p>
      <w:pPr>
        <w:pStyle w:val="BodyText"/>
        <w:rPr>
          <w:sz w:val="20"/>
        </w:rPr>
      </w:pPr>
    </w:p>
    <w:p>
      <w:pPr>
        <w:pStyle w:val="BodyText"/>
        <w:spacing w:before="3"/>
        <w:rPr>
          <w:sz w:val="15"/>
        </w:rPr>
      </w:pPr>
    </w:p>
    <w:p>
      <w:pPr>
        <w:spacing w:before="0"/>
        <w:ind w:left="0" w:right="104" w:firstLine="0"/>
        <w:jc w:val="right"/>
        <w:rPr>
          <w:sz w:val="22"/>
        </w:rPr>
      </w:pPr>
      <w:r>
        <w:rPr>
          <w:color w:val="231F20"/>
          <w:sz w:val="22"/>
        </w:rPr>
        <w:t>24,965</w:t>
      </w:r>
    </w:p>
    <w:p>
      <w:pPr>
        <w:pStyle w:val="BodyText"/>
        <w:rPr>
          <w:sz w:val="22"/>
        </w:rPr>
      </w:pPr>
    </w:p>
    <w:p>
      <w:pPr>
        <w:pStyle w:val="BodyText"/>
        <w:rPr>
          <w:sz w:val="22"/>
        </w:rPr>
      </w:pPr>
    </w:p>
    <w:p>
      <w:pPr>
        <w:spacing w:before="184"/>
        <w:ind w:left="0" w:right="104" w:firstLine="0"/>
        <w:jc w:val="right"/>
        <w:rPr>
          <w:sz w:val="22"/>
        </w:rPr>
      </w:pPr>
      <w:r>
        <w:rPr>
          <w:color w:val="231F20"/>
          <w:sz w:val="22"/>
        </w:rPr>
        <w:t>66.9%</w:t>
      </w:r>
    </w:p>
    <w:p>
      <w:pPr>
        <w:pStyle w:val="BodyText"/>
        <w:rPr>
          <w:sz w:val="22"/>
        </w:rPr>
      </w:pPr>
    </w:p>
    <w:p>
      <w:pPr>
        <w:pStyle w:val="BodyText"/>
        <w:rPr>
          <w:sz w:val="22"/>
        </w:rPr>
      </w:pPr>
    </w:p>
    <w:p>
      <w:pPr>
        <w:pStyle w:val="Heading5"/>
        <w:spacing w:before="148"/>
      </w:pPr>
      <w:r>
        <w:rPr/>
        <w:pict>
          <v:shape style="position:absolute;margin-left:330.320465pt;margin-top:53.120518pt;width:7.25pt;height:20.95pt;mso-position-horizontal-relative:page;mso-position-vertical-relative:paragraph;z-index:-522616" type="#_x0000_t202" filled="false" stroked="false">
            <v:textbox inset="0,0,0,0">
              <w:txbxContent>
                <w:p>
                  <w:pPr>
                    <w:spacing w:line="133" w:lineRule="exact" w:before="284"/>
                    <w:ind w:left="0" w:right="-294" w:firstLine="0"/>
                    <w:jc w:val="left"/>
                    <w:rPr>
                      <w:sz w:val="14"/>
                    </w:rPr>
                  </w:pPr>
                  <w:r>
                    <w:rPr>
                      <w:color w:val="231F20"/>
                      <w:w w:val="84"/>
                      <w:sz w:val="14"/>
                    </w:rPr>
                    <w:t>Nacional</w:t>
                  </w:r>
                </w:p>
              </w:txbxContent>
            </v:textbox>
            <w10:wrap type="none"/>
          </v:shape>
        </w:pict>
      </w:r>
      <w:r>
        <w:rPr/>
        <w:pict>
          <v:shape style="position:absolute;margin-left:409.350006pt;margin-top:56.871113pt;width:4.650pt;height:9pt;mso-position-horizontal-relative:page;mso-position-vertical-relative:paragraph;z-index:-522592" type="#_x0000_t202" filled="false" stroked="false">
            <v:textbox inset="0,0,0,0">
              <w:txbxContent>
                <w:p>
                  <w:pPr>
                    <w:spacing w:line="180" w:lineRule="exact" w:before="0"/>
                    <w:ind w:left="0" w:right="0" w:firstLine="0"/>
                    <w:jc w:val="left"/>
                    <w:rPr>
                      <w:sz w:val="18"/>
                    </w:rPr>
                  </w:pPr>
                  <w:r>
                    <w:rPr>
                      <w:color w:val="231F20"/>
                      <w:w w:val="101"/>
                      <w:sz w:val="18"/>
                    </w:rPr>
                    <w:t>2</w:t>
                  </w:r>
                </w:p>
              </w:txbxContent>
            </v:textbox>
            <w10:wrap type="none"/>
          </v:shape>
        </w:pict>
      </w:r>
      <w:r>
        <w:rPr/>
        <w:pict>
          <v:shape style="position:absolute;margin-left:413.96701pt;margin-top:56.871113pt;width:11.1pt;height:9pt;mso-position-horizontal-relative:page;mso-position-vertical-relative:paragraph;z-index:-522568" type="#_x0000_t202" filled="false" stroked="false">
            <v:textbox inset="0,0,0,0">
              <w:txbxContent>
                <w:p>
                  <w:pPr>
                    <w:spacing w:line="180" w:lineRule="exact" w:before="0"/>
                    <w:ind w:left="0" w:right="-15" w:firstLine="0"/>
                    <w:jc w:val="left"/>
                    <w:rPr>
                      <w:sz w:val="18"/>
                    </w:rPr>
                  </w:pPr>
                  <w:r>
                    <w:rPr>
                      <w:color w:val="231F20"/>
                      <w:w w:val="95"/>
                      <w:sz w:val="18"/>
                    </w:rPr>
                    <w:t>6.5</w:t>
                  </w:r>
                </w:p>
              </w:txbxContent>
            </v:textbox>
            <w10:wrap type="none"/>
          </v:shape>
        </w:pict>
      </w:r>
      <w:r>
        <w:rPr/>
        <w:pict>
          <v:shape style="position:absolute;margin-left:419.042999pt;margin-top:40.977112pt;width:7.15pt;height:9pt;mso-position-horizontal-relative:page;mso-position-vertical-relative:paragraph;z-index:-522496" type="#_x0000_t202" filled="false" stroked="false">
            <v:textbox inset="0,0,0,0">
              <w:txbxContent>
                <w:p>
                  <w:pPr>
                    <w:spacing w:line="180" w:lineRule="exact" w:before="0"/>
                    <w:ind w:left="0" w:right="0" w:firstLine="0"/>
                    <w:jc w:val="left"/>
                    <w:rPr>
                      <w:sz w:val="18"/>
                    </w:rPr>
                  </w:pPr>
                  <w:r>
                    <w:rPr>
                      <w:color w:val="231F20"/>
                      <w:w w:val="110"/>
                      <w:sz w:val="18"/>
                    </w:rPr>
                    <w:t>%</w:t>
                  </w:r>
                </w:p>
              </w:txbxContent>
            </v:textbox>
            <w10:wrap type="none"/>
          </v:shape>
        </w:pict>
      </w:r>
      <w:r>
        <w:rPr/>
        <w:pict>
          <v:shape style="position:absolute;margin-left:446.493011pt;margin-top:40.977112pt;width:7.15pt;height:9pt;mso-position-horizontal-relative:page;mso-position-vertical-relative:paragraph;z-index:-522472" type="#_x0000_t202" filled="false" stroked="false">
            <v:textbox inset="0,0,0,0">
              <w:txbxContent>
                <w:p>
                  <w:pPr>
                    <w:spacing w:line="180" w:lineRule="exact" w:before="0"/>
                    <w:ind w:left="0" w:right="0" w:firstLine="0"/>
                    <w:jc w:val="left"/>
                    <w:rPr>
                      <w:sz w:val="18"/>
                    </w:rPr>
                  </w:pPr>
                  <w:r>
                    <w:rPr>
                      <w:color w:val="231F20"/>
                      <w:w w:val="110"/>
                      <w:sz w:val="18"/>
                    </w:rPr>
                    <w:t>%</w:t>
                  </w:r>
                </w:p>
              </w:txbxContent>
            </v:textbox>
            <w10:wrap type="none"/>
          </v:shape>
        </w:pict>
      </w:r>
      <w:r>
        <w:rPr/>
        <w:pict>
          <v:shape style="position:absolute;margin-left:545.492981pt;margin-top:40.977112pt;width:7.15pt;height:9pt;mso-position-horizontal-relative:page;mso-position-vertical-relative:paragraph;z-index:-522448" type="#_x0000_t202" filled="false" stroked="false">
            <v:textbox inset="0,0,0,0">
              <w:txbxContent>
                <w:p>
                  <w:pPr>
                    <w:spacing w:line="180" w:lineRule="exact" w:before="0"/>
                    <w:ind w:left="0" w:right="0" w:firstLine="0"/>
                    <w:jc w:val="left"/>
                    <w:rPr>
                      <w:sz w:val="18"/>
                    </w:rPr>
                  </w:pPr>
                  <w:r>
                    <w:rPr>
                      <w:color w:val="231F20"/>
                      <w:w w:val="110"/>
                      <w:sz w:val="18"/>
                    </w:rPr>
                    <w:t>%</w:t>
                  </w:r>
                </w:p>
              </w:txbxContent>
            </v:textbox>
            <w10:wrap type="none"/>
          </v:shape>
        </w:pict>
      </w:r>
      <w:r>
        <w:rPr/>
        <w:pict>
          <v:shape style="position:absolute;margin-left:436.350006pt;margin-top:56.871113pt;width:4.650pt;height:9pt;mso-position-horizontal-relative:page;mso-position-vertical-relative:paragraph;z-index:-522424" type="#_x0000_t202" filled="false" stroked="false">
            <v:textbox inset="0,0,0,0">
              <w:txbxContent>
                <w:p>
                  <w:pPr>
                    <w:spacing w:line="180" w:lineRule="exact" w:before="0"/>
                    <w:ind w:left="0" w:right="0" w:firstLine="0"/>
                    <w:jc w:val="left"/>
                    <w:rPr>
                      <w:sz w:val="18"/>
                    </w:rPr>
                  </w:pPr>
                  <w:r>
                    <w:rPr>
                      <w:color w:val="231F20"/>
                      <w:w w:val="101"/>
                      <w:sz w:val="18"/>
                    </w:rPr>
                    <w:t>4</w:t>
                  </w:r>
                </w:p>
              </w:txbxContent>
            </v:textbox>
            <w10:wrap type="none"/>
          </v:shape>
        </w:pict>
      </w:r>
      <w:r>
        <w:rPr/>
        <w:pict>
          <v:shape style="position:absolute;margin-left:440.96701pt;margin-top:56.871113pt;width:11.1pt;height:9pt;mso-position-horizontal-relative:page;mso-position-vertical-relative:paragraph;z-index:-522400" type="#_x0000_t202" filled="false" stroked="false">
            <v:textbox inset="0,0,0,0">
              <w:txbxContent>
                <w:p>
                  <w:pPr>
                    <w:spacing w:line="180" w:lineRule="exact" w:before="0"/>
                    <w:ind w:left="0" w:right="-15" w:firstLine="0"/>
                    <w:jc w:val="left"/>
                    <w:rPr>
                      <w:sz w:val="18"/>
                    </w:rPr>
                  </w:pPr>
                  <w:r>
                    <w:rPr>
                      <w:color w:val="231F20"/>
                      <w:w w:val="95"/>
                      <w:sz w:val="18"/>
                    </w:rPr>
                    <w:t>7.7</w:t>
                  </w:r>
                </w:p>
              </w:txbxContent>
            </v:textbox>
            <w10:wrap type="none"/>
          </v:shape>
        </w:pict>
      </w:r>
      <w:r>
        <w:rPr/>
        <w:pict>
          <v:shape style="position:absolute;margin-left:471.864014pt;margin-top:58.296738pt;width:3.55pt;height:7.2pt;mso-position-horizontal-relative:page;mso-position-vertical-relative:paragraph;z-index:-522328" type="#_x0000_t202" filled="false" stroked="false">
            <v:textbox inset="0,0,0,0">
              <w:txbxContent>
                <w:p>
                  <w:pPr>
                    <w:spacing w:line="144" w:lineRule="exact" w:before="0"/>
                    <w:ind w:left="0" w:right="0" w:firstLine="0"/>
                    <w:jc w:val="left"/>
                    <w:rPr>
                      <w:sz w:val="14"/>
                    </w:rPr>
                  </w:pPr>
                  <w:r>
                    <w:rPr>
                      <w:color w:val="231F20"/>
                      <w:spacing w:val="-1"/>
                      <w:w w:val="103"/>
                      <w:sz w:val="14"/>
                    </w:rPr>
                    <w:t>E</w:t>
                  </w:r>
                </w:p>
              </w:txbxContent>
            </v:textbox>
            <w10:wrap type="none"/>
          </v:shape>
        </w:pict>
      </w:r>
      <w:r>
        <w:rPr/>
        <w:pict>
          <v:shape style="position:absolute;margin-left:475.3992pt;margin-top:58.296738pt;width:44.55pt;height:7.2pt;mso-position-horizontal-relative:page;mso-position-vertical-relative:paragraph;z-index:-522304" type="#_x0000_t202" filled="false" stroked="false">
            <v:textbox inset="0,0,0,0">
              <w:txbxContent>
                <w:p>
                  <w:pPr>
                    <w:spacing w:line="144" w:lineRule="exact" w:before="0"/>
                    <w:ind w:left="0" w:right="-11" w:firstLine="0"/>
                    <w:jc w:val="left"/>
                    <w:rPr>
                      <w:sz w:val="14"/>
                    </w:rPr>
                  </w:pPr>
                  <w:r>
                    <w:rPr>
                      <w:color w:val="231F20"/>
                      <w:w w:val="105"/>
                      <w:sz w:val="14"/>
                    </w:rPr>
                    <w:t>n colaboración</w:t>
                  </w:r>
                </w:p>
              </w:txbxContent>
            </v:textbox>
            <w10:wrap type="none"/>
          </v:shape>
        </w:pict>
      </w:r>
      <w:r>
        <w:rPr/>
        <w:pict>
          <v:shape style="position:absolute;margin-left:353.963989pt;margin-top:58.296738pt;width:37.050pt;height:7.2pt;mso-position-horizontal-relative:page;mso-position-vertical-relative:paragraph;z-index:-522256" type="#_x0000_t202" filled="false" stroked="false">
            <v:textbox inset="0,0,0,0">
              <w:txbxContent>
                <w:p>
                  <w:pPr>
                    <w:spacing w:line="144" w:lineRule="exact" w:before="0"/>
                    <w:ind w:left="0" w:right="-15" w:firstLine="0"/>
                    <w:jc w:val="left"/>
                    <w:rPr>
                      <w:sz w:val="14"/>
                    </w:rPr>
                  </w:pPr>
                  <w:r>
                    <w:rPr>
                      <w:color w:val="231F20"/>
                      <w:w w:val="105"/>
                      <w:sz w:val="14"/>
                    </w:rPr>
                    <w:t>Institucional</w:t>
                  </w:r>
                </w:p>
              </w:txbxContent>
            </v:textbox>
            <w10:wrap type="none"/>
          </v:shape>
        </w:pict>
      </w:r>
      <w:r>
        <w:rPr/>
        <w:pict>
          <v:shape style="position:absolute;margin-left:532.200012pt;margin-top:56.871113pt;width:4.650pt;height:9pt;mso-position-horizontal-relative:page;mso-position-vertical-relative:paragraph;z-index:-522160" type="#_x0000_t202" filled="false" stroked="false">
            <v:textbox inset="0,0,0,0">
              <w:txbxContent>
                <w:p>
                  <w:pPr>
                    <w:spacing w:line="180" w:lineRule="exact" w:before="0"/>
                    <w:ind w:left="0" w:right="0" w:firstLine="0"/>
                    <w:jc w:val="left"/>
                    <w:rPr>
                      <w:sz w:val="18"/>
                    </w:rPr>
                  </w:pPr>
                  <w:r>
                    <w:rPr>
                      <w:color w:val="231F20"/>
                      <w:w w:val="101"/>
                      <w:sz w:val="18"/>
                    </w:rPr>
                    <w:t>6</w:t>
                  </w:r>
                </w:p>
              </w:txbxContent>
            </v:textbox>
            <w10:wrap type="none"/>
          </v:shape>
        </w:pict>
      </w:r>
      <w:r>
        <w:rPr/>
        <w:pict>
          <v:shape style="position:absolute;margin-left:536.817017pt;margin-top:56.871113pt;width:11.1pt;height:9pt;mso-position-horizontal-relative:page;mso-position-vertical-relative:paragraph;z-index:-522136" type="#_x0000_t202" filled="false" stroked="false">
            <v:textbox inset="0,0,0,0">
              <w:txbxContent>
                <w:p>
                  <w:pPr>
                    <w:spacing w:line="180" w:lineRule="exact" w:before="0"/>
                    <w:ind w:left="0" w:right="-15" w:firstLine="0"/>
                    <w:jc w:val="left"/>
                    <w:rPr>
                      <w:sz w:val="18"/>
                    </w:rPr>
                  </w:pPr>
                  <w:r>
                    <w:rPr>
                      <w:color w:val="231F20"/>
                      <w:w w:val="95"/>
                      <w:sz w:val="18"/>
                    </w:rPr>
                    <w:t>6.9</w:t>
                  </w:r>
                </w:p>
              </w:txbxContent>
            </v:textbox>
            <w10:wrap type="none"/>
          </v:shape>
        </w:pict>
      </w:r>
      <w:r>
        <w:rPr/>
        <w:pict>
          <v:group style="position:absolute;margin-left:311.393005pt;margin-top:34.973633pt;width:236.55pt;height:67.95pt;mso-position-horizontal-relative:page;mso-position-vertical-relative:paragraph;z-index:16984" coordorigin="6228,699" coordsize="4731,1359">
            <v:shape style="position:absolute;left:6228;top:699;width:4716;height:1359" type="#_x0000_t75" stroked="false">
              <v:imagedata r:id="rId865" o:title=""/>
            </v:shape>
            <v:shape style="position:absolute;left:6618;top:1071;width:104;height:401" type="#_x0000_t75" stroked="false">
              <v:imagedata r:id="rId866" o:title=""/>
            </v:shape>
            <v:shape style="position:absolute;left:8195;top:1161;width:75;height:119" type="#_x0000_t75" stroked="false">
              <v:imagedata r:id="rId867" o:title=""/>
            </v:shape>
            <v:shape style="position:absolute;left:8285;top:1161;width:204;height:121" type="#_x0000_t75" stroked="false">
              <v:imagedata r:id="rId868" o:title=""/>
            </v:shape>
            <v:shape style="position:absolute;left:8195;top:1476;width:301;height:121" type="#_x0000_t75" stroked="false">
              <v:imagedata r:id="rId869" o:title=""/>
            </v:shape>
            <v:shape style="position:absolute;left:8206;top:1791;width:289;height:121" type="#_x0000_t75" stroked="false">
              <v:imagedata r:id="rId869" o:title=""/>
            </v:shape>
            <v:shape style="position:absolute;left:8386;top:843;width:132;height:121" type="#_x0000_t75" stroked="false">
              <v:imagedata r:id="rId870" o:title=""/>
            </v:shape>
            <v:shape style="position:absolute;left:8935;top:843;width:132;height:121" type="#_x0000_t75" stroked="false">
              <v:imagedata r:id="rId870" o:title=""/>
            </v:shape>
            <v:shape style="position:absolute;left:10915;top:843;width:29;height:121" type="#_x0000_t75" stroked="false">
              <v:imagedata r:id="rId871" o:title=""/>
            </v:shape>
            <v:shape style="position:absolute;left:8730;top:1163;width:86;height:117" type="#_x0000_t75" stroked="false">
              <v:imagedata r:id="rId872" o:title=""/>
            </v:shape>
            <v:shape style="position:absolute;left:8830;top:1163;width:203;height:119" type="#_x0000_t75" stroked="false">
              <v:imagedata r:id="rId873" o:title=""/>
            </v:shape>
            <v:shape style="position:absolute;left:8735;top:1476;width:300;height:121" type="#_x0000_t75" stroked="false">
              <v:imagedata r:id="rId869" o:title=""/>
            </v:shape>
            <v:shape style="position:absolute;left:8746;top:1791;width:292;height:121" type="#_x0000_t75" stroked="false">
              <v:imagedata r:id="rId874" o:title=""/>
            </v:shape>
            <v:shape style="position:absolute;left:9448;top:1183;width:55;height:97" type="#_x0000_t75" stroked="false">
              <v:imagedata r:id="rId875" o:title=""/>
            </v:shape>
            <v:shape style="position:absolute;left:9518;top:1178;width:870;height:104" type="#_x0000_t75" stroked="false">
              <v:imagedata r:id="rId876" o:title=""/>
            </v:shape>
            <v:shape style="position:absolute;left:9443;top:1493;width:979;height:104" type="#_x0000_t75" stroked="false">
              <v:imagedata r:id="rId877" o:title=""/>
            </v:shape>
            <v:shape style="position:absolute;left:7090;top:1183;width:13;height:97" type="#_x0000_t75" stroked="false">
              <v:imagedata r:id="rId878" o:title=""/>
            </v:shape>
            <v:shape style="position:absolute;left:7125;top:1178;width:685;height:104" type="#_x0000_t75" stroked="false">
              <v:imagedata r:id="rId879" o:title=""/>
            </v:shape>
            <v:shape style="position:absolute;left:7090;top:1493;width:922;height:104" type="#_x0000_t75" stroked="false">
              <v:imagedata r:id="rId880" o:title=""/>
            </v:shape>
            <v:shape style="position:absolute;left:6784;top:1795;width:55;height:97" type="#_x0000_t75" stroked="false">
              <v:imagedata r:id="rId875" o:title=""/>
            </v:shape>
            <v:shape style="position:absolute;left:6845;top:1795;width:525;height:127" type="#_x0000_t75" stroked="false">
              <v:imagedata r:id="rId881" o:title=""/>
            </v:shape>
            <v:shape style="position:absolute;left:10650;top:1161;width:80;height:121" type="#_x0000_t75" stroked="false">
              <v:imagedata r:id="rId882" o:title=""/>
            </v:shape>
            <v:shape style="position:absolute;left:10742;top:1161;width:201;height:121" type="#_x0000_t75" stroked="false">
              <v:imagedata r:id="rId868" o:title=""/>
            </v:shape>
            <v:shape style="position:absolute;left:10652;top:1476;width:272;height:121" type="#_x0000_t75" stroked="false">
              <v:imagedata r:id="rId883" o:title=""/>
            </v:shape>
            <v:shape style="position:absolute;left:8163;top:798;width:198;height:198" type="#_x0000_t75" stroked="false">
              <v:imagedata r:id="rId884" o:title=""/>
            </v:shape>
            <v:shape style="position:absolute;left:8703;top:798;width:198;height:198" type="#_x0000_t75" stroked="false">
              <v:imagedata r:id="rId885" o:title=""/>
            </v:shape>
            <v:shape style="position:absolute;left:10575;top:798;width:315;height:198" type="#_x0000_t75" stroked="false">
              <v:imagedata r:id="rId886" o:title=""/>
            </v:shape>
            <v:shape style="position:absolute;left:7079;top:819;width:1445;height:1128" type="#_x0000_t202" filled="false" stroked="false">
              <v:textbox inset="0,0,0,0">
                <w:txbxContent>
                  <w:p>
                    <w:pPr>
                      <w:spacing w:line="191" w:lineRule="exact" w:before="0"/>
                      <w:ind w:left="0" w:right="0" w:firstLine="0"/>
                      <w:jc w:val="right"/>
                      <w:rPr>
                        <w:sz w:val="18"/>
                      </w:rPr>
                    </w:pPr>
                    <w:r>
                      <w:rPr>
                        <w:color w:val="231F20"/>
                        <w:w w:val="110"/>
                        <w:sz w:val="18"/>
                      </w:rPr>
                      <w:t>%</w:t>
                    </w:r>
                  </w:p>
                  <w:p>
                    <w:pPr>
                      <w:tabs>
                        <w:tab w:pos="1421" w:val="right" w:leader="none"/>
                      </w:tabs>
                      <w:spacing w:before="98"/>
                      <w:ind w:left="35" w:right="0" w:firstLine="0"/>
                      <w:jc w:val="left"/>
                      <w:rPr>
                        <w:sz w:val="18"/>
                      </w:rPr>
                    </w:pPr>
                    <w:r>
                      <w:rPr>
                        <w:color w:val="231F20"/>
                        <w:w w:val="105"/>
                        <w:sz w:val="14"/>
                      </w:rPr>
                      <w:t>nstitucional</w:t>
                    </w:r>
                    <w:r>
                      <w:rPr>
                        <w:color w:val="231F20"/>
                        <w:w w:val="105"/>
                        <w:sz w:val="18"/>
                      </w:rPr>
                      <w:tab/>
                      <w:t>26.5</w:t>
                    </w:r>
                  </w:p>
                  <w:p>
                    <w:pPr>
                      <w:tabs>
                        <w:tab w:pos="1421" w:val="right" w:leader="none"/>
                      </w:tabs>
                      <w:spacing w:before="95"/>
                      <w:ind w:left="0" w:right="0" w:firstLine="0"/>
                      <w:jc w:val="left"/>
                      <w:rPr>
                        <w:sz w:val="18"/>
                      </w:rPr>
                    </w:pPr>
                    <w:r>
                      <w:rPr>
                        <w:color w:val="231F20"/>
                        <w:w w:val="105"/>
                        <w:sz w:val="14"/>
                      </w:rPr>
                      <w:t>No</w:t>
                    </w:r>
                    <w:r>
                      <w:rPr>
                        <w:color w:val="231F20"/>
                        <w:spacing w:val="-6"/>
                        <w:w w:val="105"/>
                        <w:sz w:val="14"/>
                      </w:rPr>
                      <w:t> </w:t>
                    </w:r>
                    <w:r>
                      <w:rPr>
                        <w:color w:val="231F20"/>
                        <w:w w:val="105"/>
                        <w:sz w:val="14"/>
                      </w:rPr>
                      <w:t>institucional</w:t>
                    </w:r>
                    <w:r>
                      <w:rPr>
                        <w:color w:val="231F20"/>
                        <w:w w:val="105"/>
                        <w:sz w:val="18"/>
                      </w:rPr>
                      <w:tab/>
                      <w:t>54.6</w:t>
                    </w:r>
                  </w:p>
                  <w:p>
                    <w:pPr>
                      <w:spacing w:line="209" w:lineRule="exact" w:before="95"/>
                      <w:ind w:left="0" w:right="20" w:firstLine="0"/>
                      <w:jc w:val="right"/>
                      <w:rPr>
                        <w:sz w:val="18"/>
                      </w:rPr>
                    </w:pPr>
                    <w:r>
                      <w:rPr>
                        <w:color w:val="231F20"/>
                        <w:w w:val="95"/>
                        <w:sz w:val="18"/>
                      </w:rPr>
                      <w:t>18.9</w:t>
                    </w:r>
                  </w:p>
                </w:txbxContent>
              </v:textbox>
              <w10:wrap type="none"/>
            </v:shape>
            <v:shape style="position:absolute;left:8727;top:819;width:346;height:1128" type="#_x0000_t202" filled="false" stroked="false">
              <v:textbox inset="0,0,0,0">
                <w:txbxContent>
                  <w:p>
                    <w:pPr>
                      <w:spacing w:line="191" w:lineRule="exact" w:before="0"/>
                      <w:ind w:left="0" w:right="0" w:firstLine="202"/>
                      <w:jc w:val="left"/>
                      <w:rPr>
                        <w:sz w:val="18"/>
                      </w:rPr>
                    </w:pPr>
                    <w:r>
                      <w:rPr>
                        <w:color w:val="231F20"/>
                        <w:w w:val="110"/>
                        <w:sz w:val="18"/>
                      </w:rPr>
                      <w:t>%</w:t>
                    </w:r>
                  </w:p>
                  <w:p>
                    <w:pPr>
                      <w:spacing w:before="98"/>
                      <w:ind w:left="0" w:right="0" w:firstLine="0"/>
                      <w:jc w:val="left"/>
                      <w:rPr>
                        <w:sz w:val="18"/>
                      </w:rPr>
                    </w:pPr>
                    <w:r>
                      <w:rPr>
                        <w:color w:val="231F20"/>
                        <w:sz w:val="18"/>
                      </w:rPr>
                      <w:t>47.7</w:t>
                    </w:r>
                  </w:p>
                  <w:p>
                    <w:pPr>
                      <w:spacing w:before="95"/>
                      <w:ind w:left="0" w:right="0" w:firstLine="0"/>
                      <w:jc w:val="left"/>
                      <w:rPr>
                        <w:sz w:val="18"/>
                      </w:rPr>
                    </w:pPr>
                    <w:r>
                      <w:rPr>
                        <w:color w:val="231F20"/>
                        <w:sz w:val="18"/>
                      </w:rPr>
                      <w:t>35.9</w:t>
                    </w:r>
                  </w:p>
                  <w:p>
                    <w:pPr>
                      <w:spacing w:line="209" w:lineRule="exact" w:before="95"/>
                      <w:ind w:left="0" w:right="0" w:firstLine="0"/>
                      <w:jc w:val="left"/>
                      <w:rPr>
                        <w:sz w:val="18"/>
                      </w:rPr>
                    </w:pPr>
                    <w:r>
                      <w:rPr>
                        <w:color w:val="231F20"/>
                        <w:sz w:val="18"/>
                      </w:rPr>
                      <w:t>16.4</w:t>
                    </w:r>
                  </w:p>
                </w:txbxContent>
              </v:textbox>
              <w10:wrap type="none"/>
            </v:shape>
            <v:shape style="position:absolute;left:9437;top:1137;width:1521;height:495" type="#_x0000_t202" filled="false" stroked="false">
              <v:textbox inset="0,0,0,0">
                <w:txbxContent>
                  <w:p>
                    <w:pPr>
                      <w:tabs>
                        <w:tab w:pos="1206" w:val="left" w:leader="none"/>
                      </w:tabs>
                      <w:spacing w:line="191" w:lineRule="exact" w:before="0"/>
                      <w:ind w:left="0" w:right="0" w:firstLine="0"/>
                      <w:jc w:val="left"/>
                      <w:rPr>
                        <w:sz w:val="18"/>
                      </w:rPr>
                    </w:pPr>
                    <w:r>
                      <w:rPr>
                        <w:color w:val="231F20"/>
                        <w:w w:val="105"/>
                        <w:sz w:val="14"/>
                      </w:rPr>
                      <w:t>En</w:t>
                    </w:r>
                    <w:r>
                      <w:rPr>
                        <w:color w:val="231F20"/>
                        <w:spacing w:val="-4"/>
                        <w:w w:val="105"/>
                        <w:sz w:val="14"/>
                      </w:rPr>
                      <w:t> </w:t>
                    </w:r>
                    <w:r>
                      <w:rPr>
                        <w:color w:val="231F20"/>
                        <w:w w:val="105"/>
                        <w:sz w:val="14"/>
                      </w:rPr>
                      <w:t>colaboración</w:t>
                      <w:tab/>
                    </w:r>
                    <w:r>
                      <w:rPr>
                        <w:color w:val="231F20"/>
                        <w:w w:val="95"/>
                        <w:sz w:val="18"/>
                      </w:rPr>
                      <w:t>66.9</w:t>
                    </w:r>
                  </w:p>
                  <w:p>
                    <w:pPr>
                      <w:tabs>
                        <w:tab w:pos="1206" w:val="left" w:leader="none"/>
                      </w:tabs>
                      <w:spacing w:line="209" w:lineRule="exact" w:before="95"/>
                      <w:ind w:left="0" w:right="0" w:firstLine="0"/>
                      <w:jc w:val="left"/>
                      <w:rPr>
                        <w:sz w:val="18"/>
                      </w:rPr>
                    </w:pPr>
                    <w:r>
                      <w:rPr>
                        <w:color w:val="231F20"/>
                        <w:w w:val="105"/>
                        <w:sz w:val="14"/>
                      </w:rPr>
                      <w:t>Sin colaboración</w:t>
                      <w:tab/>
                    </w:r>
                    <w:r>
                      <w:rPr>
                        <w:color w:val="231F20"/>
                        <w:w w:val="105"/>
                        <w:sz w:val="18"/>
                      </w:rPr>
                      <w:t>33.</w:t>
                    </w:r>
                  </w:p>
                </w:txbxContent>
              </v:textbox>
              <w10:wrap type="none"/>
            </v:shape>
            <v:shape style="position:absolute;left:6773;top:1778;width:606;height:144" type="#_x0000_t202" filled="false" stroked="false">
              <v:textbox inset="0,0,0,0">
                <w:txbxContent>
                  <w:p>
                    <w:pPr>
                      <w:spacing w:line="144" w:lineRule="exact" w:before="0"/>
                      <w:ind w:left="0" w:right="0" w:firstLine="0"/>
                      <w:jc w:val="left"/>
                      <w:rPr>
                        <w:sz w:val="14"/>
                      </w:rPr>
                    </w:pPr>
                    <w:r>
                      <w:rPr>
                        <w:color w:val="231F20"/>
                        <w:sz w:val="14"/>
                      </w:rPr>
                      <w:t>Extranjera</w:t>
                    </w:r>
                  </w:p>
                </w:txbxContent>
              </v:textbox>
              <w10:wrap type="none"/>
            </v:shape>
            <w10:wrap type="none"/>
          </v:group>
        </w:pict>
      </w:r>
      <w:r>
        <w:rPr/>
        <w:pict>
          <v:shape style="position:absolute;margin-left:329.320465pt;margin-top:53.474281pt;width:9.25pt;height:21.55pt;mso-position-horizontal-relative:page;mso-position-vertical-relative:paragraph;z-index:17008" type="#_x0000_t202" filled="false" stroked="false">
            <v:textbox inset="0,0,0,0" style="layout-flow:vertical;mso-layout-flow-alt:bottom-to-top">
              <w:txbxContent>
                <w:p>
                  <w:pPr>
                    <w:spacing w:before="1"/>
                    <w:ind w:left="20" w:right="-246" w:firstLine="0"/>
                    <w:jc w:val="left"/>
                    <w:rPr>
                      <w:sz w:val="14"/>
                    </w:rPr>
                  </w:pPr>
                  <w:r>
                    <w:rPr>
                      <w:color w:val="231F20"/>
                      <w:w w:val="83"/>
                      <w:sz w:val="14"/>
                    </w:rPr>
                    <w:t>N</w:t>
                  </w:r>
                  <w:r>
                    <w:rPr>
                      <w:color w:val="231F20"/>
                      <w:w w:val="84"/>
                      <w:sz w:val="14"/>
                    </w:rPr>
                    <w:t>aciona</w:t>
                  </w:r>
                </w:p>
              </w:txbxContent>
            </v:textbox>
            <w10:wrap type="none"/>
          </v:shape>
        </w:pict>
      </w:r>
      <w:r>
        <w:rPr>
          <w:color w:val="231F20"/>
        </w:rPr>
        <w:t>16,705</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18"/>
        </w:rPr>
      </w:pPr>
    </w:p>
    <w:p>
      <w:pPr>
        <w:spacing w:line="160" w:lineRule="exact" w:before="0"/>
        <w:ind w:left="120" w:right="0" w:firstLine="0"/>
        <w:jc w:val="left"/>
        <w:rPr>
          <w:sz w:val="14"/>
        </w:rPr>
      </w:pPr>
      <w:r>
        <w:rPr/>
        <w:pict>
          <v:shape style="position:absolute;margin-left:409.350006pt;margin-top:-39.777119pt;width:15.75pt;height:9pt;mso-position-horizontal-relative:page;mso-position-vertical-relative:paragraph;z-index:-522544" type="#_x0000_t202" filled="false" stroked="false">
            <v:textbox inset="0,0,0,0">
              <w:txbxContent>
                <w:p>
                  <w:pPr>
                    <w:spacing w:line="180" w:lineRule="exact" w:before="0"/>
                    <w:ind w:left="0" w:right="-9" w:firstLine="0"/>
                    <w:jc w:val="left"/>
                    <w:rPr>
                      <w:sz w:val="18"/>
                    </w:rPr>
                  </w:pPr>
                  <w:r>
                    <w:rPr>
                      <w:color w:val="231F20"/>
                      <w:w w:val="95"/>
                      <w:sz w:val="18"/>
                    </w:rPr>
                    <w:t>54.6</w:t>
                  </w:r>
                </w:p>
              </w:txbxContent>
            </v:textbox>
            <w10:wrap type="none"/>
          </v:shape>
        </w:pict>
      </w:r>
      <w:r>
        <w:rPr/>
        <w:pict>
          <v:shape style="position:absolute;margin-left:409.350006pt;margin-top:-24.027119pt;width:15.75pt;height:9pt;mso-position-horizontal-relative:page;mso-position-vertical-relative:paragraph;z-index:-522520" type="#_x0000_t202" filled="false" stroked="false">
            <v:textbox inset="0,0,0,0">
              <w:txbxContent>
                <w:p>
                  <w:pPr>
                    <w:spacing w:line="180" w:lineRule="exact" w:before="0"/>
                    <w:ind w:left="0" w:right="-9" w:firstLine="0"/>
                    <w:jc w:val="left"/>
                    <w:rPr>
                      <w:sz w:val="18"/>
                    </w:rPr>
                  </w:pPr>
                  <w:r>
                    <w:rPr>
                      <w:color w:val="231F20"/>
                      <w:w w:val="95"/>
                      <w:sz w:val="18"/>
                    </w:rPr>
                    <w:t>18.9</w:t>
                  </w:r>
                </w:p>
              </w:txbxContent>
            </v:textbox>
            <w10:wrap type="none"/>
          </v:shape>
        </w:pict>
      </w:r>
      <w:r>
        <w:rPr/>
        <w:pict>
          <v:shape style="position:absolute;margin-left:436.350006pt;margin-top:-39.777119pt;width:15.75pt;height:9pt;mso-position-horizontal-relative:page;mso-position-vertical-relative:paragraph;z-index:-522376" type="#_x0000_t202" filled="false" stroked="false">
            <v:textbox inset="0,0,0,0">
              <w:txbxContent>
                <w:p>
                  <w:pPr>
                    <w:spacing w:line="180" w:lineRule="exact" w:before="0"/>
                    <w:ind w:left="0" w:right="-9" w:firstLine="0"/>
                    <w:jc w:val="left"/>
                    <w:rPr>
                      <w:sz w:val="18"/>
                    </w:rPr>
                  </w:pPr>
                  <w:r>
                    <w:rPr>
                      <w:color w:val="231F20"/>
                      <w:w w:val="95"/>
                      <w:sz w:val="18"/>
                    </w:rPr>
                    <w:t>35.9</w:t>
                  </w:r>
                </w:p>
              </w:txbxContent>
            </v:textbox>
            <w10:wrap type="none"/>
          </v:shape>
        </w:pict>
      </w:r>
      <w:r>
        <w:rPr/>
        <w:pict>
          <v:shape style="position:absolute;margin-left:436.350006pt;margin-top:-24.027119pt;width:15.75pt;height:9pt;mso-position-horizontal-relative:page;mso-position-vertical-relative:paragraph;z-index:-522352" type="#_x0000_t202" filled="false" stroked="false">
            <v:textbox inset="0,0,0,0">
              <w:txbxContent>
                <w:p>
                  <w:pPr>
                    <w:spacing w:line="180" w:lineRule="exact" w:before="0"/>
                    <w:ind w:left="0" w:right="-9" w:firstLine="0"/>
                    <w:jc w:val="left"/>
                    <w:rPr>
                      <w:sz w:val="18"/>
                    </w:rPr>
                  </w:pPr>
                  <w:r>
                    <w:rPr>
                      <w:color w:val="231F20"/>
                      <w:w w:val="95"/>
                      <w:sz w:val="18"/>
                    </w:rPr>
                    <w:t>16.4</w:t>
                  </w:r>
                </w:p>
              </w:txbxContent>
            </v:textbox>
            <w10:wrap type="none"/>
          </v:shape>
        </w:pict>
      </w:r>
      <w:r>
        <w:rPr/>
        <w:pict>
          <v:shape style="position:absolute;margin-left:471.864014pt;margin-top:-38.347897pt;width:49.85pt;height:7.2pt;mso-position-horizontal-relative:page;mso-position-vertical-relative:paragraph;z-index:-522280" type="#_x0000_t202" filled="false" stroked="false">
            <v:textbox inset="0,0,0,0">
              <w:txbxContent>
                <w:p>
                  <w:pPr>
                    <w:spacing w:line="144" w:lineRule="exact" w:before="0"/>
                    <w:ind w:left="0" w:right="-6" w:firstLine="0"/>
                    <w:jc w:val="left"/>
                    <w:rPr>
                      <w:sz w:val="14"/>
                    </w:rPr>
                  </w:pPr>
                  <w:r>
                    <w:rPr>
                      <w:color w:val="231F20"/>
                      <w:w w:val="105"/>
                      <w:sz w:val="14"/>
                    </w:rPr>
                    <w:t>Sin colaboración</w:t>
                  </w:r>
                </w:p>
              </w:txbxContent>
            </v:textbox>
            <w10:wrap type="none"/>
          </v:shape>
        </w:pict>
      </w:r>
      <w:r>
        <w:rPr/>
        <w:pict>
          <v:shape style="position:absolute;margin-left:353.963989pt;margin-top:-38.347897pt;width:47.2pt;height:7.2pt;mso-position-horizontal-relative:page;mso-position-vertical-relative:paragraph;z-index:-522232" type="#_x0000_t202" filled="false" stroked="false">
            <v:textbox inset="0,0,0,0">
              <w:txbxContent>
                <w:p>
                  <w:pPr>
                    <w:spacing w:line="144" w:lineRule="exact" w:before="0"/>
                    <w:ind w:left="0" w:right="-15" w:firstLine="0"/>
                    <w:jc w:val="left"/>
                    <w:rPr>
                      <w:sz w:val="14"/>
                    </w:rPr>
                  </w:pPr>
                  <w:r>
                    <w:rPr>
                      <w:color w:val="231F20"/>
                      <w:w w:val="105"/>
                      <w:sz w:val="14"/>
                    </w:rPr>
                    <w:t>No institucional</w:t>
                  </w:r>
                </w:p>
              </w:txbxContent>
            </v:textbox>
            <w10:wrap type="none"/>
          </v:shape>
        </w:pict>
      </w:r>
      <w:r>
        <w:rPr/>
        <w:pict>
          <v:shape style="position:absolute;margin-left:338.664001pt;margin-top:-23.501495pt;width:3.55pt;height:7.2pt;mso-position-horizontal-relative:page;mso-position-vertical-relative:paragraph;z-index:-522208" type="#_x0000_t202" filled="false" stroked="false">
            <v:textbox inset="0,0,0,0">
              <w:txbxContent>
                <w:p>
                  <w:pPr>
                    <w:spacing w:line="144" w:lineRule="exact" w:before="0"/>
                    <w:ind w:left="0" w:right="0" w:firstLine="0"/>
                    <w:jc w:val="left"/>
                    <w:rPr>
                      <w:sz w:val="14"/>
                    </w:rPr>
                  </w:pPr>
                  <w:r>
                    <w:rPr>
                      <w:color w:val="231F20"/>
                      <w:w w:val="103"/>
                      <w:sz w:val="14"/>
                    </w:rPr>
                    <w:t>E</w:t>
                  </w:r>
                </w:p>
              </w:txbxContent>
            </v:textbox>
            <w10:wrap type="none"/>
          </v:shape>
        </w:pict>
      </w:r>
      <w:r>
        <w:rPr/>
        <w:pict>
          <v:shape style="position:absolute;margin-left:342.20639pt;margin-top:-23.501495pt;width:26.75pt;height:7.25pt;mso-position-horizontal-relative:page;mso-position-vertical-relative:paragraph;z-index:-522184" type="#_x0000_t202" filled="false" stroked="false">
            <v:textbox inset="0,0,0,0">
              <w:txbxContent>
                <w:p>
                  <w:pPr>
                    <w:spacing w:line="144" w:lineRule="exact" w:before="0"/>
                    <w:ind w:left="0" w:right="-1" w:firstLine="0"/>
                    <w:jc w:val="left"/>
                    <w:rPr>
                      <w:sz w:val="14"/>
                    </w:rPr>
                  </w:pPr>
                  <w:r>
                    <w:rPr>
                      <w:color w:val="231F20"/>
                      <w:sz w:val="14"/>
                    </w:rPr>
                    <w:t>xtranjera</w:t>
                  </w:r>
                </w:p>
              </w:txbxContent>
            </v:textbox>
            <w10:wrap type="none"/>
          </v:shape>
        </w:pict>
      </w:r>
      <w:r>
        <w:rPr/>
        <w:pict>
          <v:shape style="position:absolute;margin-left:532.200012pt;margin-top:-39.777119pt;width:15.75pt;height:9pt;mso-position-horizontal-relative:page;mso-position-vertical-relative:paragraph;z-index:-522112" type="#_x0000_t202" filled="false" stroked="false">
            <v:textbox inset="0,0,0,0">
              <w:txbxContent>
                <w:p>
                  <w:pPr>
                    <w:spacing w:line="180" w:lineRule="exact" w:before="0"/>
                    <w:ind w:left="0" w:right="-9" w:firstLine="0"/>
                    <w:jc w:val="left"/>
                    <w:rPr>
                      <w:sz w:val="18"/>
                    </w:rPr>
                  </w:pPr>
                  <w:r>
                    <w:rPr>
                      <w:color w:val="231F20"/>
                      <w:w w:val="95"/>
                      <w:sz w:val="18"/>
                    </w:rPr>
                    <w:t>33.1</w:t>
                  </w:r>
                </w:p>
              </w:txbxContent>
            </v:textbox>
            <w10:wrap type="none"/>
          </v:shape>
        </w:pict>
      </w: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p>
    <w:p>
      <w:pPr>
        <w:spacing w:line="166" w:lineRule="exact" w:before="0"/>
        <w:ind w:left="120" w:right="0" w:firstLine="0"/>
        <w:jc w:val="left"/>
        <w:rPr>
          <w:sz w:val="14"/>
        </w:rPr>
      </w:pPr>
      <w:r>
        <w:rPr>
          <w:color w:val="231F20"/>
          <w:sz w:val="14"/>
        </w:rPr>
        <w:t>Generación: diciembre 2012.</w:t>
      </w:r>
    </w:p>
    <w:p>
      <w:pPr>
        <w:pStyle w:val="BodyText"/>
        <w:rPr>
          <w:sz w:val="14"/>
        </w:rPr>
      </w:pPr>
    </w:p>
    <w:p>
      <w:pPr>
        <w:pStyle w:val="BodyText"/>
        <w:spacing w:before="8"/>
        <w:rPr>
          <w:sz w:val="15"/>
        </w:rPr>
      </w:pPr>
    </w:p>
    <w:p>
      <w:pPr>
        <w:pStyle w:val="BodyText"/>
        <w:spacing w:line="261" w:lineRule="auto"/>
        <w:ind w:left="45" w:right="103" w:firstLine="396"/>
        <w:jc w:val="right"/>
      </w:pPr>
      <w:r>
        <w:rPr>
          <w:color w:val="231F20"/>
        </w:rPr>
        <w:t>De acuerdo con esta distinción, en la gráfica 12 se ob-</w:t>
      </w:r>
      <w:r>
        <w:rPr>
          <w:color w:val="231F20"/>
          <w:w w:val="97"/>
        </w:rPr>
        <w:t> </w:t>
      </w:r>
      <w:r>
        <w:rPr>
          <w:color w:val="231F20"/>
        </w:rPr>
        <w:t>serva que la producción científica de los    investigadores</w:t>
      </w:r>
    </w:p>
    <w:p>
      <w:pPr>
        <w:spacing w:after="0" w:line="261" w:lineRule="auto"/>
        <w:jc w:val="right"/>
        <w:sectPr>
          <w:type w:val="continuous"/>
          <w:pgSz w:w="12240" w:h="15840"/>
          <w:pgMar w:top="1500" w:bottom="280" w:left="900" w:right="920"/>
          <w:cols w:num="2" w:equalWidth="0">
            <w:col w:w="5027" w:space="265"/>
            <w:col w:w="5128"/>
          </w:cols>
        </w:sectPr>
      </w:pPr>
    </w:p>
    <w:p>
      <w:pPr>
        <w:pStyle w:val="BodyText"/>
        <w:spacing w:before="3"/>
        <w:rPr>
          <w:sz w:val="9"/>
        </w:rPr>
      </w:pPr>
    </w:p>
    <w:p>
      <w:pPr>
        <w:spacing w:before="0"/>
        <w:ind w:left="118" w:right="0" w:firstLine="0"/>
        <w:jc w:val="both"/>
        <w:rPr>
          <w:sz w:val="12"/>
        </w:rPr>
      </w:pPr>
      <w:r>
        <w:rPr>
          <w:color w:val="231F20"/>
          <w:w w:val="105"/>
          <w:sz w:val="12"/>
        </w:rPr>
        <w:t>PERFIL DE PRODUCCIÓN CIENTÍFICA DE MÉXICO EN EL ACERVO REDALYC. ORG 2005- 2011</w:t>
      </w:r>
    </w:p>
    <w:p>
      <w:pPr>
        <w:pStyle w:val="BodyText"/>
        <w:rPr>
          <w:sz w:val="12"/>
        </w:rPr>
      </w:pPr>
    </w:p>
    <w:p>
      <w:pPr>
        <w:pStyle w:val="BodyText"/>
        <w:rPr>
          <w:sz w:val="12"/>
        </w:rPr>
      </w:pPr>
    </w:p>
    <w:p>
      <w:pPr>
        <w:pStyle w:val="BodyText"/>
        <w:rPr>
          <w:sz w:val="12"/>
        </w:rPr>
      </w:pPr>
    </w:p>
    <w:p>
      <w:pPr>
        <w:pStyle w:val="BodyText"/>
        <w:spacing w:line="261" w:lineRule="auto" w:before="95"/>
        <w:ind w:left="100" w:right="388"/>
        <w:jc w:val="both"/>
      </w:pPr>
      <w:r>
        <w:rPr>
          <w:color w:val="231F20"/>
        </w:rPr>
        <w:t>mexicanos</w:t>
      </w:r>
      <w:r>
        <w:rPr>
          <w:color w:val="231F20"/>
          <w:spacing w:val="-16"/>
        </w:rPr>
        <w:t> </w:t>
      </w:r>
      <w:r>
        <w:rPr>
          <w:color w:val="231F20"/>
        </w:rPr>
        <w:t>para</w:t>
      </w:r>
      <w:r>
        <w:rPr>
          <w:color w:val="231F20"/>
          <w:spacing w:val="-16"/>
        </w:rPr>
        <w:t> </w:t>
      </w:r>
      <w:r>
        <w:rPr>
          <w:color w:val="231F20"/>
        </w:rPr>
        <w:t>el</w:t>
      </w:r>
      <w:r>
        <w:rPr>
          <w:color w:val="231F20"/>
          <w:spacing w:val="-16"/>
        </w:rPr>
        <w:t> </w:t>
      </w:r>
      <w:r>
        <w:rPr>
          <w:color w:val="231F20"/>
        </w:rPr>
        <w:t>periodo</w:t>
      </w:r>
      <w:r>
        <w:rPr>
          <w:color w:val="231F20"/>
          <w:spacing w:val="-16"/>
        </w:rPr>
        <w:t> </w:t>
      </w:r>
      <w:r>
        <w:rPr>
          <w:color w:val="231F20"/>
        </w:rPr>
        <w:t>de</w:t>
      </w:r>
      <w:r>
        <w:rPr>
          <w:color w:val="231F20"/>
          <w:spacing w:val="-16"/>
        </w:rPr>
        <w:t> </w:t>
      </w:r>
      <w:r>
        <w:rPr>
          <w:color w:val="231F20"/>
        </w:rPr>
        <w:t>estudio</w:t>
      </w:r>
      <w:r>
        <w:rPr>
          <w:color w:val="231F20"/>
          <w:spacing w:val="-16"/>
        </w:rPr>
        <w:t> </w:t>
      </w:r>
      <w:r>
        <w:rPr>
          <w:color w:val="231F20"/>
        </w:rPr>
        <w:t>asciende</w:t>
      </w:r>
      <w:r>
        <w:rPr>
          <w:color w:val="231F20"/>
          <w:spacing w:val="-16"/>
        </w:rPr>
        <w:t> </w:t>
      </w:r>
      <w:r>
        <w:rPr>
          <w:color w:val="231F20"/>
        </w:rPr>
        <w:t>a</w:t>
      </w:r>
      <w:r>
        <w:rPr>
          <w:color w:val="231F20"/>
          <w:spacing w:val="-16"/>
        </w:rPr>
        <w:t> </w:t>
      </w:r>
      <w:r>
        <w:rPr>
          <w:color w:val="231F20"/>
          <w:spacing w:val="-5"/>
        </w:rPr>
        <w:t>24,965</w:t>
      </w:r>
      <w:r>
        <w:rPr>
          <w:color w:val="231F20"/>
          <w:spacing w:val="-16"/>
        </w:rPr>
        <w:t> </w:t>
      </w:r>
      <w:r>
        <w:rPr>
          <w:color w:val="231F20"/>
          <w:spacing w:val="-3"/>
        </w:rPr>
        <w:t>ar- </w:t>
      </w:r>
      <w:r>
        <w:rPr>
          <w:color w:val="231F20"/>
          <w:w w:val="95"/>
        </w:rPr>
        <w:t>tículos, comunicados </w:t>
      </w:r>
      <w:r>
        <w:rPr>
          <w:color w:val="231F20"/>
          <w:spacing w:val="-2"/>
          <w:w w:val="95"/>
        </w:rPr>
        <w:t>mayoritariamente </w:t>
      </w:r>
      <w:r>
        <w:rPr>
          <w:color w:val="231F20"/>
          <w:w w:val="95"/>
        </w:rPr>
        <w:t>en revistas naciona- </w:t>
      </w:r>
      <w:r>
        <w:rPr>
          <w:color w:val="231F20"/>
        </w:rPr>
        <w:t>les</w:t>
      </w:r>
      <w:r>
        <w:rPr>
          <w:color w:val="231F20"/>
          <w:spacing w:val="-13"/>
        </w:rPr>
        <w:t> </w:t>
      </w:r>
      <w:r>
        <w:rPr>
          <w:color w:val="231F20"/>
        </w:rPr>
        <w:t>editadas</w:t>
      </w:r>
      <w:r>
        <w:rPr>
          <w:color w:val="231F20"/>
          <w:spacing w:val="-13"/>
        </w:rPr>
        <w:t> </w:t>
      </w:r>
      <w:r>
        <w:rPr>
          <w:color w:val="231F20"/>
        </w:rPr>
        <w:t>fuera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institución</w:t>
      </w:r>
      <w:r>
        <w:rPr>
          <w:color w:val="231F20"/>
          <w:spacing w:val="-13"/>
        </w:rPr>
        <w:t> </w:t>
      </w:r>
      <w:r>
        <w:rPr>
          <w:color w:val="231F20"/>
        </w:rPr>
        <w:t>de</w:t>
      </w:r>
      <w:r>
        <w:rPr>
          <w:color w:val="231F20"/>
          <w:spacing w:val="-13"/>
        </w:rPr>
        <w:t> </w:t>
      </w:r>
      <w:r>
        <w:rPr>
          <w:color w:val="231F20"/>
        </w:rPr>
        <w:t>adscripción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in- vestigadores</w:t>
      </w:r>
      <w:r>
        <w:rPr>
          <w:color w:val="231F20"/>
          <w:spacing w:val="-30"/>
        </w:rPr>
        <w:t> </w:t>
      </w:r>
      <w:r>
        <w:rPr>
          <w:color w:val="231F20"/>
          <w:spacing w:val="-4"/>
        </w:rPr>
        <w:t>(54.6%).</w:t>
      </w:r>
      <w:r>
        <w:rPr>
          <w:color w:val="231F20"/>
          <w:spacing w:val="-30"/>
        </w:rPr>
        <w:t> </w:t>
      </w:r>
      <w:r>
        <w:rPr>
          <w:color w:val="231F20"/>
        </w:rPr>
        <w:t>Del</w:t>
      </w:r>
      <w:r>
        <w:rPr>
          <w:color w:val="231F20"/>
          <w:spacing w:val="-30"/>
        </w:rPr>
        <w:t> </w:t>
      </w:r>
      <w:r>
        <w:rPr>
          <w:color w:val="231F20"/>
          <w:spacing w:val="-3"/>
        </w:rPr>
        <w:t>total</w:t>
      </w:r>
      <w:r>
        <w:rPr>
          <w:color w:val="231F20"/>
          <w:spacing w:val="-30"/>
        </w:rPr>
        <w:t> </w:t>
      </w:r>
      <w:r>
        <w:rPr>
          <w:color w:val="231F20"/>
        </w:rPr>
        <w:t>producido</w:t>
      </w:r>
      <w:r>
        <w:rPr>
          <w:color w:val="231F20"/>
          <w:spacing w:val="-30"/>
        </w:rPr>
        <w:t> </w:t>
      </w:r>
      <w:r>
        <w:rPr>
          <w:color w:val="231F20"/>
        </w:rPr>
        <w:t>por</w:t>
      </w:r>
      <w:r>
        <w:rPr>
          <w:color w:val="231F20"/>
          <w:spacing w:val="-30"/>
        </w:rPr>
        <w:t> </w:t>
      </w:r>
      <w:r>
        <w:rPr>
          <w:color w:val="231F20"/>
        </w:rPr>
        <w:t>México,</w:t>
      </w:r>
      <w:r>
        <w:rPr>
          <w:color w:val="231F20"/>
          <w:spacing w:val="-30"/>
        </w:rPr>
        <w:t> </w:t>
      </w:r>
      <w:r>
        <w:rPr>
          <w:color w:val="231F20"/>
          <w:spacing w:val="-3"/>
        </w:rPr>
        <w:t>66.9% </w:t>
      </w:r>
      <w:r>
        <w:rPr>
          <w:color w:val="231F20"/>
        </w:rPr>
        <w:t>fue</w:t>
      </w:r>
      <w:r>
        <w:rPr>
          <w:color w:val="231F20"/>
          <w:spacing w:val="-8"/>
        </w:rPr>
        <w:t> </w:t>
      </w:r>
      <w:r>
        <w:rPr>
          <w:color w:val="231F20"/>
        </w:rPr>
        <w:t>escrito</w:t>
      </w:r>
      <w:r>
        <w:rPr>
          <w:color w:val="231F20"/>
          <w:spacing w:val="-8"/>
        </w:rPr>
        <w:t> </w:t>
      </w:r>
      <w:r>
        <w:rPr>
          <w:color w:val="231F20"/>
        </w:rPr>
        <w:t>en</w:t>
      </w:r>
      <w:r>
        <w:rPr>
          <w:color w:val="231F20"/>
          <w:spacing w:val="-8"/>
        </w:rPr>
        <w:t> </w:t>
      </w:r>
      <w:r>
        <w:rPr>
          <w:color w:val="231F20"/>
        </w:rPr>
        <w:t>Colaboración,</w:t>
      </w:r>
      <w:r>
        <w:rPr>
          <w:color w:val="231F20"/>
          <w:spacing w:val="-8"/>
        </w:rPr>
        <w:t> </w:t>
      </w:r>
      <w:r>
        <w:rPr>
          <w:color w:val="231F20"/>
        </w:rPr>
        <w:t>básicamente</w:t>
      </w:r>
      <w:r>
        <w:rPr>
          <w:color w:val="231F20"/>
          <w:spacing w:val="-8"/>
        </w:rPr>
        <w:t> </w:t>
      </w:r>
      <w:r>
        <w:rPr>
          <w:color w:val="231F20"/>
        </w:rPr>
        <w:t>nacional</w:t>
      </w:r>
      <w:r>
        <w:rPr>
          <w:color w:val="231F20"/>
          <w:spacing w:val="-8"/>
        </w:rPr>
        <w:t> </w:t>
      </w:r>
      <w:r>
        <w:rPr>
          <w:color w:val="231F20"/>
        </w:rPr>
        <w:t>de</w:t>
      </w:r>
      <w:r>
        <w:rPr>
          <w:color w:val="231F20"/>
          <w:spacing w:val="-8"/>
        </w:rPr>
        <w:t> </w:t>
      </w:r>
      <w:r>
        <w:rPr>
          <w:color w:val="231F20"/>
        </w:rPr>
        <w:t>tipo institucional</w:t>
      </w:r>
      <w:r>
        <w:rPr>
          <w:color w:val="231F20"/>
          <w:spacing w:val="-7"/>
        </w:rPr>
        <w:t> </w:t>
      </w:r>
      <w:r>
        <w:rPr>
          <w:color w:val="231F20"/>
        </w:rPr>
        <w:t>con</w:t>
      </w:r>
      <w:r>
        <w:rPr>
          <w:color w:val="231F20"/>
          <w:spacing w:val="-7"/>
        </w:rPr>
        <w:t> </w:t>
      </w:r>
      <w:r>
        <w:rPr>
          <w:color w:val="231F20"/>
          <w:spacing w:val="-4"/>
        </w:rPr>
        <w:t>47.7%,</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registra</w:t>
      </w:r>
      <w:r>
        <w:rPr>
          <w:color w:val="231F20"/>
          <w:spacing w:val="-7"/>
        </w:rPr>
        <w:t> </w:t>
      </w:r>
      <w:r>
        <w:rPr>
          <w:color w:val="231F20"/>
        </w:rPr>
        <w:t>poca</w:t>
      </w:r>
      <w:r>
        <w:rPr>
          <w:color w:val="231F20"/>
          <w:spacing w:val="-7"/>
        </w:rPr>
        <w:t> </w:t>
      </w:r>
      <w:r>
        <w:rPr>
          <w:color w:val="231F20"/>
        </w:rPr>
        <w:t>participación </w:t>
      </w:r>
      <w:r>
        <w:rPr>
          <w:color w:val="231F20"/>
          <w:w w:val="95"/>
        </w:rPr>
        <w:t>de </w:t>
      </w:r>
      <w:r>
        <w:rPr>
          <w:color w:val="231F20"/>
          <w:spacing w:val="-3"/>
          <w:w w:val="95"/>
        </w:rPr>
        <w:t>coautores </w:t>
      </w:r>
      <w:r>
        <w:rPr>
          <w:color w:val="231F20"/>
          <w:w w:val="95"/>
        </w:rPr>
        <w:t>del extranjero</w:t>
      </w:r>
      <w:r>
        <w:rPr>
          <w:color w:val="231F20"/>
          <w:spacing w:val="-13"/>
          <w:w w:val="95"/>
        </w:rPr>
        <w:t> </w:t>
      </w:r>
      <w:r>
        <w:rPr>
          <w:color w:val="231F20"/>
          <w:spacing w:val="-5"/>
          <w:w w:val="95"/>
        </w:rPr>
        <w:t>(16.4%).</w:t>
      </w:r>
    </w:p>
    <w:p>
      <w:pPr>
        <w:pStyle w:val="BodyText"/>
        <w:spacing w:line="261" w:lineRule="auto"/>
        <w:ind w:left="100" w:right="388" w:firstLine="396"/>
        <w:jc w:val="both"/>
      </w:pPr>
      <w:r>
        <w:rPr>
          <w:color w:val="231F20"/>
        </w:rPr>
        <w:t>Así, aunque las políticas nacionales que incentivan la productividad</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colaboración</w:t>
      </w:r>
      <w:r>
        <w:rPr>
          <w:color w:val="231F20"/>
          <w:spacing w:val="-29"/>
        </w:rPr>
        <w:t> </w:t>
      </w:r>
      <w:r>
        <w:rPr>
          <w:color w:val="231F20"/>
        </w:rPr>
        <w:t>científica</w:t>
      </w:r>
      <w:r>
        <w:rPr>
          <w:color w:val="231F20"/>
          <w:spacing w:val="-29"/>
        </w:rPr>
        <w:t> </w:t>
      </w:r>
      <w:r>
        <w:rPr>
          <w:color w:val="231F20"/>
        </w:rPr>
        <w:t>han</w:t>
      </w:r>
      <w:r>
        <w:rPr>
          <w:color w:val="231F20"/>
          <w:spacing w:val="-29"/>
        </w:rPr>
        <w:t> </w:t>
      </w:r>
      <w:r>
        <w:rPr>
          <w:color w:val="231F20"/>
        </w:rPr>
        <w:t>tenido</w:t>
      </w:r>
      <w:r>
        <w:rPr>
          <w:color w:val="231F20"/>
          <w:spacing w:val="-29"/>
        </w:rPr>
        <w:t> </w:t>
      </w:r>
      <w:r>
        <w:rPr>
          <w:color w:val="231F20"/>
        </w:rPr>
        <w:t>ciertos resultados, éstas no han logrado equilibrar las</w:t>
      </w:r>
      <w:r>
        <w:rPr>
          <w:color w:val="231F20"/>
          <w:spacing w:val="-20"/>
        </w:rPr>
        <w:t> </w:t>
      </w:r>
      <w:r>
        <w:rPr>
          <w:color w:val="231F20"/>
        </w:rPr>
        <w:t>estrategias de</w:t>
      </w:r>
      <w:r>
        <w:rPr>
          <w:color w:val="231F20"/>
          <w:spacing w:val="-18"/>
        </w:rPr>
        <w:t> </w:t>
      </w:r>
      <w:r>
        <w:rPr>
          <w:color w:val="231F20"/>
          <w:spacing w:val="-4"/>
        </w:rPr>
        <w:t>comunicación</w:t>
      </w:r>
      <w:r>
        <w:rPr>
          <w:color w:val="231F20"/>
          <w:spacing w:val="-21"/>
        </w:rPr>
        <w:t> </w:t>
      </w:r>
      <w:r>
        <w:rPr>
          <w:color w:val="231F20"/>
          <w:spacing w:val="-4"/>
        </w:rPr>
        <w:t>dirigidas</w:t>
      </w:r>
      <w:r>
        <w:rPr>
          <w:color w:val="231F20"/>
          <w:spacing w:val="-21"/>
        </w:rPr>
        <w:t> </w:t>
      </w:r>
      <w:r>
        <w:rPr>
          <w:color w:val="231F20"/>
        </w:rPr>
        <w:t>a</w:t>
      </w:r>
      <w:r>
        <w:rPr>
          <w:color w:val="231F20"/>
          <w:spacing w:val="-21"/>
        </w:rPr>
        <w:t> </w:t>
      </w:r>
      <w:r>
        <w:rPr>
          <w:color w:val="231F20"/>
          <w:spacing w:val="-4"/>
        </w:rPr>
        <w:t>revistas</w:t>
      </w:r>
      <w:r>
        <w:rPr>
          <w:color w:val="231F20"/>
          <w:spacing w:val="-21"/>
        </w:rPr>
        <w:t> </w:t>
      </w:r>
      <w:r>
        <w:rPr>
          <w:color w:val="231F20"/>
          <w:spacing w:val="-4"/>
        </w:rPr>
        <w:t>nacionales</w:t>
      </w:r>
      <w:r>
        <w:rPr>
          <w:color w:val="231F20"/>
          <w:spacing w:val="-21"/>
        </w:rPr>
        <w:t> </w:t>
      </w:r>
      <w:r>
        <w:rPr>
          <w:color w:val="231F20"/>
        </w:rPr>
        <w:t>y</w:t>
      </w:r>
      <w:r>
        <w:rPr>
          <w:color w:val="231F20"/>
          <w:spacing w:val="-21"/>
        </w:rPr>
        <w:t> </w:t>
      </w:r>
      <w:r>
        <w:rPr>
          <w:color w:val="231F20"/>
          <w:spacing w:val="-3"/>
        </w:rPr>
        <w:t>extranjeras, </w:t>
      </w:r>
      <w:r>
        <w:rPr>
          <w:color w:val="231F20"/>
        </w:rPr>
        <w:t>como tampoco han podido modificar las formas de cola- boración</w:t>
      </w:r>
      <w:r>
        <w:rPr>
          <w:color w:val="231F20"/>
          <w:spacing w:val="-31"/>
        </w:rPr>
        <w:t> </w:t>
      </w:r>
      <w:r>
        <w:rPr>
          <w:color w:val="231F20"/>
          <w:spacing w:val="-3"/>
        </w:rPr>
        <w:t>entre</w:t>
      </w:r>
      <w:r>
        <w:rPr>
          <w:color w:val="231F20"/>
          <w:spacing w:val="-31"/>
        </w:rPr>
        <w:t> </w:t>
      </w:r>
      <w:r>
        <w:rPr>
          <w:color w:val="231F20"/>
        </w:rPr>
        <w:t>investigadores</w:t>
      </w:r>
      <w:r>
        <w:rPr>
          <w:color w:val="231F20"/>
          <w:spacing w:val="-31"/>
        </w:rPr>
        <w:t> </w:t>
      </w:r>
      <w:r>
        <w:rPr>
          <w:color w:val="231F20"/>
        </w:rPr>
        <w:t>básicamente</w:t>
      </w:r>
      <w:r>
        <w:rPr>
          <w:color w:val="231F20"/>
          <w:spacing w:val="-31"/>
        </w:rPr>
        <w:t> </w:t>
      </w:r>
      <w:r>
        <w:rPr>
          <w:color w:val="231F20"/>
        </w:rPr>
        <w:t>nacionales,</w:t>
      </w:r>
      <w:r>
        <w:rPr>
          <w:color w:val="231F20"/>
          <w:spacing w:val="-31"/>
        </w:rPr>
        <w:t> </w:t>
      </w:r>
      <w:r>
        <w:rPr>
          <w:color w:val="231F20"/>
        </w:rPr>
        <w:t>aun cuando</w:t>
      </w:r>
      <w:r>
        <w:rPr>
          <w:color w:val="231F20"/>
          <w:spacing w:val="-22"/>
        </w:rPr>
        <w:t> </w:t>
      </w:r>
      <w:r>
        <w:rPr>
          <w:color w:val="231F20"/>
        </w:rPr>
        <w:t>su</w:t>
      </w:r>
      <w:r>
        <w:rPr>
          <w:color w:val="231F20"/>
          <w:spacing w:val="-22"/>
        </w:rPr>
        <w:t> </w:t>
      </w:r>
      <w:r>
        <w:rPr>
          <w:color w:val="231F20"/>
        </w:rPr>
        <w:t>adscripción</w:t>
      </w:r>
      <w:r>
        <w:rPr>
          <w:color w:val="231F20"/>
          <w:spacing w:val="-22"/>
        </w:rPr>
        <w:t> </w:t>
      </w:r>
      <w:r>
        <w:rPr>
          <w:color w:val="231F20"/>
        </w:rPr>
        <w:t>institucional</w:t>
      </w:r>
      <w:r>
        <w:rPr>
          <w:color w:val="231F20"/>
          <w:spacing w:val="-22"/>
        </w:rPr>
        <w:t> </w:t>
      </w:r>
      <w:r>
        <w:rPr>
          <w:color w:val="231F20"/>
        </w:rPr>
        <w:t>o</w:t>
      </w:r>
      <w:r>
        <w:rPr>
          <w:color w:val="231F20"/>
          <w:spacing w:val="-22"/>
        </w:rPr>
        <w:t> </w:t>
      </w:r>
      <w:r>
        <w:rPr>
          <w:color w:val="231F20"/>
        </w:rPr>
        <w:t>no</w:t>
      </w:r>
      <w:r>
        <w:rPr>
          <w:color w:val="231F20"/>
          <w:spacing w:val="-22"/>
        </w:rPr>
        <w:t> </w:t>
      </w:r>
      <w:r>
        <w:rPr>
          <w:color w:val="231F20"/>
        </w:rPr>
        <w:t>institucional</w:t>
      </w:r>
      <w:r>
        <w:rPr>
          <w:color w:val="231F20"/>
          <w:spacing w:val="-22"/>
        </w:rPr>
        <w:t> </w:t>
      </w:r>
      <w:r>
        <w:rPr>
          <w:color w:val="231F20"/>
        </w:rPr>
        <w:t>resul- ta</w:t>
      </w:r>
      <w:r>
        <w:rPr>
          <w:color w:val="231F20"/>
          <w:spacing w:val="-11"/>
        </w:rPr>
        <w:t> </w:t>
      </w:r>
      <w:r>
        <w:rPr>
          <w:color w:val="231F20"/>
        </w:rPr>
        <w:t>más</w:t>
      </w:r>
      <w:r>
        <w:rPr>
          <w:color w:val="231F20"/>
          <w:spacing w:val="-11"/>
        </w:rPr>
        <w:t> </w:t>
      </w:r>
      <w:r>
        <w:rPr>
          <w:color w:val="231F20"/>
        </w:rPr>
        <w:t>equitativa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composición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revistas</w:t>
      </w:r>
      <w:r>
        <w:rPr>
          <w:color w:val="231F20"/>
          <w:spacing w:val="-11"/>
        </w:rPr>
        <w:t> </w:t>
      </w:r>
      <w:r>
        <w:rPr>
          <w:color w:val="231F20"/>
        </w:rPr>
        <w:t>nacio- nales</w:t>
      </w:r>
      <w:r>
        <w:rPr>
          <w:color w:val="231F20"/>
          <w:spacing w:val="-19"/>
        </w:rPr>
        <w:t> </w:t>
      </w:r>
      <w:r>
        <w:rPr>
          <w:color w:val="231F20"/>
        </w:rPr>
        <w:t>donde</w:t>
      </w:r>
      <w:r>
        <w:rPr>
          <w:color w:val="231F20"/>
          <w:spacing w:val="-19"/>
        </w:rPr>
        <w:t> </w:t>
      </w:r>
      <w:r>
        <w:rPr>
          <w:color w:val="231F20"/>
        </w:rPr>
        <w:t>se</w:t>
      </w:r>
      <w:r>
        <w:rPr>
          <w:color w:val="231F20"/>
          <w:spacing w:val="-19"/>
        </w:rPr>
        <w:t> </w:t>
      </w:r>
      <w:r>
        <w:rPr>
          <w:color w:val="231F20"/>
        </w:rPr>
        <w:t>divulgan</w:t>
      </w:r>
      <w:r>
        <w:rPr>
          <w:color w:val="231F20"/>
          <w:spacing w:val="-19"/>
        </w:rPr>
        <w:t> </w:t>
      </w:r>
      <w:r>
        <w:rPr>
          <w:color w:val="231F20"/>
        </w:rPr>
        <w:t>los</w:t>
      </w:r>
      <w:r>
        <w:rPr>
          <w:color w:val="231F20"/>
          <w:spacing w:val="-19"/>
        </w:rPr>
        <w:t> </w:t>
      </w:r>
      <w:r>
        <w:rPr>
          <w:color w:val="231F20"/>
        </w:rPr>
        <w:t>artículos.</w:t>
      </w:r>
    </w:p>
    <w:p>
      <w:pPr>
        <w:pStyle w:val="BodyText"/>
        <w:spacing w:line="261" w:lineRule="auto"/>
        <w:ind w:left="100" w:right="388" w:firstLine="397"/>
        <w:jc w:val="both"/>
      </w:pPr>
      <w:r>
        <w:rPr>
          <w:color w:val="231F20"/>
        </w:rPr>
        <w:t>En ese sentido, los investigadores mexicanos no han tenido el suficiente interés por fortalecer sus vínculos de comunicación en medios extranjeros ni por incrementar sus niveles de colaboración con investigadores radicados en otros países, como lo muestran el </w:t>
      </w:r>
      <w:r>
        <w:rPr>
          <w:color w:val="231F20"/>
          <w:spacing w:val="-3"/>
        </w:rPr>
        <w:t>18.9 </w:t>
      </w:r>
      <w:r>
        <w:rPr>
          <w:color w:val="231F20"/>
        </w:rPr>
        <w:t>y 16.4% de los indicadores de Producción y de Producción en Colabora- ción</w:t>
      </w:r>
      <w:r>
        <w:rPr>
          <w:color w:val="231F20"/>
          <w:spacing w:val="-12"/>
        </w:rPr>
        <w:t> </w:t>
      </w:r>
      <w:r>
        <w:rPr>
          <w:color w:val="231F20"/>
        </w:rPr>
        <w:t>que</w:t>
      </w:r>
      <w:r>
        <w:rPr>
          <w:color w:val="231F20"/>
          <w:spacing w:val="-12"/>
        </w:rPr>
        <w:t> </w:t>
      </w:r>
      <w:r>
        <w:rPr>
          <w:color w:val="231F20"/>
        </w:rPr>
        <w:t>aparecen,</w:t>
      </w:r>
      <w:r>
        <w:rPr>
          <w:color w:val="231F20"/>
          <w:spacing w:val="-12"/>
        </w:rPr>
        <w:t> </w:t>
      </w:r>
      <w:r>
        <w:rPr>
          <w:color w:val="231F20"/>
        </w:rPr>
        <w:t>respectivamente,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gráfica</w:t>
      </w:r>
      <w:r>
        <w:rPr>
          <w:color w:val="231F20"/>
          <w:spacing w:val="-12"/>
        </w:rPr>
        <w:t> </w:t>
      </w:r>
      <w:r>
        <w:rPr>
          <w:color w:val="231F20"/>
        </w:rPr>
        <w:t>12.</w:t>
      </w:r>
      <w:r>
        <w:rPr>
          <w:color w:val="231F20"/>
          <w:spacing w:val="-12"/>
        </w:rPr>
        <w:t> </w:t>
      </w:r>
      <w:r>
        <w:rPr>
          <w:color w:val="231F20"/>
        </w:rPr>
        <w:t>Des- taca que un amplio margen de investigadores continúan trabajando</w:t>
      </w:r>
      <w:r>
        <w:rPr>
          <w:color w:val="231F20"/>
          <w:spacing w:val="-8"/>
        </w:rPr>
        <w:t> </w:t>
      </w:r>
      <w:r>
        <w:rPr>
          <w:color w:val="231F20"/>
        </w:rPr>
        <w:t>de</w:t>
      </w:r>
      <w:r>
        <w:rPr>
          <w:color w:val="231F20"/>
          <w:spacing w:val="-8"/>
        </w:rPr>
        <w:t> </w:t>
      </w:r>
      <w:r>
        <w:rPr>
          <w:color w:val="231F20"/>
        </w:rPr>
        <w:t>forma</w:t>
      </w:r>
      <w:r>
        <w:rPr>
          <w:color w:val="231F20"/>
          <w:spacing w:val="-8"/>
        </w:rPr>
        <w:t> </w:t>
      </w:r>
      <w:r>
        <w:rPr>
          <w:color w:val="231F20"/>
        </w:rPr>
        <w:t>individual</w:t>
      </w:r>
      <w:r>
        <w:rPr>
          <w:color w:val="231F20"/>
          <w:spacing w:val="-8"/>
        </w:rPr>
        <w:t> </w:t>
      </w:r>
      <w:r>
        <w:rPr>
          <w:color w:val="231F20"/>
          <w:spacing w:val="-3"/>
        </w:rPr>
        <w:t>(33.1%),</w:t>
      </w:r>
      <w:r>
        <w:rPr>
          <w:color w:val="231F20"/>
          <w:spacing w:val="-8"/>
        </w:rPr>
        <w:t> </w:t>
      </w:r>
      <w:r>
        <w:rPr>
          <w:color w:val="231F20"/>
        </w:rPr>
        <w:t>donde</w:t>
      </w:r>
      <w:r>
        <w:rPr>
          <w:color w:val="231F20"/>
          <w:spacing w:val="-8"/>
        </w:rPr>
        <w:t> </w:t>
      </w:r>
      <w:r>
        <w:rPr>
          <w:color w:val="231F20"/>
        </w:rPr>
        <w:t>las</w:t>
      </w:r>
      <w:r>
        <w:rPr>
          <w:color w:val="231F20"/>
          <w:spacing w:val="-8"/>
        </w:rPr>
        <w:t> </w:t>
      </w:r>
      <w:r>
        <w:rPr>
          <w:color w:val="231F20"/>
        </w:rPr>
        <w:t>dos</w:t>
      </w:r>
      <w:r>
        <w:rPr>
          <w:color w:val="231F20"/>
          <w:spacing w:val="-8"/>
        </w:rPr>
        <w:t> </w:t>
      </w:r>
      <w:r>
        <w:rPr>
          <w:color w:val="231F20"/>
        </w:rPr>
        <w:t>ter- ceras</w:t>
      </w:r>
      <w:r>
        <w:rPr>
          <w:color w:val="231F20"/>
          <w:spacing w:val="-9"/>
        </w:rPr>
        <w:t> </w:t>
      </w:r>
      <w:r>
        <w:rPr>
          <w:color w:val="231F20"/>
        </w:rPr>
        <w:t>partes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Colaboración</w:t>
      </w:r>
      <w:r>
        <w:rPr>
          <w:color w:val="231F20"/>
          <w:spacing w:val="-9"/>
        </w:rPr>
        <w:t> </w:t>
      </w:r>
      <w:r>
        <w:rPr>
          <w:color w:val="231F20"/>
        </w:rPr>
        <w:t>se</w:t>
      </w:r>
      <w:r>
        <w:rPr>
          <w:color w:val="231F20"/>
          <w:spacing w:val="-9"/>
        </w:rPr>
        <w:t> </w:t>
      </w:r>
      <w:r>
        <w:rPr>
          <w:color w:val="231F20"/>
        </w:rPr>
        <w:t>realiza</w:t>
      </w:r>
      <w:r>
        <w:rPr>
          <w:color w:val="231F20"/>
          <w:spacing w:val="-9"/>
        </w:rPr>
        <w:t> </w:t>
      </w:r>
      <w:r>
        <w:rPr>
          <w:color w:val="231F20"/>
        </w:rPr>
        <w:t>con</w:t>
      </w:r>
      <w:r>
        <w:rPr>
          <w:color w:val="231F20"/>
          <w:spacing w:val="-9"/>
        </w:rPr>
        <w:t> </w:t>
      </w:r>
      <w:r>
        <w:rPr>
          <w:color w:val="231F20"/>
        </w:rPr>
        <w:t>pares</w:t>
      </w:r>
      <w:r>
        <w:rPr>
          <w:color w:val="231F20"/>
          <w:spacing w:val="-9"/>
        </w:rPr>
        <w:t> </w:t>
      </w:r>
      <w:r>
        <w:rPr>
          <w:color w:val="231F20"/>
        </w:rPr>
        <w:t>nacio- nales, entre los que resalta aquéllos de tipo institucional </w:t>
      </w:r>
      <w:r>
        <w:rPr>
          <w:color w:val="231F20"/>
          <w:w w:val="95"/>
        </w:rPr>
        <w:t>con un</w:t>
      </w:r>
      <w:r>
        <w:rPr>
          <w:color w:val="231F20"/>
          <w:spacing w:val="-15"/>
          <w:w w:val="95"/>
        </w:rPr>
        <w:t> </w:t>
      </w:r>
      <w:r>
        <w:rPr>
          <w:color w:val="231F20"/>
          <w:spacing w:val="-2"/>
          <w:w w:val="95"/>
        </w:rPr>
        <w:t>47.7%.</w:t>
      </w:r>
    </w:p>
    <w:p>
      <w:pPr>
        <w:pStyle w:val="BodyText"/>
        <w:spacing w:before="12"/>
        <w:rPr>
          <w:sz w:val="22"/>
        </w:rPr>
      </w:pPr>
    </w:p>
    <w:p>
      <w:pPr>
        <w:pStyle w:val="Heading6"/>
      </w:pPr>
      <w:r>
        <w:rPr>
          <w:color w:val="231F20"/>
          <w:w w:val="105"/>
        </w:rPr>
        <w:t>COMPORTAMIENTO DE LA PRODUCCIÓN DE MÉXICO</w:t>
      </w:r>
    </w:p>
    <w:p>
      <w:pPr>
        <w:pStyle w:val="BodyText"/>
        <w:spacing w:before="8"/>
        <w:rPr>
          <w:b/>
          <w:sz w:val="22"/>
        </w:rPr>
      </w:pPr>
    </w:p>
    <w:p>
      <w:pPr>
        <w:spacing w:before="0"/>
        <w:ind w:left="100" w:right="0" w:firstLine="0"/>
        <w:jc w:val="both"/>
        <w:rPr>
          <w:sz w:val="24"/>
        </w:rPr>
      </w:pPr>
      <w:r>
        <w:rPr>
          <w:color w:val="F5821F"/>
          <w:w w:val="105"/>
          <w:sz w:val="24"/>
        </w:rPr>
        <w:t>Producción</w:t>
      </w:r>
    </w:p>
    <w:p>
      <w:pPr>
        <w:pStyle w:val="BodyText"/>
        <w:spacing w:before="2"/>
        <w:rPr>
          <w:sz w:val="24"/>
        </w:rPr>
      </w:pPr>
    </w:p>
    <w:p>
      <w:pPr>
        <w:pStyle w:val="BodyText"/>
        <w:spacing w:line="261" w:lineRule="auto"/>
        <w:ind w:left="100" w:right="387"/>
        <w:jc w:val="both"/>
      </w:pPr>
      <w:r>
        <w:rPr>
          <w:color w:val="231F20"/>
        </w:rPr>
        <w:t>Las</w:t>
      </w:r>
      <w:r>
        <w:rPr>
          <w:color w:val="231F20"/>
          <w:spacing w:val="-13"/>
        </w:rPr>
        <w:t> </w:t>
      </w:r>
      <w:r>
        <w:rPr>
          <w:color w:val="231F20"/>
        </w:rPr>
        <w:t>gráficas</w:t>
      </w:r>
      <w:r>
        <w:rPr>
          <w:color w:val="231F20"/>
          <w:spacing w:val="-13"/>
        </w:rPr>
        <w:t> </w:t>
      </w:r>
      <w:r>
        <w:rPr>
          <w:color w:val="231F20"/>
        </w:rPr>
        <w:t>13</w:t>
      </w:r>
      <w:r>
        <w:rPr>
          <w:color w:val="231F20"/>
          <w:spacing w:val="-13"/>
        </w:rPr>
        <w:t> </w:t>
      </w:r>
      <w:r>
        <w:rPr>
          <w:color w:val="231F20"/>
        </w:rPr>
        <w:t>y</w:t>
      </w:r>
      <w:r>
        <w:rPr>
          <w:color w:val="231F20"/>
          <w:spacing w:val="-13"/>
        </w:rPr>
        <w:t> </w:t>
      </w:r>
      <w:r>
        <w:rPr>
          <w:color w:val="231F20"/>
        </w:rPr>
        <w:t>14</w:t>
      </w:r>
      <w:r>
        <w:rPr>
          <w:color w:val="231F20"/>
          <w:spacing w:val="-13"/>
        </w:rPr>
        <w:t> </w:t>
      </w:r>
      <w:r>
        <w:rPr>
          <w:color w:val="231F20"/>
        </w:rPr>
        <w:t>(p.</w:t>
      </w:r>
      <w:r>
        <w:rPr>
          <w:color w:val="231F20"/>
          <w:spacing w:val="-13"/>
        </w:rPr>
        <w:t> </w:t>
      </w:r>
      <w:r>
        <w:rPr>
          <w:color w:val="231F20"/>
        </w:rPr>
        <w:t>44)</w:t>
      </w:r>
      <w:r>
        <w:rPr>
          <w:color w:val="231F20"/>
          <w:spacing w:val="-13"/>
        </w:rPr>
        <w:t> </w:t>
      </w:r>
      <w:r>
        <w:rPr>
          <w:color w:val="231F20"/>
        </w:rPr>
        <w:t>muestran</w:t>
      </w:r>
      <w:r>
        <w:rPr>
          <w:color w:val="231F20"/>
          <w:spacing w:val="-13"/>
        </w:rPr>
        <w:t> </w:t>
      </w:r>
      <w:r>
        <w:rPr>
          <w:color w:val="231F20"/>
        </w:rPr>
        <w:t>la</w:t>
      </w:r>
      <w:r>
        <w:rPr>
          <w:color w:val="231F20"/>
          <w:spacing w:val="-13"/>
        </w:rPr>
        <w:t> </w:t>
      </w:r>
      <w:r>
        <w:rPr>
          <w:color w:val="231F20"/>
        </w:rPr>
        <w:t>evolución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pro- ducción científica mexicana de 2005 a 2011. En términos absolutos, la producción de la ciencia en México muestra una tendencia ascendente, no obstante que en 2010 re- gistró un ligero descenso que no significó una caída por debajo de los niveles obtenidos en los años anteriores, pues el país remontó su producción al final del estudio. Así, el análisis de las características que presenta el Perfil de</w:t>
      </w:r>
      <w:r>
        <w:rPr>
          <w:color w:val="231F20"/>
          <w:spacing w:val="-5"/>
        </w:rPr>
        <w:t> </w:t>
      </w:r>
      <w:r>
        <w:rPr>
          <w:color w:val="231F20"/>
        </w:rPr>
        <w:t>Producción</w:t>
      </w:r>
      <w:r>
        <w:rPr>
          <w:color w:val="231F20"/>
          <w:spacing w:val="-5"/>
        </w:rPr>
        <w:t> </w:t>
      </w:r>
      <w:r>
        <w:rPr>
          <w:color w:val="231F20"/>
        </w:rPr>
        <w:t>Científica</w:t>
      </w:r>
      <w:r>
        <w:rPr>
          <w:color w:val="231F20"/>
          <w:spacing w:val="-5"/>
        </w:rPr>
        <w:t> </w:t>
      </w:r>
      <w:r>
        <w:rPr>
          <w:color w:val="231F20"/>
        </w:rPr>
        <w:t>en</w:t>
      </w:r>
      <w:r>
        <w:rPr>
          <w:color w:val="231F20"/>
          <w:spacing w:val="-5"/>
        </w:rPr>
        <w:t> </w:t>
      </w:r>
      <w:r>
        <w:rPr>
          <w:color w:val="231F20"/>
        </w:rPr>
        <w:t>razón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revistas</w:t>
      </w:r>
      <w:r>
        <w:rPr>
          <w:color w:val="231F20"/>
          <w:spacing w:val="-5"/>
        </w:rPr>
        <w:t> </w:t>
      </w:r>
      <w:r>
        <w:rPr>
          <w:color w:val="231F20"/>
        </w:rPr>
        <w:t>donde</w:t>
      </w:r>
      <w:r>
        <w:rPr>
          <w:color w:val="231F20"/>
          <w:spacing w:val="-5"/>
        </w:rPr>
        <w:t> </w:t>
      </w:r>
      <w:r>
        <w:rPr>
          <w:color w:val="231F20"/>
        </w:rPr>
        <w:t>se difunden los artículos indica que, por un lado, la publica- ción</w:t>
      </w:r>
      <w:r>
        <w:rPr>
          <w:color w:val="231F20"/>
          <w:spacing w:val="-10"/>
        </w:rPr>
        <w:t> </w:t>
      </w:r>
      <w:r>
        <w:rPr>
          <w:color w:val="231F20"/>
        </w:rPr>
        <w:t>en</w:t>
      </w:r>
      <w:r>
        <w:rPr>
          <w:color w:val="231F20"/>
          <w:spacing w:val="-10"/>
        </w:rPr>
        <w:t> </w:t>
      </w:r>
      <w:r>
        <w:rPr>
          <w:color w:val="231F20"/>
        </w:rPr>
        <w:t>revistas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misma</w:t>
      </w:r>
      <w:r>
        <w:rPr>
          <w:color w:val="231F20"/>
          <w:spacing w:val="-10"/>
        </w:rPr>
        <w:t> </w:t>
      </w:r>
      <w:r>
        <w:rPr>
          <w:color w:val="231F20"/>
        </w:rPr>
        <w:t>institución</w:t>
      </w:r>
      <w:r>
        <w:rPr>
          <w:color w:val="231F20"/>
          <w:spacing w:val="-10"/>
        </w:rPr>
        <w:t> </w:t>
      </w:r>
      <w:r>
        <w:rPr>
          <w:color w:val="231F20"/>
        </w:rPr>
        <w:t>del</w:t>
      </w:r>
      <w:r>
        <w:rPr>
          <w:color w:val="231F20"/>
          <w:spacing w:val="-10"/>
        </w:rPr>
        <w:t> </w:t>
      </w:r>
      <w:r>
        <w:rPr>
          <w:color w:val="231F20"/>
        </w:rPr>
        <w:t>autor</w:t>
      </w:r>
      <w:r>
        <w:rPr>
          <w:color w:val="231F20"/>
          <w:spacing w:val="-10"/>
        </w:rPr>
        <w:t> </w:t>
      </w:r>
      <w:r>
        <w:rPr>
          <w:color w:val="231F20"/>
        </w:rPr>
        <w:t>presenta una propensión a la baja, pues pasó de 937 artículos pu- blicados</w:t>
      </w:r>
      <w:r>
        <w:rPr>
          <w:color w:val="231F20"/>
          <w:spacing w:val="-8"/>
        </w:rPr>
        <w:t> </w:t>
      </w:r>
      <w:r>
        <w:rPr>
          <w:color w:val="231F20"/>
        </w:rPr>
        <w:t>en</w:t>
      </w:r>
      <w:r>
        <w:rPr>
          <w:color w:val="231F20"/>
          <w:spacing w:val="-8"/>
        </w:rPr>
        <w:t> </w:t>
      </w:r>
      <w:r>
        <w:rPr>
          <w:color w:val="231F20"/>
        </w:rPr>
        <w:t>2005</w:t>
      </w:r>
      <w:r>
        <w:rPr>
          <w:color w:val="231F20"/>
          <w:spacing w:val="-8"/>
        </w:rPr>
        <w:t> </w:t>
      </w:r>
      <w:r>
        <w:rPr>
          <w:color w:val="231F20"/>
        </w:rPr>
        <w:t>a</w:t>
      </w:r>
      <w:r>
        <w:rPr>
          <w:color w:val="231F20"/>
          <w:spacing w:val="-8"/>
        </w:rPr>
        <w:t> </w:t>
      </w:r>
      <w:r>
        <w:rPr>
          <w:color w:val="231F20"/>
        </w:rPr>
        <w:t>880</w:t>
      </w:r>
      <w:r>
        <w:rPr>
          <w:color w:val="231F20"/>
          <w:spacing w:val="-8"/>
        </w:rPr>
        <w:t> </w:t>
      </w:r>
      <w:r>
        <w:rPr>
          <w:color w:val="231F20"/>
        </w:rPr>
        <w:t>en</w:t>
      </w:r>
      <w:r>
        <w:rPr>
          <w:color w:val="231F20"/>
          <w:spacing w:val="-8"/>
        </w:rPr>
        <w:t> </w:t>
      </w:r>
      <w:r>
        <w:rPr>
          <w:color w:val="231F20"/>
        </w:rPr>
        <w:t>2011,</w:t>
      </w:r>
      <w:r>
        <w:rPr>
          <w:color w:val="231F20"/>
          <w:spacing w:val="-8"/>
        </w:rPr>
        <w:t> </w:t>
      </w:r>
      <w:r>
        <w:rPr>
          <w:color w:val="231F20"/>
        </w:rPr>
        <w:t>mientras</w:t>
      </w:r>
      <w:r>
        <w:rPr>
          <w:color w:val="231F20"/>
          <w:spacing w:val="-8"/>
        </w:rPr>
        <w:t> </w:t>
      </w:r>
      <w:r>
        <w:rPr>
          <w:color w:val="231F20"/>
        </w:rPr>
        <w:t>que,</w:t>
      </w:r>
      <w:r>
        <w:rPr>
          <w:color w:val="231F20"/>
          <w:spacing w:val="-8"/>
        </w:rPr>
        <w:t> </w:t>
      </w:r>
      <w:r>
        <w:rPr>
          <w:color w:val="231F20"/>
        </w:rPr>
        <w:t>por</w:t>
      </w:r>
      <w:r>
        <w:rPr>
          <w:color w:val="231F20"/>
          <w:spacing w:val="-8"/>
        </w:rPr>
        <w:t> </w:t>
      </w:r>
      <w:r>
        <w:rPr>
          <w:color w:val="231F20"/>
        </w:rPr>
        <w:t>otro,</w:t>
      </w:r>
      <w:r>
        <w:rPr>
          <w:color w:val="231F20"/>
          <w:spacing w:val="-8"/>
        </w:rPr>
        <w:t> </w:t>
      </w:r>
      <w:r>
        <w:rPr>
          <w:color w:val="231F20"/>
        </w:rPr>
        <w:t>la difusión en publicaciones extranjeras ha cobrado mayor relevancia,</w:t>
      </w:r>
      <w:r>
        <w:rPr>
          <w:color w:val="231F20"/>
          <w:spacing w:val="-18"/>
        </w:rPr>
        <w:t> </w:t>
      </w:r>
      <w:r>
        <w:rPr>
          <w:color w:val="231F20"/>
        </w:rPr>
        <w:t>al</w:t>
      </w:r>
      <w:r>
        <w:rPr>
          <w:color w:val="231F20"/>
          <w:spacing w:val="-18"/>
        </w:rPr>
        <w:t> </w:t>
      </w:r>
      <w:r>
        <w:rPr>
          <w:color w:val="231F20"/>
        </w:rPr>
        <w:t>transitar</w:t>
      </w:r>
      <w:r>
        <w:rPr>
          <w:color w:val="231F20"/>
          <w:spacing w:val="-18"/>
        </w:rPr>
        <w:t> </w:t>
      </w:r>
      <w:r>
        <w:rPr>
          <w:color w:val="231F20"/>
        </w:rPr>
        <w:t>de</w:t>
      </w:r>
      <w:r>
        <w:rPr>
          <w:color w:val="231F20"/>
          <w:spacing w:val="-18"/>
        </w:rPr>
        <w:t> </w:t>
      </w:r>
      <w:r>
        <w:rPr>
          <w:color w:val="231F20"/>
          <w:spacing w:val="-3"/>
        </w:rPr>
        <w:t>15.4%</w:t>
      </w:r>
      <w:r>
        <w:rPr>
          <w:color w:val="231F20"/>
          <w:spacing w:val="-18"/>
        </w:rPr>
        <w:t> </w:t>
      </w:r>
      <w:r>
        <w:rPr>
          <w:color w:val="231F20"/>
        </w:rPr>
        <w:t>en</w:t>
      </w:r>
      <w:r>
        <w:rPr>
          <w:color w:val="231F20"/>
          <w:spacing w:val="-18"/>
        </w:rPr>
        <w:t> </w:t>
      </w:r>
      <w:r>
        <w:rPr>
          <w:color w:val="231F20"/>
        </w:rPr>
        <w:t>2005</w:t>
      </w:r>
      <w:r>
        <w:rPr>
          <w:color w:val="231F20"/>
          <w:spacing w:val="-18"/>
        </w:rPr>
        <w:t> </w:t>
      </w:r>
      <w:r>
        <w:rPr>
          <w:color w:val="231F20"/>
        </w:rPr>
        <w:t>a</w:t>
      </w:r>
      <w:r>
        <w:rPr>
          <w:color w:val="231F20"/>
          <w:spacing w:val="-18"/>
        </w:rPr>
        <w:t> </w:t>
      </w:r>
      <w:r>
        <w:rPr>
          <w:color w:val="231F20"/>
          <w:spacing w:val="-3"/>
        </w:rPr>
        <w:t>21.1%</w:t>
      </w:r>
      <w:r>
        <w:rPr>
          <w:color w:val="231F20"/>
          <w:spacing w:val="-18"/>
        </w:rPr>
        <w:t> </w:t>
      </w:r>
      <w:r>
        <w:rPr>
          <w:color w:val="231F20"/>
        </w:rPr>
        <w:t>al</w:t>
      </w:r>
      <w:r>
        <w:rPr>
          <w:color w:val="231F20"/>
          <w:spacing w:val="-18"/>
        </w:rPr>
        <w:t> </w:t>
      </w:r>
      <w:r>
        <w:rPr>
          <w:color w:val="231F20"/>
        </w:rPr>
        <w:t>final</w:t>
      </w:r>
      <w:r>
        <w:rPr>
          <w:color w:val="231F20"/>
          <w:spacing w:val="-18"/>
        </w:rPr>
        <w:t> </w:t>
      </w:r>
      <w:r>
        <w:rPr>
          <w:color w:val="231F20"/>
        </w:rPr>
        <w:t>del </w:t>
      </w:r>
      <w:r>
        <w:rPr>
          <w:color w:val="231F20"/>
          <w:w w:val="95"/>
        </w:rPr>
        <w:t>periodo analizado (gráfica</w:t>
      </w:r>
      <w:r>
        <w:rPr>
          <w:color w:val="231F20"/>
          <w:spacing w:val="27"/>
          <w:w w:val="95"/>
        </w:rPr>
        <w:t> </w:t>
      </w:r>
      <w:r>
        <w:rPr>
          <w:color w:val="231F20"/>
          <w:spacing w:val="-5"/>
          <w:w w:val="95"/>
        </w:rPr>
        <w:t>13).</w:t>
      </w:r>
    </w:p>
    <w:p>
      <w:pPr>
        <w:spacing w:before="56"/>
        <w:ind w:left="0" w:right="311" w:firstLine="0"/>
        <w:jc w:val="right"/>
        <w:rPr>
          <w:b/>
          <w:sz w:val="18"/>
        </w:rPr>
      </w:pPr>
      <w:r>
        <w:rPr/>
        <w:br w:type="column"/>
      </w:r>
      <w:r>
        <w:rPr>
          <w:b/>
          <w:color w:val="F5821F"/>
          <w:w w:val="105"/>
          <w:sz w:val="18"/>
        </w:rPr>
        <w:t>43</w:t>
      </w:r>
    </w:p>
    <w:p>
      <w:pPr>
        <w:pStyle w:val="BodyText"/>
        <w:rPr>
          <w:b/>
          <w:sz w:val="18"/>
        </w:rPr>
      </w:pPr>
    </w:p>
    <w:p>
      <w:pPr>
        <w:pStyle w:val="BodyText"/>
        <w:spacing w:before="3"/>
        <w:rPr>
          <w:b/>
          <w:sz w:val="25"/>
        </w:rPr>
      </w:pPr>
    </w:p>
    <w:p>
      <w:pPr>
        <w:spacing w:line="285" w:lineRule="auto" w:before="0"/>
        <w:ind w:left="693" w:right="410" w:hanging="720"/>
        <w:jc w:val="left"/>
        <w:rPr>
          <w:sz w:val="19"/>
        </w:rPr>
      </w:pPr>
      <w:r>
        <w:rPr/>
        <w:pict>
          <v:group style="position:absolute;margin-left:316.346008pt;margin-top:40.274387pt;width:247.5pt;height:195.7pt;mso-position-horizontal-relative:page;mso-position-vertical-relative:paragraph;z-index:17080" coordorigin="6327,805" coordsize="4950,3914">
            <v:shape style="position:absolute;left:6402;top:884;width:4874;height:3794" type="#_x0000_t75" stroked="false">
              <v:imagedata r:id="rId887" o:title=""/>
            </v:shape>
            <v:shape style="position:absolute;left:6327;top:813;width:4745;height:3906" coordorigin="6327,813" coordsize="4745,3906" path="m11071,4384l6772,4384,6772,1051,7307,1051,7307,813,6587,813,6587,1006,6327,1006,6327,4384,6772,4384,6772,4719,11071,4719,11071,4384e" filled="true" fillcolor="#ffffff" stroked="false">
              <v:path arrowok="t"/>
              <v:fill type="solid"/>
            </v:shape>
            <v:shape style="position:absolute;left:6350;top:805;width:921;height:3169" type="#_x0000_t202" filled="false" stroked="false">
              <v:textbox inset="0,0,0,0">
                <w:txbxContent>
                  <w:p>
                    <w:pPr>
                      <w:spacing w:line="167" w:lineRule="exact" w:before="0"/>
                      <w:ind w:left="361" w:right="-17" w:firstLine="0"/>
                      <w:jc w:val="left"/>
                      <w:rPr>
                        <w:sz w:val="16"/>
                      </w:rPr>
                    </w:pPr>
                    <w:r>
                      <w:rPr>
                        <w:color w:val="231F20"/>
                        <w:sz w:val="16"/>
                      </w:rPr>
                      <w:t>Trabajos</w:t>
                    </w:r>
                  </w:p>
                  <w:p>
                    <w:pPr>
                      <w:spacing w:line="192" w:lineRule="exact" w:before="0"/>
                      <w:ind w:left="0" w:right="542" w:firstLine="0"/>
                      <w:jc w:val="center"/>
                      <w:rPr>
                        <w:sz w:val="16"/>
                      </w:rPr>
                    </w:pPr>
                    <w:r>
                      <w:rPr>
                        <w:color w:val="231F20"/>
                        <w:sz w:val="16"/>
                      </w:rPr>
                      <w:t>4,500</w:t>
                    </w:r>
                  </w:p>
                  <w:p>
                    <w:pPr>
                      <w:spacing w:line="240" w:lineRule="auto" w:before="6"/>
                      <w:rPr>
                        <w:sz w:val="13"/>
                      </w:rPr>
                    </w:pPr>
                  </w:p>
                  <w:p>
                    <w:pPr>
                      <w:spacing w:before="0"/>
                      <w:ind w:left="0" w:right="542" w:firstLine="0"/>
                      <w:jc w:val="center"/>
                      <w:rPr>
                        <w:sz w:val="16"/>
                      </w:rPr>
                    </w:pPr>
                    <w:r>
                      <w:rPr>
                        <w:color w:val="231F20"/>
                        <w:sz w:val="16"/>
                      </w:rPr>
                      <w:t>4,000</w:t>
                    </w:r>
                  </w:p>
                  <w:p>
                    <w:pPr>
                      <w:spacing w:before="137"/>
                      <w:ind w:left="0" w:right="542" w:firstLine="0"/>
                      <w:jc w:val="center"/>
                      <w:rPr>
                        <w:sz w:val="16"/>
                      </w:rPr>
                    </w:pPr>
                    <w:r>
                      <w:rPr>
                        <w:color w:val="231F20"/>
                        <w:sz w:val="16"/>
                      </w:rPr>
                      <w:t>3,500</w:t>
                    </w:r>
                  </w:p>
                  <w:p>
                    <w:pPr>
                      <w:spacing w:line="240" w:lineRule="auto" w:before="6"/>
                      <w:rPr>
                        <w:sz w:val="13"/>
                      </w:rPr>
                    </w:pPr>
                  </w:p>
                  <w:p>
                    <w:pPr>
                      <w:spacing w:before="0"/>
                      <w:ind w:left="0" w:right="542" w:firstLine="0"/>
                      <w:jc w:val="center"/>
                      <w:rPr>
                        <w:sz w:val="16"/>
                      </w:rPr>
                    </w:pPr>
                    <w:r>
                      <w:rPr>
                        <w:color w:val="231F20"/>
                        <w:sz w:val="16"/>
                      </w:rPr>
                      <w:t>3,000</w:t>
                    </w:r>
                  </w:p>
                  <w:p>
                    <w:pPr>
                      <w:spacing w:line="240" w:lineRule="auto" w:before="11"/>
                      <w:rPr>
                        <w:sz w:val="12"/>
                      </w:rPr>
                    </w:pPr>
                  </w:p>
                  <w:p>
                    <w:pPr>
                      <w:spacing w:before="0"/>
                      <w:ind w:left="0" w:right="542" w:firstLine="0"/>
                      <w:jc w:val="center"/>
                      <w:rPr>
                        <w:sz w:val="16"/>
                      </w:rPr>
                    </w:pPr>
                    <w:r>
                      <w:rPr>
                        <w:color w:val="231F20"/>
                        <w:sz w:val="16"/>
                      </w:rPr>
                      <w:t>2,500</w:t>
                    </w:r>
                  </w:p>
                  <w:p>
                    <w:pPr>
                      <w:spacing w:line="240" w:lineRule="auto" w:before="6"/>
                      <w:rPr>
                        <w:sz w:val="13"/>
                      </w:rPr>
                    </w:pPr>
                  </w:p>
                  <w:p>
                    <w:pPr>
                      <w:spacing w:before="0"/>
                      <w:ind w:left="0" w:right="542" w:firstLine="0"/>
                      <w:jc w:val="center"/>
                      <w:rPr>
                        <w:sz w:val="16"/>
                      </w:rPr>
                    </w:pPr>
                    <w:r>
                      <w:rPr>
                        <w:color w:val="231F20"/>
                        <w:sz w:val="16"/>
                      </w:rPr>
                      <w:t>2,000</w:t>
                    </w:r>
                  </w:p>
                  <w:p>
                    <w:pPr>
                      <w:spacing w:before="140"/>
                      <w:ind w:left="0" w:right="542" w:firstLine="0"/>
                      <w:jc w:val="center"/>
                      <w:rPr>
                        <w:sz w:val="16"/>
                      </w:rPr>
                    </w:pPr>
                    <w:r>
                      <w:rPr>
                        <w:color w:val="231F20"/>
                        <w:sz w:val="16"/>
                      </w:rPr>
                      <w:t>1,500</w:t>
                    </w:r>
                  </w:p>
                  <w:p>
                    <w:pPr>
                      <w:spacing w:line="240" w:lineRule="auto" w:before="3"/>
                      <w:rPr>
                        <w:sz w:val="13"/>
                      </w:rPr>
                    </w:pPr>
                  </w:p>
                  <w:p>
                    <w:pPr>
                      <w:spacing w:before="0"/>
                      <w:ind w:left="0" w:right="557" w:firstLine="0"/>
                      <w:jc w:val="center"/>
                      <w:rPr>
                        <w:sz w:val="16"/>
                      </w:rPr>
                    </w:pPr>
                    <w:r>
                      <w:rPr>
                        <w:color w:val="231F20"/>
                        <w:w w:val="95"/>
                        <w:sz w:val="16"/>
                      </w:rPr>
                      <w:t>1,000</w:t>
                    </w:r>
                  </w:p>
                  <w:p>
                    <w:pPr>
                      <w:spacing w:line="240" w:lineRule="auto" w:before="6"/>
                      <w:rPr>
                        <w:sz w:val="13"/>
                      </w:rPr>
                    </w:pPr>
                  </w:p>
                  <w:p>
                    <w:pPr>
                      <w:spacing w:line="186" w:lineRule="exact" w:before="0"/>
                      <w:ind w:left="0" w:right="443" w:firstLine="0"/>
                      <w:jc w:val="center"/>
                      <w:rPr>
                        <w:sz w:val="16"/>
                      </w:rPr>
                    </w:pPr>
                    <w:r>
                      <w:rPr>
                        <w:color w:val="231F20"/>
                        <w:sz w:val="16"/>
                      </w:rPr>
                      <w:t>500</w:t>
                    </w:r>
                  </w:p>
                </w:txbxContent>
              </v:textbox>
              <w10:wrap type="none"/>
            </v:shape>
            <v:shape style="position:absolute;left:6984;top:4402;width:3997;height:186" type="#_x0000_t202" filled="false" stroked="false">
              <v:textbox inset="0,0,0,0">
                <w:txbxContent>
                  <w:p>
                    <w:pPr>
                      <w:tabs>
                        <w:tab w:pos="614" w:val="left" w:leader="none"/>
                        <w:tab w:pos="1216" w:val="left" w:leader="none"/>
                        <w:tab w:pos="1852" w:val="left" w:leader="none"/>
                        <w:tab w:pos="2413" w:val="left" w:leader="none"/>
                        <w:tab w:pos="3043" w:val="left" w:leader="none"/>
                        <w:tab w:pos="3667" w:val="left" w:leader="none"/>
                      </w:tabs>
                      <w:spacing w:line="185" w:lineRule="exact" w:before="0"/>
                      <w:ind w:left="0" w:right="0" w:firstLine="0"/>
                      <w:jc w:val="left"/>
                      <w:rPr>
                        <w:sz w:val="16"/>
                      </w:rPr>
                    </w:pPr>
                    <w:r>
                      <w:rPr>
                        <w:color w:val="231F20"/>
                        <w:sz w:val="16"/>
                      </w:rPr>
                      <w:t>2005</w:t>
                      <w:tab/>
                    </w:r>
                    <w:r>
                      <w:rPr>
                        <w:color w:val="231F20"/>
                        <w:position w:val="-2"/>
                        <w:sz w:val="16"/>
                      </w:rPr>
                      <w:t>2006</w:t>
                      <w:tab/>
                      <w:t>2007</w:t>
                      <w:tab/>
                    </w:r>
                    <w:r>
                      <w:rPr>
                        <w:color w:val="231F20"/>
                        <w:sz w:val="16"/>
                      </w:rPr>
                      <w:t>2008</w:t>
                      <w:tab/>
                      <w:t>2009</w:t>
                      <w:tab/>
                      <w:t>2010</w:t>
                      <w:tab/>
                    </w:r>
                    <w:r>
                      <w:rPr>
                        <w:color w:val="231F20"/>
                        <w:position w:val="-2"/>
                        <w:sz w:val="16"/>
                      </w:rPr>
                      <w:t>2011</w:t>
                    </w:r>
                  </w:p>
                </w:txbxContent>
              </v:textbox>
              <w10:wrap type="none"/>
            </v:shape>
            <w10:wrap type="none"/>
          </v:group>
        </w:pict>
      </w:r>
      <w:r>
        <w:rPr>
          <w:b/>
          <w:color w:val="231F20"/>
          <w:sz w:val="20"/>
        </w:rPr>
        <w:t>Gráfica</w:t>
      </w:r>
      <w:r>
        <w:rPr>
          <w:b/>
          <w:color w:val="231F20"/>
          <w:spacing w:val="-28"/>
          <w:sz w:val="20"/>
        </w:rPr>
        <w:t> </w:t>
      </w:r>
      <w:r>
        <w:rPr>
          <w:b/>
          <w:color w:val="231F20"/>
          <w:sz w:val="20"/>
        </w:rPr>
        <w:t>13.</w:t>
      </w:r>
      <w:r>
        <w:rPr>
          <w:b/>
          <w:color w:val="231F20"/>
          <w:spacing w:val="-21"/>
          <w:sz w:val="20"/>
        </w:rPr>
        <w:t> </w:t>
      </w:r>
      <w:r>
        <w:rPr>
          <w:color w:val="231F20"/>
          <w:sz w:val="19"/>
        </w:rPr>
        <w:t>Trayectoria</w:t>
      </w:r>
      <w:r>
        <w:rPr>
          <w:color w:val="231F20"/>
          <w:spacing w:val="-20"/>
          <w:sz w:val="19"/>
        </w:rPr>
        <w:t> </w:t>
      </w:r>
      <w:r>
        <w:rPr>
          <w:color w:val="231F20"/>
          <w:sz w:val="19"/>
        </w:rPr>
        <w:t>de</w:t>
      </w:r>
      <w:r>
        <w:rPr>
          <w:color w:val="231F20"/>
          <w:spacing w:val="-20"/>
          <w:sz w:val="19"/>
        </w:rPr>
        <w:t> </w:t>
      </w:r>
      <w:r>
        <w:rPr>
          <w:color w:val="231F20"/>
          <w:sz w:val="19"/>
        </w:rPr>
        <w:t>la</w:t>
      </w:r>
      <w:r>
        <w:rPr>
          <w:color w:val="231F20"/>
          <w:spacing w:val="-20"/>
          <w:sz w:val="19"/>
        </w:rPr>
        <w:t> </w:t>
      </w:r>
      <w:r>
        <w:rPr>
          <w:color w:val="231F20"/>
          <w:sz w:val="19"/>
        </w:rPr>
        <w:t>Producción</w:t>
      </w:r>
      <w:r>
        <w:rPr>
          <w:color w:val="231F20"/>
          <w:spacing w:val="-20"/>
          <w:sz w:val="19"/>
        </w:rPr>
        <w:t> </w:t>
      </w:r>
      <w:r>
        <w:rPr>
          <w:color w:val="231F20"/>
          <w:sz w:val="19"/>
        </w:rPr>
        <w:t>Científica</w:t>
      </w:r>
      <w:r>
        <w:rPr>
          <w:color w:val="231F20"/>
          <w:spacing w:val="-20"/>
          <w:sz w:val="19"/>
        </w:rPr>
        <w:t> </w:t>
      </w:r>
      <w:r>
        <w:rPr>
          <w:color w:val="231F20"/>
          <w:sz w:val="19"/>
        </w:rPr>
        <w:t>de</w:t>
      </w:r>
      <w:r>
        <w:rPr>
          <w:color w:val="231F20"/>
          <w:spacing w:val="-20"/>
          <w:sz w:val="19"/>
        </w:rPr>
        <w:t> </w:t>
      </w:r>
      <w:r>
        <w:rPr>
          <w:color w:val="231F20"/>
          <w:sz w:val="19"/>
        </w:rPr>
        <w:t>México, </w:t>
      </w:r>
      <w:r>
        <w:rPr>
          <w:color w:val="231F20"/>
          <w:w w:val="95"/>
          <w:sz w:val="19"/>
        </w:rPr>
        <w:t>2005-2011</w:t>
      </w:r>
      <w:r>
        <w:rPr>
          <w:color w:val="231F20"/>
          <w:spacing w:val="-21"/>
          <w:w w:val="95"/>
          <w:sz w:val="19"/>
        </w:rPr>
        <w:t> </w:t>
      </w:r>
      <w:r>
        <w:rPr>
          <w:color w:val="231F20"/>
          <w:w w:val="95"/>
          <w:sz w:val="19"/>
        </w:rPr>
        <w:t>(absoluta)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tbl>
      <w:tblPr>
        <w:tblW w:w="0" w:type="auto"/>
        <w:jc w:val="left"/>
        <w:tblInd w:w="-25"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474"/>
        <w:gridCol w:w="589"/>
        <w:gridCol w:w="482"/>
        <w:gridCol w:w="449"/>
        <w:gridCol w:w="522"/>
        <w:gridCol w:w="475"/>
        <w:gridCol w:w="454"/>
        <w:gridCol w:w="451"/>
      </w:tblGrid>
      <w:tr>
        <w:trPr>
          <w:trHeight w:val="271" w:hRule="exact"/>
        </w:trPr>
        <w:tc>
          <w:tcPr>
            <w:tcW w:w="1474" w:type="dxa"/>
          </w:tcPr>
          <w:p>
            <w:pPr>
              <w:pStyle w:val="TableParagraph"/>
              <w:spacing w:before="32"/>
              <w:ind w:left="159"/>
              <w:rPr>
                <w:sz w:val="16"/>
              </w:rPr>
            </w:pPr>
            <w:r>
              <w:rPr>
                <w:color w:val="231F20"/>
                <w:w w:val="105"/>
                <w:sz w:val="16"/>
              </w:rPr>
              <w:t>Producción</w:t>
            </w:r>
          </w:p>
        </w:tc>
        <w:tc>
          <w:tcPr>
            <w:tcW w:w="589" w:type="dxa"/>
          </w:tcPr>
          <w:p>
            <w:pPr>
              <w:pStyle w:val="TableParagraph"/>
              <w:spacing w:before="32"/>
              <w:ind w:right="96"/>
              <w:jc w:val="right"/>
              <w:rPr>
                <w:sz w:val="16"/>
              </w:rPr>
            </w:pPr>
            <w:r>
              <w:rPr>
                <w:color w:val="231F20"/>
                <w:sz w:val="16"/>
              </w:rPr>
              <w:t>2005</w:t>
            </w:r>
          </w:p>
        </w:tc>
        <w:tc>
          <w:tcPr>
            <w:tcW w:w="482" w:type="dxa"/>
          </w:tcPr>
          <w:p>
            <w:pPr>
              <w:pStyle w:val="TableParagraph"/>
              <w:spacing w:before="32"/>
              <w:ind w:right="95"/>
              <w:jc w:val="right"/>
              <w:rPr>
                <w:sz w:val="16"/>
              </w:rPr>
            </w:pPr>
            <w:r>
              <w:rPr>
                <w:color w:val="231F20"/>
                <w:sz w:val="16"/>
              </w:rPr>
              <w:t>2006</w:t>
            </w:r>
          </w:p>
        </w:tc>
        <w:tc>
          <w:tcPr>
            <w:tcW w:w="449" w:type="dxa"/>
          </w:tcPr>
          <w:p>
            <w:pPr>
              <w:pStyle w:val="TableParagraph"/>
              <w:spacing w:before="32"/>
              <w:ind w:right="62"/>
              <w:jc w:val="right"/>
              <w:rPr>
                <w:sz w:val="16"/>
              </w:rPr>
            </w:pPr>
            <w:r>
              <w:rPr>
                <w:color w:val="231F20"/>
                <w:sz w:val="16"/>
              </w:rPr>
              <w:t>2007</w:t>
            </w:r>
          </w:p>
        </w:tc>
        <w:tc>
          <w:tcPr>
            <w:tcW w:w="522" w:type="dxa"/>
          </w:tcPr>
          <w:p>
            <w:pPr>
              <w:pStyle w:val="TableParagraph"/>
              <w:spacing w:before="32"/>
              <w:ind w:right="94"/>
              <w:jc w:val="right"/>
              <w:rPr>
                <w:sz w:val="16"/>
              </w:rPr>
            </w:pPr>
            <w:r>
              <w:rPr>
                <w:color w:val="231F20"/>
                <w:sz w:val="16"/>
              </w:rPr>
              <w:t>2008</w:t>
            </w:r>
          </w:p>
        </w:tc>
        <w:tc>
          <w:tcPr>
            <w:tcW w:w="475" w:type="dxa"/>
          </w:tcPr>
          <w:p>
            <w:pPr>
              <w:pStyle w:val="TableParagraph"/>
              <w:spacing w:before="32"/>
              <w:ind w:right="87"/>
              <w:jc w:val="right"/>
              <w:rPr>
                <w:sz w:val="16"/>
              </w:rPr>
            </w:pPr>
            <w:r>
              <w:rPr>
                <w:color w:val="231F20"/>
                <w:sz w:val="16"/>
              </w:rPr>
              <w:t>2009</w:t>
            </w:r>
          </w:p>
        </w:tc>
        <w:tc>
          <w:tcPr>
            <w:tcW w:w="454" w:type="dxa"/>
          </w:tcPr>
          <w:p>
            <w:pPr>
              <w:pStyle w:val="TableParagraph"/>
              <w:spacing w:before="32"/>
              <w:ind w:right="58"/>
              <w:jc w:val="right"/>
              <w:rPr>
                <w:sz w:val="16"/>
              </w:rPr>
            </w:pPr>
            <w:r>
              <w:rPr>
                <w:color w:val="231F20"/>
                <w:sz w:val="16"/>
              </w:rPr>
              <w:t>2010</w:t>
            </w:r>
          </w:p>
        </w:tc>
        <w:tc>
          <w:tcPr>
            <w:tcW w:w="451" w:type="dxa"/>
          </w:tcPr>
          <w:p>
            <w:pPr>
              <w:pStyle w:val="TableParagraph"/>
              <w:spacing w:before="32"/>
              <w:ind w:left="74"/>
              <w:jc w:val="center"/>
              <w:rPr>
                <w:sz w:val="16"/>
              </w:rPr>
            </w:pPr>
            <w:r>
              <w:rPr>
                <w:color w:val="231F20"/>
                <w:sz w:val="16"/>
              </w:rPr>
              <w:t>2011</w:t>
            </w:r>
          </w:p>
        </w:tc>
      </w:tr>
      <w:tr>
        <w:trPr>
          <w:trHeight w:val="271" w:hRule="exact"/>
        </w:trPr>
        <w:tc>
          <w:tcPr>
            <w:tcW w:w="1474" w:type="dxa"/>
          </w:tcPr>
          <w:p>
            <w:pPr>
              <w:pStyle w:val="TableParagraph"/>
              <w:spacing w:before="49"/>
              <w:ind w:left="159"/>
              <w:rPr>
                <w:sz w:val="16"/>
              </w:rPr>
            </w:pPr>
            <w:r>
              <w:rPr>
                <w:color w:val="231F20"/>
                <w:w w:val="105"/>
                <w:sz w:val="16"/>
              </w:rPr>
              <w:t>Nacional</w:t>
            </w:r>
          </w:p>
        </w:tc>
        <w:tc>
          <w:tcPr>
            <w:tcW w:w="589" w:type="dxa"/>
          </w:tcPr>
          <w:p>
            <w:pPr>
              <w:pStyle w:val="TableParagraph"/>
              <w:spacing w:before="49"/>
              <w:ind w:right="96"/>
              <w:jc w:val="right"/>
              <w:rPr>
                <w:sz w:val="16"/>
              </w:rPr>
            </w:pPr>
            <w:r>
              <w:rPr>
                <w:color w:val="231F20"/>
                <w:w w:val="95"/>
                <w:sz w:val="16"/>
              </w:rPr>
              <w:t>2,621</w:t>
            </w:r>
          </w:p>
        </w:tc>
        <w:tc>
          <w:tcPr>
            <w:tcW w:w="482" w:type="dxa"/>
          </w:tcPr>
          <w:p>
            <w:pPr>
              <w:pStyle w:val="TableParagraph"/>
              <w:spacing w:before="49"/>
              <w:ind w:right="95"/>
              <w:jc w:val="right"/>
              <w:rPr>
                <w:sz w:val="16"/>
              </w:rPr>
            </w:pPr>
            <w:r>
              <w:rPr>
                <w:color w:val="231F20"/>
                <w:w w:val="95"/>
                <w:sz w:val="16"/>
              </w:rPr>
              <w:t>2,762</w:t>
            </w:r>
          </w:p>
        </w:tc>
        <w:tc>
          <w:tcPr>
            <w:tcW w:w="449" w:type="dxa"/>
          </w:tcPr>
          <w:p>
            <w:pPr>
              <w:pStyle w:val="TableParagraph"/>
              <w:spacing w:before="49"/>
              <w:ind w:right="62"/>
              <w:jc w:val="right"/>
              <w:rPr>
                <w:sz w:val="16"/>
              </w:rPr>
            </w:pPr>
            <w:r>
              <w:rPr>
                <w:color w:val="231F20"/>
                <w:w w:val="95"/>
                <w:sz w:val="16"/>
              </w:rPr>
              <w:t>2,922</w:t>
            </w:r>
          </w:p>
        </w:tc>
        <w:tc>
          <w:tcPr>
            <w:tcW w:w="522" w:type="dxa"/>
          </w:tcPr>
          <w:p>
            <w:pPr>
              <w:pStyle w:val="TableParagraph"/>
              <w:spacing w:before="49"/>
              <w:ind w:right="94"/>
              <w:jc w:val="right"/>
              <w:rPr>
                <w:sz w:val="16"/>
              </w:rPr>
            </w:pPr>
            <w:r>
              <w:rPr>
                <w:color w:val="231F20"/>
                <w:w w:val="95"/>
                <w:sz w:val="16"/>
              </w:rPr>
              <w:t>2,869</w:t>
            </w:r>
          </w:p>
        </w:tc>
        <w:tc>
          <w:tcPr>
            <w:tcW w:w="475" w:type="dxa"/>
          </w:tcPr>
          <w:p>
            <w:pPr>
              <w:pStyle w:val="TableParagraph"/>
              <w:spacing w:before="49"/>
              <w:ind w:right="87"/>
              <w:jc w:val="right"/>
              <w:rPr>
                <w:sz w:val="16"/>
              </w:rPr>
            </w:pPr>
            <w:r>
              <w:rPr>
                <w:color w:val="231F20"/>
                <w:w w:val="95"/>
                <w:sz w:val="16"/>
              </w:rPr>
              <w:t>3,090</w:t>
            </w:r>
          </w:p>
        </w:tc>
        <w:tc>
          <w:tcPr>
            <w:tcW w:w="454" w:type="dxa"/>
          </w:tcPr>
          <w:p>
            <w:pPr>
              <w:pStyle w:val="TableParagraph"/>
              <w:spacing w:before="49"/>
              <w:ind w:right="58"/>
              <w:jc w:val="right"/>
              <w:rPr>
                <w:sz w:val="16"/>
              </w:rPr>
            </w:pPr>
            <w:r>
              <w:rPr>
                <w:color w:val="231F20"/>
                <w:w w:val="95"/>
                <w:sz w:val="16"/>
              </w:rPr>
              <w:t>2,862</w:t>
            </w:r>
          </w:p>
        </w:tc>
        <w:tc>
          <w:tcPr>
            <w:tcW w:w="451" w:type="dxa"/>
          </w:tcPr>
          <w:p>
            <w:pPr>
              <w:pStyle w:val="TableParagraph"/>
              <w:spacing w:before="49"/>
              <w:ind w:left="41"/>
              <w:jc w:val="center"/>
              <w:rPr>
                <w:sz w:val="16"/>
              </w:rPr>
            </w:pPr>
            <w:r>
              <w:rPr>
                <w:color w:val="231F20"/>
                <w:sz w:val="16"/>
              </w:rPr>
              <w:t>3,119</w:t>
            </w:r>
          </w:p>
        </w:tc>
      </w:tr>
      <w:tr>
        <w:trPr>
          <w:trHeight w:val="271" w:hRule="exact"/>
        </w:trPr>
        <w:tc>
          <w:tcPr>
            <w:tcW w:w="1474" w:type="dxa"/>
          </w:tcPr>
          <w:p>
            <w:pPr>
              <w:pStyle w:val="TableParagraph"/>
              <w:spacing w:before="66"/>
              <w:ind w:left="195"/>
              <w:rPr>
                <w:sz w:val="16"/>
              </w:rPr>
            </w:pPr>
            <w:r>
              <w:rPr>
                <w:color w:val="636466"/>
                <w:sz w:val="16"/>
              </w:rPr>
              <w:t>N. institucional</w:t>
            </w:r>
          </w:p>
        </w:tc>
        <w:tc>
          <w:tcPr>
            <w:tcW w:w="589" w:type="dxa"/>
          </w:tcPr>
          <w:p>
            <w:pPr>
              <w:pStyle w:val="TableParagraph"/>
              <w:spacing w:before="66"/>
              <w:ind w:right="96"/>
              <w:jc w:val="right"/>
              <w:rPr>
                <w:sz w:val="16"/>
              </w:rPr>
            </w:pPr>
            <w:r>
              <w:rPr>
                <w:color w:val="636466"/>
                <w:sz w:val="16"/>
              </w:rPr>
              <w:t>937</w:t>
            </w:r>
          </w:p>
        </w:tc>
        <w:tc>
          <w:tcPr>
            <w:tcW w:w="482" w:type="dxa"/>
          </w:tcPr>
          <w:p>
            <w:pPr>
              <w:pStyle w:val="TableParagraph"/>
              <w:spacing w:before="66"/>
              <w:ind w:right="95"/>
              <w:jc w:val="right"/>
              <w:rPr>
                <w:sz w:val="16"/>
              </w:rPr>
            </w:pPr>
            <w:r>
              <w:rPr>
                <w:color w:val="636466"/>
                <w:w w:val="95"/>
                <w:sz w:val="16"/>
              </w:rPr>
              <w:t>1,005</w:t>
            </w:r>
          </w:p>
        </w:tc>
        <w:tc>
          <w:tcPr>
            <w:tcW w:w="449" w:type="dxa"/>
          </w:tcPr>
          <w:p>
            <w:pPr>
              <w:pStyle w:val="TableParagraph"/>
              <w:spacing w:before="66"/>
              <w:ind w:right="62"/>
              <w:jc w:val="right"/>
              <w:rPr>
                <w:sz w:val="16"/>
              </w:rPr>
            </w:pPr>
            <w:r>
              <w:rPr>
                <w:color w:val="636466"/>
                <w:sz w:val="16"/>
              </w:rPr>
              <w:t>978</w:t>
            </w:r>
          </w:p>
        </w:tc>
        <w:tc>
          <w:tcPr>
            <w:tcW w:w="522" w:type="dxa"/>
          </w:tcPr>
          <w:p>
            <w:pPr>
              <w:pStyle w:val="TableParagraph"/>
              <w:spacing w:before="66"/>
              <w:ind w:right="94"/>
              <w:jc w:val="right"/>
              <w:rPr>
                <w:sz w:val="16"/>
              </w:rPr>
            </w:pPr>
            <w:r>
              <w:rPr>
                <w:color w:val="636466"/>
                <w:sz w:val="16"/>
              </w:rPr>
              <w:t>898</w:t>
            </w:r>
          </w:p>
        </w:tc>
        <w:tc>
          <w:tcPr>
            <w:tcW w:w="475" w:type="dxa"/>
          </w:tcPr>
          <w:p>
            <w:pPr>
              <w:pStyle w:val="TableParagraph"/>
              <w:spacing w:before="66"/>
              <w:ind w:right="87"/>
              <w:jc w:val="right"/>
              <w:rPr>
                <w:sz w:val="16"/>
              </w:rPr>
            </w:pPr>
            <w:r>
              <w:rPr>
                <w:color w:val="636466"/>
                <w:w w:val="95"/>
                <w:sz w:val="16"/>
              </w:rPr>
              <w:t>1,042</w:t>
            </w:r>
          </w:p>
        </w:tc>
        <w:tc>
          <w:tcPr>
            <w:tcW w:w="454" w:type="dxa"/>
          </w:tcPr>
          <w:p>
            <w:pPr>
              <w:pStyle w:val="TableParagraph"/>
              <w:spacing w:before="66"/>
              <w:ind w:right="58"/>
              <w:jc w:val="right"/>
              <w:rPr>
                <w:sz w:val="16"/>
              </w:rPr>
            </w:pPr>
            <w:r>
              <w:rPr>
                <w:color w:val="636466"/>
                <w:sz w:val="16"/>
              </w:rPr>
              <w:t>870</w:t>
            </w:r>
          </w:p>
        </w:tc>
        <w:tc>
          <w:tcPr>
            <w:tcW w:w="451" w:type="dxa"/>
          </w:tcPr>
          <w:p>
            <w:pPr>
              <w:pStyle w:val="TableParagraph"/>
              <w:spacing w:before="66"/>
              <w:ind w:left="156"/>
              <w:jc w:val="center"/>
              <w:rPr>
                <w:sz w:val="16"/>
              </w:rPr>
            </w:pPr>
            <w:r>
              <w:rPr>
                <w:color w:val="636466"/>
                <w:sz w:val="16"/>
              </w:rPr>
              <w:t>880</w:t>
            </w:r>
          </w:p>
        </w:tc>
      </w:tr>
      <w:tr>
        <w:trPr>
          <w:trHeight w:val="328" w:hRule="exact"/>
        </w:trPr>
        <w:tc>
          <w:tcPr>
            <w:tcW w:w="1474" w:type="dxa"/>
          </w:tcPr>
          <w:p>
            <w:pPr>
              <w:pStyle w:val="TableParagraph"/>
              <w:spacing w:before="83"/>
              <w:ind w:left="195"/>
              <w:rPr>
                <w:sz w:val="16"/>
              </w:rPr>
            </w:pPr>
            <w:r>
              <w:rPr>
                <w:color w:val="636466"/>
                <w:sz w:val="16"/>
              </w:rPr>
              <w:t>N. no institucional</w:t>
            </w:r>
          </w:p>
        </w:tc>
        <w:tc>
          <w:tcPr>
            <w:tcW w:w="589" w:type="dxa"/>
          </w:tcPr>
          <w:p>
            <w:pPr>
              <w:pStyle w:val="TableParagraph"/>
              <w:spacing w:before="83"/>
              <w:ind w:right="96"/>
              <w:jc w:val="right"/>
              <w:rPr>
                <w:sz w:val="16"/>
              </w:rPr>
            </w:pPr>
            <w:r>
              <w:rPr>
                <w:color w:val="636466"/>
                <w:w w:val="95"/>
                <w:sz w:val="16"/>
              </w:rPr>
              <w:t>1,684</w:t>
            </w:r>
          </w:p>
        </w:tc>
        <w:tc>
          <w:tcPr>
            <w:tcW w:w="482" w:type="dxa"/>
          </w:tcPr>
          <w:p>
            <w:pPr>
              <w:pStyle w:val="TableParagraph"/>
              <w:spacing w:before="83"/>
              <w:ind w:right="95"/>
              <w:jc w:val="right"/>
              <w:rPr>
                <w:sz w:val="16"/>
              </w:rPr>
            </w:pPr>
            <w:r>
              <w:rPr>
                <w:color w:val="636466"/>
                <w:w w:val="95"/>
                <w:sz w:val="16"/>
              </w:rPr>
              <w:t>1,757</w:t>
            </w:r>
          </w:p>
        </w:tc>
        <w:tc>
          <w:tcPr>
            <w:tcW w:w="449" w:type="dxa"/>
          </w:tcPr>
          <w:p>
            <w:pPr>
              <w:pStyle w:val="TableParagraph"/>
              <w:spacing w:before="83"/>
              <w:ind w:right="62"/>
              <w:jc w:val="right"/>
              <w:rPr>
                <w:sz w:val="16"/>
              </w:rPr>
            </w:pPr>
            <w:r>
              <w:rPr>
                <w:color w:val="636466"/>
                <w:w w:val="95"/>
                <w:sz w:val="16"/>
              </w:rPr>
              <w:t>1,944</w:t>
            </w:r>
          </w:p>
        </w:tc>
        <w:tc>
          <w:tcPr>
            <w:tcW w:w="522" w:type="dxa"/>
          </w:tcPr>
          <w:p>
            <w:pPr>
              <w:pStyle w:val="TableParagraph"/>
              <w:spacing w:before="83"/>
              <w:ind w:right="94"/>
              <w:jc w:val="right"/>
              <w:rPr>
                <w:sz w:val="16"/>
              </w:rPr>
            </w:pPr>
            <w:r>
              <w:rPr>
                <w:color w:val="636466"/>
                <w:w w:val="95"/>
                <w:sz w:val="16"/>
              </w:rPr>
              <w:t>1,971</w:t>
            </w:r>
          </w:p>
        </w:tc>
        <w:tc>
          <w:tcPr>
            <w:tcW w:w="475" w:type="dxa"/>
          </w:tcPr>
          <w:p>
            <w:pPr>
              <w:pStyle w:val="TableParagraph"/>
              <w:spacing w:before="83"/>
              <w:ind w:right="87"/>
              <w:jc w:val="right"/>
              <w:rPr>
                <w:sz w:val="16"/>
              </w:rPr>
            </w:pPr>
            <w:r>
              <w:rPr>
                <w:color w:val="636466"/>
                <w:w w:val="95"/>
                <w:sz w:val="16"/>
              </w:rPr>
              <w:t>2,048</w:t>
            </w:r>
          </w:p>
        </w:tc>
        <w:tc>
          <w:tcPr>
            <w:tcW w:w="454" w:type="dxa"/>
          </w:tcPr>
          <w:p>
            <w:pPr>
              <w:pStyle w:val="TableParagraph"/>
              <w:spacing w:before="83"/>
              <w:ind w:right="58"/>
              <w:jc w:val="right"/>
              <w:rPr>
                <w:sz w:val="16"/>
              </w:rPr>
            </w:pPr>
            <w:r>
              <w:rPr>
                <w:color w:val="636466"/>
                <w:w w:val="95"/>
                <w:sz w:val="16"/>
              </w:rPr>
              <w:t>1,992</w:t>
            </w:r>
          </w:p>
        </w:tc>
        <w:tc>
          <w:tcPr>
            <w:tcW w:w="451" w:type="dxa"/>
          </w:tcPr>
          <w:p>
            <w:pPr>
              <w:pStyle w:val="TableParagraph"/>
              <w:spacing w:before="83"/>
              <w:ind w:left="41"/>
              <w:jc w:val="center"/>
              <w:rPr>
                <w:sz w:val="16"/>
              </w:rPr>
            </w:pPr>
            <w:r>
              <w:rPr>
                <w:color w:val="636466"/>
                <w:sz w:val="16"/>
              </w:rPr>
              <w:t>2,239</w:t>
            </w:r>
          </w:p>
        </w:tc>
      </w:tr>
      <w:tr>
        <w:trPr>
          <w:trHeight w:val="328" w:hRule="exact"/>
        </w:trPr>
        <w:tc>
          <w:tcPr>
            <w:tcW w:w="1474" w:type="dxa"/>
          </w:tcPr>
          <w:p>
            <w:pPr>
              <w:pStyle w:val="TableParagraph"/>
              <w:spacing w:before="44"/>
              <w:ind w:left="159"/>
              <w:rPr>
                <w:sz w:val="16"/>
              </w:rPr>
            </w:pPr>
            <w:r>
              <w:rPr>
                <w:color w:val="231F20"/>
                <w:sz w:val="16"/>
              </w:rPr>
              <w:t>Extranjera</w:t>
            </w:r>
          </w:p>
        </w:tc>
        <w:tc>
          <w:tcPr>
            <w:tcW w:w="589" w:type="dxa"/>
          </w:tcPr>
          <w:p>
            <w:pPr>
              <w:pStyle w:val="TableParagraph"/>
              <w:spacing w:before="44"/>
              <w:ind w:right="96"/>
              <w:jc w:val="right"/>
              <w:rPr>
                <w:sz w:val="16"/>
              </w:rPr>
            </w:pPr>
            <w:r>
              <w:rPr>
                <w:color w:val="231F20"/>
                <w:sz w:val="16"/>
              </w:rPr>
              <w:t>476</w:t>
            </w:r>
          </w:p>
        </w:tc>
        <w:tc>
          <w:tcPr>
            <w:tcW w:w="482" w:type="dxa"/>
          </w:tcPr>
          <w:p>
            <w:pPr>
              <w:pStyle w:val="TableParagraph"/>
              <w:spacing w:before="44"/>
              <w:ind w:right="95"/>
              <w:jc w:val="right"/>
              <w:rPr>
                <w:sz w:val="16"/>
              </w:rPr>
            </w:pPr>
            <w:r>
              <w:rPr>
                <w:color w:val="231F20"/>
                <w:sz w:val="16"/>
              </w:rPr>
              <w:t>574</w:t>
            </w:r>
          </w:p>
        </w:tc>
        <w:tc>
          <w:tcPr>
            <w:tcW w:w="449" w:type="dxa"/>
          </w:tcPr>
          <w:p>
            <w:pPr>
              <w:pStyle w:val="TableParagraph"/>
              <w:spacing w:before="44"/>
              <w:ind w:right="62"/>
              <w:jc w:val="right"/>
              <w:rPr>
                <w:sz w:val="16"/>
              </w:rPr>
            </w:pPr>
            <w:r>
              <w:rPr>
                <w:color w:val="231F20"/>
                <w:sz w:val="16"/>
              </w:rPr>
              <w:t>584</w:t>
            </w:r>
          </w:p>
        </w:tc>
        <w:tc>
          <w:tcPr>
            <w:tcW w:w="522" w:type="dxa"/>
          </w:tcPr>
          <w:p>
            <w:pPr>
              <w:pStyle w:val="TableParagraph"/>
              <w:spacing w:before="44"/>
              <w:ind w:right="94"/>
              <w:jc w:val="right"/>
              <w:rPr>
                <w:sz w:val="16"/>
              </w:rPr>
            </w:pPr>
            <w:r>
              <w:rPr>
                <w:color w:val="231F20"/>
                <w:sz w:val="16"/>
              </w:rPr>
              <w:t>686</w:t>
            </w:r>
          </w:p>
        </w:tc>
        <w:tc>
          <w:tcPr>
            <w:tcW w:w="475" w:type="dxa"/>
          </w:tcPr>
          <w:p>
            <w:pPr>
              <w:pStyle w:val="TableParagraph"/>
              <w:spacing w:before="44"/>
              <w:ind w:right="87"/>
              <w:jc w:val="right"/>
              <w:rPr>
                <w:sz w:val="16"/>
              </w:rPr>
            </w:pPr>
            <w:r>
              <w:rPr>
                <w:color w:val="231F20"/>
                <w:sz w:val="16"/>
              </w:rPr>
              <w:t>729</w:t>
            </w:r>
          </w:p>
        </w:tc>
        <w:tc>
          <w:tcPr>
            <w:tcW w:w="454" w:type="dxa"/>
          </w:tcPr>
          <w:p>
            <w:pPr>
              <w:pStyle w:val="TableParagraph"/>
              <w:spacing w:before="44"/>
              <w:ind w:right="58"/>
              <w:jc w:val="right"/>
              <w:rPr>
                <w:sz w:val="16"/>
              </w:rPr>
            </w:pPr>
            <w:r>
              <w:rPr>
                <w:color w:val="231F20"/>
                <w:sz w:val="16"/>
              </w:rPr>
              <w:t>838</w:t>
            </w:r>
          </w:p>
        </w:tc>
        <w:tc>
          <w:tcPr>
            <w:tcW w:w="451" w:type="dxa"/>
          </w:tcPr>
          <w:p>
            <w:pPr>
              <w:pStyle w:val="TableParagraph"/>
              <w:spacing w:before="44"/>
              <w:ind w:left="156"/>
              <w:jc w:val="center"/>
              <w:rPr>
                <w:sz w:val="16"/>
              </w:rPr>
            </w:pPr>
            <w:r>
              <w:rPr>
                <w:color w:val="231F20"/>
                <w:sz w:val="16"/>
              </w:rPr>
              <w:t>833</w:t>
            </w:r>
          </w:p>
        </w:tc>
      </w:tr>
    </w:tbl>
    <w:p>
      <w:pPr>
        <w:spacing w:before="120"/>
        <w:ind w:left="2616" w:right="1776" w:firstLine="0"/>
        <w:jc w:val="center"/>
        <w:rPr>
          <w:sz w:val="16"/>
        </w:rPr>
      </w:pPr>
      <w:r>
        <w:rPr/>
        <w:pict>
          <v:group style="position:absolute;margin-left:353.979004pt;margin-top:6.778687pt;width:92.9pt;height:18.6pt;mso-position-horizontal-relative:page;mso-position-vertical-relative:paragraph;z-index:17128" coordorigin="7080,136" coordsize="1858,372">
            <v:shape style="position:absolute;left:7080;top:136;width:1858;height:367" type="#_x0000_t75" stroked="false">
              <v:imagedata r:id="rId888" o:title=""/>
            </v:shape>
            <v:shape style="position:absolute;left:7080;top:136;width:1858;height:372" type="#_x0000_t202" filled="false" stroked="false">
              <v:textbox inset="0,0,0,0">
                <w:txbxContent>
                  <w:p>
                    <w:pPr>
                      <w:spacing w:line="180" w:lineRule="exact" w:before="0"/>
                      <w:ind w:left="225" w:right="0" w:firstLine="0"/>
                      <w:jc w:val="left"/>
                      <w:rPr>
                        <w:sz w:val="16"/>
                      </w:rPr>
                    </w:pPr>
                    <w:r>
                      <w:rPr>
                        <w:color w:val="231F20"/>
                        <w:sz w:val="16"/>
                      </w:rPr>
                      <w:t>Extranjera</w:t>
                    </w:r>
                  </w:p>
                  <w:p>
                    <w:pPr>
                      <w:spacing w:line="186" w:lineRule="exact" w:before="6"/>
                      <w:ind w:left="225" w:right="0" w:firstLine="0"/>
                      <w:jc w:val="left"/>
                      <w:rPr>
                        <w:sz w:val="16"/>
                      </w:rPr>
                    </w:pPr>
                    <w:r>
                      <w:rPr>
                        <w:color w:val="231F20"/>
                        <w:sz w:val="16"/>
                      </w:rPr>
                      <w:t>Nacional  institucional</w:t>
                    </w:r>
                  </w:p>
                </w:txbxContent>
              </v:textbox>
              <w10:wrap type="none"/>
            </v:shape>
            <w10:wrap type="none"/>
          </v:group>
        </w:pict>
      </w:r>
      <w:r>
        <w:rPr>
          <w:color w:val="231F20"/>
          <w:w w:val="105"/>
          <w:sz w:val="16"/>
        </w:rPr>
        <w:t>Nacional</w:t>
      </w:r>
    </w:p>
    <w:p>
      <w:pPr>
        <w:spacing w:before="6"/>
        <w:ind w:left="2642" w:right="410" w:firstLine="0"/>
        <w:jc w:val="left"/>
        <w:rPr>
          <w:sz w:val="16"/>
        </w:rPr>
      </w:pPr>
      <w:r>
        <w:rPr>
          <w:color w:val="231F20"/>
          <w:w w:val="105"/>
          <w:sz w:val="16"/>
        </w:rPr>
        <w:t>Nacional no institucional</w:t>
      </w:r>
    </w:p>
    <w:p>
      <w:pPr>
        <w:pStyle w:val="BodyText"/>
        <w:spacing w:before="11"/>
        <w:rPr>
          <w:sz w:val="15"/>
        </w:rPr>
      </w:pPr>
    </w:p>
    <w:p>
      <w:pPr>
        <w:spacing w:line="160" w:lineRule="exact" w:before="0"/>
        <w:ind w:left="-35" w:right="158" w:firstLine="0"/>
        <w:jc w:val="both"/>
        <w:rPr>
          <w:sz w:val="14"/>
        </w:rPr>
      </w:pPr>
      <w:r>
        <w:rPr>
          <w:color w:val="231F20"/>
          <w:sz w:val="14"/>
        </w:rPr>
        <w:t>Fuente: Elaboración propia Laboratorio de Cienciometría redalyc-fractal(LabCrf®). Datos: redalyc.org a partir de 145,515 artículos delacervo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BodyText"/>
        <w:spacing w:before="10"/>
        <w:rPr>
          <w:sz w:val="12"/>
        </w:rPr>
      </w:pPr>
    </w:p>
    <w:p>
      <w:pPr>
        <w:pStyle w:val="BodyText"/>
        <w:spacing w:line="261" w:lineRule="auto"/>
        <w:ind w:left="-35" w:right="158" w:firstLine="396"/>
        <w:jc w:val="both"/>
      </w:pPr>
      <w:r>
        <w:rPr>
          <w:color w:val="231F20"/>
        </w:rPr>
        <w:t>Es de suponer que, a pesar de la amplia presencia de universidades e instituciones de educación superior que editan</w:t>
      </w:r>
      <w:r>
        <w:rPr>
          <w:color w:val="231F20"/>
          <w:spacing w:val="-13"/>
        </w:rPr>
        <w:t> </w:t>
      </w:r>
      <w:r>
        <w:rPr>
          <w:color w:val="231F20"/>
        </w:rPr>
        <w:t>revistas</w:t>
      </w:r>
      <w:r>
        <w:rPr>
          <w:color w:val="231F20"/>
          <w:spacing w:val="-13"/>
        </w:rPr>
        <w:t> </w:t>
      </w:r>
      <w:r>
        <w:rPr>
          <w:color w:val="231F20"/>
        </w:rPr>
        <w:t>académicas</w:t>
      </w:r>
      <w:r>
        <w:rPr>
          <w:color w:val="231F20"/>
          <w:spacing w:val="-13"/>
        </w:rPr>
        <w:t> </w:t>
      </w:r>
      <w:r>
        <w:rPr>
          <w:color w:val="231F20"/>
        </w:rPr>
        <w:t>en</w:t>
      </w:r>
      <w:r>
        <w:rPr>
          <w:color w:val="231F20"/>
          <w:spacing w:val="-13"/>
        </w:rPr>
        <w:t> </w:t>
      </w:r>
      <w:r>
        <w:rPr>
          <w:color w:val="231F20"/>
        </w:rPr>
        <w:t>México,</w:t>
      </w:r>
      <w:r>
        <w:rPr>
          <w:color w:val="231F20"/>
          <w:spacing w:val="-13"/>
        </w:rPr>
        <w:t> </w:t>
      </w:r>
      <w:r>
        <w:rPr>
          <w:color w:val="231F20"/>
        </w:rPr>
        <w:t>los</w:t>
      </w:r>
      <w:r>
        <w:rPr>
          <w:color w:val="231F20"/>
          <w:spacing w:val="-13"/>
        </w:rPr>
        <w:t> </w:t>
      </w:r>
      <w:r>
        <w:rPr>
          <w:color w:val="231F20"/>
          <w:spacing w:val="-3"/>
        </w:rPr>
        <w:t>puntos</w:t>
      </w:r>
      <w:r>
        <w:rPr>
          <w:color w:val="231F20"/>
          <w:spacing w:val="-13"/>
        </w:rPr>
        <w:t> </w:t>
      </w:r>
      <w:r>
        <w:rPr>
          <w:color w:val="231F20"/>
        </w:rPr>
        <w:t>que</w:t>
      </w:r>
      <w:r>
        <w:rPr>
          <w:color w:val="231F20"/>
          <w:spacing w:val="-13"/>
        </w:rPr>
        <w:t> </w:t>
      </w:r>
      <w:r>
        <w:rPr>
          <w:color w:val="231F20"/>
          <w:spacing w:val="-3"/>
        </w:rPr>
        <w:t>pier- </w:t>
      </w:r>
      <w:r>
        <w:rPr>
          <w:color w:val="231F20"/>
        </w:rPr>
        <w:t>den</w:t>
      </w:r>
      <w:r>
        <w:rPr>
          <w:color w:val="231F20"/>
          <w:spacing w:val="-15"/>
        </w:rPr>
        <w:t> </w:t>
      </w:r>
      <w:r>
        <w:rPr>
          <w:color w:val="231F20"/>
        </w:rPr>
        <w:t>las</w:t>
      </w:r>
      <w:r>
        <w:rPr>
          <w:color w:val="231F20"/>
          <w:spacing w:val="-15"/>
        </w:rPr>
        <w:t> </w:t>
      </w:r>
      <w:r>
        <w:rPr>
          <w:color w:val="231F20"/>
        </w:rPr>
        <w:t>revistas</w:t>
      </w:r>
      <w:r>
        <w:rPr>
          <w:color w:val="231F20"/>
          <w:spacing w:val="-15"/>
        </w:rPr>
        <w:t> </w:t>
      </w:r>
      <w:r>
        <w:rPr>
          <w:color w:val="231F20"/>
        </w:rPr>
        <w:t>nacionales</w:t>
      </w:r>
      <w:r>
        <w:rPr>
          <w:color w:val="231F20"/>
          <w:spacing w:val="-15"/>
        </w:rPr>
        <w:t> </w:t>
      </w:r>
      <w:r>
        <w:rPr>
          <w:color w:val="231F20"/>
        </w:rPr>
        <w:t>e</w:t>
      </w:r>
      <w:r>
        <w:rPr>
          <w:color w:val="231F20"/>
          <w:spacing w:val="-15"/>
        </w:rPr>
        <w:t> </w:t>
      </w:r>
      <w:r>
        <w:rPr>
          <w:color w:val="231F20"/>
        </w:rPr>
        <w:t>institucionales</w:t>
      </w:r>
      <w:r>
        <w:rPr>
          <w:color w:val="231F20"/>
          <w:spacing w:val="-15"/>
        </w:rPr>
        <w:t> </w:t>
      </w:r>
      <w:r>
        <w:rPr>
          <w:color w:val="231F20"/>
        </w:rPr>
        <w:t>son</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ga- nan</w:t>
      </w:r>
      <w:r>
        <w:rPr>
          <w:color w:val="231F20"/>
          <w:spacing w:val="-5"/>
        </w:rPr>
        <w:t> </w:t>
      </w:r>
      <w:r>
        <w:rPr>
          <w:color w:val="231F20"/>
        </w:rPr>
        <w:t>las</w:t>
      </w:r>
      <w:r>
        <w:rPr>
          <w:color w:val="231F20"/>
          <w:spacing w:val="-5"/>
        </w:rPr>
        <w:t> </w:t>
      </w:r>
      <w:r>
        <w:rPr>
          <w:color w:val="231F20"/>
        </w:rPr>
        <w:t>revistas</w:t>
      </w:r>
      <w:r>
        <w:rPr>
          <w:color w:val="231F20"/>
          <w:spacing w:val="-5"/>
        </w:rPr>
        <w:t> </w:t>
      </w:r>
      <w:r>
        <w:rPr>
          <w:color w:val="231F20"/>
        </w:rPr>
        <w:t>editadas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extranjero,</w:t>
      </w:r>
      <w:r>
        <w:rPr>
          <w:color w:val="231F20"/>
          <w:spacing w:val="-5"/>
        </w:rPr>
        <w:t> </w:t>
      </w:r>
      <w:r>
        <w:rPr>
          <w:color w:val="231F20"/>
        </w:rPr>
        <w:t>en</w:t>
      </w:r>
      <w:r>
        <w:rPr>
          <w:color w:val="231F20"/>
          <w:spacing w:val="-5"/>
        </w:rPr>
        <w:t> </w:t>
      </w:r>
      <w:r>
        <w:rPr>
          <w:color w:val="231F20"/>
          <w:spacing w:val="-3"/>
        </w:rPr>
        <w:t>tanto</w:t>
      </w:r>
      <w:r>
        <w:rPr>
          <w:color w:val="231F20"/>
          <w:spacing w:val="-5"/>
        </w:rPr>
        <w:t> </w:t>
      </w:r>
      <w:r>
        <w:rPr>
          <w:color w:val="231F20"/>
        </w:rPr>
        <w:t>que</w:t>
      </w:r>
      <w:r>
        <w:rPr>
          <w:color w:val="231F20"/>
          <w:spacing w:val="-5"/>
        </w:rPr>
        <w:t> </w:t>
      </w:r>
      <w:r>
        <w:rPr>
          <w:color w:val="231F20"/>
        </w:rPr>
        <w:t>las publicaciones</w:t>
      </w:r>
      <w:r>
        <w:rPr>
          <w:color w:val="231F20"/>
          <w:spacing w:val="-22"/>
        </w:rPr>
        <w:t> </w:t>
      </w:r>
      <w:r>
        <w:rPr>
          <w:color w:val="231F20"/>
        </w:rPr>
        <w:t>no</w:t>
      </w:r>
      <w:r>
        <w:rPr>
          <w:color w:val="231F20"/>
          <w:spacing w:val="-22"/>
        </w:rPr>
        <w:t> </w:t>
      </w:r>
      <w:r>
        <w:rPr>
          <w:color w:val="231F20"/>
        </w:rPr>
        <w:t>institucionales</w:t>
      </w:r>
      <w:r>
        <w:rPr>
          <w:color w:val="231F20"/>
          <w:spacing w:val="-22"/>
        </w:rPr>
        <w:t> </w:t>
      </w:r>
      <w:r>
        <w:rPr>
          <w:color w:val="231F20"/>
        </w:rPr>
        <w:t>del</w:t>
      </w:r>
      <w:r>
        <w:rPr>
          <w:color w:val="231F20"/>
          <w:spacing w:val="-22"/>
        </w:rPr>
        <w:t> </w:t>
      </w:r>
      <w:r>
        <w:rPr>
          <w:color w:val="231F20"/>
        </w:rPr>
        <w:t>ámbito</w:t>
      </w:r>
      <w:r>
        <w:rPr>
          <w:color w:val="231F20"/>
          <w:spacing w:val="-22"/>
        </w:rPr>
        <w:t> </w:t>
      </w:r>
      <w:r>
        <w:rPr>
          <w:color w:val="231F20"/>
        </w:rPr>
        <w:t>nacional</w:t>
      </w:r>
      <w:r>
        <w:rPr>
          <w:color w:val="231F20"/>
          <w:spacing w:val="-22"/>
        </w:rPr>
        <w:t> </w:t>
      </w:r>
      <w:r>
        <w:rPr>
          <w:color w:val="231F20"/>
        </w:rPr>
        <w:t>mues- tran</w:t>
      </w:r>
      <w:r>
        <w:rPr>
          <w:color w:val="231F20"/>
          <w:spacing w:val="-11"/>
        </w:rPr>
        <w:t> </w:t>
      </w:r>
      <w:r>
        <w:rPr>
          <w:color w:val="231F20"/>
        </w:rPr>
        <w:t>un</w:t>
      </w:r>
      <w:r>
        <w:rPr>
          <w:color w:val="231F20"/>
          <w:spacing w:val="-11"/>
        </w:rPr>
        <w:t> </w:t>
      </w:r>
      <w:r>
        <w:rPr>
          <w:color w:val="231F20"/>
        </w:rPr>
        <w:t>comportamiento</w:t>
      </w:r>
      <w:r>
        <w:rPr>
          <w:color w:val="231F20"/>
          <w:spacing w:val="-11"/>
        </w:rPr>
        <w:t> </w:t>
      </w:r>
      <w:r>
        <w:rPr>
          <w:color w:val="231F20"/>
          <w:spacing w:val="-3"/>
        </w:rPr>
        <w:t>relativamente</w:t>
      </w:r>
      <w:r>
        <w:rPr>
          <w:color w:val="231F20"/>
          <w:spacing w:val="-11"/>
        </w:rPr>
        <w:t> </w:t>
      </w:r>
      <w:r>
        <w:rPr>
          <w:color w:val="231F20"/>
        </w:rPr>
        <w:t>estable,</w:t>
      </w:r>
      <w:r>
        <w:rPr>
          <w:color w:val="231F20"/>
          <w:spacing w:val="-11"/>
        </w:rPr>
        <w:t> </w:t>
      </w:r>
      <w:r>
        <w:rPr>
          <w:color w:val="231F20"/>
        </w:rPr>
        <w:t>con</w:t>
      </w:r>
      <w:r>
        <w:rPr>
          <w:color w:val="231F20"/>
          <w:spacing w:val="-11"/>
        </w:rPr>
        <w:t> </w:t>
      </w:r>
      <w:r>
        <w:rPr>
          <w:color w:val="231F20"/>
          <w:spacing w:val="-3"/>
        </w:rPr>
        <w:t>54.6% </w:t>
      </w:r>
      <w:r>
        <w:rPr>
          <w:color w:val="231F20"/>
        </w:rPr>
        <w:t>en</w:t>
      </w:r>
      <w:r>
        <w:rPr>
          <w:color w:val="231F20"/>
          <w:spacing w:val="-30"/>
        </w:rPr>
        <w:t> </w:t>
      </w:r>
      <w:r>
        <w:rPr>
          <w:color w:val="231F20"/>
        </w:rPr>
        <w:t>promedio</w:t>
      </w:r>
      <w:r>
        <w:rPr>
          <w:color w:val="231F20"/>
          <w:spacing w:val="-30"/>
        </w:rPr>
        <w:t> </w:t>
      </w:r>
      <w:r>
        <w:rPr>
          <w:color w:val="231F20"/>
          <w:spacing w:val="-3"/>
        </w:rPr>
        <w:t>(ver</w:t>
      </w:r>
      <w:r>
        <w:rPr>
          <w:color w:val="231F20"/>
          <w:spacing w:val="-30"/>
        </w:rPr>
        <w:t> </w:t>
      </w:r>
      <w:r>
        <w:rPr>
          <w:color w:val="231F20"/>
        </w:rPr>
        <w:t>gráfica</w:t>
      </w:r>
      <w:r>
        <w:rPr>
          <w:color w:val="231F20"/>
          <w:spacing w:val="-30"/>
        </w:rPr>
        <w:t> </w:t>
      </w:r>
      <w:r>
        <w:rPr>
          <w:color w:val="231F20"/>
          <w:spacing w:val="-3"/>
        </w:rPr>
        <w:t>14,</w:t>
      </w:r>
      <w:r>
        <w:rPr>
          <w:color w:val="231F20"/>
          <w:spacing w:val="-30"/>
        </w:rPr>
        <w:t> </w:t>
      </w:r>
      <w:r>
        <w:rPr>
          <w:color w:val="231F20"/>
        </w:rPr>
        <w:t>p.</w:t>
      </w:r>
      <w:r>
        <w:rPr>
          <w:color w:val="231F20"/>
          <w:spacing w:val="-30"/>
        </w:rPr>
        <w:t> </w:t>
      </w:r>
      <w:r>
        <w:rPr>
          <w:color w:val="231F20"/>
          <w:spacing w:val="-5"/>
        </w:rPr>
        <w:t>44).</w:t>
      </w:r>
    </w:p>
    <w:p>
      <w:pPr>
        <w:pStyle w:val="BodyText"/>
        <w:spacing w:line="261" w:lineRule="auto"/>
        <w:ind w:left="-35" w:right="157" w:firstLine="396"/>
        <w:jc w:val="both"/>
      </w:pPr>
      <w:r>
        <w:rPr>
          <w:color w:val="231F20"/>
        </w:rPr>
        <w:t>De</w:t>
      </w:r>
      <w:r>
        <w:rPr>
          <w:color w:val="231F20"/>
          <w:spacing w:val="-11"/>
        </w:rPr>
        <w:t> </w:t>
      </w:r>
      <w:r>
        <w:rPr>
          <w:color w:val="231F20"/>
        </w:rPr>
        <w:t>acuerdo</w:t>
      </w:r>
      <w:r>
        <w:rPr>
          <w:color w:val="231F20"/>
          <w:spacing w:val="-11"/>
        </w:rPr>
        <w:t> </w:t>
      </w:r>
      <w:r>
        <w:rPr>
          <w:color w:val="231F20"/>
        </w:rPr>
        <w:t>con</w:t>
      </w:r>
      <w:r>
        <w:rPr>
          <w:color w:val="231F20"/>
          <w:spacing w:val="-11"/>
        </w:rPr>
        <w:t> </w:t>
      </w:r>
      <w:r>
        <w:rPr>
          <w:color w:val="231F20"/>
        </w:rPr>
        <w:t>lo</w:t>
      </w:r>
      <w:r>
        <w:rPr>
          <w:color w:val="231F20"/>
          <w:spacing w:val="-11"/>
        </w:rPr>
        <w:t> </w:t>
      </w:r>
      <w:r>
        <w:rPr>
          <w:color w:val="231F20"/>
          <w:spacing w:val="-4"/>
        </w:rPr>
        <w:t>anterior,</w:t>
      </w:r>
      <w:r>
        <w:rPr>
          <w:color w:val="231F20"/>
          <w:spacing w:val="-11"/>
        </w:rPr>
        <w:t> </w:t>
      </w:r>
      <w:r>
        <w:rPr>
          <w:color w:val="231F20"/>
        </w:rPr>
        <w:t>es</w:t>
      </w:r>
      <w:r>
        <w:rPr>
          <w:color w:val="231F20"/>
          <w:spacing w:val="-11"/>
        </w:rPr>
        <w:t> </w:t>
      </w:r>
      <w:r>
        <w:rPr>
          <w:color w:val="231F20"/>
        </w:rPr>
        <w:t>importante</w:t>
      </w:r>
      <w:r>
        <w:rPr>
          <w:color w:val="231F20"/>
          <w:spacing w:val="-11"/>
        </w:rPr>
        <w:t> </w:t>
      </w:r>
      <w:r>
        <w:rPr>
          <w:color w:val="231F20"/>
        </w:rPr>
        <w:t>ahondar</w:t>
      </w:r>
      <w:r>
        <w:rPr>
          <w:color w:val="231F20"/>
          <w:spacing w:val="-11"/>
        </w:rPr>
        <w:t> </w:t>
      </w:r>
      <w:r>
        <w:rPr>
          <w:color w:val="231F20"/>
        </w:rPr>
        <w:t>en el</w:t>
      </w:r>
      <w:r>
        <w:rPr>
          <w:color w:val="231F20"/>
          <w:spacing w:val="-19"/>
        </w:rPr>
        <w:t> </w:t>
      </w:r>
      <w:r>
        <w:rPr>
          <w:color w:val="231F20"/>
          <w:spacing w:val="-3"/>
        </w:rPr>
        <w:t>análisis</w:t>
      </w:r>
      <w:r>
        <w:rPr>
          <w:color w:val="231F20"/>
          <w:spacing w:val="-19"/>
        </w:rPr>
        <w:t> </w:t>
      </w:r>
      <w:r>
        <w:rPr>
          <w:color w:val="231F20"/>
        </w:rPr>
        <w:t>del</w:t>
      </w:r>
      <w:r>
        <w:rPr>
          <w:color w:val="231F20"/>
          <w:spacing w:val="-19"/>
        </w:rPr>
        <w:t> </w:t>
      </w:r>
      <w:r>
        <w:rPr>
          <w:color w:val="231F20"/>
        </w:rPr>
        <w:t>efecto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políticas</w:t>
      </w:r>
      <w:r>
        <w:rPr>
          <w:color w:val="231F20"/>
          <w:spacing w:val="-19"/>
        </w:rPr>
        <w:t> </w:t>
      </w:r>
      <w:r>
        <w:rPr>
          <w:color w:val="231F20"/>
        </w:rPr>
        <w:t>nacionales</w:t>
      </w:r>
      <w:r>
        <w:rPr>
          <w:color w:val="231F20"/>
          <w:spacing w:val="-19"/>
        </w:rPr>
        <w:t> </w:t>
      </w:r>
      <w:r>
        <w:rPr>
          <w:color w:val="231F20"/>
        </w:rPr>
        <w:t>y</w:t>
      </w:r>
      <w:r>
        <w:rPr>
          <w:color w:val="231F20"/>
          <w:spacing w:val="-19"/>
        </w:rPr>
        <w:t> </w:t>
      </w:r>
      <w:r>
        <w:rPr>
          <w:color w:val="231F20"/>
        </w:rPr>
        <w:t>sectoriales en </w:t>
      </w:r>
      <w:r>
        <w:rPr>
          <w:color w:val="231F20"/>
          <w:spacing w:val="-3"/>
        </w:rPr>
        <w:t>materia </w:t>
      </w:r>
      <w:r>
        <w:rPr>
          <w:color w:val="231F20"/>
        </w:rPr>
        <w:t>de investigación científica, pues en un periodo </w:t>
      </w:r>
      <w:r>
        <w:rPr>
          <w:color w:val="231F20"/>
          <w:w w:val="95"/>
        </w:rPr>
        <w:t>más largo </w:t>
      </w:r>
      <w:r>
        <w:rPr>
          <w:color w:val="231F20"/>
          <w:spacing w:val="-4"/>
          <w:w w:val="95"/>
        </w:rPr>
        <w:t>(2002-2011), </w:t>
      </w:r>
      <w:r>
        <w:rPr>
          <w:color w:val="231F20"/>
          <w:w w:val="95"/>
        </w:rPr>
        <w:t>Conacyt ha detectado un </w:t>
      </w:r>
      <w:r>
        <w:rPr>
          <w:color w:val="231F20"/>
          <w:spacing w:val="-3"/>
          <w:w w:val="95"/>
        </w:rPr>
        <w:t>crecimiento </w:t>
      </w:r>
      <w:r>
        <w:rPr>
          <w:color w:val="231F20"/>
        </w:rPr>
        <w:t>del</w:t>
      </w:r>
      <w:r>
        <w:rPr>
          <w:color w:val="231F20"/>
          <w:spacing w:val="-19"/>
        </w:rPr>
        <w:t> </w:t>
      </w:r>
      <w:r>
        <w:rPr>
          <w:color w:val="231F20"/>
        </w:rPr>
        <w:t>89%,</w:t>
      </w:r>
      <w:r>
        <w:rPr>
          <w:color w:val="231F20"/>
          <w:spacing w:val="-19"/>
        </w:rPr>
        <w:t> </w:t>
      </w:r>
      <w:r>
        <w:rPr>
          <w:color w:val="231F20"/>
        </w:rPr>
        <w:t>donde</w:t>
      </w:r>
      <w:r>
        <w:rPr>
          <w:color w:val="231F20"/>
          <w:spacing w:val="-19"/>
        </w:rPr>
        <w:t> </w:t>
      </w:r>
      <w:r>
        <w:rPr>
          <w:color w:val="231F20"/>
        </w:rPr>
        <w:t>la</w:t>
      </w:r>
      <w:r>
        <w:rPr>
          <w:color w:val="231F20"/>
          <w:spacing w:val="-19"/>
        </w:rPr>
        <w:t> </w:t>
      </w:r>
      <w:r>
        <w:rPr>
          <w:color w:val="231F20"/>
          <w:sz w:val="14"/>
        </w:rPr>
        <w:t>unam</w:t>
      </w:r>
      <w:r>
        <w:rPr>
          <w:color w:val="231F20"/>
        </w:rPr>
        <w:t>,</w:t>
      </w:r>
      <w:r>
        <w:rPr>
          <w:color w:val="231F20"/>
          <w:spacing w:val="-19"/>
        </w:rPr>
        <w:t> </w:t>
      </w:r>
      <w:r>
        <w:rPr>
          <w:color w:val="231F20"/>
        </w:rPr>
        <w:t>el</w:t>
      </w:r>
      <w:r>
        <w:rPr>
          <w:color w:val="231F20"/>
          <w:spacing w:val="-19"/>
        </w:rPr>
        <w:t> </w:t>
      </w:r>
      <w:r>
        <w:rPr>
          <w:color w:val="231F20"/>
        </w:rPr>
        <w:t>Cinvestav</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sz w:val="14"/>
        </w:rPr>
        <w:t>ipn</w:t>
      </w:r>
      <w:r>
        <w:rPr>
          <w:color w:val="231F20"/>
          <w:spacing w:val="-4"/>
          <w:sz w:val="14"/>
        </w:rPr>
        <w:t> </w:t>
      </w:r>
      <w:r>
        <w:rPr>
          <w:color w:val="231F20"/>
        </w:rPr>
        <w:t>son</w:t>
      </w:r>
      <w:r>
        <w:rPr>
          <w:color w:val="231F20"/>
          <w:spacing w:val="-19"/>
        </w:rPr>
        <w:t> </w:t>
      </w:r>
      <w:r>
        <w:rPr>
          <w:color w:val="231F20"/>
        </w:rPr>
        <w:t>las</w:t>
      </w:r>
      <w:r>
        <w:rPr>
          <w:color w:val="231F20"/>
          <w:spacing w:val="-19"/>
        </w:rPr>
        <w:t> </w:t>
      </w:r>
      <w:r>
        <w:rPr>
          <w:color w:val="231F20"/>
        </w:rPr>
        <w:t>institucio- nes</w:t>
      </w:r>
      <w:r>
        <w:rPr>
          <w:color w:val="231F20"/>
          <w:spacing w:val="-15"/>
        </w:rPr>
        <w:t> </w:t>
      </w:r>
      <w:r>
        <w:rPr>
          <w:color w:val="231F20"/>
        </w:rPr>
        <w:t>con</w:t>
      </w:r>
      <w:r>
        <w:rPr>
          <w:color w:val="231F20"/>
          <w:spacing w:val="-15"/>
        </w:rPr>
        <w:t> </w:t>
      </w:r>
      <w:r>
        <w:rPr>
          <w:color w:val="231F20"/>
          <w:spacing w:val="-2"/>
        </w:rPr>
        <w:t>mayor</w:t>
      </w:r>
      <w:r>
        <w:rPr>
          <w:color w:val="231F20"/>
          <w:spacing w:val="-15"/>
        </w:rPr>
        <w:t> </w:t>
      </w:r>
      <w:r>
        <w:rPr>
          <w:color w:val="231F20"/>
        </w:rPr>
        <w:t>participación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producción</w:t>
      </w:r>
      <w:r>
        <w:rPr>
          <w:color w:val="231F20"/>
          <w:spacing w:val="-15"/>
        </w:rPr>
        <w:t> </w:t>
      </w:r>
      <w:r>
        <w:rPr>
          <w:color w:val="231F20"/>
        </w:rPr>
        <w:t>científica</w:t>
      </w:r>
      <w:r>
        <w:rPr>
          <w:color w:val="231F20"/>
          <w:spacing w:val="-15"/>
        </w:rPr>
        <w:t> </w:t>
      </w:r>
      <w:r>
        <w:rPr>
          <w:color w:val="231F20"/>
        </w:rPr>
        <w:t>del país.</w:t>
      </w:r>
      <w:r>
        <w:rPr>
          <w:color w:val="231F20"/>
          <w:spacing w:val="-16"/>
        </w:rPr>
        <w:t> </w:t>
      </w:r>
      <w:r>
        <w:rPr>
          <w:color w:val="231F20"/>
        </w:rPr>
        <w:t>No</w:t>
      </w:r>
      <w:r>
        <w:rPr>
          <w:color w:val="231F20"/>
          <w:spacing w:val="-16"/>
        </w:rPr>
        <w:t> </w:t>
      </w:r>
      <w:r>
        <w:rPr>
          <w:color w:val="231F20"/>
          <w:spacing w:val="-3"/>
        </w:rPr>
        <w:t>obstante,</w:t>
      </w:r>
      <w:r>
        <w:rPr>
          <w:color w:val="231F20"/>
          <w:spacing w:val="-16"/>
        </w:rPr>
        <w:t> </w:t>
      </w:r>
      <w:r>
        <w:rPr>
          <w:color w:val="231F20"/>
        </w:rPr>
        <w:t>México</w:t>
      </w:r>
      <w:r>
        <w:rPr>
          <w:color w:val="231F20"/>
          <w:spacing w:val="-16"/>
        </w:rPr>
        <w:t> </w:t>
      </w:r>
      <w:r>
        <w:rPr>
          <w:color w:val="231F20"/>
        </w:rPr>
        <w:t>muestra</w:t>
      </w:r>
      <w:r>
        <w:rPr>
          <w:color w:val="231F20"/>
          <w:spacing w:val="-16"/>
        </w:rPr>
        <w:t> </w:t>
      </w:r>
      <w:r>
        <w:rPr>
          <w:color w:val="231F20"/>
        </w:rPr>
        <w:t>un</w:t>
      </w:r>
      <w:r>
        <w:rPr>
          <w:color w:val="231F20"/>
          <w:spacing w:val="-16"/>
        </w:rPr>
        <w:t> </w:t>
      </w:r>
      <w:r>
        <w:rPr>
          <w:color w:val="231F20"/>
        </w:rPr>
        <w:t>desempeño</w:t>
      </w:r>
      <w:r>
        <w:rPr>
          <w:color w:val="231F20"/>
          <w:spacing w:val="-16"/>
        </w:rPr>
        <w:t> </w:t>
      </w:r>
      <w:r>
        <w:rPr>
          <w:color w:val="231F20"/>
        </w:rPr>
        <w:t>crecien- </w:t>
      </w:r>
      <w:r>
        <w:rPr>
          <w:color w:val="231F20"/>
          <w:spacing w:val="-4"/>
        </w:rPr>
        <w:t>te,</w:t>
      </w:r>
      <w:r>
        <w:rPr>
          <w:color w:val="231F20"/>
          <w:spacing w:val="-25"/>
        </w:rPr>
        <w:t> </w:t>
      </w:r>
      <w:r>
        <w:rPr>
          <w:color w:val="231F20"/>
        </w:rPr>
        <w:t>pero</w:t>
      </w:r>
      <w:r>
        <w:rPr>
          <w:color w:val="231F20"/>
          <w:spacing w:val="-25"/>
        </w:rPr>
        <w:t> </w:t>
      </w:r>
      <w:r>
        <w:rPr>
          <w:color w:val="231F20"/>
        </w:rPr>
        <w:t>minoritario,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número</w:t>
      </w:r>
      <w:r>
        <w:rPr>
          <w:color w:val="231F20"/>
          <w:spacing w:val="-25"/>
        </w:rPr>
        <w:t> </w:t>
      </w:r>
      <w:r>
        <w:rPr>
          <w:color w:val="231F20"/>
        </w:rPr>
        <w:t>de</w:t>
      </w:r>
      <w:r>
        <w:rPr>
          <w:color w:val="231F20"/>
          <w:spacing w:val="-25"/>
        </w:rPr>
        <w:t> </w:t>
      </w:r>
      <w:r>
        <w:rPr>
          <w:color w:val="231F20"/>
        </w:rPr>
        <w:t>publicaciones</w:t>
      </w:r>
      <w:r>
        <w:rPr>
          <w:color w:val="231F20"/>
          <w:spacing w:val="-25"/>
        </w:rPr>
        <w:t> </w:t>
      </w:r>
      <w:r>
        <w:rPr>
          <w:color w:val="231F20"/>
        </w:rPr>
        <w:t>anuales respecto</w:t>
      </w:r>
      <w:r>
        <w:rPr>
          <w:color w:val="231F20"/>
          <w:spacing w:val="-20"/>
        </w:rPr>
        <w:t> </w:t>
      </w:r>
      <w:r>
        <w:rPr>
          <w:color w:val="231F20"/>
        </w:rPr>
        <w:t>a</w:t>
      </w:r>
      <w:r>
        <w:rPr>
          <w:color w:val="231F20"/>
          <w:spacing w:val="-20"/>
        </w:rPr>
        <w:t> </w:t>
      </w:r>
      <w:r>
        <w:rPr>
          <w:color w:val="231F20"/>
        </w:rPr>
        <w:t>otras</w:t>
      </w:r>
      <w:r>
        <w:rPr>
          <w:color w:val="231F20"/>
          <w:spacing w:val="-20"/>
        </w:rPr>
        <w:t> </w:t>
      </w:r>
      <w:r>
        <w:rPr>
          <w:color w:val="231F20"/>
        </w:rPr>
        <w:t>economías</w:t>
      </w:r>
      <w:r>
        <w:rPr>
          <w:color w:val="231F20"/>
          <w:spacing w:val="-20"/>
        </w:rPr>
        <w:t> </w:t>
      </w:r>
      <w:r>
        <w:rPr>
          <w:color w:val="231F20"/>
        </w:rPr>
        <w:t>del</w:t>
      </w:r>
      <w:r>
        <w:rPr>
          <w:color w:val="231F20"/>
          <w:spacing w:val="-20"/>
        </w:rPr>
        <w:t> </w:t>
      </w:r>
      <w:r>
        <w:rPr>
          <w:color w:val="231F20"/>
        </w:rPr>
        <w:t>mundo,</w:t>
      </w:r>
      <w:r>
        <w:rPr>
          <w:color w:val="231F20"/>
          <w:spacing w:val="-20"/>
        </w:rPr>
        <w:t> </w:t>
      </w:r>
      <w:r>
        <w:rPr>
          <w:color w:val="231F20"/>
        </w:rPr>
        <w:t>como</w:t>
      </w:r>
      <w:r>
        <w:rPr>
          <w:color w:val="231F20"/>
          <w:spacing w:val="-20"/>
        </w:rPr>
        <w:t> </w:t>
      </w:r>
      <w:r>
        <w:rPr>
          <w:color w:val="231F20"/>
        </w:rPr>
        <w:t>Brasil,</w:t>
      </w:r>
      <w:r>
        <w:rPr>
          <w:color w:val="231F20"/>
          <w:spacing w:val="-20"/>
        </w:rPr>
        <w:t> </w:t>
      </w:r>
      <w:r>
        <w:rPr>
          <w:color w:val="231F20"/>
        </w:rPr>
        <w:t>Portu- gal,</w:t>
      </w:r>
      <w:r>
        <w:rPr>
          <w:color w:val="231F20"/>
          <w:spacing w:val="-13"/>
        </w:rPr>
        <w:t> </w:t>
      </w:r>
      <w:r>
        <w:rPr>
          <w:color w:val="231F20"/>
        </w:rPr>
        <w:t>India,</w:t>
      </w:r>
      <w:r>
        <w:rPr>
          <w:color w:val="231F20"/>
          <w:spacing w:val="-13"/>
        </w:rPr>
        <w:t> </w:t>
      </w:r>
      <w:r>
        <w:rPr>
          <w:color w:val="231F20"/>
        </w:rPr>
        <w:t>China</w:t>
      </w:r>
      <w:r>
        <w:rPr>
          <w:color w:val="231F20"/>
          <w:spacing w:val="-13"/>
        </w:rPr>
        <w:t> </w:t>
      </w:r>
      <w:r>
        <w:rPr>
          <w:color w:val="231F20"/>
        </w:rPr>
        <w:t>y</w:t>
      </w:r>
      <w:r>
        <w:rPr>
          <w:color w:val="231F20"/>
          <w:spacing w:val="-13"/>
        </w:rPr>
        <w:t> </w:t>
      </w:r>
      <w:r>
        <w:rPr>
          <w:color w:val="231F20"/>
        </w:rPr>
        <w:t>Chile</w:t>
      </w:r>
      <w:r>
        <w:rPr>
          <w:color w:val="231F20"/>
          <w:spacing w:val="-13"/>
        </w:rPr>
        <w:t> </w:t>
      </w:r>
      <w:r>
        <w:rPr>
          <w:color w:val="231F20"/>
        </w:rPr>
        <w:t>donde,</w:t>
      </w:r>
      <w:r>
        <w:rPr>
          <w:color w:val="231F20"/>
          <w:spacing w:val="-13"/>
        </w:rPr>
        <w:t> </w:t>
      </w:r>
      <w:r>
        <w:rPr>
          <w:color w:val="231F20"/>
        </w:rPr>
        <w:t>en</w:t>
      </w:r>
      <w:r>
        <w:rPr>
          <w:color w:val="231F20"/>
          <w:spacing w:val="-13"/>
        </w:rPr>
        <w:t> </w:t>
      </w:r>
      <w:r>
        <w:rPr>
          <w:color w:val="231F20"/>
        </w:rPr>
        <w:t>promedio,</w:t>
      </w:r>
      <w:r>
        <w:rPr>
          <w:color w:val="231F20"/>
          <w:spacing w:val="-13"/>
        </w:rPr>
        <w:t> </w:t>
      </w:r>
      <w:r>
        <w:rPr>
          <w:color w:val="231F20"/>
        </w:rPr>
        <w:t>la</w:t>
      </w:r>
      <w:r>
        <w:rPr>
          <w:color w:val="231F20"/>
          <w:spacing w:val="-13"/>
        </w:rPr>
        <w:t> </w:t>
      </w:r>
      <w:r>
        <w:rPr>
          <w:color w:val="231F20"/>
        </w:rPr>
        <w:t>proporción es </w:t>
      </w:r>
      <w:r>
        <w:rPr>
          <w:color w:val="231F20"/>
          <w:spacing w:val="-3"/>
        </w:rPr>
        <w:t>cinco </w:t>
      </w:r>
      <w:r>
        <w:rPr>
          <w:color w:val="231F20"/>
        </w:rPr>
        <w:t>veces </w:t>
      </w:r>
      <w:r>
        <w:rPr>
          <w:color w:val="231F20"/>
          <w:spacing w:val="-4"/>
        </w:rPr>
        <w:t>mayor, </w:t>
      </w:r>
      <w:r>
        <w:rPr>
          <w:color w:val="231F20"/>
        </w:rPr>
        <w:t>lo que muestra la gran brecha por reducir</w:t>
      </w:r>
      <w:r>
        <w:rPr>
          <w:color w:val="231F20"/>
          <w:spacing w:val="-10"/>
        </w:rPr>
        <w:t> </w:t>
      </w:r>
      <w:r>
        <w:rPr>
          <w:color w:val="231F20"/>
        </w:rPr>
        <w:t>en</w:t>
      </w:r>
      <w:r>
        <w:rPr>
          <w:color w:val="231F20"/>
          <w:spacing w:val="-10"/>
        </w:rPr>
        <w:t> </w:t>
      </w:r>
      <w:r>
        <w:rPr>
          <w:color w:val="231F20"/>
          <w:spacing w:val="-3"/>
        </w:rPr>
        <w:t>materia</w:t>
      </w:r>
      <w:r>
        <w:rPr>
          <w:color w:val="231F20"/>
          <w:spacing w:val="-10"/>
        </w:rPr>
        <w:t> </w:t>
      </w:r>
      <w:r>
        <w:rPr>
          <w:color w:val="231F20"/>
        </w:rPr>
        <w:t>de</w:t>
      </w:r>
      <w:r>
        <w:rPr>
          <w:color w:val="231F20"/>
          <w:spacing w:val="-10"/>
        </w:rPr>
        <w:t> </w:t>
      </w:r>
      <w:r>
        <w:rPr>
          <w:color w:val="231F20"/>
        </w:rPr>
        <w:t>generación</w:t>
      </w:r>
      <w:r>
        <w:rPr>
          <w:color w:val="231F20"/>
          <w:spacing w:val="-10"/>
        </w:rPr>
        <w:t> </w:t>
      </w:r>
      <w:r>
        <w:rPr>
          <w:color w:val="231F20"/>
        </w:rPr>
        <w:t>de</w:t>
      </w:r>
      <w:r>
        <w:rPr>
          <w:color w:val="231F20"/>
          <w:spacing w:val="-10"/>
        </w:rPr>
        <w:t> </w:t>
      </w:r>
      <w:r>
        <w:rPr>
          <w:color w:val="231F20"/>
          <w:spacing w:val="-3"/>
        </w:rPr>
        <w:t>conocimiento,</w:t>
      </w:r>
      <w:r>
        <w:rPr>
          <w:color w:val="231F20"/>
          <w:spacing w:val="-10"/>
        </w:rPr>
        <w:t> </w:t>
      </w:r>
      <w:r>
        <w:rPr>
          <w:color w:val="231F20"/>
        </w:rPr>
        <w:t>ciencia </w:t>
      </w:r>
      <w:r>
        <w:rPr>
          <w:color w:val="231F20"/>
          <w:w w:val="95"/>
        </w:rPr>
        <w:t>y tecnología (Conacyt,</w:t>
      </w:r>
      <w:r>
        <w:rPr>
          <w:color w:val="231F20"/>
          <w:spacing w:val="-26"/>
          <w:w w:val="95"/>
        </w:rPr>
        <w:t> </w:t>
      </w:r>
      <w:r>
        <w:rPr>
          <w:color w:val="231F20"/>
          <w:spacing w:val="-3"/>
          <w:w w:val="95"/>
        </w:rPr>
        <w:t>2012).</w:t>
      </w:r>
    </w:p>
    <w:p>
      <w:pPr>
        <w:spacing w:after="0" w:line="261" w:lineRule="auto"/>
        <w:jc w:val="both"/>
        <w:sectPr>
          <w:pgSz w:w="12240" w:h="15840"/>
          <w:pgMar w:top="580" w:bottom="280" w:left="920" w:right="860"/>
          <w:cols w:num="2" w:equalWidth="0">
            <w:col w:w="5393" w:space="40"/>
            <w:col w:w="5027"/>
          </w:cols>
        </w:sectPr>
      </w:pPr>
    </w:p>
    <w:p>
      <w:pPr>
        <w:tabs>
          <w:tab w:pos="3162" w:val="left" w:leader="none"/>
        </w:tabs>
        <w:spacing w:before="56"/>
        <w:ind w:left="231" w:right="194" w:firstLine="0"/>
        <w:jc w:val="left"/>
        <w:rPr>
          <w:sz w:val="12"/>
        </w:rPr>
      </w:pPr>
      <w:r>
        <w:rPr>
          <w:b/>
          <w:color w:val="F5821F"/>
          <w:sz w:val="18"/>
        </w:rPr>
        <w:t>44</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rPr>
          <w:sz w:val="17"/>
        </w:rPr>
      </w:pPr>
    </w:p>
    <w:p>
      <w:pPr>
        <w:spacing w:after="0"/>
        <w:rPr>
          <w:sz w:val="17"/>
        </w:rPr>
        <w:sectPr>
          <w:pgSz w:w="12240" w:h="15840"/>
          <w:pgMar w:top="580" w:bottom="280" w:left="840" w:right="820"/>
        </w:sectPr>
      </w:pPr>
    </w:p>
    <w:p>
      <w:pPr>
        <w:spacing w:line="285" w:lineRule="auto" w:before="68"/>
        <w:ind w:left="900" w:right="0" w:hanging="720"/>
        <w:jc w:val="left"/>
        <w:rPr>
          <w:sz w:val="19"/>
        </w:rPr>
      </w:pPr>
      <w:r>
        <w:rPr>
          <w:b/>
          <w:color w:val="231F20"/>
          <w:sz w:val="20"/>
        </w:rPr>
        <w:t>Gráfica</w:t>
      </w:r>
      <w:r>
        <w:rPr>
          <w:b/>
          <w:color w:val="231F20"/>
          <w:spacing w:val="-27"/>
          <w:sz w:val="20"/>
        </w:rPr>
        <w:t> </w:t>
      </w:r>
      <w:r>
        <w:rPr>
          <w:b/>
          <w:color w:val="231F20"/>
          <w:sz w:val="20"/>
        </w:rPr>
        <w:t>14.</w:t>
      </w:r>
      <w:r>
        <w:rPr>
          <w:b/>
          <w:color w:val="231F20"/>
          <w:spacing w:val="-20"/>
          <w:sz w:val="20"/>
        </w:rPr>
        <w:t> </w:t>
      </w:r>
      <w:r>
        <w:rPr>
          <w:color w:val="231F20"/>
          <w:sz w:val="19"/>
        </w:rPr>
        <w:t>Trayectoria</w:t>
      </w:r>
      <w:r>
        <w:rPr>
          <w:color w:val="231F20"/>
          <w:spacing w:val="-19"/>
          <w:sz w:val="19"/>
        </w:rPr>
        <w:t> </w:t>
      </w:r>
      <w:r>
        <w:rPr>
          <w:color w:val="231F20"/>
          <w:sz w:val="19"/>
        </w:rPr>
        <w:t>de</w:t>
      </w:r>
      <w:r>
        <w:rPr>
          <w:color w:val="231F20"/>
          <w:spacing w:val="-19"/>
          <w:sz w:val="19"/>
        </w:rPr>
        <w:t> </w:t>
      </w:r>
      <w:r>
        <w:rPr>
          <w:color w:val="231F20"/>
          <w:sz w:val="19"/>
        </w:rPr>
        <w:t>la</w:t>
      </w:r>
      <w:r>
        <w:rPr>
          <w:color w:val="231F20"/>
          <w:spacing w:val="-19"/>
          <w:sz w:val="19"/>
        </w:rPr>
        <w:t> </w:t>
      </w:r>
      <w:r>
        <w:rPr>
          <w:color w:val="231F20"/>
          <w:sz w:val="19"/>
        </w:rPr>
        <w:t>Producción</w:t>
      </w:r>
      <w:r>
        <w:rPr>
          <w:color w:val="231F20"/>
          <w:spacing w:val="-19"/>
          <w:sz w:val="19"/>
        </w:rPr>
        <w:t> </w:t>
      </w:r>
      <w:r>
        <w:rPr>
          <w:color w:val="231F20"/>
          <w:sz w:val="19"/>
        </w:rPr>
        <w:t>Científica</w:t>
      </w:r>
      <w:r>
        <w:rPr>
          <w:color w:val="231F20"/>
          <w:spacing w:val="-19"/>
          <w:sz w:val="19"/>
        </w:rPr>
        <w:t> </w:t>
      </w:r>
      <w:r>
        <w:rPr>
          <w:color w:val="231F20"/>
          <w:sz w:val="19"/>
        </w:rPr>
        <w:t>de</w:t>
      </w:r>
      <w:r>
        <w:rPr>
          <w:color w:val="231F20"/>
          <w:spacing w:val="-19"/>
          <w:sz w:val="19"/>
        </w:rPr>
        <w:t> </w:t>
      </w:r>
      <w:r>
        <w:rPr>
          <w:color w:val="231F20"/>
          <w:sz w:val="19"/>
        </w:rPr>
        <w:t>México, </w:t>
      </w:r>
      <w:r>
        <w:rPr>
          <w:color w:val="231F20"/>
          <w:w w:val="90"/>
          <w:sz w:val="19"/>
        </w:rPr>
        <w:t>2005-2011</w:t>
      </w:r>
      <w:r>
        <w:rPr>
          <w:color w:val="231F20"/>
          <w:spacing w:val="36"/>
          <w:w w:val="90"/>
          <w:sz w:val="19"/>
        </w:rPr>
        <w:t> </w:t>
      </w:r>
      <w:r>
        <w:rPr>
          <w:color w:val="231F20"/>
          <w:w w:val="90"/>
          <w:sz w:val="19"/>
        </w:rPr>
        <w:t>(relativa)</w:t>
      </w:r>
    </w:p>
    <w:p>
      <w:pPr>
        <w:spacing w:line="285" w:lineRule="auto" w:before="68"/>
        <w:ind w:left="900" w:right="1268" w:hanging="720"/>
        <w:jc w:val="left"/>
        <w:rPr>
          <w:sz w:val="19"/>
        </w:rPr>
      </w:pPr>
      <w:r>
        <w:rPr/>
        <w:br w:type="column"/>
      </w:r>
      <w:r>
        <w:rPr>
          <w:b/>
          <w:color w:val="231F20"/>
          <w:sz w:val="20"/>
        </w:rPr>
        <w:t>Gráfica</w:t>
      </w:r>
      <w:r>
        <w:rPr>
          <w:b/>
          <w:color w:val="231F20"/>
          <w:spacing w:val="-31"/>
          <w:sz w:val="20"/>
        </w:rPr>
        <w:t> </w:t>
      </w:r>
      <w:r>
        <w:rPr>
          <w:b/>
          <w:color w:val="231F20"/>
          <w:sz w:val="20"/>
        </w:rPr>
        <w:t>15.</w:t>
      </w:r>
      <w:r>
        <w:rPr>
          <w:b/>
          <w:color w:val="231F20"/>
          <w:spacing w:val="-25"/>
          <w:sz w:val="20"/>
        </w:rPr>
        <w:t> </w:t>
      </w:r>
      <w:r>
        <w:rPr>
          <w:color w:val="231F20"/>
          <w:sz w:val="19"/>
        </w:rPr>
        <w:t>Producción</w:t>
      </w:r>
      <w:r>
        <w:rPr>
          <w:color w:val="231F20"/>
          <w:spacing w:val="-25"/>
          <w:sz w:val="19"/>
        </w:rPr>
        <w:t> </w:t>
      </w:r>
      <w:r>
        <w:rPr>
          <w:color w:val="231F20"/>
          <w:sz w:val="19"/>
        </w:rPr>
        <w:t>Científica</w:t>
      </w:r>
      <w:r>
        <w:rPr>
          <w:color w:val="231F20"/>
          <w:spacing w:val="-25"/>
          <w:sz w:val="19"/>
        </w:rPr>
        <w:t> </w:t>
      </w:r>
      <w:r>
        <w:rPr>
          <w:color w:val="231F20"/>
          <w:sz w:val="19"/>
        </w:rPr>
        <w:t>de</w:t>
      </w:r>
      <w:r>
        <w:rPr>
          <w:color w:val="231F20"/>
          <w:spacing w:val="-25"/>
          <w:sz w:val="19"/>
        </w:rPr>
        <w:t> </w:t>
      </w:r>
      <w:r>
        <w:rPr>
          <w:color w:val="231F20"/>
          <w:sz w:val="19"/>
        </w:rPr>
        <w:t>México</w:t>
      </w:r>
      <w:r>
        <w:rPr>
          <w:color w:val="231F20"/>
          <w:spacing w:val="-25"/>
          <w:sz w:val="19"/>
        </w:rPr>
        <w:t> </w:t>
      </w:r>
      <w:r>
        <w:rPr>
          <w:color w:val="231F20"/>
          <w:sz w:val="19"/>
        </w:rPr>
        <w:t>escrita </w:t>
      </w:r>
      <w:r>
        <w:rPr>
          <w:color w:val="231F20"/>
          <w:w w:val="95"/>
          <w:sz w:val="19"/>
        </w:rPr>
        <w:t>en Colaboración,</w:t>
      </w:r>
      <w:r>
        <w:rPr>
          <w:color w:val="231F20"/>
          <w:spacing w:val="36"/>
          <w:w w:val="95"/>
          <w:sz w:val="19"/>
        </w:rPr>
        <w:t> </w:t>
      </w:r>
      <w:r>
        <w:rPr>
          <w:color w:val="231F20"/>
          <w:w w:val="95"/>
          <w:sz w:val="19"/>
        </w:rPr>
        <w:t>2005-2011</w:t>
      </w:r>
    </w:p>
    <w:p>
      <w:pPr>
        <w:spacing w:after="0" w:line="285" w:lineRule="auto"/>
        <w:jc w:val="left"/>
        <w:rPr>
          <w:sz w:val="19"/>
        </w:rPr>
        <w:sectPr>
          <w:type w:val="continuous"/>
          <w:pgSz w:w="12240" w:h="15840"/>
          <w:pgMar w:top="1500" w:bottom="280" w:left="840" w:right="820"/>
          <w:cols w:num="2" w:equalWidth="0">
            <w:col w:w="4831" w:space="467"/>
            <w:col w:w="5282"/>
          </w:cols>
        </w:sectPr>
      </w:pPr>
    </w:p>
    <w:p>
      <w:pPr>
        <w:pStyle w:val="BodyText"/>
        <w:spacing w:before="6"/>
        <w:rPr>
          <w:sz w:val="19"/>
        </w:rPr>
      </w:pPr>
    </w:p>
    <w:p>
      <w:pPr>
        <w:pStyle w:val="BodyText"/>
        <w:ind w:left="5458"/>
        <w:rPr>
          <w:sz w:val="20"/>
        </w:rPr>
      </w:pPr>
      <w:r>
        <w:rPr>
          <w:sz w:val="20"/>
        </w:rPr>
        <w:pict>
          <v:group style="width:248.9pt;height:180.8pt;mso-position-horizontal-relative:char;mso-position-vertical-relative:line" coordorigin="0,0" coordsize="4978,3616">
            <v:shape style="position:absolute;left:55;top:103;width:4848;height:3378" type="#_x0000_t75" stroked="false">
              <v:imagedata r:id="rId889" o:title=""/>
            </v:shape>
            <v:rect style="position:absolute;left:0;top:0;width:321;height:3319" filled="true" fillcolor="#ffffff" stroked="false">
              <v:fill type="solid"/>
            </v:rect>
            <v:rect style="position:absolute;left:55;top:3319;width:4923;height:297" filled="true" fillcolor="#ffffff" stroked="false">
              <v:fill type="solid"/>
            </v:rect>
            <v:shape style="position:absolute;left:46;top:124;width:247;height:160" type="#_x0000_t202" filled="false" stroked="false">
              <v:textbox inset="0,0,0,0">
                <w:txbxContent>
                  <w:p>
                    <w:pPr>
                      <w:spacing w:line="160" w:lineRule="exact" w:before="0"/>
                      <w:ind w:left="0" w:right="-17" w:firstLine="0"/>
                      <w:jc w:val="left"/>
                      <w:rPr>
                        <w:sz w:val="16"/>
                      </w:rPr>
                    </w:pPr>
                    <w:r>
                      <w:rPr>
                        <w:color w:val="231F20"/>
                        <w:sz w:val="16"/>
                      </w:rPr>
                      <w:t>100</w:t>
                    </w:r>
                  </w:p>
                </w:txbxContent>
              </v:textbox>
              <w10:wrap type="none"/>
            </v:shape>
            <v:shape style="position:absolute;left:116;top:433;width:185;height:2614" type="#_x0000_t202" filled="false" stroked="false">
              <v:textbox inset="0,0,0,0">
                <w:txbxContent>
                  <w:p>
                    <w:pPr>
                      <w:spacing w:line="170" w:lineRule="exact" w:before="0"/>
                      <w:ind w:left="0" w:right="-246" w:firstLine="0"/>
                      <w:jc w:val="left"/>
                      <w:rPr>
                        <w:sz w:val="16"/>
                      </w:rPr>
                    </w:pPr>
                    <w:r>
                      <w:rPr>
                        <w:color w:val="231F20"/>
                        <w:sz w:val="16"/>
                      </w:rPr>
                      <w:t>90</w:t>
                    </w:r>
                  </w:p>
                  <w:p>
                    <w:pPr>
                      <w:spacing w:before="115"/>
                      <w:ind w:left="0" w:right="-246" w:firstLine="0"/>
                      <w:jc w:val="left"/>
                      <w:rPr>
                        <w:sz w:val="16"/>
                      </w:rPr>
                    </w:pPr>
                    <w:r>
                      <w:rPr>
                        <w:color w:val="231F20"/>
                        <w:sz w:val="16"/>
                      </w:rPr>
                      <w:t>80</w:t>
                    </w:r>
                  </w:p>
                  <w:p>
                    <w:pPr>
                      <w:spacing w:before="100"/>
                      <w:ind w:left="20" w:right="-18" w:firstLine="0"/>
                      <w:jc w:val="left"/>
                      <w:rPr>
                        <w:sz w:val="16"/>
                      </w:rPr>
                    </w:pPr>
                    <w:r>
                      <w:rPr>
                        <w:color w:val="231F20"/>
                        <w:sz w:val="16"/>
                      </w:rPr>
                      <w:t>70</w:t>
                    </w:r>
                  </w:p>
                  <w:p>
                    <w:pPr>
                      <w:spacing w:before="104"/>
                      <w:ind w:left="0" w:right="-246" w:firstLine="0"/>
                      <w:jc w:val="left"/>
                      <w:rPr>
                        <w:sz w:val="16"/>
                      </w:rPr>
                    </w:pPr>
                    <w:r>
                      <w:rPr>
                        <w:color w:val="231F20"/>
                        <w:sz w:val="16"/>
                      </w:rPr>
                      <w:t>60</w:t>
                    </w:r>
                  </w:p>
                  <w:p>
                    <w:pPr>
                      <w:spacing w:before="113"/>
                      <w:ind w:left="2" w:right="-246" w:firstLine="0"/>
                      <w:jc w:val="left"/>
                      <w:rPr>
                        <w:sz w:val="16"/>
                      </w:rPr>
                    </w:pPr>
                    <w:r>
                      <w:rPr>
                        <w:color w:val="231F20"/>
                        <w:sz w:val="16"/>
                      </w:rPr>
                      <w:t>50</w:t>
                    </w:r>
                  </w:p>
                  <w:p>
                    <w:pPr>
                      <w:spacing w:before="101"/>
                      <w:ind w:left="2" w:right="-246" w:firstLine="0"/>
                      <w:jc w:val="left"/>
                      <w:rPr>
                        <w:sz w:val="16"/>
                      </w:rPr>
                    </w:pPr>
                    <w:r>
                      <w:rPr>
                        <w:color w:val="231F20"/>
                        <w:sz w:val="16"/>
                      </w:rPr>
                      <w:t>40</w:t>
                    </w:r>
                  </w:p>
                  <w:p>
                    <w:pPr>
                      <w:spacing w:before="130"/>
                      <w:ind w:left="0" w:right="-246" w:firstLine="0"/>
                      <w:jc w:val="left"/>
                      <w:rPr>
                        <w:sz w:val="16"/>
                      </w:rPr>
                    </w:pPr>
                    <w:r>
                      <w:rPr>
                        <w:color w:val="231F20"/>
                        <w:sz w:val="16"/>
                      </w:rPr>
                      <w:t>30</w:t>
                    </w:r>
                  </w:p>
                  <w:p>
                    <w:pPr>
                      <w:spacing w:before="95"/>
                      <w:ind w:left="0" w:right="-246" w:firstLine="0"/>
                      <w:jc w:val="left"/>
                      <w:rPr>
                        <w:sz w:val="16"/>
                      </w:rPr>
                    </w:pPr>
                    <w:r>
                      <w:rPr>
                        <w:color w:val="231F20"/>
                        <w:sz w:val="16"/>
                      </w:rPr>
                      <w:t>20</w:t>
                    </w:r>
                  </w:p>
                  <w:p>
                    <w:pPr>
                      <w:spacing w:line="186" w:lineRule="exact" w:before="131"/>
                      <w:ind w:left="0" w:right="-246" w:firstLine="0"/>
                      <w:jc w:val="left"/>
                      <w:rPr>
                        <w:sz w:val="16"/>
                      </w:rPr>
                    </w:pPr>
                    <w:r>
                      <w:rPr>
                        <w:color w:val="231F20"/>
                        <w:sz w:val="16"/>
                      </w:rPr>
                      <w:t>10</w:t>
                    </w:r>
                  </w:p>
                </w:txbxContent>
              </v:textbox>
              <w10:wrap type="none"/>
            </v:shape>
            <v:shape style="position:absolute;left:523;top:693;width:407;height:160" type="#_x0000_t202" filled="false" stroked="false">
              <v:textbox inset="0,0,0,0">
                <w:txbxContent>
                  <w:p>
                    <w:pPr>
                      <w:spacing w:line="160" w:lineRule="exact" w:before="0"/>
                      <w:ind w:left="0" w:right="-12" w:firstLine="0"/>
                      <w:jc w:val="left"/>
                      <w:rPr>
                        <w:sz w:val="16"/>
                      </w:rPr>
                    </w:pPr>
                    <w:r>
                      <w:rPr>
                        <w:color w:val="FFFFFF"/>
                        <w:sz w:val="16"/>
                      </w:rPr>
                      <w:t>38.1%</w:t>
                    </w:r>
                  </w:p>
                </w:txbxContent>
              </v:textbox>
              <w10:wrap type="none"/>
            </v:shape>
            <v:shape style="position:absolute;left:1164;top:679;width:407;height:160" type="#_x0000_t202" filled="false" stroked="false">
              <v:textbox inset="0,0,0,0">
                <w:txbxContent>
                  <w:p>
                    <w:pPr>
                      <w:spacing w:line="160" w:lineRule="exact" w:before="0"/>
                      <w:ind w:left="0" w:right="-12" w:firstLine="0"/>
                      <w:jc w:val="left"/>
                      <w:rPr>
                        <w:sz w:val="16"/>
                      </w:rPr>
                    </w:pPr>
                    <w:r>
                      <w:rPr>
                        <w:color w:val="FFFFFF"/>
                        <w:sz w:val="16"/>
                      </w:rPr>
                      <w:t>37.1%</w:t>
                    </w:r>
                  </w:p>
                </w:txbxContent>
              </v:textbox>
              <w10:wrap type="none"/>
            </v:shape>
            <v:shape style="position:absolute;left:1813;top:673;width:407;height:160" type="#_x0000_t202" filled="false" stroked="false">
              <v:textbox inset="0,0,0,0">
                <w:txbxContent>
                  <w:p>
                    <w:pPr>
                      <w:spacing w:line="160" w:lineRule="exact" w:before="0"/>
                      <w:ind w:left="0" w:right="-12" w:firstLine="0"/>
                      <w:jc w:val="left"/>
                      <w:rPr>
                        <w:sz w:val="16"/>
                      </w:rPr>
                    </w:pPr>
                    <w:r>
                      <w:rPr>
                        <w:color w:val="FFFFFF"/>
                        <w:sz w:val="16"/>
                      </w:rPr>
                      <w:t>35.6%</w:t>
                    </w:r>
                  </w:p>
                </w:txbxContent>
              </v:textbox>
              <w10:wrap type="none"/>
            </v:shape>
            <v:shape style="position:absolute;left:2458;top:625;width:407;height:160" type="#_x0000_t202" filled="false" stroked="false">
              <v:textbox inset="0,0,0,0">
                <w:txbxContent>
                  <w:p>
                    <w:pPr>
                      <w:spacing w:line="160" w:lineRule="exact" w:before="0"/>
                      <w:ind w:left="0" w:right="-12" w:firstLine="0"/>
                      <w:jc w:val="left"/>
                      <w:rPr>
                        <w:sz w:val="16"/>
                      </w:rPr>
                    </w:pPr>
                    <w:r>
                      <w:rPr>
                        <w:color w:val="FFFFFF"/>
                        <w:sz w:val="16"/>
                      </w:rPr>
                      <w:t>33.8%</w:t>
                    </w:r>
                  </w:p>
                </w:txbxContent>
              </v:textbox>
              <w10:wrap type="none"/>
            </v:shape>
            <v:shape style="position:absolute;left:3103;top:613;width:407;height:160" type="#_x0000_t202" filled="false" stroked="false">
              <v:textbox inset="0,0,0,0">
                <w:txbxContent>
                  <w:p>
                    <w:pPr>
                      <w:spacing w:line="160" w:lineRule="exact" w:before="0"/>
                      <w:ind w:left="0" w:right="-12" w:firstLine="0"/>
                      <w:jc w:val="left"/>
                      <w:rPr>
                        <w:sz w:val="16"/>
                      </w:rPr>
                    </w:pPr>
                    <w:r>
                      <w:rPr>
                        <w:color w:val="FFFFFF"/>
                        <w:sz w:val="16"/>
                      </w:rPr>
                      <w:t>32.6%</w:t>
                    </w:r>
                  </w:p>
                </w:txbxContent>
              </v:textbox>
              <w10:wrap type="none"/>
            </v:shape>
            <v:shape style="position:absolute;left:3746;top:572;width:407;height:160" type="#_x0000_t202" filled="false" stroked="false">
              <v:textbox inset="0,0,0,0">
                <w:txbxContent>
                  <w:p>
                    <w:pPr>
                      <w:spacing w:line="160" w:lineRule="exact" w:before="0"/>
                      <w:ind w:left="0" w:right="-12" w:firstLine="0"/>
                      <w:jc w:val="left"/>
                      <w:rPr>
                        <w:sz w:val="16"/>
                      </w:rPr>
                    </w:pPr>
                    <w:r>
                      <w:rPr>
                        <w:color w:val="FFFFFF"/>
                        <w:sz w:val="16"/>
                      </w:rPr>
                      <w:t>29.5%</w:t>
                    </w:r>
                  </w:p>
                </w:txbxContent>
              </v:textbox>
              <w10:wrap type="none"/>
            </v:shape>
            <v:shape style="position:absolute;left:4390;top:520;width:407;height:160" type="#_x0000_t202" filled="false" stroked="false">
              <v:textbox inset="0,0,0,0">
                <w:txbxContent>
                  <w:p>
                    <w:pPr>
                      <w:spacing w:line="160" w:lineRule="exact" w:before="0"/>
                      <w:ind w:left="0" w:right="-12" w:firstLine="0"/>
                      <w:jc w:val="left"/>
                      <w:rPr>
                        <w:sz w:val="16"/>
                      </w:rPr>
                    </w:pPr>
                    <w:r>
                      <w:rPr>
                        <w:color w:val="FFFFFF"/>
                        <w:sz w:val="16"/>
                      </w:rPr>
                      <w:t>26.8%</w:t>
                    </w:r>
                  </w:p>
                </w:txbxContent>
              </v:textbox>
              <w10:wrap type="none"/>
            </v:shape>
            <v:shape style="position:absolute;left:517;top:2242;width:407;height:160" type="#_x0000_t202" filled="false" stroked="false">
              <v:textbox inset="0,0,0,0">
                <w:txbxContent>
                  <w:p>
                    <w:pPr>
                      <w:spacing w:line="160" w:lineRule="exact" w:before="0"/>
                      <w:ind w:left="0" w:right="-12" w:firstLine="0"/>
                      <w:jc w:val="left"/>
                      <w:rPr>
                        <w:sz w:val="16"/>
                      </w:rPr>
                    </w:pPr>
                    <w:r>
                      <w:rPr>
                        <w:color w:val="FFFFFF"/>
                        <w:sz w:val="16"/>
                      </w:rPr>
                      <w:t>61.9%</w:t>
                    </w:r>
                  </w:p>
                </w:txbxContent>
              </v:textbox>
              <w10:wrap type="none"/>
            </v:shape>
            <v:shape style="position:absolute;left:1159;top:2216;width:407;height:160" type="#_x0000_t202" filled="false" stroked="false">
              <v:textbox inset="0,0,0,0">
                <w:txbxContent>
                  <w:p>
                    <w:pPr>
                      <w:spacing w:line="160" w:lineRule="exact" w:before="0"/>
                      <w:ind w:left="0" w:right="-12" w:firstLine="0"/>
                      <w:jc w:val="left"/>
                      <w:rPr>
                        <w:sz w:val="16"/>
                      </w:rPr>
                    </w:pPr>
                    <w:r>
                      <w:rPr>
                        <w:color w:val="FFFFFF"/>
                        <w:sz w:val="16"/>
                      </w:rPr>
                      <w:t>62.9%</w:t>
                    </w:r>
                  </w:p>
                </w:txbxContent>
              </v:textbox>
              <w10:wrap type="none"/>
            </v:shape>
            <v:shape style="position:absolute;left:1809;top:2161;width:1050;height:190" type="#_x0000_t202" filled="false" stroked="false">
              <v:textbox inset="0,0,0,0">
                <w:txbxContent>
                  <w:p>
                    <w:pPr>
                      <w:tabs>
                        <w:tab w:pos="643" w:val="left" w:leader="none"/>
                      </w:tabs>
                      <w:spacing w:line="190" w:lineRule="exact" w:before="0"/>
                      <w:ind w:left="0" w:right="0" w:firstLine="0"/>
                      <w:jc w:val="left"/>
                      <w:rPr>
                        <w:sz w:val="16"/>
                      </w:rPr>
                    </w:pPr>
                    <w:r>
                      <w:rPr>
                        <w:color w:val="FFFFFF"/>
                        <w:position w:val="-2"/>
                        <w:sz w:val="16"/>
                      </w:rPr>
                      <w:t>64.4%</w:t>
                      <w:tab/>
                    </w:r>
                    <w:r>
                      <w:rPr>
                        <w:color w:val="FFFFFF"/>
                        <w:sz w:val="16"/>
                      </w:rPr>
                      <w:t>66.2%</w:t>
                    </w:r>
                  </w:p>
                </w:txbxContent>
              </v:textbox>
              <w10:wrap type="none"/>
            </v:shape>
            <v:shape style="position:absolute;left:3102;top:2159;width:407;height:160" type="#_x0000_t202" filled="false" stroked="false">
              <v:textbox inset="0,0,0,0">
                <w:txbxContent>
                  <w:p>
                    <w:pPr>
                      <w:spacing w:line="160" w:lineRule="exact" w:before="0"/>
                      <w:ind w:left="0" w:right="-12" w:firstLine="0"/>
                      <w:jc w:val="left"/>
                      <w:rPr>
                        <w:sz w:val="16"/>
                      </w:rPr>
                    </w:pPr>
                    <w:r>
                      <w:rPr>
                        <w:color w:val="FFFFFF"/>
                        <w:sz w:val="16"/>
                      </w:rPr>
                      <w:t>67.4%</w:t>
                    </w:r>
                  </w:p>
                </w:txbxContent>
              </v:textbox>
              <w10:wrap type="none"/>
            </v:shape>
            <v:shape style="position:absolute;left:3744;top:2104;width:407;height:160" type="#_x0000_t202" filled="false" stroked="false">
              <v:textbox inset="0,0,0,0">
                <w:txbxContent>
                  <w:p>
                    <w:pPr>
                      <w:spacing w:line="160" w:lineRule="exact" w:before="0"/>
                      <w:ind w:left="0" w:right="-12" w:firstLine="0"/>
                      <w:jc w:val="left"/>
                      <w:rPr>
                        <w:sz w:val="16"/>
                      </w:rPr>
                    </w:pPr>
                    <w:r>
                      <w:rPr>
                        <w:color w:val="FFFFFF"/>
                        <w:sz w:val="16"/>
                      </w:rPr>
                      <w:t>70.5%</w:t>
                    </w:r>
                  </w:p>
                </w:txbxContent>
              </v:textbox>
              <w10:wrap type="none"/>
            </v:shape>
            <v:shape style="position:absolute;left:4389;top:2062;width:407;height:160" type="#_x0000_t202" filled="false" stroked="false">
              <v:textbox inset="0,0,0,0">
                <w:txbxContent>
                  <w:p>
                    <w:pPr>
                      <w:spacing w:line="160" w:lineRule="exact" w:before="0"/>
                      <w:ind w:left="0" w:right="-12" w:firstLine="0"/>
                      <w:jc w:val="left"/>
                      <w:rPr>
                        <w:sz w:val="16"/>
                      </w:rPr>
                    </w:pPr>
                    <w:r>
                      <w:rPr>
                        <w:color w:val="FFFFFF"/>
                        <w:sz w:val="16"/>
                      </w:rPr>
                      <w:t>73.2%</w:t>
                    </w:r>
                  </w:p>
                </w:txbxContent>
              </v:textbox>
              <w10:wrap type="none"/>
            </v:shape>
            <v:shape style="position:absolute;left:575;top:3375;width:4148;height:165" type="#_x0000_t202" filled="false" stroked="false">
              <v:textbox inset="0,0,0,0">
                <w:txbxContent>
                  <w:p>
                    <w:pPr>
                      <w:tabs>
                        <w:tab w:pos="650" w:val="left" w:leader="none"/>
                        <w:tab w:pos="1252" w:val="left" w:leader="none"/>
                        <w:tab w:pos="1895" w:val="left" w:leader="none"/>
                        <w:tab w:pos="2536" w:val="left" w:leader="none"/>
                        <w:tab w:pos="3193" w:val="left" w:leader="none"/>
                        <w:tab w:pos="3819" w:val="left" w:leader="none"/>
                      </w:tabs>
                      <w:spacing w:line="164" w:lineRule="exact" w:before="0"/>
                      <w:ind w:left="0" w:right="0" w:firstLine="0"/>
                      <w:jc w:val="left"/>
                      <w:rPr>
                        <w:sz w:val="16"/>
                      </w:rPr>
                    </w:pPr>
                    <w:r>
                      <w:rPr>
                        <w:color w:val="231F20"/>
                        <w:sz w:val="16"/>
                      </w:rPr>
                      <w:t>2005</w:t>
                      <w:tab/>
                      <w:t>2006</w:t>
                      <w:tab/>
                      <w:t>2007</w:t>
                      <w:tab/>
                      <w:t>2008</w:t>
                      <w:tab/>
                      <w:t>2009</w:t>
                      <w:tab/>
                      <w:t>2010</w:t>
                      <w:tab/>
                      <w:t>2011</w:t>
                    </w:r>
                  </w:p>
                </w:txbxContent>
              </v:textbox>
              <w10:wrap type="none"/>
            </v:shape>
          </v:group>
        </w:pict>
      </w:r>
      <w:r>
        <w:rPr>
          <w:sz w:val="20"/>
        </w:rPr>
      </w:r>
    </w:p>
    <w:p>
      <w:pPr>
        <w:spacing w:before="138"/>
        <w:ind w:left="0" w:right="1258" w:firstLine="0"/>
        <w:jc w:val="right"/>
        <w:rPr>
          <w:sz w:val="16"/>
        </w:rPr>
      </w:pPr>
      <w:r>
        <w:rPr/>
        <w:pict>
          <v:group style="position:absolute;margin-left:47.196999pt;margin-top:-183.325516pt;width:248.9pt;height:201.7pt;mso-position-horizontal-relative:page;mso-position-vertical-relative:paragraph;z-index:17632" coordorigin="944,-3667" coordsize="4978,4034">
            <v:shape style="position:absolute;left:1079;top:-3580;width:4843;height:3946" type="#_x0000_t75" stroked="false">
              <v:imagedata r:id="rId890" o:title=""/>
            </v:shape>
            <v:rect style="position:absolute;left:1128;top:73;width:4435;height:294" filled="true" fillcolor="#ffffff" stroked="false">
              <v:fill type="solid"/>
            </v:rect>
            <v:line style="position:absolute" from="1118,361" to="5553,361" stroked="true" strokeweight=".5pt" strokecolor="#ffffff"/>
            <v:line style="position:absolute" from="1128,82" to="1128,356" stroked="true" strokeweight="1.008pt" strokecolor="#ffffff"/>
            <v:rect style="position:absolute;left:1118;top:62;width:4455;height:20" filled="true" fillcolor="#ffffff" stroked="false">
              <v:fill type="solid"/>
            </v:rect>
            <v:line style="position:absolute" from="5553,361" to="5563,361" stroked="true" strokeweight=".5pt" strokecolor="#ffffff"/>
            <v:line style="position:absolute" from="5563,82" to="5563,356" stroked="true" strokeweight="1.008pt" strokecolor="#ffffff"/>
            <v:line style="position:absolute" from="5563,361" to="5573,361" stroked="true" strokeweight=".504pt" strokecolor="#ffffff"/>
            <v:shape style="position:absolute;left:944;top:-3667;width:652;height:3490" coordorigin="944,-3667" coordsize="652,3490" path="m1595,-3667l1020,-3667,1020,-3480,944,-3480,944,-177,1325,-177,1325,-3417,1595,-3417,1595,-3667e" filled="true" fillcolor="#ffffff" stroked="false">
              <v:path arrowok="t"/>
              <v:fill type="solid"/>
            </v:shape>
            <v:shape style="position:absolute;left:1334;top:-3545;width:128;height:162" type="#_x0000_t202" filled="false" stroked="false">
              <v:textbox inset="0,0,0,0">
                <w:txbxContent>
                  <w:p>
                    <w:pPr>
                      <w:spacing w:line="161" w:lineRule="exact" w:before="0"/>
                      <w:ind w:left="0" w:right="0" w:firstLine="0"/>
                      <w:jc w:val="left"/>
                      <w:rPr>
                        <w:sz w:val="16"/>
                      </w:rPr>
                    </w:pPr>
                    <w:r>
                      <w:rPr>
                        <w:color w:val="231F20"/>
                        <w:w w:val="111"/>
                        <w:sz w:val="16"/>
                      </w:rPr>
                      <w:t>%</w:t>
                    </w:r>
                  </w:p>
                </w:txbxContent>
              </v:textbox>
              <w10:wrap type="none"/>
            </v:shape>
            <v:shape style="position:absolute;left:1028;top:-3387;width:297;height:3068" type="#_x0000_t202" filled="false" stroked="false">
              <v:textbox inset="0,0,0,0">
                <w:txbxContent>
                  <w:p>
                    <w:pPr>
                      <w:spacing w:line="171" w:lineRule="exact" w:before="0"/>
                      <w:ind w:left="-1" w:right="46" w:firstLine="0"/>
                      <w:jc w:val="center"/>
                      <w:rPr>
                        <w:sz w:val="16"/>
                      </w:rPr>
                    </w:pPr>
                    <w:r>
                      <w:rPr>
                        <w:color w:val="231F20"/>
                        <w:sz w:val="16"/>
                      </w:rPr>
                      <w:t>100</w:t>
                    </w:r>
                  </w:p>
                  <w:p>
                    <w:pPr>
                      <w:spacing w:before="95"/>
                      <w:ind w:left="130" w:right="0" w:firstLine="0"/>
                      <w:jc w:val="center"/>
                      <w:rPr>
                        <w:sz w:val="16"/>
                      </w:rPr>
                    </w:pPr>
                    <w:r>
                      <w:rPr>
                        <w:color w:val="231F20"/>
                        <w:sz w:val="16"/>
                      </w:rPr>
                      <w:t>90</w:t>
                    </w:r>
                  </w:p>
                  <w:p>
                    <w:pPr>
                      <w:spacing w:before="138"/>
                      <w:ind w:left="130" w:right="0" w:firstLine="0"/>
                      <w:jc w:val="center"/>
                      <w:rPr>
                        <w:sz w:val="16"/>
                      </w:rPr>
                    </w:pPr>
                    <w:r>
                      <w:rPr>
                        <w:color w:val="231F20"/>
                        <w:sz w:val="16"/>
                      </w:rPr>
                      <w:t>80</w:t>
                    </w:r>
                  </w:p>
                  <w:p>
                    <w:pPr>
                      <w:spacing w:before="143"/>
                      <w:ind w:left="130" w:right="0" w:firstLine="0"/>
                      <w:jc w:val="center"/>
                      <w:rPr>
                        <w:sz w:val="16"/>
                      </w:rPr>
                    </w:pPr>
                    <w:r>
                      <w:rPr>
                        <w:color w:val="231F20"/>
                        <w:sz w:val="16"/>
                      </w:rPr>
                      <w:t>70</w:t>
                    </w:r>
                  </w:p>
                  <w:p>
                    <w:pPr>
                      <w:spacing w:before="127"/>
                      <w:ind w:left="130" w:right="0" w:firstLine="0"/>
                      <w:jc w:val="center"/>
                      <w:rPr>
                        <w:sz w:val="16"/>
                      </w:rPr>
                    </w:pPr>
                    <w:r>
                      <w:rPr>
                        <w:color w:val="231F20"/>
                        <w:sz w:val="16"/>
                      </w:rPr>
                      <w:t>60</w:t>
                    </w:r>
                  </w:p>
                  <w:p>
                    <w:pPr>
                      <w:spacing w:before="95"/>
                      <w:ind w:left="95" w:right="0" w:firstLine="0"/>
                      <w:jc w:val="center"/>
                      <w:rPr>
                        <w:sz w:val="16"/>
                      </w:rPr>
                    </w:pPr>
                    <w:r>
                      <w:rPr>
                        <w:color w:val="231F20"/>
                        <w:sz w:val="16"/>
                      </w:rPr>
                      <w:t>50</w:t>
                    </w:r>
                  </w:p>
                  <w:p>
                    <w:pPr>
                      <w:spacing w:line="240" w:lineRule="auto" w:before="5"/>
                      <w:rPr>
                        <w:sz w:val="13"/>
                      </w:rPr>
                    </w:pPr>
                  </w:p>
                  <w:p>
                    <w:pPr>
                      <w:spacing w:before="0"/>
                      <w:ind w:left="95" w:right="0" w:firstLine="0"/>
                      <w:jc w:val="center"/>
                      <w:rPr>
                        <w:sz w:val="16"/>
                      </w:rPr>
                    </w:pPr>
                    <w:r>
                      <w:rPr>
                        <w:color w:val="231F20"/>
                        <w:sz w:val="16"/>
                      </w:rPr>
                      <w:t>40</w:t>
                    </w:r>
                  </w:p>
                  <w:p>
                    <w:pPr>
                      <w:spacing w:before="132"/>
                      <w:ind w:left="130" w:right="0" w:firstLine="0"/>
                      <w:jc w:val="center"/>
                      <w:rPr>
                        <w:sz w:val="16"/>
                      </w:rPr>
                    </w:pPr>
                    <w:r>
                      <w:rPr>
                        <w:color w:val="231F20"/>
                        <w:sz w:val="16"/>
                      </w:rPr>
                      <w:t>30</w:t>
                    </w:r>
                  </w:p>
                  <w:p>
                    <w:pPr>
                      <w:spacing w:before="138"/>
                      <w:ind w:left="130" w:right="0" w:firstLine="0"/>
                      <w:jc w:val="center"/>
                      <w:rPr>
                        <w:sz w:val="16"/>
                      </w:rPr>
                    </w:pPr>
                    <w:r>
                      <w:rPr>
                        <w:color w:val="231F20"/>
                        <w:sz w:val="16"/>
                      </w:rPr>
                      <w:t>20</w:t>
                    </w:r>
                  </w:p>
                  <w:p>
                    <w:pPr>
                      <w:spacing w:line="186" w:lineRule="exact" w:before="113"/>
                      <w:ind w:left="130" w:right="0" w:firstLine="0"/>
                      <w:jc w:val="center"/>
                      <w:rPr>
                        <w:sz w:val="16"/>
                      </w:rPr>
                    </w:pPr>
                    <w:r>
                      <w:rPr>
                        <w:color w:val="231F20"/>
                        <w:sz w:val="16"/>
                      </w:rPr>
                      <w:t>10</w:t>
                    </w:r>
                  </w:p>
                </w:txbxContent>
              </v:textbox>
              <w10:wrap type="none"/>
            </v:shape>
            <v:shape style="position:absolute;left:1555;top:35;width:4029;height:187" type="#_x0000_t202" filled="false" stroked="false">
              <v:textbox inset="0,0,0,0">
                <w:txbxContent>
                  <w:p>
                    <w:pPr>
                      <w:tabs>
                        <w:tab w:pos="618" w:val="left" w:leader="none"/>
                        <w:tab w:pos="1225" w:val="left" w:leader="none"/>
                        <w:tab w:pos="1867" w:val="left" w:leader="none"/>
                        <w:tab w:pos="2433" w:val="left" w:leader="none"/>
                        <w:tab w:pos="3068" w:val="left" w:leader="none"/>
                        <w:tab w:pos="3697" w:val="left" w:leader="none"/>
                      </w:tabs>
                      <w:spacing w:line="187" w:lineRule="exact" w:before="0"/>
                      <w:ind w:left="0" w:right="0" w:firstLine="0"/>
                      <w:jc w:val="left"/>
                      <w:rPr>
                        <w:sz w:val="16"/>
                      </w:rPr>
                    </w:pPr>
                    <w:r>
                      <w:rPr>
                        <w:color w:val="231F20"/>
                        <w:position w:val="1"/>
                        <w:sz w:val="16"/>
                      </w:rPr>
                      <w:t>2005</w:t>
                      <w:tab/>
                    </w:r>
                    <w:r>
                      <w:rPr>
                        <w:color w:val="231F20"/>
                        <w:position w:val="-1"/>
                        <w:sz w:val="16"/>
                      </w:rPr>
                      <w:t>2006</w:t>
                      <w:tab/>
                      <w:t>2007</w:t>
                      <w:tab/>
                    </w:r>
                    <w:r>
                      <w:rPr>
                        <w:color w:val="231F20"/>
                        <w:position w:val="1"/>
                        <w:sz w:val="16"/>
                      </w:rPr>
                      <w:t>2008</w:t>
                      <w:tab/>
                      <w:t>2009</w:t>
                      <w:tab/>
                      <w:t>2010</w:t>
                      <w:tab/>
                    </w:r>
                    <w:r>
                      <w:rPr>
                        <w:color w:val="231F20"/>
                        <w:sz w:val="16"/>
                      </w:rPr>
                      <w:t>2011</w:t>
                    </w:r>
                  </w:p>
                </w:txbxContent>
              </v:textbox>
              <w10:wrap type="none"/>
            </v:shape>
            <w10:wrap type="none"/>
          </v:group>
        </w:pict>
      </w:r>
      <w:r>
        <w:rPr/>
        <w:pict>
          <v:group style="position:absolute;margin-left:368.230011pt;margin-top:5.908487pt;width:79.3pt;height:10.4pt;mso-position-horizontal-relative:page;mso-position-vertical-relative:paragraph;z-index:17728" coordorigin="7365,118" coordsize="1586,208">
            <v:shape style="position:absolute;left:7365;top:118;width:1585;height:208" type="#_x0000_t75" stroked="false">
              <v:imagedata r:id="rId891" o:title=""/>
            </v:shape>
            <v:shape style="position:absolute;left:7365;top:118;width:1586;height:208" type="#_x0000_t202" filled="false" stroked="false">
              <v:textbox inset="0,0,0,0">
                <w:txbxContent>
                  <w:p>
                    <w:pPr>
                      <w:spacing w:line="188" w:lineRule="exact" w:before="20"/>
                      <w:ind w:left="251" w:right="0" w:firstLine="0"/>
                      <w:jc w:val="left"/>
                      <w:rPr>
                        <w:sz w:val="16"/>
                      </w:rPr>
                    </w:pPr>
                    <w:r>
                      <w:rPr>
                        <w:color w:val="231F20"/>
                        <w:w w:val="105"/>
                        <w:sz w:val="16"/>
                      </w:rPr>
                      <w:t>Colaboración</w:t>
                    </w:r>
                  </w:p>
                </w:txbxContent>
              </v:textbox>
              <w10:wrap type="none"/>
            </v:shape>
            <w10:wrap type="none"/>
          </v:group>
        </w:pict>
      </w:r>
      <w:r>
        <w:rPr>
          <w:color w:val="231F20"/>
          <w:w w:val="105"/>
          <w:sz w:val="16"/>
        </w:rPr>
        <w:t>Sin colaboración</w:t>
      </w:r>
    </w:p>
    <w:p>
      <w:pPr>
        <w:pStyle w:val="BodyText"/>
        <w:spacing w:before="11"/>
        <w:rPr>
          <w:sz w:val="15"/>
        </w:rPr>
      </w:pPr>
    </w:p>
    <w:p>
      <w:pPr>
        <w:spacing w:line="160" w:lineRule="exact" w:before="83"/>
        <w:ind w:left="5482" w:right="194" w:firstLine="0"/>
        <w:jc w:val="both"/>
        <w:rPr>
          <w:sz w:val="14"/>
        </w:rPr>
      </w:pPr>
      <w:r>
        <w:rPr/>
        <w:pict>
          <v:shape style="position:absolute;margin-left:50.7402pt;margin-top:-7.05869pt;width:246.75pt;height:78.1pt;mso-position-horizontal-relative:page;mso-position-vertical-relative:paragraph;z-index:17872" type="#_x0000_t202" filled="false" stroked="false">
            <v:textbox inset="0,0,0,0">
              <w:txbxContent>
                <w:tbl>
                  <w:tblPr>
                    <w:tblW w:w="0" w:type="auto"/>
                    <w:jc w:val="left"/>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415"/>
                    <w:gridCol w:w="476"/>
                    <w:gridCol w:w="476"/>
                    <w:gridCol w:w="522"/>
                    <w:gridCol w:w="510"/>
                    <w:gridCol w:w="527"/>
                    <w:gridCol w:w="459"/>
                    <w:gridCol w:w="542"/>
                  </w:tblGrid>
                  <w:tr>
                    <w:trPr>
                      <w:trHeight w:val="271" w:hRule="exact"/>
                    </w:trPr>
                    <w:tc>
                      <w:tcPr>
                        <w:tcW w:w="1415" w:type="dxa"/>
                      </w:tcPr>
                      <w:p>
                        <w:pPr>
                          <w:pStyle w:val="TableParagraph"/>
                          <w:spacing w:before="53"/>
                          <w:ind w:left="61"/>
                          <w:rPr>
                            <w:sz w:val="16"/>
                          </w:rPr>
                        </w:pPr>
                        <w:r>
                          <w:rPr>
                            <w:color w:val="231F20"/>
                            <w:w w:val="105"/>
                            <w:sz w:val="16"/>
                          </w:rPr>
                          <w:t>Producción (%)</w:t>
                        </w:r>
                      </w:p>
                    </w:tc>
                    <w:tc>
                      <w:tcPr>
                        <w:tcW w:w="476" w:type="dxa"/>
                      </w:tcPr>
                      <w:p>
                        <w:pPr>
                          <w:pStyle w:val="TableParagraph"/>
                          <w:spacing w:before="54"/>
                          <w:ind w:right="126"/>
                          <w:jc w:val="center"/>
                          <w:rPr>
                            <w:sz w:val="16"/>
                          </w:rPr>
                        </w:pPr>
                        <w:r>
                          <w:rPr>
                            <w:color w:val="231F20"/>
                            <w:sz w:val="16"/>
                          </w:rPr>
                          <w:t>2005</w:t>
                        </w:r>
                      </w:p>
                    </w:tc>
                    <w:tc>
                      <w:tcPr>
                        <w:tcW w:w="476" w:type="dxa"/>
                      </w:tcPr>
                      <w:p>
                        <w:pPr>
                          <w:pStyle w:val="TableParagraph"/>
                          <w:spacing w:before="54"/>
                          <w:ind w:right="35"/>
                          <w:jc w:val="center"/>
                          <w:rPr>
                            <w:sz w:val="16"/>
                          </w:rPr>
                        </w:pPr>
                        <w:r>
                          <w:rPr>
                            <w:color w:val="231F20"/>
                            <w:sz w:val="16"/>
                          </w:rPr>
                          <w:t>2006</w:t>
                        </w:r>
                      </w:p>
                    </w:tc>
                    <w:tc>
                      <w:tcPr>
                        <w:tcW w:w="522" w:type="dxa"/>
                      </w:tcPr>
                      <w:p>
                        <w:pPr>
                          <w:pStyle w:val="TableParagraph"/>
                          <w:spacing w:before="54"/>
                          <w:ind w:left="71" w:right="74"/>
                          <w:jc w:val="center"/>
                          <w:rPr>
                            <w:sz w:val="16"/>
                          </w:rPr>
                        </w:pPr>
                        <w:r>
                          <w:rPr>
                            <w:color w:val="231F20"/>
                            <w:sz w:val="16"/>
                          </w:rPr>
                          <w:t>2007</w:t>
                        </w:r>
                      </w:p>
                    </w:tc>
                    <w:tc>
                      <w:tcPr>
                        <w:tcW w:w="510" w:type="dxa"/>
                      </w:tcPr>
                      <w:p>
                        <w:pPr>
                          <w:pStyle w:val="TableParagraph"/>
                          <w:spacing w:before="55"/>
                          <w:ind w:left="68" w:right="63"/>
                          <w:jc w:val="center"/>
                          <w:rPr>
                            <w:sz w:val="16"/>
                          </w:rPr>
                        </w:pPr>
                        <w:r>
                          <w:rPr>
                            <w:color w:val="231F20"/>
                            <w:sz w:val="16"/>
                          </w:rPr>
                          <w:t>2008</w:t>
                        </w:r>
                      </w:p>
                    </w:tc>
                    <w:tc>
                      <w:tcPr>
                        <w:tcW w:w="527" w:type="dxa"/>
                      </w:tcPr>
                      <w:p>
                        <w:pPr>
                          <w:pStyle w:val="TableParagraph"/>
                          <w:spacing w:before="55"/>
                          <w:ind w:right="87"/>
                          <w:jc w:val="right"/>
                          <w:rPr>
                            <w:sz w:val="16"/>
                          </w:rPr>
                        </w:pPr>
                        <w:r>
                          <w:rPr>
                            <w:color w:val="231F20"/>
                            <w:sz w:val="16"/>
                          </w:rPr>
                          <w:t>2009</w:t>
                        </w:r>
                      </w:p>
                    </w:tc>
                    <w:tc>
                      <w:tcPr>
                        <w:tcW w:w="459" w:type="dxa"/>
                      </w:tcPr>
                      <w:p>
                        <w:pPr>
                          <w:pStyle w:val="TableParagraph"/>
                          <w:spacing w:before="55"/>
                          <w:ind w:left="54"/>
                          <w:jc w:val="center"/>
                          <w:rPr>
                            <w:sz w:val="16"/>
                          </w:rPr>
                        </w:pPr>
                        <w:r>
                          <w:rPr>
                            <w:color w:val="231F20"/>
                            <w:sz w:val="16"/>
                          </w:rPr>
                          <w:t>2010</w:t>
                        </w:r>
                      </w:p>
                    </w:tc>
                    <w:tc>
                      <w:tcPr>
                        <w:tcW w:w="542" w:type="dxa"/>
                      </w:tcPr>
                      <w:p>
                        <w:pPr>
                          <w:pStyle w:val="TableParagraph"/>
                          <w:spacing w:before="56"/>
                          <w:ind w:right="52"/>
                          <w:jc w:val="right"/>
                          <w:rPr>
                            <w:sz w:val="16"/>
                          </w:rPr>
                        </w:pPr>
                        <w:r>
                          <w:rPr>
                            <w:color w:val="231F20"/>
                            <w:sz w:val="16"/>
                          </w:rPr>
                          <w:t>2011</w:t>
                        </w:r>
                      </w:p>
                    </w:tc>
                  </w:tr>
                  <w:tr>
                    <w:trPr>
                      <w:trHeight w:val="309" w:hRule="exact"/>
                    </w:trPr>
                    <w:tc>
                      <w:tcPr>
                        <w:tcW w:w="1415" w:type="dxa"/>
                      </w:tcPr>
                      <w:p>
                        <w:pPr>
                          <w:pStyle w:val="TableParagraph"/>
                          <w:spacing w:before="76"/>
                          <w:ind w:left="61"/>
                          <w:rPr>
                            <w:sz w:val="16"/>
                          </w:rPr>
                        </w:pPr>
                        <w:r>
                          <w:rPr>
                            <w:color w:val="231F20"/>
                            <w:w w:val="105"/>
                            <w:sz w:val="16"/>
                          </w:rPr>
                          <w:t>Nacional</w:t>
                        </w:r>
                      </w:p>
                    </w:tc>
                    <w:tc>
                      <w:tcPr>
                        <w:tcW w:w="476" w:type="dxa"/>
                      </w:tcPr>
                      <w:p>
                        <w:pPr>
                          <w:pStyle w:val="TableParagraph"/>
                          <w:spacing w:before="77"/>
                          <w:ind w:right="76"/>
                          <w:jc w:val="center"/>
                          <w:rPr>
                            <w:sz w:val="16"/>
                          </w:rPr>
                        </w:pPr>
                        <w:r>
                          <w:rPr>
                            <w:color w:val="231F20"/>
                            <w:sz w:val="16"/>
                          </w:rPr>
                          <w:t>84.6</w:t>
                        </w:r>
                      </w:p>
                    </w:tc>
                    <w:tc>
                      <w:tcPr>
                        <w:tcW w:w="476" w:type="dxa"/>
                      </w:tcPr>
                      <w:p>
                        <w:pPr>
                          <w:pStyle w:val="TableParagraph"/>
                          <w:spacing w:before="77"/>
                          <w:ind w:left="79" w:right="67"/>
                          <w:jc w:val="center"/>
                          <w:rPr>
                            <w:sz w:val="16"/>
                          </w:rPr>
                        </w:pPr>
                        <w:r>
                          <w:rPr>
                            <w:color w:val="231F20"/>
                            <w:sz w:val="16"/>
                          </w:rPr>
                          <w:t>82.8</w:t>
                        </w:r>
                      </w:p>
                    </w:tc>
                    <w:tc>
                      <w:tcPr>
                        <w:tcW w:w="522" w:type="dxa"/>
                      </w:tcPr>
                      <w:p>
                        <w:pPr>
                          <w:pStyle w:val="TableParagraph"/>
                          <w:spacing w:before="77"/>
                          <w:ind w:left="74" w:right="31"/>
                          <w:jc w:val="center"/>
                          <w:rPr>
                            <w:sz w:val="16"/>
                          </w:rPr>
                        </w:pPr>
                        <w:r>
                          <w:rPr>
                            <w:color w:val="231F20"/>
                            <w:sz w:val="16"/>
                          </w:rPr>
                          <w:t>83.3</w:t>
                        </w:r>
                      </w:p>
                    </w:tc>
                    <w:tc>
                      <w:tcPr>
                        <w:tcW w:w="510" w:type="dxa"/>
                      </w:tcPr>
                      <w:p>
                        <w:pPr>
                          <w:pStyle w:val="TableParagraph"/>
                          <w:spacing w:before="78"/>
                          <w:ind w:left="72" w:right="17"/>
                          <w:jc w:val="center"/>
                          <w:rPr>
                            <w:sz w:val="16"/>
                          </w:rPr>
                        </w:pPr>
                        <w:r>
                          <w:rPr>
                            <w:color w:val="231F20"/>
                            <w:sz w:val="16"/>
                          </w:rPr>
                          <w:t>80.7</w:t>
                        </w:r>
                      </w:p>
                    </w:tc>
                    <w:tc>
                      <w:tcPr>
                        <w:tcW w:w="527" w:type="dxa"/>
                      </w:tcPr>
                      <w:p>
                        <w:pPr>
                          <w:pStyle w:val="TableParagraph"/>
                          <w:spacing w:before="78"/>
                          <w:ind w:right="87"/>
                          <w:jc w:val="right"/>
                          <w:rPr>
                            <w:sz w:val="16"/>
                          </w:rPr>
                        </w:pPr>
                        <w:r>
                          <w:rPr>
                            <w:color w:val="231F20"/>
                            <w:w w:val="95"/>
                            <w:sz w:val="16"/>
                          </w:rPr>
                          <w:t>80.9</w:t>
                        </w:r>
                      </w:p>
                    </w:tc>
                    <w:tc>
                      <w:tcPr>
                        <w:tcW w:w="459" w:type="dxa"/>
                      </w:tcPr>
                      <w:p>
                        <w:pPr>
                          <w:pStyle w:val="TableParagraph"/>
                          <w:spacing w:before="78"/>
                          <w:ind w:left="117" w:right="13"/>
                          <w:jc w:val="center"/>
                          <w:rPr>
                            <w:sz w:val="16"/>
                          </w:rPr>
                        </w:pPr>
                        <w:r>
                          <w:rPr>
                            <w:color w:val="231F20"/>
                            <w:sz w:val="16"/>
                          </w:rPr>
                          <w:t>77.4</w:t>
                        </w:r>
                      </w:p>
                    </w:tc>
                    <w:tc>
                      <w:tcPr>
                        <w:tcW w:w="542" w:type="dxa"/>
                      </w:tcPr>
                      <w:p>
                        <w:pPr>
                          <w:pStyle w:val="TableParagraph"/>
                          <w:spacing w:before="79"/>
                          <w:ind w:right="52"/>
                          <w:jc w:val="right"/>
                          <w:rPr>
                            <w:sz w:val="16"/>
                          </w:rPr>
                        </w:pPr>
                        <w:r>
                          <w:rPr>
                            <w:color w:val="231F20"/>
                            <w:w w:val="95"/>
                            <w:sz w:val="16"/>
                          </w:rPr>
                          <w:t>78.9</w:t>
                        </w:r>
                      </w:p>
                    </w:tc>
                  </w:tr>
                  <w:tr>
                    <w:trPr>
                      <w:trHeight w:val="322" w:hRule="exact"/>
                    </w:trPr>
                    <w:tc>
                      <w:tcPr>
                        <w:tcW w:w="1415" w:type="dxa"/>
                      </w:tcPr>
                      <w:p>
                        <w:pPr>
                          <w:pStyle w:val="TableParagraph"/>
                          <w:spacing w:before="61"/>
                          <w:ind w:left="98"/>
                          <w:rPr>
                            <w:sz w:val="16"/>
                          </w:rPr>
                        </w:pPr>
                        <w:r>
                          <w:rPr>
                            <w:color w:val="636466"/>
                            <w:sz w:val="16"/>
                          </w:rPr>
                          <w:t>N. institucional</w:t>
                        </w:r>
                      </w:p>
                    </w:tc>
                    <w:tc>
                      <w:tcPr>
                        <w:tcW w:w="476" w:type="dxa"/>
                      </w:tcPr>
                      <w:p>
                        <w:pPr>
                          <w:pStyle w:val="TableParagraph"/>
                          <w:spacing w:before="62"/>
                          <w:ind w:right="76"/>
                          <w:jc w:val="center"/>
                          <w:rPr>
                            <w:sz w:val="16"/>
                          </w:rPr>
                        </w:pPr>
                        <w:r>
                          <w:rPr>
                            <w:color w:val="636466"/>
                            <w:sz w:val="16"/>
                          </w:rPr>
                          <w:t>30.3</w:t>
                        </w:r>
                      </w:p>
                    </w:tc>
                    <w:tc>
                      <w:tcPr>
                        <w:tcW w:w="476" w:type="dxa"/>
                      </w:tcPr>
                      <w:p>
                        <w:pPr>
                          <w:pStyle w:val="TableParagraph"/>
                          <w:spacing w:before="62"/>
                          <w:ind w:left="79" w:right="67"/>
                          <w:jc w:val="center"/>
                          <w:rPr>
                            <w:sz w:val="16"/>
                          </w:rPr>
                        </w:pPr>
                        <w:r>
                          <w:rPr>
                            <w:color w:val="636466"/>
                            <w:sz w:val="16"/>
                          </w:rPr>
                          <w:t>30.1</w:t>
                        </w:r>
                      </w:p>
                    </w:tc>
                    <w:tc>
                      <w:tcPr>
                        <w:tcW w:w="522" w:type="dxa"/>
                      </w:tcPr>
                      <w:p>
                        <w:pPr>
                          <w:pStyle w:val="TableParagraph"/>
                          <w:spacing w:before="62"/>
                          <w:ind w:left="74" w:right="31"/>
                          <w:jc w:val="center"/>
                          <w:rPr>
                            <w:sz w:val="16"/>
                          </w:rPr>
                        </w:pPr>
                        <w:r>
                          <w:rPr>
                            <w:color w:val="636466"/>
                            <w:sz w:val="16"/>
                          </w:rPr>
                          <w:t>27.9</w:t>
                        </w:r>
                      </w:p>
                    </w:tc>
                    <w:tc>
                      <w:tcPr>
                        <w:tcW w:w="510" w:type="dxa"/>
                      </w:tcPr>
                      <w:p>
                        <w:pPr>
                          <w:pStyle w:val="TableParagraph"/>
                          <w:spacing w:before="63"/>
                          <w:ind w:left="72" w:right="17"/>
                          <w:jc w:val="center"/>
                          <w:rPr>
                            <w:sz w:val="16"/>
                          </w:rPr>
                        </w:pPr>
                        <w:r>
                          <w:rPr>
                            <w:color w:val="636466"/>
                            <w:sz w:val="16"/>
                          </w:rPr>
                          <w:t>25.3</w:t>
                        </w:r>
                      </w:p>
                    </w:tc>
                    <w:tc>
                      <w:tcPr>
                        <w:tcW w:w="527" w:type="dxa"/>
                      </w:tcPr>
                      <w:p>
                        <w:pPr>
                          <w:pStyle w:val="TableParagraph"/>
                          <w:spacing w:before="63"/>
                          <w:ind w:right="87"/>
                          <w:jc w:val="right"/>
                          <w:rPr>
                            <w:sz w:val="16"/>
                          </w:rPr>
                        </w:pPr>
                        <w:r>
                          <w:rPr>
                            <w:color w:val="636466"/>
                            <w:w w:val="95"/>
                            <w:sz w:val="16"/>
                          </w:rPr>
                          <w:t>27.3</w:t>
                        </w:r>
                      </w:p>
                    </w:tc>
                    <w:tc>
                      <w:tcPr>
                        <w:tcW w:w="459" w:type="dxa"/>
                      </w:tcPr>
                      <w:p>
                        <w:pPr>
                          <w:pStyle w:val="TableParagraph"/>
                          <w:spacing w:before="63"/>
                          <w:ind w:left="117" w:right="13"/>
                          <w:jc w:val="center"/>
                          <w:rPr>
                            <w:sz w:val="16"/>
                          </w:rPr>
                        </w:pPr>
                        <w:r>
                          <w:rPr>
                            <w:color w:val="636466"/>
                            <w:sz w:val="16"/>
                          </w:rPr>
                          <w:t>23.5</w:t>
                        </w:r>
                      </w:p>
                    </w:tc>
                    <w:tc>
                      <w:tcPr>
                        <w:tcW w:w="542" w:type="dxa"/>
                      </w:tcPr>
                      <w:p>
                        <w:pPr>
                          <w:pStyle w:val="TableParagraph"/>
                          <w:spacing w:before="64"/>
                          <w:ind w:right="52"/>
                          <w:jc w:val="right"/>
                          <w:rPr>
                            <w:sz w:val="16"/>
                          </w:rPr>
                        </w:pPr>
                        <w:r>
                          <w:rPr>
                            <w:color w:val="636466"/>
                            <w:w w:val="95"/>
                            <w:sz w:val="16"/>
                          </w:rPr>
                          <w:t>22.3</w:t>
                        </w:r>
                      </w:p>
                    </w:tc>
                  </w:tr>
                  <w:tr>
                    <w:trPr>
                      <w:trHeight w:val="328" w:hRule="exact"/>
                    </w:trPr>
                    <w:tc>
                      <w:tcPr>
                        <w:tcW w:w="1415" w:type="dxa"/>
                      </w:tcPr>
                      <w:p>
                        <w:pPr>
                          <w:pStyle w:val="TableParagraph"/>
                          <w:spacing w:before="34"/>
                          <w:ind w:left="98"/>
                          <w:rPr>
                            <w:sz w:val="16"/>
                          </w:rPr>
                        </w:pPr>
                        <w:r>
                          <w:rPr>
                            <w:color w:val="636466"/>
                            <w:w w:val="105"/>
                            <w:sz w:val="16"/>
                          </w:rPr>
                          <w:t>N. no institucional</w:t>
                        </w:r>
                      </w:p>
                    </w:tc>
                    <w:tc>
                      <w:tcPr>
                        <w:tcW w:w="476" w:type="dxa"/>
                      </w:tcPr>
                      <w:p>
                        <w:pPr>
                          <w:pStyle w:val="TableParagraph"/>
                          <w:spacing w:before="34"/>
                          <w:ind w:right="76"/>
                          <w:jc w:val="center"/>
                          <w:rPr>
                            <w:sz w:val="16"/>
                          </w:rPr>
                        </w:pPr>
                        <w:r>
                          <w:rPr>
                            <w:color w:val="636466"/>
                            <w:sz w:val="16"/>
                          </w:rPr>
                          <w:t>54.4</w:t>
                        </w:r>
                      </w:p>
                    </w:tc>
                    <w:tc>
                      <w:tcPr>
                        <w:tcW w:w="476" w:type="dxa"/>
                      </w:tcPr>
                      <w:p>
                        <w:pPr>
                          <w:pStyle w:val="TableParagraph"/>
                          <w:spacing w:before="34"/>
                          <w:ind w:left="79" w:right="67"/>
                          <w:jc w:val="center"/>
                          <w:rPr>
                            <w:sz w:val="16"/>
                          </w:rPr>
                        </w:pPr>
                        <w:r>
                          <w:rPr>
                            <w:color w:val="636466"/>
                            <w:sz w:val="16"/>
                          </w:rPr>
                          <w:t>52.7</w:t>
                        </w:r>
                      </w:p>
                    </w:tc>
                    <w:tc>
                      <w:tcPr>
                        <w:tcW w:w="522" w:type="dxa"/>
                      </w:tcPr>
                      <w:p>
                        <w:pPr>
                          <w:pStyle w:val="TableParagraph"/>
                          <w:spacing w:before="35"/>
                          <w:ind w:left="74" w:right="31"/>
                          <w:jc w:val="center"/>
                          <w:rPr>
                            <w:sz w:val="16"/>
                          </w:rPr>
                        </w:pPr>
                        <w:r>
                          <w:rPr>
                            <w:color w:val="636466"/>
                            <w:sz w:val="16"/>
                          </w:rPr>
                          <w:t>55.4</w:t>
                        </w:r>
                      </w:p>
                    </w:tc>
                    <w:tc>
                      <w:tcPr>
                        <w:tcW w:w="510" w:type="dxa"/>
                      </w:tcPr>
                      <w:p>
                        <w:pPr>
                          <w:pStyle w:val="TableParagraph"/>
                          <w:spacing w:before="35"/>
                          <w:ind w:left="72" w:right="17"/>
                          <w:jc w:val="center"/>
                          <w:rPr>
                            <w:sz w:val="16"/>
                          </w:rPr>
                        </w:pPr>
                        <w:r>
                          <w:rPr>
                            <w:color w:val="636466"/>
                            <w:sz w:val="16"/>
                          </w:rPr>
                          <w:t>55.4</w:t>
                        </w:r>
                      </w:p>
                    </w:tc>
                    <w:tc>
                      <w:tcPr>
                        <w:tcW w:w="527" w:type="dxa"/>
                      </w:tcPr>
                      <w:p>
                        <w:pPr>
                          <w:pStyle w:val="TableParagraph"/>
                          <w:spacing w:before="35"/>
                          <w:ind w:right="87"/>
                          <w:jc w:val="right"/>
                          <w:rPr>
                            <w:sz w:val="16"/>
                          </w:rPr>
                        </w:pPr>
                        <w:r>
                          <w:rPr>
                            <w:color w:val="636466"/>
                            <w:w w:val="95"/>
                            <w:sz w:val="16"/>
                          </w:rPr>
                          <w:t>53.6</w:t>
                        </w:r>
                      </w:p>
                    </w:tc>
                    <w:tc>
                      <w:tcPr>
                        <w:tcW w:w="459" w:type="dxa"/>
                      </w:tcPr>
                      <w:p>
                        <w:pPr>
                          <w:pStyle w:val="TableParagraph"/>
                          <w:spacing w:before="36"/>
                          <w:ind w:left="117" w:right="13"/>
                          <w:jc w:val="center"/>
                          <w:rPr>
                            <w:sz w:val="16"/>
                          </w:rPr>
                        </w:pPr>
                        <w:r>
                          <w:rPr>
                            <w:color w:val="636466"/>
                            <w:sz w:val="16"/>
                          </w:rPr>
                          <w:t>53.8</w:t>
                        </w:r>
                      </w:p>
                    </w:tc>
                    <w:tc>
                      <w:tcPr>
                        <w:tcW w:w="542" w:type="dxa"/>
                      </w:tcPr>
                      <w:p>
                        <w:pPr>
                          <w:pStyle w:val="TableParagraph"/>
                          <w:spacing w:before="36"/>
                          <w:ind w:right="52"/>
                          <w:jc w:val="right"/>
                          <w:rPr>
                            <w:sz w:val="16"/>
                          </w:rPr>
                        </w:pPr>
                        <w:r>
                          <w:rPr>
                            <w:color w:val="636466"/>
                            <w:w w:val="95"/>
                            <w:sz w:val="16"/>
                          </w:rPr>
                          <w:t>56.7</w:t>
                        </w:r>
                      </w:p>
                    </w:tc>
                  </w:tr>
                  <w:tr>
                    <w:trPr>
                      <w:trHeight w:val="328" w:hRule="exact"/>
                    </w:trPr>
                    <w:tc>
                      <w:tcPr>
                        <w:tcW w:w="1415" w:type="dxa"/>
                      </w:tcPr>
                      <w:p>
                        <w:pPr>
                          <w:pStyle w:val="TableParagraph"/>
                          <w:ind w:left="61"/>
                          <w:rPr>
                            <w:sz w:val="16"/>
                          </w:rPr>
                        </w:pPr>
                        <w:r>
                          <w:rPr>
                            <w:color w:val="231F20"/>
                            <w:sz w:val="16"/>
                          </w:rPr>
                          <w:t>Extranjera</w:t>
                        </w:r>
                      </w:p>
                    </w:tc>
                    <w:tc>
                      <w:tcPr>
                        <w:tcW w:w="476" w:type="dxa"/>
                      </w:tcPr>
                      <w:p>
                        <w:pPr>
                          <w:pStyle w:val="TableParagraph"/>
                          <w:ind w:right="76"/>
                          <w:jc w:val="center"/>
                          <w:rPr>
                            <w:sz w:val="16"/>
                          </w:rPr>
                        </w:pPr>
                        <w:r>
                          <w:rPr>
                            <w:color w:val="231F20"/>
                            <w:sz w:val="16"/>
                          </w:rPr>
                          <w:t>15.4</w:t>
                        </w:r>
                      </w:p>
                    </w:tc>
                    <w:tc>
                      <w:tcPr>
                        <w:tcW w:w="476" w:type="dxa"/>
                      </w:tcPr>
                      <w:p>
                        <w:pPr>
                          <w:pStyle w:val="TableParagraph"/>
                          <w:spacing w:before="1"/>
                          <w:ind w:left="79" w:right="67"/>
                          <w:jc w:val="center"/>
                          <w:rPr>
                            <w:sz w:val="16"/>
                          </w:rPr>
                        </w:pPr>
                        <w:r>
                          <w:rPr>
                            <w:color w:val="231F20"/>
                            <w:sz w:val="16"/>
                          </w:rPr>
                          <w:t>17.2</w:t>
                        </w:r>
                      </w:p>
                    </w:tc>
                    <w:tc>
                      <w:tcPr>
                        <w:tcW w:w="522" w:type="dxa"/>
                      </w:tcPr>
                      <w:p>
                        <w:pPr>
                          <w:pStyle w:val="TableParagraph"/>
                          <w:spacing w:before="1"/>
                          <w:ind w:left="74" w:right="31"/>
                          <w:jc w:val="center"/>
                          <w:rPr>
                            <w:sz w:val="16"/>
                          </w:rPr>
                        </w:pPr>
                        <w:r>
                          <w:rPr>
                            <w:color w:val="231F20"/>
                            <w:sz w:val="16"/>
                          </w:rPr>
                          <w:t>16.7</w:t>
                        </w:r>
                      </w:p>
                    </w:tc>
                    <w:tc>
                      <w:tcPr>
                        <w:tcW w:w="510" w:type="dxa"/>
                      </w:tcPr>
                      <w:p>
                        <w:pPr>
                          <w:pStyle w:val="TableParagraph"/>
                          <w:spacing w:before="1"/>
                          <w:ind w:left="72" w:right="17"/>
                          <w:jc w:val="center"/>
                          <w:rPr>
                            <w:sz w:val="16"/>
                          </w:rPr>
                        </w:pPr>
                        <w:r>
                          <w:rPr>
                            <w:color w:val="231F20"/>
                            <w:sz w:val="16"/>
                          </w:rPr>
                          <w:t>19.3</w:t>
                        </w:r>
                      </w:p>
                    </w:tc>
                    <w:tc>
                      <w:tcPr>
                        <w:tcW w:w="527" w:type="dxa"/>
                      </w:tcPr>
                      <w:p>
                        <w:pPr>
                          <w:pStyle w:val="TableParagraph"/>
                          <w:spacing w:before="2"/>
                          <w:ind w:right="87"/>
                          <w:jc w:val="right"/>
                          <w:rPr>
                            <w:sz w:val="16"/>
                          </w:rPr>
                        </w:pPr>
                        <w:r>
                          <w:rPr>
                            <w:color w:val="231F20"/>
                            <w:w w:val="95"/>
                            <w:sz w:val="16"/>
                          </w:rPr>
                          <w:t>19.1</w:t>
                        </w:r>
                      </w:p>
                    </w:tc>
                    <w:tc>
                      <w:tcPr>
                        <w:tcW w:w="459" w:type="dxa"/>
                      </w:tcPr>
                      <w:p>
                        <w:pPr>
                          <w:pStyle w:val="TableParagraph"/>
                          <w:spacing w:before="2"/>
                          <w:ind w:left="117" w:right="13"/>
                          <w:jc w:val="center"/>
                          <w:rPr>
                            <w:sz w:val="16"/>
                          </w:rPr>
                        </w:pPr>
                        <w:r>
                          <w:rPr>
                            <w:color w:val="231F20"/>
                            <w:sz w:val="16"/>
                          </w:rPr>
                          <w:t>22.6</w:t>
                        </w:r>
                      </w:p>
                    </w:tc>
                    <w:tc>
                      <w:tcPr>
                        <w:tcW w:w="542" w:type="dxa"/>
                      </w:tcPr>
                      <w:p>
                        <w:pPr>
                          <w:pStyle w:val="TableParagraph"/>
                          <w:spacing w:before="2"/>
                          <w:ind w:right="52"/>
                          <w:jc w:val="right"/>
                          <w:rPr>
                            <w:sz w:val="16"/>
                          </w:rPr>
                        </w:pPr>
                        <w:r>
                          <w:rPr>
                            <w:color w:val="231F20"/>
                            <w:w w:val="95"/>
                            <w:sz w:val="16"/>
                          </w:rPr>
                          <w:t>21.1</w:t>
                        </w:r>
                      </w:p>
                    </w:tc>
                  </w:tr>
                </w:tbl>
                <w:p>
                  <w:pPr>
                    <w:pStyle w:val="BodyText"/>
                  </w:pPr>
                </w:p>
              </w:txbxContent>
            </v:textbox>
            <w10:wrap type="none"/>
          </v:shape>
        </w:pict>
      </w:r>
      <w:r>
        <w:rPr>
          <w:color w:val="231F20"/>
          <w:sz w:val="14"/>
        </w:rPr>
        <w:t>Fuente: Elaboración propia Laboratorio de Cienciometría redalyc-fractal(LabCrf®). Datos: redalyc.org a partir de 145,515 artículos delacervo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8"/>
      </w:pPr>
    </w:p>
    <w:p>
      <w:pPr>
        <w:spacing w:line="285" w:lineRule="auto" w:before="68"/>
        <w:ind w:left="6198" w:right="194" w:hanging="720"/>
        <w:jc w:val="left"/>
        <w:rPr>
          <w:sz w:val="19"/>
        </w:rPr>
      </w:pPr>
      <w:r>
        <w:rPr>
          <w:b/>
          <w:color w:val="231F20"/>
          <w:sz w:val="20"/>
        </w:rPr>
        <w:t>Gráfica 16. </w:t>
      </w:r>
      <w:r>
        <w:rPr>
          <w:color w:val="231F20"/>
          <w:sz w:val="19"/>
        </w:rPr>
        <w:t>Comportamiento de la Producción Científica de México escrita en Colaboración, 2005-2011 (absoluto)</w:t>
      </w:r>
    </w:p>
    <w:p>
      <w:pPr>
        <w:spacing w:before="84"/>
        <w:ind w:left="2999" w:right="194" w:firstLine="0"/>
        <w:jc w:val="left"/>
        <w:rPr>
          <w:sz w:val="16"/>
        </w:rPr>
      </w:pPr>
      <w:r>
        <w:rPr/>
        <w:pict>
          <v:group style="position:absolute;margin-left:96.261002pt;margin-top:4.834292pt;width:94.85pt;height:18.95pt;mso-position-horizontal-relative:page;mso-position-vertical-relative:paragraph;z-index:17680" coordorigin="1925,97" coordsize="1897,379">
            <v:shape style="position:absolute;left:1925;top:97;width:1896;height:375" type="#_x0000_t75" stroked="false">
              <v:imagedata r:id="rId888" o:title=""/>
            </v:shape>
            <v:shape style="position:absolute;left:1925;top:97;width:1897;height:379" type="#_x0000_t202" filled="false" stroked="false">
              <v:textbox inset="0,0,0,0">
                <w:txbxContent>
                  <w:p>
                    <w:pPr>
                      <w:spacing w:line="183" w:lineRule="exact" w:before="0"/>
                      <w:ind w:left="209" w:right="0" w:firstLine="0"/>
                      <w:jc w:val="left"/>
                      <w:rPr>
                        <w:sz w:val="16"/>
                      </w:rPr>
                    </w:pPr>
                    <w:r>
                      <w:rPr>
                        <w:color w:val="231F20"/>
                        <w:sz w:val="16"/>
                      </w:rPr>
                      <w:t>Extranjera</w:t>
                    </w:r>
                  </w:p>
                  <w:p>
                    <w:pPr>
                      <w:spacing w:line="186" w:lineRule="exact" w:before="10"/>
                      <w:ind w:left="209" w:right="0" w:firstLine="0"/>
                      <w:jc w:val="left"/>
                      <w:rPr>
                        <w:sz w:val="16"/>
                      </w:rPr>
                    </w:pPr>
                    <w:r>
                      <w:rPr>
                        <w:color w:val="231F20"/>
                        <w:w w:val="105"/>
                        <w:sz w:val="16"/>
                      </w:rPr>
                      <w:t>Nacional institucional</w:t>
                    </w:r>
                  </w:p>
                </w:txbxContent>
              </v:textbox>
              <w10:wrap type="none"/>
            </v:shape>
            <w10:wrap type="none"/>
          </v:group>
        </w:pict>
      </w:r>
      <w:r>
        <w:rPr/>
        <w:pict>
          <v:group style="position:absolute;margin-left:317.667999pt;margin-top:11.752055pt;width:246.15pt;height:197.95pt;mso-position-horizontal-relative:page;mso-position-vertical-relative:paragraph;z-index:-521080" coordorigin="6353,235" coordsize="4923,3959">
            <v:shape style="position:absolute;left:6574;top:416;width:4702;height:3660" type="#_x0000_t75" stroked="false">
              <v:imagedata r:id="rId892" o:title=""/>
            </v:shape>
            <v:shape style="position:absolute;left:6353;top:264;width:4802;height:3930" coordorigin="6353,264" coordsize="4802,3930" path="m7536,341l6929,341,6929,264,6353,264,6353,3630,6929,3630,6929,570,7536,570,7536,341m11155,3789l6951,3789,6951,4194,11155,4194,11155,3789e" filled="true" fillcolor="#ffffff" stroked="false">
              <v:path arrowok="t"/>
              <v:fill type="solid"/>
            </v:shape>
            <v:shape style="position:absolute;left:6516;top:235;width:3226;height:3755" type="#_x0000_t202" filled="false" stroked="false">
              <v:textbox inset="0,0,0,0">
                <w:txbxContent>
                  <w:p>
                    <w:pPr>
                      <w:spacing w:line="191" w:lineRule="exact" w:before="0"/>
                      <w:ind w:left="344" w:right="0" w:firstLine="0"/>
                      <w:jc w:val="left"/>
                      <w:rPr>
                        <w:sz w:val="18"/>
                      </w:rPr>
                    </w:pPr>
                    <w:r>
                      <w:rPr>
                        <w:color w:val="231F20"/>
                        <w:sz w:val="18"/>
                      </w:rPr>
                      <w:t>Trabajos</w:t>
                    </w:r>
                  </w:p>
                  <w:p>
                    <w:pPr>
                      <w:spacing w:before="77"/>
                      <w:ind w:left="0" w:right="2865" w:firstLine="0"/>
                      <w:jc w:val="center"/>
                      <w:rPr>
                        <w:sz w:val="15"/>
                      </w:rPr>
                    </w:pPr>
                    <w:r>
                      <w:rPr>
                        <w:color w:val="231F20"/>
                        <w:sz w:val="15"/>
                      </w:rPr>
                      <w:t>3,000</w:t>
                    </w:r>
                  </w:p>
                  <w:p>
                    <w:pPr>
                      <w:spacing w:line="240" w:lineRule="auto" w:before="0"/>
                      <w:rPr>
                        <w:sz w:val="14"/>
                      </w:rPr>
                    </w:pPr>
                  </w:p>
                  <w:p>
                    <w:pPr>
                      <w:spacing w:line="240" w:lineRule="auto" w:before="1"/>
                      <w:rPr>
                        <w:sz w:val="13"/>
                      </w:rPr>
                    </w:pPr>
                  </w:p>
                  <w:p>
                    <w:pPr>
                      <w:spacing w:before="0"/>
                      <w:ind w:left="0" w:right="2865" w:firstLine="0"/>
                      <w:jc w:val="center"/>
                      <w:rPr>
                        <w:sz w:val="15"/>
                      </w:rPr>
                    </w:pPr>
                    <w:r>
                      <w:rPr>
                        <w:color w:val="231F20"/>
                        <w:sz w:val="15"/>
                      </w:rPr>
                      <w:t>2,500</w:t>
                    </w:r>
                  </w:p>
                  <w:p>
                    <w:pPr>
                      <w:spacing w:line="240" w:lineRule="auto" w:before="0"/>
                      <w:rPr>
                        <w:sz w:val="14"/>
                      </w:rPr>
                    </w:pPr>
                  </w:p>
                  <w:p>
                    <w:pPr>
                      <w:spacing w:line="240" w:lineRule="auto" w:before="1"/>
                      <w:rPr>
                        <w:sz w:val="13"/>
                      </w:rPr>
                    </w:pPr>
                  </w:p>
                  <w:p>
                    <w:pPr>
                      <w:spacing w:before="0"/>
                      <w:ind w:left="0" w:right="2865" w:firstLine="0"/>
                      <w:jc w:val="center"/>
                      <w:rPr>
                        <w:sz w:val="15"/>
                      </w:rPr>
                    </w:pPr>
                    <w:r>
                      <w:rPr>
                        <w:color w:val="231F20"/>
                        <w:sz w:val="15"/>
                      </w:rPr>
                      <w:t>2,000</w:t>
                    </w:r>
                  </w:p>
                  <w:p>
                    <w:pPr>
                      <w:spacing w:line="240" w:lineRule="auto" w:before="0"/>
                      <w:rPr>
                        <w:sz w:val="14"/>
                      </w:rPr>
                    </w:pPr>
                  </w:p>
                  <w:p>
                    <w:pPr>
                      <w:spacing w:line="240" w:lineRule="auto" w:before="1"/>
                      <w:rPr>
                        <w:sz w:val="13"/>
                      </w:rPr>
                    </w:pPr>
                  </w:p>
                  <w:p>
                    <w:pPr>
                      <w:spacing w:before="0"/>
                      <w:ind w:left="0" w:right="2879" w:firstLine="0"/>
                      <w:jc w:val="center"/>
                      <w:rPr>
                        <w:sz w:val="15"/>
                      </w:rPr>
                    </w:pPr>
                    <w:r>
                      <w:rPr>
                        <w:color w:val="231F20"/>
                        <w:sz w:val="15"/>
                      </w:rPr>
                      <w:t>1,500</w:t>
                    </w:r>
                  </w:p>
                  <w:p>
                    <w:pPr>
                      <w:spacing w:line="240" w:lineRule="auto" w:before="0"/>
                      <w:rPr>
                        <w:sz w:val="14"/>
                      </w:rPr>
                    </w:pPr>
                  </w:p>
                  <w:p>
                    <w:pPr>
                      <w:spacing w:line="240" w:lineRule="auto" w:before="1"/>
                      <w:rPr>
                        <w:sz w:val="13"/>
                      </w:rPr>
                    </w:pPr>
                  </w:p>
                  <w:p>
                    <w:pPr>
                      <w:spacing w:before="0"/>
                      <w:ind w:left="0" w:right="2879" w:firstLine="0"/>
                      <w:jc w:val="center"/>
                      <w:rPr>
                        <w:sz w:val="15"/>
                      </w:rPr>
                    </w:pPr>
                    <w:r>
                      <w:rPr>
                        <w:color w:val="231F20"/>
                        <w:sz w:val="15"/>
                      </w:rPr>
                      <w:t>1,000</w:t>
                    </w:r>
                  </w:p>
                  <w:p>
                    <w:pPr>
                      <w:spacing w:line="240" w:lineRule="auto" w:before="0"/>
                      <w:rPr>
                        <w:sz w:val="14"/>
                      </w:rPr>
                    </w:pPr>
                  </w:p>
                  <w:p>
                    <w:pPr>
                      <w:spacing w:line="240" w:lineRule="auto" w:before="5"/>
                      <w:rPr>
                        <w:sz w:val="13"/>
                      </w:rPr>
                    </w:pPr>
                  </w:p>
                  <w:p>
                    <w:pPr>
                      <w:spacing w:before="0"/>
                      <w:ind w:left="0" w:right="2755" w:firstLine="0"/>
                      <w:jc w:val="center"/>
                      <w:rPr>
                        <w:sz w:val="15"/>
                      </w:rPr>
                    </w:pPr>
                    <w:r>
                      <w:rPr>
                        <w:color w:val="231F20"/>
                        <w:w w:val="105"/>
                        <w:sz w:val="15"/>
                      </w:rPr>
                      <w:t>500</w:t>
                    </w:r>
                  </w:p>
                  <w:p>
                    <w:pPr>
                      <w:spacing w:line="240" w:lineRule="auto" w:before="0"/>
                      <w:rPr>
                        <w:sz w:val="14"/>
                      </w:rPr>
                    </w:pPr>
                  </w:p>
                  <w:p>
                    <w:pPr>
                      <w:spacing w:line="240" w:lineRule="auto" w:before="7"/>
                      <w:rPr>
                        <w:sz w:val="13"/>
                      </w:rPr>
                    </w:pPr>
                  </w:p>
                  <w:p>
                    <w:pPr>
                      <w:spacing w:before="0"/>
                      <w:ind w:left="273" w:right="0" w:firstLine="0"/>
                      <w:jc w:val="left"/>
                      <w:rPr>
                        <w:sz w:val="15"/>
                      </w:rPr>
                    </w:pPr>
                    <w:r>
                      <w:rPr>
                        <w:color w:val="231F20"/>
                        <w:w w:val="102"/>
                        <w:sz w:val="15"/>
                      </w:rPr>
                      <w:t>0</w:t>
                    </w:r>
                  </w:p>
                  <w:p>
                    <w:pPr>
                      <w:tabs>
                        <w:tab w:pos="1227" w:val="left" w:leader="none"/>
                        <w:tab w:pos="1792" w:val="left" w:leader="none"/>
                        <w:tab w:pos="2356" w:val="left" w:leader="none"/>
                        <w:tab w:pos="2913" w:val="left" w:leader="none"/>
                      </w:tabs>
                      <w:spacing w:line="175" w:lineRule="exact" w:before="34"/>
                      <w:ind w:left="630" w:right="0" w:firstLine="0"/>
                      <w:jc w:val="left"/>
                      <w:rPr>
                        <w:sz w:val="15"/>
                      </w:rPr>
                    </w:pPr>
                    <w:r>
                      <w:rPr>
                        <w:color w:val="231F20"/>
                        <w:w w:val="105"/>
                        <w:sz w:val="15"/>
                      </w:rPr>
                      <w:t>2005</w:t>
                      <w:tab/>
                      <w:t>2006</w:t>
                      <w:tab/>
                      <w:t>2007</w:t>
                      <w:tab/>
                      <w:t>2008</w:t>
                      <w:tab/>
                    </w:r>
                    <w:r>
                      <w:rPr>
                        <w:color w:val="231F20"/>
                        <w:sz w:val="15"/>
                      </w:rPr>
                      <w:t>2009</w:t>
                    </w:r>
                  </w:p>
                </w:txbxContent>
              </v:textbox>
              <w10:wrap type="none"/>
            </v:shape>
            <v:shape style="position:absolute;left:10146;top:3838;width:813;height:153" type="#_x0000_t202" filled="false" stroked="false">
              <v:textbox inset="0,0,0,0">
                <w:txbxContent>
                  <w:p>
                    <w:pPr>
                      <w:spacing w:line="152" w:lineRule="exact" w:before="0"/>
                      <w:ind w:left="0" w:right="0" w:firstLine="0"/>
                      <w:jc w:val="left"/>
                      <w:rPr>
                        <w:sz w:val="15"/>
                      </w:rPr>
                    </w:pPr>
                    <w:r>
                      <w:rPr>
                        <w:color w:val="231F20"/>
                        <w:w w:val="105"/>
                        <w:sz w:val="15"/>
                      </w:rPr>
                      <w:t>2010    2011</w:t>
                    </w:r>
                  </w:p>
                </w:txbxContent>
              </v:textbox>
              <w10:wrap type="none"/>
            </v:shape>
            <w10:wrap type="none"/>
          </v:group>
        </w:pict>
      </w:r>
      <w:r>
        <w:rPr>
          <w:color w:val="231F20"/>
          <w:w w:val="105"/>
          <w:sz w:val="16"/>
        </w:rPr>
        <w:t>Nacional</w:t>
      </w:r>
    </w:p>
    <w:p>
      <w:pPr>
        <w:spacing w:before="10"/>
        <w:ind w:left="2999" w:right="194" w:firstLine="0"/>
        <w:jc w:val="left"/>
        <w:rPr>
          <w:sz w:val="16"/>
        </w:rPr>
      </w:pPr>
      <w:r>
        <w:rPr>
          <w:color w:val="231F20"/>
          <w:w w:val="105"/>
          <w:sz w:val="16"/>
        </w:rPr>
        <w:t>Nacional no institucional</w:t>
      </w:r>
    </w:p>
    <w:p>
      <w:pPr>
        <w:pStyle w:val="BodyText"/>
        <w:spacing w:before="8"/>
        <w:rPr>
          <w:sz w:val="17"/>
        </w:rPr>
      </w:pPr>
    </w:p>
    <w:p>
      <w:pPr>
        <w:spacing w:line="160" w:lineRule="exact" w:before="83"/>
        <w:ind w:left="180" w:right="5382"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p>
    <w:p>
      <w:pPr>
        <w:spacing w:line="166" w:lineRule="exact" w:before="0"/>
        <w:ind w:left="180" w:right="194" w:firstLine="0"/>
        <w:jc w:val="left"/>
        <w:rPr>
          <w:sz w:val="14"/>
        </w:rPr>
      </w:pPr>
      <w:r>
        <w:rPr>
          <w:color w:val="231F20"/>
          <w:sz w:val="14"/>
        </w:rPr>
        <w:t>Generación: diciembre 2012.</w:t>
      </w:r>
    </w:p>
    <w:p>
      <w:pPr>
        <w:pStyle w:val="BodyText"/>
        <w:rPr>
          <w:sz w:val="17"/>
        </w:rPr>
      </w:pPr>
    </w:p>
    <w:p>
      <w:pPr>
        <w:spacing w:before="62"/>
        <w:ind w:left="180" w:right="194" w:firstLine="0"/>
        <w:jc w:val="left"/>
        <w:rPr>
          <w:sz w:val="24"/>
        </w:rPr>
      </w:pPr>
      <w:r>
        <w:rPr>
          <w:color w:val="F5821F"/>
          <w:w w:val="105"/>
          <w:sz w:val="24"/>
        </w:rPr>
        <w:t>Producción en Colaboración</w:t>
      </w:r>
    </w:p>
    <w:p>
      <w:pPr>
        <w:pStyle w:val="BodyText"/>
        <w:spacing w:before="10"/>
        <w:rPr>
          <w:sz w:val="18"/>
        </w:rPr>
      </w:pPr>
    </w:p>
    <w:p>
      <w:pPr>
        <w:spacing w:after="0"/>
        <w:rPr>
          <w:sz w:val="18"/>
        </w:rPr>
        <w:sectPr>
          <w:type w:val="continuous"/>
          <w:pgSz w:w="12240" w:h="15840"/>
          <w:pgMar w:top="1500" w:bottom="280" w:left="840" w:right="820"/>
        </w:sectPr>
      </w:pPr>
    </w:p>
    <w:p>
      <w:pPr>
        <w:pStyle w:val="BodyText"/>
        <w:spacing w:line="261" w:lineRule="auto" w:before="66"/>
        <w:ind w:left="180"/>
        <w:jc w:val="both"/>
      </w:pPr>
      <w:r>
        <w:rPr>
          <w:color w:val="231F20"/>
        </w:rPr>
        <w:t>Como se aprecia en la gráfica </w:t>
      </w:r>
      <w:r>
        <w:rPr>
          <w:color w:val="231F20"/>
          <w:spacing w:val="-4"/>
        </w:rPr>
        <w:t>15, </w:t>
      </w:r>
      <w:r>
        <w:rPr>
          <w:color w:val="231F20"/>
        </w:rPr>
        <w:t>en México el comporta- </w:t>
      </w:r>
      <w:r>
        <w:rPr>
          <w:color w:val="231F20"/>
          <w:spacing w:val="-3"/>
        </w:rPr>
        <w:t>miento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Producción</w:t>
      </w:r>
      <w:r>
        <w:rPr>
          <w:color w:val="231F20"/>
          <w:spacing w:val="-8"/>
        </w:rPr>
        <w:t> </w:t>
      </w:r>
      <w:r>
        <w:rPr>
          <w:color w:val="231F20"/>
        </w:rPr>
        <w:t>en</w:t>
      </w:r>
      <w:r>
        <w:rPr>
          <w:color w:val="231F20"/>
          <w:spacing w:val="-8"/>
        </w:rPr>
        <w:t> </w:t>
      </w:r>
      <w:r>
        <w:rPr>
          <w:color w:val="231F20"/>
        </w:rPr>
        <w:t>Colaboración</w:t>
      </w:r>
      <w:r>
        <w:rPr>
          <w:color w:val="231F20"/>
          <w:spacing w:val="-7"/>
        </w:rPr>
        <w:t> </w:t>
      </w:r>
      <w:r>
        <w:rPr>
          <w:color w:val="231F20"/>
        </w:rPr>
        <w:t>tiene</w:t>
      </w:r>
      <w:r>
        <w:rPr>
          <w:color w:val="231F20"/>
          <w:spacing w:val="-8"/>
        </w:rPr>
        <w:t> </w:t>
      </w:r>
      <w:r>
        <w:rPr>
          <w:color w:val="231F20"/>
        </w:rPr>
        <w:t>una</w:t>
      </w:r>
      <w:r>
        <w:rPr>
          <w:color w:val="231F20"/>
          <w:spacing w:val="-8"/>
        </w:rPr>
        <w:t> </w:t>
      </w:r>
      <w:r>
        <w:rPr>
          <w:color w:val="231F20"/>
          <w:spacing w:val="-3"/>
        </w:rPr>
        <w:t>trayec- </w:t>
      </w:r>
      <w:r>
        <w:rPr>
          <w:color w:val="231F20"/>
        </w:rPr>
        <w:t>toria</w:t>
      </w:r>
      <w:r>
        <w:rPr>
          <w:color w:val="231F20"/>
          <w:spacing w:val="-11"/>
        </w:rPr>
        <w:t> </w:t>
      </w:r>
      <w:r>
        <w:rPr>
          <w:color w:val="231F20"/>
          <w:spacing w:val="-3"/>
        </w:rPr>
        <w:t>ascendente</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del</w:t>
      </w:r>
      <w:r>
        <w:rPr>
          <w:color w:val="231F20"/>
          <w:spacing w:val="-11"/>
        </w:rPr>
        <w:t> </w:t>
      </w:r>
      <w:r>
        <w:rPr>
          <w:color w:val="231F20"/>
        </w:rPr>
        <w:t>periodo</w:t>
      </w:r>
      <w:r>
        <w:rPr>
          <w:color w:val="231F20"/>
          <w:spacing w:val="-11"/>
        </w:rPr>
        <w:t> </w:t>
      </w:r>
      <w:r>
        <w:rPr>
          <w:color w:val="231F20"/>
        </w:rPr>
        <w:t>de</w:t>
      </w:r>
      <w:r>
        <w:rPr>
          <w:color w:val="231F20"/>
          <w:spacing w:val="-11"/>
        </w:rPr>
        <w:t> </w:t>
      </w:r>
      <w:r>
        <w:rPr>
          <w:color w:val="231F20"/>
        </w:rPr>
        <w:t>estudio:</w:t>
      </w:r>
      <w:r>
        <w:rPr>
          <w:color w:val="231F20"/>
          <w:spacing w:val="-11"/>
        </w:rPr>
        <w:t> </w:t>
      </w:r>
      <w:r>
        <w:rPr>
          <w:color w:val="231F20"/>
        </w:rPr>
        <w:t>pasó</w:t>
      </w:r>
      <w:r>
        <w:rPr>
          <w:color w:val="231F20"/>
          <w:spacing w:val="-11"/>
        </w:rPr>
        <w:t> </w:t>
      </w:r>
      <w:r>
        <w:rPr>
          <w:color w:val="231F20"/>
        </w:rPr>
        <w:t>de </w:t>
      </w:r>
      <w:r>
        <w:rPr>
          <w:color w:val="231F20"/>
          <w:spacing w:val="-4"/>
        </w:rPr>
        <w:t>61.9%</w:t>
      </w:r>
      <w:r>
        <w:rPr>
          <w:color w:val="231F20"/>
          <w:spacing w:val="-22"/>
        </w:rPr>
        <w:t> </w:t>
      </w:r>
      <w:r>
        <w:rPr>
          <w:color w:val="231F20"/>
        </w:rPr>
        <w:t>en</w:t>
      </w:r>
      <w:r>
        <w:rPr>
          <w:color w:val="231F20"/>
          <w:spacing w:val="-22"/>
        </w:rPr>
        <w:t> </w:t>
      </w:r>
      <w:r>
        <w:rPr>
          <w:color w:val="231F20"/>
        </w:rPr>
        <w:t>2005</w:t>
      </w:r>
      <w:r>
        <w:rPr>
          <w:color w:val="231F20"/>
          <w:spacing w:val="-22"/>
        </w:rPr>
        <w:t> </w:t>
      </w:r>
      <w:r>
        <w:rPr>
          <w:color w:val="231F20"/>
        </w:rPr>
        <w:t>a</w:t>
      </w:r>
      <w:r>
        <w:rPr>
          <w:color w:val="231F20"/>
          <w:spacing w:val="-22"/>
        </w:rPr>
        <w:t> </w:t>
      </w:r>
      <w:r>
        <w:rPr>
          <w:color w:val="231F20"/>
        </w:rPr>
        <w:t>73.2%</w:t>
      </w:r>
      <w:r>
        <w:rPr>
          <w:color w:val="231F20"/>
          <w:spacing w:val="-22"/>
        </w:rPr>
        <w:t> </w:t>
      </w:r>
      <w:r>
        <w:rPr>
          <w:color w:val="231F20"/>
          <w:spacing w:val="-3"/>
        </w:rPr>
        <w:t>durante</w:t>
      </w:r>
      <w:r>
        <w:rPr>
          <w:color w:val="231F20"/>
          <w:spacing w:val="-22"/>
        </w:rPr>
        <w:t> </w:t>
      </w:r>
      <w:r>
        <w:rPr>
          <w:color w:val="231F20"/>
          <w:spacing w:val="-4"/>
        </w:rPr>
        <w:t>2011.</w:t>
      </w:r>
      <w:r>
        <w:rPr>
          <w:color w:val="231F20"/>
          <w:spacing w:val="-22"/>
        </w:rPr>
        <w:t> </w:t>
      </w:r>
      <w:r>
        <w:rPr>
          <w:color w:val="231F20"/>
        </w:rPr>
        <w:t>Esto</w:t>
      </w:r>
      <w:r>
        <w:rPr>
          <w:color w:val="231F20"/>
          <w:spacing w:val="-22"/>
        </w:rPr>
        <w:t> </w:t>
      </w:r>
      <w:r>
        <w:rPr>
          <w:color w:val="231F20"/>
        </w:rPr>
        <w:t>significa</w:t>
      </w:r>
      <w:r>
        <w:rPr>
          <w:color w:val="231F20"/>
          <w:spacing w:val="-22"/>
        </w:rPr>
        <w:t> </w:t>
      </w:r>
      <w:r>
        <w:rPr>
          <w:color w:val="231F20"/>
        </w:rPr>
        <w:t>un</w:t>
      </w:r>
      <w:r>
        <w:rPr>
          <w:color w:val="231F20"/>
          <w:spacing w:val="-22"/>
        </w:rPr>
        <w:t> </w:t>
      </w:r>
      <w:r>
        <w:rPr>
          <w:color w:val="231F20"/>
        </w:rPr>
        <w:t>creci- </w:t>
      </w:r>
      <w:r>
        <w:rPr>
          <w:color w:val="231F20"/>
          <w:spacing w:val="-3"/>
        </w:rPr>
        <w:t>miento </w:t>
      </w:r>
      <w:r>
        <w:rPr>
          <w:color w:val="231F20"/>
        </w:rPr>
        <w:t>acumulado de poco más de diez </w:t>
      </w:r>
      <w:r>
        <w:rPr>
          <w:color w:val="231F20"/>
          <w:spacing w:val="-3"/>
        </w:rPr>
        <w:t>puntos, </w:t>
      </w:r>
      <w:r>
        <w:rPr>
          <w:color w:val="231F20"/>
        </w:rPr>
        <w:t>cuya tra- yectoria</w:t>
      </w:r>
      <w:r>
        <w:rPr>
          <w:color w:val="231F20"/>
          <w:spacing w:val="-16"/>
        </w:rPr>
        <w:t> </w:t>
      </w:r>
      <w:r>
        <w:rPr>
          <w:color w:val="231F20"/>
        </w:rPr>
        <w:t>corresponde</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tendencias</w:t>
      </w:r>
      <w:r>
        <w:rPr>
          <w:color w:val="231F20"/>
          <w:spacing w:val="-16"/>
        </w:rPr>
        <w:t> </w:t>
      </w:r>
      <w:r>
        <w:rPr>
          <w:color w:val="231F20"/>
        </w:rPr>
        <w:t>de</w:t>
      </w:r>
      <w:r>
        <w:rPr>
          <w:color w:val="231F20"/>
          <w:spacing w:val="-16"/>
        </w:rPr>
        <w:t> </w:t>
      </w:r>
      <w:r>
        <w:rPr>
          <w:color w:val="231F20"/>
        </w:rPr>
        <w:t>Colaboración</w:t>
      </w:r>
      <w:r>
        <w:rPr>
          <w:color w:val="231F20"/>
          <w:spacing w:val="-16"/>
        </w:rPr>
        <w:t> </w:t>
      </w:r>
      <w:r>
        <w:rPr>
          <w:color w:val="231F20"/>
        </w:rPr>
        <w:t>ob- servadas</w:t>
      </w:r>
      <w:r>
        <w:rPr>
          <w:color w:val="231F20"/>
          <w:spacing w:val="-29"/>
        </w:rPr>
        <w:t> </w:t>
      </w:r>
      <w:r>
        <w:rPr>
          <w:color w:val="231F20"/>
        </w:rPr>
        <w:t>en</w:t>
      </w:r>
      <w:r>
        <w:rPr>
          <w:color w:val="231F20"/>
          <w:spacing w:val="-29"/>
        </w:rPr>
        <w:t> </w:t>
      </w:r>
      <w:r>
        <w:rPr>
          <w:color w:val="231F20"/>
        </w:rPr>
        <w:t>estudios</w:t>
      </w:r>
      <w:r>
        <w:rPr>
          <w:color w:val="231F20"/>
          <w:spacing w:val="-29"/>
        </w:rPr>
        <w:t> </w:t>
      </w:r>
      <w:r>
        <w:rPr>
          <w:color w:val="231F20"/>
        </w:rPr>
        <w:t>realizados</w:t>
      </w:r>
      <w:r>
        <w:rPr>
          <w:color w:val="231F20"/>
          <w:spacing w:val="-29"/>
        </w:rPr>
        <w:t> </w:t>
      </w:r>
      <w:r>
        <w:rPr>
          <w:color w:val="231F20"/>
        </w:rPr>
        <w:t>al</w:t>
      </w:r>
      <w:r>
        <w:rPr>
          <w:color w:val="231F20"/>
          <w:spacing w:val="-29"/>
        </w:rPr>
        <w:t> </w:t>
      </w:r>
      <w:r>
        <w:rPr>
          <w:color w:val="231F20"/>
        </w:rPr>
        <w:t>trabajo</w:t>
      </w:r>
      <w:r>
        <w:rPr>
          <w:color w:val="231F20"/>
          <w:spacing w:val="-29"/>
        </w:rPr>
        <w:t> </w:t>
      </w:r>
      <w:r>
        <w:rPr>
          <w:color w:val="231F20"/>
        </w:rPr>
        <w:t>científico</w:t>
      </w:r>
      <w:r>
        <w:rPr>
          <w:color w:val="231F20"/>
          <w:spacing w:val="-29"/>
        </w:rPr>
        <w:t> </w:t>
      </w:r>
      <w:r>
        <w:rPr>
          <w:color w:val="231F20"/>
        </w:rPr>
        <w:t>en</w:t>
      </w:r>
      <w:r>
        <w:rPr>
          <w:color w:val="231F20"/>
          <w:spacing w:val="-29"/>
        </w:rPr>
        <w:t> </w:t>
      </w:r>
      <w:r>
        <w:rPr>
          <w:color w:val="231F20"/>
        </w:rPr>
        <w:t>otras bases</w:t>
      </w:r>
      <w:r>
        <w:rPr>
          <w:color w:val="231F20"/>
          <w:spacing w:val="-28"/>
        </w:rPr>
        <w:t> </w:t>
      </w:r>
      <w:r>
        <w:rPr>
          <w:color w:val="231F20"/>
        </w:rPr>
        <w:t>de</w:t>
      </w:r>
      <w:r>
        <w:rPr>
          <w:color w:val="231F20"/>
          <w:spacing w:val="-28"/>
        </w:rPr>
        <w:t> </w:t>
      </w:r>
      <w:r>
        <w:rPr>
          <w:color w:val="231F20"/>
        </w:rPr>
        <w:t>datos.</w:t>
      </w:r>
    </w:p>
    <w:p>
      <w:pPr>
        <w:pStyle w:val="BodyText"/>
        <w:spacing w:line="261" w:lineRule="auto"/>
        <w:ind w:left="180" w:firstLine="396"/>
        <w:jc w:val="both"/>
      </w:pPr>
      <w:r>
        <w:rPr>
          <w:color w:val="231F20"/>
        </w:rPr>
        <w:t>En este sentido, la producción científica de México realizada</w:t>
      </w:r>
      <w:r>
        <w:rPr>
          <w:color w:val="231F20"/>
          <w:spacing w:val="-11"/>
        </w:rPr>
        <w:t> </w:t>
      </w:r>
      <w:r>
        <w:rPr>
          <w:color w:val="231F20"/>
        </w:rPr>
        <w:t>en</w:t>
      </w:r>
      <w:r>
        <w:rPr>
          <w:color w:val="231F20"/>
          <w:spacing w:val="-10"/>
        </w:rPr>
        <w:t> </w:t>
      </w:r>
      <w:r>
        <w:rPr>
          <w:color w:val="231F20"/>
        </w:rPr>
        <w:t>Colaboración</w:t>
      </w:r>
      <w:r>
        <w:rPr>
          <w:color w:val="231F20"/>
          <w:spacing w:val="-10"/>
        </w:rPr>
        <w:t> </w:t>
      </w:r>
      <w:r>
        <w:rPr>
          <w:color w:val="231F20"/>
        </w:rPr>
        <w:t>registra</w:t>
      </w:r>
      <w:r>
        <w:rPr>
          <w:color w:val="231F20"/>
          <w:spacing w:val="-11"/>
        </w:rPr>
        <w:t> </w:t>
      </w:r>
      <w:r>
        <w:rPr>
          <w:color w:val="231F20"/>
        </w:rPr>
        <w:t>una</w:t>
      </w:r>
      <w:r>
        <w:rPr>
          <w:color w:val="231F20"/>
          <w:spacing w:val="-11"/>
        </w:rPr>
        <w:t> </w:t>
      </w:r>
      <w:r>
        <w:rPr>
          <w:color w:val="231F20"/>
        </w:rPr>
        <w:t>tendencia</w:t>
      </w:r>
      <w:r>
        <w:rPr>
          <w:color w:val="231F20"/>
          <w:spacing w:val="-11"/>
        </w:rPr>
        <w:t> </w:t>
      </w:r>
      <w:r>
        <w:rPr>
          <w:color w:val="231F20"/>
        </w:rPr>
        <w:t>absoluta que</w:t>
      </w:r>
      <w:r>
        <w:rPr>
          <w:color w:val="231F20"/>
          <w:spacing w:val="-18"/>
        </w:rPr>
        <w:t> </w:t>
      </w:r>
      <w:r>
        <w:rPr>
          <w:color w:val="231F20"/>
        </w:rPr>
        <w:t>mantiene</w:t>
      </w:r>
      <w:r>
        <w:rPr>
          <w:color w:val="231F20"/>
          <w:spacing w:val="-18"/>
        </w:rPr>
        <w:t> </w:t>
      </w:r>
      <w:r>
        <w:rPr>
          <w:color w:val="231F20"/>
        </w:rPr>
        <w:t>una</w:t>
      </w:r>
      <w:r>
        <w:rPr>
          <w:color w:val="231F20"/>
          <w:spacing w:val="-18"/>
        </w:rPr>
        <w:t> </w:t>
      </w:r>
      <w:r>
        <w:rPr>
          <w:color w:val="231F20"/>
        </w:rPr>
        <w:t>lógica</w:t>
      </w:r>
      <w:r>
        <w:rPr>
          <w:color w:val="231F20"/>
          <w:spacing w:val="-18"/>
        </w:rPr>
        <w:t> </w:t>
      </w:r>
      <w:r>
        <w:rPr>
          <w:color w:val="231F20"/>
          <w:spacing w:val="-3"/>
        </w:rPr>
        <w:t>creciente,</w:t>
      </w:r>
      <w:r>
        <w:rPr>
          <w:color w:val="231F20"/>
          <w:spacing w:val="-18"/>
        </w:rPr>
        <w:t> </w:t>
      </w:r>
      <w:r>
        <w:rPr>
          <w:color w:val="231F20"/>
        </w:rPr>
        <w:t>donde</w:t>
      </w:r>
      <w:r>
        <w:rPr>
          <w:color w:val="231F20"/>
          <w:spacing w:val="-18"/>
        </w:rPr>
        <w:t> </w:t>
      </w:r>
      <w:r>
        <w:rPr>
          <w:color w:val="231F20"/>
        </w:rPr>
        <w:t>el</w:t>
      </w:r>
      <w:r>
        <w:rPr>
          <w:color w:val="231F20"/>
          <w:spacing w:val="-18"/>
        </w:rPr>
        <w:t> </w:t>
      </w:r>
      <w:r>
        <w:rPr>
          <w:color w:val="231F20"/>
        </w:rPr>
        <w:t>segmento</w:t>
      </w:r>
      <w:r>
        <w:rPr>
          <w:color w:val="231F20"/>
          <w:spacing w:val="-18"/>
        </w:rPr>
        <w:t> </w:t>
      </w:r>
      <w:r>
        <w:rPr>
          <w:color w:val="231F20"/>
        </w:rPr>
        <w:t>que muestra</w:t>
      </w:r>
      <w:r>
        <w:rPr>
          <w:color w:val="231F20"/>
          <w:spacing w:val="-21"/>
        </w:rPr>
        <w:t> </w:t>
      </w:r>
      <w:r>
        <w:rPr>
          <w:color w:val="231F20"/>
          <w:spacing w:val="-3"/>
        </w:rPr>
        <w:t>mayores</w:t>
      </w:r>
      <w:r>
        <w:rPr>
          <w:color w:val="231F20"/>
          <w:spacing w:val="-21"/>
        </w:rPr>
        <w:t> </w:t>
      </w:r>
      <w:r>
        <w:rPr>
          <w:color w:val="231F20"/>
          <w:spacing w:val="-3"/>
        </w:rPr>
        <w:t>incrementos</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que</w:t>
      </w:r>
      <w:r>
        <w:rPr>
          <w:color w:val="231F20"/>
          <w:spacing w:val="-21"/>
        </w:rPr>
        <w:t> </w:t>
      </w:r>
      <w:r>
        <w:rPr>
          <w:color w:val="231F20"/>
        </w:rPr>
        <w:t>reconoce</w:t>
      </w:r>
      <w:r>
        <w:rPr>
          <w:color w:val="231F20"/>
          <w:spacing w:val="-21"/>
        </w:rPr>
        <w:t> </w:t>
      </w:r>
      <w:r>
        <w:rPr>
          <w:color w:val="231F20"/>
        </w:rPr>
        <w:t>la</w:t>
      </w:r>
      <w:r>
        <w:rPr>
          <w:color w:val="231F20"/>
          <w:spacing w:val="-21"/>
        </w:rPr>
        <w:t> </w:t>
      </w:r>
      <w:r>
        <w:rPr>
          <w:color w:val="231F20"/>
        </w:rPr>
        <w:t>partici- pación de </w:t>
      </w:r>
      <w:r>
        <w:rPr>
          <w:color w:val="231F20"/>
          <w:spacing w:val="-3"/>
        </w:rPr>
        <w:t>coautores </w:t>
      </w:r>
      <w:r>
        <w:rPr>
          <w:color w:val="231F20"/>
        </w:rPr>
        <w:t>nacionales de tipo no institucional,</w:t>
      </w:r>
      <w:r>
        <w:rPr>
          <w:color w:val="231F20"/>
          <w:spacing w:val="-34"/>
        </w:rPr>
        <w:t> </w:t>
      </w:r>
      <w:r>
        <w:rPr>
          <w:color w:val="231F20"/>
        </w:rPr>
        <w:t>al pasar</w:t>
      </w:r>
      <w:r>
        <w:rPr>
          <w:color w:val="231F20"/>
          <w:spacing w:val="-26"/>
        </w:rPr>
        <w:t> </w:t>
      </w:r>
      <w:r>
        <w:rPr>
          <w:color w:val="231F20"/>
        </w:rPr>
        <w:t>de</w:t>
      </w:r>
      <w:r>
        <w:rPr>
          <w:color w:val="231F20"/>
          <w:spacing w:val="-26"/>
        </w:rPr>
        <w:t> </w:t>
      </w:r>
      <w:r>
        <w:rPr>
          <w:color w:val="231F20"/>
        </w:rPr>
        <w:t>922</w:t>
      </w:r>
      <w:r>
        <w:rPr>
          <w:color w:val="231F20"/>
          <w:spacing w:val="-26"/>
        </w:rPr>
        <w:t> </w:t>
      </w:r>
      <w:r>
        <w:rPr>
          <w:color w:val="231F20"/>
        </w:rPr>
        <w:t>artículos</w:t>
      </w:r>
      <w:r>
        <w:rPr>
          <w:color w:val="231F20"/>
          <w:spacing w:val="-26"/>
        </w:rPr>
        <w:t> </w:t>
      </w:r>
      <w:r>
        <w:rPr>
          <w:color w:val="231F20"/>
        </w:rPr>
        <w:t>en</w:t>
      </w:r>
      <w:r>
        <w:rPr>
          <w:color w:val="231F20"/>
          <w:spacing w:val="-26"/>
        </w:rPr>
        <w:t> </w:t>
      </w:r>
      <w:r>
        <w:rPr>
          <w:color w:val="231F20"/>
        </w:rPr>
        <w:t>2005</w:t>
      </w:r>
      <w:r>
        <w:rPr>
          <w:color w:val="231F20"/>
          <w:spacing w:val="-26"/>
        </w:rPr>
        <w:t> </w:t>
      </w:r>
      <w:r>
        <w:rPr>
          <w:color w:val="231F20"/>
        </w:rPr>
        <w:t>a</w:t>
      </w:r>
      <w:r>
        <w:rPr>
          <w:color w:val="231F20"/>
          <w:spacing w:val="-26"/>
        </w:rPr>
        <w:t> </w:t>
      </w:r>
      <w:r>
        <w:rPr>
          <w:color w:val="231F20"/>
        </w:rPr>
        <w:t>1,269</w:t>
      </w:r>
      <w:r>
        <w:rPr>
          <w:color w:val="231F20"/>
          <w:spacing w:val="-26"/>
        </w:rPr>
        <w:t> </w:t>
      </w:r>
      <w:r>
        <w:rPr>
          <w:color w:val="231F20"/>
        </w:rPr>
        <w:t>en</w:t>
      </w:r>
      <w:r>
        <w:rPr>
          <w:color w:val="231F20"/>
          <w:spacing w:val="-26"/>
        </w:rPr>
        <w:t> </w:t>
      </w:r>
      <w:r>
        <w:rPr>
          <w:color w:val="231F20"/>
          <w:spacing w:val="-4"/>
        </w:rPr>
        <w:t>2011.</w:t>
      </w:r>
      <w:r>
        <w:rPr>
          <w:color w:val="231F20"/>
          <w:spacing w:val="-26"/>
        </w:rPr>
        <w:t> </w:t>
      </w:r>
      <w:r>
        <w:rPr>
          <w:color w:val="231F20"/>
        </w:rPr>
        <w:t>La</w:t>
      </w:r>
      <w:r>
        <w:rPr>
          <w:color w:val="231F20"/>
          <w:spacing w:val="-26"/>
        </w:rPr>
        <w:t> </w:t>
      </w:r>
      <w:r>
        <w:rPr>
          <w:color w:val="231F20"/>
        </w:rPr>
        <w:t>Colabora- ción</w:t>
      </w:r>
      <w:r>
        <w:rPr>
          <w:color w:val="231F20"/>
          <w:spacing w:val="-31"/>
        </w:rPr>
        <w:t> </w:t>
      </w:r>
      <w:r>
        <w:rPr>
          <w:color w:val="231F20"/>
        </w:rPr>
        <w:t>con</w:t>
      </w:r>
      <w:r>
        <w:rPr>
          <w:color w:val="231F20"/>
          <w:spacing w:val="-31"/>
        </w:rPr>
        <w:t> </w:t>
      </w:r>
      <w:r>
        <w:rPr>
          <w:color w:val="231F20"/>
        </w:rPr>
        <w:t>investigadores</w:t>
      </w:r>
      <w:r>
        <w:rPr>
          <w:color w:val="231F20"/>
          <w:spacing w:val="-31"/>
        </w:rPr>
        <w:t> </w:t>
      </w:r>
      <w:r>
        <w:rPr>
          <w:color w:val="231F20"/>
        </w:rPr>
        <w:t>extranjeros</w:t>
      </w:r>
      <w:r>
        <w:rPr>
          <w:color w:val="231F20"/>
          <w:spacing w:val="-31"/>
        </w:rPr>
        <w:t> </w:t>
      </w:r>
      <w:r>
        <w:rPr>
          <w:color w:val="231F20"/>
        </w:rPr>
        <w:t>muestra</w:t>
      </w:r>
      <w:r>
        <w:rPr>
          <w:color w:val="231F20"/>
          <w:spacing w:val="-31"/>
        </w:rPr>
        <w:t> </w:t>
      </w:r>
      <w:r>
        <w:rPr>
          <w:color w:val="231F20"/>
        </w:rPr>
        <w:t>un</w:t>
      </w:r>
      <w:r>
        <w:rPr>
          <w:color w:val="231F20"/>
          <w:spacing w:val="-31"/>
        </w:rPr>
        <w:t> </w:t>
      </w:r>
      <w:r>
        <w:rPr>
          <w:color w:val="231F20"/>
          <w:spacing w:val="-3"/>
        </w:rPr>
        <w:t>crecimiento </w:t>
      </w:r>
      <w:r>
        <w:rPr>
          <w:color w:val="231F20"/>
        </w:rPr>
        <w:t>un</w:t>
      </w:r>
      <w:r>
        <w:rPr>
          <w:color w:val="231F20"/>
          <w:spacing w:val="-18"/>
        </w:rPr>
        <w:t> </w:t>
      </w:r>
      <w:r>
        <w:rPr>
          <w:color w:val="231F20"/>
        </w:rPr>
        <w:t>poco</w:t>
      </w:r>
      <w:r>
        <w:rPr>
          <w:color w:val="231F20"/>
          <w:spacing w:val="-18"/>
        </w:rPr>
        <w:t> </w:t>
      </w:r>
      <w:r>
        <w:rPr>
          <w:color w:val="231F20"/>
        </w:rPr>
        <w:t>más</w:t>
      </w:r>
      <w:r>
        <w:rPr>
          <w:color w:val="231F20"/>
          <w:spacing w:val="-18"/>
        </w:rPr>
        <w:t> </w:t>
      </w:r>
      <w:r>
        <w:rPr>
          <w:color w:val="231F20"/>
          <w:spacing w:val="-3"/>
        </w:rPr>
        <w:t>lento,</w:t>
      </w:r>
      <w:r>
        <w:rPr>
          <w:color w:val="231F20"/>
          <w:spacing w:val="-18"/>
        </w:rPr>
        <w:t> </w:t>
      </w:r>
      <w:r>
        <w:rPr>
          <w:color w:val="231F20"/>
        </w:rPr>
        <w:t>que</w:t>
      </w:r>
      <w:r>
        <w:rPr>
          <w:color w:val="231F20"/>
          <w:spacing w:val="-18"/>
        </w:rPr>
        <w:t> </w:t>
      </w:r>
      <w:r>
        <w:rPr>
          <w:color w:val="231F20"/>
        </w:rPr>
        <w:t>va</w:t>
      </w:r>
      <w:r>
        <w:rPr>
          <w:color w:val="231F20"/>
          <w:spacing w:val="-18"/>
        </w:rPr>
        <w:t> </w:t>
      </w:r>
      <w:r>
        <w:rPr>
          <w:color w:val="231F20"/>
        </w:rPr>
        <w:t>de</w:t>
      </w:r>
      <w:r>
        <w:rPr>
          <w:color w:val="231F20"/>
          <w:spacing w:val="-18"/>
        </w:rPr>
        <w:t> </w:t>
      </w:r>
      <w:r>
        <w:rPr>
          <w:color w:val="231F20"/>
        </w:rPr>
        <w:t>314</w:t>
      </w:r>
      <w:r>
        <w:rPr>
          <w:color w:val="231F20"/>
          <w:spacing w:val="-18"/>
        </w:rPr>
        <w:t> </w:t>
      </w:r>
      <w:r>
        <w:rPr>
          <w:color w:val="231F20"/>
        </w:rPr>
        <w:t>artículos</w:t>
      </w:r>
      <w:r>
        <w:rPr>
          <w:color w:val="231F20"/>
          <w:spacing w:val="-18"/>
        </w:rPr>
        <w:t> </w:t>
      </w:r>
      <w:r>
        <w:rPr>
          <w:color w:val="231F20"/>
        </w:rPr>
        <w:t>escritos</w:t>
      </w:r>
      <w:r>
        <w:rPr>
          <w:color w:val="231F20"/>
          <w:spacing w:val="-18"/>
        </w:rPr>
        <w:t> </w:t>
      </w:r>
      <w:r>
        <w:rPr>
          <w:color w:val="231F20"/>
        </w:rPr>
        <w:t>en</w:t>
      </w:r>
      <w:r>
        <w:rPr>
          <w:color w:val="231F20"/>
          <w:spacing w:val="-18"/>
        </w:rPr>
        <w:t> </w:t>
      </w:r>
      <w:r>
        <w:rPr>
          <w:color w:val="231F20"/>
        </w:rPr>
        <w:t>2005 </w:t>
      </w:r>
      <w:r>
        <w:rPr>
          <w:color w:val="231F20"/>
          <w:w w:val="95"/>
        </w:rPr>
        <w:t>a</w:t>
      </w:r>
      <w:r>
        <w:rPr>
          <w:color w:val="231F20"/>
          <w:spacing w:val="-26"/>
          <w:w w:val="95"/>
        </w:rPr>
        <w:t> </w:t>
      </w:r>
      <w:r>
        <w:rPr>
          <w:color w:val="231F20"/>
          <w:w w:val="95"/>
        </w:rPr>
        <w:t>469</w:t>
      </w:r>
      <w:r>
        <w:rPr>
          <w:color w:val="231F20"/>
          <w:spacing w:val="-26"/>
          <w:w w:val="95"/>
        </w:rPr>
        <w:t> </w:t>
      </w:r>
      <w:r>
        <w:rPr>
          <w:color w:val="231F20"/>
          <w:w w:val="95"/>
        </w:rPr>
        <w:t>en</w:t>
      </w:r>
      <w:r>
        <w:rPr>
          <w:color w:val="231F20"/>
          <w:spacing w:val="-26"/>
          <w:w w:val="95"/>
        </w:rPr>
        <w:t> </w:t>
      </w:r>
      <w:r>
        <w:rPr>
          <w:color w:val="231F20"/>
          <w:spacing w:val="-3"/>
          <w:w w:val="95"/>
        </w:rPr>
        <w:t>2011</w:t>
      </w:r>
      <w:r>
        <w:rPr>
          <w:color w:val="231F20"/>
          <w:spacing w:val="-26"/>
          <w:w w:val="95"/>
        </w:rPr>
        <w:t> </w:t>
      </w:r>
      <w:r>
        <w:rPr>
          <w:color w:val="231F20"/>
          <w:w w:val="95"/>
        </w:rPr>
        <w:t>(gráfica</w:t>
      </w:r>
      <w:r>
        <w:rPr>
          <w:color w:val="231F20"/>
          <w:spacing w:val="-26"/>
          <w:w w:val="95"/>
        </w:rPr>
        <w:t> </w:t>
      </w:r>
      <w:r>
        <w:rPr>
          <w:color w:val="231F20"/>
          <w:spacing w:val="-7"/>
          <w:w w:val="95"/>
        </w:rPr>
        <w:t>16).</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4"/>
        </w:rPr>
      </w:pPr>
    </w:p>
    <w:tbl>
      <w:tblPr>
        <w:tblW w:w="0" w:type="auto"/>
        <w:jc w:val="left"/>
        <w:tblInd w:w="291"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386"/>
        <w:gridCol w:w="465"/>
        <w:gridCol w:w="471"/>
        <w:gridCol w:w="522"/>
        <w:gridCol w:w="459"/>
        <w:gridCol w:w="510"/>
        <w:gridCol w:w="459"/>
        <w:gridCol w:w="485"/>
      </w:tblGrid>
      <w:tr>
        <w:trPr>
          <w:trHeight w:val="271" w:hRule="exact"/>
        </w:trPr>
        <w:tc>
          <w:tcPr>
            <w:tcW w:w="1386" w:type="dxa"/>
          </w:tcPr>
          <w:p>
            <w:pPr>
              <w:pStyle w:val="TableParagraph"/>
              <w:spacing w:before="73"/>
              <w:ind w:left="155"/>
              <w:rPr>
                <w:sz w:val="15"/>
              </w:rPr>
            </w:pPr>
            <w:r>
              <w:rPr>
                <w:color w:val="231F20"/>
                <w:w w:val="105"/>
                <w:sz w:val="15"/>
              </w:rPr>
              <w:t>Colaboración</w:t>
            </w:r>
          </w:p>
        </w:tc>
        <w:tc>
          <w:tcPr>
            <w:tcW w:w="465" w:type="dxa"/>
          </w:tcPr>
          <w:p>
            <w:pPr>
              <w:pStyle w:val="TableParagraph"/>
              <w:spacing w:before="73"/>
              <w:ind w:right="91"/>
              <w:jc w:val="right"/>
              <w:rPr>
                <w:sz w:val="15"/>
              </w:rPr>
            </w:pPr>
            <w:r>
              <w:rPr>
                <w:color w:val="231F20"/>
                <w:sz w:val="15"/>
              </w:rPr>
              <w:t>2005</w:t>
            </w:r>
          </w:p>
        </w:tc>
        <w:tc>
          <w:tcPr>
            <w:tcW w:w="471" w:type="dxa"/>
          </w:tcPr>
          <w:p>
            <w:pPr>
              <w:pStyle w:val="TableParagraph"/>
              <w:spacing w:before="73"/>
              <w:ind w:right="69"/>
              <w:jc w:val="right"/>
              <w:rPr>
                <w:sz w:val="15"/>
              </w:rPr>
            </w:pPr>
            <w:r>
              <w:rPr>
                <w:color w:val="231F20"/>
                <w:sz w:val="15"/>
              </w:rPr>
              <w:t>2006</w:t>
            </w:r>
          </w:p>
        </w:tc>
        <w:tc>
          <w:tcPr>
            <w:tcW w:w="522" w:type="dxa"/>
          </w:tcPr>
          <w:p>
            <w:pPr>
              <w:pStyle w:val="TableParagraph"/>
              <w:spacing w:before="73"/>
              <w:ind w:right="104"/>
              <w:jc w:val="right"/>
              <w:rPr>
                <w:sz w:val="15"/>
              </w:rPr>
            </w:pPr>
            <w:r>
              <w:rPr>
                <w:color w:val="231F20"/>
                <w:sz w:val="15"/>
              </w:rPr>
              <w:t>2007</w:t>
            </w:r>
          </w:p>
        </w:tc>
        <w:tc>
          <w:tcPr>
            <w:tcW w:w="459" w:type="dxa"/>
          </w:tcPr>
          <w:p>
            <w:pPr>
              <w:pStyle w:val="TableParagraph"/>
              <w:spacing w:before="74"/>
              <w:ind w:right="70"/>
              <w:jc w:val="right"/>
              <w:rPr>
                <w:sz w:val="15"/>
              </w:rPr>
            </w:pPr>
            <w:r>
              <w:rPr>
                <w:color w:val="231F20"/>
                <w:sz w:val="15"/>
              </w:rPr>
              <w:t>2008</w:t>
            </w:r>
          </w:p>
        </w:tc>
        <w:tc>
          <w:tcPr>
            <w:tcW w:w="510" w:type="dxa"/>
          </w:tcPr>
          <w:p>
            <w:pPr>
              <w:pStyle w:val="TableParagraph"/>
              <w:spacing w:before="74"/>
              <w:ind w:left="72" w:right="60"/>
              <w:jc w:val="center"/>
              <w:rPr>
                <w:sz w:val="15"/>
              </w:rPr>
            </w:pPr>
            <w:r>
              <w:rPr>
                <w:color w:val="231F20"/>
                <w:w w:val="105"/>
                <w:sz w:val="15"/>
              </w:rPr>
              <w:t>2009</w:t>
            </w:r>
          </w:p>
        </w:tc>
        <w:tc>
          <w:tcPr>
            <w:tcW w:w="459" w:type="dxa"/>
          </w:tcPr>
          <w:p>
            <w:pPr>
              <w:pStyle w:val="TableParagraph"/>
              <w:spacing w:before="74"/>
              <w:ind w:left="28" w:right="13"/>
              <w:jc w:val="center"/>
              <w:rPr>
                <w:sz w:val="15"/>
              </w:rPr>
            </w:pPr>
            <w:r>
              <w:rPr>
                <w:color w:val="231F20"/>
                <w:w w:val="105"/>
                <w:sz w:val="15"/>
              </w:rPr>
              <w:t>2010</w:t>
            </w:r>
          </w:p>
        </w:tc>
        <w:tc>
          <w:tcPr>
            <w:tcW w:w="485" w:type="dxa"/>
          </w:tcPr>
          <w:p>
            <w:pPr>
              <w:pStyle w:val="TableParagraph"/>
              <w:spacing w:before="74"/>
              <w:ind w:left="62" w:right="5"/>
              <w:jc w:val="center"/>
              <w:rPr>
                <w:sz w:val="15"/>
              </w:rPr>
            </w:pPr>
            <w:r>
              <w:rPr>
                <w:color w:val="231F20"/>
                <w:w w:val="105"/>
                <w:sz w:val="15"/>
              </w:rPr>
              <w:t>2011</w:t>
            </w:r>
          </w:p>
        </w:tc>
      </w:tr>
      <w:tr>
        <w:trPr>
          <w:trHeight w:val="271" w:hRule="exact"/>
        </w:trPr>
        <w:tc>
          <w:tcPr>
            <w:tcW w:w="1386" w:type="dxa"/>
          </w:tcPr>
          <w:p>
            <w:pPr>
              <w:pStyle w:val="TableParagraph"/>
              <w:spacing w:before="80"/>
              <w:ind w:left="155"/>
              <w:rPr>
                <w:sz w:val="15"/>
              </w:rPr>
            </w:pPr>
            <w:r>
              <w:rPr>
                <w:color w:val="231F20"/>
                <w:w w:val="105"/>
                <w:sz w:val="15"/>
              </w:rPr>
              <w:t>Nacional</w:t>
            </w:r>
          </w:p>
        </w:tc>
        <w:tc>
          <w:tcPr>
            <w:tcW w:w="465" w:type="dxa"/>
          </w:tcPr>
          <w:p>
            <w:pPr>
              <w:pStyle w:val="TableParagraph"/>
              <w:spacing w:before="80"/>
              <w:ind w:right="91"/>
              <w:jc w:val="right"/>
              <w:rPr>
                <w:sz w:val="15"/>
              </w:rPr>
            </w:pPr>
            <w:r>
              <w:rPr>
                <w:color w:val="231F20"/>
                <w:sz w:val="15"/>
              </w:rPr>
              <w:t>1,604</w:t>
            </w:r>
          </w:p>
        </w:tc>
        <w:tc>
          <w:tcPr>
            <w:tcW w:w="471" w:type="dxa"/>
          </w:tcPr>
          <w:p>
            <w:pPr>
              <w:pStyle w:val="TableParagraph"/>
              <w:spacing w:before="80"/>
              <w:ind w:right="69"/>
              <w:jc w:val="right"/>
              <w:rPr>
                <w:sz w:val="15"/>
              </w:rPr>
            </w:pPr>
            <w:r>
              <w:rPr>
                <w:color w:val="231F20"/>
                <w:sz w:val="15"/>
              </w:rPr>
              <w:t>1,768</w:t>
            </w:r>
          </w:p>
        </w:tc>
        <w:tc>
          <w:tcPr>
            <w:tcW w:w="522" w:type="dxa"/>
          </w:tcPr>
          <w:p>
            <w:pPr>
              <w:pStyle w:val="TableParagraph"/>
              <w:spacing w:before="80"/>
              <w:ind w:right="104"/>
              <w:jc w:val="right"/>
              <w:rPr>
                <w:sz w:val="15"/>
              </w:rPr>
            </w:pPr>
            <w:r>
              <w:rPr>
                <w:color w:val="231F20"/>
                <w:sz w:val="15"/>
              </w:rPr>
              <w:t>1,898</w:t>
            </w:r>
          </w:p>
        </w:tc>
        <w:tc>
          <w:tcPr>
            <w:tcW w:w="459" w:type="dxa"/>
          </w:tcPr>
          <w:p>
            <w:pPr>
              <w:pStyle w:val="TableParagraph"/>
              <w:spacing w:before="81"/>
              <w:ind w:right="70"/>
              <w:jc w:val="right"/>
              <w:rPr>
                <w:sz w:val="15"/>
              </w:rPr>
            </w:pPr>
            <w:r>
              <w:rPr>
                <w:color w:val="231F20"/>
                <w:sz w:val="15"/>
              </w:rPr>
              <w:t>1,934</w:t>
            </w:r>
          </w:p>
        </w:tc>
        <w:tc>
          <w:tcPr>
            <w:tcW w:w="510" w:type="dxa"/>
          </w:tcPr>
          <w:p>
            <w:pPr>
              <w:pStyle w:val="TableParagraph"/>
              <w:spacing w:before="81"/>
              <w:ind w:left="47" w:right="63"/>
              <w:jc w:val="center"/>
              <w:rPr>
                <w:sz w:val="15"/>
              </w:rPr>
            </w:pPr>
            <w:r>
              <w:rPr>
                <w:color w:val="231F20"/>
                <w:sz w:val="15"/>
              </w:rPr>
              <w:t>2,167</w:t>
            </w:r>
          </w:p>
        </w:tc>
        <w:tc>
          <w:tcPr>
            <w:tcW w:w="459" w:type="dxa"/>
          </w:tcPr>
          <w:p>
            <w:pPr>
              <w:pStyle w:val="TableParagraph"/>
              <w:spacing w:before="81"/>
              <w:ind w:right="13"/>
              <w:jc w:val="center"/>
              <w:rPr>
                <w:sz w:val="15"/>
              </w:rPr>
            </w:pPr>
            <w:r>
              <w:rPr>
                <w:color w:val="231F20"/>
                <w:sz w:val="15"/>
              </w:rPr>
              <w:t>2,175</w:t>
            </w:r>
          </w:p>
        </w:tc>
        <w:tc>
          <w:tcPr>
            <w:tcW w:w="485" w:type="dxa"/>
          </w:tcPr>
          <w:p>
            <w:pPr>
              <w:pStyle w:val="TableParagraph"/>
              <w:spacing w:before="81"/>
              <w:ind w:left="57" w:right="31"/>
              <w:jc w:val="center"/>
              <w:rPr>
                <w:sz w:val="15"/>
              </w:rPr>
            </w:pPr>
            <w:r>
              <w:rPr>
                <w:color w:val="231F20"/>
                <w:sz w:val="15"/>
              </w:rPr>
              <w:t>2,425</w:t>
            </w:r>
          </w:p>
        </w:tc>
      </w:tr>
      <w:tr>
        <w:trPr>
          <w:trHeight w:val="271" w:hRule="exact"/>
        </w:trPr>
        <w:tc>
          <w:tcPr>
            <w:tcW w:w="1386" w:type="dxa"/>
          </w:tcPr>
          <w:p>
            <w:pPr>
              <w:pStyle w:val="TableParagraph"/>
              <w:spacing w:before="87"/>
              <w:ind w:left="190"/>
              <w:rPr>
                <w:sz w:val="15"/>
              </w:rPr>
            </w:pPr>
            <w:r>
              <w:rPr>
                <w:color w:val="636466"/>
                <w:sz w:val="15"/>
              </w:rPr>
              <w:t>N. institucional</w:t>
            </w:r>
          </w:p>
        </w:tc>
        <w:tc>
          <w:tcPr>
            <w:tcW w:w="465" w:type="dxa"/>
          </w:tcPr>
          <w:p>
            <w:pPr>
              <w:pStyle w:val="TableParagraph"/>
              <w:spacing w:before="87"/>
              <w:ind w:right="91"/>
              <w:jc w:val="right"/>
              <w:rPr>
                <w:sz w:val="15"/>
              </w:rPr>
            </w:pPr>
            <w:r>
              <w:rPr>
                <w:color w:val="636466"/>
                <w:sz w:val="15"/>
              </w:rPr>
              <w:t>922</w:t>
            </w:r>
          </w:p>
        </w:tc>
        <w:tc>
          <w:tcPr>
            <w:tcW w:w="471" w:type="dxa"/>
          </w:tcPr>
          <w:p>
            <w:pPr>
              <w:pStyle w:val="TableParagraph"/>
              <w:spacing w:before="87"/>
              <w:ind w:right="69"/>
              <w:jc w:val="right"/>
              <w:rPr>
                <w:sz w:val="15"/>
              </w:rPr>
            </w:pPr>
            <w:r>
              <w:rPr>
                <w:color w:val="636466"/>
                <w:sz w:val="15"/>
              </w:rPr>
              <w:t>1,046</w:t>
            </w:r>
          </w:p>
        </w:tc>
        <w:tc>
          <w:tcPr>
            <w:tcW w:w="522" w:type="dxa"/>
          </w:tcPr>
          <w:p>
            <w:pPr>
              <w:pStyle w:val="TableParagraph"/>
              <w:spacing w:before="87"/>
              <w:ind w:right="104"/>
              <w:jc w:val="right"/>
              <w:rPr>
                <w:sz w:val="15"/>
              </w:rPr>
            </w:pPr>
            <w:r>
              <w:rPr>
                <w:color w:val="636466"/>
                <w:sz w:val="15"/>
              </w:rPr>
              <w:t>1,119</w:t>
            </w:r>
          </w:p>
        </w:tc>
        <w:tc>
          <w:tcPr>
            <w:tcW w:w="459" w:type="dxa"/>
          </w:tcPr>
          <w:p>
            <w:pPr>
              <w:pStyle w:val="TableParagraph"/>
              <w:spacing w:before="87"/>
              <w:ind w:right="70"/>
              <w:jc w:val="right"/>
              <w:rPr>
                <w:sz w:val="15"/>
              </w:rPr>
            </w:pPr>
            <w:r>
              <w:rPr>
                <w:color w:val="636466"/>
                <w:sz w:val="15"/>
              </w:rPr>
              <w:t>1,082</w:t>
            </w:r>
          </w:p>
        </w:tc>
        <w:tc>
          <w:tcPr>
            <w:tcW w:w="510" w:type="dxa"/>
          </w:tcPr>
          <w:p>
            <w:pPr>
              <w:pStyle w:val="TableParagraph"/>
              <w:spacing w:before="88"/>
              <w:ind w:left="47" w:right="63"/>
              <w:jc w:val="center"/>
              <w:rPr>
                <w:sz w:val="15"/>
              </w:rPr>
            </w:pPr>
            <w:r>
              <w:rPr>
                <w:color w:val="636466"/>
                <w:sz w:val="15"/>
              </w:rPr>
              <w:t>1,268</w:t>
            </w:r>
          </w:p>
        </w:tc>
        <w:tc>
          <w:tcPr>
            <w:tcW w:w="459" w:type="dxa"/>
          </w:tcPr>
          <w:p>
            <w:pPr>
              <w:pStyle w:val="TableParagraph"/>
              <w:spacing w:before="88"/>
              <w:ind w:right="13"/>
              <w:jc w:val="center"/>
              <w:rPr>
                <w:sz w:val="15"/>
              </w:rPr>
            </w:pPr>
            <w:r>
              <w:rPr>
                <w:color w:val="636466"/>
                <w:sz w:val="15"/>
              </w:rPr>
              <w:t>1,265</w:t>
            </w:r>
          </w:p>
        </w:tc>
        <w:tc>
          <w:tcPr>
            <w:tcW w:w="485" w:type="dxa"/>
          </w:tcPr>
          <w:p>
            <w:pPr>
              <w:pStyle w:val="TableParagraph"/>
              <w:spacing w:before="88"/>
              <w:ind w:left="57" w:right="31"/>
              <w:jc w:val="center"/>
              <w:rPr>
                <w:sz w:val="15"/>
              </w:rPr>
            </w:pPr>
            <w:r>
              <w:rPr>
                <w:color w:val="636466"/>
                <w:sz w:val="15"/>
              </w:rPr>
              <w:t>1,269</w:t>
            </w:r>
          </w:p>
        </w:tc>
      </w:tr>
      <w:tr>
        <w:trPr>
          <w:trHeight w:val="328" w:hRule="exact"/>
        </w:trPr>
        <w:tc>
          <w:tcPr>
            <w:tcW w:w="1386" w:type="dxa"/>
          </w:tcPr>
          <w:p>
            <w:pPr>
              <w:pStyle w:val="TableParagraph"/>
              <w:spacing w:before="94"/>
              <w:ind w:left="190"/>
              <w:rPr>
                <w:sz w:val="15"/>
              </w:rPr>
            </w:pPr>
            <w:r>
              <w:rPr>
                <w:color w:val="636466"/>
                <w:w w:val="105"/>
                <w:sz w:val="15"/>
              </w:rPr>
              <w:t>N. no institucional</w:t>
            </w:r>
          </w:p>
        </w:tc>
        <w:tc>
          <w:tcPr>
            <w:tcW w:w="465" w:type="dxa"/>
          </w:tcPr>
          <w:p>
            <w:pPr>
              <w:pStyle w:val="TableParagraph"/>
              <w:spacing w:before="94"/>
              <w:ind w:right="91"/>
              <w:jc w:val="right"/>
              <w:rPr>
                <w:sz w:val="15"/>
              </w:rPr>
            </w:pPr>
            <w:r>
              <w:rPr>
                <w:color w:val="636466"/>
                <w:sz w:val="15"/>
              </w:rPr>
              <w:t>682</w:t>
            </w:r>
          </w:p>
        </w:tc>
        <w:tc>
          <w:tcPr>
            <w:tcW w:w="471" w:type="dxa"/>
          </w:tcPr>
          <w:p>
            <w:pPr>
              <w:pStyle w:val="TableParagraph"/>
              <w:spacing w:before="94"/>
              <w:ind w:right="69"/>
              <w:jc w:val="right"/>
              <w:rPr>
                <w:sz w:val="15"/>
              </w:rPr>
            </w:pPr>
            <w:r>
              <w:rPr>
                <w:color w:val="636466"/>
                <w:sz w:val="15"/>
              </w:rPr>
              <w:t>722</w:t>
            </w:r>
          </w:p>
        </w:tc>
        <w:tc>
          <w:tcPr>
            <w:tcW w:w="522" w:type="dxa"/>
          </w:tcPr>
          <w:p>
            <w:pPr>
              <w:pStyle w:val="TableParagraph"/>
              <w:spacing w:before="94"/>
              <w:ind w:right="104"/>
              <w:jc w:val="right"/>
              <w:rPr>
                <w:sz w:val="15"/>
              </w:rPr>
            </w:pPr>
            <w:r>
              <w:rPr>
                <w:color w:val="636466"/>
                <w:sz w:val="15"/>
              </w:rPr>
              <w:t>779</w:t>
            </w:r>
          </w:p>
        </w:tc>
        <w:tc>
          <w:tcPr>
            <w:tcW w:w="459" w:type="dxa"/>
          </w:tcPr>
          <w:p>
            <w:pPr>
              <w:pStyle w:val="TableParagraph"/>
              <w:spacing w:before="94"/>
              <w:ind w:right="70"/>
              <w:jc w:val="right"/>
              <w:rPr>
                <w:sz w:val="15"/>
              </w:rPr>
            </w:pPr>
            <w:r>
              <w:rPr>
                <w:color w:val="636466"/>
                <w:sz w:val="15"/>
              </w:rPr>
              <w:t>852</w:t>
            </w:r>
          </w:p>
        </w:tc>
        <w:tc>
          <w:tcPr>
            <w:tcW w:w="510" w:type="dxa"/>
          </w:tcPr>
          <w:p>
            <w:pPr>
              <w:pStyle w:val="TableParagraph"/>
              <w:spacing w:before="95"/>
              <w:ind w:left="154" w:right="63"/>
              <w:jc w:val="center"/>
              <w:rPr>
                <w:sz w:val="15"/>
              </w:rPr>
            </w:pPr>
            <w:r>
              <w:rPr>
                <w:color w:val="636466"/>
                <w:w w:val="105"/>
                <w:sz w:val="15"/>
              </w:rPr>
              <w:t>899</w:t>
            </w:r>
          </w:p>
        </w:tc>
        <w:tc>
          <w:tcPr>
            <w:tcW w:w="459" w:type="dxa"/>
          </w:tcPr>
          <w:p>
            <w:pPr>
              <w:pStyle w:val="TableParagraph"/>
              <w:spacing w:before="95"/>
              <w:ind w:left="107" w:right="13"/>
              <w:jc w:val="center"/>
              <w:rPr>
                <w:sz w:val="15"/>
              </w:rPr>
            </w:pPr>
            <w:r>
              <w:rPr>
                <w:color w:val="636466"/>
                <w:w w:val="105"/>
                <w:sz w:val="15"/>
              </w:rPr>
              <w:t>910</w:t>
            </w:r>
          </w:p>
        </w:tc>
        <w:tc>
          <w:tcPr>
            <w:tcW w:w="485" w:type="dxa"/>
          </w:tcPr>
          <w:p>
            <w:pPr>
              <w:pStyle w:val="TableParagraph"/>
              <w:spacing w:before="95"/>
              <w:ind w:left="57" w:right="31"/>
              <w:jc w:val="center"/>
              <w:rPr>
                <w:sz w:val="15"/>
              </w:rPr>
            </w:pPr>
            <w:r>
              <w:rPr>
                <w:color w:val="636466"/>
                <w:sz w:val="15"/>
              </w:rPr>
              <w:t>1,156</w:t>
            </w:r>
          </w:p>
        </w:tc>
      </w:tr>
      <w:tr>
        <w:trPr>
          <w:trHeight w:val="300" w:hRule="exact"/>
        </w:trPr>
        <w:tc>
          <w:tcPr>
            <w:tcW w:w="1386" w:type="dxa"/>
          </w:tcPr>
          <w:p>
            <w:pPr>
              <w:pStyle w:val="TableParagraph"/>
              <w:spacing w:before="44"/>
              <w:ind w:left="155"/>
              <w:rPr>
                <w:sz w:val="15"/>
              </w:rPr>
            </w:pPr>
            <w:r>
              <w:rPr>
                <w:color w:val="231F20"/>
                <w:sz w:val="15"/>
              </w:rPr>
              <w:t>Extranjera</w:t>
            </w:r>
          </w:p>
        </w:tc>
        <w:tc>
          <w:tcPr>
            <w:tcW w:w="465" w:type="dxa"/>
          </w:tcPr>
          <w:p>
            <w:pPr>
              <w:pStyle w:val="TableParagraph"/>
              <w:spacing w:before="44"/>
              <w:ind w:right="91"/>
              <w:jc w:val="right"/>
              <w:rPr>
                <w:sz w:val="15"/>
              </w:rPr>
            </w:pPr>
            <w:r>
              <w:rPr>
                <w:color w:val="231F20"/>
                <w:sz w:val="15"/>
              </w:rPr>
              <w:t>314</w:t>
            </w:r>
          </w:p>
        </w:tc>
        <w:tc>
          <w:tcPr>
            <w:tcW w:w="471" w:type="dxa"/>
          </w:tcPr>
          <w:p>
            <w:pPr>
              <w:pStyle w:val="TableParagraph"/>
              <w:spacing w:before="44"/>
              <w:ind w:right="69"/>
              <w:jc w:val="right"/>
              <w:rPr>
                <w:sz w:val="15"/>
              </w:rPr>
            </w:pPr>
            <w:r>
              <w:rPr>
                <w:color w:val="231F20"/>
                <w:sz w:val="15"/>
              </w:rPr>
              <w:t>332</w:t>
            </w:r>
          </w:p>
        </w:tc>
        <w:tc>
          <w:tcPr>
            <w:tcW w:w="522" w:type="dxa"/>
          </w:tcPr>
          <w:p>
            <w:pPr>
              <w:pStyle w:val="TableParagraph"/>
              <w:spacing w:before="45"/>
              <w:ind w:right="104"/>
              <w:jc w:val="right"/>
              <w:rPr>
                <w:sz w:val="15"/>
              </w:rPr>
            </w:pPr>
            <w:r>
              <w:rPr>
                <w:color w:val="231F20"/>
                <w:sz w:val="15"/>
              </w:rPr>
              <w:t>360</w:t>
            </w:r>
          </w:p>
        </w:tc>
        <w:tc>
          <w:tcPr>
            <w:tcW w:w="459" w:type="dxa"/>
          </w:tcPr>
          <w:p>
            <w:pPr>
              <w:pStyle w:val="TableParagraph"/>
              <w:spacing w:before="45"/>
              <w:ind w:right="70"/>
              <w:jc w:val="right"/>
              <w:rPr>
                <w:sz w:val="15"/>
              </w:rPr>
            </w:pPr>
            <w:r>
              <w:rPr>
                <w:color w:val="231F20"/>
                <w:sz w:val="15"/>
              </w:rPr>
              <w:t>421</w:t>
            </w:r>
          </w:p>
        </w:tc>
        <w:tc>
          <w:tcPr>
            <w:tcW w:w="510" w:type="dxa"/>
          </w:tcPr>
          <w:p>
            <w:pPr>
              <w:pStyle w:val="TableParagraph"/>
              <w:spacing w:before="45"/>
              <w:ind w:left="154" w:right="63"/>
              <w:jc w:val="center"/>
              <w:rPr>
                <w:sz w:val="15"/>
              </w:rPr>
            </w:pPr>
            <w:r>
              <w:rPr>
                <w:color w:val="231F20"/>
                <w:w w:val="105"/>
                <w:sz w:val="15"/>
              </w:rPr>
              <w:t>406</w:t>
            </w:r>
          </w:p>
        </w:tc>
        <w:tc>
          <w:tcPr>
            <w:tcW w:w="459" w:type="dxa"/>
          </w:tcPr>
          <w:p>
            <w:pPr>
              <w:pStyle w:val="TableParagraph"/>
              <w:spacing w:before="45"/>
              <w:ind w:left="107" w:right="13"/>
              <w:jc w:val="center"/>
              <w:rPr>
                <w:sz w:val="15"/>
              </w:rPr>
            </w:pPr>
            <w:r>
              <w:rPr>
                <w:color w:val="231F20"/>
                <w:w w:val="105"/>
                <w:sz w:val="15"/>
              </w:rPr>
              <w:t>432</w:t>
            </w:r>
          </w:p>
        </w:tc>
        <w:tc>
          <w:tcPr>
            <w:tcW w:w="485" w:type="dxa"/>
          </w:tcPr>
          <w:p>
            <w:pPr>
              <w:pStyle w:val="TableParagraph"/>
              <w:spacing w:before="45"/>
              <w:ind w:left="167" w:right="31"/>
              <w:jc w:val="center"/>
              <w:rPr>
                <w:sz w:val="15"/>
              </w:rPr>
            </w:pPr>
            <w:r>
              <w:rPr>
                <w:color w:val="231F20"/>
                <w:w w:val="105"/>
                <w:sz w:val="15"/>
              </w:rPr>
              <w:t>469</w:t>
            </w:r>
          </w:p>
        </w:tc>
      </w:tr>
    </w:tbl>
    <w:p>
      <w:pPr>
        <w:pStyle w:val="BodyText"/>
        <w:spacing w:before="4"/>
        <w:rPr>
          <w:sz w:val="11"/>
        </w:rPr>
      </w:pPr>
    </w:p>
    <w:p>
      <w:pPr>
        <w:spacing w:before="0"/>
        <w:ind w:left="2924" w:right="0" w:firstLine="0"/>
        <w:jc w:val="left"/>
        <w:rPr>
          <w:sz w:val="15"/>
        </w:rPr>
      </w:pPr>
      <w:r>
        <w:rPr/>
        <w:pict>
          <v:group style="position:absolute;margin-left:366.919006pt;margin-top:.542612pt;width:89.6pt;height:17.95pt;mso-position-horizontal-relative:page;mso-position-vertical-relative:paragraph;z-index:17848" coordorigin="7338,11" coordsize="1792,359">
            <v:shape style="position:absolute;left:7338;top:11;width:1792;height:354" type="#_x0000_t75" stroked="false">
              <v:imagedata r:id="rId888" o:title=""/>
            </v:shape>
            <v:shape style="position:absolute;left:7338;top:11;width:1792;height:359" type="#_x0000_t202" filled="false" stroked="false">
              <v:textbox inset="0,0,0,0">
                <w:txbxContent>
                  <w:p>
                    <w:pPr>
                      <w:spacing w:line="172" w:lineRule="exact" w:before="0"/>
                      <w:ind w:left="197" w:right="0" w:firstLine="0"/>
                      <w:jc w:val="left"/>
                      <w:rPr>
                        <w:sz w:val="15"/>
                      </w:rPr>
                    </w:pPr>
                    <w:r>
                      <w:rPr>
                        <w:color w:val="231F20"/>
                        <w:sz w:val="15"/>
                      </w:rPr>
                      <w:t>Extranjera</w:t>
                    </w:r>
                  </w:p>
                  <w:p>
                    <w:pPr>
                      <w:spacing w:line="175" w:lineRule="exact" w:before="11"/>
                      <w:ind w:left="197" w:right="0" w:firstLine="0"/>
                      <w:jc w:val="left"/>
                      <w:rPr>
                        <w:sz w:val="15"/>
                      </w:rPr>
                    </w:pPr>
                    <w:r>
                      <w:rPr>
                        <w:color w:val="231F20"/>
                        <w:w w:val="105"/>
                        <w:sz w:val="15"/>
                      </w:rPr>
                      <w:t>Nacional institucional</w:t>
                    </w:r>
                  </w:p>
                </w:txbxContent>
              </v:textbox>
              <w10:wrap type="none"/>
            </v:shape>
            <w10:wrap type="none"/>
          </v:group>
        </w:pict>
      </w:r>
      <w:r>
        <w:rPr>
          <w:color w:val="231F20"/>
          <w:w w:val="105"/>
          <w:sz w:val="15"/>
        </w:rPr>
        <w:t>Nacional</w:t>
      </w:r>
    </w:p>
    <w:p>
      <w:pPr>
        <w:spacing w:before="11"/>
        <w:ind w:left="2924" w:right="0" w:firstLine="0"/>
        <w:jc w:val="left"/>
        <w:rPr>
          <w:sz w:val="15"/>
        </w:rPr>
      </w:pPr>
      <w:r>
        <w:rPr>
          <w:color w:val="231F20"/>
          <w:w w:val="105"/>
          <w:sz w:val="15"/>
        </w:rPr>
        <w:t>Nacional no institucional</w:t>
      </w:r>
    </w:p>
    <w:p>
      <w:pPr>
        <w:pStyle w:val="BodyText"/>
        <w:spacing w:before="4"/>
        <w:rPr>
          <w:sz w:val="17"/>
        </w:rPr>
      </w:pPr>
    </w:p>
    <w:p>
      <w:pPr>
        <w:spacing w:line="160" w:lineRule="exact" w:before="0"/>
        <w:ind w:left="180"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p>
    <w:p>
      <w:pPr>
        <w:spacing w:line="166" w:lineRule="exact" w:before="0"/>
        <w:ind w:left="180" w:right="0" w:firstLine="0"/>
        <w:jc w:val="left"/>
        <w:rPr>
          <w:sz w:val="14"/>
        </w:rPr>
      </w:pPr>
      <w:r>
        <w:rPr>
          <w:color w:val="231F20"/>
          <w:sz w:val="14"/>
        </w:rPr>
        <w:t>Generación: diciembre 2012.</w:t>
      </w:r>
    </w:p>
    <w:p>
      <w:pPr>
        <w:spacing w:after="0" w:line="166" w:lineRule="exact"/>
        <w:jc w:val="left"/>
        <w:rPr>
          <w:sz w:val="14"/>
        </w:rPr>
        <w:sectPr>
          <w:type w:val="continuous"/>
          <w:pgSz w:w="12240" w:h="15840"/>
          <w:pgMar w:top="1500" w:bottom="280" w:left="840" w:right="820"/>
          <w:cols w:num="2" w:equalWidth="0">
            <w:col w:w="5083" w:space="300"/>
            <w:col w:w="5197"/>
          </w:cols>
        </w:sectPr>
      </w:pPr>
    </w:p>
    <w:p>
      <w:pPr>
        <w:tabs>
          <w:tab w:pos="10146" w:val="right" w:leader="none"/>
        </w:tabs>
        <w:spacing w:before="56"/>
        <w:ind w:left="118" w:right="0" w:firstLine="0"/>
        <w:jc w:val="left"/>
        <w:rPr>
          <w:b/>
          <w:sz w:val="18"/>
        </w:rPr>
      </w:pP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45</w:t>
      </w:r>
    </w:p>
    <w:p>
      <w:pPr>
        <w:spacing w:after="0"/>
        <w:jc w:val="left"/>
        <w:rPr>
          <w:sz w:val="18"/>
        </w:rPr>
        <w:sectPr>
          <w:pgSz w:w="12240" w:h="15840"/>
          <w:pgMar w:top="580" w:bottom="280" w:left="920" w:right="920"/>
        </w:sectPr>
      </w:pPr>
    </w:p>
    <w:p>
      <w:pPr>
        <w:pStyle w:val="BodyText"/>
        <w:rPr>
          <w:b/>
          <w:sz w:val="18"/>
        </w:rPr>
      </w:pPr>
    </w:p>
    <w:p>
      <w:pPr>
        <w:pStyle w:val="BodyText"/>
        <w:spacing w:before="7"/>
        <w:rPr>
          <w:b/>
          <w:sz w:val="24"/>
        </w:rPr>
      </w:pPr>
    </w:p>
    <w:p>
      <w:pPr>
        <w:spacing w:line="285" w:lineRule="auto" w:before="0"/>
        <w:ind w:left="820" w:right="79" w:hanging="720"/>
        <w:jc w:val="left"/>
        <w:rPr>
          <w:sz w:val="19"/>
        </w:rPr>
      </w:pPr>
      <w:r>
        <w:rPr/>
        <w:pict>
          <v:group style="position:absolute;margin-left:54.93pt;margin-top:57.304565pt;width:220.1pt;height:161.8pt;mso-position-horizontal-relative:page;mso-position-vertical-relative:paragraph;z-index:-520792" coordorigin="1099,1146" coordsize="4402,3236">
            <v:shape style="position:absolute;left:1679;top:1212;width:3821;height:3114" type="#_x0000_t75" stroked="false">
              <v:imagedata r:id="rId893" o:title=""/>
            </v:shape>
            <v:shape style="position:absolute;left:1099;top:1146;width:4336;height:3236" coordorigin="1099,1146" coordsize="4336,3236" path="m2267,1146l1635,1146,1635,1189,1099,1189,1099,3946,1880,3946,1880,1348,2267,1348,2267,1146m5434,4084l1417,4084,1417,4381,5434,4381,5434,4084e" filled="true" fillcolor="#ffffff" stroked="false">
              <v:path arrowok="t"/>
              <v:fill type="solid"/>
            </v:shape>
            <v:shape style="position:absolute;left:1914;top:1218;width:105;height:133" type="#_x0000_t202" filled="false" stroked="false">
              <v:textbox inset="0,0,0,0">
                <w:txbxContent>
                  <w:p>
                    <w:pPr>
                      <w:spacing w:line="133" w:lineRule="exact" w:before="0"/>
                      <w:ind w:left="0" w:right="0" w:firstLine="0"/>
                      <w:jc w:val="left"/>
                      <w:rPr>
                        <w:sz w:val="13"/>
                      </w:rPr>
                    </w:pPr>
                    <w:r>
                      <w:rPr>
                        <w:color w:val="231F20"/>
                        <w:w w:val="112"/>
                        <w:sz w:val="13"/>
                      </w:rPr>
                      <w:t>%</w:t>
                    </w:r>
                  </w:p>
                </w:txbxContent>
              </v:textbox>
              <w10:wrap type="none"/>
            </v:shape>
            <v:shape style="position:absolute;left:1612;top:1348;width:244;height:2455" type="#_x0000_t202" filled="false" stroked="false">
              <v:textbox inset="0,0,0,0">
                <w:txbxContent>
                  <w:p>
                    <w:pPr>
                      <w:spacing w:line="140" w:lineRule="exact" w:before="0"/>
                      <w:ind w:left="0" w:right="37" w:firstLine="0"/>
                      <w:jc w:val="center"/>
                      <w:rPr>
                        <w:sz w:val="13"/>
                      </w:rPr>
                    </w:pPr>
                    <w:r>
                      <w:rPr>
                        <w:color w:val="231F20"/>
                        <w:sz w:val="13"/>
                      </w:rPr>
                      <w:t>100</w:t>
                    </w:r>
                  </w:p>
                  <w:p>
                    <w:pPr>
                      <w:spacing w:before="97"/>
                      <w:ind w:left="107" w:right="0" w:firstLine="0"/>
                      <w:jc w:val="center"/>
                      <w:rPr>
                        <w:sz w:val="13"/>
                      </w:rPr>
                    </w:pPr>
                    <w:r>
                      <w:rPr>
                        <w:color w:val="231F20"/>
                        <w:sz w:val="13"/>
                      </w:rPr>
                      <w:t>90</w:t>
                    </w:r>
                  </w:p>
                  <w:p>
                    <w:pPr>
                      <w:spacing w:line="240" w:lineRule="auto" w:before="5"/>
                      <w:rPr>
                        <w:sz w:val="9"/>
                      </w:rPr>
                    </w:pPr>
                  </w:p>
                  <w:p>
                    <w:pPr>
                      <w:spacing w:before="0"/>
                      <w:ind w:left="107" w:right="0" w:firstLine="0"/>
                      <w:jc w:val="center"/>
                      <w:rPr>
                        <w:sz w:val="13"/>
                      </w:rPr>
                    </w:pPr>
                    <w:r>
                      <w:rPr>
                        <w:color w:val="231F20"/>
                        <w:sz w:val="13"/>
                      </w:rPr>
                      <w:t>80</w:t>
                    </w:r>
                  </w:p>
                  <w:p>
                    <w:pPr>
                      <w:spacing w:before="86"/>
                      <w:ind w:left="107" w:right="0" w:firstLine="0"/>
                      <w:jc w:val="center"/>
                      <w:rPr>
                        <w:sz w:val="13"/>
                      </w:rPr>
                    </w:pPr>
                    <w:r>
                      <w:rPr>
                        <w:color w:val="231F20"/>
                        <w:sz w:val="13"/>
                      </w:rPr>
                      <w:t>70</w:t>
                    </w:r>
                  </w:p>
                  <w:p>
                    <w:pPr>
                      <w:spacing w:before="90"/>
                      <w:ind w:left="107" w:right="0" w:firstLine="0"/>
                      <w:jc w:val="center"/>
                      <w:rPr>
                        <w:sz w:val="13"/>
                      </w:rPr>
                    </w:pPr>
                    <w:r>
                      <w:rPr>
                        <w:color w:val="231F20"/>
                        <w:sz w:val="13"/>
                      </w:rPr>
                      <w:t>60</w:t>
                    </w:r>
                  </w:p>
                  <w:p>
                    <w:pPr>
                      <w:spacing w:before="97"/>
                      <w:ind w:left="93" w:right="-8" w:firstLine="0"/>
                      <w:jc w:val="left"/>
                      <w:rPr>
                        <w:sz w:val="13"/>
                      </w:rPr>
                    </w:pPr>
                    <w:r>
                      <w:rPr>
                        <w:color w:val="231F20"/>
                        <w:w w:val="105"/>
                        <w:sz w:val="13"/>
                      </w:rPr>
                      <w:t>50</w:t>
                    </w:r>
                  </w:p>
                  <w:p>
                    <w:pPr>
                      <w:spacing w:before="103"/>
                      <w:ind w:left="93" w:right="-8" w:firstLine="0"/>
                      <w:jc w:val="left"/>
                      <w:rPr>
                        <w:sz w:val="13"/>
                      </w:rPr>
                    </w:pPr>
                    <w:r>
                      <w:rPr>
                        <w:color w:val="231F20"/>
                        <w:w w:val="105"/>
                        <w:sz w:val="13"/>
                      </w:rPr>
                      <w:t>40</w:t>
                    </w:r>
                  </w:p>
                  <w:p>
                    <w:pPr>
                      <w:spacing w:before="94"/>
                      <w:ind w:left="107" w:right="0" w:firstLine="0"/>
                      <w:jc w:val="center"/>
                      <w:rPr>
                        <w:sz w:val="13"/>
                      </w:rPr>
                    </w:pPr>
                    <w:r>
                      <w:rPr>
                        <w:color w:val="231F20"/>
                        <w:sz w:val="13"/>
                      </w:rPr>
                      <w:t>30</w:t>
                    </w:r>
                  </w:p>
                  <w:p>
                    <w:pPr>
                      <w:spacing w:before="98"/>
                      <w:ind w:left="107" w:right="0" w:firstLine="0"/>
                      <w:jc w:val="center"/>
                      <w:rPr>
                        <w:sz w:val="13"/>
                      </w:rPr>
                    </w:pPr>
                    <w:r>
                      <w:rPr>
                        <w:color w:val="231F20"/>
                        <w:sz w:val="13"/>
                      </w:rPr>
                      <w:t>20</w:t>
                    </w:r>
                  </w:p>
                  <w:p>
                    <w:pPr>
                      <w:spacing w:line="240" w:lineRule="auto" w:before="1"/>
                      <w:rPr>
                        <w:sz w:val="9"/>
                      </w:rPr>
                    </w:pPr>
                  </w:p>
                  <w:p>
                    <w:pPr>
                      <w:spacing w:line="151" w:lineRule="exact" w:before="0"/>
                      <w:ind w:left="107" w:right="0" w:firstLine="0"/>
                      <w:jc w:val="center"/>
                      <w:rPr>
                        <w:sz w:val="13"/>
                      </w:rPr>
                    </w:pPr>
                    <w:r>
                      <w:rPr>
                        <w:color w:val="231F20"/>
                        <w:sz w:val="13"/>
                      </w:rPr>
                      <w:t>10</w:t>
                    </w:r>
                  </w:p>
                </w:txbxContent>
              </v:textbox>
              <w10:wrap type="none"/>
            </v:shape>
            <v:shape style="position:absolute;left:2062;top:4094;width:3212;height:137" type="#_x0000_t202" filled="false" stroked="false">
              <v:textbox inset="0,0,0,0">
                <w:txbxContent>
                  <w:p>
                    <w:pPr>
                      <w:tabs>
                        <w:tab w:pos="492" w:val="left" w:leader="none"/>
                        <w:tab w:pos="990" w:val="left" w:leader="none"/>
                        <w:tab w:pos="1933" w:val="left" w:leader="none"/>
                        <w:tab w:pos="2421" w:val="left" w:leader="none"/>
                        <w:tab w:pos="2938" w:val="left" w:leader="none"/>
                      </w:tabs>
                      <w:spacing w:line="137" w:lineRule="exact" w:before="0"/>
                      <w:ind w:left="0" w:right="0" w:firstLine="0"/>
                      <w:jc w:val="left"/>
                      <w:rPr>
                        <w:sz w:val="13"/>
                      </w:rPr>
                    </w:pPr>
                    <w:r>
                      <w:rPr>
                        <w:color w:val="231F20"/>
                        <w:w w:val="105"/>
                        <w:sz w:val="13"/>
                      </w:rPr>
                      <w:t>2005</w:t>
                      <w:tab/>
                      <w:t>2006</w:t>
                      <w:tab/>
                      <w:t>2007    </w:t>
                    </w:r>
                    <w:r>
                      <w:rPr>
                        <w:color w:val="231F20"/>
                        <w:spacing w:val="27"/>
                        <w:w w:val="105"/>
                        <w:sz w:val="13"/>
                      </w:rPr>
                      <w:t> </w:t>
                    </w:r>
                    <w:r>
                      <w:rPr>
                        <w:color w:val="231F20"/>
                        <w:w w:val="105"/>
                        <w:sz w:val="13"/>
                      </w:rPr>
                      <w:t>2008</w:t>
                      <w:tab/>
                      <w:t>2009</w:t>
                      <w:tab/>
                      <w:t>2010</w:t>
                      <w:tab/>
                    </w:r>
                    <w:r>
                      <w:rPr>
                        <w:color w:val="231F20"/>
                        <w:sz w:val="13"/>
                      </w:rPr>
                      <w:t>2011</w:t>
                    </w:r>
                  </w:p>
                </w:txbxContent>
              </v:textbox>
              <w10:wrap type="none"/>
            </v:shape>
            <w10:wrap type="none"/>
          </v:group>
        </w:pict>
      </w:r>
      <w:r>
        <w:rPr>
          <w:b/>
          <w:color w:val="231F20"/>
          <w:sz w:val="20"/>
        </w:rPr>
        <w:t>Gráfica 17. </w:t>
      </w:r>
      <w:r>
        <w:rPr>
          <w:color w:val="231F20"/>
          <w:sz w:val="19"/>
        </w:rPr>
        <w:t>Comportamiento de la Producción Científica de México escrita en Colaboración, 2005-2011 (relativo)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tbl>
      <w:tblPr>
        <w:tblW w:w="0" w:type="auto"/>
        <w:jc w:val="left"/>
        <w:tblInd w:w="656" w:type="dxa"/>
        <w:tblBorders>
          <w:top w:val="single" w:sz="2" w:space="0" w:color="939598"/>
          <w:left w:val="single" w:sz="2" w:space="0" w:color="939598"/>
          <w:bottom w:val="single" w:sz="2" w:space="0" w:color="939598"/>
          <w:right w:val="single" w:sz="2" w:space="0" w:color="939598"/>
          <w:insideH w:val="single" w:sz="2" w:space="0" w:color="939598"/>
          <w:insideV w:val="single" w:sz="2" w:space="0" w:color="939598"/>
        </w:tblBorders>
        <w:tblLayout w:type="fixed"/>
        <w:tblCellMar>
          <w:top w:w="0" w:type="dxa"/>
          <w:left w:w="0" w:type="dxa"/>
          <w:bottom w:w="0" w:type="dxa"/>
          <w:right w:w="0" w:type="dxa"/>
        </w:tblCellMar>
        <w:tblLook w:val="01E0"/>
      </w:tblPr>
      <w:tblGrid>
        <w:gridCol w:w="1148"/>
        <w:gridCol w:w="380"/>
        <w:gridCol w:w="415"/>
        <w:gridCol w:w="395"/>
        <w:gridCol w:w="408"/>
        <w:gridCol w:w="408"/>
        <w:gridCol w:w="420"/>
        <w:gridCol w:w="406"/>
      </w:tblGrid>
      <w:tr>
        <w:trPr>
          <w:trHeight w:val="271" w:hRule="exact"/>
        </w:trPr>
        <w:tc>
          <w:tcPr>
            <w:tcW w:w="1148" w:type="dxa"/>
          </w:tcPr>
          <w:p>
            <w:pPr>
              <w:pStyle w:val="TableParagraph"/>
              <w:spacing w:before="83"/>
              <w:ind w:left="100" w:right="-14"/>
              <w:rPr>
                <w:sz w:val="13"/>
              </w:rPr>
            </w:pPr>
            <w:r>
              <w:rPr>
                <w:color w:val="231F20"/>
                <w:w w:val="105"/>
                <w:sz w:val="13"/>
              </w:rPr>
              <w:t>Colaboración (%)</w:t>
            </w:r>
          </w:p>
        </w:tc>
        <w:tc>
          <w:tcPr>
            <w:tcW w:w="380" w:type="dxa"/>
          </w:tcPr>
          <w:p>
            <w:pPr>
              <w:pStyle w:val="TableParagraph"/>
              <w:spacing w:before="83"/>
              <w:ind w:left="13"/>
              <w:rPr>
                <w:sz w:val="13"/>
              </w:rPr>
            </w:pPr>
            <w:r>
              <w:rPr>
                <w:color w:val="231F20"/>
                <w:w w:val="105"/>
                <w:sz w:val="13"/>
              </w:rPr>
              <w:t>2005</w:t>
            </w:r>
          </w:p>
        </w:tc>
        <w:tc>
          <w:tcPr>
            <w:tcW w:w="415" w:type="dxa"/>
          </w:tcPr>
          <w:p>
            <w:pPr>
              <w:pStyle w:val="TableParagraph"/>
              <w:spacing w:before="83"/>
              <w:ind w:left="45"/>
              <w:rPr>
                <w:sz w:val="13"/>
              </w:rPr>
            </w:pPr>
            <w:r>
              <w:rPr>
                <w:color w:val="231F20"/>
                <w:w w:val="105"/>
                <w:sz w:val="13"/>
              </w:rPr>
              <w:t>2006</w:t>
            </w:r>
          </w:p>
        </w:tc>
        <w:tc>
          <w:tcPr>
            <w:tcW w:w="395" w:type="dxa"/>
          </w:tcPr>
          <w:p>
            <w:pPr>
              <w:pStyle w:val="TableParagraph"/>
              <w:spacing w:before="83"/>
              <w:ind w:left="14" w:right="58"/>
              <w:jc w:val="center"/>
              <w:rPr>
                <w:sz w:val="13"/>
              </w:rPr>
            </w:pPr>
            <w:r>
              <w:rPr>
                <w:color w:val="231F20"/>
                <w:w w:val="105"/>
                <w:sz w:val="13"/>
              </w:rPr>
              <w:t>2007</w:t>
            </w:r>
          </w:p>
        </w:tc>
        <w:tc>
          <w:tcPr>
            <w:tcW w:w="408" w:type="dxa"/>
          </w:tcPr>
          <w:p>
            <w:pPr>
              <w:pStyle w:val="TableParagraph"/>
              <w:spacing w:before="83"/>
              <w:ind w:left="31" w:right="55"/>
              <w:jc w:val="center"/>
              <w:rPr>
                <w:sz w:val="13"/>
              </w:rPr>
            </w:pPr>
            <w:r>
              <w:rPr>
                <w:color w:val="231F20"/>
                <w:w w:val="105"/>
                <w:sz w:val="13"/>
              </w:rPr>
              <w:t>2008</w:t>
            </w:r>
          </w:p>
        </w:tc>
        <w:tc>
          <w:tcPr>
            <w:tcW w:w="408" w:type="dxa"/>
          </w:tcPr>
          <w:p>
            <w:pPr>
              <w:pStyle w:val="TableParagraph"/>
              <w:spacing w:before="83"/>
              <w:ind w:left="34" w:right="51"/>
              <w:jc w:val="center"/>
              <w:rPr>
                <w:sz w:val="13"/>
              </w:rPr>
            </w:pPr>
            <w:r>
              <w:rPr>
                <w:color w:val="231F20"/>
                <w:w w:val="105"/>
                <w:sz w:val="13"/>
              </w:rPr>
              <w:t>2009</w:t>
            </w:r>
          </w:p>
        </w:tc>
        <w:tc>
          <w:tcPr>
            <w:tcW w:w="420" w:type="dxa"/>
          </w:tcPr>
          <w:p>
            <w:pPr>
              <w:pStyle w:val="TableParagraph"/>
              <w:spacing w:before="83"/>
              <w:ind w:left="32" w:right="65"/>
              <w:jc w:val="center"/>
              <w:rPr>
                <w:sz w:val="13"/>
              </w:rPr>
            </w:pPr>
            <w:r>
              <w:rPr>
                <w:color w:val="231F20"/>
                <w:w w:val="105"/>
                <w:sz w:val="13"/>
              </w:rPr>
              <w:t>2010</w:t>
            </w:r>
          </w:p>
        </w:tc>
        <w:tc>
          <w:tcPr>
            <w:tcW w:w="406" w:type="dxa"/>
          </w:tcPr>
          <w:p>
            <w:pPr>
              <w:pStyle w:val="TableParagraph"/>
              <w:spacing w:before="83"/>
              <w:ind w:left="24" w:right="59"/>
              <w:jc w:val="center"/>
              <w:rPr>
                <w:sz w:val="13"/>
              </w:rPr>
            </w:pPr>
            <w:r>
              <w:rPr>
                <w:color w:val="231F20"/>
                <w:w w:val="105"/>
                <w:sz w:val="13"/>
              </w:rPr>
              <w:t>2011</w:t>
            </w:r>
          </w:p>
        </w:tc>
      </w:tr>
      <w:tr>
        <w:trPr>
          <w:trHeight w:val="271" w:hRule="exact"/>
        </w:trPr>
        <w:tc>
          <w:tcPr>
            <w:tcW w:w="1148" w:type="dxa"/>
          </w:tcPr>
          <w:p>
            <w:pPr>
              <w:pStyle w:val="TableParagraph"/>
              <w:spacing w:before="44"/>
              <w:ind w:left="100" w:right="-14"/>
              <w:rPr>
                <w:sz w:val="13"/>
              </w:rPr>
            </w:pPr>
            <w:r>
              <w:rPr>
                <w:color w:val="231F20"/>
                <w:w w:val="105"/>
                <w:sz w:val="13"/>
              </w:rPr>
              <w:t>Nacional</w:t>
            </w:r>
          </w:p>
        </w:tc>
        <w:tc>
          <w:tcPr>
            <w:tcW w:w="380" w:type="dxa"/>
          </w:tcPr>
          <w:p>
            <w:pPr>
              <w:pStyle w:val="TableParagraph"/>
              <w:spacing w:before="44"/>
              <w:ind w:left="54"/>
              <w:rPr>
                <w:sz w:val="13"/>
              </w:rPr>
            </w:pPr>
            <w:r>
              <w:rPr>
                <w:color w:val="231F20"/>
                <w:sz w:val="13"/>
              </w:rPr>
              <w:t>83.6</w:t>
            </w:r>
          </w:p>
        </w:tc>
        <w:tc>
          <w:tcPr>
            <w:tcW w:w="415" w:type="dxa"/>
          </w:tcPr>
          <w:p>
            <w:pPr>
              <w:pStyle w:val="TableParagraph"/>
              <w:spacing w:before="44"/>
              <w:ind w:left="86"/>
              <w:rPr>
                <w:sz w:val="13"/>
              </w:rPr>
            </w:pPr>
            <w:r>
              <w:rPr>
                <w:color w:val="231F20"/>
                <w:sz w:val="13"/>
              </w:rPr>
              <w:t>84.2</w:t>
            </w:r>
          </w:p>
        </w:tc>
        <w:tc>
          <w:tcPr>
            <w:tcW w:w="395" w:type="dxa"/>
          </w:tcPr>
          <w:p>
            <w:pPr>
              <w:pStyle w:val="TableParagraph"/>
              <w:spacing w:before="44"/>
              <w:ind w:left="14" w:right="17"/>
              <w:jc w:val="center"/>
              <w:rPr>
                <w:sz w:val="13"/>
              </w:rPr>
            </w:pPr>
            <w:r>
              <w:rPr>
                <w:color w:val="231F20"/>
                <w:sz w:val="13"/>
              </w:rPr>
              <w:t>84.1</w:t>
            </w:r>
          </w:p>
        </w:tc>
        <w:tc>
          <w:tcPr>
            <w:tcW w:w="408" w:type="dxa"/>
          </w:tcPr>
          <w:p>
            <w:pPr>
              <w:pStyle w:val="TableParagraph"/>
              <w:spacing w:before="44"/>
              <w:ind w:left="31" w:right="17"/>
              <w:jc w:val="center"/>
              <w:rPr>
                <w:sz w:val="13"/>
              </w:rPr>
            </w:pPr>
            <w:r>
              <w:rPr>
                <w:color w:val="231F20"/>
                <w:sz w:val="13"/>
              </w:rPr>
              <w:t>82.1</w:t>
            </w:r>
          </w:p>
        </w:tc>
        <w:tc>
          <w:tcPr>
            <w:tcW w:w="408" w:type="dxa"/>
          </w:tcPr>
          <w:p>
            <w:pPr>
              <w:pStyle w:val="TableParagraph"/>
              <w:spacing w:before="44"/>
              <w:ind w:left="34" w:right="13"/>
              <w:jc w:val="center"/>
              <w:rPr>
                <w:sz w:val="13"/>
              </w:rPr>
            </w:pPr>
            <w:r>
              <w:rPr>
                <w:color w:val="231F20"/>
                <w:sz w:val="13"/>
              </w:rPr>
              <w:t>84.2</w:t>
            </w:r>
          </w:p>
        </w:tc>
        <w:tc>
          <w:tcPr>
            <w:tcW w:w="420" w:type="dxa"/>
          </w:tcPr>
          <w:p>
            <w:pPr>
              <w:pStyle w:val="TableParagraph"/>
              <w:spacing w:before="44"/>
              <w:ind w:left="32" w:right="27"/>
              <w:jc w:val="center"/>
              <w:rPr>
                <w:sz w:val="13"/>
              </w:rPr>
            </w:pPr>
            <w:r>
              <w:rPr>
                <w:color w:val="231F20"/>
                <w:sz w:val="13"/>
              </w:rPr>
              <w:t>83.4</w:t>
            </w:r>
          </w:p>
        </w:tc>
        <w:tc>
          <w:tcPr>
            <w:tcW w:w="406" w:type="dxa"/>
          </w:tcPr>
          <w:p>
            <w:pPr>
              <w:pStyle w:val="TableParagraph"/>
              <w:spacing w:before="44"/>
              <w:ind w:left="24" w:right="21"/>
              <w:jc w:val="center"/>
              <w:rPr>
                <w:sz w:val="13"/>
              </w:rPr>
            </w:pPr>
            <w:r>
              <w:rPr>
                <w:color w:val="231F20"/>
                <w:sz w:val="13"/>
              </w:rPr>
              <w:t>83.8</w:t>
            </w:r>
          </w:p>
        </w:tc>
      </w:tr>
      <w:tr>
        <w:trPr>
          <w:trHeight w:val="224" w:hRule="exact"/>
        </w:trPr>
        <w:tc>
          <w:tcPr>
            <w:tcW w:w="1148" w:type="dxa"/>
          </w:tcPr>
          <w:p>
            <w:pPr>
              <w:pStyle w:val="TableParagraph"/>
              <w:spacing w:before="5"/>
              <w:ind w:left="129" w:right="-14"/>
              <w:rPr>
                <w:sz w:val="13"/>
              </w:rPr>
            </w:pPr>
            <w:r>
              <w:rPr>
                <w:color w:val="636466"/>
                <w:sz w:val="13"/>
              </w:rPr>
              <w:t>N. institucional</w:t>
            </w:r>
          </w:p>
        </w:tc>
        <w:tc>
          <w:tcPr>
            <w:tcW w:w="380" w:type="dxa"/>
          </w:tcPr>
          <w:p>
            <w:pPr>
              <w:pStyle w:val="TableParagraph"/>
              <w:spacing w:before="5"/>
              <w:ind w:left="54"/>
              <w:rPr>
                <w:sz w:val="13"/>
              </w:rPr>
            </w:pPr>
            <w:r>
              <w:rPr>
                <w:color w:val="636466"/>
                <w:sz w:val="13"/>
              </w:rPr>
              <w:t>48.1</w:t>
            </w:r>
          </w:p>
        </w:tc>
        <w:tc>
          <w:tcPr>
            <w:tcW w:w="415" w:type="dxa"/>
          </w:tcPr>
          <w:p>
            <w:pPr>
              <w:pStyle w:val="TableParagraph"/>
              <w:spacing w:before="5"/>
              <w:ind w:left="86"/>
              <w:rPr>
                <w:sz w:val="13"/>
              </w:rPr>
            </w:pPr>
            <w:r>
              <w:rPr>
                <w:color w:val="636466"/>
                <w:sz w:val="13"/>
              </w:rPr>
              <w:t>49.8</w:t>
            </w:r>
          </w:p>
        </w:tc>
        <w:tc>
          <w:tcPr>
            <w:tcW w:w="395" w:type="dxa"/>
          </w:tcPr>
          <w:p>
            <w:pPr>
              <w:pStyle w:val="TableParagraph"/>
              <w:spacing w:before="5"/>
              <w:ind w:left="14" w:right="17"/>
              <w:jc w:val="center"/>
              <w:rPr>
                <w:sz w:val="13"/>
              </w:rPr>
            </w:pPr>
            <w:r>
              <w:rPr>
                <w:color w:val="636466"/>
                <w:sz w:val="13"/>
              </w:rPr>
              <w:t>49.6</w:t>
            </w:r>
          </w:p>
        </w:tc>
        <w:tc>
          <w:tcPr>
            <w:tcW w:w="408" w:type="dxa"/>
          </w:tcPr>
          <w:p>
            <w:pPr>
              <w:pStyle w:val="TableParagraph"/>
              <w:spacing w:before="5"/>
              <w:ind w:left="31" w:right="17"/>
              <w:jc w:val="center"/>
              <w:rPr>
                <w:sz w:val="13"/>
              </w:rPr>
            </w:pPr>
            <w:r>
              <w:rPr>
                <w:color w:val="636466"/>
                <w:sz w:val="13"/>
              </w:rPr>
              <w:t>45.9</w:t>
            </w:r>
          </w:p>
        </w:tc>
        <w:tc>
          <w:tcPr>
            <w:tcW w:w="408" w:type="dxa"/>
          </w:tcPr>
          <w:p>
            <w:pPr>
              <w:pStyle w:val="TableParagraph"/>
              <w:spacing w:before="5"/>
              <w:ind w:left="34" w:right="13"/>
              <w:jc w:val="center"/>
              <w:rPr>
                <w:sz w:val="13"/>
              </w:rPr>
            </w:pPr>
            <w:r>
              <w:rPr>
                <w:color w:val="636466"/>
                <w:sz w:val="13"/>
              </w:rPr>
              <w:t>49.3</w:t>
            </w:r>
          </w:p>
        </w:tc>
        <w:tc>
          <w:tcPr>
            <w:tcW w:w="420" w:type="dxa"/>
          </w:tcPr>
          <w:p>
            <w:pPr>
              <w:pStyle w:val="TableParagraph"/>
              <w:spacing w:before="5"/>
              <w:ind w:left="32" w:right="27"/>
              <w:jc w:val="center"/>
              <w:rPr>
                <w:sz w:val="13"/>
              </w:rPr>
            </w:pPr>
            <w:r>
              <w:rPr>
                <w:color w:val="636466"/>
                <w:sz w:val="13"/>
              </w:rPr>
              <w:t>48.5</w:t>
            </w:r>
          </w:p>
        </w:tc>
        <w:tc>
          <w:tcPr>
            <w:tcW w:w="406" w:type="dxa"/>
          </w:tcPr>
          <w:p>
            <w:pPr>
              <w:pStyle w:val="TableParagraph"/>
              <w:spacing w:before="5"/>
              <w:ind w:left="24" w:right="21"/>
              <w:jc w:val="center"/>
              <w:rPr>
                <w:sz w:val="13"/>
              </w:rPr>
            </w:pPr>
            <w:r>
              <w:rPr>
                <w:color w:val="636466"/>
                <w:sz w:val="13"/>
              </w:rPr>
              <w:t>43.8</w:t>
            </w:r>
          </w:p>
        </w:tc>
      </w:tr>
      <w:tr>
        <w:trPr>
          <w:trHeight w:val="231" w:hRule="exact"/>
        </w:trPr>
        <w:tc>
          <w:tcPr>
            <w:tcW w:w="1148" w:type="dxa"/>
          </w:tcPr>
          <w:p>
            <w:pPr>
              <w:pStyle w:val="TableParagraph"/>
              <w:spacing w:before="13"/>
              <w:ind w:left="129" w:right="-14"/>
              <w:rPr>
                <w:sz w:val="13"/>
              </w:rPr>
            </w:pPr>
            <w:r>
              <w:rPr>
                <w:color w:val="636466"/>
                <w:w w:val="105"/>
                <w:sz w:val="13"/>
              </w:rPr>
              <w:t>N. no institucional</w:t>
            </w:r>
          </w:p>
        </w:tc>
        <w:tc>
          <w:tcPr>
            <w:tcW w:w="380" w:type="dxa"/>
          </w:tcPr>
          <w:p>
            <w:pPr>
              <w:pStyle w:val="TableParagraph"/>
              <w:spacing w:before="13"/>
              <w:ind w:left="54"/>
              <w:rPr>
                <w:sz w:val="13"/>
              </w:rPr>
            </w:pPr>
            <w:r>
              <w:rPr>
                <w:color w:val="636466"/>
                <w:sz w:val="13"/>
              </w:rPr>
              <w:t>35.6</w:t>
            </w:r>
          </w:p>
        </w:tc>
        <w:tc>
          <w:tcPr>
            <w:tcW w:w="415" w:type="dxa"/>
          </w:tcPr>
          <w:p>
            <w:pPr>
              <w:pStyle w:val="TableParagraph"/>
              <w:spacing w:before="13"/>
              <w:ind w:left="86"/>
              <w:rPr>
                <w:sz w:val="13"/>
              </w:rPr>
            </w:pPr>
            <w:r>
              <w:rPr>
                <w:color w:val="636466"/>
                <w:sz w:val="13"/>
              </w:rPr>
              <w:t>34.4</w:t>
            </w:r>
          </w:p>
        </w:tc>
        <w:tc>
          <w:tcPr>
            <w:tcW w:w="395" w:type="dxa"/>
          </w:tcPr>
          <w:p>
            <w:pPr>
              <w:pStyle w:val="TableParagraph"/>
              <w:spacing w:before="13"/>
              <w:ind w:left="14" w:right="17"/>
              <w:jc w:val="center"/>
              <w:rPr>
                <w:sz w:val="13"/>
              </w:rPr>
            </w:pPr>
            <w:r>
              <w:rPr>
                <w:color w:val="636466"/>
                <w:sz w:val="13"/>
              </w:rPr>
              <w:t>34.5</w:t>
            </w:r>
          </w:p>
        </w:tc>
        <w:tc>
          <w:tcPr>
            <w:tcW w:w="408" w:type="dxa"/>
          </w:tcPr>
          <w:p>
            <w:pPr>
              <w:pStyle w:val="TableParagraph"/>
              <w:spacing w:before="13"/>
              <w:ind w:left="31" w:right="17"/>
              <w:jc w:val="center"/>
              <w:rPr>
                <w:sz w:val="13"/>
              </w:rPr>
            </w:pPr>
            <w:r>
              <w:rPr>
                <w:color w:val="636466"/>
                <w:sz w:val="13"/>
              </w:rPr>
              <w:t>36.2</w:t>
            </w:r>
          </w:p>
        </w:tc>
        <w:tc>
          <w:tcPr>
            <w:tcW w:w="408" w:type="dxa"/>
          </w:tcPr>
          <w:p>
            <w:pPr>
              <w:pStyle w:val="TableParagraph"/>
              <w:spacing w:before="13"/>
              <w:ind w:left="34" w:right="13"/>
              <w:jc w:val="center"/>
              <w:rPr>
                <w:sz w:val="13"/>
              </w:rPr>
            </w:pPr>
            <w:r>
              <w:rPr>
                <w:color w:val="636466"/>
                <w:sz w:val="13"/>
              </w:rPr>
              <w:t>34.9</w:t>
            </w:r>
          </w:p>
        </w:tc>
        <w:tc>
          <w:tcPr>
            <w:tcW w:w="420" w:type="dxa"/>
          </w:tcPr>
          <w:p>
            <w:pPr>
              <w:pStyle w:val="TableParagraph"/>
              <w:spacing w:before="13"/>
              <w:ind w:left="32" w:right="27"/>
              <w:jc w:val="center"/>
              <w:rPr>
                <w:sz w:val="13"/>
              </w:rPr>
            </w:pPr>
            <w:r>
              <w:rPr>
                <w:color w:val="636466"/>
                <w:sz w:val="13"/>
              </w:rPr>
              <w:t>34.9</w:t>
            </w:r>
          </w:p>
        </w:tc>
        <w:tc>
          <w:tcPr>
            <w:tcW w:w="406" w:type="dxa"/>
          </w:tcPr>
          <w:p>
            <w:pPr>
              <w:pStyle w:val="TableParagraph"/>
              <w:spacing w:before="13"/>
              <w:ind w:left="24" w:right="21"/>
              <w:jc w:val="center"/>
              <w:rPr>
                <w:sz w:val="13"/>
              </w:rPr>
            </w:pPr>
            <w:r>
              <w:rPr>
                <w:color w:val="636466"/>
                <w:sz w:val="13"/>
              </w:rPr>
              <w:t>39.9</w:t>
            </w:r>
          </w:p>
        </w:tc>
      </w:tr>
      <w:tr>
        <w:trPr>
          <w:trHeight w:val="237" w:hRule="exact"/>
        </w:trPr>
        <w:tc>
          <w:tcPr>
            <w:tcW w:w="1148" w:type="dxa"/>
          </w:tcPr>
          <w:p>
            <w:pPr>
              <w:pStyle w:val="TableParagraph"/>
              <w:spacing w:before="14"/>
              <w:ind w:left="100" w:right="-14"/>
              <w:rPr>
                <w:sz w:val="13"/>
              </w:rPr>
            </w:pPr>
            <w:r>
              <w:rPr>
                <w:color w:val="231F20"/>
                <w:w w:val="105"/>
                <w:sz w:val="13"/>
              </w:rPr>
              <w:t>Extranjera</w:t>
            </w:r>
          </w:p>
        </w:tc>
        <w:tc>
          <w:tcPr>
            <w:tcW w:w="380" w:type="dxa"/>
          </w:tcPr>
          <w:p>
            <w:pPr>
              <w:pStyle w:val="TableParagraph"/>
              <w:spacing w:before="14"/>
              <w:ind w:left="54"/>
              <w:rPr>
                <w:sz w:val="13"/>
              </w:rPr>
            </w:pPr>
            <w:r>
              <w:rPr>
                <w:color w:val="231F20"/>
                <w:sz w:val="13"/>
              </w:rPr>
              <w:t>16.4</w:t>
            </w:r>
          </w:p>
        </w:tc>
        <w:tc>
          <w:tcPr>
            <w:tcW w:w="415" w:type="dxa"/>
          </w:tcPr>
          <w:p>
            <w:pPr>
              <w:pStyle w:val="TableParagraph"/>
              <w:spacing w:before="14"/>
              <w:ind w:left="86"/>
              <w:rPr>
                <w:sz w:val="13"/>
              </w:rPr>
            </w:pPr>
            <w:r>
              <w:rPr>
                <w:color w:val="231F20"/>
                <w:sz w:val="13"/>
              </w:rPr>
              <w:t>15.8</w:t>
            </w:r>
          </w:p>
        </w:tc>
        <w:tc>
          <w:tcPr>
            <w:tcW w:w="395" w:type="dxa"/>
          </w:tcPr>
          <w:p>
            <w:pPr>
              <w:pStyle w:val="TableParagraph"/>
              <w:spacing w:before="14"/>
              <w:ind w:left="14" w:right="17"/>
              <w:jc w:val="center"/>
              <w:rPr>
                <w:sz w:val="13"/>
              </w:rPr>
            </w:pPr>
            <w:r>
              <w:rPr>
                <w:color w:val="231F20"/>
                <w:sz w:val="13"/>
              </w:rPr>
              <w:t>15.9</w:t>
            </w:r>
          </w:p>
        </w:tc>
        <w:tc>
          <w:tcPr>
            <w:tcW w:w="408" w:type="dxa"/>
          </w:tcPr>
          <w:p>
            <w:pPr>
              <w:pStyle w:val="TableParagraph"/>
              <w:spacing w:before="14"/>
              <w:ind w:left="31" w:right="17"/>
              <w:jc w:val="center"/>
              <w:rPr>
                <w:sz w:val="13"/>
              </w:rPr>
            </w:pPr>
            <w:r>
              <w:rPr>
                <w:color w:val="231F20"/>
                <w:sz w:val="13"/>
              </w:rPr>
              <w:t>17.9</w:t>
            </w:r>
          </w:p>
        </w:tc>
        <w:tc>
          <w:tcPr>
            <w:tcW w:w="408" w:type="dxa"/>
          </w:tcPr>
          <w:p>
            <w:pPr>
              <w:pStyle w:val="TableParagraph"/>
              <w:spacing w:before="14"/>
              <w:ind w:left="34" w:right="13"/>
              <w:jc w:val="center"/>
              <w:rPr>
                <w:sz w:val="13"/>
              </w:rPr>
            </w:pPr>
            <w:r>
              <w:rPr>
                <w:color w:val="231F20"/>
                <w:sz w:val="13"/>
              </w:rPr>
              <w:t>15.8</w:t>
            </w:r>
          </w:p>
        </w:tc>
        <w:tc>
          <w:tcPr>
            <w:tcW w:w="420" w:type="dxa"/>
          </w:tcPr>
          <w:p>
            <w:pPr>
              <w:pStyle w:val="TableParagraph"/>
              <w:spacing w:before="14"/>
              <w:ind w:left="32" w:right="27"/>
              <w:jc w:val="center"/>
              <w:rPr>
                <w:sz w:val="13"/>
              </w:rPr>
            </w:pPr>
            <w:r>
              <w:rPr>
                <w:color w:val="231F20"/>
                <w:sz w:val="13"/>
              </w:rPr>
              <w:t>16.6</w:t>
            </w:r>
          </w:p>
        </w:tc>
        <w:tc>
          <w:tcPr>
            <w:tcW w:w="406" w:type="dxa"/>
          </w:tcPr>
          <w:p>
            <w:pPr>
              <w:pStyle w:val="TableParagraph"/>
              <w:spacing w:before="14"/>
              <w:ind w:left="24" w:right="21"/>
              <w:jc w:val="center"/>
              <w:rPr>
                <w:sz w:val="13"/>
              </w:rPr>
            </w:pPr>
            <w:r>
              <w:rPr>
                <w:color w:val="231F20"/>
                <w:sz w:val="13"/>
              </w:rPr>
              <w:t>16.2</w:t>
            </w:r>
          </w:p>
        </w:tc>
      </w:tr>
    </w:tbl>
    <w:p>
      <w:pPr>
        <w:spacing w:before="122"/>
        <w:ind w:left="2773" w:right="1706" w:firstLine="0"/>
        <w:jc w:val="center"/>
        <w:rPr>
          <w:sz w:val="13"/>
        </w:rPr>
      </w:pPr>
      <w:r>
        <w:rPr/>
        <w:pict>
          <v:group style="position:absolute;margin-left:109.309998pt;margin-top:6.779463pt;width:74.850pt;height:15.05pt;mso-position-horizontal-relative:page;mso-position-vertical-relative:paragraph;z-index:18136" coordorigin="2186,136" coordsize="1497,301">
            <v:shape style="position:absolute;left:2186;top:136;width:1496;height:296" type="#_x0000_t75" stroked="false">
              <v:imagedata r:id="rId888" o:title=""/>
            </v:shape>
            <v:shape style="position:absolute;left:2186;top:136;width:1497;height:301" type="#_x0000_t202" filled="false" stroked="false">
              <v:textbox inset="0,0,0,0">
                <w:txbxContent>
                  <w:p>
                    <w:pPr>
                      <w:spacing w:line="145" w:lineRule="exact" w:before="0"/>
                      <w:ind w:left="165" w:right="0" w:firstLine="0"/>
                      <w:jc w:val="left"/>
                      <w:rPr>
                        <w:sz w:val="13"/>
                      </w:rPr>
                    </w:pPr>
                    <w:r>
                      <w:rPr>
                        <w:color w:val="231F20"/>
                        <w:w w:val="105"/>
                        <w:sz w:val="13"/>
                      </w:rPr>
                      <w:t>Extranjera</w:t>
                    </w:r>
                  </w:p>
                  <w:p>
                    <w:pPr>
                      <w:spacing w:line="151" w:lineRule="exact" w:before="3"/>
                      <w:ind w:left="165" w:right="0" w:firstLine="0"/>
                      <w:jc w:val="left"/>
                      <w:rPr>
                        <w:sz w:val="13"/>
                      </w:rPr>
                    </w:pPr>
                    <w:r>
                      <w:rPr>
                        <w:color w:val="231F20"/>
                        <w:w w:val="105"/>
                        <w:sz w:val="13"/>
                      </w:rPr>
                      <w:t>Nacional institucional</w:t>
                    </w:r>
                  </w:p>
                </w:txbxContent>
              </v:textbox>
              <w10:wrap type="none"/>
            </v:shape>
            <w10:wrap type="none"/>
          </v:group>
        </w:pict>
      </w:r>
      <w:r>
        <w:rPr>
          <w:color w:val="231F20"/>
          <w:w w:val="105"/>
          <w:sz w:val="13"/>
        </w:rPr>
        <w:t>Nacional</w:t>
      </w:r>
    </w:p>
    <w:p>
      <w:pPr>
        <w:spacing w:before="3"/>
        <w:ind w:left="2793" w:right="79" w:firstLine="0"/>
        <w:jc w:val="left"/>
        <w:rPr>
          <w:sz w:val="13"/>
        </w:rPr>
      </w:pPr>
      <w:r>
        <w:rPr>
          <w:color w:val="231F20"/>
          <w:w w:val="105"/>
          <w:sz w:val="13"/>
        </w:rPr>
        <w:t>Nacional no institucional</w:t>
      </w:r>
    </w:p>
    <w:p>
      <w:pPr>
        <w:pStyle w:val="BodyText"/>
        <w:rPr>
          <w:sz w:val="12"/>
        </w:rPr>
      </w:pPr>
    </w:p>
    <w:p>
      <w:pPr>
        <w:pStyle w:val="BodyText"/>
        <w:spacing w:before="3"/>
        <w:rPr>
          <w:sz w:val="9"/>
        </w:rPr>
      </w:pPr>
    </w:p>
    <w:p>
      <w:pPr>
        <w:spacing w:line="160" w:lineRule="exact" w:before="0"/>
        <w:ind w:left="100" w:right="-6"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p>
    <w:p>
      <w:pPr>
        <w:spacing w:line="166" w:lineRule="exact" w:before="0"/>
        <w:ind w:left="100" w:right="79" w:firstLine="0"/>
        <w:jc w:val="left"/>
        <w:rPr>
          <w:sz w:val="14"/>
        </w:rPr>
      </w:pPr>
      <w:r>
        <w:rPr>
          <w:color w:val="231F20"/>
          <w:sz w:val="14"/>
        </w:rPr>
        <w:t>Generación: diciembre 2012.</w:t>
      </w:r>
    </w:p>
    <w:p>
      <w:pPr>
        <w:pStyle w:val="BodyText"/>
        <w:rPr>
          <w:sz w:val="14"/>
        </w:rPr>
      </w:pPr>
    </w:p>
    <w:p>
      <w:pPr>
        <w:pStyle w:val="BodyText"/>
        <w:spacing w:line="261" w:lineRule="auto" w:before="118"/>
        <w:ind w:left="100" w:firstLine="396"/>
        <w:jc w:val="both"/>
      </w:pPr>
      <w:r>
        <w:rPr>
          <w:color w:val="231F20"/>
        </w:rPr>
        <w:t>En</w:t>
      </w:r>
      <w:r>
        <w:rPr>
          <w:color w:val="231F20"/>
          <w:spacing w:val="-11"/>
        </w:rPr>
        <w:t> </w:t>
      </w:r>
      <w:r>
        <w:rPr>
          <w:color w:val="231F20"/>
        </w:rPr>
        <w:t>términos</w:t>
      </w:r>
      <w:r>
        <w:rPr>
          <w:color w:val="231F20"/>
          <w:spacing w:val="-11"/>
        </w:rPr>
        <w:t> </w:t>
      </w:r>
      <w:r>
        <w:rPr>
          <w:color w:val="231F20"/>
        </w:rPr>
        <w:t>porcentuales,</w:t>
      </w:r>
      <w:r>
        <w:rPr>
          <w:color w:val="231F20"/>
          <w:spacing w:val="-11"/>
        </w:rPr>
        <w:t> </w:t>
      </w:r>
      <w:r>
        <w:rPr>
          <w:color w:val="231F20"/>
        </w:rPr>
        <w:t>la</w:t>
      </w:r>
      <w:r>
        <w:rPr>
          <w:color w:val="231F20"/>
          <w:spacing w:val="-11"/>
        </w:rPr>
        <w:t> </w:t>
      </w:r>
      <w:r>
        <w:rPr>
          <w:color w:val="231F20"/>
          <w:spacing w:val="-3"/>
        </w:rPr>
        <w:t>Producción</w:t>
      </w:r>
      <w:r>
        <w:rPr>
          <w:color w:val="231F20"/>
          <w:spacing w:val="-11"/>
        </w:rPr>
        <w:t> </w:t>
      </w:r>
      <w:r>
        <w:rPr>
          <w:color w:val="231F20"/>
        </w:rPr>
        <w:t>en</w:t>
      </w:r>
      <w:r>
        <w:rPr>
          <w:color w:val="231F20"/>
          <w:spacing w:val="-11"/>
        </w:rPr>
        <w:t> </w:t>
      </w:r>
      <w:r>
        <w:rPr>
          <w:color w:val="231F20"/>
        </w:rPr>
        <w:t>Colabora- ción muestra un comportamiento más estable que</w:t>
      </w:r>
      <w:r>
        <w:rPr>
          <w:color w:val="231F20"/>
          <w:spacing w:val="-32"/>
        </w:rPr>
        <w:t> </w:t>
      </w:r>
      <w:r>
        <w:rPr>
          <w:color w:val="231F20"/>
        </w:rPr>
        <w:t>prácti- camente</w:t>
      </w:r>
      <w:r>
        <w:rPr>
          <w:color w:val="231F20"/>
          <w:spacing w:val="-21"/>
        </w:rPr>
        <w:t> </w:t>
      </w:r>
      <w:r>
        <w:rPr>
          <w:color w:val="231F20"/>
        </w:rPr>
        <w:t>permanece</w:t>
      </w:r>
      <w:r>
        <w:rPr>
          <w:color w:val="231F20"/>
          <w:spacing w:val="-21"/>
        </w:rPr>
        <w:t> </w:t>
      </w:r>
      <w:r>
        <w:rPr>
          <w:color w:val="231F20"/>
        </w:rPr>
        <w:t>sin</w:t>
      </w:r>
      <w:r>
        <w:rPr>
          <w:color w:val="231F20"/>
          <w:spacing w:val="-21"/>
        </w:rPr>
        <w:t> </w:t>
      </w:r>
      <w:r>
        <w:rPr>
          <w:color w:val="231F20"/>
        </w:rPr>
        <w:t>cambios</w:t>
      </w:r>
      <w:r>
        <w:rPr>
          <w:color w:val="231F20"/>
          <w:spacing w:val="-21"/>
        </w:rPr>
        <w:t> </w:t>
      </w:r>
      <w:r>
        <w:rPr>
          <w:color w:val="231F20"/>
          <w:spacing w:val="-3"/>
        </w:rPr>
        <w:t>durante</w:t>
      </w:r>
      <w:r>
        <w:rPr>
          <w:color w:val="231F20"/>
          <w:spacing w:val="-21"/>
        </w:rPr>
        <w:t> </w:t>
      </w:r>
      <w:r>
        <w:rPr>
          <w:color w:val="231F20"/>
        </w:rPr>
        <w:t>los</w:t>
      </w:r>
      <w:r>
        <w:rPr>
          <w:color w:val="231F20"/>
          <w:spacing w:val="-21"/>
        </w:rPr>
        <w:t> </w:t>
      </w:r>
      <w:r>
        <w:rPr>
          <w:color w:val="231F20"/>
          <w:spacing w:val="-3"/>
        </w:rPr>
        <w:t>siete</w:t>
      </w:r>
      <w:r>
        <w:rPr>
          <w:color w:val="231F20"/>
          <w:spacing w:val="-21"/>
        </w:rPr>
        <w:t> </w:t>
      </w:r>
      <w:r>
        <w:rPr>
          <w:color w:val="231F20"/>
        </w:rPr>
        <w:t>años</w:t>
      </w:r>
      <w:r>
        <w:rPr>
          <w:color w:val="231F20"/>
          <w:spacing w:val="-21"/>
        </w:rPr>
        <w:t> </w:t>
      </w:r>
      <w:r>
        <w:rPr>
          <w:color w:val="231F20"/>
          <w:spacing w:val="-4"/>
        </w:rPr>
        <w:t>que </w:t>
      </w:r>
      <w:r>
        <w:rPr>
          <w:color w:val="231F20"/>
          <w:spacing w:val="-3"/>
        </w:rPr>
        <w:t>se</w:t>
      </w:r>
      <w:r>
        <w:rPr>
          <w:color w:val="231F20"/>
          <w:spacing w:val="-9"/>
        </w:rPr>
        <w:t> </w:t>
      </w:r>
      <w:r>
        <w:rPr>
          <w:color w:val="231F20"/>
          <w:spacing w:val="-5"/>
        </w:rPr>
        <w:t>estudian,</w:t>
      </w:r>
      <w:r>
        <w:rPr>
          <w:color w:val="231F20"/>
          <w:spacing w:val="-9"/>
        </w:rPr>
        <w:t> </w:t>
      </w:r>
      <w:r>
        <w:rPr>
          <w:color w:val="231F20"/>
          <w:spacing w:val="-4"/>
        </w:rPr>
        <w:t>donde</w:t>
      </w:r>
      <w:r>
        <w:rPr>
          <w:color w:val="231F20"/>
          <w:spacing w:val="-9"/>
        </w:rPr>
        <w:t> </w:t>
      </w:r>
      <w:r>
        <w:rPr>
          <w:color w:val="231F20"/>
          <w:spacing w:val="-3"/>
        </w:rPr>
        <w:t>el</w:t>
      </w:r>
      <w:r>
        <w:rPr>
          <w:color w:val="231F20"/>
          <w:spacing w:val="-9"/>
        </w:rPr>
        <w:t> </w:t>
      </w:r>
      <w:r>
        <w:rPr>
          <w:color w:val="231F20"/>
          <w:spacing w:val="-6"/>
        </w:rPr>
        <w:t>análisis</w:t>
      </w:r>
      <w:r>
        <w:rPr>
          <w:color w:val="231F20"/>
          <w:spacing w:val="-9"/>
        </w:rPr>
        <w:t> </w:t>
      </w:r>
      <w:r>
        <w:rPr>
          <w:color w:val="231F20"/>
          <w:spacing w:val="-3"/>
        </w:rPr>
        <w:t>de</w:t>
      </w:r>
      <w:r>
        <w:rPr>
          <w:color w:val="231F20"/>
          <w:spacing w:val="-9"/>
        </w:rPr>
        <w:t> </w:t>
      </w:r>
      <w:r>
        <w:rPr>
          <w:color w:val="231F20"/>
          <w:spacing w:val="-4"/>
        </w:rPr>
        <w:t>la</w:t>
      </w:r>
      <w:r>
        <w:rPr>
          <w:color w:val="231F20"/>
          <w:spacing w:val="-9"/>
        </w:rPr>
        <w:t> </w:t>
      </w:r>
      <w:r>
        <w:rPr>
          <w:color w:val="231F20"/>
          <w:spacing w:val="-6"/>
        </w:rPr>
        <w:t>composición</w:t>
      </w:r>
      <w:r>
        <w:rPr>
          <w:color w:val="231F20"/>
          <w:spacing w:val="-9"/>
        </w:rPr>
        <w:t> </w:t>
      </w:r>
      <w:r>
        <w:rPr>
          <w:color w:val="231F20"/>
          <w:spacing w:val="-3"/>
        </w:rPr>
        <w:t>de</w:t>
      </w:r>
      <w:r>
        <w:rPr>
          <w:color w:val="231F20"/>
          <w:spacing w:val="-9"/>
        </w:rPr>
        <w:t> </w:t>
      </w:r>
      <w:r>
        <w:rPr>
          <w:color w:val="231F20"/>
          <w:spacing w:val="-5"/>
        </w:rPr>
        <w:t>las</w:t>
      </w:r>
      <w:r>
        <w:rPr>
          <w:color w:val="231F20"/>
          <w:spacing w:val="-9"/>
        </w:rPr>
        <w:t> </w:t>
      </w:r>
      <w:r>
        <w:rPr>
          <w:color w:val="231F20"/>
        </w:rPr>
        <w:t>barras permite</w:t>
      </w:r>
      <w:r>
        <w:rPr>
          <w:color w:val="231F20"/>
          <w:spacing w:val="-16"/>
        </w:rPr>
        <w:t> </w:t>
      </w:r>
      <w:r>
        <w:rPr>
          <w:color w:val="231F20"/>
        </w:rPr>
        <w:t>observar</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de</w:t>
      </w:r>
      <w:r>
        <w:rPr>
          <w:color w:val="231F20"/>
          <w:spacing w:val="-16"/>
        </w:rPr>
        <w:t> </w:t>
      </w:r>
      <w:r>
        <w:rPr>
          <w:color w:val="231F20"/>
          <w:spacing w:val="-3"/>
        </w:rPr>
        <w:t>coautores</w:t>
      </w:r>
      <w:r>
        <w:rPr>
          <w:color w:val="231F20"/>
          <w:spacing w:val="-16"/>
        </w:rPr>
        <w:t> </w:t>
      </w:r>
      <w:r>
        <w:rPr>
          <w:color w:val="231F20"/>
        </w:rPr>
        <w:t>extran- jeros</w:t>
      </w:r>
      <w:r>
        <w:rPr>
          <w:color w:val="231F20"/>
          <w:spacing w:val="-8"/>
        </w:rPr>
        <w:t> </w:t>
      </w:r>
      <w:r>
        <w:rPr>
          <w:color w:val="231F20"/>
        </w:rPr>
        <w:t>siempre</w:t>
      </w:r>
      <w:r>
        <w:rPr>
          <w:color w:val="231F20"/>
          <w:spacing w:val="-8"/>
        </w:rPr>
        <w:t> </w:t>
      </w:r>
      <w:r>
        <w:rPr>
          <w:color w:val="231F20"/>
        </w:rPr>
        <w:t>se</w:t>
      </w:r>
      <w:r>
        <w:rPr>
          <w:color w:val="231F20"/>
          <w:spacing w:val="-8"/>
        </w:rPr>
        <w:t> </w:t>
      </w:r>
      <w:r>
        <w:rPr>
          <w:color w:val="231F20"/>
        </w:rPr>
        <w:t>mantiene</w:t>
      </w:r>
      <w:r>
        <w:rPr>
          <w:color w:val="231F20"/>
          <w:spacing w:val="-8"/>
        </w:rPr>
        <w:t> </w:t>
      </w:r>
      <w:r>
        <w:rPr>
          <w:color w:val="231F20"/>
        </w:rPr>
        <w:t>debajo</w:t>
      </w:r>
      <w:r>
        <w:rPr>
          <w:color w:val="231F20"/>
          <w:spacing w:val="-8"/>
        </w:rPr>
        <w:t> </w:t>
      </w:r>
      <w:r>
        <w:rPr>
          <w:color w:val="231F20"/>
        </w:rPr>
        <w:t>de</w:t>
      </w:r>
      <w:r>
        <w:rPr>
          <w:color w:val="231F20"/>
          <w:spacing w:val="-8"/>
        </w:rPr>
        <w:t> </w:t>
      </w:r>
      <w:r>
        <w:rPr>
          <w:color w:val="231F20"/>
        </w:rPr>
        <w:t>18%,</w:t>
      </w:r>
      <w:r>
        <w:rPr>
          <w:color w:val="231F20"/>
          <w:spacing w:val="-8"/>
        </w:rPr>
        <w:t> </w:t>
      </w:r>
      <w:r>
        <w:rPr>
          <w:color w:val="231F20"/>
        </w:rPr>
        <w:t>toda</w:t>
      </w:r>
      <w:r>
        <w:rPr>
          <w:color w:val="231F20"/>
          <w:spacing w:val="-8"/>
        </w:rPr>
        <w:t> </w:t>
      </w:r>
      <w:r>
        <w:rPr>
          <w:color w:val="231F20"/>
        </w:rPr>
        <w:t>vez</w:t>
      </w:r>
      <w:r>
        <w:rPr>
          <w:color w:val="231F20"/>
          <w:spacing w:val="-8"/>
        </w:rPr>
        <w:t> </w:t>
      </w:r>
      <w:r>
        <w:rPr>
          <w:color w:val="231F20"/>
        </w:rPr>
        <w:t>que</w:t>
      </w:r>
      <w:r>
        <w:rPr>
          <w:color w:val="231F20"/>
          <w:spacing w:val="-8"/>
        </w:rPr>
        <w:t> </w:t>
      </w:r>
      <w:r>
        <w:rPr>
          <w:color w:val="231F20"/>
        </w:rPr>
        <w:t>la</w:t>
      </w:r>
    </w:p>
    <w:p>
      <w:pPr>
        <w:pStyle w:val="BodyText"/>
        <w:rPr>
          <w:sz w:val="20"/>
        </w:rPr>
      </w:pPr>
      <w:r>
        <w:rPr/>
        <w:br w:type="column"/>
      </w:r>
      <w:r>
        <w:rPr>
          <w:sz w:val="20"/>
        </w:rPr>
      </w:r>
    </w:p>
    <w:p>
      <w:pPr>
        <w:pStyle w:val="BodyText"/>
        <w:spacing w:before="8"/>
      </w:pPr>
    </w:p>
    <w:p>
      <w:pPr>
        <w:pStyle w:val="Heading6"/>
      </w:pPr>
      <w:r>
        <w:rPr>
          <w:color w:val="231F20"/>
          <w:w w:val="105"/>
        </w:rPr>
        <w:t>PRODUCCIÓN DE MÉXICO</w:t>
      </w:r>
    </w:p>
    <w:p>
      <w:pPr>
        <w:spacing w:before="23"/>
        <w:ind w:left="102" w:right="0" w:firstLine="0"/>
        <w:jc w:val="both"/>
        <w:rPr>
          <w:b/>
          <w:sz w:val="21"/>
        </w:rPr>
      </w:pPr>
      <w:r>
        <w:rPr>
          <w:b/>
          <w:color w:val="231F20"/>
          <w:w w:val="105"/>
          <w:sz w:val="21"/>
        </w:rPr>
        <w:t>POR ÁREA DE CONOCIMIENTO Y DISCIPLINA</w:t>
      </w:r>
    </w:p>
    <w:p>
      <w:pPr>
        <w:pStyle w:val="BodyText"/>
        <w:spacing w:before="10"/>
        <w:rPr>
          <w:b/>
          <w:sz w:val="24"/>
        </w:rPr>
      </w:pPr>
    </w:p>
    <w:p>
      <w:pPr>
        <w:pStyle w:val="BodyText"/>
        <w:spacing w:line="261" w:lineRule="auto"/>
        <w:ind w:left="100" w:right="98"/>
        <w:jc w:val="both"/>
      </w:pPr>
      <w:r>
        <w:rPr>
          <w:color w:val="231F20"/>
          <w:spacing w:val="-3"/>
        </w:rPr>
        <w:t>En</w:t>
      </w:r>
      <w:r>
        <w:rPr>
          <w:color w:val="231F20"/>
          <w:spacing w:val="-9"/>
        </w:rPr>
        <w:t> </w:t>
      </w:r>
      <w:r>
        <w:rPr>
          <w:color w:val="231F20"/>
          <w:spacing w:val="-3"/>
        </w:rPr>
        <w:t>las</w:t>
      </w:r>
      <w:r>
        <w:rPr>
          <w:color w:val="231F20"/>
          <w:spacing w:val="-9"/>
        </w:rPr>
        <w:t> </w:t>
      </w:r>
      <w:r>
        <w:rPr>
          <w:color w:val="231F20"/>
          <w:spacing w:val="-3"/>
        </w:rPr>
        <w:t>gráficas</w:t>
      </w:r>
      <w:r>
        <w:rPr>
          <w:color w:val="231F20"/>
          <w:spacing w:val="-9"/>
        </w:rPr>
        <w:t> </w:t>
      </w:r>
      <w:r>
        <w:rPr>
          <w:color w:val="231F20"/>
          <w:spacing w:val="-4"/>
        </w:rPr>
        <w:t>18</w:t>
      </w:r>
      <w:r>
        <w:rPr>
          <w:color w:val="231F20"/>
          <w:spacing w:val="-9"/>
        </w:rPr>
        <w:t> </w:t>
      </w:r>
      <w:r>
        <w:rPr>
          <w:color w:val="231F20"/>
        </w:rPr>
        <w:t>y</w:t>
      </w:r>
      <w:r>
        <w:rPr>
          <w:color w:val="231F20"/>
          <w:spacing w:val="-9"/>
        </w:rPr>
        <w:t> </w:t>
      </w:r>
      <w:r>
        <w:rPr>
          <w:color w:val="231F20"/>
          <w:spacing w:val="-5"/>
        </w:rPr>
        <w:t>19</w:t>
      </w:r>
      <w:r>
        <w:rPr>
          <w:color w:val="231F20"/>
          <w:spacing w:val="-9"/>
        </w:rPr>
        <w:t> </w:t>
      </w:r>
      <w:r>
        <w:rPr>
          <w:color w:val="231F20"/>
          <w:spacing w:val="-3"/>
        </w:rPr>
        <w:t>(p.</w:t>
      </w:r>
      <w:r>
        <w:rPr>
          <w:color w:val="231F20"/>
          <w:spacing w:val="-9"/>
        </w:rPr>
        <w:t> </w:t>
      </w:r>
      <w:r>
        <w:rPr>
          <w:color w:val="231F20"/>
          <w:spacing w:val="-3"/>
        </w:rPr>
        <w:t>46)</w:t>
      </w:r>
      <w:r>
        <w:rPr>
          <w:color w:val="231F20"/>
          <w:spacing w:val="-9"/>
        </w:rPr>
        <w:t> </w:t>
      </w:r>
      <w:r>
        <w:rPr>
          <w:color w:val="231F20"/>
        </w:rPr>
        <w:t>se</w:t>
      </w:r>
      <w:r>
        <w:rPr>
          <w:color w:val="231F20"/>
          <w:spacing w:val="-9"/>
        </w:rPr>
        <w:t> </w:t>
      </w:r>
      <w:r>
        <w:rPr>
          <w:color w:val="231F20"/>
        </w:rPr>
        <w:t>observa</w:t>
      </w:r>
      <w:r>
        <w:rPr>
          <w:color w:val="231F20"/>
          <w:spacing w:val="-9"/>
        </w:rPr>
        <w:t> </w:t>
      </w:r>
      <w:r>
        <w:rPr>
          <w:color w:val="231F20"/>
          <w:spacing w:val="-3"/>
        </w:rPr>
        <w:t>la</w:t>
      </w:r>
      <w:r>
        <w:rPr>
          <w:color w:val="231F20"/>
          <w:spacing w:val="-9"/>
        </w:rPr>
        <w:t> </w:t>
      </w:r>
      <w:r>
        <w:rPr>
          <w:color w:val="231F20"/>
          <w:spacing w:val="-4"/>
        </w:rPr>
        <w:t>distribución</w:t>
      </w:r>
      <w:r>
        <w:rPr>
          <w:color w:val="231F20"/>
          <w:spacing w:val="-9"/>
        </w:rPr>
        <w:t> </w:t>
      </w:r>
      <w:r>
        <w:rPr>
          <w:color w:val="231F20"/>
        </w:rPr>
        <w:t>de</w:t>
      </w:r>
      <w:r>
        <w:rPr>
          <w:color w:val="231F20"/>
          <w:spacing w:val="-9"/>
        </w:rPr>
        <w:t> </w:t>
      </w:r>
      <w:r>
        <w:rPr>
          <w:color w:val="231F20"/>
          <w:spacing w:val="-3"/>
        </w:rPr>
        <w:t>la </w:t>
      </w:r>
      <w:r>
        <w:rPr>
          <w:color w:val="231F20"/>
          <w:spacing w:val="-4"/>
        </w:rPr>
        <w:t>producción científica </w:t>
      </w:r>
      <w:r>
        <w:rPr>
          <w:color w:val="231F20"/>
        </w:rPr>
        <w:t>de </w:t>
      </w:r>
      <w:r>
        <w:rPr>
          <w:color w:val="231F20"/>
          <w:spacing w:val="-4"/>
        </w:rPr>
        <w:t>investigadores </w:t>
      </w:r>
      <w:r>
        <w:rPr>
          <w:color w:val="231F20"/>
          <w:spacing w:val="-3"/>
        </w:rPr>
        <w:t>mexicanos </w:t>
      </w:r>
      <w:r>
        <w:rPr>
          <w:color w:val="231F20"/>
        </w:rPr>
        <w:t>por </w:t>
      </w:r>
      <w:r>
        <w:rPr>
          <w:color w:val="231F20"/>
          <w:spacing w:val="-4"/>
        </w:rPr>
        <w:t>área </w:t>
      </w:r>
      <w:r>
        <w:rPr>
          <w:color w:val="231F20"/>
        </w:rPr>
        <w:t>de</w:t>
      </w:r>
      <w:r>
        <w:rPr>
          <w:color w:val="231F20"/>
          <w:spacing w:val="-14"/>
        </w:rPr>
        <w:t> </w:t>
      </w:r>
      <w:r>
        <w:rPr>
          <w:color w:val="231F20"/>
          <w:spacing w:val="-4"/>
        </w:rPr>
        <w:t>conocimiento</w:t>
      </w:r>
      <w:r>
        <w:rPr>
          <w:color w:val="231F20"/>
          <w:spacing w:val="-14"/>
        </w:rPr>
        <w:t> </w:t>
      </w:r>
      <w:r>
        <w:rPr>
          <w:color w:val="231F20"/>
        </w:rPr>
        <w:t>y</w:t>
      </w:r>
      <w:r>
        <w:rPr>
          <w:color w:val="231F20"/>
          <w:spacing w:val="-14"/>
        </w:rPr>
        <w:t> </w:t>
      </w:r>
      <w:r>
        <w:rPr>
          <w:color w:val="231F20"/>
        </w:rPr>
        <w:t>por</w:t>
      </w:r>
      <w:r>
        <w:rPr>
          <w:color w:val="231F20"/>
          <w:spacing w:val="-14"/>
        </w:rPr>
        <w:t> </w:t>
      </w:r>
      <w:r>
        <w:rPr>
          <w:color w:val="231F20"/>
          <w:spacing w:val="-4"/>
        </w:rPr>
        <w:t>ámbito</w:t>
      </w:r>
      <w:r>
        <w:rPr>
          <w:color w:val="231F20"/>
          <w:spacing w:val="-14"/>
        </w:rPr>
        <w:t> </w:t>
      </w:r>
      <w:r>
        <w:rPr>
          <w:color w:val="231F20"/>
          <w:spacing w:val="-4"/>
        </w:rPr>
        <w:t>disciplinar</w:t>
      </w:r>
      <w:r>
        <w:rPr>
          <w:color w:val="231F20"/>
          <w:spacing w:val="-14"/>
        </w:rPr>
        <w:t> </w:t>
      </w:r>
      <w:r>
        <w:rPr>
          <w:color w:val="231F20"/>
        </w:rPr>
        <w:t>en</w:t>
      </w:r>
      <w:r>
        <w:rPr>
          <w:color w:val="231F20"/>
          <w:spacing w:val="-14"/>
        </w:rPr>
        <w:t> </w:t>
      </w:r>
      <w:r>
        <w:rPr>
          <w:color w:val="231F20"/>
          <w:spacing w:val="-4"/>
        </w:rPr>
        <w:t>revistas</w:t>
      </w:r>
      <w:r>
        <w:rPr>
          <w:color w:val="231F20"/>
          <w:spacing w:val="-14"/>
        </w:rPr>
        <w:t> </w:t>
      </w:r>
      <w:r>
        <w:rPr>
          <w:color w:val="231F20"/>
          <w:spacing w:val="-4"/>
        </w:rPr>
        <w:t>redalyc. </w:t>
      </w:r>
      <w:r>
        <w:rPr>
          <w:color w:val="231F20"/>
          <w:spacing w:val="-3"/>
          <w:w w:val="95"/>
        </w:rPr>
        <w:t>org</w:t>
      </w:r>
      <w:r>
        <w:rPr>
          <w:color w:val="231F20"/>
          <w:spacing w:val="-24"/>
          <w:w w:val="95"/>
        </w:rPr>
        <w:t> </w:t>
      </w:r>
      <w:r>
        <w:rPr>
          <w:color w:val="231F20"/>
          <w:w w:val="95"/>
        </w:rPr>
        <w:t>para</w:t>
      </w:r>
      <w:r>
        <w:rPr>
          <w:color w:val="231F20"/>
          <w:spacing w:val="-24"/>
          <w:w w:val="95"/>
        </w:rPr>
        <w:t> </w:t>
      </w:r>
      <w:r>
        <w:rPr>
          <w:color w:val="231F20"/>
          <w:w w:val="95"/>
        </w:rPr>
        <w:t>el</w:t>
      </w:r>
      <w:r>
        <w:rPr>
          <w:color w:val="231F20"/>
          <w:spacing w:val="-24"/>
          <w:w w:val="95"/>
        </w:rPr>
        <w:t> </w:t>
      </w:r>
      <w:r>
        <w:rPr>
          <w:color w:val="231F20"/>
          <w:spacing w:val="-3"/>
          <w:w w:val="95"/>
        </w:rPr>
        <w:t>periodo</w:t>
      </w:r>
      <w:r>
        <w:rPr>
          <w:color w:val="231F20"/>
          <w:spacing w:val="-24"/>
          <w:w w:val="95"/>
        </w:rPr>
        <w:t> </w:t>
      </w:r>
      <w:r>
        <w:rPr>
          <w:color w:val="231F20"/>
          <w:spacing w:val="-5"/>
          <w:w w:val="95"/>
        </w:rPr>
        <w:t>2005-2011.</w:t>
      </w:r>
    </w:p>
    <w:p>
      <w:pPr>
        <w:pStyle w:val="BodyText"/>
        <w:spacing w:before="9"/>
        <w:rPr>
          <w:sz w:val="20"/>
        </w:rPr>
      </w:pPr>
    </w:p>
    <w:p>
      <w:pPr>
        <w:pStyle w:val="Heading3"/>
      </w:pPr>
      <w:r>
        <w:rPr>
          <w:color w:val="F5821F"/>
        </w:rPr>
        <w:t>Producción  por área</w:t>
      </w:r>
    </w:p>
    <w:p>
      <w:pPr>
        <w:pStyle w:val="BodyText"/>
        <w:spacing w:before="2"/>
        <w:rPr>
          <w:sz w:val="24"/>
        </w:rPr>
      </w:pPr>
    </w:p>
    <w:p>
      <w:pPr>
        <w:pStyle w:val="BodyText"/>
        <w:spacing w:line="261" w:lineRule="auto"/>
        <w:ind w:left="100" w:right="98"/>
        <w:jc w:val="both"/>
      </w:pPr>
      <w:r>
        <w:rPr>
          <w:color w:val="231F20"/>
        </w:rPr>
        <w:t>En</w:t>
      </w:r>
      <w:r>
        <w:rPr>
          <w:color w:val="231F20"/>
          <w:spacing w:val="-6"/>
        </w:rPr>
        <w:t> </w:t>
      </w:r>
      <w:r>
        <w:rPr>
          <w:color w:val="231F20"/>
        </w:rPr>
        <w:t>la</w:t>
      </w:r>
      <w:r>
        <w:rPr>
          <w:color w:val="231F20"/>
          <w:spacing w:val="-6"/>
        </w:rPr>
        <w:t> </w:t>
      </w:r>
      <w:r>
        <w:rPr>
          <w:color w:val="231F20"/>
        </w:rPr>
        <w:t>gráfica</w:t>
      </w:r>
      <w:r>
        <w:rPr>
          <w:color w:val="231F20"/>
          <w:spacing w:val="-6"/>
        </w:rPr>
        <w:t> </w:t>
      </w:r>
      <w:r>
        <w:rPr>
          <w:color w:val="231F20"/>
          <w:spacing w:val="-3"/>
        </w:rPr>
        <w:t>18</w:t>
      </w:r>
      <w:r>
        <w:rPr>
          <w:color w:val="231F20"/>
          <w:spacing w:val="-6"/>
        </w:rPr>
        <w:t> </w:t>
      </w:r>
      <w:r>
        <w:rPr>
          <w:color w:val="231F20"/>
        </w:rPr>
        <w:t>se</w:t>
      </w:r>
      <w:r>
        <w:rPr>
          <w:color w:val="231F20"/>
          <w:spacing w:val="-6"/>
        </w:rPr>
        <w:t> </w:t>
      </w:r>
      <w:r>
        <w:rPr>
          <w:color w:val="231F20"/>
        </w:rPr>
        <w:t>advierte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distribución</w:t>
      </w:r>
      <w:r>
        <w:rPr>
          <w:color w:val="231F20"/>
          <w:spacing w:val="-6"/>
        </w:rPr>
        <w:t> </w:t>
      </w:r>
      <w:r>
        <w:rPr>
          <w:color w:val="231F20"/>
        </w:rPr>
        <w:t>de</w:t>
      </w:r>
      <w:r>
        <w:rPr>
          <w:color w:val="231F20"/>
          <w:spacing w:val="-6"/>
        </w:rPr>
        <w:t> </w:t>
      </w:r>
      <w:r>
        <w:rPr>
          <w:color w:val="231F20"/>
        </w:rPr>
        <w:t>artículos científicos producidos en México se comparte de forma equitativa</w:t>
      </w:r>
      <w:r>
        <w:rPr>
          <w:color w:val="231F20"/>
          <w:spacing w:val="-7"/>
        </w:rPr>
        <w:t> </w:t>
      </w:r>
      <w:r>
        <w:rPr>
          <w:color w:val="231F20"/>
          <w:spacing w:val="-3"/>
        </w:rPr>
        <w:t>entre</w:t>
      </w:r>
      <w:r>
        <w:rPr>
          <w:color w:val="231F20"/>
          <w:spacing w:val="-7"/>
        </w:rPr>
        <w:t> </w:t>
      </w:r>
      <w:r>
        <w:rPr>
          <w:color w:val="231F20"/>
        </w:rPr>
        <w:t>las</w:t>
      </w:r>
      <w:r>
        <w:rPr>
          <w:color w:val="231F20"/>
          <w:spacing w:val="-7"/>
        </w:rPr>
        <w:t> </w:t>
      </w:r>
      <w:r>
        <w:rPr>
          <w:color w:val="231F20"/>
          <w:spacing w:val="-3"/>
        </w:rPr>
        <w:t>áreas</w:t>
      </w:r>
      <w:r>
        <w:rPr>
          <w:color w:val="231F20"/>
          <w:spacing w:val="-7"/>
        </w:rPr>
        <w:t> </w:t>
      </w:r>
      <w:r>
        <w:rPr>
          <w:color w:val="231F20"/>
        </w:rPr>
        <w:t>de</w:t>
      </w:r>
      <w:r>
        <w:rPr>
          <w:color w:val="231F20"/>
          <w:spacing w:val="-7"/>
        </w:rPr>
        <w:t> </w:t>
      </w:r>
      <w:r>
        <w:rPr>
          <w:color w:val="231F20"/>
        </w:rPr>
        <w:t>ciencias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ciencias</w:t>
      </w:r>
      <w:r>
        <w:rPr>
          <w:color w:val="231F20"/>
          <w:spacing w:val="-7"/>
        </w:rPr>
        <w:t> </w:t>
      </w:r>
      <w:r>
        <w:rPr>
          <w:color w:val="231F20"/>
        </w:rPr>
        <w:t>sociales con</w:t>
      </w:r>
      <w:r>
        <w:rPr>
          <w:color w:val="231F20"/>
          <w:spacing w:val="-17"/>
        </w:rPr>
        <w:t> </w:t>
      </w:r>
      <w:r>
        <w:rPr>
          <w:color w:val="231F20"/>
          <w:spacing w:val="-8"/>
        </w:rPr>
        <w:t>47.9</w:t>
      </w:r>
      <w:r>
        <w:rPr>
          <w:color w:val="231F20"/>
          <w:spacing w:val="-17"/>
        </w:rPr>
        <w:t> </w:t>
      </w:r>
      <w:r>
        <w:rPr>
          <w:color w:val="231F20"/>
        </w:rPr>
        <w:t>y</w:t>
      </w:r>
      <w:r>
        <w:rPr>
          <w:color w:val="231F20"/>
          <w:spacing w:val="-17"/>
        </w:rPr>
        <w:t> </w:t>
      </w:r>
      <w:r>
        <w:rPr>
          <w:color w:val="231F20"/>
          <w:spacing w:val="-3"/>
        </w:rPr>
        <w:t>43.8%,</w:t>
      </w:r>
      <w:r>
        <w:rPr>
          <w:color w:val="231F20"/>
          <w:spacing w:val="-17"/>
        </w:rPr>
        <w:t> </w:t>
      </w:r>
      <w:r>
        <w:rPr>
          <w:color w:val="231F20"/>
        </w:rPr>
        <w:t>respectivamente.</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caso</w:t>
      </w:r>
      <w:r>
        <w:rPr>
          <w:color w:val="231F20"/>
          <w:spacing w:val="-17"/>
        </w:rPr>
        <w:t> </w:t>
      </w:r>
      <w:r>
        <w:rPr>
          <w:color w:val="231F20"/>
        </w:rPr>
        <w:t>del</w:t>
      </w:r>
      <w:r>
        <w:rPr>
          <w:color w:val="231F20"/>
          <w:spacing w:val="-17"/>
        </w:rPr>
        <w:t> </w:t>
      </w:r>
      <w:r>
        <w:rPr>
          <w:color w:val="231F20"/>
          <w:spacing w:val="-3"/>
        </w:rPr>
        <w:t>área</w:t>
      </w:r>
      <w:r>
        <w:rPr>
          <w:color w:val="231F20"/>
          <w:spacing w:val="-17"/>
        </w:rPr>
        <w:t> </w:t>
      </w:r>
      <w:r>
        <w:rPr>
          <w:color w:val="231F20"/>
        </w:rPr>
        <w:t>cien- tífica,</w:t>
      </w:r>
      <w:r>
        <w:rPr>
          <w:color w:val="231F20"/>
          <w:spacing w:val="-33"/>
        </w:rPr>
        <w:t> </w:t>
      </w:r>
      <w:r>
        <w:rPr>
          <w:color w:val="231F20"/>
        </w:rPr>
        <w:t>esta</w:t>
      </w:r>
      <w:r>
        <w:rPr>
          <w:color w:val="231F20"/>
          <w:spacing w:val="-33"/>
        </w:rPr>
        <w:t> </w:t>
      </w:r>
      <w:r>
        <w:rPr>
          <w:color w:val="231F20"/>
        </w:rPr>
        <w:t>participación</w:t>
      </w:r>
      <w:r>
        <w:rPr>
          <w:color w:val="231F20"/>
          <w:spacing w:val="-33"/>
        </w:rPr>
        <w:t> </w:t>
      </w:r>
      <w:r>
        <w:rPr>
          <w:color w:val="231F20"/>
        </w:rPr>
        <w:t>se</w:t>
      </w:r>
      <w:r>
        <w:rPr>
          <w:color w:val="231F20"/>
          <w:spacing w:val="-33"/>
        </w:rPr>
        <w:t> </w:t>
      </w:r>
      <w:r>
        <w:rPr>
          <w:color w:val="231F20"/>
        </w:rPr>
        <w:t>encuentra</w:t>
      </w:r>
      <w:r>
        <w:rPr>
          <w:color w:val="231F20"/>
          <w:spacing w:val="-33"/>
        </w:rPr>
        <w:t> </w:t>
      </w:r>
      <w:r>
        <w:rPr>
          <w:color w:val="231F20"/>
        </w:rPr>
        <w:t>estrechamente</w:t>
      </w:r>
      <w:r>
        <w:rPr>
          <w:color w:val="231F20"/>
          <w:spacing w:val="-33"/>
        </w:rPr>
        <w:t> </w:t>
      </w:r>
      <w:r>
        <w:rPr>
          <w:color w:val="231F20"/>
        </w:rPr>
        <w:t>vincu- lada con la tasa de Producción de artículos científicos de disciplinas</w:t>
      </w:r>
      <w:r>
        <w:rPr>
          <w:color w:val="231F20"/>
          <w:spacing w:val="-27"/>
        </w:rPr>
        <w:t> </w:t>
      </w:r>
      <w:r>
        <w:rPr>
          <w:color w:val="231F20"/>
        </w:rPr>
        <w:t>como</w:t>
      </w:r>
      <w:r>
        <w:rPr>
          <w:color w:val="231F20"/>
          <w:spacing w:val="-27"/>
        </w:rPr>
        <w:t> </w:t>
      </w:r>
      <w:r>
        <w:rPr>
          <w:color w:val="231F20"/>
        </w:rPr>
        <w:t>biología,</w:t>
      </w:r>
      <w:r>
        <w:rPr>
          <w:color w:val="231F20"/>
          <w:spacing w:val="-27"/>
        </w:rPr>
        <w:t> </w:t>
      </w:r>
      <w:r>
        <w:rPr>
          <w:color w:val="231F20"/>
        </w:rPr>
        <w:t>agrociencias,</w:t>
      </w:r>
      <w:r>
        <w:rPr>
          <w:color w:val="231F20"/>
          <w:spacing w:val="-27"/>
        </w:rPr>
        <w:t> </w:t>
      </w:r>
      <w:r>
        <w:rPr>
          <w:color w:val="231F20"/>
        </w:rPr>
        <w:t>ingeniería</w:t>
      </w:r>
      <w:r>
        <w:rPr>
          <w:color w:val="231F20"/>
          <w:spacing w:val="-27"/>
        </w:rPr>
        <w:t> </w:t>
      </w:r>
      <w:r>
        <w:rPr>
          <w:color w:val="231F20"/>
        </w:rPr>
        <w:t>y</w:t>
      </w:r>
      <w:r>
        <w:rPr>
          <w:color w:val="231F20"/>
          <w:spacing w:val="-27"/>
        </w:rPr>
        <w:t> </w:t>
      </w:r>
      <w:r>
        <w:rPr>
          <w:color w:val="231F20"/>
        </w:rPr>
        <w:t>medici- na,</w:t>
      </w:r>
      <w:r>
        <w:rPr>
          <w:color w:val="231F20"/>
          <w:spacing w:val="-26"/>
        </w:rPr>
        <w:t> </w:t>
      </w:r>
      <w:r>
        <w:rPr>
          <w:color w:val="231F20"/>
        </w:rPr>
        <w:t>pues</w:t>
      </w:r>
      <w:r>
        <w:rPr>
          <w:color w:val="231F20"/>
          <w:spacing w:val="-26"/>
        </w:rPr>
        <w:t> </w:t>
      </w:r>
      <w:r>
        <w:rPr>
          <w:color w:val="231F20"/>
        </w:rPr>
        <w:t>en</w:t>
      </w:r>
      <w:r>
        <w:rPr>
          <w:color w:val="231F20"/>
          <w:spacing w:val="-26"/>
        </w:rPr>
        <w:t> </w:t>
      </w:r>
      <w:r>
        <w:rPr>
          <w:color w:val="231F20"/>
          <w:spacing w:val="-3"/>
        </w:rPr>
        <w:t>conjunto</w:t>
      </w:r>
      <w:r>
        <w:rPr>
          <w:color w:val="231F20"/>
          <w:spacing w:val="-26"/>
        </w:rPr>
        <w:t> </w:t>
      </w:r>
      <w:r>
        <w:rPr>
          <w:color w:val="231F20"/>
        </w:rPr>
        <w:t>alcanzan</w:t>
      </w:r>
      <w:r>
        <w:rPr>
          <w:color w:val="231F20"/>
          <w:spacing w:val="-26"/>
        </w:rPr>
        <w:t> </w:t>
      </w:r>
      <w:r>
        <w:rPr>
          <w:color w:val="231F20"/>
          <w:spacing w:val="-8"/>
        </w:rPr>
        <w:t>7,911</w:t>
      </w:r>
      <w:r>
        <w:rPr>
          <w:color w:val="231F20"/>
          <w:spacing w:val="-26"/>
        </w:rPr>
        <w:t> </w:t>
      </w:r>
      <w:r>
        <w:rPr>
          <w:color w:val="231F20"/>
        </w:rPr>
        <w:t>artículos,</w:t>
      </w:r>
      <w:r>
        <w:rPr>
          <w:color w:val="231F20"/>
          <w:spacing w:val="-26"/>
        </w:rPr>
        <w:t> </w:t>
      </w:r>
      <w:r>
        <w:rPr>
          <w:color w:val="231F20"/>
        </w:rPr>
        <w:t>que</w:t>
      </w:r>
      <w:r>
        <w:rPr>
          <w:color w:val="231F20"/>
          <w:spacing w:val="-26"/>
        </w:rPr>
        <w:t> </w:t>
      </w:r>
      <w:r>
        <w:rPr>
          <w:color w:val="231F20"/>
        </w:rPr>
        <w:t>significan dos</w:t>
      </w:r>
      <w:r>
        <w:rPr>
          <w:color w:val="231F20"/>
          <w:spacing w:val="-22"/>
        </w:rPr>
        <w:t> </w:t>
      </w:r>
      <w:r>
        <w:rPr>
          <w:color w:val="231F20"/>
          <w:spacing w:val="-3"/>
        </w:rPr>
        <w:t>terceras</w:t>
      </w:r>
      <w:r>
        <w:rPr>
          <w:color w:val="231F20"/>
          <w:spacing w:val="-22"/>
        </w:rPr>
        <w:t> </w:t>
      </w:r>
      <w:r>
        <w:rPr>
          <w:color w:val="231F20"/>
        </w:rPr>
        <w:t>partes</w:t>
      </w:r>
      <w:r>
        <w:rPr>
          <w:color w:val="231F20"/>
          <w:spacing w:val="-22"/>
        </w:rPr>
        <w:t> </w:t>
      </w:r>
      <w:r>
        <w:rPr>
          <w:color w:val="231F20"/>
        </w:rPr>
        <w:t>de</w:t>
      </w:r>
      <w:r>
        <w:rPr>
          <w:color w:val="231F20"/>
          <w:spacing w:val="-22"/>
        </w:rPr>
        <w:t> </w:t>
      </w:r>
      <w:r>
        <w:rPr>
          <w:color w:val="231F20"/>
        </w:rPr>
        <w:t>dicho</w:t>
      </w:r>
      <w:r>
        <w:rPr>
          <w:color w:val="231F20"/>
          <w:spacing w:val="-22"/>
        </w:rPr>
        <w:t> </w:t>
      </w:r>
      <w:r>
        <w:rPr>
          <w:color w:val="231F20"/>
        </w:rPr>
        <w:t>ámbito.</w:t>
      </w:r>
    </w:p>
    <w:p>
      <w:pPr>
        <w:pStyle w:val="BodyText"/>
        <w:spacing w:line="261" w:lineRule="auto"/>
        <w:ind w:left="100" w:right="98" w:firstLine="396"/>
        <w:jc w:val="both"/>
      </w:pPr>
      <w:r>
        <w:rPr>
          <w:color w:val="231F20"/>
        </w:rPr>
        <w:t>Para ciencias sociales, se observa que los </w:t>
      </w:r>
      <w:r>
        <w:rPr>
          <w:color w:val="231F20"/>
          <w:spacing w:val="-3"/>
        </w:rPr>
        <w:t>mayores</w:t>
      </w:r>
      <w:r>
        <w:rPr>
          <w:color w:val="231F20"/>
          <w:spacing w:val="-26"/>
        </w:rPr>
        <w:t> </w:t>
      </w:r>
      <w:r>
        <w:rPr>
          <w:color w:val="231F20"/>
        </w:rPr>
        <w:t>ni- veles</w:t>
      </w:r>
      <w:r>
        <w:rPr>
          <w:color w:val="231F20"/>
          <w:spacing w:val="-19"/>
        </w:rPr>
        <w:t> </w:t>
      </w:r>
      <w:r>
        <w:rPr>
          <w:color w:val="231F20"/>
        </w:rPr>
        <w:t>de</w:t>
      </w:r>
      <w:r>
        <w:rPr>
          <w:color w:val="231F20"/>
          <w:spacing w:val="-19"/>
        </w:rPr>
        <w:t> </w:t>
      </w:r>
      <w:r>
        <w:rPr>
          <w:color w:val="231F20"/>
        </w:rPr>
        <w:t>aportación</w:t>
      </w:r>
      <w:r>
        <w:rPr>
          <w:color w:val="231F20"/>
          <w:spacing w:val="-19"/>
        </w:rPr>
        <w:t> </w:t>
      </w:r>
      <w:r>
        <w:rPr>
          <w:color w:val="231F20"/>
        </w:rPr>
        <w:t>se</w:t>
      </w:r>
      <w:r>
        <w:rPr>
          <w:color w:val="231F20"/>
          <w:spacing w:val="-19"/>
        </w:rPr>
        <w:t> </w:t>
      </w:r>
      <w:r>
        <w:rPr>
          <w:color w:val="231F20"/>
          <w:spacing w:val="-3"/>
        </w:rPr>
        <w:t>concentran</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disciplinas</w:t>
      </w:r>
      <w:r>
        <w:rPr>
          <w:color w:val="231F20"/>
          <w:spacing w:val="-19"/>
        </w:rPr>
        <w:t> </w:t>
      </w:r>
      <w:r>
        <w:rPr>
          <w:color w:val="231F20"/>
        </w:rPr>
        <w:t>de</w:t>
      </w:r>
      <w:r>
        <w:rPr>
          <w:color w:val="231F20"/>
          <w:spacing w:val="-19"/>
        </w:rPr>
        <w:t> </w:t>
      </w:r>
      <w:r>
        <w:rPr>
          <w:color w:val="231F20"/>
        </w:rPr>
        <w:t>edu- cación,</w:t>
      </w:r>
      <w:r>
        <w:rPr>
          <w:color w:val="231F20"/>
          <w:spacing w:val="-21"/>
        </w:rPr>
        <w:t> </w:t>
      </w:r>
      <w:r>
        <w:rPr>
          <w:color w:val="231F20"/>
        </w:rPr>
        <w:t>sociología,</w:t>
      </w:r>
      <w:r>
        <w:rPr>
          <w:color w:val="231F20"/>
          <w:spacing w:val="-21"/>
        </w:rPr>
        <w:t> </w:t>
      </w:r>
      <w:r>
        <w:rPr>
          <w:color w:val="231F20"/>
        </w:rPr>
        <w:t>psicología</w:t>
      </w:r>
      <w:r>
        <w:rPr>
          <w:color w:val="231F20"/>
          <w:spacing w:val="-21"/>
        </w:rPr>
        <w:t> </w:t>
      </w:r>
      <w:r>
        <w:rPr>
          <w:color w:val="231F20"/>
        </w:rPr>
        <w:t>y</w:t>
      </w:r>
      <w:r>
        <w:rPr>
          <w:color w:val="231F20"/>
          <w:spacing w:val="-21"/>
        </w:rPr>
        <w:t> </w:t>
      </w:r>
      <w:r>
        <w:rPr>
          <w:color w:val="231F20"/>
        </w:rPr>
        <w:t>salud,</w:t>
      </w:r>
      <w:r>
        <w:rPr>
          <w:color w:val="231F20"/>
          <w:spacing w:val="-21"/>
        </w:rPr>
        <w:t> </w:t>
      </w:r>
      <w:r>
        <w:rPr>
          <w:color w:val="231F20"/>
        </w:rPr>
        <w:t>las</w:t>
      </w:r>
      <w:r>
        <w:rPr>
          <w:color w:val="231F20"/>
          <w:spacing w:val="-21"/>
        </w:rPr>
        <w:t> </w:t>
      </w:r>
      <w:r>
        <w:rPr>
          <w:color w:val="231F20"/>
        </w:rPr>
        <w:t>cuales</w:t>
      </w:r>
      <w:r>
        <w:rPr>
          <w:color w:val="231F20"/>
          <w:spacing w:val="-21"/>
        </w:rPr>
        <w:t> </w:t>
      </w:r>
      <w:r>
        <w:rPr>
          <w:color w:val="231F20"/>
        </w:rPr>
        <w:t>alcanzan</w:t>
      </w:r>
      <w:r>
        <w:rPr>
          <w:color w:val="231F20"/>
          <w:spacing w:val="-21"/>
        </w:rPr>
        <w:t> </w:t>
      </w:r>
      <w:r>
        <w:rPr>
          <w:color w:val="231F20"/>
        </w:rPr>
        <w:t>un volumen</w:t>
      </w:r>
      <w:r>
        <w:rPr>
          <w:color w:val="231F20"/>
          <w:spacing w:val="-5"/>
        </w:rPr>
        <w:t> </w:t>
      </w:r>
      <w:r>
        <w:rPr>
          <w:color w:val="231F20"/>
        </w:rPr>
        <w:t>de</w:t>
      </w:r>
      <w:r>
        <w:rPr>
          <w:color w:val="231F20"/>
          <w:spacing w:val="-5"/>
        </w:rPr>
        <w:t> </w:t>
      </w:r>
      <w:r>
        <w:rPr>
          <w:color w:val="231F20"/>
          <w:spacing w:val="-4"/>
        </w:rPr>
        <w:t>5,249</w:t>
      </w:r>
      <w:r>
        <w:rPr>
          <w:color w:val="231F20"/>
          <w:spacing w:val="-5"/>
        </w:rPr>
        <w:t> </w:t>
      </w:r>
      <w:r>
        <w:rPr>
          <w:color w:val="231F20"/>
        </w:rPr>
        <w:t>artículos</w:t>
      </w:r>
      <w:r>
        <w:rPr>
          <w:color w:val="231F20"/>
          <w:spacing w:val="-5"/>
        </w:rPr>
        <w:t> </w:t>
      </w:r>
      <w:r>
        <w:rPr>
          <w:color w:val="231F20"/>
        </w:rPr>
        <w:t>que</w:t>
      </w:r>
      <w:r>
        <w:rPr>
          <w:color w:val="231F20"/>
          <w:spacing w:val="-5"/>
        </w:rPr>
        <w:t> </w:t>
      </w:r>
      <w:r>
        <w:rPr>
          <w:color w:val="231F20"/>
        </w:rPr>
        <w:t>constituyen</w:t>
      </w:r>
      <w:r>
        <w:rPr>
          <w:color w:val="231F20"/>
          <w:spacing w:val="-5"/>
        </w:rPr>
        <w:t> </w:t>
      </w:r>
      <w:r>
        <w:rPr>
          <w:color w:val="231F20"/>
        </w:rPr>
        <w:t>la</w:t>
      </w:r>
      <w:r>
        <w:rPr>
          <w:color w:val="231F20"/>
          <w:spacing w:val="-5"/>
        </w:rPr>
        <w:t> </w:t>
      </w:r>
      <w:r>
        <w:rPr>
          <w:color w:val="231F20"/>
        </w:rPr>
        <w:t>mitad</w:t>
      </w:r>
      <w:r>
        <w:rPr>
          <w:color w:val="231F20"/>
          <w:spacing w:val="-5"/>
        </w:rPr>
        <w:t> </w:t>
      </w:r>
      <w:r>
        <w:rPr>
          <w:color w:val="231F20"/>
        </w:rPr>
        <w:t>de</w:t>
      </w:r>
      <w:r>
        <w:rPr>
          <w:color w:val="231F20"/>
          <w:spacing w:val="-5"/>
        </w:rPr>
        <w:t> </w:t>
      </w:r>
      <w:r>
        <w:rPr>
          <w:color w:val="231F20"/>
        </w:rPr>
        <w:t>lo producido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área.</w:t>
      </w:r>
      <w:r>
        <w:rPr>
          <w:color w:val="231F20"/>
          <w:spacing w:val="-15"/>
        </w:rPr>
        <w:t> </w:t>
      </w:r>
      <w:r>
        <w:rPr>
          <w:color w:val="231F20"/>
          <w:spacing w:val="-3"/>
        </w:rPr>
        <w:t>Por</w:t>
      </w:r>
      <w:r>
        <w:rPr>
          <w:color w:val="231F20"/>
          <w:spacing w:val="-15"/>
        </w:rPr>
        <w:t> </w:t>
      </w:r>
      <w:r>
        <w:rPr>
          <w:color w:val="231F20"/>
        </w:rPr>
        <w:t>su</w:t>
      </w:r>
      <w:r>
        <w:rPr>
          <w:color w:val="231F20"/>
          <w:spacing w:val="-15"/>
        </w:rPr>
        <w:t> </w:t>
      </w:r>
      <w:r>
        <w:rPr>
          <w:color w:val="231F20"/>
        </w:rPr>
        <w:t>parte,</w:t>
      </w:r>
      <w:r>
        <w:rPr>
          <w:color w:val="231F20"/>
          <w:spacing w:val="-15"/>
        </w:rPr>
        <w:t> </w:t>
      </w:r>
      <w:r>
        <w:rPr>
          <w:color w:val="231F20"/>
        </w:rPr>
        <w:t>en</w:t>
      </w:r>
      <w:r>
        <w:rPr>
          <w:color w:val="231F20"/>
          <w:spacing w:val="-15"/>
        </w:rPr>
        <w:t> </w:t>
      </w:r>
      <w:r>
        <w:rPr>
          <w:color w:val="231F20"/>
        </w:rPr>
        <w:t>artes</w:t>
      </w:r>
      <w:r>
        <w:rPr>
          <w:color w:val="231F20"/>
          <w:spacing w:val="-15"/>
        </w:rPr>
        <w:t> </w:t>
      </w:r>
      <w:r>
        <w:rPr>
          <w:color w:val="231F20"/>
        </w:rPr>
        <w:t>y</w:t>
      </w:r>
      <w:r>
        <w:rPr>
          <w:color w:val="231F20"/>
          <w:spacing w:val="-15"/>
        </w:rPr>
        <w:t> </w:t>
      </w:r>
      <w:r>
        <w:rPr>
          <w:color w:val="231F20"/>
        </w:rPr>
        <w:t>humanidades las</w:t>
      </w:r>
      <w:r>
        <w:rPr>
          <w:color w:val="231F20"/>
          <w:spacing w:val="-7"/>
        </w:rPr>
        <w:t> </w:t>
      </w:r>
      <w:r>
        <w:rPr>
          <w:color w:val="231F20"/>
        </w:rPr>
        <w:t>contribuciones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ciencia</w:t>
      </w:r>
      <w:r>
        <w:rPr>
          <w:color w:val="231F20"/>
          <w:spacing w:val="-7"/>
        </w:rPr>
        <w:t> </w:t>
      </w:r>
      <w:r>
        <w:rPr>
          <w:color w:val="231F20"/>
        </w:rPr>
        <w:t>mexicana</w:t>
      </w:r>
      <w:r>
        <w:rPr>
          <w:color w:val="231F20"/>
          <w:spacing w:val="-7"/>
        </w:rPr>
        <w:t> </w:t>
      </w:r>
      <w:r>
        <w:rPr>
          <w:color w:val="231F20"/>
        </w:rPr>
        <w:t>representan</w:t>
      </w:r>
      <w:r>
        <w:rPr>
          <w:color w:val="231F20"/>
          <w:spacing w:val="-7"/>
        </w:rPr>
        <w:t> </w:t>
      </w:r>
      <w:r>
        <w:rPr>
          <w:color w:val="231F20"/>
          <w:spacing w:val="-3"/>
        </w:rPr>
        <w:t>3.9% </w:t>
      </w:r>
      <w:r>
        <w:rPr>
          <w:color w:val="231F20"/>
        </w:rPr>
        <w:t>del </w:t>
      </w:r>
      <w:r>
        <w:rPr>
          <w:color w:val="231F20"/>
          <w:spacing w:val="-3"/>
        </w:rPr>
        <w:t>total </w:t>
      </w:r>
      <w:r>
        <w:rPr>
          <w:color w:val="231F20"/>
        </w:rPr>
        <w:t>de artículos científicos (poco menos que el </w:t>
      </w:r>
      <w:r>
        <w:rPr>
          <w:color w:val="231F20"/>
          <w:spacing w:val="-3"/>
        </w:rPr>
        <w:t>área multidisciplinaria), </w:t>
      </w:r>
      <w:r>
        <w:rPr>
          <w:color w:val="231F20"/>
        </w:rPr>
        <w:t>donde prácticamente la mitad se con- </w:t>
      </w:r>
      <w:r>
        <w:rPr>
          <w:color w:val="231F20"/>
          <w:spacing w:val="-2"/>
        </w:rPr>
        <w:t>centra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disciplina</w:t>
      </w:r>
      <w:r>
        <w:rPr>
          <w:color w:val="231F20"/>
          <w:spacing w:val="-27"/>
        </w:rPr>
        <w:t> </w:t>
      </w:r>
      <w:r>
        <w:rPr>
          <w:color w:val="231F20"/>
        </w:rPr>
        <w:t>de</w:t>
      </w:r>
      <w:r>
        <w:rPr>
          <w:color w:val="231F20"/>
          <w:spacing w:val="-27"/>
        </w:rPr>
        <w:t> </w:t>
      </w:r>
      <w:r>
        <w:rPr>
          <w:color w:val="231F20"/>
        </w:rPr>
        <w:t>historia.</w:t>
      </w:r>
    </w:p>
    <w:p>
      <w:pPr>
        <w:pStyle w:val="BodyText"/>
        <w:rPr>
          <w:sz w:val="20"/>
        </w:rPr>
      </w:pPr>
    </w:p>
    <w:p>
      <w:pPr>
        <w:spacing w:before="0"/>
        <w:ind w:left="100" w:right="0" w:firstLine="0"/>
        <w:jc w:val="both"/>
        <w:rPr>
          <w:sz w:val="19"/>
        </w:rPr>
      </w:pPr>
      <w:r>
        <w:rPr>
          <w:b/>
          <w:color w:val="231F20"/>
          <w:sz w:val="20"/>
        </w:rPr>
        <w:t>Gráfica 18. </w:t>
      </w:r>
      <w:r>
        <w:rPr>
          <w:color w:val="231F20"/>
          <w:sz w:val="19"/>
        </w:rPr>
        <w:t>Distribución de la producción científica</w:t>
      </w:r>
    </w:p>
    <w:p>
      <w:pPr>
        <w:spacing w:before="45"/>
        <w:ind w:left="777" w:right="532" w:firstLine="0"/>
        <w:jc w:val="center"/>
        <w:rPr>
          <w:sz w:val="19"/>
        </w:rPr>
      </w:pPr>
      <w:r>
        <w:rPr>
          <w:color w:val="231F20"/>
          <w:sz w:val="19"/>
        </w:rPr>
        <w:t>de México por área de conocimiento, 2005-2011</w:t>
      </w:r>
    </w:p>
    <w:p>
      <w:pPr>
        <w:spacing w:line="129" w:lineRule="exact" w:before="161"/>
        <w:ind w:left="777" w:right="474" w:firstLine="0"/>
        <w:jc w:val="center"/>
        <w:rPr>
          <w:sz w:val="18"/>
        </w:rPr>
      </w:pPr>
      <w:r>
        <w:rPr>
          <w:color w:val="231F20"/>
          <w:sz w:val="18"/>
        </w:rPr>
        <w:t>3.9%</w:t>
      </w:r>
    </w:p>
    <w:p>
      <w:pPr>
        <w:spacing w:after="0" w:line="129" w:lineRule="exact"/>
        <w:jc w:val="center"/>
        <w:rPr>
          <w:sz w:val="18"/>
        </w:rPr>
        <w:sectPr>
          <w:type w:val="continuous"/>
          <w:pgSz w:w="12240" w:h="15840"/>
          <w:pgMar w:top="1500" w:bottom="280" w:left="920" w:right="920"/>
          <w:cols w:num="2" w:equalWidth="0">
            <w:col w:w="5003" w:space="295"/>
            <w:col w:w="5102"/>
          </w:cols>
        </w:sectPr>
      </w:pPr>
    </w:p>
    <w:p>
      <w:pPr>
        <w:pStyle w:val="BodyText"/>
        <w:spacing w:line="222" w:lineRule="exact"/>
        <w:ind w:left="100"/>
        <w:jc w:val="both"/>
      </w:pPr>
      <w:r>
        <w:rPr>
          <w:color w:val="231F20"/>
        </w:rPr>
        <w:t>Colaboración nacional de tipo no institucional apunta  un</w:t>
      </w:r>
    </w:p>
    <w:p>
      <w:pPr>
        <w:pStyle w:val="BodyText"/>
        <w:spacing w:line="261" w:lineRule="auto" w:before="23"/>
        <w:ind w:left="100"/>
        <w:jc w:val="both"/>
      </w:pPr>
      <w:r>
        <w:rPr>
          <w:color w:val="231F20"/>
        </w:rPr>
        <w:t>promedio</w:t>
      </w:r>
      <w:r>
        <w:rPr>
          <w:color w:val="231F20"/>
          <w:spacing w:val="-23"/>
        </w:rPr>
        <w:t> </w:t>
      </w:r>
      <w:r>
        <w:rPr>
          <w:color w:val="231F20"/>
        </w:rPr>
        <w:t>del</w:t>
      </w:r>
      <w:r>
        <w:rPr>
          <w:color w:val="231F20"/>
          <w:spacing w:val="-23"/>
        </w:rPr>
        <w:t> </w:t>
      </w:r>
      <w:r>
        <w:rPr>
          <w:color w:val="231F20"/>
        </w:rPr>
        <w:t>35.7%</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nacional</w:t>
      </w:r>
      <w:r>
        <w:rPr>
          <w:color w:val="231F20"/>
          <w:spacing w:val="-23"/>
        </w:rPr>
        <w:t> </w:t>
      </w:r>
      <w:r>
        <w:rPr>
          <w:color w:val="231F20"/>
        </w:rPr>
        <w:t>de</w:t>
      </w:r>
      <w:r>
        <w:rPr>
          <w:color w:val="231F20"/>
          <w:spacing w:val="-23"/>
        </w:rPr>
        <w:t> </w:t>
      </w:r>
      <w:r>
        <w:rPr>
          <w:color w:val="231F20"/>
        </w:rPr>
        <w:t>corte</w:t>
      </w:r>
      <w:r>
        <w:rPr>
          <w:color w:val="231F20"/>
          <w:spacing w:val="-23"/>
        </w:rPr>
        <w:t> </w:t>
      </w:r>
      <w:r>
        <w:rPr>
          <w:color w:val="231F20"/>
        </w:rPr>
        <w:t>institucional</w:t>
      </w:r>
      <w:r>
        <w:rPr>
          <w:color w:val="231F20"/>
          <w:spacing w:val="-23"/>
        </w:rPr>
        <w:t> </w:t>
      </w:r>
      <w:r>
        <w:rPr>
          <w:color w:val="231F20"/>
        </w:rPr>
        <w:t>con- tinúa</w:t>
      </w:r>
      <w:r>
        <w:rPr>
          <w:color w:val="231F20"/>
          <w:spacing w:val="-9"/>
        </w:rPr>
        <w:t> </w:t>
      </w:r>
      <w:r>
        <w:rPr>
          <w:color w:val="231F20"/>
        </w:rPr>
        <w:t>siendo</w:t>
      </w:r>
      <w:r>
        <w:rPr>
          <w:color w:val="231F20"/>
          <w:spacing w:val="-9"/>
        </w:rPr>
        <w:t> </w:t>
      </w:r>
      <w:r>
        <w:rPr>
          <w:color w:val="231F20"/>
        </w:rPr>
        <w:t>prioritaria</w:t>
      </w:r>
      <w:r>
        <w:rPr>
          <w:color w:val="231F20"/>
          <w:spacing w:val="-9"/>
        </w:rPr>
        <w:t> </w:t>
      </w:r>
      <w:r>
        <w:rPr>
          <w:color w:val="231F20"/>
        </w:rPr>
        <w:t>en</w:t>
      </w:r>
      <w:r>
        <w:rPr>
          <w:color w:val="231F20"/>
          <w:spacing w:val="-9"/>
        </w:rPr>
        <w:t> </w:t>
      </w:r>
      <w:r>
        <w:rPr>
          <w:color w:val="231F20"/>
        </w:rPr>
        <w:t>casi</w:t>
      </w:r>
      <w:r>
        <w:rPr>
          <w:color w:val="231F20"/>
          <w:spacing w:val="-9"/>
        </w:rPr>
        <w:t> </w:t>
      </w:r>
      <w:r>
        <w:rPr>
          <w:color w:val="231F20"/>
        </w:rPr>
        <w:t>la</w:t>
      </w:r>
      <w:r>
        <w:rPr>
          <w:color w:val="231F20"/>
          <w:spacing w:val="-9"/>
        </w:rPr>
        <w:t> </w:t>
      </w:r>
      <w:r>
        <w:rPr>
          <w:color w:val="231F20"/>
        </w:rPr>
        <w:t>mitad</w:t>
      </w:r>
      <w:r>
        <w:rPr>
          <w:color w:val="231F20"/>
          <w:spacing w:val="-9"/>
        </w:rPr>
        <w:t> </w:t>
      </w:r>
      <w:r>
        <w:rPr>
          <w:color w:val="231F20"/>
        </w:rPr>
        <w:t>de</w:t>
      </w:r>
      <w:r>
        <w:rPr>
          <w:color w:val="231F20"/>
          <w:spacing w:val="-9"/>
        </w:rPr>
        <w:t> </w:t>
      </w:r>
      <w:r>
        <w:rPr>
          <w:color w:val="231F20"/>
        </w:rPr>
        <w:t>lo</w:t>
      </w:r>
      <w:r>
        <w:rPr>
          <w:color w:val="231F20"/>
          <w:spacing w:val="-9"/>
        </w:rPr>
        <w:t> </w:t>
      </w:r>
      <w:r>
        <w:rPr>
          <w:color w:val="231F20"/>
        </w:rPr>
        <w:t>aportado</w:t>
      </w:r>
      <w:r>
        <w:rPr>
          <w:color w:val="231F20"/>
          <w:spacing w:val="-9"/>
        </w:rPr>
        <w:t> </w:t>
      </w:r>
      <w:r>
        <w:rPr>
          <w:color w:val="231F20"/>
        </w:rPr>
        <w:t>a</w:t>
      </w:r>
      <w:r>
        <w:rPr>
          <w:color w:val="231F20"/>
          <w:spacing w:val="-9"/>
        </w:rPr>
        <w:t> </w:t>
      </w:r>
      <w:r>
        <w:rPr>
          <w:color w:val="231F20"/>
        </w:rPr>
        <w:t>la </w:t>
      </w:r>
      <w:r>
        <w:rPr>
          <w:color w:val="231F20"/>
          <w:spacing w:val="-3"/>
          <w:w w:val="95"/>
        </w:rPr>
        <w:t>Producción </w:t>
      </w:r>
      <w:r>
        <w:rPr>
          <w:color w:val="231F20"/>
          <w:w w:val="95"/>
        </w:rPr>
        <w:t>de México (gráfica</w:t>
      </w:r>
      <w:r>
        <w:rPr>
          <w:color w:val="231F20"/>
          <w:spacing w:val="3"/>
          <w:w w:val="95"/>
        </w:rPr>
        <w:t> </w:t>
      </w:r>
      <w:r>
        <w:rPr>
          <w:color w:val="231F20"/>
          <w:spacing w:val="-4"/>
          <w:w w:val="95"/>
        </w:rPr>
        <w:t>17).</w:t>
      </w:r>
    </w:p>
    <w:p>
      <w:pPr>
        <w:pStyle w:val="BodyText"/>
        <w:spacing w:line="261" w:lineRule="auto"/>
        <w:ind w:left="100" w:firstLine="396"/>
        <w:jc w:val="both"/>
      </w:pPr>
      <w:r>
        <w:rPr>
          <w:color w:val="231F20"/>
        </w:rPr>
        <w:t>Si</w:t>
      </w:r>
      <w:r>
        <w:rPr>
          <w:color w:val="231F20"/>
          <w:spacing w:val="-9"/>
        </w:rPr>
        <w:t> </w:t>
      </w:r>
      <w:r>
        <w:rPr>
          <w:color w:val="231F20"/>
        </w:rPr>
        <w:t>bien</w:t>
      </w:r>
      <w:r>
        <w:rPr>
          <w:color w:val="231F20"/>
          <w:spacing w:val="-9"/>
        </w:rPr>
        <w:t> </w:t>
      </w:r>
      <w:r>
        <w:rPr>
          <w:color w:val="231F20"/>
        </w:rPr>
        <w:t>la</w:t>
      </w:r>
      <w:r>
        <w:rPr>
          <w:color w:val="231F20"/>
          <w:spacing w:val="-9"/>
        </w:rPr>
        <w:t> </w:t>
      </w:r>
      <w:r>
        <w:rPr>
          <w:color w:val="231F20"/>
        </w:rPr>
        <w:t>producción</w:t>
      </w:r>
      <w:r>
        <w:rPr>
          <w:color w:val="231F20"/>
          <w:spacing w:val="-9"/>
        </w:rPr>
        <w:t> </w:t>
      </w:r>
      <w:r>
        <w:rPr>
          <w:color w:val="231F20"/>
        </w:rPr>
        <w:t>científica</w:t>
      </w:r>
      <w:r>
        <w:rPr>
          <w:color w:val="231F20"/>
          <w:spacing w:val="-9"/>
        </w:rPr>
        <w:t> </w:t>
      </w:r>
      <w:r>
        <w:rPr>
          <w:color w:val="231F20"/>
        </w:rPr>
        <w:t>en</w:t>
      </w:r>
      <w:r>
        <w:rPr>
          <w:color w:val="231F20"/>
          <w:spacing w:val="-8"/>
        </w:rPr>
        <w:t> </w:t>
      </w:r>
      <w:r>
        <w:rPr>
          <w:color w:val="231F20"/>
        </w:rPr>
        <w:t>Colaboración</w:t>
      </w:r>
      <w:r>
        <w:rPr>
          <w:color w:val="231F20"/>
          <w:spacing w:val="-9"/>
        </w:rPr>
        <w:t> </w:t>
      </w:r>
      <w:r>
        <w:rPr>
          <w:color w:val="231F20"/>
        </w:rPr>
        <w:t>regis- tra</w:t>
      </w:r>
      <w:r>
        <w:rPr>
          <w:color w:val="231F20"/>
          <w:spacing w:val="-13"/>
        </w:rPr>
        <w:t> </w:t>
      </w:r>
      <w:r>
        <w:rPr>
          <w:color w:val="231F20"/>
        </w:rPr>
        <w:t>un</w:t>
      </w:r>
      <w:r>
        <w:rPr>
          <w:color w:val="231F20"/>
          <w:spacing w:val="-13"/>
        </w:rPr>
        <w:t> </w:t>
      </w:r>
      <w:r>
        <w:rPr>
          <w:color w:val="231F20"/>
          <w:spacing w:val="-3"/>
        </w:rPr>
        <w:t>crecimiento</w:t>
      </w:r>
      <w:r>
        <w:rPr>
          <w:color w:val="231F20"/>
          <w:spacing w:val="-13"/>
        </w:rPr>
        <w:t> </w:t>
      </w:r>
      <w:r>
        <w:rPr>
          <w:color w:val="231F20"/>
          <w:spacing w:val="-3"/>
        </w:rPr>
        <w:t>continuo</w:t>
      </w:r>
      <w:r>
        <w:rPr>
          <w:color w:val="231F20"/>
          <w:spacing w:val="-13"/>
        </w:rPr>
        <w:t> </w:t>
      </w:r>
      <w:r>
        <w:rPr>
          <w:color w:val="231F20"/>
          <w:spacing w:val="-3"/>
        </w:rPr>
        <w:t>durante</w:t>
      </w:r>
      <w:r>
        <w:rPr>
          <w:color w:val="231F20"/>
          <w:spacing w:val="-13"/>
        </w:rPr>
        <w:t> </w:t>
      </w:r>
      <w:r>
        <w:rPr>
          <w:color w:val="231F20"/>
        </w:rPr>
        <w:t>los</w:t>
      </w:r>
      <w:r>
        <w:rPr>
          <w:color w:val="231F20"/>
          <w:spacing w:val="-13"/>
        </w:rPr>
        <w:t> </w:t>
      </w:r>
      <w:r>
        <w:rPr>
          <w:color w:val="231F20"/>
          <w:spacing w:val="-3"/>
        </w:rPr>
        <w:t>siete</w:t>
      </w:r>
      <w:r>
        <w:rPr>
          <w:color w:val="231F20"/>
          <w:spacing w:val="-13"/>
        </w:rPr>
        <w:t> </w:t>
      </w:r>
      <w:r>
        <w:rPr>
          <w:color w:val="231F20"/>
        </w:rPr>
        <w:t>años</w:t>
      </w:r>
      <w:r>
        <w:rPr>
          <w:color w:val="231F20"/>
          <w:spacing w:val="-13"/>
        </w:rPr>
        <w:t> </w:t>
      </w:r>
      <w:r>
        <w:rPr>
          <w:color w:val="231F20"/>
        </w:rPr>
        <w:t>de</w:t>
      </w:r>
      <w:r>
        <w:rPr>
          <w:color w:val="231F20"/>
          <w:spacing w:val="-13"/>
        </w:rPr>
        <w:t> </w:t>
      </w:r>
      <w:r>
        <w:rPr>
          <w:color w:val="231F20"/>
        </w:rPr>
        <w:t>análi- sis,</w:t>
      </w:r>
      <w:r>
        <w:rPr>
          <w:color w:val="231F20"/>
          <w:spacing w:val="-11"/>
        </w:rPr>
        <w:t> </w:t>
      </w:r>
      <w:r>
        <w:rPr>
          <w:color w:val="231F20"/>
        </w:rPr>
        <w:t>se</w:t>
      </w:r>
      <w:r>
        <w:rPr>
          <w:color w:val="231F20"/>
          <w:spacing w:val="-11"/>
        </w:rPr>
        <w:t> </w:t>
      </w:r>
      <w:r>
        <w:rPr>
          <w:color w:val="231F20"/>
        </w:rPr>
        <w:t>debe</w:t>
      </w:r>
      <w:r>
        <w:rPr>
          <w:color w:val="231F20"/>
          <w:spacing w:val="-11"/>
        </w:rPr>
        <w:t> </w:t>
      </w:r>
      <w:r>
        <w:rPr>
          <w:color w:val="231F20"/>
        </w:rPr>
        <w:t>precisar</w:t>
      </w:r>
      <w:r>
        <w:rPr>
          <w:color w:val="231F20"/>
          <w:spacing w:val="-11"/>
        </w:rPr>
        <w:t> </w:t>
      </w:r>
      <w:r>
        <w:rPr>
          <w:color w:val="231F20"/>
        </w:rPr>
        <w:t>que</w:t>
      </w:r>
      <w:r>
        <w:rPr>
          <w:color w:val="231F20"/>
          <w:spacing w:val="-11"/>
        </w:rPr>
        <w:t> </w:t>
      </w:r>
      <w:r>
        <w:rPr>
          <w:color w:val="231F20"/>
        </w:rPr>
        <w:t>ésta</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dado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marco</w:t>
      </w:r>
      <w:r>
        <w:rPr>
          <w:color w:val="231F20"/>
          <w:spacing w:val="-11"/>
        </w:rPr>
        <w:t> </w:t>
      </w:r>
      <w:r>
        <w:rPr>
          <w:color w:val="231F20"/>
        </w:rPr>
        <w:t>de</w:t>
      </w:r>
      <w:r>
        <w:rPr>
          <w:color w:val="231F20"/>
          <w:spacing w:val="-11"/>
        </w:rPr>
        <w:t> </w:t>
      </w:r>
      <w:r>
        <w:rPr>
          <w:color w:val="231F20"/>
        </w:rPr>
        <w:t>las fronteras</w:t>
      </w:r>
      <w:r>
        <w:rPr>
          <w:color w:val="231F20"/>
          <w:spacing w:val="-30"/>
        </w:rPr>
        <w:t> </w:t>
      </w:r>
      <w:r>
        <w:rPr>
          <w:color w:val="231F20"/>
        </w:rPr>
        <w:t>nacionales</w:t>
      </w:r>
      <w:r>
        <w:rPr>
          <w:color w:val="231F20"/>
          <w:spacing w:val="-30"/>
        </w:rPr>
        <w:t> </w:t>
      </w:r>
      <w:r>
        <w:rPr>
          <w:color w:val="231F20"/>
        </w:rPr>
        <w:t>e</w:t>
      </w:r>
      <w:r>
        <w:rPr>
          <w:color w:val="231F20"/>
          <w:spacing w:val="-30"/>
        </w:rPr>
        <w:t> </w:t>
      </w:r>
      <w:r>
        <w:rPr>
          <w:color w:val="231F20"/>
        </w:rPr>
        <w:t>institucionales,</w:t>
      </w:r>
      <w:r>
        <w:rPr>
          <w:color w:val="231F20"/>
          <w:spacing w:val="-30"/>
        </w:rPr>
        <w:t> </w:t>
      </w:r>
      <w:r>
        <w:rPr>
          <w:color w:val="231F20"/>
        </w:rPr>
        <w:t>por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en</w:t>
      </w:r>
      <w:r>
        <w:rPr>
          <w:color w:val="231F20"/>
          <w:spacing w:val="-30"/>
        </w:rPr>
        <w:t> </w:t>
      </w:r>
      <w:r>
        <w:rPr>
          <w:color w:val="231F20"/>
        </w:rPr>
        <w:t>muchos casos</w:t>
      </w:r>
      <w:r>
        <w:rPr>
          <w:color w:val="231F20"/>
          <w:spacing w:val="-11"/>
        </w:rPr>
        <w:t> </w:t>
      </w:r>
      <w:r>
        <w:rPr>
          <w:color w:val="231F20"/>
        </w:rPr>
        <w:t>se</w:t>
      </w:r>
      <w:r>
        <w:rPr>
          <w:color w:val="231F20"/>
          <w:spacing w:val="-11"/>
        </w:rPr>
        <w:t> </w:t>
      </w:r>
      <w:r>
        <w:rPr>
          <w:color w:val="231F20"/>
        </w:rPr>
        <w:t>trata</w:t>
      </w:r>
      <w:r>
        <w:rPr>
          <w:color w:val="231F20"/>
          <w:spacing w:val="-11"/>
        </w:rPr>
        <w:t> </w:t>
      </w:r>
      <w:r>
        <w:rPr>
          <w:color w:val="231F20"/>
        </w:rPr>
        <w:t>de</w:t>
      </w:r>
      <w:r>
        <w:rPr>
          <w:color w:val="231F20"/>
          <w:spacing w:val="-11"/>
        </w:rPr>
        <w:t> </w:t>
      </w:r>
      <w:r>
        <w:rPr>
          <w:color w:val="231F20"/>
        </w:rPr>
        <w:t>comunidades</w:t>
      </w:r>
      <w:r>
        <w:rPr>
          <w:color w:val="231F20"/>
          <w:spacing w:val="-11"/>
        </w:rPr>
        <w:t> </w:t>
      </w:r>
      <w:r>
        <w:rPr>
          <w:color w:val="231F20"/>
        </w:rPr>
        <w:t>de</w:t>
      </w:r>
      <w:r>
        <w:rPr>
          <w:color w:val="231F20"/>
          <w:spacing w:val="-11"/>
        </w:rPr>
        <w:t> </w:t>
      </w:r>
      <w:r>
        <w:rPr>
          <w:color w:val="231F20"/>
        </w:rPr>
        <w:t>investigación</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ob- servan</w:t>
      </w:r>
      <w:r>
        <w:rPr>
          <w:color w:val="231F20"/>
          <w:spacing w:val="-17"/>
        </w:rPr>
        <w:t> </w:t>
      </w:r>
      <w:r>
        <w:rPr>
          <w:color w:val="231F20"/>
        </w:rPr>
        <w:t>y</w:t>
      </w:r>
      <w:r>
        <w:rPr>
          <w:color w:val="231F20"/>
          <w:spacing w:val="-17"/>
        </w:rPr>
        <w:t> </w:t>
      </w:r>
      <w:r>
        <w:rPr>
          <w:color w:val="231F20"/>
        </w:rPr>
        <w:t>debaten</w:t>
      </w:r>
      <w:r>
        <w:rPr>
          <w:color w:val="231F20"/>
          <w:spacing w:val="-17"/>
        </w:rPr>
        <w:t> </w:t>
      </w:r>
      <w:r>
        <w:rPr>
          <w:color w:val="231F20"/>
        </w:rPr>
        <w:t>a</w:t>
      </w:r>
      <w:r>
        <w:rPr>
          <w:color w:val="231F20"/>
          <w:spacing w:val="-17"/>
        </w:rPr>
        <w:t> </w:t>
      </w:r>
      <w:r>
        <w:rPr>
          <w:color w:val="231F20"/>
        </w:rPr>
        <w:t>sí</w:t>
      </w:r>
      <w:r>
        <w:rPr>
          <w:color w:val="231F20"/>
          <w:spacing w:val="-17"/>
        </w:rPr>
        <w:t> </w:t>
      </w:r>
      <w:r>
        <w:rPr>
          <w:color w:val="231F20"/>
        </w:rPr>
        <w:t>mismas,</w:t>
      </w:r>
      <w:r>
        <w:rPr>
          <w:color w:val="231F20"/>
          <w:spacing w:val="-17"/>
        </w:rPr>
        <w:t> </w:t>
      </w:r>
      <w:r>
        <w:rPr>
          <w:color w:val="231F20"/>
        </w:rPr>
        <w:t>motivo</w:t>
      </w:r>
      <w:r>
        <w:rPr>
          <w:color w:val="231F20"/>
          <w:spacing w:val="-17"/>
        </w:rPr>
        <w:t> </w:t>
      </w:r>
      <w:r>
        <w:rPr>
          <w:color w:val="231F20"/>
          <w:spacing w:val="-3"/>
        </w:rPr>
        <w:t>suficiente</w:t>
      </w:r>
      <w:r>
        <w:rPr>
          <w:color w:val="231F20"/>
          <w:spacing w:val="-17"/>
        </w:rPr>
        <w:t> </w:t>
      </w:r>
      <w:r>
        <w:rPr>
          <w:color w:val="231F20"/>
        </w:rPr>
        <w:t>para</w:t>
      </w:r>
      <w:r>
        <w:rPr>
          <w:color w:val="231F20"/>
          <w:spacing w:val="-17"/>
        </w:rPr>
        <w:t> </w:t>
      </w:r>
      <w:r>
        <w:rPr>
          <w:color w:val="231F20"/>
        </w:rPr>
        <w:t>que</w:t>
      </w:r>
      <w:r>
        <w:rPr>
          <w:color w:val="231F20"/>
          <w:spacing w:val="-17"/>
        </w:rPr>
        <w:t> </w:t>
      </w:r>
      <w:r>
        <w:rPr>
          <w:color w:val="231F20"/>
        </w:rPr>
        <w:t>el país</w:t>
      </w:r>
      <w:r>
        <w:rPr>
          <w:color w:val="231F20"/>
          <w:spacing w:val="-12"/>
        </w:rPr>
        <w:t> </w:t>
      </w:r>
      <w:r>
        <w:rPr>
          <w:color w:val="231F20"/>
        </w:rPr>
        <w:t>ponga</w:t>
      </w:r>
      <w:r>
        <w:rPr>
          <w:color w:val="231F20"/>
          <w:spacing w:val="-12"/>
        </w:rPr>
        <w:t> </w:t>
      </w:r>
      <w:r>
        <w:rPr>
          <w:color w:val="231F20"/>
          <w:spacing w:val="-2"/>
        </w:rPr>
        <w:t>mayor</w:t>
      </w:r>
      <w:r>
        <w:rPr>
          <w:color w:val="231F20"/>
          <w:spacing w:val="-12"/>
        </w:rPr>
        <w:t> </w:t>
      </w:r>
      <w:r>
        <w:rPr>
          <w:color w:val="231F20"/>
          <w:spacing w:val="-3"/>
        </w:rPr>
        <w:t>atención</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mecanismos</w:t>
      </w:r>
      <w:r>
        <w:rPr>
          <w:color w:val="231F20"/>
          <w:spacing w:val="-12"/>
        </w:rPr>
        <w:t> </w:t>
      </w:r>
      <w:r>
        <w:rPr>
          <w:color w:val="231F20"/>
        </w:rPr>
        <w:t>e</w:t>
      </w:r>
      <w:r>
        <w:rPr>
          <w:color w:val="231F20"/>
          <w:spacing w:val="-12"/>
        </w:rPr>
        <w:t> </w:t>
      </w:r>
      <w:r>
        <w:rPr>
          <w:color w:val="231F20"/>
          <w:spacing w:val="-3"/>
        </w:rPr>
        <w:t>incentivos</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19"/>
        </w:rPr>
      </w:pPr>
    </w:p>
    <w:p>
      <w:pPr>
        <w:spacing w:before="0"/>
        <w:ind w:left="100" w:right="-12" w:firstLine="0"/>
        <w:jc w:val="left"/>
        <w:rPr>
          <w:sz w:val="18"/>
        </w:rPr>
      </w:pPr>
      <w:r>
        <w:rPr>
          <w:color w:val="231F20"/>
          <w:spacing w:val="-5"/>
          <w:w w:val="90"/>
          <w:sz w:val="18"/>
        </w:rPr>
        <w:t>47.9%</w:t>
      </w:r>
    </w:p>
    <w:p>
      <w:pPr>
        <w:spacing w:before="60"/>
        <w:ind w:left="100" w:right="-11" w:firstLine="0"/>
        <w:jc w:val="left"/>
        <w:rPr>
          <w:sz w:val="18"/>
        </w:rPr>
      </w:pPr>
      <w:r>
        <w:rPr/>
        <w:br w:type="column"/>
      </w:r>
      <w:r>
        <w:rPr>
          <w:color w:val="231F20"/>
          <w:sz w:val="18"/>
        </w:rPr>
        <w:t>4.3%</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17"/>
        </w:rPr>
      </w:pPr>
    </w:p>
    <w:p>
      <w:pPr>
        <w:spacing w:before="0"/>
        <w:ind w:left="163" w:right="-11" w:firstLine="0"/>
        <w:jc w:val="left"/>
        <w:rPr>
          <w:sz w:val="18"/>
        </w:rPr>
      </w:pPr>
      <w:r>
        <w:rPr/>
        <w:pict>
          <v:group style="position:absolute;margin-left:359.306335pt;margin-top:-75.695465pt;width:157.1pt;height:146.8pt;mso-position-horizontal-relative:page;mso-position-vertical-relative:paragraph;z-index:-520984" coordorigin="7186,-1514" coordsize="3142,2936">
            <v:shape style="position:absolute;left:8481;top:-1514;width:383;height:1387" coordorigin="8481,-1514" coordsize="383,1387" path="m8863,-1514l8785,-1512,8708,-1506,8632,-1496,8556,-1481,8481,-1461,8858,-127,8863,-1514xe" filled="true" fillcolor="#f69679" stroked="false">
              <v:path arrowok="t"/>
              <v:fill type="solid"/>
            </v:shape>
            <v:shape style="position:absolute;left:8030;top:-1388;width:694;height:1334" coordorigin="8030,-1388" coordsize="694,1334" path="m8341,-1388l8259,-1362,8182,-1332,8106,-1297,8030,-1256,8724,-55,8341,-1388xe" filled="true" fillcolor="#f49ac1" stroked="false">
              <v:path arrowok="t"/>
              <v:fill type="solid"/>
            </v:shape>
            <v:shape style="position:absolute;left:7186;top:-1167;width:1930;height:2589" coordorigin="7186,-1167" coordsize="1930,2589" path="m7880,-1167l7814,-1126,7751,-1082,7691,-1036,7634,-986,7580,-934,7530,-879,7482,-823,7438,-763,7398,-702,7360,-639,7326,-574,7296,-508,7269,-440,7246,-371,7227,-301,7211,-229,7199,-157,7191,-85,7187,-11,7186,62,7190,136,7197,210,7209,284,7225,358,7244,432,7268,504,7297,577,7328,646,7363,713,7401,777,7443,838,7487,897,7533,953,7583,1006,7634,1056,7688,1103,7745,1147,7803,1188,7863,1226,7925,1261,7989,1292,8054,1321,8121,1346,8188,1367,8257,1385,8327,1400,8397,1411,8468,1418,8540,1422,8612,1422,8685,1418,8757,1410,8829,1398,8902,1383,8973,1363,9045,1339,9116,1311,8574,35,7880,-1167xe" filled="true" fillcolor="#ed1c24" stroked="false">
              <v:path arrowok="t"/>
              <v:fill type="solid"/>
            </v:shape>
            <v:shape style="position:absolute;left:8941;top:-1504;width:1388;height:2664" coordorigin="8941,-1504" coordsize="1388,2664" path="m8941,-1504l8941,-117,9483,1160,9554,1127,9622,1092,9688,1054,9750,1013,9810,969,9867,923,9921,874,9972,822,10019,768,10063,712,10105,653,10143,592,10177,530,10208,465,10236,398,10260,329,10281,259,10298,187,10311,113,10320,38,10326,-39,10328,-117,10326,-193,10320,-268,10310,-342,10296,-415,10279,-486,10257,-556,10233,-624,10205,-690,10173,-755,10139,-817,10101,-878,10060,-936,10017,-993,9971,-1046,9922,-1098,9870,-1147,9816,-1193,9760,-1237,9702,-1277,9641,-1315,9578,-1349,9514,-1381,9447,-1409,9379,-1434,9310,-1455,9239,-1472,9166,-1486,9092,-1496,9017,-1502,8941,-1504xe" filled="true" fillcolor="#f5821f" stroked="false">
              <v:path arrowok="t"/>
              <v:fill type="solid"/>
            </v:shape>
            <w10:wrap type="none"/>
          </v:group>
        </w:pict>
      </w:r>
      <w:r>
        <w:rPr>
          <w:color w:val="FFFFFF"/>
          <w:spacing w:val="-2"/>
          <w:w w:val="70"/>
          <w:sz w:val="18"/>
        </w:rPr>
        <w:t>11,951</w:t>
      </w:r>
    </w:p>
    <w:p>
      <w:pPr>
        <w:pStyle w:val="BodyText"/>
        <w:spacing w:before="8"/>
        <w:rPr>
          <w:sz w:val="25"/>
        </w:rPr>
      </w:pPr>
      <w:r>
        <w:rPr/>
        <w:br w:type="column"/>
      </w:r>
      <w:r>
        <w:rPr>
          <w:sz w:val="25"/>
        </w:rPr>
      </w:r>
    </w:p>
    <w:p>
      <w:pPr>
        <w:spacing w:before="0"/>
        <w:ind w:left="74" w:right="-18" w:firstLine="0"/>
        <w:jc w:val="left"/>
        <w:rPr>
          <w:sz w:val="18"/>
        </w:rPr>
      </w:pPr>
      <w:r>
        <w:rPr>
          <w:color w:val="231F20"/>
          <w:w w:val="75"/>
          <w:sz w:val="18"/>
        </w:rPr>
        <w:t>1,081</w:t>
      </w:r>
    </w:p>
    <w:p>
      <w:pPr>
        <w:spacing w:before="86"/>
        <w:ind w:left="100" w:right="-14" w:firstLine="0"/>
        <w:jc w:val="left"/>
        <w:rPr>
          <w:sz w:val="18"/>
        </w:rPr>
      </w:pPr>
      <w:r>
        <w:rPr/>
        <w:br w:type="column"/>
      </w:r>
      <w:r>
        <w:rPr>
          <w:color w:val="231F20"/>
          <w:w w:val="95"/>
          <w:sz w:val="18"/>
        </w:rPr>
        <w:t>986</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spacing w:before="10"/>
        <w:rPr>
          <w:sz w:val="20"/>
        </w:rPr>
      </w:pPr>
    </w:p>
    <w:p>
      <w:pPr>
        <w:spacing w:before="0"/>
        <w:ind w:left="100" w:right="-14" w:firstLine="0"/>
        <w:jc w:val="left"/>
        <w:rPr>
          <w:sz w:val="18"/>
        </w:rPr>
      </w:pPr>
      <w:r>
        <w:rPr>
          <w:color w:val="FFFFFF"/>
          <w:w w:val="80"/>
          <w:sz w:val="18"/>
        </w:rPr>
        <w:t>10,947</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spacing w:before="11"/>
        <w:rPr>
          <w:sz w:val="13"/>
        </w:rPr>
      </w:pPr>
    </w:p>
    <w:p>
      <w:pPr>
        <w:spacing w:before="0"/>
        <w:ind w:left="100" w:right="0" w:firstLine="0"/>
        <w:jc w:val="left"/>
        <w:rPr>
          <w:sz w:val="18"/>
        </w:rPr>
      </w:pPr>
      <w:r>
        <w:rPr>
          <w:color w:val="231F20"/>
          <w:sz w:val="18"/>
        </w:rPr>
        <w:t>43.8%</w:t>
      </w:r>
    </w:p>
    <w:p>
      <w:pPr>
        <w:spacing w:after="0"/>
        <w:jc w:val="left"/>
        <w:rPr>
          <w:sz w:val="18"/>
        </w:rPr>
        <w:sectPr>
          <w:type w:val="continuous"/>
          <w:pgSz w:w="12240" w:h="15840"/>
          <w:pgMar w:top="1500" w:bottom="280" w:left="920" w:right="920"/>
          <w:cols w:num="7" w:equalWidth="0">
            <w:col w:w="5002" w:space="443"/>
            <w:col w:w="487" w:space="635"/>
            <w:col w:w="511" w:space="40"/>
            <w:col w:w="384" w:space="43"/>
            <w:col w:w="366" w:space="720"/>
            <w:col w:w="507" w:space="419"/>
            <w:col w:w="843"/>
          </w:cols>
        </w:sectPr>
      </w:pPr>
    </w:p>
    <w:p>
      <w:pPr>
        <w:pStyle w:val="BodyText"/>
        <w:spacing w:line="261" w:lineRule="auto"/>
        <w:ind w:left="100"/>
        <w:jc w:val="both"/>
      </w:pPr>
      <w:r>
        <w:rPr>
          <w:color w:val="231F20"/>
        </w:rPr>
        <w:t>dirigidos a fomentar la Colaboración y el </w:t>
      </w:r>
      <w:r>
        <w:rPr>
          <w:color w:val="231F20"/>
          <w:spacing w:val="-3"/>
        </w:rPr>
        <w:t>intercambio </w:t>
      </w:r>
      <w:r>
        <w:rPr>
          <w:color w:val="231F20"/>
        </w:rPr>
        <w:t>aca- </w:t>
      </w:r>
      <w:r>
        <w:rPr>
          <w:color w:val="231F20"/>
          <w:spacing w:val="-3"/>
        </w:rPr>
        <w:t>démico,</w:t>
      </w:r>
      <w:r>
        <w:rPr>
          <w:color w:val="231F20"/>
          <w:spacing w:val="-10"/>
        </w:rPr>
        <w:t> </w:t>
      </w:r>
      <w:r>
        <w:rPr>
          <w:color w:val="231F20"/>
        </w:rPr>
        <w:t>principalmente</w:t>
      </w:r>
      <w:r>
        <w:rPr>
          <w:color w:val="231F20"/>
          <w:spacing w:val="-10"/>
        </w:rPr>
        <w:t> </w:t>
      </w:r>
      <w:r>
        <w:rPr>
          <w:color w:val="231F20"/>
        </w:rPr>
        <w:t>con</w:t>
      </w:r>
      <w:r>
        <w:rPr>
          <w:color w:val="231F20"/>
          <w:spacing w:val="-10"/>
        </w:rPr>
        <w:t> </w:t>
      </w:r>
      <w:r>
        <w:rPr>
          <w:color w:val="231F20"/>
        </w:rPr>
        <w:t>investigadores</w:t>
      </w:r>
      <w:r>
        <w:rPr>
          <w:color w:val="231F20"/>
          <w:spacing w:val="-10"/>
        </w:rPr>
        <w:t> </w:t>
      </w:r>
      <w:r>
        <w:rPr>
          <w:color w:val="231F20"/>
        </w:rPr>
        <w:t>e</w:t>
      </w:r>
      <w:r>
        <w:rPr>
          <w:color w:val="231F20"/>
          <w:spacing w:val="-10"/>
        </w:rPr>
        <w:t> </w:t>
      </w:r>
      <w:r>
        <w:rPr>
          <w:color w:val="231F20"/>
        </w:rPr>
        <w:t>instituciones </w:t>
      </w:r>
      <w:r>
        <w:rPr>
          <w:color w:val="231F20"/>
          <w:w w:val="95"/>
        </w:rPr>
        <w:t>en el</w:t>
      </w:r>
      <w:r>
        <w:rPr>
          <w:color w:val="231F20"/>
          <w:spacing w:val="-13"/>
          <w:w w:val="95"/>
        </w:rPr>
        <w:t> </w:t>
      </w:r>
      <w:r>
        <w:rPr>
          <w:color w:val="231F20"/>
          <w:w w:val="95"/>
        </w:rPr>
        <w:t>extranjero.</w:t>
      </w:r>
    </w:p>
    <w:p>
      <w:pPr>
        <w:spacing w:line="393" w:lineRule="auto" w:before="103"/>
        <w:ind w:left="100" w:right="-20" w:firstLine="0"/>
        <w:jc w:val="left"/>
        <w:rPr>
          <w:sz w:val="16"/>
        </w:rPr>
      </w:pPr>
      <w:r>
        <w:rPr/>
        <w:br w:type="column"/>
      </w:r>
      <w:r>
        <w:rPr>
          <w:color w:val="231F20"/>
          <w:sz w:val="16"/>
        </w:rPr>
        <w:t>Ciencias sociales (</w:t>
      </w:r>
      <w:r>
        <w:rPr>
          <w:color w:val="231F20"/>
          <w:sz w:val="11"/>
        </w:rPr>
        <w:t>cs</w:t>
      </w:r>
      <w:r>
        <w:rPr>
          <w:color w:val="231F20"/>
          <w:sz w:val="16"/>
        </w:rPr>
        <w:t>) Ciencias (</w:t>
      </w:r>
      <w:r>
        <w:rPr>
          <w:color w:val="231F20"/>
          <w:sz w:val="11"/>
        </w:rPr>
        <w:t>c</w:t>
      </w:r>
      <w:r>
        <w:rPr>
          <w:color w:val="231F20"/>
          <w:sz w:val="16"/>
        </w:rPr>
        <w:t>)</w:t>
      </w:r>
    </w:p>
    <w:p>
      <w:pPr>
        <w:spacing w:line="393" w:lineRule="auto" w:before="113"/>
        <w:ind w:left="100" w:right="0" w:firstLine="0"/>
        <w:jc w:val="left"/>
        <w:rPr>
          <w:sz w:val="16"/>
        </w:rPr>
      </w:pPr>
      <w:r>
        <w:rPr/>
        <w:br w:type="column"/>
      </w:r>
      <w:r>
        <w:rPr>
          <w:color w:val="231F20"/>
          <w:sz w:val="16"/>
        </w:rPr>
        <w:t>Artes y Humanidades (</w:t>
      </w:r>
      <w:r>
        <w:rPr>
          <w:color w:val="231F20"/>
          <w:sz w:val="11"/>
        </w:rPr>
        <w:t>a</w:t>
      </w:r>
      <w:r>
        <w:rPr>
          <w:color w:val="231F20"/>
          <w:sz w:val="12"/>
        </w:rPr>
        <w:t>y</w:t>
      </w:r>
      <w:r>
        <w:rPr>
          <w:color w:val="231F20"/>
          <w:sz w:val="11"/>
        </w:rPr>
        <w:t>h</w:t>
      </w:r>
      <w:r>
        <w:rPr>
          <w:color w:val="231F20"/>
          <w:sz w:val="16"/>
        </w:rPr>
        <w:t>) </w:t>
      </w:r>
      <w:r>
        <w:rPr>
          <w:color w:val="231F20"/>
          <w:w w:val="95"/>
          <w:sz w:val="16"/>
        </w:rPr>
        <w:t>Multidisciplinarias (</w:t>
      </w:r>
      <w:r>
        <w:rPr>
          <w:color w:val="231F20"/>
          <w:w w:val="95"/>
          <w:sz w:val="11"/>
        </w:rPr>
        <w:t>m</w:t>
      </w:r>
      <w:r>
        <w:rPr>
          <w:color w:val="231F20"/>
          <w:w w:val="95"/>
          <w:sz w:val="16"/>
        </w:rPr>
        <w:t>)</w:t>
      </w:r>
    </w:p>
    <w:p>
      <w:pPr>
        <w:spacing w:after="0" w:line="393" w:lineRule="auto"/>
        <w:jc w:val="left"/>
        <w:rPr>
          <w:sz w:val="16"/>
        </w:rPr>
        <w:sectPr>
          <w:type w:val="continuous"/>
          <w:pgSz w:w="12240" w:h="15840"/>
          <w:pgMar w:top="1500" w:bottom="280" w:left="920" w:right="920"/>
          <w:cols w:num="3" w:equalWidth="0">
            <w:col w:w="5002" w:space="1580"/>
            <w:col w:w="1396" w:space="568"/>
            <w:col w:w="1854"/>
          </w:cols>
        </w:sectPr>
      </w:pPr>
    </w:p>
    <w:p>
      <w:pPr>
        <w:spacing w:line="160" w:lineRule="exact" w:before="46"/>
        <w:ind w:left="5398" w:right="98" w:firstLine="0"/>
        <w:jc w:val="both"/>
        <w:rPr>
          <w:sz w:val="14"/>
        </w:rPr>
      </w:pPr>
      <w:r>
        <w:rPr/>
        <w:pict>
          <v:rect style="position:absolute;margin-left:465.063995pt;margin-top:-33.703697pt;width:9.986pt;height:7.926pt;mso-position-horizontal-relative:page;mso-position-vertical-relative:paragraph;z-index:17920" filled="true" fillcolor="#f69679" stroked="false">
            <v:fill type="solid"/>
            <w10:wrap type="none"/>
          </v:rect>
        </w:pict>
      </w:r>
      <w:r>
        <w:rPr/>
        <w:pict>
          <v:rect style="position:absolute;margin-left:367.130005pt;margin-top:-19.129698pt;width:9.985pt;height:7.928pt;mso-position-horizontal-relative:page;mso-position-vertical-relative:paragraph;z-index:17944" filled="true" fillcolor="#f5821f" stroked="false">
            <v:fill type="solid"/>
            <w10:wrap type="none"/>
          </v:rect>
        </w:pict>
      </w:r>
      <w:r>
        <w:rPr/>
        <w:pict>
          <v:rect style="position:absolute;margin-left:367.286987pt;margin-top:-33.603699pt;width:9.985pt;height:7.928pt;mso-position-horizontal-relative:page;mso-position-vertical-relative:paragraph;z-index:17968" filled="true" fillcolor="#ed1c24" stroked="false">
            <v:fill type="solid"/>
            <w10:wrap type="none"/>
          </v:rect>
        </w:pict>
      </w:r>
      <w:r>
        <w:rPr/>
        <w:pict>
          <v:rect style="position:absolute;margin-left:465.187012pt;margin-top:-19.158697pt;width:9.984pt;height:7.928pt;mso-position-horizontal-relative:page;mso-position-vertical-relative:paragraph;z-index:17992" filled="true" fillcolor="#f49ac1" stroked="false">
            <v:fill type="solid"/>
            <w10:wrap type="none"/>
          </v:rect>
        </w:pict>
      </w:r>
      <w:r>
        <w:rPr>
          <w:color w:val="231F20"/>
          <w:sz w:val="14"/>
        </w:rPr>
        <w:t>Fuente: Elaboración propia Laboratorio de Cienciometría redalyc-fractal (LabCrf®). Datos: redalyc.org a partir de 145,515 artículos delacervo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both"/>
        <w:rPr>
          <w:sz w:val="14"/>
        </w:rPr>
        <w:sectPr>
          <w:type w:val="continuous"/>
          <w:pgSz w:w="12240" w:h="15840"/>
          <w:pgMar w:top="1500" w:bottom="280" w:left="920" w:right="920"/>
        </w:sectPr>
      </w:pPr>
    </w:p>
    <w:p>
      <w:pPr>
        <w:tabs>
          <w:tab w:pos="3082" w:val="left" w:leader="none"/>
        </w:tabs>
        <w:spacing w:before="56"/>
        <w:ind w:left="151" w:right="0" w:firstLine="0"/>
        <w:jc w:val="left"/>
        <w:rPr>
          <w:sz w:val="12"/>
        </w:rPr>
      </w:pPr>
      <w:r>
        <w:rPr>
          <w:b/>
          <w:color w:val="F5821F"/>
          <w:sz w:val="18"/>
        </w:rPr>
        <w:t>46</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3"/>
        <w:rPr>
          <w:sz w:val="17"/>
        </w:rPr>
      </w:pPr>
    </w:p>
    <w:p>
      <w:pPr>
        <w:spacing w:after="0"/>
        <w:rPr>
          <w:sz w:val="17"/>
        </w:rPr>
        <w:sectPr>
          <w:pgSz w:w="12240" w:h="15840"/>
          <w:pgMar w:top="580" w:bottom="280" w:left="920" w:right="900"/>
        </w:sectPr>
      </w:pPr>
    </w:p>
    <w:p>
      <w:pPr>
        <w:pStyle w:val="BodyText"/>
        <w:spacing w:line="261" w:lineRule="auto" w:before="67"/>
        <w:ind w:left="105" w:firstLine="396"/>
        <w:jc w:val="both"/>
      </w:pPr>
      <w:r>
        <w:rPr>
          <w:color w:val="231F20"/>
          <w:spacing w:val="-3"/>
        </w:rPr>
        <w:t>Conviene</w:t>
      </w:r>
      <w:r>
        <w:rPr>
          <w:color w:val="231F20"/>
          <w:spacing w:val="-10"/>
        </w:rPr>
        <w:t> </w:t>
      </w:r>
      <w:r>
        <w:rPr>
          <w:color w:val="231F20"/>
          <w:spacing w:val="-3"/>
        </w:rPr>
        <w:t>precisar</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spacing w:val="-3"/>
        </w:rPr>
        <w:t>dinámica</w:t>
      </w:r>
      <w:r>
        <w:rPr>
          <w:color w:val="231F20"/>
          <w:spacing w:val="-10"/>
        </w:rPr>
        <w:t> </w:t>
      </w:r>
      <w:r>
        <w:rPr>
          <w:color w:val="231F20"/>
        </w:rPr>
        <w:t>de</w:t>
      </w:r>
      <w:r>
        <w:rPr>
          <w:color w:val="231F20"/>
          <w:spacing w:val="-10"/>
        </w:rPr>
        <w:t> </w:t>
      </w:r>
      <w:r>
        <w:rPr>
          <w:color w:val="231F20"/>
          <w:spacing w:val="-3"/>
        </w:rPr>
        <w:t>producción</w:t>
      </w:r>
      <w:r>
        <w:rPr>
          <w:color w:val="231F20"/>
          <w:spacing w:val="-10"/>
        </w:rPr>
        <w:t> </w:t>
      </w:r>
      <w:r>
        <w:rPr>
          <w:color w:val="231F20"/>
        </w:rPr>
        <w:t>cien- tífica</w:t>
      </w:r>
      <w:r>
        <w:rPr>
          <w:color w:val="231F20"/>
          <w:spacing w:val="-11"/>
        </w:rPr>
        <w:t> </w:t>
      </w:r>
      <w:r>
        <w:rPr>
          <w:color w:val="231F20"/>
        </w:rPr>
        <w:t>de</w:t>
      </w:r>
      <w:r>
        <w:rPr>
          <w:color w:val="231F20"/>
          <w:spacing w:val="-11"/>
        </w:rPr>
        <w:t> </w:t>
      </w:r>
      <w:r>
        <w:rPr>
          <w:color w:val="231F20"/>
          <w:spacing w:val="-3"/>
        </w:rPr>
        <w:t>las</w:t>
      </w:r>
      <w:r>
        <w:rPr>
          <w:color w:val="231F20"/>
          <w:spacing w:val="-11"/>
        </w:rPr>
        <w:t> </w:t>
      </w:r>
      <w:r>
        <w:rPr>
          <w:color w:val="231F20"/>
          <w:spacing w:val="-3"/>
        </w:rPr>
        <w:t>ciencias</w:t>
      </w:r>
      <w:r>
        <w:rPr>
          <w:color w:val="231F20"/>
          <w:spacing w:val="-11"/>
        </w:rPr>
        <w:t> </w:t>
      </w:r>
      <w:r>
        <w:rPr>
          <w:color w:val="231F20"/>
          <w:spacing w:val="-3"/>
        </w:rPr>
        <w:t>sociales,</w:t>
      </w:r>
      <w:r>
        <w:rPr>
          <w:color w:val="231F20"/>
          <w:spacing w:val="-11"/>
        </w:rPr>
        <w:t> </w:t>
      </w:r>
      <w:r>
        <w:rPr>
          <w:color w:val="231F20"/>
          <w:spacing w:val="-3"/>
        </w:rPr>
        <w:t>así</w:t>
      </w:r>
      <w:r>
        <w:rPr>
          <w:color w:val="231F20"/>
          <w:spacing w:val="-11"/>
        </w:rPr>
        <w:t> </w:t>
      </w:r>
      <w:r>
        <w:rPr>
          <w:color w:val="231F20"/>
          <w:spacing w:val="-3"/>
        </w:rPr>
        <w:t>como</w:t>
      </w:r>
      <w:r>
        <w:rPr>
          <w:color w:val="231F20"/>
          <w:spacing w:val="-11"/>
        </w:rPr>
        <w:t> </w:t>
      </w:r>
      <w:r>
        <w:rPr>
          <w:color w:val="231F20"/>
        </w:rPr>
        <w:t>de</w:t>
      </w:r>
      <w:r>
        <w:rPr>
          <w:color w:val="231F20"/>
          <w:spacing w:val="-11"/>
        </w:rPr>
        <w:t> </w:t>
      </w:r>
      <w:r>
        <w:rPr>
          <w:color w:val="231F20"/>
        </w:rPr>
        <w:t>artes</w:t>
      </w:r>
      <w:r>
        <w:rPr>
          <w:color w:val="231F20"/>
          <w:spacing w:val="-12"/>
        </w:rPr>
        <w:t> </w:t>
      </w:r>
      <w:r>
        <w:rPr>
          <w:color w:val="231F20"/>
        </w:rPr>
        <w:t>y</w:t>
      </w:r>
      <w:r>
        <w:rPr>
          <w:color w:val="231F20"/>
          <w:spacing w:val="-11"/>
        </w:rPr>
        <w:t> </w:t>
      </w:r>
      <w:r>
        <w:rPr>
          <w:color w:val="231F20"/>
          <w:spacing w:val="-3"/>
        </w:rPr>
        <w:t>humanida- </w:t>
      </w:r>
      <w:r>
        <w:rPr>
          <w:color w:val="231F20"/>
        </w:rPr>
        <w:t>des,</w:t>
      </w:r>
      <w:r>
        <w:rPr>
          <w:color w:val="231F20"/>
          <w:spacing w:val="-8"/>
        </w:rPr>
        <w:t> </w:t>
      </w:r>
      <w:r>
        <w:rPr>
          <w:color w:val="231F20"/>
          <w:spacing w:val="-3"/>
        </w:rPr>
        <w:t>difiere</w:t>
      </w:r>
      <w:r>
        <w:rPr>
          <w:color w:val="231F20"/>
          <w:spacing w:val="-8"/>
        </w:rPr>
        <w:t> </w:t>
      </w:r>
      <w:r>
        <w:rPr>
          <w:color w:val="231F20"/>
          <w:spacing w:val="-3"/>
        </w:rPr>
        <w:t>con</w:t>
      </w:r>
      <w:r>
        <w:rPr>
          <w:color w:val="231F20"/>
          <w:spacing w:val="-8"/>
        </w:rPr>
        <w:t> </w:t>
      </w:r>
      <w:r>
        <w:rPr>
          <w:color w:val="231F20"/>
        </w:rPr>
        <w:t>respecto</w:t>
      </w:r>
      <w:r>
        <w:rPr>
          <w:color w:val="231F20"/>
          <w:spacing w:val="-8"/>
        </w:rPr>
        <w:t> </w:t>
      </w:r>
      <w:r>
        <w:rPr>
          <w:color w:val="231F20"/>
        </w:rPr>
        <w:t>al</w:t>
      </w:r>
      <w:r>
        <w:rPr>
          <w:color w:val="231F20"/>
          <w:spacing w:val="-8"/>
        </w:rPr>
        <w:t> </w:t>
      </w:r>
      <w:r>
        <w:rPr>
          <w:color w:val="231F20"/>
          <w:spacing w:val="-3"/>
        </w:rPr>
        <w:t>comportamiento</w:t>
      </w:r>
      <w:r>
        <w:rPr>
          <w:color w:val="231F20"/>
          <w:spacing w:val="-8"/>
        </w:rPr>
        <w:t> </w:t>
      </w:r>
      <w:r>
        <w:rPr>
          <w:color w:val="231F20"/>
        </w:rPr>
        <w:t>de</w:t>
      </w:r>
      <w:r>
        <w:rPr>
          <w:color w:val="231F20"/>
          <w:spacing w:val="-8"/>
        </w:rPr>
        <w:t> </w:t>
      </w:r>
      <w:r>
        <w:rPr>
          <w:color w:val="231F20"/>
          <w:spacing w:val="-3"/>
        </w:rPr>
        <w:t>las</w:t>
      </w:r>
      <w:r>
        <w:rPr>
          <w:color w:val="231F20"/>
          <w:spacing w:val="-8"/>
        </w:rPr>
        <w:t> </w:t>
      </w:r>
      <w:r>
        <w:rPr>
          <w:color w:val="231F20"/>
          <w:spacing w:val="-3"/>
        </w:rPr>
        <w:t>ciencias naturales</w:t>
      </w:r>
      <w:r>
        <w:rPr>
          <w:color w:val="231F20"/>
          <w:spacing w:val="-15"/>
        </w:rPr>
        <w:t> </w:t>
      </w:r>
      <w:r>
        <w:rPr>
          <w:color w:val="231F20"/>
        </w:rPr>
        <w:t>y</w:t>
      </w:r>
      <w:r>
        <w:rPr>
          <w:color w:val="231F20"/>
          <w:spacing w:val="-15"/>
        </w:rPr>
        <w:t> </w:t>
      </w:r>
      <w:r>
        <w:rPr>
          <w:color w:val="231F20"/>
        </w:rPr>
        <w:t>exactas,</w:t>
      </w:r>
      <w:r>
        <w:rPr>
          <w:color w:val="231F20"/>
          <w:spacing w:val="-15"/>
        </w:rPr>
        <w:t> </w:t>
      </w:r>
      <w:r>
        <w:rPr>
          <w:color w:val="231F20"/>
        </w:rPr>
        <w:t>o</w:t>
      </w:r>
      <w:r>
        <w:rPr>
          <w:color w:val="231F20"/>
          <w:spacing w:val="-15"/>
        </w:rPr>
        <w:t> </w:t>
      </w:r>
      <w:r>
        <w:rPr>
          <w:color w:val="231F20"/>
        </w:rPr>
        <w:t>bien</w:t>
      </w:r>
      <w:r>
        <w:rPr>
          <w:color w:val="231F20"/>
          <w:spacing w:val="-15"/>
        </w:rPr>
        <w:t> </w:t>
      </w:r>
      <w:r>
        <w:rPr>
          <w:color w:val="231F20"/>
        </w:rPr>
        <w:t>del</w:t>
      </w:r>
      <w:r>
        <w:rPr>
          <w:color w:val="231F20"/>
          <w:spacing w:val="-15"/>
        </w:rPr>
        <w:t> </w:t>
      </w:r>
      <w:r>
        <w:rPr>
          <w:color w:val="231F20"/>
        </w:rPr>
        <w:t>campo</w:t>
      </w:r>
      <w:r>
        <w:rPr>
          <w:color w:val="231F20"/>
          <w:spacing w:val="-15"/>
        </w:rPr>
        <w:t> </w:t>
      </w:r>
      <w:r>
        <w:rPr>
          <w:color w:val="231F20"/>
        </w:rPr>
        <w:t>de</w:t>
      </w:r>
      <w:r>
        <w:rPr>
          <w:color w:val="231F20"/>
          <w:spacing w:val="-15"/>
        </w:rPr>
        <w:t> </w:t>
      </w:r>
      <w:r>
        <w:rPr>
          <w:color w:val="231F20"/>
        </w:rPr>
        <w:t>estudio</w:t>
      </w:r>
      <w:r>
        <w:rPr>
          <w:color w:val="231F20"/>
          <w:spacing w:val="-15"/>
        </w:rPr>
        <w:t> </w:t>
      </w:r>
      <w:r>
        <w:rPr>
          <w:color w:val="231F20"/>
          <w:spacing w:val="-3"/>
        </w:rPr>
        <w:t>multidisci- plinario, </w:t>
      </w:r>
      <w:r>
        <w:rPr>
          <w:color w:val="231F20"/>
        </w:rPr>
        <w:t>característica que no </w:t>
      </w:r>
      <w:r>
        <w:rPr>
          <w:color w:val="231F20"/>
          <w:spacing w:val="-3"/>
        </w:rPr>
        <w:t>significa </w:t>
      </w:r>
      <w:r>
        <w:rPr>
          <w:color w:val="231F20"/>
        </w:rPr>
        <w:t>una menor</w:t>
      </w:r>
      <w:r>
        <w:rPr>
          <w:color w:val="231F20"/>
          <w:spacing w:val="-29"/>
        </w:rPr>
        <w:t> </w:t>
      </w:r>
      <w:r>
        <w:rPr>
          <w:color w:val="231F20"/>
          <w:spacing w:val="-3"/>
        </w:rPr>
        <w:t>relevan- cia</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spacing w:val="-3"/>
        </w:rPr>
        <w:t>elaboración</w:t>
      </w:r>
      <w:r>
        <w:rPr>
          <w:color w:val="231F20"/>
          <w:spacing w:val="-12"/>
        </w:rPr>
        <w:t> </w:t>
      </w:r>
      <w:r>
        <w:rPr>
          <w:color w:val="231F20"/>
        </w:rPr>
        <w:t>del</w:t>
      </w:r>
      <w:r>
        <w:rPr>
          <w:color w:val="231F20"/>
          <w:spacing w:val="-12"/>
        </w:rPr>
        <w:t> </w:t>
      </w:r>
      <w:r>
        <w:rPr>
          <w:color w:val="231F20"/>
          <w:spacing w:val="-3"/>
        </w:rPr>
        <w:t>conocimiento</w:t>
      </w:r>
      <w:r>
        <w:rPr>
          <w:color w:val="231F20"/>
          <w:spacing w:val="-12"/>
        </w:rPr>
        <w:t> </w:t>
      </w:r>
      <w:r>
        <w:rPr>
          <w:color w:val="231F20"/>
          <w:spacing w:val="-3"/>
        </w:rPr>
        <w:t>científico</w:t>
      </w:r>
      <w:r>
        <w:rPr>
          <w:color w:val="231F20"/>
          <w:spacing w:val="-12"/>
        </w:rPr>
        <w:t> </w:t>
      </w:r>
      <w:r>
        <w:rPr>
          <w:color w:val="231F20"/>
          <w:spacing w:val="-3"/>
        </w:rPr>
        <w:t>nacional, sino</w:t>
      </w:r>
      <w:r>
        <w:rPr>
          <w:color w:val="231F20"/>
          <w:spacing w:val="-5"/>
        </w:rPr>
        <w:t> </w:t>
      </w:r>
      <w:r>
        <w:rPr>
          <w:color w:val="231F20"/>
          <w:spacing w:val="-3"/>
        </w:rPr>
        <w:t>que,</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spacing w:val="-3"/>
        </w:rPr>
        <w:t>contrario,</w:t>
      </w:r>
      <w:r>
        <w:rPr>
          <w:color w:val="231F20"/>
          <w:spacing w:val="-5"/>
        </w:rPr>
        <w:t> </w:t>
      </w:r>
      <w:r>
        <w:rPr>
          <w:color w:val="231F20"/>
        </w:rPr>
        <w:t>es</w:t>
      </w:r>
      <w:r>
        <w:rPr>
          <w:color w:val="231F20"/>
          <w:spacing w:val="-5"/>
        </w:rPr>
        <w:t> </w:t>
      </w:r>
      <w:r>
        <w:rPr>
          <w:color w:val="231F20"/>
        </w:rPr>
        <w:t>muestra</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participación </w:t>
      </w:r>
      <w:r>
        <w:rPr>
          <w:color w:val="231F20"/>
          <w:spacing w:val="-3"/>
        </w:rPr>
        <w:t>cuantitativa </w:t>
      </w:r>
      <w:r>
        <w:rPr>
          <w:color w:val="231F20"/>
        </w:rPr>
        <w:t>y </w:t>
      </w:r>
      <w:r>
        <w:rPr>
          <w:color w:val="231F20"/>
          <w:spacing w:val="-3"/>
        </w:rPr>
        <w:t>cualitativamente distinta, </w:t>
      </w:r>
      <w:r>
        <w:rPr>
          <w:color w:val="231F20"/>
        </w:rPr>
        <w:t>la </w:t>
      </w:r>
      <w:r>
        <w:rPr>
          <w:color w:val="231F20"/>
          <w:spacing w:val="-3"/>
        </w:rPr>
        <w:t>cual también </w:t>
      </w:r>
      <w:r>
        <w:rPr>
          <w:color w:val="231F20"/>
        </w:rPr>
        <w:t>se refleja</w:t>
      </w:r>
      <w:r>
        <w:rPr>
          <w:color w:val="231F20"/>
          <w:spacing w:val="-28"/>
        </w:rPr>
        <w:t> </w:t>
      </w:r>
      <w:r>
        <w:rPr>
          <w:color w:val="231F20"/>
        </w:rPr>
        <w:t>en</w:t>
      </w:r>
      <w:r>
        <w:rPr>
          <w:color w:val="231F20"/>
          <w:spacing w:val="-28"/>
        </w:rPr>
        <w:t> </w:t>
      </w:r>
      <w:r>
        <w:rPr>
          <w:color w:val="231F20"/>
          <w:spacing w:val="-3"/>
        </w:rPr>
        <w:t>las</w:t>
      </w:r>
      <w:r>
        <w:rPr>
          <w:color w:val="231F20"/>
          <w:spacing w:val="-28"/>
        </w:rPr>
        <w:t> </w:t>
      </w:r>
      <w:r>
        <w:rPr>
          <w:color w:val="231F20"/>
          <w:spacing w:val="-4"/>
        </w:rPr>
        <w:t>diferentes</w:t>
      </w:r>
      <w:r>
        <w:rPr>
          <w:color w:val="231F20"/>
          <w:spacing w:val="-28"/>
        </w:rPr>
        <w:t> </w:t>
      </w:r>
      <w:r>
        <w:rPr>
          <w:color w:val="231F20"/>
        </w:rPr>
        <w:t>prácticas</w:t>
      </w:r>
      <w:r>
        <w:rPr>
          <w:color w:val="231F20"/>
          <w:spacing w:val="-28"/>
        </w:rPr>
        <w:t> </w:t>
      </w:r>
      <w:r>
        <w:rPr>
          <w:color w:val="231F20"/>
        </w:rPr>
        <w:t>de</w:t>
      </w:r>
      <w:r>
        <w:rPr>
          <w:color w:val="231F20"/>
          <w:spacing w:val="-28"/>
        </w:rPr>
        <w:t> </w:t>
      </w:r>
      <w:r>
        <w:rPr>
          <w:color w:val="231F20"/>
          <w:spacing w:val="-3"/>
        </w:rPr>
        <w:t>comunicación</w:t>
      </w:r>
      <w:r>
        <w:rPr>
          <w:color w:val="231F20"/>
          <w:spacing w:val="-28"/>
        </w:rPr>
        <w:t> </w:t>
      </w:r>
      <w:r>
        <w:rPr>
          <w:color w:val="231F20"/>
          <w:spacing w:val="-3"/>
        </w:rPr>
        <w:t>científica.</w:t>
      </w:r>
    </w:p>
    <w:p>
      <w:pPr>
        <w:pStyle w:val="Heading3"/>
        <w:spacing w:before="61"/>
        <w:ind w:left="105"/>
      </w:pPr>
      <w:r>
        <w:rPr/>
        <w:br w:type="column"/>
      </w:r>
      <w:r>
        <w:rPr>
          <w:color w:val="F5821F"/>
          <w:w w:val="105"/>
        </w:rPr>
        <w:t>Producción por disciplina</w:t>
      </w:r>
    </w:p>
    <w:p>
      <w:pPr>
        <w:pStyle w:val="BodyText"/>
        <w:spacing w:before="2"/>
        <w:rPr>
          <w:sz w:val="24"/>
        </w:rPr>
      </w:pPr>
    </w:p>
    <w:p>
      <w:pPr>
        <w:pStyle w:val="BodyText"/>
        <w:spacing w:line="261" w:lineRule="auto"/>
        <w:ind w:left="105" w:right="113"/>
        <w:jc w:val="both"/>
      </w:pPr>
      <w:r>
        <w:rPr>
          <w:color w:val="231F20"/>
          <w:spacing w:val="-3"/>
        </w:rPr>
        <w:t>En la gráfica </w:t>
      </w:r>
      <w:r>
        <w:rPr>
          <w:color w:val="231F20"/>
          <w:spacing w:val="-5"/>
        </w:rPr>
        <w:t>19 </w:t>
      </w:r>
      <w:r>
        <w:rPr>
          <w:color w:val="231F20"/>
        </w:rPr>
        <w:t>se </w:t>
      </w:r>
      <w:r>
        <w:rPr>
          <w:color w:val="231F20"/>
          <w:spacing w:val="-3"/>
        </w:rPr>
        <w:t>muestra la </w:t>
      </w:r>
      <w:r>
        <w:rPr>
          <w:color w:val="231F20"/>
          <w:spacing w:val="-4"/>
        </w:rPr>
        <w:t>Producción </w:t>
      </w:r>
      <w:r>
        <w:rPr>
          <w:color w:val="231F20"/>
        </w:rPr>
        <w:t>de </w:t>
      </w:r>
      <w:r>
        <w:rPr>
          <w:color w:val="231F20"/>
          <w:spacing w:val="-3"/>
        </w:rPr>
        <w:t>México distri- buida </w:t>
      </w:r>
      <w:r>
        <w:rPr>
          <w:color w:val="231F20"/>
        </w:rPr>
        <w:t>por </w:t>
      </w:r>
      <w:r>
        <w:rPr>
          <w:color w:val="231F20"/>
          <w:spacing w:val="-4"/>
        </w:rPr>
        <w:t>ámbito </w:t>
      </w:r>
      <w:r>
        <w:rPr>
          <w:color w:val="231F20"/>
          <w:spacing w:val="-5"/>
        </w:rPr>
        <w:t>disciplinar, </w:t>
      </w:r>
      <w:r>
        <w:rPr>
          <w:color w:val="231F20"/>
          <w:spacing w:val="-3"/>
        </w:rPr>
        <w:t>donde </w:t>
      </w:r>
      <w:r>
        <w:rPr>
          <w:color w:val="231F20"/>
          <w:spacing w:val="-4"/>
        </w:rPr>
        <w:t>sobresale </w:t>
      </w:r>
      <w:r>
        <w:rPr>
          <w:color w:val="231F20"/>
        </w:rPr>
        <w:t>el </w:t>
      </w:r>
      <w:r>
        <w:rPr>
          <w:color w:val="231F20"/>
          <w:spacing w:val="-3"/>
        </w:rPr>
        <w:t>papel que juegan biología </w:t>
      </w:r>
      <w:r>
        <w:rPr>
          <w:color w:val="231F20"/>
        </w:rPr>
        <w:t>y </w:t>
      </w:r>
      <w:r>
        <w:rPr>
          <w:color w:val="231F20"/>
          <w:spacing w:val="-4"/>
        </w:rPr>
        <w:t>agrociencias como </w:t>
      </w:r>
      <w:r>
        <w:rPr>
          <w:color w:val="231F20"/>
          <w:spacing w:val="-3"/>
        </w:rPr>
        <w:t>las  </w:t>
      </w:r>
      <w:r>
        <w:rPr>
          <w:color w:val="231F20"/>
          <w:spacing w:val="-4"/>
        </w:rPr>
        <w:t>disciplinas  </w:t>
      </w:r>
      <w:r>
        <w:rPr>
          <w:color w:val="231F20"/>
          <w:spacing w:val="-3"/>
        </w:rPr>
        <w:t>que  más </w:t>
      </w:r>
      <w:r>
        <w:rPr>
          <w:color w:val="231F20"/>
        </w:rPr>
        <w:t>aportan a </w:t>
      </w:r>
      <w:r>
        <w:rPr>
          <w:color w:val="231F20"/>
          <w:spacing w:val="-3"/>
        </w:rPr>
        <w:t>la </w:t>
      </w:r>
      <w:r>
        <w:rPr>
          <w:color w:val="231F20"/>
          <w:spacing w:val="-4"/>
        </w:rPr>
        <w:t>Producción nacional </w:t>
      </w:r>
      <w:r>
        <w:rPr>
          <w:color w:val="231F20"/>
        </w:rPr>
        <w:t>y </w:t>
      </w:r>
      <w:r>
        <w:rPr>
          <w:color w:val="231F20"/>
          <w:spacing w:val="-4"/>
        </w:rPr>
        <w:t>sobresale </w:t>
      </w:r>
      <w:r>
        <w:rPr>
          <w:color w:val="231F20"/>
        </w:rPr>
        <w:t>el </w:t>
      </w:r>
      <w:r>
        <w:rPr>
          <w:color w:val="231F20"/>
          <w:spacing w:val="-3"/>
        </w:rPr>
        <w:t>papel que juegan sociología, educación, </w:t>
      </w:r>
      <w:r>
        <w:rPr>
          <w:color w:val="231F20"/>
          <w:spacing w:val="-4"/>
        </w:rPr>
        <w:t>ingeniería </w:t>
      </w:r>
      <w:r>
        <w:rPr>
          <w:color w:val="231F20"/>
        </w:rPr>
        <w:t>y </w:t>
      </w:r>
      <w:r>
        <w:rPr>
          <w:color w:val="231F20"/>
          <w:spacing w:val="-3"/>
        </w:rPr>
        <w:t>medicina, </w:t>
      </w:r>
      <w:r>
        <w:rPr>
          <w:color w:val="231F20"/>
          <w:spacing w:val="-4"/>
        </w:rPr>
        <w:t>así como</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spacing w:val="-4"/>
        </w:rPr>
        <w:t>resto</w:t>
      </w:r>
      <w:r>
        <w:rPr>
          <w:color w:val="231F20"/>
          <w:spacing w:val="-15"/>
        </w:rPr>
        <w:t> </w:t>
      </w:r>
      <w:r>
        <w:rPr>
          <w:color w:val="231F20"/>
        </w:rPr>
        <w:t>de</w:t>
      </w:r>
      <w:r>
        <w:rPr>
          <w:color w:val="231F20"/>
          <w:spacing w:val="-15"/>
        </w:rPr>
        <w:t> </w:t>
      </w:r>
      <w:r>
        <w:rPr>
          <w:color w:val="231F20"/>
          <w:spacing w:val="-3"/>
        </w:rPr>
        <w:t>los</w:t>
      </w:r>
      <w:r>
        <w:rPr>
          <w:color w:val="231F20"/>
          <w:spacing w:val="-15"/>
        </w:rPr>
        <w:t> </w:t>
      </w:r>
      <w:r>
        <w:rPr>
          <w:color w:val="231F20"/>
          <w:spacing w:val="-4"/>
        </w:rPr>
        <w:t>ámbitos</w:t>
      </w:r>
      <w:r>
        <w:rPr>
          <w:color w:val="231F20"/>
          <w:spacing w:val="-15"/>
        </w:rPr>
        <w:t> </w:t>
      </w:r>
      <w:r>
        <w:rPr>
          <w:color w:val="231F20"/>
          <w:spacing w:val="-4"/>
        </w:rPr>
        <w:t>disciplinares</w:t>
      </w:r>
      <w:r>
        <w:rPr>
          <w:color w:val="231F20"/>
          <w:spacing w:val="-15"/>
        </w:rPr>
        <w:t> </w:t>
      </w:r>
      <w:r>
        <w:rPr>
          <w:color w:val="231F20"/>
          <w:spacing w:val="-3"/>
        </w:rPr>
        <w:t>que</w:t>
      </w:r>
      <w:r>
        <w:rPr>
          <w:color w:val="231F20"/>
          <w:spacing w:val="-15"/>
        </w:rPr>
        <w:t> </w:t>
      </w:r>
      <w:r>
        <w:rPr>
          <w:color w:val="231F20"/>
          <w:spacing w:val="-4"/>
        </w:rPr>
        <w:t>presentan montos</w:t>
      </w:r>
      <w:r>
        <w:rPr>
          <w:color w:val="231F20"/>
          <w:spacing w:val="-18"/>
        </w:rPr>
        <w:t> </w:t>
      </w:r>
      <w:r>
        <w:rPr>
          <w:color w:val="231F20"/>
          <w:spacing w:val="-4"/>
        </w:rPr>
        <w:t>cercanos</w:t>
      </w:r>
      <w:r>
        <w:rPr>
          <w:color w:val="231F20"/>
          <w:spacing w:val="-18"/>
        </w:rPr>
        <w:t> </w:t>
      </w:r>
      <w:r>
        <w:rPr>
          <w:color w:val="231F20"/>
        </w:rPr>
        <w:t>o</w:t>
      </w:r>
      <w:r>
        <w:rPr>
          <w:color w:val="231F20"/>
          <w:spacing w:val="-18"/>
        </w:rPr>
        <w:t> </w:t>
      </w:r>
      <w:r>
        <w:rPr>
          <w:color w:val="231F20"/>
        </w:rPr>
        <w:t>por</w:t>
      </w:r>
      <w:r>
        <w:rPr>
          <w:color w:val="231F20"/>
          <w:spacing w:val="-18"/>
        </w:rPr>
        <w:t> </w:t>
      </w:r>
      <w:r>
        <w:rPr>
          <w:color w:val="231F20"/>
          <w:spacing w:val="-3"/>
        </w:rPr>
        <w:t>debajo</w:t>
      </w:r>
      <w:r>
        <w:rPr>
          <w:color w:val="231F20"/>
          <w:spacing w:val="-18"/>
        </w:rPr>
        <w:t> </w:t>
      </w:r>
      <w:r>
        <w:rPr>
          <w:color w:val="231F20"/>
        </w:rPr>
        <w:t>de</w:t>
      </w:r>
      <w:r>
        <w:rPr>
          <w:color w:val="231F20"/>
          <w:spacing w:val="-18"/>
        </w:rPr>
        <w:t> </w:t>
      </w:r>
      <w:r>
        <w:rPr>
          <w:color w:val="231F20"/>
          <w:spacing w:val="-3"/>
        </w:rPr>
        <w:t>los</w:t>
      </w:r>
      <w:r>
        <w:rPr>
          <w:color w:val="231F20"/>
          <w:spacing w:val="-18"/>
        </w:rPr>
        <w:t> </w:t>
      </w:r>
      <w:r>
        <w:rPr>
          <w:color w:val="231F20"/>
          <w:spacing w:val="-3"/>
        </w:rPr>
        <w:t>mil</w:t>
      </w:r>
      <w:r>
        <w:rPr>
          <w:color w:val="231F20"/>
          <w:spacing w:val="-18"/>
        </w:rPr>
        <w:t> </w:t>
      </w:r>
      <w:r>
        <w:rPr>
          <w:color w:val="231F20"/>
          <w:spacing w:val="-3"/>
        </w:rPr>
        <w:t>artículos</w:t>
      </w:r>
      <w:r>
        <w:rPr>
          <w:color w:val="231F20"/>
          <w:spacing w:val="-18"/>
        </w:rPr>
        <w:t> </w:t>
      </w:r>
      <w:r>
        <w:rPr>
          <w:color w:val="231F20"/>
          <w:spacing w:val="-4"/>
        </w:rPr>
        <w:t>científicos.</w:t>
      </w:r>
    </w:p>
    <w:p>
      <w:pPr>
        <w:spacing w:after="0" w:line="261" w:lineRule="auto"/>
        <w:jc w:val="both"/>
        <w:sectPr>
          <w:type w:val="continuous"/>
          <w:pgSz w:w="12240" w:h="15840"/>
          <w:pgMar w:top="1500" w:bottom="280" w:left="920" w:right="900"/>
          <w:cols w:num="2" w:equalWidth="0">
            <w:col w:w="5007" w:space="291"/>
            <w:col w:w="5122"/>
          </w:cols>
        </w:sectPr>
      </w:pPr>
    </w:p>
    <w:p>
      <w:pPr>
        <w:pStyle w:val="BodyText"/>
        <w:spacing w:before="2"/>
        <w:rPr>
          <w:sz w:val="15"/>
        </w:rPr>
      </w:pPr>
    </w:p>
    <w:p>
      <w:pPr>
        <w:spacing w:before="68"/>
        <w:ind w:left="105" w:right="0" w:firstLine="0"/>
        <w:jc w:val="left"/>
        <w:rPr>
          <w:sz w:val="19"/>
        </w:rPr>
      </w:pPr>
      <w:r>
        <w:rPr>
          <w:b/>
          <w:color w:val="231F20"/>
          <w:sz w:val="20"/>
        </w:rPr>
        <w:t>Gráfica 19. </w:t>
      </w:r>
      <w:r>
        <w:rPr>
          <w:color w:val="231F20"/>
          <w:sz w:val="19"/>
        </w:rPr>
        <w:t>Distribución de la Producción Científica de México por disciplina, 2005-2011</w:t>
      </w:r>
    </w:p>
    <w:p>
      <w:pPr>
        <w:pStyle w:val="BodyText"/>
        <w:spacing w:before="1"/>
        <w:rPr>
          <w:sz w:val="18"/>
        </w:rPr>
      </w:pPr>
    </w:p>
    <w:p>
      <w:pPr>
        <w:spacing w:line="219" w:lineRule="exact" w:before="71"/>
        <w:ind w:left="1352" w:right="1419" w:firstLine="0"/>
        <w:jc w:val="center"/>
        <w:rPr>
          <w:sz w:val="18"/>
        </w:rPr>
      </w:pPr>
      <w:r>
        <w:rPr>
          <w:color w:val="231F20"/>
          <w:w w:val="105"/>
          <w:sz w:val="18"/>
        </w:rPr>
        <w:t>Administración y contabilidad</w:t>
      </w:r>
    </w:p>
    <w:p>
      <w:pPr>
        <w:spacing w:after="0" w:line="219" w:lineRule="exact"/>
        <w:jc w:val="center"/>
        <w:rPr>
          <w:sz w:val="18"/>
        </w:rPr>
        <w:sectPr>
          <w:type w:val="continuous"/>
          <w:pgSz w:w="12240" w:h="15840"/>
          <w:pgMar w:top="1500" w:bottom="280" w:left="920" w:right="900"/>
        </w:sectPr>
      </w:pPr>
    </w:p>
    <w:p>
      <w:pPr>
        <w:spacing w:line="190" w:lineRule="exact" w:before="0"/>
        <w:ind w:left="2518" w:right="0" w:firstLine="0"/>
        <w:jc w:val="left"/>
        <w:rPr>
          <w:sz w:val="18"/>
        </w:rPr>
      </w:pPr>
      <w:r>
        <w:rPr>
          <w:color w:val="231F20"/>
          <w:sz w:val="18"/>
        </w:rPr>
        <w:t>Multidisciplinarias (</w:t>
      </w:r>
      <w:r>
        <w:rPr>
          <w:color w:val="231F20"/>
          <w:sz w:val="12"/>
        </w:rPr>
        <w:t>C</w:t>
      </w:r>
      <w:r>
        <w:rPr>
          <w:color w:val="231F20"/>
          <w:sz w:val="18"/>
        </w:rPr>
        <w:t>, </w:t>
      </w:r>
      <w:r>
        <w:rPr>
          <w:color w:val="231F20"/>
          <w:sz w:val="12"/>
        </w:rPr>
        <w:t>CS</w:t>
      </w:r>
      <w:r>
        <w:rPr>
          <w:color w:val="231F20"/>
          <w:sz w:val="18"/>
        </w:rPr>
        <w:t>, </w:t>
      </w:r>
      <w:r>
        <w:rPr>
          <w:color w:val="231F20"/>
          <w:sz w:val="12"/>
        </w:rPr>
        <w:t>A</w:t>
      </w:r>
      <w:r>
        <w:rPr>
          <w:color w:val="231F20"/>
          <w:sz w:val="18"/>
        </w:rPr>
        <w:t>y</w:t>
      </w:r>
      <w:r>
        <w:rPr>
          <w:color w:val="231F20"/>
          <w:sz w:val="12"/>
        </w:rPr>
        <w:t>H</w:t>
      </w:r>
      <w:r>
        <w:rPr>
          <w:color w:val="231F20"/>
          <w:sz w:val="18"/>
        </w:rPr>
        <w:t>)</w:t>
      </w:r>
    </w:p>
    <w:p>
      <w:pPr>
        <w:spacing w:line="204" w:lineRule="exact" w:before="7"/>
        <w:ind w:left="3302" w:right="245" w:firstLine="237"/>
        <w:jc w:val="left"/>
        <w:rPr>
          <w:sz w:val="18"/>
        </w:rPr>
      </w:pPr>
      <w:r>
        <w:rPr/>
        <w:drawing>
          <wp:anchor distT="0" distB="0" distL="0" distR="0" allowOverlap="1" layoutInCell="1" locked="0" behindDoc="1" simplePos="0" relativeHeight="267914735">
            <wp:simplePos x="0" y="0"/>
            <wp:positionH relativeFrom="page">
              <wp:posOffset>2392552</wp:posOffset>
            </wp:positionH>
            <wp:positionV relativeFrom="paragraph">
              <wp:posOffset>32466</wp:posOffset>
            </wp:positionV>
            <wp:extent cx="2889250" cy="2889249"/>
            <wp:effectExtent l="0" t="0" r="0" b="0"/>
            <wp:wrapNone/>
            <wp:docPr id="255" name="image887.jpeg" descr=""/>
            <wp:cNvGraphicFramePr>
              <a:graphicFrameLocks noChangeAspect="1"/>
            </wp:cNvGraphicFramePr>
            <a:graphic>
              <a:graphicData uri="http://schemas.openxmlformats.org/drawingml/2006/picture">
                <pic:pic>
                  <pic:nvPicPr>
                    <pic:cNvPr id="256" name="image887.jpeg"/>
                    <pic:cNvPicPr/>
                  </pic:nvPicPr>
                  <pic:blipFill>
                    <a:blip r:embed="rId894" cstate="print"/>
                    <a:stretch>
                      <a:fillRect/>
                    </a:stretch>
                  </pic:blipFill>
                  <pic:spPr>
                    <a:xfrm>
                      <a:off x="0" y="0"/>
                      <a:ext cx="2889250" cy="2889249"/>
                    </a:xfrm>
                    <a:prstGeom prst="rect">
                      <a:avLst/>
                    </a:prstGeom>
                  </pic:spPr>
                </pic:pic>
              </a:graphicData>
            </a:graphic>
          </wp:anchor>
        </w:drawing>
      </w:r>
      <w:r>
        <w:rPr>
          <w:color w:val="231F20"/>
          <w:sz w:val="18"/>
        </w:rPr>
        <w:t>Veterinaria Química</w:t>
      </w:r>
    </w:p>
    <w:p>
      <w:pPr>
        <w:spacing w:line="304" w:lineRule="auto" w:before="25"/>
        <w:ind w:left="2602" w:right="1006" w:firstLine="315"/>
        <w:jc w:val="left"/>
        <w:rPr>
          <w:sz w:val="18"/>
        </w:rPr>
      </w:pPr>
      <w:r>
        <w:rPr>
          <w:color w:val="231F20"/>
          <w:sz w:val="18"/>
        </w:rPr>
        <w:t>Medicina Ingeniería</w:t>
      </w:r>
    </w:p>
    <w:p>
      <w:pPr>
        <w:spacing w:line="192" w:lineRule="auto" w:before="35"/>
        <w:ind w:left="1790" w:right="1450" w:firstLine="0"/>
        <w:jc w:val="left"/>
        <w:rPr>
          <w:sz w:val="18"/>
        </w:rPr>
      </w:pPr>
      <w:r>
        <w:rPr>
          <w:color w:val="231F20"/>
          <w:sz w:val="18"/>
        </w:rPr>
        <w:t>Física, astronomía y matemáticas</w:t>
      </w:r>
    </w:p>
    <w:p>
      <w:pPr>
        <w:spacing w:line="465" w:lineRule="auto" w:before="70"/>
        <w:ind w:left="1391" w:right="1450" w:firstLine="560"/>
        <w:jc w:val="left"/>
        <w:rPr>
          <w:sz w:val="18"/>
        </w:rPr>
      </w:pPr>
      <w:r>
        <w:rPr>
          <w:color w:val="231F20"/>
          <w:sz w:val="18"/>
        </w:rPr>
        <w:t>Computación </w:t>
      </w:r>
      <w:r>
        <w:rPr>
          <w:color w:val="231F20"/>
          <w:w w:val="105"/>
          <w:sz w:val="18"/>
        </w:rPr>
        <w:t>Ciencias de la Tierra</w:t>
      </w:r>
    </w:p>
    <w:p>
      <w:pPr>
        <w:spacing w:line="200" w:lineRule="exact" w:before="0"/>
        <w:ind w:left="826" w:right="2434" w:firstLine="0"/>
        <w:jc w:val="left"/>
        <w:rPr>
          <w:sz w:val="18"/>
        </w:rPr>
      </w:pPr>
      <w:r>
        <w:rPr/>
        <w:br w:type="column"/>
      </w:r>
      <w:r>
        <w:rPr>
          <w:color w:val="231F20"/>
          <w:w w:val="105"/>
          <w:sz w:val="18"/>
        </w:rPr>
        <w:t>Antropología</w:t>
      </w:r>
    </w:p>
    <w:p>
      <w:pPr>
        <w:spacing w:line="220" w:lineRule="auto" w:before="2"/>
        <w:ind w:left="1652" w:right="2434" w:hanging="358"/>
        <w:jc w:val="left"/>
        <w:rPr>
          <w:sz w:val="18"/>
        </w:rPr>
      </w:pPr>
      <w:r>
        <w:rPr>
          <w:color w:val="231F20"/>
          <w:w w:val="105"/>
          <w:sz w:val="18"/>
        </w:rPr>
        <w:t>Ciencias de la información Comunicación</w:t>
      </w:r>
    </w:p>
    <w:p>
      <w:pPr>
        <w:spacing w:before="22"/>
        <w:ind w:left="1938" w:right="2818" w:firstLine="0"/>
        <w:jc w:val="center"/>
        <w:rPr>
          <w:sz w:val="18"/>
        </w:rPr>
      </w:pPr>
      <w:r>
        <w:rPr>
          <w:color w:val="231F20"/>
          <w:w w:val="105"/>
          <w:sz w:val="18"/>
        </w:rPr>
        <w:t>Demografía</w:t>
      </w:r>
    </w:p>
    <w:p>
      <w:pPr>
        <w:spacing w:before="60"/>
        <w:ind w:left="1970" w:right="2538" w:firstLine="0"/>
        <w:jc w:val="center"/>
        <w:rPr>
          <w:sz w:val="18"/>
        </w:rPr>
      </w:pPr>
      <w:r>
        <w:rPr>
          <w:color w:val="231F20"/>
          <w:w w:val="105"/>
          <w:sz w:val="18"/>
        </w:rPr>
        <w:t>Derecho</w:t>
      </w:r>
    </w:p>
    <w:p>
      <w:pPr>
        <w:spacing w:line="436" w:lineRule="auto" w:before="109"/>
        <w:ind w:left="2653" w:right="1708" w:hanging="175"/>
        <w:jc w:val="left"/>
        <w:rPr>
          <w:sz w:val="18"/>
        </w:rPr>
      </w:pPr>
      <w:r>
        <w:rPr>
          <w:color w:val="231F20"/>
          <w:w w:val="105"/>
          <w:sz w:val="18"/>
        </w:rPr>
        <w:t>Economía y finanzas Educación </w:t>
      </w:r>
      <w:r>
        <w:rPr>
          <w:color w:val="231F20"/>
          <w:sz w:val="18"/>
        </w:rPr>
        <w:t>Estudios agrarios</w:t>
      </w:r>
    </w:p>
    <w:p>
      <w:pPr>
        <w:spacing w:after="0" w:line="436" w:lineRule="auto"/>
        <w:jc w:val="left"/>
        <w:rPr>
          <w:sz w:val="18"/>
        </w:rPr>
        <w:sectPr>
          <w:type w:val="continuous"/>
          <w:pgSz w:w="12240" w:h="15840"/>
          <w:pgMar w:top="1500" w:bottom="280" w:left="920" w:right="900"/>
          <w:cols w:num="2" w:equalWidth="0">
            <w:col w:w="4621" w:space="40"/>
            <w:col w:w="5759"/>
          </w:cols>
        </w:sectPr>
      </w:pPr>
    </w:p>
    <w:p>
      <w:pPr>
        <w:spacing w:before="7"/>
        <w:ind w:left="2238" w:right="1454" w:firstLine="0"/>
        <w:jc w:val="left"/>
        <w:rPr>
          <w:sz w:val="18"/>
        </w:rPr>
      </w:pPr>
      <w:r>
        <w:rPr>
          <w:color w:val="231F20"/>
          <w:w w:val="105"/>
          <w:sz w:val="18"/>
        </w:rPr>
        <w:t>Biología</w:t>
      </w:r>
    </w:p>
    <w:p>
      <w:pPr>
        <w:pStyle w:val="BodyText"/>
        <w:spacing w:before="8"/>
        <w:rPr>
          <w:sz w:val="18"/>
        </w:rPr>
      </w:pPr>
    </w:p>
    <w:p>
      <w:pPr>
        <w:spacing w:line="398" w:lineRule="auto" w:before="0"/>
        <w:ind w:left="1636" w:right="1454" w:firstLine="336"/>
        <w:jc w:val="left"/>
        <w:rPr>
          <w:sz w:val="18"/>
        </w:rPr>
      </w:pPr>
      <w:r>
        <w:rPr>
          <w:color w:val="231F20"/>
          <w:w w:val="105"/>
          <w:sz w:val="18"/>
        </w:rPr>
        <w:t>Agrociencias Lengua y literatura</w:t>
      </w:r>
    </w:p>
    <w:p>
      <w:pPr>
        <w:spacing w:line="205" w:lineRule="exact" w:before="0"/>
        <w:ind w:left="2621" w:right="1695" w:firstLine="0"/>
        <w:jc w:val="center"/>
        <w:rPr>
          <w:sz w:val="18"/>
        </w:rPr>
      </w:pPr>
      <w:r>
        <w:rPr>
          <w:color w:val="231F20"/>
          <w:sz w:val="18"/>
        </w:rPr>
        <w:t>Historia</w:t>
      </w:r>
    </w:p>
    <w:p>
      <w:pPr>
        <w:spacing w:before="102"/>
        <w:ind w:left="2854" w:right="303" w:firstLine="0"/>
        <w:jc w:val="left"/>
        <w:rPr>
          <w:sz w:val="18"/>
        </w:rPr>
      </w:pPr>
      <w:r>
        <w:rPr>
          <w:color w:val="231F20"/>
          <w:sz w:val="18"/>
        </w:rPr>
        <w:t>Filosofía</w:t>
      </w:r>
    </w:p>
    <w:p>
      <w:pPr>
        <w:spacing w:line="244" w:lineRule="auto" w:before="60"/>
        <w:ind w:left="3204" w:right="303" w:firstLine="195"/>
        <w:jc w:val="left"/>
        <w:rPr>
          <w:sz w:val="18"/>
        </w:rPr>
      </w:pPr>
      <w:r>
        <w:rPr>
          <w:color w:val="231F20"/>
          <w:sz w:val="18"/>
        </w:rPr>
        <w:t>Arte Arquitectura</w:t>
      </w:r>
    </w:p>
    <w:p>
      <w:pPr>
        <w:spacing w:line="251" w:lineRule="exact" w:before="0"/>
        <w:ind w:left="0" w:right="0" w:firstLine="0"/>
        <w:jc w:val="right"/>
        <w:rPr>
          <w:sz w:val="18"/>
        </w:rPr>
      </w:pPr>
      <w:r>
        <w:rPr>
          <w:color w:val="231F20"/>
          <w:w w:val="105"/>
          <w:sz w:val="18"/>
        </w:rPr>
        <w:t>Sociología</w:t>
      </w:r>
      <w:r>
        <w:rPr>
          <w:color w:val="231F20"/>
          <w:w w:val="105"/>
          <w:position w:val="-7"/>
          <w:sz w:val="18"/>
        </w:rPr>
        <w:t>Salud</w:t>
      </w:r>
    </w:p>
    <w:p>
      <w:pPr>
        <w:spacing w:line="489" w:lineRule="auto" w:before="7"/>
        <w:ind w:left="2397" w:right="847" w:firstLine="62"/>
        <w:jc w:val="left"/>
        <w:rPr>
          <w:sz w:val="18"/>
        </w:rPr>
      </w:pPr>
      <w:r>
        <w:rPr/>
        <w:br w:type="column"/>
      </w:r>
      <w:r>
        <w:rPr>
          <w:color w:val="231F20"/>
          <w:sz w:val="18"/>
        </w:rPr>
        <w:t>Estudios ambientales Estudios culturales</w:t>
      </w:r>
    </w:p>
    <w:p>
      <w:pPr>
        <w:spacing w:line="198" w:lineRule="exact" w:before="0"/>
        <w:ind w:left="2271" w:right="847" w:firstLine="0"/>
        <w:jc w:val="left"/>
        <w:rPr>
          <w:sz w:val="18"/>
        </w:rPr>
      </w:pPr>
      <w:r>
        <w:rPr>
          <w:color w:val="231F20"/>
          <w:w w:val="105"/>
          <w:sz w:val="18"/>
        </w:rPr>
        <w:t>Estudios de turismo</w:t>
      </w:r>
    </w:p>
    <w:p>
      <w:pPr>
        <w:spacing w:line="352" w:lineRule="auto" w:before="130"/>
        <w:ind w:left="1844" w:right="1826" w:firstLine="245"/>
        <w:jc w:val="left"/>
        <w:rPr>
          <w:sz w:val="18"/>
        </w:rPr>
      </w:pPr>
      <w:r>
        <w:rPr>
          <w:color w:val="231F20"/>
          <w:sz w:val="18"/>
        </w:rPr>
        <w:t>Estudios territoriales Geografía social</w:t>
      </w:r>
    </w:p>
    <w:p>
      <w:pPr>
        <w:spacing w:line="155" w:lineRule="exact" w:before="0"/>
        <w:ind w:left="1494" w:right="847" w:firstLine="0"/>
        <w:jc w:val="left"/>
        <w:rPr>
          <w:sz w:val="18"/>
        </w:rPr>
      </w:pPr>
      <w:r>
        <w:rPr>
          <w:color w:val="231F20"/>
          <w:sz w:val="18"/>
        </w:rPr>
        <w:t>Multidisciplinarias (</w:t>
      </w:r>
      <w:r>
        <w:rPr>
          <w:color w:val="231F20"/>
          <w:sz w:val="12"/>
        </w:rPr>
        <w:t>CS</w:t>
      </w:r>
      <w:r>
        <w:rPr>
          <w:color w:val="231F20"/>
          <w:sz w:val="18"/>
        </w:rPr>
        <w:t>)</w:t>
      </w:r>
    </w:p>
    <w:p>
      <w:pPr>
        <w:spacing w:line="168" w:lineRule="auto" w:before="50"/>
        <w:ind w:left="794" w:right="3672" w:firstLine="433"/>
        <w:jc w:val="left"/>
        <w:rPr>
          <w:sz w:val="18"/>
        </w:rPr>
      </w:pPr>
      <w:r>
        <w:rPr>
          <w:color w:val="231F20"/>
          <w:sz w:val="18"/>
        </w:rPr>
        <w:t>Política </w:t>
      </w:r>
      <w:r>
        <w:rPr>
          <w:color w:val="231F20"/>
          <w:w w:val="105"/>
          <w:sz w:val="18"/>
        </w:rPr>
        <w:t>Psicología</w:t>
      </w:r>
    </w:p>
    <w:p>
      <w:pPr>
        <w:spacing w:line="204" w:lineRule="exact" w:before="0"/>
        <w:ind w:left="353" w:right="847" w:firstLine="0"/>
        <w:jc w:val="left"/>
        <w:rPr>
          <w:sz w:val="18"/>
        </w:rPr>
      </w:pPr>
      <w:r>
        <w:rPr>
          <w:color w:val="231F20"/>
          <w:sz w:val="18"/>
        </w:rPr>
        <w:t>Relaciones internacionales</w:t>
      </w:r>
    </w:p>
    <w:p>
      <w:pPr>
        <w:spacing w:after="0" w:line="204" w:lineRule="exact"/>
        <w:jc w:val="left"/>
        <w:rPr>
          <w:sz w:val="18"/>
        </w:rPr>
        <w:sectPr>
          <w:type w:val="continuous"/>
          <w:pgSz w:w="12240" w:h="15840"/>
          <w:pgMar w:top="1500" w:bottom="280" w:left="920" w:right="900"/>
          <w:cols w:num="2" w:equalWidth="0">
            <w:col w:w="4926" w:space="40"/>
            <w:col w:w="5454"/>
          </w:cols>
        </w:sectPr>
      </w:pPr>
    </w:p>
    <w:p>
      <w:pPr>
        <w:pStyle w:val="BodyText"/>
        <w:rPr>
          <w:sz w:val="9"/>
        </w:rPr>
      </w:pPr>
    </w:p>
    <w:p>
      <w:pPr>
        <w:spacing w:before="74"/>
        <w:ind w:left="0" w:right="1617" w:firstLine="0"/>
        <w:jc w:val="right"/>
        <w:rPr>
          <w:sz w:val="16"/>
        </w:rPr>
      </w:pPr>
      <w:r>
        <w:rPr/>
        <w:pict>
          <v:group style="position:absolute;margin-left:126.040001pt;margin-top:2.216575pt;width:288.75pt;height:13.3pt;mso-position-horizontal-relative:page;mso-position-vertical-relative:paragraph;z-index:18232" coordorigin="2521,44" coordsize="5775,266">
            <v:shape style="position:absolute;left:2521;top:44;width:5775;height:266" type="#_x0000_t75" stroked="false">
              <v:imagedata r:id="rId895" o:title=""/>
            </v:shape>
            <v:shape style="position:absolute;left:2735;top:100;width:1362;height:160" type="#_x0000_t202" filled="false" stroked="false">
              <v:textbox inset="0,0,0,0">
                <w:txbxContent>
                  <w:p>
                    <w:pPr>
                      <w:spacing w:line="160" w:lineRule="exact" w:before="0"/>
                      <w:ind w:left="0" w:right="-16" w:firstLine="0"/>
                      <w:jc w:val="left"/>
                      <w:rPr>
                        <w:sz w:val="16"/>
                      </w:rPr>
                    </w:pPr>
                    <w:r>
                      <w:rPr>
                        <w:color w:val="231F20"/>
                        <w:w w:val="105"/>
                        <w:sz w:val="16"/>
                      </w:rPr>
                      <w:t>Ciencias</w:t>
                    </w:r>
                    <w:r>
                      <w:rPr>
                        <w:color w:val="231F20"/>
                        <w:spacing w:val="-17"/>
                        <w:w w:val="105"/>
                        <w:sz w:val="16"/>
                      </w:rPr>
                      <w:t> </w:t>
                    </w:r>
                    <w:r>
                      <w:rPr>
                        <w:color w:val="231F20"/>
                        <w:w w:val="105"/>
                        <w:sz w:val="16"/>
                      </w:rPr>
                      <w:t>Sociales</w:t>
                    </w:r>
                    <w:r>
                      <w:rPr>
                        <w:color w:val="231F20"/>
                        <w:spacing w:val="-17"/>
                        <w:w w:val="105"/>
                        <w:sz w:val="16"/>
                      </w:rPr>
                      <w:t> </w:t>
                    </w:r>
                    <w:r>
                      <w:rPr>
                        <w:color w:val="231F20"/>
                        <w:w w:val="105"/>
                        <w:sz w:val="16"/>
                      </w:rPr>
                      <w:t>(</w:t>
                    </w:r>
                    <w:r>
                      <w:rPr>
                        <w:color w:val="231F20"/>
                        <w:w w:val="105"/>
                        <w:sz w:val="11"/>
                      </w:rPr>
                      <w:t>CS</w:t>
                    </w:r>
                    <w:r>
                      <w:rPr>
                        <w:color w:val="231F20"/>
                        <w:w w:val="105"/>
                        <w:sz w:val="16"/>
                      </w:rPr>
                      <w:t>)</w:t>
                    </w:r>
                  </w:p>
                </w:txbxContent>
              </v:textbox>
              <w10:wrap type="none"/>
            </v:shape>
            <v:shape style="position:absolute;left:4513;top:100;width:2786;height:160" type="#_x0000_t202" filled="false" stroked="false">
              <v:textbox inset="0,0,0,0">
                <w:txbxContent>
                  <w:p>
                    <w:pPr>
                      <w:tabs>
                        <w:tab w:pos="2048" w:val="left" w:leader="none"/>
                      </w:tabs>
                      <w:spacing w:line="160" w:lineRule="exact" w:before="0"/>
                      <w:ind w:left="0" w:right="0" w:firstLine="0"/>
                      <w:jc w:val="left"/>
                      <w:rPr>
                        <w:sz w:val="16"/>
                      </w:rPr>
                    </w:pPr>
                    <w:r>
                      <w:rPr>
                        <w:color w:val="231F20"/>
                        <w:sz w:val="16"/>
                      </w:rPr>
                      <w:t>Artes y</w:t>
                    </w:r>
                    <w:r>
                      <w:rPr>
                        <w:color w:val="231F20"/>
                        <w:spacing w:val="9"/>
                        <w:sz w:val="16"/>
                      </w:rPr>
                      <w:t> </w:t>
                    </w:r>
                    <w:r>
                      <w:rPr>
                        <w:color w:val="231F20"/>
                        <w:sz w:val="16"/>
                      </w:rPr>
                      <w:t>Humanidades</w:t>
                    </w:r>
                    <w:r>
                      <w:rPr>
                        <w:color w:val="231F20"/>
                        <w:spacing w:val="4"/>
                        <w:sz w:val="16"/>
                      </w:rPr>
                      <w:t> </w:t>
                    </w:r>
                    <w:r>
                      <w:rPr>
                        <w:color w:val="231F20"/>
                        <w:sz w:val="16"/>
                      </w:rPr>
                      <w:t>(</w:t>
                    </w:r>
                    <w:r>
                      <w:rPr>
                        <w:color w:val="231F20"/>
                        <w:sz w:val="11"/>
                      </w:rPr>
                      <w:t>A</w:t>
                    </w:r>
                    <w:r>
                      <w:rPr>
                        <w:color w:val="231F20"/>
                        <w:sz w:val="16"/>
                      </w:rPr>
                      <w:t>y</w:t>
                    </w:r>
                    <w:r>
                      <w:rPr>
                        <w:color w:val="231F20"/>
                        <w:sz w:val="11"/>
                      </w:rPr>
                      <w:t>H</w:t>
                    </w:r>
                    <w:r>
                      <w:rPr>
                        <w:color w:val="231F20"/>
                        <w:sz w:val="16"/>
                      </w:rPr>
                      <w:t>)</w:t>
                      <w:tab/>
                      <w:t>Ciencias</w:t>
                    </w:r>
                    <w:r>
                      <w:rPr>
                        <w:color w:val="231F20"/>
                        <w:spacing w:val="14"/>
                        <w:sz w:val="16"/>
                      </w:rPr>
                      <w:t> </w:t>
                    </w:r>
                    <w:r>
                      <w:rPr>
                        <w:color w:val="231F20"/>
                        <w:sz w:val="16"/>
                      </w:rPr>
                      <w:t>(</w:t>
                    </w:r>
                    <w:r>
                      <w:rPr>
                        <w:color w:val="231F20"/>
                        <w:sz w:val="11"/>
                      </w:rPr>
                      <w:t>C</w:t>
                    </w:r>
                    <w:r>
                      <w:rPr>
                        <w:color w:val="231F20"/>
                        <w:sz w:val="16"/>
                      </w:rPr>
                      <w:t>)</w:t>
                    </w:r>
                  </w:p>
                </w:txbxContent>
              </v:textbox>
              <w10:wrap type="none"/>
            </v:shape>
            <w10:wrap type="none"/>
          </v:group>
        </w:pict>
      </w:r>
      <w:r>
        <w:rPr>
          <w:color w:val="231F20"/>
          <w:sz w:val="16"/>
        </w:rPr>
        <w:t>Multidisciplinarias (</w:t>
      </w:r>
      <w:r>
        <w:rPr>
          <w:color w:val="231F20"/>
          <w:sz w:val="11"/>
        </w:rPr>
        <w:t>M</w:t>
      </w:r>
      <w:r>
        <w:rPr>
          <w:color w:val="231F20"/>
          <w:sz w:val="16"/>
        </w:rPr>
        <w:t>)</w:t>
      </w:r>
    </w:p>
    <w:p>
      <w:pPr>
        <w:pStyle w:val="BodyText"/>
        <w:spacing w:before="1"/>
        <w:rPr>
          <w:sz w:val="12"/>
        </w:rPr>
      </w:pPr>
    </w:p>
    <w:p>
      <w:pPr>
        <w:spacing w:line="160" w:lineRule="exact" w:before="83"/>
        <w:ind w:left="105" w:right="296"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 Generación: diciembre   2012.</w:t>
      </w:r>
    </w:p>
    <w:p>
      <w:pPr>
        <w:pStyle w:val="BodyText"/>
        <w:spacing w:before="4"/>
        <w:rPr>
          <w:sz w:val="16"/>
        </w:rPr>
      </w:pPr>
    </w:p>
    <w:p>
      <w:pPr>
        <w:spacing w:after="0"/>
        <w:rPr>
          <w:sz w:val="16"/>
        </w:rPr>
        <w:sectPr>
          <w:type w:val="continuous"/>
          <w:pgSz w:w="12240" w:h="15840"/>
          <w:pgMar w:top="1500" w:bottom="280" w:left="920" w:right="900"/>
        </w:sectPr>
      </w:pPr>
    </w:p>
    <w:p>
      <w:pPr>
        <w:pStyle w:val="BodyText"/>
        <w:spacing w:before="66"/>
        <w:ind w:left="100"/>
        <w:jc w:val="both"/>
      </w:pPr>
      <w:r>
        <w:rPr>
          <w:color w:val="231F20"/>
          <w:w w:val="95"/>
        </w:rPr>
        <w:t>Ciencias sociales</w:t>
      </w:r>
    </w:p>
    <w:p>
      <w:pPr>
        <w:pStyle w:val="BodyText"/>
        <w:spacing w:before="10"/>
        <w:rPr>
          <w:sz w:val="24"/>
        </w:rPr>
      </w:pPr>
    </w:p>
    <w:p>
      <w:pPr>
        <w:pStyle w:val="BodyText"/>
        <w:spacing w:line="261" w:lineRule="auto"/>
        <w:ind w:left="100"/>
        <w:jc w:val="both"/>
      </w:pPr>
      <w:r>
        <w:rPr>
          <w:color w:val="231F20"/>
        </w:rPr>
        <w:t>En</w:t>
      </w:r>
      <w:r>
        <w:rPr>
          <w:color w:val="231F20"/>
          <w:spacing w:val="-23"/>
        </w:rPr>
        <w:t> </w:t>
      </w:r>
      <w:r>
        <w:rPr>
          <w:color w:val="231F20"/>
        </w:rPr>
        <w:t>el</w:t>
      </w:r>
      <w:r>
        <w:rPr>
          <w:color w:val="231F20"/>
          <w:spacing w:val="-24"/>
        </w:rPr>
        <w:t> </w:t>
      </w:r>
      <w:r>
        <w:rPr>
          <w:color w:val="231F20"/>
        </w:rPr>
        <w:t>cuadro</w:t>
      </w:r>
      <w:r>
        <w:rPr>
          <w:color w:val="231F20"/>
          <w:spacing w:val="-23"/>
        </w:rPr>
        <w:t> </w:t>
      </w:r>
      <w:r>
        <w:rPr>
          <w:color w:val="231F20"/>
        </w:rPr>
        <w:t>7</w:t>
      </w:r>
      <w:r>
        <w:rPr>
          <w:color w:val="231F20"/>
          <w:spacing w:val="-23"/>
        </w:rPr>
        <w:t> </w:t>
      </w:r>
      <w:r>
        <w:rPr>
          <w:color w:val="231F20"/>
        </w:rPr>
        <w:t>(p.</w:t>
      </w:r>
      <w:r>
        <w:rPr>
          <w:color w:val="231F20"/>
          <w:spacing w:val="-23"/>
        </w:rPr>
        <w:t> </w:t>
      </w:r>
      <w:r>
        <w:rPr>
          <w:color w:val="231F20"/>
        </w:rPr>
        <w:t>47)</w:t>
      </w:r>
      <w:r>
        <w:rPr>
          <w:color w:val="231F20"/>
          <w:spacing w:val="-23"/>
        </w:rPr>
        <w:t> </w:t>
      </w:r>
      <w:r>
        <w:rPr>
          <w:color w:val="231F20"/>
        </w:rPr>
        <w:t>se</w:t>
      </w:r>
      <w:r>
        <w:rPr>
          <w:color w:val="231F20"/>
          <w:spacing w:val="-23"/>
        </w:rPr>
        <w:t> </w:t>
      </w:r>
      <w:r>
        <w:rPr>
          <w:color w:val="231F20"/>
        </w:rPr>
        <w:t>presenta</w:t>
      </w:r>
      <w:r>
        <w:rPr>
          <w:color w:val="231F20"/>
          <w:spacing w:val="-23"/>
        </w:rPr>
        <w:t> </w:t>
      </w:r>
      <w:r>
        <w:rPr>
          <w:color w:val="231F20"/>
        </w:rPr>
        <w:t>el</w:t>
      </w:r>
      <w:r>
        <w:rPr>
          <w:color w:val="231F20"/>
          <w:spacing w:val="-24"/>
        </w:rPr>
        <w:t> </w:t>
      </w:r>
      <w:r>
        <w:rPr>
          <w:color w:val="231F20"/>
        </w:rPr>
        <w:t>perfil</w:t>
      </w:r>
      <w:r>
        <w:rPr>
          <w:color w:val="231F20"/>
          <w:spacing w:val="-23"/>
        </w:rPr>
        <w:t> </w:t>
      </w:r>
      <w:r>
        <w:rPr>
          <w:color w:val="231F20"/>
        </w:rPr>
        <w:t>de</w:t>
      </w:r>
      <w:r>
        <w:rPr>
          <w:color w:val="231F20"/>
          <w:spacing w:val="-23"/>
        </w:rPr>
        <w:t> </w:t>
      </w:r>
      <w:r>
        <w:rPr>
          <w:color w:val="231F20"/>
          <w:spacing w:val="-3"/>
        </w:rPr>
        <w:t>Producción</w:t>
      </w:r>
      <w:r>
        <w:rPr>
          <w:color w:val="231F20"/>
          <w:spacing w:val="-23"/>
        </w:rPr>
        <w:t> </w:t>
      </w:r>
      <w:r>
        <w:rPr>
          <w:color w:val="231F20"/>
        </w:rPr>
        <w:t>y</w:t>
      </w:r>
      <w:r>
        <w:rPr>
          <w:color w:val="231F20"/>
          <w:spacing w:val="-23"/>
        </w:rPr>
        <w:t> </w:t>
      </w:r>
      <w:r>
        <w:rPr>
          <w:color w:val="231F20"/>
        </w:rPr>
        <w:t>de </w:t>
      </w:r>
      <w:r>
        <w:rPr>
          <w:color w:val="231F20"/>
          <w:spacing w:val="-3"/>
        </w:rPr>
        <w:t>Producción</w:t>
      </w:r>
      <w:r>
        <w:rPr>
          <w:color w:val="231F20"/>
          <w:spacing w:val="-18"/>
        </w:rPr>
        <w:t> </w:t>
      </w:r>
      <w:r>
        <w:rPr>
          <w:color w:val="231F20"/>
        </w:rPr>
        <w:t>en</w:t>
      </w:r>
      <w:r>
        <w:rPr>
          <w:color w:val="231F20"/>
          <w:spacing w:val="-18"/>
        </w:rPr>
        <w:t> </w:t>
      </w:r>
      <w:r>
        <w:rPr>
          <w:color w:val="231F20"/>
        </w:rPr>
        <w:t>Colaboración</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artículos</w:t>
      </w:r>
      <w:r>
        <w:rPr>
          <w:color w:val="231F20"/>
          <w:spacing w:val="-18"/>
        </w:rPr>
        <w:t> </w:t>
      </w:r>
      <w:r>
        <w:rPr>
          <w:color w:val="231F20"/>
        </w:rPr>
        <w:t>publicados</w:t>
      </w:r>
      <w:r>
        <w:rPr>
          <w:color w:val="231F20"/>
          <w:spacing w:val="-18"/>
        </w:rPr>
        <w:t> </w:t>
      </w:r>
      <w:r>
        <w:rPr>
          <w:color w:val="231F20"/>
        </w:rPr>
        <w:t>por investigadores</w:t>
      </w:r>
      <w:r>
        <w:rPr>
          <w:color w:val="231F20"/>
          <w:spacing w:val="-22"/>
        </w:rPr>
        <w:t> </w:t>
      </w:r>
      <w:r>
        <w:rPr>
          <w:color w:val="231F20"/>
        </w:rPr>
        <w:t>mexicanos</w:t>
      </w:r>
      <w:r>
        <w:rPr>
          <w:color w:val="231F20"/>
          <w:spacing w:val="-22"/>
        </w:rPr>
        <w:t> </w:t>
      </w:r>
      <w:r>
        <w:rPr>
          <w:color w:val="231F20"/>
        </w:rPr>
        <w:t>en</w:t>
      </w:r>
      <w:r>
        <w:rPr>
          <w:color w:val="231F20"/>
          <w:spacing w:val="-22"/>
        </w:rPr>
        <w:t> </w:t>
      </w:r>
      <w:r>
        <w:rPr>
          <w:color w:val="231F20"/>
        </w:rPr>
        <w:t>redalyc.org</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3"/>
        </w:rPr>
        <w:t>área</w:t>
      </w:r>
      <w:r>
        <w:rPr>
          <w:color w:val="231F20"/>
          <w:spacing w:val="-22"/>
        </w:rPr>
        <w:t> </w:t>
      </w:r>
      <w:r>
        <w:rPr>
          <w:color w:val="231F20"/>
        </w:rPr>
        <w:t>de</w:t>
      </w:r>
      <w:r>
        <w:rPr>
          <w:color w:val="231F20"/>
          <w:spacing w:val="-22"/>
        </w:rPr>
        <w:t> </w:t>
      </w:r>
      <w:r>
        <w:rPr>
          <w:color w:val="231F20"/>
        </w:rPr>
        <w:t>cien- cias</w:t>
      </w:r>
      <w:r>
        <w:rPr>
          <w:color w:val="231F20"/>
          <w:spacing w:val="-28"/>
        </w:rPr>
        <w:t> </w:t>
      </w:r>
      <w:r>
        <w:rPr>
          <w:color w:val="231F20"/>
        </w:rPr>
        <w:t>sociales,</w:t>
      </w:r>
      <w:r>
        <w:rPr>
          <w:color w:val="231F20"/>
          <w:spacing w:val="-28"/>
        </w:rPr>
        <w:t> </w:t>
      </w:r>
      <w:r>
        <w:rPr>
          <w:color w:val="231F20"/>
        </w:rPr>
        <w:t>donde</w:t>
      </w:r>
      <w:r>
        <w:rPr>
          <w:color w:val="231F20"/>
          <w:spacing w:val="-28"/>
        </w:rPr>
        <w:t> </w:t>
      </w:r>
      <w:r>
        <w:rPr>
          <w:color w:val="231F20"/>
        </w:rPr>
        <w:t>la</w:t>
      </w:r>
      <w:r>
        <w:rPr>
          <w:color w:val="231F20"/>
          <w:spacing w:val="-28"/>
        </w:rPr>
        <w:t> </w:t>
      </w:r>
      <w:r>
        <w:rPr>
          <w:color w:val="231F20"/>
        </w:rPr>
        <w:t>información</w:t>
      </w:r>
      <w:r>
        <w:rPr>
          <w:color w:val="231F20"/>
          <w:spacing w:val="-28"/>
        </w:rPr>
        <w:t> </w:t>
      </w:r>
      <w:r>
        <w:rPr>
          <w:color w:val="231F20"/>
        </w:rPr>
        <w:t>se</w:t>
      </w:r>
      <w:r>
        <w:rPr>
          <w:color w:val="231F20"/>
          <w:spacing w:val="-28"/>
        </w:rPr>
        <w:t> </w:t>
      </w:r>
      <w:r>
        <w:rPr>
          <w:color w:val="231F20"/>
        </w:rPr>
        <w:t>muestra</w:t>
      </w:r>
      <w:r>
        <w:rPr>
          <w:color w:val="231F20"/>
          <w:spacing w:val="-28"/>
        </w:rPr>
        <w:t> </w:t>
      </w:r>
      <w:r>
        <w:rPr>
          <w:color w:val="231F20"/>
        </w:rPr>
        <w:t>desagregada para</w:t>
      </w:r>
      <w:r>
        <w:rPr>
          <w:color w:val="231F20"/>
          <w:spacing w:val="-12"/>
        </w:rPr>
        <w:t> </w:t>
      </w:r>
      <w:r>
        <w:rPr>
          <w:color w:val="231F20"/>
        </w:rPr>
        <w:t>cada</w:t>
      </w:r>
      <w:r>
        <w:rPr>
          <w:color w:val="231F20"/>
          <w:spacing w:val="-12"/>
        </w:rPr>
        <w:t> </w:t>
      </w:r>
      <w:r>
        <w:rPr>
          <w:color w:val="231F20"/>
        </w:rPr>
        <w:t>una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disciplinas.</w:t>
      </w:r>
      <w:r>
        <w:rPr>
          <w:color w:val="231F20"/>
          <w:spacing w:val="-12"/>
        </w:rPr>
        <w:t> </w:t>
      </w:r>
      <w:r>
        <w:rPr>
          <w:color w:val="231F20"/>
        </w:rPr>
        <w:t>Destaca</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spacing w:val="-3"/>
        </w:rPr>
        <w:t>Producción </w:t>
      </w:r>
      <w:r>
        <w:rPr>
          <w:color w:val="231F20"/>
        </w:rPr>
        <w:t>en educación y sociología es las que más contribución ge- nera</w:t>
      </w:r>
      <w:r>
        <w:rPr>
          <w:color w:val="231F20"/>
          <w:spacing w:val="-17"/>
        </w:rPr>
        <w:t> </w:t>
      </w:r>
      <w:r>
        <w:rPr>
          <w:color w:val="231F20"/>
        </w:rPr>
        <w:t>para</w:t>
      </w:r>
      <w:r>
        <w:rPr>
          <w:color w:val="231F20"/>
          <w:spacing w:val="-17"/>
        </w:rPr>
        <w:t> </w:t>
      </w:r>
      <w:r>
        <w:rPr>
          <w:color w:val="231F20"/>
        </w:rPr>
        <w:t>las</w:t>
      </w:r>
      <w:r>
        <w:rPr>
          <w:color w:val="231F20"/>
          <w:spacing w:val="-17"/>
        </w:rPr>
        <w:t> </w:t>
      </w:r>
      <w:r>
        <w:rPr>
          <w:color w:val="231F20"/>
        </w:rPr>
        <w:t>ciencias</w:t>
      </w:r>
      <w:r>
        <w:rPr>
          <w:color w:val="231F20"/>
          <w:spacing w:val="-17"/>
        </w:rPr>
        <w:t> </w:t>
      </w:r>
      <w:r>
        <w:rPr>
          <w:color w:val="231F20"/>
        </w:rPr>
        <w:t>sociales</w:t>
      </w:r>
      <w:r>
        <w:rPr>
          <w:color w:val="231F20"/>
          <w:spacing w:val="-17"/>
        </w:rPr>
        <w:t> </w:t>
      </w:r>
      <w:r>
        <w:rPr>
          <w:color w:val="231F20"/>
        </w:rPr>
        <w:t>mexicanas,</w:t>
      </w:r>
      <w:r>
        <w:rPr>
          <w:color w:val="231F20"/>
          <w:spacing w:val="-17"/>
        </w:rPr>
        <w:t> </w:t>
      </w:r>
      <w:r>
        <w:rPr>
          <w:color w:val="231F20"/>
        </w:rPr>
        <w:t>la</w:t>
      </w:r>
      <w:r>
        <w:rPr>
          <w:color w:val="231F20"/>
          <w:spacing w:val="-17"/>
        </w:rPr>
        <w:t> </w:t>
      </w:r>
      <w:r>
        <w:rPr>
          <w:color w:val="231F20"/>
        </w:rPr>
        <w:t>cual</w:t>
      </w:r>
      <w:r>
        <w:rPr>
          <w:color w:val="231F20"/>
          <w:spacing w:val="-17"/>
        </w:rPr>
        <w:t> </w:t>
      </w:r>
      <w:r>
        <w:rPr>
          <w:color w:val="231F20"/>
        </w:rPr>
        <w:t>se</w:t>
      </w:r>
      <w:r>
        <w:rPr>
          <w:color w:val="231F20"/>
          <w:spacing w:val="-17"/>
        </w:rPr>
        <w:t> </w:t>
      </w:r>
      <w:r>
        <w:rPr>
          <w:color w:val="231F20"/>
        </w:rPr>
        <w:t>da</w:t>
      </w:r>
      <w:r>
        <w:rPr>
          <w:color w:val="231F20"/>
          <w:spacing w:val="-17"/>
        </w:rPr>
        <w:t> </w:t>
      </w:r>
      <w:r>
        <w:rPr>
          <w:color w:val="231F20"/>
        </w:rPr>
        <w:t>a</w:t>
      </w:r>
      <w:r>
        <w:rPr>
          <w:color w:val="231F20"/>
          <w:spacing w:val="-17"/>
        </w:rPr>
        <w:t> </w:t>
      </w:r>
      <w:r>
        <w:rPr>
          <w:color w:val="231F20"/>
        </w:rPr>
        <w:t>co- nocer principalmente en revistas nacionales editadas por una</w:t>
      </w:r>
      <w:r>
        <w:rPr>
          <w:color w:val="231F20"/>
          <w:spacing w:val="-5"/>
        </w:rPr>
        <w:t> </w:t>
      </w:r>
      <w:r>
        <w:rPr>
          <w:color w:val="231F20"/>
        </w:rPr>
        <w:t>institución</w:t>
      </w:r>
      <w:r>
        <w:rPr>
          <w:color w:val="231F20"/>
          <w:spacing w:val="-5"/>
        </w:rPr>
        <w:t> </w:t>
      </w:r>
      <w:r>
        <w:rPr>
          <w:color w:val="231F20"/>
          <w:spacing w:val="-3"/>
        </w:rPr>
        <w:t>diferente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de</w:t>
      </w:r>
      <w:r>
        <w:rPr>
          <w:color w:val="231F20"/>
          <w:spacing w:val="-5"/>
        </w:rPr>
        <w:t> </w:t>
      </w:r>
      <w:r>
        <w:rPr>
          <w:color w:val="231F20"/>
        </w:rPr>
        <w:t>adscripción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investi- gadores.</w:t>
      </w:r>
      <w:r>
        <w:rPr>
          <w:color w:val="231F20"/>
          <w:spacing w:val="-25"/>
        </w:rPr>
        <w:t> </w:t>
      </w:r>
      <w:r>
        <w:rPr>
          <w:color w:val="231F20"/>
        </w:rPr>
        <w:t>Una</w:t>
      </w:r>
      <w:r>
        <w:rPr>
          <w:color w:val="231F20"/>
          <w:spacing w:val="-25"/>
        </w:rPr>
        <w:t> </w:t>
      </w:r>
      <w:r>
        <w:rPr>
          <w:color w:val="231F20"/>
        </w:rPr>
        <w:t>lógica</w:t>
      </w:r>
      <w:r>
        <w:rPr>
          <w:color w:val="231F20"/>
          <w:spacing w:val="-25"/>
        </w:rPr>
        <w:t> </w:t>
      </w:r>
      <w:r>
        <w:rPr>
          <w:color w:val="231F20"/>
        </w:rPr>
        <w:t>distinta</w:t>
      </w:r>
      <w:r>
        <w:rPr>
          <w:color w:val="231F20"/>
          <w:spacing w:val="-25"/>
        </w:rPr>
        <w:t> </w:t>
      </w:r>
      <w:r>
        <w:rPr>
          <w:color w:val="231F20"/>
        </w:rPr>
        <w:t>se</w:t>
      </w:r>
      <w:r>
        <w:rPr>
          <w:color w:val="231F20"/>
          <w:spacing w:val="-25"/>
        </w:rPr>
        <w:t> </w:t>
      </w:r>
      <w:r>
        <w:rPr>
          <w:color w:val="231F20"/>
        </w:rPr>
        <w:t>observa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tipo</w:t>
      </w:r>
      <w:r>
        <w:rPr>
          <w:color w:val="231F20"/>
          <w:spacing w:val="-25"/>
        </w:rPr>
        <w:t> </w:t>
      </w:r>
      <w:r>
        <w:rPr>
          <w:color w:val="231F20"/>
        </w:rPr>
        <w:t>de</w:t>
      </w:r>
      <w:r>
        <w:rPr>
          <w:color w:val="231F20"/>
          <w:spacing w:val="-25"/>
        </w:rPr>
        <w:t> </w:t>
      </w:r>
      <w:r>
        <w:rPr>
          <w:color w:val="231F20"/>
        </w:rPr>
        <w:t>revistas donde publican los investigadores de psicología, </w:t>
      </w:r>
      <w:r>
        <w:rPr>
          <w:color w:val="231F20"/>
          <w:spacing w:val="7"/>
        </w:rPr>
        <w:t> </w:t>
      </w:r>
      <w:r>
        <w:rPr>
          <w:color w:val="231F20"/>
        </w:rPr>
        <w:t>quienes</w:t>
      </w:r>
    </w:p>
    <w:p>
      <w:pPr>
        <w:pStyle w:val="BodyText"/>
        <w:spacing w:line="261" w:lineRule="auto" w:before="66"/>
        <w:ind w:left="100" w:right="118"/>
        <w:jc w:val="both"/>
      </w:pPr>
      <w:r>
        <w:rPr/>
        <w:br w:type="column"/>
      </w:r>
      <w:r>
        <w:rPr>
          <w:color w:val="231F20"/>
        </w:rPr>
        <w:t>difunden</w:t>
      </w:r>
      <w:r>
        <w:rPr>
          <w:color w:val="231F20"/>
          <w:spacing w:val="-14"/>
        </w:rPr>
        <w:t> </w:t>
      </w:r>
      <w:r>
        <w:rPr>
          <w:color w:val="231F20"/>
        </w:rPr>
        <w:t>casi</w:t>
      </w:r>
      <w:r>
        <w:rPr>
          <w:color w:val="231F20"/>
          <w:spacing w:val="-14"/>
        </w:rPr>
        <w:t> </w:t>
      </w:r>
      <w:r>
        <w:rPr>
          <w:color w:val="231F20"/>
        </w:rPr>
        <w:t>la</w:t>
      </w:r>
      <w:r>
        <w:rPr>
          <w:color w:val="231F20"/>
          <w:spacing w:val="-14"/>
        </w:rPr>
        <w:t> </w:t>
      </w:r>
      <w:r>
        <w:rPr>
          <w:color w:val="231F20"/>
        </w:rPr>
        <w:t>mitad</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trabajo</w:t>
      </w:r>
      <w:r>
        <w:rPr>
          <w:color w:val="231F20"/>
          <w:spacing w:val="-14"/>
        </w:rPr>
        <w:t> </w:t>
      </w:r>
      <w:r>
        <w:rPr>
          <w:color w:val="231F20"/>
        </w:rPr>
        <w:t>de</w:t>
      </w:r>
      <w:r>
        <w:rPr>
          <w:color w:val="231F20"/>
          <w:spacing w:val="-14"/>
        </w:rPr>
        <w:t> </w:t>
      </w:r>
      <w:r>
        <w:rPr>
          <w:color w:val="231F20"/>
        </w:rPr>
        <w:t>investigación</w:t>
      </w:r>
      <w:r>
        <w:rPr>
          <w:color w:val="231F20"/>
          <w:spacing w:val="-14"/>
        </w:rPr>
        <w:t> </w:t>
      </w:r>
      <w:r>
        <w:rPr>
          <w:color w:val="231F20"/>
        </w:rPr>
        <w:t>en</w:t>
      </w:r>
      <w:r>
        <w:rPr>
          <w:color w:val="231F20"/>
          <w:spacing w:val="-14"/>
        </w:rPr>
        <w:t> </w:t>
      </w:r>
      <w:r>
        <w:rPr>
          <w:color w:val="231F20"/>
        </w:rPr>
        <w:t>re- vistas publicadas en el extranjero, aunque es la disciplina que</w:t>
      </w:r>
      <w:r>
        <w:rPr>
          <w:color w:val="231F20"/>
          <w:spacing w:val="-15"/>
        </w:rPr>
        <w:t> </w:t>
      </w:r>
      <w:r>
        <w:rPr>
          <w:color w:val="231F20"/>
        </w:rPr>
        <w:t>menor</w:t>
      </w:r>
      <w:r>
        <w:rPr>
          <w:color w:val="231F20"/>
          <w:spacing w:val="-15"/>
        </w:rPr>
        <w:t> </w:t>
      </w:r>
      <w:r>
        <w:rPr>
          <w:color w:val="231F20"/>
        </w:rPr>
        <w:t>Colaboración</w:t>
      </w:r>
      <w:r>
        <w:rPr>
          <w:color w:val="231F20"/>
          <w:spacing w:val="-15"/>
        </w:rPr>
        <w:t> </w:t>
      </w:r>
      <w:r>
        <w:rPr>
          <w:color w:val="231F20"/>
        </w:rPr>
        <w:t>registra</w:t>
      </w:r>
      <w:r>
        <w:rPr>
          <w:color w:val="231F20"/>
          <w:spacing w:val="-15"/>
        </w:rPr>
        <w:t> </w:t>
      </w:r>
      <w:r>
        <w:rPr>
          <w:color w:val="231F20"/>
          <w:spacing w:val="-3"/>
        </w:rPr>
        <w:t>entre</w:t>
      </w:r>
      <w:r>
        <w:rPr>
          <w:color w:val="231F20"/>
          <w:spacing w:val="-15"/>
        </w:rPr>
        <w:t> </w:t>
      </w:r>
      <w:r>
        <w:rPr>
          <w:color w:val="231F20"/>
        </w:rPr>
        <w:t>las</w:t>
      </w:r>
      <w:r>
        <w:rPr>
          <w:color w:val="231F20"/>
          <w:spacing w:val="-15"/>
        </w:rPr>
        <w:t> </w:t>
      </w:r>
      <w:r>
        <w:rPr>
          <w:color w:val="231F20"/>
        </w:rPr>
        <w:t>profesiones</w:t>
      </w:r>
      <w:r>
        <w:rPr>
          <w:color w:val="231F20"/>
          <w:spacing w:val="-15"/>
        </w:rPr>
        <w:t> </w:t>
      </w:r>
      <w:r>
        <w:rPr>
          <w:color w:val="231F20"/>
        </w:rPr>
        <w:t>con </w:t>
      </w:r>
      <w:r>
        <w:rPr>
          <w:color w:val="231F20"/>
          <w:w w:val="95"/>
        </w:rPr>
        <w:t>más de 1,000 artículos</w:t>
      </w:r>
      <w:r>
        <w:rPr>
          <w:color w:val="231F20"/>
          <w:spacing w:val="-12"/>
          <w:w w:val="95"/>
        </w:rPr>
        <w:t> </w:t>
      </w:r>
      <w:r>
        <w:rPr>
          <w:color w:val="231F20"/>
          <w:w w:val="95"/>
        </w:rPr>
        <w:t>producidos.</w:t>
      </w:r>
    </w:p>
    <w:p>
      <w:pPr>
        <w:pStyle w:val="BodyText"/>
        <w:spacing w:line="261" w:lineRule="auto"/>
        <w:ind w:left="100" w:right="118" w:firstLine="397"/>
        <w:jc w:val="both"/>
      </w:pPr>
      <w:r>
        <w:rPr>
          <w:color w:val="231F20"/>
        </w:rPr>
        <w:t>Con</w:t>
      </w:r>
      <w:r>
        <w:rPr>
          <w:color w:val="231F20"/>
          <w:spacing w:val="-10"/>
        </w:rPr>
        <w:t> </w:t>
      </w:r>
      <w:r>
        <w:rPr>
          <w:color w:val="231F20"/>
        </w:rPr>
        <w:t>menor</w:t>
      </w:r>
      <w:r>
        <w:rPr>
          <w:color w:val="231F20"/>
          <w:spacing w:val="-10"/>
        </w:rPr>
        <w:t> </w:t>
      </w:r>
      <w:r>
        <w:rPr>
          <w:color w:val="231F20"/>
        </w:rPr>
        <w:t>rango</w:t>
      </w:r>
      <w:r>
        <w:rPr>
          <w:color w:val="231F20"/>
          <w:spacing w:val="-10"/>
        </w:rPr>
        <w:t> </w:t>
      </w:r>
      <w:r>
        <w:rPr>
          <w:color w:val="231F20"/>
        </w:rPr>
        <w:t>de</w:t>
      </w:r>
      <w:r>
        <w:rPr>
          <w:color w:val="231F20"/>
          <w:spacing w:val="-10"/>
        </w:rPr>
        <w:t> </w:t>
      </w:r>
      <w:r>
        <w:rPr>
          <w:color w:val="231F20"/>
          <w:spacing w:val="-3"/>
        </w:rPr>
        <w:t>Producción,</w:t>
      </w:r>
      <w:r>
        <w:rPr>
          <w:color w:val="231F20"/>
          <w:spacing w:val="-10"/>
        </w:rPr>
        <w:t> </w:t>
      </w:r>
      <w:r>
        <w:rPr>
          <w:color w:val="231F20"/>
        </w:rPr>
        <w:t>disciplinas</w:t>
      </w:r>
      <w:r>
        <w:rPr>
          <w:color w:val="231F20"/>
          <w:spacing w:val="-10"/>
        </w:rPr>
        <w:t> </w:t>
      </w:r>
      <w:r>
        <w:rPr>
          <w:color w:val="231F20"/>
        </w:rPr>
        <w:t>como</w:t>
      </w:r>
      <w:r>
        <w:rPr>
          <w:color w:val="231F20"/>
          <w:spacing w:val="-10"/>
        </w:rPr>
        <w:t> </w:t>
      </w:r>
      <w:r>
        <w:rPr>
          <w:color w:val="231F20"/>
        </w:rPr>
        <w:t>ad- ministración y </w:t>
      </w:r>
      <w:r>
        <w:rPr>
          <w:color w:val="231F20"/>
          <w:spacing w:val="-3"/>
        </w:rPr>
        <w:t>contabilidad, </w:t>
      </w:r>
      <w:r>
        <w:rPr>
          <w:color w:val="231F20"/>
        </w:rPr>
        <w:t>estudios en turismo y</w:t>
      </w:r>
      <w:r>
        <w:rPr>
          <w:color w:val="231F20"/>
          <w:spacing w:val="-34"/>
        </w:rPr>
        <w:t> </w:t>
      </w:r>
      <w:r>
        <w:rPr>
          <w:color w:val="231F20"/>
        </w:rPr>
        <w:t>ciencias de</w:t>
      </w:r>
      <w:r>
        <w:rPr>
          <w:color w:val="231F20"/>
          <w:spacing w:val="-20"/>
        </w:rPr>
        <w:t> </w:t>
      </w:r>
      <w:r>
        <w:rPr>
          <w:color w:val="231F20"/>
        </w:rPr>
        <w:t>la</w:t>
      </w:r>
      <w:r>
        <w:rPr>
          <w:color w:val="231F20"/>
          <w:spacing w:val="-20"/>
        </w:rPr>
        <w:t> </w:t>
      </w:r>
      <w:r>
        <w:rPr>
          <w:color w:val="231F20"/>
        </w:rPr>
        <w:t>información</w:t>
      </w:r>
      <w:r>
        <w:rPr>
          <w:color w:val="231F20"/>
          <w:spacing w:val="-20"/>
        </w:rPr>
        <w:t> </w:t>
      </w:r>
      <w:r>
        <w:rPr>
          <w:color w:val="231F20"/>
        </w:rPr>
        <w:t>exponen</w:t>
      </w:r>
      <w:r>
        <w:rPr>
          <w:color w:val="231F20"/>
          <w:spacing w:val="-20"/>
        </w:rPr>
        <w:t> </w:t>
      </w:r>
      <w:r>
        <w:rPr>
          <w:color w:val="231F20"/>
        </w:rPr>
        <w:t>los</w:t>
      </w:r>
      <w:r>
        <w:rPr>
          <w:color w:val="231F20"/>
          <w:spacing w:val="-20"/>
        </w:rPr>
        <w:t> </w:t>
      </w:r>
      <w:r>
        <w:rPr>
          <w:color w:val="231F20"/>
        </w:rPr>
        <w:t>niveles</w:t>
      </w:r>
      <w:r>
        <w:rPr>
          <w:color w:val="231F20"/>
          <w:spacing w:val="-20"/>
        </w:rPr>
        <w:t> </w:t>
      </w:r>
      <w:r>
        <w:rPr>
          <w:color w:val="231F20"/>
        </w:rPr>
        <w:t>más</w:t>
      </w:r>
      <w:r>
        <w:rPr>
          <w:color w:val="231F20"/>
          <w:spacing w:val="-20"/>
        </w:rPr>
        <w:t> </w:t>
      </w:r>
      <w:r>
        <w:rPr>
          <w:color w:val="231F20"/>
          <w:spacing w:val="-3"/>
        </w:rPr>
        <w:t>altos</w:t>
      </w:r>
      <w:r>
        <w:rPr>
          <w:color w:val="231F20"/>
          <w:spacing w:val="-20"/>
        </w:rPr>
        <w:t> </w:t>
      </w:r>
      <w:r>
        <w:rPr>
          <w:color w:val="231F20"/>
        </w:rPr>
        <w:t>de</w:t>
      </w:r>
      <w:r>
        <w:rPr>
          <w:color w:val="231F20"/>
          <w:spacing w:val="-20"/>
        </w:rPr>
        <w:t> </w:t>
      </w:r>
      <w:r>
        <w:rPr>
          <w:color w:val="231F20"/>
        </w:rPr>
        <w:t>comuni- cación</w:t>
      </w:r>
      <w:r>
        <w:rPr>
          <w:color w:val="231F20"/>
          <w:spacing w:val="-23"/>
        </w:rPr>
        <w:t> </w:t>
      </w:r>
      <w:r>
        <w:rPr>
          <w:color w:val="231F20"/>
        </w:rPr>
        <w:t>en</w:t>
      </w:r>
      <w:r>
        <w:rPr>
          <w:color w:val="231F20"/>
          <w:spacing w:val="-23"/>
        </w:rPr>
        <w:t> </w:t>
      </w:r>
      <w:r>
        <w:rPr>
          <w:color w:val="231F20"/>
        </w:rPr>
        <w:t>medios</w:t>
      </w:r>
      <w:r>
        <w:rPr>
          <w:color w:val="231F20"/>
          <w:spacing w:val="-23"/>
        </w:rPr>
        <w:t> </w:t>
      </w:r>
      <w:r>
        <w:rPr>
          <w:color w:val="231F20"/>
        </w:rPr>
        <w:t>extranjeros.</w:t>
      </w:r>
      <w:r>
        <w:rPr>
          <w:color w:val="231F20"/>
          <w:spacing w:val="-23"/>
        </w:rPr>
        <w:t> </w:t>
      </w:r>
      <w:r>
        <w:rPr>
          <w:color w:val="231F20"/>
        </w:rPr>
        <w:t>Una</w:t>
      </w:r>
      <w:r>
        <w:rPr>
          <w:color w:val="231F20"/>
          <w:spacing w:val="-23"/>
        </w:rPr>
        <w:t> </w:t>
      </w:r>
      <w:r>
        <w:rPr>
          <w:color w:val="231F20"/>
        </w:rPr>
        <w:t>distribución</w:t>
      </w:r>
      <w:r>
        <w:rPr>
          <w:color w:val="231F20"/>
          <w:spacing w:val="-23"/>
        </w:rPr>
        <w:t> </w:t>
      </w:r>
      <w:r>
        <w:rPr>
          <w:color w:val="231F20"/>
          <w:spacing w:val="-3"/>
        </w:rPr>
        <w:t>diferente</w:t>
      </w:r>
      <w:r>
        <w:rPr>
          <w:color w:val="231F20"/>
          <w:spacing w:val="-23"/>
        </w:rPr>
        <w:t> </w:t>
      </w:r>
      <w:r>
        <w:rPr>
          <w:color w:val="231F20"/>
        </w:rPr>
        <w:t>se presenta</w:t>
      </w:r>
      <w:r>
        <w:rPr>
          <w:color w:val="231F20"/>
          <w:spacing w:val="-27"/>
        </w:rPr>
        <w:t> </w:t>
      </w:r>
      <w:r>
        <w:rPr>
          <w:color w:val="231F20"/>
        </w:rPr>
        <w:t>en</w:t>
      </w:r>
      <w:r>
        <w:rPr>
          <w:color w:val="231F20"/>
          <w:spacing w:val="-27"/>
        </w:rPr>
        <w:t> </w:t>
      </w:r>
      <w:r>
        <w:rPr>
          <w:color w:val="231F20"/>
        </w:rPr>
        <w:t>demografía,</w:t>
      </w:r>
      <w:r>
        <w:rPr>
          <w:color w:val="231F20"/>
          <w:spacing w:val="-27"/>
        </w:rPr>
        <w:t> </w:t>
      </w:r>
      <w:r>
        <w:rPr>
          <w:color w:val="231F20"/>
        </w:rPr>
        <w:t>donde</w:t>
      </w:r>
      <w:r>
        <w:rPr>
          <w:color w:val="231F20"/>
          <w:spacing w:val="-27"/>
        </w:rPr>
        <w:t> </w:t>
      </w:r>
      <w:r>
        <w:rPr>
          <w:color w:val="231F20"/>
        </w:rPr>
        <w:t>los</w:t>
      </w:r>
      <w:r>
        <w:rPr>
          <w:color w:val="231F20"/>
          <w:spacing w:val="-27"/>
        </w:rPr>
        <w:t> </w:t>
      </w:r>
      <w:r>
        <w:rPr>
          <w:color w:val="231F20"/>
        </w:rPr>
        <w:t>especialistas</w:t>
      </w:r>
      <w:r>
        <w:rPr>
          <w:color w:val="231F20"/>
          <w:spacing w:val="-27"/>
        </w:rPr>
        <w:t> </w:t>
      </w:r>
      <w:r>
        <w:rPr>
          <w:color w:val="231F20"/>
        </w:rPr>
        <w:t>mexicanos no</w:t>
      </w:r>
      <w:r>
        <w:rPr>
          <w:color w:val="231F20"/>
          <w:spacing w:val="-15"/>
        </w:rPr>
        <w:t> </w:t>
      </w:r>
      <w:r>
        <w:rPr>
          <w:color w:val="231F20"/>
        </w:rPr>
        <w:t>publican</w:t>
      </w:r>
      <w:r>
        <w:rPr>
          <w:color w:val="231F20"/>
          <w:spacing w:val="-15"/>
        </w:rPr>
        <w:t> </w:t>
      </w:r>
      <w:r>
        <w:rPr>
          <w:color w:val="231F20"/>
        </w:rPr>
        <w:t>en</w:t>
      </w:r>
      <w:r>
        <w:rPr>
          <w:color w:val="231F20"/>
          <w:spacing w:val="-15"/>
        </w:rPr>
        <w:t> </w:t>
      </w:r>
      <w:r>
        <w:rPr>
          <w:color w:val="231F20"/>
        </w:rPr>
        <w:t>revistas</w:t>
      </w:r>
      <w:r>
        <w:rPr>
          <w:color w:val="231F20"/>
          <w:spacing w:val="-15"/>
        </w:rPr>
        <w:t> </w:t>
      </w:r>
      <w:r>
        <w:rPr>
          <w:color w:val="231F20"/>
        </w:rPr>
        <w:t>de</w:t>
      </w:r>
      <w:r>
        <w:rPr>
          <w:color w:val="231F20"/>
          <w:spacing w:val="-15"/>
        </w:rPr>
        <w:t> </w:t>
      </w:r>
      <w:r>
        <w:rPr>
          <w:color w:val="231F20"/>
        </w:rPr>
        <w:t>otros</w:t>
      </w:r>
      <w:r>
        <w:rPr>
          <w:color w:val="231F20"/>
          <w:spacing w:val="-15"/>
        </w:rPr>
        <w:t> </w:t>
      </w:r>
      <w:r>
        <w:rPr>
          <w:color w:val="231F20"/>
        </w:rPr>
        <w:t>países,</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puede</w:t>
      </w:r>
      <w:r>
        <w:rPr>
          <w:color w:val="231F20"/>
          <w:spacing w:val="-15"/>
        </w:rPr>
        <w:t> </w:t>
      </w:r>
      <w:r>
        <w:rPr>
          <w:color w:val="231F20"/>
        </w:rPr>
        <w:t>expli- carse</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rPr>
        <w:t>grado</w:t>
      </w:r>
      <w:r>
        <w:rPr>
          <w:color w:val="231F20"/>
          <w:spacing w:val="-28"/>
        </w:rPr>
        <w:t> </w:t>
      </w:r>
      <w:r>
        <w:rPr>
          <w:color w:val="231F20"/>
        </w:rPr>
        <w:t>de</w:t>
      </w:r>
      <w:r>
        <w:rPr>
          <w:color w:val="231F20"/>
          <w:spacing w:val="-28"/>
        </w:rPr>
        <w:t> </w:t>
      </w:r>
      <w:r>
        <w:rPr>
          <w:color w:val="231F20"/>
        </w:rPr>
        <w:t>reconocimiento</w:t>
      </w:r>
      <w:r>
        <w:rPr>
          <w:color w:val="231F20"/>
          <w:spacing w:val="-28"/>
        </w:rPr>
        <w:t> </w:t>
      </w:r>
      <w:r>
        <w:rPr>
          <w:color w:val="231F20"/>
        </w:rPr>
        <w:t>de</w:t>
      </w:r>
      <w:r>
        <w:rPr>
          <w:color w:val="231F20"/>
          <w:spacing w:val="-28"/>
        </w:rPr>
        <w:t> </w:t>
      </w:r>
      <w:r>
        <w:rPr>
          <w:color w:val="231F20"/>
        </w:rPr>
        <w:t>revistas</w:t>
      </w:r>
      <w:r>
        <w:rPr>
          <w:color w:val="231F20"/>
          <w:spacing w:val="-28"/>
        </w:rPr>
        <w:t> </w:t>
      </w:r>
      <w:r>
        <w:rPr>
          <w:color w:val="231F20"/>
        </w:rPr>
        <w:t>nacionales como</w:t>
      </w:r>
      <w:r>
        <w:rPr>
          <w:color w:val="231F20"/>
          <w:spacing w:val="-25"/>
        </w:rPr>
        <w:t> </w:t>
      </w:r>
      <w:r>
        <w:rPr>
          <w:i/>
          <w:color w:val="231F20"/>
        </w:rPr>
        <w:t>Estudios</w:t>
      </w:r>
      <w:r>
        <w:rPr>
          <w:i/>
          <w:color w:val="231F20"/>
          <w:spacing w:val="-29"/>
        </w:rPr>
        <w:t> </w:t>
      </w:r>
      <w:r>
        <w:rPr>
          <w:i/>
          <w:color w:val="231F20"/>
          <w:spacing w:val="-3"/>
        </w:rPr>
        <w:t>Demográficos</w:t>
      </w:r>
      <w:r>
        <w:rPr>
          <w:i/>
          <w:color w:val="231F20"/>
          <w:spacing w:val="-29"/>
        </w:rPr>
        <w:t> </w:t>
      </w:r>
      <w:r>
        <w:rPr>
          <w:i/>
          <w:color w:val="231F20"/>
        </w:rPr>
        <w:t>y</w:t>
      </w:r>
      <w:r>
        <w:rPr>
          <w:i/>
          <w:color w:val="231F20"/>
          <w:spacing w:val="-29"/>
        </w:rPr>
        <w:t> </w:t>
      </w:r>
      <w:r>
        <w:rPr>
          <w:i/>
          <w:color w:val="231F20"/>
        </w:rPr>
        <w:t>Urbanos,</w:t>
      </w:r>
      <w:r>
        <w:rPr>
          <w:i/>
          <w:color w:val="231F20"/>
          <w:spacing w:val="-29"/>
        </w:rPr>
        <w:t> </w:t>
      </w:r>
      <w:r>
        <w:rPr>
          <w:color w:val="231F20"/>
        </w:rPr>
        <w:t>editada</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rPr>
        <w:t>Cole- gio de México </w:t>
      </w:r>
      <w:r>
        <w:rPr>
          <w:color w:val="231F20"/>
          <w:spacing w:val="-3"/>
        </w:rPr>
        <w:t>(Colmex), </w:t>
      </w:r>
      <w:r>
        <w:rPr>
          <w:color w:val="231F20"/>
        </w:rPr>
        <w:t>y </w:t>
      </w:r>
      <w:r>
        <w:rPr>
          <w:i/>
          <w:color w:val="231F20"/>
          <w:spacing w:val="-3"/>
        </w:rPr>
        <w:t>Papeles </w:t>
      </w:r>
      <w:r>
        <w:rPr>
          <w:i/>
          <w:color w:val="231F20"/>
        </w:rPr>
        <w:t>de </w:t>
      </w:r>
      <w:r>
        <w:rPr>
          <w:i/>
          <w:color w:val="231F20"/>
          <w:spacing w:val="-3"/>
        </w:rPr>
        <w:t>Población,</w:t>
      </w:r>
      <w:r>
        <w:rPr>
          <w:i/>
          <w:color w:val="231F20"/>
          <w:spacing w:val="1"/>
        </w:rPr>
        <w:t> </w:t>
      </w:r>
      <w:r>
        <w:rPr>
          <w:color w:val="231F20"/>
        </w:rPr>
        <w:t>publicada</w:t>
      </w:r>
    </w:p>
    <w:p>
      <w:pPr>
        <w:spacing w:after="0" w:line="261" w:lineRule="auto"/>
        <w:jc w:val="both"/>
        <w:sectPr>
          <w:type w:val="continuous"/>
          <w:pgSz w:w="12240" w:h="15840"/>
          <w:pgMar w:top="1500" w:bottom="280" w:left="920" w:right="900"/>
          <w:cols w:num="2" w:equalWidth="0">
            <w:col w:w="5003" w:space="295"/>
            <w:col w:w="5122"/>
          </w:cols>
        </w:sectPr>
      </w:pPr>
    </w:p>
    <w:p>
      <w:pPr>
        <w:tabs>
          <w:tab w:pos="10146" w:val="right" w:leader="none"/>
        </w:tabs>
        <w:spacing w:before="56"/>
        <w:ind w:left="118" w:right="0" w:firstLine="0"/>
        <w:jc w:val="left"/>
        <w:rPr>
          <w:b/>
          <w:sz w:val="18"/>
        </w:rPr>
      </w:pPr>
      <w:r>
        <w:rPr/>
        <w:pict>
          <v:group style="position:absolute;margin-left:265.315002pt;margin-top:98.743408pt;width:51.55pt;height:10pt;mso-position-horizontal-relative:page;mso-position-vertical-relative:paragraph;z-index:19048" coordorigin="5306,1975" coordsize="1031,200">
            <v:rect style="position:absolute;left:5306;top:1975;width:211;height:200" filled="true" fillcolor="#47833e" stroked="false">
              <v:fill type="solid"/>
            </v:rect>
            <v:rect style="position:absolute;left:5518;top:1975;width:819;height:100" filled="true" fillcolor="#edab30" stroked="false">
              <v:fill type="solid"/>
            </v:rect>
            <v:rect style="position:absolute;left:5518;top:2075;width:217;height:100" filled="true" fillcolor="#c24127" stroked="false">
              <v:fill type="solid"/>
            </v:rect>
            <v:rect style="position:absolute;left:5735;top:2075;width:602;height:100" filled="true" fillcolor="#f4772a" stroked="false">
              <v:fill type="solid"/>
            </v:rect>
            <w10:wrap type="none"/>
          </v:group>
        </w:pict>
      </w:r>
      <w:r>
        <w:rPr/>
        <w:pict>
          <v:group style="position:absolute;margin-left:380.487pt;margin-top:98.743408pt;width:51.55pt;height:10pt;mso-position-horizontal-relative:page;mso-position-vertical-relative:paragraph;z-index:19528" coordorigin="7610,1975" coordsize="1031,200">
            <v:rect style="position:absolute;left:7610;top:1975;width:427;height:200" filled="true" fillcolor="#72703d" stroked="false">
              <v:fill type="solid"/>
            </v:rect>
            <v:rect style="position:absolute;left:8037;top:1975;width:603;height:200" filled="true" fillcolor="#b1ae68" stroked="false">
              <v:fill type="solid"/>
            </v:rect>
            <w10:wrap type="none"/>
          </v:group>
        </w:pict>
      </w:r>
      <w:r>
        <w:rPr/>
        <w:pict>
          <v:shape style="position:absolute;margin-left:61.157501pt;margin-top:40.994106pt;width:493.65pt;height:452.45pt;mso-position-horizontal-relative:page;mso-position-vertical-relative:paragraph;z-index:20008" type="#_x0000_t202" filled="false" stroked="false">
            <v:textbox inset="0,0,0,0">
              <w:txbxContent>
                <w:tbl>
                  <w:tblPr>
                    <w:tblW w:w="0" w:type="auto"/>
                    <w:jc w:val="left"/>
                    <w:tblBorders>
                      <w:top w:val="single" w:sz="2" w:space="0" w:color="C7C8CA"/>
                      <w:left w:val="single" w:sz="2" w:space="0" w:color="C7C8CA"/>
                      <w:bottom w:val="single" w:sz="2" w:space="0" w:color="C7C8CA"/>
                      <w:right w:val="single" w:sz="2" w:space="0" w:color="C7C8CA"/>
                      <w:insideH w:val="single" w:sz="2" w:space="0" w:color="C7C8CA"/>
                      <w:insideV w:val="single" w:sz="2" w:space="0" w:color="C7C8CA"/>
                    </w:tblBorders>
                    <w:tblLayout w:type="fixed"/>
                    <w:tblCellMar>
                      <w:top w:w="0" w:type="dxa"/>
                      <w:left w:w="0" w:type="dxa"/>
                      <w:bottom w:w="0" w:type="dxa"/>
                      <w:right w:w="0" w:type="dxa"/>
                    </w:tblCellMar>
                    <w:tblLook w:val="01E0"/>
                  </w:tblPr>
                  <w:tblGrid>
                    <w:gridCol w:w="2633"/>
                    <w:gridCol w:w="2676"/>
                    <w:gridCol w:w="2631"/>
                    <w:gridCol w:w="1904"/>
                  </w:tblGrid>
                  <w:tr>
                    <w:trPr>
                      <w:trHeight w:val="567" w:hRule="exact"/>
                    </w:trPr>
                    <w:tc>
                      <w:tcPr>
                        <w:tcW w:w="9843" w:type="dxa"/>
                        <w:gridSpan w:val="4"/>
                        <w:tcBorders>
                          <w:top w:val="single" w:sz="8" w:space="0" w:color="FFFFFF"/>
                          <w:left w:val="single" w:sz="8" w:space="0" w:color="FFFFFF"/>
                          <w:bottom w:val="single" w:sz="8" w:space="0" w:color="FFFFFF"/>
                          <w:right w:val="single" w:sz="8" w:space="0" w:color="FFFFFF"/>
                        </w:tcBorders>
                        <w:shd w:val="clear" w:color="auto" w:fill="FAB072"/>
                      </w:tcPr>
                      <w:p>
                        <w:pPr>
                          <w:pStyle w:val="TableParagraph"/>
                          <w:spacing w:before="161"/>
                          <w:ind w:left="443"/>
                          <w:rPr>
                            <w:sz w:val="19"/>
                          </w:rPr>
                        </w:pPr>
                        <w:r>
                          <w:rPr>
                            <w:b/>
                            <w:color w:val="231F20"/>
                            <w:sz w:val="20"/>
                          </w:rPr>
                          <w:t>Cuadro 7. </w:t>
                        </w:r>
                        <w:r>
                          <w:rPr>
                            <w:color w:val="231F20"/>
                            <w:sz w:val="19"/>
                          </w:rPr>
                          <w:t>Producción de México en ciencias sociales, 2005-2011</w:t>
                        </w:r>
                      </w:p>
                    </w:tc>
                  </w:tr>
                  <w:tr>
                    <w:trPr>
                      <w:trHeight w:val="340" w:hRule="exact"/>
                    </w:trPr>
                    <w:tc>
                      <w:tcPr>
                        <w:tcW w:w="2633" w:type="dxa"/>
                        <w:tcBorders>
                          <w:top w:val="single" w:sz="8" w:space="0" w:color="FFFFFF"/>
                          <w:left w:val="single" w:sz="8" w:space="0" w:color="FFFFFF"/>
                          <w:bottom w:val="nil"/>
                          <w:right w:val="single" w:sz="8" w:space="0" w:color="FFFFFF"/>
                        </w:tcBorders>
                        <w:shd w:val="clear" w:color="auto" w:fill="F15A40"/>
                      </w:tcPr>
                      <w:p>
                        <w:pPr>
                          <w:pStyle w:val="TableParagraph"/>
                          <w:spacing w:before="58"/>
                          <w:ind w:left="978" w:right="961"/>
                          <w:jc w:val="center"/>
                          <w:rPr>
                            <w:sz w:val="18"/>
                          </w:rPr>
                        </w:pPr>
                        <w:r>
                          <w:rPr>
                            <w:color w:val="FFFFFF"/>
                            <w:w w:val="105"/>
                            <w:sz w:val="18"/>
                          </w:rPr>
                          <w:t>Nombre</w:t>
                        </w:r>
                      </w:p>
                    </w:tc>
                    <w:tc>
                      <w:tcPr>
                        <w:tcW w:w="2676" w:type="dxa"/>
                        <w:tcBorders>
                          <w:top w:val="single" w:sz="8" w:space="0" w:color="FFFFFF"/>
                          <w:left w:val="single" w:sz="8" w:space="0" w:color="FFFFFF"/>
                          <w:bottom w:val="nil"/>
                          <w:right w:val="single" w:sz="8" w:space="0" w:color="FFFFFF"/>
                        </w:tcBorders>
                        <w:shd w:val="clear" w:color="auto" w:fill="F15A40"/>
                      </w:tcPr>
                      <w:p>
                        <w:pPr>
                          <w:pStyle w:val="TableParagraph"/>
                          <w:spacing w:before="58"/>
                          <w:ind w:left="1346"/>
                          <w:rPr>
                            <w:sz w:val="18"/>
                          </w:rPr>
                        </w:pPr>
                        <w:r>
                          <w:rPr>
                            <w:color w:val="FFFFFF"/>
                            <w:w w:val="105"/>
                            <w:sz w:val="18"/>
                          </w:rPr>
                          <w:t>roducción</w:t>
                        </w:r>
                      </w:p>
                    </w:tc>
                    <w:tc>
                      <w:tcPr>
                        <w:tcW w:w="2631" w:type="dxa"/>
                        <w:tcBorders>
                          <w:top w:val="single" w:sz="8" w:space="0" w:color="FFFFFF"/>
                          <w:left w:val="single" w:sz="8" w:space="0" w:color="FFFFFF"/>
                          <w:bottom w:val="nil"/>
                          <w:right w:val="single" w:sz="8" w:space="0" w:color="FFFFFF"/>
                        </w:tcBorders>
                        <w:shd w:val="clear" w:color="auto" w:fill="F15A40"/>
                      </w:tcPr>
                      <w:p>
                        <w:pPr>
                          <w:pStyle w:val="TableParagraph"/>
                          <w:tabs>
                            <w:tab w:pos="1523" w:val="left" w:leader="none"/>
                          </w:tabs>
                          <w:spacing w:before="58"/>
                          <w:ind w:left="305"/>
                          <w:rPr>
                            <w:sz w:val="18"/>
                          </w:rPr>
                        </w:pPr>
                        <w:r>
                          <w:rPr>
                            <w:color w:val="FFFFFF"/>
                            <w:w w:val="105"/>
                            <w:sz w:val="18"/>
                          </w:rPr>
                          <w:t>roducción</w:t>
                        </w:r>
                        <w:r>
                          <w:rPr>
                            <w:color w:val="FFFFFF"/>
                            <w:spacing w:val="-8"/>
                            <w:w w:val="105"/>
                            <w:sz w:val="18"/>
                          </w:rPr>
                          <w:t> </w:t>
                        </w:r>
                        <w:r>
                          <w:rPr>
                            <w:color w:val="FFFFFF"/>
                            <w:w w:val="105"/>
                            <w:sz w:val="18"/>
                          </w:rPr>
                          <w:t>en</w:t>
                          <w:tab/>
                          <w:t>olaboración</w:t>
                        </w:r>
                      </w:p>
                    </w:tc>
                    <w:tc>
                      <w:tcPr>
                        <w:tcW w:w="1904" w:type="dxa"/>
                        <w:tcBorders>
                          <w:top w:val="single" w:sz="8" w:space="0" w:color="FFFFFF"/>
                          <w:left w:val="single" w:sz="8" w:space="0" w:color="FFFFFF"/>
                          <w:bottom w:val="nil"/>
                          <w:right w:val="single" w:sz="8" w:space="0" w:color="FFFFFF"/>
                        </w:tcBorders>
                        <w:shd w:val="clear" w:color="auto" w:fill="F15A40"/>
                      </w:tcPr>
                      <w:p>
                        <w:pPr>
                          <w:pStyle w:val="TableParagraph"/>
                          <w:spacing w:before="58"/>
                          <w:ind w:left="510"/>
                          <w:rPr>
                            <w:sz w:val="18"/>
                          </w:rPr>
                        </w:pPr>
                        <w:r>
                          <w:rPr>
                            <w:color w:val="FFFFFF"/>
                            <w:w w:val="105"/>
                            <w:sz w:val="18"/>
                          </w:rPr>
                          <w:t>olaboración</w:t>
                        </w:r>
                      </w:p>
                    </w:tc>
                  </w:tr>
                  <w:tr>
                    <w:trPr>
                      <w:trHeight w:val="500" w:hRule="exact"/>
                    </w:trPr>
                    <w:tc>
                      <w:tcPr>
                        <w:tcW w:w="2633" w:type="dxa"/>
                        <w:tcBorders>
                          <w:top w:val="nil"/>
                        </w:tcBorders>
                      </w:tcPr>
                      <w:p>
                        <w:pPr>
                          <w:pStyle w:val="TableParagraph"/>
                          <w:spacing w:before="6"/>
                          <w:rPr>
                            <w:sz w:val="18"/>
                          </w:rPr>
                        </w:pPr>
                      </w:p>
                      <w:p>
                        <w:pPr>
                          <w:pStyle w:val="TableParagraph"/>
                          <w:ind w:left="189"/>
                          <w:rPr>
                            <w:sz w:val="18"/>
                          </w:rPr>
                        </w:pPr>
                        <w:r>
                          <w:rPr>
                            <w:color w:val="231F20"/>
                            <w:w w:val="105"/>
                            <w:sz w:val="18"/>
                          </w:rPr>
                          <w:t>Educación</w:t>
                        </w:r>
                      </w:p>
                    </w:tc>
                    <w:tc>
                      <w:tcPr>
                        <w:tcW w:w="2676" w:type="dxa"/>
                        <w:tcBorders>
                          <w:top w:val="nil"/>
                        </w:tcBorders>
                      </w:tcPr>
                      <w:p>
                        <w:pPr>
                          <w:pStyle w:val="TableParagraph"/>
                          <w:spacing w:before="6"/>
                          <w:rPr>
                            <w:sz w:val="18"/>
                          </w:rPr>
                        </w:pPr>
                      </w:p>
                      <w:p>
                        <w:pPr>
                          <w:pStyle w:val="TableParagraph"/>
                          <w:ind w:left="828"/>
                          <w:rPr>
                            <w:sz w:val="18"/>
                          </w:rPr>
                        </w:pPr>
                        <w:r>
                          <w:rPr>
                            <w:color w:val="231F20"/>
                            <w:sz w:val="18"/>
                          </w:rPr>
                          <w:t>1,629</w:t>
                        </w:r>
                      </w:p>
                    </w:tc>
                    <w:tc>
                      <w:tcPr>
                        <w:tcW w:w="2631" w:type="dxa"/>
                        <w:tcBorders>
                          <w:top w:val="nil"/>
                        </w:tcBorders>
                      </w:tcPr>
                      <w:p>
                        <w:pPr>
                          <w:pStyle w:val="TableParagraph"/>
                          <w:spacing w:before="6"/>
                          <w:rPr>
                            <w:sz w:val="18"/>
                          </w:rPr>
                        </w:pPr>
                      </w:p>
                      <w:p>
                        <w:pPr>
                          <w:pStyle w:val="TableParagraph"/>
                          <w:ind w:left="389"/>
                          <w:rPr>
                            <w:sz w:val="18"/>
                          </w:rPr>
                        </w:pPr>
                        <w:r>
                          <w:rPr>
                            <w:color w:val="231F20"/>
                            <w:sz w:val="18"/>
                          </w:rPr>
                          <w:t>41.4%</w:t>
                        </w:r>
                      </w:p>
                    </w:tc>
                    <w:tc>
                      <w:tcPr>
                        <w:tcW w:w="1904" w:type="dxa"/>
                        <w:tcBorders>
                          <w:top w:val="nil"/>
                        </w:tcBorders>
                      </w:tcPr>
                      <w:p>
                        <w:pPr>
                          <w:pStyle w:val="TableParagraph"/>
                          <w:spacing w:before="6"/>
                          <w:rPr>
                            <w:sz w:val="18"/>
                          </w:rPr>
                        </w:pPr>
                      </w:p>
                      <w:p>
                        <w:pPr>
                          <w:pStyle w:val="TableParagraph"/>
                          <w:ind w:left="134"/>
                          <w:rPr>
                            <w:sz w:val="18"/>
                          </w:rPr>
                        </w:pPr>
                        <w:r>
                          <w:rPr>
                            <w:color w:val="231F20"/>
                            <w:sz w:val="18"/>
                          </w:rPr>
                          <w:t>675</w:t>
                        </w:r>
                      </w:p>
                    </w:tc>
                  </w:tr>
                  <w:tr>
                    <w:trPr>
                      <w:trHeight w:val="431" w:hRule="exact"/>
                    </w:trPr>
                    <w:tc>
                      <w:tcPr>
                        <w:tcW w:w="2633" w:type="dxa"/>
                      </w:tcPr>
                      <w:p>
                        <w:pPr>
                          <w:pStyle w:val="TableParagraph"/>
                          <w:spacing w:before="123"/>
                          <w:ind w:left="189"/>
                          <w:rPr>
                            <w:sz w:val="18"/>
                          </w:rPr>
                        </w:pPr>
                        <w:r>
                          <w:rPr>
                            <w:color w:val="231F20"/>
                            <w:w w:val="105"/>
                            <w:sz w:val="18"/>
                          </w:rPr>
                          <w:t>Sociología</w:t>
                        </w:r>
                      </w:p>
                    </w:tc>
                    <w:tc>
                      <w:tcPr>
                        <w:tcW w:w="2676" w:type="dxa"/>
                      </w:tcPr>
                      <w:p>
                        <w:pPr>
                          <w:pStyle w:val="TableParagraph"/>
                          <w:spacing w:before="123"/>
                          <w:ind w:left="828"/>
                          <w:rPr>
                            <w:sz w:val="18"/>
                          </w:rPr>
                        </w:pPr>
                        <w:r>
                          <w:rPr>
                            <w:color w:val="231F20"/>
                            <w:sz w:val="18"/>
                          </w:rPr>
                          <w:t>1,618</w:t>
                        </w:r>
                      </w:p>
                    </w:tc>
                    <w:tc>
                      <w:tcPr>
                        <w:tcW w:w="2631" w:type="dxa"/>
                      </w:tcPr>
                      <w:p>
                        <w:pPr>
                          <w:pStyle w:val="TableParagraph"/>
                          <w:spacing w:before="123"/>
                          <w:ind w:left="389"/>
                          <w:rPr>
                            <w:sz w:val="18"/>
                          </w:rPr>
                        </w:pPr>
                        <w:r>
                          <w:rPr>
                            <w:color w:val="231F20"/>
                            <w:sz w:val="18"/>
                          </w:rPr>
                          <w:t>25.2%</w:t>
                        </w:r>
                      </w:p>
                    </w:tc>
                    <w:tc>
                      <w:tcPr>
                        <w:tcW w:w="1904" w:type="dxa"/>
                      </w:tcPr>
                      <w:p>
                        <w:pPr>
                          <w:pStyle w:val="TableParagraph"/>
                          <w:spacing w:before="123"/>
                          <w:ind w:left="134"/>
                          <w:rPr>
                            <w:sz w:val="18"/>
                          </w:rPr>
                        </w:pPr>
                        <w:r>
                          <w:rPr>
                            <w:color w:val="231F20"/>
                            <w:sz w:val="18"/>
                          </w:rPr>
                          <w:t>407</w:t>
                        </w:r>
                      </w:p>
                    </w:tc>
                  </w:tr>
                  <w:tr>
                    <w:trPr>
                      <w:trHeight w:val="386" w:hRule="exact"/>
                    </w:trPr>
                    <w:tc>
                      <w:tcPr>
                        <w:tcW w:w="2633" w:type="dxa"/>
                      </w:tcPr>
                      <w:p>
                        <w:pPr>
                          <w:pStyle w:val="TableParagraph"/>
                          <w:spacing w:before="92"/>
                          <w:ind w:left="189"/>
                          <w:rPr>
                            <w:sz w:val="18"/>
                          </w:rPr>
                        </w:pPr>
                        <w:r>
                          <w:rPr>
                            <w:color w:val="231F20"/>
                            <w:w w:val="105"/>
                            <w:sz w:val="18"/>
                          </w:rPr>
                          <w:t>Psicología</w:t>
                        </w:r>
                      </w:p>
                    </w:tc>
                    <w:tc>
                      <w:tcPr>
                        <w:tcW w:w="2676" w:type="dxa"/>
                      </w:tcPr>
                      <w:p>
                        <w:pPr>
                          <w:pStyle w:val="TableParagraph"/>
                          <w:spacing w:before="93"/>
                          <w:ind w:left="828"/>
                          <w:rPr>
                            <w:sz w:val="18"/>
                          </w:rPr>
                        </w:pPr>
                        <w:r>
                          <w:rPr>
                            <w:color w:val="231F20"/>
                            <w:sz w:val="18"/>
                          </w:rPr>
                          <w:t>1,060</w:t>
                        </w:r>
                      </w:p>
                    </w:tc>
                    <w:tc>
                      <w:tcPr>
                        <w:tcW w:w="2631" w:type="dxa"/>
                      </w:tcPr>
                      <w:p>
                        <w:pPr>
                          <w:pStyle w:val="TableParagraph"/>
                          <w:spacing w:before="93"/>
                          <w:ind w:left="389"/>
                          <w:rPr>
                            <w:sz w:val="18"/>
                          </w:rPr>
                        </w:pPr>
                        <w:r>
                          <w:rPr>
                            <w:color w:val="231F20"/>
                            <w:sz w:val="18"/>
                          </w:rPr>
                          <w:t>79.5%</w:t>
                        </w:r>
                      </w:p>
                    </w:tc>
                    <w:tc>
                      <w:tcPr>
                        <w:tcW w:w="1904" w:type="dxa"/>
                      </w:tcPr>
                      <w:p>
                        <w:pPr>
                          <w:pStyle w:val="TableParagraph"/>
                          <w:spacing w:before="92"/>
                          <w:ind w:left="134"/>
                          <w:rPr>
                            <w:sz w:val="18"/>
                          </w:rPr>
                        </w:pPr>
                        <w:r>
                          <w:rPr>
                            <w:color w:val="231F20"/>
                            <w:sz w:val="18"/>
                          </w:rPr>
                          <w:t>843</w:t>
                        </w:r>
                      </w:p>
                    </w:tc>
                  </w:tr>
                  <w:tr>
                    <w:trPr>
                      <w:trHeight w:val="420" w:hRule="exact"/>
                    </w:trPr>
                    <w:tc>
                      <w:tcPr>
                        <w:tcW w:w="2633" w:type="dxa"/>
                      </w:tcPr>
                      <w:p>
                        <w:pPr>
                          <w:pStyle w:val="TableParagraph"/>
                          <w:spacing w:before="107"/>
                          <w:ind w:left="189"/>
                          <w:rPr>
                            <w:sz w:val="18"/>
                          </w:rPr>
                        </w:pPr>
                        <w:r>
                          <w:rPr>
                            <w:color w:val="231F20"/>
                            <w:w w:val="105"/>
                            <w:sz w:val="18"/>
                          </w:rPr>
                          <w:t>Salud</w:t>
                        </w:r>
                      </w:p>
                    </w:tc>
                    <w:tc>
                      <w:tcPr>
                        <w:tcW w:w="2676" w:type="dxa"/>
                      </w:tcPr>
                      <w:p>
                        <w:pPr>
                          <w:pStyle w:val="TableParagraph"/>
                          <w:spacing w:before="107"/>
                          <w:ind w:left="957"/>
                          <w:rPr>
                            <w:sz w:val="18"/>
                          </w:rPr>
                        </w:pPr>
                        <w:r>
                          <w:rPr>
                            <w:color w:val="231F20"/>
                            <w:sz w:val="18"/>
                          </w:rPr>
                          <w:t>942</w:t>
                        </w:r>
                      </w:p>
                    </w:tc>
                    <w:tc>
                      <w:tcPr>
                        <w:tcW w:w="2631" w:type="dxa"/>
                      </w:tcPr>
                      <w:p>
                        <w:pPr>
                          <w:pStyle w:val="TableParagraph"/>
                          <w:spacing w:before="107"/>
                          <w:ind w:left="389"/>
                          <w:rPr>
                            <w:sz w:val="18"/>
                          </w:rPr>
                        </w:pPr>
                        <w:r>
                          <w:rPr>
                            <w:color w:val="231F20"/>
                            <w:sz w:val="18"/>
                          </w:rPr>
                          <w:t>83.7%</w:t>
                        </w:r>
                      </w:p>
                    </w:tc>
                    <w:tc>
                      <w:tcPr>
                        <w:tcW w:w="1904" w:type="dxa"/>
                      </w:tcPr>
                      <w:p>
                        <w:pPr>
                          <w:pStyle w:val="TableParagraph"/>
                          <w:spacing w:before="107"/>
                          <w:ind w:left="134"/>
                          <w:rPr>
                            <w:sz w:val="18"/>
                          </w:rPr>
                        </w:pPr>
                        <w:r>
                          <w:rPr>
                            <w:color w:val="231F20"/>
                            <w:sz w:val="18"/>
                          </w:rPr>
                          <w:t>788</w:t>
                        </w:r>
                      </w:p>
                    </w:tc>
                  </w:tr>
                  <w:tr>
                    <w:trPr>
                      <w:trHeight w:val="397" w:hRule="exact"/>
                    </w:trPr>
                    <w:tc>
                      <w:tcPr>
                        <w:tcW w:w="2633" w:type="dxa"/>
                      </w:tcPr>
                      <w:p>
                        <w:pPr>
                          <w:pStyle w:val="TableParagraph"/>
                          <w:spacing w:before="87"/>
                          <w:ind w:left="189"/>
                          <w:rPr>
                            <w:sz w:val="18"/>
                          </w:rPr>
                        </w:pPr>
                        <w:r>
                          <w:rPr>
                            <w:color w:val="231F20"/>
                            <w:w w:val="105"/>
                            <w:sz w:val="18"/>
                          </w:rPr>
                          <w:t>Política</w:t>
                        </w:r>
                      </w:p>
                    </w:tc>
                    <w:tc>
                      <w:tcPr>
                        <w:tcW w:w="2676" w:type="dxa"/>
                      </w:tcPr>
                      <w:p>
                        <w:pPr>
                          <w:pStyle w:val="TableParagraph"/>
                          <w:spacing w:before="87"/>
                          <w:ind w:left="957"/>
                          <w:rPr>
                            <w:sz w:val="18"/>
                          </w:rPr>
                        </w:pPr>
                        <w:r>
                          <w:rPr>
                            <w:color w:val="231F20"/>
                            <w:sz w:val="18"/>
                          </w:rPr>
                          <w:t>722</w:t>
                        </w:r>
                      </w:p>
                    </w:tc>
                    <w:tc>
                      <w:tcPr>
                        <w:tcW w:w="2631" w:type="dxa"/>
                      </w:tcPr>
                      <w:p>
                        <w:pPr>
                          <w:pStyle w:val="TableParagraph"/>
                          <w:spacing w:before="87"/>
                          <w:ind w:left="389"/>
                          <w:rPr>
                            <w:sz w:val="18"/>
                          </w:rPr>
                        </w:pPr>
                        <w:r>
                          <w:rPr>
                            <w:color w:val="231F20"/>
                            <w:sz w:val="18"/>
                          </w:rPr>
                          <w:t>28.7%</w:t>
                        </w:r>
                      </w:p>
                    </w:tc>
                    <w:tc>
                      <w:tcPr>
                        <w:tcW w:w="1904" w:type="dxa"/>
                      </w:tcPr>
                      <w:p>
                        <w:pPr>
                          <w:pStyle w:val="TableParagraph"/>
                          <w:spacing w:before="87"/>
                          <w:ind w:left="134"/>
                          <w:rPr>
                            <w:sz w:val="18"/>
                          </w:rPr>
                        </w:pPr>
                        <w:r>
                          <w:rPr>
                            <w:color w:val="231F20"/>
                            <w:sz w:val="18"/>
                          </w:rPr>
                          <w:t>207</w:t>
                        </w:r>
                      </w:p>
                    </w:tc>
                  </w:tr>
                  <w:tr>
                    <w:trPr>
                      <w:trHeight w:val="397" w:hRule="exact"/>
                    </w:trPr>
                    <w:tc>
                      <w:tcPr>
                        <w:tcW w:w="2633" w:type="dxa"/>
                      </w:tcPr>
                      <w:p>
                        <w:pPr>
                          <w:pStyle w:val="TableParagraph"/>
                          <w:spacing w:before="90"/>
                          <w:ind w:left="189"/>
                          <w:rPr>
                            <w:sz w:val="18"/>
                          </w:rPr>
                        </w:pPr>
                        <w:r>
                          <w:rPr>
                            <w:color w:val="231F20"/>
                            <w:w w:val="105"/>
                            <w:sz w:val="18"/>
                          </w:rPr>
                          <w:t>Economía y finanzas</w:t>
                        </w:r>
                      </w:p>
                    </w:tc>
                    <w:tc>
                      <w:tcPr>
                        <w:tcW w:w="2676" w:type="dxa"/>
                      </w:tcPr>
                      <w:p>
                        <w:pPr>
                          <w:pStyle w:val="TableParagraph"/>
                          <w:spacing w:before="91"/>
                          <w:ind w:left="957"/>
                          <w:rPr>
                            <w:sz w:val="18"/>
                          </w:rPr>
                        </w:pPr>
                        <w:r>
                          <w:rPr>
                            <w:color w:val="231F20"/>
                            <w:sz w:val="18"/>
                          </w:rPr>
                          <w:t>713</w:t>
                        </w:r>
                      </w:p>
                    </w:tc>
                    <w:tc>
                      <w:tcPr>
                        <w:tcW w:w="2631" w:type="dxa"/>
                      </w:tcPr>
                      <w:p>
                        <w:pPr>
                          <w:pStyle w:val="TableParagraph"/>
                          <w:spacing w:before="91"/>
                          <w:ind w:left="389"/>
                          <w:rPr>
                            <w:sz w:val="18"/>
                          </w:rPr>
                        </w:pPr>
                        <w:r>
                          <w:rPr>
                            <w:color w:val="231F20"/>
                            <w:sz w:val="18"/>
                          </w:rPr>
                          <w:t>47.0%</w:t>
                        </w:r>
                      </w:p>
                    </w:tc>
                    <w:tc>
                      <w:tcPr>
                        <w:tcW w:w="1904" w:type="dxa"/>
                      </w:tcPr>
                      <w:p>
                        <w:pPr>
                          <w:pStyle w:val="TableParagraph"/>
                          <w:spacing w:before="90"/>
                          <w:ind w:left="134"/>
                          <w:rPr>
                            <w:sz w:val="18"/>
                          </w:rPr>
                        </w:pPr>
                        <w:r>
                          <w:rPr>
                            <w:color w:val="231F20"/>
                            <w:sz w:val="18"/>
                          </w:rPr>
                          <w:t>335</w:t>
                        </w:r>
                      </w:p>
                    </w:tc>
                  </w:tr>
                  <w:tr>
                    <w:trPr>
                      <w:trHeight w:val="397" w:hRule="exact"/>
                    </w:trPr>
                    <w:tc>
                      <w:tcPr>
                        <w:tcW w:w="2633" w:type="dxa"/>
                      </w:tcPr>
                      <w:p>
                        <w:pPr>
                          <w:pStyle w:val="TableParagraph"/>
                          <w:spacing w:before="94"/>
                          <w:ind w:left="189"/>
                          <w:rPr>
                            <w:sz w:val="18"/>
                          </w:rPr>
                        </w:pPr>
                        <w:r>
                          <w:rPr>
                            <w:color w:val="231F20"/>
                            <w:sz w:val="18"/>
                          </w:rPr>
                          <w:t>Estudios territoriales</w:t>
                        </w:r>
                      </w:p>
                    </w:tc>
                    <w:tc>
                      <w:tcPr>
                        <w:tcW w:w="2676" w:type="dxa"/>
                      </w:tcPr>
                      <w:p>
                        <w:pPr>
                          <w:pStyle w:val="TableParagraph"/>
                          <w:spacing w:before="94"/>
                          <w:ind w:left="957"/>
                          <w:rPr>
                            <w:sz w:val="18"/>
                          </w:rPr>
                        </w:pPr>
                        <w:r>
                          <w:rPr>
                            <w:color w:val="231F20"/>
                            <w:sz w:val="18"/>
                          </w:rPr>
                          <w:t>655</w:t>
                        </w:r>
                      </w:p>
                    </w:tc>
                    <w:tc>
                      <w:tcPr>
                        <w:tcW w:w="2631" w:type="dxa"/>
                      </w:tcPr>
                      <w:p>
                        <w:pPr>
                          <w:pStyle w:val="TableParagraph"/>
                          <w:spacing w:before="94"/>
                          <w:ind w:left="389"/>
                          <w:rPr>
                            <w:sz w:val="18"/>
                          </w:rPr>
                        </w:pPr>
                        <w:r>
                          <w:rPr>
                            <w:color w:val="231F20"/>
                            <w:sz w:val="18"/>
                          </w:rPr>
                          <w:t>48.9%</w:t>
                        </w:r>
                      </w:p>
                    </w:tc>
                    <w:tc>
                      <w:tcPr>
                        <w:tcW w:w="1904" w:type="dxa"/>
                      </w:tcPr>
                      <w:p>
                        <w:pPr>
                          <w:pStyle w:val="TableParagraph"/>
                          <w:spacing w:before="93"/>
                          <w:ind w:left="134"/>
                          <w:rPr>
                            <w:sz w:val="18"/>
                          </w:rPr>
                        </w:pPr>
                        <w:r>
                          <w:rPr>
                            <w:color w:val="231F20"/>
                            <w:sz w:val="18"/>
                          </w:rPr>
                          <w:t>320</w:t>
                        </w:r>
                      </w:p>
                    </w:tc>
                  </w:tr>
                  <w:tr>
                    <w:trPr>
                      <w:trHeight w:val="386" w:hRule="exact"/>
                    </w:trPr>
                    <w:tc>
                      <w:tcPr>
                        <w:tcW w:w="2633" w:type="dxa"/>
                      </w:tcPr>
                      <w:p>
                        <w:pPr>
                          <w:pStyle w:val="TableParagraph"/>
                          <w:spacing w:before="97"/>
                          <w:ind w:left="189"/>
                          <w:rPr>
                            <w:sz w:val="18"/>
                          </w:rPr>
                        </w:pPr>
                        <w:r>
                          <w:rPr>
                            <w:color w:val="231F20"/>
                            <w:w w:val="105"/>
                            <w:sz w:val="18"/>
                          </w:rPr>
                          <w:t>Antropología</w:t>
                        </w:r>
                      </w:p>
                    </w:tc>
                    <w:tc>
                      <w:tcPr>
                        <w:tcW w:w="2676" w:type="dxa"/>
                      </w:tcPr>
                      <w:p>
                        <w:pPr>
                          <w:pStyle w:val="TableParagraph"/>
                          <w:spacing w:before="97"/>
                          <w:ind w:left="957"/>
                          <w:rPr>
                            <w:sz w:val="18"/>
                          </w:rPr>
                        </w:pPr>
                        <w:r>
                          <w:rPr>
                            <w:color w:val="231F20"/>
                            <w:sz w:val="18"/>
                          </w:rPr>
                          <w:t>583</w:t>
                        </w:r>
                      </w:p>
                    </w:tc>
                    <w:tc>
                      <w:tcPr>
                        <w:tcW w:w="2631" w:type="dxa"/>
                      </w:tcPr>
                      <w:p>
                        <w:pPr>
                          <w:pStyle w:val="TableParagraph"/>
                          <w:spacing w:before="97"/>
                          <w:ind w:left="389"/>
                          <w:rPr>
                            <w:sz w:val="18"/>
                          </w:rPr>
                        </w:pPr>
                        <w:r>
                          <w:rPr>
                            <w:color w:val="231F20"/>
                            <w:sz w:val="18"/>
                          </w:rPr>
                          <w:t>17.3%</w:t>
                        </w:r>
                      </w:p>
                    </w:tc>
                    <w:tc>
                      <w:tcPr>
                        <w:tcW w:w="1904" w:type="dxa"/>
                      </w:tcPr>
                      <w:p>
                        <w:pPr>
                          <w:pStyle w:val="TableParagraph"/>
                          <w:spacing w:before="96"/>
                          <w:ind w:left="134"/>
                          <w:rPr>
                            <w:sz w:val="18"/>
                          </w:rPr>
                        </w:pPr>
                        <w:r>
                          <w:rPr>
                            <w:color w:val="231F20"/>
                            <w:sz w:val="18"/>
                          </w:rPr>
                          <w:t>101</w:t>
                        </w:r>
                      </w:p>
                    </w:tc>
                  </w:tr>
                  <w:tr>
                    <w:trPr>
                      <w:trHeight w:val="420" w:hRule="exact"/>
                    </w:trPr>
                    <w:tc>
                      <w:tcPr>
                        <w:tcW w:w="2633" w:type="dxa"/>
                      </w:tcPr>
                      <w:p>
                        <w:pPr>
                          <w:pStyle w:val="TableParagraph"/>
                          <w:spacing w:before="111"/>
                          <w:ind w:left="189"/>
                          <w:rPr>
                            <w:sz w:val="18"/>
                          </w:rPr>
                        </w:pPr>
                        <w:r>
                          <w:rPr>
                            <w:color w:val="231F20"/>
                            <w:w w:val="105"/>
                            <w:sz w:val="18"/>
                          </w:rPr>
                          <w:t>Comunicación</w:t>
                        </w:r>
                      </w:p>
                    </w:tc>
                    <w:tc>
                      <w:tcPr>
                        <w:tcW w:w="2676" w:type="dxa"/>
                      </w:tcPr>
                      <w:p>
                        <w:pPr>
                          <w:pStyle w:val="TableParagraph"/>
                          <w:spacing w:before="111"/>
                          <w:ind w:left="957"/>
                          <w:rPr>
                            <w:sz w:val="18"/>
                          </w:rPr>
                        </w:pPr>
                        <w:r>
                          <w:rPr>
                            <w:color w:val="231F20"/>
                            <w:sz w:val="18"/>
                          </w:rPr>
                          <w:t>577</w:t>
                        </w:r>
                      </w:p>
                    </w:tc>
                    <w:tc>
                      <w:tcPr>
                        <w:tcW w:w="2631" w:type="dxa"/>
                      </w:tcPr>
                      <w:p>
                        <w:pPr>
                          <w:pStyle w:val="TableParagraph"/>
                          <w:spacing w:before="111"/>
                          <w:ind w:left="389"/>
                          <w:rPr>
                            <w:sz w:val="18"/>
                          </w:rPr>
                        </w:pPr>
                        <w:r>
                          <w:rPr>
                            <w:color w:val="231F20"/>
                            <w:sz w:val="18"/>
                          </w:rPr>
                          <w:t>19.2%</w:t>
                        </w:r>
                      </w:p>
                    </w:tc>
                    <w:tc>
                      <w:tcPr>
                        <w:tcW w:w="1904" w:type="dxa"/>
                      </w:tcPr>
                      <w:p>
                        <w:pPr>
                          <w:pStyle w:val="TableParagraph"/>
                          <w:spacing w:before="111"/>
                          <w:ind w:left="134"/>
                          <w:rPr>
                            <w:sz w:val="18"/>
                          </w:rPr>
                        </w:pPr>
                        <w:r>
                          <w:rPr>
                            <w:color w:val="231F20"/>
                            <w:sz w:val="18"/>
                          </w:rPr>
                          <w:t>111</w:t>
                        </w:r>
                      </w:p>
                    </w:tc>
                  </w:tr>
                  <w:tr>
                    <w:trPr>
                      <w:trHeight w:val="408" w:hRule="exact"/>
                    </w:trPr>
                    <w:tc>
                      <w:tcPr>
                        <w:tcW w:w="2633" w:type="dxa"/>
                      </w:tcPr>
                      <w:p>
                        <w:pPr>
                          <w:pStyle w:val="TableParagraph"/>
                          <w:spacing w:before="92"/>
                          <w:ind w:left="189"/>
                          <w:rPr>
                            <w:sz w:val="18"/>
                          </w:rPr>
                        </w:pPr>
                        <w:r>
                          <w:rPr>
                            <w:color w:val="231F20"/>
                            <w:sz w:val="18"/>
                          </w:rPr>
                          <w:t>Multidisciplinarias (</w:t>
                        </w:r>
                        <w:r>
                          <w:rPr>
                            <w:color w:val="231F20"/>
                            <w:sz w:val="14"/>
                          </w:rPr>
                          <w:t>CS</w:t>
                        </w:r>
                        <w:r>
                          <w:rPr>
                            <w:color w:val="231F20"/>
                            <w:sz w:val="18"/>
                          </w:rPr>
                          <w:t>)</w:t>
                        </w:r>
                      </w:p>
                    </w:tc>
                    <w:tc>
                      <w:tcPr>
                        <w:tcW w:w="2676" w:type="dxa"/>
                      </w:tcPr>
                      <w:p>
                        <w:pPr>
                          <w:pStyle w:val="TableParagraph"/>
                          <w:spacing w:before="92"/>
                          <w:ind w:left="957"/>
                          <w:rPr>
                            <w:sz w:val="18"/>
                          </w:rPr>
                        </w:pPr>
                        <w:r>
                          <w:rPr>
                            <w:color w:val="231F20"/>
                            <w:sz w:val="18"/>
                          </w:rPr>
                          <w:t>514</w:t>
                        </w:r>
                      </w:p>
                    </w:tc>
                    <w:tc>
                      <w:tcPr>
                        <w:tcW w:w="2631" w:type="dxa"/>
                      </w:tcPr>
                      <w:p>
                        <w:pPr>
                          <w:pStyle w:val="TableParagraph"/>
                          <w:spacing w:before="92"/>
                          <w:ind w:left="389"/>
                          <w:rPr>
                            <w:sz w:val="18"/>
                          </w:rPr>
                        </w:pPr>
                        <w:r>
                          <w:rPr>
                            <w:color w:val="231F20"/>
                            <w:sz w:val="18"/>
                          </w:rPr>
                          <w:t>34.8%</w:t>
                        </w:r>
                      </w:p>
                    </w:tc>
                    <w:tc>
                      <w:tcPr>
                        <w:tcW w:w="1904" w:type="dxa"/>
                      </w:tcPr>
                      <w:p>
                        <w:pPr>
                          <w:pStyle w:val="TableParagraph"/>
                          <w:spacing w:before="91"/>
                          <w:ind w:left="134"/>
                          <w:rPr>
                            <w:sz w:val="18"/>
                          </w:rPr>
                        </w:pPr>
                        <w:r>
                          <w:rPr>
                            <w:color w:val="231F20"/>
                            <w:sz w:val="18"/>
                          </w:rPr>
                          <w:t>179</w:t>
                        </w:r>
                      </w:p>
                    </w:tc>
                  </w:tr>
                  <w:tr>
                    <w:trPr>
                      <w:trHeight w:val="397" w:hRule="exact"/>
                    </w:trPr>
                    <w:tc>
                      <w:tcPr>
                        <w:tcW w:w="2633" w:type="dxa"/>
                      </w:tcPr>
                      <w:p>
                        <w:pPr>
                          <w:pStyle w:val="TableParagraph"/>
                          <w:spacing w:before="84"/>
                          <w:ind w:left="189"/>
                          <w:rPr>
                            <w:sz w:val="18"/>
                          </w:rPr>
                        </w:pPr>
                        <w:r>
                          <w:rPr>
                            <w:color w:val="231F20"/>
                            <w:w w:val="105"/>
                            <w:sz w:val="18"/>
                          </w:rPr>
                          <w:t>Demografía</w:t>
                        </w:r>
                      </w:p>
                    </w:tc>
                    <w:tc>
                      <w:tcPr>
                        <w:tcW w:w="2676" w:type="dxa"/>
                      </w:tcPr>
                      <w:p>
                        <w:pPr>
                          <w:pStyle w:val="TableParagraph"/>
                          <w:spacing w:before="83"/>
                          <w:ind w:left="957"/>
                          <w:rPr>
                            <w:sz w:val="18"/>
                          </w:rPr>
                        </w:pPr>
                        <w:r>
                          <w:rPr>
                            <w:color w:val="231F20"/>
                            <w:sz w:val="18"/>
                          </w:rPr>
                          <w:t>301</w:t>
                        </w:r>
                      </w:p>
                    </w:tc>
                    <w:tc>
                      <w:tcPr>
                        <w:tcW w:w="2631" w:type="dxa"/>
                      </w:tcPr>
                      <w:p>
                        <w:pPr>
                          <w:pStyle w:val="TableParagraph"/>
                          <w:spacing w:before="83"/>
                          <w:ind w:left="389"/>
                          <w:rPr>
                            <w:sz w:val="18"/>
                          </w:rPr>
                        </w:pPr>
                        <w:r>
                          <w:rPr>
                            <w:color w:val="231F20"/>
                            <w:sz w:val="18"/>
                          </w:rPr>
                          <w:t>40.5%</w:t>
                        </w:r>
                      </w:p>
                    </w:tc>
                    <w:tc>
                      <w:tcPr>
                        <w:tcW w:w="1904" w:type="dxa"/>
                      </w:tcPr>
                      <w:p>
                        <w:pPr>
                          <w:pStyle w:val="TableParagraph"/>
                          <w:spacing w:before="83"/>
                          <w:ind w:left="134"/>
                          <w:rPr>
                            <w:sz w:val="18"/>
                          </w:rPr>
                        </w:pPr>
                        <w:r>
                          <w:rPr>
                            <w:color w:val="231F20"/>
                            <w:sz w:val="18"/>
                          </w:rPr>
                          <w:t>122</w:t>
                        </w:r>
                      </w:p>
                    </w:tc>
                  </w:tr>
                  <w:tr>
                    <w:trPr>
                      <w:trHeight w:val="386" w:hRule="exact"/>
                    </w:trPr>
                    <w:tc>
                      <w:tcPr>
                        <w:tcW w:w="2633" w:type="dxa"/>
                      </w:tcPr>
                      <w:p>
                        <w:pPr>
                          <w:pStyle w:val="TableParagraph"/>
                          <w:spacing w:before="87"/>
                          <w:ind w:left="189"/>
                          <w:rPr>
                            <w:sz w:val="18"/>
                          </w:rPr>
                        </w:pPr>
                        <w:r>
                          <w:rPr>
                            <w:color w:val="231F20"/>
                            <w:w w:val="105"/>
                            <w:sz w:val="18"/>
                          </w:rPr>
                          <w:t>Administración y contabilidad</w:t>
                        </w:r>
                      </w:p>
                    </w:tc>
                    <w:tc>
                      <w:tcPr>
                        <w:tcW w:w="2676" w:type="dxa"/>
                      </w:tcPr>
                      <w:p>
                        <w:pPr>
                          <w:pStyle w:val="TableParagraph"/>
                          <w:spacing w:before="87"/>
                          <w:ind w:left="957"/>
                          <w:rPr>
                            <w:sz w:val="18"/>
                          </w:rPr>
                        </w:pPr>
                        <w:r>
                          <w:rPr>
                            <w:color w:val="231F20"/>
                            <w:sz w:val="18"/>
                          </w:rPr>
                          <w:t>283</w:t>
                        </w:r>
                      </w:p>
                    </w:tc>
                    <w:tc>
                      <w:tcPr>
                        <w:tcW w:w="2631" w:type="dxa"/>
                      </w:tcPr>
                      <w:p>
                        <w:pPr>
                          <w:pStyle w:val="TableParagraph"/>
                          <w:spacing w:before="87"/>
                          <w:ind w:left="389"/>
                          <w:rPr>
                            <w:sz w:val="18"/>
                          </w:rPr>
                        </w:pPr>
                        <w:r>
                          <w:rPr>
                            <w:color w:val="231F20"/>
                            <w:sz w:val="18"/>
                          </w:rPr>
                          <w:t>58.7%</w:t>
                        </w:r>
                      </w:p>
                    </w:tc>
                    <w:tc>
                      <w:tcPr>
                        <w:tcW w:w="1904" w:type="dxa"/>
                      </w:tcPr>
                      <w:p>
                        <w:pPr>
                          <w:pStyle w:val="TableParagraph"/>
                          <w:spacing w:before="86"/>
                          <w:ind w:left="134"/>
                          <w:rPr>
                            <w:sz w:val="18"/>
                          </w:rPr>
                        </w:pPr>
                        <w:r>
                          <w:rPr>
                            <w:color w:val="231F20"/>
                            <w:sz w:val="18"/>
                          </w:rPr>
                          <w:t>166</w:t>
                        </w:r>
                      </w:p>
                    </w:tc>
                  </w:tr>
                  <w:tr>
                    <w:trPr>
                      <w:trHeight w:val="420" w:hRule="exact"/>
                    </w:trPr>
                    <w:tc>
                      <w:tcPr>
                        <w:tcW w:w="2633" w:type="dxa"/>
                      </w:tcPr>
                      <w:p>
                        <w:pPr>
                          <w:pStyle w:val="TableParagraph"/>
                          <w:spacing w:before="101"/>
                          <w:ind w:left="189"/>
                          <w:rPr>
                            <w:sz w:val="18"/>
                          </w:rPr>
                        </w:pPr>
                        <w:r>
                          <w:rPr>
                            <w:color w:val="231F20"/>
                            <w:w w:val="105"/>
                            <w:sz w:val="18"/>
                          </w:rPr>
                          <w:t>Derecho</w:t>
                        </w:r>
                      </w:p>
                    </w:tc>
                    <w:tc>
                      <w:tcPr>
                        <w:tcW w:w="2676" w:type="dxa"/>
                      </w:tcPr>
                      <w:p>
                        <w:pPr>
                          <w:pStyle w:val="TableParagraph"/>
                          <w:spacing w:before="101"/>
                          <w:ind w:left="957"/>
                          <w:rPr>
                            <w:sz w:val="18"/>
                          </w:rPr>
                        </w:pPr>
                        <w:r>
                          <w:rPr>
                            <w:color w:val="231F20"/>
                            <w:sz w:val="18"/>
                          </w:rPr>
                          <w:t>277</w:t>
                        </w:r>
                      </w:p>
                    </w:tc>
                    <w:tc>
                      <w:tcPr>
                        <w:tcW w:w="2631" w:type="dxa"/>
                      </w:tcPr>
                      <w:p>
                        <w:pPr>
                          <w:pStyle w:val="TableParagraph"/>
                          <w:spacing w:before="101"/>
                          <w:ind w:left="389"/>
                          <w:rPr>
                            <w:sz w:val="18"/>
                          </w:rPr>
                        </w:pPr>
                        <w:r>
                          <w:rPr>
                            <w:color w:val="231F20"/>
                            <w:sz w:val="18"/>
                          </w:rPr>
                          <w:t>12.3%</w:t>
                        </w:r>
                      </w:p>
                    </w:tc>
                    <w:tc>
                      <w:tcPr>
                        <w:tcW w:w="1904" w:type="dxa"/>
                      </w:tcPr>
                      <w:p>
                        <w:pPr>
                          <w:pStyle w:val="TableParagraph"/>
                          <w:spacing w:before="101"/>
                          <w:ind w:left="227"/>
                          <w:rPr>
                            <w:sz w:val="18"/>
                          </w:rPr>
                        </w:pPr>
                        <w:r>
                          <w:rPr>
                            <w:color w:val="231F20"/>
                            <w:sz w:val="18"/>
                          </w:rPr>
                          <w:t>34</w:t>
                        </w:r>
                      </w:p>
                    </w:tc>
                  </w:tr>
                  <w:tr>
                    <w:trPr>
                      <w:trHeight w:val="397" w:hRule="exact"/>
                    </w:trPr>
                    <w:tc>
                      <w:tcPr>
                        <w:tcW w:w="2633" w:type="dxa"/>
                      </w:tcPr>
                      <w:p>
                        <w:pPr>
                          <w:pStyle w:val="TableParagraph"/>
                          <w:spacing w:before="82"/>
                          <w:ind w:left="189"/>
                          <w:rPr>
                            <w:sz w:val="18"/>
                          </w:rPr>
                        </w:pPr>
                        <w:r>
                          <w:rPr>
                            <w:color w:val="231F20"/>
                            <w:sz w:val="18"/>
                          </w:rPr>
                          <w:t>Relaciones internacionales</w:t>
                        </w:r>
                      </w:p>
                    </w:tc>
                    <w:tc>
                      <w:tcPr>
                        <w:tcW w:w="2676" w:type="dxa"/>
                      </w:tcPr>
                      <w:p>
                        <w:pPr>
                          <w:pStyle w:val="TableParagraph"/>
                          <w:spacing w:before="81"/>
                          <w:ind w:left="957"/>
                          <w:rPr>
                            <w:sz w:val="18"/>
                          </w:rPr>
                        </w:pPr>
                        <w:r>
                          <w:rPr>
                            <w:color w:val="231F20"/>
                            <w:sz w:val="18"/>
                          </w:rPr>
                          <w:t>239</w:t>
                        </w:r>
                      </w:p>
                    </w:tc>
                    <w:tc>
                      <w:tcPr>
                        <w:tcW w:w="2631" w:type="dxa"/>
                      </w:tcPr>
                      <w:p>
                        <w:pPr>
                          <w:pStyle w:val="TableParagraph"/>
                          <w:spacing w:before="81"/>
                          <w:ind w:left="389"/>
                          <w:rPr>
                            <w:sz w:val="18"/>
                          </w:rPr>
                        </w:pPr>
                        <w:r>
                          <w:rPr>
                            <w:color w:val="231F20"/>
                            <w:sz w:val="18"/>
                          </w:rPr>
                          <w:t>18.0%</w:t>
                        </w:r>
                      </w:p>
                    </w:tc>
                    <w:tc>
                      <w:tcPr>
                        <w:tcW w:w="1904" w:type="dxa"/>
                      </w:tcPr>
                      <w:p>
                        <w:pPr>
                          <w:pStyle w:val="TableParagraph"/>
                          <w:spacing w:before="82"/>
                          <w:ind w:left="227"/>
                          <w:rPr>
                            <w:sz w:val="18"/>
                          </w:rPr>
                        </w:pPr>
                        <w:r>
                          <w:rPr>
                            <w:color w:val="231F20"/>
                            <w:sz w:val="18"/>
                          </w:rPr>
                          <w:t>43</w:t>
                        </w:r>
                      </w:p>
                    </w:tc>
                  </w:tr>
                  <w:tr>
                    <w:trPr>
                      <w:trHeight w:val="397" w:hRule="exact"/>
                    </w:trPr>
                    <w:tc>
                      <w:tcPr>
                        <w:tcW w:w="2633" w:type="dxa"/>
                      </w:tcPr>
                      <w:p>
                        <w:pPr>
                          <w:pStyle w:val="TableParagraph"/>
                          <w:spacing w:before="85"/>
                          <w:ind w:left="189"/>
                          <w:rPr>
                            <w:sz w:val="18"/>
                          </w:rPr>
                        </w:pPr>
                        <w:r>
                          <w:rPr>
                            <w:color w:val="231F20"/>
                            <w:sz w:val="18"/>
                          </w:rPr>
                          <w:t>Geografía social</w:t>
                        </w:r>
                      </w:p>
                    </w:tc>
                    <w:tc>
                      <w:tcPr>
                        <w:tcW w:w="2676" w:type="dxa"/>
                      </w:tcPr>
                      <w:p>
                        <w:pPr>
                          <w:pStyle w:val="TableParagraph"/>
                          <w:spacing w:before="84"/>
                          <w:ind w:left="957"/>
                          <w:rPr>
                            <w:sz w:val="18"/>
                          </w:rPr>
                        </w:pPr>
                        <w:r>
                          <w:rPr>
                            <w:color w:val="231F20"/>
                            <w:sz w:val="18"/>
                          </w:rPr>
                          <w:t>200</w:t>
                        </w:r>
                      </w:p>
                    </w:tc>
                    <w:tc>
                      <w:tcPr>
                        <w:tcW w:w="2631" w:type="dxa"/>
                      </w:tcPr>
                      <w:p>
                        <w:pPr>
                          <w:pStyle w:val="TableParagraph"/>
                          <w:spacing w:before="84"/>
                          <w:ind w:left="389"/>
                          <w:rPr>
                            <w:sz w:val="18"/>
                          </w:rPr>
                        </w:pPr>
                        <w:r>
                          <w:rPr>
                            <w:color w:val="231F20"/>
                            <w:sz w:val="18"/>
                          </w:rPr>
                          <w:t>70.5%</w:t>
                        </w:r>
                      </w:p>
                    </w:tc>
                    <w:tc>
                      <w:tcPr>
                        <w:tcW w:w="1904" w:type="dxa"/>
                      </w:tcPr>
                      <w:p>
                        <w:pPr>
                          <w:pStyle w:val="TableParagraph"/>
                          <w:spacing w:before="84"/>
                          <w:ind w:left="134"/>
                          <w:rPr>
                            <w:sz w:val="18"/>
                          </w:rPr>
                        </w:pPr>
                        <w:r>
                          <w:rPr>
                            <w:color w:val="231F20"/>
                            <w:sz w:val="18"/>
                          </w:rPr>
                          <w:t>141</w:t>
                        </w:r>
                      </w:p>
                    </w:tc>
                  </w:tr>
                  <w:tr>
                    <w:trPr>
                      <w:trHeight w:val="408" w:hRule="exact"/>
                    </w:trPr>
                    <w:tc>
                      <w:tcPr>
                        <w:tcW w:w="2633" w:type="dxa"/>
                      </w:tcPr>
                      <w:p>
                        <w:pPr>
                          <w:pStyle w:val="TableParagraph"/>
                          <w:spacing w:before="88"/>
                          <w:ind w:left="189"/>
                          <w:rPr>
                            <w:sz w:val="18"/>
                          </w:rPr>
                        </w:pPr>
                        <w:r>
                          <w:rPr>
                            <w:color w:val="231F20"/>
                            <w:sz w:val="18"/>
                          </w:rPr>
                          <w:t>Estudios culturales</w:t>
                        </w:r>
                      </w:p>
                    </w:tc>
                    <w:tc>
                      <w:tcPr>
                        <w:tcW w:w="2676" w:type="dxa"/>
                      </w:tcPr>
                      <w:p>
                        <w:pPr>
                          <w:pStyle w:val="TableParagraph"/>
                          <w:spacing w:before="88"/>
                          <w:ind w:left="957"/>
                          <w:rPr>
                            <w:sz w:val="18"/>
                          </w:rPr>
                        </w:pPr>
                        <w:r>
                          <w:rPr>
                            <w:color w:val="231F20"/>
                            <w:sz w:val="18"/>
                          </w:rPr>
                          <w:t>186</w:t>
                        </w:r>
                      </w:p>
                    </w:tc>
                    <w:tc>
                      <w:tcPr>
                        <w:tcW w:w="2631" w:type="dxa"/>
                      </w:tcPr>
                      <w:p>
                        <w:pPr>
                          <w:pStyle w:val="TableParagraph"/>
                          <w:spacing w:before="88"/>
                          <w:ind w:left="389"/>
                          <w:rPr>
                            <w:sz w:val="18"/>
                          </w:rPr>
                        </w:pPr>
                        <w:r>
                          <w:rPr>
                            <w:color w:val="231F20"/>
                            <w:sz w:val="18"/>
                          </w:rPr>
                          <w:t>28.5%</w:t>
                        </w:r>
                      </w:p>
                    </w:tc>
                    <w:tc>
                      <w:tcPr>
                        <w:tcW w:w="1904" w:type="dxa"/>
                      </w:tcPr>
                      <w:p>
                        <w:pPr>
                          <w:pStyle w:val="TableParagraph"/>
                          <w:spacing w:before="88"/>
                          <w:ind w:left="227"/>
                          <w:rPr>
                            <w:sz w:val="18"/>
                          </w:rPr>
                        </w:pPr>
                        <w:r>
                          <w:rPr>
                            <w:color w:val="231F20"/>
                            <w:sz w:val="18"/>
                          </w:rPr>
                          <w:t>53</w:t>
                        </w:r>
                      </w:p>
                    </w:tc>
                  </w:tr>
                  <w:tr>
                    <w:trPr>
                      <w:trHeight w:val="397" w:hRule="exact"/>
                    </w:trPr>
                    <w:tc>
                      <w:tcPr>
                        <w:tcW w:w="2633" w:type="dxa"/>
                      </w:tcPr>
                      <w:p>
                        <w:pPr>
                          <w:pStyle w:val="TableParagraph"/>
                          <w:spacing w:before="80"/>
                          <w:ind w:left="189"/>
                          <w:rPr>
                            <w:sz w:val="18"/>
                          </w:rPr>
                        </w:pPr>
                        <w:r>
                          <w:rPr>
                            <w:color w:val="231F20"/>
                            <w:sz w:val="18"/>
                          </w:rPr>
                          <w:t>Estudios agrarios</w:t>
                        </w:r>
                      </w:p>
                    </w:tc>
                    <w:tc>
                      <w:tcPr>
                        <w:tcW w:w="2676" w:type="dxa"/>
                      </w:tcPr>
                      <w:p>
                        <w:pPr>
                          <w:pStyle w:val="TableParagraph"/>
                          <w:spacing w:before="79"/>
                          <w:ind w:left="957"/>
                          <w:rPr>
                            <w:sz w:val="18"/>
                          </w:rPr>
                        </w:pPr>
                        <w:r>
                          <w:rPr>
                            <w:color w:val="231F20"/>
                            <w:sz w:val="18"/>
                          </w:rPr>
                          <w:t>147</w:t>
                        </w:r>
                      </w:p>
                    </w:tc>
                    <w:tc>
                      <w:tcPr>
                        <w:tcW w:w="2631" w:type="dxa"/>
                      </w:tcPr>
                      <w:p>
                        <w:pPr>
                          <w:pStyle w:val="TableParagraph"/>
                          <w:spacing w:before="79"/>
                          <w:ind w:left="389"/>
                          <w:rPr>
                            <w:sz w:val="18"/>
                          </w:rPr>
                        </w:pPr>
                        <w:r>
                          <w:rPr>
                            <w:color w:val="231F20"/>
                            <w:sz w:val="18"/>
                          </w:rPr>
                          <w:t>88.4%</w:t>
                        </w:r>
                      </w:p>
                    </w:tc>
                    <w:tc>
                      <w:tcPr>
                        <w:tcW w:w="1904" w:type="dxa"/>
                      </w:tcPr>
                      <w:p>
                        <w:pPr>
                          <w:pStyle w:val="TableParagraph"/>
                          <w:spacing w:before="79"/>
                          <w:ind w:left="134"/>
                          <w:rPr>
                            <w:sz w:val="18"/>
                          </w:rPr>
                        </w:pPr>
                        <w:r>
                          <w:rPr>
                            <w:color w:val="231F20"/>
                            <w:sz w:val="18"/>
                          </w:rPr>
                          <w:t>130</w:t>
                        </w:r>
                      </w:p>
                    </w:tc>
                  </w:tr>
                  <w:tr>
                    <w:trPr>
                      <w:trHeight w:val="363" w:hRule="exact"/>
                    </w:trPr>
                    <w:tc>
                      <w:tcPr>
                        <w:tcW w:w="2633" w:type="dxa"/>
                      </w:tcPr>
                      <w:p>
                        <w:pPr>
                          <w:pStyle w:val="TableParagraph"/>
                          <w:spacing w:before="83"/>
                          <w:ind w:left="189"/>
                          <w:rPr>
                            <w:sz w:val="18"/>
                          </w:rPr>
                        </w:pPr>
                        <w:r>
                          <w:rPr>
                            <w:color w:val="231F20"/>
                            <w:w w:val="105"/>
                            <w:sz w:val="18"/>
                          </w:rPr>
                          <w:t>Ciencias de la información</w:t>
                        </w:r>
                      </w:p>
                    </w:tc>
                    <w:tc>
                      <w:tcPr>
                        <w:tcW w:w="2676" w:type="dxa"/>
                      </w:tcPr>
                      <w:p>
                        <w:pPr>
                          <w:pStyle w:val="TableParagraph"/>
                          <w:spacing w:before="82"/>
                          <w:ind w:left="957"/>
                          <w:rPr>
                            <w:sz w:val="18"/>
                          </w:rPr>
                        </w:pPr>
                        <w:r>
                          <w:rPr>
                            <w:color w:val="231F20"/>
                            <w:sz w:val="18"/>
                          </w:rPr>
                          <w:t>124</w:t>
                        </w:r>
                      </w:p>
                    </w:tc>
                    <w:tc>
                      <w:tcPr>
                        <w:tcW w:w="2631" w:type="dxa"/>
                      </w:tcPr>
                      <w:p>
                        <w:pPr>
                          <w:pStyle w:val="TableParagraph"/>
                          <w:spacing w:before="82"/>
                          <w:ind w:left="389"/>
                          <w:rPr>
                            <w:sz w:val="18"/>
                          </w:rPr>
                        </w:pPr>
                        <w:r>
                          <w:rPr>
                            <w:color w:val="231F20"/>
                            <w:sz w:val="18"/>
                          </w:rPr>
                          <w:t>37.1%</w:t>
                        </w:r>
                      </w:p>
                    </w:tc>
                    <w:tc>
                      <w:tcPr>
                        <w:tcW w:w="1904" w:type="dxa"/>
                      </w:tcPr>
                      <w:p>
                        <w:pPr>
                          <w:pStyle w:val="TableParagraph"/>
                          <w:spacing w:before="83"/>
                          <w:ind w:left="227"/>
                          <w:rPr>
                            <w:sz w:val="18"/>
                          </w:rPr>
                        </w:pPr>
                        <w:r>
                          <w:rPr>
                            <w:color w:val="231F20"/>
                            <w:sz w:val="18"/>
                          </w:rPr>
                          <w:t>46</w:t>
                        </w:r>
                      </w:p>
                    </w:tc>
                  </w:tr>
                  <w:tr>
                    <w:trPr>
                      <w:trHeight w:val="397" w:hRule="exact"/>
                    </w:trPr>
                    <w:tc>
                      <w:tcPr>
                        <w:tcW w:w="2633" w:type="dxa"/>
                      </w:tcPr>
                      <w:p>
                        <w:pPr>
                          <w:pStyle w:val="TableParagraph"/>
                          <w:spacing w:before="120"/>
                          <w:ind w:left="189"/>
                          <w:rPr>
                            <w:sz w:val="18"/>
                          </w:rPr>
                        </w:pPr>
                        <w:r>
                          <w:rPr>
                            <w:color w:val="231F20"/>
                            <w:w w:val="105"/>
                            <w:sz w:val="18"/>
                          </w:rPr>
                          <w:t>Estudios de turismo</w:t>
                        </w:r>
                      </w:p>
                    </w:tc>
                    <w:tc>
                      <w:tcPr>
                        <w:tcW w:w="2676" w:type="dxa"/>
                      </w:tcPr>
                      <w:p>
                        <w:pPr>
                          <w:pStyle w:val="TableParagraph"/>
                          <w:spacing w:before="120"/>
                          <w:ind w:left="957"/>
                          <w:rPr>
                            <w:sz w:val="18"/>
                          </w:rPr>
                        </w:pPr>
                        <w:r>
                          <w:rPr>
                            <w:color w:val="231F20"/>
                            <w:sz w:val="18"/>
                          </w:rPr>
                          <w:t>111</w:t>
                        </w:r>
                      </w:p>
                    </w:tc>
                    <w:tc>
                      <w:tcPr>
                        <w:tcW w:w="2631" w:type="dxa"/>
                      </w:tcPr>
                      <w:p>
                        <w:pPr>
                          <w:pStyle w:val="TableParagraph"/>
                          <w:spacing w:before="120"/>
                          <w:ind w:left="389"/>
                          <w:rPr>
                            <w:sz w:val="18"/>
                          </w:rPr>
                        </w:pPr>
                        <w:r>
                          <w:rPr>
                            <w:color w:val="231F20"/>
                            <w:sz w:val="18"/>
                          </w:rPr>
                          <w:t>65.8%</w:t>
                        </w:r>
                      </w:p>
                    </w:tc>
                    <w:tc>
                      <w:tcPr>
                        <w:tcW w:w="1904" w:type="dxa"/>
                      </w:tcPr>
                      <w:p>
                        <w:pPr>
                          <w:pStyle w:val="TableParagraph"/>
                          <w:spacing w:before="120"/>
                          <w:ind w:left="227"/>
                          <w:rPr>
                            <w:sz w:val="18"/>
                          </w:rPr>
                        </w:pPr>
                        <w:r>
                          <w:rPr>
                            <w:color w:val="231F20"/>
                            <w:sz w:val="18"/>
                          </w:rPr>
                          <w:t>73</w:t>
                        </w:r>
                      </w:p>
                    </w:tc>
                  </w:tr>
                  <w:tr>
                    <w:trPr>
                      <w:trHeight w:val="428" w:hRule="exact"/>
                    </w:trPr>
                    <w:tc>
                      <w:tcPr>
                        <w:tcW w:w="2633" w:type="dxa"/>
                        <w:tcBorders>
                          <w:bottom w:val="nil"/>
                        </w:tcBorders>
                      </w:tcPr>
                      <w:p>
                        <w:pPr>
                          <w:pStyle w:val="TableParagraph"/>
                          <w:spacing w:before="123"/>
                          <w:ind w:left="189"/>
                          <w:rPr>
                            <w:sz w:val="18"/>
                          </w:rPr>
                        </w:pPr>
                        <w:r>
                          <w:rPr>
                            <w:color w:val="231F20"/>
                            <w:sz w:val="18"/>
                          </w:rPr>
                          <w:t>Estudios ambientales</w:t>
                        </w:r>
                      </w:p>
                    </w:tc>
                    <w:tc>
                      <w:tcPr>
                        <w:tcW w:w="2676" w:type="dxa"/>
                        <w:tcBorders>
                          <w:bottom w:val="nil"/>
                        </w:tcBorders>
                      </w:tcPr>
                      <w:p>
                        <w:pPr>
                          <w:pStyle w:val="TableParagraph"/>
                          <w:spacing w:before="123"/>
                          <w:ind w:left="1032" w:right="1416"/>
                          <w:jc w:val="center"/>
                          <w:rPr>
                            <w:sz w:val="18"/>
                          </w:rPr>
                        </w:pPr>
                        <w:r>
                          <w:rPr>
                            <w:color w:val="231F20"/>
                            <w:sz w:val="18"/>
                          </w:rPr>
                          <w:t>66</w:t>
                        </w:r>
                      </w:p>
                    </w:tc>
                    <w:tc>
                      <w:tcPr>
                        <w:tcW w:w="2631" w:type="dxa"/>
                        <w:tcBorders>
                          <w:bottom w:val="nil"/>
                        </w:tcBorders>
                      </w:tcPr>
                      <w:p>
                        <w:pPr>
                          <w:pStyle w:val="TableParagraph"/>
                          <w:spacing w:before="123"/>
                          <w:ind w:left="389"/>
                          <w:rPr>
                            <w:sz w:val="18"/>
                          </w:rPr>
                        </w:pPr>
                        <w:r>
                          <w:rPr>
                            <w:color w:val="231F20"/>
                            <w:sz w:val="18"/>
                          </w:rPr>
                          <w:t>77.3%</w:t>
                        </w:r>
                      </w:p>
                    </w:tc>
                    <w:tc>
                      <w:tcPr>
                        <w:tcW w:w="1904" w:type="dxa"/>
                        <w:tcBorders>
                          <w:bottom w:val="nil"/>
                        </w:tcBorders>
                      </w:tcPr>
                      <w:p>
                        <w:pPr>
                          <w:pStyle w:val="TableParagraph"/>
                          <w:spacing w:before="123"/>
                          <w:ind w:left="227"/>
                          <w:rPr>
                            <w:sz w:val="18"/>
                          </w:rPr>
                        </w:pPr>
                        <w:r>
                          <w:rPr>
                            <w:color w:val="231F20"/>
                            <w:sz w:val="18"/>
                          </w:rPr>
                          <w:t>51</w:t>
                        </w:r>
                      </w:p>
                    </w:tc>
                  </w:tr>
                </w:tbl>
                <w:p>
                  <w:pPr>
                    <w:pStyle w:val="BodyText"/>
                  </w:pPr>
                </w:p>
              </w:txbxContent>
            </v:textbox>
            <w10:wrap type="none"/>
          </v:shape>
        </w:pict>
      </w: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47</w:t>
      </w:r>
    </w:p>
    <w:p>
      <w:pPr>
        <w:spacing w:after="0"/>
        <w:jc w:val="left"/>
        <w:rPr>
          <w:sz w:val="18"/>
        </w:rPr>
        <w:sectPr>
          <w:pgSz w:w="12240" w:h="15840"/>
          <w:pgMar w:top="580" w:bottom="280" w:left="920" w:right="920"/>
        </w:sect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spacing w:before="8"/>
        <w:rPr>
          <w:b/>
          <w:sz w:val="15"/>
        </w:rPr>
      </w:pPr>
    </w:p>
    <w:p>
      <w:pPr>
        <w:spacing w:line="162" w:lineRule="exact" w:before="0"/>
        <w:ind w:left="542" w:right="839" w:firstLine="0"/>
        <w:jc w:val="left"/>
        <w:rPr>
          <w:sz w:val="14"/>
        </w:rPr>
      </w:pPr>
      <w:r>
        <w:rPr/>
        <w:pict>
          <v:group style="position:absolute;margin-left:61.657001pt;margin-top:-34.105698pt;width:492.15pt;height:29.25pt;mso-position-horizontal-relative:page;mso-position-vertical-relative:paragraph;z-index:18928" coordorigin="1233,-682" coordsize="9843,585">
            <v:shape style="position:absolute;left:1233;top:-682;width:7940;height:585" coordorigin="1233,-682" coordsize="7940,585" path="m3866,-682l1233,-682,1233,-98,3866,-98,3866,-682m6542,-682l3866,-682,3866,-98,6542,-98,6542,-682m9172,-682l6542,-682,6542,-98,9172,-98,9172,-682e" filled="true" fillcolor="#f15a40" stroked="false">
              <v:path arrowok="t"/>
              <v:fill type="solid"/>
            </v:shape>
            <v:line style="position:absolute" from="9172,-682" to="9172,-98" stroked="true" strokeweight=".001pt" strokecolor="#f15a40"/>
            <v:rect style="position:absolute;left:9172;top:-682;width:1904;height:585" filled="true" fillcolor="#f15a40" stroked="false">
              <v:fill type="solid"/>
            </v:rect>
            <v:shape style="position:absolute;left:1427;top:-565;width:737;height:380" type="#_x0000_t202" filled="false" stroked="false">
              <v:textbox inset="0,0,0,0">
                <w:txbxContent>
                  <w:p>
                    <w:pPr>
                      <w:spacing w:line="181" w:lineRule="exact" w:before="0"/>
                      <w:ind w:left="0" w:right="0" w:firstLine="0"/>
                      <w:jc w:val="left"/>
                      <w:rPr>
                        <w:sz w:val="18"/>
                      </w:rPr>
                    </w:pPr>
                    <w:r>
                      <w:rPr>
                        <w:color w:val="FFFFFF"/>
                        <w:sz w:val="18"/>
                      </w:rPr>
                      <w:t>Total</w:t>
                    </w:r>
                  </w:p>
                  <w:p>
                    <w:pPr>
                      <w:spacing w:line="199" w:lineRule="exact" w:before="0"/>
                      <w:ind w:left="0" w:right="0" w:firstLine="0"/>
                      <w:jc w:val="left"/>
                      <w:rPr>
                        <w:sz w:val="18"/>
                      </w:rPr>
                    </w:pPr>
                    <w:r>
                      <w:rPr>
                        <w:color w:val="FFFFFF"/>
                        <w:sz w:val="18"/>
                      </w:rPr>
                      <w:t>Promedio</w:t>
                    </w:r>
                  </w:p>
                </w:txbxContent>
              </v:textbox>
              <w10:wrap type="none"/>
            </v:shape>
            <v:shape style="position:absolute;left:4604;top:-566;width:499;height:180" type="#_x0000_t202" filled="false" stroked="false">
              <v:textbox inset="0,0,0,0">
                <w:txbxContent>
                  <w:p>
                    <w:pPr>
                      <w:spacing w:line="180" w:lineRule="exact" w:before="0"/>
                      <w:ind w:left="0" w:right="-3" w:firstLine="0"/>
                      <w:jc w:val="left"/>
                      <w:rPr>
                        <w:sz w:val="18"/>
                      </w:rPr>
                    </w:pPr>
                    <w:r>
                      <w:rPr>
                        <w:color w:val="FFFFFF"/>
                        <w:w w:val="95"/>
                        <w:sz w:val="18"/>
                      </w:rPr>
                      <w:t>10,947</w:t>
                    </w:r>
                  </w:p>
                </w:txbxContent>
              </v:textbox>
              <w10:wrap type="none"/>
            </v:shape>
            <v:shape style="position:absolute;left:9180;top:-566;width:407;height:180" type="#_x0000_t202" filled="false" stroked="false">
              <v:textbox inset="0,0,0,0">
                <w:txbxContent>
                  <w:p>
                    <w:pPr>
                      <w:spacing w:line="180" w:lineRule="exact" w:before="0"/>
                      <w:ind w:left="0" w:right="-3" w:firstLine="0"/>
                      <w:jc w:val="left"/>
                      <w:rPr>
                        <w:sz w:val="18"/>
                      </w:rPr>
                    </w:pPr>
                    <w:r>
                      <w:rPr>
                        <w:color w:val="FFFFFF"/>
                        <w:w w:val="95"/>
                        <w:sz w:val="18"/>
                      </w:rPr>
                      <w:t>4,825</w:t>
                    </w:r>
                  </w:p>
                </w:txbxContent>
              </v:textbox>
              <w10:wrap type="none"/>
            </v:shape>
            <v:shape style="position:absolute;left:6933;top:-366;width:457;height:180" type="#_x0000_t202" filled="false" stroked="false">
              <v:textbox inset="0,0,0,0">
                <w:txbxContent>
                  <w:p>
                    <w:pPr>
                      <w:spacing w:line="180" w:lineRule="exact" w:before="0"/>
                      <w:ind w:left="0" w:right="-11" w:firstLine="0"/>
                      <w:jc w:val="left"/>
                      <w:rPr>
                        <w:sz w:val="18"/>
                      </w:rPr>
                    </w:pPr>
                    <w:r>
                      <w:rPr>
                        <w:color w:val="FFFFFF"/>
                        <w:sz w:val="18"/>
                      </w:rPr>
                      <w:t>46.1%</w:t>
                    </w:r>
                  </w:p>
                </w:txbxContent>
              </v:textbox>
              <w10:wrap type="none"/>
            </v:shape>
            <w10:wrap type="none"/>
          </v:group>
        </w:pict>
      </w:r>
      <w:r>
        <w:rPr/>
        <w:pict>
          <v:group style="position:absolute;margin-left:64.2640pt;margin-top:1.025304pt;width:6.15pt;height:30.5pt;mso-position-horizontal-relative:page;mso-position-vertical-relative:paragraph;z-index:19000" coordorigin="1285,21" coordsize="123,610">
            <v:rect style="position:absolute;left:1285;top:507;width:123;height:123" filled="true" fillcolor="#f4772a" stroked="false">
              <v:fill type="solid"/>
            </v:rect>
            <v:rect style="position:absolute;left:1285;top:183;width:123;height:123" filled="true" fillcolor="#edab30" stroked="false">
              <v:fill type="solid"/>
            </v:rect>
            <v:rect style="position:absolute;left:1285;top:345;width:123;height:123" filled="true" fillcolor="#c04126" stroked="false">
              <v:fill type="solid"/>
            </v:rect>
            <v:rect style="position:absolute;left:1285;top:21;width:123;height:123" filled="true" fillcolor="#47833e" stroked="false">
              <v:fill type="solid"/>
            </v:rect>
            <w10:wrap type="none"/>
          </v:group>
        </w:pict>
      </w:r>
      <w:r>
        <w:rPr>
          <w:color w:val="231F20"/>
          <w:sz w:val="14"/>
        </w:rPr>
        <w:t>Extranjera Nacional</w:t>
      </w:r>
    </w:p>
    <w:p>
      <w:pPr>
        <w:spacing w:line="162" w:lineRule="exact" w:before="0"/>
        <w:ind w:left="542"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spacing w:before="11"/>
        <w:rPr>
          <w:sz w:val="17"/>
        </w:rPr>
      </w:pPr>
      <w:r>
        <w:rPr/>
        <w:drawing>
          <wp:anchor distT="0" distB="0" distL="0" distR="0" allowOverlap="1" layoutInCell="1" locked="0" behindDoc="0" simplePos="0" relativeHeight="18256">
            <wp:simplePos x="0" y="0"/>
            <wp:positionH relativeFrom="page">
              <wp:posOffset>3203648</wp:posOffset>
            </wp:positionH>
            <wp:positionV relativeFrom="paragraph">
              <wp:posOffset>163616</wp:posOffset>
            </wp:positionV>
            <wp:extent cx="108953" cy="108966"/>
            <wp:effectExtent l="0" t="0" r="0" b="0"/>
            <wp:wrapTopAndBottom/>
            <wp:docPr id="257" name="image889.png" descr=""/>
            <wp:cNvGraphicFramePr>
              <a:graphicFrameLocks noChangeAspect="1"/>
            </wp:cNvGraphicFramePr>
            <a:graphic>
              <a:graphicData uri="http://schemas.openxmlformats.org/drawingml/2006/picture">
                <pic:pic>
                  <pic:nvPicPr>
                    <pic:cNvPr id="258" name="image889.png"/>
                    <pic:cNvPicPr/>
                  </pic:nvPicPr>
                  <pic:blipFill>
                    <a:blip r:embed="rId896" cstate="print"/>
                    <a:stretch>
                      <a:fillRect/>
                    </a:stretch>
                  </pic:blipFill>
                  <pic:spPr>
                    <a:xfrm>
                      <a:off x="0" y="0"/>
                      <a:ext cx="108953" cy="108966"/>
                    </a:xfrm>
                    <a:prstGeom prst="rect">
                      <a:avLst/>
                    </a:prstGeom>
                  </pic:spPr>
                </pic:pic>
              </a:graphicData>
            </a:graphic>
          </wp:anchor>
        </w:drawing>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166" w:lineRule="exact" w:before="120"/>
        <w:ind w:left="253" w:right="8" w:firstLine="0"/>
        <w:jc w:val="left"/>
        <w:rPr>
          <w:sz w:val="14"/>
        </w:rPr>
      </w:pPr>
      <w:r>
        <w:rPr/>
        <w:pict>
          <v:group style="position:absolute;margin-left:265.315002pt;margin-top:-102.580658pt;width:51.55pt;height:10pt;mso-position-horizontal-relative:page;mso-position-vertical-relative:paragraph;z-index:19432" coordorigin="5306,-2052" coordsize="1031,200">
            <v:rect style="position:absolute;left:5306;top:-2052;width:147;height:200" filled="true" fillcolor="#47833e" stroked="false">
              <v:fill type="solid"/>
            </v:rect>
            <v:rect style="position:absolute;left:5454;top:-2052;width:883;height:100" filled="true" fillcolor="#edab30" stroked="false">
              <v:fill type="solid"/>
            </v:rect>
            <v:line style="position:absolute" from="5454,-1952" to="5454,-1852" stroked="true" strokeweight="0pt" strokecolor="#c24127"/>
            <v:rect style="position:absolute;left:5454;top:-1952;width:883;height:100" filled="true" fillcolor="#f4772a" stroked="false">
              <v:fill type="solid"/>
            </v:rect>
            <w10:wrap type="none"/>
          </v:group>
        </w:pict>
      </w:r>
      <w:r>
        <w:rPr/>
        <w:pict>
          <v:group style="position:absolute;margin-left:265.315002pt;margin-top:-82.580658pt;width:51.55pt;height:12.3pt;mso-position-horizontal-relative:page;mso-position-vertical-relative:paragraph;z-index:19456" coordorigin="5306,-1652" coordsize="1031,246">
            <v:rect style="position:absolute;left:5306;top:-1652;width:474;height:200" filled="true" fillcolor="#47833e" stroked="false">
              <v:fill type="solid"/>
            </v:rect>
            <v:rect style="position:absolute;left:5780;top:-1652;width:557;height:100" filled="true" fillcolor="#edab30" stroked="false">
              <v:fill type="solid"/>
            </v:rect>
            <v:rect style="position:absolute;left:5780;top:-1552;width:465;height:100" filled="true" fillcolor="#c24127" stroked="false">
              <v:fill type="solid"/>
            </v:rect>
            <v:line style="position:absolute" from="6291,-1552" to="6291,-1452" stroked="true" strokeweight="4.571pt" strokecolor="#f4772a"/>
            <w10:wrap type="none"/>
          </v:group>
        </w:pict>
      </w:r>
      <w:r>
        <w:rPr/>
        <w:pict>
          <v:group style="position:absolute;margin-left:265.315002pt;margin-top:-62.580658pt;width:51.55pt;height:10pt;mso-position-horizontal-relative:page;mso-position-vertical-relative:paragraph;z-index:19480" coordorigin="5306,-1252" coordsize="1031,200">
            <v:rect style="position:absolute;left:5306;top:-1252;width:687;height:200" filled="true" fillcolor="#47833e" stroked="false">
              <v:fill type="solid"/>
            </v:rect>
            <v:rect style="position:absolute;left:5993;top:-1252;width:343;height:100" filled="true" fillcolor="#edab30" stroked="false">
              <v:fill type="solid"/>
            </v:rect>
            <v:rect style="position:absolute;left:5993;top:-1152;width:213;height:100" filled="true" fillcolor="#c24127" stroked="false">
              <v:fill type="solid"/>
            </v:rect>
            <v:rect style="position:absolute;left:6207;top:-1152;width:130;height:100" filled="true" fillcolor="#f4772a" stroked="false">
              <v:fill type="solid"/>
            </v:rect>
            <w10:wrap type="none"/>
          </v:group>
        </w:pict>
      </w:r>
      <w:r>
        <w:rPr/>
        <w:pict>
          <v:group style="position:absolute;margin-left:265.315002pt;margin-top:-42.580658pt;width:51.55pt;height:10pt;mso-position-horizontal-relative:page;mso-position-vertical-relative:paragraph;z-index:19504" coordorigin="5306,-852" coordsize="1031,200">
            <v:rect style="position:absolute;left:5306;top:-852;width:359;height:200" filled="true" fillcolor="#47833e" stroked="false">
              <v:fill type="solid"/>
            </v:rect>
            <v:rect style="position:absolute;left:5665;top:-852;width:671;height:100" filled="true" fillcolor="#edab30" stroked="false">
              <v:fill type="solid"/>
            </v:rect>
            <v:line style="position:absolute" from="5665,-752" to="5665,-652" stroked="true" strokeweight="0pt" strokecolor="#c24127"/>
            <v:rect style="position:absolute;left:5665;top:-752;width:671;height:100" filled="true" fillcolor="#f4772a" stroked="false">
              <v:fill type="solid"/>
            </v:rect>
            <w10:wrap type="none"/>
          </v:group>
        </w:pict>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18952">
            <wp:simplePos x="0" y="0"/>
            <wp:positionH relativeFrom="page">
              <wp:posOffset>1914739</wp:posOffset>
            </wp:positionH>
            <wp:positionV relativeFrom="paragraph">
              <wp:posOffset>-90219</wp:posOffset>
            </wp:positionV>
            <wp:extent cx="86423" cy="292303"/>
            <wp:effectExtent l="0" t="0" r="0" b="0"/>
            <wp:wrapNone/>
            <wp:docPr id="259" name="image890.png" descr=""/>
            <wp:cNvGraphicFramePr>
              <a:graphicFrameLocks noChangeAspect="1"/>
            </wp:cNvGraphicFramePr>
            <a:graphic>
              <a:graphicData uri="http://schemas.openxmlformats.org/drawingml/2006/picture">
                <pic:pic>
                  <pic:nvPicPr>
                    <pic:cNvPr id="260" name="image890.png"/>
                    <pic:cNvPicPr/>
                  </pic:nvPicPr>
                  <pic:blipFill>
                    <a:blip r:embed="rId897"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0" simplePos="0" relativeHeight="18976">
            <wp:simplePos x="0" y="0"/>
            <wp:positionH relativeFrom="page">
              <wp:posOffset>3629517</wp:posOffset>
            </wp:positionH>
            <wp:positionV relativeFrom="paragraph">
              <wp:posOffset>-90219</wp:posOffset>
            </wp:positionV>
            <wp:extent cx="86410" cy="292303"/>
            <wp:effectExtent l="0" t="0" r="0" b="0"/>
            <wp:wrapNone/>
            <wp:docPr id="261" name="image891.png" descr=""/>
            <wp:cNvGraphicFramePr>
              <a:graphicFrameLocks noChangeAspect="1"/>
            </wp:cNvGraphicFramePr>
            <a:graphic>
              <a:graphicData uri="http://schemas.openxmlformats.org/drawingml/2006/picture">
                <pic:pic>
                  <pic:nvPicPr>
                    <pic:cNvPr id="262" name="image891.png"/>
                    <pic:cNvPicPr/>
                  </pic:nvPicPr>
                  <pic:blipFill>
                    <a:blip r:embed="rId898" cstate="print"/>
                    <a:stretch>
                      <a:fillRect/>
                    </a:stretch>
                  </pic:blipFill>
                  <pic:spPr>
                    <a:xfrm>
                      <a:off x="0" y="0"/>
                      <a:ext cx="86410" cy="292303"/>
                    </a:xfrm>
                    <a:prstGeom prst="rect">
                      <a:avLst/>
                    </a:prstGeom>
                  </pic:spPr>
                </pic:pic>
              </a:graphicData>
            </a:graphic>
          </wp:anchor>
        </w:drawing>
      </w:r>
      <w:r>
        <w:rPr>
          <w:color w:val="231F20"/>
          <w:w w:val="105"/>
          <w:sz w:val="14"/>
        </w:rPr>
        <w:t>100% producción nacional institucional 100% producción nacional no institucional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spacing w:before="11"/>
        <w:rPr>
          <w:sz w:val="17"/>
        </w:rPr>
      </w:pPr>
      <w:r>
        <w:rPr/>
        <w:drawing>
          <wp:anchor distT="0" distB="0" distL="0" distR="0" allowOverlap="1" layoutInCell="1" locked="0" behindDoc="0" simplePos="0" relativeHeight="18280">
            <wp:simplePos x="0" y="0"/>
            <wp:positionH relativeFrom="page">
              <wp:posOffset>4239105</wp:posOffset>
            </wp:positionH>
            <wp:positionV relativeFrom="paragraph">
              <wp:posOffset>163627</wp:posOffset>
            </wp:positionV>
            <wp:extent cx="108965" cy="108966"/>
            <wp:effectExtent l="0" t="0" r="0" b="0"/>
            <wp:wrapTopAndBottom/>
            <wp:docPr id="263" name="image892.png" descr=""/>
            <wp:cNvGraphicFramePr>
              <a:graphicFrameLocks noChangeAspect="1"/>
            </wp:cNvGraphicFramePr>
            <a:graphic>
              <a:graphicData uri="http://schemas.openxmlformats.org/drawingml/2006/picture">
                <pic:pic>
                  <pic:nvPicPr>
                    <pic:cNvPr id="264" name="image892.png"/>
                    <pic:cNvPicPr/>
                  </pic:nvPicPr>
                  <pic:blipFill>
                    <a:blip r:embed="rId899" cstate="print"/>
                    <a:stretch>
                      <a:fillRect/>
                    </a:stretch>
                  </pic:blipFill>
                  <pic:spPr>
                    <a:xfrm>
                      <a:off x="0" y="0"/>
                      <a:ext cx="108965" cy="108966"/>
                    </a:xfrm>
                    <a:prstGeom prst="rect">
                      <a:avLst/>
                    </a:prstGeom>
                  </pic:spPr>
                </pic:pic>
              </a:graphicData>
            </a:graphic>
          </wp:anchor>
        </w:drawing>
      </w:r>
      <w:r>
        <w:rPr/>
        <w:drawing>
          <wp:anchor distT="0" distB="0" distL="0" distR="0" allowOverlap="1" layoutInCell="1" locked="0" behindDoc="0" simplePos="0" relativeHeight="18304">
            <wp:simplePos x="0" y="0"/>
            <wp:positionH relativeFrom="page">
              <wp:posOffset>5002146</wp:posOffset>
            </wp:positionH>
            <wp:positionV relativeFrom="paragraph">
              <wp:posOffset>163627</wp:posOffset>
            </wp:positionV>
            <wp:extent cx="108991" cy="108966"/>
            <wp:effectExtent l="0" t="0" r="0" b="0"/>
            <wp:wrapTopAndBottom/>
            <wp:docPr id="265" name="image893.png" descr=""/>
            <wp:cNvGraphicFramePr>
              <a:graphicFrameLocks noChangeAspect="1"/>
            </wp:cNvGraphicFramePr>
            <a:graphic>
              <a:graphicData uri="http://schemas.openxmlformats.org/drawingml/2006/picture">
                <pic:pic>
                  <pic:nvPicPr>
                    <pic:cNvPr id="266" name="image893.png"/>
                    <pic:cNvPicPr/>
                  </pic:nvPicPr>
                  <pic:blipFill>
                    <a:blip r:embed="rId900" cstate="print"/>
                    <a:stretch>
                      <a:fillRect/>
                    </a:stretch>
                  </pic:blipFill>
                  <pic:spPr>
                    <a:xfrm>
                      <a:off x="0" y="0"/>
                      <a:ext cx="108991" cy="108966"/>
                    </a:xfrm>
                    <a:prstGeom prst="rect">
                      <a:avLst/>
                    </a:prstGeom>
                  </pic:spPr>
                </pic:pic>
              </a:graphicData>
            </a:graphic>
          </wp:anchor>
        </w:drawing>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166" w:lineRule="exact" w:before="120"/>
        <w:ind w:left="9" w:right="-16" w:firstLine="0"/>
        <w:jc w:val="left"/>
        <w:rPr>
          <w:sz w:val="14"/>
        </w:rPr>
      </w:pPr>
      <w:r>
        <w:rPr/>
        <w:pict>
          <v:group style="position:absolute;margin-left:380.487pt;margin-top:-102.580658pt;width:51.55pt;height:10pt;mso-position-horizontal-relative:page;mso-position-vertical-relative:paragraph;z-index:19912" coordorigin="7610,-2052" coordsize="1031,200">
            <v:rect style="position:absolute;left:7610;top:-2052;width:911;height:200" filled="true" fillcolor="#72703d" stroked="false">
              <v:fill type="solid"/>
            </v:rect>
            <v:rect style="position:absolute;left:8521;top:-2052;width:119;height:200" filled="true" fillcolor="#b1ae68" stroked="false">
              <v:fill type="solid"/>
            </v:rect>
            <w10:wrap type="none"/>
          </v:group>
        </w:pict>
      </w:r>
      <w:r>
        <w:rPr/>
        <w:pict>
          <v:group style="position:absolute;margin-left:380.487pt;margin-top:-82.580658pt;width:51.55pt;height:10pt;mso-position-horizontal-relative:page;mso-position-vertical-relative:paragraph;z-index:19936" coordorigin="7610,-1652" coordsize="1031,200">
            <v:rect style="position:absolute;left:7610;top:-1652;width:382;height:200" filled="true" fillcolor="#72703d" stroked="false">
              <v:fill type="solid"/>
            </v:rect>
            <v:rect style="position:absolute;left:7992;top:-1652;width:648;height:200" filled="true" fillcolor="#b1ae68" stroked="false">
              <v:fill type="solid"/>
            </v:rect>
            <w10:wrap type="none"/>
          </v:group>
        </w:pict>
      </w:r>
      <w:r>
        <w:rPr/>
        <w:pict>
          <v:group style="position:absolute;margin-left:380.487pt;margin-top:-62.580658pt;width:51.55pt;height:10pt;mso-position-horizontal-relative:page;mso-position-vertical-relative:paragraph;z-index:19960" coordorigin="7610,-1252" coordsize="1031,200">
            <v:rect style="position:absolute;left:7610;top:-1252;width:678;height:200" filled="true" fillcolor="#72703d" stroked="false">
              <v:fill type="solid"/>
            </v:rect>
            <v:rect style="position:absolute;left:8287;top:-1252;width:353;height:200" filled="true" fillcolor="#b1ae68" stroked="false">
              <v:fill type="solid"/>
            </v:rect>
            <w10:wrap type="none"/>
          </v:group>
        </w:pict>
      </w:r>
      <w:r>
        <w:rPr/>
        <w:pict>
          <v:group style="position:absolute;margin-left:380.487pt;margin-top:-42.580658pt;width:51.55pt;height:10pt;mso-position-horizontal-relative:page;mso-position-vertical-relative:paragraph;z-index:19984" coordorigin="7610,-852" coordsize="1031,200">
            <v:rect style="position:absolute;left:7610;top:-852;width:796;height:200" filled="true" fillcolor="#72703d" stroked="false">
              <v:fill type="solid"/>
            </v:rect>
            <v:rect style="position:absolute;left:8406;top:-852;width:234;height:200" filled="true" fillcolor="#b1ae68" stroked="false">
              <v:fill type="solid"/>
            </v:rect>
            <w10:wrap type="none"/>
          </v:group>
        </w:pict>
      </w: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spacing w:before="11"/>
        <w:rPr>
          <w:sz w:val="17"/>
        </w:rPr>
      </w:pPr>
      <w:r>
        <w:rPr/>
        <w:drawing>
          <wp:anchor distT="0" distB="0" distL="0" distR="0" allowOverlap="1" layoutInCell="1" locked="0" behindDoc="0" simplePos="0" relativeHeight="18328">
            <wp:simplePos x="0" y="0"/>
            <wp:positionH relativeFrom="page">
              <wp:posOffset>6040727</wp:posOffset>
            </wp:positionH>
            <wp:positionV relativeFrom="paragraph">
              <wp:posOffset>163614</wp:posOffset>
            </wp:positionV>
            <wp:extent cx="108978" cy="108966"/>
            <wp:effectExtent l="0" t="0" r="0" b="0"/>
            <wp:wrapTopAndBottom/>
            <wp:docPr id="267" name="image894.png" descr=""/>
            <wp:cNvGraphicFramePr>
              <a:graphicFrameLocks noChangeAspect="1"/>
            </wp:cNvGraphicFramePr>
            <a:graphic>
              <a:graphicData uri="http://schemas.openxmlformats.org/drawingml/2006/picture">
                <pic:pic>
                  <pic:nvPicPr>
                    <pic:cNvPr id="268" name="image894.png"/>
                    <pic:cNvPicPr/>
                  </pic:nvPicPr>
                  <pic:blipFill>
                    <a:blip r:embed="rId901" cstate="print"/>
                    <a:stretch>
                      <a:fillRect/>
                    </a:stretch>
                  </pic:blipFill>
                  <pic:spPr>
                    <a:xfrm>
                      <a:off x="0" y="0"/>
                      <a:ext cx="108978" cy="108966"/>
                    </a:xfrm>
                    <a:prstGeom prst="rect">
                      <a:avLst/>
                    </a:prstGeom>
                  </pic:spPr>
                </pic:pic>
              </a:graphicData>
            </a:graphic>
          </wp:anchor>
        </w:drawing>
      </w:r>
      <w:r>
        <w:rPr/>
        <w:pict>
          <v:group style="position:absolute;margin-left:489.739014pt;margin-top:36.128952pt;width:51.55pt;height:10pt;mso-position-horizontal-relative:page;mso-position-vertical-relative:paragraph;z-index:18352;mso-wrap-distance-left:0;mso-wrap-distance-right:0" coordorigin="9795,723" coordsize="1031,200">
            <v:rect style="position:absolute;left:9795;top:723;width:127;height:200" filled="true" fillcolor="#47833e" stroked="false">
              <v:fill type="solid"/>
            </v:rect>
            <v:rect style="position:absolute;left:9922;top:723;width:904;height:100" filled="true" fillcolor="#edab30" stroked="false">
              <v:fill type="solid"/>
            </v:rect>
            <v:rect style="position:absolute;left:9922;top:823;width:617;height:100" filled="true" fillcolor="#c24127" stroked="false">
              <v:fill type="solid"/>
            </v:rect>
            <v:rect style="position:absolute;left:10538;top:823;width:287;height:100" filled="true" fillcolor="#f4772a" stroked="false">
              <v:fill type="solid"/>
            </v:rect>
            <w10:wrap type="topAndBottom"/>
          </v:group>
        </w:pict>
      </w:r>
      <w:r>
        <w:rPr/>
        <w:pict>
          <v:group style="position:absolute;margin-left:489.739014pt;margin-top:56.128952pt;width:51.55pt;height:10pt;mso-position-horizontal-relative:page;mso-position-vertical-relative:paragraph;z-index:18376;mso-wrap-distance-left:0;mso-wrap-distance-right:0" coordorigin="9795,1123" coordsize="1031,200">
            <v:rect style="position:absolute;left:9795;top:1123;width:147;height:200" filled="true" fillcolor="#47833e" stroked="false">
              <v:fill type="solid"/>
            </v:rect>
            <v:rect style="position:absolute;left:9942;top:1123;width:883;height:100" filled="true" fillcolor="#edab30" stroked="false">
              <v:fill type="solid"/>
            </v:rect>
            <v:rect style="position:absolute;left:9942;top:1223;width:605;height:100" filled="true" fillcolor="#c24127" stroked="false">
              <v:fill type="solid"/>
            </v:rect>
            <v:rect style="position:absolute;left:10547;top:1223;width:278;height:100" filled="true" fillcolor="#f4772a" stroked="false">
              <v:fill type="solid"/>
            </v:rect>
            <w10:wrap type="topAndBottom"/>
          </v:group>
        </w:pict>
      </w:r>
      <w:r>
        <w:rPr/>
        <w:pict>
          <v:group style="position:absolute;margin-left:489.739014pt;margin-top:76.128952pt;width:51.55pt;height:10pt;mso-position-horizontal-relative:page;mso-position-vertical-relative:paragraph;z-index:18400;mso-wrap-distance-left:0;mso-wrap-distance-right:0" coordorigin="9795,1523" coordsize="1031,200">
            <v:rect style="position:absolute;left:9795;top:1523;width:155;height:200" filled="true" fillcolor="#47833e" stroked="false">
              <v:fill type="solid"/>
            </v:rect>
            <v:rect style="position:absolute;left:9950;top:1523;width:875;height:100" filled="true" fillcolor="#edab30" stroked="false">
              <v:fill type="solid"/>
            </v:rect>
            <v:rect style="position:absolute;left:9950;top:1623;width:684;height:100" filled="true" fillcolor="#c24127" stroked="false">
              <v:fill type="solid"/>
            </v:rect>
            <v:rect style="position:absolute;left:10634;top:1623;width:191;height:100" filled="true" fillcolor="#f4772a" stroked="false">
              <v:fill type="solid"/>
            </v:rect>
            <w10:wrap type="topAndBottom"/>
          </v:group>
        </w:pict>
      </w:r>
      <w:r>
        <w:rPr/>
        <w:pict>
          <v:group style="position:absolute;margin-left:489.739014pt;margin-top:96.128952pt;width:51.55pt;height:10pt;mso-position-horizontal-relative:page;mso-position-vertical-relative:paragraph;z-index:18424;mso-wrap-distance-left:0;mso-wrap-distance-right:0" coordorigin="9795,1923" coordsize="1031,200">
            <v:rect style="position:absolute;left:9795;top:1923;width:227;height:200" filled="true" fillcolor="#47833e" stroked="false">
              <v:fill type="solid"/>
            </v:rect>
            <v:rect style="position:absolute;left:10022;top:1923;width:803;height:100" filled="true" fillcolor="#edab30" stroked="false">
              <v:fill type="solid"/>
            </v:rect>
            <v:rect style="position:absolute;left:10022;top:2023;width:420;height:100" filled="true" fillcolor="#c24127" stroked="false">
              <v:fill type="solid"/>
            </v:rect>
            <v:rect style="position:absolute;left:10442;top:2023;width:383;height:100" filled="true" fillcolor="#f4772a" stroked="false">
              <v:fill type="solid"/>
            </v:rect>
            <w10:wrap type="topAndBottom"/>
          </v:group>
        </w:pict>
      </w:r>
      <w:r>
        <w:rPr/>
        <w:pict>
          <v:group style="position:absolute;margin-left:489.739014pt;margin-top:116.128952pt;width:51.55pt;height:10pt;mso-position-horizontal-relative:page;mso-position-vertical-relative:paragraph;z-index:18448;mso-wrap-distance-left:0;mso-wrap-distance-right:0" coordorigin="9795,2323" coordsize="1031,200">
            <v:rect style="position:absolute;left:9795;top:2323;width:124;height:200" filled="true" fillcolor="#47833e" stroked="false">
              <v:fill type="solid"/>
            </v:rect>
            <v:rect style="position:absolute;left:9919;top:2323;width:906;height:100" filled="true" fillcolor="#edab30" stroked="false">
              <v:fill type="solid"/>
            </v:rect>
            <v:rect style="position:absolute;left:9919;top:2423;width:617;height:100" filled="true" fillcolor="#c24127" stroked="false">
              <v:fill type="solid"/>
            </v:rect>
            <v:rect style="position:absolute;left:10536;top:2423;width:289;height:100" filled="true" fillcolor="#f4772a" stroked="false">
              <v:fill type="solid"/>
            </v:rect>
            <w10:wrap type="topAndBottom"/>
          </v:group>
        </w:pict>
      </w:r>
      <w:r>
        <w:rPr/>
        <w:pict>
          <v:group style="position:absolute;margin-left:489.739014pt;margin-top:136.128952pt;width:51.55pt;height:10pt;mso-position-horizontal-relative:page;mso-position-vertical-relative:paragraph;z-index:18472;mso-wrap-distance-left:0;mso-wrap-distance-right:0" coordorigin="9795,2723" coordsize="1031,200">
            <v:rect style="position:absolute;left:9795;top:2723;width:160;height:200" filled="true" fillcolor="#47833e" stroked="false">
              <v:fill type="solid"/>
            </v:rect>
            <v:rect style="position:absolute;left:9955;top:2723;width:870;height:100" filled="true" fillcolor="#edab30" stroked="false">
              <v:fill type="solid"/>
            </v:rect>
            <v:rect style="position:absolute;left:9955;top:2823;width:517;height:100" filled="true" fillcolor="#c24127" stroked="false">
              <v:fill type="solid"/>
            </v:rect>
            <v:rect style="position:absolute;left:10471;top:2823;width:354;height:100" filled="true" fillcolor="#f4772a" stroked="false">
              <v:fill type="solid"/>
            </v:rect>
            <w10:wrap type="topAndBottom"/>
          </v:group>
        </w:pict>
      </w:r>
      <w:r>
        <w:rPr/>
        <w:pict>
          <v:group style="position:absolute;margin-left:489.739014pt;margin-top:156.128952pt;width:51.55pt;height:10pt;mso-position-horizontal-relative:page;mso-position-vertical-relative:paragraph;z-index:18496;mso-wrap-distance-left:0;mso-wrap-distance-right:0" coordorigin="9795,3123" coordsize="1031,200">
            <v:rect style="position:absolute;left:9795;top:3123;width:145;height:200" filled="true" fillcolor="#47833e" stroked="false">
              <v:fill type="solid"/>
            </v:rect>
            <v:rect style="position:absolute;left:9940;top:3123;width:885;height:100" filled="true" fillcolor="#edab30" stroked="false">
              <v:fill type="solid"/>
            </v:rect>
            <v:rect style="position:absolute;left:9940;top:3223;width:589;height:100" filled="true" fillcolor="#c24127" stroked="false">
              <v:fill type="solid"/>
            </v:rect>
            <v:rect style="position:absolute;left:10529;top:3223;width:296;height:100" filled="true" fillcolor="#f4772a" stroked="false">
              <v:fill type="solid"/>
            </v:rect>
            <w10:wrap type="topAndBottom"/>
          </v:group>
        </w:pict>
      </w:r>
      <w:r>
        <w:rPr/>
        <w:pict>
          <v:group style="position:absolute;margin-left:489.748993pt;margin-top:176.128952pt;width:51.55pt;height:10pt;mso-position-horizontal-relative:page;mso-position-vertical-relative:paragraph;z-index:18520;mso-wrap-distance-left:0;mso-wrap-distance-right:0" coordorigin="9795,3523" coordsize="1031,200">
            <v:rect style="position:absolute;left:9795;top:3523;width:214;height:200" filled="true" fillcolor="#47833e" stroked="false">
              <v:fill type="solid"/>
            </v:rect>
            <v:rect style="position:absolute;left:10009;top:3523;width:816;height:100" filled="true" fillcolor="#edab30" stroked="false">
              <v:fill type="solid"/>
            </v:rect>
            <v:rect style="position:absolute;left:10009;top:3623;width:459;height:100" filled="true" fillcolor="#c24127" stroked="false">
              <v:fill type="solid"/>
            </v:rect>
            <v:rect style="position:absolute;left:10468;top:3623;width:357;height:100" filled="true" fillcolor="#f4772a" stroked="false">
              <v:fill type="solid"/>
            </v:rect>
            <w10:wrap type="topAndBottom"/>
          </v:group>
        </w:pict>
      </w:r>
      <w:r>
        <w:rPr/>
        <w:pict>
          <v:group style="position:absolute;margin-left:489.739014pt;margin-top:196.128952pt;width:51.55pt;height:10pt;mso-position-horizontal-relative:page;mso-position-vertical-relative:paragraph;z-index:18544;mso-wrap-distance-left:0;mso-wrap-distance-right:0" coordorigin="9795,3923" coordsize="1031,200">
            <v:rect style="position:absolute;left:9795;top:3923;width:139;height:200" filled="true" fillcolor="#47833e" stroked="false">
              <v:fill type="solid"/>
            </v:rect>
            <v:rect style="position:absolute;left:9934;top:3923;width:891;height:100" filled="true" fillcolor="#edab30" stroked="false">
              <v:fill type="solid"/>
            </v:rect>
            <v:rect style="position:absolute;left:9934;top:4023;width:705;height:100" filled="true" fillcolor="#c24127" stroked="false">
              <v:fill type="solid"/>
            </v:rect>
            <v:rect style="position:absolute;left:10640;top:4023;width:186;height:100" filled="true" fillcolor="#f4772a" stroked="false">
              <v:fill type="solid"/>
            </v:rect>
            <w10:wrap type="topAndBottom"/>
          </v:group>
        </w:pict>
      </w:r>
      <w:r>
        <w:rPr/>
        <w:pict>
          <v:group style="position:absolute;margin-left:489.739014pt;margin-top:216.128952pt;width:51.55pt;height:10pt;mso-position-horizontal-relative:page;mso-position-vertical-relative:paragraph;z-index:18568;mso-wrap-distance-left:0;mso-wrap-distance-right:0" coordorigin="9795,4323" coordsize="1031,200">
            <v:rect style="position:absolute;left:9795;top:4323;width:104;height:200" filled="true" fillcolor="#47833e" stroked="false">
              <v:fill type="solid"/>
            </v:rect>
            <v:rect style="position:absolute;left:9898;top:4323;width:927;height:100" filled="true" fillcolor="#edab30" stroked="false">
              <v:fill type="solid"/>
            </v:rect>
            <v:rect style="position:absolute;left:9898;top:4423;width:489;height:100" filled="true" fillcolor="#c24127" stroked="false">
              <v:fill type="solid"/>
            </v:rect>
            <v:rect style="position:absolute;left:10388;top:4423;width:437;height:100" filled="true" fillcolor="#f4772a" stroked="false">
              <v:fill type="solid"/>
            </v:rect>
            <w10:wrap type="topAndBottom"/>
          </v:group>
        </w:pict>
      </w:r>
      <w:r>
        <w:rPr/>
        <w:pict>
          <v:group style="position:absolute;margin-left:489.739014pt;margin-top:236.128952pt;width:51.55pt;height:10pt;mso-position-horizontal-relative:page;mso-position-vertical-relative:paragraph;z-index:18592;mso-wrap-distance-left:0;mso-wrap-distance-right:0" coordorigin="9795,4723" coordsize="1031,200">
            <v:rect style="position:absolute;left:9795;top:4723;width:169;height:200" filled="true" fillcolor="#47833e" stroked="false">
              <v:fill type="solid"/>
            </v:rect>
            <v:rect style="position:absolute;left:9964;top:4723;width:861;height:100" filled="true" fillcolor="#edab30" stroked="false">
              <v:fill type="solid"/>
            </v:rect>
            <v:rect style="position:absolute;left:9964;top:4823;width:490;height:100" filled="true" fillcolor="#c24127" stroked="false">
              <v:fill type="solid"/>
            </v:rect>
            <v:rect style="position:absolute;left:10454;top:4823;width:372;height:100" filled="true" fillcolor="#f4772a" stroked="false">
              <v:fill type="solid"/>
            </v:rect>
            <w10:wrap type="topAndBottom"/>
          </v:group>
        </w:pict>
      </w:r>
      <w:r>
        <w:rPr/>
        <w:pict>
          <v:group style="position:absolute;margin-left:489.739014pt;margin-top:256.128967pt;width:51.55pt;height:10pt;mso-position-horizontal-relative:page;mso-position-vertical-relative:paragraph;z-index:18616;mso-wrap-distance-left:0;mso-wrap-distance-right:0" coordorigin="9795,5123" coordsize="1031,200">
            <v:rect style="position:absolute;left:9795;top:5123;width:360;height:200" filled="true" fillcolor="#47833e" stroked="false">
              <v:fill type="solid"/>
            </v:rect>
            <v:rect style="position:absolute;left:10155;top:5123;width:670;height:100" filled="true" fillcolor="#edab30" stroked="false">
              <v:fill type="solid"/>
            </v:rect>
            <v:rect style="position:absolute;left:10155;top:5223;width:441;height:100" filled="true" fillcolor="#c24127" stroked="false">
              <v:fill type="solid"/>
            </v:rect>
            <v:rect style="position:absolute;left:10596;top:5223;width:230;height:100" filled="true" fillcolor="#f4772a" stroked="false">
              <v:fill type="solid"/>
            </v:rect>
            <w10:wrap type="topAndBottom"/>
          </v:group>
        </w:pict>
      </w:r>
      <w:r>
        <w:rPr/>
        <w:pict>
          <v:group style="position:absolute;margin-left:489.728485pt;margin-top:274.603943pt;width:51.55pt;height:13.05pt;mso-position-horizontal-relative:page;mso-position-vertical-relative:paragraph;z-index:18640;mso-wrap-distance-left:0;mso-wrap-distance-right:0" coordorigin="9795,5492" coordsize="1031,261">
            <v:line style="position:absolute" from="9825,5523" to="9825,5723" stroked="true" strokeweight="3.029pt" strokecolor="#47833e"/>
            <v:rect style="position:absolute;left:9855;top:5523;width:970;height:100" filled="true" fillcolor="#edab30" stroked="false">
              <v:fill type="solid"/>
            </v:rect>
            <v:rect style="position:absolute;left:9855;top:5623;width:667;height:100" filled="true" fillcolor="#c24127" stroked="false">
              <v:fill type="solid"/>
            </v:rect>
            <v:rect style="position:absolute;left:10522;top:5623;width:303;height:100" filled="true" fillcolor="#f4772a" stroked="false">
              <v:fill type="solid"/>
            </v:rect>
            <w10:wrap type="topAndBottom"/>
          </v:group>
        </w:pict>
      </w:r>
      <w:r>
        <w:rPr/>
        <w:pict>
          <v:group style="position:absolute;margin-left:489.748993pt;margin-top:296.128967pt;width:51.55pt;height:12.4pt;mso-position-horizontal-relative:page;mso-position-vertical-relative:paragraph;z-index:18664;mso-wrap-distance-left:0;mso-wrap-distance-right:0" coordorigin="9795,5923" coordsize="1031,248">
            <v:rect style="position:absolute;left:9795;top:5923;width:192;height:200" filled="true" fillcolor="#47833e" stroked="false">
              <v:fill type="solid"/>
            </v:rect>
            <v:rect style="position:absolute;left:9987;top:5923;width:839;height:100" filled="true" fillcolor="#edab30" stroked="false">
              <v:fill type="solid"/>
            </v:rect>
            <v:rect style="position:absolute;left:9987;top:6023;width:743;height:100" filled="true" fillcolor="#c24127" stroked="false">
              <v:fill type="solid"/>
            </v:rect>
            <v:line style="position:absolute" from="10777,6023" to="10777,6123" stroked="true" strokeweight="4.791pt" strokecolor="#f4772a"/>
            <w10:wrap type="topAndBottom"/>
          </v:group>
        </w:pict>
      </w:r>
      <w:r>
        <w:rPr/>
        <w:pict>
          <v:group style="position:absolute;margin-left:489.739014pt;margin-top:316.128967pt;width:51.55pt;height:10pt;mso-position-horizontal-relative:page;mso-position-vertical-relative:paragraph;z-index:18688;mso-wrap-distance-left:0;mso-wrap-distance-right:0" coordorigin="9795,6323" coordsize="1031,200">
            <v:rect style="position:absolute;left:9795;top:6323;width:132;height:200" filled="true" fillcolor="#47833e" stroked="false">
              <v:fill type="solid"/>
            </v:rect>
            <v:rect style="position:absolute;left:9926;top:6323;width:899;height:100" filled="true" fillcolor="#edab30" stroked="false">
              <v:fill type="solid"/>
            </v:rect>
            <v:rect style="position:absolute;left:9926;top:6423;width:533;height:100" filled="true" fillcolor="#c24127" stroked="false">
              <v:fill type="solid"/>
            </v:rect>
            <v:rect style="position:absolute;left:10460;top:6423;width:365;height:100" filled="true" fillcolor="#f4772a" stroked="false">
              <v:fill type="solid"/>
            </v:rect>
            <w10:wrap type="topAndBottom"/>
          </v:group>
        </w:pict>
      </w:r>
      <w:r>
        <w:rPr/>
        <w:pict>
          <v:group style="position:absolute;margin-left:489.739014pt;margin-top:336.128967pt;width:51.55pt;height:10pt;mso-position-horizontal-relative:page;mso-position-vertical-relative:paragraph;z-index:18712;mso-wrap-distance-left:0;mso-wrap-distance-right:0" coordorigin="9795,6723" coordsize="1031,200">
            <v:rect style="position:absolute;left:9795;top:6723;width:175;height:200" filled="true" fillcolor="#47833e" stroked="false">
              <v:fill type="solid"/>
            </v:rect>
            <v:rect style="position:absolute;left:9970;top:6723;width:855;height:100" filled="true" fillcolor="#edab30" stroked="false">
              <v:fill type="solid"/>
            </v:rect>
            <v:rect style="position:absolute;left:9970;top:6823;width:603;height:100" filled="true" fillcolor="#c24127" stroked="false">
              <v:fill type="solid"/>
            </v:rect>
            <v:rect style="position:absolute;left:10572;top:6823;width:253;height:100" filled="true" fillcolor="#f4772a" stroked="false">
              <v:fill type="solid"/>
            </v:rect>
            <w10:wrap type="topAndBottom"/>
          </v:group>
        </w:pict>
      </w:r>
      <w:r>
        <w:rPr/>
        <w:pict>
          <v:group style="position:absolute;margin-left:489.718506pt;margin-top:354.328949pt;width:51.55pt;height:13.6pt;mso-position-horizontal-relative:page;mso-position-vertical-relative:paragraph;z-index:18736;mso-wrap-distance-left:0;mso-wrap-distance-right:0" coordorigin="9794,7087" coordsize="1031,272">
            <v:line style="position:absolute" from="9830,7123" to="9830,7323" stroked="true" strokeweight="3.559pt" strokecolor="#47833e"/>
            <v:rect style="position:absolute;left:9866;top:7123;width:959;height:100" filled="true" fillcolor="#edab30" stroked="false">
              <v:fill type="solid"/>
            </v:rect>
            <v:rect style="position:absolute;left:9866;top:7223;width:555;height:100" filled="true" fillcolor="#c24127" stroked="false">
              <v:fill type="solid"/>
            </v:rect>
            <v:rect style="position:absolute;left:10421;top:7223;width:404;height:100" filled="true" fillcolor="#f4772a" stroked="false">
              <v:fill type="solid"/>
            </v:rect>
            <w10:wrap type="topAndBottom"/>
          </v:group>
        </w:pict>
      </w:r>
      <w:r>
        <w:rPr/>
        <w:pict>
          <v:group style="position:absolute;margin-left:489.739014pt;margin-top:376.128967pt;width:51.55pt;height:10pt;mso-position-horizontal-relative:page;mso-position-vertical-relative:paragraph;z-index:18760;mso-wrap-distance-left:0;mso-wrap-distance-right:0" coordorigin="9795,7523" coordsize="1031,200">
            <v:rect style="position:absolute;left:9795;top:7523;width:179;height:200" filled="true" fillcolor="#47833e" stroked="false">
              <v:fill type="solid"/>
            </v:rect>
            <v:rect style="position:absolute;left:9974;top:7523;width:851;height:100" filled="true" fillcolor="#edab30" stroked="false">
              <v:fill type="solid"/>
            </v:rect>
            <v:rect style="position:absolute;left:9974;top:7623;width:650;height:100" filled="true" fillcolor="#c24127" stroked="false">
              <v:fill type="solid"/>
            </v:rect>
            <v:rect style="position:absolute;left:10624;top:7623;width:202;height:100" filled="true" fillcolor="#f4772a" stroked="false">
              <v:fill type="solid"/>
            </v:rect>
            <w10:wrap type="topAndBottom"/>
          </v:group>
        </w:pict>
      </w:r>
      <w:r>
        <w:rPr/>
        <w:pict>
          <v:group style="position:absolute;margin-left:489.739014pt;margin-top:396.128967pt;width:51.55pt;height:10pt;mso-position-horizontal-relative:page;mso-position-vertical-relative:paragraph;z-index:18784;mso-wrap-distance-left:0;mso-wrap-distance-right:0" coordorigin="9795,7923" coordsize="1031,200">
            <v:rect style="position:absolute;left:9795;top:7923;width:155;height:200" filled="true" fillcolor="#47833e" stroked="false">
              <v:fill type="solid"/>
            </v:rect>
            <v:rect style="position:absolute;left:9950;top:7923;width:875;height:100" filled="true" fillcolor="#edab30" stroked="false">
              <v:fill type="solid"/>
            </v:rect>
            <v:rect style="position:absolute;left:9950;top:8023;width:649;height:100" filled="true" fillcolor="#c24127" stroked="false">
              <v:fill type="solid"/>
            </v:rect>
            <v:rect style="position:absolute;left:10599;top:8023;width:226;height:100" filled="true" fillcolor="#f4772a" stroked="false">
              <v:fill type="solid"/>
            </v:rect>
            <w10:wrap type="topAndBottom"/>
          </v:group>
        </w:pict>
      </w:r>
      <w:r>
        <w:rPr/>
        <w:pict>
          <v:group style="position:absolute;margin-left:489.739014pt;margin-top:416.128967pt;width:51.55pt;height:10pt;mso-position-horizontal-relative:page;mso-position-vertical-relative:paragraph;z-index:18808;mso-wrap-distance-left:0;mso-wrap-distance-right:0" coordorigin="9795,8323" coordsize="1031,200">
            <v:rect style="position:absolute;left:9795;top:8323;width:162;height:200" filled="true" fillcolor="#47833e" stroked="false">
              <v:fill type="solid"/>
            </v:rect>
            <v:rect style="position:absolute;left:9957;top:8323;width:869;height:100" filled="true" fillcolor="#edab30" stroked="false">
              <v:fill type="solid"/>
            </v:rect>
            <v:rect style="position:absolute;left:9957;top:8423;width:566;height:100" filled="true" fillcolor="#c24127" stroked="false">
              <v:fill type="solid"/>
            </v:rect>
            <v:rect style="position:absolute;left:10522;top:8423;width:303;height:100" filled="true" fillcolor="#f4772a" stroked="false">
              <v:fill type="solid"/>
            </v:rect>
            <w10:wrap type="topAndBottom"/>
          </v:group>
        </w:pict>
      </w:r>
    </w:p>
    <w:p>
      <w:pPr>
        <w:pStyle w:val="BodyText"/>
        <w:spacing w:before="5"/>
        <w:rPr>
          <w:sz w:val="18"/>
        </w:rPr>
      </w:pPr>
    </w:p>
    <w:p>
      <w:pPr>
        <w:pStyle w:val="BodyText"/>
        <w:spacing w:before="9"/>
        <w:rPr>
          <w:sz w:val="10"/>
        </w:rPr>
      </w:pPr>
    </w:p>
    <w:p>
      <w:pPr>
        <w:pStyle w:val="BodyText"/>
        <w:spacing w:before="9"/>
        <w:rPr>
          <w:sz w:val="10"/>
        </w:rPr>
      </w:pPr>
    </w:p>
    <w:p>
      <w:pPr>
        <w:pStyle w:val="BodyText"/>
        <w:spacing w:before="9"/>
        <w:rPr>
          <w:sz w:val="10"/>
        </w:rPr>
      </w:pPr>
    </w:p>
    <w:p>
      <w:pPr>
        <w:pStyle w:val="BodyText"/>
        <w:spacing w:before="9"/>
        <w:rPr>
          <w:sz w:val="10"/>
        </w:rPr>
      </w:pPr>
    </w:p>
    <w:p>
      <w:pPr>
        <w:pStyle w:val="BodyText"/>
        <w:spacing w:before="9"/>
        <w:rPr>
          <w:sz w:val="10"/>
        </w:rPr>
      </w:pPr>
    </w:p>
    <w:p>
      <w:pPr>
        <w:pStyle w:val="BodyText"/>
        <w:spacing w:before="9"/>
        <w:rPr>
          <w:sz w:val="10"/>
        </w:rPr>
      </w:pPr>
    </w:p>
    <w:p>
      <w:pPr>
        <w:pStyle w:val="BodyText"/>
        <w:spacing w:before="9"/>
        <w:rPr>
          <w:sz w:val="10"/>
        </w:rPr>
      </w:pPr>
    </w:p>
    <w:p>
      <w:pPr>
        <w:pStyle w:val="BodyText"/>
        <w:spacing w:before="9"/>
        <w:rPr>
          <w:sz w:val="10"/>
        </w:rPr>
      </w:pPr>
    </w:p>
    <w:p>
      <w:pPr>
        <w:pStyle w:val="BodyText"/>
        <w:spacing w:before="9"/>
        <w:rPr>
          <w:sz w:val="10"/>
        </w:rPr>
      </w:pPr>
    </w:p>
    <w:p>
      <w:pPr>
        <w:pStyle w:val="BodyText"/>
        <w:spacing w:before="9"/>
        <w:rPr>
          <w:sz w:val="10"/>
        </w:rPr>
      </w:pPr>
    </w:p>
    <w:p>
      <w:pPr>
        <w:pStyle w:val="BodyText"/>
        <w:spacing w:before="9"/>
        <w:rPr>
          <w:sz w:val="10"/>
        </w:rPr>
      </w:pPr>
    </w:p>
    <w:p>
      <w:pPr>
        <w:pStyle w:val="BodyText"/>
        <w:spacing w:before="3"/>
        <w:rPr>
          <w:sz w:val="8"/>
        </w:rPr>
      </w:pPr>
    </w:p>
    <w:p>
      <w:pPr>
        <w:pStyle w:val="BodyText"/>
        <w:spacing w:before="3"/>
        <w:rPr>
          <w:sz w:val="8"/>
        </w:rPr>
      </w:pPr>
    </w:p>
    <w:p>
      <w:pPr>
        <w:pStyle w:val="BodyText"/>
        <w:spacing w:before="10"/>
        <w:rPr>
          <w:sz w:val="6"/>
        </w:rPr>
      </w:pPr>
    </w:p>
    <w:p>
      <w:pPr>
        <w:pStyle w:val="BodyText"/>
        <w:spacing w:before="9"/>
        <w:rPr>
          <w:sz w:val="10"/>
        </w:rPr>
      </w:pPr>
    </w:p>
    <w:p>
      <w:pPr>
        <w:pStyle w:val="BodyText"/>
        <w:spacing w:before="10"/>
        <w:rPr>
          <w:sz w:val="7"/>
        </w:rPr>
      </w:pPr>
    </w:p>
    <w:p>
      <w:pPr>
        <w:pStyle w:val="BodyText"/>
        <w:spacing w:before="10"/>
        <w:rPr>
          <w:sz w:val="7"/>
        </w:rPr>
      </w:pPr>
    </w:p>
    <w:p>
      <w:pPr>
        <w:pStyle w:val="BodyText"/>
        <w:spacing w:before="9"/>
        <w:rPr>
          <w:sz w:val="10"/>
        </w:rPr>
      </w:pPr>
    </w:p>
    <w:p>
      <w:pPr>
        <w:pStyle w:val="BodyText"/>
        <w:spacing w:before="9"/>
        <w:rPr>
          <w:sz w:val="10"/>
        </w:rPr>
      </w:pPr>
    </w:p>
    <w:p>
      <w:pPr>
        <w:pStyle w:val="BodyText"/>
        <w:rPr>
          <w:sz w:val="14"/>
        </w:rPr>
      </w:pPr>
    </w:p>
    <w:p>
      <w:pPr>
        <w:pStyle w:val="BodyText"/>
        <w:rPr>
          <w:sz w:val="14"/>
        </w:rPr>
      </w:pPr>
    </w:p>
    <w:p>
      <w:pPr>
        <w:pStyle w:val="BodyText"/>
        <w:rPr>
          <w:sz w:val="14"/>
        </w:rPr>
      </w:pPr>
    </w:p>
    <w:p>
      <w:pPr>
        <w:pStyle w:val="BodyText"/>
        <w:spacing w:before="1"/>
        <w:rPr>
          <w:sz w:val="19"/>
        </w:rPr>
      </w:pPr>
    </w:p>
    <w:p>
      <w:pPr>
        <w:spacing w:line="162" w:lineRule="exact" w:before="0"/>
        <w:ind w:left="306" w:right="1385" w:firstLine="0"/>
        <w:jc w:val="left"/>
        <w:rPr>
          <w:sz w:val="14"/>
        </w:rPr>
      </w:pPr>
      <w:r>
        <w:rPr>
          <w:color w:val="231F20"/>
          <w:w w:val="105"/>
          <w:sz w:val="14"/>
        </w:rPr>
        <w:t>En colaboración Sin colaboración</w:t>
      </w:r>
    </w:p>
    <w:p>
      <w:pPr>
        <w:spacing w:line="162" w:lineRule="exact" w:before="0"/>
        <w:ind w:left="306" w:right="0" w:firstLine="0"/>
        <w:jc w:val="left"/>
        <w:rPr>
          <w:sz w:val="14"/>
        </w:rPr>
      </w:pPr>
      <w:r>
        <w:rPr/>
        <w:pict>
          <v:group style="position:absolute;margin-left:424.796814pt;margin-top:-15.138707pt;width:35pt;height:30.5pt;mso-position-horizontal-relative:page;mso-position-vertical-relative:paragraph;z-index:-519856" coordorigin="8496,-303" coordsize="700,610">
            <v:shape style="position:absolute;left:8615;top:11;width:179;height:137" coordorigin="8615,11" coordsize="179,137" path="m8793,18l8785,11,8743,11,8665,11,8622,11,8615,18,8615,139,8622,147,8665,147,8743,147,8785,147,8793,139,8793,18e" filled="true" fillcolor="#72703d" stroked="false">
              <v:path arrowok="t"/>
              <v:fill type="solid"/>
            </v:shape>
            <v:shape style="position:absolute;left:8638;top:40;width:128;height:77" coordorigin="8638,40" coordsize="128,77" path="m8692,51l8690,47,8687,44,8684,42,8680,40,8676,40,8676,61,8676,70,8675,71,8674,72,8673,72,8670,72,8654,72,8654,57,8671,57,8674,57,8675,59,8676,61,8676,40,8638,40,8638,117,8654,117,8654,89,8681,89,8685,88,8691,82,8692,79,8692,72,8692,57,8692,51m8765,40l8727,40,8722,42,8719,44,8717,47,8715,51,8715,108,8719,113,8725,115,8727,116,8729,117,8765,117,8765,100,8735,100,8733,100,8732,98,8732,96,8732,60,8732,58,8733,57,8736,57,8765,57,8765,40e" filled="true" fillcolor="#ffffff" stroked="false">
              <v:path arrowok="t"/>
              <v:fill type="solid"/>
            </v:shape>
            <v:rect style="position:absolute;left:8644;top:-303;width:123;height:123" filled="true" fillcolor="#72703d" stroked="false">
              <v:fill type="solid"/>
            </v:rect>
            <v:shape style="position:absolute;left:8640;top:-143;width:137;height:450" coordorigin="8640,-143" coordsize="137,450" path="m8767,-143l8644,-143,8644,-20,8767,-20,8767,-143m8776,178l8769,170,8648,170,8640,178,8640,299,8648,307,8769,307,8776,299,8776,178e" filled="true" fillcolor="#b1ae68" stroked="false">
              <v:path arrowok="t"/>
              <v:fill type="solid"/>
            </v:shape>
            <v:shape style="position:absolute;left:8683;top:200;width:50;height:77" coordorigin="8683,200" coordsize="50,77" path="m8733,200l8695,200,8690,202,8685,207,8683,211,8683,268,8687,273,8695,276,8697,277,8733,277,8733,260,8703,260,8701,260,8700,258,8700,258,8700,256,8700,220,8700,218,8701,217,8704,217,8733,217,8733,200xe" filled="true" fillcolor="#ffffff" stroked="false">
              <v:path arrowok="t"/>
              <v:fill type="solid"/>
            </v:shape>
            <v:shape style="position:absolute;left:8496;top:205;width:328;height:59" coordorigin="8496,205" coordsize="328,59" path="m8530,239l8526,235,8508,228,8505,225,8505,216,8507,212,8520,212,8524,213,8526,214,8527,212,8528,208,8526,207,8521,205,8504,205,8497,212,8497,229,8503,234,8512,237,8520,240,8523,243,8523,254,8518,258,8506,258,8501,256,8498,254,8496,261,8499,263,8505,264,8524,264,8529,258,8530,257,8530,239m8548,222l8540,222,8540,263,8548,263,8548,222m8549,213l8549,208,8547,206,8541,206,8539,208,8539,213,8541,215,8547,215,8549,213m8595,225l8586,221,8574,221,8569,225,8567,229,8567,229,8566,222,8560,222,8560,225,8560,263,8568,263,8568,236,8569,231,8571,229,8573,228,8585,228,8587,233,8587,263,8595,263,8595,228,8595,225m8824,230l8821,227,8816,222,8816,236,8816,252,8811,259,8796,259,8791,252,8791,235,8795,227,8813,227,8816,236,8816,222,8816,221,8793,221,8784,230,8784,256,8792,264,8813,264,8822,259,8824,258,8824,230e" filled="true" fillcolor="#b1ae68" stroked="false">
              <v:path arrowok="t"/>
              <v:fill type="solid"/>
            </v:shape>
            <v:line style="position:absolute" from="8833,233" to="8841,233" stroked="true" strokeweight="3.004pt" strokecolor="#b1ae68"/>
            <v:shape style="position:absolute;left:8850;top:203;width:346;height:61" coordorigin="8850,203" coordsize="346,61" path="m8882,263l8882,261,8882,258,8882,242,8882,237,8875,237,8875,242,8874,251,8873,255,8870,259,8860,259,8857,257,8857,244,8866,242,8875,242,8875,237,8882,237,8882,230,8881,227,8879,221,8861,221,8856,223,8853,225,8854,230,8857,228,8861,227,8874,227,8874,233,8874,237,8859,237,8850,243,8850,258,8854,264,8868,264,8873,261,8874,259,8875,258,8875,258,8876,263,8882,263m8933,230l8931,227,8925,221,8925,221,8925,234,8925,252,8920,258,8907,258,8905,257,8903,255,8902,250,8901,247,8901,238,8902,237,8903,231,8906,229,8908,227,8921,227,8925,234,8925,221,8909,221,8904,224,8901,229,8901,203,8894,203,8894,258,8894,263,8900,263,8900,257,8900,257,8904,262,8908,264,8923,264,8931,258,8933,257,8933,230m8979,230l8976,227,8971,222,8971,236,8971,252,8966,259,8952,259,8947,252,8947,235,8950,227,8968,227,8971,236,8971,222,8971,221,8948,221,8939,230,8939,256,8948,264,8969,264,8977,259,8979,258,8979,230m9009,222l9002,221,8997,225,8995,230,8995,230,8995,222,8988,222,8988,225,8988,263,8996,263,8996,240,8996,238,8997,232,8999,230,9001,229,9007,229,9009,229,9009,229,9009,222m9045,263l9045,261,9045,258,9045,242,9045,237,9037,237,9037,242,9037,251,9036,255,9032,259,9023,259,9020,257,9020,244,9029,242,9037,242,9037,237,9045,237,9045,230,9043,227,9041,221,9024,221,9019,223,9016,225,9017,230,9020,228,9024,227,9036,227,9037,233,9037,237,9021,237,9013,243,9013,258,9017,264,9031,264,9035,261,9037,259,9038,258,9038,258,9038,263,9045,263m9086,224l9084,223,9080,222,9062,222,9054,231,9054,256,9062,264,9079,264,9084,263,9086,262,9085,258,9084,256,9082,257,9080,258,9067,258,9061,252,9061,234,9066,227,9080,227,9082,228,9084,229,9085,227,9086,224m9102,222l9094,222,9094,263,9102,263,9102,222m9103,213l9103,208,9101,206,9096,206,9094,208,9094,213,9095,215,9101,215,9103,213m9142,205l9134,205,9127,217,9132,217,9142,205m9151,230l9149,227,9144,222,9144,236,9144,252,9138,259,9124,259,9119,252,9119,235,9123,227,9140,227,9144,236,9144,222,9143,221,9120,221,9111,230,9111,256,9120,264,9141,264,9150,259,9151,258,9151,230m9196,225l9187,221,9174,221,9170,225,9168,229,9167,229,9167,222,9160,222,9161,225,9161,263,9168,263,9168,236,9169,235,9170,231,9172,229,9174,228,9186,228,9188,233,9188,263,9196,263,9196,228,9196,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20" w:right="920"/>
          <w:cols w:num="4" w:equalWidth="0">
            <w:col w:w="1986" w:space="40"/>
            <w:col w:w="2907" w:space="40"/>
            <w:col w:w="2584" w:space="40"/>
            <w:col w:w="2803"/>
          </w:cols>
        </w:sectPr>
      </w:pPr>
    </w:p>
    <w:p>
      <w:pPr>
        <w:pStyle w:val="BodyText"/>
        <w:spacing w:before="4"/>
        <w:rPr>
          <w:sz w:val="13"/>
        </w:rPr>
      </w:pPr>
    </w:p>
    <w:p>
      <w:pPr>
        <w:spacing w:line="160" w:lineRule="exact" w:before="0"/>
        <w:ind w:left="303"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4"/>
        <w:rPr>
          <w:sz w:val="14"/>
        </w:rPr>
      </w:pPr>
    </w:p>
    <w:p>
      <w:pPr>
        <w:spacing w:after="0"/>
        <w:rPr>
          <w:sz w:val="14"/>
        </w:rPr>
        <w:sectPr>
          <w:type w:val="continuous"/>
          <w:pgSz w:w="12240" w:h="15840"/>
          <w:pgMar w:top="1500" w:bottom="280" w:left="920" w:right="920"/>
        </w:sectPr>
      </w:pPr>
    </w:p>
    <w:p>
      <w:pPr>
        <w:pStyle w:val="BodyText"/>
        <w:spacing w:line="261" w:lineRule="auto" w:before="66"/>
        <w:ind w:left="100"/>
        <w:jc w:val="both"/>
      </w:pPr>
      <w:r>
        <w:rPr/>
        <w:pict>
          <v:group style="position:absolute;margin-left:265.315002pt;margin-top:147.764999pt;width:51.55pt;height:10pt;mso-position-horizontal-relative:page;mso-position-vertical-relative:page;z-index:19072" coordorigin="5306,2955" coordsize="1031,200">
            <v:rect style="position:absolute;left:5306;top:2955;width:142;height:200" filled="true" fillcolor="#47833e" stroked="false">
              <v:fill type="solid"/>
            </v:rect>
            <v:rect style="position:absolute;left:5448;top:2955;width:888;height:100" filled="true" fillcolor="#edab30" stroked="false">
              <v:fill type="solid"/>
            </v:rect>
            <v:rect style="position:absolute;left:5448;top:3055;width:395;height:100" filled="true" fillcolor="#c24127" stroked="false">
              <v:fill type="solid"/>
            </v:rect>
            <v:rect style="position:absolute;left:5843;top:3055;width:493;height:100" filled="true" fillcolor="#f4772a" stroked="false">
              <v:fill type="solid"/>
            </v:rect>
            <w10:wrap type="none"/>
          </v:group>
        </w:pict>
      </w:r>
      <w:r>
        <w:rPr/>
        <w:pict>
          <v:group style="position:absolute;margin-left:265.315002pt;margin-top:167.764999pt;width:51.55pt;height:11.55pt;mso-position-horizontal-relative:page;mso-position-vertical-relative:page;z-index:19096" coordorigin="5306,3355" coordsize="1031,231">
            <v:rect style="position:absolute;left:5306;top:3355;width:439;height:200" filled="true" fillcolor="#47833e" stroked="false">
              <v:fill type="solid"/>
            </v:rect>
            <v:rect style="position:absolute;left:5746;top:3355;width:591;height:100" filled="true" fillcolor="#edab30" stroked="false">
              <v:fill type="solid"/>
            </v:rect>
            <v:line style="position:absolute" from="5776,3455" to="5776,3555" stroked="true" strokeweight="3.061pt" strokecolor="#c24127"/>
            <v:rect style="position:absolute;left:5807;top:3455;width:530;height:100" filled="true" fillcolor="#f4772a" stroked="false">
              <v:fill type="solid"/>
            </v:rect>
            <w10:wrap type="none"/>
          </v:group>
        </w:pict>
      </w:r>
      <w:r>
        <w:rPr/>
        <w:pict>
          <v:group style="position:absolute;margin-left:265.315002pt;margin-top:187.764999pt;width:51.55pt;height:10pt;mso-position-horizontal-relative:page;mso-position-vertical-relative:page;z-index:19120" coordorigin="5306,3755" coordsize="1031,200">
            <v:rect style="position:absolute;left:5306;top:3755;width:184;height:200" filled="true" fillcolor="#47833e" stroked="false">
              <v:fill type="solid"/>
            </v:rect>
            <v:rect style="position:absolute;left:5490;top:3755;width:847;height:100" filled="true" fillcolor="#edab30" stroked="false">
              <v:fill type="solid"/>
            </v:rect>
            <v:rect style="position:absolute;left:5490;top:3855;width:366;height:100" filled="true" fillcolor="#c24127" stroked="false">
              <v:fill type="solid"/>
            </v:rect>
            <v:rect style="position:absolute;left:5856;top:3855;width:480;height:100" filled="true" fillcolor="#f4772a" stroked="false">
              <v:fill type="solid"/>
            </v:rect>
            <w10:wrap type="none"/>
          </v:group>
        </w:pict>
      </w:r>
      <w:r>
        <w:rPr/>
        <w:pict>
          <v:group style="position:absolute;margin-left:265.315002pt;margin-top:207.764999pt;width:51.55pt;height:10pt;mso-position-horizontal-relative:page;mso-position-vertical-relative:page;z-index:19144" coordorigin="5306,4155" coordsize="1031,200">
            <v:rect style="position:absolute;left:5306;top:4155;width:217;height:200" filled="true" fillcolor="#47833e" stroked="false">
              <v:fill type="solid"/>
            </v:rect>
            <v:rect style="position:absolute;left:5523;top:4155;width:813;height:100" filled="true" fillcolor="#edab30" stroked="false">
              <v:fill type="solid"/>
            </v:rect>
            <v:rect style="position:absolute;left:5523;top:4255;width:474;height:100" filled="true" fillcolor="#c24127" stroked="false">
              <v:fill type="solid"/>
            </v:rect>
            <v:rect style="position:absolute;left:5997;top:4255;width:340;height:100" filled="true" fillcolor="#f4772a" stroked="false">
              <v:fill type="solid"/>
            </v:rect>
            <w10:wrap type="none"/>
          </v:group>
        </w:pict>
      </w:r>
      <w:r>
        <w:rPr/>
        <w:pict>
          <v:group style="position:absolute;margin-left:265.303986pt;margin-top:227.764999pt;width:51.55pt;height:10pt;mso-position-horizontal-relative:page;mso-position-vertical-relative:page;z-index:19168" coordorigin="5306,4555" coordsize="1031,200">
            <v:rect style="position:absolute;left:5306;top:4555;width:107;height:200" filled="true" fillcolor="#47833e" stroked="false">
              <v:fill type="solid"/>
            </v:rect>
            <v:rect style="position:absolute;left:5413;top:4555;width:923;height:100" filled="true" fillcolor="#edab30" stroked="false">
              <v:fill type="solid"/>
            </v:rect>
            <v:rect style="position:absolute;left:5413;top:4655;width:315;height:100" filled="true" fillcolor="#c24127" stroked="false">
              <v:fill type="solid"/>
            </v:rect>
            <v:rect style="position:absolute;left:5728;top:4655;width:608;height:100" filled="true" fillcolor="#f4772a" stroked="false">
              <v:fill type="solid"/>
            </v:rect>
            <w10:wrap type="none"/>
          </v:group>
        </w:pict>
      </w:r>
      <w:r>
        <w:rPr/>
        <w:pict>
          <v:group style="position:absolute;margin-left:265.315002pt;margin-top:247.764999pt;width:51.55pt;height:10pt;mso-position-horizontal-relative:page;mso-position-vertical-relative:page;z-index:19192" coordorigin="5306,4955" coordsize="1031,200">
            <v:rect style="position:absolute;left:5306;top:4955;width:192;height:200" filled="true" fillcolor="#47833e" stroked="false">
              <v:fill type="solid"/>
            </v:rect>
            <v:rect style="position:absolute;left:5498;top:4955;width:838;height:100" filled="true" fillcolor="#edab30" stroked="false">
              <v:fill type="solid"/>
            </v:rect>
            <v:rect style="position:absolute;left:5498;top:5055;width:237;height:100" filled="true" fillcolor="#c24127" stroked="false">
              <v:fill type="solid"/>
            </v:rect>
            <v:rect style="position:absolute;left:5736;top:5055;width:601;height:100" filled="true" fillcolor="#f4772a" stroked="false">
              <v:fill type="solid"/>
            </v:rect>
            <w10:wrap type="none"/>
          </v:group>
        </w:pict>
      </w:r>
      <w:r>
        <w:rPr/>
        <w:pict>
          <v:group style="position:absolute;margin-left:265.315002pt;margin-top:267.765015pt;width:51.55pt;height:10pt;mso-position-horizontal-relative:page;mso-position-vertical-relative:page;z-index:19216" coordorigin="5306,5355" coordsize="1031,200">
            <v:rect style="position:absolute;left:5306;top:5355;width:143;height:200" filled="true" fillcolor="#47833e" stroked="false">
              <v:fill type="solid"/>
            </v:rect>
            <v:rect style="position:absolute;left:5449;top:5355;width:887;height:100" filled="true" fillcolor="#edab30" stroked="false">
              <v:fill type="solid"/>
            </v:rect>
            <v:rect style="position:absolute;left:5449;top:5455;width:247;height:100" filled="true" fillcolor="#c24127" stroked="false">
              <v:fill type="solid"/>
            </v:rect>
            <v:rect style="position:absolute;left:5697;top:5455;width:640;height:100" filled="true" fillcolor="#f4772a" stroked="false">
              <v:fill type="solid"/>
            </v:rect>
            <w10:wrap type="none"/>
          </v:group>
        </w:pict>
      </w:r>
      <w:r>
        <w:rPr/>
        <w:pict>
          <v:group style="position:absolute;margin-left:265.315002pt;margin-top:287.765015pt;width:51.55pt;height:10pt;mso-position-horizontal-relative:page;mso-position-vertical-relative:page;z-index:19240" coordorigin="5306,5755" coordsize="1031,200">
            <v:rect style="position:absolute;left:5306;top:5755;width:150;height:200" filled="true" fillcolor="#47833e" stroked="false">
              <v:fill type="solid"/>
            </v:rect>
            <v:rect style="position:absolute;left:5456;top:5755;width:880;height:100" filled="true" fillcolor="#edab30" stroked="false">
              <v:fill type="solid"/>
            </v:rect>
            <v:rect style="position:absolute;left:5456;top:5855;width:264;height:100" filled="true" fillcolor="#c24127" stroked="false">
              <v:fill type="solid"/>
            </v:rect>
            <v:rect style="position:absolute;left:5721;top:5855;width:616;height:100" filled="true" fillcolor="#f4772a" stroked="false">
              <v:fill type="solid"/>
            </v:rect>
            <w10:wrap type="none"/>
          </v:group>
        </w:pict>
      </w:r>
      <w:r>
        <w:rPr/>
        <w:pict>
          <v:group style="position:absolute;margin-left:265.315002pt;margin-top:307.765015pt;width:51.55pt;height:10pt;mso-position-horizontal-relative:page;mso-position-vertical-relative:page;z-index:19264" coordorigin="5306,6155" coordsize="1031,200">
            <v:rect style="position:absolute;left:5306;top:6155;width:152;height:200" filled="true" fillcolor="#47833e" stroked="false">
              <v:fill type="solid"/>
            </v:rect>
            <v:rect style="position:absolute;left:5459;top:6155;width:878;height:100" filled="true" fillcolor="#edab30" stroked="false">
              <v:fill type="solid"/>
            </v:rect>
            <v:rect style="position:absolute;left:5459;top:6255;width:305;height:100" filled="true" fillcolor="#c24127" stroked="false">
              <v:fill type="solid"/>
            </v:rect>
            <v:rect style="position:absolute;left:5763;top:6255;width:573;height:100" filled="true" fillcolor="#f4772a" stroked="false">
              <v:fill type="solid"/>
            </v:rect>
            <w10:wrap type="none"/>
          </v:group>
        </w:pict>
      </w:r>
      <w:r>
        <w:rPr/>
        <w:pict>
          <v:group style="position:absolute;margin-left:265.299988pt;margin-top:327.665009pt;width:51.55pt;height:10.2pt;mso-position-horizontal-relative:page;mso-position-vertical-relative:page;z-index:19288" coordorigin="5306,6553" coordsize="1031,204">
            <v:line style="position:absolute" from="5308,6555" to="5308,6755" stroked="true" strokeweight=".17pt" strokecolor="#47833e"/>
            <v:rect style="position:absolute;left:5310;top:6555;width:1027;height:100" filled="true" fillcolor="#edab30" stroked="false">
              <v:fill type="solid"/>
            </v:rect>
            <v:rect style="position:absolute;left:5310;top:6655;width:246;height:100" filled="true" fillcolor="#c24127" stroked="false">
              <v:fill type="solid"/>
            </v:rect>
            <v:rect style="position:absolute;left:5556;top:6655;width:780;height:100" filled="true" fillcolor="#f4772a" stroked="false">
              <v:fill type="solid"/>
            </v:rect>
            <w10:wrap type="none"/>
          </v:group>
        </w:pict>
      </w:r>
      <w:r>
        <w:rPr/>
        <w:pict>
          <v:group style="position:absolute;margin-left:265.315002pt;margin-top:347.765015pt;width:51.55pt;height:12.3pt;mso-position-horizontal-relative:page;mso-position-vertical-relative:page;z-index:19312" coordorigin="5306,6955" coordsize="1031,246">
            <v:rect style="position:absolute;left:5306;top:6955;width:637;height:200" filled="true" fillcolor="#47833e" stroked="false">
              <v:fill type="solid"/>
            </v:rect>
            <v:rect style="position:absolute;left:5943;top:6955;width:393;height:100" filled="true" fillcolor="#edab30" stroked="false">
              <v:fill type="solid"/>
            </v:rect>
            <v:line style="position:absolute" from="5989,7055" to="5989,7155" stroked="true" strokeweight="4.549pt" strokecolor="#c24127"/>
            <v:rect style="position:absolute;left:6034;top:7055;width:302;height:100" filled="true" fillcolor="#f4772a" stroked="false">
              <v:fill type="solid"/>
            </v:rect>
            <w10:wrap type="none"/>
          </v:group>
        </w:pict>
      </w:r>
      <w:r>
        <w:rPr/>
        <w:pict>
          <v:group style="position:absolute;margin-left:265.315002pt;margin-top:367.765015pt;width:51.55pt;height:10pt;mso-position-horizontal-relative:page;mso-position-vertical-relative:page;z-index:19336" coordorigin="5306,7355" coordsize="1031,200">
            <v:rect style="position:absolute;left:5306;top:7355;width:208;height:200" filled="true" fillcolor="#47833e" stroked="false">
              <v:fill type="solid"/>
            </v:rect>
            <v:rect style="position:absolute;left:5515;top:7355;width:822;height:100" filled="true" fillcolor="#edab30" stroked="false">
              <v:fill type="solid"/>
            </v:rect>
            <v:rect style="position:absolute;left:5515;top:7455;width:480;height:100" filled="true" fillcolor="#c24127" stroked="false">
              <v:fill type="solid"/>
            </v:rect>
            <v:rect style="position:absolute;left:5994;top:7455;width:342;height:100" filled="true" fillcolor="#f4772a" stroked="false">
              <v:fill type="solid"/>
            </v:rect>
            <w10:wrap type="none"/>
          </v:group>
        </w:pict>
      </w:r>
      <w:r>
        <w:rPr/>
        <w:pict>
          <v:group style="position:absolute;margin-left:265.309509pt;margin-top:386.140015pt;width:51.55pt;height:13.25pt;mso-position-horizontal-relative:page;mso-position-vertical-relative:page;z-index:19360" coordorigin="5306,7723" coordsize="1031,265">
            <v:line style="position:absolute" from="5339,7755" to="5339,7955" stroked="true" strokeweight="3.239pt" strokecolor="#47833e"/>
            <v:rect style="position:absolute;left:5371;top:7755;width:966;height:100" filled="true" fillcolor="#edab30" stroked="false">
              <v:fill type="solid"/>
            </v:rect>
            <v:rect style="position:absolute;left:5371;top:7855;width:556;height:100" filled="true" fillcolor="#c24127" stroked="false">
              <v:fill type="solid"/>
            </v:rect>
            <v:rect style="position:absolute;left:5927;top:7855;width:410;height:100" filled="true" fillcolor="#f4772a" stroked="false">
              <v:fill type="solid"/>
            </v:rect>
            <w10:wrap type="none"/>
          </v:group>
        </w:pict>
      </w:r>
      <w:r>
        <w:rPr/>
        <w:pict>
          <v:group style="position:absolute;margin-left:265.315002pt;margin-top:407.765015pt;width:51.55pt;height:10pt;mso-position-horizontal-relative:page;mso-position-vertical-relative:page;z-index:19384" coordorigin="5306,8155" coordsize="1031,200">
            <v:rect style="position:absolute;left:5306;top:8155;width:232;height:200" filled="true" fillcolor="#47833e" stroked="false">
              <v:fill type="solid"/>
            </v:rect>
            <v:rect style="position:absolute;left:5538;top:8155;width:798;height:100" filled="true" fillcolor="#edab30" stroked="false">
              <v:fill type="solid"/>
            </v:rect>
            <v:rect style="position:absolute;left:5538;top:8255;width:361;height:100" filled="true" fillcolor="#c24127" stroked="false">
              <v:fill type="solid"/>
            </v:rect>
            <v:rect style="position:absolute;left:5899;top:8255;width:438;height:100" filled="true" fillcolor="#f4772a" stroked="false">
              <v:fill type="solid"/>
            </v:rect>
            <w10:wrap type="none"/>
          </v:group>
        </w:pict>
      </w:r>
      <w:r>
        <w:rPr/>
        <w:pict>
          <v:group style="position:absolute;margin-left:265.315002pt;margin-top:427.765015pt;width:51.55pt;height:10pt;mso-position-horizontal-relative:page;mso-position-vertical-relative:page;z-index:19408" coordorigin="5306,8555" coordsize="1031,200">
            <v:rect style="position:absolute;left:5306;top:8555;width:327;height:200" filled="true" fillcolor="#47833e" stroked="false">
              <v:fill type="solid"/>
            </v:rect>
            <v:rect style="position:absolute;left:5633;top:8555;width:703;height:100" filled="true" fillcolor="#edab30" stroked="false">
              <v:fill type="solid"/>
            </v:rect>
            <v:rect style="position:absolute;left:5633;top:8655;width:260;height:100" filled="true" fillcolor="#c24127" stroked="false">
              <v:fill type="solid"/>
            </v:rect>
            <v:rect style="position:absolute;left:5894;top:8655;width:443;height:100" filled="true" fillcolor="#f4772a" stroked="false">
              <v:fill type="solid"/>
            </v:rect>
            <w10:wrap type="none"/>
          </v:group>
        </w:pict>
      </w:r>
      <w:r>
        <w:rPr/>
        <w:pict>
          <v:group style="position:absolute;margin-left:380.487pt;margin-top:147.764999pt;width:51.55pt;height:10pt;mso-position-horizontal-relative:page;mso-position-vertical-relative:page;z-index:19552" coordorigin="7610,2955" coordsize="1031,200">
            <v:rect style="position:absolute;left:7610;top:2955;width:259;height:200" filled="true" fillcolor="#72703d" stroked="false">
              <v:fill type="solid"/>
            </v:rect>
            <v:rect style="position:absolute;left:7869;top:2955;width:771;height:200" filled="true" fillcolor="#b1ae68" stroked="false">
              <v:fill type="solid"/>
            </v:rect>
            <w10:wrap type="none"/>
          </v:group>
        </w:pict>
      </w:r>
      <w:r>
        <w:rPr/>
        <w:pict>
          <v:group style="position:absolute;margin-left:380.487pt;margin-top:167.764999pt;width:51.55pt;height:10pt;mso-position-horizontal-relative:page;mso-position-vertical-relative:page;z-index:19576" coordorigin="7610,3355" coordsize="1031,200">
            <v:rect style="position:absolute;left:7610;top:3355;width:819;height:200" filled="true" fillcolor="#72703d" stroked="false">
              <v:fill type="solid"/>
            </v:rect>
            <v:rect style="position:absolute;left:8429;top:3355;width:211;height:200" filled="true" fillcolor="#b1ae68" stroked="false">
              <v:fill type="solid"/>
            </v:rect>
            <w10:wrap type="none"/>
          </v:group>
        </w:pict>
      </w:r>
      <w:r>
        <w:rPr/>
        <w:pict>
          <v:group style="position:absolute;margin-left:380.487pt;margin-top:187.764999pt;width:51.55pt;height:10pt;mso-position-horizontal-relative:page;mso-position-vertical-relative:page;z-index:19600" coordorigin="7610,3755" coordsize="1031,200">
            <v:rect style="position:absolute;left:7610;top:3755;width:862;height:200" filled="true" fillcolor="#72703d" stroked="false">
              <v:fill type="solid"/>
            </v:rect>
            <v:rect style="position:absolute;left:8472;top:3755;width:168;height:200" filled="true" fillcolor="#b1ae68" stroked="false">
              <v:fill type="solid"/>
            </v:rect>
            <w10:wrap type="none"/>
          </v:group>
        </w:pict>
      </w:r>
      <w:r>
        <w:rPr/>
        <w:pict>
          <v:group style="position:absolute;margin-left:380.487pt;margin-top:207.764999pt;width:51.55pt;height:10pt;mso-position-horizontal-relative:page;mso-position-vertical-relative:page;z-index:19624" coordorigin="7610,4155" coordsize="1031,200">
            <v:rect style="position:absolute;left:7610;top:4155;width:295;height:200" filled="true" fillcolor="#72703d" stroked="false">
              <v:fill type="solid"/>
            </v:rect>
            <v:rect style="position:absolute;left:7905;top:4155;width:735;height:200" filled="true" fillcolor="#b1ae68" stroked="false">
              <v:fill type="solid"/>
            </v:rect>
            <w10:wrap type="none"/>
          </v:group>
        </w:pict>
      </w:r>
      <w:r>
        <w:rPr/>
        <w:pict>
          <v:group style="position:absolute;margin-left:380.487pt;margin-top:227.764999pt;width:51.55pt;height:10pt;mso-position-horizontal-relative:page;mso-position-vertical-relative:page;z-index:19648" coordorigin="7610,4555" coordsize="1031,200">
            <v:rect style="position:absolute;left:7610;top:4555;width:484;height:200" filled="true" fillcolor="#72703d" stroked="false">
              <v:fill type="solid"/>
            </v:rect>
            <v:rect style="position:absolute;left:8094;top:4555;width:546;height:200" filled="true" fillcolor="#b1ae68" stroked="false">
              <v:fill type="solid"/>
            </v:rect>
            <w10:wrap type="none"/>
          </v:group>
        </w:pict>
      </w:r>
      <w:r>
        <w:rPr/>
        <w:pict>
          <v:group style="position:absolute;margin-left:380.487pt;margin-top:247.764999pt;width:51.55pt;height:10pt;mso-position-horizontal-relative:page;mso-position-vertical-relative:page;z-index:19672" coordorigin="7610,4955" coordsize="1031,200">
            <v:rect style="position:absolute;left:7610;top:4955;width:503;height:200" filled="true" fillcolor="#72703d" stroked="false">
              <v:fill type="solid"/>
            </v:rect>
            <v:rect style="position:absolute;left:8113;top:4955;width:527;height:200" filled="true" fillcolor="#b1ae68" stroked="false">
              <v:fill type="solid"/>
            </v:rect>
            <w10:wrap type="none"/>
          </v:group>
        </w:pict>
      </w:r>
      <w:r>
        <w:rPr/>
        <w:pict>
          <v:group style="position:absolute;margin-left:380.487pt;margin-top:267.765015pt;width:51.55pt;height:10pt;mso-position-horizontal-relative:page;mso-position-vertical-relative:page;z-index:19696" coordorigin="7610,5355" coordsize="1031,200">
            <v:rect style="position:absolute;left:7610;top:5355;width:178;height:200" filled="true" fillcolor="#72703d" stroked="false">
              <v:fill type="solid"/>
            </v:rect>
            <v:rect style="position:absolute;left:7788;top:5355;width:852;height:200" filled="true" fillcolor="#b1ae68" stroked="false">
              <v:fill type="solid"/>
            </v:rect>
            <w10:wrap type="none"/>
          </v:group>
        </w:pict>
      </w:r>
      <w:r>
        <w:rPr/>
        <w:pict>
          <v:group style="position:absolute;margin-left:380.487pt;margin-top:287.765015pt;width:51.55pt;height:10pt;mso-position-horizontal-relative:page;mso-position-vertical-relative:page;z-index:19720" coordorigin="7610,5755" coordsize="1031,200">
            <v:rect style="position:absolute;left:7610;top:5755;width:198;height:200" filled="true" fillcolor="#72703d" stroked="false">
              <v:fill type="solid"/>
            </v:rect>
            <v:rect style="position:absolute;left:7808;top:5755;width:832;height:200" filled="true" fillcolor="#b1ae68" stroked="false">
              <v:fill type="solid"/>
            </v:rect>
            <w10:wrap type="none"/>
          </v:group>
        </w:pict>
      </w:r>
      <w:r>
        <w:rPr/>
        <w:pict>
          <v:group style="position:absolute;margin-left:380.487pt;margin-top:307.765015pt;width:51.55pt;height:10pt;mso-position-horizontal-relative:page;mso-position-vertical-relative:page;z-index:19744" coordorigin="7610,6155" coordsize="1031,200">
            <v:rect style="position:absolute;left:7610;top:6155;width:359;height:200" filled="true" fillcolor="#72703d" stroked="false">
              <v:fill type="solid"/>
            </v:rect>
            <v:rect style="position:absolute;left:7969;top:6155;width:672;height:200" filled="true" fillcolor="#b1ae68" stroked="false">
              <v:fill type="solid"/>
            </v:rect>
            <w10:wrap type="none"/>
          </v:group>
        </w:pict>
      </w:r>
      <w:r>
        <w:rPr/>
        <w:pict>
          <v:group style="position:absolute;margin-left:380.487pt;margin-top:327.765015pt;width:51.55pt;height:10pt;mso-position-horizontal-relative:page;mso-position-vertical-relative:page;z-index:19768" coordorigin="7610,6555" coordsize="1031,200">
            <v:rect style="position:absolute;left:7610;top:6555;width:418;height:200" filled="true" fillcolor="#72703d" stroked="false">
              <v:fill type="solid"/>
            </v:rect>
            <v:rect style="position:absolute;left:8027;top:6555;width:613;height:200" filled="true" fillcolor="#b1ae68" stroked="false">
              <v:fill type="solid"/>
            </v:rect>
            <w10:wrap type="none"/>
          </v:group>
        </w:pict>
      </w:r>
      <w:r>
        <w:rPr/>
        <w:pict>
          <v:group style="position:absolute;margin-left:380.487pt;margin-top:347.765015pt;width:51.55pt;height:10pt;mso-position-horizontal-relative:page;mso-position-vertical-relative:page;z-index:19792" coordorigin="7610,6955" coordsize="1031,200">
            <v:rect style="position:absolute;left:7610;top:6955;width:604;height:200" filled="true" fillcolor="#72703d" stroked="false">
              <v:fill type="solid"/>
            </v:rect>
            <v:rect style="position:absolute;left:8214;top:6955;width:426;height:200" filled="true" fillcolor="#b1ae68" stroked="false">
              <v:fill type="solid"/>
            </v:rect>
            <w10:wrap type="none"/>
          </v:group>
        </w:pict>
      </w:r>
      <w:r>
        <w:rPr/>
        <w:pict>
          <v:group style="position:absolute;margin-left:380.487pt;margin-top:367.765015pt;width:51.55pt;height:10pt;mso-position-horizontal-relative:page;mso-position-vertical-relative:page;z-index:19816" coordorigin="7610,7355" coordsize="1031,200">
            <v:rect style="position:absolute;left:7610;top:7355;width:126;height:200" filled="true" fillcolor="#72703d" stroked="false">
              <v:fill type="solid"/>
            </v:rect>
            <v:rect style="position:absolute;left:7736;top:7355;width:904;height:200" filled="true" fillcolor="#b1ae68" stroked="false">
              <v:fill type="solid"/>
            </v:rect>
            <w10:wrap type="none"/>
          </v:group>
        </w:pict>
      </w:r>
      <w:r>
        <w:rPr/>
        <w:pict>
          <v:group style="position:absolute;margin-left:380.487pt;margin-top:387.765015pt;width:51.55pt;height:10pt;mso-position-horizontal-relative:page;mso-position-vertical-relative:page;z-index:19840" coordorigin="7610,7755" coordsize="1031,200">
            <v:rect style="position:absolute;left:7610;top:7755;width:185;height:200" filled="true" fillcolor="#72703d" stroked="false">
              <v:fill type="solid"/>
            </v:rect>
            <v:rect style="position:absolute;left:7795;top:7755;width:845;height:200" filled="true" fillcolor="#b1ae68" stroked="false">
              <v:fill type="solid"/>
            </v:rect>
            <w10:wrap type="none"/>
          </v:group>
        </w:pict>
      </w:r>
      <w:r>
        <w:rPr/>
        <w:pict>
          <v:group style="position:absolute;margin-left:380.487pt;margin-top:407.765015pt;width:51.55pt;height:10pt;mso-position-horizontal-relative:page;mso-position-vertical-relative:page;z-index:19864" coordorigin="7610,8155" coordsize="1031,200">
            <v:rect style="position:absolute;left:7610;top:8155;width:726;height:200" filled="true" fillcolor="#72703d" stroked="false">
              <v:fill type="solid"/>
            </v:rect>
            <v:rect style="position:absolute;left:8336;top:8155;width:304;height:200" filled="true" fillcolor="#b1ae68" stroked="false">
              <v:fill type="solid"/>
            </v:rect>
            <w10:wrap type="none"/>
          </v:group>
        </w:pict>
      </w:r>
      <w:r>
        <w:rPr/>
        <w:pict>
          <v:group style="position:absolute;margin-left:380.487pt;margin-top:427.765015pt;width:51.55pt;height:10pt;mso-position-horizontal-relative:page;mso-position-vertical-relative:page;z-index:19888" coordorigin="7610,8555" coordsize="1031,200">
            <v:rect style="position:absolute;left:7610;top:8555;width:294;height:200" filled="true" fillcolor="#72703d" stroked="false">
              <v:fill type="solid"/>
            </v:rect>
            <v:rect style="position:absolute;left:7903;top:8555;width:737;height:200" filled="true" fillcolor="#b1ae68" stroked="false">
              <v:fill type="solid"/>
            </v:rect>
            <w10:wrap type="none"/>
          </v:group>
        </w:pict>
      </w:r>
      <w:r>
        <w:rPr>
          <w:color w:val="231F20"/>
        </w:rPr>
        <w:t>por</w:t>
      </w:r>
      <w:r>
        <w:rPr>
          <w:color w:val="231F20"/>
          <w:spacing w:val="-12"/>
        </w:rPr>
        <w:t> </w:t>
      </w:r>
      <w:r>
        <w:rPr>
          <w:color w:val="231F20"/>
        </w:rPr>
        <w:t>la</w:t>
      </w:r>
      <w:r>
        <w:rPr>
          <w:color w:val="231F20"/>
          <w:spacing w:val="-12"/>
        </w:rPr>
        <w:t> </w:t>
      </w:r>
      <w:r>
        <w:rPr>
          <w:color w:val="231F20"/>
        </w:rPr>
        <w:t>Universidad</w:t>
      </w:r>
      <w:r>
        <w:rPr>
          <w:color w:val="231F20"/>
          <w:spacing w:val="-12"/>
        </w:rPr>
        <w:t> </w:t>
      </w:r>
      <w:r>
        <w:rPr>
          <w:color w:val="231F20"/>
        </w:rPr>
        <w:t>Autónoma</w:t>
      </w:r>
      <w:r>
        <w:rPr>
          <w:color w:val="231F20"/>
          <w:spacing w:val="-12"/>
        </w:rPr>
        <w:t> </w:t>
      </w:r>
      <w:r>
        <w:rPr>
          <w:color w:val="231F20"/>
        </w:rPr>
        <w:t>del</w:t>
      </w:r>
      <w:r>
        <w:rPr>
          <w:color w:val="231F20"/>
          <w:spacing w:val="-12"/>
        </w:rPr>
        <w:t> </w:t>
      </w:r>
      <w:r>
        <w:rPr>
          <w:color w:val="231F20"/>
        </w:rPr>
        <w:t>Estado</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spacing w:val="-3"/>
        </w:rPr>
        <w:t>(</w:t>
      </w:r>
      <w:r>
        <w:rPr>
          <w:color w:val="231F20"/>
          <w:spacing w:val="-3"/>
          <w:sz w:val="14"/>
        </w:rPr>
        <w:t>uaemex</w:t>
      </w:r>
      <w:r>
        <w:rPr>
          <w:color w:val="231F20"/>
          <w:spacing w:val="-3"/>
        </w:rPr>
        <w:t>) </w:t>
      </w:r>
      <w:r>
        <w:rPr>
          <w:color w:val="231F20"/>
        </w:rPr>
        <w:t>e</w:t>
      </w:r>
      <w:r>
        <w:rPr>
          <w:color w:val="231F20"/>
          <w:spacing w:val="-12"/>
        </w:rPr>
        <w:t> </w:t>
      </w:r>
      <w:r>
        <w:rPr>
          <w:color w:val="231F20"/>
        </w:rPr>
        <w:t>indizada</w:t>
      </w:r>
      <w:r>
        <w:rPr>
          <w:color w:val="231F20"/>
          <w:spacing w:val="-12"/>
        </w:rPr>
        <w:t> </w:t>
      </w:r>
      <w:r>
        <w:rPr>
          <w:color w:val="231F20"/>
        </w:rPr>
        <w:t>en</w:t>
      </w:r>
      <w:r>
        <w:rPr>
          <w:color w:val="231F20"/>
          <w:spacing w:val="-12"/>
        </w:rPr>
        <w:t> </w:t>
      </w:r>
      <w:r>
        <w:rPr>
          <w:color w:val="231F20"/>
        </w:rPr>
        <w:t>SciVerse-Scopus.</w:t>
      </w:r>
      <w:r>
        <w:rPr>
          <w:color w:val="231F20"/>
          <w:spacing w:val="-12"/>
        </w:rPr>
        <w:t> </w:t>
      </w:r>
      <w:r>
        <w:rPr>
          <w:color w:val="231F20"/>
          <w:spacing w:val="-3"/>
        </w:rPr>
        <w:t>Finalmente,</w:t>
      </w:r>
      <w:r>
        <w:rPr>
          <w:color w:val="231F20"/>
          <w:spacing w:val="-12"/>
        </w:rPr>
        <w:t> </w:t>
      </w:r>
      <w:r>
        <w:rPr>
          <w:color w:val="231F20"/>
        </w:rPr>
        <w:t>resalta</w:t>
      </w:r>
      <w:r>
        <w:rPr>
          <w:color w:val="231F20"/>
          <w:spacing w:val="-12"/>
        </w:rPr>
        <w:t> </w:t>
      </w:r>
      <w:r>
        <w:rPr>
          <w:color w:val="231F20"/>
        </w:rPr>
        <w:t>la</w:t>
      </w:r>
      <w:r>
        <w:rPr>
          <w:color w:val="231F20"/>
          <w:spacing w:val="-12"/>
        </w:rPr>
        <w:t> </w:t>
      </w:r>
      <w:r>
        <w:rPr>
          <w:color w:val="231F20"/>
        </w:rPr>
        <w:t>parti- cipación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publicaciones</w:t>
      </w:r>
      <w:r>
        <w:rPr>
          <w:color w:val="231F20"/>
          <w:spacing w:val="-13"/>
        </w:rPr>
        <w:t> </w:t>
      </w:r>
      <w:r>
        <w:rPr>
          <w:color w:val="231F20"/>
        </w:rPr>
        <w:t>nacionales</w:t>
      </w:r>
      <w:r>
        <w:rPr>
          <w:color w:val="231F20"/>
          <w:spacing w:val="-13"/>
        </w:rPr>
        <w:t> </w:t>
      </w:r>
      <w:r>
        <w:rPr>
          <w:color w:val="231F20"/>
        </w:rPr>
        <w:t>no</w:t>
      </w:r>
      <w:r>
        <w:rPr>
          <w:color w:val="231F20"/>
          <w:spacing w:val="-13"/>
        </w:rPr>
        <w:t> </w:t>
      </w:r>
      <w:r>
        <w:rPr>
          <w:color w:val="231F20"/>
        </w:rPr>
        <w:t>institucionales en profesiones como estudios agrarios, o bien relaciones internacionales</w:t>
      </w:r>
      <w:r>
        <w:rPr>
          <w:color w:val="231F20"/>
          <w:spacing w:val="-20"/>
        </w:rPr>
        <w:t> </w:t>
      </w:r>
      <w:r>
        <w:rPr>
          <w:color w:val="231F20"/>
        </w:rPr>
        <w:t>en</w:t>
      </w:r>
      <w:r>
        <w:rPr>
          <w:color w:val="231F20"/>
          <w:spacing w:val="-20"/>
        </w:rPr>
        <w:t> </w:t>
      </w:r>
      <w:r>
        <w:rPr>
          <w:color w:val="231F20"/>
          <w:spacing w:val="-3"/>
        </w:rPr>
        <w:t>cuanto</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medios</w:t>
      </w:r>
      <w:r>
        <w:rPr>
          <w:color w:val="231F20"/>
          <w:spacing w:val="-20"/>
        </w:rPr>
        <w:t> </w:t>
      </w:r>
      <w:r>
        <w:rPr>
          <w:color w:val="231F20"/>
        </w:rPr>
        <w:t>institucionales</w:t>
      </w:r>
      <w:r>
        <w:rPr>
          <w:color w:val="231F20"/>
          <w:spacing w:val="-20"/>
        </w:rPr>
        <w:t> </w:t>
      </w:r>
      <w:r>
        <w:rPr>
          <w:color w:val="231F20"/>
        </w:rPr>
        <w:t>en</w:t>
      </w:r>
      <w:r>
        <w:rPr>
          <w:color w:val="231F20"/>
          <w:spacing w:val="-20"/>
        </w:rPr>
        <w:t> </w:t>
      </w:r>
      <w:r>
        <w:rPr>
          <w:color w:val="231F20"/>
        </w:rPr>
        <w:t>el </w:t>
      </w:r>
      <w:r>
        <w:rPr>
          <w:color w:val="231F20"/>
          <w:w w:val="95"/>
        </w:rPr>
        <w:t>ámbito</w:t>
      </w:r>
      <w:r>
        <w:rPr>
          <w:color w:val="231F20"/>
          <w:spacing w:val="14"/>
          <w:w w:val="95"/>
        </w:rPr>
        <w:t> </w:t>
      </w:r>
      <w:r>
        <w:rPr>
          <w:color w:val="231F20"/>
          <w:w w:val="95"/>
        </w:rPr>
        <w:t>nacional.</w:t>
      </w:r>
    </w:p>
    <w:p>
      <w:pPr>
        <w:pStyle w:val="BodyText"/>
        <w:spacing w:line="261" w:lineRule="auto"/>
        <w:ind w:left="100" w:right="-1" w:firstLine="396"/>
      </w:pPr>
      <w:r>
        <w:rPr>
          <w:color w:val="231F20"/>
        </w:rPr>
        <w:t>En</w:t>
      </w:r>
      <w:r>
        <w:rPr>
          <w:color w:val="231F20"/>
          <w:spacing w:val="-8"/>
        </w:rPr>
        <w:t> </w:t>
      </w:r>
      <w:r>
        <w:rPr>
          <w:color w:val="231F20"/>
        </w:rPr>
        <w:t>razón</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anterior,</w:t>
      </w:r>
      <w:r>
        <w:rPr>
          <w:color w:val="231F20"/>
          <w:spacing w:val="-8"/>
        </w:rPr>
        <w:t> </w:t>
      </w:r>
      <w:r>
        <w:rPr>
          <w:color w:val="231F20"/>
        </w:rPr>
        <w:t>si</w:t>
      </w:r>
      <w:r>
        <w:rPr>
          <w:color w:val="231F20"/>
          <w:spacing w:val="-8"/>
        </w:rPr>
        <w:t> </w:t>
      </w:r>
      <w:r>
        <w:rPr>
          <w:color w:val="231F20"/>
        </w:rPr>
        <w:t>nos</w:t>
      </w:r>
      <w:r>
        <w:rPr>
          <w:color w:val="231F20"/>
          <w:spacing w:val="-8"/>
        </w:rPr>
        <w:t> </w:t>
      </w:r>
      <w:r>
        <w:rPr>
          <w:color w:val="231F20"/>
        </w:rPr>
        <w:t>detenemos</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prác- ticas</w:t>
      </w:r>
      <w:r>
        <w:rPr>
          <w:color w:val="231F20"/>
          <w:spacing w:val="24"/>
        </w:rPr>
        <w:t> </w:t>
      </w:r>
      <w:r>
        <w:rPr>
          <w:color w:val="231F20"/>
        </w:rPr>
        <w:t>de</w:t>
      </w:r>
      <w:r>
        <w:rPr>
          <w:color w:val="231F20"/>
          <w:spacing w:val="24"/>
        </w:rPr>
        <w:t> </w:t>
      </w:r>
      <w:r>
        <w:rPr>
          <w:color w:val="231F20"/>
        </w:rPr>
        <w:t>investigación</w:t>
      </w:r>
      <w:r>
        <w:rPr>
          <w:color w:val="231F20"/>
          <w:spacing w:val="25"/>
        </w:rPr>
        <w:t> </w:t>
      </w:r>
      <w:r>
        <w:rPr>
          <w:color w:val="231F20"/>
        </w:rPr>
        <w:t>en</w:t>
      </w:r>
      <w:r>
        <w:rPr>
          <w:color w:val="231F20"/>
          <w:spacing w:val="25"/>
        </w:rPr>
        <w:t> </w:t>
      </w:r>
      <w:r>
        <w:rPr>
          <w:color w:val="231F20"/>
        </w:rPr>
        <w:t>términos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Colaboración</w:t>
      </w:r>
      <w:r>
        <w:rPr>
          <w:color w:val="231F20"/>
          <w:spacing w:val="24"/>
        </w:rPr>
        <w:t> </w:t>
      </w:r>
      <w:r>
        <w:rPr>
          <w:color w:val="231F20"/>
        </w:rPr>
        <w:t>o</w:t>
      </w:r>
    </w:p>
    <w:p>
      <w:pPr>
        <w:pStyle w:val="BodyText"/>
        <w:spacing w:line="261" w:lineRule="auto" w:before="66"/>
        <w:ind w:left="100"/>
      </w:pPr>
      <w:r>
        <w:rPr/>
        <w:br w:type="column"/>
      </w:r>
      <w:r>
        <w:rPr>
          <w:color w:val="231F20"/>
        </w:rPr>
        <w:t>del trabajo individual, encontramos dos grupos claramen- </w:t>
      </w:r>
      <w:r>
        <w:rPr>
          <w:color w:val="231F20"/>
          <w:w w:val="95"/>
        </w:rPr>
        <w:t>te definidos:</w:t>
      </w:r>
    </w:p>
    <w:p>
      <w:pPr>
        <w:pStyle w:val="BodyText"/>
        <w:rPr>
          <w:sz w:val="23"/>
        </w:rPr>
      </w:pPr>
    </w:p>
    <w:p>
      <w:pPr>
        <w:pStyle w:val="ListParagraph"/>
        <w:numPr>
          <w:ilvl w:val="0"/>
          <w:numId w:val="7"/>
        </w:numPr>
        <w:tabs>
          <w:tab w:pos="611" w:val="left" w:leader="none"/>
        </w:tabs>
        <w:spacing w:line="261" w:lineRule="auto" w:before="0" w:after="0"/>
        <w:ind w:left="610" w:right="98" w:hanging="397"/>
        <w:jc w:val="both"/>
        <w:rPr>
          <w:sz w:val="21"/>
        </w:rPr>
      </w:pPr>
      <w:r>
        <w:rPr>
          <w:color w:val="231F20"/>
          <w:spacing w:val="-3"/>
          <w:sz w:val="21"/>
        </w:rPr>
        <w:t>Un grupo </w:t>
      </w:r>
      <w:r>
        <w:rPr>
          <w:color w:val="231F20"/>
          <w:spacing w:val="-4"/>
          <w:sz w:val="21"/>
        </w:rPr>
        <w:t>con mayores tendencias </w:t>
      </w:r>
      <w:r>
        <w:rPr>
          <w:color w:val="231F20"/>
          <w:sz w:val="21"/>
        </w:rPr>
        <w:t>al </w:t>
      </w:r>
      <w:r>
        <w:rPr>
          <w:color w:val="231F20"/>
          <w:spacing w:val="-3"/>
          <w:sz w:val="21"/>
        </w:rPr>
        <w:t>trabajo colabo- </w:t>
      </w:r>
      <w:r>
        <w:rPr>
          <w:color w:val="231F20"/>
          <w:spacing w:val="-4"/>
          <w:sz w:val="21"/>
        </w:rPr>
        <w:t>rativo conformado </w:t>
      </w:r>
      <w:r>
        <w:rPr>
          <w:color w:val="231F20"/>
          <w:sz w:val="21"/>
        </w:rPr>
        <w:t>por </w:t>
      </w:r>
      <w:r>
        <w:rPr>
          <w:color w:val="231F20"/>
          <w:spacing w:val="-4"/>
          <w:sz w:val="21"/>
        </w:rPr>
        <w:t>cinco </w:t>
      </w:r>
      <w:r>
        <w:rPr>
          <w:color w:val="231F20"/>
          <w:sz w:val="21"/>
        </w:rPr>
        <w:t>de </w:t>
      </w:r>
      <w:r>
        <w:rPr>
          <w:color w:val="231F20"/>
          <w:spacing w:val="-5"/>
          <w:sz w:val="21"/>
        </w:rPr>
        <w:t>19 </w:t>
      </w:r>
      <w:r>
        <w:rPr>
          <w:color w:val="231F20"/>
          <w:spacing w:val="-4"/>
          <w:sz w:val="21"/>
        </w:rPr>
        <w:t>disciplinas </w:t>
      </w:r>
      <w:r>
        <w:rPr>
          <w:color w:val="231F20"/>
          <w:spacing w:val="-3"/>
          <w:sz w:val="21"/>
        </w:rPr>
        <w:t>que </w:t>
      </w:r>
      <w:r>
        <w:rPr>
          <w:color w:val="231F20"/>
          <w:spacing w:val="-2"/>
          <w:sz w:val="21"/>
        </w:rPr>
        <w:t>al- canzan </w:t>
      </w:r>
      <w:r>
        <w:rPr>
          <w:color w:val="231F20"/>
          <w:spacing w:val="-4"/>
          <w:sz w:val="21"/>
        </w:rPr>
        <w:t>porcentajes </w:t>
      </w:r>
      <w:r>
        <w:rPr>
          <w:color w:val="231F20"/>
          <w:sz w:val="21"/>
        </w:rPr>
        <w:t>de </w:t>
      </w:r>
      <w:r>
        <w:rPr>
          <w:color w:val="231F20"/>
          <w:spacing w:val="-4"/>
          <w:sz w:val="21"/>
        </w:rPr>
        <w:t>Producción </w:t>
      </w:r>
      <w:r>
        <w:rPr>
          <w:color w:val="231F20"/>
          <w:sz w:val="21"/>
        </w:rPr>
        <w:t>en </w:t>
      </w:r>
      <w:r>
        <w:rPr>
          <w:color w:val="231F20"/>
          <w:spacing w:val="-4"/>
          <w:sz w:val="21"/>
        </w:rPr>
        <w:t>Colaboración mayores </w:t>
      </w:r>
      <w:r>
        <w:rPr>
          <w:color w:val="231F20"/>
          <w:sz w:val="21"/>
        </w:rPr>
        <w:t>al </w:t>
      </w:r>
      <w:r>
        <w:rPr>
          <w:color w:val="231F20"/>
          <w:spacing w:val="-3"/>
          <w:sz w:val="21"/>
        </w:rPr>
        <w:t>promedio del país </w:t>
      </w:r>
      <w:r>
        <w:rPr>
          <w:color w:val="231F20"/>
          <w:spacing w:val="-7"/>
          <w:sz w:val="21"/>
        </w:rPr>
        <w:t>(66.9%), </w:t>
      </w:r>
      <w:r>
        <w:rPr>
          <w:color w:val="231F20"/>
          <w:spacing w:val="-3"/>
          <w:sz w:val="21"/>
        </w:rPr>
        <w:t>donde </w:t>
      </w:r>
      <w:r>
        <w:rPr>
          <w:color w:val="231F20"/>
          <w:sz w:val="21"/>
        </w:rPr>
        <w:t>se en- </w:t>
      </w:r>
      <w:r>
        <w:rPr>
          <w:color w:val="231F20"/>
          <w:spacing w:val="-4"/>
          <w:w w:val="95"/>
          <w:sz w:val="21"/>
        </w:rPr>
        <w:t>cuentran: </w:t>
      </w:r>
      <w:r>
        <w:rPr>
          <w:color w:val="231F20"/>
          <w:spacing w:val="-3"/>
          <w:w w:val="95"/>
          <w:sz w:val="21"/>
        </w:rPr>
        <w:t>estudios agrarios </w:t>
      </w:r>
      <w:r>
        <w:rPr>
          <w:color w:val="231F20"/>
          <w:spacing w:val="-4"/>
          <w:w w:val="95"/>
          <w:sz w:val="21"/>
        </w:rPr>
        <w:t>con 88.4%, </w:t>
      </w:r>
      <w:r>
        <w:rPr>
          <w:color w:val="231F20"/>
          <w:spacing w:val="-3"/>
          <w:w w:val="95"/>
          <w:sz w:val="21"/>
        </w:rPr>
        <w:t>salud </w:t>
      </w:r>
      <w:r>
        <w:rPr>
          <w:color w:val="231F20"/>
          <w:spacing w:val="-4"/>
          <w:w w:val="95"/>
          <w:sz w:val="21"/>
        </w:rPr>
        <w:t>con</w:t>
      </w:r>
      <w:r>
        <w:rPr>
          <w:color w:val="231F20"/>
          <w:spacing w:val="7"/>
          <w:w w:val="95"/>
          <w:sz w:val="21"/>
        </w:rPr>
        <w:t> </w:t>
      </w:r>
      <w:r>
        <w:rPr>
          <w:color w:val="231F20"/>
          <w:spacing w:val="-3"/>
          <w:w w:val="95"/>
          <w:sz w:val="21"/>
        </w:rPr>
        <w:t>83.7%,</w:t>
      </w:r>
    </w:p>
    <w:p>
      <w:pPr>
        <w:spacing w:after="0" w:line="261" w:lineRule="auto"/>
        <w:jc w:val="both"/>
        <w:rPr>
          <w:sz w:val="21"/>
        </w:rPr>
        <w:sectPr>
          <w:type w:val="continuous"/>
          <w:pgSz w:w="12240" w:h="15840"/>
          <w:pgMar w:top="1500" w:bottom="280" w:left="920" w:right="920"/>
          <w:cols w:num="2" w:equalWidth="0">
            <w:col w:w="5002" w:space="296"/>
            <w:col w:w="5102"/>
          </w:cols>
        </w:sectPr>
      </w:pPr>
    </w:p>
    <w:p>
      <w:pPr>
        <w:tabs>
          <w:tab w:pos="3082" w:val="left" w:leader="none"/>
        </w:tabs>
        <w:spacing w:before="56"/>
        <w:ind w:left="151" w:right="0" w:firstLine="0"/>
        <w:jc w:val="left"/>
        <w:rPr>
          <w:sz w:val="12"/>
        </w:rPr>
      </w:pPr>
      <w:r>
        <w:rPr>
          <w:b/>
          <w:color w:val="F5821F"/>
          <w:sz w:val="18"/>
        </w:rPr>
        <w:t>48</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rPr>
          <w:sz w:val="17"/>
        </w:rPr>
      </w:pPr>
    </w:p>
    <w:p>
      <w:pPr>
        <w:spacing w:after="0"/>
        <w:rPr>
          <w:sz w:val="17"/>
        </w:rPr>
        <w:sectPr>
          <w:pgSz w:w="12240" w:h="15840"/>
          <w:pgMar w:top="580" w:bottom="280" w:left="920" w:right="900"/>
        </w:sectPr>
      </w:pPr>
    </w:p>
    <w:p>
      <w:pPr>
        <w:pStyle w:val="BodyText"/>
        <w:spacing w:line="261" w:lineRule="auto" w:before="67"/>
        <w:ind w:left="610" w:right="-1"/>
      </w:pPr>
      <w:r>
        <w:rPr>
          <w:color w:val="231F20"/>
          <w:spacing w:val="-4"/>
        </w:rPr>
        <w:t>psicología</w:t>
      </w:r>
      <w:r>
        <w:rPr>
          <w:color w:val="231F20"/>
          <w:spacing w:val="-12"/>
        </w:rPr>
        <w:t> </w:t>
      </w:r>
      <w:r>
        <w:rPr>
          <w:color w:val="231F20"/>
          <w:spacing w:val="-4"/>
        </w:rPr>
        <w:t>con</w:t>
      </w:r>
      <w:r>
        <w:rPr>
          <w:color w:val="231F20"/>
          <w:spacing w:val="-12"/>
        </w:rPr>
        <w:t> </w:t>
      </w:r>
      <w:r>
        <w:rPr>
          <w:color w:val="231F20"/>
          <w:spacing w:val="-5"/>
        </w:rPr>
        <w:t>79.5%,</w:t>
      </w:r>
      <w:r>
        <w:rPr>
          <w:color w:val="231F20"/>
          <w:spacing w:val="-12"/>
        </w:rPr>
        <w:t> </w:t>
      </w:r>
      <w:r>
        <w:rPr>
          <w:color w:val="231F20"/>
          <w:spacing w:val="-4"/>
        </w:rPr>
        <w:t>así</w:t>
      </w:r>
      <w:r>
        <w:rPr>
          <w:color w:val="231F20"/>
          <w:spacing w:val="-12"/>
        </w:rPr>
        <w:t> </w:t>
      </w:r>
      <w:r>
        <w:rPr>
          <w:color w:val="231F20"/>
          <w:spacing w:val="-4"/>
        </w:rPr>
        <w:t>como</w:t>
      </w:r>
      <w:r>
        <w:rPr>
          <w:color w:val="231F20"/>
          <w:spacing w:val="-12"/>
        </w:rPr>
        <w:t> </w:t>
      </w:r>
      <w:r>
        <w:rPr>
          <w:color w:val="231F20"/>
          <w:spacing w:val="-3"/>
        </w:rPr>
        <w:t>estudios</w:t>
      </w:r>
      <w:r>
        <w:rPr>
          <w:color w:val="231F20"/>
          <w:spacing w:val="-12"/>
        </w:rPr>
        <w:t> </w:t>
      </w:r>
      <w:r>
        <w:rPr>
          <w:color w:val="231F20"/>
          <w:spacing w:val="-4"/>
        </w:rPr>
        <w:t>ambientales</w:t>
      </w:r>
      <w:r>
        <w:rPr>
          <w:color w:val="231F20"/>
          <w:spacing w:val="-12"/>
        </w:rPr>
        <w:t> </w:t>
      </w:r>
      <w:r>
        <w:rPr>
          <w:color w:val="231F20"/>
        </w:rPr>
        <w:t>y </w:t>
      </w:r>
      <w:r>
        <w:rPr>
          <w:color w:val="231F20"/>
          <w:spacing w:val="-3"/>
          <w:w w:val="95"/>
        </w:rPr>
        <w:t>geografía social </w:t>
      </w:r>
      <w:r>
        <w:rPr>
          <w:color w:val="231F20"/>
          <w:spacing w:val="-4"/>
          <w:w w:val="95"/>
        </w:rPr>
        <w:t>con </w:t>
      </w:r>
      <w:r>
        <w:rPr>
          <w:color w:val="231F20"/>
          <w:spacing w:val="-5"/>
          <w:w w:val="95"/>
        </w:rPr>
        <w:t>77.3 </w:t>
      </w:r>
      <w:r>
        <w:rPr>
          <w:color w:val="231F20"/>
          <w:w w:val="95"/>
        </w:rPr>
        <w:t>y </w:t>
      </w:r>
      <w:r>
        <w:rPr>
          <w:color w:val="231F20"/>
          <w:spacing w:val="-4"/>
          <w:w w:val="95"/>
        </w:rPr>
        <w:t>70.5%,</w:t>
      </w:r>
      <w:r>
        <w:rPr>
          <w:color w:val="231F20"/>
          <w:spacing w:val="1"/>
          <w:w w:val="95"/>
        </w:rPr>
        <w:t> </w:t>
      </w:r>
      <w:r>
        <w:rPr>
          <w:color w:val="231F20"/>
          <w:spacing w:val="-4"/>
          <w:w w:val="95"/>
        </w:rPr>
        <w:t>respectivamente.</w:t>
      </w:r>
    </w:p>
    <w:p>
      <w:pPr>
        <w:pStyle w:val="ListParagraph"/>
        <w:numPr>
          <w:ilvl w:val="0"/>
          <w:numId w:val="7"/>
        </w:numPr>
        <w:tabs>
          <w:tab w:pos="611" w:val="left" w:leader="none"/>
        </w:tabs>
        <w:spacing w:line="261" w:lineRule="auto" w:before="0" w:after="0"/>
        <w:ind w:left="497" w:right="0" w:hanging="284"/>
        <w:jc w:val="both"/>
        <w:rPr>
          <w:sz w:val="21"/>
        </w:rPr>
      </w:pPr>
      <w:r>
        <w:rPr>
          <w:color w:val="231F20"/>
          <w:spacing w:val="-3"/>
          <w:sz w:val="21"/>
        </w:rPr>
        <w:t>Otro grupo </w:t>
      </w:r>
      <w:r>
        <w:rPr>
          <w:color w:val="231F20"/>
          <w:spacing w:val="-4"/>
          <w:sz w:val="21"/>
        </w:rPr>
        <w:t>constituido </w:t>
      </w:r>
      <w:r>
        <w:rPr>
          <w:color w:val="231F20"/>
          <w:sz w:val="21"/>
        </w:rPr>
        <w:t>por </w:t>
      </w:r>
      <w:r>
        <w:rPr>
          <w:color w:val="231F20"/>
          <w:spacing w:val="-4"/>
          <w:sz w:val="21"/>
        </w:rPr>
        <w:t>disciplinas </w:t>
      </w:r>
      <w:r>
        <w:rPr>
          <w:color w:val="231F20"/>
          <w:spacing w:val="-3"/>
          <w:sz w:val="21"/>
        </w:rPr>
        <w:t>que </w:t>
      </w:r>
      <w:r>
        <w:rPr>
          <w:color w:val="231F20"/>
          <w:spacing w:val="-4"/>
          <w:sz w:val="21"/>
        </w:rPr>
        <w:t>presentan niveles </w:t>
      </w:r>
      <w:r>
        <w:rPr>
          <w:color w:val="231F20"/>
          <w:sz w:val="21"/>
        </w:rPr>
        <w:t>de </w:t>
      </w:r>
      <w:r>
        <w:rPr>
          <w:color w:val="231F20"/>
          <w:spacing w:val="-4"/>
          <w:sz w:val="21"/>
        </w:rPr>
        <w:t>Producción </w:t>
      </w:r>
      <w:r>
        <w:rPr>
          <w:color w:val="231F20"/>
          <w:sz w:val="21"/>
        </w:rPr>
        <w:t>en </w:t>
      </w:r>
      <w:r>
        <w:rPr>
          <w:color w:val="231F20"/>
          <w:spacing w:val="-4"/>
          <w:sz w:val="21"/>
        </w:rPr>
        <w:t>Colaboración iguales </w:t>
      </w:r>
      <w:r>
        <w:rPr>
          <w:color w:val="231F20"/>
          <w:sz w:val="21"/>
        </w:rPr>
        <w:t>o </w:t>
      </w:r>
      <w:r>
        <w:rPr>
          <w:color w:val="231F20"/>
          <w:spacing w:val="-2"/>
          <w:sz w:val="21"/>
        </w:rPr>
        <w:t>infe- </w:t>
      </w:r>
      <w:r>
        <w:rPr>
          <w:color w:val="231F20"/>
          <w:spacing w:val="-4"/>
          <w:sz w:val="21"/>
        </w:rPr>
        <w:t>riores </w:t>
      </w:r>
      <w:r>
        <w:rPr>
          <w:color w:val="231F20"/>
          <w:sz w:val="21"/>
        </w:rPr>
        <w:t>a 20%, en el </w:t>
      </w:r>
      <w:r>
        <w:rPr>
          <w:color w:val="231F20"/>
          <w:spacing w:val="-3"/>
          <w:sz w:val="21"/>
        </w:rPr>
        <w:t>que destacan: </w:t>
      </w:r>
      <w:r>
        <w:rPr>
          <w:color w:val="231F20"/>
          <w:spacing w:val="-4"/>
          <w:sz w:val="21"/>
        </w:rPr>
        <w:t>derecho con </w:t>
      </w:r>
      <w:r>
        <w:rPr>
          <w:color w:val="231F20"/>
          <w:sz w:val="21"/>
        </w:rPr>
        <w:t>12.3%, </w:t>
      </w:r>
      <w:r>
        <w:rPr>
          <w:color w:val="231F20"/>
          <w:spacing w:val="-4"/>
          <w:sz w:val="21"/>
        </w:rPr>
        <w:t>antropología</w:t>
      </w:r>
      <w:r>
        <w:rPr>
          <w:color w:val="231F20"/>
          <w:spacing w:val="-24"/>
          <w:sz w:val="21"/>
        </w:rPr>
        <w:t> </w:t>
      </w:r>
      <w:r>
        <w:rPr>
          <w:color w:val="231F20"/>
          <w:spacing w:val="-4"/>
          <w:sz w:val="21"/>
        </w:rPr>
        <w:t>con</w:t>
      </w:r>
      <w:r>
        <w:rPr>
          <w:color w:val="231F20"/>
          <w:spacing w:val="-24"/>
          <w:sz w:val="21"/>
        </w:rPr>
        <w:t> </w:t>
      </w:r>
      <w:r>
        <w:rPr>
          <w:color w:val="231F20"/>
          <w:spacing w:val="-6"/>
          <w:sz w:val="21"/>
        </w:rPr>
        <w:t>17.3%,</w:t>
      </w:r>
      <w:r>
        <w:rPr>
          <w:color w:val="231F20"/>
          <w:spacing w:val="-24"/>
          <w:sz w:val="21"/>
        </w:rPr>
        <w:t> </w:t>
      </w:r>
      <w:r>
        <w:rPr>
          <w:color w:val="231F20"/>
          <w:spacing w:val="-4"/>
          <w:sz w:val="21"/>
        </w:rPr>
        <w:t>así</w:t>
      </w:r>
      <w:r>
        <w:rPr>
          <w:color w:val="231F20"/>
          <w:spacing w:val="-24"/>
          <w:sz w:val="21"/>
        </w:rPr>
        <w:t> </w:t>
      </w:r>
      <w:r>
        <w:rPr>
          <w:color w:val="231F20"/>
          <w:spacing w:val="-4"/>
          <w:sz w:val="21"/>
        </w:rPr>
        <w:t>como</w:t>
      </w:r>
      <w:r>
        <w:rPr>
          <w:color w:val="231F20"/>
          <w:spacing w:val="-24"/>
          <w:sz w:val="21"/>
        </w:rPr>
        <w:t> </w:t>
      </w:r>
      <w:r>
        <w:rPr>
          <w:color w:val="231F20"/>
          <w:spacing w:val="-4"/>
          <w:sz w:val="21"/>
        </w:rPr>
        <w:t>relaciones</w:t>
      </w:r>
      <w:r>
        <w:rPr>
          <w:color w:val="231F20"/>
          <w:spacing w:val="-24"/>
          <w:sz w:val="21"/>
        </w:rPr>
        <w:t> </w:t>
      </w:r>
      <w:r>
        <w:rPr>
          <w:color w:val="231F20"/>
          <w:spacing w:val="-4"/>
          <w:sz w:val="21"/>
        </w:rPr>
        <w:t>internacio- </w:t>
      </w:r>
      <w:r>
        <w:rPr>
          <w:color w:val="231F20"/>
          <w:spacing w:val="-3"/>
          <w:sz w:val="21"/>
        </w:rPr>
        <w:t>nales</w:t>
      </w:r>
      <w:r>
        <w:rPr>
          <w:color w:val="231F20"/>
          <w:spacing w:val="-30"/>
          <w:sz w:val="21"/>
        </w:rPr>
        <w:t> </w:t>
      </w:r>
      <w:r>
        <w:rPr>
          <w:color w:val="231F20"/>
          <w:sz w:val="21"/>
        </w:rPr>
        <w:t>y</w:t>
      </w:r>
      <w:r>
        <w:rPr>
          <w:color w:val="231F20"/>
          <w:spacing w:val="-30"/>
          <w:sz w:val="21"/>
        </w:rPr>
        <w:t> </w:t>
      </w:r>
      <w:r>
        <w:rPr>
          <w:color w:val="231F20"/>
          <w:spacing w:val="-4"/>
          <w:sz w:val="21"/>
        </w:rPr>
        <w:t>comunicación</w:t>
      </w:r>
      <w:r>
        <w:rPr>
          <w:color w:val="231F20"/>
          <w:spacing w:val="-30"/>
          <w:sz w:val="21"/>
        </w:rPr>
        <w:t> </w:t>
      </w:r>
      <w:r>
        <w:rPr>
          <w:color w:val="231F20"/>
          <w:spacing w:val="-4"/>
          <w:sz w:val="21"/>
        </w:rPr>
        <w:t>con</w:t>
      </w:r>
      <w:r>
        <w:rPr>
          <w:color w:val="231F20"/>
          <w:spacing w:val="-30"/>
          <w:sz w:val="21"/>
        </w:rPr>
        <w:t> </w:t>
      </w:r>
      <w:r>
        <w:rPr>
          <w:color w:val="231F20"/>
          <w:spacing w:val="-4"/>
          <w:sz w:val="21"/>
        </w:rPr>
        <w:t>18</w:t>
      </w:r>
      <w:r>
        <w:rPr>
          <w:color w:val="231F20"/>
          <w:spacing w:val="-30"/>
          <w:sz w:val="21"/>
        </w:rPr>
        <w:t> </w:t>
      </w:r>
      <w:r>
        <w:rPr>
          <w:color w:val="231F20"/>
          <w:sz w:val="21"/>
        </w:rPr>
        <w:t>y</w:t>
      </w:r>
      <w:r>
        <w:rPr>
          <w:color w:val="231F20"/>
          <w:spacing w:val="-30"/>
          <w:sz w:val="21"/>
        </w:rPr>
        <w:t> </w:t>
      </w:r>
      <w:r>
        <w:rPr>
          <w:color w:val="231F20"/>
          <w:spacing w:val="-5"/>
          <w:sz w:val="21"/>
        </w:rPr>
        <w:t>19.2%,</w:t>
      </w:r>
      <w:r>
        <w:rPr>
          <w:color w:val="231F20"/>
          <w:spacing w:val="-30"/>
          <w:sz w:val="21"/>
        </w:rPr>
        <w:t> </w:t>
      </w:r>
      <w:r>
        <w:rPr>
          <w:color w:val="231F20"/>
          <w:spacing w:val="-4"/>
          <w:sz w:val="21"/>
        </w:rPr>
        <w:t>respectivamente.</w:t>
      </w:r>
    </w:p>
    <w:p>
      <w:pPr>
        <w:pStyle w:val="BodyText"/>
        <w:spacing w:before="12"/>
        <w:rPr>
          <w:sz w:val="22"/>
        </w:rPr>
      </w:pPr>
    </w:p>
    <w:p>
      <w:pPr>
        <w:pStyle w:val="BodyText"/>
        <w:spacing w:line="261" w:lineRule="auto"/>
        <w:ind w:left="100" w:firstLine="396"/>
        <w:jc w:val="both"/>
      </w:pPr>
      <w:r>
        <w:rPr>
          <w:color w:val="231F20"/>
        </w:rPr>
        <w:t>Así, el tipo de Colaboración que en </w:t>
      </w:r>
      <w:r>
        <w:rPr>
          <w:color w:val="231F20"/>
          <w:spacing w:val="-3"/>
        </w:rPr>
        <w:t>conjunto compar- ten</w:t>
      </w:r>
      <w:r>
        <w:rPr>
          <w:color w:val="231F20"/>
          <w:spacing w:val="-9"/>
        </w:rPr>
        <w:t> </w:t>
      </w:r>
      <w:r>
        <w:rPr>
          <w:color w:val="231F20"/>
        </w:rPr>
        <w:t>las</w:t>
      </w:r>
      <w:r>
        <w:rPr>
          <w:color w:val="231F20"/>
          <w:spacing w:val="-9"/>
        </w:rPr>
        <w:t> </w:t>
      </w:r>
      <w:r>
        <w:rPr>
          <w:color w:val="231F20"/>
        </w:rPr>
        <w:t>disciplinas</w:t>
      </w:r>
      <w:r>
        <w:rPr>
          <w:color w:val="231F20"/>
          <w:spacing w:val="-9"/>
        </w:rPr>
        <w:t> </w:t>
      </w:r>
      <w:r>
        <w:rPr>
          <w:color w:val="231F20"/>
        </w:rPr>
        <w:t>de</w:t>
      </w:r>
      <w:r>
        <w:rPr>
          <w:color w:val="231F20"/>
          <w:spacing w:val="-9"/>
        </w:rPr>
        <w:t> </w:t>
      </w:r>
      <w:r>
        <w:rPr>
          <w:color w:val="231F20"/>
        </w:rPr>
        <w:t>esta</w:t>
      </w:r>
      <w:r>
        <w:rPr>
          <w:color w:val="231F20"/>
          <w:spacing w:val="-9"/>
        </w:rPr>
        <w:t> </w:t>
      </w:r>
      <w:r>
        <w:rPr>
          <w:color w:val="231F20"/>
          <w:spacing w:val="-3"/>
        </w:rPr>
        <w:t>área</w:t>
      </w:r>
      <w:r>
        <w:rPr>
          <w:color w:val="231F20"/>
          <w:spacing w:val="-9"/>
        </w:rPr>
        <w:t> </w:t>
      </w:r>
      <w:r>
        <w:rPr>
          <w:color w:val="231F20"/>
        </w:rPr>
        <w:t>de</w:t>
      </w:r>
      <w:r>
        <w:rPr>
          <w:color w:val="231F20"/>
          <w:spacing w:val="-9"/>
        </w:rPr>
        <w:t> </w:t>
      </w:r>
      <w:r>
        <w:rPr>
          <w:color w:val="231F20"/>
        </w:rPr>
        <w:t>estudios</w:t>
      </w:r>
      <w:r>
        <w:rPr>
          <w:color w:val="231F20"/>
          <w:spacing w:val="-9"/>
        </w:rPr>
        <w:t> </w:t>
      </w:r>
      <w:r>
        <w:rPr>
          <w:color w:val="231F20"/>
        </w:rPr>
        <w:t>es</w:t>
      </w:r>
      <w:r>
        <w:rPr>
          <w:color w:val="231F20"/>
          <w:spacing w:val="-9"/>
        </w:rPr>
        <w:t> </w:t>
      </w:r>
      <w:r>
        <w:rPr>
          <w:color w:val="231F20"/>
        </w:rPr>
        <w:t>básicamente </w:t>
      </w:r>
      <w:r>
        <w:rPr>
          <w:color w:val="231F20"/>
          <w:spacing w:val="2"/>
        </w:rPr>
        <w:t>nacional </w:t>
      </w:r>
      <w:r>
        <w:rPr>
          <w:color w:val="231F20"/>
        </w:rPr>
        <w:t>de </w:t>
      </w:r>
      <w:r>
        <w:rPr>
          <w:color w:val="231F20"/>
          <w:spacing w:val="2"/>
        </w:rPr>
        <w:t>corte institucional, seguida </w:t>
      </w:r>
      <w:r>
        <w:rPr>
          <w:color w:val="231F20"/>
        </w:rPr>
        <w:t>de la </w:t>
      </w:r>
      <w:r>
        <w:rPr>
          <w:color w:val="231F20"/>
          <w:spacing w:val="3"/>
        </w:rPr>
        <w:t>coopera- </w:t>
      </w:r>
      <w:r>
        <w:rPr>
          <w:color w:val="231F20"/>
        </w:rPr>
        <w:t>ción nacional no institucional </w:t>
      </w:r>
      <w:r>
        <w:rPr>
          <w:color w:val="231F20"/>
          <w:spacing w:val="-6"/>
        </w:rPr>
        <w:t>y, </w:t>
      </w:r>
      <w:r>
        <w:rPr>
          <w:color w:val="231F20"/>
        </w:rPr>
        <w:t>en último </w:t>
      </w:r>
      <w:r>
        <w:rPr>
          <w:color w:val="231F20"/>
          <w:spacing w:val="-3"/>
        </w:rPr>
        <w:t>término, </w:t>
      </w:r>
      <w:r>
        <w:rPr>
          <w:color w:val="231F20"/>
        </w:rPr>
        <w:t>de la Colaboración</w:t>
      </w:r>
      <w:r>
        <w:rPr>
          <w:color w:val="231F20"/>
          <w:spacing w:val="-28"/>
        </w:rPr>
        <w:t> </w:t>
      </w:r>
      <w:r>
        <w:rPr>
          <w:color w:val="231F20"/>
        </w:rPr>
        <w:t>con</w:t>
      </w:r>
      <w:r>
        <w:rPr>
          <w:color w:val="231F20"/>
          <w:spacing w:val="-28"/>
        </w:rPr>
        <w:t> </w:t>
      </w:r>
      <w:r>
        <w:rPr>
          <w:color w:val="231F20"/>
          <w:spacing w:val="-3"/>
        </w:rPr>
        <w:t>autores</w:t>
      </w:r>
      <w:r>
        <w:rPr>
          <w:color w:val="231F20"/>
          <w:spacing w:val="-28"/>
        </w:rPr>
        <w:t> </w:t>
      </w:r>
      <w:r>
        <w:rPr>
          <w:color w:val="231F20"/>
        </w:rPr>
        <w:t>de</w:t>
      </w:r>
      <w:r>
        <w:rPr>
          <w:color w:val="231F20"/>
          <w:spacing w:val="-28"/>
        </w:rPr>
        <w:t> </w:t>
      </w:r>
      <w:r>
        <w:rPr>
          <w:color w:val="231F20"/>
        </w:rPr>
        <w:t>instituciones</w:t>
      </w:r>
      <w:r>
        <w:rPr>
          <w:color w:val="231F20"/>
          <w:spacing w:val="-28"/>
        </w:rPr>
        <w:t> </w:t>
      </w:r>
      <w:r>
        <w:rPr>
          <w:color w:val="231F20"/>
        </w:rPr>
        <w:t>del</w:t>
      </w:r>
      <w:r>
        <w:rPr>
          <w:color w:val="231F20"/>
          <w:spacing w:val="-28"/>
        </w:rPr>
        <w:t> </w:t>
      </w:r>
      <w:r>
        <w:rPr>
          <w:color w:val="231F20"/>
        </w:rPr>
        <w:t>extranjero.</w:t>
      </w:r>
    </w:p>
    <w:p>
      <w:pPr>
        <w:pStyle w:val="BodyText"/>
        <w:spacing w:before="12"/>
        <w:rPr>
          <w:sz w:val="22"/>
        </w:rPr>
      </w:pPr>
    </w:p>
    <w:p>
      <w:pPr>
        <w:pStyle w:val="BodyText"/>
        <w:ind w:left="100" w:right="-1"/>
      </w:pPr>
      <w:r>
        <w:rPr>
          <w:color w:val="231F20"/>
        </w:rPr>
        <w:t>Artes y humanidades</w:t>
      </w:r>
    </w:p>
    <w:p>
      <w:pPr>
        <w:pStyle w:val="BodyText"/>
        <w:spacing w:before="10"/>
        <w:rPr>
          <w:sz w:val="24"/>
        </w:rPr>
      </w:pPr>
    </w:p>
    <w:p>
      <w:pPr>
        <w:pStyle w:val="BodyText"/>
        <w:spacing w:line="261" w:lineRule="auto"/>
        <w:ind w:left="100" w:right="-9"/>
      </w:pPr>
      <w:r>
        <w:rPr/>
        <w:pict>
          <v:group style="position:absolute;margin-left:489.537994pt;margin-top:100.262444pt;width:51.55pt;height:10pt;mso-position-horizontal-relative:page;mso-position-vertical-relative:paragraph;z-index:-518584" coordorigin="9791,2005" coordsize="1031,200">
            <v:rect style="position:absolute;left:9791;top:2005;width:189;height:200" filled="true" fillcolor="#47833e" stroked="false">
              <v:fill type="solid"/>
            </v:rect>
            <v:rect style="position:absolute;left:9980;top:2005;width:841;height:100" filled="true" fillcolor="#edab30" stroked="false">
              <v:fill type="solid"/>
            </v:rect>
            <v:rect style="position:absolute;left:9980;top:2105;width:484;height:100" filled="true" fillcolor="#c24127" stroked="false">
              <v:fill type="solid"/>
            </v:rect>
            <v:rect style="position:absolute;left:10464;top:2105;width:357;height:100" filled="true" fillcolor="#f4772a" stroked="false">
              <v:fill type="solid"/>
            </v:rect>
            <w10:wrap type="none"/>
          </v:group>
        </w:pict>
      </w:r>
      <w:r>
        <w:rPr/>
        <w:pict>
          <v:group style="position:absolute;margin-left:489.533508pt;margin-top:118.537445pt;width:51.55pt;height:13.45pt;mso-position-horizontal-relative:page;mso-position-vertical-relative:paragraph;z-index:-518560" coordorigin="9791,2371" coordsize="1031,269">
            <v:line style="position:absolute" from="9825,2405" to="9825,2605" stroked="true" strokeweight="3.441pt" strokecolor="#47833e"/>
            <v:rect style="position:absolute;left:9860;top:2405;width:962;height:100" filled="true" fillcolor="#edab30" stroked="false">
              <v:fill type="solid"/>
            </v:rect>
            <v:rect style="position:absolute;left:9860;top:2505;width:595;height:100" filled="true" fillcolor="#c24127" stroked="false">
              <v:fill type="solid"/>
            </v:rect>
            <v:rect style="position:absolute;left:10455;top:2505;width:366;height:100" filled="true" fillcolor="#f4772a" stroked="false">
              <v:fill type="solid"/>
            </v:rect>
            <w10:wrap type="none"/>
          </v:group>
        </w:pict>
      </w:r>
      <w:r>
        <w:rPr/>
        <w:pict>
          <v:group style="position:absolute;margin-left:380.289001pt;margin-top:100.262444pt;width:51.55pt;height:10pt;mso-position-horizontal-relative:page;mso-position-vertical-relative:paragraph;z-index:-518512" coordorigin="7606,2005" coordsize="1031,200">
            <v:rect style="position:absolute;left:7606;top:2005;width:105;height:200" filled="true" fillcolor="#72703d" stroked="false">
              <v:fill type="solid"/>
            </v:rect>
            <v:rect style="position:absolute;left:7711;top:2005;width:925;height:200" filled="true" fillcolor="#b1ae68" stroked="false">
              <v:fill type="solid"/>
            </v:rect>
            <w10:wrap type="none"/>
          </v:group>
        </w:pict>
      </w:r>
      <w:r>
        <w:rPr/>
        <w:pict>
          <v:group style="position:absolute;margin-left:380.289001pt;margin-top:120.262444pt;width:51.55pt;height:10pt;mso-position-horizontal-relative:page;mso-position-vertical-relative:paragraph;z-index:-518488" coordorigin="7606,2405" coordsize="1031,200">
            <v:rect style="position:absolute;left:7606;top:2405;width:174;height:200" filled="true" fillcolor="#72703d" stroked="false">
              <v:fill type="solid"/>
            </v:rect>
            <v:rect style="position:absolute;left:7780;top:2405;width:856;height:200" filled="true" fillcolor="#b1ae68" stroked="false">
              <v:fill type="solid"/>
            </v:rect>
            <w10:wrap type="none"/>
          </v:group>
        </w:pict>
      </w:r>
      <w:r>
        <w:rPr/>
        <w:pict>
          <v:group style="position:absolute;margin-left:265.106995pt;margin-top:100.262444pt;width:51.55pt;height:10pt;mso-position-horizontal-relative:page;mso-position-vertical-relative:paragraph;z-index:-518416" coordorigin="5302,2005" coordsize="1031,200">
            <v:rect style="position:absolute;left:5302;top:2005;width:165;height:200" filled="true" fillcolor="#47833e" stroked="false">
              <v:fill type="solid"/>
            </v:rect>
            <v:rect style="position:absolute;left:5467;top:2005;width:865;height:100" filled="true" fillcolor="#edab30" stroked="false">
              <v:fill type="solid"/>
            </v:rect>
            <v:rect style="position:absolute;left:5467;top:2105;width:283;height:100" filled="true" fillcolor="#c24127" stroked="false">
              <v:fill type="solid"/>
            </v:rect>
            <v:rect style="position:absolute;left:5750;top:2105;width:583;height:100" filled="true" fillcolor="#f4772a" stroked="false">
              <v:fill type="solid"/>
            </v:rect>
            <w10:wrap type="none"/>
          </v:group>
        </w:pict>
      </w:r>
      <w:r>
        <w:rPr/>
        <w:pict>
          <v:group style="position:absolute;margin-left:265.106995pt;margin-top:120.262444pt;width:51.55pt;height:10pt;mso-position-horizontal-relative:page;mso-position-vertical-relative:paragraph;z-index:-518392" coordorigin="5302,2405" coordsize="1031,200">
            <v:rect style="position:absolute;left:5302;top:2405;width:445;height:200" filled="true" fillcolor="#47833e" stroked="false">
              <v:fill type="solid"/>
            </v:rect>
            <v:rect style="position:absolute;left:5748;top:2405;width:585;height:100" filled="true" fillcolor="#edab30" stroked="false">
              <v:fill type="solid"/>
            </v:rect>
            <v:rect style="position:absolute;left:5748;top:2505;width:248;height:100" filled="true" fillcolor="#c24127" stroked="false">
              <v:fill type="solid"/>
            </v:rect>
            <v:rect style="position:absolute;left:5995;top:2505;width:337;height:100" filled="true" fillcolor="#f4772a" stroked="false">
              <v:fill type="solid"/>
            </v:rect>
            <w10:wrap type="none"/>
          </v:group>
        </w:pict>
      </w:r>
      <w:r>
        <w:rPr>
          <w:color w:val="231F20"/>
        </w:rPr>
        <w:t>En el cuadro 8 se distingue la </w:t>
      </w:r>
      <w:r>
        <w:rPr>
          <w:color w:val="231F20"/>
          <w:spacing w:val="-3"/>
        </w:rPr>
        <w:t>Producción </w:t>
      </w:r>
      <w:r>
        <w:rPr>
          <w:color w:val="231F20"/>
        </w:rPr>
        <w:t>por disciplina en artes</w:t>
      </w:r>
      <w:r>
        <w:rPr>
          <w:color w:val="231F20"/>
          <w:spacing w:val="-18"/>
        </w:rPr>
        <w:t> </w:t>
      </w:r>
      <w:r>
        <w:rPr>
          <w:color w:val="231F20"/>
        </w:rPr>
        <w:t>y</w:t>
      </w:r>
      <w:r>
        <w:rPr>
          <w:color w:val="231F20"/>
          <w:spacing w:val="-18"/>
        </w:rPr>
        <w:t> </w:t>
      </w:r>
      <w:r>
        <w:rPr>
          <w:color w:val="231F20"/>
        </w:rPr>
        <w:t>humanidades,</w:t>
      </w:r>
      <w:r>
        <w:rPr>
          <w:color w:val="231F20"/>
          <w:spacing w:val="-18"/>
        </w:rPr>
        <w:t> </w:t>
      </w:r>
      <w:r>
        <w:rPr>
          <w:color w:val="231F20"/>
        </w:rPr>
        <w:t>donde</w:t>
      </w:r>
      <w:r>
        <w:rPr>
          <w:color w:val="231F20"/>
          <w:spacing w:val="-18"/>
        </w:rPr>
        <w:t> </w:t>
      </w:r>
      <w:r>
        <w:rPr>
          <w:color w:val="231F20"/>
        </w:rPr>
        <w:t>sobresale</w:t>
      </w:r>
      <w:r>
        <w:rPr>
          <w:color w:val="231F20"/>
          <w:spacing w:val="-18"/>
        </w:rPr>
        <w:t> </w:t>
      </w:r>
      <w:r>
        <w:rPr>
          <w:color w:val="231F20"/>
        </w:rPr>
        <w:t>que</w:t>
      </w:r>
      <w:r>
        <w:rPr>
          <w:color w:val="231F20"/>
          <w:spacing w:val="-18"/>
        </w:rPr>
        <w:t> </w:t>
      </w:r>
      <w:r>
        <w:rPr>
          <w:color w:val="231F20"/>
        </w:rPr>
        <w:t>casi</w:t>
      </w:r>
      <w:r>
        <w:rPr>
          <w:color w:val="231F20"/>
          <w:spacing w:val="-18"/>
        </w:rPr>
        <w:t> </w:t>
      </w:r>
      <w:r>
        <w:rPr>
          <w:color w:val="231F20"/>
        </w:rPr>
        <w:t>la</w:t>
      </w:r>
      <w:r>
        <w:rPr>
          <w:color w:val="231F20"/>
          <w:spacing w:val="-18"/>
        </w:rPr>
        <w:t> </w:t>
      </w:r>
      <w:r>
        <w:rPr>
          <w:color w:val="231F20"/>
        </w:rPr>
        <w:t>mitad</w:t>
      </w:r>
      <w:r>
        <w:rPr>
          <w:color w:val="231F20"/>
          <w:spacing w:val="-18"/>
        </w:rPr>
        <w:t> </w:t>
      </w:r>
      <w:r>
        <w:rPr>
          <w:color w:val="231F20"/>
        </w:rPr>
        <w:t>de</w:t>
      </w:r>
    </w:p>
    <w:p>
      <w:pPr>
        <w:pStyle w:val="BodyText"/>
        <w:spacing w:line="261" w:lineRule="auto" w:before="66"/>
        <w:ind w:left="100" w:right="118"/>
        <w:jc w:val="both"/>
      </w:pPr>
      <w:r>
        <w:rPr/>
        <w:br w:type="column"/>
      </w:r>
      <w:r>
        <w:rPr>
          <w:color w:val="231F20"/>
        </w:rPr>
        <w:t>los</w:t>
      </w:r>
      <w:r>
        <w:rPr>
          <w:color w:val="231F20"/>
          <w:spacing w:val="-17"/>
        </w:rPr>
        <w:t> </w:t>
      </w:r>
      <w:r>
        <w:rPr>
          <w:color w:val="231F20"/>
        </w:rPr>
        <w:t>artículos</w:t>
      </w:r>
      <w:r>
        <w:rPr>
          <w:color w:val="231F20"/>
          <w:spacing w:val="-17"/>
        </w:rPr>
        <w:t> </w:t>
      </w:r>
      <w:r>
        <w:rPr>
          <w:color w:val="231F20"/>
        </w:rPr>
        <w:t>científicos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producen</w:t>
      </w:r>
      <w:r>
        <w:rPr>
          <w:color w:val="231F20"/>
          <w:spacing w:val="-17"/>
        </w:rPr>
        <w:t> </w:t>
      </w:r>
      <w:r>
        <w:rPr>
          <w:color w:val="231F20"/>
        </w:rPr>
        <w:t>en</w:t>
      </w:r>
      <w:r>
        <w:rPr>
          <w:color w:val="231F20"/>
          <w:spacing w:val="-17"/>
        </w:rPr>
        <w:t> </w:t>
      </w:r>
      <w:r>
        <w:rPr>
          <w:color w:val="231F20"/>
        </w:rPr>
        <w:t>esta</w:t>
      </w:r>
      <w:r>
        <w:rPr>
          <w:color w:val="231F20"/>
          <w:spacing w:val="-17"/>
        </w:rPr>
        <w:t> </w:t>
      </w:r>
      <w:r>
        <w:rPr>
          <w:color w:val="231F20"/>
          <w:spacing w:val="-3"/>
        </w:rPr>
        <w:t>área</w:t>
      </w:r>
      <w:r>
        <w:rPr>
          <w:color w:val="231F20"/>
          <w:spacing w:val="-17"/>
        </w:rPr>
        <w:t> </w:t>
      </w:r>
      <w:r>
        <w:rPr>
          <w:color w:val="231F20"/>
        </w:rPr>
        <w:t>de</w:t>
      </w:r>
      <w:r>
        <w:rPr>
          <w:color w:val="231F20"/>
          <w:spacing w:val="-17"/>
        </w:rPr>
        <w:t> </w:t>
      </w:r>
      <w:r>
        <w:rPr>
          <w:color w:val="231F20"/>
        </w:rPr>
        <w:t>es- tudios se encuentran asociados a historia, la cual difunde su producción científica en revistas no institucionales del ámbito nacional, </w:t>
      </w:r>
      <w:r>
        <w:rPr>
          <w:color w:val="231F20"/>
          <w:spacing w:val="-3"/>
        </w:rPr>
        <w:t>primordialmente, </w:t>
      </w:r>
      <w:r>
        <w:rPr>
          <w:color w:val="231F20"/>
        </w:rPr>
        <w:t>con una Colaboración de 10.2%, sobre todo </w:t>
      </w:r>
      <w:r>
        <w:rPr>
          <w:color w:val="231F20"/>
          <w:spacing w:val="-3"/>
        </w:rPr>
        <w:t>entre coautores </w:t>
      </w:r>
      <w:r>
        <w:rPr>
          <w:color w:val="231F20"/>
        </w:rPr>
        <w:t>nacionales de corte institucional,</w:t>
      </w:r>
      <w:r>
        <w:rPr>
          <w:color w:val="231F20"/>
          <w:spacing w:val="-31"/>
        </w:rPr>
        <w:t> </w:t>
      </w:r>
      <w:r>
        <w:rPr>
          <w:color w:val="231F20"/>
        </w:rPr>
        <w:t>seguidos</w:t>
      </w:r>
      <w:r>
        <w:rPr>
          <w:color w:val="231F20"/>
          <w:spacing w:val="-31"/>
        </w:rPr>
        <w:t> </w:t>
      </w:r>
      <w:r>
        <w:rPr>
          <w:color w:val="231F20"/>
        </w:rPr>
        <w:t>de</w:t>
      </w:r>
      <w:r>
        <w:rPr>
          <w:color w:val="231F20"/>
          <w:spacing w:val="-31"/>
        </w:rPr>
        <w:t> </w:t>
      </w:r>
      <w:r>
        <w:rPr>
          <w:color w:val="231F20"/>
        </w:rPr>
        <w:t>investigadores</w:t>
      </w:r>
      <w:r>
        <w:rPr>
          <w:color w:val="231F20"/>
          <w:spacing w:val="-31"/>
        </w:rPr>
        <w:t> </w:t>
      </w:r>
      <w:r>
        <w:rPr>
          <w:color w:val="231F20"/>
        </w:rPr>
        <w:t>no</w:t>
      </w:r>
      <w:r>
        <w:rPr>
          <w:color w:val="231F20"/>
          <w:spacing w:val="-31"/>
        </w:rPr>
        <w:t> </w:t>
      </w:r>
      <w:r>
        <w:rPr>
          <w:color w:val="231F20"/>
        </w:rPr>
        <w:t>institucionales, </w:t>
      </w:r>
      <w:r>
        <w:rPr>
          <w:color w:val="231F20"/>
          <w:spacing w:val="-2"/>
        </w:rPr>
        <w:t>así</w:t>
      </w:r>
      <w:r>
        <w:rPr>
          <w:color w:val="231F20"/>
          <w:spacing w:val="-9"/>
        </w:rPr>
        <w:t> </w:t>
      </w:r>
      <w:r>
        <w:rPr>
          <w:color w:val="231F20"/>
          <w:spacing w:val="-3"/>
        </w:rPr>
        <w:t>como,</w:t>
      </w:r>
      <w:r>
        <w:rPr>
          <w:color w:val="231F20"/>
          <w:spacing w:val="-9"/>
        </w:rPr>
        <w:t> </w:t>
      </w:r>
      <w:r>
        <w:rPr>
          <w:color w:val="231F20"/>
        </w:rPr>
        <w:t>en</w:t>
      </w:r>
      <w:r>
        <w:rPr>
          <w:color w:val="231F20"/>
          <w:spacing w:val="-9"/>
        </w:rPr>
        <w:t> </w:t>
      </w:r>
      <w:r>
        <w:rPr>
          <w:color w:val="231F20"/>
        </w:rPr>
        <w:t>último</w:t>
      </w:r>
      <w:r>
        <w:rPr>
          <w:color w:val="231F20"/>
          <w:spacing w:val="-9"/>
        </w:rPr>
        <w:t> </w:t>
      </w:r>
      <w:r>
        <w:rPr>
          <w:color w:val="231F20"/>
          <w:spacing w:val="-3"/>
        </w:rPr>
        <w:t>término,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participación</w:t>
      </w:r>
      <w:r>
        <w:rPr>
          <w:color w:val="231F20"/>
          <w:spacing w:val="-9"/>
        </w:rPr>
        <w:t> </w:t>
      </w:r>
      <w:r>
        <w:rPr>
          <w:color w:val="231F20"/>
        </w:rPr>
        <w:t>de</w:t>
      </w:r>
      <w:r>
        <w:rPr>
          <w:color w:val="231F20"/>
          <w:spacing w:val="-9"/>
        </w:rPr>
        <w:t> </w:t>
      </w:r>
      <w:r>
        <w:rPr>
          <w:color w:val="231F20"/>
        </w:rPr>
        <w:t>investi- </w:t>
      </w:r>
      <w:r>
        <w:rPr>
          <w:color w:val="231F20"/>
          <w:w w:val="95"/>
        </w:rPr>
        <w:t>gadores del</w:t>
      </w:r>
      <w:r>
        <w:rPr>
          <w:color w:val="231F20"/>
          <w:spacing w:val="8"/>
          <w:w w:val="95"/>
        </w:rPr>
        <w:t> </w:t>
      </w:r>
      <w:r>
        <w:rPr>
          <w:color w:val="231F20"/>
          <w:w w:val="95"/>
        </w:rPr>
        <w:t>extranjero.</w:t>
      </w:r>
    </w:p>
    <w:p>
      <w:pPr>
        <w:pStyle w:val="BodyText"/>
        <w:spacing w:line="261" w:lineRule="auto"/>
        <w:ind w:left="100" w:right="113" w:firstLine="396"/>
        <w:jc w:val="both"/>
      </w:pPr>
      <w:r>
        <w:rPr>
          <w:color w:val="231F20"/>
        </w:rPr>
        <w:t>Así, aunque la Colaboración no es algo que esté presente ni forme parte de los hábitos de investiga- ción en las disciplinas de esta área, es frecuente que cuando ésta se da, sea sobre todo con investigadores nacionales adscritos a la misma institución académica, donde el caso de arte es el que más proporción presenta de coautores del extranjero. Finalmente, sobresale que arquitectura difunde 100% de los artículos en medios extranjeros, al tiempo que no muestra Producción en Colaboración.</w:t>
      </w:r>
    </w:p>
    <w:p>
      <w:pPr>
        <w:spacing w:after="0" w:line="261" w:lineRule="auto"/>
        <w:jc w:val="both"/>
        <w:sectPr>
          <w:type w:val="continuous"/>
          <w:pgSz w:w="12240" w:h="15840"/>
          <w:pgMar w:top="1500" w:bottom="280" w:left="920" w:right="900"/>
          <w:cols w:num="2" w:equalWidth="0">
            <w:col w:w="5002" w:space="296"/>
            <w:col w:w="5122"/>
          </w:cols>
        </w:sectPr>
      </w:pPr>
    </w:p>
    <w:p>
      <w:pPr>
        <w:pStyle w:val="BodyText"/>
        <w:spacing w:before="9"/>
        <w:rPr>
          <w:sz w:val="20"/>
        </w:rPr>
      </w:pPr>
    </w:p>
    <w:tbl>
      <w:tblPr>
        <w:tblW w:w="0" w:type="auto"/>
        <w:jc w:val="left"/>
        <w:tblInd w:w="264" w:type="dxa"/>
        <w:tblBorders>
          <w:top w:val="single" w:sz="2" w:space="0" w:color="C7C8CA"/>
          <w:left w:val="single" w:sz="2" w:space="0" w:color="C7C8CA"/>
          <w:bottom w:val="single" w:sz="2" w:space="0" w:color="C7C8CA"/>
          <w:right w:val="single" w:sz="2" w:space="0" w:color="C7C8CA"/>
          <w:insideH w:val="single" w:sz="2" w:space="0" w:color="C7C8CA"/>
          <w:insideV w:val="single" w:sz="2" w:space="0" w:color="C7C8CA"/>
        </w:tblBorders>
        <w:tblLayout w:type="fixed"/>
        <w:tblCellMar>
          <w:top w:w="0" w:type="dxa"/>
          <w:left w:w="0" w:type="dxa"/>
          <w:bottom w:w="0" w:type="dxa"/>
          <w:right w:w="0" w:type="dxa"/>
        </w:tblCellMar>
        <w:tblLook w:val="01E0"/>
      </w:tblPr>
      <w:tblGrid>
        <w:gridCol w:w="3117"/>
        <w:gridCol w:w="2211"/>
        <w:gridCol w:w="1109"/>
        <w:gridCol w:w="1005"/>
        <w:gridCol w:w="494"/>
        <w:gridCol w:w="725"/>
        <w:gridCol w:w="1212"/>
      </w:tblGrid>
      <w:tr>
        <w:trPr>
          <w:trHeight w:val="567" w:hRule="exact"/>
        </w:trPr>
        <w:tc>
          <w:tcPr>
            <w:tcW w:w="9872" w:type="dxa"/>
            <w:gridSpan w:val="7"/>
            <w:tcBorders>
              <w:top w:val="single" w:sz="8" w:space="0" w:color="FFFFFF"/>
              <w:left w:val="single" w:sz="8" w:space="0" w:color="FFFFFF"/>
              <w:bottom w:val="single" w:sz="8" w:space="0" w:color="FFFFFF"/>
              <w:right w:val="single" w:sz="8" w:space="0" w:color="FFFFFF"/>
            </w:tcBorders>
            <w:shd w:val="clear" w:color="auto" w:fill="FAB072"/>
          </w:tcPr>
          <w:p>
            <w:pPr>
              <w:pStyle w:val="TableParagraph"/>
              <w:spacing w:before="161"/>
              <w:ind w:left="443"/>
              <w:rPr>
                <w:sz w:val="19"/>
              </w:rPr>
            </w:pPr>
            <w:r>
              <w:rPr>
                <w:b/>
                <w:color w:val="231F20"/>
                <w:sz w:val="20"/>
              </w:rPr>
              <w:t>Cuadro 8. </w:t>
            </w:r>
            <w:r>
              <w:rPr>
                <w:color w:val="231F20"/>
                <w:sz w:val="19"/>
              </w:rPr>
              <w:t>Producción de México en artes y humanidades, 2005-2011</w:t>
            </w:r>
          </w:p>
        </w:tc>
      </w:tr>
      <w:tr>
        <w:trPr>
          <w:trHeight w:val="340" w:hRule="exact"/>
        </w:trPr>
        <w:tc>
          <w:tcPr>
            <w:tcW w:w="3117" w:type="dxa"/>
            <w:tcBorders>
              <w:top w:val="single" w:sz="8" w:space="0" w:color="FFFFFF"/>
              <w:left w:val="single" w:sz="8" w:space="0" w:color="FFFFFF"/>
              <w:bottom w:val="nil"/>
              <w:right w:val="single" w:sz="8" w:space="0" w:color="FFFFFF"/>
            </w:tcBorders>
            <w:shd w:val="clear" w:color="auto" w:fill="F15A40"/>
          </w:tcPr>
          <w:p>
            <w:pPr>
              <w:pStyle w:val="TableParagraph"/>
              <w:spacing w:before="86"/>
              <w:ind w:left="1014" w:right="1479"/>
              <w:jc w:val="center"/>
              <w:rPr>
                <w:sz w:val="16"/>
              </w:rPr>
            </w:pPr>
            <w:r>
              <w:rPr>
                <w:color w:val="FFFFFF"/>
                <w:w w:val="105"/>
                <w:sz w:val="16"/>
              </w:rPr>
              <w:t>Nombre</w:t>
            </w:r>
          </w:p>
        </w:tc>
        <w:tc>
          <w:tcPr>
            <w:tcW w:w="2211" w:type="dxa"/>
            <w:tcBorders>
              <w:top w:val="single" w:sz="8" w:space="0" w:color="FFFFFF"/>
              <w:left w:val="single" w:sz="8" w:space="0" w:color="FFFFFF"/>
              <w:bottom w:val="nil"/>
              <w:right w:val="single" w:sz="8" w:space="0" w:color="FFFFFF"/>
            </w:tcBorders>
            <w:shd w:val="clear" w:color="auto" w:fill="F15A40"/>
          </w:tcPr>
          <w:p>
            <w:pPr>
              <w:pStyle w:val="TableParagraph"/>
              <w:spacing w:before="67"/>
              <w:ind w:left="719"/>
              <w:rPr>
                <w:sz w:val="18"/>
              </w:rPr>
            </w:pPr>
            <w:r>
              <w:rPr>
                <w:position w:val="-3"/>
              </w:rPr>
              <w:drawing>
                <wp:inline distT="0" distB="0" distL="0" distR="0">
                  <wp:extent cx="107334" cy="107346"/>
                  <wp:effectExtent l="0" t="0" r="0" b="0"/>
                  <wp:docPr id="269" name="image895.png" descr=""/>
                  <wp:cNvGraphicFramePr>
                    <a:graphicFrameLocks noChangeAspect="1"/>
                  </wp:cNvGraphicFramePr>
                  <a:graphic>
                    <a:graphicData uri="http://schemas.openxmlformats.org/drawingml/2006/picture">
                      <pic:pic>
                        <pic:nvPicPr>
                          <pic:cNvPr id="270" name="image895.png"/>
                          <pic:cNvPicPr/>
                        </pic:nvPicPr>
                        <pic:blipFill>
                          <a:blip r:embed="rId902" cstate="print"/>
                          <a:stretch>
                            <a:fillRect/>
                          </a:stretch>
                        </pic:blipFill>
                        <pic:spPr>
                          <a:xfrm>
                            <a:off x="0" y="0"/>
                            <a:ext cx="107334" cy="107346"/>
                          </a:xfrm>
                          <a:prstGeom prst="rect">
                            <a:avLst/>
                          </a:prstGeom>
                        </pic:spPr>
                      </pic:pic>
                    </a:graphicData>
                  </a:graphic>
                </wp:inline>
              </w:drawing>
            </w:r>
            <w:r>
              <w:rPr>
                <w:position w:val="-3"/>
              </w:rPr>
            </w:r>
            <w:r>
              <w:rPr>
                <w:color w:val="FFFFFF"/>
                <w:w w:val="105"/>
                <w:sz w:val="18"/>
              </w:rPr>
              <w:t>roducción</w:t>
            </w:r>
          </w:p>
        </w:tc>
        <w:tc>
          <w:tcPr>
            <w:tcW w:w="2608" w:type="dxa"/>
            <w:gridSpan w:val="3"/>
            <w:tcBorders>
              <w:top w:val="single" w:sz="8" w:space="0" w:color="FFFFFF"/>
              <w:left w:val="single" w:sz="8" w:space="0" w:color="FFFFFF"/>
              <w:bottom w:val="nil"/>
              <w:right w:val="single" w:sz="8" w:space="0" w:color="FFFFFF"/>
            </w:tcBorders>
            <w:shd w:val="clear" w:color="auto" w:fill="F15A40"/>
          </w:tcPr>
          <w:p>
            <w:pPr>
              <w:pStyle w:val="TableParagraph"/>
              <w:spacing w:before="67"/>
              <w:ind w:left="139"/>
              <w:rPr>
                <w:sz w:val="18"/>
              </w:rPr>
            </w:pPr>
            <w:r>
              <w:rPr>
                <w:position w:val="-3"/>
              </w:rPr>
              <w:drawing>
                <wp:inline distT="0" distB="0" distL="0" distR="0">
                  <wp:extent cx="107346" cy="107346"/>
                  <wp:effectExtent l="0" t="0" r="0" b="0"/>
                  <wp:docPr id="271" name="image896.png" descr=""/>
                  <wp:cNvGraphicFramePr>
                    <a:graphicFrameLocks noChangeAspect="1"/>
                  </wp:cNvGraphicFramePr>
                  <a:graphic>
                    <a:graphicData uri="http://schemas.openxmlformats.org/drawingml/2006/picture">
                      <pic:pic>
                        <pic:nvPicPr>
                          <pic:cNvPr id="272" name="image896.png"/>
                          <pic:cNvPicPr/>
                        </pic:nvPicPr>
                        <pic:blipFill>
                          <a:blip r:embed="rId903" cstate="print"/>
                          <a:stretch>
                            <a:fillRect/>
                          </a:stretch>
                        </pic:blipFill>
                        <pic:spPr>
                          <a:xfrm>
                            <a:off x="0" y="0"/>
                            <a:ext cx="107346" cy="107346"/>
                          </a:xfrm>
                          <a:prstGeom prst="rect">
                            <a:avLst/>
                          </a:prstGeom>
                        </pic:spPr>
                      </pic:pic>
                    </a:graphicData>
                  </a:graphic>
                </wp:inline>
              </w:drawing>
            </w:r>
            <w:r>
              <w:rPr>
                <w:position w:val="-3"/>
              </w:rPr>
            </w:r>
            <w:r>
              <w:rPr>
                <w:color w:val="FFFFFF"/>
                <w:w w:val="105"/>
                <w:sz w:val="18"/>
              </w:rPr>
              <w:t>roducción en</w:t>
            </w:r>
            <w:r>
              <w:rPr>
                <w:color w:val="FFFFFF"/>
                <w:spacing w:val="-27"/>
                <w:w w:val="105"/>
                <w:sz w:val="18"/>
              </w:rPr>
              <w:t> </w:t>
            </w:r>
            <w:r>
              <w:rPr>
                <w:color w:val="FFFFFF"/>
                <w:spacing w:val="-10"/>
                <w:position w:val="-3"/>
                <w:sz w:val="18"/>
              </w:rPr>
              <w:drawing>
                <wp:inline distT="0" distB="0" distL="0" distR="0">
                  <wp:extent cx="107371" cy="107346"/>
                  <wp:effectExtent l="0" t="0" r="0" b="0"/>
                  <wp:docPr id="273" name="image897.png" descr=""/>
                  <wp:cNvGraphicFramePr>
                    <a:graphicFrameLocks noChangeAspect="1"/>
                  </wp:cNvGraphicFramePr>
                  <a:graphic>
                    <a:graphicData uri="http://schemas.openxmlformats.org/drawingml/2006/picture">
                      <pic:pic>
                        <pic:nvPicPr>
                          <pic:cNvPr id="274" name="image897.png"/>
                          <pic:cNvPicPr/>
                        </pic:nvPicPr>
                        <pic:blipFill>
                          <a:blip r:embed="rId904" cstate="print"/>
                          <a:stretch>
                            <a:fillRect/>
                          </a:stretch>
                        </pic:blipFill>
                        <pic:spPr>
                          <a:xfrm>
                            <a:off x="0" y="0"/>
                            <a:ext cx="107371" cy="107346"/>
                          </a:xfrm>
                          <a:prstGeom prst="rect">
                            <a:avLst/>
                          </a:prstGeom>
                        </pic:spPr>
                      </pic:pic>
                    </a:graphicData>
                  </a:graphic>
                </wp:inline>
              </w:drawing>
            </w:r>
            <w:r>
              <w:rPr>
                <w:color w:val="FFFFFF"/>
                <w:spacing w:val="-10"/>
                <w:position w:val="-3"/>
                <w:sz w:val="18"/>
              </w:rPr>
            </w:r>
            <w:r>
              <w:rPr>
                <w:color w:val="FFFFFF"/>
                <w:w w:val="105"/>
                <w:sz w:val="18"/>
              </w:rPr>
              <w:t>olaboración</w:t>
            </w:r>
          </w:p>
        </w:tc>
        <w:tc>
          <w:tcPr>
            <w:tcW w:w="1936" w:type="dxa"/>
            <w:gridSpan w:val="2"/>
            <w:tcBorders>
              <w:top w:val="single" w:sz="8" w:space="0" w:color="FFFFFF"/>
              <w:left w:val="single" w:sz="8" w:space="0" w:color="FFFFFF"/>
              <w:bottom w:val="nil"/>
              <w:right w:val="single" w:sz="8" w:space="0" w:color="FFFFFF"/>
            </w:tcBorders>
            <w:shd w:val="clear" w:color="auto" w:fill="F15A40"/>
          </w:tcPr>
          <w:p>
            <w:pPr>
              <w:pStyle w:val="TableParagraph"/>
              <w:spacing w:before="67"/>
              <w:ind w:left="368"/>
              <w:rPr>
                <w:sz w:val="18"/>
              </w:rPr>
            </w:pPr>
            <w:r>
              <w:rPr>
                <w:position w:val="-3"/>
              </w:rPr>
              <w:drawing>
                <wp:inline distT="0" distB="0" distL="0" distR="0">
                  <wp:extent cx="107359" cy="107346"/>
                  <wp:effectExtent l="0" t="0" r="0" b="0"/>
                  <wp:docPr id="275" name="image898.png" descr=""/>
                  <wp:cNvGraphicFramePr>
                    <a:graphicFrameLocks noChangeAspect="1"/>
                  </wp:cNvGraphicFramePr>
                  <a:graphic>
                    <a:graphicData uri="http://schemas.openxmlformats.org/drawingml/2006/picture">
                      <pic:pic>
                        <pic:nvPicPr>
                          <pic:cNvPr id="276" name="image898.png"/>
                          <pic:cNvPicPr/>
                        </pic:nvPicPr>
                        <pic:blipFill>
                          <a:blip r:embed="rId905" cstate="print"/>
                          <a:stretch>
                            <a:fillRect/>
                          </a:stretch>
                        </pic:blipFill>
                        <pic:spPr>
                          <a:xfrm>
                            <a:off x="0" y="0"/>
                            <a:ext cx="107359" cy="107346"/>
                          </a:xfrm>
                          <a:prstGeom prst="rect">
                            <a:avLst/>
                          </a:prstGeom>
                        </pic:spPr>
                      </pic:pic>
                    </a:graphicData>
                  </a:graphic>
                </wp:inline>
              </w:drawing>
            </w:r>
            <w:r>
              <w:rPr>
                <w:position w:val="-3"/>
              </w:rPr>
            </w:r>
            <w:r>
              <w:rPr>
                <w:color w:val="FFFFFF"/>
                <w:w w:val="105"/>
                <w:sz w:val="18"/>
              </w:rPr>
              <w:t>olaboración</w:t>
            </w:r>
          </w:p>
        </w:tc>
      </w:tr>
      <w:tr>
        <w:trPr>
          <w:trHeight w:val="536" w:hRule="exact"/>
        </w:trPr>
        <w:tc>
          <w:tcPr>
            <w:tcW w:w="3117" w:type="dxa"/>
            <w:tcBorders>
              <w:top w:val="nil"/>
            </w:tcBorders>
          </w:tcPr>
          <w:p>
            <w:pPr>
              <w:pStyle w:val="TableParagraph"/>
              <w:spacing w:before="7"/>
              <w:rPr>
                <w:sz w:val="21"/>
              </w:rPr>
            </w:pPr>
          </w:p>
          <w:p>
            <w:pPr>
              <w:pStyle w:val="TableParagraph"/>
              <w:spacing w:before="1"/>
              <w:ind w:left="225"/>
              <w:rPr>
                <w:sz w:val="18"/>
              </w:rPr>
            </w:pPr>
            <w:r>
              <w:rPr>
                <w:color w:val="231F20"/>
                <w:sz w:val="18"/>
              </w:rPr>
              <w:t>Historia</w:t>
            </w:r>
          </w:p>
        </w:tc>
        <w:tc>
          <w:tcPr>
            <w:tcW w:w="2211" w:type="dxa"/>
            <w:tcBorders>
              <w:top w:val="nil"/>
            </w:tcBorders>
          </w:tcPr>
          <w:p>
            <w:pPr>
              <w:pStyle w:val="TableParagraph"/>
              <w:spacing w:before="7"/>
              <w:rPr>
                <w:sz w:val="21"/>
              </w:rPr>
            </w:pPr>
          </w:p>
          <w:p>
            <w:pPr>
              <w:pStyle w:val="TableParagraph"/>
              <w:ind w:left="507"/>
              <w:rPr>
                <w:sz w:val="18"/>
              </w:rPr>
            </w:pPr>
            <w:r>
              <w:rPr>
                <w:color w:val="231F20"/>
                <w:sz w:val="18"/>
              </w:rPr>
              <w:t>481</w:t>
            </w:r>
          </w:p>
        </w:tc>
        <w:tc>
          <w:tcPr>
            <w:tcW w:w="2608" w:type="dxa"/>
            <w:gridSpan w:val="3"/>
            <w:tcBorders>
              <w:top w:val="nil"/>
            </w:tcBorders>
          </w:tcPr>
          <w:p>
            <w:pPr>
              <w:pStyle w:val="TableParagraph"/>
              <w:spacing w:before="7"/>
              <w:rPr>
                <w:sz w:val="21"/>
              </w:rPr>
            </w:pPr>
          </w:p>
          <w:p>
            <w:pPr>
              <w:pStyle w:val="TableParagraph"/>
              <w:ind w:left="424"/>
              <w:rPr>
                <w:sz w:val="18"/>
              </w:rPr>
            </w:pPr>
            <w:r>
              <w:rPr>
                <w:color w:val="231F20"/>
                <w:sz w:val="18"/>
              </w:rPr>
              <w:t>10.2%</w:t>
            </w:r>
          </w:p>
        </w:tc>
        <w:tc>
          <w:tcPr>
            <w:tcW w:w="1936" w:type="dxa"/>
            <w:gridSpan w:val="2"/>
            <w:tcBorders>
              <w:top w:val="nil"/>
            </w:tcBorders>
          </w:tcPr>
          <w:p>
            <w:pPr>
              <w:pStyle w:val="TableParagraph"/>
              <w:spacing w:before="7"/>
              <w:rPr>
                <w:sz w:val="21"/>
              </w:rPr>
            </w:pPr>
          </w:p>
          <w:p>
            <w:pPr>
              <w:pStyle w:val="TableParagraph"/>
              <w:ind w:left="265"/>
              <w:rPr>
                <w:sz w:val="18"/>
              </w:rPr>
            </w:pPr>
            <w:r>
              <w:rPr>
                <w:color w:val="231F20"/>
                <w:sz w:val="18"/>
              </w:rPr>
              <w:t>49</w:t>
            </w:r>
          </w:p>
        </w:tc>
      </w:tr>
      <w:tr>
        <w:trPr>
          <w:trHeight w:val="497" w:hRule="exact"/>
        </w:trPr>
        <w:tc>
          <w:tcPr>
            <w:tcW w:w="3117" w:type="dxa"/>
          </w:tcPr>
          <w:p>
            <w:pPr>
              <w:pStyle w:val="TableParagraph"/>
              <w:spacing w:before="125"/>
              <w:ind w:left="225"/>
              <w:rPr>
                <w:sz w:val="18"/>
              </w:rPr>
            </w:pPr>
            <w:r>
              <w:rPr>
                <w:color w:val="231F20"/>
                <w:sz w:val="18"/>
              </w:rPr>
              <w:t>Filosofía</w:t>
            </w:r>
          </w:p>
        </w:tc>
        <w:tc>
          <w:tcPr>
            <w:tcW w:w="2211" w:type="dxa"/>
          </w:tcPr>
          <w:p>
            <w:pPr>
              <w:pStyle w:val="TableParagraph"/>
              <w:spacing w:before="125"/>
              <w:ind w:left="507"/>
              <w:rPr>
                <w:sz w:val="18"/>
              </w:rPr>
            </w:pPr>
            <w:r>
              <w:rPr>
                <w:color w:val="231F20"/>
                <w:sz w:val="18"/>
              </w:rPr>
              <w:t>266</w:t>
            </w:r>
          </w:p>
        </w:tc>
        <w:tc>
          <w:tcPr>
            <w:tcW w:w="2608" w:type="dxa"/>
            <w:gridSpan w:val="3"/>
          </w:tcPr>
          <w:p>
            <w:pPr>
              <w:pStyle w:val="TableParagraph"/>
              <w:spacing w:before="125"/>
              <w:ind w:left="424"/>
              <w:rPr>
                <w:sz w:val="18"/>
              </w:rPr>
            </w:pPr>
            <w:r>
              <w:rPr>
                <w:color w:val="231F20"/>
                <w:sz w:val="18"/>
              </w:rPr>
              <w:t>16.9%</w:t>
            </w:r>
          </w:p>
        </w:tc>
        <w:tc>
          <w:tcPr>
            <w:tcW w:w="1936" w:type="dxa"/>
            <w:gridSpan w:val="2"/>
          </w:tcPr>
          <w:p>
            <w:pPr>
              <w:pStyle w:val="TableParagraph"/>
              <w:spacing w:before="125"/>
              <w:ind w:left="265"/>
              <w:rPr>
                <w:sz w:val="18"/>
              </w:rPr>
            </w:pPr>
            <w:r>
              <w:rPr>
                <w:color w:val="231F20"/>
                <w:sz w:val="18"/>
              </w:rPr>
              <w:t>45</w:t>
            </w:r>
          </w:p>
        </w:tc>
      </w:tr>
      <w:tr>
        <w:trPr>
          <w:trHeight w:val="243" w:hRule="exact"/>
        </w:trPr>
        <w:tc>
          <w:tcPr>
            <w:tcW w:w="3117" w:type="dxa"/>
            <w:vMerge w:val="restart"/>
          </w:tcPr>
          <w:p>
            <w:pPr>
              <w:pStyle w:val="TableParagraph"/>
              <w:spacing w:before="28"/>
              <w:ind w:left="225"/>
              <w:rPr>
                <w:sz w:val="18"/>
              </w:rPr>
            </w:pPr>
            <w:r>
              <w:rPr>
                <w:color w:val="231F20"/>
                <w:w w:val="105"/>
                <w:sz w:val="18"/>
              </w:rPr>
              <w:t>Lengua y literatura</w:t>
            </w:r>
          </w:p>
        </w:tc>
        <w:tc>
          <w:tcPr>
            <w:tcW w:w="2211" w:type="dxa"/>
            <w:vMerge w:val="restart"/>
          </w:tcPr>
          <w:p>
            <w:pPr>
              <w:pStyle w:val="TableParagraph"/>
              <w:spacing w:before="28"/>
              <w:ind w:left="507"/>
              <w:rPr>
                <w:sz w:val="18"/>
              </w:rPr>
            </w:pPr>
            <w:r>
              <w:rPr>
                <w:color w:val="231F20"/>
                <w:sz w:val="18"/>
              </w:rPr>
              <w:t>161</w:t>
            </w:r>
          </w:p>
        </w:tc>
        <w:tc>
          <w:tcPr>
            <w:tcW w:w="1109" w:type="dxa"/>
            <w:tcBorders>
              <w:bottom w:val="nil"/>
              <w:right w:val="single" w:sz="20" w:space="0" w:color="72703D"/>
            </w:tcBorders>
          </w:tcPr>
          <w:p>
            <w:pPr>
              <w:pStyle w:val="TableParagraph"/>
              <w:spacing w:before="28"/>
              <w:ind w:left="496"/>
              <w:rPr>
                <w:sz w:val="18"/>
              </w:rPr>
            </w:pPr>
            <w:r>
              <w:rPr>
                <w:color w:val="231F20"/>
                <w:sz w:val="18"/>
              </w:rPr>
              <w:t>5.0%</w:t>
            </w:r>
          </w:p>
        </w:tc>
        <w:tc>
          <w:tcPr>
            <w:tcW w:w="1005" w:type="dxa"/>
            <w:tcBorders>
              <w:left w:val="single" w:sz="20" w:space="0" w:color="72703D"/>
              <w:bottom w:val="nil"/>
              <w:right w:val="nil"/>
            </w:tcBorders>
            <w:shd w:val="clear" w:color="auto" w:fill="B1AE68"/>
          </w:tcPr>
          <w:p>
            <w:pPr/>
          </w:p>
        </w:tc>
        <w:tc>
          <w:tcPr>
            <w:tcW w:w="494" w:type="dxa"/>
            <w:tcBorders>
              <w:left w:val="nil"/>
              <w:bottom w:val="nil"/>
            </w:tcBorders>
          </w:tcPr>
          <w:p>
            <w:pPr/>
          </w:p>
        </w:tc>
        <w:tc>
          <w:tcPr>
            <w:tcW w:w="725" w:type="dxa"/>
            <w:tcBorders>
              <w:bottom w:val="nil"/>
              <w:right w:val="single" w:sz="52" w:space="0" w:color="47833E"/>
            </w:tcBorders>
          </w:tcPr>
          <w:p>
            <w:pPr>
              <w:pStyle w:val="TableParagraph"/>
              <w:spacing w:before="28"/>
              <w:ind w:left="357"/>
              <w:rPr>
                <w:sz w:val="18"/>
              </w:rPr>
            </w:pPr>
            <w:r>
              <w:rPr>
                <w:color w:val="231F20"/>
                <w:w w:val="101"/>
                <w:sz w:val="18"/>
              </w:rPr>
              <w:t>8</w:t>
            </w:r>
          </w:p>
        </w:tc>
        <w:tc>
          <w:tcPr>
            <w:tcW w:w="1212" w:type="dxa"/>
            <w:tcBorders>
              <w:left w:val="single" w:sz="52" w:space="0" w:color="47833E"/>
              <w:bottom w:val="nil"/>
            </w:tcBorders>
          </w:tcPr>
          <w:p>
            <w:pPr>
              <w:pStyle w:val="TableParagraph"/>
              <w:spacing w:before="3"/>
              <w:rPr>
                <w:sz w:val="3"/>
              </w:rPr>
            </w:pPr>
          </w:p>
          <w:p>
            <w:pPr>
              <w:pStyle w:val="TableParagraph"/>
              <w:spacing w:line="200" w:lineRule="exact"/>
              <w:rPr>
                <w:sz w:val="20"/>
              </w:rPr>
            </w:pPr>
            <w:r>
              <w:rPr>
                <w:position w:val="-3"/>
                <w:sz w:val="20"/>
              </w:rPr>
              <w:pict>
                <v:group style="width:45.1pt;height:10pt;mso-position-horizontal-relative:char;mso-position-vertical-relative:line" coordorigin="0,0" coordsize="902,200">
                  <v:rect style="position:absolute;left:0;top:0;width:902;height:100" filled="true" fillcolor="#edab30" stroked="false">
                    <v:fill type="solid"/>
                  </v:rect>
                  <v:rect style="position:absolute;left:0;top:100;width:644;height:100" filled="true" fillcolor="#c24127" stroked="false">
                    <v:fill type="solid"/>
                  </v:rect>
                  <v:rect style="position:absolute;left:644;top:100;width:258;height:100" filled="true" fillcolor="#f4772a" stroked="false">
                    <v:fill type="solid"/>
                  </v:rect>
                </v:group>
              </w:pict>
            </w:r>
            <w:r>
              <w:rPr>
                <w:position w:val="-3"/>
                <w:sz w:val="20"/>
              </w:rPr>
            </w:r>
          </w:p>
        </w:tc>
      </w:tr>
      <w:tr>
        <w:trPr>
          <w:trHeight w:val="141" w:hRule="exact"/>
        </w:trPr>
        <w:tc>
          <w:tcPr>
            <w:tcW w:w="3117" w:type="dxa"/>
            <w:vMerge/>
          </w:tcPr>
          <w:p>
            <w:pPr/>
          </w:p>
        </w:tc>
        <w:tc>
          <w:tcPr>
            <w:tcW w:w="2211" w:type="dxa"/>
            <w:vMerge/>
          </w:tcPr>
          <w:p>
            <w:pPr/>
          </w:p>
        </w:tc>
        <w:tc>
          <w:tcPr>
            <w:tcW w:w="2608" w:type="dxa"/>
            <w:gridSpan w:val="3"/>
            <w:tcBorders>
              <w:top w:val="nil"/>
            </w:tcBorders>
          </w:tcPr>
          <w:p>
            <w:pPr/>
          </w:p>
        </w:tc>
        <w:tc>
          <w:tcPr>
            <w:tcW w:w="1936" w:type="dxa"/>
            <w:gridSpan w:val="2"/>
            <w:tcBorders>
              <w:top w:val="nil"/>
            </w:tcBorders>
          </w:tcPr>
          <w:p>
            <w:pPr/>
          </w:p>
        </w:tc>
      </w:tr>
      <w:tr>
        <w:trPr>
          <w:trHeight w:val="321" w:hRule="exact"/>
        </w:trPr>
        <w:tc>
          <w:tcPr>
            <w:tcW w:w="3117" w:type="dxa"/>
          </w:tcPr>
          <w:p>
            <w:pPr>
              <w:pStyle w:val="TableParagraph"/>
              <w:spacing w:before="45"/>
              <w:ind w:left="225"/>
              <w:rPr>
                <w:sz w:val="18"/>
              </w:rPr>
            </w:pPr>
            <w:r>
              <w:rPr>
                <w:color w:val="231F20"/>
                <w:sz w:val="18"/>
              </w:rPr>
              <w:t>Arte</w:t>
            </w:r>
          </w:p>
        </w:tc>
        <w:tc>
          <w:tcPr>
            <w:tcW w:w="2211" w:type="dxa"/>
          </w:tcPr>
          <w:p>
            <w:pPr>
              <w:pStyle w:val="TableParagraph"/>
              <w:spacing w:before="44"/>
              <w:ind w:left="600"/>
              <w:rPr>
                <w:sz w:val="18"/>
              </w:rPr>
            </w:pPr>
            <w:r>
              <w:rPr>
                <w:color w:val="231F20"/>
                <w:sz w:val="18"/>
              </w:rPr>
              <w:t>74</w:t>
            </w:r>
          </w:p>
        </w:tc>
        <w:tc>
          <w:tcPr>
            <w:tcW w:w="2608" w:type="dxa"/>
            <w:gridSpan w:val="3"/>
          </w:tcPr>
          <w:p>
            <w:pPr>
              <w:pStyle w:val="TableParagraph"/>
              <w:spacing w:before="44"/>
              <w:ind w:left="511"/>
              <w:rPr>
                <w:sz w:val="18"/>
              </w:rPr>
            </w:pPr>
            <w:r>
              <w:rPr>
                <w:color w:val="231F20"/>
                <w:sz w:val="18"/>
              </w:rPr>
              <w:t>8.1%</w:t>
            </w:r>
          </w:p>
        </w:tc>
        <w:tc>
          <w:tcPr>
            <w:tcW w:w="1936" w:type="dxa"/>
            <w:gridSpan w:val="2"/>
          </w:tcPr>
          <w:p>
            <w:pPr>
              <w:pStyle w:val="TableParagraph"/>
              <w:spacing w:before="44"/>
              <w:ind w:left="357"/>
              <w:rPr>
                <w:sz w:val="18"/>
              </w:rPr>
            </w:pPr>
            <w:r>
              <w:rPr>
                <w:color w:val="231F20"/>
                <w:w w:val="101"/>
                <w:sz w:val="18"/>
              </w:rPr>
              <w:t>6</w:t>
            </w:r>
          </w:p>
        </w:tc>
      </w:tr>
      <w:tr>
        <w:trPr>
          <w:trHeight w:val="451" w:hRule="exact"/>
        </w:trPr>
        <w:tc>
          <w:tcPr>
            <w:tcW w:w="3117" w:type="dxa"/>
            <w:tcBorders>
              <w:bottom w:val="nil"/>
            </w:tcBorders>
          </w:tcPr>
          <w:p>
            <w:pPr>
              <w:pStyle w:val="TableParagraph"/>
              <w:spacing w:before="123"/>
              <w:ind w:left="225"/>
              <w:rPr>
                <w:sz w:val="18"/>
              </w:rPr>
            </w:pPr>
            <w:r>
              <w:rPr>
                <w:color w:val="231F20"/>
                <w:sz w:val="18"/>
              </w:rPr>
              <w:t>Arquitectura</w:t>
            </w:r>
          </w:p>
        </w:tc>
        <w:tc>
          <w:tcPr>
            <w:tcW w:w="2211" w:type="dxa"/>
            <w:tcBorders>
              <w:bottom w:val="nil"/>
            </w:tcBorders>
          </w:tcPr>
          <w:p>
            <w:pPr>
              <w:pStyle w:val="TableParagraph"/>
              <w:tabs>
                <w:tab w:pos="1415" w:val="left" w:leader="none"/>
              </w:tabs>
              <w:spacing w:before="123"/>
              <w:ind w:left="692"/>
              <w:rPr>
                <w:sz w:val="18"/>
              </w:rPr>
            </w:pPr>
            <w:r>
              <w:rPr>
                <w:color w:val="231F20"/>
                <w:sz w:val="18"/>
              </w:rPr>
              <w:t>4</w:t>
              <w:tab/>
            </w:r>
            <w:r>
              <w:rPr>
                <w:color w:val="231F20"/>
                <w:position w:val="-1"/>
                <w:sz w:val="18"/>
              </w:rPr>
              <w:drawing>
                <wp:inline distT="0" distB="0" distL="0" distR="0">
                  <wp:extent cx="112052" cy="112013"/>
                  <wp:effectExtent l="0" t="0" r="0" b="0"/>
                  <wp:docPr id="277" name="image899.png" descr=""/>
                  <wp:cNvGraphicFramePr>
                    <a:graphicFrameLocks noChangeAspect="1"/>
                  </wp:cNvGraphicFramePr>
                  <a:graphic>
                    <a:graphicData uri="http://schemas.openxmlformats.org/drawingml/2006/picture">
                      <pic:pic>
                        <pic:nvPicPr>
                          <pic:cNvPr id="278" name="image899.png"/>
                          <pic:cNvPicPr/>
                        </pic:nvPicPr>
                        <pic:blipFill>
                          <a:blip r:embed="rId906" cstate="print"/>
                          <a:stretch>
                            <a:fillRect/>
                          </a:stretch>
                        </pic:blipFill>
                        <pic:spPr>
                          <a:xfrm>
                            <a:off x="0" y="0"/>
                            <a:ext cx="112052" cy="112013"/>
                          </a:xfrm>
                          <a:prstGeom prst="rect">
                            <a:avLst/>
                          </a:prstGeom>
                        </pic:spPr>
                      </pic:pic>
                    </a:graphicData>
                  </a:graphic>
                </wp:inline>
              </w:drawing>
            </w:r>
            <w:r>
              <w:rPr>
                <w:color w:val="231F20"/>
                <w:position w:val="-1"/>
                <w:sz w:val="18"/>
              </w:rPr>
            </w:r>
          </w:p>
        </w:tc>
        <w:tc>
          <w:tcPr>
            <w:tcW w:w="2608" w:type="dxa"/>
            <w:gridSpan w:val="3"/>
            <w:tcBorders>
              <w:bottom w:val="nil"/>
            </w:tcBorders>
          </w:tcPr>
          <w:p>
            <w:pPr>
              <w:pStyle w:val="TableParagraph"/>
              <w:spacing w:before="8"/>
              <w:rPr>
                <w:sz w:val="11"/>
              </w:rPr>
            </w:pPr>
          </w:p>
          <w:p>
            <w:pPr>
              <w:pStyle w:val="TableParagraph"/>
              <w:spacing w:line="175" w:lineRule="exact"/>
              <w:ind w:left="1146"/>
              <w:rPr>
                <w:sz w:val="17"/>
              </w:rPr>
            </w:pPr>
            <w:r>
              <w:rPr>
                <w:position w:val="-3"/>
                <w:sz w:val="17"/>
              </w:rPr>
              <w:pict>
                <v:group style="width:45.2pt;height:8.8pt;mso-position-horizontal-relative:char;mso-position-vertical-relative:line" coordorigin="0,0" coordsize="904,176">
                  <v:shape style="position:absolute;left:186;top:0;width:176;height:176" coordorigin="186,0" coordsize="176,176" path="m352,0l196,0,186,10,186,166,196,176,352,176,362,166,362,10,352,0xe" filled="true" fillcolor="#b1ae68" stroked="false">
                    <v:path arrowok="t"/>
                    <v:fill type="solid"/>
                  </v:shape>
                  <v:shape style="position:absolute;left:242;top:39;width:65;height:99" coordorigin="242,39" coordsize="65,99" path="m307,39l257,39,251,40,244,47,242,53,242,125,246,132,257,137,260,137,307,137,307,116,267,116,265,115,264,113,264,112,263,110,263,64,264,62,265,60,268,60,307,60,307,39xe" filled="true" fillcolor="#ffffff" stroked="false">
                    <v:path arrowok="t"/>
                    <v:fill type="solid"/>
                  </v:shape>
                  <v:shape style="position:absolute;left:0;top:45;width:45;height:76" coordorigin="0,45" coordsize="45,76" path="m2,108l0,116,4,119,12,121,36,121,43,113,13,113,7,111,2,108xm33,45l11,45,2,54,2,76,9,82,21,86,31,90,35,94,35,108,29,113,43,113,45,111,45,89,38,83,16,74,11,71,11,59,15,53,40,53,42,49,38,47,33,45xm40,53l32,53,37,55,39,56,40,53xe" filled="true" fillcolor="#b1ae68" stroked="false">
                    <v:path arrowok="t"/>
                    <v:fill type="solid"/>
                  </v:shape>
                  <v:shape style="position:absolute;left:56;top:46;width:12;height:74" coordorigin="56,46" coordsize="12,74" path="m67,67l57,67,57,120,67,120,67,67xm66,46l59,46,56,49,56,56,58,58,66,58,68,56,68,49,66,46xe" filled="true" fillcolor="#b1ae68" stroked="false">
                    <v:path arrowok="t"/>
                    <v:fill type="solid"/>
                  </v:shape>
                  <v:shape style="position:absolute;left:82;top:66;width:46;height:55" coordorigin="82,66" coordsize="46,55" path="m91,67l82,67,83,70,83,120,92,120,92,87,93,85,93,84,95,78,98,76,91,76,91,67xm128,74l115,74,118,81,118,120,128,120,128,74xm117,66l100,66,94,71,92,76,98,76,100,74,128,74,128,70,117,66xe" filled="true" fillcolor="#b1ae68" stroked="false">
                    <v:path arrowok="t"/>
                    <v:fill type="solid"/>
                  </v:shape>
                  <v:shape style="position:absolute;left:372;top:66;width:52;height:56" coordorigin="372,66" coordsize="52,56" path="m413,66l383,66,372,76,372,111,383,121,410,121,421,114,388,114,381,105,381,84,386,73,420,73,413,66xm420,73l409,73,413,84,413,105,407,114,421,114,423,113,423,77,420,73xe" filled="true" fillcolor="#b1ae68" stroked="false">
                    <v:path arrowok="t"/>
                    <v:fill type="solid"/>
                  </v:shape>
                  <v:line style="position:absolute" from="435,81" to="445,81" stroked="true" strokeweight="3.879pt" strokecolor="#b1ae68"/>
                  <v:shape style="position:absolute;left:457;top:66;width:43;height:56" coordorigin="457,66" coordsize="43,56" path="m497,73l488,73,489,81,489,86,468,86,457,93,457,114,463,121,481,121,487,117,489,114,471,114,467,111,467,95,479,93,498,93,498,86,489,86,498,86,498,77,497,73xm499,113l490,113,491,120,499,120,499,116,499,113xm498,93l479,93,489,93,489,104,487,110,483,114,489,114,489,113,499,113,498,93xm494,66l472,66,465,68,461,71,463,77,467,75,472,73,497,73,494,66xe" filled="true" fillcolor="#b1ae68" stroked="false">
                    <v:path arrowok="t"/>
                    <v:fill type="solid"/>
                  </v:shape>
                  <v:shape style="position:absolute;left:514;top:42;width:51;height:79" coordorigin="514,42" coordsize="51,79" path="m529,111l523,111,527,118,533,121,552,121,562,114,531,114,529,111xm523,42l514,42,514,111,514,116,514,120,522,120,522,111,529,111,526,109,524,102,524,101,523,100,523,88,524,86,524,85,526,78,529,76,523,76,523,42xm561,74l549,74,554,83,554,105,548,114,562,114,564,112,564,77,561,74xm555,66l533,66,527,70,524,76,529,76,532,74,561,74,555,66xe" filled="true" fillcolor="#b1ae68" stroked="false">
                    <v:path arrowok="t"/>
                    <v:fill type="solid"/>
                  </v:shape>
                  <v:shape style="position:absolute;left:572;top:66;width:52;height:56" coordorigin="572,66" coordsize="52,56" path="m614,66l584,66,572,76,572,111,583,121,611,121,622,114,589,114,582,105,582,84,587,73,620,73,614,66xm620,73l610,73,614,84,614,105,607,114,622,114,624,113,624,77,620,73xe" filled="true" fillcolor="#b1ae68" stroked="false">
                    <v:path arrowok="t"/>
                    <v:fill type="solid"/>
                  </v:shape>
                  <v:shape style="position:absolute;left:636;top:66;width:27;height:55" coordorigin="636,66" coordsize="27,55" path="m644,67l636,67,636,72,636,120,646,120,646,90,646,89,647,80,650,77,645,77,644,67xm653,66l647,70,645,77,650,77,652,75,662,75,662,66,661,66,653,66xm662,75l652,75,661,75,662,75,662,75xe" filled="true" fillcolor="#b1ae68" stroked="false">
                    <v:path arrowok="t"/>
                    <v:fill type="solid"/>
                  </v:shape>
                  <v:shape style="position:absolute;left:667;top:66;width:43;height:56" coordorigin="667,66" coordsize="43,56" path="m707,73l698,73,699,81,699,86,679,86,667,93,667,114,673,121,691,121,697,117,699,114,681,114,677,111,677,95,689,93,709,93,709,86,699,86,709,86,709,77,707,73xm709,113l700,113,701,120,709,120,709,116,709,113xm709,93l689,93,699,93,699,103,699,104,697,110,693,114,699,114,700,113,709,113,709,93xm705,66l682,66,675,68,671,71,673,77,677,75,682,73,707,73,705,66xe" filled="true" fillcolor="#b1ae68" stroked="false">
                    <v:path arrowok="t"/>
                    <v:fill type="solid"/>
                  </v:shape>
                  <v:shape style="position:absolute;left:720;top:66;width:42;height:56" coordorigin="720,66" coordsize="42,56" path="m754,66l732,66,720,78,720,110,731,121,754,121,759,119,762,118,761,113,738,113,730,106,730,83,737,74,761,74,762,69,759,67,754,66xm760,111l757,112,754,113,761,113,760,111xm761,74l754,74,758,75,760,76,761,74xe" filled="true" fillcolor="#b1ae68" stroked="false">
                    <v:path arrowok="t"/>
                    <v:fill type="solid"/>
                  </v:shape>
                  <v:shape style="position:absolute;left:772;top:46;width:12;height:74" coordorigin="772,46" coordsize="12,74" path="m783,67l773,67,773,120,783,120,783,67xm782,46l774,46,772,49,772,56,774,58,782,58,784,56,784,49,782,46xe" filled="true" fillcolor="#b1ae68" stroked="false">
                    <v:path arrowok="t"/>
                    <v:fill type="solid"/>
                  </v:shape>
                  <v:shape style="position:absolute;left:795;top:44;width:52;height:77" coordorigin="795,44" coordsize="52,77" path="m835,44l824,44,815,60,822,60,835,44xm836,66l806,66,795,76,795,111,806,121,833,121,844,114,811,114,805,105,805,84,810,73,843,73,836,66xm843,73l832,73,837,84,837,105,830,114,844,114,847,113,847,77,843,73xe" filled="true" fillcolor="#b1ae68" stroked="false">
                    <v:path arrowok="t"/>
                    <v:fill type="solid"/>
                  </v:shape>
                  <v:shape style="position:absolute;left:858;top:66;width:46;height:55" coordorigin="858,66" coordsize="46,55" path="m867,67l858,67,859,70,859,120,868,120,868,87,869,85,869,84,871,78,873,76,867,76,867,67xm904,74l891,74,894,81,894,120,904,120,904,74xm892,66l876,66,870,71,868,76,873,76,876,74,904,74,904,70,892,66xe" filled="true" fillcolor="#b1ae68" stroked="false">
                    <v:path arrowok="t"/>
                    <v:fill type="solid"/>
                  </v:shape>
                </v:group>
              </w:pict>
            </w:r>
            <w:r>
              <w:rPr>
                <w:position w:val="-3"/>
                <w:sz w:val="17"/>
              </w:rPr>
            </w:r>
          </w:p>
        </w:tc>
        <w:tc>
          <w:tcPr>
            <w:tcW w:w="1936" w:type="dxa"/>
            <w:gridSpan w:val="2"/>
            <w:tcBorders>
              <w:bottom w:val="nil"/>
            </w:tcBorders>
          </w:tcPr>
          <w:p>
            <w:pPr/>
          </w:p>
        </w:tc>
      </w:tr>
    </w:tbl>
    <w:p>
      <w:pPr>
        <w:pStyle w:val="BodyText"/>
        <w:rPr>
          <w:sz w:val="20"/>
        </w:rPr>
      </w:pPr>
    </w:p>
    <w:p>
      <w:pPr>
        <w:pStyle w:val="BodyText"/>
        <w:spacing w:before="6"/>
        <w:rPr>
          <w:sz w:val="25"/>
        </w:rPr>
      </w:pPr>
    </w:p>
    <w:p>
      <w:pPr>
        <w:spacing w:after="0"/>
        <w:rPr>
          <w:sz w:val="25"/>
        </w:rPr>
        <w:sectPr>
          <w:type w:val="continuous"/>
          <w:pgSz w:w="12240" w:h="15840"/>
          <w:pgMar w:top="1500" w:bottom="280" w:left="920" w:right="900"/>
        </w:sectPr>
      </w:pPr>
    </w:p>
    <w:p>
      <w:pPr>
        <w:spacing w:line="162" w:lineRule="exact" w:before="81"/>
        <w:ind w:left="538" w:right="839" w:firstLine="0"/>
        <w:jc w:val="left"/>
        <w:rPr>
          <w:sz w:val="14"/>
        </w:rPr>
      </w:pPr>
      <w:r>
        <w:rPr/>
        <w:pict>
          <v:group style="position:absolute;margin-left:59.743999pt;margin-top:-27.792498pt;width:493.6pt;height:25.3pt;mso-position-horizontal-relative:page;mso-position-vertical-relative:paragraph;z-index:-518704" coordorigin="1195,-556" coordsize="9872,506">
            <v:shape style="position:absolute;left:1195;top:-556;width:9872;height:506" coordorigin="1195,-556" coordsize="9872,506" path="m11067,-556l9130,-556,6523,-556,4312,-556,1195,-556,1195,-51,4312,-51,6523,-51,9130,-51,11067,-51,11067,-556e" filled="true" fillcolor="#f15a40" stroked="false">
              <v:path arrowok="t"/>
              <v:fill type="solid"/>
            </v:shape>
            <v:shape style="position:absolute;left:1423;top:-478;width:737;height:380" type="#_x0000_t202" filled="false" stroked="false">
              <v:textbox inset="0,0,0,0">
                <w:txbxContent>
                  <w:p>
                    <w:pPr>
                      <w:spacing w:line="181" w:lineRule="exact" w:before="0"/>
                      <w:ind w:left="0" w:right="0" w:firstLine="0"/>
                      <w:jc w:val="left"/>
                      <w:rPr>
                        <w:sz w:val="18"/>
                      </w:rPr>
                    </w:pPr>
                    <w:r>
                      <w:rPr>
                        <w:color w:val="FFFFFF"/>
                        <w:sz w:val="18"/>
                      </w:rPr>
                      <w:t>Total</w:t>
                    </w:r>
                  </w:p>
                  <w:p>
                    <w:pPr>
                      <w:spacing w:line="199" w:lineRule="exact" w:before="0"/>
                      <w:ind w:left="0" w:right="0" w:firstLine="0"/>
                      <w:jc w:val="left"/>
                      <w:rPr>
                        <w:sz w:val="18"/>
                      </w:rPr>
                    </w:pPr>
                    <w:r>
                      <w:rPr>
                        <w:color w:val="FFFFFF"/>
                        <w:sz w:val="18"/>
                      </w:rPr>
                      <w:t>Promedio</w:t>
                    </w:r>
                  </w:p>
                </w:txbxContent>
              </v:textbox>
              <w10:wrap type="none"/>
            </v:shape>
            <v:shape style="position:absolute;left:4822;top:-478;width:278;height:180" type="#_x0000_t202" filled="false" stroked="false">
              <v:textbox inset="0,0,0,0">
                <w:txbxContent>
                  <w:p>
                    <w:pPr>
                      <w:spacing w:line="180" w:lineRule="exact" w:before="0"/>
                      <w:ind w:left="0" w:right="-16" w:firstLine="0"/>
                      <w:jc w:val="left"/>
                      <w:rPr>
                        <w:sz w:val="18"/>
                      </w:rPr>
                    </w:pPr>
                    <w:r>
                      <w:rPr>
                        <w:color w:val="FFFFFF"/>
                        <w:sz w:val="18"/>
                      </w:rPr>
                      <w:t>986</w:t>
                    </w:r>
                  </w:p>
                </w:txbxContent>
              </v:textbox>
              <w10:wrap type="none"/>
            </v:shape>
            <v:shape style="position:absolute;left:9306;top:-478;width:278;height:180" type="#_x0000_t202" filled="false" stroked="false">
              <v:textbox inset="0,0,0,0">
                <w:txbxContent>
                  <w:p>
                    <w:pPr>
                      <w:spacing w:line="180" w:lineRule="exact" w:before="0"/>
                      <w:ind w:left="0" w:right="-16" w:firstLine="0"/>
                      <w:jc w:val="left"/>
                      <w:rPr>
                        <w:sz w:val="18"/>
                      </w:rPr>
                    </w:pPr>
                    <w:r>
                      <w:rPr>
                        <w:color w:val="FFFFFF"/>
                        <w:sz w:val="18"/>
                      </w:rPr>
                      <w:t>108</w:t>
                    </w:r>
                  </w:p>
                </w:txbxContent>
              </v:textbox>
              <w10:wrap type="none"/>
            </v:shape>
            <v:shape style="position:absolute;left:7022;top:-278;width:365;height:180" type="#_x0000_t202" filled="false" stroked="false">
              <v:textbox inset="0,0,0,0">
                <w:txbxContent>
                  <w:p>
                    <w:pPr>
                      <w:spacing w:line="180" w:lineRule="exact" w:before="0"/>
                      <w:ind w:left="0" w:right="-12" w:firstLine="0"/>
                      <w:jc w:val="left"/>
                      <w:rPr>
                        <w:sz w:val="18"/>
                      </w:rPr>
                    </w:pPr>
                    <w:r>
                      <w:rPr>
                        <w:color w:val="FFFFFF"/>
                        <w:sz w:val="18"/>
                      </w:rPr>
                      <w:t>8.0%</w:t>
                    </w:r>
                  </w:p>
                </w:txbxContent>
              </v:textbox>
              <w10:wrap type="none"/>
            </v:shape>
            <w10:wrap type="none"/>
          </v:group>
        </w:pict>
      </w:r>
      <w:r>
        <w:rPr/>
        <w:pict>
          <v:group style="position:absolute;margin-left:64.063004pt;margin-top:5.075503pt;width:6.15pt;height:30.5pt;mso-position-horizontal-relative:page;mso-position-vertical-relative:paragraph;z-index:20248" coordorigin="1281,102" coordsize="123,610">
            <v:rect style="position:absolute;left:1281;top:588;width:123;height:123" filled="true" fillcolor="#f4772a" stroked="false">
              <v:fill type="solid"/>
            </v:rect>
            <v:rect style="position:absolute;left:1281;top:264;width:123;height:123" filled="true" fillcolor="#edab30" stroked="false">
              <v:fill type="solid"/>
            </v:rect>
            <v:rect style="position:absolute;left:1281;top:426;width:123;height:123" filled="true" fillcolor="#c04126" stroked="false">
              <v:fill type="solid"/>
            </v:rect>
            <v:rect style="position:absolute;left:1281;top:102;width:123;height:123" filled="true" fillcolor="#47833e" stroked="false">
              <v:fill type="solid"/>
            </v:rect>
            <w10:wrap type="none"/>
          </v:group>
        </w:pict>
      </w:r>
      <w:r>
        <w:rPr/>
        <w:pict>
          <v:group style="position:absolute;margin-left:265.106995pt;margin-top:-63.587498pt;width:51.55pt;height:10pt;mso-position-horizontal-relative:page;mso-position-vertical-relative:paragraph;z-index:-518440" coordorigin="5302,-1272" coordsize="1031,200">
            <v:rect style="position:absolute;left:6207;top:-1172;width:125;height:100" filled="true" fillcolor="#f4772a" stroked="false">
              <v:fill type="solid"/>
            </v:rect>
            <v:rect style="position:absolute;left:5302;top:-1272;width:237;height:200" filled="true" fillcolor="#47833e" stroked="false">
              <v:fill type="solid"/>
            </v:rect>
            <v:rect style="position:absolute;left:5539;top:-1272;width:794;height:100" filled="true" fillcolor="#edab30" stroked="false">
              <v:fill type="solid"/>
            </v:rect>
            <v:rect style="position:absolute;left:5539;top:-1172;width:668;height:100" filled="true" fillcolor="#c24127" stroked="false">
              <v:fill type="solid"/>
            </v:rect>
            <w10:wrap type="none"/>
          </v:group>
        </w:pict>
      </w:r>
      <w:r>
        <w:rPr/>
        <w:pict>
          <v:group style="position:absolute;margin-left:265.106995pt;margin-top:-83.587494pt;width:51.55pt;height:10pt;mso-position-horizontal-relative:page;mso-position-vertical-relative:paragraph;z-index:-518368" coordorigin="5302,-1672" coordsize="1031,200">
            <v:rect style="position:absolute;left:5302;top:-1672;width:160;height:200" filled="true" fillcolor="#47833e" stroked="false">
              <v:fill type="solid"/>
            </v:rect>
            <v:rect style="position:absolute;left:5462;top:-1672;width:870;height:100" filled="true" fillcolor="#edab30" stroked="false">
              <v:fill type="solid"/>
            </v:rect>
            <v:rect style="position:absolute;left:5462;top:-1572;width:646;height:100" filled="true" fillcolor="#c24127" stroked="false">
              <v:fill type="solid"/>
            </v:rect>
            <v:rect style="position:absolute;left:6108;top:-1572;width:224;height:100" filled="true" fillcolor="#f4772a" stroked="false">
              <v:fill type="solid"/>
            </v:rect>
            <w10:wrap type="none"/>
          </v:group>
        </w:pict>
      </w:r>
      <w:r>
        <w:rPr>
          <w:color w:val="231F20"/>
          <w:sz w:val="14"/>
        </w:rPr>
        <w:t>Extranjera Nacional</w:t>
      </w:r>
    </w:p>
    <w:p>
      <w:pPr>
        <w:spacing w:line="162" w:lineRule="exact" w:before="0"/>
        <w:ind w:left="538"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spacing w:line="166" w:lineRule="exact" w:before="78"/>
        <w:ind w:left="253" w:right="8" w:firstLine="0"/>
        <w:jc w:val="left"/>
        <w:rPr>
          <w:sz w:val="14"/>
        </w:rPr>
      </w:pPr>
      <w:r>
        <w:rPr/>
        <w:br w:type="column"/>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0200">
            <wp:simplePos x="0" y="0"/>
            <wp:positionH relativeFrom="page">
              <wp:posOffset>1912189</wp:posOffset>
            </wp:positionH>
            <wp:positionV relativeFrom="paragraph">
              <wp:posOffset>-90206</wp:posOffset>
            </wp:positionV>
            <wp:extent cx="86423" cy="292303"/>
            <wp:effectExtent l="0" t="0" r="0" b="0"/>
            <wp:wrapNone/>
            <wp:docPr id="279" name="image900.png" descr=""/>
            <wp:cNvGraphicFramePr>
              <a:graphicFrameLocks noChangeAspect="1"/>
            </wp:cNvGraphicFramePr>
            <a:graphic>
              <a:graphicData uri="http://schemas.openxmlformats.org/drawingml/2006/picture">
                <pic:pic>
                  <pic:nvPicPr>
                    <pic:cNvPr id="280" name="image900.png"/>
                    <pic:cNvPicPr/>
                  </pic:nvPicPr>
                  <pic:blipFill>
                    <a:blip r:embed="rId907"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0" simplePos="0" relativeHeight="20224">
            <wp:simplePos x="0" y="0"/>
            <wp:positionH relativeFrom="page">
              <wp:posOffset>3626967</wp:posOffset>
            </wp:positionH>
            <wp:positionV relativeFrom="paragraph">
              <wp:posOffset>-90206</wp:posOffset>
            </wp:positionV>
            <wp:extent cx="86410" cy="292303"/>
            <wp:effectExtent l="0" t="0" r="0" b="0"/>
            <wp:wrapNone/>
            <wp:docPr id="281" name="image901.png" descr=""/>
            <wp:cNvGraphicFramePr>
              <a:graphicFrameLocks noChangeAspect="1"/>
            </wp:cNvGraphicFramePr>
            <a:graphic>
              <a:graphicData uri="http://schemas.openxmlformats.org/drawingml/2006/picture">
                <pic:pic>
                  <pic:nvPicPr>
                    <pic:cNvPr id="282" name="image901.png"/>
                    <pic:cNvPicPr/>
                  </pic:nvPicPr>
                  <pic:blipFill>
                    <a:blip r:embed="rId908" cstate="print"/>
                    <a:stretch>
                      <a:fillRect/>
                    </a:stretch>
                  </pic:blipFill>
                  <pic:spPr>
                    <a:xfrm>
                      <a:off x="0" y="0"/>
                      <a:ext cx="86410" cy="292303"/>
                    </a:xfrm>
                    <a:prstGeom prst="rect">
                      <a:avLst/>
                    </a:prstGeom>
                  </pic:spPr>
                </pic:pic>
              </a:graphicData>
            </a:graphic>
          </wp:anchor>
        </w:drawing>
      </w:r>
      <w:r>
        <w:rPr/>
        <w:pict>
          <v:group style="position:absolute;margin-left:489.537994pt;margin-top:-75.766357pt;width:51.55pt;height:10pt;mso-position-horizontal-relative:page;mso-position-vertical-relative:paragraph;z-index:-518536" coordorigin="9791,-1515" coordsize="1031,200">
            <v:rect style="position:absolute;left:9791;top:-1515;width:343;height:200" filled="true" fillcolor="#47833e" stroked="false">
              <v:fill type="solid"/>
            </v:rect>
            <v:rect style="position:absolute;left:10134;top:-1515;width:687;height:100" filled="true" fillcolor="#edab30" stroked="false">
              <v:fill type="solid"/>
            </v:rect>
            <v:rect style="position:absolute;left:10134;top:-1415;width:687;height:100" filled="true" fillcolor="#c24127" stroked="false">
              <v:fill type="solid"/>
            </v:rect>
            <v:line style="position:absolute" from="10821,-1415" to="10821,-1315" stroked="true" strokeweight="0pt" strokecolor="#f4772a"/>
            <w10:wrap type="none"/>
          </v:group>
        </w:pict>
      </w:r>
      <w:r>
        <w:rPr>
          <w:color w:val="231F20"/>
          <w:w w:val="105"/>
          <w:sz w:val="14"/>
        </w:rPr>
        <w:t>100% producción nacional institucional 100% producción nacional no institucional</w:t>
      </w:r>
    </w:p>
    <w:p>
      <w:pPr>
        <w:spacing w:line="166" w:lineRule="exact" w:before="78"/>
        <w:ind w:left="9" w:right="-16" w:firstLine="0"/>
        <w:jc w:val="left"/>
        <w:rPr>
          <w:sz w:val="14"/>
        </w:rPr>
      </w:pPr>
      <w:r>
        <w:rPr/>
        <w:br w:type="column"/>
      </w:r>
      <w:r>
        <w:rPr>
          <w:color w:val="231F20"/>
          <w:w w:val="105"/>
          <w:sz w:val="14"/>
        </w:rPr>
        <w:t>100% colaboración extranjera</w:t>
      </w:r>
    </w:p>
    <w:p>
      <w:pPr>
        <w:spacing w:line="225" w:lineRule="auto" w:before="3"/>
        <w:ind w:left="9" w:right="-16" w:firstLine="0"/>
        <w:jc w:val="left"/>
        <w:rPr>
          <w:sz w:val="14"/>
        </w:rPr>
      </w:pPr>
      <w:r>
        <w:rPr/>
        <w:pict>
          <v:group style="position:absolute;margin-left:380.278992pt;margin-top:-77.866356pt;width:51.55pt;height:14.2pt;mso-position-horizontal-relative:page;mso-position-vertical-relative:paragraph;z-index:-518464" coordorigin="7606,-1557" coordsize="1031,284">
            <v:line style="position:absolute" from="7648,-1515" to="7648,-1315" stroked="true" strokeweight="4.18pt" strokecolor="#72703d"/>
            <v:rect style="position:absolute;left:7689;top:-1515;width:947;height:200" filled="true" fillcolor="#b1ae68" stroked="false">
              <v:fill type="solid"/>
            </v:rect>
            <w10:wrap type="none"/>
          </v:group>
        </w:pict>
      </w: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spacing w:line="162" w:lineRule="exact" w:before="81"/>
        <w:ind w:left="306" w:right="1409" w:firstLine="0"/>
        <w:jc w:val="left"/>
        <w:rPr>
          <w:sz w:val="14"/>
        </w:rPr>
      </w:pPr>
      <w:r>
        <w:rPr/>
        <w:br w:type="column"/>
      </w:r>
      <w:r>
        <w:rPr>
          <w:color w:val="231F20"/>
          <w:w w:val="105"/>
          <w:sz w:val="14"/>
        </w:rPr>
        <w:t>En colaboración Sin colaboración</w:t>
      </w:r>
    </w:p>
    <w:p>
      <w:pPr>
        <w:spacing w:line="162" w:lineRule="exact" w:before="0"/>
        <w:ind w:left="306" w:right="0" w:firstLine="0"/>
        <w:jc w:val="left"/>
        <w:rPr>
          <w:sz w:val="14"/>
        </w:rPr>
      </w:pPr>
      <w:r>
        <w:rPr/>
        <w:pict>
          <v:group style="position:absolute;margin-left:424.596008pt;margin-top:-15.138493pt;width:35pt;height:30.5pt;mso-position-horizontal-relative:page;mso-position-vertical-relative:paragraph;z-index:-518608" coordorigin="8492,-303" coordsize="700,610">
            <v:shape style="position:absolute;left:8611;top:11;width:179;height:137" coordorigin="8611,11" coordsize="179,137" path="m8789,18l8781,11,8739,11,8661,11,8618,11,8611,18,8611,139,8618,147,8661,147,8739,147,8781,147,8789,139,8789,18e" filled="true" fillcolor="#72703d" stroked="false">
              <v:path arrowok="t"/>
              <v:fill type="solid"/>
            </v:shape>
            <v:shape style="position:absolute;left:8634;top:41;width:128;height:77" coordorigin="8634,41" coordsize="128,77" path="m8688,51l8686,47,8683,45,8680,42,8676,41,8672,41,8672,61,8672,70,8671,71,8670,72,8669,72,8666,73,8650,73,8650,57,8667,57,8670,57,8671,59,8672,61,8672,41,8634,41,8634,117,8650,117,8650,89,8677,89,8681,88,8687,83,8688,79,8688,73,8688,57,8688,51m8761,41l8723,41,8718,42,8715,44,8713,47,8711,51,8711,108,8715,113,8721,116,8723,116,8725,117,8761,117,8761,100,8731,100,8729,100,8728,98,8728,96,8728,60,8728,58,8729,57,8732,57,8761,57,8761,41e" filled="true" fillcolor="#ffffff" stroked="false">
              <v:path arrowok="t"/>
              <v:fill type="solid"/>
            </v:shape>
            <v:rect style="position:absolute;left:8640;top:-303;width:123;height:123" filled="true" fillcolor="#72703d" stroked="false">
              <v:fill type="solid"/>
            </v:rect>
            <v:shape style="position:absolute;left:8636;top:-143;width:137;height:450" coordorigin="8636,-143" coordsize="137,450" path="m8763,-143l8640,-143,8640,-20,8763,-20,8763,-143m8772,178l8765,171,8644,171,8636,178,8636,299,8644,307,8765,307,8772,299,8772,178e" filled="true" fillcolor="#b1ae68" stroked="false">
              <v:path arrowok="t"/>
              <v:fill type="solid"/>
            </v:shape>
            <v:shape style="position:absolute;left:8679;top:200;width:50;height:77" coordorigin="8679,200" coordsize="50,77" path="m8729,200l8691,200,8686,202,8681,207,8679,211,8679,268,8683,273,8691,276,8693,277,8729,277,8729,260,8699,260,8697,260,8696,258,8696,258,8696,256,8696,220,8696,218,8697,217,8700,217,8729,217,8729,200xe" filled="true" fillcolor="#ffffff" stroked="false">
              <v:path arrowok="t"/>
              <v:fill type="solid"/>
            </v:shape>
            <v:shape style="position:absolute;left:8492;top:205;width:328;height:59" coordorigin="8492,205" coordsize="328,59" path="m8526,239l8522,235,8504,228,8501,225,8501,216,8503,212,8516,212,8520,213,8522,214,8523,212,8524,208,8522,207,8517,205,8500,205,8493,212,8493,229,8499,234,8508,237,8516,240,8519,243,8519,254,8514,258,8502,258,8497,256,8494,254,8492,261,8495,263,8501,264,8520,264,8525,258,8526,257,8526,239m8544,222l8536,222,8536,263,8544,263,8544,222m8545,213l8545,208,8543,206,8537,206,8535,208,8535,213,8537,215,8543,215,8545,213m8591,225l8582,222,8570,222,8565,225,8563,229,8563,229,8562,222,8556,222,8556,225,8556,263,8564,263,8564,236,8565,231,8567,229,8569,228,8581,228,8583,233,8583,263,8591,263,8591,228,8591,225m8820,230l8817,227,8812,222,8812,236,8812,252,8807,259,8792,259,8787,252,8787,235,8791,227,8809,227,8812,236,8812,222,8812,222,8789,222,8780,230,8780,256,8788,264,8809,264,8818,259,8820,258,8820,230e" filled="true" fillcolor="#b1ae68" stroked="false">
              <v:path arrowok="t"/>
              <v:fill type="solid"/>
            </v:shape>
            <v:line style="position:absolute" from="8829,233" to="8836,233" stroked="true" strokeweight="3.004pt" strokecolor="#b1ae68"/>
            <v:shape style="position:absolute;left:8846;top:203;width:346;height:61" coordorigin="8846,203" coordsize="346,61" path="m8878,263l8878,261,8878,258,8878,242,8878,237,8871,237,8871,242,8870,251,8869,255,8866,259,8856,259,8853,257,8853,244,8862,242,8871,242,8871,237,8878,237,8878,230,8877,227,8875,222,8857,222,8852,223,8849,225,8850,230,8853,228,8857,227,8870,227,8870,233,8870,237,8855,237,8846,243,8846,258,8850,264,8864,264,8869,261,8870,259,8871,258,8871,258,8872,263,8878,263m8929,230l8926,227,8921,222,8921,222,8921,234,8921,252,8916,258,8903,258,8901,257,8899,255,8898,250,8897,247,8897,238,8898,237,8899,231,8902,229,8904,227,8917,227,8921,234,8921,222,8905,222,8900,224,8897,229,8897,203,8890,203,8890,258,8890,263,8896,263,8896,257,8896,257,8900,262,8904,264,8919,264,8927,258,8929,257,8929,230m8975,230l8972,227,8967,222,8967,236,8967,252,8962,259,8948,259,8943,252,8943,235,8946,227,8964,227,8967,236,8967,222,8967,222,8944,222,8935,230,8935,256,8944,264,8965,264,8973,259,8975,258,8975,230m9005,222l8998,222,8993,225,8991,230,8991,230,8991,222,8984,222,8984,225,8984,263,8992,263,8992,240,8992,238,8993,233,8995,230,8997,229,9003,229,9005,229,9005,229,9005,222m9041,263l9041,261,9041,258,9041,242,9041,237,9033,237,9033,242,9033,251,9032,255,9028,259,9019,259,9016,257,9016,244,9025,242,9033,242,9033,237,9041,237,9041,230,9039,227,9037,222,9020,222,9015,223,9012,225,9013,230,9016,228,9020,227,9032,227,9033,233,9033,237,9017,237,9009,243,9009,258,9013,264,9027,264,9031,261,9033,259,9034,258,9034,258,9034,263,9041,263m9082,224l9080,223,9076,222,9058,222,9050,231,9050,256,9058,264,9075,264,9080,263,9082,262,9081,258,9080,256,9078,257,9076,258,9063,258,9057,252,9057,234,9062,228,9076,228,9078,228,9080,229,9081,228,9082,224m9098,222l9090,222,9090,263,9098,263,9098,222m9099,213l9099,208,9097,206,9092,206,9090,208,9090,213,9091,215,9097,215,9099,213m9138,205l9130,205,9123,217,9128,217,9138,205m9147,230l9145,227,9140,222,9140,236,9140,252,9134,259,9120,259,9115,252,9115,235,9119,227,9136,227,9140,236,9140,222,9139,222,9116,222,9107,230,9107,256,9116,264,9137,264,9146,259,9147,258,9147,230m9192,225l9183,222,9170,222,9166,225,9164,229,9163,229,9163,222,9156,222,9157,225,9157,263,9164,263,9164,236,9165,235,9166,231,9168,229,9170,228,9182,228,9184,233,9184,263,9192,263,9192,228,9192,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20" w:right="900"/>
          <w:cols w:num="4" w:equalWidth="0">
            <w:col w:w="1982" w:space="40"/>
            <w:col w:w="2907" w:space="40"/>
            <w:col w:w="2584" w:space="40"/>
            <w:col w:w="2827"/>
          </w:cols>
        </w:sectPr>
      </w:pPr>
    </w:p>
    <w:p>
      <w:pPr>
        <w:pStyle w:val="BodyText"/>
        <w:spacing w:before="7"/>
        <w:rPr>
          <w:sz w:val="10"/>
        </w:rPr>
      </w:pPr>
    </w:p>
    <w:p>
      <w:pPr>
        <w:spacing w:line="160" w:lineRule="exact" w:before="0"/>
        <w:ind w:left="264"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2"/>
        <w:rPr>
          <w:sz w:val="17"/>
        </w:rPr>
      </w:pPr>
    </w:p>
    <w:p>
      <w:pPr>
        <w:spacing w:after="0"/>
        <w:rPr>
          <w:sz w:val="17"/>
        </w:rPr>
        <w:sectPr>
          <w:type w:val="continuous"/>
          <w:pgSz w:w="12240" w:h="15840"/>
          <w:pgMar w:top="1500" w:bottom="280" w:left="920" w:right="900"/>
        </w:sectPr>
      </w:pPr>
    </w:p>
    <w:p>
      <w:pPr>
        <w:pStyle w:val="BodyText"/>
        <w:spacing w:before="67"/>
        <w:ind w:left="100"/>
        <w:jc w:val="both"/>
      </w:pPr>
      <w:r>
        <w:rPr>
          <w:color w:val="231F20"/>
        </w:rPr>
        <w:t>Ciencias</w:t>
      </w:r>
    </w:p>
    <w:p>
      <w:pPr>
        <w:pStyle w:val="BodyText"/>
        <w:spacing w:before="10"/>
        <w:rPr>
          <w:sz w:val="24"/>
        </w:rPr>
      </w:pPr>
    </w:p>
    <w:p>
      <w:pPr>
        <w:pStyle w:val="BodyText"/>
        <w:spacing w:line="261" w:lineRule="auto"/>
        <w:ind w:left="100" w:hanging="1"/>
        <w:jc w:val="both"/>
      </w:pPr>
      <w:r>
        <w:rPr>
          <w:color w:val="231F20"/>
        </w:rPr>
        <w:t>En</w:t>
      </w:r>
      <w:r>
        <w:rPr>
          <w:color w:val="231F20"/>
          <w:spacing w:val="-16"/>
        </w:rPr>
        <w:t> </w:t>
      </w:r>
      <w:r>
        <w:rPr>
          <w:color w:val="231F20"/>
        </w:rPr>
        <w:t>el</w:t>
      </w:r>
      <w:r>
        <w:rPr>
          <w:color w:val="231F20"/>
          <w:spacing w:val="-16"/>
        </w:rPr>
        <w:t> </w:t>
      </w:r>
      <w:r>
        <w:rPr>
          <w:color w:val="231F20"/>
          <w:spacing w:val="-3"/>
        </w:rPr>
        <w:t>cuadro</w:t>
      </w:r>
      <w:r>
        <w:rPr>
          <w:color w:val="231F20"/>
          <w:spacing w:val="-16"/>
        </w:rPr>
        <w:t> </w:t>
      </w:r>
      <w:r>
        <w:rPr>
          <w:color w:val="231F20"/>
        </w:rPr>
        <w:t>9</w:t>
      </w:r>
      <w:r>
        <w:rPr>
          <w:color w:val="231F20"/>
          <w:spacing w:val="-16"/>
        </w:rPr>
        <w:t> </w:t>
      </w:r>
      <w:r>
        <w:rPr>
          <w:color w:val="231F20"/>
          <w:spacing w:val="-2"/>
        </w:rPr>
        <w:t>(p.</w:t>
      </w:r>
      <w:r>
        <w:rPr>
          <w:color w:val="231F20"/>
          <w:spacing w:val="-16"/>
        </w:rPr>
        <w:t> </w:t>
      </w:r>
      <w:r>
        <w:rPr>
          <w:color w:val="231F20"/>
          <w:spacing w:val="-6"/>
        </w:rPr>
        <w:t>49)</w:t>
      </w:r>
      <w:r>
        <w:rPr>
          <w:color w:val="231F20"/>
          <w:spacing w:val="-15"/>
        </w:rPr>
        <w:t> </w:t>
      </w:r>
      <w:r>
        <w:rPr>
          <w:color w:val="231F20"/>
        </w:rPr>
        <w:t>se</w:t>
      </w:r>
      <w:r>
        <w:rPr>
          <w:color w:val="231F20"/>
          <w:spacing w:val="-16"/>
        </w:rPr>
        <w:t> </w:t>
      </w:r>
      <w:r>
        <w:rPr>
          <w:color w:val="231F20"/>
        </w:rPr>
        <w:t>muestra</w:t>
      </w:r>
      <w:r>
        <w:rPr>
          <w:color w:val="231F20"/>
          <w:spacing w:val="-16"/>
        </w:rPr>
        <w:t> </w:t>
      </w:r>
      <w:r>
        <w:rPr>
          <w:color w:val="231F20"/>
        </w:rPr>
        <w:t>el</w:t>
      </w:r>
      <w:r>
        <w:rPr>
          <w:color w:val="231F20"/>
          <w:spacing w:val="-15"/>
        </w:rPr>
        <w:t> </w:t>
      </w:r>
      <w:r>
        <w:rPr>
          <w:color w:val="231F20"/>
        </w:rPr>
        <w:t>Perfil</w:t>
      </w:r>
      <w:r>
        <w:rPr>
          <w:color w:val="231F20"/>
          <w:spacing w:val="-16"/>
        </w:rPr>
        <w:t> </w:t>
      </w:r>
      <w:r>
        <w:rPr>
          <w:color w:val="231F20"/>
        </w:rPr>
        <w:t>de</w:t>
      </w:r>
      <w:r>
        <w:rPr>
          <w:color w:val="231F20"/>
          <w:spacing w:val="-16"/>
        </w:rPr>
        <w:t> </w:t>
      </w:r>
      <w:r>
        <w:rPr>
          <w:color w:val="231F20"/>
          <w:spacing w:val="-4"/>
        </w:rPr>
        <w:t>Producción</w:t>
      </w:r>
      <w:r>
        <w:rPr>
          <w:color w:val="231F20"/>
          <w:spacing w:val="-15"/>
        </w:rPr>
        <w:t> </w:t>
      </w:r>
      <w:r>
        <w:rPr>
          <w:color w:val="231F20"/>
        </w:rPr>
        <w:t>y</w:t>
      </w:r>
      <w:r>
        <w:rPr>
          <w:color w:val="231F20"/>
          <w:spacing w:val="-16"/>
        </w:rPr>
        <w:t> </w:t>
      </w:r>
      <w:r>
        <w:rPr>
          <w:color w:val="231F20"/>
        </w:rPr>
        <w:t>de </w:t>
      </w:r>
      <w:r>
        <w:rPr>
          <w:color w:val="231F20"/>
          <w:spacing w:val="-4"/>
        </w:rPr>
        <w:t>Producción </w:t>
      </w:r>
      <w:r>
        <w:rPr>
          <w:color w:val="231F20"/>
        </w:rPr>
        <w:t>en </w:t>
      </w:r>
      <w:r>
        <w:rPr>
          <w:color w:val="231F20"/>
          <w:spacing w:val="-3"/>
        </w:rPr>
        <w:t>Colaboración </w:t>
      </w:r>
      <w:r>
        <w:rPr>
          <w:color w:val="231F20"/>
        </w:rPr>
        <w:t>de los artículos </w:t>
      </w:r>
      <w:r>
        <w:rPr>
          <w:color w:val="231F20"/>
          <w:spacing w:val="-3"/>
        </w:rPr>
        <w:t>publicados </w:t>
      </w:r>
      <w:r>
        <w:rPr>
          <w:color w:val="231F20"/>
        </w:rPr>
        <w:t>en </w:t>
      </w:r>
      <w:r>
        <w:rPr>
          <w:color w:val="231F20"/>
          <w:spacing w:val="-3"/>
        </w:rPr>
        <w:t>redalyc.org</w:t>
      </w:r>
      <w:r>
        <w:rPr>
          <w:color w:val="231F20"/>
          <w:spacing w:val="-28"/>
        </w:rPr>
        <w:t> </w:t>
      </w:r>
      <w:r>
        <w:rPr>
          <w:color w:val="231F20"/>
        </w:rPr>
        <w:t>por</w:t>
      </w:r>
      <w:r>
        <w:rPr>
          <w:color w:val="231F20"/>
          <w:spacing w:val="-28"/>
        </w:rPr>
        <w:t> </w:t>
      </w:r>
      <w:r>
        <w:rPr>
          <w:color w:val="231F20"/>
        </w:rPr>
        <w:t>parte</w:t>
      </w:r>
      <w:r>
        <w:rPr>
          <w:color w:val="231F20"/>
          <w:spacing w:val="-28"/>
        </w:rPr>
        <w:t> </w:t>
      </w:r>
      <w:r>
        <w:rPr>
          <w:color w:val="231F20"/>
        </w:rPr>
        <w:t>de</w:t>
      </w:r>
      <w:r>
        <w:rPr>
          <w:color w:val="231F20"/>
          <w:spacing w:val="-28"/>
        </w:rPr>
        <w:t> </w:t>
      </w:r>
      <w:r>
        <w:rPr>
          <w:color w:val="231F20"/>
          <w:spacing w:val="-3"/>
        </w:rPr>
        <w:t>investigadores</w:t>
      </w:r>
      <w:r>
        <w:rPr>
          <w:color w:val="231F20"/>
          <w:spacing w:val="-28"/>
        </w:rPr>
        <w:t> </w:t>
      </w:r>
      <w:r>
        <w:rPr>
          <w:color w:val="231F20"/>
        </w:rPr>
        <w:t>mexicanos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4"/>
        </w:rPr>
        <w:t>área </w:t>
      </w:r>
      <w:r>
        <w:rPr>
          <w:color w:val="231F20"/>
        </w:rPr>
        <w:t>de</w:t>
      </w:r>
      <w:r>
        <w:rPr>
          <w:color w:val="231F20"/>
          <w:spacing w:val="-13"/>
        </w:rPr>
        <w:t> </w:t>
      </w:r>
      <w:r>
        <w:rPr>
          <w:color w:val="231F20"/>
          <w:spacing w:val="-3"/>
        </w:rPr>
        <w:t>ciencias,</w:t>
      </w:r>
      <w:r>
        <w:rPr>
          <w:color w:val="231F20"/>
          <w:spacing w:val="-13"/>
        </w:rPr>
        <w:t> </w:t>
      </w:r>
      <w:r>
        <w:rPr>
          <w:color w:val="231F20"/>
        </w:rPr>
        <w:t>donde</w:t>
      </w:r>
      <w:r>
        <w:rPr>
          <w:color w:val="231F20"/>
          <w:spacing w:val="-13"/>
        </w:rPr>
        <w:t> </w:t>
      </w:r>
      <w:r>
        <w:rPr>
          <w:color w:val="231F20"/>
        </w:rPr>
        <w:t>en</w:t>
      </w:r>
      <w:r>
        <w:rPr>
          <w:color w:val="231F20"/>
          <w:spacing w:val="-13"/>
        </w:rPr>
        <w:t> </w:t>
      </w:r>
      <w:r>
        <w:rPr>
          <w:color w:val="231F20"/>
          <w:spacing w:val="-4"/>
        </w:rPr>
        <w:t>conjunto</w:t>
      </w:r>
      <w:r>
        <w:rPr>
          <w:color w:val="231F20"/>
          <w:spacing w:val="-13"/>
        </w:rPr>
        <w:t> </w:t>
      </w:r>
      <w:r>
        <w:rPr>
          <w:color w:val="231F20"/>
        </w:rPr>
        <w:t>se</w:t>
      </w:r>
      <w:r>
        <w:rPr>
          <w:color w:val="231F20"/>
          <w:spacing w:val="-13"/>
        </w:rPr>
        <w:t> </w:t>
      </w:r>
      <w:r>
        <w:rPr>
          <w:color w:val="231F20"/>
        </w:rPr>
        <w:t>advierte</w:t>
      </w:r>
      <w:r>
        <w:rPr>
          <w:color w:val="231F20"/>
          <w:spacing w:val="-13"/>
        </w:rPr>
        <w:t> </w:t>
      </w:r>
      <w:r>
        <w:rPr>
          <w:color w:val="231F20"/>
        </w:rPr>
        <w:t>una</w:t>
      </w:r>
      <w:r>
        <w:rPr>
          <w:color w:val="231F20"/>
          <w:spacing w:val="-13"/>
        </w:rPr>
        <w:t> </w:t>
      </w:r>
      <w:r>
        <w:rPr>
          <w:color w:val="231F20"/>
        </w:rPr>
        <w:t>elevada</w:t>
      </w:r>
      <w:r>
        <w:rPr>
          <w:color w:val="231F20"/>
          <w:spacing w:val="-13"/>
        </w:rPr>
        <w:t> </w:t>
      </w:r>
      <w:r>
        <w:rPr>
          <w:color w:val="231F20"/>
        </w:rPr>
        <w:t>Co- </w:t>
      </w:r>
      <w:r>
        <w:rPr>
          <w:color w:val="231F20"/>
          <w:spacing w:val="-3"/>
        </w:rPr>
        <w:t>laboración</w:t>
      </w:r>
      <w:r>
        <w:rPr>
          <w:color w:val="231F20"/>
          <w:spacing w:val="-24"/>
        </w:rPr>
        <w:t> </w:t>
      </w:r>
      <w:r>
        <w:rPr>
          <w:color w:val="231F20"/>
        </w:rPr>
        <w:t>que</w:t>
      </w:r>
      <w:r>
        <w:rPr>
          <w:color w:val="231F20"/>
          <w:spacing w:val="-24"/>
        </w:rPr>
        <w:t> </w:t>
      </w:r>
      <w:r>
        <w:rPr>
          <w:color w:val="231F20"/>
          <w:spacing w:val="-3"/>
        </w:rPr>
        <w:t>corresponde</w:t>
      </w:r>
      <w:r>
        <w:rPr>
          <w:color w:val="231F20"/>
          <w:spacing w:val="-24"/>
        </w:rPr>
        <w:t> </w:t>
      </w:r>
      <w:r>
        <w:rPr>
          <w:color w:val="231F20"/>
        </w:rPr>
        <w:t>a</w:t>
      </w:r>
      <w:r>
        <w:rPr>
          <w:color w:val="231F20"/>
          <w:spacing w:val="-24"/>
        </w:rPr>
        <w:t> </w:t>
      </w:r>
      <w:r>
        <w:rPr>
          <w:color w:val="231F20"/>
          <w:spacing w:val="-3"/>
        </w:rPr>
        <w:t>91.3%</w:t>
      </w:r>
      <w:r>
        <w:rPr>
          <w:color w:val="231F20"/>
          <w:spacing w:val="-24"/>
        </w:rPr>
        <w:t> </w:t>
      </w:r>
      <w:r>
        <w:rPr>
          <w:color w:val="231F20"/>
        </w:rPr>
        <w:t>en</w:t>
      </w:r>
      <w:r>
        <w:rPr>
          <w:color w:val="231F20"/>
          <w:spacing w:val="-24"/>
        </w:rPr>
        <w:t> </w:t>
      </w:r>
      <w:r>
        <w:rPr>
          <w:color w:val="231F20"/>
          <w:spacing w:val="-3"/>
        </w:rPr>
        <w:t>promedio,</w:t>
      </w:r>
      <w:r>
        <w:rPr>
          <w:color w:val="231F20"/>
          <w:spacing w:val="-24"/>
        </w:rPr>
        <w:t> </w:t>
      </w:r>
      <w:r>
        <w:rPr>
          <w:color w:val="231F20"/>
          <w:spacing w:val="-3"/>
        </w:rPr>
        <w:t>elemento </w:t>
      </w:r>
      <w:r>
        <w:rPr>
          <w:color w:val="231F20"/>
        </w:rPr>
        <w:t>que</w:t>
      </w:r>
      <w:r>
        <w:rPr>
          <w:color w:val="231F20"/>
          <w:spacing w:val="-20"/>
        </w:rPr>
        <w:t> </w:t>
      </w:r>
      <w:r>
        <w:rPr>
          <w:color w:val="231F20"/>
          <w:spacing w:val="-3"/>
        </w:rPr>
        <w:t>reitera</w:t>
      </w:r>
      <w:r>
        <w:rPr>
          <w:color w:val="231F20"/>
          <w:spacing w:val="-20"/>
        </w:rPr>
        <w:t> </w:t>
      </w:r>
      <w:r>
        <w:rPr>
          <w:color w:val="231F20"/>
          <w:spacing w:val="-3"/>
        </w:rPr>
        <w:t>las</w:t>
      </w:r>
      <w:r>
        <w:rPr>
          <w:color w:val="231F20"/>
          <w:spacing w:val="-20"/>
        </w:rPr>
        <w:t> </w:t>
      </w:r>
      <w:r>
        <w:rPr>
          <w:color w:val="231F20"/>
          <w:spacing w:val="-4"/>
        </w:rPr>
        <w:t>diferentes</w:t>
      </w:r>
      <w:r>
        <w:rPr>
          <w:color w:val="231F20"/>
          <w:spacing w:val="-20"/>
        </w:rPr>
        <w:t> </w:t>
      </w:r>
      <w:r>
        <w:rPr>
          <w:color w:val="231F20"/>
          <w:spacing w:val="-3"/>
        </w:rPr>
        <w:t>formas</w:t>
      </w:r>
      <w:r>
        <w:rPr>
          <w:color w:val="231F20"/>
          <w:spacing w:val="-20"/>
        </w:rPr>
        <w:t> </w:t>
      </w:r>
      <w:r>
        <w:rPr>
          <w:color w:val="231F20"/>
        </w:rPr>
        <w:t>de</w:t>
      </w:r>
      <w:r>
        <w:rPr>
          <w:color w:val="231F20"/>
          <w:spacing w:val="-20"/>
        </w:rPr>
        <w:t> </w:t>
      </w:r>
      <w:r>
        <w:rPr>
          <w:color w:val="231F20"/>
          <w:spacing w:val="-3"/>
        </w:rPr>
        <w:t>investigación</w:t>
      </w:r>
      <w:r>
        <w:rPr>
          <w:color w:val="231F20"/>
          <w:spacing w:val="-20"/>
        </w:rPr>
        <w:t> </w:t>
      </w:r>
      <w:r>
        <w:rPr>
          <w:color w:val="231F20"/>
        </w:rPr>
        <w:t>y</w:t>
      </w:r>
      <w:r>
        <w:rPr>
          <w:color w:val="231F20"/>
          <w:spacing w:val="-20"/>
        </w:rPr>
        <w:t> </w:t>
      </w:r>
      <w:r>
        <w:rPr>
          <w:color w:val="231F20"/>
        </w:rPr>
        <w:t>coopera- </w:t>
      </w:r>
      <w:r>
        <w:rPr>
          <w:color w:val="231F20"/>
          <w:spacing w:val="-3"/>
        </w:rPr>
        <w:t>ción</w:t>
      </w:r>
      <w:r>
        <w:rPr>
          <w:color w:val="231F20"/>
          <w:spacing w:val="-19"/>
        </w:rPr>
        <w:t> </w:t>
      </w:r>
      <w:r>
        <w:rPr>
          <w:color w:val="231F20"/>
        </w:rPr>
        <w:t>de</w:t>
      </w:r>
      <w:r>
        <w:rPr>
          <w:color w:val="231F20"/>
          <w:spacing w:val="-19"/>
        </w:rPr>
        <w:t> </w:t>
      </w:r>
      <w:r>
        <w:rPr>
          <w:color w:val="231F20"/>
        </w:rPr>
        <w:t>esta</w:t>
      </w:r>
      <w:r>
        <w:rPr>
          <w:color w:val="231F20"/>
          <w:spacing w:val="-19"/>
        </w:rPr>
        <w:t> </w:t>
      </w:r>
      <w:r>
        <w:rPr>
          <w:color w:val="231F20"/>
          <w:spacing w:val="-4"/>
        </w:rPr>
        <w:t>área</w:t>
      </w:r>
      <w:r>
        <w:rPr>
          <w:color w:val="231F20"/>
          <w:spacing w:val="-19"/>
        </w:rPr>
        <w:t> </w:t>
      </w:r>
      <w:r>
        <w:rPr>
          <w:color w:val="231F20"/>
          <w:spacing w:val="-3"/>
        </w:rPr>
        <w:t>con</w:t>
      </w:r>
      <w:r>
        <w:rPr>
          <w:color w:val="231F20"/>
          <w:spacing w:val="-19"/>
        </w:rPr>
        <w:t> </w:t>
      </w:r>
      <w:r>
        <w:rPr>
          <w:color w:val="231F20"/>
        </w:rPr>
        <w:t>respecto</w:t>
      </w:r>
      <w:r>
        <w:rPr>
          <w:color w:val="231F20"/>
          <w:spacing w:val="-19"/>
        </w:rPr>
        <w:t> </w:t>
      </w:r>
      <w:r>
        <w:rPr>
          <w:color w:val="231F20"/>
        </w:rPr>
        <w:t>a</w:t>
      </w:r>
      <w:r>
        <w:rPr>
          <w:color w:val="231F20"/>
          <w:spacing w:val="-19"/>
        </w:rPr>
        <w:t> </w:t>
      </w:r>
      <w:r>
        <w:rPr>
          <w:color w:val="231F20"/>
          <w:spacing w:val="-3"/>
        </w:rPr>
        <w:t>las</w:t>
      </w:r>
      <w:r>
        <w:rPr>
          <w:color w:val="231F20"/>
          <w:spacing w:val="-19"/>
        </w:rPr>
        <w:t> </w:t>
      </w:r>
      <w:r>
        <w:rPr>
          <w:color w:val="231F20"/>
          <w:spacing w:val="-3"/>
        </w:rPr>
        <w:t>ciencias</w:t>
      </w:r>
      <w:r>
        <w:rPr>
          <w:color w:val="231F20"/>
          <w:spacing w:val="-19"/>
        </w:rPr>
        <w:t> </w:t>
      </w:r>
      <w:r>
        <w:rPr>
          <w:color w:val="231F20"/>
        </w:rPr>
        <w:t>sociales.</w:t>
      </w:r>
    </w:p>
    <w:p>
      <w:pPr>
        <w:pStyle w:val="BodyText"/>
        <w:spacing w:line="261" w:lineRule="auto"/>
        <w:ind w:left="100" w:right="-6" w:firstLine="396"/>
      </w:pPr>
      <w:r>
        <w:rPr>
          <w:color w:val="231F20"/>
          <w:spacing w:val="-3"/>
        </w:rPr>
        <w:t>Entre</w:t>
      </w:r>
      <w:r>
        <w:rPr>
          <w:color w:val="231F20"/>
          <w:spacing w:val="-30"/>
        </w:rPr>
        <w:t> </w:t>
      </w:r>
      <w:r>
        <w:rPr>
          <w:color w:val="231F20"/>
        </w:rPr>
        <w:t>las</w:t>
      </w:r>
      <w:r>
        <w:rPr>
          <w:color w:val="231F20"/>
          <w:spacing w:val="-30"/>
        </w:rPr>
        <w:t> </w:t>
      </w:r>
      <w:r>
        <w:rPr>
          <w:color w:val="231F20"/>
        </w:rPr>
        <w:t>disciplinas</w:t>
      </w:r>
      <w:r>
        <w:rPr>
          <w:color w:val="231F20"/>
          <w:spacing w:val="-30"/>
        </w:rPr>
        <w:t> </w:t>
      </w:r>
      <w:r>
        <w:rPr>
          <w:color w:val="231F20"/>
        </w:rPr>
        <w:t>con</w:t>
      </w:r>
      <w:r>
        <w:rPr>
          <w:color w:val="231F20"/>
          <w:spacing w:val="-30"/>
        </w:rPr>
        <w:t> </w:t>
      </w:r>
      <w:r>
        <w:rPr>
          <w:color w:val="231F20"/>
        </w:rPr>
        <w:t>más</w:t>
      </w:r>
      <w:r>
        <w:rPr>
          <w:color w:val="231F20"/>
          <w:spacing w:val="-30"/>
        </w:rPr>
        <w:t> </w:t>
      </w:r>
      <w:r>
        <w:rPr>
          <w:color w:val="231F20"/>
        </w:rPr>
        <w:t>de</w:t>
      </w:r>
      <w:r>
        <w:rPr>
          <w:color w:val="231F20"/>
          <w:spacing w:val="-30"/>
        </w:rPr>
        <w:t> </w:t>
      </w:r>
      <w:r>
        <w:rPr>
          <w:color w:val="231F20"/>
        </w:rPr>
        <w:t>1,200</w:t>
      </w:r>
      <w:r>
        <w:rPr>
          <w:color w:val="231F20"/>
          <w:spacing w:val="-30"/>
        </w:rPr>
        <w:t> </w:t>
      </w:r>
      <w:r>
        <w:rPr>
          <w:color w:val="231F20"/>
        </w:rPr>
        <w:t>artículos</w:t>
      </w:r>
      <w:r>
        <w:rPr>
          <w:color w:val="231F20"/>
          <w:spacing w:val="-30"/>
        </w:rPr>
        <w:t> </w:t>
      </w:r>
      <w:r>
        <w:rPr>
          <w:color w:val="231F20"/>
        </w:rPr>
        <w:t>escritos, se observa que biología, agrociencias e ingeniería</w:t>
      </w:r>
      <w:r>
        <w:rPr>
          <w:color w:val="231F20"/>
          <w:spacing w:val="-28"/>
        </w:rPr>
        <w:t> </w:t>
      </w:r>
      <w:r>
        <w:rPr>
          <w:color w:val="231F20"/>
        </w:rPr>
        <w:t>presen-</w:t>
      </w:r>
    </w:p>
    <w:p>
      <w:pPr>
        <w:pStyle w:val="BodyText"/>
        <w:spacing w:line="261" w:lineRule="auto" w:before="66"/>
        <w:ind w:left="100" w:right="117"/>
        <w:jc w:val="both"/>
      </w:pPr>
      <w:r>
        <w:rPr/>
        <w:br w:type="column"/>
      </w:r>
      <w:r>
        <w:rPr>
          <w:color w:val="231F20"/>
        </w:rPr>
        <w:t>tan</w:t>
      </w:r>
      <w:r>
        <w:rPr>
          <w:color w:val="231F20"/>
          <w:spacing w:val="-13"/>
        </w:rPr>
        <w:t> </w:t>
      </w:r>
      <w:r>
        <w:rPr>
          <w:color w:val="231F20"/>
        </w:rPr>
        <w:t>una</w:t>
      </w:r>
      <w:r>
        <w:rPr>
          <w:color w:val="231F20"/>
          <w:spacing w:val="-13"/>
        </w:rPr>
        <w:t> </w:t>
      </w:r>
      <w:r>
        <w:rPr>
          <w:color w:val="231F20"/>
        </w:rPr>
        <w:t>composición</w:t>
      </w:r>
      <w:r>
        <w:rPr>
          <w:color w:val="231F20"/>
          <w:spacing w:val="-13"/>
        </w:rPr>
        <w:t> </w:t>
      </w:r>
      <w:r>
        <w:rPr>
          <w:color w:val="231F20"/>
        </w:rPr>
        <w:t>que</w:t>
      </w:r>
      <w:r>
        <w:rPr>
          <w:color w:val="231F20"/>
          <w:spacing w:val="-13"/>
        </w:rPr>
        <w:t> </w:t>
      </w:r>
      <w:r>
        <w:rPr>
          <w:color w:val="231F20"/>
          <w:spacing w:val="-3"/>
        </w:rPr>
        <w:t>resulta</w:t>
      </w:r>
      <w:r>
        <w:rPr>
          <w:color w:val="231F20"/>
          <w:spacing w:val="-13"/>
        </w:rPr>
        <w:t> </w:t>
      </w:r>
      <w:r>
        <w:rPr>
          <w:color w:val="231F20"/>
        </w:rPr>
        <w:t>muy</w:t>
      </w:r>
      <w:r>
        <w:rPr>
          <w:color w:val="231F20"/>
          <w:spacing w:val="-13"/>
        </w:rPr>
        <w:t> </w:t>
      </w:r>
      <w:r>
        <w:rPr>
          <w:color w:val="231F20"/>
        </w:rPr>
        <w:t>parecida</w:t>
      </w:r>
      <w:r>
        <w:rPr>
          <w:color w:val="231F20"/>
          <w:spacing w:val="-13"/>
        </w:rPr>
        <w:t> </w:t>
      </w:r>
      <w:r>
        <w:rPr>
          <w:color w:val="231F20"/>
        </w:rPr>
        <w:t>en</w:t>
      </w:r>
      <w:r>
        <w:rPr>
          <w:color w:val="231F20"/>
          <w:spacing w:val="-13"/>
        </w:rPr>
        <w:t> </w:t>
      </w:r>
      <w:r>
        <w:rPr>
          <w:color w:val="231F20"/>
          <w:spacing w:val="-3"/>
        </w:rPr>
        <w:t>cuanto</w:t>
      </w:r>
      <w:r>
        <w:rPr>
          <w:color w:val="231F20"/>
          <w:spacing w:val="-13"/>
        </w:rPr>
        <w:t> </w:t>
      </w:r>
      <w:r>
        <w:rPr>
          <w:color w:val="231F20"/>
        </w:rPr>
        <w:t>a los perfiles de comunicación, pues comparten una amplia participación</w:t>
      </w:r>
      <w:r>
        <w:rPr>
          <w:color w:val="231F20"/>
          <w:spacing w:val="-29"/>
        </w:rPr>
        <w:t> </w:t>
      </w:r>
      <w:r>
        <w:rPr>
          <w:color w:val="231F20"/>
        </w:rPr>
        <w:t>de</w:t>
      </w:r>
      <w:r>
        <w:rPr>
          <w:color w:val="231F20"/>
          <w:spacing w:val="-29"/>
        </w:rPr>
        <w:t> </w:t>
      </w:r>
      <w:r>
        <w:rPr>
          <w:color w:val="231F20"/>
        </w:rPr>
        <w:t>revistas</w:t>
      </w:r>
      <w:r>
        <w:rPr>
          <w:color w:val="231F20"/>
          <w:spacing w:val="-29"/>
        </w:rPr>
        <w:t> </w:t>
      </w:r>
      <w:r>
        <w:rPr>
          <w:color w:val="231F20"/>
        </w:rPr>
        <w:t>nacionales</w:t>
      </w:r>
      <w:r>
        <w:rPr>
          <w:color w:val="231F20"/>
          <w:spacing w:val="-29"/>
        </w:rPr>
        <w:t> </w:t>
      </w:r>
      <w:r>
        <w:rPr>
          <w:color w:val="231F20"/>
        </w:rPr>
        <w:t>de</w:t>
      </w:r>
      <w:r>
        <w:rPr>
          <w:color w:val="231F20"/>
          <w:spacing w:val="-29"/>
        </w:rPr>
        <w:t> </w:t>
      </w:r>
      <w:r>
        <w:rPr>
          <w:color w:val="231F20"/>
        </w:rPr>
        <w:t>tipo</w:t>
      </w:r>
      <w:r>
        <w:rPr>
          <w:color w:val="231F20"/>
          <w:spacing w:val="-29"/>
        </w:rPr>
        <w:t> </w:t>
      </w:r>
      <w:r>
        <w:rPr>
          <w:color w:val="231F20"/>
        </w:rPr>
        <w:t>no</w:t>
      </w:r>
      <w:r>
        <w:rPr>
          <w:color w:val="231F20"/>
          <w:spacing w:val="-29"/>
        </w:rPr>
        <w:t> </w:t>
      </w:r>
      <w:r>
        <w:rPr>
          <w:color w:val="231F20"/>
        </w:rPr>
        <w:t>institucional, seguidas</w:t>
      </w:r>
      <w:r>
        <w:rPr>
          <w:color w:val="231F20"/>
          <w:spacing w:val="-22"/>
        </w:rPr>
        <w:t> </w:t>
      </w:r>
      <w:r>
        <w:rPr>
          <w:color w:val="231F20"/>
        </w:rPr>
        <w:t>de</w:t>
      </w:r>
      <w:r>
        <w:rPr>
          <w:color w:val="231F20"/>
          <w:spacing w:val="-22"/>
        </w:rPr>
        <w:t> </w:t>
      </w:r>
      <w:r>
        <w:rPr>
          <w:color w:val="231F20"/>
        </w:rPr>
        <w:t>publicaciones</w:t>
      </w:r>
      <w:r>
        <w:rPr>
          <w:color w:val="231F20"/>
          <w:spacing w:val="-22"/>
        </w:rPr>
        <w:t> </w:t>
      </w:r>
      <w:r>
        <w:rPr>
          <w:color w:val="231F20"/>
        </w:rPr>
        <w:t>nacionales</w:t>
      </w:r>
      <w:r>
        <w:rPr>
          <w:color w:val="231F20"/>
          <w:spacing w:val="-22"/>
        </w:rPr>
        <w:t> </w:t>
      </w:r>
      <w:r>
        <w:rPr>
          <w:color w:val="231F20"/>
        </w:rPr>
        <w:t>e</w:t>
      </w:r>
      <w:r>
        <w:rPr>
          <w:color w:val="231F20"/>
          <w:spacing w:val="-22"/>
        </w:rPr>
        <w:t> </w:t>
      </w:r>
      <w:r>
        <w:rPr>
          <w:color w:val="231F20"/>
        </w:rPr>
        <w:t>institucionales</w:t>
      </w:r>
      <w:r>
        <w:rPr>
          <w:color w:val="231F20"/>
          <w:spacing w:val="-22"/>
        </w:rPr>
        <w:t> </w:t>
      </w:r>
      <w:r>
        <w:rPr>
          <w:color w:val="231F20"/>
          <w:spacing w:val="-6"/>
        </w:rPr>
        <w:t>y,</w:t>
      </w:r>
      <w:r>
        <w:rPr>
          <w:color w:val="231F20"/>
          <w:spacing w:val="-22"/>
        </w:rPr>
        <w:t> </w:t>
      </w:r>
      <w:r>
        <w:rPr>
          <w:color w:val="231F20"/>
        </w:rPr>
        <w:t>en </w:t>
      </w:r>
      <w:r>
        <w:rPr>
          <w:color w:val="231F20"/>
          <w:w w:val="95"/>
        </w:rPr>
        <w:t>último</w:t>
      </w:r>
      <w:r>
        <w:rPr>
          <w:color w:val="231F20"/>
          <w:spacing w:val="-8"/>
          <w:w w:val="95"/>
        </w:rPr>
        <w:t> </w:t>
      </w:r>
      <w:r>
        <w:rPr>
          <w:color w:val="231F20"/>
          <w:w w:val="95"/>
        </w:rPr>
        <w:t>término,</w:t>
      </w:r>
      <w:r>
        <w:rPr>
          <w:color w:val="231F20"/>
          <w:spacing w:val="-8"/>
          <w:w w:val="95"/>
        </w:rPr>
        <w:t> </w:t>
      </w:r>
      <w:r>
        <w:rPr>
          <w:color w:val="231F20"/>
          <w:w w:val="95"/>
        </w:rPr>
        <w:t>de</w:t>
      </w:r>
      <w:r>
        <w:rPr>
          <w:color w:val="231F20"/>
          <w:spacing w:val="-8"/>
          <w:w w:val="95"/>
        </w:rPr>
        <w:t> </w:t>
      </w:r>
      <w:r>
        <w:rPr>
          <w:color w:val="231F20"/>
          <w:w w:val="95"/>
        </w:rPr>
        <w:t>revistas</w:t>
      </w:r>
      <w:r>
        <w:rPr>
          <w:color w:val="231F20"/>
          <w:spacing w:val="-8"/>
          <w:w w:val="95"/>
        </w:rPr>
        <w:t> </w:t>
      </w:r>
      <w:r>
        <w:rPr>
          <w:color w:val="231F20"/>
          <w:w w:val="95"/>
        </w:rPr>
        <w:t>editadas</w:t>
      </w:r>
      <w:r>
        <w:rPr>
          <w:color w:val="231F20"/>
          <w:spacing w:val="-8"/>
          <w:w w:val="95"/>
        </w:rPr>
        <w:t> </w:t>
      </w:r>
      <w:r>
        <w:rPr>
          <w:color w:val="231F20"/>
          <w:w w:val="95"/>
        </w:rPr>
        <w:t>en</w:t>
      </w:r>
      <w:r>
        <w:rPr>
          <w:color w:val="231F20"/>
          <w:spacing w:val="-8"/>
          <w:w w:val="95"/>
        </w:rPr>
        <w:t> </w:t>
      </w:r>
      <w:r>
        <w:rPr>
          <w:color w:val="231F20"/>
          <w:w w:val="95"/>
        </w:rPr>
        <w:t>el</w:t>
      </w:r>
      <w:r>
        <w:rPr>
          <w:color w:val="231F20"/>
          <w:spacing w:val="-8"/>
          <w:w w:val="95"/>
        </w:rPr>
        <w:t> </w:t>
      </w:r>
      <w:r>
        <w:rPr>
          <w:color w:val="231F20"/>
          <w:w w:val="95"/>
        </w:rPr>
        <w:t>extranjero.</w:t>
      </w:r>
      <w:r>
        <w:rPr>
          <w:color w:val="231F20"/>
          <w:spacing w:val="-8"/>
          <w:w w:val="95"/>
        </w:rPr>
        <w:t> </w:t>
      </w:r>
      <w:r>
        <w:rPr>
          <w:color w:val="231F20"/>
          <w:w w:val="95"/>
        </w:rPr>
        <w:t>Resalta </w:t>
      </w:r>
      <w:r>
        <w:rPr>
          <w:color w:val="231F20"/>
        </w:rPr>
        <w:t>que</w:t>
      </w:r>
      <w:r>
        <w:rPr>
          <w:color w:val="231F20"/>
          <w:spacing w:val="-8"/>
        </w:rPr>
        <w:t> </w:t>
      </w:r>
      <w:r>
        <w:rPr>
          <w:color w:val="231F20"/>
        </w:rPr>
        <w:t>física,</w:t>
      </w:r>
      <w:r>
        <w:rPr>
          <w:color w:val="231F20"/>
          <w:spacing w:val="-8"/>
        </w:rPr>
        <w:t> </w:t>
      </w:r>
      <w:r>
        <w:rPr>
          <w:color w:val="231F20"/>
        </w:rPr>
        <w:t>astronomía</w:t>
      </w:r>
      <w:r>
        <w:rPr>
          <w:color w:val="231F20"/>
          <w:spacing w:val="-8"/>
        </w:rPr>
        <w:t> </w:t>
      </w:r>
      <w:r>
        <w:rPr>
          <w:color w:val="231F20"/>
        </w:rPr>
        <w:t>y</w:t>
      </w:r>
      <w:r>
        <w:rPr>
          <w:color w:val="231F20"/>
          <w:spacing w:val="-8"/>
        </w:rPr>
        <w:t> </w:t>
      </w:r>
      <w:r>
        <w:rPr>
          <w:color w:val="231F20"/>
          <w:spacing w:val="-3"/>
        </w:rPr>
        <w:t>matemáticas</w:t>
      </w:r>
      <w:r>
        <w:rPr>
          <w:color w:val="231F20"/>
          <w:spacing w:val="-8"/>
        </w:rPr>
        <w:t> </w:t>
      </w:r>
      <w:r>
        <w:rPr>
          <w:color w:val="231F20"/>
        </w:rPr>
        <w:t>exponen</w:t>
      </w:r>
      <w:r>
        <w:rPr>
          <w:color w:val="231F20"/>
          <w:spacing w:val="-8"/>
        </w:rPr>
        <w:t> </w:t>
      </w:r>
      <w:r>
        <w:rPr>
          <w:color w:val="231F20"/>
        </w:rPr>
        <w:t>una</w:t>
      </w:r>
      <w:r>
        <w:rPr>
          <w:color w:val="231F20"/>
          <w:spacing w:val="-8"/>
        </w:rPr>
        <w:t> </w:t>
      </w:r>
      <w:r>
        <w:rPr>
          <w:color w:val="231F20"/>
        </w:rPr>
        <w:t>estruc- tura de comunicación </w:t>
      </w:r>
      <w:r>
        <w:rPr>
          <w:color w:val="231F20"/>
          <w:spacing w:val="-3"/>
        </w:rPr>
        <w:t>eminentemente </w:t>
      </w:r>
      <w:r>
        <w:rPr>
          <w:color w:val="231F20"/>
        </w:rPr>
        <w:t>nacional no insti- tucional, composición que </w:t>
      </w:r>
      <w:r>
        <w:rPr>
          <w:color w:val="231F20"/>
          <w:spacing w:val="-3"/>
        </w:rPr>
        <w:t>resulta similar </w:t>
      </w:r>
      <w:r>
        <w:rPr>
          <w:color w:val="231F20"/>
        </w:rPr>
        <w:t>a computación. </w:t>
      </w:r>
      <w:r>
        <w:rPr>
          <w:color w:val="231F20"/>
          <w:spacing w:val="-2"/>
        </w:rPr>
        <w:t>Asimismo, </w:t>
      </w:r>
      <w:r>
        <w:rPr>
          <w:color w:val="231F20"/>
        </w:rPr>
        <w:t>mientras </w:t>
      </w:r>
      <w:r>
        <w:rPr>
          <w:color w:val="231F20"/>
          <w:spacing w:val="-3"/>
        </w:rPr>
        <w:t>veterinaria </w:t>
      </w:r>
      <w:r>
        <w:rPr>
          <w:color w:val="231F20"/>
        </w:rPr>
        <w:t>es la que más difunde </w:t>
      </w:r>
      <w:r>
        <w:rPr>
          <w:color w:val="231F20"/>
          <w:spacing w:val="-3"/>
        </w:rPr>
        <w:t>sus </w:t>
      </w:r>
      <w:r>
        <w:rPr>
          <w:color w:val="231F20"/>
        </w:rPr>
        <w:t>artículos en publicaciones del extranjero, química lo hace más</w:t>
      </w:r>
      <w:r>
        <w:rPr>
          <w:color w:val="231F20"/>
          <w:spacing w:val="-30"/>
        </w:rPr>
        <w:t> </w:t>
      </w:r>
      <w:r>
        <w:rPr>
          <w:color w:val="231F20"/>
        </w:rPr>
        <w:t>en</w:t>
      </w:r>
      <w:r>
        <w:rPr>
          <w:color w:val="231F20"/>
          <w:spacing w:val="-30"/>
        </w:rPr>
        <w:t> </w:t>
      </w:r>
      <w:r>
        <w:rPr>
          <w:color w:val="231F20"/>
        </w:rPr>
        <w:t>revistas</w:t>
      </w:r>
      <w:r>
        <w:rPr>
          <w:color w:val="231F20"/>
          <w:spacing w:val="-30"/>
        </w:rPr>
        <w:t> </w:t>
      </w:r>
      <w:r>
        <w:rPr>
          <w:color w:val="231F20"/>
        </w:rPr>
        <w:t>de</w:t>
      </w:r>
      <w:r>
        <w:rPr>
          <w:color w:val="231F20"/>
          <w:spacing w:val="-30"/>
        </w:rPr>
        <w:t> </w:t>
      </w:r>
      <w:r>
        <w:rPr>
          <w:color w:val="231F20"/>
        </w:rPr>
        <w:t>entidades</w:t>
      </w:r>
      <w:r>
        <w:rPr>
          <w:color w:val="231F20"/>
          <w:spacing w:val="-30"/>
        </w:rPr>
        <w:t> </w:t>
      </w:r>
      <w:r>
        <w:rPr>
          <w:color w:val="231F20"/>
        </w:rPr>
        <w:t>nacionales.</w:t>
      </w:r>
    </w:p>
    <w:p>
      <w:pPr>
        <w:spacing w:after="0" w:line="261" w:lineRule="auto"/>
        <w:jc w:val="both"/>
        <w:sectPr>
          <w:type w:val="continuous"/>
          <w:pgSz w:w="12240" w:h="15840"/>
          <w:pgMar w:top="1500" w:bottom="280" w:left="920" w:right="900"/>
          <w:cols w:num="2" w:equalWidth="0">
            <w:col w:w="5003" w:space="296"/>
            <w:col w:w="5121"/>
          </w:cols>
        </w:sectPr>
      </w:pPr>
    </w:p>
    <w:p>
      <w:pPr>
        <w:tabs>
          <w:tab w:pos="10166" w:val="right" w:leader="none"/>
        </w:tabs>
        <w:spacing w:before="56"/>
        <w:ind w:left="138" w:right="0" w:firstLine="0"/>
        <w:jc w:val="left"/>
        <w:rPr>
          <w:b/>
          <w:sz w:val="18"/>
        </w:rPr>
      </w:pP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49</w:t>
      </w:r>
    </w:p>
    <w:p>
      <w:pPr>
        <w:spacing w:after="0"/>
        <w:jc w:val="left"/>
        <w:rPr>
          <w:sz w:val="18"/>
        </w:rPr>
        <w:sectPr>
          <w:pgSz w:w="12240" w:h="15840"/>
          <w:pgMar w:top="580" w:bottom="280" w:left="900" w:right="920"/>
        </w:sectPr>
      </w:pPr>
    </w:p>
    <w:p>
      <w:pPr>
        <w:pStyle w:val="BodyText"/>
        <w:spacing w:line="261" w:lineRule="auto" w:before="518"/>
        <w:ind w:left="129" w:firstLine="396"/>
        <w:jc w:val="both"/>
      </w:pPr>
      <w:r>
        <w:rPr/>
        <w:pict>
          <v:group style="position:absolute;margin-left:264.993988pt;margin-top:167.578476pt;width:51.55pt;height:10pt;mso-position-horizontal-relative:page;mso-position-vertical-relative:paragraph;z-index:21184" coordorigin="5300,3352" coordsize="1031,200">
            <v:rect style="position:absolute;left:5300;top:3352;width:158;height:200" filled="true" fillcolor="#47833e" stroked="false">
              <v:fill type="solid"/>
            </v:rect>
            <v:rect style="position:absolute;left:5458;top:3352;width:872;height:100" filled="true" fillcolor="#edab30" stroked="false">
              <v:fill type="solid"/>
            </v:rect>
            <v:rect style="position:absolute;left:5458;top:3452;width:214;height:100" filled="true" fillcolor="#c24127" stroked="false">
              <v:fill type="solid"/>
            </v:rect>
            <v:rect style="position:absolute;left:5672;top:3452;width:658;height:100" filled="true" fillcolor="#f4772a" stroked="false">
              <v:fill type="solid"/>
            </v:rect>
            <w10:wrap type="none"/>
          </v:group>
        </w:pict>
      </w:r>
      <w:r>
        <w:rPr/>
        <w:pict>
          <v:group style="position:absolute;margin-left:264.993988pt;margin-top:187.578476pt;width:51.55pt;height:10pt;mso-position-horizontal-relative:page;mso-position-vertical-relative:paragraph;z-index:21208" coordorigin="5300,3752" coordsize="1031,200">
            <v:rect style="position:absolute;left:5300;top:3752;width:142;height:200" filled="true" fillcolor="#47833e" stroked="false">
              <v:fill type="solid"/>
            </v:rect>
            <v:rect style="position:absolute;left:5442;top:3752;width:888;height:100" filled="true" fillcolor="#edab30" stroked="false">
              <v:fill type="solid"/>
            </v:rect>
            <v:rect style="position:absolute;left:5442;top:3852;width:281;height:100" filled="true" fillcolor="#c24127" stroked="false">
              <v:fill type="solid"/>
            </v:rect>
            <v:rect style="position:absolute;left:5723;top:3852;width:607;height:100" filled="true" fillcolor="#f4772a" stroked="false">
              <v:fill type="solid"/>
            </v:rect>
            <w10:wrap type="none"/>
          </v:group>
        </w:pict>
      </w:r>
      <w:r>
        <w:rPr/>
        <w:pict>
          <v:group style="position:absolute;margin-left:380.174011pt;margin-top:165.403473pt;width:51.55pt;height:14.35pt;mso-position-horizontal-relative:page;mso-position-vertical-relative:paragraph;z-index:21400" coordorigin="7603,3308" coordsize="1031,287">
            <v:rect style="position:absolute;left:7603;top:3352;width:943;height:200" filled="true" fillcolor="#72703d" stroked="false">
              <v:fill type="solid"/>
            </v:rect>
            <v:line style="position:absolute" from="8590,3352" to="8590,3552" stroked="true" strokeweight="4.350pt" strokecolor="#b1ae68"/>
            <w10:wrap type="none"/>
          </v:group>
        </w:pict>
      </w:r>
      <w:r>
        <w:rPr/>
        <w:pict>
          <v:group style="position:absolute;margin-left:380.174011pt;margin-top:186.22847pt;width:51.55pt;height:12.7pt;mso-position-horizontal-relative:page;mso-position-vertical-relative:paragraph;z-index:21424" coordorigin="7603,3725" coordsize="1031,254">
            <v:rect style="position:absolute;left:7603;top:3752;width:976;height:200" filled="true" fillcolor="#72703d" stroked="false">
              <v:fill type="solid"/>
            </v:rect>
            <v:line style="position:absolute" from="8607,3752" to="8607,3952" stroked="true" strokeweight="2.7pt" strokecolor="#b1ae68"/>
            <w10:wrap type="none"/>
          </v:group>
        </w:pict>
      </w:r>
      <w:r>
        <w:rPr/>
        <w:pict>
          <v:shape style="position:absolute;margin-left:59.128799pt;margin-top:106.258873pt;width:491.4pt;height:237pt;mso-position-horizontal-relative:page;mso-position-vertical-relative:paragraph;z-index:21784" type="#_x0000_t202" filled="false" stroked="false">
            <v:textbox inset="0,0,0,0">
              <w:txbxContent>
                <w:tbl>
                  <w:tblPr>
                    <w:tblW w:w="0" w:type="auto"/>
                    <w:jc w:val="left"/>
                    <w:tblBorders>
                      <w:top w:val="single" w:sz="2" w:space="0" w:color="C7C8CA"/>
                      <w:left w:val="single" w:sz="2" w:space="0" w:color="C7C8CA"/>
                      <w:bottom w:val="single" w:sz="2" w:space="0" w:color="C7C8CA"/>
                      <w:right w:val="single" w:sz="2" w:space="0" w:color="C7C8CA"/>
                      <w:insideH w:val="single" w:sz="2" w:space="0" w:color="C7C8CA"/>
                      <w:insideV w:val="single" w:sz="2" w:space="0" w:color="C7C8CA"/>
                    </w:tblBorders>
                    <w:tblLayout w:type="fixed"/>
                    <w:tblCellMar>
                      <w:top w:w="0" w:type="dxa"/>
                      <w:left w:w="0" w:type="dxa"/>
                      <w:bottom w:w="0" w:type="dxa"/>
                      <w:right w:w="0" w:type="dxa"/>
                    </w:tblCellMar>
                    <w:tblLook w:val="01E0"/>
                  </w:tblPr>
                  <w:tblGrid>
                    <w:gridCol w:w="3040"/>
                    <w:gridCol w:w="2324"/>
                    <w:gridCol w:w="2537"/>
                    <w:gridCol w:w="1897"/>
                  </w:tblGrid>
                  <w:tr>
                    <w:trPr>
                      <w:trHeight w:val="567" w:hRule="exact"/>
                    </w:trPr>
                    <w:tc>
                      <w:tcPr>
                        <w:tcW w:w="9798" w:type="dxa"/>
                        <w:gridSpan w:val="4"/>
                        <w:tcBorders>
                          <w:top w:val="single" w:sz="8" w:space="0" w:color="FFFFFF"/>
                          <w:left w:val="single" w:sz="8" w:space="0" w:color="FFFFFF"/>
                          <w:bottom w:val="single" w:sz="8" w:space="0" w:color="FFFFFF"/>
                          <w:right w:val="single" w:sz="8" w:space="0" w:color="FFFFFF"/>
                        </w:tcBorders>
                        <w:shd w:val="clear" w:color="auto" w:fill="FAB072"/>
                      </w:tcPr>
                      <w:p>
                        <w:pPr>
                          <w:pStyle w:val="TableParagraph"/>
                          <w:spacing w:before="161"/>
                          <w:ind w:left="443"/>
                          <w:rPr>
                            <w:sz w:val="19"/>
                          </w:rPr>
                        </w:pPr>
                        <w:r>
                          <w:rPr>
                            <w:b/>
                            <w:color w:val="231F20"/>
                            <w:w w:val="95"/>
                            <w:sz w:val="20"/>
                          </w:rPr>
                          <w:t>Cuadro 9. </w:t>
                        </w:r>
                        <w:r>
                          <w:rPr>
                            <w:color w:val="231F20"/>
                            <w:w w:val="95"/>
                            <w:sz w:val="19"/>
                          </w:rPr>
                          <w:t>Producción de México en ciencias, 2005-2011</w:t>
                        </w:r>
                      </w:p>
                    </w:tc>
                  </w:tr>
                  <w:tr>
                    <w:trPr>
                      <w:trHeight w:val="340" w:hRule="exact"/>
                    </w:trPr>
                    <w:tc>
                      <w:tcPr>
                        <w:tcW w:w="3040" w:type="dxa"/>
                        <w:tcBorders>
                          <w:top w:val="single" w:sz="8" w:space="0" w:color="FFFFFF"/>
                          <w:left w:val="single" w:sz="8" w:space="0" w:color="FFFFFF"/>
                          <w:bottom w:val="nil"/>
                          <w:right w:val="single" w:sz="8" w:space="0" w:color="FFFFFF"/>
                        </w:tcBorders>
                        <w:shd w:val="clear" w:color="auto" w:fill="F15A40"/>
                      </w:tcPr>
                      <w:p>
                        <w:pPr>
                          <w:pStyle w:val="TableParagraph"/>
                          <w:spacing w:before="92"/>
                          <w:ind w:left="1011" w:right="1330"/>
                          <w:jc w:val="center"/>
                          <w:rPr>
                            <w:sz w:val="18"/>
                          </w:rPr>
                        </w:pPr>
                        <w:r>
                          <w:rPr>
                            <w:color w:val="FFFFFF"/>
                            <w:w w:val="105"/>
                            <w:sz w:val="18"/>
                          </w:rPr>
                          <w:t>Nombre</w:t>
                        </w:r>
                      </w:p>
                    </w:tc>
                    <w:tc>
                      <w:tcPr>
                        <w:tcW w:w="2324" w:type="dxa"/>
                        <w:tcBorders>
                          <w:top w:val="single" w:sz="8" w:space="0" w:color="FFFFFF"/>
                          <w:left w:val="single" w:sz="8" w:space="0" w:color="FFFFFF"/>
                          <w:bottom w:val="nil"/>
                          <w:right w:val="single" w:sz="8" w:space="0" w:color="FFFFFF"/>
                        </w:tcBorders>
                        <w:shd w:val="clear" w:color="auto" w:fill="F15A40"/>
                      </w:tcPr>
                      <w:p>
                        <w:pPr>
                          <w:pStyle w:val="TableParagraph"/>
                          <w:spacing w:before="92"/>
                          <w:ind w:left="974"/>
                          <w:rPr>
                            <w:sz w:val="18"/>
                          </w:rPr>
                        </w:pPr>
                        <w:r>
                          <w:rPr>
                            <w:color w:val="FFFFFF"/>
                            <w:w w:val="105"/>
                            <w:sz w:val="18"/>
                          </w:rPr>
                          <w:t>roducción</w:t>
                        </w:r>
                      </w:p>
                    </w:tc>
                    <w:tc>
                      <w:tcPr>
                        <w:tcW w:w="2537" w:type="dxa"/>
                        <w:tcBorders>
                          <w:top w:val="single" w:sz="8" w:space="0" w:color="FFFFFF"/>
                          <w:left w:val="single" w:sz="8" w:space="0" w:color="FFFFFF"/>
                          <w:bottom w:val="nil"/>
                          <w:right w:val="single" w:sz="8" w:space="0" w:color="FFFFFF"/>
                        </w:tcBorders>
                        <w:shd w:val="clear" w:color="auto" w:fill="F15A40"/>
                      </w:tcPr>
                      <w:p>
                        <w:pPr>
                          <w:pStyle w:val="TableParagraph"/>
                          <w:tabs>
                            <w:tab w:pos="1501" w:val="left" w:leader="none"/>
                          </w:tabs>
                          <w:spacing w:before="92"/>
                          <w:ind w:left="284"/>
                          <w:rPr>
                            <w:sz w:val="18"/>
                          </w:rPr>
                        </w:pPr>
                        <w:r>
                          <w:rPr>
                            <w:color w:val="FFFFFF"/>
                            <w:w w:val="105"/>
                            <w:sz w:val="18"/>
                          </w:rPr>
                          <w:t>roducción</w:t>
                        </w:r>
                        <w:r>
                          <w:rPr>
                            <w:color w:val="FFFFFF"/>
                            <w:spacing w:val="-8"/>
                            <w:w w:val="105"/>
                            <w:sz w:val="18"/>
                          </w:rPr>
                          <w:t> </w:t>
                        </w:r>
                        <w:r>
                          <w:rPr>
                            <w:color w:val="FFFFFF"/>
                            <w:w w:val="105"/>
                            <w:sz w:val="18"/>
                          </w:rPr>
                          <w:t>en</w:t>
                          <w:tab/>
                          <w:t>olaboración</w:t>
                        </w:r>
                      </w:p>
                    </w:tc>
                    <w:tc>
                      <w:tcPr>
                        <w:tcW w:w="1897" w:type="dxa"/>
                        <w:tcBorders>
                          <w:top w:val="single" w:sz="8" w:space="0" w:color="FFFFFF"/>
                          <w:left w:val="single" w:sz="8" w:space="0" w:color="FFFFFF"/>
                          <w:bottom w:val="nil"/>
                          <w:right w:val="single" w:sz="8" w:space="0" w:color="FFFFFF"/>
                        </w:tcBorders>
                        <w:shd w:val="clear" w:color="auto" w:fill="F15A40"/>
                      </w:tcPr>
                      <w:p>
                        <w:pPr>
                          <w:pStyle w:val="TableParagraph"/>
                          <w:spacing w:before="92"/>
                          <w:ind w:left="583"/>
                          <w:rPr>
                            <w:sz w:val="18"/>
                          </w:rPr>
                        </w:pPr>
                        <w:r>
                          <w:rPr>
                            <w:color w:val="FFFFFF"/>
                            <w:w w:val="105"/>
                            <w:sz w:val="18"/>
                          </w:rPr>
                          <w:t>olaboración</w:t>
                        </w:r>
                      </w:p>
                    </w:tc>
                  </w:tr>
                  <w:tr>
                    <w:trPr>
                      <w:trHeight w:val="591" w:hRule="exact"/>
                    </w:trPr>
                    <w:tc>
                      <w:tcPr>
                        <w:tcW w:w="3040" w:type="dxa"/>
                        <w:tcBorders>
                          <w:top w:val="nil"/>
                        </w:tcBorders>
                      </w:tcPr>
                      <w:p>
                        <w:pPr>
                          <w:pStyle w:val="TableParagraph"/>
                          <w:spacing w:before="4"/>
                          <w:rPr>
                            <w:sz w:val="24"/>
                          </w:rPr>
                        </w:pPr>
                      </w:p>
                      <w:p>
                        <w:pPr>
                          <w:pStyle w:val="TableParagraph"/>
                          <w:spacing w:before="1"/>
                          <w:ind w:left="225"/>
                          <w:rPr>
                            <w:sz w:val="18"/>
                          </w:rPr>
                        </w:pPr>
                        <w:r>
                          <w:rPr>
                            <w:color w:val="231F20"/>
                            <w:w w:val="105"/>
                            <w:sz w:val="18"/>
                          </w:rPr>
                          <w:t>Biología</w:t>
                        </w:r>
                      </w:p>
                    </w:tc>
                    <w:tc>
                      <w:tcPr>
                        <w:tcW w:w="2324" w:type="dxa"/>
                        <w:tcBorders>
                          <w:top w:val="nil"/>
                        </w:tcBorders>
                      </w:tcPr>
                      <w:p>
                        <w:pPr>
                          <w:pStyle w:val="TableParagraph"/>
                          <w:spacing w:before="4"/>
                          <w:rPr>
                            <w:sz w:val="24"/>
                          </w:rPr>
                        </w:pPr>
                      </w:p>
                      <w:p>
                        <w:pPr>
                          <w:pStyle w:val="TableParagraph"/>
                          <w:spacing w:before="1"/>
                          <w:ind w:left="462"/>
                          <w:rPr>
                            <w:sz w:val="18"/>
                          </w:rPr>
                        </w:pPr>
                        <w:r>
                          <w:rPr>
                            <w:color w:val="231F20"/>
                            <w:sz w:val="18"/>
                          </w:rPr>
                          <w:t>2,608</w:t>
                        </w:r>
                      </w:p>
                    </w:tc>
                    <w:tc>
                      <w:tcPr>
                        <w:tcW w:w="2537" w:type="dxa"/>
                        <w:tcBorders>
                          <w:top w:val="nil"/>
                        </w:tcBorders>
                      </w:tcPr>
                      <w:p>
                        <w:pPr>
                          <w:pStyle w:val="TableParagraph"/>
                          <w:spacing w:before="4"/>
                          <w:rPr>
                            <w:sz w:val="24"/>
                          </w:rPr>
                        </w:pPr>
                      </w:p>
                      <w:p>
                        <w:pPr>
                          <w:pStyle w:val="TableParagraph"/>
                          <w:spacing w:before="1"/>
                          <w:ind w:left="372"/>
                          <w:rPr>
                            <w:sz w:val="18"/>
                          </w:rPr>
                        </w:pPr>
                        <w:r>
                          <w:rPr>
                            <w:color w:val="231F20"/>
                            <w:sz w:val="18"/>
                          </w:rPr>
                          <w:t>91.6%</w:t>
                        </w:r>
                      </w:p>
                    </w:tc>
                    <w:tc>
                      <w:tcPr>
                        <w:tcW w:w="1897" w:type="dxa"/>
                        <w:tcBorders>
                          <w:top w:val="nil"/>
                        </w:tcBorders>
                      </w:tcPr>
                      <w:p>
                        <w:pPr>
                          <w:pStyle w:val="TableParagraph"/>
                          <w:spacing w:before="4"/>
                          <w:rPr>
                            <w:sz w:val="24"/>
                          </w:rPr>
                        </w:pPr>
                      </w:p>
                      <w:p>
                        <w:pPr>
                          <w:pStyle w:val="TableParagraph"/>
                          <w:spacing w:before="1"/>
                          <w:ind w:left="77"/>
                          <w:rPr>
                            <w:sz w:val="18"/>
                          </w:rPr>
                        </w:pPr>
                        <w:r>
                          <w:rPr>
                            <w:color w:val="231F20"/>
                            <w:sz w:val="18"/>
                          </w:rPr>
                          <w:t>2,388</w:t>
                        </w:r>
                      </w:p>
                    </w:tc>
                  </w:tr>
                  <w:tr>
                    <w:trPr>
                      <w:trHeight w:val="420" w:hRule="exact"/>
                    </w:trPr>
                    <w:tc>
                      <w:tcPr>
                        <w:tcW w:w="3040" w:type="dxa"/>
                      </w:tcPr>
                      <w:p>
                        <w:pPr>
                          <w:pStyle w:val="TableParagraph"/>
                          <w:spacing w:before="104"/>
                          <w:ind w:left="225"/>
                          <w:rPr>
                            <w:sz w:val="18"/>
                          </w:rPr>
                        </w:pPr>
                        <w:r>
                          <w:rPr>
                            <w:color w:val="231F20"/>
                            <w:w w:val="105"/>
                            <w:sz w:val="18"/>
                          </w:rPr>
                          <w:t>Agrociencias</w:t>
                        </w:r>
                      </w:p>
                    </w:tc>
                    <w:tc>
                      <w:tcPr>
                        <w:tcW w:w="2324" w:type="dxa"/>
                      </w:tcPr>
                      <w:p>
                        <w:pPr>
                          <w:pStyle w:val="TableParagraph"/>
                          <w:spacing w:before="104"/>
                          <w:ind w:left="462"/>
                          <w:rPr>
                            <w:sz w:val="18"/>
                          </w:rPr>
                        </w:pPr>
                        <w:r>
                          <w:rPr>
                            <w:color w:val="231F20"/>
                            <w:sz w:val="18"/>
                          </w:rPr>
                          <w:t>2,445</w:t>
                        </w:r>
                      </w:p>
                    </w:tc>
                    <w:tc>
                      <w:tcPr>
                        <w:tcW w:w="2537" w:type="dxa"/>
                      </w:tcPr>
                      <w:p>
                        <w:pPr>
                          <w:pStyle w:val="TableParagraph"/>
                          <w:spacing w:before="104"/>
                          <w:ind w:left="372"/>
                          <w:rPr>
                            <w:sz w:val="18"/>
                          </w:rPr>
                        </w:pPr>
                        <w:r>
                          <w:rPr>
                            <w:color w:val="231F20"/>
                            <w:sz w:val="18"/>
                          </w:rPr>
                          <w:t>94.8%</w:t>
                        </w:r>
                      </w:p>
                    </w:tc>
                    <w:tc>
                      <w:tcPr>
                        <w:tcW w:w="1897" w:type="dxa"/>
                      </w:tcPr>
                      <w:p>
                        <w:pPr>
                          <w:pStyle w:val="TableParagraph"/>
                          <w:spacing w:before="104"/>
                          <w:ind w:left="77"/>
                          <w:rPr>
                            <w:sz w:val="18"/>
                          </w:rPr>
                        </w:pPr>
                        <w:r>
                          <w:rPr>
                            <w:color w:val="231F20"/>
                            <w:sz w:val="18"/>
                          </w:rPr>
                          <w:t>2,317</w:t>
                        </w:r>
                      </w:p>
                    </w:tc>
                  </w:tr>
                  <w:tr>
                    <w:trPr>
                      <w:trHeight w:val="431" w:hRule="exact"/>
                    </w:trPr>
                    <w:tc>
                      <w:tcPr>
                        <w:tcW w:w="3040" w:type="dxa"/>
                      </w:tcPr>
                      <w:p>
                        <w:pPr>
                          <w:pStyle w:val="TableParagraph"/>
                          <w:spacing w:before="85"/>
                          <w:ind w:left="225"/>
                          <w:rPr>
                            <w:sz w:val="18"/>
                          </w:rPr>
                        </w:pPr>
                        <w:r>
                          <w:rPr>
                            <w:color w:val="231F20"/>
                            <w:w w:val="105"/>
                            <w:sz w:val="18"/>
                          </w:rPr>
                          <w:t>Ingeniería</w:t>
                        </w:r>
                      </w:p>
                    </w:tc>
                    <w:tc>
                      <w:tcPr>
                        <w:tcW w:w="2324" w:type="dxa"/>
                      </w:tcPr>
                      <w:p>
                        <w:pPr>
                          <w:pStyle w:val="TableParagraph"/>
                          <w:spacing w:before="85"/>
                          <w:ind w:left="462"/>
                          <w:rPr>
                            <w:sz w:val="18"/>
                          </w:rPr>
                        </w:pPr>
                        <w:r>
                          <w:rPr>
                            <w:color w:val="231F20"/>
                            <w:sz w:val="18"/>
                          </w:rPr>
                          <w:t>1,447</w:t>
                        </w:r>
                      </w:p>
                    </w:tc>
                    <w:tc>
                      <w:tcPr>
                        <w:tcW w:w="2537" w:type="dxa"/>
                      </w:tcPr>
                      <w:p>
                        <w:pPr>
                          <w:pStyle w:val="TableParagraph"/>
                          <w:spacing w:before="85"/>
                          <w:ind w:left="372"/>
                          <w:rPr>
                            <w:sz w:val="18"/>
                          </w:rPr>
                        </w:pPr>
                        <w:r>
                          <w:rPr>
                            <w:color w:val="231F20"/>
                            <w:sz w:val="18"/>
                          </w:rPr>
                          <w:t>90.5%</w:t>
                        </w:r>
                      </w:p>
                    </w:tc>
                    <w:tc>
                      <w:tcPr>
                        <w:tcW w:w="1897" w:type="dxa"/>
                      </w:tcPr>
                      <w:p>
                        <w:pPr>
                          <w:pStyle w:val="TableParagraph"/>
                          <w:spacing w:before="85"/>
                          <w:ind w:left="78"/>
                          <w:rPr>
                            <w:sz w:val="18"/>
                          </w:rPr>
                        </w:pPr>
                        <w:r>
                          <w:rPr>
                            <w:color w:val="231F20"/>
                            <w:sz w:val="18"/>
                          </w:rPr>
                          <w:t>1,310</w:t>
                        </w:r>
                      </w:p>
                    </w:tc>
                  </w:tr>
                  <w:tr>
                    <w:trPr>
                      <w:trHeight w:val="383" w:hRule="exact"/>
                    </w:trPr>
                    <w:tc>
                      <w:tcPr>
                        <w:tcW w:w="3040" w:type="dxa"/>
                      </w:tcPr>
                      <w:p>
                        <w:pPr>
                          <w:pStyle w:val="TableParagraph"/>
                          <w:spacing w:before="54"/>
                          <w:ind w:left="225"/>
                          <w:rPr>
                            <w:sz w:val="18"/>
                          </w:rPr>
                        </w:pPr>
                        <w:r>
                          <w:rPr>
                            <w:color w:val="231F20"/>
                            <w:sz w:val="18"/>
                          </w:rPr>
                          <w:t>Medicina</w:t>
                        </w:r>
                      </w:p>
                    </w:tc>
                    <w:tc>
                      <w:tcPr>
                        <w:tcW w:w="2324" w:type="dxa"/>
                      </w:tcPr>
                      <w:p>
                        <w:pPr>
                          <w:pStyle w:val="TableParagraph"/>
                          <w:spacing w:before="54"/>
                          <w:ind w:left="462"/>
                          <w:rPr>
                            <w:sz w:val="18"/>
                          </w:rPr>
                        </w:pPr>
                        <w:r>
                          <w:rPr>
                            <w:color w:val="231F20"/>
                            <w:sz w:val="18"/>
                          </w:rPr>
                          <w:t>1,411</w:t>
                        </w:r>
                      </w:p>
                    </w:tc>
                    <w:tc>
                      <w:tcPr>
                        <w:tcW w:w="2537" w:type="dxa"/>
                      </w:tcPr>
                      <w:p>
                        <w:pPr>
                          <w:pStyle w:val="TableParagraph"/>
                          <w:spacing w:before="54"/>
                          <w:ind w:left="372"/>
                          <w:rPr>
                            <w:sz w:val="18"/>
                          </w:rPr>
                        </w:pPr>
                        <w:r>
                          <w:rPr>
                            <w:color w:val="231F20"/>
                            <w:sz w:val="18"/>
                          </w:rPr>
                          <w:t>89.3%</w:t>
                        </w:r>
                      </w:p>
                    </w:tc>
                    <w:tc>
                      <w:tcPr>
                        <w:tcW w:w="1897" w:type="dxa"/>
                      </w:tcPr>
                      <w:p>
                        <w:pPr>
                          <w:pStyle w:val="TableParagraph"/>
                          <w:spacing w:before="54"/>
                          <w:ind w:left="78"/>
                          <w:rPr>
                            <w:sz w:val="18"/>
                          </w:rPr>
                        </w:pPr>
                        <w:r>
                          <w:rPr>
                            <w:color w:val="231F20"/>
                            <w:sz w:val="18"/>
                          </w:rPr>
                          <w:t>1,260</w:t>
                        </w:r>
                      </w:p>
                    </w:tc>
                  </w:tr>
                  <w:tr>
                    <w:trPr>
                      <w:trHeight w:val="383" w:hRule="exact"/>
                    </w:trPr>
                    <w:tc>
                      <w:tcPr>
                        <w:tcW w:w="3040" w:type="dxa"/>
                      </w:tcPr>
                      <w:p>
                        <w:pPr>
                          <w:pStyle w:val="TableParagraph"/>
                          <w:spacing w:before="71"/>
                          <w:ind w:left="225"/>
                          <w:rPr>
                            <w:sz w:val="18"/>
                          </w:rPr>
                        </w:pPr>
                        <w:r>
                          <w:rPr>
                            <w:color w:val="231F20"/>
                            <w:sz w:val="18"/>
                          </w:rPr>
                          <w:t>Ciencias de la Tierra</w:t>
                        </w:r>
                      </w:p>
                    </w:tc>
                    <w:tc>
                      <w:tcPr>
                        <w:tcW w:w="2324" w:type="dxa"/>
                      </w:tcPr>
                      <w:p>
                        <w:pPr>
                          <w:pStyle w:val="TableParagraph"/>
                          <w:spacing w:before="71"/>
                          <w:ind w:left="463"/>
                          <w:rPr>
                            <w:sz w:val="18"/>
                          </w:rPr>
                        </w:pPr>
                        <w:r>
                          <w:rPr>
                            <w:color w:val="231F20"/>
                            <w:sz w:val="18"/>
                          </w:rPr>
                          <w:t>1,303</w:t>
                        </w:r>
                      </w:p>
                    </w:tc>
                    <w:tc>
                      <w:tcPr>
                        <w:tcW w:w="2537" w:type="dxa"/>
                      </w:tcPr>
                      <w:p>
                        <w:pPr>
                          <w:pStyle w:val="TableParagraph"/>
                          <w:spacing w:before="71"/>
                          <w:ind w:left="372"/>
                          <w:rPr>
                            <w:sz w:val="18"/>
                          </w:rPr>
                        </w:pPr>
                        <w:r>
                          <w:rPr>
                            <w:color w:val="231F20"/>
                            <w:sz w:val="18"/>
                          </w:rPr>
                          <w:t>94.5%</w:t>
                        </w:r>
                      </w:p>
                    </w:tc>
                    <w:tc>
                      <w:tcPr>
                        <w:tcW w:w="1897" w:type="dxa"/>
                      </w:tcPr>
                      <w:p>
                        <w:pPr>
                          <w:pStyle w:val="TableParagraph"/>
                          <w:spacing w:before="71"/>
                          <w:ind w:left="78"/>
                          <w:rPr>
                            <w:sz w:val="18"/>
                          </w:rPr>
                        </w:pPr>
                        <w:r>
                          <w:rPr>
                            <w:color w:val="231F20"/>
                            <w:sz w:val="18"/>
                          </w:rPr>
                          <w:t>1,231</w:t>
                        </w:r>
                      </w:p>
                    </w:tc>
                  </w:tr>
                  <w:tr>
                    <w:trPr>
                      <w:trHeight w:val="411" w:hRule="exact"/>
                    </w:trPr>
                    <w:tc>
                      <w:tcPr>
                        <w:tcW w:w="3040" w:type="dxa"/>
                      </w:tcPr>
                      <w:p>
                        <w:pPr>
                          <w:pStyle w:val="TableParagraph"/>
                          <w:spacing w:before="88"/>
                          <w:ind w:left="226"/>
                          <w:rPr>
                            <w:sz w:val="18"/>
                          </w:rPr>
                        </w:pPr>
                        <w:r>
                          <w:rPr>
                            <w:color w:val="231F20"/>
                            <w:sz w:val="18"/>
                          </w:rPr>
                          <w:t>Física, astronomía y matemáticas</w:t>
                        </w:r>
                      </w:p>
                    </w:tc>
                    <w:tc>
                      <w:tcPr>
                        <w:tcW w:w="2324" w:type="dxa"/>
                      </w:tcPr>
                      <w:p>
                        <w:pPr>
                          <w:pStyle w:val="TableParagraph"/>
                          <w:spacing w:before="88"/>
                          <w:ind w:left="463"/>
                          <w:rPr>
                            <w:sz w:val="18"/>
                          </w:rPr>
                        </w:pPr>
                        <w:r>
                          <w:rPr>
                            <w:color w:val="231F20"/>
                            <w:sz w:val="18"/>
                          </w:rPr>
                          <w:t>1,267</w:t>
                        </w:r>
                      </w:p>
                    </w:tc>
                    <w:tc>
                      <w:tcPr>
                        <w:tcW w:w="2537" w:type="dxa"/>
                      </w:tcPr>
                      <w:p>
                        <w:pPr>
                          <w:pStyle w:val="TableParagraph"/>
                          <w:spacing w:before="88"/>
                          <w:ind w:left="372"/>
                          <w:rPr>
                            <w:sz w:val="18"/>
                          </w:rPr>
                        </w:pPr>
                        <w:r>
                          <w:rPr>
                            <w:color w:val="231F20"/>
                            <w:sz w:val="18"/>
                          </w:rPr>
                          <w:t>88.2%</w:t>
                        </w:r>
                      </w:p>
                    </w:tc>
                    <w:tc>
                      <w:tcPr>
                        <w:tcW w:w="1897" w:type="dxa"/>
                      </w:tcPr>
                      <w:p>
                        <w:pPr>
                          <w:pStyle w:val="TableParagraph"/>
                          <w:spacing w:before="88"/>
                          <w:ind w:left="78"/>
                          <w:rPr>
                            <w:sz w:val="18"/>
                          </w:rPr>
                        </w:pPr>
                        <w:r>
                          <w:rPr>
                            <w:color w:val="231F20"/>
                            <w:sz w:val="18"/>
                          </w:rPr>
                          <w:t>1,117</w:t>
                        </w:r>
                      </w:p>
                    </w:tc>
                  </w:tr>
                  <w:tr>
                    <w:trPr>
                      <w:trHeight w:val="377" w:hRule="exact"/>
                    </w:trPr>
                    <w:tc>
                      <w:tcPr>
                        <w:tcW w:w="3040" w:type="dxa"/>
                      </w:tcPr>
                      <w:p>
                        <w:pPr>
                          <w:pStyle w:val="TableParagraph"/>
                          <w:spacing w:before="77"/>
                          <w:ind w:left="226"/>
                          <w:rPr>
                            <w:sz w:val="18"/>
                          </w:rPr>
                        </w:pPr>
                        <w:r>
                          <w:rPr>
                            <w:color w:val="231F20"/>
                            <w:sz w:val="18"/>
                          </w:rPr>
                          <w:t>Veterinaria</w:t>
                        </w:r>
                      </w:p>
                    </w:tc>
                    <w:tc>
                      <w:tcPr>
                        <w:tcW w:w="2324" w:type="dxa"/>
                      </w:tcPr>
                      <w:p>
                        <w:pPr>
                          <w:pStyle w:val="TableParagraph"/>
                          <w:spacing w:before="77"/>
                          <w:ind w:left="593"/>
                          <w:rPr>
                            <w:sz w:val="18"/>
                          </w:rPr>
                        </w:pPr>
                        <w:r>
                          <w:rPr>
                            <w:color w:val="231F20"/>
                            <w:sz w:val="18"/>
                          </w:rPr>
                          <w:t>678</w:t>
                        </w:r>
                      </w:p>
                    </w:tc>
                    <w:tc>
                      <w:tcPr>
                        <w:tcW w:w="2537" w:type="dxa"/>
                      </w:tcPr>
                      <w:p>
                        <w:pPr>
                          <w:pStyle w:val="TableParagraph"/>
                          <w:spacing w:before="77"/>
                          <w:ind w:left="373"/>
                          <w:rPr>
                            <w:sz w:val="18"/>
                          </w:rPr>
                        </w:pPr>
                        <w:r>
                          <w:rPr>
                            <w:color w:val="231F20"/>
                            <w:sz w:val="18"/>
                          </w:rPr>
                          <w:t>94.2%</w:t>
                        </w:r>
                      </w:p>
                    </w:tc>
                    <w:tc>
                      <w:tcPr>
                        <w:tcW w:w="1897" w:type="dxa"/>
                      </w:tcPr>
                      <w:p>
                        <w:pPr>
                          <w:pStyle w:val="TableParagraph"/>
                          <w:spacing w:before="77"/>
                          <w:ind w:left="208"/>
                          <w:rPr>
                            <w:sz w:val="18"/>
                          </w:rPr>
                        </w:pPr>
                        <w:r>
                          <w:rPr>
                            <w:color w:val="231F20"/>
                            <w:sz w:val="18"/>
                          </w:rPr>
                          <w:t>639</w:t>
                        </w:r>
                      </w:p>
                    </w:tc>
                  </w:tr>
                  <w:tr>
                    <w:trPr>
                      <w:trHeight w:val="431" w:hRule="exact"/>
                    </w:trPr>
                    <w:tc>
                      <w:tcPr>
                        <w:tcW w:w="3040" w:type="dxa"/>
                      </w:tcPr>
                      <w:p>
                        <w:pPr>
                          <w:pStyle w:val="TableParagraph"/>
                          <w:spacing w:before="100"/>
                          <w:ind w:left="226"/>
                          <w:rPr>
                            <w:sz w:val="18"/>
                          </w:rPr>
                        </w:pPr>
                        <w:r>
                          <w:rPr>
                            <w:color w:val="231F20"/>
                            <w:w w:val="105"/>
                            <w:sz w:val="18"/>
                          </w:rPr>
                          <w:t>Química</w:t>
                        </w:r>
                      </w:p>
                    </w:tc>
                    <w:tc>
                      <w:tcPr>
                        <w:tcW w:w="2324" w:type="dxa"/>
                      </w:tcPr>
                      <w:p>
                        <w:pPr>
                          <w:pStyle w:val="TableParagraph"/>
                          <w:spacing w:before="100"/>
                          <w:ind w:left="593"/>
                          <w:rPr>
                            <w:sz w:val="18"/>
                          </w:rPr>
                        </w:pPr>
                        <w:r>
                          <w:rPr>
                            <w:color w:val="231F20"/>
                            <w:sz w:val="18"/>
                          </w:rPr>
                          <w:t>619</w:t>
                        </w:r>
                      </w:p>
                    </w:tc>
                    <w:tc>
                      <w:tcPr>
                        <w:tcW w:w="2537" w:type="dxa"/>
                      </w:tcPr>
                      <w:p>
                        <w:pPr>
                          <w:pStyle w:val="TableParagraph"/>
                          <w:spacing w:before="100"/>
                          <w:ind w:left="373"/>
                          <w:rPr>
                            <w:sz w:val="18"/>
                          </w:rPr>
                        </w:pPr>
                        <w:r>
                          <w:rPr>
                            <w:color w:val="231F20"/>
                            <w:sz w:val="18"/>
                          </w:rPr>
                          <w:t>93.1%</w:t>
                        </w:r>
                      </w:p>
                    </w:tc>
                    <w:tc>
                      <w:tcPr>
                        <w:tcW w:w="1897" w:type="dxa"/>
                      </w:tcPr>
                      <w:p>
                        <w:pPr>
                          <w:pStyle w:val="TableParagraph"/>
                          <w:spacing w:before="100"/>
                          <w:ind w:left="208"/>
                          <w:rPr>
                            <w:sz w:val="18"/>
                          </w:rPr>
                        </w:pPr>
                        <w:r>
                          <w:rPr>
                            <w:color w:val="231F20"/>
                            <w:sz w:val="18"/>
                          </w:rPr>
                          <w:t>576</w:t>
                        </w:r>
                      </w:p>
                    </w:tc>
                  </w:tr>
                  <w:tr>
                    <w:trPr>
                      <w:trHeight w:val="394" w:hRule="exact"/>
                    </w:trPr>
                    <w:tc>
                      <w:tcPr>
                        <w:tcW w:w="3040" w:type="dxa"/>
                        <w:tcBorders>
                          <w:bottom w:val="nil"/>
                        </w:tcBorders>
                      </w:tcPr>
                      <w:p>
                        <w:pPr>
                          <w:pStyle w:val="TableParagraph"/>
                          <w:spacing w:before="69"/>
                          <w:ind w:left="226"/>
                          <w:rPr>
                            <w:sz w:val="18"/>
                          </w:rPr>
                        </w:pPr>
                        <w:r>
                          <w:rPr>
                            <w:color w:val="231F20"/>
                            <w:w w:val="105"/>
                            <w:sz w:val="18"/>
                          </w:rPr>
                          <w:t>Computación</w:t>
                        </w:r>
                      </w:p>
                    </w:tc>
                    <w:tc>
                      <w:tcPr>
                        <w:tcW w:w="2324" w:type="dxa"/>
                        <w:tcBorders>
                          <w:bottom w:val="nil"/>
                        </w:tcBorders>
                      </w:tcPr>
                      <w:p>
                        <w:pPr>
                          <w:pStyle w:val="TableParagraph"/>
                          <w:spacing w:before="69"/>
                          <w:ind w:left="593"/>
                          <w:rPr>
                            <w:sz w:val="18"/>
                          </w:rPr>
                        </w:pPr>
                        <w:r>
                          <w:rPr>
                            <w:color w:val="231F20"/>
                            <w:sz w:val="18"/>
                          </w:rPr>
                          <w:t>173</w:t>
                        </w:r>
                      </w:p>
                    </w:tc>
                    <w:tc>
                      <w:tcPr>
                        <w:tcW w:w="2537" w:type="dxa"/>
                        <w:tcBorders>
                          <w:bottom w:val="nil"/>
                        </w:tcBorders>
                      </w:tcPr>
                      <w:p>
                        <w:pPr>
                          <w:pStyle w:val="TableParagraph"/>
                          <w:spacing w:before="69"/>
                          <w:ind w:left="373"/>
                          <w:rPr>
                            <w:sz w:val="18"/>
                          </w:rPr>
                        </w:pPr>
                        <w:r>
                          <w:rPr>
                            <w:color w:val="231F20"/>
                            <w:sz w:val="18"/>
                          </w:rPr>
                          <w:t>85.5%</w:t>
                        </w:r>
                      </w:p>
                    </w:tc>
                    <w:tc>
                      <w:tcPr>
                        <w:tcW w:w="1897" w:type="dxa"/>
                        <w:tcBorders>
                          <w:bottom w:val="nil"/>
                        </w:tcBorders>
                      </w:tcPr>
                      <w:p>
                        <w:pPr>
                          <w:pStyle w:val="TableParagraph"/>
                          <w:spacing w:before="69"/>
                          <w:ind w:left="208"/>
                          <w:rPr>
                            <w:sz w:val="18"/>
                          </w:rPr>
                        </w:pPr>
                        <w:r>
                          <w:rPr>
                            <w:color w:val="231F20"/>
                            <w:sz w:val="18"/>
                          </w:rPr>
                          <w:t>148</w:t>
                        </w:r>
                      </w:p>
                    </w:tc>
                  </w:tr>
                </w:tbl>
                <w:p>
                  <w:pPr>
                    <w:pStyle w:val="BodyText"/>
                  </w:pPr>
                </w:p>
              </w:txbxContent>
            </v:textbox>
            <w10:wrap type="none"/>
          </v:shape>
        </w:pict>
      </w:r>
      <w:r>
        <w:rPr>
          <w:color w:val="231F20"/>
          <w:spacing w:val="-3"/>
        </w:rPr>
        <w:t>Se </w:t>
      </w:r>
      <w:r>
        <w:rPr>
          <w:color w:val="231F20"/>
          <w:spacing w:val="-4"/>
        </w:rPr>
        <w:t>observa una </w:t>
      </w:r>
      <w:r>
        <w:rPr>
          <w:color w:val="231F20"/>
          <w:spacing w:val="-6"/>
        </w:rPr>
        <w:t>Colaboración básicamente interna </w:t>
      </w:r>
      <w:r>
        <w:rPr>
          <w:color w:val="231F20"/>
          <w:spacing w:val="-3"/>
        </w:rPr>
        <w:t>de </w:t>
      </w:r>
      <w:r>
        <w:rPr>
          <w:color w:val="231F20"/>
          <w:spacing w:val="-5"/>
        </w:rPr>
        <w:t>corte </w:t>
      </w:r>
      <w:r>
        <w:rPr>
          <w:color w:val="231F20"/>
          <w:spacing w:val="-6"/>
        </w:rPr>
        <w:t>institucional, </w:t>
      </w:r>
      <w:r>
        <w:rPr>
          <w:color w:val="231F20"/>
          <w:spacing w:val="-5"/>
        </w:rPr>
        <w:t>seguida </w:t>
      </w:r>
      <w:r>
        <w:rPr>
          <w:color w:val="231F20"/>
          <w:spacing w:val="-3"/>
        </w:rPr>
        <w:t>de </w:t>
      </w:r>
      <w:r>
        <w:rPr>
          <w:color w:val="231F20"/>
          <w:spacing w:val="-6"/>
        </w:rPr>
        <w:t>aquélla </w:t>
      </w:r>
      <w:r>
        <w:rPr>
          <w:color w:val="231F20"/>
          <w:spacing w:val="-5"/>
        </w:rPr>
        <w:t>con </w:t>
      </w:r>
      <w:r>
        <w:rPr>
          <w:color w:val="231F20"/>
          <w:spacing w:val="-6"/>
        </w:rPr>
        <w:t>coautores </w:t>
      </w:r>
      <w:r>
        <w:rPr>
          <w:color w:val="231F20"/>
          <w:spacing w:val="-4"/>
        </w:rPr>
        <w:t>nacio- </w:t>
      </w:r>
      <w:r>
        <w:rPr>
          <w:color w:val="231F20"/>
          <w:spacing w:val="-5"/>
        </w:rPr>
        <w:t>nales </w:t>
      </w:r>
      <w:r>
        <w:rPr>
          <w:color w:val="231F20"/>
          <w:spacing w:val="-3"/>
        </w:rPr>
        <w:t>de </w:t>
      </w:r>
      <w:r>
        <w:rPr>
          <w:color w:val="231F20"/>
          <w:spacing w:val="-4"/>
        </w:rPr>
        <w:t>tipo </w:t>
      </w:r>
      <w:r>
        <w:rPr>
          <w:color w:val="231F20"/>
          <w:spacing w:val="-3"/>
        </w:rPr>
        <w:t>no </w:t>
      </w:r>
      <w:r>
        <w:rPr>
          <w:color w:val="231F20"/>
          <w:spacing w:val="-6"/>
        </w:rPr>
        <w:t>institucional </w:t>
      </w:r>
      <w:r>
        <w:rPr>
          <w:color w:val="231F20"/>
        </w:rPr>
        <w:t>y </w:t>
      </w:r>
      <w:r>
        <w:rPr>
          <w:color w:val="231F20"/>
          <w:spacing w:val="-3"/>
        </w:rPr>
        <w:t>de </w:t>
      </w:r>
      <w:r>
        <w:rPr>
          <w:color w:val="231F20"/>
          <w:spacing w:val="-4"/>
        </w:rPr>
        <w:t>la </w:t>
      </w:r>
      <w:r>
        <w:rPr>
          <w:color w:val="231F20"/>
          <w:spacing w:val="-5"/>
        </w:rPr>
        <w:t>participación </w:t>
      </w:r>
      <w:r>
        <w:rPr>
          <w:color w:val="231F20"/>
          <w:spacing w:val="-3"/>
        </w:rPr>
        <w:t>de </w:t>
      </w:r>
      <w:r>
        <w:rPr>
          <w:color w:val="231F20"/>
          <w:spacing w:val="-6"/>
        </w:rPr>
        <w:t>investi- </w:t>
      </w:r>
      <w:r>
        <w:rPr>
          <w:color w:val="231F20"/>
          <w:spacing w:val="-5"/>
        </w:rPr>
        <w:t>gadores extranjeros, </w:t>
      </w:r>
      <w:r>
        <w:rPr>
          <w:color w:val="231F20"/>
          <w:spacing w:val="-3"/>
        </w:rPr>
        <w:t>de </w:t>
      </w:r>
      <w:r>
        <w:rPr>
          <w:color w:val="231F20"/>
          <w:spacing w:val="-5"/>
        </w:rPr>
        <w:t>ahí </w:t>
      </w:r>
      <w:r>
        <w:rPr>
          <w:color w:val="231F20"/>
          <w:spacing w:val="-4"/>
        </w:rPr>
        <w:t>que </w:t>
      </w:r>
      <w:r>
        <w:rPr>
          <w:color w:val="231F20"/>
          <w:spacing w:val="-5"/>
        </w:rPr>
        <w:t>destacan medicina </w:t>
      </w:r>
      <w:r>
        <w:rPr>
          <w:color w:val="231F20"/>
        </w:rPr>
        <w:t>y</w:t>
      </w:r>
      <w:r>
        <w:rPr>
          <w:color w:val="231F20"/>
          <w:spacing w:val="-30"/>
        </w:rPr>
        <w:t> </w:t>
      </w:r>
      <w:r>
        <w:rPr>
          <w:color w:val="231F20"/>
          <w:spacing w:val="-6"/>
        </w:rPr>
        <w:t>química </w:t>
      </w:r>
      <w:r>
        <w:rPr>
          <w:color w:val="231F20"/>
          <w:spacing w:val="-3"/>
        </w:rPr>
        <w:t>en</w:t>
      </w:r>
      <w:r>
        <w:rPr>
          <w:color w:val="231F20"/>
          <w:spacing w:val="-17"/>
        </w:rPr>
        <w:t> </w:t>
      </w:r>
      <w:r>
        <w:rPr>
          <w:color w:val="231F20"/>
          <w:spacing w:val="-3"/>
        </w:rPr>
        <w:t>el</w:t>
      </w:r>
      <w:r>
        <w:rPr>
          <w:color w:val="231F20"/>
          <w:spacing w:val="-17"/>
        </w:rPr>
        <w:t> </w:t>
      </w:r>
      <w:r>
        <w:rPr>
          <w:color w:val="231F20"/>
          <w:spacing w:val="-5"/>
        </w:rPr>
        <w:t>primer</w:t>
      </w:r>
      <w:r>
        <w:rPr>
          <w:color w:val="231F20"/>
          <w:spacing w:val="-17"/>
        </w:rPr>
        <w:t> </w:t>
      </w:r>
      <w:r>
        <w:rPr>
          <w:color w:val="231F20"/>
          <w:spacing w:val="-5"/>
        </w:rPr>
        <w:t>caso;</w:t>
      </w:r>
      <w:r>
        <w:rPr>
          <w:color w:val="231F20"/>
          <w:spacing w:val="-17"/>
        </w:rPr>
        <w:t> </w:t>
      </w:r>
      <w:r>
        <w:rPr>
          <w:color w:val="231F20"/>
          <w:spacing w:val="-6"/>
        </w:rPr>
        <w:t>agrociencias</w:t>
      </w:r>
      <w:r>
        <w:rPr>
          <w:color w:val="231F20"/>
          <w:spacing w:val="-17"/>
        </w:rPr>
        <w:t> </w:t>
      </w:r>
      <w:r>
        <w:rPr>
          <w:color w:val="231F20"/>
        </w:rPr>
        <w:t>y</w:t>
      </w:r>
      <w:r>
        <w:rPr>
          <w:color w:val="231F20"/>
          <w:spacing w:val="-17"/>
        </w:rPr>
        <w:t> </w:t>
      </w:r>
      <w:r>
        <w:rPr>
          <w:color w:val="231F20"/>
          <w:spacing w:val="-6"/>
        </w:rPr>
        <w:t>veterinaria</w:t>
      </w:r>
      <w:r>
        <w:rPr>
          <w:color w:val="231F20"/>
          <w:spacing w:val="-17"/>
        </w:rPr>
        <w:t> </w:t>
      </w:r>
      <w:r>
        <w:rPr>
          <w:color w:val="231F20"/>
          <w:spacing w:val="-3"/>
        </w:rPr>
        <w:t>en</w:t>
      </w:r>
      <w:r>
        <w:rPr>
          <w:color w:val="231F20"/>
          <w:spacing w:val="-17"/>
        </w:rPr>
        <w:t> </w:t>
      </w:r>
      <w:r>
        <w:rPr>
          <w:color w:val="231F20"/>
          <w:spacing w:val="-3"/>
        </w:rPr>
        <w:t>el</w:t>
      </w:r>
      <w:r>
        <w:rPr>
          <w:color w:val="231F20"/>
          <w:spacing w:val="-17"/>
        </w:rPr>
        <w:t> </w:t>
      </w:r>
      <w:r>
        <w:rPr>
          <w:color w:val="231F20"/>
          <w:spacing w:val="-5"/>
        </w:rPr>
        <w:t>segundo,</w:t>
      </w:r>
      <w:r>
        <w:rPr>
          <w:color w:val="231F20"/>
          <w:spacing w:val="-17"/>
        </w:rPr>
        <w:t> </w:t>
      </w:r>
      <w:r>
        <w:rPr>
          <w:color w:val="231F20"/>
          <w:spacing w:val="-5"/>
        </w:rPr>
        <w:t>así</w:t>
      </w:r>
    </w:p>
    <w:p>
      <w:pPr>
        <w:pStyle w:val="BodyText"/>
        <w:spacing w:line="256" w:lineRule="auto" w:before="518"/>
        <w:ind w:left="129" w:right="103"/>
        <w:jc w:val="both"/>
      </w:pPr>
      <w:r>
        <w:rPr/>
        <w:br w:type="column"/>
      </w:r>
      <w:r>
        <w:rPr>
          <w:color w:val="231F20"/>
          <w:spacing w:val="-5"/>
        </w:rPr>
        <w:t>como</w:t>
      </w:r>
      <w:r>
        <w:rPr>
          <w:color w:val="231F20"/>
          <w:spacing w:val="-20"/>
        </w:rPr>
        <w:t> </w:t>
      </w:r>
      <w:r>
        <w:rPr>
          <w:color w:val="231F20"/>
          <w:spacing w:val="-5"/>
        </w:rPr>
        <w:t>física,</w:t>
      </w:r>
      <w:r>
        <w:rPr>
          <w:color w:val="231F20"/>
          <w:spacing w:val="-20"/>
        </w:rPr>
        <w:t> </w:t>
      </w:r>
      <w:r>
        <w:rPr>
          <w:color w:val="231F20"/>
          <w:spacing w:val="-6"/>
        </w:rPr>
        <w:t>astronomía</w:t>
      </w:r>
      <w:r>
        <w:rPr>
          <w:color w:val="231F20"/>
          <w:spacing w:val="-20"/>
        </w:rPr>
        <w:t> </w:t>
      </w:r>
      <w:r>
        <w:rPr>
          <w:color w:val="231F20"/>
        </w:rPr>
        <w:t>y</w:t>
      </w:r>
      <w:r>
        <w:rPr>
          <w:color w:val="231F20"/>
          <w:spacing w:val="-20"/>
        </w:rPr>
        <w:t> </w:t>
      </w:r>
      <w:r>
        <w:rPr>
          <w:color w:val="231F20"/>
          <w:spacing w:val="-6"/>
        </w:rPr>
        <w:t>matemáticas</w:t>
      </w:r>
      <w:r>
        <w:rPr>
          <w:color w:val="231F20"/>
          <w:spacing w:val="-20"/>
        </w:rPr>
        <w:t> </w:t>
      </w:r>
      <w:r>
        <w:rPr>
          <w:color w:val="231F20"/>
          <w:spacing w:val="-3"/>
        </w:rPr>
        <w:t>en</w:t>
      </w:r>
      <w:r>
        <w:rPr>
          <w:color w:val="231F20"/>
          <w:spacing w:val="-20"/>
        </w:rPr>
        <w:t> </w:t>
      </w:r>
      <w:r>
        <w:rPr>
          <w:color w:val="231F20"/>
          <w:spacing w:val="-3"/>
        </w:rPr>
        <w:t>el</w:t>
      </w:r>
      <w:r>
        <w:rPr>
          <w:color w:val="231F20"/>
          <w:spacing w:val="-20"/>
        </w:rPr>
        <w:t> </w:t>
      </w:r>
      <w:r>
        <w:rPr>
          <w:color w:val="231F20"/>
          <w:spacing w:val="-7"/>
        </w:rPr>
        <w:t>tercero.</w:t>
      </w:r>
      <w:r>
        <w:rPr>
          <w:color w:val="231F20"/>
          <w:spacing w:val="-20"/>
        </w:rPr>
        <w:t> </w:t>
      </w:r>
      <w:r>
        <w:rPr>
          <w:color w:val="231F20"/>
          <w:spacing w:val="-5"/>
        </w:rPr>
        <w:t>Para</w:t>
      </w:r>
      <w:r>
        <w:rPr>
          <w:color w:val="231F20"/>
          <w:spacing w:val="-20"/>
        </w:rPr>
        <w:t> </w:t>
      </w:r>
      <w:r>
        <w:rPr>
          <w:color w:val="231F20"/>
          <w:spacing w:val="-5"/>
        </w:rPr>
        <w:t>este último</w:t>
      </w:r>
      <w:r>
        <w:rPr>
          <w:color w:val="231F20"/>
          <w:spacing w:val="-12"/>
        </w:rPr>
        <w:t> </w:t>
      </w:r>
      <w:r>
        <w:rPr>
          <w:color w:val="231F20"/>
          <w:spacing w:val="-4"/>
        </w:rPr>
        <w:t>grupo</w:t>
      </w:r>
      <w:r>
        <w:rPr>
          <w:color w:val="231F20"/>
          <w:spacing w:val="-12"/>
        </w:rPr>
        <w:t> </w:t>
      </w:r>
      <w:r>
        <w:rPr>
          <w:color w:val="231F20"/>
          <w:spacing w:val="-3"/>
        </w:rPr>
        <w:t>de</w:t>
      </w:r>
      <w:r>
        <w:rPr>
          <w:color w:val="231F20"/>
          <w:spacing w:val="-12"/>
        </w:rPr>
        <w:t> </w:t>
      </w:r>
      <w:r>
        <w:rPr>
          <w:color w:val="231F20"/>
          <w:spacing w:val="-6"/>
        </w:rPr>
        <w:t>disciplinas,</w:t>
      </w:r>
      <w:r>
        <w:rPr>
          <w:color w:val="231F20"/>
          <w:spacing w:val="-12"/>
        </w:rPr>
        <w:t> </w:t>
      </w:r>
      <w:r>
        <w:rPr>
          <w:color w:val="231F20"/>
          <w:spacing w:val="-3"/>
        </w:rPr>
        <w:t>se</w:t>
      </w:r>
      <w:r>
        <w:rPr>
          <w:color w:val="231F20"/>
          <w:spacing w:val="-12"/>
        </w:rPr>
        <w:t> </w:t>
      </w:r>
      <w:r>
        <w:rPr>
          <w:color w:val="231F20"/>
          <w:spacing w:val="-5"/>
        </w:rPr>
        <w:t>tiene</w:t>
      </w:r>
      <w:r>
        <w:rPr>
          <w:color w:val="231F20"/>
          <w:spacing w:val="-12"/>
        </w:rPr>
        <w:t> </w:t>
      </w:r>
      <w:r>
        <w:rPr>
          <w:color w:val="231F20"/>
        </w:rPr>
        <w:t>a</w:t>
      </w:r>
      <w:r>
        <w:rPr>
          <w:color w:val="231F20"/>
          <w:spacing w:val="-12"/>
        </w:rPr>
        <w:t> </w:t>
      </w:r>
      <w:r>
        <w:rPr>
          <w:color w:val="231F20"/>
          <w:spacing w:val="-4"/>
        </w:rPr>
        <w:t>la</w:t>
      </w:r>
      <w:r>
        <w:rPr>
          <w:color w:val="231F20"/>
          <w:spacing w:val="-12"/>
        </w:rPr>
        <w:t> </w:t>
      </w:r>
      <w:r>
        <w:rPr>
          <w:i/>
          <w:color w:val="231F20"/>
          <w:spacing w:val="-7"/>
          <w:sz w:val="22"/>
        </w:rPr>
        <w:t>Revista</w:t>
      </w:r>
      <w:r>
        <w:rPr>
          <w:i/>
          <w:color w:val="231F20"/>
          <w:spacing w:val="-20"/>
          <w:sz w:val="22"/>
        </w:rPr>
        <w:t> </w:t>
      </w:r>
      <w:r>
        <w:rPr>
          <w:i/>
          <w:color w:val="231F20"/>
          <w:spacing w:val="-6"/>
          <w:sz w:val="22"/>
        </w:rPr>
        <w:t>Mexicana</w:t>
      </w:r>
      <w:r>
        <w:rPr>
          <w:i/>
          <w:color w:val="231F20"/>
          <w:spacing w:val="-20"/>
          <w:sz w:val="22"/>
        </w:rPr>
        <w:t> </w:t>
      </w:r>
      <w:r>
        <w:rPr>
          <w:i/>
          <w:color w:val="231F20"/>
          <w:spacing w:val="-3"/>
          <w:sz w:val="22"/>
        </w:rPr>
        <w:t>de </w:t>
      </w:r>
      <w:r>
        <w:rPr>
          <w:i/>
          <w:color w:val="231F20"/>
          <w:spacing w:val="-7"/>
          <w:sz w:val="22"/>
        </w:rPr>
        <w:t>Astronomía </w:t>
      </w:r>
      <w:r>
        <w:rPr>
          <w:i/>
          <w:color w:val="231F20"/>
          <w:sz w:val="22"/>
        </w:rPr>
        <w:t>y </w:t>
      </w:r>
      <w:r>
        <w:rPr>
          <w:i/>
          <w:color w:val="231F20"/>
          <w:spacing w:val="-8"/>
          <w:sz w:val="22"/>
        </w:rPr>
        <w:t>Astrofísica</w:t>
      </w:r>
      <w:r>
        <w:rPr>
          <w:color w:val="231F20"/>
          <w:spacing w:val="-8"/>
        </w:rPr>
        <w:t>, </w:t>
      </w:r>
      <w:r>
        <w:rPr>
          <w:color w:val="231F20"/>
          <w:spacing w:val="-5"/>
        </w:rPr>
        <w:t>editada </w:t>
      </w:r>
      <w:r>
        <w:rPr>
          <w:color w:val="231F20"/>
          <w:spacing w:val="-3"/>
        </w:rPr>
        <w:t>por </w:t>
      </w:r>
      <w:r>
        <w:rPr>
          <w:color w:val="231F20"/>
          <w:spacing w:val="-4"/>
        </w:rPr>
        <w:t>la </w:t>
      </w:r>
      <w:r>
        <w:rPr>
          <w:color w:val="231F20"/>
          <w:spacing w:val="-4"/>
          <w:sz w:val="14"/>
        </w:rPr>
        <w:t>unam </w:t>
      </w:r>
      <w:r>
        <w:rPr>
          <w:color w:val="231F20"/>
        </w:rPr>
        <w:t>y </w:t>
      </w:r>
      <w:r>
        <w:rPr>
          <w:color w:val="231F20"/>
          <w:spacing w:val="-6"/>
        </w:rPr>
        <w:t>reconocida </w:t>
      </w:r>
      <w:r>
        <w:rPr>
          <w:color w:val="231F20"/>
          <w:spacing w:val="-4"/>
        </w:rPr>
        <w:t>in- </w:t>
      </w:r>
      <w:r>
        <w:rPr>
          <w:color w:val="231F20"/>
          <w:spacing w:val="-7"/>
        </w:rPr>
        <w:t>ternacionalmente, </w:t>
      </w:r>
      <w:r>
        <w:rPr>
          <w:color w:val="231F20"/>
          <w:spacing w:val="-5"/>
        </w:rPr>
        <w:t>como </w:t>
      </w:r>
      <w:r>
        <w:rPr>
          <w:color w:val="231F20"/>
          <w:spacing w:val="-3"/>
        </w:rPr>
        <w:t>lo </w:t>
      </w:r>
      <w:r>
        <w:rPr>
          <w:color w:val="231F20"/>
          <w:spacing w:val="-5"/>
        </w:rPr>
        <w:t>muestra </w:t>
      </w:r>
      <w:r>
        <w:rPr>
          <w:color w:val="231F20"/>
          <w:spacing w:val="-3"/>
        </w:rPr>
        <w:t>el </w:t>
      </w:r>
      <w:r>
        <w:rPr>
          <w:color w:val="231F20"/>
          <w:spacing w:val="-4"/>
        </w:rPr>
        <w:t>hecho </w:t>
      </w:r>
      <w:r>
        <w:rPr>
          <w:color w:val="231F20"/>
          <w:spacing w:val="-3"/>
        </w:rPr>
        <w:t>de </w:t>
      </w:r>
      <w:r>
        <w:rPr>
          <w:color w:val="231F20"/>
          <w:spacing w:val="-4"/>
        </w:rPr>
        <w:t>que </w:t>
      </w:r>
      <w:r>
        <w:rPr>
          <w:color w:val="231F20"/>
          <w:spacing w:val="-5"/>
        </w:rPr>
        <w:t>más </w:t>
      </w:r>
      <w:r>
        <w:rPr>
          <w:color w:val="231F20"/>
          <w:spacing w:val="-3"/>
        </w:rPr>
        <w:t>de 50%</w:t>
      </w:r>
      <w:r>
        <w:rPr>
          <w:color w:val="231F20"/>
          <w:spacing w:val="-23"/>
        </w:rPr>
        <w:t> </w:t>
      </w:r>
      <w:r>
        <w:rPr>
          <w:color w:val="231F20"/>
          <w:spacing w:val="-3"/>
        </w:rPr>
        <w:t>de</w:t>
      </w:r>
      <w:r>
        <w:rPr>
          <w:color w:val="231F20"/>
          <w:spacing w:val="-23"/>
        </w:rPr>
        <w:t> </w:t>
      </w:r>
      <w:r>
        <w:rPr>
          <w:color w:val="231F20"/>
          <w:spacing w:val="-4"/>
        </w:rPr>
        <w:t>la</w:t>
      </w:r>
      <w:r>
        <w:rPr>
          <w:color w:val="231F20"/>
          <w:spacing w:val="-23"/>
        </w:rPr>
        <w:t> </w:t>
      </w:r>
      <w:r>
        <w:rPr>
          <w:color w:val="231F20"/>
          <w:spacing w:val="-6"/>
        </w:rPr>
        <w:t>Colaboración</w:t>
      </w:r>
      <w:r>
        <w:rPr>
          <w:color w:val="231F20"/>
          <w:spacing w:val="-23"/>
        </w:rPr>
        <w:t> </w:t>
      </w:r>
      <w:r>
        <w:rPr>
          <w:color w:val="231F20"/>
          <w:spacing w:val="-5"/>
        </w:rPr>
        <w:t>sea</w:t>
      </w:r>
      <w:r>
        <w:rPr>
          <w:color w:val="231F20"/>
          <w:spacing w:val="-23"/>
        </w:rPr>
        <w:t> </w:t>
      </w:r>
      <w:r>
        <w:rPr>
          <w:color w:val="231F20"/>
          <w:spacing w:val="-5"/>
        </w:rPr>
        <w:t>con</w:t>
      </w:r>
      <w:r>
        <w:rPr>
          <w:color w:val="231F20"/>
          <w:spacing w:val="-23"/>
        </w:rPr>
        <w:t> </w:t>
      </w:r>
      <w:r>
        <w:rPr>
          <w:color w:val="231F20"/>
          <w:spacing w:val="-6"/>
        </w:rPr>
        <w:t>investigadores</w:t>
      </w:r>
      <w:r>
        <w:rPr>
          <w:color w:val="231F20"/>
          <w:spacing w:val="-23"/>
        </w:rPr>
        <w:t> </w:t>
      </w:r>
      <w:r>
        <w:rPr>
          <w:color w:val="231F20"/>
          <w:spacing w:val="-3"/>
        </w:rPr>
        <w:t>de</w:t>
      </w:r>
      <w:r>
        <w:rPr>
          <w:color w:val="231F20"/>
          <w:spacing w:val="-23"/>
        </w:rPr>
        <w:t> </w:t>
      </w:r>
      <w:r>
        <w:rPr>
          <w:color w:val="231F20"/>
          <w:spacing w:val="-6"/>
        </w:rPr>
        <w:t>otros</w:t>
      </w:r>
      <w:r>
        <w:rPr>
          <w:color w:val="231F20"/>
          <w:spacing w:val="-23"/>
        </w:rPr>
        <w:t> </w:t>
      </w:r>
      <w:r>
        <w:rPr>
          <w:color w:val="231F20"/>
          <w:spacing w:val="-5"/>
        </w:rPr>
        <w:t>países.</w:t>
      </w:r>
    </w:p>
    <w:p>
      <w:pPr>
        <w:spacing w:after="0" w:line="256" w:lineRule="auto"/>
        <w:jc w:val="both"/>
        <w:sectPr>
          <w:type w:val="continuous"/>
          <w:pgSz w:w="12240" w:h="15840"/>
          <w:pgMar w:top="1500" w:bottom="280" w:left="900" w:right="920"/>
          <w:cols w:num="2" w:equalWidth="0">
            <w:col w:w="5031" w:space="253"/>
            <w:col w:w="5136"/>
          </w:cols>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rPr>
          <w:sz w:val="10"/>
        </w:rPr>
      </w:pPr>
    </w:p>
    <w:p>
      <w:pPr>
        <w:spacing w:line="162" w:lineRule="exact" w:before="0"/>
        <w:ind w:left="555" w:right="839" w:firstLine="0"/>
        <w:jc w:val="left"/>
        <w:rPr>
          <w:sz w:val="14"/>
        </w:rPr>
      </w:pPr>
      <w:r>
        <w:rPr/>
        <w:pict>
          <v:group style="position:absolute;margin-left:59.629002pt;margin-top:-32.649899pt;width:489.9pt;height:26.45pt;mso-position-horizontal-relative:page;mso-position-vertical-relative:paragraph;z-index:21064" coordorigin="1193,-653" coordsize="9798,529">
            <v:rect style="position:absolute;left:1193;top:-652;width:3040;height:528" filled="true" fillcolor="#f15a40" stroked="false">
              <v:fill type="solid"/>
            </v:rect>
            <v:line style="position:absolute" from="4232,-652" to="4232,-125" stroked="true" strokeweight=".001pt" strokecolor="#f15a40"/>
            <v:shape style="position:absolute;left:4232;top:-652;width:6759;height:528" coordorigin="4232,-652" coordsize="6759,528" path="m6557,-652l4232,-652,4232,-125,6557,-125,6557,-652m10991,-652l9094,-652,6557,-652,6557,-125,9094,-125,10991,-125,10991,-652e" filled="true" fillcolor="#f15a40" stroked="false">
              <v:path arrowok="t"/>
              <v:fill type="solid"/>
            </v:shape>
            <v:shape style="position:absolute;left:1420;top:-559;width:737;height:380" type="#_x0000_t202" filled="false" stroked="false">
              <v:textbox inset="0,0,0,0">
                <w:txbxContent>
                  <w:p>
                    <w:pPr>
                      <w:spacing w:line="181" w:lineRule="exact" w:before="0"/>
                      <w:ind w:left="0" w:right="0" w:firstLine="0"/>
                      <w:jc w:val="left"/>
                      <w:rPr>
                        <w:sz w:val="18"/>
                      </w:rPr>
                    </w:pPr>
                    <w:r>
                      <w:rPr>
                        <w:color w:val="FFFFFF"/>
                        <w:sz w:val="18"/>
                      </w:rPr>
                      <w:t>Total</w:t>
                    </w:r>
                  </w:p>
                  <w:p>
                    <w:pPr>
                      <w:spacing w:line="199" w:lineRule="exact" w:before="0"/>
                      <w:ind w:left="0" w:right="0" w:firstLine="0"/>
                      <w:jc w:val="left"/>
                      <w:rPr>
                        <w:sz w:val="18"/>
                      </w:rPr>
                    </w:pPr>
                    <w:r>
                      <w:rPr>
                        <w:color w:val="FFFFFF"/>
                        <w:sz w:val="18"/>
                      </w:rPr>
                      <w:t>Promedio</w:t>
                    </w:r>
                  </w:p>
                </w:txbxContent>
              </v:textbox>
              <w10:wrap type="none"/>
            </v:shape>
            <v:shape style="position:absolute;left:4606;top:-559;width:499;height:180" type="#_x0000_t202" filled="false" stroked="false">
              <v:textbox inset="0,0,0,0">
                <w:txbxContent>
                  <w:p>
                    <w:pPr>
                      <w:spacing w:line="180" w:lineRule="exact" w:before="0"/>
                      <w:ind w:left="0" w:right="-3" w:firstLine="0"/>
                      <w:jc w:val="left"/>
                      <w:rPr>
                        <w:sz w:val="18"/>
                      </w:rPr>
                    </w:pPr>
                    <w:r>
                      <w:rPr>
                        <w:color w:val="FFFFFF"/>
                        <w:w w:val="95"/>
                        <w:sz w:val="18"/>
                      </w:rPr>
                      <w:t>11,951</w:t>
                    </w:r>
                  </w:p>
                </w:txbxContent>
              </v:textbox>
              <w10:wrap type="none"/>
            </v:shape>
            <v:shape style="position:absolute;left:9263;top:-559;width:499;height:180" type="#_x0000_t202" filled="false" stroked="false">
              <v:textbox inset="0,0,0,0">
                <w:txbxContent>
                  <w:p>
                    <w:pPr>
                      <w:spacing w:line="180" w:lineRule="exact" w:before="0"/>
                      <w:ind w:left="0" w:right="-3" w:firstLine="0"/>
                      <w:jc w:val="left"/>
                      <w:rPr>
                        <w:sz w:val="18"/>
                      </w:rPr>
                    </w:pPr>
                    <w:r>
                      <w:rPr>
                        <w:color w:val="FFFFFF"/>
                        <w:w w:val="95"/>
                        <w:sz w:val="18"/>
                      </w:rPr>
                      <w:t>10,986</w:t>
                    </w:r>
                  </w:p>
                </w:txbxContent>
              </v:textbox>
              <w10:wrap type="none"/>
            </v:shape>
            <v:shape style="position:absolute;left:6933;top:-359;width:457;height:180" type="#_x0000_t202" filled="false" stroked="false">
              <v:textbox inset="0,0,0,0">
                <w:txbxContent>
                  <w:p>
                    <w:pPr>
                      <w:spacing w:line="180" w:lineRule="exact" w:before="0"/>
                      <w:ind w:left="0" w:right="-11" w:firstLine="0"/>
                      <w:jc w:val="left"/>
                      <w:rPr>
                        <w:sz w:val="18"/>
                      </w:rPr>
                    </w:pPr>
                    <w:r>
                      <w:rPr>
                        <w:color w:val="FFFFFF"/>
                        <w:sz w:val="18"/>
                      </w:rPr>
                      <w:t>91.3%</w:t>
                    </w:r>
                  </w:p>
                </w:txbxContent>
              </v:textbox>
              <w10:wrap type="none"/>
            </v:shape>
            <w10:wrap type="none"/>
          </v:group>
        </w:pict>
      </w:r>
      <w:r>
        <w:rPr/>
        <w:pict>
          <v:group style="position:absolute;margin-left:63.948002pt;margin-top:1.026101pt;width:6.15pt;height:30.5pt;mso-position-horizontal-relative:page;mso-position-vertical-relative:paragraph;z-index:21136" coordorigin="1279,21" coordsize="123,610">
            <v:rect style="position:absolute;left:1279;top:507;width:123;height:123" filled="true" fillcolor="#f4772a" stroked="false">
              <v:fill type="solid"/>
            </v:rect>
            <v:rect style="position:absolute;left:1279;top:183;width:123;height:123" filled="true" fillcolor="#edab30" stroked="false">
              <v:fill type="solid"/>
            </v:rect>
            <v:rect style="position:absolute;left:1279;top:345;width:123;height:123" filled="true" fillcolor="#c04126" stroked="false">
              <v:fill type="solid"/>
            </v:rect>
            <v:rect style="position:absolute;left:1279;top:21;width:123;height:123" filled="true" fillcolor="#47833e" stroked="false">
              <v:fill type="solid"/>
            </v:rect>
            <w10:wrap type="none"/>
          </v:group>
        </w:pict>
      </w:r>
      <w:r>
        <w:rPr>
          <w:color w:val="231F20"/>
          <w:sz w:val="14"/>
        </w:rPr>
        <w:t>Extranjera Nacional</w:t>
      </w:r>
    </w:p>
    <w:p>
      <w:pPr>
        <w:spacing w:line="162" w:lineRule="exact" w:before="0"/>
        <w:ind w:left="555"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2"/>
        <w:rPr>
          <w:sz w:val="13"/>
        </w:rPr>
      </w:pPr>
      <w:r>
        <w:rPr/>
        <w:drawing>
          <wp:anchor distT="0" distB="0" distL="0" distR="0" allowOverlap="1" layoutInCell="1" locked="0" behindDoc="0" simplePos="0" relativeHeight="20536">
            <wp:simplePos x="0" y="0"/>
            <wp:positionH relativeFrom="page">
              <wp:posOffset>3199634</wp:posOffset>
            </wp:positionH>
            <wp:positionV relativeFrom="paragraph">
              <wp:posOffset>126812</wp:posOffset>
            </wp:positionV>
            <wp:extent cx="107346" cy="107346"/>
            <wp:effectExtent l="0" t="0" r="0" b="0"/>
            <wp:wrapTopAndBottom/>
            <wp:docPr id="283" name="image627.png" descr=""/>
            <wp:cNvGraphicFramePr>
              <a:graphicFrameLocks noChangeAspect="1"/>
            </wp:cNvGraphicFramePr>
            <a:graphic>
              <a:graphicData uri="http://schemas.openxmlformats.org/drawingml/2006/picture">
                <pic:pic>
                  <pic:nvPicPr>
                    <pic:cNvPr id="284" name="image627.png"/>
                    <pic:cNvPicPr/>
                  </pic:nvPicPr>
                  <pic:blipFill>
                    <a:blip r:embed="rId634" cstate="print"/>
                    <a:stretch>
                      <a:fillRect/>
                    </a:stretch>
                  </pic:blipFill>
                  <pic:spPr>
                    <a:xfrm>
                      <a:off x="0" y="0"/>
                      <a:ext cx="107346" cy="107346"/>
                    </a:xfrm>
                    <a:prstGeom prst="rect">
                      <a:avLst/>
                    </a:prstGeom>
                  </pic:spPr>
                </pic:pic>
              </a:graphicData>
            </a:graphic>
          </wp:anchor>
        </w:drawing>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0"/>
        <w:rPr>
          <w:sz w:val="15"/>
        </w:rPr>
      </w:pPr>
    </w:p>
    <w:p>
      <w:pPr>
        <w:spacing w:line="166" w:lineRule="exact" w:before="0"/>
        <w:ind w:left="253" w:right="8" w:firstLine="0"/>
        <w:jc w:val="left"/>
        <w:rPr>
          <w:sz w:val="14"/>
        </w:rPr>
      </w:pPr>
      <w:r>
        <w:rPr/>
        <w:pict>
          <v:group style="position:absolute;margin-left:264.989014pt;margin-top:-108.895859pt;width:51.55pt;height:11.6pt;mso-position-horizontal-relative:page;mso-position-vertical-relative:paragraph;z-index:21304" coordorigin="5300,-2178" coordsize="1031,232">
            <v:line style="position:absolute" from="5316,-2162" to="5316,-1962" stroked="true" strokeweight="1.59pt" strokecolor="#47833e"/>
            <v:rect style="position:absolute;left:5331;top:-2162;width:999;height:100" filled="true" fillcolor="#edab30" stroked="false">
              <v:fill type="solid"/>
            </v:rect>
            <v:rect style="position:absolute;left:5331;top:-2062;width:258;height:100" filled="true" fillcolor="#c24127" stroked="false">
              <v:fill type="solid"/>
            </v:rect>
            <v:rect style="position:absolute;left:5589;top:-2062;width:741;height:100" filled="true" fillcolor="#f4772a" stroked="false">
              <v:fill type="solid"/>
            </v:rect>
            <w10:wrap type="none"/>
          </v:group>
        </w:pict>
      </w:r>
      <w:r>
        <w:rPr/>
        <w:pict>
          <v:group style="position:absolute;margin-left:264.993988pt;margin-top:-88.095863pt;width:51.55pt;height:10pt;mso-position-horizontal-relative:page;mso-position-vertical-relative:paragraph;z-index:21328" coordorigin="5300,-1762" coordsize="1031,200">
            <v:rect style="position:absolute;left:5300;top:-1762;width:485;height:200" filled="true" fillcolor="#47833e" stroked="false">
              <v:fill type="solid"/>
            </v:rect>
            <v:rect style="position:absolute;left:5784;top:-1762;width:546;height:100" filled="true" fillcolor="#edab30" stroked="false">
              <v:fill type="solid"/>
            </v:rect>
            <v:rect style="position:absolute;left:5784;top:-1662;width:188;height:100" filled="true" fillcolor="#c24127" stroked="false">
              <v:fill type="solid"/>
            </v:rect>
            <v:rect style="position:absolute;left:5973;top:-1662;width:357;height:100" filled="true" fillcolor="#f4772a" stroked="false">
              <v:fill type="solid"/>
            </v:rect>
            <w10:wrap type="none"/>
          </v:group>
        </w:pict>
      </w:r>
      <w:r>
        <w:rPr/>
        <w:pict>
          <v:group style="position:absolute;margin-left:264.984009pt;margin-top:-69.645859pt;width:51.55pt;height:13.1pt;mso-position-horizontal-relative:page;mso-position-vertical-relative:paragraph;z-index:21352" coordorigin="5300,-1393" coordsize="1031,262">
            <v:line style="position:absolute" from="5331,-1362" to="5331,-1162" stroked="true" strokeweight="3.08pt" strokecolor="#47833e"/>
            <v:rect style="position:absolute;left:5361;top:-1362;width:969;height:100" filled="true" fillcolor="#edab30" stroked="false">
              <v:fill type="solid"/>
            </v:rect>
            <v:line style="position:absolute" from="5364,-1262" to="5364,-1162" stroked="true" strokeweight=".247pt" strokecolor="#c24127"/>
            <v:rect style="position:absolute;left:5366;top:-1262;width:964;height:100" filled="true" fillcolor="#f4772a" stroked="false">
              <v:fill type="solid"/>
            </v:rect>
            <w10:wrap type="none"/>
          </v:group>
        </w:pict>
      </w:r>
      <w:r>
        <w:rPr/>
        <w:pict>
          <v:group style="position:absolute;margin-left:264.984009pt;margin-top:-49.59586pt;width:51.55pt;height:13pt;mso-position-horizontal-relative:page;mso-position-vertical-relative:paragraph;z-index:21376" coordorigin="5300,-992" coordsize="1031,260">
            <v:line style="position:absolute" from="5330,-962" to="5330,-762" stroked="true" strokeweight="2.98pt" strokecolor="#47833e"/>
            <v:rect style="position:absolute;left:5359;top:-962;width:971;height:100" filled="true" fillcolor="#edab30" stroked="false">
              <v:fill type="solid"/>
            </v:rect>
            <v:rect style="position:absolute;left:5359;top:-862;width:262;height:100" filled="true" fillcolor="#c24127" stroked="false">
              <v:fill type="solid"/>
            </v:rect>
            <v:rect style="position:absolute;left:5621;top:-862;width:709;height:100" filled="true" fillcolor="#f4772a" stroked="false">
              <v:fill type="solid"/>
            </v:rect>
            <w10:wrap type="none"/>
          </v:group>
        </w:pict>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1088">
            <wp:simplePos x="0" y="0"/>
            <wp:positionH relativeFrom="page">
              <wp:posOffset>1910723</wp:posOffset>
            </wp:positionH>
            <wp:positionV relativeFrom="paragraph">
              <wp:posOffset>-90206</wp:posOffset>
            </wp:positionV>
            <wp:extent cx="86423" cy="292303"/>
            <wp:effectExtent l="0" t="0" r="0" b="0"/>
            <wp:wrapNone/>
            <wp:docPr id="285" name="image902.png" descr=""/>
            <wp:cNvGraphicFramePr>
              <a:graphicFrameLocks noChangeAspect="1"/>
            </wp:cNvGraphicFramePr>
            <a:graphic>
              <a:graphicData uri="http://schemas.openxmlformats.org/drawingml/2006/picture">
                <pic:pic>
                  <pic:nvPicPr>
                    <pic:cNvPr id="286" name="image902.png"/>
                    <pic:cNvPicPr/>
                  </pic:nvPicPr>
                  <pic:blipFill>
                    <a:blip r:embed="rId909"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0" simplePos="0" relativeHeight="21112">
            <wp:simplePos x="0" y="0"/>
            <wp:positionH relativeFrom="page">
              <wp:posOffset>3625501</wp:posOffset>
            </wp:positionH>
            <wp:positionV relativeFrom="paragraph">
              <wp:posOffset>-90206</wp:posOffset>
            </wp:positionV>
            <wp:extent cx="86410" cy="292303"/>
            <wp:effectExtent l="0" t="0" r="0" b="0"/>
            <wp:wrapNone/>
            <wp:docPr id="287" name="image903.png" descr=""/>
            <wp:cNvGraphicFramePr>
              <a:graphicFrameLocks noChangeAspect="1"/>
            </wp:cNvGraphicFramePr>
            <a:graphic>
              <a:graphicData uri="http://schemas.openxmlformats.org/drawingml/2006/picture">
                <pic:pic>
                  <pic:nvPicPr>
                    <pic:cNvPr id="288" name="image903.png"/>
                    <pic:cNvPicPr/>
                  </pic:nvPicPr>
                  <pic:blipFill>
                    <a:blip r:embed="rId910" cstate="print"/>
                    <a:stretch>
                      <a:fillRect/>
                    </a:stretch>
                  </pic:blipFill>
                  <pic:spPr>
                    <a:xfrm>
                      <a:off x="0" y="0"/>
                      <a:ext cx="86410" cy="292303"/>
                    </a:xfrm>
                    <a:prstGeom prst="rect">
                      <a:avLst/>
                    </a:prstGeom>
                  </pic:spPr>
                </pic:pic>
              </a:graphicData>
            </a:graphic>
          </wp:anchor>
        </w:drawing>
      </w:r>
      <w:r>
        <w:rPr>
          <w:color w:val="231F20"/>
          <w:w w:val="105"/>
          <w:sz w:val="14"/>
        </w:rPr>
        <w:t>100% producción nacional institucional 100% producción nacional no institucional</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2"/>
        <w:rPr>
          <w:sz w:val="13"/>
        </w:rPr>
      </w:pPr>
      <w:r>
        <w:rPr/>
        <w:drawing>
          <wp:anchor distT="0" distB="0" distL="0" distR="0" allowOverlap="1" layoutInCell="1" locked="0" behindDoc="0" simplePos="0" relativeHeight="20560">
            <wp:simplePos x="0" y="0"/>
            <wp:positionH relativeFrom="page">
              <wp:posOffset>4235090</wp:posOffset>
            </wp:positionH>
            <wp:positionV relativeFrom="paragraph">
              <wp:posOffset>126823</wp:posOffset>
            </wp:positionV>
            <wp:extent cx="107346" cy="107346"/>
            <wp:effectExtent l="0" t="0" r="0" b="0"/>
            <wp:wrapTopAndBottom/>
            <wp:docPr id="289" name="image904.png" descr=""/>
            <wp:cNvGraphicFramePr>
              <a:graphicFrameLocks noChangeAspect="1"/>
            </wp:cNvGraphicFramePr>
            <a:graphic>
              <a:graphicData uri="http://schemas.openxmlformats.org/drawingml/2006/picture">
                <pic:pic>
                  <pic:nvPicPr>
                    <pic:cNvPr id="290" name="image904.png"/>
                    <pic:cNvPicPr/>
                  </pic:nvPicPr>
                  <pic:blipFill>
                    <a:blip r:embed="rId911" cstate="print"/>
                    <a:stretch>
                      <a:fillRect/>
                    </a:stretch>
                  </pic:blipFill>
                  <pic:spPr>
                    <a:xfrm>
                      <a:off x="0" y="0"/>
                      <a:ext cx="107346" cy="107346"/>
                    </a:xfrm>
                    <a:prstGeom prst="rect">
                      <a:avLst/>
                    </a:prstGeom>
                  </pic:spPr>
                </pic:pic>
              </a:graphicData>
            </a:graphic>
          </wp:anchor>
        </w:drawing>
      </w:r>
      <w:r>
        <w:rPr/>
        <w:drawing>
          <wp:anchor distT="0" distB="0" distL="0" distR="0" allowOverlap="1" layoutInCell="1" locked="0" behindDoc="0" simplePos="0" relativeHeight="20584">
            <wp:simplePos x="0" y="0"/>
            <wp:positionH relativeFrom="page">
              <wp:posOffset>4998132</wp:posOffset>
            </wp:positionH>
            <wp:positionV relativeFrom="paragraph">
              <wp:posOffset>126823</wp:posOffset>
            </wp:positionV>
            <wp:extent cx="107371" cy="107346"/>
            <wp:effectExtent l="0" t="0" r="0" b="0"/>
            <wp:wrapTopAndBottom/>
            <wp:docPr id="291" name="image905.png" descr=""/>
            <wp:cNvGraphicFramePr>
              <a:graphicFrameLocks noChangeAspect="1"/>
            </wp:cNvGraphicFramePr>
            <a:graphic>
              <a:graphicData uri="http://schemas.openxmlformats.org/drawingml/2006/picture">
                <pic:pic>
                  <pic:nvPicPr>
                    <pic:cNvPr id="292" name="image905.png"/>
                    <pic:cNvPicPr/>
                  </pic:nvPicPr>
                  <pic:blipFill>
                    <a:blip r:embed="rId912" cstate="print"/>
                    <a:stretch>
                      <a:fillRect/>
                    </a:stretch>
                  </pic:blipFill>
                  <pic:spPr>
                    <a:xfrm>
                      <a:off x="0" y="0"/>
                      <a:ext cx="107371" cy="107346"/>
                    </a:xfrm>
                    <a:prstGeom prst="rect">
                      <a:avLst/>
                    </a:prstGeom>
                  </pic:spPr>
                </pic:pic>
              </a:graphicData>
            </a:graphic>
          </wp:anchor>
        </w:drawing>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0"/>
        <w:rPr>
          <w:sz w:val="15"/>
        </w:rPr>
      </w:pPr>
    </w:p>
    <w:p>
      <w:pPr>
        <w:spacing w:line="166" w:lineRule="exact" w:before="0"/>
        <w:ind w:left="9" w:right="-16" w:firstLine="0"/>
        <w:jc w:val="left"/>
        <w:rPr>
          <w:sz w:val="14"/>
        </w:rPr>
      </w:pPr>
      <w:r>
        <w:rPr/>
        <w:pict>
          <v:group style="position:absolute;margin-left:380.174011pt;margin-top:-108.095863pt;width:51.55pt;height:10pt;mso-position-horizontal-relative:page;mso-position-vertical-relative:paragraph;z-index:21520" coordorigin="7603,-2162" coordsize="1031,200">
            <v:rect style="position:absolute;left:7603;top:-2162;width:908;height:200" filled="true" fillcolor="#72703d" stroked="false">
              <v:fill type="solid"/>
            </v:rect>
            <v:rect style="position:absolute;left:8512;top:-2162;width:122;height:200" filled="true" fillcolor="#b1ae68" stroked="false">
              <v:fill type="solid"/>
            </v:rect>
            <w10:wrap type="none"/>
          </v:group>
        </w:pict>
      </w:r>
      <w:r>
        <w:rPr/>
        <w:pict>
          <v:group style="position:absolute;margin-left:380.174011pt;margin-top:-89.595863pt;width:51.55pt;height:13pt;mso-position-horizontal-relative:page;mso-position-vertical-relative:paragraph;z-index:21544" coordorigin="7603,-1792" coordsize="1031,260">
            <v:rect style="position:absolute;left:7603;top:-1762;width:971;height:200" filled="true" fillcolor="#72703d" stroked="false">
              <v:fill type="solid"/>
            </v:rect>
            <v:line style="position:absolute" from="8604,-1762" to="8604,-1562" stroked="true" strokeweight="2.96pt" strokecolor="#b1ae68"/>
            <w10:wrap type="none"/>
          </v:group>
        </w:pict>
      </w:r>
      <w:r>
        <w:rPr/>
        <w:pict>
          <v:group style="position:absolute;margin-left:380.174011pt;margin-top:-69.895859pt;width:51.55pt;height:13.6pt;mso-position-horizontal-relative:page;mso-position-vertical-relative:paragraph;z-index:21568" coordorigin="7603,-1398" coordsize="1031,272">
            <v:rect style="position:absolute;left:7603;top:-1362;width:959;height:200" filled="true" fillcolor="#72703d" stroked="false">
              <v:fill type="solid"/>
            </v:rect>
            <v:line style="position:absolute" from="8598,-1362" to="8598,-1162" stroked="true" strokeweight="3.58pt" strokecolor="#b1ae68"/>
            <w10:wrap type="none"/>
          </v:group>
        </w:pict>
      </w:r>
      <w:r>
        <w:rPr/>
        <w:pict>
          <v:group style="position:absolute;margin-left:380.174011pt;margin-top:-48.09586pt;width:51.55pt;height:10pt;mso-position-horizontal-relative:page;mso-position-vertical-relative:paragraph;z-index:21592" coordorigin="7603,-962" coordsize="1031,200">
            <v:rect style="position:absolute;left:7603;top:-962;width:881;height:200" filled="true" fillcolor="#72703d" stroked="false">
              <v:fill type="solid"/>
            </v:rect>
            <v:rect style="position:absolute;left:8485;top:-962;width:149;height:200" filled="true" fillcolor="#b1ae68" stroked="false">
              <v:fill type="solid"/>
            </v:rect>
            <w10:wrap type="none"/>
          </v:group>
        </w:pict>
      </w: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2"/>
        <w:rPr>
          <w:sz w:val="13"/>
        </w:rPr>
      </w:pPr>
      <w:r>
        <w:rPr/>
        <w:drawing>
          <wp:anchor distT="0" distB="0" distL="0" distR="0" allowOverlap="1" layoutInCell="1" locked="0" behindDoc="0" simplePos="0" relativeHeight="20608">
            <wp:simplePos x="0" y="0"/>
            <wp:positionH relativeFrom="page">
              <wp:posOffset>6036711</wp:posOffset>
            </wp:positionH>
            <wp:positionV relativeFrom="paragraph">
              <wp:posOffset>126810</wp:posOffset>
            </wp:positionV>
            <wp:extent cx="107371" cy="107346"/>
            <wp:effectExtent l="0" t="0" r="0" b="0"/>
            <wp:wrapTopAndBottom/>
            <wp:docPr id="293" name="image906.png" descr=""/>
            <wp:cNvGraphicFramePr>
              <a:graphicFrameLocks noChangeAspect="1"/>
            </wp:cNvGraphicFramePr>
            <a:graphic>
              <a:graphicData uri="http://schemas.openxmlformats.org/drawingml/2006/picture">
                <pic:pic>
                  <pic:nvPicPr>
                    <pic:cNvPr id="294" name="image906.png"/>
                    <pic:cNvPicPr/>
                  </pic:nvPicPr>
                  <pic:blipFill>
                    <a:blip r:embed="rId913" cstate="print"/>
                    <a:stretch>
                      <a:fillRect/>
                    </a:stretch>
                  </pic:blipFill>
                  <pic:spPr>
                    <a:xfrm>
                      <a:off x="0" y="0"/>
                      <a:ext cx="107371" cy="107346"/>
                    </a:xfrm>
                    <a:prstGeom prst="rect">
                      <a:avLst/>
                    </a:prstGeom>
                  </pic:spPr>
                </pic:pic>
              </a:graphicData>
            </a:graphic>
          </wp:anchor>
        </w:drawing>
      </w:r>
      <w:r>
        <w:rPr/>
        <w:pict>
          <v:group style="position:absolute;margin-left:489.423004pt;margin-top:35.100407pt;width:51.55pt;height:10pt;mso-position-horizontal-relative:page;mso-position-vertical-relative:paragraph;z-index:20632;mso-wrap-distance-left:0;mso-wrap-distance-right:0" coordorigin="9788,702" coordsize="1031,200">
            <v:rect style="position:absolute;left:9788;top:702;width:157;height:200" filled="true" fillcolor="#47833e" stroked="false">
              <v:fill type="solid"/>
            </v:rect>
            <v:rect style="position:absolute;left:9945;top:702;width:874;height:100" filled="true" fillcolor="#edab30" stroked="false">
              <v:fill type="solid"/>
            </v:rect>
            <v:rect style="position:absolute;left:9945;top:802;width:448;height:100" filled="true" fillcolor="#c24127" stroked="false">
              <v:fill type="solid"/>
            </v:rect>
            <v:rect style="position:absolute;left:10393;top:802;width:426;height:100" filled="true" fillcolor="#f4772a" stroked="false">
              <v:fill type="solid"/>
            </v:rect>
            <w10:wrap type="topAndBottom"/>
          </v:group>
        </w:pict>
      </w:r>
      <w:r>
        <w:rPr/>
        <w:pict>
          <v:group style="position:absolute;margin-left:489.423004pt;margin-top:55.100407pt;width:51.55pt;height:10pt;mso-position-horizontal-relative:page;mso-position-vertical-relative:paragraph;z-index:20656;mso-wrap-distance-left:0;mso-wrap-distance-right:0" coordorigin="9788,1102" coordsize="1031,200">
            <v:rect style="position:absolute;left:9788;top:1102;width:156;height:200" filled="true" fillcolor="#47833e" stroked="false">
              <v:fill type="solid"/>
            </v:rect>
            <v:rect style="position:absolute;left:9944;top:1102;width:875;height:100" filled="true" fillcolor="#edab30" stroked="false">
              <v:fill type="solid"/>
            </v:rect>
            <v:rect style="position:absolute;left:9944;top:1202;width:371;height:100" filled="true" fillcolor="#c24127" stroked="false">
              <v:fill type="solid"/>
            </v:rect>
            <v:rect style="position:absolute;left:10315;top:1202;width:504;height:100" filled="true" fillcolor="#f4772a" stroked="false">
              <v:fill type="solid"/>
            </v:rect>
            <w10:wrap type="topAndBottom"/>
          </v:group>
        </w:pict>
      </w:r>
      <w:r>
        <w:rPr/>
        <w:pict>
          <v:group style="position:absolute;margin-left:489.423004pt;margin-top:75.100403pt;width:51.55pt;height:10pt;mso-position-horizontal-relative:page;mso-position-vertical-relative:paragraph;z-index:20680;mso-wrap-distance-left:0;mso-wrap-distance-right:0" coordorigin="9788,1502" coordsize="1031,200">
            <v:rect style="position:absolute;left:9788;top:1502;width:166;height:200" filled="true" fillcolor="#47833e" stroked="false">
              <v:fill type="solid"/>
            </v:rect>
            <v:rect style="position:absolute;left:9954;top:1502;width:864;height:100" filled="true" fillcolor="#edab30" stroked="false">
              <v:fill type="solid"/>
            </v:rect>
            <v:rect style="position:absolute;left:9954;top:1602;width:535;height:100" filled="true" fillcolor="#c24127" stroked="false">
              <v:fill type="solid"/>
            </v:rect>
            <v:rect style="position:absolute;left:10489;top:1602;width:329;height:100" filled="true" fillcolor="#f4772a" stroked="false">
              <v:fill type="solid"/>
            </v:rect>
            <w10:wrap type="topAndBottom"/>
          </v:group>
        </w:pict>
      </w:r>
      <w:r>
        <w:rPr/>
        <w:pict>
          <v:group style="position:absolute;margin-left:489.412994pt;margin-top:92.675407pt;width:51.55pt;height:14.85pt;mso-position-horizontal-relative:page;mso-position-vertical-relative:paragraph;z-index:20704;mso-wrap-distance-left:0;mso-wrap-distance-right:0" coordorigin="9788,1854" coordsize="1031,297">
            <v:line style="position:absolute" from="9837,1902" to="9837,2102" stroked="true" strokeweight="4.83pt" strokecolor="#47833e"/>
            <v:rect style="position:absolute;left:9885;top:1902;width:934;height:100" filled="true" fillcolor="#edab30" stroked="false">
              <v:fill type="solid"/>
            </v:rect>
            <v:rect style="position:absolute;left:9885;top:2002;width:585;height:100" filled="true" fillcolor="#c24127" stroked="false">
              <v:fill type="solid"/>
            </v:rect>
            <v:rect style="position:absolute;left:10470;top:2002;width:349;height:100" filled="true" fillcolor="#f4772a" stroked="false">
              <v:fill type="solid"/>
            </v:rect>
            <w10:wrap type="topAndBottom"/>
          </v:group>
        </w:pict>
      </w:r>
      <w:r>
        <w:rPr/>
        <w:pict>
          <v:group style="position:absolute;margin-left:489.423004pt;margin-top:115.101402pt;width:51.55pt;height:10pt;mso-position-horizontal-relative:page;mso-position-vertical-relative:paragraph;z-index:20728;mso-wrap-distance-left:0;mso-wrap-distance-right:0" coordorigin="9788,2302" coordsize="1031,200">
            <v:rect style="position:absolute;left:9788;top:2302;width:233;height:200" filled="true" fillcolor="#47833e" stroked="false">
              <v:fill type="solid"/>
            </v:rect>
            <v:rect style="position:absolute;left:10021;top:2302;width:798;height:100" filled="true" fillcolor="#edab30" stroked="false">
              <v:fill type="solid"/>
            </v:rect>
            <v:rect style="position:absolute;left:10021;top:2402;width:404;height:100" filled="true" fillcolor="#c24127" stroked="false">
              <v:fill type="solid"/>
            </v:rect>
            <v:rect style="position:absolute;left:10425;top:2402;width:393;height:100" filled="true" fillcolor="#f4772a" stroked="false">
              <v:fill type="solid"/>
            </v:rect>
            <w10:wrap type="topAndBottom"/>
          </v:group>
        </w:pict>
      </w:r>
      <w:r>
        <w:rPr/>
        <w:pict>
          <v:group style="position:absolute;margin-left:489.423004pt;margin-top:135.101410pt;width:51.55pt;height:10pt;mso-position-horizontal-relative:page;mso-position-vertical-relative:paragraph;z-index:20752;mso-wrap-distance-left:0;mso-wrap-distance-right:0" coordorigin="9788,2702" coordsize="1031,200">
            <v:rect style="position:absolute;left:9788;top:2702;width:291;height:200" filled="true" fillcolor="#47833e" stroked="false">
              <v:fill type="solid"/>
            </v:rect>
            <v:rect style="position:absolute;left:10079;top:2702;width:740;height:100" filled="true" fillcolor="#edab30" stroked="false">
              <v:fill type="solid"/>
            </v:rect>
            <v:rect style="position:absolute;left:10079;top:2802;width:456;height:100" filled="true" fillcolor="#c24127" stroked="false">
              <v:fill type="solid"/>
            </v:rect>
            <v:rect style="position:absolute;left:10535;top:2802;width:284;height:100" filled="true" fillcolor="#f4772a" stroked="false">
              <v:fill type="solid"/>
            </v:rect>
            <w10:wrap type="topAndBottom"/>
          </v:group>
        </w:pict>
      </w:r>
      <w:r>
        <w:rPr/>
        <w:pict>
          <v:group style="position:absolute;margin-left:489.423004pt;margin-top:155.101410pt;width:51.55pt;height:10pt;mso-position-horizontal-relative:page;mso-position-vertical-relative:paragraph;z-index:20776;mso-wrap-distance-left:0;mso-wrap-distance-right:0" coordorigin="9788,3102" coordsize="1031,200">
            <v:rect style="position:absolute;left:9788;top:3102;width:182;height:200" filled="true" fillcolor="#47833e" stroked="false">
              <v:fill type="solid"/>
            </v:rect>
            <v:rect style="position:absolute;left:9971;top:3102;width:848;height:100" filled="true" fillcolor="#edab30" stroked="false">
              <v:fill type="solid"/>
            </v:rect>
            <v:rect style="position:absolute;left:9971;top:3202;width:374;height:100" filled="true" fillcolor="#c24127" stroked="false">
              <v:fill type="solid"/>
            </v:rect>
            <v:rect style="position:absolute;left:10345;top:3202;width:474;height:100" filled="true" fillcolor="#f4772a" stroked="false">
              <v:fill type="solid"/>
            </v:rect>
            <w10:wrap type="topAndBottom"/>
          </v:group>
        </w:pict>
      </w:r>
      <w:r>
        <w:rPr/>
        <w:pict>
          <v:group style="position:absolute;margin-left:489.417999pt;margin-top:172.72641pt;width:51.55pt;height:14.75pt;mso-position-horizontal-relative:page;mso-position-vertical-relative:paragraph;z-index:20800;mso-wrap-distance-left:0;mso-wrap-distance-right:0" coordorigin="9788,3455" coordsize="1031,295">
            <v:line style="position:absolute" from="9836,3502" to="9836,3702" stroked="true" strokeweight="4.74pt" strokecolor="#47833e"/>
            <v:rect style="position:absolute;left:9883;top:3502;width:936;height:100" filled="true" fillcolor="#edab30" stroked="false">
              <v:fill type="solid"/>
            </v:rect>
            <v:rect style="position:absolute;left:9883;top:3602;width:569;height:100" filled="true" fillcolor="#c24127" stroked="false">
              <v:fill type="solid"/>
            </v:rect>
            <v:rect style="position:absolute;left:10452;top:3602;width:367;height:100" filled="true" fillcolor="#f4772a" stroked="false">
              <v:fill type="solid"/>
            </v:rect>
            <w10:wrap type="topAndBottom"/>
          </v:group>
        </w:pict>
      </w:r>
      <w:r>
        <w:rPr/>
        <w:pict>
          <v:group style="position:absolute;margin-left:489.423004pt;margin-top:195.10141pt;width:51.55pt;height:10pt;mso-position-horizontal-relative:page;mso-position-vertical-relative:paragraph;z-index:20824;mso-wrap-distance-left:0;mso-wrap-distance-right:0" coordorigin="9788,3902" coordsize="1031,200">
            <v:rect style="position:absolute;left:9788;top:3902;width:223;height:200" filled="true" fillcolor="#47833e" stroked="false">
              <v:fill type="solid"/>
            </v:rect>
            <v:rect style="position:absolute;left:10011;top:3902;width:808;height:100" filled="true" fillcolor="#edab30" stroked="false">
              <v:fill type="solid"/>
            </v:rect>
            <v:rect style="position:absolute;left:10011;top:4002;width:522;height:100" filled="true" fillcolor="#c24127" stroked="false">
              <v:fill type="solid"/>
            </v:rect>
            <v:rect style="position:absolute;left:10533;top:4002;width:285;height:100" filled="true" fillcolor="#f4772a" stroked="false">
              <v:fill type="solid"/>
            </v:rect>
            <w10:wrap type="topAndBottom"/>
          </v:group>
        </w:pict>
      </w:r>
    </w:p>
    <w:p>
      <w:pPr>
        <w:pStyle w:val="BodyText"/>
        <w:spacing w:before="8"/>
      </w:pPr>
    </w:p>
    <w:p>
      <w:pPr>
        <w:pStyle w:val="BodyText"/>
        <w:spacing w:before="9"/>
        <w:rPr>
          <w:sz w:val="10"/>
        </w:rPr>
      </w:pPr>
    </w:p>
    <w:p>
      <w:pPr>
        <w:pStyle w:val="BodyText"/>
        <w:spacing w:before="9"/>
        <w:rPr>
          <w:sz w:val="10"/>
        </w:rPr>
      </w:pPr>
    </w:p>
    <w:p>
      <w:pPr>
        <w:pStyle w:val="BodyText"/>
        <w:spacing w:before="10"/>
        <w:rPr>
          <w:sz w:val="6"/>
        </w:rPr>
      </w:pPr>
    </w:p>
    <w:p>
      <w:pPr>
        <w:pStyle w:val="BodyText"/>
        <w:spacing w:before="10"/>
        <w:rPr>
          <w:sz w:val="6"/>
        </w:rPr>
      </w:pPr>
    </w:p>
    <w:p>
      <w:pPr>
        <w:pStyle w:val="BodyText"/>
        <w:spacing w:before="9"/>
        <w:rPr>
          <w:sz w:val="10"/>
        </w:rPr>
      </w:pPr>
    </w:p>
    <w:p>
      <w:pPr>
        <w:pStyle w:val="BodyText"/>
        <w:spacing w:before="9"/>
        <w:rPr>
          <w:sz w:val="10"/>
        </w:rPr>
      </w:pPr>
    </w:p>
    <w:p>
      <w:pPr>
        <w:pStyle w:val="BodyText"/>
        <w:spacing w:before="11"/>
        <w:rPr>
          <w:sz w:val="6"/>
        </w:rPr>
      </w:pPr>
    </w:p>
    <w:p>
      <w:pPr>
        <w:pStyle w:val="BodyText"/>
        <w:spacing w:before="11"/>
        <w:rPr>
          <w:sz w:val="6"/>
        </w:rPr>
      </w:pPr>
    </w:p>
    <w:p>
      <w:pPr>
        <w:pStyle w:val="BodyText"/>
        <w:rPr>
          <w:sz w:val="14"/>
        </w:rPr>
      </w:pPr>
    </w:p>
    <w:p>
      <w:pPr>
        <w:pStyle w:val="BodyText"/>
        <w:rPr>
          <w:sz w:val="14"/>
        </w:rPr>
      </w:pPr>
    </w:p>
    <w:p>
      <w:pPr>
        <w:pStyle w:val="BodyText"/>
        <w:rPr>
          <w:sz w:val="14"/>
        </w:rPr>
      </w:pPr>
    </w:p>
    <w:p>
      <w:pPr>
        <w:pStyle w:val="BodyText"/>
        <w:spacing w:before="4"/>
        <w:rPr>
          <w:sz w:val="18"/>
        </w:rPr>
      </w:pPr>
    </w:p>
    <w:p>
      <w:pPr>
        <w:spacing w:line="162" w:lineRule="exact" w:before="0"/>
        <w:ind w:left="306" w:right="1392" w:firstLine="0"/>
        <w:jc w:val="left"/>
        <w:rPr>
          <w:sz w:val="14"/>
        </w:rPr>
      </w:pPr>
      <w:r>
        <w:rPr>
          <w:color w:val="231F20"/>
          <w:w w:val="105"/>
          <w:sz w:val="14"/>
        </w:rPr>
        <w:t>En colaboración Sin colaboración</w:t>
      </w:r>
    </w:p>
    <w:p>
      <w:pPr>
        <w:spacing w:line="162" w:lineRule="exact" w:before="0"/>
        <w:ind w:left="306" w:right="0" w:firstLine="0"/>
        <w:jc w:val="left"/>
        <w:rPr>
          <w:sz w:val="14"/>
        </w:rPr>
      </w:pPr>
      <w:r>
        <w:rPr/>
        <w:pict>
          <v:group style="position:absolute;margin-left:424.480713pt;margin-top:-15.137895pt;width:35pt;height:30.5pt;mso-position-horizontal-relative:page;mso-position-vertical-relative:paragraph;z-index:-517720" coordorigin="8490,-303" coordsize="700,610">
            <v:shape style="position:absolute;left:8608;top:11;width:179;height:137" coordorigin="8608,11" coordsize="179,137" path="m8787,18l8779,11,8737,11,8658,11,8616,11,8608,18,8608,139,8616,147,8658,147,8737,147,8779,147,8787,139,8787,18e" filled="true" fillcolor="#72703d" stroked="false">
              <v:path arrowok="t"/>
              <v:fill type="solid"/>
            </v:shape>
            <v:shape style="position:absolute;left:8631;top:41;width:128;height:77" coordorigin="8631,41" coordsize="128,77" path="m8686,51l8684,47,8681,44,8678,42,8674,41,8669,41,8669,61,8669,70,8669,71,8667,72,8664,73,8648,73,8648,57,8665,57,8668,57,8669,59,8669,61,8669,41,8631,41,8631,117,8648,117,8648,89,8675,89,8679,88,8684,83,8686,79,8686,73,8686,57,8686,51m8759,41l8720,41,8716,42,8713,44,8710,47,8709,51,8709,108,8712,113,8719,116,8721,116,8723,117,8759,117,8759,100,8728,100,8727,100,8726,98,8725,96,8725,60,8726,58,8727,57,8729,57,8759,57,8759,41e" filled="true" fillcolor="#ffffff" stroked="false">
              <v:path arrowok="t"/>
              <v:fill type="solid"/>
            </v:shape>
            <v:rect style="position:absolute;left:8637;top:-303;width:123;height:123" filled="true" fillcolor="#72703d" stroked="false">
              <v:fill type="solid"/>
            </v:rect>
            <v:shape style="position:absolute;left:8634;top:-143;width:137;height:450" coordorigin="8634,-143" coordsize="137,450" path="m8760,-143l8637,-143,8637,-20,8760,-20,8760,-143m8770,178l8762,171,8642,171,8634,178,8634,299,8642,307,8762,307,8770,299,8770,178e" filled="true" fillcolor="#b1ae68" stroked="false">
              <v:path arrowok="t"/>
              <v:fill type="solid"/>
            </v:shape>
            <v:shape style="position:absolute;left:8677;top:200;width:50;height:77" coordorigin="8677,200" coordsize="50,77" path="m8727,200l8688,200,8684,202,8678,207,8677,211,8677,268,8680,273,8689,276,8691,277,8727,277,8727,260,8696,260,8695,260,8694,258,8694,258,8693,256,8693,220,8694,218,8695,217,8697,217,8727,217,8727,200xe" filled="true" fillcolor="#ffffff" stroked="false">
              <v:path arrowok="t"/>
              <v:fill type="solid"/>
            </v:shape>
            <v:shape style="position:absolute;left:8490;top:205;width:328;height:59" coordorigin="8490,205" coordsize="328,59" path="m8524,239l8519,235,8502,228,8498,225,8498,216,8501,212,8514,212,8518,213,8520,214,8521,212,8522,208,8519,207,8515,205,8498,205,8491,212,8491,229,8497,234,8506,237,8514,240,8517,243,8517,254,8512,258,8500,258,8495,256,8491,254,8490,261,8493,263,8499,264,8518,264,8523,258,8524,257,8524,239m8541,222l8534,222,8534,263,8541,263,8541,222m8542,213l8542,208,8540,206,8535,206,8533,208,8533,213,8535,215,8540,215,8542,213m8589,225l8580,222,8567,222,8563,225,8561,229,8560,229,8560,222,8553,222,8554,225,8554,263,8561,263,8561,236,8563,231,8565,229,8567,228,8579,228,8581,233,8581,263,8589,263,8589,228,8589,225m8817,230l8815,227,8810,222,8810,236,8810,252,8804,259,8790,259,8785,252,8785,235,8789,227,8806,227,8810,236,8810,222,8809,222,8786,222,8777,230,8777,256,8786,264,8807,264,8816,259,8817,258,8817,230e" filled="true" fillcolor="#b1ae68" stroked="false">
              <v:path arrowok="t"/>
              <v:fill type="solid"/>
            </v:shape>
            <v:line style="position:absolute" from="8827,233" to="8834,233" stroked="true" strokeweight="3.004pt" strokecolor="#b1ae68"/>
            <v:shape style="position:absolute;left:8844;top:203;width:346;height:61" coordorigin="8844,203" coordsize="346,61" path="m8876,263l8876,261,8876,258,8876,242,8876,237,8868,237,8868,242,8868,251,8867,255,8863,259,8854,259,8851,257,8851,244,8860,242,8868,242,8868,237,8876,237,8875,230,8874,227,8872,222,8855,222,8850,223,8846,225,8848,230,8851,228,8855,227,8867,227,8868,233,8868,237,8852,237,8844,243,8844,258,8848,264,8862,264,8866,261,8868,259,8869,258,8869,258,8869,263,8876,263m8926,230l8924,227,8919,222,8919,222,8919,234,8919,252,8914,258,8901,258,8899,257,8897,255,8895,250,8895,247,8895,238,8895,237,8897,231,8899,229,8902,227,8915,227,8919,234,8919,222,8902,222,8898,224,8895,229,8895,203,8887,203,8887,258,8887,263,8894,263,8894,257,8894,257,8897,262,8902,264,8917,264,8925,258,8926,257,8926,230m8973,230l8970,227,8965,222,8965,236,8965,252,8960,259,8945,259,8940,252,8940,235,8944,227,8962,227,8965,236,8965,222,8965,222,8942,222,8933,230,8933,256,8941,264,8962,264,8971,259,8973,258,8973,230m9002,222l8995,222,8991,225,8989,230,8989,230,8988,222,8982,222,8982,225,8982,263,8990,263,8990,240,8990,238,8991,233,8993,230,8995,229,9001,229,9002,229,9002,229,9002,222m9039,263l9039,261,9038,258,9038,242,9038,237,9031,237,9031,242,9031,251,9029,255,9026,259,9017,259,9014,257,9014,244,9023,242,9031,242,9031,237,9038,237,9038,230,9037,227,9035,222,9017,222,9013,223,9009,225,9011,230,9014,228,9018,227,9030,227,9031,233,9031,237,9015,237,9006,243,9006,258,9010,264,9025,264,9029,261,9031,259,9031,258,9032,258,9032,263,9039,263m9080,224l9078,223,9074,222,9056,222,9047,231,9047,256,9055,264,9073,264,9077,263,9079,262,9079,258,9078,256,9076,257,9073,258,9061,258,9055,252,9055,234,9060,228,9073,228,9076,228,9078,229,9078,228,9080,224m9096,222l9088,222,9088,263,9096,263,9096,222m9097,213l9096,208,9095,206,9089,206,9087,208,9087,213,9089,215,9095,215,9097,213m9136,205l9128,205,9121,217,9126,217,9136,205m9145,230l9142,227,9137,222,9137,236,9137,252,9132,259,9118,259,9113,252,9113,235,9116,227,9134,227,9137,236,9137,222,9137,222,9114,222,9105,230,9105,256,9114,264,9135,264,9143,259,9145,258,9145,230m9189,225l9181,222,9168,222,9163,225,9161,229,9161,229,9161,222,9154,222,9154,225,9154,263,9162,263,9162,236,9162,235,9164,231,9166,229,9167,228,9179,228,9182,233,9182,263,9189,263,9189,228,9189,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00" w:right="920"/>
          <w:cols w:num="4" w:equalWidth="0">
            <w:col w:w="1999" w:space="40"/>
            <w:col w:w="2907" w:space="40"/>
            <w:col w:w="2584" w:space="40"/>
            <w:col w:w="2810"/>
          </w:cols>
        </w:sectPr>
      </w:pPr>
    </w:p>
    <w:p>
      <w:pPr>
        <w:pStyle w:val="BodyText"/>
        <w:spacing w:before="2"/>
        <w:rPr>
          <w:sz w:val="11"/>
        </w:rPr>
      </w:pPr>
    </w:p>
    <w:p>
      <w:pPr>
        <w:spacing w:line="160" w:lineRule="exact" w:before="0"/>
        <w:ind w:left="282" w:right="0" w:firstLine="0"/>
        <w:jc w:val="left"/>
        <w:rPr>
          <w:sz w:val="14"/>
        </w:rPr>
      </w:pP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11"/>
        <w:rPr>
          <w:sz w:val="19"/>
        </w:rPr>
      </w:pPr>
    </w:p>
    <w:p>
      <w:pPr>
        <w:spacing w:after="0"/>
        <w:rPr>
          <w:sz w:val="19"/>
        </w:rPr>
        <w:sectPr>
          <w:type w:val="continuous"/>
          <w:pgSz w:w="12240" w:h="15840"/>
          <w:pgMar w:top="1500" w:bottom="280" w:left="900" w:right="920"/>
        </w:sectPr>
      </w:pPr>
    </w:p>
    <w:p>
      <w:pPr>
        <w:pStyle w:val="BodyText"/>
        <w:spacing w:before="66"/>
        <w:ind w:left="114"/>
        <w:jc w:val="both"/>
      </w:pPr>
      <w:r>
        <w:rPr>
          <w:color w:val="231F20"/>
        </w:rPr>
        <w:t>Multidisciplinarias</w:t>
      </w:r>
    </w:p>
    <w:p>
      <w:pPr>
        <w:pStyle w:val="BodyText"/>
        <w:spacing w:before="10"/>
        <w:rPr>
          <w:sz w:val="24"/>
        </w:rPr>
      </w:pPr>
    </w:p>
    <w:p>
      <w:pPr>
        <w:pStyle w:val="BodyText"/>
        <w:spacing w:line="261" w:lineRule="auto"/>
        <w:ind w:left="114"/>
        <w:jc w:val="both"/>
      </w:pPr>
      <w:r>
        <w:rPr>
          <w:color w:val="231F20"/>
          <w:spacing w:val="-4"/>
        </w:rPr>
        <w:t>El</w:t>
      </w:r>
      <w:r>
        <w:rPr>
          <w:color w:val="231F20"/>
          <w:spacing w:val="-36"/>
        </w:rPr>
        <w:t> </w:t>
      </w:r>
      <w:r>
        <w:rPr>
          <w:color w:val="231F20"/>
          <w:spacing w:val="-6"/>
        </w:rPr>
        <w:t>cuadro</w:t>
      </w:r>
      <w:r>
        <w:rPr>
          <w:color w:val="231F20"/>
          <w:spacing w:val="-36"/>
        </w:rPr>
        <w:t> </w:t>
      </w:r>
      <w:r>
        <w:rPr>
          <w:color w:val="231F20"/>
          <w:spacing w:val="-4"/>
        </w:rPr>
        <w:t>10</w:t>
      </w:r>
      <w:r>
        <w:rPr>
          <w:color w:val="231F20"/>
          <w:spacing w:val="-36"/>
        </w:rPr>
        <w:t> </w:t>
      </w:r>
      <w:r>
        <w:rPr>
          <w:color w:val="231F20"/>
          <w:spacing w:val="-4"/>
        </w:rPr>
        <w:t>del</w:t>
      </w:r>
      <w:r>
        <w:rPr>
          <w:color w:val="231F20"/>
          <w:spacing w:val="-36"/>
        </w:rPr>
        <w:t> </w:t>
      </w:r>
      <w:r>
        <w:rPr>
          <w:color w:val="231F20"/>
          <w:spacing w:val="-6"/>
        </w:rPr>
        <w:t>área</w:t>
      </w:r>
      <w:r>
        <w:rPr>
          <w:color w:val="231F20"/>
          <w:spacing w:val="-36"/>
        </w:rPr>
        <w:t> </w:t>
      </w:r>
      <w:r>
        <w:rPr>
          <w:color w:val="231F20"/>
          <w:spacing w:val="-6"/>
        </w:rPr>
        <w:t>multidisciplinaria</w:t>
      </w:r>
      <w:r>
        <w:rPr>
          <w:color w:val="231F20"/>
          <w:spacing w:val="-36"/>
        </w:rPr>
        <w:t> </w:t>
      </w:r>
      <w:r>
        <w:rPr>
          <w:color w:val="231F20"/>
          <w:spacing w:val="-6"/>
        </w:rPr>
        <w:t>presenta</w:t>
      </w:r>
      <w:r>
        <w:rPr>
          <w:color w:val="231F20"/>
          <w:spacing w:val="-36"/>
        </w:rPr>
        <w:t> </w:t>
      </w:r>
      <w:r>
        <w:rPr>
          <w:color w:val="231F20"/>
          <w:spacing w:val="-3"/>
        </w:rPr>
        <w:t>un</w:t>
      </w:r>
      <w:r>
        <w:rPr>
          <w:color w:val="231F20"/>
          <w:spacing w:val="-36"/>
        </w:rPr>
        <w:t> </w:t>
      </w:r>
      <w:r>
        <w:rPr>
          <w:color w:val="231F20"/>
          <w:spacing w:val="-3"/>
        </w:rPr>
        <w:t>perfil</w:t>
      </w:r>
      <w:r>
        <w:rPr>
          <w:color w:val="231F20"/>
          <w:spacing w:val="-36"/>
        </w:rPr>
        <w:t> </w:t>
      </w:r>
      <w:r>
        <w:rPr>
          <w:color w:val="231F20"/>
          <w:spacing w:val="-3"/>
        </w:rPr>
        <w:t>de</w:t>
      </w:r>
      <w:r>
        <w:rPr>
          <w:color w:val="231F20"/>
          <w:spacing w:val="-36"/>
        </w:rPr>
        <w:t> </w:t>
      </w:r>
      <w:r>
        <w:rPr>
          <w:color w:val="231F20"/>
          <w:spacing w:val="-4"/>
        </w:rPr>
        <w:t>Pro- </w:t>
      </w:r>
      <w:r>
        <w:rPr>
          <w:color w:val="231F20"/>
          <w:spacing w:val="-6"/>
        </w:rPr>
        <w:t>ducción</w:t>
      </w:r>
      <w:r>
        <w:rPr>
          <w:color w:val="231F20"/>
          <w:spacing w:val="-15"/>
        </w:rPr>
        <w:t> </w:t>
      </w:r>
      <w:r>
        <w:rPr>
          <w:color w:val="231F20"/>
          <w:spacing w:val="-6"/>
        </w:rPr>
        <w:t>concentrado</w:t>
      </w:r>
      <w:r>
        <w:rPr>
          <w:color w:val="231F20"/>
          <w:spacing w:val="-15"/>
        </w:rPr>
        <w:t> </w:t>
      </w:r>
      <w:r>
        <w:rPr>
          <w:color w:val="231F20"/>
          <w:spacing w:val="-3"/>
        </w:rPr>
        <w:t>de</w:t>
      </w:r>
      <w:r>
        <w:rPr>
          <w:color w:val="231F20"/>
          <w:spacing w:val="-15"/>
        </w:rPr>
        <w:t> </w:t>
      </w:r>
      <w:r>
        <w:rPr>
          <w:color w:val="231F20"/>
          <w:spacing w:val="-5"/>
        </w:rPr>
        <w:t>forma</w:t>
      </w:r>
      <w:r>
        <w:rPr>
          <w:color w:val="231F20"/>
          <w:spacing w:val="-15"/>
        </w:rPr>
        <w:t> </w:t>
      </w:r>
      <w:r>
        <w:rPr>
          <w:color w:val="231F20"/>
          <w:spacing w:val="-5"/>
        </w:rPr>
        <w:t>prioritaria</w:t>
      </w:r>
      <w:r>
        <w:rPr>
          <w:color w:val="231F20"/>
          <w:spacing w:val="-15"/>
        </w:rPr>
        <w:t> </w:t>
      </w:r>
      <w:r>
        <w:rPr>
          <w:color w:val="231F20"/>
          <w:spacing w:val="-3"/>
        </w:rPr>
        <w:t>en</w:t>
      </w:r>
      <w:r>
        <w:rPr>
          <w:color w:val="231F20"/>
          <w:spacing w:val="-15"/>
        </w:rPr>
        <w:t> </w:t>
      </w:r>
      <w:r>
        <w:rPr>
          <w:color w:val="231F20"/>
          <w:spacing w:val="-6"/>
        </w:rPr>
        <w:t>revistas</w:t>
      </w:r>
      <w:r>
        <w:rPr>
          <w:color w:val="231F20"/>
          <w:spacing w:val="-15"/>
        </w:rPr>
        <w:t> </w:t>
      </w:r>
      <w:r>
        <w:rPr>
          <w:color w:val="231F20"/>
          <w:spacing w:val="-5"/>
        </w:rPr>
        <w:t>naciona- </w:t>
      </w:r>
      <w:r>
        <w:rPr>
          <w:color w:val="231F20"/>
          <w:spacing w:val="-4"/>
        </w:rPr>
        <w:t>les </w:t>
      </w:r>
      <w:r>
        <w:rPr>
          <w:color w:val="231F20"/>
          <w:spacing w:val="-5"/>
        </w:rPr>
        <w:t>con </w:t>
      </w:r>
      <w:r>
        <w:rPr>
          <w:color w:val="231F20"/>
          <w:spacing w:val="-6"/>
        </w:rPr>
        <w:t>prevalencia institucional, </w:t>
      </w:r>
      <w:r>
        <w:rPr>
          <w:color w:val="231F20"/>
          <w:spacing w:val="-5"/>
        </w:rPr>
        <w:t>seguido </w:t>
      </w:r>
      <w:r>
        <w:rPr>
          <w:color w:val="231F20"/>
          <w:spacing w:val="-3"/>
        </w:rPr>
        <w:t>de </w:t>
      </w:r>
      <w:r>
        <w:rPr>
          <w:color w:val="231F20"/>
          <w:spacing w:val="-4"/>
        </w:rPr>
        <w:t>una </w:t>
      </w:r>
      <w:r>
        <w:rPr>
          <w:color w:val="231F20"/>
          <w:spacing w:val="-6"/>
        </w:rPr>
        <w:t>distribución relativamente</w:t>
      </w:r>
      <w:r>
        <w:rPr>
          <w:color w:val="231F20"/>
          <w:spacing w:val="-16"/>
        </w:rPr>
        <w:t> </w:t>
      </w:r>
      <w:r>
        <w:rPr>
          <w:color w:val="231F20"/>
          <w:spacing w:val="-6"/>
        </w:rPr>
        <w:t>equilibrada</w:t>
      </w:r>
      <w:r>
        <w:rPr>
          <w:color w:val="231F20"/>
          <w:spacing w:val="-16"/>
        </w:rPr>
        <w:t> </w:t>
      </w:r>
      <w:r>
        <w:rPr>
          <w:color w:val="231F20"/>
          <w:spacing w:val="-6"/>
        </w:rPr>
        <w:t>entre</w:t>
      </w:r>
      <w:r>
        <w:rPr>
          <w:color w:val="231F20"/>
          <w:spacing w:val="-16"/>
        </w:rPr>
        <w:t> </w:t>
      </w:r>
      <w:r>
        <w:rPr>
          <w:color w:val="231F20"/>
          <w:spacing w:val="-6"/>
        </w:rPr>
        <w:t>revistas</w:t>
      </w:r>
      <w:r>
        <w:rPr>
          <w:color w:val="231F20"/>
          <w:spacing w:val="-16"/>
        </w:rPr>
        <w:t> </w:t>
      </w:r>
      <w:r>
        <w:rPr>
          <w:color w:val="231F20"/>
          <w:spacing w:val="-6"/>
        </w:rPr>
        <w:t>nacionales</w:t>
      </w:r>
      <w:r>
        <w:rPr>
          <w:color w:val="231F20"/>
          <w:spacing w:val="-16"/>
        </w:rPr>
        <w:t> </w:t>
      </w:r>
      <w:r>
        <w:rPr>
          <w:color w:val="231F20"/>
          <w:spacing w:val="-3"/>
        </w:rPr>
        <w:t>no</w:t>
      </w:r>
      <w:r>
        <w:rPr>
          <w:color w:val="231F20"/>
          <w:spacing w:val="-16"/>
        </w:rPr>
        <w:t> </w:t>
      </w:r>
      <w:r>
        <w:rPr>
          <w:color w:val="231F20"/>
          <w:spacing w:val="-5"/>
        </w:rPr>
        <w:t>institu-</w:t>
      </w:r>
    </w:p>
    <w:p>
      <w:pPr>
        <w:pStyle w:val="BodyText"/>
        <w:spacing w:line="261" w:lineRule="auto" w:before="66"/>
        <w:ind w:left="114" w:right="104"/>
        <w:jc w:val="both"/>
      </w:pPr>
      <w:r>
        <w:rPr/>
        <w:br w:type="column"/>
      </w:r>
      <w:r>
        <w:rPr>
          <w:color w:val="231F20"/>
          <w:spacing w:val="-6"/>
        </w:rPr>
        <w:t>cionales</w:t>
      </w:r>
      <w:r>
        <w:rPr>
          <w:color w:val="231F20"/>
          <w:spacing w:val="-19"/>
        </w:rPr>
        <w:t> </w:t>
      </w:r>
      <w:r>
        <w:rPr>
          <w:color w:val="231F20"/>
        </w:rPr>
        <w:t>y</w:t>
      </w:r>
      <w:r>
        <w:rPr>
          <w:color w:val="231F20"/>
          <w:spacing w:val="-19"/>
        </w:rPr>
        <w:t> </w:t>
      </w:r>
      <w:r>
        <w:rPr>
          <w:color w:val="231F20"/>
          <w:spacing w:val="-6"/>
        </w:rPr>
        <w:t>aquéllas</w:t>
      </w:r>
      <w:r>
        <w:rPr>
          <w:color w:val="231F20"/>
          <w:spacing w:val="-19"/>
        </w:rPr>
        <w:t> </w:t>
      </w:r>
      <w:r>
        <w:rPr>
          <w:color w:val="231F20"/>
          <w:spacing w:val="-6"/>
        </w:rPr>
        <w:t>publicadas</w:t>
      </w:r>
      <w:r>
        <w:rPr>
          <w:color w:val="231F20"/>
          <w:spacing w:val="-19"/>
        </w:rPr>
        <w:t> </w:t>
      </w:r>
      <w:r>
        <w:rPr>
          <w:color w:val="231F20"/>
          <w:spacing w:val="-3"/>
        </w:rPr>
        <w:t>en</w:t>
      </w:r>
      <w:r>
        <w:rPr>
          <w:color w:val="231F20"/>
          <w:spacing w:val="-19"/>
        </w:rPr>
        <w:t> </w:t>
      </w:r>
      <w:r>
        <w:rPr>
          <w:color w:val="231F20"/>
          <w:spacing w:val="-3"/>
        </w:rPr>
        <w:t>el</w:t>
      </w:r>
      <w:r>
        <w:rPr>
          <w:color w:val="231F20"/>
          <w:spacing w:val="-19"/>
        </w:rPr>
        <w:t> </w:t>
      </w:r>
      <w:r>
        <w:rPr>
          <w:color w:val="231F20"/>
          <w:spacing w:val="-5"/>
        </w:rPr>
        <w:t>extranjero.</w:t>
      </w:r>
      <w:r>
        <w:rPr>
          <w:color w:val="231F20"/>
          <w:spacing w:val="-19"/>
        </w:rPr>
        <w:t> </w:t>
      </w:r>
      <w:r>
        <w:rPr>
          <w:color w:val="231F20"/>
          <w:spacing w:val="-6"/>
        </w:rPr>
        <w:t>Asimismo,</w:t>
      </w:r>
      <w:r>
        <w:rPr>
          <w:color w:val="231F20"/>
          <w:spacing w:val="-19"/>
        </w:rPr>
        <w:t> </w:t>
      </w:r>
      <w:r>
        <w:rPr>
          <w:color w:val="231F20"/>
          <w:spacing w:val="-4"/>
        </w:rPr>
        <w:t>esta </w:t>
      </w:r>
      <w:r>
        <w:rPr>
          <w:color w:val="231F20"/>
          <w:spacing w:val="-6"/>
        </w:rPr>
        <w:t>área</w:t>
      </w:r>
      <w:r>
        <w:rPr>
          <w:color w:val="231F20"/>
          <w:spacing w:val="-16"/>
        </w:rPr>
        <w:t> </w:t>
      </w:r>
      <w:r>
        <w:rPr>
          <w:color w:val="231F20"/>
          <w:spacing w:val="-5"/>
        </w:rPr>
        <w:t>registra</w:t>
      </w:r>
      <w:r>
        <w:rPr>
          <w:color w:val="231F20"/>
          <w:spacing w:val="-16"/>
        </w:rPr>
        <w:t> </w:t>
      </w:r>
      <w:r>
        <w:rPr>
          <w:color w:val="231F20"/>
          <w:spacing w:val="-3"/>
        </w:rPr>
        <w:t>un</w:t>
      </w:r>
      <w:r>
        <w:rPr>
          <w:color w:val="231F20"/>
          <w:spacing w:val="-16"/>
        </w:rPr>
        <w:t> </w:t>
      </w:r>
      <w:r>
        <w:rPr>
          <w:color w:val="231F20"/>
          <w:spacing w:val="-5"/>
        </w:rPr>
        <w:t>elevado</w:t>
      </w:r>
      <w:r>
        <w:rPr>
          <w:color w:val="231F20"/>
          <w:spacing w:val="-16"/>
        </w:rPr>
        <w:t> </w:t>
      </w:r>
      <w:r>
        <w:rPr>
          <w:color w:val="231F20"/>
          <w:spacing w:val="-5"/>
        </w:rPr>
        <w:t>nivel</w:t>
      </w:r>
      <w:r>
        <w:rPr>
          <w:color w:val="231F20"/>
          <w:spacing w:val="-16"/>
        </w:rPr>
        <w:t> </w:t>
      </w:r>
      <w:r>
        <w:rPr>
          <w:color w:val="231F20"/>
          <w:spacing w:val="-3"/>
        </w:rPr>
        <w:t>de</w:t>
      </w:r>
      <w:r>
        <w:rPr>
          <w:color w:val="231F20"/>
          <w:spacing w:val="-16"/>
        </w:rPr>
        <w:t> </w:t>
      </w:r>
      <w:r>
        <w:rPr>
          <w:color w:val="231F20"/>
          <w:spacing w:val="-6"/>
        </w:rPr>
        <w:t>Colaboración</w:t>
      </w:r>
      <w:r>
        <w:rPr>
          <w:color w:val="231F20"/>
          <w:spacing w:val="-16"/>
        </w:rPr>
        <w:t> </w:t>
      </w:r>
      <w:r>
        <w:rPr>
          <w:color w:val="231F20"/>
          <w:spacing w:val="-5"/>
        </w:rPr>
        <w:t>(72.7%),</w:t>
      </w:r>
      <w:r>
        <w:rPr>
          <w:color w:val="231F20"/>
          <w:spacing w:val="-16"/>
        </w:rPr>
        <w:t> </w:t>
      </w:r>
      <w:r>
        <w:rPr>
          <w:color w:val="231F20"/>
          <w:spacing w:val="-3"/>
        </w:rPr>
        <w:t>el</w:t>
      </w:r>
      <w:r>
        <w:rPr>
          <w:color w:val="231F20"/>
          <w:spacing w:val="-16"/>
        </w:rPr>
        <w:t> </w:t>
      </w:r>
      <w:r>
        <w:rPr>
          <w:color w:val="231F20"/>
          <w:spacing w:val="-6"/>
        </w:rPr>
        <w:t>cual </w:t>
      </w:r>
      <w:r>
        <w:rPr>
          <w:color w:val="231F20"/>
          <w:spacing w:val="-3"/>
        </w:rPr>
        <w:t>se </w:t>
      </w:r>
      <w:r>
        <w:rPr>
          <w:color w:val="231F20"/>
          <w:spacing w:val="-5"/>
        </w:rPr>
        <w:t>vincula sobre todo con </w:t>
      </w:r>
      <w:r>
        <w:rPr>
          <w:color w:val="231F20"/>
          <w:spacing w:val="-3"/>
        </w:rPr>
        <w:t>el </w:t>
      </w:r>
      <w:r>
        <w:rPr>
          <w:color w:val="231F20"/>
          <w:spacing w:val="-5"/>
        </w:rPr>
        <w:t>trabajo </w:t>
      </w:r>
      <w:r>
        <w:rPr>
          <w:color w:val="231F20"/>
          <w:spacing w:val="-6"/>
        </w:rPr>
        <w:t>entre investigadores </w:t>
      </w:r>
      <w:r>
        <w:rPr>
          <w:color w:val="231F20"/>
          <w:spacing w:val="-3"/>
        </w:rPr>
        <w:t>na- </w:t>
      </w:r>
      <w:r>
        <w:rPr>
          <w:color w:val="231F20"/>
          <w:spacing w:val="-6"/>
        </w:rPr>
        <w:t>cionales</w:t>
      </w:r>
      <w:r>
        <w:rPr>
          <w:color w:val="231F20"/>
          <w:spacing w:val="-24"/>
        </w:rPr>
        <w:t> </w:t>
      </w:r>
      <w:r>
        <w:rPr>
          <w:color w:val="231F20"/>
          <w:spacing w:val="-4"/>
        </w:rPr>
        <w:t>que</w:t>
      </w:r>
      <w:r>
        <w:rPr>
          <w:color w:val="231F20"/>
          <w:spacing w:val="-25"/>
        </w:rPr>
        <w:t> </w:t>
      </w:r>
      <w:r>
        <w:rPr>
          <w:color w:val="231F20"/>
          <w:spacing w:val="-3"/>
        </w:rPr>
        <w:t>se</w:t>
      </w:r>
      <w:r>
        <w:rPr>
          <w:color w:val="231F20"/>
          <w:spacing w:val="-25"/>
        </w:rPr>
        <w:t> </w:t>
      </w:r>
      <w:r>
        <w:rPr>
          <w:color w:val="231F20"/>
          <w:spacing w:val="-5"/>
        </w:rPr>
        <w:t>reparten</w:t>
      </w:r>
      <w:r>
        <w:rPr>
          <w:color w:val="231F20"/>
          <w:spacing w:val="-24"/>
        </w:rPr>
        <w:t> </w:t>
      </w:r>
      <w:r>
        <w:rPr>
          <w:color w:val="231F20"/>
          <w:spacing w:val="-6"/>
        </w:rPr>
        <w:t>equitativamente</w:t>
      </w:r>
      <w:r>
        <w:rPr>
          <w:color w:val="231F20"/>
          <w:spacing w:val="-24"/>
        </w:rPr>
        <w:t> </w:t>
      </w:r>
      <w:r>
        <w:rPr>
          <w:color w:val="231F20"/>
          <w:spacing w:val="-6"/>
        </w:rPr>
        <w:t>entre</w:t>
      </w:r>
      <w:r>
        <w:rPr>
          <w:color w:val="231F20"/>
          <w:spacing w:val="-24"/>
        </w:rPr>
        <w:t> </w:t>
      </w:r>
      <w:r>
        <w:rPr>
          <w:color w:val="231F20"/>
          <w:spacing w:val="-6"/>
        </w:rPr>
        <w:t>institucionales </w:t>
      </w:r>
      <w:r>
        <w:rPr>
          <w:color w:val="231F20"/>
        </w:rPr>
        <w:t>y</w:t>
      </w:r>
      <w:r>
        <w:rPr>
          <w:color w:val="231F20"/>
          <w:spacing w:val="-11"/>
        </w:rPr>
        <w:t> </w:t>
      </w:r>
      <w:r>
        <w:rPr>
          <w:color w:val="231F20"/>
          <w:spacing w:val="-3"/>
        </w:rPr>
        <w:t>no</w:t>
      </w:r>
      <w:r>
        <w:rPr>
          <w:color w:val="231F20"/>
          <w:spacing w:val="-11"/>
        </w:rPr>
        <w:t> </w:t>
      </w:r>
      <w:r>
        <w:rPr>
          <w:color w:val="231F20"/>
          <w:spacing w:val="-6"/>
        </w:rPr>
        <w:t>institucionales,</w:t>
      </w:r>
      <w:r>
        <w:rPr>
          <w:color w:val="231F20"/>
          <w:spacing w:val="-11"/>
        </w:rPr>
        <w:t> </w:t>
      </w:r>
      <w:r>
        <w:rPr>
          <w:color w:val="231F20"/>
          <w:spacing w:val="-3"/>
        </w:rPr>
        <w:t>al</w:t>
      </w:r>
      <w:r>
        <w:rPr>
          <w:color w:val="231F20"/>
          <w:spacing w:val="-11"/>
        </w:rPr>
        <w:t> </w:t>
      </w:r>
      <w:r>
        <w:rPr>
          <w:color w:val="231F20"/>
          <w:spacing w:val="-5"/>
        </w:rPr>
        <w:t>tiempo</w:t>
      </w:r>
      <w:r>
        <w:rPr>
          <w:color w:val="231F20"/>
          <w:spacing w:val="-11"/>
        </w:rPr>
        <w:t> </w:t>
      </w:r>
      <w:r>
        <w:rPr>
          <w:color w:val="231F20"/>
          <w:spacing w:val="-4"/>
        </w:rPr>
        <w:t>que</w:t>
      </w:r>
      <w:r>
        <w:rPr>
          <w:color w:val="231F20"/>
          <w:spacing w:val="-11"/>
        </w:rPr>
        <w:t> </w:t>
      </w:r>
      <w:r>
        <w:rPr>
          <w:color w:val="231F20"/>
          <w:spacing w:val="-3"/>
        </w:rPr>
        <w:t>en</w:t>
      </w:r>
      <w:r>
        <w:rPr>
          <w:color w:val="231F20"/>
          <w:spacing w:val="-11"/>
        </w:rPr>
        <w:t> </w:t>
      </w:r>
      <w:r>
        <w:rPr>
          <w:color w:val="231F20"/>
          <w:spacing w:val="-4"/>
        </w:rPr>
        <w:t>una</w:t>
      </w:r>
      <w:r>
        <w:rPr>
          <w:color w:val="231F20"/>
          <w:spacing w:val="-11"/>
        </w:rPr>
        <w:t> </w:t>
      </w:r>
      <w:r>
        <w:rPr>
          <w:color w:val="231F20"/>
          <w:spacing w:val="-6"/>
        </w:rPr>
        <w:t>mínima</w:t>
      </w:r>
      <w:r>
        <w:rPr>
          <w:color w:val="231F20"/>
          <w:spacing w:val="-11"/>
        </w:rPr>
        <w:t> </w:t>
      </w:r>
      <w:r>
        <w:rPr>
          <w:color w:val="231F20"/>
          <w:spacing w:val="-6"/>
        </w:rPr>
        <w:t>proporción </w:t>
      </w:r>
      <w:r>
        <w:rPr>
          <w:color w:val="231F20"/>
          <w:spacing w:val="-5"/>
        </w:rPr>
        <w:t>reúne</w:t>
      </w:r>
      <w:r>
        <w:rPr>
          <w:color w:val="231F20"/>
          <w:spacing w:val="-28"/>
        </w:rPr>
        <w:t> </w:t>
      </w:r>
      <w:r>
        <w:rPr>
          <w:color w:val="231F20"/>
          <w:spacing w:val="-4"/>
        </w:rPr>
        <w:t>la</w:t>
      </w:r>
      <w:r>
        <w:rPr>
          <w:color w:val="231F20"/>
          <w:spacing w:val="-28"/>
        </w:rPr>
        <w:t> </w:t>
      </w:r>
      <w:r>
        <w:rPr>
          <w:color w:val="231F20"/>
          <w:spacing w:val="-6"/>
        </w:rPr>
        <w:t>Colaboración</w:t>
      </w:r>
      <w:r>
        <w:rPr>
          <w:color w:val="231F20"/>
          <w:spacing w:val="-28"/>
        </w:rPr>
        <w:t> </w:t>
      </w:r>
      <w:r>
        <w:rPr>
          <w:color w:val="231F20"/>
          <w:spacing w:val="-3"/>
        </w:rPr>
        <w:t>de</w:t>
      </w:r>
      <w:r>
        <w:rPr>
          <w:color w:val="231F20"/>
          <w:spacing w:val="-28"/>
        </w:rPr>
        <w:t> </w:t>
      </w:r>
      <w:r>
        <w:rPr>
          <w:color w:val="231F20"/>
          <w:spacing w:val="-6"/>
        </w:rPr>
        <w:t>investigadores</w:t>
      </w:r>
      <w:r>
        <w:rPr>
          <w:color w:val="231F20"/>
          <w:spacing w:val="-28"/>
        </w:rPr>
        <w:t> </w:t>
      </w:r>
      <w:r>
        <w:rPr>
          <w:color w:val="231F20"/>
          <w:spacing w:val="-5"/>
        </w:rPr>
        <w:t>extranjeros.</w:t>
      </w:r>
    </w:p>
    <w:p>
      <w:pPr>
        <w:spacing w:after="0" w:line="261" w:lineRule="auto"/>
        <w:jc w:val="both"/>
        <w:sectPr>
          <w:type w:val="continuous"/>
          <w:pgSz w:w="12240" w:h="15840"/>
          <w:pgMar w:top="1500" w:bottom="280" w:left="900" w:right="920"/>
          <w:cols w:num="2" w:equalWidth="0">
            <w:col w:w="5016" w:space="282"/>
            <w:col w:w="5122"/>
          </w:cols>
        </w:sectPr>
      </w:pPr>
    </w:p>
    <w:p>
      <w:pPr>
        <w:pStyle w:val="BodyText"/>
        <w:spacing w:before="8"/>
        <w:rPr>
          <w:sz w:val="15"/>
        </w:rPr>
      </w:pPr>
    </w:p>
    <w:tbl>
      <w:tblPr>
        <w:tblW w:w="0" w:type="auto"/>
        <w:jc w:val="left"/>
        <w:tblInd w:w="2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40"/>
        <w:gridCol w:w="2324"/>
        <w:gridCol w:w="2537"/>
        <w:gridCol w:w="1897"/>
      </w:tblGrid>
      <w:tr>
        <w:trPr>
          <w:trHeight w:val="567" w:hRule="exact"/>
        </w:trPr>
        <w:tc>
          <w:tcPr>
            <w:tcW w:w="9798" w:type="dxa"/>
            <w:gridSpan w:val="4"/>
            <w:tcBorders>
              <w:top w:val="single" w:sz="8" w:space="0" w:color="FFFFFF"/>
              <w:left w:val="single" w:sz="8" w:space="0" w:color="FFFFFF"/>
              <w:bottom w:val="single" w:sz="8" w:space="0" w:color="FFFFFF"/>
              <w:right w:val="single" w:sz="8" w:space="0" w:color="FFFFFF"/>
            </w:tcBorders>
            <w:shd w:val="clear" w:color="auto" w:fill="FAB072"/>
          </w:tcPr>
          <w:p>
            <w:pPr>
              <w:pStyle w:val="TableParagraph"/>
              <w:spacing w:before="161"/>
              <w:ind w:left="443"/>
              <w:rPr>
                <w:sz w:val="19"/>
              </w:rPr>
            </w:pPr>
            <w:r>
              <w:rPr>
                <w:b/>
                <w:color w:val="231F20"/>
                <w:w w:val="95"/>
                <w:sz w:val="20"/>
              </w:rPr>
              <w:t>Cuadro 10. </w:t>
            </w:r>
            <w:r>
              <w:rPr>
                <w:color w:val="231F20"/>
                <w:w w:val="95"/>
                <w:sz w:val="19"/>
              </w:rPr>
              <w:t>Producción de México en multidisciplinarias, 2005-2011</w:t>
            </w:r>
          </w:p>
        </w:tc>
      </w:tr>
      <w:tr>
        <w:trPr>
          <w:trHeight w:val="340" w:hRule="exact"/>
        </w:trPr>
        <w:tc>
          <w:tcPr>
            <w:tcW w:w="3040" w:type="dxa"/>
            <w:tcBorders>
              <w:top w:val="single" w:sz="8" w:space="0" w:color="FFFFFF"/>
              <w:left w:val="single" w:sz="8" w:space="0" w:color="FFFFFF"/>
              <w:right w:val="single" w:sz="8" w:space="0" w:color="FFFFFF"/>
            </w:tcBorders>
            <w:shd w:val="clear" w:color="auto" w:fill="F15A40"/>
          </w:tcPr>
          <w:p>
            <w:pPr>
              <w:pStyle w:val="TableParagraph"/>
              <w:spacing w:before="71"/>
              <w:ind w:left="1008" w:right="1333"/>
              <w:jc w:val="center"/>
              <w:rPr>
                <w:sz w:val="18"/>
              </w:rPr>
            </w:pPr>
            <w:r>
              <w:rPr>
                <w:color w:val="FFFFFF"/>
                <w:w w:val="105"/>
                <w:sz w:val="18"/>
              </w:rPr>
              <w:t>Nombre</w:t>
            </w:r>
          </w:p>
        </w:tc>
        <w:tc>
          <w:tcPr>
            <w:tcW w:w="2324" w:type="dxa"/>
            <w:tcBorders>
              <w:top w:val="single" w:sz="8" w:space="0" w:color="FFFFFF"/>
              <w:left w:val="single" w:sz="8" w:space="0" w:color="FFFFFF"/>
              <w:right w:val="single" w:sz="8" w:space="0" w:color="FFFFFF"/>
            </w:tcBorders>
            <w:shd w:val="clear" w:color="auto" w:fill="F15A40"/>
          </w:tcPr>
          <w:p>
            <w:pPr>
              <w:pStyle w:val="TableParagraph"/>
              <w:spacing w:before="71"/>
              <w:ind w:left="793"/>
              <w:rPr>
                <w:sz w:val="18"/>
              </w:rPr>
            </w:pPr>
            <w:r>
              <w:rPr>
                <w:position w:val="-3"/>
              </w:rPr>
              <w:drawing>
                <wp:inline distT="0" distB="0" distL="0" distR="0">
                  <wp:extent cx="108953" cy="108966"/>
                  <wp:effectExtent l="0" t="0" r="0" b="0"/>
                  <wp:docPr id="295" name="image907.png" descr=""/>
                  <wp:cNvGraphicFramePr>
                    <a:graphicFrameLocks noChangeAspect="1"/>
                  </wp:cNvGraphicFramePr>
                  <a:graphic>
                    <a:graphicData uri="http://schemas.openxmlformats.org/drawingml/2006/picture">
                      <pic:pic>
                        <pic:nvPicPr>
                          <pic:cNvPr id="296" name="image907.png"/>
                          <pic:cNvPicPr/>
                        </pic:nvPicPr>
                        <pic:blipFill>
                          <a:blip r:embed="rId914" cstate="print"/>
                          <a:stretch>
                            <a:fillRect/>
                          </a:stretch>
                        </pic:blipFill>
                        <pic:spPr>
                          <a:xfrm>
                            <a:off x="0" y="0"/>
                            <a:ext cx="108953" cy="108966"/>
                          </a:xfrm>
                          <a:prstGeom prst="rect">
                            <a:avLst/>
                          </a:prstGeom>
                        </pic:spPr>
                      </pic:pic>
                    </a:graphicData>
                  </a:graphic>
                </wp:inline>
              </w:drawing>
            </w:r>
            <w:r>
              <w:rPr>
                <w:position w:val="-3"/>
              </w:rPr>
            </w:r>
            <w:r>
              <w:rPr>
                <w:color w:val="FFFFFF"/>
                <w:w w:val="105"/>
                <w:sz w:val="18"/>
              </w:rPr>
              <w:t>roducción</w:t>
            </w:r>
          </w:p>
        </w:tc>
        <w:tc>
          <w:tcPr>
            <w:tcW w:w="2537" w:type="dxa"/>
            <w:tcBorders>
              <w:top w:val="single" w:sz="8" w:space="0" w:color="FFFFFF"/>
              <w:left w:val="single" w:sz="8" w:space="0" w:color="FFFFFF"/>
              <w:right w:val="single" w:sz="8" w:space="0" w:color="FFFFFF"/>
            </w:tcBorders>
            <w:shd w:val="clear" w:color="auto" w:fill="F15A40"/>
          </w:tcPr>
          <w:p>
            <w:pPr>
              <w:pStyle w:val="TableParagraph"/>
              <w:spacing w:before="71"/>
              <w:ind w:left="99"/>
              <w:rPr>
                <w:sz w:val="18"/>
              </w:rPr>
            </w:pPr>
            <w:r>
              <w:rPr>
                <w:position w:val="-3"/>
              </w:rPr>
              <w:drawing>
                <wp:inline distT="0" distB="0" distL="0" distR="0">
                  <wp:extent cx="108940" cy="108966"/>
                  <wp:effectExtent l="0" t="0" r="0" b="0"/>
                  <wp:docPr id="297" name="image908.png" descr=""/>
                  <wp:cNvGraphicFramePr>
                    <a:graphicFrameLocks noChangeAspect="1"/>
                  </wp:cNvGraphicFramePr>
                  <a:graphic>
                    <a:graphicData uri="http://schemas.openxmlformats.org/drawingml/2006/picture">
                      <pic:pic>
                        <pic:nvPicPr>
                          <pic:cNvPr id="298" name="image908.png"/>
                          <pic:cNvPicPr/>
                        </pic:nvPicPr>
                        <pic:blipFill>
                          <a:blip r:embed="rId915" cstate="print"/>
                          <a:stretch>
                            <a:fillRect/>
                          </a:stretch>
                        </pic:blipFill>
                        <pic:spPr>
                          <a:xfrm>
                            <a:off x="0" y="0"/>
                            <a:ext cx="108940" cy="108966"/>
                          </a:xfrm>
                          <a:prstGeom prst="rect">
                            <a:avLst/>
                          </a:prstGeom>
                        </pic:spPr>
                      </pic:pic>
                    </a:graphicData>
                  </a:graphic>
                </wp:inline>
              </w:drawing>
            </w:r>
            <w:r>
              <w:rPr>
                <w:position w:val="-3"/>
              </w:rPr>
            </w:r>
            <w:r>
              <w:rPr>
                <w:color w:val="FFFFFF"/>
                <w:w w:val="105"/>
                <w:sz w:val="18"/>
              </w:rPr>
              <w:t>roducción en</w:t>
            </w:r>
            <w:r>
              <w:rPr>
                <w:color w:val="FFFFFF"/>
                <w:spacing w:val="-27"/>
                <w:w w:val="105"/>
                <w:sz w:val="18"/>
              </w:rPr>
              <w:t> </w:t>
            </w:r>
            <w:r>
              <w:rPr>
                <w:color w:val="FFFFFF"/>
                <w:spacing w:val="-10"/>
                <w:position w:val="-3"/>
                <w:sz w:val="18"/>
              </w:rPr>
              <w:drawing>
                <wp:inline distT="0" distB="0" distL="0" distR="0">
                  <wp:extent cx="108965" cy="108966"/>
                  <wp:effectExtent l="0" t="0" r="0" b="0"/>
                  <wp:docPr id="299" name="image909.png" descr=""/>
                  <wp:cNvGraphicFramePr>
                    <a:graphicFrameLocks noChangeAspect="1"/>
                  </wp:cNvGraphicFramePr>
                  <a:graphic>
                    <a:graphicData uri="http://schemas.openxmlformats.org/drawingml/2006/picture">
                      <pic:pic>
                        <pic:nvPicPr>
                          <pic:cNvPr id="300" name="image909.png"/>
                          <pic:cNvPicPr/>
                        </pic:nvPicPr>
                        <pic:blipFill>
                          <a:blip r:embed="rId916" cstate="print"/>
                          <a:stretch>
                            <a:fillRect/>
                          </a:stretch>
                        </pic:blipFill>
                        <pic:spPr>
                          <a:xfrm>
                            <a:off x="0" y="0"/>
                            <a:ext cx="108965" cy="108966"/>
                          </a:xfrm>
                          <a:prstGeom prst="rect">
                            <a:avLst/>
                          </a:prstGeom>
                        </pic:spPr>
                      </pic:pic>
                    </a:graphicData>
                  </a:graphic>
                </wp:inline>
              </w:drawing>
            </w:r>
            <w:r>
              <w:rPr>
                <w:color w:val="FFFFFF"/>
                <w:spacing w:val="-10"/>
                <w:position w:val="-3"/>
                <w:sz w:val="18"/>
              </w:rPr>
            </w:r>
            <w:r>
              <w:rPr>
                <w:color w:val="FFFFFF"/>
                <w:w w:val="105"/>
                <w:sz w:val="18"/>
              </w:rPr>
              <w:t>olaboración</w:t>
            </w:r>
          </w:p>
        </w:tc>
        <w:tc>
          <w:tcPr>
            <w:tcW w:w="1897" w:type="dxa"/>
            <w:tcBorders>
              <w:top w:val="single" w:sz="8" w:space="0" w:color="FFFFFF"/>
              <w:left w:val="single" w:sz="8" w:space="0" w:color="FFFFFF"/>
              <w:right w:val="single" w:sz="8" w:space="0" w:color="FFFFFF"/>
            </w:tcBorders>
            <w:shd w:val="clear" w:color="auto" w:fill="F15A40"/>
          </w:tcPr>
          <w:p>
            <w:pPr>
              <w:pStyle w:val="TableParagraph"/>
              <w:spacing w:before="71"/>
              <w:ind w:left="400"/>
              <w:rPr>
                <w:sz w:val="18"/>
              </w:rPr>
            </w:pPr>
            <w:r>
              <w:rPr>
                <w:position w:val="-3"/>
              </w:rPr>
              <w:drawing>
                <wp:inline distT="0" distB="0" distL="0" distR="0">
                  <wp:extent cx="108978" cy="108966"/>
                  <wp:effectExtent l="0" t="0" r="0" b="0"/>
                  <wp:docPr id="301" name="image910.png" descr=""/>
                  <wp:cNvGraphicFramePr>
                    <a:graphicFrameLocks noChangeAspect="1"/>
                  </wp:cNvGraphicFramePr>
                  <a:graphic>
                    <a:graphicData uri="http://schemas.openxmlformats.org/drawingml/2006/picture">
                      <pic:pic>
                        <pic:nvPicPr>
                          <pic:cNvPr id="302" name="image910.png"/>
                          <pic:cNvPicPr/>
                        </pic:nvPicPr>
                        <pic:blipFill>
                          <a:blip r:embed="rId917" cstate="print"/>
                          <a:stretch>
                            <a:fillRect/>
                          </a:stretch>
                        </pic:blipFill>
                        <pic:spPr>
                          <a:xfrm>
                            <a:off x="0" y="0"/>
                            <a:ext cx="108978" cy="108966"/>
                          </a:xfrm>
                          <a:prstGeom prst="rect">
                            <a:avLst/>
                          </a:prstGeom>
                        </pic:spPr>
                      </pic:pic>
                    </a:graphicData>
                  </a:graphic>
                </wp:inline>
              </w:drawing>
            </w:r>
            <w:r>
              <w:rPr>
                <w:position w:val="-3"/>
              </w:rPr>
            </w:r>
            <w:r>
              <w:rPr>
                <w:color w:val="FFFFFF"/>
                <w:w w:val="105"/>
                <w:sz w:val="18"/>
              </w:rPr>
              <w:t>olaboración</w:t>
            </w:r>
          </w:p>
        </w:tc>
      </w:tr>
      <w:tr>
        <w:trPr>
          <w:trHeight w:val="435" w:hRule="exact"/>
        </w:trPr>
        <w:tc>
          <w:tcPr>
            <w:tcW w:w="3040" w:type="dxa"/>
            <w:tcBorders>
              <w:left w:val="single" w:sz="2" w:space="0" w:color="C7C8CA"/>
            </w:tcBorders>
          </w:tcPr>
          <w:p>
            <w:pPr>
              <w:pStyle w:val="TableParagraph"/>
              <w:spacing w:before="38"/>
              <w:ind w:left="333"/>
              <w:rPr>
                <w:sz w:val="20"/>
              </w:rPr>
            </w:pPr>
            <w:r>
              <w:rPr>
                <w:color w:val="231F20"/>
                <w:sz w:val="20"/>
              </w:rPr>
              <w:t>Multidisciplinarias (</w:t>
            </w:r>
            <w:r>
              <w:rPr>
                <w:rFonts w:ascii="Tahoma"/>
                <w:color w:val="231F20"/>
                <w:sz w:val="14"/>
              </w:rPr>
              <w:t>c</w:t>
            </w:r>
            <w:r>
              <w:rPr>
                <w:rFonts w:ascii="Tahoma"/>
                <w:color w:val="231F20"/>
                <w:sz w:val="20"/>
              </w:rPr>
              <w:t>, </w:t>
            </w:r>
            <w:r>
              <w:rPr>
                <w:rFonts w:ascii="Tahoma"/>
                <w:color w:val="231F20"/>
                <w:sz w:val="14"/>
              </w:rPr>
              <w:t>cs</w:t>
            </w:r>
            <w:r>
              <w:rPr>
                <w:rFonts w:ascii="Tahoma"/>
                <w:color w:val="231F20"/>
                <w:sz w:val="20"/>
              </w:rPr>
              <w:t>, </w:t>
            </w:r>
            <w:r>
              <w:rPr>
                <w:rFonts w:ascii="Tahoma"/>
                <w:color w:val="231F20"/>
                <w:sz w:val="14"/>
              </w:rPr>
              <w:t>a</w:t>
            </w:r>
            <w:r>
              <w:rPr>
                <w:color w:val="231F20"/>
                <w:sz w:val="20"/>
              </w:rPr>
              <w:t>y</w:t>
            </w:r>
            <w:r>
              <w:rPr>
                <w:rFonts w:ascii="Tahoma"/>
                <w:color w:val="231F20"/>
                <w:sz w:val="14"/>
              </w:rPr>
              <w:t>h</w:t>
            </w:r>
            <w:r>
              <w:rPr>
                <w:color w:val="231F20"/>
                <w:sz w:val="20"/>
              </w:rPr>
              <w:t>)</w:t>
            </w:r>
          </w:p>
        </w:tc>
        <w:tc>
          <w:tcPr>
            <w:tcW w:w="2324" w:type="dxa"/>
          </w:tcPr>
          <w:p>
            <w:pPr>
              <w:pStyle w:val="TableParagraph"/>
              <w:spacing w:before="115"/>
              <w:ind w:left="454"/>
              <w:rPr>
                <w:sz w:val="18"/>
              </w:rPr>
            </w:pPr>
            <w:r>
              <w:rPr>
                <w:color w:val="231F20"/>
                <w:sz w:val="18"/>
              </w:rPr>
              <w:t>1,081</w:t>
            </w:r>
          </w:p>
        </w:tc>
        <w:tc>
          <w:tcPr>
            <w:tcW w:w="2537" w:type="dxa"/>
          </w:tcPr>
          <w:p>
            <w:pPr>
              <w:pStyle w:val="TableParagraph"/>
              <w:spacing w:before="115"/>
              <w:ind w:left="367"/>
              <w:rPr>
                <w:sz w:val="18"/>
              </w:rPr>
            </w:pPr>
            <w:r>
              <w:rPr>
                <w:color w:val="231F20"/>
                <w:sz w:val="18"/>
              </w:rPr>
              <w:t>72.7%</w:t>
            </w:r>
          </w:p>
        </w:tc>
        <w:tc>
          <w:tcPr>
            <w:tcW w:w="1897" w:type="dxa"/>
            <w:tcBorders>
              <w:right w:val="single" w:sz="2" w:space="0" w:color="C7C8CA"/>
            </w:tcBorders>
          </w:tcPr>
          <w:p>
            <w:pPr>
              <w:pStyle w:val="TableParagraph"/>
              <w:spacing w:before="115"/>
              <w:ind w:left="206"/>
              <w:rPr>
                <w:sz w:val="18"/>
              </w:rPr>
            </w:pPr>
            <w:r>
              <w:rPr>
                <w:color w:val="231F20"/>
                <w:sz w:val="18"/>
              </w:rPr>
              <w:t>786</w:t>
            </w:r>
          </w:p>
        </w:tc>
      </w:tr>
    </w:tbl>
    <w:p>
      <w:pPr>
        <w:pStyle w:val="BodyText"/>
        <w:rPr>
          <w:sz w:val="20"/>
        </w:rPr>
      </w:pPr>
    </w:p>
    <w:p>
      <w:pPr>
        <w:pStyle w:val="BodyText"/>
        <w:spacing w:before="10"/>
        <w:rPr>
          <w:sz w:val="24"/>
        </w:rPr>
      </w:pPr>
    </w:p>
    <w:p>
      <w:pPr>
        <w:spacing w:after="0"/>
        <w:rPr>
          <w:sz w:val="24"/>
        </w:rPr>
        <w:sectPr>
          <w:type w:val="continuous"/>
          <w:pgSz w:w="12240" w:h="15840"/>
          <w:pgMar w:top="1500" w:bottom="280" w:left="900" w:right="920"/>
        </w:sectPr>
      </w:pPr>
    </w:p>
    <w:p>
      <w:pPr>
        <w:spacing w:before="78"/>
        <w:ind w:left="555" w:right="785" w:firstLine="0"/>
        <w:jc w:val="left"/>
        <w:rPr>
          <w:rFonts w:ascii="Times New Roman"/>
          <w:sz w:val="14"/>
        </w:rPr>
      </w:pPr>
      <w:r>
        <w:rPr/>
        <w:pict>
          <v:group style="position:absolute;margin-left:59.743999pt;margin-top:-27.739143pt;width:489.9pt;height:24.6pt;mso-position-horizontal-relative:page;mso-position-vertical-relative:paragraph;z-index:-517936" coordorigin="1195,-555" coordsize="9798,492">
            <v:shape style="position:absolute;left:1195;top:-555;width:5364;height:492" coordorigin="1195,-555" coordsize="5364,492" path="m6559,-555l4234,-555,1195,-555,1195,-64,4234,-64,6559,-64,6559,-555e" filled="true" fillcolor="#f15a40" stroked="false">
              <v:path arrowok="t"/>
              <v:fill type="solid"/>
            </v:shape>
            <v:line style="position:absolute" from="6559,-555" to="6559,-64" stroked="true" strokeweight=".001pt" strokecolor="#f15a40"/>
            <v:shape style="position:absolute;left:6559;top:-555;width:4435;height:492" coordorigin="6559,-555" coordsize="4435,492" path="m10993,-555l9096,-555,6559,-555,6559,-64,9096,-64,10993,-64,10993,-555e" filled="true" fillcolor="#f15a40" stroked="false">
              <v:path arrowok="t"/>
              <v:fill type="solid"/>
            </v:shape>
            <v:shape style="position:absolute;left:1420;top:-479;width:737;height:380" type="#_x0000_t202" filled="false" stroked="false">
              <v:textbox inset="0,0,0,0">
                <w:txbxContent>
                  <w:p>
                    <w:pPr>
                      <w:spacing w:line="181" w:lineRule="exact" w:before="0"/>
                      <w:ind w:left="0" w:right="0" w:firstLine="0"/>
                      <w:jc w:val="left"/>
                      <w:rPr>
                        <w:sz w:val="18"/>
                      </w:rPr>
                    </w:pPr>
                    <w:r>
                      <w:rPr>
                        <w:color w:val="FFFFFF"/>
                        <w:sz w:val="18"/>
                      </w:rPr>
                      <w:t>Total</w:t>
                    </w:r>
                  </w:p>
                  <w:p>
                    <w:pPr>
                      <w:spacing w:line="199" w:lineRule="exact" w:before="0"/>
                      <w:ind w:left="0" w:right="0" w:firstLine="0"/>
                      <w:jc w:val="left"/>
                      <w:rPr>
                        <w:sz w:val="18"/>
                      </w:rPr>
                    </w:pPr>
                    <w:r>
                      <w:rPr>
                        <w:color w:val="FFFFFF"/>
                        <w:sz w:val="18"/>
                      </w:rPr>
                      <w:t>Promedio</w:t>
                    </w:r>
                  </w:p>
                </w:txbxContent>
              </v:textbox>
              <w10:wrap type="none"/>
            </v:shape>
            <v:shape style="position:absolute;left:4689;top:-479;width:407;height:180" type="#_x0000_t202" filled="false" stroked="false">
              <v:textbox inset="0,0,0,0">
                <w:txbxContent>
                  <w:p>
                    <w:pPr>
                      <w:spacing w:line="180" w:lineRule="exact" w:before="0"/>
                      <w:ind w:left="0" w:right="-3" w:firstLine="0"/>
                      <w:jc w:val="left"/>
                      <w:rPr>
                        <w:sz w:val="18"/>
                      </w:rPr>
                    </w:pPr>
                    <w:r>
                      <w:rPr>
                        <w:color w:val="FFFFFF"/>
                        <w:w w:val="95"/>
                        <w:sz w:val="18"/>
                      </w:rPr>
                      <w:t>1,081</w:t>
                    </w:r>
                  </w:p>
                </w:txbxContent>
              </v:textbox>
              <w10:wrap type="none"/>
            </v:shape>
            <v:shape style="position:absolute;left:9302;top:-479;width:277;height:180" type="#_x0000_t202" filled="false" stroked="false">
              <v:textbox inset="0,0,0,0">
                <w:txbxContent>
                  <w:p>
                    <w:pPr>
                      <w:spacing w:line="180" w:lineRule="exact" w:before="0"/>
                      <w:ind w:left="0" w:right="-17" w:firstLine="0"/>
                      <w:jc w:val="left"/>
                      <w:rPr>
                        <w:sz w:val="18"/>
                      </w:rPr>
                    </w:pPr>
                    <w:r>
                      <w:rPr>
                        <w:color w:val="FFFFFF"/>
                        <w:sz w:val="18"/>
                      </w:rPr>
                      <w:t>786</w:t>
                    </w:r>
                  </w:p>
                </w:txbxContent>
              </v:textbox>
              <w10:wrap type="none"/>
            </v:shape>
            <v:shape style="position:absolute;left:6926;top:-279;width:457;height:180" type="#_x0000_t202" filled="false" stroked="false">
              <v:textbox inset="0,0,0,0">
                <w:txbxContent>
                  <w:p>
                    <w:pPr>
                      <w:spacing w:line="180" w:lineRule="exact" w:before="0"/>
                      <w:ind w:left="0" w:right="-11" w:firstLine="0"/>
                      <w:jc w:val="left"/>
                      <w:rPr>
                        <w:sz w:val="18"/>
                      </w:rPr>
                    </w:pPr>
                    <w:r>
                      <w:rPr>
                        <w:color w:val="FFFFFF"/>
                        <w:sz w:val="18"/>
                      </w:rPr>
                      <w:t>72.7%</w:t>
                    </w:r>
                  </w:p>
                </w:txbxContent>
              </v:textbox>
              <w10:wrap type="none"/>
            </v:shape>
            <w10:wrap type="none"/>
          </v:group>
        </w:pict>
      </w:r>
      <w:r>
        <w:rPr/>
        <w:pict>
          <v:group style="position:absolute;margin-left:63.914001pt;margin-top:4.982856pt;width:6.15pt;height:30.5pt;mso-position-horizontal-relative:page;mso-position-vertical-relative:paragraph;z-index:21664" coordorigin="1278,100" coordsize="123,610">
            <v:rect style="position:absolute;left:1278;top:586;width:123;height:123" filled="true" fillcolor="#f4772a" stroked="false">
              <v:fill type="solid"/>
            </v:rect>
            <v:rect style="position:absolute;left:1278;top:262;width:123;height:123" filled="true" fillcolor="#edab30" stroked="false">
              <v:fill type="solid"/>
            </v:rect>
            <v:rect style="position:absolute;left:1278;top:424;width:123;height:123" filled="true" fillcolor="#c04126" stroked="false">
              <v:fill type="solid"/>
            </v:rect>
            <v:rect style="position:absolute;left:1278;top:100;width:123;height:123" filled="true" fillcolor="#47833e" stroked="false">
              <v:fill type="solid"/>
            </v:rect>
            <w10:wrap type="none"/>
          </v:group>
        </w:pict>
      </w:r>
      <w:r>
        <w:rPr/>
        <w:pict>
          <v:group style="position:absolute;margin-left:264.964996pt;margin-top:-43.312145pt;width:51.55pt;height:10pt;mso-position-horizontal-relative:page;mso-position-vertical-relative:paragraph;z-index:-517168" coordorigin="5299,-866" coordsize="1031,200">
            <v:rect style="position:absolute;left:5299;top:-866;width:286;height:200" filled="true" fillcolor="#47833e" stroked="false">
              <v:fill type="solid"/>
            </v:rect>
            <v:rect style="position:absolute;left:5585;top:-866;width:744;height:100" filled="true" fillcolor="#edab30" stroked="false">
              <v:fill type="solid"/>
            </v:rect>
            <v:rect style="position:absolute;left:5585;top:-766;width:422;height:100" filled="true" fillcolor="#c24127" stroked="false">
              <v:fill type="solid"/>
            </v:rect>
            <v:rect style="position:absolute;left:6007;top:-766;width:322;height:100" filled="true" fillcolor="#f4772a" stroked="false">
              <v:fill type="solid"/>
            </v:rect>
            <w10:wrap type="none"/>
          </v:group>
        </w:pict>
      </w:r>
      <w:r>
        <w:rPr>
          <w:rFonts w:ascii="Times New Roman"/>
          <w:color w:val="231F20"/>
          <w:w w:val="95"/>
          <w:sz w:val="14"/>
        </w:rPr>
        <w:t>Extranjera </w:t>
      </w:r>
      <w:r>
        <w:rPr>
          <w:rFonts w:ascii="Times New Roman"/>
          <w:color w:val="231F20"/>
          <w:sz w:val="14"/>
        </w:rPr>
        <w:t>Nacional</w:t>
      </w:r>
    </w:p>
    <w:p>
      <w:pPr>
        <w:spacing w:before="0"/>
        <w:ind w:left="555" w:right="0" w:firstLine="0"/>
        <w:jc w:val="left"/>
        <w:rPr>
          <w:rFonts w:ascii="Times New Roman"/>
          <w:sz w:val="14"/>
        </w:rPr>
      </w:pPr>
      <w:r>
        <w:rPr>
          <w:rFonts w:ascii="Times New Roman"/>
          <w:color w:val="231F20"/>
          <w:sz w:val="14"/>
        </w:rPr>
        <w:t>Nacional institucional </w:t>
      </w:r>
      <w:r>
        <w:rPr>
          <w:rFonts w:ascii="Times New Roman"/>
          <w:color w:val="231F20"/>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231F20"/>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21616">
            <wp:simplePos x="0" y="0"/>
            <wp:positionH relativeFrom="page">
              <wp:posOffset>1910290</wp:posOffset>
            </wp:positionH>
            <wp:positionV relativeFrom="paragraph">
              <wp:posOffset>-88655</wp:posOffset>
            </wp:positionV>
            <wp:extent cx="86423" cy="292287"/>
            <wp:effectExtent l="0" t="0" r="0" b="0"/>
            <wp:wrapNone/>
            <wp:docPr id="303" name="image911.png" descr=""/>
            <wp:cNvGraphicFramePr>
              <a:graphicFrameLocks noChangeAspect="1"/>
            </wp:cNvGraphicFramePr>
            <a:graphic>
              <a:graphicData uri="http://schemas.openxmlformats.org/drawingml/2006/picture">
                <pic:pic>
                  <pic:nvPicPr>
                    <pic:cNvPr id="304" name="image911.png"/>
                    <pic:cNvPicPr/>
                  </pic:nvPicPr>
                  <pic:blipFill>
                    <a:blip r:embed="rId918" cstate="print"/>
                    <a:stretch>
                      <a:fillRect/>
                    </a:stretch>
                  </pic:blipFill>
                  <pic:spPr>
                    <a:xfrm>
                      <a:off x="0" y="0"/>
                      <a:ext cx="86423" cy="292287"/>
                    </a:xfrm>
                    <a:prstGeom prst="rect">
                      <a:avLst/>
                    </a:prstGeom>
                  </pic:spPr>
                </pic:pic>
              </a:graphicData>
            </a:graphic>
          </wp:anchor>
        </w:drawing>
      </w:r>
      <w:r>
        <w:rPr/>
        <w:pict>
          <v:group style="position:absolute;margin-left:489.38501pt;margin-top:-55.276024pt;width:51.55pt;height:10pt;mso-position-horizontal-relative:page;mso-position-vertical-relative:paragraph;z-index:-517144" coordorigin="9788,-1106" coordsize="1031,200">
            <v:rect style="position:absolute;left:9788;top:-1106;width:153;height:200" filled="true" fillcolor="#47833e" stroked="false">
              <v:fill type="solid"/>
            </v:rect>
            <v:rect style="position:absolute;left:9941;top:-1106;width:877;height:100" filled="true" fillcolor="#edab30" stroked="false">
              <v:fill type="solid"/>
            </v:rect>
            <v:rect style="position:absolute;left:9941;top:-1006;width:498;height:100" filled="true" fillcolor="#c24127" stroked="false">
              <v:fill type="solid"/>
            </v:rect>
            <v:rect style="position:absolute;left:10439;top:-1006;width:379;height:100" filled="true" fillcolor="#f4772a" stroked="false">
              <v:fill type="solid"/>
            </v:rect>
            <w10:wrap type="none"/>
          </v:group>
        </w:pict>
      </w:r>
      <w:r>
        <w:rPr>
          <w:rFonts w:ascii="Times New Roman" w:hAnsi="Times New Roman"/>
          <w:color w:val="231F20"/>
          <w:sz w:val="14"/>
        </w:rPr>
        <w:t>100% producción nacional institucional 100%</w:t>
      </w:r>
      <w:r>
        <w:rPr>
          <w:rFonts w:ascii="Times New Roman" w:hAnsi="Times New Roman"/>
          <w:color w:val="231F20"/>
          <w:spacing w:val="-20"/>
          <w:sz w:val="14"/>
        </w:rPr>
        <w:t> </w:t>
      </w:r>
      <w:r>
        <w:rPr>
          <w:rFonts w:ascii="Times New Roman" w:hAnsi="Times New Roman"/>
          <w:color w:val="231F20"/>
          <w:sz w:val="14"/>
        </w:rPr>
        <w:t>producción</w:t>
      </w:r>
      <w:r>
        <w:rPr>
          <w:rFonts w:ascii="Times New Roman" w:hAnsi="Times New Roman"/>
          <w:color w:val="231F20"/>
          <w:spacing w:val="-20"/>
          <w:sz w:val="14"/>
        </w:rPr>
        <w:t> </w:t>
      </w:r>
      <w:r>
        <w:rPr>
          <w:rFonts w:ascii="Times New Roman" w:hAnsi="Times New Roman"/>
          <w:color w:val="231F20"/>
          <w:sz w:val="14"/>
        </w:rPr>
        <w:t>nacional</w:t>
      </w:r>
      <w:r>
        <w:rPr>
          <w:rFonts w:ascii="Times New Roman" w:hAnsi="Times New Roman"/>
          <w:color w:val="231F20"/>
          <w:spacing w:val="-20"/>
          <w:sz w:val="14"/>
        </w:rPr>
        <w:t> </w:t>
      </w:r>
      <w:r>
        <w:rPr>
          <w:rFonts w:ascii="Times New Roman" w:hAnsi="Times New Roman"/>
          <w:color w:val="231F20"/>
          <w:sz w:val="14"/>
        </w:rPr>
        <w:t>no</w:t>
      </w:r>
      <w:r>
        <w:rPr>
          <w:rFonts w:ascii="Times New Roman" w:hAnsi="Times New Roman"/>
          <w:color w:val="231F20"/>
          <w:spacing w:val="-20"/>
          <w:sz w:val="14"/>
        </w:rPr>
        <w:t> </w:t>
      </w:r>
      <w:r>
        <w:rPr>
          <w:rFonts w:ascii="Times New Roman" w:hAnsi="Times New Roman"/>
          <w:color w:val="231F20"/>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231F20"/>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21640">
            <wp:simplePos x="0" y="0"/>
            <wp:positionH relativeFrom="page">
              <wp:posOffset>3625052</wp:posOffset>
            </wp:positionH>
            <wp:positionV relativeFrom="paragraph">
              <wp:posOffset>-88655</wp:posOffset>
            </wp:positionV>
            <wp:extent cx="86410" cy="292287"/>
            <wp:effectExtent l="0" t="0" r="0" b="0"/>
            <wp:wrapNone/>
            <wp:docPr id="305" name="image912.png" descr=""/>
            <wp:cNvGraphicFramePr>
              <a:graphicFrameLocks noChangeAspect="1"/>
            </wp:cNvGraphicFramePr>
            <a:graphic>
              <a:graphicData uri="http://schemas.openxmlformats.org/drawingml/2006/picture">
                <pic:pic>
                  <pic:nvPicPr>
                    <pic:cNvPr id="306" name="image912.png"/>
                    <pic:cNvPicPr/>
                  </pic:nvPicPr>
                  <pic:blipFill>
                    <a:blip r:embed="rId919" cstate="print"/>
                    <a:stretch>
                      <a:fillRect/>
                    </a:stretch>
                  </pic:blipFill>
                  <pic:spPr>
                    <a:xfrm>
                      <a:off x="0" y="0"/>
                      <a:ext cx="86410" cy="292287"/>
                    </a:xfrm>
                    <a:prstGeom prst="rect">
                      <a:avLst/>
                    </a:prstGeom>
                  </pic:spPr>
                </pic:pic>
              </a:graphicData>
            </a:graphic>
          </wp:anchor>
        </w:drawing>
      </w:r>
      <w:r>
        <w:rPr/>
        <w:pict>
          <v:group style="position:absolute;margin-left:380.136993pt;margin-top:-55.276024pt;width:51.55pt;height:10pt;mso-position-horizontal-relative:page;mso-position-vertical-relative:paragraph;z-index:-517120" coordorigin="7603,-1106" coordsize="1031,200">
            <v:rect style="position:absolute;left:7603;top:-1106;width:749;height:200" filled="true" fillcolor="#72703d" stroked="false">
              <v:fill type="solid"/>
            </v:rect>
            <v:rect style="position:absolute;left:8352;top:-1106;width:281;height:200" filled="true" fillcolor="#b1ae68" stroked="false">
              <v:fill type="solid"/>
            </v:rect>
            <w10:wrap type="none"/>
          </v:group>
        </w:pict>
      </w:r>
      <w:r>
        <w:rPr>
          <w:rFonts w:ascii="Times New Roman" w:hAnsi="Times New Roman"/>
          <w:color w:val="231F20"/>
          <w:sz w:val="14"/>
        </w:rPr>
        <w:t>100% colaboración nacional institucional 100%</w:t>
      </w:r>
      <w:r>
        <w:rPr>
          <w:rFonts w:ascii="Times New Roman" w:hAnsi="Times New Roman"/>
          <w:color w:val="231F20"/>
          <w:spacing w:val="-24"/>
          <w:sz w:val="14"/>
        </w:rPr>
        <w:t> </w:t>
      </w:r>
      <w:r>
        <w:rPr>
          <w:rFonts w:ascii="Times New Roman" w:hAnsi="Times New Roman"/>
          <w:color w:val="231F20"/>
          <w:sz w:val="14"/>
        </w:rPr>
        <w:t>colaboración</w:t>
      </w:r>
      <w:r>
        <w:rPr>
          <w:rFonts w:ascii="Times New Roman" w:hAnsi="Times New Roman"/>
          <w:color w:val="231F20"/>
          <w:spacing w:val="-24"/>
          <w:sz w:val="14"/>
        </w:rPr>
        <w:t> </w:t>
      </w:r>
      <w:r>
        <w:rPr>
          <w:rFonts w:ascii="Times New Roman" w:hAnsi="Times New Roman"/>
          <w:color w:val="231F20"/>
          <w:sz w:val="14"/>
        </w:rPr>
        <w:t>nacional</w:t>
      </w:r>
      <w:r>
        <w:rPr>
          <w:rFonts w:ascii="Times New Roman" w:hAnsi="Times New Roman"/>
          <w:color w:val="231F20"/>
          <w:spacing w:val="-24"/>
          <w:sz w:val="14"/>
        </w:rPr>
        <w:t> </w:t>
      </w:r>
      <w:r>
        <w:rPr>
          <w:rFonts w:ascii="Times New Roman" w:hAnsi="Times New Roman"/>
          <w:color w:val="231F20"/>
          <w:sz w:val="14"/>
        </w:rPr>
        <w:t>no</w:t>
      </w:r>
      <w:r>
        <w:rPr>
          <w:rFonts w:ascii="Times New Roman" w:hAnsi="Times New Roman"/>
          <w:color w:val="231F20"/>
          <w:spacing w:val="-24"/>
          <w:sz w:val="14"/>
        </w:rPr>
        <w:t> </w:t>
      </w:r>
      <w:r>
        <w:rPr>
          <w:rFonts w:ascii="Times New Roman" w:hAnsi="Times New Roman"/>
          <w:color w:val="231F20"/>
          <w:sz w:val="14"/>
        </w:rPr>
        <w:t>institucional</w:t>
      </w:r>
    </w:p>
    <w:p>
      <w:pPr>
        <w:spacing w:before="78"/>
        <w:ind w:left="478" w:right="1433" w:firstLine="0"/>
        <w:jc w:val="left"/>
        <w:rPr>
          <w:rFonts w:ascii="Times New Roman" w:hAnsi="Times New Roman"/>
          <w:sz w:val="14"/>
        </w:rPr>
      </w:pPr>
      <w:r>
        <w:rPr/>
        <w:br w:type="column"/>
      </w:r>
      <w:r>
        <w:rPr>
          <w:rFonts w:ascii="Times New Roman" w:hAnsi="Times New Roman"/>
          <w:color w:val="231F20"/>
          <w:sz w:val="14"/>
        </w:rPr>
        <w:t>En colaboración </w:t>
      </w:r>
      <w:r>
        <w:rPr>
          <w:rFonts w:ascii="Times New Roman" w:hAnsi="Times New Roman"/>
          <w:color w:val="231F20"/>
          <w:w w:val="95"/>
          <w:sz w:val="14"/>
        </w:rPr>
        <w:t>Sin colaboración</w:t>
      </w:r>
    </w:p>
    <w:p>
      <w:pPr>
        <w:spacing w:before="0"/>
        <w:ind w:left="478" w:right="0" w:firstLine="0"/>
        <w:jc w:val="left"/>
        <w:rPr>
          <w:rFonts w:ascii="Times New Roman" w:hAnsi="Times New Roman"/>
          <w:sz w:val="14"/>
        </w:rPr>
      </w:pPr>
      <w:r>
        <w:rPr/>
        <w:pict>
          <v:group style="position:absolute;margin-left:424.442688pt;margin-top:-15.044913pt;width:35pt;height:30.5pt;mso-position-horizontal-relative:page;mso-position-vertical-relative:paragraph;z-index:-517192" coordorigin="8489,-301" coordsize="700,610">
            <v:shape style="position:absolute;left:8607;top:12;width:179;height:137" coordorigin="8607,12" coordsize="179,137" path="m8786,20l8778,12,8736,12,8657,12,8615,12,8607,20,8607,141,8615,148,8657,148,8736,148,8778,148,8786,141,8786,20e" filled="true" fillcolor="#72703d" stroked="false">
              <v:path arrowok="t"/>
              <v:fill type="solid"/>
            </v:shape>
            <v:shape style="position:absolute;left:8631;top:42;width:128;height:77" coordorigin="8631,42" coordsize="128,77" path="m8685,53l8683,49,8680,46,8677,44,8673,42,8669,42,8669,63,8669,72,8668,73,8667,74,8666,74,8663,74,8647,74,8647,59,8664,59,8667,59,8668,60,8669,63,8669,42,8631,42,8631,119,8647,119,8647,91,8674,91,8678,90,8684,84,8685,81,8685,74,8685,59,8685,53m8758,42l8720,42,8715,44,8712,46,8710,49,8708,53,8708,110,8712,115,8718,117,8720,118,8722,119,8758,119,8758,102,8728,102,8726,101,8725,100,8725,99,8725,98,8725,62,8725,60,8726,59,8729,59,8758,59,8758,42e" filled="true" fillcolor="#ffffff" stroked="false">
              <v:path arrowok="t"/>
              <v:fill type="solid"/>
            </v:shape>
            <v:rect style="position:absolute;left:8637;top:-301;width:123;height:123" filled="true" fillcolor="#72703d" stroked="false">
              <v:fill type="solid"/>
            </v:rect>
            <v:shape style="position:absolute;left:8633;top:-141;width:137;height:450" coordorigin="8633,-141" coordsize="137,450" path="m8760,-141l8637,-141,8637,-18,8760,-18,8760,-141m8769,180l8762,172,8641,172,8633,180,8633,301,8641,308,8762,308,8769,301,8769,180e" filled="true" fillcolor="#b1ae68" stroked="false">
              <v:path arrowok="t"/>
              <v:fill type="solid"/>
            </v:shape>
            <v:shape style="position:absolute;left:8676;top:202;width:50;height:77" coordorigin="8676,202" coordsize="50,77" path="m8726,202l8687,202,8683,204,8678,208,8676,213,8676,269,8679,275,8686,277,8688,278,8690,278,8726,278,8726,262,8695,262,8694,261,8693,260,8693,259,8693,258,8693,222,8693,220,8694,219,8696,219,8726,219,8726,202xe" filled="true" fillcolor="#ffffff" stroked="false">
              <v:path arrowok="t"/>
              <v:fill type="solid"/>
            </v:shape>
            <v:shape style="position:absolute;left:8489;top:207;width:328;height:59" coordorigin="8489,207" coordsize="328,59" path="m8523,241l8518,237,8501,230,8497,227,8497,218,8500,213,8513,213,8517,215,8519,216,8520,213,8521,210,8519,209,8514,207,8497,207,8490,214,8490,231,8496,236,8505,239,8513,242,8516,245,8516,256,8511,260,8499,260,8494,258,8491,256,8489,262,8492,265,8498,266,8517,266,8522,260,8523,258,8523,241m8541,224l8533,224,8533,265,8541,265,8541,224m8542,215l8541,210,8540,208,8534,208,8532,210,8532,215,8534,217,8540,217,8542,215m8588,227l8579,223,8567,223,8562,227,8560,231,8560,231,8559,224,8553,224,8553,227,8553,265,8560,265,8561,238,8562,233,8564,231,8566,230,8578,230,8580,235,8580,265,8588,265,8588,230,8588,227m8817,232l8814,229,8809,224,8809,238,8809,254,8804,261,8789,261,8784,254,8784,237,8788,229,8805,229,8809,238,8809,224,8809,223,8785,223,8777,231,8777,258,8785,266,8806,266,8815,261,8817,260,8817,232e" filled="true" fillcolor="#b1ae68" stroked="false">
              <v:path arrowok="t"/>
              <v:fill type="solid"/>
            </v:shape>
            <v:line style="position:absolute" from="8826,235" to="8833,235" stroked="true" strokeweight="3.004pt" strokecolor="#b1ae68"/>
            <v:shape style="position:absolute;left:8843;top:205;width:346;height:61" coordorigin="8843,205" coordsize="346,61" path="m8875,265l8875,263,8875,260,8875,244,8875,239,8868,239,8868,244,8867,253,8866,257,8863,261,8853,261,8850,258,8850,246,8859,244,8868,244,8868,239,8875,239,8875,232,8874,229,8872,223,8854,223,8849,225,8846,227,8847,232,8850,230,8854,229,8866,229,8867,235,8867,239,8851,239,8843,245,8843,260,8847,266,8861,266,8865,263,8867,261,8868,260,8868,260,8869,265,8875,265m8926,232l8923,229,8918,223,8918,223,8918,236,8918,254,8913,260,8900,260,8898,258,8896,257,8894,252,8894,249,8894,240,8895,238,8896,233,8899,231,8901,229,8914,229,8918,236,8918,223,8902,223,8897,226,8894,231,8894,205,8887,205,8887,260,8886,265,8893,265,8893,258,8893,258,8896,264,8901,266,8916,266,8924,260,8925,259,8926,232m8972,232l8969,229,8964,224,8964,238,8964,254,8959,261,8945,261,8940,254,8939,237,8943,229,8961,229,8964,238,8964,224,8964,223,8941,223,8932,231,8932,258,8941,266,8962,266,8970,261,8972,260,8972,232m9002,224l8995,223,8990,227,8988,232,8988,232,8988,224,8981,224,8981,227,8981,265,8989,265,8989,241,8990,234,8992,232,8994,230,9000,230,9002,231,9002,230,9002,224m9038,265l9038,263,9038,260,9038,244,9037,239,9030,239,9030,244,9030,253,9029,257,9025,261,9016,261,9013,258,9013,246,9022,244,9030,244,9030,239,9037,239,9037,232,9036,229,9034,223,9017,223,9012,225,9008,227,9010,232,9013,230,9017,229,9029,229,9030,235,9030,239,9014,239,9005,245,9005,260,9010,266,9024,266,9028,263,9030,261,9031,260,9031,260,9031,265,9038,265m9079,226l9077,225,9073,223,9055,223,9047,233,9047,258,9055,266,9072,266,9077,265,9079,264,9078,260,9077,258,9075,259,9072,260,9060,260,9054,254,9054,236,9059,229,9073,229,9075,230,9077,231,9078,229,9079,226m9095,224l9087,224,9087,265,9095,265,9095,224m9096,215l9096,210,9094,208,9088,208,9087,210,9087,215,9088,217,9094,217,9096,215m9135,207l9127,207,9120,219,9125,219,9135,207m9144,232l9142,229,9137,224,9137,238,9137,254,9131,261,9117,261,9112,254,9112,237,9116,229,9133,229,9137,238,9137,224,9136,223,9113,223,9104,231,9104,258,9113,266,9134,266,9143,261,9144,260,9144,232m9189,227l9180,223,9167,223,9163,227,9161,231,9160,231,9160,224,9153,224,9154,227,9154,265,9161,265,9161,238,9162,237,9163,233,9165,231,9167,230,9179,230,9181,235,9181,265,9189,265,9189,230,9189,227e" filled="true" fillcolor="#b1ae68" stroked="false">
              <v:path arrowok="t"/>
              <v:fill type="solid"/>
            </v:shape>
            <w10:wrap type="none"/>
          </v:group>
        </w:pict>
      </w:r>
      <w:r>
        <w:rPr>
          <w:rFonts w:ascii="Times New Roman" w:hAnsi="Times New Roman"/>
          <w:color w:val="231F20"/>
          <w:sz w:val="14"/>
        </w:rPr>
        <w:t>100% artículos en colaboración</w:t>
      </w:r>
    </w:p>
    <w:p>
      <w:pPr>
        <w:spacing w:before="0"/>
        <w:ind w:left="898" w:right="0" w:firstLine="0"/>
        <w:jc w:val="left"/>
        <w:rPr>
          <w:rFonts w:ascii="Times New Roman" w:hAnsi="Times New Roman"/>
          <w:sz w:val="14"/>
        </w:rPr>
      </w:pPr>
      <w:r>
        <w:rPr>
          <w:rFonts w:ascii="Times New Roman" w:hAnsi="Times New Roman"/>
          <w:color w:val="231F20"/>
          <w:w w:val="95"/>
          <w:sz w:val="14"/>
        </w:rPr>
        <w:t>100% artículos sin colaboración</w:t>
      </w:r>
    </w:p>
    <w:p>
      <w:pPr>
        <w:spacing w:after="0"/>
        <w:jc w:val="left"/>
        <w:rPr>
          <w:rFonts w:ascii="Times New Roman" w:hAnsi="Times New Roman"/>
          <w:sz w:val="14"/>
        </w:rPr>
        <w:sectPr>
          <w:type w:val="continuous"/>
          <w:pgSz w:w="12240" w:h="15840"/>
          <w:pgMar w:top="1500" w:bottom="280" w:left="900" w:right="920"/>
          <w:cols w:num="4" w:equalWidth="0">
            <w:col w:w="1914" w:space="40"/>
            <w:col w:w="2662" w:space="40"/>
            <w:col w:w="2742" w:space="40"/>
            <w:col w:w="2982"/>
          </w:cols>
        </w:sectPr>
      </w:pPr>
    </w:p>
    <w:p>
      <w:pPr>
        <w:spacing w:line="160" w:lineRule="exact" w:before="125"/>
        <w:ind w:left="284" w:right="296" w:firstLine="0"/>
        <w:jc w:val="left"/>
        <w:rPr>
          <w:sz w:val="14"/>
        </w:rPr>
      </w:pPr>
      <w:r>
        <w:rPr/>
        <w:pict>
          <v:group style="position:absolute;margin-left:264.993988pt;margin-top:250.421997pt;width:51.55pt;height:10pt;mso-position-horizontal-relative:page;mso-position-vertical-relative:page;z-index:21232" coordorigin="5300,5008" coordsize="1031,200">
            <v:rect style="position:absolute;left:5300;top:5008;width:176;height:200" filled="true" fillcolor="#47833e" stroked="false">
              <v:fill type="solid"/>
            </v:rect>
            <v:rect style="position:absolute;left:5476;top:5008;width:854;height:100" filled="true" fillcolor="#edab30" stroked="false">
              <v:fill type="solid"/>
            </v:rect>
            <v:rect style="position:absolute;left:5476;top:5108;width:305;height:100" filled="true" fillcolor="#c24127" stroked="false">
              <v:fill type="solid"/>
            </v:rect>
            <v:rect style="position:absolute;left:5781;top:5108;width:549;height:100" filled="true" fillcolor="#f4772a" stroked="false">
              <v:fill type="solid"/>
            </v:rect>
            <w10:wrap type="none"/>
          </v:group>
        </w:pict>
      </w:r>
      <w:r>
        <w:rPr/>
        <w:pict>
          <v:group style="position:absolute;margin-left:264.993988pt;margin-top:270.421997pt;width:51.55pt;height:10pt;mso-position-horizontal-relative:page;mso-position-vertical-relative:page;z-index:21256" coordorigin="5300,5408" coordsize="1031,200">
            <v:rect style="position:absolute;left:5300;top:5408;width:270;height:200" filled="true" fillcolor="#47833e" stroked="false">
              <v:fill type="solid"/>
            </v:rect>
            <v:rect style="position:absolute;left:5570;top:5408;width:760;height:100" filled="true" fillcolor="#edab30" stroked="false">
              <v:fill type="solid"/>
            </v:rect>
            <v:rect style="position:absolute;left:5570;top:5508;width:237;height:100" filled="true" fillcolor="#c24127" stroked="false">
              <v:fill type="solid"/>
            </v:rect>
            <v:rect style="position:absolute;left:5806;top:5508;width:524;height:100" filled="true" fillcolor="#f4772a" stroked="false">
              <v:fill type="solid"/>
            </v:rect>
            <w10:wrap type="none"/>
          </v:group>
        </w:pict>
      </w:r>
      <w:r>
        <w:rPr/>
        <w:pict>
          <v:group style="position:absolute;margin-left:264.993988pt;margin-top:290.423004pt;width:51.55pt;height:10pt;mso-position-horizontal-relative:page;mso-position-vertical-relative:page;z-index:21280" coordorigin="5300,5808" coordsize="1031,200">
            <v:rect style="position:absolute;left:5300;top:5808;width:104;height:200" filled="true" fillcolor="#47833e" stroked="false">
              <v:fill type="solid"/>
            </v:rect>
            <v:rect style="position:absolute;left:5403;top:5808;width:927;height:100" filled="true" fillcolor="#edab30" stroked="false">
              <v:fill type="solid"/>
            </v:rect>
            <v:rect style="position:absolute;left:5403;top:5908;width:252;height:100" filled="true" fillcolor="#c24127" stroked="false">
              <v:fill type="solid"/>
            </v:rect>
            <v:rect style="position:absolute;left:5656;top:5908;width:674;height:100" filled="true" fillcolor="#f4772a" stroked="false">
              <v:fill type="solid"/>
            </v:rect>
            <w10:wrap type="none"/>
          </v:group>
        </w:pict>
      </w:r>
      <w:r>
        <w:rPr/>
        <w:pict>
          <v:group style="position:absolute;margin-left:380.174011pt;margin-top:247.972pt;width:51.55pt;height:14.9pt;mso-position-horizontal-relative:page;mso-position-vertical-relative:page;z-index:21448" coordorigin="7603,4959" coordsize="1031,298">
            <v:rect style="position:absolute;left:7603;top:5008;width:933;height:200" filled="true" fillcolor="#72703d" stroked="false">
              <v:fill type="solid"/>
            </v:rect>
            <v:line style="position:absolute" from="8585,5008" to="8585,5208" stroked="true" strokeweight="4.88pt" strokecolor="#b1ae68"/>
            <w10:wrap type="none"/>
          </v:group>
        </w:pict>
      </w:r>
      <w:r>
        <w:rPr/>
        <w:pict>
          <v:group style="position:absolute;margin-left:380.174011pt;margin-top:270.421997pt;width:51.55pt;height:10pt;mso-position-horizontal-relative:page;mso-position-vertical-relative:page;z-index:21472" coordorigin="7603,5408" coordsize="1031,200">
            <v:rect style="position:absolute;left:7603;top:5408;width:920;height:200" filled="true" fillcolor="#72703d" stroked="false">
              <v:fill type="solid"/>
            </v:rect>
            <v:rect style="position:absolute;left:8523;top:5408;width:110;height:200" filled="true" fillcolor="#b1ae68" stroked="false">
              <v:fill type="solid"/>
            </v:rect>
            <w10:wrap type="none"/>
          </v:group>
        </w:pict>
      </w:r>
      <w:r>
        <w:rPr/>
        <w:pict>
          <v:group style="position:absolute;margin-left:380.174011pt;margin-top:288.997986pt;width:51.55pt;height:12.85pt;mso-position-horizontal-relative:page;mso-position-vertical-relative:page;z-index:21496" coordorigin="7603,5780" coordsize="1031,257">
            <v:rect style="position:absolute;left:7603;top:5808;width:973;height:200" filled="true" fillcolor="#72703d" stroked="false">
              <v:fill type="solid"/>
            </v:rect>
            <v:line style="position:absolute" from="8605,5808" to="8605,6008" stroked="true" strokeweight="2.85pt" strokecolor="#b1ae68"/>
            <w10:wrap type="none"/>
          </v:group>
        </w:pict>
      </w:r>
      <w:r>
        <w:rPr>
          <w:color w:val="231F20"/>
          <w:sz w:val="14"/>
        </w:rPr>
        <w:t>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00" w:right="920"/>
        </w:sectPr>
      </w:pPr>
    </w:p>
    <w:p>
      <w:pPr>
        <w:tabs>
          <w:tab w:pos="3342" w:val="left" w:leader="none"/>
        </w:tabs>
        <w:spacing w:before="56"/>
        <w:ind w:left="411" w:right="0" w:firstLine="0"/>
        <w:jc w:val="left"/>
        <w:rPr>
          <w:sz w:val="12"/>
        </w:rPr>
      </w:pPr>
      <w:r>
        <w:rPr>
          <w:b/>
          <w:color w:val="F5821F"/>
          <w:sz w:val="18"/>
        </w:rPr>
        <w:t>50</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1"/>
        <w:rPr>
          <w:sz w:val="16"/>
        </w:rPr>
      </w:pPr>
    </w:p>
    <w:p>
      <w:pPr>
        <w:spacing w:after="0"/>
        <w:rPr>
          <w:sz w:val="16"/>
        </w:rPr>
        <w:sectPr>
          <w:pgSz w:w="12240" w:h="15840"/>
          <w:pgMar w:top="580" w:bottom="280" w:left="660" w:right="900"/>
        </w:sectPr>
      </w:pPr>
    </w:p>
    <w:p>
      <w:pPr>
        <w:pStyle w:val="Heading6"/>
        <w:spacing w:line="261" w:lineRule="auto" w:before="68"/>
        <w:ind w:left="369" w:right="94" w:hanging="1"/>
        <w:jc w:val="left"/>
      </w:pPr>
      <w:r>
        <w:rPr>
          <w:color w:val="231F20"/>
          <w:w w:val="105"/>
        </w:rPr>
        <w:t>PRODUCCIÓN Y PRODUCCIÓN EN COLABORACIÓN DE MÉXICO SEGÚN REGIÓN Y PAÍS</w:t>
      </w:r>
    </w:p>
    <w:p>
      <w:pPr>
        <w:pStyle w:val="BodyText"/>
        <w:spacing w:before="7"/>
        <w:rPr>
          <w:b/>
          <w:sz w:val="20"/>
        </w:rPr>
      </w:pPr>
    </w:p>
    <w:p>
      <w:pPr>
        <w:spacing w:before="1"/>
        <w:ind w:left="367" w:right="94" w:firstLine="0"/>
        <w:jc w:val="left"/>
        <w:rPr>
          <w:sz w:val="24"/>
        </w:rPr>
      </w:pPr>
      <w:r>
        <w:rPr>
          <w:color w:val="F5821F"/>
          <w:w w:val="105"/>
          <w:sz w:val="24"/>
        </w:rPr>
        <w:t>Producción por país</w:t>
      </w:r>
    </w:p>
    <w:p>
      <w:pPr>
        <w:pStyle w:val="BodyText"/>
        <w:spacing w:before="2"/>
        <w:rPr>
          <w:sz w:val="24"/>
        </w:rPr>
      </w:pPr>
    </w:p>
    <w:p>
      <w:pPr>
        <w:pStyle w:val="BodyText"/>
        <w:spacing w:line="261" w:lineRule="auto"/>
        <w:ind w:left="367"/>
        <w:jc w:val="both"/>
      </w:pPr>
      <w:r>
        <w:rPr>
          <w:color w:val="231F20"/>
          <w:spacing w:val="-3"/>
        </w:rPr>
        <w:t>En</w:t>
      </w:r>
      <w:r>
        <w:rPr>
          <w:color w:val="231F20"/>
          <w:spacing w:val="-9"/>
        </w:rPr>
        <w:t> </w:t>
      </w:r>
      <w:r>
        <w:rPr>
          <w:color w:val="231F20"/>
        </w:rPr>
        <w:t>el</w:t>
      </w:r>
      <w:r>
        <w:rPr>
          <w:color w:val="231F20"/>
          <w:spacing w:val="-9"/>
        </w:rPr>
        <w:t> </w:t>
      </w:r>
      <w:r>
        <w:rPr>
          <w:color w:val="231F20"/>
          <w:spacing w:val="-3"/>
        </w:rPr>
        <w:t>mapa</w:t>
      </w:r>
      <w:r>
        <w:rPr>
          <w:color w:val="231F20"/>
          <w:spacing w:val="-9"/>
        </w:rPr>
        <w:t> </w:t>
      </w:r>
      <w:r>
        <w:rPr>
          <w:color w:val="231F20"/>
        </w:rPr>
        <w:t>2</w:t>
      </w:r>
      <w:r>
        <w:rPr>
          <w:color w:val="231F20"/>
          <w:spacing w:val="-9"/>
        </w:rPr>
        <w:t> </w:t>
      </w:r>
      <w:r>
        <w:rPr>
          <w:color w:val="231F20"/>
        </w:rPr>
        <w:t>se</w:t>
      </w:r>
      <w:r>
        <w:rPr>
          <w:color w:val="231F20"/>
          <w:spacing w:val="-9"/>
        </w:rPr>
        <w:t> </w:t>
      </w:r>
      <w:r>
        <w:rPr>
          <w:color w:val="231F20"/>
        </w:rPr>
        <w:t>observa</w:t>
      </w:r>
      <w:r>
        <w:rPr>
          <w:color w:val="231F20"/>
          <w:spacing w:val="-9"/>
        </w:rPr>
        <w:t> </w:t>
      </w:r>
      <w:r>
        <w:rPr>
          <w:color w:val="231F20"/>
          <w:spacing w:val="-3"/>
        </w:rPr>
        <w:t>la</w:t>
      </w:r>
      <w:r>
        <w:rPr>
          <w:color w:val="231F20"/>
          <w:spacing w:val="-9"/>
        </w:rPr>
        <w:t> </w:t>
      </w:r>
      <w:r>
        <w:rPr>
          <w:color w:val="231F20"/>
          <w:spacing w:val="-4"/>
        </w:rPr>
        <w:t>Producción</w:t>
      </w:r>
      <w:r>
        <w:rPr>
          <w:color w:val="231F20"/>
          <w:spacing w:val="-9"/>
        </w:rPr>
        <w:t> </w:t>
      </w:r>
      <w:r>
        <w:rPr>
          <w:color w:val="231F20"/>
        </w:rPr>
        <w:t>de</w:t>
      </w:r>
      <w:r>
        <w:rPr>
          <w:color w:val="231F20"/>
          <w:spacing w:val="-9"/>
        </w:rPr>
        <w:t> </w:t>
      </w:r>
      <w:r>
        <w:rPr>
          <w:color w:val="231F20"/>
          <w:spacing w:val="-3"/>
        </w:rPr>
        <w:t>los</w:t>
      </w:r>
      <w:r>
        <w:rPr>
          <w:color w:val="231F20"/>
          <w:spacing w:val="-9"/>
        </w:rPr>
        <w:t> </w:t>
      </w:r>
      <w:r>
        <w:rPr>
          <w:color w:val="231F20"/>
          <w:spacing w:val="-4"/>
        </w:rPr>
        <w:t>investigadores </w:t>
      </w:r>
      <w:r>
        <w:rPr>
          <w:color w:val="231F20"/>
          <w:spacing w:val="-3"/>
        </w:rPr>
        <w:t>mexicanos </w:t>
      </w:r>
      <w:r>
        <w:rPr>
          <w:color w:val="231F20"/>
        </w:rPr>
        <w:t>por </w:t>
      </w:r>
      <w:r>
        <w:rPr>
          <w:color w:val="231F20"/>
          <w:spacing w:val="-3"/>
        </w:rPr>
        <w:t>país </w:t>
      </w:r>
      <w:r>
        <w:rPr>
          <w:color w:val="231F20"/>
        </w:rPr>
        <w:t>de </w:t>
      </w:r>
      <w:r>
        <w:rPr>
          <w:color w:val="231F20"/>
          <w:spacing w:val="-4"/>
        </w:rPr>
        <w:t>publicación </w:t>
      </w:r>
      <w:r>
        <w:rPr>
          <w:color w:val="231F20"/>
        </w:rPr>
        <w:t>en </w:t>
      </w:r>
      <w:r>
        <w:rPr>
          <w:color w:val="231F20"/>
          <w:spacing w:val="-4"/>
        </w:rPr>
        <w:t>revistas redalyc.org </w:t>
      </w:r>
      <w:r>
        <w:rPr>
          <w:color w:val="231F20"/>
        </w:rPr>
        <w:t>para</w:t>
      </w:r>
      <w:r>
        <w:rPr>
          <w:color w:val="231F20"/>
          <w:spacing w:val="-31"/>
        </w:rPr>
        <w:t> </w:t>
      </w:r>
      <w:r>
        <w:rPr>
          <w:color w:val="231F20"/>
        </w:rPr>
        <w:t>el</w:t>
      </w:r>
      <w:r>
        <w:rPr>
          <w:color w:val="231F20"/>
          <w:spacing w:val="-31"/>
        </w:rPr>
        <w:t> </w:t>
      </w:r>
      <w:r>
        <w:rPr>
          <w:color w:val="231F20"/>
          <w:spacing w:val="-3"/>
        </w:rPr>
        <w:t>periodo</w:t>
      </w:r>
      <w:r>
        <w:rPr>
          <w:color w:val="231F20"/>
          <w:spacing w:val="-31"/>
        </w:rPr>
        <w:t> </w:t>
      </w:r>
      <w:r>
        <w:rPr>
          <w:color w:val="231F20"/>
          <w:spacing w:val="-5"/>
        </w:rPr>
        <w:t>2005-2011.</w:t>
      </w:r>
      <w:r>
        <w:rPr>
          <w:color w:val="231F20"/>
          <w:spacing w:val="-31"/>
        </w:rPr>
        <w:t> </w:t>
      </w:r>
      <w:r>
        <w:rPr>
          <w:color w:val="231F20"/>
          <w:spacing w:val="-4"/>
        </w:rPr>
        <w:t>Allí</w:t>
      </w:r>
      <w:r>
        <w:rPr>
          <w:color w:val="231F20"/>
          <w:spacing w:val="-31"/>
        </w:rPr>
        <w:t> </w:t>
      </w:r>
      <w:r>
        <w:rPr>
          <w:color w:val="231F20"/>
        </w:rPr>
        <w:t>se</w:t>
      </w:r>
      <w:r>
        <w:rPr>
          <w:color w:val="231F20"/>
          <w:spacing w:val="-31"/>
        </w:rPr>
        <w:t> </w:t>
      </w:r>
      <w:r>
        <w:rPr>
          <w:color w:val="231F20"/>
          <w:spacing w:val="-3"/>
        </w:rPr>
        <w:t>advierte</w:t>
      </w:r>
      <w:r>
        <w:rPr>
          <w:color w:val="231F20"/>
          <w:spacing w:val="-31"/>
        </w:rPr>
        <w:t> </w:t>
      </w:r>
      <w:r>
        <w:rPr>
          <w:color w:val="231F20"/>
          <w:spacing w:val="-3"/>
        </w:rPr>
        <w:t>que</w:t>
      </w:r>
      <w:r>
        <w:rPr>
          <w:color w:val="231F20"/>
          <w:spacing w:val="-31"/>
        </w:rPr>
        <w:t> </w:t>
      </w:r>
      <w:r>
        <w:rPr>
          <w:color w:val="231F20"/>
          <w:spacing w:val="-3"/>
        </w:rPr>
        <w:t>la</w:t>
      </w:r>
      <w:r>
        <w:rPr>
          <w:color w:val="231F20"/>
          <w:spacing w:val="-31"/>
        </w:rPr>
        <w:t> </w:t>
      </w:r>
      <w:r>
        <w:rPr>
          <w:color w:val="231F20"/>
          <w:spacing w:val="-3"/>
        </w:rPr>
        <w:t>gran</w:t>
      </w:r>
      <w:r>
        <w:rPr>
          <w:color w:val="231F20"/>
          <w:spacing w:val="-31"/>
        </w:rPr>
        <w:t> </w:t>
      </w:r>
      <w:r>
        <w:rPr>
          <w:color w:val="231F20"/>
          <w:spacing w:val="-4"/>
        </w:rPr>
        <w:t>mayoría </w:t>
      </w:r>
      <w:r>
        <w:rPr>
          <w:color w:val="231F20"/>
        </w:rPr>
        <w:t>de</w:t>
      </w:r>
      <w:r>
        <w:rPr>
          <w:color w:val="231F20"/>
          <w:spacing w:val="-7"/>
        </w:rPr>
        <w:t> </w:t>
      </w:r>
      <w:r>
        <w:rPr>
          <w:color w:val="231F20"/>
          <w:spacing w:val="-3"/>
        </w:rPr>
        <w:t>la</w:t>
      </w:r>
      <w:r>
        <w:rPr>
          <w:color w:val="231F20"/>
          <w:spacing w:val="-7"/>
        </w:rPr>
        <w:t> </w:t>
      </w:r>
      <w:r>
        <w:rPr>
          <w:color w:val="231F20"/>
          <w:spacing w:val="-4"/>
        </w:rPr>
        <w:t>ciencia</w:t>
      </w:r>
      <w:r>
        <w:rPr>
          <w:color w:val="231F20"/>
          <w:spacing w:val="-7"/>
        </w:rPr>
        <w:t> </w:t>
      </w:r>
      <w:r>
        <w:rPr>
          <w:color w:val="231F20"/>
        </w:rPr>
        <w:t>de</w:t>
      </w:r>
      <w:r>
        <w:rPr>
          <w:color w:val="231F20"/>
          <w:spacing w:val="-7"/>
        </w:rPr>
        <w:t> </w:t>
      </w:r>
      <w:r>
        <w:rPr>
          <w:color w:val="231F20"/>
          <w:spacing w:val="-3"/>
        </w:rPr>
        <w:t>México</w:t>
      </w:r>
      <w:r>
        <w:rPr>
          <w:color w:val="231F20"/>
          <w:spacing w:val="-7"/>
        </w:rPr>
        <w:t> </w:t>
      </w:r>
      <w:r>
        <w:rPr>
          <w:color w:val="231F20"/>
        </w:rPr>
        <w:t>se</w:t>
      </w:r>
      <w:r>
        <w:rPr>
          <w:color w:val="231F20"/>
          <w:spacing w:val="-7"/>
        </w:rPr>
        <w:t> </w:t>
      </w:r>
      <w:r>
        <w:rPr>
          <w:color w:val="231F20"/>
          <w:spacing w:val="-3"/>
        </w:rPr>
        <w:t>publica</w:t>
      </w:r>
      <w:r>
        <w:rPr>
          <w:color w:val="231F20"/>
          <w:spacing w:val="-7"/>
        </w:rPr>
        <w:t> </w:t>
      </w:r>
      <w:r>
        <w:rPr>
          <w:color w:val="231F20"/>
        </w:rPr>
        <w:t>en</w:t>
      </w:r>
      <w:r>
        <w:rPr>
          <w:color w:val="231F20"/>
          <w:spacing w:val="-7"/>
        </w:rPr>
        <w:t> </w:t>
      </w:r>
      <w:r>
        <w:rPr>
          <w:color w:val="231F20"/>
          <w:spacing w:val="-4"/>
        </w:rPr>
        <w:t>revistas</w:t>
      </w:r>
      <w:r>
        <w:rPr>
          <w:color w:val="231F20"/>
          <w:spacing w:val="-7"/>
        </w:rPr>
        <w:t> </w:t>
      </w:r>
      <w:r>
        <w:rPr>
          <w:color w:val="231F20"/>
          <w:spacing w:val="-3"/>
        </w:rPr>
        <w:t>editadas</w:t>
      </w:r>
      <w:r>
        <w:rPr>
          <w:color w:val="231F20"/>
          <w:spacing w:val="-7"/>
        </w:rPr>
        <w:t> </w:t>
      </w:r>
      <w:r>
        <w:rPr>
          <w:color w:val="231F20"/>
        </w:rPr>
        <w:t>en</w:t>
      </w:r>
      <w:r>
        <w:rPr>
          <w:color w:val="231F20"/>
          <w:spacing w:val="-7"/>
        </w:rPr>
        <w:t> </w:t>
      </w:r>
      <w:r>
        <w:rPr>
          <w:color w:val="231F20"/>
        </w:rPr>
        <w:t>el </w:t>
      </w:r>
      <w:r>
        <w:rPr>
          <w:color w:val="231F20"/>
          <w:spacing w:val="-4"/>
          <w:w w:val="95"/>
        </w:rPr>
        <w:t>mismo</w:t>
      </w:r>
      <w:r>
        <w:rPr>
          <w:color w:val="231F20"/>
          <w:spacing w:val="-9"/>
          <w:w w:val="95"/>
        </w:rPr>
        <w:t> </w:t>
      </w:r>
      <w:r>
        <w:rPr>
          <w:color w:val="231F20"/>
          <w:spacing w:val="-3"/>
          <w:w w:val="95"/>
        </w:rPr>
        <w:t>país</w:t>
      </w:r>
      <w:r>
        <w:rPr>
          <w:color w:val="231F20"/>
          <w:spacing w:val="-9"/>
          <w:w w:val="95"/>
        </w:rPr>
        <w:t> </w:t>
      </w:r>
      <w:r>
        <w:rPr>
          <w:color w:val="231F20"/>
          <w:spacing w:val="-5"/>
          <w:w w:val="95"/>
        </w:rPr>
        <w:t>(20,245</w:t>
      </w:r>
      <w:r>
        <w:rPr>
          <w:color w:val="231F20"/>
          <w:spacing w:val="-9"/>
          <w:w w:val="95"/>
        </w:rPr>
        <w:t> </w:t>
      </w:r>
      <w:r>
        <w:rPr>
          <w:color w:val="231F20"/>
          <w:spacing w:val="-4"/>
          <w:w w:val="95"/>
        </w:rPr>
        <w:t>artículos),</w:t>
      </w:r>
      <w:r>
        <w:rPr>
          <w:color w:val="231F20"/>
          <w:spacing w:val="-9"/>
          <w:w w:val="95"/>
        </w:rPr>
        <w:t> </w:t>
      </w:r>
      <w:r>
        <w:rPr>
          <w:color w:val="231F20"/>
          <w:w w:val="95"/>
        </w:rPr>
        <w:t>lo</w:t>
      </w:r>
      <w:r>
        <w:rPr>
          <w:color w:val="231F20"/>
          <w:spacing w:val="-9"/>
          <w:w w:val="95"/>
        </w:rPr>
        <w:t> </w:t>
      </w:r>
      <w:r>
        <w:rPr>
          <w:color w:val="231F20"/>
          <w:spacing w:val="-3"/>
          <w:w w:val="95"/>
        </w:rPr>
        <w:t>que</w:t>
      </w:r>
      <w:r>
        <w:rPr>
          <w:color w:val="231F20"/>
          <w:spacing w:val="-9"/>
          <w:w w:val="95"/>
        </w:rPr>
        <w:t> </w:t>
      </w:r>
      <w:r>
        <w:rPr>
          <w:color w:val="231F20"/>
          <w:spacing w:val="-4"/>
          <w:w w:val="95"/>
        </w:rPr>
        <w:t>representa</w:t>
      </w:r>
      <w:r>
        <w:rPr>
          <w:color w:val="231F20"/>
          <w:spacing w:val="-9"/>
          <w:w w:val="95"/>
        </w:rPr>
        <w:t> </w:t>
      </w:r>
      <w:r>
        <w:rPr>
          <w:color w:val="231F20"/>
          <w:spacing w:val="-7"/>
          <w:w w:val="95"/>
        </w:rPr>
        <w:t>81.1%</w:t>
      </w:r>
      <w:r>
        <w:rPr>
          <w:color w:val="231F20"/>
          <w:spacing w:val="-9"/>
          <w:w w:val="95"/>
        </w:rPr>
        <w:t> </w:t>
      </w:r>
      <w:r>
        <w:rPr>
          <w:color w:val="231F20"/>
          <w:spacing w:val="-3"/>
          <w:w w:val="95"/>
        </w:rPr>
        <w:t>del</w:t>
      </w:r>
      <w:r>
        <w:rPr>
          <w:color w:val="231F20"/>
          <w:spacing w:val="-9"/>
          <w:w w:val="95"/>
        </w:rPr>
        <w:t> </w:t>
      </w:r>
      <w:r>
        <w:rPr>
          <w:color w:val="231F20"/>
          <w:spacing w:val="-4"/>
          <w:w w:val="95"/>
        </w:rPr>
        <w:t>total </w:t>
      </w:r>
      <w:r>
        <w:rPr>
          <w:color w:val="231F20"/>
        </w:rPr>
        <w:t>de </w:t>
      </w:r>
      <w:r>
        <w:rPr>
          <w:color w:val="231F20"/>
          <w:spacing w:val="-3"/>
        </w:rPr>
        <w:t>la aportación </w:t>
      </w:r>
      <w:r>
        <w:rPr>
          <w:color w:val="231F20"/>
          <w:spacing w:val="-4"/>
        </w:rPr>
        <w:t>científica </w:t>
      </w:r>
      <w:r>
        <w:rPr>
          <w:color w:val="231F20"/>
          <w:spacing w:val="-3"/>
        </w:rPr>
        <w:t>mexicana. </w:t>
      </w:r>
      <w:r>
        <w:rPr>
          <w:color w:val="231F20"/>
          <w:spacing w:val="-5"/>
        </w:rPr>
        <w:t>Entre </w:t>
      </w:r>
      <w:r>
        <w:rPr>
          <w:color w:val="231F20"/>
          <w:spacing w:val="-3"/>
        </w:rPr>
        <w:t>los </w:t>
      </w:r>
      <w:r>
        <w:rPr>
          <w:color w:val="231F20"/>
          <w:spacing w:val="-4"/>
        </w:rPr>
        <w:t>países </w:t>
      </w:r>
      <w:r>
        <w:rPr>
          <w:color w:val="231F20"/>
          <w:spacing w:val="-3"/>
        </w:rPr>
        <w:t>donde México </w:t>
      </w:r>
      <w:r>
        <w:rPr>
          <w:color w:val="231F20"/>
        </w:rPr>
        <w:t>da a </w:t>
      </w:r>
      <w:r>
        <w:rPr>
          <w:color w:val="231F20"/>
          <w:spacing w:val="-4"/>
        </w:rPr>
        <w:t>conocer sus resultados </w:t>
      </w:r>
      <w:r>
        <w:rPr>
          <w:color w:val="231F20"/>
        </w:rPr>
        <w:t>de </w:t>
      </w:r>
      <w:r>
        <w:rPr>
          <w:color w:val="231F20"/>
          <w:spacing w:val="-4"/>
        </w:rPr>
        <w:t>investigación </w:t>
      </w:r>
      <w:r>
        <w:rPr>
          <w:color w:val="231F20"/>
        </w:rPr>
        <w:t>en</w:t>
      </w:r>
      <w:r>
        <w:rPr>
          <w:color w:val="231F20"/>
          <w:spacing w:val="-25"/>
        </w:rPr>
        <w:t> </w:t>
      </w:r>
      <w:r>
        <w:rPr>
          <w:color w:val="231F20"/>
          <w:spacing w:val="-3"/>
        </w:rPr>
        <w:t>una </w:t>
      </w:r>
      <w:r>
        <w:rPr>
          <w:color w:val="231F20"/>
          <w:spacing w:val="-4"/>
        </w:rPr>
        <w:t>proporción</w:t>
      </w:r>
      <w:r>
        <w:rPr>
          <w:color w:val="231F20"/>
          <w:spacing w:val="-16"/>
        </w:rPr>
        <w:t> </w:t>
      </w:r>
      <w:r>
        <w:rPr>
          <w:color w:val="231F20"/>
          <w:spacing w:val="-4"/>
        </w:rPr>
        <w:t>superior</w:t>
      </w:r>
      <w:r>
        <w:rPr>
          <w:color w:val="231F20"/>
          <w:spacing w:val="-16"/>
        </w:rPr>
        <w:t> </w:t>
      </w:r>
      <w:r>
        <w:rPr>
          <w:color w:val="231F20"/>
        </w:rPr>
        <w:t>a</w:t>
      </w:r>
      <w:r>
        <w:rPr>
          <w:color w:val="231F20"/>
          <w:spacing w:val="-16"/>
        </w:rPr>
        <w:t> </w:t>
      </w:r>
      <w:r>
        <w:rPr>
          <w:color w:val="231F20"/>
        </w:rPr>
        <w:t>500</w:t>
      </w:r>
      <w:r>
        <w:rPr>
          <w:color w:val="231F20"/>
          <w:spacing w:val="-16"/>
        </w:rPr>
        <w:t> </w:t>
      </w:r>
      <w:r>
        <w:rPr>
          <w:color w:val="231F20"/>
          <w:spacing w:val="-3"/>
        </w:rPr>
        <w:t>artículos</w:t>
      </w:r>
      <w:r>
        <w:rPr>
          <w:color w:val="231F20"/>
          <w:spacing w:val="-16"/>
        </w:rPr>
        <w:t> </w:t>
      </w:r>
      <w:r>
        <w:rPr>
          <w:color w:val="231F20"/>
          <w:spacing w:val="-4"/>
        </w:rPr>
        <w:t>científicos</w:t>
      </w:r>
      <w:r>
        <w:rPr>
          <w:color w:val="231F20"/>
          <w:spacing w:val="-16"/>
        </w:rPr>
        <w:t> </w:t>
      </w:r>
      <w:r>
        <w:rPr>
          <w:color w:val="231F20"/>
        </w:rPr>
        <w:t>se</w:t>
      </w:r>
      <w:r>
        <w:rPr>
          <w:color w:val="231F20"/>
          <w:spacing w:val="-16"/>
        </w:rPr>
        <w:t> </w:t>
      </w:r>
      <w:r>
        <w:rPr>
          <w:color w:val="231F20"/>
          <w:spacing w:val="-4"/>
        </w:rPr>
        <w:t>encuentran Colombia,</w:t>
      </w:r>
      <w:r>
        <w:rPr>
          <w:color w:val="231F20"/>
          <w:spacing w:val="-19"/>
        </w:rPr>
        <w:t> </w:t>
      </w:r>
      <w:r>
        <w:rPr>
          <w:color w:val="231F20"/>
          <w:spacing w:val="-3"/>
        </w:rPr>
        <w:t>España,</w:t>
      </w:r>
      <w:r>
        <w:rPr>
          <w:color w:val="231F20"/>
          <w:spacing w:val="-19"/>
        </w:rPr>
        <w:t> </w:t>
      </w:r>
      <w:r>
        <w:rPr>
          <w:color w:val="231F20"/>
          <w:spacing w:val="-4"/>
        </w:rPr>
        <w:t>Venezuela</w:t>
      </w:r>
      <w:r>
        <w:rPr>
          <w:color w:val="231F20"/>
          <w:spacing w:val="-19"/>
        </w:rPr>
        <w:t> </w:t>
      </w:r>
      <w:r>
        <w:rPr>
          <w:color w:val="231F20"/>
        </w:rPr>
        <w:t>y</w:t>
      </w:r>
      <w:r>
        <w:rPr>
          <w:color w:val="231F20"/>
          <w:spacing w:val="-19"/>
        </w:rPr>
        <w:t> </w:t>
      </w:r>
      <w:r>
        <w:rPr>
          <w:color w:val="231F20"/>
          <w:spacing w:val="-4"/>
        </w:rPr>
        <w:t>Chile</w:t>
      </w:r>
      <w:r>
        <w:rPr>
          <w:color w:val="231F20"/>
          <w:spacing w:val="-19"/>
        </w:rPr>
        <w:t> </w:t>
      </w:r>
      <w:r>
        <w:rPr>
          <w:color w:val="231F20"/>
          <w:spacing w:val="-4"/>
        </w:rPr>
        <w:t>que,</w:t>
      </w:r>
      <w:r>
        <w:rPr>
          <w:color w:val="231F20"/>
          <w:spacing w:val="-19"/>
        </w:rPr>
        <w:t> </w:t>
      </w:r>
      <w:r>
        <w:rPr>
          <w:color w:val="231F20"/>
        </w:rPr>
        <w:t>en</w:t>
      </w:r>
      <w:r>
        <w:rPr>
          <w:color w:val="231F20"/>
          <w:spacing w:val="-19"/>
        </w:rPr>
        <w:t> </w:t>
      </w:r>
      <w:r>
        <w:rPr>
          <w:color w:val="231F20"/>
          <w:spacing w:val="-5"/>
        </w:rPr>
        <w:t>conjunto,</w:t>
      </w:r>
      <w:r>
        <w:rPr>
          <w:color w:val="231F20"/>
          <w:spacing w:val="-19"/>
        </w:rPr>
        <w:t> </w:t>
      </w:r>
      <w:r>
        <w:rPr>
          <w:color w:val="231F20"/>
          <w:spacing w:val="-3"/>
        </w:rPr>
        <w:t>alcan- </w:t>
      </w:r>
      <w:r>
        <w:rPr>
          <w:color w:val="231F20"/>
        </w:rPr>
        <w:t>zan</w:t>
      </w:r>
      <w:r>
        <w:rPr>
          <w:color w:val="231F20"/>
          <w:spacing w:val="-6"/>
        </w:rPr>
        <w:t> </w:t>
      </w:r>
      <w:r>
        <w:rPr>
          <w:color w:val="231F20"/>
          <w:spacing w:val="-7"/>
        </w:rPr>
        <w:t>67.7%</w:t>
      </w:r>
      <w:r>
        <w:rPr>
          <w:color w:val="231F20"/>
          <w:spacing w:val="-6"/>
        </w:rPr>
        <w:t> </w:t>
      </w:r>
      <w:r>
        <w:rPr>
          <w:color w:val="231F20"/>
          <w:spacing w:val="-3"/>
        </w:rPr>
        <w:t>del</w:t>
      </w:r>
      <w:r>
        <w:rPr>
          <w:color w:val="231F20"/>
          <w:spacing w:val="-6"/>
        </w:rPr>
        <w:t> </w:t>
      </w:r>
      <w:r>
        <w:rPr>
          <w:color w:val="231F20"/>
          <w:spacing w:val="-4"/>
        </w:rPr>
        <w:t>total</w:t>
      </w:r>
      <w:r>
        <w:rPr>
          <w:color w:val="231F20"/>
          <w:spacing w:val="-6"/>
        </w:rPr>
        <w:t> </w:t>
      </w:r>
      <w:r>
        <w:rPr>
          <w:color w:val="231F20"/>
          <w:spacing w:val="-3"/>
        </w:rPr>
        <w:t>que</w:t>
      </w:r>
      <w:r>
        <w:rPr>
          <w:color w:val="231F20"/>
          <w:spacing w:val="-6"/>
        </w:rPr>
        <w:t> </w:t>
      </w:r>
      <w:r>
        <w:rPr>
          <w:color w:val="231F20"/>
        </w:rPr>
        <w:t>se</w:t>
      </w:r>
      <w:r>
        <w:rPr>
          <w:color w:val="231F20"/>
          <w:spacing w:val="-6"/>
        </w:rPr>
        <w:t> </w:t>
      </w:r>
      <w:r>
        <w:rPr>
          <w:color w:val="231F20"/>
          <w:spacing w:val="-3"/>
        </w:rPr>
        <w:t>publica</w:t>
      </w:r>
      <w:r>
        <w:rPr>
          <w:color w:val="231F20"/>
          <w:spacing w:val="-6"/>
        </w:rPr>
        <w:t> </w:t>
      </w:r>
      <w:r>
        <w:rPr>
          <w:color w:val="231F20"/>
        </w:rPr>
        <w:t>fuera</w:t>
      </w:r>
      <w:r>
        <w:rPr>
          <w:color w:val="231F20"/>
          <w:spacing w:val="-6"/>
        </w:rPr>
        <w:t> </w:t>
      </w:r>
      <w:r>
        <w:rPr>
          <w:color w:val="231F20"/>
          <w:spacing w:val="-3"/>
        </w:rPr>
        <w:t>la</w:t>
      </w:r>
      <w:r>
        <w:rPr>
          <w:color w:val="231F20"/>
          <w:spacing w:val="-6"/>
        </w:rPr>
        <w:t> </w:t>
      </w:r>
      <w:r>
        <w:rPr>
          <w:color w:val="231F20"/>
          <w:spacing w:val="-4"/>
        </w:rPr>
        <w:t>nación.</w:t>
      </w:r>
      <w:r>
        <w:rPr>
          <w:color w:val="231F20"/>
          <w:spacing w:val="-6"/>
        </w:rPr>
        <w:t> </w:t>
      </w:r>
      <w:r>
        <w:rPr>
          <w:color w:val="231F20"/>
          <w:spacing w:val="-3"/>
        </w:rPr>
        <w:t>En</w:t>
      </w:r>
      <w:r>
        <w:rPr>
          <w:color w:val="231F20"/>
          <w:spacing w:val="-6"/>
        </w:rPr>
        <w:t> </w:t>
      </w:r>
      <w:r>
        <w:rPr>
          <w:color w:val="231F20"/>
        </w:rPr>
        <w:t>un</w:t>
      </w:r>
      <w:r>
        <w:rPr>
          <w:color w:val="231F20"/>
          <w:spacing w:val="-6"/>
        </w:rPr>
        <w:t> </w:t>
      </w:r>
      <w:r>
        <w:rPr>
          <w:color w:val="231F20"/>
        </w:rPr>
        <w:t>se- </w:t>
      </w:r>
      <w:r>
        <w:rPr>
          <w:color w:val="231F20"/>
          <w:spacing w:val="-3"/>
        </w:rPr>
        <w:t>gundo grupo </w:t>
      </w:r>
      <w:r>
        <w:rPr>
          <w:color w:val="231F20"/>
        </w:rPr>
        <w:t>se </w:t>
      </w:r>
      <w:r>
        <w:rPr>
          <w:color w:val="231F20"/>
          <w:spacing w:val="-3"/>
        </w:rPr>
        <w:t>ubican Costa Rica, </w:t>
      </w:r>
      <w:r>
        <w:rPr>
          <w:color w:val="231F20"/>
          <w:spacing w:val="-4"/>
        </w:rPr>
        <w:t>Cuba, Argentina </w:t>
      </w:r>
      <w:r>
        <w:rPr>
          <w:color w:val="231F20"/>
        </w:rPr>
        <w:t>y </w:t>
      </w:r>
      <w:r>
        <w:rPr>
          <w:color w:val="231F20"/>
          <w:spacing w:val="-4"/>
        </w:rPr>
        <w:t>Brasil, con</w:t>
      </w:r>
      <w:r>
        <w:rPr>
          <w:color w:val="231F20"/>
          <w:spacing w:val="-15"/>
        </w:rPr>
        <w:t> </w:t>
      </w:r>
      <w:r>
        <w:rPr>
          <w:color w:val="231F20"/>
        </w:rPr>
        <w:t>1,525</w:t>
      </w:r>
      <w:r>
        <w:rPr>
          <w:color w:val="231F20"/>
          <w:spacing w:val="-15"/>
        </w:rPr>
        <w:t> </w:t>
      </w:r>
      <w:r>
        <w:rPr>
          <w:color w:val="231F20"/>
          <w:spacing w:val="-3"/>
        </w:rPr>
        <w:t>artículos</w:t>
      </w:r>
      <w:r>
        <w:rPr>
          <w:color w:val="231F20"/>
          <w:spacing w:val="-15"/>
        </w:rPr>
        <w:t> </w:t>
      </w:r>
      <w:r>
        <w:rPr>
          <w:color w:val="231F20"/>
          <w:spacing w:val="-3"/>
        </w:rPr>
        <w:t>que</w:t>
      </w:r>
      <w:r>
        <w:rPr>
          <w:color w:val="231F20"/>
          <w:spacing w:val="-15"/>
        </w:rPr>
        <w:t> </w:t>
      </w:r>
      <w:r>
        <w:rPr>
          <w:color w:val="231F20"/>
          <w:spacing w:val="-4"/>
        </w:rPr>
        <w:t>significan</w:t>
      </w:r>
      <w:r>
        <w:rPr>
          <w:color w:val="231F20"/>
          <w:spacing w:val="-15"/>
        </w:rPr>
        <w:t> </w:t>
      </w:r>
      <w:r>
        <w:rPr>
          <w:color w:val="231F20"/>
        </w:rPr>
        <w:t>32.3%</w:t>
      </w:r>
      <w:r>
        <w:rPr>
          <w:color w:val="231F20"/>
          <w:spacing w:val="-15"/>
        </w:rPr>
        <w:t> </w:t>
      </w:r>
      <w:r>
        <w:rPr>
          <w:color w:val="231F20"/>
        </w:rPr>
        <w:t>de</w:t>
      </w:r>
      <w:r>
        <w:rPr>
          <w:color w:val="231F20"/>
          <w:spacing w:val="-15"/>
        </w:rPr>
        <w:t> </w:t>
      </w:r>
      <w:r>
        <w:rPr>
          <w:color w:val="231F20"/>
          <w:spacing w:val="-3"/>
        </w:rPr>
        <w:t>las</w:t>
      </w:r>
      <w:r>
        <w:rPr>
          <w:color w:val="231F20"/>
          <w:spacing w:val="-15"/>
        </w:rPr>
        <w:t> </w:t>
      </w:r>
      <w:r>
        <w:rPr>
          <w:color w:val="231F20"/>
          <w:spacing w:val="-4"/>
        </w:rPr>
        <w:t>publicaciones </w:t>
      </w:r>
      <w:r>
        <w:rPr>
          <w:color w:val="231F20"/>
        </w:rPr>
        <w:t>fuera </w:t>
      </w:r>
      <w:r>
        <w:rPr>
          <w:color w:val="231F20"/>
          <w:spacing w:val="-3"/>
        </w:rPr>
        <w:t>del  </w:t>
      </w:r>
      <w:r>
        <w:rPr>
          <w:color w:val="231F20"/>
          <w:spacing w:val="-4"/>
        </w:rPr>
        <w:t>ámbito  nacional,  mientras  </w:t>
      </w:r>
      <w:r>
        <w:rPr>
          <w:color w:val="231F20"/>
          <w:spacing w:val="-3"/>
        </w:rPr>
        <w:t>que  </w:t>
      </w:r>
      <w:r>
        <w:rPr>
          <w:color w:val="231F20"/>
        </w:rPr>
        <w:t>el </w:t>
      </w:r>
      <w:r>
        <w:rPr>
          <w:color w:val="231F20"/>
          <w:spacing w:val="-4"/>
        </w:rPr>
        <w:t>último </w:t>
      </w:r>
      <w:r>
        <w:rPr>
          <w:color w:val="231F20"/>
          <w:spacing w:val="14"/>
        </w:rPr>
        <w:t> </w:t>
      </w:r>
      <w:r>
        <w:rPr>
          <w:color w:val="231F20"/>
          <w:spacing w:val="-3"/>
        </w:rPr>
        <w:t>grupo</w:t>
      </w:r>
    </w:p>
    <w:p>
      <w:pPr>
        <w:pStyle w:val="BodyText"/>
        <w:spacing w:line="261" w:lineRule="auto"/>
        <w:ind w:left="367"/>
      </w:pPr>
      <w:r>
        <w:rPr>
          <w:color w:val="231F20"/>
        </w:rPr>
        <w:t>–cuyo peso </w:t>
      </w:r>
      <w:r>
        <w:rPr>
          <w:color w:val="231F20"/>
          <w:spacing w:val="-4"/>
        </w:rPr>
        <w:t>absoluto </w:t>
      </w:r>
      <w:r>
        <w:rPr>
          <w:color w:val="231F20"/>
        </w:rPr>
        <w:t>es </w:t>
      </w:r>
      <w:r>
        <w:rPr>
          <w:color w:val="231F20"/>
          <w:spacing w:val="-2"/>
        </w:rPr>
        <w:t>muy </w:t>
      </w:r>
      <w:r>
        <w:rPr>
          <w:color w:val="231F20"/>
        </w:rPr>
        <w:t>bajo– lo </w:t>
      </w:r>
      <w:r>
        <w:rPr>
          <w:color w:val="231F20"/>
          <w:spacing w:val="-4"/>
        </w:rPr>
        <w:t>integran países como Perú, </w:t>
      </w:r>
      <w:r>
        <w:rPr>
          <w:color w:val="231F20"/>
          <w:spacing w:val="-3"/>
        </w:rPr>
        <w:t>Puerto </w:t>
      </w:r>
      <w:r>
        <w:rPr>
          <w:color w:val="231F20"/>
          <w:spacing w:val="-5"/>
        </w:rPr>
        <w:t>Rico, Ecuador, </w:t>
      </w:r>
      <w:r>
        <w:rPr>
          <w:color w:val="231F20"/>
          <w:spacing w:val="-4"/>
        </w:rPr>
        <w:t>Polonia </w:t>
      </w:r>
      <w:r>
        <w:rPr>
          <w:color w:val="231F20"/>
        </w:rPr>
        <w:t>y </w:t>
      </w:r>
      <w:r>
        <w:rPr>
          <w:color w:val="231F20"/>
          <w:spacing w:val="-4"/>
        </w:rPr>
        <w:t>Alemania, entre otros.</w:t>
      </w:r>
    </w:p>
    <w:p>
      <w:pPr>
        <w:pStyle w:val="BodyText"/>
        <w:spacing w:before="10"/>
        <w:rPr>
          <w:sz w:val="23"/>
        </w:rPr>
      </w:pPr>
    </w:p>
    <w:p>
      <w:pPr>
        <w:spacing w:before="0"/>
        <w:ind w:left="367" w:right="0" w:firstLine="0"/>
        <w:jc w:val="left"/>
        <w:rPr>
          <w:sz w:val="19"/>
        </w:rPr>
      </w:pPr>
      <w:r>
        <w:rPr>
          <w:b/>
          <w:color w:val="231F20"/>
          <w:w w:val="95"/>
          <w:sz w:val="20"/>
        </w:rPr>
        <w:t>Mapa</w:t>
      </w:r>
      <w:r>
        <w:rPr>
          <w:b/>
          <w:color w:val="231F20"/>
          <w:spacing w:val="-15"/>
          <w:w w:val="95"/>
          <w:sz w:val="20"/>
        </w:rPr>
        <w:t> </w:t>
      </w:r>
      <w:r>
        <w:rPr>
          <w:b/>
          <w:color w:val="231F20"/>
          <w:w w:val="95"/>
          <w:sz w:val="20"/>
        </w:rPr>
        <w:t>2.</w:t>
      </w:r>
      <w:r>
        <w:rPr>
          <w:b/>
          <w:color w:val="231F20"/>
          <w:spacing w:val="-2"/>
          <w:w w:val="95"/>
          <w:sz w:val="20"/>
        </w:rPr>
        <w:t> </w:t>
      </w:r>
      <w:r>
        <w:rPr>
          <w:color w:val="231F20"/>
          <w:w w:val="95"/>
          <w:sz w:val="19"/>
        </w:rPr>
        <w:t>Producción</w:t>
      </w:r>
      <w:r>
        <w:rPr>
          <w:color w:val="231F20"/>
          <w:spacing w:val="-5"/>
          <w:w w:val="95"/>
          <w:sz w:val="19"/>
        </w:rPr>
        <w:t> </w:t>
      </w:r>
      <w:r>
        <w:rPr>
          <w:color w:val="231F20"/>
          <w:w w:val="95"/>
          <w:sz w:val="19"/>
        </w:rPr>
        <w:t>de</w:t>
      </w:r>
      <w:r>
        <w:rPr>
          <w:color w:val="231F20"/>
          <w:spacing w:val="-5"/>
          <w:w w:val="95"/>
          <w:sz w:val="19"/>
        </w:rPr>
        <w:t> </w:t>
      </w:r>
      <w:r>
        <w:rPr>
          <w:color w:val="231F20"/>
          <w:w w:val="95"/>
          <w:sz w:val="19"/>
        </w:rPr>
        <w:t>México</w:t>
      </w:r>
      <w:r>
        <w:rPr>
          <w:color w:val="231F20"/>
          <w:spacing w:val="-5"/>
          <w:w w:val="95"/>
          <w:sz w:val="19"/>
        </w:rPr>
        <w:t> </w:t>
      </w:r>
      <w:r>
        <w:rPr>
          <w:color w:val="231F20"/>
          <w:w w:val="95"/>
          <w:sz w:val="19"/>
        </w:rPr>
        <w:t>por</w:t>
      </w:r>
      <w:r>
        <w:rPr>
          <w:color w:val="231F20"/>
          <w:spacing w:val="-5"/>
          <w:w w:val="95"/>
          <w:sz w:val="19"/>
        </w:rPr>
        <w:t> </w:t>
      </w:r>
      <w:r>
        <w:rPr>
          <w:color w:val="231F20"/>
          <w:w w:val="95"/>
          <w:sz w:val="19"/>
        </w:rPr>
        <w:t>país</w:t>
      </w:r>
      <w:r>
        <w:rPr>
          <w:color w:val="231F20"/>
          <w:spacing w:val="-5"/>
          <w:w w:val="95"/>
          <w:sz w:val="19"/>
        </w:rPr>
        <w:t> </w:t>
      </w:r>
      <w:r>
        <w:rPr>
          <w:color w:val="231F20"/>
          <w:w w:val="95"/>
          <w:sz w:val="19"/>
        </w:rPr>
        <w:t>de</w:t>
      </w:r>
      <w:r>
        <w:rPr>
          <w:color w:val="231F20"/>
          <w:spacing w:val="-5"/>
          <w:w w:val="95"/>
          <w:sz w:val="19"/>
        </w:rPr>
        <w:t> </w:t>
      </w:r>
      <w:r>
        <w:rPr>
          <w:color w:val="231F20"/>
          <w:w w:val="95"/>
          <w:sz w:val="19"/>
        </w:rPr>
        <w:t>publicación,</w:t>
      </w:r>
      <w:r>
        <w:rPr>
          <w:color w:val="231F20"/>
          <w:spacing w:val="-5"/>
          <w:w w:val="95"/>
          <w:sz w:val="19"/>
        </w:rPr>
        <w:t> </w:t>
      </w:r>
      <w:r>
        <w:rPr>
          <w:color w:val="231F20"/>
          <w:w w:val="95"/>
          <w:sz w:val="19"/>
        </w:rPr>
        <w:t>2005-2011</w:t>
      </w:r>
    </w:p>
    <w:p>
      <w:pPr>
        <w:pStyle w:val="BodyText"/>
        <w:spacing w:before="6"/>
        <w:rPr>
          <w:sz w:val="23"/>
        </w:rPr>
      </w:pPr>
      <w:r>
        <w:rPr/>
        <w:drawing>
          <wp:anchor distT="0" distB="0" distL="0" distR="0" allowOverlap="1" layoutInCell="1" locked="0" behindDoc="0" simplePos="0" relativeHeight="21808">
            <wp:simplePos x="0" y="0"/>
            <wp:positionH relativeFrom="page">
              <wp:posOffset>852881</wp:posOffset>
            </wp:positionH>
            <wp:positionV relativeFrom="paragraph">
              <wp:posOffset>207281</wp:posOffset>
            </wp:positionV>
            <wp:extent cx="2818208" cy="1944624"/>
            <wp:effectExtent l="0" t="0" r="0" b="0"/>
            <wp:wrapTopAndBottom/>
            <wp:docPr id="307" name="image913.jpeg" descr=""/>
            <wp:cNvGraphicFramePr>
              <a:graphicFrameLocks noChangeAspect="1"/>
            </wp:cNvGraphicFramePr>
            <a:graphic>
              <a:graphicData uri="http://schemas.openxmlformats.org/drawingml/2006/picture">
                <pic:pic>
                  <pic:nvPicPr>
                    <pic:cNvPr id="308" name="image913.jpeg"/>
                    <pic:cNvPicPr/>
                  </pic:nvPicPr>
                  <pic:blipFill>
                    <a:blip r:embed="rId920" cstate="print"/>
                    <a:stretch>
                      <a:fillRect/>
                    </a:stretch>
                  </pic:blipFill>
                  <pic:spPr>
                    <a:xfrm>
                      <a:off x="0" y="0"/>
                      <a:ext cx="2818208" cy="1944624"/>
                    </a:xfrm>
                    <a:prstGeom prst="rect">
                      <a:avLst/>
                    </a:prstGeom>
                  </pic:spPr>
                </pic:pic>
              </a:graphicData>
            </a:graphic>
          </wp:anchor>
        </w:drawing>
      </w:r>
    </w:p>
    <w:p>
      <w:pPr>
        <w:pStyle w:val="BodyText"/>
        <w:rPr>
          <w:sz w:val="20"/>
        </w:rPr>
      </w:pPr>
    </w:p>
    <w:p>
      <w:pPr>
        <w:pStyle w:val="BodyText"/>
        <w:rPr>
          <w:sz w:val="29"/>
        </w:rPr>
      </w:pPr>
    </w:p>
    <w:tbl>
      <w:tblPr>
        <w:tblW w:w="0" w:type="auto"/>
        <w:jc w:val="left"/>
        <w:tblInd w:w="11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6"/>
        <w:gridCol w:w="1079"/>
      </w:tblGrid>
      <w:tr>
        <w:trPr>
          <w:trHeight w:val="504" w:hRule="exact"/>
        </w:trPr>
        <w:tc>
          <w:tcPr>
            <w:tcW w:w="846" w:type="dxa"/>
          </w:tcPr>
          <w:p>
            <w:pPr>
              <w:pStyle w:val="TableParagraph"/>
              <w:spacing w:line="256" w:lineRule="auto" w:before="77"/>
              <w:ind w:left="80" w:right="98" w:firstLine="169"/>
              <w:rPr>
                <w:sz w:val="16"/>
              </w:rPr>
            </w:pPr>
            <w:r>
              <w:rPr>
                <w:color w:val="231F20"/>
                <w:sz w:val="16"/>
              </w:rPr>
              <w:t>México </w:t>
            </w:r>
            <w:r>
              <w:rPr>
                <w:color w:val="231F20"/>
                <w:w w:val="105"/>
                <w:sz w:val="16"/>
              </w:rPr>
              <w:t>Colombia</w:t>
            </w:r>
          </w:p>
        </w:tc>
        <w:tc>
          <w:tcPr>
            <w:tcW w:w="1079" w:type="dxa"/>
          </w:tcPr>
          <w:p>
            <w:pPr>
              <w:pStyle w:val="TableParagraph"/>
              <w:rPr>
                <w:sz w:val="16"/>
              </w:rPr>
            </w:pPr>
          </w:p>
          <w:p>
            <w:pPr>
              <w:pStyle w:val="TableParagraph"/>
              <w:spacing w:before="108"/>
              <w:ind w:left="215"/>
              <w:rPr>
                <w:sz w:val="16"/>
              </w:rPr>
            </w:pPr>
            <w:r>
              <w:rPr>
                <w:color w:val="231F20"/>
                <w:sz w:val="16"/>
              </w:rPr>
              <w:t>1,125 (4.5%)</w:t>
            </w:r>
          </w:p>
        </w:tc>
      </w:tr>
      <w:tr>
        <w:trPr>
          <w:trHeight w:val="207" w:hRule="exact"/>
        </w:trPr>
        <w:tc>
          <w:tcPr>
            <w:tcW w:w="846" w:type="dxa"/>
          </w:tcPr>
          <w:p>
            <w:pPr>
              <w:pStyle w:val="TableParagraph"/>
              <w:spacing w:line="186" w:lineRule="exact"/>
              <w:ind w:right="102"/>
              <w:jc w:val="right"/>
              <w:rPr>
                <w:sz w:val="16"/>
              </w:rPr>
            </w:pPr>
            <w:r>
              <w:rPr>
                <w:color w:val="231F20"/>
                <w:w w:val="105"/>
                <w:sz w:val="16"/>
              </w:rPr>
              <w:t>España</w:t>
            </w:r>
          </w:p>
        </w:tc>
        <w:tc>
          <w:tcPr>
            <w:tcW w:w="1079" w:type="dxa"/>
          </w:tcPr>
          <w:p>
            <w:pPr>
              <w:pStyle w:val="TableParagraph"/>
              <w:spacing w:before="4"/>
              <w:ind w:left="160"/>
              <w:rPr>
                <w:sz w:val="16"/>
              </w:rPr>
            </w:pPr>
            <w:r>
              <w:rPr>
                <w:color w:val="231F20"/>
                <w:w w:val="105"/>
                <w:sz w:val="16"/>
              </w:rPr>
              <w:t>823 (3.3%)</w:t>
            </w:r>
          </w:p>
        </w:tc>
      </w:tr>
      <w:tr>
        <w:trPr>
          <w:trHeight w:val="209" w:hRule="exact"/>
        </w:trPr>
        <w:tc>
          <w:tcPr>
            <w:tcW w:w="846" w:type="dxa"/>
          </w:tcPr>
          <w:p>
            <w:pPr>
              <w:pStyle w:val="TableParagraph"/>
              <w:spacing w:line="189" w:lineRule="exact"/>
              <w:ind w:right="102"/>
              <w:jc w:val="right"/>
              <w:rPr>
                <w:sz w:val="16"/>
              </w:rPr>
            </w:pPr>
            <w:r>
              <w:rPr>
                <w:color w:val="231F20"/>
                <w:sz w:val="16"/>
              </w:rPr>
              <w:t>Venezuela</w:t>
            </w:r>
          </w:p>
        </w:tc>
        <w:tc>
          <w:tcPr>
            <w:tcW w:w="1079" w:type="dxa"/>
          </w:tcPr>
          <w:p>
            <w:pPr>
              <w:pStyle w:val="TableParagraph"/>
              <w:spacing w:before="7"/>
              <w:ind w:left="143"/>
              <w:rPr>
                <w:sz w:val="16"/>
              </w:rPr>
            </w:pPr>
            <w:r>
              <w:rPr>
                <w:color w:val="231F20"/>
                <w:w w:val="105"/>
                <w:sz w:val="16"/>
              </w:rPr>
              <w:t>663 (2.7%)</w:t>
            </w:r>
          </w:p>
        </w:tc>
      </w:tr>
      <w:tr>
        <w:trPr>
          <w:trHeight w:val="209" w:hRule="exact"/>
        </w:trPr>
        <w:tc>
          <w:tcPr>
            <w:tcW w:w="846" w:type="dxa"/>
          </w:tcPr>
          <w:p>
            <w:pPr>
              <w:pStyle w:val="TableParagraph"/>
              <w:spacing w:line="173" w:lineRule="exact"/>
              <w:ind w:right="102"/>
              <w:jc w:val="right"/>
              <w:rPr>
                <w:sz w:val="16"/>
              </w:rPr>
            </w:pPr>
            <w:r>
              <w:rPr>
                <w:color w:val="231F20"/>
                <w:w w:val="105"/>
                <w:sz w:val="16"/>
              </w:rPr>
              <w:t>Chile</w:t>
            </w:r>
          </w:p>
        </w:tc>
        <w:tc>
          <w:tcPr>
            <w:tcW w:w="1079" w:type="dxa"/>
          </w:tcPr>
          <w:p>
            <w:pPr>
              <w:pStyle w:val="TableParagraph"/>
              <w:spacing w:line="188" w:lineRule="exact"/>
              <w:ind w:left="126"/>
              <w:rPr>
                <w:sz w:val="16"/>
              </w:rPr>
            </w:pPr>
            <w:r>
              <w:rPr>
                <w:color w:val="231F20"/>
                <w:w w:val="105"/>
                <w:sz w:val="16"/>
              </w:rPr>
              <w:t>584 (2.3%)</w:t>
            </w:r>
          </w:p>
        </w:tc>
      </w:tr>
      <w:tr>
        <w:trPr>
          <w:trHeight w:val="209" w:hRule="exact"/>
        </w:trPr>
        <w:tc>
          <w:tcPr>
            <w:tcW w:w="846" w:type="dxa"/>
          </w:tcPr>
          <w:p>
            <w:pPr>
              <w:pStyle w:val="TableParagraph"/>
              <w:spacing w:line="187" w:lineRule="exact"/>
              <w:ind w:right="102"/>
              <w:jc w:val="right"/>
              <w:rPr>
                <w:sz w:val="16"/>
              </w:rPr>
            </w:pPr>
            <w:r>
              <w:rPr>
                <w:color w:val="231F20"/>
                <w:w w:val="105"/>
                <w:sz w:val="16"/>
              </w:rPr>
              <w:t>Costa Rica</w:t>
            </w:r>
          </w:p>
        </w:tc>
        <w:tc>
          <w:tcPr>
            <w:tcW w:w="1079" w:type="dxa"/>
          </w:tcPr>
          <w:p>
            <w:pPr>
              <w:pStyle w:val="TableParagraph"/>
              <w:spacing w:before="8"/>
              <w:ind w:left="110"/>
              <w:rPr>
                <w:sz w:val="16"/>
              </w:rPr>
            </w:pPr>
            <w:r>
              <w:rPr>
                <w:color w:val="231F20"/>
                <w:w w:val="105"/>
                <w:sz w:val="16"/>
              </w:rPr>
              <w:t>420 (1.7%)</w:t>
            </w:r>
          </w:p>
        </w:tc>
      </w:tr>
      <w:tr>
        <w:trPr>
          <w:trHeight w:val="190" w:hRule="exact"/>
        </w:trPr>
        <w:tc>
          <w:tcPr>
            <w:tcW w:w="846" w:type="dxa"/>
          </w:tcPr>
          <w:p>
            <w:pPr>
              <w:pStyle w:val="TableParagraph"/>
              <w:spacing w:line="187" w:lineRule="exact"/>
              <w:ind w:right="102"/>
              <w:jc w:val="right"/>
              <w:rPr>
                <w:sz w:val="16"/>
              </w:rPr>
            </w:pPr>
            <w:r>
              <w:rPr>
                <w:color w:val="231F20"/>
                <w:sz w:val="16"/>
              </w:rPr>
              <w:t>Brasil</w:t>
            </w:r>
          </w:p>
        </w:tc>
        <w:tc>
          <w:tcPr>
            <w:tcW w:w="1079" w:type="dxa"/>
          </w:tcPr>
          <w:p>
            <w:pPr>
              <w:pStyle w:val="TableParagraph"/>
              <w:spacing w:before="3"/>
              <w:ind w:left="104"/>
              <w:rPr>
                <w:sz w:val="16"/>
              </w:rPr>
            </w:pPr>
            <w:r>
              <w:rPr>
                <w:color w:val="231F20"/>
                <w:w w:val="105"/>
                <w:sz w:val="16"/>
              </w:rPr>
              <w:t>284 (1.1%)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p>
    <w:p>
      <w:pPr>
        <w:spacing w:line="160" w:lineRule="exact" w:before="0"/>
        <w:ind w:left="360" w:right="0" w:firstLine="0"/>
        <w:jc w:val="left"/>
        <w:rPr>
          <w:sz w:val="14"/>
        </w:rPr>
      </w:pPr>
      <w:r>
        <w:rPr/>
        <w:pict>
          <v:group style="position:absolute;margin-left:38.895pt;margin-top:-148.667297pt;width:261.1pt;height:139.2pt;mso-position-horizontal-relative:page;mso-position-vertical-relative:paragraph;z-index:-516880" coordorigin="778,-2973" coordsize="5222,2784">
            <v:shape style="position:absolute;left:778;top:-2973;width:5221;height:2783" type="#_x0000_t75" stroked="false">
              <v:imagedata r:id="rId921" o:title=""/>
            </v:shape>
            <v:shape style="position:absolute;left:5456;top:-2765;width:509;height:332" type="#_x0000_t202" filled="false" stroked="false">
              <v:textbox inset="0,0,0,0">
                <w:txbxContent>
                  <w:p>
                    <w:pPr>
                      <w:spacing w:line="159" w:lineRule="exact" w:before="0"/>
                      <w:ind w:left="37" w:right="-6" w:firstLine="0"/>
                      <w:jc w:val="left"/>
                      <w:rPr>
                        <w:sz w:val="16"/>
                      </w:rPr>
                    </w:pPr>
                    <w:r>
                      <w:rPr>
                        <w:color w:val="231F20"/>
                        <w:sz w:val="16"/>
                      </w:rPr>
                      <w:t>20,245</w:t>
                    </w:r>
                  </w:p>
                  <w:p>
                    <w:pPr>
                      <w:spacing w:line="172" w:lineRule="exact" w:before="0"/>
                      <w:ind w:left="0" w:right="-7" w:firstLine="0"/>
                      <w:jc w:val="left"/>
                      <w:rPr>
                        <w:sz w:val="16"/>
                      </w:rPr>
                    </w:pPr>
                    <w:r>
                      <w:rPr>
                        <w:color w:val="231F20"/>
                        <w:sz w:val="16"/>
                      </w:rPr>
                      <w:t>(81.1%)</w:t>
                    </w:r>
                  </w:p>
                </w:txbxContent>
              </v:textbox>
              <w10:wrap type="none"/>
            </v:shape>
            <v:shape style="position:absolute;left:889;top:-1238;width:2599;height:1011" type="#_x0000_t202" filled="false" stroked="false">
              <v:textbox inset="0,0,0,0">
                <w:txbxContent>
                  <w:p>
                    <w:pPr>
                      <w:spacing w:line="185" w:lineRule="exact" w:before="0"/>
                      <w:ind w:left="1332" w:right="-18" w:firstLine="0"/>
                      <w:jc w:val="left"/>
                      <w:rPr>
                        <w:sz w:val="16"/>
                      </w:rPr>
                    </w:pPr>
                    <w:r>
                      <w:rPr>
                        <w:color w:val="231F20"/>
                        <w:w w:val="105"/>
                        <w:position w:val="1"/>
                        <w:sz w:val="16"/>
                      </w:rPr>
                      <w:t>Cuba     </w:t>
                    </w:r>
                    <w:r>
                      <w:rPr>
                        <w:color w:val="231F20"/>
                        <w:w w:val="105"/>
                        <w:sz w:val="16"/>
                      </w:rPr>
                      <w:t>263 (1.1%)</w:t>
                    </w:r>
                  </w:p>
                  <w:p>
                    <w:pPr>
                      <w:spacing w:line="205" w:lineRule="exact" w:before="4"/>
                      <w:ind w:left="0" w:right="-13" w:firstLine="0"/>
                      <w:jc w:val="left"/>
                      <w:rPr>
                        <w:sz w:val="16"/>
                      </w:rPr>
                    </w:pPr>
                    <w:r>
                      <w:rPr>
                        <w:color w:val="231F20"/>
                        <w:w w:val="105"/>
                        <w:position w:val="1"/>
                        <w:sz w:val="16"/>
                      </w:rPr>
                      <w:t>Organismo internacional     </w:t>
                    </w:r>
                    <w:r>
                      <w:rPr>
                        <w:color w:val="231F20"/>
                        <w:w w:val="105"/>
                        <w:sz w:val="16"/>
                      </w:rPr>
                      <w:t>249</w:t>
                    </w:r>
                    <w:r>
                      <w:rPr>
                        <w:color w:val="231F20"/>
                        <w:spacing w:val="-9"/>
                        <w:w w:val="105"/>
                        <w:sz w:val="16"/>
                      </w:rPr>
                      <w:t> </w:t>
                    </w:r>
                    <w:r>
                      <w:rPr>
                        <w:color w:val="231F20"/>
                        <w:w w:val="105"/>
                        <w:sz w:val="16"/>
                      </w:rPr>
                      <w:t>(1.0%)</w:t>
                    </w:r>
                  </w:p>
                  <w:p>
                    <w:pPr>
                      <w:spacing w:line="205" w:lineRule="exact" w:before="0"/>
                      <w:ind w:left="1003" w:right="0" w:firstLine="0"/>
                      <w:jc w:val="center"/>
                      <w:rPr>
                        <w:sz w:val="16"/>
                      </w:rPr>
                    </w:pPr>
                    <w:r>
                      <w:rPr>
                        <w:color w:val="231F20"/>
                        <w:w w:val="105"/>
                        <w:position w:val="1"/>
                        <w:sz w:val="16"/>
                      </w:rPr>
                      <w:t>Argentina     </w:t>
                    </w:r>
                    <w:r>
                      <w:rPr>
                        <w:color w:val="231F20"/>
                        <w:w w:val="105"/>
                        <w:sz w:val="16"/>
                      </w:rPr>
                      <w:t>215 (0.9%)</w:t>
                    </w:r>
                  </w:p>
                  <w:p>
                    <w:pPr>
                      <w:spacing w:before="4"/>
                      <w:ind w:left="1376" w:right="-18" w:firstLine="0"/>
                      <w:jc w:val="left"/>
                      <w:rPr>
                        <w:sz w:val="16"/>
                      </w:rPr>
                    </w:pPr>
                    <w:r>
                      <w:rPr>
                        <w:color w:val="231F20"/>
                        <w:w w:val="105"/>
                        <w:position w:val="1"/>
                        <w:sz w:val="16"/>
                      </w:rPr>
                      <w:t>Perú    </w:t>
                    </w:r>
                    <w:r>
                      <w:rPr>
                        <w:color w:val="231F20"/>
                        <w:w w:val="105"/>
                        <w:sz w:val="16"/>
                      </w:rPr>
                      <w:t>59 (0.2%)</w:t>
                    </w:r>
                  </w:p>
                  <w:p>
                    <w:pPr>
                      <w:spacing w:line="196" w:lineRule="exact" w:before="4"/>
                      <w:ind w:left="1186" w:right="0" w:firstLine="0"/>
                      <w:jc w:val="center"/>
                      <w:rPr>
                        <w:sz w:val="16"/>
                      </w:rPr>
                    </w:pPr>
                    <w:r>
                      <w:rPr>
                        <w:color w:val="231F20"/>
                        <w:w w:val="105"/>
                        <w:position w:val="1"/>
                        <w:sz w:val="16"/>
                      </w:rPr>
                      <w:t>Otros    </w:t>
                    </w:r>
                    <w:r>
                      <w:rPr>
                        <w:color w:val="231F20"/>
                        <w:w w:val="105"/>
                        <w:sz w:val="16"/>
                      </w:rPr>
                      <w:t>35 (0.1%)</w:t>
                    </w:r>
                  </w:p>
                </w:txbxContent>
              </v:textbox>
              <w10:wrap type="none"/>
            </v:shape>
            <w10:wrap type="none"/>
          </v:group>
        </w:pict>
      </w: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Heading3"/>
        <w:spacing w:before="62"/>
        <w:ind w:left="356"/>
        <w:jc w:val="left"/>
      </w:pPr>
      <w:r>
        <w:rPr/>
        <w:br w:type="column"/>
      </w:r>
      <w:r>
        <w:rPr>
          <w:color w:val="F5821F"/>
          <w:w w:val="105"/>
        </w:rPr>
        <w:t>Producción en colaboración por región y país</w:t>
      </w:r>
    </w:p>
    <w:p>
      <w:pPr>
        <w:pStyle w:val="BodyText"/>
        <w:spacing w:before="2"/>
        <w:rPr>
          <w:sz w:val="24"/>
        </w:rPr>
      </w:pPr>
    </w:p>
    <w:p>
      <w:pPr>
        <w:pStyle w:val="BodyText"/>
        <w:spacing w:line="261" w:lineRule="auto"/>
        <w:ind w:left="356" w:right="111"/>
        <w:jc w:val="both"/>
      </w:pPr>
      <w:r>
        <w:rPr>
          <w:color w:val="231F20"/>
        </w:rPr>
        <w:t>A </w:t>
      </w:r>
      <w:r>
        <w:rPr>
          <w:color w:val="231F20"/>
          <w:spacing w:val="-4"/>
        </w:rPr>
        <w:t>continuación, </w:t>
      </w:r>
      <w:r>
        <w:rPr>
          <w:color w:val="231F20"/>
        </w:rPr>
        <w:t>se </w:t>
      </w:r>
      <w:r>
        <w:rPr>
          <w:color w:val="231F20"/>
          <w:spacing w:val="-3"/>
        </w:rPr>
        <w:t>identifica </w:t>
      </w:r>
      <w:r>
        <w:rPr>
          <w:color w:val="231F20"/>
        </w:rPr>
        <w:t>la </w:t>
      </w:r>
      <w:r>
        <w:rPr>
          <w:color w:val="231F20"/>
          <w:spacing w:val="-4"/>
        </w:rPr>
        <w:t>Producción </w:t>
      </w:r>
      <w:r>
        <w:rPr>
          <w:color w:val="231F20"/>
        </w:rPr>
        <w:t>en </w:t>
      </w:r>
      <w:r>
        <w:rPr>
          <w:color w:val="231F20"/>
          <w:spacing w:val="-3"/>
        </w:rPr>
        <w:t>Colaboración </w:t>
      </w:r>
      <w:r>
        <w:rPr>
          <w:color w:val="231F20"/>
        </w:rPr>
        <w:t>según la </w:t>
      </w:r>
      <w:r>
        <w:rPr>
          <w:color w:val="231F20"/>
          <w:spacing w:val="-3"/>
        </w:rPr>
        <w:t>región </w:t>
      </w:r>
      <w:r>
        <w:rPr>
          <w:color w:val="231F20"/>
        </w:rPr>
        <w:t>del mundo </w:t>
      </w:r>
      <w:r>
        <w:rPr>
          <w:color w:val="231F20"/>
          <w:spacing w:val="-3"/>
        </w:rPr>
        <w:t>con </w:t>
      </w:r>
      <w:r>
        <w:rPr>
          <w:color w:val="231F20"/>
        </w:rPr>
        <w:t>la que los </w:t>
      </w:r>
      <w:r>
        <w:rPr>
          <w:color w:val="231F20"/>
          <w:spacing w:val="-3"/>
        </w:rPr>
        <w:t>investigadores nacionales</w:t>
      </w:r>
      <w:r>
        <w:rPr>
          <w:color w:val="231F20"/>
          <w:spacing w:val="-13"/>
        </w:rPr>
        <w:t> </w:t>
      </w:r>
      <w:r>
        <w:rPr>
          <w:color w:val="231F20"/>
        </w:rPr>
        <w:t>más</w:t>
      </w:r>
      <w:r>
        <w:rPr>
          <w:color w:val="231F20"/>
          <w:spacing w:val="-13"/>
        </w:rPr>
        <w:t> </w:t>
      </w:r>
      <w:r>
        <w:rPr>
          <w:color w:val="231F20"/>
        </w:rPr>
        <w:t>se</w:t>
      </w:r>
      <w:r>
        <w:rPr>
          <w:color w:val="231F20"/>
          <w:spacing w:val="-13"/>
        </w:rPr>
        <w:t> </w:t>
      </w:r>
      <w:r>
        <w:rPr>
          <w:color w:val="231F20"/>
          <w:spacing w:val="-3"/>
        </w:rPr>
        <w:t>vinculan</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spacing w:val="-3"/>
        </w:rPr>
        <w:t>elaboración</w:t>
      </w:r>
      <w:r>
        <w:rPr>
          <w:color w:val="231F20"/>
          <w:spacing w:val="-13"/>
        </w:rPr>
        <w:t> </w:t>
      </w:r>
      <w:r>
        <w:rPr>
          <w:color w:val="231F20"/>
        </w:rPr>
        <w:t>de</w:t>
      </w:r>
      <w:r>
        <w:rPr>
          <w:color w:val="231F20"/>
          <w:spacing w:val="-13"/>
        </w:rPr>
        <w:t> </w:t>
      </w:r>
      <w:r>
        <w:rPr>
          <w:color w:val="231F20"/>
        </w:rPr>
        <w:t>artículos, donde </w:t>
      </w:r>
      <w:r>
        <w:rPr>
          <w:color w:val="231F20"/>
          <w:spacing w:val="-3"/>
        </w:rPr>
        <w:t>sobresale que, después </w:t>
      </w:r>
      <w:r>
        <w:rPr>
          <w:color w:val="231F20"/>
        </w:rPr>
        <w:t>de </w:t>
      </w:r>
      <w:r>
        <w:rPr>
          <w:color w:val="231F20"/>
          <w:spacing w:val="-3"/>
        </w:rPr>
        <w:t>trabajar con pares </w:t>
      </w:r>
      <w:r>
        <w:rPr>
          <w:color w:val="231F20"/>
        </w:rPr>
        <w:t>de la </w:t>
      </w:r>
      <w:r>
        <w:rPr>
          <w:color w:val="231F20"/>
          <w:spacing w:val="-3"/>
        </w:rPr>
        <w:t>región latinoamericana </w:t>
      </w:r>
      <w:r>
        <w:rPr>
          <w:color w:val="231F20"/>
          <w:spacing w:val="-5"/>
        </w:rPr>
        <w:t>(35.5%), </w:t>
      </w:r>
      <w:r>
        <w:rPr>
          <w:color w:val="231F20"/>
          <w:spacing w:val="-3"/>
        </w:rPr>
        <w:t>dichos investigadores </w:t>
      </w:r>
      <w:r>
        <w:rPr>
          <w:color w:val="231F20"/>
        </w:rPr>
        <w:t>pre- </w:t>
      </w:r>
      <w:r>
        <w:rPr>
          <w:color w:val="231F20"/>
          <w:spacing w:val="-3"/>
        </w:rPr>
        <w:t>fieren colaborar con sus colegas </w:t>
      </w:r>
      <w:r>
        <w:rPr>
          <w:color w:val="231F20"/>
        </w:rPr>
        <w:t>de Norteamérica (Estados </w:t>
      </w:r>
      <w:r>
        <w:rPr>
          <w:color w:val="231F20"/>
          <w:spacing w:val="-3"/>
        </w:rPr>
        <w:t>Unidos</w:t>
      </w:r>
      <w:r>
        <w:rPr>
          <w:color w:val="231F20"/>
          <w:spacing w:val="-5"/>
        </w:rPr>
        <w:t> </w:t>
      </w:r>
      <w:r>
        <w:rPr>
          <w:color w:val="231F20"/>
        </w:rPr>
        <w:t>y</w:t>
      </w:r>
      <w:r>
        <w:rPr>
          <w:color w:val="231F20"/>
          <w:spacing w:val="-5"/>
        </w:rPr>
        <w:t> </w:t>
      </w:r>
      <w:r>
        <w:rPr>
          <w:color w:val="231F20"/>
          <w:spacing w:val="-3"/>
        </w:rPr>
        <w:t>Canadá)</w:t>
      </w:r>
      <w:r>
        <w:rPr>
          <w:color w:val="231F20"/>
          <w:spacing w:val="-5"/>
        </w:rPr>
        <w:t> </w:t>
      </w:r>
      <w:r>
        <w:rPr>
          <w:color w:val="231F20"/>
        </w:rPr>
        <w:t>en</w:t>
      </w:r>
      <w:r>
        <w:rPr>
          <w:color w:val="231F20"/>
          <w:spacing w:val="-5"/>
        </w:rPr>
        <w:t> </w:t>
      </w:r>
      <w:r>
        <w:rPr>
          <w:color w:val="231F20"/>
          <w:spacing w:val="-6"/>
        </w:rPr>
        <w:t>26.1%</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casos,</w:t>
      </w:r>
      <w:r>
        <w:rPr>
          <w:color w:val="231F20"/>
          <w:spacing w:val="-5"/>
        </w:rPr>
        <w:t> </w:t>
      </w:r>
      <w:r>
        <w:rPr>
          <w:color w:val="231F20"/>
        </w:rPr>
        <w:t>seguidos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pe- </w:t>
      </w:r>
      <w:r>
        <w:rPr>
          <w:color w:val="231F20"/>
          <w:spacing w:val="-4"/>
        </w:rPr>
        <w:t>nínsula</w:t>
      </w:r>
      <w:r>
        <w:rPr>
          <w:color w:val="231F20"/>
          <w:spacing w:val="-13"/>
        </w:rPr>
        <w:t> </w:t>
      </w:r>
      <w:r>
        <w:rPr>
          <w:color w:val="231F20"/>
        </w:rPr>
        <w:t>ibérica</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spacing w:val="-3"/>
        </w:rPr>
        <w:t>resto</w:t>
      </w:r>
      <w:r>
        <w:rPr>
          <w:color w:val="231F20"/>
          <w:spacing w:val="-13"/>
        </w:rPr>
        <w:t> </w:t>
      </w:r>
      <w:r>
        <w:rPr>
          <w:color w:val="231F20"/>
        </w:rPr>
        <w:t>de</w:t>
      </w:r>
      <w:r>
        <w:rPr>
          <w:color w:val="231F20"/>
          <w:spacing w:val="-13"/>
        </w:rPr>
        <w:t> </w:t>
      </w:r>
      <w:r>
        <w:rPr>
          <w:color w:val="231F20"/>
          <w:spacing w:val="-3"/>
        </w:rPr>
        <w:t>Europa</w:t>
      </w:r>
      <w:r>
        <w:rPr>
          <w:color w:val="231F20"/>
          <w:spacing w:val="-13"/>
        </w:rPr>
        <w:t> </w:t>
      </w:r>
      <w:r>
        <w:rPr>
          <w:color w:val="231F20"/>
          <w:spacing w:val="-3"/>
        </w:rPr>
        <w:t>que,</w:t>
      </w:r>
      <w:r>
        <w:rPr>
          <w:color w:val="231F20"/>
          <w:spacing w:val="-13"/>
        </w:rPr>
        <w:t> </w:t>
      </w:r>
      <w:r>
        <w:rPr>
          <w:color w:val="231F20"/>
        </w:rPr>
        <w:t>en</w:t>
      </w:r>
      <w:r>
        <w:rPr>
          <w:color w:val="231F20"/>
          <w:spacing w:val="-13"/>
        </w:rPr>
        <w:t> </w:t>
      </w:r>
      <w:r>
        <w:rPr>
          <w:color w:val="231F20"/>
          <w:spacing w:val="-4"/>
        </w:rPr>
        <w:t>conjunto,</w:t>
      </w:r>
      <w:r>
        <w:rPr>
          <w:color w:val="231F20"/>
          <w:spacing w:val="-13"/>
        </w:rPr>
        <w:t> </w:t>
      </w:r>
      <w:r>
        <w:rPr>
          <w:color w:val="231F20"/>
          <w:spacing w:val="-3"/>
        </w:rPr>
        <w:t>signifi- </w:t>
      </w:r>
      <w:r>
        <w:rPr>
          <w:color w:val="231F20"/>
        </w:rPr>
        <w:t>can</w:t>
      </w:r>
      <w:r>
        <w:rPr>
          <w:color w:val="231F20"/>
          <w:spacing w:val="-24"/>
        </w:rPr>
        <w:t> </w:t>
      </w:r>
      <w:r>
        <w:rPr>
          <w:color w:val="231F20"/>
          <w:spacing w:val="-3"/>
        </w:rPr>
        <w:t>35.5%,</w:t>
      </w:r>
      <w:r>
        <w:rPr>
          <w:color w:val="231F20"/>
          <w:spacing w:val="-24"/>
        </w:rPr>
        <w:t> </w:t>
      </w:r>
      <w:r>
        <w:rPr>
          <w:color w:val="231F20"/>
          <w:spacing w:val="-3"/>
        </w:rPr>
        <w:t>así</w:t>
      </w:r>
      <w:r>
        <w:rPr>
          <w:color w:val="231F20"/>
          <w:spacing w:val="-24"/>
        </w:rPr>
        <w:t> </w:t>
      </w:r>
      <w:r>
        <w:rPr>
          <w:color w:val="231F20"/>
          <w:spacing w:val="-3"/>
        </w:rPr>
        <w:t>como</w:t>
      </w:r>
      <w:r>
        <w:rPr>
          <w:color w:val="231F20"/>
          <w:spacing w:val="-24"/>
        </w:rPr>
        <w:t> </w:t>
      </w:r>
      <w:r>
        <w:rPr>
          <w:color w:val="231F20"/>
          <w:spacing w:val="-3"/>
        </w:rPr>
        <w:t>con</w:t>
      </w:r>
      <w:r>
        <w:rPr>
          <w:color w:val="231F20"/>
          <w:spacing w:val="-24"/>
        </w:rPr>
        <w:t> </w:t>
      </w:r>
      <w:r>
        <w:rPr>
          <w:color w:val="231F20"/>
          <w:spacing w:val="-4"/>
        </w:rPr>
        <w:t>coautores</w:t>
      </w:r>
      <w:r>
        <w:rPr>
          <w:color w:val="231F20"/>
          <w:spacing w:val="-24"/>
        </w:rPr>
        <w:t> </w:t>
      </w:r>
      <w:r>
        <w:rPr>
          <w:color w:val="231F20"/>
          <w:spacing w:val="-4"/>
        </w:rPr>
        <w:t>asiáticos,</w:t>
      </w:r>
      <w:r>
        <w:rPr>
          <w:color w:val="231F20"/>
          <w:spacing w:val="-24"/>
        </w:rPr>
        <w:t> </w:t>
      </w:r>
      <w:r>
        <w:rPr>
          <w:color w:val="231F20"/>
        </w:rPr>
        <w:t>de</w:t>
      </w:r>
      <w:r>
        <w:rPr>
          <w:color w:val="231F20"/>
          <w:spacing w:val="-24"/>
        </w:rPr>
        <w:t> </w:t>
      </w:r>
      <w:r>
        <w:rPr>
          <w:color w:val="231F20"/>
          <w:spacing w:val="-3"/>
        </w:rPr>
        <w:t>Oceanía</w:t>
      </w:r>
      <w:r>
        <w:rPr>
          <w:color w:val="231F20"/>
          <w:spacing w:val="-24"/>
        </w:rPr>
        <w:t> </w:t>
      </w:r>
      <w:r>
        <w:rPr>
          <w:color w:val="231F20"/>
        </w:rPr>
        <w:t>y</w:t>
      </w:r>
      <w:r>
        <w:rPr>
          <w:color w:val="231F20"/>
          <w:spacing w:val="-24"/>
        </w:rPr>
        <w:t> </w:t>
      </w:r>
      <w:r>
        <w:rPr>
          <w:color w:val="231F20"/>
        </w:rPr>
        <w:t>del </w:t>
      </w:r>
      <w:r>
        <w:rPr>
          <w:color w:val="231F20"/>
          <w:spacing w:val="-4"/>
        </w:rPr>
        <w:t>continente</w:t>
      </w:r>
      <w:r>
        <w:rPr>
          <w:color w:val="231F20"/>
          <w:spacing w:val="-30"/>
        </w:rPr>
        <w:t> </w:t>
      </w:r>
      <w:r>
        <w:rPr>
          <w:color w:val="231F20"/>
          <w:spacing w:val="-3"/>
        </w:rPr>
        <w:t>africano,</w:t>
      </w:r>
      <w:r>
        <w:rPr>
          <w:color w:val="231F20"/>
          <w:spacing w:val="-30"/>
        </w:rPr>
        <w:t> </w:t>
      </w:r>
      <w:r>
        <w:rPr>
          <w:color w:val="231F20"/>
          <w:spacing w:val="-3"/>
        </w:rPr>
        <w:t>como</w:t>
      </w:r>
      <w:r>
        <w:rPr>
          <w:color w:val="231F20"/>
          <w:spacing w:val="-30"/>
        </w:rPr>
        <w:t> </w:t>
      </w:r>
      <w:r>
        <w:rPr>
          <w:color w:val="231F20"/>
        </w:rPr>
        <w:t>se</w:t>
      </w:r>
      <w:r>
        <w:rPr>
          <w:color w:val="231F20"/>
          <w:spacing w:val="-30"/>
        </w:rPr>
        <w:t> </w:t>
      </w:r>
      <w:r>
        <w:rPr>
          <w:color w:val="231F20"/>
        </w:rPr>
        <w:t>observa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3"/>
        </w:rPr>
        <w:t>cuadro</w:t>
      </w:r>
      <w:r>
        <w:rPr>
          <w:color w:val="231F20"/>
          <w:spacing w:val="-30"/>
        </w:rPr>
        <w:t> </w:t>
      </w:r>
      <w:r>
        <w:rPr>
          <w:color w:val="231F20"/>
          <w:spacing w:val="-3"/>
          <w:w w:val="95"/>
        </w:rPr>
        <w:t>11</w:t>
      </w:r>
      <w:r>
        <w:rPr>
          <w:color w:val="231F20"/>
          <w:spacing w:val="-28"/>
          <w:w w:val="95"/>
        </w:rPr>
        <w:t> </w:t>
      </w:r>
      <w:r>
        <w:rPr>
          <w:color w:val="231F20"/>
          <w:spacing w:val="-2"/>
        </w:rPr>
        <w:t>(p.</w:t>
      </w:r>
      <w:r>
        <w:rPr>
          <w:color w:val="231F20"/>
          <w:spacing w:val="-30"/>
        </w:rPr>
        <w:t> </w:t>
      </w:r>
      <w:r>
        <w:rPr>
          <w:color w:val="231F20"/>
          <w:spacing w:val="-5"/>
        </w:rPr>
        <w:t>51).</w:t>
      </w:r>
    </w:p>
    <w:p>
      <w:pPr>
        <w:pStyle w:val="BodyText"/>
        <w:spacing w:line="261" w:lineRule="auto"/>
        <w:ind w:left="342" w:right="112" w:firstLine="410"/>
        <w:jc w:val="both"/>
      </w:pPr>
      <w:r>
        <w:rPr>
          <w:color w:val="231F20"/>
        </w:rPr>
        <w:t>En</w:t>
      </w:r>
      <w:r>
        <w:rPr>
          <w:color w:val="231F20"/>
          <w:spacing w:val="-21"/>
        </w:rPr>
        <w:t> </w:t>
      </w:r>
      <w:r>
        <w:rPr>
          <w:color w:val="231F20"/>
        </w:rPr>
        <w:t>el</w:t>
      </w:r>
      <w:r>
        <w:rPr>
          <w:color w:val="231F20"/>
          <w:spacing w:val="-21"/>
        </w:rPr>
        <w:t> </w:t>
      </w:r>
      <w:r>
        <w:rPr>
          <w:color w:val="231F20"/>
        </w:rPr>
        <w:t>mapa</w:t>
      </w:r>
      <w:r>
        <w:rPr>
          <w:color w:val="231F20"/>
          <w:spacing w:val="-21"/>
        </w:rPr>
        <w:t> </w:t>
      </w:r>
      <w:r>
        <w:rPr>
          <w:color w:val="231F20"/>
        </w:rPr>
        <w:t>3</w:t>
      </w:r>
      <w:r>
        <w:rPr>
          <w:color w:val="231F20"/>
          <w:spacing w:val="-21"/>
        </w:rPr>
        <w:t> </w:t>
      </w:r>
      <w:r>
        <w:rPr>
          <w:color w:val="231F20"/>
        </w:rPr>
        <w:t>se</w:t>
      </w:r>
      <w:r>
        <w:rPr>
          <w:color w:val="231F20"/>
          <w:spacing w:val="-21"/>
        </w:rPr>
        <w:t> </w:t>
      </w:r>
      <w:r>
        <w:rPr>
          <w:color w:val="231F20"/>
        </w:rPr>
        <w:t>observa</w:t>
      </w:r>
      <w:r>
        <w:rPr>
          <w:color w:val="231F20"/>
          <w:spacing w:val="-21"/>
        </w:rPr>
        <w:t> </w:t>
      </w:r>
      <w:r>
        <w:rPr>
          <w:color w:val="231F20"/>
        </w:rPr>
        <w:t>la</w:t>
      </w:r>
      <w:r>
        <w:rPr>
          <w:color w:val="231F20"/>
          <w:spacing w:val="-21"/>
        </w:rPr>
        <w:t> </w:t>
      </w:r>
      <w:r>
        <w:rPr>
          <w:color w:val="231F20"/>
          <w:spacing w:val="-3"/>
        </w:rPr>
        <w:t>Producción</w:t>
      </w:r>
      <w:r>
        <w:rPr>
          <w:color w:val="231F20"/>
          <w:spacing w:val="-21"/>
        </w:rPr>
        <w:t> </w:t>
      </w:r>
      <w:r>
        <w:rPr>
          <w:color w:val="231F20"/>
        </w:rPr>
        <w:t>de</w:t>
      </w:r>
      <w:r>
        <w:rPr>
          <w:color w:val="231F20"/>
          <w:spacing w:val="-21"/>
        </w:rPr>
        <w:t> </w:t>
      </w:r>
      <w:r>
        <w:rPr>
          <w:color w:val="231F20"/>
          <w:spacing w:val="-3"/>
        </w:rPr>
        <w:t>autores</w:t>
      </w:r>
      <w:r>
        <w:rPr>
          <w:color w:val="231F20"/>
          <w:spacing w:val="-21"/>
        </w:rPr>
        <w:t> </w:t>
      </w:r>
      <w:r>
        <w:rPr>
          <w:color w:val="231F20"/>
        </w:rPr>
        <w:t>mexi- canos escrita en colaboración con investigadores de</w:t>
      </w:r>
      <w:r>
        <w:rPr>
          <w:color w:val="231F20"/>
          <w:spacing w:val="-33"/>
        </w:rPr>
        <w:t> </w:t>
      </w:r>
      <w:r>
        <w:rPr>
          <w:color w:val="231F20"/>
        </w:rPr>
        <w:t>otros países</w:t>
      </w:r>
      <w:r>
        <w:rPr>
          <w:color w:val="231F20"/>
          <w:spacing w:val="-6"/>
        </w:rPr>
        <w:t> </w:t>
      </w:r>
      <w:r>
        <w:rPr>
          <w:color w:val="231F20"/>
          <w:spacing w:val="-3"/>
        </w:rPr>
        <w:t>durante</w:t>
      </w:r>
      <w:r>
        <w:rPr>
          <w:color w:val="231F20"/>
          <w:spacing w:val="-6"/>
        </w:rPr>
        <w:t> </w:t>
      </w:r>
      <w:r>
        <w:rPr>
          <w:color w:val="231F20"/>
        </w:rPr>
        <w:t>el</w:t>
      </w:r>
      <w:r>
        <w:rPr>
          <w:color w:val="231F20"/>
          <w:spacing w:val="-6"/>
        </w:rPr>
        <w:t> </w:t>
      </w:r>
      <w:r>
        <w:rPr>
          <w:color w:val="231F20"/>
        </w:rPr>
        <w:t>periodo</w:t>
      </w:r>
      <w:r>
        <w:rPr>
          <w:color w:val="231F20"/>
          <w:spacing w:val="-6"/>
        </w:rPr>
        <w:t> </w:t>
      </w:r>
      <w:r>
        <w:rPr>
          <w:color w:val="231F20"/>
        </w:rPr>
        <w:t>de</w:t>
      </w:r>
      <w:r>
        <w:rPr>
          <w:color w:val="231F20"/>
          <w:spacing w:val="-6"/>
        </w:rPr>
        <w:t> </w:t>
      </w:r>
      <w:r>
        <w:rPr>
          <w:color w:val="231F20"/>
          <w:spacing w:val="-3"/>
        </w:rPr>
        <w:t>referencia,</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advierte que la gran </w:t>
      </w:r>
      <w:r>
        <w:rPr>
          <w:color w:val="231F20"/>
          <w:spacing w:val="-2"/>
        </w:rPr>
        <w:t>mayoría </w:t>
      </w:r>
      <w:r>
        <w:rPr>
          <w:color w:val="231F20"/>
        </w:rPr>
        <w:t>de la </w:t>
      </w:r>
      <w:r>
        <w:rPr>
          <w:color w:val="231F20"/>
          <w:spacing w:val="-3"/>
        </w:rPr>
        <w:t>Producción </w:t>
      </w:r>
      <w:r>
        <w:rPr>
          <w:color w:val="231F20"/>
        </w:rPr>
        <w:t>en Colaboración de México</w:t>
      </w:r>
      <w:r>
        <w:rPr>
          <w:color w:val="231F20"/>
          <w:spacing w:val="-30"/>
        </w:rPr>
        <w:t> </w:t>
      </w:r>
      <w:r>
        <w:rPr>
          <w:color w:val="231F20"/>
        </w:rPr>
        <w:t>se</w:t>
      </w:r>
      <w:r>
        <w:rPr>
          <w:color w:val="231F20"/>
          <w:spacing w:val="-30"/>
        </w:rPr>
        <w:t> </w:t>
      </w:r>
      <w:r>
        <w:rPr>
          <w:color w:val="231F20"/>
        </w:rPr>
        <w:t>escribe,</w:t>
      </w:r>
      <w:r>
        <w:rPr>
          <w:color w:val="231F20"/>
          <w:spacing w:val="-30"/>
        </w:rPr>
        <w:t> </w:t>
      </w:r>
      <w:r>
        <w:rPr>
          <w:color w:val="231F20"/>
        </w:rPr>
        <w:t>prioritariamente,</w:t>
      </w:r>
      <w:r>
        <w:rPr>
          <w:color w:val="231F20"/>
          <w:spacing w:val="-30"/>
        </w:rPr>
        <w:t> </w:t>
      </w:r>
      <w:r>
        <w:rPr>
          <w:color w:val="231F20"/>
        </w:rPr>
        <w:t>con</w:t>
      </w:r>
      <w:r>
        <w:rPr>
          <w:color w:val="231F20"/>
          <w:spacing w:val="-30"/>
        </w:rPr>
        <w:t> </w:t>
      </w:r>
      <w:r>
        <w:rPr>
          <w:color w:val="231F20"/>
        </w:rPr>
        <w:t>académicos</w:t>
      </w:r>
      <w:r>
        <w:rPr>
          <w:color w:val="231F20"/>
          <w:spacing w:val="-30"/>
        </w:rPr>
        <w:t> </w:t>
      </w:r>
      <w:r>
        <w:rPr>
          <w:color w:val="231F20"/>
        </w:rPr>
        <w:t>de</w:t>
      </w:r>
      <w:r>
        <w:rPr>
          <w:color w:val="231F20"/>
          <w:spacing w:val="-30"/>
        </w:rPr>
        <w:t> </w:t>
      </w:r>
      <w:r>
        <w:rPr>
          <w:color w:val="231F20"/>
        </w:rPr>
        <w:t>ins- tituciones</w:t>
      </w:r>
      <w:r>
        <w:rPr>
          <w:color w:val="231F20"/>
          <w:spacing w:val="-20"/>
        </w:rPr>
        <w:t> </w:t>
      </w:r>
      <w:r>
        <w:rPr>
          <w:color w:val="231F20"/>
        </w:rPr>
        <w:t>estadounidenses</w:t>
      </w:r>
      <w:r>
        <w:rPr>
          <w:color w:val="231F20"/>
          <w:spacing w:val="-20"/>
        </w:rPr>
        <w:t> </w:t>
      </w:r>
      <w:r>
        <w:rPr>
          <w:color w:val="231F20"/>
        </w:rPr>
        <w:t>(23.7%);</w:t>
      </w:r>
      <w:r>
        <w:rPr>
          <w:color w:val="231F20"/>
          <w:spacing w:val="-20"/>
        </w:rPr>
        <w:t> </w:t>
      </w:r>
      <w:r>
        <w:rPr>
          <w:color w:val="231F20"/>
        </w:rPr>
        <w:t>seguidos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partici-</w:t>
      </w:r>
    </w:p>
    <w:p>
      <w:pPr>
        <w:pStyle w:val="BodyText"/>
        <w:spacing w:before="8"/>
        <w:rPr>
          <w:sz w:val="18"/>
        </w:rPr>
      </w:pPr>
    </w:p>
    <w:p>
      <w:pPr>
        <w:spacing w:line="285" w:lineRule="auto" w:before="0"/>
        <w:ind w:left="909" w:right="717" w:hanging="567"/>
        <w:jc w:val="left"/>
        <w:rPr>
          <w:sz w:val="19"/>
        </w:rPr>
      </w:pPr>
      <w:r>
        <w:rPr>
          <w:b/>
          <w:color w:val="231F20"/>
          <w:sz w:val="20"/>
        </w:rPr>
        <w:t>Mapa 3. </w:t>
      </w:r>
      <w:r>
        <w:rPr>
          <w:color w:val="231F20"/>
          <w:sz w:val="19"/>
        </w:rPr>
        <w:t>Producción de México escrita en Colaboración </w:t>
      </w:r>
      <w:r>
        <w:rPr>
          <w:color w:val="231F20"/>
          <w:w w:val="95"/>
          <w:sz w:val="19"/>
        </w:rPr>
        <w:t>con otros países, 2005-2011</w:t>
      </w:r>
    </w:p>
    <w:p>
      <w:pPr>
        <w:pStyle w:val="BodyText"/>
        <w:spacing w:before="11"/>
        <w:rPr>
          <w:sz w:val="13"/>
        </w:rPr>
      </w:pPr>
      <w:r>
        <w:rPr/>
        <w:drawing>
          <wp:anchor distT="0" distB="0" distL="0" distR="0" allowOverlap="1" layoutInCell="1" locked="0" behindDoc="0" simplePos="0" relativeHeight="21832">
            <wp:simplePos x="0" y="0"/>
            <wp:positionH relativeFrom="page">
              <wp:posOffset>4162107</wp:posOffset>
            </wp:positionH>
            <wp:positionV relativeFrom="paragraph">
              <wp:posOffset>132615</wp:posOffset>
            </wp:positionV>
            <wp:extent cx="2670048" cy="1725168"/>
            <wp:effectExtent l="0" t="0" r="0" b="0"/>
            <wp:wrapTopAndBottom/>
            <wp:docPr id="309" name="image915.jpeg" descr=""/>
            <wp:cNvGraphicFramePr>
              <a:graphicFrameLocks noChangeAspect="1"/>
            </wp:cNvGraphicFramePr>
            <a:graphic>
              <a:graphicData uri="http://schemas.openxmlformats.org/drawingml/2006/picture">
                <pic:pic>
                  <pic:nvPicPr>
                    <pic:cNvPr id="310" name="image915.jpeg"/>
                    <pic:cNvPicPr/>
                  </pic:nvPicPr>
                  <pic:blipFill>
                    <a:blip r:embed="rId922" cstate="print"/>
                    <a:stretch>
                      <a:fillRect/>
                    </a:stretch>
                  </pic:blipFill>
                  <pic:spPr>
                    <a:xfrm>
                      <a:off x="0" y="0"/>
                      <a:ext cx="2670048" cy="1725168"/>
                    </a:xfrm>
                    <a:prstGeom prst="rect">
                      <a:avLst/>
                    </a:prstGeom>
                  </pic:spPr>
                </pic:pic>
              </a:graphicData>
            </a:graphic>
          </wp:anchor>
        </w:drawing>
      </w:r>
      <w:r>
        <w:rPr/>
        <w:pict>
          <v:group style="position:absolute;margin-left:315.186005pt;margin-top:161.479172pt;width:245.8pt;height:187.4pt;mso-position-horizontal-relative:page;mso-position-vertical-relative:paragraph;z-index:21928;mso-wrap-distance-left:0;mso-wrap-distance-right:0" coordorigin="6304,3230" coordsize="4916,3748">
            <v:shape style="position:absolute;left:6304;top:3230;width:4883;height:3747" type="#_x0000_t75" stroked="false">
              <v:imagedata r:id="rId923" o:title=""/>
            </v:shape>
            <v:shape style="position:absolute;left:6328;top:3559;width:946;height:3347" type="#_x0000_t202" filled="false" stroked="false">
              <v:textbox inset="0,0,0,0">
                <w:txbxContent>
                  <w:p>
                    <w:pPr>
                      <w:spacing w:line="158" w:lineRule="exact" w:before="0"/>
                      <w:ind w:left="0" w:right="0" w:firstLine="0"/>
                      <w:jc w:val="right"/>
                      <w:rPr>
                        <w:sz w:val="15"/>
                      </w:rPr>
                    </w:pPr>
                    <w:r>
                      <w:rPr>
                        <w:color w:val="231F20"/>
                        <w:sz w:val="15"/>
                      </w:rPr>
                      <w:t>Estados Unidos</w:t>
                    </w:r>
                  </w:p>
                  <w:p>
                    <w:pPr>
                      <w:spacing w:line="300" w:lineRule="auto" w:before="45"/>
                      <w:ind w:left="346" w:right="0" w:firstLine="156"/>
                      <w:jc w:val="right"/>
                      <w:rPr>
                        <w:sz w:val="15"/>
                      </w:rPr>
                    </w:pPr>
                    <w:r>
                      <w:rPr>
                        <w:color w:val="231F20"/>
                        <w:sz w:val="15"/>
                      </w:rPr>
                      <w:t>España Cuba Colombia Francia </w:t>
                    </w:r>
                    <w:r>
                      <w:rPr>
                        <w:color w:val="231F20"/>
                        <w:w w:val="95"/>
                        <w:sz w:val="15"/>
                      </w:rPr>
                      <w:t>Brasil</w:t>
                    </w:r>
                  </w:p>
                  <w:p>
                    <w:pPr>
                      <w:spacing w:line="183" w:lineRule="exact" w:before="0"/>
                      <w:ind w:left="0" w:right="0" w:firstLine="0"/>
                      <w:jc w:val="right"/>
                      <w:rPr>
                        <w:sz w:val="15"/>
                      </w:rPr>
                    </w:pPr>
                    <w:r>
                      <w:rPr>
                        <w:color w:val="231F20"/>
                        <w:sz w:val="15"/>
                      </w:rPr>
                      <w:t>Reino Unido</w:t>
                    </w:r>
                  </w:p>
                  <w:p>
                    <w:pPr>
                      <w:spacing w:line="300" w:lineRule="auto" w:before="45"/>
                      <w:ind w:left="304" w:right="0" w:firstLine="327"/>
                      <w:jc w:val="right"/>
                      <w:rPr>
                        <w:sz w:val="15"/>
                      </w:rPr>
                    </w:pPr>
                    <w:r>
                      <w:rPr>
                        <w:color w:val="231F20"/>
                        <w:sz w:val="15"/>
                      </w:rPr>
                      <w:t>Chile Venezuela Argentina Alemania Canadá </w:t>
                    </w:r>
                    <w:r>
                      <w:rPr>
                        <w:color w:val="231F20"/>
                        <w:w w:val="95"/>
                        <w:sz w:val="15"/>
                      </w:rPr>
                      <w:t>Italia </w:t>
                    </w:r>
                    <w:r>
                      <w:rPr>
                        <w:color w:val="231F20"/>
                        <w:sz w:val="15"/>
                      </w:rPr>
                      <w:t>Costa</w:t>
                    </w:r>
                    <w:r>
                      <w:rPr>
                        <w:color w:val="231F20"/>
                        <w:spacing w:val="5"/>
                        <w:sz w:val="15"/>
                      </w:rPr>
                      <w:t> </w:t>
                    </w:r>
                    <w:r>
                      <w:rPr>
                        <w:color w:val="231F20"/>
                        <w:sz w:val="15"/>
                      </w:rPr>
                      <w:t>Rica</w:t>
                    </w:r>
                  </w:p>
                  <w:p>
                    <w:pPr>
                      <w:spacing w:line="173" w:lineRule="exact" w:before="0"/>
                      <w:ind w:left="0" w:right="0" w:firstLine="0"/>
                      <w:jc w:val="right"/>
                      <w:rPr>
                        <w:sz w:val="15"/>
                      </w:rPr>
                    </w:pPr>
                    <w:r>
                      <w:rPr>
                        <w:color w:val="231F20"/>
                        <w:sz w:val="15"/>
                      </w:rPr>
                      <w:t>Otros</w:t>
                    </w:r>
                  </w:p>
                </w:txbxContent>
              </v:textbox>
              <w10:wrap type="none"/>
            </v:shape>
            <v:shape style="position:absolute;left:9876;top:3577;width:1344;height:379" type="#_x0000_t202" filled="false" stroked="false">
              <v:textbox inset="0,0,0,0">
                <w:txbxContent>
                  <w:p>
                    <w:pPr>
                      <w:spacing w:line="158" w:lineRule="exact" w:before="0"/>
                      <w:ind w:left="622" w:right="-19" w:firstLine="0"/>
                      <w:jc w:val="left"/>
                      <w:rPr>
                        <w:sz w:val="15"/>
                      </w:rPr>
                    </w:pPr>
                    <w:r>
                      <w:rPr>
                        <w:color w:val="231F20"/>
                        <w:sz w:val="15"/>
                      </w:rPr>
                      <w:t>749</w:t>
                    </w:r>
                    <w:r>
                      <w:rPr>
                        <w:color w:val="231F20"/>
                        <w:spacing w:val="-6"/>
                        <w:sz w:val="15"/>
                      </w:rPr>
                      <w:t> </w:t>
                    </w:r>
                    <w:r>
                      <w:rPr>
                        <w:color w:val="231F20"/>
                        <w:sz w:val="15"/>
                      </w:rPr>
                      <w:t>(23.7%)</w:t>
                    </w:r>
                  </w:p>
                  <w:p>
                    <w:pPr>
                      <w:spacing w:line="174" w:lineRule="exact" w:before="46"/>
                      <w:ind w:left="0" w:right="-19" w:firstLine="0"/>
                      <w:jc w:val="left"/>
                      <w:rPr>
                        <w:sz w:val="15"/>
                      </w:rPr>
                    </w:pPr>
                    <w:r>
                      <w:rPr>
                        <w:color w:val="231F20"/>
                        <w:sz w:val="15"/>
                      </w:rPr>
                      <w:t>594 (18.8%)</w:t>
                    </w:r>
                  </w:p>
                </w:txbxContent>
              </v:textbox>
              <w10:wrap type="none"/>
            </v:shape>
            <v:shape style="position:absolute;left:7621;top:4031;width:2063;height:2886" type="#_x0000_t202" filled="false" stroked="false">
              <v:textbox inset="0,0,0,0">
                <w:txbxContent>
                  <w:p>
                    <w:pPr>
                      <w:spacing w:line="158" w:lineRule="exact" w:before="0"/>
                      <w:ind w:left="1160" w:right="-19" w:firstLine="0"/>
                      <w:jc w:val="left"/>
                      <w:rPr>
                        <w:sz w:val="15"/>
                      </w:rPr>
                    </w:pPr>
                    <w:r>
                      <w:rPr>
                        <w:color w:val="231F20"/>
                        <w:sz w:val="15"/>
                      </w:rPr>
                      <w:t>325 (10.3%)</w:t>
                    </w:r>
                  </w:p>
                  <w:p>
                    <w:pPr>
                      <w:spacing w:before="46"/>
                      <w:ind w:left="676" w:right="-19" w:firstLine="0"/>
                      <w:jc w:val="left"/>
                      <w:rPr>
                        <w:sz w:val="15"/>
                      </w:rPr>
                    </w:pPr>
                    <w:r>
                      <w:rPr>
                        <w:color w:val="231F20"/>
                        <w:sz w:val="15"/>
                      </w:rPr>
                      <w:t>202 (6.4%)</w:t>
                    </w:r>
                  </w:p>
                  <w:p>
                    <w:pPr>
                      <w:spacing w:before="46"/>
                      <w:ind w:left="410" w:right="-19" w:firstLine="0"/>
                      <w:jc w:val="left"/>
                      <w:rPr>
                        <w:sz w:val="15"/>
                      </w:rPr>
                    </w:pPr>
                    <w:r>
                      <w:rPr>
                        <w:color w:val="231F20"/>
                        <w:sz w:val="15"/>
                      </w:rPr>
                      <w:t>139 (4.4%)</w:t>
                    </w:r>
                  </w:p>
                  <w:p>
                    <w:pPr>
                      <w:spacing w:before="46"/>
                      <w:ind w:left="392" w:right="-19" w:firstLine="0"/>
                      <w:jc w:val="left"/>
                      <w:rPr>
                        <w:sz w:val="15"/>
                      </w:rPr>
                    </w:pPr>
                    <w:r>
                      <w:rPr>
                        <w:color w:val="231F20"/>
                        <w:sz w:val="15"/>
                      </w:rPr>
                      <w:t>135 (4.3%)</w:t>
                    </w:r>
                  </w:p>
                  <w:p>
                    <w:pPr>
                      <w:spacing w:before="40"/>
                      <w:ind w:left="283" w:right="-19" w:firstLine="0"/>
                      <w:jc w:val="left"/>
                      <w:rPr>
                        <w:sz w:val="15"/>
                      </w:rPr>
                    </w:pPr>
                    <w:r>
                      <w:rPr>
                        <w:color w:val="231F20"/>
                        <w:sz w:val="15"/>
                      </w:rPr>
                      <w:t>108 (3.4%)</w:t>
                    </w:r>
                  </w:p>
                  <w:p>
                    <w:pPr>
                      <w:spacing w:before="46"/>
                      <w:ind w:left="241" w:right="-19" w:firstLine="0"/>
                      <w:jc w:val="left"/>
                      <w:rPr>
                        <w:sz w:val="15"/>
                      </w:rPr>
                    </w:pPr>
                    <w:r>
                      <w:rPr>
                        <w:color w:val="231F20"/>
                        <w:sz w:val="15"/>
                      </w:rPr>
                      <w:t>96 (3.0%)</w:t>
                    </w:r>
                  </w:p>
                  <w:p>
                    <w:pPr>
                      <w:spacing w:before="46"/>
                      <w:ind w:left="241" w:right="-19" w:firstLine="0"/>
                      <w:jc w:val="left"/>
                      <w:rPr>
                        <w:sz w:val="15"/>
                      </w:rPr>
                    </w:pPr>
                    <w:r>
                      <w:rPr>
                        <w:color w:val="231F20"/>
                        <w:sz w:val="15"/>
                      </w:rPr>
                      <w:t>95 (3.0%)</w:t>
                    </w:r>
                  </w:p>
                  <w:p>
                    <w:pPr>
                      <w:spacing w:before="40"/>
                      <w:ind w:left="217" w:right="-19" w:firstLine="0"/>
                      <w:jc w:val="left"/>
                      <w:rPr>
                        <w:sz w:val="15"/>
                      </w:rPr>
                    </w:pPr>
                    <w:r>
                      <w:rPr>
                        <w:color w:val="231F20"/>
                        <w:sz w:val="15"/>
                      </w:rPr>
                      <w:t>93 (2.9%)</w:t>
                    </w:r>
                  </w:p>
                  <w:p>
                    <w:pPr>
                      <w:spacing w:before="46"/>
                      <w:ind w:left="175" w:right="-19" w:firstLine="0"/>
                      <w:jc w:val="left"/>
                      <w:rPr>
                        <w:sz w:val="15"/>
                      </w:rPr>
                    </w:pPr>
                    <w:r>
                      <w:rPr>
                        <w:color w:val="231F20"/>
                        <w:sz w:val="15"/>
                      </w:rPr>
                      <w:t>77 (2.4%)</w:t>
                    </w:r>
                  </w:p>
                  <w:p>
                    <w:pPr>
                      <w:spacing w:before="46"/>
                      <w:ind w:left="163" w:right="-19" w:firstLine="0"/>
                      <w:jc w:val="left"/>
                      <w:rPr>
                        <w:sz w:val="15"/>
                      </w:rPr>
                    </w:pPr>
                    <w:r>
                      <w:rPr>
                        <w:color w:val="231F20"/>
                        <w:sz w:val="15"/>
                      </w:rPr>
                      <w:t>75 (2.4%)</w:t>
                    </w:r>
                  </w:p>
                  <w:p>
                    <w:pPr>
                      <w:spacing w:before="46"/>
                      <w:ind w:left="84" w:right="-19" w:firstLine="0"/>
                      <w:jc w:val="left"/>
                      <w:rPr>
                        <w:sz w:val="15"/>
                      </w:rPr>
                    </w:pPr>
                    <w:r>
                      <w:rPr>
                        <w:color w:val="231F20"/>
                        <w:sz w:val="15"/>
                      </w:rPr>
                      <w:t>62 (2.0%)</w:t>
                    </w:r>
                  </w:p>
                  <w:p>
                    <w:pPr>
                      <w:spacing w:before="40"/>
                      <w:ind w:left="0" w:right="-19" w:firstLine="0"/>
                      <w:jc w:val="left"/>
                      <w:rPr>
                        <w:sz w:val="15"/>
                      </w:rPr>
                    </w:pPr>
                    <w:r>
                      <w:rPr>
                        <w:color w:val="231F20"/>
                        <w:sz w:val="15"/>
                      </w:rPr>
                      <w:t>37 (1.2%)</w:t>
                    </w:r>
                  </w:p>
                  <w:p>
                    <w:pPr>
                      <w:spacing w:line="174" w:lineRule="exact" w:before="46"/>
                      <w:ind w:left="1341" w:right="-19" w:firstLine="0"/>
                      <w:jc w:val="left"/>
                      <w:rPr>
                        <w:sz w:val="15"/>
                      </w:rPr>
                    </w:pPr>
                    <w:r>
                      <w:rPr>
                        <w:color w:val="231F20"/>
                        <w:sz w:val="15"/>
                      </w:rPr>
                      <w:t>374</w:t>
                    </w:r>
                    <w:r>
                      <w:rPr>
                        <w:color w:val="231F20"/>
                        <w:spacing w:val="-6"/>
                        <w:sz w:val="15"/>
                      </w:rPr>
                      <w:t> </w:t>
                    </w:r>
                    <w:r>
                      <w:rPr>
                        <w:color w:val="231F20"/>
                        <w:sz w:val="15"/>
                      </w:rPr>
                      <w:t>(11.8%)</w:t>
                    </w:r>
                  </w:p>
                </w:txbxContent>
              </v:textbox>
              <w10:wrap type="none"/>
            </v:shape>
            <w10:wrap type="topAndBottom"/>
          </v:group>
        </w:pict>
      </w:r>
    </w:p>
    <w:p>
      <w:pPr>
        <w:pStyle w:val="BodyText"/>
        <w:spacing w:before="4"/>
        <w:rPr>
          <w:sz w:val="19"/>
        </w:rPr>
      </w:pPr>
    </w:p>
    <w:p>
      <w:pPr>
        <w:spacing w:line="160" w:lineRule="exact" w:before="114"/>
        <w:ind w:left="349" w:right="0" w:firstLine="0"/>
        <w:jc w:val="left"/>
        <w:rPr>
          <w:sz w:val="14"/>
        </w:rPr>
      </w:pP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660" w:right="900"/>
          <w:cols w:num="2" w:equalWidth="0">
            <w:col w:w="5269" w:space="40"/>
            <w:col w:w="5371"/>
          </w:cols>
        </w:sectPr>
      </w:pPr>
    </w:p>
    <w:p>
      <w:pPr>
        <w:tabs>
          <w:tab w:pos="10146" w:val="right" w:leader="none"/>
        </w:tabs>
        <w:spacing w:before="56"/>
        <w:ind w:left="118" w:right="0" w:firstLine="0"/>
        <w:jc w:val="left"/>
        <w:rPr>
          <w:b/>
          <w:sz w:val="18"/>
        </w:rPr>
      </w:pP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51</w:t>
      </w:r>
    </w:p>
    <w:p>
      <w:pPr>
        <w:spacing w:after="0"/>
        <w:jc w:val="left"/>
        <w:rPr>
          <w:sz w:val="18"/>
        </w:rPr>
        <w:sectPr>
          <w:pgSz w:w="12240" w:h="15840"/>
          <w:pgMar w:top="580" w:bottom="280" w:left="920" w:right="900"/>
        </w:sect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spacing w:before="2"/>
        <w:rPr>
          <w:b/>
          <w:sz w:val="20"/>
        </w:rPr>
      </w:pPr>
    </w:p>
    <w:p>
      <w:pPr>
        <w:spacing w:line="162" w:lineRule="exact" w:before="0"/>
        <w:ind w:left="533" w:right="839" w:firstLine="0"/>
        <w:jc w:val="left"/>
        <w:rPr>
          <w:sz w:val="14"/>
        </w:rPr>
      </w:pPr>
      <w:r>
        <w:rPr/>
        <w:pict>
          <v:group style="position:absolute;margin-left:63.851002pt;margin-top:1.025899pt;width:6.15pt;height:30.5pt;mso-position-horizontal-relative:page;mso-position-vertical-relative:paragraph;z-index:22576" coordorigin="1277,21" coordsize="123,610">
            <v:rect style="position:absolute;left:1277;top:507;width:123;height:123" filled="true" fillcolor="#f4772a" stroked="false">
              <v:fill type="solid"/>
            </v:rect>
            <v:rect style="position:absolute;left:1277;top:183;width:123;height:123" filled="true" fillcolor="#edab30" stroked="false">
              <v:fill type="solid"/>
            </v:rect>
            <v:rect style="position:absolute;left:1277;top:345;width:123;height:123" filled="true" fillcolor="#c04126" stroked="false">
              <v:fill type="solid"/>
            </v:rect>
            <v:rect style="position:absolute;left:1277;top:21;width:123;height:123" filled="true" fillcolor="#47833e" stroked="false">
              <v:fill type="solid"/>
            </v:rect>
            <w10:wrap type="none"/>
          </v:group>
        </w:pict>
      </w:r>
      <w:r>
        <w:rPr/>
        <w:pict>
          <v:shape style="position:absolute;margin-left:59.532001pt;margin-top:-21.888102pt;width:493.6pt;height:17.350pt;mso-position-horizontal-relative:page;mso-position-vertical-relative:paragraph;z-index:22624" type="#_x0000_t202" filled="true" fillcolor="#f15a40" stroked="false">
            <v:textbox inset="0,0,0,0">
              <w:txbxContent>
                <w:p>
                  <w:pPr>
                    <w:tabs>
                      <w:tab w:pos="3760" w:val="left" w:leader="none"/>
                    </w:tabs>
                    <w:spacing w:before="50"/>
                    <w:ind w:left="227" w:right="0" w:firstLine="0"/>
                    <w:jc w:val="left"/>
                    <w:rPr>
                      <w:sz w:val="18"/>
                    </w:rPr>
                  </w:pPr>
                  <w:r>
                    <w:rPr>
                      <w:color w:val="FFFFFF"/>
                      <w:sz w:val="18"/>
                    </w:rPr>
                    <w:t>Total</w:t>
                    <w:tab/>
                    <w:t>3,161</w:t>
                  </w:r>
                </w:p>
              </w:txbxContent>
            </v:textbox>
            <v:fill type="solid"/>
            <w10:wrap type="none"/>
          </v:shape>
        </w:pict>
      </w:r>
      <w:r>
        <w:rPr/>
        <w:pict>
          <v:shape style="position:absolute;margin-left:59.031898pt;margin-top:-222.970795pt;width:495.1pt;height:201.1pt;mso-position-horizontal-relative:page;mso-position-vertical-relative:paragraph;z-index:22648" type="#_x0000_t202" filled="false" stroked="false">
            <v:textbox inset="0,0,0,0">
              <w:txbxContent>
                <w:tbl>
                  <w:tblPr>
                    <w:tblW w:w="0" w:type="auto"/>
                    <w:jc w:val="left"/>
                    <w:tblBorders>
                      <w:top w:val="single" w:sz="2" w:space="0" w:color="C7C8CA"/>
                      <w:left w:val="single" w:sz="2" w:space="0" w:color="C7C8CA"/>
                      <w:bottom w:val="single" w:sz="2" w:space="0" w:color="C7C8CA"/>
                      <w:right w:val="single" w:sz="2" w:space="0" w:color="C7C8CA"/>
                      <w:insideH w:val="single" w:sz="2" w:space="0" w:color="C7C8CA"/>
                      <w:insideV w:val="single" w:sz="2" w:space="0" w:color="C7C8CA"/>
                    </w:tblBorders>
                    <w:tblLayout w:type="fixed"/>
                    <w:tblCellMar>
                      <w:top w:w="0" w:type="dxa"/>
                      <w:left w:w="0" w:type="dxa"/>
                      <w:bottom w:w="0" w:type="dxa"/>
                      <w:right w:w="0" w:type="dxa"/>
                    </w:tblCellMar>
                    <w:tblLook w:val="01E0"/>
                  </w:tblPr>
                  <w:tblGrid>
                    <w:gridCol w:w="2685"/>
                    <w:gridCol w:w="2820"/>
                    <w:gridCol w:w="2426"/>
                    <w:gridCol w:w="1940"/>
                  </w:tblGrid>
                  <w:tr>
                    <w:trPr>
                      <w:trHeight w:val="567" w:hRule="exact"/>
                    </w:trPr>
                    <w:tc>
                      <w:tcPr>
                        <w:tcW w:w="9872" w:type="dxa"/>
                        <w:gridSpan w:val="4"/>
                        <w:tcBorders>
                          <w:top w:val="single" w:sz="8" w:space="0" w:color="FFFFFF"/>
                          <w:left w:val="single" w:sz="8" w:space="0" w:color="FFFFFF"/>
                          <w:bottom w:val="single" w:sz="8" w:space="0" w:color="FFFFFF"/>
                          <w:right w:val="single" w:sz="8" w:space="0" w:color="FFFFFF"/>
                        </w:tcBorders>
                        <w:shd w:val="clear" w:color="auto" w:fill="FAB072"/>
                      </w:tcPr>
                      <w:p>
                        <w:pPr>
                          <w:pStyle w:val="TableParagraph"/>
                          <w:spacing w:before="161"/>
                          <w:ind w:left="443"/>
                          <w:rPr>
                            <w:sz w:val="19"/>
                          </w:rPr>
                        </w:pPr>
                        <w:r>
                          <w:rPr>
                            <w:b/>
                            <w:color w:val="231F20"/>
                            <w:sz w:val="20"/>
                          </w:rPr>
                          <w:t>Cuadro 11. </w:t>
                        </w:r>
                        <w:r>
                          <w:rPr>
                            <w:color w:val="231F20"/>
                            <w:sz w:val="19"/>
                          </w:rPr>
                          <w:t>Producción de México escrita en colaboración por región del mundo, 2005-2011</w:t>
                        </w:r>
                      </w:p>
                    </w:tc>
                  </w:tr>
                  <w:tr>
                    <w:trPr>
                      <w:trHeight w:val="409" w:hRule="exact"/>
                    </w:trPr>
                    <w:tc>
                      <w:tcPr>
                        <w:tcW w:w="2685" w:type="dxa"/>
                        <w:tcBorders>
                          <w:top w:val="single" w:sz="8" w:space="0" w:color="FFFFFF"/>
                          <w:left w:val="single" w:sz="8" w:space="0" w:color="FFFFFF"/>
                          <w:bottom w:val="nil"/>
                          <w:right w:val="single" w:sz="8" w:space="0" w:color="FFFFFF"/>
                        </w:tcBorders>
                        <w:shd w:val="clear" w:color="auto" w:fill="F15A40"/>
                      </w:tcPr>
                      <w:p>
                        <w:pPr>
                          <w:pStyle w:val="TableParagraph"/>
                          <w:spacing w:before="80"/>
                          <w:ind w:left="829"/>
                          <w:rPr>
                            <w:sz w:val="18"/>
                          </w:rPr>
                        </w:pPr>
                        <w:r>
                          <w:rPr>
                            <w:color w:val="FFFFFF"/>
                            <w:w w:val="105"/>
                            <w:sz w:val="18"/>
                          </w:rPr>
                          <w:t>Nombre</w:t>
                        </w:r>
                      </w:p>
                    </w:tc>
                    <w:tc>
                      <w:tcPr>
                        <w:tcW w:w="2820" w:type="dxa"/>
                        <w:tcBorders>
                          <w:top w:val="single" w:sz="8" w:space="0" w:color="FFFFFF"/>
                          <w:left w:val="single" w:sz="8" w:space="0" w:color="FFFFFF"/>
                          <w:bottom w:val="nil"/>
                          <w:right w:val="single" w:sz="8" w:space="0" w:color="FFFFFF"/>
                        </w:tcBorders>
                        <w:shd w:val="clear" w:color="auto" w:fill="F15A40"/>
                      </w:tcPr>
                      <w:p>
                        <w:pPr>
                          <w:pStyle w:val="TableParagraph"/>
                          <w:tabs>
                            <w:tab w:pos="1533" w:val="left" w:leader="none"/>
                          </w:tabs>
                          <w:spacing w:before="80"/>
                          <w:ind w:left="315"/>
                          <w:rPr>
                            <w:sz w:val="18"/>
                          </w:rPr>
                        </w:pPr>
                        <w:r>
                          <w:rPr>
                            <w:color w:val="FFFFFF"/>
                            <w:w w:val="105"/>
                            <w:sz w:val="18"/>
                          </w:rPr>
                          <w:t>roducción</w:t>
                        </w:r>
                        <w:r>
                          <w:rPr>
                            <w:color w:val="FFFFFF"/>
                            <w:spacing w:val="-8"/>
                            <w:w w:val="105"/>
                            <w:sz w:val="18"/>
                          </w:rPr>
                          <w:t> </w:t>
                        </w:r>
                        <w:r>
                          <w:rPr>
                            <w:color w:val="FFFFFF"/>
                            <w:w w:val="105"/>
                            <w:sz w:val="18"/>
                          </w:rPr>
                          <w:t>en</w:t>
                          <w:tab/>
                          <w:t>olaboración</w:t>
                        </w:r>
                      </w:p>
                    </w:tc>
                    <w:tc>
                      <w:tcPr>
                        <w:tcW w:w="2426" w:type="dxa"/>
                        <w:tcBorders>
                          <w:top w:val="single" w:sz="8" w:space="0" w:color="FFFFFF"/>
                          <w:left w:val="single" w:sz="8" w:space="0" w:color="FFFFFF"/>
                          <w:bottom w:val="nil"/>
                          <w:right w:val="single" w:sz="8" w:space="0" w:color="FFFFFF"/>
                        </w:tcBorders>
                        <w:shd w:val="clear" w:color="auto" w:fill="F15A40"/>
                      </w:tcPr>
                      <w:p>
                        <w:pPr>
                          <w:pStyle w:val="TableParagraph"/>
                          <w:spacing w:before="80"/>
                          <w:ind w:left="960"/>
                          <w:rPr>
                            <w:sz w:val="18"/>
                          </w:rPr>
                        </w:pPr>
                        <w:r>
                          <w:rPr>
                            <w:color w:val="FFFFFF"/>
                            <w:w w:val="105"/>
                            <w:sz w:val="18"/>
                          </w:rPr>
                          <w:t>roducción</w:t>
                        </w:r>
                      </w:p>
                    </w:tc>
                    <w:tc>
                      <w:tcPr>
                        <w:tcW w:w="1940" w:type="dxa"/>
                        <w:tcBorders>
                          <w:top w:val="single" w:sz="8" w:space="0" w:color="FFFFFF"/>
                          <w:left w:val="single" w:sz="8" w:space="0" w:color="FFFFFF"/>
                          <w:bottom w:val="nil"/>
                          <w:right w:val="single" w:sz="8" w:space="0" w:color="FFFFFF"/>
                        </w:tcBorders>
                        <w:shd w:val="clear" w:color="auto" w:fill="F15A40"/>
                      </w:tcPr>
                      <w:p>
                        <w:pPr>
                          <w:pStyle w:val="TableParagraph"/>
                          <w:spacing w:before="80"/>
                          <w:ind w:left="824"/>
                          <w:rPr>
                            <w:sz w:val="18"/>
                          </w:rPr>
                        </w:pPr>
                        <w:r>
                          <w:rPr>
                            <w:color w:val="FFFFFF"/>
                            <w:w w:val="105"/>
                            <w:sz w:val="18"/>
                          </w:rPr>
                          <w:t>olaboración</w:t>
                        </w:r>
                      </w:p>
                    </w:tc>
                  </w:tr>
                  <w:tr>
                    <w:trPr>
                      <w:trHeight w:val="509" w:hRule="exact"/>
                    </w:trPr>
                    <w:tc>
                      <w:tcPr>
                        <w:tcW w:w="2685" w:type="dxa"/>
                        <w:tcBorders>
                          <w:top w:val="nil"/>
                        </w:tcBorders>
                      </w:tcPr>
                      <w:p>
                        <w:pPr>
                          <w:pStyle w:val="TableParagraph"/>
                          <w:spacing w:before="7"/>
                          <w:rPr>
                            <w:sz w:val="17"/>
                          </w:rPr>
                        </w:pPr>
                      </w:p>
                      <w:p>
                        <w:pPr>
                          <w:pStyle w:val="TableParagraph"/>
                          <w:ind w:left="225"/>
                          <w:rPr>
                            <w:sz w:val="18"/>
                          </w:rPr>
                        </w:pPr>
                        <w:r>
                          <w:rPr>
                            <w:color w:val="231F20"/>
                            <w:w w:val="105"/>
                            <w:sz w:val="18"/>
                          </w:rPr>
                          <w:t>Latinoamérica</w:t>
                        </w:r>
                      </w:p>
                    </w:tc>
                    <w:tc>
                      <w:tcPr>
                        <w:tcW w:w="2820" w:type="dxa"/>
                        <w:tcBorders>
                          <w:top w:val="nil"/>
                        </w:tcBorders>
                      </w:tcPr>
                      <w:p>
                        <w:pPr>
                          <w:pStyle w:val="TableParagraph"/>
                          <w:spacing w:before="7"/>
                          <w:rPr>
                            <w:sz w:val="17"/>
                          </w:rPr>
                        </w:pPr>
                      </w:p>
                      <w:p>
                        <w:pPr>
                          <w:pStyle w:val="TableParagraph"/>
                          <w:ind w:left="1051" w:right="1313"/>
                          <w:jc w:val="center"/>
                          <w:rPr>
                            <w:sz w:val="18"/>
                          </w:rPr>
                        </w:pPr>
                        <w:r>
                          <w:rPr>
                            <w:color w:val="231F20"/>
                            <w:sz w:val="18"/>
                          </w:rPr>
                          <w:t>1,107</w:t>
                        </w:r>
                      </w:p>
                    </w:tc>
                    <w:tc>
                      <w:tcPr>
                        <w:tcW w:w="2426" w:type="dxa"/>
                        <w:tcBorders>
                          <w:top w:val="nil"/>
                        </w:tcBorders>
                      </w:tcPr>
                      <w:p>
                        <w:pPr>
                          <w:pStyle w:val="TableParagraph"/>
                          <w:rPr>
                            <w:sz w:val="20"/>
                          </w:rPr>
                        </w:pPr>
                      </w:p>
                      <w:p>
                        <w:pPr>
                          <w:pStyle w:val="TableParagraph"/>
                          <w:spacing w:before="6"/>
                          <w:rPr>
                            <w:sz w:val="21"/>
                          </w:rPr>
                        </w:pPr>
                      </w:p>
                    </w:tc>
                    <w:tc>
                      <w:tcPr>
                        <w:tcW w:w="1940" w:type="dxa"/>
                        <w:tcBorders>
                          <w:top w:val="nil"/>
                        </w:tcBorders>
                      </w:tcPr>
                      <w:p>
                        <w:pPr>
                          <w:pStyle w:val="TableParagraph"/>
                          <w:rPr>
                            <w:sz w:val="20"/>
                          </w:rPr>
                        </w:pPr>
                      </w:p>
                      <w:p>
                        <w:pPr>
                          <w:pStyle w:val="TableParagraph"/>
                          <w:spacing w:before="6"/>
                          <w:rPr>
                            <w:sz w:val="21"/>
                          </w:rPr>
                        </w:pPr>
                      </w:p>
                    </w:tc>
                  </w:tr>
                  <w:tr>
                    <w:trPr>
                      <w:trHeight w:val="355" w:hRule="exact"/>
                    </w:trPr>
                    <w:tc>
                      <w:tcPr>
                        <w:tcW w:w="2685" w:type="dxa"/>
                      </w:tcPr>
                      <w:p>
                        <w:pPr>
                          <w:pStyle w:val="TableParagraph"/>
                          <w:spacing w:before="59"/>
                          <w:ind w:left="225"/>
                          <w:rPr>
                            <w:sz w:val="18"/>
                          </w:rPr>
                        </w:pPr>
                        <w:r>
                          <w:rPr>
                            <w:color w:val="231F20"/>
                            <w:sz w:val="18"/>
                          </w:rPr>
                          <w:t>América del Norte</w:t>
                        </w:r>
                      </w:p>
                    </w:tc>
                    <w:tc>
                      <w:tcPr>
                        <w:tcW w:w="2820" w:type="dxa"/>
                      </w:tcPr>
                      <w:p>
                        <w:pPr>
                          <w:pStyle w:val="TableParagraph"/>
                          <w:spacing w:before="59"/>
                          <w:ind w:left="1051" w:right="1183"/>
                          <w:jc w:val="center"/>
                          <w:rPr>
                            <w:sz w:val="18"/>
                          </w:rPr>
                        </w:pPr>
                        <w:r>
                          <w:rPr>
                            <w:color w:val="231F20"/>
                            <w:sz w:val="18"/>
                          </w:rPr>
                          <w:t>824</w:t>
                        </w:r>
                      </w:p>
                    </w:tc>
                    <w:tc>
                      <w:tcPr>
                        <w:tcW w:w="2426" w:type="dxa"/>
                      </w:tcPr>
                      <w:p>
                        <w:pPr>
                          <w:pStyle w:val="TableParagraph"/>
                          <w:spacing w:before="8"/>
                          <w:rPr>
                            <w:sz w:val="28"/>
                          </w:rPr>
                        </w:pPr>
                      </w:p>
                    </w:tc>
                    <w:tc>
                      <w:tcPr>
                        <w:tcW w:w="1940" w:type="dxa"/>
                      </w:tcPr>
                      <w:p>
                        <w:pPr>
                          <w:pStyle w:val="TableParagraph"/>
                          <w:spacing w:before="8"/>
                          <w:rPr>
                            <w:sz w:val="28"/>
                          </w:rPr>
                        </w:pPr>
                      </w:p>
                    </w:tc>
                  </w:tr>
                  <w:tr>
                    <w:trPr>
                      <w:trHeight w:val="354" w:hRule="exact"/>
                    </w:trPr>
                    <w:tc>
                      <w:tcPr>
                        <w:tcW w:w="2685" w:type="dxa"/>
                      </w:tcPr>
                      <w:p>
                        <w:pPr>
                          <w:pStyle w:val="TableParagraph"/>
                          <w:spacing w:before="59"/>
                          <w:ind w:left="225"/>
                          <w:rPr>
                            <w:sz w:val="18"/>
                          </w:rPr>
                        </w:pPr>
                        <w:r>
                          <w:rPr>
                            <w:color w:val="231F20"/>
                            <w:sz w:val="18"/>
                          </w:rPr>
                          <w:t>Península Ibérica</w:t>
                        </w:r>
                      </w:p>
                    </w:tc>
                    <w:tc>
                      <w:tcPr>
                        <w:tcW w:w="2820" w:type="dxa"/>
                      </w:tcPr>
                      <w:p>
                        <w:pPr>
                          <w:pStyle w:val="TableParagraph"/>
                          <w:spacing w:before="59"/>
                          <w:ind w:left="1051" w:right="1183"/>
                          <w:jc w:val="center"/>
                          <w:rPr>
                            <w:sz w:val="18"/>
                          </w:rPr>
                        </w:pPr>
                        <w:r>
                          <w:rPr>
                            <w:color w:val="231F20"/>
                            <w:sz w:val="18"/>
                          </w:rPr>
                          <w:t>608</w:t>
                        </w:r>
                      </w:p>
                    </w:tc>
                    <w:tc>
                      <w:tcPr>
                        <w:tcW w:w="2426" w:type="dxa"/>
                      </w:tcPr>
                      <w:p>
                        <w:pPr>
                          <w:pStyle w:val="TableParagraph"/>
                          <w:spacing w:before="7"/>
                          <w:rPr>
                            <w:sz w:val="28"/>
                          </w:rPr>
                        </w:pPr>
                      </w:p>
                    </w:tc>
                    <w:tc>
                      <w:tcPr>
                        <w:tcW w:w="1940" w:type="dxa"/>
                      </w:tcPr>
                      <w:p>
                        <w:pPr>
                          <w:pStyle w:val="TableParagraph"/>
                          <w:spacing w:before="7"/>
                          <w:rPr>
                            <w:sz w:val="28"/>
                          </w:rPr>
                        </w:pPr>
                      </w:p>
                    </w:tc>
                  </w:tr>
                  <w:tr>
                    <w:trPr>
                      <w:trHeight w:val="340" w:hRule="exact"/>
                    </w:trPr>
                    <w:tc>
                      <w:tcPr>
                        <w:tcW w:w="2685" w:type="dxa"/>
                      </w:tcPr>
                      <w:p>
                        <w:pPr>
                          <w:pStyle w:val="TableParagraph"/>
                          <w:spacing w:before="60"/>
                          <w:ind w:left="225"/>
                          <w:rPr>
                            <w:sz w:val="18"/>
                          </w:rPr>
                        </w:pPr>
                        <w:r>
                          <w:rPr>
                            <w:color w:val="231F20"/>
                            <w:w w:val="105"/>
                            <w:sz w:val="18"/>
                          </w:rPr>
                          <w:t>Resto de Europa</w:t>
                        </w:r>
                      </w:p>
                    </w:tc>
                    <w:tc>
                      <w:tcPr>
                        <w:tcW w:w="2820" w:type="dxa"/>
                      </w:tcPr>
                      <w:p>
                        <w:pPr>
                          <w:pStyle w:val="TableParagraph"/>
                          <w:spacing w:before="60"/>
                          <w:ind w:left="1051" w:right="1183"/>
                          <w:jc w:val="center"/>
                          <w:rPr>
                            <w:sz w:val="18"/>
                          </w:rPr>
                        </w:pPr>
                        <w:r>
                          <w:rPr>
                            <w:color w:val="231F20"/>
                            <w:sz w:val="18"/>
                          </w:rPr>
                          <w:t>513</w:t>
                        </w:r>
                      </w:p>
                    </w:tc>
                    <w:tc>
                      <w:tcPr>
                        <w:tcW w:w="2426" w:type="dxa"/>
                      </w:tcPr>
                      <w:p>
                        <w:pPr>
                          <w:pStyle w:val="TableParagraph"/>
                          <w:spacing w:before="5"/>
                          <w:rPr>
                            <w:sz w:val="27"/>
                          </w:rPr>
                        </w:pPr>
                      </w:p>
                    </w:tc>
                    <w:tc>
                      <w:tcPr>
                        <w:tcW w:w="1940" w:type="dxa"/>
                      </w:tcPr>
                      <w:p>
                        <w:pPr>
                          <w:pStyle w:val="TableParagraph"/>
                          <w:spacing w:before="5"/>
                          <w:rPr>
                            <w:sz w:val="27"/>
                          </w:rPr>
                        </w:pPr>
                      </w:p>
                    </w:tc>
                  </w:tr>
                  <w:tr>
                    <w:trPr>
                      <w:trHeight w:val="353" w:hRule="exact"/>
                    </w:trPr>
                    <w:tc>
                      <w:tcPr>
                        <w:tcW w:w="2685" w:type="dxa"/>
                      </w:tcPr>
                      <w:p>
                        <w:pPr>
                          <w:pStyle w:val="TableParagraph"/>
                          <w:spacing w:before="70"/>
                          <w:ind w:left="225"/>
                          <w:rPr>
                            <w:sz w:val="18"/>
                          </w:rPr>
                        </w:pPr>
                        <w:r>
                          <w:rPr>
                            <w:color w:val="231F20"/>
                            <w:w w:val="105"/>
                            <w:sz w:val="18"/>
                          </w:rPr>
                          <w:t>Asia</w:t>
                        </w:r>
                      </w:p>
                    </w:tc>
                    <w:tc>
                      <w:tcPr>
                        <w:tcW w:w="2820" w:type="dxa"/>
                      </w:tcPr>
                      <w:p>
                        <w:pPr>
                          <w:pStyle w:val="TableParagraph"/>
                          <w:spacing w:before="70"/>
                          <w:ind w:left="1051" w:right="1091"/>
                          <w:jc w:val="center"/>
                          <w:rPr>
                            <w:sz w:val="18"/>
                          </w:rPr>
                        </w:pPr>
                        <w:r>
                          <w:rPr>
                            <w:color w:val="231F20"/>
                            <w:sz w:val="18"/>
                          </w:rPr>
                          <w:t>71</w:t>
                        </w:r>
                      </w:p>
                    </w:tc>
                    <w:tc>
                      <w:tcPr>
                        <w:tcW w:w="2426" w:type="dxa"/>
                      </w:tcPr>
                      <w:p>
                        <w:pPr>
                          <w:pStyle w:val="TableParagraph"/>
                          <w:spacing w:before="6"/>
                          <w:rPr>
                            <w:sz w:val="28"/>
                          </w:rPr>
                        </w:pPr>
                      </w:p>
                    </w:tc>
                    <w:tc>
                      <w:tcPr>
                        <w:tcW w:w="1940" w:type="dxa"/>
                      </w:tcPr>
                      <w:p>
                        <w:pPr>
                          <w:pStyle w:val="TableParagraph"/>
                          <w:spacing w:before="6"/>
                          <w:rPr>
                            <w:sz w:val="28"/>
                          </w:rPr>
                        </w:pPr>
                      </w:p>
                    </w:tc>
                  </w:tr>
                  <w:tr>
                    <w:trPr>
                      <w:trHeight w:val="364" w:hRule="exact"/>
                    </w:trPr>
                    <w:tc>
                      <w:tcPr>
                        <w:tcW w:w="2685" w:type="dxa"/>
                      </w:tcPr>
                      <w:p>
                        <w:pPr>
                          <w:pStyle w:val="TableParagraph"/>
                          <w:spacing w:before="68"/>
                          <w:ind w:left="225"/>
                          <w:rPr>
                            <w:sz w:val="18"/>
                          </w:rPr>
                        </w:pPr>
                        <w:r>
                          <w:rPr>
                            <w:color w:val="231F20"/>
                            <w:w w:val="105"/>
                            <w:sz w:val="18"/>
                          </w:rPr>
                          <w:t>Oceanía</w:t>
                        </w:r>
                      </w:p>
                    </w:tc>
                    <w:tc>
                      <w:tcPr>
                        <w:tcW w:w="2820" w:type="dxa"/>
                      </w:tcPr>
                      <w:p>
                        <w:pPr>
                          <w:pStyle w:val="TableParagraph"/>
                          <w:spacing w:before="68"/>
                          <w:ind w:left="1051" w:right="1091"/>
                          <w:jc w:val="center"/>
                          <w:rPr>
                            <w:sz w:val="18"/>
                          </w:rPr>
                        </w:pPr>
                        <w:r>
                          <w:rPr>
                            <w:color w:val="231F20"/>
                            <w:sz w:val="18"/>
                          </w:rPr>
                          <w:t>22</w:t>
                        </w:r>
                      </w:p>
                    </w:tc>
                    <w:tc>
                      <w:tcPr>
                        <w:tcW w:w="2426" w:type="dxa"/>
                      </w:tcPr>
                      <w:p>
                        <w:pPr>
                          <w:pStyle w:val="TableParagraph"/>
                          <w:spacing w:before="5"/>
                          <w:rPr>
                            <w:sz w:val="29"/>
                          </w:rPr>
                        </w:pPr>
                      </w:p>
                    </w:tc>
                    <w:tc>
                      <w:tcPr>
                        <w:tcW w:w="1940" w:type="dxa"/>
                      </w:tcPr>
                      <w:p>
                        <w:pPr>
                          <w:pStyle w:val="TableParagraph"/>
                          <w:spacing w:before="5"/>
                          <w:rPr>
                            <w:sz w:val="29"/>
                          </w:rPr>
                        </w:pPr>
                      </w:p>
                    </w:tc>
                  </w:tr>
                  <w:tr>
                    <w:trPr>
                      <w:trHeight w:val="363" w:hRule="exact"/>
                    </w:trPr>
                    <w:tc>
                      <w:tcPr>
                        <w:tcW w:w="2685" w:type="dxa"/>
                      </w:tcPr>
                      <w:p>
                        <w:pPr>
                          <w:pStyle w:val="TableParagraph"/>
                          <w:spacing w:before="55"/>
                          <w:ind w:left="225"/>
                          <w:rPr>
                            <w:sz w:val="18"/>
                          </w:rPr>
                        </w:pPr>
                        <w:r>
                          <w:rPr>
                            <w:color w:val="231F20"/>
                            <w:sz w:val="18"/>
                          </w:rPr>
                          <w:t>África</w:t>
                        </w:r>
                      </w:p>
                    </w:tc>
                    <w:tc>
                      <w:tcPr>
                        <w:tcW w:w="2820" w:type="dxa"/>
                      </w:tcPr>
                      <w:p>
                        <w:pPr>
                          <w:pStyle w:val="TableParagraph"/>
                          <w:spacing w:before="55"/>
                          <w:ind w:left="1051" w:right="1091"/>
                          <w:jc w:val="center"/>
                          <w:rPr>
                            <w:sz w:val="18"/>
                          </w:rPr>
                        </w:pPr>
                        <w:r>
                          <w:rPr>
                            <w:color w:val="231F20"/>
                            <w:sz w:val="18"/>
                          </w:rPr>
                          <w:t>11</w:t>
                        </w:r>
                      </w:p>
                    </w:tc>
                    <w:tc>
                      <w:tcPr>
                        <w:tcW w:w="2426" w:type="dxa"/>
                      </w:tcPr>
                      <w:p>
                        <w:pPr>
                          <w:pStyle w:val="TableParagraph"/>
                          <w:spacing w:before="3"/>
                          <w:rPr>
                            <w:sz w:val="29"/>
                          </w:rPr>
                        </w:pPr>
                      </w:p>
                    </w:tc>
                    <w:tc>
                      <w:tcPr>
                        <w:tcW w:w="1940" w:type="dxa"/>
                      </w:tcPr>
                      <w:p>
                        <w:pPr>
                          <w:pStyle w:val="TableParagraph"/>
                          <w:spacing w:before="3"/>
                          <w:rPr>
                            <w:sz w:val="29"/>
                          </w:rPr>
                        </w:pPr>
                      </w:p>
                    </w:tc>
                  </w:tr>
                  <w:tr>
                    <w:trPr>
                      <w:trHeight w:val="394" w:hRule="exact"/>
                    </w:trPr>
                    <w:tc>
                      <w:tcPr>
                        <w:tcW w:w="2685" w:type="dxa"/>
                        <w:tcBorders>
                          <w:bottom w:val="nil"/>
                        </w:tcBorders>
                      </w:tcPr>
                      <w:p>
                        <w:pPr>
                          <w:pStyle w:val="TableParagraph"/>
                          <w:spacing w:before="47"/>
                          <w:ind w:left="225"/>
                          <w:rPr>
                            <w:sz w:val="18"/>
                          </w:rPr>
                        </w:pPr>
                        <w:r>
                          <w:rPr>
                            <w:color w:val="231F20"/>
                            <w:sz w:val="18"/>
                          </w:rPr>
                          <w:t>Organismo  internacional</w:t>
                        </w:r>
                      </w:p>
                    </w:tc>
                    <w:tc>
                      <w:tcPr>
                        <w:tcW w:w="2820" w:type="dxa"/>
                        <w:tcBorders>
                          <w:bottom w:val="nil"/>
                        </w:tcBorders>
                      </w:tcPr>
                      <w:p>
                        <w:pPr>
                          <w:pStyle w:val="TableParagraph"/>
                          <w:spacing w:before="47"/>
                          <w:ind w:left="50"/>
                          <w:jc w:val="center"/>
                          <w:rPr>
                            <w:sz w:val="18"/>
                          </w:rPr>
                        </w:pPr>
                        <w:r>
                          <w:rPr>
                            <w:color w:val="231F20"/>
                            <w:w w:val="101"/>
                            <w:sz w:val="18"/>
                          </w:rPr>
                          <w:t>5</w:t>
                        </w:r>
                      </w:p>
                    </w:tc>
                    <w:tc>
                      <w:tcPr>
                        <w:tcW w:w="2426" w:type="dxa"/>
                        <w:tcBorders>
                          <w:bottom w:val="nil"/>
                        </w:tcBorders>
                      </w:tcPr>
                      <w:p>
                        <w:pPr>
                          <w:pStyle w:val="TableParagraph"/>
                          <w:rPr>
                            <w:sz w:val="20"/>
                          </w:rPr>
                        </w:pPr>
                      </w:p>
                    </w:tc>
                    <w:tc>
                      <w:tcPr>
                        <w:tcW w:w="1940" w:type="dxa"/>
                        <w:tcBorders>
                          <w:bottom w:val="nil"/>
                        </w:tcBorders>
                      </w:tcPr>
                      <w:p>
                        <w:pPr>
                          <w:pStyle w:val="TableParagraph"/>
                          <w:rPr>
                            <w:sz w:val="20"/>
                          </w:rPr>
                        </w:pPr>
                      </w:p>
                    </w:tc>
                  </w:tr>
                </w:tbl>
                <w:p>
                  <w:pPr>
                    <w:pStyle w:val="BodyText"/>
                  </w:pPr>
                </w:p>
              </w:txbxContent>
            </v:textbox>
            <w10:wrap type="none"/>
          </v:shape>
        </w:pict>
      </w:r>
      <w:r>
        <w:rPr>
          <w:color w:val="231F20"/>
          <w:sz w:val="14"/>
        </w:rPr>
        <w:t>Extranjera Nacional</w:t>
      </w:r>
    </w:p>
    <w:p>
      <w:pPr>
        <w:spacing w:line="162" w:lineRule="exact" w:before="0"/>
        <w:ind w:left="533"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2"/>
        </w:rPr>
      </w:pPr>
      <w:r>
        <w:rPr/>
        <w:drawing>
          <wp:anchor distT="0" distB="0" distL="0" distR="0" allowOverlap="1" layoutInCell="1" locked="0" behindDoc="0" simplePos="0" relativeHeight="22024">
            <wp:simplePos x="0" y="0"/>
            <wp:positionH relativeFrom="page">
              <wp:posOffset>2552735</wp:posOffset>
            </wp:positionH>
            <wp:positionV relativeFrom="paragraph">
              <wp:posOffset>195420</wp:posOffset>
            </wp:positionV>
            <wp:extent cx="107346" cy="107346"/>
            <wp:effectExtent l="0" t="0" r="0" b="0"/>
            <wp:wrapTopAndBottom/>
            <wp:docPr id="311" name="image917.png" descr=""/>
            <wp:cNvGraphicFramePr>
              <a:graphicFrameLocks noChangeAspect="1"/>
            </wp:cNvGraphicFramePr>
            <a:graphic>
              <a:graphicData uri="http://schemas.openxmlformats.org/drawingml/2006/picture">
                <pic:pic>
                  <pic:nvPicPr>
                    <pic:cNvPr id="312" name="image917.png"/>
                    <pic:cNvPicPr/>
                  </pic:nvPicPr>
                  <pic:blipFill>
                    <a:blip r:embed="rId924" cstate="print"/>
                    <a:stretch>
                      <a:fillRect/>
                    </a:stretch>
                  </pic:blipFill>
                  <pic:spPr>
                    <a:xfrm>
                      <a:off x="0" y="0"/>
                      <a:ext cx="107346" cy="107346"/>
                    </a:xfrm>
                    <a:prstGeom prst="rect">
                      <a:avLst/>
                    </a:prstGeom>
                  </pic:spPr>
                </pic:pic>
              </a:graphicData>
            </a:graphic>
          </wp:anchor>
        </w:drawing>
      </w:r>
      <w:r>
        <w:rPr/>
        <w:drawing>
          <wp:anchor distT="0" distB="0" distL="0" distR="0" allowOverlap="1" layoutInCell="1" locked="0" behindDoc="0" simplePos="0" relativeHeight="22048">
            <wp:simplePos x="0" y="0"/>
            <wp:positionH relativeFrom="page">
              <wp:posOffset>3315777</wp:posOffset>
            </wp:positionH>
            <wp:positionV relativeFrom="paragraph">
              <wp:posOffset>195420</wp:posOffset>
            </wp:positionV>
            <wp:extent cx="107371" cy="107346"/>
            <wp:effectExtent l="0" t="0" r="0" b="0"/>
            <wp:wrapTopAndBottom/>
            <wp:docPr id="313" name="image918.png" descr=""/>
            <wp:cNvGraphicFramePr>
              <a:graphicFrameLocks noChangeAspect="1"/>
            </wp:cNvGraphicFramePr>
            <a:graphic>
              <a:graphicData uri="http://schemas.openxmlformats.org/drawingml/2006/picture">
                <pic:pic>
                  <pic:nvPicPr>
                    <pic:cNvPr id="314" name="image918.png"/>
                    <pic:cNvPicPr/>
                  </pic:nvPicPr>
                  <pic:blipFill>
                    <a:blip r:embed="rId925" cstate="print"/>
                    <a:stretch>
                      <a:fillRect/>
                    </a:stretch>
                  </pic:blipFill>
                  <pic:spPr>
                    <a:xfrm>
                      <a:off x="0" y="0"/>
                      <a:ext cx="107371" cy="107346"/>
                    </a:xfrm>
                    <a:prstGeom prst="rect">
                      <a:avLst/>
                    </a:prstGeom>
                  </pic:spPr>
                </pic:pic>
              </a:graphicData>
            </a:graphic>
          </wp:anchor>
        </w:drawing>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5"/>
        <w:rPr>
          <w:sz w:val="10"/>
        </w:rPr>
      </w:pPr>
    </w:p>
    <w:p>
      <w:pPr>
        <w:spacing w:line="166" w:lineRule="exact" w:before="0"/>
        <w:ind w:left="253" w:right="8" w:firstLine="0"/>
        <w:jc w:val="left"/>
        <w:rPr>
          <w:sz w:val="14"/>
        </w:rPr>
      </w:pP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2528">
            <wp:simplePos x="0" y="0"/>
            <wp:positionH relativeFrom="page">
              <wp:posOffset>1909493</wp:posOffset>
            </wp:positionH>
            <wp:positionV relativeFrom="paragraph">
              <wp:posOffset>-90206</wp:posOffset>
            </wp:positionV>
            <wp:extent cx="86423" cy="292290"/>
            <wp:effectExtent l="0" t="0" r="0" b="0"/>
            <wp:wrapNone/>
            <wp:docPr id="315" name="image919.png" descr=""/>
            <wp:cNvGraphicFramePr>
              <a:graphicFrameLocks noChangeAspect="1"/>
            </wp:cNvGraphicFramePr>
            <a:graphic>
              <a:graphicData uri="http://schemas.openxmlformats.org/drawingml/2006/picture">
                <pic:pic>
                  <pic:nvPicPr>
                    <pic:cNvPr id="316" name="image919.png"/>
                    <pic:cNvPicPr/>
                  </pic:nvPicPr>
                  <pic:blipFill>
                    <a:blip r:embed="rId926" cstate="print"/>
                    <a:stretch>
                      <a:fillRect/>
                    </a:stretch>
                  </pic:blipFill>
                  <pic:spPr>
                    <a:xfrm>
                      <a:off x="0" y="0"/>
                      <a:ext cx="86423" cy="292290"/>
                    </a:xfrm>
                    <a:prstGeom prst="rect">
                      <a:avLst/>
                    </a:prstGeom>
                  </pic:spPr>
                </pic:pic>
              </a:graphicData>
            </a:graphic>
          </wp:anchor>
        </w:drawing>
      </w:r>
      <w:r>
        <w:rPr/>
        <w:drawing>
          <wp:anchor distT="0" distB="0" distL="0" distR="0" allowOverlap="1" layoutInCell="1" locked="0" behindDoc="0" simplePos="0" relativeHeight="22552">
            <wp:simplePos x="0" y="0"/>
            <wp:positionH relativeFrom="page">
              <wp:posOffset>3624271</wp:posOffset>
            </wp:positionH>
            <wp:positionV relativeFrom="paragraph">
              <wp:posOffset>-90206</wp:posOffset>
            </wp:positionV>
            <wp:extent cx="86410" cy="292290"/>
            <wp:effectExtent l="0" t="0" r="0" b="0"/>
            <wp:wrapNone/>
            <wp:docPr id="317" name="image920.png" descr=""/>
            <wp:cNvGraphicFramePr>
              <a:graphicFrameLocks noChangeAspect="1"/>
            </wp:cNvGraphicFramePr>
            <a:graphic>
              <a:graphicData uri="http://schemas.openxmlformats.org/drawingml/2006/picture">
                <pic:pic>
                  <pic:nvPicPr>
                    <pic:cNvPr id="318" name="image920.png"/>
                    <pic:cNvPicPr/>
                  </pic:nvPicPr>
                  <pic:blipFill>
                    <a:blip r:embed="rId927" cstate="print"/>
                    <a:stretch>
                      <a:fillRect/>
                    </a:stretch>
                  </pic:blipFill>
                  <pic:spPr>
                    <a:xfrm>
                      <a:off x="0" y="0"/>
                      <a:ext cx="86410" cy="292290"/>
                    </a:xfrm>
                    <a:prstGeom prst="rect">
                      <a:avLst/>
                    </a:prstGeom>
                  </pic:spPr>
                </pic:pic>
              </a:graphicData>
            </a:graphic>
          </wp:anchor>
        </w:drawing>
      </w:r>
      <w:r>
        <w:rPr>
          <w:color w:val="231F20"/>
          <w:w w:val="105"/>
          <w:sz w:val="14"/>
        </w:rPr>
        <w:t>100% producción nacional institucional 100% producción nacional no institucional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2"/>
        </w:rPr>
      </w:pPr>
      <w:r>
        <w:rPr/>
        <w:drawing>
          <wp:anchor distT="0" distB="0" distL="0" distR="0" allowOverlap="1" layoutInCell="1" locked="0" behindDoc="0" simplePos="0" relativeHeight="22072">
            <wp:simplePos x="0" y="0"/>
            <wp:positionH relativeFrom="page">
              <wp:posOffset>4755777</wp:posOffset>
            </wp:positionH>
            <wp:positionV relativeFrom="paragraph">
              <wp:posOffset>195409</wp:posOffset>
            </wp:positionV>
            <wp:extent cx="107346" cy="107346"/>
            <wp:effectExtent l="0" t="0" r="0" b="0"/>
            <wp:wrapTopAndBottom/>
            <wp:docPr id="319" name="image921.png" descr=""/>
            <wp:cNvGraphicFramePr>
              <a:graphicFrameLocks noChangeAspect="1"/>
            </wp:cNvGraphicFramePr>
            <a:graphic>
              <a:graphicData uri="http://schemas.openxmlformats.org/drawingml/2006/picture">
                <pic:pic>
                  <pic:nvPicPr>
                    <pic:cNvPr id="320" name="image921.png"/>
                    <pic:cNvPicPr/>
                  </pic:nvPicPr>
                  <pic:blipFill>
                    <a:blip r:embed="rId928" cstate="print"/>
                    <a:stretch>
                      <a:fillRect/>
                    </a:stretch>
                  </pic:blipFill>
                  <pic:spPr>
                    <a:xfrm>
                      <a:off x="0" y="0"/>
                      <a:ext cx="107346" cy="107346"/>
                    </a:xfrm>
                    <a:prstGeom prst="rect">
                      <a:avLst/>
                    </a:prstGeom>
                  </pic:spPr>
                </pic:pic>
              </a:graphicData>
            </a:graphic>
          </wp:anchor>
        </w:drawing>
      </w:r>
      <w:r>
        <w:rPr/>
        <w:pict>
          <v:group style="position:absolute;margin-left:371.645996pt;margin-top:40.405952pt;width:51.55pt;height:10pt;mso-position-horizontal-relative:page;mso-position-vertical-relative:paragraph;z-index:22096;mso-wrap-distance-left:0;mso-wrap-distance-right:0" coordorigin="7433,808" coordsize="1031,200">
            <v:rect style="position:absolute;left:7433;top:808;width:677;height:200" filled="true" fillcolor="#47833e" stroked="false">
              <v:fill type="solid"/>
            </v:rect>
            <v:rect style="position:absolute;left:8110;top:808;width:354;height:100" filled="true" fillcolor="#edab30" stroked="false">
              <v:fill type="solid"/>
            </v:rect>
            <v:rect style="position:absolute;left:8110;top:908;width:172;height:100" filled="true" fillcolor="#c24127" stroked="false">
              <v:fill type="solid"/>
            </v:rect>
            <v:rect style="position:absolute;left:8282;top:908;width:182;height:100" filled="true" fillcolor="#f4772a" stroked="false">
              <v:fill type="solid"/>
            </v:rect>
            <w10:wrap type="topAndBottom"/>
          </v:group>
        </w:pict>
      </w:r>
      <w:r>
        <w:rPr/>
        <w:drawing>
          <wp:anchor distT="0" distB="0" distL="0" distR="0" allowOverlap="1" layoutInCell="1" locked="0" behindDoc="0" simplePos="0" relativeHeight="22120">
            <wp:simplePos x="0" y="0"/>
            <wp:positionH relativeFrom="page">
              <wp:posOffset>4991261</wp:posOffset>
            </wp:positionH>
            <wp:positionV relativeFrom="paragraph">
              <wp:posOffset>741744</wp:posOffset>
            </wp:positionV>
            <wp:extent cx="112026" cy="112014"/>
            <wp:effectExtent l="0" t="0" r="0" b="0"/>
            <wp:wrapTopAndBottom/>
            <wp:docPr id="321" name="image922.png" descr=""/>
            <wp:cNvGraphicFramePr>
              <a:graphicFrameLocks noChangeAspect="1"/>
            </wp:cNvGraphicFramePr>
            <a:graphic>
              <a:graphicData uri="http://schemas.openxmlformats.org/drawingml/2006/picture">
                <pic:pic>
                  <pic:nvPicPr>
                    <pic:cNvPr id="322" name="image922.png"/>
                    <pic:cNvPicPr/>
                  </pic:nvPicPr>
                  <pic:blipFill>
                    <a:blip r:embed="rId929" cstate="print"/>
                    <a:stretch>
                      <a:fillRect/>
                    </a:stretch>
                  </pic:blipFill>
                  <pic:spPr>
                    <a:xfrm>
                      <a:off x="0" y="0"/>
                      <a:ext cx="112026" cy="112014"/>
                    </a:xfrm>
                    <a:prstGeom prst="rect">
                      <a:avLst/>
                    </a:prstGeom>
                  </pic:spPr>
                </pic:pic>
              </a:graphicData>
            </a:graphic>
          </wp:anchor>
        </w:drawing>
      </w:r>
      <w:r>
        <w:rPr/>
        <w:pict>
          <v:group style="position:absolute;margin-left:371.645996pt;margin-top:75.944954pt;width:51.55pt;height:11.1pt;mso-position-horizontal-relative:page;mso-position-vertical-relative:paragraph;z-index:22144;mso-wrap-distance-left:0;mso-wrap-distance-right:0" coordorigin="7433,1519" coordsize="1031,222">
            <v:rect style="position:absolute;left:7433;top:1519;width:822;height:200" filled="true" fillcolor="#47833e" stroked="false">
              <v:fill type="solid"/>
            </v:rect>
            <v:rect style="position:absolute;left:8255;top:1519;width:208;height:100" filled="true" fillcolor="#edab30" stroked="false">
              <v:fill type="solid"/>
            </v:rect>
            <v:line style="position:absolute" from="8277,1619" to="8277,1719" stroked="true" strokeweight="2.199pt" strokecolor="#c24127"/>
            <v:rect style="position:absolute;left:8299;top:1619;width:164;height:100" filled="true" fillcolor="#f4772a" stroked="false">
              <v:fill type="solid"/>
            </v:rect>
            <w10:wrap type="topAndBottom"/>
          </v:group>
        </w:pict>
      </w:r>
      <w:r>
        <w:rPr/>
        <w:drawing>
          <wp:anchor distT="0" distB="0" distL="0" distR="0" allowOverlap="1" layoutInCell="1" locked="0" behindDoc="0" simplePos="0" relativeHeight="22168">
            <wp:simplePos x="0" y="0"/>
            <wp:positionH relativeFrom="page">
              <wp:posOffset>4991261</wp:posOffset>
            </wp:positionH>
            <wp:positionV relativeFrom="paragraph">
              <wp:posOffset>1202684</wp:posOffset>
            </wp:positionV>
            <wp:extent cx="111766" cy="111728"/>
            <wp:effectExtent l="0" t="0" r="0" b="0"/>
            <wp:wrapTopAndBottom/>
            <wp:docPr id="323" name="image923.png" descr=""/>
            <wp:cNvGraphicFramePr>
              <a:graphicFrameLocks noChangeAspect="1"/>
            </wp:cNvGraphicFramePr>
            <a:graphic>
              <a:graphicData uri="http://schemas.openxmlformats.org/drawingml/2006/picture">
                <pic:pic>
                  <pic:nvPicPr>
                    <pic:cNvPr id="324" name="image923.png"/>
                    <pic:cNvPicPr/>
                  </pic:nvPicPr>
                  <pic:blipFill>
                    <a:blip r:embed="rId930"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22192">
            <wp:simplePos x="0" y="0"/>
            <wp:positionH relativeFrom="page">
              <wp:posOffset>4991261</wp:posOffset>
            </wp:positionH>
            <wp:positionV relativeFrom="paragraph">
              <wp:posOffset>1425448</wp:posOffset>
            </wp:positionV>
            <wp:extent cx="111753" cy="111728"/>
            <wp:effectExtent l="0" t="0" r="0" b="0"/>
            <wp:wrapTopAndBottom/>
            <wp:docPr id="325" name="image924.png" descr=""/>
            <wp:cNvGraphicFramePr>
              <a:graphicFrameLocks noChangeAspect="1"/>
            </wp:cNvGraphicFramePr>
            <a:graphic>
              <a:graphicData uri="http://schemas.openxmlformats.org/drawingml/2006/picture">
                <pic:pic>
                  <pic:nvPicPr>
                    <pic:cNvPr id="326" name="image924.png"/>
                    <pic:cNvPicPr/>
                  </pic:nvPicPr>
                  <pic:blipFill>
                    <a:blip r:embed="rId931" cstate="print"/>
                    <a:stretch>
                      <a:fillRect/>
                    </a:stretch>
                  </pic:blipFill>
                  <pic:spPr>
                    <a:xfrm>
                      <a:off x="0" y="0"/>
                      <a:ext cx="111753" cy="111728"/>
                    </a:xfrm>
                    <a:prstGeom prst="rect">
                      <a:avLst/>
                    </a:prstGeom>
                  </pic:spPr>
                </pic:pic>
              </a:graphicData>
            </a:graphic>
          </wp:anchor>
        </w:drawing>
      </w:r>
      <w:r>
        <w:rPr/>
        <w:drawing>
          <wp:anchor distT="0" distB="0" distL="0" distR="0" allowOverlap="1" layoutInCell="1" locked="0" behindDoc="0" simplePos="0" relativeHeight="22216">
            <wp:simplePos x="0" y="0"/>
            <wp:positionH relativeFrom="page">
              <wp:posOffset>4991261</wp:posOffset>
            </wp:positionH>
            <wp:positionV relativeFrom="paragraph">
              <wp:posOffset>1648193</wp:posOffset>
            </wp:positionV>
            <wp:extent cx="112039" cy="112014"/>
            <wp:effectExtent l="0" t="0" r="0" b="0"/>
            <wp:wrapTopAndBottom/>
            <wp:docPr id="327" name="image925.png" descr=""/>
            <wp:cNvGraphicFramePr>
              <a:graphicFrameLocks noChangeAspect="1"/>
            </wp:cNvGraphicFramePr>
            <a:graphic>
              <a:graphicData uri="http://schemas.openxmlformats.org/drawingml/2006/picture">
                <pic:pic>
                  <pic:nvPicPr>
                    <pic:cNvPr id="328" name="image925.png"/>
                    <pic:cNvPicPr/>
                  </pic:nvPicPr>
                  <pic:blipFill>
                    <a:blip r:embed="rId932" cstate="print"/>
                    <a:stretch>
                      <a:fillRect/>
                    </a:stretch>
                  </pic:blipFill>
                  <pic:spPr>
                    <a:xfrm>
                      <a:off x="0" y="0"/>
                      <a:ext cx="112039" cy="112014"/>
                    </a:xfrm>
                    <a:prstGeom prst="rect">
                      <a:avLst/>
                    </a:prstGeom>
                  </pic:spPr>
                </pic:pic>
              </a:graphicData>
            </a:graphic>
          </wp:anchor>
        </w:drawing>
      </w:r>
      <w:r>
        <w:rPr/>
        <w:drawing>
          <wp:anchor distT="0" distB="0" distL="0" distR="0" allowOverlap="1" layoutInCell="1" locked="0" behindDoc="0" simplePos="0" relativeHeight="22240">
            <wp:simplePos x="0" y="0"/>
            <wp:positionH relativeFrom="page">
              <wp:posOffset>4991261</wp:posOffset>
            </wp:positionH>
            <wp:positionV relativeFrom="paragraph">
              <wp:posOffset>1870939</wp:posOffset>
            </wp:positionV>
            <wp:extent cx="112039" cy="112014"/>
            <wp:effectExtent l="0" t="0" r="0" b="0"/>
            <wp:wrapTopAndBottom/>
            <wp:docPr id="329" name="image926.png" descr=""/>
            <wp:cNvGraphicFramePr>
              <a:graphicFrameLocks noChangeAspect="1"/>
            </wp:cNvGraphicFramePr>
            <a:graphic>
              <a:graphicData uri="http://schemas.openxmlformats.org/drawingml/2006/picture">
                <pic:pic>
                  <pic:nvPicPr>
                    <pic:cNvPr id="330" name="image926.png"/>
                    <pic:cNvPicPr/>
                  </pic:nvPicPr>
                  <pic:blipFill>
                    <a:blip r:embed="rId933" cstate="print"/>
                    <a:stretch>
                      <a:fillRect/>
                    </a:stretch>
                  </pic:blipFill>
                  <pic:spPr>
                    <a:xfrm>
                      <a:off x="0" y="0"/>
                      <a:ext cx="112039" cy="112014"/>
                    </a:xfrm>
                    <a:prstGeom prst="rect">
                      <a:avLst/>
                    </a:prstGeom>
                  </pic:spPr>
                </pic:pic>
              </a:graphicData>
            </a:graphic>
          </wp:anchor>
        </w:drawing>
      </w:r>
      <w:r>
        <w:rPr/>
        <w:pict>
          <v:group style="position:absolute;margin-left:371.645996pt;margin-top:164.106949pt;width:51.55pt;height:10pt;mso-position-horizontal-relative:page;mso-position-vertical-relative:paragraph;z-index:22264;mso-wrap-distance-left:0;mso-wrap-distance-right:0" coordorigin="7433,3282" coordsize="1031,200">
            <v:rect style="position:absolute;left:7433;top:3282;width:412;height:200" filled="true" fillcolor="#47833e" stroked="false">
              <v:fill type="solid"/>
            </v:rect>
            <v:rect style="position:absolute;left:7845;top:3282;width:618;height:100" filled="true" fillcolor="#edab30" stroked="false">
              <v:fill type="solid"/>
            </v:rect>
            <v:rect style="position:absolute;left:7845;top:3382;width:618;height:100" filled="true" fillcolor="#c24127" stroked="false">
              <v:fill type="solid"/>
            </v:rect>
            <v:line style="position:absolute" from="8463,3382" to="8463,3482" stroked="true" strokeweight="0pt" strokecolor="#f4772a"/>
            <w10:wrap type="topAndBottom"/>
          </v:group>
        </w:pict>
      </w:r>
    </w:p>
    <w:p>
      <w:pPr>
        <w:pStyle w:val="BodyText"/>
        <w:spacing w:before="7"/>
      </w:pPr>
    </w:p>
    <w:p>
      <w:pPr>
        <w:pStyle w:val="BodyText"/>
        <w:spacing w:before="6"/>
        <w:rPr>
          <w:sz w:val="7"/>
        </w:rPr>
      </w:pPr>
    </w:p>
    <w:p>
      <w:pPr>
        <w:pStyle w:val="BodyText"/>
        <w:spacing w:before="8"/>
        <w:rPr>
          <w:sz w:val="8"/>
        </w:rPr>
      </w:pPr>
    </w:p>
    <w:p>
      <w:pPr>
        <w:pStyle w:val="BodyText"/>
        <w:spacing w:before="11"/>
        <w:rPr>
          <w:sz w:val="6"/>
        </w:rPr>
      </w:pPr>
    </w:p>
    <w:p>
      <w:pPr>
        <w:pStyle w:val="BodyText"/>
        <w:spacing w:before="9"/>
        <w:rPr>
          <w:sz w:val="8"/>
        </w:rPr>
      </w:pPr>
    </w:p>
    <w:p>
      <w:pPr>
        <w:pStyle w:val="BodyText"/>
        <w:spacing w:before="9"/>
        <w:rPr>
          <w:sz w:val="8"/>
        </w:rPr>
      </w:pPr>
    </w:p>
    <w:p>
      <w:pPr>
        <w:pStyle w:val="BodyText"/>
        <w:spacing w:before="8"/>
        <w:rPr>
          <w:sz w:val="8"/>
        </w:rPr>
      </w:pPr>
    </w:p>
    <w:p>
      <w:pPr>
        <w:pStyle w:val="BodyText"/>
        <w:spacing w:before="5"/>
        <w:rPr>
          <w:sz w:val="7"/>
        </w:rPr>
      </w:pPr>
    </w:p>
    <w:p>
      <w:pPr>
        <w:pStyle w:val="BodyText"/>
        <w:rPr>
          <w:sz w:val="14"/>
        </w:rPr>
      </w:pPr>
    </w:p>
    <w:p>
      <w:pPr>
        <w:pStyle w:val="BodyText"/>
        <w:rPr>
          <w:sz w:val="14"/>
        </w:rPr>
      </w:pPr>
    </w:p>
    <w:p>
      <w:pPr>
        <w:pStyle w:val="BodyText"/>
        <w:spacing w:before="3"/>
        <w:rPr>
          <w:sz w:val="16"/>
        </w:rPr>
      </w:pPr>
    </w:p>
    <w:p>
      <w:pPr>
        <w:spacing w:line="166" w:lineRule="exact" w:before="0"/>
        <w:ind w:left="9" w:right="-16" w:firstLine="0"/>
        <w:jc w:val="left"/>
        <w:rPr>
          <w:sz w:val="14"/>
        </w:rPr>
      </w:pP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2"/>
        </w:rPr>
      </w:pPr>
      <w:r>
        <w:rPr/>
        <w:drawing>
          <wp:anchor distT="0" distB="0" distL="0" distR="0" allowOverlap="1" layoutInCell="1" locked="0" behindDoc="0" simplePos="0" relativeHeight="22288">
            <wp:simplePos x="0" y="0"/>
            <wp:positionH relativeFrom="page">
              <wp:posOffset>6208175</wp:posOffset>
            </wp:positionH>
            <wp:positionV relativeFrom="paragraph">
              <wp:posOffset>195407</wp:posOffset>
            </wp:positionV>
            <wp:extent cx="107371" cy="107346"/>
            <wp:effectExtent l="0" t="0" r="0" b="0"/>
            <wp:wrapTopAndBottom/>
            <wp:docPr id="331" name="image927.png" descr=""/>
            <wp:cNvGraphicFramePr>
              <a:graphicFrameLocks noChangeAspect="1"/>
            </wp:cNvGraphicFramePr>
            <a:graphic>
              <a:graphicData uri="http://schemas.openxmlformats.org/drawingml/2006/picture">
                <pic:pic>
                  <pic:nvPicPr>
                    <pic:cNvPr id="332" name="image927.png"/>
                    <pic:cNvPicPr/>
                  </pic:nvPicPr>
                  <pic:blipFill>
                    <a:blip r:embed="rId934" cstate="print"/>
                    <a:stretch>
                      <a:fillRect/>
                    </a:stretch>
                  </pic:blipFill>
                  <pic:spPr>
                    <a:xfrm>
                      <a:off x="0" y="0"/>
                      <a:ext cx="107371" cy="107346"/>
                    </a:xfrm>
                    <a:prstGeom prst="rect">
                      <a:avLst/>
                    </a:prstGeom>
                  </pic:spPr>
                </pic:pic>
              </a:graphicData>
            </a:graphic>
          </wp:anchor>
        </w:drawing>
      </w:r>
      <w:r>
        <w:rPr/>
        <w:drawing>
          <wp:anchor distT="0" distB="0" distL="0" distR="0" allowOverlap="1" layoutInCell="1" locked="0" behindDoc="0" simplePos="0" relativeHeight="22312">
            <wp:simplePos x="0" y="0"/>
            <wp:positionH relativeFrom="page">
              <wp:posOffset>6482609</wp:posOffset>
            </wp:positionH>
            <wp:positionV relativeFrom="paragraph">
              <wp:posOffset>517930</wp:posOffset>
            </wp:positionV>
            <wp:extent cx="112077" cy="112014"/>
            <wp:effectExtent l="0" t="0" r="0" b="0"/>
            <wp:wrapTopAndBottom/>
            <wp:docPr id="333" name="image928.png" descr=""/>
            <wp:cNvGraphicFramePr>
              <a:graphicFrameLocks noChangeAspect="1"/>
            </wp:cNvGraphicFramePr>
            <a:graphic>
              <a:graphicData uri="http://schemas.openxmlformats.org/drawingml/2006/picture">
                <pic:pic>
                  <pic:nvPicPr>
                    <pic:cNvPr id="334" name="image928.png"/>
                    <pic:cNvPicPr/>
                  </pic:nvPicPr>
                  <pic:blipFill>
                    <a:blip r:embed="rId935" cstate="print"/>
                    <a:stretch>
                      <a:fillRect/>
                    </a:stretch>
                  </pic:blipFill>
                  <pic:spPr>
                    <a:xfrm>
                      <a:off x="0" y="0"/>
                      <a:ext cx="112077" cy="112014"/>
                    </a:xfrm>
                    <a:prstGeom prst="rect">
                      <a:avLst/>
                    </a:prstGeom>
                  </pic:spPr>
                </pic:pic>
              </a:graphicData>
            </a:graphic>
          </wp:anchor>
        </w:drawing>
      </w:r>
      <w:r>
        <w:rPr/>
        <w:drawing>
          <wp:anchor distT="0" distB="0" distL="0" distR="0" allowOverlap="1" layoutInCell="1" locked="0" behindDoc="0" simplePos="0" relativeHeight="22336">
            <wp:simplePos x="0" y="0"/>
            <wp:positionH relativeFrom="page">
              <wp:posOffset>6482609</wp:posOffset>
            </wp:positionH>
            <wp:positionV relativeFrom="paragraph">
              <wp:posOffset>742779</wp:posOffset>
            </wp:positionV>
            <wp:extent cx="112090" cy="112014"/>
            <wp:effectExtent l="0" t="0" r="0" b="0"/>
            <wp:wrapTopAndBottom/>
            <wp:docPr id="335" name="image929.png" descr=""/>
            <wp:cNvGraphicFramePr>
              <a:graphicFrameLocks noChangeAspect="1"/>
            </wp:cNvGraphicFramePr>
            <a:graphic>
              <a:graphicData uri="http://schemas.openxmlformats.org/drawingml/2006/picture">
                <pic:pic>
                  <pic:nvPicPr>
                    <pic:cNvPr id="336" name="image929.png"/>
                    <pic:cNvPicPr/>
                  </pic:nvPicPr>
                  <pic:blipFill>
                    <a:blip r:embed="rId936" cstate="print"/>
                    <a:stretch>
                      <a:fillRect/>
                    </a:stretch>
                  </pic:blipFill>
                  <pic:spPr>
                    <a:xfrm>
                      <a:off x="0" y="0"/>
                      <a:ext cx="112090" cy="112014"/>
                    </a:xfrm>
                    <a:prstGeom prst="rect">
                      <a:avLst/>
                    </a:prstGeom>
                  </pic:spPr>
                </pic:pic>
              </a:graphicData>
            </a:graphic>
          </wp:anchor>
        </w:drawing>
      </w:r>
      <w:r>
        <w:rPr/>
        <w:drawing>
          <wp:anchor distT="0" distB="0" distL="0" distR="0" allowOverlap="1" layoutInCell="1" locked="0" behindDoc="0" simplePos="0" relativeHeight="22360">
            <wp:simplePos x="0" y="0"/>
            <wp:positionH relativeFrom="page">
              <wp:posOffset>6482609</wp:posOffset>
            </wp:positionH>
            <wp:positionV relativeFrom="paragraph">
              <wp:posOffset>967621</wp:posOffset>
            </wp:positionV>
            <wp:extent cx="111804" cy="111728"/>
            <wp:effectExtent l="0" t="0" r="0" b="0"/>
            <wp:wrapTopAndBottom/>
            <wp:docPr id="337" name="image930.png" descr=""/>
            <wp:cNvGraphicFramePr>
              <a:graphicFrameLocks noChangeAspect="1"/>
            </wp:cNvGraphicFramePr>
            <a:graphic>
              <a:graphicData uri="http://schemas.openxmlformats.org/drawingml/2006/picture">
                <pic:pic>
                  <pic:nvPicPr>
                    <pic:cNvPr id="338" name="image930.png"/>
                    <pic:cNvPicPr/>
                  </pic:nvPicPr>
                  <pic:blipFill>
                    <a:blip r:embed="rId937" cstate="print"/>
                    <a:stretch>
                      <a:fillRect/>
                    </a:stretch>
                  </pic:blipFill>
                  <pic:spPr>
                    <a:xfrm>
                      <a:off x="0" y="0"/>
                      <a:ext cx="111804" cy="111728"/>
                    </a:xfrm>
                    <a:prstGeom prst="rect">
                      <a:avLst/>
                    </a:prstGeom>
                  </pic:spPr>
                </pic:pic>
              </a:graphicData>
            </a:graphic>
          </wp:anchor>
        </w:drawing>
      </w:r>
      <w:r>
        <w:rPr/>
        <w:drawing>
          <wp:anchor distT="0" distB="0" distL="0" distR="0" allowOverlap="1" layoutInCell="1" locked="0" behindDoc="0" simplePos="0" relativeHeight="22384">
            <wp:simplePos x="0" y="0"/>
            <wp:positionH relativeFrom="page">
              <wp:posOffset>6482609</wp:posOffset>
            </wp:positionH>
            <wp:positionV relativeFrom="paragraph">
              <wp:posOffset>1192476</wp:posOffset>
            </wp:positionV>
            <wp:extent cx="111791" cy="111728"/>
            <wp:effectExtent l="0" t="0" r="0" b="0"/>
            <wp:wrapTopAndBottom/>
            <wp:docPr id="339" name="image931.png" descr=""/>
            <wp:cNvGraphicFramePr>
              <a:graphicFrameLocks noChangeAspect="1"/>
            </wp:cNvGraphicFramePr>
            <a:graphic>
              <a:graphicData uri="http://schemas.openxmlformats.org/drawingml/2006/picture">
                <pic:pic>
                  <pic:nvPicPr>
                    <pic:cNvPr id="340" name="image931.png"/>
                    <pic:cNvPicPr/>
                  </pic:nvPicPr>
                  <pic:blipFill>
                    <a:blip r:embed="rId938"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2408">
            <wp:simplePos x="0" y="0"/>
            <wp:positionH relativeFrom="page">
              <wp:posOffset>6482609</wp:posOffset>
            </wp:positionH>
            <wp:positionV relativeFrom="paragraph">
              <wp:posOffset>1417307</wp:posOffset>
            </wp:positionV>
            <wp:extent cx="111804" cy="111728"/>
            <wp:effectExtent l="0" t="0" r="0" b="0"/>
            <wp:wrapTopAndBottom/>
            <wp:docPr id="341" name="image932.png" descr=""/>
            <wp:cNvGraphicFramePr>
              <a:graphicFrameLocks noChangeAspect="1"/>
            </wp:cNvGraphicFramePr>
            <a:graphic>
              <a:graphicData uri="http://schemas.openxmlformats.org/drawingml/2006/picture">
                <pic:pic>
                  <pic:nvPicPr>
                    <pic:cNvPr id="342" name="image932.png"/>
                    <pic:cNvPicPr/>
                  </pic:nvPicPr>
                  <pic:blipFill>
                    <a:blip r:embed="rId939" cstate="print"/>
                    <a:stretch>
                      <a:fillRect/>
                    </a:stretch>
                  </pic:blipFill>
                  <pic:spPr>
                    <a:xfrm>
                      <a:off x="0" y="0"/>
                      <a:ext cx="111804" cy="111728"/>
                    </a:xfrm>
                    <a:prstGeom prst="rect">
                      <a:avLst/>
                    </a:prstGeom>
                  </pic:spPr>
                </pic:pic>
              </a:graphicData>
            </a:graphic>
          </wp:anchor>
        </w:drawing>
      </w:r>
      <w:r>
        <w:rPr/>
        <w:drawing>
          <wp:anchor distT="0" distB="0" distL="0" distR="0" allowOverlap="1" layoutInCell="1" locked="0" behindDoc="0" simplePos="0" relativeHeight="22432">
            <wp:simplePos x="0" y="0"/>
            <wp:positionH relativeFrom="page">
              <wp:posOffset>6482609</wp:posOffset>
            </wp:positionH>
            <wp:positionV relativeFrom="paragraph">
              <wp:posOffset>1642161</wp:posOffset>
            </wp:positionV>
            <wp:extent cx="112090" cy="112014"/>
            <wp:effectExtent l="0" t="0" r="0" b="0"/>
            <wp:wrapTopAndBottom/>
            <wp:docPr id="343" name="image933.png" descr=""/>
            <wp:cNvGraphicFramePr>
              <a:graphicFrameLocks noChangeAspect="1"/>
            </wp:cNvGraphicFramePr>
            <a:graphic>
              <a:graphicData uri="http://schemas.openxmlformats.org/drawingml/2006/picture">
                <pic:pic>
                  <pic:nvPicPr>
                    <pic:cNvPr id="344" name="image933.png"/>
                    <pic:cNvPicPr/>
                  </pic:nvPicPr>
                  <pic:blipFill>
                    <a:blip r:embed="rId940" cstate="print"/>
                    <a:stretch>
                      <a:fillRect/>
                    </a:stretch>
                  </pic:blipFill>
                  <pic:spPr>
                    <a:xfrm>
                      <a:off x="0" y="0"/>
                      <a:ext cx="112090" cy="112014"/>
                    </a:xfrm>
                    <a:prstGeom prst="rect">
                      <a:avLst/>
                    </a:prstGeom>
                  </pic:spPr>
                </pic:pic>
              </a:graphicData>
            </a:graphic>
          </wp:anchor>
        </w:drawing>
      </w:r>
      <w:r>
        <w:rPr/>
        <w:drawing>
          <wp:anchor distT="0" distB="0" distL="0" distR="0" allowOverlap="1" layoutInCell="1" locked="0" behindDoc="0" simplePos="0" relativeHeight="22456">
            <wp:simplePos x="0" y="0"/>
            <wp:positionH relativeFrom="page">
              <wp:posOffset>6482609</wp:posOffset>
            </wp:positionH>
            <wp:positionV relativeFrom="paragraph">
              <wp:posOffset>1867002</wp:posOffset>
            </wp:positionV>
            <wp:extent cx="112090" cy="112014"/>
            <wp:effectExtent l="0" t="0" r="0" b="0"/>
            <wp:wrapTopAndBottom/>
            <wp:docPr id="345" name="image929.png" descr=""/>
            <wp:cNvGraphicFramePr>
              <a:graphicFrameLocks noChangeAspect="1"/>
            </wp:cNvGraphicFramePr>
            <a:graphic>
              <a:graphicData uri="http://schemas.openxmlformats.org/drawingml/2006/picture">
                <pic:pic>
                  <pic:nvPicPr>
                    <pic:cNvPr id="346" name="image929.png"/>
                    <pic:cNvPicPr/>
                  </pic:nvPicPr>
                  <pic:blipFill>
                    <a:blip r:embed="rId936" cstate="print"/>
                    <a:stretch>
                      <a:fillRect/>
                    </a:stretch>
                  </pic:blipFill>
                  <pic:spPr>
                    <a:xfrm>
                      <a:off x="0" y="0"/>
                      <a:ext cx="112090" cy="112014"/>
                    </a:xfrm>
                    <a:prstGeom prst="rect">
                      <a:avLst/>
                    </a:prstGeom>
                  </pic:spPr>
                </pic:pic>
              </a:graphicData>
            </a:graphic>
          </wp:anchor>
        </w:drawing>
      </w:r>
      <w:r>
        <w:rPr/>
        <w:drawing>
          <wp:anchor distT="0" distB="0" distL="0" distR="0" allowOverlap="1" layoutInCell="1" locked="0" behindDoc="0" simplePos="0" relativeHeight="22480">
            <wp:simplePos x="0" y="0"/>
            <wp:positionH relativeFrom="page">
              <wp:posOffset>6482609</wp:posOffset>
            </wp:positionH>
            <wp:positionV relativeFrom="paragraph">
              <wp:posOffset>2091843</wp:posOffset>
            </wp:positionV>
            <wp:extent cx="111791" cy="111728"/>
            <wp:effectExtent l="0" t="0" r="0" b="0"/>
            <wp:wrapTopAndBottom/>
            <wp:docPr id="347" name="image934.png" descr=""/>
            <wp:cNvGraphicFramePr>
              <a:graphicFrameLocks noChangeAspect="1"/>
            </wp:cNvGraphicFramePr>
            <a:graphic>
              <a:graphicData uri="http://schemas.openxmlformats.org/drawingml/2006/picture">
                <pic:pic>
                  <pic:nvPicPr>
                    <pic:cNvPr id="348" name="image934.png"/>
                    <pic:cNvPicPr/>
                  </pic:nvPicPr>
                  <pic:blipFill>
                    <a:blip r:embed="rId941" cstate="print"/>
                    <a:stretch>
                      <a:fillRect/>
                    </a:stretch>
                  </pic:blipFill>
                  <pic:spPr>
                    <a:xfrm>
                      <a:off x="0" y="0"/>
                      <a:ext cx="111791" cy="111728"/>
                    </a:xfrm>
                    <a:prstGeom prst="rect">
                      <a:avLst/>
                    </a:prstGeom>
                  </pic:spPr>
                </pic:pic>
              </a:graphicData>
            </a:graphic>
          </wp:anchor>
        </w:drawing>
      </w:r>
    </w:p>
    <w:p>
      <w:pPr>
        <w:pStyle w:val="BodyText"/>
        <w:spacing w:before="2"/>
        <w:rPr>
          <w:sz w:val="22"/>
        </w:rPr>
      </w:pPr>
    </w:p>
    <w:p>
      <w:pPr>
        <w:pStyle w:val="BodyText"/>
        <w:spacing w:before="12"/>
        <w:rPr>
          <w:sz w:val="8"/>
        </w:rPr>
      </w:pPr>
    </w:p>
    <w:p>
      <w:pPr>
        <w:pStyle w:val="BodyText"/>
        <w:spacing w:before="12"/>
        <w:rPr>
          <w:sz w:val="8"/>
        </w:rPr>
      </w:pPr>
    </w:p>
    <w:p>
      <w:pPr>
        <w:pStyle w:val="BodyText"/>
        <w:rPr>
          <w:sz w:val="9"/>
        </w:rPr>
      </w:pPr>
    </w:p>
    <w:p>
      <w:pPr>
        <w:pStyle w:val="BodyText"/>
        <w:rPr>
          <w:sz w:val="9"/>
        </w:rPr>
      </w:pPr>
    </w:p>
    <w:p>
      <w:pPr>
        <w:pStyle w:val="BodyText"/>
        <w:rPr>
          <w:sz w:val="9"/>
        </w:rPr>
      </w:pPr>
    </w:p>
    <w:p>
      <w:pPr>
        <w:pStyle w:val="BodyText"/>
        <w:spacing w:before="12"/>
        <w:rPr>
          <w:sz w:val="8"/>
        </w:rPr>
      </w:pPr>
    </w:p>
    <w:p>
      <w:pPr>
        <w:pStyle w:val="BodyText"/>
        <w:spacing w:before="12"/>
        <w:rPr>
          <w:sz w:val="8"/>
        </w:rPr>
      </w:pPr>
    </w:p>
    <w:p>
      <w:pPr>
        <w:pStyle w:val="BodyText"/>
        <w:rPr>
          <w:sz w:val="14"/>
        </w:rPr>
      </w:pPr>
    </w:p>
    <w:p>
      <w:pPr>
        <w:pStyle w:val="BodyText"/>
        <w:rPr>
          <w:sz w:val="14"/>
        </w:rPr>
      </w:pPr>
    </w:p>
    <w:p>
      <w:pPr>
        <w:pStyle w:val="BodyText"/>
        <w:spacing w:before="6"/>
        <w:rPr>
          <w:sz w:val="17"/>
        </w:rPr>
      </w:pPr>
    </w:p>
    <w:p>
      <w:pPr>
        <w:spacing w:line="162" w:lineRule="exact" w:before="0"/>
        <w:ind w:left="306" w:right="1414" w:firstLine="0"/>
        <w:jc w:val="left"/>
        <w:rPr>
          <w:sz w:val="14"/>
        </w:rPr>
      </w:pPr>
      <w:r>
        <w:rPr>
          <w:color w:val="231F20"/>
          <w:w w:val="105"/>
          <w:sz w:val="14"/>
        </w:rPr>
        <w:t>En colaboración Sin colaboración</w:t>
      </w:r>
    </w:p>
    <w:p>
      <w:pPr>
        <w:spacing w:line="162" w:lineRule="exact" w:before="0"/>
        <w:ind w:left="306" w:right="0" w:firstLine="0"/>
        <w:jc w:val="left"/>
        <w:rPr>
          <w:sz w:val="14"/>
        </w:rPr>
      </w:pPr>
      <w:r>
        <w:rPr/>
        <w:pict>
          <v:group style="position:absolute;margin-left:424.383789pt;margin-top:-15.138096pt;width:35pt;height:30.5pt;mso-position-horizontal-relative:page;mso-position-vertical-relative:paragraph;z-index:-516280" coordorigin="8488,-303" coordsize="700,610">
            <v:shape style="position:absolute;left:8606;top:11;width:179;height:137" coordorigin="8606,11" coordsize="179,137" path="m8785,18l8777,11,8735,11,8656,11,8614,11,8606,18,8606,139,8614,147,8656,147,8735,147,8777,147,8785,139,8785,18e" filled="true" fillcolor="#72703d" stroked="false">
              <v:path arrowok="t"/>
              <v:fill type="solid"/>
            </v:shape>
            <v:shape style="position:absolute;left:8629;top:41;width:128;height:77" coordorigin="8629,41" coordsize="128,77" path="m8684,51l8682,47,8679,44,8676,42,8672,41,8667,41,8667,61,8667,70,8667,71,8665,72,8662,73,8646,73,8646,57,8663,57,8666,57,8667,59,8667,61,8667,41,8629,41,8629,117,8646,117,8646,89,8673,89,8677,88,8682,83,8684,79,8684,73,8684,57,8684,51m8757,41l8718,41,8714,42,8711,44,8708,47,8707,51,8707,108,8710,113,8717,116,8719,116,8721,117,8757,117,8757,100,8726,100,8725,100,8724,98,8723,96,8723,60,8724,58,8725,57,8727,57,8757,57,8757,41e" filled="true" fillcolor="#ffffff" stroked="false">
              <v:path arrowok="t"/>
              <v:fill type="solid"/>
            </v:shape>
            <v:rect style="position:absolute;left:8635;top:-303;width:123;height:123" filled="true" fillcolor="#72703d" stroked="false">
              <v:fill type="solid"/>
            </v:rect>
            <v:shape style="position:absolute;left:8632;top:-143;width:137;height:450" coordorigin="8632,-143" coordsize="137,450" path="m8758,-143l8635,-143,8635,-20,8758,-20,8758,-143m8768,178l8760,171,8640,171,8632,178,8632,299,8640,307,8760,307,8768,299,8768,178e" filled="true" fillcolor="#b1ae68" stroked="false">
              <v:path arrowok="t"/>
              <v:fill type="solid"/>
            </v:shape>
            <v:shape style="position:absolute;left:8675;top:200;width:50;height:77" coordorigin="8675,200" coordsize="50,77" path="m8725,200l8686,200,8682,202,8676,207,8675,211,8675,268,8678,273,8687,276,8689,277,8725,277,8725,260,8694,260,8693,260,8692,258,8691,256,8691,220,8692,218,8693,217,8695,217,8725,217,8725,200xe" filled="true" fillcolor="#ffffff" stroked="false">
              <v:path arrowok="t"/>
              <v:fill type="solid"/>
            </v:shape>
            <v:shape style="position:absolute;left:8488;top:205;width:328;height:59" coordorigin="8488,205" coordsize="328,59" path="m8522,239l8517,235,8500,228,8496,225,8496,216,8499,212,8512,212,8516,213,8518,214,8519,212,8520,208,8517,207,8513,205,8496,205,8489,212,8489,229,8495,234,8504,237,8512,240,8515,243,8515,254,8510,258,8498,258,8493,256,8490,254,8488,261,8491,263,8497,264,8516,264,8521,258,8522,257,8522,239m8539,222l8532,222,8532,263,8539,263,8539,222m8540,213l8540,208,8539,206,8533,206,8531,208,8531,213,8533,215,8539,215,8540,213m8587,225l8578,222,8565,222,8561,225,8559,229,8558,229,8558,222,8551,222,8552,225,8552,263,8559,263,8559,236,8561,231,8563,229,8565,228,8577,228,8579,233,8579,263,8587,263,8587,228,8587,225m8815,230l8813,227,8808,222,8808,236,8808,252,8802,259,8788,259,8783,252,8783,235,8787,227,8804,227,8808,236,8808,222,8807,222,8784,222,8775,230,8775,256,8784,264,8805,264,8814,259,8815,258,8815,230e" filled="true" fillcolor="#b1ae68" stroked="false">
              <v:path arrowok="t"/>
              <v:fill type="solid"/>
            </v:shape>
            <v:line style="position:absolute" from="8825,233" to="8832,233" stroked="true" strokeweight="3.003pt" strokecolor="#b1ae68"/>
            <v:shape style="position:absolute;left:8842;top:203;width:346;height:61" coordorigin="8842,203" coordsize="346,61" path="m8874,263l8874,261,8874,258,8874,242,8874,237,8866,237,8866,242,8866,251,8865,255,8861,259,8852,259,8849,257,8849,244,8858,242,8866,242,8866,237,8874,237,8874,230,8872,227,8870,222,8853,222,8848,223,8845,225,8846,230,8849,228,8853,227,8865,227,8866,233,8866,237,8850,237,8842,243,8842,258,8846,264,8860,264,8864,261,8866,259,8867,258,8867,258,8867,263,8874,263m8924,230l8922,227,8917,222,8917,222,8917,234,8917,252,8912,258,8899,258,8897,257,8895,255,8893,250,8893,247,8893,238,8893,237,8895,231,8897,229,8900,227,8913,227,8917,234,8917,222,8900,222,8896,224,8893,229,8893,203,8886,203,8885,258,8885,263,8892,263,8892,257,8892,257,8895,262,8900,264,8915,264,8923,258,8924,257,8924,230m8971,230l8968,227,8963,222,8963,236,8963,252,8958,259,8943,259,8938,252,8938,235,8942,227,8960,227,8963,236,8963,222,8963,222,8940,222,8931,230,8931,256,8939,264,8960,264,8969,259,8971,258,8971,230m9000,222l8993,222,8989,225,8987,230,8987,230,8986,222,8980,222,8980,225,8980,263,8988,263,8988,240,8988,238,8989,233,8991,230,8993,229,8999,229,9000,229,9000,229,9000,222m9037,263l9037,261,9036,258,9036,242,9036,237,9029,237,9029,242,9029,251,9027,255,9024,259,9015,259,9012,257,9012,244,9021,242,9029,242,9029,237,9036,237,9036,230,9035,227,9033,222,9016,222,9011,223,9007,225,9009,230,9012,228,9016,227,9028,227,9029,233,9029,237,9013,237,9004,243,9004,258,9008,264,9023,264,9027,261,9029,259,9029,258,9030,258,9030,263,9037,263m9078,224l9076,223,9072,222,9054,222,9045,231,9045,256,9053,264,9071,264,9076,263,9077,262,9077,258,9076,256,9074,257,9071,258,9059,258,9053,252,9053,234,9058,228,9071,228,9074,228,9076,229,9077,228,9078,224m9094,222l9086,222,9086,263,9094,263,9094,222m9095,213l9095,208,9093,206,9087,206,9085,208,9085,213,9087,215,9093,215,9095,213m9134,205l9126,205,9119,217,9124,217,9134,205m9143,230l9140,227,9135,222,9135,236,9135,252,9130,259,9116,259,9111,252,9111,235,9114,227,9132,227,9135,236,9135,222,9135,222,9112,222,9103,230,9103,256,9112,264,9133,264,9141,259,9143,258,9143,230m9187,225l9179,222,9166,222,9161,225,9159,229,9159,229,9159,222,9152,222,9152,225,9153,263,9160,263,9160,236,9160,235,9162,231,9164,229,9166,228,9177,228,9180,233,9180,263,9187,263,9187,228,9187,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20" w:right="900"/>
          <w:cols w:num="4" w:equalWidth="0">
            <w:col w:w="1977" w:space="40"/>
            <w:col w:w="2907" w:space="40"/>
            <w:col w:w="2584" w:space="40"/>
            <w:col w:w="2832"/>
          </w:cols>
        </w:sectPr>
      </w:pPr>
    </w:p>
    <w:p>
      <w:pPr>
        <w:pStyle w:val="BodyText"/>
        <w:spacing w:before="11"/>
        <w:rPr>
          <w:sz w:val="13"/>
        </w:rPr>
      </w:pPr>
    </w:p>
    <w:p>
      <w:pPr>
        <w:spacing w:line="160" w:lineRule="exact" w:before="0"/>
        <w:ind w:left="260" w:right="296" w:firstLine="0"/>
        <w:jc w:val="left"/>
        <w:rPr>
          <w:sz w:val="14"/>
        </w:rPr>
      </w:pPr>
      <w:r>
        <w:rPr>
          <w:color w:val="231F20"/>
          <w:sz w:val="14"/>
        </w:rPr>
        <w:t>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7"/>
        </w:rPr>
      </w:pPr>
    </w:p>
    <w:p>
      <w:pPr>
        <w:spacing w:after="0"/>
        <w:rPr>
          <w:sz w:val="17"/>
        </w:rPr>
        <w:sectPr>
          <w:type w:val="continuous"/>
          <w:pgSz w:w="12240" w:h="15840"/>
          <w:pgMar w:top="1500" w:bottom="280" w:left="920" w:right="900"/>
        </w:sectPr>
      </w:pPr>
    </w:p>
    <w:p>
      <w:pPr>
        <w:pStyle w:val="BodyText"/>
        <w:spacing w:line="261" w:lineRule="auto" w:before="66"/>
        <w:ind w:left="107"/>
        <w:jc w:val="both"/>
      </w:pPr>
      <w:r>
        <w:rPr>
          <w:color w:val="231F20"/>
        </w:rPr>
        <w:t>pación</w:t>
      </w:r>
      <w:r>
        <w:rPr>
          <w:color w:val="231F20"/>
          <w:spacing w:val="-29"/>
        </w:rPr>
        <w:t> </w:t>
      </w:r>
      <w:r>
        <w:rPr>
          <w:color w:val="231F20"/>
        </w:rPr>
        <w:t>de</w:t>
      </w:r>
      <w:r>
        <w:rPr>
          <w:color w:val="231F20"/>
          <w:spacing w:val="-29"/>
        </w:rPr>
        <w:t> </w:t>
      </w:r>
      <w:r>
        <w:rPr>
          <w:color w:val="231F20"/>
        </w:rPr>
        <w:t>investigadores</w:t>
      </w:r>
      <w:r>
        <w:rPr>
          <w:color w:val="231F20"/>
          <w:spacing w:val="-29"/>
        </w:rPr>
        <w:t> </w:t>
      </w:r>
      <w:r>
        <w:rPr>
          <w:color w:val="231F20"/>
        </w:rPr>
        <w:t>españoles</w:t>
      </w:r>
      <w:r>
        <w:rPr>
          <w:color w:val="231F20"/>
          <w:spacing w:val="-29"/>
        </w:rPr>
        <w:t> </w:t>
      </w:r>
      <w:r>
        <w:rPr>
          <w:color w:val="231F20"/>
        </w:rPr>
        <w:t>en</w:t>
      </w:r>
      <w:r>
        <w:rPr>
          <w:color w:val="231F20"/>
          <w:spacing w:val="-29"/>
        </w:rPr>
        <w:t> </w:t>
      </w:r>
      <w:r>
        <w:rPr>
          <w:color w:val="231F20"/>
          <w:spacing w:val="-3"/>
        </w:rPr>
        <w:t>18.8%</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spacing w:val="-3"/>
        </w:rPr>
        <w:t>coautores </w:t>
      </w:r>
      <w:r>
        <w:rPr>
          <w:color w:val="231F20"/>
        </w:rPr>
        <w:t>cubanos</w:t>
      </w:r>
      <w:r>
        <w:rPr>
          <w:color w:val="231F20"/>
          <w:spacing w:val="-8"/>
        </w:rPr>
        <w:t> </w:t>
      </w:r>
      <w:r>
        <w:rPr>
          <w:color w:val="231F20"/>
        </w:rPr>
        <w:t>con</w:t>
      </w:r>
      <w:r>
        <w:rPr>
          <w:color w:val="231F20"/>
          <w:spacing w:val="-8"/>
        </w:rPr>
        <w:t> </w:t>
      </w:r>
      <w:r>
        <w:rPr>
          <w:color w:val="231F20"/>
        </w:rPr>
        <w:t>10.3%</w:t>
      </w:r>
      <w:r>
        <w:rPr>
          <w:color w:val="231F20"/>
          <w:spacing w:val="-8"/>
        </w:rPr>
        <w:t> </w:t>
      </w:r>
      <w:r>
        <w:rPr>
          <w:color w:val="231F20"/>
          <w:spacing w:val="-6"/>
        </w:rPr>
        <w:t>y,</w:t>
      </w:r>
      <w:r>
        <w:rPr>
          <w:color w:val="231F20"/>
          <w:spacing w:val="-8"/>
        </w:rPr>
        <w:t> </w:t>
      </w:r>
      <w:r>
        <w:rPr>
          <w:color w:val="231F20"/>
        </w:rPr>
        <w:t>en</w:t>
      </w:r>
      <w:r>
        <w:rPr>
          <w:color w:val="231F20"/>
          <w:spacing w:val="-8"/>
        </w:rPr>
        <w:t> </w:t>
      </w:r>
      <w:r>
        <w:rPr>
          <w:color w:val="231F20"/>
        </w:rPr>
        <w:t>menor</w:t>
      </w:r>
      <w:r>
        <w:rPr>
          <w:color w:val="231F20"/>
          <w:spacing w:val="-8"/>
        </w:rPr>
        <w:t> </w:t>
      </w:r>
      <w:r>
        <w:rPr>
          <w:color w:val="231F20"/>
        </w:rPr>
        <w:t>medida,</w:t>
      </w:r>
      <w:r>
        <w:rPr>
          <w:color w:val="231F20"/>
          <w:spacing w:val="-8"/>
        </w:rPr>
        <w:t> </w:t>
      </w:r>
      <w:r>
        <w:rPr>
          <w:color w:val="231F20"/>
        </w:rPr>
        <w:t>con</w:t>
      </w:r>
      <w:r>
        <w:rPr>
          <w:color w:val="231F20"/>
          <w:spacing w:val="-8"/>
        </w:rPr>
        <w:t> </w:t>
      </w:r>
      <w:r>
        <w:rPr>
          <w:color w:val="231F20"/>
        </w:rPr>
        <w:t>pares</w:t>
      </w:r>
      <w:r>
        <w:rPr>
          <w:color w:val="231F20"/>
          <w:spacing w:val="-8"/>
        </w:rPr>
        <w:t> </w:t>
      </w:r>
      <w:r>
        <w:rPr>
          <w:color w:val="231F20"/>
        </w:rPr>
        <w:t>colom- bianos,</w:t>
      </w:r>
      <w:r>
        <w:rPr>
          <w:color w:val="231F20"/>
          <w:spacing w:val="-6"/>
        </w:rPr>
        <w:t> </w:t>
      </w:r>
      <w:r>
        <w:rPr>
          <w:color w:val="231F20"/>
        </w:rPr>
        <w:t>franceses,</w:t>
      </w:r>
      <w:r>
        <w:rPr>
          <w:color w:val="231F20"/>
          <w:spacing w:val="-6"/>
        </w:rPr>
        <w:t> </w:t>
      </w:r>
      <w:r>
        <w:rPr>
          <w:color w:val="231F20"/>
        </w:rPr>
        <w:t>brasileños</w:t>
      </w:r>
      <w:r>
        <w:rPr>
          <w:color w:val="231F20"/>
          <w:spacing w:val="-6"/>
        </w:rPr>
        <w:t> </w:t>
      </w:r>
      <w:r>
        <w:rPr>
          <w:color w:val="231F20"/>
        </w:rPr>
        <w:t>y</w:t>
      </w:r>
      <w:r>
        <w:rPr>
          <w:color w:val="231F20"/>
          <w:spacing w:val="-6"/>
        </w:rPr>
        <w:t> </w:t>
      </w:r>
      <w:r>
        <w:rPr>
          <w:color w:val="231F20"/>
        </w:rPr>
        <w:t>del</w:t>
      </w:r>
      <w:r>
        <w:rPr>
          <w:color w:val="231F20"/>
          <w:spacing w:val="-6"/>
        </w:rPr>
        <w:t> </w:t>
      </w:r>
      <w:r>
        <w:rPr>
          <w:color w:val="231F20"/>
        </w:rPr>
        <w:t>Reino</w:t>
      </w:r>
      <w:r>
        <w:rPr>
          <w:color w:val="231F20"/>
          <w:spacing w:val="-6"/>
        </w:rPr>
        <w:t> </w:t>
      </w:r>
      <w:r>
        <w:rPr>
          <w:color w:val="231F20"/>
        </w:rPr>
        <w:t>Unido,</w:t>
      </w:r>
      <w:r>
        <w:rPr>
          <w:color w:val="231F20"/>
          <w:spacing w:val="-6"/>
        </w:rPr>
        <w:t> </w:t>
      </w:r>
      <w:r>
        <w:rPr>
          <w:color w:val="231F20"/>
        </w:rPr>
        <w:t>en</w:t>
      </w:r>
      <w:r>
        <w:rPr>
          <w:color w:val="231F20"/>
          <w:spacing w:val="-6"/>
        </w:rPr>
        <w:t> </w:t>
      </w:r>
      <w:r>
        <w:rPr>
          <w:color w:val="231F20"/>
        </w:rPr>
        <w:t>rangos que</w:t>
      </w:r>
      <w:r>
        <w:rPr>
          <w:color w:val="231F20"/>
          <w:spacing w:val="-23"/>
        </w:rPr>
        <w:t> </w:t>
      </w:r>
      <w:r>
        <w:rPr>
          <w:color w:val="231F20"/>
        </w:rPr>
        <w:t>van</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100</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200</w:t>
      </w:r>
      <w:r>
        <w:rPr>
          <w:color w:val="231F20"/>
          <w:spacing w:val="-23"/>
        </w:rPr>
        <w:t> </w:t>
      </w:r>
      <w:r>
        <w:rPr>
          <w:color w:val="231F20"/>
        </w:rPr>
        <w:t>artículos.</w:t>
      </w:r>
    </w:p>
    <w:p>
      <w:pPr>
        <w:pStyle w:val="BodyText"/>
        <w:spacing w:line="261" w:lineRule="auto"/>
        <w:ind w:left="107" w:firstLine="396"/>
        <w:jc w:val="both"/>
      </w:pPr>
      <w:r>
        <w:rPr>
          <w:color w:val="231F20"/>
          <w:spacing w:val="-2"/>
        </w:rPr>
        <w:t>Asimismo,</w:t>
      </w:r>
      <w:r>
        <w:rPr>
          <w:color w:val="231F20"/>
          <w:spacing w:val="-14"/>
        </w:rPr>
        <w:t> </w:t>
      </w:r>
      <w:r>
        <w:rPr>
          <w:color w:val="231F20"/>
        </w:rPr>
        <w:t>se</w:t>
      </w:r>
      <w:r>
        <w:rPr>
          <w:color w:val="231F20"/>
          <w:spacing w:val="-14"/>
        </w:rPr>
        <w:t> </w:t>
      </w:r>
      <w:r>
        <w:rPr>
          <w:color w:val="231F20"/>
        </w:rPr>
        <w:t>distingue</w:t>
      </w:r>
      <w:r>
        <w:rPr>
          <w:color w:val="231F20"/>
          <w:spacing w:val="-14"/>
        </w:rPr>
        <w:t> </w:t>
      </w:r>
      <w:r>
        <w:rPr>
          <w:color w:val="231F20"/>
        </w:rPr>
        <w:t>un</w:t>
      </w:r>
      <w:r>
        <w:rPr>
          <w:color w:val="231F20"/>
          <w:spacing w:val="-14"/>
        </w:rPr>
        <w:t> </w:t>
      </w:r>
      <w:r>
        <w:rPr>
          <w:color w:val="231F20"/>
        </w:rPr>
        <w:t>grupo</w:t>
      </w:r>
      <w:r>
        <w:rPr>
          <w:color w:val="231F20"/>
          <w:spacing w:val="-14"/>
        </w:rPr>
        <w:t> </w:t>
      </w:r>
      <w:r>
        <w:rPr>
          <w:color w:val="231F20"/>
        </w:rPr>
        <w:t>conformado</w:t>
      </w:r>
      <w:r>
        <w:rPr>
          <w:color w:val="231F20"/>
          <w:spacing w:val="-14"/>
        </w:rPr>
        <w:t> </w:t>
      </w:r>
      <w:r>
        <w:rPr>
          <w:color w:val="231F20"/>
        </w:rPr>
        <w:t>por</w:t>
      </w:r>
      <w:r>
        <w:rPr>
          <w:color w:val="231F20"/>
          <w:spacing w:val="-14"/>
        </w:rPr>
        <w:t> </w:t>
      </w:r>
      <w:r>
        <w:rPr>
          <w:color w:val="231F20"/>
        </w:rPr>
        <w:t>aca- démicos</w:t>
      </w:r>
      <w:r>
        <w:rPr>
          <w:color w:val="231F20"/>
          <w:spacing w:val="-25"/>
        </w:rPr>
        <w:t> </w:t>
      </w:r>
      <w:r>
        <w:rPr>
          <w:color w:val="231F20"/>
        </w:rPr>
        <w:t>de</w:t>
      </w:r>
      <w:r>
        <w:rPr>
          <w:color w:val="231F20"/>
          <w:spacing w:val="-25"/>
        </w:rPr>
        <w:t> </w:t>
      </w:r>
      <w:r>
        <w:rPr>
          <w:color w:val="231F20"/>
          <w:spacing w:val="-3"/>
        </w:rPr>
        <w:t>Chile,</w:t>
      </w:r>
      <w:r>
        <w:rPr>
          <w:color w:val="231F20"/>
          <w:spacing w:val="-25"/>
        </w:rPr>
        <w:t> </w:t>
      </w:r>
      <w:r>
        <w:rPr>
          <w:color w:val="231F20"/>
        </w:rPr>
        <w:t>Venezuela,</w:t>
      </w:r>
      <w:r>
        <w:rPr>
          <w:color w:val="231F20"/>
          <w:spacing w:val="-25"/>
        </w:rPr>
        <w:t> </w:t>
      </w:r>
      <w:r>
        <w:rPr>
          <w:color w:val="231F20"/>
        </w:rPr>
        <w:t>Argentina,</w:t>
      </w:r>
      <w:r>
        <w:rPr>
          <w:color w:val="231F20"/>
          <w:spacing w:val="-25"/>
        </w:rPr>
        <w:t> </w:t>
      </w:r>
      <w:r>
        <w:rPr>
          <w:color w:val="231F20"/>
        </w:rPr>
        <w:t>Alemania,</w:t>
      </w:r>
      <w:r>
        <w:rPr>
          <w:color w:val="231F20"/>
          <w:spacing w:val="-25"/>
        </w:rPr>
        <w:t> </w:t>
      </w:r>
      <w:r>
        <w:rPr>
          <w:color w:val="231F20"/>
        </w:rPr>
        <w:t>Canadá, Italia</w:t>
      </w:r>
      <w:r>
        <w:rPr>
          <w:color w:val="231F20"/>
          <w:spacing w:val="-25"/>
        </w:rPr>
        <w:t> </w:t>
      </w:r>
      <w:r>
        <w:rPr>
          <w:color w:val="231F20"/>
        </w:rPr>
        <w:t>y</w:t>
      </w:r>
      <w:r>
        <w:rPr>
          <w:color w:val="231F20"/>
          <w:spacing w:val="-25"/>
        </w:rPr>
        <w:t> </w:t>
      </w:r>
      <w:r>
        <w:rPr>
          <w:color w:val="231F20"/>
        </w:rPr>
        <w:t>Costa</w:t>
      </w:r>
      <w:r>
        <w:rPr>
          <w:color w:val="231F20"/>
          <w:spacing w:val="-25"/>
        </w:rPr>
        <w:t> </w:t>
      </w:r>
      <w:r>
        <w:rPr>
          <w:color w:val="231F20"/>
        </w:rPr>
        <w:t>Rica</w:t>
      </w:r>
      <w:r>
        <w:rPr>
          <w:color w:val="231F20"/>
          <w:spacing w:val="-25"/>
        </w:rPr>
        <w:t> </w:t>
      </w:r>
      <w:r>
        <w:rPr>
          <w:color w:val="231F20"/>
        </w:rPr>
        <w:t>con</w:t>
      </w:r>
      <w:r>
        <w:rPr>
          <w:color w:val="231F20"/>
          <w:spacing w:val="-25"/>
        </w:rPr>
        <w:t> </w:t>
      </w:r>
      <w:r>
        <w:rPr>
          <w:color w:val="231F20"/>
        </w:rPr>
        <w:t>quienes</w:t>
      </w:r>
      <w:r>
        <w:rPr>
          <w:color w:val="231F20"/>
          <w:spacing w:val="-25"/>
        </w:rPr>
        <w:t> </w:t>
      </w:r>
      <w:r>
        <w:rPr>
          <w:color w:val="231F20"/>
        </w:rPr>
        <w:t>los</w:t>
      </w:r>
      <w:r>
        <w:rPr>
          <w:color w:val="231F20"/>
          <w:spacing w:val="-25"/>
        </w:rPr>
        <w:t> </w:t>
      </w:r>
      <w:r>
        <w:rPr>
          <w:color w:val="231F20"/>
        </w:rPr>
        <w:t>investigadores</w:t>
      </w:r>
      <w:r>
        <w:rPr>
          <w:color w:val="231F20"/>
          <w:spacing w:val="-25"/>
        </w:rPr>
        <w:t> </w:t>
      </w:r>
      <w:r>
        <w:rPr>
          <w:color w:val="231F20"/>
        </w:rPr>
        <w:t>mexicanos mantienen</w:t>
      </w:r>
      <w:r>
        <w:rPr>
          <w:color w:val="231F20"/>
          <w:spacing w:val="-10"/>
        </w:rPr>
        <w:t> </w:t>
      </w:r>
      <w:r>
        <w:rPr>
          <w:color w:val="231F20"/>
        </w:rPr>
        <w:t>una</w:t>
      </w:r>
      <w:r>
        <w:rPr>
          <w:color w:val="231F20"/>
          <w:spacing w:val="-10"/>
        </w:rPr>
        <w:t> </w:t>
      </w:r>
      <w:r>
        <w:rPr>
          <w:color w:val="231F20"/>
        </w:rPr>
        <w:t>colaboración</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rebasa</w:t>
      </w:r>
      <w:r>
        <w:rPr>
          <w:color w:val="231F20"/>
          <w:spacing w:val="-10"/>
        </w:rPr>
        <w:t> </w:t>
      </w:r>
      <w:r>
        <w:rPr>
          <w:color w:val="231F20"/>
        </w:rPr>
        <w:t>los</w:t>
      </w:r>
      <w:r>
        <w:rPr>
          <w:color w:val="231F20"/>
          <w:spacing w:val="-10"/>
        </w:rPr>
        <w:t> </w:t>
      </w:r>
      <w:r>
        <w:rPr>
          <w:color w:val="231F20"/>
        </w:rPr>
        <w:t>100</w:t>
      </w:r>
      <w:r>
        <w:rPr>
          <w:color w:val="231F20"/>
          <w:spacing w:val="-10"/>
        </w:rPr>
        <w:t> </w:t>
      </w:r>
      <w:r>
        <w:rPr>
          <w:color w:val="231F20"/>
        </w:rPr>
        <w:t>artícu- los, al tiempo que se muestra una cooperación con otros </w:t>
      </w:r>
      <w:r>
        <w:rPr>
          <w:color w:val="231F20"/>
          <w:w w:val="90"/>
        </w:rPr>
        <w:t>países de</w:t>
      </w:r>
      <w:r>
        <w:rPr>
          <w:color w:val="231F20"/>
          <w:spacing w:val="-3"/>
          <w:w w:val="90"/>
        </w:rPr>
        <w:t> 11.8%.</w:t>
      </w:r>
    </w:p>
    <w:p>
      <w:pPr>
        <w:pStyle w:val="BodyText"/>
        <w:spacing w:before="12"/>
        <w:rPr>
          <w:sz w:val="22"/>
        </w:rPr>
      </w:pPr>
    </w:p>
    <w:p>
      <w:pPr>
        <w:pStyle w:val="BodyText"/>
        <w:ind w:left="107"/>
        <w:jc w:val="both"/>
      </w:pPr>
      <w:r>
        <w:rPr>
          <w:color w:val="231F20"/>
        </w:rPr>
        <w:t>Red de colaboración de México con otros países</w:t>
      </w:r>
    </w:p>
    <w:p>
      <w:pPr>
        <w:pStyle w:val="BodyText"/>
        <w:spacing w:before="10"/>
        <w:rPr>
          <w:sz w:val="24"/>
        </w:rPr>
      </w:pPr>
    </w:p>
    <w:p>
      <w:pPr>
        <w:pStyle w:val="BodyText"/>
        <w:spacing w:line="261" w:lineRule="auto"/>
        <w:ind w:left="107"/>
        <w:jc w:val="both"/>
      </w:pPr>
      <w:r>
        <w:rPr>
          <w:color w:val="231F20"/>
        </w:rPr>
        <w:t>De</w:t>
      </w:r>
      <w:r>
        <w:rPr>
          <w:color w:val="231F20"/>
          <w:spacing w:val="-18"/>
        </w:rPr>
        <w:t> </w:t>
      </w:r>
      <w:r>
        <w:rPr>
          <w:color w:val="231F20"/>
        </w:rPr>
        <w:t>manera</w:t>
      </w:r>
      <w:r>
        <w:rPr>
          <w:color w:val="231F20"/>
          <w:spacing w:val="-18"/>
        </w:rPr>
        <w:t> </w:t>
      </w:r>
      <w:r>
        <w:rPr>
          <w:color w:val="231F20"/>
          <w:spacing w:val="-3"/>
        </w:rPr>
        <w:t>coincidente</w:t>
      </w:r>
      <w:r>
        <w:rPr>
          <w:color w:val="231F20"/>
          <w:spacing w:val="-18"/>
        </w:rPr>
        <w:t> </w:t>
      </w:r>
      <w:r>
        <w:rPr>
          <w:color w:val="231F20"/>
        </w:rPr>
        <w:t>con</w:t>
      </w:r>
      <w:r>
        <w:rPr>
          <w:color w:val="231F20"/>
          <w:spacing w:val="-17"/>
        </w:rPr>
        <w:t> </w:t>
      </w:r>
      <w:r>
        <w:rPr>
          <w:color w:val="231F20"/>
        </w:rPr>
        <w:t>el</w:t>
      </w:r>
      <w:r>
        <w:rPr>
          <w:color w:val="231F20"/>
          <w:spacing w:val="-17"/>
        </w:rPr>
        <w:t> </w:t>
      </w:r>
      <w:r>
        <w:rPr>
          <w:color w:val="231F20"/>
        </w:rPr>
        <w:t>mapa</w:t>
      </w:r>
      <w:r>
        <w:rPr>
          <w:color w:val="231F20"/>
          <w:spacing w:val="-17"/>
        </w:rPr>
        <w:t> </w:t>
      </w:r>
      <w:r>
        <w:rPr>
          <w:color w:val="231F20"/>
        </w:rPr>
        <w:t>3</w:t>
      </w:r>
      <w:r>
        <w:rPr>
          <w:color w:val="231F20"/>
          <w:spacing w:val="-17"/>
        </w:rPr>
        <w:t> </w:t>
      </w:r>
      <w:r>
        <w:rPr>
          <w:color w:val="231F20"/>
        </w:rPr>
        <w:t>(p.</w:t>
      </w:r>
      <w:r>
        <w:rPr>
          <w:color w:val="231F20"/>
          <w:spacing w:val="-17"/>
        </w:rPr>
        <w:t> </w:t>
      </w:r>
      <w:r>
        <w:rPr>
          <w:color w:val="231F20"/>
          <w:spacing w:val="-3"/>
        </w:rPr>
        <w:t>50)</w:t>
      </w:r>
      <w:r>
        <w:rPr>
          <w:color w:val="231F20"/>
          <w:spacing w:val="-18"/>
        </w:rPr>
        <w:t> </w:t>
      </w:r>
      <w:r>
        <w:rPr>
          <w:color w:val="231F20"/>
        </w:rPr>
        <w:t>–que</w:t>
      </w:r>
      <w:r>
        <w:rPr>
          <w:color w:val="231F20"/>
          <w:spacing w:val="-18"/>
        </w:rPr>
        <w:t> </w:t>
      </w:r>
      <w:r>
        <w:rPr>
          <w:color w:val="231F20"/>
        </w:rPr>
        <w:t>presenta estos</w:t>
      </w:r>
      <w:r>
        <w:rPr>
          <w:color w:val="231F20"/>
          <w:spacing w:val="-11"/>
        </w:rPr>
        <w:t> </w:t>
      </w:r>
      <w:r>
        <w:rPr>
          <w:color w:val="231F20"/>
          <w:spacing w:val="-3"/>
        </w:rPr>
        <w:t>datos</w:t>
      </w:r>
      <w:r>
        <w:rPr>
          <w:color w:val="231F20"/>
          <w:spacing w:val="-11"/>
        </w:rPr>
        <w:t> </w:t>
      </w:r>
      <w:r>
        <w:rPr>
          <w:color w:val="231F20"/>
        </w:rPr>
        <w:t>en</w:t>
      </w:r>
      <w:r>
        <w:rPr>
          <w:color w:val="231F20"/>
          <w:spacing w:val="-11"/>
        </w:rPr>
        <w:t> </w:t>
      </w:r>
      <w:r>
        <w:rPr>
          <w:color w:val="231F20"/>
        </w:rPr>
        <w:t>función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distribución</w:t>
      </w:r>
      <w:r>
        <w:rPr>
          <w:color w:val="231F20"/>
          <w:spacing w:val="-11"/>
        </w:rPr>
        <w:t> </w:t>
      </w:r>
      <w:r>
        <w:rPr>
          <w:color w:val="231F20"/>
        </w:rPr>
        <w:t>geográfica–,</w:t>
      </w:r>
      <w:r>
        <w:rPr>
          <w:color w:val="231F20"/>
          <w:spacing w:val="-11"/>
        </w:rPr>
        <w:t> </w:t>
      </w:r>
      <w:r>
        <w:rPr>
          <w:color w:val="231F20"/>
        </w:rPr>
        <w:t>en</w:t>
      </w:r>
      <w:r>
        <w:rPr>
          <w:color w:val="231F20"/>
          <w:spacing w:val="-11"/>
        </w:rPr>
        <w:t> </w:t>
      </w:r>
      <w:r>
        <w:rPr>
          <w:color w:val="231F20"/>
        </w:rPr>
        <w:t>la red</w:t>
      </w:r>
      <w:r>
        <w:rPr>
          <w:color w:val="231F20"/>
          <w:spacing w:val="-16"/>
        </w:rPr>
        <w:t> </w:t>
      </w:r>
      <w:r>
        <w:rPr>
          <w:color w:val="231F20"/>
        </w:rPr>
        <w:t>de</w:t>
      </w:r>
      <w:r>
        <w:rPr>
          <w:color w:val="231F20"/>
          <w:spacing w:val="-16"/>
        </w:rPr>
        <w:t> </w:t>
      </w:r>
      <w:r>
        <w:rPr>
          <w:color w:val="231F20"/>
        </w:rPr>
        <w:t>colaboración</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ofrece</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gráfica</w:t>
      </w:r>
      <w:r>
        <w:rPr>
          <w:color w:val="231F20"/>
          <w:spacing w:val="-16"/>
        </w:rPr>
        <w:t> </w:t>
      </w:r>
      <w:r>
        <w:rPr>
          <w:color w:val="231F20"/>
        </w:rPr>
        <w:t>20</w:t>
      </w:r>
      <w:r>
        <w:rPr>
          <w:color w:val="231F20"/>
          <w:spacing w:val="-16"/>
        </w:rPr>
        <w:t> </w:t>
      </w:r>
      <w:r>
        <w:rPr>
          <w:color w:val="231F20"/>
        </w:rPr>
        <w:t>se</w:t>
      </w:r>
      <w:r>
        <w:rPr>
          <w:color w:val="231F20"/>
          <w:spacing w:val="-16"/>
        </w:rPr>
        <w:t> </w:t>
      </w:r>
      <w:r>
        <w:rPr>
          <w:color w:val="231F20"/>
        </w:rPr>
        <w:t>desta- ca</w:t>
      </w:r>
      <w:r>
        <w:rPr>
          <w:color w:val="231F20"/>
          <w:spacing w:val="-11"/>
        </w:rPr>
        <w:t> </w:t>
      </w:r>
      <w:r>
        <w:rPr>
          <w:color w:val="231F20"/>
        </w:rPr>
        <w:t>que,</w:t>
      </w:r>
      <w:r>
        <w:rPr>
          <w:color w:val="231F20"/>
          <w:spacing w:val="-11"/>
        </w:rPr>
        <w:t> </w:t>
      </w:r>
      <w:r>
        <w:rPr>
          <w:color w:val="231F20"/>
        </w:rPr>
        <w:t>además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fuerte</w:t>
      </w:r>
      <w:r>
        <w:rPr>
          <w:color w:val="231F20"/>
          <w:spacing w:val="-11"/>
        </w:rPr>
        <w:t> </w:t>
      </w:r>
      <w:r>
        <w:rPr>
          <w:color w:val="231F20"/>
        </w:rPr>
        <w:t>colaboración</w:t>
      </w:r>
      <w:r>
        <w:rPr>
          <w:color w:val="231F20"/>
          <w:spacing w:val="-11"/>
        </w:rPr>
        <w:t> </w:t>
      </w:r>
      <w:r>
        <w:rPr>
          <w:color w:val="231F20"/>
        </w:rPr>
        <w:t>con</w:t>
      </w:r>
      <w:r>
        <w:rPr>
          <w:color w:val="231F20"/>
          <w:spacing w:val="-11"/>
        </w:rPr>
        <w:t> </w:t>
      </w:r>
      <w:r>
        <w:rPr>
          <w:color w:val="231F20"/>
        </w:rPr>
        <w:t>Estados</w:t>
      </w:r>
      <w:r>
        <w:rPr>
          <w:color w:val="231F20"/>
          <w:spacing w:val="-11"/>
        </w:rPr>
        <w:t> </w:t>
      </w:r>
      <w:r>
        <w:rPr>
          <w:color w:val="231F20"/>
        </w:rPr>
        <w:t>Uni- dos,</w:t>
      </w:r>
      <w:r>
        <w:rPr>
          <w:color w:val="231F20"/>
          <w:spacing w:val="-25"/>
        </w:rPr>
        <w:t> </w:t>
      </w:r>
      <w:r>
        <w:rPr>
          <w:color w:val="231F20"/>
        </w:rPr>
        <w:t>España,</w:t>
      </w:r>
      <w:r>
        <w:rPr>
          <w:color w:val="231F20"/>
          <w:spacing w:val="-25"/>
        </w:rPr>
        <w:t> </w:t>
      </w:r>
      <w:r>
        <w:rPr>
          <w:color w:val="231F20"/>
        </w:rPr>
        <w:t>Cuba,</w:t>
      </w:r>
      <w:r>
        <w:rPr>
          <w:color w:val="231F20"/>
          <w:spacing w:val="-25"/>
        </w:rPr>
        <w:t> </w:t>
      </w:r>
      <w:r>
        <w:rPr>
          <w:color w:val="231F20"/>
        </w:rPr>
        <w:t>Colombia</w:t>
      </w:r>
      <w:r>
        <w:rPr>
          <w:color w:val="231F20"/>
          <w:spacing w:val="-25"/>
        </w:rPr>
        <w:t> </w:t>
      </w:r>
      <w:r>
        <w:rPr>
          <w:color w:val="231F20"/>
        </w:rPr>
        <w:t>y</w:t>
      </w:r>
      <w:r>
        <w:rPr>
          <w:color w:val="231F20"/>
          <w:spacing w:val="-25"/>
        </w:rPr>
        <w:t> </w:t>
      </w:r>
      <w:r>
        <w:rPr>
          <w:color w:val="231F20"/>
        </w:rPr>
        <w:t>Brasil,</w:t>
      </w:r>
      <w:r>
        <w:rPr>
          <w:color w:val="231F20"/>
          <w:spacing w:val="-25"/>
        </w:rPr>
        <w:t> </w:t>
      </w:r>
      <w:r>
        <w:rPr>
          <w:color w:val="231F20"/>
        </w:rPr>
        <w:t>existe</w:t>
      </w:r>
      <w:r>
        <w:rPr>
          <w:color w:val="231F20"/>
          <w:spacing w:val="-25"/>
        </w:rPr>
        <w:t> </w:t>
      </w:r>
      <w:r>
        <w:rPr>
          <w:color w:val="231F20"/>
        </w:rPr>
        <w:t>una</w:t>
      </w:r>
      <w:r>
        <w:rPr>
          <w:color w:val="231F20"/>
          <w:spacing w:val="-25"/>
        </w:rPr>
        <w:t> </w:t>
      </w:r>
      <w:r>
        <w:rPr>
          <w:color w:val="231F20"/>
        </w:rPr>
        <w:t>importante red</w:t>
      </w:r>
      <w:r>
        <w:rPr>
          <w:color w:val="231F20"/>
          <w:spacing w:val="-5"/>
        </w:rPr>
        <w:t> </w:t>
      </w:r>
      <w:r>
        <w:rPr>
          <w:color w:val="231F20"/>
        </w:rPr>
        <w:t>de</w:t>
      </w:r>
      <w:r>
        <w:rPr>
          <w:color w:val="231F20"/>
          <w:spacing w:val="-5"/>
        </w:rPr>
        <w:t> </w:t>
      </w:r>
      <w:r>
        <w:rPr>
          <w:color w:val="231F20"/>
        </w:rPr>
        <w:t>cooperación</w:t>
      </w:r>
      <w:r>
        <w:rPr>
          <w:color w:val="231F20"/>
          <w:spacing w:val="-5"/>
        </w:rPr>
        <w:t> </w:t>
      </w:r>
      <w:r>
        <w:rPr>
          <w:color w:val="231F20"/>
        </w:rPr>
        <w:t>con</w:t>
      </w:r>
      <w:r>
        <w:rPr>
          <w:color w:val="231F20"/>
          <w:spacing w:val="-5"/>
        </w:rPr>
        <w:t> </w:t>
      </w:r>
      <w:r>
        <w:rPr>
          <w:color w:val="231F20"/>
        </w:rPr>
        <w:t>países</w:t>
      </w:r>
      <w:r>
        <w:rPr>
          <w:color w:val="231F20"/>
          <w:spacing w:val="-5"/>
        </w:rPr>
        <w:t> </w:t>
      </w:r>
      <w:r>
        <w:rPr>
          <w:color w:val="231F20"/>
        </w:rPr>
        <w:t>de</w:t>
      </w:r>
      <w:r>
        <w:rPr>
          <w:color w:val="231F20"/>
          <w:spacing w:val="-5"/>
        </w:rPr>
        <w:t> </w:t>
      </w:r>
      <w:r>
        <w:rPr>
          <w:color w:val="231F20"/>
        </w:rPr>
        <w:t>América</w:t>
      </w:r>
      <w:r>
        <w:rPr>
          <w:color w:val="231F20"/>
          <w:spacing w:val="-5"/>
        </w:rPr>
        <w:t> </w:t>
      </w:r>
      <w:r>
        <w:rPr>
          <w:color w:val="231F20"/>
        </w:rPr>
        <w:t>Latina,</w:t>
      </w:r>
      <w:r>
        <w:rPr>
          <w:color w:val="231F20"/>
          <w:spacing w:val="-5"/>
        </w:rPr>
        <w:t> </w:t>
      </w:r>
      <w:r>
        <w:rPr>
          <w:color w:val="231F20"/>
        </w:rPr>
        <w:t>seguida de</w:t>
      </w:r>
      <w:r>
        <w:rPr>
          <w:color w:val="231F20"/>
          <w:spacing w:val="-5"/>
        </w:rPr>
        <w:t> </w:t>
      </w:r>
      <w:r>
        <w:rPr>
          <w:color w:val="231F20"/>
        </w:rPr>
        <w:t>vínculos</w:t>
      </w:r>
      <w:r>
        <w:rPr>
          <w:color w:val="231F20"/>
          <w:spacing w:val="-5"/>
        </w:rPr>
        <w:t> </w:t>
      </w:r>
      <w:r>
        <w:rPr>
          <w:color w:val="231F20"/>
        </w:rPr>
        <w:t>con</w:t>
      </w:r>
      <w:r>
        <w:rPr>
          <w:color w:val="231F20"/>
          <w:spacing w:val="-5"/>
        </w:rPr>
        <w:t> </w:t>
      </w:r>
      <w:r>
        <w:rPr>
          <w:color w:val="231F20"/>
        </w:rPr>
        <w:t>países</w:t>
      </w:r>
      <w:r>
        <w:rPr>
          <w:color w:val="231F20"/>
          <w:spacing w:val="-5"/>
        </w:rPr>
        <w:t> </w:t>
      </w:r>
      <w:r>
        <w:rPr>
          <w:color w:val="231F20"/>
        </w:rPr>
        <w:t>europeos,</w:t>
      </w:r>
      <w:r>
        <w:rPr>
          <w:color w:val="231F20"/>
          <w:spacing w:val="-5"/>
        </w:rPr>
        <w:t> </w:t>
      </w:r>
      <w:r>
        <w:rPr>
          <w:color w:val="231F20"/>
          <w:spacing w:val="-3"/>
        </w:rPr>
        <w:t>entre</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sobresalen Reino Unido, Alemania, </w:t>
      </w:r>
      <w:r>
        <w:rPr>
          <w:color w:val="231F20"/>
          <w:spacing w:val="-3"/>
        </w:rPr>
        <w:t>Francia </w:t>
      </w:r>
      <w:r>
        <w:rPr>
          <w:color w:val="231F20"/>
        </w:rPr>
        <w:t>e Italia, </w:t>
      </w:r>
      <w:r>
        <w:rPr>
          <w:color w:val="231F20"/>
          <w:spacing w:val="-3"/>
        </w:rPr>
        <w:t>entre </w:t>
      </w:r>
      <w:r>
        <w:rPr>
          <w:color w:val="231F20"/>
        </w:rPr>
        <w:t>otros. Dicha gráfica</w:t>
      </w:r>
      <w:r>
        <w:rPr>
          <w:color w:val="231F20"/>
          <w:spacing w:val="-26"/>
        </w:rPr>
        <w:t> </w:t>
      </w:r>
      <w:r>
        <w:rPr>
          <w:color w:val="231F20"/>
        </w:rPr>
        <w:t>muestra</w:t>
      </w:r>
      <w:r>
        <w:rPr>
          <w:color w:val="231F20"/>
          <w:spacing w:val="-26"/>
        </w:rPr>
        <w:t> </w:t>
      </w:r>
      <w:r>
        <w:rPr>
          <w:color w:val="231F20"/>
        </w:rPr>
        <w:t>la</w:t>
      </w:r>
      <w:r>
        <w:rPr>
          <w:color w:val="231F20"/>
          <w:spacing w:val="-26"/>
        </w:rPr>
        <w:t> </w:t>
      </w:r>
      <w:r>
        <w:rPr>
          <w:color w:val="231F20"/>
        </w:rPr>
        <w:t>red</w:t>
      </w:r>
      <w:r>
        <w:rPr>
          <w:color w:val="231F20"/>
          <w:spacing w:val="-26"/>
        </w:rPr>
        <w:t> </w:t>
      </w:r>
      <w:r>
        <w:rPr>
          <w:color w:val="231F20"/>
          <w:spacing w:val="-3"/>
        </w:rPr>
        <w:t>entre</w:t>
      </w:r>
      <w:r>
        <w:rPr>
          <w:color w:val="231F20"/>
          <w:spacing w:val="-26"/>
        </w:rPr>
        <w:t> </w:t>
      </w:r>
      <w:r>
        <w:rPr>
          <w:color w:val="231F20"/>
        </w:rPr>
        <w:t>los</w:t>
      </w:r>
      <w:r>
        <w:rPr>
          <w:color w:val="231F20"/>
          <w:spacing w:val="-26"/>
        </w:rPr>
        <w:t> </w:t>
      </w:r>
      <w:r>
        <w:rPr>
          <w:color w:val="231F20"/>
          <w:spacing w:val="-3"/>
        </w:rPr>
        <w:t>69</w:t>
      </w:r>
      <w:r>
        <w:rPr>
          <w:color w:val="231F20"/>
          <w:spacing w:val="-26"/>
        </w:rPr>
        <w:t> </w:t>
      </w:r>
      <w:r>
        <w:rPr>
          <w:color w:val="231F20"/>
        </w:rPr>
        <w:t>países</w:t>
      </w:r>
      <w:r>
        <w:rPr>
          <w:color w:val="231F20"/>
          <w:spacing w:val="-26"/>
        </w:rPr>
        <w:t> </w:t>
      </w:r>
      <w:r>
        <w:rPr>
          <w:color w:val="231F20"/>
        </w:rPr>
        <w:t>que</w:t>
      </w:r>
      <w:r>
        <w:rPr>
          <w:color w:val="231F20"/>
          <w:spacing w:val="-26"/>
        </w:rPr>
        <w:t> </w:t>
      </w:r>
      <w:r>
        <w:rPr>
          <w:color w:val="231F20"/>
        </w:rPr>
        <w:t>más</w:t>
      </w:r>
      <w:r>
        <w:rPr>
          <w:color w:val="231F20"/>
          <w:spacing w:val="-26"/>
        </w:rPr>
        <w:t> </w:t>
      </w:r>
      <w:r>
        <w:rPr>
          <w:color w:val="231F20"/>
        </w:rPr>
        <w:t>colaboran con</w:t>
      </w:r>
      <w:r>
        <w:rPr>
          <w:color w:val="231F20"/>
          <w:spacing w:val="-9"/>
        </w:rPr>
        <w:t> </w:t>
      </w:r>
      <w:r>
        <w:rPr>
          <w:color w:val="231F20"/>
        </w:rPr>
        <w:t>los</w:t>
      </w:r>
      <w:r>
        <w:rPr>
          <w:color w:val="231F20"/>
          <w:spacing w:val="-9"/>
        </w:rPr>
        <w:t> </w:t>
      </w:r>
      <w:r>
        <w:rPr>
          <w:color w:val="231F20"/>
        </w:rPr>
        <w:t>investigadores</w:t>
      </w:r>
      <w:r>
        <w:rPr>
          <w:color w:val="231F20"/>
          <w:spacing w:val="-9"/>
        </w:rPr>
        <w:t> </w:t>
      </w:r>
      <w:r>
        <w:rPr>
          <w:color w:val="231F20"/>
        </w:rPr>
        <w:t>mexicanos</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largo</w:t>
      </w:r>
      <w:r>
        <w:rPr>
          <w:color w:val="231F20"/>
          <w:spacing w:val="-9"/>
        </w:rPr>
        <w:t> </w:t>
      </w:r>
      <w:r>
        <w:rPr>
          <w:color w:val="231F20"/>
        </w:rPr>
        <w:t>del</w:t>
      </w:r>
      <w:r>
        <w:rPr>
          <w:color w:val="231F20"/>
          <w:spacing w:val="-9"/>
        </w:rPr>
        <w:t> </w:t>
      </w:r>
      <w:r>
        <w:rPr>
          <w:color w:val="231F20"/>
        </w:rPr>
        <w:t>periodo</w:t>
      </w:r>
      <w:r>
        <w:rPr>
          <w:color w:val="231F20"/>
          <w:spacing w:val="-9"/>
        </w:rPr>
        <w:t> </w:t>
      </w:r>
      <w:r>
        <w:rPr>
          <w:color w:val="231F20"/>
        </w:rPr>
        <w:t>de estudio,</w:t>
      </w:r>
      <w:r>
        <w:rPr>
          <w:color w:val="231F20"/>
          <w:spacing w:val="-19"/>
        </w:rPr>
        <w:t> </w:t>
      </w:r>
      <w:r>
        <w:rPr>
          <w:color w:val="231F20"/>
        </w:rPr>
        <w:t>donde</w:t>
      </w:r>
      <w:r>
        <w:rPr>
          <w:color w:val="231F20"/>
          <w:spacing w:val="-19"/>
        </w:rPr>
        <w:t> </w:t>
      </w:r>
      <w:r>
        <w:rPr>
          <w:color w:val="231F20"/>
        </w:rPr>
        <w:t>29%</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cooperación</w:t>
      </w:r>
      <w:r>
        <w:rPr>
          <w:color w:val="231F20"/>
          <w:spacing w:val="-19"/>
        </w:rPr>
        <w:t> </w:t>
      </w:r>
      <w:r>
        <w:rPr>
          <w:color w:val="231F20"/>
        </w:rPr>
        <w:t>se</w:t>
      </w:r>
      <w:r>
        <w:rPr>
          <w:color w:val="231F20"/>
          <w:spacing w:val="-19"/>
        </w:rPr>
        <w:t> </w:t>
      </w:r>
      <w:r>
        <w:rPr>
          <w:color w:val="231F20"/>
        </w:rPr>
        <w:t>da</w:t>
      </w:r>
      <w:r>
        <w:rPr>
          <w:color w:val="231F20"/>
          <w:spacing w:val="-19"/>
        </w:rPr>
        <w:t> </w:t>
      </w:r>
      <w:r>
        <w:rPr>
          <w:color w:val="231F20"/>
          <w:spacing w:val="-3"/>
        </w:rPr>
        <w:t>entre</w:t>
      </w:r>
      <w:r>
        <w:rPr>
          <w:color w:val="231F20"/>
          <w:spacing w:val="-19"/>
        </w:rPr>
        <w:t> </w:t>
      </w:r>
      <w:r>
        <w:rPr>
          <w:color w:val="231F20"/>
        </w:rPr>
        <w:t>naciones iberoamericanas,</w:t>
      </w:r>
      <w:r>
        <w:rPr>
          <w:color w:val="231F20"/>
          <w:spacing w:val="-8"/>
        </w:rPr>
        <w:t> </w:t>
      </w:r>
      <w:r>
        <w:rPr>
          <w:color w:val="231F20"/>
        </w:rPr>
        <w:t>y</w:t>
      </w:r>
      <w:r>
        <w:rPr>
          <w:color w:val="231F20"/>
          <w:spacing w:val="-8"/>
        </w:rPr>
        <w:t> </w:t>
      </w:r>
      <w:r>
        <w:rPr>
          <w:color w:val="231F20"/>
        </w:rPr>
        <w:t>cuyo</w:t>
      </w:r>
      <w:r>
        <w:rPr>
          <w:color w:val="231F20"/>
          <w:spacing w:val="-8"/>
        </w:rPr>
        <w:t> </w:t>
      </w:r>
      <w:r>
        <w:rPr>
          <w:color w:val="231F20"/>
        </w:rPr>
        <w:t>tamaño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nodos,</w:t>
      </w:r>
      <w:r>
        <w:rPr>
          <w:color w:val="231F20"/>
          <w:spacing w:val="-8"/>
        </w:rPr>
        <w:t> </w:t>
      </w:r>
      <w:r>
        <w:rPr>
          <w:color w:val="231F20"/>
          <w:spacing w:val="-2"/>
        </w:rPr>
        <w:t>así</w:t>
      </w:r>
      <w:r>
        <w:rPr>
          <w:color w:val="231F20"/>
          <w:spacing w:val="-8"/>
        </w:rPr>
        <w:t> </w:t>
      </w:r>
      <w:r>
        <w:rPr>
          <w:color w:val="231F20"/>
        </w:rPr>
        <w:t>como</w:t>
      </w:r>
      <w:r>
        <w:rPr>
          <w:color w:val="231F20"/>
          <w:spacing w:val="-8"/>
        </w:rPr>
        <w:t> </w:t>
      </w:r>
      <w:r>
        <w:rPr>
          <w:color w:val="231F20"/>
        </w:rPr>
        <w:t>el grosor</w:t>
      </w:r>
      <w:r>
        <w:rPr>
          <w:color w:val="231F20"/>
          <w:spacing w:val="-13"/>
        </w:rPr>
        <w:t> </w:t>
      </w:r>
      <w:r>
        <w:rPr>
          <w:color w:val="231F20"/>
        </w:rPr>
        <w:t>y</w:t>
      </w:r>
      <w:r>
        <w:rPr>
          <w:color w:val="231F20"/>
          <w:spacing w:val="-13"/>
        </w:rPr>
        <w:t> </w:t>
      </w:r>
      <w:r>
        <w:rPr>
          <w:color w:val="231F20"/>
          <w:spacing w:val="-2"/>
        </w:rPr>
        <w:t>dirección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líneas</w:t>
      </w:r>
      <w:r>
        <w:rPr>
          <w:color w:val="231F20"/>
          <w:spacing w:val="-13"/>
        </w:rPr>
        <w:t> </w:t>
      </w:r>
      <w:r>
        <w:rPr>
          <w:color w:val="231F20"/>
        </w:rPr>
        <w:t>de</w:t>
      </w:r>
      <w:r>
        <w:rPr>
          <w:color w:val="231F20"/>
          <w:spacing w:val="-13"/>
        </w:rPr>
        <w:t> </w:t>
      </w:r>
      <w:r>
        <w:rPr>
          <w:color w:val="231F20"/>
          <w:spacing w:val="-2"/>
        </w:rPr>
        <w:t>relación,</w:t>
      </w:r>
      <w:r>
        <w:rPr>
          <w:color w:val="231F20"/>
          <w:spacing w:val="-13"/>
        </w:rPr>
        <w:t> </w:t>
      </w:r>
      <w:r>
        <w:rPr>
          <w:color w:val="231F20"/>
        </w:rPr>
        <w:t>es</w:t>
      </w:r>
      <w:r>
        <w:rPr>
          <w:color w:val="231F20"/>
          <w:spacing w:val="-13"/>
        </w:rPr>
        <w:t> </w:t>
      </w:r>
      <w:r>
        <w:rPr>
          <w:color w:val="231F20"/>
        </w:rPr>
        <w:t>proporcional al número de artículos firmados en colaboración </w:t>
      </w:r>
      <w:r>
        <w:rPr>
          <w:color w:val="231F20"/>
          <w:spacing w:val="-3"/>
        </w:rPr>
        <w:t>entre</w:t>
      </w:r>
      <w:r>
        <w:rPr>
          <w:color w:val="231F20"/>
          <w:spacing w:val="-29"/>
        </w:rPr>
        <w:t> </w:t>
      </w:r>
      <w:r>
        <w:rPr>
          <w:color w:val="231F20"/>
        </w:rPr>
        <w:t>los </w:t>
      </w:r>
      <w:r>
        <w:rPr>
          <w:color w:val="231F20"/>
          <w:w w:val="95"/>
        </w:rPr>
        <w:t>países</w:t>
      </w:r>
      <w:r>
        <w:rPr>
          <w:color w:val="231F20"/>
          <w:spacing w:val="18"/>
          <w:w w:val="95"/>
        </w:rPr>
        <w:t> </w:t>
      </w:r>
      <w:r>
        <w:rPr>
          <w:color w:val="231F20"/>
          <w:w w:val="95"/>
        </w:rPr>
        <w:t>vinculados.</w:t>
      </w:r>
    </w:p>
    <w:p>
      <w:pPr>
        <w:spacing w:line="285" w:lineRule="auto" w:before="75"/>
        <w:ind w:left="826" w:right="414" w:hanging="720"/>
        <w:jc w:val="left"/>
        <w:rPr>
          <w:sz w:val="19"/>
        </w:rPr>
      </w:pPr>
      <w:r>
        <w:rPr/>
        <w:br w:type="column"/>
      </w:r>
      <w:r>
        <w:rPr>
          <w:b/>
          <w:color w:val="231F20"/>
          <w:sz w:val="20"/>
        </w:rPr>
        <w:t>Gráfica</w:t>
      </w:r>
      <w:r>
        <w:rPr>
          <w:b/>
          <w:color w:val="231F20"/>
          <w:spacing w:val="-22"/>
          <w:sz w:val="20"/>
        </w:rPr>
        <w:t> </w:t>
      </w:r>
      <w:r>
        <w:rPr>
          <w:b/>
          <w:color w:val="231F20"/>
          <w:sz w:val="20"/>
        </w:rPr>
        <w:t>20.</w:t>
      </w:r>
      <w:r>
        <w:rPr>
          <w:b/>
          <w:color w:val="231F20"/>
          <w:spacing w:val="-13"/>
          <w:sz w:val="20"/>
        </w:rPr>
        <w:t> </w:t>
      </w:r>
      <w:r>
        <w:rPr>
          <w:color w:val="231F20"/>
          <w:sz w:val="19"/>
        </w:rPr>
        <w:t>Red</w:t>
      </w:r>
      <w:r>
        <w:rPr>
          <w:color w:val="231F20"/>
          <w:spacing w:val="-14"/>
          <w:sz w:val="19"/>
        </w:rPr>
        <w:t> </w:t>
      </w:r>
      <w:r>
        <w:rPr>
          <w:color w:val="231F20"/>
          <w:sz w:val="19"/>
        </w:rPr>
        <w:t>de</w:t>
      </w:r>
      <w:r>
        <w:rPr>
          <w:color w:val="231F20"/>
          <w:spacing w:val="-14"/>
          <w:sz w:val="19"/>
        </w:rPr>
        <w:t> </w:t>
      </w:r>
      <w:r>
        <w:rPr>
          <w:color w:val="231F20"/>
          <w:sz w:val="19"/>
        </w:rPr>
        <w:t>Colaboración</w:t>
      </w:r>
      <w:r>
        <w:rPr>
          <w:color w:val="231F20"/>
          <w:spacing w:val="-14"/>
          <w:sz w:val="19"/>
        </w:rPr>
        <w:t> </w:t>
      </w:r>
      <w:r>
        <w:rPr>
          <w:color w:val="231F20"/>
          <w:sz w:val="19"/>
        </w:rPr>
        <w:t>de</w:t>
      </w:r>
      <w:r>
        <w:rPr>
          <w:color w:val="231F20"/>
          <w:spacing w:val="-14"/>
          <w:sz w:val="19"/>
        </w:rPr>
        <w:t> </w:t>
      </w:r>
      <w:r>
        <w:rPr>
          <w:color w:val="231F20"/>
          <w:sz w:val="19"/>
        </w:rPr>
        <w:t>México</w:t>
      </w:r>
      <w:r>
        <w:rPr>
          <w:color w:val="231F20"/>
          <w:spacing w:val="-14"/>
          <w:sz w:val="19"/>
        </w:rPr>
        <w:t> </w:t>
      </w:r>
      <w:r>
        <w:rPr>
          <w:color w:val="231F20"/>
          <w:sz w:val="19"/>
        </w:rPr>
        <w:t>con</w:t>
      </w:r>
      <w:r>
        <w:rPr>
          <w:color w:val="231F20"/>
          <w:spacing w:val="-14"/>
          <w:sz w:val="19"/>
        </w:rPr>
        <w:t> </w:t>
      </w:r>
      <w:r>
        <w:rPr>
          <w:color w:val="231F20"/>
          <w:sz w:val="19"/>
        </w:rPr>
        <w:t>otros</w:t>
      </w:r>
      <w:r>
        <w:rPr>
          <w:color w:val="231F20"/>
          <w:spacing w:val="-14"/>
          <w:sz w:val="19"/>
        </w:rPr>
        <w:t> </w:t>
      </w:r>
      <w:r>
        <w:rPr>
          <w:color w:val="231F20"/>
          <w:sz w:val="19"/>
        </w:rPr>
        <w:t>países, 2005-2011</w:t>
      </w:r>
    </w:p>
    <w:p>
      <w:pPr>
        <w:pStyle w:val="BodyText"/>
        <w:spacing w:before="11"/>
        <w:rPr>
          <w:sz w:val="23"/>
        </w:rPr>
      </w:pPr>
      <w:r>
        <w:rPr/>
        <w:drawing>
          <wp:anchor distT="0" distB="0" distL="0" distR="0" allowOverlap="1" layoutInCell="1" locked="0" behindDoc="0" simplePos="0" relativeHeight="22504">
            <wp:simplePos x="0" y="0"/>
            <wp:positionH relativeFrom="page">
              <wp:posOffset>4012209</wp:posOffset>
            </wp:positionH>
            <wp:positionV relativeFrom="paragraph">
              <wp:posOffset>210108</wp:posOffset>
            </wp:positionV>
            <wp:extent cx="3116797" cy="2066544"/>
            <wp:effectExtent l="0" t="0" r="0" b="0"/>
            <wp:wrapTopAndBottom/>
            <wp:docPr id="349" name="image935.jpeg" descr=""/>
            <wp:cNvGraphicFramePr>
              <a:graphicFrameLocks noChangeAspect="1"/>
            </wp:cNvGraphicFramePr>
            <a:graphic>
              <a:graphicData uri="http://schemas.openxmlformats.org/drawingml/2006/picture">
                <pic:pic>
                  <pic:nvPicPr>
                    <pic:cNvPr id="350" name="image935.jpeg"/>
                    <pic:cNvPicPr/>
                  </pic:nvPicPr>
                  <pic:blipFill>
                    <a:blip r:embed="rId942" cstate="print"/>
                    <a:stretch>
                      <a:fillRect/>
                    </a:stretch>
                  </pic:blipFill>
                  <pic:spPr>
                    <a:xfrm>
                      <a:off x="0" y="0"/>
                      <a:ext cx="3116797" cy="2066544"/>
                    </a:xfrm>
                    <a:prstGeom prst="rect">
                      <a:avLst/>
                    </a:prstGeom>
                  </pic:spPr>
                </pic:pic>
              </a:graphicData>
            </a:graphic>
          </wp:anchor>
        </w:drawing>
      </w:r>
    </w:p>
    <w:p>
      <w:pPr>
        <w:spacing w:line="160" w:lineRule="exact" w:before="103"/>
        <w:ind w:left="107" w:right="134" w:firstLine="0"/>
        <w:jc w:val="both"/>
        <w:rPr>
          <w:sz w:val="14"/>
        </w:rPr>
      </w:pP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Heading6"/>
        <w:spacing w:before="107"/>
        <w:ind w:left="109"/>
      </w:pPr>
      <w:r>
        <w:rPr>
          <w:color w:val="231F20"/>
          <w:w w:val="105"/>
        </w:rPr>
        <w:t>PRODUCCIÓN DE MÉXICO</w:t>
      </w:r>
    </w:p>
    <w:p>
      <w:pPr>
        <w:spacing w:before="23"/>
        <w:ind w:left="109" w:right="0" w:firstLine="0"/>
        <w:jc w:val="both"/>
        <w:rPr>
          <w:b/>
          <w:sz w:val="21"/>
        </w:rPr>
      </w:pPr>
      <w:r>
        <w:rPr>
          <w:b/>
          <w:color w:val="231F20"/>
          <w:w w:val="105"/>
          <w:sz w:val="21"/>
        </w:rPr>
        <w:t>EN INSTITUCIONES NACIONALES Y EXTRANJERAS</w:t>
      </w:r>
    </w:p>
    <w:p>
      <w:pPr>
        <w:pStyle w:val="BodyText"/>
        <w:spacing w:before="6"/>
        <w:rPr>
          <w:b/>
          <w:sz w:val="22"/>
        </w:rPr>
      </w:pPr>
    </w:p>
    <w:p>
      <w:pPr>
        <w:spacing w:before="0"/>
        <w:ind w:left="107" w:right="0" w:firstLine="0"/>
        <w:jc w:val="both"/>
        <w:rPr>
          <w:sz w:val="24"/>
        </w:rPr>
      </w:pPr>
      <w:r>
        <w:rPr>
          <w:color w:val="F5821F"/>
          <w:w w:val="105"/>
          <w:sz w:val="24"/>
        </w:rPr>
        <w:t>Producción de las instituciones nacionales</w:t>
      </w:r>
    </w:p>
    <w:p>
      <w:pPr>
        <w:pStyle w:val="BodyText"/>
        <w:spacing w:before="2"/>
        <w:rPr>
          <w:sz w:val="24"/>
        </w:rPr>
      </w:pPr>
    </w:p>
    <w:p>
      <w:pPr>
        <w:pStyle w:val="BodyText"/>
        <w:spacing w:line="261" w:lineRule="auto"/>
        <w:ind w:left="107" w:right="117"/>
        <w:jc w:val="both"/>
      </w:pPr>
      <w:r>
        <w:rPr>
          <w:color w:val="231F20"/>
        </w:rPr>
        <w:t>En</w:t>
      </w:r>
      <w:r>
        <w:rPr>
          <w:color w:val="231F20"/>
          <w:spacing w:val="-18"/>
        </w:rPr>
        <w:t> </w:t>
      </w:r>
      <w:r>
        <w:rPr>
          <w:color w:val="231F20"/>
        </w:rPr>
        <w:t>el</w:t>
      </w:r>
      <w:r>
        <w:rPr>
          <w:color w:val="231F20"/>
          <w:spacing w:val="-18"/>
        </w:rPr>
        <w:t> </w:t>
      </w:r>
      <w:r>
        <w:rPr>
          <w:color w:val="231F20"/>
        </w:rPr>
        <w:t>cuadro</w:t>
      </w:r>
      <w:r>
        <w:rPr>
          <w:color w:val="231F20"/>
          <w:spacing w:val="-18"/>
        </w:rPr>
        <w:t> </w:t>
      </w:r>
      <w:r>
        <w:rPr>
          <w:color w:val="231F20"/>
        </w:rPr>
        <w:t>12</w:t>
      </w:r>
      <w:r>
        <w:rPr>
          <w:color w:val="231F20"/>
          <w:spacing w:val="-18"/>
        </w:rPr>
        <w:t> </w:t>
      </w:r>
      <w:r>
        <w:rPr>
          <w:color w:val="231F20"/>
        </w:rPr>
        <w:t>(p.</w:t>
      </w:r>
      <w:r>
        <w:rPr>
          <w:color w:val="231F20"/>
          <w:spacing w:val="-18"/>
        </w:rPr>
        <w:t> </w:t>
      </w:r>
      <w:r>
        <w:rPr>
          <w:color w:val="231F20"/>
        </w:rPr>
        <w:t>52)</w:t>
      </w:r>
      <w:r>
        <w:rPr>
          <w:color w:val="231F20"/>
          <w:spacing w:val="-18"/>
        </w:rPr>
        <w:t> </w:t>
      </w:r>
      <w:r>
        <w:rPr>
          <w:color w:val="231F20"/>
        </w:rPr>
        <w:t>se</w:t>
      </w:r>
      <w:r>
        <w:rPr>
          <w:color w:val="231F20"/>
          <w:spacing w:val="-18"/>
        </w:rPr>
        <w:t> </w:t>
      </w:r>
      <w:r>
        <w:rPr>
          <w:color w:val="231F20"/>
        </w:rPr>
        <w:t>muestra</w:t>
      </w:r>
      <w:r>
        <w:rPr>
          <w:color w:val="231F20"/>
          <w:spacing w:val="-18"/>
        </w:rPr>
        <w:t> </w:t>
      </w:r>
      <w:r>
        <w:rPr>
          <w:color w:val="231F20"/>
        </w:rPr>
        <w:t>el</w:t>
      </w:r>
      <w:r>
        <w:rPr>
          <w:color w:val="231F20"/>
          <w:spacing w:val="-18"/>
        </w:rPr>
        <w:t> </w:t>
      </w:r>
      <w:r>
        <w:rPr>
          <w:color w:val="231F20"/>
        </w:rPr>
        <w:t>perfil</w:t>
      </w:r>
      <w:r>
        <w:rPr>
          <w:color w:val="231F20"/>
          <w:spacing w:val="-18"/>
        </w:rPr>
        <w:t> </w:t>
      </w:r>
      <w:r>
        <w:rPr>
          <w:color w:val="231F20"/>
        </w:rPr>
        <w:t>de</w:t>
      </w:r>
      <w:r>
        <w:rPr>
          <w:color w:val="231F20"/>
          <w:spacing w:val="-18"/>
        </w:rPr>
        <w:t> </w:t>
      </w:r>
      <w:r>
        <w:rPr>
          <w:color w:val="231F20"/>
          <w:spacing w:val="-3"/>
        </w:rPr>
        <w:t>Producción</w:t>
      </w:r>
      <w:r>
        <w:rPr>
          <w:color w:val="231F20"/>
          <w:spacing w:val="-18"/>
        </w:rPr>
        <w:t> </w:t>
      </w:r>
      <w:r>
        <w:rPr>
          <w:color w:val="231F20"/>
        </w:rPr>
        <w:t>de las</w:t>
      </w:r>
      <w:r>
        <w:rPr>
          <w:color w:val="231F20"/>
          <w:spacing w:val="-8"/>
        </w:rPr>
        <w:t> </w:t>
      </w:r>
      <w:r>
        <w:rPr>
          <w:color w:val="231F20"/>
        </w:rPr>
        <w:t>50</w:t>
      </w:r>
      <w:r>
        <w:rPr>
          <w:color w:val="231F20"/>
          <w:spacing w:val="-8"/>
        </w:rPr>
        <w:t> </w:t>
      </w:r>
      <w:r>
        <w:rPr>
          <w:color w:val="231F20"/>
        </w:rPr>
        <w:t>instituciones</w:t>
      </w:r>
      <w:r>
        <w:rPr>
          <w:color w:val="231F20"/>
          <w:spacing w:val="-8"/>
        </w:rPr>
        <w:t> </w:t>
      </w:r>
      <w:r>
        <w:rPr>
          <w:color w:val="231F20"/>
        </w:rPr>
        <w:t>mexicanas</w:t>
      </w:r>
      <w:r>
        <w:rPr>
          <w:color w:val="231F20"/>
          <w:spacing w:val="-8"/>
        </w:rPr>
        <w:t> </w:t>
      </w:r>
      <w:r>
        <w:rPr>
          <w:color w:val="231F20"/>
        </w:rPr>
        <w:t>con</w:t>
      </w:r>
      <w:r>
        <w:rPr>
          <w:color w:val="231F20"/>
          <w:spacing w:val="-8"/>
        </w:rPr>
        <w:t> </w:t>
      </w:r>
      <w:r>
        <w:rPr>
          <w:color w:val="231F20"/>
          <w:spacing w:val="-2"/>
        </w:rPr>
        <w:t>mayor</w:t>
      </w:r>
      <w:r>
        <w:rPr>
          <w:color w:val="231F20"/>
          <w:spacing w:val="-8"/>
        </w:rPr>
        <w:t> </w:t>
      </w:r>
      <w:r>
        <w:rPr>
          <w:color w:val="231F20"/>
        </w:rPr>
        <w:t>aportación</w:t>
      </w:r>
      <w:r>
        <w:rPr>
          <w:color w:val="231F20"/>
          <w:spacing w:val="-8"/>
        </w:rPr>
        <w:t> </w:t>
      </w:r>
      <w:r>
        <w:rPr>
          <w:color w:val="231F20"/>
        </w:rPr>
        <w:t>cien- tífica</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revistas</w:t>
      </w:r>
      <w:r>
        <w:rPr>
          <w:color w:val="231F20"/>
          <w:spacing w:val="-23"/>
        </w:rPr>
        <w:t> </w:t>
      </w:r>
      <w:r>
        <w:rPr>
          <w:color w:val="231F20"/>
        </w:rPr>
        <w:t>del</w:t>
      </w:r>
      <w:r>
        <w:rPr>
          <w:color w:val="231F20"/>
          <w:spacing w:val="-23"/>
        </w:rPr>
        <w:t> </w:t>
      </w:r>
      <w:r>
        <w:rPr>
          <w:color w:val="231F20"/>
        </w:rPr>
        <w:t>acervo</w:t>
      </w:r>
      <w:r>
        <w:rPr>
          <w:color w:val="231F20"/>
          <w:spacing w:val="-23"/>
        </w:rPr>
        <w:t> </w:t>
      </w:r>
      <w:r>
        <w:rPr>
          <w:color w:val="231F20"/>
        </w:rPr>
        <w:t>redalyc.org.</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sentido,</w:t>
      </w:r>
      <w:r>
        <w:rPr>
          <w:color w:val="231F20"/>
          <w:spacing w:val="-23"/>
        </w:rPr>
        <w:t> </w:t>
      </w:r>
      <w:r>
        <w:rPr>
          <w:color w:val="231F20"/>
        </w:rPr>
        <w:t>si bien</w:t>
      </w:r>
      <w:r>
        <w:rPr>
          <w:color w:val="231F20"/>
          <w:spacing w:val="-22"/>
        </w:rPr>
        <w:t> </w:t>
      </w:r>
      <w:r>
        <w:rPr>
          <w:color w:val="231F20"/>
        </w:rPr>
        <w:t>son</w:t>
      </w:r>
      <w:r>
        <w:rPr>
          <w:color w:val="231F20"/>
          <w:spacing w:val="-22"/>
        </w:rPr>
        <w:t> </w:t>
      </w:r>
      <w:r>
        <w:rPr>
          <w:color w:val="231F20"/>
          <w:spacing w:val="-5"/>
        </w:rPr>
        <w:t>1,141</w:t>
      </w:r>
      <w:r>
        <w:rPr>
          <w:color w:val="231F20"/>
          <w:spacing w:val="-22"/>
        </w:rPr>
        <w:t> </w:t>
      </w:r>
      <w:r>
        <w:rPr>
          <w:color w:val="231F20"/>
        </w:rPr>
        <w:t>las</w:t>
      </w:r>
      <w:r>
        <w:rPr>
          <w:color w:val="231F20"/>
          <w:spacing w:val="-22"/>
        </w:rPr>
        <w:t> </w:t>
      </w:r>
      <w:r>
        <w:rPr>
          <w:color w:val="231F20"/>
        </w:rPr>
        <w:t>instituciones</w:t>
      </w:r>
      <w:r>
        <w:rPr>
          <w:color w:val="231F20"/>
          <w:spacing w:val="-22"/>
        </w:rPr>
        <w:t> </w:t>
      </w:r>
      <w:r>
        <w:rPr>
          <w:color w:val="231F20"/>
        </w:rPr>
        <w:t>de</w:t>
      </w:r>
      <w:r>
        <w:rPr>
          <w:color w:val="231F20"/>
          <w:spacing w:val="-22"/>
        </w:rPr>
        <w:t> </w:t>
      </w:r>
      <w:r>
        <w:rPr>
          <w:color w:val="231F20"/>
        </w:rPr>
        <w:t>dicho</w:t>
      </w:r>
      <w:r>
        <w:rPr>
          <w:color w:val="231F20"/>
          <w:spacing w:val="-22"/>
        </w:rPr>
        <w:t> </w:t>
      </w:r>
      <w:r>
        <w:rPr>
          <w:color w:val="231F20"/>
        </w:rPr>
        <w:t>país</w:t>
      </w:r>
      <w:r>
        <w:rPr>
          <w:color w:val="231F20"/>
          <w:spacing w:val="-22"/>
        </w:rPr>
        <w:t> </w:t>
      </w:r>
      <w:r>
        <w:rPr>
          <w:color w:val="231F20"/>
        </w:rPr>
        <w:t>que</w:t>
      </w:r>
      <w:r>
        <w:rPr>
          <w:color w:val="231F20"/>
          <w:spacing w:val="-22"/>
        </w:rPr>
        <w:t> </w:t>
      </w:r>
      <w:r>
        <w:rPr>
          <w:color w:val="231F20"/>
        </w:rPr>
        <w:t>participan en</w:t>
      </w:r>
      <w:r>
        <w:rPr>
          <w:color w:val="231F20"/>
          <w:spacing w:val="-15"/>
        </w:rPr>
        <w:t> </w:t>
      </w:r>
      <w:r>
        <w:rPr>
          <w:color w:val="231F20"/>
        </w:rPr>
        <w:t>la</w:t>
      </w:r>
      <w:r>
        <w:rPr>
          <w:color w:val="231F20"/>
          <w:spacing w:val="-15"/>
        </w:rPr>
        <w:t> </w:t>
      </w:r>
      <w:r>
        <w:rPr>
          <w:color w:val="231F20"/>
        </w:rPr>
        <w:t>producción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ciencia</w:t>
      </w:r>
      <w:r>
        <w:rPr>
          <w:color w:val="231F20"/>
          <w:spacing w:val="-15"/>
        </w:rPr>
        <w:t> </w:t>
      </w:r>
      <w:r>
        <w:rPr>
          <w:color w:val="231F20"/>
        </w:rPr>
        <w:t>nacional,</w:t>
      </w:r>
      <w:r>
        <w:rPr>
          <w:color w:val="231F20"/>
          <w:spacing w:val="-15"/>
        </w:rPr>
        <w:t> </w:t>
      </w:r>
      <w:r>
        <w:rPr>
          <w:color w:val="231F20"/>
        </w:rPr>
        <w:t>sólo</w:t>
      </w:r>
      <w:r>
        <w:rPr>
          <w:color w:val="231F20"/>
          <w:spacing w:val="-15"/>
        </w:rPr>
        <w:t> </w:t>
      </w:r>
      <w:r>
        <w:rPr>
          <w:color w:val="231F20"/>
        </w:rPr>
        <w:t>un</w:t>
      </w:r>
      <w:r>
        <w:rPr>
          <w:color w:val="231F20"/>
          <w:spacing w:val="-15"/>
        </w:rPr>
        <w:t> </w:t>
      </w:r>
      <w:r>
        <w:rPr>
          <w:color w:val="231F20"/>
        </w:rPr>
        <w:t>primer</w:t>
      </w:r>
      <w:r>
        <w:rPr>
          <w:color w:val="231F20"/>
          <w:spacing w:val="-15"/>
        </w:rPr>
        <w:t> </w:t>
      </w:r>
      <w:r>
        <w:rPr>
          <w:color w:val="231F20"/>
        </w:rPr>
        <w:t>gru-</w:t>
      </w:r>
    </w:p>
    <w:p>
      <w:pPr>
        <w:spacing w:after="0" w:line="261" w:lineRule="auto"/>
        <w:jc w:val="both"/>
        <w:sectPr>
          <w:type w:val="continuous"/>
          <w:pgSz w:w="12240" w:h="15840"/>
          <w:pgMar w:top="1500" w:bottom="280" w:left="920" w:right="900"/>
          <w:cols w:num="2" w:equalWidth="0">
            <w:col w:w="5009" w:space="282"/>
            <w:col w:w="5129"/>
          </w:cols>
        </w:sectPr>
      </w:pPr>
    </w:p>
    <w:p>
      <w:pPr>
        <w:tabs>
          <w:tab w:pos="3102" w:val="left" w:leader="none"/>
        </w:tabs>
        <w:spacing w:before="56"/>
        <w:ind w:left="171" w:right="102" w:firstLine="0"/>
        <w:jc w:val="left"/>
        <w:rPr>
          <w:sz w:val="12"/>
        </w:rPr>
      </w:pPr>
      <w:r>
        <w:rPr/>
        <w:pict>
          <v:group style="position:absolute;margin-left:510.799988pt;margin-top:96.491745pt;width:51.55pt;height:10pt;mso-position-horizontal-relative:page;mso-position-vertical-relative:paragraph;z-index:-516016" coordorigin="10216,1930" coordsize="1031,200">
            <v:rect style="position:absolute;left:10216;top:1930;width:240;height:200" filled="true" fillcolor="#47833e" stroked="false">
              <v:fill type="solid"/>
            </v:rect>
            <v:rect style="position:absolute;left:10456;top:1930;width:790;height:100" filled="true" fillcolor="#edab30" stroked="false">
              <v:fill type="solid"/>
            </v:rect>
            <v:line style="position:absolute" from="10456,2030" to="10456,2130" stroked="true" strokeweight="0pt" strokecolor="#c24127"/>
            <v:rect style="position:absolute;left:10456;top:2030;width:790;height:100" filled="true" fillcolor="#f4772a" stroked="false">
              <v:fill type="solid"/>
            </v:rect>
            <w10:wrap type="none"/>
          </v:group>
        </w:pict>
      </w:r>
      <w:r>
        <w:rPr/>
        <w:pict>
          <v:group style="position:absolute;margin-left:246.811996pt;margin-top:96.491745pt;width:51.55pt;height:10pt;mso-position-horizontal-relative:page;mso-position-vertical-relative:paragraph;z-index:-515440" coordorigin="4936,1930" coordsize="1031,200">
            <v:rect style="position:absolute;left:4936;top:1930;width:186;height:200" filled="true" fillcolor="#47833e" stroked="false">
              <v:fill type="solid"/>
            </v:rect>
            <v:rect style="position:absolute;left:5123;top:1930;width:844;height:100" filled="true" fillcolor="#edab30" stroked="false">
              <v:fill type="solid"/>
            </v:rect>
            <v:rect style="position:absolute;left:5123;top:2030;width:386;height:100" filled="true" fillcolor="#c24127" stroked="false">
              <v:fill type="solid"/>
            </v:rect>
            <v:rect style="position:absolute;left:5509;top:2030;width:458;height:100" filled="true" fillcolor="#f4772a" stroked="false">
              <v:fill type="solid"/>
            </v:rect>
            <w10:wrap type="none"/>
          </v:group>
        </w:pict>
      </w:r>
      <w:r>
        <w:rPr>
          <w:b/>
          <w:color w:val="F5821F"/>
          <w:sz w:val="18"/>
        </w:rPr>
        <w:t>52</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9" w:after="1"/>
        <w:rPr>
          <w:sz w:val="26"/>
        </w:rPr>
      </w:pPr>
    </w:p>
    <w:tbl>
      <w:tblPr>
        <w:tblW w:w="0" w:type="auto"/>
        <w:jc w:val="left"/>
        <w:tblInd w:w="100" w:type="dxa"/>
        <w:tblBorders>
          <w:top w:val="single" w:sz="2" w:space="0" w:color="C7C8CA"/>
          <w:left w:val="single" w:sz="2" w:space="0" w:color="C7C8CA"/>
          <w:bottom w:val="single" w:sz="2" w:space="0" w:color="C7C8CA"/>
          <w:right w:val="single" w:sz="2" w:space="0" w:color="C7C8CA"/>
          <w:insideH w:val="single" w:sz="2" w:space="0" w:color="C7C8CA"/>
          <w:insideV w:val="single" w:sz="2" w:space="0" w:color="C7C8CA"/>
        </w:tblBorders>
        <w:tblLayout w:type="fixed"/>
        <w:tblCellMar>
          <w:top w:w="0" w:type="dxa"/>
          <w:left w:w="0" w:type="dxa"/>
          <w:bottom w:w="0" w:type="dxa"/>
          <w:right w:w="0" w:type="dxa"/>
        </w:tblCellMar>
        <w:tblLook w:val="01E0"/>
      </w:tblPr>
      <w:tblGrid>
        <w:gridCol w:w="3362"/>
        <w:gridCol w:w="606"/>
        <w:gridCol w:w="1219"/>
        <w:gridCol w:w="3515"/>
        <w:gridCol w:w="512"/>
        <w:gridCol w:w="1080"/>
      </w:tblGrid>
      <w:tr>
        <w:trPr>
          <w:trHeight w:val="567" w:hRule="exact"/>
        </w:trPr>
        <w:tc>
          <w:tcPr>
            <w:tcW w:w="10294" w:type="dxa"/>
            <w:gridSpan w:val="6"/>
            <w:tcBorders>
              <w:top w:val="single" w:sz="8" w:space="0" w:color="FFFFFF"/>
              <w:left w:val="single" w:sz="8" w:space="0" w:color="FFFFFF"/>
              <w:bottom w:val="single" w:sz="8" w:space="0" w:color="FFFFFF"/>
              <w:right w:val="single" w:sz="8" w:space="0" w:color="FFFFFF"/>
            </w:tcBorders>
            <w:shd w:val="clear" w:color="auto" w:fill="FAB072"/>
          </w:tcPr>
          <w:p>
            <w:pPr>
              <w:pStyle w:val="TableParagraph"/>
              <w:spacing w:before="161"/>
              <w:ind w:left="443"/>
              <w:rPr>
                <w:sz w:val="19"/>
              </w:rPr>
            </w:pPr>
            <w:r>
              <w:rPr>
                <w:b/>
                <w:color w:val="231F20"/>
                <w:sz w:val="20"/>
              </w:rPr>
              <w:t>Cuadro 12. </w:t>
            </w:r>
            <w:r>
              <w:rPr>
                <w:color w:val="231F20"/>
                <w:sz w:val="19"/>
              </w:rPr>
              <w:t>Instituciones mexicanas con mayor aportación a la Producción, 2005-2011</w:t>
            </w:r>
          </w:p>
        </w:tc>
      </w:tr>
      <w:tr>
        <w:trPr>
          <w:trHeight w:val="409" w:hRule="exact"/>
        </w:trPr>
        <w:tc>
          <w:tcPr>
            <w:tcW w:w="3362" w:type="dxa"/>
            <w:tcBorders>
              <w:top w:val="single" w:sz="8" w:space="0" w:color="FFFFFF"/>
              <w:left w:val="single" w:sz="8" w:space="0" w:color="FFFFFF"/>
              <w:bottom w:val="nil"/>
              <w:right w:val="single" w:sz="8" w:space="0" w:color="FFFFFF"/>
            </w:tcBorders>
            <w:shd w:val="clear" w:color="auto" w:fill="F15A40"/>
          </w:tcPr>
          <w:p>
            <w:pPr>
              <w:pStyle w:val="TableParagraph"/>
              <w:spacing w:before="86"/>
              <w:ind w:left="1144" w:right="1561"/>
              <w:jc w:val="center"/>
              <w:rPr>
                <w:sz w:val="17"/>
              </w:rPr>
            </w:pPr>
            <w:r>
              <w:rPr>
                <w:color w:val="FFFFFF"/>
                <w:w w:val="105"/>
                <w:sz w:val="17"/>
              </w:rPr>
              <w:t>Nombre</w:t>
            </w:r>
          </w:p>
        </w:tc>
        <w:tc>
          <w:tcPr>
            <w:tcW w:w="1826" w:type="dxa"/>
            <w:gridSpan w:val="2"/>
            <w:tcBorders>
              <w:top w:val="single" w:sz="8" w:space="0" w:color="FFFFFF"/>
              <w:left w:val="single" w:sz="8" w:space="0" w:color="FFFFFF"/>
              <w:bottom w:val="nil"/>
              <w:right w:val="single" w:sz="8" w:space="0" w:color="FFFFFF"/>
            </w:tcBorders>
            <w:shd w:val="clear" w:color="auto" w:fill="F15A40"/>
          </w:tcPr>
          <w:p>
            <w:pPr>
              <w:pStyle w:val="TableParagraph"/>
              <w:spacing w:before="77"/>
              <w:ind w:left="375"/>
              <w:rPr>
                <w:sz w:val="18"/>
              </w:rPr>
            </w:pPr>
            <w:r>
              <w:rPr>
                <w:position w:val="-3"/>
              </w:rPr>
              <w:drawing>
                <wp:inline distT="0" distB="0" distL="0" distR="0">
                  <wp:extent cx="108953" cy="108966"/>
                  <wp:effectExtent l="0" t="0" r="0" b="0"/>
                  <wp:docPr id="351" name="image936.png" descr=""/>
                  <wp:cNvGraphicFramePr>
                    <a:graphicFrameLocks noChangeAspect="1"/>
                  </wp:cNvGraphicFramePr>
                  <a:graphic>
                    <a:graphicData uri="http://schemas.openxmlformats.org/drawingml/2006/picture">
                      <pic:pic>
                        <pic:nvPicPr>
                          <pic:cNvPr id="352" name="image936.png"/>
                          <pic:cNvPicPr/>
                        </pic:nvPicPr>
                        <pic:blipFill>
                          <a:blip r:embed="rId943" cstate="print"/>
                          <a:stretch>
                            <a:fillRect/>
                          </a:stretch>
                        </pic:blipFill>
                        <pic:spPr>
                          <a:xfrm>
                            <a:off x="0" y="0"/>
                            <a:ext cx="108953" cy="108966"/>
                          </a:xfrm>
                          <a:prstGeom prst="rect">
                            <a:avLst/>
                          </a:prstGeom>
                        </pic:spPr>
                      </pic:pic>
                    </a:graphicData>
                  </a:graphic>
                </wp:inline>
              </w:drawing>
            </w:r>
            <w:r>
              <w:rPr>
                <w:position w:val="-3"/>
              </w:rPr>
            </w:r>
            <w:r>
              <w:rPr>
                <w:color w:val="FFFFFF"/>
                <w:w w:val="105"/>
                <w:sz w:val="18"/>
              </w:rPr>
              <w:t>roducción</w:t>
            </w:r>
          </w:p>
        </w:tc>
        <w:tc>
          <w:tcPr>
            <w:tcW w:w="3515" w:type="dxa"/>
            <w:tcBorders>
              <w:top w:val="single" w:sz="8" w:space="0" w:color="FFFFFF"/>
              <w:left w:val="single" w:sz="8" w:space="0" w:color="FFFFFF"/>
              <w:bottom w:val="nil"/>
              <w:right w:val="single" w:sz="8" w:space="0" w:color="FFFFFF"/>
            </w:tcBorders>
            <w:shd w:val="clear" w:color="auto" w:fill="F15A40"/>
          </w:tcPr>
          <w:p>
            <w:pPr>
              <w:pStyle w:val="TableParagraph"/>
              <w:spacing w:before="86"/>
              <w:ind w:left="1081"/>
              <w:rPr>
                <w:sz w:val="17"/>
              </w:rPr>
            </w:pPr>
            <w:r>
              <w:rPr>
                <w:color w:val="FFFFFF"/>
                <w:w w:val="105"/>
                <w:sz w:val="17"/>
              </w:rPr>
              <w:t>Nombre</w:t>
            </w:r>
          </w:p>
        </w:tc>
        <w:tc>
          <w:tcPr>
            <w:tcW w:w="1592" w:type="dxa"/>
            <w:gridSpan w:val="2"/>
            <w:tcBorders>
              <w:top w:val="single" w:sz="8" w:space="0" w:color="FFFFFF"/>
              <w:left w:val="single" w:sz="8" w:space="0" w:color="FFFFFF"/>
              <w:bottom w:val="nil"/>
              <w:right w:val="single" w:sz="8" w:space="0" w:color="FFFFFF"/>
            </w:tcBorders>
            <w:shd w:val="clear" w:color="auto" w:fill="F15A40"/>
          </w:tcPr>
          <w:p>
            <w:pPr>
              <w:pStyle w:val="TableParagraph"/>
              <w:spacing w:before="83"/>
              <w:ind w:left="315"/>
              <w:rPr>
                <w:sz w:val="18"/>
              </w:rPr>
            </w:pPr>
            <w:r>
              <w:rPr>
                <w:position w:val="-3"/>
              </w:rPr>
              <w:drawing>
                <wp:inline distT="0" distB="0" distL="0" distR="0">
                  <wp:extent cx="108953" cy="108966"/>
                  <wp:effectExtent l="0" t="0" r="0" b="0"/>
                  <wp:docPr id="353" name="image937.png" descr=""/>
                  <wp:cNvGraphicFramePr>
                    <a:graphicFrameLocks noChangeAspect="1"/>
                  </wp:cNvGraphicFramePr>
                  <a:graphic>
                    <a:graphicData uri="http://schemas.openxmlformats.org/drawingml/2006/picture">
                      <pic:pic>
                        <pic:nvPicPr>
                          <pic:cNvPr id="354" name="image937.png"/>
                          <pic:cNvPicPr/>
                        </pic:nvPicPr>
                        <pic:blipFill>
                          <a:blip r:embed="rId944" cstate="print"/>
                          <a:stretch>
                            <a:fillRect/>
                          </a:stretch>
                        </pic:blipFill>
                        <pic:spPr>
                          <a:xfrm>
                            <a:off x="0" y="0"/>
                            <a:ext cx="108953" cy="108966"/>
                          </a:xfrm>
                          <a:prstGeom prst="rect">
                            <a:avLst/>
                          </a:prstGeom>
                        </pic:spPr>
                      </pic:pic>
                    </a:graphicData>
                  </a:graphic>
                </wp:inline>
              </w:drawing>
            </w:r>
            <w:r>
              <w:rPr>
                <w:position w:val="-3"/>
              </w:rPr>
            </w:r>
            <w:r>
              <w:rPr>
                <w:color w:val="58595B"/>
                <w:w w:val="20"/>
                <w:position w:val="1"/>
                <w:sz w:val="2"/>
              </w:rPr>
              <w:t>roducció</w:t>
            </w:r>
            <w:r>
              <w:rPr>
                <w:color w:val="58595B"/>
                <w:spacing w:val="-9"/>
                <w:w w:val="20"/>
                <w:position w:val="1"/>
                <w:sz w:val="2"/>
              </w:rPr>
              <w:t>n</w:t>
            </w:r>
            <w:r>
              <w:rPr>
                <w:color w:val="FFFFFF"/>
                <w:w w:val="104"/>
                <w:sz w:val="18"/>
              </w:rPr>
              <w:t>roducción</w:t>
            </w:r>
          </w:p>
        </w:tc>
      </w:tr>
      <w:tr>
        <w:trPr>
          <w:trHeight w:val="378" w:hRule="exact"/>
        </w:trPr>
        <w:tc>
          <w:tcPr>
            <w:tcW w:w="3362" w:type="dxa"/>
            <w:tcBorders>
              <w:top w:val="nil"/>
              <w:right w:val="nil"/>
            </w:tcBorders>
          </w:tcPr>
          <w:p>
            <w:pPr>
              <w:pStyle w:val="TableParagraph"/>
              <w:spacing w:before="95"/>
              <w:ind w:left="53" w:right="-44"/>
              <w:rPr>
                <w:sz w:val="17"/>
              </w:rPr>
            </w:pPr>
            <w:r>
              <w:rPr>
                <w:color w:val="231F20"/>
                <w:w w:val="105"/>
                <w:sz w:val="17"/>
              </w:rPr>
              <w:t>Universidad Nacional Autónoma de México</w:t>
            </w:r>
          </w:p>
        </w:tc>
        <w:tc>
          <w:tcPr>
            <w:tcW w:w="606" w:type="dxa"/>
            <w:tcBorders>
              <w:top w:val="nil"/>
              <w:left w:val="nil"/>
              <w:right w:val="nil"/>
            </w:tcBorders>
          </w:tcPr>
          <w:p>
            <w:pPr>
              <w:pStyle w:val="TableParagraph"/>
              <w:spacing w:before="95"/>
              <w:ind w:left="14"/>
              <w:rPr>
                <w:sz w:val="17"/>
              </w:rPr>
            </w:pPr>
            <w:r>
              <w:rPr>
                <w:color w:val="231F20"/>
                <w:sz w:val="17"/>
              </w:rPr>
              <w:t>5,616</w:t>
            </w:r>
          </w:p>
        </w:tc>
        <w:tc>
          <w:tcPr>
            <w:tcW w:w="1219" w:type="dxa"/>
            <w:tcBorders>
              <w:top w:val="nil"/>
              <w:left w:val="nil"/>
              <w:right w:val="nil"/>
            </w:tcBorders>
          </w:tcPr>
          <w:p>
            <w:pPr/>
          </w:p>
        </w:tc>
        <w:tc>
          <w:tcPr>
            <w:tcW w:w="3515" w:type="dxa"/>
            <w:tcBorders>
              <w:top w:val="nil"/>
              <w:left w:val="nil"/>
              <w:right w:val="nil"/>
            </w:tcBorders>
          </w:tcPr>
          <w:p>
            <w:pPr>
              <w:pStyle w:val="TableParagraph"/>
              <w:spacing w:before="95"/>
              <w:ind w:left="168" w:right="495"/>
              <w:rPr>
                <w:sz w:val="17"/>
              </w:rPr>
            </w:pPr>
            <w:r>
              <w:rPr>
                <w:color w:val="231F20"/>
                <w:w w:val="105"/>
                <w:sz w:val="17"/>
              </w:rPr>
              <w:t>Universidad de Sonora</w:t>
            </w:r>
          </w:p>
        </w:tc>
        <w:tc>
          <w:tcPr>
            <w:tcW w:w="512" w:type="dxa"/>
            <w:tcBorders>
              <w:top w:val="nil"/>
              <w:left w:val="nil"/>
              <w:right w:val="nil"/>
            </w:tcBorders>
          </w:tcPr>
          <w:p>
            <w:pPr>
              <w:pStyle w:val="TableParagraph"/>
              <w:spacing w:before="95"/>
              <w:ind w:left="118" w:right="95"/>
              <w:jc w:val="center"/>
              <w:rPr>
                <w:sz w:val="17"/>
              </w:rPr>
            </w:pPr>
            <w:r>
              <w:rPr>
                <w:color w:val="231F20"/>
                <w:sz w:val="17"/>
              </w:rPr>
              <w:t>287</w:t>
            </w:r>
          </w:p>
        </w:tc>
        <w:tc>
          <w:tcPr>
            <w:tcW w:w="1080" w:type="dxa"/>
            <w:tcBorders>
              <w:top w:val="nil"/>
              <w:left w:val="nil"/>
            </w:tcBorders>
          </w:tcPr>
          <w:p>
            <w:pPr/>
          </w:p>
        </w:tc>
      </w:tr>
      <w:tr>
        <w:trPr>
          <w:trHeight w:val="394" w:hRule="exact"/>
        </w:trPr>
        <w:tc>
          <w:tcPr>
            <w:tcW w:w="3362" w:type="dxa"/>
            <w:tcBorders>
              <w:right w:val="nil"/>
            </w:tcBorders>
          </w:tcPr>
          <w:p>
            <w:pPr>
              <w:pStyle w:val="TableParagraph"/>
              <w:spacing w:before="114"/>
              <w:ind w:left="53" w:right="-44"/>
              <w:rPr>
                <w:sz w:val="17"/>
              </w:rPr>
            </w:pPr>
            <w:r>
              <w:rPr>
                <w:color w:val="231F20"/>
                <w:sz w:val="17"/>
              </w:rPr>
              <w:t>Universidad  Autónoma Metropolitana</w:t>
            </w:r>
          </w:p>
        </w:tc>
        <w:tc>
          <w:tcPr>
            <w:tcW w:w="606" w:type="dxa"/>
            <w:tcBorders>
              <w:left w:val="nil"/>
              <w:right w:val="nil"/>
            </w:tcBorders>
          </w:tcPr>
          <w:p>
            <w:pPr>
              <w:pStyle w:val="TableParagraph"/>
              <w:spacing w:before="114"/>
              <w:ind w:left="14"/>
              <w:rPr>
                <w:sz w:val="17"/>
              </w:rPr>
            </w:pPr>
            <w:r>
              <w:rPr>
                <w:color w:val="231F20"/>
                <w:sz w:val="17"/>
              </w:rPr>
              <w:t>1,967</w:t>
            </w:r>
          </w:p>
        </w:tc>
        <w:tc>
          <w:tcPr>
            <w:tcW w:w="1219" w:type="dxa"/>
            <w:tcBorders>
              <w:left w:val="nil"/>
              <w:right w:val="nil"/>
            </w:tcBorders>
          </w:tcPr>
          <w:p>
            <w:pPr/>
          </w:p>
        </w:tc>
        <w:tc>
          <w:tcPr>
            <w:tcW w:w="3515" w:type="dxa"/>
            <w:tcBorders>
              <w:left w:val="nil"/>
              <w:right w:val="nil"/>
            </w:tcBorders>
          </w:tcPr>
          <w:p>
            <w:pPr>
              <w:pStyle w:val="TableParagraph"/>
              <w:spacing w:before="114"/>
              <w:ind w:left="168" w:right="495"/>
              <w:rPr>
                <w:sz w:val="17"/>
              </w:rPr>
            </w:pPr>
            <w:r>
              <w:rPr>
                <w:color w:val="231F20"/>
                <w:sz w:val="17"/>
              </w:rPr>
              <w:t>Instituto de Ecología, </w:t>
            </w:r>
            <w:r>
              <w:rPr>
                <w:color w:val="231F20"/>
                <w:sz w:val="12"/>
              </w:rPr>
              <w:t>A</w:t>
            </w:r>
            <w:r>
              <w:rPr>
                <w:color w:val="231F20"/>
                <w:sz w:val="17"/>
              </w:rPr>
              <w:t>.</w:t>
            </w:r>
            <w:r>
              <w:rPr>
                <w:color w:val="231F20"/>
                <w:sz w:val="12"/>
              </w:rPr>
              <w:t>C</w:t>
            </w:r>
            <w:r>
              <w:rPr>
                <w:color w:val="231F20"/>
                <w:sz w:val="17"/>
              </w:rPr>
              <w:t>.</w:t>
            </w:r>
          </w:p>
        </w:tc>
        <w:tc>
          <w:tcPr>
            <w:tcW w:w="512" w:type="dxa"/>
            <w:tcBorders>
              <w:left w:val="nil"/>
              <w:right w:val="nil"/>
            </w:tcBorders>
          </w:tcPr>
          <w:p>
            <w:pPr>
              <w:pStyle w:val="TableParagraph"/>
              <w:spacing w:before="114"/>
              <w:ind w:left="118" w:right="95"/>
              <w:jc w:val="center"/>
              <w:rPr>
                <w:sz w:val="17"/>
              </w:rPr>
            </w:pPr>
            <w:r>
              <w:rPr>
                <w:color w:val="231F20"/>
                <w:sz w:val="17"/>
              </w:rPr>
              <w:t>280</w:t>
            </w:r>
          </w:p>
        </w:tc>
        <w:tc>
          <w:tcPr>
            <w:tcW w:w="1080" w:type="dxa"/>
            <w:tcBorders>
              <w:left w:val="nil"/>
            </w:tcBorders>
          </w:tcPr>
          <w:p>
            <w:pPr/>
          </w:p>
        </w:tc>
      </w:tr>
      <w:tr>
        <w:trPr>
          <w:trHeight w:val="340" w:hRule="exact"/>
        </w:trPr>
        <w:tc>
          <w:tcPr>
            <w:tcW w:w="3362" w:type="dxa"/>
            <w:tcBorders>
              <w:right w:val="nil"/>
            </w:tcBorders>
          </w:tcPr>
          <w:p>
            <w:pPr>
              <w:pStyle w:val="TableParagraph"/>
              <w:spacing w:before="120"/>
              <w:ind w:left="53" w:right="-44"/>
              <w:rPr>
                <w:sz w:val="17"/>
              </w:rPr>
            </w:pPr>
            <w:r>
              <w:rPr>
                <w:color w:val="231F20"/>
                <w:w w:val="105"/>
                <w:sz w:val="17"/>
              </w:rPr>
              <w:t>Instituto Politécnico Nacional</w:t>
            </w:r>
          </w:p>
        </w:tc>
        <w:tc>
          <w:tcPr>
            <w:tcW w:w="606" w:type="dxa"/>
            <w:tcBorders>
              <w:left w:val="nil"/>
              <w:right w:val="nil"/>
            </w:tcBorders>
          </w:tcPr>
          <w:p>
            <w:pPr>
              <w:pStyle w:val="TableParagraph"/>
              <w:spacing w:before="120"/>
              <w:ind w:left="14"/>
              <w:rPr>
                <w:sz w:val="17"/>
              </w:rPr>
            </w:pPr>
            <w:r>
              <w:rPr>
                <w:color w:val="231F20"/>
                <w:sz w:val="17"/>
              </w:rPr>
              <w:t>1,668</w:t>
            </w:r>
          </w:p>
        </w:tc>
        <w:tc>
          <w:tcPr>
            <w:tcW w:w="1219" w:type="dxa"/>
            <w:tcBorders>
              <w:left w:val="nil"/>
              <w:right w:val="nil"/>
            </w:tcBorders>
          </w:tcPr>
          <w:p>
            <w:pPr/>
          </w:p>
        </w:tc>
        <w:tc>
          <w:tcPr>
            <w:tcW w:w="3515" w:type="dxa"/>
            <w:tcBorders>
              <w:left w:val="nil"/>
              <w:right w:val="nil"/>
            </w:tcBorders>
          </w:tcPr>
          <w:p>
            <w:pPr>
              <w:pStyle w:val="TableParagraph"/>
              <w:spacing w:before="120"/>
              <w:ind w:left="168" w:right="495"/>
              <w:rPr>
                <w:sz w:val="17"/>
              </w:rPr>
            </w:pPr>
            <w:r>
              <w:rPr>
                <w:color w:val="231F20"/>
                <w:w w:val="105"/>
                <w:sz w:val="17"/>
              </w:rPr>
              <w:t>Universidad Autónoma de Tamaulipas</w:t>
            </w:r>
          </w:p>
        </w:tc>
        <w:tc>
          <w:tcPr>
            <w:tcW w:w="512" w:type="dxa"/>
            <w:tcBorders>
              <w:left w:val="nil"/>
              <w:right w:val="nil"/>
            </w:tcBorders>
          </w:tcPr>
          <w:p>
            <w:pPr>
              <w:pStyle w:val="TableParagraph"/>
              <w:spacing w:before="120"/>
              <w:ind w:left="118" w:right="95"/>
              <w:jc w:val="center"/>
              <w:rPr>
                <w:sz w:val="17"/>
              </w:rPr>
            </w:pPr>
            <w:r>
              <w:rPr>
                <w:color w:val="231F20"/>
                <w:sz w:val="17"/>
              </w:rPr>
              <w:t>276</w:t>
            </w:r>
          </w:p>
        </w:tc>
        <w:tc>
          <w:tcPr>
            <w:tcW w:w="1080" w:type="dxa"/>
            <w:tcBorders>
              <w:left w:val="nil"/>
            </w:tcBorders>
          </w:tcPr>
          <w:p>
            <w:pPr/>
          </w:p>
        </w:tc>
      </w:tr>
      <w:tr>
        <w:trPr>
          <w:trHeight w:val="499" w:hRule="exact"/>
        </w:trPr>
        <w:tc>
          <w:tcPr>
            <w:tcW w:w="3362" w:type="dxa"/>
            <w:tcBorders>
              <w:right w:val="nil"/>
            </w:tcBorders>
          </w:tcPr>
          <w:p>
            <w:pPr>
              <w:pStyle w:val="TableParagraph"/>
              <w:spacing w:before="9"/>
              <w:rPr>
                <w:sz w:val="14"/>
              </w:rPr>
            </w:pPr>
          </w:p>
          <w:p>
            <w:pPr>
              <w:pStyle w:val="TableParagraph"/>
              <w:ind w:left="53" w:right="-44"/>
              <w:rPr>
                <w:sz w:val="17"/>
              </w:rPr>
            </w:pPr>
            <w:r>
              <w:rPr>
                <w:color w:val="231F20"/>
                <w:w w:val="105"/>
                <w:sz w:val="17"/>
              </w:rPr>
              <w:t>Colegio de Postgraduados</w:t>
            </w:r>
          </w:p>
        </w:tc>
        <w:tc>
          <w:tcPr>
            <w:tcW w:w="606" w:type="dxa"/>
            <w:tcBorders>
              <w:left w:val="nil"/>
              <w:right w:val="nil"/>
            </w:tcBorders>
          </w:tcPr>
          <w:p>
            <w:pPr>
              <w:pStyle w:val="TableParagraph"/>
              <w:spacing w:before="9"/>
              <w:rPr>
                <w:sz w:val="14"/>
              </w:rPr>
            </w:pPr>
          </w:p>
          <w:p>
            <w:pPr>
              <w:pStyle w:val="TableParagraph"/>
              <w:ind w:left="14"/>
              <w:rPr>
                <w:sz w:val="17"/>
              </w:rPr>
            </w:pPr>
            <w:r>
              <w:rPr>
                <w:color w:val="231F20"/>
                <w:sz w:val="17"/>
              </w:rPr>
              <w:t>1,465</w:t>
            </w:r>
          </w:p>
        </w:tc>
        <w:tc>
          <w:tcPr>
            <w:tcW w:w="1219" w:type="dxa"/>
            <w:tcBorders>
              <w:left w:val="nil"/>
              <w:right w:val="nil"/>
            </w:tcBorders>
          </w:tcPr>
          <w:p>
            <w:pPr/>
          </w:p>
        </w:tc>
        <w:tc>
          <w:tcPr>
            <w:tcW w:w="3515" w:type="dxa"/>
            <w:tcBorders>
              <w:left w:val="nil"/>
              <w:right w:val="nil"/>
            </w:tcBorders>
          </w:tcPr>
          <w:p>
            <w:pPr>
              <w:pStyle w:val="TableParagraph"/>
              <w:spacing w:line="180" w:lineRule="exact" w:before="98"/>
              <w:ind w:left="168" w:right="495"/>
              <w:rPr>
                <w:sz w:val="17"/>
              </w:rPr>
            </w:pPr>
            <w:r>
              <w:rPr>
                <w:color w:val="231F20"/>
                <w:w w:val="105"/>
                <w:sz w:val="17"/>
              </w:rPr>
              <w:t>Instituto de Seguridad y Servicios Sociales de los Trabajadores del Estado</w:t>
            </w:r>
          </w:p>
        </w:tc>
        <w:tc>
          <w:tcPr>
            <w:tcW w:w="512" w:type="dxa"/>
            <w:tcBorders>
              <w:left w:val="nil"/>
              <w:right w:val="nil"/>
            </w:tcBorders>
          </w:tcPr>
          <w:p>
            <w:pPr>
              <w:pStyle w:val="TableParagraph"/>
              <w:spacing w:before="9"/>
              <w:rPr>
                <w:sz w:val="14"/>
              </w:rPr>
            </w:pPr>
          </w:p>
          <w:p>
            <w:pPr>
              <w:pStyle w:val="TableParagraph"/>
              <w:ind w:left="118" w:right="95"/>
              <w:jc w:val="center"/>
              <w:rPr>
                <w:sz w:val="17"/>
              </w:rPr>
            </w:pPr>
            <w:r>
              <w:rPr>
                <w:color w:val="231F20"/>
                <w:sz w:val="17"/>
              </w:rPr>
              <w:t>256</w:t>
            </w:r>
          </w:p>
        </w:tc>
        <w:tc>
          <w:tcPr>
            <w:tcW w:w="1080" w:type="dxa"/>
            <w:tcBorders>
              <w:left w:val="nil"/>
            </w:tcBorders>
          </w:tcPr>
          <w:p>
            <w:pPr/>
          </w:p>
        </w:tc>
      </w:tr>
      <w:tr>
        <w:trPr>
          <w:trHeight w:val="369" w:hRule="exact"/>
        </w:trPr>
        <w:tc>
          <w:tcPr>
            <w:tcW w:w="3362" w:type="dxa"/>
            <w:tcBorders>
              <w:right w:val="nil"/>
            </w:tcBorders>
          </w:tcPr>
          <w:p>
            <w:pPr>
              <w:pStyle w:val="TableParagraph"/>
              <w:spacing w:before="81"/>
              <w:ind w:left="53" w:right="-44"/>
              <w:rPr>
                <w:sz w:val="17"/>
              </w:rPr>
            </w:pPr>
            <w:r>
              <w:rPr>
                <w:color w:val="231F20"/>
                <w:w w:val="105"/>
                <w:sz w:val="17"/>
              </w:rPr>
              <w:t>Universidad Autónoma del Estado de México</w:t>
            </w:r>
          </w:p>
        </w:tc>
        <w:tc>
          <w:tcPr>
            <w:tcW w:w="606" w:type="dxa"/>
            <w:tcBorders>
              <w:left w:val="nil"/>
              <w:right w:val="nil"/>
            </w:tcBorders>
          </w:tcPr>
          <w:p>
            <w:pPr>
              <w:pStyle w:val="TableParagraph"/>
              <w:spacing w:before="81"/>
              <w:ind w:left="14"/>
              <w:rPr>
                <w:sz w:val="17"/>
              </w:rPr>
            </w:pPr>
            <w:r>
              <w:rPr>
                <w:color w:val="231F20"/>
                <w:sz w:val="17"/>
              </w:rPr>
              <w:t>1,196</w:t>
            </w:r>
          </w:p>
        </w:tc>
        <w:tc>
          <w:tcPr>
            <w:tcW w:w="1219" w:type="dxa"/>
            <w:tcBorders>
              <w:left w:val="nil"/>
              <w:right w:val="nil"/>
            </w:tcBorders>
          </w:tcPr>
          <w:p>
            <w:pPr/>
          </w:p>
        </w:tc>
        <w:tc>
          <w:tcPr>
            <w:tcW w:w="3515" w:type="dxa"/>
            <w:tcBorders>
              <w:left w:val="nil"/>
              <w:right w:val="nil"/>
            </w:tcBorders>
          </w:tcPr>
          <w:p>
            <w:pPr>
              <w:pStyle w:val="TableParagraph"/>
              <w:spacing w:before="82"/>
              <w:ind w:left="168" w:right="495"/>
              <w:rPr>
                <w:sz w:val="17"/>
              </w:rPr>
            </w:pPr>
            <w:r>
              <w:rPr>
                <w:color w:val="231F20"/>
                <w:sz w:val="17"/>
              </w:rPr>
              <w:t>El Colegio de la Frontera Norte, </w:t>
            </w:r>
            <w:r>
              <w:rPr>
                <w:color w:val="231F20"/>
                <w:sz w:val="12"/>
              </w:rPr>
              <w:t>A</w:t>
            </w:r>
            <w:r>
              <w:rPr>
                <w:color w:val="231F20"/>
                <w:sz w:val="17"/>
              </w:rPr>
              <w:t>.</w:t>
            </w:r>
            <w:r>
              <w:rPr>
                <w:color w:val="231F20"/>
                <w:sz w:val="12"/>
              </w:rPr>
              <w:t>C</w:t>
            </w:r>
            <w:r>
              <w:rPr>
                <w:color w:val="231F20"/>
                <w:sz w:val="17"/>
              </w:rPr>
              <w:t>.</w:t>
            </w:r>
          </w:p>
        </w:tc>
        <w:tc>
          <w:tcPr>
            <w:tcW w:w="512" w:type="dxa"/>
            <w:tcBorders>
              <w:left w:val="nil"/>
              <w:right w:val="nil"/>
            </w:tcBorders>
          </w:tcPr>
          <w:p>
            <w:pPr>
              <w:pStyle w:val="TableParagraph"/>
              <w:spacing w:before="81"/>
              <w:ind w:left="118" w:right="95"/>
              <w:jc w:val="center"/>
              <w:rPr>
                <w:sz w:val="17"/>
              </w:rPr>
            </w:pPr>
            <w:r>
              <w:rPr>
                <w:color w:val="231F20"/>
                <w:sz w:val="17"/>
              </w:rPr>
              <w:t>241</w:t>
            </w:r>
          </w:p>
        </w:tc>
        <w:tc>
          <w:tcPr>
            <w:tcW w:w="1080" w:type="dxa"/>
            <w:tcBorders>
              <w:left w:val="nil"/>
            </w:tcBorders>
          </w:tcPr>
          <w:p>
            <w:pPr/>
          </w:p>
        </w:tc>
      </w:tr>
      <w:tr>
        <w:trPr>
          <w:trHeight w:val="439" w:hRule="exact"/>
        </w:trPr>
        <w:tc>
          <w:tcPr>
            <w:tcW w:w="3362" w:type="dxa"/>
            <w:tcBorders>
              <w:right w:val="nil"/>
            </w:tcBorders>
          </w:tcPr>
          <w:p>
            <w:pPr>
              <w:pStyle w:val="TableParagraph"/>
              <w:spacing w:line="180" w:lineRule="exact" w:before="51"/>
              <w:ind w:left="53" w:right="623"/>
              <w:rPr>
                <w:sz w:val="17"/>
              </w:rPr>
            </w:pPr>
            <w:r>
              <w:rPr>
                <w:color w:val="231F20"/>
                <w:w w:val="105"/>
                <w:sz w:val="17"/>
              </w:rPr>
              <w:t>Instituto Nacional de Investigaciones Forestales, Agrícolas y Pecuarias</w:t>
            </w:r>
          </w:p>
        </w:tc>
        <w:tc>
          <w:tcPr>
            <w:tcW w:w="606" w:type="dxa"/>
            <w:tcBorders>
              <w:left w:val="nil"/>
              <w:right w:val="nil"/>
            </w:tcBorders>
          </w:tcPr>
          <w:p>
            <w:pPr>
              <w:pStyle w:val="TableParagraph"/>
              <w:spacing w:before="113"/>
              <w:ind w:left="14"/>
              <w:rPr>
                <w:sz w:val="17"/>
              </w:rPr>
            </w:pPr>
            <w:r>
              <w:rPr>
                <w:color w:val="231F20"/>
                <w:sz w:val="17"/>
              </w:rPr>
              <w:t>1,157</w:t>
            </w:r>
          </w:p>
        </w:tc>
        <w:tc>
          <w:tcPr>
            <w:tcW w:w="1219" w:type="dxa"/>
            <w:tcBorders>
              <w:left w:val="nil"/>
              <w:right w:val="nil"/>
            </w:tcBorders>
          </w:tcPr>
          <w:p>
            <w:pPr/>
          </w:p>
        </w:tc>
        <w:tc>
          <w:tcPr>
            <w:tcW w:w="3515" w:type="dxa"/>
            <w:tcBorders>
              <w:left w:val="nil"/>
              <w:right w:val="nil"/>
            </w:tcBorders>
          </w:tcPr>
          <w:p>
            <w:pPr>
              <w:pStyle w:val="TableParagraph"/>
              <w:spacing w:line="180" w:lineRule="exact" w:before="51"/>
              <w:ind w:left="168" w:right="687"/>
              <w:rPr>
                <w:sz w:val="17"/>
              </w:rPr>
            </w:pPr>
            <w:r>
              <w:rPr>
                <w:color w:val="231F20"/>
                <w:w w:val="105"/>
                <w:sz w:val="17"/>
              </w:rPr>
              <w:t>Centro de Investigaciones Biológicas </w:t>
            </w:r>
            <w:r>
              <w:rPr>
                <w:color w:val="231F20"/>
                <w:sz w:val="17"/>
              </w:rPr>
              <w:t>del Noroeste, S.C.</w:t>
            </w:r>
          </w:p>
        </w:tc>
        <w:tc>
          <w:tcPr>
            <w:tcW w:w="512" w:type="dxa"/>
            <w:tcBorders>
              <w:left w:val="nil"/>
              <w:right w:val="nil"/>
            </w:tcBorders>
          </w:tcPr>
          <w:p>
            <w:pPr>
              <w:pStyle w:val="TableParagraph"/>
              <w:spacing w:before="113"/>
              <w:ind w:left="118" w:right="95"/>
              <w:jc w:val="center"/>
              <w:rPr>
                <w:sz w:val="17"/>
              </w:rPr>
            </w:pPr>
            <w:r>
              <w:rPr>
                <w:color w:val="231F20"/>
                <w:sz w:val="17"/>
              </w:rPr>
              <w:t>234</w:t>
            </w:r>
          </w:p>
        </w:tc>
        <w:tc>
          <w:tcPr>
            <w:tcW w:w="1080" w:type="dxa"/>
            <w:tcBorders>
              <w:left w:val="nil"/>
            </w:tcBorders>
          </w:tcPr>
          <w:p>
            <w:pPr/>
          </w:p>
        </w:tc>
      </w:tr>
      <w:tr>
        <w:trPr>
          <w:trHeight w:val="337" w:hRule="exact"/>
        </w:trPr>
        <w:tc>
          <w:tcPr>
            <w:tcW w:w="3362" w:type="dxa"/>
            <w:tcBorders>
              <w:right w:val="nil"/>
            </w:tcBorders>
          </w:tcPr>
          <w:p>
            <w:pPr>
              <w:pStyle w:val="TableParagraph"/>
              <w:spacing w:before="74"/>
              <w:ind w:left="53" w:right="-44"/>
              <w:rPr>
                <w:sz w:val="17"/>
              </w:rPr>
            </w:pPr>
            <w:r>
              <w:rPr>
                <w:color w:val="231F20"/>
                <w:w w:val="105"/>
                <w:sz w:val="17"/>
              </w:rPr>
              <w:t>Universidad de Guadalajara</w:t>
            </w:r>
          </w:p>
        </w:tc>
        <w:tc>
          <w:tcPr>
            <w:tcW w:w="606" w:type="dxa"/>
            <w:tcBorders>
              <w:left w:val="nil"/>
              <w:right w:val="nil"/>
            </w:tcBorders>
          </w:tcPr>
          <w:p>
            <w:pPr>
              <w:pStyle w:val="TableParagraph"/>
              <w:spacing w:before="74"/>
              <w:ind w:left="14"/>
              <w:rPr>
                <w:sz w:val="17"/>
              </w:rPr>
            </w:pPr>
            <w:r>
              <w:rPr>
                <w:color w:val="231F20"/>
                <w:sz w:val="17"/>
              </w:rPr>
              <w:t>1,007</w:t>
            </w:r>
          </w:p>
        </w:tc>
        <w:tc>
          <w:tcPr>
            <w:tcW w:w="1219" w:type="dxa"/>
            <w:tcBorders>
              <w:left w:val="nil"/>
              <w:right w:val="nil"/>
            </w:tcBorders>
          </w:tcPr>
          <w:p>
            <w:pPr/>
          </w:p>
        </w:tc>
        <w:tc>
          <w:tcPr>
            <w:tcW w:w="3515" w:type="dxa"/>
            <w:tcBorders>
              <w:left w:val="nil"/>
              <w:right w:val="nil"/>
            </w:tcBorders>
          </w:tcPr>
          <w:p>
            <w:pPr>
              <w:pStyle w:val="TableParagraph"/>
              <w:spacing w:before="74"/>
              <w:ind w:left="168"/>
              <w:rPr>
                <w:sz w:val="17"/>
              </w:rPr>
            </w:pPr>
            <w:r>
              <w:rPr>
                <w:color w:val="231F20"/>
                <w:w w:val="105"/>
                <w:sz w:val="17"/>
              </w:rPr>
              <w:t>Universidad Autónoma Agraria Antonio Narro</w:t>
            </w:r>
          </w:p>
        </w:tc>
        <w:tc>
          <w:tcPr>
            <w:tcW w:w="512" w:type="dxa"/>
            <w:tcBorders>
              <w:left w:val="nil"/>
              <w:right w:val="nil"/>
            </w:tcBorders>
          </w:tcPr>
          <w:p>
            <w:pPr>
              <w:pStyle w:val="TableParagraph"/>
              <w:spacing w:before="74"/>
              <w:ind w:left="118" w:right="95"/>
              <w:jc w:val="center"/>
              <w:rPr>
                <w:sz w:val="17"/>
              </w:rPr>
            </w:pPr>
            <w:r>
              <w:rPr>
                <w:color w:val="231F20"/>
                <w:sz w:val="17"/>
              </w:rPr>
              <w:t>230</w:t>
            </w:r>
          </w:p>
        </w:tc>
        <w:tc>
          <w:tcPr>
            <w:tcW w:w="1080" w:type="dxa"/>
            <w:tcBorders>
              <w:left w:val="nil"/>
            </w:tcBorders>
          </w:tcPr>
          <w:p>
            <w:pPr/>
          </w:p>
        </w:tc>
      </w:tr>
      <w:tr>
        <w:trPr>
          <w:trHeight w:val="414" w:hRule="exact"/>
        </w:trPr>
        <w:tc>
          <w:tcPr>
            <w:tcW w:w="3362" w:type="dxa"/>
            <w:tcBorders>
              <w:right w:val="nil"/>
            </w:tcBorders>
          </w:tcPr>
          <w:p>
            <w:pPr>
              <w:pStyle w:val="TableParagraph"/>
              <w:spacing w:before="116"/>
              <w:ind w:left="53" w:right="-44"/>
              <w:rPr>
                <w:sz w:val="17"/>
              </w:rPr>
            </w:pPr>
            <w:r>
              <w:rPr>
                <w:color w:val="231F20"/>
                <w:w w:val="105"/>
                <w:sz w:val="17"/>
              </w:rPr>
              <w:t>Universidad Autónoma Chapingo</w:t>
            </w:r>
          </w:p>
        </w:tc>
        <w:tc>
          <w:tcPr>
            <w:tcW w:w="606" w:type="dxa"/>
            <w:tcBorders>
              <w:left w:val="nil"/>
              <w:right w:val="nil"/>
            </w:tcBorders>
          </w:tcPr>
          <w:p>
            <w:pPr>
              <w:pStyle w:val="TableParagraph"/>
              <w:spacing w:before="136"/>
              <w:ind w:left="136"/>
              <w:rPr>
                <w:sz w:val="17"/>
              </w:rPr>
            </w:pPr>
            <w:r>
              <w:rPr>
                <w:color w:val="231F20"/>
                <w:sz w:val="17"/>
              </w:rPr>
              <w:t>868</w:t>
            </w:r>
          </w:p>
        </w:tc>
        <w:tc>
          <w:tcPr>
            <w:tcW w:w="1219" w:type="dxa"/>
            <w:tcBorders>
              <w:left w:val="nil"/>
              <w:right w:val="nil"/>
            </w:tcBorders>
          </w:tcPr>
          <w:p>
            <w:pPr/>
          </w:p>
        </w:tc>
        <w:tc>
          <w:tcPr>
            <w:tcW w:w="3515" w:type="dxa"/>
            <w:tcBorders>
              <w:left w:val="nil"/>
              <w:right w:val="nil"/>
            </w:tcBorders>
          </w:tcPr>
          <w:p>
            <w:pPr>
              <w:pStyle w:val="TableParagraph"/>
              <w:spacing w:line="180" w:lineRule="exact" w:before="34"/>
              <w:ind w:left="168" w:right="687"/>
              <w:rPr>
                <w:sz w:val="17"/>
              </w:rPr>
            </w:pPr>
            <w:r>
              <w:rPr>
                <w:color w:val="231F20"/>
                <w:w w:val="105"/>
                <w:sz w:val="17"/>
              </w:rPr>
              <w:t>Centro de Investigaciones y Estudios Superiores en Antropología Social</w:t>
            </w:r>
          </w:p>
        </w:tc>
        <w:tc>
          <w:tcPr>
            <w:tcW w:w="512" w:type="dxa"/>
            <w:tcBorders>
              <w:left w:val="nil"/>
              <w:right w:val="nil"/>
            </w:tcBorders>
          </w:tcPr>
          <w:p>
            <w:pPr>
              <w:pStyle w:val="TableParagraph"/>
              <w:spacing w:before="136"/>
              <w:ind w:left="118" w:right="95"/>
              <w:jc w:val="center"/>
              <w:rPr>
                <w:sz w:val="17"/>
              </w:rPr>
            </w:pPr>
            <w:r>
              <w:rPr>
                <w:color w:val="231F20"/>
                <w:sz w:val="17"/>
              </w:rPr>
              <w:t>227</w:t>
            </w:r>
          </w:p>
        </w:tc>
        <w:tc>
          <w:tcPr>
            <w:tcW w:w="1080" w:type="dxa"/>
            <w:tcBorders>
              <w:left w:val="nil"/>
            </w:tcBorders>
          </w:tcPr>
          <w:p>
            <w:pPr/>
          </w:p>
        </w:tc>
      </w:tr>
      <w:tr>
        <w:trPr>
          <w:trHeight w:val="493" w:hRule="exact"/>
        </w:trPr>
        <w:tc>
          <w:tcPr>
            <w:tcW w:w="3362" w:type="dxa"/>
            <w:tcBorders>
              <w:right w:val="nil"/>
            </w:tcBorders>
          </w:tcPr>
          <w:p>
            <w:pPr>
              <w:pStyle w:val="TableParagraph"/>
              <w:spacing w:line="180" w:lineRule="exact" w:before="40"/>
              <w:ind w:left="53" w:right="766"/>
              <w:rPr>
                <w:sz w:val="17"/>
              </w:rPr>
            </w:pPr>
            <w:r>
              <w:rPr>
                <w:color w:val="231F20"/>
                <w:w w:val="105"/>
                <w:sz w:val="17"/>
              </w:rPr>
              <w:t>Instituto Tecnológico y de Estudios </w:t>
            </w:r>
            <w:r>
              <w:rPr>
                <w:color w:val="231F20"/>
                <w:sz w:val="17"/>
              </w:rPr>
              <w:t>Superiores de Monterrey</w:t>
            </w:r>
          </w:p>
        </w:tc>
        <w:tc>
          <w:tcPr>
            <w:tcW w:w="606" w:type="dxa"/>
            <w:tcBorders>
              <w:left w:val="nil"/>
              <w:right w:val="nil"/>
            </w:tcBorders>
          </w:tcPr>
          <w:p>
            <w:pPr>
              <w:pStyle w:val="TableParagraph"/>
              <w:spacing w:before="122"/>
              <w:ind w:left="136"/>
              <w:rPr>
                <w:sz w:val="17"/>
              </w:rPr>
            </w:pPr>
            <w:r>
              <w:rPr>
                <w:color w:val="231F20"/>
                <w:sz w:val="17"/>
              </w:rPr>
              <w:t>572</w:t>
            </w:r>
          </w:p>
        </w:tc>
        <w:tc>
          <w:tcPr>
            <w:tcW w:w="1219" w:type="dxa"/>
            <w:tcBorders>
              <w:left w:val="nil"/>
              <w:right w:val="nil"/>
            </w:tcBorders>
          </w:tcPr>
          <w:p>
            <w:pPr/>
          </w:p>
        </w:tc>
        <w:tc>
          <w:tcPr>
            <w:tcW w:w="3515" w:type="dxa"/>
            <w:tcBorders>
              <w:left w:val="nil"/>
              <w:right w:val="nil"/>
            </w:tcBorders>
          </w:tcPr>
          <w:p>
            <w:pPr>
              <w:pStyle w:val="TableParagraph"/>
              <w:spacing w:line="180" w:lineRule="exact" w:before="40"/>
              <w:ind w:left="168" w:right="1009"/>
              <w:rPr>
                <w:sz w:val="17"/>
              </w:rPr>
            </w:pPr>
            <w:r>
              <w:rPr>
                <w:color w:val="231F20"/>
                <w:w w:val="105"/>
                <w:sz w:val="17"/>
              </w:rPr>
              <w:t>Instituto Nacional de Psiquiatría Ramón de la Fuente Muñiz</w:t>
            </w:r>
          </w:p>
        </w:tc>
        <w:tc>
          <w:tcPr>
            <w:tcW w:w="512" w:type="dxa"/>
            <w:tcBorders>
              <w:left w:val="nil"/>
              <w:right w:val="nil"/>
            </w:tcBorders>
          </w:tcPr>
          <w:p>
            <w:pPr>
              <w:pStyle w:val="TableParagraph"/>
              <w:spacing w:before="122"/>
              <w:ind w:left="118" w:right="95"/>
              <w:jc w:val="center"/>
              <w:rPr>
                <w:sz w:val="17"/>
              </w:rPr>
            </w:pPr>
            <w:r>
              <w:rPr>
                <w:color w:val="231F20"/>
                <w:sz w:val="17"/>
              </w:rPr>
              <w:t>222</w:t>
            </w:r>
          </w:p>
        </w:tc>
        <w:tc>
          <w:tcPr>
            <w:tcW w:w="1080" w:type="dxa"/>
            <w:tcBorders>
              <w:left w:val="nil"/>
            </w:tcBorders>
          </w:tcPr>
          <w:p>
            <w:pPr/>
          </w:p>
        </w:tc>
      </w:tr>
      <w:tr>
        <w:trPr>
          <w:trHeight w:val="340" w:hRule="exact"/>
        </w:trPr>
        <w:tc>
          <w:tcPr>
            <w:tcW w:w="3362" w:type="dxa"/>
            <w:tcBorders>
              <w:right w:val="nil"/>
            </w:tcBorders>
          </w:tcPr>
          <w:p>
            <w:pPr>
              <w:pStyle w:val="TableParagraph"/>
              <w:spacing w:before="29"/>
              <w:ind w:left="53" w:right="-44"/>
              <w:rPr>
                <w:sz w:val="17"/>
              </w:rPr>
            </w:pPr>
            <w:r>
              <w:rPr>
                <w:color w:val="231F20"/>
                <w:w w:val="105"/>
                <w:sz w:val="17"/>
              </w:rPr>
              <w:t>Universidad Autónoma de Nuevo León</w:t>
            </w:r>
          </w:p>
        </w:tc>
        <w:tc>
          <w:tcPr>
            <w:tcW w:w="606" w:type="dxa"/>
            <w:tcBorders>
              <w:left w:val="nil"/>
              <w:right w:val="nil"/>
            </w:tcBorders>
          </w:tcPr>
          <w:p>
            <w:pPr>
              <w:pStyle w:val="TableParagraph"/>
              <w:spacing w:before="29"/>
              <w:ind w:left="136"/>
              <w:rPr>
                <w:sz w:val="17"/>
              </w:rPr>
            </w:pPr>
            <w:r>
              <w:rPr>
                <w:color w:val="231F20"/>
                <w:sz w:val="17"/>
              </w:rPr>
              <w:t>531</w:t>
            </w:r>
          </w:p>
        </w:tc>
        <w:tc>
          <w:tcPr>
            <w:tcW w:w="1219" w:type="dxa"/>
            <w:tcBorders>
              <w:left w:val="nil"/>
              <w:right w:val="nil"/>
            </w:tcBorders>
          </w:tcPr>
          <w:p>
            <w:pPr/>
          </w:p>
        </w:tc>
        <w:tc>
          <w:tcPr>
            <w:tcW w:w="3515" w:type="dxa"/>
            <w:tcBorders>
              <w:left w:val="nil"/>
              <w:right w:val="nil"/>
            </w:tcBorders>
          </w:tcPr>
          <w:p>
            <w:pPr>
              <w:pStyle w:val="TableParagraph"/>
              <w:spacing w:before="29"/>
              <w:ind w:left="168" w:right="495"/>
              <w:rPr>
                <w:sz w:val="17"/>
              </w:rPr>
            </w:pPr>
            <w:r>
              <w:rPr>
                <w:color w:val="231F20"/>
                <w:w w:val="105"/>
                <w:sz w:val="17"/>
              </w:rPr>
              <w:t>Universidad de Colima</w:t>
            </w:r>
          </w:p>
        </w:tc>
        <w:tc>
          <w:tcPr>
            <w:tcW w:w="512" w:type="dxa"/>
            <w:tcBorders>
              <w:left w:val="nil"/>
              <w:right w:val="nil"/>
            </w:tcBorders>
          </w:tcPr>
          <w:p>
            <w:pPr>
              <w:pStyle w:val="TableParagraph"/>
              <w:spacing w:before="29"/>
              <w:ind w:left="118" w:right="95"/>
              <w:jc w:val="center"/>
              <w:rPr>
                <w:sz w:val="17"/>
              </w:rPr>
            </w:pPr>
            <w:r>
              <w:rPr>
                <w:color w:val="231F20"/>
                <w:sz w:val="17"/>
              </w:rPr>
              <w:t>219</w:t>
            </w:r>
          </w:p>
        </w:tc>
        <w:tc>
          <w:tcPr>
            <w:tcW w:w="1080" w:type="dxa"/>
            <w:tcBorders>
              <w:left w:val="nil"/>
            </w:tcBorders>
          </w:tcPr>
          <w:p>
            <w:pPr/>
          </w:p>
        </w:tc>
      </w:tr>
      <w:tr>
        <w:trPr>
          <w:trHeight w:val="442" w:hRule="exact"/>
        </w:trPr>
        <w:tc>
          <w:tcPr>
            <w:tcW w:w="3362" w:type="dxa"/>
            <w:tcBorders>
              <w:right w:val="nil"/>
            </w:tcBorders>
          </w:tcPr>
          <w:p>
            <w:pPr>
              <w:pStyle w:val="TableParagraph"/>
              <w:spacing w:before="89"/>
              <w:ind w:left="53" w:right="-44"/>
              <w:rPr>
                <w:sz w:val="17"/>
              </w:rPr>
            </w:pPr>
            <w:r>
              <w:rPr>
                <w:color w:val="231F20"/>
                <w:w w:val="105"/>
                <w:sz w:val="17"/>
              </w:rPr>
              <w:t>Instituto Mexicano del Seguro Social</w:t>
            </w:r>
          </w:p>
        </w:tc>
        <w:tc>
          <w:tcPr>
            <w:tcW w:w="606" w:type="dxa"/>
            <w:tcBorders>
              <w:left w:val="nil"/>
              <w:right w:val="nil"/>
            </w:tcBorders>
          </w:tcPr>
          <w:p>
            <w:pPr>
              <w:pStyle w:val="TableParagraph"/>
              <w:spacing w:before="89"/>
              <w:ind w:left="136"/>
              <w:rPr>
                <w:sz w:val="17"/>
              </w:rPr>
            </w:pPr>
            <w:r>
              <w:rPr>
                <w:color w:val="231F20"/>
                <w:sz w:val="17"/>
              </w:rPr>
              <w:t>525</w:t>
            </w:r>
          </w:p>
        </w:tc>
        <w:tc>
          <w:tcPr>
            <w:tcW w:w="1219" w:type="dxa"/>
            <w:tcBorders>
              <w:left w:val="nil"/>
              <w:right w:val="nil"/>
            </w:tcBorders>
          </w:tcPr>
          <w:p>
            <w:pPr/>
          </w:p>
        </w:tc>
        <w:tc>
          <w:tcPr>
            <w:tcW w:w="3515" w:type="dxa"/>
            <w:tcBorders>
              <w:left w:val="nil"/>
              <w:right w:val="nil"/>
            </w:tcBorders>
          </w:tcPr>
          <w:p>
            <w:pPr>
              <w:pStyle w:val="TableParagraph"/>
              <w:spacing w:line="180" w:lineRule="exact" w:before="27"/>
              <w:ind w:left="168" w:right="495"/>
              <w:rPr>
                <w:sz w:val="17"/>
              </w:rPr>
            </w:pPr>
            <w:r>
              <w:rPr>
                <w:color w:val="231F20"/>
                <w:w w:val="105"/>
                <w:sz w:val="17"/>
              </w:rPr>
              <w:t>Universidad Autónoma de Aguascalientes</w:t>
            </w:r>
          </w:p>
        </w:tc>
        <w:tc>
          <w:tcPr>
            <w:tcW w:w="512" w:type="dxa"/>
            <w:tcBorders>
              <w:left w:val="nil"/>
              <w:right w:val="nil"/>
            </w:tcBorders>
          </w:tcPr>
          <w:p>
            <w:pPr>
              <w:pStyle w:val="TableParagraph"/>
              <w:spacing w:before="89"/>
              <w:ind w:left="118" w:right="95"/>
              <w:jc w:val="center"/>
              <w:rPr>
                <w:sz w:val="17"/>
              </w:rPr>
            </w:pPr>
            <w:r>
              <w:rPr>
                <w:color w:val="231F20"/>
                <w:sz w:val="17"/>
              </w:rPr>
              <w:t>215</w:t>
            </w:r>
          </w:p>
        </w:tc>
        <w:tc>
          <w:tcPr>
            <w:tcW w:w="1080" w:type="dxa"/>
            <w:tcBorders>
              <w:left w:val="nil"/>
            </w:tcBorders>
          </w:tcPr>
          <w:p>
            <w:pPr/>
          </w:p>
        </w:tc>
      </w:tr>
      <w:tr>
        <w:trPr>
          <w:trHeight w:val="369" w:hRule="exact"/>
        </w:trPr>
        <w:tc>
          <w:tcPr>
            <w:tcW w:w="3362" w:type="dxa"/>
            <w:tcBorders>
              <w:right w:val="nil"/>
            </w:tcBorders>
          </w:tcPr>
          <w:p>
            <w:pPr>
              <w:pStyle w:val="TableParagraph"/>
              <w:spacing w:before="47"/>
              <w:ind w:left="53" w:right="-44"/>
              <w:rPr>
                <w:sz w:val="17"/>
              </w:rPr>
            </w:pPr>
            <w:r>
              <w:rPr>
                <w:color w:val="231F20"/>
                <w:sz w:val="17"/>
              </w:rPr>
              <w:t>Universidad Veracruzana</w:t>
            </w:r>
          </w:p>
        </w:tc>
        <w:tc>
          <w:tcPr>
            <w:tcW w:w="606" w:type="dxa"/>
            <w:tcBorders>
              <w:left w:val="nil"/>
              <w:right w:val="nil"/>
            </w:tcBorders>
          </w:tcPr>
          <w:p>
            <w:pPr>
              <w:pStyle w:val="TableParagraph"/>
              <w:spacing w:before="47"/>
              <w:ind w:left="136"/>
              <w:rPr>
                <w:sz w:val="17"/>
              </w:rPr>
            </w:pPr>
            <w:r>
              <w:rPr>
                <w:color w:val="231F20"/>
                <w:sz w:val="17"/>
              </w:rPr>
              <w:t>505</w:t>
            </w:r>
          </w:p>
        </w:tc>
        <w:tc>
          <w:tcPr>
            <w:tcW w:w="1219" w:type="dxa"/>
            <w:tcBorders>
              <w:left w:val="nil"/>
              <w:right w:val="nil"/>
            </w:tcBorders>
          </w:tcPr>
          <w:p>
            <w:pPr/>
          </w:p>
        </w:tc>
        <w:tc>
          <w:tcPr>
            <w:tcW w:w="3515" w:type="dxa"/>
            <w:tcBorders>
              <w:left w:val="nil"/>
              <w:right w:val="nil"/>
            </w:tcBorders>
          </w:tcPr>
          <w:p>
            <w:pPr>
              <w:pStyle w:val="TableParagraph"/>
              <w:spacing w:before="47"/>
              <w:ind w:left="168"/>
              <w:rPr>
                <w:sz w:val="17"/>
              </w:rPr>
            </w:pPr>
            <w:r>
              <w:rPr>
                <w:color w:val="231F20"/>
                <w:w w:val="105"/>
                <w:sz w:val="17"/>
              </w:rPr>
              <w:t>Universidad Juárez Autónoma de Tabasco</w:t>
            </w:r>
          </w:p>
        </w:tc>
        <w:tc>
          <w:tcPr>
            <w:tcW w:w="512" w:type="dxa"/>
            <w:tcBorders>
              <w:left w:val="nil"/>
              <w:right w:val="nil"/>
            </w:tcBorders>
          </w:tcPr>
          <w:p>
            <w:pPr>
              <w:pStyle w:val="TableParagraph"/>
              <w:spacing w:before="47"/>
              <w:ind w:left="118" w:right="95"/>
              <w:jc w:val="center"/>
              <w:rPr>
                <w:sz w:val="17"/>
              </w:rPr>
            </w:pPr>
            <w:r>
              <w:rPr>
                <w:color w:val="231F20"/>
                <w:sz w:val="17"/>
              </w:rPr>
              <w:t>212</w:t>
            </w:r>
          </w:p>
        </w:tc>
        <w:tc>
          <w:tcPr>
            <w:tcW w:w="1080" w:type="dxa"/>
            <w:tcBorders>
              <w:left w:val="nil"/>
            </w:tcBorders>
          </w:tcPr>
          <w:p>
            <w:pPr/>
          </w:p>
        </w:tc>
      </w:tr>
      <w:tr>
        <w:trPr>
          <w:trHeight w:val="383" w:hRule="exact"/>
        </w:trPr>
        <w:tc>
          <w:tcPr>
            <w:tcW w:w="3362" w:type="dxa"/>
            <w:tcBorders>
              <w:right w:val="nil"/>
            </w:tcBorders>
          </w:tcPr>
          <w:p>
            <w:pPr>
              <w:pStyle w:val="TableParagraph"/>
              <w:spacing w:before="78"/>
              <w:ind w:left="53" w:right="-44"/>
              <w:rPr>
                <w:sz w:val="17"/>
              </w:rPr>
            </w:pPr>
            <w:r>
              <w:rPr>
                <w:color w:val="231F20"/>
                <w:w w:val="105"/>
                <w:sz w:val="17"/>
              </w:rPr>
              <w:t>Universidad Autónoma de Baja California</w:t>
            </w:r>
          </w:p>
        </w:tc>
        <w:tc>
          <w:tcPr>
            <w:tcW w:w="606" w:type="dxa"/>
            <w:tcBorders>
              <w:left w:val="nil"/>
              <w:right w:val="nil"/>
            </w:tcBorders>
          </w:tcPr>
          <w:p>
            <w:pPr>
              <w:pStyle w:val="TableParagraph"/>
              <w:spacing w:before="78"/>
              <w:ind w:left="136"/>
              <w:rPr>
                <w:sz w:val="17"/>
              </w:rPr>
            </w:pPr>
            <w:r>
              <w:rPr>
                <w:color w:val="231F20"/>
                <w:sz w:val="17"/>
              </w:rPr>
              <w:t>490</w:t>
            </w:r>
          </w:p>
        </w:tc>
        <w:tc>
          <w:tcPr>
            <w:tcW w:w="1219" w:type="dxa"/>
            <w:tcBorders>
              <w:left w:val="nil"/>
              <w:right w:val="nil"/>
            </w:tcBorders>
          </w:tcPr>
          <w:p>
            <w:pPr/>
          </w:p>
        </w:tc>
        <w:tc>
          <w:tcPr>
            <w:tcW w:w="3515" w:type="dxa"/>
            <w:tcBorders>
              <w:left w:val="nil"/>
              <w:right w:val="nil"/>
            </w:tcBorders>
          </w:tcPr>
          <w:p>
            <w:pPr>
              <w:pStyle w:val="TableParagraph"/>
              <w:spacing w:before="78"/>
              <w:ind w:left="168" w:right="495"/>
              <w:rPr>
                <w:sz w:val="17"/>
              </w:rPr>
            </w:pPr>
            <w:r>
              <w:rPr>
                <w:color w:val="231F20"/>
                <w:w w:val="105"/>
                <w:sz w:val="17"/>
              </w:rPr>
              <w:t>Universidad Autónoma de Zacatecas</w:t>
            </w:r>
          </w:p>
        </w:tc>
        <w:tc>
          <w:tcPr>
            <w:tcW w:w="512" w:type="dxa"/>
            <w:tcBorders>
              <w:left w:val="nil"/>
              <w:right w:val="nil"/>
            </w:tcBorders>
          </w:tcPr>
          <w:p>
            <w:pPr>
              <w:pStyle w:val="TableParagraph"/>
              <w:spacing w:before="78"/>
              <w:ind w:left="118" w:right="95"/>
              <w:jc w:val="center"/>
              <w:rPr>
                <w:sz w:val="17"/>
              </w:rPr>
            </w:pPr>
            <w:r>
              <w:rPr>
                <w:color w:val="231F20"/>
                <w:sz w:val="17"/>
              </w:rPr>
              <w:t>201</w:t>
            </w:r>
          </w:p>
        </w:tc>
        <w:tc>
          <w:tcPr>
            <w:tcW w:w="1080" w:type="dxa"/>
            <w:tcBorders>
              <w:left w:val="nil"/>
            </w:tcBorders>
          </w:tcPr>
          <w:p>
            <w:pPr/>
          </w:p>
        </w:tc>
      </w:tr>
      <w:tr>
        <w:trPr>
          <w:trHeight w:val="394" w:hRule="exact"/>
        </w:trPr>
        <w:tc>
          <w:tcPr>
            <w:tcW w:w="3362" w:type="dxa"/>
            <w:tcBorders>
              <w:right w:val="nil"/>
            </w:tcBorders>
          </w:tcPr>
          <w:p>
            <w:pPr>
              <w:pStyle w:val="TableParagraph"/>
              <w:spacing w:before="96"/>
              <w:ind w:left="53" w:right="-44"/>
              <w:rPr>
                <w:sz w:val="17"/>
              </w:rPr>
            </w:pPr>
            <w:r>
              <w:rPr>
                <w:color w:val="231F20"/>
                <w:w w:val="105"/>
                <w:sz w:val="17"/>
              </w:rPr>
              <w:t>Benemérita</w:t>
            </w:r>
            <w:r>
              <w:rPr>
                <w:color w:val="231F20"/>
                <w:spacing w:val="-22"/>
                <w:w w:val="105"/>
                <w:sz w:val="17"/>
              </w:rPr>
              <w:t> </w:t>
            </w:r>
            <w:r>
              <w:rPr>
                <w:color w:val="231F20"/>
                <w:w w:val="105"/>
                <w:sz w:val="17"/>
              </w:rPr>
              <w:t>Universidad</w:t>
            </w:r>
            <w:r>
              <w:rPr>
                <w:color w:val="231F20"/>
                <w:spacing w:val="-22"/>
                <w:w w:val="105"/>
                <w:sz w:val="17"/>
              </w:rPr>
              <w:t> </w:t>
            </w:r>
            <w:r>
              <w:rPr>
                <w:color w:val="231F20"/>
                <w:w w:val="105"/>
                <w:sz w:val="17"/>
              </w:rPr>
              <w:t>Autónoma</w:t>
            </w:r>
            <w:r>
              <w:rPr>
                <w:color w:val="231F20"/>
                <w:spacing w:val="-22"/>
                <w:w w:val="105"/>
                <w:sz w:val="17"/>
              </w:rPr>
              <w:t> </w:t>
            </w:r>
            <w:r>
              <w:rPr>
                <w:color w:val="231F20"/>
                <w:w w:val="105"/>
                <w:sz w:val="17"/>
              </w:rPr>
              <w:t>de</w:t>
            </w:r>
            <w:r>
              <w:rPr>
                <w:color w:val="231F20"/>
                <w:spacing w:val="-22"/>
                <w:w w:val="105"/>
                <w:sz w:val="17"/>
              </w:rPr>
              <w:t> </w:t>
            </w:r>
            <w:r>
              <w:rPr>
                <w:color w:val="231F20"/>
                <w:w w:val="105"/>
                <w:sz w:val="17"/>
              </w:rPr>
              <w:t>Puebla</w:t>
            </w:r>
          </w:p>
        </w:tc>
        <w:tc>
          <w:tcPr>
            <w:tcW w:w="606" w:type="dxa"/>
            <w:tcBorders>
              <w:left w:val="nil"/>
              <w:right w:val="nil"/>
            </w:tcBorders>
          </w:tcPr>
          <w:p>
            <w:pPr>
              <w:pStyle w:val="TableParagraph"/>
              <w:spacing w:before="96"/>
              <w:ind w:left="136"/>
              <w:rPr>
                <w:sz w:val="17"/>
              </w:rPr>
            </w:pPr>
            <w:r>
              <w:rPr>
                <w:color w:val="231F20"/>
                <w:sz w:val="17"/>
              </w:rPr>
              <w:t>452</w:t>
            </w:r>
          </w:p>
        </w:tc>
        <w:tc>
          <w:tcPr>
            <w:tcW w:w="1219" w:type="dxa"/>
            <w:tcBorders>
              <w:left w:val="nil"/>
              <w:right w:val="nil"/>
            </w:tcBorders>
          </w:tcPr>
          <w:p>
            <w:pPr/>
          </w:p>
        </w:tc>
        <w:tc>
          <w:tcPr>
            <w:tcW w:w="3515" w:type="dxa"/>
            <w:tcBorders>
              <w:left w:val="nil"/>
              <w:right w:val="nil"/>
            </w:tcBorders>
          </w:tcPr>
          <w:p>
            <w:pPr>
              <w:pStyle w:val="TableParagraph"/>
              <w:spacing w:before="96"/>
              <w:ind w:left="168" w:right="495"/>
              <w:rPr>
                <w:sz w:val="17"/>
              </w:rPr>
            </w:pPr>
            <w:r>
              <w:rPr>
                <w:color w:val="231F20"/>
                <w:w w:val="105"/>
                <w:sz w:val="17"/>
              </w:rPr>
              <w:t>Universidad Autónoma de Sinaloa</w:t>
            </w:r>
          </w:p>
        </w:tc>
        <w:tc>
          <w:tcPr>
            <w:tcW w:w="512" w:type="dxa"/>
            <w:tcBorders>
              <w:left w:val="nil"/>
              <w:right w:val="nil"/>
            </w:tcBorders>
          </w:tcPr>
          <w:p>
            <w:pPr>
              <w:pStyle w:val="TableParagraph"/>
              <w:spacing w:before="96"/>
              <w:ind w:left="118" w:right="95"/>
              <w:jc w:val="center"/>
              <w:rPr>
                <w:sz w:val="17"/>
              </w:rPr>
            </w:pPr>
            <w:r>
              <w:rPr>
                <w:color w:val="231F20"/>
                <w:sz w:val="17"/>
              </w:rPr>
              <w:t>200</w:t>
            </w:r>
          </w:p>
        </w:tc>
        <w:tc>
          <w:tcPr>
            <w:tcW w:w="1080" w:type="dxa"/>
            <w:tcBorders>
              <w:left w:val="nil"/>
            </w:tcBorders>
          </w:tcPr>
          <w:p>
            <w:pPr/>
          </w:p>
        </w:tc>
      </w:tr>
      <w:tr>
        <w:trPr>
          <w:trHeight w:val="397" w:hRule="exact"/>
        </w:trPr>
        <w:tc>
          <w:tcPr>
            <w:tcW w:w="3362" w:type="dxa"/>
            <w:tcBorders>
              <w:right w:val="nil"/>
            </w:tcBorders>
          </w:tcPr>
          <w:p>
            <w:pPr>
              <w:pStyle w:val="TableParagraph"/>
              <w:spacing w:before="102"/>
              <w:ind w:left="53" w:right="-44"/>
              <w:rPr>
                <w:sz w:val="17"/>
              </w:rPr>
            </w:pPr>
            <w:r>
              <w:rPr>
                <w:color w:val="231F20"/>
                <w:w w:val="105"/>
                <w:sz w:val="17"/>
              </w:rPr>
              <w:t>Universidad Autónoma de Yucatán</w:t>
            </w:r>
          </w:p>
        </w:tc>
        <w:tc>
          <w:tcPr>
            <w:tcW w:w="606" w:type="dxa"/>
            <w:tcBorders>
              <w:left w:val="nil"/>
              <w:right w:val="nil"/>
            </w:tcBorders>
          </w:tcPr>
          <w:p>
            <w:pPr>
              <w:pStyle w:val="TableParagraph"/>
              <w:spacing w:before="102"/>
              <w:ind w:left="136"/>
              <w:rPr>
                <w:sz w:val="17"/>
              </w:rPr>
            </w:pPr>
            <w:r>
              <w:rPr>
                <w:color w:val="231F20"/>
                <w:sz w:val="17"/>
              </w:rPr>
              <w:t>409</w:t>
            </w:r>
          </w:p>
        </w:tc>
        <w:tc>
          <w:tcPr>
            <w:tcW w:w="1219" w:type="dxa"/>
            <w:tcBorders>
              <w:left w:val="nil"/>
              <w:right w:val="nil"/>
            </w:tcBorders>
          </w:tcPr>
          <w:p>
            <w:pPr/>
          </w:p>
        </w:tc>
        <w:tc>
          <w:tcPr>
            <w:tcW w:w="3515" w:type="dxa"/>
            <w:tcBorders>
              <w:left w:val="nil"/>
              <w:right w:val="nil"/>
            </w:tcBorders>
          </w:tcPr>
          <w:p>
            <w:pPr>
              <w:pStyle w:val="TableParagraph"/>
              <w:spacing w:before="102"/>
              <w:ind w:left="168"/>
              <w:rPr>
                <w:sz w:val="17"/>
              </w:rPr>
            </w:pPr>
            <w:r>
              <w:rPr>
                <w:color w:val="231F20"/>
                <w:w w:val="105"/>
                <w:sz w:val="17"/>
              </w:rPr>
              <w:t>Instituto Nacional de Antropología e Historia</w:t>
            </w:r>
          </w:p>
        </w:tc>
        <w:tc>
          <w:tcPr>
            <w:tcW w:w="512" w:type="dxa"/>
            <w:tcBorders>
              <w:left w:val="nil"/>
              <w:right w:val="nil"/>
            </w:tcBorders>
          </w:tcPr>
          <w:p>
            <w:pPr>
              <w:pStyle w:val="TableParagraph"/>
              <w:spacing w:before="102"/>
              <w:ind w:left="118" w:right="95"/>
              <w:jc w:val="center"/>
              <w:rPr>
                <w:sz w:val="17"/>
              </w:rPr>
            </w:pPr>
            <w:r>
              <w:rPr>
                <w:color w:val="231F20"/>
                <w:sz w:val="17"/>
              </w:rPr>
              <w:t>196</w:t>
            </w:r>
          </w:p>
        </w:tc>
        <w:tc>
          <w:tcPr>
            <w:tcW w:w="1080" w:type="dxa"/>
            <w:tcBorders>
              <w:left w:val="nil"/>
            </w:tcBorders>
          </w:tcPr>
          <w:p>
            <w:pPr/>
          </w:p>
        </w:tc>
      </w:tr>
      <w:tr>
        <w:trPr>
          <w:trHeight w:val="471" w:hRule="exact"/>
        </w:trPr>
        <w:tc>
          <w:tcPr>
            <w:tcW w:w="3362" w:type="dxa"/>
            <w:tcBorders>
              <w:right w:val="nil"/>
            </w:tcBorders>
          </w:tcPr>
          <w:p>
            <w:pPr>
              <w:pStyle w:val="TableParagraph"/>
              <w:spacing w:line="180" w:lineRule="exact" w:before="63"/>
              <w:ind w:left="53" w:right="411"/>
              <w:rPr>
                <w:sz w:val="17"/>
              </w:rPr>
            </w:pPr>
            <w:r>
              <w:rPr>
                <w:color w:val="231F20"/>
                <w:w w:val="105"/>
                <w:sz w:val="17"/>
              </w:rPr>
              <w:t>Universidad Michoacana de San Nicolás de Hidalgo</w:t>
            </w:r>
          </w:p>
        </w:tc>
        <w:tc>
          <w:tcPr>
            <w:tcW w:w="606" w:type="dxa"/>
            <w:tcBorders>
              <w:left w:val="nil"/>
              <w:right w:val="nil"/>
            </w:tcBorders>
          </w:tcPr>
          <w:p>
            <w:pPr>
              <w:pStyle w:val="TableParagraph"/>
              <w:spacing w:before="105"/>
              <w:ind w:left="136"/>
              <w:rPr>
                <w:sz w:val="17"/>
              </w:rPr>
            </w:pPr>
            <w:r>
              <w:rPr>
                <w:color w:val="231F20"/>
                <w:sz w:val="17"/>
              </w:rPr>
              <w:t>395</w:t>
            </w:r>
          </w:p>
        </w:tc>
        <w:tc>
          <w:tcPr>
            <w:tcW w:w="1219" w:type="dxa"/>
            <w:tcBorders>
              <w:left w:val="nil"/>
              <w:right w:val="nil"/>
            </w:tcBorders>
          </w:tcPr>
          <w:p>
            <w:pPr/>
          </w:p>
        </w:tc>
        <w:tc>
          <w:tcPr>
            <w:tcW w:w="3515" w:type="dxa"/>
            <w:tcBorders>
              <w:left w:val="nil"/>
              <w:right w:val="nil"/>
            </w:tcBorders>
          </w:tcPr>
          <w:p>
            <w:pPr>
              <w:pStyle w:val="TableParagraph"/>
              <w:spacing w:before="105"/>
              <w:ind w:left="168" w:right="495"/>
              <w:rPr>
                <w:sz w:val="17"/>
              </w:rPr>
            </w:pPr>
            <w:r>
              <w:rPr>
                <w:color w:val="231F20"/>
                <w:w w:val="105"/>
                <w:sz w:val="17"/>
              </w:rPr>
              <w:t>Universidad Autónoma de Querétaro</w:t>
            </w:r>
          </w:p>
        </w:tc>
        <w:tc>
          <w:tcPr>
            <w:tcW w:w="512" w:type="dxa"/>
            <w:tcBorders>
              <w:left w:val="nil"/>
              <w:right w:val="nil"/>
            </w:tcBorders>
          </w:tcPr>
          <w:p>
            <w:pPr>
              <w:pStyle w:val="TableParagraph"/>
              <w:spacing w:before="105"/>
              <w:ind w:left="118" w:right="95"/>
              <w:jc w:val="center"/>
              <w:rPr>
                <w:sz w:val="17"/>
              </w:rPr>
            </w:pPr>
            <w:r>
              <w:rPr>
                <w:color w:val="231F20"/>
                <w:sz w:val="17"/>
              </w:rPr>
              <w:t>192</w:t>
            </w:r>
          </w:p>
        </w:tc>
        <w:tc>
          <w:tcPr>
            <w:tcW w:w="1080" w:type="dxa"/>
            <w:tcBorders>
              <w:left w:val="nil"/>
            </w:tcBorders>
          </w:tcPr>
          <w:p>
            <w:pPr/>
          </w:p>
        </w:tc>
      </w:tr>
      <w:tr>
        <w:trPr>
          <w:trHeight w:val="397" w:hRule="exact"/>
        </w:trPr>
        <w:tc>
          <w:tcPr>
            <w:tcW w:w="3362" w:type="dxa"/>
            <w:tcBorders>
              <w:right w:val="nil"/>
            </w:tcBorders>
          </w:tcPr>
          <w:p>
            <w:pPr>
              <w:pStyle w:val="TableParagraph"/>
              <w:spacing w:before="34"/>
              <w:ind w:left="53" w:right="-44"/>
              <w:rPr>
                <w:sz w:val="17"/>
              </w:rPr>
            </w:pPr>
            <w:r>
              <w:rPr>
                <w:color w:val="231F20"/>
                <w:w w:val="105"/>
                <w:sz w:val="17"/>
              </w:rPr>
              <w:t>Universidad</w:t>
            </w:r>
            <w:r>
              <w:rPr>
                <w:color w:val="231F20"/>
                <w:spacing w:val="-20"/>
                <w:w w:val="105"/>
                <w:sz w:val="17"/>
              </w:rPr>
              <w:t> </w:t>
            </w:r>
            <w:r>
              <w:rPr>
                <w:color w:val="231F20"/>
                <w:w w:val="105"/>
                <w:sz w:val="17"/>
              </w:rPr>
              <w:t>Autónoma</w:t>
            </w:r>
            <w:r>
              <w:rPr>
                <w:color w:val="231F20"/>
                <w:spacing w:val="-20"/>
                <w:w w:val="105"/>
                <w:sz w:val="17"/>
              </w:rPr>
              <w:t> </w:t>
            </w:r>
            <w:r>
              <w:rPr>
                <w:color w:val="231F20"/>
                <w:w w:val="105"/>
                <w:sz w:val="17"/>
              </w:rPr>
              <w:t>del</w:t>
            </w:r>
            <w:r>
              <w:rPr>
                <w:color w:val="231F20"/>
                <w:spacing w:val="-20"/>
                <w:w w:val="105"/>
                <w:sz w:val="17"/>
              </w:rPr>
              <w:t> </w:t>
            </w:r>
            <w:r>
              <w:rPr>
                <w:color w:val="231F20"/>
                <w:w w:val="105"/>
                <w:sz w:val="17"/>
              </w:rPr>
              <w:t>Estado</w:t>
            </w:r>
            <w:r>
              <w:rPr>
                <w:color w:val="231F20"/>
                <w:spacing w:val="-20"/>
                <w:w w:val="105"/>
                <w:sz w:val="17"/>
              </w:rPr>
              <w:t> </w:t>
            </w:r>
            <w:r>
              <w:rPr>
                <w:color w:val="231F20"/>
                <w:w w:val="105"/>
                <w:sz w:val="17"/>
              </w:rPr>
              <w:t>de</w:t>
            </w:r>
            <w:r>
              <w:rPr>
                <w:color w:val="231F20"/>
                <w:spacing w:val="-20"/>
                <w:w w:val="105"/>
                <w:sz w:val="17"/>
              </w:rPr>
              <w:t> </w:t>
            </w:r>
            <w:r>
              <w:rPr>
                <w:color w:val="231F20"/>
                <w:w w:val="105"/>
                <w:sz w:val="17"/>
              </w:rPr>
              <w:t>Morelos</w:t>
            </w:r>
          </w:p>
        </w:tc>
        <w:tc>
          <w:tcPr>
            <w:tcW w:w="606" w:type="dxa"/>
            <w:tcBorders>
              <w:left w:val="nil"/>
              <w:right w:val="nil"/>
            </w:tcBorders>
          </w:tcPr>
          <w:p>
            <w:pPr>
              <w:pStyle w:val="TableParagraph"/>
              <w:spacing w:before="34"/>
              <w:ind w:left="136"/>
              <w:rPr>
                <w:sz w:val="17"/>
              </w:rPr>
            </w:pPr>
            <w:r>
              <w:rPr>
                <w:color w:val="231F20"/>
                <w:sz w:val="17"/>
              </w:rPr>
              <w:t>378</w:t>
            </w:r>
          </w:p>
        </w:tc>
        <w:tc>
          <w:tcPr>
            <w:tcW w:w="1219" w:type="dxa"/>
            <w:tcBorders>
              <w:left w:val="nil"/>
              <w:right w:val="nil"/>
            </w:tcBorders>
          </w:tcPr>
          <w:p>
            <w:pPr/>
          </w:p>
        </w:tc>
        <w:tc>
          <w:tcPr>
            <w:tcW w:w="3515" w:type="dxa"/>
            <w:tcBorders>
              <w:left w:val="nil"/>
              <w:right w:val="nil"/>
            </w:tcBorders>
          </w:tcPr>
          <w:p>
            <w:pPr>
              <w:pStyle w:val="TableParagraph"/>
              <w:spacing w:line="180" w:lineRule="exact" w:before="12"/>
              <w:ind w:left="168" w:right="556"/>
              <w:rPr>
                <w:sz w:val="17"/>
              </w:rPr>
            </w:pPr>
            <w:r>
              <w:rPr>
                <w:color w:val="231F20"/>
                <w:w w:val="105"/>
                <w:sz w:val="17"/>
              </w:rPr>
              <w:t>Centro de Investigación Científica y de Educación Superior de Ensenada</w:t>
            </w:r>
          </w:p>
        </w:tc>
        <w:tc>
          <w:tcPr>
            <w:tcW w:w="512" w:type="dxa"/>
            <w:tcBorders>
              <w:left w:val="nil"/>
              <w:right w:val="nil"/>
            </w:tcBorders>
          </w:tcPr>
          <w:p>
            <w:pPr>
              <w:pStyle w:val="TableParagraph"/>
              <w:spacing w:before="34"/>
              <w:ind w:left="118" w:right="95"/>
              <w:jc w:val="center"/>
              <w:rPr>
                <w:sz w:val="17"/>
              </w:rPr>
            </w:pPr>
            <w:r>
              <w:rPr>
                <w:color w:val="231F20"/>
                <w:sz w:val="17"/>
              </w:rPr>
              <w:t>187</w:t>
            </w:r>
          </w:p>
        </w:tc>
        <w:tc>
          <w:tcPr>
            <w:tcW w:w="1080" w:type="dxa"/>
            <w:tcBorders>
              <w:left w:val="nil"/>
            </w:tcBorders>
          </w:tcPr>
          <w:p>
            <w:pPr/>
          </w:p>
        </w:tc>
      </w:tr>
      <w:tr>
        <w:trPr>
          <w:trHeight w:val="242" w:hRule="exact"/>
        </w:trPr>
        <w:tc>
          <w:tcPr>
            <w:tcW w:w="3968" w:type="dxa"/>
            <w:gridSpan w:val="2"/>
            <w:tcBorders>
              <w:bottom w:val="nil"/>
              <w:right w:val="single" w:sz="34" w:space="0" w:color="47833E"/>
            </w:tcBorders>
          </w:tcPr>
          <w:p>
            <w:pPr>
              <w:pStyle w:val="TableParagraph"/>
              <w:tabs>
                <w:tab w:pos="3800" w:val="right" w:leader="none"/>
              </w:tabs>
              <w:spacing w:before="17"/>
              <w:ind w:left="53"/>
              <w:rPr>
                <w:sz w:val="17"/>
              </w:rPr>
            </w:pPr>
            <w:r>
              <w:rPr>
                <w:color w:val="231F20"/>
                <w:w w:val="105"/>
                <w:sz w:val="17"/>
              </w:rPr>
              <w:t>Instituto Nacional de</w:t>
            </w:r>
            <w:r>
              <w:rPr>
                <w:color w:val="231F20"/>
                <w:spacing w:val="-19"/>
                <w:w w:val="105"/>
                <w:sz w:val="17"/>
              </w:rPr>
              <w:t> </w:t>
            </w:r>
            <w:r>
              <w:rPr>
                <w:color w:val="231F20"/>
                <w:w w:val="105"/>
                <w:sz w:val="17"/>
              </w:rPr>
              <w:t>Salud</w:t>
            </w:r>
            <w:r>
              <w:rPr>
                <w:color w:val="231F20"/>
                <w:spacing w:val="-7"/>
                <w:w w:val="105"/>
                <w:sz w:val="17"/>
              </w:rPr>
              <w:t> </w:t>
            </w:r>
            <w:r>
              <w:rPr>
                <w:color w:val="231F20"/>
                <w:w w:val="105"/>
                <w:sz w:val="17"/>
              </w:rPr>
              <w:t>Pública</w:t>
            </w:r>
            <w:r>
              <w:rPr>
                <w:color w:val="231F20"/>
                <w:w w:val="105"/>
                <w:position w:val="-1"/>
                <w:sz w:val="17"/>
              </w:rPr>
              <w:tab/>
              <w:t>375</w:t>
            </w:r>
          </w:p>
        </w:tc>
        <w:tc>
          <w:tcPr>
            <w:tcW w:w="1219" w:type="dxa"/>
            <w:tcBorders>
              <w:left w:val="single" w:sz="34" w:space="0" w:color="47833E"/>
              <w:bottom w:val="nil"/>
              <w:right w:val="nil"/>
            </w:tcBorders>
          </w:tcPr>
          <w:p>
            <w:pPr/>
          </w:p>
        </w:tc>
        <w:tc>
          <w:tcPr>
            <w:tcW w:w="3515" w:type="dxa"/>
            <w:tcBorders>
              <w:left w:val="nil"/>
              <w:bottom w:val="nil"/>
              <w:right w:val="nil"/>
            </w:tcBorders>
          </w:tcPr>
          <w:p>
            <w:pPr>
              <w:pStyle w:val="TableParagraph"/>
              <w:spacing w:line="185" w:lineRule="exact"/>
              <w:ind w:left="168"/>
              <w:rPr>
                <w:sz w:val="17"/>
              </w:rPr>
            </w:pPr>
            <w:r>
              <w:rPr>
                <w:color w:val="231F20"/>
                <w:w w:val="105"/>
                <w:sz w:val="17"/>
              </w:rPr>
              <w:t>Instituto Nacional de Astrofísica, Óptica</w:t>
            </w:r>
          </w:p>
        </w:tc>
        <w:tc>
          <w:tcPr>
            <w:tcW w:w="512" w:type="dxa"/>
            <w:tcBorders>
              <w:left w:val="nil"/>
              <w:bottom w:val="nil"/>
              <w:right w:val="single" w:sz="7" w:space="0" w:color="47833E"/>
            </w:tcBorders>
          </w:tcPr>
          <w:p>
            <w:pPr>
              <w:pStyle w:val="TableParagraph"/>
              <w:spacing w:before="37"/>
              <w:ind w:left="118" w:right="86"/>
              <w:jc w:val="center"/>
              <w:rPr>
                <w:sz w:val="17"/>
              </w:rPr>
            </w:pPr>
            <w:r>
              <w:rPr>
                <w:color w:val="231F20"/>
                <w:sz w:val="17"/>
              </w:rPr>
              <w:t>182</w:t>
            </w:r>
          </w:p>
        </w:tc>
        <w:tc>
          <w:tcPr>
            <w:tcW w:w="1080" w:type="dxa"/>
            <w:tcBorders>
              <w:left w:val="single" w:sz="7" w:space="0" w:color="47833E"/>
              <w:bottom w:val="nil"/>
            </w:tcBorders>
          </w:tcPr>
          <w:p>
            <w:pPr>
              <w:pStyle w:val="TableParagraph"/>
              <w:spacing w:before="2"/>
              <w:rPr>
                <w:sz w:val="3"/>
              </w:rPr>
            </w:pPr>
          </w:p>
          <w:p>
            <w:pPr>
              <w:pStyle w:val="TableParagraph"/>
              <w:spacing w:line="200" w:lineRule="exact"/>
              <w:ind w:right="-2"/>
              <w:rPr>
                <w:sz w:val="20"/>
              </w:rPr>
            </w:pPr>
            <w:r>
              <w:rPr>
                <w:position w:val="-3"/>
                <w:sz w:val="20"/>
              </w:rPr>
              <w:pict>
                <v:group style="width:50.7pt;height:10pt;mso-position-horizontal-relative:char;mso-position-vertical-relative:line" coordorigin="0,0" coordsize="1014,200">
                  <v:rect style="position:absolute;left:0;top:0;width:1013;height:100" filled="true" fillcolor="#edab30" stroked="false">
                    <v:fill type="solid"/>
                  </v:rect>
                  <v:rect style="position:absolute;left:0;top:100;width:1013;height:100" filled="true" fillcolor="#f4772a" stroked="false">
                    <v:fill type="solid"/>
                  </v:rect>
                </v:group>
              </w:pict>
            </w:r>
            <w:r>
              <w:rPr>
                <w:position w:val="-3"/>
                <w:sz w:val="20"/>
              </w:rPr>
            </w:r>
          </w:p>
        </w:tc>
      </w:tr>
      <w:tr>
        <w:trPr>
          <w:trHeight w:val="141" w:hRule="exact"/>
        </w:trPr>
        <w:tc>
          <w:tcPr>
            <w:tcW w:w="10294" w:type="dxa"/>
            <w:gridSpan w:val="6"/>
            <w:tcBorders>
              <w:top w:val="nil"/>
            </w:tcBorders>
          </w:tcPr>
          <w:p>
            <w:pPr>
              <w:pStyle w:val="TableParagraph"/>
              <w:spacing w:line="126" w:lineRule="exact"/>
              <w:ind w:left="5320" w:right="4003"/>
              <w:jc w:val="center"/>
              <w:rPr>
                <w:sz w:val="17"/>
              </w:rPr>
            </w:pPr>
            <w:r>
              <w:rPr>
                <w:color w:val="231F20"/>
                <w:w w:val="105"/>
                <w:sz w:val="17"/>
              </w:rPr>
              <w:t>y Electrónica</w:t>
            </w:r>
          </w:p>
        </w:tc>
      </w:tr>
      <w:tr>
        <w:trPr>
          <w:trHeight w:val="340" w:hRule="exact"/>
        </w:trPr>
        <w:tc>
          <w:tcPr>
            <w:tcW w:w="3362" w:type="dxa"/>
            <w:tcBorders>
              <w:right w:val="nil"/>
            </w:tcBorders>
          </w:tcPr>
          <w:p>
            <w:pPr>
              <w:pStyle w:val="TableParagraph"/>
              <w:spacing w:before="55"/>
              <w:ind w:left="53" w:right="-44"/>
              <w:rPr>
                <w:sz w:val="17"/>
              </w:rPr>
            </w:pPr>
            <w:r>
              <w:rPr>
                <w:color w:val="231F20"/>
                <w:w w:val="105"/>
                <w:sz w:val="17"/>
              </w:rPr>
              <w:t>Universidad de Guanajuato</w:t>
            </w:r>
          </w:p>
        </w:tc>
        <w:tc>
          <w:tcPr>
            <w:tcW w:w="606" w:type="dxa"/>
            <w:tcBorders>
              <w:left w:val="nil"/>
              <w:right w:val="nil"/>
            </w:tcBorders>
          </w:tcPr>
          <w:p>
            <w:pPr>
              <w:pStyle w:val="TableParagraph"/>
              <w:spacing w:before="55"/>
              <w:ind w:left="136"/>
              <w:rPr>
                <w:sz w:val="17"/>
              </w:rPr>
            </w:pPr>
            <w:r>
              <w:rPr>
                <w:color w:val="231F20"/>
                <w:sz w:val="17"/>
              </w:rPr>
              <w:t>374</w:t>
            </w:r>
          </w:p>
        </w:tc>
        <w:tc>
          <w:tcPr>
            <w:tcW w:w="1219" w:type="dxa"/>
            <w:tcBorders>
              <w:left w:val="nil"/>
              <w:right w:val="nil"/>
            </w:tcBorders>
          </w:tcPr>
          <w:p>
            <w:pPr/>
          </w:p>
        </w:tc>
        <w:tc>
          <w:tcPr>
            <w:tcW w:w="3515" w:type="dxa"/>
            <w:tcBorders>
              <w:left w:val="nil"/>
              <w:right w:val="nil"/>
            </w:tcBorders>
          </w:tcPr>
          <w:p>
            <w:pPr>
              <w:pStyle w:val="TableParagraph"/>
              <w:spacing w:before="55"/>
              <w:ind w:left="168" w:right="495"/>
              <w:rPr>
                <w:sz w:val="17"/>
              </w:rPr>
            </w:pPr>
            <w:r>
              <w:rPr>
                <w:color w:val="231F20"/>
                <w:w w:val="105"/>
                <w:sz w:val="17"/>
              </w:rPr>
              <w:t>Secretaría de Salud</w:t>
            </w:r>
          </w:p>
        </w:tc>
        <w:tc>
          <w:tcPr>
            <w:tcW w:w="512" w:type="dxa"/>
            <w:tcBorders>
              <w:left w:val="nil"/>
              <w:right w:val="nil"/>
            </w:tcBorders>
          </w:tcPr>
          <w:p>
            <w:pPr>
              <w:pStyle w:val="TableParagraph"/>
              <w:spacing w:before="55"/>
              <w:ind w:left="118" w:right="95"/>
              <w:jc w:val="center"/>
              <w:rPr>
                <w:sz w:val="17"/>
              </w:rPr>
            </w:pPr>
            <w:r>
              <w:rPr>
                <w:color w:val="231F20"/>
                <w:sz w:val="17"/>
              </w:rPr>
              <w:t>180</w:t>
            </w:r>
          </w:p>
        </w:tc>
        <w:tc>
          <w:tcPr>
            <w:tcW w:w="1080" w:type="dxa"/>
            <w:tcBorders>
              <w:left w:val="nil"/>
            </w:tcBorders>
          </w:tcPr>
          <w:p>
            <w:pPr/>
          </w:p>
        </w:tc>
      </w:tr>
      <w:tr>
        <w:trPr>
          <w:trHeight w:val="411" w:hRule="exact"/>
        </w:trPr>
        <w:tc>
          <w:tcPr>
            <w:tcW w:w="3362" w:type="dxa"/>
            <w:tcBorders>
              <w:right w:val="nil"/>
            </w:tcBorders>
          </w:tcPr>
          <w:p>
            <w:pPr>
              <w:pStyle w:val="TableParagraph"/>
              <w:spacing w:before="115"/>
              <w:ind w:left="53" w:right="-44"/>
              <w:rPr>
                <w:sz w:val="17"/>
              </w:rPr>
            </w:pPr>
            <w:r>
              <w:rPr>
                <w:color w:val="231F20"/>
                <w:w w:val="105"/>
                <w:sz w:val="17"/>
              </w:rPr>
              <w:t>El Colegio de México</w:t>
            </w:r>
          </w:p>
        </w:tc>
        <w:tc>
          <w:tcPr>
            <w:tcW w:w="606" w:type="dxa"/>
            <w:tcBorders>
              <w:left w:val="nil"/>
              <w:right w:val="nil"/>
            </w:tcBorders>
          </w:tcPr>
          <w:p>
            <w:pPr>
              <w:pStyle w:val="TableParagraph"/>
              <w:spacing w:before="115"/>
              <w:ind w:left="136"/>
              <w:rPr>
                <w:sz w:val="17"/>
              </w:rPr>
            </w:pPr>
            <w:r>
              <w:rPr>
                <w:color w:val="231F20"/>
                <w:sz w:val="17"/>
              </w:rPr>
              <w:t>342</w:t>
            </w:r>
          </w:p>
        </w:tc>
        <w:tc>
          <w:tcPr>
            <w:tcW w:w="1219" w:type="dxa"/>
            <w:tcBorders>
              <w:left w:val="nil"/>
              <w:right w:val="nil"/>
            </w:tcBorders>
          </w:tcPr>
          <w:p>
            <w:pPr/>
          </w:p>
        </w:tc>
        <w:tc>
          <w:tcPr>
            <w:tcW w:w="3515" w:type="dxa"/>
            <w:tcBorders>
              <w:left w:val="nil"/>
              <w:right w:val="nil"/>
            </w:tcBorders>
          </w:tcPr>
          <w:p>
            <w:pPr>
              <w:pStyle w:val="TableParagraph"/>
              <w:spacing w:before="115"/>
              <w:ind w:left="168" w:right="495"/>
              <w:rPr>
                <w:sz w:val="17"/>
              </w:rPr>
            </w:pPr>
            <w:r>
              <w:rPr>
                <w:color w:val="231F20"/>
                <w:w w:val="105"/>
                <w:sz w:val="17"/>
              </w:rPr>
              <w:t>Universidad Autónoma de Chihuahua</w:t>
            </w:r>
          </w:p>
        </w:tc>
        <w:tc>
          <w:tcPr>
            <w:tcW w:w="512" w:type="dxa"/>
            <w:tcBorders>
              <w:left w:val="nil"/>
              <w:right w:val="nil"/>
            </w:tcBorders>
          </w:tcPr>
          <w:p>
            <w:pPr>
              <w:pStyle w:val="TableParagraph"/>
              <w:spacing w:before="115"/>
              <w:ind w:left="118" w:right="95"/>
              <w:jc w:val="center"/>
              <w:rPr>
                <w:sz w:val="17"/>
              </w:rPr>
            </w:pPr>
            <w:r>
              <w:rPr>
                <w:color w:val="231F20"/>
                <w:sz w:val="17"/>
              </w:rPr>
              <w:t>172</w:t>
            </w:r>
          </w:p>
        </w:tc>
        <w:tc>
          <w:tcPr>
            <w:tcW w:w="1080" w:type="dxa"/>
            <w:tcBorders>
              <w:left w:val="nil"/>
            </w:tcBorders>
          </w:tcPr>
          <w:p>
            <w:pPr/>
          </w:p>
        </w:tc>
      </w:tr>
      <w:tr>
        <w:trPr>
          <w:trHeight w:val="411" w:hRule="exact"/>
        </w:trPr>
        <w:tc>
          <w:tcPr>
            <w:tcW w:w="3362" w:type="dxa"/>
            <w:tcBorders>
              <w:right w:val="nil"/>
            </w:tcBorders>
          </w:tcPr>
          <w:p>
            <w:pPr>
              <w:pStyle w:val="TableParagraph"/>
              <w:spacing w:before="104"/>
              <w:ind w:left="53" w:right="-44"/>
              <w:rPr>
                <w:sz w:val="17"/>
              </w:rPr>
            </w:pPr>
            <w:r>
              <w:rPr>
                <w:color w:val="231F20"/>
                <w:w w:val="105"/>
                <w:sz w:val="17"/>
              </w:rPr>
              <w:t>Universidad Autónoma de San Luis Potosí</w:t>
            </w:r>
          </w:p>
        </w:tc>
        <w:tc>
          <w:tcPr>
            <w:tcW w:w="606" w:type="dxa"/>
            <w:tcBorders>
              <w:left w:val="nil"/>
              <w:right w:val="nil"/>
            </w:tcBorders>
          </w:tcPr>
          <w:p>
            <w:pPr>
              <w:pStyle w:val="TableParagraph"/>
              <w:spacing w:before="104"/>
              <w:ind w:left="136"/>
              <w:rPr>
                <w:sz w:val="17"/>
              </w:rPr>
            </w:pPr>
            <w:r>
              <w:rPr>
                <w:color w:val="231F20"/>
                <w:sz w:val="17"/>
              </w:rPr>
              <w:t>324</w:t>
            </w:r>
          </w:p>
        </w:tc>
        <w:tc>
          <w:tcPr>
            <w:tcW w:w="1219" w:type="dxa"/>
            <w:tcBorders>
              <w:left w:val="nil"/>
              <w:right w:val="nil"/>
            </w:tcBorders>
          </w:tcPr>
          <w:p>
            <w:pPr/>
          </w:p>
        </w:tc>
        <w:tc>
          <w:tcPr>
            <w:tcW w:w="3515" w:type="dxa"/>
            <w:tcBorders>
              <w:left w:val="nil"/>
              <w:right w:val="nil"/>
            </w:tcBorders>
          </w:tcPr>
          <w:p>
            <w:pPr>
              <w:pStyle w:val="TableParagraph"/>
              <w:spacing w:before="104"/>
              <w:ind w:left="168"/>
              <w:rPr>
                <w:sz w:val="17"/>
              </w:rPr>
            </w:pPr>
            <w:r>
              <w:rPr>
                <w:color w:val="231F20"/>
                <w:w w:val="105"/>
                <w:sz w:val="17"/>
              </w:rPr>
              <w:t>Universidad Autónoma de Ciudad Juárez</w:t>
            </w:r>
          </w:p>
        </w:tc>
        <w:tc>
          <w:tcPr>
            <w:tcW w:w="512" w:type="dxa"/>
            <w:tcBorders>
              <w:left w:val="nil"/>
              <w:right w:val="nil"/>
            </w:tcBorders>
          </w:tcPr>
          <w:p>
            <w:pPr>
              <w:pStyle w:val="TableParagraph"/>
              <w:spacing w:before="104"/>
              <w:ind w:left="118" w:right="95"/>
              <w:jc w:val="center"/>
              <w:rPr>
                <w:sz w:val="17"/>
              </w:rPr>
            </w:pPr>
            <w:r>
              <w:rPr>
                <w:color w:val="231F20"/>
                <w:sz w:val="17"/>
              </w:rPr>
              <w:t>155</w:t>
            </w:r>
          </w:p>
        </w:tc>
        <w:tc>
          <w:tcPr>
            <w:tcW w:w="1080" w:type="dxa"/>
            <w:tcBorders>
              <w:left w:val="nil"/>
            </w:tcBorders>
          </w:tcPr>
          <w:p>
            <w:pPr/>
          </w:p>
        </w:tc>
      </w:tr>
      <w:tr>
        <w:trPr>
          <w:trHeight w:val="425" w:hRule="exact"/>
        </w:trPr>
        <w:tc>
          <w:tcPr>
            <w:tcW w:w="3362" w:type="dxa"/>
            <w:tcBorders>
              <w:right w:val="nil"/>
            </w:tcBorders>
          </w:tcPr>
          <w:p>
            <w:pPr>
              <w:pStyle w:val="TableParagraph"/>
              <w:spacing w:before="93"/>
              <w:ind w:left="53" w:right="-44"/>
              <w:rPr>
                <w:sz w:val="17"/>
              </w:rPr>
            </w:pPr>
            <w:r>
              <w:rPr>
                <w:color w:val="231F20"/>
                <w:w w:val="105"/>
                <w:sz w:val="17"/>
              </w:rPr>
              <w:t>Universidad</w:t>
            </w:r>
            <w:r>
              <w:rPr>
                <w:color w:val="231F20"/>
                <w:spacing w:val="-25"/>
                <w:w w:val="105"/>
                <w:sz w:val="17"/>
              </w:rPr>
              <w:t> </w:t>
            </w:r>
            <w:r>
              <w:rPr>
                <w:color w:val="231F20"/>
                <w:w w:val="105"/>
                <w:sz w:val="17"/>
              </w:rPr>
              <w:t>Iberoamericana,</w:t>
            </w:r>
            <w:r>
              <w:rPr>
                <w:color w:val="231F20"/>
                <w:spacing w:val="-25"/>
                <w:w w:val="105"/>
                <w:sz w:val="17"/>
              </w:rPr>
              <w:t> </w:t>
            </w:r>
            <w:r>
              <w:rPr>
                <w:color w:val="231F20"/>
                <w:w w:val="105"/>
                <w:sz w:val="17"/>
              </w:rPr>
              <w:t>Ciudad</w:t>
            </w:r>
            <w:r>
              <w:rPr>
                <w:color w:val="231F20"/>
                <w:spacing w:val="-25"/>
                <w:w w:val="105"/>
                <w:sz w:val="17"/>
              </w:rPr>
              <w:t> </w:t>
            </w:r>
            <w:r>
              <w:rPr>
                <w:color w:val="231F20"/>
                <w:w w:val="105"/>
                <w:sz w:val="17"/>
              </w:rPr>
              <w:t>de</w:t>
            </w:r>
            <w:r>
              <w:rPr>
                <w:color w:val="231F20"/>
                <w:spacing w:val="-25"/>
                <w:w w:val="105"/>
                <w:sz w:val="17"/>
              </w:rPr>
              <w:t> </w:t>
            </w:r>
            <w:r>
              <w:rPr>
                <w:color w:val="231F20"/>
                <w:w w:val="105"/>
                <w:sz w:val="17"/>
              </w:rPr>
              <w:t>México</w:t>
            </w:r>
          </w:p>
        </w:tc>
        <w:tc>
          <w:tcPr>
            <w:tcW w:w="606" w:type="dxa"/>
            <w:tcBorders>
              <w:left w:val="nil"/>
              <w:right w:val="nil"/>
            </w:tcBorders>
          </w:tcPr>
          <w:p>
            <w:pPr>
              <w:pStyle w:val="TableParagraph"/>
              <w:spacing w:before="93"/>
              <w:ind w:left="136"/>
              <w:rPr>
                <w:sz w:val="17"/>
              </w:rPr>
            </w:pPr>
            <w:r>
              <w:rPr>
                <w:color w:val="231F20"/>
                <w:sz w:val="17"/>
              </w:rPr>
              <w:t>311</w:t>
            </w:r>
          </w:p>
        </w:tc>
        <w:tc>
          <w:tcPr>
            <w:tcW w:w="1219" w:type="dxa"/>
            <w:tcBorders>
              <w:left w:val="nil"/>
              <w:right w:val="nil"/>
            </w:tcBorders>
          </w:tcPr>
          <w:p>
            <w:pPr/>
          </w:p>
        </w:tc>
        <w:tc>
          <w:tcPr>
            <w:tcW w:w="3515" w:type="dxa"/>
            <w:tcBorders>
              <w:left w:val="nil"/>
              <w:right w:val="nil"/>
            </w:tcBorders>
          </w:tcPr>
          <w:p>
            <w:pPr>
              <w:pStyle w:val="TableParagraph"/>
              <w:spacing w:before="93"/>
              <w:ind w:left="168" w:right="495"/>
              <w:rPr>
                <w:sz w:val="17"/>
              </w:rPr>
            </w:pPr>
            <w:r>
              <w:rPr>
                <w:color w:val="231F20"/>
                <w:w w:val="105"/>
                <w:sz w:val="17"/>
              </w:rPr>
              <w:t>Universidad Pedagógica Nacional</w:t>
            </w:r>
          </w:p>
        </w:tc>
        <w:tc>
          <w:tcPr>
            <w:tcW w:w="512" w:type="dxa"/>
            <w:tcBorders>
              <w:left w:val="nil"/>
              <w:right w:val="nil"/>
            </w:tcBorders>
          </w:tcPr>
          <w:p>
            <w:pPr>
              <w:pStyle w:val="TableParagraph"/>
              <w:spacing w:before="93"/>
              <w:ind w:left="118" w:right="95"/>
              <w:jc w:val="center"/>
              <w:rPr>
                <w:sz w:val="17"/>
              </w:rPr>
            </w:pPr>
            <w:r>
              <w:rPr>
                <w:color w:val="231F20"/>
                <w:sz w:val="17"/>
              </w:rPr>
              <w:t>155</w:t>
            </w:r>
          </w:p>
        </w:tc>
        <w:tc>
          <w:tcPr>
            <w:tcW w:w="1080" w:type="dxa"/>
            <w:tcBorders>
              <w:left w:val="nil"/>
            </w:tcBorders>
          </w:tcPr>
          <w:p>
            <w:pPr/>
          </w:p>
        </w:tc>
      </w:tr>
      <w:tr>
        <w:trPr>
          <w:trHeight w:val="383" w:hRule="exact"/>
        </w:trPr>
        <w:tc>
          <w:tcPr>
            <w:tcW w:w="3362" w:type="dxa"/>
            <w:tcBorders>
              <w:right w:val="nil"/>
            </w:tcBorders>
          </w:tcPr>
          <w:p>
            <w:pPr>
              <w:pStyle w:val="TableParagraph"/>
              <w:spacing w:before="67"/>
              <w:ind w:left="53" w:right="-44"/>
              <w:rPr>
                <w:sz w:val="17"/>
              </w:rPr>
            </w:pPr>
            <w:r>
              <w:rPr>
                <w:color w:val="231F20"/>
                <w:w w:val="105"/>
                <w:sz w:val="17"/>
              </w:rPr>
              <w:t>Universidad Autónoma del Estado de Hidalgo</w:t>
            </w:r>
          </w:p>
        </w:tc>
        <w:tc>
          <w:tcPr>
            <w:tcW w:w="606" w:type="dxa"/>
            <w:tcBorders>
              <w:left w:val="nil"/>
              <w:right w:val="nil"/>
            </w:tcBorders>
          </w:tcPr>
          <w:p>
            <w:pPr>
              <w:pStyle w:val="TableParagraph"/>
              <w:spacing w:before="67"/>
              <w:ind w:left="136"/>
              <w:rPr>
                <w:sz w:val="17"/>
              </w:rPr>
            </w:pPr>
            <w:r>
              <w:rPr>
                <w:color w:val="231F20"/>
                <w:sz w:val="17"/>
              </w:rPr>
              <w:t>300</w:t>
            </w:r>
          </w:p>
        </w:tc>
        <w:tc>
          <w:tcPr>
            <w:tcW w:w="1219" w:type="dxa"/>
            <w:tcBorders>
              <w:left w:val="nil"/>
              <w:right w:val="nil"/>
            </w:tcBorders>
          </w:tcPr>
          <w:p>
            <w:pPr/>
          </w:p>
        </w:tc>
        <w:tc>
          <w:tcPr>
            <w:tcW w:w="3515" w:type="dxa"/>
            <w:tcBorders>
              <w:left w:val="nil"/>
              <w:right w:val="nil"/>
            </w:tcBorders>
          </w:tcPr>
          <w:p>
            <w:pPr>
              <w:pStyle w:val="TableParagraph"/>
              <w:spacing w:before="67"/>
              <w:ind w:left="168" w:right="495"/>
              <w:rPr>
                <w:sz w:val="17"/>
              </w:rPr>
            </w:pPr>
            <w:r>
              <w:rPr>
                <w:color w:val="231F20"/>
                <w:sz w:val="17"/>
              </w:rPr>
              <w:t>Instituto Mexicano del Petróleo</w:t>
            </w:r>
          </w:p>
        </w:tc>
        <w:tc>
          <w:tcPr>
            <w:tcW w:w="512" w:type="dxa"/>
            <w:tcBorders>
              <w:left w:val="nil"/>
              <w:right w:val="nil"/>
            </w:tcBorders>
          </w:tcPr>
          <w:p>
            <w:pPr>
              <w:pStyle w:val="TableParagraph"/>
              <w:spacing w:before="67"/>
              <w:ind w:left="118" w:right="95"/>
              <w:jc w:val="center"/>
              <w:rPr>
                <w:sz w:val="17"/>
              </w:rPr>
            </w:pPr>
            <w:r>
              <w:rPr>
                <w:color w:val="231F20"/>
                <w:sz w:val="17"/>
              </w:rPr>
              <w:t>140</w:t>
            </w:r>
          </w:p>
        </w:tc>
        <w:tc>
          <w:tcPr>
            <w:tcW w:w="1080" w:type="dxa"/>
            <w:tcBorders>
              <w:left w:val="nil"/>
            </w:tcBorders>
          </w:tcPr>
          <w:p>
            <w:pPr/>
          </w:p>
        </w:tc>
      </w:tr>
      <w:tr>
        <w:trPr>
          <w:trHeight w:val="383" w:hRule="exact"/>
        </w:trPr>
        <w:tc>
          <w:tcPr>
            <w:tcW w:w="3362" w:type="dxa"/>
            <w:tcBorders>
              <w:right w:val="nil"/>
            </w:tcBorders>
          </w:tcPr>
          <w:p>
            <w:pPr>
              <w:pStyle w:val="TableParagraph"/>
              <w:spacing w:before="85"/>
              <w:ind w:left="53" w:right="-44"/>
              <w:rPr>
                <w:sz w:val="17"/>
              </w:rPr>
            </w:pPr>
            <w:r>
              <w:rPr>
                <w:color w:val="231F20"/>
                <w:w w:val="105"/>
                <w:sz w:val="17"/>
              </w:rPr>
              <w:t>El Colegio de la Frontera Sur</w:t>
            </w:r>
          </w:p>
        </w:tc>
        <w:tc>
          <w:tcPr>
            <w:tcW w:w="606" w:type="dxa"/>
            <w:tcBorders>
              <w:left w:val="nil"/>
              <w:right w:val="nil"/>
            </w:tcBorders>
          </w:tcPr>
          <w:p>
            <w:pPr>
              <w:pStyle w:val="TableParagraph"/>
              <w:spacing w:before="85"/>
              <w:ind w:left="136"/>
              <w:rPr>
                <w:sz w:val="17"/>
              </w:rPr>
            </w:pPr>
            <w:r>
              <w:rPr>
                <w:color w:val="231F20"/>
                <w:sz w:val="17"/>
              </w:rPr>
              <w:t>298</w:t>
            </w:r>
          </w:p>
        </w:tc>
        <w:tc>
          <w:tcPr>
            <w:tcW w:w="1219" w:type="dxa"/>
            <w:tcBorders>
              <w:left w:val="nil"/>
              <w:right w:val="nil"/>
            </w:tcBorders>
          </w:tcPr>
          <w:p>
            <w:pPr/>
          </w:p>
        </w:tc>
        <w:tc>
          <w:tcPr>
            <w:tcW w:w="3515" w:type="dxa"/>
            <w:tcBorders>
              <w:left w:val="nil"/>
              <w:right w:val="nil"/>
            </w:tcBorders>
          </w:tcPr>
          <w:p>
            <w:pPr>
              <w:pStyle w:val="TableParagraph"/>
              <w:spacing w:before="85"/>
              <w:ind w:left="168"/>
              <w:rPr>
                <w:sz w:val="17"/>
              </w:rPr>
            </w:pPr>
            <w:r>
              <w:rPr>
                <w:color w:val="231F20"/>
                <w:w w:val="105"/>
                <w:sz w:val="17"/>
              </w:rPr>
              <w:t>Universidad</w:t>
            </w:r>
            <w:r>
              <w:rPr>
                <w:color w:val="231F20"/>
                <w:spacing w:val="-14"/>
                <w:w w:val="105"/>
                <w:sz w:val="17"/>
              </w:rPr>
              <w:t> </w:t>
            </w:r>
            <w:r>
              <w:rPr>
                <w:color w:val="231F20"/>
                <w:w w:val="105"/>
                <w:sz w:val="17"/>
              </w:rPr>
              <w:t>Autónoma</w:t>
            </w:r>
            <w:r>
              <w:rPr>
                <w:color w:val="231F20"/>
                <w:spacing w:val="-14"/>
                <w:w w:val="105"/>
                <w:sz w:val="17"/>
              </w:rPr>
              <w:t> </w:t>
            </w:r>
            <w:r>
              <w:rPr>
                <w:color w:val="231F20"/>
                <w:w w:val="105"/>
                <w:sz w:val="17"/>
              </w:rPr>
              <w:t>de</w:t>
            </w:r>
            <w:r>
              <w:rPr>
                <w:color w:val="231F20"/>
                <w:spacing w:val="-14"/>
                <w:w w:val="105"/>
                <w:sz w:val="17"/>
              </w:rPr>
              <w:t> </w:t>
            </w:r>
            <w:r>
              <w:rPr>
                <w:color w:val="231F20"/>
                <w:w w:val="105"/>
                <w:sz w:val="17"/>
              </w:rPr>
              <w:t>la</w:t>
            </w:r>
            <w:r>
              <w:rPr>
                <w:color w:val="231F20"/>
                <w:spacing w:val="-14"/>
                <w:w w:val="105"/>
                <w:sz w:val="17"/>
              </w:rPr>
              <w:t> </w:t>
            </w:r>
            <w:r>
              <w:rPr>
                <w:color w:val="231F20"/>
                <w:w w:val="105"/>
                <w:sz w:val="17"/>
              </w:rPr>
              <w:t>Ciudad</w:t>
            </w:r>
            <w:r>
              <w:rPr>
                <w:color w:val="231F20"/>
                <w:spacing w:val="-14"/>
                <w:w w:val="105"/>
                <w:sz w:val="17"/>
              </w:rPr>
              <w:t> </w:t>
            </w:r>
            <w:r>
              <w:rPr>
                <w:color w:val="231F20"/>
                <w:w w:val="105"/>
                <w:sz w:val="17"/>
              </w:rPr>
              <w:t>de</w:t>
            </w:r>
            <w:r>
              <w:rPr>
                <w:color w:val="231F20"/>
                <w:spacing w:val="-14"/>
                <w:w w:val="105"/>
                <w:sz w:val="17"/>
              </w:rPr>
              <w:t> </w:t>
            </w:r>
            <w:r>
              <w:rPr>
                <w:color w:val="231F20"/>
                <w:w w:val="105"/>
                <w:sz w:val="17"/>
              </w:rPr>
              <w:t>México</w:t>
            </w:r>
          </w:p>
        </w:tc>
        <w:tc>
          <w:tcPr>
            <w:tcW w:w="512" w:type="dxa"/>
            <w:tcBorders>
              <w:left w:val="nil"/>
              <w:right w:val="nil"/>
            </w:tcBorders>
          </w:tcPr>
          <w:p>
            <w:pPr>
              <w:pStyle w:val="TableParagraph"/>
              <w:spacing w:before="85"/>
              <w:ind w:left="118" w:right="95"/>
              <w:jc w:val="center"/>
              <w:rPr>
                <w:sz w:val="17"/>
              </w:rPr>
            </w:pPr>
            <w:r>
              <w:rPr>
                <w:color w:val="231F20"/>
                <w:sz w:val="17"/>
              </w:rPr>
              <w:t>137</w:t>
            </w:r>
          </w:p>
        </w:tc>
        <w:tc>
          <w:tcPr>
            <w:tcW w:w="1080" w:type="dxa"/>
            <w:tcBorders>
              <w:left w:val="nil"/>
            </w:tcBorders>
          </w:tcPr>
          <w:p>
            <w:pPr/>
          </w:p>
        </w:tc>
      </w:tr>
      <w:tr>
        <w:trPr>
          <w:trHeight w:val="550" w:hRule="exact"/>
        </w:trPr>
        <w:tc>
          <w:tcPr>
            <w:tcW w:w="3362" w:type="dxa"/>
            <w:tcBorders>
              <w:bottom w:val="nil"/>
              <w:right w:val="nil"/>
            </w:tcBorders>
          </w:tcPr>
          <w:p>
            <w:pPr>
              <w:pStyle w:val="TableParagraph"/>
              <w:spacing w:line="180" w:lineRule="exact" w:before="120"/>
              <w:ind w:left="53" w:right="583"/>
              <w:rPr>
                <w:sz w:val="12"/>
              </w:rPr>
            </w:pPr>
            <w:r>
              <w:rPr>
                <w:color w:val="231F20"/>
                <w:w w:val="105"/>
                <w:sz w:val="17"/>
              </w:rPr>
              <w:t>Centro de Investigación y de Estudios Avanzados del </w:t>
            </w:r>
            <w:r>
              <w:rPr>
                <w:color w:val="231F20"/>
                <w:w w:val="105"/>
                <w:sz w:val="12"/>
              </w:rPr>
              <w:t>IPN</w:t>
            </w:r>
          </w:p>
        </w:tc>
        <w:tc>
          <w:tcPr>
            <w:tcW w:w="606" w:type="dxa"/>
            <w:tcBorders>
              <w:left w:val="nil"/>
              <w:bottom w:val="nil"/>
              <w:right w:val="nil"/>
            </w:tcBorders>
          </w:tcPr>
          <w:p>
            <w:pPr>
              <w:pStyle w:val="TableParagraph"/>
              <w:spacing w:before="102"/>
              <w:ind w:left="136"/>
              <w:rPr>
                <w:sz w:val="17"/>
              </w:rPr>
            </w:pPr>
            <w:r>
              <w:rPr>
                <w:color w:val="231F20"/>
                <w:sz w:val="17"/>
              </w:rPr>
              <w:t>295</w:t>
            </w:r>
          </w:p>
        </w:tc>
        <w:tc>
          <w:tcPr>
            <w:tcW w:w="1219" w:type="dxa"/>
            <w:tcBorders>
              <w:left w:val="nil"/>
              <w:bottom w:val="nil"/>
              <w:right w:val="nil"/>
            </w:tcBorders>
          </w:tcPr>
          <w:p>
            <w:pPr/>
          </w:p>
        </w:tc>
        <w:tc>
          <w:tcPr>
            <w:tcW w:w="3515" w:type="dxa"/>
            <w:tcBorders>
              <w:left w:val="nil"/>
              <w:bottom w:val="nil"/>
              <w:right w:val="nil"/>
            </w:tcBorders>
          </w:tcPr>
          <w:p>
            <w:pPr>
              <w:pStyle w:val="TableParagraph"/>
              <w:spacing w:before="102"/>
              <w:ind w:left="168"/>
              <w:rPr>
                <w:sz w:val="17"/>
              </w:rPr>
            </w:pPr>
            <w:r>
              <w:rPr>
                <w:color w:val="231F20"/>
                <w:w w:val="105"/>
                <w:sz w:val="17"/>
              </w:rPr>
              <w:t>Universidad Juárez del Estado de Durango</w:t>
            </w:r>
          </w:p>
        </w:tc>
        <w:tc>
          <w:tcPr>
            <w:tcW w:w="512" w:type="dxa"/>
            <w:tcBorders>
              <w:left w:val="nil"/>
              <w:bottom w:val="nil"/>
              <w:right w:val="nil"/>
            </w:tcBorders>
          </w:tcPr>
          <w:p>
            <w:pPr>
              <w:pStyle w:val="TableParagraph"/>
              <w:spacing w:before="102"/>
              <w:ind w:left="118" w:right="95"/>
              <w:jc w:val="center"/>
              <w:rPr>
                <w:sz w:val="17"/>
              </w:rPr>
            </w:pPr>
            <w:r>
              <w:rPr>
                <w:color w:val="231F20"/>
                <w:sz w:val="17"/>
              </w:rPr>
              <w:t>128</w:t>
            </w:r>
          </w:p>
        </w:tc>
        <w:tc>
          <w:tcPr>
            <w:tcW w:w="1080" w:type="dxa"/>
            <w:tcBorders>
              <w:left w:val="nil"/>
              <w:bottom w:val="nil"/>
            </w:tcBorders>
          </w:tcPr>
          <w:p>
            <w:pPr/>
          </w:p>
        </w:tc>
      </w:tr>
    </w:tbl>
    <w:p>
      <w:pPr>
        <w:pStyle w:val="BodyText"/>
        <w:rPr>
          <w:sz w:val="20"/>
        </w:rPr>
      </w:pPr>
    </w:p>
    <w:p>
      <w:pPr>
        <w:pStyle w:val="BodyText"/>
        <w:rPr>
          <w:sz w:val="20"/>
        </w:rPr>
      </w:pPr>
    </w:p>
    <w:p>
      <w:pPr>
        <w:pStyle w:val="BodyText"/>
        <w:rPr>
          <w:sz w:val="20"/>
        </w:rPr>
      </w:pPr>
    </w:p>
    <w:p>
      <w:pPr>
        <w:spacing w:after="0"/>
        <w:rPr>
          <w:sz w:val="20"/>
        </w:rPr>
        <w:sectPr>
          <w:pgSz w:w="12240" w:h="15840"/>
          <w:pgMar w:top="580" w:bottom="280" w:left="900" w:right="800"/>
        </w:sectPr>
      </w:pPr>
    </w:p>
    <w:p>
      <w:pPr>
        <w:pStyle w:val="BodyText"/>
        <w:spacing w:before="4"/>
        <w:rPr>
          <w:sz w:val="17"/>
        </w:rPr>
      </w:pPr>
    </w:p>
    <w:p>
      <w:pPr>
        <w:spacing w:line="162" w:lineRule="exact" w:before="0"/>
        <w:ind w:left="303" w:right="839" w:firstLine="0"/>
        <w:jc w:val="left"/>
        <w:rPr>
          <w:sz w:val="14"/>
        </w:rPr>
      </w:pPr>
      <w:r>
        <w:rPr/>
        <w:pict>
          <v:group style="position:absolute;margin-left:50.530998pt;margin-top:-47.212101pt;width:514.75pt;height:38.6pt;mso-position-horizontal-relative:page;mso-position-vertical-relative:paragraph;z-index:-516136" coordorigin="1011,-944" coordsize="10295,772">
            <v:rect style="position:absolute;left:1011;top:-944;width:10294;height:772" filled="true" fillcolor="#f15a40" stroked="false">
              <v:fill type="solid"/>
            </v:rect>
            <v:shape style="position:absolute;left:1067;top:-852;width:638;height:616" type="#_x0000_t202" filled="false" stroked="false">
              <v:textbox inset="0,0,0,0">
                <w:txbxContent>
                  <w:p>
                    <w:pPr>
                      <w:spacing w:line="190" w:lineRule="exact" w:before="0"/>
                      <w:ind w:left="0" w:right="0" w:firstLine="0"/>
                      <w:jc w:val="left"/>
                      <w:rPr>
                        <w:sz w:val="18"/>
                      </w:rPr>
                    </w:pPr>
                    <w:r>
                      <w:rPr>
                        <w:color w:val="FFFFFF"/>
                        <w:sz w:val="18"/>
                      </w:rPr>
                      <w:t>Subtotal</w:t>
                    </w:r>
                  </w:p>
                  <w:p>
                    <w:pPr>
                      <w:spacing w:before="0"/>
                      <w:ind w:left="0" w:right="210" w:firstLine="0"/>
                      <w:jc w:val="left"/>
                      <w:rPr>
                        <w:sz w:val="18"/>
                      </w:rPr>
                    </w:pPr>
                    <w:r>
                      <w:rPr>
                        <w:color w:val="FFFFFF"/>
                        <w:sz w:val="18"/>
                      </w:rPr>
                      <w:t>Otros Total</w:t>
                    </w:r>
                  </w:p>
                </w:txbxContent>
              </v:textbox>
              <w10:wrap type="none"/>
            </v:shape>
            <v:shape style="position:absolute;left:9333;top:-852;width:499;height:616" type="#_x0000_t202" filled="false" stroked="false">
              <v:textbox inset="0,0,0,0">
                <w:txbxContent>
                  <w:p>
                    <w:pPr>
                      <w:spacing w:line="190" w:lineRule="exact" w:before="0"/>
                      <w:ind w:left="0" w:right="-3" w:firstLine="0"/>
                      <w:jc w:val="left"/>
                      <w:rPr>
                        <w:sz w:val="18"/>
                      </w:rPr>
                    </w:pPr>
                    <w:r>
                      <w:rPr>
                        <w:color w:val="FFFFFF"/>
                        <w:w w:val="95"/>
                        <w:sz w:val="18"/>
                      </w:rPr>
                      <w:t>26,944</w:t>
                    </w:r>
                  </w:p>
                  <w:p>
                    <w:pPr>
                      <w:spacing w:line="218" w:lineRule="exact" w:before="0"/>
                      <w:ind w:left="92" w:right="-3" w:firstLine="0"/>
                      <w:jc w:val="left"/>
                      <w:rPr>
                        <w:sz w:val="18"/>
                      </w:rPr>
                    </w:pPr>
                    <w:r>
                      <w:rPr>
                        <w:color w:val="FFFFFF"/>
                        <w:w w:val="95"/>
                        <w:sz w:val="18"/>
                      </w:rPr>
                      <w:t>6,560</w:t>
                    </w:r>
                  </w:p>
                  <w:p>
                    <w:pPr>
                      <w:spacing w:line="208" w:lineRule="exact" w:before="0"/>
                      <w:ind w:left="0" w:right="-3" w:firstLine="0"/>
                      <w:jc w:val="left"/>
                      <w:rPr>
                        <w:sz w:val="18"/>
                      </w:rPr>
                    </w:pPr>
                    <w:r>
                      <w:rPr>
                        <w:color w:val="FFFFFF"/>
                        <w:w w:val="95"/>
                        <w:sz w:val="18"/>
                      </w:rPr>
                      <w:t>33,504</w:t>
                    </w:r>
                  </w:p>
                </w:txbxContent>
              </v:textbox>
              <w10:wrap type="none"/>
            </v:shape>
            <w10:wrap type="none"/>
          </v:group>
        </w:pict>
      </w:r>
      <w:r>
        <w:rPr/>
        <w:pict>
          <v:group style="position:absolute;margin-left:51.330002pt;margin-top:1.023901pt;width:6.15pt;height:30.5pt;mso-position-horizontal-relative:page;mso-position-vertical-relative:paragraph;z-index:22816" coordorigin="1027,20" coordsize="123,610">
            <v:rect style="position:absolute;left:1027;top:507;width:123;height:123" filled="true" fillcolor="#f4772a" stroked="false">
              <v:fill type="solid"/>
            </v:rect>
            <v:rect style="position:absolute;left:1027;top:183;width:123;height:123" filled="true" fillcolor="#edab30" stroked="false">
              <v:fill type="solid"/>
            </v:rect>
            <v:rect style="position:absolute;left:1027;top:345;width:123;height:123" filled="true" fillcolor="#c04126" stroked="false">
              <v:fill type="solid"/>
            </v:rect>
            <v:rect style="position:absolute;left:1027;top:20;width:123;height:123" filled="true" fillcolor="#47833e" stroked="false">
              <v:fill type="solid"/>
            </v:rect>
            <w10:wrap type="none"/>
          </v:group>
        </w:pict>
      </w:r>
      <w:r>
        <w:rPr>
          <w:color w:val="231F20"/>
          <w:sz w:val="14"/>
        </w:rPr>
        <w:t>Extranjera Nacional</w:t>
      </w:r>
    </w:p>
    <w:p>
      <w:pPr>
        <w:spacing w:line="162" w:lineRule="exact" w:before="0"/>
        <w:ind w:left="303"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pStyle w:val="BodyText"/>
        <w:rPr>
          <w:sz w:val="17"/>
        </w:rPr>
      </w:pPr>
      <w:r>
        <w:rPr/>
        <w:br w:type="column"/>
      </w:r>
      <w:r>
        <w:rPr>
          <w:sz w:val="17"/>
        </w:rPr>
      </w:r>
    </w:p>
    <w:p>
      <w:pPr>
        <w:spacing w:line="166" w:lineRule="exact" w:before="0"/>
        <w:ind w:left="253" w:right="8" w:firstLine="0"/>
        <w:jc w:val="left"/>
        <w:rPr>
          <w:sz w:val="14"/>
        </w:rPr>
      </w:pPr>
      <w:r>
        <w:rPr/>
        <w:pict>
          <v:group style="position:absolute;margin-left:510.801514pt;margin-top:-111.019058pt;width:51.55pt;height:13.35pt;mso-position-horizontal-relative:page;mso-position-vertical-relative:paragraph;z-index:-515512" coordorigin="10216,-2220" coordsize="1031,267">
            <v:line style="position:absolute" from="10250,-2187" to="10250,-1987" stroked="true" strokeweight="3.309pt" strokecolor="#47833e"/>
            <v:rect style="position:absolute;left:10283;top:-2187;width:964;height:100" filled="true" fillcolor="#edab30" stroked="false">
              <v:fill type="solid"/>
            </v:rect>
            <v:line style="position:absolute" from="10283,-2087" to="10283,-1987" stroked="true" strokeweight="0pt" strokecolor="#c24127"/>
            <v:rect style="position:absolute;left:10283;top:-2087;width:964;height:100" filled="true" fillcolor="#f4772a" stroked="false">
              <v:fill type="solid"/>
            </v:rect>
            <w10:wrap type="none"/>
          </v:group>
        </w:pict>
      </w:r>
      <w:r>
        <w:rPr/>
        <w:pict>
          <v:group style="position:absolute;margin-left:510.821991pt;margin-top:-89.344063pt;width:51.55pt;height:10pt;mso-position-horizontal-relative:page;mso-position-vertical-relative:paragraph;z-index:-515488" coordorigin="10216,-1787" coordsize="1031,200">
            <v:rect style="position:absolute;left:10216;top:-1787;width:113;height:200" filled="true" fillcolor="#47833e" stroked="false">
              <v:fill type="solid"/>
            </v:rect>
            <v:rect style="position:absolute;left:10329;top:-1787;width:917;height:100" filled="true" fillcolor="#edab30" stroked="false">
              <v:fill type="solid"/>
            </v:rect>
            <v:rect style="position:absolute;left:10329;top:-1687;width:233;height:100" filled="true" fillcolor="#c24127" stroked="false">
              <v:fill type="solid"/>
            </v:rect>
            <v:rect style="position:absolute;left:10562;top:-1687;width:684;height:100" filled="true" fillcolor="#f4772a" stroked="false">
              <v:fill type="solid"/>
            </v:rect>
            <w10:wrap type="none"/>
          </v:group>
        </w:pict>
      </w:r>
      <w:r>
        <w:rPr/>
        <w:pict>
          <v:group style="position:absolute;margin-left:510.821991pt;margin-top:-69.344063pt;width:51.55pt;height:10pt;mso-position-horizontal-relative:page;mso-position-vertical-relative:paragraph;z-index:-515464" coordorigin="10216,-1387" coordsize="1031,200">
            <v:rect style="position:absolute;left:10216;top:-1387;width:225;height:200" filled="true" fillcolor="#47833e" stroked="false">
              <v:fill type="solid"/>
            </v:rect>
            <v:rect style="position:absolute;left:10442;top:-1387;width:805;height:100" filled="true" fillcolor="#edab30" stroked="false">
              <v:fill type="solid"/>
            </v:rect>
            <v:line style="position:absolute" from="10442,-1287" to="10442,-1187" stroked="true" strokeweight="0pt" strokecolor="#c24127"/>
            <v:rect style="position:absolute;left:10442;top:-1287;width:805;height:100" filled="true" fillcolor="#f4772a" stroked="false">
              <v:fill type="solid"/>
            </v:rect>
            <w10:wrap type="none"/>
          </v:group>
        </w:pict>
      </w:r>
      <w:r>
        <w:rPr/>
        <w:pict>
          <v:group style="position:absolute;margin-left:246.811996pt;margin-top:-109.345062pt;width:51.55pt;height:10pt;mso-position-horizontal-relative:page;mso-position-vertical-relative:paragraph;z-index:-514912" coordorigin="4936,-2187" coordsize="1031,200">
            <v:rect style="position:absolute;left:4936;top:-2187;width:223;height:200" filled="true" fillcolor="#47833e" stroked="false">
              <v:fill type="solid"/>
            </v:rect>
            <v:rect style="position:absolute;left:5159;top:-2187;width:807;height:100" filled="true" fillcolor="#edab30" stroked="false">
              <v:fill type="solid"/>
            </v:rect>
            <v:line style="position:absolute" from="5159,-2087" to="5159,-1987" stroked="true" strokeweight="0pt" strokecolor="#c24127"/>
            <v:rect style="position:absolute;left:5159;top:-2087;width:807;height:100" filled="true" fillcolor="#f4772a" stroked="false">
              <v:fill type="solid"/>
            </v:rect>
            <w10:wrap type="none"/>
          </v:group>
        </w:pict>
      </w:r>
      <w:r>
        <w:rPr/>
        <w:pict>
          <v:group style="position:absolute;margin-left:246.811996pt;margin-top:-89.345062pt;width:51.55pt;height:10pt;mso-position-horizontal-relative:page;mso-position-vertical-relative:paragraph;z-index:-514888" coordorigin="4936,-1787" coordsize="1031,200">
            <v:rect style="position:absolute;left:4936;top:-1787;width:228;height:200" filled="true" fillcolor="#47833e" stroked="false">
              <v:fill type="solid"/>
            </v:rect>
            <v:rect style="position:absolute;left:5164;top:-1787;width:802;height:100" filled="true" fillcolor="#edab30" stroked="false">
              <v:fill type="solid"/>
            </v:rect>
            <v:line style="position:absolute" from="5164,-1687" to="5164,-1587" stroked="true" strokeweight="0pt" strokecolor="#c24127"/>
            <v:rect style="position:absolute;left:5164;top:-1687;width:802;height:100" filled="true" fillcolor="#f4772a" stroked="false">
              <v:fill type="solid"/>
            </v:rect>
            <w10:wrap type="none"/>
          </v:group>
        </w:pict>
      </w:r>
      <w:r>
        <w:rPr/>
        <w:pict>
          <v:group style="position:absolute;margin-left:246.811996pt;margin-top:-69.345062pt;width:51.55pt;height:10pt;mso-position-horizontal-relative:page;mso-position-vertical-relative:paragraph;z-index:-514864" coordorigin="4936,-1387" coordsize="1031,200">
            <v:rect style="position:absolute;left:4936;top:-1387;width:217;height:200" filled="true" fillcolor="#47833e" stroked="false">
              <v:fill type="solid"/>
            </v:rect>
            <v:rect style="position:absolute;left:5153;top:-1387;width:814;height:100" filled="true" fillcolor="#edab30" stroked="false">
              <v:fill type="solid"/>
            </v:rect>
            <v:line style="position:absolute" from="5153,-1287" to="5153,-1187" stroked="true" strokeweight="0pt" strokecolor="#c24127"/>
            <v:rect style="position:absolute;left:5153;top:-1287;width:814;height:100" filled="true" fillcolor="#f4772a" stroked="false">
              <v:fill type="solid"/>
            </v:rect>
            <w10:wrap type="none"/>
          </v:group>
        </w:pict>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2768">
            <wp:simplePos x="0" y="0"/>
            <wp:positionH relativeFrom="page">
              <wp:posOffset>1750466</wp:posOffset>
            </wp:positionH>
            <wp:positionV relativeFrom="paragraph">
              <wp:posOffset>-90230</wp:posOffset>
            </wp:positionV>
            <wp:extent cx="86423" cy="292301"/>
            <wp:effectExtent l="0" t="0" r="0" b="0"/>
            <wp:wrapNone/>
            <wp:docPr id="355" name="image938.png" descr=""/>
            <wp:cNvGraphicFramePr>
              <a:graphicFrameLocks noChangeAspect="1"/>
            </wp:cNvGraphicFramePr>
            <a:graphic>
              <a:graphicData uri="http://schemas.openxmlformats.org/drawingml/2006/picture">
                <pic:pic>
                  <pic:nvPicPr>
                    <pic:cNvPr id="356" name="image938.png"/>
                    <pic:cNvPicPr/>
                  </pic:nvPicPr>
                  <pic:blipFill>
                    <a:blip r:embed="rId945" cstate="print"/>
                    <a:stretch>
                      <a:fillRect/>
                    </a:stretch>
                  </pic:blipFill>
                  <pic:spPr>
                    <a:xfrm>
                      <a:off x="0" y="0"/>
                      <a:ext cx="86423" cy="292301"/>
                    </a:xfrm>
                    <a:prstGeom prst="rect">
                      <a:avLst/>
                    </a:prstGeom>
                  </pic:spPr>
                </pic:pic>
              </a:graphicData>
            </a:graphic>
          </wp:anchor>
        </w:drawing>
      </w:r>
      <w:r>
        <w:rPr/>
        <w:drawing>
          <wp:anchor distT="0" distB="0" distL="0" distR="0" allowOverlap="1" layoutInCell="1" locked="0" behindDoc="0" simplePos="0" relativeHeight="22792">
            <wp:simplePos x="0" y="0"/>
            <wp:positionH relativeFrom="page">
              <wp:posOffset>3465231</wp:posOffset>
            </wp:positionH>
            <wp:positionV relativeFrom="paragraph">
              <wp:posOffset>-90230</wp:posOffset>
            </wp:positionV>
            <wp:extent cx="86410" cy="292301"/>
            <wp:effectExtent l="0" t="0" r="0" b="0"/>
            <wp:wrapNone/>
            <wp:docPr id="357" name="image939.png" descr=""/>
            <wp:cNvGraphicFramePr>
              <a:graphicFrameLocks noChangeAspect="1"/>
            </wp:cNvGraphicFramePr>
            <a:graphic>
              <a:graphicData uri="http://schemas.openxmlformats.org/drawingml/2006/picture">
                <pic:pic>
                  <pic:nvPicPr>
                    <pic:cNvPr id="358" name="image939.png"/>
                    <pic:cNvPicPr/>
                  </pic:nvPicPr>
                  <pic:blipFill>
                    <a:blip r:embed="rId946" cstate="print"/>
                    <a:stretch>
                      <a:fillRect/>
                    </a:stretch>
                  </pic:blipFill>
                  <pic:spPr>
                    <a:xfrm>
                      <a:off x="0" y="0"/>
                      <a:ext cx="86410" cy="292301"/>
                    </a:xfrm>
                    <a:prstGeom prst="rect">
                      <a:avLst/>
                    </a:prstGeom>
                  </pic:spPr>
                </pic:pic>
              </a:graphicData>
            </a:graphic>
          </wp:anchor>
        </w:drawing>
      </w:r>
      <w:r>
        <w:rPr>
          <w:color w:val="231F20"/>
          <w:w w:val="105"/>
          <w:sz w:val="14"/>
        </w:rPr>
        <w:t>100% producción nacional institucional 100% producción nacional no institucional</w:t>
      </w:r>
    </w:p>
    <w:p>
      <w:pPr>
        <w:pStyle w:val="BodyText"/>
        <w:rPr>
          <w:sz w:val="17"/>
        </w:rPr>
      </w:pPr>
      <w:r>
        <w:rPr/>
        <w:br w:type="column"/>
      </w:r>
      <w:r>
        <w:rPr>
          <w:sz w:val="17"/>
        </w:rPr>
      </w:r>
    </w:p>
    <w:p>
      <w:pPr>
        <w:spacing w:line="166" w:lineRule="exact" w:before="0"/>
        <w:ind w:left="9" w:right="-16" w:firstLine="0"/>
        <w:jc w:val="left"/>
        <w:rPr>
          <w:sz w:val="14"/>
        </w:rPr>
      </w:pP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pStyle w:val="BodyText"/>
        <w:spacing w:before="4"/>
        <w:rPr>
          <w:sz w:val="17"/>
        </w:rPr>
      </w:pPr>
      <w:r>
        <w:rPr/>
        <w:br w:type="column"/>
      </w:r>
      <w:r>
        <w:rPr>
          <w:sz w:val="17"/>
        </w:rPr>
      </w:r>
    </w:p>
    <w:p>
      <w:pPr>
        <w:spacing w:line="162" w:lineRule="exact" w:before="0"/>
        <w:ind w:left="303" w:right="1764" w:firstLine="0"/>
        <w:jc w:val="left"/>
        <w:rPr>
          <w:sz w:val="14"/>
        </w:rPr>
      </w:pPr>
      <w:r>
        <w:rPr>
          <w:color w:val="231F20"/>
          <w:w w:val="105"/>
          <w:sz w:val="14"/>
        </w:rPr>
        <w:t>En colaboración Sin colaboración</w:t>
      </w:r>
    </w:p>
    <w:p>
      <w:pPr>
        <w:spacing w:line="162" w:lineRule="exact" w:before="0"/>
        <w:ind w:left="303" w:right="0" w:firstLine="0"/>
        <w:jc w:val="left"/>
        <w:rPr>
          <w:sz w:val="14"/>
        </w:rPr>
      </w:pPr>
      <w:r>
        <w:rPr/>
        <w:pict>
          <v:group style="position:absolute;margin-left:411.859894pt;margin-top:-15.139988pt;width:35pt;height:30.5pt;mso-position-horizontal-relative:page;mso-position-vertical-relative:paragraph;z-index:-516040" coordorigin="8237,-303" coordsize="700,610">
            <v:shape style="position:absolute;left:8356;top:11;width:179;height:137" coordorigin="8356,11" coordsize="179,137" path="m8534,18l8527,11,8484,11,8406,11,8364,11,8356,18,8356,139,8364,147,8406,147,8484,147,8527,147,8534,139,8534,18e" filled="true" fillcolor="#72703d" stroked="false">
              <v:path arrowok="t"/>
              <v:fill type="solid"/>
            </v:shape>
            <v:shape style="position:absolute;left:8379;top:40;width:128;height:77" coordorigin="8379,40" coordsize="128,77" path="m8433,51l8432,47,8429,44,8426,42,8422,40,8417,40,8417,61,8417,70,8416,71,8415,72,8411,72,8395,72,8395,57,8413,57,8415,57,8417,59,8417,61,8417,40,8379,40,8379,117,8395,117,8395,89,8423,89,8426,88,8432,82,8433,79,8433,72,8433,57,8433,51m8507,40l8468,40,8463,42,8461,44,8458,47,8457,51,8457,108,8460,113,8466,115,8468,116,8470,117,8507,117,8507,100,8476,100,8475,100,8473,98,8473,96,8473,60,8473,58,8475,57,8477,57,8507,57,8507,40e" filled="true" fillcolor="#ffffff" stroked="false">
              <v:path arrowok="t"/>
              <v:fill type="solid"/>
            </v:shape>
            <v:rect style="position:absolute;left:8385;top:-303;width:123;height:123" filled="true" fillcolor="#72703d" stroked="false">
              <v:fill type="solid"/>
            </v:rect>
            <v:shape style="position:absolute;left:8382;top:-143;width:137;height:450" coordorigin="8382,-143" coordsize="137,450" path="m8508,-143l8385,-143,8385,-20,8508,-20,8508,-143m8518,178l8510,170,8389,170,8382,178,8382,299,8389,307,8510,307,8518,299,8518,178e" filled="true" fillcolor="#b1ae68" stroked="false">
              <v:path arrowok="t"/>
              <v:fill type="solid"/>
            </v:shape>
            <v:shape style="position:absolute;left:8425;top:200;width:50;height:77" coordorigin="8425,200" coordsize="50,77" path="m8475,200l8436,200,8431,202,8426,207,8425,211,8425,268,8428,273,8436,276,8438,277,8475,277,8475,260,8444,260,8442,260,8442,258,8441,258,8441,256,8441,220,8441,218,8443,217,8445,217,8475,217,8475,200xe" filled="true" fillcolor="#ffffff" stroked="false">
              <v:path arrowok="t"/>
              <v:fill type="solid"/>
            </v:shape>
            <v:shape style="position:absolute;left:8237;top:205;width:328;height:59" coordorigin="8237,205" coordsize="328,59" path="m8272,239l8267,235,8249,228,8246,225,8246,216,8249,211,8262,211,8266,213,8267,214,8268,211,8269,208,8267,207,8263,205,8246,205,8238,212,8238,229,8244,234,8253,237,8261,240,8264,243,8264,254,8260,258,8247,258,8242,256,8239,254,8237,261,8240,263,8246,264,8265,264,8270,258,8272,257,8272,239m8289,222l8282,222,8282,263,8289,263,8289,222m8290,213l8290,208,8288,206,8283,206,8281,208,8281,213,8282,215,8288,215,8290,213m8336,225l8327,221,8315,221,8310,225,8308,229,8308,229,8308,222,8301,222,8301,225,8301,263,8309,263,8309,236,8311,231,8313,229,8314,228,8326,228,8329,233,8329,263,8336,263,8336,228,8336,225m8565,230l8562,227,8557,222,8557,236,8557,252,8552,259,8538,259,8532,252,8532,235,8536,227,8554,227,8557,236,8557,222,8557,221,8534,221,8525,229,8525,256,8533,264,8554,264,8563,259,8565,258,8565,230e" filled="true" fillcolor="#b1ae68" stroked="false">
              <v:path arrowok="t"/>
              <v:fill type="solid"/>
            </v:shape>
            <v:line style="position:absolute" from="8574,233" to="8582,233" stroked="true" strokeweight="3.004pt" strokecolor="#b1ae68"/>
            <v:shape style="position:absolute;left:8591;top:203;width:346;height:61" coordorigin="8591,203" coordsize="346,61" path="m8624,263l8623,261,8623,258,8623,242,8623,237,8616,237,8616,242,8616,251,8614,255,8611,259,8602,259,8599,256,8599,244,8608,242,8616,242,8616,237,8623,237,8623,230,8622,227,8620,221,8602,221,8597,223,8594,225,8596,230,8599,228,8603,227,8615,227,8616,233,8616,237,8600,237,8591,243,8591,258,8595,264,8609,264,8614,261,8616,259,8616,258,8616,258,8617,263,8624,263m8674,230l8672,227,8667,221,8666,221,8666,234,8666,252,8662,258,8649,258,8646,257,8644,255,8643,250,8642,247,8642,238,8643,237,8644,231,8647,229,8649,227,8662,227,8666,234,8666,221,8650,221,8645,224,8643,229,8642,203,8635,203,8635,258,8635,263,8641,263,8642,257,8642,257,8645,262,8650,264,8665,264,8672,258,8674,257,8674,230m8720,230l8718,227,8713,222,8713,236,8713,252,8707,259,8693,259,8688,252,8688,235,8692,227,8709,227,8713,236,8713,222,8712,221,8689,221,8680,229,8680,256,8689,264,8710,264,8719,259,8720,258,8720,230m8750,222l8743,221,8738,225,8737,230,8736,230,8736,222,8729,222,8730,225,8730,263,8737,263,8737,240,8737,238,8738,232,8740,230,8742,228,8748,228,8750,229,8750,228,8750,222m8786,263l8786,261,8786,258,8786,242,8786,237,8779,237,8779,242,8778,251,8777,255,8774,259,8764,259,8761,256,8761,244,8770,242,8779,242,8779,237,8786,237,8786,230,8785,227,8783,221,8765,221,8760,223,8757,225,8758,230,8761,228,8765,227,8777,227,8778,233,8778,237,8763,237,8754,243,8754,258,8758,264,8772,264,8777,261,8778,259,8779,258,8779,258,8780,263,8786,263m8827,224l8825,223,8821,222,8804,222,8795,231,8795,256,8803,264,8821,264,8825,263,8827,262,8826,258,8826,256,8824,257,8821,258,8809,258,8802,252,8802,234,8807,227,8821,227,8824,228,8825,229,8826,227,8827,224m8843,222l8836,222,8836,263,8843,263,8843,222m8844,213l8844,208,8842,206,8837,206,8835,208,8835,213,8837,215,8842,215,8844,213m8884,205l8876,205,8868,217,8873,217,8884,205m8893,230l8890,227,8885,222,8885,236,8885,252,8880,259,8865,259,8860,252,8860,235,8864,227,8882,227,8885,236,8885,222,8885,221,8862,221,8853,229,8853,256,8861,264,8882,264,8891,259,8893,258,8893,230m8937,225l8928,221,8916,221,8911,225,8909,229,8909,229,8908,222,8902,222,8902,225,8902,263,8909,263,8910,236,8910,235,8911,231,8913,229,8915,228,8927,228,8929,233,8929,263,8937,263,8937,228,8937,225e" filled="true" fillcolor="#b1ae68" stroked="false">
              <v:path arrowok="t"/>
              <v:fill type="solid"/>
            </v:shape>
            <w10:wrap type="none"/>
          </v:group>
        </w:pict>
      </w:r>
      <w:r>
        <w:rPr>
          <w:color w:val="231F20"/>
          <w:w w:val="105"/>
          <w:sz w:val="14"/>
        </w:rPr>
        <w:t>100% artículos en colaboración</w:t>
      </w:r>
    </w:p>
    <w:p>
      <w:pPr>
        <w:spacing w:line="166" w:lineRule="exact" w:before="0"/>
        <w:ind w:left="723"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00" w:right="800"/>
          <w:cols w:num="4" w:equalWidth="0">
            <w:col w:w="1747" w:space="40"/>
            <w:col w:w="2907" w:space="40"/>
            <w:col w:w="2584" w:space="43"/>
            <w:col w:w="3179"/>
          </w:cols>
        </w:sectPr>
      </w:pPr>
    </w:p>
    <w:p>
      <w:pPr>
        <w:spacing w:line="160" w:lineRule="exact" w:before="88"/>
        <w:ind w:left="100" w:right="102" w:firstLine="0"/>
        <w:jc w:val="left"/>
        <w:rPr>
          <w:sz w:val="14"/>
        </w:rPr>
      </w:pPr>
      <w:r>
        <w:rPr/>
        <w:pict>
          <v:group style="position:absolute;margin-left:510.785492pt;margin-top:143.011002pt;width:51.55pt;height:15pt;mso-position-horizontal-relative:page;mso-position-vertical-relative:page;z-index:-515992" coordorigin="10216,2860" coordsize="1031,300">
            <v:line style="position:absolute" from="10266,2910" to="10266,3110" stroked="true" strokeweight="4.971pt" strokecolor="#47833e"/>
            <v:rect style="position:absolute;left:10315;top:2910;width:931;height:100" filled="true" fillcolor="#edab30" stroked="false">
              <v:fill type="solid"/>
            </v:rect>
            <v:rect style="position:absolute;left:10315;top:3010;width:434;height:100" filled="true" fillcolor="#c24127" stroked="false">
              <v:fill type="solid"/>
            </v:rect>
            <v:rect style="position:absolute;left:10750;top:3010;width:497;height:100" filled="true" fillcolor="#f4772a" stroked="false">
              <v:fill type="solid"/>
            </v:rect>
            <w10:wrap type="none"/>
          </v:group>
        </w:pict>
      </w:r>
      <w:r>
        <w:rPr/>
        <w:pict>
          <v:group style="position:absolute;margin-left:510.799988pt;margin-top:165.511002pt;width:51.55pt;height:10pt;mso-position-horizontal-relative:page;mso-position-vertical-relative:page;z-index:-515968" coordorigin="10216,3310" coordsize="1031,200">
            <v:rect style="position:absolute;left:10216;top:3310;width:362;height:200" filled="true" fillcolor="#47833e" stroked="false">
              <v:fill type="solid"/>
            </v:rect>
            <v:rect style="position:absolute;left:10578;top:3310;width:668;height:100" filled="true" fillcolor="#edab30" stroked="false">
              <v:fill type="solid"/>
            </v:rect>
            <v:rect style="position:absolute;left:10578;top:3410;width:104;height:100" filled="true" fillcolor="#c24127" stroked="false">
              <v:fill type="solid"/>
            </v:rect>
            <v:rect style="position:absolute;left:10683;top:3410;width:564;height:100" filled="true" fillcolor="#f4772a" stroked="false">
              <v:fill type="solid"/>
            </v:rect>
            <w10:wrap type="none"/>
          </v:group>
        </w:pict>
      </w:r>
      <w:r>
        <w:rPr/>
        <w:pict>
          <v:group style="position:absolute;margin-left:510.807007pt;margin-top:183.686005pt;width:51.55pt;height:13.65pt;mso-position-horizontal-relative:page;mso-position-vertical-relative:page;z-index:-515944" coordorigin="10216,3674" coordsize="1031,273">
            <v:line style="position:absolute" from="10253,3710" to="10253,3910" stroked="true" strokeweight="3.62pt" strokecolor="#47833e"/>
            <v:rect style="position:absolute;left:10289;top:3710;width:958;height:100" filled="true" fillcolor="#edab30" stroked="false">
              <v:fill type="solid"/>
            </v:rect>
            <v:rect style="position:absolute;left:10289;top:3810;width:805;height:100" filled="true" fillcolor="#c24127" stroked="false">
              <v:fill type="solid"/>
            </v:rect>
            <v:rect style="position:absolute;left:11094;top:3810;width:153;height:100" filled="true" fillcolor="#f4772a" stroked="false">
              <v:fill type="solid"/>
            </v:rect>
            <w10:wrap type="none"/>
          </v:group>
        </w:pict>
      </w:r>
      <w:r>
        <w:rPr/>
        <w:pict>
          <v:group style="position:absolute;margin-left:510.812012pt;margin-top:204.110992pt;width:51.55pt;height:12.8pt;mso-position-horizontal-relative:page;mso-position-vertical-relative:page;z-index:-515920" coordorigin="10216,4082" coordsize="1031,256">
            <v:line style="position:absolute" from="10244,4110" to="10244,4310" stroked="true" strokeweight="2.78pt" strokecolor="#47833e"/>
            <v:rect style="position:absolute;left:10272;top:4110;width:975;height:100" filled="true" fillcolor="#edab30" stroked="false">
              <v:fill type="solid"/>
            </v:rect>
            <v:rect style="position:absolute;left:10272;top:4210;width:184;height:100" filled="true" fillcolor="#c24127" stroked="false">
              <v:fill type="solid"/>
            </v:rect>
            <v:rect style="position:absolute;left:10456;top:4210;width:791;height:100" filled="true" fillcolor="#f4772a" stroked="false">
              <v:fill type="solid"/>
            </v:rect>
            <w10:wrap type="none"/>
          </v:group>
        </w:pict>
      </w:r>
      <w:r>
        <w:rPr/>
        <w:pict>
          <v:group style="position:absolute;margin-left:510.821991pt;margin-top:225.509995pt;width:51.55pt;height:10pt;mso-position-horizontal-relative:page;mso-position-vertical-relative:page;z-index:-515896" coordorigin="10216,4510" coordsize="1031,200">
            <v:rect style="position:absolute;left:10216;top:4510;width:317;height:200" filled="true" fillcolor="#47833e" stroked="false">
              <v:fill type="solid"/>
            </v:rect>
            <v:rect style="position:absolute;left:10533;top:4510;width:713;height:100" filled="true" fillcolor="#edab30" stroked="false">
              <v:fill type="solid"/>
            </v:rect>
            <v:line style="position:absolute" from="10533,4610" to="10533,4710" stroked="true" strokeweight="0pt" strokecolor="#c24127"/>
            <v:rect style="position:absolute;left:10533;top:4610;width:713;height:100" filled="true" fillcolor="#f4772a" stroked="false">
              <v:fill type="solid"/>
            </v:rect>
            <w10:wrap type="none"/>
          </v:group>
        </w:pict>
      </w:r>
      <w:r>
        <w:rPr/>
        <w:pict>
          <v:group style="position:absolute;margin-left:510.821991pt;margin-top:245.509995pt;width:51.55pt;height:10pt;mso-position-horizontal-relative:page;mso-position-vertical-relative:page;z-index:-515872" coordorigin="10216,4910" coordsize="1031,200">
            <v:rect style="position:absolute;left:10216;top:4910;width:107;height:200" filled="true" fillcolor="#47833e" stroked="false">
              <v:fill type="solid"/>
            </v:rect>
            <v:rect style="position:absolute;left:10324;top:4910;width:923;height:100" filled="true" fillcolor="#edab30" stroked="false">
              <v:fill type="solid"/>
            </v:rect>
            <v:line style="position:absolute" from="10324,5010" to="10324,5110" stroked="true" strokeweight="0pt" strokecolor="#c24127"/>
            <v:rect style="position:absolute;left:10324;top:5010;width:923;height:100" filled="true" fillcolor="#f4772a" stroked="false">
              <v:fill type="solid"/>
            </v:rect>
            <w10:wrap type="none"/>
          </v:group>
        </w:pict>
      </w:r>
      <w:r>
        <w:rPr/>
        <w:pict>
          <v:group style="position:absolute;margin-left:510.821991pt;margin-top:265.510010pt;width:51.55pt;height:10pt;mso-position-horizontal-relative:page;mso-position-vertical-relative:page;z-index:-515848" coordorigin="10216,5310" coordsize="1031,200">
            <v:rect style="position:absolute;left:10216;top:5310;width:204;height:200" filled="true" fillcolor="#47833e" stroked="false">
              <v:fill type="solid"/>
            </v:rect>
            <v:rect style="position:absolute;left:10421;top:5310;width:826;height:100" filled="true" fillcolor="#edab30" stroked="false">
              <v:fill type="solid"/>
            </v:rect>
            <v:rect style="position:absolute;left:10421;top:5410;width:241;height:100" filled="true" fillcolor="#c24127" stroked="false">
              <v:fill type="solid"/>
            </v:rect>
            <v:rect style="position:absolute;left:10661;top:5410;width:586;height:100" filled="true" fillcolor="#f4772a" stroked="false">
              <v:fill type="solid"/>
            </v:rect>
            <w10:wrap type="none"/>
          </v:group>
        </w:pict>
      </w:r>
      <w:r>
        <w:rPr/>
        <w:pict>
          <v:group style="position:absolute;margin-left:510.811493pt;margin-top:283.760010pt;width:51.55pt;height:13.5pt;mso-position-horizontal-relative:page;mso-position-vertical-relative:page;z-index:-515824" coordorigin="10216,5675" coordsize="1031,270">
            <v:line style="position:absolute" from="10251,5710" to="10251,5910" stroked="true" strokeweight="3.479pt" strokecolor="#47833e"/>
            <v:rect style="position:absolute;left:10286;top:5710;width:961;height:100" filled="true" fillcolor="#edab30" stroked="false">
              <v:fill type="solid"/>
            </v:rect>
            <v:rect style="position:absolute;left:10286;top:5810;width:817;height:100" filled="true" fillcolor="#c24127" stroked="false">
              <v:fill type="solid"/>
            </v:rect>
            <v:rect style="position:absolute;left:11103;top:5810;width:144;height:100" filled="true" fillcolor="#f4772a" stroked="false">
              <v:fill type="solid"/>
            </v:rect>
            <w10:wrap type="none"/>
          </v:group>
        </w:pict>
      </w:r>
      <w:r>
        <w:rPr/>
        <w:pict>
          <v:group style="position:absolute;margin-left:510.821991pt;margin-top:305.510010pt;width:51.55pt;height:10pt;mso-position-horizontal-relative:page;mso-position-vertical-relative:page;z-index:-515800" coordorigin="10216,6110" coordsize="1031,200">
            <v:rect style="position:absolute;left:10216;top:6110;width:240;height:200" filled="true" fillcolor="#47833e" stroked="false">
              <v:fill type="solid"/>
            </v:rect>
            <v:rect style="position:absolute;left:10456;top:6110;width:790;height:100" filled="true" fillcolor="#edab30" stroked="false">
              <v:fill type="solid"/>
            </v:rect>
            <v:rect style="position:absolute;left:10456;top:6210;width:249;height:100" filled="true" fillcolor="#c24127" stroked="false">
              <v:fill type="solid"/>
            </v:rect>
            <v:rect style="position:absolute;left:10706;top:6210;width:541;height:100" filled="true" fillcolor="#f4772a" stroked="false">
              <v:fill type="solid"/>
            </v:rect>
            <w10:wrap type="none"/>
          </v:group>
        </w:pict>
      </w:r>
      <w:r>
        <w:rPr/>
        <w:pict>
          <v:group style="position:absolute;margin-left:510.807007pt;margin-top:324.059998pt;width:51.55pt;height:12.9pt;mso-position-horizontal-relative:page;mso-position-vertical-relative:page;z-index:-515776" coordorigin="10216,6481" coordsize="1031,258">
            <v:line style="position:absolute" from="10245,6510" to="10245,6710" stroked="true" strokeweight="2.87pt" strokecolor="#47833e"/>
            <v:rect style="position:absolute;left:10274;top:6510;width:973;height:100" filled="true" fillcolor="#edab30" stroked="false">
              <v:fill type="solid"/>
            </v:rect>
            <v:rect style="position:absolute;left:10274;top:6610;width:436;height:100" filled="true" fillcolor="#c24127" stroked="false">
              <v:fill type="solid"/>
            </v:rect>
            <v:rect style="position:absolute;left:10710;top:6610;width:537;height:100" filled="true" fillcolor="#f4772a" stroked="false">
              <v:fill type="solid"/>
            </v:rect>
            <w10:wrap type="none"/>
          </v:group>
        </w:pict>
      </w:r>
      <w:r>
        <w:rPr/>
        <w:pict>
          <v:group style="position:absolute;margin-left:510.821991pt;margin-top:345.51001pt;width:51.55pt;height:10pt;mso-position-horizontal-relative:page;mso-position-vertical-relative:page;z-index:-515752" coordorigin="10216,6910" coordsize="1031,200">
            <v:rect style="position:absolute;left:10216;top:6910;width:238;height:200" filled="true" fillcolor="#47833e" stroked="false">
              <v:fill type="solid"/>
            </v:rect>
            <v:rect style="position:absolute;left:10455;top:6910;width:792;height:100" filled="true" fillcolor="#edab30" stroked="false">
              <v:fill type="solid"/>
            </v:rect>
            <v:rect style="position:absolute;left:10455;top:7010;width:209;height:100" filled="true" fillcolor="#c24127" stroked="false">
              <v:fill type="solid"/>
            </v:rect>
            <v:rect style="position:absolute;left:10663;top:7010;width:583;height:100" filled="true" fillcolor="#f4772a" stroked="false">
              <v:fill type="solid"/>
            </v:rect>
            <w10:wrap type="none"/>
          </v:group>
        </w:pict>
      </w:r>
      <w:r>
        <w:rPr/>
        <w:pict>
          <v:group style="position:absolute;margin-left:510.821991pt;margin-top:365.509003pt;width:51.55pt;height:10pt;mso-position-horizontal-relative:page;mso-position-vertical-relative:page;z-index:-515728" coordorigin="10216,7310" coordsize="1031,200">
            <v:rect style="position:absolute;left:10216;top:7310;width:256;height:200" filled="true" fillcolor="#47833e" stroked="false">
              <v:fill type="solid"/>
            </v:rect>
            <v:rect style="position:absolute;left:10473;top:7310;width:774;height:100" filled="true" fillcolor="#edab30" stroked="false">
              <v:fill type="solid"/>
            </v:rect>
            <v:line style="position:absolute" from="10473,7410" to="10473,7510" stroked="true" strokeweight="0pt" strokecolor="#c24127"/>
            <v:rect style="position:absolute;left:10473;top:7410;width:774;height:100" filled="true" fillcolor="#f4772a" stroked="false">
              <v:fill type="solid"/>
            </v:rect>
            <w10:wrap type="none"/>
          </v:group>
        </w:pict>
      </w:r>
      <w:r>
        <w:rPr/>
        <w:pict>
          <v:group style="position:absolute;margin-left:510.821991pt;margin-top:385.509003pt;width:51.55pt;height:10pt;mso-position-horizontal-relative:page;mso-position-vertical-relative:page;z-index:-515704" coordorigin="10216,7710" coordsize="1031,200">
            <v:rect style="position:absolute;left:10216;top:7710;width:319;height:200" filled="true" fillcolor="#47833e" stroked="false">
              <v:fill type="solid"/>
            </v:rect>
            <v:rect style="position:absolute;left:10536;top:7710;width:711;height:100" filled="true" fillcolor="#edab30" stroked="false">
              <v:fill type="solid"/>
            </v:rect>
            <v:line style="position:absolute" from="10536,7810" to="10536,7910" stroked="true" strokeweight="0pt" strokecolor="#c24127"/>
            <v:rect style="position:absolute;left:10536;top:7810;width:711;height:100" filled="true" fillcolor="#f4772a" stroked="false">
              <v:fill type="solid"/>
            </v:rect>
            <w10:wrap type="none"/>
          </v:group>
        </w:pict>
      </w:r>
      <w:r>
        <w:rPr/>
        <w:pict>
          <v:group style="position:absolute;margin-left:510.821991pt;margin-top:405.506012pt;width:51.55pt;height:10pt;mso-position-horizontal-relative:page;mso-position-vertical-relative:page;z-index:-515680" coordorigin="10216,8110" coordsize="1031,200">
            <v:rect style="position:absolute;left:10216;top:8110;width:189;height:200" filled="true" fillcolor="#47833e" stroked="false">
              <v:fill type="solid"/>
            </v:rect>
            <v:rect style="position:absolute;left:10406;top:8110;width:841;height:100" filled="true" fillcolor="#edab30" stroked="false">
              <v:fill type="solid"/>
            </v:rect>
            <v:rect style="position:absolute;left:10406;top:8210;width:237;height:100" filled="true" fillcolor="#c24127" stroked="false">
              <v:fill type="solid"/>
            </v:rect>
            <v:rect style="position:absolute;left:10642;top:8210;width:604;height:100" filled="true" fillcolor="#f4772a" stroked="false">
              <v:fill type="solid"/>
            </v:rect>
            <w10:wrap type="none"/>
          </v:group>
        </w:pict>
      </w:r>
      <w:r>
        <w:rPr/>
        <w:pict>
          <v:group style="position:absolute;margin-left:510.821991pt;margin-top:425.506012pt;width:51.55pt;height:10pt;mso-position-horizontal-relative:page;mso-position-vertical-relative:page;z-index:-515656" coordorigin="10216,8510" coordsize="1031,200">
            <v:rect style="position:absolute;left:10216;top:8510;width:220;height:200" filled="true" fillcolor="#47833e" stroked="false">
              <v:fill type="solid"/>
            </v:rect>
            <v:rect style="position:absolute;left:10436;top:8510;width:810;height:100" filled="true" fillcolor="#edab30" stroked="false">
              <v:fill type="solid"/>
            </v:rect>
            <v:line style="position:absolute" from="10436,8610" to="10436,8710" stroked="true" strokeweight="0pt" strokecolor="#c24127"/>
            <v:rect style="position:absolute;left:10436;top:8610;width:810;height:100" filled="true" fillcolor="#f4772a" stroked="false">
              <v:fill type="solid"/>
            </v:rect>
            <w10:wrap type="none"/>
          </v:group>
        </w:pict>
      </w:r>
      <w:r>
        <w:rPr/>
        <w:pict>
          <v:group style="position:absolute;margin-left:510.821991pt;margin-top:445.506012pt;width:51.55pt;height:10pt;mso-position-horizontal-relative:page;mso-position-vertical-relative:page;z-index:-515632" coordorigin="10216,8910" coordsize="1031,200">
            <v:rect style="position:absolute;left:10216;top:8910;width:154;height:200" filled="true" fillcolor="#47833e" stroked="false">
              <v:fill type="solid"/>
            </v:rect>
            <v:rect style="position:absolute;left:10371;top:8910;width:876;height:100" filled="true" fillcolor="#edab30" stroked="false">
              <v:fill type="solid"/>
            </v:rect>
            <v:line style="position:absolute" from="10371,9010" to="10371,9110" stroked="true" strokeweight="0pt" strokecolor="#c24127"/>
            <v:rect style="position:absolute;left:10371;top:9010;width:876;height:100" filled="true" fillcolor="#f4772a" stroked="false">
              <v:fill type="solid"/>
            </v:rect>
            <w10:wrap type="none"/>
          </v:group>
        </w:pict>
      </w:r>
      <w:r>
        <w:rPr/>
        <w:pict>
          <v:group style="position:absolute;margin-left:510.802002pt;margin-top:483.054993pt;width:51.55pt;height:14.9pt;mso-position-horizontal-relative:page;mso-position-vertical-relative:page;z-index:-515608" coordorigin="10216,9661" coordsize="1031,298">
            <v:line style="position:absolute" from="10265,9710" to="10265,9910" stroked="true" strokeweight="4.860pt" strokecolor="#47833e"/>
            <v:rect style="position:absolute;left:10314;top:9710;width:933;height:100" filled="true" fillcolor="#edab30" stroked="false">
              <v:fill type="solid"/>
            </v:rect>
            <v:line style="position:absolute" from="10314,9810" to="10314,9910" stroked="true" strokeweight="0pt" strokecolor="#c24127"/>
            <v:rect style="position:absolute;left:10314;top:9810;width:933;height:100" filled="true" fillcolor="#f4772a" stroked="false">
              <v:fill type="solid"/>
            </v:rect>
            <w10:wrap type="none"/>
          </v:group>
        </w:pict>
      </w:r>
      <w:r>
        <w:rPr/>
        <w:pict>
          <v:group style="position:absolute;margin-left:510.821991pt;margin-top:505.505005pt;width:51.55pt;height:10pt;mso-position-horizontal-relative:page;mso-position-vertical-relative:page;z-index:-515584" coordorigin="10216,10110" coordsize="1031,200">
            <v:rect style="position:absolute;left:10216;top:10110;width:395;height:200" filled="true" fillcolor="#47833e" stroked="false">
              <v:fill type="solid"/>
            </v:rect>
            <v:rect style="position:absolute;left:10612;top:10110;width:635;height:100" filled="true" fillcolor="#edab30" stroked="false">
              <v:fill type="solid"/>
            </v:rect>
            <v:line style="position:absolute" from="10612,10210" to="10612,10310" stroked="true" strokeweight="0pt" strokecolor="#c24127"/>
            <v:rect style="position:absolute;left:10612;top:10210;width:635;height:100" filled="true" fillcolor="#f4772a" stroked="false">
              <v:fill type="solid"/>
            </v:rect>
            <w10:wrap type="none"/>
          </v:group>
        </w:pict>
      </w:r>
      <w:r>
        <w:rPr/>
        <w:pict>
          <v:group style="position:absolute;margin-left:510.821991pt;margin-top:525.505005pt;width:51.55pt;height:10pt;mso-position-horizontal-relative:page;mso-position-vertical-relative:page;z-index:-515560" coordorigin="10216,10510" coordsize="1031,200">
            <v:rect style="position:absolute;left:10216;top:10510;width:206;height:200" filled="true" fillcolor="#47833e" stroked="false">
              <v:fill type="solid"/>
            </v:rect>
            <v:rect style="position:absolute;left:10422;top:10510;width:824;height:100" filled="true" fillcolor="#edab30" stroked="false">
              <v:fill type="solid"/>
            </v:rect>
            <v:rect style="position:absolute;left:10422;top:10610;width:352;height:100" filled="true" fillcolor="#c24127" stroked="false">
              <v:fill type="solid"/>
            </v:rect>
            <v:rect style="position:absolute;left:10775;top:10610;width:472;height:100" filled="true" fillcolor="#f4772a" stroked="false">
              <v:fill type="solid"/>
            </v:rect>
            <w10:wrap type="none"/>
          </v:group>
        </w:pict>
      </w:r>
      <w:r>
        <w:rPr/>
        <w:pict>
          <v:group style="position:absolute;margin-left:510.821991pt;margin-top:545.505005pt;width:51.55pt;height:10pt;mso-position-horizontal-relative:page;mso-position-vertical-relative:page;z-index:-515536" coordorigin="10216,10910" coordsize="1031,200">
            <v:rect style="position:absolute;left:10216;top:10910;width:239;height:200" filled="true" fillcolor="#47833e" stroked="false">
              <v:fill type="solid"/>
            </v:rect>
            <v:rect style="position:absolute;left:10456;top:10910;width:791;height:100" filled="true" fillcolor="#edab30" stroked="false">
              <v:fill type="solid"/>
            </v:rect>
            <v:line style="position:absolute" from="10456,11010" to="10456,11110" stroked="true" strokeweight="0pt" strokecolor="#c24127"/>
            <v:rect style="position:absolute;left:10456;top:11010;width:791;height:100" filled="true" fillcolor="#f4772a" stroked="false">
              <v:fill type="solid"/>
            </v:rect>
            <w10:wrap type="none"/>
          </v:group>
        </w:pict>
      </w:r>
      <w:r>
        <w:rPr/>
        <w:pict>
          <v:group style="position:absolute;margin-left:246.811996pt;margin-top:145.511002pt;width:51.55pt;height:10pt;mso-position-horizontal-relative:page;mso-position-vertical-relative:page;z-index:-515416" coordorigin="4936,2910" coordsize="1031,200">
            <v:rect style="position:absolute;left:4936;top:2910;width:158;height:200" filled="true" fillcolor="#47833e" stroked="false">
              <v:fill type="solid"/>
            </v:rect>
            <v:rect style="position:absolute;left:5094;top:2910;width:873;height:100" filled="true" fillcolor="#edab30" stroked="false">
              <v:fill type="solid"/>
            </v:rect>
            <v:rect style="position:absolute;left:5094;top:3010;width:400;height:100" filled="true" fillcolor="#c24127" stroked="false">
              <v:fill type="solid"/>
            </v:rect>
            <v:rect style="position:absolute;left:5494;top:3010;width:472;height:100" filled="true" fillcolor="#f4772a" stroked="false">
              <v:fill type="solid"/>
            </v:rect>
            <w10:wrap type="none"/>
          </v:group>
        </w:pict>
      </w:r>
      <w:r>
        <w:rPr/>
        <w:pict>
          <v:group style="position:absolute;margin-left:246.811996pt;margin-top:165.511002pt;width:51.55pt;height:10pt;mso-position-horizontal-relative:page;mso-position-vertical-relative:page;z-index:-515392" coordorigin="4936,3310" coordsize="1031,200">
            <v:rect style="position:absolute;left:4936;top:3310;width:216;height:200" filled="true" fillcolor="#47833e" stroked="false">
              <v:fill type="solid"/>
            </v:rect>
            <v:rect style="position:absolute;left:5152;top:3310;width:815;height:100" filled="true" fillcolor="#edab30" stroked="false">
              <v:fill type="solid"/>
            </v:rect>
            <v:rect style="position:absolute;left:5152;top:3410;width:171;height:100" filled="true" fillcolor="#c24127" stroked="false">
              <v:fill type="solid"/>
            </v:rect>
            <v:rect style="position:absolute;left:5322;top:3410;width:644;height:100" filled="true" fillcolor="#f4772a" stroked="false">
              <v:fill type="solid"/>
            </v:rect>
            <w10:wrap type="none"/>
          </v:group>
        </w:pict>
      </w:r>
      <w:r>
        <w:rPr/>
        <w:pict>
          <v:group style="position:absolute;margin-left:246.811996pt;margin-top:185.511002pt;width:51.55pt;height:10pt;mso-position-horizontal-relative:page;mso-position-vertical-relative:page;z-index:-515368" coordorigin="4936,3710" coordsize="1031,200">
            <v:rect style="position:absolute;left:4936;top:3710;width:134;height:200" filled="true" fillcolor="#47833e" stroked="false">
              <v:fill type="solid"/>
            </v:rect>
            <v:rect style="position:absolute;left:5070;top:3710;width:897;height:100" filled="true" fillcolor="#edab30" stroked="false">
              <v:fill type="solid"/>
            </v:rect>
            <v:rect style="position:absolute;left:5070;top:3810;width:200;height:100" filled="true" fillcolor="#c24127" stroked="false">
              <v:fill type="solid"/>
            </v:rect>
            <v:rect style="position:absolute;left:5270;top:3810;width:696;height:100" filled="true" fillcolor="#f4772a" stroked="false">
              <v:fill type="solid"/>
            </v:rect>
            <w10:wrap type="none"/>
          </v:group>
        </w:pict>
      </w:r>
      <w:r>
        <w:rPr/>
        <w:pict>
          <v:group style="position:absolute;margin-left:246.811996pt;margin-top:205.511002pt;width:51.55pt;height:10pt;mso-position-horizontal-relative:page;mso-position-vertical-relative:page;z-index:-515344" coordorigin="4936,4110" coordsize="1031,200">
            <v:rect style="position:absolute;left:4936;top:4110;width:208;height:200" filled="true" fillcolor="#47833e" stroked="false">
              <v:fill type="solid"/>
            </v:rect>
            <v:rect style="position:absolute;left:5145;top:4110;width:822;height:100" filled="true" fillcolor="#edab30" stroked="false">
              <v:fill type="solid"/>
            </v:rect>
            <v:rect style="position:absolute;left:5145;top:4210;width:482;height:100" filled="true" fillcolor="#c24127" stroked="false">
              <v:fill type="solid"/>
            </v:rect>
            <v:rect style="position:absolute;left:5626;top:4210;width:340;height:100" filled="true" fillcolor="#f4772a" stroked="false">
              <v:fill type="solid"/>
            </v:rect>
            <w10:wrap type="none"/>
          </v:group>
        </w:pict>
      </w:r>
      <w:r>
        <w:rPr/>
        <w:pict>
          <v:group style="position:absolute;margin-left:246.811996pt;margin-top:225.509995pt;width:51.55pt;height:10pt;mso-position-horizontal-relative:page;mso-position-vertical-relative:page;z-index:-515320" coordorigin="4936,4510" coordsize="1031,200">
            <v:rect style="position:absolute;left:4936;top:4510;width:110;height:200" filled="true" fillcolor="#47833e" stroked="false">
              <v:fill type="solid"/>
            </v:rect>
            <v:rect style="position:absolute;left:5047;top:4510;width:920;height:100" filled="true" fillcolor="#edab30" stroked="false">
              <v:fill type="solid"/>
            </v:rect>
            <v:rect style="position:absolute;left:5047;top:4610;width:329;height:100" filled="true" fillcolor="#c24127" stroked="false">
              <v:fill type="solid"/>
            </v:rect>
            <v:rect style="position:absolute;left:5376;top:4610;width:590;height:100" filled="true" fillcolor="#f4772a" stroked="false">
              <v:fill type="solid"/>
            </v:rect>
            <w10:wrap type="none"/>
          </v:group>
        </w:pict>
      </w:r>
      <w:r>
        <w:rPr/>
        <w:pict>
          <v:group style="position:absolute;margin-left:246.811996pt;margin-top:245.509995pt;width:51.55pt;height:10pt;mso-position-horizontal-relative:page;mso-position-vertical-relative:page;z-index:-515296" coordorigin="4936,4910" coordsize="1031,200">
            <v:rect style="position:absolute;left:4936;top:4910;width:284;height:200" filled="true" fillcolor="#47833e" stroked="false">
              <v:fill type="solid"/>
            </v:rect>
            <v:rect style="position:absolute;left:5221;top:4910;width:746;height:100" filled="true" fillcolor="#edab30" stroked="false">
              <v:fill type="solid"/>
            </v:rect>
            <v:rect style="position:absolute;left:5221;top:5010;width:228;height:100" filled="true" fillcolor="#c24127" stroked="false">
              <v:fill type="solid"/>
            </v:rect>
            <v:rect style="position:absolute;left:5449;top:5010;width:518;height:100" filled="true" fillcolor="#f4772a" stroked="false">
              <v:fill type="solid"/>
            </v:rect>
            <w10:wrap type="none"/>
          </v:group>
        </w:pict>
      </w:r>
      <w:r>
        <w:rPr/>
        <w:pict>
          <v:group style="position:absolute;margin-left:246.811996pt;margin-top:265.510010pt;width:51.55pt;height:10pt;mso-position-horizontal-relative:page;mso-position-vertical-relative:page;z-index:-515272" coordorigin="4936,5310" coordsize="1031,200">
            <v:rect style="position:absolute;left:4936;top:5310;width:114;height:200" filled="true" fillcolor="#47833e" stroked="false">
              <v:fill type="solid"/>
            </v:rect>
            <v:rect style="position:absolute;left:5050;top:5310;width:916;height:100" filled="true" fillcolor="#edab30" stroked="false">
              <v:fill type="solid"/>
            </v:rect>
            <v:rect style="position:absolute;left:5050;top:5410;width:317;height:100" filled="true" fillcolor="#c24127" stroked="false">
              <v:fill type="solid"/>
            </v:rect>
            <v:rect style="position:absolute;left:5367;top:5410;width:599;height:100" filled="true" fillcolor="#f4772a" stroked="false">
              <v:fill type="solid"/>
            </v:rect>
            <w10:wrap type="none"/>
          </v:group>
        </w:pict>
      </w:r>
      <w:r>
        <w:rPr/>
        <w:pict>
          <v:group style="position:absolute;margin-left:246.811996pt;margin-top:285.510010pt;width:51.55pt;height:10pt;mso-position-horizontal-relative:page;mso-position-vertical-relative:page;z-index:-515248" coordorigin="4936,5710" coordsize="1031,200">
            <v:rect style="position:absolute;left:4936;top:5710;width:214;height:200" filled="true" fillcolor="#47833e" stroked="false">
              <v:fill type="solid"/>
            </v:rect>
            <v:rect style="position:absolute;left:5151;top:5710;width:816;height:100" filled="true" fillcolor="#edab30" stroked="false">
              <v:fill type="solid"/>
            </v:rect>
            <v:rect style="position:absolute;left:5151;top:5810;width:337;height:100" filled="true" fillcolor="#c24127" stroked="false">
              <v:fill type="solid"/>
            </v:rect>
            <v:rect style="position:absolute;left:5487;top:5810;width:479;height:100" filled="true" fillcolor="#f4772a" stroked="false">
              <v:fill type="solid"/>
            </v:rect>
            <w10:wrap type="none"/>
          </v:group>
        </w:pict>
      </w:r>
      <w:r>
        <w:rPr/>
        <w:pict>
          <v:group style="position:absolute;margin-left:246.811996pt;margin-top:305.510010pt;width:51.55pt;height:10.5pt;mso-position-horizontal-relative:page;mso-position-vertical-relative:page;z-index:-515224" coordorigin="4936,6110" coordsize="1031,210">
            <v:rect style="position:absolute;left:4936;top:6110;width:297;height:200" filled="true" fillcolor="#47833e" stroked="false">
              <v:fill type="solid"/>
            </v:rect>
            <v:rect style="position:absolute;left:5233;top:6110;width:733;height:100" filled="true" fillcolor="#edab30" stroked="false">
              <v:fill type="solid"/>
            </v:rect>
            <v:line style="position:absolute" from="5243,6210" to="5243,6310" stroked="true" strokeweight=".969pt" strokecolor="#c24127"/>
            <v:rect style="position:absolute;left:5252;top:6210;width:714;height:100" filled="true" fillcolor="#f4772a" stroked="false">
              <v:fill type="solid"/>
            </v:rect>
            <w10:wrap type="none"/>
          </v:group>
        </w:pict>
      </w:r>
      <w:r>
        <w:rPr/>
        <w:pict>
          <v:group style="position:absolute;margin-left:246.811996pt;margin-top:325.510010pt;width:51.55pt;height:10pt;mso-position-horizontal-relative:page;mso-position-vertical-relative:page;z-index:-515200" coordorigin="4936,6510" coordsize="1031,200">
            <v:rect style="position:absolute;left:4936;top:6510;width:255;height:200" filled="true" fillcolor="#47833e" stroked="false">
              <v:fill type="solid"/>
            </v:rect>
            <v:rect style="position:absolute;left:5191;top:6510;width:775;height:100" filled="true" fillcolor="#edab30" stroked="false">
              <v:fill type="solid"/>
            </v:rect>
            <v:line style="position:absolute" from="5191,6610" to="5191,6710" stroked="true" strokeweight="0pt" strokecolor="#c24127"/>
            <v:rect style="position:absolute;left:5191;top:6610;width:775;height:100" filled="true" fillcolor="#f4772a" stroked="false">
              <v:fill type="solid"/>
            </v:rect>
            <w10:wrap type="none"/>
          </v:group>
        </w:pict>
      </w:r>
      <w:r>
        <w:rPr/>
        <w:pict>
          <v:group style="position:absolute;margin-left:246.811996pt;margin-top:345.51001pt;width:51.55pt;height:10pt;mso-position-horizontal-relative:page;mso-position-vertical-relative:page;z-index:-515176" coordorigin="4936,6910" coordsize="1031,200">
            <v:rect style="position:absolute;left:4936;top:6910;width:214;height:200" filled="true" fillcolor="#47833e" stroked="false">
              <v:fill type="solid"/>
            </v:rect>
            <v:rect style="position:absolute;left:5150;top:6910;width:816;height:100" filled="true" fillcolor="#edab30" stroked="false">
              <v:fill type="solid"/>
            </v:rect>
            <v:rect style="position:absolute;left:5150;top:7010;width:159;height:100" filled="true" fillcolor="#c24127" stroked="false">
              <v:fill type="solid"/>
            </v:rect>
            <v:rect style="position:absolute;left:5310;top:7010;width:657;height:100" filled="true" fillcolor="#f4772a" stroked="false">
              <v:fill type="solid"/>
            </v:rect>
            <w10:wrap type="none"/>
          </v:group>
        </w:pict>
      </w:r>
      <w:r>
        <w:rPr/>
        <w:pict>
          <v:group style="position:absolute;margin-left:246.811996pt;margin-top:365.509003pt;width:51.55pt;height:10pt;mso-position-horizontal-relative:page;mso-position-vertical-relative:page;z-index:-515152" coordorigin="4936,7310" coordsize="1031,200">
            <v:rect style="position:absolute;left:4936;top:7310;width:177;height:200" filled="true" fillcolor="#47833e" stroked="false">
              <v:fill type="solid"/>
            </v:rect>
            <v:rect style="position:absolute;left:5113;top:7310;width:854;height:100" filled="true" fillcolor="#edab30" stroked="false">
              <v:fill type="solid"/>
            </v:rect>
            <v:rect style="position:absolute;left:5113;top:7410;width:242;height:100" filled="true" fillcolor="#c24127" stroked="false">
              <v:fill type="solid"/>
            </v:rect>
            <v:rect style="position:absolute;left:5355;top:7410;width:612;height:100" filled="true" fillcolor="#f4772a" stroked="false">
              <v:fill type="solid"/>
            </v:rect>
            <w10:wrap type="none"/>
          </v:group>
        </w:pict>
      </w:r>
      <w:r>
        <w:rPr/>
        <w:pict>
          <v:group style="position:absolute;margin-left:246.811996pt;margin-top:385.507996pt;width:51.55pt;height:11.6pt;mso-position-horizontal-relative:page;mso-position-vertical-relative:page;z-index:-515128" coordorigin="4936,7710" coordsize="1031,232">
            <v:rect style="position:absolute;left:4936;top:7710;width:264;height:200" filled="true" fillcolor="#47833e" stroked="false">
              <v:fill type="solid"/>
            </v:rect>
            <v:rect style="position:absolute;left:5201;top:7710;width:766;height:100" filled="true" fillcolor="#edab30" stroked="false">
              <v:fill type="solid"/>
            </v:rect>
            <v:line style="position:absolute" from="5233,7810" to="5233,7910" stroked="true" strokeweight="3.191pt" strokecolor="#c24127"/>
            <v:rect style="position:absolute;left:5264;top:7810;width:702;height:100" filled="true" fillcolor="#f4772a" stroked="false">
              <v:fill type="solid"/>
            </v:rect>
            <w10:wrap type="none"/>
          </v:group>
        </w:pict>
      </w:r>
      <w:r>
        <w:rPr/>
        <w:pict>
          <v:group style="position:absolute;margin-left:246.811996pt;margin-top:405.505005pt;width:51.55pt;height:10pt;mso-position-horizontal-relative:page;mso-position-vertical-relative:page;z-index:-515104" coordorigin="4936,8110" coordsize="1031,200">
            <v:rect style="position:absolute;left:4936;top:8110;width:244;height:200" filled="true" fillcolor="#47833e" stroked="false">
              <v:fill type="solid"/>
            </v:rect>
            <v:rect style="position:absolute;left:5181;top:8110;width:786;height:100" filled="true" fillcolor="#edab30" stroked="false">
              <v:fill type="solid"/>
            </v:rect>
            <v:rect style="position:absolute;left:5181;top:8210;width:305;height:100" filled="true" fillcolor="#c24127" stroked="false">
              <v:fill type="solid"/>
            </v:rect>
            <v:rect style="position:absolute;left:5485;top:8210;width:481;height:100" filled="true" fillcolor="#f4772a" stroked="false">
              <v:fill type="solid"/>
            </v:rect>
            <w10:wrap type="none"/>
          </v:group>
        </w:pict>
      </w:r>
      <w:r>
        <w:rPr/>
        <w:pict>
          <v:group style="position:absolute;margin-left:246.811996pt;margin-top:425.505005pt;width:51.55pt;height:10pt;mso-position-horizontal-relative:page;mso-position-vertical-relative:page;z-index:-515080" coordorigin="4936,8510" coordsize="1031,200">
            <v:rect style="position:absolute;left:4936;top:8510;width:180;height:200" filled="true" fillcolor="#47833e" stroked="false">
              <v:fill type="solid"/>
            </v:rect>
            <v:rect style="position:absolute;left:5116;top:8510;width:850;height:100" filled="true" fillcolor="#edab30" stroked="false">
              <v:fill type="solid"/>
            </v:rect>
            <v:rect style="position:absolute;left:5116;top:8610;width:120;height:100" filled="true" fillcolor="#c24127" stroked="false">
              <v:fill type="solid"/>
            </v:rect>
            <v:rect style="position:absolute;left:5236;top:8610;width:730;height:100" filled="true" fillcolor="#f4772a" stroked="false">
              <v:fill type="solid"/>
            </v:rect>
            <w10:wrap type="none"/>
          </v:group>
        </w:pict>
      </w:r>
      <w:r>
        <w:rPr/>
        <w:pict>
          <v:group style="position:absolute;margin-left:246.811996pt;margin-top:445.505005pt;width:51.55pt;height:10pt;mso-position-horizontal-relative:page;mso-position-vertical-relative:page;z-index:-515056" coordorigin="4936,8910" coordsize="1031,200">
            <v:rect style="position:absolute;left:4936;top:8910;width:193;height:200" filled="true" fillcolor="#47833e" stroked="false">
              <v:fill type="solid"/>
            </v:rect>
            <v:rect style="position:absolute;left:5130;top:8910;width:837;height:100" filled="true" fillcolor="#edab30" stroked="false">
              <v:fill type="solid"/>
            </v:rect>
            <v:line style="position:absolute" from="5130,9010" to="5130,9110" stroked="true" strokeweight="0pt" strokecolor="#c24127"/>
            <v:rect style="position:absolute;left:5130;top:9010;width:837;height:100" filled="true" fillcolor="#f4772a" stroked="false">
              <v:fill type="solid"/>
            </v:rect>
            <w10:wrap type="none"/>
          </v:group>
        </w:pict>
      </w:r>
      <w:r>
        <w:rPr/>
        <w:pict>
          <v:group style="position:absolute;margin-left:251.072998pt;margin-top:465.505005pt;width:47.3pt;height:12.1pt;mso-position-horizontal-relative:page;mso-position-vertical-relative:page;z-index:-515032" coordorigin="5021,9310" coordsize="946,242">
            <v:rect style="position:absolute;left:5021;top:9310;width:945;height:100" filled="true" fillcolor="#edab30" stroked="false">
              <v:fill type="solid"/>
            </v:rect>
            <v:rect style="position:absolute;left:5021;top:9410;width:863;height:100" filled="true" fillcolor="#c24127" stroked="false">
              <v:fill type="solid"/>
            </v:rect>
            <v:line style="position:absolute" from="5925,9410" to="5925,9510" stroked="true" strokeweight="4.121pt" strokecolor="#f4772a"/>
            <w10:wrap type="none"/>
          </v:group>
        </w:pict>
      </w:r>
      <w:r>
        <w:rPr/>
        <w:pict>
          <v:group style="position:absolute;margin-left:246.811996pt;margin-top:485.505005pt;width:51.55pt;height:10pt;mso-position-horizontal-relative:page;mso-position-vertical-relative:page;z-index:-515008" coordorigin="4936,9710" coordsize="1031,200">
            <v:rect style="position:absolute;left:4936;top:9710;width:124;height:200" filled="true" fillcolor="#47833e" stroked="false">
              <v:fill type="solid"/>
            </v:rect>
            <v:rect style="position:absolute;left:5060;top:9710;width:906;height:100" filled="true" fillcolor="#edab30" stroked="false">
              <v:fill type="solid"/>
            </v:rect>
            <v:rect style="position:absolute;left:5060;top:9810;width:364;height:100" filled="true" fillcolor="#c24127" stroked="false">
              <v:fill type="solid"/>
            </v:rect>
            <v:rect style="position:absolute;left:5424;top:9810;width:543;height:100" filled="true" fillcolor="#f4772a" stroked="false">
              <v:fill type="solid"/>
            </v:rect>
            <w10:wrap type="none"/>
          </v:group>
        </w:pict>
      </w:r>
      <w:r>
        <w:rPr/>
        <w:pict>
          <v:group style="position:absolute;margin-left:246.797501pt;margin-top:503.003998pt;width:51.55pt;height:15pt;mso-position-horizontal-relative:page;mso-position-vertical-relative:page;z-index:-514984" coordorigin="4936,10060" coordsize="1031,300">
            <v:line style="position:absolute" from="4986,10110" to="4986,10310" stroked="true" strokeweight="4.971pt" strokecolor="#47833e"/>
            <v:rect style="position:absolute;left:5036;top:10110;width:931;height:100" filled="true" fillcolor="#edab30" stroked="false">
              <v:fill type="solid"/>
            </v:rect>
            <v:rect style="position:absolute;left:5036;top:10210;width:554;height:100" filled="true" fillcolor="#c24127" stroked="false">
              <v:fill type="solid"/>
            </v:rect>
            <v:rect style="position:absolute;left:5590;top:10210;width:377;height:100" filled="true" fillcolor="#f4772a" stroked="false">
              <v:fill type="solid"/>
            </v:rect>
            <w10:wrap type="none"/>
          </v:group>
        </w:pict>
      </w:r>
      <w:r>
        <w:rPr/>
        <w:pict>
          <v:group style="position:absolute;margin-left:246.811996pt;margin-top:525.504028pt;width:51.55pt;height:10pt;mso-position-horizontal-relative:page;mso-position-vertical-relative:page;z-index:-514960" coordorigin="4936,10510" coordsize="1031,200">
            <v:rect style="position:absolute;left:4936;top:10510;width:261;height:200" filled="true" fillcolor="#47833e" stroked="false">
              <v:fill type="solid"/>
            </v:rect>
            <v:rect style="position:absolute;left:5197;top:10510;width:770;height:100" filled="true" fillcolor="#edab30" stroked="false">
              <v:fill type="solid"/>
            </v:rect>
            <v:line style="position:absolute" from="5197,10610" to="5197,10710" stroked="true" strokeweight="0pt" strokecolor="#c24127"/>
            <v:rect style="position:absolute;left:5197;top:10610;width:770;height:100" filled="true" fillcolor="#f4772a" stroked="false">
              <v:fill type="solid"/>
            </v:rect>
            <w10:wrap type="none"/>
          </v:group>
        </w:pict>
      </w:r>
      <w:r>
        <w:rPr/>
        <w:pict>
          <v:group style="position:absolute;margin-left:246.811996pt;margin-top:545.504028pt;width:51.55pt;height:10pt;mso-position-horizontal-relative:page;mso-position-vertical-relative:page;z-index:-514936" coordorigin="4936,10910" coordsize="1031,200">
            <v:rect style="position:absolute;left:4936;top:10910;width:169;height:200" filled="true" fillcolor="#47833e" stroked="false">
              <v:fill type="solid"/>
            </v:rect>
            <v:rect style="position:absolute;left:5105;top:10910;width:861;height:100" filled="true" fillcolor="#edab30" stroked="false">
              <v:fill type="solid"/>
            </v:rect>
            <v:rect style="position:absolute;left:5105;top:11010;width:282;height:100" filled="true" fillcolor="#c24127" stroked="false">
              <v:fill type="solid"/>
            </v:rect>
            <v:rect style="position:absolute;left:5387;top:11010;width:580;height:100" filled="true" fillcolor="#f4772a" stroked="false">
              <v:fill type="solid"/>
            </v:rect>
            <w10:wrap type="none"/>
          </v:group>
        </w:pict>
      </w: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00" w:right="800"/>
        </w:sectPr>
      </w:pPr>
    </w:p>
    <w:p>
      <w:pPr>
        <w:pStyle w:val="BodyText"/>
        <w:spacing w:before="3"/>
        <w:rPr>
          <w:sz w:val="9"/>
        </w:rPr>
      </w:pPr>
    </w:p>
    <w:p>
      <w:pPr>
        <w:spacing w:before="0"/>
        <w:ind w:left="118" w:right="0" w:firstLine="0"/>
        <w:jc w:val="left"/>
        <w:rPr>
          <w:sz w:val="12"/>
        </w:rPr>
      </w:pPr>
      <w:r>
        <w:rPr>
          <w:color w:val="231F20"/>
          <w:w w:val="105"/>
          <w:sz w:val="12"/>
        </w:rPr>
        <w:t>PERFIL DE PRODUCCIÓN CIENTÍFICA DE MÉXICO EN EL ACERVO REDALYC. ORG 2005- 2011</w:t>
      </w:r>
    </w:p>
    <w:p>
      <w:pPr>
        <w:pStyle w:val="BodyText"/>
        <w:rPr>
          <w:sz w:val="12"/>
        </w:rPr>
      </w:pPr>
    </w:p>
    <w:p>
      <w:pPr>
        <w:pStyle w:val="BodyText"/>
        <w:rPr>
          <w:sz w:val="12"/>
        </w:rPr>
      </w:pPr>
    </w:p>
    <w:p>
      <w:pPr>
        <w:pStyle w:val="BodyText"/>
        <w:rPr>
          <w:sz w:val="12"/>
        </w:rPr>
      </w:pPr>
    </w:p>
    <w:p>
      <w:pPr>
        <w:pStyle w:val="BodyText"/>
        <w:spacing w:line="261" w:lineRule="auto" w:before="105"/>
        <w:ind w:right="388"/>
        <w:jc w:val="right"/>
      </w:pPr>
      <w:r>
        <w:rPr>
          <w:color w:val="231F20"/>
        </w:rPr>
        <w:t>po</w:t>
      </w:r>
      <w:r>
        <w:rPr>
          <w:color w:val="231F20"/>
          <w:spacing w:val="-23"/>
        </w:rPr>
        <w:t> </w:t>
      </w:r>
      <w:r>
        <w:rPr>
          <w:color w:val="231F20"/>
        </w:rPr>
        <w:t>de</w:t>
      </w:r>
      <w:r>
        <w:rPr>
          <w:color w:val="231F20"/>
          <w:spacing w:val="-23"/>
        </w:rPr>
        <w:t> </w:t>
      </w:r>
      <w:r>
        <w:rPr>
          <w:color w:val="231F20"/>
        </w:rPr>
        <w:t>diez</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analiza</w:t>
      </w:r>
      <w:r>
        <w:rPr>
          <w:color w:val="231F20"/>
          <w:spacing w:val="-23"/>
        </w:rPr>
        <w:t> </w:t>
      </w:r>
      <w:r>
        <w:rPr>
          <w:color w:val="231F20"/>
        </w:rPr>
        <w:t>con</w:t>
      </w:r>
      <w:r>
        <w:rPr>
          <w:color w:val="231F20"/>
          <w:spacing w:val="-23"/>
        </w:rPr>
        <w:t> </w:t>
      </w:r>
      <w:r>
        <w:rPr>
          <w:color w:val="231F20"/>
          <w:spacing w:val="-2"/>
        </w:rPr>
        <w:t>mayor</w:t>
      </w:r>
      <w:r>
        <w:rPr>
          <w:color w:val="231F20"/>
          <w:spacing w:val="-23"/>
        </w:rPr>
        <w:t> </w:t>
      </w:r>
      <w:r>
        <w:rPr>
          <w:color w:val="231F20"/>
        </w:rPr>
        <w:t>detalle</w:t>
      </w:r>
      <w:r>
        <w:rPr>
          <w:color w:val="231F20"/>
          <w:spacing w:val="-23"/>
        </w:rPr>
        <w:t> </w:t>
      </w:r>
      <w:r>
        <w:rPr>
          <w:color w:val="231F20"/>
        </w:rPr>
        <w:t>más</w:t>
      </w:r>
      <w:r>
        <w:rPr>
          <w:color w:val="231F20"/>
          <w:spacing w:val="-23"/>
        </w:rPr>
        <w:t> </w:t>
      </w:r>
      <w:r>
        <w:rPr>
          <w:color w:val="231F20"/>
        </w:rPr>
        <w:t>adelante–</w:t>
      </w:r>
      <w:r>
        <w:rPr>
          <w:color w:val="231F20"/>
          <w:w w:val="100"/>
        </w:rPr>
        <w:t> </w:t>
      </w:r>
      <w:r>
        <w:rPr>
          <w:color w:val="231F20"/>
          <w:spacing w:val="-3"/>
        </w:rPr>
        <w:t>concentra </w:t>
      </w:r>
      <w:r>
        <w:rPr>
          <w:color w:val="231F20"/>
        </w:rPr>
        <w:t>alrededor del </w:t>
      </w:r>
      <w:r>
        <w:rPr>
          <w:color w:val="231F20"/>
          <w:spacing w:val="-7"/>
        </w:rPr>
        <w:t>47.9% </w:t>
      </w:r>
      <w:r>
        <w:rPr>
          <w:color w:val="231F20"/>
        </w:rPr>
        <w:t>de lo publicado</w:t>
      </w:r>
      <w:r>
        <w:rPr>
          <w:color w:val="231F20"/>
          <w:spacing w:val="38"/>
        </w:rPr>
        <w:t> </w:t>
      </w:r>
      <w:r>
        <w:rPr>
          <w:color w:val="231F20"/>
        </w:rPr>
        <w:t>por</w:t>
      </w:r>
      <w:r>
        <w:rPr>
          <w:color w:val="231F20"/>
          <w:spacing w:val="4"/>
        </w:rPr>
        <w:t> </w:t>
      </w:r>
      <w:r>
        <w:rPr>
          <w:color w:val="231F20"/>
        </w:rPr>
        <w:t>dichas</w:t>
      </w:r>
      <w:r>
        <w:rPr>
          <w:color w:val="231F20"/>
          <w:w w:val="95"/>
        </w:rPr>
        <w:t> </w:t>
      </w:r>
      <w:r>
        <w:rPr>
          <w:color w:val="231F20"/>
          <w:w w:val="95"/>
        </w:rPr>
        <w:t>instituciones </w:t>
      </w:r>
      <w:r>
        <w:rPr>
          <w:color w:val="231F20"/>
          <w:spacing w:val="-3"/>
          <w:w w:val="95"/>
        </w:rPr>
        <w:t>durante </w:t>
      </w:r>
      <w:r>
        <w:rPr>
          <w:color w:val="231F20"/>
          <w:w w:val="95"/>
        </w:rPr>
        <w:t>el periodo</w:t>
      </w:r>
      <w:r>
        <w:rPr>
          <w:color w:val="231F20"/>
          <w:spacing w:val="-31"/>
          <w:w w:val="95"/>
        </w:rPr>
        <w:t> </w:t>
      </w:r>
      <w:r>
        <w:rPr>
          <w:color w:val="231F20"/>
          <w:spacing w:val="-3"/>
          <w:w w:val="95"/>
        </w:rPr>
        <w:t>2005-2011 (16,047</w:t>
      </w:r>
      <w:r>
        <w:rPr>
          <w:color w:val="231F20"/>
          <w:spacing w:val="-8"/>
          <w:w w:val="95"/>
        </w:rPr>
        <w:t> </w:t>
      </w:r>
      <w:r>
        <w:rPr>
          <w:color w:val="231F20"/>
          <w:spacing w:val="-3"/>
          <w:w w:val="95"/>
        </w:rPr>
        <w:t>artículos).</w:t>
      </w:r>
      <w:r>
        <w:rPr>
          <w:color w:val="231F20"/>
          <w:w w:val="68"/>
        </w:rPr>
        <w:t> </w:t>
      </w:r>
      <w:r>
        <w:rPr>
          <w:color w:val="231F20"/>
        </w:rPr>
        <w:t>Esta concentración </w:t>
      </w:r>
      <w:r>
        <w:rPr>
          <w:color w:val="231F20"/>
          <w:spacing w:val="-3"/>
        </w:rPr>
        <w:t>converge </w:t>
      </w:r>
      <w:r>
        <w:rPr>
          <w:color w:val="231F20"/>
        </w:rPr>
        <w:t>prioritariamente en</w:t>
      </w:r>
      <w:r>
        <w:rPr>
          <w:color w:val="231F20"/>
          <w:spacing w:val="-28"/>
        </w:rPr>
        <w:t> </w:t>
      </w:r>
      <w:r>
        <w:rPr>
          <w:color w:val="231F20"/>
        </w:rPr>
        <w:t>una</w:t>
      </w:r>
      <w:r>
        <w:rPr>
          <w:color w:val="231F20"/>
          <w:spacing w:val="-7"/>
        </w:rPr>
        <w:t> </w:t>
      </w:r>
      <w:r>
        <w:rPr>
          <w:color w:val="231F20"/>
        </w:rPr>
        <w:t>sola</w:t>
      </w:r>
      <w:r>
        <w:rPr>
          <w:color w:val="231F20"/>
          <w:w w:val="94"/>
        </w:rPr>
        <w:t> </w:t>
      </w:r>
      <w:r>
        <w:rPr>
          <w:color w:val="231F20"/>
        </w:rPr>
        <w:t>institución: la </w:t>
      </w:r>
      <w:r>
        <w:rPr>
          <w:color w:val="231F20"/>
          <w:sz w:val="14"/>
        </w:rPr>
        <w:t>unam</w:t>
      </w:r>
      <w:r>
        <w:rPr>
          <w:color w:val="231F20"/>
        </w:rPr>
        <w:t>, la cual genera </w:t>
      </w:r>
      <w:r>
        <w:rPr>
          <w:color w:val="231F20"/>
          <w:spacing w:val="-3"/>
        </w:rPr>
        <w:t>16.8% </w:t>
      </w:r>
      <w:r>
        <w:rPr>
          <w:color w:val="231F20"/>
        </w:rPr>
        <w:t>de la</w:t>
      </w:r>
      <w:r>
        <w:rPr>
          <w:color w:val="231F20"/>
          <w:spacing w:val="39"/>
        </w:rPr>
        <w:t> </w:t>
      </w:r>
      <w:r>
        <w:rPr>
          <w:color w:val="231F20"/>
        </w:rPr>
        <w:t>ciencia</w:t>
      </w:r>
      <w:r>
        <w:rPr>
          <w:color w:val="231F20"/>
          <w:spacing w:val="4"/>
        </w:rPr>
        <w:t> </w:t>
      </w:r>
      <w:r>
        <w:rPr>
          <w:color w:val="231F20"/>
        </w:rPr>
        <w:t>que</w:t>
      </w:r>
      <w:r>
        <w:rPr>
          <w:color w:val="231F20"/>
          <w:w w:val="97"/>
        </w:rPr>
        <w:t> </w:t>
      </w:r>
      <w:r>
        <w:rPr>
          <w:color w:val="231F20"/>
        </w:rPr>
        <w:t>produce el país en el ámbito institucional, ya</w:t>
      </w:r>
      <w:r>
        <w:rPr>
          <w:color w:val="231F20"/>
          <w:spacing w:val="-11"/>
        </w:rPr>
        <w:t> </w:t>
      </w:r>
      <w:r>
        <w:rPr>
          <w:color w:val="231F20"/>
        </w:rPr>
        <w:t>que</w:t>
      </w:r>
      <w:r>
        <w:rPr>
          <w:color w:val="231F20"/>
          <w:spacing w:val="-2"/>
        </w:rPr>
        <w:t> </w:t>
      </w:r>
      <w:r>
        <w:rPr>
          <w:color w:val="231F20"/>
        </w:rPr>
        <w:t>además</w:t>
      </w:r>
      <w:r>
        <w:rPr>
          <w:color w:val="231F20"/>
          <w:w w:val="95"/>
        </w:rPr>
        <w:t> </w:t>
      </w:r>
      <w:r>
        <w:rPr>
          <w:color w:val="231F20"/>
        </w:rPr>
        <w:t>de ser la universidad más grande de México,</w:t>
      </w:r>
      <w:r>
        <w:rPr>
          <w:color w:val="231F20"/>
          <w:spacing w:val="39"/>
        </w:rPr>
        <w:t> </w:t>
      </w:r>
      <w:r>
        <w:rPr>
          <w:color w:val="231F20"/>
        </w:rPr>
        <w:t>también</w:t>
      </w:r>
      <w:r>
        <w:rPr>
          <w:color w:val="231F20"/>
          <w:spacing w:val="10"/>
        </w:rPr>
        <w:t> </w:t>
      </w:r>
      <w:r>
        <w:rPr>
          <w:color w:val="231F20"/>
        </w:rPr>
        <w:t>es</w:t>
      </w:r>
      <w:r>
        <w:rPr>
          <w:color w:val="231F20"/>
          <w:w w:val="95"/>
        </w:rPr>
        <w:t> </w:t>
      </w:r>
      <w:r>
        <w:rPr>
          <w:color w:val="231F20"/>
        </w:rPr>
        <w:t>una</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más</w:t>
      </w:r>
      <w:r>
        <w:rPr>
          <w:color w:val="231F20"/>
          <w:spacing w:val="-22"/>
        </w:rPr>
        <w:t> </w:t>
      </w:r>
      <w:r>
        <w:rPr>
          <w:color w:val="231F20"/>
        </w:rPr>
        <w:t>importantes</w:t>
      </w:r>
      <w:r>
        <w:rPr>
          <w:color w:val="231F20"/>
          <w:spacing w:val="-22"/>
        </w:rPr>
        <w:t> </w:t>
      </w:r>
      <w:r>
        <w:rPr>
          <w:color w:val="231F20"/>
        </w:rPr>
        <w:t>de</w:t>
      </w:r>
      <w:r>
        <w:rPr>
          <w:color w:val="231F20"/>
          <w:spacing w:val="-22"/>
        </w:rPr>
        <w:t> </w:t>
      </w:r>
      <w:r>
        <w:rPr>
          <w:color w:val="231F20"/>
        </w:rPr>
        <w:t>América</w:t>
      </w:r>
      <w:r>
        <w:rPr>
          <w:color w:val="231F20"/>
          <w:spacing w:val="-22"/>
        </w:rPr>
        <w:t> </w:t>
      </w:r>
      <w:r>
        <w:rPr>
          <w:color w:val="231F20"/>
        </w:rPr>
        <w:t>Latina</w:t>
      </w:r>
      <w:r>
        <w:rPr>
          <w:color w:val="231F20"/>
          <w:spacing w:val="-22"/>
        </w:rPr>
        <w:t> </w:t>
      </w:r>
      <w:r>
        <w:rPr>
          <w:color w:val="231F20"/>
        </w:rPr>
        <w:t>y</w:t>
      </w:r>
      <w:r>
        <w:rPr>
          <w:color w:val="231F20"/>
          <w:spacing w:val="-22"/>
        </w:rPr>
        <w:t> </w:t>
      </w:r>
      <w:r>
        <w:rPr>
          <w:color w:val="231F20"/>
        </w:rPr>
        <w:t>del</w:t>
      </w:r>
      <w:r>
        <w:rPr>
          <w:color w:val="231F20"/>
          <w:spacing w:val="-22"/>
        </w:rPr>
        <w:t> </w:t>
      </w:r>
      <w:r>
        <w:rPr>
          <w:color w:val="231F20"/>
        </w:rPr>
        <w:t>mundo.</w:t>
      </w:r>
      <w:r>
        <w:rPr>
          <w:color w:val="231F20"/>
          <w:w w:val="68"/>
        </w:rPr>
        <w:t> </w:t>
      </w:r>
      <w:r>
        <w:rPr>
          <w:color w:val="231F20"/>
        </w:rPr>
        <w:t>Esta</w:t>
      </w:r>
      <w:r>
        <w:rPr>
          <w:color w:val="231F20"/>
          <w:spacing w:val="-9"/>
        </w:rPr>
        <w:t> </w:t>
      </w:r>
      <w:r>
        <w:rPr>
          <w:color w:val="231F20"/>
        </w:rPr>
        <w:t>situación</w:t>
      </w:r>
      <w:r>
        <w:rPr>
          <w:color w:val="231F20"/>
          <w:spacing w:val="-9"/>
        </w:rPr>
        <w:t> </w:t>
      </w:r>
      <w:r>
        <w:rPr>
          <w:color w:val="231F20"/>
        </w:rPr>
        <w:t>denota</w:t>
      </w:r>
      <w:r>
        <w:rPr>
          <w:color w:val="231F20"/>
          <w:spacing w:val="-9"/>
        </w:rPr>
        <w:t> </w:t>
      </w:r>
      <w:r>
        <w:rPr>
          <w:color w:val="231F20"/>
        </w:rPr>
        <w:t>una</w:t>
      </w:r>
      <w:r>
        <w:rPr>
          <w:color w:val="231F20"/>
          <w:spacing w:val="-9"/>
        </w:rPr>
        <w:t> </w:t>
      </w:r>
      <w:r>
        <w:rPr>
          <w:color w:val="231F20"/>
        </w:rPr>
        <w:t>fuerte</w:t>
      </w:r>
      <w:r>
        <w:rPr>
          <w:color w:val="231F20"/>
          <w:spacing w:val="-9"/>
        </w:rPr>
        <w:t> </w:t>
      </w:r>
      <w:r>
        <w:rPr>
          <w:color w:val="231F20"/>
        </w:rPr>
        <w:t>concentración</w:t>
      </w:r>
      <w:r>
        <w:rPr>
          <w:color w:val="231F20"/>
          <w:spacing w:val="-9"/>
        </w:rPr>
        <w:t> </w:t>
      </w:r>
      <w:r>
        <w:rPr>
          <w:color w:val="231F20"/>
          <w:spacing w:val="-3"/>
        </w:rPr>
        <w:t>tanto</w:t>
      </w:r>
      <w:r>
        <w:rPr>
          <w:color w:val="231F20"/>
          <w:w w:val="100"/>
        </w:rPr>
        <w:t> </w:t>
      </w:r>
      <w:r>
        <w:rPr>
          <w:color w:val="231F20"/>
        </w:rPr>
        <w:t>geográfica</w:t>
      </w:r>
      <w:r>
        <w:rPr>
          <w:color w:val="231F20"/>
          <w:spacing w:val="-18"/>
        </w:rPr>
        <w:t> </w:t>
      </w:r>
      <w:r>
        <w:rPr>
          <w:color w:val="231F20"/>
        </w:rPr>
        <w:t>como</w:t>
      </w:r>
      <w:r>
        <w:rPr>
          <w:color w:val="231F20"/>
          <w:spacing w:val="-18"/>
        </w:rPr>
        <w:t> </w:t>
      </w:r>
      <w:r>
        <w:rPr>
          <w:color w:val="231F20"/>
        </w:rPr>
        <w:t>institucional</w:t>
      </w:r>
      <w:r>
        <w:rPr>
          <w:color w:val="231F20"/>
          <w:spacing w:val="-18"/>
        </w:rPr>
        <w:t> </w:t>
      </w:r>
      <w:r>
        <w:rPr>
          <w:color w:val="231F20"/>
        </w:rPr>
        <w:t>protagonizada</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spacing w:val="-3"/>
        </w:rPr>
        <w:t>Univer-</w:t>
      </w:r>
      <w:r>
        <w:rPr>
          <w:color w:val="231F20"/>
          <w:w w:val="97"/>
        </w:rPr>
        <w:t> </w:t>
      </w:r>
      <w:r>
        <w:rPr>
          <w:color w:val="231F20"/>
        </w:rPr>
        <w:t>sidad</w:t>
      </w:r>
      <w:r>
        <w:rPr>
          <w:color w:val="231F20"/>
          <w:spacing w:val="-13"/>
        </w:rPr>
        <w:t> </w:t>
      </w:r>
      <w:r>
        <w:rPr>
          <w:color w:val="231F20"/>
        </w:rPr>
        <w:t>Nacional</w:t>
      </w:r>
      <w:r>
        <w:rPr>
          <w:color w:val="231F20"/>
          <w:spacing w:val="-13"/>
        </w:rPr>
        <w:t> </w:t>
      </w:r>
      <w:r>
        <w:rPr>
          <w:color w:val="231F20"/>
        </w:rPr>
        <w:t>Autónoma</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la</w:t>
      </w:r>
      <w:r>
        <w:rPr>
          <w:color w:val="231F20"/>
          <w:spacing w:val="-13"/>
        </w:rPr>
        <w:t> </w:t>
      </w:r>
      <w:r>
        <w:rPr>
          <w:color w:val="231F20"/>
        </w:rPr>
        <w:t>Universidad</w:t>
      </w:r>
      <w:r>
        <w:rPr>
          <w:color w:val="231F20"/>
          <w:spacing w:val="-13"/>
        </w:rPr>
        <w:t> </w:t>
      </w:r>
      <w:r>
        <w:rPr>
          <w:color w:val="231F20"/>
        </w:rPr>
        <w:t>Autó-</w:t>
      </w:r>
      <w:r>
        <w:rPr>
          <w:color w:val="231F20"/>
          <w:w w:val="97"/>
        </w:rPr>
        <w:t> </w:t>
      </w:r>
      <w:r>
        <w:rPr>
          <w:color w:val="231F20"/>
          <w:w w:val="95"/>
        </w:rPr>
        <w:t>noma Metropolitana y el Instituto </w:t>
      </w:r>
      <w:r>
        <w:rPr>
          <w:color w:val="231F20"/>
          <w:spacing w:val="-3"/>
          <w:w w:val="95"/>
        </w:rPr>
        <w:t>Politécnico</w:t>
      </w:r>
      <w:r>
        <w:rPr>
          <w:color w:val="231F20"/>
          <w:spacing w:val="-9"/>
          <w:w w:val="95"/>
        </w:rPr>
        <w:t> </w:t>
      </w:r>
      <w:r>
        <w:rPr>
          <w:color w:val="231F20"/>
          <w:w w:val="95"/>
        </w:rPr>
        <w:t>Nacional,</w:t>
      </w:r>
      <w:r>
        <w:rPr>
          <w:color w:val="231F20"/>
          <w:spacing w:val="-2"/>
          <w:w w:val="95"/>
        </w:rPr>
        <w:t> </w:t>
      </w:r>
      <w:r>
        <w:rPr>
          <w:color w:val="231F20"/>
          <w:w w:val="95"/>
        </w:rPr>
        <w:t>pues</w:t>
      </w:r>
      <w:r>
        <w:rPr>
          <w:color w:val="231F20"/>
          <w:w w:val="95"/>
        </w:rPr>
        <w:t> </w:t>
      </w:r>
      <w:r>
        <w:rPr>
          <w:color w:val="231F20"/>
          <w:w w:val="95"/>
        </w:rPr>
        <w:t>fuera de la Universidad de Guadalajara, la</w:t>
      </w:r>
      <w:r>
        <w:rPr>
          <w:color w:val="231F20"/>
          <w:spacing w:val="-16"/>
          <w:w w:val="95"/>
        </w:rPr>
        <w:t> </w:t>
      </w:r>
      <w:r>
        <w:rPr>
          <w:color w:val="231F20"/>
          <w:w w:val="95"/>
        </w:rPr>
        <w:t>Universidad</w:t>
      </w:r>
      <w:r>
        <w:rPr>
          <w:color w:val="231F20"/>
          <w:spacing w:val="-3"/>
          <w:w w:val="95"/>
        </w:rPr>
        <w:t> </w:t>
      </w:r>
      <w:r>
        <w:rPr>
          <w:color w:val="231F20"/>
          <w:w w:val="95"/>
        </w:rPr>
        <w:t>Autó-</w:t>
      </w:r>
      <w:r>
        <w:rPr>
          <w:color w:val="231F20"/>
          <w:w w:val="97"/>
        </w:rPr>
        <w:t> </w:t>
      </w:r>
      <w:r>
        <w:rPr>
          <w:color w:val="231F20"/>
        </w:rPr>
        <w:t>noma de Nuevo León y algunos campus del</w:t>
      </w:r>
      <w:r>
        <w:rPr>
          <w:color w:val="231F20"/>
          <w:spacing w:val="35"/>
        </w:rPr>
        <w:t> </w:t>
      </w:r>
      <w:r>
        <w:rPr>
          <w:color w:val="231F20"/>
        </w:rPr>
        <w:t>Instituto</w:t>
      </w:r>
      <w:r>
        <w:rPr>
          <w:color w:val="231F20"/>
          <w:spacing w:val="4"/>
        </w:rPr>
        <w:t> </w:t>
      </w:r>
      <w:r>
        <w:rPr>
          <w:color w:val="231F20"/>
          <w:spacing w:val="-6"/>
        </w:rPr>
        <w:t>Tec-</w:t>
      </w:r>
      <w:r>
        <w:rPr>
          <w:color w:val="231F20"/>
          <w:w w:val="97"/>
        </w:rPr>
        <w:t> </w:t>
      </w:r>
      <w:r>
        <w:rPr>
          <w:color w:val="231F20"/>
        </w:rPr>
        <w:t>nológico</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Estudios</w:t>
      </w:r>
      <w:r>
        <w:rPr>
          <w:color w:val="231F20"/>
          <w:spacing w:val="-17"/>
        </w:rPr>
        <w:t> </w:t>
      </w:r>
      <w:r>
        <w:rPr>
          <w:color w:val="231F20"/>
        </w:rPr>
        <w:t>Superiores</w:t>
      </w:r>
      <w:r>
        <w:rPr>
          <w:color w:val="231F20"/>
          <w:spacing w:val="-17"/>
        </w:rPr>
        <w:t> </w:t>
      </w:r>
      <w:r>
        <w:rPr>
          <w:color w:val="231F20"/>
        </w:rPr>
        <w:t>de</w:t>
      </w:r>
      <w:r>
        <w:rPr>
          <w:color w:val="231F20"/>
          <w:spacing w:val="-17"/>
        </w:rPr>
        <w:t> </w:t>
      </w:r>
      <w:r>
        <w:rPr>
          <w:color w:val="231F20"/>
          <w:spacing w:val="-3"/>
        </w:rPr>
        <w:t>Monterrey,</w:t>
      </w:r>
      <w:r>
        <w:rPr>
          <w:color w:val="231F20"/>
          <w:spacing w:val="-17"/>
        </w:rPr>
        <w:t> </w:t>
      </w:r>
      <w:r>
        <w:rPr>
          <w:color w:val="231F20"/>
        </w:rPr>
        <w:t>las</w:t>
      </w:r>
      <w:r>
        <w:rPr>
          <w:color w:val="231F20"/>
          <w:spacing w:val="-17"/>
        </w:rPr>
        <w:t> </w:t>
      </w:r>
      <w:r>
        <w:rPr>
          <w:color w:val="231F20"/>
        </w:rPr>
        <w:t>demás</w:t>
      </w:r>
      <w:r>
        <w:rPr>
          <w:color w:val="231F20"/>
          <w:w w:val="95"/>
        </w:rPr>
        <w:t> </w:t>
      </w:r>
      <w:r>
        <w:rPr>
          <w:color w:val="231F20"/>
        </w:rPr>
        <w:t>instituciones académicas que forman parte de</w:t>
      </w:r>
      <w:r>
        <w:rPr>
          <w:color w:val="231F20"/>
          <w:spacing w:val="41"/>
        </w:rPr>
        <w:t> </w:t>
      </w:r>
      <w:r>
        <w:rPr>
          <w:color w:val="231F20"/>
        </w:rPr>
        <w:t>un</w:t>
      </w:r>
      <w:r>
        <w:rPr>
          <w:color w:val="231F20"/>
          <w:spacing w:val="6"/>
        </w:rPr>
        <w:t> </w:t>
      </w:r>
      <w:r>
        <w:rPr>
          <w:color w:val="231F20"/>
        </w:rPr>
        <w:t>primer</w:t>
      </w:r>
      <w:r>
        <w:rPr>
          <w:color w:val="231F20"/>
          <w:w w:val="84"/>
        </w:rPr>
        <w:t> </w:t>
      </w:r>
      <w:r>
        <w:rPr>
          <w:color w:val="231F20"/>
        </w:rPr>
        <w:t>grupo</w:t>
      </w:r>
      <w:r>
        <w:rPr>
          <w:color w:val="231F20"/>
          <w:spacing w:val="-9"/>
        </w:rPr>
        <w:t> </w:t>
      </w:r>
      <w:r>
        <w:rPr>
          <w:color w:val="231F20"/>
        </w:rPr>
        <w:t>de</w:t>
      </w:r>
      <w:r>
        <w:rPr>
          <w:color w:val="231F20"/>
          <w:spacing w:val="-9"/>
        </w:rPr>
        <w:t> </w:t>
      </w:r>
      <w:r>
        <w:rPr>
          <w:color w:val="231F20"/>
        </w:rPr>
        <w:t>diez</w:t>
      </w:r>
      <w:r>
        <w:rPr>
          <w:color w:val="231F20"/>
          <w:spacing w:val="-9"/>
        </w:rPr>
        <w:t> </w:t>
      </w:r>
      <w:r>
        <w:rPr>
          <w:color w:val="231F20"/>
        </w:rPr>
        <w:t>instituciones</w:t>
      </w:r>
      <w:r>
        <w:rPr>
          <w:color w:val="231F20"/>
          <w:spacing w:val="-9"/>
        </w:rPr>
        <w:t> </w:t>
      </w:r>
      <w:r>
        <w:rPr>
          <w:color w:val="231F20"/>
        </w:rPr>
        <w:t>se</w:t>
      </w:r>
      <w:r>
        <w:rPr>
          <w:color w:val="231F20"/>
          <w:spacing w:val="-9"/>
        </w:rPr>
        <w:t> </w:t>
      </w:r>
      <w:r>
        <w:rPr>
          <w:color w:val="231F20"/>
        </w:rPr>
        <w:t>localizan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spacing w:val="-3"/>
        </w:rPr>
        <w:t>centro</w:t>
      </w:r>
      <w:r>
        <w:rPr>
          <w:color w:val="231F20"/>
          <w:w w:val="100"/>
        </w:rPr>
        <w:t> </w:t>
      </w:r>
      <w:r>
        <w:rPr>
          <w:color w:val="231F20"/>
        </w:rPr>
        <w:t>del</w:t>
      </w:r>
      <w:r>
        <w:rPr>
          <w:color w:val="231F20"/>
          <w:spacing w:val="-12"/>
        </w:rPr>
        <w:t> </w:t>
      </w:r>
      <w:r>
        <w:rPr>
          <w:color w:val="231F20"/>
        </w:rPr>
        <w:t>país,</w:t>
      </w:r>
      <w:r>
        <w:rPr>
          <w:color w:val="231F20"/>
          <w:spacing w:val="-12"/>
        </w:rPr>
        <w:t> </w:t>
      </w:r>
      <w:r>
        <w:rPr>
          <w:color w:val="231F20"/>
        </w:rPr>
        <w:t>elemento</w:t>
      </w:r>
      <w:r>
        <w:rPr>
          <w:color w:val="231F20"/>
          <w:spacing w:val="-12"/>
        </w:rPr>
        <w:t> </w:t>
      </w:r>
      <w:r>
        <w:rPr>
          <w:color w:val="231F20"/>
        </w:rPr>
        <w:t>que</w:t>
      </w:r>
      <w:r>
        <w:rPr>
          <w:color w:val="231F20"/>
          <w:spacing w:val="-12"/>
        </w:rPr>
        <w:t> </w:t>
      </w:r>
      <w:r>
        <w:rPr>
          <w:color w:val="231F20"/>
        </w:rPr>
        <w:t>muestra</w:t>
      </w:r>
      <w:r>
        <w:rPr>
          <w:color w:val="231F20"/>
          <w:spacing w:val="-12"/>
        </w:rPr>
        <w:t> </w:t>
      </w:r>
      <w:r>
        <w:rPr>
          <w:color w:val="231F20"/>
        </w:rPr>
        <w:t>los</w:t>
      </w:r>
      <w:r>
        <w:rPr>
          <w:color w:val="231F20"/>
          <w:spacing w:val="-12"/>
        </w:rPr>
        <w:t> </w:t>
      </w:r>
      <w:r>
        <w:rPr>
          <w:color w:val="231F20"/>
        </w:rPr>
        <w:t>grandes</w:t>
      </w:r>
      <w:r>
        <w:rPr>
          <w:color w:val="231F20"/>
          <w:spacing w:val="-12"/>
        </w:rPr>
        <w:t> </w:t>
      </w:r>
      <w:r>
        <w:rPr>
          <w:color w:val="231F20"/>
        </w:rPr>
        <w:t>desequilibrios</w:t>
      </w:r>
    </w:p>
    <w:p>
      <w:pPr>
        <w:pStyle w:val="BodyText"/>
        <w:ind w:left="100"/>
      </w:pPr>
      <w:r>
        <w:rPr>
          <w:color w:val="231F20"/>
        </w:rPr>
        <w:t>regionales que históricamente han marcado a México.</w:t>
      </w:r>
    </w:p>
    <w:p>
      <w:pPr>
        <w:pStyle w:val="BodyText"/>
        <w:spacing w:line="261" w:lineRule="auto" w:before="23"/>
        <w:ind w:left="100" w:right="389" w:firstLine="397"/>
        <w:jc w:val="both"/>
      </w:pPr>
      <w:r>
        <w:rPr>
          <w:color w:val="231F20"/>
        </w:rPr>
        <w:t>El</w:t>
      </w:r>
      <w:r>
        <w:rPr>
          <w:color w:val="231F20"/>
          <w:spacing w:val="-10"/>
        </w:rPr>
        <w:t> </w:t>
      </w:r>
      <w:r>
        <w:rPr>
          <w:color w:val="231F20"/>
        </w:rPr>
        <w:t>segundo</w:t>
      </w:r>
      <w:r>
        <w:rPr>
          <w:color w:val="231F20"/>
          <w:spacing w:val="-10"/>
        </w:rPr>
        <w:t> </w:t>
      </w:r>
      <w:r>
        <w:rPr>
          <w:color w:val="231F20"/>
        </w:rPr>
        <w:t>grupo</w:t>
      </w:r>
      <w:r>
        <w:rPr>
          <w:color w:val="231F20"/>
          <w:spacing w:val="-10"/>
        </w:rPr>
        <w:t> </w:t>
      </w:r>
      <w:r>
        <w:rPr>
          <w:color w:val="231F20"/>
        </w:rPr>
        <w:t>de</w:t>
      </w:r>
      <w:r>
        <w:rPr>
          <w:color w:val="231F20"/>
          <w:spacing w:val="-10"/>
        </w:rPr>
        <w:t> </w:t>
      </w:r>
      <w:r>
        <w:rPr>
          <w:color w:val="231F20"/>
        </w:rPr>
        <w:t>diez</w:t>
      </w:r>
      <w:r>
        <w:rPr>
          <w:color w:val="231F20"/>
          <w:spacing w:val="-10"/>
        </w:rPr>
        <w:t> </w:t>
      </w:r>
      <w:r>
        <w:rPr>
          <w:color w:val="231F20"/>
        </w:rPr>
        <w:t>instituciones</w:t>
      </w:r>
      <w:r>
        <w:rPr>
          <w:color w:val="231F20"/>
          <w:spacing w:val="-10"/>
        </w:rPr>
        <w:t> </w:t>
      </w:r>
      <w:r>
        <w:rPr>
          <w:color w:val="231F20"/>
        </w:rPr>
        <w:t>incluidas</w:t>
      </w:r>
      <w:r>
        <w:rPr>
          <w:color w:val="231F20"/>
          <w:spacing w:val="-10"/>
        </w:rPr>
        <w:t> </w:t>
      </w:r>
      <w:r>
        <w:rPr>
          <w:color w:val="231F20"/>
          <w:spacing w:val="-3"/>
        </w:rPr>
        <w:t>entre </w:t>
      </w:r>
      <w:r>
        <w:rPr>
          <w:color w:val="231F20"/>
        </w:rPr>
        <w:t>las</w:t>
      </w:r>
      <w:r>
        <w:rPr>
          <w:color w:val="231F20"/>
          <w:spacing w:val="-23"/>
        </w:rPr>
        <w:t> </w:t>
      </w:r>
      <w:r>
        <w:rPr>
          <w:color w:val="231F20"/>
        </w:rPr>
        <w:t>50</w:t>
      </w:r>
      <w:r>
        <w:rPr>
          <w:color w:val="231F20"/>
          <w:spacing w:val="-23"/>
        </w:rPr>
        <w:t> </w:t>
      </w:r>
      <w:r>
        <w:rPr>
          <w:color w:val="231F20"/>
        </w:rPr>
        <w:t>que</w:t>
      </w:r>
      <w:r>
        <w:rPr>
          <w:color w:val="231F20"/>
          <w:spacing w:val="-23"/>
        </w:rPr>
        <w:t> </w:t>
      </w:r>
      <w:r>
        <w:rPr>
          <w:color w:val="231F20"/>
        </w:rPr>
        <w:t>más</w:t>
      </w:r>
      <w:r>
        <w:rPr>
          <w:color w:val="231F20"/>
          <w:spacing w:val="-23"/>
        </w:rPr>
        <w:t> </w:t>
      </w:r>
      <w:r>
        <w:rPr>
          <w:color w:val="231F20"/>
        </w:rPr>
        <w:t>contribuyen</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producción</w:t>
      </w:r>
      <w:r>
        <w:rPr>
          <w:color w:val="231F20"/>
          <w:spacing w:val="-23"/>
        </w:rPr>
        <w:t> </w:t>
      </w:r>
      <w:r>
        <w:rPr>
          <w:color w:val="231F20"/>
        </w:rPr>
        <w:t>científica</w:t>
      </w:r>
      <w:r>
        <w:rPr>
          <w:color w:val="231F20"/>
          <w:spacing w:val="-23"/>
        </w:rPr>
        <w:t> </w:t>
      </w:r>
      <w:r>
        <w:rPr>
          <w:color w:val="231F20"/>
        </w:rPr>
        <w:t>nacio- nal</w:t>
      </w:r>
      <w:r>
        <w:rPr>
          <w:color w:val="231F20"/>
          <w:spacing w:val="-31"/>
        </w:rPr>
        <w:t> </w:t>
      </w:r>
      <w:r>
        <w:rPr>
          <w:color w:val="231F20"/>
        </w:rPr>
        <w:t>en</w:t>
      </w:r>
      <w:r>
        <w:rPr>
          <w:color w:val="231F20"/>
          <w:spacing w:val="-31"/>
        </w:rPr>
        <w:t> </w:t>
      </w:r>
      <w:r>
        <w:rPr>
          <w:color w:val="231F20"/>
        </w:rPr>
        <w:t>redalyc.org</w:t>
      </w:r>
      <w:r>
        <w:rPr>
          <w:color w:val="231F20"/>
          <w:spacing w:val="-31"/>
        </w:rPr>
        <w:t> </w:t>
      </w:r>
      <w:r>
        <w:rPr>
          <w:color w:val="231F20"/>
        </w:rPr>
        <w:t>está</w:t>
      </w:r>
      <w:r>
        <w:rPr>
          <w:color w:val="231F20"/>
          <w:spacing w:val="-31"/>
        </w:rPr>
        <w:t> </w:t>
      </w:r>
      <w:r>
        <w:rPr>
          <w:color w:val="231F20"/>
        </w:rPr>
        <w:t>compuesto</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Instituto</w:t>
      </w:r>
      <w:r>
        <w:rPr>
          <w:color w:val="231F20"/>
          <w:spacing w:val="-31"/>
        </w:rPr>
        <w:t> </w:t>
      </w:r>
      <w:r>
        <w:rPr>
          <w:color w:val="231F20"/>
        </w:rPr>
        <w:t>Mexicano del</w:t>
      </w:r>
      <w:r>
        <w:rPr>
          <w:color w:val="231F20"/>
          <w:spacing w:val="-5"/>
        </w:rPr>
        <w:t> </w:t>
      </w:r>
      <w:r>
        <w:rPr>
          <w:color w:val="231F20"/>
        </w:rPr>
        <w:t>Seguro</w:t>
      </w:r>
      <w:r>
        <w:rPr>
          <w:color w:val="231F20"/>
          <w:spacing w:val="-5"/>
        </w:rPr>
        <w:t> </w:t>
      </w:r>
      <w:r>
        <w:rPr>
          <w:color w:val="231F20"/>
        </w:rPr>
        <w:t>Social</w:t>
      </w:r>
      <w:r>
        <w:rPr>
          <w:color w:val="231F20"/>
          <w:spacing w:val="-5"/>
        </w:rPr>
        <w:t> </w:t>
      </w:r>
      <w:r>
        <w:rPr>
          <w:color w:val="231F20"/>
          <w:spacing w:val="-4"/>
        </w:rPr>
        <w:t>(</w:t>
      </w:r>
      <w:r>
        <w:rPr>
          <w:color w:val="231F20"/>
          <w:spacing w:val="-4"/>
          <w:sz w:val="14"/>
        </w:rPr>
        <w:t>imss</w:t>
      </w:r>
      <w:r>
        <w:rPr>
          <w:color w:val="231F20"/>
          <w:spacing w:val="-4"/>
        </w:rPr>
        <w:t>),</w:t>
      </w:r>
      <w:r>
        <w:rPr>
          <w:color w:val="231F20"/>
          <w:spacing w:val="-5"/>
        </w:rPr>
        <w:t> </w:t>
      </w:r>
      <w:r>
        <w:rPr>
          <w:color w:val="231F20"/>
        </w:rPr>
        <w:t>la</w:t>
      </w:r>
      <w:r>
        <w:rPr>
          <w:color w:val="231F20"/>
          <w:spacing w:val="-5"/>
        </w:rPr>
        <w:t> </w:t>
      </w:r>
      <w:r>
        <w:rPr>
          <w:color w:val="231F20"/>
        </w:rPr>
        <w:t>Universidad</w:t>
      </w:r>
      <w:r>
        <w:rPr>
          <w:color w:val="231F20"/>
          <w:spacing w:val="-5"/>
        </w:rPr>
        <w:t> </w:t>
      </w:r>
      <w:r>
        <w:rPr>
          <w:color w:val="231F20"/>
        </w:rPr>
        <w:t>Veracruzana,</w:t>
      </w:r>
      <w:r>
        <w:rPr>
          <w:color w:val="231F20"/>
          <w:spacing w:val="-5"/>
        </w:rPr>
        <w:t> </w:t>
      </w:r>
      <w:r>
        <w:rPr>
          <w:color w:val="231F20"/>
        </w:rPr>
        <w:t>la</w:t>
      </w:r>
      <w:r>
        <w:rPr>
          <w:color w:val="231F20"/>
          <w:spacing w:val="-5"/>
        </w:rPr>
        <w:t> </w:t>
      </w:r>
      <w:r>
        <w:rPr>
          <w:color w:val="231F20"/>
        </w:rPr>
        <w:t>Uni- versidad Autónoma de Baja California, la Benemérita</w:t>
      </w:r>
      <w:r>
        <w:rPr>
          <w:color w:val="231F20"/>
          <w:spacing w:val="-23"/>
        </w:rPr>
        <w:t> </w:t>
      </w:r>
      <w:r>
        <w:rPr>
          <w:color w:val="231F20"/>
        </w:rPr>
        <w:t>Uni- versidad</w:t>
      </w:r>
      <w:r>
        <w:rPr>
          <w:color w:val="231F20"/>
          <w:spacing w:val="-31"/>
        </w:rPr>
        <w:t> </w:t>
      </w:r>
      <w:r>
        <w:rPr>
          <w:color w:val="231F20"/>
        </w:rPr>
        <w:t>Autónoma</w:t>
      </w:r>
      <w:r>
        <w:rPr>
          <w:color w:val="231F20"/>
          <w:spacing w:val="-31"/>
        </w:rPr>
        <w:t> </w:t>
      </w:r>
      <w:r>
        <w:rPr>
          <w:color w:val="231F20"/>
        </w:rPr>
        <w:t>de</w:t>
      </w:r>
      <w:r>
        <w:rPr>
          <w:color w:val="231F20"/>
          <w:spacing w:val="-31"/>
        </w:rPr>
        <w:t> </w:t>
      </w:r>
      <w:r>
        <w:rPr>
          <w:color w:val="231F20"/>
        </w:rPr>
        <w:t>Puebla,</w:t>
      </w:r>
      <w:r>
        <w:rPr>
          <w:color w:val="231F20"/>
          <w:spacing w:val="-31"/>
        </w:rPr>
        <w:t> </w:t>
      </w:r>
      <w:r>
        <w:rPr>
          <w:color w:val="231F20"/>
        </w:rPr>
        <w:t>las</w:t>
      </w:r>
      <w:r>
        <w:rPr>
          <w:color w:val="231F20"/>
          <w:spacing w:val="-31"/>
        </w:rPr>
        <w:t> </w:t>
      </w:r>
      <w:r>
        <w:rPr>
          <w:color w:val="231F20"/>
        </w:rPr>
        <w:t>universidades</w:t>
      </w:r>
      <w:r>
        <w:rPr>
          <w:color w:val="231F20"/>
          <w:spacing w:val="-31"/>
        </w:rPr>
        <w:t> </w:t>
      </w:r>
      <w:r>
        <w:rPr>
          <w:color w:val="231F20"/>
        </w:rPr>
        <w:t>Autónoma de </w:t>
      </w:r>
      <w:r>
        <w:rPr>
          <w:color w:val="231F20"/>
          <w:spacing w:val="-3"/>
        </w:rPr>
        <w:t>Yucatán, </w:t>
      </w:r>
      <w:r>
        <w:rPr>
          <w:color w:val="231F20"/>
        </w:rPr>
        <w:t>Michoacana de San Nicolás de Hidalgo,</w:t>
      </w:r>
      <w:r>
        <w:rPr>
          <w:color w:val="231F20"/>
          <w:spacing w:val="11"/>
        </w:rPr>
        <w:t> </w:t>
      </w:r>
      <w:r>
        <w:rPr>
          <w:color w:val="231F20"/>
        </w:rPr>
        <w:t>Autó-</w:t>
      </w:r>
    </w:p>
    <w:p>
      <w:pPr>
        <w:spacing w:before="56"/>
        <w:ind w:left="0" w:right="271" w:firstLine="0"/>
        <w:jc w:val="right"/>
        <w:rPr>
          <w:b/>
          <w:sz w:val="18"/>
        </w:rPr>
      </w:pPr>
      <w:r>
        <w:rPr/>
        <w:br w:type="column"/>
      </w:r>
      <w:r>
        <w:rPr>
          <w:b/>
          <w:color w:val="F5821F"/>
          <w:w w:val="105"/>
          <w:sz w:val="18"/>
        </w:rPr>
        <w:t>53</w:t>
      </w:r>
    </w:p>
    <w:p>
      <w:pPr>
        <w:pStyle w:val="BodyText"/>
        <w:rPr>
          <w:b/>
          <w:sz w:val="18"/>
        </w:rPr>
      </w:pPr>
    </w:p>
    <w:p>
      <w:pPr>
        <w:pStyle w:val="BodyText"/>
        <w:spacing w:before="4"/>
        <w:rPr>
          <w:b/>
          <w:sz w:val="25"/>
        </w:rPr>
      </w:pPr>
    </w:p>
    <w:p>
      <w:pPr>
        <w:pStyle w:val="BodyText"/>
        <w:spacing w:line="261" w:lineRule="auto"/>
        <w:ind w:left="-35" w:right="117"/>
        <w:jc w:val="both"/>
      </w:pPr>
      <w:r>
        <w:rPr>
          <w:color w:val="231F20"/>
        </w:rPr>
        <w:t>noma</w:t>
      </w:r>
      <w:r>
        <w:rPr>
          <w:color w:val="231F20"/>
          <w:spacing w:val="-17"/>
        </w:rPr>
        <w:t> </w:t>
      </w:r>
      <w:r>
        <w:rPr>
          <w:color w:val="231F20"/>
        </w:rPr>
        <w:t>del</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rPr>
        <w:t>Morelos,</w:t>
      </w:r>
      <w:r>
        <w:rPr>
          <w:color w:val="231F20"/>
          <w:spacing w:val="-17"/>
        </w:rPr>
        <w:t> </w:t>
      </w:r>
      <w:r>
        <w:rPr>
          <w:color w:val="231F20"/>
        </w:rPr>
        <w:t>el</w:t>
      </w:r>
      <w:r>
        <w:rPr>
          <w:color w:val="231F20"/>
          <w:spacing w:val="-17"/>
        </w:rPr>
        <w:t> </w:t>
      </w:r>
      <w:r>
        <w:rPr>
          <w:color w:val="231F20"/>
        </w:rPr>
        <w:t>Instituto</w:t>
      </w:r>
      <w:r>
        <w:rPr>
          <w:color w:val="231F20"/>
          <w:spacing w:val="-17"/>
        </w:rPr>
        <w:t> </w:t>
      </w:r>
      <w:r>
        <w:rPr>
          <w:color w:val="231F20"/>
        </w:rPr>
        <w:t>Nacional</w:t>
      </w:r>
      <w:r>
        <w:rPr>
          <w:color w:val="231F20"/>
          <w:spacing w:val="-17"/>
        </w:rPr>
        <w:t> </w:t>
      </w:r>
      <w:r>
        <w:rPr>
          <w:color w:val="231F20"/>
        </w:rPr>
        <w:t>de</w:t>
      </w:r>
      <w:r>
        <w:rPr>
          <w:color w:val="231F20"/>
          <w:spacing w:val="-17"/>
        </w:rPr>
        <w:t> </w:t>
      </w:r>
      <w:r>
        <w:rPr>
          <w:color w:val="231F20"/>
        </w:rPr>
        <w:t>Salud Pública</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rPr>
        <w:t>la</w:t>
      </w:r>
      <w:r>
        <w:rPr>
          <w:color w:val="231F20"/>
          <w:spacing w:val="-9"/>
        </w:rPr>
        <w:t> </w:t>
      </w:r>
      <w:r>
        <w:rPr>
          <w:color w:val="231F20"/>
        </w:rPr>
        <w:t>Universidad</w:t>
      </w:r>
      <w:r>
        <w:rPr>
          <w:color w:val="231F20"/>
          <w:spacing w:val="-9"/>
        </w:rPr>
        <w:t> </w:t>
      </w:r>
      <w:r>
        <w:rPr>
          <w:color w:val="231F20"/>
        </w:rPr>
        <w:t>de</w:t>
      </w:r>
      <w:r>
        <w:rPr>
          <w:color w:val="231F20"/>
          <w:spacing w:val="-9"/>
        </w:rPr>
        <w:t> </w:t>
      </w:r>
      <w:r>
        <w:rPr>
          <w:color w:val="231F20"/>
          <w:spacing w:val="-3"/>
        </w:rPr>
        <w:t>Guanajuato</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Cole- gio</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(Colmex)</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spacing w:val="-3"/>
        </w:rPr>
        <w:t>conjunto,</w:t>
      </w:r>
      <w:r>
        <w:rPr>
          <w:color w:val="231F20"/>
          <w:spacing w:val="-17"/>
        </w:rPr>
        <w:t> </w:t>
      </w:r>
      <w:r>
        <w:rPr>
          <w:color w:val="231F20"/>
          <w:spacing w:val="-3"/>
        </w:rPr>
        <w:t>concentran</w:t>
      </w:r>
      <w:r>
        <w:rPr>
          <w:color w:val="231F20"/>
          <w:spacing w:val="-17"/>
        </w:rPr>
        <w:t> </w:t>
      </w:r>
      <w:r>
        <w:rPr>
          <w:color w:val="231F20"/>
          <w:spacing w:val="-3"/>
        </w:rPr>
        <w:t>4,245 </w:t>
      </w:r>
      <w:r>
        <w:rPr>
          <w:color w:val="231F20"/>
        </w:rPr>
        <w:t>trabajos</w:t>
      </w:r>
      <w:r>
        <w:rPr>
          <w:color w:val="231F20"/>
          <w:spacing w:val="-29"/>
        </w:rPr>
        <w:t> </w:t>
      </w:r>
      <w:r>
        <w:rPr>
          <w:color w:val="231F20"/>
        </w:rPr>
        <w:t>que</w:t>
      </w:r>
      <w:r>
        <w:rPr>
          <w:color w:val="231F20"/>
          <w:spacing w:val="-29"/>
        </w:rPr>
        <w:t> </w:t>
      </w:r>
      <w:r>
        <w:rPr>
          <w:color w:val="231F20"/>
        </w:rPr>
        <w:t>representan</w:t>
      </w:r>
      <w:r>
        <w:rPr>
          <w:color w:val="231F20"/>
          <w:spacing w:val="-29"/>
        </w:rPr>
        <w:t> </w:t>
      </w:r>
      <w:r>
        <w:rPr>
          <w:color w:val="231F20"/>
        </w:rPr>
        <w:t>12.7%</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producción</w:t>
      </w:r>
      <w:r>
        <w:rPr>
          <w:color w:val="231F20"/>
          <w:spacing w:val="-29"/>
        </w:rPr>
        <w:t> </w:t>
      </w:r>
      <w:r>
        <w:rPr>
          <w:color w:val="231F20"/>
        </w:rPr>
        <w:t>nacional</w:t>
      </w:r>
      <w:r>
        <w:rPr>
          <w:color w:val="231F20"/>
          <w:spacing w:val="-29"/>
        </w:rPr>
        <w:t> </w:t>
      </w:r>
      <w:r>
        <w:rPr>
          <w:color w:val="231F20"/>
        </w:rPr>
        <w:t>e institucional. No </w:t>
      </w:r>
      <w:r>
        <w:rPr>
          <w:color w:val="231F20"/>
          <w:spacing w:val="-3"/>
        </w:rPr>
        <w:t>obstante, </w:t>
      </w:r>
      <w:r>
        <w:rPr>
          <w:color w:val="231F20"/>
        </w:rPr>
        <w:t>las instituciones que se ubican en</w:t>
      </w:r>
      <w:r>
        <w:rPr>
          <w:color w:val="231F20"/>
          <w:spacing w:val="-13"/>
        </w:rPr>
        <w:t> </w:t>
      </w:r>
      <w:r>
        <w:rPr>
          <w:color w:val="231F20"/>
        </w:rPr>
        <w:t>este</w:t>
      </w:r>
      <w:r>
        <w:rPr>
          <w:color w:val="231F20"/>
          <w:spacing w:val="-13"/>
        </w:rPr>
        <w:t> </w:t>
      </w:r>
      <w:r>
        <w:rPr>
          <w:color w:val="231F20"/>
        </w:rPr>
        <w:t>segundo</w:t>
      </w:r>
      <w:r>
        <w:rPr>
          <w:color w:val="231F20"/>
          <w:spacing w:val="-13"/>
        </w:rPr>
        <w:t> </w:t>
      </w:r>
      <w:r>
        <w:rPr>
          <w:color w:val="231F20"/>
        </w:rPr>
        <w:t>grupo</w:t>
      </w:r>
      <w:r>
        <w:rPr>
          <w:color w:val="231F20"/>
          <w:spacing w:val="-13"/>
        </w:rPr>
        <w:t> </w:t>
      </w:r>
      <w:r>
        <w:rPr>
          <w:color w:val="231F20"/>
        </w:rPr>
        <w:t>–con</w:t>
      </w:r>
      <w:r>
        <w:rPr>
          <w:color w:val="231F20"/>
          <w:spacing w:val="-13"/>
        </w:rPr>
        <w:t> </w:t>
      </w:r>
      <w:r>
        <w:rPr>
          <w:color w:val="231F20"/>
        </w:rPr>
        <w:t>excepción</w:t>
      </w:r>
      <w:r>
        <w:rPr>
          <w:color w:val="231F20"/>
          <w:spacing w:val="-13"/>
        </w:rPr>
        <w:t> </w:t>
      </w:r>
      <w:r>
        <w:rPr>
          <w:color w:val="231F20"/>
        </w:rPr>
        <w:t>del</w:t>
      </w:r>
      <w:r>
        <w:rPr>
          <w:color w:val="231F20"/>
          <w:spacing w:val="-13"/>
        </w:rPr>
        <w:t> </w:t>
      </w:r>
      <w:r>
        <w:rPr>
          <w:color w:val="231F20"/>
        </w:rPr>
        <w:t>Colmex–,</w:t>
      </w:r>
      <w:r>
        <w:rPr>
          <w:color w:val="231F20"/>
          <w:spacing w:val="-13"/>
        </w:rPr>
        <w:t> </w:t>
      </w:r>
      <w:r>
        <w:rPr>
          <w:color w:val="231F20"/>
        </w:rPr>
        <w:t>están distribuidas equilibradamente en los </w:t>
      </w:r>
      <w:r>
        <w:rPr>
          <w:color w:val="231F20"/>
          <w:spacing w:val="-3"/>
        </w:rPr>
        <w:t>distintos </w:t>
      </w:r>
      <w:r>
        <w:rPr>
          <w:color w:val="231F20"/>
        </w:rPr>
        <w:t>estados del país</w:t>
      </w:r>
      <w:r>
        <w:rPr>
          <w:color w:val="231F20"/>
          <w:spacing w:val="-27"/>
        </w:rPr>
        <w:t> </w:t>
      </w:r>
      <w:r>
        <w:rPr>
          <w:color w:val="231F20"/>
        </w:rPr>
        <w:t>y</w:t>
      </w:r>
      <w:r>
        <w:rPr>
          <w:color w:val="231F20"/>
          <w:spacing w:val="-27"/>
        </w:rPr>
        <w:t> </w:t>
      </w:r>
      <w:r>
        <w:rPr>
          <w:color w:val="231F20"/>
        </w:rPr>
        <w:t>todas</w:t>
      </w:r>
      <w:r>
        <w:rPr>
          <w:color w:val="231F20"/>
          <w:spacing w:val="-27"/>
        </w:rPr>
        <w:t> </w:t>
      </w:r>
      <w:r>
        <w:rPr>
          <w:color w:val="231F20"/>
        </w:rPr>
        <w:t>son</w:t>
      </w:r>
      <w:r>
        <w:rPr>
          <w:color w:val="231F20"/>
          <w:spacing w:val="-27"/>
        </w:rPr>
        <w:t> </w:t>
      </w:r>
      <w:r>
        <w:rPr>
          <w:color w:val="231F20"/>
        </w:rPr>
        <w:t>de</w:t>
      </w:r>
      <w:r>
        <w:rPr>
          <w:color w:val="231F20"/>
          <w:spacing w:val="-27"/>
        </w:rPr>
        <w:t> </w:t>
      </w:r>
      <w:r>
        <w:rPr>
          <w:color w:val="231F20"/>
        </w:rPr>
        <w:t>carácter</w:t>
      </w:r>
      <w:r>
        <w:rPr>
          <w:color w:val="231F20"/>
          <w:spacing w:val="-27"/>
        </w:rPr>
        <w:t> </w:t>
      </w:r>
      <w:r>
        <w:rPr>
          <w:color w:val="231F20"/>
        </w:rPr>
        <w:t>público</w:t>
      </w:r>
      <w:r>
        <w:rPr>
          <w:color w:val="231F20"/>
          <w:spacing w:val="-27"/>
        </w:rPr>
        <w:t> </w:t>
      </w:r>
      <w:r>
        <w:rPr>
          <w:color w:val="231F20"/>
          <w:spacing w:val="-3"/>
        </w:rPr>
        <w:t>(ver</w:t>
      </w:r>
      <w:r>
        <w:rPr>
          <w:color w:val="231F20"/>
          <w:spacing w:val="-27"/>
        </w:rPr>
        <w:t> </w:t>
      </w:r>
      <w:r>
        <w:rPr>
          <w:color w:val="231F20"/>
        </w:rPr>
        <w:t>cuadro</w:t>
      </w:r>
      <w:r>
        <w:rPr>
          <w:color w:val="231F20"/>
          <w:spacing w:val="-26"/>
        </w:rPr>
        <w:t> </w:t>
      </w:r>
      <w:r>
        <w:rPr>
          <w:color w:val="231F20"/>
        </w:rPr>
        <w:t>12,</w:t>
      </w:r>
      <w:r>
        <w:rPr>
          <w:color w:val="231F20"/>
          <w:spacing w:val="-27"/>
        </w:rPr>
        <w:t> </w:t>
      </w:r>
      <w:r>
        <w:rPr>
          <w:color w:val="231F20"/>
        </w:rPr>
        <w:t>p.</w:t>
      </w:r>
      <w:r>
        <w:rPr>
          <w:color w:val="231F20"/>
          <w:spacing w:val="-27"/>
        </w:rPr>
        <w:t> </w:t>
      </w:r>
      <w:r>
        <w:rPr>
          <w:color w:val="231F20"/>
          <w:spacing w:val="-5"/>
        </w:rPr>
        <w:t>52).</w:t>
      </w:r>
    </w:p>
    <w:p>
      <w:pPr>
        <w:pStyle w:val="BodyText"/>
        <w:spacing w:line="261" w:lineRule="auto"/>
        <w:ind w:left="-35" w:right="118" w:firstLine="397"/>
        <w:jc w:val="both"/>
      </w:pPr>
      <w:r>
        <w:rPr>
          <w:color w:val="231F20"/>
        </w:rPr>
        <w:t>De acuerdo con estos </w:t>
      </w:r>
      <w:r>
        <w:rPr>
          <w:color w:val="231F20"/>
          <w:spacing w:val="-3"/>
        </w:rPr>
        <w:t>datos, </w:t>
      </w:r>
      <w:r>
        <w:rPr>
          <w:color w:val="231F20"/>
        </w:rPr>
        <w:t>si se presenta a las ins- tituciones más productivas según las regiones con que la Asociación Nacional de Universidades e Instituciones de Educación Superior </w:t>
      </w:r>
      <w:r>
        <w:rPr>
          <w:color w:val="231F20"/>
          <w:spacing w:val="-3"/>
        </w:rPr>
        <w:t>(</w:t>
      </w:r>
      <w:r>
        <w:rPr>
          <w:color w:val="231F20"/>
          <w:spacing w:val="-3"/>
          <w:sz w:val="14"/>
        </w:rPr>
        <w:t>anuies</w:t>
      </w:r>
      <w:r>
        <w:rPr>
          <w:color w:val="231F20"/>
          <w:spacing w:val="-3"/>
        </w:rPr>
        <w:t>) </w:t>
      </w:r>
      <w:r>
        <w:rPr>
          <w:color w:val="231F20"/>
        </w:rPr>
        <w:t>organiza las redes de colabora- ción</w:t>
      </w:r>
      <w:r>
        <w:rPr>
          <w:color w:val="231F20"/>
          <w:spacing w:val="-26"/>
        </w:rPr>
        <w:t> </w:t>
      </w:r>
      <w:r>
        <w:rPr>
          <w:color w:val="231F20"/>
          <w:spacing w:val="-3"/>
        </w:rPr>
        <w:t>(mapa</w:t>
      </w:r>
      <w:r>
        <w:rPr>
          <w:color w:val="231F20"/>
          <w:spacing w:val="-26"/>
        </w:rPr>
        <w:t> </w:t>
      </w:r>
      <w:r>
        <w:rPr>
          <w:color w:val="231F20"/>
          <w:spacing w:val="-3"/>
        </w:rPr>
        <w:t>4,</w:t>
      </w:r>
      <w:r>
        <w:rPr>
          <w:color w:val="231F20"/>
          <w:spacing w:val="-26"/>
        </w:rPr>
        <w:t> </w:t>
      </w:r>
      <w:r>
        <w:rPr>
          <w:color w:val="231F20"/>
        </w:rPr>
        <w:t>p.</w:t>
      </w:r>
      <w:r>
        <w:rPr>
          <w:color w:val="231F20"/>
          <w:spacing w:val="-26"/>
        </w:rPr>
        <w:t> </w:t>
      </w:r>
      <w:r>
        <w:rPr>
          <w:color w:val="231F20"/>
          <w:spacing w:val="-3"/>
        </w:rPr>
        <w:t>54),</w:t>
      </w:r>
      <w:r>
        <w:rPr>
          <w:color w:val="231F20"/>
          <w:spacing w:val="-26"/>
        </w:rPr>
        <w:t> </w:t>
      </w:r>
      <w:r>
        <w:rPr>
          <w:color w:val="231F20"/>
        </w:rPr>
        <w:t>es</w:t>
      </w:r>
      <w:r>
        <w:rPr>
          <w:color w:val="231F20"/>
          <w:spacing w:val="-26"/>
        </w:rPr>
        <w:t> </w:t>
      </w:r>
      <w:r>
        <w:rPr>
          <w:color w:val="231F20"/>
        </w:rPr>
        <w:t>posible</w:t>
      </w:r>
      <w:r>
        <w:rPr>
          <w:color w:val="231F20"/>
          <w:spacing w:val="-26"/>
        </w:rPr>
        <w:t> </w:t>
      </w:r>
      <w:r>
        <w:rPr>
          <w:color w:val="231F20"/>
        </w:rPr>
        <w:t>observar</w:t>
      </w:r>
      <w:r>
        <w:rPr>
          <w:color w:val="231F20"/>
          <w:spacing w:val="-26"/>
        </w:rPr>
        <w:t> </w:t>
      </w:r>
      <w:r>
        <w:rPr>
          <w:color w:val="231F20"/>
        </w:rPr>
        <w:t>la</w:t>
      </w:r>
      <w:r>
        <w:rPr>
          <w:color w:val="231F20"/>
          <w:spacing w:val="-26"/>
        </w:rPr>
        <w:t> </w:t>
      </w:r>
      <w:r>
        <w:rPr>
          <w:color w:val="231F20"/>
        </w:rPr>
        <w:t>fuerte</w:t>
      </w:r>
      <w:r>
        <w:rPr>
          <w:color w:val="231F20"/>
          <w:spacing w:val="-26"/>
        </w:rPr>
        <w:t> </w:t>
      </w:r>
      <w:r>
        <w:rPr>
          <w:color w:val="231F20"/>
        </w:rPr>
        <w:t>concentra- ción</w:t>
      </w:r>
      <w:r>
        <w:rPr>
          <w:color w:val="231F20"/>
          <w:spacing w:val="-6"/>
        </w:rPr>
        <w:t> </w:t>
      </w:r>
      <w:r>
        <w:rPr>
          <w:color w:val="231F20"/>
        </w:rPr>
        <w:t>institucional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región</w:t>
      </w:r>
      <w:r>
        <w:rPr>
          <w:color w:val="231F20"/>
          <w:spacing w:val="-6"/>
        </w:rPr>
        <w:t> </w:t>
      </w:r>
      <w:r>
        <w:rPr>
          <w:color w:val="231F20"/>
        </w:rPr>
        <w:t>metropolitana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spacing w:val="-3"/>
        </w:rPr>
        <w:t>produc- </w:t>
      </w:r>
      <w:r>
        <w:rPr>
          <w:color w:val="231F20"/>
        </w:rPr>
        <w:t>ción</w:t>
      </w:r>
      <w:r>
        <w:rPr>
          <w:color w:val="231F20"/>
          <w:spacing w:val="-7"/>
        </w:rPr>
        <w:t> </w:t>
      </w:r>
      <w:r>
        <w:rPr>
          <w:color w:val="231F20"/>
        </w:rPr>
        <w:t>de</w:t>
      </w:r>
      <w:r>
        <w:rPr>
          <w:color w:val="231F20"/>
          <w:spacing w:val="-7"/>
        </w:rPr>
        <w:t> </w:t>
      </w:r>
      <w:r>
        <w:rPr>
          <w:color w:val="231F20"/>
        </w:rPr>
        <w:t>artículos,</w:t>
      </w:r>
      <w:r>
        <w:rPr>
          <w:color w:val="231F20"/>
          <w:spacing w:val="-7"/>
        </w:rPr>
        <w:t> </w:t>
      </w:r>
      <w:r>
        <w:rPr>
          <w:color w:val="231F20"/>
        </w:rPr>
        <w:t>seguida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regiones Centro-Occidente y Centro-Sur. A su vez, si se considera la </w:t>
      </w:r>
      <w:r>
        <w:rPr>
          <w:color w:val="231F20"/>
          <w:spacing w:val="-6"/>
        </w:rPr>
        <w:t>composición </w:t>
      </w:r>
      <w:r>
        <w:rPr>
          <w:color w:val="231F20"/>
          <w:spacing w:val="-3"/>
        </w:rPr>
        <w:t>de </w:t>
      </w:r>
      <w:r>
        <w:rPr>
          <w:color w:val="231F20"/>
          <w:spacing w:val="-5"/>
        </w:rPr>
        <w:t>las </w:t>
      </w:r>
      <w:r>
        <w:rPr>
          <w:color w:val="231F20"/>
          <w:spacing w:val="-6"/>
        </w:rPr>
        <w:t>instituciones </w:t>
      </w:r>
      <w:r>
        <w:rPr>
          <w:color w:val="231F20"/>
          <w:spacing w:val="-4"/>
        </w:rPr>
        <w:t>que </w:t>
      </w:r>
      <w:r>
        <w:rPr>
          <w:color w:val="231F20"/>
          <w:spacing w:val="-5"/>
        </w:rPr>
        <w:t>más </w:t>
      </w:r>
      <w:r>
        <w:rPr>
          <w:color w:val="231F20"/>
          <w:spacing w:val="-6"/>
        </w:rPr>
        <w:t>contribuyen </w:t>
      </w:r>
      <w:r>
        <w:rPr>
          <w:color w:val="231F20"/>
        </w:rPr>
        <w:t>a </w:t>
      </w:r>
      <w:r>
        <w:rPr>
          <w:color w:val="231F20"/>
          <w:spacing w:val="-4"/>
        </w:rPr>
        <w:t>la </w:t>
      </w:r>
      <w:r>
        <w:rPr>
          <w:color w:val="231F20"/>
        </w:rPr>
        <w:t>ciencia</w:t>
      </w:r>
      <w:r>
        <w:rPr>
          <w:color w:val="231F20"/>
          <w:spacing w:val="-32"/>
        </w:rPr>
        <w:t> </w:t>
      </w:r>
      <w:r>
        <w:rPr>
          <w:color w:val="231F20"/>
        </w:rPr>
        <w:t>mexicana,</w:t>
      </w:r>
      <w:r>
        <w:rPr>
          <w:color w:val="231F20"/>
          <w:spacing w:val="-32"/>
        </w:rPr>
        <w:t> </w:t>
      </w:r>
      <w:r>
        <w:rPr>
          <w:color w:val="231F20"/>
          <w:spacing w:val="-3"/>
        </w:rPr>
        <w:t>resulta</w:t>
      </w:r>
      <w:r>
        <w:rPr>
          <w:color w:val="231F20"/>
          <w:spacing w:val="-32"/>
        </w:rPr>
        <w:t> </w:t>
      </w:r>
      <w:r>
        <w:rPr>
          <w:color w:val="231F20"/>
        </w:rPr>
        <w:t>mayoritaria</w:t>
      </w:r>
      <w:r>
        <w:rPr>
          <w:color w:val="231F20"/>
          <w:spacing w:val="-32"/>
        </w:rPr>
        <w:t> </w:t>
      </w:r>
      <w:r>
        <w:rPr>
          <w:color w:val="231F20"/>
        </w:rPr>
        <w:t>la</w:t>
      </w:r>
      <w:r>
        <w:rPr>
          <w:color w:val="231F20"/>
          <w:spacing w:val="-32"/>
        </w:rPr>
        <w:t> </w:t>
      </w:r>
      <w:r>
        <w:rPr>
          <w:color w:val="231F20"/>
        </w:rPr>
        <w:t>presencia</w:t>
      </w:r>
      <w:r>
        <w:rPr>
          <w:color w:val="231F20"/>
          <w:spacing w:val="-32"/>
        </w:rPr>
        <w:t> </w:t>
      </w:r>
      <w:r>
        <w:rPr>
          <w:color w:val="231F20"/>
        </w:rPr>
        <w:t>de</w:t>
      </w:r>
      <w:r>
        <w:rPr>
          <w:color w:val="231F20"/>
          <w:spacing w:val="-32"/>
        </w:rPr>
        <w:t> </w:t>
      </w:r>
      <w:r>
        <w:rPr>
          <w:color w:val="231F20"/>
          <w:spacing w:val="-3"/>
        </w:rPr>
        <w:t>univer- </w:t>
      </w:r>
      <w:r>
        <w:rPr>
          <w:color w:val="231F20"/>
        </w:rPr>
        <w:t>sidades</w:t>
      </w:r>
      <w:r>
        <w:rPr>
          <w:color w:val="231F20"/>
          <w:spacing w:val="-28"/>
        </w:rPr>
        <w:t> </w:t>
      </w:r>
      <w:r>
        <w:rPr>
          <w:color w:val="231F20"/>
        </w:rPr>
        <w:t>públicas,</w:t>
      </w:r>
      <w:r>
        <w:rPr>
          <w:color w:val="231F20"/>
          <w:spacing w:val="-28"/>
        </w:rPr>
        <w:t> </w:t>
      </w:r>
      <w:r>
        <w:rPr>
          <w:color w:val="231F20"/>
          <w:spacing w:val="-3"/>
        </w:rPr>
        <w:t>asimismo,</w:t>
      </w:r>
      <w:r>
        <w:rPr>
          <w:color w:val="231F20"/>
          <w:spacing w:val="-28"/>
        </w:rPr>
        <w:t> </w:t>
      </w:r>
      <w:r>
        <w:rPr>
          <w:color w:val="231F20"/>
        </w:rPr>
        <w:t>destaca</w:t>
      </w:r>
      <w:r>
        <w:rPr>
          <w:color w:val="231F20"/>
          <w:spacing w:val="-28"/>
        </w:rPr>
        <w:t> </w:t>
      </w:r>
      <w:r>
        <w:rPr>
          <w:color w:val="231F20"/>
        </w:rPr>
        <w:t>una</w:t>
      </w:r>
      <w:r>
        <w:rPr>
          <w:color w:val="231F20"/>
          <w:spacing w:val="-28"/>
        </w:rPr>
        <w:t> </w:t>
      </w:r>
      <w:r>
        <w:rPr>
          <w:color w:val="231F20"/>
        </w:rPr>
        <w:t>importante</w:t>
      </w:r>
      <w:r>
        <w:rPr>
          <w:color w:val="231F20"/>
          <w:spacing w:val="-28"/>
        </w:rPr>
        <w:t> </w:t>
      </w:r>
      <w:r>
        <w:rPr>
          <w:color w:val="231F20"/>
        </w:rPr>
        <w:t>partici- pación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institutos</w:t>
      </w:r>
      <w:r>
        <w:rPr>
          <w:color w:val="231F20"/>
          <w:spacing w:val="-11"/>
        </w:rPr>
        <w:t> </w:t>
      </w:r>
      <w:r>
        <w:rPr>
          <w:color w:val="231F20"/>
        </w:rPr>
        <w:t>y</w:t>
      </w:r>
      <w:r>
        <w:rPr>
          <w:color w:val="231F20"/>
          <w:spacing w:val="-11"/>
        </w:rPr>
        <w:t> </w:t>
      </w:r>
      <w:r>
        <w:rPr>
          <w:color w:val="231F20"/>
          <w:spacing w:val="-3"/>
        </w:rPr>
        <w:t>centros</w:t>
      </w:r>
      <w:r>
        <w:rPr>
          <w:color w:val="231F20"/>
          <w:spacing w:val="-11"/>
        </w:rPr>
        <w:t> </w:t>
      </w:r>
      <w:r>
        <w:rPr>
          <w:color w:val="231F20"/>
        </w:rPr>
        <w:t>públicos</w:t>
      </w:r>
      <w:r>
        <w:rPr>
          <w:color w:val="231F20"/>
          <w:spacing w:val="-11"/>
        </w:rPr>
        <w:t> </w:t>
      </w:r>
      <w:r>
        <w:rPr>
          <w:color w:val="231F20"/>
        </w:rPr>
        <w:t>de</w:t>
      </w:r>
      <w:r>
        <w:rPr>
          <w:color w:val="231F20"/>
          <w:spacing w:val="-11"/>
        </w:rPr>
        <w:t> </w:t>
      </w:r>
      <w:r>
        <w:rPr>
          <w:color w:val="231F20"/>
        </w:rPr>
        <w:t>investigación </w:t>
      </w:r>
      <w:r>
        <w:rPr>
          <w:color w:val="231F20"/>
          <w:sz w:val="14"/>
        </w:rPr>
        <w:t>sep</w:t>
      </w:r>
      <w:r>
        <w:rPr>
          <w:color w:val="231F20"/>
        </w:rPr>
        <w:t>-Conacyt; de ahí que sobresale el caso del </w:t>
      </w:r>
      <w:r>
        <w:rPr>
          <w:color w:val="231F20"/>
          <w:sz w:val="14"/>
        </w:rPr>
        <w:t>itesm </w:t>
      </w:r>
      <w:r>
        <w:rPr>
          <w:color w:val="231F20"/>
        </w:rPr>
        <w:t>como la única</w:t>
      </w:r>
      <w:r>
        <w:rPr>
          <w:color w:val="231F20"/>
          <w:spacing w:val="-19"/>
        </w:rPr>
        <w:t> </w:t>
      </w:r>
      <w:r>
        <w:rPr>
          <w:color w:val="231F20"/>
        </w:rPr>
        <w:t>institución</w:t>
      </w:r>
      <w:r>
        <w:rPr>
          <w:color w:val="231F20"/>
          <w:spacing w:val="-19"/>
        </w:rPr>
        <w:t> </w:t>
      </w:r>
      <w:r>
        <w:rPr>
          <w:color w:val="231F20"/>
        </w:rPr>
        <w:t>de</w:t>
      </w:r>
      <w:r>
        <w:rPr>
          <w:color w:val="231F20"/>
          <w:spacing w:val="-19"/>
        </w:rPr>
        <w:t> </w:t>
      </w:r>
      <w:r>
        <w:rPr>
          <w:color w:val="231F20"/>
        </w:rPr>
        <w:t>carácter</w:t>
      </w:r>
      <w:r>
        <w:rPr>
          <w:color w:val="231F20"/>
          <w:spacing w:val="-19"/>
        </w:rPr>
        <w:t> </w:t>
      </w:r>
      <w:r>
        <w:rPr>
          <w:color w:val="231F20"/>
        </w:rPr>
        <w:t>privado</w:t>
      </w:r>
      <w:r>
        <w:rPr>
          <w:color w:val="231F20"/>
          <w:spacing w:val="-19"/>
        </w:rPr>
        <w:t> </w:t>
      </w:r>
      <w:r>
        <w:rPr>
          <w:color w:val="231F20"/>
        </w:rPr>
        <w:t>que</w:t>
      </w:r>
      <w:r>
        <w:rPr>
          <w:color w:val="231F20"/>
          <w:spacing w:val="-19"/>
        </w:rPr>
        <w:t> </w:t>
      </w:r>
      <w:r>
        <w:rPr>
          <w:color w:val="231F20"/>
        </w:rPr>
        <w:t>alcanza</w:t>
      </w:r>
      <w:r>
        <w:rPr>
          <w:color w:val="231F20"/>
          <w:spacing w:val="-19"/>
        </w:rPr>
        <w:t> </w:t>
      </w:r>
      <w:r>
        <w:rPr>
          <w:color w:val="231F20"/>
        </w:rPr>
        <w:t>una</w:t>
      </w:r>
      <w:r>
        <w:rPr>
          <w:color w:val="231F20"/>
          <w:spacing w:val="-19"/>
        </w:rPr>
        <w:t> </w:t>
      </w:r>
      <w:r>
        <w:rPr>
          <w:color w:val="231F20"/>
        </w:rPr>
        <w:t>apor- tación</w:t>
      </w:r>
      <w:r>
        <w:rPr>
          <w:color w:val="231F20"/>
          <w:spacing w:val="-29"/>
        </w:rPr>
        <w:t> </w:t>
      </w:r>
      <w:r>
        <w:rPr>
          <w:color w:val="231F20"/>
        </w:rPr>
        <w:t>significativa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producción</w:t>
      </w:r>
      <w:r>
        <w:rPr>
          <w:color w:val="231F20"/>
          <w:spacing w:val="-29"/>
        </w:rPr>
        <w:t> </w:t>
      </w:r>
      <w:r>
        <w:rPr>
          <w:color w:val="231F20"/>
        </w:rPr>
        <w:t>científica</w:t>
      </w:r>
      <w:r>
        <w:rPr>
          <w:color w:val="231F20"/>
          <w:spacing w:val="-29"/>
        </w:rPr>
        <w:t> </w:t>
      </w:r>
      <w:r>
        <w:rPr>
          <w:color w:val="231F20"/>
        </w:rPr>
        <w:t>nacional.</w:t>
      </w:r>
    </w:p>
    <w:p>
      <w:pPr>
        <w:pStyle w:val="BodyText"/>
        <w:spacing w:line="261" w:lineRule="auto"/>
        <w:ind w:left="-35" w:right="118" w:firstLine="396"/>
        <w:jc w:val="both"/>
      </w:pPr>
      <w:r>
        <w:rPr>
          <w:color w:val="231F20"/>
          <w:spacing w:val="-3"/>
        </w:rPr>
        <w:t>Así, la </w:t>
      </w:r>
      <w:r>
        <w:rPr>
          <w:color w:val="231F20"/>
          <w:spacing w:val="-4"/>
        </w:rPr>
        <w:t>concentración </w:t>
      </w:r>
      <w:r>
        <w:rPr>
          <w:color w:val="231F20"/>
        </w:rPr>
        <w:t>en </w:t>
      </w:r>
      <w:r>
        <w:rPr>
          <w:color w:val="231F20"/>
          <w:spacing w:val="-5"/>
        </w:rPr>
        <w:t>cuanto </w:t>
      </w:r>
      <w:r>
        <w:rPr>
          <w:color w:val="231F20"/>
        </w:rPr>
        <w:t>a </w:t>
      </w:r>
      <w:r>
        <w:rPr>
          <w:color w:val="231F20"/>
          <w:spacing w:val="-3"/>
        </w:rPr>
        <w:t>la </w:t>
      </w:r>
      <w:r>
        <w:rPr>
          <w:color w:val="231F20"/>
          <w:spacing w:val="-4"/>
        </w:rPr>
        <w:t>producción</w:t>
      </w:r>
      <w:r>
        <w:rPr>
          <w:color w:val="231F20"/>
          <w:spacing w:val="-31"/>
        </w:rPr>
        <w:t> </w:t>
      </w:r>
      <w:r>
        <w:rPr>
          <w:color w:val="231F20"/>
          <w:spacing w:val="-4"/>
        </w:rPr>
        <w:t>científi- </w:t>
      </w:r>
      <w:r>
        <w:rPr>
          <w:color w:val="231F20"/>
        </w:rPr>
        <w:t>ca en </w:t>
      </w:r>
      <w:r>
        <w:rPr>
          <w:color w:val="231F20"/>
          <w:spacing w:val="-3"/>
        </w:rPr>
        <w:t>México </w:t>
      </w:r>
      <w:r>
        <w:rPr>
          <w:color w:val="231F20"/>
        </w:rPr>
        <w:t>es </w:t>
      </w:r>
      <w:r>
        <w:rPr>
          <w:color w:val="231F20"/>
          <w:spacing w:val="-4"/>
        </w:rPr>
        <w:t>extremadamente </w:t>
      </w:r>
      <w:r>
        <w:rPr>
          <w:color w:val="231F20"/>
          <w:spacing w:val="-3"/>
        </w:rPr>
        <w:t>alta </w:t>
      </w:r>
      <w:r>
        <w:rPr>
          <w:color w:val="231F20"/>
          <w:spacing w:val="-4"/>
        </w:rPr>
        <w:t>tanto regional como institucionalmente</w:t>
      </w:r>
      <w:r>
        <w:rPr>
          <w:color w:val="231F20"/>
          <w:spacing w:val="-24"/>
        </w:rPr>
        <w:t> </w:t>
      </w:r>
      <w:r>
        <w:rPr>
          <w:color w:val="231F20"/>
          <w:spacing w:val="-3"/>
        </w:rPr>
        <w:t>(gráfica</w:t>
      </w:r>
      <w:r>
        <w:rPr>
          <w:color w:val="231F20"/>
          <w:spacing w:val="-24"/>
        </w:rPr>
        <w:t> </w:t>
      </w:r>
      <w:r>
        <w:rPr>
          <w:color w:val="231F20"/>
          <w:spacing w:val="-5"/>
        </w:rPr>
        <w:t>21),</w:t>
      </w:r>
      <w:r>
        <w:rPr>
          <w:color w:val="231F20"/>
          <w:spacing w:val="-24"/>
        </w:rPr>
        <w:t> </w:t>
      </w:r>
      <w:r>
        <w:rPr>
          <w:color w:val="231F20"/>
          <w:spacing w:val="-3"/>
        </w:rPr>
        <w:t>pues</w:t>
      </w:r>
      <w:r>
        <w:rPr>
          <w:color w:val="231F20"/>
          <w:spacing w:val="-24"/>
        </w:rPr>
        <w:t> </w:t>
      </w:r>
      <w:r>
        <w:rPr>
          <w:color w:val="231F20"/>
          <w:spacing w:val="-3"/>
        </w:rPr>
        <w:t>tan</w:t>
      </w:r>
      <w:r>
        <w:rPr>
          <w:color w:val="231F20"/>
          <w:spacing w:val="-24"/>
        </w:rPr>
        <w:t> </w:t>
      </w:r>
      <w:r>
        <w:rPr>
          <w:color w:val="231F20"/>
          <w:spacing w:val="-3"/>
        </w:rPr>
        <w:t>sólo</w:t>
      </w:r>
      <w:r>
        <w:rPr>
          <w:color w:val="231F20"/>
          <w:spacing w:val="-24"/>
        </w:rPr>
        <w:t> </w:t>
      </w:r>
      <w:r>
        <w:rPr>
          <w:color w:val="231F20"/>
        </w:rPr>
        <w:t>20</w:t>
      </w:r>
      <w:r>
        <w:rPr>
          <w:color w:val="231F20"/>
          <w:spacing w:val="-24"/>
        </w:rPr>
        <w:t> </w:t>
      </w:r>
      <w:r>
        <w:rPr>
          <w:color w:val="231F20"/>
          <w:spacing w:val="-4"/>
        </w:rPr>
        <w:t>instituciones</w:t>
      </w:r>
    </w:p>
    <w:p>
      <w:pPr>
        <w:spacing w:after="0" w:line="261" w:lineRule="auto"/>
        <w:jc w:val="both"/>
        <w:sectPr>
          <w:pgSz w:w="12240" w:h="15840"/>
          <w:pgMar w:top="580" w:bottom="280" w:left="920" w:right="900"/>
          <w:cols w:num="2" w:equalWidth="0">
            <w:col w:w="5393" w:space="40"/>
            <w:col w:w="4987"/>
          </w:cols>
        </w:sectPr>
      </w:pPr>
    </w:p>
    <w:p>
      <w:pPr>
        <w:pStyle w:val="BodyText"/>
        <w:spacing w:before="8"/>
        <w:rPr>
          <w:sz w:val="13"/>
        </w:rPr>
      </w:pPr>
    </w:p>
    <w:p>
      <w:pPr>
        <w:spacing w:before="68"/>
        <w:ind w:left="123" w:right="0" w:firstLine="0"/>
        <w:jc w:val="left"/>
        <w:rPr>
          <w:sz w:val="19"/>
        </w:rPr>
      </w:pPr>
      <w:r>
        <w:rPr>
          <w:b/>
          <w:color w:val="231F20"/>
          <w:sz w:val="20"/>
        </w:rPr>
        <w:t>Gráfica 21. </w:t>
      </w:r>
      <w:r>
        <w:rPr>
          <w:color w:val="231F20"/>
          <w:sz w:val="19"/>
        </w:rPr>
        <w:t>Concentración de la Producción Científica nacional, 2005-2011</w:t>
      </w:r>
    </w:p>
    <w:p>
      <w:pPr>
        <w:pStyle w:val="BodyText"/>
        <w:spacing w:before="6"/>
        <w:rPr>
          <w:sz w:val="9"/>
        </w:rPr>
      </w:pPr>
    </w:p>
    <w:p>
      <w:pPr>
        <w:spacing w:before="80"/>
        <w:ind w:left="647" w:right="1419" w:firstLine="0"/>
        <w:jc w:val="center"/>
        <w:rPr>
          <w:sz w:val="16"/>
        </w:rPr>
      </w:pPr>
      <w:r>
        <w:rPr>
          <w:color w:val="231F20"/>
          <w:w w:val="105"/>
          <w:sz w:val="16"/>
        </w:rPr>
        <w:t>Instituciones</w:t>
      </w:r>
    </w:p>
    <w:p>
      <w:pPr>
        <w:pStyle w:val="BodyText"/>
        <w:spacing w:before="4"/>
        <w:rPr>
          <w:sz w:val="10"/>
        </w:rPr>
      </w:pPr>
    </w:p>
    <w:p>
      <w:pPr>
        <w:spacing w:line="247" w:lineRule="auto" w:before="81"/>
        <w:ind w:left="2628" w:right="5148" w:hanging="365"/>
        <w:jc w:val="right"/>
        <w:rPr>
          <w:sz w:val="16"/>
        </w:rPr>
      </w:pPr>
      <w:r>
        <w:rPr/>
        <w:pict>
          <v:group style="position:absolute;margin-left:316.150299pt;margin-top:3.745197pt;width:219.8pt;height:213.2pt;mso-position-horizontal-relative:page;mso-position-vertical-relative:paragraph;z-index:24040" coordorigin="6323,75" coordsize="4396,4264">
            <v:shape style="position:absolute;left:6339;top:75;width:4364;height:4245" coordorigin="6339,75" coordsize="4364,4245" path="m6339,75l6339,4320m7066,1319l7066,4320m7793,257l7793,4320m8520,257l8520,4320m9248,257l9248,4320m9975,257l9975,4320m10702,75l10702,4320e" filled="false" stroked="true" strokeweight="0pt" strokecolor="#6d6e71">
              <v:path arrowok="t"/>
            </v:shape>
            <v:line style="position:absolute" from="6339,4320" to="10702,4320" stroked="true" strokeweight="1.567pt" strokecolor="#231f20"/>
            <v:shape style="position:absolute;left:7066;top:257;width:2;height:909" coordorigin="7066,257" coordsize="0,909" path="m7066,257l7066,317m7066,470l7066,529m7066,682l7066,741m7066,894l7066,954m7066,1106l7066,1166e" filled="false" stroked="true" strokeweight="0pt" strokecolor="#6d6e71">
              <v:path arrowok="t"/>
            </v:shape>
            <v:shape style="position:absolute;left:6655;top:309;width:4055;height:4022" coordorigin="6655,309" coordsize="4055,4022" path="m10710,310l10630,309,10550,309,10472,309,10394,309,10317,309,10241,310,10165,311,10091,312,10017,313,9944,315,9872,317,9800,319,9729,322,9659,325,9590,328,9522,332,9454,337,9387,342,9321,347,9256,353,9191,360,9128,367,9065,374,9003,383,8941,391,8881,401,8821,411,8704,434,8590,459,8479,488,8371,520,8267,556,8166,595,8068,638,7973,685,7881,736,7793,791,7708,851,7626,916,7547,986,7472,1060,7400,1140,7331,1226,7266,1316,7203,1413,7144,1516,7116,1569,7089,1624,7062,1681,7036,1739,7012,1799,6987,1860,6964,1923,6942,1988,6920,2055,6900,2123,6880,2193,6861,2264,6842,2338,6825,2413,6808,2490,6793,2569,6778,2650,6764,2733,6751,2817,6738,2904,6727,2992,6716,3083,6706,3175,6697,3270,6689,3366,6682,3465,6676,3565,6670,3668,6665,3773,6661,3880,6658,3989,6656,4101,6655,4214,6655,4330e" filled="false" stroked="true" strokeweight=".783pt" strokecolor="#6d6e71">
              <v:path arrowok="t"/>
            </v:shape>
            <v:shape style="position:absolute;left:7066;top:75;width:2909;height:30" coordorigin="7066,75" coordsize="2909,30" path="m7066,75l7066,105m7793,75l7793,105m8520,75l8520,105m9248,75l9248,105m9975,75l9975,105e" filled="false" stroked="true" strokeweight="0pt" strokecolor="#6d6e71">
              <v:path arrowok="t"/>
            </v:shape>
            <v:rect style="position:absolute;left:6339;top:105;width:4084;height:153" filled="true" fillcolor="#ed1c24" stroked="false">
              <v:fill type="solid"/>
            </v:rect>
            <v:rect style="position:absolute;left:6339;top:317;width:1430;height:153" filled="true" fillcolor="#f5821f" stroked="false">
              <v:fill type="solid"/>
            </v:rect>
            <v:rect style="position:absolute;left:6339;top:529;width:1213;height:153" filled="true" fillcolor="#ed1c24" stroked="false">
              <v:fill type="solid"/>
            </v:rect>
            <v:rect style="position:absolute;left:6339;top:741;width:1065;height:153" filled="true" fillcolor="#f5821f" stroked="false">
              <v:fill type="solid"/>
            </v:rect>
            <v:rect style="position:absolute;left:6339;top:954;width:870;height:153" filled="true" fillcolor="#ed1c24" stroked="false">
              <v:fill type="solid"/>
            </v:rect>
            <v:rect style="position:absolute;left:6339;top:1166;width:841;height:153" filled="true" fillcolor="#f5821f" stroked="false">
              <v:fill type="solid"/>
            </v:rect>
            <v:rect style="position:absolute;left:6339;top:1378;width:732;height:153" filled="true" fillcolor="#ed1c24" stroked="false">
              <v:fill type="solid"/>
            </v:rect>
            <v:rect style="position:absolute;left:6339;top:1590;width:631;height:153" filled="true" fillcolor="#f5821f" stroked="false">
              <v:fill type="solid"/>
            </v:rect>
            <v:rect style="position:absolute;left:6339;top:1803;width:416;height:153" filled="true" fillcolor="#ed1c24" stroked="false">
              <v:fill type="solid"/>
            </v:rect>
            <v:rect style="position:absolute;left:6339;top:2015;width:386;height:153" filled="true" fillcolor="#f5821f" stroked="false">
              <v:fill type="solid"/>
            </v:rect>
            <v:rect style="position:absolute;left:6339;top:2227;width:382;height:153" filled="true" fillcolor="#ed1c24" stroked="false">
              <v:fill type="solid"/>
            </v:rect>
            <v:rect style="position:absolute;left:6339;top:2439;width:367;height:153" filled="true" fillcolor="#f5821f" stroked="false">
              <v:fill type="solid"/>
            </v:rect>
            <v:rect style="position:absolute;left:6339;top:2652;width:356;height:153" filled="true" fillcolor="#ed1c24" stroked="false">
              <v:fill type="solid"/>
            </v:rect>
            <v:rect style="position:absolute;left:6339;top:2864;width:329;height:153" filled="true" fillcolor="#f5821f" stroked="false">
              <v:fill type="solid"/>
            </v:rect>
            <v:rect style="position:absolute;left:6339;top:3076;width:297;height:153" filled="true" fillcolor="#ed1c24" stroked="false">
              <v:fill type="solid"/>
            </v:rect>
            <v:rect style="position:absolute;left:6339;top:3288;width:287;height:153" filled="true" fillcolor="#f5821f" stroked="false">
              <v:fill type="solid"/>
            </v:rect>
            <v:rect style="position:absolute;left:6339;top:3501;width:275;height:153" filled="true" fillcolor="#ed1c24" stroked="false">
              <v:fill type="solid"/>
            </v:rect>
            <v:rect style="position:absolute;left:6339;top:3713;width:273;height:153" filled="true" fillcolor="#f5821f" stroked="false">
              <v:fill type="solid"/>
            </v:rect>
            <v:rect style="position:absolute;left:6339;top:3925;width:272;height:153" filled="true" fillcolor="#ed1c24" stroked="false">
              <v:fill type="solid"/>
            </v:rect>
            <v:rect style="position:absolute;left:6339;top:4137;width:249;height:153" filled="true" fillcolor="#f5821f" stroked="false">
              <v:fill type="solid"/>
            </v:rect>
            <w10:wrap type="none"/>
          </v:group>
        </w:pict>
      </w:r>
      <w:r>
        <w:rPr>
          <w:color w:val="231F20"/>
          <w:w w:val="105"/>
          <w:sz w:val="16"/>
        </w:rPr>
        <w:t>Universidad Nacional Autónoma de México</w:t>
      </w:r>
      <w:r>
        <w:rPr>
          <w:color w:val="231F20"/>
          <w:w w:val="108"/>
          <w:sz w:val="16"/>
        </w:rPr>
        <w:t> </w:t>
      </w:r>
      <w:r>
        <w:rPr>
          <w:color w:val="231F20"/>
          <w:w w:val="105"/>
          <w:sz w:val="16"/>
        </w:rPr>
        <w:t>Universidad Autónoma Metropolitana</w:t>
      </w:r>
      <w:r>
        <w:rPr>
          <w:color w:val="231F20"/>
          <w:w w:val="105"/>
          <w:sz w:val="16"/>
        </w:rPr>
        <w:t> </w:t>
      </w:r>
      <w:r>
        <w:rPr>
          <w:color w:val="231F20"/>
          <w:w w:val="105"/>
          <w:sz w:val="16"/>
        </w:rPr>
        <w:t>Instituto Politécnico Nacional</w:t>
      </w:r>
    </w:p>
    <w:p>
      <w:pPr>
        <w:spacing w:line="247" w:lineRule="auto" w:before="0"/>
        <w:ind w:left="2149" w:right="5149" w:firstLine="1292"/>
        <w:jc w:val="right"/>
        <w:rPr>
          <w:sz w:val="16"/>
        </w:rPr>
      </w:pPr>
      <w:r>
        <w:rPr>
          <w:color w:val="231F20"/>
          <w:w w:val="110"/>
          <w:sz w:val="16"/>
        </w:rPr>
        <w:t>Colegio</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Postgraduados</w:t>
      </w:r>
      <w:r>
        <w:rPr>
          <w:color w:val="231F20"/>
          <w:spacing w:val="-1"/>
          <w:w w:val="108"/>
          <w:sz w:val="16"/>
        </w:rPr>
        <w:t> </w:t>
      </w:r>
      <w:r>
        <w:rPr>
          <w:color w:val="231F20"/>
          <w:w w:val="110"/>
          <w:sz w:val="16"/>
        </w:rPr>
        <w:t>Universidad</w:t>
      </w:r>
      <w:r>
        <w:rPr>
          <w:color w:val="231F20"/>
          <w:spacing w:val="-21"/>
          <w:w w:val="110"/>
          <w:sz w:val="16"/>
        </w:rPr>
        <w:t> </w:t>
      </w:r>
      <w:r>
        <w:rPr>
          <w:color w:val="231F20"/>
          <w:w w:val="110"/>
          <w:sz w:val="16"/>
        </w:rPr>
        <w:t>Autónoma</w:t>
      </w:r>
      <w:r>
        <w:rPr>
          <w:color w:val="231F20"/>
          <w:spacing w:val="-20"/>
          <w:w w:val="110"/>
          <w:sz w:val="16"/>
        </w:rPr>
        <w:t> </w:t>
      </w:r>
      <w:r>
        <w:rPr>
          <w:color w:val="231F20"/>
          <w:w w:val="110"/>
          <w:sz w:val="16"/>
        </w:rPr>
        <w:t>del</w:t>
      </w:r>
      <w:r>
        <w:rPr>
          <w:color w:val="231F20"/>
          <w:spacing w:val="-20"/>
          <w:w w:val="110"/>
          <w:sz w:val="16"/>
        </w:rPr>
        <w:t> </w:t>
      </w:r>
      <w:r>
        <w:rPr>
          <w:color w:val="231F20"/>
          <w:w w:val="110"/>
          <w:sz w:val="16"/>
        </w:rPr>
        <w:t>Estado</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México</w:t>
      </w:r>
    </w:p>
    <w:p>
      <w:pPr>
        <w:spacing w:line="195" w:lineRule="exact" w:before="0"/>
        <w:ind w:left="0" w:right="5150" w:firstLine="0"/>
        <w:jc w:val="right"/>
        <w:rPr>
          <w:sz w:val="16"/>
        </w:rPr>
      </w:pPr>
      <w:r>
        <w:rPr>
          <w:color w:val="231F20"/>
          <w:w w:val="105"/>
          <w:sz w:val="16"/>
        </w:rPr>
        <w:t>Instituto Nacional de Investigaciones Forestales, Agrícolas y  Pecuarias</w:t>
      </w:r>
    </w:p>
    <w:p>
      <w:pPr>
        <w:spacing w:line="247" w:lineRule="auto" w:before="5"/>
        <w:ind w:left="2885" w:right="5149" w:firstLine="416"/>
        <w:jc w:val="right"/>
        <w:rPr>
          <w:sz w:val="16"/>
        </w:rPr>
      </w:pPr>
      <w:r>
        <w:rPr>
          <w:color w:val="231F20"/>
          <w:w w:val="105"/>
          <w:sz w:val="16"/>
        </w:rPr>
        <w:t>Universidad de Guadalajara</w:t>
      </w:r>
      <w:r>
        <w:rPr>
          <w:color w:val="231F20"/>
          <w:w w:val="105"/>
          <w:sz w:val="16"/>
        </w:rPr>
        <w:t> </w:t>
      </w:r>
      <w:r>
        <w:rPr>
          <w:color w:val="231F20"/>
          <w:w w:val="110"/>
          <w:sz w:val="16"/>
        </w:rPr>
        <w:t>Universidad Autónoma Chapingo</w:t>
      </w:r>
    </w:p>
    <w:p>
      <w:pPr>
        <w:spacing w:line="195" w:lineRule="exact" w:before="0"/>
        <w:ind w:left="0" w:right="5150" w:firstLine="0"/>
        <w:jc w:val="right"/>
        <w:rPr>
          <w:sz w:val="16"/>
        </w:rPr>
      </w:pPr>
      <w:r>
        <w:rPr>
          <w:color w:val="231F20"/>
          <w:w w:val="110"/>
          <w:sz w:val="16"/>
        </w:rPr>
        <w:t>Instituto Tecnológico y de Estudios Superiores de Monterrey</w:t>
      </w:r>
    </w:p>
    <w:p>
      <w:pPr>
        <w:spacing w:line="247" w:lineRule="auto" w:before="5"/>
        <w:ind w:left="2667" w:right="5146" w:hanging="166"/>
        <w:jc w:val="right"/>
        <w:rPr>
          <w:sz w:val="16"/>
        </w:rPr>
      </w:pPr>
      <w:r>
        <w:rPr>
          <w:color w:val="231F20"/>
          <w:w w:val="110"/>
          <w:sz w:val="16"/>
        </w:rPr>
        <w:t>Universidad Autónoma de Nuevo León</w:t>
      </w:r>
      <w:r>
        <w:rPr>
          <w:color w:val="231F20"/>
          <w:w w:val="108"/>
          <w:sz w:val="16"/>
        </w:rPr>
        <w:t> </w:t>
      </w:r>
      <w:r>
        <w:rPr>
          <w:color w:val="231F20"/>
          <w:w w:val="110"/>
          <w:sz w:val="16"/>
        </w:rPr>
        <w:t>Instituto Mexicano del Seguro Social</w:t>
      </w:r>
    </w:p>
    <w:p>
      <w:pPr>
        <w:spacing w:line="247" w:lineRule="auto" w:before="0"/>
        <w:ind w:left="2091" w:right="5149" w:firstLine="1462"/>
        <w:jc w:val="right"/>
        <w:rPr>
          <w:sz w:val="16"/>
        </w:rPr>
      </w:pPr>
      <w:r>
        <w:rPr>
          <w:color w:val="231F20"/>
          <w:w w:val="105"/>
          <w:sz w:val="16"/>
        </w:rPr>
        <w:t>Universidad</w:t>
      </w:r>
      <w:r>
        <w:rPr>
          <w:color w:val="231F20"/>
          <w:spacing w:val="1"/>
          <w:w w:val="105"/>
          <w:sz w:val="16"/>
        </w:rPr>
        <w:t> </w:t>
      </w:r>
      <w:r>
        <w:rPr>
          <w:color w:val="231F20"/>
          <w:w w:val="105"/>
          <w:sz w:val="16"/>
        </w:rPr>
        <w:t>Veracruzana</w:t>
      </w:r>
      <w:r>
        <w:rPr>
          <w:color w:val="231F20"/>
          <w:spacing w:val="-1"/>
          <w:w w:val="106"/>
          <w:sz w:val="16"/>
        </w:rPr>
        <w:t> </w:t>
      </w:r>
      <w:r>
        <w:rPr>
          <w:color w:val="231F20"/>
          <w:w w:val="110"/>
          <w:sz w:val="16"/>
        </w:rPr>
        <w:t>Universidad</w:t>
      </w:r>
      <w:r>
        <w:rPr>
          <w:color w:val="231F20"/>
          <w:spacing w:val="-25"/>
          <w:w w:val="110"/>
          <w:sz w:val="16"/>
        </w:rPr>
        <w:t> </w:t>
      </w:r>
      <w:r>
        <w:rPr>
          <w:color w:val="231F20"/>
          <w:w w:val="110"/>
          <w:sz w:val="16"/>
        </w:rPr>
        <w:t>Autónoma</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Baja</w:t>
      </w:r>
      <w:r>
        <w:rPr>
          <w:color w:val="231F20"/>
          <w:spacing w:val="-24"/>
          <w:w w:val="110"/>
          <w:sz w:val="16"/>
        </w:rPr>
        <w:t> </w:t>
      </w:r>
      <w:r>
        <w:rPr>
          <w:color w:val="231F20"/>
          <w:w w:val="110"/>
          <w:sz w:val="16"/>
        </w:rPr>
        <w:t>California</w:t>
      </w:r>
      <w:r>
        <w:rPr>
          <w:color w:val="231F20"/>
          <w:w w:val="106"/>
          <w:sz w:val="16"/>
        </w:rPr>
        <w:t> </w:t>
      </w:r>
      <w:r>
        <w:rPr>
          <w:color w:val="231F20"/>
          <w:w w:val="110"/>
          <w:sz w:val="16"/>
        </w:rPr>
        <w:t>Benemérita</w:t>
      </w:r>
      <w:r>
        <w:rPr>
          <w:color w:val="231F20"/>
          <w:spacing w:val="-27"/>
          <w:w w:val="110"/>
          <w:sz w:val="16"/>
        </w:rPr>
        <w:t> </w:t>
      </w:r>
      <w:r>
        <w:rPr>
          <w:color w:val="231F20"/>
          <w:w w:val="110"/>
          <w:sz w:val="16"/>
        </w:rPr>
        <w:t>Universidad</w:t>
      </w:r>
      <w:r>
        <w:rPr>
          <w:color w:val="231F20"/>
          <w:spacing w:val="-28"/>
          <w:w w:val="110"/>
          <w:sz w:val="16"/>
        </w:rPr>
        <w:t> </w:t>
      </w:r>
      <w:r>
        <w:rPr>
          <w:color w:val="231F20"/>
          <w:w w:val="110"/>
          <w:sz w:val="16"/>
        </w:rPr>
        <w:t>Autónoma</w:t>
      </w:r>
      <w:r>
        <w:rPr>
          <w:color w:val="231F20"/>
          <w:spacing w:val="-28"/>
          <w:w w:val="110"/>
          <w:sz w:val="16"/>
        </w:rPr>
        <w:t> </w:t>
      </w:r>
      <w:r>
        <w:rPr>
          <w:color w:val="231F20"/>
          <w:w w:val="110"/>
          <w:sz w:val="16"/>
        </w:rPr>
        <w:t>de</w:t>
      </w:r>
      <w:r>
        <w:rPr>
          <w:color w:val="231F20"/>
          <w:spacing w:val="-28"/>
          <w:w w:val="110"/>
          <w:sz w:val="16"/>
        </w:rPr>
        <w:t> </w:t>
      </w:r>
      <w:r>
        <w:rPr>
          <w:color w:val="231F20"/>
          <w:w w:val="110"/>
          <w:sz w:val="16"/>
        </w:rPr>
        <w:t>Puebla</w:t>
      </w:r>
      <w:r>
        <w:rPr>
          <w:color w:val="231F20"/>
          <w:spacing w:val="-1"/>
          <w:w w:val="108"/>
          <w:sz w:val="16"/>
        </w:rPr>
        <w:t> </w:t>
      </w:r>
      <w:r>
        <w:rPr>
          <w:color w:val="231F20"/>
          <w:w w:val="110"/>
          <w:sz w:val="16"/>
        </w:rPr>
        <w:t>Universidad</w:t>
      </w:r>
      <w:r>
        <w:rPr>
          <w:color w:val="231F20"/>
          <w:spacing w:val="-24"/>
          <w:w w:val="110"/>
          <w:sz w:val="16"/>
        </w:rPr>
        <w:t> </w:t>
      </w:r>
      <w:r>
        <w:rPr>
          <w:color w:val="231F20"/>
          <w:w w:val="110"/>
          <w:sz w:val="16"/>
        </w:rPr>
        <w:t>Autónoma</w:t>
      </w:r>
      <w:r>
        <w:rPr>
          <w:color w:val="231F20"/>
          <w:spacing w:val="-23"/>
          <w:w w:val="110"/>
          <w:sz w:val="16"/>
        </w:rPr>
        <w:t> </w:t>
      </w:r>
      <w:r>
        <w:rPr>
          <w:color w:val="231F20"/>
          <w:w w:val="110"/>
          <w:sz w:val="16"/>
        </w:rPr>
        <w:t>de</w:t>
      </w:r>
      <w:r>
        <w:rPr>
          <w:color w:val="231F20"/>
          <w:spacing w:val="-28"/>
          <w:w w:val="110"/>
          <w:sz w:val="16"/>
        </w:rPr>
        <w:t> </w:t>
      </w:r>
      <w:r>
        <w:rPr>
          <w:color w:val="231F20"/>
          <w:w w:val="110"/>
          <w:sz w:val="16"/>
        </w:rPr>
        <w:t>Yucatán</w:t>
      </w:r>
    </w:p>
    <w:p>
      <w:pPr>
        <w:spacing w:line="247" w:lineRule="auto" w:before="0"/>
        <w:ind w:left="2089" w:right="5146" w:hanging="374"/>
        <w:jc w:val="right"/>
        <w:rPr>
          <w:sz w:val="16"/>
        </w:rPr>
      </w:pPr>
      <w:r>
        <w:rPr>
          <w:color w:val="231F20"/>
          <w:w w:val="110"/>
          <w:sz w:val="16"/>
        </w:rPr>
        <w:t>Universidad</w:t>
      </w:r>
      <w:r>
        <w:rPr>
          <w:color w:val="231F20"/>
          <w:spacing w:val="-17"/>
          <w:w w:val="110"/>
          <w:sz w:val="16"/>
        </w:rPr>
        <w:t> </w:t>
      </w:r>
      <w:r>
        <w:rPr>
          <w:color w:val="231F20"/>
          <w:w w:val="110"/>
          <w:sz w:val="16"/>
        </w:rPr>
        <w:t>Michoacana</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San</w:t>
      </w:r>
      <w:r>
        <w:rPr>
          <w:color w:val="231F20"/>
          <w:spacing w:val="-15"/>
          <w:w w:val="110"/>
          <w:sz w:val="16"/>
        </w:rPr>
        <w:t> </w:t>
      </w:r>
      <w:r>
        <w:rPr>
          <w:color w:val="231F20"/>
          <w:w w:val="110"/>
          <w:sz w:val="16"/>
        </w:rPr>
        <w:t>Nicolás</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Hidalgo</w:t>
      </w:r>
      <w:r>
        <w:rPr>
          <w:color w:val="231F20"/>
          <w:w w:val="110"/>
          <w:sz w:val="16"/>
        </w:rPr>
        <w:t> </w:t>
      </w:r>
      <w:r>
        <w:rPr>
          <w:color w:val="231F20"/>
          <w:w w:val="110"/>
          <w:sz w:val="16"/>
        </w:rPr>
        <w:t>Universidad</w:t>
      </w:r>
      <w:r>
        <w:rPr>
          <w:color w:val="231F20"/>
          <w:spacing w:val="-23"/>
          <w:w w:val="110"/>
          <w:sz w:val="16"/>
        </w:rPr>
        <w:t> </w:t>
      </w:r>
      <w:r>
        <w:rPr>
          <w:color w:val="231F20"/>
          <w:w w:val="110"/>
          <w:sz w:val="16"/>
        </w:rPr>
        <w:t>Autónoma</w:t>
      </w:r>
      <w:r>
        <w:rPr>
          <w:color w:val="231F20"/>
          <w:spacing w:val="-22"/>
          <w:w w:val="110"/>
          <w:sz w:val="16"/>
        </w:rPr>
        <w:t> </w:t>
      </w:r>
      <w:r>
        <w:rPr>
          <w:color w:val="231F20"/>
          <w:w w:val="110"/>
          <w:sz w:val="16"/>
        </w:rPr>
        <w:t>del</w:t>
      </w:r>
      <w:r>
        <w:rPr>
          <w:color w:val="231F20"/>
          <w:spacing w:val="-22"/>
          <w:w w:val="110"/>
          <w:sz w:val="16"/>
        </w:rPr>
        <w:t> </w:t>
      </w:r>
      <w:r>
        <w:rPr>
          <w:color w:val="231F20"/>
          <w:w w:val="110"/>
          <w:sz w:val="16"/>
        </w:rPr>
        <w:t>Estado</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Morelos</w:t>
      </w:r>
      <w:r>
        <w:rPr>
          <w:color w:val="231F20"/>
          <w:w w:val="104"/>
          <w:sz w:val="16"/>
        </w:rPr>
        <w:t> </w:t>
      </w:r>
      <w:r>
        <w:rPr>
          <w:color w:val="231F20"/>
          <w:w w:val="110"/>
          <w:sz w:val="16"/>
        </w:rPr>
        <w:t>Instituto</w:t>
      </w:r>
      <w:r>
        <w:rPr>
          <w:color w:val="231F20"/>
          <w:spacing w:val="-17"/>
          <w:w w:val="110"/>
          <w:sz w:val="16"/>
        </w:rPr>
        <w:t> </w:t>
      </w:r>
      <w:r>
        <w:rPr>
          <w:color w:val="231F20"/>
          <w:w w:val="110"/>
          <w:sz w:val="16"/>
        </w:rPr>
        <w:t>Nacional</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Salud</w:t>
      </w:r>
      <w:r>
        <w:rPr>
          <w:color w:val="231F20"/>
          <w:spacing w:val="-17"/>
          <w:w w:val="110"/>
          <w:sz w:val="16"/>
        </w:rPr>
        <w:t> </w:t>
      </w:r>
      <w:r>
        <w:rPr>
          <w:color w:val="231F20"/>
          <w:w w:val="110"/>
          <w:sz w:val="16"/>
        </w:rPr>
        <w:t>Pública</w:t>
      </w:r>
      <w:r>
        <w:rPr>
          <w:color w:val="231F20"/>
          <w:w w:val="109"/>
          <w:sz w:val="16"/>
        </w:rPr>
        <w:t> </w:t>
      </w:r>
      <w:r>
        <w:rPr>
          <w:color w:val="231F20"/>
          <w:w w:val="110"/>
          <w:sz w:val="16"/>
        </w:rPr>
        <w:t>Universidad</w:t>
      </w:r>
      <w:r>
        <w:rPr>
          <w:color w:val="231F20"/>
          <w:spacing w:val="-26"/>
          <w:w w:val="110"/>
          <w:sz w:val="16"/>
        </w:rPr>
        <w:t> </w:t>
      </w:r>
      <w:r>
        <w:rPr>
          <w:color w:val="231F20"/>
          <w:w w:val="110"/>
          <w:sz w:val="16"/>
        </w:rPr>
        <w:t>de</w:t>
      </w:r>
      <w:r>
        <w:rPr>
          <w:color w:val="231F20"/>
          <w:spacing w:val="-26"/>
          <w:w w:val="110"/>
          <w:sz w:val="16"/>
        </w:rPr>
        <w:t> </w:t>
      </w:r>
      <w:r>
        <w:rPr>
          <w:color w:val="231F20"/>
          <w:w w:val="110"/>
          <w:sz w:val="16"/>
        </w:rPr>
        <w:t>Guanajuato</w:t>
      </w:r>
    </w:p>
    <w:p>
      <w:pPr>
        <w:spacing w:line="195" w:lineRule="exact" w:before="0"/>
        <w:ind w:left="97" w:right="1419" w:firstLine="0"/>
        <w:jc w:val="center"/>
        <w:rPr>
          <w:sz w:val="16"/>
        </w:rPr>
      </w:pPr>
      <w:r>
        <w:rPr>
          <w:color w:val="231F20"/>
          <w:w w:val="110"/>
          <w:sz w:val="16"/>
        </w:rPr>
        <w:t>El Colegio de México</w:t>
      </w:r>
    </w:p>
    <w:p>
      <w:pPr>
        <w:pStyle w:val="BodyText"/>
        <w:rPr>
          <w:sz w:val="18"/>
        </w:rPr>
      </w:pPr>
    </w:p>
    <w:p>
      <w:pPr>
        <w:tabs>
          <w:tab w:pos="5508" w:val="left" w:leader="none"/>
          <w:tab w:pos="6235" w:val="left" w:leader="none"/>
          <w:tab w:pos="6962" w:val="left" w:leader="none"/>
          <w:tab w:pos="7690" w:val="left" w:leader="none"/>
          <w:tab w:pos="8417" w:val="left" w:leader="none"/>
          <w:tab w:pos="9144" w:val="left" w:leader="none"/>
        </w:tabs>
        <w:spacing w:before="80"/>
        <w:ind w:left="4927" w:right="0" w:firstLine="0"/>
        <w:jc w:val="center"/>
        <w:rPr>
          <w:sz w:val="16"/>
        </w:rPr>
      </w:pPr>
      <w:r>
        <w:rPr>
          <w:color w:val="231F20"/>
          <w:w w:val="105"/>
          <w:sz w:val="16"/>
        </w:rPr>
        <w:t>0</w:t>
        <w:tab/>
        <w:t>1,000</w:t>
        <w:tab/>
        <w:t>2,000</w:t>
        <w:tab/>
        <w:t>3,000</w:t>
        <w:tab/>
        <w:t>4,000</w:t>
        <w:tab/>
        <w:t>5,000</w:t>
        <w:tab/>
        <w:t>6,000</w:t>
      </w:r>
    </w:p>
    <w:p>
      <w:pPr>
        <w:spacing w:before="79"/>
        <w:ind w:left="0" w:right="2465" w:firstLine="0"/>
        <w:jc w:val="right"/>
        <w:rPr>
          <w:sz w:val="16"/>
        </w:rPr>
      </w:pPr>
      <w:r>
        <w:rPr>
          <w:color w:val="231F20"/>
          <w:w w:val="105"/>
          <w:sz w:val="16"/>
        </w:rPr>
        <w:t>Artículos</w:t>
      </w:r>
    </w:p>
    <w:p>
      <w:pPr>
        <w:pStyle w:val="BodyText"/>
        <w:spacing w:before="3"/>
        <w:rPr>
          <w:sz w:val="12"/>
        </w:rPr>
      </w:pPr>
    </w:p>
    <w:p>
      <w:pPr>
        <w:spacing w:line="160" w:lineRule="exact" w:before="0"/>
        <w:ind w:left="117" w:right="296" w:firstLine="0"/>
        <w:jc w:val="left"/>
        <w:rPr>
          <w:sz w:val="14"/>
        </w:rPr>
      </w:pPr>
      <w:r>
        <w:rPr>
          <w:color w:val="231F20"/>
          <w:sz w:val="14"/>
        </w:rPr>
        <w:t>Fuente: Elaboración propia Laboratorio de Cienciometría redalyc-fractal (LabCrf®).Datos: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20" w:right="900"/>
        </w:sectPr>
      </w:pPr>
    </w:p>
    <w:p>
      <w:pPr>
        <w:tabs>
          <w:tab w:pos="3082" w:val="left" w:leader="none"/>
        </w:tabs>
        <w:spacing w:before="56"/>
        <w:ind w:left="151" w:right="0" w:firstLine="0"/>
        <w:jc w:val="left"/>
        <w:rPr>
          <w:sz w:val="12"/>
        </w:rPr>
      </w:pPr>
      <w:r>
        <w:rPr>
          <w:b/>
          <w:color w:val="F5821F"/>
          <w:sz w:val="18"/>
        </w:rPr>
        <w:t>54</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18"/>
        </w:rPr>
      </w:pPr>
    </w:p>
    <w:p>
      <w:pPr>
        <w:pStyle w:val="BodyText"/>
        <w:rPr>
          <w:sz w:val="18"/>
        </w:rPr>
      </w:pPr>
    </w:p>
    <w:p>
      <w:pPr>
        <w:spacing w:before="119"/>
        <w:ind w:left="108" w:right="0" w:firstLine="0"/>
        <w:jc w:val="left"/>
        <w:rPr>
          <w:sz w:val="19"/>
        </w:rPr>
      </w:pPr>
      <w:r>
        <w:rPr>
          <w:b/>
          <w:color w:val="231F20"/>
          <w:sz w:val="20"/>
        </w:rPr>
        <w:t>Mapa 4. </w:t>
      </w:r>
      <w:r>
        <w:rPr>
          <w:color w:val="231F20"/>
          <w:sz w:val="19"/>
        </w:rPr>
        <w:t>Producción de las instituciones que más aportan a redalyc. org según las regiones de la </w:t>
      </w:r>
      <w:r>
        <w:rPr>
          <w:rFonts w:ascii="Tahoma" w:hAnsi="Tahoma"/>
          <w:color w:val="231F20"/>
          <w:sz w:val="13"/>
        </w:rPr>
        <w:t>anuies</w:t>
      </w:r>
      <w:r>
        <w:rPr>
          <w:color w:val="231F20"/>
          <w:sz w:val="19"/>
        </w:rPr>
        <w:t>, 2005-2011</w:t>
      </w:r>
    </w:p>
    <w:p>
      <w:pPr>
        <w:pStyle w:val="BodyText"/>
        <w:spacing w:before="9"/>
        <w:rPr>
          <w:sz w:val="22"/>
        </w:rPr>
      </w:pPr>
    </w:p>
    <w:p>
      <w:pPr>
        <w:spacing w:before="89"/>
        <w:ind w:left="844" w:right="0" w:firstLine="0"/>
        <w:jc w:val="left"/>
        <w:rPr>
          <w:sz w:val="11"/>
        </w:rPr>
      </w:pPr>
      <w:r>
        <w:rPr/>
        <w:pict>
          <v:group style="position:absolute;margin-left:64.633301pt;margin-top:-2.758497pt;width:487.45pt;height:573.450pt;mso-position-horizontal-relative:page;mso-position-vertical-relative:paragraph;z-index:-514816" coordorigin="1293,-55" coordsize="9749,11469">
            <v:shape style="position:absolute;left:1308;top:3339;width:6285;height:4626" type="#_x0000_t75" stroked="false">
              <v:imagedata r:id="rId947" o:title=""/>
            </v:shape>
            <v:shape style="position:absolute;left:3405;top:6857;width:172;height:385" type="#_x0000_t75" stroked="false">
              <v:imagedata r:id="rId948" o:title=""/>
            </v:shape>
            <v:shape style="position:absolute;left:4771;top:7225;width:194;height:216" type="#_x0000_t75" stroked="false">
              <v:imagedata r:id="rId949" o:title=""/>
            </v:shape>
            <v:shape style="position:absolute;left:3597;top:5753;width:1292;height:1674" coordorigin="3597,5753" coordsize="1292,1674" path="m4851,7300l4693,7300,4689,7309,4746,7366,4765,7414,4774,7414,4769,7423,4791,7426,4796,7400,4876,7400,4863,7354,4839,7330,4851,7300xm4876,7400l4796,7400,4805,7411,4854,7426,4877,7403,4876,7400xm4114,6690l4110,6695,4271,6812,4338,6868,4357,6883,4399,6935,4428,7006,4518,7096,4551,7177,4565,7177,4618,7224,4679,7305,4693,7300,4851,7300,4854,7293,4877,7284,4863,7264,4889,7235,4885,7204,4845,7204,4815,7183,4815,7157,4789,7126,4780,7057,4741,7031,4728,6974,4715,6957,4719,6918,4732,6887,4710,6852,4682,6787,4536,6787,4497,6744,4498,6740,4210,6740,4190,6736,4114,6690xm4884,7200l4845,7204,4885,7204,4884,7200xm4610,6744l4584,6774,4536,6787,4682,6787,4680,6783,4610,6744xm4496,6684l4205,6684,4219,6731,4210,6740,4498,6740,4510,6709,4496,6684xm4469,6636l4072,6636,4110,6655,4134,6688,4157,6693,4167,6707,4195,6693,4181,6688,4186,6684,4496,6684,4471,6639,4469,6636xm4029,6584l4048,6631,4085,6660,4072,6636,4469,6636,4444,6594,4053,6594,4029,6584xm4370,6525l4042,6525,4057,6542,4055,6567,4058,6589,4053,6594,4444,6594,4441,6587,4393,6570,4370,6525xm3963,6466l3948,6466,3975,6501,4010,6560,4020,6570,4024,6560,4039,6560,4042,6525,4370,6525,4364,6513,4010,6513,3996,6508,3963,6466xm4039,6560l4024,6560,4039,6565,4039,6560xm4010,6485l4001,6494,4010,6499,4010,6513,4364,6513,4360,6504,4053,6504,4020,6499,4010,6485xm4349,6461l4015,6461,4039,6475,4053,6504,4360,6504,4358,6500,4349,6461xm4336,6409l3939,6409,3953,6413,3953,6437,3947,6437,3944,6442,3986,6442,4001,6466,4015,6461,4349,6461,4336,6409,4336,6409xm4351,6352l3827,6352,3839,6352,3858,6366,3838,6374,3915,6404,3930,6428,3933,6424,3939,6409,4336,6409,4351,6352xm4353,6338l3816,6338,3825,6352,3827,6352,4351,6352,4354,6340,4353,6338xm4349,6290l3768,6290,3811,6300,3806,6342,3816,6338,4353,6338,4349,6290xm3740,6285l3721,6292,3702,6300,3726,6328,3730,6314,3778,6314,3772,6300,3745,6300,3740,6285xm3778,6314l3754,6314,3763,6328,3778,6314xm4348,6257l3755,6257,3765,6268,3745,6300,3772,6300,3768,6290,4349,6290,4348,6275,4348,6257xm4345,6214l3621,6214,3645,6233,3654,6243,3683,6257,3692,6281,3716,6281,3755,6257,4348,6257,4348,6220,4345,6214xm3659,6044l3607,6115,3602,6148,3607,6176,3607,6181,3597,6200,3607,6243,3621,6214,4345,6214,4330,6187,4301,6179,4288,6140,4262,6105,4153,6096,4150,6072,3659,6072,3659,6044xm3684,6020l3659,6072,4150,6072,4148,6058,3716,6058,3692,6034,3693,6030,3684,6020xm3975,5753l3949,5779,3919,5853,3853,5914,3703,5997,3707,6020,3726,6030,3716,6058,4148,6058,4127,5922,4088,5879,4093,5822,4036,5788,4019,5762,3975,5753xe" filled="true" fillcolor="#fbb040" stroked="false">
              <v:path arrowok="t"/>
              <v:fill type="solid"/>
            </v:shape>
            <v:shape style="position:absolute;left:4772;top:7235;width:2043;height:1143" coordorigin="4772,7235" coordsize="2043,1143" path="m5368,7844l5290,7786,5319,7681,5290,7655,5257,7622,5229,7591,5250,7534,5244,7515,5235,7476,5196,7476,5161,7448,5156,7426,5155,7420,5151,7409,5141,7383,5109,7368,5077,7391,5046,7409,5000,7386,5016,7362,5062,7336,5051,7307,5045,7278,4964,7238,4891,7235,4865,7264,4880,7284,4857,7293,4842,7330,4865,7354,4877,7383,4880,7403,4857,7426,4833,7414,4807,7412,4799,7400,4793,7403,4798,7420,4793,7426,4777,7412,4777,7414,4772,7423,4800,7475,4796,7608,4848,7688,4867,7750,4947,7788,4952,7807,4946,7817,4928,7845,4938,7888,4928,7944,4900,7959,4900,8051,4943,8045,4919,8074,4948,8070,4958,8093,4977,8070,4997,8045,4999,8044,5013,8021,4990,7988,5028,7991,5031,7988,5057,7965,5083,7953,5106,7968,5126,7985,5155,7988,5190,8032,5213,8040,5248,8075,5254,8003,5286,7982,5294,7959,5294,7953,5294,7936,5280,7916,5280,7898,5341,7890,5364,7866,5368,7844m6814,7893l6812,7874,6784,7874,6784,7845,6773,7826,6757,7806,6727,7800,6718,7795,6686,7780,6679,7772,6647,7756,6636,7735,6577,7728,6540,7737,6531,7774,6516,7789,6492,7795,6475,7780,6473,7778,6453,7780,6436,7763,6407,7752,6371,7709,6366,7702,6336,7704,6305,7709,6275,7695,6259,7676,6209,7676,6183,7700,6194,7722,6183,7743,6164,7759,6146,7780,6151,7802,6168,7830,6170,7852,6146,7863,6120,7867,6081,7926,6033,7985,6018,8019,5988,8052,5994,8093,6033,8108,6044,8128,6025,8137,5983,8167,5988,8195,6020,8191,6025,8204,6042,8210,6048,8247,6059,8265,6083,8256,6103,8258,6129,8258,6131,8256,6144,8245,6157,8226,6203,8213,6207,8239,6222,8291,6246,8317,6257,8341,6272,8332,6288,8332,6312,8319,6340,8310,6360,8308,6373,8334,6394,8367,6466,8378,6520,8347,6549,8350,6553,8347,6586,8328,6627,8308,6660,8302,6649,8278,6623,8254,6592,8243,6581,8226,6578,8213,6575,8200,6549,8191,6544,8167,6529,8143,6538,8124,6520,8108,6512,8084,6514,8043,6547,8000,6566,8013,6590,8013,6604,8000,6614,7991,6651,8015,6677,7993,6677,7991,6675,7974,6679,7950,6699,7939,6705,7906,6736,7908,6749,7926,6779,7917,6788,7906,6814,7893e" filled="true" fillcolor="#f15a29" stroked="false">
              <v:path arrowok="t"/>
              <v:fill type="solid"/>
            </v:shape>
            <v:shape style="position:absolute;left:5727;top:7455;width:339;height:290" type="#_x0000_t75" stroked="false">
              <v:imagedata r:id="rId950" o:title=""/>
            </v:shape>
            <v:shape style="position:absolute;left:4937;top:7345;width:1273;height:1374" coordorigin="4937,7345" coordsize="1273,1374" path="m5656,8683l5581,8683,5599,8698,5602,8718,5619,8710,5656,8683xm5777,8533l5442,8533,5468,8539,5486,8559,5506,8579,5512,8617,5503,8663,5521,8683,5529,8701,5553,8712,5581,8683,5656,8683,5700,8652,5724,8637,5744,8617,5797,8617,5843,8553,5833,8536,5776,8536,5777,8533xm5085,8603l5109,8627,5133,8636,5135,8637,5138,8632,5128,8632,5085,8603xm4990,7988l5013,8021,4999,8044,4958,8093,4976,8117,4976,8141,4938,8160,4947,8182,4937,8229,4993,8291,5007,8362,4970,8400,4990,8430,4990,8485,5028,8508,5038,8546,5066,8584,5099,8608,5133,8608,5128,8632,5138,8632,5155,8596,5183,8596,5190,8591,5219,8588,5251,8579,5289,8576,5320,8544,5329,8533,5777,8533,5785,8507,5773,8475,5753,8449,5790,8391,5768,8376,5738,8376,5730,8365,5645,8365,5640,8330,5648,8292,5674,8281,5688,8270,5770,8250,5812,8250,5820,8239,5848,8234,5853,8219,5879,8213,5907,8213,5922,8206,5955,8206,5988,8195,5983,8167,6025,8137,6044,8128,6033,8108,5994,8093,5991,8075,5248,8075,5213,8040,5190,8032,5158,7991,5028,7991,4990,7988xm5797,8617l5744,8617,5790,8626,5797,8617xm5183,8596l5155,8596,5173,8605,5183,8596xm5442,8533l5329,8533,5405,8550,5442,8533xm5825,8521l5776,8536,5833,8536,5825,8521xm5758,8371l5738,8376,5768,8376,5758,8371xm5666,8350l5645,8365,5730,8365,5724,8356,5692,8356,5666,8350xm5812,8250l5770,8250,5790,8256,5809,8254,5812,8250xm5907,8213l5879,8213,5896,8217,5907,8213xm5955,8206l5922,8206,5948,8208,5955,8206xm5320,7510l5250,7534,5229,7591,5257,7622,5290,7655,5319,7681,5290,7786,5368,7844,5364,7866,5341,7890,5280,7898,5280,7916,5294,7936,5294,7959,5286,7982,5254,8003,5248,8075,5991,8075,5988,8052,6018,8019,6033,7984,6049,7965,5637,7965,5619,7956,5561,7956,5541,7939,5518,7939,5495,7930,5471,7924,5459,7904,5416,7904,5437,7852,5439,7797,5454,7788,5492,7788,5503,7779,5500,7716,5541,7661,5564,7646,5590,7626,5640,7626,5640,7614,5657,7594,5644,7580,5477,7580,5463,7559,5466,7539,5465,7530,5402,7530,5399,7513,5358,7513,5320,7510xm5083,7953l5057,7965,5028,7991,5158,7991,5155,7988,5126,7985,5106,7968,5083,7953xm5657,7884l5648,7907,5660,7948,5637,7965,6049,7965,6081,7926,6097,7901,5721,7901,5657,7884xm5590,7948l5561,7956,5619,7956,5590,7948xm5538,7936l5518,7939,5541,7939,5538,7936xm5457,7901l5416,7904,5459,7904,5457,7901xm5776,7710l5750,7727,5738,7745,5761,7762,5802,7777,5805,7814,5787,7820,5802,7835,5796,7849,5767,7849,5761,7872,5738,7878,5721,7901,6097,7901,6120,7867,6146,7863,6170,7852,6168,7830,6151,7802,6146,7780,6164,7758,6181,7745,5932,7745,5872,7736,5814,7719,5776,7710xm5492,7788l5454,7788,5477,7800,5492,7788xm6066,7606l6034,7617,6051,7649,6005,7667,5985,7704,5932,7745,6181,7745,6183,7743,6194,7722,6183,7700,6209,7676,6205,7669,6167,7669,6121,7635,6066,7606xm6199,7661l6167,7669,6205,7669,6199,7661xm5640,7626l5590,7626,5619,7643,5640,7629,5640,7626xm5503,7565l5477,7580,5535,7580,5503,7565xm5576,7429l5553,7455,5550,7475,5564,7493,5564,7533,5544,7545,5535,7580,5644,7580,5637,7571,5669,7548,5674,7525,5661,7516,5616,7516,5611,7504,5625,7498,5637,7478,5576,7429xm5445,7397l5431,7429,5431,7472,5402,7530,5465,7530,5463,7510,5480,7452,5486,7429,5445,7397xm5648,7507l5616,7516,5661,7516,5648,7507xm5352,7345l5344,7383,5347,7420,5373,7438,5376,7484,5358,7513,5399,7513,5393,7478,5405,7449,5402,7406,5428,7388,5434,7357,5352,7345xe" filled="true" fillcolor="#f15a29" stroked="false">
              <v:path arrowok="t"/>
              <v:fill type="solid"/>
            </v:shape>
            <v:shape style="position:absolute;left:5133;top:8533;width:396;height:269" type="#_x0000_t75" stroked="false">
              <v:imagedata r:id="rId951" o:title=""/>
            </v:shape>
            <v:shape style="position:absolute;left:7157;top:7442;width:1765;height:1849" coordorigin="7157,7442" coordsize="1765,1849" path="m8886,9238l8474,9238,8482,9264,8474,9275,8472,9290,8833,9277,8886,9238xm8878,9100l8330,9100,8365,9111,8363,9126,8337,9135,8337,9159,8367,9193,8432,9245,8474,9238,8886,9238,8922,9212,8881,9173,8896,9140,8898,9123,8878,9100xm8732,9035l8157,9035,8142,9085,8124,9111,8155,9163,8192,9200,8213,9178,8251,9178,8287,9126,8311,9119,8330,9100,8878,9100,8865,9084,8824,9069,8800,9062,8793,9047,8740,9047,8732,9035xm8251,9178l8213,9178,8226,9185,8248,9182,8251,9178xm8761,9028l8740,9047,8793,9047,8786,9032,8769,9032,8761,9028xm8106,8775l7836,8775,7854,8780,7880,8797,7921,8821,7934,8851,7950,8867,7950,8886,7980,8904,7982,8925,8018,8959,8033,8976,8041,9037,8060,9046,8108,9037,8149,9037,8157,9035,8732,9035,8726,9025,8622,9025,8592,9005,8615,9005,8612,8997,8570,8964,8478,8882,8397,8867,8336,8820,8203,8820,8150,8791,8141,8791,8106,8775xm8149,9037l8108,9037,8126,9044,8149,9037xm8785,9030l8769,9032,8786,9032,8785,9030xm8792,9021l8769,9021,8766,9024,8796,9028,8792,9021xm8748,9021l8748,9021,8761,9028,8766,9024,8748,9021xm8592,9005l8622,9025,8615,9005,8592,9005xm8615,9005l8622,9025,8726,9025,8721,9017,8789,9017,8785,9009,8615,9005xm8789,9017l8721,9017,8748,9021,8769,9021,8792,9021,8789,9017xm8615,9005l8592,9005,8615,9005,8615,9005xm7850,8837l7762,8837,7800,8854,7820,8901,7850,8837xm8002,8570l7707,8570,7736,8591,7713,8608,7684,8611,7632,8631,7635,8672,7638,8721,7615,8747,7600,8779,7615,8802,7684,8808,7690,8843,7707,8866,7742,8854,7762,8837,7850,8837,7854,8830,7830,8786,7836,8775,8106,8775,8089,8768,8065,8701,8037,8701,8030,8685,8027,8575,8008,8575,8002,8570xm7809,8234l7568,8234,7600,8237,7606,8254,7675,8278,7681,8287,7644,8307,7612,8385,7597,8455,7586,8460,7577,8481,7603,8547,7675,8573,7707,8570,8002,8570,7960,8537,7956,8490,7937,8471,7903,8352,7823,8248,7809,8234xm7559,8268l7510,8268,7528,8292,7559,8268xm7637,8026l7447,8026,7467,8040,7467,8063,7470,8097,7493,8121,7525,8124,7539,8144,7516,8150,7499,8167,7467,8167,7467,8199,7475,8228,7467,8257,7487,8274,7510,8268,7559,8268,7568,8234,7809,8234,7647,8063,7637,8026xm7409,8069l7247,8069,7226,8104,7206,8116,7197,8147,7177,8159,7200,8208,7214,8217,7235,8197,7266,8182,7293,8150,7316,8145,7342,8101,7408,8101,7410,8097,7401,8076,7409,8069xm7408,8101l7342,8101,7362,8110,7390,8132,7408,8101xm7259,8020l7232,8032,7227,8058,7215,8066,7212,8081,7227,8078,7247,8069,7409,8069,7412,8067,7417,8049,7296,8049,7259,8020xm7574,7898l7270,7898,7288,7916,7305,7921,7322,7948,7314,7979,7296,8011,7302,8040,7296,8049,7417,8049,7424,8026,7447,8026,7637,8026,7633,8011,7574,7898xm7206,7455l7186,7487,7232,7525,7255,7536,7262,7548,7221,7565,7224,7597,7212,7620,7186,7620,7186,7658,7209,7681,7203,7701,7183,7716,7157,7733,7180,7785,7201,7806,7210,7837,7212,7855,7197,7874,7215,7890,7238,7919,7250,7910,7270,7898,7574,7898,7538,7831,7531,7798,7505,7783,7472,7722,7574,7722,7517,7671,7488,7621,7484,7608,7446,7533,7412,7533,7391,7530,7388,7496,7353,7480,7339,7472,7247,7472,7206,7455xm7574,7722l7472,7722,7537,7741,7554,7767,7565,7791,7584,7847,7602,7746,7574,7722xm7438,7516l7412,7533,7446,7533,7438,7516xm7282,7442l7267,7465,7247,7472,7339,7472,7327,7465,7308,7448,7282,7442xe" filled="true" fillcolor="#f6d934" stroked="false">
              <v:path arrowok="t"/>
              <v:fill type="solid"/>
            </v:shape>
            <v:shape style="position:absolute;left:6556;top:8229;width:630;height:684" coordorigin="6556,8229" coordsize="630,684" path="m6750,8229l6733,8246,6739,8275,6715,8281,6675,8327,6669,8353,6669,8388,6652,8411,6637,8452,6623,8495,6634,8547,6602,8568,6608,8605,6582,8652,6594,8683,6582,8707,6556,8756,6568,8811,6571,8863,6597,8895,6631,8912,6657,8880,6678,8875,6698,8831,6742,8823,6785,8820,6808,8788,6829,8779,6898,8779,6895,8762,6910,8727,6939,8715,6939,8695,6959,8666,6950,8643,6942,8620,6921,8588,6930,8562,6968,8541,6974,8515,6982,8510,6994,8486,7146,8486,7148,8481,7171,8481,7185,8466,7185,8414,6907,8414,6910,8385,6895,8382,6878,8339,6892,8321,6876,8287,6843,8287,6800,8272,6771,8249,6750,8229xm6898,8779l6829,8779,6852,8796,6878,8802,6898,8782,6898,8779xm7146,8486l6994,8486,7008,8489,7006,8512,7061,8565,7055,8594,7064,8617,7055,8628,7066,8643,7058,8669,7095,8692,7090,8718,7113,8715,7142,8710,7153,8698,7171,8695,7182,8675,7171,8623,7165,8576,7168,8539,7168,8515,7145,8495,7146,8486xm7011,8321l6979,8339,6956,8347,6959,8373,6956,8394,6933,8394,6924,8414,7185,8414,7182,8411,7064,8411,7043,8388,7055,8371,7055,8353,7078,8330,7040,8330,7011,8321xm7078,8391l7064,8411,7182,8411,7168,8400,7163,8397,7098,8397,7078,8391xm7142,8385l7113,8385,7098,8397,7163,8397,7142,8385xm7066,8315l7040,8330,7078,8330,7066,8315xm6875,8284l6843,8287,6876,8287,6875,8284xe" filled="true" fillcolor="#ef4136" stroked="false">
              <v:path arrowok="t"/>
              <v:fill type="solid"/>
            </v:shape>
            <v:shape style="position:absolute;left:6878;top:8666;width:293;height:258" type="#_x0000_t75" stroked="false">
              <v:imagedata r:id="rId952" o:title=""/>
            </v:shape>
            <v:shape style="position:absolute;left:6512;top:7737;width:879;height:736" coordorigin="6512,7737" coordsize="879,736" path="m7390,8132l7362,8110,7342,8101,7316,8145,7293,8150,7266,8182,7235,8197,7214,8217,7200,8208,7177,8159,7197,8147,7206,8116,7226,8104,7240,8081,7247,8069,7227,8078,7212,8081,7215,8066,7227,8058,7232,8032,7259,8020,7296,8049,7302,8040,7298,8020,7296,8011,7314,7979,7322,7948,7309,7928,7305,7921,7296,7919,7288,7916,7270,7898,7250,7910,7238,7919,7234,7913,7227,7904,7215,7890,7197,7874,7212,7855,7210,7837,7195,7837,7173,7845,7162,7871,7173,7895,7166,7904,7145,7891,7108,7900,7103,7913,7088,7913,7079,7895,7058,7889,7055,7880,7053,7874,7021,7880,6990,7845,6983,7817,6979,7804,6962,7737,6945,7750,6945,7767,6929,7774,6914,7774,6908,7809,6888,7811,6862,7817,6842,7817,6827,7798,6808,7774,6788,7778,6786,7804,6773,7826,6784,7845,6784,7874,6812,7874,6814,7893,6788,7906,6779,7917,6749,7926,6736,7908,6705,7906,6699,7939,6679,7950,6675,7974,6677,7993,6651,8015,6648,8013,6614,7991,6590,8013,6566,8013,6547,8000,6514,8043,6512,8084,6520,8108,6538,8124,6529,8143,6544,8167,6549,8191,6575,8200,6581,8226,6592,8243,6623,8254,6649,8278,6660,8302,6675,8327,6715,8281,6739,8275,6733,8246,6750,8229,6771,8249,6800,8272,6843,8287,6875,8284,6892,8321,6878,8339,6895,8382,6910,8385,6907,8414,6924,8414,6933,8394,6956,8394,6959,8373,6956,8347,6979,8339,7011,8321,7040,8330,7056,8321,7066,8315,7078,8330,7055,8353,7055,8371,7043,8388,7064,8411,7078,8391,7098,8397,7106,8391,7113,8385,7142,8385,7168,8400,7185,8414,7185,8466,7229,8472,7252,8469,7278,8437,7304,8434,7293,8405,7295,8385,7296,8379,7327,8327,7327,8315,7327,8298,7334,8284,7336,8278,7323,8260,7316,8252,7287,8260,7281,8249,7293,8217,7319,8223,7342,8197,7362,8168,7388,8153,7390,8132e" filled="true" fillcolor="#ef4136" stroked="false">
              <v:path arrowok="t"/>
              <v:fill type="solid"/>
            </v:shape>
            <v:shape style="position:absolute;left:7226;top:7537;width:3806;height:2648" coordorigin="7226,7537" coordsize="3806,2648" path="m8761,9028l8748,9021,8721,9017,8740,9047,8761,9028m11031,7682l11025,7610,11012,7595,10993,7580,10964,7575,10871,7564,10871,7564,10826,7556,10807,7551,10708,7537,10655,7542,10627,7560,10556,7565,10508,7584,10475,7617,10428,7632,10115,7707,10068,7732,10068,8002,10059,8015,10050,8021,10059,8015,10068,8002,10068,8002,10068,7732,10035,7749,10035,8019,10010,8013,9994,8008,9994,8001,9996,7989,9998,7991,10000,8001,10000,8008,10013,8013,10035,8019,10035,7749,10015,7760,9939,7821,9939,7835,9942,7861,9939,7891,9939,7891,9934,7885,9913,7922,9907,7982,9905,7996,9914,8039,9914,8153,9934,8191,9910,8229,9863,8276,9849,8437,9773,8513,9716,8561,9630,8603,9607,8641,9635,8640,9640,8640,9692,8660,9683,8700,9673,8708,9614,8741,9614,8750,9622,8769,9613,8776,9613,9011,9574,9017,9550,8998,9542,8991,9545,8977,9568,8989,9565,8997,9613,9011,9613,8776,9583,8799,9579,8794,9556,8790,9561,8785,9551,8771,9566,8757,9513,8719,9356,8752,9371,8777,9350,8752,9281,8771,9277,8783,9271,8780,9191,8907,9120,8916,9120,9036,9109,9051,9120,9036,9120,9036,9120,8916,9119,8916,9119,9032,9119,9032,9118,9010,9119,9032,9119,8916,9115,8916,9106,8916,9016,8921,8997,8925,8997,9049,8989,9051,8989,9101,8978,9064,8979,9061,8989,9101,8989,9051,8981,9053,8978,9054,8986,9035,8986,9030,8987,9025,8996,9012,8986,9035,8985,9041,8981,9053,8997,9049,8997,8925,8954,8935,8868,8978,8769,9021,8761,9028,8769,9032,8785,9030,8800,9062,8824,9069,8865,9084,8898,9123,8896,9140,8881,9173,8922,9212,8833,9277,8472,9290,8474,9275,8482,9264,8476,9246,8474,9238,8432,9246,8375,9200,8367,9193,8360,9185,8337,9159,8337,9135,8363,9126,8365,9111,8330,9100,8311,9119,8287,9126,8248,9183,8226,9185,8213,9178,8192,9200,8155,9163,8124,9111,8142,9085,8142,9084,8146,9069,8150,9058,8154,9046,8154,9044,8157,9035,8126,9044,8108,9037,8060,9046,8041,9037,8033,8980,8033,8976,8018,8959,7982,8925,7980,8904,7950,8886,7950,8867,7934,8852,7921,8821,7880,8797,7854,8780,7836,8775,7830,8786,7854,8830,7820,8901,7795,8938,7782,8956,7747,8958,7725,8978,7706,8980,7695,8971,7649,8975,7588,9021,7578,9058,7560,9056,7547,9004,7514,8982,7525,8930,7508,8917,7484,8941,7464,8943,7443,9008,7473,9034,7473,9058,7456,9069,7430,9069,7410,9051,7314,9054,7308,9084,7288,9069,7266,9094,7264,9110,7264,9143,7262,9193,7260,9234,7282,9264,7297,9303,7301,9332,7325,9345,7338,9386,7369,9406,7386,9477,7395,9490,7388,9523,7353,9542,7349,9562,7284,9582,7266,9625,7226,9651,7377,9679,7391,9689,7353,9689,7457,9741,7459,9744,7462,9746,7491,9765,7709,9784,7823,9840,7918,9864,7951,9869,7965,9850,8055,9845,8136,9798,8316,9731,8368,9674,8406,9660,8411,9646,8528,9644,8519,9635,8487,9627,8444,9627,8435,9618,8444,9603,8468,9599,8482,9570,8501,9561,8535,9594,8525,9613,8530,9622,8572,9580,8601,9594,8591,9618,8553,9641,8625,9641,8665,9652,8798,9690,8800,9684,8786,9670,8743,9660,8734,9646,8686,9641,8674,9634,8663,9633,8653,9622,8663,9599,8734,9632,8757,9618,8774,9645,8843,9665,8862,9689,8833,9698,8976,9779,9104,9869,9185,9945,9227,9968,9232,9959,9256,9973,9256,9978,9243,9984,9256,10001,9397,10132,9397,10144,9431,10182,9453,10185,9459,10179,9469,10153,9497,10112,9500,10074,9488,10051,9478,10019,9503,9975,9503,9959,9503,9949,9450,9925,9450,9896,9617,9608,10038,9608,10035,9590,10041,9558,10032,9538,10032,9468,10025,9456,9972,9442,9953,9427,9909,9354,9884,9337,9827,9325,9723,9255,9689,9253,9689,9229,9708,9220,9808,9218,9808,9017,9804,8924,9804,8917,9815,9016,10394,8944,10394,8932,10393,8917,10391,8894,10394,8894,10437,8888,10487,8903,10553,8813,10553,8766,10588,8708,10616,8693,10654,8693,10682,8667,10701,8580,10729,8545,10748,8553,10751,8679,10780,8699,10802,8749,10821,8769,10839,8772,10846,8766,10852,8708,10861,8655,10868,8606,10882,8545,10902,8463,10912,8425,10915,8414,10880,8414,10858,8425,10852,8387,10893,8350,10905,8317,10905,8309,10905,8288,10883,8288,10861,8309,10842,8300,10836,8288,10852,8236,10899,8189,10899,8140,10883,8093,10887,8006,10962,7907,11012,7814,11012,7782,11031,7682e" filled="true" fillcolor="#f6d934" stroked="false">
              <v:path arrowok="t"/>
              <v:fill type="solid"/>
            </v:shape>
            <v:shape style="position:absolute;left:7054;top:8957;width:220;height:136" type="#_x0000_t75" stroked="false">
              <v:imagedata r:id="rId953" o:title=""/>
            </v:shape>
            <v:shape style="position:absolute;left:1310;top:3339;width:9731;height:6856" type="#_x0000_t75" stroked="false">
              <v:imagedata r:id="rId954" o:title=""/>
            </v:shape>
            <v:shape style="position:absolute;left:3405;top:6857;width:172;height:385" type="#_x0000_t75" stroked="false">
              <v:imagedata r:id="rId955" o:title=""/>
            </v:shape>
            <v:shape style="position:absolute;left:3597;top:5996;width:1186;height:1428" coordorigin="3597,5996" coordsize="1186,1428" path="m4771,7420l4769,7423,4772,7423,4772,7423,4773,7421,4771,7420xm4707,7300l4693,7300,4689,7309,4746,7366,4765,7414,4774,7414,4772,7418,4783,7405,4783,7404,4774,7404,4757,7361,4703,7307,4707,7300xm4114,6690l4110,6695,4271,6812,4338,6868,4357,6883,4399,6935,4428,7006,4518,7096,4551,7177,4565,7177,4618,7224,4679,7305,4693,7300,4707,7300,4711,7293,4685,7293,4627,7217,4572,7167,4560,7167,4529,7090,4439,7000,4411,6930,4366,6875,4346,6861,4280,6804,4203,6749,4218,6749,4226,6740,4210,6740,4190,6736,4114,6690xm4716,7283l4685,7293,4711,7293,4716,7283xm4218,6749l4203,6749,4215,6751,4218,6749xm4218,6684l4205,6684,4219,6731,4210,6740,4226,6740,4233,6734,4220,6693,4224,6691,4220,6690,4218,6684xm4097,6636l4072,6636,4110,6655,4134,6688,4157,6693,4167,6707,4195,6693,4182,6689,4169,6689,4166,6684,4142,6679,4119,6647,4097,6636xm4215,6674l4184,6674,4169,6689,4182,6689,4181,6688,4186,6684,4218,6684,4215,6674xm4029,6584l4048,6631,4085,6660,4072,6636,4097,6636,4055,6615,4050,6602,4061,6602,4069,6594,4053,6594,4029,6584xm4061,6602l4050,6602,4058,6605,4061,6602xm4058,6525l4042,6525,4057,6542,4055,6567,4058,6589,4053,6594,4069,6594,4071,6592,4068,6567,4068,6565,4069,6539,4058,6525xm3963,6466l3948,6466,3975,6501,4010,6560,4020,6570,4024,6560,4039,6560,4040,6553,4020,6553,4000,6519,4023,6519,4023,6513,4010,6513,3996,6508,3963,6466xm4039,6560l4024,6560,4039,6565,4039,6560xm4022,6548l4020,6553,4040,6553,4040,6552,4032,6552,4022,6548xm4069,6509l4023,6509,4036,6511,4032,6552,4040,6552,4042,6525,4058,6525,4047,6512,4071,6512,4069,6509xm4023,6519l4000,6519,4023,6527,4023,6519xm4071,6512l4047,6512,4073,6516,4071,6512xm4010,6485l4001,6494,4010,6499,4010,6513,4023,6513,4023,6509,4069,6509,4067,6504,4053,6504,4020,6499,4010,6485xm4037,6461l4015,6461,4039,6475,4053,6504,4067,6504,4049,6468,4037,6461xm3966,6409l3939,6409,3953,6413,3953,6437,3947,6437,3944,6442,3986,6442,4001,6466,4015,6461,4037,6461,4025,6454,4008,6454,3995,6432,3966,6432,3966,6409xm4019,6450l4008,6454,4025,6454,4019,6450xm3858,6352l3827,6352,3839,6352,3858,6366,3838,6374,3915,6404,3930,6428,3933,6424,3939,6409,3966,6409,3966,6407,3931,6407,3925,6396,3868,6374,3881,6369,3858,6352xm3936,6396l3931,6407,3966,6407,3966,6406,3936,6396xm3830,6338l3816,6338,3825,6352,3827,6352,3858,6352,3845,6342,3833,6342,3830,6338xm3817,6290l3768,6290,3811,6300,3806,6342,3816,6338,3830,6338,3822,6325,3821,6325,3824,6292,3817,6290xm3740,6285l3721,6292,3702,6300,3726,6328,3730,6314,3778,6314,3777,6312,3768,6312,3765,6308,3724,6308,3721,6304,3727,6302,3736,6298,3744,6298,3740,6285xm3778,6314l3754,6314,3763,6328,3778,6314xm3822,6325l3821,6325,3822,6325,3822,6325xm3770,6295l3762,6295,3769,6311,3768,6312,3777,6312,3770,6295xm3762,6304l3726,6304,3724,6308,3765,6308,3762,6304xm3744,6298l3736,6298,3738,6304,3756,6304,3759,6300,3745,6300,3744,6298xm3771,6257l3755,6257,3765,6268,3745,6300,3759,6300,3762,6295,3770,6295,3768,6290,3817,6290,3771,6280,3780,6267,3771,6257xm3640,6214l3621,6214,3645,6233,3654,6243,3683,6257,3692,6281,3716,6281,3733,6271,3702,6271,3693,6250,3663,6235,3654,6226,3640,6214xm3760,6245l3716,6271,3733,6271,3755,6257,3771,6257,3760,6245xm3659,6044l3607,6115,3602,6148,3607,6176,3607,6181,3597,6200,3607,6243,3621,6214,3640,6214,3638,6213,3613,6213,3610,6201,3619,6183,3619,6176,3615,6148,3619,6119,3653,6072,3673,6072,3673,6072,3659,6072,3659,6044xm3620,6199l3613,6213,3638,6213,3620,6199xm3673,6072l3653,6072,3671,6076,3673,6072xm3699,6041l3687,6041,3723,6076,3729,6058,3716,6058,3699,6041xm3684,6020l3659,6072,3673,6072,3687,6041,3699,6041,3692,6034,3693,6030,3684,6020xm3705,5996l3703,5997,3707,6020,3726,6030,3716,6058,3729,6058,3740,6024,3718,6013,3716,6006,3711,6006,3705,5996xm3716,6003l3711,6006,3716,6006,3716,6003xe" filled="true" fillcolor="#ffecd3" stroked="false">
              <v:path arrowok="t"/>
              <v:fill type="solid"/>
            </v:shape>
            <v:shape style="position:absolute;left:4772;top:7421;width:372;height:1215" coordorigin="4772,7421" coordsize="372,1215" path="m4966,8033l4910,8039,4910,7965,4937,7951,4948,7887,4939,7847,4954,7823,4963,7809,4956,7781,4875,7743,4857,7684,4806,7605,4810,7473,4791,7437,4773,7421,4772,7423,4800,7475,4796,7608,4848,7688,4867,7750,4947,7788,4952,7807,4946,7817,4928,7845,4938,7888,4928,7944,4900,7959,4900,8051,4943,8045,4919,8074,4948,8070,4953,8083,4961,8073,4959,8070,4953,8060,4953,8059,4943,8060,4955,8045,4960,8039,4966,8033m4986,8114l4977,8099,4972,8091,4966,8099,4958,8093,4976,8117,4976,8141,4938,8160,4947,8182,4937,8228,4948,8225,4958,8181,4951,8164,4986,8147,4986,8114m5132,8636l5126,8633,5127,8631,5085,8603,5109,8627,5132,8636m5143,8598l5103,8598,5073,8577,5047,8542,5037,8502,5000,8479,5000,8427,5000,8426,4990,8431,4990,8485,5028,8508,5038,8546,5066,8584,5099,8608,5133,8608,5129,8627,5143,8598e" filled="true" fillcolor="#fddac7" stroked="false">
              <v:path arrowok="t"/>
              <v:fill type="solid"/>
            </v:shape>
            <v:shape style="position:absolute;left:5144;top:8631;width:278;height:171" type="#_x0000_t75" stroked="false">
              <v:imagedata r:id="rId956" o:title=""/>
            </v:shape>
            <v:shape style="position:absolute;left:7427;top:7525;width:1289;height:1526" coordorigin="7427,7525" coordsize="1289,1526" path="m8555,8991l8641,9051,8630,9018,8710,9018,8703,9007,8615,9005,8612,8997,8610,8995,8593,8995,8555,8991xm8710,9018l8630,9018,8715,9026,8710,9018xm7631,8007l7624,8015,7638,8068,7815,8254,7894,8357,7928,8476,7946,8494,7951,8542,8004,8585,8017,8585,8020,8687,8030,8711,8058,8711,8081,8775,8139,8801,8148,8801,8200,8830,8332,8830,8393,8877,8473,8891,8563,8971,8593,8995,8610,8995,8570,8964,8478,8882,8397,8867,8336,8820,8203,8820,8150,8791,8141,8791,8089,8768,8065,8701,8037,8701,8030,8685,8027,8575,8008,8575,7960,8537,7956,8490,7937,8471,7903,8352,7823,8248,7647,8063,7633,8011,7631,8007xm7451,7705l7466,7732,7472,7722,7472,7722,7473,7722,7478,7713,7451,7705xm7473,7722l7472,7722,7472,7722,7473,7722xm7442,7525l7427,7535,7427,7539,7475,7612,7479,7625,7505,7671,7511,7662,7488,7621,7484,7608,7442,7525xe" filled="true" fillcolor="#fcf4d6" stroked="false">
              <v:path arrowok="t"/>
              <v:fill type="solid"/>
            </v:shape>
            <v:shape style="position:absolute;left:5977;top:9048;width:1252;height:604" coordorigin="5977,9048" coordsize="1252,604" path="m7158,9565l7144,9565,7226,9651,7220,9643,7228,9638,7225,9637,7158,9565xm6766,9456l6755,9456,6765,9485,6822,9513,7049,9551,7111,9575,7121,9565,7158,9565,7156,9563,7109,9563,7052,9542,6825,9504,6773,9478,6766,9456xm7149,9555l7116,9555,7109,9563,7156,9563,7149,9555xm6330,9276l6325,9284,6328,9286,6347,9319,6722,9447,6739,9458,6755,9456,6766,9456,6763,9448,6741,9448,6726,9438,6488,9357,6488,9357,6354,9311,6335,9278,6330,9276xm6762,9446l6741,9448,6763,9448,6762,9446xm6045,9058l6001,9058,6034,9063,6091,9101,6136,9166,6143,9159,6098,9094,6045,9058xm5998,9048l5977,9065,5979,9076,6001,9058,6045,9058,6038,9053,5998,9048xe" filled="true" fillcolor="#fdd7c8" stroked="false">
              <v:path arrowok="t"/>
              <v:fill type="solid"/>
            </v:shape>
            <v:shape style="position:absolute;left:5422;top:8802;width:549;height:285" coordorigin="5422,8802" coordsize="549,285" path="m5970,9083l5962,9085,5968,9087,5970,9083xm5436,8802l5429,8809,5429,8809,5431,8811,5441,8831,5436,8840,5479,8873,5512,8935,5664,8987,5764,9030,5849,9049,5960,9084,5958,9073,5957,9073,5852,9039,5767,9020,5667,8978,5519,8927,5487,8867,5449,8837,5452,8831,5440,8806,5436,8802xm5422,8802l5429,8809,5429,8809,5422,8802xe" filled="true" fillcolor="#fddac7" stroked="false">
              <v:path arrowok="t"/>
              <v:fill type="solid"/>
            </v:shape>
            <v:shape style="position:absolute;left:1971;top:3826;width:163;height:1494" coordorigin="1971,3826" coordsize="163,1494" path="m1974,3829l1971,3826,1972,3830,1974,3829m2134,5318l2129,5317,2129,5320,2134,5318e" filled="true" fillcolor="#ffecd3" stroked="false">
              <v:path arrowok="t"/>
              <v:fill type="solid"/>
            </v:shape>
            <v:shape style="position:absolute;left:9926;top:7882;width:142;height:139" type="#_x0000_t75" stroked="false">
              <v:imagedata r:id="rId957" o:title=""/>
            </v:shape>
            <v:shape style="position:absolute;left:9929;top:7880;width:519;height:1010" coordorigin="9929,7880" coordsize="519,1010" path="m10447,8888l10409,8416,10409,8412,10406,8416,10399,8409,10391,8403,10392,8401,10399,8393,10081,8002,10068,7986,10068,8002,10067,8003,10068,8002,10068,7986,10067,7985,10058,7999,10058,8016,10056,8018,10054,8019,10058,8016,10058,7999,10052,8008,10047,8011,10045,8011,10045,8021,10043,8021,10038,8020,10045,8021,10045,8011,10038,8009,10025,8006,10025,8016,10010,8013,9994,8008,9994,8001,9995,7997,9996,7989,9998,7991,10000,8000,10000,8008,10013,8013,10025,8016,10025,8006,10016,8003,10010,8001,10010,8000,10008,7986,10001,7980,9997,7977,9997,7977,9971,7977,9957,7977,9948,7889,9943,7880,9940,7882,9939,7891,9939,7891,9935,7885,9934,7886,9929,7895,9929,7896,9940,7998,9972,7997,9989,7997,9990,8001,9990,8016,10010,8022,10033,8029,10052,8032,10067,8022,10067,8021,10069,8019,10389,8413,10427,8889,10437,8888,10447,8888e" filled="true" fillcolor="#fcf4d6" stroked="false">
              <v:path arrowok="t"/>
              <v:fill type="solid"/>
            </v:shape>
            <v:shape style="position:absolute;left:10861;top:7558;width:11;height:6" coordorigin="10861,7558" coordsize="11,6" path="m10863,7558l10861,7562,10871,7564,10871,7564,10863,7558xe" filled="true" fillcolor="#ffffff" stroked="false">
              <v:path arrowok="t"/>
              <v:fill type="solid"/>
            </v:shape>
            <v:shape style="position:absolute;left:10391;top:7562;width:504;height:854" coordorigin="10391,7562" coordsize="504,854" path="m10895,7734l10884,7654,10881,7578,10879,7570,10880,7569,10877,7567,10872,7564,10871,7564,10871,7564,10861,7562,10858,7566,10861,7581,10864,7656,10874,7732,10824,7867,10392,8401,10399,8409,10392,8401,10391,8403,10399,8409,10406,8416,10841,7877,10895,7734e" filled="true" fillcolor="#fcf4d6" stroked="false">
              <v:path arrowok="t"/>
              <v:fill type="solid"/>
            </v:shape>
            <v:shape style="position:absolute;left:9350;top:8746;width:468;height:271" coordorigin="9350,8746" coordsize="468,271" path="m9804,8917l9808,9017,9818,9016,9818,9016,9815,9016,9804,8917xm9818,9015l9815,9016,9818,9016,9818,9015xm9545,8976l9544,8981,9568,8989,9568,8989,9545,8976xm9358,8746l9350,8752,9371,8777,9356,8752,9362,8751,9358,8746xe" filled="true" fillcolor="#ffffff" stroked="false">
              <v:path arrowok="t"/>
              <v:fill type="solid"/>
            </v:shape>
            <v:shape style="position:absolute;left:9343;top:8751;width:476;height:267" coordorigin="9343,8751" coordsize="476,267" path="m9818,9015l9814,8917,9814,8913,9814,8906,9728,8913,9714,8895,9709,8894,9689,8890,9668,8885,9664,8884,9648,8885,9640,8878,9629,8867,9587,8873,9579,8907,9583,8922,9576,8938,9564,8975,9553,8970,9550,8958,9535,8951,9519,8932,9495,8929,9488,8912,9478,8908,9467,8805,9466,8795,9404,8797,9390,8805,9384,8799,9380,8772,9362,8751,9356,8752,9371,8777,9350,8752,9343,8758,9361,8781,9366,8809,9386,8830,9409,8817,9410,8817,9448,8815,9459,8922,9473,8927,9480,8947,9509,8951,9523,8967,9533,8972,9535,8977,9544,8981,9545,8977,9568,8989,9568,8989,9579,8993,9595,8945,9605,8923,9600,8906,9604,8891,9623,8888,9641,8905,9662,8904,9685,8909,9703,8913,9718,8934,9795,8928,9798,9017,9808,9017,9805,8928,9804,8924,9804,8917,9815,9016,9818,9015e" filled="true" fillcolor="#fcf4d6" stroked="false">
              <v:path arrowok="t"/>
              <v:fill type="solid"/>
            </v:shape>
            <v:shape style="position:absolute;left:8701;top:8981;width:999;height:249" coordorigin="8701,8981" coordsize="999,249" path="m9698,9225l9689,9229,9699,9227,9698,9225xm8979,9061l8978,9064,8989,9101,8979,9061xm8986,9035l8978,9054,8981,9053,8985,9041,8986,9035xm8996,9012l8987,9025,8986,9035,8996,9012xm8769,9021l8748,9021,8766,9024,8769,9021xm8721,9017l8748,9021,8748,9021,8721,9017xm9544,8981l9542,8991,9574,9017,9613,9011,9565,8997,9568,8989,9544,8981xm8793,9004l8785,9009,8787,9013,8796,9009,8793,9004xm8701,9004l8703,9007,8726,9007,8701,9004xe" filled="true" fillcolor="#ffffff" stroked="false">
              <v:path arrowok="t"/>
              <v:fill type="solid"/>
            </v:shape>
            <v:shape style="position:absolute;left:8703;top:9007;width:212;height:204" type="#_x0000_t75" stroked="false">
              <v:imagedata r:id="rId958" o:title=""/>
            </v:shape>
            <v:shape style="position:absolute;left:8721;top:8976;width:980;height:255" coordorigin="8721,8976" coordsize="980,255" path="m8761,9028l8748,9021,8744,9020,8744,9030,8742,9032,8741,9030,8744,9030,8744,9020,8721,9017,8740,9047,8757,9032,8759,9030,8761,9028m9700,9152l9674,9136,9657,9131,9655,9111,9610,9098,9608,9082,9590,9039,9555,9029,9618,9017,9634,9013,9568,8989,9565,8997,9613,9011,9574,9017,9564,9009,9560,9005,9560,9008,9556,9009,9552,9006,9552,9005,9560,9008,9560,9005,9560,9005,9550,8998,9543,8992,9542,8991,9544,8981,9531,8976,9532,8992,9521,8984,9499,9012,9475,9006,9435,8995,9412,9003,9339,9033,9327,9056,9228,9149,9211,9167,9198,9166,9193,9160,9162,9115,9117,9115,9121,9093,9119,9054,9130,9039,9127,9002,9125,9001,9070,8990,9053,9039,9053,9039,9048,9036,9043,9034,9035,9029,9004,9026,8997,9034,9005,9016,8998,9012,8996,9011,8996,9012,8986,9035,8985,9041,8981,9053,8978,9054,8986,9035,8987,9025,8996,9012,8996,9011,8987,9007,8977,9022,8976,9033,8960,9068,8968,9066,8978,9098,8954,9118,8949,9150,8920,9197,8893,9171,8905,9143,8908,9120,8871,9076,8827,9059,8807,9054,8800,9039,8814,9041,8813,9039,8808,9030,8796,9009,8769,9021,8761,9028,8769,9032,8785,9030,8800,9062,8824,9069,8865,9084,8898,9123,8896,9140,8881,9173,8914,9205,8916,9204,8922,9212,8928,9220,8921,9225,8924,9228,8968,9157,8972,9128,9001,9105,8989,9066,8989,9101,8979,9066,8978,9064,8979,9061,8989,9101,8989,9066,8989,9064,8990,9061,9003,9058,9012,9047,9029,9048,9063,9068,9069,9054,9083,9013,9108,9018,9109,9033,9099,9048,9099,9049,9101,9086,9101,9093,9092,9135,9151,9135,9177,9173,9189,9185,9219,9188,9229,9177,9242,9163,9343,9068,9353,9048,9419,9022,9436,9016,9507,9035,9516,9024,9525,9011,9533,9017,9534,9044,9576,9055,9588,9086,9591,9113,9637,9127,9639,9146,9666,9154,9674,9159,9668,9172,9679,9231,9689,9229,9698,9225,9689,9175,9700,9152e" filled="true" fillcolor="#fcf4d6" stroked="false">
              <v:path arrowok="t"/>
              <v:fill type="solid"/>
            </v:shape>
            <v:shape style="position:absolute;left:8762;top:9204;width:166;height:246" type="#_x0000_t75" stroked="false">
              <v:imagedata r:id="rId959" o:title=""/>
            </v:shape>
            <v:shape style="position:absolute;left:7226;top:9069;width:63;height:591" coordorigin="7226,9069" coordsize="63,591" path="m7226,9651l7231,9659,7240,9654,7226,9651xm7288,9069l7266,9086,7264,9110,7266,9094,7288,9069xe" filled="true" fillcolor="#ffffff" stroked="false">
              <v:path arrowok="t"/>
              <v:fill type="solid"/>
            </v:shape>
            <v:shape style="position:absolute;left:7226;top:8764;width:1608;height:890" coordorigin="7226,8764" coordsize="1608,890" path="m8833,9287l8833,9277,8832,9267,8483,9280,8483,9279,8494,9266,8484,9238,8483,9235,8480,9227,8435,9235,8374,9186,8347,9155,8347,9142,8372,9133,8376,9104,8364,9100,8327,9089,8305,9111,8281,9117,8243,9173,8228,9174,8211,9166,8192,9186,8163,9157,8155,9143,8155,9163,8124,9111,8124,9111,8124,9111,8155,9163,8155,9143,8136,9111,8151,9089,8167,9035,8168,9033,8172,9020,8126,9033,8109,9027,8062,9035,8050,9030,8042,8972,8025,8952,7992,8921,7989,8898,7959,8880,7959,8863,7943,8846,7929,8814,7885,8789,7865,8775,7858,8771,7832,8764,7818,8786,7843,8830,7821,8877,7826,8889,7830,8897,7820,8901,7795,8938,7782,8956,7747,8958,7725,8978,7706,8980,7695,8971,7649,8975,7588,9021,7578,9058,7560,9056,7547,9004,7514,8982,7525,8930,7508,8917,7484,8941,7464,8943,7443,9008,7473,9034,7473,9058,7456,9069,7430,9069,7421,9061,7410,9051,7314,9054,7308,9084,7306,9082,7288,9069,7266,9094,7264,9110,7264,9143,7262,9191,7260,9234,7282,9264,7297,9303,7301,9332,7325,9345,7338,9386,7369,9406,7386,9477,7395,9490,7388,9523,7353,9542,7349,9562,7284,9582,7266,9625,7226,9651,7240,9654,7275,9632,7291,9590,7358,9570,7362,9549,7397,9529,7405,9488,7395,9473,7377,9399,7347,9380,7334,9338,7310,9325,7307,9301,7291,9260,7270,9231,7272,9190,7274,9143,7274,9110,7276,9098,7290,9082,7314,9102,7318,9084,7322,9063,7406,9061,7426,9079,7459,9079,7475,9069,7483,9063,7483,9029,7454,9005,7472,8952,7489,8950,7509,8930,7514,8934,7503,8986,7538,9010,7552,9065,7585,9069,7588,9058,7597,9027,7653,8985,7692,8981,7703,8990,7730,8987,7736,8981,7738,8980,7751,8968,7787,8965,7803,8944,7829,8906,7865,8829,7842,8787,7850,8789,7875,8806,7913,8828,7926,8857,7940,8871,7940,8892,7971,8910,7973,8930,8010,8966,8023,8980,8032,9044,8059,9056,8107,9047,8125,9054,8142,9049,8133,9080,8113,9110,8113,9111,8147,9169,8192,9214,8206,9200,8215,9190,8225,9195,8254,9192,8255,9190,8259,9185,8293,9135,8316,9128,8333,9111,8354,9118,8354,9118,8327,9127,8327,9162,8360,9201,8430,9256,8467,9250,8471,9262,8464,9271,8460,9301,8748,9290,8833,9287e" filled="true" fillcolor="#fcf4d6" stroked="false">
              <v:path arrowok="t"/>
              <v:fill type="solid"/>
            </v:shape>
            <v:shape style="position:absolute;left:7220;top:8900;width:600;height:752" coordorigin="7220,8900" coordsize="600,752" path="m7395,9490l7386,9477,7369,9406,7338,9386,7325,9345,7301,9332,7297,9303,7282,9264,7260,9234,7262,9190,7264,9143,7264,9109,7266,9093,7266,9086,7259,9093,7257,9090,7254,9109,7254,9143,7252,9191,7250,9237,7273,9269,7287,9306,7292,9338,7317,9352,7330,9392,7360,9412,7377,9481,7384,9492,7379,9516,7345,9536,7341,9554,7276,9573,7258,9618,7220,9643,7226,9651,7266,9625,7284,9582,7349,9562,7353,9542,7388,9523,7395,9490m7820,8901l7811,8905,7809,8900,7787,8933,7777,8946,7743,8948,7721,8968,7709,8969,7698,8961,7646,8966,7580,9015,7570,9047,7568,9047,7556,8997,7526,8977,7536,8926,7525,8917,7507,8903,7480,8931,7457,8933,7431,9011,7463,9039,7463,9052,7453,9059,7433,9059,7425,9051,7414,9041,7306,9044,7301,9066,7287,9055,7270,9075,7274,9080,7266,9086,7288,9069,7308,9084,7311,9069,7312,9066,7314,9054,7410,9051,7430,9069,7456,9069,7472,9059,7473,9058,7473,9034,7443,9008,7464,8943,7484,8941,7508,8917,7525,8930,7514,8982,7547,9004,7560,9056,7578,9058,7581,9047,7588,9021,7649,8975,7695,8971,7706,8980,7725,8978,7733,8971,7735,8969,7747,8958,7782,8956,7795,8938,7818,8905,7820,8901e" filled="true" fillcolor="#fdd7c8" stroked="false">
              <v:path arrowok="t"/>
              <v:fill type="solid"/>
            </v:shape>
            <v:shape style="position:absolute;left:6559;top:8757;width:476;height:167" type="#_x0000_t75" stroked="false">
              <v:imagedata r:id="rId960" o:title=""/>
            </v:shape>
            <v:shape style="position:absolute;left:6551;top:8770;width:724;height:324" coordorigin="6551,8770" coordsize="724,324" path="m7274,9080l7258,9060,7241,9054,7211,9044,7174,9061,7150,9047,7143,9033,7147,9002,7105,8996,7098,8981,7066,8956,7046,8946,7044,8933,7043,8930,7036,8933,7032,8924,7011,8898,7000,8870,6997,8863,6974,8857,6971,8892,6950,8898,6927,8880,6927,8860,6910,8852,6901,8831,6884,8820,6878,8802,6852,8796,6844,8790,6829,8779,6808,8788,6785,8820,6742,8823,6698,8831,6678,8875,6657,8880,6631,8912,6597,8895,6571,8863,6568,8812,6568,8811,6559,8770,6551,8781,6558,8812,6561,8867,6590,8903,6634,8925,6644,8912,6663,8889,6685,8883,6705,8840,6743,8832,6790,8829,6815,8796,6827,8790,6847,8806,6870,8811,6875,8826,6893,8838,6902,8859,6917,8866,6917,8885,6948,8909,6980,8900,6980,8898,6983,8870,6990,8872,7003,8903,7022,8928,7029,8960,7055,8973,7082,8994,7092,9014,7125,9019,7123,9035,7134,9061,7173,9083,7198,9072,7212,9065,7246,9077,7259,9093,7266,9086,7274,9080e" filled="true" fillcolor="#fdd7c8" stroked="false">
              <v:path arrowok="t"/>
              <v:fill type="solid"/>
            </v:shape>
            <v:shape style="position:absolute;left:7231;top:8434;width:261;height:210" coordorigin="7231,8434" coordsize="261,210" path="m7277,8630l7293,8637,7313,8640,7320,8644,7313,8640,7293,8637,7277,8630xm7439,8600l7440,8611,7406,8626,7440,8611,7439,8600xm7464,8582l7438,8591,7438,8591,7464,8582,7464,8582,7464,8582xm7464,8582l7464,8582,7480,8585,7464,8582xm7231,8577l7246,8585,7246,8585,7231,8577xm7467,8518l7487,8550,7492,8551,7487,8550,7467,8518xm7417,8507l7417,8507,7431,8521,7417,8507xm7304,8434l7316,8452,7327,8454,7316,8452,7304,8434xm7359,8440l7349,8450,7359,8440,7359,8440xe" filled="true" fillcolor="#ffffff" stroked="false">
              <v:path arrowok="t"/>
              <v:fill type="solid"/>
            </v:shape>
            <v:shape style="position:absolute;left:7028;top:8394;width:273;height:530" coordorigin="7028,8394" coordsize="273,530" path="m7171,8705l7161,8707,7161,8719,7142,8732,7127,8780,7156,8803,7143,8816,7151,8881,7146,8873,7137,8869,7111,8857,7067,8898,7028,8915,7032,8924,7072,8907,7113,8869,7139,8880,7150,8898,7162,8886,7161,8881,7153,8820,7171,8802,7139,8776,7150,8738,7171,8724,7171,8705m7182,8675l7171,8623,7165,8576,7168,8539,7157,8552,7155,8576,7161,8624,7172,8673,7164,8686,7169,8685,7171,8695,7176,8685,7182,8675m7300,8425l7293,8405,7294,8394,7283,8407,7290,8426,7300,8425e" filled="true" fillcolor="#fdd7c8" stroked="false">
              <v:path arrowok="t"/>
              <v:fill type="solid"/>
            </v:shape>
            <v:line style="position:absolute" from="7032,8924" to="7032,8924" stroked="true" strokeweight=".001pt" strokecolor="#fdd7c8"/>
            <v:shape style="position:absolute;left:7467;top:8119;width:363;height:783" coordorigin="7467,8119" coordsize="363,783" path="m7556,8150l7533,8119,7527,8126,7539,8144,7516,8150,7499,8167,7491,8167,7482,8177,7503,8177,7521,8159,7556,8150m7830,8897l7826,8889,7808,8847,7786,8837,7761,8825,7737,8846,7711,8854,7699,8839,7693,8799,7620,8793,7611,8778,7623,8753,7648,8725,7645,8671,7642,8638,7686,8621,7717,8618,7753,8590,7725,8570,7714,8563,7710,8560,7677,8563,7611,8539,7588,8481,7593,8468,7606,8461,7621,8388,7651,8314,7696,8290,7682,8270,7614,8246,7610,8234,7607,8227,7561,8223,7551,8263,7530,8278,7523,8268,7519,8263,7514,8257,7489,8263,7478,8253,7486,8228,7477,8197,7477,8184,7467,8195,7467,8199,7475,8228,7467,8257,7487,8274,7510,8268,7528,8292,7547,8278,7559,8268,7568,8234,7600,8237,7606,8254,7675,8278,7681,8287,7644,8307,7612,8385,7597,8455,7586,8460,7577,8481,7603,8547,7675,8573,7707,8570,7736,8591,7713,8608,7684,8611,7632,8631,7635,8672,7638,8721,7615,8747,7600,8779,7615,8802,7684,8808,7690,8843,7707,8866,7742,8854,7742,8854,7762,8837,7800,8854,7820,8901,7830,8897e" filled="true" fillcolor="#fcf4d6" stroked="false">
              <v:path arrowok="t"/>
              <v:fill type="solid"/>
            </v:shape>
            <v:shape style="position:absolute;left:7032;top:8126;width:789;height:807" coordorigin="7032,8126" coordsize="789,807" path="m7113,8869l7072,8907,7032,8924,7036,8933,7078,8915,7115,8881,7139,8881,7139,8880,7113,8869xm7139,8881l7115,8881,7132,8888,7149,8913,7165,8898,7150,8898,7139,8881xm7788,8849l7764,8849,7793,8862,7811,8905,7820,8901,7800,8854,7788,8849xm7197,8527l7178,8535,7178,8539,7168,8539,7168,8539,7165,8573,7165,8577,7171,8623,7182,8675,7171,8695,7172,8705,7171,8705,7171,8724,7150,8738,7139,8776,7171,8802,7153,8820,7162,8886,7150,8898,7165,8898,7173,8890,7164,8823,7186,8801,7150,8773,7159,8745,7181,8729,7181,8698,7193,8676,7181,8621,7175,8576,7177,8546,7194,8539,7206,8539,7197,8527xm7722,8581l7705,8581,7719,8591,7709,8598,7682,8601,7621,8625,7625,8672,7628,8718,7606,8742,7589,8780,7609,8812,7676,8817,7680,8847,7704,8878,7739,8866,7707,8866,7690,8843,7684,8808,7615,8802,7600,8779,7615,8747,7638,8721,7635,8672,7632,8631,7684,8611,7713,8608,7736,8591,7722,8581xm7762,8837l7742,8854,7707,8866,7739,8866,7747,8863,7764,8849,7788,8849,7762,8837xm7206,8539l7194,8539,7205,8555,7212,8577,7239,8592,7259,8633,7290,8647,7310,8650,7334,8664,7348,8652,7333,8652,7313,8640,7293,8637,7267,8626,7246,8585,7220,8570,7214,8550,7206,8539xm7377,8614l7333,8652,7348,8652,7379,8625,7405,8625,7377,8614xm7405,8625l7379,8625,7406,8636,7431,8626,7406,8626,7405,8625xm7464,8582l7438,8591,7439,8601,7440,8611,7406,8626,7431,8626,7451,8617,7449,8598,7464,8592,7505,8592,7510,8588,7496,8588,7464,8582xm7505,8592l7464,8592,7499,8599,7505,8592xm7475,8512l7464,8512,7487,8550,7516,8556,7510,8573,7496,8588,7510,8588,7519,8579,7529,8548,7493,8541,7475,8512xm7603,8244l7576,8244,7593,8246,7598,8262,7664,8284,7636,8300,7602,8382,7588,8448,7578,8453,7566,8480,7595,8555,7674,8583,7705,8581,7722,8581,7711,8573,7675,8573,7603,8547,7577,8481,7586,8460,7597,8455,7612,8385,7644,8307,7681,8287,7675,8278,7606,8254,7603,8244xm7707,8570l7675,8573,7711,8573,7707,8570xm7373,8440l7359,8440,7359,8440,7383,8466,7420,8489,7417,8507,7435,8524,7464,8512,7475,8512,7475,8512,7437,8512,7428,8503,7431,8484,7389,8458,7373,8440xm7468,8500l7437,8512,7475,8512,7468,8500xm7311,8424l7303,8424,7304,8434,7316,8452,7342,8457,7353,8447,7339,8447,7322,8443,7313,8430,7311,8424xm7360,8426l7339,8447,7353,8447,7359,8440,7373,8440,7360,8426xm7309,8377l7294,8394,7293,8405,7300,8425,7303,8424,7311,8424,7303,8404,7305,8383,7309,8377xm7519,8280l7506,8280,7526,8305,7545,8292,7528,8292,7519,8280xm7568,8234l7559,8268,7528,8292,7545,8292,7568,8274,7576,8244,7603,8244,7600,8237,7568,8234xm7467,8195l7458,8205,7465,8228,7455,8260,7484,8285,7506,8280,7519,8280,7515,8274,7487,8274,7467,8257,7475,8228,7467,8199,7467,8195xm7510,8268l7487,8274,7515,8274,7510,8268xm7527,8126l7520,8134,7523,8138,7515,8140,7491,8167,7499,8167,7516,8150,7539,8144,7527,8126xe" filled="true" fillcolor="#fdd7c8" stroked="false">
              <v:path arrowok="t"/>
              <v:fill type="solid"/>
            </v:shape>
            <v:shape style="position:absolute;left:7145;top:7474;width:118;height:352" type="#_x0000_t75" stroked="false">
              <v:imagedata r:id="rId961" o:title=""/>
            </v:shape>
            <v:shape style="position:absolute;left:7157;top:7478;width:174;height:693" coordorigin="7157,7478" coordsize="174,693" path="m7225,8105l7206,8116,7197,8147,7177,8159,7182,8171,7225,8105xm7248,8069l7247,8069,7234,8090,7248,8069xm7259,8020l7232,8032,7227,8058,7215,8066,7212,8081,7227,8078,7247,8069,7248,8069,7252,8063,7236,8063,7241,8039,7257,8031,7272,8031,7273,8031,7259,8020xm7258,8054l7236,8063,7252,8063,7258,8054xm7272,8031l7257,8031,7267,8039,7272,8031xm7284,7898l7270,7898,7288,7916,7305,7921,7322,7948,7319,7959,7330,7942,7311,7913,7293,7907,7284,7898xm7192,7478l7186,7487,7232,7525,7255,7536,7262,7548,7221,7565,7224,7597,7212,7620,7186,7620,7186,7658,7209,7681,7203,7701,7183,7716,7157,7733,7180,7785,7201,7806,7207,7827,7210,7827,7210,7837,7212,7855,7197,7874,7215,7890,7238,7919,7250,7910,7259,7905,7240,7905,7222,7883,7211,7872,7223,7858,7220,7835,7209,7800,7189,7779,7170,7737,7189,7724,7212,7707,7220,7678,7196,7654,7196,7630,7218,7630,7234,7599,7231,7571,7277,7552,7262,7528,7237,7516,7193,7480,7192,7478xm7272,7886l7244,7902,7240,7905,7259,7905,7270,7898,7284,7898,7272,7886xe" filled="true" fillcolor="#fcf4d6" stroked="false">
              <v:path arrowok="t"/>
              <v:fill type="solid"/>
            </v:shape>
            <v:shape style="position:absolute;left:7164;top:7837;width:159;height:344" type="#_x0000_t75" stroked="false">
              <v:imagedata r:id="rId962" o:title=""/>
            </v:shape>
            <v:shape style="position:absolute;left:6646;top:6096;width:798;height:1429" coordorigin="6646,6096" coordsize="798,1429" path="m7327,7465l7353,7480,7388,7496,7327,7465xm7170,7466l7179,7476,7184,7477,7196,7471,7199,7467,7182,7467,7170,7466xm7206,7455l7182,7467,7199,7467,7206,7455xm7438,7516l7442,7525,7443,7524,7438,7516xm7432,7508l7430,7509,7433,7519,7438,7516,7432,7508xm6674,7336l6690,7351,6741,7359,6802,7388,6843,7400,6803,7388,6742,7359,6694,7351,6674,7336xm6846,7357l6846,7357,6869,7383,6869,7383,6846,7357xm6681,7203l6676,7206,6689,7235,6713,7255,6716,7270,6674,7316,6720,7270,6716,7255,6693,7235,6681,7203xm6646,7216l6647,7220,6648,7219,6646,7216xm6663,7122l6663,7122,6703,7128,6703,7127,6663,7122xm6855,6902l6858,6939,6853,6944,6858,6939,6855,6902xm6904,6606l6942,6618,6950,6612,6904,6606xm7145,6096l7142,6096,7142,6357,7145,6096xe" filled="true" fillcolor="#ffffff" stroked="false">
              <v:path arrowok="t"/>
              <v:fill type="solid"/>
            </v:shape>
            <v:shape style="position:absolute;left:6630;top:6096;width:804;height:1438" coordorigin="6630,6096" coordsize="804,1438" path="m7433,7519l7430,7509,7409,7523,7401,7522,7398,7489,7358,7471,7333,7457,7316,7442,7313,7439,7277,7431,7261,7457,7247,7461,7232,7455,7205,7444,7181,7456,7134,7450,7106,7469,7067,7475,7061,7483,7034,7467,7021,7459,7017,7457,6964,7459,6913,7377,6910,7372,6906,7366,6901,7367,6901,7377,6869,7383,6860,7372,6846,7357,6860,7372,6869,7383,6901,7377,6901,7367,6873,7372,6859,7357,6847,7343,6843,7346,6843,7400,6802,7388,6741,7359,6690,7351,6674,7336,6694,7351,6742,7359,6803,7388,6843,7400,6843,7346,6823,7361,6829,7386,6806,7379,6745,7350,6696,7341,6682,7331,6682,7317,6729,7273,6725,7250,6720,7245,6720,7270,6674,7316,6716,7270,6713,7255,6689,7235,6682,7219,6676,7206,6681,7203,6693,7235,6716,7255,6720,7270,6720,7245,6701,7229,6691,7203,6686,7187,6663,7204,6662,7199,6662,7190,6662,7183,6672,7166,6656,7137,6665,7132,6708,7138,6713,7132,6716,7128,6724,7118,6703,7064,6733,6988,6829,6999,6834,6989,6845,6966,6868,6943,6864,6897,6858,6891,6858,6939,6837,6960,6858,6939,6858,6891,6809,6850,6804,6822,6825,6778,6810,6722,6809,6718,6807,6710,6778,6718,6776,6706,6811,6678,6833,6684,6837,6678,6840,6673,6858,6641,6873,6639,6906,6617,6943,6629,6960,6618,6963,6616,6950,6587,6950,6612,6942,6618,6940,6617,6904,6606,6950,6612,6950,6587,6950,6587,6961,6571,6957,6547,6949,6535,6959,6524,6993,6505,7023,6526,7040,6513,7052,6504,7172,6404,7209,6351,7152,6348,7152,6096,7145,6096,7142,6357,7142,6096,7132,6096,7132,6366,7173,6369,7158,6391,7040,6488,7023,6501,7011,6493,6994,6481,6947,6508,6923,6532,6938,6555,6940,6566,6927,6585,6937,6606,6902,6595,6865,6620,6845,6623,6824,6661,6806,6656,6754,6698,6763,6743,6793,6735,6804,6776,6783,6819,6790,6861,6845,6907,6847,6936,6829,6954,6817,6978,6816,6978,6816,6988,6727,6977,6816,6988,6816,6978,6810,6977,6721,6966,6703,7011,6703,7127,6661,7122,6663,7122,6663,7122,6703,7127,6703,7011,6682,7064,6701,7114,6699,7117,6661,7111,6630,7130,6649,7165,6646,7169,6646,7169,6653,7170,6651,7190,6642,7189,6642,7201,6646,7216,6648,7219,6647,7220,6652,7237,6676,7219,6684,7241,6706,7260,6708,7266,6662,7309,6662,7341,6688,7360,6739,7369,6799,7398,6857,7414,6853,7400,6846,7372,6866,7393,6896,7388,6954,7480,7012,7477,7066,7509,7076,7496,7078,7493,7114,7488,7138,7471,7179,7476,7174,7471,7165,7460,7170,7466,7182,7467,7195,7460,7203,7456,7206,7455,7247,7472,7267,7465,7270,7461,7282,7442,7308,7448,7327,7465,7388,7496,7391,7530,7412,7533,7427,7523,7433,7519e" filled="true" fillcolor="#ffe5ca" stroked="false">
              <v:path arrowok="t"/>
              <v:fill type="solid"/>
            </v:shape>
            <v:shape style="position:absolute;left:7196;top:7442;width:246;height:102" type="#_x0000_t75" stroked="false">
              <v:imagedata r:id="rId963" o:title=""/>
            </v:shape>
            <v:shape style="position:absolute;left:5960;top:9076;width:20;height:9" coordorigin="5960,9076" coordsize="20,9" path="m5960,9084l5960,9085,5962,9085,5960,9084xm5979,9076l5970,9083,5980,9082,5979,9076xe" filled="true" fillcolor="#ffffff" stroked="false">
              <v:path arrowok="t"/>
              <v:fill type="solid"/>
            </v:shape>
            <v:shape style="position:absolute;left:6556;top:8229;width:523;height:541" coordorigin="6556,8229" coordsize="523,541" path="m6750,8229l6733,8246,6739,8275,6715,8281,6682,8319,6683,8322,6675,8327,6669,8353,6669,8388,6652,8411,6637,8452,6623,8495,6634,8547,6602,8568,6608,8605,6582,8652,6594,8683,6582,8707,6556,8756,6559,8770,6565,8761,6591,8711,6604,8684,6593,8652,6619,8607,6613,8572,6646,8552,6633,8496,6647,8455,6661,8416,6679,8391,6679,8354,6684,8332,6721,8290,6750,8282,6744,8249,6750,8243,6764,8243,6750,8229xm6880,8294l6869,8294,6881,8320,6866,8337,6888,8391,6899,8393,6896,8424,6931,8424,6935,8414,6907,8414,6910,8385,6895,8382,6878,8339,6892,8321,6880,8294xm7011,8321l6979,8339,6956,8347,6959,8373,6956,8394,6933,8394,6924,8414,6935,8414,6940,8404,6965,8404,6969,8374,6967,8354,6984,8348,7012,8332,7057,8332,7061,8330,7040,8330,7011,8321xm7077,8328l7064,8328,7065,8329,7045,8349,7045,8368,7031,8389,7036,8395,7055,8367,7055,8353,7078,8330,7077,8328xm7057,8332l7012,8332,7041,8341,7057,8332xm7066,8315l7040,8330,7061,8330,7064,8328,7077,8328,7066,8315xm6764,8243l6750,8243,6764,8256,6795,8281,6842,8297,6869,8294,6880,8294,6876,8287,6843,8287,6800,8272,6771,8249,6764,8243xm6875,8284l6843,8287,6876,8287,6875,8284xe" filled="true" fillcolor="#fdd7c8" stroked="false">
              <v:path arrowok="t"/>
              <v:fill type="solid"/>
            </v:shape>
            <v:shape style="position:absolute;left:6676;top:8224;width:408;height:190" type="#_x0000_t75" stroked="false">
              <v:imagedata r:id="rId964" o:title=""/>
            </v:shape>
            <v:shape style="position:absolute;left:5964;top:8756;width:595;height:328" coordorigin="5964,8756" coordsize="595,328" path="m6089,8840l6063,8863,6066,8883,6066,8921,6077,8962,6037,8979,5993,8988,5967,9014,5964,9049,5970,9083,5979,9076,5974,9048,5977,9018,5998,8997,6040,8989,6089,8967,6076,8920,6076,8882,6074,8867,6092,8850,6137,8850,6152,8848,6165,8848,6161,8843,6121,8843,6089,8840xm6449,8897l6423,8897,6441,8904,6469,8923,6492,8942,6509,8930,6492,8930,6475,8915,6449,8897xm6556,8756l6533,8791,6510,8811,6495,8846,6521,8883,6515,8912,6492,8930,6509,8930,6524,8918,6532,8881,6506,8844,6518,8817,6540,8797,6559,8770,6556,8756xm6378,8885l6366,8885,6388,8913,6415,8901,6391,8901,6378,8885xm6423,8886l6391,8901,6415,8901,6423,8897,6449,8897,6446,8895,6423,8886xm6292,8865l6273,8865,6303,8884,6338,8888,6366,8885,6378,8885,6373,8878,6338,8878,6307,8875,6292,8865xm6165,8848l6152,8848,6163,8862,6190,8882,6224,8882,6254,8872,6193,8872,6170,8854,6165,8848xm6370,8875l6338,8878,6373,8878,6370,8875xm6275,8854l6222,8872,6254,8872,6273,8865,6292,8865,6275,8854xm6137,8850l6092,8850,6121,8853,6137,8850xm6156,8837l6121,8843,6161,8843,6156,8837xe" filled="true" fillcolor="#fdd7c8" stroked="false">
              <v:path arrowok="t"/>
              <v:fill type="solid"/>
            </v:shape>
            <v:shape style="position:absolute;left:5954;top:8327;width:721;height:758" coordorigin="5954,8327" coordsize="721,758" path="m6086,8830l6052,8859,6056,8883,6056,8922,6065,8956,6034,8969,5988,8979,5958,9009,5954,9049,5960,9084,5962,9085,5970,9083,5964,9049,5967,9014,5993,8988,6037,8979,6077,8962,6066,8921,6066,8883,6063,8863,6089,8840,6138,8840,6156,8837,6169,8837,6165,8833,6121,8833,6086,8830xm6451,8886l6423,8886,6446,8895,6475,8915,6492,8930,6509,8917,6493,8917,6481,8907,6451,8886xm6664,8329l6659,8352,6659,8385,6643,8406,6628,8448,6612,8495,6623,8543,6592,8563,6598,8603,6571,8651,6583,8683,6573,8702,6547,8751,6525,8784,6501,8805,6484,8847,6511,8886,6506,8907,6493,8917,6509,8917,6515,8912,6521,8883,6495,8846,6510,8811,6533,8791,6556,8756,6582,8707,6594,8683,6582,8652,6608,8605,6602,8568,6634,8547,6623,8495,6637,8452,6652,8411,6669,8388,6669,8353,6674,8332,6666,8332,6664,8329xm6383,8875l6370,8875,6391,8901,6418,8888,6394,8888,6383,8875xm6422,8875l6394,8888,6418,8888,6423,8886,6451,8886,6451,8886,6422,8875xm6293,8854l6275,8854,6307,8875,6338,8878,6370,8875,6383,8875,6377,8868,6338,8868,6310,8865,6293,8854xm6169,8837l6156,8837,6170,8854,6193,8872,6222,8872,6252,8862,6197,8862,6177,8847,6169,8837xm6375,8864l6338,8868,6377,8868,6375,8864xm6276,8843l6221,8862,6252,8862,6275,8854,6293,8854,6276,8843xm6138,8840l6089,8840,6121,8843,6138,8840xm6160,8826l6121,8833,6165,8833,6160,8826xm6675,8327l6666,8332,6674,8332,6675,8327xe" filled="true" fillcolor="#fddac7" stroked="false">
              <v:path arrowok="t"/>
              <v:fill type="solid"/>
            </v:shape>
            <v:shape style="position:absolute;left:5127;top:8627;width:18;height:15" coordorigin="5127,8627" coordsize="18,15" path="m5135,8637l5135,8637,5144,8642,5144,8640,5135,8637xm5132,8636l5135,8637,5133,8636,5132,8636xm5129,8627l5127,8631,5128,8632,5129,8627xe" filled="true" fillcolor="#ffffff" stroked="false">
              <v:path arrowok="t"/>
              <v:fill type="solid"/>
            </v:shape>
            <v:shape style="position:absolute;left:5126;top:8522;width:411;height:288" type="#_x0000_t75" stroked="false">
              <v:imagedata r:id="rId965" o:title=""/>
            </v:shape>
            <v:shape style="position:absolute;left:5525;top:8180;width:1130;height:554" coordorigin="5525,8180" coordsize="1130,554" path="m6655,8313l6651,8306,6650,8304,6645,8294,6624,8299,6581,8319,6546,8339,6518,8337,6464,8367,6400,8358,6381,8329,6371,8308,6365,8297,6338,8301,6308,8310,6285,8322,6270,8322,6262,8327,6255,8311,6231,8286,6217,8236,6213,8213,6211,8200,6151,8217,6137,8239,6125,8248,6103,8248,6082,8246,6063,8253,6058,8244,6051,8203,6032,8196,6031,8191,6027,8180,5996,8184,5997,8194,5988,8195,5978,8197,5976,8188,5947,8198,5921,8196,5895,8206,5879,8202,5845,8211,5841,8226,5814,8230,5804,8245,5791,8246,5770,8239,5684,8261,5669,8272,5640,8285,5629,8330,5638,8382,5662,8365,5668,8361,5691,8366,5719,8366,5734,8388,5757,8381,5776,8394,5740,8449,5764,8480,5774,8507,5761,8550,5811,8536,5820,8533,5831,8552,5786,8615,5741,8606,5717,8629,5695,8643,5614,8701,5610,8703,5608,8693,5597,8683,5581,8670,5551,8700,5534,8692,5529,8701,5525,8710,5555,8725,5567,8712,5582,8697,5590,8703,5594,8733,5624,8718,5624,8718,5706,8660,5730,8645,5747,8628,5795,8636,5801,8628,5803,8626,5854,8554,5837,8521,5836,8521,5830,8509,5791,8521,5795,8506,5782,8470,5765,8448,5804,8388,5777,8371,5768,8365,5760,8360,5742,8365,5732,8350,5730,8347,5729,8346,5693,8346,5663,8340,5653,8347,5650,8330,5657,8299,5679,8289,5693,8279,5770,8260,5788,8266,5815,8263,5817,8260,5820,8256,5826,8248,5856,8243,5861,8227,5879,8223,5897,8227,5908,8223,5922,8217,5924,8216,5950,8218,5956,8216,5980,8208,5990,8205,6013,8202,6017,8212,6033,8218,6039,8251,6055,8277,6084,8266,6102,8268,6133,8268,6135,8266,6137,8265,6144,8258,6152,8252,6163,8234,6195,8225,6198,8241,6214,8296,6238,8323,6253,8355,6275,8342,6290,8342,6293,8341,6316,8328,6342,8320,6354,8319,6364,8339,6388,8376,6468,8388,6486,8378,6523,8358,6551,8360,6555,8358,6568,8350,6590,8337,6630,8318,6655,8313e" filled="true" fillcolor="#fddac7" stroked="false">
              <v:path arrowok="t"/>
              <v:fill type="solid"/>
            </v:shape>
            <v:shape style="position:absolute;left:6740;top:7737;width:470;height:493" type="#_x0000_t75" stroked="false">
              <v:imagedata r:id="rId966" o:title=""/>
            </v:shape>
            <v:shape style="position:absolute;left:5909;top:5524;width:1301;height:2808" type="#_x0000_t75" stroked="false">
              <v:imagedata r:id="rId967" o:title=""/>
            </v:shape>
            <v:shape style="position:absolute;left:4950;top:7278;width:296;height:815" coordorigin="4950,7278" coordsize="296,815" path="m4953,8083l4950,8087,4958,8093,4953,8083xm5112,7368l5109,7368,5141,7383,5155,7420,5161,7448,5196,7476,5235,7476,5244,7515,5246,7504,5238,7466,5199,7466,5188,7457,5161,7439,5155,7416,5141,7381,5112,7368xm5000,7386l5000,7386,5046,7409,5047,7409,5046,7409,5000,7386xm5109,7367l5046,7409,5047,7409,5077,7391,5109,7368,5112,7368,5109,7367xm5045,7278l5051,7307,5062,7336,5062,7336,5051,7307,5045,7278xe" filled="true" fillcolor="#ffffff" stroked="false">
              <v:path arrowok="t"/>
              <v:fill type="solid"/>
            </v:shape>
            <v:shape style="position:absolute;left:4771;top:7225;width:478;height:279" type="#_x0000_t75" stroked="false">
              <v:imagedata r:id="rId968" o:title=""/>
            </v:shape>
            <v:shape style="position:absolute;left:4773;top:6517;width:1426;height:1582" type="#_x0000_t75" stroked="false">
              <v:imagedata r:id="rId969" o:title=""/>
            </v:shape>
            <v:shape style="position:absolute;left:2117;top:5296;width:460;height:39" coordorigin="2117,5296" coordsize="460,39" path="m2117,5306l2117,5306,2307,5320,2576,5335,2576,5335,2576,5334,2569,5334,2117,5306xm2570,5324l2569,5334,2576,5334,2576,5325,2570,5324xm2118,5296l2117,5304,2135,5300,2135,5298,2118,5296xe" filled="true" fillcolor="#ffffff" stroked="false">
              <v:path arrowok="t"/>
              <v:fill type="solid"/>
            </v:shape>
            <v:shape style="position:absolute;left:5752;top:7604;width:302;height:141" type="#_x0000_t75" stroked="false">
              <v:imagedata r:id="rId970" o:title=""/>
            </v:shape>
            <v:shape style="position:absolute;left:5246;top:7345;width:956;height:632" coordorigin="5246,7345" coordsize="956,632" path="m5623,7958l5590,7958,5616,7965,5638,7977,5653,7965,5637,7965,5623,7958xm5550,7946l5535,7946,5559,7967,5590,7958,5623,7958,5619,7956,5561,7956,5550,7946xm5657,7884l5648,7907,5660,7948,5637,7965,5653,7965,5671,7951,5659,7907,5663,7896,5701,7896,5657,7884xm5590,7948l5561,7956,5619,7956,5590,7948xm5463,7912l5452,7912,5465,7933,5492,7940,5517,7949,5535,7946,5550,7946,5541,7939,5518,7939,5495,7930,5471,7924,5463,7912xm5538,7936l5518,7939,5541,7939,5538,7936xm5454,7777l5430,7791,5427,7850,5401,7915,5452,7912,5463,7912,5459,7904,5416,7904,5437,7852,5439,7797,5454,7788,5492,7788,5492,7788,5476,7788,5454,7777xm5701,7896l5663,7896,5725,7913,5733,7901,5721,7901,5701,7896xm5457,7901l5416,7904,5459,7904,5457,7901xm5776,7710l5750,7727,5738,7745,5738,7745,5761,7762,5802,7777,5805,7814,5787,7820,5802,7835,5796,7849,5767,7849,5761,7872,5738,7878,5721,7901,5733,7901,5744,7887,5770,7880,5775,7859,5803,7859,5814,7832,5806,7824,5815,7821,5811,7769,5766,7753,5752,7742,5757,7735,5778,7721,5820,7721,5814,7719,5776,7710xm5492,7788l5454,7788,5477,7800,5492,7788xm5589,7614l5558,7638,5534,7653,5490,7713,5493,7775,5476,7788,5492,7788,5503,7779,5500,7716,5541,7661,5564,7646,5590,7626,5610,7626,5589,7614xm5820,7721l5778,7721,5811,7728,5869,7746,5935,7755,5949,7745,5932,7745,5872,7736,5820,7721xm6053,7610l6034,7617,6051,7649,6005,7667,5985,7704,5932,7745,5949,7745,5992,7711,6012,7675,6066,7654,6048,7623,6065,7617,6087,7617,6082,7614,6061,7614,6053,7610xm6087,7617l6065,7617,6116,7643,6165,7680,6201,7670,6201,7669,6167,7669,6121,7635,6087,7617xm6199,7661l6167,7669,6201,7669,6199,7661xm5610,7626l5590,7626,5619,7643,5636,7631,5619,7631,5610,7626xm5664,7518l5646,7518,5663,7529,5660,7542,5622,7569,5644,7594,5630,7611,5630,7624,5619,7631,5636,7631,5640,7629,5640,7614,5657,7594,5637,7571,5669,7548,5674,7525,5664,7518xm6066,7606l6061,7614,6082,7614,6066,7606xm5528,7576l5504,7576,5542,7594,5545,7580,5535,7580,5528,7576xm5465,7413l5449,7413,5475,7433,5470,7449,5453,7509,5455,7539,5452,7562,5474,7593,5498,7580,5477,7580,5477,7579,5463,7559,5466,7539,5463,7510,5480,7452,5486,7429,5465,7413xm5503,7565l5477,7580,5498,7580,5504,7576,5528,7576,5503,7565xm5576,7429l5553,7455,5550,7475,5564,7493,5564,7533,5544,7545,5535,7580,5545,7580,5552,7551,5574,7539,5574,7489,5560,7472,5562,7459,5577,7443,5593,7443,5576,7429xm5395,7488l5385,7488,5397,7562,5413,7530,5402,7530,5395,7488xm5320,7510l5250,7534,5246,7546,5322,7520,5365,7520,5370,7513,5358,7513,5320,7510xm5445,7397l5431,7429,5431,7472,5402,7530,5413,7530,5441,7475,5441,7431,5449,7413,5465,7413,5445,7397xm5593,7443l5577,7443,5624,7481,5618,7490,5597,7499,5611,7528,5646,7518,5664,7518,5661,7516,5616,7516,5611,7504,5625,7498,5637,7478,5593,7443xm5365,7520l5322,7520,5364,7523,5365,7520xm5648,7507l5616,7516,5661,7516,5648,7507xm5352,7345l5344,7382,5344,7383,5347,7420,5373,7438,5376,7484,5358,7513,5370,7513,5385,7488,5395,7488,5393,7478,5396,7472,5385,7472,5382,7432,5356,7415,5354,7383,5360,7356,5431,7356,5352,7345xm5431,7356l5360,7356,5422,7365,5419,7382,5391,7401,5394,7448,5385,7472,5396,7472,5404,7449,5404,7448,5402,7406,5428,7388,5434,7357,5431,7356xe" filled="true" fillcolor="#fddac7" stroked="false">
              <v:path arrowok="t"/>
              <v:fill type="solid"/>
            </v:shape>
            <v:shape style="position:absolute;left:5717;top:7437;width:354;height:296" type="#_x0000_t75" stroked="false">
              <v:imagedata r:id="rId971" o:title=""/>
            </v:shape>
            <v:shape style="position:absolute;left:4329;top:5092;width:2324;height:2144" type="#_x0000_t75" stroked="false">
              <v:imagedata r:id="rId972" o:title=""/>
            </v:shape>
            <v:shape style="position:absolute;left:3701;top:5753;width:591;height:399" type="#_x0000_t75" stroked="false">
              <v:imagedata r:id="rId973" o:title=""/>
            </v:shape>
            <v:shape style="position:absolute;left:3705;top:5742;width:661;height:533" coordorigin="3705,5742" coordsize="661,533" path="m4366,6219l4347,6189,4347,6219,4330,6187,4347,6219,4347,6189,4341,6179,4312,6171,4300,6135,4292,6124,4292,6152,4288,6140,4262,6105,4153,6096,4127,5922,4088,5879,4093,5822,4036,5788,4020,5764,4019,5762,3975,5753,3977,5753,3978,5753,4021,5762,4039,5788,4095,5822,4091,5879,4130,5922,4155,6096,4264,6105,4289,6140,4292,6152,4292,6124,4270,6095,4165,6087,4153,6004,4139,5918,4101,5875,4106,5817,4046,5780,4027,5753,4027,5753,3974,5742,3954,5762,3958,5770,3961,5775,3948,5781,3919,5853,3853,5914,3705,5996,3711,6006,3862,5922,3930,5859,3960,5785,3981,5764,4015,5771,4032,5795,4085,5828,4081,5882,4121,5927,4133,6006,4147,6106,4260,6115,4282,6144,4296,6187,4328,6196,4346,6225,4346,6274,4348,6274,4366,6274,4366,6219e" filled="true" fillcolor="#ffecd3" stroked="false">
              <v:path arrowok="t"/>
              <v:fill type="solid"/>
            </v:shape>
            <v:shape style="position:absolute;left:3760;top:5331;width:191;height:446" coordorigin="3760,5331" coordsize="191,446" path="m3943,5762l3943,5762,3951,5777,3951,5777,3943,5762xm3917,5766l3917,5766,3917,5766,3917,5766xm3891,5688l3917,5766,3917,5766,3891,5688xm3943,5762l3917,5766,3943,5762,3943,5762,3943,5762xm3760,5331l3786,5397,3821,5470,3760,5331xe" filled="true" fillcolor="#ffffff" stroked="false">
              <v:path arrowok="t"/>
              <v:fill type="solid"/>
            </v:shape>
            <v:shape style="position:absolute;left:3749;top:4068;width:231;height:1716" coordorigin="3749,4068" coordsize="231,1716" path="m3922,4070l3907,4068,3902,4068,3900,4084,3904,4106,3912,4155,3922,4070m3979,4697l3970,4605,3961,4531,3959,4537,3956,4543,3952,4548,3950,4552,3947,4556,3944,4559,3950,4607,3959,4697,3946,4856,3935,4888,3897,4898,3928,5126,3907,5196,3924,5293,3906,5311,3867,5297,3840,5286,3781,5291,3749,5329,3777,5401,3813,5476,3855,5523,3860,5559,3893,5580,3889,5615,3901,5655,3880,5686,3910,5777,3937,5773,3943,5783,3948,5781,3961,5775,3958,5770,3954,5762,3951,5755,3951,5777,3951,5777,3951,5777,3948,5773,3945,5766,3943,5762,3917,5766,3904,5727,3917,5766,3943,5762,3951,5777,3951,5755,3951,5755,3949,5751,3924,5755,3902,5689,3923,5659,3910,5613,3914,5570,3878,5547,3874,5514,3830,5465,3821,5447,3821,5470,3786,5397,3760,5331,3821,5470,3821,5447,3795,5393,3772,5333,3791,5311,3837,5307,3911,5334,3922,5323,3945,5300,3927,5197,3949,5128,3919,4913,3951,4905,3966,4860,3979,4697e" filled="true" fillcolor="#ffecd3" stroked="false">
              <v:path arrowok="t"/>
              <v:fill type="solid"/>
            </v:shape>
            <v:shape style="position:absolute;left:1966;top:3517;width:215;height:343" type="#_x0000_t75" stroked="false">
              <v:imagedata r:id="rId974" o:title=""/>
            </v:shape>
            <v:shape style="position:absolute;left:5084;top:3194;width:922;height:1614" coordorigin="5084,3194" coordsize="922,1614" path="m5084,3194l5565,4368,5743,4807,5762,4793,5803,4786,5866,4753,5970,4740,5988,4732,5991,4486,5994,4276,5998,3986,6006,3499,5084,3194xe" filled="true" fillcolor="#ffebd6" stroked="false">
              <v:path arrowok="t"/>
              <v:fill type="solid"/>
            </v:shape>
            <v:shape style="position:absolute;left:5743;top:4732;width:246;height:357" type="#_x0000_t75" stroked="false">
              <v:imagedata r:id="rId975" o:title=""/>
            </v:shape>
            <v:shape style="position:absolute;left:7300;top:9592;width:1478;height:1279" coordorigin="7300,9592" coordsize="1478,1279" path="m8623,9651l8550,9651,8552,9654,8442,9656,8346,9713,8322,9740,8271,9759,7300,10336,7516,10812,7909,10870,8419,10448,8561,10147,8679,9897,8777,9694,8663,9661,8623,9651xm8755,9631l8741,9639,8749,9651,8773,9657,8755,9631xm8574,9592l8532,9634,8538,9639,8583,9611,8588,9599,8574,9592xm8668,9612l8665,9620,8668,9623,8677,9625,8689,9632,8715,9634,8668,9612xm8515,9611l8500,9620,8520,9625,8514,9613,8515,9611xe" filled="true" fillcolor="#fdf6df" stroked="false">
              <v:path arrowok="t"/>
              <v:fill type="solid"/>
            </v:shape>
            <v:shape style="position:absolute;left:8579;top:9450;width:268;height:211" type="#_x0000_t75" stroked="false">
              <v:imagedata r:id="rId976" o:title=""/>
            </v:shape>
            <v:shape style="position:absolute;left:8271;top:9580;width:528;height:179" coordorigin="8271,9580" coordsize="528,179" path="m8346,9713l8271,9759,8322,9740,8346,9713xm8663,9651l8623,9651,8663,9661,8777,9694,8782,9685,8665,9652,8663,9651xm8663,9599l8653,9622,8663,9633,8674,9634,8686,9641,8734,9646,8743,9660,8786,9670,8788,9672,8796,9657,8773,9657,8749,9651,8741,9639,8749,9634,8715,9634,8689,9632,8677,9625,8668,9623,8665,9620,8668,9612,8691,9612,8663,9599xm8766,9631l8755,9631,8773,9657,8796,9657,8798,9652,8787,9648,8783,9648,8765,9641,8767,9634,8767,9634,8766,9631xm8500,9620l8488,9627,8519,9635,8528,9644,8458,9645,8442,9656,8552,9654,8550,9651,8663,9651,8625,9641,8553,9641,8557,9639,8538,9639,8532,9634,8541,9625,8520,9625,8500,9620xm8783,9647l8783,9648,8787,9648,8783,9647xm8597,9592l8574,9592,8588,9599,8583,9611,8538,9639,8557,9639,8591,9618,8601,9594,8597,9592xm8691,9612l8668,9612,8715,9634,8749,9634,8753,9632,8734,9632,8691,9612xm8757,9618l8734,9632,8753,9632,8755,9631,8766,9631,8757,9618xm8531,9601l8515,9611,8514,9613,8520,9625,8541,9625,8544,9622,8530,9622,8525,9613,8531,9601xm8572,9580l8530,9622,8544,9622,8574,9592,8597,9592,8572,9580xe" filled="true" fillcolor="#fdf6df" stroked="false">
              <v:path arrowok="t"/>
              <v:fill type="solid"/>
            </v:shape>
            <v:shape style="position:absolute;left:8458;top:9449;width:343;height:236" type="#_x0000_t75" stroked="false">
              <v:imagedata r:id="rId977" o:title=""/>
            </v:shape>
            <v:shape style="position:absolute;left:5447;top:9172;width:873;height:940" coordorigin="5447,9172" coordsize="873,940" path="m6128,9172l5447,9762,5743,10112,6319,9292,6212,9237,6186,9201,6169,9201,6136,9185,6128,9172xe" filled="true" fillcolor="#fde0d4" stroked="false">
              <v:path arrowok="t"/>
              <v:fill type="solid"/>
            </v:shape>
            <v:shape style="position:absolute;left:6128;top:8990;width:324;height:302" type="#_x0000_t75" stroked="false">
              <v:imagedata r:id="rId978" o:title=""/>
            </v:shape>
            <v:shape style="position:absolute;left:2868;top:8231;width:2130;height:1057" coordorigin="2868,8231" coordsize="2130,1057" path="m4926,8231l2868,8794,3022,9131,3335,9288,4980,8436,4980,8433,4958,8399,4997,8359,4984,8296,4926,8232,4926,8231xe" filled="true" fillcolor="#fee3d3" stroked="false">
              <v:path arrowok="t"/>
              <v:fill type="solid"/>
            </v:shape>
            <v:shape style="position:absolute;left:4926;top:8184;width:285;height:253" type="#_x0000_t75" stroked="false">
              <v:imagedata r:id="rId979" o:title=""/>
            </v:shape>
            <v:shape style="position:absolute;left:2435;top:1985;width:1534;height:2598" type="#_x0000_t75" stroked="false">
              <v:imagedata r:id="rId980" o:title=""/>
            </v:shape>
            <v:shape style="position:absolute;left:5077;top:2663;width:977;height:970" type="#_x0000_t75" stroked="false">
              <v:imagedata r:id="rId981" o:title=""/>
            </v:shape>
            <v:shape style="position:absolute;left:7262;top:10337;width:1163;height:822" coordorigin="7262,10337" coordsize="1163,822" path="m8425,10409l8363,10371,8357,10369,8328,10365,8312,10367,8303,10373,8282,10375,8268,10379,8258,10389,8244,10395,8150,10417,8142,10421,8120,10433,8097,10451,8097,10455,8098,10463,8097,10473,8096,10471,8089,10481,8087,10503,8090,10517,8090,10551,8096,10561,8088,10573,8074,10587,8070,10635,8047,10659,8030,10673,8004,10685,7997,10695,8007,10695,8023,10701,8020,10715,8018,10717,8002,10727,8002,10729,8003,10735,7999,10738,7999,10807,7988,10809,7978,10801,7979,10797,7986,10801,7985,10803,7999,10807,7999,10738,7991,10745,7989,10743,7982,10741,7984,10741,7982,10737,7981,10735,7985,10731,7969,10721,7922,10731,7927,10737,7920,10731,7900,10735,7898,10739,7897,10739,7873,10777,7828,10781,7814,10783,7814,10809,7812,10813,7812,10835,7810,10829,7809,10825,7809,10823,7809,10823,7812,10835,7812,10813,7811,10815,7811,10817,7810,10821,7809,10821,7811,10815,7811,10813,7814,10809,7814,10783,7811,10783,7795,10787,7776,10799,7751,10809,7751,10807,7746,10807,7746,10811,7744,10813,7740,10811,7732,10809,7740,10811,7742,10811,7744,10812,7745,10811,7746,10811,7746,10807,7700,10807,7699,10803,7694,10799,7686,10793,7659,10769,7635,10765,7621,10755,7616,10751,7576,10751,7560,10743,7558,10743,7542,10735,7535,10715,7526,10715,7524,10711,7523,10677,7518,10677,7515,10675,7503,10665,7502,10651,7496,10645,7486,10611,7462,10579,7458,10575,7410,10523,7407,10513,7405,10507,7388,10475,7377,10453,7375,10443,7367,10439,7357,10421,7376,10427,7381,10435,7385,10441,7391,10459,7396,10429,7387,10421,7370,10405,7362,10391,7361,10387,7350,10365,7347,10359,7339,10365,7333,10363,7332,10353,7321,10349,7317,10347,7314,10345,7308,10339,7300,10337,7295,10345,7289,10347,7277,10341,7271,10351,7285,10363,7292,10365,7294,10369,7282,10375,7282,10383,7279,10391,7271,10391,7271,10401,7278,10409,7276,10415,7270,10419,7262,10425,7269,10441,7275,10447,7278,10455,7279,10461,7274,10467,7280,10471,7287,10481,7290,10477,7296,10475,7302,10479,7307,10481,7312,10489,7309,10499,7304,10509,7306,10517,7304,10519,7293,10511,7285,10515,7283,10521,7280,10525,7279,10529,7283,10529,7289,10525,7283,10535,7277,10539,7274,10549,7268,10553,7275,10567,7280,10569,7286,10563,7295,10559,7303,10549,7310,10549,7318,10535,7324,10537,7332,10545,7337,10535,7338,10533,7336,10527,7339,10525,7341,10519,7343,10513,7349,10513,7355,10517,7356,10525,7356,10533,7363,10541,7373,10541,7377,10547,7370,10549,7365,10555,7355,10555,7355,10565,7358,10573,7355,10581,7361,10587,7368,10585,7374,10593,7383,10585,7386,10575,7395,10575,7397,10581,7418,10587,7420,10591,7408,10597,7399,10621,7394,10641,7391,10643,7388,10649,7396,10669,7418,10677,7428,10675,7436,10681,7429,10687,7421,10687,7405,10695,7406,10707,7407,10721,7400,10729,7395,10739,7400,10745,7421,10747,7422,10757,7428,10765,7438,10761,7444,10755,7455,10761,7461,10775,7454,10787,7450,10791,7439,10793,7433,10797,7427,10799,7424,10795,7410,10797,7392,10811,7389,10821,7383,10821,7379,10805,7370,10799,7373,10783,7368,10779,7361,10787,7355,10787,7348,10807,7357,10815,7357,10821,7352,10825,7344,10825,7338,10821,7310,10821,7308,10829,7302,10825,7295,10833,7295,10837,7295,10847,7294,10861,7293,10875,7300,10883,7304,10895,7306,10905,7313,10909,7317,10921,7326,10927,7331,10947,7334,10951,7332,10961,7321,10967,7320,10973,7300,10979,7295,10993,7283,10999,7328,11009,7333,11011,7321,11011,7353,11027,7353,11027,7354,11029,7363,11033,7428,11039,7462,11057,7501,11065,7505,11059,7532,11059,7556,11043,7610,11025,7626,11007,7637,11003,7639,10999,7674,10997,7671,10995,7661,10993,7649,10993,7646,10989,7649,10985,7656,10985,7660,10975,7666,10973,7676,10983,7673,10989,7674,10991,7687,10979,7696,10983,7693,10989,7681,10997,7703,10997,7715,11001,7755,11011,7755,11009,7751,11005,7738,11003,7735,10999,7721,10997,7717,10995,7714,10995,7711,10991,7714,10985,7735,10995,7743,10989,7747,10999,7768,11005,7774,11011,7765,11015,7808,11039,7846,11065,7871,11089,7883,11095,7885,11093,7892,11097,7888,11099,7892,11105,7934,11145,7934,11147,7945,11159,7953,11159,7956,11151,7964,11139,7965,11127,7962,11119,7959,11111,7966,11097,7966,11093,7966,11089,7950,11083,7950,11073,7999,10989,8000,10987,8127,10987,8126,10985,8126,10981,8126,10979,8128,10973,8125,10967,8125,10945,8123,10941,8107,10937,8101,10933,8088,10911,8080,10905,8063,10903,8032,10881,8022,10881,8022,10873,8028,10871,8058,10869,8058,10835,8058,10823,8058,10821,8058,10819,8058,10805,8057,10797,8057,10779,8060,10809,8233,10787,8233,10783,8233,10779,8232,10773,8246,10771,8262,10775,8265,10771,8281,10749,8281,10745,8281,10735,8292,10717,8300,10713,8312,10713,8320,10705,8326,10679,8334,10669,8340,10671,8341,10709,8349,10715,8356,10729,8361,10735,8367,10737,8369,10735,8371,10717,8374,10701,8389,10633,8390,10629,8379,10629,8373,10633,8371,10621,8383,10609,8387,10599,8387,10597,8387,10591,8380,10591,8374,10597,8368,10595,8366,10591,8371,10575,8385,10561,8385,10547,8380,10533,8381,10507,8404,10477,8406,10473,8419,10449,8419,10439,8425,10409e" filled="true" fillcolor="#f6d934" stroked="false">
              <v:path arrowok="t"/>
              <v:fill type="solid"/>
            </v:shape>
            <v:shape style="position:absolute;left:5194;top:9752;width:557;height:574" coordorigin="5194,9752" coordsize="557,574" path="m5603,10302l5548,10302,5572,10326,5584,10320,5590,10306,5603,10302xm5619,10268l5431,10268,5434,10278,5451,10286,5519,10298,5538,10304,5541,10302,5603,10302,5609,10300,5611,10294,5621,10288,5623,10278,5620,10274,5619,10268xm5598,10150l5215,10150,5232,10162,5247,10184,5256,10188,5262,10188,5270,10200,5303,10218,5309,10228,5421,10266,5426,10270,5431,10268,5619,10268,5615,10254,5606,10248,5602,10236,5595,10232,5594,10222,5589,10210,5582,10202,5584,10174,5584,10164,5584,10158,5591,10152,5598,10152,5598,10150xm5251,10082l5241,10084,5231,10084,5223,10090,5224,10096,5224,10108,5228,10120,5216,10126,5202,10128,5195,10136,5194,10146,5196,10156,5205,10150,5598,10150,5599,10148,5646,10148,5646,10142,5637,10134,5644,10114,5650,10114,5653,10110,5352,10110,5347,10106,5341,10102,5322,10102,5316,10094,5262,10094,5256,10088,5251,10082xm5598,10152l5591,10152,5597,10156,5598,10152xm5646,10148l5627,10148,5633,10152,5641,10152,5646,10150,5646,10148xm5748,10106l5657,10106,5662,10110,5659,10126,5669,10132,5673,10148,5678,10150,5681,10138,5699,10124,5713,10122,5725,10122,5729,10120,5739,10118,5743,10114,5748,10106xm5725,10122l5713,10122,5716,10126,5722,10124,5725,10122xm5368,9832l5359,9844,5358,9856,5361,9864,5366,9868,5363,9874,5368,9882,5369,9888,5377,9892,5379,9900,5382,9904,5391,9908,5399,9916,5402,9922,5407,9930,5405,9938,5405,9948,5400,9956,5391,9980,5395,9996,5385,10002,5387,10014,5379,10028,5383,10036,5379,10044,5371,10058,5364,10068,5357,10074,5353,10086,5361,10096,5359,10106,5352,10110,5653,10110,5657,10106,5748,10106,5751,10102,5746,10092,5717,10092,5711,10084,5710,10074,5689,10072,5684,10066,5689,10056,5696,10048,5695,10034,5510,10034,5504,10032,5492,10032,5490,10024,5487,10018,5481,10008,5483,10000,5495,9994,5497,9986,5499,9984,5503,9978,5678,9978,5677,9976,5680,9970,5684,9968,5688,9948,5698,9924,5705,9920,5663,9920,5659,9914,5651,9914,5644,9908,5647,9900,5646,9896,5569,9896,5564,9894,5557,9880,5564,9876,5566,9866,5572,9862,5576,9856,5568,9856,5569,9852,5572,9848,5574,9842,5582,9838,5594,9838,5593,9836,5374,9836,5368,9832xm5331,10098l5322,10102,5341,10102,5338,10100,5331,10098xm5287,10088l5271,10094,5296,10094,5287,10088xm5733,10082l5727,10088,5717,10092,5746,10092,5745,10088,5733,10082xm5678,9978l5507,9978,5506,9986,5523,10002,5521,10010,5524,10016,5521,10020,5524,10024,5522,10032,5510,10034,5695,10034,5694,10022,5710,10014,5718,10014,5725,10008,5720,10004,5707,10004,5685,9996,5678,9978xm5717,10002l5707,10004,5720,10004,5717,10002xm5684,9902l5675,9902,5672,9912,5663,9920,5705,9920,5709,9918,5707,9916,5686,9908,5684,9902xm5657,9912l5651,9914,5659,9914,5657,9912xm5607,9862l5599,9876,5592,9876,5584,9886,5575,9890,5569,9896,5646,9896,5644,9892,5644,9882,5654,9882,5659,9876,5666,9874,5665,9872,5622,9872,5613,9864,5607,9862xm5639,9840l5632,9840,5628,9852,5625,9854,5627,9860,5622,9872,5665,9872,5662,9868,5652,9868,5645,9860,5645,9852,5644,9844,5639,9840xm5579,9852l5572,9856,5576,9856,5579,9852xm5594,9838l5582,9838,5593,9846,5595,9844,5594,9838xm5389,9828l5381,9836,5400,9836,5389,9828xm5425,9804l5416,9804,5414,9814,5408,9816,5407,9824,5408,9830,5400,9836,5593,9836,5599,9826,5601,9816,5597,9810,5429,9810,5425,9804xm5447,9764l5441,9766,5440,9772,5436,9780,5440,9786,5440,9794,5448,9794,5449,9800,5441,9804,5438,9806,5429,9810,5597,9810,5596,9808,5576,9808,5575,9806,5531,9806,5528,9800,5522,9798,5521,9796,5511,9796,5502,9786,5499,9776,5457,9776,5453,9770,5447,9764xm5586,9802l5579,9804,5576,9808,5596,9808,5591,9806,5586,9802xm5548,9798l5537,9802,5535,9806,5575,9806,5572,9802,5554,9802,5548,9798xm5567,9782l5563,9782,5556,9786,5553,9794,5556,9800,5554,9802,5572,9802,5569,9798,5564,9794,5568,9788,5567,9782xm5520,9794l5511,9796,5521,9796,5520,9794xm5493,9752l5488,9756,5488,9762,5483,9764,5479,9764,5477,9774,5471,9774,5463,9776,5499,9776,5498,9772,5493,9752xe" filled="true" fillcolor="#ef4136" stroked="false">
              <v:path arrowok="t"/>
              <v:fill type="solid"/>
            </v:shape>
            <v:shape style="position:absolute;left:2810;top:8795;width:613;height:554" coordorigin="2810,8795" coordsize="613,554" path="m2904,9205l2911,9213,2918,9215,2919,9215,2934,9221,2945,9221,2946,9229,2982,9245,3005,9265,3008,9267,3011,9273,3009,9277,3022,9287,3032,9305,3078,9321,3107,9333,3133,9339,3164,9349,3169,9349,3168,9339,3169,9329,3176,9321,3189,9317,3202,9313,3198,9301,3198,9289,3197,9283,3205,9275,3328,9275,3331,9267,3338,9261,3345,9251,3353,9235,3356,9229,3353,9219,3356,9213,2917,9213,2904,9205xm3335,9289l3305,9289,3312,9293,3321,9299,3326,9303,3333,9297,3335,9289xm3330,9281l3261,9281,3270,9287,3290,9287,3296,9295,3305,9289,3335,9289,3330,9281xm3328,9275l3225,9275,3229,9281,3236,9285,3245,9285,3261,9281,3330,9281,3327,9277,3328,9275xm3225,9275l3205,9275,3215,9277,3225,9275xm3332,9045l2863,9045,2866,9051,2871,9059,2871,9067,2860,9071,2863,9079,2859,9093,2876,9111,2881,9133,2870,9145,2875,9153,2875,9169,2887,9177,2890,9187,2898,9199,2908,9207,2918,9207,2917,9213,3356,9213,3361,9205,3359,9195,3369,9189,3365,9173,3370,9159,3374,9147,3379,9141,3379,9129,3381,9123,3376,9115,3373,9107,3365,9101,3356,9097,3353,9091,3351,9083,3343,9081,3342,9075,3337,9067,3340,9061,3335,9057,3332,9049,3332,9045xm3333,9037l2861,9037,2854,9047,2863,9045,3332,9045,3333,9037xm2812,8847l2811,8849,2810,8851,2818,8867,2817,8907,2833,8931,2838,8949,2863,8961,2864,8967,2857,8977,2860,8991,2857,9007,2848,9011,2848,9039,2861,9037,3333,9037,3342,9023,3360,9023,3363,9021,3381,9021,3381,9017,3382,9013,3069,9013,3064,9011,3047,9011,3040,9005,3034,9005,3020,9001,3015,8995,3003,8995,3009,8979,3010,8963,3015,8961,3024,8961,3029,8957,3028,8939,3041,8923,3048,8917,3055,8911,3070,8911,3070,8909,3075,8903,3071,8897,3022,8897,3017,8891,3018,8885,2953,8885,2951,8879,2949,8867,2937,8867,2927,8859,2925,8851,2816,8851,2812,8847xm3381,9021l3363,9021,3374,9029,3381,9021xm3360,9023l3342,9023,3348,9027,3355,9027,3360,9023xm3075,8989l3073,8997,3076,9009,3069,9013,3382,9013,3382,9009,3388,9005,3390,8995,3095,8995,3075,8989xm3055,9009l3047,9011,3064,9011,3055,9009xm3153,8861l3149,8867,3141,8871,3131,8877,3122,8879,3119,8883,3114,8897,3107,8903,3102,8913,3096,8919,3096,8931,3103,8943,3100,8947,3107,8953,3119,8957,3120,8969,3115,8969,3119,8975,3117,8979,3109,8979,3107,8985,3100,8987,3095,8995,3390,8995,3399,8997,3403,9001,3412,8999,3415,8995,3423,8991,3422,8987,3413,8987,3413,8977,3410,8971,3406,8965,3397,8963,3326,8963,3322,8959,3314,8959,3309,8953,3301,8949,3290,8937,3270,8937,3261,8933,3256,8927,3241,8927,3240,8925,3229,8925,3215,8915,3198,8905,3184,8897,3184,8885,3179,8881,3172,8879,3170,8871,3162,8871,3153,8861xm3024,8961l3015,8961,3022,8963,3024,8961xm3352,8943l3340,8945,3338,8957,3333,8961,3326,8963,3397,8963,3384,8959,3382,8955,3372,8951,3369,8945,3352,8943xm3320,8957l3314,8959,3322,8959,3320,8957xm3288,8935l3279,8935,3270,8937,3290,8937,3288,8935xm3238,8923l3229,8925,3240,8925,3238,8923xm3070,8911l3055,8911,3064,8917,3070,8913,3070,8911xm3029,8893l3022,8897,3039,8897,3029,8893xm3051,8853l3044,8861,3043,8867,3048,8871,3048,8883,3042,8887,3039,8897,3071,8897,3069,8895,3079,8889,3081,8881,3077,8879,3063,8879,3062,8875,3066,8873,3069,8867,3051,8853xm2984,8827l2982,8839,2982,8851,2990,8855,2991,8869,2986,8877,2975,8877,2953,8885,3018,8885,3018,8883,2999,8883,2996,8867,3000,8859,2999,8845,3007,8841,3008,8831,2984,8827xm3012,8843l3008,8853,3008,8865,2999,8883,3018,8883,3017,8877,3022,8859,3024,8853,3012,8843xm3073,8877l3063,8879,3077,8879,3073,8877xm2818,8843l2816,8845,2818,8849,2816,8851,2835,8851,2828,8849,2821,8847,2818,8843xm2868,8795l2846,8795,2838,8803,2842,8809,2835,8811,2831,8823,2838,8831,2841,8839,2842,8845,2835,8851,2925,8851,2924,8847,2892,8847,2878,8839,2883,8833,2897,8825,2894,8817,2892,8807,2868,8795xm2911,8835l2901,8841,2892,8847,2924,8847,2921,8839,2911,8835xe" filled="true" fillcolor="#f15a29" stroked="false">
              <v:path arrowok="t"/>
              <v:fill type="solid"/>
            </v:shape>
            <v:shape style="position:absolute;left:7782;top:698;width:343;height:1110" coordorigin="7782,698" coordsize="343,1110" path="m8125,698l8036,701,7951,711,7867,728,7782,753,8125,1808,8125,698xe" filled="true" fillcolor="#f6f088" stroked="false">
              <v:path arrowok="t"/>
              <v:fill type="solid"/>
            </v:shape>
            <v:shape style="position:absolute;left:7228;top:753;width:897;height:1056" coordorigin="7228,753" coordsize="897,1056" path="m7782,753l7706,780,7635,811,7567,847,7503,886,7442,931,7384,980,7329,1033,7277,1092,7228,1156,8125,1808,7782,753xe" filled="true" fillcolor="#d7df23" stroked="false">
              <v:path arrowok="t"/>
              <v:fill type="solid"/>
            </v:shape>
            <v:shape style="position:absolute;left:7013;top:1156;width:1112;height:996" coordorigin="7013,1156" coordsize="1112,996" path="m7228,1156l7184,1220,7145,1286,7111,1353,7083,1422,7059,1491,7040,1562,7026,1634,7017,1706,7013,1779,7014,1853,7021,1927,7032,2001,7049,2076,7071,2151,8125,1808,7228,1156xe" filled="true" fillcolor="#8dc63f" stroked="false">
              <v:path arrowok="t"/>
              <v:fill type="solid"/>
            </v:shape>
            <v:shape style="position:absolute;left:7071;top:1808;width:1706;height:1110" coordorigin="7071,1808" coordsize="1706,1110" path="m8125,1808l7071,2151,7101,2234,7137,2312,7178,2386,7228,2460,7275,2520,7325,2576,7378,2628,7433,2676,7491,2719,7552,2758,7615,2794,7679,2824,7745,2851,7813,2873,7882,2891,7951,2904,8022,2913,8092,2917,8163,2917,8234,2912,8305,2903,8376,2889,8445,2870,8514,2847,8582,2819,8648,2786,8713,2748,8776,2706,8125,1808xe" filled="true" fillcolor="#009444" stroked="false">
              <v:path arrowok="t"/>
              <v:fill type="solid"/>
            </v:shape>
            <v:shape style="position:absolute;left:8125;top:698;width:1109;height:2008" coordorigin="8125,698" coordsize="1109,2008" path="m8125,698l8125,1808,8776,2706,8837,2658,8895,2607,8948,2554,8996,2498,9041,2439,9080,2377,9116,2314,9146,2248,9173,2179,9194,2109,9211,2037,9223,1962,9230,1886,9233,1808,9230,1732,9223,1657,9210,1584,9193,1513,9172,1443,9146,1376,9115,1311,9081,1248,9043,1187,9002,1130,8957,1075,8908,1023,8856,975,8802,929,8744,888,8684,850,8621,816,8556,785,8489,759,8419,738,8348,721,8275,708,8200,701,8125,698xe" filled="true" fillcolor="#006738" stroked="false">
              <v:path arrowok="t"/>
              <v:fill type="solid"/>
            </v:shape>
            <v:shape style="position:absolute;left:4332;top:9841;width:543;height:594" coordorigin="4332,9841" coordsize="543,594" path="m4874,9841l4796,9846,4721,9860,4649,9884,4582,9916,4520,9957,4463,10005,4412,10061,4368,10124,4332,10193,4874,10434,4874,9841xe" filled="true" fillcolor="#009444" stroked="false">
              <v:path arrowok="t"/>
              <v:fill type="solid"/>
            </v:shape>
            <v:shape style="position:absolute;left:4281;top:9841;width:1187;height:1187" coordorigin="4281,9841" coordsize="1187,1187" path="m4332,10193l4309,10253,4293,10311,4284,10370,4281,10434,4286,10509,4299,10580,4321,10649,4350,10713,4387,10773,4431,10828,4480,10878,4535,10921,4595,10958,4660,10988,4728,11010,4800,11023,4874,11028,4949,11023,5020,11010,5089,10988,5153,10958,5213,10921,5268,10878,5318,10828,5361,10773,5398,10713,5428,10649,5449,10580,5463,10509,5468,10434,4874,10434,4332,10193xm4874,9841l4874,10434,5468,10434,5463,10360,5449,10288,5428,10220,5398,10155,5361,10095,5318,10040,5268,9991,5213,9947,5153,9911,5089,9881,5020,9859,4949,9846,4874,9841xe" filled="true" fillcolor="#006738" stroked="false">
              <v:path arrowok="t"/>
              <v:fill type="solid"/>
            </v:shape>
            <v:shape style="position:absolute;left:6902;top:10689;width:361;height:543" type="#_x0000_t75" stroked="false">
              <v:imagedata r:id="rId982" o:title=""/>
            </v:shape>
            <v:shape style="position:absolute;left:6950;top:10689;width:675;height:724" coordorigin="6950,10689" coordsize="675,724" path="m7263,10689l7263,11051,6950,11232,6996,11295,7051,11346,7115,11383,7186,11406,7263,11413,7336,11406,7404,11385,7465,11351,7519,11307,7563,11254,7596,11192,7617,11124,7624,11051,7617,10978,7596,10910,7563,10849,7519,10795,7465,10751,7404,10718,7336,10697,7263,10689xe" filled="true" fillcolor="#006738" stroked="false">
              <v:path arrowok="t"/>
              <v:fill type="solid"/>
            </v:shape>
            <v:shape style="position:absolute;left:2280;top:8894;width:305;height:474" coordorigin="2280,8894" coordsize="305,474" path="m2584,8894l2500,8901,2422,8921,2349,8956,2280,9005,2584,9367,2584,8894xe" filled="true" fillcolor="#f6f088" stroked="false">
              <v:path arrowok="t"/>
              <v:fill type="solid"/>
            </v:shape>
            <v:shape style="position:absolute;left:2118;top:9005;width:466;height:363" coordorigin="2118,9005" coordsize="466,363" path="m2280,9005l2220,9064,2173,9130,2140,9203,2118,9285,2584,9367,2280,9005xe" filled="true" fillcolor="#d7df23" stroked="false">
              <v:path arrowok="t"/>
              <v:fill type="solid"/>
            </v:shape>
            <v:shape style="position:absolute;left:2111;top:8894;width:947;height:947" coordorigin="2111,8894" coordsize="947,947" path="m2118,9285l2115,9306,2113,9326,2112,9346,2111,9367,2117,9444,2135,9516,2164,9584,2202,9646,2250,9701,2305,9749,2367,9787,2435,9816,2507,9834,2584,9840,2661,9834,2734,9816,2801,9787,2863,9749,2919,9701,2966,9646,3004,9584,3033,9516,3051,9444,3057,9367,2584,9367,2118,9285xm2584,8894l2584,9367,3057,9367,3051,9290,3033,9217,3004,9150,2966,9088,2919,9033,2863,8985,2801,8947,2734,8918,2661,8900,2584,8894xe" filled="true" fillcolor="#006738" stroked="false">
              <v:path arrowok="t"/>
              <v:fill type="solid"/>
            </v:shape>
            <v:shape style="position:absolute;left:5470;top:2388;width:312;height:441" coordorigin="5470,2388" coordsize="312,441" path="m5782,2388l5694,2396,5612,2420,5538,2461,5470,2517,5782,2829,5782,2388xe" filled="true" fillcolor="#f6f088" stroked="false">
              <v:path arrowok="t"/>
              <v:fill type="solid"/>
            </v:shape>
            <v:shape style="position:absolute;left:5341;top:2388;width:882;height:882" coordorigin="5341,2388" coordsize="882,882" path="m5470,2517l5413,2585,5373,2660,5349,2741,5341,2829,5347,2900,5363,2968,5390,3031,5426,3089,5470,3140,5521,3185,5579,3220,5642,3247,5710,3264,5782,3270,5853,3264,5921,3247,5984,3220,6042,3185,6093,3140,6137,3089,6173,3031,6200,2968,6216,2900,6222,2829,5782,2829,5470,2517xm5782,2388l5782,2829,6222,2829,6216,2757,6200,2689,6173,2626,6137,2569,6093,2517,6042,2473,5984,2437,5921,2411,5853,2394,5782,2388xe" filled="true" fillcolor="#006738" stroked="false">
              <v:path arrowok="t"/>
              <v:fill type="solid"/>
            </v:shape>
            <v:shape style="position:absolute;left:3197;top:1866;width:248;height:422" coordorigin="3197,1866" coordsize="248,422" path="m3445,1866l3377,1871,3314,1885,3254,1911,3197,1946,3445,2288,3445,1866xe" filled="true" fillcolor="#d7df23" stroked="false">
              <v:path arrowok="t"/>
              <v:fill type="solid"/>
            </v:shape>
            <v:shape style="position:absolute;left:3024;top:1946;width:421;height:683" coordorigin="3024,1946" coordsize="421,683" path="m3197,1946l3146,1989,3103,2040,3064,2105,3038,2174,3025,2246,3024,2318,3035,2389,3058,2457,3093,2521,3139,2579,3197,2629,3445,2288,3197,1946xe" filled="true" fillcolor="#8dc63f" stroked="false">
              <v:path arrowok="t"/>
              <v:fill type="solid"/>
            </v:shape>
            <v:shape style="position:absolute;left:3197;top:1866;width:670;height:844" coordorigin="3197,1866" coordsize="670,844" path="m3445,1866l3445,2288,3197,2629,3254,2665,3314,2690,3377,2705,3445,2709,3521,2703,3592,2683,3658,2652,3717,2610,3767,2559,3809,2500,3840,2435,3860,2363,3867,2288,3860,2212,3840,2140,3809,2075,3767,2016,3717,1965,3658,1923,3592,1892,3521,1872,3445,1866xe" filled="true" fillcolor="#006738" stroked="false">
              <v:path arrowok="t"/>
              <v:fill type="solid"/>
            </v:shape>
            <v:shape style="position:absolute;left:7492;top:5849;width:1736;height:2150" coordorigin="7492,5849" coordsize="1736,2150" path="m7492,7738l7512,7776,7540,7791,7548,7827,7626,7975,7626,7975,7638,7998,7767,7851,7575,7851,7556,7794,7545,7772,7530,7750,7492,7738xm7626,7975l7626,7975,7626,7975,7626,7975xm8682,5849l7517,7652,7524,7665,7613,7742,7594,7849,7575,7851,7767,7851,9228,6174,8682,5849xe" filled="true" fillcolor="#eed4c9" stroked="false">
              <v:path arrowok="t"/>
              <v:fill type="solid"/>
            </v:shape>
            <v:shape style="position:absolute;left:7190;top:7671;width:435;height:534" coordorigin="7190,7671" coordsize="435,534" path="m7278,8048l7272,8048,7233,8111,7231,8113,7214,8122,7205,8154,7190,8163,7208,8201,7213,8204,7229,8188,7260,8174,7287,8141,7309,8136,7338,8089,7395,8089,7388,8073,7401,8063,7299,8063,7278,8048xm7482,8177l7477,8177,7477,8184,7482,8177xm7623,8016l7450,8016,7477,8034,7477,8063,7479,8093,7497,8111,7530,8114,7533,8119,7623,8016xm7395,8089l7338,8089,7367,8101,7388,8117,7399,8097,7395,8089xm7466,7732l7330,7942,7333,7946,7323,7983,7307,8013,7313,8042,7299,8063,7401,8063,7404,8061,7416,8017,7450,8016,7623,8016,7624,8015,7624,8014,7529,7834,7522,7804,7497,7791,7466,7732xm7267,8039l7258,8054,7272,8048,7278,8048,7267,8039xm7505,7671l7478,7713,7543,7733,7563,7762,7575,7787,7581,7807,7591,7750,7509,7678,7505,7671xe" filled="true" fillcolor="#e7ba31" stroked="false">
              <v:path arrowok="t"/>
              <v:fill type="solid"/>
            </v:shape>
            <v:shape style="position:absolute;left:6957;top:8395;width:218;height:236" type="#_x0000_t75" stroked="false">
              <v:imagedata r:id="rId983" o:title=""/>
            </v:shape>
            <v:shape style="position:absolute;left:7056;top:8010;width:465;height:452" coordorigin="7056,8010" coordsize="465,452" path="m7290,8032l7286,8010,7278,8022,7290,8032m7380,8137l7357,8118,7346,8114,7322,8153,7298,8159,7273,8190,7240,8205,7216,8230,7192,8215,7176,8181,7084,8322,7091,8331,7065,8357,7065,8374,7056,8387,7063,8395,7074,8379,7096,8386,7104,8379,7109,8375,7144,8375,7174,8391,7195,8409,7195,8457,7229,8462,7236,8461,7283,8407,7282,8407,7286,8376,7286,8375,7317,8324,7317,8296,7325,8279,7319,8272,7312,8263,7282,8272,7270,8249,7277,8230,7286,8205,7315,8212,7321,8205,7334,8190,7355,8160,7379,8147,7380,8137m7520,8134l7519,8133,7488,8130,7460,8102,7457,8063,7457,8045,7444,8036,7431,8036,7421,8073,7413,8079,7421,8098,7400,8135,7398,8159,7369,8175,7350,8203,7322,8234,7299,8229,7292,8248,7292,8248,7320,8240,7348,8276,7337,8300,7337,8330,7309,8377,7427,8240,7433,8234,7458,8205,7457,8200,7457,8157,7494,8157,7511,8141,7515,8140,7520,8134e" filled="true" fillcolor="#e23a32" stroked="false">
              <v:path arrowok="t"/>
              <v:fill type="solid"/>
            </v:shape>
            <v:shape style="position:absolute;left:7472;top:7652;width:166;height:355" coordorigin="7472,7652" coordsize="166,355" path="m7472,7722l7472,7722,7505,7783,7531,7798,7538,7831,7617,7980,7631,8007,7638,7998,7626,7975,7548,7827,7540,7791,7512,7776,7492,7738,7527,7738,7472,7722xm7626,7975l7626,7975,7626,7975,7626,7975xm7527,7738l7492,7738,7530,7750,7545,7772,7556,7794,7575,7851,7594,7849,7594,7847,7584,7847,7565,7791,7554,7767,7537,7741,7527,7738xm7517,7652l7511,7662,7517,7671,7602,7746,7584,7847,7594,7847,7613,7742,7524,7665,7517,7652xe" filled="true" fillcolor="#eed4c8" stroked="false">
              <v:path arrowok="t"/>
              <v:fill type="solid"/>
            </v:shape>
            <v:shape style="position:absolute;left:7466;top:7662;width:165;height:353" coordorigin="7466,7662" coordsize="165,353" path="m7472,7722l7466,7732,7497,7791,7522,7804,7529,7834,7608,7985,7624,8014,7624,8015,7631,8007,7617,7980,7538,7831,7531,7798,7505,7783,7472,7722xm7478,7713l7472,7722,7537,7741,7554,7767,7565,7791,7584,7847,7591,7807,7581,7807,7575,7787,7563,7762,7543,7733,7478,7713xm7511,7662l7505,7671,7509,7678,7591,7750,7581,7807,7591,7807,7602,7746,7517,7671,7511,7662xe" filled="true" fillcolor="#edcfad" stroked="false">
              <v:path arrowok="t"/>
              <v:fill type="solid"/>
            </v:shape>
            <v:shape style="position:absolute;left:7157;top:8132;width:234;height:420" coordorigin="7157,8132" coordsize="234,420" path="m7168,8539l7158,8539,7158,8538,7157,8552,7168,8539,7168,8539m7390,8132l7384,8140,7380,8137,7379,8147,7355,8160,7334,8190,7315,8212,7286,8205,7270,8249,7282,8272,7312,8263,7325,8279,7317,8296,7317,8324,7286,8376,7282,8407,7283,8407,7294,8394,7296,8379,7327,8327,7327,8298,7336,8278,7325,8263,7323,8260,7316,8252,7287,8260,7281,8249,7293,8217,7319,8223,7324,8217,7329,8212,7342,8197,7362,8168,7388,8153,7390,8140,7390,8132e" filled="true" fillcolor="#ebb6a3" stroked="false">
              <v:path arrowok="t"/>
              <v:fill type="solid"/>
            </v:shape>
            <v:shape style="position:absolute;left:7388;top:8016;width:146;height:180" coordorigin="7388,8016" coordsize="146,180" path="m7491,8167l7467,8167,7467,8195,7477,8184,7477,8177,7482,8177,7491,8167xm7464,8026l7447,8026,7467,8040,7467,8063,7470,8097,7493,8121,7525,8124,7527,8126,7533,8119,7530,8114,7497,8111,7479,8093,7477,8063,7477,8034,7464,8026xm7450,8016l7416,8017,7404,8061,7388,8073,7399,8097,7388,8117,7395,8123,7410,8097,7401,8076,7412,8067,7424,8026,7447,8026,7464,8026,7450,8016xe" filled="true" fillcolor="#edcfad" stroked="false">
              <v:path arrowok="t"/>
              <v:fill type="solid"/>
            </v:shape>
            <v:shape style="position:absolute;left:7281;top:8026;width:246;height:369" coordorigin="7281,8026" coordsize="246,369" path="m7328,8252l7316,8252,7336,8278,7327,8298,7327,8327,7296,8379,7294,8394,7309,8377,7337,8330,7337,8300,7348,8276,7328,8252xm7293,8217l7281,8249,7287,8260,7316,8252,7328,8252,7326,8248,7292,8248,7292,8248,7299,8229,7327,8229,7332,8223,7319,8223,7293,8217xm7320,8240l7292,8248,7326,8248,7320,8240xm7327,8229l7299,8229,7322,8234,7327,8229xm7447,8026l7424,8026,7412,8067,7401,8076,7410,8097,7395,8123,7397,8124,7390,8132,7388,8153,7362,8168,7342,8197,7319,8223,7332,8223,7350,8203,7369,8175,7398,8159,7400,8135,7421,8098,7413,8079,7421,8073,7431,8036,7444,8036,7461,8036,7447,8026xm7515,8140l7511,8141,7494,8157,7457,8157,7457,8200,7458,8205,7467,8195,7467,8167,7491,8167,7515,8140xm7461,8036l7444,8036,7457,8045,7457,8063,7460,8102,7488,8130,7519,8133,7520,8134,7527,8126,7525,8124,7493,8121,7470,8097,7467,8063,7467,8040,7461,8036xe" filled="true" fillcolor="#ebb6a3" stroked="false">
              <v:path arrowok="t"/>
              <v:fill type="solid"/>
            </v:shape>
            <v:shape style="position:absolute;left:7182;top:7942;width:214;height:276" coordorigin="7182,7942" coordsize="214,276" path="m7272,8048l7258,8054,7234,8090,7226,8104,7225,8105,7182,8171,7200,8208,7214,8217,7227,8204,7213,8204,7208,8201,7190,8163,7205,8154,7214,8122,7231,8113,7233,8111,7272,8048xm7338,8089l7309,8136,7287,8141,7260,8174,7229,8188,7213,8204,7227,8204,7235,8197,7266,8182,7293,8150,7316,8145,7342,8101,7367,8101,7338,8089xm7367,8101l7342,8101,7362,8110,7390,8132,7395,8123,7367,8101xm7273,8031l7267,8039,7299,8063,7308,8049,7296,8049,7273,8031xm7330,7942l7319,7959,7314,7979,7296,8011,7302,8040,7296,8049,7308,8049,7313,8042,7307,8013,7323,7983,7333,7946,7330,7942xe" filled="true" fillcolor="#edcfad" stroked="false">
              <v:path arrowok="t"/>
              <v:fill type="solid"/>
            </v:shape>
            <v:shape style="position:absolute;left:7036;top:7959;width:361;height:504" coordorigin="7036,7959" coordsize="361,504" path="m7195,8409l7174,8391,7162,8385,7144,8375,7109,8375,7096,8386,7074,8379,7063,8395,7056,8387,7065,8374,7065,8357,7091,8331,7084,8322,7055,8367,7036,8395,7064,8427,7076,8411,7082,8402,7101,8408,7107,8402,7114,8397,7116,8395,7139,8395,7162,8408,7175,8419,7175,8462,7182,8456,7185,8456,7195,8457,7195,8409m7234,8090l7225,8105,7226,8104,7234,8090m7319,7959l7286,8010,7290,8032,7278,8022,7273,8031,7296,8049,7302,8040,7300,8032,7296,8011,7314,7979,7319,7959m7390,8132l7367,8114,7362,8110,7342,8101,7316,8145,7293,8150,7266,8182,7235,8197,7214,8217,7200,8208,7182,8171,7176,8181,7192,8215,7216,8230,7228,8217,7240,8205,7273,8190,7298,8159,7322,8153,7346,8114,7357,8118,7384,8140,7390,8132m7397,8124l7395,8123,7390,8132,7397,8124e" filled="true" fillcolor="#ebb6a3" stroked="false">
              <v:path arrowok="t"/>
              <v:fill type="solid"/>
            </v:shape>
            <v:shape style="position:absolute;left:8682;top:5444;width:581;height:765" coordorigin="8682,5444" coordsize="581,765" path="m8972,5444l8926,5536,8891,5560,8868,5664,8717,5745,8682,5849,8763,5977,8798,6069,8833,6162,8984,6174,9077,6208,9228,6174,9262,6069,9216,6011,9251,5965,9216,5872,9239,5756,9019,5548,9030,5455,8972,5444xe" filled="true" fillcolor="#b61d22" stroked="false">
              <v:path arrowok="t"/>
              <v:fill type="solid"/>
            </v:shape>
            <v:shape style="position:absolute;left:5294;top:7868;width:403;height:386" type="#_x0000_t75" stroked="false">
              <v:imagedata r:id="rId984" o:title=""/>
            </v:shape>
            <v:shape style="position:absolute;left:5294;top:7833;width:402;height:120" type="#_x0000_t75" stroked="false">
              <v:imagedata r:id="rId985" o:title=""/>
            </v:shape>
            <v:shape style="position:absolute;left:5294;top:7810;width:403;height:120" coordorigin="5294,7810" coordsize="403,120" path="m5540,7810l5294,7845,5451,7930,5696,7895,5540,7810xe" filled="true" fillcolor="#135890" stroked="false">
              <v:path arrowok="t"/>
              <v:fill type="solid"/>
            </v:shape>
            <v:shape style="position:absolute;left:5972;top:8547;width:402;height:208" type="#_x0000_t75" stroked="false">
              <v:imagedata r:id="rId986" o:title=""/>
            </v:shape>
            <v:shape style="position:absolute;left:5973;top:8512;width:402;height:120" type="#_x0000_t75" stroked="false">
              <v:imagedata r:id="rId987" o:title=""/>
            </v:shape>
            <v:shape style="position:absolute;left:5973;top:8480;width:403;height:120" coordorigin="5973,8480" coordsize="403,120" path="m6218,8480l5973,8514,6129,8600,6375,8565,6218,8480xe" filled="true" fillcolor="#135890" stroked="false">
              <v:path arrowok="t"/>
              <v:fill type="solid"/>
            </v:shape>
            <v:shape style="position:absolute;left:6057;top:8033;width:402;height:197" type="#_x0000_t75" stroked="false">
              <v:imagedata r:id="rId988" o:title=""/>
            </v:shape>
            <v:shape style="position:absolute;left:6058;top:7999;width:403;height:120" coordorigin="6058,7999" coordsize="403,120" path="m6303,7999l6058,8033,6214,8119,6460,8084,6303,7999xe" filled="true" fillcolor="#1e256e" stroked="false">
              <v:path arrowok="t"/>
              <v:fill type="solid"/>
            </v:shape>
            <v:shape style="position:absolute;left:5156;top:8578;width:402;height:157" type="#_x0000_t75" stroked="false">
              <v:imagedata r:id="rId989" o:title=""/>
            </v:shape>
            <v:shape style="position:absolute;left:5156;top:8543;width:403;height:120" coordorigin="5156,8543" coordsize="403,120" path="m5402,8543l5156,8578,5313,8663,5558,8628,5402,8543xe" filled="true" fillcolor="#1e256e" stroked="false">
              <v:path arrowok="t"/>
              <v:fill type="solid"/>
            </v:shape>
            <v:shape style="position:absolute;left:5661;top:7527;width:402;height:151" type="#_x0000_t75" stroked="false">
              <v:imagedata r:id="rId990" o:title=""/>
            </v:shape>
            <v:shape style="position:absolute;left:5662;top:7486;width:402;height:125" type="#_x0000_t75" stroked="false">
              <v:imagedata r:id="rId991" o:title=""/>
            </v:shape>
            <v:shape style="position:absolute;left:5662;top:7452;width:403;height:120" coordorigin="5662,7452" coordsize="403,120" path="m5907,7452l5662,7486,5818,7572,6064,7537,5907,7452xe" filled="true" fillcolor="#135890" stroked="false">
              <v:path arrowok="t"/>
              <v:fill type="solid"/>
            </v:shape>
            <v:shape style="position:absolute;left:4903;top:7634;width:402;height:119" type="#_x0000_t75" stroked="false">
              <v:imagedata r:id="rId992" o:title=""/>
            </v:shape>
            <v:shape style="position:absolute;left:4903;top:7599;width:2026;height:882" coordorigin="4903,7599" coordsize="2026,882" path="m5305,7685l5149,7599,4903,7634,5060,7719,5305,7685m6929,8447l6772,8362,6526,8396,6683,8481,6929,8447e" filled="true" fillcolor="#1e256e" stroked="false">
              <v:path arrowok="t"/>
              <v:fill type="solid"/>
            </v:shape>
            <v:shape style="position:absolute;left:6682;top:8447;width:247;height:383" coordorigin="6682,8447" coordsize="247,383" path="m6929,8447l6683,8481,6682,8829,6928,8794,6929,8447xe" filled="true" fillcolor="#263081" stroked="false">
              <v:path arrowok="t"/>
              <v:fill type="solid"/>
            </v:shape>
            <v:shape style="position:absolute;left:6526;top:8396;width:158;height:433" coordorigin="6526,8396" coordsize="158,433" path="m6526,8396l6526,8744,6682,8829,6683,8481,6526,8396xe" filled="true" fillcolor="#121357" stroked="false">
              <v:path arrowok="t"/>
              <v:fill type="solid"/>
            </v:shape>
            <v:shape style="position:absolute;left:6526;top:8140;width:403;height:341" type="#_x0000_t75" stroked="false">
              <v:imagedata r:id="rId993" o:title=""/>
            </v:shape>
            <v:shape style="position:absolute;left:6527;top:8105;width:403;height:120" coordorigin="6527,8105" coordsize="403,120" path="m6772,8105l6527,8140,6684,8225,6929,8191,6772,8105xe" filled="true" fillcolor="#135890" stroked="false">
              <v:path arrowok="t"/>
              <v:fill type="solid"/>
            </v:shape>
            <v:shape style="position:absolute;left:6684;top:8158;width:246;height:68" coordorigin="6684,8158" coordsize="246,68" path="m6929,8158l6684,8192,6684,8225,6929,8191,6929,8158xe" filled="true" fillcolor="#00958d" stroked="false">
              <v:path arrowok="t"/>
              <v:fill type="solid"/>
            </v:shape>
            <v:shape style="position:absolute;left:6527;top:8073;width:403;height:120" coordorigin="6527,8073" coordsize="403,120" path="m6772,8073l6527,8107,6684,8192,6929,8158,6772,8073xe" filled="true" fillcolor="#008078" stroked="false">
              <v:path arrowok="t"/>
              <v:fill type="solid"/>
            </v:shape>
            <v:shape style="position:absolute;left:6527;top:8107;width:157;height:119" coordorigin="6527,8107" coordsize="157,119" path="m6527,8107l6527,8140,6684,8225,6684,8192,6527,8107xe" filled="true" fillcolor="#00665f" stroked="false">
              <v:path arrowok="t"/>
              <v:fill type="solid"/>
            </v:shape>
            <v:shape style="position:absolute;left:7194;top:8788;width:402;height:223" type="#_x0000_t75" stroked="false">
              <v:imagedata r:id="rId994" o:title=""/>
            </v:shape>
            <v:shape style="position:absolute;left:7194;top:8737;width:402;height:136" type="#_x0000_t75" stroked="false">
              <v:imagedata r:id="rId995" o:title=""/>
            </v:shape>
            <v:shape style="position:absolute;left:7194;top:8703;width:402;height:120" type="#_x0000_t75" stroked="false">
              <v:imagedata r:id="rId996" o:title=""/>
            </v:shape>
            <v:shape style="position:absolute;left:7194;top:8681;width:403;height:120" coordorigin="7194,8681" coordsize="403,120" path="m7439,8681l7194,8716,7351,8801,7596,8766,7439,8681xe" filled="true" fillcolor="#008078" stroked="false">
              <v:path arrowok="t"/>
              <v:fill type="solid"/>
            </v:shape>
            <v:shape style="position:absolute;left:6832;top:8749;width:402;height:206" type="#_x0000_t75" stroked="false">
              <v:imagedata r:id="rId997" o:title=""/>
            </v:shape>
            <v:shape style="position:absolute;left:6833;top:8630;width:402;height:204" type="#_x0000_t75" stroked="false">
              <v:imagedata r:id="rId998" o:title=""/>
            </v:shape>
            <v:shape style="position:absolute;left:6833;top:8596;width:403;height:120" coordorigin="6833,8596" coordsize="403,120" path="m7078,8596l6833,8630,6989,8716,7235,8681,7078,8596xe" filled="true" fillcolor="#135890" stroked="false">
              <v:path arrowok="t"/>
              <v:fill type="solid"/>
            </v:shape>
            <v:shape style="position:absolute;left:7036;top:7959;width:402;height:170" type="#_x0000_t75" stroked="false">
              <v:imagedata r:id="rId999" o:title=""/>
            </v:shape>
            <v:shape style="position:absolute;left:7036;top:7925;width:403;height:120" coordorigin="7036,7925" coordsize="403,120" path="m7282,7925l7036,7959,7193,8044,7438,8010,7282,7925xe" filled="true" fillcolor="#1e256e" stroked="false">
              <v:path arrowok="t"/>
              <v:fill type="solid"/>
            </v:shape>
            <v:shape style="position:absolute;left:6543;top:7899;width:402;height:138" type="#_x0000_t75" stroked="false">
              <v:imagedata r:id="rId1000" o:title=""/>
            </v:shape>
            <v:shape style="position:absolute;left:6543;top:7865;width:403;height:120" coordorigin="6543,7865" coordsize="403,120" path="m6788,7865l6543,7899,6699,7985,6945,7950,6788,7865xe" filled="true" fillcolor="#1e256e" stroked="false">
              <v:path arrowok="t"/>
              <v:fill type="solid"/>
            </v:shape>
            <v:shape style="position:absolute;left:6533;top:9186;width:402;height:120" type="#_x0000_t75" stroked="false">
              <v:imagedata r:id="rId1001" o:title=""/>
            </v:shape>
            <v:shape style="position:absolute;left:6533;top:9152;width:403;height:120" coordorigin="6533,9152" coordsize="403,120" path="m6778,9152l6533,9186,6690,9271,6935,9237,6778,9152xe" filled="true" fillcolor="#1e256e" stroked="false">
              <v:path arrowok="t"/>
              <v:fill type="solid"/>
            </v:shape>
            <v:shape style="position:absolute;left:1633;top:4163;width:396;height:391" type="#_x0000_t75" stroked="false">
              <v:imagedata r:id="rId1002" o:title=""/>
            </v:shape>
            <v:shape style="position:absolute;left:3199;top:4752;width:396;height:227" type="#_x0000_t75" stroked="false">
              <v:imagedata r:id="rId1003" o:title=""/>
            </v:shape>
            <v:shape style="position:absolute;left:2624;top:6062;width:396;height:221" type="#_x0000_t75" stroked="false">
              <v:imagedata r:id="rId1004" o:title=""/>
            </v:shape>
            <v:shape style="position:absolute;left:3782;top:6042;width:396;height:174" type="#_x0000_t75" stroked="false">
              <v:imagedata r:id="rId1005" o:title=""/>
            </v:shape>
            <v:shape style="position:absolute;left:4672;top:5286;width:396;height:217" type="#_x0000_t75" stroked="false">
              <v:imagedata r:id="rId1006" o:title=""/>
            </v:shape>
            <v:shape style="position:absolute;left:6472;top:6409;width:402;height:260" type="#_x0000_t75" stroked="false">
              <v:imagedata r:id="rId1007" o:title=""/>
            </v:shape>
            <v:shape style="position:absolute;left:6472;top:6263;width:402;height:232" type="#_x0000_t75" stroked="false">
              <v:imagedata r:id="rId1008" o:title=""/>
            </v:shape>
            <v:shape style="position:absolute;left:6472;top:6228;width:403;height:120" coordorigin="6472,6228" coordsize="403,120" path="m6718,6228l6472,6263,6629,6348,6874,6313,6718,6228xe" filled="true" fillcolor="#135890" stroked="false">
              <v:path arrowok="t"/>
              <v:fill type="solid"/>
            </v:shape>
            <v:shape style="position:absolute;left:6451;top:7389;width:402;height:184" type="#_x0000_t75" stroked="false">
              <v:imagedata r:id="rId1009" o:title=""/>
            </v:shape>
            <v:shape style="position:absolute;left:6451;top:7355;width:403;height:120" coordorigin="6451,7355" coordsize="403,120" path="m6696,7355l6451,7389,6607,7474,6853,7440,6696,7355xe" filled="true" fillcolor="#1e256e" stroked="false">
              <v:path arrowok="t"/>
              <v:fill type="solid"/>
            </v:shape>
            <v:shape style="position:absolute;left:6944;top:6938;width:402;height:169" type="#_x0000_t75" stroked="false">
              <v:imagedata r:id="rId1010" o:title=""/>
            </v:shape>
            <v:shape style="position:absolute;left:6944;top:6904;width:403;height:120" coordorigin="6944,6904" coordsize="403,120" path="m7189,6904l6944,6938,7100,7023,7346,6989,7189,6904xe" filled="true" fillcolor="#1e256e" stroked="false">
              <v:path arrowok="t"/>
              <v:fill type="solid"/>
            </v:shape>
            <v:shape style="position:absolute;left:5747;top:5797;width:402;height:152" type="#_x0000_t75" stroked="false">
              <v:imagedata r:id="rId1011" o:title=""/>
            </v:shape>
            <v:shape style="position:absolute;left:5747;top:5763;width:402;height:120" type="#_x0000_t75" stroked="false">
              <v:imagedata r:id="rId1012" o:title=""/>
            </v:shape>
            <v:shape style="position:absolute;left:5747;top:5739;width:403;height:120" coordorigin="5747,5739" coordsize="403,120" path="m5992,5739l5747,5774,5904,5859,6149,5825,5992,5739xe" filled="true" fillcolor="#135890" stroked="false">
              <v:path arrowok="t"/>
              <v:fill type="solid"/>
            </v:shape>
            <v:shape style="position:absolute;left:5541;top:6957;width:402;height:147" type="#_x0000_t75" stroked="false">
              <v:imagedata r:id="rId1013" o:title=""/>
            </v:shape>
            <v:shape style="position:absolute;left:5541;top:6923;width:403;height:120" coordorigin="5541,6923" coordsize="403,120" path="m5787,6923l5541,6957,5698,7042,5943,7008,5787,6923xe" filled="true" fillcolor="#1e256e" stroked="false">
              <v:path arrowok="t"/>
              <v:fill type="solid"/>
            </v:shape>
            <v:shape style="position:absolute;left:4869;top:6545;width:402;height:124" type="#_x0000_t75" stroked="false">
              <v:imagedata r:id="rId1014" o:title=""/>
            </v:shape>
            <v:shape style="position:absolute;left:4869;top:6510;width:403;height:120" coordorigin="4869,6510" coordsize="403,120" path="m5115,6510l4869,6545,5026,6630,5271,6595,5115,6510xe" filled="true" fillcolor="#1e256e" stroked="false">
              <v:path arrowok="t"/>
              <v:fill type="solid"/>
            </v:shape>
            <v:shape style="position:absolute;left:8839;top:4725;width:204;height:1101" coordorigin="8839,4725" coordsize="204,1101" path="m9042,4725l8841,4753,8839,5825,9040,5797,9042,4725xe" filled="true" fillcolor="#263081" stroked="false">
              <v:path arrowok="t"/>
              <v:fill type="solid"/>
            </v:shape>
            <v:shape style="position:absolute;left:8718;top:4688;width:123;height:1138" coordorigin="8718,4688" coordsize="123,1138" path="m8720,4688l8718,5760,8839,5825,8841,4753,8720,4688xe" filled="true" fillcolor="#121357" stroked="false">
              <v:path arrowok="t"/>
              <v:fill type="solid"/>
            </v:shape>
            <v:shape style="position:absolute;left:8720;top:4659;width:322;height:94" coordorigin="8720,4659" coordsize="322,94" path="m8922,4659l8720,4688,8841,4753,9042,4725,8922,4659xe" filled="true" fillcolor="#1e256e" stroked="false">
              <v:path arrowok="t"/>
              <v:fill type="solid"/>
            </v:shape>
            <v:shape style="position:absolute;left:8841;top:4352;width:203;height:402" coordorigin="8841,4352" coordsize="203,402" path="m9043,4352l8842,4380,8841,4753,9042,4725,9043,4352xe" filled="true" fillcolor="#1868a8" stroked="false">
              <v:path arrowok="t"/>
              <v:fill type="solid"/>
            </v:shape>
            <v:shape style="position:absolute;left:8720;top:4315;width:122;height:439" coordorigin="8720,4315" coordsize="122,439" path="m8721,4315l8720,4688,8841,4753,8842,4380,8721,4315xe" filled="true" fillcolor="#054473" stroked="false">
              <v:path arrowok="t"/>
              <v:fill type="solid"/>
            </v:shape>
            <v:shape style="position:absolute;left:8721;top:4286;width:322;height:94" coordorigin="8721,4286" coordsize="322,94" path="m8923,4286l8721,4315,8842,4380,9043,4352,8923,4286xe" filled="true" fillcolor="#135890" stroked="false">
              <v:path arrowok="t"/>
              <v:fill type="solid"/>
            </v:shape>
            <v:shape style="position:absolute;left:8842;top:4039;width:202;height:341" coordorigin="8842,4039" coordsize="202,341" path="m9044,4039l8842,4068,8842,4380,9043,4352,9044,4039xe" filled="true" fillcolor="#00958d" stroked="false">
              <v:path arrowok="t"/>
              <v:fill type="solid"/>
            </v:shape>
            <v:shape style="position:absolute;left:8721;top:4002;width:122;height:379" coordorigin="8721,4002" coordsize="122,379" path="m8722,4002l8721,4315,8842,4380,8842,4068,8722,4002xe" filled="true" fillcolor="#00665f" stroked="false">
              <v:path arrowok="t"/>
              <v:fill type="solid"/>
            </v:shape>
            <v:shape style="position:absolute;left:8722;top:3974;width:322;height:94" coordorigin="8722,3974" coordsize="322,94" path="m8923,3974l8722,4002,8842,4068,9044,4039,8923,3974xe" filled="true" fillcolor="#008078" stroked="false">
              <v:path arrowok="t"/>
              <v:fill type="solid"/>
            </v:shape>
            <v:shape style="position:absolute;left:8842;top:3776;width:202;height:292" coordorigin="8842,3776" coordsize="202,292" path="m9044,3776l8843,3804,8842,4068,9044,4039,9044,3776xe" filled="true" fillcolor="#7cb137" stroked="false">
              <v:path arrowok="t"/>
              <v:fill type="solid"/>
            </v:shape>
            <v:shape style="position:absolute;left:8722;top:3739;width:121;height:330" coordorigin="8722,3739" coordsize="121,330" path="m8722,3739l8722,4002,8842,4068,8843,3804,8722,3739xe" filled="true" fillcolor="#4d7721" stroked="false">
              <v:path arrowok="t"/>
              <v:fill type="solid"/>
            </v:shape>
            <v:shape style="position:absolute;left:8722;top:3710;width:322;height:94" coordorigin="8722,3710" coordsize="322,94" path="m8924,3710l8722,3739,8843,3804,9044,3776,8924,3710xe" filled="true" fillcolor="#66962e" stroked="false">
              <v:path arrowok="t"/>
              <v:fill type="solid"/>
            </v:shape>
            <v:shape style="position:absolute;left:8843;top:3565;width:202;height:239" coordorigin="8843,3565" coordsize="202,239" path="m9045,3565l8843,3594,8843,3804,9044,3776,9045,3565xe" filled="true" fillcolor="#bdc61f" stroked="false">
              <v:path arrowok="t"/>
              <v:fill type="solid"/>
            </v:shape>
            <v:shape style="position:absolute;left:8722;top:3528;width:121;height:276" coordorigin="8722,3528" coordsize="121,276" path="m8723,3528l8722,3739,8843,3804,8843,3594,8723,3528xe" filled="true" fillcolor="#7b850e" stroked="false">
              <v:path arrowok="t"/>
              <v:fill type="solid"/>
            </v:shape>
            <v:shape style="position:absolute;left:8723;top:3500;width:322;height:94" coordorigin="8723,3500" coordsize="322,94" path="m8924,3500l8723,3528,8843,3594,9045,3565,8924,3500xe" filled="true" fillcolor="#9fa819" stroked="false">
              <v:path arrowok="t"/>
              <v:fill type="solid"/>
            </v:shape>
            <v:shape style="position:absolute;left:8843;top:3498;width:202;height:96" coordorigin="8843,3498" coordsize="202,96" path="m9045,3498l8843,3526,8843,3594,9045,3565,9045,3498xe" filled="true" fillcolor="#d1007d" stroked="false">
              <v:path arrowok="t"/>
              <v:fill type="solid"/>
            </v:shape>
            <v:shape style="position:absolute;left:8723;top:3461;width:121;height:133" coordorigin="8723,3461" coordsize="121,133" path="m8723,3461l8723,3528,8843,3594,8843,3526,8723,3461xe" filled="true" fillcolor="#8e0053" stroked="false">
              <v:path arrowok="t"/>
              <v:fill type="solid"/>
            </v:shape>
            <v:shape style="position:absolute;left:8723;top:3433;width:322;height:94" coordorigin="8723,3433" coordsize="322,94" path="m8924,3433l8723,3461,8843,3526,9045,3498,8924,3433xe" filled="true" fillcolor="#b2006a" stroked="false">
              <v:path arrowok="t"/>
              <v:fill type="solid"/>
            </v:shape>
            <v:shape style="position:absolute;left:8843;top:3439;width:202;height:88" coordorigin="8843,3439" coordsize="202,88" path="m9045,3439l8843,3467,8843,3526,9045,3498,9045,3439xe" filled="true" fillcolor="#997048" stroked="false">
              <v:path arrowok="t"/>
              <v:fill type="solid"/>
            </v:shape>
            <v:shape style="position:absolute;left:8723;top:3402;width:121;height:125" coordorigin="8723,3402" coordsize="121,125" path="m8723,3402l8723,3461,8843,3526,8843,3467,8723,3402xe" filled="true" fillcolor="#6d4f30" stroked="false">
              <v:path arrowok="t"/>
              <v:fill type="solid"/>
            </v:shape>
            <v:shape style="position:absolute;left:8723;top:3374;width:322;height:94" coordorigin="8723,3374" coordsize="322,94" path="m8924,3374l8723,3402,8843,3467,9045,3439,8924,3374xe" filled="true" fillcolor="#84613d" stroked="false">
              <v:path arrowok="t"/>
              <v:fill type="solid"/>
            </v:shape>
            <v:shape style="position:absolute;left:8843;top:3387;width:202;height:81" coordorigin="8843,3387" coordsize="202,81" path="m9045,3387l8843,3415,8843,3467,9045,3439,9045,3387xe" filled="true" fillcolor="#5b2482" stroked="false">
              <v:path arrowok="t"/>
              <v:fill type="solid"/>
            </v:shape>
            <v:shape style="position:absolute;left:8723;top:3350;width:121;height:118" coordorigin="8723,3350" coordsize="121,118" path="m8723,3350l8723,3402,8843,3467,8843,3415,8723,3350xe" filled="true" fillcolor="#3c0358" stroked="false">
              <v:path arrowok="t"/>
              <v:fill type="solid"/>
            </v:shape>
            <v:shape style="position:absolute;left:8723;top:3322;width:322;height:94" coordorigin="8723,3322" coordsize="322,94" path="m8924,3322l8723,3350,8843,3415,9045,3387,8924,3322xe" filled="true" fillcolor="#4d186f" stroked="false">
              <v:path arrowok="t"/>
              <v:fill type="solid"/>
            </v:shape>
            <v:shape style="position:absolute;left:8843;top:3344;width:202;height:72" coordorigin="8843,3344" coordsize="202,72" path="m9045,3344l8844,3372,8843,3415,9045,3387,9045,3344xe" filled="true" fillcolor="#821d80" stroked="false">
              <v:path arrowok="t"/>
              <v:fill type="solid"/>
            </v:shape>
            <v:shape style="position:absolute;left:8723;top:3307;width:121;height:109" coordorigin="8723,3307" coordsize="121,109" path="m8723,3307l8723,3350,8843,3415,8844,3372,8723,3307xe" filled="true" fillcolor="#580056" stroked="false">
              <v:path arrowok="t"/>
              <v:fill type="solid"/>
            </v:shape>
            <v:shape style="position:absolute;left:8723;top:3279;width:322;height:94" coordorigin="8723,3279" coordsize="322,94" path="m8924,3279l8723,3307,8844,3372,9045,3344,8924,3279xe" filled="true" fillcolor="#6f0f6d" stroked="false">
              <v:path arrowok="t"/>
              <v:fill type="solid"/>
            </v:shape>
            <v:shape style="position:absolute;left:8844;top:3302;width:202;height:71" coordorigin="8844,3302" coordsize="202,71" path="m9045,3302l8844,3330,8844,3372,9045,3344,9045,3302xe" filled="true" fillcolor="#c11551" stroked="false">
              <v:path arrowok="t"/>
              <v:fill type="solid"/>
            </v:shape>
            <v:shape style="position:absolute;left:8723;top:3265;width:121;height:108" coordorigin="8723,3265" coordsize="121,108" path="m8723,3265l8723,3307,8844,3372,8844,3330,8723,3265xe" filled="true" fillcolor="#810032" stroked="false">
              <v:path arrowok="t"/>
              <v:fill type="solid"/>
            </v:shape>
            <v:shape style="position:absolute;left:8723;top:3236;width:322;height:94" coordorigin="8723,3236" coordsize="322,94" path="m8925,3236l8723,3265,8844,3330,9045,3302,8925,3236xe" filled="true" fillcolor="#a30a43" stroked="false">
              <v:path arrowok="t"/>
              <v:fill type="solid"/>
            </v:shape>
            <v:shape style="position:absolute;left:8844;top:3262;width:202;height:68" coordorigin="8844,3262" coordsize="202,68" path="m9045,3262l8844,3291,8844,3330,9045,3302,9045,3262xe" filled="true" fillcolor="#ad895f" stroked="false">
              <v:path arrowok="t"/>
              <v:fill type="solid"/>
            </v:shape>
            <v:shape style="position:absolute;left:8723;top:3225;width:121;height:105" coordorigin="8723,3225" coordsize="121,105" path="m8723,3225l8723,3265,8844,3330,8844,3291,8723,3225xe" filled="true" fillcolor="#735b3d" stroked="false">
              <v:path arrowok="t"/>
              <v:fill type="solid"/>
            </v:shape>
            <v:shape style="position:absolute;left:8723;top:3197;width:322;height:94" coordorigin="8723,3197" coordsize="322,94" path="m8925,3197l8723,3225,8844,3291,9045,3262,8925,3197xe" filled="true" fillcolor="#937550" stroked="false">
              <v:path arrowok="t"/>
              <v:fill type="solid"/>
            </v:shape>
            <v:shape style="position:absolute;left:8844;top:3233;width:202;height:58" coordorigin="8844,3233" coordsize="202,58" path="m9045,3233l8844,3261,8844,3291,9045,3262,9045,3233xe" filled="true" fillcolor="#ab524f" stroked="false">
              <v:path arrowok="t"/>
              <v:fill type="solid"/>
            </v:shape>
            <v:shape style="position:absolute;left:8723;top:3196;width:121;height:96" coordorigin="8723,3196" coordsize="121,96" path="m8723,3196l8723,3225,8844,3291,8844,3261,8723,3196xe" filled="true" fillcolor="#723330" stroked="false">
              <v:path arrowok="t"/>
              <v:fill type="solid"/>
            </v:shape>
            <v:shape style="position:absolute;left:8723;top:3167;width:322;height:94" coordorigin="8723,3167" coordsize="322,94" path="m8925,3167l8723,3196,8844,3261,9045,3233,8925,3167xe" filled="true" fillcolor="#914442" stroked="false">
              <v:path arrowok="t"/>
              <v:fill type="solid"/>
            </v:shape>
            <v:shape style="position:absolute;left:8844;top:3205;width:202;height:56" coordorigin="8844,3205" coordsize="202,56" path="m9045,3205l8844,3234,8844,3261,9045,3233,9045,3205xe" filled="true" fillcolor="#afc575" stroked="false">
              <v:path arrowok="t"/>
              <v:fill type="solid"/>
            </v:shape>
            <v:shape style="position:absolute;left:8723;top:3168;width:121;height:94" coordorigin="8723,3168" coordsize="121,94" path="m8723,3168l8723,3196,8844,3261,8844,3234,8723,3168xe" filled="true" fillcolor="#73844e" stroked="false">
              <v:path arrowok="t"/>
              <v:fill type="solid"/>
            </v:shape>
            <v:shape style="position:absolute;left:8723;top:3140;width:322;height:94" coordorigin="8723,3140" coordsize="322,94" path="m8925,3140l8723,3168,8844,3234,9045,3205,8925,3140xe" filled="true" fillcolor="#93a763" stroked="false">
              <v:path arrowok="t"/>
              <v:fill type="solid"/>
            </v:shape>
            <v:shape style="position:absolute;left:8844;top:3180;width:202;height:54" coordorigin="8844,3180" coordsize="202,54" path="m9045,3180l8844,3208,8844,3234,9045,3205,9045,3180xe" filled="true" fillcolor="#75bac3" stroked="false">
              <v:path arrowok="t"/>
              <v:fill type="solid"/>
            </v:shape>
            <v:shape style="position:absolute;left:8723;top:3143;width:121;height:91" coordorigin="8723,3143" coordsize="121,91" path="m8723,3143l8723,3168,8844,3234,8844,3208,8723,3143xe" filled="true" fillcolor="#4c7e85" stroked="false">
              <v:path arrowok="t"/>
              <v:fill type="solid"/>
            </v:shape>
            <v:shape style="position:absolute;left:8723;top:3114;width:322;height:94" coordorigin="8723,3114" coordsize="322,94" path="m8925,3114l8723,3143,8844,3208,9045,3180,8925,3114xe" filled="true" fillcolor="#639fa7" stroked="false">
              <v:path arrowok="t"/>
              <v:fill type="solid"/>
            </v:shape>
            <v:shape style="position:absolute;left:8844;top:3158;width:202;height:51" coordorigin="8844,3158" coordsize="202,51" path="m9045,3158l8844,3186,8844,3208,9045,3180,9045,3158xe" filled="true" fillcolor="#00a3bf" stroked="false">
              <v:path arrowok="t"/>
              <v:fill type="solid"/>
            </v:shape>
            <v:shape style="position:absolute;left:8723;top:3121;width:121;height:88" coordorigin="8723,3121" coordsize="121,88" path="m8723,3121l8723,3143,8844,3208,8844,3186,8723,3121xe" filled="true" fillcolor="#006f83" stroked="false">
              <v:path arrowok="t"/>
              <v:fill type="solid"/>
            </v:shape>
            <v:shape style="position:absolute;left:8723;top:3092;width:322;height:94" coordorigin="8723,3092" coordsize="322,94" path="m8925,3092l8723,3121,8844,3186,9045,3158,8925,3092xe" filled="true" fillcolor="#008ba4" stroked="false">
              <v:path arrowok="t"/>
              <v:fill type="solid"/>
            </v:shape>
            <v:shape style="position:absolute;left:8844;top:3138;width:202;height:49" coordorigin="8844,3138" coordsize="202,49" path="m9045,3138l8844,3166,8844,3186,9045,3158,9045,3138xe" filled="true" fillcolor="#924c7e" stroked="false">
              <v:path arrowok="t"/>
              <v:fill type="solid"/>
            </v:shape>
            <v:shape style="position:absolute;left:8723;top:3101;width:121;height:86" coordorigin="8723,3101" coordsize="121,86" path="m8723,3101l8723,3121,8844,3186,8844,3166,8723,3101xe" filled="true" fillcolor="#622e54" stroked="false">
              <v:path arrowok="t"/>
              <v:fill type="solid"/>
            </v:shape>
            <v:shape style="position:absolute;left:8723;top:3072;width:322;height:94" coordorigin="8723,3072" coordsize="322,94" path="m8925,3072l8723,3101,8844,3166,9045,3138,8925,3072xe" filled="true" fillcolor="#7c3f6b" stroked="false">
              <v:path arrowok="t"/>
              <v:fill type="solid"/>
            </v:shape>
            <v:shape style="position:absolute;left:8844;top:3118;width:202;height:48" coordorigin="8844,3118" coordsize="202,48" path="m9045,3118l8844,3146,8844,3166,9045,3138,9045,3118xe" filled="true" fillcolor="#8e829a" stroked="false">
              <v:path arrowok="t"/>
              <v:fill type="solid"/>
            </v:shape>
            <v:shape style="position:absolute;left:8723;top:3081;width:121;height:86" coordorigin="8723,3081" coordsize="121,86" path="m8724,3081l8723,3101,8844,3166,8844,3146,8724,3081xe" filled="true" fillcolor="#5f5769" stroked="false">
              <v:path arrowok="t"/>
              <v:fill type="solid"/>
            </v:shape>
            <v:shape style="position:absolute;left:8724;top:3053;width:322;height:94" coordorigin="8724,3053" coordsize="322,94" path="m8925,3053l8724,3081,8844,3146,9045,3118,8925,3053xe" filled="true" fillcolor="#796f84" stroked="false">
              <v:path arrowok="t"/>
              <v:fill type="solid"/>
            </v:shape>
            <v:shape style="position:absolute;left:8844;top:3105;width:202;height:42" coordorigin="8844,3105" coordsize="202,42" path="m9045,3105l8844,3134,8844,3146,9045,3118,9045,3105xe" filled="true" fillcolor="#b68c9b" stroked="false">
              <v:path arrowok="t"/>
              <v:fill type="solid"/>
            </v:shape>
            <v:shape style="position:absolute;left:8724;top:3068;width:121;height:79" coordorigin="8724,3068" coordsize="121,79" path="m8724,3068l8724,3081,8844,3146,8844,3134,8724,3068xe" filled="true" fillcolor="#7a5d69" stroked="false">
              <v:path arrowok="t"/>
              <v:fill type="solid"/>
            </v:shape>
            <v:shape style="position:absolute;left:8724;top:3040;width:322;height:94" coordorigin="8724,3040" coordsize="322,94" path="m8925,3040l8724,3068,8844,3134,9045,3105,8925,3040xe" filled="true" fillcolor="#9b7785" stroked="false">
              <v:path arrowok="t"/>
              <v:fill type="solid"/>
            </v:shape>
            <v:shape style="position:absolute;left:8844;top:3094;width:202;height:40" coordorigin="8844,3094" coordsize="202,40" path="m9045,3094l8844,3122,8844,3134,9045,3105,9045,3094xe" filled="true" fillcolor="#007099" stroked="false">
              <v:path arrowok="t"/>
              <v:fill type="solid"/>
            </v:shape>
            <v:shape style="position:absolute;left:8724;top:3057;width:121;height:77" coordorigin="8724,3057" coordsize="121,77" path="m8724,3057l8724,3068,8844,3134,8844,3122,8724,3057xe" filled="true" fillcolor="#004a68" stroked="false">
              <v:path arrowok="t"/>
              <v:fill type="solid"/>
            </v:shape>
            <v:shape style="position:absolute;left:8724;top:3029;width:322;height:94" coordorigin="8724,3029" coordsize="322,94" path="m8925,3029l8724,3057,8844,3122,9045,3094,8925,3029xe" filled="true" fillcolor="#005f83" stroked="false">
              <v:path arrowok="t"/>
              <v:fill type="solid"/>
            </v:shape>
            <v:shape style="position:absolute;left:8844;top:3083;width:202;height:40" coordorigin="8844,3083" coordsize="202,40" path="m9045,3083l8844,3111,8844,3122,9045,3094,9045,3083xe" filled="true" fillcolor="#767d9a" stroked="false">
              <v:path arrowok="t"/>
              <v:fill type="solid"/>
            </v:shape>
            <v:shape style="position:absolute;left:8724;top:3046;width:121;height:77" coordorigin="8724,3046" coordsize="121,77" path="m8724,3046l8724,3057,8844,3122,8844,3111,8724,3046xe" filled="true" fillcolor="#4e5368" stroked="false">
              <v:path arrowok="t"/>
              <v:fill type="solid"/>
            </v:shape>
            <v:shape style="position:absolute;left:8724;top:3017;width:322;height:94" coordorigin="8724,3017" coordsize="322,94" path="m8925,3017l8724,3046,8844,3111,9045,3083,8925,3017xe" filled="true" fillcolor="#646b84" stroked="false">
              <v:path arrowok="t"/>
              <v:fill type="solid"/>
            </v:shape>
            <v:shape style="position:absolute;left:8332;top:9002;width:304;height:197" type="#_x0000_t75" stroked="false">
              <v:imagedata r:id="rId1015" o:title=""/>
            </v:shape>
            <v:shape style="position:absolute;left:10460;top:7652;width:304;height:209" type="#_x0000_t75" stroked="false">
              <v:imagedata r:id="rId1016" o:title=""/>
            </v:shape>
            <v:shape style="position:absolute;left:9113;top:9607;width:304;height:160" type="#_x0000_t75" stroked="false">
              <v:imagedata r:id="rId1017" o:title=""/>
            </v:shape>
            <v:shape style="position:absolute;left:9028;top:8988;width:304;height:138" type="#_x0000_t75" stroked="false">
              <v:imagedata r:id="rId1018" o:title=""/>
            </v:shape>
            <v:shape style="position:absolute;left:7783;top:9534;width:303;height:113" type="#_x0000_t75" stroked="false">
              <v:imagedata r:id="rId1019" o:title=""/>
            </v:shape>
            <v:shape style="position:absolute;left:9500;top:10669;width:122;height:691" type="#_x0000_t75" stroked="false">
              <v:imagedata r:id="rId1020" o:title=""/>
            </v:shape>
            <v:shape style="position:absolute;left:1300;top:-55;width:401;height:401" coordorigin="1300,-55" coordsize="401,401" path="m1493,-55l1433,-44,1380,-15,1330,39,1304,107,1300,150,1305,192,1343,268,1412,326,1500,345,1578,329,1642,286,1685,223,1701,145,1700,134,1698,113,1698,110,1677,50,1651,14,1646,7,1595,-32,1518,-55,1493,-55xe" filled="true" fillcolor="#b61d22" stroked="false">
              <v:path arrowok="t"/>
              <v:fill type="solid"/>
            </v:shape>
            <v:shape style="position:absolute;left:1393;top:365;width:215;height:214" coordorigin="1393,365" coordsize="215,214" path="m1503,365l1442,382,1400,433,1393,468,1394,487,1424,547,1484,577,1494,579,1500,579,1542,570,1576,547,1599,513,1607,472,1607,468,1587,409,1530,369,1503,365xe" filled="true" fillcolor="#ef4136" stroked="false">
              <v:path arrowok="t"/>
              <v:fill type="solid"/>
            </v:shape>
            <v:shape style="position:absolute;left:1415;top:598;width:171;height:171" coordorigin="1415,598" coordsize="171,171" path="m1503,598l1442,621,1415,690,1419,709,1468,763,1500,769,1534,762,1561,744,1579,717,1586,684,1586,678,1560,621,1503,598xe" filled="true" fillcolor="#f15a29" stroked="false">
              <v:path arrowok="t"/>
              <v:fill type="solid"/>
            </v:shape>
            <v:shape style="position:absolute;left:1421;top:788;width:160;height:159" coordorigin="1421,788" coordsize="160,159" path="m1499,788l1437,820,1421,869,1423,887,1434,912,1451,931,1474,943,1500,947,1531,941,1557,924,1574,899,1580,868,1580,862,1553,808,1499,788xe" filled="true" fillcolor="#f7941d" stroked="false">
              <v:path arrowok="t"/>
              <v:fill type="solid"/>
            </v:shape>
            <v:shape style="position:absolute;left:1424;top:967;width:153;height:153" coordorigin="1424,967" coordsize="153,153" path="m1503,967l1446,989,1424,1043,1426,1056,1467,1112,1497,1119,1514,1118,1572,1069,1576,1037,1576,1032,1529,971,1503,967xe" filled="true" fillcolor="#fbb040" stroked="false">
              <v:path arrowok="t"/>
              <v:fill type="solid"/>
            </v:shape>
            <v:shape style="position:absolute;left:1436;top:1139;width:130;height:131" coordorigin="1436,1139" coordsize="130,131" path="m1495,1139l1438,1186,1436,1213,1444,1237,1460,1255,1483,1267,1490,1269,1494,1269,1500,1269,1526,1264,1547,1250,1561,1229,1566,1204,1566,1195,1521,1142,1495,1139xe" filled="true" fillcolor="#f6d934" stroked="false">
              <v:path arrowok="t"/>
              <v:fill type="solid"/>
            </v:shape>
            <v:shape style="position:absolute;left:2234;top:7765;width:2980;height:283" type="#_x0000_t75" stroked="false">
              <v:imagedata r:id="rId1021" o:title=""/>
            </v:shape>
            <v:shape style="position:absolute;left:4363;top:8267;width:1499;height:142" type="#_x0000_t75" stroked="false">
              <v:imagedata r:id="rId1022" o:title=""/>
            </v:shape>
            <v:shape style="position:absolute;left:3301;top:8423;width:588;height:104" type="#_x0000_t75" stroked="false">
              <v:imagedata r:id="rId1023" o:title=""/>
            </v:shape>
            <v:shape style="position:absolute;left:3910;top:8408;width:1483;height:133" type="#_x0000_t75" stroked="false">
              <v:imagedata r:id="rId1024" o:title=""/>
            </v:shape>
            <v:shape style="position:absolute;left:5421;top:8437;width:59;height:80" coordorigin="5421,8437" coordsize="59,80" path="m5421,8437l5421,8516,5431,8516,5431,8479,5469,8479,5469,8516,5480,8516,5480,8437,5469,8437,5469,8470,5431,8470,5431,8437,5421,8437xe" filled="false" stroked="true" strokeweight=".979pt" strokecolor="#ffffff">
              <v:path arrowok="t"/>
            </v:shape>
            <v:line style="position:absolute" from="5487,8488" to="5517,8488" stroked="true" strokeweight="3.821pt" strokecolor="#ffffff"/>
            <v:shape style="position:absolute;left:5496;top:8437;width:13;height:13" coordorigin="5496,8437" coordsize="13,13" path="m5502,8437l5498,8437,5496,8440,5496,8444,5496,8447,5498,8450,5502,8450,5506,8450,5509,8447,5509,8444,5509,8440,5506,8437,5502,8437xe" filled="false" stroked="true" strokeweight=".979pt" strokecolor="#ffffff">
              <v:path arrowok="t"/>
            </v:shape>
            <v:shape style="position:absolute;left:-43;top:13904;width:54;height:85" coordorigin="-43,13904" coordsize="54,85" path="m5563,8433l5563,8467,5563,8467,5560,8462,5555,8458,5546,8458,5532,8458,5520,8470,5520,8489,5520,8506,5531,8518,5545,8518,5554,8518,5561,8513,5564,8507,5564,8507,5565,8516,5574,8516,5574,8513,5574,8507,5574,8502,5574,8433,5563,8433xm5563,8493l5563,8494,5563,8496,5563,8497,5561,8505,5555,8509,5548,8509,5536,8509,5531,8500,5531,8488,5531,8476,5537,8466,5548,8466,5556,8466,5561,8472,5563,8478,5563,8480,5563,8481,5563,8483,5563,8493xe" filled="false" stroked="true" strokeweight=".979pt" strokecolor="#ffffff">
              <v:path arrowok="t"/>
            </v:shape>
            <v:shape style="position:absolute;left:-45;top:13845;width:46;height:60" coordorigin="-45,13845" coordsize="46,60" path="m5632,8516l5631,8513,5631,8508,5631,8503,5631,8482,5631,8470,5626,8458,5609,8458,5602,8458,5595,8460,5590,8463,5593,8470,5597,8468,5602,8466,5608,8466,5619,8466,5620,8474,5620,8479,5620,8480,5606,8482,5595,8486,5589,8492,5586,8501,5586,8510,5592,8518,5604,8518,5612,8518,5618,8514,5621,8509,5621,8509,5622,8516,5632,8516xm5621,8497l5621,8498,5620,8500,5620,8501,5618,8505,5614,8510,5606,8510,5601,8510,5597,8507,5597,8500,5597,8489,5609,8487,5621,8487,5621,8497xe" filled="false" stroked="true" strokeweight=".979pt" strokecolor="#ffffff">
              <v:path arrowok="t"/>
            </v:shape>
            <v:line style="position:absolute" from="5653,8423" to="5653,8526" stroked="true" strokeweight="1.496pt" strokecolor="#ffffff"/>
            <v:shape style="position:absolute;left:-44;top:13902;width:54;height:83" coordorigin="-44,13902" coordsize="54,83" path="m5715,8460l5715,8468,5714,8468,5712,8463,5706,8458,5697,8458,5684,8458,5671,8469,5671,8489,5671,8504,5681,8516,5695,8516,5704,8516,5710,8512,5713,8507,5713,8507,5713,8513,5713,8527,5706,8533,5695,8533,5688,8533,5682,8531,5678,8528,5676,8536,5680,8539,5688,8541,5695,8541,5702,8541,5710,8539,5715,8534,5721,8529,5724,8521,5724,8508,5724,8475,5724,8468,5724,8464,5724,8460,5715,8460xm5713,8492l5713,8494,5713,8496,5713,8498,5710,8504,5705,8508,5698,8508,5687,8508,5681,8499,5681,8488,5681,8475,5688,8466,5698,8466,5706,8466,5711,8471,5713,8477,5713,8479,5713,8480,5713,8482,5713,8492xe" filled="false" stroked="true" strokeweight=".979pt" strokecolor="#ffffff">
              <v:path arrowok="t"/>
            </v:shape>
            <v:shape style="position:absolute;left:-28;top:13904;width:56;height:60" coordorigin="-28,13904" coordsize="56,60" path="m5765,8458l5754,8460,5745,8466,5739,8476,5737,8489,5737,8506,5748,8518,5764,8518,5774,8516,5783,8511,5790,8501,5792,8488,5790,8476,5785,8466,5776,8460,5765,8458xm5765,8466l5777,8466,5782,8478,5782,8488,5782,8501,5774,8510,5764,8510,5754,8510,5747,8501,5747,8488,5747,8477,5752,8466,5765,8466xe" filled="false" stroked="true" strokeweight=".979pt" strokecolor="#ffffff">
              <v:path arrowok="t"/>
            </v:shape>
            <v:shape style="position:absolute;left:5828;top:8473;width:25;height:25" coordorigin="5828,8473" coordsize="25,25" path="m5840,8498l5847,8498,5852,8493,5852,8486,5852,8479,5847,8473,5840,8473,5833,8473,5828,8479,5828,8486,5828,8493,5833,8498,5840,8498xe" filled="false" stroked="true" strokeweight=".979pt" strokecolor="#ffffff">
              <v:path arrowok="t"/>
            </v:shape>
            <v:shape style="position:absolute;left:5857;top:7768;width:588;height:104" type="#_x0000_t75" stroked="false">
              <v:imagedata r:id="rId1025" o:title=""/>
            </v:shape>
            <v:shape style="position:absolute;left:5658;top:7909;width:790;height:128" type="#_x0000_t75" stroked="false">
              <v:imagedata r:id="rId1026" o:title=""/>
            </v:shape>
            <v:shape style="position:absolute;left:3948;top:8543;width:1165;height:133" type="#_x0000_t75" stroked="false">
              <v:imagedata r:id="rId1027" o:title=""/>
            </v:shape>
            <v:shape style="position:absolute;left:3146;top:7291;width:2428;height:424" type="#_x0000_t75" stroked="false">
              <v:imagedata r:id="rId1028" o:title=""/>
            </v:shape>
            <v:shape style="position:absolute;left:6997;top:7967;width:3354;height:1037" type="#_x0000_t75" stroked="false">
              <v:imagedata r:id="rId1029" o:title=""/>
            </v:shape>
            <v:shape style="position:absolute;left:4497;top:8798;width:2298;height:451" type="#_x0000_t75" stroked="false">
              <v:imagedata r:id="rId1030" o:title=""/>
            </v:shape>
            <v:shape style="position:absolute;left:6604;top:7733;width:1874;height:115" type="#_x0000_t75" stroked="false">
              <v:imagedata r:id="rId1031" o:title=""/>
            </v:shape>
            <v:shape style="position:absolute;left:6963;top:6316;width:1958;height:411" type="#_x0000_t75" stroked="false">
              <v:imagedata r:id="rId1032" o:title=""/>
            </v:shape>
            <v:shape style="position:absolute;left:6784;top:7287;width:1549;height:104" type="#_x0000_t75" stroked="false">
              <v:imagedata r:id="rId1033" o:title=""/>
            </v:shape>
            <v:shape style="position:absolute;left:8355;top:7291;width:199;height:100" type="#_x0000_t75" stroked="false">
              <v:imagedata r:id="rId1034" o:title=""/>
            </v:shape>
            <v:shape style="position:absolute;left:8575;top:7289;width:341;height:102" type="#_x0000_t75" stroked="false">
              <v:imagedata r:id="rId1035" o:title=""/>
            </v:shape>
            <v:shape style="position:absolute;left:7316;top:6812;width:1922;height:141" type="#_x0000_t75" stroked="false">
              <v:imagedata r:id="rId1036" o:title=""/>
            </v:shape>
            <v:shape style="position:absolute;left:6221;top:5707;width:2298;height:283" type="#_x0000_t75" stroked="false">
              <v:imagedata r:id="rId1037" o:title=""/>
            </v:shape>
            <v:shape style="position:absolute;left:3806;top:6810;width:1854;height:104" type="#_x0000_t75" stroked="false">
              <v:imagedata r:id="rId1038" o:title=""/>
            </v:shape>
            <v:shape style="position:absolute;left:2860;top:6406;width:1079;height:104" type="#_x0000_t75" stroked="false">
              <v:imagedata r:id="rId1039" o:title=""/>
            </v:shape>
            <v:shape style="position:absolute;left:3933;top:6391;width:1054;height:142" type="#_x0000_t75" stroked="false">
              <v:imagedata r:id="rId1040" o:title=""/>
            </v:shape>
            <v:shape style="position:absolute;left:2114;top:4123;width:3560;height:420" type="#_x0000_t75" stroked="false">
              <v:imagedata r:id="rId1041" o:title=""/>
            </v:shape>
            <v:shape style="position:absolute;left:3683;top:4730;width:2854;height:260" type="#_x0000_t75" stroked="false">
              <v:imagedata r:id="rId1042" o:title=""/>
            </v:shape>
            <v:shape style="position:absolute;left:1293;top:5851;width:1257;height:668" type="#_x0000_t75" stroked="false">
              <v:imagedata r:id="rId1043" o:title=""/>
            </v:shape>
            <v:shape style="position:absolute;left:3942;top:5960;width:1729;height:133" type="#_x0000_t75" stroked="false">
              <v:imagedata r:id="rId1044" o:title=""/>
            </v:shape>
            <v:shape style="position:absolute;left:2509;top:5233;width:2056;height:245" type="#_x0000_t75" stroked="false">
              <v:imagedata r:id="rId1045" o:title=""/>
            </v:shape>
            <v:shape style="position:absolute;left:7104;top:9133;width:1269;height:104" type="#_x0000_t75" stroked="false">
              <v:imagedata r:id="rId1046" o:title=""/>
            </v:shape>
            <v:shape style="position:absolute;left:8129;top:7576;width:490;height:104" type="#_x0000_t75" stroked="false">
              <v:imagedata r:id="rId1047" o:title=""/>
            </v:shape>
            <v:shape style="position:absolute;left:8639;top:7566;width:1758;height:256" type="#_x0000_t75" stroked="false">
              <v:imagedata r:id="rId1048" o:title=""/>
            </v:shape>
            <v:shape style="position:absolute;left:9407;top:9590;width:25;height:25" coordorigin="9407,9590" coordsize="25,25" path="m9420,9614l9427,9614,9432,9609,9432,9602,9432,9595,9427,9590,9420,9590,9413,9590,9407,9595,9408,9602,9408,9609,9413,9614,9420,9614xe" filled="false" stroked="true" strokeweight=".979pt" strokecolor="#ffffff">
              <v:path arrowok="t"/>
            </v:shape>
            <v:shape style="position:absolute;left:9470;top:9553;width:45;height:80" coordorigin="9470,9553" coordsize="45,80" path="m9511,9587l9481,9587,9481,9562,9513,9562,9513,9553,9470,9553,9470,9633,9515,9633,9515,9624,9481,9624,9481,9595,9511,9595,9511,9587xe" filled="false" stroked="true" strokeweight=".979pt" strokecolor="#ffffff">
              <v:path arrowok="t"/>
            </v:shape>
            <v:line style="position:absolute" from="9533,9539" to="9533,9642" stroked="true" strokeweight="1.496pt" strokecolor="#ffffff"/>
            <v:shape style="position:absolute;left:9576;top:9552;width:61;height:82" coordorigin="9576,9552" coordsize="61,82" path="m9634,9622l9630,9624,9623,9625,9617,9625,9604,9623,9595,9617,9589,9606,9587,9593,9589,9579,9595,9569,9605,9563,9618,9561,9624,9561,9630,9562,9634,9564,9636,9556,9633,9554,9627,9552,9617,9552,9601,9555,9587,9564,9579,9577,9576,9594,9579,9611,9587,9623,9600,9631,9615,9634,9625,9634,9632,9632,9636,9630,9634,9622xe" filled="false" stroked="true" strokeweight=".979pt" strokecolor="#ffffff">
              <v:path arrowok="t"/>
            </v:shape>
            <v:shape style="position:absolute;left:-28;top:13904;width:56;height:60" coordorigin="-28,13904" coordsize="56,60" path="m9671,9574l9660,9576,9651,9582,9645,9592,9643,9605,9643,9623,9655,9634,9670,9634,9681,9632,9690,9627,9696,9617,9699,9604,9697,9592,9691,9583,9682,9577,9671,9574xm9671,9582l9683,9582,9688,9594,9688,9604,9688,9617,9681,9626,9671,9626,9661,9626,9654,9617,9654,9604,9654,9593,9659,9582,9671,9582xe" filled="false" stroked="true" strokeweight=".979pt" strokecolor="#ffffff">
              <v:path arrowok="t"/>
            </v:shape>
            <v:line style="position:absolute" from="9717,9539" to="9717,9642" stroked="true" strokeweight="1.496pt" strokecolor="#ffffff"/>
            <v:shape style="position:absolute;left:-50;top:13872;width:51;height:60" coordorigin="-50,13872" coordsize="51,60" path="m9785,9606l9785,9605,9785,9603,9785,9601,9785,9591,9780,9574,9762,9574,9751,9577,9742,9583,9737,9593,9735,9605,9737,9617,9743,9626,9751,9632,9763,9634,9772,9634,9778,9632,9782,9630,9780,9623,9776,9624,9772,9626,9765,9626,9754,9626,9745,9620,9745,9606,9785,9606xm9745,9599l9746,9591,9751,9582,9761,9582,9773,9582,9776,9592,9775,9599,9745,9599xe" filled="false" stroked="true" strokeweight=".979pt" strokecolor="#ffffff">
              <v:path arrowok="t"/>
            </v:shape>
            <v:shape style="position:absolute;left:-44;top:13902;width:54;height:83" coordorigin="-44,13902" coordsize="54,83" path="m9838,9576l9838,9584,9837,9584,9835,9580,9830,9574,9820,9574,9807,9574,9794,9585,9794,9605,9794,9620,9804,9632,9818,9632,9827,9632,9833,9628,9836,9623,9837,9623,9837,9629,9837,9643,9829,9649,9818,9649,9811,9649,9805,9647,9802,9645,9799,9652,9804,9655,9811,9657,9818,9657,9825,9657,9833,9655,9839,9650,9844,9645,9847,9637,9847,9624,9847,9591,9847,9584,9847,9580,9847,9576,9838,9576xm9837,9608l9837,9610,9836,9612,9836,9614,9833,9620,9828,9624,9821,9624,9810,9624,9805,9615,9805,9604,9805,9591,9812,9583,9821,9583,9829,9583,9834,9587,9836,9593,9836,9595,9837,9596,9837,9598,9837,9608xe" filled="false" stroked="true" strokeweight=".979pt" strokecolor="#ffffff">
              <v:path arrowok="t"/>
            </v:shape>
            <v:line style="position:absolute" from="9854,9604" to="9884,9604" stroked="true" strokeweight="3.821pt" strokecolor="#ffffff"/>
            <v:shape style="position:absolute;left:9863;top:9553;width:13;height:13" coordorigin="9863,9553" coordsize="13,13" path="m9869,9553l9865,9553,9863,9556,9863,9560,9863,9563,9865,9566,9869,9566,9873,9566,9876,9563,9875,9560,9875,9556,9873,9553,9869,9553xe" filled="false" stroked="true" strokeweight=".979pt" strokecolor="#ffffff">
              <v:path arrowok="t"/>
            </v:shape>
            <v:shape style="position:absolute;left:-28;top:13904;width:56;height:60" coordorigin="-28,13904" coordsize="56,60" path="m9915,9574l9904,9576,9895,9582,9889,9592,9887,9605,9887,9623,9899,9634,9915,9634,9925,9632,9934,9627,9940,9617,9943,9604,9941,9592,9935,9583,9927,9577,9915,9574xm9915,9582l9927,9582,9932,9594,9932,9604,9932,9617,9925,9626,9915,9626,9905,9626,9898,9617,9898,9604,9898,9593,9903,9582,9915,9582xe" filled="false" stroked="true" strokeweight=".979pt" strokecolor="#ffffff">
              <v:path arrowok="t"/>
            </v:shape>
            <v:shape style="position:absolute;left:-43;top:13904;width:54;height:85" coordorigin="-43,13904" coordsize="54,85" path="m10020,9549l10020,9583,10019,9583,10017,9579,10011,9574,10002,9574,9988,9574,9977,9586,9977,9605,9977,9622,9987,9634,10001,9634,10010,9634,10017,9629,10020,9623,10021,9623,10021,9633,10030,9633,10030,9629,10030,9623,10030,9618,10030,9549,10020,9549xm10020,9609l10020,9610,10019,9612,10019,9613,10017,9621,10011,9626,10004,9626,9993,9626,9987,9616,9987,9604,9987,9592,9993,9583,10004,9583,10012,9583,10018,9588,10019,9595,10019,9596,10020,9598,10020,9599,10020,9609xe" filled="false" stroked="true" strokeweight=".979pt" strokecolor="#ffffff">
              <v:path arrowok="t"/>
            </v:shape>
            <v:shape style="position:absolute;left:-50;top:13872;width:51;height:60" coordorigin="-50,13872" coordsize="51,60" path="m10093,9606l10093,9605,10093,9603,10093,9601,10093,9591,10088,9574,10070,9574,10058,9577,10050,9583,10045,9593,10043,9605,10045,9617,10050,9626,10059,9632,10071,9634,10080,9634,10086,9632,10090,9630,10088,9623,10084,9624,10080,9626,10072,9626,10062,9626,10053,9620,10053,9606,10093,9606xm10053,9599l10054,9591,10058,9582,10069,9582,10080,9582,10083,9592,10083,9599,10053,9599xe" filled="false" stroked="true" strokeweight=".979pt" strokecolor="#ffffff">
              <v:path arrowok="t"/>
            </v:shape>
            <v:line style="position:absolute" from="10136,9539" to="10136,9642" stroked="true" strokeweight="1.496pt" strokecolor="#ffffff"/>
            <v:shape style="position:absolute;left:-45;top:13845;width:46;height:60" coordorigin="-45,13845" coordsize="46,60" path="m10199,9633l10199,9629,10198,9624,10198,9619,10198,9598,10198,9586,10194,9574,10177,9574,10170,9574,10163,9576,10158,9579,10160,9586,10164,9584,10170,9582,10175,9582,10187,9582,10188,9591,10188,9595,10188,9596,10174,9598,10163,9602,10156,9608,10154,9618,10154,9626,10160,9634,10171,9634,10179,9634,10186,9630,10189,9625,10189,9625,10190,9633,10199,9633xm10188,9613l10188,9614,10188,9616,10188,9617,10186,9622,10181,9626,10174,9626,10169,9626,10164,9623,10164,9616,10164,9605,10177,9603,10188,9604,10188,9613xe" filled="false" stroked="true" strokeweight=".979pt" strokecolor="#ffffff">
              <v:path arrowok="t"/>
            </v:shape>
            <v:shape style="position:absolute;left:10230;top:9542;width:607;height:101" type="#_x0000_t75" stroked="false">
              <v:imagedata r:id="rId1049" o:title=""/>
            </v:shape>
            <v:shape style="position:absolute;left:9238;top:9113;width:1533;height:104" type="#_x0000_t75" stroked="false">
              <v:imagedata r:id="rId1050" o:title=""/>
            </v:shape>
            <v:shape style="position:absolute;left:9288;top:9254;width:550;height:104" type="#_x0000_t75" stroked="false">
              <v:imagedata r:id="rId1051" o:title=""/>
            </v:shape>
            <v:shape style="position:absolute;left:6820;top:9408;width:767;height:133" type="#_x0000_t75" stroked="false">
              <v:imagedata r:id="rId1052" o:title=""/>
            </v:shape>
            <v:shape style="position:absolute;left:7618;top:9437;width:81;height:80" coordorigin="7618,9437" coordsize="81,80" path="m7689,9516l7699,9516,7694,9437,7681,9437,7667,9476,7663,9486,7660,9494,7658,9502,7658,9502,7656,9494,7653,9485,7650,9476,7636,9437,7623,9437,7618,9516,7628,9516,7630,9483,7630,9471,7631,9457,7631,9448,7631,9448,7634,9457,7637,9467,7641,9478,7653,9516,7661,9516,7675,9478,7679,9467,7682,9457,7685,9448,7685,9448,7685,9457,7686,9471,7687,9482,7689,9516xe" filled="false" stroked="true" strokeweight=".979pt" strokecolor="#ffffff">
              <v:path arrowok="t"/>
            </v:shape>
            <v:shape style="position:absolute;left:-45;top:13845;width:46;height:60" coordorigin="-45,13845" coordsize="46,60" path="m7755,9516l7754,9513,7754,9508,7754,9503,7754,9482,7754,9470,7750,9458,7732,9458,7725,9458,7718,9460,7714,9463,7716,9470,7720,9468,7726,9466,7731,9466,7743,9466,7744,9474,7744,9479,7744,9480,7729,9482,7719,9486,7712,9492,7710,9501,7710,9510,7716,9518,7727,9518,7735,9518,7741,9514,7744,9509,7745,9509,7746,9516,7755,9516xm7744,9497l7744,9498,7744,9500,7743,9501,7742,9505,7737,9510,7730,9510,7724,9510,7720,9507,7720,9500,7720,9489,7733,9487,7744,9487,7744,9497xe" filled="false" stroked="true" strokeweight=".979pt" strokecolor="#ffffff">
              <v:path arrowok="t"/>
            </v:shape>
            <v:shape style="position:absolute;left:7770;top:9458;width:29;height:59" coordorigin="7770,9458" coordsize="29,59" path="m7771,9516l7781,9516,7781,9486,7781,9484,7781,9483,7782,9481,7783,9474,7788,9468,7795,9468,7797,9468,7798,9468,7799,9468,7799,9459,7798,9458,7797,9458,7796,9458,7789,9458,7783,9463,7780,9471,7780,9471,7779,9460,7770,9460,7771,9465,7771,9471,7771,9477,7771,9516xe" filled="false" stroked="true" strokeweight=".979pt" strokecolor="#ffffff">
              <v:path arrowok="t"/>
            </v:shape>
            <v:shape style="position:absolute;left:7827;top:9474;width:25;height:25" coordorigin="7827,9474" coordsize="25,25" path="m7840,9498l7846,9498,7852,9493,7852,9486,7852,9479,7846,9474,7840,9474,7833,9474,7827,9479,7827,9486,7827,9493,7833,9498,7840,9498xe" filled="false" stroked="true" strokeweight=".979pt" strokecolor="#ffffff">
              <v:path arrowok="t"/>
            </v:shape>
            <v:shape style="position:absolute;left:9206;top:2427;width:25;height:25" coordorigin="9206,2427" coordsize="25,25" path="m9219,2451l9226,2451,9231,2446,9231,2439,9231,2432,9225,2427,9219,2427,9212,2427,9206,2432,9206,2439,9206,2446,9212,2451,9219,2451xe" filled="false" stroked="true" strokeweight=".979pt" strokecolor="#ffffff">
              <v:path arrowok="t"/>
            </v:shape>
            <v:shape style="position:absolute;left:9206;top:2709;width:25;height:25" coordorigin="9206,2709" coordsize="25,25" path="m9219,2733l9226,2733,9231,2728,9231,2721,9231,2714,9225,2709,9219,2709,9212,2709,9206,2714,9206,2721,9206,2728,9212,2733,9219,2733xe" filled="false" stroked="true" strokeweight=".979pt" strokecolor="#ffffff">
              <v:path arrowok="t"/>
            </v:shape>
            <v:shape style="position:absolute;left:6943;top:3297;width:1608;height:274" type="#_x0000_t75" stroked="false">
              <v:imagedata r:id="rId1053" o:title=""/>
            </v:shape>
            <v:shape style="position:absolute;left:7102;top:3594;width:490;height:104" type="#_x0000_t75" stroked="false">
              <v:imagedata r:id="rId1054" o:title=""/>
            </v:shape>
            <v:shape style="position:absolute;left:7197;top:3583;width:1353;height:270" type="#_x0000_t75" stroked="false">
              <v:imagedata r:id="rId1055" o:title=""/>
            </v:shape>
            <v:shape style="position:absolute;left:7109;top:3876;width:589;height:104" type="#_x0000_t75" stroked="false">
              <v:imagedata r:id="rId1056" o:title=""/>
            </v:shape>
            <v:shape style="position:absolute;left:7057;top:3440;width:1745;height:1950" type="#_x0000_t75" stroked="false">
              <v:imagedata r:id="rId1057" o:title=""/>
            </v:shape>
            <v:shape style="position:absolute;left:8537;top:3214;width:264;height:536" type="#_x0000_t75" stroked="false">
              <v:imagedata r:id="rId1058" o:title=""/>
            </v:shape>
            <v:shape style="position:absolute;left:8923;top:3160;width:287;height:1383" coordorigin="8923,3160" coordsize="287,1383" path="m9210,3548l8953,3162,8942,3160,8926,3171,8923,3182,8931,3193,8929,3194,8924,3204,8929,3220,8924,3229,8928,3246,8924,3253,8930,3278,8924,3286,9175,4537,9184,4543,9203,4539,9209,4530,9184,4406,9203,4401,9209,4392,9176,4241,9185,4246,9204,4241,9210,4232,9047,3578,9176,3970,9186,3975,9205,3969,9210,3959,8983,3272,9181,3568,9192,3570,9208,3559,9210,3548e" filled="true" fillcolor="#ffffff" stroked="false">
              <v:path arrowok="t"/>
              <v:fill type="solid"/>
            </v:shape>
            <v:shape style="position:absolute;left:8924;top:2852;width:285;height:575" type="#_x0000_t75" stroked="false">
              <v:imagedata r:id="rId1059" o:title=""/>
            </v:shape>
            <v:shape style="position:absolute;left:8887;top:2450;width:324;height:687" coordorigin="8887,2450" coordsize="324,687" path="m9210,2468l9206,2458,9188,2450,9178,2454,8887,3112,8891,3122,8909,3130,8913,3128,8924,3136,8935,3134,9210,2747,9208,2736,9192,2725,9181,2727,8954,3046,9210,2468e" filled="true" fillcolor="#ffffff" stroked="false">
              <v:path arrowok="t"/>
              <v:fill type="solid"/>
            </v:shape>
            <v:shape style="position:absolute;left:1959;top:4196;width:156;height:175" type="#_x0000_t75" stroked="false">
              <v:imagedata r:id="rId1060" o:title=""/>
            </v:shape>
            <v:shape style="position:absolute;left:1960;top:4428;width:154;height:49" coordorigin="1960,4428" coordsize="154,49" path="m1971,4428l1962,4435,1960,4455,1967,4463,2103,4477,2111,4470,2113,4451,2106,4442,1971,4428xe" filled="true" fillcolor="#ffffff" stroked="false">
              <v:path arrowok="t"/>
              <v:fill type="solid"/>
            </v:shape>
            <v:shape style="position:absolute;left:3512;top:4789;width:168;height:176" type="#_x0000_t75" stroked="false">
              <v:imagedata r:id="rId1061" o:title=""/>
            </v:shape>
            <v:shape style="position:absolute;left:4562;top:5286;width:161;height:150" type="#_x0000_t75" stroked="false">
              <v:imagedata r:id="rId1062" o:title=""/>
            </v:shape>
            <v:shape style="position:absolute;left:2542;top:6054;width:166;height:404" type="#_x0000_t75" stroked="false">
              <v:imagedata r:id="rId1063" o:title=""/>
            </v:shape>
            <v:shape style="position:absolute;left:6066;top:5778;width:165;height:169" type="#_x0000_t75" stroked="false">
              <v:imagedata r:id="rId1064" o:title=""/>
            </v:shape>
            <v:shape style="position:absolute;left:5205;top:6370;width:1795;height:2187" coordorigin="5205,6370" coordsize="1795,2187" path="m5371,8023l5367,8013,5222,7959,5212,7963,5205,7982,5210,7992,5354,8046,5365,8041,5371,8023m5377,7881l5370,7872,5219,7842,5210,7848,5206,7867,5212,7877,5363,7907,5373,7900,5377,7881m6961,6397l6960,6377,6952,6370,6779,6376,6772,6385,6772,6404,6781,6412,6953,6405,6961,6397m6971,6525l6970,6506,6962,6498,6779,6508,6771,6516,6772,6536,6781,6543,6964,6533,6971,6525m6997,8337l6989,8329,6851,8329,6843,8337,6843,8356,6851,8364,6989,8364,6997,8356,6997,8337m6999,8225l6994,8215,6857,8171,6847,8176,6841,8195,6846,8205,6983,8248,6993,8243,6999,8225m6999,8489l6992,8471,6981,8466,6845,8524,6841,8535,6848,8553,6859,8557,6995,8499,6999,8489e" filled="true" fillcolor="#ffffff" stroked="false">
              <v:path arrowok="t"/>
              <v:fill type="solid"/>
            </v:shape>
            <v:shape style="position:absolute;left:10389;top:7633;width:140;height:174" type="#_x0000_t75" stroked="false">
              <v:imagedata r:id="rId1065" o:title=""/>
            </v:shape>
            <v:shape style="position:absolute;left:8549;top:5161;width:228;height:181" type="#_x0000_t75" stroked="false">
              <v:imagedata r:id="rId1066" o:title=""/>
            </v:shape>
            <v:shape style="position:absolute;left:8549;top:3451;width:241;height:1599" coordorigin="8549,3451" coordsize="241,1599" path="m8777,4177l8775,4173,8767,4170,8763,4172,8549,4768,8551,4772,8559,4775,8563,4773,8777,4177m8777,3904l8775,3900,8767,3897,8763,3899,8549,4611,8551,4615,8559,4618,8563,4615,8777,3904m8777,4523l8775,4518,8768,4515,8764,4517,8549,5043,8551,5047,8558,5050,8563,5049,8777,4523m8789,3659l8787,3655,8779,3653,8775,3655,8549,4474,8551,4478,8559,4481,8563,4478,8789,3659m8790,3510l8788,3506,8780,3503,8776,3505,8549,4070,8551,4074,8558,4077,8563,4075,8790,3510m8790,3460l8788,3455,8781,3451,8777,3453,8549,3906,8550,3910,8558,3914,8562,3912,8790,3460e" filled="true" fillcolor="#636466" stroked="false">
              <v:path arrowok="t"/>
              <v:fill type="solid"/>
            </v:shape>
            <v:shape style="position:absolute;left:8549;top:3225;width:241;height:513" type="#_x0000_t75" stroked="false">
              <v:imagedata r:id="rId1067" o:title=""/>
            </v:shape>
            <v:shape style="position:absolute;left:8935;top:3151;width:264;height:1381" coordorigin="8935,3151" coordsize="264,1381" path="m9199,3549l8948,3174,9188,3416,9192,3416,9198,3411,9198,3406,8946,3151,8941,3151,8935,3156,8935,3161,8947,3173,8943,3172,8936,3176,8935,3181,8948,3201,8945,3199,8937,3202,8935,3206,8942,3227,8938,3228,8935,3232,8940,3252,8938,3252,8935,3256,8942,3285,8938,3286,8935,3290,9184,4529,9188,4532,9196,4530,9198,4526,9034,3705,9184,4392,9188,4394,9196,4393,9198,4389,9017,3559,9184,4232,9188,4235,9196,4233,9198,4229,8971,3314,9184,3962,9189,3964,9196,3961,9198,3957,8950,3203,9186,3557,9191,3558,9198,3554,9199,3549e" filled="true" fillcolor="#636466" stroked="false">
              <v:path arrowok="t"/>
              <v:fill type="solid"/>
            </v:shape>
            <v:line style="position:absolute" from="8936,3144" to="9198,3144" stroked="true" strokeweight=".845pt" strokecolor="#636466"/>
            <v:shape style="position:absolute;left:1970;top:2462;width:7229;height:3701" coordorigin="1970,2462" coordsize="7229,3701" path="m2103,4455l2100,4452,1975,4439,1972,4442,1971,4450,1974,4454,2098,4466,2102,4463,2103,4455m2103,4340l2102,4332,2098,4329,1974,4345,1971,4349,1972,4357,1976,4360,2100,4343,2103,4340m2103,4217l2100,4209,2095,4208,1972,4272,1970,4276,1974,4283,1979,4285,2102,4221,2103,4217m2696,6154l2695,6150,2562,6066,2558,6067,2553,6074,2554,6079,2687,6162,2692,6161,2696,6154m3668,4943l3665,4939,3529,4914,3525,4917,3524,4925,3526,4929,3663,4954,3666,4951,3668,4943m3668,4810l3666,4803,3661,4801,3525,4849,3523,4854,3526,4861,3530,4863,3666,4815,3668,4810m4710,5415l4706,5412,4578,5412,4575,5415,4575,5423,4578,5426,4706,5426,4710,5423,4710,5415m4711,5367l4709,5363,4582,5298,4577,5299,4574,5307,4575,5311,4703,5376,4707,5375,4711,5367m9198,2874l9198,2869,9192,2864,9188,2864,8935,3121,8935,3126,8941,3132,8946,3131,9198,2874m9198,2746l9198,2742,9191,2737,9187,2738,8918,3115,8918,3120,8925,3125,8929,3124,9198,2746m9198,2469l9197,2465,9189,2462,9185,2463,8898,3111,8900,3115,8908,3118,8912,3117,9198,2469e" filled="true" fillcolor="#636466" stroked="false">
              <v:path arrowok="t"/>
              <v:fill type="solid"/>
            </v:shape>
            <v:shape style="position:absolute;left:2553;top:6194;width:143;height:252" type="#_x0000_t75" stroked="false">
              <v:imagedata r:id="rId1068" o:title=""/>
            </v:shape>
            <v:shape style="position:absolute;left:6078;top:5789;width:884;height:744" coordorigin="6078,5789" coordsize="884,744" path="m6207,5799l6204,5791,6200,5789,6079,5836,6078,5840,6080,5848,6085,5850,6205,5803,6207,5799m6220,5925l6218,5921,6084,5884,6080,5886,6078,5894,6080,5898,6214,5935,6218,5933,6220,5925m6950,6391l6950,6383,6947,6380,6785,6386,6782,6390,6782,6398,6786,6401,6947,6395,6950,6391m6961,6520l6960,6512,6957,6509,6785,6518,6782,6521,6782,6529,6786,6532,6958,6523,6961,6520e" filled="true" fillcolor="#636466" stroked="false">
              <v:path arrowok="t"/>
              <v:fill type="solid"/>
            </v:shape>
            <v:shape style="position:absolute;left:5566;top:7361;width:181;height:251" type="#_x0000_t75" stroked="false">
              <v:imagedata r:id="rId1069" o:title=""/>
            </v:shape>
            <v:shape style="position:absolute;left:5217;top:7853;width:149;height:181" coordorigin="5217,7853" coordsize="149,181" path="m5360,8025l5358,8020,5224,7970,5220,7972,5217,7980,5219,7984,5353,8034,5357,8032,5360,8025m5365,7885l5363,7881,5223,7853,5219,7856,5217,7864,5220,7868,5360,7895,5364,7893,5365,7885e" filled="true" fillcolor="#636466" stroked="false">
              <v:path arrowok="t"/>
              <v:fill type="solid"/>
            </v:shape>
            <v:shape style="position:absolute;left:5860;top:8326;width:221;height:359" type="#_x0000_t75" stroked="false">
              <v:imagedata r:id="rId1070" o:title=""/>
            </v:shape>
            <v:shape style="position:absolute;left:6853;top:8183;width:136;height:363" coordorigin="6853,8183" coordsize="136,363" path="m6987,8342l6983,8339,6857,8339,6854,8342,6854,8350,6857,8354,6983,8354,6987,8350,6987,8342m6988,8227l6985,8223,6859,8183,6855,8185,6853,8193,6855,8197,6981,8237,6985,8235,6988,8227m6988,8487l6985,8480,6980,8478,6854,8532,6853,8536,6856,8543,6860,8545,6986,8492,6988,8487e" filled="true" fillcolor="#636466" stroked="false">
              <v:path arrowok="t"/>
              <v:fill type="solid"/>
            </v:shape>
            <v:shape style="position:absolute;left:6791;top:8707;width:156;height:310" type="#_x0000_t75" stroked="false">
              <v:imagedata r:id="rId1071" o:title=""/>
            </v:shape>
            <v:shape style="position:absolute;left:7528;top:8657;width:199;height:285" type="#_x0000_t75" stroked="false">
              <v:imagedata r:id="rId1072" o:title=""/>
            </v:shape>
            <v:shape style="position:absolute;left:7540;top:7645;width:2978;height:1287" coordorigin="7540,7645" coordsize="2978,1287" path="m7714,8920l7711,8917,7544,8905,7541,8908,7540,8916,7543,8919,7710,8931,7713,8928,7714,8920m10517,7786l10515,7782,10407,7762,10403,7765,10401,7773,10404,7777,10512,7796,10516,7794,10517,7786m10518,7723l10517,7719,10410,7645,10406,7646,10401,7652,10402,7657,10509,7731,10513,7730,10518,7723e" filled="true" fillcolor="#636466" stroked="false">
              <v:path arrowok="t"/>
              <v:fill type="solid"/>
            </v:shape>
            <v:shape style="position:absolute;left:6871;top:8475;width:301;height:334" type="#_x0000_t75" stroked="false">
              <v:imagedata r:id="rId1073" o:title=""/>
            </v:shape>
            <v:shape style="position:absolute;left:7134;top:8424;width:382;height:227" type="#_x0000_t75" stroked="false">
              <v:imagedata r:id="rId1074" o:title=""/>
            </v:shape>
            <w10:wrap type="none"/>
          </v:group>
        </w:pict>
      </w:r>
      <w:r>
        <w:rPr>
          <w:color w:val="231F20"/>
          <w:w w:val="110"/>
          <w:sz w:val="11"/>
        </w:rPr>
        <w:t>Metropolitana: Distrito Federal</w:t>
      </w:r>
    </w:p>
    <w:p>
      <w:pPr>
        <w:pStyle w:val="BodyText"/>
        <w:spacing w:before="4"/>
        <w:rPr>
          <w:sz w:val="8"/>
        </w:rPr>
      </w:pPr>
    </w:p>
    <w:p>
      <w:pPr>
        <w:spacing w:after="0"/>
        <w:rPr>
          <w:sz w:val="8"/>
        </w:rPr>
        <w:sectPr>
          <w:pgSz w:w="12240" w:h="15840"/>
          <w:pgMar w:top="580" w:bottom="280" w:left="920" w:right="1000"/>
        </w:sectPr>
      </w:pPr>
    </w:p>
    <w:p>
      <w:pPr>
        <w:spacing w:before="88"/>
        <w:ind w:left="844" w:right="-7" w:firstLine="0"/>
        <w:jc w:val="left"/>
        <w:rPr>
          <w:sz w:val="11"/>
        </w:rPr>
      </w:pPr>
      <w:r>
        <w:rPr>
          <w:color w:val="231F20"/>
          <w:w w:val="110"/>
          <w:sz w:val="11"/>
        </w:rPr>
        <w:t>Centro-sur: Guerrero, Hidalgo, México, Morelos, Puebla, Querétaro y Tlaxcala</w:t>
      </w:r>
    </w:p>
    <w:p>
      <w:pPr>
        <w:spacing w:line="321" w:lineRule="auto" w:before="74"/>
        <w:ind w:left="844" w:right="-7" w:hanging="1"/>
        <w:jc w:val="left"/>
        <w:rPr>
          <w:sz w:val="11"/>
        </w:rPr>
      </w:pPr>
      <w:r>
        <w:rPr>
          <w:color w:val="231F20"/>
          <w:w w:val="110"/>
          <w:sz w:val="11"/>
        </w:rPr>
        <w:t>Centro-occidente: Aguascalientes, Colima, Guanajuato, Jalisco, Michoacán y Nayarit Noreste: Coahuila, Durango, Nuevo León, San Luis Potosí, Tamaulipas y Zacatecas Noroeste: Baja California, Baja California Sur, Chihuahua, Sinaloa y Sonora</w:t>
      </w:r>
    </w:p>
    <w:p>
      <w:pPr>
        <w:spacing w:line="111" w:lineRule="exact" w:before="0"/>
        <w:ind w:left="845" w:right="-7" w:firstLine="0"/>
        <w:jc w:val="left"/>
        <w:rPr>
          <w:sz w:val="11"/>
        </w:rPr>
      </w:pPr>
      <w:r>
        <w:rPr>
          <w:color w:val="231F20"/>
          <w:w w:val="110"/>
          <w:sz w:val="11"/>
        </w:rPr>
        <w:t>Sur-sureste:</w:t>
      </w:r>
      <w:r>
        <w:rPr>
          <w:color w:val="231F20"/>
          <w:spacing w:val="21"/>
          <w:w w:val="110"/>
          <w:sz w:val="11"/>
        </w:rPr>
        <w:t> </w:t>
      </w:r>
      <w:r>
        <w:rPr>
          <w:color w:val="231F20"/>
          <w:w w:val="110"/>
          <w:sz w:val="11"/>
        </w:rPr>
        <w:t>Campeche,</w:t>
      </w:r>
      <w:r>
        <w:rPr>
          <w:color w:val="231F20"/>
          <w:spacing w:val="-11"/>
          <w:w w:val="110"/>
          <w:sz w:val="11"/>
        </w:rPr>
        <w:t> </w:t>
      </w:r>
      <w:r>
        <w:rPr>
          <w:color w:val="231F20"/>
          <w:w w:val="110"/>
          <w:sz w:val="11"/>
        </w:rPr>
        <w:t>Chiapas,</w:t>
      </w:r>
      <w:r>
        <w:rPr>
          <w:color w:val="231F20"/>
          <w:spacing w:val="-11"/>
          <w:w w:val="110"/>
          <w:sz w:val="11"/>
        </w:rPr>
        <w:t> </w:t>
      </w:r>
      <w:r>
        <w:rPr>
          <w:color w:val="231F20"/>
          <w:w w:val="110"/>
          <w:sz w:val="11"/>
        </w:rPr>
        <w:t>Oaxaca,</w:t>
      </w:r>
      <w:r>
        <w:rPr>
          <w:color w:val="231F20"/>
          <w:spacing w:val="-11"/>
          <w:w w:val="110"/>
          <w:sz w:val="11"/>
        </w:rPr>
        <w:t> </w:t>
      </w:r>
      <w:r>
        <w:rPr>
          <w:color w:val="231F20"/>
          <w:w w:val="110"/>
          <w:sz w:val="11"/>
        </w:rPr>
        <w:t>Quintana</w:t>
      </w:r>
      <w:r>
        <w:rPr>
          <w:color w:val="231F20"/>
          <w:spacing w:val="-11"/>
          <w:w w:val="110"/>
          <w:sz w:val="11"/>
        </w:rPr>
        <w:t> </w:t>
      </w:r>
      <w:r>
        <w:rPr>
          <w:color w:val="231F20"/>
          <w:w w:val="110"/>
          <w:sz w:val="11"/>
        </w:rPr>
        <w:t>Roo,</w:t>
      </w:r>
      <w:r>
        <w:rPr>
          <w:color w:val="231F20"/>
          <w:spacing w:val="-15"/>
          <w:w w:val="110"/>
          <w:sz w:val="11"/>
        </w:rPr>
        <w:t> </w:t>
      </w:r>
      <w:r>
        <w:rPr>
          <w:color w:val="231F20"/>
          <w:w w:val="110"/>
          <w:sz w:val="11"/>
        </w:rPr>
        <w:t>Tabasco,</w:t>
      </w:r>
      <w:r>
        <w:rPr>
          <w:color w:val="231F20"/>
          <w:spacing w:val="-14"/>
          <w:w w:val="110"/>
          <w:sz w:val="11"/>
        </w:rPr>
        <w:t> </w:t>
      </w:r>
      <w:r>
        <w:rPr>
          <w:color w:val="231F20"/>
          <w:w w:val="110"/>
          <w:sz w:val="11"/>
        </w:rPr>
        <w:t>Veracruz</w:t>
      </w:r>
      <w:r>
        <w:rPr>
          <w:color w:val="231F20"/>
          <w:spacing w:val="-11"/>
          <w:w w:val="110"/>
          <w:sz w:val="11"/>
        </w:rPr>
        <w:t> </w:t>
      </w:r>
      <w:r>
        <w:rPr>
          <w:color w:val="231F20"/>
          <w:w w:val="110"/>
          <w:sz w:val="11"/>
        </w:rPr>
        <w:t>y</w:t>
      </w:r>
      <w:r>
        <w:rPr>
          <w:color w:val="231F20"/>
          <w:spacing w:val="-15"/>
          <w:w w:val="110"/>
          <w:sz w:val="11"/>
        </w:rPr>
        <w:t> </w:t>
      </w:r>
      <w:r>
        <w:rPr>
          <w:color w:val="231F20"/>
          <w:w w:val="110"/>
          <w:sz w:val="11"/>
        </w:rPr>
        <w:t>Yucatán</w:t>
      </w:r>
    </w:p>
    <w:p>
      <w:pPr>
        <w:spacing w:before="107"/>
        <w:ind w:left="844" w:right="0" w:firstLine="0"/>
        <w:jc w:val="left"/>
        <w:rPr>
          <w:sz w:val="15"/>
        </w:rPr>
      </w:pPr>
      <w:r>
        <w:rPr/>
        <w:br w:type="column"/>
      </w:r>
      <w:r>
        <w:rPr>
          <w:color w:val="414042"/>
          <w:w w:val="105"/>
          <w:sz w:val="15"/>
        </w:rPr>
        <w:t>Metropolitana</w:t>
      </w:r>
    </w:p>
    <w:p>
      <w:pPr>
        <w:spacing w:after="0"/>
        <w:jc w:val="left"/>
        <w:rPr>
          <w:sz w:val="15"/>
        </w:rPr>
        <w:sectPr>
          <w:type w:val="continuous"/>
          <w:pgSz w:w="12240" w:h="15840"/>
          <w:pgMar w:top="1500" w:bottom="280" w:left="920" w:right="1000"/>
          <w:cols w:num="2" w:equalWidth="0">
            <w:col w:w="4969" w:space="923"/>
            <w:col w:w="4428"/>
          </w:cols>
        </w:sectPr>
      </w:pPr>
    </w:p>
    <w:p>
      <w:pPr>
        <w:pStyle w:val="BodyText"/>
        <w:spacing w:before="1"/>
        <w:rPr>
          <w:sz w:val="20"/>
        </w:rPr>
      </w:pPr>
    </w:p>
    <w:p>
      <w:pPr>
        <w:spacing w:before="82"/>
        <w:ind w:left="2227" w:right="0" w:firstLine="0"/>
        <w:jc w:val="left"/>
        <w:rPr>
          <w:sz w:val="15"/>
        </w:rPr>
      </w:pPr>
      <w:r>
        <w:rPr>
          <w:color w:val="414042"/>
          <w:w w:val="105"/>
          <w:sz w:val="15"/>
        </w:rPr>
        <w:t>Noroeste</w:t>
      </w:r>
    </w:p>
    <w:p>
      <w:pPr>
        <w:pStyle w:val="BodyText"/>
        <w:spacing w:before="1"/>
      </w:pPr>
    </w:p>
    <w:p>
      <w:pPr>
        <w:spacing w:after="0"/>
        <w:sectPr>
          <w:type w:val="continuous"/>
          <w:pgSz w:w="12240" w:h="15840"/>
          <w:pgMar w:top="1500" w:bottom="280" w:left="920" w:right="1000"/>
        </w:sectPr>
      </w:pPr>
    </w:p>
    <w:p>
      <w:pPr>
        <w:spacing w:before="82"/>
        <w:ind w:left="0" w:right="492" w:firstLine="0"/>
        <w:jc w:val="right"/>
        <w:rPr>
          <w:sz w:val="15"/>
        </w:rPr>
      </w:pPr>
      <w:r>
        <w:rPr>
          <w:color w:val="414042"/>
          <w:w w:val="105"/>
          <w:sz w:val="15"/>
        </w:rPr>
        <w:t>Noreste</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0"/>
        <w:rPr>
          <w:sz w:val="20"/>
        </w:rPr>
      </w:pPr>
    </w:p>
    <w:p>
      <w:pPr>
        <w:pStyle w:val="ListParagraph"/>
        <w:numPr>
          <w:ilvl w:val="0"/>
          <w:numId w:val="8"/>
        </w:numPr>
        <w:tabs>
          <w:tab w:pos="1259" w:val="left" w:leader="none"/>
        </w:tabs>
        <w:spacing w:line="240" w:lineRule="auto" w:before="0" w:after="0"/>
        <w:ind w:left="1258" w:right="0" w:hanging="58"/>
        <w:jc w:val="left"/>
        <w:rPr>
          <w:sz w:val="11"/>
        </w:rPr>
      </w:pPr>
      <w:r>
        <w:rPr>
          <w:color w:val="58595B"/>
          <w:spacing w:val="-2"/>
          <w:w w:val="111"/>
          <w:sz w:val="11"/>
        </w:rPr>
        <w:t>C</w:t>
      </w:r>
      <w:r>
        <w:rPr>
          <w:color w:val="58595B"/>
          <w:spacing w:val="-1"/>
          <w:w w:val="111"/>
          <w:sz w:val="11"/>
        </w:rPr>
        <w:t>e</w:t>
      </w:r>
      <w:r>
        <w:rPr>
          <w:color w:val="FFFFFF"/>
          <w:spacing w:val="-65"/>
          <w:w w:val="112"/>
          <w:sz w:val="11"/>
        </w:rPr>
        <w:t>n</w:t>
      </w:r>
      <w:r>
        <w:rPr>
          <w:color w:val="58595B"/>
          <w:spacing w:val="-2"/>
          <w:w w:val="112"/>
          <w:sz w:val="11"/>
        </w:rPr>
        <w:t>n</w:t>
      </w:r>
      <w:r>
        <w:rPr>
          <w:color w:val="FFFFFF"/>
          <w:spacing w:val="-39"/>
          <w:w w:val="105"/>
          <w:sz w:val="11"/>
        </w:rPr>
        <w:t>t</w:t>
      </w:r>
      <w:r>
        <w:rPr>
          <w:color w:val="58595B"/>
          <w:spacing w:val="-2"/>
          <w:w w:val="105"/>
          <w:sz w:val="11"/>
        </w:rPr>
        <w:t>t</w:t>
      </w:r>
      <w:r>
        <w:rPr>
          <w:color w:val="FFFFFF"/>
          <w:spacing w:val="-38"/>
          <w:w w:val="100"/>
          <w:sz w:val="11"/>
        </w:rPr>
        <w:t>r</w:t>
      </w:r>
      <w:r>
        <w:rPr>
          <w:color w:val="58595B"/>
          <w:spacing w:val="-2"/>
          <w:w w:val="100"/>
          <w:sz w:val="11"/>
        </w:rPr>
        <w:t>r</w:t>
      </w:r>
      <w:r>
        <w:rPr>
          <w:color w:val="FFFFFF"/>
          <w:spacing w:val="-64"/>
          <w:w w:val="111"/>
          <w:sz w:val="11"/>
        </w:rPr>
        <w:t>o</w:t>
      </w:r>
      <w:r>
        <w:rPr>
          <w:color w:val="58595B"/>
          <w:w w:val="111"/>
          <w:sz w:val="11"/>
        </w:rPr>
        <w:t>o</w:t>
      </w:r>
      <w:r>
        <w:rPr>
          <w:color w:val="58595B"/>
          <w:spacing w:val="-2"/>
          <w:sz w:val="11"/>
        </w:rPr>
        <w:t> </w:t>
      </w:r>
      <w:r>
        <w:rPr>
          <w:color w:val="FFFFFF"/>
          <w:spacing w:val="-66"/>
          <w:w w:val="114"/>
          <w:sz w:val="11"/>
        </w:rPr>
        <w:t>d</w:t>
      </w:r>
      <w:r>
        <w:rPr>
          <w:color w:val="58595B"/>
          <w:spacing w:val="-2"/>
          <w:w w:val="114"/>
          <w:sz w:val="11"/>
        </w:rPr>
        <w:t>d</w:t>
      </w:r>
      <w:r>
        <w:rPr>
          <w:color w:val="FFFFFF"/>
          <w:spacing w:val="-59"/>
          <w:w w:val="107"/>
          <w:sz w:val="11"/>
        </w:rPr>
        <w:t>e</w:t>
      </w:r>
      <w:r>
        <w:rPr>
          <w:color w:val="58595B"/>
          <w:w w:val="107"/>
          <w:sz w:val="11"/>
        </w:rPr>
        <w:t>e</w:t>
      </w:r>
      <w:r>
        <w:rPr>
          <w:color w:val="58595B"/>
          <w:sz w:val="11"/>
        </w:rPr>
        <w:t> </w:t>
      </w:r>
      <w:r>
        <w:rPr>
          <w:color w:val="FFFFFF"/>
          <w:spacing w:val="-28"/>
          <w:w w:val="101"/>
          <w:sz w:val="11"/>
        </w:rPr>
        <w:t>I</w:t>
      </w:r>
      <w:r>
        <w:rPr>
          <w:color w:val="58595B"/>
          <w:w w:val="101"/>
          <w:sz w:val="11"/>
        </w:rPr>
        <w:t>I</w:t>
      </w:r>
      <w:r>
        <w:rPr>
          <w:color w:val="FFFFFF"/>
          <w:spacing w:val="-65"/>
          <w:w w:val="112"/>
          <w:sz w:val="11"/>
        </w:rPr>
        <w:t>n</w:t>
      </w:r>
      <w:r>
        <w:rPr>
          <w:color w:val="58595B"/>
          <w:spacing w:val="-3"/>
          <w:w w:val="112"/>
          <w:sz w:val="11"/>
        </w:rPr>
        <w:t>n</w:t>
      </w:r>
      <w:r>
        <w:rPr>
          <w:color w:val="FFFFFF"/>
          <w:spacing w:val="-56"/>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46"/>
          <w:w w:val="108"/>
          <w:sz w:val="11"/>
        </w:rPr>
        <w:t>s</w:t>
      </w:r>
      <w:r>
        <w:rPr>
          <w:color w:val="58595B"/>
          <w:spacing w:val="-1"/>
          <w:w w:val="108"/>
          <w:sz w:val="11"/>
        </w:rPr>
        <w:t>s</w:t>
      </w:r>
      <w:r>
        <w:rPr>
          <w:color w:val="FFFFFF"/>
          <w:spacing w:val="-39"/>
          <w:w w:val="105"/>
          <w:sz w:val="11"/>
        </w:rPr>
        <w:t>t</w:t>
      </w:r>
      <w:r>
        <w:rPr>
          <w:color w:val="58595B"/>
          <w:spacing w:val="-1"/>
          <w:w w:val="105"/>
          <w:sz w:val="11"/>
        </w:rPr>
        <w:t>t</w:t>
      </w:r>
      <w:r>
        <w:rPr>
          <w:color w:val="FFFFFF"/>
          <w:spacing w:val="-27"/>
          <w:w w:val="108"/>
          <w:sz w:val="11"/>
        </w:rPr>
        <w:t>i</w:t>
      </w:r>
      <w:r>
        <w:rPr>
          <w:color w:val="58595B"/>
          <w:spacing w:val="-1"/>
          <w:w w:val="108"/>
          <w:sz w:val="11"/>
        </w:rPr>
        <w:t>i</w:t>
      </w:r>
      <w:r>
        <w:rPr>
          <w:color w:val="FFFFFF"/>
          <w:spacing w:val="-66"/>
          <w:w w:val="126"/>
          <w:sz w:val="11"/>
        </w:rPr>
        <w:t>g</w:t>
      </w:r>
      <w:r>
        <w:rPr>
          <w:color w:val="58595B"/>
          <w:spacing w:val="-1"/>
          <w:w w:val="126"/>
          <w:sz w:val="11"/>
        </w:rPr>
        <w:t>g</w:t>
      </w:r>
      <w:r>
        <w:rPr>
          <w:color w:val="FFFFFF"/>
          <w:spacing w:val="-57"/>
          <w:w w:val="107"/>
          <w:sz w:val="11"/>
        </w:rPr>
        <w:t>a</w:t>
      </w:r>
      <w:r>
        <w:rPr>
          <w:color w:val="58595B"/>
          <w:spacing w:val="-1"/>
          <w:w w:val="107"/>
          <w:sz w:val="11"/>
        </w:rPr>
        <w:t>a</w:t>
      </w:r>
      <w:r>
        <w:rPr>
          <w:color w:val="FFFFFF"/>
          <w:spacing w:val="-53"/>
          <w:w w:val="113"/>
          <w:sz w:val="11"/>
        </w:rPr>
        <w:t>c</w:t>
      </w:r>
      <w:r>
        <w:rPr>
          <w:color w:val="58595B"/>
          <w:spacing w:val="-1"/>
          <w:w w:val="113"/>
          <w:sz w:val="11"/>
        </w:rPr>
        <w:t>c</w:t>
      </w:r>
      <w:r>
        <w:rPr>
          <w:color w:val="FFFFFF"/>
          <w:spacing w:val="-27"/>
          <w:w w:val="108"/>
          <w:sz w:val="11"/>
        </w:rPr>
        <w:t>i</w:t>
      </w:r>
      <w:r>
        <w:rPr>
          <w:color w:val="58595B"/>
          <w:spacing w:val="-1"/>
          <w:w w:val="108"/>
          <w:sz w:val="11"/>
        </w:rPr>
        <w:t>i</w:t>
      </w:r>
      <w:r>
        <w:rPr>
          <w:color w:val="FFFFFF"/>
          <w:spacing w:val="-64"/>
          <w:w w:val="111"/>
          <w:sz w:val="11"/>
        </w:rPr>
        <w:t>ó</w:t>
      </w:r>
      <w:r>
        <w:rPr>
          <w:color w:val="58595B"/>
          <w:spacing w:val="-1"/>
          <w:w w:val="111"/>
          <w:sz w:val="11"/>
        </w:rPr>
        <w:t>ó</w:t>
      </w:r>
      <w:r>
        <w:rPr>
          <w:color w:val="FFFFFF"/>
          <w:spacing w:val="-65"/>
          <w:w w:val="112"/>
          <w:sz w:val="11"/>
        </w:rPr>
        <w:t>n</w:t>
      </w:r>
      <w:r>
        <w:rPr>
          <w:color w:val="58595B"/>
          <w:w w:val="112"/>
          <w:sz w:val="11"/>
        </w:rPr>
        <w:t>n</w:t>
      </w:r>
      <w:r>
        <w:rPr>
          <w:color w:val="58595B"/>
          <w:spacing w:val="-1"/>
          <w:sz w:val="11"/>
        </w:rPr>
        <w:t> </w:t>
      </w:r>
      <w:r>
        <w:rPr>
          <w:color w:val="FFFFFF"/>
          <w:spacing w:val="-68"/>
          <w:w w:val="116"/>
          <w:sz w:val="11"/>
        </w:rPr>
        <w:t>C</w:t>
      </w:r>
      <w:r>
        <w:rPr>
          <w:color w:val="58595B"/>
          <w:spacing w:val="-1"/>
          <w:w w:val="116"/>
          <w:sz w:val="11"/>
        </w:rPr>
        <w:t>C</w:t>
      </w:r>
      <w:r>
        <w:rPr>
          <w:color w:val="FFFFFF"/>
          <w:spacing w:val="-27"/>
          <w:w w:val="108"/>
          <w:sz w:val="11"/>
        </w:rPr>
        <w:t>i</w:t>
      </w:r>
      <w:r>
        <w:rPr>
          <w:color w:val="58595B"/>
          <w:spacing w:val="-1"/>
          <w:w w:val="108"/>
          <w:sz w:val="11"/>
        </w:rPr>
        <w:t>i</w:t>
      </w:r>
      <w:r>
        <w:rPr>
          <w:color w:val="FFFFFF"/>
          <w:spacing w:val="-59"/>
          <w:w w:val="107"/>
          <w:sz w:val="11"/>
        </w:rPr>
        <w:t>e</w:t>
      </w:r>
      <w:r>
        <w:rPr>
          <w:color w:val="58595B"/>
          <w:spacing w:val="-1"/>
          <w:w w:val="107"/>
          <w:sz w:val="11"/>
        </w:rPr>
        <w:t>e</w:t>
      </w:r>
      <w:r>
        <w:rPr>
          <w:color w:val="FFFFFF"/>
          <w:spacing w:val="-65"/>
          <w:w w:val="112"/>
          <w:sz w:val="11"/>
        </w:rPr>
        <w:t>n</w:t>
      </w:r>
      <w:r>
        <w:rPr>
          <w:color w:val="58595B"/>
          <w:spacing w:val="-1"/>
          <w:w w:val="112"/>
          <w:sz w:val="11"/>
        </w:rPr>
        <w:t>n</w:t>
      </w:r>
      <w:r>
        <w:rPr>
          <w:color w:val="FFFFFF"/>
          <w:spacing w:val="-39"/>
          <w:w w:val="105"/>
          <w:sz w:val="11"/>
        </w:rPr>
        <w:t>t</w:t>
      </w:r>
      <w:r>
        <w:rPr>
          <w:color w:val="58595B"/>
          <w:spacing w:val="-1"/>
          <w:w w:val="105"/>
          <w:sz w:val="11"/>
        </w:rPr>
        <w:t>t</w:t>
      </w:r>
      <w:r>
        <w:rPr>
          <w:color w:val="FFFFFF"/>
          <w:spacing w:val="-27"/>
          <w:w w:val="108"/>
          <w:sz w:val="11"/>
        </w:rPr>
        <w:t>í</w:t>
      </w:r>
      <w:r>
        <w:rPr>
          <w:color w:val="58595B"/>
          <w:spacing w:val="-1"/>
          <w:w w:val="108"/>
          <w:sz w:val="11"/>
        </w:rPr>
        <w:t>í</w:t>
      </w:r>
      <w:r>
        <w:rPr>
          <w:color w:val="FFFFFF"/>
          <w:spacing w:val="-61"/>
          <w:w w:val="104"/>
          <w:sz w:val="11"/>
        </w:rPr>
        <w:t>fi</w:t>
      </w:r>
      <w:r>
        <w:rPr>
          <w:color w:val="58595B"/>
          <w:spacing w:val="-1"/>
          <w:w w:val="104"/>
          <w:sz w:val="11"/>
        </w:rPr>
        <w:t>fi</w:t>
      </w:r>
      <w:r>
        <w:rPr>
          <w:color w:val="FFFFFF"/>
          <w:spacing w:val="-53"/>
          <w:w w:val="113"/>
          <w:sz w:val="11"/>
        </w:rPr>
        <w:t>c</w:t>
      </w:r>
      <w:r>
        <w:rPr>
          <w:color w:val="58595B"/>
          <w:spacing w:val="-1"/>
          <w:w w:val="113"/>
          <w:sz w:val="11"/>
        </w:rPr>
        <w:t>c</w:t>
      </w:r>
      <w:r>
        <w:rPr>
          <w:color w:val="FFFFFF"/>
          <w:spacing w:val="-57"/>
          <w:w w:val="107"/>
          <w:sz w:val="11"/>
        </w:rPr>
        <w:t>a</w:t>
      </w:r>
      <w:r>
        <w:rPr>
          <w:color w:val="58595B"/>
          <w:w w:val="107"/>
          <w:sz w:val="11"/>
        </w:rPr>
        <w:t>a</w:t>
      </w:r>
      <w:r>
        <w:rPr>
          <w:color w:val="58595B"/>
          <w:spacing w:val="-1"/>
          <w:sz w:val="11"/>
        </w:rPr>
        <w:t> </w:t>
      </w:r>
      <w:r>
        <w:rPr>
          <w:color w:val="FFFFFF"/>
          <w:spacing w:val="-55"/>
          <w:w w:val="111"/>
          <w:sz w:val="11"/>
        </w:rPr>
        <w:t>y</w:t>
      </w:r>
      <w:r>
        <w:rPr>
          <w:color w:val="58595B"/>
          <w:w w:val="111"/>
          <w:sz w:val="11"/>
        </w:rPr>
        <w:t>y</w:t>
      </w:r>
      <w:r>
        <w:rPr>
          <w:color w:val="58595B"/>
          <w:spacing w:val="-1"/>
          <w:sz w:val="11"/>
        </w:rPr>
        <w:t> </w:t>
      </w:r>
      <w:r>
        <w:rPr>
          <w:color w:val="FFFFFF"/>
          <w:spacing w:val="-66"/>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58"/>
          <w:w w:val="107"/>
          <w:sz w:val="11"/>
        </w:rPr>
        <w:t>E</w:t>
      </w:r>
      <w:r>
        <w:rPr>
          <w:color w:val="58595B"/>
          <w:spacing w:val="-1"/>
          <w:w w:val="107"/>
          <w:sz w:val="11"/>
        </w:rPr>
        <w:t>E</w:t>
      </w:r>
      <w:r>
        <w:rPr>
          <w:color w:val="FFFFFF"/>
          <w:spacing w:val="-66"/>
          <w:w w:val="114"/>
          <w:sz w:val="11"/>
        </w:rPr>
        <w:t>d</w:t>
      </w:r>
      <w:r>
        <w:rPr>
          <w:color w:val="58595B"/>
          <w:spacing w:val="-1"/>
          <w:w w:val="114"/>
          <w:sz w:val="11"/>
        </w:rPr>
        <w:t>d</w:t>
      </w:r>
      <w:r>
        <w:rPr>
          <w:color w:val="FFFFFF"/>
          <w:spacing w:val="-65"/>
          <w:w w:val="111"/>
          <w:sz w:val="11"/>
        </w:rPr>
        <w:t>u</w:t>
      </w:r>
      <w:r>
        <w:rPr>
          <w:color w:val="58595B"/>
          <w:spacing w:val="-1"/>
          <w:w w:val="111"/>
          <w:sz w:val="11"/>
        </w:rPr>
        <w:t>u</w:t>
      </w:r>
      <w:r>
        <w:rPr>
          <w:color w:val="FFFFFF"/>
          <w:spacing w:val="-53"/>
          <w:w w:val="113"/>
          <w:sz w:val="11"/>
        </w:rPr>
        <w:t>c</w:t>
      </w:r>
      <w:r>
        <w:rPr>
          <w:color w:val="58595B"/>
          <w:spacing w:val="-1"/>
          <w:w w:val="113"/>
          <w:sz w:val="11"/>
        </w:rPr>
        <w:t>c</w:t>
      </w:r>
      <w:r>
        <w:rPr>
          <w:color w:val="FFFFFF"/>
          <w:spacing w:val="-57"/>
          <w:w w:val="107"/>
          <w:sz w:val="11"/>
        </w:rPr>
        <w:t>a</w:t>
      </w:r>
      <w:r>
        <w:rPr>
          <w:color w:val="58595B"/>
          <w:spacing w:val="-1"/>
          <w:w w:val="107"/>
          <w:sz w:val="11"/>
        </w:rPr>
        <w:t>a</w:t>
      </w:r>
      <w:r>
        <w:rPr>
          <w:color w:val="FFFFFF"/>
          <w:spacing w:val="-53"/>
          <w:w w:val="113"/>
          <w:sz w:val="11"/>
        </w:rPr>
        <w:t>c</w:t>
      </w:r>
      <w:r>
        <w:rPr>
          <w:color w:val="58595B"/>
          <w:spacing w:val="-1"/>
          <w:w w:val="113"/>
          <w:sz w:val="11"/>
        </w:rPr>
        <w:t>c</w:t>
      </w:r>
      <w:r>
        <w:rPr>
          <w:color w:val="FFFFFF"/>
          <w:spacing w:val="-27"/>
          <w:w w:val="108"/>
          <w:sz w:val="11"/>
        </w:rPr>
        <w:t>i</w:t>
      </w:r>
      <w:r>
        <w:rPr>
          <w:color w:val="58595B"/>
          <w:spacing w:val="-1"/>
          <w:w w:val="108"/>
          <w:sz w:val="11"/>
        </w:rPr>
        <w:t>i</w:t>
      </w:r>
      <w:r>
        <w:rPr>
          <w:color w:val="FFFFFF"/>
          <w:spacing w:val="-64"/>
          <w:w w:val="111"/>
          <w:sz w:val="11"/>
        </w:rPr>
        <w:t>ó</w:t>
      </w:r>
      <w:r>
        <w:rPr>
          <w:color w:val="58595B"/>
          <w:spacing w:val="-1"/>
          <w:w w:val="111"/>
          <w:sz w:val="11"/>
        </w:rPr>
        <w:t>ó</w:t>
      </w:r>
      <w:r>
        <w:rPr>
          <w:color w:val="FFFFFF"/>
          <w:spacing w:val="-65"/>
          <w:w w:val="112"/>
          <w:sz w:val="11"/>
        </w:rPr>
        <w:t>n</w:t>
      </w:r>
      <w:r>
        <w:rPr>
          <w:color w:val="58595B"/>
          <w:w w:val="112"/>
          <w:sz w:val="11"/>
        </w:rPr>
        <w:t>n</w:t>
      </w:r>
      <w:r>
        <w:rPr>
          <w:color w:val="58595B"/>
          <w:spacing w:val="-1"/>
          <w:sz w:val="11"/>
        </w:rPr>
        <w:t> </w:t>
      </w:r>
      <w:r>
        <w:rPr>
          <w:color w:val="FFFFFF"/>
          <w:spacing w:val="-58"/>
          <w:w w:val="114"/>
          <w:sz w:val="11"/>
        </w:rPr>
        <w:t>S</w:t>
      </w:r>
      <w:r>
        <w:rPr>
          <w:color w:val="58595B"/>
          <w:spacing w:val="-1"/>
          <w:w w:val="114"/>
          <w:sz w:val="11"/>
        </w:rPr>
        <w:t>S</w:t>
      </w:r>
      <w:r>
        <w:rPr>
          <w:color w:val="FFFFFF"/>
          <w:spacing w:val="-65"/>
          <w:w w:val="111"/>
          <w:sz w:val="11"/>
        </w:rPr>
        <w:t>u</w:t>
      </w:r>
      <w:r>
        <w:rPr>
          <w:color w:val="58595B"/>
          <w:spacing w:val="-1"/>
          <w:w w:val="111"/>
          <w:sz w:val="11"/>
        </w:rPr>
        <w:t>u</w:t>
      </w:r>
      <w:r>
        <w:rPr>
          <w:color w:val="FFFFFF"/>
          <w:spacing w:val="-67"/>
          <w:w w:val="115"/>
          <w:sz w:val="11"/>
        </w:rPr>
        <w:t>p</w:t>
      </w:r>
      <w:r>
        <w:rPr>
          <w:color w:val="58595B"/>
          <w:spacing w:val="-1"/>
          <w:w w:val="115"/>
          <w:sz w:val="11"/>
        </w:rPr>
        <w:t>p</w:t>
      </w:r>
      <w:r>
        <w:rPr>
          <w:color w:val="FFFFFF"/>
          <w:spacing w:val="-59"/>
          <w:w w:val="107"/>
          <w:sz w:val="11"/>
        </w:rPr>
        <w:t>e</w:t>
      </w:r>
      <w:r>
        <w:rPr>
          <w:color w:val="58595B"/>
          <w:spacing w:val="-1"/>
          <w:w w:val="107"/>
          <w:sz w:val="11"/>
        </w:rPr>
        <w:t>e</w:t>
      </w:r>
      <w:r>
        <w:rPr>
          <w:color w:val="FFFFFF"/>
          <w:spacing w:val="-38"/>
          <w:w w:val="100"/>
          <w:sz w:val="11"/>
        </w:rPr>
        <w:t>r</w:t>
      </w:r>
      <w:r>
        <w:rPr>
          <w:color w:val="58595B"/>
          <w:spacing w:val="-1"/>
          <w:w w:val="100"/>
          <w:sz w:val="11"/>
        </w:rPr>
        <w:t>r</w:t>
      </w:r>
      <w:r>
        <w:rPr>
          <w:color w:val="FFFFFF"/>
          <w:spacing w:val="-27"/>
          <w:w w:val="108"/>
          <w:sz w:val="11"/>
        </w:rPr>
        <w:t>i</w:t>
      </w:r>
      <w:r>
        <w:rPr>
          <w:color w:val="58595B"/>
          <w:spacing w:val="-1"/>
          <w:w w:val="108"/>
          <w:sz w:val="11"/>
        </w:rPr>
        <w:t>i</w:t>
      </w:r>
      <w:r>
        <w:rPr>
          <w:color w:val="FFFFFF"/>
          <w:spacing w:val="-64"/>
          <w:w w:val="111"/>
          <w:sz w:val="11"/>
        </w:rPr>
        <w:t>o</w:t>
      </w:r>
      <w:r>
        <w:rPr>
          <w:color w:val="58595B"/>
          <w:spacing w:val="-1"/>
          <w:w w:val="111"/>
          <w:sz w:val="11"/>
        </w:rPr>
        <w:t>o</w:t>
      </w:r>
      <w:r>
        <w:rPr>
          <w:color w:val="FFFFFF"/>
          <w:spacing w:val="-38"/>
          <w:w w:val="100"/>
          <w:sz w:val="11"/>
        </w:rPr>
        <w:t>r</w:t>
      </w:r>
      <w:r>
        <w:rPr>
          <w:color w:val="58595B"/>
          <w:w w:val="100"/>
          <w:sz w:val="11"/>
        </w:rPr>
        <w:t>r</w:t>
      </w:r>
      <w:r>
        <w:rPr>
          <w:color w:val="58595B"/>
          <w:sz w:val="11"/>
        </w:rPr>
        <w:t> </w:t>
      </w:r>
      <w:r>
        <w:rPr>
          <w:color w:val="58595B"/>
          <w:w w:val="111"/>
          <w:sz w:val="11"/>
        </w:rPr>
        <w:t>de</w:t>
      </w:r>
      <w:r>
        <w:rPr>
          <w:color w:val="58595B"/>
          <w:spacing w:val="-1"/>
          <w:sz w:val="11"/>
        </w:rPr>
        <w:t> </w:t>
      </w:r>
      <w:r>
        <w:rPr>
          <w:color w:val="FFFFFF"/>
          <w:spacing w:val="-58"/>
          <w:w w:val="107"/>
          <w:sz w:val="11"/>
        </w:rPr>
        <w:t>E</w:t>
      </w:r>
      <w:r>
        <w:rPr>
          <w:color w:val="58595B"/>
          <w:spacing w:val="-1"/>
          <w:w w:val="107"/>
          <w:sz w:val="11"/>
        </w:rPr>
        <w:t>E</w:t>
      </w:r>
      <w:r>
        <w:rPr>
          <w:color w:val="FFFFFF"/>
          <w:spacing w:val="-65"/>
          <w:w w:val="112"/>
          <w:sz w:val="11"/>
        </w:rPr>
        <w:t>n</w:t>
      </w:r>
      <w:r>
        <w:rPr>
          <w:color w:val="58595B"/>
          <w:spacing w:val="-1"/>
          <w:w w:val="112"/>
          <w:sz w:val="11"/>
        </w:rPr>
        <w:t>n</w:t>
      </w:r>
      <w:r>
        <w:rPr>
          <w:color w:val="FFFFFF"/>
          <w:spacing w:val="-46"/>
          <w:w w:val="108"/>
          <w:sz w:val="11"/>
        </w:rPr>
        <w:t>s</w:t>
      </w:r>
      <w:r>
        <w:rPr>
          <w:color w:val="58595B"/>
          <w:spacing w:val="-1"/>
          <w:w w:val="108"/>
          <w:sz w:val="11"/>
        </w:rPr>
        <w:t>s</w:t>
      </w:r>
      <w:r>
        <w:rPr>
          <w:color w:val="FFFFFF"/>
          <w:spacing w:val="-59"/>
          <w:w w:val="107"/>
          <w:sz w:val="11"/>
        </w:rPr>
        <w:t>e</w:t>
      </w:r>
      <w:r>
        <w:rPr>
          <w:color w:val="58595B"/>
          <w:spacing w:val="-1"/>
          <w:w w:val="107"/>
          <w:sz w:val="11"/>
        </w:rPr>
        <w:t>e</w:t>
      </w:r>
      <w:r>
        <w:rPr>
          <w:color w:val="FFFFFF"/>
          <w:spacing w:val="-65"/>
          <w:w w:val="112"/>
          <w:sz w:val="11"/>
        </w:rPr>
        <w:t>n</w:t>
      </w:r>
      <w:r>
        <w:rPr>
          <w:color w:val="58595B"/>
          <w:spacing w:val="-1"/>
          <w:w w:val="112"/>
          <w:sz w:val="11"/>
        </w:rPr>
        <w:t>n</w:t>
      </w:r>
      <w:r>
        <w:rPr>
          <w:color w:val="FFFFFF"/>
          <w:spacing w:val="-57"/>
          <w:w w:val="107"/>
          <w:sz w:val="11"/>
        </w:rPr>
        <w:t>a</w:t>
      </w:r>
      <w:r>
        <w:rPr>
          <w:color w:val="58595B"/>
          <w:spacing w:val="-1"/>
          <w:w w:val="107"/>
          <w:sz w:val="11"/>
        </w:rPr>
        <w:t>a</w:t>
      </w:r>
      <w:r>
        <w:rPr>
          <w:color w:val="FFFFFF"/>
          <w:spacing w:val="-66"/>
          <w:w w:val="114"/>
          <w:sz w:val="11"/>
        </w:rPr>
        <w:t>d</w:t>
      </w:r>
      <w:r>
        <w:rPr>
          <w:color w:val="58595B"/>
          <w:spacing w:val="-1"/>
          <w:w w:val="114"/>
          <w:sz w:val="11"/>
        </w:rPr>
        <w:t>d</w:t>
      </w:r>
      <w:r>
        <w:rPr>
          <w:color w:val="FFFFFF"/>
          <w:spacing w:val="-57"/>
          <w:w w:val="107"/>
          <w:sz w:val="11"/>
        </w:rPr>
        <w:t>a</w:t>
      </w:r>
      <w:r>
        <w:rPr>
          <w:color w:val="58595B"/>
          <w:w w:val="107"/>
          <w:sz w:val="11"/>
        </w:rPr>
        <w:t>a</w:t>
      </w:r>
    </w:p>
    <w:p>
      <w:pPr>
        <w:pStyle w:val="ListParagraph"/>
        <w:numPr>
          <w:ilvl w:val="0"/>
          <w:numId w:val="8"/>
        </w:numPr>
        <w:tabs>
          <w:tab w:pos="1259" w:val="left" w:leader="none"/>
        </w:tabs>
        <w:spacing w:line="240" w:lineRule="auto" w:before="6" w:after="0"/>
        <w:ind w:left="1258" w:right="0" w:hanging="58"/>
        <w:jc w:val="left"/>
        <w:rPr>
          <w:sz w:val="11"/>
        </w:rPr>
      </w:pPr>
      <w:r>
        <w:rPr>
          <w:color w:val="58595B"/>
          <w:w w:val="108"/>
          <w:sz w:val="11"/>
        </w:rPr>
        <w:t>El</w:t>
      </w:r>
      <w:r>
        <w:rPr>
          <w:color w:val="58595B"/>
          <w:sz w:val="11"/>
        </w:rPr>
        <w:t> </w:t>
      </w:r>
      <w:r>
        <w:rPr>
          <w:color w:val="58595B"/>
          <w:spacing w:val="-2"/>
          <w:w w:val="116"/>
          <w:sz w:val="11"/>
        </w:rPr>
        <w:t>C</w:t>
      </w:r>
      <w:r>
        <w:rPr>
          <w:color w:val="FFFFFF"/>
          <w:spacing w:val="-64"/>
          <w:w w:val="111"/>
          <w:sz w:val="11"/>
        </w:rPr>
        <w:t>o</w:t>
      </w:r>
      <w:r>
        <w:rPr>
          <w:color w:val="58595B"/>
          <w:spacing w:val="-1"/>
          <w:w w:val="111"/>
          <w:sz w:val="11"/>
        </w:rPr>
        <w:t>o</w:t>
      </w:r>
      <w:r>
        <w:rPr>
          <w:color w:val="FFFFFF"/>
          <w:spacing w:val="-28"/>
          <w:w w:val="109"/>
          <w:sz w:val="11"/>
        </w:rPr>
        <w:t>l</w:t>
      </w:r>
      <w:r>
        <w:rPr>
          <w:color w:val="58595B"/>
          <w:spacing w:val="-1"/>
          <w:w w:val="109"/>
          <w:sz w:val="11"/>
        </w:rPr>
        <w:t>l</w:t>
      </w:r>
      <w:r>
        <w:rPr>
          <w:color w:val="FFFFFF"/>
          <w:spacing w:val="-59"/>
          <w:w w:val="107"/>
          <w:sz w:val="11"/>
        </w:rPr>
        <w:t>e</w:t>
      </w:r>
      <w:r>
        <w:rPr>
          <w:color w:val="58595B"/>
          <w:spacing w:val="-1"/>
          <w:w w:val="107"/>
          <w:sz w:val="11"/>
        </w:rPr>
        <w:t>e</w:t>
      </w:r>
      <w:r>
        <w:rPr>
          <w:color w:val="FFFFFF"/>
          <w:spacing w:val="-66"/>
          <w:w w:val="126"/>
          <w:sz w:val="11"/>
        </w:rPr>
        <w:t>g</w:t>
      </w:r>
      <w:r>
        <w:rPr>
          <w:color w:val="58595B"/>
          <w:spacing w:val="-1"/>
          <w:w w:val="126"/>
          <w:sz w:val="11"/>
        </w:rPr>
        <w:t>g</w:t>
      </w:r>
      <w:r>
        <w:rPr>
          <w:color w:val="FFFFFF"/>
          <w:spacing w:val="-27"/>
          <w:w w:val="108"/>
          <w:sz w:val="11"/>
        </w:rPr>
        <w:t>i</w:t>
      </w:r>
      <w:r>
        <w:rPr>
          <w:color w:val="58595B"/>
          <w:spacing w:val="-1"/>
          <w:w w:val="108"/>
          <w:sz w:val="11"/>
        </w:rPr>
        <w:t>i</w:t>
      </w:r>
      <w:r>
        <w:rPr>
          <w:color w:val="FFFFFF"/>
          <w:spacing w:val="-64"/>
          <w:w w:val="111"/>
          <w:sz w:val="11"/>
        </w:rPr>
        <w:t>o</w:t>
      </w:r>
      <w:r>
        <w:rPr>
          <w:color w:val="58595B"/>
          <w:w w:val="111"/>
          <w:sz w:val="11"/>
        </w:rPr>
        <w:t>o</w:t>
      </w:r>
      <w:r>
        <w:rPr>
          <w:color w:val="58595B"/>
          <w:spacing w:val="-1"/>
          <w:sz w:val="11"/>
        </w:rPr>
        <w:t> </w:t>
      </w:r>
      <w:r>
        <w:rPr>
          <w:color w:val="FFFFFF"/>
          <w:spacing w:val="-66"/>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28"/>
          <w:w w:val="109"/>
          <w:sz w:val="11"/>
        </w:rPr>
        <w:t>l</w:t>
      </w:r>
      <w:r>
        <w:rPr>
          <w:color w:val="58595B"/>
          <w:spacing w:val="-1"/>
          <w:w w:val="109"/>
          <w:sz w:val="11"/>
        </w:rPr>
        <w:t>l</w:t>
      </w:r>
      <w:r>
        <w:rPr>
          <w:color w:val="FFFFFF"/>
          <w:spacing w:val="-57"/>
          <w:w w:val="107"/>
          <w:sz w:val="11"/>
        </w:rPr>
        <w:t>a</w:t>
      </w:r>
      <w:r>
        <w:rPr>
          <w:color w:val="58595B"/>
          <w:w w:val="107"/>
          <w:sz w:val="11"/>
        </w:rPr>
        <w:t>a</w:t>
      </w:r>
      <w:r>
        <w:rPr>
          <w:color w:val="58595B"/>
          <w:spacing w:val="-2"/>
          <w:sz w:val="11"/>
        </w:rPr>
        <w:t> </w:t>
      </w:r>
      <w:r>
        <w:rPr>
          <w:color w:val="FFFFFF"/>
          <w:spacing w:val="-57"/>
          <w:w w:val="113"/>
          <w:sz w:val="11"/>
        </w:rPr>
        <w:t>F</w:t>
      </w:r>
      <w:r>
        <w:rPr>
          <w:color w:val="58595B"/>
          <w:spacing w:val="-4"/>
          <w:w w:val="113"/>
          <w:sz w:val="11"/>
        </w:rPr>
        <w:t>F</w:t>
      </w:r>
      <w:r>
        <w:rPr>
          <w:color w:val="FFFFFF"/>
          <w:spacing w:val="-38"/>
          <w:w w:val="100"/>
          <w:sz w:val="11"/>
        </w:rPr>
        <w:t>r</w:t>
      </w:r>
      <w:r>
        <w:rPr>
          <w:color w:val="58595B"/>
          <w:spacing w:val="-2"/>
          <w:w w:val="100"/>
          <w:sz w:val="11"/>
        </w:rPr>
        <w:t>r</w:t>
      </w:r>
      <w:r>
        <w:rPr>
          <w:color w:val="FFFFFF"/>
          <w:spacing w:val="-64"/>
          <w:w w:val="111"/>
          <w:sz w:val="11"/>
        </w:rPr>
        <w:t>o</w:t>
      </w:r>
      <w:r>
        <w:rPr>
          <w:color w:val="58595B"/>
          <w:spacing w:val="-1"/>
          <w:w w:val="111"/>
          <w:sz w:val="11"/>
        </w:rPr>
        <w:t>o</w:t>
      </w:r>
      <w:r>
        <w:rPr>
          <w:color w:val="FFFFFF"/>
          <w:spacing w:val="-65"/>
          <w:w w:val="112"/>
          <w:sz w:val="11"/>
        </w:rPr>
        <w:t>n</w:t>
      </w:r>
      <w:r>
        <w:rPr>
          <w:color w:val="58595B"/>
          <w:spacing w:val="-1"/>
          <w:w w:val="112"/>
          <w:sz w:val="11"/>
        </w:rPr>
        <w:t>n</w:t>
      </w:r>
      <w:r>
        <w:rPr>
          <w:color w:val="FFFFFF"/>
          <w:spacing w:val="-39"/>
          <w:w w:val="105"/>
          <w:sz w:val="11"/>
        </w:rPr>
        <w:t>t</w:t>
      </w:r>
      <w:r>
        <w:rPr>
          <w:color w:val="58595B"/>
          <w:spacing w:val="-1"/>
          <w:w w:val="105"/>
          <w:sz w:val="11"/>
        </w:rPr>
        <w:t>t</w:t>
      </w:r>
      <w:r>
        <w:rPr>
          <w:color w:val="FFFFFF"/>
          <w:spacing w:val="-59"/>
          <w:w w:val="107"/>
          <w:sz w:val="11"/>
        </w:rPr>
        <w:t>e</w:t>
      </w:r>
      <w:r>
        <w:rPr>
          <w:color w:val="58595B"/>
          <w:spacing w:val="-1"/>
          <w:w w:val="107"/>
          <w:sz w:val="11"/>
        </w:rPr>
        <w:t>e</w:t>
      </w:r>
      <w:r>
        <w:rPr>
          <w:color w:val="FFFFFF"/>
          <w:spacing w:val="-38"/>
          <w:w w:val="100"/>
          <w:sz w:val="11"/>
        </w:rPr>
        <w:t>r</w:t>
      </w:r>
      <w:r>
        <w:rPr>
          <w:color w:val="58595B"/>
          <w:spacing w:val="-1"/>
          <w:w w:val="100"/>
          <w:sz w:val="11"/>
        </w:rPr>
        <w:t>r</w:t>
      </w:r>
      <w:r>
        <w:rPr>
          <w:color w:val="FFFFFF"/>
          <w:spacing w:val="-57"/>
          <w:w w:val="107"/>
          <w:sz w:val="11"/>
        </w:rPr>
        <w:t>a</w:t>
      </w:r>
      <w:r>
        <w:rPr>
          <w:color w:val="58595B"/>
          <w:w w:val="107"/>
          <w:sz w:val="11"/>
        </w:rPr>
        <w:t>a</w:t>
      </w:r>
      <w:r>
        <w:rPr>
          <w:color w:val="58595B"/>
          <w:spacing w:val="-1"/>
          <w:sz w:val="11"/>
        </w:rPr>
        <w:t> </w:t>
      </w:r>
      <w:r>
        <w:rPr>
          <w:color w:val="FFFFFF"/>
          <w:spacing w:val="-77"/>
          <w:w w:val="108"/>
          <w:sz w:val="11"/>
        </w:rPr>
        <w:t>N</w:t>
      </w:r>
      <w:r>
        <w:rPr>
          <w:color w:val="58595B"/>
          <w:spacing w:val="-1"/>
          <w:w w:val="108"/>
          <w:sz w:val="11"/>
        </w:rPr>
        <w:t>N</w:t>
      </w:r>
      <w:r>
        <w:rPr>
          <w:color w:val="FFFFFF"/>
          <w:spacing w:val="-64"/>
          <w:w w:val="111"/>
          <w:sz w:val="11"/>
        </w:rPr>
        <w:t>o</w:t>
      </w:r>
      <w:r>
        <w:rPr>
          <w:color w:val="58595B"/>
          <w:spacing w:val="-1"/>
          <w:w w:val="111"/>
          <w:sz w:val="11"/>
        </w:rPr>
        <w:t>o</w:t>
      </w:r>
      <w:r>
        <w:rPr>
          <w:color w:val="FFFFFF"/>
          <w:spacing w:val="-38"/>
          <w:w w:val="100"/>
          <w:sz w:val="11"/>
        </w:rPr>
        <w:t>r</w:t>
      </w:r>
      <w:r>
        <w:rPr>
          <w:color w:val="58595B"/>
          <w:spacing w:val="2"/>
          <w:w w:val="100"/>
          <w:sz w:val="11"/>
        </w:rPr>
        <w:t>r</w:t>
      </w:r>
      <w:r>
        <w:rPr>
          <w:color w:val="FFFFFF"/>
          <w:spacing w:val="-39"/>
          <w:w w:val="105"/>
          <w:sz w:val="11"/>
        </w:rPr>
        <w:t>t</w:t>
      </w:r>
      <w:r>
        <w:rPr>
          <w:color w:val="58595B"/>
          <w:spacing w:val="-1"/>
          <w:w w:val="105"/>
          <w:sz w:val="11"/>
        </w:rPr>
        <w:t>t</w:t>
      </w:r>
      <w:r>
        <w:rPr>
          <w:color w:val="FFFFFF"/>
          <w:spacing w:val="-59"/>
          <w:w w:val="107"/>
          <w:sz w:val="11"/>
        </w:rPr>
        <w:t>e</w:t>
      </w:r>
      <w:r>
        <w:rPr>
          <w:color w:val="58595B"/>
          <w:spacing w:val="-1"/>
          <w:w w:val="107"/>
          <w:sz w:val="11"/>
        </w:rPr>
        <w:t>e</w:t>
      </w:r>
      <w:r>
        <w:rPr>
          <w:color w:val="FFFFFF"/>
          <w:spacing w:val="-24"/>
          <w:w w:val="88"/>
          <w:sz w:val="11"/>
        </w:rPr>
        <w:t>,</w:t>
      </w:r>
      <w:r>
        <w:rPr>
          <w:color w:val="58595B"/>
          <w:w w:val="88"/>
          <w:sz w:val="11"/>
        </w:rPr>
        <w:t>,</w:t>
      </w:r>
      <w:r>
        <w:rPr>
          <w:color w:val="58595B"/>
          <w:spacing w:val="-2"/>
          <w:sz w:val="11"/>
        </w:rPr>
        <w:t> </w:t>
      </w:r>
      <w:r>
        <w:rPr>
          <w:color w:val="FFFFFF"/>
          <w:spacing w:val="-51"/>
          <w:w w:val="108"/>
          <w:sz w:val="8"/>
        </w:rPr>
        <w:t>A</w:t>
      </w:r>
      <w:r>
        <w:rPr>
          <w:color w:val="58595B"/>
          <w:w w:val="108"/>
          <w:sz w:val="8"/>
        </w:rPr>
        <w:t>A</w:t>
      </w:r>
      <w:r>
        <w:rPr>
          <w:color w:val="FFFFFF"/>
          <w:spacing w:val="-25"/>
          <w:w w:val="87"/>
          <w:sz w:val="11"/>
        </w:rPr>
        <w:t>.</w:t>
      </w:r>
      <w:r>
        <w:rPr>
          <w:color w:val="58595B"/>
          <w:w w:val="87"/>
          <w:sz w:val="11"/>
        </w:rPr>
        <w:t>.</w:t>
      </w:r>
      <w:r>
        <w:rPr>
          <w:color w:val="FFFFFF"/>
          <w:spacing w:val="-48"/>
          <w:w w:val="111"/>
          <w:sz w:val="8"/>
        </w:rPr>
        <w:t>C</w:t>
      </w:r>
      <w:r>
        <w:rPr>
          <w:color w:val="58595B"/>
          <w:w w:val="111"/>
          <w:sz w:val="8"/>
        </w:rPr>
        <w:t>C</w:t>
      </w:r>
      <w:r>
        <w:rPr>
          <w:color w:val="FFFFFF"/>
          <w:spacing w:val="-25"/>
          <w:w w:val="87"/>
          <w:sz w:val="11"/>
        </w:rPr>
        <w:t>.</w:t>
      </w:r>
      <w:r>
        <w:rPr>
          <w:color w:val="58595B"/>
          <w:w w:val="87"/>
          <w:sz w:val="11"/>
        </w:rPr>
        <w:t>.</w:t>
      </w:r>
    </w:p>
    <w:p>
      <w:pPr>
        <w:pStyle w:val="ListParagraph"/>
        <w:numPr>
          <w:ilvl w:val="0"/>
          <w:numId w:val="8"/>
        </w:numPr>
        <w:tabs>
          <w:tab w:pos="1258" w:val="left" w:leader="none"/>
        </w:tabs>
        <w:spacing w:line="240" w:lineRule="auto" w:before="6" w:after="0"/>
        <w:ind w:left="1257" w:right="0" w:hanging="58"/>
        <w:jc w:val="left"/>
        <w:rPr>
          <w:sz w:val="11"/>
        </w:rPr>
      </w:pPr>
      <w:r>
        <w:rPr>
          <w:color w:val="FFFFFF"/>
          <w:spacing w:val="-76"/>
          <w:w w:val="107"/>
          <w:sz w:val="11"/>
        </w:rPr>
        <w:t>U</w:t>
      </w:r>
      <w:r>
        <w:rPr>
          <w:color w:val="58595B"/>
          <w:spacing w:val="-1"/>
          <w:w w:val="107"/>
          <w:sz w:val="11"/>
        </w:rPr>
        <w:t>U</w:t>
      </w:r>
      <w:r>
        <w:rPr>
          <w:color w:val="FFFFFF"/>
          <w:spacing w:val="-66"/>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7"/>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7"/>
          <w:w w:val="114"/>
          <w:sz w:val="11"/>
        </w:rPr>
        <w:t>d</w:t>
      </w:r>
      <w:r>
        <w:rPr>
          <w:color w:val="58595B"/>
          <w:w w:val="114"/>
          <w:sz w:val="11"/>
        </w:rPr>
        <w:t>d</w:t>
      </w:r>
      <w:r>
        <w:rPr>
          <w:color w:val="58595B"/>
          <w:spacing w:val="-2"/>
          <w:sz w:val="11"/>
        </w:rPr>
        <w:t> </w:t>
      </w:r>
      <w:r>
        <w:rPr>
          <w:color w:val="FFFFFF"/>
          <w:spacing w:val="-72"/>
          <w:w w:val="112"/>
          <w:sz w:val="11"/>
        </w:rPr>
        <w:t>A</w:t>
      </w:r>
      <w:r>
        <w:rPr>
          <w:color w:val="58595B"/>
          <w:spacing w:val="-2"/>
          <w:w w:val="112"/>
          <w:sz w:val="11"/>
        </w:rPr>
        <w:t>A</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5"/>
          <w:w w:val="111"/>
          <w:sz w:val="11"/>
        </w:rPr>
        <w:t>ó</w:t>
      </w:r>
      <w:r>
        <w:rPr>
          <w:color w:val="58595B"/>
          <w:spacing w:val="-1"/>
          <w:w w:val="111"/>
          <w:sz w:val="11"/>
        </w:rPr>
        <w:t>ó</w:t>
      </w:r>
      <w:r>
        <w:rPr>
          <w:color w:val="FFFFFF"/>
          <w:spacing w:val="-66"/>
          <w:w w:val="112"/>
          <w:sz w:val="11"/>
        </w:rPr>
        <w:t>n</w:t>
      </w:r>
      <w:r>
        <w:rPr>
          <w:color w:val="58595B"/>
          <w:spacing w:val="-1"/>
          <w:w w:val="112"/>
          <w:sz w:val="11"/>
        </w:rPr>
        <w:t>n</w:t>
      </w:r>
      <w:r>
        <w:rPr>
          <w:color w:val="FFFFFF"/>
          <w:spacing w:val="-65"/>
          <w:w w:val="111"/>
          <w:sz w:val="11"/>
        </w:rPr>
        <w:t>o</w:t>
      </w:r>
      <w:r>
        <w:rPr>
          <w:color w:val="58595B"/>
          <w:spacing w:val="-1"/>
          <w:w w:val="111"/>
          <w:sz w:val="11"/>
        </w:rPr>
        <w:t>o</w:t>
      </w:r>
      <w:r>
        <w:rPr>
          <w:color w:val="FFFFFF"/>
          <w:spacing w:val="-98"/>
          <w:w w:val="111"/>
          <w:sz w:val="11"/>
        </w:rPr>
        <w:t>m</w:t>
      </w:r>
      <w:r>
        <w:rPr>
          <w:color w:val="58595B"/>
          <w:spacing w:val="-1"/>
          <w:w w:val="111"/>
          <w:sz w:val="11"/>
        </w:rPr>
        <w:t>m</w:t>
      </w:r>
      <w:r>
        <w:rPr>
          <w:color w:val="FFFFFF"/>
          <w:spacing w:val="-57"/>
          <w:w w:val="107"/>
          <w:sz w:val="11"/>
        </w:rPr>
        <w:t>a</w:t>
      </w:r>
      <w:r>
        <w:rPr>
          <w:color w:val="58595B"/>
          <w:w w:val="107"/>
          <w:sz w:val="11"/>
        </w:rPr>
        <w:t>a</w:t>
      </w:r>
      <w:r>
        <w:rPr>
          <w:color w:val="58595B"/>
          <w:sz w:val="11"/>
        </w:rPr>
        <w:t> </w:t>
      </w:r>
      <w:r>
        <w:rPr>
          <w:color w:val="FFFFFF"/>
          <w:spacing w:val="-67"/>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z w:val="11"/>
        </w:rPr>
        <w:t> </w:t>
      </w:r>
      <w:r>
        <w:rPr>
          <w:color w:val="FFFFFF"/>
          <w:spacing w:val="-64"/>
          <w:w w:val="106"/>
          <w:sz w:val="11"/>
        </w:rPr>
        <w:t>B</w:t>
      </w:r>
      <w:r>
        <w:rPr>
          <w:color w:val="58595B"/>
          <w:spacing w:val="-1"/>
          <w:w w:val="106"/>
          <w:sz w:val="11"/>
        </w:rPr>
        <w:t>B</w:t>
      </w:r>
      <w:r>
        <w:rPr>
          <w:color w:val="FFFFFF"/>
          <w:spacing w:val="-57"/>
          <w:w w:val="107"/>
          <w:sz w:val="11"/>
        </w:rPr>
        <w:t>a</w:t>
      </w:r>
      <w:r>
        <w:rPr>
          <w:color w:val="58595B"/>
          <w:spacing w:val="-1"/>
          <w:w w:val="107"/>
          <w:sz w:val="11"/>
        </w:rPr>
        <w:t>a</w:t>
      </w:r>
      <w:r>
        <w:rPr>
          <w:color w:val="FFFFFF"/>
          <w:spacing w:val="-29"/>
          <w:w w:val="108"/>
          <w:sz w:val="11"/>
        </w:rPr>
        <w:t>j</w:t>
      </w:r>
      <w:r>
        <w:rPr>
          <w:color w:val="58595B"/>
          <w:spacing w:val="-1"/>
          <w:w w:val="108"/>
          <w:sz w:val="11"/>
        </w:rPr>
        <w:t>j</w:t>
      </w:r>
      <w:r>
        <w:rPr>
          <w:color w:val="FFFFFF"/>
          <w:spacing w:val="-57"/>
          <w:w w:val="107"/>
          <w:sz w:val="11"/>
        </w:rPr>
        <w:t>a</w:t>
      </w:r>
      <w:r>
        <w:rPr>
          <w:color w:val="58595B"/>
          <w:w w:val="107"/>
          <w:sz w:val="11"/>
        </w:rPr>
        <w:t>a</w:t>
      </w:r>
      <w:r>
        <w:rPr>
          <w:color w:val="58595B"/>
          <w:sz w:val="11"/>
        </w:rPr>
        <w:t> </w:t>
      </w:r>
      <w:r>
        <w:rPr>
          <w:color w:val="FFFFFF"/>
          <w:spacing w:val="-69"/>
          <w:w w:val="116"/>
          <w:sz w:val="11"/>
        </w:rPr>
        <w:t>C</w:t>
      </w:r>
      <w:r>
        <w:rPr>
          <w:color w:val="58595B"/>
          <w:spacing w:val="-1"/>
          <w:w w:val="116"/>
          <w:sz w:val="11"/>
        </w:rPr>
        <w:t>C</w:t>
      </w:r>
      <w:r>
        <w:rPr>
          <w:color w:val="FFFFFF"/>
          <w:spacing w:val="-57"/>
          <w:w w:val="107"/>
          <w:sz w:val="11"/>
        </w:rPr>
        <w:t>a</w:t>
      </w:r>
      <w:r>
        <w:rPr>
          <w:color w:val="58595B"/>
          <w:spacing w:val="-1"/>
          <w:w w:val="107"/>
          <w:sz w:val="11"/>
        </w:rPr>
        <w:t>a</w:t>
      </w:r>
      <w:r>
        <w:rPr>
          <w:color w:val="FFFFFF"/>
          <w:spacing w:val="-28"/>
          <w:w w:val="109"/>
          <w:sz w:val="11"/>
        </w:rPr>
        <w:t>l</w:t>
      </w:r>
      <w:r>
        <w:rPr>
          <w:color w:val="58595B"/>
          <w:spacing w:val="-1"/>
          <w:w w:val="109"/>
          <w:sz w:val="11"/>
        </w:rPr>
        <w:t>l</w:t>
      </w:r>
      <w:r>
        <w:rPr>
          <w:color w:val="FFFFFF"/>
          <w:spacing w:val="-28"/>
          <w:w w:val="108"/>
          <w:sz w:val="11"/>
        </w:rPr>
        <w:t>i</w:t>
      </w:r>
      <w:r>
        <w:rPr>
          <w:color w:val="58595B"/>
          <w:spacing w:val="-1"/>
          <w:w w:val="108"/>
          <w:sz w:val="11"/>
        </w:rPr>
        <w:t>i</w:t>
      </w:r>
      <w:r>
        <w:rPr>
          <w:color w:val="FFFFFF"/>
          <w:spacing w:val="-35"/>
          <w:w w:val="102"/>
          <w:sz w:val="11"/>
        </w:rPr>
        <w:t>f</w:t>
      </w:r>
      <w:r>
        <w:rPr>
          <w:color w:val="58595B"/>
          <w:spacing w:val="-4"/>
          <w:w w:val="102"/>
          <w:sz w:val="11"/>
        </w:rPr>
        <w:t>f</w:t>
      </w:r>
      <w:r>
        <w:rPr>
          <w:color w:val="FFFFFF"/>
          <w:spacing w:val="-65"/>
          <w:w w:val="111"/>
          <w:sz w:val="11"/>
        </w:rPr>
        <w:t>o</w:t>
      </w:r>
      <w:r>
        <w:rPr>
          <w:color w:val="58595B"/>
          <w:spacing w:val="-1"/>
          <w:w w:val="111"/>
          <w:sz w:val="11"/>
        </w:rPr>
        <w:t>o</w:t>
      </w:r>
      <w:r>
        <w:rPr>
          <w:color w:val="FFFFFF"/>
          <w:spacing w:val="-39"/>
          <w:w w:val="100"/>
          <w:sz w:val="11"/>
        </w:rPr>
        <w:t>r</w:t>
      </w:r>
      <w:r>
        <w:rPr>
          <w:color w:val="58595B"/>
          <w:spacing w:val="-1"/>
          <w:w w:val="100"/>
          <w:sz w:val="11"/>
        </w:rPr>
        <w:t>r</w:t>
      </w:r>
      <w:r>
        <w:rPr>
          <w:color w:val="FFFFFF"/>
          <w:spacing w:val="-66"/>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07"/>
          <w:sz w:val="11"/>
        </w:rPr>
        <w:t>a</w:t>
      </w:r>
      <w:r>
        <w:rPr>
          <w:color w:val="58595B"/>
          <w:w w:val="107"/>
          <w:sz w:val="11"/>
        </w:rPr>
        <w:t>a</w:t>
      </w:r>
    </w:p>
    <w:p>
      <w:pPr>
        <w:pStyle w:val="BodyText"/>
        <w:rPr>
          <w:sz w:val="16"/>
        </w:rPr>
      </w:pPr>
    </w:p>
    <w:p>
      <w:pPr>
        <w:spacing w:before="0"/>
        <w:ind w:left="2768" w:right="0" w:firstLine="0"/>
        <w:jc w:val="left"/>
        <w:rPr>
          <w:sz w:val="11"/>
        </w:rPr>
      </w:pPr>
      <w:r>
        <w:rPr>
          <w:color w:val="FFFFFF"/>
          <w:spacing w:val="-34"/>
          <w:w w:val="60"/>
          <w:sz w:val="11"/>
        </w:rPr>
        <w:t>•</w:t>
      </w:r>
      <w:r>
        <w:rPr>
          <w:color w:val="58595B"/>
          <w:w w:val="60"/>
          <w:sz w:val="11"/>
        </w:rPr>
        <w:t>•</w:t>
      </w:r>
      <w:r>
        <w:rPr>
          <w:color w:val="58595B"/>
          <w:spacing w:val="-1"/>
          <w:sz w:val="11"/>
        </w:rPr>
        <w:t> </w:t>
      </w:r>
      <w:r>
        <w:rPr>
          <w:color w:val="FFFFFF"/>
          <w:spacing w:val="-69"/>
          <w:w w:val="116"/>
          <w:sz w:val="11"/>
        </w:rPr>
        <w:t>C</w:t>
      </w:r>
      <w:r>
        <w:rPr>
          <w:color w:val="58595B"/>
          <w:spacing w:val="-2"/>
          <w:w w:val="116"/>
          <w:sz w:val="11"/>
        </w:rPr>
        <w:t>C</w:t>
      </w:r>
      <w:r>
        <w:rPr>
          <w:color w:val="FFFFFF"/>
          <w:spacing w:val="-59"/>
          <w:w w:val="107"/>
          <w:sz w:val="11"/>
        </w:rPr>
        <w:t>e</w:t>
      </w:r>
      <w:r>
        <w:rPr>
          <w:color w:val="58595B"/>
          <w:spacing w:val="-1"/>
          <w:w w:val="107"/>
          <w:sz w:val="11"/>
        </w:rPr>
        <w:t>e</w:t>
      </w:r>
      <w:r>
        <w:rPr>
          <w:color w:val="FFFFFF"/>
          <w:spacing w:val="-66"/>
          <w:w w:val="112"/>
          <w:sz w:val="11"/>
        </w:rPr>
        <w:t>n</w:t>
      </w:r>
      <w:r>
        <w:rPr>
          <w:color w:val="58595B"/>
          <w:spacing w:val="-1"/>
          <w:w w:val="112"/>
          <w:sz w:val="11"/>
        </w:rPr>
        <w:t>n</w:t>
      </w:r>
      <w:r>
        <w:rPr>
          <w:color w:val="FFFFFF"/>
          <w:spacing w:val="-39"/>
          <w:w w:val="105"/>
          <w:sz w:val="11"/>
        </w:rPr>
        <w:t>t</w:t>
      </w:r>
      <w:r>
        <w:rPr>
          <w:color w:val="58595B"/>
          <w:spacing w:val="-1"/>
          <w:w w:val="105"/>
          <w:sz w:val="11"/>
        </w:rPr>
        <w:t>t</w:t>
      </w:r>
      <w:r>
        <w:rPr>
          <w:color w:val="FFFFFF"/>
          <w:spacing w:val="-39"/>
          <w:w w:val="100"/>
          <w:sz w:val="11"/>
        </w:rPr>
        <w:t>r</w:t>
      </w:r>
      <w:r>
        <w:rPr>
          <w:color w:val="58595B"/>
          <w:spacing w:val="-1"/>
          <w:w w:val="100"/>
          <w:sz w:val="11"/>
        </w:rPr>
        <w:t>r</w:t>
      </w:r>
      <w:r>
        <w:rPr>
          <w:color w:val="FFFFFF"/>
          <w:spacing w:val="-65"/>
          <w:w w:val="111"/>
          <w:sz w:val="11"/>
        </w:rPr>
        <w:t>o</w:t>
      </w:r>
      <w:r>
        <w:rPr>
          <w:color w:val="58595B"/>
          <w:w w:val="111"/>
          <w:sz w:val="11"/>
        </w:rPr>
        <w:t>o</w:t>
      </w:r>
      <w:r>
        <w:rPr>
          <w:color w:val="58595B"/>
          <w:spacing w:val="-1"/>
          <w:sz w:val="11"/>
        </w:rPr>
        <w:t> </w:t>
      </w:r>
      <w:r>
        <w:rPr>
          <w:color w:val="FFFFFF"/>
          <w:spacing w:val="-67"/>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28"/>
          <w:w w:val="101"/>
          <w:sz w:val="11"/>
        </w:rPr>
        <w:t>I</w:t>
      </w:r>
      <w:r>
        <w:rPr>
          <w:color w:val="58595B"/>
          <w:spacing w:val="1"/>
          <w:w w:val="101"/>
          <w:sz w:val="11"/>
        </w:rPr>
        <w:t>I</w:t>
      </w:r>
      <w:r>
        <w:rPr>
          <w:color w:val="FFFFFF"/>
          <w:spacing w:val="-66"/>
          <w:w w:val="112"/>
          <w:sz w:val="11"/>
        </w:rPr>
        <w:t>n</w:t>
      </w:r>
      <w:r>
        <w:rPr>
          <w:color w:val="58595B"/>
          <w:spacing w:val="-2"/>
          <w:w w:val="112"/>
          <w:sz w:val="11"/>
        </w:rPr>
        <w:t>n</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47"/>
          <w:w w:val="108"/>
          <w:sz w:val="11"/>
        </w:rPr>
        <w:t>s</w:t>
      </w:r>
      <w:r>
        <w:rPr>
          <w:color w:val="58595B"/>
          <w:spacing w:val="-1"/>
          <w:w w:val="108"/>
          <w:sz w:val="11"/>
        </w:rPr>
        <w:t>s</w:t>
      </w:r>
      <w:r>
        <w:rPr>
          <w:color w:val="FFFFFF"/>
          <w:spacing w:val="-39"/>
          <w:w w:val="105"/>
          <w:sz w:val="11"/>
        </w:rPr>
        <w:t>t</w:t>
      </w:r>
      <w:r>
        <w:rPr>
          <w:color w:val="58595B"/>
          <w:spacing w:val="-1"/>
          <w:w w:val="105"/>
          <w:sz w:val="11"/>
        </w:rPr>
        <w:t>t</w:t>
      </w:r>
      <w:r>
        <w:rPr>
          <w:color w:val="FFFFFF"/>
          <w:spacing w:val="-28"/>
          <w:w w:val="108"/>
          <w:sz w:val="11"/>
        </w:rPr>
        <w:t>i</w:t>
      </w:r>
      <w:r>
        <w:rPr>
          <w:color w:val="58595B"/>
          <w:spacing w:val="-1"/>
          <w:w w:val="108"/>
          <w:sz w:val="11"/>
        </w:rPr>
        <w:t>i</w:t>
      </w:r>
      <w:r>
        <w:rPr>
          <w:color w:val="FFFFFF"/>
          <w:spacing w:val="-66"/>
          <w:w w:val="126"/>
          <w:sz w:val="11"/>
        </w:rPr>
        <w:t>g</w:t>
      </w:r>
      <w:r>
        <w:rPr>
          <w:color w:val="58595B"/>
          <w:spacing w:val="-1"/>
          <w:w w:val="126"/>
          <w:sz w:val="11"/>
        </w:rPr>
        <w:t>g</w:t>
      </w:r>
      <w:r>
        <w:rPr>
          <w:color w:val="FFFFFF"/>
          <w:spacing w:val="-57"/>
          <w:w w:val="107"/>
          <w:sz w:val="11"/>
        </w:rPr>
        <w:t>a</w:t>
      </w:r>
      <w:r>
        <w:rPr>
          <w:color w:val="58595B"/>
          <w:spacing w:val="-1"/>
          <w:w w:val="107"/>
          <w:sz w:val="11"/>
        </w:rPr>
        <w:t>a</w:t>
      </w:r>
      <w:r>
        <w:rPr>
          <w:color w:val="FFFFFF"/>
          <w:spacing w:val="-53"/>
          <w:w w:val="113"/>
          <w:sz w:val="11"/>
        </w:rPr>
        <w:t>c</w:t>
      </w:r>
      <w:r>
        <w:rPr>
          <w:color w:val="58595B"/>
          <w:spacing w:val="-1"/>
          <w:w w:val="113"/>
          <w:sz w:val="11"/>
        </w:rPr>
        <w:t>c</w:t>
      </w:r>
      <w:r>
        <w:rPr>
          <w:color w:val="FFFFFF"/>
          <w:spacing w:val="-28"/>
          <w:w w:val="108"/>
          <w:sz w:val="11"/>
        </w:rPr>
        <w:t>i</w:t>
      </w:r>
      <w:r>
        <w:rPr>
          <w:color w:val="58595B"/>
          <w:spacing w:val="-1"/>
          <w:w w:val="108"/>
          <w:sz w:val="11"/>
        </w:rPr>
        <w:t>i</w:t>
      </w:r>
      <w:r>
        <w:rPr>
          <w:color w:val="FFFFFF"/>
          <w:spacing w:val="-65"/>
          <w:w w:val="111"/>
          <w:sz w:val="11"/>
        </w:rPr>
        <w:t>ó</w:t>
      </w:r>
      <w:r>
        <w:rPr>
          <w:color w:val="58595B"/>
          <w:spacing w:val="-1"/>
          <w:w w:val="111"/>
          <w:sz w:val="11"/>
        </w:rPr>
        <w:t>ó</w:t>
      </w:r>
      <w:r>
        <w:rPr>
          <w:color w:val="FFFFFF"/>
          <w:spacing w:val="-66"/>
          <w:w w:val="112"/>
          <w:sz w:val="11"/>
        </w:rPr>
        <w:t>n</w:t>
      </w:r>
      <w:r>
        <w:rPr>
          <w:color w:val="58595B"/>
          <w:w w:val="112"/>
          <w:sz w:val="11"/>
        </w:rPr>
        <w:t>n</w:t>
      </w:r>
      <w:r>
        <w:rPr>
          <w:color w:val="58595B"/>
          <w:spacing w:val="-1"/>
          <w:sz w:val="11"/>
        </w:rPr>
        <w:t> </w:t>
      </w:r>
      <w:r>
        <w:rPr>
          <w:color w:val="FFFFFF"/>
          <w:spacing w:val="-59"/>
          <w:w w:val="107"/>
          <w:sz w:val="11"/>
        </w:rPr>
        <w:t>e</w:t>
      </w:r>
      <w:r>
        <w:rPr>
          <w:color w:val="58595B"/>
          <w:spacing w:val="-1"/>
          <w:w w:val="107"/>
          <w:sz w:val="11"/>
        </w:rPr>
        <w:t>e</w:t>
      </w:r>
      <w:r>
        <w:rPr>
          <w:color w:val="FFFFFF"/>
          <w:spacing w:val="-66"/>
          <w:w w:val="112"/>
          <w:sz w:val="11"/>
        </w:rPr>
        <w:t>n</w:t>
      </w:r>
      <w:r>
        <w:rPr>
          <w:color w:val="58595B"/>
          <w:w w:val="112"/>
          <w:sz w:val="11"/>
        </w:rPr>
        <w:t>n</w:t>
      </w:r>
      <w:r>
        <w:rPr>
          <w:color w:val="58595B"/>
          <w:spacing w:val="-1"/>
          <w:sz w:val="11"/>
        </w:rPr>
        <w:t> </w:t>
      </w:r>
      <w:r>
        <w:rPr>
          <w:color w:val="FFFFFF"/>
          <w:spacing w:val="-72"/>
          <w:w w:val="112"/>
          <w:sz w:val="11"/>
        </w:rPr>
        <w:t>A</w:t>
      </w:r>
      <w:r>
        <w:rPr>
          <w:color w:val="58595B"/>
          <w:spacing w:val="-1"/>
          <w:w w:val="112"/>
          <w:sz w:val="11"/>
        </w:rPr>
        <w:t>A</w:t>
      </w:r>
      <w:r>
        <w:rPr>
          <w:color w:val="FFFFFF"/>
          <w:spacing w:val="-28"/>
          <w:w w:val="109"/>
          <w:sz w:val="11"/>
        </w:rPr>
        <w:t>l</w:t>
      </w:r>
      <w:r>
        <w:rPr>
          <w:color w:val="58595B"/>
          <w:spacing w:val="-1"/>
          <w:w w:val="109"/>
          <w:sz w:val="11"/>
        </w:rPr>
        <w:t>l</w:t>
      </w:r>
      <w:r>
        <w:rPr>
          <w:color w:val="FFFFFF"/>
          <w:spacing w:val="-28"/>
          <w:w w:val="108"/>
          <w:sz w:val="11"/>
        </w:rPr>
        <w:t>i</w:t>
      </w:r>
      <w:r>
        <w:rPr>
          <w:color w:val="58595B"/>
          <w:spacing w:val="-1"/>
          <w:w w:val="108"/>
          <w:sz w:val="11"/>
        </w:rPr>
        <w:t>i</w:t>
      </w:r>
      <w:r>
        <w:rPr>
          <w:color w:val="FFFFFF"/>
          <w:spacing w:val="-98"/>
          <w:w w:val="111"/>
          <w:sz w:val="11"/>
        </w:rPr>
        <w:t>m</w:t>
      </w:r>
      <w:r>
        <w:rPr>
          <w:color w:val="58595B"/>
          <w:spacing w:val="-1"/>
          <w:w w:val="111"/>
          <w:sz w:val="11"/>
        </w:rPr>
        <w:t>m</w:t>
      </w:r>
      <w:r>
        <w:rPr>
          <w:color w:val="FFFFFF"/>
          <w:spacing w:val="-59"/>
          <w:w w:val="107"/>
          <w:sz w:val="11"/>
        </w:rPr>
        <w:t>e</w:t>
      </w:r>
      <w:r>
        <w:rPr>
          <w:color w:val="58595B"/>
          <w:spacing w:val="-1"/>
          <w:w w:val="107"/>
          <w:sz w:val="11"/>
        </w:rPr>
        <w:t>e</w:t>
      </w:r>
      <w:r>
        <w:rPr>
          <w:color w:val="FFFFFF"/>
          <w:spacing w:val="-66"/>
          <w:w w:val="112"/>
          <w:sz w:val="11"/>
        </w:rPr>
        <w:t>n</w:t>
      </w:r>
      <w:r>
        <w:rPr>
          <w:color w:val="58595B"/>
          <w:spacing w:val="-1"/>
          <w:w w:val="112"/>
          <w:sz w:val="11"/>
        </w:rPr>
        <w:t>n</w:t>
      </w:r>
      <w:r>
        <w:rPr>
          <w:color w:val="FFFFFF"/>
          <w:spacing w:val="-39"/>
          <w:w w:val="105"/>
          <w:sz w:val="11"/>
        </w:rPr>
        <w:t>t</w:t>
      </w:r>
      <w:r>
        <w:rPr>
          <w:color w:val="58595B"/>
          <w:spacing w:val="-1"/>
          <w:w w:val="105"/>
          <w:sz w:val="11"/>
        </w:rPr>
        <w:t>t</w:t>
      </w:r>
      <w:r>
        <w:rPr>
          <w:color w:val="FFFFFF"/>
          <w:spacing w:val="-57"/>
          <w:w w:val="107"/>
          <w:sz w:val="11"/>
        </w:rPr>
        <w:t>a</w:t>
      </w:r>
      <w:r>
        <w:rPr>
          <w:color w:val="58595B"/>
          <w:spacing w:val="-1"/>
          <w:w w:val="107"/>
          <w:sz w:val="11"/>
        </w:rPr>
        <w:t>a</w:t>
      </w:r>
      <w:r>
        <w:rPr>
          <w:color w:val="FFFFFF"/>
          <w:spacing w:val="-53"/>
          <w:w w:val="113"/>
          <w:sz w:val="11"/>
        </w:rPr>
        <w:t>c</w:t>
      </w:r>
      <w:r>
        <w:rPr>
          <w:color w:val="58595B"/>
          <w:spacing w:val="-1"/>
          <w:w w:val="113"/>
          <w:sz w:val="11"/>
        </w:rPr>
        <w:t>c</w:t>
      </w:r>
      <w:r>
        <w:rPr>
          <w:color w:val="FFFFFF"/>
          <w:spacing w:val="-28"/>
          <w:w w:val="108"/>
          <w:sz w:val="11"/>
        </w:rPr>
        <w:t>i</w:t>
      </w:r>
      <w:r>
        <w:rPr>
          <w:color w:val="58595B"/>
          <w:spacing w:val="-1"/>
          <w:w w:val="108"/>
          <w:sz w:val="11"/>
        </w:rPr>
        <w:t>i</w:t>
      </w:r>
      <w:r>
        <w:rPr>
          <w:color w:val="FFFFFF"/>
          <w:spacing w:val="-65"/>
          <w:w w:val="111"/>
          <w:sz w:val="11"/>
        </w:rPr>
        <w:t>ó</w:t>
      </w:r>
      <w:r>
        <w:rPr>
          <w:color w:val="58595B"/>
          <w:spacing w:val="-1"/>
          <w:w w:val="111"/>
          <w:sz w:val="11"/>
        </w:rPr>
        <w:t>ó</w:t>
      </w:r>
      <w:r>
        <w:rPr>
          <w:color w:val="FFFFFF"/>
          <w:spacing w:val="-66"/>
          <w:w w:val="112"/>
          <w:sz w:val="11"/>
        </w:rPr>
        <w:t>n</w:t>
      </w:r>
      <w:r>
        <w:rPr>
          <w:color w:val="58595B"/>
          <w:w w:val="112"/>
          <w:sz w:val="11"/>
        </w:rPr>
        <w:t>n</w:t>
      </w:r>
      <w:r>
        <w:rPr>
          <w:color w:val="58595B"/>
          <w:spacing w:val="-1"/>
          <w:sz w:val="11"/>
        </w:rPr>
        <w:t> </w:t>
      </w:r>
      <w:r>
        <w:rPr>
          <w:color w:val="FFFFFF"/>
          <w:spacing w:val="-56"/>
          <w:w w:val="111"/>
          <w:sz w:val="11"/>
        </w:rPr>
        <w:t>y</w:t>
      </w:r>
      <w:r>
        <w:rPr>
          <w:color w:val="58595B"/>
          <w:w w:val="111"/>
          <w:sz w:val="11"/>
        </w:rPr>
        <w:t>y</w:t>
      </w:r>
      <w:r>
        <w:rPr>
          <w:color w:val="58595B"/>
          <w:spacing w:val="-1"/>
          <w:sz w:val="11"/>
        </w:rPr>
        <w:t> </w:t>
      </w:r>
      <w:r>
        <w:rPr>
          <w:color w:val="FFFFFF"/>
          <w:spacing w:val="-79"/>
          <w:w w:val="115"/>
          <w:sz w:val="11"/>
        </w:rPr>
        <w:t>D</w:t>
      </w:r>
      <w:r>
        <w:rPr>
          <w:color w:val="58595B"/>
          <w:spacing w:val="-2"/>
          <w:w w:val="115"/>
          <w:sz w:val="11"/>
        </w:rPr>
        <w:t>D</w:t>
      </w:r>
      <w:r>
        <w:rPr>
          <w:color w:val="FFFFFF"/>
          <w:spacing w:val="-59"/>
          <w:w w:val="107"/>
          <w:sz w:val="11"/>
        </w:rPr>
        <w:t>e</w:t>
      </w:r>
      <w:r>
        <w:rPr>
          <w:color w:val="58595B"/>
          <w:spacing w:val="-1"/>
          <w:w w:val="107"/>
          <w:sz w:val="11"/>
        </w:rPr>
        <w:t>e</w:t>
      </w:r>
      <w:r>
        <w:rPr>
          <w:color w:val="FFFFFF"/>
          <w:spacing w:val="-47"/>
          <w:w w:val="108"/>
          <w:sz w:val="11"/>
        </w:rPr>
        <w:t>s</w:t>
      </w:r>
      <w:r>
        <w:rPr>
          <w:color w:val="58595B"/>
          <w:spacing w:val="-1"/>
          <w:w w:val="108"/>
          <w:sz w:val="11"/>
        </w:rPr>
        <w:t>s</w:t>
      </w:r>
      <w:r>
        <w:rPr>
          <w:color w:val="FFFFFF"/>
          <w:spacing w:val="-57"/>
          <w:w w:val="107"/>
          <w:sz w:val="11"/>
        </w:rPr>
        <w:t>a</w:t>
      </w:r>
      <w:r>
        <w:rPr>
          <w:color w:val="58595B"/>
          <w:spacing w:val="-1"/>
          <w:w w:val="107"/>
          <w:sz w:val="11"/>
        </w:rPr>
        <w:t>a</w:t>
      </w:r>
      <w:r>
        <w:rPr>
          <w:color w:val="FFFFFF"/>
          <w:spacing w:val="-39"/>
          <w:w w:val="100"/>
          <w:sz w:val="11"/>
        </w:rPr>
        <w:t>r</w:t>
      </w:r>
      <w:r>
        <w:rPr>
          <w:color w:val="58595B"/>
          <w:spacing w:val="-1"/>
          <w:w w:val="100"/>
          <w:sz w:val="11"/>
        </w:rPr>
        <w:t>r</w:t>
      </w:r>
      <w:r>
        <w:rPr>
          <w:color w:val="FFFFFF"/>
          <w:spacing w:val="-39"/>
          <w:w w:val="100"/>
          <w:sz w:val="11"/>
        </w:rPr>
        <w:t>r</w:t>
      </w:r>
      <w:r>
        <w:rPr>
          <w:color w:val="58595B"/>
          <w:spacing w:val="-1"/>
          <w:w w:val="100"/>
          <w:sz w:val="11"/>
        </w:rPr>
        <w:t>r</w:t>
      </w:r>
      <w:r>
        <w:rPr>
          <w:color w:val="FFFFFF"/>
          <w:spacing w:val="-65"/>
          <w:w w:val="111"/>
          <w:sz w:val="11"/>
        </w:rPr>
        <w:t>o</w:t>
      </w:r>
      <w:r>
        <w:rPr>
          <w:color w:val="58595B"/>
          <w:spacing w:val="-1"/>
          <w:w w:val="111"/>
          <w:sz w:val="11"/>
        </w:rPr>
        <w:t>o</w:t>
      </w:r>
      <w:r>
        <w:rPr>
          <w:color w:val="FFFFFF"/>
          <w:spacing w:val="-28"/>
          <w:w w:val="109"/>
          <w:sz w:val="11"/>
        </w:rPr>
        <w:t>l</w:t>
      </w:r>
      <w:r>
        <w:rPr>
          <w:color w:val="58595B"/>
          <w:spacing w:val="-1"/>
          <w:w w:val="109"/>
          <w:sz w:val="11"/>
        </w:rPr>
        <w:t>l</w:t>
      </w:r>
      <w:r>
        <w:rPr>
          <w:color w:val="FFFFFF"/>
          <w:spacing w:val="-28"/>
          <w:w w:val="109"/>
          <w:sz w:val="11"/>
        </w:rPr>
        <w:t>l</w:t>
      </w:r>
      <w:r>
        <w:rPr>
          <w:color w:val="58595B"/>
          <w:w w:val="109"/>
          <w:sz w:val="11"/>
        </w:rPr>
        <w:t>l</w:t>
      </w:r>
      <w:r>
        <w:rPr>
          <w:color w:val="58595B"/>
          <w:spacing w:val="-3"/>
          <w:w w:val="103"/>
          <w:sz w:val="11"/>
        </w:rPr>
        <w:t>o</w:t>
      </w:r>
      <w:r>
        <w:rPr>
          <w:color w:val="58595B"/>
          <w:w w:val="103"/>
          <w:sz w:val="11"/>
        </w:rPr>
        <w:t>,</w:t>
      </w:r>
      <w:r>
        <w:rPr>
          <w:color w:val="58595B"/>
          <w:spacing w:val="-1"/>
          <w:sz w:val="11"/>
        </w:rPr>
        <w:t> </w:t>
      </w:r>
      <w:r>
        <w:rPr>
          <w:color w:val="58595B"/>
          <w:w w:val="108"/>
          <w:sz w:val="8"/>
        </w:rPr>
        <w:t>A</w:t>
      </w:r>
      <w:r>
        <w:rPr>
          <w:color w:val="58595B"/>
          <w:w w:val="87"/>
          <w:sz w:val="11"/>
        </w:rPr>
        <w:t>.</w:t>
      </w:r>
      <w:r>
        <w:rPr>
          <w:color w:val="58595B"/>
          <w:w w:val="111"/>
          <w:sz w:val="8"/>
        </w:rPr>
        <w:t>C</w:t>
      </w:r>
      <w:r>
        <w:rPr>
          <w:color w:val="58595B"/>
          <w:w w:val="87"/>
          <w:sz w:val="11"/>
        </w:rPr>
        <w:t>.</w:t>
      </w:r>
    </w:p>
    <w:p>
      <w:pPr>
        <w:spacing w:before="6"/>
        <w:ind w:left="2768" w:right="0" w:firstLine="0"/>
        <w:jc w:val="left"/>
        <w:rPr>
          <w:sz w:val="11"/>
        </w:rPr>
      </w:pPr>
      <w:r>
        <w:rPr>
          <w:color w:val="FFFFFF"/>
          <w:spacing w:val="-34"/>
          <w:w w:val="60"/>
          <w:sz w:val="11"/>
        </w:rPr>
        <w:t>•</w:t>
      </w:r>
      <w:r>
        <w:rPr>
          <w:color w:val="58595B"/>
          <w:w w:val="60"/>
          <w:sz w:val="11"/>
        </w:rPr>
        <w:t>•</w:t>
      </w:r>
      <w:r>
        <w:rPr>
          <w:color w:val="58595B"/>
          <w:sz w:val="11"/>
        </w:rPr>
        <w:t> </w:t>
      </w:r>
      <w:r>
        <w:rPr>
          <w:color w:val="FFFFFF"/>
          <w:spacing w:val="-76"/>
          <w:w w:val="107"/>
          <w:sz w:val="11"/>
        </w:rPr>
        <w:t>U</w:t>
      </w:r>
      <w:r>
        <w:rPr>
          <w:color w:val="58595B"/>
          <w:w w:val="107"/>
          <w:sz w:val="11"/>
        </w:rPr>
        <w:t>U</w:t>
      </w:r>
      <w:r>
        <w:rPr>
          <w:color w:val="FFFFFF"/>
          <w:spacing w:val="-66"/>
          <w:w w:val="112"/>
          <w:sz w:val="11"/>
        </w:rPr>
        <w:t>n</w:t>
      </w:r>
      <w:r>
        <w:rPr>
          <w:color w:val="58595B"/>
          <w:w w:val="112"/>
          <w:sz w:val="11"/>
        </w:rPr>
        <w:t>n</w:t>
      </w:r>
      <w:r>
        <w:rPr>
          <w:color w:val="FFFFFF"/>
          <w:spacing w:val="-28"/>
          <w:w w:val="108"/>
          <w:sz w:val="11"/>
        </w:rPr>
        <w:t>i</w:t>
      </w:r>
      <w:r>
        <w:rPr>
          <w:color w:val="58595B"/>
          <w:w w:val="108"/>
          <w:sz w:val="11"/>
        </w:rPr>
        <w:t>i</w:t>
      </w:r>
      <w:r>
        <w:rPr>
          <w:color w:val="FFFFFF"/>
          <w:spacing w:val="-57"/>
          <w:w w:val="113"/>
          <w:sz w:val="11"/>
        </w:rPr>
        <w:t>v</w:t>
      </w:r>
      <w:r>
        <w:rPr>
          <w:color w:val="58595B"/>
          <w:w w:val="113"/>
          <w:sz w:val="11"/>
        </w:rPr>
        <w:t>v</w:t>
      </w:r>
      <w:r>
        <w:rPr>
          <w:color w:val="FFFFFF"/>
          <w:spacing w:val="-59"/>
          <w:w w:val="107"/>
          <w:sz w:val="11"/>
        </w:rPr>
        <w:t>e</w:t>
      </w:r>
      <w:r>
        <w:rPr>
          <w:color w:val="58595B"/>
          <w:w w:val="107"/>
          <w:sz w:val="11"/>
        </w:rPr>
        <w:t>e</w:t>
      </w:r>
      <w:r>
        <w:rPr>
          <w:color w:val="FFFFFF"/>
          <w:spacing w:val="-39"/>
          <w:w w:val="100"/>
          <w:sz w:val="11"/>
        </w:rPr>
        <w:t>r</w:t>
      </w:r>
      <w:r>
        <w:rPr>
          <w:color w:val="58595B"/>
          <w:w w:val="100"/>
          <w:sz w:val="11"/>
        </w:rPr>
        <w:t>r</w:t>
      </w:r>
      <w:r>
        <w:rPr>
          <w:color w:val="FFFFFF"/>
          <w:spacing w:val="-47"/>
          <w:w w:val="108"/>
          <w:sz w:val="11"/>
        </w:rPr>
        <w:t>s</w:t>
      </w:r>
      <w:r>
        <w:rPr>
          <w:color w:val="58595B"/>
          <w:w w:val="108"/>
          <w:sz w:val="11"/>
        </w:rPr>
        <w:t>s</w:t>
      </w:r>
      <w:r>
        <w:rPr>
          <w:color w:val="FFFFFF"/>
          <w:spacing w:val="-28"/>
          <w:w w:val="108"/>
          <w:sz w:val="11"/>
        </w:rPr>
        <w:t>i</w:t>
      </w:r>
      <w:r>
        <w:rPr>
          <w:color w:val="58595B"/>
          <w:w w:val="108"/>
          <w:sz w:val="11"/>
        </w:rPr>
        <w:t>i</w:t>
      </w:r>
      <w:r>
        <w:rPr>
          <w:color w:val="FFFFFF"/>
          <w:spacing w:val="-67"/>
          <w:w w:val="114"/>
          <w:sz w:val="11"/>
        </w:rPr>
        <w:t>d</w:t>
      </w:r>
      <w:r>
        <w:rPr>
          <w:color w:val="58595B"/>
          <w:w w:val="114"/>
          <w:sz w:val="11"/>
        </w:rPr>
        <w:t>d</w:t>
      </w:r>
      <w:r>
        <w:rPr>
          <w:color w:val="FFFFFF"/>
          <w:spacing w:val="-57"/>
          <w:w w:val="107"/>
          <w:sz w:val="11"/>
        </w:rPr>
        <w:t>a</w:t>
      </w:r>
      <w:r>
        <w:rPr>
          <w:color w:val="58595B"/>
          <w:w w:val="107"/>
          <w:sz w:val="11"/>
        </w:rPr>
        <w:t>a</w:t>
      </w:r>
      <w:r>
        <w:rPr>
          <w:color w:val="FFFFFF"/>
          <w:spacing w:val="-67"/>
          <w:w w:val="114"/>
          <w:sz w:val="11"/>
        </w:rPr>
        <w:t>d</w:t>
      </w:r>
      <w:r>
        <w:rPr>
          <w:color w:val="58595B"/>
          <w:w w:val="114"/>
          <w:sz w:val="11"/>
        </w:rPr>
        <w:t>d</w:t>
      </w:r>
      <w:r>
        <w:rPr>
          <w:color w:val="58595B"/>
          <w:sz w:val="11"/>
        </w:rPr>
        <w:t> </w:t>
      </w:r>
      <w:r>
        <w:rPr>
          <w:color w:val="FFFFFF"/>
          <w:spacing w:val="-67"/>
          <w:w w:val="114"/>
          <w:sz w:val="11"/>
        </w:rPr>
        <w:t>d</w:t>
      </w:r>
      <w:r>
        <w:rPr>
          <w:color w:val="58595B"/>
          <w:w w:val="114"/>
          <w:sz w:val="11"/>
        </w:rPr>
        <w:t>d</w:t>
      </w:r>
      <w:r>
        <w:rPr>
          <w:color w:val="FFFFFF"/>
          <w:spacing w:val="-59"/>
          <w:w w:val="107"/>
          <w:sz w:val="11"/>
        </w:rPr>
        <w:t>e</w:t>
      </w:r>
      <w:r>
        <w:rPr>
          <w:color w:val="58595B"/>
          <w:w w:val="107"/>
          <w:sz w:val="11"/>
        </w:rPr>
        <w:t>e</w:t>
      </w:r>
      <w:r>
        <w:rPr>
          <w:color w:val="58595B"/>
          <w:sz w:val="11"/>
        </w:rPr>
        <w:t> </w:t>
      </w:r>
      <w:r>
        <w:rPr>
          <w:color w:val="FFFFFF"/>
          <w:spacing w:val="-58"/>
          <w:w w:val="114"/>
          <w:sz w:val="11"/>
        </w:rPr>
        <w:t>S</w:t>
      </w:r>
      <w:r>
        <w:rPr>
          <w:color w:val="58595B"/>
          <w:w w:val="114"/>
          <w:sz w:val="11"/>
        </w:rPr>
        <w:t>S</w:t>
      </w:r>
      <w:r>
        <w:rPr>
          <w:color w:val="FFFFFF"/>
          <w:spacing w:val="-65"/>
          <w:w w:val="111"/>
          <w:sz w:val="11"/>
        </w:rPr>
        <w:t>o</w:t>
      </w:r>
      <w:r>
        <w:rPr>
          <w:color w:val="58595B"/>
          <w:w w:val="111"/>
          <w:sz w:val="11"/>
        </w:rPr>
        <w:t>o</w:t>
      </w:r>
      <w:r>
        <w:rPr>
          <w:color w:val="FFFFFF"/>
          <w:spacing w:val="-66"/>
          <w:w w:val="112"/>
          <w:sz w:val="11"/>
        </w:rPr>
        <w:t>n</w:t>
      </w:r>
      <w:r>
        <w:rPr>
          <w:color w:val="58595B"/>
          <w:w w:val="112"/>
          <w:sz w:val="11"/>
        </w:rPr>
        <w:t>n</w:t>
      </w:r>
      <w:r>
        <w:rPr>
          <w:color w:val="FFFFFF"/>
          <w:spacing w:val="-65"/>
          <w:w w:val="111"/>
          <w:sz w:val="11"/>
        </w:rPr>
        <w:t>o</w:t>
      </w:r>
      <w:r>
        <w:rPr>
          <w:color w:val="58595B"/>
          <w:w w:val="111"/>
          <w:sz w:val="11"/>
        </w:rPr>
        <w:t>o</w:t>
      </w:r>
      <w:r>
        <w:rPr>
          <w:color w:val="FFFFFF"/>
          <w:spacing w:val="-39"/>
          <w:w w:val="100"/>
          <w:sz w:val="11"/>
        </w:rPr>
        <w:t>r</w:t>
      </w:r>
      <w:r>
        <w:rPr>
          <w:color w:val="58595B"/>
          <w:spacing w:val="-2"/>
          <w:w w:val="100"/>
          <w:sz w:val="11"/>
        </w:rPr>
        <w:t>r</w:t>
      </w:r>
      <w:r>
        <w:rPr>
          <w:color w:val="FFFFFF"/>
          <w:spacing w:val="-57"/>
          <w:w w:val="107"/>
          <w:sz w:val="11"/>
        </w:rPr>
        <w:t>a</w:t>
      </w:r>
      <w:r>
        <w:rPr>
          <w:color w:val="58595B"/>
          <w:w w:val="107"/>
          <w:sz w:val="11"/>
        </w:rPr>
        <w:t>a</w:t>
      </w:r>
    </w:p>
    <w:p>
      <w:pPr>
        <w:pStyle w:val="BodyText"/>
        <w:spacing w:before="4"/>
        <w:rPr>
          <w:sz w:val="17"/>
        </w:rPr>
      </w:pPr>
    </w:p>
    <w:p>
      <w:pPr>
        <w:tabs>
          <w:tab w:pos="1589" w:val="left" w:leader="none"/>
        </w:tabs>
        <w:spacing w:line="252" w:lineRule="auto" w:before="0"/>
        <w:ind w:left="1740" w:right="1969" w:hanging="545"/>
        <w:jc w:val="left"/>
        <w:rPr>
          <w:sz w:val="11"/>
        </w:rPr>
      </w:pPr>
      <w:r>
        <w:rPr>
          <w:color w:val="58595B"/>
          <w:w w:val="100"/>
          <w:sz w:val="11"/>
          <w:u w:val="thick" w:color="FFECD3"/>
        </w:rPr>
        <w:t> </w:t>
      </w:r>
      <w:r>
        <w:rPr>
          <w:color w:val="58595B"/>
          <w:sz w:val="11"/>
          <w:u w:val="thick" w:color="FFECD3"/>
        </w:rPr>
        <w:tab/>
      </w:r>
      <w:r>
        <w:rPr>
          <w:color w:val="58595B"/>
          <w:spacing w:val="-1"/>
          <w:w w:val="107"/>
          <w:sz w:val="11"/>
          <w:u w:val="thick" w:color="FFECD3"/>
        </w:rPr>
        <w:t>U</w:t>
      </w:r>
      <w:r>
        <w:rPr>
          <w:color w:val="58595B"/>
          <w:spacing w:val="-1"/>
          <w:w w:val="110"/>
          <w:sz w:val="11"/>
        </w:rPr>
        <w:t>niversida</w:t>
      </w:r>
      <w:r>
        <w:rPr>
          <w:color w:val="58595B"/>
          <w:w w:val="110"/>
          <w:sz w:val="11"/>
        </w:rPr>
        <w:t>d</w:t>
      </w:r>
      <w:r>
        <w:rPr>
          <w:color w:val="58595B"/>
          <w:sz w:val="11"/>
        </w:rPr>
        <w:t> </w:t>
      </w:r>
      <w:r>
        <w:rPr>
          <w:color w:val="58595B"/>
          <w:spacing w:val="-72"/>
          <w:w w:val="112"/>
          <w:sz w:val="11"/>
        </w:rPr>
        <w:t>A</w:t>
      </w:r>
      <w:r>
        <w:rPr>
          <w:color w:val="FFFFFF"/>
          <w:spacing w:val="-2"/>
          <w:w w:val="112"/>
          <w:sz w:val="11"/>
        </w:rPr>
        <w:t>A</w:t>
      </w:r>
      <w:r>
        <w:rPr>
          <w:color w:val="58595B"/>
          <w:spacing w:val="-65"/>
          <w:w w:val="111"/>
          <w:sz w:val="11"/>
        </w:rPr>
        <w:t>u</w:t>
      </w:r>
      <w:r>
        <w:rPr>
          <w:color w:val="FFFFFF"/>
          <w:spacing w:val="-1"/>
          <w:w w:val="111"/>
          <w:sz w:val="11"/>
        </w:rPr>
        <w:t>u</w:t>
      </w:r>
      <w:r>
        <w:rPr>
          <w:color w:val="58595B"/>
          <w:spacing w:val="-39"/>
          <w:w w:val="105"/>
          <w:sz w:val="11"/>
        </w:rPr>
        <w:t>t</w:t>
      </w:r>
      <w:r>
        <w:rPr>
          <w:color w:val="FFFFFF"/>
          <w:spacing w:val="-1"/>
          <w:w w:val="105"/>
          <w:sz w:val="11"/>
        </w:rPr>
        <w:t>t</w:t>
      </w:r>
      <w:r>
        <w:rPr>
          <w:color w:val="58595B"/>
          <w:spacing w:val="-65"/>
          <w:w w:val="111"/>
          <w:sz w:val="11"/>
        </w:rPr>
        <w:t>ó</w:t>
      </w:r>
      <w:r>
        <w:rPr>
          <w:color w:val="FFFFFF"/>
          <w:spacing w:val="-1"/>
          <w:w w:val="111"/>
          <w:sz w:val="11"/>
        </w:rPr>
        <w:t>ó</w:t>
      </w:r>
      <w:r>
        <w:rPr>
          <w:color w:val="58595B"/>
          <w:spacing w:val="-66"/>
          <w:w w:val="112"/>
          <w:sz w:val="11"/>
        </w:rPr>
        <w:t>n</w:t>
      </w:r>
      <w:r>
        <w:rPr>
          <w:color w:val="FFFFFF"/>
          <w:spacing w:val="-1"/>
          <w:w w:val="112"/>
          <w:sz w:val="11"/>
        </w:rPr>
        <w:t>n</w:t>
      </w:r>
      <w:r>
        <w:rPr>
          <w:color w:val="58595B"/>
          <w:spacing w:val="-65"/>
          <w:w w:val="111"/>
          <w:sz w:val="11"/>
        </w:rPr>
        <w:t>o</w:t>
      </w:r>
      <w:r>
        <w:rPr>
          <w:color w:val="FFFFFF"/>
          <w:spacing w:val="-1"/>
          <w:w w:val="111"/>
          <w:sz w:val="11"/>
        </w:rPr>
        <w:t>o</w:t>
      </w:r>
      <w:r>
        <w:rPr>
          <w:color w:val="58595B"/>
          <w:spacing w:val="-98"/>
          <w:w w:val="111"/>
          <w:sz w:val="11"/>
        </w:rPr>
        <w:t>m</w:t>
      </w:r>
      <w:r>
        <w:rPr>
          <w:color w:val="FFFFFF"/>
          <w:spacing w:val="-1"/>
          <w:w w:val="111"/>
          <w:sz w:val="11"/>
        </w:rPr>
        <w:t>m</w:t>
      </w:r>
      <w:r>
        <w:rPr>
          <w:color w:val="58595B"/>
          <w:spacing w:val="-57"/>
          <w:w w:val="107"/>
          <w:sz w:val="11"/>
        </w:rPr>
        <w:t>a</w:t>
      </w:r>
      <w:r>
        <w:rPr>
          <w:color w:val="FFFFFF"/>
          <w:w w:val="107"/>
          <w:sz w:val="11"/>
        </w:rPr>
        <w:t>a</w:t>
      </w:r>
      <w:r>
        <w:rPr>
          <w:color w:val="FFFFFF"/>
          <w:spacing w:val="-1"/>
          <w:sz w:val="11"/>
        </w:rPr>
        <w:t> </w:t>
      </w:r>
      <w:r>
        <w:rPr>
          <w:color w:val="58595B"/>
          <w:spacing w:val="-67"/>
          <w:w w:val="114"/>
          <w:sz w:val="11"/>
        </w:rPr>
        <w:t>d</w:t>
      </w:r>
      <w:r>
        <w:rPr>
          <w:color w:val="FFFFFF"/>
          <w:spacing w:val="-1"/>
          <w:w w:val="114"/>
          <w:sz w:val="11"/>
        </w:rPr>
        <w:t>d</w:t>
      </w:r>
      <w:r>
        <w:rPr>
          <w:color w:val="58595B"/>
          <w:spacing w:val="-59"/>
          <w:w w:val="107"/>
          <w:sz w:val="11"/>
        </w:rPr>
        <w:t>e</w:t>
      </w:r>
      <w:r>
        <w:rPr>
          <w:color w:val="FFFFFF"/>
          <w:w w:val="107"/>
          <w:sz w:val="11"/>
        </w:rPr>
        <w:t>e</w:t>
      </w:r>
      <w:r>
        <w:rPr>
          <w:color w:val="FFFFFF"/>
          <w:spacing w:val="-1"/>
          <w:sz w:val="11"/>
        </w:rPr>
        <w:t> </w:t>
      </w:r>
      <w:r>
        <w:rPr>
          <w:color w:val="58595B"/>
          <w:spacing w:val="-69"/>
          <w:w w:val="116"/>
          <w:sz w:val="11"/>
        </w:rPr>
        <w:t>C</w:t>
      </w:r>
      <w:r>
        <w:rPr>
          <w:color w:val="FFFFFF"/>
          <w:spacing w:val="-1"/>
          <w:w w:val="116"/>
          <w:sz w:val="11"/>
        </w:rPr>
        <w:t>C</w:t>
      </w:r>
      <w:r>
        <w:rPr>
          <w:color w:val="58595B"/>
          <w:spacing w:val="-28"/>
          <w:w w:val="108"/>
          <w:sz w:val="11"/>
        </w:rPr>
        <w:t>i</w:t>
      </w:r>
      <w:r>
        <w:rPr>
          <w:color w:val="FFFFFF"/>
          <w:spacing w:val="-1"/>
          <w:w w:val="108"/>
          <w:sz w:val="11"/>
        </w:rPr>
        <w:t>i</w:t>
      </w:r>
      <w:r>
        <w:rPr>
          <w:color w:val="58595B"/>
          <w:spacing w:val="-65"/>
          <w:w w:val="111"/>
          <w:sz w:val="11"/>
        </w:rPr>
        <w:t>u</w:t>
      </w:r>
      <w:r>
        <w:rPr>
          <w:color w:val="FFFFFF"/>
          <w:spacing w:val="-1"/>
          <w:w w:val="111"/>
          <w:sz w:val="11"/>
        </w:rPr>
        <w:t>u</w:t>
      </w:r>
      <w:r>
        <w:rPr>
          <w:color w:val="58595B"/>
          <w:spacing w:val="-67"/>
          <w:w w:val="114"/>
          <w:sz w:val="11"/>
        </w:rPr>
        <w:t>d</w:t>
      </w:r>
      <w:r>
        <w:rPr>
          <w:color w:val="FFFFFF"/>
          <w:spacing w:val="-1"/>
          <w:w w:val="114"/>
          <w:sz w:val="11"/>
        </w:rPr>
        <w:t>d</w:t>
      </w:r>
      <w:r>
        <w:rPr>
          <w:color w:val="58595B"/>
          <w:spacing w:val="-57"/>
          <w:w w:val="107"/>
          <w:sz w:val="11"/>
        </w:rPr>
        <w:t>a</w:t>
      </w:r>
      <w:r>
        <w:rPr>
          <w:color w:val="FFFFFF"/>
          <w:spacing w:val="-1"/>
          <w:w w:val="107"/>
          <w:sz w:val="11"/>
        </w:rPr>
        <w:t>a</w:t>
      </w:r>
      <w:r>
        <w:rPr>
          <w:color w:val="58595B"/>
          <w:spacing w:val="-67"/>
          <w:w w:val="114"/>
          <w:sz w:val="11"/>
        </w:rPr>
        <w:t>d</w:t>
      </w:r>
      <w:r>
        <w:rPr>
          <w:color w:val="FFFFFF"/>
          <w:w w:val="114"/>
          <w:sz w:val="11"/>
        </w:rPr>
        <w:t>d</w:t>
      </w:r>
      <w:r>
        <w:rPr>
          <w:color w:val="FFFFFF"/>
          <w:spacing w:val="-1"/>
          <w:sz w:val="11"/>
        </w:rPr>
        <w:t> </w:t>
      </w:r>
      <w:r>
        <w:rPr>
          <w:color w:val="58595B"/>
          <w:spacing w:val="-44"/>
          <w:w w:val="123"/>
          <w:sz w:val="11"/>
        </w:rPr>
        <w:t>J</w:t>
      </w:r>
      <w:r>
        <w:rPr>
          <w:color w:val="FFFFFF"/>
          <w:spacing w:val="-1"/>
          <w:w w:val="123"/>
          <w:sz w:val="11"/>
        </w:rPr>
        <w:t>J</w:t>
      </w:r>
      <w:r>
        <w:rPr>
          <w:color w:val="58595B"/>
          <w:spacing w:val="-65"/>
          <w:w w:val="111"/>
          <w:sz w:val="11"/>
        </w:rPr>
        <w:t>u</w:t>
      </w:r>
      <w:r>
        <w:rPr>
          <w:color w:val="FFFFFF"/>
          <w:spacing w:val="-1"/>
          <w:w w:val="111"/>
          <w:sz w:val="11"/>
        </w:rPr>
        <w:t>u</w:t>
      </w:r>
      <w:r>
        <w:rPr>
          <w:color w:val="58595B"/>
          <w:spacing w:val="-57"/>
          <w:w w:val="107"/>
          <w:sz w:val="11"/>
        </w:rPr>
        <w:t>á</w:t>
      </w:r>
      <w:r>
        <w:rPr>
          <w:color w:val="FFFFFF"/>
          <w:spacing w:val="-1"/>
          <w:w w:val="107"/>
          <w:sz w:val="11"/>
        </w:rPr>
        <w:t>á</w:t>
      </w:r>
      <w:r>
        <w:rPr>
          <w:color w:val="58595B"/>
          <w:spacing w:val="-39"/>
          <w:w w:val="100"/>
          <w:sz w:val="11"/>
        </w:rPr>
        <w:t>r</w:t>
      </w:r>
      <w:r>
        <w:rPr>
          <w:color w:val="FFFFFF"/>
          <w:spacing w:val="-1"/>
          <w:w w:val="100"/>
          <w:sz w:val="11"/>
        </w:rPr>
        <w:t>r</w:t>
      </w:r>
      <w:r>
        <w:rPr>
          <w:color w:val="58595B"/>
          <w:spacing w:val="-59"/>
          <w:w w:val="107"/>
          <w:sz w:val="11"/>
        </w:rPr>
        <w:t>e</w:t>
      </w:r>
      <w:r>
        <w:rPr>
          <w:color w:val="FFFFFF"/>
          <w:spacing w:val="-1"/>
          <w:w w:val="107"/>
          <w:sz w:val="11"/>
        </w:rPr>
        <w:t>e</w:t>
      </w:r>
      <w:r>
        <w:rPr>
          <w:color w:val="58595B"/>
          <w:spacing w:val="-51"/>
          <w:w w:val="115"/>
          <w:sz w:val="11"/>
        </w:rPr>
        <w:t>z</w:t>
      </w:r>
      <w:r>
        <w:rPr>
          <w:color w:val="FFFFFF"/>
          <w:w w:val="115"/>
          <w:sz w:val="11"/>
        </w:rPr>
        <w:t>z</w:t>
      </w:r>
      <w:r>
        <w:rPr>
          <w:color w:val="FFFFFF"/>
          <w:sz w:val="11"/>
        </w:rPr>
        <w:t> </w:t>
      </w:r>
      <w:r>
        <w:rPr>
          <w:color w:val="58595B"/>
          <w:spacing w:val="-34"/>
          <w:w w:val="60"/>
          <w:sz w:val="11"/>
        </w:rPr>
        <w:t>•</w:t>
      </w:r>
      <w:r>
        <w:rPr>
          <w:color w:val="FFFFFF"/>
          <w:w w:val="60"/>
          <w:sz w:val="11"/>
        </w:rPr>
        <w:t>• </w:t>
      </w:r>
      <w:r>
        <w:rPr>
          <w:color w:val="58595B"/>
          <w:spacing w:val="-76"/>
          <w:w w:val="107"/>
          <w:sz w:val="11"/>
        </w:rPr>
        <w:t>U</w:t>
      </w:r>
      <w:r>
        <w:rPr>
          <w:color w:val="FFFFFF"/>
          <w:spacing w:val="-1"/>
          <w:w w:val="107"/>
          <w:sz w:val="11"/>
        </w:rPr>
        <w:t>U</w:t>
      </w:r>
      <w:r>
        <w:rPr>
          <w:color w:val="58595B"/>
          <w:spacing w:val="-66"/>
          <w:w w:val="112"/>
          <w:sz w:val="11"/>
        </w:rPr>
        <w:t>n</w:t>
      </w:r>
      <w:r>
        <w:rPr>
          <w:color w:val="FFFFFF"/>
          <w:spacing w:val="-1"/>
          <w:w w:val="112"/>
          <w:sz w:val="11"/>
        </w:rPr>
        <w:t>n</w:t>
      </w:r>
      <w:r>
        <w:rPr>
          <w:color w:val="58595B"/>
          <w:spacing w:val="-28"/>
          <w:w w:val="108"/>
          <w:sz w:val="11"/>
        </w:rPr>
        <w:t>i</w:t>
      </w:r>
      <w:r>
        <w:rPr>
          <w:color w:val="FFFFFF"/>
          <w:spacing w:val="-1"/>
          <w:w w:val="108"/>
          <w:sz w:val="11"/>
        </w:rPr>
        <w:t>i</w:t>
      </w:r>
      <w:r>
        <w:rPr>
          <w:color w:val="58595B"/>
          <w:spacing w:val="-57"/>
          <w:w w:val="113"/>
          <w:sz w:val="11"/>
        </w:rPr>
        <w:t>v</w:t>
      </w:r>
      <w:r>
        <w:rPr>
          <w:color w:val="FFFFFF"/>
          <w:spacing w:val="-1"/>
          <w:w w:val="113"/>
          <w:sz w:val="11"/>
        </w:rPr>
        <w:t>v</w:t>
      </w:r>
      <w:r>
        <w:rPr>
          <w:color w:val="58595B"/>
          <w:spacing w:val="-59"/>
          <w:w w:val="107"/>
          <w:sz w:val="11"/>
        </w:rPr>
        <w:t>e</w:t>
      </w:r>
      <w:r>
        <w:rPr>
          <w:color w:val="FFFFFF"/>
          <w:spacing w:val="-1"/>
          <w:w w:val="107"/>
          <w:sz w:val="11"/>
        </w:rPr>
        <w:t>e</w:t>
      </w:r>
      <w:r>
        <w:rPr>
          <w:color w:val="58595B"/>
          <w:spacing w:val="-39"/>
          <w:w w:val="100"/>
          <w:sz w:val="11"/>
        </w:rPr>
        <w:t>r</w:t>
      </w:r>
      <w:r>
        <w:rPr>
          <w:color w:val="FFFFFF"/>
          <w:spacing w:val="-1"/>
          <w:w w:val="100"/>
          <w:sz w:val="11"/>
        </w:rPr>
        <w:t>r</w:t>
      </w:r>
      <w:r>
        <w:rPr>
          <w:color w:val="58595B"/>
          <w:spacing w:val="-47"/>
          <w:w w:val="108"/>
          <w:sz w:val="11"/>
        </w:rPr>
        <w:t>s</w:t>
      </w:r>
      <w:r>
        <w:rPr>
          <w:color w:val="FFFFFF"/>
          <w:spacing w:val="-1"/>
          <w:w w:val="108"/>
          <w:sz w:val="11"/>
        </w:rPr>
        <w:t>s</w:t>
      </w:r>
      <w:r>
        <w:rPr>
          <w:color w:val="58595B"/>
          <w:spacing w:val="-28"/>
          <w:w w:val="108"/>
          <w:sz w:val="11"/>
        </w:rPr>
        <w:t>i</w:t>
      </w:r>
      <w:r>
        <w:rPr>
          <w:color w:val="FFFFFF"/>
          <w:spacing w:val="-1"/>
          <w:w w:val="108"/>
          <w:sz w:val="11"/>
        </w:rPr>
        <w:t>i</w:t>
      </w:r>
      <w:r>
        <w:rPr>
          <w:color w:val="58595B"/>
          <w:spacing w:val="-67"/>
          <w:w w:val="114"/>
          <w:sz w:val="11"/>
        </w:rPr>
        <w:t>d</w:t>
      </w:r>
      <w:r>
        <w:rPr>
          <w:color w:val="FFFFFF"/>
          <w:spacing w:val="-1"/>
          <w:w w:val="114"/>
          <w:sz w:val="11"/>
        </w:rPr>
        <w:t>d</w:t>
      </w:r>
      <w:r>
        <w:rPr>
          <w:color w:val="58595B"/>
          <w:spacing w:val="-57"/>
          <w:w w:val="107"/>
          <w:sz w:val="11"/>
        </w:rPr>
        <w:t>a</w:t>
      </w:r>
      <w:r>
        <w:rPr>
          <w:color w:val="FFFFFF"/>
          <w:spacing w:val="-1"/>
          <w:w w:val="107"/>
          <w:sz w:val="11"/>
        </w:rPr>
        <w:t>a</w:t>
      </w:r>
      <w:r>
        <w:rPr>
          <w:color w:val="58595B"/>
          <w:spacing w:val="-67"/>
          <w:w w:val="114"/>
          <w:sz w:val="11"/>
        </w:rPr>
        <w:t>d</w:t>
      </w:r>
      <w:r>
        <w:rPr>
          <w:color w:val="FFFFFF"/>
          <w:w w:val="114"/>
          <w:sz w:val="11"/>
        </w:rPr>
        <w:t>d</w:t>
      </w:r>
      <w:r>
        <w:rPr>
          <w:color w:val="FFFFFF"/>
          <w:sz w:val="11"/>
        </w:rPr>
        <w:t> </w:t>
      </w:r>
      <w:r>
        <w:rPr>
          <w:color w:val="58595B"/>
          <w:spacing w:val="-72"/>
          <w:w w:val="112"/>
          <w:sz w:val="11"/>
        </w:rPr>
        <w:t>A</w:t>
      </w:r>
      <w:r>
        <w:rPr>
          <w:color w:val="FFFFFF"/>
          <w:spacing w:val="-2"/>
          <w:w w:val="112"/>
          <w:sz w:val="11"/>
        </w:rPr>
        <w:t>A</w:t>
      </w:r>
      <w:r>
        <w:rPr>
          <w:color w:val="58595B"/>
          <w:spacing w:val="-65"/>
          <w:w w:val="111"/>
          <w:sz w:val="11"/>
        </w:rPr>
        <w:t>u</w:t>
      </w:r>
      <w:r>
        <w:rPr>
          <w:color w:val="FFFFFF"/>
          <w:spacing w:val="-1"/>
          <w:w w:val="111"/>
          <w:sz w:val="11"/>
        </w:rPr>
        <w:t>u</w:t>
      </w:r>
      <w:r>
        <w:rPr>
          <w:color w:val="58595B"/>
          <w:spacing w:val="-39"/>
          <w:w w:val="105"/>
          <w:sz w:val="11"/>
        </w:rPr>
        <w:t>t</w:t>
      </w:r>
      <w:r>
        <w:rPr>
          <w:color w:val="FFFFFF"/>
          <w:spacing w:val="-1"/>
          <w:w w:val="105"/>
          <w:sz w:val="11"/>
        </w:rPr>
        <w:t>t</w:t>
      </w:r>
      <w:r>
        <w:rPr>
          <w:color w:val="58595B"/>
          <w:spacing w:val="-65"/>
          <w:w w:val="111"/>
          <w:sz w:val="11"/>
        </w:rPr>
        <w:t>ó</w:t>
      </w:r>
      <w:r>
        <w:rPr>
          <w:color w:val="FFFFFF"/>
          <w:spacing w:val="-1"/>
          <w:w w:val="111"/>
          <w:sz w:val="11"/>
        </w:rPr>
        <w:t>ó</w:t>
      </w:r>
      <w:r>
        <w:rPr>
          <w:color w:val="58595B"/>
          <w:spacing w:val="-66"/>
          <w:w w:val="112"/>
          <w:sz w:val="11"/>
        </w:rPr>
        <w:t>n</w:t>
      </w:r>
      <w:r>
        <w:rPr>
          <w:color w:val="FFFFFF"/>
          <w:spacing w:val="-1"/>
          <w:w w:val="112"/>
          <w:sz w:val="11"/>
        </w:rPr>
        <w:t>n</w:t>
      </w:r>
      <w:r>
        <w:rPr>
          <w:color w:val="58595B"/>
          <w:spacing w:val="-65"/>
          <w:w w:val="111"/>
          <w:sz w:val="11"/>
        </w:rPr>
        <w:t>o</w:t>
      </w:r>
      <w:r>
        <w:rPr>
          <w:color w:val="FFFFFF"/>
          <w:spacing w:val="-1"/>
          <w:w w:val="111"/>
          <w:sz w:val="11"/>
        </w:rPr>
        <w:t>o</w:t>
      </w:r>
      <w:r>
        <w:rPr>
          <w:color w:val="58595B"/>
          <w:spacing w:val="-98"/>
          <w:w w:val="111"/>
          <w:sz w:val="11"/>
        </w:rPr>
        <w:t>m</w:t>
      </w:r>
      <w:r>
        <w:rPr>
          <w:color w:val="FFFFFF"/>
          <w:spacing w:val="-1"/>
          <w:w w:val="111"/>
          <w:sz w:val="11"/>
        </w:rPr>
        <w:t>m</w:t>
      </w:r>
      <w:r>
        <w:rPr>
          <w:color w:val="58595B"/>
          <w:spacing w:val="-57"/>
          <w:w w:val="107"/>
          <w:sz w:val="11"/>
        </w:rPr>
        <w:t>a</w:t>
      </w:r>
      <w:r>
        <w:rPr>
          <w:color w:val="FFFFFF"/>
          <w:w w:val="107"/>
          <w:sz w:val="11"/>
        </w:rPr>
        <w:t>a</w:t>
      </w:r>
      <w:r>
        <w:rPr>
          <w:color w:val="FFFFFF"/>
          <w:sz w:val="11"/>
        </w:rPr>
        <w:t> </w:t>
      </w:r>
      <w:r>
        <w:rPr>
          <w:color w:val="58595B"/>
          <w:spacing w:val="-67"/>
          <w:w w:val="114"/>
          <w:sz w:val="11"/>
        </w:rPr>
        <w:t>d</w:t>
      </w:r>
      <w:r>
        <w:rPr>
          <w:color w:val="FFFFFF"/>
          <w:spacing w:val="-1"/>
          <w:w w:val="114"/>
          <w:sz w:val="11"/>
        </w:rPr>
        <w:t>d</w:t>
      </w:r>
      <w:r>
        <w:rPr>
          <w:color w:val="58595B"/>
          <w:spacing w:val="-59"/>
          <w:w w:val="107"/>
          <w:sz w:val="11"/>
        </w:rPr>
        <w:t>e</w:t>
      </w:r>
      <w:r>
        <w:rPr>
          <w:color w:val="FFFFFF"/>
          <w:w w:val="107"/>
          <w:sz w:val="11"/>
        </w:rPr>
        <w:t>e</w:t>
      </w:r>
      <w:r>
        <w:rPr>
          <w:color w:val="FFFFFF"/>
          <w:sz w:val="11"/>
        </w:rPr>
        <w:t> </w:t>
      </w:r>
      <w:r>
        <w:rPr>
          <w:color w:val="58595B"/>
          <w:spacing w:val="-69"/>
          <w:w w:val="116"/>
          <w:sz w:val="11"/>
        </w:rPr>
        <w:t>C</w:t>
      </w:r>
      <w:r>
        <w:rPr>
          <w:color w:val="FFFFFF"/>
          <w:spacing w:val="-1"/>
          <w:w w:val="116"/>
          <w:sz w:val="11"/>
        </w:rPr>
        <w:t>C</w:t>
      </w:r>
      <w:r>
        <w:rPr>
          <w:color w:val="58595B"/>
          <w:spacing w:val="-66"/>
          <w:w w:val="112"/>
          <w:sz w:val="11"/>
        </w:rPr>
        <w:t>h</w:t>
      </w:r>
      <w:r>
        <w:rPr>
          <w:color w:val="FFFFFF"/>
          <w:spacing w:val="-1"/>
          <w:w w:val="112"/>
          <w:sz w:val="11"/>
        </w:rPr>
        <w:t>h</w:t>
      </w:r>
      <w:r>
        <w:rPr>
          <w:color w:val="58595B"/>
          <w:spacing w:val="-28"/>
          <w:w w:val="108"/>
          <w:sz w:val="11"/>
        </w:rPr>
        <w:t>i</w:t>
      </w:r>
      <w:r>
        <w:rPr>
          <w:color w:val="FFFFFF"/>
          <w:spacing w:val="-1"/>
          <w:w w:val="108"/>
          <w:sz w:val="11"/>
        </w:rPr>
        <w:t>i</w:t>
      </w:r>
      <w:r>
        <w:rPr>
          <w:color w:val="58595B"/>
          <w:spacing w:val="-66"/>
          <w:w w:val="112"/>
          <w:sz w:val="11"/>
        </w:rPr>
        <w:t>h</w:t>
      </w:r>
      <w:r>
        <w:rPr>
          <w:color w:val="FFFFFF"/>
          <w:spacing w:val="-1"/>
          <w:w w:val="112"/>
          <w:sz w:val="11"/>
        </w:rPr>
        <w:t>h</w:t>
      </w:r>
      <w:r>
        <w:rPr>
          <w:color w:val="58595B"/>
          <w:spacing w:val="-65"/>
          <w:w w:val="111"/>
          <w:sz w:val="11"/>
        </w:rPr>
        <w:t>u</w:t>
      </w:r>
      <w:r>
        <w:rPr>
          <w:color w:val="FFFFFF"/>
          <w:spacing w:val="-1"/>
          <w:w w:val="111"/>
          <w:sz w:val="11"/>
        </w:rPr>
        <w:t>u</w:t>
      </w:r>
      <w:r>
        <w:rPr>
          <w:color w:val="58595B"/>
          <w:spacing w:val="-57"/>
          <w:w w:val="107"/>
          <w:sz w:val="11"/>
        </w:rPr>
        <w:t>a</w:t>
      </w:r>
      <w:r>
        <w:rPr>
          <w:color w:val="FFFFFF"/>
          <w:spacing w:val="-1"/>
          <w:w w:val="107"/>
          <w:sz w:val="11"/>
        </w:rPr>
        <w:t>a</w:t>
      </w:r>
      <w:r>
        <w:rPr>
          <w:color w:val="58595B"/>
          <w:spacing w:val="-66"/>
          <w:w w:val="112"/>
          <w:sz w:val="11"/>
        </w:rPr>
        <w:t>h</w:t>
      </w:r>
      <w:r>
        <w:rPr>
          <w:color w:val="FFFFFF"/>
          <w:spacing w:val="-1"/>
          <w:w w:val="112"/>
          <w:sz w:val="11"/>
        </w:rPr>
        <w:t>h</w:t>
      </w:r>
      <w:r>
        <w:rPr>
          <w:color w:val="58595B"/>
          <w:spacing w:val="-65"/>
          <w:w w:val="111"/>
          <w:sz w:val="11"/>
        </w:rPr>
        <w:t>u</w:t>
      </w:r>
      <w:r>
        <w:rPr>
          <w:color w:val="FFFFFF"/>
          <w:spacing w:val="-1"/>
          <w:w w:val="111"/>
          <w:sz w:val="11"/>
        </w:rPr>
        <w:t>u</w:t>
      </w:r>
      <w:r>
        <w:rPr>
          <w:color w:val="58595B"/>
          <w:spacing w:val="-57"/>
          <w:w w:val="107"/>
          <w:sz w:val="11"/>
        </w:rPr>
        <w:t>a</w:t>
      </w:r>
      <w:r>
        <w:rPr>
          <w:color w:val="FFFFFF"/>
          <w:w w:val="107"/>
          <w:sz w:val="11"/>
        </w:rPr>
        <w:t>a</w:t>
      </w:r>
      <w:r>
        <w:rPr>
          <w:color w:val="FFFFFF"/>
          <w:spacing w:val="-1"/>
          <w:sz w:val="11"/>
        </w:rPr>
        <w:t> </w:t>
      </w:r>
      <w:r>
        <w:rPr>
          <w:color w:val="58595B"/>
          <w:spacing w:val="-34"/>
          <w:w w:val="60"/>
          <w:sz w:val="11"/>
        </w:rPr>
        <w:t>•</w:t>
      </w:r>
      <w:r>
        <w:rPr>
          <w:color w:val="FFFFFF"/>
          <w:w w:val="60"/>
          <w:sz w:val="11"/>
        </w:rPr>
        <w:t>•</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spacing w:line="252" w:lineRule="auto" w:before="100"/>
        <w:ind w:left="258" w:right="-4" w:hanging="116"/>
        <w:jc w:val="left"/>
        <w:rPr>
          <w:sz w:val="11"/>
        </w:rPr>
      </w:pPr>
      <w:r>
        <w:rPr>
          <w:color w:val="58595B"/>
          <w:w w:val="105"/>
          <w:sz w:val="11"/>
        </w:rPr>
        <w:t>Centro de Investigaciones y Estudios Superiores en Antropología Social  </w:t>
      </w:r>
      <w:r>
        <w:rPr>
          <w:color w:val="58595B"/>
          <w:sz w:val="11"/>
        </w:rPr>
        <w:t>•</w:t>
      </w:r>
    </w:p>
    <w:p>
      <w:pPr>
        <w:spacing w:line="252" w:lineRule="auto" w:before="0"/>
        <w:ind w:left="617" w:right="-4" w:hanging="245"/>
        <w:jc w:val="left"/>
        <w:rPr>
          <w:sz w:val="11"/>
        </w:rPr>
      </w:pPr>
      <w:r>
        <w:rPr>
          <w:color w:val="58595B"/>
          <w:w w:val="105"/>
          <w:sz w:val="11"/>
        </w:rPr>
        <w:t>Instituto Nacional de Psiquiatría Ramón de la Fuente Muñiz </w:t>
      </w:r>
      <w:r>
        <w:rPr>
          <w:color w:val="58595B"/>
          <w:sz w:val="11"/>
        </w:rPr>
        <w:t>•</w:t>
      </w:r>
    </w:p>
    <w:p>
      <w:pPr>
        <w:spacing w:line="252" w:lineRule="auto" w:before="0"/>
        <w:ind w:left="627" w:right="-4" w:hanging="91"/>
        <w:jc w:val="left"/>
        <w:rPr>
          <w:sz w:val="11"/>
        </w:rPr>
      </w:pPr>
      <w:r>
        <w:rPr>
          <w:color w:val="58595B"/>
          <w:w w:val="105"/>
          <w:sz w:val="11"/>
        </w:rPr>
        <w:t>Centro de Investigación y de Estudios Avanzados del </w:t>
      </w:r>
      <w:r>
        <w:rPr>
          <w:color w:val="58595B"/>
          <w:w w:val="105"/>
          <w:sz w:val="8"/>
        </w:rPr>
        <w:t>IPN  </w:t>
      </w:r>
      <w:r>
        <w:rPr>
          <w:color w:val="58595B"/>
          <w:sz w:val="11"/>
        </w:rPr>
        <w:t>•</w:t>
      </w:r>
    </w:p>
    <w:p>
      <w:pPr>
        <w:spacing w:line="252" w:lineRule="auto" w:before="0"/>
        <w:ind w:left="904" w:right="0" w:hanging="365"/>
        <w:jc w:val="both"/>
        <w:rPr>
          <w:sz w:val="11"/>
        </w:rPr>
      </w:pPr>
      <w:r>
        <w:rPr>
          <w:color w:val="58595B"/>
          <w:w w:val="105"/>
          <w:sz w:val="11"/>
        </w:rPr>
        <w:t>Universidad Iberoamericana </w:t>
      </w:r>
      <w:r>
        <w:rPr>
          <w:color w:val="58595B"/>
          <w:sz w:val="11"/>
        </w:rPr>
        <w:t>• </w:t>
      </w:r>
      <w:r>
        <w:rPr>
          <w:color w:val="58595B"/>
          <w:w w:val="105"/>
          <w:sz w:val="11"/>
        </w:rPr>
        <w:t>El Colegio de México </w:t>
      </w:r>
      <w:r>
        <w:rPr>
          <w:color w:val="58595B"/>
          <w:sz w:val="11"/>
        </w:rPr>
        <w:t>• </w:t>
      </w:r>
      <w:r>
        <w:rPr>
          <w:color w:val="58595B"/>
          <w:w w:val="105"/>
          <w:sz w:val="11"/>
        </w:rPr>
        <w:t>Instituto  Nacional de</w:t>
      </w:r>
    </w:p>
    <w:p>
      <w:pPr>
        <w:spacing w:line="252" w:lineRule="auto" w:before="0"/>
        <w:ind w:left="900" w:right="0" w:hanging="271"/>
        <w:jc w:val="both"/>
        <w:rPr>
          <w:sz w:val="11"/>
        </w:rPr>
      </w:pPr>
      <w:r>
        <w:rPr>
          <w:color w:val="58595B"/>
          <w:w w:val="105"/>
          <w:sz w:val="11"/>
        </w:rPr>
        <w:t>Investigaciones Forestales, Agrícolas y Pecuarias </w:t>
      </w:r>
      <w:r>
        <w:rPr>
          <w:color w:val="58595B"/>
          <w:sz w:val="11"/>
        </w:rPr>
        <w:t>•</w:t>
      </w:r>
    </w:p>
    <w:p>
      <w:pPr>
        <w:spacing w:line="252" w:lineRule="auto" w:before="0"/>
        <w:ind w:left="486" w:right="-4" w:firstLine="146"/>
        <w:jc w:val="left"/>
        <w:rPr>
          <w:sz w:val="11"/>
        </w:rPr>
      </w:pPr>
      <w:r>
        <w:rPr>
          <w:color w:val="58595B"/>
          <w:sz w:val="11"/>
        </w:rPr>
        <w:t>Colegio de Postgraduados • Instituto  Politécnico  Nacional  •</w:t>
      </w:r>
    </w:p>
    <w:p>
      <w:pPr>
        <w:spacing w:before="0"/>
        <w:ind w:left="793" w:right="-4" w:firstLine="0"/>
        <w:jc w:val="left"/>
        <w:rPr>
          <w:sz w:val="11"/>
        </w:rPr>
      </w:pPr>
      <w:r>
        <w:rPr>
          <w:color w:val="58595B"/>
          <w:w w:val="110"/>
          <w:sz w:val="11"/>
        </w:rPr>
        <w:t>Universidad Autónoma</w:t>
      </w:r>
    </w:p>
    <w:p>
      <w:pPr>
        <w:spacing w:line="252" w:lineRule="auto" w:before="6"/>
        <w:ind w:left="867" w:right="-3" w:firstLine="350"/>
        <w:jc w:val="left"/>
        <w:rPr>
          <w:sz w:val="11"/>
        </w:rPr>
      </w:pPr>
      <w:r>
        <w:rPr>
          <w:color w:val="58595B"/>
          <w:sz w:val="11"/>
        </w:rPr>
        <w:t>Metropolitana • Universidad Nacional Autónoma  de  México •</w:t>
      </w:r>
    </w:p>
    <w:p>
      <w:pPr>
        <w:pStyle w:val="BodyText"/>
        <w:rPr>
          <w:sz w:val="12"/>
        </w:rPr>
      </w:pPr>
      <w:r>
        <w:rPr/>
        <w:br w:type="column"/>
      </w:r>
      <w:r>
        <w:rPr>
          <w:sz w:val="12"/>
        </w:rPr>
      </w:r>
    </w:p>
    <w:p>
      <w:pPr>
        <w:pStyle w:val="BodyText"/>
        <w:spacing w:before="7"/>
        <w:rPr>
          <w:sz w:val="14"/>
        </w:rPr>
      </w:pPr>
    </w:p>
    <w:p>
      <w:pPr>
        <w:pStyle w:val="ListParagraph"/>
        <w:numPr>
          <w:ilvl w:val="0"/>
          <w:numId w:val="9"/>
        </w:numPr>
        <w:tabs>
          <w:tab w:pos="676" w:val="left" w:leader="none"/>
        </w:tabs>
        <w:spacing w:line="252" w:lineRule="auto" w:before="1" w:after="0"/>
        <w:ind w:left="667" w:right="671" w:hanging="50"/>
        <w:jc w:val="left"/>
        <w:rPr>
          <w:sz w:val="11"/>
        </w:rPr>
      </w:pPr>
      <w:r>
        <w:rPr>
          <w:color w:val="58595B"/>
          <w:w w:val="110"/>
          <w:sz w:val="11"/>
        </w:rPr>
        <w:t>Centro de Investigación</w:t>
      </w:r>
      <w:r>
        <w:rPr>
          <w:color w:val="58595B"/>
          <w:spacing w:val="-17"/>
          <w:w w:val="110"/>
          <w:sz w:val="11"/>
        </w:rPr>
        <w:t> </w:t>
      </w:r>
      <w:r>
        <w:rPr>
          <w:color w:val="58595B"/>
          <w:w w:val="110"/>
          <w:sz w:val="11"/>
        </w:rPr>
        <w:t>en </w:t>
      </w:r>
      <w:r>
        <w:rPr>
          <w:color w:val="58595B"/>
          <w:w w:val="105"/>
          <w:sz w:val="11"/>
        </w:rPr>
        <w:t>Materiales </w:t>
      </w:r>
      <w:r>
        <w:rPr>
          <w:color w:val="58595B"/>
          <w:spacing w:val="1"/>
          <w:w w:val="105"/>
          <w:sz w:val="11"/>
        </w:rPr>
        <w:t> </w:t>
      </w:r>
      <w:r>
        <w:rPr>
          <w:color w:val="58595B"/>
          <w:w w:val="105"/>
          <w:sz w:val="11"/>
        </w:rPr>
        <w:t>Avanzados</w:t>
      </w:r>
    </w:p>
    <w:p>
      <w:pPr>
        <w:pStyle w:val="ListParagraph"/>
        <w:numPr>
          <w:ilvl w:val="0"/>
          <w:numId w:val="9"/>
        </w:numPr>
        <w:tabs>
          <w:tab w:pos="676" w:val="left" w:leader="none"/>
        </w:tabs>
        <w:spacing w:line="240" w:lineRule="auto" w:before="0" w:after="0"/>
        <w:ind w:left="675" w:right="0" w:hanging="58"/>
        <w:jc w:val="left"/>
        <w:rPr>
          <w:sz w:val="11"/>
        </w:rPr>
      </w:pPr>
      <w:r>
        <w:rPr>
          <w:color w:val="58595B"/>
          <w:w w:val="110"/>
          <w:sz w:val="11"/>
        </w:rPr>
        <w:t>Instituto Nacional de</w:t>
      </w:r>
      <w:r>
        <w:rPr>
          <w:color w:val="58595B"/>
          <w:spacing w:val="-16"/>
          <w:w w:val="110"/>
          <w:sz w:val="11"/>
        </w:rPr>
        <w:t> </w:t>
      </w:r>
      <w:r>
        <w:rPr>
          <w:color w:val="58595B"/>
          <w:w w:val="110"/>
          <w:sz w:val="11"/>
        </w:rPr>
        <w:t>Rehabilitación</w:t>
      </w:r>
    </w:p>
    <w:p>
      <w:pPr>
        <w:pStyle w:val="ListParagraph"/>
        <w:numPr>
          <w:ilvl w:val="0"/>
          <w:numId w:val="9"/>
        </w:numPr>
        <w:tabs>
          <w:tab w:pos="676" w:val="left" w:leader="none"/>
        </w:tabs>
        <w:spacing w:line="252" w:lineRule="auto" w:before="6" w:after="0"/>
        <w:ind w:left="666" w:right="569" w:hanging="49"/>
        <w:jc w:val="left"/>
        <w:rPr>
          <w:sz w:val="11"/>
        </w:rPr>
      </w:pPr>
      <w:r>
        <w:rPr>
          <w:color w:val="58595B"/>
          <w:w w:val="110"/>
          <w:sz w:val="11"/>
        </w:rPr>
        <w:t>Facultad</w:t>
      </w:r>
      <w:r>
        <w:rPr>
          <w:color w:val="58595B"/>
          <w:spacing w:val="-5"/>
          <w:w w:val="110"/>
          <w:sz w:val="11"/>
        </w:rPr>
        <w:t> </w:t>
      </w:r>
      <w:r>
        <w:rPr>
          <w:color w:val="58595B"/>
          <w:w w:val="110"/>
          <w:sz w:val="11"/>
        </w:rPr>
        <w:t>Latinoamericana</w:t>
      </w:r>
      <w:r>
        <w:rPr>
          <w:color w:val="58595B"/>
          <w:spacing w:val="-5"/>
          <w:w w:val="110"/>
          <w:sz w:val="11"/>
        </w:rPr>
        <w:t> </w:t>
      </w:r>
      <w:r>
        <w:rPr>
          <w:color w:val="58595B"/>
          <w:w w:val="110"/>
          <w:sz w:val="11"/>
        </w:rPr>
        <w:t>de</w:t>
      </w:r>
      <w:r>
        <w:rPr>
          <w:color w:val="58595B"/>
          <w:w w:val="111"/>
          <w:sz w:val="11"/>
        </w:rPr>
        <w:t> </w:t>
      </w:r>
      <w:r>
        <w:rPr>
          <w:color w:val="58595B"/>
          <w:w w:val="110"/>
          <w:sz w:val="11"/>
        </w:rPr>
        <w:t>Ciencias Sociales</w:t>
      </w:r>
    </w:p>
    <w:p>
      <w:pPr>
        <w:pStyle w:val="ListParagraph"/>
        <w:numPr>
          <w:ilvl w:val="0"/>
          <w:numId w:val="9"/>
        </w:numPr>
        <w:tabs>
          <w:tab w:pos="676" w:val="left" w:leader="none"/>
        </w:tabs>
        <w:spacing w:line="252" w:lineRule="auto" w:before="0" w:after="0"/>
        <w:ind w:left="666" w:right="259" w:hanging="49"/>
        <w:jc w:val="left"/>
        <w:rPr>
          <w:sz w:val="11"/>
        </w:rPr>
      </w:pPr>
      <w:r>
        <w:rPr>
          <w:color w:val="58595B"/>
          <w:w w:val="110"/>
          <w:sz w:val="11"/>
        </w:rPr>
        <w:t>Centro de Investigación y</w:t>
      </w:r>
      <w:r>
        <w:rPr>
          <w:color w:val="58595B"/>
          <w:spacing w:val="-20"/>
          <w:w w:val="110"/>
          <w:sz w:val="11"/>
        </w:rPr>
        <w:t> </w:t>
      </w:r>
      <w:r>
        <w:rPr>
          <w:color w:val="58595B"/>
          <w:w w:val="110"/>
          <w:sz w:val="11"/>
        </w:rPr>
        <w:t>Docencia </w:t>
      </w:r>
      <w:r>
        <w:rPr>
          <w:color w:val="58595B"/>
          <w:w w:val="105"/>
          <w:sz w:val="11"/>
        </w:rPr>
        <w:t>Económicas,</w:t>
      </w:r>
      <w:r>
        <w:rPr>
          <w:color w:val="58595B"/>
          <w:spacing w:val="8"/>
          <w:w w:val="105"/>
          <w:sz w:val="11"/>
        </w:rPr>
        <w:t> </w:t>
      </w:r>
      <w:r>
        <w:rPr>
          <w:color w:val="58595B"/>
          <w:w w:val="105"/>
          <w:sz w:val="8"/>
        </w:rPr>
        <w:t>A</w:t>
      </w:r>
      <w:r>
        <w:rPr>
          <w:color w:val="58595B"/>
          <w:w w:val="105"/>
          <w:sz w:val="11"/>
        </w:rPr>
        <w:t>.</w:t>
      </w:r>
      <w:r>
        <w:rPr>
          <w:color w:val="58595B"/>
          <w:w w:val="105"/>
          <w:sz w:val="8"/>
        </w:rPr>
        <w:t>C</w:t>
      </w:r>
      <w:r>
        <w:rPr>
          <w:color w:val="58595B"/>
          <w:w w:val="105"/>
          <w:sz w:val="11"/>
        </w:rPr>
        <w:t>.</w:t>
      </w:r>
    </w:p>
    <w:p>
      <w:pPr>
        <w:pStyle w:val="ListParagraph"/>
        <w:numPr>
          <w:ilvl w:val="0"/>
          <w:numId w:val="9"/>
        </w:numPr>
        <w:tabs>
          <w:tab w:pos="675" w:val="left" w:leader="none"/>
        </w:tabs>
        <w:spacing w:line="240" w:lineRule="auto" w:before="0" w:after="0"/>
        <w:ind w:left="674" w:right="0" w:hanging="58"/>
        <w:jc w:val="left"/>
        <w:rPr>
          <w:sz w:val="11"/>
        </w:rPr>
      </w:pPr>
      <w:r>
        <w:rPr>
          <w:color w:val="58595B"/>
          <w:w w:val="110"/>
          <w:sz w:val="11"/>
        </w:rPr>
        <w:t>Universidad La</w:t>
      </w:r>
      <w:r>
        <w:rPr>
          <w:color w:val="58595B"/>
          <w:spacing w:val="-3"/>
          <w:w w:val="110"/>
          <w:sz w:val="11"/>
        </w:rPr>
        <w:t> </w:t>
      </w:r>
      <w:r>
        <w:rPr>
          <w:color w:val="58595B"/>
          <w:w w:val="110"/>
          <w:sz w:val="11"/>
        </w:rPr>
        <w:t>Salle</w:t>
      </w:r>
    </w:p>
    <w:p>
      <w:pPr>
        <w:pStyle w:val="ListParagraph"/>
        <w:numPr>
          <w:ilvl w:val="0"/>
          <w:numId w:val="9"/>
        </w:numPr>
        <w:tabs>
          <w:tab w:pos="676" w:val="left" w:leader="none"/>
        </w:tabs>
        <w:spacing w:line="252" w:lineRule="auto" w:before="6" w:after="0"/>
        <w:ind w:left="666" w:right="530" w:hanging="50"/>
        <w:jc w:val="left"/>
        <w:rPr>
          <w:sz w:val="11"/>
        </w:rPr>
      </w:pPr>
      <w:r>
        <w:rPr>
          <w:color w:val="58595B"/>
          <w:w w:val="110"/>
          <w:sz w:val="11"/>
        </w:rPr>
        <w:t>Instituto Nacional de</w:t>
      </w:r>
      <w:r>
        <w:rPr>
          <w:color w:val="58595B"/>
          <w:spacing w:val="-9"/>
          <w:w w:val="110"/>
          <w:sz w:val="11"/>
        </w:rPr>
        <w:t> </w:t>
      </w:r>
      <w:r>
        <w:rPr>
          <w:color w:val="58595B"/>
          <w:w w:val="110"/>
          <w:sz w:val="11"/>
        </w:rPr>
        <w:t>Ciencias Médicas y</w:t>
      </w:r>
      <w:r>
        <w:rPr>
          <w:color w:val="58595B"/>
          <w:spacing w:val="-18"/>
          <w:w w:val="110"/>
          <w:sz w:val="11"/>
        </w:rPr>
        <w:t> </w:t>
      </w:r>
      <w:r>
        <w:rPr>
          <w:color w:val="58595B"/>
          <w:w w:val="110"/>
          <w:sz w:val="11"/>
        </w:rPr>
        <w:t>Nutrición</w:t>
      </w:r>
    </w:p>
    <w:p>
      <w:pPr>
        <w:spacing w:before="0"/>
        <w:ind w:left="666" w:right="0" w:firstLine="0"/>
        <w:jc w:val="left"/>
        <w:rPr>
          <w:sz w:val="11"/>
        </w:rPr>
      </w:pPr>
      <w:r>
        <w:rPr>
          <w:color w:val="58595B"/>
          <w:w w:val="110"/>
          <w:sz w:val="11"/>
        </w:rPr>
        <w:t>Salvador Zubirán</w:t>
      </w:r>
    </w:p>
    <w:p>
      <w:pPr>
        <w:pStyle w:val="ListParagraph"/>
        <w:numPr>
          <w:ilvl w:val="0"/>
          <w:numId w:val="9"/>
        </w:numPr>
        <w:tabs>
          <w:tab w:pos="675" w:val="left" w:leader="none"/>
        </w:tabs>
        <w:spacing w:line="252" w:lineRule="auto" w:before="6" w:after="0"/>
        <w:ind w:left="666" w:right="214" w:hanging="50"/>
        <w:jc w:val="left"/>
        <w:rPr>
          <w:sz w:val="11"/>
        </w:rPr>
      </w:pPr>
      <w:r>
        <w:rPr>
          <w:color w:val="58595B"/>
          <w:w w:val="110"/>
          <w:sz w:val="11"/>
        </w:rPr>
        <w:t>Universidad Autónoma de la</w:t>
      </w:r>
      <w:r>
        <w:rPr>
          <w:color w:val="58595B"/>
          <w:spacing w:val="-18"/>
          <w:w w:val="110"/>
          <w:sz w:val="11"/>
        </w:rPr>
        <w:t> </w:t>
      </w:r>
      <w:r>
        <w:rPr>
          <w:color w:val="58595B"/>
          <w:w w:val="110"/>
          <w:sz w:val="11"/>
        </w:rPr>
        <w:t>Ciudad de</w:t>
      </w:r>
      <w:r>
        <w:rPr>
          <w:color w:val="58595B"/>
          <w:spacing w:val="-8"/>
          <w:w w:val="110"/>
          <w:sz w:val="11"/>
        </w:rPr>
        <w:t> </w:t>
      </w:r>
      <w:r>
        <w:rPr>
          <w:color w:val="58595B"/>
          <w:w w:val="110"/>
          <w:sz w:val="11"/>
        </w:rPr>
        <w:t>México</w:t>
      </w:r>
    </w:p>
    <w:p>
      <w:pPr>
        <w:pStyle w:val="ListParagraph"/>
        <w:numPr>
          <w:ilvl w:val="0"/>
          <w:numId w:val="9"/>
        </w:numPr>
        <w:tabs>
          <w:tab w:pos="676" w:val="left" w:leader="none"/>
        </w:tabs>
        <w:spacing w:line="240" w:lineRule="auto" w:before="0" w:after="0"/>
        <w:ind w:left="675" w:right="0" w:hanging="59"/>
        <w:jc w:val="left"/>
        <w:rPr>
          <w:sz w:val="11"/>
        </w:rPr>
      </w:pPr>
      <w:r>
        <w:rPr>
          <w:color w:val="58595B"/>
          <w:w w:val="110"/>
          <w:sz w:val="11"/>
        </w:rPr>
        <w:t>Instituto</w:t>
      </w:r>
      <w:r>
        <w:rPr>
          <w:color w:val="58595B"/>
          <w:spacing w:val="-10"/>
          <w:w w:val="110"/>
          <w:sz w:val="11"/>
        </w:rPr>
        <w:t> </w:t>
      </w:r>
      <w:r>
        <w:rPr>
          <w:color w:val="58595B"/>
          <w:w w:val="110"/>
          <w:sz w:val="11"/>
        </w:rPr>
        <w:t>Mexicano</w:t>
      </w:r>
      <w:r>
        <w:rPr>
          <w:color w:val="58595B"/>
          <w:spacing w:val="-10"/>
          <w:w w:val="110"/>
          <w:sz w:val="11"/>
        </w:rPr>
        <w:t> </w:t>
      </w:r>
      <w:r>
        <w:rPr>
          <w:color w:val="58595B"/>
          <w:w w:val="110"/>
          <w:sz w:val="11"/>
        </w:rPr>
        <w:t>del</w:t>
      </w:r>
      <w:r>
        <w:rPr>
          <w:color w:val="58595B"/>
          <w:spacing w:val="-11"/>
          <w:w w:val="110"/>
          <w:sz w:val="11"/>
        </w:rPr>
        <w:t> </w:t>
      </w:r>
      <w:r>
        <w:rPr>
          <w:color w:val="58595B"/>
          <w:w w:val="110"/>
          <w:sz w:val="11"/>
        </w:rPr>
        <w:t>Petróleo</w:t>
      </w:r>
    </w:p>
    <w:p>
      <w:pPr>
        <w:pStyle w:val="ListParagraph"/>
        <w:numPr>
          <w:ilvl w:val="0"/>
          <w:numId w:val="9"/>
        </w:numPr>
        <w:tabs>
          <w:tab w:pos="675" w:val="left" w:leader="none"/>
        </w:tabs>
        <w:spacing w:line="240" w:lineRule="auto" w:before="6" w:after="0"/>
        <w:ind w:left="674" w:right="0" w:hanging="58"/>
        <w:jc w:val="left"/>
        <w:rPr>
          <w:sz w:val="11"/>
        </w:rPr>
      </w:pPr>
      <w:r>
        <w:rPr>
          <w:color w:val="58595B"/>
          <w:w w:val="110"/>
          <w:sz w:val="11"/>
        </w:rPr>
        <w:t>Universidad Pedagógica</w:t>
      </w:r>
      <w:r>
        <w:rPr>
          <w:color w:val="58595B"/>
          <w:spacing w:val="-6"/>
          <w:w w:val="110"/>
          <w:sz w:val="11"/>
        </w:rPr>
        <w:t> </w:t>
      </w:r>
      <w:r>
        <w:rPr>
          <w:color w:val="58595B"/>
          <w:w w:val="110"/>
          <w:sz w:val="11"/>
        </w:rPr>
        <w:t>Nacional</w:t>
      </w:r>
    </w:p>
    <w:p>
      <w:pPr>
        <w:pStyle w:val="ListParagraph"/>
        <w:numPr>
          <w:ilvl w:val="0"/>
          <w:numId w:val="9"/>
        </w:numPr>
        <w:tabs>
          <w:tab w:pos="675" w:val="left" w:leader="none"/>
        </w:tabs>
        <w:spacing w:line="252" w:lineRule="auto" w:before="6" w:after="0"/>
        <w:ind w:left="667" w:right="284" w:hanging="51"/>
        <w:jc w:val="left"/>
        <w:rPr>
          <w:sz w:val="11"/>
        </w:rPr>
      </w:pPr>
      <w:r>
        <w:rPr>
          <w:color w:val="58595B"/>
          <w:w w:val="110"/>
          <w:sz w:val="11"/>
        </w:rPr>
        <w:t>Instituto Nacional de Antropología e</w:t>
      </w:r>
      <w:r>
        <w:rPr>
          <w:color w:val="58595B"/>
          <w:spacing w:val="-11"/>
          <w:w w:val="110"/>
          <w:sz w:val="11"/>
        </w:rPr>
        <w:t> </w:t>
      </w:r>
      <w:r>
        <w:rPr>
          <w:color w:val="58595B"/>
          <w:w w:val="110"/>
          <w:sz w:val="11"/>
        </w:rPr>
        <w:t>Historia</w:t>
      </w:r>
    </w:p>
    <w:p>
      <w:pPr>
        <w:spacing w:after="0" w:line="252" w:lineRule="auto"/>
        <w:jc w:val="left"/>
        <w:rPr>
          <w:sz w:val="11"/>
        </w:rPr>
        <w:sectPr>
          <w:type w:val="continuous"/>
          <w:pgSz w:w="12240" w:h="15840"/>
          <w:pgMar w:top="1500" w:bottom="280" w:left="920" w:right="1000"/>
          <w:cols w:num="3" w:equalWidth="0">
            <w:col w:w="5611" w:space="40"/>
            <w:col w:w="1975" w:space="40"/>
            <w:col w:w="2654"/>
          </w:cols>
        </w:sectPr>
      </w:pPr>
    </w:p>
    <w:p>
      <w:pPr>
        <w:pStyle w:val="BodyText"/>
        <w:spacing w:before="9"/>
        <w:rPr>
          <w:sz w:val="9"/>
        </w:rPr>
      </w:pPr>
    </w:p>
    <w:p>
      <w:pPr>
        <w:spacing w:after="0"/>
        <w:rPr>
          <w:sz w:val="9"/>
        </w:rPr>
        <w:sectPr>
          <w:type w:val="continuous"/>
          <w:pgSz w:w="12240" w:h="15840"/>
          <w:pgMar w:top="1500" w:bottom="280" w:left="920" w:right="1000"/>
        </w:sectPr>
      </w:pPr>
    </w:p>
    <w:p>
      <w:pPr>
        <w:pStyle w:val="BodyText"/>
        <w:spacing w:before="10"/>
        <w:rPr>
          <w:sz w:val="17"/>
        </w:rPr>
      </w:pPr>
    </w:p>
    <w:p>
      <w:pPr>
        <w:spacing w:line="252" w:lineRule="auto" w:before="0"/>
        <w:ind w:left="535" w:right="-12" w:hanging="93"/>
        <w:jc w:val="left"/>
        <w:rPr>
          <w:sz w:val="11"/>
        </w:rPr>
      </w:pPr>
      <w:r>
        <w:rPr>
          <w:color w:val="58595B"/>
          <w:w w:val="105"/>
          <w:sz w:val="11"/>
        </w:rPr>
        <w:t>Universidad Autónoma de Baja California Sur </w:t>
      </w:r>
      <w:r>
        <w:rPr>
          <w:color w:val="58595B"/>
          <w:sz w:val="11"/>
        </w:rPr>
        <w:t>•</w:t>
      </w:r>
    </w:p>
    <w:p>
      <w:pPr>
        <w:spacing w:line="252" w:lineRule="auto" w:before="0"/>
        <w:ind w:left="360" w:right="48" w:hanging="96"/>
        <w:jc w:val="right"/>
        <w:rPr>
          <w:sz w:val="11"/>
        </w:rPr>
      </w:pPr>
      <w:r>
        <w:rPr>
          <w:color w:val="58595B"/>
          <w:w w:val="110"/>
          <w:sz w:val="11"/>
        </w:rPr>
        <w:t>Centro de Investigaciones</w:t>
      </w:r>
      <w:r>
        <w:rPr>
          <w:color w:val="58595B"/>
          <w:w w:val="111"/>
          <w:sz w:val="11"/>
        </w:rPr>
        <w:t> </w:t>
      </w:r>
      <w:r>
        <w:rPr>
          <w:color w:val="58595B"/>
          <w:w w:val="110"/>
          <w:sz w:val="11"/>
        </w:rPr>
        <w:t>Biológicas del Noroeste,</w:t>
      </w:r>
    </w:p>
    <w:p>
      <w:pPr>
        <w:spacing w:before="0"/>
        <w:ind w:left="0" w:right="0" w:firstLine="0"/>
        <w:jc w:val="right"/>
        <w:rPr>
          <w:sz w:val="11"/>
        </w:rPr>
      </w:pPr>
      <w:r>
        <w:rPr>
          <w:color w:val="58595B"/>
          <w:w w:val="95"/>
          <w:sz w:val="8"/>
        </w:rPr>
        <w:t>S</w:t>
      </w:r>
      <w:r>
        <w:rPr>
          <w:color w:val="58595B"/>
          <w:w w:val="95"/>
          <w:sz w:val="11"/>
        </w:rPr>
        <w:t>.</w:t>
      </w:r>
      <w:r>
        <w:rPr>
          <w:color w:val="58595B"/>
          <w:w w:val="95"/>
          <w:sz w:val="8"/>
        </w:rPr>
        <w:t>C</w:t>
      </w:r>
      <w:r>
        <w:rPr>
          <w:color w:val="58595B"/>
          <w:w w:val="95"/>
          <w:sz w:val="11"/>
        </w:rPr>
        <w:t>. •</w:t>
      </w:r>
    </w:p>
    <w:p>
      <w:pPr>
        <w:pStyle w:val="BodyText"/>
        <w:rPr>
          <w:sz w:val="12"/>
        </w:rPr>
      </w:pPr>
      <w:r>
        <w:rPr/>
        <w:br w:type="column"/>
      </w:r>
      <w:r>
        <w:rPr>
          <w:sz w:val="12"/>
        </w:rPr>
      </w:r>
    </w:p>
    <w:p>
      <w:pPr>
        <w:pStyle w:val="BodyText"/>
        <w:spacing w:before="11"/>
        <w:rPr>
          <w:sz w:val="15"/>
        </w:rPr>
      </w:pPr>
    </w:p>
    <w:p>
      <w:pPr>
        <w:spacing w:before="0"/>
        <w:ind w:left="1363" w:right="0" w:firstLine="0"/>
        <w:jc w:val="left"/>
        <w:rPr>
          <w:sz w:val="11"/>
        </w:rPr>
      </w:pPr>
      <w:r>
        <w:rPr>
          <w:color w:val="58595B"/>
          <w:spacing w:val="-34"/>
          <w:w w:val="60"/>
          <w:sz w:val="11"/>
        </w:rPr>
        <w:t>•</w:t>
      </w:r>
      <w:r>
        <w:rPr>
          <w:color w:val="FFFFFF"/>
          <w:w w:val="60"/>
          <w:sz w:val="11"/>
        </w:rPr>
        <w:t>•</w:t>
      </w:r>
      <w:r>
        <w:rPr>
          <w:color w:val="FFFFFF"/>
          <w:sz w:val="11"/>
        </w:rPr>
        <w:t> </w:t>
      </w:r>
      <w:r>
        <w:rPr>
          <w:color w:val="58595B"/>
          <w:spacing w:val="-76"/>
          <w:w w:val="107"/>
          <w:sz w:val="11"/>
        </w:rPr>
        <w:t>U</w:t>
      </w:r>
      <w:r>
        <w:rPr>
          <w:color w:val="FFFFFF"/>
          <w:spacing w:val="-1"/>
          <w:w w:val="107"/>
          <w:sz w:val="11"/>
        </w:rPr>
        <w:t>U</w:t>
      </w:r>
      <w:r>
        <w:rPr>
          <w:color w:val="58595B"/>
          <w:spacing w:val="-66"/>
          <w:w w:val="112"/>
          <w:sz w:val="11"/>
        </w:rPr>
        <w:t>n</w:t>
      </w:r>
      <w:r>
        <w:rPr>
          <w:color w:val="FFFFFF"/>
          <w:spacing w:val="-1"/>
          <w:w w:val="112"/>
          <w:sz w:val="11"/>
        </w:rPr>
        <w:t>n</w:t>
      </w:r>
      <w:r>
        <w:rPr>
          <w:color w:val="58595B"/>
          <w:spacing w:val="-28"/>
          <w:w w:val="108"/>
          <w:sz w:val="11"/>
        </w:rPr>
        <w:t>i</w:t>
      </w:r>
      <w:r>
        <w:rPr>
          <w:color w:val="FFFFFF"/>
          <w:spacing w:val="-1"/>
          <w:w w:val="108"/>
          <w:sz w:val="11"/>
        </w:rPr>
        <w:t>i</w:t>
      </w:r>
      <w:r>
        <w:rPr>
          <w:color w:val="58595B"/>
          <w:spacing w:val="-57"/>
          <w:w w:val="113"/>
          <w:sz w:val="11"/>
        </w:rPr>
        <w:t>v</w:t>
      </w:r>
      <w:r>
        <w:rPr>
          <w:color w:val="FFFFFF"/>
          <w:spacing w:val="-1"/>
          <w:w w:val="113"/>
          <w:sz w:val="11"/>
        </w:rPr>
        <w:t>v</w:t>
      </w:r>
      <w:r>
        <w:rPr>
          <w:color w:val="58595B"/>
          <w:spacing w:val="-59"/>
          <w:w w:val="107"/>
          <w:sz w:val="11"/>
        </w:rPr>
        <w:t>e</w:t>
      </w:r>
      <w:r>
        <w:rPr>
          <w:color w:val="FFFFFF"/>
          <w:spacing w:val="-1"/>
          <w:w w:val="107"/>
          <w:sz w:val="11"/>
        </w:rPr>
        <w:t>e</w:t>
      </w:r>
      <w:r>
        <w:rPr>
          <w:color w:val="58595B"/>
          <w:spacing w:val="-39"/>
          <w:w w:val="100"/>
          <w:sz w:val="11"/>
        </w:rPr>
        <w:t>r</w:t>
      </w:r>
      <w:r>
        <w:rPr>
          <w:color w:val="FFFFFF"/>
          <w:spacing w:val="-1"/>
          <w:w w:val="100"/>
          <w:sz w:val="11"/>
        </w:rPr>
        <w:t>r</w:t>
      </w:r>
      <w:r>
        <w:rPr>
          <w:color w:val="58595B"/>
          <w:spacing w:val="-47"/>
          <w:w w:val="108"/>
          <w:sz w:val="11"/>
        </w:rPr>
        <w:t>s</w:t>
      </w:r>
      <w:r>
        <w:rPr>
          <w:color w:val="FFFFFF"/>
          <w:spacing w:val="-1"/>
          <w:w w:val="108"/>
          <w:sz w:val="11"/>
        </w:rPr>
        <w:t>s</w:t>
      </w:r>
      <w:r>
        <w:rPr>
          <w:color w:val="58595B"/>
          <w:spacing w:val="-28"/>
          <w:w w:val="108"/>
          <w:sz w:val="11"/>
        </w:rPr>
        <w:t>i</w:t>
      </w:r>
      <w:r>
        <w:rPr>
          <w:color w:val="FFFFFF"/>
          <w:spacing w:val="-1"/>
          <w:w w:val="108"/>
          <w:sz w:val="11"/>
        </w:rPr>
        <w:t>i</w:t>
      </w:r>
      <w:r>
        <w:rPr>
          <w:color w:val="58595B"/>
          <w:spacing w:val="-67"/>
          <w:w w:val="114"/>
          <w:sz w:val="11"/>
        </w:rPr>
        <w:t>d</w:t>
      </w:r>
      <w:r>
        <w:rPr>
          <w:color w:val="FFFFFF"/>
          <w:spacing w:val="-1"/>
          <w:w w:val="114"/>
          <w:sz w:val="11"/>
        </w:rPr>
        <w:t>d</w:t>
      </w:r>
      <w:r>
        <w:rPr>
          <w:color w:val="58595B"/>
          <w:spacing w:val="-57"/>
          <w:w w:val="107"/>
          <w:sz w:val="11"/>
        </w:rPr>
        <w:t>a</w:t>
      </w:r>
      <w:r>
        <w:rPr>
          <w:color w:val="FFFFFF"/>
          <w:spacing w:val="-1"/>
          <w:w w:val="107"/>
          <w:sz w:val="11"/>
        </w:rPr>
        <w:t>a</w:t>
      </w:r>
      <w:r>
        <w:rPr>
          <w:color w:val="58595B"/>
          <w:spacing w:val="-67"/>
          <w:w w:val="114"/>
          <w:sz w:val="11"/>
        </w:rPr>
        <w:t>d</w:t>
      </w:r>
      <w:r>
        <w:rPr>
          <w:color w:val="FFFFFF"/>
          <w:w w:val="114"/>
          <w:sz w:val="11"/>
        </w:rPr>
        <w:t>d</w:t>
      </w:r>
      <w:r>
        <w:rPr>
          <w:color w:val="FFFFFF"/>
          <w:spacing w:val="-2"/>
          <w:sz w:val="11"/>
        </w:rPr>
        <w:t> </w:t>
      </w:r>
      <w:r>
        <w:rPr>
          <w:color w:val="58595B"/>
          <w:spacing w:val="-72"/>
          <w:w w:val="112"/>
          <w:sz w:val="11"/>
        </w:rPr>
        <w:t>A</w:t>
      </w:r>
      <w:r>
        <w:rPr>
          <w:color w:val="FFFFFF"/>
          <w:spacing w:val="-2"/>
          <w:w w:val="112"/>
          <w:sz w:val="11"/>
        </w:rPr>
        <w:t>A</w:t>
      </w:r>
      <w:r>
        <w:rPr>
          <w:color w:val="58595B"/>
          <w:spacing w:val="-65"/>
          <w:w w:val="111"/>
          <w:sz w:val="11"/>
        </w:rPr>
        <w:t>u</w:t>
      </w:r>
      <w:r>
        <w:rPr>
          <w:color w:val="FFFFFF"/>
          <w:spacing w:val="-1"/>
          <w:w w:val="111"/>
          <w:sz w:val="11"/>
        </w:rPr>
        <w:t>u</w:t>
      </w:r>
      <w:r>
        <w:rPr>
          <w:color w:val="58595B"/>
          <w:spacing w:val="-39"/>
          <w:w w:val="105"/>
          <w:sz w:val="11"/>
        </w:rPr>
        <w:t>t</w:t>
      </w:r>
      <w:r>
        <w:rPr>
          <w:color w:val="FFFFFF"/>
          <w:spacing w:val="-1"/>
          <w:w w:val="105"/>
          <w:sz w:val="11"/>
        </w:rPr>
        <w:t>t</w:t>
      </w:r>
      <w:r>
        <w:rPr>
          <w:color w:val="58595B"/>
          <w:spacing w:val="-65"/>
          <w:w w:val="111"/>
          <w:sz w:val="11"/>
        </w:rPr>
        <w:t>ó</w:t>
      </w:r>
      <w:r>
        <w:rPr>
          <w:color w:val="FFFFFF"/>
          <w:spacing w:val="-1"/>
          <w:w w:val="111"/>
          <w:sz w:val="11"/>
        </w:rPr>
        <w:t>ó</w:t>
      </w:r>
      <w:r>
        <w:rPr>
          <w:color w:val="58595B"/>
          <w:spacing w:val="-66"/>
          <w:w w:val="112"/>
          <w:sz w:val="11"/>
        </w:rPr>
        <w:t>n</w:t>
      </w:r>
      <w:r>
        <w:rPr>
          <w:color w:val="FFFFFF"/>
          <w:spacing w:val="-1"/>
          <w:w w:val="112"/>
          <w:sz w:val="11"/>
        </w:rPr>
        <w:t>n</w:t>
      </w:r>
      <w:r>
        <w:rPr>
          <w:color w:val="58595B"/>
          <w:spacing w:val="-65"/>
          <w:w w:val="111"/>
          <w:sz w:val="11"/>
        </w:rPr>
        <w:t>o</w:t>
      </w:r>
      <w:r>
        <w:rPr>
          <w:color w:val="FFFFFF"/>
          <w:spacing w:val="-1"/>
          <w:w w:val="111"/>
          <w:sz w:val="11"/>
        </w:rPr>
        <w:t>o</w:t>
      </w:r>
      <w:r>
        <w:rPr>
          <w:color w:val="58595B"/>
          <w:spacing w:val="-98"/>
          <w:w w:val="111"/>
          <w:sz w:val="11"/>
        </w:rPr>
        <w:t>m</w:t>
      </w:r>
      <w:r>
        <w:rPr>
          <w:color w:val="FFFFFF"/>
          <w:spacing w:val="-1"/>
          <w:w w:val="111"/>
          <w:sz w:val="11"/>
        </w:rPr>
        <w:t>m</w:t>
      </w:r>
      <w:r>
        <w:rPr>
          <w:color w:val="58595B"/>
          <w:spacing w:val="-57"/>
          <w:w w:val="107"/>
          <w:sz w:val="11"/>
        </w:rPr>
        <w:t>a</w:t>
      </w:r>
      <w:r>
        <w:rPr>
          <w:color w:val="FFFFFF"/>
          <w:w w:val="107"/>
          <w:sz w:val="11"/>
        </w:rPr>
        <w:t>a</w:t>
      </w:r>
      <w:r>
        <w:rPr>
          <w:color w:val="FFFFFF"/>
          <w:sz w:val="11"/>
        </w:rPr>
        <w:t> </w:t>
      </w:r>
      <w:r>
        <w:rPr>
          <w:color w:val="58595B"/>
          <w:spacing w:val="-67"/>
          <w:w w:val="114"/>
          <w:sz w:val="11"/>
        </w:rPr>
        <w:t>d</w:t>
      </w:r>
      <w:r>
        <w:rPr>
          <w:color w:val="FFFFFF"/>
          <w:spacing w:val="-1"/>
          <w:w w:val="114"/>
          <w:sz w:val="11"/>
        </w:rPr>
        <w:t>d</w:t>
      </w:r>
      <w:r>
        <w:rPr>
          <w:color w:val="58595B"/>
          <w:spacing w:val="-59"/>
          <w:w w:val="107"/>
          <w:sz w:val="11"/>
        </w:rPr>
        <w:t>e</w:t>
      </w:r>
      <w:r>
        <w:rPr>
          <w:color w:val="FFFFFF"/>
          <w:w w:val="107"/>
          <w:sz w:val="11"/>
        </w:rPr>
        <w:t>e</w:t>
      </w:r>
      <w:r>
        <w:rPr>
          <w:color w:val="FFFFFF"/>
          <w:sz w:val="11"/>
        </w:rPr>
        <w:t> </w:t>
      </w:r>
      <w:r>
        <w:rPr>
          <w:color w:val="58595B"/>
          <w:spacing w:val="-58"/>
          <w:w w:val="114"/>
          <w:sz w:val="11"/>
        </w:rPr>
        <w:t>S</w:t>
      </w:r>
      <w:r>
        <w:rPr>
          <w:color w:val="FFFFFF"/>
          <w:spacing w:val="-1"/>
          <w:w w:val="114"/>
          <w:sz w:val="11"/>
        </w:rPr>
        <w:t>S</w:t>
      </w:r>
      <w:r>
        <w:rPr>
          <w:color w:val="58595B"/>
          <w:spacing w:val="-28"/>
          <w:w w:val="108"/>
          <w:sz w:val="11"/>
        </w:rPr>
        <w:t>i</w:t>
      </w:r>
      <w:r>
        <w:rPr>
          <w:color w:val="FFFFFF"/>
          <w:spacing w:val="-1"/>
          <w:w w:val="108"/>
          <w:sz w:val="11"/>
        </w:rPr>
        <w:t>i</w:t>
      </w:r>
      <w:r>
        <w:rPr>
          <w:color w:val="58595B"/>
          <w:spacing w:val="-66"/>
          <w:w w:val="112"/>
          <w:sz w:val="11"/>
        </w:rPr>
        <w:t>n</w:t>
      </w:r>
      <w:r>
        <w:rPr>
          <w:color w:val="FFFFFF"/>
          <w:spacing w:val="-1"/>
          <w:w w:val="112"/>
          <w:sz w:val="11"/>
        </w:rPr>
        <w:t>n</w:t>
      </w:r>
      <w:r>
        <w:rPr>
          <w:color w:val="58595B"/>
          <w:spacing w:val="-57"/>
          <w:w w:val="107"/>
          <w:sz w:val="11"/>
        </w:rPr>
        <w:t>a</w:t>
      </w:r>
      <w:r>
        <w:rPr>
          <w:color w:val="FFFFFF"/>
          <w:spacing w:val="-1"/>
          <w:w w:val="107"/>
          <w:sz w:val="11"/>
        </w:rPr>
        <w:t>a</w:t>
      </w:r>
      <w:r>
        <w:rPr>
          <w:color w:val="58595B"/>
          <w:spacing w:val="-28"/>
          <w:w w:val="109"/>
          <w:sz w:val="11"/>
        </w:rPr>
        <w:t>l</w:t>
      </w:r>
      <w:r>
        <w:rPr>
          <w:color w:val="FFFFFF"/>
          <w:spacing w:val="-1"/>
          <w:w w:val="109"/>
          <w:sz w:val="11"/>
        </w:rPr>
        <w:t>l</w:t>
      </w:r>
      <w:r>
        <w:rPr>
          <w:color w:val="58595B"/>
          <w:spacing w:val="-65"/>
          <w:w w:val="111"/>
          <w:sz w:val="11"/>
        </w:rPr>
        <w:t>o</w:t>
      </w:r>
      <w:r>
        <w:rPr>
          <w:color w:val="FFFFFF"/>
          <w:spacing w:val="-1"/>
          <w:w w:val="111"/>
          <w:sz w:val="11"/>
        </w:rPr>
        <w:t>o</w:t>
      </w:r>
      <w:r>
        <w:rPr>
          <w:color w:val="58595B"/>
          <w:spacing w:val="-57"/>
          <w:w w:val="107"/>
          <w:sz w:val="11"/>
        </w:rPr>
        <w:t>a</w:t>
      </w:r>
      <w:r>
        <w:rPr>
          <w:color w:val="FFFFFF"/>
          <w:w w:val="107"/>
          <w:sz w:val="11"/>
        </w:rPr>
        <w:t>a</w:t>
      </w:r>
    </w:p>
    <w:p>
      <w:pPr>
        <w:pStyle w:val="BodyText"/>
        <w:rPr>
          <w:sz w:val="12"/>
        </w:rPr>
      </w:pPr>
    </w:p>
    <w:p>
      <w:pPr>
        <w:pStyle w:val="BodyText"/>
        <w:spacing w:before="3"/>
        <w:rPr>
          <w:sz w:val="12"/>
        </w:rPr>
      </w:pPr>
    </w:p>
    <w:p>
      <w:pPr>
        <w:spacing w:before="0"/>
        <w:ind w:left="277" w:right="0" w:firstLine="0"/>
        <w:jc w:val="left"/>
        <w:rPr>
          <w:sz w:val="11"/>
        </w:rPr>
      </w:pPr>
      <w:r>
        <w:rPr>
          <w:color w:val="FFFFFF"/>
          <w:spacing w:val="-76"/>
          <w:w w:val="107"/>
          <w:sz w:val="11"/>
        </w:rPr>
        <w:t>U</w:t>
      </w:r>
      <w:r>
        <w:rPr>
          <w:color w:val="58595B"/>
          <w:spacing w:val="-1"/>
          <w:w w:val="107"/>
          <w:sz w:val="11"/>
        </w:rPr>
        <w:t>U</w:t>
      </w:r>
      <w:r>
        <w:rPr>
          <w:color w:val="FFFFFF"/>
          <w:spacing w:val="-65"/>
          <w:w w:val="112"/>
          <w:sz w:val="11"/>
        </w:rPr>
        <w:t>n</w:t>
      </w:r>
      <w:r>
        <w:rPr>
          <w:color w:val="58595B"/>
          <w:spacing w:val="-1"/>
          <w:w w:val="112"/>
          <w:sz w:val="11"/>
        </w:rPr>
        <w:t>n</w:t>
      </w:r>
      <w:r>
        <w:rPr>
          <w:color w:val="FFFFFF"/>
          <w:spacing w:val="-27"/>
          <w:w w:val="108"/>
          <w:sz w:val="11"/>
        </w:rPr>
        <w:t>i</w:t>
      </w:r>
      <w:r>
        <w:rPr>
          <w:color w:val="58595B"/>
          <w:spacing w:val="-1"/>
          <w:w w:val="108"/>
          <w:sz w:val="11"/>
        </w:rPr>
        <w:t>i</w:t>
      </w:r>
      <w:r>
        <w:rPr>
          <w:color w:val="FFFFFF"/>
          <w:spacing w:val="-56"/>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8"/>
          <w:w w:val="100"/>
          <w:sz w:val="11"/>
        </w:rPr>
        <w:t>r</w:t>
      </w:r>
      <w:r>
        <w:rPr>
          <w:color w:val="58595B"/>
          <w:spacing w:val="-1"/>
          <w:w w:val="100"/>
          <w:sz w:val="11"/>
        </w:rPr>
        <w:t>r</w:t>
      </w:r>
      <w:r>
        <w:rPr>
          <w:color w:val="FFFFFF"/>
          <w:spacing w:val="-46"/>
          <w:w w:val="108"/>
          <w:sz w:val="11"/>
        </w:rPr>
        <w:t>s</w:t>
      </w:r>
      <w:r>
        <w:rPr>
          <w:color w:val="58595B"/>
          <w:spacing w:val="-1"/>
          <w:w w:val="108"/>
          <w:sz w:val="11"/>
        </w:rPr>
        <w:t>s</w:t>
      </w:r>
      <w:r>
        <w:rPr>
          <w:color w:val="FFFFFF"/>
          <w:spacing w:val="-27"/>
          <w:w w:val="108"/>
          <w:sz w:val="11"/>
        </w:rPr>
        <w:t>i</w:t>
      </w:r>
      <w:r>
        <w:rPr>
          <w:color w:val="58595B"/>
          <w:spacing w:val="-1"/>
          <w:w w:val="108"/>
          <w:sz w:val="11"/>
        </w:rPr>
        <w:t>i</w:t>
      </w:r>
      <w:r>
        <w:rPr>
          <w:color w:val="FFFFFF"/>
          <w:spacing w:val="-66"/>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6"/>
          <w:w w:val="114"/>
          <w:sz w:val="11"/>
        </w:rPr>
        <w:t>d</w:t>
      </w:r>
      <w:r>
        <w:rPr>
          <w:color w:val="58595B"/>
          <w:w w:val="114"/>
          <w:sz w:val="11"/>
        </w:rPr>
        <w:t>d</w:t>
      </w:r>
      <w:r>
        <w:rPr>
          <w:color w:val="58595B"/>
          <w:sz w:val="11"/>
        </w:rPr>
        <w:t> </w:t>
      </w:r>
      <w:r>
        <w:rPr>
          <w:color w:val="58595B"/>
          <w:w w:val="110"/>
          <w:sz w:val="11"/>
        </w:rPr>
        <w:t>Juárez</w:t>
      </w:r>
      <w:r>
        <w:rPr>
          <w:color w:val="58595B"/>
          <w:spacing w:val="-1"/>
          <w:sz w:val="11"/>
        </w:rPr>
        <w:t> </w:t>
      </w:r>
      <w:r>
        <w:rPr>
          <w:color w:val="FFFFFF"/>
          <w:spacing w:val="-66"/>
          <w:w w:val="114"/>
          <w:sz w:val="11"/>
        </w:rPr>
        <w:t>d</w:t>
      </w:r>
      <w:r>
        <w:rPr>
          <w:color w:val="58595B"/>
          <w:spacing w:val="-1"/>
          <w:w w:val="114"/>
          <w:sz w:val="11"/>
        </w:rPr>
        <w:t>d</w:t>
      </w:r>
      <w:r>
        <w:rPr>
          <w:color w:val="FFFFFF"/>
          <w:spacing w:val="-59"/>
          <w:w w:val="107"/>
          <w:sz w:val="11"/>
        </w:rPr>
        <w:t>e</w:t>
      </w:r>
      <w:r>
        <w:rPr>
          <w:color w:val="58595B"/>
          <w:spacing w:val="-1"/>
          <w:w w:val="107"/>
          <w:sz w:val="11"/>
        </w:rPr>
        <w:t>e</w:t>
      </w:r>
      <w:r>
        <w:rPr>
          <w:color w:val="FFFFFF"/>
          <w:spacing w:val="-28"/>
          <w:w w:val="109"/>
          <w:sz w:val="11"/>
        </w:rPr>
        <w:t>l</w:t>
      </w:r>
      <w:r>
        <w:rPr>
          <w:color w:val="58595B"/>
          <w:w w:val="109"/>
          <w:sz w:val="11"/>
        </w:rPr>
        <w:t>l</w:t>
      </w:r>
      <w:r>
        <w:rPr>
          <w:color w:val="58595B"/>
          <w:spacing w:val="-1"/>
          <w:sz w:val="11"/>
        </w:rPr>
        <w:t> </w:t>
      </w:r>
      <w:r>
        <w:rPr>
          <w:color w:val="FFFFFF"/>
          <w:spacing w:val="-58"/>
          <w:w w:val="107"/>
          <w:sz w:val="11"/>
        </w:rPr>
        <w:t>E</w:t>
      </w:r>
      <w:r>
        <w:rPr>
          <w:color w:val="58595B"/>
          <w:spacing w:val="-1"/>
          <w:w w:val="107"/>
          <w:sz w:val="11"/>
        </w:rPr>
        <w:t>E</w:t>
      </w:r>
      <w:r>
        <w:rPr>
          <w:color w:val="FFFFFF"/>
          <w:spacing w:val="-46"/>
          <w:w w:val="108"/>
          <w:sz w:val="11"/>
        </w:rPr>
        <w:t>s</w:t>
      </w:r>
      <w:r>
        <w:rPr>
          <w:color w:val="58595B"/>
          <w:spacing w:val="-1"/>
          <w:w w:val="108"/>
          <w:sz w:val="11"/>
        </w:rPr>
        <w:t>s</w:t>
      </w:r>
      <w:r>
        <w:rPr>
          <w:color w:val="FFFFFF"/>
          <w:spacing w:val="-39"/>
          <w:w w:val="105"/>
          <w:sz w:val="11"/>
        </w:rPr>
        <w:t>t</w:t>
      </w:r>
      <w:r>
        <w:rPr>
          <w:color w:val="58595B"/>
          <w:spacing w:val="-1"/>
          <w:w w:val="105"/>
          <w:sz w:val="11"/>
        </w:rPr>
        <w:t>t</w:t>
      </w:r>
      <w:r>
        <w:rPr>
          <w:color w:val="FFFFFF"/>
          <w:spacing w:val="-57"/>
          <w:w w:val="107"/>
          <w:sz w:val="11"/>
        </w:rPr>
        <w:t>a</w:t>
      </w:r>
      <w:r>
        <w:rPr>
          <w:color w:val="58595B"/>
          <w:spacing w:val="-1"/>
          <w:w w:val="107"/>
          <w:sz w:val="11"/>
        </w:rPr>
        <w:t>a</w:t>
      </w:r>
      <w:r>
        <w:rPr>
          <w:color w:val="FFFFFF"/>
          <w:spacing w:val="-66"/>
          <w:w w:val="114"/>
          <w:sz w:val="11"/>
        </w:rPr>
        <w:t>d</w:t>
      </w:r>
      <w:r>
        <w:rPr>
          <w:color w:val="58595B"/>
          <w:spacing w:val="-1"/>
          <w:w w:val="114"/>
          <w:sz w:val="11"/>
        </w:rPr>
        <w:t>d</w:t>
      </w:r>
      <w:r>
        <w:rPr>
          <w:color w:val="FFFFFF"/>
          <w:spacing w:val="-64"/>
          <w:w w:val="111"/>
          <w:sz w:val="11"/>
        </w:rPr>
        <w:t>o</w:t>
      </w:r>
      <w:r>
        <w:rPr>
          <w:color w:val="58595B"/>
          <w:w w:val="111"/>
          <w:sz w:val="11"/>
        </w:rPr>
        <w:t>o</w:t>
      </w:r>
      <w:r>
        <w:rPr>
          <w:color w:val="58595B"/>
          <w:spacing w:val="-1"/>
          <w:sz w:val="11"/>
        </w:rPr>
        <w:t> </w:t>
      </w:r>
      <w:r>
        <w:rPr>
          <w:color w:val="FFFFFF"/>
          <w:spacing w:val="-66"/>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78"/>
          <w:w w:val="115"/>
          <w:sz w:val="11"/>
        </w:rPr>
        <w:t>D</w:t>
      </w:r>
      <w:r>
        <w:rPr>
          <w:color w:val="58595B"/>
          <w:spacing w:val="-1"/>
          <w:w w:val="115"/>
          <w:sz w:val="11"/>
        </w:rPr>
        <w:t>D</w:t>
      </w:r>
      <w:r>
        <w:rPr>
          <w:color w:val="FFFFFF"/>
          <w:spacing w:val="-65"/>
          <w:w w:val="111"/>
          <w:sz w:val="11"/>
        </w:rPr>
        <w:t>u</w:t>
      </w:r>
      <w:r>
        <w:rPr>
          <w:color w:val="58595B"/>
          <w:spacing w:val="-1"/>
          <w:w w:val="111"/>
          <w:sz w:val="11"/>
        </w:rPr>
        <w:t>u</w:t>
      </w:r>
      <w:r>
        <w:rPr>
          <w:color w:val="FFFFFF"/>
          <w:spacing w:val="-38"/>
          <w:w w:val="100"/>
          <w:sz w:val="11"/>
        </w:rPr>
        <w:t>r</w:t>
      </w:r>
      <w:r>
        <w:rPr>
          <w:color w:val="58595B"/>
          <w:spacing w:val="-1"/>
          <w:w w:val="100"/>
          <w:sz w:val="11"/>
        </w:rPr>
        <w:t>r</w:t>
      </w:r>
      <w:r>
        <w:rPr>
          <w:color w:val="FFFFFF"/>
          <w:spacing w:val="-57"/>
          <w:w w:val="107"/>
          <w:sz w:val="11"/>
        </w:rPr>
        <w:t>a</w:t>
      </w:r>
      <w:r>
        <w:rPr>
          <w:color w:val="58595B"/>
          <w:spacing w:val="-1"/>
          <w:w w:val="107"/>
          <w:sz w:val="11"/>
        </w:rPr>
        <w:t>a</w:t>
      </w:r>
      <w:r>
        <w:rPr>
          <w:color w:val="FFFFFF"/>
          <w:spacing w:val="-65"/>
          <w:w w:val="112"/>
          <w:sz w:val="11"/>
        </w:rPr>
        <w:t>n</w:t>
      </w:r>
      <w:r>
        <w:rPr>
          <w:color w:val="58595B"/>
          <w:spacing w:val="-1"/>
          <w:w w:val="112"/>
          <w:sz w:val="11"/>
        </w:rPr>
        <w:t>n</w:t>
      </w:r>
      <w:r>
        <w:rPr>
          <w:color w:val="FFFFFF"/>
          <w:spacing w:val="-66"/>
          <w:w w:val="126"/>
          <w:sz w:val="11"/>
        </w:rPr>
        <w:t>g</w:t>
      </w:r>
      <w:r>
        <w:rPr>
          <w:color w:val="58595B"/>
          <w:spacing w:val="-1"/>
          <w:w w:val="126"/>
          <w:sz w:val="11"/>
        </w:rPr>
        <w:t>g</w:t>
      </w:r>
      <w:r>
        <w:rPr>
          <w:color w:val="FFFFFF"/>
          <w:spacing w:val="-64"/>
          <w:w w:val="111"/>
          <w:sz w:val="11"/>
        </w:rPr>
        <w:t>o</w:t>
      </w:r>
      <w:r>
        <w:rPr>
          <w:color w:val="58595B"/>
          <w:w w:val="111"/>
          <w:sz w:val="11"/>
        </w:rPr>
        <w:t>o</w:t>
      </w:r>
      <w:r>
        <w:rPr>
          <w:color w:val="58595B"/>
          <w:spacing w:val="-4"/>
          <w:sz w:val="11"/>
        </w:rPr>
        <w:t> </w:t>
      </w:r>
      <w:r>
        <w:rPr>
          <w:color w:val="FFFFFF"/>
          <w:spacing w:val="-33"/>
          <w:w w:val="60"/>
          <w:sz w:val="11"/>
        </w:rPr>
        <w:t>•</w:t>
      </w:r>
      <w:r>
        <w:rPr>
          <w:color w:val="58595B"/>
          <w:w w:val="60"/>
          <w:sz w:val="11"/>
        </w:rPr>
        <w:t>•</w:t>
      </w:r>
    </w:p>
    <w:p>
      <w:pPr>
        <w:pStyle w:val="BodyText"/>
        <w:rPr>
          <w:sz w:val="12"/>
        </w:rPr>
      </w:pPr>
    </w:p>
    <w:p>
      <w:pPr>
        <w:pStyle w:val="BodyText"/>
        <w:spacing w:before="1"/>
        <w:rPr>
          <w:sz w:val="10"/>
        </w:rPr>
      </w:pPr>
    </w:p>
    <w:p>
      <w:pPr>
        <w:spacing w:before="0"/>
        <w:ind w:left="1223" w:right="0" w:firstLine="0"/>
        <w:jc w:val="left"/>
        <w:rPr>
          <w:sz w:val="11"/>
        </w:rPr>
      </w:pPr>
      <w:r>
        <w:rPr>
          <w:color w:val="58595B"/>
          <w:spacing w:val="-1"/>
          <w:w w:val="109"/>
          <w:sz w:val="11"/>
        </w:rPr>
        <w:t>Universida</w:t>
      </w:r>
      <w:r>
        <w:rPr>
          <w:color w:val="58595B"/>
          <w:w w:val="109"/>
          <w:sz w:val="11"/>
        </w:rPr>
        <w:t>d</w:t>
      </w:r>
      <w:r>
        <w:rPr>
          <w:color w:val="58595B"/>
          <w:spacing w:val="-1"/>
          <w:sz w:val="11"/>
        </w:rPr>
        <w:t> </w:t>
      </w:r>
      <w:r>
        <w:rPr>
          <w:color w:val="FFFFFF"/>
          <w:spacing w:val="-72"/>
          <w:w w:val="112"/>
          <w:sz w:val="11"/>
        </w:rPr>
        <w:t>A</w:t>
      </w:r>
      <w:r>
        <w:rPr>
          <w:color w:val="58595B"/>
          <w:spacing w:val="-2"/>
          <w:w w:val="112"/>
          <w:sz w:val="11"/>
        </w:rPr>
        <w:t>A</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4"/>
          <w:w w:val="111"/>
          <w:sz w:val="11"/>
        </w:rPr>
        <w:t>ó</w:t>
      </w:r>
      <w:r>
        <w:rPr>
          <w:color w:val="58595B"/>
          <w:spacing w:val="-1"/>
          <w:w w:val="111"/>
          <w:sz w:val="11"/>
        </w:rPr>
        <w:t>ó</w:t>
      </w:r>
      <w:r>
        <w:rPr>
          <w:color w:val="FFFFFF"/>
          <w:spacing w:val="-65"/>
          <w:w w:val="112"/>
          <w:sz w:val="11"/>
        </w:rPr>
        <w:t>n</w:t>
      </w:r>
      <w:r>
        <w:rPr>
          <w:color w:val="58595B"/>
          <w:spacing w:val="-1"/>
          <w:w w:val="112"/>
          <w:sz w:val="11"/>
        </w:rPr>
        <w:t>n</w:t>
      </w:r>
      <w:r>
        <w:rPr>
          <w:color w:val="FFFFFF"/>
          <w:spacing w:val="-64"/>
          <w:w w:val="111"/>
          <w:sz w:val="11"/>
        </w:rPr>
        <w:t>o</w:t>
      </w:r>
      <w:r>
        <w:rPr>
          <w:color w:val="58595B"/>
          <w:spacing w:val="-1"/>
          <w:w w:val="111"/>
          <w:sz w:val="11"/>
        </w:rPr>
        <w:t>o</w:t>
      </w:r>
      <w:r>
        <w:rPr>
          <w:color w:val="FFFFFF"/>
          <w:spacing w:val="-98"/>
          <w:w w:val="111"/>
          <w:sz w:val="11"/>
        </w:rPr>
        <w:t>m</w:t>
      </w:r>
      <w:r>
        <w:rPr>
          <w:color w:val="58595B"/>
          <w:spacing w:val="-1"/>
          <w:w w:val="111"/>
          <w:sz w:val="11"/>
        </w:rPr>
        <w:t>m</w:t>
      </w:r>
      <w:r>
        <w:rPr>
          <w:color w:val="FFFFFF"/>
          <w:spacing w:val="-57"/>
          <w:w w:val="107"/>
          <w:sz w:val="11"/>
        </w:rPr>
        <w:t>a</w:t>
      </w:r>
      <w:r>
        <w:rPr>
          <w:color w:val="58595B"/>
          <w:w w:val="107"/>
          <w:sz w:val="11"/>
        </w:rPr>
        <w:t>a</w:t>
      </w:r>
      <w:r>
        <w:rPr>
          <w:color w:val="58595B"/>
          <w:spacing w:val="-1"/>
          <w:sz w:val="11"/>
        </w:rPr>
        <w:t> </w:t>
      </w:r>
      <w:r>
        <w:rPr>
          <w:color w:val="FFFFFF"/>
          <w:spacing w:val="-66"/>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65"/>
          <w:w w:val="126"/>
          <w:sz w:val="11"/>
        </w:rPr>
        <w:t>Z</w:t>
      </w:r>
      <w:r>
        <w:rPr>
          <w:color w:val="58595B"/>
          <w:spacing w:val="-1"/>
          <w:w w:val="126"/>
          <w:sz w:val="11"/>
        </w:rPr>
        <w:t>Z</w:t>
      </w:r>
      <w:r>
        <w:rPr>
          <w:color w:val="FFFFFF"/>
          <w:spacing w:val="-57"/>
          <w:w w:val="107"/>
          <w:sz w:val="11"/>
        </w:rPr>
        <w:t>a</w:t>
      </w:r>
      <w:r>
        <w:rPr>
          <w:color w:val="58595B"/>
          <w:spacing w:val="-1"/>
          <w:w w:val="107"/>
          <w:sz w:val="11"/>
        </w:rPr>
        <w:t>a</w:t>
      </w:r>
      <w:r>
        <w:rPr>
          <w:color w:val="FFFFFF"/>
          <w:spacing w:val="-53"/>
          <w:w w:val="113"/>
          <w:sz w:val="11"/>
        </w:rPr>
        <w:t>c</w:t>
      </w:r>
      <w:r>
        <w:rPr>
          <w:color w:val="58595B"/>
          <w:spacing w:val="-1"/>
          <w:w w:val="113"/>
          <w:sz w:val="11"/>
        </w:rPr>
        <w:t>c</w:t>
      </w:r>
      <w:r>
        <w:rPr>
          <w:color w:val="FFFFFF"/>
          <w:spacing w:val="-57"/>
          <w:w w:val="107"/>
          <w:sz w:val="11"/>
        </w:rPr>
        <w:t>a</w:t>
      </w:r>
      <w:r>
        <w:rPr>
          <w:color w:val="58595B"/>
          <w:spacing w:val="-1"/>
          <w:w w:val="107"/>
          <w:sz w:val="11"/>
        </w:rPr>
        <w:t>a</w:t>
      </w:r>
      <w:r>
        <w:rPr>
          <w:color w:val="FFFFFF"/>
          <w:spacing w:val="-39"/>
          <w:w w:val="105"/>
          <w:sz w:val="11"/>
        </w:rPr>
        <w:t>t</w:t>
      </w:r>
      <w:r>
        <w:rPr>
          <w:color w:val="58595B"/>
          <w:spacing w:val="-1"/>
          <w:w w:val="105"/>
          <w:sz w:val="11"/>
        </w:rPr>
        <w:t>t</w:t>
      </w:r>
      <w:r>
        <w:rPr>
          <w:color w:val="FFFFFF"/>
          <w:spacing w:val="-59"/>
          <w:w w:val="107"/>
          <w:sz w:val="11"/>
        </w:rPr>
        <w:t>e</w:t>
      </w:r>
      <w:r>
        <w:rPr>
          <w:color w:val="58595B"/>
          <w:spacing w:val="-1"/>
          <w:w w:val="107"/>
          <w:sz w:val="11"/>
        </w:rPr>
        <w:t>e</w:t>
      </w:r>
      <w:r>
        <w:rPr>
          <w:color w:val="FFFFFF"/>
          <w:spacing w:val="-53"/>
          <w:w w:val="113"/>
          <w:sz w:val="11"/>
        </w:rPr>
        <w:t>c</w:t>
      </w:r>
      <w:r>
        <w:rPr>
          <w:color w:val="58595B"/>
          <w:spacing w:val="-1"/>
          <w:w w:val="113"/>
          <w:sz w:val="11"/>
        </w:rPr>
        <w:t>c</w:t>
      </w:r>
      <w:r>
        <w:rPr>
          <w:color w:val="FFFFFF"/>
          <w:spacing w:val="-57"/>
          <w:w w:val="107"/>
          <w:sz w:val="11"/>
        </w:rPr>
        <w:t>a</w:t>
      </w:r>
      <w:r>
        <w:rPr>
          <w:color w:val="58595B"/>
          <w:spacing w:val="-1"/>
          <w:w w:val="107"/>
          <w:sz w:val="11"/>
        </w:rPr>
        <w:t>a</w:t>
      </w:r>
      <w:r>
        <w:rPr>
          <w:color w:val="FFFFFF"/>
          <w:spacing w:val="-46"/>
          <w:w w:val="108"/>
          <w:sz w:val="11"/>
        </w:rPr>
        <w:t>s</w:t>
      </w:r>
      <w:r>
        <w:rPr>
          <w:color w:val="58595B"/>
          <w:w w:val="108"/>
          <w:sz w:val="11"/>
        </w:rPr>
        <w:t>s</w:t>
      </w:r>
      <w:r>
        <w:rPr>
          <w:color w:val="58595B"/>
          <w:spacing w:val="-1"/>
          <w:sz w:val="11"/>
        </w:rPr>
        <w:t> </w:t>
      </w:r>
      <w:r>
        <w:rPr>
          <w:color w:val="FFFFFF"/>
          <w:spacing w:val="-33"/>
          <w:w w:val="60"/>
          <w:sz w:val="11"/>
        </w:rPr>
        <w:t>•</w:t>
      </w:r>
      <w:r>
        <w:rPr>
          <w:color w:val="58595B"/>
          <w:w w:val="60"/>
          <w:sz w:val="11"/>
        </w:rPr>
        <w:t>•</w:t>
      </w:r>
    </w:p>
    <w:p>
      <w:pPr>
        <w:spacing w:before="88"/>
        <w:ind w:left="311" w:right="2047" w:firstLine="0"/>
        <w:jc w:val="left"/>
        <w:rPr>
          <w:sz w:val="11"/>
        </w:rPr>
      </w:pPr>
      <w:r>
        <w:rPr/>
        <w:br w:type="column"/>
      </w:r>
      <w:r>
        <w:rPr>
          <w:color w:val="FFFFFF"/>
          <w:spacing w:val="-33"/>
          <w:w w:val="60"/>
          <w:sz w:val="11"/>
        </w:rPr>
        <w:t>•</w:t>
      </w:r>
      <w:r>
        <w:rPr>
          <w:color w:val="58595B"/>
          <w:w w:val="60"/>
          <w:sz w:val="11"/>
        </w:rPr>
        <w:t>•</w:t>
      </w:r>
      <w:r>
        <w:rPr>
          <w:color w:val="58595B"/>
          <w:spacing w:val="-1"/>
          <w:sz w:val="11"/>
        </w:rPr>
        <w:t> </w:t>
      </w:r>
      <w:r>
        <w:rPr>
          <w:color w:val="FFFFFF"/>
          <w:spacing w:val="-76"/>
          <w:w w:val="107"/>
          <w:sz w:val="11"/>
        </w:rPr>
        <w:t>U</w:t>
      </w:r>
      <w:r>
        <w:rPr>
          <w:color w:val="58595B"/>
          <w:spacing w:val="-1"/>
          <w:w w:val="107"/>
          <w:sz w:val="11"/>
        </w:rPr>
        <w:t>U</w:t>
      </w:r>
      <w:r>
        <w:rPr>
          <w:color w:val="FFFFFF"/>
          <w:spacing w:val="-65"/>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6"/>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6"/>
          <w:w w:val="114"/>
          <w:sz w:val="11"/>
        </w:rPr>
        <w:t>d</w:t>
      </w:r>
      <w:r>
        <w:rPr>
          <w:color w:val="58595B"/>
          <w:w w:val="114"/>
          <w:sz w:val="11"/>
        </w:rPr>
        <w:t>d</w:t>
      </w:r>
      <w:r>
        <w:rPr>
          <w:color w:val="58595B"/>
          <w:sz w:val="11"/>
        </w:rPr>
        <w:t> </w:t>
      </w:r>
      <w:r>
        <w:rPr>
          <w:color w:val="58595B"/>
          <w:spacing w:val="-2"/>
          <w:w w:val="112"/>
          <w:sz w:val="11"/>
        </w:rPr>
        <w:t>A</w:t>
      </w:r>
      <w:r>
        <w:rPr>
          <w:color w:val="58595B"/>
          <w:w w:val="112"/>
          <w:sz w:val="11"/>
        </w:rPr>
        <w:t>u</w:t>
      </w:r>
      <w:r>
        <w:rPr>
          <w:color w:val="58595B"/>
          <w:spacing w:val="-1"/>
          <w:w w:val="110"/>
          <w:sz w:val="11"/>
        </w:rPr>
        <w:t>tónom</w:t>
      </w:r>
      <w:r>
        <w:rPr>
          <w:color w:val="58595B"/>
          <w:w w:val="110"/>
          <w:sz w:val="11"/>
        </w:rPr>
        <w:t>a</w:t>
      </w:r>
      <w:r>
        <w:rPr>
          <w:color w:val="58595B"/>
          <w:spacing w:val="-1"/>
          <w:sz w:val="11"/>
        </w:rPr>
        <w:t> </w:t>
      </w:r>
      <w:r>
        <w:rPr>
          <w:color w:val="58595B"/>
          <w:spacing w:val="-1"/>
          <w:w w:val="111"/>
          <w:sz w:val="11"/>
        </w:rPr>
        <w:t>d</w:t>
      </w:r>
      <w:r>
        <w:rPr>
          <w:color w:val="58595B"/>
          <w:w w:val="111"/>
          <w:sz w:val="11"/>
        </w:rPr>
        <w:t>e</w:t>
      </w:r>
      <w:r>
        <w:rPr>
          <w:color w:val="58595B"/>
          <w:spacing w:val="-1"/>
          <w:sz w:val="11"/>
        </w:rPr>
        <w:t> </w:t>
      </w:r>
      <w:r>
        <w:rPr>
          <w:color w:val="58595B"/>
          <w:spacing w:val="-1"/>
          <w:w w:val="111"/>
          <w:sz w:val="11"/>
        </w:rPr>
        <w:t>Coahuila</w:t>
      </w:r>
    </w:p>
    <w:p>
      <w:pPr>
        <w:spacing w:before="6"/>
        <w:ind w:left="311" w:right="2047" w:firstLine="0"/>
        <w:jc w:val="left"/>
        <w:rPr>
          <w:sz w:val="11"/>
        </w:rPr>
      </w:pPr>
      <w:r>
        <w:rPr>
          <w:color w:val="FFFFFF"/>
          <w:spacing w:val="-33"/>
          <w:w w:val="60"/>
          <w:sz w:val="11"/>
        </w:rPr>
        <w:t>•</w:t>
      </w:r>
      <w:r>
        <w:rPr>
          <w:color w:val="58595B"/>
          <w:w w:val="60"/>
          <w:sz w:val="11"/>
        </w:rPr>
        <w:t>•</w:t>
      </w:r>
      <w:r>
        <w:rPr>
          <w:color w:val="58595B"/>
          <w:spacing w:val="-1"/>
          <w:sz w:val="11"/>
        </w:rPr>
        <w:t> </w:t>
      </w:r>
      <w:r>
        <w:rPr>
          <w:color w:val="FFFFFF"/>
          <w:spacing w:val="-76"/>
          <w:w w:val="107"/>
          <w:sz w:val="11"/>
        </w:rPr>
        <w:t>U</w:t>
      </w:r>
      <w:r>
        <w:rPr>
          <w:color w:val="58595B"/>
          <w:spacing w:val="-1"/>
          <w:w w:val="107"/>
          <w:sz w:val="11"/>
        </w:rPr>
        <w:t>U</w:t>
      </w:r>
      <w:r>
        <w:rPr>
          <w:color w:val="FFFFFF"/>
          <w:spacing w:val="-65"/>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6"/>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6"/>
          <w:w w:val="114"/>
          <w:sz w:val="11"/>
        </w:rPr>
        <w:t>d</w:t>
      </w:r>
      <w:r>
        <w:rPr>
          <w:color w:val="58595B"/>
          <w:w w:val="114"/>
          <w:sz w:val="11"/>
        </w:rPr>
        <w:t>d</w:t>
      </w:r>
      <w:r>
        <w:rPr>
          <w:color w:val="58595B"/>
          <w:sz w:val="11"/>
        </w:rPr>
        <w:t> </w:t>
      </w:r>
      <w:r>
        <w:rPr>
          <w:color w:val="58595B"/>
          <w:spacing w:val="-2"/>
          <w:w w:val="112"/>
          <w:sz w:val="11"/>
        </w:rPr>
        <w:t>A</w:t>
      </w:r>
      <w:r>
        <w:rPr>
          <w:color w:val="58595B"/>
          <w:w w:val="112"/>
          <w:sz w:val="11"/>
        </w:rPr>
        <w:t>u</w:t>
      </w:r>
      <w:r>
        <w:rPr>
          <w:color w:val="58595B"/>
          <w:spacing w:val="-1"/>
          <w:w w:val="110"/>
          <w:sz w:val="11"/>
        </w:rPr>
        <w:t>tónom</w:t>
      </w:r>
      <w:r>
        <w:rPr>
          <w:color w:val="58595B"/>
          <w:w w:val="110"/>
          <w:sz w:val="11"/>
        </w:rPr>
        <w:t>a</w:t>
      </w:r>
      <w:r>
        <w:rPr>
          <w:color w:val="58595B"/>
          <w:spacing w:val="-1"/>
          <w:sz w:val="11"/>
        </w:rPr>
        <w:t> </w:t>
      </w:r>
      <w:r>
        <w:rPr>
          <w:color w:val="58595B"/>
          <w:spacing w:val="-1"/>
          <w:w w:val="110"/>
          <w:sz w:val="11"/>
        </w:rPr>
        <w:t>Agrari</w:t>
      </w:r>
      <w:r>
        <w:rPr>
          <w:color w:val="58595B"/>
          <w:w w:val="110"/>
          <w:sz w:val="11"/>
        </w:rPr>
        <w:t>a</w:t>
      </w:r>
      <w:r>
        <w:rPr>
          <w:color w:val="58595B"/>
          <w:spacing w:val="-1"/>
          <w:sz w:val="11"/>
        </w:rPr>
        <w:t> </w:t>
      </w:r>
      <w:r>
        <w:rPr>
          <w:color w:val="58595B"/>
          <w:spacing w:val="-1"/>
          <w:w w:val="111"/>
          <w:sz w:val="11"/>
        </w:rPr>
        <w:t>Antoni</w:t>
      </w:r>
      <w:r>
        <w:rPr>
          <w:color w:val="58595B"/>
          <w:w w:val="111"/>
          <w:sz w:val="11"/>
        </w:rPr>
        <w:t>o</w:t>
      </w:r>
      <w:r>
        <w:rPr>
          <w:color w:val="58595B"/>
          <w:spacing w:val="-1"/>
          <w:sz w:val="11"/>
        </w:rPr>
        <w:t> </w:t>
      </w:r>
      <w:r>
        <w:rPr>
          <w:color w:val="58595B"/>
          <w:spacing w:val="-1"/>
          <w:w w:val="105"/>
          <w:sz w:val="11"/>
        </w:rPr>
        <w:t>Nar</w:t>
      </w:r>
      <w:r>
        <w:rPr>
          <w:color w:val="58595B"/>
          <w:w w:val="105"/>
          <w:sz w:val="11"/>
        </w:rPr>
        <w:t>r</w:t>
      </w:r>
      <w:r>
        <w:rPr>
          <w:color w:val="58595B"/>
          <w:w w:val="111"/>
          <w:sz w:val="11"/>
        </w:rPr>
        <w:t>o</w:t>
      </w:r>
    </w:p>
    <w:p>
      <w:pPr>
        <w:pStyle w:val="BodyText"/>
        <w:rPr>
          <w:sz w:val="12"/>
        </w:rPr>
      </w:pPr>
    </w:p>
    <w:p>
      <w:pPr>
        <w:pStyle w:val="BodyText"/>
        <w:spacing w:before="1"/>
        <w:rPr>
          <w:sz w:val="14"/>
        </w:rPr>
      </w:pPr>
    </w:p>
    <w:p>
      <w:pPr>
        <w:spacing w:before="0"/>
        <w:ind w:left="1052" w:right="2047" w:firstLine="0"/>
        <w:jc w:val="left"/>
        <w:rPr>
          <w:sz w:val="11"/>
        </w:rPr>
      </w:pPr>
      <w:r>
        <w:rPr>
          <w:color w:val="FFFFFF"/>
          <w:spacing w:val="-33"/>
          <w:w w:val="60"/>
          <w:sz w:val="11"/>
        </w:rPr>
        <w:t>•</w:t>
      </w:r>
      <w:r>
        <w:rPr>
          <w:color w:val="58595B"/>
          <w:w w:val="60"/>
          <w:sz w:val="11"/>
        </w:rPr>
        <w:t>•</w:t>
      </w:r>
      <w:r>
        <w:rPr>
          <w:color w:val="58595B"/>
          <w:spacing w:val="-1"/>
          <w:sz w:val="11"/>
        </w:rPr>
        <w:t> </w:t>
      </w:r>
      <w:r>
        <w:rPr>
          <w:color w:val="FFFFFF"/>
          <w:spacing w:val="-76"/>
          <w:w w:val="107"/>
          <w:sz w:val="11"/>
        </w:rPr>
        <w:t>U</w:t>
      </w:r>
      <w:r>
        <w:rPr>
          <w:color w:val="58595B"/>
          <w:spacing w:val="-1"/>
          <w:w w:val="107"/>
          <w:sz w:val="11"/>
        </w:rPr>
        <w:t>U</w:t>
      </w:r>
      <w:r>
        <w:rPr>
          <w:color w:val="FFFFFF"/>
          <w:spacing w:val="-65"/>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6"/>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6"/>
          <w:w w:val="114"/>
          <w:sz w:val="11"/>
        </w:rPr>
        <w:t>d</w:t>
      </w:r>
      <w:r>
        <w:rPr>
          <w:color w:val="58595B"/>
          <w:w w:val="114"/>
          <w:sz w:val="11"/>
        </w:rPr>
        <w:t>d</w:t>
      </w:r>
      <w:r>
        <w:rPr>
          <w:color w:val="58595B"/>
          <w:spacing w:val="-2"/>
          <w:sz w:val="11"/>
        </w:rPr>
        <w:t> </w:t>
      </w:r>
      <w:r>
        <w:rPr>
          <w:color w:val="58595B"/>
          <w:spacing w:val="-2"/>
          <w:w w:val="112"/>
          <w:sz w:val="11"/>
        </w:rPr>
        <w:t>A</w:t>
      </w:r>
      <w:r>
        <w:rPr>
          <w:color w:val="58595B"/>
          <w:w w:val="112"/>
          <w:sz w:val="11"/>
        </w:rPr>
        <w:t>u</w:t>
      </w:r>
      <w:r>
        <w:rPr>
          <w:color w:val="58595B"/>
          <w:spacing w:val="-1"/>
          <w:w w:val="110"/>
          <w:sz w:val="11"/>
        </w:rPr>
        <w:t>tónom</w:t>
      </w:r>
      <w:r>
        <w:rPr>
          <w:color w:val="58595B"/>
          <w:w w:val="110"/>
          <w:sz w:val="11"/>
        </w:rPr>
        <w:t>a</w:t>
      </w:r>
      <w:r>
        <w:rPr>
          <w:color w:val="58595B"/>
          <w:spacing w:val="-1"/>
          <w:sz w:val="11"/>
        </w:rPr>
        <w:t> </w:t>
      </w:r>
      <w:r>
        <w:rPr>
          <w:color w:val="58595B"/>
          <w:spacing w:val="-1"/>
          <w:w w:val="111"/>
          <w:sz w:val="11"/>
        </w:rPr>
        <w:t>d</w:t>
      </w:r>
      <w:r>
        <w:rPr>
          <w:color w:val="58595B"/>
          <w:w w:val="111"/>
          <w:sz w:val="11"/>
        </w:rPr>
        <w:t>e</w:t>
      </w:r>
      <w:r>
        <w:rPr>
          <w:color w:val="58595B"/>
          <w:spacing w:val="-1"/>
          <w:sz w:val="11"/>
        </w:rPr>
        <w:t> </w:t>
      </w:r>
      <w:r>
        <w:rPr>
          <w:color w:val="FFFFFF"/>
          <w:spacing w:val="-77"/>
          <w:w w:val="108"/>
          <w:sz w:val="11"/>
        </w:rPr>
        <w:t>N</w:t>
      </w:r>
      <w:r>
        <w:rPr>
          <w:color w:val="58595B"/>
          <w:spacing w:val="-1"/>
          <w:w w:val="108"/>
          <w:sz w:val="11"/>
        </w:rPr>
        <w:t>N</w:t>
      </w:r>
      <w:r>
        <w:rPr>
          <w:color w:val="FFFFFF"/>
          <w:spacing w:val="-65"/>
          <w:w w:val="111"/>
          <w:sz w:val="11"/>
        </w:rPr>
        <w:t>u</w:t>
      </w:r>
      <w:r>
        <w:rPr>
          <w:color w:val="58595B"/>
          <w:spacing w:val="-1"/>
          <w:w w:val="111"/>
          <w:sz w:val="11"/>
        </w:rPr>
        <w:t>u</w:t>
      </w:r>
      <w:r>
        <w:rPr>
          <w:color w:val="FFFFFF"/>
          <w:spacing w:val="-59"/>
          <w:w w:val="107"/>
          <w:sz w:val="11"/>
        </w:rPr>
        <w:t>e</w:t>
      </w:r>
      <w:r>
        <w:rPr>
          <w:color w:val="58595B"/>
          <w:spacing w:val="-1"/>
          <w:w w:val="107"/>
          <w:sz w:val="11"/>
        </w:rPr>
        <w:t>e</w:t>
      </w:r>
      <w:r>
        <w:rPr>
          <w:color w:val="FFFFFF"/>
          <w:spacing w:val="-57"/>
          <w:w w:val="113"/>
          <w:sz w:val="11"/>
        </w:rPr>
        <w:t>v</w:t>
      </w:r>
      <w:r>
        <w:rPr>
          <w:color w:val="58595B"/>
          <w:spacing w:val="-1"/>
          <w:w w:val="113"/>
          <w:sz w:val="11"/>
        </w:rPr>
        <w:t>v</w:t>
      </w:r>
      <w:r>
        <w:rPr>
          <w:color w:val="FFFFFF"/>
          <w:spacing w:val="-65"/>
          <w:w w:val="111"/>
          <w:sz w:val="11"/>
        </w:rPr>
        <w:t>o</w:t>
      </w:r>
      <w:r>
        <w:rPr>
          <w:color w:val="58595B"/>
          <w:w w:val="111"/>
          <w:sz w:val="11"/>
        </w:rPr>
        <w:t>o</w:t>
      </w:r>
      <w:r>
        <w:rPr>
          <w:color w:val="58595B"/>
          <w:spacing w:val="-1"/>
          <w:sz w:val="11"/>
        </w:rPr>
        <w:t> </w:t>
      </w:r>
      <w:r>
        <w:rPr>
          <w:color w:val="FFFFFF"/>
          <w:spacing w:val="-56"/>
          <w:w w:val="119"/>
          <w:sz w:val="11"/>
        </w:rPr>
        <w:t>L</w:t>
      </w:r>
      <w:r>
        <w:rPr>
          <w:color w:val="58595B"/>
          <w:spacing w:val="-1"/>
          <w:w w:val="119"/>
          <w:sz w:val="11"/>
        </w:rPr>
        <w:t>L</w:t>
      </w:r>
      <w:r>
        <w:rPr>
          <w:color w:val="FFFFFF"/>
          <w:spacing w:val="-59"/>
          <w:w w:val="107"/>
          <w:sz w:val="11"/>
        </w:rPr>
        <w:t>e</w:t>
      </w:r>
      <w:r>
        <w:rPr>
          <w:color w:val="58595B"/>
          <w:spacing w:val="-1"/>
          <w:w w:val="107"/>
          <w:sz w:val="11"/>
        </w:rPr>
        <w:t>e</w:t>
      </w:r>
      <w:r>
        <w:rPr>
          <w:color w:val="FFFFFF"/>
          <w:spacing w:val="-65"/>
          <w:w w:val="111"/>
          <w:sz w:val="11"/>
        </w:rPr>
        <w:t>ó</w:t>
      </w:r>
      <w:r>
        <w:rPr>
          <w:color w:val="58595B"/>
          <w:spacing w:val="-1"/>
          <w:w w:val="111"/>
          <w:sz w:val="11"/>
        </w:rPr>
        <w:t>ó</w:t>
      </w:r>
      <w:r>
        <w:rPr>
          <w:color w:val="FFFFFF"/>
          <w:spacing w:val="-65"/>
          <w:w w:val="112"/>
          <w:sz w:val="11"/>
        </w:rPr>
        <w:t>n</w:t>
      </w:r>
      <w:r>
        <w:rPr>
          <w:color w:val="58595B"/>
          <w:spacing w:val="-1"/>
          <w:w w:val="112"/>
          <w:sz w:val="11"/>
        </w:rPr>
        <w:t>n</w:t>
      </w:r>
    </w:p>
    <w:p>
      <w:pPr>
        <w:spacing w:line="252" w:lineRule="auto" w:before="6"/>
        <w:ind w:left="1101" w:right="2047" w:hanging="50"/>
        <w:jc w:val="left"/>
        <w:rPr>
          <w:sz w:val="11"/>
        </w:rPr>
      </w:pPr>
      <w:r>
        <w:rPr>
          <w:color w:val="FFFFFF"/>
          <w:spacing w:val="-33"/>
          <w:w w:val="60"/>
          <w:sz w:val="11"/>
        </w:rPr>
        <w:t>•</w:t>
      </w:r>
      <w:r>
        <w:rPr>
          <w:color w:val="58595B"/>
          <w:w w:val="60"/>
          <w:sz w:val="11"/>
        </w:rPr>
        <w:t>•</w:t>
      </w:r>
      <w:r>
        <w:rPr>
          <w:color w:val="58595B"/>
          <w:spacing w:val="-1"/>
          <w:sz w:val="11"/>
        </w:rPr>
        <w:t> </w:t>
      </w:r>
      <w:r>
        <w:rPr>
          <w:color w:val="FFFFFF"/>
          <w:spacing w:val="-28"/>
          <w:w w:val="101"/>
          <w:sz w:val="11"/>
        </w:rPr>
        <w:t>I</w:t>
      </w:r>
      <w:r>
        <w:rPr>
          <w:color w:val="58595B"/>
          <w:spacing w:val="-1"/>
          <w:w w:val="101"/>
          <w:sz w:val="11"/>
        </w:rPr>
        <w:t>I</w:t>
      </w:r>
      <w:r>
        <w:rPr>
          <w:color w:val="FFFFFF"/>
          <w:spacing w:val="-65"/>
          <w:w w:val="112"/>
          <w:sz w:val="11"/>
        </w:rPr>
        <w:t>n</w:t>
      </w:r>
      <w:r>
        <w:rPr>
          <w:color w:val="58595B"/>
          <w:spacing w:val="-1"/>
          <w:w w:val="112"/>
          <w:sz w:val="11"/>
        </w:rPr>
        <w:t>n</w:t>
      </w:r>
      <w:r>
        <w:rPr>
          <w:color w:val="FFFFFF"/>
          <w:spacing w:val="-46"/>
          <w:w w:val="108"/>
          <w:sz w:val="11"/>
        </w:rPr>
        <w:t>s</w:t>
      </w:r>
      <w:r>
        <w:rPr>
          <w:color w:val="58595B"/>
          <w:spacing w:val="-1"/>
          <w:w w:val="108"/>
          <w:sz w:val="11"/>
        </w:rPr>
        <w:t>s</w:t>
      </w:r>
      <w:r>
        <w:rPr>
          <w:color w:val="FFFFFF"/>
          <w:spacing w:val="-39"/>
          <w:w w:val="105"/>
          <w:sz w:val="11"/>
        </w:rPr>
        <w:t>t</w:t>
      </w:r>
      <w:r>
        <w:rPr>
          <w:color w:val="58595B"/>
          <w:spacing w:val="-1"/>
          <w:w w:val="105"/>
          <w:sz w:val="11"/>
        </w:rPr>
        <w:t>t</w:t>
      </w:r>
      <w:r>
        <w:rPr>
          <w:color w:val="FFFFFF"/>
          <w:spacing w:val="-27"/>
          <w:w w:val="108"/>
          <w:sz w:val="11"/>
        </w:rPr>
        <w:t>i</w:t>
      </w:r>
      <w:r>
        <w:rPr>
          <w:color w:val="58595B"/>
          <w:spacing w:val="-1"/>
          <w:w w:val="108"/>
          <w:sz w:val="11"/>
        </w:rPr>
        <w:t>i</w:t>
      </w:r>
      <w:r>
        <w:rPr>
          <w:color w:val="FFFFFF"/>
          <w:spacing w:val="-39"/>
          <w:w w:val="105"/>
          <w:sz w:val="11"/>
        </w:rPr>
        <w:t>t</w:t>
      </w:r>
      <w:r>
        <w:rPr>
          <w:color w:val="58595B"/>
          <w:spacing w:val="-1"/>
          <w:w w:val="105"/>
          <w:sz w:val="11"/>
        </w:rPr>
        <w:t>t</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4"/>
          <w:w w:val="111"/>
          <w:sz w:val="11"/>
        </w:rPr>
        <w:t>o</w:t>
      </w:r>
      <w:r>
        <w:rPr>
          <w:color w:val="58595B"/>
          <w:w w:val="111"/>
          <w:sz w:val="11"/>
        </w:rPr>
        <w:t>o</w:t>
      </w:r>
      <w:r>
        <w:rPr>
          <w:color w:val="58595B"/>
          <w:spacing w:val="-7"/>
          <w:sz w:val="11"/>
        </w:rPr>
        <w:t> </w:t>
      </w:r>
      <w:r>
        <w:rPr>
          <w:color w:val="FFFFFF"/>
          <w:spacing w:val="-59"/>
          <w:w w:val="108"/>
          <w:sz w:val="11"/>
        </w:rPr>
        <w:t>T</w:t>
      </w:r>
      <w:r>
        <w:rPr>
          <w:color w:val="58595B"/>
          <w:spacing w:val="-9"/>
          <w:w w:val="108"/>
          <w:sz w:val="11"/>
        </w:rPr>
        <w:t>T</w:t>
      </w:r>
      <w:r>
        <w:rPr>
          <w:color w:val="58595B"/>
          <w:w w:val="112"/>
          <w:sz w:val="11"/>
        </w:rPr>
        <w:t>ecnológico</w:t>
      </w:r>
      <w:r>
        <w:rPr>
          <w:color w:val="58595B"/>
          <w:sz w:val="11"/>
        </w:rPr>
        <w:t> </w:t>
      </w:r>
      <w:r>
        <w:rPr>
          <w:color w:val="58595B"/>
          <w:w w:val="111"/>
          <w:sz w:val="11"/>
        </w:rPr>
        <w:t>y</w:t>
      </w:r>
      <w:r>
        <w:rPr>
          <w:color w:val="58595B"/>
          <w:spacing w:val="-1"/>
          <w:sz w:val="11"/>
        </w:rPr>
        <w:t> </w:t>
      </w:r>
      <w:r>
        <w:rPr>
          <w:color w:val="FFFFFF"/>
          <w:spacing w:val="-66"/>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58"/>
          <w:w w:val="107"/>
          <w:sz w:val="11"/>
        </w:rPr>
        <w:t>E</w:t>
      </w:r>
      <w:r>
        <w:rPr>
          <w:color w:val="58595B"/>
          <w:spacing w:val="-1"/>
          <w:w w:val="107"/>
          <w:sz w:val="11"/>
        </w:rPr>
        <w:t>E</w:t>
      </w:r>
      <w:r>
        <w:rPr>
          <w:color w:val="FFFFFF"/>
          <w:spacing w:val="-47"/>
          <w:w w:val="108"/>
          <w:sz w:val="11"/>
        </w:rPr>
        <w:t>s</w:t>
      </w:r>
      <w:r>
        <w:rPr>
          <w:color w:val="58595B"/>
          <w:spacing w:val="-1"/>
          <w:w w:val="108"/>
          <w:sz w:val="11"/>
        </w:rPr>
        <w:t>s</w:t>
      </w:r>
      <w:r>
        <w:rPr>
          <w:color w:val="FFFFFF"/>
          <w:spacing w:val="-39"/>
          <w:w w:val="105"/>
          <w:sz w:val="11"/>
        </w:rPr>
        <w:t>t</w:t>
      </w:r>
      <w:r>
        <w:rPr>
          <w:color w:val="58595B"/>
          <w:spacing w:val="-1"/>
          <w:w w:val="105"/>
          <w:sz w:val="11"/>
        </w:rPr>
        <w:t>t</w:t>
      </w:r>
      <w:r>
        <w:rPr>
          <w:color w:val="FFFFFF"/>
          <w:spacing w:val="-65"/>
          <w:w w:val="111"/>
          <w:sz w:val="11"/>
        </w:rPr>
        <w:t>u</w:t>
      </w:r>
      <w:r>
        <w:rPr>
          <w:color w:val="58595B"/>
          <w:spacing w:val="-1"/>
          <w:w w:val="111"/>
          <w:sz w:val="11"/>
        </w:rPr>
        <w:t>u</w:t>
      </w:r>
      <w:r>
        <w:rPr>
          <w:color w:val="FFFFFF"/>
          <w:spacing w:val="-66"/>
          <w:w w:val="114"/>
          <w:sz w:val="11"/>
        </w:rPr>
        <w:t>d</w:t>
      </w:r>
      <w:r>
        <w:rPr>
          <w:color w:val="58595B"/>
          <w:spacing w:val="-1"/>
          <w:w w:val="114"/>
          <w:sz w:val="11"/>
        </w:rPr>
        <w:t>d</w:t>
      </w:r>
      <w:r>
        <w:rPr>
          <w:color w:val="FFFFFF"/>
          <w:spacing w:val="-28"/>
          <w:w w:val="108"/>
          <w:sz w:val="11"/>
        </w:rPr>
        <w:t>i</w:t>
      </w:r>
      <w:r>
        <w:rPr>
          <w:color w:val="58595B"/>
          <w:spacing w:val="-1"/>
          <w:w w:val="108"/>
          <w:sz w:val="11"/>
        </w:rPr>
        <w:t>i</w:t>
      </w:r>
      <w:r>
        <w:rPr>
          <w:color w:val="FFFFFF"/>
          <w:spacing w:val="-65"/>
          <w:w w:val="111"/>
          <w:sz w:val="11"/>
        </w:rPr>
        <w:t>o</w:t>
      </w:r>
      <w:r>
        <w:rPr>
          <w:color w:val="58595B"/>
          <w:spacing w:val="-2"/>
          <w:w w:val="111"/>
          <w:sz w:val="11"/>
        </w:rPr>
        <w:t>o</w:t>
      </w:r>
      <w:r>
        <w:rPr>
          <w:color w:val="FFFFFF"/>
          <w:spacing w:val="-47"/>
          <w:w w:val="108"/>
          <w:sz w:val="11"/>
        </w:rPr>
        <w:t>s</w:t>
      </w:r>
      <w:r>
        <w:rPr>
          <w:color w:val="58595B"/>
          <w:w w:val="108"/>
          <w:sz w:val="11"/>
        </w:rPr>
        <w:t>s </w:t>
      </w:r>
      <w:r>
        <w:rPr>
          <w:color w:val="FFFFFF"/>
          <w:spacing w:val="-58"/>
          <w:w w:val="114"/>
          <w:sz w:val="11"/>
        </w:rPr>
        <w:t>S</w:t>
      </w:r>
      <w:r>
        <w:rPr>
          <w:color w:val="58595B"/>
          <w:spacing w:val="-1"/>
          <w:w w:val="114"/>
          <w:sz w:val="11"/>
        </w:rPr>
        <w:t>S</w:t>
      </w:r>
      <w:r>
        <w:rPr>
          <w:color w:val="FFFFFF"/>
          <w:spacing w:val="-65"/>
          <w:w w:val="111"/>
          <w:sz w:val="11"/>
        </w:rPr>
        <w:t>u</w:t>
      </w:r>
      <w:r>
        <w:rPr>
          <w:color w:val="58595B"/>
          <w:spacing w:val="-1"/>
          <w:w w:val="111"/>
          <w:sz w:val="11"/>
        </w:rPr>
        <w:t>u</w:t>
      </w:r>
      <w:r>
        <w:rPr>
          <w:color w:val="FFFFFF"/>
          <w:spacing w:val="-67"/>
          <w:w w:val="115"/>
          <w:sz w:val="11"/>
        </w:rPr>
        <w:t>p</w:t>
      </w:r>
      <w:r>
        <w:rPr>
          <w:color w:val="58595B"/>
          <w:spacing w:val="-1"/>
          <w:w w:val="115"/>
          <w:sz w:val="11"/>
        </w:rPr>
        <w:t>p</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28"/>
          <w:w w:val="108"/>
          <w:sz w:val="11"/>
        </w:rPr>
        <w:t>i</w:t>
      </w:r>
      <w:r>
        <w:rPr>
          <w:color w:val="58595B"/>
          <w:spacing w:val="-1"/>
          <w:w w:val="108"/>
          <w:sz w:val="11"/>
        </w:rPr>
        <w:t>i</w:t>
      </w:r>
      <w:r>
        <w:rPr>
          <w:color w:val="FFFFFF"/>
          <w:spacing w:val="-65"/>
          <w:w w:val="111"/>
          <w:sz w:val="11"/>
        </w:rPr>
        <w:t>o</w:t>
      </w:r>
      <w:r>
        <w:rPr>
          <w:color w:val="58595B"/>
          <w:spacing w:val="-1"/>
          <w:w w:val="111"/>
          <w:sz w:val="11"/>
        </w:rPr>
        <w:t>o</w:t>
      </w:r>
      <w:r>
        <w:rPr>
          <w:color w:val="FFFFFF"/>
          <w:spacing w:val="-39"/>
          <w:w w:val="100"/>
          <w:sz w:val="11"/>
        </w:rPr>
        <w:t>r</w:t>
      </w:r>
      <w:r>
        <w:rPr>
          <w:color w:val="58595B"/>
          <w:spacing w:val="-1"/>
          <w:w w:val="100"/>
          <w:sz w:val="11"/>
        </w:rPr>
        <w:t>r</w:t>
      </w:r>
      <w:r>
        <w:rPr>
          <w:color w:val="FFFFFF"/>
          <w:spacing w:val="-59"/>
          <w:w w:val="107"/>
          <w:sz w:val="11"/>
        </w:rPr>
        <w:t>e</w:t>
      </w:r>
      <w:r>
        <w:rPr>
          <w:color w:val="58595B"/>
          <w:spacing w:val="-1"/>
          <w:w w:val="107"/>
          <w:sz w:val="11"/>
        </w:rPr>
        <w:t>e</w:t>
      </w:r>
      <w:r>
        <w:rPr>
          <w:color w:val="FFFFFF"/>
          <w:spacing w:val="-47"/>
          <w:w w:val="108"/>
          <w:sz w:val="11"/>
        </w:rPr>
        <w:t>s</w:t>
      </w:r>
      <w:r>
        <w:rPr>
          <w:color w:val="58595B"/>
          <w:w w:val="108"/>
          <w:sz w:val="11"/>
        </w:rPr>
        <w:t>s</w:t>
      </w:r>
      <w:r>
        <w:rPr>
          <w:color w:val="58595B"/>
          <w:spacing w:val="-1"/>
          <w:sz w:val="11"/>
        </w:rPr>
        <w:t> </w:t>
      </w:r>
      <w:r>
        <w:rPr>
          <w:color w:val="58595B"/>
          <w:spacing w:val="-1"/>
          <w:w w:val="111"/>
          <w:sz w:val="11"/>
        </w:rPr>
        <w:t>d</w:t>
      </w:r>
      <w:r>
        <w:rPr>
          <w:color w:val="58595B"/>
          <w:w w:val="111"/>
          <w:sz w:val="11"/>
        </w:rPr>
        <w:t>e</w:t>
      </w:r>
      <w:r>
        <w:rPr>
          <w:color w:val="58595B"/>
          <w:spacing w:val="-1"/>
          <w:sz w:val="11"/>
        </w:rPr>
        <w:t> </w:t>
      </w:r>
      <w:r>
        <w:rPr>
          <w:color w:val="58595B"/>
          <w:spacing w:val="-1"/>
          <w:w w:val="105"/>
          <w:sz w:val="11"/>
        </w:rPr>
        <w:t>Monterr</w:t>
      </w:r>
      <w:r>
        <w:rPr>
          <w:color w:val="58595B"/>
          <w:spacing w:val="3"/>
          <w:w w:val="105"/>
          <w:sz w:val="11"/>
        </w:rPr>
        <w:t>e</w:t>
      </w:r>
      <w:r>
        <w:rPr>
          <w:color w:val="FFFFFF"/>
          <w:spacing w:val="-55"/>
          <w:w w:val="111"/>
          <w:sz w:val="11"/>
        </w:rPr>
        <w:t>y</w:t>
      </w:r>
      <w:r>
        <w:rPr>
          <w:color w:val="58595B"/>
          <w:w w:val="111"/>
          <w:sz w:val="11"/>
        </w:rPr>
        <w:t>y</w:t>
      </w:r>
    </w:p>
    <w:p>
      <w:pPr>
        <w:spacing w:before="88"/>
        <w:ind w:left="1406" w:right="0" w:firstLine="0"/>
        <w:jc w:val="left"/>
        <w:rPr>
          <w:sz w:val="11"/>
        </w:rPr>
      </w:pPr>
      <w:r>
        <w:rPr>
          <w:color w:val="FFFFFF"/>
          <w:spacing w:val="-33"/>
          <w:w w:val="60"/>
          <w:sz w:val="11"/>
        </w:rPr>
        <w:t>•</w:t>
      </w:r>
      <w:r>
        <w:rPr>
          <w:color w:val="58595B"/>
          <w:w w:val="60"/>
          <w:sz w:val="11"/>
        </w:rPr>
        <w:t>•</w:t>
      </w:r>
      <w:r>
        <w:rPr>
          <w:color w:val="58595B"/>
          <w:sz w:val="11"/>
        </w:rPr>
        <w:t> </w:t>
      </w:r>
      <w:r>
        <w:rPr>
          <w:color w:val="58595B"/>
          <w:w w:val="109"/>
          <w:sz w:val="11"/>
        </w:rPr>
        <w:t>Universidad</w:t>
      </w:r>
      <w:r>
        <w:rPr>
          <w:color w:val="58595B"/>
          <w:spacing w:val="-2"/>
          <w:sz w:val="11"/>
        </w:rPr>
        <w:t> </w:t>
      </w:r>
      <w:r>
        <w:rPr>
          <w:color w:val="FFFFFF"/>
          <w:spacing w:val="-72"/>
          <w:w w:val="112"/>
          <w:sz w:val="11"/>
        </w:rPr>
        <w:t>A</w:t>
      </w:r>
      <w:r>
        <w:rPr>
          <w:color w:val="58595B"/>
          <w:spacing w:val="-2"/>
          <w:w w:val="112"/>
          <w:sz w:val="11"/>
        </w:rPr>
        <w:t>A</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5"/>
          <w:w w:val="111"/>
          <w:sz w:val="11"/>
        </w:rPr>
        <w:t>ó</w:t>
      </w:r>
      <w:r>
        <w:rPr>
          <w:color w:val="58595B"/>
          <w:spacing w:val="-1"/>
          <w:w w:val="111"/>
          <w:sz w:val="11"/>
        </w:rPr>
        <w:t>ó</w:t>
      </w:r>
      <w:r>
        <w:rPr>
          <w:color w:val="FFFFFF"/>
          <w:spacing w:val="-65"/>
          <w:w w:val="112"/>
          <w:sz w:val="11"/>
        </w:rPr>
        <w:t>n</w:t>
      </w:r>
      <w:r>
        <w:rPr>
          <w:color w:val="58595B"/>
          <w:spacing w:val="-1"/>
          <w:w w:val="112"/>
          <w:sz w:val="11"/>
        </w:rPr>
        <w:t>n</w:t>
      </w:r>
      <w:r>
        <w:rPr>
          <w:color w:val="FFFFFF"/>
          <w:spacing w:val="-65"/>
          <w:w w:val="111"/>
          <w:sz w:val="11"/>
        </w:rPr>
        <w:t>o</w:t>
      </w:r>
      <w:r>
        <w:rPr>
          <w:color w:val="58595B"/>
          <w:spacing w:val="-1"/>
          <w:w w:val="111"/>
          <w:sz w:val="11"/>
        </w:rPr>
        <w:t>o</w:t>
      </w:r>
      <w:r>
        <w:rPr>
          <w:color w:val="FFFFFF"/>
          <w:spacing w:val="-98"/>
          <w:w w:val="111"/>
          <w:sz w:val="11"/>
        </w:rPr>
        <w:t>m</w:t>
      </w:r>
      <w:r>
        <w:rPr>
          <w:color w:val="58595B"/>
          <w:spacing w:val="-1"/>
          <w:w w:val="111"/>
          <w:sz w:val="11"/>
        </w:rPr>
        <w:t>m</w:t>
      </w:r>
      <w:r>
        <w:rPr>
          <w:color w:val="FFFFFF"/>
          <w:spacing w:val="-57"/>
          <w:w w:val="107"/>
          <w:sz w:val="11"/>
        </w:rPr>
        <w:t>a</w:t>
      </w:r>
      <w:r>
        <w:rPr>
          <w:color w:val="58595B"/>
          <w:w w:val="107"/>
          <w:sz w:val="11"/>
        </w:rPr>
        <w:t>a</w:t>
      </w:r>
      <w:r>
        <w:rPr>
          <w:color w:val="58595B"/>
          <w:spacing w:val="-1"/>
          <w:sz w:val="11"/>
        </w:rPr>
        <w:t> </w:t>
      </w:r>
      <w:r>
        <w:rPr>
          <w:color w:val="FFFFFF"/>
          <w:spacing w:val="-66"/>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5"/>
          <w:sz w:val="11"/>
        </w:rPr>
        <w:t> </w:t>
      </w:r>
      <w:r>
        <w:rPr>
          <w:color w:val="58595B"/>
          <w:spacing w:val="-8"/>
          <w:w w:val="108"/>
          <w:sz w:val="11"/>
        </w:rPr>
        <w:t>T</w:t>
      </w:r>
      <w:r>
        <w:rPr>
          <w:color w:val="58595B"/>
          <w:w w:val="108"/>
          <w:sz w:val="11"/>
        </w:rPr>
        <w:t>a</w:t>
      </w:r>
      <w:r>
        <w:rPr>
          <w:color w:val="58595B"/>
          <w:w w:val="110"/>
          <w:sz w:val="11"/>
        </w:rPr>
        <w:t>maulipas</w:t>
      </w:r>
    </w:p>
    <w:p>
      <w:pPr>
        <w:spacing w:after="0"/>
        <w:jc w:val="left"/>
        <w:rPr>
          <w:sz w:val="11"/>
        </w:rPr>
        <w:sectPr>
          <w:type w:val="continuous"/>
          <w:pgSz w:w="12240" w:h="15840"/>
          <w:pgMar w:top="1500" w:bottom="280" w:left="920" w:right="1000"/>
          <w:cols w:num="3" w:equalWidth="0">
            <w:col w:w="1625" w:space="39"/>
            <w:col w:w="3085" w:space="247"/>
            <w:col w:w="5324"/>
          </w:cols>
        </w:sectPr>
      </w:pPr>
    </w:p>
    <w:p>
      <w:pPr>
        <w:pStyle w:val="BodyText"/>
        <w:spacing w:before="5"/>
        <w:rPr>
          <w:sz w:val="19"/>
        </w:rPr>
      </w:pPr>
    </w:p>
    <w:p>
      <w:pPr>
        <w:spacing w:after="0"/>
        <w:rPr>
          <w:sz w:val="19"/>
        </w:rPr>
        <w:sectPr>
          <w:type w:val="continuous"/>
          <w:pgSz w:w="12240" w:h="15840"/>
          <w:pgMar w:top="1500" w:bottom="280" w:left="920" w:right="1000"/>
        </w:sectPr>
      </w:pPr>
    </w:p>
    <w:p>
      <w:pPr>
        <w:spacing w:line="252" w:lineRule="auto" w:before="107"/>
        <w:ind w:left="2548" w:right="-4" w:firstLine="105"/>
        <w:jc w:val="left"/>
        <w:rPr>
          <w:sz w:val="11"/>
        </w:rPr>
      </w:pPr>
      <w:r>
        <w:rPr>
          <w:color w:val="58595B"/>
          <w:w w:val="108"/>
          <w:sz w:val="11"/>
        </w:rPr>
        <w:t>Instituto</w:t>
      </w:r>
      <w:r>
        <w:rPr>
          <w:color w:val="58595B"/>
          <w:spacing w:val="-5"/>
          <w:sz w:val="11"/>
        </w:rPr>
        <w:t> </w:t>
      </w:r>
      <w:r>
        <w:rPr>
          <w:color w:val="58595B"/>
          <w:spacing w:val="-9"/>
          <w:w w:val="108"/>
          <w:sz w:val="11"/>
        </w:rPr>
        <w:t>T</w:t>
      </w:r>
      <w:r>
        <w:rPr>
          <w:color w:val="58595B"/>
          <w:w w:val="108"/>
          <w:sz w:val="11"/>
        </w:rPr>
        <w:t>e</w:t>
      </w:r>
      <w:r>
        <w:rPr>
          <w:color w:val="58595B"/>
          <w:w w:val="113"/>
          <w:sz w:val="11"/>
        </w:rPr>
        <w:t>cnológico</w:t>
      </w:r>
      <w:r>
        <w:rPr>
          <w:color w:val="58595B"/>
          <w:sz w:val="11"/>
        </w:rPr>
        <w:t> </w:t>
      </w:r>
      <w:r>
        <w:rPr>
          <w:color w:val="FFFFFF"/>
          <w:spacing w:val="-67"/>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2"/>
          <w:sz w:val="11"/>
        </w:rPr>
        <w:t> </w:t>
      </w:r>
      <w:r>
        <w:rPr>
          <w:color w:val="FFFFFF"/>
          <w:spacing w:val="-72"/>
          <w:w w:val="112"/>
          <w:sz w:val="11"/>
        </w:rPr>
        <w:t>A</w:t>
      </w:r>
      <w:r>
        <w:rPr>
          <w:color w:val="58595B"/>
          <w:spacing w:val="-2"/>
          <w:w w:val="112"/>
          <w:sz w:val="11"/>
        </w:rPr>
        <w:t>A</w:t>
      </w:r>
      <w:r>
        <w:rPr>
          <w:color w:val="FFFFFF"/>
          <w:spacing w:val="-66"/>
          <w:w w:val="126"/>
          <w:sz w:val="11"/>
        </w:rPr>
        <w:t>g</w:t>
      </w:r>
      <w:r>
        <w:rPr>
          <w:color w:val="58595B"/>
          <w:spacing w:val="-1"/>
          <w:w w:val="126"/>
          <w:sz w:val="11"/>
        </w:rPr>
        <w:t>g</w:t>
      </w:r>
      <w:r>
        <w:rPr>
          <w:color w:val="FFFFFF"/>
          <w:spacing w:val="-65"/>
          <w:w w:val="111"/>
          <w:sz w:val="11"/>
        </w:rPr>
        <w:t>u</w:t>
      </w:r>
      <w:r>
        <w:rPr>
          <w:color w:val="58595B"/>
          <w:spacing w:val="-1"/>
          <w:w w:val="111"/>
          <w:sz w:val="11"/>
        </w:rPr>
        <w:t>u</w:t>
      </w:r>
      <w:r>
        <w:rPr>
          <w:color w:val="FFFFFF"/>
          <w:spacing w:val="-57"/>
          <w:w w:val="107"/>
          <w:sz w:val="11"/>
        </w:rPr>
        <w:t>a</w:t>
      </w:r>
      <w:r>
        <w:rPr>
          <w:color w:val="58595B"/>
          <w:spacing w:val="-1"/>
          <w:w w:val="107"/>
          <w:sz w:val="11"/>
        </w:rPr>
        <w:t>a</w:t>
      </w:r>
      <w:r>
        <w:rPr>
          <w:color w:val="FFFFFF"/>
          <w:spacing w:val="-47"/>
          <w:w w:val="108"/>
          <w:sz w:val="11"/>
        </w:rPr>
        <w:t>s</w:t>
      </w:r>
      <w:r>
        <w:rPr>
          <w:color w:val="58595B"/>
          <w:spacing w:val="-1"/>
          <w:w w:val="108"/>
          <w:sz w:val="11"/>
        </w:rPr>
        <w:t>s</w:t>
      </w:r>
      <w:r>
        <w:rPr>
          <w:color w:val="FFFFFF"/>
          <w:spacing w:val="-53"/>
          <w:w w:val="113"/>
          <w:sz w:val="11"/>
        </w:rPr>
        <w:t>c</w:t>
      </w:r>
      <w:r>
        <w:rPr>
          <w:color w:val="58595B"/>
          <w:spacing w:val="-1"/>
          <w:w w:val="113"/>
          <w:sz w:val="11"/>
        </w:rPr>
        <w:t>c</w:t>
      </w:r>
      <w:r>
        <w:rPr>
          <w:color w:val="FFFFFF"/>
          <w:spacing w:val="-57"/>
          <w:w w:val="107"/>
          <w:sz w:val="11"/>
        </w:rPr>
        <w:t>a</w:t>
      </w:r>
      <w:r>
        <w:rPr>
          <w:color w:val="58595B"/>
          <w:spacing w:val="-1"/>
          <w:w w:val="107"/>
          <w:sz w:val="11"/>
        </w:rPr>
        <w:t>a</w:t>
      </w:r>
      <w:r>
        <w:rPr>
          <w:color w:val="FFFFFF"/>
          <w:spacing w:val="-28"/>
          <w:w w:val="109"/>
          <w:sz w:val="11"/>
        </w:rPr>
        <w:t>l</w:t>
      </w:r>
      <w:r>
        <w:rPr>
          <w:color w:val="58595B"/>
          <w:spacing w:val="-1"/>
          <w:w w:val="109"/>
          <w:sz w:val="11"/>
        </w:rPr>
        <w:t>l</w:t>
      </w:r>
      <w:r>
        <w:rPr>
          <w:color w:val="FFFFFF"/>
          <w:spacing w:val="-28"/>
          <w:w w:val="108"/>
          <w:sz w:val="11"/>
        </w:rPr>
        <w:t>i</w:t>
      </w:r>
      <w:r>
        <w:rPr>
          <w:color w:val="58595B"/>
          <w:spacing w:val="-1"/>
          <w:w w:val="108"/>
          <w:sz w:val="11"/>
        </w:rPr>
        <w:t>i</w:t>
      </w:r>
      <w:r>
        <w:rPr>
          <w:color w:val="FFFFFF"/>
          <w:spacing w:val="-59"/>
          <w:w w:val="107"/>
          <w:sz w:val="11"/>
        </w:rPr>
        <w:t>e</w:t>
      </w:r>
      <w:r>
        <w:rPr>
          <w:color w:val="58595B"/>
          <w:spacing w:val="-1"/>
          <w:w w:val="107"/>
          <w:sz w:val="11"/>
        </w:rPr>
        <w:t>e</w:t>
      </w:r>
      <w:r>
        <w:rPr>
          <w:color w:val="FFFFFF"/>
          <w:spacing w:val="-66"/>
          <w:w w:val="112"/>
          <w:sz w:val="11"/>
        </w:rPr>
        <w:t>n</w:t>
      </w:r>
      <w:r>
        <w:rPr>
          <w:color w:val="58595B"/>
          <w:spacing w:val="-1"/>
          <w:w w:val="112"/>
          <w:sz w:val="11"/>
        </w:rPr>
        <w:t>n</w:t>
      </w:r>
      <w:r>
        <w:rPr>
          <w:color w:val="FFFFFF"/>
          <w:spacing w:val="-39"/>
          <w:w w:val="105"/>
          <w:sz w:val="11"/>
        </w:rPr>
        <w:t>t</w:t>
      </w:r>
      <w:r>
        <w:rPr>
          <w:color w:val="58595B"/>
          <w:spacing w:val="-1"/>
          <w:w w:val="105"/>
          <w:sz w:val="11"/>
        </w:rPr>
        <w:t>t</w:t>
      </w:r>
      <w:r>
        <w:rPr>
          <w:color w:val="FFFFFF"/>
          <w:spacing w:val="-59"/>
          <w:w w:val="107"/>
          <w:sz w:val="11"/>
        </w:rPr>
        <w:t>e</w:t>
      </w:r>
      <w:r>
        <w:rPr>
          <w:color w:val="58595B"/>
          <w:spacing w:val="-1"/>
          <w:w w:val="107"/>
          <w:sz w:val="11"/>
        </w:rPr>
        <w:t>e</w:t>
      </w:r>
      <w:r>
        <w:rPr>
          <w:color w:val="FFFFFF"/>
          <w:spacing w:val="-47"/>
          <w:w w:val="108"/>
          <w:sz w:val="11"/>
        </w:rPr>
        <w:t>s</w:t>
      </w:r>
      <w:r>
        <w:rPr>
          <w:color w:val="58595B"/>
          <w:w w:val="108"/>
          <w:sz w:val="11"/>
        </w:rPr>
        <w:t>s</w:t>
      </w:r>
      <w:r>
        <w:rPr>
          <w:color w:val="58595B"/>
          <w:sz w:val="11"/>
        </w:rPr>
        <w:t> </w:t>
      </w:r>
      <w:r>
        <w:rPr>
          <w:color w:val="FFFFFF"/>
          <w:spacing w:val="-34"/>
          <w:w w:val="60"/>
          <w:sz w:val="11"/>
        </w:rPr>
        <w:t>•</w:t>
      </w:r>
      <w:r>
        <w:rPr>
          <w:color w:val="58595B"/>
          <w:w w:val="60"/>
          <w:sz w:val="11"/>
        </w:rPr>
        <w:t>• </w:t>
      </w:r>
      <w:r>
        <w:rPr>
          <w:color w:val="58595B"/>
          <w:spacing w:val="-1"/>
          <w:w w:val="109"/>
          <w:sz w:val="11"/>
        </w:rPr>
        <w:t>Universida</w:t>
      </w:r>
      <w:r>
        <w:rPr>
          <w:color w:val="58595B"/>
          <w:w w:val="109"/>
          <w:sz w:val="11"/>
        </w:rPr>
        <w:t>d</w:t>
      </w:r>
      <w:r>
        <w:rPr>
          <w:color w:val="58595B"/>
          <w:sz w:val="11"/>
        </w:rPr>
        <w:t> </w:t>
      </w:r>
      <w:r>
        <w:rPr>
          <w:color w:val="58595B"/>
          <w:spacing w:val="-2"/>
          <w:w w:val="112"/>
          <w:sz w:val="11"/>
        </w:rPr>
        <w:t>A</w:t>
      </w:r>
      <w:r>
        <w:rPr>
          <w:color w:val="58595B"/>
          <w:w w:val="112"/>
          <w:sz w:val="11"/>
        </w:rPr>
        <w:t>u</w:t>
      </w:r>
      <w:r>
        <w:rPr>
          <w:color w:val="58595B"/>
          <w:w w:val="110"/>
          <w:sz w:val="11"/>
        </w:rPr>
        <w:t>tónoma</w:t>
      </w:r>
      <w:r>
        <w:rPr>
          <w:color w:val="58595B"/>
          <w:sz w:val="11"/>
        </w:rPr>
        <w:t> </w:t>
      </w:r>
      <w:r>
        <w:rPr>
          <w:color w:val="58595B"/>
          <w:w w:val="111"/>
          <w:sz w:val="11"/>
        </w:rPr>
        <w:t>de</w:t>
      </w:r>
      <w:r>
        <w:rPr>
          <w:color w:val="58595B"/>
          <w:spacing w:val="-1"/>
          <w:sz w:val="11"/>
        </w:rPr>
        <w:t> </w:t>
      </w:r>
      <w:r>
        <w:rPr>
          <w:color w:val="FFFFFF"/>
          <w:spacing w:val="-72"/>
          <w:w w:val="112"/>
          <w:sz w:val="11"/>
        </w:rPr>
        <w:t>A</w:t>
      </w:r>
      <w:r>
        <w:rPr>
          <w:color w:val="58595B"/>
          <w:spacing w:val="-1"/>
          <w:w w:val="112"/>
          <w:sz w:val="11"/>
        </w:rPr>
        <w:t>A</w:t>
      </w:r>
      <w:r>
        <w:rPr>
          <w:color w:val="FFFFFF"/>
          <w:spacing w:val="-66"/>
          <w:w w:val="126"/>
          <w:sz w:val="11"/>
        </w:rPr>
        <w:t>g</w:t>
      </w:r>
      <w:r>
        <w:rPr>
          <w:color w:val="58595B"/>
          <w:spacing w:val="-1"/>
          <w:w w:val="126"/>
          <w:sz w:val="11"/>
        </w:rPr>
        <w:t>g</w:t>
      </w:r>
      <w:r>
        <w:rPr>
          <w:color w:val="FFFFFF"/>
          <w:spacing w:val="-65"/>
          <w:w w:val="111"/>
          <w:sz w:val="11"/>
        </w:rPr>
        <w:t>u</w:t>
      </w:r>
      <w:r>
        <w:rPr>
          <w:color w:val="58595B"/>
          <w:spacing w:val="-1"/>
          <w:w w:val="111"/>
          <w:sz w:val="11"/>
        </w:rPr>
        <w:t>u</w:t>
      </w:r>
      <w:r>
        <w:rPr>
          <w:color w:val="FFFFFF"/>
          <w:spacing w:val="-57"/>
          <w:w w:val="107"/>
          <w:sz w:val="11"/>
        </w:rPr>
        <w:t>a</w:t>
      </w:r>
      <w:r>
        <w:rPr>
          <w:color w:val="58595B"/>
          <w:spacing w:val="-1"/>
          <w:w w:val="107"/>
          <w:sz w:val="11"/>
        </w:rPr>
        <w:t>a</w:t>
      </w:r>
      <w:r>
        <w:rPr>
          <w:color w:val="FFFFFF"/>
          <w:spacing w:val="-47"/>
          <w:w w:val="108"/>
          <w:sz w:val="11"/>
        </w:rPr>
        <w:t>s</w:t>
      </w:r>
      <w:r>
        <w:rPr>
          <w:color w:val="58595B"/>
          <w:spacing w:val="-1"/>
          <w:w w:val="108"/>
          <w:sz w:val="11"/>
        </w:rPr>
        <w:t>s</w:t>
      </w:r>
      <w:r>
        <w:rPr>
          <w:color w:val="FFFFFF"/>
          <w:spacing w:val="-53"/>
          <w:w w:val="113"/>
          <w:sz w:val="11"/>
        </w:rPr>
        <w:t>c</w:t>
      </w:r>
      <w:r>
        <w:rPr>
          <w:color w:val="58595B"/>
          <w:spacing w:val="-1"/>
          <w:w w:val="113"/>
          <w:sz w:val="11"/>
        </w:rPr>
        <w:t>c</w:t>
      </w:r>
      <w:r>
        <w:rPr>
          <w:color w:val="FFFFFF"/>
          <w:spacing w:val="-57"/>
          <w:w w:val="107"/>
          <w:sz w:val="11"/>
        </w:rPr>
        <w:t>a</w:t>
      </w:r>
      <w:r>
        <w:rPr>
          <w:color w:val="58595B"/>
          <w:spacing w:val="-1"/>
          <w:w w:val="107"/>
          <w:sz w:val="11"/>
        </w:rPr>
        <w:t>a</w:t>
      </w:r>
      <w:r>
        <w:rPr>
          <w:color w:val="FFFFFF"/>
          <w:spacing w:val="-28"/>
          <w:w w:val="109"/>
          <w:sz w:val="11"/>
        </w:rPr>
        <w:t>l</w:t>
      </w:r>
      <w:r>
        <w:rPr>
          <w:color w:val="58595B"/>
          <w:spacing w:val="-1"/>
          <w:w w:val="109"/>
          <w:sz w:val="11"/>
        </w:rPr>
        <w:t>l</w:t>
      </w:r>
      <w:r>
        <w:rPr>
          <w:color w:val="FFFFFF"/>
          <w:spacing w:val="-28"/>
          <w:w w:val="108"/>
          <w:sz w:val="11"/>
        </w:rPr>
        <w:t>i</w:t>
      </w:r>
      <w:r>
        <w:rPr>
          <w:color w:val="58595B"/>
          <w:spacing w:val="-1"/>
          <w:w w:val="108"/>
          <w:sz w:val="11"/>
        </w:rPr>
        <w:t>i</w:t>
      </w:r>
      <w:r>
        <w:rPr>
          <w:color w:val="FFFFFF"/>
          <w:spacing w:val="-59"/>
          <w:w w:val="107"/>
          <w:sz w:val="11"/>
        </w:rPr>
        <w:t>e</w:t>
      </w:r>
      <w:r>
        <w:rPr>
          <w:color w:val="58595B"/>
          <w:spacing w:val="-1"/>
          <w:w w:val="107"/>
          <w:sz w:val="11"/>
        </w:rPr>
        <w:t>e</w:t>
      </w:r>
      <w:r>
        <w:rPr>
          <w:color w:val="FFFFFF"/>
          <w:spacing w:val="-66"/>
          <w:w w:val="112"/>
          <w:sz w:val="11"/>
        </w:rPr>
        <w:t>n</w:t>
      </w:r>
      <w:r>
        <w:rPr>
          <w:color w:val="58595B"/>
          <w:spacing w:val="-1"/>
          <w:w w:val="112"/>
          <w:sz w:val="11"/>
        </w:rPr>
        <w:t>n</w:t>
      </w:r>
      <w:r>
        <w:rPr>
          <w:color w:val="FFFFFF"/>
          <w:spacing w:val="-39"/>
          <w:w w:val="105"/>
          <w:sz w:val="11"/>
        </w:rPr>
        <w:t>t</w:t>
      </w:r>
      <w:r>
        <w:rPr>
          <w:color w:val="58595B"/>
          <w:spacing w:val="-1"/>
          <w:w w:val="105"/>
          <w:sz w:val="11"/>
        </w:rPr>
        <w:t>t</w:t>
      </w:r>
      <w:r>
        <w:rPr>
          <w:color w:val="FFFFFF"/>
          <w:spacing w:val="-59"/>
          <w:w w:val="107"/>
          <w:sz w:val="11"/>
        </w:rPr>
        <w:t>e</w:t>
      </w:r>
      <w:r>
        <w:rPr>
          <w:color w:val="58595B"/>
          <w:spacing w:val="-1"/>
          <w:w w:val="107"/>
          <w:sz w:val="11"/>
        </w:rPr>
        <w:t>e</w:t>
      </w:r>
      <w:r>
        <w:rPr>
          <w:color w:val="FFFFFF"/>
          <w:spacing w:val="-47"/>
          <w:w w:val="108"/>
          <w:sz w:val="11"/>
        </w:rPr>
        <w:t>s</w:t>
      </w:r>
      <w:r>
        <w:rPr>
          <w:color w:val="58595B"/>
          <w:w w:val="108"/>
          <w:sz w:val="11"/>
        </w:rPr>
        <w:t>s</w:t>
      </w:r>
      <w:r>
        <w:rPr>
          <w:color w:val="58595B"/>
          <w:spacing w:val="-4"/>
          <w:sz w:val="11"/>
        </w:rPr>
        <w:t> </w:t>
      </w:r>
      <w:r>
        <w:rPr>
          <w:color w:val="FFFFFF"/>
          <w:spacing w:val="-34"/>
          <w:w w:val="60"/>
          <w:sz w:val="11"/>
        </w:rPr>
        <w:t>•</w:t>
      </w:r>
      <w:r>
        <w:rPr>
          <w:color w:val="58595B"/>
          <w:w w:val="60"/>
          <w:sz w:val="11"/>
        </w:rPr>
        <w:t>•</w:t>
      </w:r>
    </w:p>
    <w:p>
      <w:pPr>
        <w:spacing w:line="132" w:lineRule="exact" w:before="0"/>
        <w:ind w:left="2226" w:right="-4" w:firstLine="0"/>
        <w:jc w:val="left"/>
        <w:rPr>
          <w:sz w:val="11"/>
        </w:rPr>
      </w:pPr>
      <w:r>
        <w:rPr>
          <w:color w:val="58595B"/>
          <w:sz w:val="11"/>
        </w:rPr>
        <w:t>Universidad  Autónoma  de  Nayarit </w:t>
      </w:r>
      <w:r>
        <w:rPr>
          <w:color w:val="FFFFFF"/>
          <w:sz w:val="11"/>
        </w:rPr>
        <w:t>•</w:t>
      </w:r>
      <w:r>
        <w:rPr>
          <w:color w:val="58595B"/>
          <w:sz w:val="11"/>
        </w:rPr>
        <w:t>•</w:t>
      </w:r>
    </w:p>
    <w:p>
      <w:pPr>
        <w:spacing w:before="88"/>
        <w:ind w:left="1181" w:right="0" w:firstLine="0"/>
        <w:jc w:val="left"/>
        <w:rPr>
          <w:sz w:val="11"/>
        </w:rPr>
      </w:pPr>
      <w:r>
        <w:rPr/>
        <w:br w:type="column"/>
      </w:r>
      <w:r>
        <w:rPr>
          <w:color w:val="FFFFFF"/>
          <w:spacing w:val="-33"/>
          <w:w w:val="60"/>
          <w:sz w:val="11"/>
        </w:rPr>
        <w:t>•</w:t>
      </w:r>
      <w:r>
        <w:rPr>
          <w:color w:val="58595B"/>
          <w:w w:val="60"/>
          <w:sz w:val="11"/>
        </w:rPr>
        <w:t>•</w:t>
      </w:r>
      <w:r>
        <w:rPr>
          <w:color w:val="58595B"/>
          <w:spacing w:val="-1"/>
          <w:sz w:val="11"/>
        </w:rPr>
        <w:t> </w:t>
      </w:r>
      <w:r>
        <w:rPr>
          <w:color w:val="FFFFFF"/>
          <w:spacing w:val="-76"/>
          <w:w w:val="107"/>
          <w:sz w:val="11"/>
        </w:rPr>
        <w:t>U</w:t>
      </w:r>
      <w:r>
        <w:rPr>
          <w:color w:val="58595B"/>
          <w:spacing w:val="-1"/>
          <w:w w:val="107"/>
          <w:sz w:val="11"/>
        </w:rPr>
        <w:t>U</w:t>
      </w:r>
      <w:r>
        <w:rPr>
          <w:color w:val="FFFFFF"/>
          <w:spacing w:val="-66"/>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7"/>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7"/>
          <w:w w:val="114"/>
          <w:sz w:val="11"/>
        </w:rPr>
        <w:t>d</w:t>
      </w:r>
      <w:r>
        <w:rPr>
          <w:color w:val="58595B"/>
          <w:w w:val="114"/>
          <w:sz w:val="11"/>
        </w:rPr>
        <w:t>d</w:t>
      </w:r>
      <w:r>
        <w:rPr>
          <w:color w:val="58595B"/>
          <w:sz w:val="11"/>
        </w:rPr>
        <w:t> </w:t>
      </w:r>
      <w:r>
        <w:rPr>
          <w:color w:val="58595B"/>
          <w:spacing w:val="-2"/>
          <w:w w:val="112"/>
          <w:sz w:val="11"/>
        </w:rPr>
        <w:t>A</w:t>
      </w:r>
      <w:r>
        <w:rPr>
          <w:color w:val="58595B"/>
          <w:spacing w:val="-1"/>
          <w:w w:val="112"/>
          <w:sz w:val="11"/>
        </w:rPr>
        <w:t>u</w:t>
      </w:r>
      <w:r>
        <w:rPr>
          <w:color w:val="FFFFFF"/>
          <w:spacing w:val="-39"/>
          <w:w w:val="105"/>
          <w:sz w:val="11"/>
        </w:rPr>
        <w:t>t</w:t>
      </w:r>
      <w:r>
        <w:rPr>
          <w:color w:val="58595B"/>
          <w:spacing w:val="-1"/>
          <w:w w:val="105"/>
          <w:sz w:val="11"/>
        </w:rPr>
        <w:t>t</w:t>
      </w:r>
      <w:r>
        <w:rPr>
          <w:color w:val="FFFFFF"/>
          <w:spacing w:val="-65"/>
          <w:w w:val="111"/>
          <w:sz w:val="11"/>
        </w:rPr>
        <w:t>ó</w:t>
      </w:r>
      <w:r>
        <w:rPr>
          <w:color w:val="58595B"/>
          <w:spacing w:val="-1"/>
          <w:w w:val="111"/>
          <w:sz w:val="11"/>
        </w:rPr>
        <w:t>ó</w:t>
      </w:r>
      <w:r>
        <w:rPr>
          <w:color w:val="FFFFFF"/>
          <w:spacing w:val="-65"/>
          <w:w w:val="112"/>
          <w:sz w:val="11"/>
        </w:rPr>
        <w:t>n</w:t>
      </w:r>
      <w:r>
        <w:rPr>
          <w:color w:val="58595B"/>
          <w:spacing w:val="-1"/>
          <w:w w:val="112"/>
          <w:sz w:val="11"/>
        </w:rPr>
        <w:t>n</w:t>
      </w:r>
      <w:r>
        <w:rPr>
          <w:color w:val="FFFFFF"/>
          <w:spacing w:val="-65"/>
          <w:w w:val="111"/>
          <w:sz w:val="11"/>
        </w:rPr>
        <w:t>o</w:t>
      </w:r>
      <w:r>
        <w:rPr>
          <w:color w:val="58595B"/>
          <w:spacing w:val="-1"/>
          <w:w w:val="111"/>
          <w:sz w:val="11"/>
        </w:rPr>
        <w:t>o</w:t>
      </w:r>
      <w:r>
        <w:rPr>
          <w:color w:val="FFFFFF"/>
          <w:spacing w:val="-98"/>
          <w:w w:val="111"/>
          <w:sz w:val="11"/>
        </w:rPr>
        <w:t>m</w:t>
      </w:r>
      <w:r>
        <w:rPr>
          <w:color w:val="58595B"/>
          <w:spacing w:val="-1"/>
          <w:w w:val="111"/>
          <w:sz w:val="11"/>
        </w:rPr>
        <w:t>m</w:t>
      </w:r>
      <w:r>
        <w:rPr>
          <w:color w:val="FFFFFF"/>
          <w:spacing w:val="-57"/>
          <w:w w:val="107"/>
          <w:sz w:val="11"/>
        </w:rPr>
        <w:t>a</w:t>
      </w:r>
      <w:r>
        <w:rPr>
          <w:color w:val="58595B"/>
          <w:w w:val="107"/>
          <w:sz w:val="11"/>
        </w:rPr>
        <w:t>a</w:t>
      </w:r>
      <w:r>
        <w:rPr>
          <w:color w:val="58595B"/>
          <w:spacing w:val="-1"/>
          <w:sz w:val="11"/>
        </w:rPr>
        <w:t> </w:t>
      </w:r>
      <w:r>
        <w:rPr>
          <w:color w:val="FFFFFF"/>
          <w:spacing w:val="-66"/>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58"/>
          <w:w w:val="114"/>
          <w:sz w:val="11"/>
        </w:rPr>
        <w:t>S</w:t>
      </w:r>
      <w:r>
        <w:rPr>
          <w:color w:val="58595B"/>
          <w:spacing w:val="-1"/>
          <w:w w:val="114"/>
          <w:sz w:val="11"/>
        </w:rPr>
        <w:t>S</w:t>
      </w:r>
      <w:r>
        <w:rPr>
          <w:color w:val="FFFFFF"/>
          <w:spacing w:val="-57"/>
          <w:w w:val="107"/>
          <w:sz w:val="11"/>
        </w:rPr>
        <w:t>a</w:t>
      </w:r>
      <w:r>
        <w:rPr>
          <w:color w:val="58595B"/>
          <w:spacing w:val="-1"/>
          <w:w w:val="107"/>
          <w:sz w:val="11"/>
        </w:rPr>
        <w:t>a</w:t>
      </w:r>
      <w:r>
        <w:rPr>
          <w:color w:val="FFFFFF"/>
          <w:spacing w:val="-65"/>
          <w:w w:val="112"/>
          <w:sz w:val="11"/>
        </w:rPr>
        <w:t>n</w:t>
      </w:r>
      <w:r>
        <w:rPr>
          <w:color w:val="58595B"/>
          <w:w w:val="112"/>
          <w:sz w:val="11"/>
        </w:rPr>
        <w:t>n</w:t>
      </w:r>
      <w:r>
        <w:rPr>
          <w:color w:val="58595B"/>
          <w:spacing w:val="-1"/>
          <w:sz w:val="11"/>
        </w:rPr>
        <w:t> </w:t>
      </w:r>
      <w:r>
        <w:rPr>
          <w:color w:val="58595B"/>
          <w:spacing w:val="-1"/>
          <w:w w:val="112"/>
          <w:sz w:val="11"/>
        </w:rPr>
        <w:t>Lui</w:t>
      </w:r>
      <w:r>
        <w:rPr>
          <w:color w:val="58595B"/>
          <w:w w:val="112"/>
          <w:sz w:val="11"/>
        </w:rPr>
        <w:t>s</w:t>
      </w:r>
      <w:r>
        <w:rPr>
          <w:color w:val="58595B"/>
          <w:spacing w:val="1"/>
          <w:sz w:val="11"/>
        </w:rPr>
        <w:t> </w:t>
      </w:r>
      <w:r>
        <w:rPr>
          <w:color w:val="58595B"/>
          <w:spacing w:val="-3"/>
          <w:w w:val="110"/>
          <w:sz w:val="11"/>
        </w:rPr>
        <w:t>P</w:t>
      </w:r>
      <w:r>
        <w:rPr>
          <w:color w:val="58595B"/>
          <w:w w:val="110"/>
          <w:sz w:val="11"/>
        </w:rPr>
        <w:t>o</w:t>
      </w:r>
      <w:r>
        <w:rPr>
          <w:color w:val="58595B"/>
          <w:spacing w:val="-1"/>
          <w:w w:val="108"/>
          <w:sz w:val="11"/>
        </w:rPr>
        <w:t>tosí</w:t>
      </w:r>
    </w:p>
    <w:p>
      <w:pPr>
        <w:pStyle w:val="BodyText"/>
        <w:spacing w:before="8"/>
        <w:rPr>
          <w:sz w:val="12"/>
        </w:rPr>
      </w:pPr>
    </w:p>
    <w:p>
      <w:pPr>
        <w:spacing w:before="0"/>
        <w:ind w:left="2525" w:right="0" w:firstLine="0"/>
        <w:jc w:val="left"/>
        <w:rPr>
          <w:sz w:val="11"/>
        </w:rPr>
      </w:pPr>
      <w:r>
        <w:rPr>
          <w:color w:val="58595B"/>
          <w:spacing w:val="-2"/>
          <w:w w:val="111"/>
          <w:sz w:val="11"/>
        </w:rPr>
        <w:t>C</w:t>
      </w:r>
      <w:r>
        <w:rPr>
          <w:color w:val="58595B"/>
          <w:w w:val="111"/>
          <w:sz w:val="11"/>
        </w:rPr>
        <w:t>e</w:t>
      </w:r>
      <w:r>
        <w:rPr>
          <w:color w:val="58595B"/>
          <w:spacing w:val="-1"/>
          <w:w w:val="108"/>
          <w:sz w:val="11"/>
        </w:rPr>
        <w:t>ntr</w:t>
      </w:r>
      <w:r>
        <w:rPr>
          <w:color w:val="58595B"/>
          <w:w w:val="108"/>
          <w:sz w:val="11"/>
        </w:rPr>
        <w:t>o</w:t>
      </w:r>
      <w:r>
        <w:rPr>
          <w:color w:val="58595B"/>
          <w:spacing w:val="-2"/>
          <w:sz w:val="11"/>
        </w:rPr>
        <w:t> </w:t>
      </w:r>
      <w:r>
        <w:rPr>
          <w:color w:val="58595B"/>
          <w:spacing w:val="-1"/>
          <w:w w:val="111"/>
          <w:sz w:val="11"/>
        </w:rPr>
        <w:t>d</w:t>
      </w:r>
      <w:r>
        <w:rPr>
          <w:color w:val="58595B"/>
          <w:w w:val="111"/>
          <w:sz w:val="11"/>
        </w:rPr>
        <w:t>e</w:t>
      </w:r>
      <w:r>
        <w:rPr>
          <w:color w:val="58595B"/>
          <w:spacing w:val="1"/>
          <w:sz w:val="11"/>
        </w:rPr>
        <w:t> </w:t>
      </w:r>
      <w:r>
        <w:rPr>
          <w:color w:val="58595B"/>
          <w:spacing w:val="1"/>
          <w:w w:val="109"/>
          <w:sz w:val="11"/>
        </w:rPr>
        <w:t>I</w:t>
      </w:r>
      <w:r>
        <w:rPr>
          <w:color w:val="58595B"/>
          <w:spacing w:val="-2"/>
          <w:w w:val="109"/>
          <w:sz w:val="11"/>
        </w:rPr>
        <w:t>n</w:t>
      </w:r>
      <w:r>
        <w:rPr>
          <w:color w:val="58595B"/>
          <w:spacing w:val="-1"/>
          <w:w w:val="111"/>
          <w:sz w:val="11"/>
        </w:rPr>
        <w:t>vestigació</w:t>
      </w:r>
      <w:r>
        <w:rPr>
          <w:color w:val="58595B"/>
          <w:w w:val="111"/>
          <w:sz w:val="11"/>
        </w:rPr>
        <w:t>n</w:t>
      </w:r>
      <w:r>
        <w:rPr>
          <w:color w:val="58595B"/>
          <w:spacing w:val="-1"/>
          <w:sz w:val="11"/>
        </w:rPr>
        <w:t> </w:t>
      </w:r>
      <w:r>
        <w:rPr>
          <w:color w:val="58595B"/>
          <w:spacing w:val="-1"/>
          <w:w w:val="109"/>
          <w:sz w:val="11"/>
        </w:rPr>
        <w:t>Científic</w:t>
      </w:r>
      <w:r>
        <w:rPr>
          <w:color w:val="58595B"/>
          <w:w w:val="109"/>
          <w:sz w:val="11"/>
        </w:rPr>
        <w:t>a</w:t>
      </w:r>
      <w:r>
        <w:rPr>
          <w:color w:val="58595B"/>
          <w:spacing w:val="-1"/>
          <w:sz w:val="11"/>
        </w:rPr>
        <w:t> </w:t>
      </w:r>
      <w:r>
        <w:rPr>
          <w:color w:val="58595B"/>
          <w:spacing w:val="-1"/>
          <w:w w:val="111"/>
          <w:sz w:val="11"/>
        </w:rPr>
        <w:t>d</w:t>
      </w:r>
      <w:r>
        <w:rPr>
          <w:color w:val="58595B"/>
          <w:w w:val="111"/>
          <w:sz w:val="11"/>
        </w:rPr>
        <w:t>e</w:t>
      </w:r>
      <w:r>
        <w:rPr>
          <w:color w:val="58595B"/>
          <w:spacing w:val="-5"/>
          <w:sz w:val="11"/>
        </w:rPr>
        <w:t> </w:t>
      </w:r>
      <w:r>
        <w:rPr>
          <w:color w:val="58595B"/>
          <w:spacing w:val="-7"/>
          <w:w w:val="115"/>
          <w:sz w:val="11"/>
        </w:rPr>
        <w:t>Y</w:t>
      </w:r>
      <w:r>
        <w:rPr>
          <w:color w:val="58595B"/>
          <w:w w:val="115"/>
          <w:sz w:val="11"/>
        </w:rPr>
        <w:t>u</w:t>
      </w:r>
      <w:r>
        <w:rPr>
          <w:color w:val="58595B"/>
          <w:spacing w:val="-53"/>
          <w:w w:val="113"/>
          <w:sz w:val="11"/>
        </w:rPr>
        <w:t>c</w:t>
      </w:r>
      <w:r>
        <w:rPr>
          <w:color w:val="FFFFFF"/>
          <w:w w:val="113"/>
          <w:sz w:val="11"/>
        </w:rPr>
        <w:t>c</w:t>
      </w:r>
      <w:r>
        <w:rPr>
          <w:color w:val="58595B"/>
          <w:spacing w:val="-57"/>
          <w:w w:val="107"/>
          <w:sz w:val="11"/>
        </w:rPr>
        <w:t>a</w:t>
      </w:r>
      <w:r>
        <w:rPr>
          <w:color w:val="FFFFFF"/>
          <w:w w:val="107"/>
          <w:sz w:val="11"/>
        </w:rPr>
        <w:t>a</w:t>
      </w:r>
      <w:r>
        <w:rPr>
          <w:color w:val="58595B"/>
          <w:spacing w:val="-39"/>
          <w:w w:val="105"/>
          <w:sz w:val="11"/>
        </w:rPr>
        <w:t>t</w:t>
      </w:r>
      <w:r>
        <w:rPr>
          <w:color w:val="FFFFFF"/>
          <w:w w:val="105"/>
          <w:sz w:val="11"/>
        </w:rPr>
        <w:t>t</w:t>
      </w:r>
      <w:r>
        <w:rPr>
          <w:color w:val="58595B"/>
          <w:spacing w:val="-57"/>
          <w:w w:val="107"/>
          <w:sz w:val="11"/>
        </w:rPr>
        <w:t>á</w:t>
      </w:r>
      <w:r>
        <w:rPr>
          <w:color w:val="FFFFFF"/>
          <w:w w:val="107"/>
          <w:sz w:val="11"/>
        </w:rPr>
        <w:t>á</w:t>
      </w:r>
      <w:r>
        <w:rPr>
          <w:color w:val="58595B"/>
          <w:spacing w:val="-66"/>
          <w:w w:val="112"/>
          <w:sz w:val="11"/>
        </w:rPr>
        <w:t>n</w:t>
      </w:r>
      <w:r>
        <w:rPr>
          <w:color w:val="FFFFFF"/>
          <w:w w:val="112"/>
          <w:sz w:val="11"/>
        </w:rPr>
        <w:t>n</w:t>
      </w:r>
      <w:r>
        <w:rPr>
          <w:color w:val="FFFFFF"/>
          <w:spacing w:val="-1"/>
          <w:sz w:val="11"/>
        </w:rPr>
        <w:t> </w:t>
      </w:r>
      <w:r>
        <w:rPr>
          <w:color w:val="FFFFFF"/>
          <w:spacing w:val="-34"/>
          <w:w w:val="60"/>
          <w:sz w:val="11"/>
        </w:rPr>
        <w:t>•</w:t>
      </w:r>
      <w:r>
        <w:rPr>
          <w:color w:val="58595B"/>
          <w:w w:val="60"/>
          <w:sz w:val="11"/>
        </w:rPr>
        <w:t>•</w:t>
      </w:r>
    </w:p>
    <w:p>
      <w:pPr>
        <w:spacing w:after="0"/>
        <w:jc w:val="left"/>
        <w:rPr>
          <w:sz w:val="11"/>
        </w:rPr>
        <w:sectPr>
          <w:type w:val="continuous"/>
          <w:pgSz w:w="12240" w:h="15840"/>
          <w:pgMar w:top="1500" w:bottom="280" w:left="920" w:right="1000"/>
          <w:cols w:num="2" w:equalWidth="0">
            <w:col w:w="4649" w:space="40"/>
            <w:col w:w="5631"/>
          </w:cols>
        </w:sectPr>
      </w:pPr>
    </w:p>
    <w:p>
      <w:pPr>
        <w:spacing w:before="60"/>
        <w:ind w:left="1314" w:right="-9" w:firstLine="0"/>
        <w:jc w:val="left"/>
        <w:rPr>
          <w:sz w:val="11"/>
        </w:rPr>
      </w:pPr>
      <w:r>
        <w:rPr>
          <w:color w:val="58595B"/>
          <w:w w:val="108"/>
          <w:sz w:val="11"/>
        </w:rPr>
        <w:t>Instituto</w:t>
      </w:r>
      <w:r>
        <w:rPr>
          <w:color w:val="58595B"/>
          <w:spacing w:val="-5"/>
          <w:sz w:val="11"/>
        </w:rPr>
        <w:t> </w:t>
      </w:r>
      <w:r>
        <w:rPr>
          <w:color w:val="58595B"/>
          <w:spacing w:val="-9"/>
          <w:w w:val="108"/>
          <w:sz w:val="11"/>
        </w:rPr>
        <w:t>T</w:t>
      </w:r>
      <w:r>
        <w:rPr>
          <w:color w:val="58595B"/>
          <w:w w:val="108"/>
          <w:sz w:val="11"/>
        </w:rPr>
        <w:t>e</w:t>
      </w:r>
      <w:r>
        <w:rPr>
          <w:color w:val="58595B"/>
          <w:w w:val="113"/>
          <w:sz w:val="11"/>
        </w:rPr>
        <w:t>cnológico</w:t>
      </w:r>
      <w:r>
        <w:rPr>
          <w:color w:val="58595B"/>
          <w:sz w:val="11"/>
        </w:rPr>
        <w:t> </w:t>
      </w:r>
      <w:r>
        <w:rPr>
          <w:color w:val="58595B"/>
          <w:w w:val="111"/>
          <w:sz w:val="11"/>
        </w:rPr>
        <w:t>y</w:t>
      </w:r>
      <w:r>
        <w:rPr>
          <w:color w:val="58595B"/>
          <w:sz w:val="11"/>
        </w:rPr>
        <w:t> </w:t>
      </w:r>
      <w:r>
        <w:rPr>
          <w:color w:val="58595B"/>
          <w:w w:val="111"/>
          <w:sz w:val="11"/>
        </w:rPr>
        <w:t>de</w:t>
      </w:r>
      <w:r>
        <w:rPr>
          <w:color w:val="58595B"/>
          <w:sz w:val="11"/>
        </w:rPr>
        <w:t> </w:t>
      </w:r>
      <w:r>
        <w:rPr>
          <w:color w:val="58595B"/>
          <w:w w:val="109"/>
          <w:sz w:val="11"/>
        </w:rPr>
        <w:t>Estudios</w:t>
      </w:r>
      <w:r>
        <w:rPr>
          <w:color w:val="58595B"/>
          <w:sz w:val="11"/>
        </w:rPr>
        <w:t> </w:t>
      </w:r>
      <w:r>
        <w:rPr>
          <w:color w:val="58595B"/>
          <w:w w:val="109"/>
          <w:sz w:val="11"/>
        </w:rPr>
        <w:t>Superiores</w:t>
      </w:r>
      <w:r>
        <w:rPr>
          <w:color w:val="58595B"/>
          <w:sz w:val="11"/>
        </w:rPr>
        <w:t> </w:t>
      </w:r>
      <w:r>
        <w:rPr>
          <w:color w:val="58595B"/>
          <w:w w:val="111"/>
          <w:sz w:val="11"/>
        </w:rPr>
        <w:t>de</w:t>
      </w:r>
      <w:r>
        <w:rPr>
          <w:color w:val="58595B"/>
          <w:sz w:val="11"/>
        </w:rPr>
        <w:t> </w:t>
      </w:r>
      <w:r>
        <w:rPr>
          <w:color w:val="58595B"/>
          <w:spacing w:val="-81"/>
          <w:w w:val="111"/>
          <w:sz w:val="11"/>
        </w:rPr>
        <w:t>O</w:t>
      </w:r>
      <w:r>
        <w:rPr>
          <w:color w:val="FFFFFF"/>
          <w:spacing w:val="-1"/>
          <w:w w:val="111"/>
          <w:sz w:val="11"/>
        </w:rPr>
        <w:t>O</w:t>
      </w:r>
      <w:r>
        <w:rPr>
          <w:color w:val="58595B"/>
          <w:spacing w:val="-53"/>
          <w:w w:val="113"/>
          <w:sz w:val="11"/>
        </w:rPr>
        <w:t>c</w:t>
      </w:r>
      <w:r>
        <w:rPr>
          <w:color w:val="FFFFFF"/>
          <w:spacing w:val="-1"/>
          <w:w w:val="113"/>
          <w:sz w:val="11"/>
        </w:rPr>
        <w:t>c</w:t>
      </w:r>
      <w:r>
        <w:rPr>
          <w:color w:val="58595B"/>
          <w:spacing w:val="-53"/>
          <w:w w:val="113"/>
          <w:sz w:val="11"/>
        </w:rPr>
        <w:t>c</w:t>
      </w:r>
      <w:r>
        <w:rPr>
          <w:color w:val="FFFFFF"/>
          <w:spacing w:val="-1"/>
          <w:w w:val="113"/>
          <w:sz w:val="11"/>
        </w:rPr>
        <w:t>c</w:t>
      </w:r>
      <w:r>
        <w:rPr>
          <w:color w:val="58595B"/>
          <w:spacing w:val="-28"/>
          <w:w w:val="108"/>
          <w:sz w:val="11"/>
        </w:rPr>
        <w:t>i</w:t>
      </w:r>
      <w:r>
        <w:rPr>
          <w:color w:val="FFFFFF"/>
          <w:spacing w:val="-1"/>
          <w:w w:val="108"/>
          <w:sz w:val="11"/>
        </w:rPr>
        <w:t>i</w:t>
      </w:r>
      <w:r>
        <w:rPr>
          <w:color w:val="58595B"/>
          <w:spacing w:val="-66"/>
          <w:w w:val="114"/>
          <w:sz w:val="11"/>
        </w:rPr>
        <w:t>d</w:t>
      </w:r>
      <w:r>
        <w:rPr>
          <w:color w:val="FFFFFF"/>
          <w:spacing w:val="-1"/>
          <w:w w:val="114"/>
          <w:sz w:val="11"/>
        </w:rPr>
        <w:t>d</w:t>
      </w:r>
      <w:r>
        <w:rPr>
          <w:color w:val="58595B"/>
          <w:spacing w:val="-59"/>
          <w:w w:val="107"/>
          <w:sz w:val="11"/>
        </w:rPr>
        <w:t>e</w:t>
      </w:r>
      <w:r>
        <w:rPr>
          <w:color w:val="FFFFFF"/>
          <w:spacing w:val="-1"/>
          <w:w w:val="107"/>
          <w:sz w:val="11"/>
        </w:rPr>
        <w:t>e</w:t>
      </w:r>
      <w:r>
        <w:rPr>
          <w:color w:val="58595B"/>
          <w:spacing w:val="-65"/>
          <w:w w:val="112"/>
          <w:sz w:val="11"/>
        </w:rPr>
        <w:t>n</w:t>
      </w:r>
      <w:r>
        <w:rPr>
          <w:color w:val="FFFFFF"/>
          <w:spacing w:val="-1"/>
          <w:w w:val="112"/>
          <w:sz w:val="11"/>
        </w:rPr>
        <w:t>n</w:t>
      </w:r>
      <w:r>
        <w:rPr>
          <w:color w:val="58595B"/>
          <w:spacing w:val="-39"/>
          <w:w w:val="105"/>
          <w:sz w:val="11"/>
        </w:rPr>
        <w:t>t</w:t>
      </w:r>
      <w:r>
        <w:rPr>
          <w:color w:val="FFFFFF"/>
          <w:spacing w:val="-1"/>
          <w:w w:val="105"/>
          <w:sz w:val="11"/>
        </w:rPr>
        <w:t>t</w:t>
      </w:r>
      <w:r>
        <w:rPr>
          <w:color w:val="58595B"/>
          <w:spacing w:val="-59"/>
          <w:w w:val="107"/>
          <w:sz w:val="11"/>
        </w:rPr>
        <w:t>e</w:t>
      </w:r>
      <w:r>
        <w:rPr>
          <w:color w:val="FFFFFF"/>
          <w:w w:val="107"/>
          <w:sz w:val="11"/>
        </w:rPr>
        <w:t>e</w:t>
      </w:r>
      <w:r>
        <w:rPr>
          <w:color w:val="FFFFFF"/>
          <w:spacing w:val="-4"/>
          <w:sz w:val="11"/>
        </w:rPr>
        <w:t> </w:t>
      </w:r>
      <w:r>
        <w:rPr>
          <w:color w:val="FFFFFF"/>
          <w:spacing w:val="-34"/>
          <w:w w:val="60"/>
          <w:sz w:val="11"/>
        </w:rPr>
        <w:t>•</w:t>
      </w:r>
      <w:r>
        <w:rPr>
          <w:color w:val="58595B"/>
          <w:w w:val="60"/>
          <w:sz w:val="11"/>
        </w:rPr>
        <w:t>•</w:t>
      </w:r>
    </w:p>
    <w:p>
      <w:pPr>
        <w:spacing w:before="47"/>
        <w:ind w:left="609" w:right="-10" w:firstLine="0"/>
        <w:jc w:val="left"/>
        <w:rPr>
          <w:sz w:val="11"/>
        </w:rPr>
      </w:pPr>
      <w:r>
        <w:rPr/>
        <w:br w:type="column"/>
      </w:r>
      <w:r>
        <w:rPr>
          <w:color w:val="FFFFFF"/>
          <w:spacing w:val="-76"/>
          <w:w w:val="107"/>
          <w:sz w:val="11"/>
        </w:rPr>
        <w:t>U</w:t>
      </w:r>
      <w:r>
        <w:rPr>
          <w:color w:val="58595B"/>
          <w:spacing w:val="-1"/>
          <w:w w:val="107"/>
          <w:sz w:val="11"/>
        </w:rPr>
        <w:t>U</w:t>
      </w:r>
      <w:r>
        <w:rPr>
          <w:color w:val="FFFFFF"/>
          <w:spacing w:val="-66"/>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7"/>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7"/>
          <w:w w:val="114"/>
          <w:sz w:val="11"/>
        </w:rPr>
        <w:t>d</w:t>
      </w:r>
      <w:r>
        <w:rPr>
          <w:color w:val="58595B"/>
          <w:spacing w:val="-1"/>
          <w:w w:val="114"/>
          <w:sz w:val="11"/>
        </w:rPr>
        <w:t>d</w:t>
      </w:r>
    </w:p>
    <w:p>
      <w:pPr>
        <w:spacing w:before="12"/>
        <w:ind w:left="128" w:right="0" w:firstLine="0"/>
        <w:jc w:val="left"/>
        <w:rPr>
          <w:sz w:val="11"/>
        </w:rPr>
      </w:pPr>
      <w:r>
        <w:rPr/>
        <w:br w:type="column"/>
      </w:r>
      <w:r>
        <w:rPr>
          <w:color w:val="FFFFFF"/>
          <w:spacing w:val="-33"/>
          <w:w w:val="60"/>
          <w:sz w:val="11"/>
        </w:rPr>
        <w:t>•</w:t>
      </w:r>
      <w:r>
        <w:rPr>
          <w:color w:val="58595B"/>
          <w:w w:val="60"/>
          <w:sz w:val="11"/>
        </w:rPr>
        <w:t>•</w:t>
      </w:r>
      <w:r>
        <w:rPr>
          <w:color w:val="58595B"/>
          <w:spacing w:val="-1"/>
          <w:sz w:val="11"/>
        </w:rPr>
        <w:t> </w:t>
      </w:r>
      <w:r>
        <w:rPr>
          <w:color w:val="FFFFFF"/>
          <w:spacing w:val="-76"/>
          <w:w w:val="107"/>
          <w:sz w:val="11"/>
        </w:rPr>
        <w:t>U</w:t>
      </w:r>
      <w:r>
        <w:rPr>
          <w:color w:val="58595B"/>
          <w:spacing w:val="-1"/>
          <w:w w:val="107"/>
          <w:sz w:val="11"/>
        </w:rPr>
        <w:t>U</w:t>
      </w:r>
      <w:r>
        <w:rPr>
          <w:color w:val="FFFFFF"/>
          <w:spacing w:val="-65"/>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6"/>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6"/>
          <w:w w:val="114"/>
          <w:sz w:val="11"/>
        </w:rPr>
        <w:t>d</w:t>
      </w:r>
      <w:r>
        <w:rPr>
          <w:color w:val="58595B"/>
          <w:w w:val="114"/>
          <w:sz w:val="11"/>
        </w:rPr>
        <w:t>d</w:t>
      </w:r>
      <w:r>
        <w:rPr>
          <w:color w:val="58595B"/>
          <w:spacing w:val="-2"/>
          <w:sz w:val="11"/>
        </w:rPr>
        <w:t> </w:t>
      </w:r>
      <w:r>
        <w:rPr>
          <w:color w:val="FFFFFF"/>
          <w:spacing w:val="-72"/>
          <w:w w:val="112"/>
          <w:sz w:val="11"/>
        </w:rPr>
        <w:t>A</w:t>
      </w:r>
      <w:r>
        <w:rPr>
          <w:color w:val="58595B"/>
          <w:spacing w:val="-2"/>
          <w:w w:val="112"/>
          <w:sz w:val="11"/>
        </w:rPr>
        <w:t>A</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5"/>
          <w:w w:val="111"/>
          <w:sz w:val="11"/>
        </w:rPr>
        <w:t>ó</w:t>
      </w:r>
      <w:r>
        <w:rPr>
          <w:color w:val="58595B"/>
          <w:spacing w:val="-1"/>
          <w:w w:val="111"/>
          <w:sz w:val="11"/>
        </w:rPr>
        <w:t>ó</w:t>
      </w:r>
      <w:r>
        <w:rPr>
          <w:color w:val="FFFFFF"/>
          <w:spacing w:val="-65"/>
          <w:w w:val="112"/>
          <w:sz w:val="11"/>
        </w:rPr>
        <w:t>n</w:t>
      </w:r>
      <w:r>
        <w:rPr>
          <w:color w:val="58595B"/>
          <w:spacing w:val="-1"/>
          <w:w w:val="112"/>
          <w:sz w:val="11"/>
        </w:rPr>
        <w:t>n</w:t>
      </w:r>
      <w:r>
        <w:rPr>
          <w:color w:val="FFFFFF"/>
          <w:spacing w:val="-65"/>
          <w:w w:val="111"/>
          <w:sz w:val="11"/>
        </w:rPr>
        <w:t>o</w:t>
      </w:r>
      <w:r>
        <w:rPr>
          <w:color w:val="58595B"/>
          <w:spacing w:val="-1"/>
          <w:w w:val="111"/>
          <w:sz w:val="11"/>
        </w:rPr>
        <w:t>o</w:t>
      </w:r>
      <w:r>
        <w:rPr>
          <w:color w:val="FFFFFF"/>
          <w:spacing w:val="-98"/>
          <w:w w:val="111"/>
          <w:sz w:val="11"/>
        </w:rPr>
        <w:t>m</w:t>
      </w:r>
      <w:r>
        <w:rPr>
          <w:color w:val="58595B"/>
          <w:spacing w:val="-1"/>
          <w:w w:val="111"/>
          <w:sz w:val="11"/>
        </w:rPr>
        <w:t>m</w:t>
      </w:r>
      <w:r>
        <w:rPr>
          <w:color w:val="FFFFFF"/>
          <w:spacing w:val="-57"/>
          <w:w w:val="107"/>
          <w:sz w:val="11"/>
        </w:rPr>
        <w:t>a</w:t>
      </w:r>
      <w:r>
        <w:rPr>
          <w:color w:val="58595B"/>
          <w:w w:val="107"/>
          <w:sz w:val="11"/>
        </w:rPr>
        <w:t>a</w:t>
      </w:r>
      <w:r>
        <w:rPr>
          <w:color w:val="58595B"/>
          <w:spacing w:val="-1"/>
          <w:sz w:val="11"/>
        </w:rPr>
        <w:t> </w:t>
      </w:r>
      <w:r>
        <w:rPr>
          <w:color w:val="FFFFFF"/>
          <w:spacing w:val="-66"/>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z w:val="11"/>
        </w:rPr>
        <w:t> </w:t>
      </w:r>
      <w:r>
        <w:rPr>
          <w:color w:val="58595B"/>
          <w:w w:val="106"/>
          <w:sz w:val="11"/>
        </w:rPr>
        <w:t>Queréta</w:t>
      </w:r>
      <w:r>
        <w:rPr>
          <w:color w:val="58595B"/>
          <w:spacing w:val="-3"/>
          <w:w w:val="106"/>
          <w:sz w:val="11"/>
        </w:rPr>
        <w:t>r</w:t>
      </w:r>
      <w:r>
        <w:rPr>
          <w:color w:val="58595B"/>
          <w:w w:val="111"/>
          <w:sz w:val="11"/>
        </w:rPr>
        <w:t>o</w:t>
      </w:r>
    </w:p>
    <w:p>
      <w:pPr>
        <w:spacing w:line="131" w:lineRule="exact" w:before="0"/>
        <w:ind w:left="128" w:right="0" w:firstLine="0"/>
        <w:jc w:val="left"/>
        <w:rPr>
          <w:sz w:val="11"/>
        </w:rPr>
      </w:pPr>
      <w:r>
        <w:rPr/>
        <w:br w:type="column"/>
      </w:r>
      <w:r>
        <w:rPr>
          <w:color w:val="58595B"/>
          <w:w w:val="109"/>
          <w:sz w:val="11"/>
        </w:rPr>
        <w:t>Universidad</w:t>
      </w:r>
      <w:r>
        <w:rPr>
          <w:color w:val="58595B"/>
          <w:spacing w:val="-2"/>
          <w:sz w:val="11"/>
        </w:rPr>
        <w:t> </w:t>
      </w:r>
      <w:r>
        <w:rPr>
          <w:color w:val="58595B"/>
          <w:spacing w:val="-2"/>
          <w:w w:val="112"/>
          <w:sz w:val="11"/>
        </w:rPr>
        <w:t>A</w:t>
      </w:r>
      <w:r>
        <w:rPr>
          <w:color w:val="58595B"/>
          <w:w w:val="112"/>
          <w:sz w:val="11"/>
        </w:rPr>
        <w:t>u</w:t>
      </w:r>
      <w:r>
        <w:rPr>
          <w:color w:val="58595B"/>
          <w:spacing w:val="-1"/>
          <w:w w:val="110"/>
          <w:sz w:val="11"/>
        </w:rPr>
        <w:t>tónom</w:t>
      </w:r>
      <w:r>
        <w:rPr>
          <w:color w:val="58595B"/>
          <w:w w:val="110"/>
          <w:sz w:val="11"/>
        </w:rPr>
        <w:t>a</w:t>
      </w:r>
      <w:r>
        <w:rPr>
          <w:color w:val="58595B"/>
          <w:spacing w:val="-1"/>
          <w:sz w:val="11"/>
        </w:rPr>
        <w:t> </w:t>
      </w:r>
      <w:r>
        <w:rPr>
          <w:color w:val="58595B"/>
          <w:spacing w:val="-1"/>
          <w:w w:val="111"/>
          <w:sz w:val="11"/>
        </w:rPr>
        <w:t>d</w:t>
      </w:r>
      <w:r>
        <w:rPr>
          <w:color w:val="58595B"/>
          <w:w w:val="111"/>
          <w:sz w:val="11"/>
        </w:rPr>
        <w:t>e</w:t>
      </w:r>
      <w:r>
        <w:rPr>
          <w:color w:val="58595B"/>
          <w:spacing w:val="-5"/>
          <w:sz w:val="11"/>
        </w:rPr>
        <w:t> </w:t>
      </w:r>
      <w:r>
        <w:rPr>
          <w:color w:val="58595B"/>
          <w:spacing w:val="-64"/>
          <w:w w:val="118"/>
          <w:sz w:val="11"/>
        </w:rPr>
        <w:t>Y</w:t>
      </w:r>
      <w:r>
        <w:rPr>
          <w:color w:val="FFFFFF"/>
          <w:spacing w:val="-7"/>
          <w:w w:val="118"/>
          <w:sz w:val="11"/>
        </w:rPr>
        <w:t>Y</w:t>
      </w:r>
      <w:r>
        <w:rPr>
          <w:color w:val="58595B"/>
          <w:spacing w:val="-65"/>
          <w:w w:val="111"/>
          <w:sz w:val="11"/>
        </w:rPr>
        <w:t>u</w:t>
      </w:r>
      <w:r>
        <w:rPr>
          <w:color w:val="FFFFFF"/>
          <w:w w:val="111"/>
          <w:sz w:val="11"/>
        </w:rPr>
        <w:t>u</w:t>
      </w:r>
      <w:r>
        <w:rPr>
          <w:color w:val="58595B"/>
          <w:spacing w:val="-53"/>
          <w:w w:val="113"/>
          <w:sz w:val="11"/>
        </w:rPr>
        <w:t>c</w:t>
      </w:r>
      <w:r>
        <w:rPr>
          <w:color w:val="FFFFFF"/>
          <w:w w:val="113"/>
          <w:sz w:val="11"/>
        </w:rPr>
        <w:t>c</w:t>
      </w:r>
      <w:r>
        <w:rPr>
          <w:color w:val="58595B"/>
          <w:spacing w:val="-57"/>
          <w:w w:val="107"/>
          <w:sz w:val="11"/>
        </w:rPr>
        <w:t>a</w:t>
      </w:r>
      <w:r>
        <w:rPr>
          <w:color w:val="FFFFFF"/>
          <w:w w:val="107"/>
          <w:sz w:val="11"/>
        </w:rPr>
        <w:t>a</w:t>
      </w:r>
      <w:r>
        <w:rPr>
          <w:color w:val="58595B"/>
          <w:spacing w:val="-39"/>
          <w:w w:val="105"/>
          <w:sz w:val="11"/>
        </w:rPr>
        <w:t>t</w:t>
      </w:r>
      <w:r>
        <w:rPr>
          <w:color w:val="FFFFFF"/>
          <w:w w:val="105"/>
          <w:sz w:val="11"/>
        </w:rPr>
        <w:t>t</w:t>
      </w:r>
      <w:r>
        <w:rPr>
          <w:color w:val="58595B"/>
          <w:spacing w:val="-57"/>
          <w:w w:val="107"/>
          <w:sz w:val="11"/>
        </w:rPr>
        <w:t>á</w:t>
      </w:r>
      <w:r>
        <w:rPr>
          <w:color w:val="FFFFFF"/>
          <w:w w:val="107"/>
          <w:sz w:val="11"/>
        </w:rPr>
        <w:t>á</w:t>
      </w:r>
      <w:r>
        <w:rPr>
          <w:color w:val="58595B"/>
          <w:spacing w:val="-66"/>
          <w:w w:val="112"/>
          <w:sz w:val="11"/>
        </w:rPr>
        <w:t>n</w:t>
      </w:r>
      <w:r>
        <w:rPr>
          <w:color w:val="FFFFFF"/>
          <w:w w:val="112"/>
          <w:sz w:val="11"/>
        </w:rPr>
        <w:t>n</w:t>
      </w:r>
      <w:r>
        <w:rPr>
          <w:color w:val="FFFFFF"/>
          <w:spacing w:val="-1"/>
          <w:sz w:val="11"/>
        </w:rPr>
        <w:t> </w:t>
      </w:r>
      <w:r>
        <w:rPr>
          <w:color w:val="FFFFFF"/>
          <w:spacing w:val="-34"/>
          <w:w w:val="60"/>
          <w:sz w:val="11"/>
        </w:rPr>
        <w:t>•</w:t>
      </w:r>
      <w:r>
        <w:rPr>
          <w:color w:val="58595B"/>
          <w:w w:val="60"/>
          <w:sz w:val="11"/>
        </w:rPr>
        <w:t>•</w:t>
      </w:r>
    </w:p>
    <w:p>
      <w:pPr>
        <w:spacing w:after="0" w:line="131" w:lineRule="exact"/>
        <w:jc w:val="left"/>
        <w:rPr>
          <w:sz w:val="11"/>
        </w:rPr>
        <w:sectPr>
          <w:type w:val="continuous"/>
          <w:pgSz w:w="12240" w:h="15840"/>
          <w:pgMar w:top="1500" w:bottom="280" w:left="920" w:right="1000"/>
          <w:cols w:num="4" w:equalWidth="0">
            <w:col w:w="4289" w:space="40"/>
            <w:col w:w="1194" w:space="40"/>
            <w:col w:w="1991" w:space="40"/>
            <w:col w:w="2726"/>
          </w:cols>
        </w:sectPr>
      </w:pPr>
    </w:p>
    <w:p>
      <w:pPr>
        <w:spacing w:before="6"/>
        <w:ind w:left="0" w:right="0" w:firstLine="0"/>
        <w:jc w:val="right"/>
        <w:rPr>
          <w:sz w:val="11"/>
        </w:rPr>
      </w:pPr>
      <w:r>
        <w:rPr>
          <w:color w:val="58595B"/>
          <w:spacing w:val="-1"/>
          <w:w w:val="109"/>
          <w:sz w:val="11"/>
        </w:rPr>
        <w:t>Universida</w:t>
      </w:r>
      <w:r>
        <w:rPr>
          <w:color w:val="58595B"/>
          <w:w w:val="109"/>
          <w:sz w:val="11"/>
        </w:rPr>
        <w:t>d</w:t>
      </w:r>
      <w:r>
        <w:rPr>
          <w:color w:val="58595B"/>
          <w:spacing w:val="-1"/>
          <w:sz w:val="11"/>
        </w:rPr>
        <w:t> </w:t>
      </w:r>
      <w:r>
        <w:rPr>
          <w:color w:val="58595B"/>
          <w:spacing w:val="-1"/>
          <w:w w:val="111"/>
          <w:sz w:val="11"/>
        </w:rPr>
        <w:t>d</w:t>
      </w:r>
      <w:r>
        <w:rPr>
          <w:color w:val="58595B"/>
          <w:w w:val="111"/>
          <w:sz w:val="11"/>
        </w:rPr>
        <w:t>e</w:t>
      </w:r>
      <w:r>
        <w:rPr>
          <w:color w:val="58595B"/>
          <w:spacing w:val="-1"/>
          <w:sz w:val="11"/>
        </w:rPr>
        <w:t> </w:t>
      </w:r>
      <w:r>
        <w:rPr>
          <w:color w:val="FFFFFF"/>
          <w:spacing w:val="-76"/>
          <w:w w:val="109"/>
          <w:sz w:val="11"/>
        </w:rPr>
        <w:t>G</w:t>
      </w:r>
      <w:r>
        <w:rPr>
          <w:color w:val="58595B"/>
          <w:spacing w:val="-1"/>
          <w:w w:val="109"/>
          <w:sz w:val="11"/>
        </w:rPr>
        <w:t>G</w:t>
      </w:r>
      <w:r>
        <w:rPr>
          <w:color w:val="FFFFFF"/>
          <w:spacing w:val="-65"/>
          <w:w w:val="111"/>
          <w:sz w:val="11"/>
        </w:rPr>
        <w:t>u</w:t>
      </w:r>
      <w:r>
        <w:rPr>
          <w:color w:val="58595B"/>
          <w:spacing w:val="-1"/>
          <w:w w:val="111"/>
          <w:sz w:val="11"/>
        </w:rPr>
        <w:t>u</w:t>
      </w:r>
      <w:r>
        <w:rPr>
          <w:color w:val="FFFFFF"/>
          <w:spacing w:val="-57"/>
          <w:w w:val="107"/>
          <w:sz w:val="11"/>
        </w:rPr>
        <w:t>a</w:t>
      </w:r>
      <w:r>
        <w:rPr>
          <w:color w:val="58595B"/>
          <w:spacing w:val="-1"/>
          <w:w w:val="107"/>
          <w:sz w:val="11"/>
        </w:rPr>
        <w:t>a</w:t>
      </w:r>
      <w:r>
        <w:rPr>
          <w:color w:val="FFFFFF"/>
          <w:spacing w:val="-67"/>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28"/>
          <w:w w:val="109"/>
          <w:sz w:val="11"/>
        </w:rPr>
        <w:t>l</w:t>
      </w:r>
      <w:r>
        <w:rPr>
          <w:color w:val="58595B"/>
          <w:spacing w:val="-1"/>
          <w:w w:val="109"/>
          <w:sz w:val="11"/>
        </w:rPr>
        <w:t>l</w:t>
      </w:r>
      <w:r>
        <w:rPr>
          <w:color w:val="FFFFFF"/>
          <w:spacing w:val="-57"/>
          <w:w w:val="107"/>
          <w:sz w:val="11"/>
        </w:rPr>
        <w:t>a</w:t>
      </w:r>
      <w:r>
        <w:rPr>
          <w:color w:val="58595B"/>
          <w:spacing w:val="-1"/>
          <w:w w:val="107"/>
          <w:sz w:val="11"/>
        </w:rPr>
        <w:t>a</w:t>
      </w:r>
      <w:r>
        <w:rPr>
          <w:color w:val="FFFFFF"/>
          <w:spacing w:val="-29"/>
          <w:w w:val="108"/>
          <w:sz w:val="11"/>
        </w:rPr>
        <w:t>j</w:t>
      </w:r>
      <w:r>
        <w:rPr>
          <w:color w:val="58595B"/>
          <w:spacing w:val="-1"/>
          <w:w w:val="108"/>
          <w:sz w:val="11"/>
        </w:rPr>
        <w:t>j</w:t>
      </w:r>
      <w:r>
        <w:rPr>
          <w:color w:val="FFFFFF"/>
          <w:spacing w:val="-57"/>
          <w:w w:val="107"/>
          <w:sz w:val="11"/>
        </w:rPr>
        <w:t>a</w:t>
      </w:r>
      <w:r>
        <w:rPr>
          <w:color w:val="58595B"/>
          <w:spacing w:val="-1"/>
          <w:w w:val="107"/>
          <w:sz w:val="11"/>
        </w:rPr>
        <w:t>a</w:t>
      </w:r>
      <w:r>
        <w:rPr>
          <w:color w:val="FFFFFF"/>
          <w:spacing w:val="-39"/>
          <w:w w:val="100"/>
          <w:sz w:val="11"/>
        </w:rPr>
        <w:t>r</w:t>
      </w:r>
      <w:r>
        <w:rPr>
          <w:color w:val="58595B"/>
          <w:spacing w:val="-1"/>
          <w:w w:val="100"/>
          <w:sz w:val="11"/>
        </w:rPr>
        <w:t>r</w:t>
      </w:r>
      <w:r>
        <w:rPr>
          <w:color w:val="FFFFFF"/>
          <w:spacing w:val="-57"/>
          <w:w w:val="107"/>
          <w:sz w:val="11"/>
        </w:rPr>
        <w:t>a</w:t>
      </w:r>
      <w:r>
        <w:rPr>
          <w:color w:val="58595B"/>
          <w:w w:val="107"/>
          <w:sz w:val="11"/>
        </w:rPr>
        <w:t>a</w:t>
      </w:r>
      <w:r>
        <w:rPr>
          <w:color w:val="58595B"/>
          <w:spacing w:val="1"/>
          <w:sz w:val="11"/>
        </w:rPr>
        <w:t> </w:t>
      </w:r>
      <w:r>
        <w:rPr>
          <w:color w:val="FFFFFF"/>
          <w:spacing w:val="-34"/>
          <w:w w:val="60"/>
          <w:sz w:val="11"/>
        </w:rPr>
        <w:t>•</w:t>
      </w:r>
      <w:r>
        <w:rPr>
          <w:color w:val="58595B"/>
          <w:w w:val="60"/>
          <w:sz w:val="11"/>
        </w:rPr>
        <w:t>•</w:t>
      </w:r>
    </w:p>
    <w:p>
      <w:pPr>
        <w:spacing w:line="129" w:lineRule="exact" w:before="0"/>
        <w:ind w:left="414" w:right="-8" w:firstLine="0"/>
        <w:jc w:val="left"/>
        <w:rPr>
          <w:sz w:val="11"/>
        </w:rPr>
      </w:pPr>
      <w:r>
        <w:rPr/>
        <w:br w:type="column"/>
      </w:r>
      <w:r>
        <w:rPr>
          <w:color w:val="FFFFFF"/>
          <w:spacing w:val="-67"/>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z w:val="11"/>
        </w:rPr>
        <w:t> </w:t>
      </w:r>
      <w:r>
        <w:rPr>
          <w:color w:val="FFFFFF"/>
          <w:spacing w:val="-76"/>
          <w:w w:val="109"/>
          <w:sz w:val="11"/>
        </w:rPr>
        <w:t>G</w:t>
      </w:r>
      <w:r>
        <w:rPr>
          <w:color w:val="58595B"/>
          <w:spacing w:val="-1"/>
          <w:w w:val="109"/>
          <w:sz w:val="11"/>
        </w:rPr>
        <w:t>G</w:t>
      </w:r>
      <w:r>
        <w:rPr>
          <w:color w:val="FFFFFF"/>
          <w:spacing w:val="-65"/>
          <w:w w:val="111"/>
          <w:sz w:val="11"/>
        </w:rPr>
        <w:t>u</w:t>
      </w:r>
      <w:r>
        <w:rPr>
          <w:color w:val="58595B"/>
          <w:spacing w:val="-1"/>
          <w:w w:val="111"/>
          <w:sz w:val="11"/>
        </w:rPr>
        <w:t>u</w:t>
      </w:r>
      <w:r>
        <w:rPr>
          <w:color w:val="FFFFFF"/>
          <w:spacing w:val="-57"/>
          <w:w w:val="107"/>
          <w:sz w:val="11"/>
        </w:rPr>
        <w:t>a</w:t>
      </w:r>
      <w:r>
        <w:rPr>
          <w:color w:val="58595B"/>
          <w:spacing w:val="-1"/>
          <w:w w:val="107"/>
          <w:sz w:val="11"/>
        </w:rPr>
        <w:t>a</w:t>
      </w:r>
      <w:r>
        <w:rPr>
          <w:color w:val="FFFFFF"/>
          <w:spacing w:val="-66"/>
          <w:w w:val="112"/>
          <w:sz w:val="11"/>
        </w:rPr>
        <w:t>n</w:t>
      </w:r>
      <w:r>
        <w:rPr>
          <w:color w:val="58595B"/>
          <w:spacing w:val="-1"/>
          <w:w w:val="112"/>
          <w:sz w:val="11"/>
        </w:rPr>
        <w:t>n</w:t>
      </w:r>
      <w:r>
        <w:rPr>
          <w:color w:val="FFFFFF"/>
          <w:spacing w:val="-57"/>
          <w:w w:val="107"/>
          <w:sz w:val="11"/>
        </w:rPr>
        <w:t>a</w:t>
      </w:r>
      <w:r>
        <w:rPr>
          <w:color w:val="58595B"/>
          <w:spacing w:val="-1"/>
          <w:w w:val="107"/>
          <w:sz w:val="11"/>
        </w:rPr>
        <w:t>a</w:t>
      </w:r>
      <w:r>
        <w:rPr>
          <w:color w:val="FFFFFF"/>
          <w:spacing w:val="-29"/>
          <w:w w:val="108"/>
          <w:sz w:val="11"/>
        </w:rPr>
        <w:t>j</w:t>
      </w:r>
      <w:r>
        <w:rPr>
          <w:color w:val="58595B"/>
          <w:spacing w:val="-1"/>
          <w:w w:val="108"/>
          <w:sz w:val="11"/>
        </w:rPr>
        <w:t>j</w:t>
      </w:r>
      <w:r>
        <w:rPr>
          <w:color w:val="FFFFFF"/>
          <w:spacing w:val="-65"/>
          <w:w w:val="111"/>
          <w:sz w:val="11"/>
        </w:rPr>
        <w:t>u</w:t>
      </w:r>
      <w:r>
        <w:rPr>
          <w:color w:val="58595B"/>
          <w:spacing w:val="-1"/>
          <w:w w:val="111"/>
          <w:sz w:val="11"/>
        </w:rPr>
        <w:t>u</w:t>
      </w:r>
      <w:r>
        <w:rPr>
          <w:color w:val="FFFFFF"/>
          <w:spacing w:val="-57"/>
          <w:w w:val="107"/>
          <w:sz w:val="11"/>
        </w:rPr>
        <w:t>a</w:t>
      </w:r>
      <w:r>
        <w:rPr>
          <w:color w:val="58595B"/>
          <w:spacing w:val="-1"/>
          <w:w w:val="107"/>
          <w:sz w:val="11"/>
        </w:rPr>
        <w:t>a</w:t>
      </w:r>
      <w:r>
        <w:rPr>
          <w:color w:val="FFFFFF"/>
          <w:spacing w:val="-39"/>
          <w:w w:val="105"/>
          <w:sz w:val="11"/>
        </w:rPr>
        <w:t>t</w:t>
      </w:r>
      <w:r>
        <w:rPr>
          <w:color w:val="58595B"/>
          <w:spacing w:val="-1"/>
          <w:w w:val="105"/>
          <w:sz w:val="11"/>
        </w:rPr>
        <w:t>t</w:t>
      </w:r>
      <w:r>
        <w:rPr>
          <w:color w:val="FFFFFF"/>
          <w:spacing w:val="-65"/>
          <w:w w:val="111"/>
          <w:sz w:val="11"/>
        </w:rPr>
        <w:t>o</w:t>
      </w:r>
      <w:r>
        <w:rPr>
          <w:color w:val="58595B"/>
          <w:w w:val="111"/>
          <w:sz w:val="11"/>
        </w:rPr>
        <w:t>o</w:t>
      </w:r>
      <w:r>
        <w:rPr>
          <w:color w:val="58595B"/>
          <w:spacing w:val="-2"/>
          <w:sz w:val="11"/>
        </w:rPr>
        <w:t> </w:t>
      </w:r>
      <w:r>
        <w:rPr>
          <w:color w:val="FFFFFF"/>
          <w:spacing w:val="-34"/>
          <w:w w:val="60"/>
          <w:sz w:val="11"/>
        </w:rPr>
        <w:t>•</w:t>
      </w:r>
      <w:r>
        <w:rPr>
          <w:color w:val="58595B"/>
          <w:w w:val="60"/>
          <w:sz w:val="11"/>
        </w:rPr>
        <w:t>•</w:t>
      </w:r>
    </w:p>
    <w:p>
      <w:pPr>
        <w:spacing w:before="67"/>
        <w:ind w:left="1008" w:right="0" w:firstLine="0"/>
        <w:jc w:val="left"/>
        <w:rPr>
          <w:sz w:val="11"/>
        </w:rPr>
      </w:pPr>
      <w:r>
        <w:rPr/>
        <w:br w:type="column"/>
      </w:r>
      <w:r>
        <w:rPr>
          <w:color w:val="FFFFFF"/>
          <w:spacing w:val="-33"/>
          <w:w w:val="60"/>
          <w:sz w:val="11"/>
        </w:rPr>
        <w:t>•</w:t>
      </w:r>
      <w:r>
        <w:rPr>
          <w:color w:val="58595B"/>
          <w:w w:val="60"/>
          <w:sz w:val="11"/>
        </w:rPr>
        <w:t>•</w:t>
      </w:r>
      <w:r>
        <w:rPr>
          <w:color w:val="58595B"/>
          <w:spacing w:val="-1"/>
          <w:sz w:val="11"/>
        </w:rPr>
        <w:t> </w:t>
      </w:r>
      <w:r>
        <w:rPr>
          <w:color w:val="FFFFFF"/>
          <w:spacing w:val="-76"/>
          <w:w w:val="107"/>
          <w:sz w:val="11"/>
        </w:rPr>
        <w:t>U</w:t>
      </w:r>
      <w:r>
        <w:rPr>
          <w:color w:val="58595B"/>
          <w:spacing w:val="-1"/>
          <w:w w:val="107"/>
          <w:sz w:val="11"/>
        </w:rPr>
        <w:t>U</w:t>
      </w:r>
      <w:r>
        <w:rPr>
          <w:color w:val="FFFFFF"/>
          <w:spacing w:val="-66"/>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7"/>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7"/>
          <w:w w:val="114"/>
          <w:sz w:val="11"/>
        </w:rPr>
        <w:t>d</w:t>
      </w:r>
      <w:r>
        <w:rPr>
          <w:color w:val="58595B"/>
          <w:w w:val="114"/>
          <w:sz w:val="11"/>
        </w:rPr>
        <w:t>d</w:t>
      </w:r>
      <w:r>
        <w:rPr>
          <w:color w:val="58595B"/>
          <w:sz w:val="11"/>
        </w:rPr>
        <w:t> </w:t>
      </w:r>
      <w:r>
        <w:rPr>
          <w:color w:val="58595B"/>
          <w:spacing w:val="-2"/>
          <w:w w:val="112"/>
          <w:sz w:val="11"/>
        </w:rPr>
        <w:t>A</w:t>
      </w:r>
      <w:r>
        <w:rPr>
          <w:color w:val="58595B"/>
          <w:w w:val="112"/>
          <w:sz w:val="11"/>
        </w:rPr>
        <w:t>u</w:t>
      </w:r>
      <w:r>
        <w:rPr>
          <w:color w:val="58595B"/>
          <w:spacing w:val="-1"/>
          <w:w w:val="110"/>
          <w:sz w:val="11"/>
        </w:rPr>
        <w:t>tónom</w:t>
      </w:r>
      <w:r>
        <w:rPr>
          <w:color w:val="58595B"/>
          <w:w w:val="110"/>
          <w:sz w:val="11"/>
        </w:rPr>
        <w:t>a</w:t>
      </w:r>
      <w:r>
        <w:rPr>
          <w:color w:val="58595B"/>
          <w:spacing w:val="-1"/>
          <w:sz w:val="11"/>
        </w:rPr>
        <w:t> </w:t>
      </w:r>
      <w:r>
        <w:rPr>
          <w:color w:val="58595B"/>
          <w:spacing w:val="-1"/>
          <w:w w:val="110"/>
          <w:sz w:val="11"/>
        </w:rPr>
        <w:t>de</w:t>
      </w:r>
      <w:r>
        <w:rPr>
          <w:color w:val="58595B"/>
          <w:w w:val="110"/>
          <w:sz w:val="11"/>
        </w:rPr>
        <w:t>l</w:t>
      </w:r>
      <w:r>
        <w:rPr>
          <w:color w:val="58595B"/>
          <w:spacing w:val="-1"/>
          <w:sz w:val="11"/>
        </w:rPr>
        <w:t> </w:t>
      </w:r>
      <w:r>
        <w:rPr>
          <w:color w:val="58595B"/>
          <w:spacing w:val="-1"/>
          <w:w w:val="109"/>
          <w:sz w:val="11"/>
        </w:rPr>
        <w:t>Estad</w:t>
      </w:r>
      <w:r>
        <w:rPr>
          <w:color w:val="58595B"/>
          <w:w w:val="109"/>
          <w:sz w:val="11"/>
        </w:rPr>
        <w:t>o</w:t>
      </w:r>
      <w:r>
        <w:rPr>
          <w:color w:val="58595B"/>
          <w:spacing w:val="-1"/>
          <w:sz w:val="11"/>
        </w:rPr>
        <w:t> </w:t>
      </w:r>
      <w:r>
        <w:rPr>
          <w:color w:val="58595B"/>
          <w:spacing w:val="-1"/>
          <w:w w:val="111"/>
          <w:sz w:val="11"/>
        </w:rPr>
        <w:t>d</w:t>
      </w:r>
      <w:r>
        <w:rPr>
          <w:color w:val="58595B"/>
          <w:w w:val="111"/>
          <w:sz w:val="11"/>
        </w:rPr>
        <w:t>e</w:t>
      </w:r>
      <w:r>
        <w:rPr>
          <w:color w:val="58595B"/>
          <w:spacing w:val="-1"/>
          <w:sz w:val="11"/>
        </w:rPr>
        <w:t> </w:t>
      </w:r>
      <w:r>
        <w:rPr>
          <w:color w:val="58595B"/>
          <w:spacing w:val="2"/>
          <w:w w:val="111"/>
          <w:sz w:val="11"/>
        </w:rPr>
        <w:t>H</w:t>
      </w:r>
      <w:r>
        <w:rPr>
          <w:color w:val="58595B"/>
          <w:w w:val="113"/>
          <w:sz w:val="11"/>
        </w:rPr>
        <w:t>idalgo</w:t>
      </w:r>
    </w:p>
    <w:p>
      <w:pPr>
        <w:spacing w:before="42"/>
        <w:ind w:left="520" w:right="0" w:firstLine="0"/>
        <w:jc w:val="left"/>
        <w:rPr>
          <w:sz w:val="11"/>
        </w:rPr>
      </w:pPr>
      <w:r>
        <w:rPr>
          <w:color w:val="FFFFFF"/>
          <w:spacing w:val="-33"/>
          <w:w w:val="60"/>
          <w:sz w:val="11"/>
        </w:rPr>
        <w:t>•</w:t>
      </w:r>
      <w:r>
        <w:rPr>
          <w:color w:val="58595B"/>
          <w:w w:val="60"/>
          <w:sz w:val="11"/>
        </w:rPr>
        <w:t>•</w:t>
      </w:r>
      <w:r>
        <w:rPr>
          <w:color w:val="58595B"/>
          <w:sz w:val="11"/>
        </w:rPr>
        <w:t> </w:t>
      </w:r>
      <w:r>
        <w:rPr>
          <w:color w:val="FFFFFF"/>
          <w:spacing w:val="-28"/>
          <w:w w:val="101"/>
          <w:sz w:val="11"/>
        </w:rPr>
        <w:t>I</w:t>
      </w:r>
      <w:r>
        <w:rPr>
          <w:color w:val="58595B"/>
          <w:spacing w:val="-1"/>
          <w:w w:val="101"/>
          <w:sz w:val="11"/>
        </w:rPr>
        <w:t>I</w:t>
      </w:r>
      <w:r>
        <w:rPr>
          <w:color w:val="FFFFFF"/>
          <w:spacing w:val="-65"/>
          <w:w w:val="112"/>
          <w:sz w:val="11"/>
        </w:rPr>
        <w:t>n</w:t>
      </w:r>
      <w:r>
        <w:rPr>
          <w:color w:val="58595B"/>
          <w:spacing w:val="-1"/>
          <w:w w:val="112"/>
          <w:sz w:val="11"/>
        </w:rPr>
        <w:t>n</w:t>
      </w:r>
      <w:r>
        <w:rPr>
          <w:color w:val="FFFFFF"/>
          <w:spacing w:val="-47"/>
          <w:w w:val="108"/>
          <w:sz w:val="11"/>
        </w:rPr>
        <w:t>s</w:t>
      </w:r>
      <w:r>
        <w:rPr>
          <w:color w:val="58595B"/>
          <w:spacing w:val="-1"/>
          <w:w w:val="108"/>
          <w:sz w:val="11"/>
        </w:rPr>
        <w:t>s</w:t>
      </w:r>
      <w:r>
        <w:rPr>
          <w:color w:val="FFFFFF"/>
          <w:spacing w:val="-39"/>
          <w:w w:val="105"/>
          <w:sz w:val="11"/>
        </w:rPr>
        <w:t>t</w:t>
      </w:r>
      <w:r>
        <w:rPr>
          <w:color w:val="58595B"/>
          <w:spacing w:val="-1"/>
          <w:w w:val="105"/>
          <w:sz w:val="11"/>
        </w:rPr>
        <w:t>t</w:t>
      </w:r>
      <w:r>
        <w:rPr>
          <w:color w:val="FFFFFF"/>
          <w:spacing w:val="-28"/>
          <w:w w:val="108"/>
          <w:sz w:val="11"/>
        </w:rPr>
        <w:t>i</w:t>
      </w:r>
      <w:r>
        <w:rPr>
          <w:color w:val="58595B"/>
          <w:spacing w:val="-1"/>
          <w:w w:val="108"/>
          <w:sz w:val="11"/>
        </w:rPr>
        <w:t>i</w:t>
      </w:r>
      <w:r>
        <w:rPr>
          <w:color w:val="FFFFFF"/>
          <w:spacing w:val="-39"/>
          <w:w w:val="105"/>
          <w:sz w:val="11"/>
        </w:rPr>
        <w:t>t</w:t>
      </w:r>
      <w:r>
        <w:rPr>
          <w:color w:val="58595B"/>
          <w:spacing w:val="-1"/>
          <w:w w:val="105"/>
          <w:sz w:val="11"/>
        </w:rPr>
        <w:t>t</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5"/>
          <w:w w:val="111"/>
          <w:sz w:val="11"/>
        </w:rPr>
        <w:t>o</w:t>
      </w:r>
      <w:r>
        <w:rPr>
          <w:color w:val="58595B"/>
          <w:w w:val="111"/>
          <w:sz w:val="11"/>
        </w:rPr>
        <w:t>o</w:t>
      </w:r>
      <w:r>
        <w:rPr>
          <w:color w:val="58595B"/>
          <w:sz w:val="11"/>
        </w:rPr>
        <w:t> </w:t>
      </w:r>
      <w:r>
        <w:rPr>
          <w:color w:val="FFFFFF"/>
          <w:spacing w:val="-77"/>
          <w:w w:val="108"/>
          <w:sz w:val="11"/>
        </w:rPr>
        <w:t>N</w:t>
      </w:r>
      <w:r>
        <w:rPr>
          <w:color w:val="58595B"/>
          <w:spacing w:val="-1"/>
          <w:w w:val="108"/>
          <w:sz w:val="11"/>
        </w:rPr>
        <w:t>N</w:t>
      </w:r>
      <w:r>
        <w:rPr>
          <w:color w:val="FFFFFF"/>
          <w:spacing w:val="-57"/>
          <w:w w:val="107"/>
          <w:sz w:val="11"/>
        </w:rPr>
        <w:t>a</w:t>
      </w:r>
      <w:r>
        <w:rPr>
          <w:color w:val="58595B"/>
          <w:spacing w:val="-1"/>
          <w:w w:val="107"/>
          <w:sz w:val="11"/>
        </w:rPr>
        <w:t>a</w:t>
      </w:r>
      <w:r>
        <w:rPr>
          <w:color w:val="FFFFFF"/>
          <w:spacing w:val="-53"/>
          <w:w w:val="113"/>
          <w:sz w:val="11"/>
        </w:rPr>
        <w:t>c</w:t>
      </w:r>
      <w:r>
        <w:rPr>
          <w:color w:val="58595B"/>
          <w:spacing w:val="-1"/>
          <w:w w:val="113"/>
          <w:sz w:val="11"/>
        </w:rPr>
        <w:t>c</w:t>
      </w:r>
      <w:r>
        <w:rPr>
          <w:color w:val="FFFFFF"/>
          <w:spacing w:val="-28"/>
          <w:w w:val="108"/>
          <w:sz w:val="11"/>
        </w:rPr>
        <w:t>i</w:t>
      </w:r>
      <w:r>
        <w:rPr>
          <w:color w:val="58595B"/>
          <w:spacing w:val="-1"/>
          <w:w w:val="108"/>
          <w:sz w:val="11"/>
        </w:rPr>
        <w:t>i</w:t>
      </w:r>
      <w:r>
        <w:rPr>
          <w:color w:val="FFFFFF"/>
          <w:spacing w:val="-65"/>
          <w:w w:val="111"/>
          <w:sz w:val="11"/>
        </w:rPr>
        <w:t>o</w:t>
      </w:r>
      <w:r>
        <w:rPr>
          <w:color w:val="58595B"/>
          <w:spacing w:val="-1"/>
          <w:w w:val="111"/>
          <w:sz w:val="11"/>
        </w:rPr>
        <w:t>o</w:t>
      </w:r>
      <w:r>
        <w:rPr>
          <w:color w:val="FFFFFF"/>
          <w:spacing w:val="-65"/>
          <w:w w:val="112"/>
          <w:sz w:val="11"/>
        </w:rPr>
        <w:t>n</w:t>
      </w:r>
      <w:r>
        <w:rPr>
          <w:color w:val="58595B"/>
          <w:spacing w:val="-1"/>
          <w:w w:val="112"/>
          <w:sz w:val="11"/>
        </w:rPr>
        <w:t>n</w:t>
      </w:r>
      <w:r>
        <w:rPr>
          <w:color w:val="FFFFFF"/>
          <w:spacing w:val="-57"/>
          <w:w w:val="107"/>
          <w:sz w:val="11"/>
        </w:rPr>
        <w:t>a</w:t>
      </w:r>
      <w:r>
        <w:rPr>
          <w:color w:val="58595B"/>
          <w:spacing w:val="-1"/>
          <w:w w:val="107"/>
          <w:sz w:val="11"/>
        </w:rPr>
        <w:t>a</w:t>
      </w:r>
      <w:r>
        <w:rPr>
          <w:color w:val="FFFFFF"/>
          <w:spacing w:val="-28"/>
          <w:w w:val="109"/>
          <w:sz w:val="11"/>
        </w:rPr>
        <w:t>l</w:t>
      </w:r>
      <w:r>
        <w:rPr>
          <w:color w:val="58595B"/>
          <w:w w:val="109"/>
          <w:sz w:val="11"/>
        </w:rPr>
        <w:t>l</w:t>
      </w:r>
      <w:r>
        <w:rPr>
          <w:color w:val="58595B"/>
          <w:sz w:val="11"/>
        </w:rPr>
        <w:t> </w:t>
      </w:r>
      <w:r>
        <w:rPr>
          <w:color w:val="58595B"/>
          <w:w w:val="111"/>
          <w:sz w:val="11"/>
        </w:rPr>
        <w:t>de</w:t>
      </w:r>
      <w:r>
        <w:rPr>
          <w:color w:val="58595B"/>
          <w:sz w:val="11"/>
        </w:rPr>
        <w:t> </w:t>
      </w:r>
      <w:r>
        <w:rPr>
          <w:color w:val="58595B"/>
          <w:w w:val="109"/>
          <w:sz w:val="11"/>
        </w:rPr>
        <w:t>I</w:t>
      </w:r>
      <w:r>
        <w:rPr>
          <w:color w:val="58595B"/>
          <w:spacing w:val="-6"/>
          <w:w w:val="109"/>
          <w:sz w:val="11"/>
        </w:rPr>
        <w:t>n</w:t>
      </w:r>
      <w:r>
        <w:rPr>
          <w:color w:val="58595B"/>
          <w:spacing w:val="-1"/>
          <w:w w:val="111"/>
          <w:sz w:val="11"/>
        </w:rPr>
        <w:t>vestigacione</w:t>
      </w:r>
      <w:r>
        <w:rPr>
          <w:color w:val="58595B"/>
          <w:w w:val="111"/>
          <w:sz w:val="11"/>
        </w:rPr>
        <w:t>s</w:t>
      </w:r>
      <w:r>
        <w:rPr>
          <w:color w:val="58595B"/>
          <w:spacing w:val="-1"/>
          <w:sz w:val="11"/>
        </w:rPr>
        <w:t> </w:t>
      </w:r>
      <w:r>
        <w:rPr>
          <w:color w:val="58595B"/>
          <w:spacing w:val="-1"/>
          <w:w w:val="108"/>
          <w:sz w:val="11"/>
        </w:rPr>
        <w:t>Nuclear</w:t>
      </w:r>
      <w:r>
        <w:rPr>
          <w:color w:val="58595B"/>
          <w:spacing w:val="2"/>
          <w:w w:val="108"/>
          <w:sz w:val="11"/>
        </w:rPr>
        <w:t>e</w:t>
      </w:r>
      <w:r>
        <w:rPr>
          <w:color w:val="58595B"/>
          <w:w w:val="108"/>
          <w:sz w:val="11"/>
        </w:rPr>
        <w:t>s</w:t>
      </w:r>
    </w:p>
    <w:p>
      <w:pPr>
        <w:spacing w:after="0"/>
        <w:jc w:val="left"/>
        <w:rPr>
          <w:sz w:val="11"/>
        </w:rPr>
        <w:sectPr>
          <w:type w:val="continuous"/>
          <w:pgSz w:w="12240" w:h="15840"/>
          <w:pgMar w:top="1500" w:bottom="280" w:left="920" w:right="1000"/>
          <w:cols w:num="3" w:equalWidth="0">
            <w:col w:w="4289" w:space="40"/>
            <w:col w:w="1195" w:space="40"/>
            <w:col w:w="4756"/>
          </w:cols>
        </w:sectPr>
      </w:pPr>
    </w:p>
    <w:p>
      <w:pPr>
        <w:spacing w:line="124" w:lineRule="exact" w:before="0"/>
        <w:ind w:left="2382" w:right="414" w:firstLine="1061"/>
        <w:jc w:val="left"/>
        <w:rPr>
          <w:sz w:val="11"/>
        </w:rPr>
      </w:pPr>
      <w:r>
        <w:rPr>
          <w:color w:val="58595B"/>
          <w:spacing w:val="-58"/>
          <w:w w:val="107"/>
          <w:sz w:val="11"/>
        </w:rPr>
        <w:t>E</w:t>
      </w:r>
      <w:r>
        <w:rPr>
          <w:color w:val="FFFFFF"/>
          <w:w w:val="107"/>
          <w:sz w:val="11"/>
        </w:rPr>
        <w:t>E</w:t>
      </w:r>
      <w:r>
        <w:rPr>
          <w:color w:val="58595B"/>
          <w:spacing w:val="-28"/>
          <w:w w:val="109"/>
          <w:sz w:val="11"/>
        </w:rPr>
        <w:t>l</w:t>
      </w:r>
      <w:r>
        <w:rPr>
          <w:color w:val="FFFFFF"/>
          <w:w w:val="109"/>
          <w:sz w:val="11"/>
        </w:rPr>
        <w:t>l</w:t>
      </w:r>
      <w:r>
        <w:rPr>
          <w:color w:val="FFFFFF"/>
          <w:sz w:val="11"/>
        </w:rPr>
        <w:t> </w:t>
      </w:r>
      <w:r>
        <w:rPr>
          <w:color w:val="58595B"/>
          <w:spacing w:val="-69"/>
          <w:w w:val="116"/>
          <w:sz w:val="11"/>
        </w:rPr>
        <w:t>C</w:t>
      </w:r>
      <w:r>
        <w:rPr>
          <w:color w:val="FFFFFF"/>
          <w:spacing w:val="-2"/>
          <w:w w:val="116"/>
          <w:sz w:val="11"/>
        </w:rPr>
        <w:t>C</w:t>
      </w:r>
      <w:r>
        <w:rPr>
          <w:color w:val="58595B"/>
          <w:spacing w:val="-65"/>
          <w:w w:val="111"/>
          <w:sz w:val="11"/>
        </w:rPr>
        <w:t>o</w:t>
      </w:r>
      <w:r>
        <w:rPr>
          <w:color w:val="FFFFFF"/>
          <w:w w:val="111"/>
          <w:sz w:val="11"/>
        </w:rPr>
        <w:t>o</w:t>
      </w:r>
      <w:r>
        <w:rPr>
          <w:color w:val="58595B"/>
          <w:spacing w:val="-28"/>
          <w:w w:val="109"/>
          <w:sz w:val="11"/>
        </w:rPr>
        <w:t>l</w:t>
      </w:r>
      <w:r>
        <w:rPr>
          <w:color w:val="FFFFFF"/>
          <w:w w:val="109"/>
          <w:sz w:val="11"/>
        </w:rPr>
        <w:t>l</w:t>
      </w:r>
      <w:r>
        <w:rPr>
          <w:color w:val="58595B"/>
          <w:spacing w:val="-59"/>
          <w:w w:val="107"/>
          <w:sz w:val="11"/>
        </w:rPr>
        <w:t>e</w:t>
      </w:r>
      <w:r>
        <w:rPr>
          <w:color w:val="FFFFFF"/>
          <w:w w:val="107"/>
          <w:sz w:val="11"/>
        </w:rPr>
        <w:t>e</w:t>
      </w:r>
      <w:r>
        <w:rPr>
          <w:color w:val="58595B"/>
          <w:spacing w:val="-66"/>
          <w:w w:val="126"/>
          <w:sz w:val="11"/>
        </w:rPr>
        <w:t>g</w:t>
      </w:r>
      <w:r>
        <w:rPr>
          <w:color w:val="FFFFFF"/>
          <w:w w:val="126"/>
          <w:sz w:val="11"/>
        </w:rPr>
        <w:t>g</w:t>
      </w:r>
      <w:r>
        <w:rPr>
          <w:color w:val="58595B"/>
          <w:spacing w:val="-28"/>
          <w:w w:val="108"/>
          <w:sz w:val="11"/>
        </w:rPr>
        <w:t>i</w:t>
      </w:r>
      <w:r>
        <w:rPr>
          <w:color w:val="FFFFFF"/>
          <w:w w:val="108"/>
          <w:sz w:val="11"/>
        </w:rPr>
        <w:t>i</w:t>
      </w:r>
      <w:r>
        <w:rPr>
          <w:color w:val="58595B"/>
          <w:spacing w:val="-65"/>
          <w:w w:val="111"/>
          <w:sz w:val="11"/>
        </w:rPr>
        <w:t>o</w:t>
      </w:r>
      <w:r>
        <w:rPr>
          <w:color w:val="FFFFFF"/>
          <w:w w:val="111"/>
          <w:sz w:val="11"/>
        </w:rPr>
        <w:t>o</w:t>
      </w:r>
      <w:r>
        <w:rPr>
          <w:color w:val="FFFFFF"/>
          <w:sz w:val="11"/>
        </w:rPr>
        <w:t> </w:t>
      </w:r>
      <w:r>
        <w:rPr>
          <w:color w:val="58595B"/>
          <w:spacing w:val="-67"/>
          <w:w w:val="114"/>
          <w:sz w:val="11"/>
        </w:rPr>
        <w:t>d</w:t>
      </w:r>
      <w:r>
        <w:rPr>
          <w:color w:val="FFFFFF"/>
          <w:w w:val="114"/>
          <w:sz w:val="11"/>
        </w:rPr>
        <w:t>d</w:t>
      </w:r>
      <w:r>
        <w:rPr>
          <w:color w:val="58595B"/>
          <w:spacing w:val="-59"/>
          <w:w w:val="107"/>
          <w:sz w:val="11"/>
        </w:rPr>
        <w:t>e</w:t>
      </w:r>
      <w:r>
        <w:rPr>
          <w:color w:val="FFFFFF"/>
          <w:w w:val="107"/>
          <w:sz w:val="11"/>
        </w:rPr>
        <w:t>e</w:t>
      </w:r>
      <w:r>
        <w:rPr>
          <w:color w:val="FFFFFF"/>
          <w:sz w:val="11"/>
        </w:rPr>
        <w:t> </w:t>
      </w:r>
      <w:r>
        <w:rPr>
          <w:color w:val="58595B"/>
          <w:spacing w:val="-95"/>
          <w:w w:val="100"/>
          <w:sz w:val="11"/>
        </w:rPr>
        <w:t>M</w:t>
      </w:r>
      <w:r>
        <w:rPr>
          <w:color w:val="FFFFFF"/>
          <w:w w:val="100"/>
          <w:sz w:val="11"/>
        </w:rPr>
        <w:t>M</w:t>
      </w:r>
      <w:r>
        <w:rPr>
          <w:color w:val="58595B"/>
          <w:spacing w:val="-28"/>
          <w:w w:val="108"/>
          <w:sz w:val="11"/>
        </w:rPr>
        <w:t>i</w:t>
      </w:r>
      <w:r>
        <w:rPr>
          <w:color w:val="FFFFFF"/>
          <w:w w:val="108"/>
          <w:sz w:val="11"/>
        </w:rPr>
        <w:t>i</w:t>
      </w:r>
      <w:r>
        <w:rPr>
          <w:color w:val="58595B"/>
          <w:spacing w:val="-53"/>
          <w:w w:val="113"/>
          <w:sz w:val="11"/>
        </w:rPr>
        <w:t>c</w:t>
      </w:r>
      <w:r>
        <w:rPr>
          <w:color w:val="FFFFFF"/>
          <w:w w:val="113"/>
          <w:sz w:val="11"/>
        </w:rPr>
        <w:t>c</w:t>
      </w:r>
      <w:r>
        <w:rPr>
          <w:color w:val="58595B"/>
          <w:spacing w:val="-66"/>
          <w:w w:val="112"/>
          <w:sz w:val="11"/>
        </w:rPr>
        <w:t>h</w:t>
      </w:r>
      <w:r>
        <w:rPr>
          <w:color w:val="FFFFFF"/>
          <w:w w:val="112"/>
          <w:sz w:val="11"/>
        </w:rPr>
        <w:t>h</w:t>
      </w:r>
      <w:r>
        <w:rPr>
          <w:color w:val="58595B"/>
          <w:spacing w:val="-65"/>
          <w:w w:val="111"/>
          <w:sz w:val="11"/>
        </w:rPr>
        <w:t>o</w:t>
      </w:r>
      <w:r>
        <w:rPr>
          <w:color w:val="FFFFFF"/>
          <w:w w:val="111"/>
          <w:sz w:val="11"/>
        </w:rPr>
        <w:t>o</w:t>
      </w:r>
      <w:r>
        <w:rPr>
          <w:color w:val="58595B"/>
          <w:spacing w:val="-57"/>
          <w:w w:val="107"/>
          <w:sz w:val="11"/>
        </w:rPr>
        <w:t>a</w:t>
      </w:r>
      <w:r>
        <w:rPr>
          <w:color w:val="FFFFFF"/>
          <w:w w:val="107"/>
          <w:sz w:val="11"/>
        </w:rPr>
        <w:t>a</w:t>
      </w:r>
      <w:r>
        <w:rPr>
          <w:color w:val="58595B"/>
          <w:spacing w:val="-53"/>
          <w:w w:val="113"/>
          <w:sz w:val="11"/>
        </w:rPr>
        <w:t>c</w:t>
      </w:r>
      <w:r>
        <w:rPr>
          <w:color w:val="FFFFFF"/>
          <w:w w:val="113"/>
          <w:sz w:val="11"/>
        </w:rPr>
        <w:t>c</w:t>
      </w:r>
      <w:r>
        <w:rPr>
          <w:color w:val="58595B"/>
          <w:spacing w:val="-57"/>
          <w:w w:val="107"/>
          <w:sz w:val="11"/>
        </w:rPr>
        <w:t>á</w:t>
      </w:r>
      <w:r>
        <w:rPr>
          <w:color w:val="FFFFFF"/>
          <w:w w:val="107"/>
          <w:sz w:val="11"/>
        </w:rPr>
        <w:t>á</w:t>
      </w:r>
      <w:r>
        <w:rPr>
          <w:color w:val="58595B"/>
          <w:spacing w:val="-66"/>
          <w:w w:val="112"/>
          <w:sz w:val="11"/>
        </w:rPr>
        <w:t>n</w:t>
      </w:r>
      <w:r>
        <w:rPr>
          <w:color w:val="FFFFFF"/>
          <w:w w:val="112"/>
          <w:sz w:val="11"/>
        </w:rPr>
        <w:t>n</w:t>
      </w:r>
      <w:r>
        <w:rPr>
          <w:color w:val="58595B"/>
          <w:spacing w:val="-25"/>
          <w:w w:val="88"/>
          <w:sz w:val="11"/>
        </w:rPr>
        <w:t>,</w:t>
      </w:r>
      <w:r>
        <w:rPr>
          <w:color w:val="FFFFFF"/>
          <w:w w:val="88"/>
          <w:sz w:val="11"/>
        </w:rPr>
        <w:t>,</w:t>
      </w:r>
      <w:r>
        <w:rPr>
          <w:color w:val="FFFFFF"/>
          <w:sz w:val="11"/>
        </w:rPr>
        <w:t> </w:t>
      </w:r>
      <w:r>
        <w:rPr>
          <w:color w:val="58595B"/>
          <w:spacing w:val="-72"/>
          <w:w w:val="112"/>
          <w:sz w:val="11"/>
        </w:rPr>
        <w:t>A</w:t>
      </w:r>
      <w:r>
        <w:rPr>
          <w:color w:val="FFFFFF"/>
          <w:w w:val="112"/>
          <w:sz w:val="11"/>
        </w:rPr>
        <w:t>A</w:t>
      </w:r>
      <w:r>
        <w:rPr>
          <w:color w:val="58595B"/>
          <w:spacing w:val="-25"/>
          <w:w w:val="87"/>
          <w:sz w:val="11"/>
        </w:rPr>
        <w:t>.</w:t>
      </w:r>
      <w:r>
        <w:rPr>
          <w:color w:val="FFFFFF"/>
          <w:w w:val="87"/>
          <w:sz w:val="11"/>
        </w:rPr>
        <w:t>.</w:t>
      </w:r>
      <w:r>
        <w:rPr>
          <w:color w:val="58595B"/>
          <w:spacing w:val="-69"/>
          <w:w w:val="116"/>
          <w:sz w:val="11"/>
        </w:rPr>
        <w:t>C</w:t>
      </w:r>
      <w:r>
        <w:rPr>
          <w:color w:val="FFFFFF"/>
          <w:w w:val="116"/>
          <w:sz w:val="11"/>
        </w:rPr>
        <w:t>C</w:t>
      </w:r>
      <w:r>
        <w:rPr>
          <w:color w:val="58595B"/>
          <w:spacing w:val="-25"/>
          <w:w w:val="87"/>
          <w:sz w:val="11"/>
        </w:rPr>
        <w:t>.</w:t>
      </w:r>
      <w:r>
        <w:rPr>
          <w:color w:val="FFFFFF"/>
          <w:w w:val="87"/>
          <w:sz w:val="11"/>
        </w:rPr>
        <w:t>.</w:t>
      </w:r>
      <w:r>
        <w:rPr>
          <w:color w:val="FFFFFF"/>
          <w:sz w:val="11"/>
        </w:rPr>
        <w:t> </w:t>
      </w:r>
      <w:r>
        <w:rPr>
          <w:color w:val="FFFFFF"/>
          <w:spacing w:val="-34"/>
          <w:w w:val="60"/>
          <w:sz w:val="11"/>
        </w:rPr>
        <w:t>•</w:t>
      </w:r>
      <w:r>
        <w:rPr>
          <w:color w:val="58595B"/>
          <w:w w:val="60"/>
          <w:sz w:val="11"/>
        </w:rPr>
        <w:t>•</w:t>
      </w:r>
    </w:p>
    <w:p>
      <w:pPr>
        <w:spacing w:before="6"/>
        <w:ind w:left="3029" w:right="414" w:hanging="648"/>
        <w:jc w:val="left"/>
        <w:rPr>
          <w:sz w:val="11"/>
        </w:rPr>
      </w:pPr>
      <w:r>
        <w:rPr>
          <w:color w:val="58595B"/>
          <w:spacing w:val="-1"/>
          <w:w w:val="109"/>
          <w:sz w:val="11"/>
        </w:rPr>
        <w:t>Universida</w:t>
      </w:r>
      <w:r>
        <w:rPr>
          <w:color w:val="58595B"/>
          <w:w w:val="109"/>
          <w:sz w:val="11"/>
        </w:rPr>
        <w:t>d</w:t>
      </w:r>
      <w:r>
        <w:rPr>
          <w:color w:val="58595B"/>
          <w:sz w:val="11"/>
        </w:rPr>
        <w:t> </w:t>
      </w:r>
      <w:r>
        <w:rPr>
          <w:color w:val="58595B"/>
          <w:spacing w:val="-95"/>
          <w:w w:val="100"/>
          <w:sz w:val="11"/>
        </w:rPr>
        <w:t>M</w:t>
      </w:r>
      <w:r>
        <w:rPr>
          <w:color w:val="FFFFFF"/>
          <w:spacing w:val="1"/>
          <w:w w:val="100"/>
          <w:sz w:val="11"/>
        </w:rPr>
        <w:t>M</w:t>
      </w:r>
      <w:r>
        <w:rPr>
          <w:color w:val="58595B"/>
          <w:spacing w:val="-28"/>
          <w:w w:val="108"/>
          <w:sz w:val="11"/>
        </w:rPr>
        <w:t>i</w:t>
      </w:r>
      <w:r>
        <w:rPr>
          <w:color w:val="FFFFFF"/>
          <w:spacing w:val="-1"/>
          <w:w w:val="108"/>
          <w:sz w:val="11"/>
        </w:rPr>
        <w:t>i</w:t>
      </w:r>
      <w:r>
        <w:rPr>
          <w:color w:val="58595B"/>
          <w:spacing w:val="-53"/>
          <w:w w:val="113"/>
          <w:sz w:val="11"/>
        </w:rPr>
        <w:t>c</w:t>
      </w:r>
      <w:r>
        <w:rPr>
          <w:color w:val="FFFFFF"/>
          <w:spacing w:val="-1"/>
          <w:w w:val="113"/>
          <w:sz w:val="11"/>
        </w:rPr>
        <w:t>c</w:t>
      </w:r>
      <w:r>
        <w:rPr>
          <w:color w:val="58595B"/>
          <w:spacing w:val="-66"/>
          <w:w w:val="112"/>
          <w:sz w:val="11"/>
        </w:rPr>
        <w:t>h</w:t>
      </w:r>
      <w:r>
        <w:rPr>
          <w:color w:val="FFFFFF"/>
          <w:spacing w:val="-1"/>
          <w:w w:val="112"/>
          <w:sz w:val="11"/>
        </w:rPr>
        <w:t>h</w:t>
      </w:r>
      <w:r>
        <w:rPr>
          <w:color w:val="58595B"/>
          <w:spacing w:val="-65"/>
          <w:w w:val="111"/>
          <w:sz w:val="11"/>
        </w:rPr>
        <w:t>o</w:t>
      </w:r>
      <w:r>
        <w:rPr>
          <w:color w:val="FFFFFF"/>
          <w:spacing w:val="-1"/>
          <w:w w:val="111"/>
          <w:sz w:val="11"/>
        </w:rPr>
        <w:t>o</w:t>
      </w:r>
      <w:r>
        <w:rPr>
          <w:color w:val="58595B"/>
          <w:spacing w:val="-57"/>
          <w:w w:val="107"/>
          <w:sz w:val="11"/>
        </w:rPr>
        <w:t>a</w:t>
      </w:r>
      <w:r>
        <w:rPr>
          <w:color w:val="FFFFFF"/>
          <w:spacing w:val="-1"/>
          <w:w w:val="107"/>
          <w:sz w:val="11"/>
        </w:rPr>
        <w:t>a</w:t>
      </w:r>
      <w:r>
        <w:rPr>
          <w:color w:val="58595B"/>
          <w:spacing w:val="-53"/>
          <w:w w:val="113"/>
          <w:sz w:val="11"/>
        </w:rPr>
        <w:t>c</w:t>
      </w:r>
      <w:r>
        <w:rPr>
          <w:color w:val="FFFFFF"/>
          <w:spacing w:val="-1"/>
          <w:w w:val="113"/>
          <w:sz w:val="11"/>
        </w:rPr>
        <w:t>c</w:t>
      </w:r>
      <w:r>
        <w:rPr>
          <w:color w:val="58595B"/>
          <w:spacing w:val="-57"/>
          <w:w w:val="107"/>
          <w:sz w:val="11"/>
        </w:rPr>
        <w:t>a</w:t>
      </w:r>
      <w:r>
        <w:rPr>
          <w:color w:val="FFFFFF"/>
          <w:spacing w:val="-1"/>
          <w:w w:val="107"/>
          <w:sz w:val="11"/>
        </w:rPr>
        <w:t>a</w:t>
      </w:r>
      <w:r>
        <w:rPr>
          <w:color w:val="58595B"/>
          <w:spacing w:val="-66"/>
          <w:w w:val="112"/>
          <w:sz w:val="11"/>
        </w:rPr>
        <w:t>n</w:t>
      </w:r>
      <w:r>
        <w:rPr>
          <w:color w:val="FFFFFF"/>
          <w:spacing w:val="-1"/>
          <w:w w:val="112"/>
          <w:sz w:val="11"/>
        </w:rPr>
        <w:t>n</w:t>
      </w:r>
      <w:r>
        <w:rPr>
          <w:color w:val="58595B"/>
          <w:spacing w:val="-57"/>
          <w:w w:val="107"/>
          <w:sz w:val="11"/>
        </w:rPr>
        <w:t>a</w:t>
      </w:r>
      <w:r>
        <w:rPr>
          <w:color w:val="FFFFFF"/>
          <w:w w:val="107"/>
          <w:sz w:val="11"/>
        </w:rPr>
        <w:t>a</w:t>
      </w:r>
      <w:r>
        <w:rPr>
          <w:color w:val="FFFFFF"/>
          <w:sz w:val="11"/>
        </w:rPr>
        <w:t> </w:t>
      </w:r>
      <w:r>
        <w:rPr>
          <w:color w:val="58595B"/>
          <w:spacing w:val="-67"/>
          <w:w w:val="114"/>
          <w:sz w:val="11"/>
        </w:rPr>
        <w:t>d</w:t>
      </w:r>
      <w:r>
        <w:rPr>
          <w:color w:val="FFFFFF"/>
          <w:spacing w:val="-1"/>
          <w:w w:val="114"/>
          <w:sz w:val="11"/>
        </w:rPr>
        <w:t>d</w:t>
      </w:r>
      <w:r>
        <w:rPr>
          <w:color w:val="58595B"/>
          <w:spacing w:val="-59"/>
          <w:w w:val="107"/>
          <w:sz w:val="11"/>
        </w:rPr>
        <w:t>e</w:t>
      </w:r>
      <w:r>
        <w:rPr>
          <w:color w:val="FFFFFF"/>
          <w:w w:val="107"/>
          <w:sz w:val="11"/>
        </w:rPr>
        <w:t>e</w:t>
      </w:r>
      <w:r>
        <w:rPr>
          <w:color w:val="FFFFFF"/>
          <w:sz w:val="11"/>
        </w:rPr>
        <w:t> </w:t>
      </w:r>
      <w:r>
        <w:rPr>
          <w:color w:val="58595B"/>
          <w:spacing w:val="-58"/>
          <w:w w:val="114"/>
          <w:sz w:val="11"/>
        </w:rPr>
        <w:t>S</w:t>
      </w:r>
      <w:r>
        <w:rPr>
          <w:color w:val="FFFFFF"/>
          <w:spacing w:val="-1"/>
          <w:w w:val="114"/>
          <w:sz w:val="11"/>
        </w:rPr>
        <w:t>S</w:t>
      </w:r>
      <w:r>
        <w:rPr>
          <w:color w:val="58595B"/>
          <w:spacing w:val="-57"/>
          <w:w w:val="107"/>
          <w:sz w:val="11"/>
        </w:rPr>
        <w:t>a</w:t>
      </w:r>
      <w:r>
        <w:rPr>
          <w:color w:val="FFFFFF"/>
          <w:spacing w:val="-1"/>
          <w:w w:val="107"/>
          <w:sz w:val="11"/>
        </w:rPr>
        <w:t>a</w:t>
      </w:r>
      <w:r>
        <w:rPr>
          <w:color w:val="58595B"/>
          <w:spacing w:val="-66"/>
          <w:w w:val="112"/>
          <w:sz w:val="11"/>
        </w:rPr>
        <w:t>n</w:t>
      </w:r>
      <w:r>
        <w:rPr>
          <w:color w:val="FFFFFF"/>
          <w:w w:val="112"/>
          <w:sz w:val="11"/>
        </w:rPr>
        <w:t>n</w:t>
      </w:r>
      <w:r>
        <w:rPr>
          <w:color w:val="FFFFFF"/>
          <w:sz w:val="11"/>
        </w:rPr>
        <w:t> </w:t>
      </w:r>
      <w:r>
        <w:rPr>
          <w:color w:val="58595B"/>
          <w:spacing w:val="-78"/>
          <w:w w:val="108"/>
          <w:sz w:val="11"/>
        </w:rPr>
        <w:t>N</w:t>
      </w:r>
      <w:r>
        <w:rPr>
          <w:color w:val="FFFFFF"/>
          <w:spacing w:val="-1"/>
          <w:w w:val="108"/>
          <w:sz w:val="11"/>
        </w:rPr>
        <w:t>N</w:t>
      </w:r>
      <w:r>
        <w:rPr>
          <w:color w:val="58595B"/>
          <w:spacing w:val="-28"/>
          <w:w w:val="108"/>
          <w:sz w:val="11"/>
        </w:rPr>
        <w:t>i</w:t>
      </w:r>
      <w:r>
        <w:rPr>
          <w:color w:val="FFFFFF"/>
          <w:spacing w:val="-1"/>
          <w:w w:val="108"/>
          <w:sz w:val="11"/>
        </w:rPr>
        <w:t>i</w:t>
      </w:r>
      <w:r>
        <w:rPr>
          <w:color w:val="58595B"/>
          <w:spacing w:val="-53"/>
          <w:w w:val="113"/>
          <w:sz w:val="11"/>
        </w:rPr>
        <w:t>c</w:t>
      </w:r>
      <w:r>
        <w:rPr>
          <w:color w:val="FFFFFF"/>
          <w:spacing w:val="-1"/>
          <w:w w:val="113"/>
          <w:sz w:val="11"/>
        </w:rPr>
        <w:t>c</w:t>
      </w:r>
      <w:r>
        <w:rPr>
          <w:color w:val="58595B"/>
          <w:spacing w:val="-65"/>
          <w:w w:val="111"/>
          <w:sz w:val="11"/>
        </w:rPr>
        <w:t>o</w:t>
      </w:r>
      <w:r>
        <w:rPr>
          <w:color w:val="FFFFFF"/>
          <w:spacing w:val="-1"/>
          <w:w w:val="111"/>
          <w:sz w:val="11"/>
        </w:rPr>
        <w:t>o</w:t>
      </w:r>
      <w:r>
        <w:rPr>
          <w:color w:val="58595B"/>
          <w:spacing w:val="-28"/>
          <w:w w:val="109"/>
          <w:sz w:val="11"/>
        </w:rPr>
        <w:t>l</w:t>
      </w:r>
      <w:r>
        <w:rPr>
          <w:color w:val="FFFFFF"/>
          <w:spacing w:val="-1"/>
          <w:w w:val="109"/>
          <w:sz w:val="11"/>
        </w:rPr>
        <w:t>l</w:t>
      </w:r>
      <w:r>
        <w:rPr>
          <w:color w:val="58595B"/>
          <w:spacing w:val="-57"/>
          <w:w w:val="107"/>
          <w:sz w:val="11"/>
        </w:rPr>
        <w:t>á</w:t>
      </w:r>
      <w:r>
        <w:rPr>
          <w:color w:val="FFFFFF"/>
          <w:spacing w:val="-1"/>
          <w:w w:val="107"/>
          <w:sz w:val="11"/>
        </w:rPr>
        <w:t>á</w:t>
      </w:r>
      <w:r>
        <w:rPr>
          <w:color w:val="58595B"/>
          <w:spacing w:val="-47"/>
          <w:w w:val="108"/>
          <w:sz w:val="11"/>
        </w:rPr>
        <w:t>s</w:t>
      </w:r>
      <w:r>
        <w:rPr>
          <w:color w:val="FFFFFF"/>
          <w:w w:val="108"/>
          <w:sz w:val="11"/>
        </w:rPr>
        <w:t>s</w:t>
      </w:r>
      <w:r>
        <w:rPr>
          <w:color w:val="FFFFFF"/>
          <w:sz w:val="11"/>
        </w:rPr>
        <w:t> </w:t>
      </w:r>
      <w:r>
        <w:rPr>
          <w:color w:val="58595B"/>
          <w:spacing w:val="-67"/>
          <w:w w:val="114"/>
          <w:sz w:val="11"/>
        </w:rPr>
        <w:t>d</w:t>
      </w:r>
      <w:r>
        <w:rPr>
          <w:color w:val="FFFFFF"/>
          <w:spacing w:val="-1"/>
          <w:w w:val="114"/>
          <w:sz w:val="11"/>
        </w:rPr>
        <w:t>d</w:t>
      </w:r>
      <w:r>
        <w:rPr>
          <w:color w:val="58595B"/>
          <w:spacing w:val="-59"/>
          <w:w w:val="107"/>
          <w:sz w:val="11"/>
        </w:rPr>
        <w:t>e</w:t>
      </w:r>
      <w:r>
        <w:rPr>
          <w:color w:val="FFFFFF"/>
          <w:w w:val="107"/>
          <w:sz w:val="11"/>
        </w:rPr>
        <w:t>e</w:t>
      </w:r>
      <w:r>
        <w:rPr>
          <w:color w:val="FFFFFF"/>
          <w:sz w:val="11"/>
        </w:rPr>
        <w:t> </w:t>
      </w:r>
      <w:r>
        <w:rPr>
          <w:color w:val="58595B"/>
          <w:spacing w:val="-77"/>
          <w:w w:val="111"/>
          <w:sz w:val="11"/>
        </w:rPr>
        <w:t>H</w:t>
      </w:r>
      <w:r>
        <w:rPr>
          <w:color w:val="FFFFFF"/>
          <w:spacing w:val="-1"/>
          <w:w w:val="111"/>
          <w:sz w:val="11"/>
        </w:rPr>
        <w:t>H</w:t>
      </w:r>
      <w:r>
        <w:rPr>
          <w:color w:val="58595B"/>
          <w:spacing w:val="-28"/>
          <w:w w:val="108"/>
          <w:sz w:val="11"/>
        </w:rPr>
        <w:t>i</w:t>
      </w:r>
      <w:r>
        <w:rPr>
          <w:color w:val="FFFFFF"/>
          <w:spacing w:val="-1"/>
          <w:w w:val="108"/>
          <w:sz w:val="11"/>
        </w:rPr>
        <w:t>i</w:t>
      </w:r>
      <w:r>
        <w:rPr>
          <w:color w:val="58595B"/>
          <w:spacing w:val="-67"/>
          <w:w w:val="114"/>
          <w:sz w:val="11"/>
        </w:rPr>
        <w:t>d</w:t>
      </w:r>
      <w:r>
        <w:rPr>
          <w:color w:val="FFFFFF"/>
          <w:spacing w:val="-1"/>
          <w:w w:val="114"/>
          <w:sz w:val="11"/>
        </w:rPr>
        <w:t>d</w:t>
      </w:r>
      <w:r>
        <w:rPr>
          <w:color w:val="58595B"/>
          <w:spacing w:val="-57"/>
          <w:w w:val="107"/>
          <w:sz w:val="11"/>
        </w:rPr>
        <w:t>a</w:t>
      </w:r>
      <w:r>
        <w:rPr>
          <w:color w:val="FFFFFF"/>
          <w:spacing w:val="-1"/>
          <w:w w:val="107"/>
          <w:sz w:val="11"/>
        </w:rPr>
        <w:t>a</w:t>
      </w:r>
      <w:r>
        <w:rPr>
          <w:color w:val="58595B"/>
          <w:spacing w:val="-28"/>
          <w:w w:val="109"/>
          <w:sz w:val="11"/>
        </w:rPr>
        <w:t>l</w:t>
      </w:r>
      <w:r>
        <w:rPr>
          <w:color w:val="FFFFFF"/>
          <w:spacing w:val="-1"/>
          <w:w w:val="109"/>
          <w:sz w:val="11"/>
        </w:rPr>
        <w:t>l</w:t>
      </w:r>
      <w:r>
        <w:rPr>
          <w:color w:val="58595B"/>
          <w:spacing w:val="-66"/>
          <w:w w:val="126"/>
          <w:sz w:val="11"/>
        </w:rPr>
        <w:t>g</w:t>
      </w:r>
      <w:r>
        <w:rPr>
          <w:color w:val="FFFFFF"/>
          <w:spacing w:val="-1"/>
          <w:w w:val="126"/>
          <w:sz w:val="11"/>
        </w:rPr>
        <w:t>g</w:t>
      </w:r>
      <w:r>
        <w:rPr>
          <w:color w:val="58595B"/>
          <w:spacing w:val="-65"/>
          <w:w w:val="111"/>
          <w:sz w:val="11"/>
        </w:rPr>
        <w:t>o</w:t>
      </w:r>
      <w:r>
        <w:rPr>
          <w:color w:val="FFFFFF"/>
          <w:w w:val="111"/>
          <w:sz w:val="11"/>
        </w:rPr>
        <w:t>o</w:t>
      </w:r>
      <w:r>
        <w:rPr>
          <w:color w:val="FFFFFF"/>
          <w:spacing w:val="1"/>
          <w:sz w:val="11"/>
        </w:rPr>
        <w:t> </w:t>
      </w:r>
      <w:r>
        <w:rPr>
          <w:color w:val="FFFFFF"/>
          <w:spacing w:val="-34"/>
          <w:w w:val="60"/>
          <w:sz w:val="11"/>
        </w:rPr>
        <w:t>•</w:t>
      </w:r>
      <w:r>
        <w:rPr>
          <w:color w:val="58595B"/>
          <w:w w:val="60"/>
          <w:sz w:val="11"/>
        </w:rPr>
        <w:t>• </w:t>
      </w:r>
      <w:r>
        <w:rPr>
          <w:color w:val="FFFFFF"/>
          <w:spacing w:val="-76"/>
          <w:w w:val="107"/>
          <w:sz w:val="11"/>
        </w:rPr>
        <w:t>U</w:t>
      </w:r>
      <w:r>
        <w:rPr>
          <w:color w:val="58595B"/>
          <w:spacing w:val="-1"/>
          <w:w w:val="107"/>
          <w:sz w:val="11"/>
        </w:rPr>
        <w:t>U</w:t>
      </w:r>
      <w:r>
        <w:rPr>
          <w:color w:val="FFFFFF"/>
          <w:spacing w:val="-66"/>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7"/>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7"/>
          <w:w w:val="114"/>
          <w:sz w:val="11"/>
        </w:rPr>
        <w:t>d</w:t>
      </w:r>
      <w:r>
        <w:rPr>
          <w:color w:val="58595B"/>
          <w:w w:val="114"/>
          <w:sz w:val="11"/>
        </w:rPr>
        <w:t>d</w:t>
      </w:r>
      <w:r>
        <w:rPr>
          <w:color w:val="58595B"/>
          <w:spacing w:val="-1"/>
          <w:sz w:val="11"/>
        </w:rPr>
        <w:t> </w:t>
      </w:r>
      <w:r>
        <w:rPr>
          <w:color w:val="FFFFFF"/>
          <w:spacing w:val="-67"/>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69"/>
          <w:w w:val="116"/>
          <w:sz w:val="11"/>
        </w:rPr>
        <w:t>C</w:t>
      </w:r>
      <w:r>
        <w:rPr>
          <w:color w:val="58595B"/>
          <w:spacing w:val="-1"/>
          <w:w w:val="116"/>
          <w:sz w:val="11"/>
        </w:rPr>
        <w:t>C</w:t>
      </w:r>
      <w:r>
        <w:rPr>
          <w:color w:val="58595B"/>
          <w:w w:val="110"/>
          <w:sz w:val="11"/>
        </w:rPr>
        <w:t>olima</w:t>
      </w:r>
      <w:r>
        <w:rPr>
          <w:color w:val="58595B"/>
          <w:sz w:val="11"/>
        </w:rPr>
        <w:t> </w:t>
      </w:r>
      <w:r>
        <w:rPr>
          <w:color w:val="FFFFFF"/>
          <w:spacing w:val="-34"/>
          <w:w w:val="60"/>
          <w:sz w:val="11"/>
        </w:rPr>
        <w:t>•</w:t>
      </w:r>
      <w:r>
        <w:rPr>
          <w:color w:val="58595B"/>
          <w:w w:val="60"/>
          <w:sz w:val="11"/>
        </w:rPr>
        <w:t>•</w:t>
      </w:r>
    </w:p>
    <w:p>
      <w:pPr>
        <w:pStyle w:val="BodyText"/>
        <w:spacing w:before="11"/>
        <w:rPr>
          <w:sz w:val="9"/>
        </w:rPr>
      </w:pPr>
    </w:p>
    <w:p>
      <w:pPr>
        <w:spacing w:line="252" w:lineRule="auto" w:before="0"/>
        <w:ind w:left="3578" w:right="0" w:firstLine="537"/>
        <w:jc w:val="left"/>
        <w:rPr>
          <w:sz w:val="11"/>
        </w:rPr>
      </w:pPr>
      <w:r>
        <w:rPr>
          <w:color w:val="58595B"/>
          <w:w w:val="108"/>
          <w:sz w:val="11"/>
        </w:rPr>
        <w:t>Instituto</w:t>
      </w:r>
      <w:r>
        <w:rPr>
          <w:color w:val="58595B"/>
          <w:spacing w:val="-1"/>
          <w:sz w:val="11"/>
        </w:rPr>
        <w:t> </w:t>
      </w:r>
      <w:r>
        <w:rPr>
          <w:color w:val="FFFFFF"/>
          <w:spacing w:val="-78"/>
          <w:w w:val="108"/>
          <w:sz w:val="11"/>
        </w:rPr>
        <w:t>N</w:t>
      </w:r>
      <w:r>
        <w:rPr>
          <w:color w:val="58595B"/>
          <w:spacing w:val="-1"/>
          <w:w w:val="108"/>
          <w:sz w:val="11"/>
        </w:rPr>
        <w:t>N</w:t>
      </w:r>
      <w:r>
        <w:rPr>
          <w:color w:val="FFFFFF"/>
          <w:spacing w:val="-57"/>
          <w:w w:val="107"/>
          <w:sz w:val="11"/>
        </w:rPr>
        <w:t>a</w:t>
      </w:r>
      <w:r>
        <w:rPr>
          <w:color w:val="58595B"/>
          <w:spacing w:val="-1"/>
          <w:w w:val="107"/>
          <w:sz w:val="11"/>
        </w:rPr>
        <w:t>a</w:t>
      </w:r>
      <w:r>
        <w:rPr>
          <w:color w:val="FFFFFF"/>
          <w:spacing w:val="-53"/>
          <w:w w:val="113"/>
          <w:sz w:val="11"/>
        </w:rPr>
        <w:t>c</w:t>
      </w:r>
      <w:r>
        <w:rPr>
          <w:color w:val="58595B"/>
          <w:spacing w:val="-1"/>
          <w:w w:val="113"/>
          <w:sz w:val="11"/>
        </w:rPr>
        <w:t>c</w:t>
      </w:r>
      <w:r>
        <w:rPr>
          <w:color w:val="FFFFFF"/>
          <w:spacing w:val="-28"/>
          <w:w w:val="108"/>
          <w:sz w:val="11"/>
        </w:rPr>
        <w:t>i</w:t>
      </w:r>
      <w:r>
        <w:rPr>
          <w:color w:val="58595B"/>
          <w:spacing w:val="-1"/>
          <w:w w:val="108"/>
          <w:sz w:val="11"/>
        </w:rPr>
        <w:t>i</w:t>
      </w:r>
      <w:r>
        <w:rPr>
          <w:color w:val="FFFFFF"/>
          <w:spacing w:val="-65"/>
          <w:w w:val="111"/>
          <w:sz w:val="11"/>
        </w:rPr>
        <w:t>o</w:t>
      </w:r>
      <w:r>
        <w:rPr>
          <w:color w:val="58595B"/>
          <w:spacing w:val="-1"/>
          <w:w w:val="111"/>
          <w:sz w:val="11"/>
        </w:rPr>
        <w:t>o</w:t>
      </w:r>
      <w:r>
        <w:rPr>
          <w:color w:val="FFFFFF"/>
          <w:spacing w:val="-66"/>
          <w:w w:val="112"/>
          <w:sz w:val="11"/>
        </w:rPr>
        <w:t>n</w:t>
      </w:r>
      <w:r>
        <w:rPr>
          <w:color w:val="58595B"/>
          <w:spacing w:val="-1"/>
          <w:w w:val="112"/>
          <w:sz w:val="11"/>
        </w:rPr>
        <w:t>n</w:t>
      </w:r>
      <w:r>
        <w:rPr>
          <w:color w:val="FFFFFF"/>
          <w:spacing w:val="-57"/>
          <w:w w:val="107"/>
          <w:sz w:val="11"/>
        </w:rPr>
        <w:t>a</w:t>
      </w:r>
      <w:r>
        <w:rPr>
          <w:color w:val="58595B"/>
          <w:spacing w:val="-1"/>
          <w:w w:val="107"/>
          <w:sz w:val="11"/>
        </w:rPr>
        <w:t>a</w:t>
      </w:r>
      <w:r>
        <w:rPr>
          <w:color w:val="FFFFFF"/>
          <w:spacing w:val="-28"/>
          <w:w w:val="109"/>
          <w:sz w:val="11"/>
        </w:rPr>
        <w:t>l</w:t>
      </w:r>
      <w:r>
        <w:rPr>
          <w:color w:val="58595B"/>
          <w:w w:val="109"/>
          <w:sz w:val="11"/>
        </w:rPr>
        <w:t>l</w:t>
      </w:r>
      <w:r>
        <w:rPr>
          <w:color w:val="58595B"/>
          <w:spacing w:val="-1"/>
          <w:sz w:val="11"/>
        </w:rPr>
        <w:t> </w:t>
      </w:r>
      <w:r>
        <w:rPr>
          <w:color w:val="FFFFFF"/>
          <w:spacing w:val="-67"/>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58"/>
          <w:w w:val="114"/>
          <w:sz w:val="11"/>
        </w:rPr>
        <w:t>S</w:t>
      </w:r>
      <w:r>
        <w:rPr>
          <w:color w:val="58595B"/>
          <w:spacing w:val="-1"/>
          <w:w w:val="114"/>
          <w:sz w:val="11"/>
        </w:rPr>
        <w:t>S</w:t>
      </w:r>
      <w:r>
        <w:rPr>
          <w:color w:val="FFFFFF"/>
          <w:spacing w:val="-57"/>
          <w:w w:val="107"/>
          <w:sz w:val="11"/>
        </w:rPr>
        <w:t>a</w:t>
      </w:r>
      <w:r>
        <w:rPr>
          <w:color w:val="58595B"/>
          <w:spacing w:val="-1"/>
          <w:w w:val="107"/>
          <w:sz w:val="11"/>
        </w:rPr>
        <w:t>a</w:t>
      </w:r>
      <w:r>
        <w:rPr>
          <w:color w:val="FFFFFF"/>
          <w:spacing w:val="-28"/>
          <w:w w:val="109"/>
          <w:sz w:val="11"/>
        </w:rPr>
        <w:t>l</w:t>
      </w:r>
      <w:r>
        <w:rPr>
          <w:color w:val="58595B"/>
          <w:spacing w:val="-1"/>
          <w:w w:val="109"/>
          <w:sz w:val="11"/>
        </w:rPr>
        <w:t>l</w:t>
      </w:r>
      <w:r>
        <w:rPr>
          <w:color w:val="FFFFFF"/>
          <w:spacing w:val="-65"/>
          <w:w w:val="111"/>
          <w:sz w:val="11"/>
        </w:rPr>
        <w:t>u</w:t>
      </w:r>
      <w:r>
        <w:rPr>
          <w:color w:val="58595B"/>
          <w:spacing w:val="-1"/>
          <w:w w:val="111"/>
          <w:sz w:val="11"/>
        </w:rPr>
        <w:t>u</w:t>
      </w:r>
      <w:r>
        <w:rPr>
          <w:color w:val="FFFFFF"/>
          <w:spacing w:val="-67"/>
          <w:w w:val="114"/>
          <w:sz w:val="11"/>
        </w:rPr>
        <w:t>d</w:t>
      </w:r>
      <w:r>
        <w:rPr>
          <w:color w:val="58595B"/>
          <w:w w:val="114"/>
          <w:sz w:val="11"/>
        </w:rPr>
        <w:t>d</w:t>
      </w:r>
      <w:r>
        <w:rPr>
          <w:color w:val="58595B"/>
          <w:sz w:val="11"/>
        </w:rPr>
        <w:t> </w:t>
      </w:r>
      <w:r>
        <w:rPr>
          <w:color w:val="FFFFFF"/>
          <w:spacing w:val="-63"/>
          <w:w w:val="109"/>
          <w:sz w:val="11"/>
        </w:rPr>
        <w:t>P</w:t>
      </w:r>
      <w:r>
        <w:rPr>
          <w:color w:val="58595B"/>
          <w:spacing w:val="-2"/>
          <w:w w:val="109"/>
          <w:sz w:val="11"/>
        </w:rPr>
        <w:t>P</w:t>
      </w:r>
      <w:r>
        <w:rPr>
          <w:color w:val="FFFFFF"/>
          <w:spacing w:val="-65"/>
          <w:w w:val="111"/>
          <w:sz w:val="11"/>
        </w:rPr>
        <w:t>ú</w:t>
      </w:r>
      <w:r>
        <w:rPr>
          <w:color w:val="58595B"/>
          <w:spacing w:val="-1"/>
          <w:w w:val="111"/>
          <w:sz w:val="11"/>
        </w:rPr>
        <w:t>ú</w:t>
      </w:r>
      <w:r>
        <w:rPr>
          <w:color w:val="FFFFFF"/>
          <w:spacing w:val="-67"/>
          <w:w w:val="115"/>
          <w:sz w:val="11"/>
        </w:rPr>
        <w:t>b</w:t>
      </w:r>
      <w:r>
        <w:rPr>
          <w:color w:val="58595B"/>
          <w:spacing w:val="-1"/>
          <w:w w:val="115"/>
          <w:sz w:val="11"/>
        </w:rPr>
        <w:t>b</w:t>
      </w:r>
      <w:r>
        <w:rPr>
          <w:color w:val="FFFFFF"/>
          <w:spacing w:val="-28"/>
          <w:w w:val="109"/>
          <w:sz w:val="11"/>
        </w:rPr>
        <w:t>l</w:t>
      </w:r>
      <w:r>
        <w:rPr>
          <w:color w:val="58595B"/>
          <w:spacing w:val="-1"/>
          <w:w w:val="109"/>
          <w:sz w:val="11"/>
        </w:rPr>
        <w:t>l</w:t>
      </w:r>
      <w:r>
        <w:rPr>
          <w:color w:val="FFFFFF"/>
          <w:spacing w:val="-28"/>
          <w:w w:val="108"/>
          <w:sz w:val="11"/>
        </w:rPr>
        <w:t>i</w:t>
      </w:r>
      <w:r>
        <w:rPr>
          <w:color w:val="58595B"/>
          <w:spacing w:val="-1"/>
          <w:w w:val="108"/>
          <w:sz w:val="11"/>
        </w:rPr>
        <w:t>i</w:t>
      </w:r>
      <w:r>
        <w:rPr>
          <w:color w:val="FFFFFF"/>
          <w:spacing w:val="-53"/>
          <w:w w:val="113"/>
          <w:sz w:val="11"/>
        </w:rPr>
        <w:t>c</w:t>
      </w:r>
      <w:r>
        <w:rPr>
          <w:color w:val="58595B"/>
          <w:spacing w:val="-1"/>
          <w:w w:val="113"/>
          <w:sz w:val="11"/>
        </w:rPr>
        <w:t>c</w:t>
      </w:r>
      <w:r>
        <w:rPr>
          <w:color w:val="FFFFFF"/>
          <w:spacing w:val="-57"/>
          <w:w w:val="107"/>
          <w:sz w:val="11"/>
        </w:rPr>
        <w:t>a</w:t>
      </w:r>
      <w:r>
        <w:rPr>
          <w:color w:val="58595B"/>
          <w:w w:val="107"/>
          <w:sz w:val="11"/>
        </w:rPr>
        <w:t>a</w:t>
      </w:r>
      <w:r>
        <w:rPr>
          <w:color w:val="58595B"/>
          <w:spacing w:val="-1"/>
          <w:sz w:val="11"/>
        </w:rPr>
        <w:t> </w:t>
      </w:r>
      <w:r>
        <w:rPr>
          <w:color w:val="FFFFFF"/>
          <w:spacing w:val="-33"/>
          <w:w w:val="60"/>
          <w:sz w:val="11"/>
        </w:rPr>
        <w:t>•</w:t>
      </w:r>
      <w:r>
        <w:rPr>
          <w:color w:val="58595B"/>
          <w:w w:val="60"/>
          <w:sz w:val="11"/>
        </w:rPr>
        <w:t>• </w:t>
      </w:r>
      <w:r>
        <w:rPr>
          <w:color w:val="58595B"/>
          <w:spacing w:val="-1"/>
          <w:w w:val="109"/>
          <w:sz w:val="11"/>
        </w:rPr>
        <w:t>Universida</w:t>
      </w:r>
      <w:r>
        <w:rPr>
          <w:color w:val="58595B"/>
          <w:w w:val="109"/>
          <w:sz w:val="11"/>
        </w:rPr>
        <w:t>d</w:t>
      </w:r>
      <w:r>
        <w:rPr>
          <w:color w:val="58595B"/>
          <w:sz w:val="11"/>
        </w:rPr>
        <w:t> </w:t>
      </w:r>
      <w:r>
        <w:rPr>
          <w:color w:val="58595B"/>
          <w:spacing w:val="-2"/>
          <w:w w:val="112"/>
          <w:sz w:val="11"/>
        </w:rPr>
        <w:t>A</w:t>
      </w:r>
      <w:r>
        <w:rPr>
          <w:color w:val="58595B"/>
          <w:w w:val="112"/>
          <w:sz w:val="11"/>
        </w:rPr>
        <w:t>u</w:t>
      </w:r>
      <w:r>
        <w:rPr>
          <w:color w:val="58595B"/>
          <w:w w:val="110"/>
          <w:sz w:val="11"/>
        </w:rPr>
        <w:t>tónoma</w:t>
      </w:r>
      <w:r>
        <w:rPr>
          <w:color w:val="58595B"/>
          <w:spacing w:val="-1"/>
          <w:sz w:val="11"/>
        </w:rPr>
        <w:t> </w:t>
      </w:r>
      <w:r>
        <w:rPr>
          <w:color w:val="FFFFFF"/>
          <w:spacing w:val="-67"/>
          <w:w w:val="114"/>
          <w:sz w:val="11"/>
        </w:rPr>
        <w:t>d</w:t>
      </w:r>
      <w:r>
        <w:rPr>
          <w:color w:val="58595B"/>
          <w:spacing w:val="-1"/>
          <w:w w:val="114"/>
          <w:sz w:val="11"/>
        </w:rPr>
        <w:t>d</w:t>
      </w:r>
      <w:r>
        <w:rPr>
          <w:color w:val="FFFFFF"/>
          <w:spacing w:val="-59"/>
          <w:w w:val="107"/>
          <w:sz w:val="11"/>
        </w:rPr>
        <w:t>e</w:t>
      </w:r>
      <w:r>
        <w:rPr>
          <w:color w:val="58595B"/>
          <w:spacing w:val="-1"/>
          <w:w w:val="107"/>
          <w:sz w:val="11"/>
        </w:rPr>
        <w:t>e</w:t>
      </w:r>
      <w:r>
        <w:rPr>
          <w:color w:val="FFFFFF"/>
          <w:spacing w:val="-28"/>
          <w:w w:val="109"/>
          <w:sz w:val="11"/>
        </w:rPr>
        <w:t>l</w:t>
      </w:r>
      <w:r>
        <w:rPr>
          <w:color w:val="58595B"/>
          <w:w w:val="109"/>
          <w:sz w:val="11"/>
        </w:rPr>
        <w:t>l</w:t>
      </w:r>
      <w:r>
        <w:rPr>
          <w:color w:val="58595B"/>
          <w:spacing w:val="-1"/>
          <w:sz w:val="11"/>
        </w:rPr>
        <w:t> </w:t>
      </w:r>
      <w:r>
        <w:rPr>
          <w:color w:val="FFFFFF"/>
          <w:spacing w:val="-58"/>
          <w:w w:val="107"/>
          <w:sz w:val="11"/>
        </w:rPr>
        <w:t>E</w:t>
      </w:r>
      <w:r>
        <w:rPr>
          <w:color w:val="58595B"/>
          <w:spacing w:val="-1"/>
          <w:w w:val="107"/>
          <w:sz w:val="11"/>
        </w:rPr>
        <w:t>E</w:t>
      </w:r>
      <w:r>
        <w:rPr>
          <w:color w:val="FFFFFF"/>
          <w:spacing w:val="-47"/>
          <w:w w:val="108"/>
          <w:sz w:val="11"/>
        </w:rPr>
        <w:t>s</w:t>
      </w:r>
      <w:r>
        <w:rPr>
          <w:color w:val="58595B"/>
          <w:spacing w:val="-1"/>
          <w:w w:val="108"/>
          <w:sz w:val="11"/>
        </w:rPr>
        <w:t>s</w:t>
      </w:r>
      <w:r>
        <w:rPr>
          <w:color w:val="FFFFFF"/>
          <w:spacing w:val="-39"/>
          <w:w w:val="105"/>
          <w:sz w:val="11"/>
        </w:rPr>
        <w:t>t</w:t>
      </w:r>
      <w:r>
        <w:rPr>
          <w:color w:val="58595B"/>
          <w:spacing w:val="-1"/>
          <w:w w:val="105"/>
          <w:sz w:val="11"/>
        </w:rPr>
        <w:t>t</w:t>
      </w:r>
      <w:r>
        <w:rPr>
          <w:color w:val="FFFFFF"/>
          <w:spacing w:val="-57"/>
          <w:w w:val="107"/>
          <w:sz w:val="11"/>
        </w:rPr>
        <w:t>a</w:t>
      </w:r>
      <w:r>
        <w:rPr>
          <w:color w:val="58595B"/>
          <w:spacing w:val="-1"/>
          <w:w w:val="107"/>
          <w:sz w:val="11"/>
        </w:rPr>
        <w:t>a</w:t>
      </w:r>
      <w:r>
        <w:rPr>
          <w:color w:val="FFFFFF"/>
          <w:spacing w:val="-67"/>
          <w:w w:val="114"/>
          <w:sz w:val="11"/>
        </w:rPr>
        <w:t>d</w:t>
      </w:r>
      <w:r>
        <w:rPr>
          <w:color w:val="58595B"/>
          <w:spacing w:val="-1"/>
          <w:w w:val="114"/>
          <w:sz w:val="11"/>
        </w:rPr>
        <w:t>d</w:t>
      </w:r>
      <w:r>
        <w:rPr>
          <w:color w:val="FFFFFF"/>
          <w:spacing w:val="-65"/>
          <w:w w:val="111"/>
          <w:sz w:val="11"/>
        </w:rPr>
        <w:t>o</w:t>
      </w:r>
      <w:r>
        <w:rPr>
          <w:color w:val="58595B"/>
          <w:w w:val="111"/>
          <w:sz w:val="11"/>
        </w:rPr>
        <w:t>o</w:t>
      </w:r>
      <w:r>
        <w:rPr>
          <w:color w:val="58595B"/>
          <w:spacing w:val="-1"/>
          <w:sz w:val="11"/>
        </w:rPr>
        <w:t> </w:t>
      </w:r>
      <w:r>
        <w:rPr>
          <w:color w:val="FFFFFF"/>
          <w:spacing w:val="-67"/>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95"/>
          <w:w w:val="100"/>
          <w:sz w:val="11"/>
        </w:rPr>
        <w:t>M</w:t>
      </w:r>
      <w:r>
        <w:rPr>
          <w:color w:val="58595B"/>
          <w:w w:val="100"/>
          <w:sz w:val="11"/>
        </w:rPr>
        <w:t>M</w:t>
      </w:r>
      <w:r>
        <w:rPr>
          <w:color w:val="FFFFFF"/>
          <w:spacing w:val="-65"/>
          <w:w w:val="111"/>
          <w:sz w:val="11"/>
        </w:rPr>
        <w:t>o</w:t>
      </w:r>
      <w:r>
        <w:rPr>
          <w:color w:val="58595B"/>
          <w:w w:val="111"/>
          <w:sz w:val="11"/>
        </w:rPr>
        <w:t>o</w:t>
      </w:r>
      <w:r>
        <w:rPr>
          <w:color w:val="FFFFFF"/>
          <w:spacing w:val="-39"/>
          <w:w w:val="100"/>
          <w:sz w:val="11"/>
        </w:rPr>
        <w:t>r</w:t>
      </w:r>
      <w:r>
        <w:rPr>
          <w:color w:val="58595B"/>
          <w:spacing w:val="-3"/>
          <w:w w:val="100"/>
          <w:sz w:val="11"/>
        </w:rPr>
        <w:t>r</w:t>
      </w:r>
      <w:r>
        <w:rPr>
          <w:color w:val="FFFFFF"/>
          <w:spacing w:val="-59"/>
          <w:w w:val="107"/>
          <w:sz w:val="11"/>
        </w:rPr>
        <w:t>e</w:t>
      </w:r>
      <w:r>
        <w:rPr>
          <w:color w:val="58595B"/>
          <w:spacing w:val="-1"/>
          <w:w w:val="107"/>
          <w:sz w:val="11"/>
        </w:rPr>
        <w:t>e</w:t>
      </w:r>
      <w:r>
        <w:rPr>
          <w:color w:val="FFFFFF"/>
          <w:spacing w:val="-28"/>
          <w:w w:val="109"/>
          <w:sz w:val="11"/>
        </w:rPr>
        <w:t>l</w:t>
      </w:r>
      <w:r>
        <w:rPr>
          <w:color w:val="58595B"/>
          <w:spacing w:val="-1"/>
          <w:w w:val="109"/>
          <w:sz w:val="11"/>
        </w:rPr>
        <w:t>l</w:t>
      </w:r>
      <w:r>
        <w:rPr>
          <w:color w:val="FFFFFF"/>
          <w:spacing w:val="-65"/>
          <w:w w:val="111"/>
          <w:sz w:val="11"/>
        </w:rPr>
        <w:t>o</w:t>
      </w:r>
      <w:r>
        <w:rPr>
          <w:color w:val="58595B"/>
          <w:spacing w:val="-1"/>
          <w:w w:val="111"/>
          <w:sz w:val="11"/>
        </w:rPr>
        <w:t>o</w:t>
      </w:r>
      <w:r>
        <w:rPr>
          <w:color w:val="FFFFFF"/>
          <w:spacing w:val="-47"/>
          <w:w w:val="108"/>
          <w:sz w:val="11"/>
        </w:rPr>
        <w:t>s</w:t>
      </w:r>
      <w:r>
        <w:rPr>
          <w:color w:val="58595B"/>
          <w:w w:val="108"/>
          <w:sz w:val="11"/>
        </w:rPr>
        <w:t>s</w:t>
      </w:r>
      <w:r>
        <w:rPr>
          <w:color w:val="58595B"/>
          <w:spacing w:val="-1"/>
          <w:sz w:val="11"/>
        </w:rPr>
        <w:t> </w:t>
      </w:r>
      <w:r>
        <w:rPr>
          <w:color w:val="FFFFFF"/>
          <w:spacing w:val="-33"/>
          <w:w w:val="60"/>
          <w:sz w:val="11"/>
        </w:rPr>
        <w:t>•</w:t>
      </w:r>
      <w:r>
        <w:rPr>
          <w:color w:val="58595B"/>
          <w:w w:val="60"/>
          <w:sz w:val="11"/>
        </w:rPr>
        <w:t>•</w:t>
      </w:r>
    </w:p>
    <w:p>
      <w:pPr>
        <w:spacing w:before="6"/>
        <w:ind w:left="172" w:right="0" w:firstLine="0"/>
        <w:jc w:val="left"/>
        <w:rPr>
          <w:sz w:val="11"/>
        </w:rPr>
      </w:pPr>
      <w:r>
        <w:rPr/>
        <w:br w:type="column"/>
      </w:r>
      <w:r>
        <w:rPr>
          <w:color w:val="FFFFFF"/>
          <w:spacing w:val="-33"/>
          <w:w w:val="60"/>
          <w:sz w:val="11"/>
        </w:rPr>
        <w:t>•</w:t>
      </w:r>
      <w:r>
        <w:rPr>
          <w:color w:val="58595B"/>
          <w:w w:val="60"/>
          <w:sz w:val="11"/>
        </w:rPr>
        <w:t>•</w:t>
      </w:r>
      <w:r>
        <w:rPr>
          <w:color w:val="58595B"/>
          <w:spacing w:val="-1"/>
          <w:sz w:val="11"/>
        </w:rPr>
        <w:t> </w:t>
      </w:r>
      <w:r>
        <w:rPr>
          <w:color w:val="58595B"/>
          <w:spacing w:val="-76"/>
          <w:w w:val="107"/>
          <w:sz w:val="11"/>
        </w:rPr>
        <w:t>U</w:t>
      </w:r>
      <w:r>
        <w:rPr>
          <w:color w:val="FFFFFF"/>
          <w:spacing w:val="-1"/>
          <w:w w:val="107"/>
          <w:sz w:val="11"/>
        </w:rPr>
        <w:t>U</w:t>
      </w:r>
      <w:r>
        <w:rPr>
          <w:color w:val="58595B"/>
          <w:spacing w:val="-66"/>
          <w:w w:val="112"/>
          <w:sz w:val="11"/>
        </w:rPr>
        <w:t>n</w:t>
      </w:r>
      <w:r>
        <w:rPr>
          <w:color w:val="FFFFFF"/>
          <w:spacing w:val="-1"/>
          <w:w w:val="112"/>
          <w:sz w:val="11"/>
        </w:rPr>
        <w:t>n</w:t>
      </w:r>
      <w:r>
        <w:rPr>
          <w:color w:val="58595B"/>
          <w:spacing w:val="-28"/>
          <w:w w:val="108"/>
          <w:sz w:val="11"/>
        </w:rPr>
        <w:t>i</w:t>
      </w:r>
      <w:r>
        <w:rPr>
          <w:color w:val="FFFFFF"/>
          <w:spacing w:val="-1"/>
          <w:w w:val="108"/>
          <w:sz w:val="11"/>
        </w:rPr>
        <w:t>i</w:t>
      </w:r>
      <w:r>
        <w:rPr>
          <w:color w:val="58595B"/>
          <w:spacing w:val="-57"/>
          <w:w w:val="113"/>
          <w:sz w:val="11"/>
        </w:rPr>
        <w:t>v</w:t>
      </w:r>
      <w:r>
        <w:rPr>
          <w:color w:val="FFFFFF"/>
          <w:spacing w:val="-1"/>
          <w:w w:val="113"/>
          <w:sz w:val="11"/>
        </w:rPr>
        <w:t>v</w:t>
      </w:r>
      <w:r>
        <w:rPr>
          <w:color w:val="58595B"/>
          <w:spacing w:val="-59"/>
          <w:w w:val="107"/>
          <w:sz w:val="11"/>
        </w:rPr>
        <w:t>e</w:t>
      </w:r>
      <w:r>
        <w:rPr>
          <w:color w:val="FFFFFF"/>
          <w:spacing w:val="-1"/>
          <w:w w:val="107"/>
          <w:sz w:val="11"/>
        </w:rPr>
        <w:t>e</w:t>
      </w:r>
      <w:r>
        <w:rPr>
          <w:color w:val="58595B"/>
          <w:spacing w:val="-39"/>
          <w:w w:val="100"/>
          <w:sz w:val="11"/>
        </w:rPr>
        <w:t>r</w:t>
      </w:r>
      <w:r>
        <w:rPr>
          <w:color w:val="FFFFFF"/>
          <w:spacing w:val="-1"/>
          <w:w w:val="100"/>
          <w:sz w:val="11"/>
        </w:rPr>
        <w:t>r</w:t>
      </w:r>
      <w:r>
        <w:rPr>
          <w:color w:val="58595B"/>
          <w:spacing w:val="-47"/>
          <w:w w:val="108"/>
          <w:sz w:val="11"/>
        </w:rPr>
        <w:t>s</w:t>
      </w:r>
      <w:r>
        <w:rPr>
          <w:color w:val="FFFFFF"/>
          <w:spacing w:val="-1"/>
          <w:w w:val="108"/>
          <w:sz w:val="11"/>
        </w:rPr>
        <w:t>s</w:t>
      </w:r>
      <w:r>
        <w:rPr>
          <w:color w:val="58595B"/>
          <w:spacing w:val="-28"/>
          <w:w w:val="108"/>
          <w:sz w:val="11"/>
        </w:rPr>
        <w:t>i</w:t>
      </w:r>
      <w:r>
        <w:rPr>
          <w:color w:val="FFFFFF"/>
          <w:spacing w:val="-1"/>
          <w:w w:val="108"/>
          <w:sz w:val="11"/>
        </w:rPr>
        <w:t>i</w:t>
      </w:r>
      <w:r>
        <w:rPr>
          <w:color w:val="58595B"/>
          <w:spacing w:val="-67"/>
          <w:w w:val="114"/>
          <w:sz w:val="11"/>
        </w:rPr>
        <w:t>d</w:t>
      </w:r>
      <w:r>
        <w:rPr>
          <w:color w:val="FFFFFF"/>
          <w:spacing w:val="-1"/>
          <w:w w:val="114"/>
          <w:sz w:val="11"/>
        </w:rPr>
        <w:t>d</w:t>
      </w:r>
      <w:r>
        <w:rPr>
          <w:color w:val="58595B"/>
          <w:spacing w:val="-57"/>
          <w:w w:val="107"/>
          <w:sz w:val="11"/>
        </w:rPr>
        <w:t>a</w:t>
      </w:r>
      <w:r>
        <w:rPr>
          <w:color w:val="FFFFFF"/>
          <w:spacing w:val="-1"/>
          <w:w w:val="107"/>
          <w:sz w:val="11"/>
        </w:rPr>
        <w:t>a</w:t>
      </w:r>
      <w:r>
        <w:rPr>
          <w:color w:val="58595B"/>
          <w:spacing w:val="-67"/>
          <w:w w:val="114"/>
          <w:sz w:val="11"/>
        </w:rPr>
        <w:t>d</w:t>
      </w:r>
      <w:r>
        <w:rPr>
          <w:color w:val="FFFFFF"/>
          <w:w w:val="114"/>
          <w:sz w:val="11"/>
        </w:rPr>
        <w:t>d</w:t>
      </w:r>
      <w:r>
        <w:rPr>
          <w:color w:val="FFFFFF"/>
          <w:sz w:val="11"/>
        </w:rPr>
        <w:t> </w:t>
      </w:r>
      <w:r>
        <w:rPr>
          <w:color w:val="FFFFFF"/>
          <w:spacing w:val="-72"/>
          <w:w w:val="112"/>
          <w:sz w:val="11"/>
        </w:rPr>
        <w:t>A</w:t>
      </w:r>
      <w:r>
        <w:rPr>
          <w:color w:val="58595B"/>
          <w:spacing w:val="-2"/>
          <w:w w:val="112"/>
          <w:sz w:val="11"/>
        </w:rPr>
        <w:t>A</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5"/>
          <w:w w:val="111"/>
          <w:sz w:val="11"/>
        </w:rPr>
        <w:t>ó</w:t>
      </w:r>
      <w:r>
        <w:rPr>
          <w:color w:val="58595B"/>
          <w:spacing w:val="-1"/>
          <w:w w:val="111"/>
          <w:sz w:val="11"/>
        </w:rPr>
        <w:t>ó</w:t>
      </w:r>
      <w:r>
        <w:rPr>
          <w:color w:val="FFFFFF"/>
          <w:spacing w:val="-66"/>
          <w:w w:val="112"/>
          <w:sz w:val="11"/>
        </w:rPr>
        <w:t>n</w:t>
      </w:r>
      <w:r>
        <w:rPr>
          <w:color w:val="58595B"/>
          <w:spacing w:val="-1"/>
          <w:w w:val="112"/>
          <w:sz w:val="11"/>
        </w:rPr>
        <w:t>n</w:t>
      </w:r>
      <w:r>
        <w:rPr>
          <w:color w:val="FFFFFF"/>
          <w:spacing w:val="-65"/>
          <w:w w:val="111"/>
          <w:sz w:val="11"/>
        </w:rPr>
        <w:t>o</w:t>
      </w:r>
      <w:r>
        <w:rPr>
          <w:color w:val="58595B"/>
          <w:spacing w:val="-1"/>
          <w:w w:val="111"/>
          <w:sz w:val="11"/>
        </w:rPr>
        <w:t>o</w:t>
      </w:r>
      <w:r>
        <w:rPr>
          <w:color w:val="FFFFFF"/>
          <w:spacing w:val="-98"/>
          <w:w w:val="111"/>
          <w:sz w:val="11"/>
        </w:rPr>
        <w:t>m</w:t>
      </w:r>
      <w:r>
        <w:rPr>
          <w:color w:val="58595B"/>
          <w:spacing w:val="-1"/>
          <w:w w:val="111"/>
          <w:sz w:val="11"/>
        </w:rPr>
        <w:t>m</w:t>
      </w:r>
      <w:r>
        <w:rPr>
          <w:color w:val="FFFFFF"/>
          <w:spacing w:val="-57"/>
          <w:w w:val="107"/>
          <w:sz w:val="11"/>
        </w:rPr>
        <w:t>a</w:t>
      </w:r>
      <w:r>
        <w:rPr>
          <w:color w:val="58595B"/>
          <w:w w:val="107"/>
          <w:sz w:val="11"/>
        </w:rPr>
        <w:t>a</w:t>
      </w:r>
      <w:r>
        <w:rPr>
          <w:color w:val="58595B"/>
          <w:spacing w:val="-1"/>
          <w:sz w:val="11"/>
        </w:rPr>
        <w:t> </w:t>
      </w:r>
      <w:r>
        <w:rPr>
          <w:color w:val="58595B"/>
          <w:spacing w:val="-1"/>
          <w:w w:val="114"/>
          <w:sz w:val="11"/>
        </w:rPr>
        <w:t>Chapingo</w:t>
      </w:r>
    </w:p>
    <w:p>
      <w:pPr>
        <w:spacing w:before="6"/>
        <w:ind w:left="172" w:right="0" w:firstLine="0"/>
        <w:jc w:val="left"/>
        <w:rPr>
          <w:sz w:val="11"/>
        </w:rPr>
      </w:pPr>
      <w:r>
        <w:rPr>
          <w:color w:val="FFFFFF"/>
          <w:spacing w:val="-33"/>
          <w:w w:val="60"/>
          <w:sz w:val="11"/>
        </w:rPr>
        <w:t>•</w:t>
      </w:r>
      <w:r>
        <w:rPr>
          <w:color w:val="58595B"/>
          <w:w w:val="60"/>
          <w:sz w:val="11"/>
        </w:rPr>
        <w:t>•</w:t>
      </w:r>
      <w:r>
        <w:rPr>
          <w:color w:val="58595B"/>
          <w:spacing w:val="-1"/>
          <w:sz w:val="11"/>
        </w:rPr>
        <w:t> </w:t>
      </w:r>
      <w:r>
        <w:rPr>
          <w:color w:val="58595B"/>
          <w:spacing w:val="-76"/>
          <w:w w:val="107"/>
          <w:sz w:val="11"/>
        </w:rPr>
        <w:t>U</w:t>
      </w:r>
      <w:r>
        <w:rPr>
          <w:color w:val="FFFFFF"/>
          <w:spacing w:val="-1"/>
          <w:w w:val="107"/>
          <w:sz w:val="11"/>
        </w:rPr>
        <w:t>U</w:t>
      </w:r>
      <w:r>
        <w:rPr>
          <w:color w:val="58595B"/>
          <w:spacing w:val="-66"/>
          <w:w w:val="112"/>
          <w:sz w:val="11"/>
        </w:rPr>
        <w:t>n</w:t>
      </w:r>
      <w:r>
        <w:rPr>
          <w:color w:val="FFFFFF"/>
          <w:spacing w:val="-1"/>
          <w:w w:val="112"/>
          <w:sz w:val="11"/>
        </w:rPr>
        <w:t>n</w:t>
      </w:r>
      <w:r>
        <w:rPr>
          <w:color w:val="58595B"/>
          <w:spacing w:val="-28"/>
          <w:w w:val="108"/>
          <w:sz w:val="11"/>
        </w:rPr>
        <w:t>i</w:t>
      </w:r>
      <w:r>
        <w:rPr>
          <w:color w:val="FFFFFF"/>
          <w:spacing w:val="-1"/>
          <w:w w:val="108"/>
          <w:sz w:val="11"/>
        </w:rPr>
        <w:t>i</w:t>
      </w:r>
      <w:r>
        <w:rPr>
          <w:color w:val="58595B"/>
          <w:spacing w:val="-57"/>
          <w:w w:val="113"/>
          <w:sz w:val="11"/>
        </w:rPr>
        <w:t>v</w:t>
      </w:r>
      <w:r>
        <w:rPr>
          <w:color w:val="FFFFFF"/>
          <w:spacing w:val="-1"/>
          <w:w w:val="113"/>
          <w:sz w:val="11"/>
        </w:rPr>
        <w:t>v</w:t>
      </w:r>
      <w:r>
        <w:rPr>
          <w:color w:val="58595B"/>
          <w:spacing w:val="-59"/>
          <w:w w:val="107"/>
          <w:sz w:val="11"/>
        </w:rPr>
        <w:t>e</w:t>
      </w:r>
      <w:r>
        <w:rPr>
          <w:color w:val="FFFFFF"/>
          <w:spacing w:val="-1"/>
          <w:w w:val="107"/>
          <w:sz w:val="11"/>
        </w:rPr>
        <w:t>e</w:t>
      </w:r>
      <w:r>
        <w:rPr>
          <w:color w:val="58595B"/>
          <w:spacing w:val="-39"/>
          <w:w w:val="100"/>
          <w:sz w:val="11"/>
        </w:rPr>
        <w:t>r</w:t>
      </w:r>
      <w:r>
        <w:rPr>
          <w:color w:val="FFFFFF"/>
          <w:spacing w:val="-1"/>
          <w:w w:val="100"/>
          <w:sz w:val="11"/>
        </w:rPr>
        <w:t>r</w:t>
      </w:r>
      <w:r>
        <w:rPr>
          <w:color w:val="58595B"/>
          <w:spacing w:val="-47"/>
          <w:w w:val="108"/>
          <w:sz w:val="11"/>
        </w:rPr>
        <w:t>s</w:t>
      </w:r>
      <w:r>
        <w:rPr>
          <w:color w:val="FFFFFF"/>
          <w:spacing w:val="-1"/>
          <w:w w:val="108"/>
          <w:sz w:val="11"/>
        </w:rPr>
        <w:t>s</w:t>
      </w:r>
      <w:r>
        <w:rPr>
          <w:color w:val="58595B"/>
          <w:spacing w:val="-28"/>
          <w:w w:val="108"/>
          <w:sz w:val="11"/>
        </w:rPr>
        <w:t>i</w:t>
      </w:r>
      <w:r>
        <w:rPr>
          <w:color w:val="FFFFFF"/>
          <w:spacing w:val="-1"/>
          <w:w w:val="108"/>
          <w:sz w:val="11"/>
        </w:rPr>
        <w:t>i</w:t>
      </w:r>
      <w:r>
        <w:rPr>
          <w:color w:val="58595B"/>
          <w:spacing w:val="-67"/>
          <w:w w:val="114"/>
          <w:sz w:val="11"/>
        </w:rPr>
        <w:t>d</w:t>
      </w:r>
      <w:r>
        <w:rPr>
          <w:color w:val="FFFFFF"/>
          <w:spacing w:val="-1"/>
          <w:w w:val="114"/>
          <w:sz w:val="11"/>
        </w:rPr>
        <w:t>d</w:t>
      </w:r>
      <w:r>
        <w:rPr>
          <w:color w:val="58595B"/>
          <w:spacing w:val="-57"/>
          <w:w w:val="107"/>
          <w:sz w:val="11"/>
        </w:rPr>
        <w:t>a</w:t>
      </w:r>
      <w:r>
        <w:rPr>
          <w:color w:val="FFFFFF"/>
          <w:spacing w:val="-1"/>
          <w:w w:val="107"/>
          <w:sz w:val="11"/>
        </w:rPr>
        <w:t>a</w:t>
      </w:r>
      <w:r>
        <w:rPr>
          <w:color w:val="58595B"/>
          <w:spacing w:val="-67"/>
          <w:w w:val="114"/>
          <w:sz w:val="11"/>
        </w:rPr>
        <w:t>d</w:t>
      </w:r>
      <w:r>
        <w:rPr>
          <w:color w:val="FFFFFF"/>
          <w:w w:val="114"/>
          <w:sz w:val="11"/>
        </w:rPr>
        <w:t>d</w:t>
      </w:r>
      <w:r>
        <w:rPr>
          <w:color w:val="FFFFFF"/>
          <w:sz w:val="11"/>
        </w:rPr>
        <w:t> </w:t>
      </w:r>
      <w:r>
        <w:rPr>
          <w:color w:val="FFFFFF"/>
          <w:spacing w:val="-72"/>
          <w:w w:val="112"/>
          <w:sz w:val="11"/>
        </w:rPr>
        <w:t>A</w:t>
      </w:r>
      <w:r>
        <w:rPr>
          <w:color w:val="58595B"/>
          <w:spacing w:val="-2"/>
          <w:w w:val="112"/>
          <w:sz w:val="11"/>
        </w:rPr>
        <w:t>A</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5"/>
          <w:w w:val="111"/>
          <w:sz w:val="11"/>
        </w:rPr>
        <w:t>ó</w:t>
      </w:r>
      <w:r>
        <w:rPr>
          <w:color w:val="58595B"/>
          <w:spacing w:val="-1"/>
          <w:w w:val="111"/>
          <w:sz w:val="11"/>
        </w:rPr>
        <w:t>ó</w:t>
      </w:r>
      <w:r>
        <w:rPr>
          <w:color w:val="FFFFFF"/>
          <w:spacing w:val="-66"/>
          <w:w w:val="112"/>
          <w:sz w:val="11"/>
        </w:rPr>
        <w:t>n</w:t>
      </w:r>
      <w:r>
        <w:rPr>
          <w:color w:val="58595B"/>
          <w:spacing w:val="-1"/>
          <w:w w:val="112"/>
          <w:sz w:val="11"/>
        </w:rPr>
        <w:t>n</w:t>
      </w:r>
      <w:r>
        <w:rPr>
          <w:color w:val="FFFFFF"/>
          <w:spacing w:val="-65"/>
          <w:w w:val="111"/>
          <w:sz w:val="11"/>
        </w:rPr>
        <w:t>o</w:t>
      </w:r>
      <w:r>
        <w:rPr>
          <w:color w:val="58595B"/>
          <w:spacing w:val="-1"/>
          <w:w w:val="111"/>
          <w:sz w:val="11"/>
        </w:rPr>
        <w:t>o</w:t>
      </w:r>
      <w:r>
        <w:rPr>
          <w:color w:val="FFFFFF"/>
          <w:spacing w:val="-98"/>
          <w:w w:val="111"/>
          <w:sz w:val="11"/>
        </w:rPr>
        <w:t>m</w:t>
      </w:r>
      <w:r>
        <w:rPr>
          <w:color w:val="58595B"/>
          <w:spacing w:val="-1"/>
          <w:w w:val="111"/>
          <w:sz w:val="11"/>
        </w:rPr>
        <w:t>m</w:t>
      </w:r>
      <w:r>
        <w:rPr>
          <w:color w:val="FFFFFF"/>
          <w:spacing w:val="-57"/>
          <w:w w:val="107"/>
          <w:sz w:val="11"/>
        </w:rPr>
        <w:t>a</w:t>
      </w:r>
      <w:r>
        <w:rPr>
          <w:color w:val="58595B"/>
          <w:w w:val="107"/>
          <w:sz w:val="11"/>
        </w:rPr>
        <w:t>a</w:t>
      </w:r>
      <w:r>
        <w:rPr>
          <w:color w:val="58595B"/>
          <w:spacing w:val="-1"/>
          <w:sz w:val="11"/>
        </w:rPr>
        <w:t> </w:t>
      </w:r>
      <w:r>
        <w:rPr>
          <w:color w:val="58595B"/>
          <w:spacing w:val="-1"/>
          <w:w w:val="110"/>
          <w:sz w:val="11"/>
        </w:rPr>
        <w:t>de</w:t>
      </w:r>
      <w:r>
        <w:rPr>
          <w:color w:val="58595B"/>
          <w:w w:val="110"/>
          <w:sz w:val="11"/>
        </w:rPr>
        <w:t>l</w:t>
      </w:r>
      <w:r>
        <w:rPr>
          <w:color w:val="58595B"/>
          <w:spacing w:val="-1"/>
          <w:sz w:val="11"/>
        </w:rPr>
        <w:t> </w:t>
      </w:r>
      <w:r>
        <w:rPr>
          <w:color w:val="58595B"/>
          <w:spacing w:val="-1"/>
          <w:w w:val="109"/>
          <w:sz w:val="11"/>
        </w:rPr>
        <w:t>Estad</w:t>
      </w:r>
      <w:r>
        <w:rPr>
          <w:color w:val="58595B"/>
          <w:w w:val="109"/>
          <w:sz w:val="11"/>
        </w:rPr>
        <w:t>o</w:t>
      </w:r>
      <w:r>
        <w:rPr>
          <w:color w:val="58595B"/>
          <w:spacing w:val="-1"/>
          <w:sz w:val="11"/>
        </w:rPr>
        <w:t> </w:t>
      </w:r>
      <w:r>
        <w:rPr>
          <w:color w:val="58595B"/>
          <w:spacing w:val="-1"/>
          <w:w w:val="111"/>
          <w:sz w:val="11"/>
        </w:rPr>
        <w:t>d</w:t>
      </w:r>
      <w:r>
        <w:rPr>
          <w:color w:val="58595B"/>
          <w:w w:val="111"/>
          <w:sz w:val="11"/>
        </w:rPr>
        <w:t>e</w:t>
      </w:r>
      <w:r>
        <w:rPr>
          <w:color w:val="58595B"/>
          <w:spacing w:val="1"/>
          <w:sz w:val="11"/>
        </w:rPr>
        <w:t> </w:t>
      </w:r>
      <w:r>
        <w:rPr>
          <w:color w:val="58595B"/>
          <w:w w:val="106"/>
          <w:sz w:val="11"/>
        </w:rPr>
        <w:t>Méx</w:t>
      </w:r>
      <w:r>
        <w:rPr>
          <w:color w:val="58595B"/>
          <w:spacing w:val="-1"/>
          <w:w w:val="106"/>
          <w:sz w:val="11"/>
        </w:rPr>
        <w:t>i</w:t>
      </w:r>
      <w:r>
        <w:rPr>
          <w:color w:val="58595B"/>
          <w:spacing w:val="-1"/>
          <w:w w:val="112"/>
          <w:sz w:val="11"/>
        </w:rPr>
        <w:t>co</w:t>
      </w:r>
    </w:p>
    <w:p>
      <w:pPr>
        <w:spacing w:before="30"/>
        <w:ind w:left="896" w:right="0" w:firstLine="0"/>
        <w:jc w:val="left"/>
        <w:rPr>
          <w:sz w:val="11"/>
        </w:rPr>
      </w:pPr>
      <w:r>
        <w:rPr>
          <w:color w:val="FFFFFF"/>
          <w:spacing w:val="-33"/>
          <w:w w:val="60"/>
          <w:sz w:val="11"/>
        </w:rPr>
        <w:t>•</w:t>
      </w:r>
      <w:r>
        <w:rPr>
          <w:color w:val="58595B"/>
          <w:w w:val="60"/>
          <w:sz w:val="11"/>
        </w:rPr>
        <w:t>•</w:t>
      </w:r>
      <w:r>
        <w:rPr>
          <w:color w:val="58595B"/>
          <w:spacing w:val="-1"/>
          <w:sz w:val="11"/>
        </w:rPr>
        <w:t> </w:t>
      </w:r>
      <w:r>
        <w:rPr>
          <w:color w:val="FFFFFF"/>
          <w:spacing w:val="-76"/>
          <w:w w:val="107"/>
          <w:sz w:val="11"/>
        </w:rPr>
        <w:t>U</w:t>
      </w:r>
      <w:r>
        <w:rPr>
          <w:color w:val="58595B"/>
          <w:spacing w:val="-1"/>
          <w:w w:val="107"/>
          <w:sz w:val="11"/>
        </w:rPr>
        <w:t>U</w:t>
      </w:r>
      <w:r>
        <w:rPr>
          <w:color w:val="FFFFFF"/>
          <w:spacing w:val="-66"/>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7"/>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7"/>
          <w:w w:val="114"/>
          <w:sz w:val="11"/>
        </w:rPr>
        <w:t>d</w:t>
      </w:r>
      <w:r>
        <w:rPr>
          <w:color w:val="58595B"/>
          <w:w w:val="114"/>
          <w:sz w:val="11"/>
        </w:rPr>
        <w:t>d</w:t>
      </w:r>
      <w:r>
        <w:rPr>
          <w:color w:val="58595B"/>
          <w:sz w:val="11"/>
        </w:rPr>
        <w:t> </w:t>
      </w:r>
      <w:r>
        <w:rPr>
          <w:color w:val="58595B"/>
          <w:w w:val="111"/>
          <w:sz w:val="11"/>
        </w:rPr>
        <w:t>de</w:t>
      </w:r>
      <w:r>
        <w:rPr>
          <w:color w:val="58595B"/>
          <w:sz w:val="11"/>
        </w:rPr>
        <w:t> </w:t>
      </w:r>
      <w:r>
        <w:rPr>
          <w:color w:val="58595B"/>
          <w:w w:val="108"/>
          <w:sz w:val="11"/>
        </w:rPr>
        <w:t>las</w:t>
      </w:r>
      <w:r>
        <w:rPr>
          <w:color w:val="58595B"/>
          <w:sz w:val="11"/>
        </w:rPr>
        <w:t> </w:t>
      </w:r>
      <w:r>
        <w:rPr>
          <w:color w:val="58595B"/>
          <w:w w:val="109"/>
          <w:sz w:val="11"/>
        </w:rPr>
        <w:t>Américas</w:t>
      </w:r>
      <w:r>
        <w:rPr>
          <w:color w:val="58595B"/>
          <w:spacing w:val="-2"/>
          <w:sz w:val="11"/>
        </w:rPr>
        <w:t> </w:t>
      </w:r>
      <w:r>
        <w:rPr>
          <w:color w:val="58595B"/>
          <w:spacing w:val="-2"/>
          <w:w w:val="110"/>
          <w:sz w:val="11"/>
        </w:rPr>
        <w:t>P</w:t>
      </w:r>
      <w:r>
        <w:rPr>
          <w:color w:val="58595B"/>
          <w:w w:val="110"/>
          <w:sz w:val="11"/>
        </w:rPr>
        <w:t>u</w:t>
      </w:r>
      <w:r>
        <w:rPr>
          <w:color w:val="58595B"/>
          <w:w w:val="110"/>
          <w:sz w:val="11"/>
        </w:rPr>
        <w:t>ebla</w:t>
      </w:r>
    </w:p>
    <w:p>
      <w:pPr>
        <w:spacing w:before="6"/>
        <w:ind w:left="896" w:right="0" w:firstLine="0"/>
        <w:jc w:val="left"/>
        <w:rPr>
          <w:sz w:val="11"/>
        </w:rPr>
      </w:pPr>
      <w:r>
        <w:rPr>
          <w:color w:val="FFFFFF"/>
          <w:spacing w:val="-33"/>
          <w:w w:val="60"/>
          <w:sz w:val="11"/>
        </w:rPr>
        <w:t>•</w:t>
      </w:r>
      <w:r>
        <w:rPr>
          <w:color w:val="58595B"/>
          <w:w w:val="60"/>
          <w:sz w:val="11"/>
        </w:rPr>
        <w:t>•</w:t>
      </w:r>
      <w:r>
        <w:rPr>
          <w:color w:val="58595B"/>
          <w:spacing w:val="-1"/>
          <w:sz w:val="11"/>
        </w:rPr>
        <w:t> </w:t>
      </w:r>
      <w:r>
        <w:rPr>
          <w:color w:val="FFFFFF"/>
          <w:spacing w:val="-28"/>
          <w:w w:val="101"/>
          <w:sz w:val="11"/>
        </w:rPr>
        <w:t>I</w:t>
      </w:r>
      <w:r>
        <w:rPr>
          <w:color w:val="58595B"/>
          <w:spacing w:val="-1"/>
          <w:w w:val="101"/>
          <w:sz w:val="11"/>
        </w:rPr>
        <w:t>I</w:t>
      </w:r>
      <w:r>
        <w:rPr>
          <w:color w:val="FFFFFF"/>
          <w:spacing w:val="-66"/>
          <w:w w:val="112"/>
          <w:sz w:val="11"/>
        </w:rPr>
        <w:t>n</w:t>
      </w:r>
      <w:r>
        <w:rPr>
          <w:color w:val="58595B"/>
          <w:spacing w:val="-1"/>
          <w:w w:val="112"/>
          <w:sz w:val="11"/>
        </w:rPr>
        <w:t>n</w:t>
      </w:r>
      <w:r>
        <w:rPr>
          <w:color w:val="FFFFFF"/>
          <w:spacing w:val="-47"/>
          <w:w w:val="108"/>
          <w:sz w:val="11"/>
        </w:rPr>
        <w:t>s</w:t>
      </w:r>
      <w:r>
        <w:rPr>
          <w:color w:val="58595B"/>
          <w:spacing w:val="-1"/>
          <w:w w:val="108"/>
          <w:sz w:val="11"/>
        </w:rPr>
        <w:t>s</w:t>
      </w:r>
      <w:r>
        <w:rPr>
          <w:color w:val="FFFFFF"/>
          <w:spacing w:val="-39"/>
          <w:w w:val="105"/>
          <w:sz w:val="11"/>
        </w:rPr>
        <w:t>t</w:t>
      </w:r>
      <w:r>
        <w:rPr>
          <w:color w:val="58595B"/>
          <w:spacing w:val="-1"/>
          <w:w w:val="105"/>
          <w:sz w:val="11"/>
        </w:rPr>
        <w:t>t</w:t>
      </w:r>
      <w:r>
        <w:rPr>
          <w:color w:val="FFFFFF"/>
          <w:spacing w:val="-28"/>
          <w:w w:val="108"/>
          <w:sz w:val="11"/>
        </w:rPr>
        <w:t>i</w:t>
      </w:r>
      <w:r>
        <w:rPr>
          <w:color w:val="58595B"/>
          <w:spacing w:val="-1"/>
          <w:w w:val="108"/>
          <w:sz w:val="11"/>
        </w:rPr>
        <w:t>i</w:t>
      </w:r>
      <w:r>
        <w:rPr>
          <w:color w:val="FFFFFF"/>
          <w:spacing w:val="-39"/>
          <w:w w:val="105"/>
          <w:sz w:val="11"/>
        </w:rPr>
        <w:t>t</w:t>
      </w:r>
      <w:r>
        <w:rPr>
          <w:color w:val="58595B"/>
          <w:spacing w:val="-1"/>
          <w:w w:val="105"/>
          <w:sz w:val="11"/>
        </w:rPr>
        <w:t>t</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5"/>
          <w:w w:val="111"/>
          <w:sz w:val="11"/>
        </w:rPr>
        <w:t>o</w:t>
      </w:r>
      <w:r>
        <w:rPr>
          <w:color w:val="58595B"/>
          <w:w w:val="111"/>
          <w:sz w:val="11"/>
        </w:rPr>
        <w:t>o</w:t>
      </w:r>
      <w:r>
        <w:rPr>
          <w:color w:val="58595B"/>
          <w:spacing w:val="-1"/>
          <w:sz w:val="11"/>
        </w:rPr>
        <w:t> </w:t>
      </w:r>
      <w:r>
        <w:rPr>
          <w:color w:val="FFFFFF"/>
          <w:spacing w:val="-78"/>
          <w:w w:val="108"/>
          <w:sz w:val="11"/>
        </w:rPr>
        <w:t>N</w:t>
      </w:r>
      <w:r>
        <w:rPr>
          <w:color w:val="58595B"/>
          <w:spacing w:val="-1"/>
          <w:w w:val="108"/>
          <w:sz w:val="11"/>
        </w:rPr>
        <w:t>N</w:t>
      </w:r>
      <w:r>
        <w:rPr>
          <w:color w:val="FFFFFF"/>
          <w:spacing w:val="-57"/>
          <w:w w:val="107"/>
          <w:sz w:val="11"/>
        </w:rPr>
        <w:t>a</w:t>
      </w:r>
      <w:r>
        <w:rPr>
          <w:color w:val="58595B"/>
          <w:spacing w:val="-1"/>
          <w:w w:val="107"/>
          <w:sz w:val="11"/>
        </w:rPr>
        <w:t>a</w:t>
      </w:r>
      <w:r>
        <w:rPr>
          <w:color w:val="FFFFFF"/>
          <w:spacing w:val="-53"/>
          <w:w w:val="113"/>
          <w:sz w:val="11"/>
        </w:rPr>
        <w:t>c</w:t>
      </w:r>
      <w:r>
        <w:rPr>
          <w:color w:val="58595B"/>
          <w:spacing w:val="-1"/>
          <w:w w:val="113"/>
          <w:sz w:val="11"/>
        </w:rPr>
        <w:t>c</w:t>
      </w:r>
      <w:r>
        <w:rPr>
          <w:color w:val="FFFFFF"/>
          <w:spacing w:val="-28"/>
          <w:w w:val="108"/>
          <w:sz w:val="11"/>
        </w:rPr>
        <w:t>i</w:t>
      </w:r>
      <w:r>
        <w:rPr>
          <w:color w:val="58595B"/>
          <w:spacing w:val="-1"/>
          <w:w w:val="108"/>
          <w:sz w:val="11"/>
        </w:rPr>
        <w:t>i</w:t>
      </w:r>
      <w:r>
        <w:rPr>
          <w:color w:val="FFFFFF"/>
          <w:spacing w:val="-65"/>
          <w:w w:val="111"/>
          <w:sz w:val="11"/>
        </w:rPr>
        <w:t>o</w:t>
      </w:r>
      <w:r>
        <w:rPr>
          <w:color w:val="58595B"/>
          <w:spacing w:val="-1"/>
          <w:w w:val="111"/>
          <w:sz w:val="11"/>
        </w:rPr>
        <w:t>o</w:t>
      </w:r>
      <w:r>
        <w:rPr>
          <w:color w:val="FFFFFF"/>
          <w:spacing w:val="-66"/>
          <w:w w:val="112"/>
          <w:sz w:val="11"/>
        </w:rPr>
        <w:t>n</w:t>
      </w:r>
      <w:r>
        <w:rPr>
          <w:color w:val="58595B"/>
          <w:spacing w:val="-1"/>
          <w:w w:val="112"/>
          <w:sz w:val="11"/>
        </w:rPr>
        <w:t>n</w:t>
      </w:r>
      <w:r>
        <w:rPr>
          <w:color w:val="FFFFFF"/>
          <w:spacing w:val="-57"/>
          <w:w w:val="107"/>
          <w:sz w:val="11"/>
        </w:rPr>
        <w:t>a</w:t>
      </w:r>
      <w:r>
        <w:rPr>
          <w:color w:val="58595B"/>
          <w:spacing w:val="-1"/>
          <w:w w:val="107"/>
          <w:sz w:val="11"/>
        </w:rPr>
        <w:t>a</w:t>
      </w:r>
      <w:r>
        <w:rPr>
          <w:color w:val="FFFFFF"/>
          <w:spacing w:val="-28"/>
          <w:w w:val="109"/>
          <w:sz w:val="11"/>
        </w:rPr>
        <w:t>l</w:t>
      </w:r>
      <w:r>
        <w:rPr>
          <w:color w:val="58595B"/>
          <w:w w:val="109"/>
          <w:sz w:val="11"/>
        </w:rPr>
        <w:t>l</w:t>
      </w:r>
      <w:r>
        <w:rPr>
          <w:color w:val="58595B"/>
          <w:sz w:val="11"/>
        </w:rPr>
        <w:t> </w:t>
      </w:r>
      <w:r>
        <w:rPr>
          <w:color w:val="58595B"/>
          <w:w w:val="111"/>
          <w:sz w:val="11"/>
        </w:rPr>
        <w:t>de</w:t>
      </w:r>
      <w:r>
        <w:rPr>
          <w:color w:val="58595B"/>
          <w:spacing w:val="-1"/>
          <w:sz w:val="11"/>
        </w:rPr>
        <w:t> </w:t>
      </w:r>
      <w:r>
        <w:rPr>
          <w:color w:val="FFFFFF"/>
          <w:spacing w:val="-72"/>
          <w:w w:val="112"/>
          <w:sz w:val="11"/>
        </w:rPr>
        <w:t>A</w:t>
      </w:r>
      <w:r>
        <w:rPr>
          <w:color w:val="58595B"/>
          <w:spacing w:val="-1"/>
          <w:w w:val="112"/>
          <w:sz w:val="11"/>
        </w:rPr>
        <w:t>A</w:t>
      </w:r>
      <w:r>
        <w:rPr>
          <w:color w:val="FFFFFF"/>
          <w:spacing w:val="-47"/>
          <w:w w:val="108"/>
          <w:sz w:val="11"/>
        </w:rPr>
        <w:t>s</w:t>
      </w:r>
      <w:r>
        <w:rPr>
          <w:color w:val="58595B"/>
          <w:spacing w:val="-1"/>
          <w:w w:val="108"/>
          <w:sz w:val="11"/>
        </w:rPr>
        <w:t>s</w:t>
      </w:r>
      <w:r>
        <w:rPr>
          <w:color w:val="FFFFFF"/>
          <w:spacing w:val="-39"/>
          <w:w w:val="105"/>
          <w:sz w:val="11"/>
        </w:rPr>
        <w:t>t</w:t>
      </w:r>
      <w:r>
        <w:rPr>
          <w:color w:val="58595B"/>
          <w:spacing w:val="-1"/>
          <w:w w:val="105"/>
          <w:sz w:val="11"/>
        </w:rPr>
        <w:t>t</w:t>
      </w:r>
      <w:r>
        <w:rPr>
          <w:color w:val="FFFFFF"/>
          <w:spacing w:val="-39"/>
          <w:w w:val="100"/>
          <w:sz w:val="11"/>
        </w:rPr>
        <w:t>r</w:t>
      </w:r>
      <w:r>
        <w:rPr>
          <w:color w:val="58595B"/>
          <w:spacing w:val="-1"/>
          <w:w w:val="100"/>
          <w:sz w:val="11"/>
        </w:rPr>
        <w:t>r</w:t>
      </w:r>
      <w:r>
        <w:rPr>
          <w:color w:val="FFFFFF"/>
          <w:spacing w:val="-65"/>
          <w:w w:val="111"/>
          <w:sz w:val="11"/>
        </w:rPr>
        <w:t>o</w:t>
      </w:r>
      <w:r>
        <w:rPr>
          <w:color w:val="58595B"/>
          <w:spacing w:val="-1"/>
          <w:w w:val="111"/>
          <w:sz w:val="11"/>
        </w:rPr>
        <w:t>o</w:t>
      </w:r>
      <w:r>
        <w:rPr>
          <w:color w:val="FFFFFF"/>
          <w:spacing w:val="-35"/>
          <w:w w:val="102"/>
          <w:sz w:val="11"/>
        </w:rPr>
        <w:t>f</w:t>
      </w:r>
      <w:r>
        <w:rPr>
          <w:color w:val="58595B"/>
          <w:spacing w:val="-1"/>
          <w:w w:val="102"/>
          <w:sz w:val="11"/>
        </w:rPr>
        <w:t>f</w:t>
      </w:r>
      <w:r>
        <w:rPr>
          <w:color w:val="FFFFFF"/>
          <w:spacing w:val="-28"/>
          <w:w w:val="108"/>
          <w:sz w:val="11"/>
        </w:rPr>
        <w:t>í</w:t>
      </w:r>
      <w:r>
        <w:rPr>
          <w:color w:val="58595B"/>
          <w:spacing w:val="-1"/>
          <w:w w:val="108"/>
          <w:sz w:val="11"/>
        </w:rPr>
        <w:t>í</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53"/>
          <w:w w:val="113"/>
          <w:sz w:val="11"/>
        </w:rPr>
        <w:t>c</w:t>
      </w:r>
      <w:r>
        <w:rPr>
          <w:color w:val="58595B"/>
          <w:spacing w:val="-1"/>
          <w:w w:val="113"/>
          <w:sz w:val="11"/>
        </w:rPr>
        <w:t>c</w:t>
      </w:r>
      <w:r>
        <w:rPr>
          <w:color w:val="FFFFFF"/>
          <w:spacing w:val="-57"/>
          <w:w w:val="107"/>
          <w:sz w:val="11"/>
        </w:rPr>
        <w:t>a</w:t>
      </w:r>
      <w:r>
        <w:rPr>
          <w:color w:val="58595B"/>
          <w:spacing w:val="-1"/>
          <w:w w:val="107"/>
          <w:sz w:val="11"/>
        </w:rPr>
        <w:t>a</w:t>
      </w:r>
      <w:r>
        <w:rPr>
          <w:color w:val="FFFFFF"/>
          <w:spacing w:val="-25"/>
          <w:w w:val="88"/>
          <w:sz w:val="11"/>
        </w:rPr>
        <w:t>,</w:t>
      </w:r>
      <w:r>
        <w:rPr>
          <w:color w:val="58595B"/>
          <w:w w:val="88"/>
          <w:sz w:val="11"/>
        </w:rPr>
        <w:t>,</w:t>
      </w:r>
      <w:r>
        <w:rPr>
          <w:color w:val="58595B"/>
          <w:spacing w:val="-1"/>
          <w:sz w:val="11"/>
        </w:rPr>
        <w:t> </w:t>
      </w:r>
      <w:r>
        <w:rPr>
          <w:color w:val="FFFFFF"/>
          <w:spacing w:val="-81"/>
          <w:w w:val="111"/>
          <w:sz w:val="11"/>
        </w:rPr>
        <w:t>Ó</w:t>
      </w:r>
      <w:r>
        <w:rPr>
          <w:color w:val="58595B"/>
          <w:spacing w:val="-1"/>
          <w:w w:val="111"/>
          <w:sz w:val="11"/>
        </w:rPr>
        <w:t>Ó</w:t>
      </w:r>
      <w:r>
        <w:rPr>
          <w:color w:val="FFFFFF"/>
          <w:spacing w:val="-67"/>
          <w:w w:val="115"/>
          <w:sz w:val="11"/>
        </w:rPr>
        <w:t>p</w:t>
      </w:r>
      <w:r>
        <w:rPr>
          <w:color w:val="58595B"/>
          <w:spacing w:val="-1"/>
          <w:w w:val="115"/>
          <w:sz w:val="11"/>
        </w:rPr>
        <w:t>p</w:t>
      </w:r>
      <w:r>
        <w:rPr>
          <w:color w:val="FFFFFF"/>
          <w:spacing w:val="-39"/>
          <w:w w:val="105"/>
          <w:sz w:val="11"/>
        </w:rPr>
        <w:t>t</w:t>
      </w:r>
      <w:r>
        <w:rPr>
          <w:color w:val="58595B"/>
          <w:spacing w:val="-1"/>
          <w:w w:val="105"/>
          <w:sz w:val="11"/>
        </w:rPr>
        <w:t>t</w:t>
      </w:r>
      <w:r>
        <w:rPr>
          <w:color w:val="FFFFFF"/>
          <w:spacing w:val="-28"/>
          <w:w w:val="108"/>
          <w:sz w:val="11"/>
        </w:rPr>
        <w:t>i</w:t>
      </w:r>
      <w:r>
        <w:rPr>
          <w:color w:val="58595B"/>
          <w:spacing w:val="-1"/>
          <w:w w:val="108"/>
          <w:sz w:val="11"/>
        </w:rPr>
        <w:t>i</w:t>
      </w:r>
      <w:r>
        <w:rPr>
          <w:color w:val="FFFFFF"/>
          <w:spacing w:val="-53"/>
          <w:w w:val="113"/>
          <w:sz w:val="11"/>
        </w:rPr>
        <w:t>c</w:t>
      </w:r>
      <w:r>
        <w:rPr>
          <w:color w:val="58595B"/>
          <w:spacing w:val="-1"/>
          <w:w w:val="113"/>
          <w:sz w:val="11"/>
        </w:rPr>
        <w:t>c</w:t>
      </w:r>
      <w:r>
        <w:rPr>
          <w:color w:val="FFFFFF"/>
          <w:spacing w:val="-57"/>
          <w:w w:val="107"/>
          <w:sz w:val="11"/>
        </w:rPr>
        <w:t>a</w:t>
      </w:r>
      <w:r>
        <w:rPr>
          <w:color w:val="58595B"/>
          <w:w w:val="107"/>
          <w:sz w:val="11"/>
        </w:rPr>
        <w:t>a</w:t>
      </w:r>
      <w:r>
        <w:rPr>
          <w:color w:val="58595B"/>
          <w:spacing w:val="-1"/>
          <w:sz w:val="11"/>
        </w:rPr>
        <w:t> </w:t>
      </w:r>
      <w:r>
        <w:rPr>
          <w:color w:val="FFFFFF"/>
          <w:spacing w:val="-56"/>
          <w:w w:val="111"/>
          <w:sz w:val="11"/>
        </w:rPr>
        <w:t>y</w:t>
      </w:r>
      <w:r>
        <w:rPr>
          <w:color w:val="58595B"/>
          <w:w w:val="111"/>
          <w:sz w:val="11"/>
        </w:rPr>
        <w:t>y</w:t>
      </w:r>
      <w:r>
        <w:rPr>
          <w:color w:val="58595B"/>
          <w:spacing w:val="-1"/>
          <w:sz w:val="11"/>
        </w:rPr>
        <w:t> </w:t>
      </w:r>
      <w:r>
        <w:rPr>
          <w:color w:val="FFFFFF"/>
          <w:spacing w:val="-58"/>
          <w:w w:val="107"/>
          <w:sz w:val="11"/>
        </w:rPr>
        <w:t>E</w:t>
      </w:r>
      <w:r>
        <w:rPr>
          <w:color w:val="58595B"/>
          <w:spacing w:val="-1"/>
          <w:w w:val="107"/>
          <w:sz w:val="11"/>
        </w:rPr>
        <w:t>E</w:t>
      </w:r>
      <w:r>
        <w:rPr>
          <w:color w:val="FFFFFF"/>
          <w:spacing w:val="-28"/>
          <w:w w:val="109"/>
          <w:sz w:val="11"/>
        </w:rPr>
        <w:t>l</w:t>
      </w:r>
      <w:r>
        <w:rPr>
          <w:color w:val="58595B"/>
          <w:spacing w:val="-1"/>
          <w:w w:val="109"/>
          <w:sz w:val="11"/>
        </w:rPr>
        <w:t>l</w:t>
      </w:r>
      <w:r>
        <w:rPr>
          <w:color w:val="FFFFFF"/>
          <w:spacing w:val="-59"/>
          <w:w w:val="107"/>
          <w:sz w:val="11"/>
        </w:rPr>
        <w:t>e</w:t>
      </w:r>
      <w:r>
        <w:rPr>
          <w:color w:val="58595B"/>
          <w:spacing w:val="-1"/>
          <w:w w:val="107"/>
          <w:sz w:val="11"/>
        </w:rPr>
        <w:t>e</w:t>
      </w:r>
      <w:r>
        <w:rPr>
          <w:color w:val="FFFFFF"/>
          <w:spacing w:val="-53"/>
          <w:w w:val="113"/>
          <w:sz w:val="11"/>
        </w:rPr>
        <w:t>c</w:t>
      </w:r>
      <w:r>
        <w:rPr>
          <w:color w:val="58595B"/>
          <w:spacing w:val="-1"/>
          <w:w w:val="113"/>
          <w:sz w:val="11"/>
        </w:rPr>
        <w:t>c</w:t>
      </w:r>
      <w:r>
        <w:rPr>
          <w:color w:val="FFFFFF"/>
          <w:spacing w:val="-39"/>
          <w:w w:val="105"/>
          <w:sz w:val="11"/>
        </w:rPr>
        <w:t>t</w:t>
      </w:r>
      <w:r>
        <w:rPr>
          <w:color w:val="58595B"/>
          <w:spacing w:val="-1"/>
          <w:w w:val="105"/>
          <w:sz w:val="11"/>
        </w:rPr>
        <w:t>t</w:t>
      </w:r>
      <w:r>
        <w:rPr>
          <w:color w:val="FFFFFF"/>
          <w:spacing w:val="-39"/>
          <w:w w:val="100"/>
          <w:sz w:val="11"/>
        </w:rPr>
        <w:t>r</w:t>
      </w:r>
      <w:r>
        <w:rPr>
          <w:color w:val="58595B"/>
          <w:spacing w:val="-1"/>
          <w:w w:val="100"/>
          <w:sz w:val="11"/>
        </w:rPr>
        <w:t>r</w:t>
      </w:r>
      <w:r>
        <w:rPr>
          <w:color w:val="FFFFFF"/>
          <w:spacing w:val="-65"/>
          <w:w w:val="111"/>
          <w:sz w:val="11"/>
        </w:rPr>
        <w:t>ó</w:t>
      </w:r>
      <w:r>
        <w:rPr>
          <w:color w:val="58595B"/>
          <w:spacing w:val="-1"/>
          <w:w w:val="111"/>
          <w:sz w:val="11"/>
        </w:rPr>
        <w:t>ó</w:t>
      </w:r>
      <w:r>
        <w:rPr>
          <w:color w:val="FFFFFF"/>
          <w:spacing w:val="-66"/>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3"/>
          <w:w w:val="113"/>
          <w:sz w:val="11"/>
        </w:rPr>
        <w:t>c</w:t>
      </w:r>
      <w:r>
        <w:rPr>
          <w:color w:val="58595B"/>
          <w:spacing w:val="-1"/>
          <w:w w:val="113"/>
          <w:sz w:val="11"/>
        </w:rPr>
        <w:t>c</w:t>
      </w:r>
      <w:r>
        <w:rPr>
          <w:color w:val="FFFFFF"/>
          <w:spacing w:val="-57"/>
          <w:w w:val="107"/>
          <w:sz w:val="11"/>
        </w:rPr>
        <w:t>a</w:t>
      </w:r>
      <w:r>
        <w:rPr>
          <w:color w:val="58595B"/>
          <w:w w:val="107"/>
          <w:sz w:val="11"/>
        </w:rPr>
        <w:t>a</w:t>
      </w:r>
    </w:p>
    <w:p>
      <w:pPr>
        <w:spacing w:before="6"/>
        <w:ind w:left="896" w:right="0" w:firstLine="0"/>
        <w:jc w:val="left"/>
        <w:rPr>
          <w:sz w:val="11"/>
        </w:rPr>
      </w:pPr>
      <w:r>
        <w:rPr>
          <w:color w:val="FFFFFF"/>
          <w:spacing w:val="-33"/>
          <w:w w:val="60"/>
          <w:sz w:val="11"/>
        </w:rPr>
        <w:t>•</w:t>
      </w:r>
      <w:r>
        <w:rPr>
          <w:color w:val="58595B"/>
          <w:w w:val="60"/>
          <w:sz w:val="11"/>
        </w:rPr>
        <w:t>•</w:t>
      </w:r>
      <w:r>
        <w:rPr>
          <w:color w:val="58595B"/>
          <w:sz w:val="11"/>
        </w:rPr>
        <w:t> </w:t>
      </w:r>
      <w:r>
        <w:rPr>
          <w:color w:val="FFFFFF"/>
          <w:spacing w:val="-64"/>
          <w:w w:val="106"/>
          <w:sz w:val="11"/>
        </w:rPr>
        <w:t>B</w:t>
      </w:r>
      <w:r>
        <w:rPr>
          <w:color w:val="58595B"/>
          <w:spacing w:val="-1"/>
          <w:w w:val="106"/>
          <w:sz w:val="11"/>
        </w:rPr>
        <w:t>B</w:t>
      </w:r>
      <w:r>
        <w:rPr>
          <w:color w:val="FFFFFF"/>
          <w:spacing w:val="-59"/>
          <w:w w:val="107"/>
          <w:sz w:val="11"/>
        </w:rPr>
        <w:t>e</w:t>
      </w:r>
      <w:r>
        <w:rPr>
          <w:color w:val="58595B"/>
          <w:spacing w:val="-1"/>
          <w:w w:val="107"/>
          <w:sz w:val="11"/>
        </w:rPr>
        <w:t>e</w:t>
      </w:r>
      <w:r>
        <w:rPr>
          <w:color w:val="FFFFFF"/>
          <w:spacing w:val="-65"/>
          <w:w w:val="112"/>
          <w:sz w:val="11"/>
        </w:rPr>
        <w:t>n</w:t>
      </w:r>
      <w:r>
        <w:rPr>
          <w:color w:val="58595B"/>
          <w:spacing w:val="-1"/>
          <w:w w:val="112"/>
          <w:sz w:val="11"/>
        </w:rPr>
        <w:t>n</w:t>
      </w:r>
      <w:r>
        <w:rPr>
          <w:color w:val="FFFFFF"/>
          <w:spacing w:val="-59"/>
          <w:w w:val="107"/>
          <w:sz w:val="11"/>
        </w:rPr>
        <w:t>e</w:t>
      </w:r>
      <w:r>
        <w:rPr>
          <w:color w:val="58595B"/>
          <w:spacing w:val="-1"/>
          <w:w w:val="107"/>
          <w:sz w:val="11"/>
        </w:rPr>
        <w:t>e</w:t>
      </w:r>
      <w:r>
        <w:rPr>
          <w:color w:val="FFFFFF"/>
          <w:spacing w:val="-98"/>
          <w:w w:val="111"/>
          <w:sz w:val="11"/>
        </w:rPr>
        <w:t>m</w:t>
      </w:r>
      <w:r>
        <w:rPr>
          <w:color w:val="58595B"/>
          <w:spacing w:val="-1"/>
          <w:w w:val="111"/>
          <w:sz w:val="11"/>
        </w:rPr>
        <w:t>m</w:t>
      </w:r>
      <w:r>
        <w:rPr>
          <w:color w:val="FFFFFF"/>
          <w:spacing w:val="-59"/>
          <w:w w:val="107"/>
          <w:sz w:val="11"/>
        </w:rPr>
        <w:t>é</w:t>
      </w:r>
      <w:r>
        <w:rPr>
          <w:color w:val="58595B"/>
          <w:spacing w:val="-1"/>
          <w:w w:val="107"/>
          <w:sz w:val="11"/>
        </w:rPr>
        <w:t>é</w:t>
      </w:r>
      <w:r>
        <w:rPr>
          <w:color w:val="FFFFFF"/>
          <w:spacing w:val="-39"/>
          <w:w w:val="100"/>
          <w:sz w:val="11"/>
        </w:rPr>
        <w:t>r</w:t>
      </w:r>
      <w:r>
        <w:rPr>
          <w:color w:val="58595B"/>
          <w:spacing w:val="-1"/>
          <w:w w:val="100"/>
          <w:sz w:val="11"/>
        </w:rPr>
        <w:t>r</w:t>
      </w:r>
      <w:r>
        <w:rPr>
          <w:color w:val="FFFFFF"/>
          <w:spacing w:val="-28"/>
          <w:w w:val="108"/>
          <w:sz w:val="11"/>
        </w:rPr>
        <w:t>i</w:t>
      </w:r>
      <w:r>
        <w:rPr>
          <w:color w:val="58595B"/>
          <w:spacing w:val="-1"/>
          <w:w w:val="108"/>
          <w:sz w:val="11"/>
        </w:rPr>
        <w:t>i</w:t>
      </w:r>
      <w:r>
        <w:rPr>
          <w:color w:val="FFFFFF"/>
          <w:spacing w:val="-39"/>
          <w:w w:val="105"/>
          <w:sz w:val="11"/>
        </w:rPr>
        <w:t>t</w:t>
      </w:r>
      <w:r>
        <w:rPr>
          <w:color w:val="58595B"/>
          <w:spacing w:val="-1"/>
          <w:w w:val="105"/>
          <w:sz w:val="11"/>
        </w:rPr>
        <w:t>t</w:t>
      </w:r>
      <w:r>
        <w:rPr>
          <w:color w:val="FFFFFF"/>
          <w:spacing w:val="-57"/>
          <w:w w:val="107"/>
          <w:sz w:val="11"/>
        </w:rPr>
        <w:t>a</w:t>
      </w:r>
      <w:r>
        <w:rPr>
          <w:color w:val="58595B"/>
          <w:w w:val="107"/>
          <w:sz w:val="11"/>
        </w:rPr>
        <w:t>a</w:t>
      </w:r>
      <w:r>
        <w:rPr>
          <w:color w:val="58595B"/>
          <w:sz w:val="11"/>
        </w:rPr>
        <w:t> </w:t>
      </w:r>
      <w:r>
        <w:rPr>
          <w:color w:val="FFFFFF"/>
          <w:spacing w:val="-76"/>
          <w:w w:val="107"/>
          <w:sz w:val="11"/>
        </w:rPr>
        <w:t>U</w:t>
      </w:r>
      <w:r>
        <w:rPr>
          <w:color w:val="58595B"/>
          <w:spacing w:val="-1"/>
          <w:w w:val="107"/>
          <w:sz w:val="11"/>
        </w:rPr>
        <w:t>U</w:t>
      </w:r>
      <w:r>
        <w:rPr>
          <w:color w:val="FFFFFF"/>
          <w:spacing w:val="-65"/>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6"/>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6"/>
          <w:w w:val="114"/>
          <w:sz w:val="11"/>
        </w:rPr>
        <w:t>d</w:t>
      </w:r>
      <w:r>
        <w:rPr>
          <w:color w:val="58595B"/>
          <w:w w:val="114"/>
          <w:sz w:val="11"/>
        </w:rPr>
        <w:t>d</w:t>
      </w:r>
      <w:r>
        <w:rPr>
          <w:color w:val="58595B"/>
          <w:spacing w:val="-4"/>
          <w:sz w:val="11"/>
        </w:rPr>
        <w:t> </w:t>
      </w:r>
      <w:r>
        <w:rPr>
          <w:color w:val="FFFFFF"/>
          <w:spacing w:val="-72"/>
          <w:w w:val="112"/>
          <w:sz w:val="11"/>
        </w:rPr>
        <w:t>A</w:t>
      </w:r>
      <w:r>
        <w:rPr>
          <w:color w:val="58595B"/>
          <w:spacing w:val="-2"/>
          <w:w w:val="112"/>
          <w:sz w:val="11"/>
        </w:rPr>
        <w:t>A</w:t>
      </w:r>
      <w:r>
        <w:rPr>
          <w:color w:val="FFFFFF"/>
          <w:spacing w:val="-65"/>
          <w:w w:val="111"/>
          <w:sz w:val="11"/>
        </w:rPr>
        <w:t>u</w:t>
      </w:r>
      <w:r>
        <w:rPr>
          <w:color w:val="58595B"/>
          <w:spacing w:val="-1"/>
          <w:w w:val="111"/>
          <w:sz w:val="11"/>
        </w:rPr>
        <w:t>u</w:t>
      </w:r>
      <w:r>
        <w:rPr>
          <w:color w:val="FFFFFF"/>
          <w:spacing w:val="-39"/>
          <w:w w:val="105"/>
          <w:sz w:val="11"/>
        </w:rPr>
        <w:t>t</w:t>
      </w:r>
      <w:r>
        <w:rPr>
          <w:color w:val="58595B"/>
          <w:spacing w:val="-1"/>
          <w:w w:val="105"/>
          <w:sz w:val="11"/>
        </w:rPr>
        <w:t>t</w:t>
      </w:r>
      <w:r>
        <w:rPr>
          <w:color w:val="FFFFFF"/>
          <w:spacing w:val="-65"/>
          <w:w w:val="111"/>
          <w:sz w:val="11"/>
        </w:rPr>
        <w:t>ó</w:t>
      </w:r>
      <w:r>
        <w:rPr>
          <w:color w:val="58595B"/>
          <w:spacing w:val="-1"/>
          <w:w w:val="111"/>
          <w:sz w:val="11"/>
        </w:rPr>
        <w:t>ó</w:t>
      </w:r>
      <w:r>
        <w:rPr>
          <w:color w:val="FFFFFF"/>
          <w:spacing w:val="-66"/>
          <w:w w:val="112"/>
          <w:sz w:val="11"/>
        </w:rPr>
        <w:t>n</w:t>
      </w:r>
      <w:r>
        <w:rPr>
          <w:color w:val="58595B"/>
          <w:spacing w:val="-1"/>
          <w:w w:val="112"/>
          <w:sz w:val="11"/>
        </w:rPr>
        <w:t>n</w:t>
      </w:r>
      <w:r>
        <w:rPr>
          <w:color w:val="FFFFFF"/>
          <w:spacing w:val="-65"/>
          <w:w w:val="111"/>
          <w:sz w:val="11"/>
        </w:rPr>
        <w:t>o</w:t>
      </w:r>
      <w:r>
        <w:rPr>
          <w:color w:val="58595B"/>
          <w:spacing w:val="-1"/>
          <w:w w:val="111"/>
          <w:sz w:val="11"/>
        </w:rPr>
        <w:t>o</w:t>
      </w:r>
      <w:r>
        <w:rPr>
          <w:color w:val="FFFFFF"/>
          <w:spacing w:val="-98"/>
          <w:w w:val="111"/>
          <w:sz w:val="11"/>
        </w:rPr>
        <w:t>m</w:t>
      </w:r>
      <w:r>
        <w:rPr>
          <w:color w:val="58595B"/>
          <w:spacing w:val="-1"/>
          <w:w w:val="111"/>
          <w:sz w:val="11"/>
        </w:rPr>
        <w:t>m</w:t>
      </w:r>
      <w:r>
        <w:rPr>
          <w:color w:val="FFFFFF"/>
          <w:spacing w:val="-57"/>
          <w:w w:val="107"/>
          <w:sz w:val="11"/>
        </w:rPr>
        <w:t>a</w:t>
      </w:r>
      <w:r>
        <w:rPr>
          <w:color w:val="58595B"/>
          <w:w w:val="107"/>
          <w:sz w:val="11"/>
        </w:rPr>
        <w:t>a</w:t>
      </w:r>
      <w:r>
        <w:rPr>
          <w:color w:val="58595B"/>
          <w:spacing w:val="-1"/>
          <w:sz w:val="11"/>
        </w:rPr>
        <w:t> </w:t>
      </w:r>
      <w:r>
        <w:rPr>
          <w:color w:val="FFFFFF"/>
          <w:spacing w:val="-67"/>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pacing w:val="-1"/>
          <w:sz w:val="11"/>
        </w:rPr>
        <w:t> </w:t>
      </w:r>
      <w:r>
        <w:rPr>
          <w:color w:val="FFFFFF"/>
          <w:spacing w:val="-63"/>
          <w:w w:val="109"/>
          <w:sz w:val="11"/>
        </w:rPr>
        <w:t>P</w:t>
      </w:r>
      <w:r>
        <w:rPr>
          <w:color w:val="58595B"/>
          <w:spacing w:val="-1"/>
          <w:w w:val="109"/>
          <w:sz w:val="11"/>
        </w:rPr>
        <w:t>P</w:t>
      </w:r>
      <w:r>
        <w:rPr>
          <w:color w:val="FFFFFF"/>
          <w:spacing w:val="-65"/>
          <w:w w:val="111"/>
          <w:sz w:val="11"/>
        </w:rPr>
        <w:t>u</w:t>
      </w:r>
      <w:r>
        <w:rPr>
          <w:color w:val="58595B"/>
          <w:spacing w:val="-1"/>
          <w:w w:val="111"/>
          <w:sz w:val="11"/>
        </w:rPr>
        <w:t>u</w:t>
      </w:r>
      <w:r>
        <w:rPr>
          <w:color w:val="FFFFFF"/>
          <w:spacing w:val="-59"/>
          <w:w w:val="107"/>
          <w:sz w:val="11"/>
        </w:rPr>
        <w:t>e</w:t>
      </w:r>
      <w:r>
        <w:rPr>
          <w:color w:val="58595B"/>
          <w:spacing w:val="-1"/>
          <w:w w:val="107"/>
          <w:sz w:val="11"/>
        </w:rPr>
        <w:t>e</w:t>
      </w:r>
      <w:r>
        <w:rPr>
          <w:color w:val="FFFFFF"/>
          <w:spacing w:val="-67"/>
          <w:w w:val="115"/>
          <w:sz w:val="11"/>
        </w:rPr>
        <w:t>b</w:t>
      </w:r>
      <w:r>
        <w:rPr>
          <w:color w:val="58595B"/>
          <w:spacing w:val="-1"/>
          <w:w w:val="115"/>
          <w:sz w:val="11"/>
        </w:rPr>
        <w:t>b</w:t>
      </w:r>
      <w:r>
        <w:rPr>
          <w:color w:val="FFFFFF"/>
          <w:spacing w:val="-28"/>
          <w:w w:val="109"/>
          <w:sz w:val="11"/>
        </w:rPr>
        <w:t>l</w:t>
      </w:r>
      <w:r>
        <w:rPr>
          <w:color w:val="58595B"/>
          <w:spacing w:val="-1"/>
          <w:w w:val="109"/>
          <w:sz w:val="11"/>
        </w:rPr>
        <w:t>l</w:t>
      </w:r>
      <w:r>
        <w:rPr>
          <w:color w:val="FFFFFF"/>
          <w:spacing w:val="-57"/>
          <w:w w:val="107"/>
          <w:sz w:val="11"/>
        </w:rPr>
        <w:t>a</w:t>
      </w:r>
      <w:r>
        <w:rPr>
          <w:color w:val="58595B"/>
          <w:spacing w:val="-1"/>
          <w:w w:val="107"/>
          <w:sz w:val="11"/>
        </w:rPr>
        <w:t>a</w:t>
      </w:r>
    </w:p>
    <w:p>
      <w:pPr>
        <w:spacing w:after="0"/>
        <w:jc w:val="left"/>
        <w:rPr>
          <w:sz w:val="11"/>
        </w:rPr>
        <w:sectPr>
          <w:type w:val="continuous"/>
          <w:pgSz w:w="12240" w:h="15840"/>
          <w:pgMar w:top="1500" w:bottom="280" w:left="920" w:right="1000"/>
          <w:cols w:num="2" w:equalWidth="0">
            <w:col w:w="5871" w:space="40"/>
            <w:col w:w="4409"/>
          </w:cols>
        </w:sectPr>
      </w:pPr>
    </w:p>
    <w:p>
      <w:pPr>
        <w:spacing w:before="49"/>
        <w:ind w:left="0" w:right="0" w:firstLine="0"/>
        <w:jc w:val="right"/>
        <w:rPr>
          <w:sz w:val="11"/>
        </w:rPr>
      </w:pPr>
      <w:r>
        <w:rPr>
          <w:color w:val="58595B"/>
          <w:w w:val="109"/>
          <w:sz w:val="11"/>
        </w:rPr>
        <w:t>Universidad</w:t>
      </w:r>
      <w:r>
        <w:rPr>
          <w:color w:val="58595B"/>
          <w:spacing w:val="-2"/>
          <w:sz w:val="11"/>
        </w:rPr>
        <w:t> </w:t>
      </w:r>
      <w:r>
        <w:rPr>
          <w:color w:val="58595B"/>
          <w:spacing w:val="-2"/>
          <w:w w:val="112"/>
          <w:sz w:val="11"/>
        </w:rPr>
        <w:t>A</w:t>
      </w:r>
      <w:r>
        <w:rPr>
          <w:color w:val="58595B"/>
          <w:w w:val="112"/>
          <w:sz w:val="11"/>
        </w:rPr>
        <w:t>u</w:t>
      </w:r>
      <w:r>
        <w:rPr>
          <w:color w:val="58595B"/>
          <w:spacing w:val="-1"/>
          <w:w w:val="110"/>
          <w:sz w:val="11"/>
        </w:rPr>
        <w:t>tónom</w:t>
      </w:r>
      <w:r>
        <w:rPr>
          <w:color w:val="58595B"/>
          <w:w w:val="110"/>
          <w:sz w:val="11"/>
        </w:rPr>
        <w:t>a</w:t>
      </w:r>
      <w:r>
        <w:rPr>
          <w:color w:val="58595B"/>
          <w:spacing w:val="-1"/>
          <w:sz w:val="11"/>
        </w:rPr>
        <w:t> </w:t>
      </w:r>
      <w:r>
        <w:rPr>
          <w:color w:val="58595B"/>
          <w:spacing w:val="-1"/>
          <w:w w:val="111"/>
          <w:sz w:val="11"/>
        </w:rPr>
        <w:t>d</w:t>
      </w:r>
      <w:r>
        <w:rPr>
          <w:color w:val="58595B"/>
          <w:w w:val="111"/>
          <w:sz w:val="11"/>
        </w:rPr>
        <w:t>e</w:t>
      </w:r>
      <w:r>
        <w:rPr>
          <w:color w:val="58595B"/>
          <w:spacing w:val="-1"/>
          <w:sz w:val="11"/>
        </w:rPr>
        <w:t> </w:t>
      </w:r>
      <w:r>
        <w:rPr>
          <w:color w:val="FFFFFF"/>
          <w:spacing w:val="-76"/>
          <w:w w:val="109"/>
          <w:sz w:val="11"/>
        </w:rPr>
        <w:t>G</w:t>
      </w:r>
      <w:r>
        <w:rPr>
          <w:color w:val="58595B"/>
          <w:spacing w:val="-1"/>
          <w:w w:val="109"/>
          <w:sz w:val="11"/>
        </w:rPr>
        <w:t>G</w:t>
      </w:r>
      <w:r>
        <w:rPr>
          <w:color w:val="FFFFFF"/>
          <w:spacing w:val="-65"/>
          <w:w w:val="111"/>
          <w:sz w:val="11"/>
        </w:rPr>
        <w:t>u</w:t>
      </w:r>
      <w:r>
        <w:rPr>
          <w:color w:val="58595B"/>
          <w:spacing w:val="-1"/>
          <w:w w:val="111"/>
          <w:sz w:val="11"/>
        </w:rPr>
        <w:t>u</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39"/>
          <w:w w:val="100"/>
          <w:sz w:val="11"/>
        </w:rPr>
        <w:t>r</w:t>
      </w:r>
      <w:r>
        <w:rPr>
          <w:color w:val="58595B"/>
          <w:spacing w:val="-1"/>
          <w:w w:val="100"/>
          <w:sz w:val="11"/>
        </w:rPr>
        <w:t>r</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65"/>
          <w:w w:val="111"/>
          <w:sz w:val="11"/>
        </w:rPr>
        <w:t>o</w:t>
      </w:r>
      <w:r>
        <w:rPr>
          <w:color w:val="58595B"/>
          <w:w w:val="111"/>
          <w:sz w:val="11"/>
        </w:rPr>
        <w:t>o</w:t>
      </w:r>
      <w:r>
        <w:rPr>
          <w:color w:val="58595B"/>
          <w:spacing w:val="1"/>
          <w:sz w:val="11"/>
        </w:rPr>
        <w:t> </w:t>
      </w:r>
      <w:r>
        <w:rPr>
          <w:color w:val="FFFFFF"/>
          <w:spacing w:val="-33"/>
          <w:w w:val="60"/>
          <w:sz w:val="11"/>
        </w:rPr>
        <w:t>•</w:t>
      </w:r>
      <w:r>
        <w:rPr>
          <w:color w:val="58595B"/>
          <w:w w:val="60"/>
          <w:sz w:val="11"/>
        </w:rPr>
        <w:t>•</w:t>
      </w:r>
    </w:p>
    <w:p>
      <w:pPr>
        <w:spacing w:line="518" w:lineRule="auto" w:before="38"/>
        <w:ind w:left="293" w:right="-17" w:firstLine="283"/>
        <w:jc w:val="left"/>
        <w:rPr>
          <w:sz w:val="11"/>
        </w:rPr>
      </w:pPr>
      <w:r>
        <w:rPr/>
        <w:br w:type="column"/>
      </w:r>
      <w:r>
        <w:rPr>
          <w:color w:val="58595B"/>
          <w:spacing w:val="-76"/>
          <w:w w:val="107"/>
          <w:sz w:val="11"/>
        </w:rPr>
        <w:t>U</w:t>
      </w:r>
      <w:r>
        <w:rPr>
          <w:color w:val="FFFFFF"/>
          <w:w w:val="107"/>
          <w:sz w:val="11"/>
        </w:rPr>
        <w:t>U</w:t>
      </w:r>
      <w:r>
        <w:rPr>
          <w:color w:val="58595B"/>
          <w:spacing w:val="-66"/>
          <w:w w:val="112"/>
          <w:sz w:val="11"/>
        </w:rPr>
        <w:t>n</w:t>
      </w:r>
      <w:r>
        <w:rPr>
          <w:color w:val="FFFFFF"/>
          <w:w w:val="112"/>
          <w:sz w:val="11"/>
        </w:rPr>
        <w:t>n</w:t>
      </w:r>
      <w:r>
        <w:rPr>
          <w:color w:val="58595B"/>
          <w:spacing w:val="-28"/>
          <w:w w:val="108"/>
          <w:sz w:val="11"/>
        </w:rPr>
        <w:t>i</w:t>
      </w:r>
      <w:r>
        <w:rPr>
          <w:color w:val="FFFFFF"/>
          <w:w w:val="108"/>
          <w:sz w:val="11"/>
        </w:rPr>
        <w:t>i</w:t>
      </w:r>
      <w:r>
        <w:rPr>
          <w:color w:val="58595B"/>
          <w:spacing w:val="-57"/>
          <w:w w:val="113"/>
          <w:sz w:val="11"/>
        </w:rPr>
        <w:t>v</w:t>
      </w:r>
      <w:r>
        <w:rPr>
          <w:color w:val="FFFFFF"/>
          <w:w w:val="113"/>
          <w:sz w:val="11"/>
        </w:rPr>
        <w:t>v</w:t>
      </w:r>
      <w:r>
        <w:rPr>
          <w:color w:val="58595B"/>
          <w:spacing w:val="-59"/>
          <w:w w:val="107"/>
          <w:sz w:val="11"/>
        </w:rPr>
        <w:t>e</w:t>
      </w:r>
      <w:r>
        <w:rPr>
          <w:color w:val="FFFFFF"/>
          <w:w w:val="107"/>
          <w:sz w:val="11"/>
        </w:rPr>
        <w:t>e</w:t>
      </w:r>
      <w:r>
        <w:rPr>
          <w:color w:val="58595B"/>
          <w:spacing w:val="-39"/>
          <w:w w:val="100"/>
          <w:sz w:val="11"/>
        </w:rPr>
        <w:t>r</w:t>
      </w:r>
      <w:r>
        <w:rPr>
          <w:color w:val="FFFFFF"/>
          <w:w w:val="100"/>
          <w:sz w:val="11"/>
        </w:rPr>
        <w:t>r</w:t>
      </w:r>
      <w:r>
        <w:rPr>
          <w:color w:val="58595B"/>
          <w:spacing w:val="-47"/>
          <w:w w:val="108"/>
          <w:sz w:val="11"/>
        </w:rPr>
        <w:t>s</w:t>
      </w:r>
      <w:r>
        <w:rPr>
          <w:color w:val="FFFFFF"/>
          <w:w w:val="108"/>
          <w:sz w:val="11"/>
        </w:rPr>
        <w:t>s</w:t>
      </w:r>
      <w:r>
        <w:rPr>
          <w:color w:val="58595B"/>
          <w:spacing w:val="-28"/>
          <w:w w:val="108"/>
          <w:sz w:val="11"/>
        </w:rPr>
        <w:t>i</w:t>
      </w:r>
      <w:r>
        <w:rPr>
          <w:color w:val="FFFFFF"/>
          <w:w w:val="108"/>
          <w:sz w:val="11"/>
        </w:rPr>
        <w:t>i</w:t>
      </w:r>
      <w:r>
        <w:rPr>
          <w:color w:val="58595B"/>
          <w:spacing w:val="-67"/>
          <w:w w:val="114"/>
          <w:sz w:val="11"/>
        </w:rPr>
        <w:t>d</w:t>
      </w:r>
      <w:r>
        <w:rPr>
          <w:color w:val="FFFFFF"/>
          <w:w w:val="114"/>
          <w:sz w:val="11"/>
        </w:rPr>
        <w:t>d</w:t>
      </w:r>
      <w:r>
        <w:rPr>
          <w:color w:val="58595B"/>
          <w:spacing w:val="-57"/>
          <w:w w:val="107"/>
          <w:sz w:val="11"/>
        </w:rPr>
        <w:t>a</w:t>
      </w:r>
      <w:r>
        <w:rPr>
          <w:color w:val="FFFFFF"/>
          <w:w w:val="107"/>
          <w:sz w:val="11"/>
        </w:rPr>
        <w:t>a</w:t>
      </w:r>
      <w:r>
        <w:rPr>
          <w:color w:val="58595B"/>
          <w:spacing w:val="-67"/>
          <w:w w:val="114"/>
          <w:sz w:val="11"/>
        </w:rPr>
        <w:t>d</w:t>
      </w:r>
      <w:r>
        <w:rPr>
          <w:color w:val="FFFFFF"/>
          <w:w w:val="114"/>
          <w:sz w:val="11"/>
        </w:rPr>
        <w:t>d</w:t>
      </w:r>
      <w:r>
        <w:rPr>
          <w:color w:val="FFFFFF"/>
          <w:sz w:val="11"/>
        </w:rPr>
        <w:t> </w:t>
      </w:r>
      <w:r>
        <w:rPr>
          <w:color w:val="58595B"/>
          <w:spacing w:val="-66"/>
          <w:w w:val="105"/>
          <w:sz w:val="11"/>
        </w:rPr>
        <w:t>V</w:t>
      </w:r>
      <w:r>
        <w:rPr>
          <w:color w:val="FFFFFF"/>
          <w:spacing w:val="-4"/>
          <w:w w:val="105"/>
          <w:sz w:val="11"/>
        </w:rPr>
        <w:t>V</w:t>
      </w:r>
      <w:r>
        <w:rPr>
          <w:color w:val="58595B"/>
          <w:spacing w:val="-59"/>
          <w:w w:val="107"/>
          <w:sz w:val="11"/>
        </w:rPr>
        <w:t>e</w:t>
      </w:r>
      <w:r>
        <w:rPr>
          <w:color w:val="FFFFFF"/>
          <w:w w:val="107"/>
          <w:sz w:val="11"/>
        </w:rPr>
        <w:t>e</w:t>
      </w:r>
      <w:r>
        <w:rPr>
          <w:color w:val="58595B"/>
          <w:spacing w:val="-39"/>
          <w:w w:val="100"/>
          <w:sz w:val="11"/>
        </w:rPr>
        <w:t>r</w:t>
      </w:r>
      <w:r>
        <w:rPr>
          <w:color w:val="FFFFFF"/>
          <w:spacing w:val="-1"/>
          <w:w w:val="100"/>
          <w:sz w:val="11"/>
        </w:rPr>
        <w:t>r</w:t>
      </w:r>
      <w:r>
        <w:rPr>
          <w:color w:val="58595B"/>
          <w:spacing w:val="-57"/>
          <w:w w:val="107"/>
          <w:sz w:val="11"/>
        </w:rPr>
        <w:t>a</w:t>
      </w:r>
      <w:r>
        <w:rPr>
          <w:color w:val="FFFFFF"/>
          <w:spacing w:val="-1"/>
          <w:w w:val="107"/>
          <w:sz w:val="11"/>
        </w:rPr>
        <w:t>a</w:t>
      </w:r>
      <w:r>
        <w:rPr>
          <w:color w:val="58595B"/>
          <w:spacing w:val="-53"/>
          <w:w w:val="113"/>
          <w:sz w:val="11"/>
        </w:rPr>
        <w:t>c</w:t>
      </w:r>
      <w:r>
        <w:rPr>
          <w:color w:val="FFFFFF"/>
          <w:spacing w:val="-1"/>
          <w:w w:val="113"/>
          <w:sz w:val="11"/>
        </w:rPr>
        <w:t>c</w:t>
      </w:r>
      <w:r>
        <w:rPr>
          <w:color w:val="58595B"/>
          <w:spacing w:val="-39"/>
          <w:w w:val="100"/>
          <w:sz w:val="11"/>
        </w:rPr>
        <w:t>r</w:t>
      </w:r>
      <w:r>
        <w:rPr>
          <w:color w:val="FFFFFF"/>
          <w:spacing w:val="-1"/>
          <w:w w:val="100"/>
          <w:sz w:val="11"/>
        </w:rPr>
        <w:t>r</w:t>
      </w:r>
      <w:r>
        <w:rPr>
          <w:color w:val="58595B"/>
          <w:spacing w:val="-65"/>
          <w:w w:val="111"/>
          <w:sz w:val="11"/>
        </w:rPr>
        <w:t>u</w:t>
      </w:r>
      <w:r>
        <w:rPr>
          <w:color w:val="FFFFFF"/>
          <w:spacing w:val="-1"/>
          <w:w w:val="111"/>
          <w:sz w:val="11"/>
        </w:rPr>
        <w:t>u</w:t>
      </w:r>
      <w:r>
        <w:rPr>
          <w:color w:val="58595B"/>
          <w:spacing w:val="-51"/>
          <w:w w:val="115"/>
          <w:sz w:val="11"/>
        </w:rPr>
        <w:t>z</w:t>
      </w:r>
      <w:r>
        <w:rPr>
          <w:color w:val="FFFFFF"/>
          <w:spacing w:val="-1"/>
          <w:w w:val="115"/>
          <w:sz w:val="11"/>
        </w:rPr>
        <w:t>z</w:t>
      </w:r>
      <w:r>
        <w:rPr>
          <w:color w:val="58595B"/>
          <w:spacing w:val="-57"/>
          <w:w w:val="107"/>
          <w:sz w:val="11"/>
        </w:rPr>
        <w:t>a</w:t>
      </w:r>
      <w:r>
        <w:rPr>
          <w:color w:val="FFFFFF"/>
          <w:spacing w:val="-1"/>
          <w:w w:val="107"/>
          <w:sz w:val="11"/>
        </w:rPr>
        <w:t>a</w:t>
      </w:r>
      <w:r>
        <w:rPr>
          <w:color w:val="58595B"/>
          <w:spacing w:val="-66"/>
          <w:w w:val="112"/>
          <w:sz w:val="11"/>
        </w:rPr>
        <w:t>n</w:t>
      </w:r>
      <w:r>
        <w:rPr>
          <w:color w:val="FFFFFF"/>
          <w:spacing w:val="-1"/>
          <w:w w:val="112"/>
          <w:sz w:val="11"/>
        </w:rPr>
        <w:t>n</w:t>
      </w:r>
      <w:r>
        <w:rPr>
          <w:color w:val="58595B"/>
          <w:spacing w:val="-57"/>
          <w:w w:val="107"/>
          <w:sz w:val="11"/>
        </w:rPr>
        <w:t>a</w:t>
      </w:r>
      <w:r>
        <w:rPr>
          <w:color w:val="FFFFFF"/>
          <w:w w:val="107"/>
          <w:sz w:val="11"/>
        </w:rPr>
        <w:t>a</w:t>
      </w:r>
      <w:r>
        <w:rPr>
          <w:color w:val="FFFFFF"/>
          <w:sz w:val="11"/>
        </w:rPr>
        <w:t> </w:t>
      </w:r>
      <w:r>
        <w:rPr>
          <w:color w:val="58595B"/>
          <w:spacing w:val="-34"/>
          <w:w w:val="60"/>
          <w:sz w:val="11"/>
        </w:rPr>
        <w:t>•</w:t>
      </w:r>
      <w:r>
        <w:rPr>
          <w:color w:val="FFFFFF"/>
          <w:w w:val="60"/>
          <w:sz w:val="11"/>
        </w:rPr>
        <w:t>• </w:t>
      </w:r>
      <w:r>
        <w:rPr>
          <w:color w:val="58595B"/>
          <w:sz w:val="11"/>
        </w:rPr>
        <w:t>Universidad  del  Mar •</w:t>
      </w:r>
    </w:p>
    <w:p>
      <w:pPr>
        <w:pStyle w:val="ListParagraph"/>
        <w:numPr>
          <w:ilvl w:val="1"/>
          <w:numId w:val="9"/>
        </w:numPr>
        <w:tabs>
          <w:tab w:pos="895" w:val="left" w:leader="none"/>
        </w:tabs>
        <w:spacing w:line="252" w:lineRule="auto" w:before="18" w:after="0"/>
        <w:ind w:left="886" w:right="469" w:hanging="50"/>
        <w:jc w:val="left"/>
        <w:rPr>
          <w:sz w:val="11"/>
        </w:rPr>
      </w:pPr>
      <w:r>
        <w:rPr>
          <w:color w:val="FFFFFF"/>
          <w:spacing w:val="-76"/>
          <w:w w:val="107"/>
          <w:sz w:val="11"/>
        </w:rPr>
        <w:br w:type="column"/>
        <w:t>U</w:t>
      </w:r>
      <w:r>
        <w:rPr>
          <w:color w:val="58595B"/>
          <w:spacing w:val="-1"/>
          <w:w w:val="107"/>
          <w:sz w:val="11"/>
        </w:rPr>
        <w:t>U</w:t>
      </w:r>
      <w:r>
        <w:rPr>
          <w:color w:val="FFFFFF"/>
          <w:spacing w:val="-66"/>
          <w:w w:val="112"/>
          <w:sz w:val="11"/>
        </w:rPr>
        <w:t>n</w:t>
      </w:r>
      <w:r>
        <w:rPr>
          <w:color w:val="58595B"/>
          <w:spacing w:val="-1"/>
          <w:w w:val="112"/>
          <w:sz w:val="11"/>
        </w:rPr>
        <w:t>n</w:t>
      </w:r>
      <w:r>
        <w:rPr>
          <w:color w:val="FFFFFF"/>
          <w:spacing w:val="-28"/>
          <w:w w:val="108"/>
          <w:sz w:val="11"/>
        </w:rPr>
        <w:t>i</w:t>
      </w:r>
      <w:r>
        <w:rPr>
          <w:color w:val="58595B"/>
          <w:spacing w:val="-1"/>
          <w:w w:val="108"/>
          <w:sz w:val="11"/>
        </w:rPr>
        <w:t>i</w:t>
      </w:r>
      <w:r>
        <w:rPr>
          <w:color w:val="FFFFFF"/>
          <w:spacing w:val="-57"/>
          <w:w w:val="113"/>
          <w:sz w:val="11"/>
        </w:rPr>
        <w:t>v</w:t>
      </w:r>
      <w:r>
        <w:rPr>
          <w:color w:val="58595B"/>
          <w:spacing w:val="-1"/>
          <w:w w:val="113"/>
          <w:sz w:val="11"/>
        </w:rPr>
        <w:t>v</w:t>
      </w:r>
      <w:r>
        <w:rPr>
          <w:color w:val="FFFFFF"/>
          <w:spacing w:val="-59"/>
          <w:w w:val="107"/>
          <w:sz w:val="11"/>
        </w:rPr>
        <w:t>e</w:t>
      </w:r>
      <w:r>
        <w:rPr>
          <w:color w:val="58595B"/>
          <w:spacing w:val="-1"/>
          <w:w w:val="107"/>
          <w:sz w:val="11"/>
        </w:rPr>
        <w:t>e</w:t>
      </w:r>
      <w:r>
        <w:rPr>
          <w:color w:val="FFFFFF"/>
          <w:spacing w:val="-39"/>
          <w:w w:val="100"/>
          <w:sz w:val="11"/>
        </w:rPr>
        <w:t>r</w:t>
      </w:r>
      <w:r>
        <w:rPr>
          <w:color w:val="58595B"/>
          <w:spacing w:val="-1"/>
          <w:w w:val="100"/>
          <w:sz w:val="11"/>
        </w:rPr>
        <w:t>r</w:t>
      </w:r>
      <w:r>
        <w:rPr>
          <w:color w:val="FFFFFF"/>
          <w:spacing w:val="-47"/>
          <w:w w:val="108"/>
          <w:sz w:val="11"/>
        </w:rPr>
        <w:t>s</w:t>
      </w:r>
      <w:r>
        <w:rPr>
          <w:color w:val="58595B"/>
          <w:spacing w:val="-1"/>
          <w:w w:val="108"/>
          <w:sz w:val="11"/>
        </w:rPr>
        <w:t>s</w:t>
      </w:r>
      <w:r>
        <w:rPr>
          <w:color w:val="FFFFFF"/>
          <w:spacing w:val="-28"/>
          <w:w w:val="108"/>
          <w:sz w:val="11"/>
        </w:rPr>
        <w:t>i</w:t>
      </w:r>
      <w:r>
        <w:rPr>
          <w:color w:val="58595B"/>
          <w:spacing w:val="-1"/>
          <w:w w:val="108"/>
          <w:sz w:val="11"/>
        </w:rPr>
        <w:t>i</w:t>
      </w:r>
      <w:r>
        <w:rPr>
          <w:color w:val="FFFFFF"/>
          <w:spacing w:val="-67"/>
          <w:w w:val="114"/>
          <w:sz w:val="11"/>
        </w:rPr>
        <w:t>d</w:t>
      </w:r>
      <w:r>
        <w:rPr>
          <w:color w:val="58595B"/>
          <w:spacing w:val="-1"/>
          <w:w w:val="114"/>
          <w:sz w:val="11"/>
        </w:rPr>
        <w:t>d</w:t>
      </w:r>
      <w:r>
        <w:rPr>
          <w:color w:val="FFFFFF"/>
          <w:spacing w:val="-57"/>
          <w:w w:val="107"/>
          <w:sz w:val="11"/>
        </w:rPr>
        <w:t>a</w:t>
      </w:r>
      <w:r>
        <w:rPr>
          <w:color w:val="58595B"/>
          <w:spacing w:val="-1"/>
          <w:w w:val="107"/>
          <w:sz w:val="11"/>
        </w:rPr>
        <w:t>a</w:t>
      </w:r>
      <w:r>
        <w:rPr>
          <w:color w:val="FFFFFF"/>
          <w:spacing w:val="-67"/>
          <w:w w:val="114"/>
          <w:sz w:val="11"/>
        </w:rPr>
        <w:t>d</w:t>
      </w:r>
      <w:r>
        <w:rPr>
          <w:color w:val="58595B"/>
          <w:w w:val="114"/>
          <w:sz w:val="11"/>
        </w:rPr>
        <w:t>d</w:t>
      </w:r>
      <w:r>
        <w:rPr>
          <w:color w:val="58595B"/>
          <w:sz w:val="11"/>
        </w:rPr>
        <w:t> </w:t>
      </w:r>
      <w:r>
        <w:rPr>
          <w:color w:val="58595B"/>
          <w:w w:val="110"/>
          <w:sz w:val="11"/>
        </w:rPr>
        <w:t>Juárez</w:t>
      </w:r>
      <w:r>
        <w:rPr>
          <w:color w:val="58595B"/>
          <w:spacing w:val="-3"/>
          <w:sz w:val="11"/>
        </w:rPr>
        <w:t> </w:t>
      </w:r>
      <w:r>
        <w:rPr>
          <w:color w:val="58595B"/>
          <w:spacing w:val="-2"/>
          <w:w w:val="112"/>
          <w:sz w:val="11"/>
        </w:rPr>
        <w:t>A</w:t>
      </w:r>
      <w:r>
        <w:rPr>
          <w:color w:val="58595B"/>
          <w:w w:val="112"/>
          <w:sz w:val="11"/>
        </w:rPr>
        <w:t>u</w:t>
      </w:r>
      <w:r>
        <w:rPr>
          <w:color w:val="58595B"/>
          <w:spacing w:val="-1"/>
          <w:w w:val="110"/>
          <w:sz w:val="11"/>
        </w:rPr>
        <w:t>tónoma </w:t>
      </w:r>
      <w:r>
        <w:rPr>
          <w:color w:val="58595B"/>
          <w:w w:val="110"/>
          <w:sz w:val="11"/>
        </w:rPr>
        <w:t>de</w:t>
      </w:r>
      <w:r>
        <w:rPr>
          <w:color w:val="58595B"/>
          <w:spacing w:val="-14"/>
          <w:w w:val="110"/>
          <w:sz w:val="11"/>
        </w:rPr>
        <w:t> </w:t>
      </w:r>
      <w:r>
        <w:rPr>
          <w:color w:val="58595B"/>
          <w:w w:val="110"/>
          <w:sz w:val="11"/>
        </w:rPr>
        <w:t>Tabasco</w:t>
      </w:r>
    </w:p>
    <w:p>
      <w:pPr>
        <w:pStyle w:val="BodyText"/>
        <w:spacing w:before="10"/>
        <w:rPr>
          <w:sz w:val="11"/>
        </w:rPr>
      </w:pPr>
    </w:p>
    <w:p>
      <w:pPr>
        <w:spacing w:before="0"/>
        <w:ind w:left="996" w:right="0" w:firstLine="0"/>
        <w:jc w:val="left"/>
        <w:rPr>
          <w:sz w:val="11"/>
        </w:rPr>
      </w:pPr>
      <w:r>
        <w:rPr>
          <w:color w:val="FFFFFF"/>
          <w:spacing w:val="-34"/>
          <w:w w:val="60"/>
          <w:sz w:val="11"/>
        </w:rPr>
        <w:t>•</w:t>
      </w:r>
      <w:r>
        <w:rPr>
          <w:color w:val="58595B"/>
          <w:w w:val="60"/>
          <w:sz w:val="11"/>
        </w:rPr>
        <w:t>•</w:t>
      </w:r>
      <w:r>
        <w:rPr>
          <w:color w:val="58595B"/>
          <w:sz w:val="11"/>
        </w:rPr>
        <w:t> </w:t>
      </w:r>
      <w:r>
        <w:rPr>
          <w:color w:val="FFFFFF"/>
          <w:spacing w:val="-58"/>
          <w:w w:val="107"/>
          <w:sz w:val="11"/>
        </w:rPr>
        <w:t>E</w:t>
      </w:r>
      <w:r>
        <w:rPr>
          <w:color w:val="58595B"/>
          <w:spacing w:val="-1"/>
          <w:w w:val="107"/>
          <w:sz w:val="11"/>
        </w:rPr>
        <w:t>E</w:t>
      </w:r>
      <w:r>
        <w:rPr>
          <w:color w:val="FFFFFF"/>
          <w:spacing w:val="-28"/>
          <w:w w:val="109"/>
          <w:sz w:val="11"/>
        </w:rPr>
        <w:t>l</w:t>
      </w:r>
      <w:r>
        <w:rPr>
          <w:color w:val="58595B"/>
          <w:w w:val="109"/>
          <w:sz w:val="11"/>
        </w:rPr>
        <w:t>l</w:t>
      </w:r>
      <w:r>
        <w:rPr>
          <w:color w:val="58595B"/>
          <w:sz w:val="11"/>
        </w:rPr>
        <w:t> </w:t>
      </w:r>
      <w:r>
        <w:rPr>
          <w:color w:val="FFFFFF"/>
          <w:spacing w:val="-69"/>
          <w:w w:val="116"/>
          <w:sz w:val="11"/>
        </w:rPr>
        <w:t>C</w:t>
      </w:r>
      <w:r>
        <w:rPr>
          <w:color w:val="58595B"/>
          <w:spacing w:val="-2"/>
          <w:w w:val="116"/>
          <w:sz w:val="11"/>
        </w:rPr>
        <w:t>C</w:t>
      </w:r>
      <w:r>
        <w:rPr>
          <w:color w:val="FFFFFF"/>
          <w:spacing w:val="-65"/>
          <w:w w:val="111"/>
          <w:sz w:val="11"/>
        </w:rPr>
        <w:t>o</w:t>
      </w:r>
      <w:r>
        <w:rPr>
          <w:color w:val="58595B"/>
          <w:spacing w:val="-1"/>
          <w:w w:val="111"/>
          <w:sz w:val="11"/>
        </w:rPr>
        <w:t>o</w:t>
      </w:r>
      <w:r>
        <w:rPr>
          <w:color w:val="FFFFFF"/>
          <w:spacing w:val="-28"/>
          <w:w w:val="109"/>
          <w:sz w:val="11"/>
        </w:rPr>
        <w:t>l</w:t>
      </w:r>
      <w:r>
        <w:rPr>
          <w:color w:val="58595B"/>
          <w:spacing w:val="-1"/>
          <w:w w:val="109"/>
          <w:sz w:val="11"/>
        </w:rPr>
        <w:t>l</w:t>
      </w:r>
      <w:r>
        <w:rPr>
          <w:color w:val="FFFFFF"/>
          <w:spacing w:val="-59"/>
          <w:w w:val="107"/>
          <w:sz w:val="11"/>
        </w:rPr>
        <w:t>e</w:t>
      </w:r>
      <w:r>
        <w:rPr>
          <w:color w:val="58595B"/>
          <w:spacing w:val="-1"/>
          <w:w w:val="107"/>
          <w:sz w:val="11"/>
        </w:rPr>
        <w:t>e</w:t>
      </w:r>
      <w:r>
        <w:rPr>
          <w:color w:val="FFFFFF"/>
          <w:spacing w:val="-66"/>
          <w:w w:val="126"/>
          <w:sz w:val="11"/>
        </w:rPr>
        <w:t>g</w:t>
      </w:r>
      <w:r>
        <w:rPr>
          <w:color w:val="58595B"/>
          <w:spacing w:val="-1"/>
          <w:w w:val="126"/>
          <w:sz w:val="11"/>
        </w:rPr>
        <w:t>g</w:t>
      </w:r>
      <w:r>
        <w:rPr>
          <w:color w:val="FFFFFF"/>
          <w:spacing w:val="-28"/>
          <w:w w:val="108"/>
          <w:sz w:val="11"/>
        </w:rPr>
        <w:t>i</w:t>
      </w:r>
      <w:r>
        <w:rPr>
          <w:color w:val="58595B"/>
          <w:spacing w:val="-1"/>
          <w:w w:val="108"/>
          <w:sz w:val="11"/>
        </w:rPr>
        <w:t>i</w:t>
      </w:r>
      <w:r>
        <w:rPr>
          <w:color w:val="FFFFFF"/>
          <w:spacing w:val="-65"/>
          <w:w w:val="111"/>
          <w:sz w:val="11"/>
        </w:rPr>
        <w:t>o</w:t>
      </w:r>
      <w:r>
        <w:rPr>
          <w:color w:val="58595B"/>
          <w:w w:val="111"/>
          <w:sz w:val="11"/>
        </w:rPr>
        <w:t>o</w:t>
      </w:r>
      <w:r>
        <w:rPr>
          <w:color w:val="58595B"/>
          <w:sz w:val="11"/>
        </w:rPr>
        <w:t> </w:t>
      </w:r>
      <w:r>
        <w:rPr>
          <w:color w:val="FFFFFF"/>
          <w:spacing w:val="-67"/>
          <w:w w:val="114"/>
          <w:sz w:val="11"/>
        </w:rPr>
        <w:t>d</w:t>
      </w:r>
      <w:r>
        <w:rPr>
          <w:color w:val="58595B"/>
          <w:spacing w:val="-1"/>
          <w:w w:val="114"/>
          <w:sz w:val="11"/>
        </w:rPr>
        <w:t>d</w:t>
      </w:r>
      <w:r>
        <w:rPr>
          <w:color w:val="FFFFFF"/>
          <w:spacing w:val="-59"/>
          <w:w w:val="107"/>
          <w:sz w:val="11"/>
        </w:rPr>
        <w:t>e</w:t>
      </w:r>
      <w:r>
        <w:rPr>
          <w:color w:val="58595B"/>
          <w:w w:val="107"/>
          <w:sz w:val="11"/>
        </w:rPr>
        <w:t>e</w:t>
      </w:r>
      <w:r>
        <w:rPr>
          <w:color w:val="58595B"/>
          <w:sz w:val="11"/>
        </w:rPr>
        <w:t> </w:t>
      </w:r>
      <w:r>
        <w:rPr>
          <w:color w:val="58595B"/>
          <w:w w:val="108"/>
          <w:sz w:val="11"/>
        </w:rPr>
        <w:t>la</w:t>
      </w:r>
      <w:r>
        <w:rPr>
          <w:color w:val="58595B"/>
          <w:spacing w:val="-1"/>
          <w:sz w:val="11"/>
        </w:rPr>
        <w:t> </w:t>
      </w:r>
      <w:r>
        <w:rPr>
          <w:color w:val="58595B"/>
          <w:spacing w:val="-4"/>
          <w:w w:val="107"/>
          <w:sz w:val="11"/>
        </w:rPr>
        <w:t>F</w:t>
      </w:r>
      <w:r>
        <w:rPr>
          <w:color w:val="58595B"/>
          <w:spacing w:val="-2"/>
          <w:w w:val="107"/>
          <w:sz w:val="11"/>
        </w:rPr>
        <w:t>r</w:t>
      </w:r>
      <w:r>
        <w:rPr>
          <w:color w:val="58595B"/>
          <w:spacing w:val="-1"/>
          <w:w w:val="108"/>
          <w:sz w:val="11"/>
        </w:rPr>
        <w:t>onter</w:t>
      </w:r>
      <w:r>
        <w:rPr>
          <w:color w:val="58595B"/>
          <w:w w:val="108"/>
          <w:sz w:val="11"/>
        </w:rPr>
        <w:t>a</w:t>
      </w:r>
      <w:r>
        <w:rPr>
          <w:color w:val="58595B"/>
          <w:spacing w:val="-1"/>
          <w:sz w:val="11"/>
        </w:rPr>
        <w:t> </w:t>
      </w:r>
      <w:r>
        <w:rPr>
          <w:color w:val="58595B"/>
          <w:spacing w:val="-1"/>
          <w:w w:val="113"/>
          <w:sz w:val="11"/>
        </w:rPr>
        <w:t>S</w:t>
      </w:r>
      <w:r>
        <w:rPr>
          <w:color w:val="58595B"/>
          <w:spacing w:val="1"/>
          <w:w w:val="113"/>
          <w:sz w:val="11"/>
        </w:rPr>
        <w:t>u</w:t>
      </w:r>
      <w:r>
        <w:rPr>
          <w:color w:val="58595B"/>
          <w:w w:val="100"/>
          <w:sz w:val="11"/>
        </w:rPr>
        <w:t>r</w:t>
      </w:r>
    </w:p>
    <w:p>
      <w:pPr>
        <w:spacing w:after="0"/>
        <w:jc w:val="left"/>
        <w:rPr>
          <w:sz w:val="11"/>
        </w:rPr>
        <w:sectPr>
          <w:type w:val="continuous"/>
          <w:pgSz w:w="12240" w:h="15840"/>
          <w:pgMar w:top="1500" w:bottom="280" w:left="920" w:right="1000"/>
          <w:cols w:num="3" w:equalWidth="0">
            <w:col w:w="5568" w:space="40"/>
            <w:col w:w="1840" w:space="40"/>
            <w:col w:w="2832"/>
          </w:cols>
        </w:sectPr>
      </w:pPr>
    </w:p>
    <w:p>
      <w:pPr>
        <w:pStyle w:val="BodyText"/>
        <w:spacing w:before="7"/>
        <w:rPr>
          <w:sz w:val="10"/>
        </w:rPr>
      </w:pPr>
    </w:p>
    <w:p>
      <w:pPr>
        <w:spacing w:before="82"/>
        <w:ind w:left="1094" w:right="0" w:firstLine="0"/>
        <w:jc w:val="left"/>
        <w:rPr>
          <w:sz w:val="15"/>
        </w:rPr>
      </w:pPr>
      <w:r>
        <w:rPr>
          <w:color w:val="414042"/>
          <w:w w:val="110"/>
          <w:sz w:val="15"/>
        </w:rPr>
        <w:t>Centro-occidente</w:t>
      </w:r>
    </w:p>
    <w:p>
      <w:pPr>
        <w:pStyle w:val="BodyText"/>
        <w:rPr>
          <w:sz w:val="20"/>
        </w:rPr>
      </w:pPr>
    </w:p>
    <w:p>
      <w:pPr>
        <w:pStyle w:val="BodyText"/>
        <w:spacing w:before="7"/>
        <w:rPr>
          <w:sz w:val="19"/>
        </w:rPr>
      </w:pPr>
    </w:p>
    <w:p>
      <w:pPr>
        <w:spacing w:after="0"/>
        <w:rPr>
          <w:sz w:val="19"/>
        </w:rPr>
        <w:sectPr>
          <w:type w:val="continuous"/>
          <w:pgSz w:w="12240" w:h="15840"/>
          <w:pgMar w:top="1500" w:bottom="280" w:left="920" w:right="1000"/>
        </w:sectPr>
      </w:pPr>
    </w:p>
    <w:p>
      <w:pPr>
        <w:pStyle w:val="BodyText"/>
        <w:rPr>
          <w:sz w:val="16"/>
        </w:rPr>
      </w:pPr>
    </w:p>
    <w:p>
      <w:pPr>
        <w:pStyle w:val="BodyText"/>
        <w:rPr>
          <w:sz w:val="16"/>
        </w:rPr>
      </w:pPr>
    </w:p>
    <w:p>
      <w:pPr>
        <w:spacing w:before="131"/>
        <w:ind w:left="0" w:right="0" w:firstLine="0"/>
        <w:jc w:val="right"/>
        <w:rPr>
          <w:sz w:val="15"/>
        </w:rPr>
      </w:pPr>
      <w:r>
        <w:rPr>
          <w:color w:val="414042"/>
          <w:w w:val="105"/>
          <w:sz w:val="15"/>
        </w:rPr>
        <w:t>Centro-sur</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spacing w:before="126"/>
        <w:ind w:left="0" w:right="0" w:firstLine="0"/>
        <w:jc w:val="right"/>
        <w:rPr>
          <w:sz w:val="15"/>
        </w:rPr>
      </w:pPr>
      <w:r>
        <w:rPr>
          <w:color w:val="414042"/>
          <w:w w:val="105"/>
          <w:sz w:val="15"/>
        </w:rPr>
        <w:t>Sur-sureste</w:t>
      </w:r>
    </w:p>
    <w:p>
      <w:pPr>
        <w:spacing w:before="88"/>
        <w:ind w:left="2033" w:right="373" w:firstLine="0"/>
        <w:jc w:val="left"/>
        <w:rPr>
          <w:sz w:val="11"/>
        </w:rPr>
      </w:pPr>
      <w:r>
        <w:rPr/>
        <w:br w:type="column"/>
      </w:r>
      <w:r>
        <w:rPr>
          <w:color w:val="231F20"/>
          <w:w w:val="110"/>
          <w:sz w:val="11"/>
        </w:rPr>
        <w:t>Universidad</w:t>
      </w:r>
    </w:p>
    <w:p>
      <w:pPr>
        <w:spacing w:line="252" w:lineRule="auto" w:before="6"/>
        <w:ind w:left="2033" w:right="373" w:firstLine="0"/>
        <w:jc w:val="left"/>
        <w:rPr>
          <w:sz w:val="11"/>
        </w:rPr>
      </w:pPr>
      <w:r>
        <w:rPr>
          <w:color w:val="231F20"/>
          <w:w w:val="110"/>
          <w:sz w:val="11"/>
        </w:rPr>
        <w:t>Red de institutos Centro de investigación Red de colegios Institución privada</w:t>
      </w:r>
    </w:p>
    <w:p>
      <w:pPr>
        <w:spacing w:after="0" w:line="252" w:lineRule="auto"/>
        <w:jc w:val="left"/>
        <w:rPr>
          <w:sz w:val="11"/>
        </w:rPr>
        <w:sectPr>
          <w:type w:val="continuous"/>
          <w:pgSz w:w="12240" w:h="15840"/>
          <w:pgMar w:top="1500" w:bottom="280" w:left="920" w:right="1000"/>
          <w:cols w:num="3" w:equalWidth="0">
            <w:col w:w="4300" w:space="40"/>
            <w:col w:w="2368" w:space="40"/>
            <w:col w:w="3572"/>
          </w:cols>
        </w:sectPr>
      </w:pPr>
    </w:p>
    <w:p>
      <w:pPr>
        <w:pStyle w:val="BodyText"/>
        <w:spacing w:before="11"/>
        <w:rPr>
          <w:sz w:val="12"/>
        </w:rPr>
      </w:pPr>
    </w:p>
    <w:p>
      <w:pPr>
        <w:spacing w:line="160" w:lineRule="exact" w:before="0"/>
        <w:ind w:left="108" w:right="372" w:firstLine="0"/>
        <w:jc w:val="left"/>
        <w:rPr>
          <w:sz w:val="14"/>
        </w:rPr>
      </w:pPr>
      <w:r>
        <w:rPr>
          <w:color w:val="231F20"/>
          <w:sz w:val="14"/>
        </w:rPr>
        <w:t>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20" w:right="1000"/>
        </w:sectPr>
      </w:pPr>
    </w:p>
    <w:p>
      <w:pPr>
        <w:pStyle w:val="BodyText"/>
        <w:spacing w:before="3"/>
        <w:rPr>
          <w:sz w:val="9"/>
        </w:rPr>
      </w:pPr>
    </w:p>
    <w:p>
      <w:pPr>
        <w:spacing w:before="0"/>
        <w:ind w:left="158" w:right="0" w:firstLine="0"/>
        <w:jc w:val="both"/>
        <w:rPr>
          <w:sz w:val="12"/>
        </w:rPr>
      </w:pPr>
      <w:r>
        <w:rPr>
          <w:color w:val="231F20"/>
          <w:w w:val="105"/>
          <w:sz w:val="12"/>
        </w:rPr>
        <w:t>PERFIL DE PRODUCCIÓN CIENTÍFICA DE MÉXICO EN EL ACERVO REDALYC. ORG 2005- 2011</w:t>
      </w:r>
    </w:p>
    <w:p>
      <w:pPr>
        <w:pStyle w:val="BodyText"/>
        <w:rPr>
          <w:sz w:val="12"/>
        </w:rPr>
      </w:pPr>
    </w:p>
    <w:p>
      <w:pPr>
        <w:pStyle w:val="BodyText"/>
        <w:rPr>
          <w:sz w:val="12"/>
        </w:rPr>
      </w:pPr>
    </w:p>
    <w:p>
      <w:pPr>
        <w:pStyle w:val="BodyText"/>
        <w:rPr>
          <w:sz w:val="12"/>
        </w:rPr>
      </w:pPr>
    </w:p>
    <w:p>
      <w:pPr>
        <w:pStyle w:val="BodyText"/>
        <w:spacing w:line="261" w:lineRule="auto" w:before="97"/>
        <w:ind w:left="143" w:right="392"/>
        <w:jc w:val="both"/>
      </w:pPr>
      <w:r>
        <w:rPr>
          <w:color w:val="231F20"/>
          <w:spacing w:val="-5"/>
        </w:rPr>
        <w:t>(que</w:t>
      </w:r>
      <w:r>
        <w:rPr>
          <w:color w:val="231F20"/>
          <w:spacing w:val="-16"/>
        </w:rPr>
        <w:t> </w:t>
      </w:r>
      <w:r>
        <w:rPr>
          <w:color w:val="231F20"/>
          <w:spacing w:val="-4"/>
        </w:rPr>
        <w:t>representan</w:t>
      </w:r>
      <w:r>
        <w:rPr>
          <w:color w:val="231F20"/>
          <w:spacing w:val="-16"/>
        </w:rPr>
        <w:t> </w:t>
      </w:r>
      <w:r>
        <w:rPr>
          <w:color w:val="231F20"/>
          <w:spacing w:val="-3"/>
        </w:rPr>
        <w:t>1.7%</w:t>
      </w:r>
      <w:r>
        <w:rPr>
          <w:color w:val="231F20"/>
          <w:spacing w:val="-16"/>
        </w:rPr>
        <w:t> </w:t>
      </w:r>
      <w:r>
        <w:rPr>
          <w:color w:val="231F20"/>
          <w:spacing w:val="-3"/>
        </w:rPr>
        <w:t>del</w:t>
      </w:r>
      <w:r>
        <w:rPr>
          <w:color w:val="231F20"/>
          <w:spacing w:val="-16"/>
        </w:rPr>
        <w:t> </w:t>
      </w:r>
      <w:r>
        <w:rPr>
          <w:color w:val="231F20"/>
          <w:spacing w:val="-4"/>
        </w:rPr>
        <w:t>total)</w:t>
      </w:r>
      <w:r>
        <w:rPr>
          <w:color w:val="231F20"/>
          <w:spacing w:val="-16"/>
        </w:rPr>
        <w:t> </w:t>
      </w:r>
      <w:r>
        <w:rPr>
          <w:color w:val="231F20"/>
          <w:spacing w:val="-4"/>
        </w:rPr>
        <w:t>concentran</w:t>
      </w:r>
      <w:r>
        <w:rPr>
          <w:color w:val="231F20"/>
          <w:spacing w:val="-16"/>
        </w:rPr>
        <w:t> </w:t>
      </w:r>
      <w:r>
        <w:rPr>
          <w:color w:val="231F20"/>
          <w:spacing w:val="-4"/>
        </w:rPr>
        <w:t>20,292</w:t>
      </w:r>
      <w:r>
        <w:rPr>
          <w:color w:val="231F20"/>
          <w:spacing w:val="-16"/>
        </w:rPr>
        <w:t> </w:t>
      </w:r>
      <w:r>
        <w:rPr>
          <w:color w:val="231F20"/>
          <w:spacing w:val="-3"/>
        </w:rPr>
        <w:t>artículos que equivalen </w:t>
      </w:r>
      <w:r>
        <w:rPr>
          <w:color w:val="231F20"/>
        </w:rPr>
        <w:t>al </w:t>
      </w:r>
      <w:r>
        <w:rPr>
          <w:color w:val="231F20"/>
          <w:spacing w:val="-5"/>
        </w:rPr>
        <w:t>60.6% </w:t>
      </w:r>
      <w:r>
        <w:rPr>
          <w:color w:val="231F20"/>
        </w:rPr>
        <w:t>de </w:t>
      </w:r>
      <w:r>
        <w:rPr>
          <w:color w:val="231F20"/>
          <w:spacing w:val="-3"/>
        </w:rPr>
        <w:t>los trabajos </w:t>
      </w:r>
      <w:r>
        <w:rPr>
          <w:color w:val="231F20"/>
          <w:spacing w:val="-4"/>
        </w:rPr>
        <w:t>institucionales </w:t>
      </w:r>
      <w:r>
        <w:rPr>
          <w:color w:val="231F20"/>
          <w:spacing w:val="-3"/>
        </w:rPr>
        <w:t>publi- cados </w:t>
      </w:r>
      <w:r>
        <w:rPr>
          <w:color w:val="231F20"/>
        </w:rPr>
        <w:t>en </w:t>
      </w:r>
      <w:r>
        <w:rPr>
          <w:color w:val="231F20"/>
          <w:spacing w:val="-4"/>
        </w:rPr>
        <w:t>alguna </w:t>
      </w:r>
      <w:r>
        <w:rPr>
          <w:color w:val="231F20"/>
        </w:rPr>
        <w:t>de </w:t>
      </w:r>
      <w:r>
        <w:rPr>
          <w:color w:val="231F20"/>
          <w:spacing w:val="-3"/>
        </w:rPr>
        <w:t>las </w:t>
      </w:r>
      <w:r>
        <w:rPr>
          <w:color w:val="231F20"/>
        </w:rPr>
        <w:t>800 </w:t>
      </w:r>
      <w:r>
        <w:rPr>
          <w:color w:val="231F20"/>
          <w:spacing w:val="-4"/>
        </w:rPr>
        <w:t>revistas </w:t>
      </w:r>
      <w:r>
        <w:rPr>
          <w:color w:val="231F20"/>
          <w:spacing w:val="-3"/>
        </w:rPr>
        <w:t>del acervo redalyc.org. </w:t>
      </w:r>
      <w:r>
        <w:rPr>
          <w:color w:val="231F20"/>
        </w:rPr>
        <w:t>Esta </w:t>
      </w:r>
      <w:r>
        <w:rPr>
          <w:color w:val="231F20"/>
          <w:spacing w:val="-2"/>
        </w:rPr>
        <w:t>relación </w:t>
      </w:r>
      <w:r>
        <w:rPr>
          <w:color w:val="231F20"/>
        </w:rPr>
        <w:t>se </w:t>
      </w:r>
      <w:r>
        <w:rPr>
          <w:color w:val="231F20"/>
          <w:spacing w:val="-3"/>
        </w:rPr>
        <w:t>reproduce </w:t>
      </w:r>
      <w:r>
        <w:rPr>
          <w:color w:val="231F20"/>
        </w:rPr>
        <w:t>al </w:t>
      </w:r>
      <w:r>
        <w:rPr>
          <w:color w:val="231F20"/>
          <w:spacing w:val="-3"/>
        </w:rPr>
        <w:t>interior </w:t>
      </w:r>
      <w:r>
        <w:rPr>
          <w:color w:val="231F20"/>
        </w:rPr>
        <w:t>del grupo analizado, ya que la </w:t>
      </w:r>
      <w:r>
        <w:rPr>
          <w:color w:val="231F20"/>
          <w:sz w:val="14"/>
        </w:rPr>
        <w:t>unam</w:t>
      </w:r>
      <w:r>
        <w:rPr>
          <w:color w:val="231F20"/>
        </w:rPr>
        <w:t>, la </w:t>
      </w:r>
      <w:r>
        <w:rPr>
          <w:color w:val="231F20"/>
          <w:sz w:val="14"/>
        </w:rPr>
        <w:t>uam </w:t>
      </w:r>
      <w:r>
        <w:rPr>
          <w:color w:val="231F20"/>
        </w:rPr>
        <w:t>y el </w:t>
      </w:r>
      <w:r>
        <w:rPr>
          <w:color w:val="231F20"/>
          <w:sz w:val="14"/>
        </w:rPr>
        <w:t>ipn </w:t>
      </w:r>
      <w:r>
        <w:rPr>
          <w:color w:val="231F20"/>
          <w:spacing w:val="-3"/>
        </w:rPr>
        <w:t>concentran </w:t>
      </w:r>
      <w:r>
        <w:rPr>
          <w:color w:val="231F20"/>
          <w:spacing w:val="-4"/>
        </w:rPr>
        <w:t>45.6% </w:t>
      </w:r>
      <w:r>
        <w:rPr>
          <w:color w:val="231F20"/>
        </w:rPr>
        <w:t>de lo que aportan</w:t>
      </w:r>
      <w:r>
        <w:rPr>
          <w:color w:val="231F20"/>
          <w:spacing w:val="-21"/>
        </w:rPr>
        <w:t> </w:t>
      </w:r>
      <w:r>
        <w:rPr>
          <w:color w:val="231F20"/>
        </w:rPr>
        <w:t>las</w:t>
      </w:r>
      <w:r>
        <w:rPr>
          <w:color w:val="231F20"/>
          <w:spacing w:val="-21"/>
        </w:rPr>
        <w:t> </w:t>
      </w:r>
      <w:r>
        <w:rPr>
          <w:color w:val="231F20"/>
          <w:spacing w:val="-3"/>
        </w:rPr>
        <w:t>veinte</w:t>
      </w:r>
      <w:r>
        <w:rPr>
          <w:color w:val="231F20"/>
          <w:spacing w:val="-21"/>
        </w:rPr>
        <w:t> </w:t>
      </w:r>
      <w:r>
        <w:rPr>
          <w:color w:val="231F20"/>
        </w:rPr>
        <w:t>instituciones</w:t>
      </w:r>
      <w:r>
        <w:rPr>
          <w:color w:val="231F20"/>
          <w:spacing w:val="-21"/>
        </w:rPr>
        <w:t> </w:t>
      </w:r>
      <w:r>
        <w:rPr>
          <w:color w:val="231F20"/>
        </w:rPr>
        <w:t>más</w:t>
      </w:r>
      <w:r>
        <w:rPr>
          <w:color w:val="231F20"/>
          <w:spacing w:val="-21"/>
        </w:rPr>
        <w:t> </w:t>
      </w:r>
      <w:r>
        <w:rPr>
          <w:color w:val="231F20"/>
        </w:rPr>
        <w:t>productivas</w:t>
      </w:r>
      <w:r>
        <w:rPr>
          <w:color w:val="231F20"/>
          <w:spacing w:val="-21"/>
        </w:rPr>
        <w:t> </w:t>
      </w:r>
      <w:r>
        <w:rPr>
          <w:color w:val="231F20"/>
        </w:rPr>
        <w:t>de</w:t>
      </w:r>
      <w:r>
        <w:rPr>
          <w:color w:val="231F20"/>
          <w:spacing w:val="-21"/>
        </w:rPr>
        <w:t> </w:t>
      </w:r>
      <w:r>
        <w:rPr>
          <w:color w:val="231F20"/>
        </w:rPr>
        <w:t>México </w:t>
      </w:r>
      <w:r>
        <w:rPr>
          <w:color w:val="231F20"/>
          <w:spacing w:val="-3"/>
        </w:rPr>
        <w:t>durante</w:t>
      </w:r>
      <w:r>
        <w:rPr>
          <w:color w:val="231F20"/>
          <w:spacing w:val="-19"/>
        </w:rPr>
        <w:t> </w:t>
      </w:r>
      <w:r>
        <w:rPr>
          <w:color w:val="231F20"/>
        </w:rPr>
        <w:t>los</w:t>
      </w:r>
      <w:r>
        <w:rPr>
          <w:color w:val="231F20"/>
          <w:spacing w:val="-19"/>
        </w:rPr>
        <w:t> </w:t>
      </w:r>
      <w:r>
        <w:rPr>
          <w:color w:val="231F20"/>
          <w:spacing w:val="-3"/>
        </w:rPr>
        <w:t>siete</w:t>
      </w:r>
      <w:r>
        <w:rPr>
          <w:color w:val="231F20"/>
          <w:spacing w:val="-19"/>
        </w:rPr>
        <w:t> </w:t>
      </w:r>
      <w:r>
        <w:rPr>
          <w:color w:val="231F20"/>
        </w:rPr>
        <w:t>años</w:t>
      </w:r>
      <w:r>
        <w:rPr>
          <w:color w:val="231F20"/>
          <w:spacing w:val="-19"/>
        </w:rPr>
        <w:t> </w:t>
      </w:r>
      <w:r>
        <w:rPr>
          <w:color w:val="231F20"/>
        </w:rPr>
        <w:t>de</w:t>
      </w:r>
      <w:r>
        <w:rPr>
          <w:color w:val="231F20"/>
          <w:spacing w:val="-19"/>
        </w:rPr>
        <w:t> </w:t>
      </w:r>
      <w:r>
        <w:rPr>
          <w:color w:val="231F20"/>
        </w:rPr>
        <w:t>estudio.</w:t>
      </w:r>
    </w:p>
    <w:p>
      <w:pPr>
        <w:pStyle w:val="BodyText"/>
      </w:pPr>
    </w:p>
    <w:p>
      <w:pPr>
        <w:pStyle w:val="Heading3"/>
        <w:spacing w:line="280" w:lineRule="exact"/>
        <w:ind w:left="143" w:right="465"/>
        <w:jc w:val="left"/>
      </w:pPr>
      <w:r>
        <w:rPr>
          <w:color w:val="F5821F"/>
          <w:w w:val="105"/>
        </w:rPr>
        <w:t>Producción y Producción en Colaboración de las instituciones nacionales más productivas</w:t>
      </w:r>
    </w:p>
    <w:p>
      <w:pPr>
        <w:pStyle w:val="BodyText"/>
        <w:spacing w:before="11"/>
        <w:rPr>
          <w:sz w:val="24"/>
        </w:rPr>
      </w:pPr>
    </w:p>
    <w:p>
      <w:pPr>
        <w:pStyle w:val="BodyText"/>
        <w:spacing w:line="261" w:lineRule="auto"/>
        <w:ind w:left="96" w:right="391"/>
        <w:jc w:val="right"/>
      </w:pPr>
      <w:r>
        <w:rPr>
          <w:color w:val="231F20"/>
        </w:rPr>
        <w:t>En</w:t>
      </w:r>
      <w:r>
        <w:rPr>
          <w:color w:val="231F20"/>
          <w:spacing w:val="-18"/>
        </w:rPr>
        <w:t> </w:t>
      </w:r>
      <w:r>
        <w:rPr>
          <w:color w:val="231F20"/>
        </w:rPr>
        <w:t>la</w:t>
      </w:r>
      <w:r>
        <w:rPr>
          <w:color w:val="231F20"/>
          <w:spacing w:val="-18"/>
        </w:rPr>
        <w:t> </w:t>
      </w:r>
      <w:r>
        <w:rPr>
          <w:color w:val="231F20"/>
        </w:rPr>
        <w:t>gráfica</w:t>
      </w:r>
      <w:r>
        <w:rPr>
          <w:color w:val="231F20"/>
          <w:spacing w:val="-18"/>
        </w:rPr>
        <w:t> </w:t>
      </w:r>
      <w:r>
        <w:rPr>
          <w:color w:val="231F20"/>
        </w:rPr>
        <w:t>22,</w:t>
      </w:r>
      <w:r>
        <w:rPr>
          <w:color w:val="231F20"/>
          <w:spacing w:val="-18"/>
        </w:rPr>
        <w:t> </w:t>
      </w:r>
      <w:r>
        <w:rPr>
          <w:color w:val="231F20"/>
        </w:rPr>
        <w:t>se</w:t>
      </w:r>
      <w:r>
        <w:rPr>
          <w:color w:val="231F20"/>
          <w:spacing w:val="-18"/>
        </w:rPr>
        <w:t> </w:t>
      </w:r>
      <w:r>
        <w:rPr>
          <w:color w:val="231F20"/>
        </w:rPr>
        <w:t>presenta</w:t>
      </w:r>
      <w:r>
        <w:rPr>
          <w:color w:val="231F20"/>
          <w:spacing w:val="-18"/>
        </w:rPr>
        <w:t> </w:t>
      </w:r>
      <w:r>
        <w:rPr>
          <w:color w:val="231F20"/>
        </w:rPr>
        <w:t>el</w:t>
      </w:r>
      <w:r>
        <w:rPr>
          <w:color w:val="231F20"/>
          <w:spacing w:val="-18"/>
        </w:rPr>
        <w:t> </w:t>
      </w:r>
      <w:r>
        <w:rPr>
          <w:color w:val="231F20"/>
        </w:rPr>
        <w:t>comportamiento</w:t>
      </w:r>
      <w:r>
        <w:rPr>
          <w:color w:val="231F20"/>
          <w:spacing w:val="-18"/>
        </w:rPr>
        <w:t> </w:t>
      </w:r>
      <w:r>
        <w:rPr>
          <w:color w:val="231F20"/>
        </w:rPr>
        <w:t>anual</w:t>
      </w:r>
      <w:r>
        <w:rPr>
          <w:color w:val="231F20"/>
          <w:spacing w:val="-18"/>
        </w:rPr>
        <w:t> </w:t>
      </w:r>
      <w:r>
        <w:rPr>
          <w:color w:val="231F20"/>
        </w:rPr>
        <w:t>de</w:t>
      </w:r>
      <w:r>
        <w:rPr>
          <w:color w:val="231F20"/>
          <w:spacing w:val="-18"/>
        </w:rPr>
        <w:t> </w:t>
      </w:r>
      <w:r>
        <w:rPr>
          <w:color w:val="231F20"/>
        </w:rPr>
        <w:t>la</w:t>
      </w:r>
      <w:r>
        <w:rPr>
          <w:color w:val="231F20"/>
          <w:w w:val="94"/>
        </w:rPr>
        <w:t> </w:t>
      </w:r>
      <w:r>
        <w:rPr>
          <w:color w:val="231F20"/>
          <w:spacing w:val="-3"/>
          <w:w w:val="105"/>
        </w:rPr>
        <w:t>Producción</w:t>
      </w:r>
      <w:r>
        <w:rPr>
          <w:color w:val="231F20"/>
          <w:spacing w:val="-29"/>
          <w:w w:val="105"/>
        </w:rPr>
        <w:t> </w:t>
      </w:r>
      <w:r>
        <w:rPr>
          <w:color w:val="231F20"/>
          <w:w w:val="105"/>
        </w:rPr>
        <w:t>y</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Producción</w:t>
      </w:r>
      <w:r>
        <w:rPr>
          <w:color w:val="231F20"/>
          <w:spacing w:val="-29"/>
          <w:w w:val="105"/>
        </w:rPr>
        <w:t> </w:t>
      </w:r>
      <w:r>
        <w:rPr>
          <w:color w:val="231F20"/>
          <w:w w:val="105"/>
        </w:rPr>
        <w:t>en</w:t>
      </w:r>
      <w:r>
        <w:rPr>
          <w:color w:val="231F20"/>
          <w:spacing w:val="-29"/>
          <w:w w:val="105"/>
        </w:rPr>
        <w:t> </w:t>
      </w:r>
      <w:r>
        <w:rPr>
          <w:color w:val="231F20"/>
          <w:w w:val="105"/>
        </w:rPr>
        <w:t>Colaboración</w:t>
      </w:r>
      <w:r>
        <w:rPr>
          <w:color w:val="231F20"/>
          <w:spacing w:val="-28"/>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diez</w:t>
      </w:r>
      <w:r>
        <w:rPr>
          <w:color w:val="231F20"/>
          <w:w w:val="102"/>
        </w:rPr>
        <w:t> </w:t>
      </w:r>
      <w:r>
        <w:rPr>
          <w:color w:val="231F20"/>
        </w:rPr>
        <w:t>instituciones nacionales que publican </w:t>
      </w:r>
      <w:r>
        <w:rPr>
          <w:color w:val="231F20"/>
          <w:spacing w:val="-2"/>
        </w:rPr>
        <w:t>mayor</w:t>
      </w:r>
      <w:r>
        <w:rPr>
          <w:color w:val="231F20"/>
          <w:spacing w:val="43"/>
        </w:rPr>
        <w:t> </w:t>
      </w:r>
      <w:r>
        <w:rPr>
          <w:color w:val="231F20"/>
        </w:rPr>
        <w:t>cantidad</w:t>
      </w:r>
      <w:r>
        <w:rPr>
          <w:color w:val="231F20"/>
          <w:spacing w:val="8"/>
        </w:rPr>
        <w:t> </w:t>
      </w:r>
      <w:r>
        <w:rPr>
          <w:color w:val="231F20"/>
        </w:rPr>
        <w:t>de</w:t>
      </w:r>
      <w:r>
        <w:rPr>
          <w:color w:val="231F20"/>
          <w:w w:val="97"/>
        </w:rPr>
        <w:t> </w:t>
      </w:r>
      <w:r>
        <w:rPr>
          <w:color w:val="231F20"/>
        </w:rPr>
        <w:t>artículos científicos en revistas redalyc.org. En </w:t>
      </w:r>
      <w:r>
        <w:rPr>
          <w:color w:val="231F20"/>
          <w:spacing w:val="-3"/>
        </w:rPr>
        <w:t>cuanto</w:t>
      </w:r>
      <w:r>
        <w:rPr>
          <w:color w:val="231F20"/>
          <w:spacing w:val="-10"/>
        </w:rPr>
        <w:t> </w:t>
      </w:r>
      <w:r>
        <w:rPr>
          <w:color w:val="231F20"/>
        </w:rPr>
        <w:t>a</w:t>
      </w:r>
      <w:r>
        <w:rPr>
          <w:color w:val="231F20"/>
          <w:spacing w:val="-2"/>
        </w:rPr>
        <w:t> </w:t>
      </w:r>
      <w:r>
        <w:rPr>
          <w:color w:val="231F20"/>
          <w:spacing w:val="-4"/>
        </w:rPr>
        <w:t>la</w:t>
      </w:r>
      <w:r>
        <w:rPr>
          <w:color w:val="231F20"/>
          <w:w w:val="94"/>
        </w:rPr>
        <w:t> </w:t>
      </w:r>
      <w:r>
        <w:rPr>
          <w:color w:val="231F20"/>
          <w:spacing w:val="-6"/>
          <w:w w:val="105"/>
        </w:rPr>
        <w:t>Producción,</w:t>
      </w:r>
      <w:r>
        <w:rPr>
          <w:color w:val="231F20"/>
          <w:spacing w:val="-23"/>
          <w:w w:val="105"/>
        </w:rPr>
        <w:t> </w:t>
      </w:r>
      <w:r>
        <w:rPr>
          <w:color w:val="231F20"/>
          <w:spacing w:val="-3"/>
          <w:w w:val="105"/>
        </w:rPr>
        <w:t>se</w:t>
      </w:r>
      <w:r>
        <w:rPr>
          <w:color w:val="231F20"/>
          <w:spacing w:val="-23"/>
          <w:w w:val="105"/>
        </w:rPr>
        <w:t> </w:t>
      </w:r>
      <w:r>
        <w:rPr>
          <w:color w:val="231F20"/>
          <w:spacing w:val="-4"/>
          <w:w w:val="105"/>
        </w:rPr>
        <w:t>observa</w:t>
      </w:r>
      <w:r>
        <w:rPr>
          <w:color w:val="231F20"/>
          <w:spacing w:val="-23"/>
          <w:w w:val="105"/>
        </w:rPr>
        <w:t> </w:t>
      </w:r>
      <w:r>
        <w:rPr>
          <w:color w:val="231F20"/>
          <w:spacing w:val="-4"/>
          <w:w w:val="105"/>
        </w:rPr>
        <w:t>que</w:t>
      </w:r>
      <w:r>
        <w:rPr>
          <w:color w:val="231F20"/>
          <w:spacing w:val="-23"/>
          <w:w w:val="105"/>
        </w:rPr>
        <w:t> </w:t>
      </w:r>
      <w:r>
        <w:rPr>
          <w:color w:val="231F20"/>
          <w:spacing w:val="-4"/>
          <w:w w:val="105"/>
        </w:rPr>
        <w:t>la</w:t>
      </w:r>
      <w:r>
        <w:rPr>
          <w:color w:val="231F20"/>
          <w:spacing w:val="-22"/>
          <w:w w:val="105"/>
        </w:rPr>
        <w:t> </w:t>
      </w:r>
      <w:r>
        <w:rPr>
          <w:color w:val="231F20"/>
          <w:spacing w:val="-4"/>
          <w:w w:val="105"/>
          <w:sz w:val="14"/>
        </w:rPr>
        <w:t>unam</w:t>
      </w:r>
      <w:r>
        <w:rPr>
          <w:color w:val="231F20"/>
          <w:spacing w:val="-6"/>
          <w:w w:val="105"/>
          <w:sz w:val="14"/>
        </w:rPr>
        <w:t> </w:t>
      </w:r>
      <w:r>
        <w:rPr>
          <w:color w:val="231F20"/>
          <w:spacing w:val="-5"/>
          <w:w w:val="105"/>
        </w:rPr>
        <w:t>supera</w:t>
      </w:r>
      <w:r>
        <w:rPr>
          <w:color w:val="231F20"/>
          <w:spacing w:val="-23"/>
          <w:w w:val="105"/>
        </w:rPr>
        <w:t> </w:t>
      </w:r>
      <w:r>
        <w:rPr>
          <w:color w:val="231F20"/>
          <w:spacing w:val="-3"/>
          <w:w w:val="105"/>
        </w:rPr>
        <w:t>en</w:t>
      </w:r>
      <w:r>
        <w:rPr>
          <w:color w:val="231F20"/>
          <w:spacing w:val="-23"/>
          <w:w w:val="105"/>
        </w:rPr>
        <w:t> </w:t>
      </w:r>
      <w:r>
        <w:rPr>
          <w:color w:val="231F20"/>
          <w:spacing w:val="-5"/>
          <w:w w:val="105"/>
        </w:rPr>
        <w:t>más</w:t>
      </w:r>
      <w:r>
        <w:rPr>
          <w:color w:val="231F20"/>
          <w:spacing w:val="-23"/>
          <w:w w:val="105"/>
        </w:rPr>
        <w:t> </w:t>
      </w:r>
      <w:r>
        <w:rPr>
          <w:color w:val="231F20"/>
          <w:spacing w:val="-4"/>
          <w:w w:val="105"/>
        </w:rPr>
        <w:t>del</w:t>
      </w:r>
      <w:r>
        <w:rPr>
          <w:color w:val="231F20"/>
          <w:spacing w:val="-23"/>
          <w:w w:val="105"/>
        </w:rPr>
        <w:t> </w:t>
      </w:r>
      <w:r>
        <w:rPr>
          <w:color w:val="231F20"/>
          <w:w w:val="105"/>
        </w:rPr>
        <w:t>doble</w:t>
      </w:r>
      <w:r>
        <w:rPr>
          <w:color w:val="231F20"/>
          <w:w w:val="97"/>
        </w:rPr>
        <w:t> </w:t>
      </w:r>
      <w:r>
        <w:rPr>
          <w:color w:val="231F20"/>
          <w:w w:val="105"/>
        </w:rPr>
        <w:t>la</w:t>
      </w:r>
      <w:r>
        <w:rPr>
          <w:color w:val="231F20"/>
          <w:spacing w:val="-26"/>
          <w:w w:val="105"/>
        </w:rPr>
        <w:t> </w:t>
      </w:r>
      <w:r>
        <w:rPr>
          <w:color w:val="231F20"/>
          <w:w w:val="105"/>
        </w:rPr>
        <w:t>aportación</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5"/>
          <w:w w:val="105"/>
        </w:rPr>
        <w:t> </w:t>
      </w:r>
      <w:r>
        <w:rPr>
          <w:color w:val="231F20"/>
          <w:w w:val="105"/>
          <w:sz w:val="14"/>
        </w:rPr>
        <w:t>uam</w:t>
      </w:r>
      <w:r>
        <w:rPr>
          <w:color w:val="231F20"/>
          <w:spacing w:val="-9"/>
          <w:w w:val="105"/>
          <w:sz w:val="14"/>
        </w:rPr>
        <w:t> </w:t>
      </w:r>
      <w:r>
        <w:rPr>
          <w:color w:val="231F20"/>
          <w:w w:val="105"/>
        </w:rPr>
        <w:t>y</w:t>
      </w:r>
      <w:r>
        <w:rPr>
          <w:color w:val="231F20"/>
          <w:spacing w:val="-26"/>
          <w:w w:val="105"/>
        </w:rPr>
        <w:t> </w:t>
      </w:r>
      <w:r>
        <w:rPr>
          <w:color w:val="231F20"/>
          <w:w w:val="105"/>
        </w:rPr>
        <w:t>el</w:t>
      </w:r>
      <w:r>
        <w:rPr>
          <w:color w:val="231F20"/>
          <w:spacing w:val="-26"/>
          <w:w w:val="105"/>
        </w:rPr>
        <w:t> </w:t>
      </w:r>
      <w:r>
        <w:rPr>
          <w:color w:val="231F20"/>
          <w:w w:val="105"/>
          <w:sz w:val="14"/>
        </w:rPr>
        <w:t>ipn</w:t>
      </w:r>
      <w:r>
        <w:rPr>
          <w:color w:val="231F20"/>
          <w:w w:val="105"/>
        </w:rPr>
        <w:t>,</w:t>
      </w:r>
      <w:r>
        <w:rPr>
          <w:color w:val="231F20"/>
          <w:spacing w:val="-26"/>
          <w:w w:val="105"/>
        </w:rPr>
        <w:t> </w:t>
      </w:r>
      <w:r>
        <w:rPr>
          <w:color w:val="231F20"/>
          <w:spacing w:val="-2"/>
          <w:w w:val="105"/>
        </w:rPr>
        <w:t>así</w:t>
      </w:r>
      <w:r>
        <w:rPr>
          <w:color w:val="231F20"/>
          <w:spacing w:val="-26"/>
          <w:w w:val="105"/>
        </w:rPr>
        <w:t> </w:t>
      </w:r>
      <w:r>
        <w:rPr>
          <w:color w:val="231F20"/>
          <w:w w:val="105"/>
        </w:rPr>
        <w:t>como</w:t>
      </w:r>
      <w:r>
        <w:rPr>
          <w:color w:val="231F20"/>
          <w:spacing w:val="-26"/>
          <w:w w:val="105"/>
        </w:rPr>
        <w:t> </w:t>
      </w:r>
      <w:r>
        <w:rPr>
          <w:color w:val="231F20"/>
          <w:w w:val="105"/>
        </w:rPr>
        <w:t>en</w:t>
      </w:r>
      <w:r>
        <w:rPr>
          <w:color w:val="231F20"/>
          <w:spacing w:val="-26"/>
          <w:w w:val="105"/>
        </w:rPr>
        <w:t> </w:t>
      </w:r>
      <w:r>
        <w:rPr>
          <w:color w:val="231F20"/>
          <w:w w:val="105"/>
        </w:rPr>
        <w:t>más</w:t>
      </w:r>
      <w:r>
        <w:rPr>
          <w:color w:val="231F20"/>
          <w:spacing w:val="-26"/>
          <w:w w:val="105"/>
        </w:rPr>
        <w:t> </w:t>
      </w:r>
      <w:r>
        <w:rPr>
          <w:color w:val="231F20"/>
          <w:w w:val="105"/>
        </w:rPr>
        <w:t>del</w:t>
      </w:r>
      <w:r>
        <w:rPr>
          <w:color w:val="231F20"/>
          <w:spacing w:val="-26"/>
          <w:w w:val="105"/>
        </w:rPr>
        <w:t> </w:t>
      </w:r>
      <w:r>
        <w:rPr>
          <w:color w:val="231F20"/>
          <w:w w:val="105"/>
        </w:rPr>
        <w:t>triple</w:t>
      </w:r>
      <w:r>
        <w:rPr>
          <w:color w:val="231F20"/>
          <w:spacing w:val="-26"/>
          <w:w w:val="105"/>
        </w:rPr>
        <w:t> </w:t>
      </w:r>
      <w:r>
        <w:rPr>
          <w:color w:val="231F20"/>
          <w:w w:val="105"/>
        </w:rPr>
        <w:t>la</w:t>
      </w:r>
      <w:r>
        <w:rPr>
          <w:color w:val="231F20"/>
          <w:w w:val="94"/>
        </w:rPr>
        <w:t> </w:t>
      </w:r>
      <w:r>
        <w:rPr>
          <w:color w:val="231F20"/>
        </w:rPr>
        <w:t>contribución de las </w:t>
      </w:r>
      <w:r>
        <w:rPr>
          <w:color w:val="231F20"/>
          <w:spacing w:val="-3"/>
        </w:rPr>
        <w:t>siete </w:t>
      </w:r>
      <w:r>
        <w:rPr>
          <w:color w:val="231F20"/>
        </w:rPr>
        <w:t>universidades restantes.</w:t>
      </w:r>
      <w:r>
        <w:rPr>
          <w:color w:val="231F20"/>
          <w:spacing w:val="-34"/>
        </w:rPr>
        <w:t> </w:t>
      </w:r>
      <w:r>
        <w:rPr>
          <w:color w:val="231F20"/>
        </w:rPr>
        <w:t>Se</w:t>
      </w:r>
      <w:r>
        <w:rPr>
          <w:color w:val="231F20"/>
          <w:spacing w:val="-7"/>
        </w:rPr>
        <w:t> </w:t>
      </w:r>
      <w:r>
        <w:rPr>
          <w:color w:val="231F20"/>
        </w:rPr>
        <w:t>debe</w:t>
      </w:r>
      <w:r>
        <w:rPr>
          <w:color w:val="231F20"/>
          <w:w w:val="97"/>
        </w:rPr>
        <w:t> </w:t>
      </w:r>
      <w:r>
        <w:rPr>
          <w:color w:val="231F20"/>
        </w:rPr>
        <w:t>destacar</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Instituto</w:t>
      </w:r>
      <w:r>
        <w:rPr>
          <w:color w:val="231F20"/>
          <w:spacing w:val="-26"/>
        </w:rPr>
        <w:t> </w:t>
      </w:r>
      <w:r>
        <w:rPr>
          <w:color w:val="231F20"/>
        </w:rPr>
        <w:t>Nacional</w:t>
      </w:r>
      <w:r>
        <w:rPr>
          <w:color w:val="231F20"/>
          <w:spacing w:val="-26"/>
        </w:rPr>
        <w:t> </w:t>
      </w:r>
      <w:r>
        <w:rPr>
          <w:color w:val="231F20"/>
        </w:rPr>
        <w:t>de</w:t>
      </w:r>
      <w:r>
        <w:rPr>
          <w:color w:val="231F20"/>
          <w:spacing w:val="-26"/>
        </w:rPr>
        <w:t> </w:t>
      </w:r>
      <w:r>
        <w:rPr>
          <w:color w:val="231F20"/>
        </w:rPr>
        <w:t>Investigaciones</w:t>
      </w:r>
      <w:r>
        <w:rPr>
          <w:color w:val="231F20"/>
          <w:spacing w:val="-26"/>
        </w:rPr>
        <w:t> </w:t>
      </w:r>
      <w:r>
        <w:rPr>
          <w:color w:val="231F20"/>
          <w:spacing w:val="-3"/>
        </w:rPr>
        <w:t>Fores-</w:t>
      </w:r>
      <w:r>
        <w:rPr>
          <w:color w:val="231F20"/>
          <w:w w:val="97"/>
        </w:rPr>
        <w:t> </w:t>
      </w:r>
      <w:r>
        <w:rPr>
          <w:color w:val="231F20"/>
          <w:spacing w:val="-1"/>
          <w:w w:val="92"/>
        </w:rPr>
        <w:t>t</w:t>
      </w:r>
      <w:r>
        <w:rPr>
          <w:color w:val="231F20"/>
          <w:spacing w:val="-2"/>
          <w:w w:val="94"/>
        </w:rPr>
        <w:t>a</w:t>
      </w:r>
      <w:r>
        <w:rPr>
          <w:color w:val="231F20"/>
          <w:spacing w:val="-1"/>
          <w:w w:val="94"/>
        </w:rPr>
        <w:t>l</w:t>
      </w:r>
      <w:r>
        <w:rPr>
          <w:color w:val="231F20"/>
          <w:spacing w:val="-2"/>
          <w:w w:val="97"/>
        </w:rPr>
        <w:t>e</w:t>
      </w:r>
      <w:r>
        <w:rPr>
          <w:color w:val="231F20"/>
          <w:spacing w:val="-1"/>
          <w:w w:val="95"/>
        </w:rPr>
        <w:t>s</w:t>
      </w:r>
      <w:r>
        <w:rPr>
          <w:color w:val="231F20"/>
          <w:w w:val="69"/>
        </w:rPr>
        <w:t>,</w:t>
      </w:r>
      <w:r>
        <w:rPr>
          <w:color w:val="231F20"/>
          <w:spacing w:val="1"/>
        </w:rPr>
        <w:t> </w:t>
      </w:r>
      <w:r>
        <w:rPr>
          <w:color w:val="231F20"/>
          <w:spacing w:val="-3"/>
          <w:w w:val="101"/>
        </w:rPr>
        <w:t>A</w:t>
      </w:r>
      <w:r>
        <w:rPr>
          <w:color w:val="231F20"/>
          <w:spacing w:val="-2"/>
          <w:w w:val="102"/>
        </w:rPr>
        <w:t>g</w:t>
      </w:r>
      <w:r>
        <w:rPr>
          <w:color w:val="231F20"/>
          <w:spacing w:val="-1"/>
          <w:w w:val="102"/>
        </w:rPr>
        <w:t>r</w:t>
      </w:r>
      <w:r>
        <w:rPr>
          <w:color w:val="231F20"/>
          <w:spacing w:val="-2"/>
          <w:w w:val="91"/>
        </w:rPr>
        <w:t>í</w:t>
      </w:r>
      <w:r>
        <w:rPr>
          <w:color w:val="231F20"/>
          <w:spacing w:val="-5"/>
          <w:w w:val="105"/>
        </w:rPr>
        <w:t>c</w:t>
      </w:r>
      <w:r>
        <w:rPr>
          <w:color w:val="231F20"/>
          <w:w w:val="100"/>
        </w:rPr>
        <w:t>o</w:t>
      </w:r>
      <w:r>
        <w:rPr>
          <w:color w:val="231F20"/>
          <w:spacing w:val="-3"/>
          <w:w w:val="92"/>
        </w:rPr>
        <w:t>l</w:t>
      </w:r>
      <w:r>
        <w:rPr>
          <w:color w:val="231F20"/>
          <w:spacing w:val="-2"/>
          <w:w w:val="94"/>
        </w:rPr>
        <w:t>a</w:t>
      </w:r>
      <w:r>
        <w:rPr>
          <w:color w:val="231F20"/>
          <w:w w:val="95"/>
        </w:rPr>
        <w:t>s</w:t>
      </w:r>
      <w:r>
        <w:rPr>
          <w:color w:val="231F20"/>
          <w:spacing w:val="1"/>
        </w:rPr>
        <w:t> </w:t>
      </w:r>
      <w:r>
        <w:rPr>
          <w:color w:val="231F20"/>
          <w:w w:val="97"/>
        </w:rPr>
        <w:t>y</w:t>
      </w:r>
      <w:r>
        <w:rPr>
          <w:color w:val="231F20"/>
          <w:spacing w:val="1"/>
        </w:rPr>
        <w:t> </w:t>
      </w:r>
      <w:r>
        <w:rPr>
          <w:color w:val="231F20"/>
          <w:spacing w:val="-6"/>
          <w:w w:val="97"/>
        </w:rPr>
        <w:t>P</w:t>
      </w:r>
      <w:r>
        <w:rPr>
          <w:color w:val="231F20"/>
          <w:spacing w:val="1"/>
          <w:w w:val="97"/>
        </w:rPr>
        <w:t>e</w:t>
      </w:r>
      <w:r>
        <w:rPr>
          <w:color w:val="231F20"/>
          <w:spacing w:val="-2"/>
          <w:w w:val="97"/>
        </w:rPr>
        <w:t>cua</w:t>
      </w:r>
      <w:r>
        <w:rPr>
          <w:color w:val="231F20"/>
          <w:spacing w:val="-1"/>
          <w:w w:val="97"/>
        </w:rPr>
        <w:t>r</w:t>
      </w:r>
      <w:r>
        <w:rPr>
          <w:color w:val="231F20"/>
          <w:spacing w:val="-3"/>
          <w:w w:val="91"/>
        </w:rPr>
        <w:t>i</w:t>
      </w:r>
      <w:r>
        <w:rPr>
          <w:color w:val="231F20"/>
          <w:spacing w:val="-2"/>
          <w:w w:val="94"/>
        </w:rPr>
        <w:t>a</w:t>
      </w:r>
      <w:r>
        <w:rPr>
          <w:color w:val="231F20"/>
          <w:w w:val="95"/>
        </w:rPr>
        <w:t>s</w:t>
      </w:r>
      <w:r>
        <w:rPr>
          <w:color w:val="231F20"/>
          <w:spacing w:val="1"/>
        </w:rPr>
        <w:t> </w:t>
      </w:r>
      <w:r>
        <w:rPr>
          <w:color w:val="231F20"/>
          <w:spacing w:val="-3"/>
          <w:w w:val="87"/>
        </w:rPr>
        <w:t>(</w:t>
      </w:r>
      <w:r>
        <w:rPr>
          <w:color w:val="231F20"/>
          <w:spacing w:val="-1"/>
          <w:w w:val="96"/>
          <w:sz w:val="14"/>
        </w:rPr>
        <w:t>i</w:t>
      </w:r>
      <w:r>
        <w:rPr>
          <w:color w:val="231F20"/>
          <w:spacing w:val="-1"/>
          <w:w w:val="127"/>
          <w:sz w:val="14"/>
        </w:rPr>
        <w:t>n</w:t>
      </w:r>
      <w:r>
        <w:rPr>
          <w:color w:val="231F20"/>
          <w:spacing w:val="-1"/>
          <w:w w:val="96"/>
          <w:sz w:val="14"/>
        </w:rPr>
        <w:t>i</w:t>
      </w:r>
      <w:r>
        <w:rPr>
          <w:color w:val="231F20"/>
          <w:spacing w:val="-9"/>
          <w:w w:val="158"/>
          <w:sz w:val="14"/>
        </w:rPr>
        <w:t>f</w:t>
      </w:r>
      <w:r>
        <w:rPr>
          <w:color w:val="231F20"/>
          <w:spacing w:val="-2"/>
          <w:w w:val="128"/>
          <w:sz w:val="14"/>
        </w:rPr>
        <w:t>a</w:t>
      </w:r>
      <w:r>
        <w:rPr>
          <w:color w:val="231F20"/>
          <w:spacing w:val="-12"/>
          <w:w w:val="100"/>
          <w:sz w:val="14"/>
        </w:rPr>
        <w:t>p</w:t>
      </w:r>
      <w:r>
        <w:rPr>
          <w:color w:val="231F20"/>
          <w:spacing w:val="-7"/>
          <w:w w:val="87"/>
        </w:rPr>
        <w:t>)</w:t>
      </w:r>
      <w:r>
        <w:rPr>
          <w:color w:val="231F20"/>
          <w:w w:val="69"/>
        </w:rPr>
        <w:t>,</w:t>
      </w:r>
      <w:r>
        <w:rPr>
          <w:color w:val="231F20"/>
          <w:spacing w:val="1"/>
        </w:rPr>
        <w:t> </w:t>
      </w:r>
      <w:r>
        <w:rPr>
          <w:color w:val="231F20"/>
          <w:spacing w:val="-3"/>
          <w:w w:val="92"/>
        </w:rPr>
        <w:t>l</w:t>
      </w:r>
      <w:r>
        <w:rPr>
          <w:color w:val="231F20"/>
          <w:spacing w:val="-2"/>
          <w:w w:val="94"/>
        </w:rPr>
        <w:t>a</w:t>
      </w:r>
      <w:r>
        <w:rPr>
          <w:color w:val="231F20"/>
          <w:w w:val="95"/>
        </w:rPr>
        <w:t>s</w:t>
      </w:r>
      <w:r>
        <w:rPr>
          <w:color w:val="231F20"/>
          <w:spacing w:val="1"/>
        </w:rPr>
        <w:t> </w:t>
      </w:r>
      <w:r>
        <w:rPr>
          <w:color w:val="231F20"/>
          <w:spacing w:val="-2"/>
          <w:w w:val="101"/>
        </w:rPr>
        <w:t>u</w:t>
      </w:r>
      <w:r>
        <w:rPr>
          <w:color w:val="231F20"/>
          <w:spacing w:val="-2"/>
          <w:w w:val="102"/>
        </w:rPr>
        <w:t>n</w:t>
      </w:r>
      <w:r>
        <w:rPr>
          <w:color w:val="231F20"/>
          <w:spacing w:val="-1"/>
          <w:w w:val="97"/>
        </w:rPr>
        <w:t>i</w:t>
      </w:r>
      <w:r>
        <w:rPr>
          <w:color w:val="231F20"/>
          <w:spacing w:val="-3"/>
          <w:w w:val="97"/>
        </w:rPr>
        <w:t>v</w:t>
      </w:r>
      <w:r>
        <w:rPr>
          <w:color w:val="231F20"/>
          <w:spacing w:val="-2"/>
          <w:w w:val="97"/>
        </w:rPr>
        <w:t>e</w:t>
      </w:r>
      <w:r>
        <w:rPr>
          <w:color w:val="231F20"/>
          <w:w w:val="84"/>
        </w:rPr>
        <w:t>r</w:t>
      </w:r>
      <w:r>
        <w:rPr>
          <w:color w:val="231F20"/>
          <w:spacing w:val="-3"/>
          <w:w w:val="95"/>
        </w:rPr>
        <w:t>s</w:t>
      </w:r>
      <w:r>
        <w:rPr>
          <w:color w:val="231F20"/>
          <w:spacing w:val="-2"/>
          <w:w w:val="91"/>
        </w:rPr>
        <w:t>i</w:t>
      </w:r>
      <w:r>
        <w:rPr>
          <w:color w:val="231F20"/>
          <w:spacing w:val="-2"/>
          <w:w w:val="103"/>
        </w:rPr>
        <w:t>d</w:t>
      </w:r>
      <w:r>
        <w:rPr>
          <w:color w:val="231F20"/>
          <w:spacing w:val="-1"/>
          <w:w w:val="94"/>
        </w:rPr>
        <w:t>a</w:t>
      </w:r>
      <w:r>
        <w:rPr>
          <w:color w:val="231F20"/>
          <w:spacing w:val="-1"/>
          <w:w w:val="100"/>
        </w:rPr>
        <w:t>d</w:t>
      </w:r>
      <w:r>
        <w:rPr>
          <w:color w:val="231F20"/>
          <w:spacing w:val="-2"/>
          <w:w w:val="100"/>
        </w:rPr>
        <w:t>e</w:t>
      </w:r>
      <w:r>
        <w:rPr>
          <w:color w:val="231F20"/>
          <w:w w:val="95"/>
        </w:rPr>
        <w:t>s</w:t>
      </w:r>
      <w:r>
        <w:rPr>
          <w:color w:val="231F20"/>
          <w:spacing w:val="1"/>
        </w:rPr>
        <w:t> </w:t>
      </w:r>
      <w:r>
        <w:rPr>
          <w:color w:val="231F20"/>
          <w:spacing w:val="-1"/>
          <w:w w:val="100"/>
        </w:rPr>
        <w:t>d</w:t>
      </w:r>
      <w:r>
        <w:rPr>
          <w:color w:val="231F20"/>
          <w:w w:val="100"/>
        </w:rPr>
        <w:t>e</w:t>
      </w:r>
      <w:r>
        <w:rPr>
          <w:color w:val="231F20"/>
          <w:spacing w:val="1"/>
        </w:rPr>
        <w:t> </w:t>
      </w:r>
      <w:r>
        <w:rPr>
          <w:color w:val="231F20"/>
          <w:spacing w:val="-1"/>
          <w:w w:val="99"/>
        </w:rPr>
        <w:t>G</w:t>
      </w:r>
      <w:r>
        <w:rPr>
          <w:color w:val="231F20"/>
          <w:spacing w:val="-2"/>
          <w:w w:val="99"/>
        </w:rPr>
        <w:t>u</w:t>
      </w:r>
      <w:r>
        <w:rPr>
          <w:color w:val="231F20"/>
          <w:spacing w:val="1"/>
          <w:w w:val="94"/>
        </w:rPr>
        <w:t>a</w:t>
      </w:r>
      <w:r>
        <w:rPr>
          <w:color w:val="231F20"/>
          <w:w w:val="97"/>
        </w:rPr>
        <w:t>- </w:t>
      </w:r>
      <w:r>
        <w:rPr>
          <w:color w:val="231F20"/>
          <w:spacing w:val="-2"/>
          <w:w w:val="98"/>
        </w:rPr>
        <w:t>da</w:t>
      </w:r>
      <w:r>
        <w:rPr>
          <w:color w:val="231F20"/>
          <w:spacing w:val="-3"/>
          <w:w w:val="98"/>
        </w:rPr>
        <w:t>l</w:t>
      </w:r>
      <w:r>
        <w:rPr>
          <w:color w:val="231F20"/>
          <w:spacing w:val="-3"/>
          <w:w w:val="94"/>
        </w:rPr>
        <w:t>a</w:t>
      </w:r>
      <w:r>
        <w:rPr>
          <w:color w:val="231F20"/>
          <w:spacing w:val="-3"/>
          <w:w w:val="89"/>
        </w:rPr>
        <w:t>j</w:t>
      </w:r>
      <w:r>
        <w:rPr>
          <w:color w:val="231F20"/>
          <w:spacing w:val="-2"/>
          <w:w w:val="90"/>
        </w:rPr>
        <w:t>a</w:t>
      </w:r>
      <w:r>
        <w:rPr>
          <w:color w:val="231F20"/>
          <w:w w:val="90"/>
        </w:rPr>
        <w:t>r</w:t>
      </w:r>
      <w:r>
        <w:rPr>
          <w:color w:val="231F20"/>
          <w:w w:val="94"/>
        </w:rPr>
        <w:t>a</w:t>
      </w:r>
      <w:r>
        <w:rPr>
          <w:color w:val="231F20"/>
          <w:spacing w:val="19"/>
        </w:rPr>
        <w:t> </w:t>
      </w:r>
      <w:r>
        <w:rPr>
          <w:color w:val="231F20"/>
          <w:spacing w:val="-9"/>
          <w:w w:val="87"/>
        </w:rPr>
        <w:t>(</w:t>
      </w:r>
      <w:r>
        <w:rPr>
          <w:color w:val="231F20"/>
          <w:spacing w:val="-1"/>
          <w:w w:val="125"/>
          <w:sz w:val="14"/>
        </w:rPr>
        <w:t>u</w:t>
      </w:r>
      <w:r>
        <w:rPr>
          <w:color w:val="231F20"/>
          <w:spacing w:val="1"/>
          <w:w w:val="129"/>
          <w:sz w:val="14"/>
        </w:rPr>
        <w:t>d</w:t>
      </w:r>
      <w:r>
        <w:rPr>
          <w:color w:val="231F20"/>
          <w:spacing w:val="-7"/>
          <w:w w:val="139"/>
          <w:sz w:val="14"/>
        </w:rPr>
        <w:t>g</w:t>
      </w:r>
      <w:r>
        <w:rPr>
          <w:color w:val="231F20"/>
          <w:w w:val="87"/>
        </w:rPr>
        <w:t>)</w:t>
      </w:r>
      <w:r>
        <w:rPr>
          <w:color w:val="231F20"/>
          <w:spacing w:val="19"/>
        </w:rPr>
        <w:t> </w:t>
      </w:r>
      <w:r>
        <w:rPr>
          <w:color w:val="231F20"/>
          <w:w w:val="97"/>
        </w:rPr>
        <w:t>y</w:t>
      </w:r>
      <w:r>
        <w:rPr>
          <w:color w:val="231F20"/>
          <w:spacing w:val="19"/>
        </w:rPr>
        <w:t> </w:t>
      </w:r>
      <w:r>
        <w:rPr>
          <w:color w:val="231F20"/>
          <w:spacing w:val="-4"/>
          <w:w w:val="101"/>
        </w:rPr>
        <w:t>A</w:t>
      </w:r>
      <w:r>
        <w:rPr>
          <w:color w:val="231F20"/>
          <w:spacing w:val="-1"/>
          <w:w w:val="97"/>
        </w:rPr>
        <w:t>u</w:t>
      </w:r>
      <w:r>
        <w:rPr>
          <w:color w:val="231F20"/>
          <w:spacing w:val="-5"/>
          <w:w w:val="97"/>
        </w:rPr>
        <w:t>t</w:t>
      </w:r>
      <w:r>
        <w:rPr>
          <w:color w:val="231F20"/>
          <w:spacing w:val="-1"/>
          <w:w w:val="101"/>
        </w:rPr>
        <w:t>óno</w:t>
      </w:r>
      <w:r>
        <w:rPr>
          <w:color w:val="231F20"/>
          <w:spacing w:val="-2"/>
          <w:w w:val="101"/>
        </w:rPr>
        <w:t>m</w:t>
      </w:r>
      <w:r>
        <w:rPr>
          <w:color w:val="231F20"/>
          <w:w w:val="94"/>
        </w:rPr>
        <w:t>a</w:t>
      </w:r>
      <w:r>
        <w:rPr>
          <w:color w:val="231F20"/>
          <w:spacing w:val="19"/>
        </w:rPr>
        <w:t> </w:t>
      </w:r>
      <w:r>
        <w:rPr>
          <w:color w:val="231F20"/>
          <w:spacing w:val="-1"/>
          <w:w w:val="100"/>
        </w:rPr>
        <w:t>d</w:t>
      </w:r>
      <w:r>
        <w:rPr>
          <w:color w:val="231F20"/>
          <w:w w:val="100"/>
        </w:rPr>
        <w:t>e</w:t>
      </w:r>
      <w:r>
        <w:rPr>
          <w:color w:val="231F20"/>
          <w:spacing w:val="19"/>
        </w:rPr>
        <w:t> </w:t>
      </w:r>
      <w:r>
        <w:rPr>
          <w:color w:val="231F20"/>
          <w:spacing w:val="-2"/>
          <w:w w:val="98"/>
        </w:rPr>
        <w:t>N</w:t>
      </w:r>
      <w:r>
        <w:rPr>
          <w:color w:val="231F20"/>
          <w:spacing w:val="-1"/>
          <w:w w:val="99"/>
        </w:rPr>
        <w:t>u</w:t>
      </w:r>
      <w:r>
        <w:rPr>
          <w:color w:val="231F20"/>
          <w:spacing w:val="-2"/>
          <w:w w:val="99"/>
        </w:rPr>
        <w:t>e</w:t>
      </w:r>
      <w:r>
        <w:rPr>
          <w:color w:val="231F20"/>
          <w:spacing w:val="-3"/>
          <w:w w:val="100"/>
        </w:rPr>
        <w:t>v</w:t>
      </w:r>
      <w:r>
        <w:rPr>
          <w:color w:val="231F20"/>
          <w:w w:val="100"/>
        </w:rPr>
        <w:t>o</w:t>
      </w:r>
      <w:r>
        <w:rPr>
          <w:color w:val="231F20"/>
          <w:spacing w:val="19"/>
        </w:rPr>
        <w:t> </w:t>
      </w:r>
      <w:r>
        <w:rPr>
          <w:color w:val="231F20"/>
          <w:spacing w:val="-4"/>
          <w:w w:val="106"/>
        </w:rPr>
        <w:t>L</w:t>
      </w:r>
      <w:r>
        <w:rPr>
          <w:color w:val="231F20"/>
          <w:spacing w:val="1"/>
          <w:w w:val="97"/>
        </w:rPr>
        <w:t>e</w:t>
      </w:r>
      <w:r>
        <w:rPr>
          <w:color w:val="231F20"/>
          <w:spacing w:val="-1"/>
          <w:w w:val="101"/>
        </w:rPr>
        <w:t>ó</w:t>
      </w:r>
      <w:r>
        <w:rPr>
          <w:color w:val="231F20"/>
          <w:w w:val="101"/>
        </w:rPr>
        <w:t>n</w:t>
      </w:r>
      <w:r>
        <w:rPr>
          <w:color w:val="231F20"/>
          <w:spacing w:val="19"/>
        </w:rPr>
        <w:t> </w:t>
      </w:r>
      <w:r>
        <w:rPr>
          <w:color w:val="231F20"/>
          <w:spacing w:val="-9"/>
          <w:w w:val="87"/>
        </w:rPr>
        <w:t>(</w:t>
      </w:r>
      <w:r>
        <w:rPr>
          <w:color w:val="231F20"/>
          <w:spacing w:val="-6"/>
          <w:w w:val="125"/>
          <w:sz w:val="14"/>
        </w:rPr>
        <w:t>u</w:t>
      </w:r>
      <w:r>
        <w:rPr>
          <w:color w:val="231F20"/>
          <w:spacing w:val="-2"/>
          <w:w w:val="128"/>
          <w:sz w:val="14"/>
        </w:rPr>
        <w:t>a</w:t>
      </w:r>
      <w:r>
        <w:rPr>
          <w:color w:val="231F20"/>
          <w:spacing w:val="-1"/>
          <w:w w:val="127"/>
          <w:sz w:val="14"/>
        </w:rPr>
        <w:t>n</w:t>
      </w:r>
      <w:r>
        <w:rPr>
          <w:color w:val="231F20"/>
          <w:spacing w:val="-3"/>
          <w:w w:val="204"/>
          <w:sz w:val="14"/>
        </w:rPr>
        <w:t>l</w:t>
      </w:r>
      <w:r>
        <w:rPr>
          <w:color w:val="231F20"/>
          <w:w w:val="87"/>
        </w:rPr>
        <w:t>)</w:t>
      </w:r>
      <w:r>
        <w:rPr>
          <w:color w:val="231F20"/>
          <w:spacing w:val="19"/>
        </w:rPr>
        <w:t> </w:t>
      </w:r>
      <w:r>
        <w:rPr>
          <w:color w:val="231F20"/>
          <w:spacing w:val="1"/>
          <w:w w:val="97"/>
        </w:rPr>
        <w:t>e</w:t>
      </w:r>
      <w:r>
        <w:rPr>
          <w:color w:val="231F20"/>
          <w:spacing w:val="-1"/>
          <w:w w:val="97"/>
        </w:rPr>
        <w:t>xp</w:t>
      </w:r>
      <w:r>
        <w:rPr>
          <w:color w:val="231F20"/>
          <w:spacing w:val="-4"/>
          <w:w w:val="97"/>
        </w:rPr>
        <w:t>r</w:t>
      </w:r>
      <w:r>
        <w:rPr>
          <w:color w:val="231F20"/>
          <w:spacing w:val="-2"/>
          <w:w w:val="97"/>
        </w:rPr>
        <w:t>e</w:t>
      </w:r>
      <w:r>
        <w:rPr>
          <w:color w:val="231F20"/>
          <w:w w:val="95"/>
        </w:rPr>
        <w:t>s</w:t>
      </w:r>
      <w:r>
        <w:rPr>
          <w:color w:val="231F20"/>
          <w:spacing w:val="-2"/>
          <w:w w:val="94"/>
        </w:rPr>
        <w:t>a</w:t>
      </w:r>
      <w:r>
        <w:rPr>
          <w:color w:val="231F20"/>
          <w:w w:val="102"/>
        </w:rPr>
        <w:t>n </w:t>
      </w:r>
      <w:r>
        <w:rPr>
          <w:color w:val="231F20"/>
        </w:rPr>
        <w:t>una</w:t>
      </w:r>
      <w:r>
        <w:rPr>
          <w:color w:val="231F20"/>
          <w:spacing w:val="-17"/>
        </w:rPr>
        <w:t> </w:t>
      </w:r>
      <w:r>
        <w:rPr>
          <w:color w:val="231F20"/>
        </w:rPr>
        <w:t>trayectoria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alza,</w:t>
      </w:r>
      <w:r>
        <w:rPr>
          <w:color w:val="231F20"/>
          <w:spacing w:val="-17"/>
        </w:rPr>
        <w:t> </w:t>
      </w:r>
      <w:r>
        <w:rPr>
          <w:color w:val="231F20"/>
        </w:rPr>
        <w:t>incluso</w:t>
      </w:r>
      <w:r>
        <w:rPr>
          <w:color w:val="231F20"/>
          <w:spacing w:val="-17"/>
        </w:rPr>
        <w:t> </w:t>
      </w:r>
      <w:r>
        <w:rPr>
          <w:color w:val="231F20"/>
        </w:rPr>
        <w:t>tras</w:t>
      </w:r>
      <w:r>
        <w:rPr>
          <w:color w:val="231F20"/>
          <w:spacing w:val="-17"/>
        </w:rPr>
        <w:t> </w:t>
      </w:r>
      <w:r>
        <w:rPr>
          <w:color w:val="231F20"/>
        </w:rPr>
        <w:t>los</w:t>
      </w:r>
      <w:r>
        <w:rPr>
          <w:color w:val="231F20"/>
          <w:spacing w:val="-17"/>
        </w:rPr>
        <w:t> </w:t>
      </w:r>
      <w:r>
        <w:rPr>
          <w:color w:val="231F20"/>
        </w:rPr>
        <w:t>descensos</w:t>
      </w:r>
      <w:r>
        <w:rPr>
          <w:color w:val="231F20"/>
          <w:spacing w:val="-17"/>
        </w:rPr>
        <w:t> </w:t>
      </w:r>
      <w:r>
        <w:rPr>
          <w:color w:val="231F20"/>
        </w:rPr>
        <w:t>en</w:t>
      </w:r>
      <w:r>
        <w:rPr>
          <w:color w:val="231F20"/>
          <w:spacing w:val="-17"/>
        </w:rPr>
        <w:t> </w:t>
      </w:r>
      <w:r>
        <w:rPr>
          <w:color w:val="231F20"/>
        </w:rPr>
        <w:t>algu-</w:t>
      </w:r>
      <w:r>
        <w:rPr>
          <w:color w:val="231F20"/>
          <w:w w:val="97"/>
        </w:rPr>
        <w:t> </w:t>
      </w:r>
      <w:r>
        <w:rPr>
          <w:color w:val="231F20"/>
          <w:w w:val="105"/>
        </w:rPr>
        <w:t>no</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spacing w:val="-3"/>
          <w:w w:val="105"/>
        </w:rPr>
        <w:t>siete</w:t>
      </w:r>
      <w:r>
        <w:rPr>
          <w:color w:val="231F20"/>
          <w:spacing w:val="-18"/>
          <w:w w:val="105"/>
        </w:rPr>
        <w:t> </w:t>
      </w:r>
      <w:r>
        <w:rPr>
          <w:color w:val="231F20"/>
          <w:w w:val="105"/>
        </w:rPr>
        <w:t>años</w:t>
      </w:r>
      <w:r>
        <w:rPr>
          <w:color w:val="231F20"/>
          <w:spacing w:val="-18"/>
          <w:w w:val="105"/>
        </w:rPr>
        <w:t> </w:t>
      </w:r>
      <w:r>
        <w:rPr>
          <w:color w:val="231F20"/>
          <w:w w:val="105"/>
        </w:rPr>
        <w:t>del</w:t>
      </w:r>
      <w:r>
        <w:rPr>
          <w:color w:val="231F20"/>
          <w:spacing w:val="-18"/>
          <w:w w:val="105"/>
        </w:rPr>
        <w:t> </w:t>
      </w:r>
      <w:r>
        <w:rPr>
          <w:color w:val="231F20"/>
          <w:w w:val="105"/>
        </w:rPr>
        <w:t>estudio;</w:t>
      </w:r>
      <w:r>
        <w:rPr>
          <w:color w:val="231F20"/>
          <w:spacing w:val="-18"/>
          <w:w w:val="105"/>
        </w:rPr>
        <w:t> </w:t>
      </w:r>
      <w:r>
        <w:rPr>
          <w:color w:val="231F20"/>
          <w:w w:val="105"/>
        </w:rPr>
        <w:t>al</w:t>
      </w:r>
      <w:r>
        <w:rPr>
          <w:color w:val="231F20"/>
          <w:spacing w:val="-18"/>
          <w:w w:val="105"/>
        </w:rPr>
        <w:t> </w:t>
      </w:r>
      <w:r>
        <w:rPr>
          <w:color w:val="231F20"/>
          <w:w w:val="105"/>
        </w:rPr>
        <w:t>tiempo</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Colegio</w:t>
      </w:r>
      <w:r>
        <w:rPr>
          <w:color w:val="231F20"/>
          <w:w w:val="100"/>
        </w:rPr>
        <w:t> </w:t>
      </w:r>
      <w:r>
        <w:rPr>
          <w:color w:val="231F20"/>
        </w:rPr>
        <w:t>de Postgraduados </w:t>
      </w:r>
      <w:r>
        <w:rPr>
          <w:color w:val="231F20"/>
          <w:spacing w:val="-3"/>
        </w:rPr>
        <w:t>(Colpos) </w:t>
      </w:r>
      <w:r>
        <w:rPr>
          <w:color w:val="231F20"/>
        </w:rPr>
        <w:t>y las</w:t>
      </w:r>
      <w:r>
        <w:rPr>
          <w:color w:val="231F20"/>
          <w:spacing w:val="15"/>
        </w:rPr>
        <w:t> </w:t>
      </w:r>
      <w:r>
        <w:rPr>
          <w:color w:val="231F20"/>
        </w:rPr>
        <w:t>universidades</w:t>
      </w:r>
      <w:r>
        <w:rPr>
          <w:color w:val="231F20"/>
          <w:spacing w:val="2"/>
        </w:rPr>
        <w:t> </w:t>
      </w:r>
      <w:r>
        <w:rPr>
          <w:color w:val="231F20"/>
        </w:rPr>
        <w:t>Autónoma</w:t>
      </w:r>
      <w:r>
        <w:rPr>
          <w:color w:val="231F20"/>
          <w:w w:val="94"/>
        </w:rPr>
        <w:t> </w:t>
      </w:r>
      <w:r>
        <w:rPr>
          <w:color w:val="231F20"/>
        </w:rPr>
        <w:t>del</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México</w:t>
      </w:r>
      <w:r>
        <w:rPr>
          <w:color w:val="231F20"/>
          <w:spacing w:val="-18"/>
        </w:rPr>
        <w:t> </w:t>
      </w:r>
      <w:r>
        <w:rPr>
          <w:color w:val="231F20"/>
        </w:rPr>
        <w:t>y</w:t>
      </w:r>
      <w:r>
        <w:rPr>
          <w:color w:val="231F20"/>
          <w:spacing w:val="-18"/>
        </w:rPr>
        <w:t> </w:t>
      </w:r>
      <w:r>
        <w:rPr>
          <w:color w:val="231F20"/>
        </w:rPr>
        <w:t>Autónoma</w:t>
      </w:r>
      <w:r>
        <w:rPr>
          <w:color w:val="231F20"/>
          <w:spacing w:val="-18"/>
        </w:rPr>
        <w:t> </w:t>
      </w:r>
      <w:r>
        <w:rPr>
          <w:color w:val="231F20"/>
        </w:rPr>
        <w:t>Chapingo</w:t>
      </w:r>
      <w:r>
        <w:rPr>
          <w:color w:val="231F20"/>
          <w:spacing w:val="-18"/>
        </w:rPr>
        <w:t> </w:t>
      </w:r>
      <w:r>
        <w:rPr>
          <w:color w:val="231F20"/>
        </w:rPr>
        <w:t>comparten</w:t>
      </w:r>
      <w:r>
        <w:rPr>
          <w:color w:val="231F20"/>
          <w:spacing w:val="-18"/>
        </w:rPr>
        <w:t> </w:t>
      </w:r>
      <w:r>
        <w:rPr>
          <w:color w:val="231F20"/>
        </w:rPr>
        <w:t>un</w:t>
      </w:r>
      <w:r>
        <w:rPr>
          <w:color w:val="231F20"/>
          <w:w w:val="102"/>
        </w:rPr>
        <w:t> </w:t>
      </w:r>
      <w:r>
        <w:rPr>
          <w:color w:val="231F20"/>
          <w:spacing w:val="-3"/>
          <w:w w:val="95"/>
        </w:rPr>
        <w:t>crecimiento </w:t>
      </w:r>
      <w:r>
        <w:rPr>
          <w:color w:val="231F20"/>
          <w:w w:val="95"/>
        </w:rPr>
        <w:t>exponencial en </w:t>
      </w:r>
      <w:r>
        <w:rPr>
          <w:color w:val="231F20"/>
          <w:spacing w:val="-3"/>
          <w:w w:val="95"/>
        </w:rPr>
        <w:t>2011, </w:t>
      </w:r>
      <w:r>
        <w:rPr>
          <w:color w:val="231F20"/>
          <w:w w:val="95"/>
        </w:rPr>
        <w:t>tras</w:t>
      </w:r>
      <w:r>
        <w:rPr>
          <w:color w:val="231F20"/>
          <w:spacing w:val="27"/>
          <w:w w:val="95"/>
        </w:rPr>
        <w:t> </w:t>
      </w:r>
      <w:r>
        <w:rPr>
          <w:color w:val="231F20"/>
          <w:w w:val="95"/>
        </w:rPr>
        <w:t>haber</w:t>
      </w:r>
      <w:r>
        <w:rPr>
          <w:color w:val="231F20"/>
          <w:spacing w:val="4"/>
          <w:w w:val="95"/>
        </w:rPr>
        <w:t> </w:t>
      </w:r>
      <w:r>
        <w:rPr>
          <w:color w:val="231F20"/>
          <w:w w:val="95"/>
        </w:rPr>
        <w:t>experimentado</w:t>
      </w:r>
      <w:r>
        <w:rPr>
          <w:color w:val="231F20"/>
          <w:w w:val="100"/>
        </w:rPr>
        <w:t> </w:t>
      </w:r>
      <w:r>
        <w:rPr>
          <w:color w:val="231F20"/>
        </w:rPr>
        <w:t>una</w:t>
      </w:r>
      <w:r>
        <w:rPr>
          <w:color w:val="231F20"/>
          <w:spacing w:val="-25"/>
        </w:rPr>
        <w:t> </w:t>
      </w:r>
      <w:r>
        <w:rPr>
          <w:color w:val="231F20"/>
        </w:rPr>
        <w:t>caída</w:t>
      </w:r>
      <w:r>
        <w:rPr>
          <w:color w:val="231F20"/>
          <w:spacing w:val="-25"/>
        </w:rPr>
        <w:t> </w:t>
      </w:r>
      <w:r>
        <w:rPr>
          <w:color w:val="231F20"/>
        </w:rPr>
        <w:t>de</w:t>
      </w:r>
      <w:r>
        <w:rPr>
          <w:color w:val="231F20"/>
          <w:spacing w:val="-25"/>
        </w:rPr>
        <w:t> </w:t>
      </w:r>
      <w:r>
        <w:rPr>
          <w:color w:val="231F20"/>
        </w:rPr>
        <w:t>distintas</w:t>
      </w:r>
      <w:r>
        <w:rPr>
          <w:color w:val="231F20"/>
          <w:spacing w:val="-25"/>
        </w:rPr>
        <w:t> </w:t>
      </w:r>
      <w:r>
        <w:rPr>
          <w:color w:val="231F20"/>
        </w:rPr>
        <w:t>magnitudes</w:t>
      </w:r>
      <w:r>
        <w:rPr>
          <w:color w:val="231F20"/>
          <w:spacing w:val="-25"/>
        </w:rPr>
        <w:t> </w:t>
      </w:r>
      <w:r>
        <w:rPr>
          <w:color w:val="231F20"/>
          <w:spacing w:val="-3"/>
        </w:rPr>
        <w:t>durante</w:t>
      </w:r>
      <w:r>
        <w:rPr>
          <w:color w:val="231F20"/>
          <w:spacing w:val="-25"/>
        </w:rPr>
        <w:t> </w:t>
      </w:r>
      <w:r>
        <w:rPr>
          <w:color w:val="231F20"/>
        </w:rPr>
        <w:t>los</w:t>
      </w:r>
      <w:r>
        <w:rPr>
          <w:color w:val="231F20"/>
          <w:spacing w:val="-25"/>
        </w:rPr>
        <w:t> </w:t>
      </w:r>
      <w:r>
        <w:rPr>
          <w:color w:val="231F20"/>
        </w:rPr>
        <w:t>años</w:t>
      </w:r>
      <w:r>
        <w:rPr>
          <w:color w:val="231F20"/>
          <w:spacing w:val="-25"/>
        </w:rPr>
        <w:t> </w:t>
      </w:r>
      <w:r>
        <w:rPr>
          <w:color w:val="231F20"/>
        </w:rPr>
        <w:t>previos.</w:t>
      </w:r>
      <w:r>
        <w:rPr>
          <w:color w:val="231F20"/>
          <w:w w:val="68"/>
        </w:rPr>
        <w:t> </w:t>
      </w:r>
      <w:r>
        <w:rPr>
          <w:color w:val="231F20"/>
        </w:rPr>
        <w:t>Sobresale</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tres</w:t>
      </w:r>
      <w:r>
        <w:rPr>
          <w:color w:val="231F20"/>
          <w:spacing w:val="-9"/>
        </w:rPr>
        <w:t> </w:t>
      </w:r>
      <w:r>
        <w:rPr>
          <w:color w:val="231F20"/>
        </w:rPr>
        <w:t>universidades</w:t>
      </w:r>
      <w:r>
        <w:rPr>
          <w:color w:val="231F20"/>
          <w:spacing w:val="-9"/>
        </w:rPr>
        <w:t> </w:t>
      </w:r>
      <w:r>
        <w:rPr>
          <w:color w:val="231F20"/>
        </w:rPr>
        <w:t>públicas</w:t>
      </w:r>
      <w:r>
        <w:rPr>
          <w:color w:val="231F20"/>
          <w:spacing w:val="-9"/>
        </w:rPr>
        <w:t> </w:t>
      </w:r>
      <w:r>
        <w:rPr>
          <w:color w:val="231F20"/>
        </w:rPr>
        <w:t>que</w:t>
      </w:r>
      <w:r>
        <w:rPr>
          <w:color w:val="231F20"/>
          <w:spacing w:val="-9"/>
        </w:rPr>
        <w:t> </w:t>
      </w:r>
      <w:r>
        <w:rPr>
          <w:color w:val="231F20"/>
        </w:rPr>
        <w:t>en-</w:t>
      </w:r>
      <w:r>
        <w:rPr>
          <w:color w:val="231F20"/>
          <w:w w:val="97"/>
        </w:rPr>
        <w:t> </w:t>
      </w:r>
      <w:r>
        <w:rPr>
          <w:color w:val="231F20"/>
          <w:w w:val="105"/>
        </w:rPr>
        <w:t>cabezan</w:t>
      </w:r>
      <w:r>
        <w:rPr>
          <w:color w:val="231F20"/>
          <w:spacing w:val="-12"/>
          <w:w w:val="105"/>
        </w:rPr>
        <w:t> </w:t>
      </w:r>
      <w:r>
        <w:rPr>
          <w:color w:val="231F20"/>
          <w:w w:val="105"/>
        </w:rPr>
        <w:t>la</w:t>
      </w:r>
      <w:r>
        <w:rPr>
          <w:color w:val="231F20"/>
          <w:spacing w:val="-12"/>
          <w:w w:val="105"/>
        </w:rPr>
        <w:t> </w:t>
      </w:r>
      <w:r>
        <w:rPr>
          <w:color w:val="231F20"/>
          <w:spacing w:val="-3"/>
          <w:w w:val="105"/>
        </w:rPr>
        <w:t>Producción</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única</w:t>
      </w:r>
      <w:r>
        <w:rPr>
          <w:color w:val="231F20"/>
          <w:spacing w:val="-12"/>
          <w:w w:val="105"/>
        </w:rPr>
        <w:t> </w:t>
      </w:r>
      <w:r>
        <w:rPr>
          <w:color w:val="231F20"/>
          <w:w w:val="105"/>
        </w:rPr>
        <w:t>institución</w:t>
      </w:r>
      <w:r>
        <w:rPr>
          <w:color w:val="231F20"/>
          <w:spacing w:val="-12"/>
          <w:w w:val="105"/>
        </w:rPr>
        <w:t> </w:t>
      </w:r>
      <w:r>
        <w:rPr>
          <w:color w:val="231F20"/>
          <w:w w:val="105"/>
        </w:rPr>
        <w:t>privada</w:t>
      </w:r>
      <w:r>
        <w:rPr>
          <w:color w:val="231F20"/>
          <w:spacing w:val="-12"/>
          <w:w w:val="105"/>
        </w:rPr>
        <w:t> </w:t>
      </w:r>
      <w:r>
        <w:rPr>
          <w:color w:val="231F20"/>
          <w:w w:val="105"/>
        </w:rPr>
        <w:t>que</w:t>
      </w:r>
      <w:r>
        <w:rPr>
          <w:color w:val="231F20"/>
          <w:w w:val="97"/>
        </w:rPr>
        <w:t> </w:t>
      </w:r>
      <w:r>
        <w:rPr>
          <w:color w:val="231F20"/>
          <w:w w:val="105"/>
        </w:rPr>
        <w:t>más</w:t>
      </w:r>
      <w:r>
        <w:rPr>
          <w:color w:val="231F20"/>
          <w:spacing w:val="-24"/>
          <w:w w:val="105"/>
        </w:rPr>
        <w:t> </w:t>
      </w:r>
      <w:r>
        <w:rPr>
          <w:color w:val="231F20"/>
          <w:w w:val="105"/>
        </w:rPr>
        <w:t>aporta</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ciencia</w:t>
      </w:r>
      <w:r>
        <w:rPr>
          <w:color w:val="231F20"/>
          <w:spacing w:val="-24"/>
          <w:w w:val="105"/>
        </w:rPr>
        <w:t> </w:t>
      </w:r>
      <w:r>
        <w:rPr>
          <w:color w:val="231F20"/>
          <w:w w:val="105"/>
        </w:rPr>
        <w:t>mexicana</w:t>
      </w:r>
      <w:r>
        <w:rPr>
          <w:color w:val="231F20"/>
          <w:spacing w:val="-24"/>
          <w:w w:val="105"/>
        </w:rPr>
        <w:t> </w:t>
      </w:r>
      <w:r>
        <w:rPr>
          <w:color w:val="231F20"/>
          <w:w w:val="105"/>
        </w:rPr>
        <w:t>presentan</w:t>
      </w:r>
      <w:r>
        <w:rPr>
          <w:color w:val="231F20"/>
          <w:spacing w:val="-24"/>
          <w:w w:val="105"/>
        </w:rPr>
        <w:t> </w:t>
      </w:r>
      <w:r>
        <w:rPr>
          <w:color w:val="231F20"/>
          <w:w w:val="105"/>
        </w:rPr>
        <w:t>una</w:t>
      </w:r>
      <w:r>
        <w:rPr>
          <w:color w:val="231F20"/>
          <w:spacing w:val="-24"/>
          <w:w w:val="105"/>
        </w:rPr>
        <w:t> </w:t>
      </w:r>
      <w:r>
        <w:rPr>
          <w:color w:val="231F20"/>
          <w:w w:val="105"/>
        </w:rPr>
        <w:t>caída</w:t>
      </w:r>
      <w:r>
        <w:rPr>
          <w:color w:val="231F20"/>
          <w:spacing w:val="-24"/>
          <w:w w:val="105"/>
        </w:rPr>
        <w:t> </w:t>
      </w:r>
      <w:r>
        <w:rPr>
          <w:color w:val="231F20"/>
          <w:w w:val="105"/>
        </w:rPr>
        <w:t>en</w:t>
      </w:r>
      <w:r>
        <w:rPr>
          <w:color w:val="231F20"/>
          <w:w w:val="102"/>
        </w:rPr>
        <w:t> </w:t>
      </w:r>
      <w:r>
        <w:rPr>
          <w:color w:val="231F20"/>
          <w:spacing w:val="-3"/>
          <w:w w:val="95"/>
        </w:rPr>
        <w:t>2011, </w:t>
      </w:r>
      <w:r>
        <w:rPr>
          <w:color w:val="231F20"/>
          <w:w w:val="95"/>
        </w:rPr>
        <w:t>sobre todo tras haber experimentado periodos</w:t>
      </w:r>
      <w:r>
        <w:rPr>
          <w:color w:val="231F20"/>
          <w:spacing w:val="-16"/>
          <w:w w:val="95"/>
        </w:rPr>
        <w:t> </w:t>
      </w:r>
      <w:r>
        <w:rPr>
          <w:color w:val="231F20"/>
          <w:w w:val="95"/>
        </w:rPr>
        <w:t>de</w:t>
      </w:r>
      <w:r>
        <w:rPr>
          <w:color w:val="231F20"/>
          <w:spacing w:val="-3"/>
          <w:w w:val="95"/>
        </w:rPr>
        <w:t> </w:t>
      </w:r>
      <w:r>
        <w:rPr>
          <w:color w:val="231F20"/>
          <w:w w:val="95"/>
        </w:rPr>
        <w:t>cre-</w:t>
      </w:r>
      <w:r>
        <w:rPr>
          <w:color w:val="231F20"/>
          <w:w w:val="97"/>
        </w:rPr>
        <w:t> </w:t>
      </w:r>
      <w:r>
        <w:rPr>
          <w:color w:val="231F20"/>
          <w:spacing w:val="-3"/>
        </w:rPr>
        <w:t>cimiento</w:t>
      </w:r>
      <w:r>
        <w:rPr>
          <w:color w:val="231F20"/>
          <w:spacing w:val="-14"/>
        </w:rPr>
        <w:t> </w:t>
      </w:r>
      <w:r>
        <w:rPr>
          <w:color w:val="231F20"/>
        </w:rPr>
        <w:t>significativo</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años</w:t>
      </w:r>
      <w:r>
        <w:rPr>
          <w:color w:val="231F20"/>
          <w:spacing w:val="-14"/>
        </w:rPr>
        <w:t> </w:t>
      </w:r>
      <w:r>
        <w:rPr>
          <w:color w:val="231F20"/>
          <w:spacing w:val="-3"/>
        </w:rPr>
        <w:t>anteriores,</w:t>
      </w:r>
      <w:r>
        <w:rPr>
          <w:color w:val="231F20"/>
          <w:spacing w:val="-14"/>
        </w:rPr>
        <w:t> </w:t>
      </w:r>
      <w:r>
        <w:rPr>
          <w:color w:val="231F20"/>
        </w:rPr>
        <w:t>donde</w:t>
      </w:r>
      <w:r>
        <w:rPr>
          <w:color w:val="231F20"/>
          <w:spacing w:val="-14"/>
        </w:rPr>
        <w:t> </w:t>
      </w:r>
      <w:r>
        <w:rPr>
          <w:color w:val="231F20"/>
        </w:rPr>
        <w:t>las</w:t>
      </w:r>
      <w:r>
        <w:rPr>
          <w:color w:val="231F20"/>
          <w:spacing w:val="-14"/>
        </w:rPr>
        <w:t> </w:t>
      </w:r>
      <w:r>
        <w:rPr>
          <w:color w:val="231F20"/>
        </w:rPr>
        <w:t>que</w:t>
      </w:r>
      <w:r>
        <w:rPr>
          <w:color w:val="231F20"/>
          <w:spacing w:val="-1"/>
          <w:w w:val="99"/>
        </w:rPr>
        <w:t> </w:t>
      </w:r>
      <w:r>
        <w:rPr>
          <w:color w:val="231F20"/>
          <w:spacing w:val="-3"/>
        </w:rPr>
        <w:t>tenían</w:t>
      </w:r>
      <w:r>
        <w:rPr>
          <w:color w:val="231F20"/>
          <w:spacing w:val="-9"/>
        </w:rPr>
        <w:t> </w:t>
      </w:r>
      <w:r>
        <w:rPr>
          <w:color w:val="231F20"/>
        </w:rPr>
        <w:t>una</w:t>
      </w:r>
      <w:r>
        <w:rPr>
          <w:color w:val="231F20"/>
          <w:spacing w:val="-9"/>
        </w:rPr>
        <w:t> </w:t>
      </w:r>
      <w:r>
        <w:rPr>
          <w:color w:val="231F20"/>
        </w:rPr>
        <w:t>tendencia</w:t>
      </w:r>
      <w:r>
        <w:rPr>
          <w:color w:val="231F20"/>
          <w:spacing w:val="-9"/>
        </w:rPr>
        <w:t> </w:t>
      </w:r>
      <w:r>
        <w:rPr>
          <w:color w:val="231F20"/>
        </w:rPr>
        <w:t>más</w:t>
      </w:r>
      <w:r>
        <w:rPr>
          <w:color w:val="231F20"/>
          <w:spacing w:val="-9"/>
        </w:rPr>
        <w:t> </w:t>
      </w:r>
      <w:r>
        <w:rPr>
          <w:color w:val="231F20"/>
        </w:rPr>
        <w:t>clara</w:t>
      </w:r>
      <w:r>
        <w:rPr>
          <w:color w:val="231F20"/>
          <w:spacing w:val="-9"/>
        </w:rPr>
        <w:t> </w:t>
      </w:r>
      <w:r>
        <w:rPr>
          <w:color w:val="231F20"/>
        </w:rPr>
        <w:t>de</w:t>
      </w:r>
      <w:r>
        <w:rPr>
          <w:color w:val="231F20"/>
          <w:spacing w:val="-9"/>
        </w:rPr>
        <w:t> </w:t>
      </w:r>
      <w:r>
        <w:rPr>
          <w:color w:val="231F20"/>
          <w:spacing w:val="-3"/>
        </w:rPr>
        <w:t>crecimiento</w:t>
      </w:r>
      <w:r>
        <w:rPr>
          <w:color w:val="231F20"/>
          <w:spacing w:val="-9"/>
        </w:rPr>
        <w:t> </w:t>
      </w:r>
      <w:r>
        <w:rPr>
          <w:color w:val="231F20"/>
        </w:rPr>
        <w:t>eran</w:t>
      </w:r>
      <w:r>
        <w:rPr>
          <w:color w:val="231F20"/>
          <w:spacing w:val="-9"/>
        </w:rPr>
        <w:t> </w:t>
      </w:r>
      <w:r>
        <w:rPr>
          <w:color w:val="231F20"/>
        </w:rPr>
        <w:t>la</w:t>
      </w:r>
      <w:r>
        <w:rPr>
          <w:color w:val="231F20"/>
          <w:spacing w:val="-8"/>
        </w:rPr>
        <w:t> </w:t>
      </w:r>
      <w:r>
        <w:rPr>
          <w:color w:val="231F20"/>
          <w:sz w:val="14"/>
        </w:rPr>
        <w:t>unam</w:t>
      </w:r>
      <w:r>
        <w:rPr>
          <w:color w:val="231F20"/>
          <w:w w:val="102"/>
          <w:sz w:val="14"/>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sz w:val="14"/>
        </w:rPr>
        <w:t>ipn</w:t>
      </w:r>
      <w:r>
        <w:rPr>
          <w:color w:val="231F20"/>
          <w:w w:val="105"/>
        </w:rPr>
        <w:t>,</w:t>
      </w:r>
      <w:r>
        <w:rPr>
          <w:color w:val="231F20"/>
          <w:spacing w:val="-8"/>
          <w:w w:val="105"/>
        </w:rPr>
        <w:t> </w:t>
      </w:r>
      <w:r>
        <w:rPr>
          <w:color w:val="231F20"/>
          <w:spacing w:val="-2"/>
          <w:w w:val="105"/>
        </w:rPr>
        <w:t>así</w:t>
      </w:r>
      <w:r>
        <w:rPr>
          <w:color w:val="231F20"/>
          <w:spacing w:val="-8"/>
          <w:w w:val="105"/>
        </w:rPr>
        <w:t> </w:t>
      </w:r>
      <w:r>
        <w:rPr>
          <w:color w:val="231F20"/>
          <w:w w:val="105"/>
        </w:rPr>
        <w:t>como</w:t>
      </w:r>
      <w:r>
        <w:rPr>
          <w:color w:val="231F20"/>
          <w:spacing w:val="-8"/>
          <w:w w:val="105"/>
        </w:rPr>
        <w:t> </w:t>
      </w:r>
      <w:r>
        <w:rPr>
          <w:color w:val="231F20"/>
          <w:w w:val="105"/>
        </w:rPr>
        <w:t>el</w:t>
      </w:r>
      <w:r>
        <w:rPr>
          <w:color w:val="231F20"/>
          <w:spacing w:val="-8"/>
          <w:w w:val="105"/>
        </w:rPr>
        <w:t> </w:t>
      </w:r>
      <w:r>
        <w:rPr>
          <w:color w:val="231F20"/>
          <w:w w:val="105"/>
          <w:sz w:val="14"/>
        </w:rPr>
        <w:t>itesm</w:t>
      </w:r>
      <w:r>
        <w:rPr>
          <w:color w:val="231F20"/>
          <w:spacing w:val="8"/>
          <w:w w:val="105"/>
          <w:sz w:val="14"/>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segunda</w:t>
      </w:r>
      <w:r>
        <w:rPr>
          <w:color w:val="231F20"/>
          <w:spacing w:val="-8"/>
          <w:w w:val="105"/>
        </w:rPr>
        <w:t> </w:t>
      </w:r>
      <w:r>
        <w:rPr>
          <w:color w:val="231F20"/>
          <w:w w:val="105"/>
        </w:rPr>
        <w:t>mitad</w:t>
      </w:r>
      <w:r>
        <w:rPr>
          <w:color w:val="231F20"/>
          <w:spacing w:val="-8"/>
          <w:w w:val="105"/>
        </w:rPr>
        <w:t> </w:t>
      </w:r>
      <w:r>
        <w:rPr>
          <w:color w:val="231F20"/>
          <w:w w:val="105"/>
        </w:rPr>
        <w:t>del</w:t>
      </w:r>
      <w:r>
        <w:rPr>
          <w:color w:val="231F20"/>
          <w:spacing w:val="-8"/>
          <w:w w:val="105"/>
        </w:rPr>
        <w:t> </w:t>
      </w:r>
      <w:r>
        <w:rPr>
          <w:color w:val="231F20"/>
          <w:w w:val="105"/>
        </w:rPr>
        <w:t>periodo</w:t>
      </w:r>
      <w:r>
        <w:rPr>
          <w:color w:val="231F20"/>
          <w:w w:val="100"/>
        </w:rPr>
        <w:t> </w:t>
      </w:r>
      <w:r>
        <w:rPr>
          <w:color w:val="231F20"/>
          <w:w w:val="105"/>
        </w:rPr>
        <w:t>de</w:t>
      </w:r>
      <w:r>
        <w:rPr>
          <w:color w:val="231F20"/>
          <w:spacing w:val="-23"/>
          <w:w w:val="105"/>
        </w:rPr>
        <w:t> </w:t>
      </w:r>
      <w:r>
        <w:rPr>
          <w:color w:val="231F20"/>
          <w:w w:val="105"/>
        </w:rPr>
        <w:t>estudio.</w:t>
      </w:r>
      <w:r>
        <w:rPr>
          <w:color w:val="231F20"/>
          <w:spacing w:val="-23"/>
          <w:w w:val="105"/>
        </w:rPr>
        <w:t> </w:t>
      </w:r>
      <w:r>
        <w:rPr>
          <w:color w:val="231F20"/>
          <w:spacing w:val="-2"/>
          <w:w w:val="105"/>
        </w:rPr>
        <w:t>Asimismo,</w:t>
      </w:r>
      <w:r>
        <w:rPr>
          <w:color w:val="231F20"/>
          <w:spacing w:val="-23"/>
          <w:w w:val="105"/>
        </w:rPr>
        <w:t> </w:t>
      </w:r>
      <w:r>
        <w:rPr>
          <w:color w:val="231F20"/>
          <w:w w:val="105"/>
        </w:rPr>
        <w:t>la</w:t>
      </w:r>
      <w:r>
        <w:rPr>
          <w:color w:val="231F20"/>
          <w:spacing w:val="-23"/>
          <w:w w:val="105"/>
        </w:rPr>
        <w:t> </w:t>
      </w:r>
      <w:r>
        <w:rPr>
          <w:color w:val="231F20"/>
          <w:w w:val="105"/>
          <w:sz w:val="14"/>
        </w:rPr>
        <w:t>uam</w:t>
      </w:r>
      <w:r>
        <w:rPr>
          <w:color w:val="231F20"/>
          <w:spacing w:val="-6"/>
          <w:w w:val="105"/>
          <w:sz w:val="14"/>
        </w:rPr>
        <w:t> </w:t>
      </w:r>
      <w:r>
        <w:rPr>
          <w:color w:val="231F20"/>
          <w:spacing w:val="-3"/>
          <w:w w:val="105"/>
        </w:rPr>
        <w:t>presentó</w:t>
      </w:r>
      <w:r>
        <w:rPr>
          <w:color w:val="231F20"/>
          <w:spacing w:val="-23"/>
          <w:w w:val="105"/>
        </w:rPr>
        <w:t> </w:t>
      </w:r>
      <w:r>
        <w:rPr>
          <w:color w:val="231F20"/>
          <w:w w:val="105"/>
        </w:rPr>
        <w:t>un</w:t>
      </w:r>
      <w:r>
        <w:rPr>
          <w:color w:val="231F20"/>
          <w:spacing w:val="-23"/>
          <w:w w:val="105"/>
        </w:rPr>
        <w:t> </w:t>
      </w:r>
      <w:r>
        <w:rPr>
          <w:color w:val="231F20"/>
          <w:w w:val="105"/>
        </w:rPr>
        <w:t>comportamien-</w:t>
      </w:r>
      <w:r>
        <w:rPr>
          <w:color w:val="231F20"/>
          <w:w w:val="97"/>
        </w:rPr>
        <w:t> </w:t>
      </w:r>
      <w:r>
        <w:rPr>
          <w:color w:val="231F20"/>
          <w:spacing w:val="-3"/>
        </w:rPr>
        <w:t>to</w:t>
      </w:r>
      <w:r>
        <w:rPr>
          <w:color w:val="231F20"/>
          <w:spacing w:val="-14"/>
        </w:rPr>
        <w:t> </w:t>
      </w:r>
      <w:r>
        <w:rPr>
          <w:color w:val="231F20"/>
        </w:rPr>
        <w:t>más</w:t>
      </w:r>
      <w:r>
        <w:rPr>
          <w:color w:val="231F20"/>
          <w:spacing w:val="-14"/>
        </w:rPr>
        <w:t> </w:t>
      </w:r>
      <w:r>
        <w:rPr>
          <w:color w:val="231F20"/>
        </w:rPr>
        <w:t>estable</w:t>
      </w:r>
      <w:r>
        <w:rPr>
          <w:color w:val="231F20"/>
          <w:spacing w:val="-14"/>
        </w:rPr>
        <w:t> </w:t>
      </w:r>
      <w:r>
        <w:rPr>
          <w:color w:val="231F20"/>
        </w:rPr>
        <w:t>en</w:t>
      </w:r>
      <w:r>
        <w:rPr>
          <w:color w:val="231F20"/>
          <w:spacing w:val="-14"/>
        </w:rPr>
        <w:t> </w:t>
      </w:r>
      <w:r>
        <w:rPr>
          <w:color w:val="231F20"/>
        </w:rPr>
        <w:t>alrededor</w:t>
      </w:r>
      <w:r>
        <w:rPr>
          <w:color w:val="231F20"/>
          <w:spacing w:val="-14"/>
        </w:rPr>
        <w:t> </w:t>
      </w:r>
      <w:r>
        <w:rPr>
          <w:color w:val="231F20"/>
        </w:rPr>
        <w:t>de</w:t>
      </w:r>
      <w:r>
        <w:rPr>
          <w:color w:val="231F20"/>
          <w:spacing w:val="-14"/>
        </w:rPr>
        <w:t> </w:t>
      </w:r>
      <w:r>
        <w:rPr>
          <w:color w:val="231F20"/>
        </w:rPr>
        <w:t>280</w:t>
      </w:r>
      <w:r>
        <w:rPr>
          <w:color w:val="231F20"/>
          <w:spacing w:val="-14"/>
        </w:rPr>
        <w:t> </w:t>
      </w:r>
      <w:r>
        <w:rPr>
          <w:color w:val="231F20"/>
        </w:rPr>
        <w:t>artículos</w:t>
      </w:r>
      <w:r>
        <w:rPr>
          <w:color w:val="231F20"/>
          <w:spacing w:val="-14"/>
        </w:rPr>
        <w:t> </w:t>
      </w:r>
      <w:r>
        <w:rPr>
          <w:color w:val="231F20"/>
        </w:rPr>
        <w:t>en</w:t>
      </w:r>
      <w:r>
        <w:rPr>
          <w:color w:val="231F20"/>
          <w:spacing w:val="-14"/>
        </w:rPr>
        <w:t> </w:t>
      </w:r>
      <w:r>
        <w:rPr>
          <w:color w:val="231F20"/>
        </w:rPr>
        <w:t>promedio,</w:t>
      </w:r>
    </w:p>
    <w:p>
      <w:pPr>
        <w:pStyle w:val="BodyText"/>
        <w:ind w:left="143"/>
        <w:jc w:val="both"/>
      </w:pPr>
      <w:r>
        <w:rPr>
          <w:color w:val="231F20"/>
        </w:rPr>
        <w:t>cuyo año más productivo fue 2009.</w:t>
      </w:r>
    </w:p>
    <w:p>
      <w:pPr>
        <w:spacing w:before="56"/>
        <w:ind w:left="0" w:right="251" w:firstLine="0"/>
        <w:jc w:val="right"/>
        <w:rPr>
          <w:b/>
          <w:sz w:val="18"/>
        </w:rPr>
      </w:pPr>
      <w:r>
        <w:rPr/>
        <w:br w:type="column"/>
      </w:r>
      <w:r>
        <w:rPr>
          <w:b/>
          <w:color w:val="F5821F"/>
          <w:w w:val="105"/>
          <w:sz w:val="18"/>
        </w:rPr>
        <w:t>55</w:t>
      </w:r>
    </w:p>
    <w:p>
      <w:pPr>
        <w:pStyle w:val="BodyText"/>
        <w:rPr>
          <w:b/>
          <w:sz w:val="18"/>
        </w:rPr>
      </w:pPr>
    </w:p>
    <w:p>
      <w:pPr>
        <w:pStyle w:val="BodyText"/>
        <w:spacing w:before="5"/>
        <w:rPr>
          <w:b/>
          <w:sz w:val="25"/>
        </w:rPr>
      </w:pPr>
    </w:p>
    <w:p>
      <w:pPr>
        <w:spacing w:line="285" w:lineRule="auto" w:before="0"/>
        <w:ind w:left="685" w:right="1031" w:hanging="720"/>
        <w:jc w:val="left"/>
        <w:rPr>
          <w:sz w:val="19"/>
        </w:rPr>
      </w:pPr>
      <w:r>
        <w:rPr>
          <w:b/>
          <w:color w:val="231F20"/>
          <w:sz w:val="20"/>
        </w:rPr>
        <w:t>Gráfica</w:t>
      </w:r>
      <w:r>
        <w:rPr>
          <w:b/>
          <w:color w:val="231F20"/>
          <w:spacing w:val="-25"/>
          <w:sz w:val="20"/>
        </w:rPr>
        <w:t> </w:t>
      </w:r>
      <w:r>
        <w:rPr>
          <w:b/>
          <w:color w:val="231F20"/>
          <w:sz w:val="20"/>
        </w:rPr>
        <w:t>22.</w:t>
      </w:r>
      <w:r>
        <w:rPr>
          <w:b/>
          <w:color w:val="231F20"/>
          <w:spacing w:val="-18"/>
          <w:sz w:val="20"/>
        </w:rPr>
        <w:t> </w:t>
      </w:r>
      <w:r>
        <w:rPr>
          <w:color w:val="231F20"/>
          <w:sz w:val="19"/>
        </w:rPr>
        <w:t>Comportamiento</w:t>
      </w:r>
      <w:r>
        <w:rPr>
          <w:color w:val="231F20"/>
          <w:spacing w:val="-17"/>
          <w:sz w:val="19"/>
        </w:rPr>
        <w:t> </w:t>
      </w:r>
      <w:r>
        <w:rPr>
          <w:color w:val="231F20"/>
          <w:sz w:val="19"/>
        </w:rPr>
        <w:t>anual</w:t>
      </w:r>
      <w:r>
        <w:rPr>
          <w:color w:val="231F20"/>
          <w:spacing w:val="-17"/>
          <w:sz w:val="19"/>
        </w:rPr>
        <w:t> </w:t>
      </w:r>
      <w:r>
        <w:rPr>
          <w:color w:val="231F20"/>
          <w:sz w:val="19"/>
        </w:rPr>
        <w:t>de</w:t>
      </w:r>
      <w:r>
        <w:rPr>
          <w:color w:val="231F20"/>
          <w:spacing w:val="-17"/>
          <w:sz w:val="19"/>
        </w:rPr>
        <w:t> </w:t>
      </w:r>
      <w:r>
        <w:rPr>
          <w:color w:val="231F20"/>
          <w:sz w:val="19"/>
        </w:rPr>
        <w:t>la</w:t>
      </w:r>
      <w:r>
        <w:rPr>
          <w:color w:val="231F20"/>
          <w:spacing w:val="-17"/>
          <w:sz w:val="19"/>
        </w:rPr>
        <w:t> </w:t>
      </w:r>
      <w:r>
        <w:rPr>
          <w:color w:val="231F20"/>
          <w:sz w:val="19"/>
        </w:rPr>
        <w:t>Producción y la Colaboración de las </w:t>
      </w:r>
      <w:r>
        <w:rPr>
          <w:color w:val="231F20"/>
          <w:spacing w:val="19"/>
          <w:sz w:val="19"/>
        </w:rPr>
        <w:t> </w:t>
      </w:r>
      <w:r>
        <w:rPr>
          <w:color w:val="231F20"/>
          <w:sz w:val="19"/>
        </w:rPr>
        <w:t>instituciones</w:t>
      </w:r>
    </w:p>
    <w:p>
      <w:pPr>
        <w:spacing w:before="4"/>
        <w:ind w:left="685" w:right="0" w:firstLine="0"/>
        <w:jc w:val="left"/>
        <w:rPr>
          <w:sz w:val="19"/>
        </w:rPr>
      </w:pPr>
      <w:r>
        <w:rPr>
          <w:color w:val="231F20"/>
          <w:sz w:val="19"/>
        </w:rPr>
        <w:t>que más aportan a la producción nacional, 2005-2011</w:t>
      </w:r>
    </w:p>
    <w:p>
      <w:pPr>
        <w:pStyle w:val="BodyText"/>
        <w:spacing w:before="4"/>
        <w:rPr>
          <w:sz w:val="24"/>
        </w:rPr>
      </w:pPr>
    </w:p>
    <w:p>
      <w:pPr>
        <w:spacing w:line="188" w:lineRule="exact" w:before="0"/>
        <w:ind w:left="80" w:right="253" w:firstLine="0"/>
        <w:jc w:val="center"/>
        <w:rPr>
          <w:sz w:val="18"/>
        </w:rPr>
      </w:pPr>
      <w:r>
        <w:rPr>
          <w:color w:val="231F20"/>
          <w:sz w:val="18"/>
        </w:rPr>
        <w:t>Producción </w:t>
      </w:r>
      <w:r>
        <w:rPr>
          <w:color w:val="231F20"/>
          <w:w w:val="90"/>
          <w:sz w:val="18"/>
        </w:rPr>
        <w:t>| </w:t>
      </w:r>
      <w:r>
        <w:rPr>
          <w:color w:val="231F20"/>
          <w:sz w:val="18"/>
        </w:rPr>
        <w:t>Colaboración</w:t>
      </w:r>
    </w:p>
    <w:p>
      <w:pPr>
        <w:spacing w:line="188" w:lineRule="exact" w:before="0"/>
        <w:ind w:left="-33" w:right="4590" w:firstLine="0"/>
        <w:jc w:val="center"/>
        <w:rPr>
          <w:sz w:val="18"/>
        </w:rPr>
      </w:pPr>
      <w:r>
        <w:rPr/>
        <w:pict>
          <v:group style="position:absolute;margin-left:339.229889pt;margin-top:5.052684pt;width:217.05pt;height:282.4pt;mso-position-horizontal-relative:page;mso-position-vertical-relative:paragraph;z-index:24424" coordorigin="6785,101" coordsize="4341,5648">
            <v:shape style="position:absolute;left:6795;top:104;width:4321;height:5623" coordorigin="6795,104" coordsize="4321,5623" path="m6795,104l6795,5726m7227,104l7227,5726m7659,104l7659,5726m8091,104l8091,5726m8523,104l8523,5726m8955,104l8955,5726m9387,104l9387,5726m9819,1862l9819,5726m10251,1862l10251,5726m10683,104l10683,5726m11115,104l11115,5726e" filled="false" stroked="true" strokeweight=".244pt" strokecolor="#bcbec0">
              <v:path arrowok="t"/>
            </v:shape>
            <v:line style="position:absolute" from="6795,4601" to="11115,4601" stroked="true" strokeweight=".243pt" strokecolor="#bcbec0"/>
            <v:shape style="position:absolute;left:6795;top:104;width:4321;height:3374" coordorigin="6795,104" coordsize="4321,3374" path="m6795,3477l11115,3477m6795,2352l11115,2352m10446,1228l11115,1228m6795,1228l9626,1228m9819,104l9819,583m10251,104l10251,583m6795,104l11115,104e" filled="false" stroked="true" strokeweight=".244pt" strokecolor="#bcbec0">
              <v:path arrowok="t"/>
            </v:shape>
            <v:shape style="position:absolute;left:6862;top:924;width:297;height:4802" coordorigin="6862,924" coordsize="297,4802" path="m7159,1132l7159,5726m7109,1335l7109,5726m7060,924l7060,5726m7011,1048l7011,5726m6961,1222l6961,5726m6912,1340l6912,5726m6862,1503l6862,5726e" filled="false" stroked="true" strokeweight="2.222pt" strokecolor="#0088cb">
              <v:path arrowok="t"/>
            </v:shape>
            <v:shape style="position:absolute;left:7295;top:3792;width:297;height:1935" coordorigin="7295,3792" coordsize="297,1935" path="m7591,4270l7591,5726m7541,4185l7541,5726m7492,3792l7492,5726m7443,4062l7443,5726m7393,4275l7393,5726m7344,4174l7344,5726m7295,4264l7295,5726e" filled="false" stroked="true" strokeweight="2.222pt" strokecolor="#009444">
              <v:path arrowok="t"/>
            </v:shape>
            <v:shape style="position:absolute;left:7924;top:4067;width:99;height:1659" coordorigin="7924,4067" coordsize="99,1659" path="m8023,4315l8023,5726m7974,4067l7974,5726m7924,4286l7924,5726e" filled="false" stroked="true" strokeweight="2.222pt" strokecolor="#ec0083">
              <v:path arrowok="t"/>
            </v:shape>
            <v:shape style="position:absolute;left:7803;top:4376;width:94;height:1350" coordorigin="7803,4376" coordsize="94,1350" path="m7848,4382l7803,4382,7803,5726,7848,5726,7848,4382m7897,4376l7853,4376,7853,5726,7897,5726,7897,4376e" filled="true" fillcolor="#ec0083" stroked="false">
              <v:path arrowok="t"/>
              <v:fill type="solid"/>
            </v:shape>
            <v:shape style="position:absolute;left:7727;top:4534;width:50;height:1192" coordorigin="7727,4534" coordsize="50,1192" path="m7776,4534l7776,5726m7727,4742l7727,5726e" filled="false" stroked="true" strokeweight="2.222pt" strokecolor="#ec0083">
              <v:path arrowok="t"/>
            </v:shape>
            <v:line style="position:absolute" from="8455,4168" to="8455,5726" stroked="true" strokeweight="2.222pt" strokecolor="#44ade2"/>
            <v:shape style="position:absolute;left:8235;top:4596;width:193;height:1131" coordorigin="8235,4596" coordsize="193,1131" path="m8280,4714l8235,4714,8235,5726,8280,5726,8280,4714m8329,4708l8285,4708,8285,5726,8329,5726,8329,4708m8378,4596l8334,4596,8334,5726,8378,5726,8378,4596m8428,4607l8383,4607,8383,5726,8428,5726,8428,4607e" filled="true" fillcolor="#44ade2" stroked="false">
              <v:path arrowok="t"/>
              <v:fill type="solid"/>
            </v:shape>
            <v:line style="position:absolute" from="8208,4511" to="8208,5726" stroked="true" strokeweight="2.222pt" strokecolor="#44ade2"/>
            <v:rect style="position:absolute;left:8136;top:4539;width:44;height:1186" filled="true" fillcolor="#44ade2" stroked="false">
              <v:fill type="solid"/>
            </v:rect>
            <v:line style="position:absolute" from="8887,4354" to="8887,5726" stroked="true" strokeweight="2.223pt" strokecolor="#f36f21"/>
            <v:line style="position:absolute" from="8838,4742" to="8838,5726" stroked="true" strokeweight="2.222pt" strokecolor="#f36f21"/>
            <v:line style="position:absolute" from="8788,4646" to="8788,5726" stroked="true" strokeweight="2.221pt" strokecolor="#f36f21"/>
            <v:shape style="position:absolute;left:8689;top:4736;width:50;height:990" coordorigin="8689,4736" coordsize="50,990" path="m8739,4736l8739,5726m8689,4770l8689,5726e" filled="false" stroked="true" strokeweight="2.222pt" strokecolor="#f36f21">
              <v:path arrowok="t"/>
            </v:shape>
            <v:line style="position:absolute" from="8640,4995" to="8640,5726" stroked="true" strokeweight="2.221pt" strokecolor="#f36f21"/>
            <v:line style="position:absolute" from="8591,5113" to="8591,5726" stroked="true" strokeweight="2.222pt" strokecolor="#f36f21"/>
            <v:shape style="position:absolute;left:9247;top:4573;width:94;height:1153" coordorigin="9247,4573" coordsize="94,1153" path="m9292,4686l9247,4686,9247,5726,9292,5726,9292,4686m9341,4573l9297,4573,9297,5726,9341,5726,9341,4573e" filled="true" fillcolor="#38b54a" stroked="false">
              <v:path arrowok="t"/>
              <v:fill type="solid"/>
            </v:shape>
            <v:line style="position:absolute" from="9220,4849" to="9220,5726" stroked="true" strokeweight="2.223pt" strokecolor="#38b54a"/>
            <v:line style="position:absolute" from="9171,4719" to="9171,5726" stroked="true" strokeweight="2.221pt" strokecolor="#38b54a"/>
            <v:line style="position:absolute" from="9122,4899" to="9122,5726" stroked="true" strokeweight="2.222pt" strokecolor="#38b54a"/>
            <v:rect style="position:absolute;left:9050;top:4984;width:44;height:742" filled="true" fillcolor="#38b54a" stroked="false">
              <v:fill type="solid"/>
            </v:rect>
            <v:line style="position:absolute" from="9023,4866" to="9023,5726" stroked="true" strokeweight="2.221pt" strokecolor="#38b54a"/>
            <v:line style="position:absolute" from="9751,4798" to="9751,5726" stroked="true" strokeweight="2.223pt" strokecolor="#fcaf17"/>
            <v:line style="position:absolute" from="9702,4916" to="9702,5726" stroked="true" strokeweight="2.222pt" strokecolor="#fcaf17"/>
            <v:line style="position:absolute" from="9652,4837" to="9652,5726" stroked="true" strokeweight="2.223pt" strokecolor="#fcaf17"/>
            <v:shape style="position:absolute;left:9554;top:4905;width:50;height:821" coordorigin="9554,4905" coordsize="50,821" path="m9603,4933l9603,5726m9554,4905l9554,5726e" filled="false" stroked="true" strokeweight="2.222pt" strokecolor="#fcaf17">
              <v:path arrowok="t"/>
            </v:shape>
            <v:line style="position:absolute" from="9504,4989" to="9504,5726" stroked="true" strokeweight="2.220pt" strokecolor="#fcaf17"/>
            <v:line style="position:absolute" from="9455,5040" to="9455,5726" stroked="true" strokeweight="2.221pt" strokecolor="#fcaf17"/>
            <v:shape style="position:absolute;left:10134;top:4849;width:50;height:878" coordorigin="10134,4849" coordsize="50,878" path="m10183,4849l10183,5726m10134,5147l10134,5726e" filled="false" stroked="true" strokeweight="2.222pt" strokecolor="#8d64aa">
              <v:path arrowok="t"/>
            </v:shape>
            <v:shape style="position:absolute;left:9963;top:5034;width:144;height:692" coordorigin="9963,5034" coordsize="144,692" path="m10008,5034l9963,5034,9963,5726,10008,5726,10008,5034m10057,5034l10013,5034,10013,5726,10057,5726,10057,5034m10107,5074l10062,5074,10062,5726,10107,5726,10107,5074e" filled="true" fillcolor="#8d64aa" stroked="false">
              <v:path arrowok="t"/>
              <v:fill type="solid"/>
            </v:shape>
            <v:shape style="position:absolute;left:9887;top:4944;width:50;height:782" coordorigin="9887,4944" coordsize="50,782" path="m9936,4944l9936,5726m9887,5119l9887,5726e" filled="false" stroked="true" strokeweight="2.222pt" strokecolor="#8d64aa">
              <v:path arrowok="t"/>
            </v:shape>
            <v:line style="position:absolute" from="10615,5242" to="10615,5726" stroked="true" strokeweight="2.222pt" strokecolor="#ed1c24"/>
            <v:line style="position:absolute" from="10566,5130" to="10566,5726" stroked="true" strokeweight="2.221pt" strokecolor="#ed1c24"/>
            <v:line style="position:absolute" from="10517,5197" to="10517,5726" stroked="true" strokeweight="2.222pt" strokecolor="#ed1c24"/>
            <v:shape style="position:absolute;left:10418;top:5270;width:50;height:456" coordorigin="10418,5270" coordsize="50,456" path="m10467,5270l10467,5726m10418,5428l10418,5726e" filled="false" stroked="true" strokeweight="2.221pt" strokecolor="#ed1c24">
              <v:path arrowok="t"/>
            </v:shape>
            <v:shape style="position:absolute;left:10899;top:5107;width:149;height:619" coordorigin="10899,5107" coordsize="149,619" path="m11047,5107l11047,5726m10998,5180l10998,5726m10949,5220l10949,5726m10899,5293l10899,5726e" filled="false" stroked="true" strokeweight="2.221pt" strokecolor="#85ba9d">
              <v:path arrowok="t"/>
            </v:shape>
            <v:line style="position:absolute" from="10850,5428" to="10850,5726" stroked="true" strokeweight="2.222pt" strokecolor="#85ba9d"/>
            <v:rect style="position:absolute;left:10778;top:5450;width:44;height:275" filled="true" fillcolor="#85ba9d" stroked="false">
              <v:fill type="solid"/>
            </v:rect>
            <v:line style="position:absolute" from="10751,5417" to="10751,5726" stroked="true" strokeweight="2.222pt" strokecolor="#85ba9d"/>
            <v:shape style="position:absolute;left:7109;top:2471;width:50;height:3256" coordorigin="7109,2471" coordsize="50,3256" path="m7159,2471l7159,5726m7109,2544l7109,5726e" filled="false" stroked="true" strokeweight="2.222pt" strokecolor="#63a3d8">
              <v:path arrowok="t"/>
            </v:shape>
            <v:shape style="position:absolute;left:6961;top:2442;width:99;height:3284" coordorigin="6961,2442" coordsize="99,3284" path="m7060,2465l7060,5726m7011,2442l7011,5726m6961,2690l6961,5726e" filled="false" stroked="true" strokeweight="2.221pt" strokecolor="#63a3d8">
              <v:path arrowok="t"/>
            </v:shape>
            <v:shape style="position:absolute;left:6862;top:2898;width:50;height:2829" coordorigin="6862,2898" coordsize="50,2829" path="m6912,2898l6912,5726m6862,2988l6862,5726e" filled="false" stroked="true" strokeweight="2.222pt" strokecolor="#63a3d8">
              <v:path arrowok="t"/>
            </v:shape>
            <v:line style="position:absolute" from="7591,4832" to="7591,5726" stroked="true" strokeweight="2.222pt" strokecolor="#69aa6f"/>
            <v:shape style="position:absolute;left:7393;top:4686;width:149;height:1041" coordorigin="7393,4686" coordsize="149,1041" path="m7541,4995l7541,5726m7492,4686l7492,5726m7443,4731l7443,5726m7393,4916l7393,5726e" filled="false" stroked="true" strokeweight="2.221pt" strokecolor="#69aa6f">
              <v:path arrowok="t"/>
            </v:shape>
            <v:shape style="position:absolute;left:7295;top:4877;width:50;height:850" coordorigin="7295,4877" coordsize="50,850" path="m7344,4978l7344,5726m7295,4877l7295,5726e" filled="false" stroked="true" strokeweight="2.222pt" strokecolor="#69aa6f">
              <v:path arrowok="t"/>
            </v:shape>
            <v:shape style="position:absolute;left:7974;top:4213;width:50;height:1513" coordorigin="7974,4213" coordsize="50,1513" path="m8023,4461l8023,5726m7974,4213l7974,5726e" filled="false" stroked="true" strokeweight="2.221pt" strokecolor="#f173a4">
              <v:path arrowok="t"/>
            </v:shape>
            <v:shape style="position:absolute;left:7853;top:4483;width:94;height:1243" coordorigin="7853,4483" coordsize="94,1243" path="m7897,4483l7853,4483,7853,5726,7897,5726,7897,4483m7946,4495l7902,4495,7902,5726,7946,5726,7946,4495e" filled="true" fillcolor="#f173a4" stroked="false">
              <v:path arrowok="t"/>
              <v:fill type="solid"/>
            </v:shape>
            <v:shape style="position:absolute;left:7727;top:4556;width:99;height:1170" coordorigin="7727,4556" coordsize="99,1170" path="m7825,4556l7825,5726m7776,4663l7776,5726m7727,4894l7727,5726e" filled="false" stroked="true" strokeweight="2.222pt" strokecolor="#f173a4">
              <v:path arrowok="t"/>
            </v:shape>
            <v:line style="position:absolute" from="8477,4601" to="8477,4601" stroked="true" strokeweight=".243pt" strokecolor="#cfd0d2"/>
            <v:shape style="position:absolute;left:8406;top:4225;width:50;height:1502" coordorigin="8406,4225" coordsize="50,1502" path="m8455,4225l8455,5726m8406,4658l8406,5726e" filled="false" stroked="true" strokeweight="2.221pt" strokecolor="#83c0e9">
              <v:path arrowok="t"/>
            </v:shape>
            <v:line style="position:absolute" from="8356,4629" to="8356,5726" stroked="true" strokeweight="2.222pt" strokecolor="#83c0e9"/>
            <v:line style="position:absolute" from="8307,4742" to="8307,5726" stroked="true" strokeweight="2.221pt" strokecolor="#83c0e9"/>
            <v:line style="position:absolute" from="8257,4781" to="8257,5726" stroked="true" strokeweight="2.222pt" strokecolor="#83c0e9"/>
            <v:rect style="position:absolute;left:8186;top:4551;width:44;height:1175" filled="true" fillcolor="#83c0e9" stroked="false">
              <v:fill type="solid"/>
            </v:rect>
            <v:line style="position:absolute" from="8159,4590" to="8159,5726" stroked="true" strokeweight="2.221pt" strokecolor="#83c0e9"/>
            <v:line style="position:absolute" from="8887,4618" to="8887,5726" stroked="true" strokeweight="2.223pt" strokecolor="#f7985c"/>
            <v:line style="position:absolute" from="8838,4995" to="8838,5726" stroked="true" strokeweight="2.222pt" strokecolor="#f7985c"/>
            <v:line style="position:absolute" from="8788,5017" to="8788,5726" stroked="true" strokeweight="2.219pt" strokecolor="#f7985c"/>
            <v:shape style="position:absolute;left:8689;top:5102;width:50;height:625" coordorigin="8689,5102" coordsize="50,625" path="m8739,5102l8739,5726m8689,5186l8689,5726e" filled="false" stroked="true" strokeweight="2.222pt" strokecolor="#f7985c">
              <v:path arrowok="t"/>
            </v:shape>
            <v:line style="position:absolute" from="8640,5400" to="8640,5726" stroked="true" strokeweight="2.220pt" strokecolor="#f7985c"/>
            <v:line style="position:absolute" from="8591,5490" to="8591,5726" stroked="true" strokeweight="2.222pt" strokecolor="#f7985c"/>
            <v:shape style="position:absolute;left:9247;top:4584;width:94;height:1142" coordorigin="9247,4584" coordsize="94,1142" path="m9292,4703l9247,4703,9247,5726,9292,5726,9292,4703m9341,4584l9297,4584,9297,5726,9341,5726,9341,4584e" filled="true" fillcolor="#81c67a" stroked="false">
              <v:path arrowok="t"/>
              <v:fill type="solid"/>
            </v:shape>
            <v:line style="position:absolute" from="9220,4877" to="9220,5726" stroked="true" strokeweight="2.221pt" strokecolor="#81c67a"/>
            <v:line style="position:absolute" from="9171,4753" to="9171,5726" stroked="true" strokeweight="2.220pt" strokecolor="#81c67a"/>
            <v:rect style="position:absolute;left:9099;top:4927;width:44;height:798" filled="true" fillcolor="#ffffff" stroked="false">
              <v:fill type="solid"/>
            </v:rect>
            <v:shape style="position:absolute;left:9050;top:4927;width:94;height:799" coordorigin="9050,4927" coordsize="94,799" path="m9094,4995l9050,4995,9050,5726,9094,5726,9094,4995m9144,4927l9099,4927,9099,5726,9144,5726,9144,4927e" filled="true" fillcolor="#81c67a" stroked="false">
              <v:path arrowok="t"/>
              <v:fill type="solid"/>
            </v:shape>
            <v:line style="position:absolute" from="9023,4911" to="9023,5726" stroked="true" strokeweight="2.221pt" strokecolor="#81c67a"/>
            <v:line style="position:absolute" from="9751,5057" to="9751,5726" stroked="true" strokeweight="2.221pt" strokecolor="#fec566"/>
            <v:shape style="position:absolute;left:9531;top:5135;width:193;height:591" coordorigin="9531,5135" coordsize="193,591" path="m9576,5192l9531,5192,9531,5726,9576,5726,9576,5192m9625,5209l9581,5209,9581,5726,9625,5726,9625,5209m9675,5135l9630,5135,9630,5726,9675,5726,9675,5135m9724,5152l9680,5152,9680,5726,9724,5726,9724,5152e" filled="true" fillcolor="#fec566" stroked="false">
              <v:path arrowok="t"/>
              <v:fill type="solid"/>
            </v:shape>
            <v:line style="position:absolute" from="9504,5270" to="9504,5726" stroked="true" strokeweight="2.220pt" strokecolor="#fec566"/>
            <v:line style="position:absolute" from="9455,5299" to="9455,5726" stroked="true" strokeweight="2.221pt" strokecolor="#fec566"/>
            <v:line style="position:absolute" from="10183,4871" to="10183,5726" stroked="true" strokeweight="2.221pt" strokecolor="#a78ac0"/>
            <v:line style="position:absolute" from="10134,5203" to="10134,5726" stroked="true" strokeweight="2.222pt" strokecolor="#a78ac0"/>
            <v:shape style="position:absolute;left:9914;top:5045;width:193;height:681" coordorigin="9914,5045" coordsize="193,681" path="m9959,5045l9914,5045,9914,5726,9959,5726,9959,5045m10008,5090l9963,5090,9963,5726,10008,5726,10008,5090m10057,5102l10013,5102,10013,5726,10057,5726,10057,5102m10107,5085l10062,5085,10062,5726,10107,5726,10107,5085e" filled="true" fillcolor="#a78ac0" stroked="false">
              <v:path arrowok="t"/>
              <v:fill type="solid"/>
            </v:shape>
            <v:line style="position:absolute" from="9887,5158" to="9887,5726" stroked="true" strokeweight="2.222pt" strokecolor="#a78ac0"/>
            <v:shape style="position:absolute;left:10297;top:5276;width:341;height:472" type="#_x0000_t75" stroked="false">
              <v:imagedata r:id="rId1075" o:title=""/>
            </v:shape>
            <v:shape style="position:absolute;left:10899;top:5237;width:149;height:490" coordorigin="10899,5237" coordsize="149,490" path="m11047,5237l11047,5726m10998,5265l10998,5726m10949,5321l10949,5726m10899,5355l10899,5726e" filled="false" stroked="true" strokeweight="2.221pt" strokecolor="#a8cbb7">
              <v:path arrowok="t"/>
            </v:shape>
            <v:rect style="position:absolute;left:10828;top:5467;width:44;height:259" filled="true" fillcolor="#a8cbb7" stroked="false">
              <v:fill type="solid"/>
            </v:rect>
            <v:line style="position:absolute" from="10800,5501" to="10800,5726" stroked="true" strokeweight="2.221pt" strokecolor="#a8cbb7"/>
            <v:line style="position:absolute" from="10751,5473" to="10751,5726" stroked="true" strokeweight="2.222pt" strokecolor="#a8cbb7"/>
            <v:shape style="position:absolute;left:6840;top:2442;width:4230;height:3160" coordorigin="6840,2442" coordsize="4230,3160" path="m7137,2471l7181,2471m7087,2544l7132,2544m7038,2465l7082,2465m6988,2442l7033,2442m6939,2690l6983,2690m6890,2898l6934,2898m6840,2988l6885,2988m7569,4832l7613,4832m7519,4995l7564,4995m7470,4686l7514,4686m7420,4731l7465,4731m7371,4916l7416,4916m7322,4978l7366,4978m7272,4877l7317,4877m8001,4461l8045,4461m7951,4213l7996,4213m7902,4495l7946,4495m7853,4483l7897,4483m7803,4556l7848,4556m7754,4663l7798,4663m7704,4894l7749,4894m8433,4225l8477,4225m8383,4658l8428,4658m8334,4629l8378,4629m8285,4742l8329,4742m8235,4781l8280,4781m8186,4551l8230,4551m8136,4590l8181,4590m8865,4618l8909,4618m8815,4995l8860,4995m8766,5017l8810,5017m8717,5102l8761,5102m8667,5186l8712,5186m8618,5400l8662,5400m8569,5490l8613,5490m9297,4584l9341,4584m9247,4703l9292,4703m9198,4877l9243,4877m9149,4753l9193,4753m9099,4927l9144,4927m9050,4995l9094,4995m9001,4911l9045,4911m9729,5057l9773,5057m9680,5152l9724,5152m9630,5135l9675,5135m9581,5209l9625,5209m9531,5192l9576,5192m9482,5270l9526,5270m9433,5299l9477,5299m10161,4871l10205,4871m10112,5203l10156,5203m10062,5085l10107,5085m10013,5102l10057,5102m9963,5090l10008,5090m9914,5046l9959,5046m9865,5158l9909,5158m10593,5433l10637,5433m10544,5360l10588,5360m10494,5450l10539,5450m10445,5552l10489,5552m10396,5563l10440,5563m10346,5568l10391,5568m10297,5602l10341,5602m11025,5237l11070,5237m10976,5265l11020,5265m10926,5321l10971,5321m10877,5355l10921,5355m10828,5467l10872,5467m10778,5501l10823,5501m10729,5473l10773,5473e" filled="false" stroked="true" strokeweight=".5pt" strokecolor="#231f20">
              <v:path arrowok="t"/>
            </v:shape>
            <v:line style="position:absolute" from="6795,5726" to="11115,5726" stroked="true" strokeweight="0pt" strokecolor="#231f20"/>
            <v:line style="position:absolute" from="6795,5726" to="11115,5726" stroked="true" strokeweight=".975pt" strokecolor="#231f20"/>
            <v:line style="position:absolute" from="9626,584" to="9626,1864" stroked="true" strokeweight=".159pt" strokecolor="#bcbec0"/>
            <v:line style="position:absolute" from="9625,582" to="10448,582" stroked="true" strokeweight=".2pt" strokecolor="#bcbec0"/>
            <v:shape style="position:absolute;left:9626;top:1861;width:822;height:2" coordorigin="9626,1861" coordsize="822,2" path="m9626,1863l10448,1863m9628,1861l10448,1861e" filled="false" stroked="true" strokeweight=".1pt" strokecolor="#bcbec0">
              <v:path arrowok="t"/>
            </v:shape>
            <v:line style="position:absolute" from="10446,584" to="10446,1860" stroked="true" strokeweight=".159pt" strokecolor="#bcbec0"/>
            <v:line style="position:absolute" from="10036,665" to="10036,1071" stroked="true" strokeweight="4.659pt" strokecolor="#f36f21"/>
            <v:line style="position:absolute" from="9930,665" to="9930,1780" stroked="true" strokeweight="0pt" strokecolor="#f36f21"/>
            <v:line style="position:absolute" from="9930,665" to="9930,1780" stroked="true" strokeweight=".25pt" strokecolor="#58595b"/>
            <v:line style="position:absolute" from="10036,1071" to="10036,1780" stroked="true" strokeweight="4.659pt" strokecolor="#f7985c"/>
            <v:line style="position:absolute" from="10143,1071" to="10143,1780" stroked="true" strokeweight="0pt" strokecolor="#f36f21"/>
            <v:shape style="position:absolute;left:10112;top:1071;width:62;height:709" coordorigin="10112,1071" coordsize="62,709" path="m10143,1071l10143,1780m10112,1071l10174,1071m10112,1780l10174,1780e" filled="false" stroked="true" strokeweight=".25pt" strokecolor="#58595b">
              <v:path arrowok="t"/>
            </v:shape>
            <v:line style="position:absolute" from="9989,1071" to="10083,1071" stroked="true" strokeweight=".5pt" strokecolor="#231f20"/>
            <v:shape style="position:absolute;left:9899;top:665;width:62;height:1116" coordorigin="9899,665" coordsize="62,1116" path="m9899,665l9961,665m9899,1780l9961,1780e" filled="false" stroked="true" strokeweight=".25pt" strokecolor="#58595b">
              <v:path arrowok="t"/>
            </v:shape>
            <v:shape style="position:absolute;left:9688;top:812;width:143;height:143" type="#_x0000_t75" stroked="false">
              <v:imagedata r:id="rId1076" o:title=""/>
            </v:shape>
            <v:shape style="position:absolute;left:10241;top:1354;width:143;height:143" type="#_x0000_t75" stroked="false">
              <v:imagedata r:id="rId1077" o:title=""/>
            </v:shape>
            <w10:wrap type="none"/>
          </v:group>
        </w:pict>
      </w:r>
      <w:r>
        <w:rPr>
          <w:color w:val="231F20"/>
          <w:w w:val="95"/>
          <w:sz w:val="18"/>
        </w:rPr>
        <w:t>1,000</w:t>
      </w:r>
    </w:p>
    <w:p>
      <w:pPr>
        <w:pStyle w:val="BodyText"/>
        <w:rPr>
          <w:sz w:val="18"/>
        </w:rPr>
      </w:pPr>
    </w:p>
    <w:p>
      <w:pPr>
        <w:pStyle w:val="BodyText"/>
        <w:rPr>
          <w:sz w:val="18"/>
        </w:rPr>
      </w:pPr>
    </w:p>
    <w:p>
      <w:pPr>
        <w:pStyle w:val="BodyText"/>
        <w:rPr>
          <w:sz w:val="18"/>
        </w:rPr>
      </w:pPr>
    </w:p>
    <w:p>
      <w:pPr>
        <w:pStyle w:val="BodyText"/>
        <w:spacing w:before="1"/>
        <w:rPr>
          <w:sz w:val="20"/>
        </w:rPr>
      </w:pPr>
    </w:p>
    <w:p>
      <w:pPr>
        <w:spacing w:before="0"/>
        <w:ind w:left="80" w:right="4573" w:firstLine="0"/>
        <w:jc w:val="center"/>
        <w:rPr>
          <w:sz w:val="18"/>
        </w:rPr>
      </w:pPr>
      <w:r>
        <w:rPr>
          <w:color w:val="231F20"/>
          <w:sz w:val="18"/>
        </w:rPr>
        <w:t>800</w:t>
      </w:r>
    </w:p>
    <w:p>
      <w:pPr>
        <w:pStyle w:val="BodyText"/>
        <w:rPr>
          <w:sz w:val="18"/>
        </w:rPr>
      </w:pPr>
    </w:p>
    <w:p>
      <w:pPr>
        <w:pStyle w:val="BodyText"/>
        <w:rPr>
          <w:sz w:val="18"/>
        </w:rPr>
      </w:pPr>
    </w:p>
    <w:p>
      <w:pPr>
        <w:pStyle w:val="BodyText"/>
        <w:rPr>
          <w:sz w:val="18"/>
        </w:rPr>
      </w:pPr>
    </w:p>
    <w:p>
      <w:pPr>
        <w:pStyle w:val="BodyText"/>
        <w:spacing w:before="1"/>
        <w:rPr>
          <w:sz w:val="20"/>
        </w:rPr>
      </w:pPr>
    </w:p>
    <w:p>
      <w:pPr>
        <w:spacing w:before="0"/>
        <w:ind w:left="80" w:right="4573" w:firstLine="0"/>
        <w:jc w:val="center"/>
        <w:rPr>
          <w:sz w:val="18"/>
        </w:rPr>
      </w:pPr>
      <w:r>
        <w:rPr>
          <w:color w:val="231F20"/>
          <w:sz w:val="18"/>
        </w:rPr>
        <w:t>600</w:t>
      </w:r>
    </w:p>
    <w:p>
      <w:pPr>
        <w:pStyle w:val="BodyText"/>
        <w:rPr>
          <w:sz w:val="18"/>
        </w:rPr>
      </w:pPr>
    </w:p>
    <w:p>
      <w:pPr>
        <w:pStyle w:val="BodyText"/>
        <w:rPr>
          <w:sz w:val="18"/>
        </w:rPr>
      </w:pPr>
    </w:p>
    <w:p>
      <w:pPr>
        <w:pStyle w:val="BodyText"/>
        <w:rPr>
          <w:sz w:val="18"/>
        </w:rPr>
      </w:pPr>
    </w:p>
    <w:p>
      <w:pPr>
        <w:pStyle w:val="BodyText"/>
        <w:spacing w:before="1"/>
        <w:rPr>
          <w:sz w:val="20"/>
        </w:rPr>
      </w:pPr>
    </w:p>
    <w:p>
      <w:pPr>
        <w:spacing w:before="0"/>
        <w:ind w:left="80" w:right="4573" w:firstLine="0"/>
        <w:jc w:val="center"/>
        <w:rPr>
          <w:sz w:val="18"/>
        </w:rPr>
      </w:pPr>
      <w:r>
        <w:rPr>
          <w:color w:val="231F20"/>
          <w:sz w:val="18"/>
        </w:rPr>
        <w:t>400</w:t>
      </w:r>
    </w:p>
    <w:p>
      <w:pPr>
        <w:pStyle w:val="BodyText"/>
        <w:rPr>
          <w:sz w:val="18"/>
        </w:rPr>
      </w:pPr>
    </w:p>
    <w:p>
      <w:pPr>
        <w:pStyle w:val="BodyText"/>
        <w:rPr>
          <w:sz w:val="18"/>
        </w:rPr>
      </w:pPr>
    </w:p>
    <w:p>
      <w:pPr>
        <w:pStyle w:val="BodyText"/>
        <w:rPr>
          <w:sz w:val="18"/>
        </w:rPr>
      </w:pPr>
    </w:p>
    <w:p>
      <w:pPr>
        <w:pStyle w:val="BodyText"/>
        <w:spacing w:before="1"/>
        <w:rPr>
          <w:sz w:val="20"/>
        </w:rPr>
      </w:pPr>
    </w:p>
    <w:p>
      <w:pPr>
        <w:spacing w:before="0"/>
        <w:ind w:left="80" w:right="4573" w:firstLine="0"/>
        <w:jc w:val="center"/>
        <w:rPr>
          <w:sz w:val="18"/>
        </w:rPr>
      </w:pPr>
      <w:r>
        <w:rPr>
          <w:color w:val="231F20"/>
          <w:sz w:val="18"/>
        </w:rPr>
        <w:t>200</w:t>
      </w:r>
    </w:p>
    <w:p>
      <w:pPr>
        <w:pStyle w:val="BodyText"/>
        <w:rPr>
          <w:sz w:val="18"/>
        </w:rPr>
      </w:pPr>
    </w:p>
    <w:p>
      <w:pPr>
        <w:pStyle w:val="BodyText"/>
        <w:rPr>
          <w:sz w:val="18"/>
        </w:rPr>
      </w:pPr>
    </w:p>
    <w:p>
      <w:pPr>
        <w:pStyle w:val="BodyText"/>
        <w:rPr>
          <w:sz w:val="18"/>
        </w:rPr>
      </w:pPr>
    </w:p>
    <w:p>
      <w:pPr>
        <w:pStyle w:val="BodyText"/>
        <w:spacing w:before="1"/>
        <w:rPr>
          <w:sz w:val="20"/>
        </w:rPr>
      </w:pPr>
    </w:p>
    <w:p>
      <w:pPr>
        <w:spacing w:before="0"/>
        <w:ind w:left="0" w:right="4309" w:firstLine="0"/>
        <w:jc w:val="center"/>
        <w:rPr>
          <w:sz w:val="18"/>
        </w:rPr>
      </w:pPr>
      <w:r>
        <w:rPr/>
        <w:pict>
          <v:shape style="position:absolute;margin-left:340.835693pt;margin-top:10.708324pt;width:214.95pt;height:115.6pt;mso-position-horizontal-relative:page;mso-position-vertical-relative:paragraph;z-index:24448" type="#_x0000_t202" filled="false" stroked="false">
            <v:textbox inset="0,0,0,0" style="layout-flow:vertical;mso-layout-flow-alt:bottom-to-top">
              <w:txbxContent>
                <w:p>
                  <w:pPr>
                    <w:spacing w:line="182" w:lineRule="exact" w:before="0"/>
                    <w:ind w:left="0" w:right="18" w:firstLine="0"/>
                    <w:jc w:val="right"/>
                    <w:rPr>
                      <w:sz w:val="16"/>
                    </w:rPr>
                  </w:pPr>
                  <w:r>
                    <w:rPr>
                      <w:color w:val="231F20"/>
                      <w:w w:val="102"/>
                      <w:sz w:val="16"/>
                    </w:rPr>
                    <w:t>Universidad</w:t>
                  </w:r>
                  <w:r>
                    <w:rPr>
                      <w:color w:val="231F20"/>
                      <w:spacing w:val="-3"/>
                      <w:sz w:val="16"/>
                    </w:rPr>
                    <w:t> </w:t>
                  </w:r>
                  <w:r>
                    <w:rPr>
                      <w:color w:val="231F20"/>
                      <w:w w:val="102"/>
                      <w:sz w:val="16"/>
                    </w:rPr>
                    <w:t>Nacional</w:t>
                  </w:r>
                  <w:r>
                    <w:rPr>
                      <w:color w:val="231F20"/>
                      <w:spacing w:val="-3"/>
                      <w:sz w:val="16"/>
                    </w:rPr>
                    <w:t> </w:t>
                  </w:r>
                  <w:r>
                    <w:rPr>
                      <w:color w:val="231F20"/>
                      <w:w w:val="103"/>
                      <w:sz w:val="16"/>
                    </w:rPr>
                    <w:t>Autónoma</w:t>
                  </w:r>
                </w:p>
                <w:p>
                  <w:pPr>
                    <w:spacing w:line="188" w:lineRule="exact" w:before="0"/>
                    <w:ind w:left="0" w:right="18" w:firstLine="0"/>
                    <w:jc w:val="right"/>
                    <w:rPr>
                      <w:sz w:val="16"/>
                    </w:rPr>
                  </w:pPr>
                  <w:r>
                    <w:rPr>
                      <w:color w:val="231F20"/>
                      <w:w w:val="104"/>
                      <w:sz w:val="16"/>
                    </w:rPr>
                    <w:t>de</w:t>
                  </w:r>
                  <w:r>
                    <w:rPr>
                      <w:color w:val="231F20"/>
                      <w:spacing w:val="-3"/>
                      <w:sz w:val="16"/>
                    </w:rPr>
                    <w:t> </w:t>
                  </w:r>
                  <w:r>
                    <w:rPr>
                      <w:color w:val="231F20"/>
                      <w:w w:val="101"/>
                      <w:sz w:val="16"/>
                    </w:rPr>
                    <w:t>México</w:t>
                  </w:r>
                  <w:r>
                    <w:rPr>
                      <w:color w:val="231F20"/>
                      <w:spacing w:val="-3"/>
                      <w:sz w:val="16"/>
                    </w:rPr>
                    <w:t> </w:t>
                  </w:r>
                  <w:r>
                    <w:rPr>
                      <w:color w:val="231F20"/>
                      <w:w w:val="93"/>
                      <w:sz w:val="16"/>
                    </w:rPr>
                    <w:t>(</w:t>
                  </w:r>
                  <w:r>
                    <w:rPr>
                      <w:color w:val="231F20"/>
                      <w:w w:val="101"/>
                      <w:sz w:val="11"/>
                    </w:rPr>
                    <w:t>UNAM</w:t>
                  </w:r>
                  <w:r>
                    <w:rPr>
                      <w:color w:val="231F20"/>
                      <w:w w:val="93"/>
                      <w:sz w:val="16"/>
                    </w:rPr>
                    <w:t>)</w:t>
                  </w:r>
                </w:p>
                <w:p>
                  <w:pPr>
                    <w:spacing w:line="180" w:lineRule="exact" w:before="68"/>
                    <w:ind w:left="984" w:right="18" w:hanging="238"/>
                    <w:jc w:val="right"/>
                    <w:rPr>
                      <w:sz w:val="16"/>
                    </w:rPr>
                  </w:pPr>
                  <w:r>
                    <w:rPr>
                      <w:color w:val="231F20"/>
                      <w:w w:val="102"/>
                      <w:sz w:val="16"/>
                    </w:rPr>
                    <w:t>Universidad</w:t>
                  </w:r>
                  <w:r>
                    <w:rPr>
                      <w:color w:val="231F20"/>
                      <w:spacing w:val="-3"/>
                      <w:sz w:val="16"/>
                    </w:rPr>
                    <w:t> </w:t>
                  </w:r>
                  <w:r>
                    <w:rPr>
                      <w:color w:val="231F20"/>
                      <w:w w:val="103"/>
                      <w:sz w:val="16"/>
                    </w:rPr>
                    <w:t>Autónoma </w:t>
                  </w:r>
                  <w:r>
                    <w:rPr>
                      <w:color w:val="231F20"/>
                      <w:w w:val="100"/>
                      <w:sz w:val="16"/>
                    </w:rPr>
                    <w:t>Metropolitana</w:t>
                  </w:r>
                  <w:r>
                    <w:rPr>
                      <w:color w:val="231F20"/>
                      <w:spacing w:val="-3"/>
                      <w:sz w:val="16"/>
                    </w:rPr>
                    <w:t> </w:t>
                  </w:r>
                  <w:r>
                    <w:rPr>
                      <w:color w:val="231F20"/>
                      <w:w w:val="93"/>
                      <w:sz w:val="16"/>
                    </w:rPr>
                    <w:t>(</w:t>
                  </w:r>
                  <w:r>
                    <w:rPr>
                      <w:color w:val="231F20"/>
                      <w:w w:val="101"/>
                      <w:sz w:val="11"/>
                    </w:rPr>
                    <w:t>UAM</w:t>
                  </w:r>
                  <w:r>
                    <w:rPr>
                      <w:color w:val="231F20"/>
                      <w:w w:val="93"/>
                      <w:sz w:val="16"/>
                    </w:rPr>
                    <w:t>)</w:t>
                  </w:r>
                </w:p>
                <w:p>
                  <w:pPr>
                    <w:spacing w:line="188" w:lineRule="exact" w:before="67"/>
                    <w:ind w:left="0" w:right="18" w:firstLine="0"/>
                    <w:jc w:val="right"/>
                    <w:rPr>
                      <w:sz w:val="16"/>
                    </w:rPr>
                  </w:pPr>
                  <w:r>
                    <w:rPr>
                      <w:color w:val="231F20"/>
                      <w:w w:val="101"/>
                      <w:sz w:val="16"/>
                    </w:rPr>
                    <w:t>Instituto</w:t>
                  </w:r>
                  <w:r>
                    <w:rPr>
                      <w:color w:val="231F20"/>
                      <w:spacing w:val="-3"/>
                      <w:sz w:val="16"/>
                    </w:rPr>
                    <w:t> </w:t>
                  </w:r>
                  <w:r>
                    <w:rPr>
                      <w:color w:val="231F20"/>
                      <w:w w:val="103"/>
                      <w:sz w:val="16"/>
                    </w:rPr>
                    <w:t>Politécnico</w:t>
                  </w:r>
                  <w:r>
                    <w:rPr>
                      <w:color w:val="231F20"/>
                      <w:spacing w:val="-3"/>
                      <w:sz w:val="16"/>
                    </w:rPr>
                    <w:t> </w:t>
                  </w:r>
                  <w:r>
                    <w:rPr>
                      <w:color w:val="231F20"/>
                      <w:w w:val="102"/>
                      <w:sz w:val="16"/>
                    </w:rPr>
                    <w:t>Nacional</w:t>
                  </w:r>
                </w:p>
                <w:p>
                  <w:pPr>
                    <w:spacing w:line="188" w:lineRule="exact" w:before="0"/>
                    <w:ind w:left="0" w:right="18" w:firstLine="0"/>
                    <w:jc w:val="right"/>
                    <w:rPr>
                      <w:sz w:val="16"/>
                    </w:rPr>
                  </w:pPr>
                  <w:r>
                    <w:rPr>
                      <w:color w:val="231F20"/>
                      <w:spacing w:val="-1"/>
                      <w:w w:val="93"/>
                      <w:sz w:val="16"/>
                    </w:rPr>
                    <w:t>(</w:t>
                  </w:r>
                  <w:r>
                    <w:rPr>
                      <w:color w:val="231F20"/>
                      <w:w w:val="102"/>
                      <w:sz w:val="11"/>
                    </w:rPr>
                    <w:t>IPN</w:t>
                  </w:r>
                  <w:r>
                    <w:rPr>
                      <w:color w:val="231F20"/>
                      <w:w w:val="93"/>
                      <w:sz w:val="16"/>
                    </w:rPr>
                    <w:t>)</w:t>
                  </w:r>
                </w:p>
                <w:p>
                  <w:pPr>
                    <w:spacing w:line="188" w:lineRule="exact" w:before="60"/>
                    <w:ind w:left="0" w:right="18" w:firstLine="0"/>
                    <w:jc w:val="right"/>
                    <w:rPr>
                      <w:sz w:val="16"/>
                    </w:rPr>
                  </w:pPr>
                  <w:r>
                    <w:rPr>
                      <w:color w:val="231F20"/>
                      <w:w w:val="106"/>
                      <w:sz w:val="16"/>
                    </w:rPr>
                    <w:t>Colegio</w:t>
                  </w:r>
                  <w:r>
                    <w:rPr>
                      <w:color w:val="231F20"/>
                      <w:spacing w:val="-3"/>
                      <w:sz w:val="16"/>
                    </w:rPr>
                    <w:t> </w:t>
                  </w:r>
                  <w:r>
                    <w:rPr>
                      <w:color w:val="231F20"/>
                      <w:w w:val="104"/>
                      <w:sz w:val="16"/>
                    </w:rPr>
                    <w:t>de</w:t>
                  </w:r>
                  <w:r>
                    <w:rPr>
                      <w:color w:val="231F20"/>
                      <w:spacing w:val="-3"/>
                      <w:sz w:val="16"/>
                    </w:rPr>
                    <w:t> </w:t>
                  </w:r>
                  <w:r>
                    <w:rPr>
                      <w:color w:val="231F20"/>
                      <w:w w:val="103"/>
                      <w:sz w:val="16"/>
                    </w:rPr>
                    <w:t>Postgraduados</w:t>
                  </w:r>
                </w:p>
                <w:p>
                  <w:pPr>
                    <w:spacing w:line="188" w:lineRule="exact" w:before="0"/>
                    <w:ind w:left="0" w:right="18" w:firstLine="0"/>
                    <w:jc w:val="right"/>
                    <w:rPr>
                      <w:sz w:val="16"/>
                    </w:rPr>
                  </w:pPr>
                  <w:r>
                    <w:rPr>
                      <w:color w:val="231F20"/>
                      <w:w w:val="103"/>
                      <w:sz w:val="16"/>
                    </w:rPr>
                    <w:t>(Colpos)</w:t>
                  </w:r>
                </w:p>
                <w:p>
                  <w:pPr>
                    <w:spacing w:line="188" w:lineRule="exact" w:before="60"/>
                    <w:ind w:left="0" w:right="18" w:firstLine="0"/>
                    <w:jc w:val="right"/>
                    <w:rPr>
                      <w:sz w:val="16"/>
                    </w:rPr>
                  </w:pPr>
                  <w:r>
                    <w:rPr>
                      <w:color w:val="231F20"/>
                      <w:w w:val="102"/>
                      <w:sz w:val="16"/>
                    </w:rPr>
                    <w:t>Universidad</w:t>
                  </w:r>
                  <w:r>
                    <w:rPr>
                      <w:color w:val="231F20"/>
                      <w:spacing w:val="-3"/>
                      <w:sz w:val="16"/>
                    </w:rPr>
                    <w:t> </w:t>
                  </w:r>
                  <w:r>
                    <w:rPr>
                      <w:color w:val="231F20"/>
                      <w:w w:val="103"/>
                      <w:sz w:val="16"/>
                    </w:rPr>
                    <w:t>Autónoma</w:t>
                  </w:r>
                  <w:r>
                    <w:rPr>
                      <w:color w:val="231F20"/>
                      <w:spacing w:val="-3"/>
                      <w:sz w:val="16"/>
                    </w:rPr>
                    <w:t> </w:t>
                  </w:r>
                  <w:r>
                    <w:rPr>
                      <w:color w:val="231F20"/>
                      <w:w w:val="103"/>
                      <w:sz w:val="16"/>
                    </w:rPr>
                    <w:t>del</w:t>
                  </w:r>
                  <w:r>
                    <w:rPr>
                      <w:color w:val="231F20"/>
                      <w:spacing w:val="-3"/>
                      <w:sz w:val="16"/>
                    </w:rPr>
                    <w:t> </w:t>
                  </w:r>
                  <w:r>
                    <w:rPr>
                      <w:color w:val="231F20"/>
                      <w:w w:val="102"/>
                      <w:sz w:val="16"/>
                    </w:rPr>
                    <w:t>Estado</w:t>
                  </w:r>
                </w:p>
                <w:p>
                  <w:pPr>
                    <w:spacing w:line="188" w:lineRule="exact" w:before="0"/>
                    <w:ind w:left="0" w:right="18" w:firstLine="0"/>
                    <w:jc w:val="right"/>
                    <w:rPr>
                      <w:sz w:val="16"/>
                    </w:rPr>
                  </w:pPr>
                  <w:r>
                    <w:rPr>
                      <w:color w:val="231F20"/>
                      <w:w w:val="104"/>
                      <w:sz w:val="16"/>
                    </w:rPr>
                    <w:t>de</w:t>
                  </w:r>
                  <w:r>
                    <w:rPr>
                      <w:color w:val="231F20"/>
                      <w:spacing w:val="-3"/>
                      <w:sz w:val="16"/>
                    </w:rPr>
                    <w:t> </w:t>
                  </w:r>
                  <w:r>
                    <w:rPr>
                      <w:color w:val="231F20"/>
                      <w:w w:val="101"/>
                      <w:sz w:val="16"/>
                    </w:rPr>
                    <w:t>México</w:t>
                  </w:r>
                  <w:r>
                    <w:rPr>
                      <w:color w:val="231F20"/>
                      <w:spacing w:val="-3"/>
                      <w:sz w:val="16"/>
                    </w:rPr>
                    <w:t> </w:t>
                  </w:r>
                  <w:r>
                    <w:rPr>
                      <w:color w:val="231F20"/>
                      <w:w w:val="98"/>
                      <w:sz w:val="16"/>
                    </w:rPr>
                    <w:t>(U</w:t>
                  </w:r>
                  <w:r>
                    <w:rPr>
                      <w:color w:val="231F20"/>
                      <w:w w:val="103"/>
                      <w:sz w:val="11"/>
                    </w:rPr>
                    <w:t>AEMEX</w:t>
                  </w:r>
                  <w:r>
                    <w:rPr>
                      <w:color w:val="231F20"/>
                      <w:w w:val="93"/>
                      <w:sz w:val="16"/>
                    </w:rPr>
                    <w:t>)</w:t>
                  </w:r>
                </w:p>
                <w:p>
                  <w:pPr>
                    <w:spacing w:line="180" w:lineRule="exact" w:before="68"/>
                    <w:ind w:left="459" w:right="18" w:hanging="178"/>
                    <w:jc w:val="right"/>
                    <w:rPr>
                      <w:sz w:val="16"/>
                    </w:rPr>
                  </w:pPr>
                  <w:r>
                    <w:rPr>
                      <w:color w:val="231F20"/>
                      <w:w w:val="98"/>
                      <w:sz w:val="16"/>
                    </w:rPr>
                    <w:t>Inst.</w:t>
                  </w:r>
                  <w:r>
                    <w:rPr>
                      <w:color w:val="231F20"/>
                      <w:spacing w:val="-3"/>
                      <w:sz w:val="16"/>
                    </w:rPr>
                    <w:t> </w:t>
                  </w:r>
                  <w:r>
                    <w:rPr>
                      <w:color w:val="231F20"/>
                      <w:w w:val="99"/>
                      <w:sz w:val="16"/>
                    </w:rPr>
                    <w:t>Nac.</w:t>
                  </w:r>
                  <w:r>
                    <w:rPr>
                      <w:color w:val="231F20"/>
                      <w:spacing w:val="-3"/>
                      <w:sz w:val="16"/>
                    </w:rPr>
                    <w:t> </w:t>
                  </w:r>
                  <w:r>
                    <w:rPr>
                      <w:color w:val="231F20"/>
                      <w:w w:val="104"/>
                      <w:sz w:val="16"/>
                    </w:rPr>
                    <w:t>de</w:t>
                  </w:r>
                  <w:r>
                    <w:rPr>
                      <w:color w:val="231F20"/>
                      <w:spacing w:val="-3"/>
                      <w:sz w:val="16"/>
                    </w:rPr>
                    <w:t> </w:t>
                  </w:r>
                  <w:r>
                    <w:rPr>
                      <w:color w:val="231F20"/>
                      <w:w w:val="100"/>
                      <w:sz w:val="16"/>
                    </w:rPr>
                    <w:t>Invest.</w:t>
                  </w:r>
                  <w:r>
                    <w:rPr>
                      <w:color w:val="231F20"/>
                      <w:spacing w:val="-3"/>
                      <w:sz w:val="16"/>
                    </w:rPr>
                    <w:t> </w:t>
                  </w:r>
                  <w:r>
                    <w:rPr>
                      <w:color w:val="231F20"/>
                      <w:w w:val="100"/>
                      <w:sz w:val="16"/>
                    </w:rPr>
                    <w:t>Forestales, </w:t>
                  </w:r>
                  <w:r>
                    <w:rPr>
                      <w:color w:val="231F20"/>
                      <w:w w:val="104"/>
                      <w:sz w:val="16"/>
                    </w:rPr>
                    <w:t>Agrícolas</w:t>
                  </w:r>
                  <w:r>
                    <w:rPr>
                      <w:color w:val="231F20"/>
                      <w:spacing w:val="-3"/>
                      <w:sz w:val="16"/>
                    </w:rPr>
                    <w:t> </w:t>
                  </w:r>
                  <w:r>
                    <w:rPr>
                      <w:color w:val="231F20"/>
                      <w:w w:val="104"/>
                      <w:sz w:val="16"/>
                    </w:rPr>
                    <w:t>y</w:t>
                  </w:r>
                  <w:r>
                    <w:rPr>
                      <w:color w:val="231F20"/>
                      <w:spacing w:val="-3"/>
                      <w:sz w:val="16"/>
                    </w:rPr>
                    <w:t> </w:t>
                  </w:r>
                  <w:r>
                    <w:rPr>
                      <w:color w:val="231F20"/>
                      <w:w w:val="101"/>
                      <w:sz w:val="16"/>
                    </w:rPr>
                    <w:t>Pecuarias</w:t>
                  </w:r>
                  <w:r>
                    <w:rPr>
                      <w:color w:val="231F20"/>
                      <w:spacing w:val="-3"/>
                      <w:sz w:val="16"/>
                    </w:rPr>
                    <w:t> </w:t>
                  </w:r>
                  <w:r>
                    <w:rPr>
                      <w:color w:val="231F20"/>
                      <w:w w:val="93"/>
                      <w:sz w:val="16"/>
                    </w:rPr>
                    <w:t>(</w:t>
                  </w:r>
                  <w:r>
                    <w:rPr>
                      <w:color w:val="231F20"/>
                      <w:w w:val="104"/>
                      <w:sz w:val="11"/>
                    </w:rPr>
                    <w:t>INIFAP</w:t>
                  </w:r>
                  <w:r>
                    <w:rPr>
                      <w:color w:val="231F20"/>
                      <w:w w:val="93"/>
                      <w:sz w:val="16"/>
                    </w:rPr>
                    <w:t>)</w:t>
                  </w:r>
                </w:p>
                <w:p>
                  <w:pPr>
                    <w:spacing w:line="188" w:lineRule="exact" w:before="67"/>
                    <w:ind w:left="0" w:right="18" w:firstLine="0"/>
                    <w:jc w:val="right"/>
                    <w:rPr>
                      <w:sz w:val="16"/>
                    </w:rPr>
                  </w:pPr>
                  <w:r>
                    <w:rPr>
                      <w:color w:val="231F20"/>
                      <w:w w:val="102"/>
                      <w:sz w:val="16"/>
                    </w:rPr>
                    <w:t>Universidad</w:t>
                  </w:r>
                  <w:r>
                    <w:rPr>
                      <w:color w:val="231F20"/>
                      <w:spacing w:val="-3"/>
                      <w:sz w:val="16"/>
                    </w:rPr>
                    <w:t> </w:t>
                  </w:r>
                  <w:r>
                    <w:rPr>
                      <w:color w:val="231F20"/>
                      <w:w w:val="104"/>
                      <w:sz w:val="16"/>
                    </w:rPr>
                    <w:t>de</w:t>
                  </w:r>
                  <w:r>
                    <w:rPr>
                      <w:color w:val="231F20"/>
                      <w:spacing w:val="-3"/>
                      <w:sz w:val="16"/>
                    </w:rPr>
                    <w:t> </w:t>
                  </w:r>
                  <w:r>
                    <w:rPr>
                      <w:color w:val="231F20"/>
                      <w:w w:val="101"/>
                      <w:sz w:val="16"/>
                    </w:rPr>
                    <w:t>Guadalajara</w:t>
                  </w:r>
                </w:p>
                <w:p>
                  <w:pPr>
                    <w:spacing w:line="188" w:lineRule="exact" w:before="0"/>
                    <w:ind w:left="0" w:right="18" w:firstLine="0"/>
                    <w:jc w:val="right"/>
                    <w:rPr>
                      <w:sz w:val="16"/>
                    </w:rPr>
                  </w:pPr>
                  <w:r>
                    <w:rPr>
                      <w:color w:val="231F20"/>
                      <w:w w:val="93"/>
                      <w:sz w:val="16"/>
                    </w:rPr>
                    <w:t>(</w:t>
                  </w:r>
                  <w:r>
                    <w:rPr>
                      <w:color w:val="231F20"/>
                      <w:w w:val="102"/>
                      <w:sz w:val="11"/>
                    </w:rPr>
                    <w:t>U</w:t>
                  </w:r>
                  <w:r>
                    <w:rPr>
                      <w:color w:val="231F20"/>
                      <w:w w:val="104"/>
                      <w:sz w:val="16"/>
                    </w:rPr>
                    <w:t>de</w:t>
                  </w:r>
                  <w:r>
                    <w:rPr>
                      <w:color w:val="231F20"/>
                      <w:w w:val="104"/>
                      <w:sz w:val="11"/>
                    </w:rPr>
                    <w:t>G</w:t>
                  </w:r>
                  <w:r>
                    <w:rPr>
                      <w:color w:val="231F20"/>
                      <w:w w:val="93"/>
                      <w:sz w:val="16"/>
                    </w:rPr>
                    <w:t>)</w:t>
                  </w:r>
                </w:p>
                <w:p>
                  <w:pPr>
                    <w:spacing w:line="188" w:lineRule="exact" w:before="60"/>
                    <w:ind w:left="0" w:right="18" w:firstLine="0"/>
                    <w:jc w:val="right"/>
                    <w:rPr>
                      <w:sz w:val="16"/>
                    </w:rPr>
                  </w:pPr>
                  <w:r>
                    <w:rPr>
                      <w:color w:val="231F20"/>
                      <w:w w:val="102"/>
                      <w:sz w:val="16"/>
                    </w:rPr>
                    <w:t>Universidad</w:t>
                  </w:r>
                  <w:r>
                    <w:rPr>
                      <w:color w:val="231F20"/>
                      <w:spacing w:val="-3"/>
                      <w:sz w:val="16"/>
                    </w:rPr>
                    <w:t> </w:t>
                  </w:r>
                  <w:r>
                    <w:rPr>
                      <w:color w:val="231F20"/>
                      <w:w w:val="103"/>
                      <w:sz w:val="16"/>
                    </w:rPr>
                    <w:t>Autónoma</w:t>
                  </w:r>
                </w:p>
                <w:p>
                  <w:pPr>
                    <w:spacing w:line="188" w:lineRule="exact" w:before="0"/>
                    <w:ind w:left="0" w:right="18" w:firstLine="0"/>
                    <w:jc w:val="right"/>
                    <w:rPr>
                      <w:sz w:val="16"/>
                    </w:rPr>
                  </w:pPr>
                  <w:r>
                    <w:rPr>
                      <w:color w:val="231F20"/>
                      <w:w w:val="106"/>
                      <w:sz w:val="16"/>
                    </w:rPr>
                    <w:t>Chapingo</w:t>
                  </w:r>
                  <w:r>
                    <w:rPr>
                      <w:color w:val="231F20"/>
                      <w:spacing w:val="-3"/>
                      <w:sz w:val="16"/>
                    </w:rPr>
                    <w:t> </w:t>
                  </w:r>
                  <w:r>
                    <w:rPr>
                      <w:color w:val="231F20"/>
                      <w:spacing w:val="-1"/>
                      <w:w w:val="93"/>
                      <w:sz w:val="16"/>
                    </w:rPr>
                    <w:t>(</w:t>
                  </w:r>
                  <w:r>
                    <w:rPr>
                      <w:color w:val="231F20"/>
                      <w:w w:val="106"/>
                      <w:sz w:val="11"/>
                    </w:rPr>
                    <w:t>UAC</w:t>
                  </w:r>
                  <w:r>
                    <w:rPr>
                      <w:color w:val="231F20"/>
                      <w:w w:val="101"/>
                      <w:sz w:val="16"/>
                    </w:rPr>
                    <w:t>h)</w:t>
                  </w:r>
                </w:p>
                <w:p>
                  <w:pPr>
                    <w:spacing w:line="180" w:lineRule="exact" w:before="68"/>
                    <w:ind w:left="235" w:right="18" w:firstLine="16"/>
                    <w:jc w:val="right"/>
                    <w:rPr>
                      <w:sz w:val="16"/>
                    </w:rPr>
                  </w:pPr>
                  <w:r>
                    <w:rPr>
                      <w:color w:val="231F20"/>
                      <w:w w:val="98"/>
                      <w:sz w:val="16"/>
                    </w:rPr>
                    <w:t>Inst.</w:t>
                  </w:r>
                  <w:r>
                    <w:rPr>
                      <w:color w:val="231F20"/>
                      <w:spacing w:val="-3"/>
                      <w:sz w:val="16"/>
                    </w:rPr>
                    <w:t> </w:t>
                  </w:r>
                  <w:r>
                    <w:rPr>
                      <w:color w:val="231F20"/>
                      <w:w w:val="105"/>
                      <w:sz w:val="16"/>
                    </w:rPr>
                    <w:t>Tecnológico</w:t>
                  </w:r>
                  <w:r>
                    <w:rPr>
                      <w:color w:val="231F20"/>
                      <w:spacing w:val="-3"/>
                      <w:sz w:val="16"/>
                    </w:rPr>
                    <w:t> </w:t>
                  </w:r>
                  <w:r>
                    <w:rPr>
                      <w:color w:val="231F20"/>
                      <w:w w:val="104"/>
                      <w:sz w:val="16"/>
                    </w:rPr>
                    <w:t>y</w:t>
                  </w:r>
                  <w:r>
                    <w:rPr>
                      <w:color w:val="231F20"/>
                      <w:spacing w:val="-3"/>
                      <w:sz w:val="16"/>
                    </w:rPr>
                    <w:t> </w:t>
                  </w:r>
                  <w:r>
                    <w:rPr>
                      <w:color w:val="231F20"/>
                      <w:w w:val="104"/>
                      <w:sz w:val="16"/>
                    </w:rPr>
                    <w:t>de</w:t>
                  </w:r>
                  <w:r>
                    <w:rPr>
                      <w:color w:val="231F20"/>
                      <w:spacing w:val="-3"/>
                      <w:sz w:val="16"/>
                    </w:rPr>
                    <w:t> </w:t>
                  </w:r>
                  <w:r>
                    <w:rPr>
                      <w:color w:val="231F20"/>
                      <w:w w:val="102"/>
                      <w:sz w:val="16"/>
                    </w:rPr>
                    <w:t>Estudios </w:t>
                  </w:r>
                  <w:r>
                    <w:rPr>
                      <w:color w:val="231F20"/>
                      <w:w w:val="102"/>
                      <w:sz w:val="16"/>
                    </w:rPr>
                    <w:t>Superiores</w:t>
                  </w:r>
                  <w:r>
                    <w:rPr>
                      <w:color w:val="231F20"/>
                      <w:spacing w:val="-3"/>
                      <w:sz w:val="16"/>
                    </w:rPr>
                    <w:t> </w:t>
                  </w:r>
                  <w:r>
                    <w:rPr>
                      <w:color w:val="231F20"/>
                      <w:w w:val="104"/>
                      <w:sz w:val="16"/>
                    </w:rPr>
                    <w:t>de</w:t>
                  </w:r>
                  <w:r>
                    <w:rPr>
                      <w:color w:val="231F20"/>
                      <w:spacing w:val="-3"/>
                      <w:sz w:val="16"/>
                    </w:rPr>
                    <w:t> </w:t>
                  </w:r>
                  <w:r>
                    <w:rPr>
                      <w:color w:val="231F20"/>
                      <w:w w:val="99"/>
                      <w:sz w:val="16"/>
                    </w:rPr>
                    <w:t>Monterrey</w:t>
                  </w:r>
                  <w:r>
                    <w:rPr>
                      <w:color w:val="231F20"/>
                      <w:spacing w:val="-3"/>
                      <w:sz w:val="16"/>
                    </w:rPr>
                    <w:t> </w:t>
                  </w:r>
                  <w:r>
                    <w:rPr>
                      <w:color w:val="231F20"/>
                      <w:spacing w:val="-1"/>
                      <w:w w:val="93"/>
                      <w:sz w:val="16"/>
                    </w:rPr>
                    <w:t>(</w:t>
                  </w:r>
                  <w:r>
                    <w:rPr>
                      <w:color w:val="231F20"/>
                      <w:w w:val="101"/>
                      <w:sz w:val="11"/>
                    </w:rPr>
                    <w:t>ITESM</w:t>
                  </w:r>
                  <w:r>
                    <w:rPr>
                      <w:color w:val="231F20"/>
                      <w:w w:val="93"/>
                      <w:sz w:val="16"/>
                    </w:rPr>
                    <w:t>)</w:t>
                  </w:r>
                </w:p>
                <w:p>
                  <w:pPr>
                    <w:spacing w:line="188" w:lineRule="exact" w:before="67"/>
                    <w:ind w:left="0" w:right="18" w:firstLine="0"/>
                    <w:jc w:val="right"/>
                    <w:rPr>
                      <w:sz w:val="16"/>
                    </w:rPr>
                  </w:pPr>
                  <w:r>
                    <w:rPr>
                      <w:color w:val="231F20"/>
                      <w:w w:val="102"/>
                      <w:sz w:val="16"/>
                    </w:rPr>
                    <w:t>Universidad</w:t>
                  </w:r>
                  <w:r>
                    <w:rPr>
                      <w:color w:val="231F20"/>
                      <w:spacing w:val="-3"/>
                      <w:sz w:val="16"/>
                    </w:rPr>
                    <w:t> </w:t>
                  </w:r>
                  <w:r>
                    <w:rPr>
                      <w:color w:val="231F20"/>
                      <w:w w:val="103"/>
                      <w:sz w:val="16"/>
                    </w:rPr>
                    <w:t>Autónoma</w:t>
                  </w:r>
                  <w:r>
                    <w:rPr>
                      <w:color w:val="231F20"/>
                      <w:spacing w:val="-3"/>
                      <w:sz w:val="16"/>
                    </w:rPr>
                    <w:t> </w:t>
                  </w:r>
                  <w:r>
                    <w:rPr>
                      <w:color w:val="231F20"/>
                      <w:w w:val="104"/>
                      <w:sz w:val="16"/>
                    </w:rPr>
                    <w:t>de</w:t>
                  </w:r>
                </w:p>
                <w:p>
                  <w:pPr>
                    <w:spacing w:line="188" w:lineRule="exact" w:before="0"/>
                    <w:ind w:left="0" w:right="18" w:firstLine="0"/>
                    <w:jc w:val="right"/>
                    <w:rPr>
                      <w:sz w:val="16"/>
                    </w:rPr>
                  </w:pPr>
                  <w:r>
                    <w:rPr>
                      <w:color w:val="231F20"/>
                      <w:w w:val="103"/>
                      <w:sz w:val="16"/>
                    </w:rPr>
                    <w:t>Nuevo</w:t>
                  </w:r>
                  <w:r>
                    <w:rPr>
                      <w:color w:val="231F20"/>
                      <w:spacing w:val="-3"/>
                      <w:sz w:val="16"/>
                    </w:rPr>
                    <w:t> </w:t>
                  </w:r>
                  <w:r>
                    <w:rPr>
                      <w:color w:val="231F20"/>
                      <w:w w:val="105"/>
                      <w:sz w:val="16"/>
                    </w:rPr>
                    <w:t>León</w:t>
                  </w:r>
                  <w:r>
                    <w:rPr>
                      <w:color w:val="231F20"/>
                      <w:spacing w:val="-3"/>
                      <w:sz w:val="16"/>
                    </w:rPr>
                    <w:t> </w:t>
                  </w:r>
                  <w:r>
                    <w:rPr>
                      <w:color w:val="231F20"/>
                      <w:spacing w:val="-1"/>
                      <w:w w:val="93"/>
                      <w:sz w:val="16"/>
                    </w:rPr>
                    <w:t>(</w:t>
                  </w:r>
                  <w:r>
                    <w:rPr>
                      <w:color w:val="231F20"/>
                      <w:w w:val="106"/>
                      <w:sz w:val="11"/>
                    </w:rPr>
                    <w:t>UANL</w:t>
                  </w:r>
                  <w:r>
                    <w:rPr>
                      <w:color w:val="231F20"/>
                      <w:w w:val="93"/>
                      <w:sz w:val="16"/>
                    </w:rPr>
                    <w:t>)</w:t>
                  </w:r>
                </w:p>
              </w:txbxContent>
            </v:textbox>
            <w10:wrap type="none"/>
          </v:shape>
        </w:pict>
      </w:r>
      <w:r>
        <w:rPr>
          <w:color w:val="58595B"/>
          <w:w w:val="101"/>
          <w:sz w:val="18"/>
        </w:rPr>
        <w:t>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2"/>
        </w:rPr>
      </w:pPr>
      <w:r>
        <w:rPr/>
        <w:drawing>
          <wp:anchor distT="0" distB="0" distL="0" distR="0" allowOverlap="1" layoutInCell="1" locked="0" behindDoc="0" simplePos="0" relativeHeight="24088">
            <wp:simplePos x="0" y="0"/>
            <wp:positionH relativeFrom="page">
              <wp:posOffset>4068394</wp:posOffset>
            </wp:positionH>
            <wp:positionV relativeFrom="paragraph">
              <wp:posOffset>200351</wp:posOffset>
            </wp:positionV>
            <wp:extent cx="90474" cy="90487"/>
            <wp:effectExtent l="0" t="0" r="0" b="0"/>
            <wp:wrapTopAndBottom/>
            <wp:docPr id="359" name="image842.png" descr=""/>
            <wp:cNvGraphicFramePr>
              <a:graphicFrameLocks noChangeAspect="1"/>
            </wp:cNvGraphicFramePr>
            <a:graphic>
              <a:graphicData uri="http://schemas.openxmlformats.org/drawingml/2006/picture">
                <pic:pic>
                  <pic:nvPicPr>
                    <pic:cNvPr id="360" name="image842.png"/>
                    <pic:cNvPicPr/>
                  </pic:nvPicPr>
                  <pic:blipFill>
                    <a:blip r:embed="rId849" cstate="print"/>
                    <a:stretch>
                      <a:fillRect/>
                    </a:stretch>
                  </pic:blipFill>
                  <pic:spPr>
                    <a:xfrm>
                      <a:off x="0" y="0"/>
                      <a:ext cx="90474" cy="90487"/>
                    </a:xfrm>
                    <a:prstGeom prst="rect">
                      <a:avLst/>
                    </a:prstGeom>
                  </pic:spPr>
                </pic:pic>
              </a:graphicData>
            </a:graphic>
          </wp:anchor>
        </w:drawing>
      </w:r>
      <w:r>
        <w:rPr/>
        <w:drawing>
          <wp:anchor distT="0" distB="0" distL="0" distR="0" allowOverlap="1" layoutInCell="1" locked="0" behindDoc="0" simplePos="0" relativeHeight="24112">
            <wp:simplePos x="0" y="0"/>
            <wp:positionH relativeFrom="page">
              <wp:posOffset>4289229</wp:posOffset>
            </wp:positionH>
            <wp:positionV relativeFrom="paragraph">
              <wp:posOffset>200351</wp:posOffset>
            </wp:positionV>
            <wp:extent cx="90500" cy="90487"/>
            <wp:effectExtent l="0" t="0" r="0" b="0"/>
            <wp:wrapTopAndBottom/>
            <wp:docPr id="361" name="image1071.png" descr=""/>
            <wp:cNvGraphicFramePr>
              <a:graphicFrameLocks noChangeAspect="1"/>
            </wp:cNvGraphicFramePr>
            <a:graphic>
              <a:graphicData uri="http://schemas.openxmlformats.org/drawingml/2006/picture">
                <pic:pic>
                  <pic:nvPicPr>
                    <pic:cNvPr id="362" name="image1071.png"/>
                    <pic:cNvPicPr/>
                  </pic:nvPicPr>
                  <pic:blipFill>
                    <a:blip r:embed="rId1078" cstate="print"/>
                    <a:stretch>
                      <a:fillRect/>
                    </a:stretch>
                  </pic:blipFill>
                  <pic:spPr>
                    <a:xfrm>
                      <a:off x="0" y="0"/>
                      <a:ext cx="90500" cy="90487"/>
                    </a:xfrm>
                    <a:prstGeom prst="rect">
                      <a:avLst/>
                    </a:prstGeom>
                  </pic:spPr>
                </pic:pic>
              </a:graphicData>
            </a:graphic>
          </wp:anchor>
        </w:drawing>
      </w:r>
      <w:r>
        <w:rPr/>
        <w:drawing>
          <wp:anchor distT="0" distB="0" distL="0" distR="0" allowOverlap="1" layoutInCell="1" locked="0" behindDoc="0" simplePos="0" relativeHeight="24136">
            <wp:simplePos x="0" y="0"/>
            <wp:positionH relativeFrom="page">
              <wp:posOffset>4510090</wp:posOffset>
            </wp:positionH>
            <wp:positionV relativeFrom="paragraph">
              <wp:posOffset>200351</wp:posOffset>
            </wp:positionV>
            <wp:extent cx="90474" cy="90487"/>
            <wp:effectExtent l="0" t="0" r="0" b="0"/>
            <wp:wrapTopAndBottom/>
            <wp:docPr id="363" name="image1072.png" descr=""/>
            <wp:cNvGraphicFramePr>
              <a:graphicFrameLocks noChangeAspect="1"/>
            </wp:cNvGraphicFramePr>
            <a:graphic>
              <a:graphicData uri="http://schemas.openxmlformats.org/drawingml/2006/picture">
                <pic:pic>
                  <pic:nvPicPr>
                    <pic:cNvPr id="364" name="image1072.png"/>
                    <pic:cNvPicPr/>
                  </pic:nvPicPr>
                  <pic:blipFill>
                    <a:blip r:embed="rId1079" cstate="print"/>
                    <a:stretch>
                      <a:fillRect/>
                    </a:stretch>
                  </pic:blipFill>
                  <pic:spPr>
                    <a:xfrm>
                      <a:off x="0" y="0"/>
                      <a:ext cx="90474" cy="90487"/>
                    </a:xfrm>
                    <a:prstGeom prst="rect">
                      <a:avLst/>
                    </a:prstGeom>
                  </pic:spPr>
                </pic:pic>
              </a:graphicData>
            </a:graphic>
          </wp:anchor>
        </w:drawing>
      </w:r>
      <w:r>
        <w:rPr/>
        <w:drawing>
          <wp:anchor distT="0" distB="0" distL="0" distR="0" allowOverlap="1" layoutInCell="1" locked="0" behindDoc="0" simplePos="0" relativeHeight="24160">
            <wp:simplePos x="0" y="0"/>
            <wp:positionH relativeFrom="page">
              <wp:posOffset>4730913</wp:posOffset>
            </wp:positionH>
            <wp:positionV relativeFrom="paragraph">
              <wp:posOffset>200351</wp:posOffset>
            </wp:positionV>
            <wp:extent cx="90500" cy="90487"/>
            <wp:effectExtent l="0" t="0" r="0" b="0"/>
            <wp:wrapTopAndBottom/>
            <wp:docPr id="365" name="image1071.png" descr=""/>
            <wp:cNvGraphicFramePr>
              <a:graphicFrameLocks noChangeAspect="1"/>
            </wp:cNvGraphicFramePr>
            <a:graphic>
              <a:graphicData uri="http://schemas.openxmlformats.org/drawingml/2006/picture">
                <pic:pic>
                  <pic:nvPicPr>
                    <pic:cNvPr id="366" name="image1071.png"/>
                    <pic:cNvPicPr/>
                  </pic:nvPicPr>
                  <pic:blipFill>
                    <a:blip r:embed="rId1078" cstate="print"/>
                    <a:stretch>
                      <a:fillRect/>
                    </a:stretch>
                  </pic:blipFill>
                  <pic:spPr>
                    <a:xfrm>
                      <a:off x="0" y="0"/>
                      <a:ext cx="90500" cy="90487"/>
                    </a:xfrm>
                    <a:prstGeom prst="rect">
                      <a:avLst/>
                    </a:prstGeom>
                  </pic:spPr>
                </pic:pic>
              </a:graphicData>
            </a:graphic>
          </wp:anchor>
        </w:drawing>
      </w:r>
      <w:r>
        <w:rPr/>
        <w:drawing>
          <wp:anchor distT="0" distB="0" distL="0" distR="0" allowOverlap="1" layoutInCell="1" locked="0" behindDoc="0" simplePos="0" relativeHeight="24184">
            <wp:simplePos x="0" y="0"/>
            <wp:positionH relativeFrom="page">
              <wp:posOffset>4951775</wp:posOffset>
            </wp:positionH>
            <wp:positionV relativeFrom="paragraph">
              <wp:posOffset>200351</wp:posOffset>
            </wp:positionV>
            <wp:extent cx="90474" cy="90487"/>
            <wp:effectExtent l="0" t="0" r="0" b="0"/>
            <wp:wrapTopAndBottom/>
            <wp:docPr id="367" name="image1073.png" descr=""/>
            <wp:cNvGraphicFramePr>
              <a:graphicFrameLocks noChangeAspect="1"/>
            </wp:cNvGraphicFramePr>
            <a:graphic>
              <a:graphicData uri="http://schemas.openxmlformats.org/drawingml/2006/picture">
                <pic:pic>
                  <pic:nvPicPr>
                    <pic:cNvPr id="368" name="image1073.png"/>
                    <pic:cNvPicPr/>
                  </pic:nvPicPr>
                  <pic:blipFill>
                    <a:blip r:embed="rId1080" cstate="print"/>
                    <a:stretch>
                      <a:fillRect/>
                    </a:stretch>
                  </pic:blipFill>
                  <pic:spPr>
                    <a:xfrm>
                      <a:off x="0" y="0"/>
                      <a:ext cx="90474" cy="90487"/>
                    </a:xfrm>
                    <a:prstGeom prst="rect">
                      <a:avLst/>
                    </a:prstGeom>
                  </pic:spPr>
                </pic:pic>
              </a:graphicData>
            </a:graphic>
          </wp:anchor>
        </w:drawing>
      </w:r>
      <w:r>
        <w:rPr/>
        <w:drawing>
          <wp:anchor distT="0" distB="0" distL="0" distR="0" allowOverlap="1" layoutInCell="1" locked="0" behindDoc="0" simplePos="0" relativeHeight="24208">
            <wp:simplePos x="0" y="0"/>
            <wp:positionH relativeFrom="page">
              <wp:posOffset>5172609</wp:posOffset>
            </wp:positionH>
            <wp:positionV relativeFrom="paragraph">
              <wp:posOffset>200351</wp:posOffset>
            </wp:positionV>
            <wp:extent cx="90500" cy="90487"/>
            <wp:effectExtent l="0" t="0" r="0" b="0"/>
            <wp:wrapTopAndBottom/>
            <wp:docPr id="369" name="image1074.png" descr=""/>
            <wp:cNvGraphicFramePr>
              <a:graphicFrameLocks noChangeAspect="1"/>
            </wp:cNvGraphicFramePr>
            <a:graphic>
              <a:graphicData uri="http://schemas.openxmlformats.org/drawingml/2006/picture">
                <pic:pic>
                  <pic:nvPicPr>
                    <pic:cNvPr id="370" name="image1074.png"/>
                    <pic:cNvPicPr/>
                  </pic:nvPicPr>
                  <pic:blipFill>
                    <a:blip r:embed="rId1081" cstate="print"/>
                    <a:stretch>
                      <a:fillRect/>
                    </a:stretch>
                  </pic:blipFill>
                  <pic:spPr>
                    <a:xfrm>
                      <a:off x="0" y="0"/>
                      <a:ext cx="90500" cy="90487"/>
                    </a:xfrm>
                    <a:prstGeom prst="rect">
                      <a:avLst/>
                    </a:prstGeom>
                  </pic:spPr>
                </pic:pic>
              </a:graphicData>
            </a:graphic>
          </wp:anchor>
        </w:drawing>
      </w:r>
      <w:r>
        <w:rPr/>
        <w:drawing>
          <wp:anchor distT="0" distB="0" distL="0" distR="0" allowOverlap="1" layoutInCell="1" locked="0" behindDoc="0" simplePos="0" relativeHeight="24232">
            <wp:simplePos x="0" y="0"/>
            <wp:positionH relativeFrom="page">
              <wp:posOffset>5393465</wp:posOffset>
            </wp:positionH>
            <wp:positionV relativeFrom="paragraph">
              <wp:posOffset>200351</wp:posOffset>
            </wp:positionV>
            <wp:extent cx="90474" cy="90487"/>
            <wp:effectExtent l="0" t="0" r="0" b="0"/>
            <wp:wrapTopAndBottom/>
            <wp:docPr id="371" name="image1075.png" descr=""/>
            <wp:cNvGraphicFramePr>
              <a:graphicFrameLocks noChangeAspect="1"/>
            </wp:cNvGraphicFramePr>
            <a:graphic>
              <a:graphicData uri="http://schemas.openxmlformats.org/drawingml/2006/picture">
                <pic:pic>
                  <pic:nvPicPr>
                    <pic:cNvPr id="372" name="image1075.png"/>
                    <pic:cNvPicPr/>
                  </pic:nvPicPr>
                  <pic:blipFill>
                    <a:blip r:embed="rId1082" cstate="print"/>
                    <a:stretch>
                      <a:fillRect/>
                    </a:stretch>
                  </pic:blipFill>
                  <pic:spPr>
                    <a:xfrm>
                      <a:off x="0" y="0"/>
                      <a:ext cx="90474" cy="90487"/>
                    </a:xfrm>
                    <a:prstGeom prst="rect">
                      <a:avLst/>
                    </a:prstGeom>
                  </pic:spPr>
                </pic:pic>
              </a:graphicData>
            </a:graphic>
          </wp:anchor>
        </w:drawing>
      </w:r>
      <w:r>
        <w:rPr/>
        <w:drawing>
          <wp:anchor distT="0" distB="0" distL="0" distR="0" allowOverlap="1" layoutInCell="1" locked="0" behindDoc="0" simplePos="0" relativeHeight="24256">
            <wp:simplePos x="0" y="0"/>
            <wp:positionH relativeFrom="page">
              <wp:posOffset>5614292</wp:posOffset>
            </wp:positionH>
            <wp:positionV relativeFrom="paragraph">
              <wp:posOffset>200351</wp:posOffset>
            </wp:positionV>
            <wp:extent cx="90500" cy="90487"/>
            <wp:effectExtent l="0" t="0" r="0" b="0"/>
            <wp:wrapTopAndBottom/>
            <wp:docPr id="373" name="image1074.png" descr=""/>
            <wp:cNvGraphicFramePr>
              <a:graphicFrameLocks noChangeAspect="1"/>
            </wp:cNvGraphicFramePr>
            <a:graphic>
              <a:graphicData uri="http://schemas.openxmlformats.org/drawingml/2006/picture">
                <pic:pic>
                  <pic:nvPicPr>
                    <pic:cNvPr id="374" name="image1074.png"/>
                    <pic:cNvPicPr/>
                  </pic:nvPicPr>
                  <pic:blipFill>
                    <a:blip r:embed="rId1081" cstate="print"/>
                    <a:stretch>
                      <a:fillRect/>
                    </a:stretch>
                  </pic:blipFill>
                  <pic:spPr>
                    <a:xfrm>
                      <a:off x="0" y="0"/>
                      <a:ext cx="90500" cy="90487"/>
                    </a:xfrm>
                    <a:prstGeom prst="rect">
                      <a:avLst/>
                    </a:prstGeom>
                  </pic:spPr>
                </pic:pic>
              </a:graphicData>
            </a:graphic>
          </wp:anchor>
        </w:drawing>
      </w:r>
      <w:r>
        <w:rPr/>
        <w:drawing>
          <wp:anchor distT="0" distB="0" distL="0" distR="0" allowOverlap="1" layoutInCell="1" locked="0" behindDoc="0" simplePos="0" relativeHeight="24280">
            <wp:simplePos x="0" y="0"/>
            <wp:positionH relativeFrom="page">
              <wp:posOffset>5835158</wp:posOffset>
            </wp:positionH>
            <wp:positionV relativeFrom="paragraph">
              <wp:posOffset>200351</wp:posOffset>
            </wp:positionV>
            <wp:extent cx="90474" cy="90487"/>
            <wp:effectExtent l="0" t="0" r="0" b="0"/>
            <wp:wrapTopAndBottom/>
            <wp:docPr id="375" name="image847.png" descr=""/>
            <wp:cNvGraphicFramePr>
              <a:graphicFrameLocks noChangeAspect="1"/>
            </wp:cNvGraphicFramePr>
            <a:graphic>
              <a:graphicData uri="http://schemas.openxmlformats.org/drawingml/2006/picture">
                <pic:pic>
                  <pic:nvPicPr>
                    <pic:cNvPr id="376" name="image847.png"/>
                    <pic:cNvPicPr/>
                  </pic:nvPicPr>
                  <pic:blipFill>
                    <a:blip r:embed="rId854" cstate="print"/>
                    <a:stretch>
                      <a:fillRect/>
                    </a:stretch>
                  </pic:blipFill>
                  <pic:spPr>
                    <a:xfrm>
                      <a:off x="0" y="0"/>
                      <a:ext cx="90474" cy="90487"/>
                    </a:xfrm>
                    <a:prstGeom prst="rect">
                      <a:avLst/>
                    </a:prstGeom>
                  </pic:spPr>
                </pic:pic>
              </a:graphicData>
            </a:graphic>
          </wp:anchor>
        </w:drawing>
      </w:r>
      <w:r>
        <w:rPr/>
        <w:drawing>
          <wp:anchor distT="0" distB="0" distL="0" distR="0" allowOverlap="1" layoutInCell="1" locked="0" behindDoc="0" simplePos="0" relativeHeight="24304">
            <wp:simplePos x="0" y="0"/>
            <wp:positionH relativeFrom="page">
              <wp:posOffset>6055985</wp:posOffset>
            </wp:positionH>
            <wp:positionV relativeFrom="paragraph">
              <wp:posOffset>200351</wp:posOffset>
            </wp:positionV>
            <wp:extent cx="90500" cy="90487"/>
            <wp:effectExtent l="0" t="0" r="0" b="0"/>
            <wp:wrapTopAndBottom/>
            <wp:docPr id="377" name="image1076.png" descr=""/>
            <wp:cNvGraphicFramePr>
              <a:graphicFrameLocks noChangeAspect="1"/>
            </wp:cNvGraphicFramePr>
            <a:graphic>
              <a:graphicData uri="http://schemas.openxmlformats.org/drawingml/2006/picture">
                <pic:pic>
                  <pic:nvPicPr>
                    <pic:cNvPr id="378" name="image1076.png"/>
                    <pic:cNvPicPr/>
                  </pic:nvPicPr>
                  <pic:blipFill>
                    <a:blip r:embed="rId1083" cstate="print"/>
                    <a:stretch>
                      <a:fillRect/>
                    </a:stretch>
                  </pic:blipFill>
                  <pic:spPr>
                    <a:xfrm>
                      <a:off x="0" y="0"/>
                      <a:ext cx="90500" cy="90487"/>
                    </a:xfrm>
                    <a:prstGeom prst="rect">
                      <a:avLst/>
                    </a:prstGeom>
                  </pic:spPr>
                </pic:pic>
              </a:graphicData>
            </a:graphic>
          </wp:anchor>
        </w:drawing>
      </w:r>
      <w:r>
        <w:rPr/>
        <w:drawing>
          <wp:anchor distT="0" distB="0" distL="0" distR="0" allowOverlap="1" layoutInCell="1" locked="0" behindDoc="0" simplePos="0" relativeHeight="24328">
            <wp:simplePos x="0" y="0"/>
            <wp:positionH relativeFrom="page">
              <wp:posOffset>6276837</wp:posOffset>
            </wp:positionH>
            <wp:positionV relativeFrom="paragraph">
              <wp:posOffset>200351</wp:posOffset>
            </wp:positionV>
            <wp:extent cx="90474" cy="90487"/>
            <wp:effectExtent l="0" t="0" r="0" b="0"/>
            <wp:wrapTopAndBottom/>
            <wp:docPr id="379" name="image1077.png" descr=""/>
            <wp:cNvGraphicFramePr>
              <a:graphicFrameLocks noChangeAspect="1"/>
            </wp:cNvGraphicFramePr>
            <a:graphic>
              <a:graphicData uri="http://schemas.openxmlformats.org/drawingml/2006/picture">
                <pic:pic>
                  <pic:nvPicPr>
                    <pic:cNvPr id="380" name="image1077.png"/>
                    <pic:cNvPicPr/>
                  </pic:nvPicPr>
                  <pic:blipFill>
                    <a:blip r:embed="rId1084" cstate="print"/>
                    <a:stretch>
                      <a:fillRect/>
                    </a:stretch>
                  </pic:blipFill>
                  <pic:spPr>
                    <a:xfrm>
                      <a:off x="0" y="0"/>
                      <a:ext cx="90474" cy="90487"/>
                    </a:xfrm>
                    <a:prstGeom prst="rect">
                      <a:avLst/>
                    </a:prstGeom>
                  </pic:spPr>
                </pic:pic>
              </a:graphicData>
            </a:graphic>
          </wp:anchor>
        </w:drawing>
      </w:r>
      <w:r>
        <w:rPr/>
        <w:drawing>
          <wp:anchor distT="0" distB="0" distL="0" distR="0" allowOverlap="1" layoutInCell="1" locked="0" behindDoc="0" simplePos="0" relativeHeight="24352">
            <wp:simplePos x="0" y="0"/>
            <wp:positionH relativeFrom="page">
              <wp:posOffset>6497679</wp:posOffset>
            </wp:positionH>
            <wp:positionV relativeFrom="paragraph">
              <wp:posOffset>200351</wp:posOffset>
            </wp:positionV>
            <wp:extent cx="90500" cy="90487"/>
            <wp:effectExtent l="0" t="0" r="0" b="0"/>
            <wp:wrapTopAndBottom/>
            <wp:docPr id="381" name="image1078.png" descr=""/>
            <wp:cNvGraphicFramePr>
              <a:graphicFrameLocks noChangeAspect="1"/>
            </wp:cNvGraphicFramePr>
            <a:graphic>
              <a:graphicData uri="http://schemas.openxmlformats.org/drawingml/2006/picture">
                <pic:pic>
                  <pic:nvPicPr>
                    <pic:cNvPr id="382" name="image1078.png"/>
                    <pic:cNvPicPr/>
                  </pic:nvPicPr>
                  <pic:blipFill>
                    <a:blip r:embed="rId1085" cstate="print"/>
                    <a:stretch>
                      <a:fillRect/>
                    </a:stretch>
                  </pic:blipFill>
                  <pic:spPr>
                    <a:xfrm>
                      <a:off x="0" y="0"/>
                      <a:ext cx="90500" cy="90487"/>
                    </a:xfrm>
                    <a:prstGeom prst="rect">
                      <a:avLst/>
                    </a:prstGeom>
                  </pic:spPr>
                </pic:pic>
              </a:graphicData>
            </a:graphic>
          </wp:anchor>
        </w:drawing>
      </w:r>
      <w:r>
        <w:rPr/>
        <w:drawing>
          <wp:anchor distT="0" distB="0" distL="0" distR="0" allowOverlap="1" layoutInCell="1" locked="0" behindDoc="0" simplePos="0" relativeHeight="24376">
            <wp:simplePos x="0" y="0"/>
            <wp:positionH relativeFrom="page">
              <wp:posOffset>6718532</wp:posOffset>
            </wp:positionH>
            <wp:positionV relativeFrom="paragraph">
              <wp:posOffset>200351</wp:posOffset>
            </wp:positionV>
            <wp:extent cx="90474" cy="90487"/>
            <wp:effectExtent l="0" t="0" r="0" b="0"/>
            <wp:wrapTopAndBottom/>
            <wp:docPr id="383" name="image1079.png" descr=""/>
            <wp:cNvGraphicFramePr>
              <a:graphicFrameLocks noChangeAspect="1"/>
            </wp:cNvGraphicFramePr>
            <a:graphic>
              <a:graphicData uri="http://schemas.openxmlformats.org/drawingml/2006/picture">
                <pic:pic>
                  <pic:nvPicPr>
                    <pic:cNvPr id="384" name="image1079.png"/>
                    <pic:cNvPicPr/>
                  </pic:nvPicPr>
                  <pic:blipFill>
                    <a:blip r:embed="rId1086" cstate="print"/>
                    <a:stretch>
                      <a:fillRect/>
                    </a:stretch>
                  </pic:blipFill>
                  <pic:spPr>
                    <a:xfrm>
                      <a:off x="0" y="0"/>
                      <a:ext cx="90474" cy="90487"/>
                    </a:xfrm>
                    <a:prstGeom prst="rect">
                      <a:avLst/>
                    </a:prstGeom>
                  </pic:spPr>
                </pic:pic>
              </a:graphicData>
            </a:graphic>
          </wp:anchor>
        </w:drawing>
      </w:r>
      <w:r>
        <w:rPr/>
        <w:drawing>
          <wp:anchor distT="0" distB="0" distL="0" distR="0" allowOverlap="1" layoutInCell="1" locked="0" behindDoc="0" simplePos="0" relativeHeight="24400">
            <wp:simplePos x="0" y="0"/>
            <wp:positionH relativeFrom="page">
              <wp:posOffset>6939358</wp:posOffset>
            </wp:positionH>
            <wp:positionV relativeFrom="paragraph">
              <wp:posOffset>200351</wp:posOffset>
            </wp:positionV>
            <wp:extent cx="90500" cy="90487"/>
            <wp:effectExtent l="0" t="0" r="0" b="0"/>
            <wp:wrapTopAndBottom/>
            <wp:docPr id="385" name="image1080.png" descr=""/>
            <wp:cNvGraphicFramePr>
              <a:graphicFrameLocks noChangeAspect="1"/>
            </wp:cNvGraphicFramePr>
            <a:graphic>
              <a:graphicData uri="http://schemas.openxmlformats.org/drawingml/2006/picture">
                <pic:pic>
                  <pic:nvPicPr>
                    <pic:cNvPr id="386" name="image1080.png"/>
                    <pic:cNvPicPr/>
                  </pic:nvPicPr>
                  <pic:blipFill>
                    <a:blip r:embed="rId1087" cstate="print"/>
                    <a:stretch>
                      <a:fillRect/>
                    </a:stretch>
                  </pic:blipFill>
                  <pic:spPr>
                    <a:xfrm>
                      <a:off x="0" y="0"/>
                      <a:ext cx="90500" cy="90487"/>
                    </a:xfrm>
                    <a:prstGeom prst="rect">
                      <a:avLst/>
                    </a:prstGeom>
                  </pic:spPr>
                </pic:pic>
              </a:graphicData>
            </a:graphic>
          </wp:anchor>
        </w:drawing>
      </w:r>
    </w:p>
    <w:p>
      <w:pPr>
        <w:spacing w:before="6"/>
        <w:ind w:left="-35" w:right="0" w:firstLine="0"/>
        <w:jc w:val="left"/>
        <w:rPr>
          <w:sz w:val="16"/>
        </w:rPr>
      </w:pPr>
      <w:r>
        <w:rPr>
          <w:color w:val="FFFFFF"/>
          <w:w w:val="93"/>
          <w:sz w:val="16"/>
          <w:shd w:fill="0088CB" w:color="auto" w:val="clear"/>
        </w:rPr>
        <w:t> </w:t>
      </w:r>
      <w:r>
        <w:rPr>
          <w:color w:val="FFFFFF"/>
          <w:sz w:val="16"/>
          <w:shd w:fill="0088CB" w:color="auto" w:val="clear"/>
        </w:rPr>
        <w:t>751   487   780   503   801   540   832   584   854   580   781   566   817 579 </w:t>
      </w:r>
    </w:p>
    <w:p>
      <w:pPr>
        <w:spacing w:before="4"/>
        <w:ind w:left="-35" w:right="0" w:firstLine="0"/>
        <w:jc w:val="left"/>
        <w:rPr>
          <w:sz w:val="16"/>
        </w:rPr>
      </w:pPr>
      <w:r>
        <w:rPr/>
        <w:pict>
          <v:shape style="position:absolute;margin-left:315.62149pt;margin-top:-29.06362pt;width:244.1pt;height:20.25pt;mso-position-horizontal-relative:page;mso-position-vertical-relative:paragraph;z-index:24472" type="#_x0000_t202" filled="false" stroked="false">
            <v:textbox inset="0,0,0,0">
              <w:txbxContent>
                <w:tbl>
                  <w:tblPr>
                    <w:tblW w:w="0" w:type="auto"/>
                    <w:jc w:val="left"/>
                    <w:tblBorders>
                      <w:top w:val="single" w:sz="2" w:space="0" w:color="FFFFFF"/>
                      <w:left w:val="single" w:sz="2" w:space="0" w:color="FFFFFF"/>
                      <w:bottom w:val="single" w:sz="2" w:space="0" w:color="FFFFFF"/>
                      <w:right w:val="single" w:sz="2" w:space="0" w:color="FFFFFF"/>
                      <w:insideH w:val="single" w:sz="2" w:space="0" w:color="FFFFFF"/>
                      <w:insideV w:val="single" w:sz="2" w:space="0" w:color="FFFFFF"/>
                    </w:tblBorders>
                    <w:tblLayout w:type="fixed"/>
                    <w:tblCellMar>
                      <w:top w:w="0" w:type="dxa"/>
                      <w:left w:w="0" w:type="dxa"/>
                      <w:bottom w:w="0" w:type="dxa"/>
                      <w:right w:w="0" w:type="dxa"/>
                    </w:tblCellMar>
                    <w:tblLook w:val="01E0"/>
                  </w:tblPr>
                  <w:tblGrid>
                    <w:gridCol w:w="694"/>
                    <w:gridCol w:w="696"/>
                    <w:gridCol w:w="696"/>
                    <w:gridCol w:w="696"/>
                    <w:gridCol w:w="696"/>
                    <w:gridCol w:w="696"/>
                    <w:gridCol w:w="691"/>
                  </w:tblGrid>
                  <w:tr>
                    <w:trPr>
                      <w:trHeight w:val="393" w:hRule="exact"/>
                    </w:trPr>
                    <w:tc>
                      <w:tcPr>
                        <w:tcW w:w="694" w:type="dxa"/>
                        <w:tcBorders>
                          <w:top w:val="nil"/>
                          <w:left w:val="nil"/>
                          <w:bottom w:val="single" w:sz="5" w:space="0" w:color="FFFFFF"/>
                        </w:tcBorders>
                        <w:shd w:val="clear" w:color="auto" w:fill="231F20"/>
                      </w:tcPr>
                      <w:p>
                        <w:pPr>
                          <w:pStyle w:val="TableParagraph"/>
                          <w:spacing w:before="8"/>
                          <w:ind w:left="200"/>
                          <w:rPr>
                            <w:sz w:val="14"/>
                          </w:rPr>
                        </w:pPr>
                        <w:r>
                          <w:rPr>
                            <w:color w:val="FFFFFF"/>
                            <w:sz w:val="14"/>
                          </w:rPr>
                          <w:t>2005</w:t>
                        </w:r>
                      </w:p>
                    </w:tc>
                    <w:tc>
                      <w:tcPr>
                        <w:tcW w:w="696" w:type="dxa"/>
                        <w:tcBorders>
                          <w:top w:val="nil"/>
                          <w:bottom w:val="single" w:sz="5" w:space="0" w:color="FFFFFF"/>
                        </w:tcBorders>
                        <w:shd w:val="clear" w:color="auto" w:fill="231F20"/>
                      </w:tcPr>
                      <w:p>
                        <w:pPr>
                          <w:pStyle w:val="TableParagraph"/>
                          <w:spacing w:before="8"/>
                          <w:ind w:left="198"/>
                          <w:rPr>
                            <w:sz w:val="14"/>
                          </w:rPr>
                        </w:pPr>
                        <w:r>
                          <w:rPr>
                            <w:color w:val="FFFFFF"/>
                            <w:sz w:val="14"/>
                          </w:rPr>
                          <w:t>2006</w:t>
                        </w:r>
                      </w:p>
                    </w:tc>
                    <w:tc>
                      <w:tcPr>
                        <w:tcW w:w="696" w:type="dxa"/>
                        <w:tcBorders>
                          <w:top w:val="nil"/>
                          <w:bottom w:val="single" w:sz="5" w:space="0" w:color="FFFFFF"/>
                        </w:tcBorders>
                        <w:shd w:val="clear" w:color="auto" w:fill="231F20"/>
                      </w:tcPr>
                      <w:p>
                        <w:pPr>
                          <w:pStyle w:val="TableParagraph"/>
                          <w:spacing w:before="8"/>
                          <w:ind w:left="197"/>
                          <w:rPr>
                            <w:sz w:val="14"/>
                          </w:rPr>
                        </w:pPr>
                        <w:r>
                          <w:rPr>
                            <w:color w:val="FFFFFF"/>
                            <w:sz w:val="14"/>
                          </w:rPr>
                          <w:t>2007</w:t>
                        </w:r>
                      </w:p>
                    </w:tc>
                    <w:tc>
                      <w:tcPr>
                        <w:tcW w:w="696" w:type="dxa"/>
                        <w:tcBorders>
                          <w:top w:val="nil"/>
                          <w:bottom w:val="single" w:sz="5" w:space="0" w:color="FFFFFF"/>
                        </w:tcBorders>
                        <w:shd w:val="clear" w:color="auto" w:fill="231F20"/>
                      </w:tcPr>
                      <w:p>
                        <w:pPr>
                          <w:pStyle w:val="TableParagraph"/>
                          <w:spacing w:before="8"/>
                          <w:ind w:left="196"/>
                          <w:rPr>
                            <w:sz w:val="14"/>
                          </w:rPr>
                        </w:pPr>
                        <w:r>
                          <w:rPr>
                            <w:color w:val="FFFFFF"/>
                            <w:sz w:val="14"/>
                          </w:rPr>
                          <w:t>2008</w:t>
                        </w:r>
                      </w:p>
                    </w:tc>
                    <w:tc>
                      <w:tcPr>
                        <w:tcW w:w="696" w:type="dxa"/>
                        <w:tcBorders>
                          <w:top w:val="nil"/>
                          <w:bottom w:val="single" w:sz="5" w:space="0" w:color="FFFFFF"/>
                        </w:tcBorders>
                        <w:shd w:val="clear" w:color="auto" w:fill="231F20"/>
                      </w:tcPr>
                      <w:p>
                        <w:pPr>
                          <w:pStyle w:val="TableParagraph"/>
                          <w:spacing w:before="8"/>
                          <w:ind w:left="195"/>
                          <w:rPr>
                            <w:sz w:val="14"/>
                          </w:rPr>
                        </w:pPr>
                        <w:r>
                          <w:rPr>
                            <w:color w:val="FFFFFF"/>
                            <w:sz w:val="14"/>
                          </w:rPr>
                          <w:t>2009</w:t>
                        </w:r>
                      </w:p>
                    </w:tc>
                    <w:tc>
                      <w:tcPr>
                        <w:tcW w:w="696" w:type="dxa"/>
                        <w:tcBorders>
                          <w:top w:val="nil"/>
                          <w:bottom w:val="single" w:sz="5" w:space="0" w:color="FFFFFF"/>
                        </w:tcBorders>
                        <w:shd w:val="clear" w:color="auto" w:fill="231F20"/>
                      </w:tcPr>
                      <w:p>
                        <w:pPr>
                          <w:pStyle w:val="TableParagraph"/>
                          <w:spacing w:before="8"/>
                          <w:ind w:left="195"/>
                          <w:rPr>
                            <w:sz w:val="14"/>
                          </w:rPr>
                        </w:pPr>
                        <w:r>
                          <w:rPr>
                            <w:color w:val="FFFFFF"/>
                            <w:sz w:val="14"/>
                          </w:rPr>
                          <w:t>2010</w:t>
                        </w:r>
                      </w:p>
                    </w:tc>
                    <w:tc>
                      <w:tcPr>
                        <w:tcW w:w="691" w:type="dxa"/>
                        <w:tcBorders>
                          <w:top w:val="nil"/>
                          <w:bottom w:val="single" w:sz="5" w:space="0" w:color="FFFFFF"/>
                          <w:right w:val="nil"/>
                        </w:tcBorders>
                        <w:shd w:val="clear" w:color="auto" w:fill="231F20"/>
                      </w:tcPr>
                      <w:p>
                        <w:pPr>
                          <w:pStyle w:val="TableParagraph"/>
                          <w:spacing w:before="8"/>
                          <w:ind w:left="194"/>
                          <w:rPr>
                            <w:sz w:val="14"/>
                          </w:rPr>
                        </w:pPr>
                        <w:r>
                          <w:rPr>
                            <w:color w:val="FFFFFF"/>
                            <w:sz w:val="14"/>
                          </w:rPr>
                          <w:t>2011</w:t>
                        </w:r>
                      </w:p>
                    </w:tc>
                  </w:tr>
                </w:tbl>
                <w:p>
                  <w:pPr>
                    <w:pStyle w:val="BodyText"/>
                  </w:pPr>
                </w:p>
              </w:txbxContent>
            </v:textbox>
            <w10:wrap type="none"/>
          </v:shape>
        </w:pict>
      </w:r>
      <w:r>
        <w:rPr/>
        <w:pict>
          <v:shape style="position:absolute;margin-left:49.411098pt;margin-top:7.87977pt;width:511.45pt;height:52.85pt;mso-position-horizontal-relative:page;mso-position-vertical-relative:paragraph;z-index:244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30"/>
                    <w:gridCol w:w="5099"/>
                  </w:tblGrid>
                  <w:tr>
                    <w:trPr>
                      <w:trHeight w:val="252" w:hRule="exact"/>
                    </w:trPr>
                    <w:tc>
                      <w:tcPr>
                        <w:tcW w:w="5130" w:type="dxa"/>
                      </w:tcPr>
                      <w:p>
                        <w:pPr>
                          <w:pStyle w:val="TableParagraph"/>
                          <w:spacing w:line="222" w:lineRule="exact"/>
                          <w:ind w:right="198"/>
                          <w:jc w:val="right"/>
                          <w:rPr>
                            <w:sz w:val="21"/>
                          </w:rPr>
                        </w:pPr>
                        <w:r>
                          <w:rPr>
                            <w:color w:val="231F20"/>
                            <w:sz w:val="21"/>
                          </w:rPr>
                          <w:t>En lo referente al comportamiento de la Producción en</w:t>
                        </w:r>
                      </w:p>
                    </w:tc>
                    <w:tc>
                      <w:tcPr>
                        <w:tcW w:w="5099" w:type="dxa"/>
                      </w:tcPr>
                      <w:p>
                        <w:pPr>
                          <w:pStyle w:val="TableParagraph"/>
                          <w:spacing w:before="46"/>
                          <w:ind w:right="33"/>
                          <w:jc w:val="right"/>
                          <w:rPr>
                            <w:sz w:val="16"/>
                          </w:rPr>
                        </w:pPr>
                        <w:r>
                          <w:rPr>
                            <w:color w:val="FFFFFF"/>
                            <w:w w:val="93"/>
                            <w:sz w:val="16"/>
                            <w:shd w:fill="EC0083" w:color="auto" w:val="clear"/>
                          </w:rPr>
                          <w:t> </w:t>
                        </w:r>
                        <w:r>
                          <w:rPr>
                            <w:color w:val="FFFFFF"/>
                            <w:sz w:val="16"/>
                            <w:shd w:fill="EC0083" w:color="auto" w:val="clear"/>
                          </w:rPr>
                          <w:t>175   148   212   189   239   208   240   221   256   219   295   269   251 225 </w:t>
                        </w:r>
                      </w:p>
                    </w:tc>
                  </w:tr>
                  <w:tr>
                    <w:trPr>
                      <w:trHeight w:val="329" w:hRule="exact"/>
                    </w:trPr>
                    <w:tc>
                      <w:tcPr>
                        <w:tcW w:w="5130" w:type="dxa"/>
                      </w:tcPr>
                      <w:p>
                        <w:pPr>
                          <w:pStyle w:val="TableParagraph"/>
                          <w:spacing w:line="250" w:lineRule="exact"/>
                          <w:ind w:right="197"/>
                          <w:jc w:val="right"/>
                          <w:rPr>
                            <w:sz w:val="21"/>
                          </w:rPr>
                        </w:pPr>
                        <w:r>
                          <w:rPr>
                            <w:color w:val="231F20"/>
                            <w:spacing w:val="-3"/>
                            <w:sz w:val="21"/>
                          </w:rPr>
                          <w:t>Colaboración,</w:t>
                        </w:r>
                        <w:r>
                          <w:rPr>
                            <w:color w:val="231F20"/>
                            <w:spacing w:val="-20"/>
                            <w:sz w:val="21"/>
                          </w:rPr>
                          <w:t> </w:t>
                        </w:r>
                        <w:r>
                          <w:rPr>
                            <w:color w:val="231F20"/>
                            <w:sz w:val="21"/>
                          </w:rPr>
                          <w:t>la</w:t>
                        </w:r>
                        <w:r>
                          <w:rPr>
                            <w:color w:val="231F20"/>
                            <w:spacing w:val="-20"/>
                            <w:sz w:val="21"/>
                          </w:rPr>
                          <w:t> </w:t>
                        </w:r>
                        <w:r>
                          <w:rPr>
                            <w:color w:val="231F20"/>
                            <w:sz w:val="21"/>
                          </w:rPr>
                          <w:t>gráfica</w:t>
                        </w:r>
                        <w:r>
                          <w:rPr>
                            <w:color w:val="231F20"/>
                            <w:spacing w:val="-20"/>
                            <w:sz w:val="21"/>
                          </w:rPr>
                          <w:t> </w:t>
                        </w:r>
                        <w:r>
                          <w:rPr>
                            <w:color w:val="231F20"/>
                            <w:sz w:val="21"/>
                          </w:rPr>
                          <w:t>22</w:t>
                        </w:r>
                        <w:r>
                          <w:rPr>
                            <w:color w:val="231F20"/>
                            <w:spacing w:val="-20"/>
                            <w:sz w:val="21"/>
                          </w:rPr>
                          <w:t> </w:t>
                        </w:r>
                        <w:r>
                          <w:rPr>
                            <w:color w:val="231F20"/>
                            <w:spacing w:val="-3"/>
                            <w:sz w:val="21"/>
                          </w:rPr>
                          <w:t>presenta</w:t>
                        </w:r>
                        <w:r>
                          <w:rPr>
                            <w:color w:val="231F20"/>
                            <w:spacing w:val="-20"/>
                            <w:sz w:val="21"/>
                          </w:rPr>
                          <w:t> </w:t>
                        </w:r>
                        <w:r>
                          <w:rPr>
                            <w:color w:val="231F20"/>
                            <w:sz w:val="21"/>
                          </w:rPr>
                          <w:t>una</w:t>
                        </w:r>
                        <w:r>
                          <w:rPr>
                            <w:color w:val="231F20"/>
                            <w:spacing w:val="-20"/>
                            <w:sz w:val="21"/>
                          </w:rPr>
                          <w:t> </w:t>
                        </w:r>
                        <w:r>
                          <w:rPr>
                            <w:color w:val="231F20"/>
                            <w:sz w:val="21"/>
                          </w:rPr>
                          <w:t>vez</w:t>
                        </w:r>
                        <w:r>
                          <w:rPr>
                            <w:color w:val="231F20"/>
                            <w:spacing w:val="-20"/>
                            <w:sz w:val="21"/>
                          </w:rPr>
                          <w:t> </w:t>
                        </w:r>
                        <w:r>
                          <w:rPr>
                            <w:color w:val="231F20"/>
                            <w:sz w:val="21"/>
                          </w:rPr>
                          <w:t>más</w:t>
                        </w:r>
                        <w:r>
                          <w:rPr>
                            <w:color w:val="231F20"/>
                            <w:spacing w:val="-20"/>
                            <w:sz w:val="21"/>
                          </w:rPr>
                          <w:t> </w:t>
                        </w:r>
                        <w:r>
                          <w:rPr>
                            <w:color w:val="231F20"/>
                            <w:sz w:val="21"/>
                          </w:rPr>
                          <w:t>la</w:t>
                        </w:r>
                        <w:r>
                          <w:rPr>
                            <w:color w:val="231F20"/>
                            <w:spacing w:val="-20"/>
                            <w:sz w:val="21"/>
                          </w:rPr>
                          <w:t> </w:t>
                        </w:r>
                        <w:r>
                          <w:rPr>
                            <w:color w:val="231F20"/>
                            <w:sz w:val="21"/>
                          </w:rPr>
                          <w:t>superio-</w:t>
                        </w:r>
                      </w:p>
                    </w:tc>
                    <w:tc>
                      <w:tcPr>
                        <w:tcW w:w="5099" w:type="dxa"/>
                      </w:tcPr>
                      <w:p>
                        <w:pPr>
                          <w:pStyle w:val="TableParagraph"/>
                          <w:spacing w:line="190" w:lineRule="exact"/>
                          <w:ind w:left="199"/>
                          <w:rPr>
                            <w:sz w:val="16"/>
                          </w:rPr>
                        </w:pPr>
                        <w:r>
                          <w:rPr>
                            <w:color w:val="FFFFFF"/>
                            <w:w w:val="93"/>
                            <w:sz w:val="16"/>
                            <w:shd w:fill="44ADE2" w:color="auto" w:val="clear"/>
                          </w:rPr>
                          <w:t> </w:t>
                        </w:r>
                        <w:r>
                          <w:rPr>
                            <w:color w:val="FFFFFF"/>
                            <w:sz w:val="16"/>
                            <w:shd w:fill="44ADE2" w:color="auto" w:val="clear"/>
                          </w:rPr>
                          <w:t>211   202   216   209   180   168   181   175   201   195   199   190   277 267 </w:t>
                        </w:r>
                      </w:p>
                      <w:p>
                        <w:pPr>
                          <w:pStyle w:val="TableParagraph"/>
                          <w:spacing w:line="175" w:lineRule="exact" w:before="4"/>
                          <w:ind w:left="199"/>
                          <w:rPr>
                            <w:sz w:val="16"/>
                          </w:rPr>
                        </w:pPr>
                        <w:r>
                          <w:rPr>
                            <w:color w:val="FFFFFF"/>
                            <w:w w:val="93"/>
                            <w:sz w:val="16"/>
                            <w:shd w:fill="F36F21" w:color="auto" w:val="clear"/>
                          </w:rPr>
                          <w:t> </w:t>
                        </w:r>
                        <w:r>
                          <w:rPr>
                            <w:color w:val="FFFFFF"/>
                            <w:sz w:val="16"/>
                            <w:shd w:fill="F36F21" w:color="auto" w:val="clear"/>
                          </w:rPr>
                          <w:t>109     42   130     58   170     96   176   111   192   126   175   130   244 197 </w:t>
                        </w:r>
                      </w:p>
                    </w:tc>
                  </w:tr>
                  <w:tr>
                    <w:trPr>
                      <w:trHeight w:val="255" w:hRule="exact"/>
                    </w:trPr>
                    <w:tc>
                      <w:tcPr>
                        <w:tcW w:w="5130" w:type="dxa"/>
                      </w:tcPr>
                      <w:p>
                        <w:pPr>
                          <w:pStyle w:val="TableParagraph"/>
                          <w:spacing w:line="201" w:lineRule="exact"/>
                          <w:ind w:right="198"/>
                          <w:jc w:val="right"/>
                          <w:rPr>
                            <w:sz w:val="21"/>
                          </w:rPr>
                        </w:pPr>
                        <w:r>
                          <w:rPr>
                            <w:color w:val="231F20"/>
                            <w:sz w:val="21"/>
                          </w:rPr>
                          <w:t>ridad de la </w:t>
                        </w:r>
                        <w:r>
                          <w:rPr>
                            <w:color w:val="231F20"/>
                            <w:sz w:val="14"/>
                          </w:rPr>
                          <w:t>unam  </w:t>
                        </w:r>
                        <w:r>
                          <w:rPr>
                            <w:color w:val="231F20"/>
                            <w:sz w:val="21"/>
                          </w:rPr>
                          <w:t>frente a las otras instituciones educativas,</w:t>
                        </w:r>
                      </w:p>
                    </w:tc>
                    <w:tc>
                      <w:tcPr>
                        <w:tcW w:w="5099" w:type="dxa"/>
                      </w:tcPr>
                      <w:p>
                        <w:pPr>
                          <w:pStyle w:val="TableParagraph"/>
                          <w:spacing w:before="65"/>
                          <w:ind w:right="33"/>
                          <w:jc w:val="right"/>
                          <w:rPr>
                            <w:sz w:val="16"/>
                          </w:rPr>
                        </w:pPr>
                        <w:r>
                          <w:rPr>
                            <w:color w:val="FFFFFF"/>
                            <w:w w:val="93"/>
                            <w:sz w:val="16"/>
                            <w:shd w:fill="38B54A" w:color="auto" w:val="clear"/>
                          </w:rPr>
                          <w:t> </w:t>
                        </w:r>
                        <w:r>
                          <w:rPr>
                            <w:color w:val="FFFFFF"/>
                            <w:sz w:val="16"/>
                            <w:shd w:fill="38B54A" w:color="auto" w:val="clear"/>
                          </w:rPr>
                          <w:t>153   145   132   130   147   142   179   173   156   151   185   182   205 203 </w:t>
                        </w:r>
                      </w:p>
                    </w:tc>
                  </w:tr>
                  <w:tr>
                    <w:trPr>
                      <w:trHeight w:val="220" w:hRule="exact"/>
                    </w:trPr>
                    <w:tc>
                      <w:tcPr>
                        <w:tcW w:w="5130" w:type="dxa"/>
                      </w:tcPr>
                      <w:p>
                        <w:pPr>
                          <w:pStyle w:val="TableParagraph"/>
                          <w:spacing w:line="226" w:lineRule="exact"/>
                          <w:ind w:right="198"/>
                          <w:jc w:val="right"/>
                          <w:rPr>
                            <w:sz w:val="21"/>
                          </w:rPr>
                        </w:pPr>
                        <w:r>
                          <w:rPr>
                            <w:color w:val="231F20"/>
                            <w:spacing w:val="-3"/>
                            <w:sz w:val="21"/>
                          </w:rPr>
                          <w:t>aunque </w:t>
                        </w:r>
                        <w:r>
                          <w:rPr>
                            <w:color w:val="231F20"/>
                            <w:sz w:val="21"/>
                          </w:rPr>
                          <w:t>a partir de 2008 –año en que </w:t>
                        </w:r>
                        <w:r>
                          <w:rPr>
                            <w:color w:val="231F20"/>
                            <w:spacing w:val="-3"/>
                            <w:sz w:val="21"/>
                          </w:rPr>
                          <w:t>alcanzó sus    niveles</w:t>
                        </w:r>
                      </w:p>
                    </w:tc>
                    <w:tc>
                      <w:tcPr>
                        <w:tcW w:w="5099" w:type="dxa"/>
                      </w:tcPr>
                      <w:p>
                        <w:pPr>
                          <w:pStyle w:val="TableParagraph"/>
                          <w:spacing w:before="10"/>
                          <w:ind w:right="33"/>
                          <w:jc w:val="right"/>
                          <w:rPr>
                            <w:sz w:val="16"/>
                          </w:rPr>
                        </w:pPr>
                        <w:r>
                          <w:rPr>
                            <w:color w:val="FFFFFF"/>
                            <w:w w:val="93"/>
                            <w:sz w:val="16"/>
                            <w:shd w:fill="FCAF17" w:color="auto" w:val="clear"/>
                          </w:rPr>
                          <w:t> </w:t>
                        </w:r>
                        <w:r>
                          <w:rPr>
                            <w:color w:val="FFFFFF"/>
                            <w:sz w:val="16"/>
                            <w:shd w:fill="FCAF17" w:color="auto" w:val="clear"/>
                          </w:rPr>
                          <w:t>122     76   131     81   146     95   141     92   158   105   144   102   165 119 </w:t>
                        </w:r>
                      </w:p>
                    </w:tc>
                  </w:tr>
                </w:tbl>
                <w:p>
                  <w:pPr>
                    <w:pStyle w:val="BodyText"/>
                  </w:pPr>
                </w:p>
              </w:txbxContent>
            </v:textbox>
            <w10:wrap type="none"/>
          </v:shape>
        </w:pict>
      </w:r>
      <w:r>
        <w:rPr>
          <w:color w:val="FFFFFF"/>
          <w:w w:val="93"/>
          <w:sz w:val="16"/>
          <w:shd w:fill="009444" w:color="auto" w:val="clear"/>
        </w:rPr>
        <w:t> </w:t>
      </w:r>
      <w:r>
        <w:rPr>
          <w:color w:val="FFFFFF"/>
          <w:sz w:val="16"/>
          <w:shd w:fill="009444" w:color="auto" w:val="clear"/>
        </w:rPr>
        <w:t>260   151   276   133   258   144   296   177   344   185   274   130   259 159 </w:t>
      </w:r>
    </w:p>
    <w:p>
      <w:pPr>
        <w:spacing w:after="0"/>
        <w:jc w:val="left"/>
        <w:rPr>
          <w:sz w:val="16"/>
        </w:rPr>
        <w:sectPr>
          <w:pgSz w:w="12240" w:h="15840"/>
          <w:pgMar w:top="580" w:bottom="280" w:left="880" w:right="920"/>
          <w:cols w:num="2" w:equalWidth="0">
            <w:col w:w="5433" w:space="40"/>
            <w:col w:w="4967"/>
          </w:cols>
        </w:sectPr>
      </w:pPr>
    </w:p>
    <w:p>
      <w:pPr>
        <w:pStyle w:val="BodyText"/>
        <w:rPr>
          <w:sz w:val="20"/>
        </w:rPr>
      </w:pPr>
    </w:p>
    <w:p>
      <w:pPr>
        <w:pStyle w:val="BodyText"/>
        <w:rPr>
          <w:sz w:val="20"/>
        </w:rPr>
      </w:pPr>
    </w:p>
    <w:p>
      <w:pPr>
        <w:pStyle w:val="BodyText"/>
        <w:rPr>
          <w:sz w:val="20"/>
        </w:rPr>
      </w:pPr>
    </w:p>
    <w:p>
      <w:pPr>
        <w:pStyle w:val="BodyText"/>
        <w:spacing w:before="2"/>
        <w:rPr>
          <w:sz w:val="16"/>
        </w:rPr>
      </w:pPr>
    </w:p>
    <w:p>
      <w:pPr>
        <w:spacing w:after="0"/>
        <w:rPr>
          <w:sz w:val="16"/>
        </w:rPr>
        <w:sectPr>
          <w:type w:val="continuous"/>
          <w:pgSz w:w="12240" w:h="15840"/>
          <w:pgMar w:top="1500" w:bottom="280" w:left="880" w:right="920"/>
        </w:sectPr>
      </w:pPr>
    </w:p>
    <w:p>
      <w:pPr>
        <w:pStyle w:val="BodyText"/>
        <w:spacing w:line="261" w:lineRule="auto" w:before="114"/>
        <w:ind w:left="143"/>
        <w:jc w:val="both"/>
      </w:pPr>
      <w:r>
        <w:rPr>
          <w:color w:val="231F20"/>
        </w:rPr>
        <w:t>más </w:t>
      </w:r>
      <w:r>
        <w:rPr>
          <w:color w:val="231F20"/>
          <w:spacing w:val="-3"/>
        </w:rPr>
        <w:t>altos </w:t>
      </w:r>
      <w:r>
        <w:rPr>
          <w:color w:val="231F20"/>
        </w:rPr>
        <w:t>de </w:t>
      </w:r>
      <w:r>
        <w:rPr>
          <w:color w:val="231F20"/>
          <w:spacing w:val="-3"/>
        </w:rPr>
        <w:t>Colaboración– </w:t>
      </w:r>
      <w:r>
        <w:rPr>
          <w:color w:val="231F20"/>
        </w:rPr>
        <w:t>muestra una </w:t>
      </w:r>
      <w:r>
        <w:rPr>
          <w:color w:val="231F20"/>
          <w:spacing w:val="-3"/>
        </w:rPr>
        <w:t>sensible disminu- ción,</w:t>
      </w:r>
      <w:r>
        <w:rPr>
          <w:color w:val="231F20"/>
          <w:spacing w:val="-29"/>
        </w:rPr>
        <w:t> </w:t>
      </w:r>
      <w:r>
        <w:rPr>
          <w:color w:val="231F20"/>
        </w:rPr>
        <w:t>cuya</w:t>
      </w:r>
      <w:r>
        <w:rPr>
          <w:color w:val="231F20"/>
          <w:spacing w:val="-29"/>
        </w:rPr>
        <w:t> </w:t>
      </w:r>
      <w:r>
        <w:rPr>
          <w:color w:val="231F20"/>
        </w:rPr>
        <w:t>caída</w:t>
      </w:r>
      <w:r>
        <w:rPr>
          <w:color w:val="231F20"/>
          <w:spacing w:val="-29"/>
        </w:rPr>
        <w:t> </w:t>
      </w:r>
      <w:r>
        <w:rPr>
          <w:color w:val="231F20"/>
        </w:rPr>
        <w:t>más</w:t>
      </w:r>
      <w:r>
        <w:rPr>
          <w:color w:val="231F20"/>
          <w:spacing w:val="-29"/>
        </w:rPr>
        <w:t> </w:t>
      </w:r>
      <w:r>
        <w:rPr>
          <w:color w:val="231F20"/>
          <w:spacing w:val="-3"/>
        </w:rPr>
        <w:t>abrupta</w:t>
      </w:r>
      <w:r>
        <w:rPr>
          <w:color w:val="231F20"/>
          <w:spacing w:val="-29"/>
        </w:rPr>
        <w:t> </w:t>
      </w:r>
      <w:r>
        <w:rPr>
          <w:color w:val="231F20"/>
        </w:rPr>
        <w:t>se</w:t>
      </w:r>
      <w:r>
        <w:rPr>
          <w:color w:val="231F20"/>
          <w:spacing w:val="-29"/>
        </w:rPr>
        <w:t> </w:t>
      </w:r>
      <w:r>
        <w:rPr>
          <w:color w:val="231F20"/>
        </w:rPr>
        <w:t>da</w:t>
      </w:r>
      <w:r>
        <w:rPr>
          <w:color w:val="231F20"/>
          <w:spacing w:val="-29"/>
        </w:rPr>
        <w:t> </w:t>
      </w:r>
      <w:r>
        <w:rPr>
          <w:color w:val="231F20"/>
        </w:rPr>
        <w:t>en</w:t>
      </w:r>
      <w:r>
        <w:rPr>
          <w:color w:val="231F20"/>
          <w:spacing w:val="-29"/>
        </w:rPr>
        <w:t> </w:t>
      </w:r>
      <w:r>
        <w:rPr>
          <w:color w:val="231F20"/>
          <w:spacing w:val="-4"/>
        </w:rPr>
        <w:t>2010,</w:t>
      </w:r>
      <w:r>
        <w:rPr>
          <w:color w:val="231F20"/>
          <w:spacing w:val="-29"/>
        </w:rPr>
        <w:t> </w:t>
      </w:r>
      <w:r>
        <w:rPr>
          <w:color w:val="231F20"/>
        </w:rPr>
        <w:t>para</w:t>
      </w:r>
      <w:r>
        <w:rPr>
          <w:color w:val="231F20"/>
          <w:spacing w:val="-29"/>
        </w:rPr>
        <w:t> </w:t>
      </w:r>
      <w:r>
        <w:rPr>
          <w:color w:val="231F20"/>
          <w:spacing w:val="-3"/>
        </w:rPr>
        <w:t>recuperarse </w:t>
      </w:r>
      <w:r>
        <w:rPr>
          <w:color w:val="231F20"/>
        </w:rPr>
        <w:t>en</w:t>
      </w:r>
      <w:r>
        <w:rPr>
          <w:color w:val="231F20"/>
          <w:spacing w:val="-15"/>
        </w:rPr>
        <w:t> </w:t>
      </w:r>
      <w:r>
        <w:rPr>
          <w:color w:val="231F20"/>
          <w:spacing w:val="-4"/>
        </w:rPr>
        <w:t>2011</w:t>
      </w:r>
      <w:r>
        <w:rPr>
          <w:color w:val="231F20"/>
          <w:spacing w:val="-15"/>
        </w:rPr>
        <w:t> </w:t>
      </w:r>
      <w:r>
        <w:rPr>
          <w:color w:val="231F20"/>
        </w:rPr>
        <w:t>y</w:t>
      </w:r>
      <w:r>
        <w:rPr>
          <w:color w:val="231F20"/>
          <w:spacing w:val="-15"/>
        </w:rPr>
        <w:t> </w:t>
      </w:r>
      <w:r>
        <w:rPr>
          <w:color w:val="231F20"/>
          <w:spacing w:val="-3"/>
        </w:rPr>
        <w:t>remontar</w:t>
      </w:r>
      <w:r>
        <w:rPr>
          <w:color w:val="231F20"/>
          <w:spacing w:val="-15"/>
        </w:rPr>
        <w:t> </w:t>
      </w:r>
      <w:r>
        <w:rPr>
          <w:color w:val="231F20"/>
        </w:rPr>
        <w:t>a</w:t>
      </w:r>
      <w:r>
        <w:rPr>
          <w:color w:val="231F20"/>
          <w:spacing w:val="-15"/>
        </w:rPr>
        <w:t> </w:t>
      </w:r>
      <w:r>
        <w:rPr>
          <w:color w:val="231F20"/>
          <w:spacing w:val="-3"/>
        </w:rPr>
        <w:t>prácticamente</w:t>
      </w:r>
      <w:r>
        <w:rPr>
          <w:color w:val="231F20"/>
          <w:spacing w:val="-15"/>
        </w:rPr>
        <w:t> </w:t>
      </w:r>
      <w:r>
        <w:rPr>
          <w:color w:val="231F20"/>
        </w:rPr>
        <w:t>los</w:t>
      </w:r>
      <w:r>
        <w:rPr>
          <w:color w:val="231F20"/>
          <w:spacing w:val="-15"/>
        </w:rPr>
        <w:t> </w:t>
      </w:r>
      <w:r>
        <w:rPr>
          <w:color w:val="231F20"/>
          <w:spacing w:val="-3"/>
        </w:rPr>
        <w:t>mismos</w:t>
      </w:r>
      <w:r>
        <w:rPr>
          <w:color w:val="231F20"/>
          <w:spacing w:val="-15"/>
        </w:rPr>
        <w:t> </w:t>
      </w:r>
      <w:r>
        <w:rPr>
          <w:color w:val="231F20"/>
          <w:spacing w:val="-3"/>
        </w:rPr>
        <w:t>niveles</w:t>
      </w:r>
      <w:r>
        <w:rPr>
          <w:color w:val="231F20"/>
          <w:spacing w:val="-15"/>
        </w:rPr>
        <w:t> </w:t>
      </w:r>
      <w:r>
        <w:rPr>
          <w:color w:val="231F20"/>
        </w:rPr>
        <w:t>que </w:t>
      </w:r>
      <w:r>
        <w:rPr>
          <w:color w:val="231F20"/>
          <w:spacing w:val="-4"/>
        </w:rPr>
        <w:t>2009.</w:t>
      </w:r>
      <w:r>
        <w:rPr>
          <w:color w:val="231F20"/>
          <w:spacing w:val="-10"/>
        </w:rPr>
        <w:t> </w:t>
      </w:r>
      <w:r>
        <w:rPr>
          <w:color w:val="231F20"/>
          <w:spacing w:val="-4"/>
        </w:rPr>
        <w:t>Asimismo,</w:t>
      </w:r>
      <w:r>
        <w:rPr>
          <w:color w:val="231F20"/>
          <w:spacing w:val="-10"/>
        </w:rPr>
        <w:t> </w:t>
      </w:r>
      <w:r>
        <w:rPr>
          <w:color w:val="231F20"/>
          <w:spacing w:val="-3"/>
        </w:rPr>
        <w:t>entre</w:t>
      </w:r>
      <w:r>
        <w:rPr>
          <w:color w:val="231F20"/>
          <w:spacing w:val="-10"/>
        </w:rPr>
        <w:t> </w:t>
      </w:r>
      <w:r>
        <w:rPr>
          <w:color w:val="231F20"/>
          <w:spacing w:val="-3"/>
        </w:rPr>
        <w:t>las</w:t>
      </w:r>
      <w:r>
        <w:rPr>
          <w:color w:val="231F20"/>
          <w:spacing w:val="-10"/>
        </w:rPr>
        <w:t> </w:t>
      </w:r>
      <w:r>
        <w:rPr>
          <w:color w:val="231F20"/>
          <w:spacing w:val="-3"/>
        </w:rPr>
        <w:t>entidades</w:t>
      </w:r>
      <w:r>
        <w:rPr>
          <w:color w:val="231F20"/>
          <w:spacing w:val="-10"/>
        </w:rPr>
        <w:t> </w:t>
      </w:r>
      <w:r>
        <w:rPr>
          <w:color w:val="231F20"/>
        </w:rPr>
        <w:t>que</w:t>
      </w:r>
      <w:r>
        <w:rPr>
          <w:color w:val="231F20"/>
          <w:spacing w:val="-10"/>
        </w:rPr>
        <w:t> </w:t>
      </w:r>
      <w:r>
        <w:rPr>
          <w:color w:val="231F20"/>
          <w:spacing w:val="-3"/>
        </w:rPr>
        <w:t>comparten</w:t>
      </w:r>
      <w:r>
        <w:rPr>
          <w:color w:val="231F20"/>
          <w:spacing w:val="-10"/>
        </w:rPr>
        <w:t> </w:t>
      </w:r>
      <w:r>
        <w:rPr>
          <w:color w:val="231F20"/>
        </w:rPr>
        <w:t>un</w:t>
      </w:r>
      <w:r>
        <w:rPr>
          <w:color w:val="231F20"/>
          <w:spacing w:val="-10"/>
        </w:rPr>
        <w:t> </w:t>
      </w:r>
      <w:r>
        <w:rPr>
          <w:color w:val="231F20"/>
        </w:rPr>
        <w:t>cre- </w:t>
      </w:r>
      <w:r>
        <w:rPr>
          <w:color w:val="231F20"/>
          <w:spacing w:val="-4"/>
        </w:rPr>
        <w:t>cimiento</w:t>
      </w:r>
      <w:r>
        <w:rPr>
          <w:color w:val="231F20"/>
          <w:spacing w:val="-11"/>
        </w:rPr>
        <w:t> </w:t>
      </w:r>
      <w:r>
        <w:rPr>
          <w:color w:val="231F20"/>
        </w:rPr>
        <w:t>en</w:t>
      </w:r>
      <w:r>
        <w:rPr>
          <w:color w:val="231F20"/>
          <w:spacing w:val="-11"/>
        </w:rPr>
        <w:t> </w:t>
      </w:r>
      <w:r>
        <w:rPr>
          <w:color w:val="231F20"/>
          <w:spacing w:val="-3"/>
        </w:rPr>
        <w:t>su</w:t>
      </w:r>
      <w:r>
        <w:rPr>
          <w:color w:val="231F20"/>
          <w:spacing w:val="-11"/>
        </w:rPr>
        <w:t> </w:t>
      </w:r>
      <w:r>
        <w:rPr>
          <w:color w:val="231F20"/>
          <w:spacing w:val="-3"/>
        </w:rPr>
        <w:t>colaboración</w:t>
      </w:r>
      <w:r>
        <w:rPr>
          <w:color w:val="231F20"/>
          <w:spacing w:val="-11"/>
        </w:rPr>
        <w:t> </w:t>
      </w:r>
      <w:r>
        <w:rPr>
          <w:color w:val="231F20"/>
          <w:spacing w:val="-4"/>
        </w:rPr>
        <w:t>durante</w:t>
      </w:r>
      <w:r>
        <w:rPr>
          <w:color w:val="231F20"/>
          <w:spacing w:val="-11"/>
        </w:rPr>
        <w:t> </w:t>
      </w:r>
      <w:r>
        <w:rPr>
          <w:color w:val="231F20"/>
        </w:rPr>
        <w:t>el</w:t>
      </w:r>
      <w:r>
        <w:rPr>
          <w:color w:val="231F20"/>
          <w:spacing w:val="-11"/>
        </w:rPr>
        <w:t> </w:t>
      </w:r>
      <w:r>
        <w:rPr>
          <w:color w:val="231F20"/>
          <w:spacing w:val="-3"/>
        </w:rPr>
        <w:t>último</w:t>
      </w:r>
      <w:r>
        <w:rPr>
          <w:color w:val="231F20"/>
          <w:spacing w:val="-11"/>
        </w:rPr>
        <w:t> </w:t>
      </w:r>
      <w:r>
        <w:rPr>
          <w:color w:val="231F20"/>
        </w:rPr>
        <w:t>año</w:t>
      </w:r>
      <w:r>
        <w:rPr>
          <w:color w:val="231F20"/>
          <w:spacing w:val="-11"/>
        </w:rPr>
        <w:t> </w:t>
      </w:r>
      <w:r>
        <w:rPr>
          <w:color w:val="231F20"/>
        </w:rPr>
        <w:t>del</w:t>
      </w:r>
      <w:r>
        <w:rPr>
          <w:color w:val="231F20"/>
          <w:spacing w:val="-11"/>
        </w:rPr>
        <w:t> </w:t>
      </w:r>
      <w:r>
        <w:rPr>
          <w:color w:val="231F20"/>
        </w:rPr>
        <w:t>estu- </w:t>
      </w:r>
      <w:r>
        <w:rPr>
          <w:color w:val="231F20"/>
          <w:spacing w:val="-3"/>
          <w:w w:val="103"/>
        </w:rPr>
        <w:t>d</w:t>
      </w:r>
      <w:r>
        <w:rPr>
          <w:color w:val="231F20"/>
          <w:spacing w:val="-3"/>
          <w:w w:val="91"/>
        </w:rPr>
        <w:t>i</w:t>
      </w:r>
      <w:r>
        <w:rPr>
          <w:color w:val="231F20"/>
          <w:spacing w:val="-6"/>
          <w:w w:val="100"/>
        </w:rPr>
        <w:t>o</w:t>
      </w:r>
      <w:r>
        <w:rPr>
          <w:color w:val="231F20"/>
          <w:w w:val="69"/>
        </w:rPr>
        <w:t>,</w:t>
      </w:r>
      <w:r>
        <w:rPr>
          <w:color w:val="231F20"/>
          <w:spacing w:val="-4"/>
        </w:rPr>
        <w:t> </w:t>
      </w:r>
      <w:r>
        <w:rPr>
          <w:color w:val="231F20"/>
          <w:spacing w:val="-2"/>
          <w:w w:val="96"/>
        </w:rPr>
        <w:t>s</w:t>
      </w:r>
      <w:r>
        <w:rPr>
          <w:color w:val="231F20"/>
          <w:w w:val="96"/>
        </w:rPr>
        <w:t>e</w:t>
      </w:r>
      <w:r>
        <w:rPr>
          <w:color w:val="231F20"/>
          <w:spacing w:val="-4"/>
        </w:rPr>
        <w:t> </w:t>
      </w:r>
      <w:r>
        <w:rPr>
          <w:color w:val="231F20"/>
          <w:spacing w:val="-3"/>
          <w:w w:val="97"/>
        </w:rPr>
        <w:t>e</w:t>
      </w:r>
      <w:r>
        <w:rPr>
          <w:color w:val="231F20"/>
          <w:spacing w:val="-2"/>
          <w:w w:val="102"/>
        </w:rPr>
        <w:t>n</w:t>
      </w:r>
      <w:r>
        <w:rPr>
          <w:color w:val="231F20"/>
          <w:spacing w:val="-3"/>
          <w:w w:val="105"/>
        </w:rPr>
        <w:t>c</w:t>
      </w:r>
      <w:r>
        <w:rPr>
          <w:color w:val="231F20"/>
          <w:spacing w:val="-2"/>
          <w:w w:val="101"/>
        </w:rPr>
        <w:t>u</w:t>
      </w:r>
      <w:r>
        <w:rPr>
          <w:color w:val="231F20"/>
          <w:spacing w:val="-3"/>
          <w:w w:val="97"/>
        </w:rPr>
        <w:t>e</w:t>
      </w:r>
      <w:r>
        <w:rPr>
          <w:color w:val="231F20"/>
          <w:spacing w:val="-5"/>
          <w:w w:val="102"/>
        </w:rPr>
        <w:t>n</w:t>
      </w:r>
      <w:r>
        <w:rPr>
          <w:color w:val="231F20"/>
          <w:spacing w:val="-2"/>
          <w:w w:val="92"/>
        </w:rPr>
        <w:t>t</w:t>
      </w:r>
      <w:r>
        <w:rPr>
          <w:color w:val="231F20"/>
          <w:spacing w:val="-1"/>
          <w:w w:val="84"/>
        </w:rPr>
        <w:t>r</w:t>
      </w:r>
      <w:r>
        <w:rPr>
          <w:color w:val="231F20"/>
          <w:spacing w:val="-3"/>
          <w:w w:val="94"/>
        </w:rPr>
        <w:t>a</w:t>
      </w:r>
      <w:r>
        <w:rPr>
          <w:color w:val="231F20"/>
          <w:w w:val="102"/>
        </w:rPr>
        <w:t>n</w:t>
      </w:r>
      <w:r>
        <w:rPr>
          <w:color w:val="231F20"/>
          <w:spacing w:val="-4"/>
        </w:rPr>
        <w:t> </w:t>
      </w:r>
      <w:r>
        <w:rPr>
          <w:color w:val="231F20"/>
          <w:spacing w:val="-4"/>
          <w:w w:val="92"/>
        </w:rPr>
        <w:t>l</w:t>
      </w:r>
      <w:r>
        <w:rPr>
          <w:color w:val="231F20"/>
          <w:w w:val="94"/>
        </w:rPr>
        <w:t>a</w:t>
      </w:r>
      <w:r>
        <w:rPr>
          <w:color w:val="231F20"/>
          <w:spacing w:val="-4"/>
        </w:rPr>
        <w:t> </w:t>
      </w:r>
      <w:r>
        <w:rPr>
          <w:color w:val="231F20"/>
          <w:spacing w:val="-7"/>
          <w:w w:val="125"/>
          <w:sz w:val="14"/>
        </w:rPr>
        <w:t>u</w:t>
      </w:r>
      <w:r>
        <w:rPr>
          <w:color w:val="231F20"/>
          <w:spacing w:val="-3"/>
          <w:w w:val="128"/>
          <w:sz w:val="14"/>
        </w:rPr>
        <w:t>a</w:t>
      </w:r>
      <w:r>
        <w:rPr>
          <w:color w:val="231F20"/>
          <w:spacing w:val="-2"/>
          <w:w w:val="98"/>
          <w:sz w:val="14"/>
        </w:rPr>
        <w:t>e</w:t>
      </w:r>
      <w:r>
        <w:rPr>
          <w:color w:val="231F20"/>
          <w:spacing w:val="-2"/>
          <w:w w:val="102"/>
          <w:sz w:val="14"/>
        </w:rPr>
        <w:t>m</w:t>
      </w:r>
      <w:r>
        <w:rPr>
          <w:color w:val="231F20"/>
          <w:w w:val="98"/>
          <w:sz w:val="14"/>
        </w:rPr>
        <w:t>e</w:t>
      </w:r>
      <w:r>
        <w:rPr>
          <w:color w:val="231F20"/>
          <w:spacing w:val="-2"/>
          <w:w w:val="132"/>
          <w:sz w:val="14"/>
        </w:rPr>
        <w:t>x</w:t>
      </w:r>
      <w:r>
        <w:rPr>
          <w:color w:val="231F20"/>
          <w:w w:val="69"/>
        </w:rPr>
        <w:t>,</w:t>
      </w:r>
      <w:r>
        <w:rPr>
          <w:color w:val="231F20"/>
          <w:spacing w:val="-4"/>
        </w:rPr>
        <w:t> </w:t>
      </w:r>
      <w:r>
        <w:rPr>
          <w:color w:val="231F20"/>
          <w:spacing w:val="-3"/>
          <w:w w:val="97"/>
        </w:rPr>
        <w:t>e</w:t>
      </w:r>
      <w:r>
        <w:rPr>
          <w:color w:val="231F20"/>
          <w:w w:val="92"/>
        </w:rPr>
        <w:t>l</w:t>
      </w:r>
      <w:r>
        <w:rPr>
          <w:color w:val="231F20"/>
          <w:spacing w:val="-4"/>
        </w:rPr>
        <w:t> </w:t>
      </w:r>
      <w:r>
        <w:rPr>
          <w:color w:val="231F20"/>
          <w:spacing w:val="-2"/>
          <w:w w:val="96"/>
          <w:sz w:val="14"/>
        </w:rPr>
        <w:t>i</w:t>
      </w:r>
      <w:r>
        <w:rPr>
          <w:color w:val="231F20"/>
          <w:spacing w:val="-2"/>
          <w:w w:val="127"/>
          <w:sz w:val="14"/>
        </w:rPr>
        <w:t>n</w:t>
      </w:r>
      <w:r>
        <w:rPr>
          <w:color w:val="231F20"/>
          <w:spacing w:val="-2"/>
          <w:w w:val="96"/>
          <w:sz w:val="14"/>
        </w:rPr>
        <w:t>i</w:t>
      </w:r>
      <w:r>
        <w:rPr>
          <w:color w:val="231F20"/>
          <w:spacing w:val="-10"/>
          <w:w w:val="158"/>
          <w:sz w:val="14"/>
        </w:rPr>
        <w:t>f</w:t>
      </w:r>
      <w:r>
        <w:rPr>
          <w:color w:val="231F20"/>
          <w:spacing w:val="-3"/>
          <w:w w:val="128"/>
          <w:sz w:val="14"/>
        </w:rPr>
        <w:t>a</w:t>
      </w:r>
      <w:r>
        <w:rPr>
          <w:color w:val="231F20"/>
          <w:spacing w:val="-19"/>
          <w:w w:val="100"/>
          <w:sz w:val="14"/>
        </w:rPr>
        <w:t>p</w:t>
      </w:r>
      <w:r>
        <w:rPr>
          <w:color w:val="231F20"/>
          <w:w w:val="69"/>
        </w:rPr>
        <w:t>,</w:t>
      </w:r>
      <w:r>
        <w:rPr>
          <w:color w:val="231F20"/>
          <w:spacing w:val="-4"/>
        </w:rPr>
        <w:t> </w:t>
      </w:r>
      <w:r>
        <w:rPr>
          <w:color w:val="231F20"/>
          <w:spacing w:val="-4"/>
          <w:w w:val="92"/>
        </w:rPr>
        <w:t>l</w:t>
      </w:r>
      <w:r>
        <w:rPr>
          <w:color w:val="231F20"/>
          <w:w w:val="94"/>
        </w:rPr>
        <w:t>a</w:t>
      </w:r>
      <w:r>
        <w:rPr>
          <w:color w:val="231F20"/>
          <w:spacing w:val="-4"/>
        </w:rPr>
        <w:t> </w:t>
      </w:r>
      <w:r>
        <w:rPr>
          <w:color w:val="231F20"/>
          <w:spacing w:val="-2"/>
          <w:w w:val="125"/>
          <w:sz w:val="14"/>
        </w:rPr>
        <w:t>u</w:t>
      </w:r>
      <w:r>
        <w:rPr>
          <w:color w:val="231F20"/>
          <w:w w:val="133"/>
          <w:sz w:val="14"/>
        </w:rPr>
        <w:t>dg</w:t>
      </w:r>
      <w:r>
        <w:rPr>
          <w:color w:val="231F20"/>
          <w:spacing w:val="12"/>
          <w:sz w:val="14"/>
        </w:rPr>
        <w:t> </w:t>
      </w:r>
      <w:r>
        <w:rPr>
          <w:color w:val="231F20"/>
          <w:w w:val="97"/>
        </w:rPr>
        <w:t>y</w:t>
      </w:r>
      <w:r>
        <w:rPr>
          <w:color w:val="231F20"/>
          <w:spacing w:val="-4"/>
        </w:rPr>
        <w:t> </w:t>
      </w:r>
      <w:r>
        <w:rPr>
          <w:color w:val="231F20"/>
          <w:spacing w:val="-4"/>
          <w:w w:val="92"/>
        </w:rPr>
        <w:t>l</w:t>
      </w:r>
      <w:r>
        <w:rPr>
          <w:color w:val="231F20"/>
          <w:w w:val="94"/>
        </w:rPr>
        <w:t>a</w:t>
      </w:r>
      <w:r>
        <w:rPr>
          <w:color w:val="231F20"/>
          <w:spacing w:val="-4"/>
        </w:rPr>
        <w:t> </w:t>
      </w:r>
      <w:r>
        <w:rPr>
          <w:color w:val="231F20"/>
          <w:spacing w:val="-7"/>
          <w:w w:val="125"/>
          <w:sz w:val="14"/>
        </w:rPr>
        <w:t>u</w:t>
      </w:r>
      <w:r>
        <w:rPr>
          <w:color w:val="231F20"/>
          <w:spacing w:val="-3"/>
          <w:w w:val="128"/>
          <w:sz w:val="14"/>
        </w:rPr>
        <w:t>a</w:t>
      </w:r>
      <w:r>
        <w:rPr>
          <w:color w:val="231F20"/>
          <w:spacing w:val="-2"/>
          <w:w w:val="127"/>
          <w:sz w:val="14"/>
        </w:rPr>
        <w:t>n</w:t>
      </w:r>
      <w:r>
        <w:rPr>
          <w:color w:val="231F20"/>
          <w:spacing w:val="-1"/>
          <w:w w:val="204"/>
          <w:sz w:val="14"/>
        </w:rPr>
        <w:t>l</w:t>
      </w:r>
      <w:r>
        <w:rPr>
          <w:color w:val="231F20"/>
          <w:w w:val="68"/>
        </w:rPr>
        <w:t>.</w:t>
      </w:r>
    </w:p>
    <w:p>
      <w:pPr>
        <w:spacing w:before="75"/>
        <w:ind w:left="143" w:right="0" w:firstLine="0"/>
        <w:jc w:val="both"/>
        <w:rPr>
          <w:sz w:val="16"/>
        </w:rPr>
      </w:pPr>
      <w:r>
        <w:rPr/>
        <w:br w:type="column"/>
      </w:r>
      <w:r>
        <w:rPr>
          <w:color w:val="FFFFFF"/>
          <w:w w:val="93"/>
          <w:sz w:val="16"/>
          <w:shd w:fill="8D64AA" w:color="auto" w:val="clear"/>
        </w:rPr>
        <w:t> </w:t>
      </w:r>
      <w:r>
        <w:rPr>
          <w:color w:val="FFFFFF"/>
          <w:sz w:val="16"/>
          <w:shd w:fill="8D64AA" w:color="auto" w:val="clear"/>
        </w:rPr>
        <w:t>108   101   139   121   123   113   123   111   116   114   103     93   156 152  </w:t>
      </w:r>
    </w:p>
    <w:p>
      <w:pPr>
        <w:spacing w:before="4"/>
        <w:ind w:left="143" w:right="0" w:firstLine="0"/>
        <w:jc w:val="both"/>
        <w:rPr>
          <w:sz w:val="16"/>
        </w:rPr>
      </w:pPr>
      <w:r>
        <w:rPr>
          <w:color w:val="FFFFFF"/>
          <w:w w:val="93"/>
          <w:sz w:val="16"/>
          <w:shd w:fill="ED1C24" w:color="auto" w:val="clear"/>
        </w:rPr>
        <w:t> </w:t>
      </w:r>
      <w:r>
        <w:rPr>
          <w:color w:val="FFFFFF"/>
          <w:sz w:val="16"/>
          <w:shd w:fill="ED1C24" w:color="auto" w:val="clear"/>
        </w:rPr>
        <w:t>   76     22     76     28     53     29     81     31     94     49   106     65     86     52  </w:t>
      </w:r>
    </w:p>
    <w:p>
      <w:pPr>
        <w:spacing w:before="4"/>
        <w:ind w:left="143" w:right="0" w:firstLine="0"/>
        <w:jc w:val="both"/>
        <w:rPr>
          <w:sz w:val="16"/>
        </w:rPr>
      </w:pPr>
      <w:r>
        <w:rPr>
          <w:color w:val="FFFFFF"/>
          <w:w w:val="93"/>
          <w:sz w:val="16"/>
          <w:shd w:fill="85BA9D" w:color="auto" w:val="clear"/>
        </w:rPr>
        <w:t> </w:t>
      </w:r>
      <w:r>
        <w:rPr>
          <w:color w:val="FFFFFF"/>
          <w:sz w:val="16"/>
          <w:shd w:fill="85BA9D" w:color="auto" w:val="clear"/>
        </w:rPr>
        <w:t>   55     45     49     40     53     46     77     66     90     72     97     82   110     87  </w:t>
      </w:r>
    </w:p>
    <w:p>
      <w:pPr>
        <w:spacing w:line="160" w:lineRule="exact" w:before="136"/>
        <w:ind w:left="143" w:right="98"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both"/>
        <w:rPr>
          <w:sz w:val="14"/>
        </w:rPr>
        <w:sectPr>
          <w:type w:val="continuous"/>
          <w:pgSz w:w="12240" w:h="15840"/>
          <w:pgMar w:top="1500" w:bottom="280" w:left="880" w:right="920"/>
          <w:cols w:num="2" w:equalWidth="0">
            <w:col w:w="5040" w:space="256"/>
            <w:col w:w="5144"/>
          </w:cols>
        </w:sectPr>
      </w:pPr>
    </w:p>
    <w:p>
      <w:pPr>
        <w:tabs>
          <w:tab w:pos="3082" w:val="left" w:leader="none"/>
        </w:tabs>
        <w:spacing w:before="56"/>
        <w:ind w:left="151" w:right="0" w:firstLine="0"/>
        <w:jc w:val="left"/>
        <w:rPr>
          <w:sz w:val="12"/>
        </w:rPr>
      </w:pPr>
      <w:r>
        <w:rPr>
          <w:b/>
          <w:color w:val="F5821F"/>
          <w:sz w:val="18"/>
        </w:rPr>
        <w:t>56</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
        <w:rPr>
          <w:sz w:val="17"/>
        </w:rPr>
      </w:pPr>
    </w:p>
    <w:p>
      <w:pPr>
        <w:spacing w:after="0"/>
        <w:rPr>
          <w:sz w:val="17"/>
        </w:rPr>
        <w:sectPr>
          <w:pgSz w:w="12240" w:h="15840"/>
          <w:pgMar w:top="580" w:bottom="280" w:left="920" w:right="920"/>
        </w:sectPr>
      </w:pPr>
    </w:p>
    <w:p>
      <w:pPr>
        <w:pStyle w:val="BodyText"/>
        <w:spacing w:line="261" w:lineRule="auto" w:before="66"/>
        <w:ind w:left="100" w:firstLine="396"/>
        <w:jc w:val="both"/>
      </w:pPr>
      <w:r>
        <w:rPr>
          <w:color w:val="231F20"/>
        </w:rPr>
        <w:t>En este </w:t>
      </w:r>
      <w:r>
        <w:rPr>
          <w:color w:val="231F20"/>
          <w:spacing w:val="-3"/>
        </w:rPr>
        <w:t>ámbito, </w:t>
      </w:r>
      <w:r>
        <w:rPr>
          <w:color w:val="231F20"/>
        </w:rPr>
        <w:t>sobresale el </w:t>
      </w:r>
      <w:r>
        <w:rPr>
          <w:color w:val="231F20"/>
          <w:spacing w:val="-3"/>
        </w:rPr>
        <w:t>crecimiento </w:t>
      </w:r>
      <w:r>
        <w:rPr>
          <w:color w:val="231F20"/>
        </w:rPr>
        <w:t>exponencial que</w:t>
      </w:r>
      <w:r>
        <w:rPr>
          <w:color w:val="231F20"/>
          <w:spacing w:val="-20"/>
        </w:rPr>
        <w:t> </w:t>
      </w:r>
      <w:r>
        <w:rPr>
          <w:color w:val="231F20"/>
        </w:rPr>
        <w:t>presentan</w:t>
      </w:r>
      <w:r>
        <w:rPr>
          <w:color w:val="231F20"/>
          <w:spacing w:val="-20"/>
        </w:rPr>
        <w:t> </w:t>
      </w:r>
      <w:r>
        <w:rPr>
          <w:color w:val="231F20"/>
        </w:rPr>
        <w:t>el</w:t>
      </w:r>
      <w:r>
        <w:rPr>
          <w:color w:val="231F20"/>
          <w:spacing w:val="-20"/>
        </w:rPr>
        <w:t> </w:t>
      </w:r>
      <w:r>
        <w:rPr>
          <w:color w:val="231F20"/>
        </w:rPr>
        <w:t>Colpos</w:t>
      </w:r>
      <w:r>
        <w:rPr>
          <w:color w:val="231F20"/>
          <w:spacing w:val="-20"/>
        </w:rPr>
        <w:t> </w:t>
      </w:r>
      <w:r>
        <w:rPr>
          <w:color w:val="231F20"/>
        </w:rPr>
        <w:t>y</w:t>
      </w:r>
      <w:r>
        <w:rPr>
          <w:color w:val="231F20"/>
          <w:spacing w:val="-20"/>
        </w:rPr>
        <w:t> </w:t>
      </w:r>
      <w:r>
        <w:rPr>
          <w:color w:val="231F20"/>
        </w:rPr>
        <w:t>Chapingo</w:t>
      </w:r>
      <w:r>
        <w:rPr>
          <w:color w:val="231F20"/>
          <w:spacing w:val="-20"/>
        </w:rPr>
        <w:t> </w:t>
      </w:r>
      <w:r>
        <w:rPr>
          <w:color w:val="231F20"/>
          <w:spacing w:val="-3"/>
        </w:rPr>
        <w:t>durante</w:t>
      </w:r>
      <w:r>
        <w:rPr>
          <w:color w:val="231F20"/>
          <w:spacing w:val="-20"/>
        </w:rPr>
        <w:t> </w:t>
      </w:r>
      <w:r>
        <w:rPr>
          <w:color w:val="231F20"/>
          <w:spacing w:val="-3"/>
        </w:rPr>
        <w:t>2011,</w:t>
      </w:r>
      <w:r>
        <w:rPr>
          <w:color w:val="231F20"/>
          <w:spacing w:val="-20"/>
        </w:rPr>
        <w:t> </w:t>
      </w:r>
      <w:r>
        <w:rPr>
          <w:color w:val="231F20"/>
          <w:spacing w:val="-2"/>
        </w:rPr>
        <w:t>así</w:t>
      </w:r>
      <w:r>
        <w:rPr>
          <w:color w:val="231F20"/>
          <w:spacing w:val="-20"/>
        </w:rPr>
        <w:t> </w:t>
      </w:r>
      <w:r>
        <w:rPr>
          <w:color w:val="231F20"/>
        </w:rPr>
        <w:t>como la recuperación que muestra la </w:t>
      </w:r>
      <w:r>
        <w:rPr>
          <w:color w:val="231F20"/>
          <w:sz w:val="14"/>
        </w:rPr>
        <w:t>uam </w:t>
      </w:r>
      <w:r>
        <w:rPr>
          <w:color w:val="231F20"/>
          <w:spacing w:val="-3"/>
        </w:rPr>
        <w:t>durante </w:t>
      </w:r>
      <w:r>
        <w:rPr>
          <w:color w:val="231F20"/>
        </w:rPr>
        <w:t>el </w:t>
      </w:r>
      <w:r>
        <w:rPr>
          <w:color w:val="231F20"/>
          <w:spacing w:val="-2"/>
        </w:rPr>
        <w:t>mismo </w:t>
      </w:r>
      <w:r>
        <w:rPr>
          <w:color w:val="231F20"/>
        </w:rPr>
        <w:t>año y que la remonta a las </w:t>
      </w:r>
      <w:r>
        <w:rPr>
          <w:color w:val="231F20"/>
          <w:spacing w:val="-3"/>
        </w:rPr>
        <w:t>mismas </w:t>
      </w:r>
      <w:r>
        <w:rPr>
          <w:color w:val="231F20"/>
        </w:rPr>
        <w:t>proporciones de artículos escritos</w:t>
      </w:r>
      <w:r>
        <w:rPr>
          <w:color w:val="231F20"/>
          <w:spacing w:val="-30"/>
        </w:rPr>
        <w:t> </w:t>
      </w:r>
      <w:r>
        <w:rPr>
          <w:color w:val="231F20"/>
        </w:rPr>
        <w:t>en</w:t>
      </w:r>
      <w:r>
        <w:rPr>
          <w:color w:val="231F20"/>
          <w:spacing w:val="-30"/>
        </w:rPr>
        <w:t> </w:t>
      </w:r>
      <w:r>
        <w:rPr>
          <w:color w:val="231F20"/>
        </w:rPr>
        <w:t>colaboración</w:t>
      </w:r>
      <w:r>
        <w:rPr>
          <w:color w:val="231F20"/>
          <w:spacing w:val="-30"/>
        </w:rPr>
        <w:t> </w:t>
      </w:r>
      <w:r>
        <w:rPr>
          <w:color w:val="231F20"/>
          <w:spacing w:val="-3"/>
        </w:rPr>
        <w:t>durante</w:t>
      </w:r>
      <w:r>
        <w:rPr>
          <w:color w:val="231F20"/>
          <w:spacing w:val="-30"/>
        </w:rPr>
        <w:t> </w:t>
      </w:r>
      <w:r>
        <w:rPr>
          <w:color w:val="231F20"/>
        </w:rPr>
        <w:t>2005.</w:t>
      </w:r>
      <w:r>
        <w:rPr>
          <w:color w:val="231F20"/>
          <w:spacing w:val="-30"/>
        </w:rPr>
        <w:t> </w:t>
      </w:r>
      <w:r>
        <w:rPr>
          <w:color w:val="231F20"/>
        </w:rPr>
        <w:t>En</w:t>
      </w:r>
      <w:r>
        <w:rPr>
          <w:color w:val="231F20"/>
          <w:spacing w:val="-30"/>
        </w:rPr>
        <w:t> </w:t>
      </w:r>
      <w:r>
        <w:rPr>
          <w:color w:val="231F20"/>
          <w:spacing w:val="-3"/>
        </w:rPr>
        <w:t>contraste,</w:t>
      </w:r>
      <w:r>
        <w:rPr>
          <w:color w:val="231F20"/>
          <w:spacing w:val="-30"/>
        </w:rPr>
        <w:t> </w:t>
      </w:r>
      <w:r>
        <w:rPr>
          <w:color w:val="231F20"/>
        </w:rPr>
        <w:t>institu- ciones como el </w:t>
      </w:r>
      <w:r>
        <w:rPr>
          <w:color w:val="231F20"/>
          <w:sz w:val="14"/>
        </w:rPr>
        <w:t>ipn </w:t>
      </w:r>
      <w:r>
        <w:rPr>
          <w:color w:val="231F20"/>
        </w:rPr>
        <w:t>y el </w:t>
      </w:r>
      <w:r>
        <w:rPr>
          <w:color w:val="231F20"/>
          <w:sz w:val="14"/>
        </w:rPr>
        <w:t>itesm </w:t>
      </w:r>
      <w:r>
        <w:rPr>
          <w:color w:val="231F20"/>
        </w:rPr>
        <w:t>coinciden en una caída en </w:t>
      </w:r>
      <w:r>
        <w:rPr>
          <w:color w:val="231F20"/>
          <w:spacing w:val="-3"/>
        </w:rPr>
        <w:t>sus </w:t>
      </w:r>
      <w:r>
        <w:rPr>
          <w:color w:val="231F20"/>
        </w:rPr>
        <w:t>niveles de Colaboración, después de haber alcanzado </w:t>
      </w:r>
      <w:r>
        <w:rPr>
          <w:color w:val="231F20"/>
          <w:spacing w:val="-3"/>
        </w:rPr>
        <w:t>sus </w:t>
      </w:r>
      <w:r>
        <w:rPr>
          <w:color w:val="231F20"/>
        </w:rPr>
        <w:t>rangos</w:t>
      </w:r>
      <w:r>
        <w:rPr>
          <w:color w:val="231F20"/>
          <w:spacing w:val="-22"/>
        </w:rPr>
        <w:t> </w:t>
      </w:r>
      <w:r>
        <w:rPr>
          <w:color w:val="231F20"/>
        </w:rPr>
        <w:t>más</w:t>
      </w:r>
      <w:r>
        <w:rPr>
          <w:color w:val="231F20"/>
          <w:spacing w:val="-22"/>
        </w:rPr>
        <w:t> </w:t>
      </w:r>
      <w:r>
        <w:rPr>
          <w:color w:val="231F20"/>
          <w:spacing w:val="-3"/>
        </w:rPr>
        <w:t>altos</w:t>
      </w:r>
      <w:r>
        <w:rPr>
          <w:color w:val="231F20"/>
          <w:spacing w:val="-22"/>
        </w:rPr>
        <w:t> </w:t>
      </w:r>
      <w:r>
        <w:rPr>
          <w:color w:val="231F20"/>
        </w:rPr>
        <w:t>justo</w:t>
      </w:r>
      <w:r>
        <w:rPr>
          <w:color w:val="231F20"/>
          <w:spacing w:val="-22"/>
        </w:rPr>
        <w:t> </w:t>
      </w:r>
      <w:r>
        <w:rPr>
          <w:color w:val="231F20"/>
        </w:rPr>
        <w:t>el</w:t>
      </w:r>
      <w:r>
        <w:rPr>
          <w:color w:val="231F20"/>
          <w:spacing w:val="-22"/>
        </w:rPr>
        <w:t> </w:t>
      </w:r>
      <w:r>
        <w:rPr>
          <w:color w:val="231F20"/>
        </w:rPr>
        <w:t>año</w:t>
      </w:r>
      <w:r>
        <w:rPr>
          <w:color w:val="231F20"/>
          <w:spacing w:val="-22"/>
        </w:rPr>
        <w:t> </w:t>
      </w:r>
      <w:r>
        <w:rPr>
          <w:color w:val="231F20"/>
          <w:spacing w:val="-3"/>
        </w:rPr>
        <w:t>anterior.</w:t>
      </w:r>
    </w:p>
    <w:p>
      <w:pPr>
        <w:pStyle w:val="BodyText"/>
        <w:spacing w:line="261" w:lineRule="auto"/>
        <w:ind w:left="100" w:firstLine="397"/>
        <w:jc w:val="both"/>
      </w:pPr>
      <w:r>
        <w:rPr>
          <w:color w:val="231F20"/>
        </w:rPr>
        <w:t>De forma agregada, la gráfica 23 expone el </w:t>
      </w:r>
      <w:r>
        <w:rPr>
          <w:color w:val="231F20"/>
          <w:spacing w:val="-3"/>
        </w:rPr>
        <w:t>compor- tamiento </w:t>
      </w:r>
      <w:r>
        <w:rPr>
          <w:color w:val="231F20"/>
        </w:rPr>
        <w:t>acumulado de la </w:t>
      </w:r>
      <w:r>
        <w:rPr>
          <w:color w:val="231F20"/>
          <w:spacing w:val="-3"/>
        </w:rPr>
        <w:t>Producción </w:t>
      </w:r>
      <w:r>
        <w:rPr>
          <w:color w:val="231F20"/>
        </w:rPr>
        <w:t>y de la </w:t>
      </w:r>
      <w:r>
        <w:rPr>
          <w:color w:val="231F20"/>
          <w:spacing w:val="-3"/>
        </w:rPr>
        <w:t>Producción </w:t>
      </w:r>
      <w:r>
        <w:rPr>
          <w:color w:val="231F20"/>
        </w:rPr>
        <w:t>en Colaboración de las diez instituciones nacionales que publican</w:t>
      </w:r>
      <w:r>
        <w:rPr>
          <w:color w:val="231F20"/>
          <w:spacing w:val="-19"/>
        </w:rPr>
        <w:t> </w:t>
      </w:r>
      <w:r>
        <w:rPr>
          <w:color w:val="231F20"/>
          <w:spacing w:val="-2"/>
        </w:rPr>
        <w:t>mayor</w:t>
      </w:r>
      <w:r>
        <w:rPr>
          <w:color w:val="231F20"/>
          <w:spacing w:val="-19"/>
        </w:rPr>
        <w:t> </w:t>
      </w:r>
      <w:r>
        <w:rPr>
          <w:color w:val="231F20"/>
        </w:rPr>
        <w:t>cantidad</w:t>
      </w:r>
      <w:r>
        <w:rPr>
          <w:color w:val="231F20"/>
          <w:spacing w:val="-19"/>
        </w:rPr>
        <w:t> </w:t>
      </w:r>
      <w:r>
        <w:rPr>
          <w:color w:val="231F20"/>
        </w:rPr>
        <w:t>de</w:t>
      </w:r>
      <w:r>
        <w:rPr>
          <w:color w:val="231F20"/>
          <w:spacing w:val="-19"/>
        </w:rPr>
        <w:t> </w:t>
      </w:r>
      <w:r>
        <w:rPr>
          <w:color w:val="231F20"/>
        </w:rPr>
        <w:t>artículos</w:t>
      </w:r>
      <w:r>
        <w:rPr>
          <w:color w:val="231F20"/>
          <w:spacing w:val="-19"/>
        </w:rPr>
        <w:t> </w:t>
      </w:r>
      <w:r>
        <w:rPr>
          <w:color w:val="231F20"/>
        </w:rPr>
        <w:t>científicos</w:t>
      </w:r>
      <w:r>
        <w:rPr>
          <w:color w:val="231F20"/>
          <w:spacing w:val="-19"/>
        </w:rPr>
        <w:t> </w:t>
      </w:r>
      <w:r>
        <w:rPr>
          <w:color w:val="231F20"/>
        </w:rPr>
        <w:t>en</w:t>
      </w:r>
      <w:r>
        <w:rPr>
          <w:color w:val="231F20"/>
          <w:spacing w:val="-19"/>
        </w:rPr>
        <w:t> </w:t>
      </w:r>
      <w:r>
        <w:rPr>
          <w:color w:val="231F20"/>
        </w:rPr>
        <w:t>revistas redalyc.org,</w:t>
      </w:r>
      <w:r>
        <w:rPr>
          <w:color w:val="231F20"/>
          <w:spacing w:val="-22"/>
        </w:rPr>
        <w:t> </w:t>
      </w:r>
      <w:r>
        <w:rPr>
          <w:color w:val="231F20"/>
        </w:rPr>
        <w:t>donde</w:t>
      </w:r>
      <w:r>
        <w:rPr>
          <w:color w:val="231F20"/>
          <w:spacing w:val="-22"/>
        </w:rPr>
        <w:t> </w:t>
      </w:r>
      <w:r>
        <w:rPr>
          <w:color w:val="231F20"/>
        </w:rPr>
        <w:t>se</w:t>
      </w:r>
      <w:r>
        <w:rPr>
          <w:color w:val="231F20"/>
          <w:spacing w:val="-22"/>
        </w:rPr>
        <w:t> </w:t>
      </w:r>
      <w:r>
        <w:rPr>
          <w:color w:val="231F20"/>
        </w:rPr>
        <w:t>reitera</w:t>
      </w:r>
      <w:r>
        <w:rPr>
          <w:color w:val="231F20"/>
          <w:spacing w:val="-22"/>
        </w:rPr>
        <w:t> </w:t>
      </w:r>
      <w:r>
        <w:rPr>
          <w:color w:val="231F20"/>
        </w:rPr>
        <w:t>la</w:t>
      </w:r>
      <w:r>
        <w:rPr>
          <w:color w:val="231F20"/>
          <w:spacing w:val="-22"/>
        </w:rPr>
        <w:t> </w:t>
      </w:r>
      <w:r>
        <w:rPr>
          <w:color w:val="231F20"/>
        </w:rPr>
        <w:t>fortaleza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w w:val="110"/>
          <w:sz w:val="14"/>
        </w:rPr>
        <w:t>unam</w:t>
      </w:r>
      <w:r>
        <w:rPr>
          <w:color w:val="231F20"/>
          <w:spacing w:val="-10"/>
          <w:w w:val="110"/>
          <w:sz w:val="14"/>
        </w:rPr>
        <w:t> </w:t>
      </w:r>
      <w:r>
        <w:rPr>
          <w:color w:val="231F20"/>
        </w:rPr>
        <w:t>en</w:t>
      </w:r>
      <w:r>
        <w:rPr>
          <w:color w:val="231F20"/>
          <w:spacing w:val="-22"/>
        </w:rPr>
        <w:t> </w:t>
      </w:r>
      <w:r>
        <w:rPr>
          <w:color w:val="231F20"/>
        </w:rPr>
        <w:t>cuan- </w:t>
      </w:r>
      <w:r>
        <w:rPr>
          <w:color w:val="231F20"/>
          <w:spacing w:val="-3"/>
        </w:rPr>
        <w:t>to</w:t>
      </w:r>
      <w:r>
        <w:rPr>
          <w:color w:val="231F20"/>
          <w:spacing w:val="-18"/>
        </w:rPr>
        <w:t> </w:t>
      </w:r>
      <w:r>
        <w:rPr>
          <w:color w:val="231F20"/>
        </w:rPr>
        <w:t>a</w:t>
      </w:r>
      <w:r>
        <w:rPr>
          <w:color w:val="231F20"/>
          <w:spacing w:val="-18"/>
        </w:rPr>
        <w:t> </w:t>
      </w:r>
      <w:r>
        <w:rPr>
          <w:color w:val="231F20"/>
        </w:rPr>
        <w:t>producción</w:t>
      </w:r>
      <w:r>
        <w:rPr>
          <w:color w:val="231F20"/>
          <w:spacing w:val="-18"/>
        </w:rPr>
        <w:t> </w:t>
      </w:r>
      <w:r>
        <w:rPr>
          <w:color w:val="231F20"/>
        </w:rPr>
        <w:t>y</w:t>
      </w:r>
      <w:r>
        <w:rPr>
          <w:color w:val="231F20"/>
          <w:spacing w:val="-18"/>
        </w:rPr>
        <w:t> </w:t>
      </w:r>
      <w:r>
        <w:rPr>
          <w:color w:val="231F20"/>
        </w:rPr>
        <w:t>colaboración</w:t>
      </w:r>
      <w:r>
        <w:rPr>
          <w:color w:val="231F20"/>
          <w:spacing w:val="-18"/>
        </w:rPr>
        <w:t> </w:t>
      </w:r>
      <w:r>
        <w:rPr>
          <w:color w:val="231F20"/>
        </w:rPr>
        <w:t>científica.</w:t>
      </w:r>
      <w:r>
        <w:rPr>
          <w:color w:val="231F20"/>
          <w:spacing w:val="-18"/>
        </w:rPr>
        <w:t> </w:t>
      </w:r>
      <w:r>
        <w:rPr>
          <w:color w:val="231F20"/>
        </w:rPr>
        <w:t>Así,</w:t>
      </w:r>
      <w:r>
        <w:rPr>
          <w:color w:val="231F20"/>
          <w:spacing w:val="-18"/>
        </w:rPr>
        <w:t> </w:t>
      </w:r>
      <w:r>
        <w:rPr>
          <w:color w:val="231F20"/>
        </w:rPr>
        <w:t>mientras</w:t>
      </w:r>
      <w:r>
        <w:rPr>
          <w:color w:val="231F20"/>
          <w:spacing w:val="-18"/>
        </w:rPr>
        <w:t> </w:t>
      </w:r>
      <w:r>
        <w:rPr>
          <w:color w:val="231F20"/>
        </w:rPr>
        <w:t>que en</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es</w:t>
      </w:r>
      <w:r>
        <w:rPr>
          <w:color w:val="231F20"/>
          <w:spacing w:val="-10"/>
        </w:rPr>
        <w:t> </w:t>
      </w:r>
      <w:r>
        <w:rPr>
          <w:color w:val="231F20"/>
        </w:rPr>
        <w:t>clara</w:t>
      </w:r>
      <w:r>
        <w:rPr>
          <w:color w:val="231F20"/>
          <w:spacing w:val="-10"/>
        </w:rPr>
        <w:t> </w:t>
      </w:r>
      <w:r>
        <w:rPr>
          <w:color w:val="231F20"/>
        </w:rPr>
        <w:t>la</w:t>
      </w:r>
      <w:r>
        <w:rPr>
          <w:color w:val="231F20"/>
          <w:spacing w:val="-10"/>
        </w:rPr>
        <w:t> </w:t>
      </w:r>
      <w:r>
        <w:rPr>
          <w:color w:val="231F20"/>
        </w:rPr>
        <w:t>escala</w:t>
      </w:r>
      <w:r>
        <w:rPr>
          <w:color w:val="231F20"/>
          <w:spacing w:val="-10"/>
        </w:rPr>
        <w:t> </w:t>
      </w:r>
      <w:r>
        <w:rPr>
          <w:color w:val="231F20"/>
        </w:rPr>
        <w:t>jerárquica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institu- ciones</w:t>
      </w:r>
      <w:r>
        <w:rPr>
          <w:color w:val="231F20"/>
          <w:spacing w:val="-4"/>
        </w:rPr>
        <w:t> </w:t>
      </w:r>
      <w:r>
        <w:rPr>
          <w:color w:val="231F20"/>
        </w:rPr>
        <w:t>que</w:t>
      </w:r>
      <w:r>
        <w:rPr>
          <w:color w:val="231F20"/>
          <w:spacing w:val="-4"/>
        </w:rPr>
        <w:t> </w:t>
      </w:r>
      <w:r>
        <w:rPr>
          <w:color w:val="231F20"/>
        </w:rPr>
        <w:t>más</w:t>
      </w:r>
      <w:r>
        <w:rPr>
          <w:color w:val="231F20"/>
          <w:spacing w:val="-4"/>
        </w:rPr>
        <w:t> </w:t>
      </w:r>
      <w:r>
        <w:rPr>
          <w:color w:val="231F20"/>
        </w:rPr>
        <w:t>aportan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ciencia</w:t>
      </w:r>
      <w:r>
        <w:rPr>
          <w:color w:val="231F20"/>
          <w:spacing w:val="-4"/>
        </w:rPr>
        <w:t> </w:t>
      </w:r>
      <w:r>
        <w:rPr>
          <w:color w:val="231F20"/>
        </w:rPr>
        <w:t>nacional,</w:t>
      </w:r>
      <w:r>
        <w:rPr>
          <w:color w:val="231F20"/>
          <w:spacing w:val="-4"/>
        </w:rPr>
        <w:t> </w:t>
      </w:r>
      <w:r>
        <w:rPr>
          <w:color w:val="231F20"/>
        </w:rPr>
        <w:t>en</w:t>
      </w:r>
      <w:r>
        <w:rPr>
          <w:color w:val="231F20"/>
          <w:spacing w:val="-4"/>
        </w:rPr>
        <w:t> </w:t>
      </w:r>
      <w:r>
        <w:rPr>
          <w:color w:val="231F20"/>
        </w:rPr>
        <w:t>términos de</w:t>
      </w:r>
      <w:r>
        <w:rPr>
          <w:color w:val="231F20"/>
          <w:spacing w:val="-20"/>
        </w:rPr>
        <w:t> </w:t>
      </w:r>
      <w:r>
        <w:rPr>
          <w:color w:val="231F20"/>
        </w:rPr>
        <w:t>colaboración</w:t>
      </w:r>
      <w:r>
        <w:rPr>
          <w:color w:val="231F20"/>
          <w:spacing w:val="-20"/>
        </w:rPr>
        <w:t> </w:t>
      </w:r>
      <w:r>
        <w:rPr>
          <w:color w:val="231F20"/>
        </w:rPr>
        <w:t>se</w:t>
      </w:r>
      <w:r>
        <w:rPr>
          <w:color w:val="231F20"/>
          <w:spacing w:val="-20"/>
        </w:rPr>
        <w:t> </w:t>
      </w:r>
      <w:r>
        <w:rPr>
          <w:color w:val="231F20"/>
        </w:rPr>
        <w:t>observa</w:t>
      </w:r>
      <w:r>
        <w:rPr>
          <w:color w:val="231F20"/>
          <w:spacing w:val="-20"/>
        </w:rPr>
        <w:t> </w:t>
      </w:r>
      <w:r>
        <w:rPr>
          <w:color w:val="231F20"/>
        </w:rPr>
        <w:t>un</w:t>
      </w:r>
      <w:r>
        <w:rPr>
          <w:color w:val="231F20"/>
          <w:spacing w:val="-20"/>
        </w:rPr>
        <w:t> </w:t>
      </w:r>
      <w:r>
        <w:rPr>
          <w:color w:val="231F20"/>
        </w:rPr>
        <w:t>comportamiento</w:t>
      </w:r>
      <w:r>
        <w:rPr>
          <w:color w:val="231F20"/>
          <w:spacing w:val="-20"/>
        </w:rPr>
        <w:t> </w:t>
      </w:r>
      <w:r>
        <w:rPr>
          <w:color w:val="231F20"/>
        </w:rPr>
        <w:t>altamente diferenciado</w:t>
      </w:r>
      <w:r>
        <w:rPr>
          <w:color w:val="231F20"/>
          <w:spacing w:val="-19"/>
        </w:rPr>
        <w:t> </w:t>
      </w:r>
      <w:r>
        <w:rPr>
          <w:color w:val="231F20"/>
        </w:rPr>
        <w:t>que</w:t>
      </w:r>
      <w:r>
        <w:rPr>
          <w:color w:val="231F20"/>
          <w:spacing w:val="-19"/>
        </w:rPr>
        <w:t> </w:t>
      </w:r>
      <w:r>
        <w:rPr>
          <w:color w:val="231F20"/>
        </w:rPr>
        <w:t>rompe</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estructura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Producción, </w:t>
      </w:r>
      <w:r>
        <w:rPr>
          <w:color w:val="231F20"/>
        </w:rPr>
        <w:t>y</w:t>
      </w:r>
      <w:r>
        <w:rPr>
          <w:color w:val="231F20"/>
          <w:spacing w:val="-10"/>
        </w:rPr>
        <w:t> </w:t>
      </w:r>
      <w:r>
        <w:rPr>
          <w:color w:val="231F20"/>
        </w:rPr>
        <w:t>donde</w:t>
      </w:r>
      <w:r>
        <w:rPr>
          <w:color w:val="231F20"/>
          <w:spacing w:val="-10"/>
        </w:rPr>
        <w:t> </w:t>
      </w:r>
      <w:r>
        <w:rPr>
          <w:color w:val="231F20"/>
        </w:rPr>
        <w:t>se</w:t>
      </w:r>
      <w:r>
        <w:rPr>
          <w:color w:val="231F20"/>
          <w:spacing w:val="-10"/>
        </w:rPr>
        <w:t> </w:t>
      </w:r>
      <w:r>
        <w:rPr>
          <w:color w:val="231F20"/>
        </w:rPr>
        <w:t>destacan</w:t>
      </w:r>
      <w:r>
        <w:rPr>
          <w:color w:val="231F20"/>
          <w:spacing w:val="-10"/>
        </w:rPr>
        <w:t> </w:t>
      </w:r>
      <w:r>
        <w:rPr>
          <w:color w:val="231F20"/>
        </w:rPr>
        <w:t>los</w:t>
      </w:r>
      <w:r>
        <w:rPr>
          <w:color w:val="231F20"/>
          <w:spacing w:val="-10"/>
        </w:rPr>
        <w:t> </w:t>
      </w:r>
      <w:r>
        <w:rPr>
          <w:color w:val="231F20"/>
        </w:rPr>
        <w:t>niveles</w:t>
      </w:r>
      <w:r>
        <w:rPr>
          <w:color w:val="231F20"/>
          <w:spacing w:val="-10"/>
        </w:rPr>
        <w:t> </w:t>
      </w:r>
      <w:r>
        <w:rPr>
          <w:color w:val="231F20"/>
        </w:rPr>
        <w:t>de</w:t>
      </w:r>
      <w:r>
        <w:rPr>
          <w:color w:val="231F20"/>
          <w:spacing w:val="-10"/>
        </w:rPr>
        <w:t> </w:t>
      </w:r>
      <w:r>
        <w:rPr>
          <w:color w:val="231F20"/>
        </w:rPr>
        <w:t>Colaboración</w:t>
      </w:r>
      <w:r>
        <w:rPr>
          <w:color w:val="231F20"/>
          <w:spacing w:val="-10"/>
        </w:rPr>
        <w:t> </w:t>
      </w:r>
      <w:r>
        <w:rPr>
          <w:color w:val="231F20"/>
        </w:rPr>
        <w:t>del</w:t>
      </w:r>
      <w:r>
        <w:rPr>
          <w:color w:val="231F20"/>
          <w:spacing w:val="-10"/>
        </w:rPr>
        <w:t> </w:t>
      </w:r>
      <w:r>
        <w:rPr>
          <w:color w:val="231F20"/>
          <w:sz w:val="14"/>
        </w:rPr>
        <w:t>ipn</w:t>
      </w:r>
      <w:r>
        <w:rPr>
          <w:color w:val="231F20"/>
          <w:spacing w:val="6"/>
          <w:sz w:val="14"/>
        </w:rPr>
        <w:t> </w:t>
      </w:r>
      <w:r>
        <w:rPr>
          <w:color w:val="231F20"/>
        </w:rPr>
        <w:t>y</w:t>
      </w:r>
      <w:r>
        <w:rPr>
          <w:color w:val="231F20"/>
          <w:spacing w:val="-10"/>
        </w:rPr>
        <w:t> </w:t>
      </w:r>
      <w:r>
        <w:rPr>
          <w:color w:val="231F20"/>
        </w:rPr>
        <w:t>el Colpos,</w:t>
      </w:r>
      <w:r>
        <w:rPr>
          <w:color w:val="231F20"/>
          <w:spacing w:val="-8"/>
        </w:rPr>
        <w:t> </w:t>
      </w:r>
      <w:r>
        <w:rPr>
          <w:color w:val="231F20"/>
          <w:spacing w:val="-2"/>
        </w:rPr>
        <w:t>así</w:t>
      </w:r>
      <w:r>
        <w:rPr>
          <w:color w:val="231F20"/>
          <w:spacing w:val="-8"/>
        </w:rPr>
        <w:t> </w:t>
      </w:r>
      <w:r>
        <w:rPr>
          <w:color w:val="231F20"/>
        </w:rPr>
        <w:t>como</w:t>
      </w:r>
      <w:r>
        <w:rPr>
          <w:color w:val="231F20"/>
          <w:spacing w:val="-8"/>
        </w:rPr>
        <w:t> </w:t>
      </w:r>
      <w:r>
        <w:rPr>
          <w:color w:val="231F20"/>
        </w:rPr>
        <w:t>del</w:t>
      </w:r>
      <w:r>
        <w:rPr>
          <w:color w:val="231F20"/>
          <w:spacing w:val="-8"/>
        </w:rPr>
        <w:t> </w:t>
      </w:r>
      <w:r>
        <w:rPr>
          <w:color w:val="231F20"/>
          <w:spacing w:val="-3"/>
          <w:sz w:val="14"/>
        </w:rPr>
        <w:t>inifap</w:t>
      </w:r>
      <w:r>
        <w:rPr>
          <w:color w:val="231F20"/>
          <w:spacing w:val="8"/>
          <w:sz w:val="14"/>
        </w:rPr>
        <w:t> </w:t>
      </w:r>
      <w:r>
        <w:rPr>
          <w:color w:val="231F20"/>
        </w:rPr>
        <w:t>y</w:t>
      </w:r>
      <w:r>
        <w:rPr>
          <w:color w:val="231F20"/>
          <w:spacing w:val="-8"/>
        </w:rPr>
        <w:t> </w:t>
      </w:r>
      <w:r>
        <w:rPr>
          <w:color w:val="231F20"/>
        </w:rPr>
        <w:t>la</w:t>
      </w:r>
      <w:r>
        <w:rPr>
          <w:color w:val="231F20"/>
          <w:spacing w:val="-8"/>
        </w:rPr>
        <w:t> </w:t>
      </w:r>
      <w:r>
        <w:rPr>
          <w:color w:val="231F20"/>
          <w:sz w:val="14"/>
        </w:rPr>
        <w:t>uam</w:t>
      </w:r>
      <w:r>
        <w:rPr>
          <w:color w:val="231F20"/>
          <w:spacing w:val="8"/>
          <w:sz w:val="14"/>
        </w:rPr>
        <w:t> </w:t>
      </w:r>
      <w:r>
        <w:rPr>
          <w:color w:val="231F20"/>
        </w:rPr>
        <w:t>en</w:t>
      </w:r>
      <w:r>
        <w:rPr>
          <w:color w:val="231F20"/>
          <w:spacing w:val="-8"/>
        </w:rPr>
        <w:t> </w:t>
      </w:r>
      <w:r>
        <w:rPr>
          <w:color w:val="231F20"/>
        </w:rPr>
        <w:t>los</w:t>
      </w:r>
      <w:r>
        <w:rPr>
          <w:color w:val="231F20"/>
          <w:spacing w:val="-8"/>
        </w:rPr>
        <w:t> </w:t>
      </w:r>
      <w:r>
        <w:rPr>
          <w:color w:val="231F20"/>
        </w:rPr>
        <w:t>rangos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1,000 a</w:t>
      </w:r>
      <w:r>
        <w:rPr>
          <w:color w:val="231F20"/>
          <w:spacing w:val="-22"/>
        </w:rPr>
        <w:t> </w:t>
      </w:r>
      <w:r>
        <w:rPr>
          <w:color w:val="231F20"/>
        </w:rPr>
        <w:t>los</w:t>
      </w:r>
      <w:r>
        <w:rPr>
          <w:color w:val="231F20"/>
          <w:spacing w:val="-22"/>
        </w:rPr>
        <w:t> </w:t>
      </w:r>
      <w:r>
        <w:rPr>
          <w:color w:val="231F20"/>
        </w:rPr>
        <w:t>1,500</w:t>
      </w:r>
      <w:r>
        <w:rPr>
          <w:color w:val="231F20"/>
          <w:spacing w:val="-22"/>
        </w:rPr>
        <w:t> </w:t>
      </w:r>
      <w:r>
        <w:rPr>
          <w:color w:val="231F20"/>
        </w:rPr>
        <w:t>artículos.</w:t>
      </w:r>
      <w:r>
        <w:rPr>
          <w:color w:val="231F20"/>
          <w:spacing w:val="-22"/>
        </w:rPr>
        <w:t> </w:t>
      </w:r>
      <w:r>
        <w:rPr>
          <w:color w:val="231F20"/>
        </w:rPr>
        <w:t>En</w:t>
      </w:r>
      <w:r>
        <w:rPr>
          <w:color w:val="231F20"/>
          <w:spacing w:val="-22"/>
        </w:rPr>
        <w:t> </w:t>
      </w:r>
      <w:r>
        <w:rPr>
          <w:color w:val="231F20"/>
        </w:rPr>
        <w:t>contraste</w:t>
      </w:r>
      <w:r>
        <w:rPr>
          <w:color w:val="231F20"/>
          <w:spacing w:val="-22"/>
        </w:rPr>
        <w:t> </w:t>
      </w:r>
      <w:r>
        <w:rPr>
          <w:color w:val="231F20"/>
        </w:rPr>
        <w:t>con</w:t>
      </w:r>
      <w:r>
        <w:rPr>
          <w:color w:val="231F20"/>
          <w:spacing w:val="-22"/>
        </w:rPr>
        <w:t> </w:t>
      </w:r>
      <w:r>
        <w:rPr>
          <w:color w:val="231F20"/>
        </w:rPr>
        <w:t>los</w:t>
      </w:r>
      <w:r>
        <w:rPr>
          <w:color w:val="231F20"/>
          <w:spacing w:val="-22"/>
        </w:rPr>
        <w:t> </w:t>
      </w:r>
      <w:r>
        <w:rPr>
          <w:color w:val="231F20"/>
        </w:rPr>
        <w:t>grados</w:t>
      </w:r>
      <w:r>
        <w:rPr>
          <w:color w:val="231F20"/>
          <w:spacing w:val="-22"/>
        </w:rPr>
        <w:t> </w:t>
      </w:r>
      <w:r>
        <w:rPr>
          <w:color w:val="231F20"/>
        </w:rPr>
        <w:t>de</w:t>
      </w:r>
      <w:r>
        <w:rPr>
          <w:color w:val="231F20"/>
          <w:spacing w:val="-22"/>
        </w:rPr>
        <w:t> </w:t>
      </w:r>
      <w:r>
        <w:rPr>
          <w:color w:val="231F20"/>
        </w:rPr>
        <w:t>Colabo- ración </w:t>
      </w:r>
      <w:r>
        <w:rPr>
          <w:color w:val="231F20"/>
          <w:spacing w:val="-3"/>
        </w:rPr>
        <w:t>antes </w:t>
      </w:r>
      <w:r>
        <w:rPr>
          <w:color w:val="231F20"/>
        </w:rPr>
        <w:t>descritos, entidades como la </w:t>
      </w:r>
      <w:r>
        <w:rPr>
          <w:color w:val="231F20"/>
          <w:sz w:val="14"/>
        </w:rPr>
        <w:t>uam</w:t>
      </w:r>
      <w:r>
        <w:rPr>
          <w:color w:val="231F20"/>
        </w:rPr>
        <w:t>, la </w:t>
      </w:r>
      <w:r>
        <w:rPr>
          <w:color w:val="231F20"/>
          <w:sz w:val="14"/>
        </w:rPr>
        <w:t>uaemex</w:t>
      </w:r>
      <w:r>
        <w:rPr>
          <w:color w:val="231F20"/>
        </w:rPr>
        <w:t>, la </w:t>
      </w:r>
      <w:r>
        <w:rPr>
          <w:color w:val="231F20"/>
          <w:w w:val="110"/>
          <w:sz w:val="14"/>
        </w:rPr>
        <w:t>udg </w:t>
      </w:r>
      <w:r>
        <w:rPr>
          <w:color w:val="231F20"/>
        </w:rPr>
        <w:t>y el </w:t>
      </w:r>
      <w:r>
        <w:rPr>
          <w:color w:val="231F20"/>
          <w:sz w:val="14"/>
        </w:rPr>
        <w:t>itesm </w:t>
      </w:r>
      <w:r>
        <w:rPr>
          <w:color w:val="231F20"/>
        </w:rPr>
        <w:t>coinciden en una diferencia </w:t>
      </w:r>
      <w:r>
        <w:rPr>
          <w:color w:val="231F20"/>
          <w:spacing w:val="-2"/>
        </w:rPr>
        <w:t>mayor </w:t>
      </w:r>
      <w:r>
        <w:rPr>
          <w:color w:val="231F20"/>
        </w:rPr>
        <w:t>en </w:t>
      </w:r>
      <w:r>
        <w:rPr>
          <w:color w:val="231F20"/>
          <w:spacing w:val="-3"/>
        </w:rPr>
        <w:t>cuanto </w:t>
      </w:r>
      <w:r>
        <w:rPr>
          <w:color w:val="231F20"/>
        </w:rPr>
        <w:t>al </w:t>
      </w:r>
      <w:r>
        <w:rPr>
          <w:color w:val="231F20"/>
          <w:spacing w:val="-3"/>
        </w:rPr>
        <w:t>total </w:t>
      </w:r>
      <w:r>
        <w:rPr>
          <w:color w:val="231F20"/>
        </w:rPr>
        <w:t>de artículos producidos y aquéllos elaborados</w:t>
      </w:r>
      <w:r>
        <w:rPr>
          <w:color w:val="231F20"/>
          <w:spacing w:val="-31"/>
        </w:rPr>
        <w:t> </w:t>
      </w:r>
      <w:r>
        <w:rPr>
          <w:color w:val="231F20"/>
        </w:rPr>
        <w:t>me- </w:t>
      </w:r>
      <w:r>
        <w:rPr>
          <w:color w:val="231F20"/>
          <w:spacing w:val="-3"/>
          <w:w w:val="95"/>
        </w:rPr>
        <w:t>diante  </w:t>
      </w:r>
      <w:r>
        <w:rPr>
          <w:color w:val="231F20"/>
          <w:w w:val="95"/>
        </w:rPr>
        <w:t>colaboración</w:t>
      </w:r>
      <w:r>
        <w:rPr>
          <w:color w:val="231F20"/>
          <w:spacing w:val="26"/>
          <w:w w:val="95"/>
        </w:rPr>
        <w:t> </w:t>
      </w:r>
      <w:r>
        <w:rPr>
          <w:color w:val="231F20"/>
          <w:w w:val="95"/>
        </w:rPr>
        <w:t>académica.</w:t>
      </w:r>
    </w:p>
    <w:p>
      <w:pPr>
        <w:pStyle w:val="BodyText"/>
        <w:spacing w:line="261" w:lineRule="auto"/>
        <w:ind w:left="100" w:firstLine="396"/>
        <w:jc w:val="both"/>
      </w:pPr>
      <w:r>
        <w:rPr>
          <w:color w:val="231F20"/>
        </w:rPr>
        <w:t>En</w:t>
      </w:r>
      <w:r>
        <w:rPr>
          <w:color w:val="231F20"/>
          <w:spacing w:val="-12"/>
        </w:rPr>
        <w:t> </w:t>
      </w:r>
      <w:r>
        <w:rPr>
          <w:color w:val="231F20"/>
          <w:spacing w:val="-3"/>
        </w:rPr>
        <w:t>cuanto</w:t>
      </w:r>
      <w:r>
        <w:rPr>
          <w:color w:val="231F20"/>
          <w:spacing w:val="-11"/>
        </w:rPr>
        <w:t> </w:t>
      </w:r>
      <w:r>
        <w:rPr>
          <w:color w:val="231F20"/>
        </w:rPr>
        <w:t>a</w:t>
      </w:r>
      <w:r>
        <w:rPr>
          <w:color w:val="231F20"/>
          <w:spacing w:val="-12"/>
        </w:rPr>
        <w:t> </w:t>
      </w:r>
      <w:r>
        <w:rPr>
          <w:color w:val="231F20"/>
        </w:rPr>
        <w:t>las</w:t>
      </w:r>
      <w:r>
        <w:rPr>
          <w:color w:val="231F20"/>
          <w:spacing w:val="-11"/>
        </w:rPr>
        <w:t> </w:t>
      </w:r>
      <w:r>
        <w:rPr>
          <w:color w:val="231F20"/>
        </w:rPr>
        <w:t>características</w:t>
      </w:r>
      <w:r>
        <w:rPr>
          <w:color w:val="231F20"/>
          <w:spacing w:val="-12"/>
        </w:rPr>
        <w:t> </w:t>
      </w:r>
      <w:r>
        <w:rPr>
          <w:color w:val="231F20"/>
        </w:rPr>
        <w:t>del</w:t>
      </w:r>
      <w:r>
        <w:rPr>
          <w:color w:val="231F20"/>
          <w:spacing w:val="-12"/>
        </w:rPr>
        <w:t> </w:t>
      </w:r>
      <w:r>
        <w:rPr>
          <w:color w:val="231F20"/>
        </w:rPr>
        <w:t>perfil</w:t>
      </w:r>
      <w:r>
        <w:rPr>
          <w:color w:val="231F20"/>
          <w:spacing w:val="-11"/>
        </w:rPr>
        <w:t> </w:t>
      </w:r>
      <w:r>
        <w:rPr>
          <w:color w:val="231F20"/>
        </w:rPr>
        <w:t>de</w:t>
      </w:r>
      <w:r>
        <w:rPr>
          <w:color w:val="231F20"/>
          <w:spacing w:val="-11"/>
        </w:rPr>
        <w:t> </w:t>
      </w:r>
      <w:r>
        <w:rPr>
          <w:color w:val="231F20"/>
          <w:spacing w:val="-3"/>
        </w:rPr>
        <w:t>Producción </w:t>
      </w:r>
      <w:r>
        <w:rPr>
          <w:color w:val="231F20"/>
        </w:rPr>
        <w:t>y</w:t>
      </w:r>
      <w:r>
        <w:rPr>
          <w:color w:val="231F20"/>
          <w:spacing w:val="-17"/>
        </w:rPr>
        <w:t> </w:t>
      </w:r>
      <w:r>
        <w:rPr>
          <w:color w:val="231F20"/>
        </w:rPr>
        <w:t>de</w:t>
      </w:r>
      <w:r>
        <w:rPr>
          <w:color w:val="231F20"/>
          <w:spacing w:val="-17"/>
        </w:rPr>
        <w:t> </w:t>
      </w:r>
      <w:r>
        <w:rPr>
          <w:color w:val="231F20"/>
          <w:spacing w:val="-3"/>
        </w:rPr>
        <w:t>Producción</w:t>
      </w:r>
      <w:r>
        <w:rPr>
          <w:color w:val="231F20"/>
          <w:spacing w:val="-17"/>
        </w:rPr>
        <w:t> </w:t>
      </w:r>
      <w:r>
        <w:rPr>
          <w:color w:val="231F20"/>
        </w:rPr>
        <w:t>en</w:t>
      </w:r>
      <w:r>
        <w:rPr>
          <w:color w:val="231F20"/>
          <w:spacing w:val="-17"/>
        </w:rPr>
        <w:t> </w:t>
      </w:r>
      <w:r>
        <w:rPr>
          <w:color w:val="231F20"/>
        </w:rPr>
        <w:t>Colaboración</w:t>
      </w:r>
      <w:r>
        <w:rPr>
          <w:color w:val="231F20"/>
          <w:spacing w:val="-17"/>
        </w:rPr>
        <w:t> </w:t>
      </w:r>
      <w:r>
        <w:rPr>
          <w:color w:val="231F20"/>
        </w:rPr>
        <w:t>que</w:t>
      </w:r>
      <w:r>
        <w:rPr>
          <w:color w:val="231F20"/>
          <w:spacing w:val="-17"/>
        </w:rPr>
        <w:t> </w:t>
      </w:r>
      <w:r>
        <w:rPr>
          <w:color w:val="231F20"/>
        </w:rPr>
        <w:t>muestran</w:t>
      </w:r>
      <w:r>
        <w:rPr>
          <w:color w:val="231F20"/>
          <w:spacing w:val="-17"/>
        </w:rPr>
        <w:t> </w:t>
      </w:r>
      <w:r>
        <w:rPr>
          <w:color w:val="231F20"/>
        </w:rPr>
        <w:t>las</w:t>
      </w:r>
      <w:r>
        <w:rPr>
          <w:color w:val="231F20"/>
          <w:spacing w:val="-17"/>
        </w:rPr>
        <w:t> </w:t>
      </w:r>
      <w:r>
        <w:rPr>
          <w:color w:val="231F20"/>
        </w:rPr>
        <w:t>diez</w:t>
      </w:r>
      <w:r>
        <w:rPr>
          <w:color w:val="231F20"/>
          <w:spacing w:val="-17"/>
        </w:rPr>
        <w:t> </w:t>
      </w:r>
      <w:r>
        <w:rPr>
          <w:color w:val="231F20"/>
        </w:rPr>
        <w:t>ins- tituciones</w:t>
      </w:r>
      <w:r>
        <w:rPr>
          <w:color w:val="231F20"/>
          <w:spacing w:val="-26"/>
        </w:rPr>
        <w:t> </w:t>
      </w:r>
      <w:r>
        <w:rPr>
          <w:color w:val="231F20"/>
        </w:rPr>
        <w:t>que</w:t>
      </w:r>
      <w:r>
        <w:rPr>
          <w:color w:val="231F20"/>
          <w:spacing w:val="-26"/>
        </w:rPr>
        <w:t> </w:t>
      </w:r>
      <w:r>
        <w:rPr>
          <w:color w:val="231F20"/>
        </w:rPr>
        <w:t>más</w:t>
      </w:r>
      <w:r>
        <w:rPr>
          <w:color w:val="231F20"/>
          <w:spacing w:val="-26"/>
        </w:rPr>
        <w:t> </w:t>
      </w:r>
      <w:r>
        <w:rPr>
          <w:color w:val="231F20"/>
        </w:rPr>
        <w:t>aportan</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ciencia</w:t>
      </w:r>
      <w:r>
        <w:rPr>
          <w:color w:val="231F20"/>
          <w:spacing w:val="-26"/>
        </w:rPr>
        <w:t> </w:t>
      </w:r>
      <w:r>
        <w:rPr>
          <w:color w:val="231F20"/>
        </w:rPr>
        <w:t>nacional,</w:t>
      </w:r>
      <w:r>
        <w:rPr>
          <w:color w:val="231F20"/>
          <w:spacing w:val="-26"/>
        </w:rPr>
        <w:t> </w:t>
      </w:r>
      <w:r>
        <w:rPr>
          <w:color w:val="231F20"/>
        </w:rPr>
        <w:t>a</w:t>
      </w:r>
      <w:r>
        <w:rPr>
          <w:color w:val="231F20"/>
          <w:spacing w:val="-26"/>
        </w:rPr>
        <w:t> </w:t>
      </w:r>
      <w:r>
        <w:rPr>
          <w:color w:val="231F20"/>
          <w:spacing w:val="-3"/>
        </w:rPr>
        <w:t>continua- ción</w:t>
      </w:r>
      <w:r>
        <w:rPr>
          <w:color w:val="231F20"/>
          <w:spacing w:val="-6"/>
        </w:rPr>
        <w:t> </w:t>
      </w:r>
      <w:r>
        <w:rPr>
          <w:color w:val="231F20"/>
        </w:rPr>
        <w:t>se</w:t>
      </w:r>
      <w:r>
        <w:rPr>
          <w:color w:val="231F20"/>
          <w:spacing w:val="-6"/>
        </w:rPr>
        <w:t> </w:t>
      </w:r>
      <w:r>
        <w:rPr>
          <w:color w:val="231F20"/>
          <w:spacing w:val="-3"/>
        </w:rPr>
        <w:t>muestran</w:t>
      </w:r>
      <w:r>
        <w:rPr>
          <w:color w:val="231F20"/>
          <w:spacing w:val="-6"/>
        </w:rPr>
        <w:t> </w:t>
      </w:r>
      <w:r>
        <w:rPr>
          <w:color w:val="231F20"/>
          <w:spacing w:val="-3"/>
        </w:rPr>
        <w:t>las</w:t>
      </w:r>
      <w:r>
        <w:rPr>
          <w:color w:val="231F20"/>
          <w:spacing w:val="-6"/>
        </w:rPr>
        <w:t> </w:t>
      </w:r>
      <w:r>
        <w:rPr>
          <w:color w:val="231F20"/>
          <w:spacing w:val="-3"/>
        </w:rPr>
        <w:t>gráficas</w:t>
      </w:r>
      <w:r>
        <w:rPr>
          <w:color w:val="231F20"/>
          <w:spacing w:val="-6"/>
        </w:rPr>
        <w:t> 24 </w:t>
      </w:r>
      <w:r>
        <w:rPr>
          <w:color w:val="231F20"/>
        </w:rPr>
        <w:t>y</w:t>
      </w:r>
      <w:r>
        <w:rPr>
          <w:color w:val="231F20"/>
          <w:spacing w:val="-6"/>
        </w:rPr>
        <w:t> </w:t>
      </w:r>
      <w:r>
        <w:rPr>
          <w:color w:val="231F20"/>
        </w:rPr>
        <w:t>25</w:t>
      </w:r>
      <w:r>
        <w:rPr>
          <w:color w:val="231F20"/>
          <w:spacing w:val="-6"/>
        </w:rPr>
        <w:t> </w:t>
      </w:r>
      <w:r>
        <w:rPr>
          <w:color w:val="231F20"/>
          <w:spacing w:val="-3"/>
        </w:rPr>
        <w:t>que</w:t>
      </w:r>
      <w:r>
        <w:rPr>
          <w:color w:val="231F20"/>
          <w:spacing w:val="-6"/>
        </w:rPr>
        <w:t> </w:t>
      </w:r>
      <w:r>
        <w:rPr>
          <w:color w:val="231F20"/>
          <w:spacing w:val="-4"/>
        </w:rPr>
        <w:t>detallan</w:t>
      </w:r>
      <w:r>
        <w:rPr>
          <w:color w:val="231F20"/>
          <w:spacing w:val="-6"/>
        </w:rPr>
        <w:t> </w:t>
      </w:r>
      <w:r>
        <w:rPr>
          <w:color w:val="231F20"/>
        </w:rPr>
        <w:t>el</w:t>
      </w:r>
      <w:r>
        <w:rPr>
          <w:color w:val="231F20"/>
          <w:spacing w:val="-6"/>
        </w:rPr>
        <w:t> </w:t>
      </w:r>
      <w:r>
        <w:rPr>
          <w:color w:val="231F20"/>
        </w:rPr>
        <w:t>tipo</w:t>
      </w:r>
      <w:r>
        <w:rPr>
          <w:color w:val="231F20"/>
          <w:spacing w:val="-2"/>
        </w:rPr>
        <w:t> </w:t>
      </w:r>
      <w:r>
        <w:rPr>
          <w:color w:val="231F20"/>
        </w:rPr>
        <w:t>de comunicación</w:t>
      </w:r>
      <w:r>
        <w:rPr>
          <w:color w:val="231F20"/>
          <w:spacing w:val="-25"/>
        </w:rPr>
        <w:t> </w:t>
      </w:r>
      <w:r>
        <w:rPr>
          <w:color w:val="231F20"/>
        </w:rPr>
        <w:t>y</w:t>
      </w:r>
      <w:r>
        <w:rPr>
          <w:color w:val="231F20"/>
          <w:spacing w:val="-25"/>
        </w:rPr>
        <w:t> </w:t>
      </w:r>
      <w:r>
        <w:rPr>
          <w:color w:val="231F20"/>
        </w:rPr>
        <w:t>colaboración</w:t>
      </w:r>
      <w:r>
        <w:rPr>
          <w:color w:val="231F20"/>
          <w:spacing w:val="-25"/>
        </w:rPr>
        <w:t> </w:t>
      </w:r>
      <w:r>
        <w:rPr>
          <w:color w:val="231F20"/>
        </w:rPr>
        <w:t>que</w:t>
      </w:r>
      <w:r>
        <w:rPr>
          <w:color w:val="231F20"/>
          <w:spacing w:val="-25"/>
        </w:rPr>
        <w:t> </w:t>
      </w:r>
      <w:r>
        <w:rPr>
          <w:color w:val="231F20"/>
        </w:rPr>
        <w:t>registran</w:t>
      </w:r>
      <w:r>
        <w:rPr>
          <w:color w:val="231F20"/>
          <w:spacing w:val="-25"/>
        </w:rPr>
        <w:t> </w:t>
      </w:r>
      <w:r>
        <w:rPr>
          <w:color w:val="231F20"/>
        </w:rPr>
        <w:t>estas</w:t>
      </w:r>
      <w:r>
        <w:rPr>
          <w:color w:val="231F20"/>
          <w:spacing w:val="-25"/>
        </w:rPr>
        <w:t> </w:t>
      </w:r>
      <w:r>
        <w:rPr>
          <w:color w:val="231F20"/>
        </w:rPr>
        <w:t>entidades en el acervo. </w:t>
      </w:r>
      <w:r>
        <w:rPr>
          <w:color w:val="231F20"/>
          <w:spacing w:val="-3"/>
        </w:rPr>
        <w:t>Por </w:t>
      </w:r>
      <w:r>
        <w:rPr>
          <w:color w:val="231F20"/>
        </w:rPr>
        <w:t>lo que toca al perfil de producción de</w:t>
      </w:r>
      <w:r>
        <w:rPr>
          <w:color w:val="231F20"/>
          <w:spacing w:val="-31"/>
        </w:rPr>
        <w:t> </w:t>
      </w:r>
      <w:r>
        <w:rPr>
          <w:color w:val="231F20"/>
          <w:spacing w:val="-4"/>
        </w:rPr>
        <w:t>ar- </w:t>
      </w:r>
      <w:r>
        <w:rPr>
          <w:color w:val="231F20"/>
        </w:rPr>
        <w:t>tículos</w:t>
      </w:r>
      <w:r>
        <w:rPr>
          <w:color w:val="231F20"/>
          <w:spacing w:val="-27"/>
        </w:rPr>
        <w:t> </w:t>
      </w:r>
      <w:r>
        <w:rPr>
          <w:color w:val="231F20"/>
        </w:rPr>
        <w:t>científicos,</w:t>
      </w:r>
      <w:r>
        <w:rPr>
          <w:color w:val="231F20"/>
          <w:spacing w:val="-27"/>
        </w:rPr>
        <w:t> </w:t>
      </w:r>
      <w:r>
        <w:rPr>
          <w:color w:val="231F20"/>
        </w:rPr>
        <w:t>se</w:t>
      </w:r>
      <w:r>
        <w:rPr>
          <w:color w:val="231F20"/>
          <w:spacing w:val="-27"/>
        </w:rPr>
        <w:t> </w:t>
      </w:r>
      <w:r>
        <w:rPr>
          <w:color w:val="231F20"/>
        </w:rPr>
        <w:t>observa</w:t>
      </w:r>
      <w:r>
        <w:rPr>
          <w:color w:val="231F20"/>
          <w:spacing w:val="-27"/>
        </w:rPr>
        <w:t> </w:t>
      </w:r>
      <w:r>
        <w:rPr>
          <w:color w:val="231F20"/>
        </w:rPr>
        <w:t>un</w:t>
      </w:r>
      <w:r>
        <w:rPr>
          <w:color w:val="231F20"/>
          <w:spacing w:val="-27"/>
        </w:rPr>
        <w:t> </w:t>
      </w:r>
      <w:r>
        <w:rPr>
          <w:color w:val="231F20"/>
        </w:rPr>
        <w:t>comportamiento</w:t>
      </w:r>
      <w:r>
        <w:rPr>
          <w:color w:val="231F20"/>
          <w:spacing w:val="-27"/>
        </w:rPr>
        <w:t> </w:t>
      </w:r>
      <w:r>
        <w:rPr>
          <w:color w:val="231F20"/>
        </w:rPr>
        <w:t>que</w:t>
      </w:r>
      <w:r>
        <w:rPr>
          <w:color w:val="231F20"/>
          <w:spacing w:val="-27"/>
        </w:rPr>
        <w:t> </w:t>
      </w:r>
      <w:r>
        <w:rPr>
          <w:color w:val="231F20"/>
        </w:rPr>
        <w:t>varía en</w:t>
      </w:r>
      <w:r>
        <w:rPr>
          <w:color w:val="231F20"/>
          <w:spacing w:val="-22"/>
        </w:rPr>
        <w:t> </w:t>
      </w:r>
      <w:r>
        <w:rPr>
          <w:color w:val="231F20"/>
        </w:rPr>
        <w:t>cada</w:t>
      </w:r>
      <w:r>
        <w:rPr>
          <w:color w:val="231F20"/>
          <w:spacing w:val="-22"/>
        </w:rPr>
        <w:t> </w:t>
      </w:r>
      <w:r>
        <w:rPr>
          <w:color w:val="231F20"/>
        </w:rPr>
        <w:t>una</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instituciones,</w:t>
      </w:r>
      <w:r>
        <w:rPr>
          <w:color w:val="231F20"/>
          <w:spacing w:val="-22"/>
        </w:rPr>
        <w:t> </w:t>
      </w:r>
      <w:r>
        <w:rPr>
          <w:color w:val="231F20"/>
        </w:rPr>
        <w:t>donde</w:t>
      </w:r>
      <w:r>
        <w:rPr>
          <w:color w:val="231F20"/>
          <w:spacing w:val="-22"/>
        </w:rPr>
        <w:t> </w:t>
      </w:r>
      <w:r>
        <w:rPr>
          <w:color w:val="231F20"/>
        </w:rPr>
        <w:t>es</w:t>
      </w:r>
      <w:r>
        <w:rPr>
          <w:color w:val="231F20"/>
          <w:spacing w:val="-22"/>
        </w:rPr>
        <w:t> </w:t>
      </w:r>
      <w:r>
        <w:rPr>
          <w:color w:val="231F20"/>
        </w:rPr>
        <w:t>posible</w:t>
      </w:r>
      <w:r>
        <w:rPr>
          <w:color w:val="231F20"/>
          <w:spacing w:val="-22"/>
        </w:rPr>
        <w:t> </w:t>
      </w:r>
      <w:r>
        <w:rPr>
          <w:color w:val="231F20"/>
        </w:rPr>
        <w:t>tomar</w:t>
      </w:r>
      <w:r>
        <w:rPr>
          <w:color w:val="231F20"/>
          <w:spacing w:val="-22"/>
        </w:rPr>
        <w:t> </w:t>
      </w:r>
      <w:r>
        <w:rPr>
          <w:color w:val="231F20"/>
        </w:rPr>
        <w:t>los casos</w:t>
      </w:r>
      <w:r>
        <w:rPr>
          <w:color w:val="231F20"/>
          <w:spacing w:val="-12"/>
        </w:rPr>
        <w:t> </w:t>
      </w:r>
      <w:r>
        <w:rPr>
          <w:color w:val="231F20"/>
        </w:rPr>
        <w:t>que</w:t>
      </w:r>
      <w:r>
        <w:rPr>
          <w:color w:val="231F20"/>
          <w:spacing w:val="-12"/>
        </w:rPr>
        <w:t> </w:t>
      </w:r>
      <w:r>
        <w:rPr>
          <w:color w:val="231F20"/>
          <w:spacing w:val="-3"/>
        </w:rPr>
        <w:t>resultan</w:t>
      </w:r>
      <w:r>
        <w:rPr>
          <w:color w:val="231F20"/>
          <w:spacing w:val="-12"/>
        </w:rPr>
        <w:t> </w:t>
      </w:r>
      <w:r>
        <w:rPr>
          <w:color w:val="231F20"/>
        </w:rPr>
        <w:t>contrastantes</w:t>
      </w:r>
      <w:r>
        <w:rPr>
          <w:color w:val="231F20"/>
          <w:spacing w:val="-12"/>
        </w:rPr>
        <w:t> </w:t>
      </w:r>
      <w:r>
        <w:rPr>
          <w:color w:val="231F20"/>
        </w:rPr>
        <w:t>según</w:t>
      </w:r>
      <w:r>
        <w:rPr>
          <w:color w:val="231F20"/>
          <w:spacing w:val="-12"/>
        </w:rPr>
        <w:t> </w:t>
      </w:r>
      <w:r>
        <w:rPr>
          <w:color w:val="231F20"/>
        </w:rPr>
        <w:t>el</w:t>
      </w:r>
      <w:r>
        <w:rPr>
          <w:color w:val="231F20"/>
          <w:spacing w:val="-12"/>
        </w:rPr>
        <w:t> </w:t>
      </w:r>
      <w:r>
        <w:rPr>
          <w:color w:val="231F20"/>
        </w:rPr>
        <w:t>medio</w:t>
      </w:r>
      <w:r>
        <w:rPr>
          <w:color w:val="231F20"/>
          <w:spacing w:val="-12"/>
        </w:rPr>
        <w:t> </w:t>
      </w:r>
      <w:r>
        <w:rPr>
          <w:color w:val="231F20"/>
        </w:rPr>
        <w:t>de</w:t>
      </w:r>
      <w:r>
        <w:rPr>
          <w:color w:val="231F20"/>
          <w:spacing w:val="-12"/>
        </w:rPr>
        <w:t> </w:t>
      </w:r>
      <w:r>
        <w:rPr>
          <w:color w:val="231F20"/>
        </w:rPr>
        <w:t>comu- nicación elegido; de ahí que: </w:t>
      </w:r>
      <w:r>
        <w:rPr>
          <w:color w:val="231F20"/>
          <w:spacing w:val="-4"/>
        </w:rPr>
        <w:t>a) </w:t>
      </w:r>
      <w:r>
        <w:rPr>
          <w:color w:val="231F20"/>
        </w:rPr>
        <w:t>la </w:t>
      </w:r>
      <w:r>
        <w:rPr>
          <w:color w:val="231F20"/>
          <w:sz w:val="14"/>
        </w:rPr>
        <w:t>uaemex </w:t>
      </w:r>
      <w:r>
        <w:rPr>
          <w:color w:val="231F20"/>
        </w:rPr>
        <w:t>es la universidad que más artículos de su producción científica publica en medios nacionales de tipo institucional, </w:t>
      </w:r>
      <w:r>
        <w:rPr>
          <w:color w:val="231F20"/>
          <w:spacing w:val="-4"/>
        </w:rPr>
        <w:t>b) </w:t>
      </w:r>
      <w:r>
        <w:rPr>
          <w:color w:val="231F20"/>
        </w:rPr>
        <w:t>la </w:t>
      </w:r>
      <w:r>
        <w:rPr>
          <w:color w:val="231F20"/>
          <w:spacing w:val="-3"/>
          <w:w w:val="120"/>
          <w:sz w:val="14"/>
        </w:rPr>
        <w:t>uanl </w:t>
      </w:r>
      <w:r>
        <w:rPr>
          <w:color w:val="231F20"/>
        </w:rPr>
        <w:t>es la que más artículos difunde en revistas nacionales editadas por otras</w:t>
      </w:r>
      <w:r>
        <w:rPr>
          <w:color w:val="231F20"/>
          <w:spacing w:val="-7"/>
        </w:rPr>
        <w:t> </w:t>
      </w:r>
      <w:r>
        <w:rPr>
          <w:color w:val="231F20"/>
        </w:rPr>
        <w:t>instituciones</w:t>
      </w:r>
      <w:r>
        <w:rPr>
          <w:color w:val="231F20"/>
          <w:spacing w:val="-7"/>
        </w:rPr>
        <w:t> </w:t>
      </w:r>
      <w:r>
        <w:rPr>
          <w:color w:val="231F20"/>
        </w:rPr>
        <w:t>del</w:t>
      </w:r>
      <w:r>
        <w:rPr>
          <w:color w:val="231F20"/>
          <w:spacing w:val="-7"/>
        </w:rPr>
        <w:t> </w:t>
      </w:r>
      <w:r>
        <w:rPr>
          <w:color w:val="231F20"/>
          <w:spacing w:val="-4"/>
        </w:rPr>
        <w:t>interior,</w:t>
      </w:r>
      <w:r>
        <w:rPr>
          <w:color w:val="231F20"/>
          <w:spacing w:val="-7"/>
        </w:rPr>
        <w:t> </w:t>
      </w:r>
      <w:r>
        <w:rPr>
          <w:color w:val="231F20"/>
        </w:rPr>
        <w:t>y</w:t>
      </w:r>
      <w:r>
        <w:rPr>
          <w:color w:val="231F20"/>
          <w:spacing w:val="-7"/>
        </w:rPr>
        <w:t> </w:t>
      </w:r>
      <w:r>
        <w:rPr>
          <w:color w:val="231F20"/>
        </w:rPr>
        <w:t>c)</w:t>
      </w:r>
      <w:r>
        <w:rPr>
          <w:color w:val="231F20"/>
          <w:spacing w:val="-7"/>
        </w:rPr>
        <w:t> </w:t>
      </w:r>
      <w:r>
        <w:rPr>
          <w:color w:val="231F20"/>
        </w:rPr>
        <w:t>la</w:t>
      </w:r>
      <w:r>
        <w:rPr>
          <w:color w:val="231F20"/>
          <w:spacing w:val="-7"/>
        </w:rPr>
        <w:t> </w:t>
      </w:r>
      <w:r>
        <w:rPr>
          <w:color w:val="231F20"/>
          <w:spacing w:val="-3"/>
          <w:w w:val="120"/>
          <w:sz w:val="14"/>
        </w:rPr>
        <w:t>uanl</w:t>
      </w:r>
      <w:r>
        <w:rPr>
          <w:color w:val="231F20"/>
          <w:spacing w:val="2"/>
          <w:w w:val="120"/>
          <w:sz w:val="14"/>
        </w:rPr>
        <w:t> </w:t>
      </w:r>
      <w:r>
        <w:rPr>
          <w:color w:val="231F20"/>
        </w:rPr>
        <w:t>es</w:t>
      </w:r>
      <w:r>
        <w:rPr>
          <w:color w:val="231F20"/>
          <w:spacing w:val="-7"/>
        </w:rPr>
        <w:t> </w:t>
      </w:r>
      <w:r>
        <w:rPr>
          <w:color w:val="231F20"/>
        </w:rPr>
        <w:t>la</w:t>
      </w:r>
      <w:r>
        <w:rPr>
          <w:color w:val="231F20"/>
          <w:spacing w:val="-7"/>
        </w:rPr>
        <w:t> </w:t>
      </w:r>
      <w:r>
        <w:rPr>
          <w:color w:val="231F20"/>
        </w:rPr>
        <w:t>entidad</w:t>
      </w:r>
      <w:r>
        <w:rPr>
          <w:color w:val="231F20"/>
          <w:spacing w:val="-7"/>
        </w:rPr>
        <w:t> </w:t>
      </w:r>
      <w:r>
        <w:rPr>
          <w:color w:val="231F20"/>
        </w:rPr>
        <w:t>que más publica los resultados de su producción científica en </w:t>
      </w:r>
      <w:r>
        <w:rPr>
          <w:color w:val="231F20"/>
          <w:w w:val="95"/>
        </w:rPr>
        <w:t>medios</w:t>
      </w:r>
      <w:r>
        <w:rPr>
          <w:color w:val="231F20"/>
          <w:spacing w:val="6"/>
          <w:w w:val="95"/>
        </w:rPr>
        <w:t> </w:t>
      </w:r>
      <w:r>
        <w:rPr>
          <w:color w:val="231F20"/>
          <w:w w:val="95"/>
        </w:rPr>
        <w:t>extranjeros.</w:t>
      </w:r>
    </w:p>
    <w:p>
      <w:pPr>
        <w:pStyle w:val="BodyText"/>
        <w:spacing w:line="261" w:lineRule="auto"/>
        <w:ind w:left="100" w:firstLine="396"/>
        <w:jc w:val="both"/>
      </w:pPr>
      <w:r>
        <w:rPr>
          <w:color w:val="231F20"/>
        </w:rPr>
        <w:t>Para</w:t>
      </w:r>
      <w:r>
        <w:rPr>
          <w:color w:val="231F20"/>
          <w:spacing w:val="-11"/>
        </w:rPr>
        <w:t> </w:t>
      </w:r>
      <w:r>
        <w:rPr>
          <w:color w:val="231F20"/>
        </w:rPr>
        <w:t>estos</w:t>
      </w:r>
      <w:r>
        <w:rPr>
          <w:color w:val="231F20"/>
          <w:spacing w:val="-11"/>
        </w:rPr>
        <w:t> </w:t>
      </w:r>
      <w:r>
        <w:rPr>
          <w:color w:val="231F20"/>
        </w:rPr>
        <w:t>últimos</w:t>
      </w:r>
      <w:r>
        <w:rPr>
          <w:color w:val="231F20"/>
          <w:spacing w:val="-11"/>
        </w:rPr>
        <w:t> </w:t>
      </w:r>
      <w:r>
        <w:rPr>
          <w:color w:val="231F20"/>
        </w:rPr>
        <w:t>ejemplos,</w:t>
      </w:r>
      <w:r>
        <w:rPr>
          <w:color w:val="231F20"/>
          <w:spacing w:val="-11"/>
        </w:rPr>
        <w:t> </w:t>
      </w:r>
      <w:r>
        <w:rPr>
          <w:color w:val="231F20"/>
        </w:rPr>
        <w:t>es</w:t>
      </w:r>
      <w:r>
        <w:rPr>
          <w:color w:val="231F20"/>
          <w:spacing w:val="-11"/>
        </w:rPr>
        <w:t> </w:t>
      </w:r>
      <w:r>
        <w:rPr>
          <w:color w:val="231F20"/>
        </w:rPr>
        <w:t>adecuado</w:t>
      </w:r>
      <w:r>
        <w:rPr>
          <w:color w:val="231F20"/>
          <w:spacing w:val="-11"/>
        </w:rPr>
        <w:t> </w:t>
      </w:r>
      <w:r>
        <w:rPr>
          <w:color w:val="231F20"/>
        </w:rPr>
        <w:t>aclarar</w:t>
      </w:r>
      <w:r>
        <w:rPr>
          <w:color w:val="231F20"/>
          <w:spacing w:val="-11"/>
        </w:rPr>
        <w:t> </w:t>
      </w:r>
      <w:r>
        <w:rPr>
          <w:color w:val="231F20"/>
        </w:rPr>
        <w:t>que el perfil de </w:t>
      </w:r>
      <w:r>
        <w:rPr>
          <w:color w:val="231F20"/>
          <w:spacing w:val="-3"/>
        </w:rPr>
        <w:t>Producción </w:t>
      </w:r>
      <w:r>
        <w:rPr>
          <w:color w:val="231F20"/>
        </w:rPr>
        <w:t>que expone la </w:t>
      </w:r>
      <w:r>
        <w:rPr>
          <w:color w:val="231F20"/>
          <w:spacing w:val="-3"/>
          <w:w w:val="120"/>
          <w:sz w:val="14"/>
        </w:rPr>
        <w:t>uanl </w:t>
      </w:r>
      <w:r>
        <w:rPr>
          <w:color w:val="231F20"/>
          <w:spacing w:val="-3"/>
        </w:rPr>
        <w:t>tanto </w:t>
      </w:r>
      <w:r>
        <w:rPr>
          <w:color w:val="231F20"/>
        </w:rPr>
        <w:t>en medios nacionales no institucionales como en revistas del</w:t>
      </w:r>
      <w:r>
        <w:rPr>
          <w:color w:val="231F20"/>
          <w:spacing w:val="-34"/>
        </w:rPr>
        <w:t> </w:t>
      </w:r>
      <w:r>
        <w:rPr>
          <w:color w:val="231F20"/>
        </w:rPr>
        <w:t>extran- jero</w:t>
      </w:r>
      <w:r>
        <w:rPr>
          <w:color w:val="231F20"/>
          <w:spacing w:val="-18"/>
        </w:rPr>
        <w:t> </w:t>
      </w:r>
      <w:r>
        <w:rPr>
          <w:color w:val="231F20"/>
        </w:rPr>
        <w:t>corresponde</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comportamiento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revistas</w:t>
      </w:r>
      <w:r>
        <w:rPr>
          <w:color w:val="231F20"/>
          <w:spacing w:val="-18"/>
        </w:rPr>
        <w:t> </w:t>
      </w:r>
      <w:r>
        <w:rPr>
          <w:color w:val="231F20"/>
        </w:rPr>
        <w:t>de dicha institución en el acervo, donde también existen los casos de universidades que no cuentan con</w:t>
      </w:r>
      <w:r>
        <w:rPr>
          <w:color w:val="231F20"/>
          <w:spacing w:val="-20"/>
        </w:rPr>
        <w:t> </w:t>
      </w:r>
      <w:r>
        <w:rPr>
          <w:color w:val="231F20"/>
        </w:rPr>
        <w:t>publicaciones </w:t>
      </w:r>
      <w:r>
        <w:rPr>
          <w:color w:val="231F20"/>
          <w:w w:val="95"/>
        </w:rPr>
        <w:t>incorporadas a</w:t>
      </w:r>
      <w:r>
        <w:rPr>
          <w:color w:val="231F20"/>
          <w:spacing w:val="7"/>
          <w:w w:val="95"/>
        </w:rPr>
        <w:t> </w:t>
      </w:r>
      <w:r>
        <w:rPr>
          <w:color w:val="231F20"/>
          <w:w w:val="95"/>
        </w:rPr>
        <w:t>redalyc.org.</w:t>
      </w:r>
    </w:p>
    <w:p>
      <w:pPr>
        <w:spacing w:line="288" w:lineRule="auto" w:before="82"/>
        <w:ind w:left="820" w:right="540" w:hanging="720"/>
        <w:jc w:val="left"/>
        <w:rPr>
          <w:sz w:val="19"/>
        </w:rPr>
      </w:pPr>
      <w:r>
        <w:rPr/>
        <w:br w:type="column"/>
      </w:r>
      <w:r>
        <w:rPr>
          <w:b/>
          <w:color w:val="231F20"/>
          <w:sz w:val="20"/>
        </w:rPr>
        <w:t>Gráfica</w:t>
      </w:r>
      <w:r>
        <w:rPr>
          <w:b/>
          <w:color w:val="231F20"/>
          <w:spacing w:val="-23"/>
          <w:sz w:val="20"/>
        </w:rPr>
        <w:t> </w:t>
      </w:r>
      <w:r>
        <w:rPr>
          <w:b/>
          <w:color w:val="231F20"/>
          <w:sz w:val="20"/>
        </w:rPr>
        <w:t>23.</w:t>
      </w:r>
      <w:r>
        <w:rPr>
          <w:b/>
          <w:color w:val="231F20"/>
          <w:spacing w:val="-15"/>
          <w:sz w:val="20"/>
        </w:rPr>
        <w:t> </w:t>
      </w:r>
      <w:r>
        <w:rPr>
          <w:color w:val="231F20"/>
          <w:sz w:val="19"/>
        </w:rPr>
        <w:t>Comportamiento</w:t>
      </w:r>
      <w:r>
        <w:rPr>
          <w:color w:val="231F20"/>
          <w:spacing w:val="-15"/>
          <w:sz w:val="19"/>
        </w:rPr>
        <w:t> </w:t>
      </w:r>
      <w:r>
        <w:rPr>
          <w:color w:val="231F20"/>
          <w:sz w:val="19"/>
        </w:rPr>
        <w:t>acumulado</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Producción y la Colaboración de las instituciones que más aportan</w:t>
      </w:r>
      <w:r>
        <w:rPr>
          <w:color w:val="231F20"/>
          <w:spacing w:val="-9"/>
          <w:sz w:val="19"/>
        </w:rPr>
        <w:t> </w:t>
      </w:r>
      <w:r>
        <w:rPr>
          <w:color w:val="231F20"/>
          <w:sz w:val="19"/>
        </w:rPr>
        <w:t>a</w:t>
      </w:r>
      <w:r>
        <w:rPr>
          <w:color w:val="231F20"/>
          <w:spacing w:val="-9"/>
          <w:sz w:val="19"/>
        </w:rPr>
        <w:t> </w:t>
      </w:r>
      <w:r>
        <w:rPr>
          <w:color w:val="231F20"/>
          <w:sz w:val="19"/>
        </w:rPr>
        <w:t>la</w:t>
      </w:r>
      <w:r>
        <w:rPr>
          <w:color w:val="231F20"/>
          <w:spacing w:val="-9"/>
          <w:sz w:val="19"/>
        </w:rPr>
        <w:t> </w:t>
      </w:r>
      <w:r>
        <w:rPr>
          <w:color w:val="231F20"/>
          <w:sz w:val="19"/>
        </w:rPr>
        <w:t>producción</w:t>
      </w:r>
      <w:r>
        <w:rPr>
          <w:color w:val="231F20"/>
          <w:spacing w:val="-9"/>
          <w:sz w:val="19"/>
        </w:rPr>
        <w:t> </w:t>
      </w:r>
      <w:r>
        <w:rPr>
          <w:color w:val="231F20"/>
          <w:sz w:val="19"/>
        </w:rPr>
        <w:t>nacional,</w:t>
      </w:r>
      <w:r>
        <w:rPr>
          <w:color w:val="231F20"/>
          <w:spacing w:val="-9"/>
          <w:sz w:val="19"/>
        </w:rPr>
        <w:t> </w:t>
      </w:r>
      <w:r>
        <w:rPr>
          <w:color w:val="231F20"/>
          <w:sz w:val="19"/>
        </w:rPr>
        <w:t>2005-2011</w:t>
      </w:r>
    </w:p>
    <w:p>
      <w:pPr>
        <w:pStyle w:val="BodyText"/>
        <w:spacing w:before="6"/>
        <w:rPr>
          <w:sz w:val="20"/>
        </w:rPr>
      </w:pPr>
    </w:p>
    <w:p>
      <w:pPr>
        <w:spacing w:before="1"/>
        <w:ind w:left="1593" w:right="590" w:firstLine="0"/>
        <w:jc w:val="left"/>
        <w:rPr>
          <w:sz w:val="18"/>
        </w:rPr>
      </w:pPr>
      <w:r>
        <w:rPr>
          <w:color w:val="231F20"/>
          <w:sz w:val="18"/>
        </w:rPr>
        <w:t>Producción </w:t>
      </w:r>
      <w:r>
        <w:rPr>
          <w:color w:val="231F20"/>
          <w:w w:val="90"/>
          <w:sz w:val="18"/>
        </w:rPr>
        <w:t>| </w:t>
      </w:r>
      <w:r>
        <w:rPr>
          <w:color w:val="231F20"/>
          <w:sz w:val="18"/>
        </w:rPr>
        <w:t>Colaboración</w:t>
      </w:r>
    </w:p>
    <w:p>
      <w:pPr>
        <w:spacing w:before="8"/>
        <w:ind w:left="647" w:right="590" w:firstLine="0"/>
        <w:jc w:val="left"/>
        <w:rPr>
          <w:sz w:val="18"/>
        </w:rPr>
      </w:pPr>
      <w:r>
        <w:rPr/>
        <w:pict>
          <v:group style="position:absolute;margin-left:365.495789pt;margin-top:7.668412pt;width:168.2pt;height:280.350pt;mso-position-horizontal-relative:page;mso-position-vertical-relative:paragraph;z-index:24544" coordorigin="7310,153" coordsize="3364,5607">
            <v:shape style="position:absolute;left:7906;top:156;width:1168;height:5595" coordorigin="7906,156" coordsize="1168,5595" path="m8323,156l8323,5750m8241,4818l8405,4818m7989,156l7989,5750m7906,4818l8071,4818m8657,156l8657,5750m8575,4818l8740,4818m8992,156l8992,5750m8910,4818l9074,4818e" filled="false" stroked="true" strokeweight=".25pt" strokecolor="#bcbec0">
              <v:path arrowok="t"/>
            </v:shape>
            <v:line style="position:absolute" from="9326,156" to="9326,5750" stroked="true" strokeweight=".249pt" strokecolor="#bcbec0"/>
            <v:line style="position:absolute" from="9660,1728" to="9660,5750" stroked="true" strokeweight=".25pt" strokecolor="#bcbec0"/>
            <v:line style="position:absolute" from="9995,1728" to="9995,5750" stroked="true" strokeweight=".249pt" strokecolor="#bcbec0"/>
            <v:line style="position:absolute" from="10329,156" to="10329,5750" stroked="true" strokeweight=".25pt" strokecolor="#bcbec0"/>
            <v:line style="position:absolute" from="10664,156" to="10664,5750" stroked="true" strokeweight=".249pt" strokecolor="#bcbec0"/>
            <v:shape style="position:absolute;left:7572;top:156;width:3092;height:5595" coordorigin="7572,156" coordsize="3092,5595" path="m9244,4818l10664,4818m7654,156l7654,5750m7654,156l7654,5750m7572,4818l7736,4818m7572,3885l10664,3885m7572,2953l10664,2953e" filled="false" stroked="true" strokeweight=".25pt" strokecolor="#bcbec0">
              <v:path arrowok="t"/>
            </v:shape>
            <v:line style="position:absolute" from="7572,2021" to="10664,2021" stroked="true" strokeweight=".249pt" strokecolor="#bcbec0"/>
            <v:shape style="position:absolute;left:7572;top:156;width:3092;height:933" coordorigin="7572,156" coordsize="3092,933" path="m10238,1088l10664,1088m7572,1088l9418,1088m9660,156l9660,448e" filled="false" stroked="true" strokeweight=".25pt" strokecolor="#bcbec0">
              <v:path arrowok="t"/>
            </v:shape>
            <v:line style="position:absolute" from="9995,156" to="9995,448" stroked="true" strokeweight=".249pt" strokecolor="#bcbec0"/>
            <v:shape style="position:absolute;left:7320;top:156;width:83;height:5595" coordorigin="7320,156" coordsize="83,5595" path="m7320,156l7320,5750m7320,4818l7402,4818m7320,3885l7402,3885m7320,2953l7402,2953e" filled="false" stroked="true" strokeweight=".25pt" strokecolor="#bcbec0">
              <v:path arrowok="t"/>
            </v:shape>
            <v:line style="position:absolute" from="7320,2021" to="7402,2021" stroked="true" strokeweight=".249pt" strokecolor="#bcbec0"/>
            <v:shape style="position:absolute;left:7320;top:156;width:3344;height:933" coordorigin="7320,156" coordsize="3344,933" path="m7320,1088l7402,1088m7320,156l10664,156e" filled="false" stroked="true" strokeweight=".25pt" strokecolor="#bcbec0">
              <v:path arrowok="t"/>
            </v:shape>
            <v:rect style="position:absolute;left:7402;top:514;width:170;height:1657" filled="true" fillcolor="#0088cb" stroked="false">
              <v:fill type="solid"/>
            </v:rect>
            <v:rect style="position:absolute;left:7402;top:2171;width:170;height:3579" filled="true" fillcolor="#63a3d8" stroked="false">
              <v:fill type="solid"/>
            </v:rect>
            <v:line style="position:absolute" from="7402,2171" to="7572,2171" stroked="true" strokeweight=".75pt" strokecolor="#231f20"/>
            <v:rect style="position:absolute;left:7736;top:3916;width:170;height:828" filled="true" fillcolor="#009444" stroked="false">
              <v:fill type="solid"/>
            </v:rect>
            <v:rect style="position:absolute;left:7736;top:4744;width:170;height:1006" filled="true" fillcolor="#69aa6f" stroked="false">
              <v:fill type="solid"/>
            </v:rect>
            <v:line style="position:absolute" from="7736,4744" to="7906,4744" stroked="true" strokeweight=".751pt" strokecolor="#231f20"/>
            <v:rect style="position:absolute;left:8071;top:4195;width:170;height:176" filled="true" fillcolor="#ec0083" stroked="false">
              <v:fill type="solid"/>
            </v:rect>
            <v:rect style="position:absolute;left:8071;top:4371;width:170;height:1379" filled="true" fillcolor="#f173a4" stroked="false">
              <v:fill type="solid"/>
            </v:rect>
            <v:line style="position:absolute" from="8071,4371" to="8241,4371" stroked="true" strokeweight=".751pt" strokecolor="#231f20"/>
            <v:rect style="position:absolute;left:8405;top:4384;width:170;height:55" filled="true" fillcolor="#44ade2" stroked="false">
              <v:fill type="solid"/>
            </v:rect>
            <v:rect style="position:absolute;left:8405;top:4439;width:170;height:1311" filled="true" fillcolor="#83c0e9" stroked="false">
              <v:fill type="solid"/>
            </v:rect>
            <v:line style="position:absolute" from="8405,4439" to="8575,4439" stroked="true" strokeweight=".75pt" strokecolor="#231f20"/>
            <v:rect style="position:absolute;left:8740;top:4635;width:170;height:407" filled="true" fillcolor="#f36f21" stroked="false">
              <v:fill type="solid"/>
            </v:rect>
            <v:rect style="position:absolute;left:8740;top:5042;width:170;height:709" filled="true" fillcolor="#f7985c" stroked="false">
              <v:fill type="solid"/>
            </v:rect>
            <v:line style="position:absolute" from="8740,5042" to="8910,5042" stroked="true" strokeweight=".75pt" strokecolor="#231f20"/>
            <v:rect style="position:absolute;left:9074;top:4671;width:170;height:29" filled="true" fillcolor="#38b54a" stroked="false">
              <v:fill type="solid"/>
            </v:rect>
            <v:rect style="position:absolute;left:9074;top:4700;width:170;height:1050" filled="true" fillcolor="#81c67a" stroked="false">
              <v:fill type="solid"/>
            </v:rect>
            <v:line style="position:absolute" from="9074,4700" to="9244,4700" stroked="true" strokeweight=".75pt" strokecolor="#231f20"/>
            <v:rect style="position:absolute;left:9408;top:4811;width:170;height:314" filled="true" fillcolor="#fcaf17" stroked="false">
              <v:fill type="solid"/>
            </v:rect>
            <v:rect style="position:absolute;left:9408;top:5126;width:170;height:625" filled="true" fillcolor="#fec566" stroked="false">
              <v:fill type="solid"/>
            </v:rect>
            <v:line style="position:absolute" from="9408,5125" to="9578,5125" stroked="true" strokeweight=".75pt" strokecolor="#231f20"/>
            <v:rect style="position:absolute;left:9743;top:4941;width:170;height:59" filled="true" fillcolor="#8d64aa" stroked="false">
              <v:fill type="solid"/>
            </v:rect>
            <v:rect style="position:absolute;left:9743;top:5000;width:170;height:751" filled="true" fillcolor="#a78ac0" stroked="false">
              <v:fill type="solid"/>
            </v:rect>
            <v:line style="position:absolute" from="9743,5000" to="9913,5000" stroked="true" strokeweight=".75pt" strokecolor="#231f20"/>
            <v:rect style="position:absolute;left:10077;top:5217;width:170;height:276" filled="true" fillcolor="#ed1c24" stroked="false">
              <v:fill type="solid"/>
            </v:rect>
            <v:rect style="position:absolute;left:10077;top:5493;width:170;height:257" filled="true" fillcolor="#f37153" stroked="false">
              <v:fill type="solid"/>
            </v:rect>
            <v:line style="position:absolute" from="10077,5493" to="10247,5493" stroked="true" strokeweight=".75pt" strokecolor="#231f20"/>
            <v:rect style="position:absolute;left:10411;top:5255;width:170;height:87" filled="true" fillcolor="#85ba9d" stroked="false">
              <v:fill type="solid"/>
            </v:rect>
            <v:rect style="position:absolute;left:10411;top:5342;width:170;height:408" filled="true" fillcolor="#a8cbb7" stroked="false">
              <v:fill type="solid"/>
            </v:rect>
            <v:line style="position:absolute" from="10411,5342" to="10581,5342" stroked="true" strokeweight=".75pt" strokecolor="#231f20"/>
            <v:line style="position:absolute" from="9418,450" to="9418,1730" stroked="true" strokeweight=".159pt" strokecolor="#bcbec0"/>
            <v:line style="position:absolute" from="9416,448" to="10239,448" stroked="true" strokeweight=".2pt" strokecolor="#bcbec0"/>
            <v:shape style="position:absolute;left:9418;top:1727;width:822;height:2" coordorigin="9418,1727" coordsize="822,2" path="m9418,1729l10239,1729m9419,1727l10239,1727e" filled="false" stroked="true" strokeweight=".1pt" strokecolor="#bcbec0">
              <v:path arrowok="t"/>
            </v:shape>
            <v:line style="position:absolute" from="10238,450" to="10238,1726" stroked="true" strokeweight=".159pt" strokecolor="#bcbec0"/>
            <v:line style="position:absolute" from="9827,531" to="9827,937" stroked="true" strokeweight="4.659pt" strokecolor="#f36f21"/>
            <v:line style="position:absolute" from="9721,531" to="9721,1646" stroked="true" strokeweight="0pt" strokecolor="#f36f21"/>
            <v:line style="position:absolute" from="9721,531" to="9721,1646" stroked="true" strokeweight=".25pt" strokecolor="#58595b"/>
            <v:line style="position:absolute" from="9827,937" to="9827,1646" stroked="true" strokeweight="4.659pt" strokecolor="#f7985c"/>
            <v:line style="position:absolute" from="9934,937" to="9934,1646" stroked="true" strokeweight="0pt" strokecolor="#f36f21"/>
            <v:shape style="position:absolute;left:9903;top:937;width:62;height:709" coordorigin="9903,937" coordsize="62,709" path="m9934,937l9934,1646m9903,937l9965,937m9903,1646l9965,1646e" filled="false" stroked="true" strokeweight=".25pt" strokecolor="#58595b">
              <v:path arrowok="t"/>
            </v:shape>
            <v:line style="position:absolute" from="9781,937" to="9874,937" stroked="true" strokeweight=".751pt" strokecolor="#231f20"/>
            <v:shape style="position:absolute;left:9690;top:531;width:62;height:1116" coordorigin="9690,531" coordsize="62,1116" path="m9690,531l9752,531m9690,1646l9752,1646e" filled="false" stroked="true" strokeweight=".25pt" strokecolor="#58595b">
              <v:path arrowok="t"/>
            </v:shape>
            <v:shape style="position:absolute;left:9480;top:678;width:143;height:143" type="#_x0000_t75" stroked="false">
              <v:imagedata r:id="rId1088" o:title=""/>
            </v:shape>
            <v:shape style="position:absolute;left:10032;top:1220;width:143;height:143" type="#_x0000_t75" stroked="false">
              <v:imagedata r:id="rId846" o:title=""/>
            </v:shape>
            <v:line style="position:absolute" from="7320,5750" to="10664,5750" stroked="true" strokeweight="1pt" strokecolor="#231f20"/>
            <w10:wrap type="none"/>
          </v:group>
        </w:pict>
      </w:r>
      <w:r>
        <w:rPr>
          <w:color w:val="231F20"/>
          <w:sz w:val="18"/>
        </w:rPr>
        <w:t>6,000</w:t>
      </w:r>
    </w:p>
    <w:p>
      <w:pPr>
        <w:pStyle w:val="BodyText"/>
        <w:rPr>
          <w:sz w:val="18"/>
        </w:rPr>
      </w:pPr>
    </w:p>
    <w:p>
      <w:pPr>
        <w:pStyle w:val="BodyText"/>
        <w:rPr>
          <w:sz w:val="18"/>
        </w:rPr>
      </w:pPr>
    </w:p>
    <w:p>
      <w:pPr>
        <w:pStyle w:val="BodyText"/>
        <w:spacing w:before="4"/>
        <w:rPr>
          <w:sz w:val="22"/>
        </w:rPr>
      </w:pPr>
    </w:p>
    <w:p>
      <w:pPr>
        <w:spacing w:before="0"/>
        <w:ind w:left="647" w:right="590" w:firstLine="0"/>
        <w:jc w:val="left"/>
        <w:rPr>
          <w:sz w:val="18"/>
        </w:rPr>
      </w:pPr>
      <w:r>
        <w:rPr>
          <w:color w:val="231F20"/>
          <w:sz w:val="18"/>
        </w:rPr>
        <w:t>5,000</w:t>
      </w:r>
    </w:p>
    <w:p>
      <w:pPr>
        <w:pStyle w:val="BodyText"/>
        <w:rPr>
          <w:sz w:val="18"/>
        </w:rPr>
      </w:pPr>
    </w:p>
    <w:p>
      <w:pPr>
        <w:pStyle w:val="BodyText"/>
        <w:rPr>
          <w:sz w:val="18"/>
        </w:rPr>
      </w:pPr>
    </w:p>
    <w:p>
      <w:pPr>
        <w:pStyle w:val="BodyText"/>
        <w:spacing w:before="4"/>
        <w:rPr>
          <w:sz w:val="22"/>
        </w:rPr>
      </w:pPr>
    </w:p>
    <w:p>
      <w:pPr>
        <w:spacing w:before="0"/>
        <w:ind w:left="647" w:right="590" w:firstLine="0"/>
        <w:jc w:val="left"/>
        <w:rPr>
          <w:sz w:val="18"/>
        </w:rPr>
      </w:pPr>
      <w:r>
        <w:rPr>
          <w:color w:val="231F20"/>
          <w:sz w:val="18"/>
        </w:rPr>
        <w:t>4,000</w:t>
      </w:r>
    </w:p>
    <w:p>
      <w:pPr>
        <w:pStyle w:val="BodyText"/>
        <w:rPr>
          <w:sz w:val="18"/>
        </w:rPr>
      </w:pPr>
    </w:p>
    <w:p>
      <w:pPr>
        <w:pStyle w:val="BodyText"/>
        <w:rPr>
          <w:sz w:val="18"/>
        </w:rPr>
      </w:pPr>
    </w:p>
    <w:p>
      <w:pPr>
        <w:pStyle w:val="BodyText"/>
        <w:spacing w:before="4"/>
        <w:rPr>
          <w:sz w:val="22"/>
        </w:rPr>
      </w:pPr>
    </w:p>
    <w:p>
      <w:pPr>
        <w:spacing w:before="0"/>
        <w:ind w:left="647" w:right="590" w:firstLine="0"/>
        <w:jc w:val="left"/>
        <w:rPr>
          <w:sz w:val="18"/>
        </w:rPr>
      </w:pPr>
      <w:r>
        <w:rPr>
          <w:color w:val="231F20"/>
          <w:sz w:val="18"/>
        </w:rPr>
        <w:t>3,000</w:t>
      </w:r>
    </w:p>
    <w:p>
      <w:pPr>
        <w:pStyle w:val="BodyText"/>
        <w:rPr>
          <w:sz w:val="18"/>
        </w:rPr>
      </w:pPr>
    </w:p>
    <w:p>
      <w:pPr>
        <w:pStyle w:val="BodyText"/>
        <w:rPr>
          <w:sz w:val="18"/>
        </w:rPr>
      </w:pPr>
    </w:p>
    <w:p>
      <w:pPr>
        <w:pStyle w:val="BodyText"/>
        <w:spacing w:before="4"/>
        <w:rPr>
          <w:sz w:val="22"/>
        </w:rPr>
      </w:pPr>
    </w:p>
    <w:p>
      <w:pPr>
        <w:spacing w:before="0"/>
        <w:ind w:left="647" w:right="590" w:firstLine="0"/>
        <w:jc w:val="left"/>
        <w:rPr>
          <w:sz w:val="18"/>
        </w:rPr>
      </w:pPr>
      <w:r>
        <w:rPr>
          <w:color w:val="231F20"/>
          <w:sz w:val="18"/>
        </w:rPr>
        <w:t>2,000</w:t>
      </w:r>
    </w:p>
    <w:p>
      <w:pPr>
        <w:pStyle w:val="BodyText"/>
        <w:rPr>
          <w:sz w:val="18"/>
        </w:rPr>
      </w:pPr>
    </w:p>
    <w:p>
      <w:pPr>
        <w:pStyle w:val="BodyText"/>
        <w:rPr>
          <w:sz w:val="18"/>
        </w:rPr>
      </w:pPr>
    </w:p>
    <w:p>
      <w:pPr>
        <w:pStyle w:val="BodyText"/>
        <w:spacing w:before="4"/>
        <w:rPr>
          <w:sz w:val="22"/>
        </w:rPr>
      </w:pPr>
    </w:p>
    <w:p>
      <w:pPr>
        <w:spacing w:before="0"/>
        <w:ind w:left="647" w:right="590" w:firstLine="0"/>
        <w:jc w:val="left"/>
        <w:rPr>
          <w:sz w:val="18"/>
        </w:rPr>
      </w:pPr>
      <w:r>
        <w:rPr>
          <w:color w:val="231F20"/>
          <w:sz w:val="18"/>
        </w:rPr>
        <w:t>1,000</w:t>
      </w:r>
    </w:p>
    <w:p>
      <w:pPr>
        <w:pStyle w:val="BodyText"/>
        <w:rPr>
          <w:sz w:val="18"/>
        </w:rPr>
      </w:pPr>
    </w:p>
    <w:p>
      <w:pPr>
        <w:pStyle w:val="BodyText"/>
        <w:rPr>
          <w:sz w:val="18"/>
        </w:rPr>
      </w:pPr>
    </w:p>
    <w:p>
      <w:pPr>
        <w:pStyle w:val="BodyText"/>
        <w:spacing w:before="4"/>
        <w:rPr>
          <w:sz w:val="22"/>
        </w:rPr>
      </w:pPr>
    </w:p>
    <w:p>
      <w:pPr>
        <w:spacing w:before="0"/>
        <w:ind w:left="962" w:right="0" w:firstLine="0"/>
        <w:jc w:val="left"/>
        <w:rPr>
          <w:sz w:val="18"/>
        </w:rPr>
      </w:pPr>
      <w:r>
        <w:rPr/>
        <w:pict>
          <v:shape style="position:absolute;margin-left:365.809113pt;margin-top:11.486344pt;width:166.5pt;height:101.4pt;mso-position-horizontal-relative:page;mso-position-vertical-relative:paragraph;z-index:24568" type="#_x0000_t202" filled="false" stroked="false">
            <v:textbox inset="0,0,0,0" style="layout-flow:vertical;mso-layout-flow-alt:bottom-to-top">
              <w:txbxContent>
                <w:p>
                  <w:pPr>
                    <w:spacing w:line="153" w:lineRule="exact" w:before="0"/>
                    <w:ind w:left="0" w:right="18" w:firstLine="0"/>
                    <w:jc w:val="right"/>
                    <w:rPr>
                      <w:sz w:val="14"/>
                    </w:rPr>
                  </w:pPr>
                  <w:r>
                    <w:rPr>
                      <w:color w:val="231F20"/>
                      <w:w w:val="102"/>
                      <w:sz w:val="14"/>
                    </w:rPr>
                    <w:t>Universidad</w:t>
                  </w:r>
                  <w:r>
                    <w:rPr>
                      <w:color w:val="231F20"/>
                      <w:spacing w:val="-2"/>
                      <w:sz w:val="14"/>
                    </w:rPr>
                    <w:t> </w:t>
                  </w:r>
                  <w:r>
                    <w:rPr>
                      <w:color w:val="231F20"/>
                      <w:w w:val="102"/>
                      <w:sz w:val="14"/>
                    </w:rPr>
                    <w:t>Nacional</w:t>
                  </w:r>
                  <w:r>
                    <w:rPr>
                      <w:color w:val="231F20"/>
                      <w:spacing w:val="-2"/>
                      <w:sz w:val="14"/>
                    </w:rPr>
                    <w:t> </w:t>
                  </w:r>
                  <w:r>
                    <w:rPr>
                      <w:color w:val="231F20"/>
                      <w:w w:val="103"/>
                      <w:sz w:val="14"/>
                    </w:rPr>
                    <w:t>Autónoma</w:t>
                  </w:r>
                </w:p>
                <w:p>
                  <w:pPr>
                    <w:spacing w:line="155" w:lineRule="exact" w:before="0"/>
                    <w:ind w:left="0" w:right="18" w:firstLine="0"/>
                    <w:jc w:val="right"/>
                    <w:rPr>
                      <w:sz w:val="14"/>
                    </w:rPr>
                  </w:pPr>
                  <w:r>
                    <w:rPr>
                      <w:color w:val="231F20"/>
                      <w:w w:val="104"/>
                      <w:sz w:val="14"/>
                    </w:rPr>
                    <w:t>de</w:t>
                  </w:r>
                  <w:r>
                    <w:rPr>
                      <w:color w:val="231F20"/>
                      <w:spacing w:val="-2"/>
                      <w:sz w:val="14"/>
                    </w:rPr>
                    <w:t> </w:t>
                  </w:r>
                  <w:r>
                    <w:rPr>
                      <w:color w:val="231F20"/>
                      <w:w w:val="101"/>
                      <w:sz w:val="14"/>
                    </w:rPr>
                    <w:t>México</w:t>
                  </w:r>
                  <w:r>
                    <w:rPr>
                      <w:color w:val="231F20"/>
                      <w:spacing w:val="-2"/>
                      <w:sz w:val="14"/>
                    </w:rPr>
                    <w:t> </w:t>
                  </w:r>
                  <w:r>
                    <w:rPr>
                      <w:color w:val="231F20"/>
                      <w:w w:val="93"/>
                      <w:sz w:val="14"/>
                    </w:rPr>
                    <w:t>(</w:t>
                  </w:r>
                  <w:r>
                    <w:rPr>
                      <w:color w:val="231F20"/>
                      <w:w w:val="108"/>
                      <w:sz w:val="9"/>
                    </w:rPr>
                    <w:t>UNAM</w:t>
                  </w:r>
                  <w:r>
                    <w:rPr>
                      <w:color w:val="231F20"/>
                      <w:w w:val="93"/>
                      <w:sz w:val="14"/>
                    </w:rPr>
                    <w:t>)</w:t>
                  </w:r>
                </w:p>
                <w:p>
                  <w:pPr>
                    <w:spacing w:line="140" w:lineRule="exact" w:before="44"/>
                    <w:ind w:left="863" w:right="18" w:hanging="209"/>
                    <w:jc w:val="right"/>
                    <w:rPr>
                      <w:sz w:val="14"/>
                    </w:rPr>
                  </w:pPr>
                  <w:r>
                    <w:rPr>
                      <w:color w:val="231F20"/>
                      <w:w w:val="102"/>
                      <w:sz w:val="14"/>
                    </w:rPr>
                    <w:t>Universidad</w:t>
                  </w:r>
                  <w:r>
                    <w:rPr>
                      <w:color w:val="231F20"/>
                      <w:spacing w:val="-2"/>
                      <w:sz w:val="14"/>
                    </w:rPr>
                    <w:t> </w:t>
                  </w:r>
                  <w:r>
                    <w:rPr>
                      <w:color w:val="231F20"/>
                      <w:w w:val="103"/>
                      <w:sz w:val="14"/>
                    </w:rPr>
                    <w:t>Autónoma </w:t>
                  </w:r>
                  <w:r>
                    <w:rPr>
                      <w:color w:val="231F20"/>
                      <w:w w:val="100"/>
                      <w:sz w:val="14"/>
                    </w:rPr>
                    <w:t>Metropolitana</w:t>
                  </w:r>
                  <w:r>
                    <w:rPr>
                      <w:color w:val="231F20"/>
                      <w:spacing w:val="-2"/>
                      <w:sz w:val="14"/>
                    </w:rPr>
                    <w:t> </w:t>
                  </w:r>
                  <w:r>
                    <w:rPr>
                      <w:color w:val="231F20"/>
                      <w:spacing w:val="-1"/>
                      <w:w w:val="93"/>
                      <w:sz w:val="14"/>
                    </w:rPr>
                    <w:t>(</w:t>
                  </w:r>
                  <w:r>
                    <w:rPr>
                      <w:color w:val="231F20"/>
                      <w:w w:val="108"/>
                      <w:sz w:val="9"/>
                    </w:rPr>
                    <w:t>UAM</w:t>
                  </w:r>
                  <w:r>
                    <w:rPr>
                      <w:color w:val="231F20"/>
                      <w:w w:val="93"/>
                      <w:sz w:val="14"/>
                    </w:rPr>
                    <w:t>)</w:t>
                  </w:r>
                </w:p>
                <w:p>
                  <w:pPr>
                    <w:spacing w:line="155" w:lineRule="exact" w:before="33"/>
                    <w:ind w:left="0" w:right="18" w:firstLine="0"/>
                    <w:jc w:val="right"/>
                    <w:rPr>
                      <w:sz w:val="14"/>
                    </w:rPr>
                  </w:pPr>
                  <w:r>
                    <w:rPr>
                      <w:color w:val="231F20"/>
                      <w:w w:val="101"/>
                      <w:sz w:val="14"/>
                    </w:rPr>
                    <w:t>Instituto</w:t>
                  </w:r>
                  <w:r>
                    <w:rPr>
                      <w:color w:val="231F20"/>
                      <w:spacing w:val="-2"/>
                      <w:sz w:val="14"/>
                    </w:rPr>
                    <w:t> </w:t>
                  </w:r>
                  <w:r>
                    <w:rPr>
                      <w:color w:val="231F20"/>
                      <w:w w:val="103"/>
                      <w:sz w:val="14"/>
                    </w:rPr>
                    <w:t>Politécnico</w:t>
                  </w:r>
                  <w:r>
                    <w:rPr>
                      <w:color w:val="231F20"/>
                      <w:spacing w:val="-2"/>
                      <w:sz w:val="14"/>
                    </w:rPr>
                    <w:t> </w:t>
                  </w:r>
                  <w:r>
                    <w:rPr>
                      <w:color w:val="231F20"/>
                      <w:w w:val="102"/>
                      <w:sz w:val="14"/>
                    </w:rPr>
                    <w:t>Nacional</w:t>
                  </w:r>
                </w:p>
                <w:p>
                  <w:pPr>
                    <w:spacing w:line="155" w:lineRule="exact" w:before="0"/>
                    <w:ind w:left="0" w:right="18" w:firstLine="0"/>
                    <w:jc w:val="right"/>
                    <w:rPr>
                      <w:sz w:val="14"/>
                    </w:rPr>
                  </w:pPr>
                  <w:r>
                    <w:rPr>
                      <w:color w:val="231F20"/>
                      <w:spacing w:val="-1"/>
                      <w:w w:val="93"/>
                      <w:sz w:val="14"/>
                    </w:rPr>
                    <w:t>(</w:t>
                  </w:r>
                  <w:r>
                    <w:rPr>
                      <w:color w:val="231F20"/>
                      <w:w w:val="110"/>
                      <w:sz w:val="9"/>
                    </w:rPr>
                    <w:t>IPN</w:t>
                  </w:r>
                  <w:r>
                    <w:rPr>
                      <w:color w:val="231F20"/>
                      <w:w w:val="93"/>
                      <w:sz w:val="14"/>
                    </w:rPr>
                    <w:t>)</w:t>
                  </w:r>
                </w:p>
                <w:p>
                  <w:pPr>
                    <w:spacing w:line="155" w:lineRule="exact" w:before="23"/>
                    <w:ind w:left="0" w:right="18" w:firstLine="0"/>
                    <w:jc w:val="right"/>
                    <w:rPr>
                      <w:sz w:val="14"/>
                    </w:rPr>
                  </w:pPr>
                  <w:r>
                    <w:rPr>
                      <w:color w:val="231F20"/>
                      <w:w w:val="106"/>
                      <w:sz w:val="14"/>
                    </w:rPr>
                    <w:t>Colegio</w:t>
                  </w:r>
                  <w:r>
                    <w:rPr>
                      <w:color w:val="231F20"/>
                      <w:spacing w:val="-2"/>
                      <w:sz w:val="14"/>
                    </w:rPr>
                    <w:t> </w:t>
                  </w:r>
                  <w:r>
                    <w:rPr>
                      <w:color w:val="231F20"/>
                      <w:w w:val="104"/>
                      <w:sz w:val="14"/>
                    </w:rPr>
                    <w:t>de</w:t>
                  </w:r>
                  <w:r>
                    <w:rPr>
                      <w:color w:val="231F20"/>
                      <w:spacing w:val="-2"/>
                      <w:sz w:val="14"/>
                    </w:rPr>
                    <w:t> </w:t>
                  </w:r>
                  <w:r>
                    <w:rPr>
                      <w:color w:val="231F20"/>
                      <w:w w:val="103"/>
                      <w:sz w:val="14"/>
                    </w:rPr>
                    <w:t>Postgraduados</w:t>
                  </w:r>
                </w:p>
                <w:p>
                  <w:pPr>
                    <w:spacing w:line="155" w:lineRule="exact" w:before="0"/>
                    <w:ind w:left="0" w:right="18" w:firstLine="0"/>
                    <w:jc w:val="right"/>
                    <w:rPr>
                      <w:sz w:val="14"/>
                    </w:rPr>
                  </w:pPr>
                  <w:r>
                    <w:rPr>
                      <w:color w:val="231F20"/>
                      <w:w w:val="103"/>
                      <w:sz w:val="14"/>
                    </w:rPr>
                    <w:t>(Colpos)</w:t>
                  </w:r>
                </w:p>
                <w:p>
                  <w:pPr>
                    <w:spacing w:line="155" w:lineRule="exact" w:before="23"/>
                    <w:ind w:left="0" w:right="18" w:firstLine="0"/>
                    <w:jc w:val="right"/>
                    <w:rPr>
                      <w:sz w:val="14"/>
                    </w:rPr>
                  </w:pPr>
                  <w:r>
                    <w:rPr>
                      <w:color w:val="231F20"/>
                      <w:w w:val="102"/>
                      <w:sz w:val="14"/>
                    </w:rPr>
                    <w:t>Universidad</w:t>
                  </w:r>
                  <w:r>
                    <w:rPr>
                      <w:color w:val="231F20"/>
                      <w:spacing w:val="-2"/>
                      <w:sz w:val="14"/>
                    </w:rPr>
                    <w:t> </w:t>
                  </w:r>
                  <w:r>
                    <w:rPr>
                      <w:color w:val="231F20"/>
                      <w:w w:val="103"/>
                      <w:sz w:val="14"/>
                    </w:rPr>
                    <w:t>Autónoma</w:t>
                  </w:r>
                  <w:r>
                    <w:rPr>
                      <w:color w:val="231F20"/>
                      <w:spacing w:val="-2"/>
                      <w:sz w:val="14"/>
                    </w:rPr>
                    <w:t> </w:t>
                  </w:r>
                  <w:r>
                    <w:rPr>
                      <w:color w:val="231F20"/>
                      <w:w w:val="103"/>
                      <w:sz w:val="14"/>
                    </w:rPr>
                    <w:t>del</w:t>
                  </w:r>
                  <w:r>
                    <w:rPr>
                      <w:color w:val="231F20"/>
                      <w:spacing w:val="-2"/>
                      <w:sz w:val="14"/>
                    </w:rPr>
                    <w:t> </w:t>
                  </w:r>
                  <w:r>
                    <w:rPr>
                      <w:color w:val="231F20"/>
                      <w:w w:val="102"/>
                      <w:sz w:val="14"/>
                    </w:rPr>
                    <w:t>Estado</w:t>
                  </w:r>
                </w:p>
                <w:p>
                  <w:pPr>
                    <w:spacing w:line="155" w:lineRule="exact" w:before="0"/>
                    <w:ind w:left="0" w:right="18" w:firstLine="0"/>
                    <w:jc w:val="right"/>
                    <w:rPr>
                      <w:sz w:val="14"/>
                    </w:rPr>
                  </w:pPr>
                  <w:r>
                    <w:rPr>
                      <w:color w:val="231F20"/>
                      <w:w w:val="104"/>
                      <w:sz w:val="14"/>
                    </w:rPr>
                    <w:t>de</w:t>
                  </w:r>
                  <w:r>
                    <w:rPr>
                      <w:color w:val="231F20"/>
                      <w:spacing w:val="-2"/>
                      <w:sz w:val="14"/>
                    </w:rPr>
                    <w:t> </w:t>
                  </w:r>
                  <w:r>
                    <w:rPr>
                      <w:color w:val="231F20"/>
                      <w:w w:val="101"/>
                      <w:sz w:val="14"/>
                    </w:rPr>
                    <w:t>México</w:t>
                  </w:r>
                  <w:r>
                    <w:rPr>
                      <w:color w:val="231F20"/>
                      <w:spacing w:val="-2"/>
                      <w:sz w:val="14"/>
                    </w:rPr>
                    <w:t> </w:t>
                  </w:r>
                  <w:r>
                    <w:rPr>
                      <w:color w:val="231F20"/>
                      <w:w w:val="98"/>
                      <w:sz w:val="14"/>
                    </w:rPr>
                    <w:t>(U</w:t>
                  </w:r>
                  <w:r>
                    <w:rPr>
                      <w:color w:val="231F20"/>
                      <w:w w:val="110"/>
                      <w:sz w:val="9"/>
                    </w:rPr>
                    <w:t>AEMEX</w:t>
                  </w:r>
                  <w:r>
                    <w:rPr>
                      <w:color w:val="231F20"/>
                      <w:w w:val="93"/>
                      <w:sz w:val="14"/>
                    </w:rPr>
                    <w:t>)</w:t>
                  </w:r>
                </w:p>
                <w:p>
                  <w:pPr>
                    <w:spacing w:line="140" w:lineRule="exact" w:before="45"/>
                    <w:ind w:left="404" w:right="18" w:hanging="156"/>
                    <w:jc w:val="right"/>
                    <w:rPr>
                      <w:sz w:val="14"/>
                    </w:rPr>
                  </w:pPr>
                  <w:r>
                    <w:rPr>
                      <w:color w:val="231F20"/>
                      <w:w w:val="98"/>
                      <w:sz w:val="14"/>
                    </w:rPr>
                    <w:t>Inst.</w:t>
                  </w:r>
                  <w:r>
                    <w:rPr>
                      <w:color w:val="231F20"/>
                      <w:spacing w:val="-2"/>
                      <w:sz w:val="14"/>
                    </w:rPr>
                    <w:t> </w:t>
                  </w:r>
                  <w:r>
                    <w:rPr>
                      <w:color w:val="231F20"/>
                      <w:w w:val="99"/>
                      <w:sz w:val="14"/>
                    </w:rPr>
                    <w:t>Nac.</w:t>
                  </w:r>
                  <w:r>
                    <w:rPr>
                      <w:color w:val="231F20"/>
                      <w:spacing w:val="-2"/>
                      <w:sz w:val="14"/>
                    </w:rPr>
                    <w:t> </w:t>
                  </w:r>
                  <w:r>
                    <w:rPr>
                      <w:color w:val="231F20"/>
                      <w:w w:val="104"/>
                      <w:sz w:val="14"/>
                    </w:rPr>
                    <w:t>de</w:t>
                  </w:r>
                  <w:r>
                    <w:rPr>
                      <w:color w:val="231F20"/>
                      <w:spacing w:val="-2"/>
                      <w:sz w:val="14"/>
                    </w:rPr>
                    <w:t> </w:t>
                  </w:r>
                  <w:r>
                    <w:rPr>
                      <w:color w:val="231F20"/>
                      <w:w w:val="100"/>
                      <w:sz w:val="14"/>
                    </w:rPr>
                    <w:t>Invest.</w:t>
                  </w:r>
                  <w:r>
                    <w:rPr>
                      <w:color w:val="231F20"/>
                      <w:spacing w:val="-2"/>
                      <w:sz w:val="14"/>
                    </w:rPr>
                    <w:t> </w:t>
                  </w:r>
                  <w:r>
                    <w:rPr>
                      <w:color w:val="231F20"/>
                      <w:w w:val="100"/>
                      <w:sz w:val="14"/>
                    </w:rPr>
                    <w:t>Forestales, </w:t>
                  </w:r>
                  <w:r>
                    <w:rPr>
                      <w:color w:val="231F20"/>
                      <w:w w:val="104"/>
                      <w:sz w:val="14"/>
                    </w:rPr>
                    <w:t>Agrícolas</w:t>
                  </w:r>
                  <w:r>
                    <w:rPr>
                      <w:color w:val="231F20"/>
                      <w:spacing w:val="-2"/>
                      <w:sz w:val="14"/>
                    </w:rPr>
                    <w:t> </w:t>
                  </w:r>
                  <w:r>
                    <w:rPr>
                      <w:color w:val="231F20"/>
                      <w:w w:val="104"/>
                      <w:sz w:val="14"/>
                    </w:rPr>
                    <w:t>y</w:t>
                  </w:r>
                  <w:r>
                    <w:rPr>
                      <w:color w:val="231F20"/>
                      <w:spacing w:val="-2"/>
                      <w:sz w:val="14"/>
                    </w:rPr>
                    <w:t> </w:t>
                  </w:r>
                  <w:r>
                    <w:rPr>
                      <w:color w:val="231F20"/>
                      <w:w w:val="101"/>
                      <w:sz w:val="14"/>
                    </w:rPr>
                    <w:t>Pecuarias</w:t>
                  </w:r>
                  <w:r>
                    <w:rPr>
                      <w:color w:val="231F20"/>
                      <w:spacing w:val="-2"/>
                      <w:sz w:val="14"/>
                    </w:rPr>
                    <w:t> </w:t>
                  </w:r>
                  <w:r>
                    <w:rPr>
                      <w:color w:val="231F20"/>
                      <w:w w:val="93"/>
                      <w:sz w:val="14"/>
                    </w:rPr>
                    <w:t>(</w:t>
                  </w:r>
                  <w:r>
                    <w:rPr>
                      <w:color w:val="231F20"/>
                      <w:w w:val="111"/>
                      <w:sz w:val="9"/>
                    </w:rPr>
                    <w:t>INIFAP</w:t>
                  </w:r>
                  <w:r>
                    <w:rPr>
                      <w:color w:val="231F20"/>
                      <w:w w:val="93"/>
                      <w:sz w:val="14"/>
                    </w:rPr>
                    <w:t>)</w:t>
                  </w:r>
                </w:p>
                <w:p>
                  <w:pPr>
                    <w:spacing w:line="155" w:lineRule="exact" w:before="33"/>
                    <w:ind w:left="0" w:right="18" w:firstLine="0"/>
                    <w:jc w:val="right"/>
                    <w:rPr>
                      <w:sz w:val="14"/>
                    </w:rPr>
                  </w:pPr>
                  <w:r>
                    <w:rPr>
                      <w:color w:val="231F20"/>
                      <w:w w:val="102"/>
                      <w:sz w:val="14"/>
                    </w:rPr>
                    <w:t>Universidad</w:t>
                  </w:r>
                  <w:r>
                    <w:rPr>
                      <w:color w:val="231F20"/>
                      <w:spacing w:val="-2"/>
                      <w:sz w:val="14"/>
                    </w:rPr>
                    <w:t> </w:t>
                  </w:r>
                  <w:r>
                    <w:rPr>
                      <w:color w:val="231F20"/>
                      <w:w w:val="104"/>
                      <w:sz w:val="14"/>
                    </w:rPr>
                    <w:t>de</w:t>
                  </w:r>
                  <w:r>
                    <w:rPr>
                      <w:color w:val="231F20"/>
                      <w:spacing w:val="-2"/>
                      <w:sz w:val="14"/>
                    </w:rPr>
                    <w:t> </w:t>
                  </w:r>
                  <w:r>
                    <w:rPr>
                      <w:color w:val="231F20"/>
                      <w:w w:val="101"/>
                      <w:sz w:val="14"/>
                    </w:rPr>
                    <w:t>Guadalajara</w:t>
                  </w:r>
                </w:p>
                <w:p>
                  <w:pPr>
                    <w:spacing w:line="155" w:lineRule="exact" w:before="0"/>
                    <w:ind w:left="0" w:right="18" w:firstLine="0"/>
                    <w:jc w:val="right"/>
                    <w:rPr>
                      <w:sz w:val="14"/>
                    </w:rPr>
                  </w:pPr>
                  <w:r>
                    <w:rPr>
                      <w:color w:val="231F20"/>
                      <w:spacing w:val="-1"/>
                      <w:w w:val="93"/>
                      <w:sz w:val="14"/>
                    </w:rPr>
                    <w:t>(</w:t>
                  </w:r>
                  <w:r>
                    <w:rPr>
                      <w:color w:val="231F20"/>
                      <w:w w:val="109"/>
                      <w:sz w:val="9"/>
                    </w:rPr>
                    <w:t>U</w:t>
                  </w:r>
                  <w:r>
                    <w:rPr>
                      <w:color w:val="231F20"/>
                      <w:w w:val="104"/>
                      <w:sz w:val="14"/>
                    </w:rPr>
                    <w:t>de</w:t>
                  </w:r>
                  <w:r>
                    <w:rPr>
                      <w:color w:val="231F20"/>
                      <w:w w:val="111"/>
                      <w:sz w:val="9"/>
                    </w:rPr>
                    <w:t>G</w:t>
                  </w:r>
                  <w:r>
                    <w:rPr>
                      <w:color w:val="231F20"/>
                      <w:w w:val="93"/>
                      <w:sz w:val="14"/>
                    </w:rPr>
                    <w:t>)</w:t>
                  </w:r>
                </w:p>
                <w:p>
                  <w:pPr>
                    <w:spacing w:line="155" w:lineRule="exact" w:before="23"/>
                    <w:ind w:left="0" w:right="18" w:firstLine="0"/>
                    <w:jc w:val="right"/>
                    <w:rPr>
                      <w:sz w:val="14"/>
                    </w:rPr>
                  </w:pPr>
                  <w:r>
                    <w:rPr>
                      <w:color w:val="231F20"/>
                      <w:w w:val="102"/>
                      <w:sz w:val="14"/>
                    </w:rPr>
                    <w:t>Universidad</w:t>
                  </w:r>
                  <w:r>
                    <w:rPr>
                      <w:color w:val="231F20"/>
                      <w:spacing w:val="-2"/>
                      <w:sz w:val="14"/>
                    </w:rPr>
                    <w:t> </w:t>
                  </w:r>
                  <w:r>
                    <w:rPr>
                      <w:color w:val="231F20"/>
                      <w:w w:val="103"/>
                      <w:sz w:val="14"/>
                    </w:rPr>
                    <w:t>Autónoma</w:t>
                  </w:r>
                </w:p>
                <w:p>
                  <w:pPr>
                    <w:spacing w:line="155" w:lineRule="exact" w:before="0"/>
                    <w:ind w:left="0" w:right="18" w:firstLine="0"/>
                    <w:jc w:val="right"/>
                    <w:rPr>
                      <w:sz w:val="14"/>
                    </w:rPr>
                  </w:pPr>
                  <w:r>
                    <w:rPr>
                      <w:color w:val="231F20"/>
                      <w:w w:val="106"/>
                      <w:sz w:val="14"/>
                    </w:rPr>
                    <w:t>Chapingo</w:t>
                  </w:r>
                  <w:r>
                    <w:rPr>
                      <w:color w:val="231F20"/>
                      <w:spacing w:val="-2"/>
                      <w:sz w:val="14"/>
                    </w:rPr>
                    <w:t> </w:t>
                  </w:r>
                  <w:r>
                    <w:rPr>
                      <w:color w:val="231F20"/>
                      <w:spacing w:val="-1"/>
                      <w:w w:val="93"/>
                      <w:sz w:val="14"/>
                    </w:rPr>
                    <w:t>(</w:t>
                  </w:r>
                  <w:r>
                    <w:rPr>
                      <w:color w:val="231F20"/>
                      <w:w w:val="114"/>
                      <w:sz w:val="9"/>
                    </w:rPr>
                    <w:t>UAC</w:t>
                  </w:r>
                  <w:r>
                    <w:rPr>
                      <w:color w:val="231F20"/>
                      <w:w w:val="101"/>
                      <w:sz w:val="14"/>
                    </w:rPr>
                    <w:t>h)</w:t>
                  </w:r>
                </w:p>
                <w:p>
                  <w:pPr>
                    <w:spacing w:line="140" w:lineRule="exact" w:before="44"/>
                    <w:ind w:left="208" w:right="18" w:firstLine="14"/>
                    <w:jc w:val="right"/>
                    <w:rPr>
                      <w:sz w:val="14"/>
                    </w:rPr>
                  </w:pPr>
                  <w:r>
                    <w:rPr>
                      <w:color w:val="231F20"/>
                      <w:w w:val="98"/>
                      <w:sz w:val="14"/>
                    </w:rPr>
                    <w:t>Inst.</w:t>
                  </w:r>
                  <w:r>
                    <w:rPr>
                      <w:color w:val="231F20"/>
                      <w:spacing w:val="-2"/>
                      <w:sz w:val="14"/>
                    </w:rPr>
                    <w:t> </w:t>
                  </w:r>
                  <w:r>
                    <w:rPr>
                      <w:color w:val="231F20"/>
                      <w:w w:val="105"/>
                      <w:sz w:val="14"/>
                    </w:rPr>
                    <w:t>Tecnológico</w:t>
                  </w:r>
                  <w:r>
                    <w:rPr>
                      <w:color w:val="231F20"/>
                      <w:spacing w:val="-2"/>
                      <w:sz w:val="14"/>
                    </w:rPr>
                    <w:t> </w:t>
                  </w:r>
                  <w:r>
                    <w:rPr>
                      <w:color w:val="231F20"/>
                      <w:w w:val="104"/>
                      <w:sz w:val="14"/>
                    </w:rPr>
                    <w:t>y</w:t>
                  </w:r>
                  <w:r>
                    <w:rPr>
                      <w:color w:val="231F20"/>
                      <w:spacing w:val="-2"/>
                      <w:sz w:val="14"/>
                    </w:rPr>
                    <w:t> </w:t>
                  </w:r>
                  <w:r>
                    <w:rPr>
                      <w:color w:val="231F20"/>
                      <w:w w:val="104"/>
                      <w:sz w:val="14"/>
                    </w:rPr>
                    <w:t>de</w:t>
                  </w:r>
                  <w:r>
                    <w:rPr>
                      <w:color w:val="231F20"/>
                      <w:spacing w:val="-2"/>
                      <w:sz w:val="14"/>
                    </w:rPr>
                    <w:t> </w:t>
                  </w:r>
                  <w:r>
                    <w:rPr>
                      <w:color w:val="231F20"/>
                      <w:w w:val="102"/>
                      <w:sz w:val="14"/>
                    </w:rPr>
                    <w:t>Estudios </w:t>
                  </w:r>
                  <w:r>
                    <w:rPr>
                      <w:color w:val="231F20"/>
                      <w:w w:val="102"/>
                      <w:sz w:val="14"/>
                    </w:rPr>
                    <w:t>Superiores</w:t>
                  </w:r>
                  <w:r>
                    <w:rPr>
                      <w:color w:val="231F20"/>
                      <w:spacing w:val="-2"/>
                      <w:sz w:val="14"/>
                    </w:rPr>
                    <w:t> </w:t>
                  </w:r>
                  <w:r>
                    <w:rPr>
                      <w:color w:val="231F20"/>
                      <w:w w:val="104"/>
                      <w:sz w:val="14"/>
                    </w:rPr>
                    <w:t>de</w:t>
                  </w:r>
                  <w:r>
                    <w:rPr>
                      <w:color w:val="231F20"/>
                      <w:spacing w:val="-2"/>
                      <w:sz w:val="14"/>
                    </w:rPr>
                    <w:t> </w:t>
                  </w:r>
                  <w:r>
                    <w:rPr>
                      <w:color w:val="231F20"/>
                      <w:w w:val="99"/>
                      <w:sz w:val="14"/>
                    </w:rPr>
                    <w:t>Monterrey</w:t>
                  </w:r>
                  <w:r>
                    <w:rPr>
                      <w:color w:val="231F20"/>
                      <w:spacing w:val="-2"/>
                      <w:sz w:val="14"/>
                    </w:rPr>
                    <w:t> </w:t>
                  </w:r>
                  <w:r>
                    <w:rPr>
                      <w:color w:val="231F20"/>
                      <w:spacing w:val="-1"/>
                      <w:w w:val="93"/>
                      <w:sz w:val="14"/>
                    </w:rPr>
                    <w:t>(</w:t>
                  </w:r>
                  <w:r>
                    <w:rPr>
                      <w:color w:val="231F20"/>
                      <w:w w:val="97"/>
                      <w:sz w:val="10"/>
                    </w:rPr>
                    <w:t>ITESM</w:t>
                  </w:r>
                  <w:r>
                    <w:rPr>
                      <w:color w:val="231F20"/>
                      <w:w w:val="93"/>
                      <w:sz w:val="14"/>
                    </w:rPr>
                    <w:t>)</w:t>
                  </w:r>
                </w:p>
                <w:p>
                  <w:pPr>
                    <w:spacing w:line="155" w:lineRule="exact" w:before="33"/>
                    <w:ind w:left="0" w:right="18" w:firstLine="0"/>
                    <w:jc w:val="right"/>
                    <w:rPr>
                      <w:sz w:val="14"/>
                    </w:rPr>
                  </w:pPr>
                  <w:r>
                    <w:rPr>
                      <w:color w:val="231F20"/>
                      <w:w w:val="102"/>
                      <w:sz w:val="14"/>
                    </w:rPr>
                    <w:t>Universidad</w:t>
                  </w:r>
                  <w:r>
                    <w:rPr>
                      <w:color w:val="231F20"/>
                      <w:spacing w:val="-2"/>
                      <w:sz w:val="14"/>
                    </w:rPr>
                    <w:t> </w:t>
                  </w:r>
                  <w:r>
                    <w:rPr>
                      <w:color w:val="231F20"/>
                      <w:w w:val="103"/>
                      <w:sz w:val="14"/>
                    </w:rPr>
                    <w:t>Autónoma</w:t>
                  </w:r>
                  <w:r>
                    <w:rPr>
                      <w:color w:val="231F20"/>
                      <w:spacing w:val="-2"/>
                      <w:sz w:val="14"/>
                    </w:rPr>
                    <w:t> </w:t>
                  </w:r>
                  <w:r>
                    <w:rPr>
                      <w:color w:val="231F20"/>
                      <w:w w:val="104"/>
                      <w:sz w:val="14"/>
                    </w:rPr>
                    <w:t>de</w:t>
                  </w:r>
                </w:p>
                <w:p>
                  <w:pPr>
                    <w:spacing w:line="155" w:lineRule="exact" w:before="0"/>
                    <w:ind w:left="0" w:right="18" w:firstLine="0"/>
                    <w:jc w:val="right"/>
                    <w:rPr>
                      <w:sz w:val="14"/>
                    </w:rPr>
                  </w:pPr>
                  <w:r>
                    <w:rPr>
                      <w:color w:val="231F20"/>
                      <w:w w:val="103"/>
                      <w:sz w:val="14"/>
                    </w:rPr>
                    <w:t>Nuevo</w:t>
                  </w:r>
                  <w:r>
                    <w:rPr>
                      <w:color w:val="231F20"/>
                      <w:spacing w:val="-2"/>
                      <w:sz w:val="14"/>
                    </w:rPr>
                    <w:t> </w:t>
                  </w:r>
                  <w:r>
                    <w:rPr>
                      <w:color w:val="231F20"/>
                      <w:w w:val="105"/>
                      <w:sz w:val="14"/>
                    </w:rPr>
                    <w:t>León</w:t>
                  </w:r>
                  <w:r>
                    <w:rPr>
                      <w:color w:val="231F20"/>
                      <w:spacing w:val="-2"/>
                      <w:sz w:val="14"/>
                    </w:rPr>
                    <w:t> </w:t>
                  </w:r>
                  <w:r>
                    <w:rPr>
                      <w:color w:val="231F20"/>
                      <w:spacing w:val="-1"/>
                      <w:w w:val="93"/>
                      <w:sz w:val="14"/>
                    </w:rPr>
                    <w:t>(</w:t>
                  </w:r>
                  <w:r>
                    <w:rPr>
                      <w:color w:val="231F20"/>
                      <w:w w:val="113"/>
                      <w:sz w:val="9"/>
                    </w:rPr>
                    <w:t>UANL</w:t>
                  </w:r>
                  <w:r>
                    <w:rPr>
                      <w:color w:val="231F20"/>
                      <w:w w:val="93"/>
                      <w:sz w:val="14"/>
                    </w:rPr>
                    <w:t>)</w:t>
                  </w:r>
                </w:p>
              </w:txbxContent>
            </v:textbox>
            <w10:wrap type="none"/>
          </v:shape>
        </w:pict>
      </w:r>
      <w:r>
        <w:rPr>
          <w:color w:val="58595B"/>
          <w:w w:val="101"/>
          <w:sz w:val="18"/>
        </w:rPr>
        <w:t>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r>
        <w:rPr/>
        <w:pict>
          <v:group style="position:absolute;margin-left:395.312012pt;margin-top:11.797871pt;width:91.6pt;height:9.35pt;mso-position-horizontal-relative:page;mso-position-vertical-relative:paragraph;z-index:24520;mso-wrap-distance-left:0;mso-wrap-distance-right:0" coordorigin="7906,236" coordsize="1832,187">
            <v:rect style="position:absolute;left:7906;top:236;width:1832;height:187" filled="true" fillcolor="#231f20" stroked="false">
              <v:fill type="solid"/>
            </v:rect>
            <v:shape style="position:absolute;left:8299;top:258;width:143;height:143" type="#_x0000_t75" stroked="false">
              <v:imagedata r:id="rId1089" o:title=""/>
            </v:shape>
            <v:shape style="position:absolute;left:9202;top:258;width:143;height:143" type="#_x0000_t75" stroked="false">
              <v:imagedata r:id="rId1090" o:title=""/>
            </v:shape>
            <w10:wrap type="topAndBottom"/>
          </v:group>
        </w:pict>
      </w:r>
    </w:p>
    <w:p>
      <w:pPr>
        <w:tabs>
          <w:tab w:pos="1944" w:val="left" w:leader="none"/>
          <w:tab w:pos="2606" w:val="left" w:leader="none"/>
          <w:tab w:pos="2847" w:val="left" w:leader="none"/>
          <w:tab w:pos="3519" w:val="left" w:leader="none"/>
        </w:tabs>
        <w:spacing w:before="0"/>
        <w:ind w:left="1687" w:right="590" w:firstLine="0"/>
        <w:jc w:val="left"/>
        <w:rPr>
          <w:sz w:val="16"/>
        </w:rPr>
      </w:pPr>
      <w:r>
        <w:rPr>
          <w:color w:val="FFFFFF"/>
          <w:w w:val="93"/>
          <w:sz w:val="16"/>
          <w:shd w:fill="0088CB" w:color="auto" w:val="clear"/>
        </w:rPr>
        <w:t> </w:t>
      </w:r>
      <w:r>
        <w:rPr>
          <w:color w:val="FFFFFF"/>
          <w:sz w:val="16"/>
          <w:shd w:fill="0088CB" w:color="auto" w:val="clear"/>
        </w:rPr>
        <w:tab/>
        <w:t>5,616</w:t>
        <w:tab/>
        <w:tab/>
        <w:t>3,839</w:t>
        <w:tab/>
      </w:r>
    </w:p>
    <w:p>
      <w:pPr>
        <w:tabs>
          <w:tab w:pos="1944" w:val="left" w:leader="none"/>
          <w:tab w:pos="2606" w:val="left" w:leader="none"/>
          <w:tab w:pos="2847" w:val="left" w:leader="none"/>
          <w:tab w:pos="3519" w:val="left" w:leader="none"/>
        </w:tabs>
        <w:spacing w:before="4"/>
        <w:ind w:left="1687" w:right="590" w:firstLine="0"/>
        <w:jc w:val="left"/>
        <w:rPr>
          <w:sz w:val="16"/>
        </w:rPr>
      </w:pPr>
      <w:r>
        <w:rPr>
          <w:color w:val="FFFFFF"/>
          <w:w w:val="93"/>
          <w:sz w:val="16"/>
          <w:shd w:fill="009444" w:color="auto" w:val="clear"/>
        </w:rPr>
        <w:t> </w:t>
      </w:r>
      <w:r>
        <w:rPr>
          <w:color w:val="FFFFFF"/>
          <w:sz w:val="16"/>
          <w:shd w:fill="009444" w:color="auto" w:val="clear"/>
        </w:rPr>
        <w:tab/>
        <w:t>1,967</w:t>
        <w:tab/>
        <w:tab/>
        <w:t>1,079</w:t>
        <w:tab/>
      </w:r>
    </w:p>
    <w:p>
      <w:pPr>
        <w:tabs>
          <w:tab w:pos="1944" w:val="left" w:leader="none"/>
          <w:tab w:pos="2606" w:val="left" w:leader="none"/>
          <w:tab w:pos="2847" w:val="left" w:leader="none"/>
          <w:tab w:pos="3519" w:val="left" w:leader="none"/>
        </w:tabs>
        <w:spacing w:before="4"/>
        <w:ind w:left="1687" w:right="590" w:firstLine="0"/>
        <w:jc w:val="left"/>
        <w:rPr>
          <w:sz w:val="16"/>
        </w:rPr>
      </w:pPr>
      <w:r>
        <w:rPr>
          <w:color w:val="FFFFFF"/>
          <w:w w:val="93"/>
          <w:sz w:val="16"/>
          <w:shd w:fill="EC0083" w:color="auto" w:val="clear"/>
        </w:rPr>
        <w:t> </w:t>
      </w:r>
      <w:r>
        <w:rPr>
          <w:color w:val="FFFFFF"/>
          <w:sz w:val="16"/>
          <w:shd w:fill="EC0083" w:color="auto" w:val="clear"/>
        </w:rPr>
        <w:tab/>
        <w:t>1,668</w:t>
        <w:tab/>
        <w:tab/>
        <w:t>1,479</w:t>
        <w:tab/>
      </w:r>
    </w:p>
    <w:p>
      <w:pPr>
        <w:tabs>
          <w:tab w:pos="1944" w:val="left" w:leader="none"/>
          <w:tab w:pos="2606" w:val="left" w:leader="none"/>
          <w:tab w:pos="2847" w:val="left" w:leader="none"/>
          <w:tab w:pos="3519" w:val="left" w:leader="none"/>
        </w:tabs>
        <w:spacing w:before="4"/>
        <w:ind w:left="1687" w:right="590" w:firstLine="0"/>
        <w:jc w:val="left"/>
        <w:rPr>
          <w:sz w:val="16"/>
        </w:rPr>
      </w:pPr>
      <w:r>
        <w:rPr>
          <w:color w:val="FFFFFF"/>
          <w:w w:val="93"/>
          <w:sz w:val="16"/>
          <w:shd w:fill="44ADE2" w:color="auto" w:val="clear"/>
        </w:rPr>
        <w:t> </w:t>
      </w:r>
      <w:r>
        <w:rPr>
          <w:color w:val="FFFFFF"/>
          <w:sz w:val="16"/>
          <w:shd w:fill="44ADE2" w:color="auto" w:val="clear"/>
        </w:rPr>
        <w:tab/>
        <w:t>1,465</w:t>
        <w:tab/>
        <w:tab/>
        <w:t>1,406</w:t>
        <w:tab/>
      </w:r>
    </w:p>
    <w:p>
      <w:pPr>
        <w:tabs>
          <w:tab w:pos="1944" w:val="left" w:leader="none"/>
          <w:tab w:pos="2606" w:val="left" w:leader="none"/>
          <w:tab w:pos="2962" w:val="left" w:leader="none"/>
          <w:tab w:pos="3519" w:val="left" w:leader="none"/>
        </w:tabs>
        <w:spacing w:before="4"/>
        <w:ind w:left="1687" w:right="590" w:firstLine="0"/>
        <w:jc w:val="left"/>
        <w:rPr>
          <w:sz w:val="16"/>
        </w:rPr>
      </w:pPr>
      <w:r>
        <w:rPr>
          <w:color w:val="FFFFFF"/>
          <w:w w:val="93"/>
          <w:sz w:val="16"/>
          <w:shd w:fill="F36F21" w:color="auto" w:val="clear"/>
        </w:rPr>
        <w:t> </w:t>
      </w:r>
      <w:r>
        <w:rPr>
          <w:color w:val="FFFFFF"/>
          <w:sz w:val="16"/>
          <w:shd w:fill="F36F21" w:color="auto" w:val="clear"/>
        </w:rPr>
        <w:tab/>
        <w:t>1,196</w:t>
        <w:tab/>
        <w:tab/>
        <w:t>760</w:t>
        <w:tab/>
      </w:r>
    </w:p>
    <w:p>
      <w:pPr>
        <w:tabs>
          <w:tab w:pos="1944" w:val="left" w:leader="none"/>
          <w:tab w:pos="2606" w:val="left" w:leader="none"/>
          <w:tab w:pos="2847" w:val="left" w:leader="none"/>
          <w:tab w:pos="3519" w:val="left" w:leader="none"/>
        </w:tabs>
        <w:spacing w:before="4"/>
        <w:ind w:left="1687" w:right="590" w:firstLine="0"/>
        <w:jc w:val="left"/>
        <w:rPr>
          <w:sz w:val="16"/>
        </w:rPr>
      </w:pPr>
      <w:r>
        <w:rPr>
          <w:color w:val="FFFFFF"/>
          <w:w w:val="93"/>
          <w:sz w:val="16"/>
          <w:shd w:fill="38B54A" w:color="auto" w:val="clear"/>
        </w:rPr>
        <w:t> </w:t>
      </w:r>
      <w:r>
        <w:rPr>
          <w:color w:val="FFFFFF"/>
          <w:sz w:val="16"/>
          <w:shd w:fill="38B54A" w:color="auto" w:val="clear"/>
        </w:rPr>
        <w:tab/>
        <w:t>1,157</w:t>
        <w:tab/>
        <w:tab/>
        <w:t>1,126</w:t>
        <w:tab/>
      </w:r>
    </w:p>
    <w:p>
      <w:pPr>
        <w:tabs>
          <w:tab w:pos="1944" w:val="left" w:leader="none"/>
          <w:tab w:pos="2606" w:val="left" w:leader="none"/>
          <w:tab w:pos="2962" w:val="left" w:leader="none"/>
          <w:tab w:pos="3519" w:val="left" w:leader="none"/>
        </w:tabs>
        <w:spacing w:before="4"/>
        <w:ind w:left="1687" w:right="590" w:firstLine="0"/>
        <w:jc w:val="left"/>
        <w:rPr>
          <w:sz w:val="16"/>
        </w:rPr>
      </w:pPr>
      <w:r>
        <w:rPr>
          <w:color w:val="FFFFFF"/>
          <w:w w:val="93"/>
          <w:sz w:val="16"/>
          <w:shd w:fill="FCAF17" w:color="auto" w:val="clear"/>
        </w:rPr>
        <w:t> </w:t>
      </w:r>
      <w:r>
        <w:rPr>
          <w:color w:val="FFFFFF"/>
          <w:sz w:val="16"/>
          <w:shd w:fill="FCAF17" w:color="auto" w:val="clear"/>
        </w:rPr>
        <w:tab/>
        <w:t>1,007</w:t>
        <w:tab/>
        <w:tab/>
        <w:t>670</w:t>
        <w:tab/>
      </w:r>
    </w:p>
    <w:p>
      <w:pPr>
        <w:tabs>
          <w:tab w:pos="2059" w:val="left" w:leader="none"/>
          <w:tab w:pos="2606" w:val="left" w:leader="none"/>
          <w:tab w:pos="2962" w:val="left" w:leader="none"/>
          <w:tab w:pos="3519" w:val="left" w:leader="none"/>
        </w:tabs>
        <w:spacing w:before="4"/>
        <w:ind w:left="1687" w:right="590" w:firstLine="0"/>
        <w:jc w:val="left"/>
        <w:rPr>
          <w:sz w:val="16"/>
        </w:rPr>
      </w:pPr>
      <w:r>
        <w:rPr>
          <w:color w:val="FFFFFF"/>
          <w:w w:val="93"/>
          <w:sz w:val="16"/>
          <w:shd w:fill="8D64AA" w:color="auto" w:val="clear"/>
        </w:rPr>
        <w:t> </w:t>
      </w:r>
      <w:r>
        <w:rPr>
          <w:color w:val="FFFFFF"/>
          <w:sz w:val="16"/>
          <w:shd w:fill="8D64AA" w:color="auto" w:val="clear"/>
        </w:rPr>
        <w:tab/>
        <w:t>868</w:t>
        <w:tab/>
        <w:tab/>
        <w:t>805</w:t>
        <w:tab/>
      </w:r>
    </w:p>
    <w:p>
      <w:pPr>
        <w:tabs>
          <w:tab w:pos="2059" w:val="left" w:leader="none"/>
          <w:tab w:pos="2606" w:val="left" w:leader="none"/>
          <w:tab w:pos="2962" w:val="left" w:leader="none"/>
          <w:tab w:pos="3519" w:val="left" w:leader="none"/>
        </w:tabs>
        <w:spacing w:before="4"/>
        <w:ind w:left="1687" w:right="590" w:firstLine="0"/>
        <w:jc w:val="left"/>
        <w:rPr>
          <w:sz w:val="16"/>
        </w:rPr>
      </w:pPr>
      <w:r>
        <w:rPr>
          <w:color w:val="FFFFFF"/>
          <w:w w:val="93"/>
          <w:sz w:val="16"/>
          <w:shd w:fill="ED1C24" w:color="auto" w:val="clear"/>
        </w:rPr>
        <w:t> </w:t>
      </w:r>
      <w:r>
        <w:rPr>
          <w:color w:val="FFFFFF"/>
          <w:sz w:val="16"/>
          <w:shd w:fill="ED1C24" w:color="auto" w:val="clear"/>
        </w:rPr>
        <w:tab/>
        <w:t>572</w:t>
        <w:tab/>
        <w:tab/>
        <w:t>276</w:t>
        <w:tab/>
      </w:r>
    </w:p>
    <w:p>
      <w:pPr>
        <w:tabs>
          <w:tab w:pos="2059" w:val="left" w:leader="none"/>
          <w:tab w:pos="2606" w:val="left" w:leader="none"/>
          <w:tab w:pos="2962" w:val="left" w:leader="none"/>
          <w:tab w:pos="3519" w:val="left" w:leader="none"/>
        </w:tabs>
        <w:spacing w:before="4"/>
        <w:ind w:left="1687" w:right="590" w:firstLine="0"/>
        <w:jc w:val="left"/>
        <w:rPr>
          <w:sz w:val="16"/>
        </w:rPr>
      </w:pPr>
      <w:r>
        <w:rPr>
          <w:color w:val="FFFFFF"/>
          <w:w w:val="93"/>
          <w:sz w:val="16"/>
          <w:shd w:fill="85BA9D" w:color="auto" w:val="clear"/>
        </w:rPr>
        <w:t> </w:t>
      </w:r>
      <w:r>
        <w:rPr>
          <w:color w:val="FFFFFF"/>
          <w:sz w:val="16"/>
          <w:shd w:fill="85BA9D" w:color="auto" w:val="clear"/>
        </w:rPr>
        <w:tab/>
        <w:t>531</w:t>
        <w:tab/>
        <w:tab/>
        <w:t>438</w:t>
        <w:tab/>
      </w:r>
    </w:p>
    <w:p>
      <w:pPr>
        <w:spacing w:line="160" w:lineRule="exact" w:before="136"/>
        <w:ind w:left="100" w:right="98"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both"/>
        <w:rPr>
          <w:sz w:val="14"/>
        </w:rPr>
        <w:sectPr>
          <w:type w:val="continuous"/>
          <w:pgSz w:w="12240" w:h="15840"/>
          <w:pgMar w:top="1500" w:bottom="280" w:left="920" w:right="920"/>
          <w:cols w:num="2" w:equalWidth="0">
            <w:col w:w="5002" w:space="296"/>
            <w:col w:w="5102"/>
          </w:cols>
        </w:sectPr>
      </w:pPr>
    </w:p>
    <w:p>
      <w:pPr>
        <w:tabs>
          <w:tab w:pos="10166" w:val="right" w:leader="none"/>
        </w:tabs>
        <w:spacing w:before="56"/>
        <w:ind w:left="138" w:right="0" w:firstLine="0"/>
        <w:jc w:val="left"/>
        <w:rPr>
          <w:b/>
          <w:sz w:val="18"/>
        </w:rPr>
      </w:pP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57</w:t>
      </w:r>
    </w:p>
    <w:p>
      <w:pPr>
        <w:spacing w:after="0"/>
        <w:jc w:val="left"/>
        <w:rPr>
          <w:sz w:val="18"/>
        </w:rPr>
        <w:sectPr>
          <w:pgSz w:w="12240" w:h="15840"/>
          <w:pgMar w:top="580" w:bottom="280" w:left="900" w:right="900"/>
        </w:sectPr>
      </w:pPr>
    </w:p>
    <w:p>
      <w:pPr>
        <w:pStyle w:val="BodyText"/>
        <w:rPr>
          <w:b/>
          <w:sz w:val="18"/>
        </w:rPr>
      </w:pPr>
    </w:p>
    <w:p>
      <w:pPr>
        <w:pStyle w:val="BodyText"/>
        <w:spacing w:before="9"/>
        <w:rPr>
          <w:b/>
          <w:sz w:val="25"/>
        </w:rPr>
      </w:pPr>
    </w:p>
    <w:p>
      <w:pPr>
        <w:spacing w:line="285" w:lineRule="auto" w:before="1"/>
        <w:ind w:left="840" w:right="79" w:hanging="720"/>
        <w:jc w:val="left"/>
        <w:rPr>
          <w:sz w:val="19"/>
        </w:rPr>
      </w:pPr>
      <w:r>
        <w:rPr>
          <w:b/>
          <w:color w:val="231F20"/>
          <w:sz w:val="20"/>
        </w:rPr>
        <w:t>Gráfica</w:t>
      </w:r>
      <w:r>
        <w:rPr>
          <w:b/>
          <w:color w:val="231F20"/>
          <w:spacing w:val="-22"/>
          <w:sz w:val="20"/>
        </w:rPr>
        <w:t> </w:t>
      </w:r>
      <w:r>
        <w:rPr>
          <w:b/>
          <w:color w:val="231F20"/>
          <w:sz w:val="20"/>
        </w:rPr>
        <w:t>24.</w:t>
      </w:r>
      <w:r>
        <w:rPr>
          <w:b/>
          <w:color w:val="231F20"/>
          <w:spacing w:val="-13"/>
          <w:sz w:val="20"/>
        </w:rPr>
        <w:t> </w:t>
      </w:r>
      <w:r>
        <w:rPr>
          <w:color w:val="231F20"/>
          <w:sz w:val="19"/>
        </w:rPr>
        <w:t>Perfil</w:t>
      </w:r>
      <w:r>
        <w:rPr>
          <w:color w:val="231F20"/>
          <w:spacing w:val="-13"/>
          <w:sz w:val="19"/>
        </w:rPr>
        <w:t> </w:t>
      </w:r>
      <w:r>
        <w:rPr>
          <w:color w:val="231F20"/>
          <w:sz w:val="19"/>
        </w:rPr>
        <w:t>de</w:t>
      </w:r>
      <w:r>
        <w:rPr>
          <w:color w:val="231F20"/>
          <w:spacing w:val="-13"/>
          <w:sz w:val="19"/>
        </w:rPr>
        <w:t> </w:t>
      </w:r>
      <w:r>
        <w:rPr>
          <w:color w:val="231F20"/>
          <w:sz w:val="19"/>
        </w:rPr>
        <w:t>Producción</w:t>
      </w:r>
      <w:r>
        <w:rPr>
          <w:color w:val="231F20"/>
          <w:spacing w:val="-13"/>
          <w:sz w:val="19"/>
        </w:rPr>
        <w:t> </w:t>
      </w:r>
      <w:r>
        <w:rPr>
          <w:color w:val="231F20"/>
          <w:sz w:val="19"/>
        </w:rPr>
        <w:t>de</w:t>
      </w:r>
      <w:r>
        <w:rPr>
          <w:color w:val="231F20"/>
          <w:spacing w:val="-13"/>
          <w:sz w:val="19"/>
        </w:rPr>
        <w:t> </w:t>
      </w:r>
      <w:r>
        <w:rPr>
          <w:color w:val="231F20"/>
          <w:sz w:val="19"/>
        </w:rPr>
        <w:t>las</w:t>
      </w:r>
      <w:r>
        <w:rPr>
          <w:color w:val="231F20"/>
          <w:spacing w:val="-13"/>
          <w:sz w:val="19"/>
        </w:rPr>
        <w:t> </w:t>
      </w:r>
      <w:r>
        <w:rPr>
          <w:color w:val="231F20"/>
          <w:sz w:val="19"/>
        </w:rPr>
        <w:t>instituciones</w:t>
      </w:r>
      <w:r>
        <w:rPr>
          <w:color w:val="231F20"/>
          <w:spacing w:val="-13"/>
          <w:sz w:val="19"/>
        </w:rPr>
        <w:t> </w:t>
      </w:r>
      <w:r>
        <w:rPr>
          <w:color w:val="231F20"/>
          <w:sz w:val="19"/>
        </w:rPr>
        <w:t>que</w:t>
      </w:r>
      <w:r>
        <w:rPr>
          <w:color w:val="231F20"/>
          <w:spacing w:val="-13"/>
          <w:sz w:val="19"/>
        </w:rPr>
        <w:t> </w:t>
      </w:r>
      <w:r>
        <w:rPr>
          <w:color w:val="231F20"/>
          <w:sz w:val="19"/>
        </w:rPr>
        <w:t>más aportan</w:t>
      </w:r>
      <w:r>
        <w:rPr>
          <w:color w:val="231F20"/>
          <w:spacing w:val="-13"/>
          <w:sz w:val="19"/>
        </w:rPr>
        <w:t> </w:t>
      </w:r>
      <w:r>
        <w:rPr>
          <w:color w:val="231F20"/>
          <w:sz w:val="19"/>
        </w:rPr>
        <w:t>a</w:t>
      </w:r>
      <w:r>
        <w:rPr>
          <w:color w:val="231F20"/>
          <w:spacing w:val="-13"/>
          <w:sz w:val="19"/>
        </w:rPr>
        <w:t> </w:t>
      </w:r>
      <w:r>
        <w:rPr>
          <w:color w:val="231F20"/>
          <w:sz w:val="19"/>
        </w:rPr>
        <w:t>la</w:t>
      </w:r>
      <w:r>
        <w:rPr>
          <w:color w:val="231F20"/>
          <w:spacing w:val="-13"/>
          <w:sz w:val="19"/>
        </w:rPr>
        <w:t> </w:t>
      </w:r>
      <w:r>
        <w:rPr>
          <w:color w:val="231F20"/>
          <w:sz w:val="19"/>
        </w:rPr>
        <w:t>ciencia</w:t>
      </w:r>
      <w:r>
        <w:rPr>
          <w:color w:val="231F20"/>
          <w:spacing w:val="-13"/>
          <w:sz w:val="19"/>
        </w:rPr>
        <w:t> </w:t>
      </w:r>
      <w:r>
        <w:rPr>
          <w:color w:val="231F20"/>
          <w:sz w:val="19"/>
        </w:rPr>
        <w:t>nacional,</w:t>
      </w:r>
      <w:r>
        <w:rPr>
          <w:color w:val="231F20"/>
          <w:spacing w:val="-13"/>
          <w:sz w:val="19"/>
        </w:rPr>
        <w:t> </w:t>
      </w:r>
      <w:r>
        <w:rPr>
          <w:color w:val="231F20"/>
          <w:sz w:val="19"/>
        </w:rPr>
        <w:t>2005-2011</w:t>
      </w:r>
    </w:p>
    <w:p>
      <w:pPr>
        <w:pStyle w:val="BodyText"/>
        <w:spacing w:before="3"/>
        <w:rPr>
          <w:sz w:val="16"/>
        </w:rPr>
      </w:pPr>
    </w:p>
    <w:p>
      <w:pPr>
        <w:spacing w:before="1"/>
        <w:ind w:left="111" w:right="0" w:firstLine="0"/>
        <w:jc w:val="both"/>
        <w:rPr>
          <w:sz w:val="18"/>
        </w:rPr>
      </w:pPr>
      <w:r>
        <w:rPr/>
        <w:pict>
          <v:group style="position:absolute;margin-left:67.187202pt;margin-top:4.289309pt;width:229.35pt;height:120.2pt;mso-position-horizontal-relative:page;mso-position-vertical-relative:paragraph;z-index:24592" coordorigin="1344,86" coordsize="4587,2404">
            <v:shape style="position:absolute;left:0;top:11340;width:4572;height:2346" coordorigin="0,11340" coordsize="4572,2346" path="m1351,2481l1351,136m1351,2012l1483,2012m1351,1543l1483,1543m1351,1074l1483,1074m1351,605l1483,605m1808,2481l1808,136m1683,2012l1939,2012m1683,1543l1939,1543m1683,1074l1939,1074m1683,605l1939,605m2266,2481l2266,136m2723,2481l2723,136m2139,2012l2851,2012m2595,1543l2851,1543m2139,1543l2395,1543m2595,1074l2851,1074m2139,1074l2395,1074m2595,605l2851,605m2139,605l2395,605m3180,2481l3180,136m3637,2481l3637,136m3051,2012l3762,2012m3506,1543l3762,1543m3051,1543l3306,1543m3506,1074l3762,1074m3051,1074l3306,1074m3506,605l3762,605m3051,605l3306,605m4094,2481l4094,136m3962,2012l4218,2012m3962,1543l4218,1543m3962,1074l4218,1074m3962,605l4218,605m4551,2481l4551,136m4418,2012l4674,2012m4418,1543l4674,1543m4418,1074l4674,1074m4418,605l4674,605m5008,2481l5008,136m5466,2481l5466,136m4874,2012l5586,2012m5330,1543l5586,1543m4874,1543l5130,1543m5330,1074l5586,1074m4874,1074l5130,1074m5330,605l5586,605m4874,605l5130,605m5923,2481l5923,136m5786,2012l5923,2012m5786,1543l5923,1543m5786,1074l5923,1074m5786,605l5923,605m1351,136l5923,136e" filled="false" stroked="true" strokeweight=".177pt" strokecolor="#bcbec0">
              <v:path arrowok="t"/>
            </v:shape>
            <v:rect style="position:absolute;left:1483;top:2057;width:200;height:424" filled="true" fillcolor="#47833e" stroked="false">
              <v:fill type="solid"/>
            </v:rect>
            <v:line style="position:absolute" from="1533,136" to="1533,2057" stroked="true" strokeweight="5pt" strokecolor="#edab30"/>
            <v:line style="position:absolute" from="1633,1178" to="1633,2057" stroked="true" strokeweight="5pt" strokecolor="#c24127"/>
            <v:line style="position:absolute" from="1633,136" to="1633,1178" stroked="true" strokeweight="5pt" strokecolor="#f4772a"/>
            <v:rect style="position:absolute;left:1939;top:2123;width:200;height:359" filled="true" fillcolor="#47833e" stroked="false">
              <v:fill type="solid"/>
            </v:rect>
            <v:line style="position:absolute" from="1989,136" to="1989,2122" stroked="true" strokeweight="5pt" strokecolor="#edab30"/>
            <v:line style="position:absolute" from="2089,1212" to="2089,2123" stroked="true" strokeweight="5pt" strokecolor="#c24127"/>
            <v:line style="position:absolute" from="2089,136" to="2089,1212" stroked="true" strokeweight="5pt" strokecolor="#f4772a"/>
            <v:rect style="position:absolute;left:2395;top:1991;width:200;height:491" filled="true" fillcolor="#47833e" stroked="false">
              <v:fill type="solid"/>
            </v:rect>
            <v:line style="position:absolute" from="2445,136" to="2445,1991" stroked="true" strokeweight="5pt" strokecolor="#edab30"/>
            <v:line style="position:absolute" from="2545,1603" to="2545,1991" stroked="true" strokeweight="5pt" strokecolor="#c24127"/>
            <v:line style="position:absolute" from="2545,136" to="2545,1603" stroked="true" strokeweight="5pt" strokecolor="#f4772a"/>
            <v:rect style="position:absolute;left:2851;top:2177;width:200;height:304" filled="true" fillcolor="#47833e" stroked="false">
              <v:fill type="solid"/>
            </v:rect>
            <v:line style="position:absolute" from="2901,136" to="2901,2177" stroked="true" strokeweight="5pt" strokecolor="#edab30"/>
            <v:line style="position:absolute" from="3001,1721" to="3001,2177" stroked="true" strokeweight="5pt" strokecolor="#c24127"/>
            <v:line style="position:absolute" from="3001,136" to="3001,1721" stroked="true" strokeweight="5pt" strokecolor="#f4772a"/>
            <v:rect style="position:absolute;left:3306;top:2007;width:200;height:474" filled="true" fillcolor="#47833e" stroked="false">
              <v:fill type="solid"/>
            </v:rect>
            <v:line style="position:absolute" from="3356,136" to="3356,2007" stroked="true" strokeweight="5pt" strokecolor="#edab30"/>
            <v:line style="position:absolute" from="3456,911" to="3456,2007" stroked="true" strokeweight="5pt" strokecolor="#c24127"/>
            <v:line style="position:absolute" from="3456,136" to="3456,911" stroked="true" strokeweight="5pt" strokecolor="#f4772a"/>
            <v:rect style="position:absolute;left:3762;top:2230;width:200;height:251" filled="true" fillcolor="#47833e" stroked="false">
              <v:fill type="solid"/>
            </v:rect>
            <v:line style="position:absolute" from="3812,136" to="3812,2230" stroked="true" strokeweight="5pt" strokecolor="#edab30"/>
            <v:line style="position:absolute" from="3912,1480" to="3912,2230" stroked="true" strokeweight="5pt" strokecolor="#c24127"/>
            <v:line style="position:absolute" from="3912,136" to="3912,1480" stroked="true" strokeweight="5pt" strokecolor="#f4772a"/>
            <v:rect style="position:absolute;left:4218;top:1834;width:200;height:647" filled="true" fillcolor="#47833e" stroked="false">
              <v:fill type="solid"/>
            </v:rect>
            <v:line style="position:absolute" from="4268,136" to="4268,1834" stroked="true" strokeweight="5pt" strokecolor="#edab30"/>
            <v:line style="position:absolute" from="4368,1314" to="4368,1834" stroked="true" strokeweight="5pt" strokecolor="#c24127"/>
            <v:line style="position:absolute" from="4368,136" to="4368,1314" stroked="true" strokeweight="5pt" strokecolor="#f4772a"/>
            <v:rect style="position:absolute;left:4674;top:2222;width:200;height:260" filled="true" fillcolor="#47833e" stroked="false">
              <v:fill type="solid"/>
            </v:rect>
            <v:line style="position:absolute" from="4724,136" to="4724,2222" stroked="true" strokeweight="5pt" strokecolor="#edab30"/>
            <v:line style="position:absolute" from="4824,1501" to="4824,2222" stroked="true" strokeweight="5pt" strokecolor="#c24127"/>
            <v:line style="position:absolute" from="4824,136" to="4824,1501" stroked="true" strokeweight="5pt" strokecolor="#f4772a"/>
            <v:rect style="position:absolute;left:5130;top:1993;width:200;height:488" filled="true" fillcolor="#47833e" stroked="false">
              <v:fill type="solid"/>
            </v:rect>
            <v:line style="position:absolute" from="5180,136" to="5180,1994" stroked="true" strokeweight="5pt" strokecolor="#edab30"/>
            <v:line style="position:absolute" from="5280,1227" to="5280,1994" stroked="true" strokeweight="5pt" strokecolor="#c24127"/>
            <v:line style="position:absolute" from="5280,136" to="5280,1227" stroked="true" strokeweight="5pt" strokecolor="#f4772a"/>
            <v:rect style="position:absolute;left:5586;top:1806;width:200;height:676" filled="true" fillcolor="#47833e" stroked="false">
              <v:fill type="solid"/>
            </v:rect>
            <v:line style="position:absolute" from="5636,136" to="5636,1806" stroked="true" strokeweight="5pt" strokecolor="#edab30"/>
            <v:line style="position:absolute" from="5686,1784" to="5786,1784" stroked="true" strokeweight="2.205pt" strokecolor="#c24127"/>
            <v:line style="position:absolute" from="5736,136" to="5736,1761" stroked="true" strokeweight="5pt" strokecolor="#f4772a"/>
            <v:line style="position:absolute" from="1351,2481" to="5923,2481" stroked="true" strokeweight=".707pt" strokecolor="#231f20"/>
            <w10:wrap type="none"/>
          </v:group>
        </w:pict>
      </w:r>
      <w:r>
        <w:rPr>
          <w:color w:val="231F20"/>
          <w:sz w:val="18"/>
        </w:rPr>
        <w:t>100</w:t>
      </w:r>
    </w:p>
    <w:p>
      <w:pPr>
        <w:pStyle w:val="BodyText"/>
        <w:spacing w:before="4"/>
        <w:rPr>
          <w:sz w:val="20"/>
        </w:rPr>
      </w:pPr>
    </w:p>
    <w:p>
      <w:pPr>
        <w:spacing w:before="1"/>
        <w:ind w:left="204" w:right="0" w:firstLine="0"/>
        <w:jc w:val="both"/>
        <w:rPr>
          <w:sz w:val="18"/>
        </w:rPr>
      </w:pPr>
      <w:r>
        <w:rPr>
          <w:color w:val="231F20"/>
          <w:sz w:val="18"/>
        </w:rPr>
        <w:t>80</w:t>
      </w:r>
    </w:p>
    <w:p>
      <w:pPr>
        <w:pStyle w:val="BodyText"/>
        <w:spacing w:before="5"/>
        <w:rPr>
          <w:sz w:val="20"/>
        </w:rPr>
      </w:pPr>
    </w:p>
    <w:p>
      <w:pPr>
        <w:spacing w:before="0"/>
        <w:ind w:left="204" w:right="0" w:firstLine="0"/>
        <w:jc w:val="both"/>
        <w:rPr>
          <w:sz w:val="18"/>
        </w:rPr>
      </w:pPr>
      <w:r>
        <w:rPr>
          <w:color w:val="231F20"/>
          <w:sz w:val="18"/>
        </w:rPr>
        <w:t>60</w:t>
      </w:r>
    </w:p>
    <w:p>
      <w:pPr>
        <w:pStyle w:val="BodyText"/>
        <w:spacing w:before="5"/>
        <w:rPr>
          <w:sz w:val="20"/>
        </w:rPr>
      </w:pPr>
    </w:p>
    <w:p>
      <w:pPr>
        <w:spacing w:before="0"/>
        <w:ind w:left="204" w:right="0" w:firstLine="0"/>
        <w:jc w:val="both"/>
        <w:rPr>
          <w:sz w:val="18"/>
        </w:rPr>
      </w:pPr>
      <w:r>
        <w:rPr>
          <w:color w:val="231F20"/>
          <w:sz w:val="18"/>
        </w:rPr>
        <w:t>40</w:t>
      </w:r>
    </w:p>
    <w:p>
      <w:pPr>
        <w:pStyle w:val="BodyText"/>
        <w:spacing w:before="5"/>
        <w:rPr>
          <w:sz w:val="20"/>
        </w:rPr>
      </w:pPr>
    </w:p>
    <w:p>
      <w:pPr>
        <w:spacing w:before="0"/>
        <w:ind w:left="204" w:right="0" w:firstLine="0"/>
        <w:jc w:val="both"/>
        <w:rPr>
          <w:sz w:val="18"/>
        </w:rPr>
      </w:pPr>
      <w:r>
        <w:rPr>
          <w:color w:val="231F20"/>
          <w:sz w:val="18"/>
        </w:rPr>
        <w:t>20</w:t>
      </w:r>
    </w:p>
    <w:p>
      <w:pPr>
        <w:pStyle w:val="BodyText"/>
        <w:spacing w:before="5"/>
        <w:rPr>
          <w:sz w:val="20"/>
        </w:rPr>
      </w:pPr>
    </w:p>
    <w:p>
      <w:pPr>
        <w:spacing w:before="0"/>
        <w:ind w:left="0" w:right="4315" w:firstLine="0"/>
        <w:jc w:val="center"/>
        <w:rPr>
          <w:sz w:val="18"/>
        </w:rPr>
      </w:pPr>
      <w:r>
        <w:rPr/>
        <w:pict>
          <v:shape style="position:absolute;margin-left:68.999077pt;margin-top:11.262217pt;width:225.6pt;height:129.8pt;mso-position-horizontal-relative:page;mso-position-vertical-relative:paragraph;z-index:24664" type="#_x0000_t202" filled="false" stroked="false">
            <v:textbox inset="0,0,0,0" style="layout-flow:vertical;mso-layout-flow-alt:bottom-to-top">
              <w:txbxContent>
                <w:p>
                  <w:pPr>
                    <w:spacing w:line="191" w:lineRule="exact" w:before="0"/>
                    <w:ind w:left="0" w:right="18" w:firstLine="0"/>
                    <w:jc w:val="right"/>
                    <w:rPr>
                      <w:sz w:val="18"/>
                    </w:rPr>
                  </w:pPr>
                  <w:r>
                    <w:rPr>
                      <w:color w:val="231F20"/>
                      <w:w w:val="102"/>
                      <w:sz w:val="18"/>
                    </w:rPr>
                    <w:t>Universidad</w:t>
                  </w:r>
                  <w:r>
                    <w:rPr>
                      <w:color w:val="231F20"/>
                      <w:spacing w:val="-3"/>
                      <w:sz w:val="18"/>
                    </w:rPr>
                    <w:t> </w:t>
                  </w:r>
                  <w:r>
                    <w:rPr>
                      <w:color w:val="231F20"/>
                      <w:w w:val="102"/>
                      <w:sz w:val="18"/>
                    </w:rPr>
                    <w:t>Nacional</w:t>
                  </w:r>
                  <w:r>
                    <w:rPr>
                      <w:color w:val="231F20"/>
                      <w:spacing w:val="-3"/>
                      <w:sz w:val="18"/>
                    </w:rPr>
                    <w:t> </w:t>
                  </w:r>
                  <w:r>
                    <w:rPr>
                      <w:color w:val="231F20"/>
                      <w:w w:val="103"/>
                      <w:sz w:val="18"/>
                    </w:rPr>
                    <w:t>Autónoma</w:t>
                  </w:r>
                </w:p>
                <w:p>
                  <w:pPr>
                    <w:spacing w:line="200" w:lineRule="exact" w:before="0"/>
                    <w:ind w:left="0" w:right="18" w:firstLine="0"/>
                    <w:jc w:val="right"/>
                    <w:rPr>
                      <w:sz w:val="18"/>
                    </w:rPr>
                  </w:pPr>
                  <w:r>
                    <w:rPr>
                      <w:color w:val="231F20"/>
                      <w:w w:val="104"/>
                      <w:sz w:val="18"/>
                    </w:rPr>
                    <w:t>de</w:t>
                  </w:r>
                  <w:r>
                    <w:rPr>
                      <w:color w:val="231F20"/>
                      <w:spacing w:val="-3"/>
                      <w:sz w:val="18"/>
                    </w:rPr>
                    <w:t> </w:t>
                  </w:r>
                  <w:r>
                    <w:rPr>
                      <w:color w:val="231F20"/>
                      <w:w w:val="101"/>
                      <w:sz w:val="18"/>
                    </w:rPr>
                    <w:t>México</w:t>
                  </w:r>
                  <w:r>
                    <w:rPr>
                      <w:color w:val="231F20"/>
                      <w:spacing w:val="-3"/>
                      <w:sz w:val="18"/>
                    </w:rPr>
                    <w:t> </w:t>
                  </w:r>
                  <w:r>
                    <w:rPr>
                      <w:color w:val="231F20"/>
                      <w:w w:val="93"/>
                      <w:sz w:val="18"/>
                    </w:rPr>
                    <w:t>(</w:t>
                  </w:r>
                  <w:r>
                    <w:rPr>
                      <w:color w:val="231F20"/>
                      <w:w w:val="105"/>
                      <w:sz w:val="12"/>
                    </w:rPr>
                    <w:t>UNAM</w:t>
                  </w:r>
                  <w:r>
                    <w:rPr>
                      <w:color w:val="231F20"/>
                      <w:w w:val="93"/>
                      <w:sz w:val="18"/>
                    </w:rPr>
                    <w:t>)</w:t>
                  </w:r>
                </w:p>
                <w:p>
                  <w:pPr>
                    <w:spacing w:line="180" w:lineRule="exact" w:before="84"/>
                    <w:ind w:left="1104" w:right="18" w:hanging="268"/>
                    <w:jc w:val="right"/>
                    <w:rPr>
                      <w:sz w:val="18"/>
                    </w:rPr>
                  </w:pPr>
                  <w:r>
                    <w:rPr>
                      <w:color w:val="231F20"/>
                      <w:w w:val="102"/>
                      <w:sz w:val="18"/>
                    </w:rPr>
                    <w:t>Universidad</w:t>
                  </w:r>
                  <w:r>
                    <w:rPr>
                      <w:color w:val="231F20"/>
                      <w:spacing w:val="-3"/>
                      <w:sz w:val="18"/>
                    </w:rPr>
                    <w:t> </w:t>
                  </w:r>
                  <w:r>
                    <w:rPr>
                      <w:color w:val="231F20"/>
                      <w:w w:val="103"/>
                      <w:sz w:val="18"/>
                    </w:rPr>
                    <w:t>Autónoma </w:t>
                  </w:r>
                  <w:r>
                    <w:rPr>
                      <w:color w:val="231F20"/>
                      <w:w w:val="100"/>
                      <w:sz w:val="18"/>
                    </w:rPr>
                    <w:t>Metropolitana</w:t>
                  </w:r>
                  <w:r>
                    <w:rPr>
                      <w:color w:val="231F20"/>
                      <w:spacing w:val="-3"/>
                      <w:sz w:val="18"/>
                    </w:rPr>
                    <w:t> </w:t>
                  </w:r>
                  <w:r>
                    <w:rPr>
                      <w:color w:val="231F20"/>
                      <w:w w:val="93"/>
                      <w:sz w:val="18"/>
                    </w:rPr>
                    <w:t>(</w:t>
                  </w:r>
                  <w:r>
                    <w:rPr>
                      <w:color w:val="231F20"/>
                      <w:w w:val="104"/>
                      <w:sz w:val="12"/>
                    </w:rPr>
                    <w:t>UAM</w:t>
                  </w:r>
                  <w:r>
                    <w:rPr>
                      <w:color w:val="231F20"/>
                      <w:w w:val="93"/>
                      <w:sz w:val="18"/>
                    </w:rPr>
                    <w:t>)</w:t>
                  </w:r>
                </w:p>
                <w:p>
                  <w:pPr>
                    <w:spacing w:line="200" w:lineRule="exact" w:before="69"/>
                    <w:ind w:left="0" w:right="18" w:firstLine="0"/>
                    <w:jc w:val="right"/>
                    <w:rPr>
                      <w:sz w:val="18"/>
                    </w:rPr>
                  </w:pPr>
                  <w:r>
                    <w:rPr>
                      <w:color w:val="231F20"/>
                      <w:w w:val="101"/>
                      <w:sz w:val="18"/>
                    </w:rPr>
                    <w:t>Instituto</w:t>
                  </w:r>
                  <w:r>
                    <w:rPr>
                      <w:color w:val="231F20"/>
                      <w:spacing w:val="-3"/>
                      <w:sz w:val="18"/>
                    </w:rPr>
                    <w:t> </w:t>
                  </w:r>
                  <w:r>
                    <w:rPr>
                      <w:color w:val="231F20"/>
                      <w:w w:val="103"/>
                      <w:sz w:val="18"/>
                    </w:rPr>
                    <w:t>Politécnico</w:t>
                  </w:r>
                  <w:r>
                    <w:rPr>
                      <w:color w:val="231F20"/>
                      <w:spacing w:val="-3"/>
                      <w:sz w:val="18"/>
                    </w:rPr>
                    <w:t> </w:t>
                  </w:r>
                  <w:r>
                    <w:rPr>
                      <w:color w:val="231F20"/>
                      <w:w w:val="102"/>
                      <w:sz w:val="18"/>
                    </w:rPr>
                    <w:t>Nacional</w:t>
                  </w:r>
                </w:p>
                <w:p>
                  <w:pPr>
                    <w:spacing w:line="200" w:lineRule="exact" w:before="0"/>
                    <w:ind w:left="0" w:right="18" w:firstLine="0"/>
                    <w:jc w:val="right"/>
                    <w:rPr>
                      <w:sz w:val="18"/>
                    </w:rPr>
                  </w:pPr>
                  <w:r>
                    <w:rPr>
                      <w:color w:val="231F20"/>
                      <w:spacing w:val="-1"/>
                      <w:w w:val="93"/>
                      <w:sz w:val="18"/>
                    </w:rPr>
                    <w:t>(</w:t>
                  </w:r>
                  <w:r>
                    <w:rPr>
                      <w:color w:val="231F20"/>
                      <w:w w:val="106"/>
                      <w:sz w:val="12"/>
                    </w:rPr>
                    <w:t>IPN</w:t>
                  </w:r>
                  <w:r>
                    <w:rPr>
                      <w:color w:val="231F20"/>
                      <w:w w:val="93"/>
                      <w:sz w:val="18"/>
                    </w:rPr>
                    <w:t>)</w:t>
                  </w:r>
                </w:p>
                <w:p>
                  <w:pPr>
                    <w:spacing w:line="200" w:lineRule="exact" w:before="57"/>
                    <w:ind w:left="0" w:right="18" w:firstLine="0"/>
                    <w:jc w:val="right"/>
                    <w:rPr>
                      <w:sz w:val="18"/>
                    </w:rPr>
                  </w:pPr>
                  <w:r>
                    <w:rPr>
                      <w:color w:val="231F20"/>
                      <w:w w:val="106"/>
                      <w:sz w:val="18"/>
                    </w:rPr>
                    <w:t>Colegio</w:t>
                  </w:r>
                  <w:r>
                    <w:rPr>
                      <w:color w:val="231F20"/>
                      <w:spacing w:val="-3"/>
                      <w:sz w:val="18"/>
                    </w:rPr>
                    <w:t> </w:t>
                  </w:r>
                  <w:r>
                    <w:rPr>
                      <w:color w:val="231F20"/>
                      <w:w w:val="104"/>
                      <w:sz w:val="18"/>
                    </w:rPr>
                    <w:t>de</w:t>
                  </w:r>
                  <w:r>
                    <w:rPr>
                      <w:color w:val="231F20"/>
                      <w:spacing w:val="-3"/>
                      <w:sz w:val="18"/>
                    </w:rPr>
                    <w:t> </w:t>
                  </w:r>
                  <w:r>
                    <w:rPr>
                      <w:color w:val="231F20"/>
                      <w:w w:val="103"/>
                      <w:sz w:val="18"/>
                    </w:rPr>
                    <w:t>Postgraduados</w:t>
                  </w:r>
                </w:p>
                <w:p>
                  <w:pPr>
                    <w:spacing w:line="200" w:lineRule="exact" w:before="0"/>
                    <w:ind w:left="0" w:right="18" w:firstLine="0"/>
                    <w:jc w:val="right"/>
                    <w:rPr>
                      <w:sz w:val="18"/>
                    </w:rPr>
                  </w:pPr>
                  <w:r>
                    <w:rPr>
                      <w:color w:val="231F20"/>
                      <w:w w:val="103"/>
                      <w:sz w:val="18"/>
                    </w:rPr>
                    <w:t>(Colpos)</w:t>
                  </w:r>
                </w:p>
                <w:p>
                  <w:pPr>
                    <w:spacing w:line="200" w:lineRule="exact" w:before="57"/>
                    <w:ind w:left="0" w:right="18" w:firstLine="0"/>
                    <w:jc w:val="right"/>
                    <w:rPr>
                      <w:sz w:val="18"/>
                    </w:rPr>
                  </w:pPr>
                  <w:r>
                    <w:rPr>
                      <w:color w:val="231F20"/>
                      <w:w w:val="102"/>
                      <w:sz w:val="18"/>
                    </w:rPr>
                    <w:t>Universidad</w:t>
                  </w:r>
                  <w:r>
                    <w:rPr>
                      <w:color w:val="231F20"/>
                      <w:spacing w:val="-3"/>
                      <w:sz w:val="18"/>
                    </w:rPr>
                    <w:t> </w:t>
                  </w:r>
                  <w:r>
                    <w:rPr>
                      <w:color w:val="231F20"/>
                      <w:w w:val="103"/>
                      <w:sz w:val="18"/>
                    </w:rPr>
                    <w:t>Autónoma</w:t>
                  </w:r>
                  <w:r>
                    <w:rPr>
                      <w:color w:val="231F20"/>
                      <w:spacing w:val="-3"/>
                      <w:sz w:val="18"/>
                    </w:rPr>
                    <w:t> </w:t>
                  </w:r>
                  <w:r>
                    <w:rPr>
                      <w:color w:val="231F20"/>
                      <w:w w:val="103"/>
                      <w:sz w:val="18"/>
                    </w:rPr>
                    <w:t>del</w:t>
                  </w:r>
                  <w:r>
                    <w:rPr>
                      <w:color w:val="231F20"/>
                      <w:spacing w:val="-3"/>
                      <w:sz w:val="18"/>
                    </w:rPr>
                    <w:t> </w:t>
                  </w:r>
                  <w:r>
                    <w:rPr>
                      <w:color w:val="231F20"/>
                      <w:w w:val="102"/>
                      <w:sz w:val="18"/>
                    </w:rPr>
                    <w:t>Estado</w:t>
                  </w:r>
                </w:p>
                <w:p>
                  <w:pPr>
                    <w:spacing w:line="200" w:lineRule="exact" w:before="0"/>
                    <w:ind w:left="0" w:right="18" w:firstLine="0"/>
                    <w:jc w:val="right"/>
                    <w:rPr>
                      <w:sz w:val="18"/>
                    </w:rPr>
                  </w:pPr>
                  <w:r>
                    <w:rPr>
                      <w:color w:val="231F20"/>
                      <w:w w:val="104"/>
                      <w:sz w:val="18"/>
                    </w:rPr>
                    <w:t>de</w:t>
                  </w:r>
                  <w:r>
                    <w:rPr>
                      <w:color w:val="231F20"/>
                      <w:spacing w:val="-3"/>
                      <w:sz w:val="18"/>
                    </w:rPr>
                    <w:t> </w:t>
                  </w:r>
                  <w:r>
                    <w:rPr>
                      <w:color w:val="231F20"/>
                      <w:w w:val="101"/>
                      <w:sz w:val="18"/>
                    </w:rPr>
                    <w:t>México</w:t>
                  </w:r>
                  <w:r>
                    <w:rPr>
                      <w:color w:val="231F20"/>
                      <w:spacing w:val="-3"/>
                      <w:sz w:val="18"/>
                    </w:rPr>
                    <w:t> </w:t>
                  </w:r>
                  <w:r>
                    <w:rPr>
                      <w:color w:val="231F20"/>
                      <w:w w:val="98"/>
                      <w:sz w:val="18"/>
                    </w:rPr>
                    <w:t>(U</w:t>
                  </w:r>
                  <w:r>
                    <w:rPr>
                      <w:color w:val="231F20"/>
                      <w:w w:val="106"/>
                      <w:sz w:val="12"/>
                    </w:rPr>
                    <w:t>AEMEX</w:t>
                  </w:r>
                  <w:r>
                    <w:rPr>
                      <w:color w:val="231F20"/>
                      <w:w w:val="93"/>
                      <w:sz w:val="18"/>
                    </w:rPr>
                    <w:t>)</w:t>
                  </w:r>
                </w:p>
                <w:p>
                  <w:pPr>
                    <w:spacing w:line="180" w:lineRule="exact" w:before="84"/>
                    <w:ind w:left="514" w:right="18" w:hanging="200"/>
                    <w:jc w:val="right"/>
                    <w:rPr>
                      <w:sz w:val="18"/>
                    </w:rPr>
                  </w:pPr>
                  <w:r>
                    <w:rPr>
                      <w:color w:val="231F20"/>
                      <w:w w:val="98"/>
                      <w:sz w:val="18"/>
                    </w:rPr>
                    <w:t>Inst.</w:t>
                  </w:r>
                  <w:r>
                    <w:rPr>
                      <w:color w:val="231F20"/>
                      <w:spacing w:val="-3"/>
                      <w:sz w:val="18"/>
                    </w:rPr>
                    <w:t> </w:t>
                  </w:r>
                  <w:r>
                    <w:rPr>
                      <w:color w:val="231F20"/>
                      <w:w w:val="99"/>
                      <w:sz w:val="18"/>
                    </w:rPr>
                    <w:t>Nac.</w:t>
                  </w:r>
                  <w:r>
                    <w:rPr>
                      <w:color w:val="231F20"/>
                      <w:spacing w:val="-3"/>
                      <w:sz w:val="18"/>
                    </w:rPr>
                    <w:t> </w:t>
                  </w:r>
                  <w:r>
                    <w:rPr>
                      <w:color w:val="231F20"/>
                      <w:w w:val="104"/>
                      <w:sz w:val="18"/>
                    </w:rPr>
                    <w:t>de</w:t>
                  </w:r>
                  <w:r>
                    <w:rPr>
                      <w:color w:val="231F20"/>
                      <w:spacing w:val="-3"/>
                      <w:sz w:val="18"/>
                    </w:rPr>
                    <w:t> </w:t>
                  </w:r>
                  <w:r>
                    <w:rPr>
                      <w:color w:val="231F20"/>
                      <w:w w:val="100"/>
                      <w:sz w:val="18"/>
                    </w:rPr>
                    <w:t>Invest.</w:t>
                  </w:r>
                  <w:r>
                    <w:rPr>
                      <w:color w:val="231F20"/>
                      <w:spacing w:val="-3"/>
                      <w:sz w:val="18"/>
                    </w:rPr>
                    <w:t> </w:t>
                  </w:r>
                  <w:r>
                    <w:rPr>
                      <w:color w:val="231F20"/>
                      <w:w w:val="100"/>
                      <w:sz w:val="18"/>
                    </w:rPr>
                    <w:t>Forestales, </w:t>
                  </w:r>
                  <w:r>
                    <w:rPr>
                      <w:color w:val="231F20"/>
                      <w:w w:val="104"/>
                      <w:sz w:val="18"/>
                    </w:rPr>
                    <w:t>Agrícolas</w:t>
                  </w:r>
                  <w:r>
                    <w:rPr>
                      <w:color w:val="231F20"/>
                      <w:spacing w:val="-3"/>
                      <w:sz w:val="18"/>
                    </w:rPr>
                    <w:t> </w:t>
                  </w:r>
                  <w:r>
                    <w:rPr>
                      <w:color w:val="231F20"/>
                      <w:w w:val="104"/>
                      <w:sz w:val="18"/>
                    </w:rPr>
                    <w:t>y</w:t>
                  </w:r>
                  <w:r>
                    <w:rPr>
                      <w:color w:val="231F20"/>
                      <w:spacing w:val="-3"/>
                      <w:sz w:val="18"/>
                    </w:rPr>
                    <w:t> </w:t>
                  </w:r>
                  <w:r>
                    <w:rPr>
                      <w:color w:val="231F20"/>
                      <w:w w:val="101"/>
                      <w:sz w:val="18"/>
                    </w:rPr>
                    <w:t>Pecuarias</w:t>
                  </w:r>
                  <w:r>
                    <w:rPr>
                      <w:color w:val="231F20"/>
                      <w:spacing w:val="-3"/>
                      <w:sz w:val="18"/>
                    </w:rPr>
                    <w:t> </w:t>
                  </w:r>
                  <w:r>
                    <w:rPr>
                      <w:color w:val="231F20"/>
                      <w:w w:val="93"/>
                      <w:sz w:val="18"/>
                    </w:rPr>
                    <w:t>(</w:t>
                  </w:r>
                  <w:r>
                    <w:rPr>
                      <w:color w:val="231F20"/>
                      <w:w w:val="107"/>
                      <w:sz w:val="12"/>
                    </w:rPr>
                    <w:t>INIFAP</w:t>
                  </w:r>
                  <w:r>
                    <w:rPr>
                      <w:color w:val="231F20"/>
                      <w:w w:val="93"/>
                      <w:sz w:val="18"/>
                    </w:rPr>
                    <w:t>)</w:t>
                  </w:r>
                </w:p>
                <w:p>
                  <w:pPr>
                    <w:spacing w:line="200" w:lineRule="exact" w:before="69"/>
                    <w:ind w:left="0" w:right="18" w:firstLine="0"/>
                    <w:jc w:val="right"/>
                    <w:rPr>
                      <w:sz w:val="18"/>
                    </w:rPr>
                  </w:pPr>
                  <w:r>
                    <w:rPr>
                      <w:color w:val="231F20"/>
                      <w:w w:val="102"/>
                      <w:sz w:val="18"/>
                    </w:rPr>
                    <w:t>Universidad</w:t>
                  </w:r>
                  <w:r>
                    <w:rPr>
                      <w:color w:val="231F20"/>
                      <w:spacing w:val="-3"/>
                      <w:sz w:val="18"/>
                    </w:rPr>
                    <w:t> </w:t>
                  </w:r>
                  <w:r>
                    <w:rPr>
                      <w:color w:val="231F20"/>
                      <w:w w:val="104"/>
                      <w:sz w:val="18"/>
                    </w:rPr>
                    <w:t>de</w:t>
                  </w:r>
                  <w:r>
                    <w:rPr>
                      <w:color w:val="231F20"/>
                      <w:spacing w:val="-3"/>
                      <w:sz w:val="18"/>
                    </w:rPr>
                    <w:t> </w:t>
                  </w:r>
                  <w:r>
                    <w:rPr>
                      <w:color w:val="231F20"/>
                      <w:w w:val="101"/>
                      <w:sz w:val="18"/>
                    </w:rPr>
                    <w:t>Guadalajara</w:t>
                  </w:r>
                </w:p>
                <w:p>
                  <w:pPr>
                    <w:spacing w:line="200" w:lineRule="exact" w:before="0"/>
                    <w:ind w:left="0" w:right="18" w:firstLine="0"/>
                    <w:jc w:val="right"/>
                    <w:rPr>
                      <w:sz w:val="18"/>
                    </w:rPr>
                  </w:pPr>
                  <w:r>
                    <w:rPr>
                      <w:color w:val="231F20"/>
                      <w:w w:val="93"/>
                      <w:sz w:val="18"/>
                    </w:rPr>
                    <w:t>(</w:t>
                  </w:r>
                  <w:r>
                    <w:rPr>
                      <w:color w:val="231F20"/>
                      <w:w w:val="105"/>
                      <w:sz w:val="12"/>
                    </w:rPr>
                    <w:t>U</w:t>
                  </w:r>
                  <w:r>
                    <w:rPr>
                      <w:color w:val="231F20"/>
                      <w:w w:val="104"/>
                      <w:sz w:val="18"/>
                    </w:rPr>
                    <w:t>de</w:t>
                  </w:r>
                  <w:r>
                    <w:rPr>
                      <w:color w:val="231F20"/>
                      <w:w w:val="107"/>
                      <w:sz w:val="12"/>
                    </w:rPr>
                    <w:t>G</w:t>
                  </w:r>
                  <w:r>
                    <w:rPr>
                      <w:color w:val="231F20"/>
                      <w:w w:val="93"/>
                      <w:sz w:val="18"/>
                    </w:rPr>
                    <w:t>)</w:t>
                  </w:r>
                </w:p>
                <w:p>
                  <w:pPr>
                    <w:spacing w:line="200" w:lineRule="exact" w:before="57"/>
                    <w:ind w:left="0" w:right="18" w:firstLine="0"/>
                    <w:jc w:val="right"/>
                    <w:rPr>
                      <w:sz w:val="18"/>
                    </w:rPr>
                  </w:pPr>
                  <w:r>
                    <w:rPr>
                      <w:color w:val="231F20"/>
                      <w:w w:val="102"/>
                      <w:sz w:val="18"/>
                    </w:rPr>
                    <w:t>Universidad</w:t>
                  </w:r>
                  <w:r>
                    <w:rPr>
                      <w:color w:val="231F20"/>
                      <w:spacing w:val="-3"/>
                      <w:sz w:val="18"/>
                    </w:rPr>
                    <w:t> </w:t>
                  </w:r>
                  <w:r>
                    <w:rPr>
                      <w:color w:val="231F20"/>
                      <w:w w:val="103"/>
                      <w:sz w:val="18"/>
                    </w:rPr>
                    <w:t>Autónoma</w:t>
                  </w:r>
                </w:p>
                <w:p>
                  <w:pPr>
                    <w:spacing w:line="200" w:lineRule="exact" w:before="0"/>
                    <w:ind w:left="0" w:right="18" w:firstLine="0"/>
                    <w:jc w:val="right"/>
                    <w:rPr>
                      <w:sz w:val="18"/>
                    </w:rPr>
                  </w:pPr>
                  <w:r>
                    <w:rPr>
                      <w:color w:val="231F20"/>
                      <w:w w:val="106"/>
                      <w:sz w:val="18"/>
                    </w:rPr>
                    <w:t>Chapingo</w:t>
                  </w:r>
                  <w:r>
                    <w:rPr>
                      <w:color w:val="231F20"/>
                      <w:spacing w:val="-3"/>
                      <w:sz w:val="18"/>
                    </w:rPr>
                    <w:t> </w:t>
                  </w:r>
                  <w:r>
                    <w:rPr>
                      <w:color w:val="231F20"/>
                      <w:spacing w:val="-1"/>
                      <w:w w:val="93"/>
                      <w:sz w:val="18"/>
                    </w:rPr>
                    <w:t>(</w:t>
                  </w:r>
                  <w:r>
                    <w:rPr>
                      <w:color w:val="231F20"/>
                      <w:w w:val="110"/>
                      <w:sz w:val="12"/>
                    </w:rPr>
                    <w:t>UAC</w:t>
                  </w:r>
                  <w:r>
                    <w:rPr>
                      <w:color w:val="231F20"/>
                      <w:w w:val="101"/>
                      <w:sz w:val="18"/>
                    </w:rPr>
                    <w:t>h)</w:t>
                  </w:r>
                </w:p>
                <w:p>
                  <w:pPr>
                    <w:spacing w:line="180" w:lineRule="exact" w:before="84"/>
                    <w:ind w:left="262" w:right="18" w:firstLine="18"/>
                    <w:jc w:val="right"/>
                    <w:rPr>
                      <w:sz w:val="18"/>
                    </w:rPr>
                  </w:pPr>
                  <w:r>
                    <w:rPr>
                      <w:color w:val="231F20"/>
                      <w:w w:val="98"/>
                      <w:sz w:val="18"/>
                    </w:rPr>
                    <w:t>Inst.</w:t>
                  </w:r>
                  <w:r>
                    <w:rPr>
                      <w:color w:val="231F20"/>
                      <w:spacing w:val="-3"/>
                      <w:sz w:val="18"/>
                    </w:rPr>
                    <w:t> </w:t>
                  </w:r>
                  <w:r>
                    <w:rPr>
                      <w:color w:val="231F20"/>
                      <w:w w:val="105"/>
                      <w:sz w:val="18"/>
                    </w:rPr>
                    <w:t>Tecnológico</w:t>
                  </w:r>
                  <w:r>
                    <w:rPr>
                      <w:color w:val="231F20"/>
                      <w:spacing w:val="-3"/>
                      <w:sz w:val="18"/>
                    </w:rPr>
                    <w:t> </w:t>
                  </w:r>
                  <w:r>
                    <w:rPr>
                      <w:color w:val="231F20"/>
                      <w:w w:val="104"/>
                      <w:sz w:val="18"/>
                    </w:rPr>
                    <w:t>y</w:t>
                  </w:r>
                  <w:r>
                    <w:rPr>
                      <w:color w:val="231F20"/>
                      <w:spacing w:val="-3"/>
                      <w:sz w:val="18"/>
                    </w:rPr>
                    <w:t> </w:t>
                  </w:r>
                  <w:r>
                    <w:rPr>
                      <w:color w:val="231F20"/>
                      <w:w w:val="104"/>
                      <w:sz w:val="18"/>
                    </w:rPr>
                    <w:t>de</w:t>
                  </w:r>
                  <w:r>
                    <w:rPr>
                      <w:color w:val="231F20"/>
                      <w:spacing w:val="-3"/>
                      <w:sz w:val="18"/>
                    </w:rPr>
                    <w:t> </w:t>
                  </w:r>
                  <w:r>
                    <w:rPr>
                      <w:color w:val="231F20"/>
                      <w:w w:val="102"/>
                      <w:sz w:val="18"/>
                    </w:rPr>
                    <w:t>Estudios </w:t>
                  </w:r>
                  <w:r>
                    <w:rPr>
                      <w:color w:val="231F20"/>
                      <w:w w:val="102"/>
                      <w:sz w:val="18"/>
                    </w:rPr>
                    <w:t>Superiores</w:t>
                  </w:r>
                  <w:r>
                    <w:rPr>
                      <w:color w:val="231F20"/>
                      <w:spacing w:val="-3"/>
                      <w:sz w:val="18"/>
                    </w:rPr>
                    <w:t> </w:t>
                  </w:r>
                  <w:r>
                    <w:rPr>
                      <w:color w:val="231F20"/>
                      <w:w w:val="104"/>
                      <w:sz w:val="18"/>
                    </w:rPr>
                    <w:t>de</w:t>
                  </w:r>
                  <w:r>
                    <w:rPr>
                      <w:color w:val="231F20"/>
                      <w:spacing w:val="-3"/>
                      <w:sz w:val="18"/>
                    </w:rPr>
                    <w:t> </w:t>
                  </w:r>
                  <w:r>
                    <w:rPr>
                      <w:color w:val="231F20"/>
                      <w:w w:val="99"/>
                      <w:sz w:val="18"/>
                    </w:rPr>
                    <w:t>Monterrey</w:t>
                  </w:r>
                  <w:r>
                    <w:rPr>
                      <w:color w:val="231F20"/>
                      <w:spacing w:val="-3"/>
                      <w:sz w:val="18"/>
                    </w:rPr>
                    <w:t> </w:t>
                  </w:r>
                  <w:r>
                    <w:rPr>
                      <w:color w:val="231F20"/>
                      <w:w w:val="93"/>
                      <w:sz w:val="18"/>
                    </w:rPr>
                    <w:t>(</w:t>
                  </w:r>
                  <w:r>
                    <w:rPr>
                      <w:color w:val="231F20"/>
                      <w:w w:val="104"/>
                      <w:sz w:val="12"/>
                    </w:rPr>
                    <w:t>ITESM</w:t>
                  </w:r>
                  <w:r>
                    <w:rPr>
                      <w:color w:val="231F20"/>
                      <w:w w:val="93"/>
                      <w:sz w:val="18"/>
                    </w:rPr>
                    <w:t>)</w:t>
                  </w:r>
                </w:p>
                <w:p>
                  <w:pPr>
                    <w:spacing w:line="200" w:lineRule="exact" w:before="69"/>
                    <w:ind w:left="0" w:right="18" w:firstLine="0"/>
                    <w:jc w:val="right"/>
                    <w:rPr>
                      <w:sz w:val="18"/>
                    </w:rPr>
                  </w:pPr>
                  <w:r>
                    <w:rPr>
                      <w:color w:val="231F20"/>
                      <w:w w:val="102"/>
                      <w:sz w:val="18"/>
                    </w:rPr>
                    <w:t>Universidad</w:t>
                  </w:r>
                  <w:r>
                    <w:rPr>
                      <w:color w:val="231F20"/>
                      <w:spacing w:val="-3"/>
                      <w:sz w:val="18"/>
                    </w:rPr>
                    <w:t> </w:t>
                  </w:r>
                  <w:r>
                    <w:rPr>
                      <w:color w:val="231F20"/>
                      <w:w w:val="103"/>
                      <w:sz w:val="18"/>
                    </w:rPr>
                    <w:t>Autónoma</w:t>
                  </w:r>
                  <w:r>
                    <w:rPr>
                      <w:color w:val="231F20"/>
                      <w:spacing w:val="-3"/>
                      <w:sz w:val="18"/>
                    </w:rPr>
                    <w:t> </w:t>
                  </w:r>
                  <w:r>
                    <w:rPr>
                      <w:color w:val="231F20"/>
                      <w:w w:val="104"/>
                      <w:sz w:val="18"/>
                    </w:rPr>
                    <w:t>de</w:t>
                  </w:r>
                </w:p>
                <w:p>
                  <w:pPr>
                    <w:spacing w:line="200" w:lineRule="exact" w:before="0"/>
                    <w:ind w:left="0" w:right="18" w:firstLine="0"/>
                    <w:jc w:val="right"/>
                    <w:rPr>
                      <w:sz w:val="18"/>
                    </w:rPr>
                  </w:pPr>
                  <w:r>
                    <w:rPr>
                      <w:color w:val="231F20"/>
                      <w:w w:val="103"/>
                      <w:sz w:val="18"/>
                    </w:rPr>
                    <w:t>Nuevo</w:t>
                  </w:r>
                  <w:r>
                    <w:rPr>
                      <w:color w:val="231F20"/>
                      <w:spacing w:val="-3"/>
                      <w:sz w:val="18"/>
                    </w:rPr>
                    <w:t> </w:t>
                  </w:r>
                  <w:r>
                    <w:rPr>
                      <w:color w:val="231F20"/>
                      <w:w w:val="105"/>
                      <w:sz w:val="18"/>
                    </w:rPr>
                    <w:t>León</w:t>
                  </w:r>
                  <w:r>
                    <w:rPr>
                      <w:color w:val="231F20"/>
                      <w:spacing w:val="-3"/>
                      <w:sz w:val="18"/>
                    </w:rPr>
                    <w:t> </w:t>
                  </w:r>
                  <w:r>
                    <w:rPr>
                      <w:color w:val="231F20"/>
                      <w:spacing w:val="-1"/>
                      <w:w w:val="93"/>
                      <w:sz w:val="18"/>
                    </w:rPr>
                    <w:t>(</w:t>
                  </w:r>
                  <w:r>
                    <w:rPr>
                      <w:color w:val="231F20"/>
                      <w:w w:val="109"/>
                      <w:sz w:val="12"/>
                    </w:rPr>
                    <w:t>UANL</w:t>
                  </w:r>
                  <w:r>
                    <w:rPr>
                      <w:color w:val="231F20"/>
                      <w:w w:val="93"/>
                      <w:sz w:val="18"/>
                    </w:rPr>
                    <w:t>)</w:t>
                  </w:r>
                </w:p>
              </w:txbxContent>
            </v:textbox>
            <w10:wrap type="none"/>
          </v:shape>
        </w:pict>
      </w:r>
      <w:r>
        <w:rPr>
          <w:color w:val="231F20"/>
          <w:w w:val="101"/>
          <w:sz w:val="18"/>
        </w:rPr>
        <w:t>0</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4"/>
        </w:rPr>
      </w:pPr>
    </w:p>
    <w:p>
      <w:pPr>
        <w:spacing w:line="160" w:lineRule="exact" w:before="0"/>
        <w:ind w:left="117" w:right="0" w:firstLine="0"/>
        <w:jc w:val="both"/>
        <w:rPr>
          <w:sz w:val="14"/>
        </w:rPr>
      </w:pP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spacing w:line="288" w:lineRule="auto" w:before="116"/>
        <w:ind w:left="846" w:right="1195" w:hanging="720"/>
        <w:jc w:val="left"/>
        <w:rPr>
          <w:sz w:val="19"/>
        </w:rPr>
      </w:pPr>
      <w:r>
        <w:rPr>
          <w:b/>
          <w:color w:val="231F20"/>
          <w:sz w:val="20"/>
        </w:rPr>
        <w:t>Gráfica</w:t>
      </w:r>
      <w:r>
        <w:rPr>
          <w:b/>
          <w:color w:val="231F20"/>
          <w:spacing w:val="-27"/>
          <w:sz w:val="20"/>
        </w:rPr>
        <w:t> </w:t>
      </w:r>
      <w:r>
        <w:rPr>
          <w:b/>
          <w:color w:val="231F20"/>
          <w:sz w:val="20"/>
        </w:rPr>
        <w:t>25.</w:t>
      </w:r>
      <w:r>
        <w:rPr>
          <w:b/>
          <w:color w:val="231F20"/>
          <w:spacing w:val="-20"/>
          <w:sz w:val="20"/>
        </w:rPr>
        <w:t> </w:t>
      </w:r>
      <w:r>
        <w:rPr>
          <w:color w:val="231F20"/>
          <w:sz w:val="19"/>
        </w:rPr>
        <w:t>Perfil</w:t>
      </w:r>
      <w:r>
        <w:rPr>
          <w:color w:val="231F20"/>
          <w:spacing w:val="-19"/>
          <w:sz w:val="19"/>
        </w:rPr>
        <w:t> </w:t>
      </w:r>
      <w:r>
        <w:rPr>
          <w:color w:val="231F20"/>
          <w:sz w:val="19"/>
        </w:rPr>
        <w:t>de</w:t>
      </w:r>
      <w:r>
        <w:rPr>
          <w:color w:val="231F20"/>
          <w:spacing w:val="-19"/>
          <w:sz w:val="19"/>
        </w:rPr>
        <w:t> </w:t>
      </w:r>
      <w:r>
        <w:rPr>
          <w:color w:val="231F20"/>
          <w:sz w:val="19"/>
        </w:rPr>
        <w:t>Producción</w:t>
      </w:r>
      <w:r>
        <w:rPr>
          <w:color w:val="231F20"/>
          <w:spacing w:val="-19"/>
          <w:sz w:val="19"/>
        </w:rPr>
        <w:t> </w:t>
      </w:r>
      <w:r>
        <w:rPr>
          <w:color w:val="231F20"/>
          <w:sz w:val="19"/>
        </w:rPr>
        <w:t>en</w:t>
      </w:r>
      <w:r>
        <w:rPr>
          <w:color w:val="231F20"/>
          <w:spacing w:val="-19"/>
          <w:sz w:val="19"/>
        </w:rPr>
        <w:t> </w:t>
      </w:r>
      <w:r>
        <w:rPr>
          <w:color w:val="231F20"/>
          <w:sz w:val="19"/>
        </w:rPr>
        <w:t>Colaboración de las instituciones que más aportan  a</w:t>
      </w:r>
      <w:r>
        <w:rPr>
          <w:color w:val="231F20"/>
          <w:spacing w:val="-21"/>
          <w:sz w:val="19"/>
        </w:rPr>
        <w:t> </w:t>
      </w:r>
      <w:r>
        <w:rPr>
          <w:color w:val="231F20"/>
          <w:sz w:val="19"/>
        </w:rPr>
        <w:t>la</w:t>
      </w:r>
      <w:r>
        <w:rPr>
          <w:color w:val="231F20"/>
          <w:spacing w:val="-21"/>
          <w:sz w:val="19"/>
        </w:rPr>
        <w:t> </w:t>
      </w:r>
      <w:r>
        <w:rPr>
          <w:color w:val="231F20"/>
          <w:sz w:val="19"/>
        </w:rPr>
        <w:t>ciencia</w:t>
      </w:r>
      <w:r>
        <w:rPr>
          <w:color w:val="231F20"/>
          <w:spacing w:val="-21"/>
          <w:sz w:val="19"/>
        </w:rPr>
        <w:t> </w:t>
      </w:r>
      <w:r>
        <w:rPr>
          <w:color w:val="231F20"/>
          <w:sz w:val="19"/>
        </w:rPr>
        <w:t>nacional,</w:t>
      </w:r>
      <w:r>
        <w:rPr>
          <w:color w:val="231F20"/>
          <w:spacing w:val="-21"/>
          <w:sz w:val="19"/>
        </w:rPr>
        <w:t> </w:t>
      </w:r>
      <w:r>
        <w:rPr>
          <w:color w:val="231F20"/>
          <w:sz w:val="19"/>
        </w:rPr>
        <w:t>2005-2011</w:t>
      </w:r>
    </w:p>
    <w:p>
      <w:pPr>
        <w:spacing w:before="144"/>
        <w:ind w:left="117" w:right="0" w:firstLine="0"/>
        <w:jc w:val="both"/>
        <w:rPr>
          <w:sz w:val="18"/>
        </w:rPr>
      </w:pPr>
      <w:r>
        <w:rPr/>
        <w:pict>
          <v:group style="position:absolute;margin-left:67.477501pt;margin-top:11.439535pt;width:229.35pt;height:120.2pt;mso-position-horizontal-relative:page;mso-position-vertical-relative:paragraph;z-index:24616" coordorigin="1350,229" coordsize="4587,2404">
            <v:shape style="position:absolute;left:0;top:4351;width:4572;height:2346" coordorigin="0,4351" coordsize="4572,2346" path="m1357,2624l1357,279m1357,2155l1489,2155m1357,1686l1489,1686m1357,1217l1489,1217m1357,748l1489,748m1814,2624l1814,279m1689,2155l1945,2155m1689,1686l1945,1686m1589,1217l1945,1217m1689,748l1945,748m2271,2624l2271,279m2145,2155l2401,2155m2145,1686l2401,1686m2145,1217l2401,1217m2145,748l2401,748m2728,2624l2728,279m2601,2155l2856,2155m2601,1686l2856,1686m2601,1217l2856,1217m2601,748l2856,748m3186,2624l3186,279m3056,2155l3312,2155m3056,1686l3312,1686m3056,1217l3312,1217m3056,748l3312,748m3643,2624l3643,279m3512,2155l3768,2155m3512,1686l3768,1686m3512,1217l3768,1217m3512,748l3768,748m4100,2624l4100,279m3968,2155l4224,2155m3968,1686l4224,1686m3968,1217l4224,1217m3968,748l4224,748m4557,2624l4557,279m4424,2155l4680,2155m4424,1686l4680,1686m4424,1217l4680,1217m4424,748l4680,748m5014,2624l5014,279m5471,2624l5471,279m4880,2155l5592,2155m5336,1686l5592,1686m4880,1686l5136,1686m5236,1217l5592,1217m4880,1217l5136,1217m5336,748l5592,748m4880,748l5136,748m5929,2624l5929,279m5792,2155l5929,2155m5792,1686l5929,1686m5792,1217l5929,1217m5792,748l5929,748m1357,279l5929,279e" filled="false" stroked="true" strokeweight=".177pt" strokecolor="#bcbec0">
              <v:path arrowok="t"/>
            </v:shape>
            <v:rect style="position:absolute;left:1489;top:2201;width:200;height:423" filled="true" fillcolor="#47833e" stroked="false">
              <v:fill type="solid"/>
            </v:rect>
            <v:line style="position:absolute" from="1539,279" to="1539,2201" stroked="true" strokeweight="5pt" strokecolor="#edab30"/>
            <v:line style="position:absolute" from="1639,1213" to="1639,2201" stroked="true" strokeweight="5pt" strokecolor="#c24127"/>
            <v:line style="position:absolute" from="1639,279" to="1639,1212" stroked="true" strokeweight="5pt" strokecolor="#f4772a"/>
            <v:rect style="position:absolute;left:1945;top:2403;width:200;height:222" filled="true" fillcolor="#47833e" stroked="false">
              <v:fill type="solid"/>
            </v:rect>
            <v:line style="position:absolute" from="1995,279" to="1995,2403" stroked="true" strokeweight="5pt" strokecolor="#edab30"/>
            <v:line style="position:absolute" from="2095,1542" to="2095,2403" stroked="true" strokeweight="5pt" strokecolor="#c24127"/>
            <v:line style="position:absolute" from="2095,279" to="2095,1542" stroked="true" strokeweight="5pt" strokecolor="#f4772a"/>
            <v:rect style="position:absolute;left:2401;top:2325;width:200;height:300" filled="true" fillcolor="#47833e" stroked="false">
              <v:fill type="solid"/>
            </v:rect>
            <v:line style="position:absolute" from="2451,279" to="2451,2325" stroked="true" strokeweight="5pt" strokecolor="#edab30"/>
            <v:line style="position:absolute" from="2551,1505" to="2551,2325" stroked="true" strokeweight="5pt" strokecolor="#c24127"/>
            <v:line style="position:absolute" from="2551,279" to="2551,1505" stroked="true" strokeweight="5pt" strokecolor="#f4772a"/>
            <v:rect style="position:absolute;left:2856;top:2371;width:200;height:254" filled="true" fillcolor="#47833e" stroked="false">
              <v:fill type="solid"/>
            </v:rect>
            <v:line style="position:absolute" from="2906,279" to="2906,2371" stroked="true" strokeweight="5pt" strokecolor="#edab30"/>
            <v:line style="position:absolute" from="3006,1778" to="3006,2371" stroked="true" strokeweight="5pt" strokecolor="#c24127"/>
            <v:line style="position:absolute" from="3006,279" to="3006,1778" stroked="true" strokeweight="5pt" strokecolor="#f4772a"/>
            <v:rect style="position:absolute;left:3312;top:2424;width:200;height:200" filled="true" fillcolor="#47833e" stroked="false">
              <v:fill type="solid"/>
            </v:rect>
            <v:line style="position:absolute" from="3362,279" to="3362,2424" stroked="true" strokeweight="5pt" strokecolor="#edab30"/>
            <v:line style="position:absolute" from="3462,1174" to="3462,2424" stroked="true" strokeweight="5pt" strokecolor="#c24127"/>
            <v:line style="position:absolute" from="3462,279" to="3462,1174" stroked="true" strokeweight="5pt" strokecolor="#f4772a"/>
            <v:rect style="position:absolute;left:3768;top:2408;width:200;height:217" filled="true" fillcolor="#47833e" stroked="false">
              <v:fill type="solid"/>
            </v:rect>
            <v:line style="position:absolute" from="3818,279" to="3818,2408" stroked="true" strokeweight="5pt" strokecolor="#edab30"/>
            <v:line style="position:absolute" from="3918,1837" to="3918,2408" stroked="true" strokeweight="5pt" strokecolor="#c24127"/>
            <v:line style="position:absolute" from="3918,279" to="3918,1837" stroked="true" strokeweight="5pt" strokecolor="#f4772a"/>
            <v:rect style="position:absolute;left:4224;top:2302;width:200;height:322" filled="true" fillcolor="#47833e" stroked="false">
              <v:fill type="solid"/>
            </v:rect>
            <v:line style="position:absolute" from="4274,279" to="4274,2302" stroked="true" strokeweight="5pt" strokecolor="#edab30"/>
            <v:line style="position:absolute" from="4374,1276" to="4374,2302" stroked="true" strokeweight="5pt" strokecolor="#c24127"/>
            <v:line style="position:absolute" from="4374,279" to="4374,1277" stroked="true" strokeweight="5pt" strokecolor="#f4772a"/>
            <v:rect style="position:absolute;left:4680;top:2406;width:200;height:219" filled="true" fillcolor="#47833e" stroked="false">
              <v:fill type="solid"/>
            </v:rect>
            <v:line style="position:absolute" from="4730,279" to="4730,2406" stroked="true" strokeweight="5pt" strokecolor="#edab30"/>
            <v:line style="position:absolute" from="4830,1855" to="4830,2406" stroked="true" strokeweight="5pt" strokecolor="#c24127"/>
            <v:line style="position:absolute" from="4830,279" to="4830,1855" stroked="true" strokeweight="5pt" strokecolor="#f4772a"/>
            <v:rect style="position:absolute;left:5136;top:2132;width:200;height:493" filled="true" fillcolor="#47833e" stroked="false">
              <v:fill type="solid"/>
            </v:rect>
            <v:line style="position:absolute" from="5186,279" to="5186,2131" stroked="true" strokeweight="5pt" strokecolor="#edab30"/>
            <v:line style="position:absolute" from="5286,1213" to="5286,2131" stroked="true" strokeweight="5pt" strokecolor="#c24127"/>
            <v:line style="position:absolute" from="5286,279" to="5286,1214" stroked="true" strokeweight="5pt" strokecolor="#f4772a"/>
            <v:rect style="position:absolute;left:5592;top:2185;width:200;height:439" filled="true" fillcolor="#47833e" stroked="false">
              <v:fill type="solid"/>
            </v:rect>
            <v:line style="position:absolute" from="5642,279" to="5642,2185" stroked="true" strokeweight="5pt" strokecolor="#edab30"/>
            <v:line style="position:absolute" from="5742,1542" to="5742,2185" stroked="true" strokeweight="5pt" strokecolor="#c24127"/>
            <v:line style="position:absolute" from="5742,279" to="5742,1543" stroked="true" strokeweight="5pt" strokecolor="#f4772a"/>
            <v:line style="position:absolute" from="1357,2624" to="5929,2624" stroked="true" strokeweight=".707pt" strokecolor="#231f20"/>
            <w10:wrap type="none"/>
          </v:group>
        </w:pict>
      </w:r>
      <w:r>
        <w:rPr>
          <w:color w:val="231F20"/>
          <w:sz w:val="18"/>
        </w:rPr>
        <w:t>100</w:t>
      </w:r>
    </w:p>
    <w:p>
      <w:pPr>
        <w:pStyle w:val="BodyText"/>
        <w:spacing w:before="4"/>
        <w:rPr>
          <w:sz w:val="20"/>
        </w:rPr>
      </w:pPr>
    </w:p>
    <w:p>
      <w:pPr>
        <w:spacing w:before="1"/>
        <w:ind w:left="209" w:right="0" w:firstLine="0"/>
        <w:jc w:val="both"/>
        <w:rPr>
          <w:sz w:val="18"/>
        </w:rPr>
      </w:pPr>
      <w:r>
        <w:rPr>
          <w:color w:val="231F20"/>
          <w:sz w:val="18"/>
        </w:rPr>
        <w:t>80</w:t>
      </w:r>
    </w:p>
    <w:p>
      <w:pPr>
        <w:pStyle w:val="BodyText"/>
        <w:spacing w:before="5"/>
        <w:rPr>
          <w:sz w:val="20"/>
        </w:rPr>
      </w:pPr>
    </w:p>
    <w:p>
      <w:pPr>
        <w:spacing w:before="0"/>
        <w:ind w:left="209" w:right="0" w:firstLine="0"/>
        <w:jc w:val="both"/>
        <w:rPr>
          <w:sz w:val="18"/>
        </w:rPr>
      </w:pPr>
      <w:r>
        <w:rPr>
          <w:color w:val="231F20"/>
          <w:sz w:val="18"/>
        </w:rPr>
        <w:t>60</w:t>
      </w:r>
    </w:p>
    <w:p>
      <w:pPr>
        <w:pStyle w:val="BodyText"/>
        <w:spacing w:before="5"/>
        <w:rPr>
          <w:sz w:val="20"/>
        </w:rPr>
      </w:pPr>
    </w:p>
    <w:p>
      <w:pPr>
        <w:spacing w:before="0"/>
        <w:ind w:left="209" w:right="0" w:firstLine="0"/>
        <w:jc w:val="both"/>
        <w:rPr>
          <w:sz w:val="18"/>
        </w:rPr>
      </w:pPr>
      <w:r>
        <w:rPr>
          <w:color w:val="231F20"/>
          <w:sz w:val="18"/>
        </w:rPr>
        <w:t>40</w:t>
      </w:r>
    </w:p>
    <w:p>
      <w:pPr>
        <w:pStyle w:val="BodyText"/>
        <w:spacing w:before="5"/>
        <w:rPr>
          <w:sz w:val="20"/>
        </w:rPr>
      </w:pPr>
    </w:p>
    <w:p>
      <w:pPr>
        <w:spacing w:before="0"/>
        <w:ind w:left="209" w:right="0" w:firstLine="0"/>
        <w:jc w:val="both"/>
        <w:rPr>
          <w:sz w:val="18"/>
        </w:rPr>
      </w:pPr>
      <w:r>
        <w:rPr>
          <w:color w:val="231F20"/>
          <w:sz w:val="18"/>
        </w:rPr>
        <w:t>20</w:t>
      </w:r>
    </w:p>
    <w:p>
      <w:pPr>
        <w:pStyle w:val="BodyText"/>
        <w:spacing w:before="5"/>
        <w:rPr>
          <w:sz w:val="20"/>
        </w:rPr>
      </w:pPr>
    </w:p>
    <w:p>
      <w:pPr>
        <w:spacing w:before="0"/>
        <w:ind w:left="0" w:right="4303" w:firstLine="0"/>
        <w:jc w:val="center"/>
        <w:rPr>
          <w:sz w:val="18"/>
        </w:rPr>
      </w:pPr>
      <w:r>
        <w:rPr/>
        <w:pict>
          <v:shape style="position:absolute;margin-left:69.289383pt;margin-top:11.262334pt;width:225.6pt;height:129.8pt;mso-position-horizontal-relative:page;mso-position-vertical-relative:paragraph;z-index:24640" type="#_x0000_t202" filled="false" stroked="false">
            <v:textbox inset="0,0,0,0" style="layout-flow:vertical;mso-layout-flow-alt:bottom-to-top">
              <w:txbxContent>
                <w:p>
                  <w:pPr>
                    <w:spacing w:line="191" w:lineRule="exact" w:before="0"/>
                    <w:ind w:left="0" w:right="18" w:firstLine="0"/>
                    <w:jc w:val="right"/>
                    <w:rPr>
                      <w:sz w:val="18"/>
                    </w:rPr>
                  </w:pPr>
                  <w:r>
                    <w:rPr>
                      <w:color w:val="231F20"/>
                      <w:w w:val="102"/>
                      <w:sz w:val="18"/>
                    </w:rPr>
                    <w:t>Universidad</w:t>
                  </w:r>
                  <w:r>
                    <w:rPr>
                      <w:color w:val="231F20"/>
                      <w:spacing w:val="-3"/>
                      <w:sz w:val="18"/>
                    </w:rPr>
                    <w:t> </w:t>
                  </w:r>
                  <w:r>
                    <w:rPr>
                      <w:color w:val="231F20"/>
                      <w:w w:val="102"/>
                      <w:sz w:val="18"/>
                    </w:rPr>
                    <w:t>Nacional</w:t>
                  </w:r>
                  <w:r>
                    <w:rPr>
                      <w:color w:val="231F20"/>
                      <w:spacing w:val="-3"/>
                      <w:sz w:val="18"/>
                    </w:rPr>
                    <w:t> </w:t>
                  </w:r>
                  <w:r>
                    <w:rPr>
                      <w:color w:val="231F20"/>
                      <w:w w:val="103"/>
                      <w:sz w:val="18"/>
                    </w:rPr>
                    <w:t>Autónoma</w:t>
                  </w:r>
                </w:p>
                <w:p>
                  <w:pPr>
                    <w:spacing w:line="200" w:lineRule="exact" w:before="0"/>
                    <w:ind w:left="0" w:right="18" w:firstLine="0"/>
                    <w:jc w:val="right"/>
                    <w:rPr>
                      <w:sz w:val="18"/>
                    </w:rPr>
                  </w:pPr>
                  <w:r>
                    <w:rPr>
                      <w:color w:val="231F20"/>
                      <w:w w:val="104"/>
                      <w:sz w:val="18"/>
                    </w:rPr>
                    <w:t>de</w:t>
                  </w:r>
                  <w:r>
                    <w:rPr>
                      <w:color w:val="231F20"/>
                      <w:spacing w:val="-3"/>
                      <w:sz w:val="18"/>
                    </w:rPr>
                    <w:t> </w:t>
                  </w:r>
                  <w:r>
                    <w:rPr>
                      <w:color w:val="231F20"/>
                      <w:w w:val="101"/>
                      <w:sz w:val="18"/>
                    </w:rPr>
                    <w:t>México</w:t>
                  </w:r>
                  <w:r>
                    <w:rPr>
                      <w:color w:val="231F20"/>
                      <w:spacing w:val="-3"/>
                      <w:sz w:val="18"/>
                    </w:rPr>
                    <w:t> </w:t>
                  </w:r>
                  <w:r>
                    <w:rPr>
                      <w:color w:val="231F20"/>
                      <w:w w:val="93"/>
                      <w:sz w:val="18"/>
                    </w:rPr>
                    <w:t>(</w:t>
                  </w:r>
                  <w:r>
                    <w:rPr>
                      <w:color w:val="231F20"/>
                      <w:w w:val="105"/>
                      <w:sz w:val="12"/>
                    </w:rPr>
                    <w:t>UNAM</w:t>
                  </w:r>
                  <w:r>
                    <w:rPr>
                      <w:color w:val="231F20"/>
                      <w:w w:val="93"/>
                      <w:sz w:val="18"/>
                    </w:rPr>
                    <w:t>)</w:t>
                  </w:r>
                </w:p>
                <w:p>
                  <w:pPr>
                    <w:spacing w:line="180" w:lineRule="exact" w:before="84"/>
                    <w:ind w:left="1104" w:right="18" w:hanging="268"/>
                    <w:jc w:val="right"/>
                    <w:rPr>
                      <w:sz w:val="18"/>
                    </w:rPr>
                  </w:pPr>
                  <w:r>
                    <w:rPr>
                      <w:color w:val="231F20"/>
                      <w:w w:val="102"/>
                      <w:sz w:val="18"/>
                    </w:rPr>
                    <w:t>Universidad</w:t>
                  </w:r>
                  <w:r>
                    <w:rPr>
                      <w:color w:val="231F20"/>
                      <w:spacing w:val="-3"/>
                      <w:sz w:val="18"/>
                    </w:rPr>
                    <w:t> </w:t>
                  </w:r>
                  <w:r>
                    <w:rPr>
                      <w:color w:val="231F20"/>
                      <w:w w:val="103"/>
                      <w:sz w:val="18"/>
                    </w:rPr>
                    <w:t>Autónoma </w:t>
                  </w:r>
                  <w:r>
                    <w:rPr>
                      <w:color w:val="231F20"/>
                      <w:w w:val="100"/>
                      <w:sz w:val="18"/>
                    </w:rPr>
                    <w:t>Metropolitana</w:t>
                  </w:r>
                  <w:r>
                    <w:rPr>
                      <w:color w:val="231F20"/>
                      <w:spacing w:val="-3"/>
                      <w:sz w:val="18"/>
                    </w:rPr>
                    <w:t> </w:t>
                  </w:r>
                  <w:r>
                    <w:rPr>
                      <w:color w:val="231F20"/>
                      <w:spacing w:val="-1"/>
                      <w:w w:val="93"/>
                      <w:sz w:val="18"/>
                    </w:rPr>
                    <w:t>(</w:t>
                  </w:r>
                  <w:r>
                    <w:rPr>
                      <w:color w:val="231F20"/>
                      <w:w w:val="104"/>
                      <w:sz w:val="12"/>
                    </w:rPr>
                    <w:t>UAM</w:t>
                  </w:r>
                  <w:r>
                    <w:rPr>
                      <w:color w:val="231F20"/>
                      <w:w w:val="93"/>
                      <w:sz w:val="18"/>
                    </w:rPr>
                    <w:t>)</w:t>
                  </w:r>
                </w:p>
                <w:p>
                  <w:pPr>
                    <w:spacing w:line="200" w:lineRule="exact" w:before="69"/>
                    <w:ind w:left="0" w:right="18" w:firstLine="0"/>
                    <w:jc w:val="right"/>
                    <w:rPr>
                      <w:sz w:val="18"/>
                    </w:rPr>
                  </w:pPr>
                  <w:r>
                    <w:rPr>
                      <w:color w:val="231F20"/>
                      <w:w w:val="101"/>
                      <w:sz w:val="18"/>
                    </w:rPr>
                    <w:t>Instituto</w:t>
                  </w:r>
                  <w:r>
                    <w:rPr>
                      <w:color w:val="231F20"/>
                      <w:spacing w:val="-3"/>
                      <w:sz w:val="18"/>
                    </w:rPr>
                    <w:t> </w:t>
                  </w:r>
                  <w:r>
                    <w:rPr>
                      <w:color w:val="231F20"/>
                      <w:w w:val="103"/>
                      <w:sz w:val="18"/>
                    </w:rPr>
                    <w:t>Politécnico</w:t>
                  </w:r>
                  <w:r>
                    <w:rPr>
                      <w:color w:val="231F20"/>
                      <w:spacing w:val="-3"/>
                      <w:sz w:val="18"/>
                    </w:rPr>
                    <w:t> </w:t>
                  </w:r>
                  <w:r>
                    <w:rPr>
                      <w:color w:val="231F20"/>
                      <w:w w:val="102"/>
                      <w:sz w:val="18"/>
                    </w:rPr>
                    <w:t>Nacional</w:t>
                  </w:r>
                </w:p>
                <w:p>
                  <w:pPr>
                    <w:spacing w:line="200" w:lineRule="exact" w:before="0"/>
                    <w:ind w:left="0" w:right="18" w:firstLine="0"/>
                    <w:jc w:val="right"/>
                    <w:rPr>
                      <w:sz w:val="18"/>
                    </w:rPr>
                  </w:pPr>
                  <w:r>
                    <w:rPr>
                      <w:color w:val="231F20"/>
                      <w:spacing w:val="-1"/>
                      <w:w w:val="93"/>
                      <w:sz w:val="18"/>
                    </w:rPr>
                    <w:t>(</w:t>
                  </w:r>
                  <w:r>
                    <w:rPr>
                      <w:color w:val="231F20"/>
                      <w:w w:val="106"/>
                      <w:sz w:val="12"/>
                    </w:rPr>
                    <w:t>IPN</w:t>
                  </w:r>
                  <w:r>
                    <w:rPr>
                      <w:color w:val="231F20"/>
                      <w:w w:val="93"/>
                      <w:sz w:val="18"/>
                    </w:rPr>
                    <w:t>)</w:t>
                  </w:r>
                </w:p>
                <w:p>
                  <w:pPr>
                    <w:spacing w:line="200" w:lineRule="exact" w:before="57"/>
                    <w:ind w:left="0" w:right="18" w:firstLine="0"/>
                    <w:jc w:val="right"/>
                    <w:rPr>
                      <w:sz w:val="18"/>
                    </w:rPr>
                  </w:pPr>
                  <w:r>
                    <w:rPr>
                      <w:color w:val="231F20"/>
                      <w:w w:val="106"/>
                      <w:sz w:val="18"/>
                    </w:rPr>
                    <w:t>Colegio</w:t>
                  </w:r>
                  <w:r>
                    <w:rPr>
                      <w:color w:val="231F20"/>
                      <w:spacing w:val="-3"/>
                      <w:sz w:val="18"/>
                    </w:rPr>
                    <w:t> </w:t>
                  </w:r>
                  <w:r>
                    <w:rPr>
                      <w:color w:val="231F20"/>
                      <w:w w:val="104"/>
                      <w:sz w:val="18"/>
                    </w:rPr>
                    <w:t>de</w:t>
                  </w:r>
                  <w:r>
                    <w:rPr>
                      <w:color w:val="231F20"/>
                      <w:spacing w:val="-3"/>
                      <w:sz w:val="18"/>
                    </w:rPr>
                    <w:t> </w:t>
                  </w:r>
                  <w:r>
                    <w:rPr>
                      <w:color w:val="231F20"/>
                      <w:w w:val="103"/>
                      <w:sz w:val="18"/>
                    </w:rPr>
                    <w:t>Postgraduados</w:t>
                  </w:r>
                </w:p>
                <w:p>
                  <w:pPr>
                    <w:spacing w:line="200" w:lineRule="exact" w:before="0"/>
                    <w:ind w:left="0" w:right="18" w:firstLine="0"/>
                    <w:jc w:val="right"/>
                    <w:rPr>
                      <w:sz w:val="18"/>
                    </w:rPr>
                  </w:pPr>
                  <w:r>
                    <w:rPr>
                      <w:color w:val="231F20"/>
                      <w:w w:val="103"/>
                      <w:sz w:val="18"/>
                    </w:rPr>
                    <w:t>(Colpos)</w:t>
                  </w:r>
                </w:p>
                <w:p>
                  <w:pPr>
                    <w:spacing w:line="200" w:lineRule="exact" w:before="57"/>
                    <w:ind w:left="0" w:right="18" w:firstLine="0"/>
                    <w:jc w:val="right"/>
                    <w:rPr>
                      <w:sz w:val="18"/>
                    </w:rPr>
                  </w:pPr>
                  <w:r>
                    <w:rPr>
                      <w:color w:val="231F20"/>
                      <w:w w:val="102"/>
                      <w:sz w:val="18"/>
                    </w:rPr>
                    <w:t>Universidad</w:t>
                  </w:r>
                  <w:r>
                    <w:rPr>
                      <w:color w:val="231F20"/>
                      <w:spacing w:val="-3"/>
                      <w:sz w:val="18"/>
                    </w:rPr>
                    <w:t> </w:t>
                  </w:r>
                  <w:r>
                    <w:rPr>
                      <w:color w:val="231F20"/>
                      <w:w w:val="103"/>
                      <w:sz w:val="18"/>
                    </w:rPr>
                    <w:t>Autónoma</w:t>
                  </w:r>
                  <w:r>
                    <w:rPr>
                      <w:color w:val="231F20"/>
                      <w:spacing w:val="-3"/>
                      <w:sz w:val="18"/>
                    </w:rPr>
                    <w:t> </w:t>
                  </w:r>
                  <w:r>
                    <w:rPr>
                      <w:color w:val="231F20"/>
                      <w:w w:val="103"/>
                      <w:sz w:val="18"/>
                    </w:rPr>
                    <w:t>del</w:t>
                  </w:r>
                  <w:r>
                    <w:rPr>
                      <w:color w:val="231F20"/>
                      <w:spacing w:val="-3"/>
                      <w:sz w:val="18"/>
                    </w:rPr>
                    <w:t> </w:t>
                  </w:r>
                  <w:r>
                    <w:rPr>
                      <w:color w:val="231F20"/>
                      <w:w w:val="102"/>
                      <w:sz w:val="18"/>
                    </w:rPr>
                    <w:t>Estado</w:t>
                  </w:r>
                </w:p>
                <w:p>
                  <w:pPr>
                    <w:spacing w:line="200" w:lineRule="exact" w:before="0"/>
                    <w:ind w:left="0" w:right="18" w:firstLine="0"/>
                    <w:jc w:val="right"/>
                    <w:rPr>
                      <w:sz w:val="18"/>
                    </w:rPr>
                  </w:pPr>
                  <w:r>
                    <w:rPr>
                      <w:color w:val="231F20"/>
                      <w:w w:val="104"/>
                      <w:sz w:val="18"/>
                    </w:rPr>
                    <w:t>de</w:t>
                  </w:r>
                  <w:r>
                    <w:rPr>
                      <w:color w:val="231F20"/>
                      <w:spacing w:val="-3"/>
                      <w:sz w:val="18"/>
                    </w:rPr>
                    <w:t> </w:t>
                  </w:r>
                  <w:r>
                    <w:rPr>
                      <w:color w:val="231F20"/>
                      <w:w w:val="101"/>
                      <w:sz w:val="18"/>
                    </w:rPr>
                    <w:t>México</w:t>
                  </w:r>
                  <w:r>
                    <w:rPr>
                      <w:color w:val="231F20"/>
                      <w:spacing w:val="-3"/>
                      <w:sz w:val="18"/>
                    </w:rPr>
                    <w:t> </w:t>
                  </w:r>
                  <w:r>
                    <w:rPr>
                      <w:color w:val="231F20"/>
                      <w:w w:val="98"/>
                      <w:sz w:val="18"/>
                    </w:rPr>
                    <w:t>(U</w:t>
                  </w:r>
                  <w:r>
                    <w:rPr>
                      <w:color w:val="231F20"/>
                      <w:w w:val="106"/>
                      <w:sz w:val="12"/>
                    </w:rPr>
                    <w:t>AEMEX</w:t>
                  </w:r>
                  <w:r>
                    <w:rPr>
                      <w:color w:val="231F20"/>
                      <w:w w:val="93"/>
                      <w:sz w:val="18"/>
                    </w:rPr>
                    <w:t>)</w:t>
                  </w:r>
                </w:p>
                <w:p>
                  <w:pPr>
                    <w:spacing w:line="180" w:lineRule="exact" w:before="84"/>
                    <w:ind w:left="514" w:right="18" w:hanging="200"/>
                    <w:jc w:val="right"/>
                    <w:rPr>
                      <w:sz w:val="18"/>
                    </w:rPr>
                  </w:pPr>
                  <w:r>
                    <w:rPr>
                      <w:color w:val="231F20"/>
                      <w:w w:val="98"/>
                      <w:sz w:val="18"/>
                    </w:rPr>
                    <w:t>Inst.</w:t>
                  </w:r>
                  <w:r>
                    <w:rPr>
                      <w:color w:val="231F20"/>
                      <w:spacing w:val="-3"/>
                      <w:sz w:val="18"/>
                    </w:rPr>
                    <w:t> </w:t>
                  </w:r>
                  <w:r>
                    <w:rPr>
                      <w:color w:val="231F20"/>
                      <w:w w:val="99"/>
                      <w:sz w:val="18"/>
                    </w:rPr>
                    <w:t>Nac.</w:t>
                  </w:r>
                  <w:r>
                    <w:rPr>
                      <w:color w:val="231F20"/>
                      <w:spacing w:val="-3"/>
                      <w:sz w:val="18"/>
                    </w:rPr>
                    <w:t> </w:t>
                  </w:r>
                  <w:r>
                    <w:rPr>
                      <w:color w:val="231F20"/>
                      <w:w w:val="104"/>
                      <w:sz w:val="18"/>
                    </w:rPr>
                    <w:t>de</w:t>
                  </w:r>
                  <w:r>
                    <w:rPr>
                      <w:color w:val="231F20"/>
                      <w:spacing w:val="-3"/>
                      <w:sz w:val="18"/>
                    </w:rPr>
                    <w:t> </w:t>
                  </w:r>
                  <w:r>
                    <w:rPr>
                      <w:color w:val="231F20"/>
                      <w:w w:val="100"/>
                      <w:sz w:val="18"/>
                    </w:rPr>
                    <w:t>Invest.</w:t>
                  </w:r>
                  <w:r>
                    <w:rPr>
                      <w:color w:val="231F20"/>
                      <w:spacing w:val="-3"/>
                      <w:sz w:val="18"/>
                    </w:rPr>
                    <w:t> </w:t>
                  </w:r>
                  <w:r>
                    <w:rPr>
                      <w:color w:val="231F20"/>
                      <w:w w:val="100"/>
                      <w:sz w:val="18"/>
                    </w:rPr>
                    <w:t>Forestales, </w:t>
                  </w:r>
                  <w:r>
                    <w:rPr>
                      <w:color w:val="231F20"/>
                      <w:w w:val="104"/>
                      <w:sz w:val="18"/>
                    </w:rPr>
                    <w:t>Agrícolas</w:t>
                  </w:r>
                  <w:r>
                    <w:rPr>
                      <w:color w:val="231F20"/>
                      <w:spacing w:val="-3"/>
                      <w:sz w:val="18"/>
                    </w:rPr>
                    <w:t> </w:t>
                  </w:r>
                  <w:r>
                    <w:rPr>
                      <w:color w:val="231F20"/>
                      <w:w w:val="104"/>
                      <w:sz w:val="18"/>
                    </w:rPr>
                    <w:t>y</w:t>
                  </w:r>
                  <w:r>
                    <w:rPr>
                      <w:color w:val="231F20"/>
                      <w:spacing w:val="-3"/>
                      <w:sz w:val="18"/>
                    </w:rPr>
                    <w:t> </w:t>
                  </w:r>
                  <w:r>
                    <w:rPr>
                      <w:color w:val="231F20"/>
                      <w:w w:val="101"/>
                      <w:sz w:val="18"/>
                    </w:rPr>
                    <w:t>Pecuarias</w:t>
                  </w:r>
                  <w:r>
                    <w:rPr>
                      <w:color w:val="231F20"/>
                      <w:spacing w:val="-3"/>
                      <w:sz w:val="18"/>
                    </w:rPr>
                    <w:t> </w:t>
                  </w:r>
                  <w:r>
                    <w:rPr>
                      <w:color w:val="231F20"/>
                      <w:w w:val="93"/>
                      <w:sz w:val="18"/>
                    </w:rPr>
                    <w:t>(</w:t>
                  </w:r>
                  <w:r>
                    <w:rPr>
                      <w:color w:val="231F20"/>
                      <w:w w:val="107"/>
                      <w:sz w:val="12"/>
                    </w:rPr>
                    <w:t>INIFAP</w:t>
                  </w:r>
                  <w:r>
                    <w:rPr>
                      <w:color w:val="231F20"/>
                      <w:w w:val="93"/>
                      <w:sz w:val="18"/>
                    </w:rPr>
                    <w:t>)</w:t>
                  </w:r>
                </w:p>
                <w:p>
                  <w:pPr>
                    <w:spacing w:line="200" w:lineRule="exact" w:before="69"/>
                    <w:ind w:left="0" w:right="18" w:firstLine="0"/>
                    <w:jc w:val="right"/>
                    <w:rPr>
                      <w:sz w:val="18"/>
                    </w:rPr>
                  </w:pPr>
                  <w:r>
                    <w:rPr>
                      <w:color w:val="231F20"/>
                      <w:w w:val="102"/>
                      <w:sz w:val="18"/>
                    </w:rPr>
                    <w:t>Universidad</w:t>
                  </w:r>
                  <w:r>
                    <w:rPr>
                      <w:color w:val="231F20"/>
                      <w:spacing w:val="-3"/>
                      <w:sz w:val="18"/>
                    </w:rPr>
                    <w:t> </w:t>
                  </w:r>
                  <w:r>
                    <w:rPr>
                      <w:color w:val="231F20"/>
                      <w:w w:val="104"/>
                      <w:sz w:val="18"/>
                    </w:rPr>
                    <w:t>de</w:t>
                  </w:r>
                  <w:r>
                    <w:rPr>
                      <w:color w:val="231F20"/>
                      <w:spacing w:val="-3"/>
                      <w:sz w:val="18"/>
                    </w:rPr>
                    <w:t> </w:t>
                  </w:r>
                  <w:r>
                    <w:rPr>
                      <w:color w:val="231F20"/>
                      <w:w w:val="101"/>
                      <w:sz w:val="18"/>
                    </w:rPr>
                    <w:t>Guadalajara</w:t>
                  </w:r>
                </w:p>
                <w:p>
                  <w:pPr>
                    <w:spacing w:line="200" w:lineRule="exact" w:before="0"/>
                    <w:ind w:left="0" w:right="18" w:firstLine="0"/>
                    <w:jc w:val="right"/>
                    <w:rPr>
                      <w:sz w:val="18"/>
                    </w:rPr>
                  </w:pPr>
                  <w:r>
                    <w:rPr>
                      <w:color w:val="231F20"/>
                      <w:spacing w:val="-1"/>
                      <w:w w:val="93"/>
                      <w:sz w:val="18"/>
                    </w:rPr>
                    <w:t>(</w:t>
                  </w:r>
                  <w:r>
                    <w:rPr>
                      <w:color w:val="231F20"/>
                      <w:w w:val="105"/>
                      <w:sz w:val="12"/>
                    </w:rPr>
                    <w:t>U</w:t>
                  </w:r>
                  <w:r>
                    <w:rPr>
                      <w:color w:val="231F20"/>
                      <w:w w:val="104"/>
                      <w:sz w:val="18"/>
                    </w:rPr>
                    <w:t>de</w:t>
                  </w:r>
                  <w:r>
                    <w:rPr>
                      <w:color w:val="231F20"/>
                      <w:w w:val="107"/>
                      <w:sz w:val="12"/>
                    </w:rPr>
                    <w:t>G</w:t>
                  </w:r>
                  <w:r>
                    <w:rPr>
                      <w:color w:val="231F20"/>
                      <w:w w:val="93"/>
                      <w:sz w:val="18"/>
                    </w:rPr>
                    <w:t>)</w:t>
                  </w:r>
                </w:p>
                <w:p>
                  <w:pPr>
                    <w:spacing w:line="200" w:lineRule="exact" w:before="57"/>
                    <w:ind w:left="0" w:right="18" w:firstLine="0"/>
                    <w:jc w:val="right"/>
                    <w:rPr>
                      <w:sz w:val="18"/>
                    </w:rPr>
                  </w:pPr>
                  <w:r>
                    <w:rPr>
                      <w:color w:val="231F20"/>
                      <w:w w:val="102"/>
                      <w:sz w:val="18"/>
                    </w:rPr>
                    <w:t>Universidad</w:t>
                  </w:r>
                  <w:r>
                    <w:rPr>
                      <w:color w:val="231F20"/>
                      <w:spacing w:val="-3"/>
                      <w:sz w:val="18"/>
                    </w:rPr>
                    <w:t> </w:t>
                  </w:r>
                  <w:r>
                    <w:rPr>
                      <w:color w:val="231F20"/>
                      <w:w w:val="103"/>
                      <w:sz w:val="18"/>
                    </w:rPr>
                    <w:t>Autónoma</w:t>
                  </w:r>
                </w:p>
                <w:p>
                  <w:pPr>
                    <w:spacing w:line="200" w:lineRule="exact" w:before="0"/>
                    <w:ind w:left="0" w:right="18" w:firstLine="0"/>
                    <w:jc w:val="right"/>
                    <w:rPr>
                      <w:sz w:val="18"/>
                    </w:rPr>
                  </w:pPr>
                  <w:r>
                    <w:rPr>
                      <w:color w:val="231F20"/>
                      <w:w w:val="106"/>
                      <w:sz w:val="18"/>
                    </w:rPr>
                    <w:t>Chapingo</w:t>
                  </w:r>
                  <w:r>
                    <w:rPr>
                      <w:color w:val="231F20"/>
                      <w:spacing w:val="-3"/>
                      <w:sz w:val="18"/>
                    </w:rPr>
                    <w:t> </w:t>
                  </w:r>
                  <w:r>
                    <w:rPr>
                      <w:color w:val="231F20"/>
                      <w:spacing w:val="-1"/>
                      <w:w w:val="93"/>
                      <w:sz w:val="18"/>
                    </w:rPr>
                    <w:t>(</w:t>
                  </w:r>
                  <w:r>
                    <w:rPr>
                      <w:color w:val="231F20"/>
                      <w:w w:val="110"/>
                      <w:sz w:val="12"/>
                    </w:rPr>
                    <w:t>UAC</w:t>
                  </w:r>
                  <w:r>
                    <w:rPr>
                      <w:color w:val="231F20"/>
                      <w:w w:val="101"/>
                      <w:sz w:val="18"/>
                    </w:rPr>
                    <w:t>h)</w:t>
                  </w:r>
                </w:p>
                <w:p>
                  <w:pPr>
                    <w:spacing w:line="180" w:lineRule="exact" w:before="84"/>
                    <w:ind w:left="262" w:right="18" w:firstLine="18"/>
                    <w:jc w:val="right"/>
                    <w:rPr>
                      <w:sz w:val="18"/>
                    </w:rPr>
                  </w:pPr>
                  <w:r>
                    <w:rPr>
                      <w:color w:val="231F20"/>
                      <w:w w:val="98"/>
                      <w:sz w:val="18"/>
                    </w:rPr>
                    <w:t>Inst.</w:t>
                  </w:r>
                  <w:r>
                    <w:rPr>
                      <w:color w:val="231F20"/>
                      <w:spacing w:val="-3"/>
                      <w:sz w:val="18"/>
                    </w:rPr>
                    <w:t> </w:t>
                  </w:r>
                  <w:r>
                    <w:rPr>
                      <w:color w:val="231F20"/>
                      <w:w w:val="105"/>
                      <w:sz w:val="18"/>
                    </w:rPr>
                    <w:t>Tecnológico</w:t>
                  </w:r>
                  <w:r>
                    <w:rPr>
                      <w:color w:val="231F20"/>
                      <w:spacing w:val="-3"/>
                      <w:sz w:val="18"/>
                    </w:rPr>
                    <w:t> </w:t>
                  </w:r>
                  <w:r>
                    <w:rPr>
                      <w:color w:val="231F20"/>
                      <w:w w:val="104"/>
                      <w:sz w:val="18"/>
                    </w:rPr>
                    <w:t>y</w:t>
                  </w:r>
                  <w:r>
                    <w:rPr>
                      <w:color w:val="231F20"/>
                      <w:spacing w:val="-3"/>
                      <w:sz w:val="18"/>
                    </w:rPr>
                    <w:t> </w:t>
                  </w:r>
                  <w:r>
                    <w:rPr>
                      <w:color w:val="231F20"/>
                      <w:w w:val="104"/>
                      <w:sz w:val="18"/>
                    </w:rPr>
                    <w:t>de</w:t>
                  </w:r>
                  <w:r>
                    <w:rPr>
                      <w:color w:val="231F20"/>
                      <w:spacing w:val="-3"/>
                      <w:sz w:val="18"/>
                    </w:rPr>
                    <w:t> </w:t>
                  </w:r>
                  <w:r>
                    <w:rPr>
                      <w:color w:val="231F20"/>
                      <w:w w:val="102"/>
                      <w:sz w:val="18"/>
                    </w:rPr>
                    <w:t>Estudios </w:t>
                  </w:r>
                  <w:r>
                    <w:rPr>
                      <w:color w:val="231F20"/>
                      <w:w w:val="102"/>
                      <w:sz w:val="18"/>
                    </w:rPr>
                    <w:t>Superiores</w:t>
                  </w:r>
                  <w:r>
                    <w:rPr>
                      <w:color w:val="231F20"/>
                      <w:spacing w:val="-3"/>
                      <w:sz w:val="18"/>
                    </w:rPr>
                    <w:t> </w:t>
                  </w:r>
                  <w:r>
                    <w:rPr>
                      <w:color w:val="231F20"/>
                      <w:w w:val="104"/>
                      <w:sz w:val="18"/>
                    </w:rPr>
                    <w:t>de</w:t>
                  </w:r>
                  <w:r>
                    <w:rPr>
                      <w:color w:val="231F20"/>
                      <w:spacing w:val="-3"/>
                      <w:sz w:val="18"/>
                    </w:rPr>
                    <w:t> </w:t>
                  </w:r>
                  <w:r>
                    <w:rPr>
                      <w:color w:val="231F20"/>
                      <w:w w:val="99"/>
                      <w:sz w:val="18"/>
                    </w:rPr>
                    <w:t>Monterrey</w:t>
                  </w:r>
                  <w:r>
                    <w:rPr>
                      <w:color w:val="231F20"/>
                      <w:spacing w:val="-3"/>
                      <w:sz w:val="18"/>
                    </w:rPr>
                    <w:t> </w:t>
                  </w:r>
                  <w:r>
                    <w:rPr>
                      <w:color w:val="231F20"/>
                      <w:w w:val="93"/>
                      <w:sz w:val="18"/>
                    </w:rPr>
                    <w:t>(</w:t>
                  </w:r>
                  <w:r>
                    <w:rPr>
                      <w:color w:val="231F20"/>
                      <w:w w:val="104"/>
                      <w:sz w:val="12"/>
                    </w:rPr>
                    <w:t>ITESM</w:t>
                  </w:r>
                  <w:r>
                    <w:rPr>
                      <w:color w:val="231F20"/>
                      <w:w w:val="93"/>
                      <w:sz w:val="18"/>
                    </w:rPr>
                    <w:t>)</w:t>
                  </w:r>
                </w:p>
                <w:p>
                  <w:pPr>
                    <w:spacing w:line="200" w:lineRule="exact" w:before="69"/>
                    <w:ind w:left="0" w:right="18" w:firstLine="0"/>
                    <w:jc w:val="right"/>
                    <w:rPr>
                      <w:sz w:val="18"/>
                    </w:rPr>
                  </w:pPr>
                  <w:r>
                    <w:rPr>
                      <w:color w:val="231F20"/>
                      <w:w w:val="102"/>
                      <w:sz w:val="18"/>
                    </w:rPr>
                    <w:t>Universidad</w:t>
                  </w:r>
                  <w:r>
                    <w:rPr>
                      <w:color w:val="231F20"/>
                      <w:spacing w:val="-3"/>
                      <w:sz w:val="18"/>
                    </w:rPr>
                    <w:t> </w:t>
                  </w:r>
                  <w:r>
                    <w:rPr>
                      <w:color w:val="231F20"/>
                      <w:w w:val="103"/>
                      <w:sz w:val="18"/>
                    </w:rPr>
                    <w:t>Autónoma</w:t>
                  </w:r>
                  <w:r>
                    <w:rPr>
                      <w:color w:val="231F20"/>
                      <w:spacing w:val="-3"/>
                      <w:sz w:val="18"/>
                    </w:rPr>
                    <w:t> </w:t>
                  </w:r>
                  <w:r>
                    <w:rPr>
                      <w:color w:val="231F20"/>
                      <w:w w:val="104"/>
                      <w:sz w:val="18"/>
                    </w:rPr>
                    <w:t>de</w:t>
                  </w:r>
                </w:p>
                <w:p>
                  <w:pPr>
                    <w:spacing w:line="200" w:lineRule="exact" w:before="0"/>
                    <w:ind w:left="0" w:right="18" w:firstLine="0"/>
                    <w:jc w:val="right"/>
                    <w:rPr>
                      <w:sz w:val="18"/>
                    </w:rPr>
                  </w:pPr>
                  <w:r>
                    <w:rPr>
                      <w:color w:val="231F20"/>
                      <w:w w:val="103"/>
                      <w:sz w:val="18"/>
                    </w:rPr>
                    <w:t>Nuevo</w:t>
                  </w:r>
                  <w:r>
                    <w:rPr>
                      <w:color w:val="231F20"/>
                      <w:spacing w:val="-3"/>
                      <w:sz w:val="18"/>
                    </w:rPr>
                    <w:t> </w:t>
                  </w:r>
                  <w:r>
                    <w:rPr>
                      <w:color w:val="231F20"/>
                      <w:w w:val="105"/>
                      <w:sz w:val="18"/>
                    </w:rPr>
                    <w:t>León</w:t>
                  </w:r>
                  <w:r>
                    <w:rPr>
                      <w:color w:val="231F20"/>
                      <w:spacing w:val="-3"/>
                      <w:sz w:val="18"/>
                    </w:rPr>
                    <w:t> </w:t>
                  </w:r>
                  <w:r>
                    <w:rPr>
                      <w:color w:val="231F20"/>
                      <w:spacing w:val="-1"/>
                      <w:w w:val="93"/>
                      <w:sz w:val="18"/>
                    </w:rPr>
                    <w:t>(</w:t>
                  </w:r>
                  <w:r>
                    <w:rPr>
                      <w:color w:val="231F20"/>
                      <w:w w:val="109"/>
                      <w:sz w:val="12"/>
                    </w:rPr>
                    <w:t>UANL</w:t>
                  </w:r>
                  <w:r>
                    <w:rPr>
                      <w:color w:val="231F20"/>
                      <w:w w:val="93"/>
                      <w:sz w:val="18"/>
                    </w:rPr>
                    <w:t>)</w:t>
                  </w:r>
                </w:p>
              </w:txbxContent>
            </v:textbox>
            <w10:wrap type="none"/>
          </v:shape>
        </w:pict>
      </w:r>
      <w:r>
        <w:rPr>
          <w:color w:val="231F20"/>
          <w:w w:val="101"/>
          <w:sz w:val="18"/>
        </w:rPr>
        <w:t>0</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line="160" w:lineRule="exact" w:before="116"/>
        <w:ind w:left="111" w:right="29" w:firstLine="0"/>
        <w:jc w:val="both"/>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20"/>
        </w:rPr>
      </w:pPr>
      <w:r>
        <w:rPr/>
        <w:br w:type="column"/>
      </w:r>
      <w:r>
        <w:rPr>
          <w:sz w:val="20"/>
        </w:rPr>
      </w:r>
    </w:p>
    <w:p>
      <w:pPr>
        <w:pStyle w:val="BodyText"/>
        <w:rPr>
          <w:sz w:val="23"/>
        </w:rPr>
      </w:pPr>
    </w:p>
    <w:p>
      <w:pPr>
        <w:pStyle w:val="BodyText"/>
        <w:spacing w:line="261" w:lineRule="auto"/>
        <w:ind w:left="112" w:right="118" w:firstLine="396"/>
        <w:jc w:val="both"/>
      </w:pPr>
      <w:r>
        <w:rPr>
          <w:color w:val="231F20"/>
          <w:spacing w:val="-2"/>
        </w:rPr>
        <w:t>Asimismo, </w:t>
      </w:r>
      <w:r>
        <w:rPr>
          <w:color w:val="231F20"/>
        </w:rPr>
        <w:t>en lo </w:t>
      </w:r>
      <w:r>
        <w:rPr>
          <w:color w:val="231F20"/>
          <w:spacing w:val="-3"/>
        </w:rPr>
        <w:t>referente </w:t>
      </w:r>
      <w:r>
        <w:rPr>
          <w:color w:val="231F20"/>
        </w:rPr>
        <w:t>al perfil de </w:t>
      </w:r>
      <w:r>
        <w:rPr>
          <w:color w:val="231F20"/>
          <w:spacing w:val="-3"/>
        </w:rPr>
        <w:t>Producción </w:t>
      </w:r>
      <w:r>
        <w:rPr>
          <w:color w:val="231F20"/>
        </w:rPr>
        <w:t>en Colaboración,</w:t>
      </w:r>
      <w:r>
        <w:rPr>
          <w:color w:val="231F20"/>
          <w:spacing w:val="-20"/>
        </w:rPr>
        <w:t> </w:t>
      </w:r>
      <w:r>
        <w:rPr>
          <w:color w:val="231F20"/>
        </w:rPr>
        <w:t>se</w:t>
      </w:r>
      <w:r>
        <w:rPr>
          <w:color w:val="231F20"/>
          <w:spacing w:val="-20"/>
        </w:rPr>
        <w:t> </w:t>
      </w:r>
      <w:r>
        <w:rPr>
          <w:color w:val="231F20"/>
          <w:spacing w:val="-3"/>
        </w:rPr>
        <w:t>repite</w:t>
      </w:r>
      <w:r>
        <w:rPr>
          <w:color w:val="231F20"/>
          <w:spacing w:val="-20"/>
        </w:rPr>
        <w:t> </w:t>
      </w:r>
      <w:r>
        <w:rPr>
          <w:color w:val="231F20"/>
        </w:rPr>
        <w:t>la</w:t>
      </w:r>
      <w:r>
        <w:rPr>
          <w:color w:val="231F20"/>
          <w:spacing w:val="-20"/>
        </w:rPr>
        <w:t> </w:t>
      </w:r>
      <w:r>
        <w:rPr>
          <w:color w:val="231F20"/>
        </w:rPr>
        <w:t>dinámica</w:t>
      </w:r>
      <w:r>
        <w:rPr>
          <w:color w:val="231F20"/>
          <w:spacing w:val="-20"/>
        </w:rPr>
        <w:t> </w:t>
      </w:r>
      <w:r>
        <w:rPr>
          <w:color w:val="231F20"/>
        </w:rPr>
        <w:t>diferenciada</w:t>
      </w:r>
      <w:r>
        <w:rPr>
          <w:color w:val="231F20"/>
          <w:spacing w:val="-20"/>
        </w:rPr>
        <w:t> </w:t>
      </w:r>
      <w:r>
        <w:rPr>
          <w:color w:val="231F20"/>
          <w:spacing w:val="-3"/>
        </w:rPr>
        <w:t>entre</w:t>
      </w:r>
      <w:r>
        <w:rPr>
          <w:color w:val="231F20"/>
          <w:spacing w:val="-20"/>
        </w:rPr>
        <w:t> </w:t>
      </w:r>
      <w:r>
        <w:rPr>
          <w:color w:val="231F20"/>
        </w:rPr>
        <w:t>cada una de las instituciones, donde se destacan, una vez más, los casos contrastantes en </w:t>
      </w:r>
      <w:r>
        <w:rPr>
          <w:color w:val="231F20"/>
          <w:spacing w:val="-3"/>
        </w:rPr>
        <w:t>cuanto </w:t>
      </w:r>
      <w:r>
        <w:rPr>
          <w:color w:val="231F20"/>
        </w:rPr>
        <w:t>a la institución de ads- cripción de los investigadores que participan en la elabo- ración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artículos</w:t>
      </w:r>
      <w:r>
        <w:rPr>
          <w:color w:val="231F20"/>
          <w:spacing w:val="-11"/>
        </w:rPr>
        <w:t> </w:t>
      </w:r>
      <w:r>
        <w:rPr>
          <w:color w:val="231F20"/>
        </w:rPr>
        <w:t>publicados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acervo</w:t>
      </w:r>
      <w:r>
        <w:rPr>
          <w:color w:val="231F20"/>
          <w:spacing w:val="-11"/>
        </w:rPr>
        <w:t> </w:t>
      </w:r>
      <w:r>
        <w:rPr>
          <w:color w:val="231F20"/>
        </w:rPr>
        <w:t>redalyc.org. En este caso sobresale </w:t>
      </w:r>
      <w:r>
        <w:rPr>
          <w:color w:val="231F20"/>
          <w:spacing w:val="-4"/>
        </w:rPr>
        <w:t>a) </w:t>
      </w:r>
      <w:r>
        <w:rPr>
          <w:color w:val="231F20"/>
        </w:rPr>
        <w:t>la </w:t>
      </w:r>
      <w:r>
        <w:rPr>
          <w:color w:val="231F20"/>
          <w:sz w:val="14"/>
        </w:rPr>
        <w:t>uaemex </w:t>
      </w:r>
      <w:r>
        <w:rPr>
          <w:color w:val="231F20"/>
        </w:rPr>
        <w:t>como la institución que más</w:t>
      </w:r>
      <w:r>
        <w:rPr>
          <w:color w:val="231F20"/>
          <w:spacing w:val="-11"/>
        </w:rPr>
        <w:t> </w:t>
      </w:r>
      <w:r>
        <w:rPr>
          <w:color w:val="231F20"/>
          <w:spacing w:val="-3"/>
        </w:rPr>
        <w:t>coautores</w:t>
      </w:r>
      <w:r>
        <w:rPr>
          <w:color w:val="231F20"/>
          <w:spacing w:val="-11"/>
        </w:rPr>
        <w:t> </w:t>
      </w:r>
      <w:r>
        <w:rPr>
          <w:color w:val="231F20"/>
        </w:rPr>
        <w:t>nacionales</w:t>
      </w:r>
      <w:r>
        <w:rPr>
          <w:color w:val="231F20"/>
          <w:spacing w:val="-11"/>
        </w:rPr>
        <w:t> </w:t>
      </w:r>
      <w:r>
        <w:rPr>
          <w:color w:val="231F20"/>
        </w:rPr>
        <w:t>e</w:t>
      </w:r>
      <w:r>
        <w:rPr>
          <w:color w:val="231F20"/>
          <w:spacing w:val="-11"/>
        </w:rPr>
        <w:t> </w:t>
      </w:r>
      <w:r>
        <w:rPr>
          <w:color w:val="231F20"/>
        </w:rPr>
        <w:t>institucionales</w:t>
      </w:r>
      <w:r>
        <w:rPr>
          <w:color w:val="231F20"/>
          <w:spacing w:val="-11"/>
        </w:rPr>
        <w:t> </w:t>
      </w:r>
      <w:r>
        <w:rPr>
          <w:color w:val="231F20"/>
          <w:spacing w:val="-2"/>
        </w:rPr>
        <w:t>reúne;</w:t>
      </w:r>
      <w:r>
        <w:rPr>
          <w:color w:val="231F20"/>
          <w:spacing w:val="-11"/>
        </w:rPr>
        <w:t> </w:t>
      </w:r>
      <w:r>
        <w:rPr>
          <w:color w:val="231F20"/>
          <w:spacing w:val="-4"/>
        </w:rPr>
        <w:t>b)</w:t>
      </w:r>
      <w:r>
        <w:rPr>
          <w:color w:val="231F20"/>
          <w:spacing w:val="-11"/>
        </w:rPr>
        <w:t> </w:t>
      </w:r>
      <w:r>
        <w:rPr>
          <w:color w:val="231F20"/>
        </w:rPr>
        <w:t>el</w:t>
      </w:r>
      <w:r>
        <w:rPr>
          <w:color w:val="231F20"/>
          <w:spacing w:val="-11"/>
        </w:rPr>
        <w:t> </w:t>
      </w:r>
      <w:r>
        <w:rPr>
          <w:color w:val="231F20"/>
          <w:spacing w:val="-3"/>
          <w:sz w:val="14"/>
        </w:rPr>
        <w:t>inifap </w:t>
      </w:r>
      <w:r>
        <w:rPr>
          <w:color w:val="231F20"/>
        </w:rPr>
        <w:t>como la dependencia que incluye más </w:t>
      </w:r>
      <w:r>
        <w:rPr>
          <w:color w:val="231F20"/>
          <w:spacing w:val="-3"/>
        </w:rPr>
        <w:t>coautores </w:t>
      </w:r>
      <w:r>
        <w:rPr>
          <w:color w:val="231F20"/>
        </w:rPr>
        <w:t>no insti- tucionales en el ámbito nacional, y c) el </w:t>
      </w:r>
      <w:r>
        <w:rPr>
          <w:color w:val="231F20"/>
          <w:sz w:val="14"/>
        </w:rPr>
        <w:t>itesm </w:t>
      </w:r>
      <w:r>
        <w:rPr>
          <w:color w:val="231F20"/>
        </w:rPr>
        <w:t>como la uni- versidad que más produce en colaboración con </w:t>
      </w:r>
      <w:r>
        <w:rPr>
          <w:color w:val="231F20"/>
          <w:spacing w:val="-3"/>
        </w:rPr>
        <w:t>coautores </w:t>
      </w:r>
      <w:r>
        <w:rPr>
          <w:color w:val="231F20"/>
          <w:w w:val="95"/>
        </w:rPr>
        <w:t>del</w:t>
      </w:r>
      <w:r>
        <w:rPr>
          <w:color w:val="231F20"/>
          <w:spacing w:val="-13"/>
          <w:w w:val="95"/>
        </w:rPr>
        <w:t> </w:t>
      </w:r>
      <w:r>
        <w:rPr>
          <w:color w:val="231F20"/>
          <w:w w:val="95"/>
        </w:rPr>
        <w:t>extranjero.</w:t>
      </w:r>
    </w:p>
    <w:p>
      <w:pPr>
        <w:pStyle w:val="BodyText"/>
      </w:pPr>
    </w:p>
    <w:p>
      <w:pPr>
        <w:pStyle w:val="Heading3"/>
        <w:spacing w:line="280" w:lineRule="exact"/>
        <w:ind w:left="112" w:right="2062"/>
        <w:jc w:val="left"/>
      </w:pPr>
      <w:r>
        <w:rPr>
          <w:color w:val="F5821F"/>
          <w:w w:val="105"/>
        </w:rPr>
        <w:t>Producción en Colaboración con instituciones extranjeras</w:t>
      </w:r>
    </w:p>
    <w:p>
      <w:pPr>
        <w:pStyle w:val="BodyText"/>
        <w:spacing w:before="11"/>
        <w:rPr>
          <w:sz w:val="24"/>
        </w:rPr>
      </w:pPr>
    </w:p>
    <w:p>
      <w:pPr>
        <w:pStyle w:val="BodyText"/>
        <w:spacing w:line="261" w:lineRule="auto"/>
        <w:ind w:left="111" w:right="118"/>
        <w:jc w:val="both"/>
      </w:pPr>
      <w:r>
        <w:rPr>
          <w:color w:val="231F20"/>
        </w:rPr>
        <w:t>En</w:t>
      </w:r>
      <w:r>
        <w:rPr>
          <w:color w:val="231F20"/>
          <w:spacing w:val="-13"/>
        </w:rPr>
        <w:t> </w:t>
      </w:r>
      <w:r>
        <w:rPr>
          <w:color w:val="231F20"/>
        </w:rPr>
        <w:t>el</w:t>
      </w:r>
      <w:r>
        <w:rPr>
          <w:color w:val="231F20"/>
          <w:spacing w:val="-13"/>
        </w:rPr>
        <w:t> </w:t>
      </w:r>
      <w:r>
        <w:rPr>
          <w:color w:val="231F20"/>
        </w:rPr>
        <w:t>cuadro</w:t>
      </w:r>
      <w:r>
        <w:rPr>
          <w:color w:val="231F20"/>
          <w:spacing w:val="-13"/>
        </w:rPr>
        <w:t> </w:t>
      </w:r>
      <w:r>
        <w:rPr>
          <w:color w:val="231F20"/>
        </w:rPr>
        <w:t>13</w:t>
      </w:r>
      <w:r>
        <w:rPr>
          <w:color w:val="231F20"/>
          <w:spacing w:val="-13"/>
        </w:rPr>
        <w:t> </w:t>
      </w:r>
      <w:r>
        <w:rPr>
          <w:color w:val="231F20"/>
        </w:rPr>
        <w:t>(p.</w:t>
      </w:r>
      <w:r>
        <w:rPr>
          <w:color w:val="231F20"/>
          <w:spacing w:val="-13"/>
        </w:rPr>
        <w:t> </w:t>
      </w:r>
      <w:r>
        <w:rPr>
          <w:color w:val="231F20"/>
          <w:spacing w:val="-3"/>
        </w:rPr>
        <w:t>58)</w:t>
      </w:r>
      <w:r>
        <w:rPr>
          <w:color w:val="231F20"/>
          <w:spacing w:val="-13"/>
        </w:rPr>
        <w:t> </w:t>
      </w:r>
      <w:r>
        <w:rPr>
          <w:color w:val="231F20"/>
        </w:rPr>
        <w:t>se</w:t>
      </w:r>
      <w:r>
        <w:rPr>
          <w:color w:val="231F20"/>
          <w:spacing w:val="-13"/>
        </w:rPr>
        <w:t> </w:t>
      </w:r>
      <w:r>
        <w:rPr>
          <w:color w:val="231F20"/>
        </w:rPr>
        <w:t>analiza</w:t>
      </w:r>
      <w:r>
        <w:rPr>
          <w:color w:val="231F20"/>
          <w:spacing w:val="-13"/>
        </w:rPr>
        <w:t> </w:t>
      </w:r>
      <w:r>
        <w:rPr>
          <w:color w:val="231F20"/>
        </w:rPr>
        <w:t>la</w:t>
      </w:r>
      <w:r>
        <w:rPr>
          <w:color w:val="231F20"/>
          <w:spacing w:val="-13"/>
        </w:rPr>
        <w:t> </w:t>
      </w:r>
      <w:r>
        <w:rPr>
          <w:color w:val="231F20"/>
          <w:spacing w:val="-3"/>
        </w:rPr>
        <w:t>Producción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inves- </w:t>
      </w:r>
      <w:r>
        <w:rPr>
          <w:color w:val="231F20"/>
        </w:rPr>
        <w:t>tigadores</w:t>
      </w:r>
      <w:r>
        <w:rPr>
          <w:color w:val="231F20"/>
          <w:spacing w:val="-14"/>
        </w:rPr>
        <w:t> </w:t>
      </w:r>
      <w:r>
        <w:rPr>
          <w:color w:val="231F20"/>
        </w:rPr>
        <w:t>mexicanos</w:t>
      </w:r>
      <w:r>
        <w:rPr>
          <w:color w:val="231F20"/>
          <w:spacing w:val="-14"/>
        </w:rPr>
        <w:t> </w:t>
      </w:r>
      <w:r>
        <w:rPr>
          <w:color w:val="231F20"/>
        </w:rPr>
        <w:t>escrita</w:t>
      </w:r>
      <w:r>
        <w:rPr>
          <w:color w:val="231F20"/>
          <w:spacing w:val="-14"/>
        </w:rPr>
        <w:t> </w:t>
      </w:r>
      <w:r>
        <w:rPr>
          <w:color w:val="231F20"/>
        </w:rPr>
        <w:t>en</w:t>
      </w:r>
      <w:r>
        <w:rPr>
          <w:color w:val="231F20"/>
          <w:spacing w:val="-14"/>
        </w:rPr>
        <w:t> </w:t>
      </w:r>
      <w:r>
        <w:rPr>
          <w:color w:val="231F20"/>
        </w:rPr>
        <w:t>colaboración</w:t>
      </w:r>
      <w:r>
        <w:rPr>
          <w:color w:val="231F20"/>
          <w:spacing w:val="-14"/>
        </w:rPr>
        <w:t> </w:t>
      </w:r>
      <w:r>
        <w:rPr>
          <w:color w:val="231F20"/>
        </w:rPr>
        <w:t>con</w:t>
      </w:r>
      <w:r>
        <w:rPr>
          <w:color w:val="231F20"/>
          <w:spacing w:val="-14"/>
        </w:rPr>
        <w:t> </w:t>
      </w:r>
      <w:r>
        <w:rPr>
          <w:color w:val="231F20"/>
        </w:rPr>
        <w:t>académi- </w:t>
      </w:r>
      <w:r>
        <w:rPr>
          <w:color w:val="231F20"/>
          <w:spacing w:val="-3"/>
        </w:rPr>
        <w:t>cos </w:t>
      </w:r>
      <w:r>
        <w:rPr>
          <w:color w:val="231F20"/>
        </w:rPr>
        <w:t>adscritos a universidades en el extranjero con las que México</w:t>
      </w:r>
      <w:r>
        <w:rPr>
          <w:color w:val="231F20"/>
          <w:spacing w:val="-9"/>
        </w:rPr>
        <w:t> </w:t>
      </w:r>
      <w:r>
        <w:rPr>
          <w:color w:val="231F20"/>
        </w:rPr>
        <w:t>más</w:t>
      </w:r>
      <w:r>
        <w:rPr>
          <w:color w:val="231F20"/>
          <w:spacing w:val="-9"/>
        </w:rPr>
        <w:t> </w:t>
      </w:r>
      <w:r>
        <w:rPr>
          <w:color w:val="231F20"/>
        </w:rPr>
        <w:t>colabora,</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esta</w:t>
      </w:r>
      <w:r>
        <w:rPr>
          <w:color w:val="231F20"/>
          <w:spacing w:val="-9"/>
        </w:rPr>
        <w:t> </w:t>
      </w:r>
      <w:r>
        <w:rPr>
          <w:color w:val="231F20"/>
        </w:rPr>
        <w:t>información</w:t>
      </w:r>
      <w:r>
        <w:rPr>
          <w:color w:val="231F20"/>
          <w:spacing w:val="-9"/>
        </w:rPr>
        <w:t> </w:t>
      </w:r>
      <w:r>
        <w:rPr>
          <w:color w:val="231F20"/>
        </w:rPr>
        <w:t>se</w:t>
      </w:r>
      <w:r>
        <w:rPr>
          <w:color w:val="231F20"/>
          <w:spacing w:val="-9"/>
        </w:rPr>
        <w:t> </w:t>
      </w:r>
      <w:r>
        <w:rPr>
          <w:color w:val="231F20"/>
        </w:rPr>
        <w:t>ofre- </w:t>
      </w:r>
      <w:r>
        <w:rPr>
          <w:color w:val="231F20"/>
          <w:spacing w:val="-3"/>
        </w:rPr>
        <w:t>ce</w:t>
      </w:r>
      <w:r>
        <w:rPr>
          <w:color w:val="231F20"/>
          <w:spacing w:val="-8"/>
        </w:rPr>
        <w:t> </w:t>
      </w:r>
      <w:r>
        <w:rPr>
          <w:color w:val="231F20"/>
        </w:rPr>
        <w:t>organizada</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50</w:t>
      </w:r>
      <w:r>
        <w:rPr>
          <w:color w:val="231F20"/>
          <w:spacing w:val="-8"/>
        </w:rPr>
        <w:t> </w:t>
      </w:r>
      <w:r>
        <w:rPr>
          <w:color w:val="231F20"/>
        </w:rPr>
        <w:t>instituciones</w:t>
      </w:r>
      <w:r>
        <w:rPr>
          <w:color w:val="231F20"/>
          <w:spacing w:val="-8"/>
        </w:rPr>
        <w:t> </w:t>
      </w:r>
      <w:r>
        <w:rPr>
          <w:color w:val="231F20"/>
        </w:rPr>
        <w:t>que</w:t>
      </w:r>
      <w:r>
        <w:rPr>
          <w:color w:val="231F20"/>
          <w:spacing w:val="-8"/>
        </w:rPr>
        <w:t> </w:t>
      </w:r>
      <w:r>
        <w:rPr>
          <w:color w:val="231F20"/>
        </w:rPr>
        <w:t>registran </w:t>
      </w:r>
      <w:r>
        <w:rPr>
          <w:color w:val="231F20"/>
          <w:spacing w:val="-2"/>
        </w:rPr>
        <w:t>mayor</w:t>
      </w:r>
      <w:r>
        <w:rPr>
          <w:color w:val="231F20"/>
          <w:spacing w:val="-11"/>
        </w:rPr>
        <w:t> </w:t>
      </w:r>
      <w:r>
        <w:rPr>
          <w:color w:val="231F20"/>
        </w:rPr>
        <w:t>coautoría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producción</w:t>
      </w:r>
      <w:r>
        <w:rPr>
          <w:color w:val="231F20"/>
          <w:spacing w:val="-11"/>
        </w:rPr>
        <w:t> </w:t>
      </w:r>
      <w:r>
        <w:rPr>
          <w:color w:val="231F20"/>
        </w:rPr>
        <w:t>científica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diversas </w:t>
      </w:r>
      <w:r>
        <w:rPr>
          <w:color w:val="231F20"/>
          <w:spacing w:val="-3"/>
        </w:rPr>
        <w:t>áreas </w:t>
      </w:r>
      <w:r>
        <w:rPr>
          <w:color w:val="231F20"/>
        </w:rPr>
        <w:t>del</w:t>
      </w:r>
      <w:r>
        <w:rPr>
          <w:color w:val="231F20"/>
          <w:spacing w:val="-33"/>
        </w:rPr>
        <w:t> </w:t>
      </w:r>
      <w:r>
        <w:rPr>
          <w:color w:val="231F20"/>
          <w:spacing w:val="-3"/>
        </w:rPr>
        <w:t>conocimiento.</w:t>
      </w:r>
    </w:p>
    <w:p>
      <w:pPr>
        <w:pStyle w:val="BodyText"/>
        <w:spacing w:line="261" w:lineRule="auto"/>
        <w:ind w:left="111" w:right="118" w:firstLine="396"/>
        <w:jc w:val="both"/>
      </w:pPr>
      <w:r>
        <w:rPr>
          <w:color w:val="231F20"/>
          <w:spacing w:val="-4"/>
        </w:rPr>
        <w:t>Como </w:t>
      </w:r>
      <w:r>
        <w:rPr>
          <w:color w:val="231F20"/>
        </w:rPr>
        <w:t>se observa, </w:t>
      </w:r>
      <w:r>
        <w:rPr>
          <w:color w:val="231F20"/>
          <w:spacing w:val="-3"/>
        </w:rPr>
        <w:t>la cooperación más </w:t>
      </w:r>
      <w:r>
        <w:rPr>
          <w:color w:val="231F20"/>
          <w:spacing w:val="-4"/>
        </w:rPr>
        <w:t>significativa </w:t>
      </w:r>
      <w:r>
        <w:rPr>
          <w:color w:val="231F20"/>
        </w:rPr>
        <w:t>en el</w:t>
      </w:r>
      <w:r>
        <w:rPr>
          <w:color w:val="231F20"/>
          <w:spacing w:val="-22"/>
        </w:rPr>
        <w:t> </w:t>
      </w:r>
      <w:r>
        <w:rPr>
          <w:color w:val="231F20"/>
          <w:spacing w:val="-4"/>
        </w:rPr>
        <w:t>ámbito</w:t>
      </w:r>
      <w:r>
        <w:rPr>
          <w:color w:val="231F20"/>
          <w:spacing w:val="-22"/>
        </w:rPr>
        <w:t> </w:t>
      </w:r>
      <w:r>
        <w:rPr>
          <w:color w:val="231F20"/>
          <w:spacing w:val="-4"/>
        </w:rPr>
        <w:t>internacional</w:t>
      </w:r>
      <w:r>
        <w:rPr>
          <w:color w:val="231F20"/>
          <w:spacing w:val="-22"/>
        </w:rPr>
        <w:t> </w:t>
      </w:r>
      <w:r>
        <w:rPr>
          <w:color w:val="231F20"/>
        </w:rPr>
        <w:t>se</w:t>
      </w:r>
      <w:r>
        <w:rPr>
          <w:color w:val="231F20"/>
          <w:spacing w:val="-22"/>
        </w:rPr>
        <w:t> </w:t>
      </w:r>
      <w:r>
        <w:rPr>
          <w:color w:val="231F20"/>
          <w:spacing w:val="-4"/>
        </w:rPr>
        <w:t>presenta,</w:t>
      </w:r>
      <w:r>
        <w:rPr>
          <w:color w:val="231F20"/>
          <w:spacing w:val="-22"/>
        </w:rPr>
        <w:t> </w:t>
      </w:r>
      <w:r>
        <w:rPr>
          <w:color w:val="231F20"/>
        </w:rPr>
        <w:t>a</w:t>
      </w:r>
      <w:r>
        <w:rPr>
          <w:color w:val="231F20"/>
          <w:spacing w:val="-22"/>
        </w:rPr>
        <w:t> </w:t>
      </w:r>
      <w:r>
        <w:rPr>
          <w:color w:val="231F20"/>
          <w:spacing w:val="-3"/>
        </w:rPr>
        <w:t>escala</w:t>
      </w:r>
      <w:r>
        <w:rPr>
          <w:color w:val="231F20"/>
          <w:spacing w:val="-22"/>
        </w:rPr>
        <w:t> </w:t>
      </w:r>
      <w:r>
        <w:rPr>
          <w:color w:val="231F20"/>
          <w:spacing w:val="-4"/>
        </w:rPr>
        <w:t>iberoamericana, con </w:t>
      </w:r>
      <w:r>
        <w:rPr>
          <w:color w:val="231F20"/>
        </w:rPr>
        <w:t>el </w:t>
      </w:r>
      <w:r>
        <w:rPr>
          <w:color w:val="231F20"/>
          <w:spacing w:val="-4"/>
        </w:rPr>
        <w:t>Consejo Superior </w:t>
      </w:r>
      <w:r>
        <w:rPr>
          <w:color w:val="231F20"/>
        </w:rPr>
        <w:t>de </w:t>
      </w:r>
      <w:r>
        <w:rPr>
          <w:color w:val="231F20"/>
          <w:spacing w:val="-4"/>
        </w:rPr>
        <w:t>Investigaciones Científicas </w:t>
      </w:r>
      <w:r>
        <w:rPr>
          <w:color w:val="231F20"/>
          <w:spacing w:val="-5"/>
        </w:rPr>
        <w:t>(</w:t>
      </w:r>
      <w:r>
        <w:rPr>
          <w:color w:val="231F20"/>
          <w:spacing w:val="-5"/>
          <w:sz w:val="14"/>
        </w:rPr>
        <w:t>csic</w:t>
      </w:r>
      <w:r>
        <w:rPr>
          <w:color w:val="231F20"/>
          <w:spacing w:val="-5"/>
        </w:rPr>
        <w:t>) </w:t>
      </w:r>
      <w:r>
        <w:rPr>
          <w:color w:val="231F20"/>
        </w:rPr>
        <w:t>de</w:t>
      </w:r>
      <w:r>
        <w:rPr>
          <w:color w:val="231F20"/>
          <w:spacing w:val="-6"/>
        </w:rPr>
        <w:t> </w:t>
      </w:r>
      <w:r>
        <w:rPr>
          <w:color w:val="231F20"/>
          <w:spacing w:val="-3"/>
        </w:rPr>
        <w:t>España,</w:t>
      </w:r>
      <w:r>
        <w:rPr>
          <w:color w:val="231F20"/>
          <w:spacing w:val="-6"/>
        </w:rPr>
        <w:t> </w:t>
      </w:r>
      <w:r>
        <w:rPr>
          <w:color w:val="231F20"/>
          <w:spacing w:val="-3"/>
        </w:rPr>
        <w:t>la</w:t>
      </w:r>
      <w:r>
        <w:rPr>
          <w:color w:val="231F20"/>
          <w:spacing w:val="-6"/>
        </w:rPr>
        <w:t> </w:t>
      </w:r>
      <w:r>
        <w:rPr>
          <w:color w:val="231F20"/>
          <w:spacing w:val="-4"/>
        </w:rPr>
        <w:t>Universidad</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Habana</w:t>
      </w:r>
      <w:r>
        <w:rPr>
          <w:color w:val="231F20"/>
          <w:spacing w:val="-6"/>
        </w:rPr>
        <w:t> (</w:t>
      </w:r>
      <w:r>
        <w:rPr>
          <w:color w:val="231F20"/>
          <w:spacing w:val="-6"/>
          <w:sz w:val="14"/>
        </w:rPr>
        <w:t>uh</w:t>
      </w:r>
      <w:r>
        <w:rPr>
          <w:color w:val="231F20"/>
          <w:spacing w:val="-6"/>
        </w:rPr>
        <w:t>) </w:t>
      </w:r>
      <w:r>
        <w:rPr>
          <w:color w:val="231F20"/>
        </w:rPr>
        <w:t>en</w:t>
      </w:r>
      <w:r>
        <w:rPr>
          <w:color w:val="231F20"/>
          <w:spacing w:val="-6"/>
        </w:rPr>
        <w:t> </w:t>
      </w:r>
      <w:r>
        <w:rPr>
          <w:color w:val="231F20"/>
          <w:spacing w:val="-4"/>
        </w:rPr>
        <w:t>Cuba,</w:t>
      </w:r>
      <w:r>
        <w:rPr>
          <w:color w:val="231F20"/>
          <w:spacing w:val="-6"/>
        </w:rPr>
        <w:t> </w:t>
      </w:r>
      <w:r>
        <w:rPr>
          <w:color w:val="231F20"/>
          <w:spacing w:val="-3"/>
        </w:rPr>
        <w:t>la</w:t>
      </w:r>
      <w:r>
        <w:rPr>
          <w:color w:val="231F20"/>
          <w:spacing w:val="-6"/>
        </w:rPr>
        <w:t> </w:t>
      </w:r>
      <w:r>
        <w:rPr>
          <w:color w:val="231F20"/>
          <w:spacing w:val="-3"/>
        </w:rPr>
        <w:t>Uni- </w:t>
      </w:r>
      <w:r>
        <w:rPr>
          <w:color w:val="231F20"/>
          <w:spacing w:val="-4"/>
        </w:rPr>
        <w:t>versidade </w:t>
      </w:r>
      <w:r>
        <w:rPr>
          <w:color w:val="231F20"/>
        </w:rPr>
        <w:t>de São </w:t>
      </w:r>
      <w:r>
        <w:rPr>
          <w:color w:val="231F20"/>
          <w:spacing w:val="-4"/>
        </w:rPr>
        <w:t>Paulo </w:t>
      </w:r>
      <w:r>
        <w:rPr>
          <w:color w:val="231F20"/>
          <w:spacing w:val="-6"/>
        </w:rPr>
        <w:t>(</w:t>
      </w:r>
      <w:r>
        <w:rPr>
          <w:color w:val="231F20"/>
          <w:spacing w:val="-6"/>
          <w:sz w:val="14"/>
        </w:rPr>
        <w:t>ups</w:t>
      </w:r>
      <w:r>
        <w:rPr>
          <w:color w:val="231F20"/>
          <w:spacing w:val="-6"/>
        </w:rPr>
        <w:t>) </w:t>
      </w:r>
      <w:r>
        <w:rPr>
          <w:color w:val="231F20"/>
        </w:rPr>
        <w:t>de </w:t>
      </w:r>
      <w:r>
        <w:rPr>
          <w:color w:val="231F20"/>
          <w:spacing w:val="-4"/>
        </w:rPr>
        <w:t>Brasil, </w:t>
      </w:r>
      <w:r>
        <w:rPr>
          <w:color w:val="231F20"/>
        </w:rPr>
        <w:t>el </w:t>
      </w:r>
      <w:r>
        <w:rPr>
          <w:color w:val="231F20"/>
          <w:spacing w:val="-4"/>
        </w:rPr>
        <w:t>Instituto </w:t>
      </w:r>
      <w:r>
        <w:rPr>
          <w:color w:val="231F20"/>
        </w:rPr>
        <w:t>de </w:t>
      </w:r>
      <w:r>
        <w:rPr>
          <w:color w:val="231F20"/>
          <w:spacing w:val="-4"/>
        </w:rPr>
        <w:t>Ciencia Animal, </w:t>
      </w:r>
      <w:r>
        <w:rPr>
          <w:color w:val="231F20"/>
          <w:spacing w:val="-3"/>
        </w:rPr>
        <w:t>las </w:t>
      </w:r>
      <w:r>
        <w:rPr>
          <w:color w:val="231F20"/>
          <w:spacing w:val="-4"/>
        </w:rPr>
        <w:t>universidades Complutense </w:t>
      </w:r>
      <w:r>
        <w:rPr>
          <w:color w:val="231F20"/>
        </w:rPr>
        <w:t>de </w:t>
      </w:r>
      <w:r>
        <w:rPr>
          <w:color w:val="231F20"/>
          <w:spacing w:val="-3"/>
        </w:rPr>
        <w:t>Madrid </w:t>
      </w:r>
      <w:r>
        <w:rPr>
          <w:color w:val="231F20"/>
          <w:spacing w:val="-6"/>
        </w:rPr>
        <w:t>(</w:t>
      </w:r>
      <w:r>
        <w:rPr>
          <w:color w:val="231F20"/>
          <w:spacing w:val="-6"/>
          <w:sz w:val="14"/>
        </w:rPr>
        <w:t>ucm</w:t>
      </w:r>
      <w:r>
        <w:rPr>
          <w:color w:val="231F20"/>
          <w:spacing w:val="-6"/>
        </w:rPr>
        <w:t>), </w:t>
      </w:r>
      <w:r>
        <w:rPr>
          <w:color w:val="231F20"/>
          <w:spacing w:val="-3"/>
        </w:rPr>
        <w:t>la </w:t>
      </w:r>
      <w:r>
        <w:rPr>
          <w:color w:val="231F20"/>
          <w:spacing w:val="-4"/>
          <w:w w:val="98"/>
        </w:rPr>
        <w:t>N</w:t>
      </w:r>
      <w:r>
        <w:rPr>
          <w:color w:val="231F20"/>
          <w:spacing w:val="-3"/>
          <w:w w:val="94"/>
        </w:rPr>
        <w:t>a</w:t>
      </w:r>
      <w:r>
        <w:rPr>
          <w:color w:val="231F20"/>
          <w:spacing w:val="-5"/>
          <w:w w:val="105"/>
        </w:rPr>
        <w:t>c</w:t>
      </w:r>
      <w:r>
        <w:rPr>
          <w:color w:val="231F20"/>
          <w:spacing w:val="-4"/>
          <w:w w:val="91"/>
        </w:rPr>
        <w:t>i</w:t>
      </w:r>
      <w:r>
        <w:rPr>
          <w:color w:val="231F20"/>
          <w:spacing w:val="-3"/>
          <w:w w:val="101"/>
        </w:rPr>
        <w:t>o</w:t>
      </w:r>
      <w:r>
        <w:rPr>
          <w:color w:val="231F20"/>
          <w:spacing w:val="-4"/>
          <w:w w:val="101"/>
        </w:rPr>
        <w:t>n</w:t>
      </w:r>
      <w:r>
        <w:rPr>
          <w:color w:val="231F20"/>
          <w:spacing w:val="-4"/>
          <w:w w:val="94"/>
        </w:rPr>
        <w:t>a</w:t>
      </w:r>
      <w:r>
        <w:rPr>
          <w:color w:val="231F20"/>
          <w:w w:val="92"/>
        </w:rPr>
        <w:t>l</w:t>
      </w:r>
      <w:r>
        <w:rPr>
          <w:color w:val="231F20"/>
          <w:spacing w:val="-6"/>
        </w:rPr>
        <w:t> </w:t>
      </w:r>
      <w:r>
        <w:rPr>
          <w:color w:val="231F20"/>
          <w:spacing w:val="-3"/>
          <w:w w:val="100"/>
        </w:rPr>
        <w:t>d</w:t>
      </w:r>
      <w:r>
        <w:rPr>
          <w:color w:val="231F20"/>
          <w:w w:val="100"/>
        </w:rPr>
        <w:t>e</w:t>
      </w:r>
      <w:r>
        <w:rPr>
          <w:color w:val="231F20"/>
          <w:spacing w:val="-6"/>
        </w:rPr>
        <w:t> </w:t>
      </w:r>
      <w:r>
        <w:rPr>
          <w:color w:val="231F20"/>
          <w:spacing w:val="-7"/>
          <w:w w:val="106"/>
        </w:rPr>
        <w:t>C</w:t>
      </w:r>
      <w:r>
        <w:rPr>
          <w:color w:val="231F20"/>
          <w:spacing w:val="-3"/>
          <w:w w:val="100"/>
        </w:rPr>
        <w:t>o</w:t>
      </w:r>
      <w:r>
        <w:rPr>
          <w:color w:val="231F20"/>
          <w:spacing w:val="-3"/>
          <w:w w:val="92"/>
        </w:rPr>
        <w:t>l</w:t>
      </w:r>
      <w:r>
        <w:rPr>
          <w:color w:val="231F20"/>
          <w:spacing w:val="-3"/>
          <w:w w:val="101"/>
        </w:rPr>
        <w:t>o</w:t>
      </w:r>
      <w:r>
        <w:rPr>
          <w:color w:val="231F20"/>
          <w:spacing w:val="-4"/>
          <w:w w:val="101"/>
        </w:rPr>
        <w:t>m</w:t>
      </w:r>
      <w:r>
        <w:rPr>
          <w:color w:val="231F20"/>
          <w:spacing w:val="-3"/>
          <w:w w:val="100"/>
        </w:rPr>
        <w:t>b</w:t>
      </w:r>
      <w:r>
        <w:rPr>
          <w:color w:val="231F20"/>
          <w:spacing w:val="-5"/>
          <w:w w:val="100"/>
        </w:rPr>
        <w:t>i</w:t>
      </w:r>
      <w:r>
        <w:rPr>
          <w:color w:val="231F20"/>
          <w:w w:val="94"/>
        </w:rPr>
        <w:t>a</w:t>
      </w:r>
      <w:r>
        <w:rPr>
          <w:color w:val="231F20"/>
          <w:spacing w:val="-6"/>
        </w:rPr>
        <w:t> </w:t>
      </w:r>
      <w:r>
        <w:rPr>
          <w:color w:val="231F20"/>
          <w:spacing w:val="-11"/>
          <w:w w:val="87"/>
        </w:rPr>
        <w:t>(</w:t>
      </w:r>
      <w:r>
        <w:rPr>
          <w:color w:val="231F20"/>
          <w:spacing w:val="-3"/>
          <w:w w:val="125"/>
          <w:sz w:val="14"/>
        </w:rPr>
        <w:t>u</w:t>
      </w:r>
      <w:r>
        <w:rPr>
          <w:color w:val="231F20"/>
          <w:spacing w:val="-10"/>
          <w:w w:val="127"/>
          <w:sz w:val="14"/>
        </w:rPr>
        <w:t>n</w:t>
      </w:r>
      <w:r>
        <w:rPr>
          <w:color w:val="231F20"/>
          <w:w w:val="87"/>
        </w:rPr>
        <w:t>)</w:t>
      </w:r>
      <w:r>
        <w:rPr>
          <w:color w:val="231F20"/>
          <w:spacing w:val="-6"/>
        </w:rPr>
        <w:t> </w:t>
      </w:r>
      <w:r>
        <w:rPr>
          <w:color w:val="231F20"/>
          <w:w w:val="97"/>
        </w:rPr>
        <w:t>y</w:t>
      </w:r>
      <w:r>
        <w:rPr>
          <w:color w:val="231F20"/>
          <w:spacing w:val="-6"/>
        </w:rPr>
        <w:t> </w:t>
      </w:r>
      <w:r>
        <w:rPr>
          <w:color w:val="231F20"/>
          <w:spacing w:val="-5"/>
          <w:w w:val="92"/>
        </w:rPr>
        <w:t>l</w:t>
      </w:r>
      <w:r>
        <w:rPr>
          <w:color w:val="231F20"/>
          <w:w w:val="94"/>
        </w:rPr>
        <w:t>a</w:t>
      </w:r>
      <w:r>
        <w:rPr>
          <w:color w:val="231F20"/>
          <w:spacing w:val="-6"/>
        </w:rPr>
        <w:t> </w:t>
      </w:r>
      <w:r>
        <w:rPr>
          <w:color w:val="231F20"/>
          <w:spacing w:val="-3"/>
          <w:w w:val="103"/>
        </w:rPr>
        <w:t>d</w:t>
      </w:r>
      <w:r>
        <w:rPr>
          <w:color w:val="231F20"/>
          <w:w w:val="97"/>
        </w:rPr>
        <w:t>e</w:t>
      </w:r>
      <w:r>
        <w:rPr>
          <w:color w:val="231F20"/>
          <w:spacing w:val="-6"/>
        </w:rPr>
        <w:t> </w:t>
      </w:r>
      <w:r>
        <w:rPr>
          <w:color w:val="231F20"/>
          <w:spacing w:val="-3"/>
          <w:w w:val="98"/>
        </w:rPr>
        <w:t>G</w:t>
      </w:r>
      <w:r>
        <w:rPr>
          <w:color w:val="231F20"/>
          <w:spacing w:val="-2"/>
          <w:w w:val="84"/>
        </w:rPr>
        <w:t>r</w:t>
      </w:r>
      <w:r>
        <w:rPr>
          <w:color w:val="231F20"/>
          <w:spacing w:val="-4"/>
          <w:w w:val="94"/>
        </w:rPr>
        <w:t>a</w:t>
      </w:r>
      <w:r>
        <w:rPr>
          <w:color w:val="231F20"/>
          <w:spacing w:val="-4"/>
          <w:w w:val="102"/>
        </w:rPr>
        <w:t>n</w:t>
      </w:r>
      <w:r>
        <w:rPr>
          <w:color w:val="231F20"/>
          <w:spacing w:val="-3"/>
          <w:w w:val="94"/>
        </w:rPr>
        <w:t>a</w:t>
      </w:r>
      <w:r>
        <w:rPr>
          <w:color w:val="231F20"/>
          <w:spacing w:val="-4"/>
          <w:w w:val="103"/>
        </w:rPr>
        <w:t>d</w:t>
      </w:r>
      <w:r>
        <w:rPr>
          <w:color w:val="231F20"/>
          <w:w w:val="94"/>
        </w:rPr>
        <w:t>a</w:t>
      </w:r>
      <w:r>
        <w:rPr>
          <w:color w:val="231F20"/>
          <w:spacing w:val="-6"/>
        </w:rPr>
        <w:t> </w:t>
      </w:r>
      <w:r>
        <w:rPr>
          <w:color w:val="231F20"/>
          <w:spacing w:val="-11"/>
          <w:w w:val="87"/>
        </w:rPr>
        <w:t>(</w:t>
      </w:r>
      <w:r>
        <w:rPr>
          <w:color w:val="231F20"/>
          <w:spacing w:val="-3"/>
          <w:w w:val="125"/>
          <w:sz w:val="14"/>
        </w:rPr>
        <w:t>u</w:t>
      </w:r>
      <w:r>
        <w:rPr>
          <w:color w:val="231F20"/>
          <w:spacing w:val="-3"/>
          <w:w w:val="139"/>
          <w:sz w:val="14"/>
        </w:rPr>
        <w:t>g</w:t>
      </w:r>
      <w:r>
        <w:rPr>
          <w:color w:val="231F20"/>
          <w:spacing w:val="-6"/>
          <w:w w:val="152"/>
          <w:sz w:val="14"/>
        </w:rPr>
        <w:t>r</w:t>
      </w:r>
      <w:r>
        <w:rPr>
          <w:color w:val="231F20"/>
          <w:spacing w:val="-9"/>
          <w:w w:val="87"/>
        </w:rPr>
        <w:t>)</w:t>
      </w:r>
      <w:r>
        <w:rPr>
          <w:color w:val="231F20"/>
          <w:w w:val="69"/>
        </w:rPr>
        <w:t>,</w:t>
      </w:r>
      <w:r>
        <w:rPr>
          <w:color w:val="231F20"/>
          <w:spacing w:val="-6"/>
        </w:rPr>
        <w:t> </w:t>
      </w:r>
      <w:r>
        <w:rPr>
          <w:color w:val="231F20"/>
          <w:spacing w:val="-2"/>
          <w:w w:val="95"/>
        </w:rPr>
        <w:t>E</w:t>
      </w:r>
      <w:r>
        <w:rPr>
          <w:color w:val="231F20"/>
          <w:spacing w:val="-5"/>
          <w:w w:val="95"/>
        </w:rPr>
        <w:t>s</w:t>
      </w:r>
      <w:r>
        <w:rPr>
          <w:color w:val="231F20"/>
          <w:spacing w:val="-2"/>
          <w:w w:val="105"/>
        </w:rPr>
        <w:t>p</w:t>
      </w:r>
      <w:r>
        <w:rPr>
          <w:color w:val="231F20"/>
          <w:spacing w:val="-4"/>
          <w:w w:val="97"/>
        </w:rPr>
        <w:t>añ</w:t>
      </w:r>
      <w:r>
        <w:rPr>
          <w:color w:val="231F20"/>
          <w:spacing w:val="-2"/>
          <w:w w:val="97"/>
        </w:rPr>
        <w:t>a</w:t>
      </w:r>
      <w:r>
        <w:rPr>
          <w:color w:val="231F20"/>
          <w:w w:val="68"/>
        </w:rPr>
        <w:t>.</w:t>
      </w:r>
    </w:p>
    <w:p>
      <w:pPr>
        <w:pStyle w:val="BodyText"/>
        <w:spacing w:line="261" w:lineRule="auto"/>
        <w:ind w:left="112" w:right="116" w:firstLine="396"/>
        <w:jc w:val="both"/>
      </w:pPr>
      <w:r>
        <w:rPr>
          <w:color w:val="231F20"/>
          <w:spacing w:val="-2"/>
        </w:rPr>
        <w:t>Asimismo, </w:t>
      </w:r>
      <w:r>
        <w:rPr>
          <w:color w:val="231F20"/>
        </w:rPr>
        <w:t>en el </w:t>
      </w:r>
      <w:r>
        <w:rPr>
          <w:color w:val="231F20"/>
          <w:spacing w:val="-3"/>
        </w:rPr>
        <w:t>marco </w:t>
      </w:r>
      <w:r>
        <w:rPr>
          <w:color w:val="231F20"/>
        </w:rPr>
        <w:t>de las instituciones</w:t>
      </w:r>
      <w:r>
        <w:rPr>
          <w:color w:val="231F20"/>
          <w:spacing w:val="-29"/>
        </w:rPr>
        <w:t> </w:t>
      </w:r>
      <w:r>
        <w:rPr>
          <w:color w:val="231F20"/>
        </w:rPr>
        <w:t>norteame- ricanas,</w:t>
      </w:r>
      <w:r>
        <w:rPr>
          <w:color w:val="231F20"/>
          <w:spacing w:val="-15"/>
        </w:rPr>
        <w:t> </w:t>
      </w:r>
      <w:r>
        <w:rPr>
          <w:color w:val="231F20"/>
        </w:rPr>
        <w:t>sobresalen</w:t>
      </w:r>
      <w:r>
        <w:rPr>
          <w:color w:val="231F20"/>
          <w:spacing w:val="-15"/>
        </w:rPr>
        <w:t> </w:t>
      </w:r>
      <w:r>
        <w:rPr>
          <w:color w:val="231F20"/>
        </w:rPr>
        <w:t>básicamente</w:t>
      </w:r>
      <w:r>
        <w:rPr>
          <w:color w:val="231F20"/>
          <w:spacing w:val="-15"/>
        </w:rPr>
        <w:t> </w:t>
      </w:r>
      <w:r>
        <w:rPr>
          <w:color w:val="231F20"/>
        </w:rPr>
        <w:t>las</w:t>
      </w:r>
      <w:r>
        <w:rPr>
          <w:color w:val="231F20"/>
          <w:spacing w:val="-15"/>
        </w:rPr>
        <w:t> </w:t>
      </w:r>
      <w:r>
        <w:rPr>
          <w:color w:val="231F20"/>
        </w:rPr>
        <w:t>universidades</w:t>
      </w:r>
      <w:r>
        <w:rPr>
          <w:color w:val="231F20"/>
          <w:spacing w:val="-15"/>
        </w:rPr>
        <w:t> </w:t>
      </w:r>
      <w:r>
        <w:rPr>
          <w:color w:val="231F20"/>
        </w:rPr>
        <w:t>estado- unidenses,</w:t>
      </w:r>
      <w:r>
        <w:rPr>
          <w:color w:val="231F20"/>
          <w:spacing w:val="-22"/>
        </w:rPr>
        <w:t> </w:t>
      </w:r>
      <w:r>
        <w:rPr>
          <w:color w:val="231F20"/>
        </w:rPr>
        <w:t>como</w:t>
      </w:r>
      <w:r>
        <w:rPr>
          <w:color w:val="231F20"/>
          <w:spacing w:val="-22"/>
        </w:rPr>
        <w:t> </w:t>
      </w:r>
      <w:r>
        <w:rPr>
          <w:color w:val="231F20"/>
        </w:rPr>
        <w:t>The</w:t>
      </w:r>
      <w:r>
        <w:rPr>
          <w:color w:val="231F20"/>
          <w:spacing w:val="-22"/>
        </w:rPr>
        <w:t> </w:t>
      </w:r>
      <w:r>
        <w:rPr>
          <w:color w:val="231F20"/>
        </w:rPr>
        <w:t>University</w:t>
      </w:r>
      <w:r>
        <w:rPr>
          <w:color w:val="231F20"/>
          <w:spacing w:val="-22"/>
        </w:rPr>
        <w:t> </w:t>
      </w:r>
      <w:r>
        <w:rPr>
          <w:color w:val="231F20"/>
        </w:rPr>
        <w:t>of</w:t>
      </w:r>
      <w:r>
        <w:rPr>
          <w:color w:val="231F20"/>
          <w:spacing w:val="-22"/>
        </w:rPr>
        <w:t> </w:t>
      </w:r>
      <w:r>
        <w:rPr>
          <w:color w:val="231F20"/>
        </w:rPr>
        <w:t>Arizona,</w:t>
      </w:r>
      <w:r>
        <w:rPr>
          <w:color w:val="231F20"/>
          <w:spacing w:val="-22"/>
        </w:rPr>
        <w:t> </w:t>
      </w:r>
      <w:r>
        <w:rPr>
          <w:color w:val="231F20"/>
        </w:rPr>
        <w:t>el</w:t>
      </w:r>
      <w:r>
        <w:rPr>
          <w:color w:val="231F20"/>
          <w:spacing w:val="-22"/>
        </w:rPr>
        <w:t> </w:t>
      </w:r>
      <w:r>
        <w:rPr>
          <w:color w:val="231F20"/>
        </w:rPr>
        <w:t>United</w:t>
      </w:r>
      <w:r>
        <w:rPr>
          <w:color w:val="231F20"/>
          <w:spacing w:val="-22"/>
        </w:rPr>
        <w:t> </w:t>
      </w:r>
      <w:r>
        <w:rPr>
          <w:color w:val="231F20"/>
          <w:spacing w:val="-3"/>
        </w:rPr>
        <w:t>States </w:t>
      </w:r>
      <w:r>
        <w:rPr>
          <w:color w:val="231F20"/>
        </w:rPr>
        <w:t>Department</w:t>
      </w:r>
      <w:r>
        <w:rPr>
          <w:color w:val="231F20"/>
          <w:spacing w:val="-22"/>
        </w:rPr>
        <w:t> </w:t>
      </w:r>
      <w:r>
        <w:rPr>
          <w:color w:val="231F20"/>
        </w:rPr>
        <w:t>of</w:t>
      </w:r>
      <w:r>
        <w:rPr>
          <w:color w:val="231F20"/>
          <w:spacing w:val="-22"/>
        </w:rPr>
        <w:t> </w:t>
      </w:r>
      <w:r>
        <w:rPr>
          <w:color w:val="231F20"/>
        </w:rPr>
        <w:t>Agriculture</w:t>
      </w:r>
      <w:r>
        <w:rPr>
          <w:color w:val="231F20"/>
          <w:spacing w:val="-22"/>
        </w:rPr>
        <w:t> </w:t>
      </w:r>
      <w:r>
        <w:rPr>
          <w:color w:val="231F20"/>
          <w:spacing w:val="-4"/>
        </w:rPr>
        <w:t>(</w:t>
      </w:r>
      <w:r>
        <w:rPr>
          <w:color w:val="231F20"/>
          <w:spacing w:val="-4"/>
          <w:sz w:val="14"/>
        </w:rPr>
        <w:t>usda</w:t>
      </w:r>
      <w:r>
        <w:rPr>
          <w:color w:val="231F20"/>
          <w:spacing w:val="-4"/>
        </w:rPr>
        <w:t>)</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University</w:t>
      </w:r>
      <w:r>
        <w:rPr>
          <w:color w:val="231F20"/>
          <w:spacing w:val="-22"/>
        </w:rPr>
        <w:t> </w:t>
      </w:r>
      <w:r>
        <w:rPr>
          <w:color w:val="231F20"/>
        </w:rPr>
        <w:t>of</w:t>
      </w:r>
      <w:r>
        <w:rPr>
          <w:color w:val="231F20"/>
          <w:spacing w:val="-22"/>
        </w:rPr>
        <w:t> </w:t>
      </w:r>
      <w:r>
        <w:rPr>
          <w:color w:val="231F20"/>
        </w:rPr>
        <w:t>California. </w:t>
      </w:r>
      <w:r>
        <w:rPr>
          <w:color w:val="231F20"/>
          <w:w w:val="105"/>
        </w:rPr>
        <w:t>Destaca</w:t>
      </w:r>
      <w:r>
        <w:rPr>
          <w:color w:val="231F20"/>
          <w:spacing w:val="-30"/>
          <w:w w:val="105"/>
        </w:rPr>
        <w:t> </w:t>
      </w:r>
      <w:r>
        <w:rPr>
          <w:color w:val="231F20"/>
          <w:w w:val="105"/>
        </w:rPr>
        <w:t>el</w:t>
      </w:r>
      <w:r>
        <w:rPr>
          <w:color w:val="231F20"/>
          <w:spacing w:val="-30"/>
          <w:w w:val="105"/>
        </w:rPr>
        <w:t> </w:t>
      </w:r>
      <w:r>
        <w:rPr>
          <w:color w:val="231F20"/>
          <w:w w:val="105"/>
        </w:rPr>
        <w:t>caso</w:t>
      </w:r>
      <w:r>
        <w:rPr>
          <w:color w:val="231F20"/>
          <w:spacing w:val="-30"/>
          <w:w w:val="105"/>
        </w:rPr>
        <w:t> </w:t>
      </w:r>
      <w:r>
        <w:rPr>
          <w:color w:val="231F20"/>
          <w:w w:val="105"/>
        </w:rPr>
        <w:t>de</w:t>
      </w:r>
      <w:r>
        <w:rPr>
          <w:color w:val="231F20"/>
          <w:spacing w:val="-30"/>
          <w:w w:val="105"/>
        </w:rPr>
        <w:t> </w:t>
      </w:r>
      <w:r>
        <w:rPr>
          <w:color w:val="231F20"/>
          <w:w w:val="105"/>
        </w:rPr>
        <w:t>The</w:t>
      </w:r>
      <w:r>
        <w:rPr>
          <w:color w:val="231F20"/>
          <w:spacing w:val="-30"/>
          <w:w w:val="105"/>
        </w:rPr>
        <w:t> </w:t>
      </w:r>
      <w:r>
        <w:rPr>
          <w:color w:val="231F20"/>
          <w:w w:val="105"/>
        </w:rPr>
        <w:t>University</w:t>
      </w:r>
      <w:r>
        <w:rPr>
          <w:color w:val="231F20"/>
          <w:spacing w:val="-30"/>
          <w:w w:val="105"/>
        </w:rPr>
        <w:t> </w:t>
      </w:r>
      <w:r>
        <w:rPr>
          <w:color w:val="231F20"/>
          <w:w w:val="105"/>
        </w:rPr>
        <w:t>of</w:t>
      </w:r>
      <w:r>
        <w:rPr>
          <w:color w:val="231F20"/>
          <w:spacing w:val="-30"/>
          <w:w w:val="105"/>
        </w:rPr>
        <w:t> </w:t>
      </w:r>
      <w:r>
        <w:rPr>
          <w:color w:val="231F20"/>
          <w:w w:val="105"/>
        </w:rPr>
        <w:t>Arizona</w:t>
      </w:r>
      <w:r>
        <w:rPr>
          <w:color w:val="231F20"/>
          <w:spacing w:val="-30"/>
          <w:w w:val="105"/>
        </w:rPr>
        <w:t> </w:t>
      </w:r>
      <w:r>
        <w:rPr>
          <w:color w:val="231F20"/>
          <w:w w:val="105"/>
        </w:rPr>
        <w:t>no</w:t>
      </w:r>
      <w:r>
        <w:rPr>
          <w:color w:val="231F20"/>
          <w:spacing w:val="-30"/>
          <w:w w:val="105"/>
        </w:rPr>
        <w:t> </w:t>
      </w:r>
      <w:r>
        <w:rPr>
          <w:color w:val="231F20"/>
          <w:w w:val="105"/>
        </w:rPr>
        <w:t>sólo</w:t>
      </w:r>
      <w:r>
        <w:rPr>
          <w:color w:val="231F20"/>
          <w:spacing w:val="-30"/>
          <w:w w:val="105"/>
        </w:rPr>
        <w:t> </w:t>
      </w:r>
      <w:r>
        <w:rPr>
          <w:color w:val="231F20"/>
          <w:w w:val="105"/>
        </w:rPr>
        <w:t>por</w:t>
      </w:r>
      <w:r>
        <w:rPr>
          <w:color w:val="231F20"/>
          <w:spacing w:val="-30"/>
          <w:w w:val="105"/>
        </w:rPr>
        <w:t> </w:t>
      </w:r>
      <w:r>
        <w:rPr>
          <w:color w:val="231F20"/>
          <w:w w:val="105"/>
        </w:rPr>
        <w:t>el peso</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Producción</w:t>
      </w:r>
      <w:r>
        <w:rPr>
          <w:color w:val="231F20"/>
          <w:spacing w:val="-27"/>
          <w:w w:val="105"/>
        </w:rPr>
        <w:t> </w:t>
      </w:r>
      <w:r>
        <w:rPr>
          <w:color w:val="231F20"/>
          <w:w w:val="105"/>
        </w:rPr>
        <w:t>en</w:t>
      </w:r>
      <w:r>
        <w:rPr>
          <w:color w:val="231F20"/>
          <w:spacing w:val="-27"/>
          <w:w w:val="105"/>
        </w:rPr>
        <w:t> </w:t>
      </w:r>
      <w:r>
        <w:rPr>
          <w:color w:val="231F20"/>
          <w:w w:val="105"/>
        </w:rPr>
        <w:t>Colaboración,</w:t>
      </w:r>
      <w:r>
        <w:rPr>
          <w:color w:val="231F20"/>
          <w:spacing w:val="-27"/>
          <w:w w:val="105"/>
        </w:rPr>
        <w:t> </w:t>
      </w:r>
      <w:r>
        <w:rPr>
          <w:color w:val="231F20"/>
          <w:w w:val="105"/>
        </w:rPr>
        <w:t>sino</w:t>
      </w:r>
      <w:r>
        <w:rPr>
          <w:color w:val="231F20"/>
          <w:spacing w:val="-27"/>
          <w:w w:val="105"/>
        </w:rPr>
        <w:t> </w:t>
      </w:r>
      <w:r>
        <w:rPr>
          <w:color w:val="231F20"/>
          <w:w w:val="105"/>
        </w:rPr>
        <w:t>también</w:t>
      </w:r>
      <w:r>
        <w:rPr>
          <w:color w:val="231F20"/>
          <w:spacing w:val="-27"/>
          <w:w w:val="105"/>
        </w:rPr>
        <w:t> </w:t>
      </w:r>
      <w:r>
        <w:rPr>
          <w:color w:val="231F20"/>
          <w:w w:val="105"/>
        </w:rPr>
        <w:t>por </w:t>
      </w:r>
      <w:r>
        <w:rPr>
          <w:color w:val="231F20"/>
        </w:rPr>
        <w:t>el perfil </w:t>
      </w:r>
      <w:r>
        <w:rPr>
          <w:color w:val="231F20"/>
          <w:spacing w:val="-3"/>
        </w:rPr>
        <w:t>evidentemente </w:t>
      </w:r>
      <w:r>
        <w:rPr>
          <w:color w:val="231F20"/>
        </w:rPr>
        <w:t>extranjero, situación que se</w:t>
      </w:r>
      <w:r>
        <w:rPr>
          <w:color w:val="231F20"/>
          <w:spacing w:val="-31"/>
        </w:rPr>
        <w:t> </w:t>
      </w:r>
      <w:r>
        <w:rPr>
          <w:color w:val="231F20"/>
          <w:spacing w:val="-2"/>
        </w:rPr>
        <w:t>repite </w:t>
      </w:r>
      <w:r>
        <w:rPr>
          <w:color w:val="231F20"/>
        </w:rPr>
        <w:t>con</w:t>
      </w:r>
      <w:r>
        <w:rPr>
          <w:color w:val="231F20"/>
          <w:spacing w:val="-15"/>
        </w:rPr>
        <w:t> </w:t>
      </w:r>
      <w:r>
        <w:rPr>
          <w:color w:val="231F20"/>
        </w:rPr>
        <w:t>las</w:t>
      </w:r>
      <w:r>
        <w:rPr>
          <w:color w:val="231F20"/>
          <w:spacing w:val="-15"/>
        </w:rPr>
        <w:t> </w:t>
      </w:r>
      <w:r>
        <w:rPr>
          <w:color w:val="231F20"/>
        </w:rPr>
        <w:t>otras</w:t>
      </w:r>
      <w:r>
        <w:rPr>
          <w:color w:val="231F20"/>
          <w:spacing w:val="-15"/>
        </w:rPr>
        <w:t> </w:t>
      </w:r>
      <w:r>
        <w:rPr>
          <w:color w:val="231F20"/>
        </w:rPr>
        <w:t>instituciones</w:t>
      </w:r>
      <w:r>
        <w:rPr>
          <w:color w:val="231F20"/>
          <w:spacing w:val="-15"/>
        </w:rPr>
        <w:t> </w:t>
      </w:r>
      <w:r>
        <w:rPr>
          <w:color w:val="231F20"/>
        </w:rPr>
        <w:t>de</w:t>
      </w:r>
      <w:r>
        <w:rPr>
          <w:color w:val="231F20"/>
          <w:spacing w:val="-15"/>
        </w:rPr>
        <w:t> </w:t>
      </w:r>
      <w:r>
        <w:rPr>
          <w:color w:val="231F20"/>
        </w:rPr>
        <w:t>Estados</w:t>
      </w:r>
      <w:r>
        <w:rPr>
          <w:color w:val="231F20"/>
          <w:spacing w:val="-15"/>
        </w:rPr>
        <w:t> </w:t>
      </w:r>
      <w:r>
        <w:rPr>
          <w:color w:val="231F20"/>
        </w:rPr>
        <w:t>Unidos</w:t>
      </w:r>
      <w:r>
        <w:rPr>
          <w:color w:val="231F20"/>
          <w:spacing w:val="-15"/>
        </w:rPr>
        <w:t> </w:t>
      </w:r>
      <w:r>
        <w:rPr>
          <w:color w:val="231F20"/>
          <w:spacing w:val="-3"/>
        </w:rPr>
        <w:t>(cuadro</w:t>
      </w:r>
      <w:r>
        <w:rPr>
          <w:color w:val="231F20"/>
          <w:spacing w:val="-14"/>
        </w:rPr>
        <w:t> </w:t>
      </w:r>
      <w:r>
        <w:rPr>
          <w:color w:val="231F20"/>
          <w:spacing w:val="-3"/>
        </w:rPr>
        <w:t>13,</w:t>
      </w:r>
      <w:r>
        <w:rPr>
          <w:color w:val="231F20"/>
          <w:spacing w:val="-15"/>
        </w:rPr>
        <w:t> </w:t>
      </w:r>
      <w:r>
        <w:rPr>
          <w:color w:val="231F20"/>
        </w:rPr>
        <w:t>p. </w:t>
      </w:r>
      <w:r>
        <w:rPr>
          <w:color w:val="231F20"/>
          <w:spacing w:val="-4"/>
        </w:rPr>
        <w:t>58). </w:t>
      </w:r>
      <w:r>
        <w:rPr>
          <w:color w:val="231F20"/>
        </w:rPr>
        <w:t>En </w:t>
      </w:r>
      <w:r>
        <w:rPr>
          <w:color w:val="231F20"/>
          <w:spacing w:val="-3"/>
        </w:rPr>
        <w:t>contraste, </w:t>
      </w:r>
      <w:r>
        <w:rPr>
          <w:color w:val="231F20"/>
        </w:rPr>
        <w:t>la </w:t>
      </w:r>
      <w:r>
        <w:rPr>
          <w:color w:val="231F20"/>
          <w:spacing w:val="-3"/>
        </w:rPr>
        <w:t>Producción </w:t>
      </w:r>
      <w:r>
        <w:rPr>
          <w:color w:val="231F20"/>
        </w:rPr>
        <w:t>realizada en colaboración </w:t>
      </w:r>
      <w:r>
        <w:rPr>
          <w:color w:val="231F20"/>
          <w:w w:val="105"/>
        </w:rPr>
        <w:t>con</w:t>
      </w:r>
      <w:r>
        <w:rPr>
          <w:color w:val="231F20"/>
          <w:spacing w:val="-19"/>
          <w:w w:val="105"/>
        </w:rPr>
        <w:t> </w:t>
      </w:r>
      <w:r>
        <w:rPr>
          <w:color w:val="231F20"/>
          <w:w w:val="105"/>
        </w:rPr>
        <w:t>el</w:t>
      </w:r>
      <w:r>
        <w:rPr>
          <w:color w:val="231F20"/>
          <w:spacing w:val="-19"/>
          <w:w w:val="105"/>
        </w:rPr>
        <w:t> </w:t>
      </w:r>
      <w:r>
        <w:rPr>
          <w:color w:val="231F20"/>
          <w:w w:val="105"/>
        </w:rPr>
        <w:t>Instituto</w:t>
      </w:r>
      <w:r>
        <w:rPr>
          <w:color w:val="231F20"/>
          <w:spacing w:val="-19"/>
          <w:w w:val="105"/>
        </w:rPr>
        <w:t> </w:t>
      </w:r>
      <w:r>
        <w:rPr>
          <w:color w:val="231F20"/>
          <w:w w:val="105"/>
        </w:rPr>
        <w:t>de</w:t>
      </w:r>
      <w:r>
        <w:rPr>
          <w:color w:val="231F20"/>
          <w:spacing w:val="-19"/>
          <w:w w:val="105"/>
        </w:rPr>
        <w:t> </w:t>
      </w:r>
      <w:r>
        <w:rPr>
          <w:color w:val="231F20"/>
          <w:w w:val="105"/>
        </w:rPr>
        <w:t>Ciencia</w:t>
      </w:r>
      <w:r>
        <w:rPr>
          <w:color w:val="231F20"/>
          <w:spacing w:val="-19"/>
          <w:w w:val="105"/>
        </w:rPr>
        <w:t> </w:t>
      </w:r>
      <w:r>
        <w:rPr>
          <w:color w:val="231F20"/>
          <w:w w:val="105"/>
        </w:rPr>
        <w:t>Animal</w:t>
      </w:r>
      <w:r>
        <w:rPr>
          <w:color w:val="231F20"/>
          <w:spacing w:val="-19"/>
          <w:w w:val="105"/>
        </w:rPr>
        <w:t> </w:t>
      </w:r>
      <w:r>
        <w:rPr>
          <w:color w:val="231F20"/>
          <w:w w:val="105"/>
        </w:rPr>
        <w:t>de</w:t>
      </w:r>
      <w:r>
        <w:rPr>
          <w:color w:val="231F20"/>
          <w:spacing w:val="-19"/>
          <w:w w:val="105"/>
        </w:rPr>
        <w:t> </w:t>
      </w:r>
      <w:r>
        <w:rPr>
          <w:color w:val="231F20"/>
          <w:w w:val="105"/>
        </w:rPr>
        <w:t>Cuba</w:t>
      </w:r>
      <w:r>
        <w:rPr>
          <w:color w:val="231F20"/>
          <w:spacing w:val="-19"/>
          <w:w w:val="105"/>
        </w:rPr>
        <w:t> </w:t>
      </w:r>
      <w:r>
        <w:rPr>
          <w:color w:val="231F20"/>
          <w:w w:val="105"/>
        </w:rPr>
        <w:t>se</w:t>
      </w:r>
      <w:r>
        <w:rPr>
          <w:color w:val="231F20"/>
          <w:spacing w:val="-19"/>
          <w:w w:val="105"/>
        </w:rPr>
        <w:t> </w:t>
      </w:r>
      <w:r>
        <w:rPr>
          <w:color w:val="231F20"/>
          <w:w w:val="105"/>
        </w:rPr>
        <w:t>publica</w:t>
      </w:r>
      <w:r>
        <w:rPr>
          <w:color w:val="231F20"/>
          <w:spacing w:val="-19"/>
          <w:w w:val="105"/>
        </w:rPr>
        <w:t> </w:t>
      </w:r>
      <w:r>
        <w:rPr>
          <w:color w:val="231F20"/>
          <w:w w:val="105"/>
        </w:rPr>
        <w:t>pri- </w:t>
      </w:r>
      <w:r>
        <w:rPr>
          <w:color w:val="231F20"/>
          <w:spacing w:val="-3"/>
        </w:rPr>
        <w:t>mordialmente </w:t>
      </w:r>
      <w:r>
        <w:rPr>
          <w:color w:val="231F20"/>
        </w:rPr>
        <w:t>en medios nacionales de tipo institucional </w:t>
      </w:r>
      <w:r>
        <w:rPr>
          <w:color w:val="231F20"/>
          <w:w w:val="105"/>
        </w:rPr>
        <w:t>(alrededor</w:t>
      </w:r>
      <w:r>
        <w:rPr>
          <w:color w:val="231F20"/>
          <w:spacing w:val="-30"/>
          <w:w w:val="105"/>
        </w:rPr>
        <w:t> </w:t>
      </w:r>
      <w:r>
        <w:rPr>
          <w:color w:val="231F20"/>
          <w:w w:val="105"/>
        </w:rPr>
        <w:t>del</w:t>
      </w:r>
      <w:r>
        <w:rPr>
          <w:color w:val="231F20"/>
          <w:spacing w:val="-30"/>
          <w:w w:val="105"/>
        </w:rPr>
        <w:t> </w:t>
      </w:r>
      <w:r>
        <w:rPr>
          <w:color w:val="231F20"/>
          <w:spacing w:val="-4"/>
          <w:w w:val="105"/>
        </w:rPr>
        <w:t>80%),</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vez</w:t>
      </w:r>
      <w:r>
        <w:rPr>
          <w:color w:val="231F20"/>
          <w:spacing w:val="-30"/>
          <w:w w:val="105"/>
        </w:rPr>
        <w:t> </w:t>
      </w:r>
      <w:r>
        <w:rPr>
          <w:color w:val="231F20"/>
          <w:w w:val="105"/>
        </w:rPr>
        <w:t>que</w:t>
      </w:r>
      <w:r>
        <w:rPr>
          <w:color w:val="231F20"/>
          <w:spacing w:val="-30"/>
          <w:w w:val="105"/>
        </w:rPr>
        <w:t> </w:t>
      </w:r>
      <w:r>
        <w:rPr>
          <w:color w:val="231F20"/>
          <w:w w:val="105"/>
        </w:rPr>
        <w:t>la</w:t>
      </w:r>
      <w:r>
        <w:rPr>
          <w:color w:val="231F20"/>
          <w:spacing w:val="-30"/>
          <w:w w:val="105"/>
        </w:rPr>
        <w:t> </w:t>
      </w:r>
      <w:r>
        <w:rPr>
          <w:color w:val="231F20"/>
          <w:spacing w:val="-3"/>
          <w:w w:val="105"/>
        </w:rPr>
        <w:t>Producción</w:t>
      </w:r>
      <w:r>
        <w:rPr>
          <w:color w:val="231F20"/>
          <w:spacing w:val="-30"/>
          <w:w w:val="105"/>
        </w:rPr>
        <w:t> </w:t>
      </w:r>
      <w:r>
        <w:rPr>
          <w:color w:val="231F20"/>
          <w:w w:val="105"/>
        </w:rPr>
        <w:t>con</w:t>
      </w:r>
      <w:r>
        <w:rPr>
          <w:color w:val="231F20"/>
          <w:spacing w:val="-30"/>
          <w:w w:val="105"/>
        </w:rPr>
        <w:t> </w:t>
      </w:r>
      <w:r>
        <w:rPr>
          <w:color w:val="231F20"/>
          <w:w w:val="105"/>
        </w:rPr>
        <w:t>la</w:t>
      </w:r>
      <w:r>
        <w:rPr>
          <w:color w:val="231F20"/>
          <w:spacing w:val="-30"/>
          <w:w w:val="105"/>
        </w:rPr>
        <w:t> </w:t>
      </w:r>
      <w:r>
        <w:rPr>
          <w:color w:val="231F20"/>
          <w:w w:val="105"/>
          <w:sz w:val="14"/>
        </w:rPr>
        <w:t>uh</w:t>
      </w:r>
      <w:r>
        <w:rPr>
          <w:color w:val="231F20"/>
          <w:spacing w:val="-13"/>
          <w:w w:val="105"/>
          <w:sz w:val="14"/>
        </w:rPr>
        <w:t> </w:t>
      </w:r>
      <w:r>
        <w:rPr>
          <w:color w:val="231F20"/>
          <w:w w:val="105"/>
        </w:rPr>
        <w:t>y</w:t>
      </w:r>
      <w:r>
        <w:rPr>
          <w:color w:val="231F20"/>
          <w:spacing w:val="-30"/>
          <w:w w:val="105"/>
        </w:rPr>
        <w:t> </w:t>
      </w:r>
      <w:r>
        <w:rPr>
          <w:color w:val="231F20"/>
          <w:w w:val="105"/>
        </w:rPr>
        <w:t>la </w:t>
      </w:r>
      <w:r>
        <w:rPr>
          <w:color w:val="231F20"/>
          <w:w w:val="110"/>
          <w:sz w:val="14"/>
        </w:rPr>
        <w:t>ugr</w:t>
      </w:r>
      <w:r>
        <w:rPr>
          <w:color w:val="231F20"/>
          <w:spacing w:val="-3"/>
          <w:w w:val="110"/>
          <w:sz w:val="14"/>
        </w:rPr>
        <w:t> </w:t>
      </w:r>
      <w:r>
        <w:rPr>
          <w:color w:val="231F20"/>
          <w:w w:val="105"/>
        </w:rPr>
        <w:t>es</w:t>
      </w:r>
      <w:r>
        <w:rPr>
          <w:color w:val="231F20"/>
          <w:spacing w:val="-17"/>
          <w:w w:val="105"/>
        </w:rPr>
        <w:t> </w:t>
      </w:r>
      <w:r>
        <w:rPr>
          <w:color w:val="231F20"/>
          <w:w w:val="105"/>
        </w:rPr>
        <w:t>la</w:t>
      </w:r>
      <w:r>
        <w:rPr>
          <w:color w:val="231F20"/>
          <w:spacing w:val="-17"/>
          <w:w w:val="105"/>
        </w:rPr>
        <w:t> </w:t>
      </w:r>
      <w:r>
        <w:rPr>
          <w:color w:val="231F20"/>
          <w:w w:val="105"/>
        </w:rPr>
        <w:t>que</w:t>
      </w:r>
      <w:r>
        <w:rPr>
          <w:color w:val="231F20"/>
          <w:spacing w:val="-17"/>
          <w:w w:val="105"/>
        </w:rPr>
        <w:t> </w:t>
      </w:r>
      <w:r>
        <w:rPr>
          <w:color w:val="231F20"/>
          <w:w w:val="105"/>
        </w:rPr>
        <w:t>más</w:t>
      </w:r>
      <w:r>
        <w:rPr>
          <w:color w:val="231F20"/>
          <w:spacing w:val="-17"/>
          <w:w w:val="105"/>
        </w:rPr>
        <w:t> </w:t>
      </w:r>
      <w:r>
        <w:rPr>
          <w:color w:val="231F20"/>
          <w:w w:val="105"/>
        </w:rPr>
        <w:t>se</w:t>
      </w:r>
      <w:r>
        <w:rPr>
          <w:color w:val="231F20"/>
          <w:spacing w:val="-17"/>
          <w:w w:val="105"/>
        </w:rPr>
        <w:t> </w:t>
      </w:r>
      <w:r>
        <w:rPr>
          <w:color w:val="231F20"/>
          <w:w w:val="105"/>
        </w:rPr>
        <w:t>difunde</w:t>
      </w:r>
      <w:r>
        <w:rPr>
          <w:color w:val="231F20"/>
          <w:spacing w:val="-17"/>
          <w:w w:val="105"/>
        </w:rPr>
        <w:t> </w:t>
      </w:r>
      <w:r>
        <w:rPr>
          <w:color w:val="231F20"/>
          <w:w w:val="105"/>
        </w:rPr>
        <w:t>en</w:t>
      </w:r>
      <w:r>
        <w:rPr>
          <w:color w:val="231F20"/>
          <w:spacing w:val="-17"/>
          <w:w w:val="105"/>
        </w:rPr>
        <w:t> </w:t>
      </w:r>
      <w:r>
        <w:rPr>
          <w:color w:val="231F20"/>
          <w:w w:val="105"/>
        </w:rPr>
        <w:t>medios</w:t>
      </w:r>
      <w:r>
        <w:rPr>
          <w:color w:val="231F20"/>
          <w:spacing w:val="-17"/>
          <w:w w:val="105"/>
        </w:rPr>
        <w:t> </w:t>
      </w:r>
      <w:r>
        <w:rPr>
          <w:color w:val="231F20"/>
          <w:w w:val="105"/>
        </w:rPr>
        <w:t>no</w:t>
      </w:r>
      <w:r>
        <w:rPr>
          <w:color w:val="231F20"/>
          <w:spacing w:val="-17"/>
          <w:w w:val="105"/>
        </w:rPr>
        <w:t> </w:t>
      </w:r>
      <w:r>
        <w:rPr>
          <w:color w:val="231F20"/>
          <w:w w:val="105"/>
        </w:rPr>
        <w:t>institucionales </w:t>
      </w:r>
      <w:r>
        <w:rPr>
          <w:color w:val="231F20"/>
          <w:spacing w:val="-2"/>
          <w:w w:val="95"/>
        </w:rPr>
        <w:t>dentro </w:t>
      </w:r>
      <w:r>
        <w:rPr>
          <w:color w:val="231F20"/>
          <w:w w:val="95"/>
        </w:rPr>
        <w:t>de las fronteras</w:t>
      </w:r>
      <w:r>
        <w:rPr>
          <w:color w:val="231F20"/>
          <w:spacing w:val="3"/>
          <w:w w:val="95"/>
        </w:rPr>
        <w:t> </w:t>
      </w:r>
      <w:r>
        <w:rPr>
          <w:color w:val="231F20"/>
          <w:w w:val="95"/>
        </w:rPr>
        <w:t>nacionales.</w:t>
      </w:r>
    </w:p>
    <w:p>
      <w:pPr>
        <w:pStyle w:val="BodyText"/>
        <w:spacing w:line="261" w:lineRule="auto"/>
        <w:ind w:left="112" w:right="118" w:firstLine="396"/>
        <w:jc w:val="both"/>
      </w:pPr>
      <w:r>
        <w:rPr>
          <w:color w:val="231F20"/>
          <w:spacing w:val="-3"/>
        </w:rPr>
        <w:t>Por</w:t>
      </w:r>
      <w:r>
        <w:rPr>
          <w:color w:val="231F20"/>
          <w:spacing w:val="-27"/>
        </w:rPr>
        <w:t> </w:t>
      </w:r>
      <w:r>
        <w:rPr>
          <w:color w:val="231F20"/>
        </w:rPr>
        <w:t>su</w:t>
      </w:r>
      <w:r>
        <w:rPr>
          <w:color w:val="231F20"/>
          <w:spacing w:val="-27"/>
        </w:rPr>
        <w:t> </w:t>
      </w:r>
      <w:r>
        <w:rPr>
          <w:color w:val="231F20"/>
        </w:rPr>
        <w:t>parte,</w:t>
      </w:r>
      <w:r>
        <w:rPr>
          <w:color w:val="231F20"/>
          <w:spacing w:val="-27"/>
        </w:rPr>
        <w:t> </w:t>
      </w:r>
      <w:r>
        <w:rPr>
          <w:color w:val="231F20"/>
        </w:rPr>
        <w:t>en</w:t>
      </w:r>
      <w:r>
        <w:rPr>
          <w:color w:val="231F20"/>
          <w:spacing w:val="-27"/>
        </w:rPr>
        <w:t> </w:t>
      </w:r>
      <w:r>
        <w:rPr>
          <w:color w:val="231F20"/>
        </w:rPr>
        <w:t>un</w:t>
      </w:r>
      <w:r>
        <w:rPr>
          <w:color w:val="231F20"/>
          <w:spacing w:val="-27"/>
        </w:rPr>
        <w:t> </w:t>
      </w:r>
      <w:r>
        <w:rPr>
          <w:color w:val="231F20"/>
        </w:rPr>
        <w:t>segundo</w:t>
      </w:r>
      <w:r>
        <w:rPr>
          <w:color w:val="231F20"/>
          <w:spacing w:val="-27"/>
        </w:rPr>
        <w:t> </w:t>
      </w:r>
      <w:r>
        <w:rPr>
          <w:color w:val="231F20"/>
        </w:rPr>
        <w:t>grupo</w:t>
      </w:r>
      <w:r>
        <w:rPr>
          <w:color w:val="231F20"/>
          <w:spacing w:val="-27"/>
        </w:rPr>
        <w:t> </w:t>
      </w:r>
      <w:r>
        <w:rPr>
          <w:color w:val="231F20"/>
        </w:rPr>
        <w:t>de</w:t>
      </w:r>
      <w:r>
        <w:rPr>
          <w:color w:val="231F20"/>
          <w:spacing w:val="-27"/>
        </w:rPr>
        <w:t> </w:t>
      </w:r>
      <w:r>
        <w:rPr>
          <w:color w:val="231F20"/>
        </w:rPr>
        <w:t>diez</w:t>
      </w:r>
      <w:r>
        <w:rPr>
          <w:color w:val="231F20"/>
          <w:spacing w:val="-27"/>
        </w:rPr>
        <w:t> </w:t>
      </w:r>
      <w:r>
        <w:rPr>
          <w:color w:val="231F20"/>
        </w:rPr>
        <w:t>instituciones sobresale</w:t>
      </w:r>
      <w:r>
        <w:rPr>
          <w:color w:val="231F20"/>
          <w:spacing w:val="-24"/>
        </w:rPr>
        <w:t> </w:t>
      </w:r>
      <w:r>
        <w:rPr>
          <w:color w:val="231F20"/>
        </w:rPr>
        <w:t>el</w:t>
      </w:r>
      <w:r>
        <w:rPr>
          <w:color w:val="231F20"/>
          <w:spacing w:val="-24"/>
        </w:rPr>
        <w:t> </w:t>
      </w:r>
      <w:r>
        <w:rPr>
          <w:color w:val="231F20"/>
        </w:rPr>
        <w:t>Instituto</w:t>
      </w:r>
      <w:r>
        <w:rPr>
          <w:color w:val="231F20"/>
          <w:spacing w:val="-24"/>
        </w:rPr>
        <w:t> </w:t>
      </w:r>
      <w:r>
        <w:rPr>
          <w:color w:val="231F20"/>
        </w:rPr>
        <w:t>de</w:t>
      </w:r>
      <w:r>
        <w:rPr>
          <w:color w:val="231F20"/>
          <w:spacing w:val="-24"/>
        </w:rPr>
        <w:t> </w:t>
      </w:r>
      <w:r>
        <w:rPr>
          <w:color w:val="231F20"/>
        </w:rPr>
        <w:t>Astrofísica</w:t>
      </w:r>
      <w:r>
        <w:rPr>
          <w:color w:val="231F20"/>
          <w:spacing w:val="-24"/>
        </w:rPr>
        <w:t> </w:t>
      </w:r>
      <w:r>
        <w:rPr>
          <w:color w:val="231F20"/>
        </w:rPr>
        <w:t>de</w:t>
      </w:r>
      <w:r>
        <w:rPr>
          <w:color w:val="231F20"/>
          <w:spacing w:val="-24"/>
        </w:rPr>
        <w:t> </w:t>
      </w:r>
      <w:r>
        <w:rPr>
          <w:color w:val="231F20"/>
        </w:rPr>
        <w:t>Canarias</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Harvard University,</w:t>
      </w:r>
      <w:r>
        <w:rPr>
          <w:color w:val="231F20"/>
          <w:spacing w:val="-22"/>
        </w:rPr>
        <w:t> </w:t>
      </w:r>
      <w:r>
        <w:rPr>
          <w:color w:val="231F20"/>
        </w:rPr>
        <w:t>cuya</w:t>
      </w:r>
      <w:r>
        <w:rPr>
          <w:color w:val="231F20"/>
          <w:spacing w:val="-22"/>
        </w:rPr>
        <w:t> </w:t>
      </w:r>
      <w:r>
        <w:rPr>
          <w:color w:val="231F20"/>
          <w:spacing w:val="-3"/>
        </w:rPr>
        <w:t>Producción</w:t>
      </w:r>
      <w:r>
        <w:rPr>
          <w:color w:val="231F20"/>
          <w:spacing w:val="-22"/>
        </w:rPr>
        <w:t> </w:t>
      </w:r>
      <w:r>
        <w:rPr>
          <w:color w:val="231F20"/>
        </w:rPr>
        <w:t>se</w:t>
      </w:r>
      <w:r>
        <w:rPr>
          <w:color w:val="231F20"/>
          <w:spacing w:val="-22"/>
        </w:rPr>
        <w:t> </w:t>
      </w:r>
      <w:r>
        <w:rPr>
          <w:color w:val="231F20"/>
        </w:rPr>
        <w:t>comunica</w:t>
      </w:r>
      <w:r>
        <w:rPr>
          <w:color w:val="231F20"/>
          <w:spacing w:val="-22"/>
        </w:rPr>
        <w:t> </w:t>
      </w:r>
      <w:r>
        <w:rPr>
          <w:color w:val="231F20"/>
          <w:spacing w:val="-3"/>
        </w:rPr>
        <w:t>evidentemente</w:t>
      </w:r>
      <w:r>
        <w:rPr>
          <w:color w:val="231F20"/>
          <w:spacing w:val="-22"/>
        </w:rPr>
        <w:t> </w:t>
      </w:r>
      <w:r>
        <w:rPr>
          <w:color w:val="231F20"/>
        </w:rPr>
        <w:t>en revistas del extranjero, a la vez que con las universidades cubanas se tiene a la Agraria de La Habana Fructuoso</w:t>
      </w:r>
      <w:r>
        <w:rPr>
          <w:color w:val="231F20"/>
          <w:spacing w:val="18"/>
        </w:rPr>
        <w:t> </w:t>
      </w:r>
      <w:r>
        <w:rPr>
          <w:color w:val="231F20"/>
        </w:rPr>
        <w:t>Ro-</w:t>
      </w:r>
    </w:p>
    <w:p>
      <w:pPr>
        <w:spacing w:after="0" w:line="261" w:lineRule="auto"/>
        <w:jc w:val="both"/>
        <w:sectPr>
          <w:type w:val="continuous"/>
          <w:pgSz w:w="12240" w:h="15840"/>
          <w:pgMar w:top="1500" w:bottom="280" w:left="900" w:right="900"/>
          <w:cols w:num="2" w:equalWidth="0">
            <w:col w:w="5003" w:space="303"/>
            <w:col w:w="5134"/>
          </w:cols>
        </w:sectPr>
      </w:pPr>
    </w:p>
    <w:p>
      <w:pPr>
        <w:tabs>
          <w:tab w:pos="3102" w:val="left" w:leader="none"/>
        </w:tabs>
        <w:spacing w:before="56"/>
        <w:ind w:left="171" w:right="0" w:firstLine="0"/>
        <w:jc w:val="left"/>
        <w:rPr>
          <w:sz w:val="12"/>
        </w:rPr>
      </w:pPr>
      <w:r>
        <w:rPr>
          <w:b/>
          <w:color w:val="F5821F"/>
          <w:sz w:val="18"/>
        </w:rPr>
        <w:t>58</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spacing w:before="3"/>
        <w:rPr>
          <w:sz w:val="27"/>
        </w:rPr>
      </w:pPr>
    </w:p>
    <w:p>
      <w:pPr>
        <w:spacing w:before="68"/>
        <w:ind w:left="592" w:right="0" w:firstLine="0"/>
        <w:jc w:val="left"/>
        <w:rPr>
          <w:sz w:val="19"/>
        </w:rPr>
      </w:pPr>
      <w:r>
        <w:rPr>
          <w:b/>
          <w:color w:val="231F20"/>
          <w:sz w:val="20"/>
        </w:rPr>
        <w:t>Cuadro 13. </w:t>
      </w:r>
      <w:r>
        <w:rPr>
          <w:color w:val="231F20"/>
          <w:sz w:val="19"/>
        </w:rPr>
        <w:t>Instituciones extranjeras con mayor Producción en Colaboración con coautores nacionales, 2005-2011</w:t>
      </w:r>
    </w:p>
    <w:p>
      <w:pPr>
        <w:spacing w:line="182" w:lineRule="exact" w:before="78"/>
        <w:ind w:left="6648" w:right="0" w:firstLine="0"/>
        <w:jc w:val="left"/>
        <w:rPr>
          <w:sz w:val="20"/>
        </w:rPr>
      </w:pPr>
      <w:r>
        <w:rPr/>
        <w:pict>
          <v:shape style="position:absolute;margin-left:152.240601pt;margin-top:11.531162pt;width:173.7pt;height:10pt;mso-position-horizontal-relative:page;mso-position-vertical-relative:paragraph;z-index:24808" type="#_x0000_t202" filled="false" stroked="false">
            <v:textbox inset="0,0,0,0">
              <w:txbxContent>
                <w:p>
                  <w:pPr>
                    <w:tabs>
                      <w:tab w:pos="3226" w:val="left" w:leader="none"/>
                    </w:tabs>
                    <w:spacing w:line="200" w:lineRule="exact" w:before="0"/>
                    <w:ind w:left="0" w:right="0" w:firstLine="0"/>
                    <w:jc w:val="left"/>
                    <w:rPr>
                      <w:sz w:val="20"/>
                    </w:rPr>
                  </w:pPr>
                  <w:r>
                    <w:rPr>
                      <w:color w:val="FFFFFF"/>
                      <w:w w:val="85"/>
                      <w:sz w:val="20"/>
                    </w:rPr>
                    <w:t>Nombre</w:t>
                    <w:tab/>
                  </w:r>
                  <w:r>
                    <w:rPr>
                      <w:color w:val="FFFFFF"/>
                      <w:spacing w:val="-1"/>
                      <w:w w:val="75"/>
                      <w:sz w:val="20"/>
                    </w:rPr>
                    <w:t>País</w:t>
                  </w:r>
                </w:p>
              </w:txbxContent>
            </v:textbox>
            <w10:wrap type="none"/>
          </v:shape>
        </w:pict>
      </w:r>
      <w:r>
        <w:rPr>
          <w:color w:val="FFFFFF"/>
          <w:w w:val="85"/>
          <w:sz w:val="20"/>
        </w:rPr>
        <w:t>Producción</w:t>
      </w:r>
    </w:p>
    <w:p>
      <w:pPr>
        <w:tabs>
          <w:tab w:pos="8106" w:val="left" w:leader="none"/>
          <w:tab w:pos="9313" w:val="left" w:leader="none"/>
        </w:tabs>
        <w:spacing w:line="302" w:lineRule="exact" w:before="0"/>
        <w:ind w:left="6590" w:right="0" w:firstLine="0"/>
        <w:jc w:val="left"/>
        <w:rPr>
          <w:sz w:val="20"/>
        </w:rPr>
      </w:pPr>
      <w:r>
        <w:rPr>
          <w:color w:val="FFFFFF"/>
          <w:w w:val="85"/>
          <w:position w:val="-11"/>
          <w:sz w:val="20"/>
        </w:rPr>
        <w:t>Colaboración</w:t>
        <w:tab/>
      </w:r>
      <w:r>
        <w:rPr>
          <w:color w:val="FFFFFF"/>
          <w:w w:val="85"/>
          <w:sz w:val="20"/>
        </w:rPr>
        <w:t>Producción</w:t>
        <w:tab/>
        <w:t>Colaboaración</w:t>
      </w:r>
    </w:p>
    <w:p>
      <w:pPr>
        <w:tabs>
          <w:tab w:pos="5317" w:val="left" w:leader="none"/>
          <w:tab w:pos="6965" w:val="left" w:leader="none"/>
        </w:tabs>
        <w:spacing w:before="29"/>
        <w:ind w:left="254" w:right="0" w:firstLine="0"/>
        <w:jc w:val="left"/>
        <w:rPr>
          <w:sz w:val="18"/>
        </w:rPr>
      </w:pPr>
      <w:r>
        <w:rPr>
          <w:color w:val="231F20"/>
          <w:w w:val="90"/>
          <w:sz w:val="18"/>
        </w:rPr>
        <w:t>Consejo Superior de</w:t>
      </w:r>
      <w:r>
        <w:rPr>
          <w:color w:val="231F20"/>
          <w:spacing w:val="-13"/>
          <w:w w:val="90"/>
          <w:sz w:val="18"/>
        </w:rPr>
        <w:t> </w:t>
      </w:r>
      <w:r>
        <w:rPr>
          <w:color w:val="231F20"/>
          <w:w w:val="90"/>
          <w:sz w:val="18"/>
        </w:rPr>
        <w:t>Investigaciones</w:t>
      </w:r>
      <w:r>
        <w:rPr>
          <w:color w:val="231F20"/>
          <w:spacing w:val="-5"/>
          <w:w w:val="90"/>
          <w:sz w:val="18"/>
        </w:rPr>
        <w:t> </w:t>
      </w:r>
      <w:r>
        <w:rPr>
          <w:color w:val="231F20"/>
          <w:w w:val="90"/>
          <w:sz w:val="18"/>
        </w:rPr>
        <w:t>Científicas</w:t>
        <w:tab/>
      </w:r>
      <w:r>
        <w:rPr>
          <w:color w:val="231F20"/>
          <w:sz w:val="18"/>
        </w:rPr>
        <w:t>España</w:t>
        <w:tab/>
        <w:t>66</w:t>
      </w:r>
    </w:p>
    <w:p>
      <w:pPr>
        <w:tabs>
          <w:tab w:pos="5381" w:val="left" w:leader="none"/>
          <w:tab w:pos="6986" w:val="left" w:leader="none"/>
        </w:tabs>
        <w:spacing w:before="25"/>
        <w:ind w:left="254" w:right="0" w:firstLine="0"/>
        <w:jc w:val="left"/>
        <w:rPr>
          <w:sz w:val="18"/>
        </w:rPr>
      </w:pPr>
      <w:r>
        <w:rPr>
          <w:color w:val="231F20"/>
          <w:w w:val="95"/>
          <w:sz w:val="18"/>
        </w:rPr>
        <w:t>Universidad</w:t>
      </w:r>
      <w:r>
        <w:rPr>
          <w:color w:val="231F20"/>
          <w:spacing w:val="-19"/>
          <w:w w:val="95"/>
          <w:sz w:val="18"/>
        </w:rPr>
        <w:t>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w w:val="95"/>
          <w:sz w:val="18"/>
        </w:rPr>
        <w:t>Habana</w:t>
        <w:tab/>
      </w:r>
      <w:r>
        <w:rPr>
          <w:color w:val="231F20"/>
          <w:sz w:val="18"/>
        </w:rPr>
        <w:t>Cuba</w:t>
        <w:tab/>
        <w:t>51</w:t>
      </w:r>
    </w:p>
    <w:p>
      <w:pPr>
        <w:tabs>
          <w:tab w:pos="5380" w:val="left" w:leader="none"/>
          <w:tab w:pos="6970" w:val="left" w:leader="none"/>
        </w:tabs>
        <w:spacing w:before="18"/>
        <w:ind w:left="254" w:right="0" w:firstLine="0"/>
        <w:jc w:val="left"/>
        <w:rPr>
          <w:sz w:val="18"/>
        </w:rPr>
      </w:pPr>
      <w:r>
        <w:rPr>
          <w:color w:val="231F20"/>
          <w:w w:val="95"/>
          <w:sz w:val="18"/>
        </w:rPr>
        <w:t>Universidade</w:t>
      </w:r>
      <w:r>
        <w:rPr>
          <w:color w:val="231F20"/>
          <w:spacing w:val="-21"/>
          <w:w w:val="95"/>
          <w:sz w:val="18"/>
        </w:rPr>
        <w:t> </w:t>
      </w:r>
      <w:r>
        <w:rPr>
          <w:color w:val="231F20"/>
          <w:w w:val="95"/>
          <w:sz w:val="18"/>
        </w:rPr>
        <w:t>de</w:t>
      </w:r>
      <w:r>
        <w:rPr>
          <w:color w:val="231F20"/>
          <w:spacing w:val="-21"/>
          <w:w w:val="95"/>
          <w:sz w:val="18"/>
        </w:rPr>
        <w:t> </w:t>
      </w:r>
      <w:r>
        <w:rPr>
          <w:color w:val="231F20"/>
          <w:w w:val="95"/>
          <w:sz w:val="18"/>
        </w:rPr>
        <w:t>São</w:t>
      </w:r>
      <w:r>
        <w:rPr>
          <w:color w:val="231F20"/>
          <w:spacing w:val="-21"/>
          <w:w w:val="95"/>
          <w:sz w:val="18"/>
        </w:rPr>
        <w:t> </w:t>
      </w:r>
      <w:r>
        <w:rPr>
          <w:color w:val="231F20"/>
          <w:w w:val="95"/>
          <w:sz w:val="18"/>
        </w:rPr>
        <w:t>Paulo</w:t>
        <w:tab/>
      </w:r>
      <w:r>
        <w:rPr>
          <w:color w:val="231F20"/>
          <w:sz w:val="18"/>
        </w:rPr>
        <w:t>Brasil</w:t>
        <w:tab/>
        <w:t>50</w:t>
      </w:r>
    </w:p>
    <w:p>
      <w:pPr>
        <w:tabs>
          <w:tab w:pos="5048" w:val="left" w:leader="none"/>
          <w:tab w:pos="6973" w:val="left" w:leader="none"/>
        </w:tabs>
        <w:spacing w:before="21"/>
        <w:ind w:left="254" w:right="0" w:firstLine="0"/>
        <w:jc w:val="left"/>
        <w:rPr>
          <w:sz w:val="18"/>
        </w:rPr>
      </w:pPr>
      <w:r>
        <w:rPr>
          <w:color w:val="231F20"/>
          <w:w w:val="95"/>
          <w:sz w:val="18"/>
        </w:rPr>
        <w:t>The</w:t>
      </w:r>
      <w:r>
        <w:rPr>
          <w:color w:val="231F20"/>
          <w:spacing w:val="-22"/>
          <w:w w:val="95"/>
          <w:sz w:val="18"/>
        </w:rPr>
        <w:t> </w:t>
      </w:r>
      <w:r>
        <w:rPr>
          <w:color w:val="231F20"/>
          <w:w w:val="95"/>
          <w:sz w:val="18"/>
        </w:rPr>
        <w:t>University</w:t>
      </w:r>
      <w:r>
        <w:rPr>
          <w:color w:val="231F20"/>
          <w:spacing w:val="-22"/>
          <w:w w:val="95"/>
          <w:sz w:val="18"/>
        </w:rPr>
        <w:t> </w:t>
      </w:r>
      <w:r>
        <w:rPr>
          <w:color w:val="231F20"/>
          <w:w w:val="95"/>
          <w:sz w:val="18"/>
        </w:rPr>
        <w:t>of</w:t>
      </w:r>
      <w:r>
        <w:rPr>
          <w:color w:val="231F20"/>
          <w:spacing w:val="-22"/>
          <w:w w:val="95"/>
          <w:sz w:val="18"/>
        </w:rPr>
        <w:t> </w:t>
      </w:r>
      <w:r>
        <w:rPr>
          <w:color w:val="231F20"/>
          <w:w w:val="95"/>
          <w:sz w:val="18"/>
        </w:rPr>
        <w:t>Arizona</w:t>
        <w:tab/>
        <w:t>Estados</w:t>
      </w:r>
      <w:r>
        <w:rPr>
          <w:color w:val="231F20"/>
          <w:spacing w:val="-18"/>
          <w:w w:val="95"/>
          <w:sz w:val="18"/>
        </w:rPr>
        <w:t> </w:t>
      </w:r>
      <w:r>
        <w:rPr>
          <w:color w:val="231F20"/>
          <w:w w:val="95"/>
          <w:sz w:val="18"/>
        </w:rPr>
        <w:t>Unidos</w:t>
        <w:tab/>
        <w:t>45</w:t>
      </w:r>
    </w:p>
    <w:p>
      <w:pPr>
        <w:tabs>
          <w:tab w:pos="5381" w:val="left" w:leader="none"/>
          <w:tab w:pos="6974" w:val="left" w:leader="none"/>
        </w:tabs>
        <w:spacing w:before="17"/>
        <w:ind w:left="254" w:right="0" w:firstLine="0"/>
        <w:jc w:val="left"/>
        <w:rPr>
          <w:sz w:val="18"/>
        </w:rPr>
      </w:pPr>
      <w:r>
        <w:rPr>
          <w:color w:val="231F20"/>
          <w:w w:val="95"/>
          <w:sz w:val="18"/>
        </w:rPr>
        <w:t>Instituto</w:t>
      </w:r>
      <w:r>
        <w:rPr>
          <w:color w:val="231F20"/>
          <w:spacing w:val="-21"/>
          <w:w w:val="95"/>
          <w:sz w:val="18"/>
        </w:rPr>
        <w:t> </w:t>
      </w:r>
      <w:r>
        <w:rPr>
          <w:color w:val="231F20"/>
          <w:w w:val="95"/>
          <w:sz w:val="18"/>
        </w:rPr>
        <w:t>de</w:t>
      </w:r>
      <w:r>
        <w:rPr>
          <w:color w:val="231F20"/>
          <w:spacing w:val="-21"/>
          <w:w w:val="95"/>
          <w:sz w:val="18"/>
        </w:rPr>
        <w:t> </w:t>
      </w:r>
      <w:r>
        <w:rPr>
          <w:color w:val="231F20"/>
          <w:w w:val="95"/>
          <w:sz w:val="18"/>
        </w:rPr>
        <w:t>Ciencia</w:t>
      </w:r>
      <w:r>
        <w:rPr>
          <w:color w:val="231F20"/>
          <w:spacing w:val="-21"/>
          <w:w w:val="95"/>
          <w:sz w:val="18"/>
        </w:rPr>
        <w:t> </w:t>
      </w:r>
      <w:r>
        <w:rPr>
          <w:color w:val="231F20"/>
          <w:w w:val="95"/>
          <w:sz w:val="18"/>
        </w:rPr>
        <w:t>Animal</w:t>
        <w:tab/>
      </w:r>
      <w:r>
        <w:rPr>
          <w:color w:val="231F20"/>
          <w:sz w:val="18"/>
        </w:rPr>
        <w:t>Cuba</w:t>
        <w:tab/>
        <w:t>43</w:t>
      </w:r>
    </w:p>
    <w:p>
      <w:pPr>
        <w:tabs>
          <w:tab w:pos="5317" w:val="left" w:leader="none"/>
          <w:tab w:pos="6984" w:val="left" w:leader="none"/>
        </w:tabs>
        <w:spacing w:before="14"/>
        <w:ind w:left="254" w:right="0" w:firstLine="0"/>
        <w:jc w:val="left"/>
        <w:rPr>
          <w:sz w:val="18"/>
        </w:rPr>
      </w:pPr>
      <w:r>
        <w:rPr>
          <w:color w:val="231F20"/>
          <w:w w:val="90"/>
          <w:sz w:val="18"/>
        </w:rPr>
        <w:t>Universidad Complutense</w:t>
      </w:r>
      <w:r>
        <w:rPr>
          <w:color w:val="231F20"/>
          <w:spacing w:val="-10"/>
          <w:w w:val="90"/>
          <w:sz w:val="18"/>
        </w:rPr>
        <w:t> </w:t>
      </w:r>
      <w:r>
        <w:rPr>
          <w:color w:val="231F20"/>
          <w:w w:val="90"/>
          <w:sz w:val="18"/>
        </w:rPr>
        <w:t>de</w:t>
      </w:r>
      <w:r>
        <w:rPr>
          <w:color w:val="231F20"/>
          <w:spacing w:val="-5"/>
          <w:w w:val="90"/>
          <w:sz w:val="18"/>
        </w:rPr>
        <w:t> </w:t>
      </w:r>
      <w:r>
        <w:rPr>
          <w:color w:val="231F20"/>
          <w:w w:val="90"/>
          <w:sz w:val="18"/>
        </w:rPr>
        <w:t>Madrid</w:t>
        <w:tab/>
      </w:r>
      <w:r>
        <w:rPr>
          <w:color w:val="231F20"/>
          <w:w w:val="95"/>
          <w:sz w:val="18"/>
        </w:rPr>
        <w:t>España</w:t>
        <w:tab/>
      </w:r>
      <w:r>
        <w:rPr>
          <w:color w:val="231F20"/>
          <w:spacing w:val="-3"/>
          <w:w w:val="95"/>
          <w:sz w:val="18"/>
        </w:rPr>
        <w:t>41</w:t>
      </w:r>
    </w:p>
    <w:p>
      <w:pPr>
        <w:tabs>
          <w:tab w:pos="5234" w:val="left" w:leader="none"/>
          <w:tab w:pos="6972" w:val="left" w:leader="none"/>
        </w:tabs>
        <w:spacing w:before="25"/>
        <w:ind w:left="254" w:right="0" w:firstLine="0"/>
        <w:jc w:val="left"/>
        <w:rPr>
          <w:sz w:val="18"/>
        </w:rPr>
      </w:pPr>
      <w:r>
        <w:rPr>
          <w:color w:val="231F20"/>
          <w:w w:val="95"/>
          <w:sz w:val="18"/>
        </w:rPr>
        <w:t>Universidad</w:t>
      </w:r>
      <w:r>
        <w:rPr>
          <w:color w:val="231F20"/>
          <w:spacing w:val="-25"/>
          <w:w w:val="95"/>
          <w:sz w:val="18"/>
        </w:rPr>
        <w:t> </w:t>
      </w:r>
      <w:r>
        <w:rPr>
          <w:color w:val="231F20"/>
          <w:w w:val="95"/>
          <w:sz w:val="18"/>
        </w:rPr>
        <w:t>Nacional</w:t>
      </w:r>
      <w:r>
        <w:rPr>
          <w:color w:val="231F20"/>
          <w:spacing w:val="-25"/>
          <w:w w:val="95"/>
          <w:sz w:val="18"/>
        </w:rPr>
        <w:t> </w:t>
      </w:r>
      <w:r>
        <w:rPr>
          <w:color w:val="231F20"/>
          <w:w w:val="95"/>
          <w:sz w:val="18"/>
        </w:rPr>
        <w:t>de</w:t>
      </w:r>
      <w:r>
        <w:rPr>
          <w:color w:val="231F20"/>
          <w:spacing w:val="-25"/>
          <w:w w:val="95"/>
          <w:sz w:val="18"/>
        </w:rPr>
        <w:t> </w:t>
      </w:r>
      <w:r>
        <w:rPr>
          <w:color w:val="231F20"/>
          <w:w w:val="95"/>
          <w:sz w:val="18"/>
        </w:rPr>
        <w:t>Colombia</w:t>
        <w:tab/>
      </w:r>
      <w:r>
        <w:rPr>
          <w:color w:val="231F20"/>
          <w:sz w:val="18"/>
        </w:rPr>
        <w:t>Colombia</w:t>
        <w:tab/>
        <w:t>38</w:t>
      </w:r>
    </w:p>
    <w:p>
      <w:pPr>
        <w:tabs>
          <w:tab w:pos="5317" w:val="left" w:leader="none"/>
          <w:tab w:pos="6977" w:val="left" w:leader="none"/>
        </w:tabs>
        <w:spacing w:line="218" w:lineRule="exact" w:before="14"/>
        <w:ind w:left="255" w:right="0" w:firstLine="0"/>
        <w:jc w:val="left"/>
        <w:rPr>
          <w:sz w:val="18"/>
        </w:rPr>
      </w:pPr>
      <w:r>
        <w:rPr>
          <w:color w:val="231F20"/>
          <w:w w:val="95"/>
          <w:sz w:val="18"/>
        </w:rPr>
        <w:t>Universidad</w:t>
      </w:r>
      <w:r>
        <w:rPr>
          <w:color w:val="231F20"/>
          <w:spacing w:val="-25"/>
          <w:w w:val="95"/>
          <w:sz w:val="18"/>
        </w:rPr>
        <w:t> </w:t>
      </w:r>
      <w:r>
        <w:rPr>
          <w:color w:val="231F20"/>
          <w:w w:val="95"/>
          <w:sz w:val="18"/>
        </w:rPr>
        <w:t>de</w:t>
      </w:r>
      <w:r>
        <w:rPr>
          <w:color w:val="231F20"/>
          <w:spacing w:val="-25"/>
          <w:w w:val="95"/>
          <w:sz w:val="18"/>
        </w:rPr>
        <w:t> </w:t>
      </w:r>
      <w:r>
        <w:rPr>
          <w:color w:val="231F20"/>
          <w:w w:val="95"/>
          <w:sz w:val="18"/>
        </w:rPr>
        <w:t>Granada</w:t>
        <w:tab/>
      </w:r>
      <w:r>
        <w:rPr>
          <w:color w:val="231F20"/>
          <w:sz w:val="18"/>
        </w:rPr>
        <w:t>España</w:t>
        <w:tab/>
        <w:t>35</w:t>
      </w:r>
    </w:p>
    <w:p>
      <w:pPr>
        <w:tabs>
          <w:tab w:pos="5048" w:val="left" w:leader="none"/>
          <w:tab w:pos="6978" w:val="left" w:leader="none"/>
        </w:tabs>
        <w:spacing w:line="218" w:lineRule="exact" w:before="0"/>
        <w:ind w:left="255" w:right="0" w:firstLine="0"/>
        <w:jc w:val="left"/>
        <w:rPr>
          <w:sz w:val="18"/>
        </w:rPr>
      </w:pPr>
      <w:r>
        <w:rPr>
          <w:color w:val="231F20"/>
          <w:w w:val="90"/>
          <w:sz w:val="18"/>
        </w:rPr>
        <w:t>United States Department</w:t>
      </w:r>
      <w:r>
        <w:rPr>
          <w:color w:val="231F20"/>
          <w:spacing w:val="-16"/>
          <w:w w:val="90"/>
          <w:sz w:val="18"/>
        </w:rPr>
        <w:t> </w:t>
      </w:r>
      <w:r>
        <w:rPr>
          <w:color w:val="231F20"/>
          <w:w w:val="90"/>
          <w:sz w:val="18"/>
        </w:rPr>
        <w:t>of</w:t>
      </w:r>
      <w:r>
        <w:rPr>
          <w:color w:val="231F20"/>
          <w:spacing w:val="-6"/>
          <w:w w:val="90"/>
          <w:sz w:val="18"/>
        </w:rPr>
        <w:t> </w:t>
      </w:r>
      <w:r>
        <w:rPr>
          <w:color w:val="231F20"/>
          <w:w w:val="90"/>
          <w:sz w:val="18"/>
        </w:rPr>
        <w:t>Agriculture</w:t>
        <w:tab/>
      </w:r>
      <w:r>
        <w:rPr>
          <w:color w:val="231F20"/>
          <w:w w:val="95"/>
          <w:sz w:val="18"/>
        </w:rPr>
        <w:t>Estados</w:t>
      </w:r>
      <w:r>
        <w:rPr>
          <w:color w:val="231F20"/>
          <w:spacing w:val="-18"/>
          <w:w w:val="95"/>
          <w:sz w:val="18"/>
        </w:rPr>
        <w:t> </w:t>
      </w:r>
      <w:r>
        <w:rPr>
          <w:color w:val="231F20"/>
          <w:w w:val="95"/>
          <w:sz w:val="18"/>
        </w:rPr>
        <w:t>Unidos</w:t>
        <w:tab/>
      </w:r>
      <w:r>
        <w:rPr>
          <w:color w:val="231F20"/>
          <w:sz w:val="18"/>
        </w:rPr>
        <w:t>32</w:t>
      </w:r>
    </w:p>
    <w:p>
      <w:pPr>
        <w:tabs>
          <w:tab w:pos="5048" w:val="left" w:leader="none"/>
          <w:tab w:pos="6988" w:val="left" w:leader="none"/>
        </w:tabs>
        <w:spacing w:before="18"/>
        <w:ind w:left="255" w:right="0" w:firstLine="0"/>
        <w:jc w:val="left"/>
        <w:rPr>
          <w:sz w:val="18"/>
        </w:rPr>
      </w:pPr>
      <w:r>
        <w:rPr>
          <w:color w:val="231F20"/>
          <w:w w:val="95"/>
          <w:sz w:val="18"/>
        </w:rPr>
        <w:t>University</w:t>
      </w:r>
      <w:r>
        <w:rPr>
          <w:color w:val="231F20"/>
          <w:spacing w:val="-27"/>
          <w:w w:val="95"/>
          <w:sz w:val="18"/>
        </w:rPr>
        <w:t> </w:t>
      </w:r>
      <w:r>
        <w:rPr>
          <w:color w:val="231F20"/>
          <w:w w:val="95"/>
          <w:sz w:val="18"/>
        </w:rPr>
        <w:t>of</w:t>
      </w:r>
      <w:r>
        <w:rPr>
          <w:color w:val="231F20"/>
          <w:spacing w:val="-27"/>
          <w:w w:val="95"/>
          <w:sz w:val="18"/>
        </w:rPr>
        <w:t> </w:t>
      </w:r>
      <w:r>
        <w:rPr>
          <w:color w:val="231F20"/>
          <w:w w:val="95"/>
          <w:sz w:val="18"/>
        </w:rPr>
        <w:t>California</w:t>
        <w:tab/>
        <w:t>Estados</w:t>
      </w:r>
      <w:r>
        <w:rPr>
          <w:color w:val="231F20"/>
          <w:spacing w:val="-18"/>
          <w:w w:val="95"/>
          <w:sz w:val="18"/>
        </w:rPr>
        <w:t> </w:t>
      </w:r>
      <w:r>
        <w:rPr>
          <w:color w:val="231F20"/>
          <w:w w:val="95"/>
          <w:sz w:val="18"/>
        </w:rPr>
        <w:t>Unidos</w:t>
        <w:tab/>
        <w:t>31</w:t>
      </w:r>
    </w:p>
    <w:p>
      <w:pPr>
        <w:tabs>
          <w:tab w:pos="5317" w:val="left" w:leader="none"/>
          <w:tab w:pos="6972" w:val="left" w:leader="none"/>
        </w:tabs>
        <w:spacing w:before="21"/>
        <w:ind w:left="255" w:right="0" w:firstLine="0"/>
        <w:jc w:val="left"/>
        <w:rPr>
          <w:sz w:val="18"/>
        </w:rPr>
      </w:pPr>
      <w:r>
        <w:rPr>
          <w:color w:val="231F20"/>
          <w:w w:val="90"/>
          <w:sz w:val="18"/>
        </w:rPr>
        <w:t>Universidad Politécnica</w:t>
      </w:r>
      <w:r>
        <w:rPr>
          <w:color w:val="231F20"/>
          <w:spacing w:val="-14"/>
          <w:w w:val="90"/>
          <w:sz w:val="18"/>
        </w:rPr>
        <w:t> </w:t>
      </w:r>
      <w:r>
        <w:rPr>
          <w:color w:val="231F20"/>
          <w:w w:val="90"/>
          <w:sz w:val="18"/>
        </w:rPr>
        <w:t>de</w:t>
      </w:r>
      <w:r>
        <w:rPr>
          <w:color w:val="231F20"/>
          <w:spacing w:val="-7"/>
          <w:w w:val="90"/>
          <w:sz w:val="18"/>
        </w:rPr>
        <w:t> </w:t>
      </w:r>
      <w:r>
        <w:rPr>
          <w:color w:val="231F20"/>
          <w:w w:val="90"/>
          <w:sz w:val="18"/>
        </w:rPr>
        <w:t>Madrid</w:t>
        <w:tab/>
      </w:r>
      <w:r>
        <w:rPr>
          <w:color w:val="231F20"/>
          <w:sz w:val="18"/>
        </w:rPr>
        <w:t>España</w:t>
        <w:tab/>
        <w:t>30</w:t>
      </w:r>
    </w:p>
    <w:p>
      <w:pPr>
        <w:tabs>
          <w:tab w:pos="5317" w:val="left" w:leader="none"/>
          <w:tab w:pos="6972" w:val="left" w:leader="none"/>
        </w:tabs>
        <w:spacing w:before="10"/>
        <w:ind w:left="255" w:right="0" w:firstLine="0"/>
        <w:jc w:val="left"/>
        <w:rPr>
          <w:sz w:val="18"/>
        </w:rPr>
      </w:pPr>
      <w:r>
        <w:rPr>
          <w:color w:val="231F20"/>
          <w:w w:val="90"/>
          <w:sz w:val="18"/>
        </w:rPr>
        <w:t>Universitat Autònoma</w:t>
      </w:r>
      <w:r>
        <w:rPr>
          <w:color w:val="231F20"/>
          <w:spacing w:val="-15"/>
          <w:w w:val="90"/>
          <w:sz w:val="18"/>
        </w:rPr>
        <w:t> </w:t>
      </w:r>
      <w:r>
        <w:rPr>
          <w:color w:val="231F20"/>
          <w:w w:val="90"/>
          <w:sz w:val="18"/>
        </w:rPr>
        <w:t>de</w:t>
      </w:r>
      <w:r>
        <w:rPr>
          <w:color w:val="231F20"/>
          <w:spacing w:val="-8"/>
          <w:w w:val="90"/>
          <w:sz w:val="18"/>
        </w:rPr>
        <w:t> </w:t>
      </w:r>
      <w:r>
        <w:rPr>
          <w:color w:val="231F20"/>
          <w:w w:val="90"/>
          <w:sz w:val="18"/>
        </w:rPr>
        <w:t>Barcelona</w:t>
        <w:tab/>
      </w:r>
      <w:r>
        <w:rPr>
          <w:color w:val="231F20"/>
          <w:w w:val="95"/>
          <w:sz w:val="18"/>
        </w:rPr>
        <w:t>España</w:t>
        <w:tab/>
        <w:t>30</w:t>
      </w:r>
    </w:p>
    <w:p>
      <w:pPr>
        <w:tabs>
          <w:tab w:pos="5317" w:val="left" w:leader="none"/>
          <w:tab w:pos="6972" w:val="left" w:leader="none"/>
        </w:tabs>
        <w:spacing w:before="21"/>
        <w:ind w:left="255" w:right="0" w:firstLine="0"/>
        <w:jc w:val="left"/>
        <w:rPr>
          <w:sz w:val="18"/>
        </w:rPr>
      </w:pPr>
      <w:r>
        <w:rPr>
          <w:color w:val="231F20"/>
          <w:w w:val="90"/>
          <w:sz w:val="18"/>
        </w:rPr>
        <w:t>Universitat</w:t>
      </w:r>
      <w:r>
        <w:rPr>
          <w:color w:val="231F20"/>
          <w:spacing w:val="-10"/>
          <w:w w:val="90"/>
          <w:sz w:val="18"/>
        </w:rPr>
        <w:t> </w:t>
      </w:r>
      <w:r>
        <w:rPr>
          <w:color w:val="231F20"/>
          <w:w w:val="90"/>
          <w:sz w:val="18"/>
        </w:rPr>
        <w:t>de</w:t>
      </w:r>
      <w:r>
        <w:rPr>
          <w:color w:val="231F20"/>
          <w:spacing w:val="-10"/>
          <w:w w:val="90"/>
          <w:sz w:val="18"/>
        </w:rPr>
        <w:t> </w:t>
      </w:r>
      <w:r>
        <w:rPr>
          <w:color w:val="231F20"/>
          <w:w w:val="90"/>
          <w:sz w:val="18"/>
        </w:rPr>
        <w:t>Barcelona</w:t>
        <w:tab/>
      </w:r>
      <w:r>
        <w:rPr>
          <w:color w:val="231F20"/>
          <w:w w:val="95"/>
          <w:sz w:val="18"/>
        </w:rPr>
        <w:t>España</w:t>
        <w:tab/>
        <w:t>30</w:t>
      </w:r>
    </w:p>
    <w:p>
      <w:pPr>
        <w:tabs>
          <w:tab w:pos="5381" w:val="left" w:leader="none"/>
          <w:tab w:pos="6973" w:val="left" w:leader="none"/>
        </w:tabs>
        <w:spacing w:before="35"/>
        <w:ind w:left="255" w:right="0" w:firstLine="0"/>
        <w:jc w:val="left"/>
        <w:rPr>
          <w:sz w:val="18"/>
        </w:rPr>
      </w:pPr>
      <w:r>
        <w:rPr>
          <w:color w:val="231F20"/>
          <w:w w:val="95"/>
          <w:sz w:val="18"/>
        </w:rPr>
        <w:t>Universidad</w:t>
      </w:r>
      <w:r>
        <w:rPr>
          <w:color w:val="231F20"/>
          <w:spacing w:val="-26"/>
          <w:w w:val="95"/>
          <w:sz w:val="18"/>
        </w:rPr>
        <w:t> </w:t>
      </w:r>
      <w:r>
        <w:rPr>
          <w:color w:val="231F20"/>
          <w:w w:val="95"/>
          <w:sz w:val="18"/>
        </w:rPr>
        <w:t>Agraria</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w w:val="95"/>
          <w:sz w:val="18"/>
        </w:rPr>
        <w:t>Habana</w:t>
      </w:r>
      <w:r>
        <w:rPr>
          <w:color w:val="231F20"/>
          <w:spacing w:val="-26"/>
          <w:w w:val="95"/>
          <w:sz w:val="18"/>
        </w:rPr>
        <w:t> </w:t>
      </w:r>
      <w:r>
        <w:rPr>
          <w:color w:val="231F20"/>
          <w:w w:val="95"/>
          <w:sz w:val="18"/>
        </w:rPr>
        <w:t>Fructuoso</w:t>
      </w:r>
      <w:r>
        <w:rPr>
          <w:color w:val="231F20"/>
          <w:spacing w:val="-26"/>
          <w:w w:val="95"/>
          <w:sz w:val="18"/>
        </w:rPr>
        <w:t> </w:t>
      </w:r>
      <w:r>
        <w:rPr>
          <w:color w:val="231F20"/>
          <w:w w:val="95"/>
          <w:sz w:val="18"/>
        </w:rPr>
        <w:t>Rodríguez</w:t>
      </w:r>
      <w:r>
        <w:rPr>
          <w:color w:val="231F20"/>
          <w:spacing w:val="-26"/>
          <w:w w:val="95"/>
          <w:sz w:val="18"/>
        </w:rPr>
        <w:t> </w:t>
      </w:r>
      <w:r>
        <w:rPr>
          <w:color w:val="231F20"/>
          <w:w w:val="95"/>
          <w:sz w:val="18"/>
        </w:rPr>
        <w:t>Pérez</w:t>
        <w:tab/>
      </w:r>
      <w:r>
        <w:rPr>
          <w:color w:val="231F20"/>
          <w:sz w:val="18"/>
        </w:rPr>
        <w:t>Cuba</w:t>
        <w:tab/>
        <w:t>28</w:t>
      </w:r>
    </w:p>
    <w:p>
      <w:pPr>
        <w:tabs>
          <w:tab w:pos="5381" w:val="left" w:leader="none"/>
          <w:tab w:pos="6980" w:val="left" w:leader="none"/>
        </w:tabs>
        <w:spacing w:before="21"/>
        <w:ind w:left="255" w:right="0" w:firstLine="0"/>
        <w:jc w:val="left"/>
        <w:rPr>
          <w:sz w:val="18"/>
        </w:rPr>
      </w:pPr>
      <w:r>
        <w:rPr>
          <w:color w:val="231F20"/>
          <w:w w:val="95"/>
          <w:sz w:val="18"/>
        </w:rPr>
        <w:t>Instituto</w:t>
      </w:r>
      <w:r>
        <w:rPr>
          <w:color w:val="231F20"/>
          <w:spacing w:val="-25"/>
          <w:w w:val="95"/>
          <w:sz w:val="18"/>
        </w:rPr>
        <w:t> </w:t>
      </w:r>
      <w:r>
        <w:rPr>
          <w:color w:val="231F20"/>
          <w:w w:val="95"/>
          <w:sz w:val="18"/>
        </w:rPr>
        <w:t>Nacional</w:t>
      </w:r>
      <w:r>
        <w:rPr>
          <w:color w:val="231F20"/>
          <w:spacing w:val="-25"/>
          <w:w w:val="95"/>
          <w:sz w:val="18"/>
        </w:rPr>
        <w:t> </w:t>
      </w:r>
      <w:r>
        <w:rPr>
          <w:color w:val="231F20"/>
          <w:w w:val="95"/>
          <w:sz w:val="18"/>
        </w:rPr>
        <w:t>de</w:t>
      </w:r>
      <w:r>
        <w:rPr>
          <w:color w:val="231F20"/>
          <w:spacing w:val="-25"/>
          <w:w w:val="95"/>
          <w:sz w:val="18"/>
        </w:rPr>
        <w:t> </w:t>
      </w:r>
      <w:r>
        <w:rPr>
          <w:color w:val="231F20"/>
          <w:w w:val="95"/>
          <w:sz w:val="18"/>
        </w:rPr>
        <w:t>Ciencias</w:t>
      </w:r>
      <w:r>
        <w:rPr>
          <w:color w:val="231F20"/>
          <w:spacing w:val="-25"/>
          <w:w w:val="95"/>
          <w:sz w:val="18"/>
        </w:rPr>
        <w:t> </w:t>
      </w:r>
      <w:r>
        <w:rPr>
          <w:color w:val="231F20"/>
          <w:w w:val="95"/>
          <w:sz w:val="18"/>
        </w:rPr>
        <w:t>Agrícolas</w:t>
        <w:tab/>
        <w:t>Cuba</w:t>
        <w:tab/>
        <w:t>27</w:t>
      </w:r>
    </w:p>
    <w:p>
      <w:pPr>
        <w:tabs>
          <w:tab w:pos="5234" w:val="left" w:leader="none"/>
          <w:tab w:pos="6973" w:val="left" w:leader="none"/>
        </w:tabs>
        <w:spacing w:before="21"/>
        <w:ind w:left="255" w:right="0" w:firstLine="0"/>
        <w:jc w:val="left"/>
        <w:rPr>
          <w:sz w:val="18"/>
        </w:rPr>
      </w:pPr>
      <w:r>
        <w:rPr>
          <w:color w:val="231F20"/>
          <w:w w:val="95"/>
          <w:sz w:val="18"/>
        </w:rPr>
        <w:t>Universidad</w:t>
      </w:r>
      <w:r>
        <w:rPr>
          <w:color w:val="231F20"/>
          <w:spacing w:val="-23"/>
          <w:w w:val="95"/>
          <w:sz w:val="18"/>
        </w:rPr>
        <w:t> </w:t>
      </w:r>
      <w:r>
        <w:rPr>
          <w:color w:val="231F20"/>
          <w:w w:val="95"/>
          <w:sz w:val="18"/>
        </w:rPr>
        <w:t>de</w:t>
      </w:r>
      <w:r>
        <w:rPr>
          <w:color w:val="231F20"/>
          <w:spacing w:val="-23"/>
          <w:w w:val="95"/>
          <w:sz w:val="18"/>
        </w:rPr>
        <w:t> </w:t>
      </w:r>
      <w:r>
        <w:rPr>
          <w:color w:val="231F20"/>
          <w:w w:val="95"/>
          <w:sz w:val="18"/>
        </w:rPr>
        <w:t>Antioquia</w:t>
        <w:tab/>
      </w:r>
      <w:r>
        <w:rPr>
          <w:color w:val="231F20"/>
          <w:sz w:val="18"/>
        </w:rPr>
        <w:t>Colombia</w:t>
        <w:tab/>
        <w:t>26</w:t>
      </w:r>
    </w:p>
    <w:p>
      <w:pPr>
        <w:tabs>
          <w:tab w:pos="5234" w:val="left" w:leader="none"/>
          <w:tab w:pos="6975" w:val="left" w:leader="none"/>
        </w:tabs>
        <w:spacing w:before="14"/>
        <w:ind w:left="255" w:right="0" w:firstLine="0"/>
        <w:jc w:val="left"/>
        <w:rPr>
          <w:sz w:val="18"/>
        </w:rPr>
      </w:pPr>
      <w:r>
        <w:rPr>
          <w:color w:val="231F20"/>
          <w:w w:val="90"/>
          <w:sz w:val="18"/>
        </w:rPr>
        <w:t>Pontificia</w:t>
      </w:r>
      <w:r>
        <w:rPr>
          <w:color w:val="231F20"/>
          <w:spacing w:val="-11"/>
          <w:w w:val="90"/>
          <w:sz w:val="18"/>
        </w:rPr>
        <w:t> </w:t>
      </w:r>
      <w:r>
        <w:rPr>
          <w:color w:val="231F20"/>
          <w:w w:val="90"/>
          <w:sz w:val="18"/>
        </w:rPr>
        <w:t>Universidad</w:t>
      </w:r>
      <w:r>
        <w:rPr>
          <w:color w:val="231F20"/>
          <w:spacing w:val="-11"/>
          <w:w w:val="90"/>
          <w:sz w:val="18"/>
        </w:rPr>
        <w:t> </w:t>
      </w:r>
      <w:r>
        <w:rPr>
          <w:color w:val="231F20"/>
          <w:w w:val="90"/>
          <w:sz w:val="18"/>
        </w:rPr>
        <w:t>Javeriana</w:t>
        <w:tab/>
      </w:r>
      <w:r>
        <w:rPr>
          <w:color w:val="231F20"/>
          <w:w w:val="95"/>
          <w:sz w:val="18"/>
        </w:rPr>
        <w:t>Colombia</w:t>
        <w:tab/>
      </w:r>
      <w:r>
        <w:rPr>
          <w:color w:val="231F20"/>
          <w:spacing w:val="4"/>
          <w:w w:val="95"/>
          <w:sz w:val="18"/>
        </w:rPr>
        <w:t>25</w:t>
      </w:r>
    </w:p>
    <w:p>
      <w:pPr>
        <w:tabs>
          <w:tab w:pos="5381" w:val="left" w:leader="none"/>
          <w:tab w:pos="6975" w:val="left" w:leader="none"/>
        </w:tabs>
        <w:spacing w:before="18"/>
        <w:ind w:left="255" w:right="0" w:firstLine="0"/>
        <w:jc w:val="left"/>
        <w:rPr>
          <w:sz w:val="18"/>
        </w:rPr>
      </w:pPr>
      <w:r>
        <w:rPr>
          <w:color w:val="231F20"/>
          <w:w w:val="95"/>
          <w:sz w:val="18"/>
        </w:rPr>
        <w:t>Universidad</w:t>
      </w:r>
      <w:r>
        <w:rPr>
          <w:color w:val="231F20"/>
          <w:spacing w:val="-27"/>
          <w:w w:val="95"/>
          <w:sz w:val="18"/>
        </w:rPr>
        <w:t> </w:t>
      </w:r>
      <w:r>
        <w:rPr>
          <w:color w:val="231F20"/>
          <w:w w:val="95"/>
          <w:sz w:val="18"/>
        </w:rPr>
        <w:t>Central</w:t>
      </w:r>
      <w:r>
        <w:rPr>
          <w:color w:val="231F20"/>
          <w:spacing w:val="-27"/>
          <w:w w:val="95"/>
          <w:sz w:val="18"/>
        </w:rPr>
        <w:t> </w:t>
      </w:r>
      <w:r>
        <w:rPr>
          <w:color w:val="231F20"/>
          <w:w w:val="95"/>
          <w:sz w:val="18"/>
        </w:rPr>
        <w:t>Marta</w:t>
      </w:r>
      <w:r>
        <w:rPr>
          <w:color w:val="231F20"/>
          <w:spacing w:val="-27"/>
          <w:w w:val="95"/>
          <w:sz w:val="18"/>
        </w:rPr>
        <w:t> </w:t>
      </w:r>
      <w:r>
        <w:rPr>
          <w:color w:val="231F20"/>
          <w:w w:val="95"/>
          <w:sz w:val="18"/>
        </w:rPr>
        <w:t>Abreu</w:t>
      </w:r>
      <w:r>
        <w:rPr>
          <w:color w:val="231F20"/>
          <w:spacing w:val="-27"/>
          <w:w w:val="95"/>
          <w:sz w:val="18"/>
        </w:rPr>
        <w:t> </w:t>
      </w:r>
      <w:r>
        <w:rPr>
          <w:color w:val="231F20"/>
          <w:w w:val="95"/>
          <w:sz w:val="18"/>
        </w:rPr>
        <w:t>de</w:t>
      </w:r>
      <w:r>
        <w:rPr>
          <w:color w:val="231F20"/>
          <w:spacing w:val="-27"/>
          <w:w w:val="95"/>
          <w:sz w:val="18"/>
        </w:rPr>
        <w:t> </w:t>
      </w:r>
      <w:r>
        <w:rPr>
          <w:color w:val="231F20"/>
          <w:w w:val="95"/>
          <w:sz w:val="18"/>
        </w:rPr>
        <w:t>Las</w:t>
      </w:r>
      <w:r>
        <w:rPr>
          <w:color w:val="231F20"/>
          <w:spacing w:val="-27"/>
          <w:w w:val="95"/>
          <w:sz w:val="18"/>
        </w:rPr>
        <w:t> </w:t>
      </w:r>
      <w:r>
        <w:rPr>
          <w:color w:val="231F20"/>
          <w:w w:val="95"/>
          <w:sz w:val="18"/>
        </w:rPr>
        <w:t>Villas</w:t>
        <w:tab/>
      </w:r>
      <w:r>
        <w:rPr>
          <w:color w:val="231F20"/>
          <w:sz w:val="18"/>
        </w:rPr>
        <w:t>Cuba</w:t>
        <w:tab/>
      </w:r>
      <w:r>
        <w:rPr>
          <w:color w:val="231F20"/>
          <w:spacing w:val="4"/>
          <w:sz w:val="18"/>
        </w:rPr>
        <w:t>25</w:t>
      </w:r>
    </w:p>
    <w:p>
      <w:pPr>
        <w:tabs>
          <w:tab w:pos="5317" w:val="left" w:leader="none"/>
          <w:tab w:pos="6975" w:val="left" w:leader="none"/>
        </w:tabs>
        <w:spacing w:before="35"/>
        <w:ind w:left="255" w:right="0" w:firstLine="0"/>
        <w:jc w:val="left"/>
        <w:rPr>
          <w:sz w:val="18"/>
        </w:rPr>
      </w:pPr>
      <w:r>
        <w:rPr>
          <w:color w:val="231F20"/>
          <w:w w:val="95"/>
          <w:sz w:val="18"/>
        </w:rPr>
        <w:t>Instituto</w:t>
      </w:r>
      <w:r>
        <w:rPr>
          <w:color w:val="231F20"/>
          <w:spacing w:val="-26"/>
          <w:w w:val="95"/>
          <w:sz w:val="18"/>
        </w:rPr>
        <w:t> </w:t>
      </w:r>
      <w:r>
        <w:rPr>
          <w:color w:val="231F20"/>
          <w:w w:val="95"/>
          <w:sz w:val="18"/>
        </w:rPr>
        <w:t>de</w:t>
      </w:r>
      <w:r>
        <w:rPr>
          <w:color w:val="231F20"/>
          <w:spacing w:val="-26"/>
          <w:w w:val="95"/>
          <w:sz w:val="18"/>
        </w:rPr>
        <w:t> </w:t>
      </w:r>
      <w:r>
        <w:rPr>
          <w:color w:val="231F20"/>
          <w:w w:val="95"/>
          <w:sz w:val="18"/>
        </w:rPr>
        <w:t>Astrofísica</w:t>
      </w:r>
      <w:r>
        <w:rPr>
          <w:color w:val="231F20"/>
          <w:spacing w:val="-26"/>
          <w:w w:val="95"/>
          <w:sz w:val="18"/>
        </w:rPr>
        <w:t> </w:t>
      </w:r>
      <w:r>
        <w:rPr>
          <w:color w:val="231F20"/>
          <w:w w:val="95"/>
          <w:sz w:val="18"/>
        </w:rPr>
        <w:t>de</w:t>
      </w:r>
      <w:r>
        <w:rPr>
          <w:color w:val="231F20"/>
          <w:spacing w:val="-26"/>
          <w:w w:val="95"/>
          <w:sz w:val="18"/>
        </w:rPr>
        <w:t> </w:t>
      </w:r>
      <w:r>
        <w:rPr>
          <w:color w:val="231F20"/>
          <w:w w:val="95"/>
          <w:sz w:val="18"/>
        </w:rPr>
        <w:t>Canarias</w:t>
        <w:tab/>
        <w:t>España</w:t>
        <w:tab/>
      </w:r>
      <w:r>
        <w:rPr>
          <w:color w:val="231F20"/>
          <w:spacing w:val="4"/>
          <w:w w:val="95"/>
          <w:sz w:val="18"/>
        </w:rPr>
        <w:t>25</w:t>
      </w:r>
    </w:p>
    <w:p>
      <w:pPr>
        <w:tabs>
          <w:tab w:pos="5048" w:val="left" w:leader="none"/>
          <w:tab w:pos="6976" w:val="left" w:leader="none"/>
        </w:tabs>
        <w:spacing w:before="10"/>
        <w:ind w:left="255" w:right="0" w:firstLine="0"/>
        <w:jc w:val="left"/>
        <w:rPr>
          <w:sz w:val="18"/>
        </w:rPr>
      </w:pPr>
      <w:r>
        <w:rPr>
          <w:color w:val="231F20"/>
          <w:w w:val="95"/>
          <w:sz w:val="18"/>
        </w:rPr>
        <w:t>Harvard</w:t>
      </w:r>
      <w:r>
        <w:rPr>
          <w:color w:val="231F20"/>
          <w:spacing w:val="-26"/>
          <w:w w:val="95"/>
          <w:sz w:val="18"/>
        </w:rPr>
        <w:t> </w:t>
      </w:r>
      <w:r>
        <w:rPr>
          <w:color w:val="231F20"/>
          <w:w w:val="95"/>
          <w:sz w:val="18"/>
        </w:rPr>
        <w:t>University</w:t>
        <w:tab/>
        <w:t>Estados</w:t>
      </w:r>
      <w:r>
        <w:rPr>
          <w:color w:val="231F20"/>
          <w:spacing w:val="-18"/>
          <w:w w:val="95"/>
          <w:sz w:val="18"/>
        </w:rPr>
        <w:t> </w:t>
      </w:r>
      <w:r>
        <w:rPr>
          <w:color w:val="231F20"/>
          <w:w w:val="95"/>
          <w:sz w:val="18"/>
        </w:rPr>
        <w:t>Unidos</w:t>
        <w:tab/>
      </w:r>
      <w:r>
        <w:rPr>
          <w:color w:val="231F20"/>
          <w:spacing w:val="-5"/>
          <w:w w:val="95"/>
          <w:sz w:val="18"/>
        </w:rPr>
        <w:t>24</w:t>
      </w:r>
    </w:p>
    <w:p>
      <w:pPr>
        <w:tabs>
          <w:tab w:pos="5317" w:val="left" w:leader="none"/>
          <w:tab w:pos="6976" w:val="left" w:leader="none"/>
        </w:tabs>
        <w:spacing w:before="7"/>
        <w:ind w:left="255" w:right="0" w:firstLine="0"/>
        <w:jc w:val="left"/>
        <w:rPr>
          <w:sz w:val="18"/>
        </w:rPr>
      </w:pPr>
      <w:r>
        <w:rPr>
          <w:color w:val="231F20"/>
          <w:w w:val="90"/>
          <w:sz w:val="18"/>
        </w:rPr>
        <w:t>Universidad Politécnica</w:t>
      </w:r>
      <w:r>
        <w:rPr>
          <w:color w:val="231F20"/>
          <w:spacing w:val="-14"/>
          <w:w w:val="90"/>
          <w:sz w:val="18"/>
        </w:rPr>
        <w:t> </w:t>
      </w:r>
      <w:r>
        <w:rPr>
          <w:color w:val="231F20"/>
          <w:w w:val="90"/>
          <w:sz w:val="18"/>
        </w:rPr>
        <w:t>de</w:t>
      </w:r>
      <w:r>
        <w:rPr>
          <w:color w:val="231F20"/>
          <w:spacing w:val="-7"/>
          <w:w w:val="90"/>
          <w:sz w:val="18"/>
        </w:rPr>
        <w:t> </w:t>
      </w:r>
      <w:r>
        <w:rPr>
          <w:color w:val="231F20"/>
          <w:w w:val="90"/>
          <w:sz w:val="18"/>
        </w:rPr>
        <w:t>Valencia</w:t>
        <w:tab/>
      </w:r>
      <w:r>
        <w:rPr>
          <w:color w:val="231F20"/>
          <w:sz w:val="18"/>
        </w:rPr>
        <w:t>España</w:t>
        <w:tab/>
      </w:r>
      <w:r>
        <w:rPr>
          <w:color w:val="231F20"/>
          <w:spacing w:val="5"/>
          <w:sz w:val="18"/>
        </w:rPr>
        <w:t>23</w:t>
      </w:r>
    </w:p>
    <w:p>
      <w:pPr>
        <w:tabs>
          <w:tab w:pos="5317" w:val="left" w:leader="none"/>
          <w:tab w:pos="6976" w:val="left" w:leader="none"/>
        </w:tabs>
        <w:spacing w:before="7"/>
        <w:ind w:left="255" w:right="0" w:firstLine="0"/>
        <w:jc w:val="left"/>
        <w:rPr>
          <w:sz w:val="18"/>
        </w:rPr>
      </w:pPr>
      <w:r>
        <w:rPr>
          <w:color w:val="231F20"/>
          <w:w w:val="90"/>
          <w:sz w:val="18"/>
        </w:rPr>
        <w:t>Universitat Politécnica</w:t>
      </w:r>
      <w:r>
        <w:rPr>
          <w:color w:val="231F20"/>
          <w:spacing w:val="-15"/>
          <w:w w:val="90"/>
          <w:sz w:val="18"/>
        </w:rPr>
        <w:t> </w:t>
      </w:r>
      <w:r>
        <w:rPr>
          <w:color w:val="231F20"/>
          <w:w w:val="90"/>
          <w:sz w:val="18"/>
        </w:rPr>
        <w:t>de</w:t>
      </w:r>
      <w:r>
        <w:rPr>
          <w:color w:val="231F20"/>
          <w:spacing w:val="-8"/>
          <w:w w:val="90"/>
          <w:sz w:val="18"/>
        </w:rPr>
        <w:t> </w:t>
      </w:r>
      <w:r>
        <w:rPr>
          <w:color w:val="231F20"/>
          <w:w w:val="90"/>
          <w:sz w:val="18"/>
        </w:rPr>
        <w:t>Catalunya</w:t>
        <w:tab/>
      </w:r>
      <w:r>
        <w:rPr>
          <w:color w:val="231F20"/>
          <w:w w:val="95"/>
          <w:sz w:val="18"/>
        </w:rPr>
        <w:t>España</w:t>
        <w:tab/>
      </w:r>
      <w:r>
        <w:rPr>
          <w:color w:val="231F20"/>
          <w:spacing w:val="5"/>
          <w:w w:val="95"/>
          <w:sz w:val="18"/>
        </w:rPr>
        <w:t>23</w:t>
      </w:r>
    </w:p>
    <w:p>
      <w:pPr>
        <w:tabs>
          <w:tab w:pos="5048" w:val="left" w:leader="none"/>
          <w:tab w:pos="6976" w:val="left" w:leader="none"/>
        </w:tabs>
        <w:spacing w:before="0"/>
        <w:ind w:left="255" w:right="0" w:firstLine="0"/>
        <w:jc w:val="left"/>
        <w:rPr>
          <w:sz w:val="18"/>
        </w:rPr>
      </w:pPr>
      <w:r>
        <w:rPr>
          <w:color w:val="231F20"/>
          <w:w w:val="90"/>
          <w:sz w:val="18"/>
        </w:rPr>
        <w:t>Texas</w:t>
      </w:r>
      <w:r>
        <w:rPr>
          <w:color w:val="231F20"/>
          <w:spacing w:val="-11"/>
          <w:w w:val="90"/>
          <w:sz w:val="18"/>
        </w:rPr>
        <w:t> </w:t>
      </w:r>
      <w:r>
        <w:rPr>
          <w:color w:val="231F20"/>
          <w:w w:val="90"/>
          <w:sz w:val="18"/>
        </w:rPr>
        <w:t>A&amp;M</w:t>
      </w:r>
      <w:r>
        <w:rPr>
          <w:color w:val="231F20"/>
          <w:spacing w:val="-11"/>
          <w:w w:val="90"/>
          <w:sz w:val="18"/>
        </w:rPr>
        <w:t> </w:t>
      </w:r>
      <w:r>
        <w:rPr>
          <w:color w:val="231F20"/>
          <w:w w:val="90"/>
          <w:sz w:val="18"/>
        </w:rPr>
        <w:t>University</w:t>
        <w:tab/>
      </w:r>
      <w:r>
        <w:rPr>
          <w:color w:val="231F20"/>
          <w:w w:val="95"/>
          <w:sz w:val="18"/>
        </w:rPr>
        <w:t>Estados</w:t>
      </w:r>
      <w:r>
        <w:rPr>
          <w:color w:val="231F20"/>
          <w:spacing w:val="-18"/>
          <w:w w:val="95"/>
          <w:sz w:val="18"/>
        </w:rPr>
        <w:t> </w:t>
      </w:r>
      <w:r>
        <w:rPr>
          <w:color w:val="231F20"/>
          <w:w w:val="95"/>
          <w:sz w:val="18"/>
        </w:rPr>
        <w:t>Unidos</w:t>
        <w:tab/>
      </w:r>
      <w:r>
        <w:rPr>
          <w:color w:val="231F20"/>
          <w:spacing w:val="5"/>
          <w:w w:val="95"/>
          <w:sz w:val="18"/>
        </w:rPr>
        <w:t>23</w:t>
      </w:r>
    </w:p>
    <w:p>
      <w:pPr>
        <w:tabs>
          <w:tab w:pos="5398" w:val="left" w:leader="none"/>
          <w:tab w:pos="6976" w:val="left" w:leader="none"/>
        </w:tabs>
        <w:spacing w:before="14"/>
        <w:ind w:left="255" w:right="0" w:firstLine="0"/>
        <w:jc w:val="left"/>
        <w:rPr>
          <w:sz w:val="18"/>
        </w:rPr>
      </w:pPr>
      <w:r>
        <w:rPr>
          <w:color w:val="231F20"/>
          <w:w w:val="90"/>
          <w:sz w:val="18"/>
        </w:rPr>
        <w:t>Istituto Nazionale</w:t>
      </w:r>
      <w:r>
        <w:rPr>
          <w:color w:val="231F20"/>
          <w:spacing w:val="-16"/>
          <w:w w:val="90"/>
          <w:sz w:val="18"/>
        </w:rPr>
        <w:t> </w:t>
      </w:r>
      <w:r>
        <w:rPr>
          <w:color w:val="231F20"/>
          <w:w w:val="90"/>
          <w:sz w:val="18"/>
        </w:rPr>
        <w:t>di</w:t>
      </w:r>
      <w:r>
        <w:rPr>
          <w:color w:val="231F20"/>
          <w:spacing w:val="-8"/>
          <w:w w:val="90"/>
          <w:sz w:val="18"/>
        </w:rPr>
        <w:t> </w:t>
      </w:r>
      <w:r>
        <w:rPr>
          <w:color w:val="231F20"/>
          <w:w w:val="90"/>
          <w:sz w:val="18"/>
        </w:rPr>
        <w:t>Astrofisica</w:t>
        <w:tab/>
      </w:r>
      <w:r>
        <w:rPr>
          <w:color w:val="231F20"/>
          <w:w w:val="95"/>
          <w:sz w:val="18"/>
        </w:rPr>
        <w:t>Italia</w:t>
        <w:tab/>
      </w:r>
      <w:r>
        <w:rPr>
          <w:color w:val="231F20"/>
          <w:spacing w:val="5"/>
          <w:w w:val="95"/>
          <w:sz w:val="18"/>
        </w:rPr>
        <w:t>23</w:t>
      </w:r>
    </w:p>
    <w:p>
      <w:pPr>
        <w:tabs>
          <w:tab w:pos="5317" w:val="left" w:leader="none"/>
          <w:tab w:pos="6976" w:val="left" w:leader="none"/>
        </w:tabs>
        <w:spacing w:before="14"/>
        <w:ind w:left="255" w:right="0" w:firstLine="0"/>
        <w:jc w:val="left"/>
        <w:rPr>
          <w:sz w:val="18"/>
        </w:rPr>
      </w:pPr>
      <w:r>
        <w:rPr>
          <w:color w:val="231F20"/>
          <w:w w:val="95"/>
          <w:sz w:val="18"/>
        </w:rPr>
        <w:t>Universidad</w:t>
      </w:r>
      <w:r>
        <w:rPr>
          <w:color w:val="231F20"/>
          <w:spacing w:val="-24"/>
          <w:w w:val="95"/>
          <w:sz w:val="18"/>
        </w:rPr>
        <w:t> </w:t>
      </w:r>
      <w:r>
        <w:rPr>
          <w:color w:val="231F20"/>
          <w:w w:val="95"/>
          <w:sz w:val="18"/>
        </w:rPr>
        <w:t>de</w:t>
      </w:r>
      <w:r>
        <w:rPr>
          <w:color w:val="231F20"/>
          <w:spacing w:val="-24"/>
          <w:w w:val="95"/>
          <w:sz w:val="18"/>
        </w:rPr>
        <w:t> </w:t>
      </w:r>
      <w:r>
        <w:rPr>
          <w:color w:val="231F20"/>
          <w:w w:val="95"/>
          <w:sz w:val="18"/>
        </w:rPr>
        <w:t>Salamanca</w:t>
        <w:tab/>
      </w:r>
      <w:r>
        <w:rPr>
          <w:color w:val="231F20"/>
          <w:sz w:val="18"/>
        </w:rPr>
        <w:t>España</w:t>
        <w:tab/>
      </w:r>
      <w:r>
        <w:rPr>
          <w:color w:val="231F20"/>
          <w:spacing w:val="5"/>
          <w:sz w:val="18"/>
        </w:rPr>
        <w:t>22</w:t>
      </w:r>
    </w:p>
    <w:p>
      <w:pPr>
        <w:tabs>
          <w:tab w:pos="5317" w:val="left" w:leader="none"/>
          <w:tab w:pos="6976" w:val="left" w:leader="none"/>
        </w:tabs>
        <w:spacing w:before="0"/>
        <w:ind w:left="255" w:right="0" w:firstLine="0"/>
        <w:jc w:val="left"/>
        <w:rPr>
          <w:sz w:val="18"/>
        </w:rPr>
      </w:pPr>
      <w:r>
        <w:rPr>
          <w:color w:val="231F20"/>
          <w:w w:val="95"/>
          <w:sz w:val="18"/>
        </w:rPr>
        <w:t>Universidad</w:t>
      </w:r>
      <w:r>
        <w:rPr>
          <w:color w:val="231F20"/>
          <w:spacing w:val="-27"/>
          <w:w w:val="95"/>
          <w:sz w:val="18"/>
        </w:rPr>
        <w:t> </w:t>
      </w:r>
      <w:r>
        <w:rPr>
          <w:color w:val="231F20"/>
          <w:w w:val="95"/>
          <w:sz w:val="18"/>
        </w:rPr>
        <w:t>Autónoma</w:t>
      </w:r>
      <w:r>
        <w:rPr>
          <w:color w:val="231F20"/>
          <w:spacing w:val="-27"/>
          <w:w w:val="95"/>
          <w:sz w:val="18"/>
        </w:rPr>
        <w:t> </w:t>
      </w:r>
      <w:r>
        <w:rPr>
          <w:color w:val="231F20"/>
          <w:w w:val="95"/>
          <w:sz w:val="18"/>
        </w:rPr>
        <w:t>de</w:t>
      </w:r>
      <w:r>
        <w:rPr>
          <w:color w:val="231F20"/>
          <w:spacing w:val="-27"/>
          <w:w w:val="95"/>
          <w:sz w:val="18"/>
        </w:rPr>
        <w:t> </w:t>
      </w:r>
      <w:r>
        <w:rPr>
          <w:color w:val="231F20"/>
          <w:w w:val="95"/>
          <w:sz w:val="18"/>
        </w:rPr>
        <w:t>Madrid</w:t>
        <w:tab/>
      </w:r>
      <w:r>
        <w:rPr>
          <w:color w:val="231F20"/>
          <w:sz w:val="18"/>
        </w:rPr>
        <w:t>España</w:t>
        <w:tab/>
      </w:r>
      <w:r>
        <w:rPr>
          <w:color w:val="231F20"/>
          <w:spacing w:val="5"/>
          <w:sz w:val="18"/>
        </w:rPr>
        <w:t>22</w:t>
      </w:r>
    </w:p>
    <w:p>
      <w:pPr>
        <w:tabs>
          <w:tab w:pos="5317" w:val="left" w:leader="none"/>
          <w:tab w:pos="6988" w:val="left" w:leader="none"/>
        </w:tabs>
        <w:spacing w:before="0"/>
        <w:ind w:left="255" w:right="0" w:firstLine="0"/>
        <w:jc w:val="left"/>
        <w:rPr>
          <w:sz w:val="18"/>
        </w:rPr>
      </w:pPr>
      <w:r>
        <w:rPr>
          <w:color w:val="231F20"/>
          <w:w w:val="95"/>
          <w:sz w:val="18"/>
        </w:rPr>
        <w:t>Universidad</w:t>
      </w:r>
      <w:r>
        <w:rPr>
          <w:color w:val="231F20"/>
          <w:spacing w:val="-25"/>
          <w:w w:val="95"/>
          <w:sz w:val="18"/>
        </w:rPr>
        <w:t> </w:t>
      </w:r>
      <w:r>
        <w:rPr>
          <w:color w:val="231F20"/>
          <w:w w:val="95"/>
          <w:sz w:val="18"/>
        </w:rPr>
        <w:t>de</w:t>
      </w:r>
      <w:r>
        <w:rPr>
          <w:color w:val="231F20"/>
          <w:spacing w:val="-25"/>
          <w:w w:val="95"/>
          <w:sz w:val="18"/>
        </w:rPr>
        <w:t> </w:t>
      </w:r>
      <w:r>
        <w:rPr>
          <w:color w:val="231F20"/>
          <w:w w:val="95"/>
          <w:sz w:val="18"/>
        </w:rPr>
        <w:t>Murcia</w:t>
        <w:tab/>
        <w:t>España</w:t>
        <w:tab/>
        <w:t>21</w:t>
      </w:r>
    </w:p>
    <w:p>
      <w:pPr>
        <w:tabs>
          <w:tab w:pos="5387" w:val="left" w:leader="none"/>
          <w:tab w:pos="6988" w:val="left" w:leader="none"/>
        </w:tabs>
        <w:spacing w:before="14"/>
        <w:ind w:left="255" w:right="0" w:firstLine="0"/>
        <w:jc w:val="left"/>
        <w:rPr>
          <w:sz w:val="18"/>
        </w:rPr>
      </w:pPr>
      <w:r>
        <w:rPr>
          <w:color w:val="231F20"/>
          <w:w w:val="95"/>
          <w:sz w:val="18"/>
        </w:rPr>
        <w:t>Universidad</w:t>
      </w:r>
      <w:r>
        <w:rPr>
          <w:color w:val="231F20"/>
          <w:spacing w:val="-20"/>
          <w:w w:val="95"/>
          <w:sz w:val="18"/>
        </w:rPr>
        <w:t> </w:t>
      </w:r>
      <w:r>
        <w:rPr>
          <w:color w:val="231F20"/>
          <w:w w:val="95"/>
          <w:sz w:val="18"/>
        </w:rPr>
        <w:t>de</w:t>
      </w:r>
      <w:r>
        <w:rPr>
          <w:color w:val="231F20"/>
          <w:spacing w:val="-20"/>
          <w:w w:val="95"/>
          <w:sz w:val="18"/>
        </w:rPr>
        <w:t> </w:t>
      </w:r>
      <w:r>
        <w:rPr>
          <w:color w:val="231F20"/>
          <w:w w:val="95"/>
          <w:sz w:val="18"/>
        </w:rPr>
        <w:t>Chile</w:t>
        <w:tab/>
        <w:t>Chile</w:t>
        <w:tab/>
        <w:t>21</w:t>
      </w:r>
    </w:p>
    <w:p>
      <w:pPr>
        <w:tabs>
          <w:tab w:pos="5048" w:val="left" w:leader="none"/>
          <w:tab w:pos="6973" w:val="left" w:leader="none"/>
        </w:tabs>
        <w:spacing w:before="21"/>
        <w:ind w:left="255" w:right="0" w:firstLine="0"/>
        <w:jc w:val="left"/>
        <w:rPr>
          <w:sz w:val="18"/>
        </w:rPr>
      </w:pPr>
      <w:r>
        <w:rPr>
          <w:color w:val="231F20"/>
          <w:w w:val="95"/>
          <w:sz w:val="18"/>
        </w:rPr>
        <w:t>New</w:t>
      </w:r>
      <w:r>
        <w:rPr>
          <w:color w:val="231F20"/>
          <w:spacing w:val="-26"/>
          <w:w w:val="95"/>
          <w:sz w:val="18"/>
        </w:rPr>
        <w:t> </w:t>
      </w:r>
      <w:r>
        <w:rPr>
          <w:color w:val="231F20"/>
          <w:w w:val="95"/>
          <w:sz w:val="18"/>
        </w:rPr>
        <w:t>Mexico</w:t>
      </w:r>
      <w:r>
        <w:rPr>
          <w:color w:val="231F20"/>
          <w:spacing w:val="-26"/>
          <w:w w:val="95"/>
          <w:sz w:val="18"/>
        </w:rPr>
        <w:t> </w:t>
      </w:r>
      <w:r>
        <w:rPr>
          <w:color w:val="231F20"/>
          <w:w w:val="95"/>
          <w:sz w:val="18"/>
        </w:rPr>
        <w:t>State</w:t>
      </w:r>
      <w:r>
        <w:rPr>
          <w:color w:val="231F20"/>
          <w:spacing w:val="-26"/>
          <w:w w:val="95"/>
          <w:sz w:val="18"/>
        </w:rPr>
        <w:t> </w:t>
      </w:r>
      <w:r>
        <w:rPr>
          <w:color w:val="231F20"/>
          <w:w w:val="95"/>
          <w:sz w:val="18"/>
        </w:rPr>
        <w:t>University</w:t>
        <w:tab/>
        <w:t>Estados</w:t>
      </w:r>
      <w:r>
        <w:rPr>
          <w:color w:val="231F20"/>
          <w:spacing w:val="-18"/>
          <w:w w:val="95"/>
          <w:sz w:val="18"/>
        </w:rPr>
        <w:t> </w:t>
      </w:r>
      <w:r>
        <w:rPr>
          <w:color w:val="231F20"/>
          <w:w w:val="95"/>
          <w:sz w:val="18"/>
        </w:rPr>
        <w:t>Unidos</w:t>
        <w:tab/>
        <w:t>20</w:t>
      </w:r>
    </w:p>
    <w:p>
      <w:pPr>
        <w:tabs>
          <w:tab w:pos="5235" w:val="left" w:leader="none"/>
          <w:tab w:pos="6973" w:val="left" w:leader="none"/>
        </w:tabs>
        <w:spacing w:line="216" w:lineRule="exact" w:before="0"/>
        <w:ind w:left="255" w:right="0" w:firstLine="0"/>
        <w:jc w:val="left"/>
        <w:rPr>
          <w:sz w:val="18"/>
        </w:rPr>
      </w:pPr>
      <w:r>
        <w:rPr>
          <w:color w:val="231F20"/>
          <w:w w:val="95"/>
          <w:sz w:val="18"/>
        </w:rPr>
        <w:t>Universidad</w:t>
      </w:r>
      <w:r>
        <w:rPr>
          <w:color w:val="231F20"/>
          <w:spacing w:val="-24"/>
          <w:w w:val="95"/>
          <w:sz w:val="18"/>
        </w:rPr>
        <w:t> </w:t>
      </w:r>
      <w:r>
        <w:rPr>
          <w:color w:val="231F20"/>
          <w:w w:val="95"/>
          <w:sz w:val="18"/>
        </w:rPr>
        <w:t>del</w:t>
      </w:r>
      <w:r>
        <w:rPr>
          <w:color w:val="231F20"/>
          <w:spacing w:val="-24"/>
          <w:w w:val="95"/>
          <w:sz w:val="18"/>
        </w:rPr>
        <w:t> </w:t>
      </w:r>
      <w:r>
        <w:rPr>
          <w:color w:val="231F20"/>
          <w:w w:val="95"/>
          <w:sz w:val="18"/>
        </w:rPr>
        <w:t>Valle</w:t>
        <w:tab/>
      </w:r>
      <w:r>
        <w:rPr>
          <w:color w:val="231F20"/>
          <w:sz w:val="18"/>
        </w:rPr>
        <w:t>Colombia</w:t>
        <w:tab/>
        <w:t>20</w:t>
      </w:r>
    </w:p>
    <w:p>
      <w:pPr>
        <w:tabs>
          <w:tab w:pos="5317" w:val="left" w:leader="none"/>
          <w:tab w:pos="6984" w:val="left" w:leader="none"/>
        </w:tabs>
        <w:spacing w:line="216" w:lineRule="exact" w:before="0"/>
        <w:ind w:left="255" w:right="0" w:firstLine="0"/>
        <w:jc w:val="left"/>
        <w:rPr>
          <w:sz w:val="18"/>
        </w:rPr>
      </w:pPr>
      <w:r>
        <w:rPr>
          <w:color w:val="231F20"/>
          <w:w w:val="95"/>
          <w:sz w:val="18"/>
        </w:rPr>
        <w:t>Universidad</w:t>
      </w:r>
      <w:r>
        <w:rPr>
          <w:color w:val="231F20"/>
          <w:spacing w:val="-24"/>
          <w:w w:val="95"/>
          <w:sz w:val="18"/>
        </w:rPr>
        <w:t> </w:t>
      </w:r>
      <w:r>
        <w:rPr>
          <w:color w:val="231F20"/>
          <w:w w:val="95"/>
          <w:sz w:val="18"/>
        </w:rPr>
        <w:t>de</w:t>
      </w:r>
      <w:r>
        <w:rPr>
          <w:color w:val="231F20"/>
          <w:spacing w:val="-24"/>
          <w:w w:val="95"/>
          <w:sz w:val="18"/>
        </w:rPr>
        <w:t> </w:t>
      </w:r>
      <w:r>
        <w:rPr>
          <w:color w:val="231F20"/>
          <w:w w:val="95"/>
          <w:sz w:val="18"/>
        </w:rPr>
        <w:t>Almería</w:t>
        <w:tab/>
      </w:r>
      <w:r>
        <w:rPr>
          <w:color w:val="231F20"/>
          <w:sz w:val="18"/>
        </w:rPr>
        <w:t>España</w:t>
        <w:tab/>
      </w:r>
      <w:r>
        <w:rPr>
          <w:color w:val="231F20"/>
          <w:spacing w:val="-4"/>
          <w:sz w:val="18"/>
        </w:rPr>
        <w:t>19</w:t>
      </w:r>
    </w:p>
    <w:p>
      <w:pPr>
        <w:tabs>
          <w:tab w:pos="5048" w:val="left" w:leader="none"/>
          <w:tab w:pos="6984" w:val="left" w:leader="none"/>
        </w:tabs>
        <w:spacing w:before="7"/>
        <w:ind w:left="255" w:right="0" w:firstLine="0"/>
        <w:jc w:val="left"/>
        <w:rPr>
          <w:sz w:val="18"/>
        </w:rPr>
      </w:pPr>
      <w:r>
        <w:rPr>
          <w:color w:val="231F20"/>
          <w:w w:val="95"/>
          <w:sz w:val="18"/>
        </w:rPr>
        <w:t>The</w:t>
      </w:r>
      <w:r>
        <w:rPr>
          <w:color w:val="231F20"/>
          <w:spacing w:val="-21"/>
          <w:w w:val="95"/>
          <w:sz w:val="18"/>
        </w:rPr>
        <w:t> </w:t>
      </w:r>
      <w:r>
        <w:rPr>
          <w:color w:val="231F20"/>
          <w:w w:val="95"/>
          <w:sz w:val="18"/>
        </w:rPr>
        <w:t>University</w:t>
      </w:r>
      <w:r>
        <w:rPr>
          <w:color w:val="231F20"/>
          <w:spacing w:val="-21"/>
          <w:w w:val="95"/>
          <w:sz w:val="18"/>
        </w:rPr>
        <w:t> </w:t>
      </w:r>
      <w:r>
        <w:rPr>
          <w:color w:val="231F20"/>
          <w:w w:val="95"/>
          <w:sz w:val="18"/>
        </w:rPr>
        <w:t>of</w:t>
      </w:r>
      <w:r>
        <w:rPr>
          <w:color w:val="231F20"/>
          <w:spacing w:val="-21"/>
          <w:w w:val="95"/>
          <w:sz w:val="18"/>
        </w:rPr>
        <w:t> </w:t>
      </w:r>
      <w:r>
        <w:rPr>
          <w:color w:val="231F20"/>
          <w:w w:val="95"/>
          <w:sz w:val="18"/>
        </w:rPr>
        <w:t>Texas</w:t>
      </w:r>
      <w:r>
        <w:rPr>
          <w:color w:val="231F20"/>
          <w:spacing w:val="-21"/>
          <w:w w:val="95"/>
          <w:sz w:val="18"/>
        </w:rPr>
        <w:t> </w:t>
      </w:r>
      <w:r>
        <w:rPr>
          <w:color w:val="231F20"/>
          <w:w w:val="95"/>
          <w:sz w:val="18"/>
        </w:rPr>
        <w:t>at</w:t>
      </w:r>
      <w:r>
        <w:rPr>
          <w:color w:val="231F20"/>
          <w:spacing w:val="-21"/>
          <w:w w:val="95"/>
          <w:sz w:val="18"/>
        </w:rPr>
        <w:t> </w:t>
      </w:r>
      <w:r>
        <w:rPr>
          <w:color w:val="231F20"/>
          <w:w w:val="95"/>
          <w:sz w:val="18"/>
        </w:rPr>
        <w:t>El</w:t>
      </w:r>
      <w:r>
        <w:rPr>
          <w:color w:val="231F20"/>
          <w:spacing w:val="-21"/>
          <w:w w:val="95"/>
          <w:sz w:val="18"/>
        </w:rPr>
        <w:t> </w:t>
      </w:r>
      <w:r>
        <w:rPr>
          <w:color w:val="231F20"/>
          <w:w w:val="95"/>
          <w:sz w:val="18"/>
        </w:rPr>
        <w:t>Paso</w:t>
        <w:tab/>
        <w:t>Estados</w:t>
      </w:r>
      <w:r>
        <w:rPr>
          <w:color w:val="231F20"/>
          <w:spacing w:val="-18"/>
          <w:w w:val="95"/>
          <w:sz w:val="18"/>
        </w:rPr>
        <w:t> </w:t>
      </w:r>
      <w:r>
        <w:rPr>
          <w:color w:val="231F20"/>
          <w:w w:val="95"/>
          <w:sz w:val="18"/>
        </w:rPr>
        <w:t>Unidos</w:t>
        <w:tab/>
      </w:r>
      <w:r>
        <w:rPr>
          <w:color w:val="231F20"/>
          <w:spacing w:val="-4"/>
          <w:w w:val="95"/>
          <w:sz w:val="18"/>
        </w:rPr>
        <w:t>19</w:t>
      </w:r>
    </w:p>
    <w:p>
      <w:pPr>
        <w:tabs>
          <w:tab w:pos="5048" w:val="left" w:leader="none"/>
          <w:tab w:pos="6984" w:val="left" w:leader="none"/>
        </w:tabs>
        <w:spacing w:before="4"/>
        <w:ind w:left="255" w:right="0" w:firstLine="0"/>
        <w:jc w:val="left"/>
        <w:rPr>
          <w:sz w:val="18"/>
        </w:rPr>
      </w:pPr>
      <w:r>
        <w:rPr>
          <w:color w:val="231F20"/>
          <w:w w:val="95"/>
          <w:sz w:val="18"/>
        </w:rPr>
        <w:t>University</w:t>
      </w:r>
      <w:r>
        <w:rPr>
          <w:color w:val="231F20"/>
          <w:spacing w:val="-23"/>
          <w:w w:val="95"/>
          <w:sz w:val="18"/>
        </w:rPr>
        <w:t> </w:t>
      </w:r>
      <w:r>
        <w:rPr>
          <w:color w:val="231F20"/>
          <w:w w:val="95"/>
          <w:sz w:val="18"/>
        </w:rPr>
        <w:t>of</w:t>
      </w:r>
      <w:r>
        <w:rPr>
          <w:color w:val="231F20"/>
          <w:spacing w:val="-23"/>
          <w:w w:val="95"/>
          <w:sz w:val="18"/>
        </w:rPr>
        <w:t> </w:t>
      </w:r>
      <w:r>
        <w:rPr>
          <w:color w:val="231F20"/>
          <w:w w:val="95"/>
          <w:sz w:val="18"/>
        </w:rPr>
        <w:t>Michigan</w:t>
        <w:tab/>
        <w:t>Estados</w:t>
      </w:r>
      <w:r>
        <w:rPr>
          <w:color w:val="231F20"/>
          <w:spacing w:val="-18"/>
          <w:w w:val="95"/>
          <w:sz w:val="18"/>
        </w:rPr>
        <w:t> </w:t>
      </w:r>
      <w:r>
        <w:rPr>
          <w:color w:val="231F20"/>
          <w:w w:val="95"/>
          <w:sz w:val="18"/>
        </w:rPr>
        <w:t>Unidos</w:t>
        <w:tab/>
        <w:t>18</w:t>
      </w:r>
    </w:p>
    <w:p>
      <w:pPr>
        <w:tabs>
          <w:tab w:pos="5048" w:val="left" w:leader="none"/>
          <w:tab w:pos="6991" w:val="left" w:leader="none"/>
        </w:tabs>
        <w:spacing w:before="11"/>
        <w:ind w:left="255" w:right="0" w:firstLine="0"/>
        <w:jc w:val="left"/>
        <w:rPr>
          <w:sz w:val="18"/>
        </w:rPr>
      </w:pPr>
      <w:r>
        <w:rPr>
          <w:color w:val="231F20"/>
          <w:w w:val="90"/>
          <w:sz w:val="18"/>
        </w:rPr>
        <w:t>University</w:t>
      </w:r>
      <w:r>
        <w:rPr>
          <w:color w:val="231F20"/>
          <w:spacing w:val="-9"/>
          <w:w w:val="90"/>
          <w:sz w:val="18"/>
        </w:rPr>
        <w:t> </w:t>
      </w:r>
      <w:r>
        <w:rPr>
          <w:color w:val="231F20"/>
          <w:w w:val="90"/>
          <w:sz w:val="18"/>
        </w:rPr>
        <w:t>of</w:t>
      </w:r>
      <w:r>
        <w:rPr>
          <w:color w:val="231F20"/>
          <w:spacing w:val="-9"/>
          <w:w w:val="90"/>
          <w:sz w:val="18"/>
        </w:rPr>
        <w:t> </w:t>
      </w:r>
      <w:r>
        <w:rPr>
          <w:color w:val="231F20"/>
          <w:w w:val="90"/>
          <w:sz w:val="18"/>
        </w:rPr>
        <w:t>Wisconsin-Madison</w:t>
        <w:tab/>
      </w:r>
      <w:r>
        <w:rPr>
          <w:color w:val="231F20"/>
          <w:w w:val="95"/>
          <w:sz w:val="18"/>
        </w:rPr>
        <w:t>Estados</w:t>
      </w:r>
      <w:r>
        <w:rPr>
          <w:color w:val="231F20"/>
          <w:spacing w:val="-18"/>
          <w:w w:val="95"/>
          <w:sz w:val="18"/>
        </w:rPr>
        <w:t> </w:t>
      </w:r>
      <w:r>
        <w:rPr>
          <w:color w:val="231F20"/>
          <w:w w:val="95"/>
          <w:sz w:val="18"/>
        </w:rPr>
        <w:t>Unidos</w:t>
        <w:tab/>
        <w:t>17</w:t>
      </w:r>
    </w:p>
    <w:p>
      <w:pPr>
        <w:tabs>
          <w:tab w:pos="5318" w:val="left" w:leader="none"/>
          <w:tab w:pos="6991" w:val="left" w:leader="none"/>
        </w:tabs>
        <w:spacing w:before="5"/>
        <w:ind w:left="255" w:right="0" w:firstLine="0"/>
        <w:jc w:val="left"/>
        <w:rPr>
          <w:sz w:val="18"/>
        </w:rPr>
      </w:pPr>
      <w:r>
        <w:rPr>
          <w:color w:val="231F20"/>
          <w:w w:val="95"/>
          <w:sz w:val="18"/>
        </w:rPr>
        <w:t>Institut</w:t>
      </w:r>
      <w:r>
        <w:rPr>
          <w:color w:val="231F20"/>
          <w:spacing w:val="-26"/>
          <w:w w:val="95"/>
          <w:sz w:val="18"/>
        </w:rPr>
        <w:t> </w:t>
      </w:r>
      <w:r>
        <w:rPr>
          <w:color w:val="231F20"/>
          <w:w w:val="95"/>
          <w:sz w:val="18"/>
        </w:rPr>
        <w:t>National</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w w:val="95"/>
          <w:sz w:val="18"/>
        </w:rPr>
        <w:t>Recherche</w:t>
      </w:r>
      <w:r>
        <w:rPr>
          <w:color w:val="231F20"/>
          <w:spacing w:val="-26"/>
          <w:w w:val="95"/>
          <w:sz w:val="18"/>
        </w:rPr>
        <w:t> </w:t>
      </w:r>
      <w:r>
        <w:rPr>
          <w:color w:val="231F20"/>
          <w:w w:val="95"/>
          <w:sz w:val="18"/>
        </w:rPr>
        <w:t>Agronomique</w:t>
        <w:tab/>
        <w:t>Francia</w:t>
        <w:tab/>
        <w:t>17</w:t>
      </w:r>
    </w:p>
    <w:p>
      <w:pPr>
        <w:tabs>
          <w:tab w:pos="5048" w:val="left" w:leader="none"/>
          <w:tab w:pos="6991" w:val="left" w:leader="none"/>
        </w:tabs>
        <w:spacing w:before="5"/>
        <w:ind w:left="255" w:right="0" w:firstLine="0"/>
        <w:jc w:val="left"/>
        <w:rPr>
          <w:sz w:val="18"/>
        </w:rPr>
      </w:pPr>
      <w:r>
        <w:rPr>
          <w:color w:val="231F20"/>
          <w:w w:val="95"/>
          <w:sz w:val="18"/>
        </w:rPr>
        <w:t>University</w:t>
      </w:r>
      <w:r>
        <w:rPr>
          <w:color w:val="231F20"/>
          <w:spacing w:val="-24"/>
          <w:w w:val="95"/>
          <w:sz w:val="18"/>
        </w:rPr>
        <w:t> </w:t>
      </w:r>
      <w:r>
        <w:rPr>
          <w:color w:val="231F20"/>
          <w:w w:val="95"/>
          <w:sz w:val="18"/>
        </w:rPr>
        <w:t>of</w:t>
      </w:r>
      <w:r>
        <w:rPr>
          <w:color w:val="231F20"/>
          <w:spacing w:val="-24"/>
          <w:w w:val="95"/>
          <w:sz w:val="18"/>
        </w:rPr>
        <w:t> </w:t>
      </w:r>
      <w:r>
        <w:rPr>
          <w:color w:val="231F20"/>
          <w:w w:val="95"/>
          <w:sz w:val="18"/>
        </w:rPr>
        <w:t>Florida</w:t>
        <w:tab/>
        <w:t>Estados</w:t>
      </w:r>
      <w:r>
        <w:rPr>
          <w:color w:val="231F20"/>
          <w:spacing w:val="-18"/>
          <w:w w:val="95"/>
          <w:sz w:val="18"/>
        </w:rPr>
        <w:t> </w:t>
      </w:r>
      <w:r>
        <w:rPr>
          <w:color w:val="231F20"/>
          <w:w w:val="95"/>
          <w:sz w:val="18"/>
        </w:rPr>
        <w:t>Unidos</w:t>
        <w:tab/>
        <w:t>17</w:t>
      </w:r>
    </w:p>
    <w:p>
      <w:pPr>
        <w:tabs>
          <w:tab w:pos="5317" w:val="left" w:leader="none"/>
          <w:tab w:pos="6991" w:val="left" w:leader="none"/>
        </w:tabs>
        <w:spacing w:before="21"/>
        <w:ind w:left="255" w:right="0" w:firstLine="0"/>
        <w:jc w:val="left"/>
        <w:rPr>
          <w:sz w:val="18"/>
        </w:rPr>
      </w:pPr>
      <w:r>
        <w:rPr>
          <w:color w:val="231F20"/>
          <w:w w:val="95"/>
          <w:sz w:val="18"/>
        </w:rPr>
        <w:t>Universidad</w:t>
      </w:r>
      <w:r>
        <w:rPr>
          <w:color w:val="231F20"/>
          <w:spacing w:val="-22"/>
          <w:w w:val="95"/>
          <w:sz w:val="18"/>
        </w:rPr>
        <w:t> </w:t>
      </w:r>
      <w:r>
        <w:rPr>
          <w:color w:val="231F20"/>
          <w:w w:val="95"/>
          <w:sz w:val="18"/>
        </w:rPr>
        <w:t>de</w:t>
      </w:r>
      <w:r>
        <w:rPr>
          <w:color w:val="231F20"/>
          <w:spacing w:val="-22"/>
          <w:w w:val="95"/>
          <w:sz w:val="18"/>
        </w:rPr>
        <w:t> </w:t>
      </w:r>
      <w:r>
        <w:rPr>
          <w:color w:val="231F20"/>
          <w:w w:val="95"/>
          <w:sz w:val="18"/>
        </w:rPr>
        <w:t>Córdoba</w:t>
        <w:tab/>
        <w:t>España</w:t>
        <w:tab/>
        <w:t>17</w:t>
      </w:r>
    </w:p>
    <w:p>
      <w:pPr>
        <w:tabs>
          <w:tab w:pos="5387" w:val="left" w:leader="none"/>
          <w:tab w:pos="6991" w:val="left" w:leader="none"/>
        </w:tabs>
        <w:spacing w:before="21"/>
        <w:ind w:left="255" w:right="0" w:firstLine="0"/>
        <w:jc w:val="left"/>
        <w:rPr>
          <w:sz w:val="18"/>
        </w:rPr>
      </w:pPr>
      <w:r>
        <w:rPr>
          <w:color w:val="231F20"/>
          <w:w w:val="95"/>
          <w:sz w:val="18"/>
        </w:rPr>
        <w:t>Universidad</w:t>
      </w:r>
      <w:r>
        <w:rPr>
          <w:color w:val="231F20"/>
          <w:spacing w:val="-22"/>
          <w:w w:val="95"/>
          <w:sz w:val="18"/>
        </w:rPr>
        <w:t> </w:t>
      </w:r>
      <w:r>
        <w:rPr>
          <w:color w:val="231F20"/>
          <w:w w:val="95"/>
          <w:sz w:val="18"/>
        </w:rPr>
        <w:t>de</w:t>
      </w:r>
      <w:r>
        <w:rPr>
          <w:color w:val="231F20"/>
          <w:spacing w:val="-22"/>
          <w:w w:val="95"/>
          <w:sz w:val="18"/>
        </w:rPr>
        <w:t> </w:t>
      </w:r>
      <w:r>
        <w:rPr>
          <w:color w:val="231F20"/>
          <w:w w:val="95"/>
          <w:sz w:val="18"/>
        </w:rPr>
        <w:t>Concepción</w:t>
        <w:tab/>
        <w:t>Chile</w:t>
        <w:tab/>
        <w:t>17</w:t>
      </w:r>
    </w:p>
    <w:p>
      <w:pPr>
        <w:tabs>
          <w:tab w:pos="5317" w:val="left" w:leader="none"/>
          <w:tab w:pos="6983" w:val="left" w:leader="none"/>
        </w:tabs>
        <w:spacing w:before="21"/>
        <w:ind w:left="255" w:right="0" w:firstLine="0"/>
        <w:jc w:val="left"/>
        <w:rPr>
          <w:sz w:val="18"/>
        </w:rPr>
      </w:pPr>
      <w:r>
        <w:rPr>
          <w:color w:val="231F20"/>
          <w:w w:val="95"/>
          <w:sz w:val="18"/>
        </w:rPr>
        <w:t>Universidad</w:t>
      </w:r>
      <w:r>
        <w:rPr>
          <w:color w:val="231F20"/>
          <w:spacing w:val="-22"/>
          <w:w w:val="95"/>
          <w:sz w:val="18"/>
        </w:rPr>
        <w:t> </w:t>
      </w:r>
      <w:r>
        <w:rPr>
          <w:color w:val="231F20"/>
          <w:w w:val="95"/>
          <w:sz w:val="18"/>
        </w:rPr>
        <w:t>de</w:t>
      </w:r>
      <w:r>
        <w:rPr>
          <w:color w:val="231F20"/>
          <w:spacing w:val="-22"/>
          <w:w w:val="95"/>
          <w:sz w:val="18"/>
        </w:rPr>
        <w:t> </w:t>
      </w:r>
      <w:r>
        <w:rPr>
          <w:color w:val="231F20"/>
          <w:w w:val="95"/>
          <w:sz w:val="18"/>
        </w:rPr>
        <w:t>Sevilla</w:t>
        <w:tab/>
        <w:t>España</w:t>
        <w:tab/>
        <w:t>16</w:t>
      </w:r>
    </w:p>
    <w:p>
      <w:pPr>
        <w:tabs>
          <w:tab w:pos="5216" w:val="left" w:leader="none"/>
          <w:tab w:pos="6987" w:val="left" w:leader="none"/>
        </w:tabs>
        <w:spacing w:before="21"/>
        <w:ind w:left="254" w:right="0" w:firstLine="0"/>
        <w:jc w:val="left"/>
        <w:rPr>
          <w:sz w:val="18"/>
        </w:rPr>
      </w:pPr>
      <w:r>
        <w:rPr>
          <w:color w:val="231F20"/>
          <w:w w:val="95"/>
          <w:sz w:val="18"/>
        </w:rPr>
        <w:t>Universidad</w:t>
      </w:r>
      <w:r>
        <w:rPr>
          <w:color w:val="231F20"/>
          <w:spacing w:val="-21"/>
          <w:w w:val="95"/>
          <w:sz w:val="18"/>
        </w:rPr>
        <w:t> </w:t>
      </w:r>
      <w:r>
        <w:rPr>
          <w:color w:val="231F20"/>
          <w:w w:val="95"/>
          <w:sz w:val="18"/>
        </w:rPr>
        <w:t>de</w:t>
      </w:r>
      <w:r>
        <w:rPr>
          <w:color w:val="231F20"/>
          <w:spacing w:val="-21"/>
          <w:w w:val="95"/>
          <w:sz w:val="18"/>
        </w:rPr>
        <w:t> </w:t>
      </w:r>
      <w:r>
        <w:rPr>
          <w:color w:val="231F20"/>
          <w:w w:val="95"/>
          <w:sz w:val="18"/>
        </w:rPr>
        <w:t>Costa</w:t>
      </w:r>
      <w:r>
        <w:rPr>
          <w:color w:val="231F20"/>
          <w:spacing w:val="-21"/>
          <w:w w:val="95"/>
          <w:sz w:val="18"/>
        </w:rPr>
        <w:t> </w:t>
      </w:r>
      <w:r>
        <w:rPr>
          <w:color w:val="231F20"/>
          <w:w w:val="95"/>
          <w:sz w:val="18"/>
        </w:rPr>
        <w:t>Rica</w:t>
        <w:tab/>
      </w:r>
      <w:r>
        <w:rPr>
          <w:color w:val="231F20"/>
          <w:sz w:val="18"/>
        </w:rPr>
        <w:t>Costa</w:t>
      </w:r>
      <w:r>
        <w:rPr>
          <w:color w:val="231F20"/>
          <w:spacing w:val="-24"/>
          <w:sz w:val="18"/>
        </w:rPr>
        <w:t> </w:t>
      </w:r>
      <w:r>
        <w:rPr>
          <w:color w:val="231F20"/>
          <w:sz w:val="18"/>
        </w:rPr>
        <w:t>Rica</w:t>
        <w:tab/>
        <w:t>15</w:t>
      </w:r>
    </w:p>
    <w:p>
      <w:pPr>
        <w:tabs>
          <w:tab w:pos="5317" w:val="left" w:leader="none"/>
          <w:tab w:pos="6987" w:val="left" w:leader="none"/>
        </w:tabs>
        <w:spacing w:before="7"/>
        <w:ind w:left="254" w:right="0" w:firstLine="0"/>
        <w:jc w:val="left"/>
        <w:rPr>
          <w:sz w:val="18"/>
        </w:rPr>
      </w:pPr>
      <w:r>
        <w:rPr>
          <w:color w:val="231F20"/>
          <w:w w:val="95"/>
          <w:sz w:val="18"/>
        </w:rPr>
        <w:t>Universidad</w:t>
      </w:r>
      <w:r>
        <w:rPr>
          <w:color w:val="231F20"/>
          <w:spacing w:val="-27"/>
          <w:w w:val="95"/>
          <w:sz w:val="18"/>
        </w:rPr>
        <w:t> </w:t>
      </w:r>
      <w:r>
        <w:rPr>
          <w:color w:val="231F20"/>
          <w:w w:val="95"/>
          <w:sz w:val="18"/>
        </w:rPr>
        <w:t>de</w:t>
      </w:r>
      <w:r>
        <w:rPr>
          <w:color w:val="231F20"/>
          <w:spacing w:val="-27"/>
          <w:w w:val="95"/>
          <w:sz w:val="18"/>
        </w:rPr>
        <w:t> </w:t>
      </w:r>
      <w:r>
        <w:rPr>
          <w:color w:val="231F20"/>
          <w:w w:val="95"/>
          <w:sz w:val="18"/>
        </w:rPr>
        <w:t>Valladolid</w:t>
        <w:tab/>
        <w:t>España</w:t>
        <w:tab/>
        <w:t>15</w:t>
      </w:r>
    </w:p>
    <w:p>
      <w:pPr>
        <w:tabs>
          <w:tab w:pos="5317" w:val="left" w:leader="none"/>
          <w:tab w:pos="6987" w:val="left" w:leader="none"/>
        </w:tabs>
        <w:spacing w:before="7"/>
        <w:ind w:left="254" w:right="0" w:firstLine="0"/>
        <w:jc w:val="left"/>
        <w:rPr>
          <w:sz w:val="18"/>
        </w:rPr>
      </w:pPr>
      <w:r>
        <w:rPr>
          <w:color w:val="231F20"/>
          <w:w w:val="95"/>
          <w:sz w:val="18"/>
        </w:rPr>
        <w:t>Centre</w:t>
      </w:r>
      <w:r>
        <w:rPr>
          <w:color w:val="231F20"/>
          <w:spacing w:val="-27"/>
          <w:w w:val="95"/>
          <w:sz w:val="18"/>
        </w:rPr>
        <w:t> </w:t>
      </w:r>
      <w:r>
        <w:rPr>
          <w:color w:val="231F20"/>
          <w:w w:val="95"/>
          <w:sz w:val="18"/>
        </w:rPr>
        <w:t>National</w:t>
      </w:r>
      <w:r>
        <w:rPr>
          <w:color w:val="231F20"/>
          <w:spacing w:val="-27"/>
          <w:w w:val="95"/>
          <w:sz w:val="18"/>
        </w:rPr>
        <w:t> </w:t>
      </w:r>
      <w:r>
        <w:rPr>
          <w:color w:val="231F20"/>
          <w:w w:val="95"/>
          <w:sz w:val="18"/>
        </w:rPr>
        <w:t>de</w:t>
      </w:r>
      <w:r>
        <w:rPr>
          <w:color w:val="231F20"/>
          <w:spacing w:val="-27"/>
          <w:w w:val="95"/>
          <w:sz w:val="18"/>
        </w:rPr>
        <w:t> </w:t>
      </w:r>
      <w:r>
        <w:rPr>
          <w:color w:val="231F20"/>
          <w:w w:val="95"/>
          <w:sz w:val="18"/>
        </w:rPr>
        <w:t>la</w:t>
      </w:r>
      <w:r>
        <w:rPr>
          <w:color w:val="231F20"/>
          <w:spacing w:val="-27"/>
          <w:w w:val="95"/>
          <w:sz w:val="18"/>
        </w:rPr>
        <w:t> </w:t>
      </w:r>
      <w:r>
        <w:rPr>
          <w:color w:val="231F20"/>
          <w:w w:val="95"/>
          <w:sz w:val="18"/>
        </w:rPr>
        <w:t>Recherche</w:t>
      </w:r>
      <w:r>
        <w:rPr>
          <w:color w:val="231F20"/>
          <w:spacing w:val="-27"/>
          <w:w w:val="95"/>
          <w:sz w:val="18"/>
        </w:rPr>
        <w:t> </w:t>
      </w:r>
      <w:r>
        <w:rPr>
          <w:color w:val="231F20"/>
          <w:w w:val="95"/>
          <w:sz w:val="18"/>
        </w:rPr>
        <w:t>Scientifique</w:t>
        <w:tab/>
      </w:r>
      <w:r>
        <w:rPr>
          <w:color w:val="231F20"/>
          <w:sz w:val="18"/>
        </w:rPr>
        <w:t>Francia</w:t>
        <w:tab/>
        <w:t>15</w:t>
      </w:r>
    </w:p>
    <w:p>
      <w:pPr>
        <w:tabs>
          <w:tab w:pos="5271" w:val="left" w:leader="none"/>
          <w:tab w:pos="6984" w:val="left" w:leader="none"/>
        </w:tabs>
        <w:spacing w:before="21"/>
        <w:ind w:left="254" w:right="0" w:firstLine="0"/>
        <w:jc w:val="left"/>
        <w:rPr>
          <w:sz w:val="18"/>
        </w:rPr>
      </w:pPr>
      <w:r>
        <w:rPr>
          <w:color w:val="231F20"/>
          <w:w w:val="95"/>
          <w:sz w:val="18"/>
        </w:rPr>
        <w:t>Universidad</w:t>
      </w:r>
      <w:r>
        <w:rPr>
          <w:color w:val="231F20"/>
          <w:spacing w:val="-22"/>
          <w:w w:val="95"/>
          <w:sz w:val="18"/>
        </w:rPr>
        <w:t> </w:t>
      </w:r>
      <w:r>
        <w:rPr>
          <w:color w:val="231F20"/>
          <w:w w:val="95"/>
          <w:sz w:val="18"/>
        </w:rPr>
        <w:t>de</w:t>
      </w:r>
      <w:r>
        <w:rPr>
          <w:color w:val="231F20"/>
          <w:spacing w:val="-22"/>
          <w:w w:val="95"/>
          <w:sz w:val="18"/>
        </w:rPr>
        <w:t> </w:t>
      </w:r>
      <w:r>
        <w:rPr>
          <w:color w:val="231F20"/>
          <w:w w:val="95"/>
          <w:sz w:val="18"/>
        </w:rPr>
        <w:t>la</w:t>
      </w:r>
      <w:r>
        <w:rPr>
          <w:color w:val="231F20"/>
          <w:spacing w:val="-22"/>
          <w:w w:val="95"/>
          <w:sz w:val="18"/>
        </w:rPr>
        <w:t> </w:t>
      </w:r>
      <w:r>
        <w:rPr>
          <w:color w:val="231F20"/>
          <w:w w:val="95"/>
          <w:sz w:val="18"/>
        </w:rPr>
        <w:t>República</w:t>
        <w:tab/>
      </w:r>
      <w:r>
        <w:rPr>
          <w:color w:val="231F20"/>
          <w:sz w:val="18"/>
        </w:rPr>
        <w:t>Uruguay</w:t>
        <w:tab/>
        <w:t>14</w:t>
      </w:r>
    </w:p>
    <w:p>
      <w:pPr>
        <w:tabs>
          <w:tab w:pos="5381" w:val="left" w:leader="none"/>
          <w:tab w:pos="6984" w:val="left" w:leader="none"/>
        </w:tabs>
        <w:spacing w:line="213" w:lineRule="exact" w:before="0"/>
        <w:ind w:left="254" w:right="0" w:firstLine="0"/>
        <w:jc w:val="left"/>
        <w:rPr>
          <w:sz w:val="18"/>
        </w:rPr>
      </w:pPr>
      <w:r>
        <w:rPr>
          <w:color w:val="231F20"/>
          <w:w w:val="95"/>
          <w:sz w:val="18"/>
        </w:rPr>
        <w:t>Universidad</w:t>
      </w:r>
      <w:r>
        <w:rPr>
          <w:color w:val="231F20"/>
          <w:spacing w:val="-23"/>
          <w:w w:val="95"/>
          <w:sz w:val="18"/>
        </w:rPr>
        <w:t> </w:t>
      </w:r>
      <w:r>
        <w:rPr>
          <w:color w:val="231F20"/>
          <w:w w:val="95"/>
          <w:sz w:val="18"/>
        </w:rPr>
        <w:t>de</w:t>
      </w:r>
      <w:r>
        <w:rPr>
          <w:color w:val="231F20"/>
          <w:spacing w:val="-23"/>
          <w:w w:val="95"/>
          <w:sz w:val="18"/>
        </w:rPr>
        <w:t> </w:t>
      </w:r>
      <w:r>
        <w:rPr>
          <w:color w:val="231F20"/>
          <w:w w:val="95"/>
          <w:sz w:val="18"/>
        </w:rPr>
        <w:t>Granma</w:t>
        <w:tab/>
      </w:r>
      <w:r>
        <w:rPr>
          <w:color w:val="231F20"/>
          <w:sz w:val="18"/>
        </w:rPr>
        <w:t>Cuba</w:t>
        <w:tab/>
        <w:t>14</w:t>
      </w:r>
    </w:p>
    <w:p>
      <w:pPr>
        <w:tabs>
          <w:tab w:pos="5214" w:val="left" w:leader="none"/>
          <w:tab w:pos="6984" w:val="left" w:leader="none"/>
        </w:tabs>
        <w:spacing w:line="213" w:lineRule="exact" w:before="0"/>
        <w:ind w:left="255" w:right="0" w:firstLine="0"/>
        <w:jc w:val="left"/>
        <w:rPr>
          <w:sz w:val="18"/>
        </w:rPr>
      </w:pPr>
      <w:r>
        <w:rPr>
          <w:color w:val="231F20"/>
          <w:w w:val="95"/>
          <w:sz w:val="18"/>
        </w:rPr>
        <w:t>Universidad</w:t>
      </w:r>
      <w:r>
        <w:rPr>
          <w:color w:val="231F20"/>
          <w:spacing w:val="-19"/>
          <w:w w:val="95"/>
          <w:sz w:val="18"/>
        </w:rPr>
        <w:t> </w:t>
      </w:r>
      <w:r>
        <w:rPr>
          <w:color w:val="231F20"/>
          <w:w w:val="95"/>
          <w:sz w:val="18"/>
        </w:rPr>
        <w:t>de</w:t>
      </w:r>
      <w:r>
        <w:rPr>
          <w:color w:val="231F20"/>
          <w:spacing w:val="-19"/>
          <w:w w:val="95"/>
          <w:sz w:val="18"/>
        </w:rPr>
        <w:t> </w:t>
      </w:r>
      <w:r>
        <w:rPr>
          <w:color w:val="231F20"/>
          <w:w w:val="95"/>
          <w:sz w:val="18"/>
        </w:rPr>
        <w:t>los</w:t>
      </w:r>
      <w:r>
        <w:rPr>
          <w:color w:val="231F20"/>
          <w:spacing w:val="-19"/>
          <w:w w:val="95"/>
          <w:sz w:val="18"/>
        </w:rPr>
        <w:t> </w:t>
      </w:r>
      <w:r>
        <w:rPr>
          <w:color w:val="231F20"/>
          <w:w w:val="95"/>
          <w:sz w:val="18"/>
        </w:rPr>
        <w:t>Andes</w:t>
        <w:tab/>
        <w:t>Venezuela</w:t>
        <w:tab/>
      </w:r>
      <w:r>
        <w:rPr>
          <w:color w:val="231F20"/>
          <w:sz w:val="18"/>
        </w:rPr>
        <w:t>14</w:t>
      </w:r>
    </w:p>
    <w:p>
      <w:pPr>
        <w:tabs>
          <w:tab w:pos="5381" w:val="left" w:leader="none"/>
          <w:tab w:pos="6984" w:val="left" w:leader="none"/>
        </w:tabs>
        <w:spacing w:before="7"/>
        <w:ind w:left="255" w:right="0" w:firstLine="0"/>
        <w:jc w:val="left"/>
        <w:rPr>
          <w:sz w:val="18"/>
        </w:rPr>
      </w:pPr>
      <w:r>
        <w:rPr>
          <w:color w:val="231F20"/>
          <w:w w:val="90"/>
          <w:sz w:val="18"/>
        </w:rPr>
        <w:t>Instituto</w:t>
      </w:r>
      <w:r>
        <w:rPr>
          <w:color w:val="231F20"/>
          <w:spacing w:val="-8"/>
          <w:w w:val="90"/>
          <w:sz w:val="18"/>
        </w:rPr>
        <w:t> </w:t>
      </w:r>
      <w:r>
        <w:rPr>
          <w:color w:val="231F20"/>
          <w:w w:val="90"/>
          <w:sz w:val="18"/>
        </w:rPr>
        <w:t>Superior</w:t>
      </w:r>
      <w:r>
        <w:rPr>
          <w:color w:val="231F20"/>
          <w:spacing w:val="-8"/>
          <w:w w:val="90"/>
          <w:sz w:val="18"/>
        </w:rPr>
        <w:t> </w:t>
      </w:r>
      <w:r>
        <w:rPr>
          <w:color w:val="231F20"/>
          <w:w w:val="90"/>
          <w:sz w:val="18"/>
        </w:rPr>
        <w:t>Politécnico</w:t>
      </w:r>
      <w:r>
        <w:rPr>
          <w:color w:val="231F20"/>
          <w:spacing w:val="-8"/>
          <w:w w:val="90"/>
          <w:sz w:val="18"/>
        </w:rPr>
        <w:t> </w:t>
      </w:r>
      <w:r>
        <w:rPr>
          <w:color w:val="231F20"/>
          <w:w w:val="90"/>
          <w:sz w:val="18"/>
        </w:rPr>
        <w:t>José</w:t>
      </w:r>
      <w:r>
        <w:rPr>
          <w:color w:val="231F20"/>
          <w:spacing w:val="-8"/>
          <w:w w:val="90"/>
          <w:sz w:val="18"/>
        </w:rPr>
        <w:t> </w:t>
      </w:r>
      <w:r>
        <w:rPr>
          <w:color w:val="231F20"/>
          <w:w w:val="90"/>
          <w:sz w:val="18"/>
        </w:rPr>
        <w:t>Antonio</w:t>
      </w:r>
      <w:r>
        <w:rPr>
          <w:color w:val="231F20"/>
          <w:spacing w:val="-8"/>
          <w:w w:val="90"/>
          <w:sz w:val="18"/>
        </w:rPr>
        <w:t> </w:t>
      </w:r>
      <w:r>
        <w:rPr>
          <w:color w:val="231F20"/>
          <w:w w:val="90"/>
          <w:sz w:val="18"/>
        </w:rPr>
        <w:t>Echeverría</w:t>
        <w:tab/>
      </w:r>
      <w:r>
        <w:rPr>
          <w:color w:val="231F20"/>
          <w:sz w:val="18"/>
        </w:rPr>
        <w:t>Cuba</w:t>
        <w:tab/>
        <w:t>14</w:t>
      </w:r>
    </w:p>
    <w:p>
      <w:pPr>
        <w:tabs>
          <w:tab w:pos="5215" w:val="left" w:leader="none"/>
          <w:tab w:pos="6984" w:val="left" w:leader="none"/>
        </w:tabs>
        <w:spacing w:before="14"/>
        <w:ind w:left="255" w:right="0" w:firstLine="0"/>
        <w:jc w:val="left"/>
        <w:rPr>
          <w:sz w:val="18"/>
        </w:rPr>
      </w:pPr>
      <w:r>
        <w:rPr>
          <w:color w:val="231F20"/>
          <w:w w:val="95"/>
          <w:sz w:val="18"/>
        </w:rPr>
        <w:t>Universidad</w:t>
      </w:r>
      <w:r>
        <w:rPr>
          <w:color w:val="231F20"/>
          <w:spacing w:val="-20"/>
          <w:w w:val="95"/>
          <w:sz w:val="18"/>
        </w:rPr>
        <w:t> </w:t>
      </w:r>
      <w:r>
        <w:rPr>
          <w:color w:val="231F20"/>
          <w:w w:val="95"/>
          <w:sz w:val="18"/>
        </w:rPr>
        <w:t>del</w:t>
      </w:r>
      <w:r>
        <w:rPr>
          <w:color w:val="231F20"/>
          <w:spacing w:val="-20"/>
          <w:w w:val="95"/>
          <w:sz w:val="18"/>
        </w:rPr>
        <w:t> </w:t>
      </w:r>
      <w:r>
        <w:rPr>
          <w:color w:val="231F20"/>
          <w:w w:val="95"/>
          <w:sz w:val="18"/>
        </w:rPr>
        <w:t>Zulia</w:t>
        <w:tab/>
        <w:t>Venezuela</w:t>
        <w:tab/>
      </w:r>
      <w:r>
        <w:rPr>
          <w:color w:val="231F20"/>
          <w:sz w:val="18"/>
        </w:rPr>
        <w:t>14</w:t>
      </w:r>
    </w:p>
    <w:p>
      <w:pPr>
        <w:tabs>
          <w:tab w:pos="5215" w:val="left" w:leader="none"/>
          <w:tab w:pos="6984" w:val="left" w:leader="none"/>
        </w:tabs>
        <w:spacing w:before="0"/>
        <w:ind w:left="255" w:right="0" w:firstLine="0"/>
        <w:jc w:val="left"/>
        <w:rPr>
          <w:sz w:val="18"/>
        </w:rPr>
      </w:pPr>
      <w:r>
        <w:rPr>
          <w:color w:val="231F20"/>
          <w:w w:val="95"/>
          <w:sz w:val="18"/>
        </w:rPr>
        <w:t>Universidad</w:t>
      </w:r>
      <w:r>
        <w:rPr>
          <w:color w:val="231F20"/>
          <w:spacing w:val="-22"/>
          <w:w w:val="95"/>
          <w:sz w:val="18"/>
        </w:rPr>
        <w:t> </w:t>
      </w:r>
      <w:r>
        <w:rPr>
          <w:color w:val="231F20"/>
          <w:w w:val="95"/>
          <w:sz w:val="18"/>
        </w:rPr>
        <w:t>de</w:t>
      </w:r>
      <w:r>
        <w:rPr>
          <w:color w:val="231F20"/>
          <w:spacing w:val="-22"/>
          <w:w w:val="95"/>
          <w:sz w:val="18"/>
        </w:rPr>
        <w:t> </w:t>
      </w:r>
      <w:r>
        <w:rPr>
          <w:color w:val="231F20"/>
          <w:w w:val="95"/>
          <w:sz w:val="18"/>
        </w:rPr>
        <w:t>Carabobo</w:t>
        <w:tab/>
        <w:t>Venezuela</w:t>
        <w:tab/>
      </w:r>
      <w:r>
        <w:rPr>
          <w:color w:val="231F20"/>
          <w:sz w:val="18"/>
        </w:rPr>
        <w:t>14</w:t>
      </w:r>
    </w:p>
    <w:p>
      <w:pPr>
        <w:tabs>
          <w:tab w:pos="5318" w:val="left" w:leader="none"/>
          <w:tab w:pos="6989" w:val="left" w:leader="none"/>
        </w:tabs>
        <w:spacing w:before="7"/>
        <w:ind w:left="255" w:right="0" w:firstLine="0"/>
        <w:jc w:val="left"/>
        <w:rPr>
          <w:sz w:val="18"/>
        </w:rPr>
      </w:pPr>
      <w:r>
        <w:rPr>
          <w:color w:val="231F20"/>
          <w:w w:val="90"/>
          <w:sz w:val="18"/>
        </w:rPr>
        <w:t>Universitat</w:t>
      </w:r>
      <w:r>
        <w:rPr>
          <w:color w:val="231F20"/>
          <w:spacing w:val="-10"/>
          <w:w w:val="90"/>
          <w:sz w:val="18"/>
        </w:rPr>
        <w:t> </w:t>
      </w:r>
      <w:r>
        <w:rPr>
          <w:color w:val="231F20"/>
          <w:w w:val="90"/>
          <w:sz w:val="18"/>
        </w:rPr>
        <w:t>de</w:t>
      </w:r>
      <w:r>
        <w:rPr>
          <w:color w:val="231F20"/>
          <w:spacing w:val="-10"/>
          <w:w w:val="90"/>
          <w:sz w:val="18"/>
        </w:rPr>
        <w:t> </w:t>
      </w:r>
      <w:r>
        <w:rPr>
          <w:color w:val="231F20"/>
          <w:w w:val="90"/>
          <w:sz w:val="18"/>
        </w:rPr>
        <w:t>València</w:t>
        <w:tab/>
      </w:r>
      <w:r>
        <w:rPr>
          <w:color w:val="231F20"/>
          <w:w w:val="95"/>
          <w:sz w:val="18"/>
        </w:rPr>
        <w:t>España</w:t>
        <w:tab/>
        <w:t>13</w:t>
      </w:r>
    </w:p>
    <w:p>
      <w:pPr>
        <w:tabs>
          <w:tab w:pos="5228" w:val="left" w:leader="none"/>
          <w:tab w:pos="6989" w:val="left" w:leader="none"/>
        </w:tabs>
        <w:spacing w:before="7"/>
        <w:ind w:left="255" w:right="0" w:firstLine="0"/>
        <w:jc w:val="left"/>
        <w:rPr>
          <w:sz w:val="18"/>
        </w:rPr>
      </w:pPr>
      <w:r>
        <w:rPr>
          <w:color w:val="231F20"/>
          <w:w w:val="90"/>
          <w:sz w:val="18"/>
        </w:rPr>
        <w:t>Consejo Nacional de Investigaciones Científicas</w:t>
      </w:r>
      <w:r>
        <w:rPr>
          <w:color w:val="231F20"/>
          <w:spacing w:val="-19"/>
          <w:w w:val="90"/>
          <w:sz w:val="18"/>
        </w:rPr>
        <w:t> </w:t>
      </w:r>
      <w:r>
        <w:rPr>
          <w:color w:val="231F20"/>
          <w:w w:val="90"/>
          <w:sz w:val="18"/>
        </w:rPr>
        <w:t>y</w:t>
      </w:r>
      <w:r>
        <w:rPr>
          <w:color w:val="231F20"/>
          <w:spacing w:val="-4"/>
          <w:w w:val="90"/>
          <w:sz w:val="18"/>
        </w:rPr>
        <w:t> </w:t>
      </w:r>
      <w:r>
        <w:rPr>
          <w:color w:val="231F20"/>
          <w:w w:val="90"/>
          <w:sz w:val="18"/>
        </w:rPr>
        <w:t>Técnicas</w:t>
        <w:tab/>
      </w:r>
      <w:r>
        <w:rPr>
          <w:color w:val="231F20"/>
          <w:w w:val="95"/>
          <w:sz w:val="18"/>
        </w:rPr>
        <w:t>Argentina</w:t>
        <w:tab/>
      </w:r>
      <w:r>
        <w:rPr>
          <w:color w:val="231F20"/>
          <w:sz w:val="18"/>
        </w:rPr>
        <w:t>13</w:t>
      </w:r>
    </w:p>
    <w:p>
      <w:pPr>
        <w:spacing w:after="0"/>
        <w:jc w:val="left"/>
        <w:rPr>
          <w:sz w:val="18"/>
        </w:rPr>
        <w:sectPr>
          <w:pgSz w:w="12240" w:h="15840"/>
          <w:pgMar w:top="580" w:bottom="280" w:left="900" w:right="920"/>
        </w:sectPr>
      </w:pPr>
    </w:p>
    <w:p>
      <w:pPr>
        <w:spacing w:line="180" w:lineRule="exact" w:before="29"/>
        <w:ind w:left="253" w:right="-3" w:firstLine="0"/>
        <w:jc w:val="left"/>
        <w:rPr>
          <w:sz w:val="18"/>
        </w:rPr>
      </w:pPr>
      <w:r>
        <w:rPr>
          <w:color w:val="FFFFFF"/>
          <w:w w:val="75"/>
          <w:sz w:val="18"/>
        </w:rPr>
        <w:t>Subtotal </w:t>
      </w:r>
      <w:r>
        <w:rPr>
          <w:color w:val="FFFFFF"/>
          <w:w w:val="85"/>
          <w:sz w:val="18"/>
        </w:rPr>
        <w:t>Otros Total</w:t>
      </w:r>
    </w:p>
    <w:p>
      <w:pPr>
        <w:spacing w:line="200" w:lineRule="exact" w:before="2"/>
        <w:ind w:left="292" w:right="0" w:firstLine="0"/>
        <w:jc w:val="left"/>
        <w:rPr>
          <w:sz w:val="18"/>
        </w:rPr>
      </w:pPr>
      <w:r>
        <w:rPr/>
        <w:br w:type="column"/>
      </w:r>
      <w:r>
        <w:rPr>
          <w:color w:val="FFFFFF"/>
          <w:w w:val="85"/>
          <w:sz w:val="18"/>
        </w:rPr>
        <w:t>1,232</w:t>
      </w:r>
    </w:p>
    <w:p>
      <w:pPr>
        <w:spacing w:line="180" w:lineRule="exact" w:before="0"/>
        <w:ind w:left="266" w:right="0" w:firstLine="0"/>
        <w:jc w:val="left"/>
        <w:rPr>
          <w:sz w:val="18"/>
        </w:rPr>
      </w:pPr>
      <w:r>
        <w:rPr>
          <w:color w:val="FFFFFF"/>
          <w:w w:val="85"/>
          <w:sz w:val="18"/>
        </w:rPr>
        <w:t>27,716</w:t>
      </w:r>
    </w:p>
    <w:p>
      <w:pPr>
        <w:spacing w:line="200" w:lineRule="exact" w:before="0"/>
        <w:ind w:left="253" w:right="0" w:firstLine="0"/>
        <w:jc w:val="left"/>
        <w:rPr>
          <w:sz w:val="18"/>
        </w:rPr>
      </w:pPr>
      <w:r>
        <w:rPr>
          <w:color w:val="FFFFFF"/>
          <w:w w:val="85"/>
          <w:sz w:val="18"/>
        </w:rPr>
        <w:t>28,948</w:t>
      </w:r>
    </w:p>
    <w:p>
      <w:pPr>
        <w:spacing w:after="0" w:line="200" w:lineRule="exact"/>
        <w:jc w:val="left"/>
        <w:rPr>
          <w:sz w:val="18"/>
        </w:rPr>
        <w:sectPr>
          <w:type w:val="continuous"/>
          <w:pgSz w:w="12240" w:h="15840"/>
          <w:pgMar w:top="1500" w:bottom="280" w:left="900" w:right="920"/>
          <w:cols w:num="2" w:equalWidth="0">
            <w:col w:w="732" w:space="5815"/>
            <w:col w:w="3873"/>
          </w:cols>
        </w:sectPr>
      </w:pPr>
    </w:p>
    <w:p>
      <w:pPr>
        <w:spacing w:line="264" w:lineRule="auto" w:before="94"/>
        <w:ind w:left="488" w:right="717" w:firstLine="0"/>
        <w:jc w:val="left"/>
        <w:rPr>
          <w:sz w:val="12"/>
        </w:rPr>
      </w:pPr>
      <w:r>
        <w:rPr/>
        <w:pict>
          <v:group style="position:absolute;margin-left:60.591pt;margin-top:4.959188pt;width:6.15pt;height:30.5pt;mso-position-horizontal-relative:page;mso-position-vertical-relative:paragraph;z-index:24760" coordorigin="1212,99" coordsize="123,610">
            <v:rect style="position:absolute;left:1212;top:586;width:123;height:123" filled="true" fillcolor="#f4772a" stroked="false">
              <v:fill type="solid"/>
            </v:rect>
            <v:rect style="position:absolute;left:1212;top:261;width:123;height:123" filled="true" fillcolor="#edab30" stroked="false">
              <v:fill type="solid"/>
            </v:rect>
            <v:rect style="position:absolute;left:1212;top:423;width:123;height:123" filled="true" fillcolor="#c04126" stroked="false">
              <v:fill type="solid"/>
            </v:rect>
            <v:rect style="position:absolute;left:1212;top:99;width:123;height:123" filled="true" fillcolor="#47833e" stroked="false">
              <v:fill type="solid"/>
            </v:rect>
            <w10:wrap type="none"/>
          </v:group>
        </w:pict>
      </w:r>
      <w:r>
        <w:rPr>
          <w:color w:val="58595B"/>
          <w:sz w:val="12"/>
        </w:rPr>
        <w:t>Extranjera Nacional</w:t>
      </w:r>
    </w:p>
    <w:p>
      <w:pPr>
        <w:spacing w:line="264" w:lineRule="auto" w:before="0"/>
        <w:ind w:left="488" w:right="-18" w:firstLine="0"/>
        <w:jc w:val="left"/>
        <w:rPr>
          <w:sz w:val="12"/>
        </w:rPr>
      </w:pPr>
      <w:r>
        <w:rPr>
          <w:color w:val="58595B"/>
          <w:w w:val="105"/>
          <w:sz w:val="12"/>
        </w:rPr>
        <w:t>Nacional institucional Nacional</w:t>
      </w:r>
      <w:r>
        <w:rPr>
          <w:color w:val="58595B"/>
          <w:spacing w:val="-14"/>
          <w:w w:val="105"/>
          <w:sz w:val="12"/>
        </w:rPr>
        <w:t> </w:t>
      </w:r>
      <w:r>
        <w:rPr>
          <w:color w:val="58595B"/>
          <w:w w:val="105"/>
          <w:sz w:val="12"/>
        </w:rPr>
        <w:t>no</w:t>
      </w:r>
      <w:r>
        <w:rPr>
          <w:color w:val="58595B"/>
          <w:spacing w:val="-14"/>
          <w:w w:val="105"/>
          <w:sz w:val="12"/>
        </w:rPr>
        <w:t> </w:t>
      </w:r>
      <w:r>
        <w:rPr>
          <w:color w:val="58595B"/>
          <w:w w:val="105"/>
          <w:sz w:val="12"/>
        </w:rPr>
        <w:t>institucional</w:t>
      </w:r>
    </w:p>
    <w:p>
      <w:pPr>
        <w:spacing w:before="94"/>
        <w:ind w:left="459" w:right="-18" w:firstLine="0"/>
        <w:jc w:val="left"/>
        <w:rPr>
          <w:sz w:val="12"/>
        </w:rPr>
      </w:pPr>
      <w:r>
        <w:rPr/>
        <w:br w:type="column"/>
      </w:r>
      <w:r>
        <w:rPr>
          <w:color w:val="58595B"/>
          <w:w w:val="105"/>
          <w:sz w:val="12"/>
        </w:rPr>
        <w:t>100% producción extranjera</w:t>
      </w:r>
    </w:p>
    <w:p>
      <w:pPr>
        <w:spacing w:line="264" w:lineRule="auto" w:before="15"/>
        <w:ind w:left="459" w:right="-18" w:firstLine="0"/>
        <w:jc w:val="left"/>
        <w:rPr>
          <w:sz w:val="12"/>
        </w:rPr>
      </w:pPr>
      <w:r>
        <w:rPr/>
        <w:drawing>
          <wp:anchor distT="0" distB="0" distL="0" distR="0" allowOverlap="1" layoutInCell="1" locked="0" behindDoc="0" simplePos="0" relativeHeight="24712">
            <wp:simplePos x="0" y="0"/>
            <wp:positionH relativeFrom="page">
              <wp:posOffset>1868088</wp:posOffset>
            </wp:positionH>
            <wp:positionV relativeFrom="paragraph">
              <wp:posOffset>-89591</wp:posOffset>
            </wp:positionV>
            <wp:extent cx="86423" cy="292287"/>
            <wp:effectExtent l="0" t="0" r="0" b="0"/>
            <wp:wrapNone/>
            <wp:docPr id="387" name="image1084.png" descr=""/>
            <wp:cNvGraphicFramePr>
              <a:graphicFrameLocks noChangeAspect="1"/>
            </wp:cNvGraphicFramePr>
            <a:graphic>
              <a:graphicData uri="http://schemas.openxmlformats.org/drawingml/2006/picture">
                <pic:pic>
                  <pic:nvPicPr>
                    <pic:cNvPr id="388" name="image1084.png"/>
                    <pic:cNvPicPr/>
                  </pic:nvPicPr>
                  <pic:blipFill>
                    <a:blip r:embed="rId1091" cstate="print"/>
                    <a:stretch>
                      <a:fillRect/>
                    </a:stretch>
                  </pic:blipFill>
                  <pic:spPr>
                    <a:xfrm>
                      <a:off x="0" y="0"/>
                      <a:ext cx="86423" cy="292287"/>
                    </a:xfrm>
                    <a:prstGeom prst="rect">
                      <a:avLst/>
                    </a:prstGeom>
                  </pic:spPr>
                </pic:pic>
              </a:graphicData>
            </a:graphic>
          </wp:anchor>
        </w:drawing>
      </w:r>
      <w:r>
        <w:rPr>
          <w:color w:val="58595B"/>
          <w:w w:val="105"/>
          <w:sz w:val="12"/>
        </w:rPr>
        <w:t>100% producción nacional institucional 100%</w:t>
      </w:r>
      <w:r>
        <w:rPr>
          <w:color w:val="58595B"/>
          <w:spacing w:val="-9"/>
          <w:w w:val="105"/>
          <w:sz w:val="12"/>
        </w:rPr>
        <w:t> </w:t>
      </w:r>
      <w:r>
        <w:rPr>
          <w:color w:val="58595B"/>
          <w:w w:val="105"/>
          <w:sz w:val="12"/>
        </w:rPr>
        <w:t>producción</w:t>
      </w:r>
      <w:r>
        <w:rPr>
          <w:color w:val="58595B"/>
          <w:spacing w:val="-9"/>
          <w:w w:val="105"/>
          <w:sz w:val="12"/>
        </w:rPr>
        <w:t> </w:t>
      </w:r>
      <w:r>
        <w:rPr>
          <w:color w:val="58595B"/>
          <w:w w:val="105"/>
          <w:sz w:val="12"/>
        </w:rPr>
        <w:t>nacional</w:t>
      </w:r>
      <w:r>
        <w:rPr>
          <w:color w:val="58595B"/>
          <w:spacing w:val="-9"/>
          <w:w w:val="105"/>
          <w:sz w:val="12"/>
        </w:rPr>
        <w:t> </w:t>
      </w:r>
      <w:r>
        <w:rPr>
          <w:color w:val="58595B"/>
          <w:w w:val="105"/>
          <w:sz w:val="12"/>
        </w:rPr>
        <w:t>no</w:t>
      </w:r>
      <w:r>
        <w:rPr>
          <w:color w:val="58595B"/>
          <w:spacing w:val="-9"/>
          <w:w w:val="105"/>
          <w:sz w:val="12"/>
        </w:rPr>
        <w:t> </w:t>
      </w:r>
      <w:r>
        <w:rPr>
          <w:color w:val="58595B"/>
          <w:w w:val="105"/>
          <w:sz w:val="12"/>
        </w:rPr>
        <w:t>institucional</w:t>
      </w:r>
    </w:p>
    <w:p>
      <w:pPr>
        <w:spacing w:before="94"/>
        <w:ind w:left="532" w:right="-17" w:firstLine="0"/>
        <w:jc w:val="left"/>
        <w:rPr>
          <w:sz w:val="12"/>
        </w:rPr>
      </w:pPr>
      <w:r>
        <w:rPr/>
        <w:br w:type="column"/>
      </w:r>
      <w:r>
        <w:rPr>
          <w:color w:val="58595B"/>
          <w:w w:val="105"/>
          <w:sz w:val="12"/>
        </w:rPr>
        <w:t>100% colaboración extranjera</w:t>
      </w:r>
    </w:p>
    <w:p>
      <w:pPr>
        <w:spacing w:line="264" w:lineRule="auto" w:before="15"/>
        <w:ind w:left="532" w:right="-17" w:firstLine="0"/>
        <w:jc w:val="left"/>
        <w:rPr>
          <w:sz w:val="12"/>
        </w:rPr>
      </w:pPr>
      <w:r>
        <w:rPr/>
        <w:drawing>
          <wp:anchor distT="0" distB="0" distL="0" distR="0" allowOverlap="1" layoutInCell="1" locked="0" behindDoc="0" simplePos="0" relativeHeight="24736">
            <wp:simplePos x="0" y="0"/>
            <wp:positionH relativeFrom="page">
              <wp:posOffset>3582866</wp:posOffset>
            </wp:positionH>
            <wp:positionV relativeFrom="paragraph">
              <wp:posOffset>-89592</wp:posOffset>
            </wp:positionV>
            <wp:extent cx="86410" cy="292301"/>
            <wp:effectExtent l="0" t="0" r="0" b="0"/>
            <wp:wrapNone/>
            <wp:docPr id="389" name="image1085.png" descr=""/>
            <wp:cNvGraphicFramePr>
              <a:graphicFrameLocks noChangeAspect="1"/>
            </wp:cNvGraphicFramePr>
            <a:graphic>
              <a:graphicData uri="http://schemas.openxmlformats.org/drawingml/2006/picture">
                <pic:pic>
                  <pic:nvPicPr>
                    <pic:cNvPr id="390" name="image1085.png"/>
                    <pic:cNvPicPr/>
                  </pic:nvPicPr>
                  <pic:blipFill>
                    <a:blip r:embed="rId1092" cstate="print"/>
                    <a:stretch>
                      <a:fillRect/>
                    </a:stretch>
                  </pic:blipFill>
                  <pic:spPr>
                    <a:xfrm>
                      <a:off x="0" y="0"/>
                      <a:ext cx="86410" cy="292301"/>
                    </a:xfrm>
                    <a:prstGeom prst="rect">
                      <a:avLst/>
                    </a:prstGeom>
                  </pic:spPr>
                </pic:pic>
              </a:graphicData>
            </a:graphic>
          </wp:anchor>
        </w:drawing>
      </w:r>
      <w:r>
        <w:rPr>
          <w:color w:val="58595B"/>
          <w:w w:val="105"/>
          <w:sz w:val="12"/>
        </w:rPr>
        <w:t>100% colaboración nacional institucional 100%</w:t>
      </w:r>
      <w:r>
        <w:rPr>
          <w:color w:val="58595B"/>
          <w:spacing w:val="-11"/>
          <w:w w:val="105"/>
          <w:sz w:val="12"/>
        </w:rPr>
        <w:t> </w:t>
      </w:r>
      <w:r>
        <w:rPr>
          <w:color w:val="58595B"/>
          <w:w w:val="105"/>
          <w:sz w:val="12"/>
        </w:rPr>
        <w:t>colaboración</w:t>
      </w:r>
      <w:r>
        <w:rPr>
          <w:color w:val="58595B"/>
          <w:spacing w:val="-11"/>
          <w:w w:val="105"/>
          <w:sz w:val="12"/>
        </w:rPr>
        <w:t> </w:t>
      </w:r>
      <w:r>
        <w:rPr>
          <w:color w:val="58595B"/>
          <w:w w:val="105"/>
          <w:sz w:val="12"/>
        </w:rPr>
        <w:t>nacional</w:t>
      </w:r>
      <w:r>
        <w:rPr>
          <w:color w:val="58595B"/>
          <w:spacing w:val="-11"/>
          <w:w w:val="105"/>
          <w:sz w:val="12"/>
        </w:rPr>
        <w:t> </w:t>
      </w:r>
      <w:r>
        <w:rPr>
          <w:color w:val="58595B"/>
          <w:w w:val="105"/>
          <w:sz w:val="12"/>
        </w:rPr>
        <w:t>no</w:t>
      </w:r>
      <w:r>
        <w:rPr>
          <w:color w:val="58595B"/>
          <w:spacing w:val="-11"/>
          <w:w w:val="105"/>
          <w:sz w:val="12"/>
        </w:rPr>
        <w:t> </w:t>
      </w:r>
      <w:r>
        <w:rPr>
          <w:color w:val="58595B"/>
          <w:w w:val="105"/>
          <w:sz w:val="12"/>
        </w:rPr>
        <w:t>institucional</w:t>
      </w:r>
    </w:p>
    <w:p>
      <w:pPr>
        <w:spacing w:line="264" w:lineRule="auto" w:before="94"/>
        <w:ind w:left="488" w:right="1622" w:firstLine="0"/>
        <w:jc w:val="left"/>
        <w:rPr>
          <w:sz w:val="12"/>
        </w:rPr>
      </w:pPr>
      <w:r>
        <w:rPr/>
        <w:br w:type="column"/>
      </w:r>
      <w:r>
        <w:rPr>
          <w:color w:val="58595B"/>
          <w:w w:val="105"/>
          <w:sz w:val="12"/>
        </w:rPr>
        <w:t>En colaboración Sin colaboración</w:t>
      </w:r>
    </w:p>
    <w:p>
      <w:pPr>
        <w:spacing w:before="0"/>
        <w:ind w:left="488" w:right="0" w:firstLine="0"/>
        <w:jc w:val="left"/>
        <w:rPr>
          <w:sz w:val="12"/>
        </w:rPr>
      </w:pPr>
      <w:r>
        <w:rPr/>
        <w:pict>
          <v:group style="position:absolute;margin-left:421.123505pt;margin-top:-15.86931pt;width:35pt;height:30.5pt;mso-position-horizontal-relative:page;mso-position-vertical-relative:paragraph;z-index:-514096" coordorigin="8422,-317" coordsize="700,610">
            <v:shape style="position:absolute;left:8541;top:-4;width:179;height:137" coordorigin="8541,-4" coordsize="179,137" path="m8719,4l8712,-4,8669,-4,8591,-4,8549,-4,8541,4,8541,124,8549,132,8591,132,8669,132,8712,132,8719,124,8719,4e" filled="true" fillcolor="#72703d" stroked="false">
              <v:path arrowok="t"/>
              <v:fill type="solid"/>
            </v:shape>
            <v:shape style="position:absolute;left:8564;top:26;width:128;height:77" coordorigin="8564,26" coordsize="128,77" path="m8619,36l8617,33,8614,30,8611,27,8607,26,8602,26,8602,46,8602,56,8602,57,8601,57,8600,58,8596,58,8580,58,8580,42,8598,42,8601,43,8602,44,8602,46,8602,26,8564,26,8564,102,8580,102,8580,75,8608,75,8612,73,8617,68,8619,64,8619,58,8619,42,8619,36m8692,26l8653,26,8649,27,8646,30,8643,32,8642,37,8642,93,8645,98,8652,101,8654,102,8656,102,8692,102,8692,86,8661,86,8660,85,8659,84,8659,83,8658,81,8658,46,8659,44,8660,43,8662,42,8692,42,8692,26e" filled="true" fillcolor="#ffffff" stroked="false">
              <v:path arrowok="t"/>
              <v:fill type="solid"/>
            </v:shape>
            <v:rect style="position:absolute;left:8570;top:-317;width:123;height:123" filled="true" fillcolor="#72703d" stroked="false">
              <v:fill type="solid"/>
            </v:rect>
            <v:shape style="position:absolute;left:8567;top:-157;width:137;height:450" coordorigin="8567,-157" coordsize="137,450" path="m8693,-157l8570,-157,8570,-35,8693,-35,8693,-157m8703,164l8695,156,8574,156,8567,164,8567,284,8574,292,8695,292,8703,284,8703,164e" filled="true" fillcolor="#b1ae68" stroked="false">
              <v:path arrowok="t"/>
              <v:fill type="solid"/>
            </v:shape>
            <v:shape style="position:absolute;left:8610;top:186;width:50;height:77" coordorigin="8610,186" coordsize="50,77" path="m8660,186l8621,186,8616,187,8611,192,8610,197,8610,253,8613,258,8620,261,8622,262,8624,262,8660,262,8660,246,8629,246,8628,245,8627,244,8626,243,8626,241,8626,206,8627,204,8628,202,8630,202,8660,202,8660,186xe" filled="true" fillcolor="#ffffff" stroked="false">
              <v:path arrowok="t"/>
              <v:fill type="solid"/>
            </v:shape>
            <v:shape style="position:absolute;left:8422;top:191;width:328;height:59" coordorigin="8422,191" coordsize="328,59" path="m8457,225l8452,220,8435,213,8431,211,8431,202,8434,197,8447,197,8451,199,8453,200,8454,197,8455,194,8452,192,8448,191,8431,191,8424,197,8424,214,8429,219,8439,222,8446,225,8449,228,8449,240,8445,243,8432,243,8428,242,8424,240,8422,246,8425,248,8431,250,8450,250,8456,243,8457,242,8457,225m8474,208l8467,208,8467,249,8474,249,8474,208m8475,199l8475,194,8473,192,8468,192,8466,194,8466,199,8468,201,8473,201,8475,199m8521,210l8513,207,8500,207,8495,211,8493,215,8493,215,8493,208,8486,208,8486,210,8487,249,8494,249,8494,222,8496,217,8498,215,8500,213,8512,213,8514,219,8514,249,8521,249,8521,213,8521,210m8750,215l8747,212,8743,207,8743,221,8743,237,8737,244,8723,244,8718,237,8718,221,8721,212,8739,212,8743,221,8743,207,8742,207,8719,207,8710,215,8710,242,8719,250,8740,250,8749,244,8750,243,8750,215e" filled="true" fillcolor="#b1ae68" stroked="false">
              <v:path arrowok="t"/>
              <v:fill type="solid"/>
            </v:shape>
            <v:line style="position:absolute" from="8760,219" to="8767,219" stroked="true" strokeweight="3.004pt" strokecolor="#b1ae68"/>
            <v:shape style="position:absolute;left:8776;top:189;width:346;height:62" coordorigin="8776,189" coordsize="346,62" path="m8809,249l8809,247,8808,244,8808,228,8808,223,8801,223,8801,228,8801,237,8800,241,8796,244,8787,244,8784,242,8784,229,8793,228,8801,228,8801,223,8808,223,8808,215,8807,212,8805,207,8788,207,8783,208,8779,211,8781,215,8784,214,8788,212,8800,212,8801,218,8801,223,8785,223,8776,228,8776,244,8781,250,8795,250,8799,247,8801,244,8801,244,8802,244,8802,249,8809,249m8859,215l8857,213,8852,207,8852,207,8852,220,8852,237,8847,244,8834,244,8832,242,8830,240,8828,235,8828,232,8828,224,8828,222,8830,216,8832,214,8834,213,8847,213,8852,220,8852,207,8835,207,8831,210,8828,214,8828,189,8820,189,8820,244,8820,249,8826,249,8827,242,8827,242,8830,247,8835,250,8850,250,8857,244,8859,242,8859,215m8906,215l8903,212,8898,207,8898,221,8898,237,8893,244,8878,244,8873,237,8873,221,8877,212,8895,212,8898,221,8898,207,8898,207,8875,207,8866,215,8866,242,8874,250,8895,250,8904,244,8906,243,8906,215m8935,207l8928,207,8924,210,8922,216,8921,216,8921,208,8915,208,8915,210,8915,249,8922,249,8923,224,8924,218,8926,216,8927,214,8934,214,8935,214,8935,214,8935,207m8972,249l8971,247,8971,244,8971,228,8971,223,8964,223,8964,228,8964,237,8962,241,8959,244,8950,244,8947,242,8947,229,8956,228,8964,228,8964,223,8971,223,8971,215,8970,212,8968,207,8950,207,8945,208,8942,211,8944,215,8947,214,8951,212,8963,212,8964,218,8964,223,8948,223,8939,228,8939,244,8943,250,8957,250,8962,247,8964,244,8964,244,8964,244,8965,249,8972,249m9012,209l9010,208,9007,207,8989,207,8980,216,8980,241,8988,250,9006,250,9010,248,9012,247,9011,244,9011,242,9009,243,9006,244,8994,244,8988,238,8988,220,8993,213,9006,213,9009,214,9011,215,9011,213,9012,209m9029,208l9021,208,9021,249,9029,249,9029,208m9029,199l9029,194,9028,192,9022,192,9020,194,9020,199,9022,201,9028,201,9029,199m9069,190l9061,190,9053,202,9059,202,9069,190m9078,215l9075,212,9070,207,9070,221,9070,237,9065,244,9051,244,9045,237,9045,221,9049,212,9067,212,9070,221,9070,207,9070,207,9047,207,9038,215,9038,242,9046,250,9067,250,9076,244,9078,243,9078,215m9122,210l9113,207,9101,207,9096,211,9094,215,9094,215,9094,208,9087,208,9087,210,9087,249,9095,249,9095,222,9095,221,9097,217,9099,215,9100,213,9112,213,9115,219,9115,249,9122,249,9122,213,9122,210e" filled="true" fillcolor="#b1ae68" stroked="false">
              <v:path arrowok="t"/>
              <v:fill type="solid"/>
            </v:shape>
            <w10:wrap type="none"/>
          </v:group>
        </w:pict>
      </w:r>
      <w:r>
        <w:rPr>
          <w:color w:val="58595B"/>
          <w:w w:val="105"/>
          <w:sz w:val="12"/>
        </w:rPr>
        <w:t>100% artículos en colaboración</w:t>
      </w:r>
    </w:p>
    <w:p>
      <w:pPr>
        <w:spacing w:before="14"/>
        <w:ind w:left="908" w:right="0" w:firstLine="0"/>
        <w:jc w:val="left"/>
        <w:rPr>
          <w:sz w:val="12"/>
        </w:rPr>
      </w:pPr>
      <w:r>
        <w:rPr>
          <w:color w:val="58595B"/>
          <w:w w:val="105"/>
          <w:sz w:val="12"/>
        </w:rPr>
        <w:t>100% artículos sin colaboración</w:t>
      </w:r>
    </w:p>
    <w:p>
      <w:pPr>
        <w:spacing w:after="0"/>
        <w:jc w:val="left"/>
        <w:rPr>
          <w:sz w:val="12"/>
        </w:rPr>
        <w:sectPr>
          <w:type w:val="continuous"/>
          <w:pgSz w:w="12240" w:h="15840"/>
          <w:pgMar w:top="1500" w:bottom="280" w:left="900" w:right="920"/>
          <w:cols w:num="4" w:equalWidth="0">
            <w:col w:w="1726" w:space="40"/>
            <w:col w:w="2590" w:space="40"/>
            <w:col w:w="2739" w:space="225"/>
            <w:col w:w="3060"/>
          </w:cols>
        </w:sectPr>
      </w:pPr>
    </w:p>
    <w:p>
      <w:pPr>
        <w:spacing w:line="160" w:lineRule="exact" w:before="12"/>
        <w:ind w:left="128" w:right="0" w:firstLine="0"/>
        <w:jc w:val="left"/>
        <w:rPr>
          <w:sz w:val="14"/>
        </w:rPr>
      </w:pPr>
      <w:r>
        <w:rPr/>
        <w:pict>
          <v:group style="position:absolute;margin-left:50.948799pt;margin-top:58.110199pt;width:510pt;height:655.1pt;mso-position-horizontal-relative:page;mso-position-vertical-relative:page;z-index:-514192" coordorigin="1019,1162" coordsize="10200,13102">
            <v:rect style="position:absolute;left:1039;top:1172;width:10159;height:393" filled="true" fillcolor="#fab072" stroked="false">
              <v:fill type="solid"/>
            </v:rect>
            <v:rect style="position:absolute;left:1039;top:1565;width:10159;height:500" filled="true" fillcolor="#f15a40" stroked="false">
              <v:fill type="solid"/>
            </v:rect>
            <v:line style="position:absolute" from="1039,2326" to="1039,2067" stroked="true" strokeweight=".25pt" strokecolor="#c7c8ca"/>
            <v:line style="position:absolute" from="5550,2326" to="5550,2067" stroked="true" strokeweight=".25pt" strokecolor="#c7c8ca"/>
            <v:line style="position:absolute" from="7240,2326" to="7240,2067" stroked="true" strokeweight=".25pt" strokecolor="#c7c8ca"/>
            <v:line style="position:absolute" from="8544,2326" to="8544,2067" stroked="true" strokeweight=".25pt" strokecolor="#c7c8ca"/>
            <v:line style="position:absolute" from="10157,2326" to="10157,2067" stroked="true" strokeweight=".25pt" strokecolor="#c7c8ca"/>
            <v:line style="position:absolute" from="11198,2326" to="11198,2067" stroked="true" strokeweight=".25pt" strokecolor="#c7c8ca"/>
            <v:line style="position:absolute" from="1036,2329" to="5550,2329" stroked="true" strokeweight=".25pt" strokecolor="#c7c8ca"/>
            <v:line style="position:absolute" from="1039,2553" to="1039,2331" stroked="true" strokeweight=".25pt" strokecolor="#c7c8ca"/>
            <v:line style="position:absolute" from="5550,2329" to="7240,2329" stroked="true" strokeweight=".25pt" strokecolor="#c7c8ca"/>
            <v:line style="position:absolute" from="5550,2553" to="5550,2331" stroked="true" strokeweight=".25pt" strokecolor="#c7c8ca"/>
            <v:line style="position:absolute" from="7240,2329" to="8544,2329" stroked="true" strokeweight=".25pt" strokecolor="#c7c8ca"/>
            <v:line style="position:absolute" from="7240,2553" to="7240,2331" stroked="true" strokeweight=".25pt" strokecolor="#c7c8ca"/>
            <v:line style="position:absolute" from="8544,2329" to="10157,2329" stroked="true" strokeweight=".25pt" strokecolor="#c7c8ca"/>
            <v:line style="position:absolute" from="8544,2553" to="8544,2331" stroked="true" strokeweight=".25pt" strokecolor="#c7c8ca"/>
            <v:line style="position:absolute" from="10157,2329" to="11201,2329" stroked="true" strokeweight=".25pt" strokecolor="#c7c8ca"/>
            <v:line style="position:absolute" from="10157,2553" to="10157,2331" stroked="true" strokeweight=".25pt" strokecolor="#c7c8ca"/>
            <v:line style="position:absolute" from="11198,2553" to="11198,2331" stroked="true" strokeweight=".25pt" strokecolor="#c7c8ca"/>
            <v:line style="position:absolute" from="1036,2555" to="5550,2555" stroked="true" strokeweight=".25pt" strokecolor="#c7c8ca"/>
            <v:line style="position:absolute" from="1039,2802" to="1039,2558" stroked="true" strokeweight=".25pt" strokecolor="#c7c8ca"/>
            <v:line style="position:absolute" from="5550,2555" to="7240,2555" stroked="true" strokeweight=".25pt" strokecolor="#c7c8ca"/>
            <v:line style="position:absolute" from="5550,2802" to="5550,2558" stroked="true" strokeweight=".25pt" strokecolor="#c7c8ca"/>
            <v:line style="position:absolute" from="7240,2555" to="8544,2555" stroked="true" strokeweight=".25pt" strokecolor="#c7c8ca"/>
            <v:line style="position:absolute" from="7240,2802" to="7240,2558" stroked="true" strokeweight=".25pt" strokecolor="#c7c8ca"/>
            <v:line style="position:absolute" from="8544,2555" to="10157,2555" stroked="true" strokeweight=".25pt" strokecolor="#c7c8ca"/>
            <v:line style="position:absolute" from="8544,2802" to="8544,2558" stroked="true" strokeweight=".25pt" strokecolor="#c7c8ca"/>
            <v:line style="position:absolute" from="10157,2555" to="11201,2555" stroked="true" strokeweight=".25pt" strokecolor="#c7c8ca"/>
            <v:line style="position:absolute" from="10157,2802" to="10157,2558" stroked="true" strokeweight=".25pt" strokecolor="#c7c8ca"/>
            <v:line style="position:absolute" from="11198,2802" to="11198,2558" stroked="true" strokeweight=".25pt" strokecolor="#c7c8ca"/>
            <v:line style="position:absolute" from="1036,2805" to="5550,2805" stroked="true" strokeweight=".25pt" strokecolor="#c7c8ca"/>
            <v:line style="position:absolute" from="1039,3035" to="1039,2807" stroked="true" strokeweight=".25pt" strokecolor="#c7c8ca"/>
            <v:line style="position:absolute" from="5550,2805" to="7240,2805" stroked="true" strokeweight=".25pt" strokecolor="#c7c8ca"/>
            <v:line style="position:absolute" from="5550,3035" to="5550,2807" stroked="true" strokeweight=".25pt" strokecolor="#c7c8ca"/>
            <v:line style="position:absolute" from="7240,2805" to="8544,2805" stroked="true" strokeweight=".25pt" strokecolor="#c7c8ca"/>
            <v:line style="position:absolute" from="7240,3035" to="7240,2807" stroked="true" strokeweight=".25pt" strokecolor="#c7c8ca"/>
            <v:line style="position:absolute" from="8544,2805" to="10157,2805" stroked="true" strokeweight=".25pt" strokecolor="#c7c8ca"/>
            <v:line style="position:absolute" from="8544,3035" to="8544,2807" stroked="true" strokeweight=".25pt" strokecolor="#c7c8ca"/>
            <v:line style="position:absolute" from="10157,2805" to="11201,2805" stroked="true" strokeweight=".25pt" strokecolor="#c7c8ca"/>
            <v:line style="position:absolute" from="10157,3035" to="10157,2807" stroked="true" strokeweight=".25pt" strokecolor="#c7c8ca"/>
            <v:line style="position:absolute" from="11198,3035" to="11198,2807" stroked="true" strokeweight=".25pt" strokecolor="#c7c8ca"/>
            <v:line style="position:absolute" from="1036,3037" to="5550,3037" stroked="true" strokeweight=".25pt" strokecolor="#c7c8ca"/>
            <v:line style="position:absolute" from="1039,3276" to="1039,3040" stroked="true" strokeweight=".25pt" strokecolor="#c7c8ca"/>
            <v:line style="position:absolute" from="5550,3037" to="7240,3037" stroked="true" strokeweight=".25pt" strokecolor="#c7c8ca"/>
            <v:line style="position:absolute" from="5550,3276" to="5550,3040" stroked="true" strokeweight=".25pt" strokecolor="#c7c8ca"/>
            <v:line style="position:absolute" from="7240,3037" to="8544,3037" stroked="true" strokeweight=".25pt" strokecolor="#c7c8ca"/>
            <v:line style="position:absolute" from="7240,3276" to="7240,3040" stroked="true" strokeweight=".25pt" strokecolor="#c7c8ca"/>
            <v:line style="position:absolute" from="8544,3037" to="10157,3037" stroked="true" strokeweight=".25pt" strokecolor="#c7c8ca"/>
            <v:line style="position:absolute" from="8544,3276" to="8544,3040" stroked="true" strokeweight=".25pt" strokecolor="#c7c8ca"/>
            <v:line style="position:absolute" from="10157,3037" to="11201,3037" stroked="true" strokeweight=".25pt" strokecolor="#c7c8ca"/>
            <v:line style="position:absolute" from="10157,3276" to="10157,3040" stroked="true" strokeweight=".25pt" strokecolor="#c7c8ca"/>
            <v:line style="position:absolute" from="11198,3276" to="11198,3040" stroked="true" strokeweight=".25pt" strokecolor="#c7c8ca"/>
            <v:line style="position:absolute" from="1036,3278" to="5550,3278" stroked="true" strokeweight=".25pt" strokecolor="#c7c8ca"/>
            <v:line style="position:absolute" from="1039,3502" to="1039,3281" stroked="true" strokeweight=".25pt" strokecolor="#c7c8ca"/>
            <v:line style="position:absolute" from="5550,3278" to="7240,3278" stroked="true" strokeweight=".25pt" strokecolor="#c7c8ca"/>
            <v:line style="position:absolute" from="5550,3502" to="5550,3281" stroked="true" strokeweight=".25pt" strokecolor="#c7c8ca"/>
            <v:line style="position:absolute" from="7240,3278" to="8544,3278" stroked="true" strokeweight=".25pt" strokecolor="#c7c8ca"/>
            <v:line style="position:absolute" from="7240,3502" to="7240,3281" stroked="true" strokeweight=".25pt" strokecolor="#c7c8ca"/>
            <v:line style="position:absolute" from="8544,3278" to="10157,3278" stroked="true" strokeweight=".25pt" strokecolor="#c7c8ca"/>
            <v:line style="position:absolute" from="8544,3502" to="8544,3281" stroked="true" strokeweight=".25pt" strokecolor="#c7c8ca"/>
            <v:line style="position:absolute" from="10157,3278" to="11201,3278" stroked="true" strokeweight=".25pt" strokecolor="#c7c8ca"/>
            <v:line style="position:absolute" from="10157,3502" to="10157,3281" stroked="true" strokeweight=".25pt" strokecolor="#c7c8ca"/>
            <v:line style="position:absolute" from="11198,3502" to="11198,3281" stroked="true" strokeweight=".25pt" strokecolor="#c7c8ca"/>
            <v:line style="position:absolute" from="1036,3505" to="5550,3505" stroked="true" strokeweight=".25pt" strokecolor="#c7c8ca"/>
            <v:line style="position:absolute" from="1039,3766" to="1039,3507" stroked="true" strokeweight=".25pt" strokecolor="#c7c8ca"/>
            <v:line style="position:absolute" from="5550,3505" to="7240,3505" stroked="true" strokeweight=".25pt" strokecolor="#c7c8ca"/>
            <v:line style="position:absolute" from="5550,3766" to="5550,3507" stroked="true" strokeweight=".25pt" strokecolor="#c7c8ca"/>
            <v:line style="position:absolute" from="7240,3505" to="8544,3505" stroked="true" strokeweight=".25pt" strokecolor="#c7c8ca"/>
            <v:line style="position:absolute" from="7240,3766" to="7240,3507" stroked="true" strokeweight=".25pt" strokecolor="#c7c8ca"/>
            <v:line style="position:absolute" from="8544,3505" to="10157,3505" stroked="true" strokeweight=".25pt" strokecolor="#c7c8ca"/>
            <v:line style="position:absolute" from="8544,3766" to="8544,3507" stroked="true" strokeweight=".25pt" strokecolor="#c7c8ca"/>
            <v:line style="position:absolute" from="10157,3505" to="11201,3505" stroked="true" strokeweight=".25pt" strokecolor="#c7c8ca"/>
            <v:line style="position:absolute" from="10157,3766" to="10157,3507" stroked="true" strokeweight=".25pt" strokecolor="#c7c8ca"/>
            <v:line style="position:absolute" from="11198,3766" to="11198,3507" stroked="true" strokeweight=".25pt" strokecolor="#c7c8ca"/>
            <v:line style="position:absolute" from="1036,3769" to="5550,3769" stroked="true" strokeweight=".25pt" strokecolor="#c7c8ca"/>
            <v:line style="position:absolute" from="1039,3970" to="1039,3771" stroked="true" strokeweight=".25pt" strokecolor="#c7c8ca"/>
            <v:line style="position:absolute" from="5550,3769" to="7240,3769" stroked="true" strokeweight=".25pt" strokecolor="#c7c8ca"/>
            <v:line style="position:absolute" from="5550,3970" to="5550,3771" stroked="true" strokeweight=".25pt" strokecolor="#c7c8ca"/>
            <v:line style="position:absolute" from="7240,3769" to="8544,3769" stroked="true" strokeweight=".25pt" strokecolor="#c7c8ca"/>
            <v:line style="position:absolute" from="7240,3970" to="7240,3771" stroked="true" strokeweight=".25pt" strokecolor="#c7c8ca"/>
            <v:line style="position:absolute" from="8544,3769" to="10157,3769" stroked="true" strokeweight=".25pt" strokecolor="#c7c8ca"/>
            <v:line style="position:absolute" from="8544,3970" to="8544,3771" stroked="true" strokeweight=".25pt" strokecolor="#c7c8ca"/>
            <v:line style="position:absolute" from="10157,3769" to="11201,3769" stroked="true" strokeweight=".25pt" strokecolor="#c7c8ca"/>
            <v:line style="position:absolute" from="10157,3970" to="10157,3771" stroked="true" strokeweight=".25pt" strokecolor="#c7c8ca"/>
            <v:line style="position:absolute" from="11198,3970" to="11198,3771" stroked="true" strokeweight=".25pt" strokecolor="#c7c8ca"/>
            <v:line style="position:absolute" from="1036,3973" to="5550,3973" stroked="true" strokeweight=".25pt" strokecolor="#c7c8ca"/>
            <v:line style="position:absolute" from="1039,4197" to="1039,3975" stroked="true" strokeweight=".25pt" strokecolor="#c7c8ca"/>
            <v:line style="position:absolute" from="5550,3973" to="7240,3973" stroked="true" strokeweight=".25pt" strokecolor="#c7c8ca"/>
            <v:line style="position:absolute" from="5550,4197" to="5550,3975" stroked="true" strokeweight=".25pt" strokecolor="#c7c8ca"/>
            <v:line style="position:absolute" from="7240,3973" to="8544,3973" stroked="true" strokeweight=".25pt" strokecolor="#c7c8ca"/>
            <v:line style="position:absolute" from="7240,4197" to="7240,3975" stroked="true" strokeweight=".25pt" strokecolor="#c7c8ca"/>
            <v:line style="position:absolute" from="8544,3973" to="10157,3973" stroked="true" strokeweight=".25pt" strokecolor="#c7c8ca"/>
            <v:line style="position:absolute" from="8544,4197" to="8544,3975" stroked="true" strokeweight=".25pt" strokecolor="#c7c8ca"/>
            <v:line style="position:absolute" from="10157,3973" to="11201,3973" stroked="true" strokeweight=".25pt" strokecolor="#c7c8ca"/>
            <v:line style="position:absolute" from="10157,4197" to="10157,3975" stroked="true" strokeweight=".25pt" strokecolor="#c7c8ca"/>
            <v:line style="position:absolute" from="11198,4197" to="11198,3975" stroked="true" strokeweight=".25pt" strokecolor="#c7c8ca"/>
            <v:line style="position:absolute" from="1036,4199" to="5550,4199" stroked="true" strokeweight=".25pt" strokecolor="#c7c8ca"/>
            <v:line style="position:absolute" from="1039,4446" to="1039,4202" stroked="true" strokeweight=".25pt" strokecolor="#c7c8ca"/>
            <v:line style="position:absolute" from="5550,4199" to="7240,4199" stroked="true" strokeweight=".25pt" strokecolor="#c7c8ca"/>
            <v:line style="position:absolute" from="5550,4446" to="5550,4202" stroked="true" strokeweight=".25pt" strokecolor="#c7c8ca"/>
            <v:line style="position:absolute" from="7240,4199" to="8544,4199" stroked="true" strokeweight=".25pt" strokecolor="#c7c8ca"/>
            <v:line style="position:absolute" from="7240,4446" to="7240,4202" stroked="true" strokeweight=".25pt" strokecolor="#c7c8ca"/>
            <v:line style="position:absolute" from="8544,4199" to="10157,4199" stroked="true" strokeweight=".25pt" strokecolor="#c7c8ca"/>
            <v:line style="position:absolute" from="8544,4446" to="8544,4202" stroked="true" strokeweight=".25pt" strokecolor="#c7c8ca"/>
            <v:line style="position:absolute" from="10157,4199" to="11201,4199" stroked="true" strokeweight=".25pt" strokecolor="#c7c8ca"/>
            <v:line style="position:absolute" from="10157,4446" to="10157,4202" stroked="true" strokeweight=".25pt" strokecolor="#c7c8ca"/>
            <v:line style="position:absolute" from="11198,4446" to="11198,4202" stroked="true" strokeweight=".25pt" strokecolor="#c7c8ca"/>
            <v:line style="position:absolute" from="1036,4449" to="5550,4449" stroked="true" strokeweight=".25pt" strokecolor="#c7c8ca"/>
            <v:line style="position:absolute" from="1039,4679" to="1039,4451" stroked="true" strokeweight=".25pt" strokecolor="#c7c8ca"/>
            <v:line style="position:absolute" from="5550,4449" to="7240,4449" stroked="true" strokeweight=".25pt" strokecolor="#c7c8ca"/>
            <v:line style="position:absolute" from="5550,4679" to="5550,4451" stroked="true" strokeweight=".25pt" strokecolor="#c7c8ca"/>
            <v:line style="position:absolute" from="7240,4449" to="8544,4449" stroked="true" strokeweight=".25pt" strokecolor="#c7c8ca"/>
            <v:line style="position:absolute" from="7240,4679" to="7240,4451" stroked="true" strokeweight=".25pt" strokecolor="#c7c8ca"/>
            <v:line style="position:absolute" from="8544,4449" to="10157,4449" stroked="true" strokeweight=".25pt" strokecolor="#c7c8ca"/>
            <v:line style="position:absolute" from="8544,4679" to="8544,4451" stroked="true" strokeweight=".25pt" strokecolor="#c7c8ca"/>
            <v:line style="position:absolute" from="10157,4449" to="11201,4449" stroked="true" strokeweight=".25pt" strokecolor="#c7c8ca"/>
            <v:line style="position:absolute" from="10157,4679" to="10157,4451" stroked="true" strokeweight=".25pt" strokecolor="#c7c8ca"/>
            <v:line style="position:absolute" from="11198,4679" to="11198,4451" stroked="true" strokeweight=".25pt" strokecolor="#c7c8ca"/>
            <v:line style="position:absolute" from="1036,4681" to="5550,4681" stroked="true" strokeweight=".25pt" strokecolor="#c7c8ca"/>
            <v:line style="position:absolute" from="1039,4906" to="1039,4684" stroked="true" strokeweight=".25pt" strokecolor="#c7c8ca"/>
            <v:line style="position:absolute" from="5550,4681" to="7240,4681" stroked="true" strokeweight=".25pt" strokecolor="#c7c8ca"/>
            <v:line style="position:absolute" from="5550,4906" to="5550,4684" stroked="true" strokeweight=".25pt" strokecolor="#c7c8ca"/>
            <v:line style="position:absolute" from="7240,4681" to="8544,4681" stroked="true" strokeweight=".25pt" strokecolor="#c7c8ca"/>
            <v:line style="position:absolute" from="7240,4906" to="7240,4684" stroked="true" strokeweight=".25pt" strokecolor="#c7c8ca"/>
            <v:line style="position:absolute" from="8544,4681" to="10157,4681" stroked="true" strokeweight=".25pt" strokecolor="#c7c8ca"/>
            <v:line style="position:absolute" from="8544,4906" to="8544,4684" stroked="true" strokeweight=".25pt" strokecolor="#c7c8ca"/>
            <v:line style="position:absolute" from="10157,4681" to="11201,4681" stroked="true" strokeweight=".25pt" strokecolor="#c7c8ca"/>
            <v:line style="position:absolute" from="10157,4906" to="10157,4684" stroked="true" strokeweight=".25pt" strokecolor="#c7c8ca"/>
            <v:line style="position:absolute" from="11198,4906" to="11198,4684" stroked="true" strokeweight=".25pt" strokecolor="#c7c8ca"/>
            <v:line style="position:absolute" from="1036,4908" to="5550,4908" stroked="true" strokeweight=".25pt" strokecolor="#c7c8ca"/>
            <v:line style="position:absolute" from="1039,5161" to="1039,4911" stroked="true" strokeweight=".25pt" strokecolor="#c7c8ca"/>
            <v:line style="position:absolute" from="5550,4908" to="7240,4908" stroked="true" strokeweight=".25pt" strokecolor="#c7c8ca"/>
            <v:line style="position:absolute" from="5550,5161" to="5550,4911" stroked="true" strokeweight=".25pt" strokecolor="#c7c8ca"/>
            <v:line style="position:absolute" from="7240,4908" to="8544,4908" stroked="true" strokeweight=".25pt" strokecolor="#c7c8ca"/>
            <v:line style="position:absolute" from="7240,5161" to="7240,4911" stroked="true" strokeweight=".25pt" strokecolor="#c7c8ca"/>
            <v:line style="position:absolute" from="8544,4908" to="10157,4908" stroked="true" strokeweight=".25pt" strokecolor="#c7c8ca"/>
            <v:line style="position:absolute" from="8544,5161" to="8544,4911" stroked="true" strokeweight=".25pt" strokecolor="#c7c8ca"/>
            <v:line style="position:absolute" from="10157,4908" to="11201,4908" stroked="true" strokeweight=".25pt" strokecolor="#c7c8ca"/>
            <v:line style="position:absolute" from="10157,5161" to="10157,4911" stroked="true" strokeweight=".25pt" strokecolor="#c7c8ca"/>
            <v:line style="position:absolute" from="11198,5161" to="11198,4911" stroked="true" strokeweight=".25pt" strokecolor="#c7c8ca"/>
            <v:line style="position:absolute" from="1036,5163" to="5550,5163" stroked="true" strokeweight=".25pt" strokecolor="#c7c8ca"/>
            <v:line style="position:absolute" from="1039,5416" to="1039,5166" stroked="true" strokeweight=".25pt" strokecolor="#c7c8ca"/>
            <v:line style="position:absolute" from="5550,5163" to="7240,5163" stroked="true" strokeweight=".25pt" strokecolor="#c7c8ca"/>
            <v:line style="position:absolute" from="5550,5416" to="5550,5166" stroked="true" strokeweight=".25pt" strokecolor="#c7c8ca"/>
            <v:line style="position:absolute" from="7240,5163" to="8544,5163" stroked="true" strokeweight=".25pt" strokecolor="#c7c8ca"/>
            <v:line style="position:absolute" from="7240,5416" to="7240,5166" stroked="true" strokeweight=".25pt" strokecolor="#c7c8ca"/>
            <v:line style="position:absolute" from="8544,5163" to="10157,5163" stroked="true" strokeweight=".25pt" strokecolor="#c7c8ca"/>
            <v:line style="position:absolute" from="8544,5416" to="8544,5166" stroked="true" strokeweight=".25pt" strokecolor="#c7c8ca"/>
            <v:line style="position:absolute" from="10157,5163" to="11201,5163" stroked="true" strokeweight=".25pt" strokecolor="#c7c8ca"/>
            <v:line style="position:absolute" from="10157,5416" to="10157,5166" stroked="true" strokeweight=".25pt" strokecolor="#c7c8ca"/>
            <v:line style="position:absolute" from="11198,5416" to="11198,5166" stroked="true" strokeweight=".25pt" strokecolor="#c7c8ca"/>
            <v:line style="position:absolute" from="1036,5418" to="5550,5418" stroked="true" strokeweight=".25pt" strokecolor="#c7c8ca"/>
            <v:line style="position:absolute" from="1039,5643" to="1039,5421" stroked="true" strokeweight=".25pt" strokecolor="#c7c8ca"/>
            <v:line style="position:absolute" from="5550,5418" to="7240,5418" stroked="true" strokeweight=".25pt" strokecolor="#c7c8ca"/>
            <v:line style="position:absolute" from="5550,5643" to="5550,5421" stroked="true" strokeweight=".25pt" strokecolor="#c7c8ca"/>
            <v:line style="position:absolute" from="7240,5418" to="8544,5418" stroked="true" strokeweight=".25pt" strokecolor="#c7c8ca"/>
            <v:line style="position:absolute" from="7240,5643" to="7240,5421" stroked="true" strokeweight=".25pt" strokecolor="#c7c8ca"/>
            <v:line style="position:absolute" from="8544,5418" to="10157,5418" stroked="true" strokeweight=".25pt" strokecolor="#c7c8ca"/>
            <v:line style="position:absolute" from="8544,5643" to="8544,5421" stroked="true" strokeweight=".25pt" strokecolor="#c7c8ca"/>
            <v:line style="position:absolute" from="10157,5418" to="11201,5418" stroked="true" strokeweight=".25pt" strokecolor="#c7c8ca"/>
            <v:line style="position:absolute" from="10157,5643" to="10157,5421" stroked="true" strokeweight=".25pt" strokecolor="#c7c8ca"/>
            <v:line style="position:absolute" from="11198,5643" to="11198,5421" stroked="true" strokeweight=".25pt" strokecolor="#c7c8ca"/>
            <v:line style="position:absolute" from="1036,5645" to="5550,5645" stroked="true" strokeweight=".25pt" strokecolor="#c7c8ca"/>
            <v:line style="position:absolute" from="1039,5898" to="1039,5648" stroked="true" strokeweight=".25pt" strokecolor="#c7c8ca"/>
            <v:line style="position:absolute" from="5550,5645" to="7240,5645" stroked="true" strokeweight=".25pt" strokecolor="#c7c8ca"/>
            <v:line style="position:absolute" from="5550,5898" to="5550,5648" stroked="true" strokeweight=".25pt" strokecolor="#c7c8ca"/>
            <v:line style="position:absolute" from="7240,5645" to="8544,5645" stroked="true" strokeweight=".25pt" strokecolor="#c7c8ca"/>
            <v:line style="position:absolute" from="7240,5898" to="7240,5648" stroked="true" strokeweight=".25pt" strokecolor="#c7c8ca"/>
            <v:line style="position:absolute" from="8544,5645" to="10157,5645" stroked="true" strokeweight=".25pt" strokecolor="#c7c8ca"/>
            <v:line style="position:absolute" from="8544,5898" to="8544,5648" stroked="true" strokeweight=".25pt" strokecolor="#c7c8ca"/>
            <v:line style="position:absolute" from="10157,5645" to="11201,5645" stroked="true" strokeweight=".25pt" strokecolor="#c7c8ca"/>
            <v:line style="position:absolute" from="10157,5898" to="10157,5648" stroked="true" strokeweight=".25pt" strokecolor="#c7c8ca"/>
            <v:line style="position:absolute" from="11198,5898" to="11198,5648" stroked="true" strokeweight=".25pt" strokecolor="#c7c8ca"/>
            <v:line style="position:absolute" from="1036,5900" to="5550,5900" stroked="true" strokeweight=".25pt" strokecolor="#c7c8ca"/>
            <v:line style="position:absolute" from="1039,6110" to="1039,5903" stroked="true" strokeweight=".25pt" strokecolor="#c7c8ca"/>
            <v:line style="position:absolute" from="5550,5900" to="7240,5900" stroked="true" strokeweight=".25pt" strokecolor="#c7c8ca"/>
            <v:line style="position:absolute" from="5550,6110" to="5550,5903" stroked="true" strokeweight=".25pt" strokecolor="#c7c8ca"/>
            <v:line style="position:absolute" from="7240,5900" to="8544,5900" stroked="true" strokeweight=".25pt" strokecolor="#c7c8ca"/>
            <v:line style="position:absolute" from="7240,6110" to="7240,5903" stroked="true" strokeweight=".25pt" strokecolor="#c7c8ca"/>
            <v:line style="position:absolute" from="8544,5900" to="10157,5900" stroked="true" strokeweight=".25pt" strokecolor="#c7c8ca"/>
            <v:line style="position:absolute" from="8544,6110" to="8544,5903" stroked="true" strokeweight=".25pt" strokecolor="#c7c8ca"/>
            <v:line style="position:absolute" from="10157,5900" to="11201,5900" stroked="true" strokeweight=".25pt" strokecolor="#c7c8ca"/>
            <v:line style="position:absolute" from="10157,6110" to="10157,5903" stroked="true" strokeweight=".25pt" strokecolor="#c7c8ca"/>
            <v:line style="position:absolute" from="11198,6110" to="11198,5903" stroked="true" strokeweight=".25pt" strokecolor="#c7c8ca"/>
            <v:line style="position:absolute" from="1036,6113" to="5550,6113" stroked="true" strokeweight=".25pt" strokecolor="#c7c8ca"/>
            <v:line style="position:absolute" from="1039,6374" to="1039,6115" stroked="true" strokeweight=".25pt" strokecolor="#c7c8ca"/>
            <v:line style="position:absolute" from="5550,6113" to="7240,6113" stroked="true" strokeweight=".25pt" strokecolor="#c7c8ca"/>
            <v:line style="position:absolute" from="5550,6374" to="5550,6115" stroked="true" strokeweight=".25pt" strokecolor="#c7c8ca"/>
            <v:line style="position:absolute" from="7240,6113" to="8544,6113" stroked="true" strokeweight=".25pt" strokecolor="#c7c8ca"/>
            <v:line style="position:absolute" from="7240,6374" to="7240,6115" stroked="true" strokeweight=".25pt" strokecolor="#c7c8ca"/>
            <v:line style="position:absolute" from="8544,6113" to="10157,6113" stroked="true" strokeweight=".25pt" strokecolor="#c7c8ca"/>
            <v:line style="position:absolute" from="8544,6374" to="8544,6115" stroked="true" strokeweight=".25pt" strokecolor="#c7c8ca"/>
            <v:line style="position:absolute" from="10157,6113" to="11201,6113" stroked="true" strokeweight=".25pt" strokecolor="#c7c8ca"/>
            <v:line style="position:absolute" from="10157,6374" to="10157,6115" stroked="true" strokeweight=".25pt" strokecolor="#c7c8ca"/>
            <v:line style="position:absolute" from="11198,6374" to="11198,6115" stroked="true" strokeweight=".25pt" strokecolor="#c7c8ca"/>
            <v:line style="position:absolute" from="1036,6376" to="5550,6376" stroked="true" strokeweight=".25pt" strokecolor="#c7c8ca"/>
            <v:line style="position:absolute" from="1039,6621" to="1039,6379" stroked="true" strokeweight=".25pt" strokecolor="#c7c8ca"/>
            <v:line style="position:absolute" from="5550,6376" to="7240,6376" stroked="true" strokeweight=".25pt" strokecolor="#c7c8ca"/>
            <v:line style="position:absolute" from="5550,6621" to="5550,6379" stroked="true" strokeweight=".25pt" strokecolor="#c7c8ca"/>
            <v:line style="position:absolute" from="7240,6376" to="8544,6376" stroked="true" strokeweight=".25pt" strokecolor="#c7c8ca"/>
            <v:line style="position:absolute" from="7240,6621" to="7240,6379" stroked="true" strokeweight=".25pt" strokecolor="#c7c8ca"/>
            <v:line style="position:absolute" from="8544,6376" to="10157,6376" stroked="true" strokeweight=".25pt" strokecolor="#c7c8ca"/>
            <v:line style="position:absolute" from="8544,6621" to="8544,6379" stroked="true" strokeweight=".25pt" strokecolor="#c7c8ca"/>
            <v:line style="position:absolute" from="10157,6376" to="11201,6376" stroked="true" strokeweight=".25pt" strokecolor="#c7c8ca"/>
            <v:line style="position:absolute" from="10157,6621" to="10157,6379" stroked="true" strokeweight=".25pt" strokecolor="#c7c8ca"/>
            <v:line style="position:absolute" from="11198,6621" to="11198,6379" stroked="true" strokeweight=".25pt" strokecolor="#c7c8ca"/>
            <v:line style="position:absolute" from="1036,6623" to="5550,6623" stroked="true" strokeweight=".25pt" strokecolor="#c7c8ca"/>
            <v:line style="position:absolute" from="1039,6833" to="1039,6626" stroked="true" strokeweight=".25pt" strokecolor="#c7c8ca"/>
            <v:line style="position:absolute" from="5550,6623" to="7240,6623" stroked="true" strokeweight=".25pt" strokecolor="#c7c8ca"/>
            <v:line style="position:absolute" from="5550,6833" to="5550,6626" stroked="true" strokeweight=".25pt" strokecolor="#c7c8ca"/>
            <v:line style="position:absolute" from="7240,6623" to="8544,6623" stroked="true" strokeweight=".25pt" strokecolor="#c7c8ca"/>
            <v:line style="position:absolute" from="7240,6833" to="7240,6626" stroked="true" strokeweight=".25pt" strokecolor="#c7c8ca"/>
            <v:line style="position:absolute" from="8544,6623" to="10157,6623" stroked="true" strokeweight=".25pt" strokecolor="#c7c8ca"/>
            <v:line style="position:absolute" from="8544,6833" to="8544,6626" stroked="true" strokeweight=".25pt" strokecolor="#c7c8ca"/>
            <v:line style="position:absolute" from="10157,6623" to="11201,6623" stroked="true" strokeweight=".25pt" strokecolor="#c7c8ca"/>
            <v:line style="position:absolute" from="10157,6833" to="10157,6626" stroked="true" strokeweight=".25pt" strokecolor="#c7c8ca"/>
            <v:line style="position:absolute" from="11198,6833" to="11198,6626" stroked="true" strokeweight=".25pt" strokecolor="#c7c8ca"/>
            <v:line style="position:absolute" from="1036,6836" to="5550,6836" stroked="true" strokeweight=".25pt" strokecolor="#c7c8ca"/>
            <v:line style="position:absolute" from="1039,7074" to="1039,6838" stroked="true" strokeweight=".25pt" strokecolor="#c7c8ca"/>
            <v:line style="position:absolute" from="5550,6836" to="7240,6836" stroked="true" strokeweight=".25pt" strokecolor="#c7c8ca"/>
            <v:line style="position:absolute" from="5550,7074" to="5550,6838" stroked="true" strokeweight=".25pt" strokecolor="#c7c8ca"/>
            <v:line style="position:absolute" from="7240,6836" to="8544,6836" stroked="true" strokeweight=".25pt" strokecolor="#c7c8ca"/>
            <v:line style="position:absolute" from="7240,7074" to="7240,6838" stroked="true" strokeweight=".25pt" strokecolor="#c7c8ca"/>
            <v:line style="position:absolute" from="8544,6836" to="10157,6836" stroked="true" strokeweight=".25pt" strokecolor="#c7c8ca"/>
            <v:line style="position:absolute" from="8544,7074" to="8544,6838" stroked="true" strokeweight=".25pt" strokecolor="#c7c8ca"/>
            <v:line style="position:absolute" from="10157,6836" to="11201,6836" stroked="true" strokeweight=".25pt" strokecolor="#c7c8ca"/>
            <v:line style="position:absolute" from="10157,7074" to="10157,6838" stroked="true" strokeweight=".25pt" strokecolor="#c7c8ca"/>
            <v:line style="position:absolute" from="11198,7074" to="11198,6838" stroked="true" strokeweight=".25pt" strokecolor="#c7c8ca"/>
            <v:line style="position:absolute" from="1036,7077" to="5550,7077" stroked="true" strokeweight=".25pt" strokecolor="#c7c8ca"/>
            <v:line style="position:absolute" from="1039,7287" to="1039,7079" stroked="true" strokeweight=".25pt" strokecolor="#c7c8ca"/>
            <v:line style="position:absolute" from="5550,7077" to="7240,7077" stroked="true" strokeweight=".25pt" strokecolor="#c7c8ca"/>
            <v:line style="position:absolute" from="5550,7287" to="5550,7079" stroked="true" strokeweight=".25pt" strokecolor="#c7c8ca"/>
            <v:line style="position:absolute" from="7240,7077" to="8544,7077" stroked="true" strokeweight=".25pt" strokecolor="#c7c8ca"/>
            <v:line style="position:absolute" from="7240,7287" to="7240,7079" stroked="true" strokeweight=".25pt" strokecolor="#c7c8ca"/>
            <v:line style="position:absolute" from="8544,7077" to="10157,7077" stroked="true" strokeweight=".25pt" strokecolor="#c7c8ca"/>
            <v:line style="position:absolute" from="8544,7287" to="8544,7079" stroked="true" strokeweight=".25pt" strokecolor="#c7c8ca"/>
            <v:line style="position:absolute" from="10157,7077" to="11201,7077" stroked="true" strokeweight=".25pt" strokecolor="#c7c8ca"/>
            <v:line style="position:absolute" from="10157,7287" to="10157,7079" stroked="true" strokeweight=".25pt" strokecolor="#c7c8ca"/>
            <v:line style="position:absolute" from="11198,7287" to="11198,7079" stroked="true" strokeweight=".25pt" strokecolor="#c7c8ca"/>
            <v:line style="position:absolute" from="1036,7289" to="5550,7289" stroked="true" strokeweight=".25pt" strokecolor="#c7c8ca"/>
            <v:line style="position:absolute" from="1039,7513" to="1039,7292" stroked="true" strokeweight=".25pt" strokecolor="#c7c8ca"/>
            <v:line style="position:absolute" from="5550,7289" to="7240,7289" stroked="true" strokeweight=".25pt" strokecolor="#c7c8ca"/>
            <v:line style="position:absolute" from="5550,7513" to="5550,7292" stroked="true" strokeweight=".25pt" strokecolor="#c7c8ca"/>
            <v:line style="position:absolute" from="7240,7289" to="8544,7289" stroked="true" strokeweight=".25pt" strokecolor="#c7c8ca"/>
            <v:line style="position:absolute" from="7240,7513" to="7240,7292" stroked="true" strokeweight=".25pt" strokecolor="#c7c8ca"/>
            <v:line style="position:absolute" from="8544,7289" to="10157,7289" stroked="true" strokeweight=".25pt" strokecolor="#c7c8ca"/>
            <v:line style="position:absolute" from="8544,7513" to="8544,7292" stroked="true" strokeweight=".25pt" strokecolor="#c7c8ca"/>
            <v:line style="position:absolute" from="10157,7289" to="11201,7289" stroked="true" strokeweight=".25pt" strokecolor="#c7c8ca"/>
            <v:line style="position:absolute" from="10157,7513" to="10157,7292" stroked="true" strokeweight=".25pt" strokecolor="#c7c8ca"/>
            <v:line style="position:absolute" from="11198,7513" to="11198,7292" stroked="true" strokeweight=".25pt" strokecolor="#c7c8ca"/>
            <v:line style="position:absolute" from="1036,7516" to="5550,7516" stroked="true" strokeweight=".25pt" strokecolor="#c7c8ca"/>
            <v:line style="position:absolute" from="1039,7754" to="1039,7518" stroked="true" strokeweight=".25pt" strokecolor="#c7c8ca"/>
            <v:line style="position:absolute" from="5550,7516" to="7240,7516" stroked="true" strokeweight=".25pt" strokecolor="#c7c8ca"/>
            <v:line style="position:absolute" from="5550,7754" to="5550,7518" stroked="true" strokeweight=".25pt" strokecolor="#c7c8ca"/>
            <v:line style="position:absolute" from="7240,7516" to="8544,7516" stroked="true" strokeweight=".25pt" strokecolor="#c7c8ca"/>
            <v:line style="position:absolute" from="7240,7754" to="7240,7518" stroked="true" strokeweight=".25pt" strokecolor="#c7c8ca"/>
            <v:line style="position:absolute" from="8544,7516" to="10157,7516" stroked="true" strokeweight=".25pt" strokecolor="#c7c8ca"/>
            <v:line style="position:absolute" from="8544,7754" to="8544,7518" stroked="true" strokeweight=".25pt" strokecolor="#c7c8ca"/>
            <v:line style="position:absolute" from="10157,7516" to="11201,7516" stroked="true" strokeweight=".25pt" strokecolor="#c7c8ca"/>
            <v:line style="position:absolute" from="10157,7754" to="10157,7518" stroked="true" strokeweight=".25pt" strokecolor="#c7c8ca"/>
            <v:line style="position:absolute" from="11198,7754" to="11198,7518" stroked="true" strokeweight=".25pt" strokecolor="#c7c8ca"/>
            <v:line style="position:absolute" from="1036,7757" to="5550,7757" stroked="true" strokeweight=".25pt" strokecolor="#c7c8ca"/>
            <v:line style="position:absolute" from="1039,7981" to="1039,7759" stroked="true" strokeweight=".25pt" strokecolor="#c7c8ca"/>
            <v:line style="position:absolute" from="5550,7757" to="7240,7757" stroked="true" strokeweight=".25pt" strokecolor="#c7c8ca"/>
            <v:line style="position:absolute" from="5550,7981" to="5550,7759" stroked="true" strokeweight=".25pt" strokecolor="#c7c8ca"/>
            <v:line style="position:absolute" from="7240,7757" to="8544,7757" stroked="true" strokeweight=".25pt" strokecolor="#c7c8ca"/>
            <v:line style="position:absolute" from="7240,7981" to="7240,7759" stroked="true" strokeweight=".25pt" strokecolor="#c7c8ca"/>
            <v:line style="position:absolute" from="8544,7757" to="10157,7757" stroked="true" strokeweight=".25pt" strokecolor="#c7c8ca"/>
            <v:line style="position:absolute" from="8544,7981" to="8544,7759" stroked="true" strokeweight=".25pt" strokecolor="#c7c8ca"/>
            <v:line style="position:absolute" from="10157,7757" to="11201,7757" stroked="true" strokeweight=".25pt" strokecolor="#c7c8ca"/>
            <v:line style="position:absolute" from="10157,7981" to="10157,7759" stroked="true" strokeweight=".25pt" strokecolor="#c7c8ca"/>
            <v:line style="position:absolute" from="11198,7981" to="11198,7759" stroked="true" strokeweight=".25pt" strokecolor="#c7c8ca"/>
            <v:line style="position:absolute" from="1036,7984" to="5550,7984" stroked="true" strokeweight=".25pt" strokecolor="#c7c8ca"/>
            <v:line style="position:absolute" from="1039,8194" to="1039,7986" stroked="true" strokeweight=".25pt" strokecolor="#c7c8ca"/>
            <v:line style="position:absolute" from="5550,7984" to="7240,7984" stroked="true" strokeweight=".25pt" strokecolor="#c7c8ca"/>
            <v:line style="position:absolute" from="5550,8194" to="5550,7986" stroked="true" strokeweight=".25pt" strokecolor="#c7c8ca"/>
            <v:line style="position:absolute" from="7240,7984" to="8544,7984" stroked="true" strokeweight=".25pt" strokecolor="#c7c8ca"/>
            <v:line style="position:absolute" from="7240,8194" to="7240,7986" stroked="true" strokeweight=".25pt" strokecolor="#c7c8ca"/>
            <v:line style="position:absolute" from="8544,7984" to="10157,7984" stroked="true" strokeweight=".25pt" strokecolor="#c7c8ca"/>
            <v:line style="position:absolute" from="8544,8194" to="8544,7986" stroked="true" strokeweight=".25pt" strokecolor="#c7c8ca"/>
            <v:line style="position:absolute" from="10157,7984" to="11201,7984" stroked="true" strokeweight=".25pt" strokecolor="#c7c8ca"/>
            <v:line style="position:absolute" from="10157,8194" to="10157,7986" stroked="true" strokeweight=".25pt" strokecolor="#c7c8ca"/>
            <v:line style="position:absolute" from="11198,8194" to="11198,7986" stroked="true" strokeweight=".25pt" strokecolor="#c7c8ca"/>
            <v:line style="position:absolute" from="1036,8196" to="5550,8196" stroked="true" strokeweight=".25pt" strokecolor="#c7c8ca"/>
            <v:line style="position:absolute" from="1039,8421" to="1039,8199" stroked="true" strokeweight=".25pt" strokecolor="#c7c8ca"/>
            <v:line style="position:absolute" from="5550,8196" to="7240,8196" stroked="true" strokeweight=".25pt" strokecolor="#c7c8ca"/>
            <v:line style="position:absolute" from="5550,8421" to="5550,8199" stroked="true" strokeweight=".25pt" strokecolor="#c7c8ca"/>
            <v:line style="position:absolute" from="7240,8196" to="8544,8196" stroked="true" strokeweight=".25pt" strokecolor="#c7c8ca"/>
            <v:line style="position:absolute" from="7240,8421" to="7240,8199" stroked="true" strokeweight=".25pt" strokecolor="#c7c8ca"/>
            <v:line style="position:absolute" from="8544,8196" to="10157,8196" stroked="true" strokeweight=".25pt" strokecolor="#c7c8ca"/>
            <v:line style="position:absolute" from="8544,8421" to="8544,8199" stroked="true" strokeweight=".25pt" strokecolor="#c7c8ca"/>
            <v:line style="position:absolute" from="10157,8196" to="11201,8196" stroked="true" strokeweight=".25pt" strokecolor="#c7c8ca"/>
            <v:line style="position:absolute" from="10157,8421" to="10157,8199" stroked="true" strokeweight=".25pt" strokecolor="#c7c8ca"/>
            <v:line style="position:absolute" from="11198,8421" to="11198,8199" stroked="true" strokeweight=".25pt" strokecolor="#c7c8ca"/>
            <v:line style="position:absolute" from="1036,8423" to="5550,8423" stroked="true" strokeweight=".25pt" strokecolor="#c7c8ca"/>
            <v:line style="position:absolute" from="1039,8662" to="1039,8426" stroked="true" strokeweight=".25pt" strokecolor="#c7c8ca"/>
            <v:line style="position:absolute" from="5550,8423" to="7240,8423" stroked="true" strokeweight=".25pt" strokecolor="#c7c8ca"/>
            <v:line style="position:absolute" from="5550,8662" to="5550,8426" stroked="true" strokeweight=".25pt" strokecolor="#c7c8ca"/>
            <v:line style="position:absolute" from="7240,8423" to="8544,8423" stroked="true" strokeweight=".25pt" strokecolor="#c7c8ca"/>
            <v:line style="position:absolute" from="7240,8662" to="7240,8426" stroked="true" strokeweight=".25pt" strokecolor="#c7c8ca"/>
            <v:line style="position:absolute" from="8544,8423" to="10157,8423" stroked="true" strokeweight=".25pt" strokecolor="#c7c8ca"/>
            <v:line style="position:absolute" from="8544,8662" to="8544,8426" stroked="true" strokeweight=".25pt" strokecolor="#c7c8ca"/>
            <v:line style="position:absolute" from="10157,8423" to="11201,8423" stroked="true" strokeweight=".25pt" strokecolor="#c7c8ca"/>
            <v:line style="position:absolute" from="10157,8662" to="10157,8426" stroked="true" strokeweight=".25pt" strokecolor="#c7c8ca"/>
            <v:line style="position:absolute" from="11198,8662" to="11198,8426" stroked="true" strokeweight=".25pt" strokecolor="#c7c8ca"/>
            <v:line style="position:absolute" from="1036,8664" to="5550,8664" stroked="true" strokeweight=".25pt" strokecolor="#c7c8ca"/>
            <v:line style="position:absolute" from="1039,8902" to="1039,8667" stroked="true" strokeweight=".25pt" strokecolor="#c7c8ca"/>
            <v:line style="position:absolute" from="5550,8664" to="7240,8664" stroked="true" strokeweight=".25pt" strokecolor="#c7c8ca"/>
            <v:line style="position:absolute" from="5550,8902" to="5550,8667" stroked="true" strokeweight=".25pt" strokecolor="#c7c8ca"/>
            <v:line style="position:absolute" from="7240,8664" to="8544,8664" stroked="true" strokeweight=".25pt" strokecolor="#c7c8ca"/>
            <v:line style="position:absolute" from="7240,8902" to="7240,8667" stroked="true" strokeweight=".25pt" strokecolor="#c7c8ca"/>
            <v:line style="position:absolute" from="8544,8664" to="10157,8664" stroked="true" strokeweight=".25pt" strokecolor="#c7c8ca"/>
            <v:line style="position:absolute" from="8544,8902" to="8544,8667" stroked="true" strokeweight=".25pt" strokecolor="#c7c8ca"/>
            <v:line style="position:absolute" from="10157,8664" to="11201,8664" stroked="true" strokeweight=".25pt" strokecolor="#c7c8ca"/>
            <v:line style="position:absolute" from="10157,8902" to="10157,8667" stroked="true" strokeweight=".25pt" strokecolor="#c7c8ca"/>
            <v:line style="position:absolute" from="11198,8902" to="11198,8667" stroked="true" strokeweight=".25pt" strokecolor="#c7c8ca"/>
            <v:line style="position:absolute" from="1036,8905" to="5550,8905" stroked="true" strokeweight=".25pt" strokecolor="#c7c8ca"/>
            <v:line style="position:absolute" from="1039,9101" to="1039,8907" stroked="true" strokeweight=".25pt" strokecolor="#c7c8ca"/>
            <v:line style="position:absolute" from="5550,8905" to="7240,8905" stroked="true" strokeweight=".25pt" strokecolor="#c7c8ca"/>
            <v:line style="position:absolute" from="5550,9101" to="5550,8907" stroked="true" strokeweight=".25pt" strokecolor="#c7c8ca"/>
            <v:line style="position:absolute" from="7240,8905" to="8544,8905" stroked="true" strokeweight=".25pt" strokecolor="#c7c8ca"/>
            <v:line style="position:absolute" from="7240,9101" to="7240,8907" stroked="true" strokeweight=".25pt" strokecolor="#c7c8ca"/>
            <v:line style="position:absolute" from="8544,8905" to="10157,8905" stroked="true" strokeweight=".25pt" strokecolor="#c7c8ca"/>
            <v:line style="position:absolute" from="8544,9101" to="8544,8907" stroked="true" strokeweight=".25pt" strokecolor="#c7c8ca"/>
            <v:line style="position:absolute" from="10157,8905" to="11201,8905" stroked="true" strokeweight=".25pt" strokecolor="#c7c8ca"/>
            <v:line style="position:absolute" from="10157,9101" to="10157,8907" stroked="true" strokeweight=".25pt" strokecolor="#c7c8ca"/>
            <v:line style="position:absolute" from="11198,9101" to="11198,8907" stroked="true" strokeweight=".25pt" strokecolor="#c7c8ca"/>
            <v:line style="position:absolute" from="1036,9103" to="5550,9103" stroked="true" strokeweight=".25pt" strokecolor="#c7c8ca"/>
            <v:line style="position:absolute" from="1039,9328" to="1039,9106" stroked="true" strokeweight=".25pt" strokecolor="#c7c8ca"/>
            <v:line style="position:absolute" from="5550,9103" to="7240,9103" stroked="true" strokeweight=".25pt" strokecolor="#c7c8ca"/>
            <v:line style="position:absolute" from="5550,9328" to="5550,9106" stroked="true" strokeweight=".25pt" strokecolor="#c7c8ca"/>
            <v:line style="position:absolute" from="7240,9103" to="8544,9103" stroked="true" strokeweight=".25pt" strokecolor="#c7c8ca"/>
            <v:line style="position:absolute" from="7240,9328" to="7240,9106" stroked="true" strokeweight=".25pt" strokecolor="#c7c8ca"/>
            <v:line style="position:absolute" from="8544,9103" to="10157,9103" stroked="true" strokeweight=".25pt" strokecolor="#c7c8ca"/>
            <v:line style="position:absolute" from="8544,9328" to="8544,9106" stroked="true" strokeweight=".25pt" strokecolor="#c7c8ca"/>
            <v:line style="position:absolute" from="10157,9103" to="11201,9103" stroked="true" strokeweight=".25pt" strokecolor="#c7c8ca"/>
            <v:line style="position:absolute" from="10157,9328" to="10157,9106" stroked="true" strokeweight=".25pt" strokecolor="#c7c8ca"/>
            <v:line style="position:absolute" from="11198,9328" to="11198,9106" stroked="true" strokeweight=".25pt" strokecolor="#c7c8ca"/>
            <v:line style="position:absolute" from="1036,9330" to="5550,9330" stroked="true" strokeweight=".25pt" strokecolor="#c7c8ca"/>
            <v:line style="position:absolute" from="1039,9554" to="1039,9333" stroked="true" strokeweight=".25pt" strokecolor="#c7c8ca"/>
            <v:line style="position:absolute" from="5550,9330" to="7240,9330" stroked="true" strokeweight=".25pt" strokecolor="#c7c8ca"/>
            <v:line style="position:absolute" from="5550,9554" to="5550,9333" stroked="true" strokeweight=".25pt" strokecolor="#c7c8ca"/>
            <v:line style="position:absolute" from="7240,9330" to="8544,9330" stroked="true" strokeweight=".25pt" strokecolor="#c7c8ca"/>
            <v:line style="position:absolute" from="7240,9554" to="7240,9333" stroked="true" strokeweight=".25pt" strokecolor="#c7c8ca"/>
            <v:line style="position:absolute" from="8544,9330" to="10157,9330" stroked="true" strokeweight=".25pt" strokecolor="#c7c8ca"/>
            <v:line style="position:absolute" from="8544,9554" to="8544,9333" stroked="true" strokeweight=".25pt" strokecolor="#c7c8ca"/>
            <v:line style="position:absolute" from="10157,9330" to="11201,9330" stroked="true" strokeweight=".25pt" strokecolor="#c7c8ca"/>
            <v:line style="position:absolute" from="10157,9554" to="10157,9333" stroked="true" strokeweight=".25pt" strokecolor="#c7c8ca"/>
            <v:line style="position:absolute" from="11198,9554" to="11198,9333" stroked="true" strokeweight=".25pt" strokecolor="#c7c8ca"/>
            <v:line style="position:absolute" from="1036,9557" to="5550,9557" stroked="true" strokeweight=".25pt" strokecolor="#c7c8ca"/>
            <v:line style="position:absolute" from="1039,9776" to="1039,9559" stroked="true" strokeweight=".25pt" strokecolor="#c7c8ca"/>
            <v:line style="position:absolute" from="5550,9557" to="7240,9557" stroked="true" strokeweight=".25pt" strokecolor="#c7c8ca"/>
            <v:line style="position:absolute" from="5550,9776" to="5550,9559" stroked="true" strokeweight=".25pt" strokecolor="#c7c8ca"/>
            <v:line style="position:absolute" from="7240,9557" to="8544,9557" stroked="true" strokeweight=".25pt" strokecolor="#c7c8ca"/>
            <v:line style="position:absolute" from="7240,9776" to="7240,9559" stroked="true" strokeweight=".25pt" strokecolor="#c7c8ca"/>
            <v:line style="position:absolute" from="8544,9557" to="10157,9557" stroked="true" strokeweight=".25pt" strokecolor="#c7c8ca"/>
            <v:line style="position:absolute" from="8544,9776" to="8544,9559" stroked="true" strokeweight=".25pt" strokecolor="#c7c8ca"/>
            <v:line style="position:absolute" from="10157,9557" to="11201,9557" stroked="true" strokeweight=".25pt" strokecolor="#c7c8ca"/>
            <v:line style="position:absolute" from="10157,9776" to="10157,9559" stroked="true" strokeweight=".25pt" strokecolor="#c7c8ca"/>
            <v:line style="position:absolute" from="11198,9776" to="11198,9559" stroked="true" strokeweight=".25pt" strokecolor="#c7c8ca"/>
            <v:line style="position:absolute" from="1036,9778" to="5550,9778" stroked="true" strokeweight=".25pt" strokecolor="#c7c8ca"/>
            <v:line style="position:absolute" from="1039,10016" to="1039,9781" stroked="true" strokeweight=".25pt" strokecolor="#c7c8ca"/>
            <v:line style="position:absolute" from="5550,9778" to="7240,9778" stroked="true" strokeweight=".25pt" strokecolor="#c7c8ca"/>
            <v:line style="position:absolute" from="5550,10016" to="5550,9781" stroked="true" strokeweight=".25pt" strokecolor="#c7c8ca"/>
            <v:line style="position:absolute" from="7240,9778" to="8544,9778" stroked="true" strokeweight=".25pt" strokecolor="#c7c8ca"/>
            <v:line style="position:absolute" from="7240,10016" to="7240,9781" stroked="true" strokeweight=".25pt" strokecolor="#c7c8ca"/>
            <v:line style="position:absolute" from="8544,9778" to="10157,9778" stroked="true" strokeweight=".25pt" strokecolor="#c7c8ca"/>
            <v:line style="position:absolute" from="8544,10016" to="8544,9781" stroked="true" strokeweight=".25pt" strokecolor="#c7c8ca"/>
            <v:line style="position:absolute" from="10157,9778" to="11201,9778" stroked="true" strokeweight=".25pt" strokecolor="#c7c8ca"/>
            <v:line style="position:absolute" from="10157,10016" to="10157,9781" stroked="true" strokeweight=".25pt" strokecolor="#c7c8ca"/>
            <v:line style="position:absolute" from="11198,10016" to="11198,9781" stroked="true" strokeweight=".25pt" strokecolor="#c7c8ca"/>
            <v:line style="position:absolute" from="1036,10019" to="5550,10019" stroked="true" strokeweight=".25pt" strokecolor="#c7c8ca"/>
            <v:line style="position:absolute" from="1039,10225" to="1039,10021" stroked="true" strokeweight=".25pt" strokecolor="#c7c8ca"/>
            <v:line style="position:absolute" from="5550,10019" to="7240,10019" stroked="true" strokeweight=".25pt" strokecolor="#c7c8ca"/>
            <v:line style="position:absolute" from="5550,10225" to="5550,10021" stroked="true" strokeweight=".25pt" strokecolor="#c7c8ca"/>
            <v:line style="position:absolute" from="7240,10019" to="8544,10019" stroked="true" strokeweight=".25pt" strokecolor="#c7c8ca"/>
            <v:line style="position:absolute" from="7240,10225" to="7240,10021" stroked="true" strokeweight=".25pt" strokecolor="#c7c8ca"/>
            <v:line style="position:absolute" from="8544,10019" to="10157,10019" stroked="true" strokeweight=".25pt" strokecolor="#c7c8ca"/>
            <v:line style="position:absolute" from="8544,10225" to="8544,10021" stroked="true" strokeweight=".25pt" strokecolor="#c7c8ca"/>
            <v:line style="position:absolute" from="10157,10019" to="11201,10019" stroked="true" strokeweight=".25pt" strokecolor="#c7c8ca"/>
            <v:line style="position:absolute" from="10157,10225" to="10157,10021" stroked="true" strokeweight=".25pt" strokecolor="#c7c8ca"/>
            <v:line style="position:absolute" from="11198,10225" to="11198,10021" stroked="true" strokeweight=".25pt" strokecolor="#c7c8ca"/>
            <v:line style="position:absolute" from="1036,10228" to="5550,10228" stroked="true" strokeweight=".25pt" strokecolor="#c7c8ca"/>
            <v:line style="position:absolute" from="1039,10466" to="1039,10230" stroked="true" strokeweight=".25pt" strokecolor="#c7c8ca"/>
            <v:line style="position:absolute" from="5550,10228" to="7240,10228" stroked="true" strokeweight=".25pt" strokecolor="#c7c8ca"/>
            <v:line style="position:absolute" from="5550,10466" to="5550,10230" stroked="true" strokeweight=".25pt" strokecolor="#c7c8ca"/>
            <v:line style="position:absolute" from="7240,10228" to="8544,10228" stroked="true" strokeweight=".25pt" strokecolor="#c7c8ca"/>
            <v:line style="position:absolute" from="7240,10466" to="7240,10230" stroked="true" strokeweight=".25pt" strokecolor="#c7c8ca"/>
            <v:line style="position:absolute" from="8544,10228" to="10157,10228" stroked="true" strokeweight=".25pt" strokecolor="#c7c8ca"/>
            <v:line style="position:absolute" from="8544,10466" to="8544,10230" stroked="true" strokeweight=".25pt" strokecolor="#c7c8ca"/>
            <v:line style="position:absolute" from="10157,10228" to="11201,10228" stroked="true" strokeweight=".25pt" strokecolor="#c7c8ca"/>
            <v:line style="position:absolute" from="10157,10466" to="10157,10230" stroked="true" strokeweight=".25pt" strokecolor="#c7c8ca"/>
            <v:line style="position:absolute" from="11198,10466" to="11198,10230" stroked="true" strokeweight=".25pt" strokecolor="#c7c8ca"/>
            <v:line style="position:absolute" from="1036,10469" to="5550,10469" stroked="true" strokeweight=".25pt" strokecolor="#c7c8ca"/>
            <v:line style="position:absolute" from="1039,10707" to="1039,10471" stroked="true" strokeweight=".25pt" strokecolor="#c7c8ca"/>
            <v:line style="position:absolute" from="5550,10469" to="7240,10469" stroked="true" strokeweight=".25pt" strokecolor="#c7c8ca"/>
            <v:line style="position:absolute" from="5550,10707" to="5550,10471" stroked="true" strokeweight=".25pt" strokecolor="#c7c8ca"/>
            <v:line style="position:absolute" from="7240,10469" to="8544,10469" stroked="true" strokeweight=".25pt" strokecolor="#c7c8ca"/>
            <v:line style="position:absolute" from="7240,10707" to="7240,10471" stroked="true" strokeweight=".25pt" strokecolor="#c7c8ca"/>
            <v:line style="position:absolute" from="8544,10469" to="10157,10469" stroked="true" strokeweight=".25pt" strokecolor="#c7c8ca"/>
            <v:line style="position:absolute" from="8544,10707" to="8544,10471" stroked="true" strokeweight=".25pt" strokecolor="#c7c8ca"/>
            <v:line style="position:absolute" from="10157,10469" to="11201,10469" stroked="true" strokeweight=".25pt" strokecolor="#c7c8ca"/>
            <v:line style="position:absolute" from="10157,10707" to="10157,10471" stroked="true" strokeweight=".25pt" strokecolor="#c7c8ca"/>
            <v:line style="position:absolute" from="11198,10707" to="11198,10471" stroked="true" strokeweight=".25pt" strokecolor="#c7c8ca"/>
            <v:line style="position:absolute" from="1036,10710" to="5550,10710" stroked="true" strokeweight=".25pt" strokecolor="#c7c8ca"/>
            <v:line style="position:absolute" from="1039,10948" to="1039,10712" stroked="true" strokeweight=".25pt" strokecolor="#c7c8ca"/>
            <v:line style="position:absolute" from="5550,10710" to="7240,10710" stroked="true" strokeweight=".25pt" strokecolor="#c7c8ca"/>
            <v:line style="position:absolute" from="5550,10948" to="5550,10712" stroked="true" strokeweight=".25pt" strokecolor="#c7c8ca"/>
            <v:line style="position:absolute" from="7240,10710" to="8544,10710" stroked="true" strokeweight=".25pt" strokecolor="#c7c8ca"/>
            <v:line style="position:absolute" from="7240,10948" to="7240,10712" stroked="true" strokeweight=".25pt" strokecolor="#c7c8ca"/>
            <v:line style="position:absolute" from="8544,10710" to="10157,10710" stroked="true" strokeweight=".25pt" strokecolor="#c7c8ca"/>
            <v:line style="position:absolute" from="8544,10948" to="8544,10712" stroked="true" strokeweight=".25pt" strokecolor="#c7c8ca"/>
            <v:line style="position:absolute" from="10157,10710" to="11201,10710" stroked="true" strokeweight=".25pt" strokecolor="#c7c8ca"/>
            <v:line style="position:absolute" from="10157,10948" to="10157,10712" stroked="true" strokeweight=".25pt" strokecolor="#c7c8ca"/>
            <v:line style="position:absolute" from="11198,10948" to="11198,10712" stroked="true" strokeweight=".25pt" strokecolor="#c7c8ca"/>
            <v:line style="position:absolute" from="1036,10951" to="5550,10951" stroked="true" strokeweight=".25pt" strokecolor="#c7c8ca"/>
            <v:line style="position:absolute" from="1039,11189" to="1039,10953" stroked="true" strokeweight=".25pt" strokecolor="#c7c8ca"/>
            <v:line style="position:absolute" from="5550,10951" to="7240,10951" stroked="true" strokeweight=".25pt" strokecolor="#c7c8ca"/>
            <v:line style="position:absolute" from="5550,11189" to="5550,10953" stroked="true" strokeweight=".25pt" strokecolor="#c7c8ca"/>
            <v:line style="position:absolute" from="7240,10951" to="8544,10951" stroked="true" strokeweight=".25pt" strokecolor="#c7c8ca"/>
            <v:line style="position:absolute" from="7240,11189" to="7240,10953" stroked="true" strokeweight=".25pt" strokecolor="#c7c8ca"/>
            <v:line style="position:absolute" from="8544,10951" to="10157,10951" stroked="true" strokeweight=".25pt" strokecolor="#c7c8ca"/>
            <v:line style="position:absolute" from="8544,11189" to="8544,10953" stroked="true" strokeweight=".25pt" strokecolor="#c7c8ca"/>
            <v:line style="position:absolute" from="10157,10951" to="11201,10951" stroked="true" strokeweight=".25pt" strokecolor="#c7c8ca"/>
            <v:line style="position:absolute" from="10157,11189" to="10157,10953" stroked="true" strokeweight=".25pt" strokecolor="#c7c8ca"/>
            <v:line style="position:absolute" from="11198,11189" to="11198,10953" stroked="true" strokeweight=".25pt" strokecolor="#c7c8ca"/>
            <v:line style="position:absolute" from="1036,11191" to="5550,11191" stroked="true" strokeweight=".25pt" strokecolor="#c7c8ca"/>
            <v:line style="position:absolute" from="1039,11430" to="1039,11194" stroked="true" strokeweight=".25pt" strokecolor="#c7c8ca"/>
            <v:line style="position:absolute" from="5550,11191" to="7240,11191" stroked="true" strokeweight=".25pt" strokecolor="#c7c8ca"/>
            <v:line style="position:absolute" from="5550,11430" to="5550,11194" stroked="true" strokeweight=".25pt" strokecolor="#c7c8ca"/>
            <v:line style="position:absolute" from="7240,11191" to="8544,11191" stroked="true" strokeweight=".25pt" strokecolor="#c7c8ca"/>
            <v:line style="position:absolute" from="7240,11430" to="7240,11194" stroked="true" strokeweight=".25pt" strokecolor="#c7c8ca"/>
            <v:line style="position:absolute" from="8544,11191" to="10157,11191" stroked="true" strokeweight=".25pt" strokecolor="#c7c8ca"/>
            <v:line style="position:absolute" from="8544,11430" to="8544,11194" stroked="true" strokeweight=".25pt" strokecolor="#c7c8ca"/>
            <v:line style="position:absolute" from="10157,11191" to="11201,11191" stroked="true" strokeweight=".25pt" strokecolor="#c7c8ca"/>
            <v:line style="position:absolute" from="10157,11430" to="10157,11194" stroked="true" strokeweight=".25pt" strokecolor="#c7c8ca"/>
            <v:line style="position:absolute" from="11198,11430" to="11198,11194" stroked="true" strokeweight=".25pt" strokecolor="#c7c8ca"/>
            <v:line style="position:absolute" from="1036,11432" to="5550,11432" stroked="true" strokeweight=".25pt" strokecolor="#c7c8ca"/>
            <v:line style="position:absolute" from="1039,11643" to="1039,11435" stroked="true" strokeweight=".25pt" strokecolor="#c7c8ca"/>
            <v:line style="position:absolute" from="5550,11432" to="7240,11432" stroked="true" strokeweight=".25pt" strokecolor="#c7c8ca"/>
            <v:line style="position:absolute" from="5550,11643" to="5550,11435" stroked="true" strokeweight=".25pt" strokecolor="#c7c8ca"/>
            <v:line style="position:absolute" from="7240,11432" to="8544,11432" stroked="true" strokeweight=".25pt" strokecolor="#c7c8ca"/>
            <v:line style="position:absolute" from="7240,11643" to="7240,11435" stroked="true" strokeweight=".25pt" strokecolor="#c7c8ca"/>
            <v:line style="position:absolute" from="8544,11432" to="10157,11432" stroked="true" strokeweight=".25pt" strokecolor="#c7c8ca"/>
            <v:line style="position:absolute" from="8544,11643" to="8544,11435" stroked="true" strokeweight=".25pt" strokecolor="#c7c8ca"/>
            <v:line style="position:absolute" from="10157,11432" to="11201,11432" stroked="true" strokeweight=".25pt" strokecolor="#c7c8ca"/>
            <v:line style="position:absolute" from="10157,11643" to="10157,11435" stroked="true" strokeweight=".25pt" strokecolor="#c7c8ca"/>
            <v:line style="position:absolute" from="11198,11643" to="11198,11435" stroked="true" strokeweight=".25pt" strokecolor="#c7c8ca"/>
            <v:line style="position:absolute" from="1036,11645" to="5550,11645" stroked="true" strokeweight=".25pt" strokecolor="#c7c8ca"/>
            <v:line style="position:absolute" from="1039,11883" to="1039,11648" stroked="true" strokeweight=".25pt" strokecolor="#c7c8ca"/>
            <v:line style="position:absolute" from="5550,11645" to="7240,11645" stroked="true" strokeweight=".25pt" strokecolor="#c7c8ca"/>
            <v:line style="position:absolute" from="5550,11883" to="5550,11648" stroked="true" strokeweight=".25pt" strokecolor="#c7c8ca"/>
            <v:line style="position:absolute" from="7240,11645" to="8544,11645" stroked="true" strokeweight=".25pt" strokecolor="#c7c8ca"/>
            <v:line style="position:absolute" from="7240,11883" to="7240,11648" stroked="true" strokeweight=".25pt" strokecolor="#c7c8ca"/>
            <v:line style="position:absolute" from="8544,11645" to="10157,11645" stroked="true" strokeweight=".25pt" strokecolor="#c7c8ca"/>
            <v:line style="position:absolute" from="8544,11883" to="8544,11648" stroked="true" strokeweight=".25pt" strokecolor="#c7c8ca"/>
            <v:line style="position:absolute" from="10157,11645" to="11201,11645" stroked="true" strokeweight=".25pt" strokecolor="#c7c8ca"/>
            <v:line style="position:absolute" from="10157,11883" to="10157,11648" stroked="true" strokeweight=".25pt" strokecolor="#c7c8ca"/>
            <v:line style="position:absolute" from="11198,11883" to="11198,11648" stroked="true" strokeweight=".25pt" strokecolor="#c7c8ca"/>
            <v:line style="position:absolute" from="1036,11886" to="5550,11886" stroked="true" strokeweight=".25pt" strokecolor="#c7c8ca"/>
            <v:line style="position:absolute" from="1039,12124" to="1039,11888" stroked="true" strokeweight=".25pt" strokecolor="#c7c8ca"/>
            <v:line style="position:absolute" from="5550,11886" to="7240,11886" stroked="true" strokeweight=".25pt" strokecolor="#c7c8ca"/>
            <v:line style="position:absolute" from="5550,12124" to="5550,11888" stroked="true" strokeweight=".25pt" strokecolor="#c7c8ca"/>
            <v:line style="position:absolute" from="7240,11886" to="8544,11886" stroked="true" strokeweight=".25pt" strokecolor="#c7c8ca"/>
            <v:line style="position:absolute" from="7240,12124" to="7240,11888" stroked="true" strokeweight=".25pt" strokecolor="#c7c8ca"/>
            <v:line style="position:absolute" from="8544,11886" to="10157,11886" stroked="true" strokeweight=".25pt" strokecolor="#c7c8ca"/>
            <v:line style="position:absolute" from="8544,12124" to="8544,11888" stroked="true" strokeweight=".25pt" strokecolor="#c7c8ca"/>
            <v:line style="position:absolute" from="10157,11886" to="11201,11886" stroked="true" strokeweight=".25pt" strokecolor="#c7c8ca"/>
            <v:line style="position:absolute" from="10157,12124" to="10157,11888" stroked="true" strokeweight=".25pt" strokecolor="#c7c8ca"/>
            <v:line style="position:absolute" from="11198,12124" to="11198,11888" stroked="true" strokeweight=".25pt" strokecolor="#c7c8ca"/>
            <v:line style="position:absolute" from="1036,12127" to="5550,12127" stroked="true" strokeweight=".25pt" strokecolor="#c7c8ca"/>
            <v:line style="position:absolute" from="1039,12323" to="1039,12129" stroked="true" strokeweight=".25pt" strokecolor="#c7c8ca"/>
            <v:line style="position:absolute" from="5550,12127" to="7240,12127" stroked="true" strokeweight=".25pt" strokecolor="#c7c8ca"/>
            <v:line style="position:absolute" from="5550,12323" to="5550,12129" stroked="true" strokeweight=".25pt" strokecolor="#c7c8ca"/>
            <v:line style="position:absolute" from="7240,12127" to="8544,12127" stroked="true" strokeweight=".25pt" strokecolor="#c7c8ca"/>
            <v:line style="position:absolute" from="7240,12323" to="7240,12129" stroked="true" strokeweight=".25pt" strokecolor="#c7c8ca"/>
            <v:line style="position:absolute" from="8544,12127" to="10157,12127" stroked="true" strokeweight=".25pt" strokecolor="#c7c8ca"/>
            <v:line style="position:absolute" from="8544,12323" to="8544,12129" stroked="true" strokeweight=".25pt" strokecolor="#c7c8ca"/>
            <v:line style="position:absolute" from="10157,12127" to="11201,12127" stroked="true" strokeweight=".25pt" strokecolor="#c7c8ca"/>
            <v:line style="position:absolute" from="10157,12323" to="10157,12129" stroked="true" strokeweight=".25pt" strokecolor="#c7c8ca"/>
            <v:line style="position:absolute" from="11198,12323" to="11198,12129" stroked="true" strokeweight=".25pt" strokecolor="#c7c8ca"/>
            <v:line style="position:absolute" from="1036,12325" to="5550,12325" stroked="true" strokeweight=".25pt" strokecolor="#c7c8ca"/>
            <v:line style="position:absolute" from="1039,12535" to="1039,12328" stroked="true" strokeweight=".25pt" strokecolor="#c7c8ca"/>
            <v:line style="position:absolute" from="5550,12325" to="7240,12325" stroked="true" strokeweight=".25pt" strokecolor="#c7c8ca"/>
            <v:line style="position:absolute" from="5550,12535" to="5550,12328" stroked="true" strokeweight=".25pt" strokecolor="#c7c8ca"/>
            <v:line style="position:absolute" from="7240,12325" to="8544,12325" stroked="true" strokeweight=".25pt" strokecolor="#c7c8ca"/>
            <v:line style="position:absolute" from="7240,12535" to="7240,12328" stroked="true" strokeweight=".25pt" strokecolor="#c7c8ca"/>
            <v:line style="position:absolute" from="8544,12325" to="10157,12325" stroked="true" strokeweight=".25pt" strokecolor="#c7c8ca"/>
            <v:line style="position:absolute" from="8544,12535" to="8544,12328" stroked="true" strokeweight=".25pt" strokecolor="#c7c8ca"/>
            <v:line style="position:absolute" from="10157,12325" to="11201,12325" stroked="true" strokeweight=".25pt" strokecolor="#c7c8ca"/>
            <v:line style="position:absolute" from="10157,12535" to="10157,12328" stroked="true" strokeweight=".25pt" strokecolor="#c7c8ca"/>
            <v:line style="position:absolute" from="11198,12535" to="11198,12328" stroked="true" strokeweight=".25pt" strokecolor="#c7c8ca"/>
            <v:line style="position:absolute" from="1036,12538" to="5550,12538" stroked="true" strokeweight=".25pt" strokecolor="#c7c8ca"/>
            <v:line style="position:absolute" from="1039,12776" to="1039,12540" stroked="true" strokeweight=".25pt" strokecolor="#c7c8ca"/>
            <v:line style="position:absolute" from="5550,12538" to="7240,12538" stroked="true" strokeweight=".25pt" strokecolor="#c7c8ca"/>
            <v:line style="position:absolute" from="5550,12776" to="5550,12540" stroked="true" strokeweight=".25pt" strokecolor="#c7c8ca"/>
            <v:line style="position:absolute" from="7240,12538" to="8544,12538" stroked="true" strokeweight=".25pt" strokecolor="#c7c8ca"/>
            <v:line style="position:absolute" from="7240,12776" to="7240,12540" stroked="true" strokeweight=".25pt" strokecolor="#c7c8ca"/>
            <v:line style="position:absolute" from="8544,12538" to="10157,12538" stroked="true" strokeweight=".25pt" strokecolor="#c7c8ca"/>
            <v:line style="position:absolute" from="8544,12776" to="8544,12540" stroked="true" strokeweight=".25pt" strokecolor="#c7c8ca"/>
            <v:line style="position:absolute" from="10157,12538" to="11201,12538" stroked="true" strokeweight=".25pt" strokecolor="#c7c8ca"/>
            <v:line style="position:absolute" from="10157,12776" to="10157,12540" stroked="true" strokeweight=".25pt" strokecolor="#c7c8ca"/>
            <v:line style="position:absolute" from="11198,12776" to="11198,12540" stroked="true" strokeweight=".25pt" strokecolor="#c7c8ca"/>
            <v:line style="position:absolute" from="1036,12779" to="5550,12779" stroked="true" strokeweight=".25pt" strokecolor="#c7c8ca"/>
            <v:line style="position:absolute" from="1039,13003" to="1039,12781" stroked="true" strokeweight=".25pt" strokecolor="#c7c8ca"/>
            <v:line style="position:absolute" from="5550,12779" to="7240,12779" stroked="true" strokeweight=".25pt" strokecolor="#c7c8ca"/>
            <v:line style="position:absolute" from="5550,13003" to="5550,12781" stroked="true" strokeweight=".25pt" strokecolor="#c7c8ca"/>
            <v:line style="position:absolute" from="7240,12779" to="8544,12779" stroked="true" strokeweight=".25pt" strokecolor="#c7c8ca"/>
            <v:line style="position:absolute" from="7240,13003" to="7240,12781" stroked="true" strokeweight=".25pt" strokecolor="#c7c8ca"/>
            <v:line style="position:absolute" from="8544,12779" to="10157,12779" stroked="true" strokeweight=".25pt" strokecolor="#c7c8ca"/>
            <v:line style="position:absolute" from="8544,13003" to="8544,12781" stroked="true" strokeweight=".25pt" strokecolor="#c7c8ca"/>
            <v:line style="position:absolute" from="10157,12779" to="11201,12779" stroked="true" strokeweight=".25pt" strokecolor="#c7c8ca"/>
            <v:line style="position:absolute" from="10157,13003" to="10157,12781" stroked="true" strokeweight=".25pt" strokecolor="#c7c8ca"/>
            <v:line style="position:absolute" from="11198,13003" to="11198,12781" stroked="true" strokeweight=".25pt" strokecolor="#c7c8ca"/>
            <v:line style="position:absolute" from="1036,13006" to="5550,13006" stroked="true" strokeweight=".25pt" strokecolor="#c7c8ca"/>
            <v:line style="position:absolute" from="1039,13216" to="1039,13008" stroked="true" strokeweight=".25pt" strokecolor="#c7c8ca"/>
            <v:line style="position:absolute" from="5550,13006" to="7240,13006" stroked="true" strokeweight=".25pt" strokecolor="#c7c8ca"/>
            <v:line style="position:absolute" from="5550,13216" to="5550,13008" stroked="true" strokeweight=".25pt" strokecolor="#c7c8ca"/>
            <v:line style="position:absolute" from="7240,13006" to="8544,13006" stroked="true" strokeweight=".25pt" strokecolor="#c7c8ca"/>
            <v:line style="position:absolute" from="7240,13216" to="7240,13008" stroked="true" strokeweight=".25pt" strokecolor="#c7c8ca"/>
            <v:line style="position:absolute" from="8544,13006" to="10157,13006" stroked="true" strokeweight=".25pt" strokecolor="#c7c8ca"/>
            <v:line style="position:absolute" from="8544,13216" to="8544,13008" stroked="true" strokeweight=".25pt" strokecolor="#c7c8ca"/>
            <v:line style="position:absolute" from="10157,13006" to="11201,13006" stroked="true" strokeweight=".25pt" strokecolor="#c7c8ca"/>
            <v:line style="position:absolute" from="10157,13216" to="10157,13008" stroked="true" strokeweight=".25pt" strokecolor="#c7c8ca"/>
            <v:line style="position:absolute" from="11198,13216" to="11198,13008" stroked="true" strokeweight=".25pt" strokecolor="#c7c8ca"/>
            <v:line style="position:absolute" from="1036,13218" to="5550,13218" stroked="true" strokeweight=".25pt" strokecolor="#c7c8ca"/>
            <v:line style="position:absolute" from="1039,13457" to="1039,13221" stroked="true" strokeweight=".25pt" strokecolor="#c7c8ca"/>
            <v:line style="position:absolute" from="5550,13218" to="7240,13218" stroked="true" strokeweight=".25pt" strokecolor="#c7c8ca"/>
            <v:line style="position:absolute" from="5550,13457" to="5550,13221" stroked="true" strokeweight=".25pt" strokecolor="#c7c8ca"/>
            <v:line style="position:absolute" from="7240,13218" to="8544,13218" stroked="true" strokeweight=".25pt" strokecolor="#c7c8ca"/>
            <v:line style="position:absolute" from="7240,13457" to="7240,13221" stroked="true" strokeweight=".25pt" strokecolor="#c7c8ca"/>
            <v:line style="position:absolute" from="8544,13218" to="10157,13218" stroked="true" strokeweight=".25pt" strokecolor="#c7c8ca"/>
            <v:line style="position:absolute" from="8544,13457" to="8544,13221" stroked="true" strokeweight=".25pt" strokecolor="#c7c8ca"/>
            <v:line style="position:absolute" from="10157,13218" to="11201,13218" stroked="true" strokeweight=".25pt" strokecolor="#c7c8ca"/>
            <v:line style="position:absolute" from="10157,13457" to="10157,13221" stroked="true" strokeweight=".25pt" strokecolor="#c7c8ca"/>
            <v:line style="position:absolute" from="11198,13457" to="11198,13221" stroked="true" strokeweight=".25pt" strokecolor="#c7c8ca"/>
            <v:line style="position:absolute" from="1036,13459" to="5550,13459" stroked="true" strokeweight=".25pt" strokecolor="#c7c8ca"/>
            <v:rect style="position:absolute;left:1039;top:13672;width:10159;height:592" filled="true" fillcolor="#f15a40" stroked="false">
              <v:fill type="solid"/>
            </v:rect>
            <v:line style="position:absolute" from="1039,13669" to="1039,13462" stroked="true" strokeweight=".25pt" strokecolor="#c7c8ca"/>
            <v:line style="position:absolute" from="5550,13459" to="7240,13459" stroked="true" strokeweight=".25pt" strokecolor="#c7c8ca"/>
            <v:line style="position:absolute" from="5550,13669" to="5550,13462" stroked="true" strokeweight=".25pt" strokecolor="#c7c8ca"/>
            <v:line style="position:absolute" from="7240,13459" to="8544,13459" stroked="true" strokeweight=".25pt" strokecolor="#c7c8ca"/>
            <v:line style="position:absolute" from="7240,13669" to="7240,13462" stroked="true" strokeweight=".25pt" strokecolor="#c7c8ca"/>
            <v:line style="position:absolute" from="8544,13459" to="10157,13459" stroked="true" strokeweight=".25pt" strokecolor="#c7c8ca"/>
            <v:line style="position:absolute" from="8544,13669" to="8544,13462" stroked="true" strokeweight=".25pt" strokecolor="#c7c8ca"/>
            <v:line style="position:absolute" from="10157,13459" to="11201,13459" stroked="true" strokeweight=".25pt" strokecolor="#c7c8ca"/>
            <v:line style="position:absolute" from="10157,13669" to="10157,13462" stroked="true" strokeweight=".25pt" strokecolor="#c7c8ca"/>
            <v:line style="position:absolute" from="11198,13669" to="11198,13462" stroked="true" strokeweight=".25pt" strokecolor="#c7c8ca"/>
            <v:line style="position:absolute" from="1029,1172" to="5550,1172" stroked="true" strokeweight="1pt" strokecolor="#ffffff"/>
            <v:line style="position:absolute" from="1039,1555" to="1039,1182" stroked="true" strokeweight="1pt" strokecolor="#ffffff"/>
            <v:line style="position:absolute" from="5550,1172" to="7240,1172" stroked="true" strokeweight="1pt" strokecolor="#ffffff"/>
            <v:line style="position:absolute" from="7240,1172" to="8544,1172" stroked="true" strokeweight="1pt" strokecolor="#ffffff"/>
            <v:line style="position:absolute" from="8544,1172" to="10157,1172" stroked="true" strokeweight="1pt" strokecolor="#ffffff"/>
            <v:line style="position:absolute" from="10157,1172" to="11208,1172" stroked="true" strokeweight="1pt" strokecolor="#ffffff"/>
            <v:line style="position:absolute" from="11198,1555" to="11198,1182" stroked="true" strokeweight="1pt" strokecolor="#ffffff"/>
            <v:rect style="position:absolute;left:1029;top:1555;width:4521;height:20" filled="true" fillcolor="#ffffff" stroked="false">
              <v:fill type="solid"/>
            </v:rect>
            <v:line style="position:absolute" from="1039,2062" to="1039,1575" stroked="true" strokeweight="1pt" strokecolor="#ffffff"/>
            <v:rect style="position:absolute;left:5550;top:1555;width:1689;height:20" filled="true" fillcolor="#ffffff" stroked="false">
              <v:fill type="solid"/>
            </v:rect>
            <v:line style="position:absolute" from="5550,2062" to="5550,1575" stroked="true" strokeweight="1pt" strokecolor="#ffffff"/>
            <v:rect style="position:absolute;left:7240;top:1555;width:1304;height:20" filled="true" fillcolor="#ffffff" stroked="false">
              <v:fill type="solid"/>
            </v:rect>
            <v:line style="position:absolute" from="7240,2062" to="7240,1575" stroked="true" strokeweight="1pt" strokecolor="#ffffff"/>
            <v:rect style="position:absolute;left:8544;top:1555;width:1613;height:20" filled="true" fillcolor="#ffffff" stroked="false">
              <v:fill type="solid"/>
            </v:rect>
            <v:line style="position:absolute" from="8544,2062" to="8544,1575" stroked="true" strokeweight="1pt" strokecolor="#ffffff"/>
            <v:rect style="position:absolute;left:10157;top:1555;width:1052;height:20" filled="true" fillcolor="#ffffff" stroked="false">
              <v:fill type="solid"/>
            </v:rect>
            <v:line style="position:absolute" from="10157,2062" to="10157,1575" stroked="true" strokeweight="1pt" strokecolor="#ffffff"/>
            <v:line style="position:absolute" from="11198,2062" to="11198,1575" stroked="true" strokeweight="1pt" strokecolor="#ffffff"/>
            <v:rect style="position:absolute;left:8769;top:2105;width:968;height:200" filled="true" fillcolor="#47833e" stroked="false">
              <v:fill type="solid"/>
            </v:rect>
            <v:line style="position:absolute" from="9768,2105" to="9768,2205" stroked="true" strokeweight="3.131pt" strokecolor="#edab30"/>
            <v:line style="position:absolute" from="9760,2205" to="9760,2305" stroked="true" strokeweight="2.342pt" strokecolor="#c24127"/>
            <v:line style="position:absolute" from="9791,2205" to="9791,2305" stroked="true" strokeweight=".781pt" strokecolor="#f4772a"/>
            <v:rect style="position:absolute;left:8769;top:2348;width:747;height:200" filled="true" fillcolor="#47833e" stroked="false">
              <v:fill type="solid"/>
            </v:rect>
            <v:rect style="position:absolute;left:9517;top:2348;width:283;height:100" filled="true" fillcolor="#edab30" stroked="false">
              <v:fill type="solid"/>
            </v:rect>
            <v:line style="position:absolute" from="9517,2448" to="9517,2548" stroked="true" strokeweight="0pt" strokecolor="#231f20"/>
            <v:rect style="position:absolute;left:9517;top:2448;width:283;height:100" filled="true" fillcolor="#f4772a" stroked="false">
              <v:fill type="solid"/>
            </v:rect>
            <v:rect style="position:absolute;left:8769;top:2576;width:495;height:200" filled="true" fillcolor="#47833e" stroked="false">
              <v:fill type="solid"/>
            </v:rect>
            <v:rect style="position:absolute;left:9264;top:2576;width:536;height:100" filled="true" fillcolor="#edab30" stroked="false">
              <v:fill type="solid"/>
            </v:rect>
            <v:rect style="position:absolute;left:9264;top:2676;width:309;height:100" filled="true" fillcolor="#c24127" stroked="false">
              <v:fill type="solid"/>
            </v:rect>
            <v:rect style="position:absolute;left:9573;top:2676;width:227;height:100" filled="true" fillcolor="#f4772a" stroked="false">
              <v:fill type="solid"/>
            </v:rect>
            <v:rect style="position:absolute;left:8769;top:3061;width:216;height:200" filled="true" fillcolor="#47833e" stroked="false">
              <v:fill type="solid"/>
            </v:rect>
            <v:rect style="position:absolute;left:8985;top:3061;width:815;height:100" filled="true" fillcolor="#edab30" stroked="false">
              <v:fill type="solid"/>
            </v:rect>
            <v:rect style="position:absolute;left:8985;top:3161;width:815;height:100" filled="true" fillcolor="#c24127" stroked="false">
              <v:fill type="solid"/>
            </v:rect>
            <v:line style="position:absolute" from="9799,3161" to="9799,3261" stroked="true" strokeweight="0pt" strokecolor="#231f20"/>
            <v:rect style="position:absolute;left:8769;top:3295;width:754;height:200" filled="true" fillcolor="#47833e" stroked="false">
              <v:fill type="solid"/>
            </v:rect>
            <v:rect style="position:absolute;left:9523;top:3295;width:276;height:100" filled="true" fillcolor="#edab30" stroked="false">
              <v:fill type="solid"/>
            </v:rect>
            <v:line style="position:absolute" from="9548,3395" to="9548,3495" stroked="true" strokeweight="2.510pt" strokecolor="#c24127"/>
            <v:rect style="position:absolute;left:9573;top:3395;width:226;height:100" filled="true" fillcolor="#f4772a" stroked="false">
              <v:fill type="solid"/>
            </v:rect>
            <v:rect style="position:absolute;left:8780;top:3530;width:461;height:200" filled="true" fillcolor="#47833e" stroked="false">
              <v:fill type="solid"/>
            </v:rect>
            <v:rect style="position:absolute;left:9241;top:3530;width:569;height:100" filled="true" fillcolor="#edab30" stroked="false">
              <v:fill type="solid"/>
            </v:rect>
            <v:rect style="position:absolute;left:9241;top:3630;width:352;height:100" filled="true" fillcolor="#c24127" stroked="false">
              <v:fill type="solid"/>
            </v:rect>
            <v:rect style="position:absolute;left:9593;top:3630;width:217;height:100" filled="true" fillcolor="#f4772a" stroked="false">
              <v:fill type="solid"/>
            </v:rect>
            <v:rect style="position:absolute;left:8780;top:3777;width:736;height:189" filled="true" fillcolor="#47833e" stroked="false">
              <v:fill type="solid"/>
            </v:rect>
            <v:line style="position:absolute" from="9516,3821" to="9810,3821" stroked="true" strokeweight="4.440pt" strokecolor="#edab30"/>
            <v:line style="position:absolute" from="9530,3866" to="9530,3966" stroked="true" strokeweight="1.471pt" strokecolor="#c24127"/>
            <v:rect style="position:absolute;left:9545;top:3866;width:265;height:100" filled="true" fillcolor="#f4772a" stroked="false">
              <v:fill type="solid"/>
            </v:rect>
            <v:rect style="position:absolute;left:8780;top:4471;width:962;height:200" filled="true" fillcolor="#47833e" stroked="false">
              <v:fill type="solid"/>
            </v:rect>
            <v:line style="position:absolute" from="9776,4471" to="9776,4571" stroked="true" strokeweight="3.44pt" strokecolor="#edab30"/>
            <v:line style="position:absolute" from="9741,4571" to="9741,4671" stroked="true" strokeweight="0pt" strokecolor="#231f20"/>
            <v:line style="position:absolute" from="9776,4571" to="9776,4671" stroked="true" strokeweight="3.44pt" strokecolor="#f4772a"/>
            <v:rect style="position:absolute;left:8780;top:4697;width:893;height:200" filled="true" fillcolor="#47833e" stroked="false">
              <v:fill type="solid"/>
            </v:rect>
            <v:rect style="position:absolute;left:9673;top:4697;width:137;height:100" filled="true" fillcolor="#edab30" stroked="false">
              <v:fill type="solid"/>
            </v:rect>
            <v:line style="position:absolute" from="9690,4797" to="9690,4897" stroked="true" strokeweight="1.719pt" strokecolor="#c24127"/>
            <v:rect style="position:absolute;left:9707;top:4797;width:103;height:100" filled="true" fillcolor="#f4772a" stroked="false">
              <v:fill type="solid"/>
            </v:rect>
            <v:rect style="position:absolute;left:8769;top:4940;width:756;height:200" filled="true" fillcolor="#47833e" stroked="false">
              <v:fill type="solid"/>
            </v:rect>
            <v:rect style="position:absolute;left:9525;top:4940;width:275;height:100" filled="true" fillcolor="#edab30" stroked="false">
              <v:fill type="solid"/>
            </v:rect>
            <v:line style="position:absolute" from="9525,5040" to="9525,5140" stroked="true" strokeweight="0pt" strokecolor="#231f20"/>
            <v:rect style="position:absolute;left:9525;top:5040;width:275;height:100" filled="true" fillcolor="#f4772a" stroked="false">
              <v:fill type="solid"/>
            </v:rect>
            <v:rect style="position:absolute;left:8769;top:5197;width:184;height:200" filled="true" fillcolor="#47833e" stroked="false">
              <v:fill type="solid"/>
            </v:rect>
            <v:rect style="position:absolute;left:8953;top:5197;width:846;height:100" filled="true" fillcolor="#edab30" stroked="false">
              <v:fill type="solid"/>
            </v:rect>
            <v:rect style="position:absolute;left:8953;top:5297;width:736;height:100" filled="true" fillcolor="#c24127" stroked="false">
              <v:fill type="solid"/>
            </v:rect>
            <v:rect style="position:absolute;left:9689;top:5297;width:110;height:100" filled="true" fillcolor="#f4772a" stroked="false">
              <v:fill type="solid"/>
            </v:rect>
            <v:rect style="position:absolute;left:8769;top:5426;width:305;height:200" filled="true" fillcolor="#47833e" stroked="false">
              <v:fill type="solid"/>
            </v:rect>
            <v:rect style="position:absolute;left:9074;top:5426;width:725;height:100" filled="true" fillcolor="#edab30" stroked="false">
              <v:fill type="solid"/>
            </v:rect>
            <v:rect style="position:absolute;left:9074;top:5526;width:687;height:100" filled="true" fillcolor="#c24127" stroked="false">
              <v:fill type="solid"/>
            </v:rect>
            <v:line style="position:absolute" from="9780,5526" to="9780,5626" stroked="true" strokeweight="1.91pt" strokecolor="#f4772a"/>
            <v:rect style="position:absolute;left:8765;top:5669;width:515;height:200" filled="true" fillcolor="#47833e" stroked="false">
              <v:fill type="solid"/>
            </v:rect>
            <v:rect style="position:absolute;left:9281;top:5669;width:515;height:100" filled="true" fillcolor="#edab30" stroked="false">
              <v:fill type="solid"/>
            </v:rect>
            <v:rect style="position:absolute;left:9281;top:5769;width:436;height:100" filled="true" fillcolor="#c24127" stroked="false">
              <v:fill type="solid"/>
            </v:rect>
            <v:line style="position:absolute" from="9756,5769" to="9756,5869" stroked="true" strokeweight="3.959pt" strokecolor="#f4772a"/>
            <v:rect style="position:absolute;left:8769;top:5913;width:371;height:200" filled="true" fillcolor="#47833e" stroked="false">
              <v:fill type="solid"/>
            </v:rect>
            <v:rect style="position:absolute;left:9140;top:5913;width:659;height:100" filled="true" fillcolor="#edab30" stroked="false">
              <v:fill type="solid"/>
            </v:rect>
            <v:rect style="position:absolute;left:9140;top:6013;width:412;height:100" filled="true" fillcolor="#c24127" stroked="false">
              <v:fill type="solid"/>
            </v:rect>
            <v:rect style="position:absolute;left:9552;top:6013;width:247;height:100" filled="true" fillcolor="#f4772a" stroked="false">
              <v:fill type="solid"/>
            </v:rect>
            <v:rect style="position:absolute;left:8769;top:6158;width:742;height:200" filled="true" fillcolor="#47833e" stroked="false">
              <v:fill type="solid"/>
            </v:rect>
            <v:rect style="position:absolute;left:9511;top:6158;width:288;height:100" filled="true" fillcolor="#edab30" stroked="false">
              <v:fill type="solid"/>
            </v:rect>
            <v:line style="position:absolute" from="9525,6258" to="9525,6358" stroked="true" strokeweight="0pt" strokecolor="#231f20"/>
            <v:rect style="position:absolute;left:9511;top:6258;width:288;height:100" filled="true" fillcolor="#f4772a" stroked="false">
              <v:fill type="solid"/>
            </v:rect>
            <v:rect style="position:absolute;left:8794;top:6855;width:985;height:200" filled="true" fillcolor="#47833e" stroked="false">
              <v:fill type="solid"/>
            </v:rect>
            <v:line style="position:absolute" from="9802,6855" to="9802,6955" stroked="true" strokeweight="2.240pt" strokecolor="#edab30"/>
            <v:line style="position:absolute" from="9779,6955" to="9779,7055" stroked="true" strokeweight="0pt" strokecolor="#231f20"/>
            <v:line style="position:absolute" from="9802,6955" to="9802,7055" stroked="true" strokeweight="2.240pt" strokecolor="#f4772a"/>
            <v:rect style="position:absolute;left:8780;top:7094;width:896;height:188" filled="true" fillcolor="#47833e" stroked="false">
              <v:fill type="solid"/>
            </v:rect>
            <v:rect style="position:absolute;left:9676;top:7094;width:134;height:88" filled="true" fillcolor="#edab30" stroked="false">
              <v:fill type="solid"/>
            </v:rect>
            <v:line style="position:absolute" from="9676,7182" to="9676,7282" stroked="true" strokeweight="0pt" strokecolor="#231f20"/>
            <v:rect style="position:absolute;left:9676;top:7182;width:134;height:100" filled="true" fillcolor="#f4772a" stroked="false">
              <v:fill type="solid"/>
            </v:rect>
            <v:rect style="position:absolute;left:8782;top:7770;width:656;height:200" filled="true" fillcolor="#47833e" stroked="false">
              <v:fill type="solid"/>
            </v:rect>
            <v:rect style="position:absolute;left:9438;top:7770;width:375;height:100" filled="true" fillcolor="#edab30" stroked="false">
              <v:fill type="solid"/>
            </v:rect>
            <v:line style="position:absolute" from="9438,7870" to="9438,7970" stroked="true" strokeweight="0pt" strokecolor="#231f20"/>
            <v:rect style="position:absolute;left:9438;top:7870;width:375;height:100" filled="true" fillcolor="#f4772a" stroked="false">
              <v:fill type="solid"/>
            </v:rect>
            <v:rect style="position:absolute;left:8769;top:7996;width:702;height:188" filled="true" fillcolor="#47833e" stroked="false">
              <v:fill type="solid"/>
            </v:rect>
            <v:rect style="position:absolute;left:9471;top:7996;width:328;height:100" filled="true" fillcolor="#edab30" stroked="false">
              <v:fill type="solid"/>
            </v:rect>
            <v:line style="position:absolute" from="9471,8096" to="9471,8196" stroked="true" strokeweight="0pt" strokecolor="#231f20"/>
            <v:rect style="position:absolute;left:9471;top:8096;width:328;height:88" filled="true" fillcolor="#f4772a" stroked="false">
              <v:fill type="solid"/>
            </v:rect>
            <v:rect style="position:absolute;left:8780;top:8213;width:687;height:200" filled="true" fillcolor="#47833e" stroked="false">
              <v:fill type="solid"/>
            </v:rect>
            <v:rect style="position:absolute;left:9466;top:8213;width:343;height:100" filled="true" fillcolor="#edab30" stroked="false">
              <v:fill type="solid"/>
            </v:rect>
            <v:rect style="position:absolute;left:9466;top:8313;width:147;height:100" filled="true" fillcolor="#c24127" stroked="false">
              <v:fill type="solid"/>
            </v:rect>
            <v:rect style="position:absolute;left:9614;top:8313;width:196;height:100" filled="true" fillcolor="#f4772a" stroked="false">
              <v:fill type="solid"/>
            </v:rect>
            <v:rect style="position:absolute;left:8782;top:8446;width:883;height:200" filled="true" fillcolor="#47833e" stroked="false">
              <v:fill type="solid"/>
            </v:rect>
            <v:rect style="position:absolute;left:9665;top:8446;width:147;height:100" filled="true" fillcolor="#edab30" stroked="false">
              <v:fill type="solid"/>
            </v:rect>
            <v:rect style="position:absolute;left:9665;top:8546;width:49;height:100" filled="true" fillcolor="#c24127" stroked="false">
              <v:fill type="solid"/>
            </v:rect>
            <v:rect style="position:absolute;left:9714;top:8546;width:98;height:100" filled="true" fillcolor="#f4772a" stroked="false">
              <v:fill type="solid"/>
            </v:rect>
            <v:rect style="position:absolute;left:8769;top:8908;width:464;height:181" filled="true" fillcolor="#47833e" stroked="false">
              <v:fill type="solid"/>
            </v:rect>
            <v:line style="position:absolute" from="9233,8949" to="9799,8949" stroked="true" strokeweight="4.041000pt" strokecolor="#edab30"/>
            <v:rect style="position:absolute;left:9233;top:8989;width:103;height:100" filled="true" fillcolor="#c24127" stroked="false">
              <v:fill type="solid"/>
            </v:rect>
            <v:rect style="position:absolute;left:9336;top:8989;width:464;height:100" filled="true" fillcolor="#f4772a" stroked="false">
              <v:fill type="solid"/>
            </v:rect>
            <v:rect style="position:absolute;left:8769;top:9117;width:705;height:200" filled="true" fillcolor="#47833e" stroked="false">
              <v:fill type="solid"/>
            </v:rect>
            <v:rect style="position:absolute;left:9474;top:9117;width:325;height:100" filled="true" fillcolor="#edab30" stroked="false">
              <v:fill type="solid"/>
            </v:rect>
            <v:rect style="position:absolute;left:9474;top:9217;width:163;height:100" filled="true" fillcolor="#c24127" stroked="false">
              <v:fill type="solid"/>
            </v:rect>
            <v:rect style="position:absolute;left:9636;top:9217;width:163;height:100" filled="true" fillcolor="#f4772a" stroked="false">
              <v:fill type="solid"/>
            </v:rect>
            <v:shape style="position:absolute;left:9207;top:2852;width:176;height:176" type="#_x0000_t75" stroked="false">
              <v:imagedata r:id="rId1093" o:title=""/>
            </v:shape>
            <v:shape style="position:absolute;left:9212;top:4012;width:176;height:176" type="#_x0000_t75" stroked="false">
              <v:imagedata r:id="rId1094" o:title=""/>
            </v:shape>
            <v:shape style="position:absolute;left:9221;top:4256;width:176;height:176" type="#_x0000_t75" stroked="false">
              <v:imagedata r:id="rId1095" o:title=""/>
            </v:shape>
            <v:shape style="position:absolute;left:9207;top:6420;width:176;height:176" type="#_x0000_t75" stroked="false">
              <v:imagedata r:id="rId1096" o:title=""/>
            </v:shape>
            <v:shape style="position:absolute;left:9207;top:6651;width:176;height:176" type="#_x0000_t75" stroked="false">
              <v:imagedata r:id="rId1097" o:title=""/>
            </v:shape>
            <v:shape style="position:absolute;left:9196;top:7312;width:176;height:176" type="#_x0000_t75" stroked="false">
              <v:imagedata r:id="rId1098" o:title=""/>
            </v:shape>
            <v:shape style="position:absolute;left:9196;top:7554;width:176;height:176" type="#_x0000_t75" stroked="false">
              <v:imagedata r:id="rId1099" o:title=""/>
            </v:shape>
            <v:shape style="position:absolute;left:9196;top:8694;width:176;height:176" type="#_x0000_t75" stroked="false">
              <v:imagedata r:id="rId1099" o:title=""/>
            </v:shape>
            <v:shape style="position:absolute;left:9196;top:9373;width:176;height:176" type="#_x0000_t75" stroked="false">
              <v:imagedata r:id="rId1098" o:title=""/>
            </v:shape>
            <v:shape style="position:absolute;left:10824;top:2113;width:176;height:176" type="#_x0000_t75" stroked="false">
              <v:imagedata r:id="rId1100" o:title=""/>
            </v:shape>
            <v:shape style="position:absolute;left:10824;top:2356;width:176;height:176" type="#_x0000_t75" stroked="false">
              <v:imagedata r:id="rId1101" o:title=""/>
            </v:shape>
            <v:shape style="position:absolute;left:10824;top:2584;width:176;height:176" type="#_x0000_t75" stroked="false">
              <v:imagedata r:id="rId1100" o:title=""/>
            </v:shape>
            <v:shape style="position:absolute;left:10835;top:2848;width:176;height:176" type="#_x0000_t75" stroked="false">
              <v:imagedata r:id="rId1102" o:title=""/>
            </v:shape>
            <v:shape style="position:absolute;left:10824;top:3069;width:176;height:176" type="#_x0000_t75" stroked="false">
              <v:imagedata r:id="rId1101" o:title=""/>
            </v:shape>
            <v:shape style="position:absolute;left:10824;top:3318;width:176;height:176" type="#_x0000_t75" stroked="false">
              <v:imagedata r:id="rId1103" o:title=""/>
            </v:shape>
            <v:shape style="position:absolute;left:10835;top:3553;width:176;height:176" type="#_x0000_t75" stroked="false">
              <v:imagedata r:id="rId1104" o:title=""/>
            </v:shape>
            <v:shape style="position:absolute;left:10835;top:3788;width:176;height:176" type="#_x0000_t75" stroked="false">
              <v:imagedata r:id="rId1105" o:title=""/>
            </v:shape>
            <v:shape style="position:absolute;left:10840;top:4008;width:176;height:176" type="#_x0000_t75" stroked="false">
              <v:imagedata r:id="rId1106" o:title=""/>
            </v:shape>
            <v:shape style="position:absolute;left:10849;top:4252;width:176;height:176" type="#_x0000_t75" stroked="false">
              <v:imagedata r:id="rId1107" o:title=""/>
            </v:shape>
            <v:shape style="position:absolute;left:10835;top:4480;width:176;height:176" type="#_x0000_t75" stroked="false">
              <v:imagedata r:id="rId1108" o:title=""/>
            </v:shape>
            <v:shape style="position:absolute;left:10835;top:4721;width:176;height:176" type="#_x0000_t75" stroked="false">
              <v:imagedata r:id="rId1105" o:title=""/>
            </v:shape>
            <v:shape style="position:absolute;left:10824;top:4949;width:176;height:176" type="#_x0000_t75" stroked="false">
              <v:imagedata r:id="rId1109" o:title=""/>
            </v:shape>
            <v:shape style="position:absolute;left:10824;top:5207;width:176;height:176" type="#_x0000_t75" stroked="false">
              <v:imagedata r:id="rId1110" o:title=""/>
            </v:shape>
            <v:shape style="position:absolute;left:10838;top:5435;width:176;height:176" type="#_x0000_t75" stroked="false">
              <v:imagedata r:id="rId1111" o:title=""/>
            </v:shape>
            <v:shape style="position:absolute;left:10835;top:5679;width:176;height:176" type="#_x0000_t75" stroked="false">
              <v:imagedata r:id="rId1112" o:title=""/>
            </v:shape>
            <v:shape style="position:absolute;left:10824;top:5923;width:176;height:176" type="#_x0000_t75" stroked="false">
              <v:imagedata r:id="rId1113" o:title=""/>
            </v:shape>
            <v:shape style="position:absolute;left:10838;top:6168;width:176;height:176" type="#_x0000_t75" stroked="false">
              <v:imagedata r:id="rId1114" o:title=""/>
            </v:shape>
            <v:shape style="position:absolute;left:10835;top:6418;width:176;height:176" type="#_x0000_t75" stroked="false">
              <v:imagedata r:id="rId1115" o:title=""/>
            </v:shape>
            <v:shape style="position:absolute;left:10835;top:6649;width:176;height:176" type="#_x0000_t75" stroked="false">
              <v:imagedata r:id="rId1116" o:title=""/>
            </v:shape>
            <v:shape style="position:absolute;left:10849;top:6865;width:176;height:176" type="#_x0000_t75" stroked="false">
              <v:imagedata r:id="rId1117" o:title=""/>
            </v:shape>
            <v:shape style="position:absolute;left:10835;top:7093;width:176;height:176" type="#_x0000_t75" stroked="false">
              <v:imagedata r:id="rId1118" o:title=""/>
            </v:shape>
            <v:shape style="position:absolute;left:10824;top:7310;width:176;height:176" type="#_x0000_t75" stroked="false">
              <v:imagedata r:id="rId1119" o:title=""/>
            </v:shape>
            <v:shape style="position:absolute;left:10824;top:7553;width:176;height:176" type="#_x0000_t75" stroked="false">
              <v:imagedata r:id="rId1120" o:title=""/>
            </v:shape>
            <v:shape style="position:absolute;left:10837;top:7781;width:176;height:176" type="#_x0000_t75" stroked="false">
              <v:imagedata r:id="rId1121" o:title=""/>
            </v:shape>
            <v:shape style="position:absolute;left:10824;top:8007;width:176;height:176" type="#_x0000_t75" stroked="false">
              <v:imagedata r:id="rId1122" o:title=""/>
            </v:shape>
            <v:shape style="position:absolute;left:10835;top:8225;width:176;height:176" type="#_x0000_t75" stroked="false">
              <v:imagedata r:id="rId1123" o:title=""/>
            </v:shape>
            <v:shape style="position:absolute;left:10837;top:8457;width:176;height:176" type="#_x0000_t75" stroked="false">
              <v:imagedata r:id="rId1124" o:title=""/>
            </v:shape>
            <v:shape style="position:absolute;left:10824;top:8693;width:176;height:176" type="#_x0000_t75" stroked="false">
              <v:imagedata r:id="rId1125" o:title=""/>
            </v:shape>
            <v:shape style="position:absolute;left:10824;top:8929;width:176;height:176" type="#_x0000_t75" stroked="false">
              <v:imagedata r:id="rId1119" o:title=""/>
            </v:shape>
            <v:shape style="position:absolute;left:10824;top:9150;width:176;height:176" type="#_x0000_t75" stroked="false">
              <v:imagedata r:id="rId1122" o:title=""/>
            </v:shape>
            <v:shape style="position:absolute;left:10824;top:9373;width:176;height:176" type="#_x0000_t75" stroked="false">
              <v:imagedata r:id="rId1119" o:title=""/>
            </v:shape>
            <v:shape style="position:absolute;left:10824;top:9592;width:176;height:176" type="#_x0000_t75" stroked="false">
              <v:imagedata r:id="rId1126" o:title=""/>
            </v:shape>
            <v:shape style="position:absolute;left:10824;top:9822;width:176;height:176" type="#_x0000_t75" stroked="false">
              <v:imagedata r:id="rId1127" o:title=""/>
            </v:shape>
            <v:shape style="position:absolute;left:10824;top:10052;width:176;height:176" type="#_x0000_t75" stroked="false">
              <v:imagedata r:id="rId1110" o:title=""/>
            </v:shape>
            <v:shape style="position:absolute;left:10824;top:10268;width:176;height:176" type="#_x0000_t75" stroked="false">
              <v:imagedata r:id="rId1126" o:title=""/>
            </v:shape>
            <v:shape style="position:absolute;left:10824;top:10521;width:176;height:176" type="#_x0000_t75" stroked="false">
              <v:imagedata r:id="rId1128" o:title=""/>
            </v:shape>
            <v:shape style="position:absolute;left:10824;top:10749;width:176;height:176" type="#_x0000_t75" stroked="false">
              <v:imagedata r:id="rId1129" o:title=""/>
            </v:shape>
            <v:shape style="position:absolute;left:10824;top:10992;width:176;height:176" type="#_x0000_t75" stroked="false">
              <v:imagedata r:id="rId1130" o:title=""/>
            </v:shape>
            <v:shape style="position:absolute;left:10824;top:11235;width:176;height:176" type="#_x0000_t75" stroked="false">
              <v:imagedata r:id="rId1131" o:title=""/>
            </v:shape>
            <v:shape style="position:absolute;left:10809;top:11453;width:176;height:176" type="#_x0000_t75" stroked="false">
              <v:imagedata r:id="rId1132" o:title=""/>
            </v:shape>
            <v:shape style="position:absolute;left:10809;top:11696;width:176;height:176" type="#_x0000_t75" stroked="false">
              <v:imagedata r:id="rId1133" o:title=""/>
            </v:shape>
            <v:shape style="position:absolute;left:10809;top:11935;width:176;height:176" type="#_x0000_t75" stroked="false">
              <v:imagedata r:id="rId1133" o:title=""/>
            </v:shape>
            <v:shape style="position:absolute;left:10835;top:12159;width:176;height:176" type="#_x0000_t75" stroked="false">
              <v:imagedata r:id="rId1134" o:title=""/>
            </v:shape>
            <v:shape style="position:absolute;left:10835;top:12367;width:176;height:176" type="#_x0000_t75" stroked="false">
              <v:imagedata r:id="rId1135" o:title=""/>
            </v:shape>
            <v:shape style="position:absolute;left:10835;top:12590;width:176;height:176" type="#_x0000_t75" stroked="false">
              <v:imagedata r:id="rId1136" o:title=""/>
            </v:shape>
            <v:shape style="position:absolute;left:10809;top:12814;width:176;height:176" type="#_x0000_t75" stroked="false">
              <v:imagedata r:id="rId1137" o:title=""/>
            </v:shape>
            <v:shape style="position:absolute;left:10835;top:13038;width:176;height:176" type="#_x0000_t75" stroked="false">
              <v:imagedata r:id="rId1134" o:title=""/>
            </v:shape>
            <v:shape style="position:absolute;left:10835;top:13263;width:176;height:176" type="#_x0000_t75" stroked="false">
              <v:imagedata r:id="rId1138" o:title=""/>
            </v:shape>
            <v:shape style="position:absolute;left:10835;top:13492;width:176;height:176" type="#_x0000_t75" stroked="false">
              <v:imagedata r:id="rId1139" o:title=""/>
            </v:shape>
            <v:rect style="position:absolute;left:8769;top:10494;width:121;height:200" filled="true" fillcolor="#47833e" stroked="false">
              <v:fill type="solid"/>
            </v:rect>
            <v:rect style="position:absolute;left:8890;top:10494;width:909;height:100" filled="true" fillcolor="#edab30" stroked="false">
              <v:fill type="solid"/>
            </v:rect>
            <v:rect style="position:absolute;left:8890;top:10594;width:849;height:100" filled="true" fillcolor="#c24127" stroked="false">
              <v:fill type="solid"/>
            </v:rect>
            <v:line style="position:absolute" from="9769,10594" to="9769,10694" stroked="true" strokeweight="3.03pt" strokecolor="#f4772a"/>
            <v:rect style="position:absolute;left:8769;top:10737;width:848;height:200" filled="true" fillcolor="#47833e" stroked="false">
              <v:fill type="solid"/>
            </v:rect>
            <v:rect style="position:absolute;left:9617;top:10737;width:182;height:100" filled="true" fillcolor="#edab30" stroked="false">
              <v:fill type="solid"/>
            </v:rect>
            <v:line style="position:absolute" from="9617,10837" to="9617,10937" stroked="true" strokeweight="0pt" strokecolor="#231f20"/>
            <v:rect style="position:absolute;left:9617;top:10837;width:182;height:100" filled="true" fillcolor="#f4772a" stroked="false">
              <v:fill type="solid"/>
            </v:rect>
            <v:rect style="position:absolute;left:8769;top:10979;width:773;height:200" filled="true" fillcolor="#47833e" stroked="false">
              <v:fill type="solid"/>
            </v:rect>
            <v:rect style="position:absolute;left:9542;top:10979;width:258;height:100" filled="true" fillcolor="#edab30" stroked="false">
              <v:fill type="solid"/>
            </v:rect>
            <v:rect style="position:absolute;left:9542;top:11079;width:129;height:100" filled="true" fillcolor="#c24127" stroked="false">
              <v:fill type="solid"/>
            </v:rect>
            <v:rect style="position:absolute;left:9671;top:11079;width:129;height:100" filled="true" fillcolor="#f4772a" stroked="false">
              <v:fill type="solid"/>
            </v:rect>
            <v:rect style="position:absolute;left:8769;top:11194;width:412;height:200" filled="true" fillcolor="#47833e" stroked="false">
              <v:fill type="solid"/>
            </v:rect>
            <v:rect style="position:absolute;left:9181;top:11194;width:618;height:100" filled="true" fillcolor="#edab30" stroked="false">
              <v:fill type="solid"/>
            </v:rect>
            <v:rect style="position:absolute;left:9181;top:11294;width:549;height:100" filled="true" fillcolor="#c24127" stroked="false">
              <v:fill type="solid"/>
            </v:rect>
            <v:line style="position:absolute" from="9765,11294" to="9765,11394" stroked="true" strokeweight="3.44pt" strokecolor="#f4772a"/>
            <v:rect style="position:absolute;left:8780;top:12132;width:589;height:187" filled="true" fillcolor="#47833e" stroked="false">
              <v:fill type="solid"/>
            </v:rect>
            <v:rect style="position:absolute;left:9368;top:12132;width:442;height:100" filled="true" fillcolor="#edab30" stroked="false">
              <v:fill type="solid"/>
            </v:rect>
            <v:line style="position:absolute" from="9368,12247" to="9368,12347" stroked="true" strokeweight="0pt" strokecolor="#231f20"/>
            <v:rect style="position:absolute;left:9368;top:12232;width:442;height:87" filled="true" fillcolor="#f4772a" stroked="false">
              <v:fill type="solid"/>
            </v:rect>
            <v:rect style="position:absolute;left:8780;top:12340;width:736;height:187" filled="true" fillcolor="#47833e" stroked="false">
              <v:fill type="solid"/>
            </v:rect>
            <v:rect style="position:absolute;left:9516;top:12340;width:294;height:100" filled="true" fillcolor="#edab30" stroked="false">
              <v:fill type="solid"/>
            </v:rect>
            <v:line style="position:absolute" from="9552,12440" to="9552,12527" stroked="true" strokeweight="3.681pt" strokecolor="#c24127"/>
            <v:line style="position:absolute" from="9589,12470" to="9810,12470" stroked="true" strokeweight="4.347pt" strokecolor="#f4772a"/>
            <v:rect style="position:absolute;left:8780;top:12549;width:736;height:200" filled="true" fillcolor="#47833e" stroked="false">
              <v:fill type="solid"/>
            </v:rect>
            <v:rect style="position:absolute;left:9515;top:12549;width:294;height:100" filled="true" fillcolor="#edab30" stroked="false">
              <v:fill type="solid"/>
            </v:rect>
            <v:rect style="position:absolute;left:9515;top:12649;width:147;height:100" filled="true" fillcolor="#c24127" stroked="false">
              <v:fill type="solid"/>
            </v:rect>
            <v:rect style="position:absolute;left:9663;top:12649;width:147;height:100" filled="true" fillcolor="#f4772a" stroked="false">
              <v:fill type="solid"/>
            </v:rect>
            <v:rect style="position:absolute;left:8781;top:12787;width:368;height:200" filled="true" fillcolor="#47833e" stroked="false">
              <v:fill type="solid"/>
            </v:rect>
            <v:rect style="position:absolute;left:9149;top:12787;width:662;height:100" filled="true" fillcolor="#edab30" stroked="false">
              <v:fill type="solid"/>
            </v:rect>
            <v:rect style="position:absolute;left:9149;top:12887;width:515;height:100" filled="true" fillcolor="#c24127" stroked="false">
              <v:fill type="solid"/>
            </v:rect>
            <v:rect style="position:absolute;left:9664;top:12887;width:147;height:100" filled="true" fillcolor="#f4772a" stroked="false">
              <v:fill type="solid"/>
            </v:rect>
            <v:rect style="position:absolute;left:8780;top:13016;width:883;height:195" filled="true" fillcolor="#47833e" stroked="false">
              <v:fill type="solid"/>
            </v:rect>
            <v:rect style="position:absolute;left:9664;top:13016;width:146;height:95" filled="true" fillcolor="#edab30" stroked="false">
              <v:fill type="solid"/>
            </v:rect>
            <v:rect style="position:absolute;left:9663;top:13111;width:74;height:100" filled="true" fillcolor="#c24127" stroked="false">
              <v:fill type="solid"/>
            </v:rect>
            <v:rect style="position:absolute;left:9736;top:13111;width:74;height:100" filled="true" fillcolor="#f4772a" stroked="false">
              <v:fill type="solid"/>
            </v:rect>
            <v:rect style="position:absolute;left:8780;top:13236;width:713;height:200" filled="true" fillcolor="#47833e" stroked="false">
              <v:fill type="solid"/>
            </v:rect>
            <v:rect style="position:absolute;left:9493;top:13236;width:317;height:100" filled="true" fillcolor="#edab30" stroked="false">
              <v:fill type="solid"/>
            </v:rect>
            <v:line style="position:absolute" from="9493,13350" to="9493,13450" stroked="true" strokeweight="0pt" strokecolor="#231f20"/>
            <v:rect style="position:absolute;left:9493;top:13336;width:317;height:100" filled="true" fillcolor="#f4772a" stroked="false">
              <v:fill type="solid"/>
            </v:rect>
            <v:rect style="position:absolute;left:8780;top:13462;width:793;height:189" filled="true" fillcolor="#47833e" stroked="false">
              <v:fill type="solid"/>
            </v:rect>
            <v:line style="position:absolute" from="9572,13520" to="9810,13520" stroked="true" strokeweight="4.429pt" strokecolor="#edab30"/>
            <v:line style="position:absolute" from="9612,13564" to="9612,13664" stroked="true" strokeweight="3.96pt" strokecolor="#c24127"/>
            <v:rect style="position:absolute;left:9651;top:13564;width:158;height:100" filled="true" fillcolor="#f4772a" stroked="false">
              <v:fill type="solid"/>
            </v:rect>
            <v:shape style="position:absolute;left:9196;top:9592;width:176;height:176" type="#_x0000_t75" stroked="false">
              <v:imagedata r:id="rId1140" o:title=""/>
            </v:shape>
            <v:shape style="position:absolute;left:9196;top:9822;width:176;height:176" type="#_x0000_t75" stroked="false">
              <v:imagedata r:id="rId1140" o:title=""/>
            </v:shape>
            <v:shape style="position:absolute;left:9196;top:10038;width:176;height:176" type="#_x0000_t75" stroked="false">
              <v:imagedata r:id="rId1141" o:title=""/>
            </v:shape>
            <v:shape style="position:absolute;left:9196;top:10268;width:176;height:176" type="#_x0000_t75" stroked="false">
              <v:imagedata r:id="rId1142" o:title=""/>
            </v:shape>
            <v:shape style="position:absolute;left:9181;top:11452;width:176;height:176" type="#_x0000_t75" stroked="false">
              <v:imagedata r:id="rId1140" o:title=""/>
            </v:shape>
            <v:shape style="position:absolute;left:9181;top:11695;width:176;height:176" type="#_x0000_t75" stroked="false">
              <v:imagedata r:id="rId1143" o:title=""/>
            </v:shape>
            <v:shape style="position:absolute;left:9181;top:11935;width:176;height:176" type="#_x0000_t75" stroked="false">
              <v:imagedata r:id="rId1143" o:title=""/>
            </v:shape>
            <w10:wrap type="none"/>
          </v:group>
        </w:pict>
      </w: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00" w:right="920"/>
        </w:sectPr>
      </w:pPr>
    </w:p>
    <w:p>
      <w:pPr>
        <w:pStyle w:val="BodyText"/>
        <w:spacing w:before="3"/>
        <w:rPr>
          <w:sz w:val="9"/>
        </w:rPr>
      </w:pPr>
    </w:p>
    <w:p>
      <w:pPr>
        <w:spacing w:before="0"/>
        <w:ind w:left="118" w:right="0" w:firstLine="0"/>
        <w:jc w:val="both"/>
        <w:rPr>
          <w:sz w:val="12"/>
        </w:rPr>
      </w:pPr>
      <w:r>
        <w:rPr>
          <w:color w:val="231F20"/>
          <w:w w:val="105"/>
          <w:sz w:val="12"/>
        </w:rPr>
        <w:t>PERFIL DE PRODUCCIÓN CIENTÍFICA DE MÉXICO EN EL ACERVO REDALYC. ORG 2005- 2011</w:t>
      </w:r>
    </w:p>
    <w:p>
      <w:pPr>
        <w:pStyle w:val="BodyText"/>
        <w:rPr>
          <w:sz w:val="12"/>
        </w:rPr>
      </w:pPr>
    </w:p>
    <w:p>
      <w:pPr>
        <w:pStyle w:val="BodyText"/>
        <w:rPr>
          <w:sz w:val="12"/>
        </w:rPr>
      </w:pPr>
    </w:p>
    <w:p>
      <w:pPr>
        <w:pStyle w:val="BodyText"/>
        <w:rPr>
          <w:sz w:val="12"/>
        </w:rPr>
      </w:pPr>
    </w:p>
    <w:p>
      <w:pPr>
        <w:pStyle w:val="BodyText"/>
        <w:spacing w:line="261" w:lineRule="auto" w:before="101"/>
        <w:ind w:left="104" w:right="385"/>
        <w:jc w:val="both"/>
      </w:pPr>
      <w:r>
        <w:rPr/>
        <w:drawing>
          <wp:anchor distT="0" distB="0" distL="0" distR="0" allowOverlap="1" layoutInCell="1" locked="0" behindDoc="0" simplePos="0" relativeHeight="24832">
            <wp:simplePos x="0" y="0"/>
            <wp:positionH relativeFrom="page">
              <wp:posOffset>3852899</wp:posOffset>
            </wp:positionH>
            <wp:positionV relativeFrom="paragraph">
              <wp:posOffset>578891</wp:posOffset>
            </wp:positionV>
            <wp:extent cx="3435095" cy="2063495"/>
            <wp:effectExtent l="0" t="0" r="0" b="0"/>
            <wp:wrapNone/>
            <wp:docPr id="391" name="image1137.jpeg" descr=""/>
            <wp:cNvGraphicFramePr>
              <a:graphicFrameLocks noChangeAspect="1"/>
            </wp:cNvGraphicFramePr>
            <a:graphic>
              <a:graphicData uri="http://schemas.openxmlformats.org/drawingml/2006/picture">
                <pic:pic>
                  <pic:nvPicPr>
                    <pic:cNvPr id="392" name="image1137.jpeg"/>
                    <pic:cNvPicPr/>
                  </pic:nvPicPr>
                  <pic:blipFill>
                    <a:blip r:embed="rId1144" cstate="print"/>
                    <a:stretch>
                      <a:fillRect/>
                    </a:stretch>
                  </pic:blipFill>
                  <pic:spPr>
                    <a:xfrm>
                      <a:off x="0" y="0"/>
                      <a:ext cx="3435095" cy="2063495"/>
                    </a:xfrm>
                    <a:prstGeom prst="rect">
                      <a:avLst/>
                    </a:prstGeom>
                  </pic:spPr>
                </pic:pic>
              </a:graphicData>
            </a:graphic>
          </wp:anchor>
        </w:drawing>
      </w:r>
      <w:r>
        <w:rPr>
          <w:color w:val="231F20"/>
        </w:rPr>
        <w:t>dríguez </w:t>
      </w:r>
      <w:r>
        <w:rPr>
          <w:color w:val="231F20"/>
          <w:spacing w:val="-3"/>
        </w:rPr>
        <w:t>Pérez </w:t>
      </w:r>
      <w:r>
        <w:rPr>
          <w:color w:val="231F20"/>
        </w:rPr>
        <w:t>como la que más difunde su producción en medios</w:t>
      </w:r>
      <w:r>
        <w:rPr>
          <w:color w:val="231F20"/>
          <w:spacing w:val="-15"/>
        </w:rPr>
        <w:t> </w:t>
      </w:r>
      <w:r>
        <w:rPr>
          <w:color w:val="231F20"/>
        </w:rPr>
        <w:t>nacionales</w:t>
      </w:r>
      <w:r>
        <w:rPr>
          <w:color w:val="231F20"/>
          <w:spacing w:val="-15"/>
        </w:rPr>
        <w:t> </w:t>
      </w:r>
      <w:r>
        <w:rPr>
          <w:color w:val="231F20"/>
        </w:rPr>
        <w:t>de</w:t>
      </w:r>
      <w:r>
        <w:rPr>
          <w:color w:val="231F20"/>
          <w:spacing w:val="-15"/>
        </w:rPr>
        <w:t> </w:t>
      </w:r>
      <w:r>
        <w:rPr>
          <w:color w:val="231F20"/>
        </w:rPr>
        <w:t>corte</w:t>
      </w:r>
      <w:r>
        <w:rPr>
          <w:color w:val="231F20"/>
          <w:spacing w:val="-15"/>
        </w:rPr>
        <w:t> </w:t>
      </w:r>
      <w:r>
        <w:rPr>
          <w:color w:val="231F20"/>
        </w:rPr>
        <w:t>institucional</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Central</w:t>
      </w:r>
      <w:r>
        <w:rPr>
          <w:color w:val="231F20"/>
          <w:spacing w:val="-15"/>
        </w:rPr>
        <w:t> </w:t>
      </w:r>
      <w:r>
        <w:rPr>
          <w:color w:val="231F20"/>
        </w:rPr>
        <w:t>Marta </w:t>
      </w:r>
      <w:r>
        <w:rPr>
          <w:color w:val="231F20"/>
          <w:spacing w:val="-2"/>
          <w:w w:val="101"/>
        </w:rPr>
        <w:t>A</w:t>
      </w:r>
      <w:r>
        <w:rPr>
          <w:color w:val="231F20"/>
          <w:spacing w:val="-1"/>
          <w:w w:val="105"/>
        </w:rPr>
        <w:t>b</w:t>
      </w:r>
      <w:r>
        <w:rPr>
          <w:color w:val="231F20"/>
          <w:spacing w:val="-4"/>
          <w:w w:val="84"/>
        </w:rPr>
        <w:t>r</w:t>
      </w:r>
      <w:r>
        <w:rPr>
          <w:color w:val="231F20"/>
          <w:spacing w:val="-2"/>
          <w:w w:val="97"/>
        </w:rPr>
        <w:t>e</w:t>
      </w:r>
      <w:r>
        <w:rPr>
          <w:color w:val="231F20"/>
          <w:w w:val="101"/>
        </w:rPr>
        <w:t>u</w:t>
      </w:r>
      <w:r>
        <w:rPr>
          <w:color w:val="231F20"/>
          <w:spacing w:val="16"/>
        </w:rPr>
        <w:t> </w:t>
      </w:r>
      <w:r>
        <w:rPr>
          <w:color w:val="231F20"/>
          <w:spacing w:val="-1"/>
          <w:w w:val="103"/>
        </w:rPr>
        <w:t>d</w:t>
      </w:r>
      <w:r>
        <w:rPr>
          <w:color w:val="231F20"/>
          <w:w w:val="97"/>
        </w:rPr>
        <w:t>e</w:t>
      </w:r>
      <w:r>
        <w:rPr>
          <w:color w:val="231F20"/>
          <w:spacing w:val="16"/>
        </w:rPr>
        <w:t> </w:t>
      </w:r>
      <w:r>
        <w:rPr>
          <w:color w:val="231F20"/>
          <w:spacing w:val="-3"/>
          <w:w w:val="92"/>
        </w:rPr>
        <w:t>l</w:t>
      </w:r>
      <w:r>
        <w:rPr>
          <w:color w:val="231F20"/>
          <w:spacing w:val="-2"/>
          <w:w w:val="95"/>
        </w:rPr>
        <w:t>a</w:t>
      </w:r>
      <w:r>
        <w:rPr>
          <w:color w:val="231F20"/>
          <w:w w:val="95"/>
        </w:rPr>
        <w:t>s</w:t>
      </w:r>
      <w:r>
        <w:rPr>
          <w:color w:val="231F20"/>
          <w:spacing w:val="16"/>
        </w:rPr>
        <w:t> </w:t>
      </w:r>
      <w:r>
        <w:rPr>
          <w:color w:val="231F20"/>
          <w:spacing w:val="2"/>
          <w:w w:val="89"/>
        </w:rPr>
        <w:t>V</w:t>
      </w:r>
      <w:r>
        <w:rPr>
          <w:color w:val="231F20"/>
          <w:spacing w:val="-2"/>
          <w:w w:val="91"/>
        </w:rPr>
        <w:t>i</w:t>
      </w:r>
      <w:r>
        <w:rPr>
          <w:color w:val="231F20"/>
          <w:spacing w:val="-3"/>
          <w:w w:val="91"/>
        </w:rPr>
        <w:t>l</w:t>
      </w:r>
      <w:r>
        <w:rPr>
          <w:color w:val="231F20"/>
          <w:spacing w:val="-3"/>
          <w:w w:val="92"/>
        </w:rPr>
        <w:t>l</w:t>
      </w:r>
      <w:r>
        <w:rPr>
          <w:color w:val="231F20"/>
          <w:spacing w:val="-2"/>
          <w:w w:val="95"/>
        </w:rPr>
        <w:t>a</w:t>
      </w:r>
      <w:r>
        <w:rPr>
          <w:color w:val="231F20"/>
          <w:w w:val="95"/>
        </w:rPr>
        <w:t>s</w:t>
      </w:r>
      <w:r>
        <w:rPr>
          <w:color w:val="231F20"/>
          <w:spacing w:val="16"/>
        </w:rPr>
        <w:t> </w:t>
      </w:r>
      <w:r>
        <w:rPr>
          <w:color w:val="231F20"/>
          <w:spacing w:val="-8"/>
          <w:w w:val="87"/>
        </w:rPr>
        <w:t>(</w:t>
      </w:r>
      <w:r>
        <w:rPr>
          <w:color w:val="231F20"/>
          <w:spacing w:val="-1"/>
          <w:w w:val="125"/>
          <w:sz w:val="14"/>
        </w:rPr>
        <w:t>u</w:t>
      </w:r>
      <w:r>
        <w:rPr>
          <w:color w:val="231F20"/>
          <w:spacing w:val="-2"/>
          <w:w w:val="141"/>
          <w:sz w:val="14"/>
        </w:rPr>
        <w:t>c</w:t>
      </w:r>
      <w:r>
        <w:rPr>
          <w:color w:val="231F20"/>
          <w:spacing w:val="-10"/>
          <w:w w:val="204"/>
          <w:sz w:val="14"/>
        </w:rPr>
        <w:t>l</w:t>
      </w:r>
      <w:r>
        <w:rPr>
          <w:color w:val="231F20"/>
          <w:spacing w:val="-5"/>
          <w:w w:val="118"/>
          <w:sz w:val="14"/>
        </w:rPr>
        <w:t>v</w:t>
      </w:r>
      <w:r>
        <w:rPr>
          <w:color w:val="231F20"/>
          <w:w w:val="87"/>
        </w:rPr>
        <w:t>)</w:t>
      </w:r>
      <w:r>
        <w:rPr>
          <w:color w:val="231F20"/>
          <w:spacing w:val="16"/>
        </w:rPr>
        <w:t> </w:t>
      </w:r>
      <w:r>
        <w:rPr>
          <w:color w:val="231F20"/>
          <w:spacing w:val="-5"/>
          <w:w w:val="105"/>
        </w:rPr>
        <w:t>c</w:t>
      </w:r>
      <w:r>
        <w:rPr>
          <w:color w:val="231F20"/>
          <w:spacing w:val="-1"/>
          <w:w w:val="100"/>
        </w:rPr>
        <w:t>o</w:t>
      </w:r>
      <w:r>
        <w:rPr>
          <w:color w:val="231F20"/>
          <w:spacing w:val="-1"/>
          <w:w w:val="102"/>
        </w:rPr>
        <w:t>m</w:t>
      </w:r>
      <w:r>
        <w:rPr>
          <w:color w:val="231F20"/>
          <w:w w:val="100"/>
        </w:rPr>
        <w:t>o</w:t>
      </w:r>
      <w:r>
        <w:rPr>
          <w:color w:val="231F20"/>
          <w:spacing w:val="16"/>
        </w:rPr>
        <w:t> </w:t>
      </w:r>
      <w:r>
        <w:rPr>
          <w:color w:val="231F20"/>
          <w:spacing w:val="-3"/>
          <w:w w:val="92"/>
        </w:rPr>
        <w:t>l</w:t>
      </w:r>
      <w:r>
        <w:rPr>
          <w:color w:val="231F20"/>
          <w:w w:val="94"/>
        </w:rPr>
        <w:t>a</w:t>
      </w:r>
      <w:r>
        <w:rPr>
          <w:color w:val="231F20"/>
          <w:spacing w:val="16"/>
        </w:rPr>
        <w:t> </w:t>
      </w:r>
      <w:r>
        <w:rPr>
          <w:color w:val="231F20"/>
          <w:spacing w:val="-2"/>
          <w:w w:val="103"/>
        </w:rPr>
        <w:t>q</w:t>
      </w:r>
      <w:r>
        <w:rPr>
          <w:color w:val="231F20"/>
          <w:spacing w:val="-1"/>
          <w:w w:val="101"/>
        </w:rPr>
        <w:t>u</w:t>
      </w:r>
      <w:r>
        <w:rPr>
          <w:color w:val="231F20"/>
          <w:w w:val="97"/>
        </w:rPr>
        <w:t>e</w:t>
      </w:r>
      <w:r>
        <w:rPr>
          <w:color w:val="231F20"/>
          <w:spacing w:val="16"/>
        </w:rPr>
        <w:t> </w:t>
      </w:r>
      <w:r>
        <w:rPr>
          <w:color w:val="231F20"/>
          <w:spacing w:val="-1"/>
          <w:w w:val="105"/>
        </w:rPr>
        <w:t>p</w:t>
      </w:r>
      <w:r>
        <w:rPr>
          <w:color w:val="231F20"/>
          <w:spacing w:val="-4"/>
          <w:w w:val="84"/>
        </w:rPr>
        <w:t>r</w:t>
      </w:r>
      <w:r>
        <w:rPr>
          <w:color w:val="231F20"/>
          <w:spacing w:val="-2"/>
          <w:w w:val="97"/>
        </w:rPr>
        <w:t>e</w:t>
      </w:r>
      <w:r>
        <w:rPr>
          <w:color w:val="231F20"/>
          <w:w w:val="96"/>
        </w:rPr>
        <w:t>s</w:t>
      </w:r>
      <w:r>
        <w:rPr>
          <w:color w:val="231F20"/>
          <w:spacing w:val="-2"/>
          <w:w w:val="96"/>
        </w:rPr>
        <w:t>e</w:t>
      </w:r>
      <w:r>
        <w:rPr>
          <w:color w:val="231F20"/>
          <w:spacing w:val="-4"/>
          <w:w w:val="102"/>
        </w:rPr>
        <w:t>n</w:t>
      </w:r>
      <w:r>
        <w:rPr>
          <w:color w:val="231F20"/>
          <w:spacing w:val="-1"/>
          <w:w w:val="92"/>
        </w:rPr>
        <w:t>t</w:t>
      </w:r>
      <w:r>
        <w:rPr>
          <w:color w:val="231F20"/>
          <w:w w:val="94"/>
        </w:rPr>
        <w:t>a</w:t>
      </w:r>
      <w:r>
        <w:rPr>
          <w:color w:val="231F20"/>
          <w:spacing w:val="16"/>
        </w:rPr>
        <w:t> </w:t>
      </w:r>
      <w:r>
        <w:rPr>
          <w:color w:val="231F20"/>
          <w:spacing w:val="-2"/>
          <w:w w:val="101"/>
        </w:rPr>
        <w:t>u</w:t>
      </w:r>
      <w:r>
        <w:rPr>
          <w:color w:val="231F20"/>
          <w:spacing w:val="-2"/>
          <w:w w:val="102"/>
        </w:rPr>
        <w:t>n</w:t>
      </w:r>
      <w:r>
        <w:rPr>
          <w:color w:val="231F20"/>
          <w:w w:val="94"/>
        </w:rPr>
        <w:t>a</w:t>
      </w:r>
      <w:r>
        <w:rPr>
          <w:color w:val="231F20"/>
          <w:spacing w:val="16"/>
        </w:rPr>
        <w:t> </w:t>
      </w:r>
      <w:r>
        <w:rPr>
          <w:color w:val="231F20"/>
          <w:spacing w:val="-2"/>
          <w:w w:val="102"/>
        </w:rPr>
        <w:t>m</w:t>
      </w:r>
      <w:r>
        <w:rPr>
          <w:color w:val="231F20"/>
          <w:spacing w:val="-4"/>
          <w:w w:val="94"/>
        </w:rPr>
        <w:t>a</w:t>
      </w:r>
      <w:r>
        <w:rPr>
          <w:color w:val="231F20"/>
          <w:spacing w:val="-3"/>
          <w:w w:val="97"/>
        </w:rPr>
        <w:t>y</w:t>
      </w:r>
      <w:r>
        <w:rPr>
          <w:color w:val="231F20"/>
          <w:spacing w:val="-1"/>
          <w:w w:val="100"/>
        </w:rPr>
        <w:t>o</w:t>
      </w:r>
      <w:r>
        <w:rPr>
          <w:color w:val="231F20"/>
          <w:w w:val="84"/>
        </w:rPr>
        <w:t>r </w:t>
      </w:r>
      <w:r>
        <w:rPr>
          <w:color w:val="231F20"/>
          <w:w w:val="95"/>
        </w:rPr>
        <w:t>participación de revistas nacionales no </w:t>
      </w:r>
      <w:r>
        <w:rPr>
          <w:color w:val="231F20"/>
          <w:spacing w:val="3"/>
          <w:w w:val="95"/>
        </w:rPr>
        <w:t> </w:t>
      </w:r>
      <w:r>
        <w:rPr>
          <w:color w:val="231F20"/>
          <w:w w:val="95"/>
        </w:rPr>
        <w:t>institucionales.</w:t>
      </w:r>
    </w:p>
    <w:p>
      <w:pPr>
        <w:pStyle w:val="BodyText"/>
        <w:spacing w:before="12"/>
        <w:rPr>
          <w:sz w:val="22"/>
        </w:rPr>
      </w:pPr>
    </w:p>
    <w:p>
      <w:pPr>
        <w:pStyle w:val="BodyText"/>
        <w:ind w:left="104"/>
        <w:jc w:val="both"/>
      </w:pPr>
      <w:r>
        <w:rPr>
          <w:color w:val="231F20"/>
        </w:rPr>
        <w:t>Red de colaboración entre instituciones</w:t>
      </w:r>
    </w:p>
    <w:p>
      <w:pPr>
        <w:spacing w:before="56"/>
        <w:ind w:left="0" w:right="511" w:firstLine="0"/>
        <w:jc w:val="right"/>
        <w:rPr>
          <w:b/>
          <w:sz w:val="18"/>
        </w:rPr>
      </w:pPr>
      <w:r>
        <w:rPr/>
        <w:br w:type="column"/>
      </w:r>
      <w:r>
        <w:rPr>
          <w:b/>
          <w:color w:val="F5821F"/>
          <w:w w:val="105"/>
          <w:sz w:val="18"/>
        </w:rPr>
        <w:t>59</w:t>
      </w:r>
    </w:p>
    <w:p>
      <w:pPr>
        <w:pStyle w:val="BodyText"/>
        <w:rPr>
          <w:b/>
          <w:sz w:val="18"/>
        </w:rPr>
      </w:pPr>
    </w:p>
    <w:p>
      <w:pPr>
        <w:pStyle w:val="BodyText"/>
        <w:spacing w:before="9"/>
        <w:rPr>
          <w:b/>
          <w:sz w:val="25"/>
        </w:rPr>
      </w:pPr>
    </w:p>
    <w:p>
      <w:pPr>
        <w:spacing w:line="285" w:lineRule="auto" w:before="0"/>
        <w:ind w:left="689" w:right="1994" w:hanging="720"/>
        <w:jc w:val="left"/>
        <w:rPr>
          <w:sz w:val="19"/>
        </w:rPr>
      </w:pPr>
      <w:r>
        <w:rPr>
          <w:b/>
          <w:color w:val="231F20"/>
          <w:sz w:val="20"/>
        </w:rPr>
        <w:t>Gráfica</w:t>
      </w:r>
      <w:r>
        <w:rPr>
          <w:b/>
          <w:color w:val="231F20"/>
          <w:spacing w:val="-28"/>
          <w:sz w:val="20"/>
        </w:rPr>
        <w:t> </w:t>
      </w:r>
      <w:r>
        <w:rPr>
          <w:b/>
          <w:color w:val="231F20"/>
          <w:sz w:val="20"/>
        </w:rPr>
        <w:t>26.</w:t>
      </w:r>
      <w:r>
        <w:rPr>
          <w:b/>
          <w:color w:val="231F20"/>
          <w:spacing w:val="-22"/>
          <w:sz w:val="20"/>
        </w:rPr>
        <w:t> </w:t>
      </w:r>
      <w:r>
        <w:rPr>
          <w:color w:val="231F20"/>
          <w:sz w:val="19"/>
        </w:rPr>
        <w:t>Red</w:t>
      </w:r>
      <w:r>
        <w:rPr>
          <w:color w:val="231F20"/>
          <w:spacing w:val="-21"/>
          <w:sz w:val="19"/>
        </w:rPr>
        <w:t> </w:t>
      </w:r>
      <w:r>
        <w:rPr>
          <w:color w:val="231F20"/>
          <w:sz w:val="19"/>
        </w:rPr>
        <w:t>de</w:t>
      </w:r>
      <w:r>
        <w:rPr>
          <w:color w:val="231F20"/>
          <w:spacing w:val="-21"/>
          <w:sz w:val="19"/>
        </w:rPr>
        <w:t> </w:t>
      </w:r>
      <w:r>
        <w:rPr>
          <w:color w:val="231F20"/>
          <w:sz w:val="19"/>
        </w:rPr>
        <w:t>Colaboración</w:t>
      </w:r>
      <w:r>
        <w:rPr>
          <w:color w:val="231F20"/>
          <w:spacing w:val="-21"/>
          <w:sz w:val="19"/>
        </w:rPr>
        <w:t> </w:t>
      </w:r>
      <w:r>
        <w:rPr>
          <w:color w:val="231F20"/>
          <w:sz w:val="19"/>
        </w:rPr>
        <w:t>de</w:t>
      </w:r>
      <w:r>
        <w:rPr>
          <w:color w:val="231F20"/>
          <w:spacing w:val="-21"/>
          <w:sz w:val="19"/>
        </w:rPr>
        <w:t> </w:t>
      </w:r>
      <w:r>
        <w:rPr>
          <w:color w:val="231F20"/>
          <w:sz w:val="19"/>
        </w:rPr>
        <w:t>México </w:t>
      </w:r>
      <w:r>
        <w:rPr>
          <w:color w:val="231F20"/>
          <w:w w:val="95"/>
          <w:sz w:val="19"/>
        </w:rPr>
        <w:t>con instituciones,</w:t>
      </w:r>
      <w:r>
        <w:rPr>
          <w:color w:val="231F20"/>
          <w:spacing w:val="34"/>
          <w:w w:val="95"/>
          <w:sz w:val="19"/>
        </w:rPr>
        <w:t> </w:t>
      </w:r>
      <w:r>
        <w:rPr>
          <w:color w:val="231F20"/>
          <w:w w:val="95"/>
          <w:sz w:val="19"/>
        </w:rPr>
        <w:t>2005-2011</w:t>
      </w:r>
    </w:p>
    <w:p>
      <w:pPr>
        <w:spacing w:after="0" w:line="285" w:lineRule="auto"/>
        <w:jc w:val="left"/>
        <w:rPr>
          <w:sz w:val="19"/>
        </w:rPr>
        <w:sectPr>
          <w:pgSz w:w="12240" w:h="15840"/>
          <w:pgMar w:top="580" w:bottom="280" w:left="920" w:right="660"/>
          <w:cols w:num="2" w:equalWidth="0">
            <w:col w:w="5393" w:space="40"/>
            <w:col w:w="5227"/>
          </w:cols>
        </w:sectPr>
      </w:pPr>
    </w:p>
    <w:p>
      <w:pPr>
        <w:pStyle w:val="BodyText"/>
        <w:spacing w:before="6"/>
        <w:rPr>
          <w:sz w:val="19"/>
        </w:rPr>
      </w:pPr>
    </w:p>
    <w:p>
      <w:pPr>
        <w:spacing w:after="0"/>
        <w:rPr>
          <w:sz w:val="19"/>
        </w:rPr>
        <w:sectPr>
          <w:type w:val="continuous"/>
          <w:pgSz w:w="12240" w:h="15840"/>
          <w:pgMar w:top="1500" w:bottom="280" w:left="920" w:right="660"/>
        </w:sectPr>
      </w:pPr>
    </w:p>
    <w:p>
      <w:pPr>
        <w:pStyle w:val="BodyText"/>
        <w:spacing w:line="261" w:lineRule="auto" w:before="65"/>
        <w:ind w:left="104"/>
        <w:jc w:val="both"/>
      </w:pPr>
      <w:r>
        <w:rPr>
          <w:color w:val="231F20"/>
        </w:rPr>
        <w:t>El entramado que constituyen las redes de colaboración científica</w:t>
      </w:r>
      <w:r>
        <w:rPr>
          <w:color w:val="231F20"/>
          <w:spacing w:val="-23"/>
        </w:rPr>
        <w:t> </w:t>
      </w:r>
      <w:r>
        <w:rPr>
          <w:color w:val="231F20"/>
        </w:rPr>
        <w:t>permite</w:t>
      </w:r>
      <w:r>
        <w:rPr>
          <w:color w:val="231F20"/>
          <w:spacing w:val="-23"/>
        </w:rPr>
        <w:t> </w:t>
      </w:r>
      <w:r>
        <w:rPr>
          <w:color w:val="231F20"/>
        </w:rPr>
        <w:t>analizar</w:t>
      </w:r>
      <w:r>
        <w:rPr>
          <w:color w:val="231F20"/>
          <w:spacing w:val="-23"/>
        </w:rPr>
        <w:t> </w:t>
      </w:r>
      <w:r>
        <w:rPr>
          <w:color w:val="231F20"/>
        </w:rPr>
        <w:t>gráficamente</w:t>
      </w:r>
      <w:r>
        <w:rPr>
          <w:color w:val="231F20"/>
          <w:spacing w:val="-23"/>
        </w:rPr>
        <w:t> </w:t>
      </w:r>
      <w:r>
        <w:rPr>
          <w:color w:val="231F20"/>
        </w:rPr>
        <w:t>no</w:t>
      </w:r>
      <w:r>
        <w:rPr>
          <w:color w:val="231F20"/>
          <w:spacing w:val="-23"/>
        </w:rPr>
        <w:t> </w:t>
      </w:r>
      <w:r>
        <w:rPr>
          <w:color w:val="231F20"/>
        </w:rPr>
        <w:t>sólo</w:t>
      </w:r>
      <w:r>
        <w:rPr>
          <w:color w:val="231F20"/>
          <w:spacing w:val="-23"/>
        </w:rPr>
        <w:t> </w:t>
      </w:r>
      <w:r>
        <w:rPr>
          <w:color w:val="231F20"/>
        </w:rPr>
        <w:t>el</w:t>
      </w:r>
      <w:r>
        <w:rPr>
          <w:color w:val="231F20"/>
          <w:spacing w:val="-23"/>
        </w:rPr>
        <w:t> </w:t>
      </w:r>
      <w:r>
        <w:rPr>
          <w:color w:val="231F20"/>
          <w:spacing w:val="-3"/>
        </w:rPr>
        <w:t>conjunto </w:t>
      </w:r>
      <w:r>
        <w:rPr>
          <w:color w:val="231F20"/>
        </w:rPr>
        <w:t>de relaciones que se establecen como parte de las activi- dades</w:t>
      </w:r>
      <w:r>
        <w:rPr>
          <w:color w:val="231F20"/>
          <w:spacing w:val="-18"/>
        </w:rPr>
        <w:t> </w:t>
      </w:r>
      <w:r>
        <w:rPr>
          <w:color w:val="231F20"/>
        </w:rPr>
        <w:t>académicas,</w:t>
      </w:r>
      <w:r>
        <w:rPr>
          <w:color w:val="231F20"/>
          <w:spacing w:val="-18"/>
        </w:rPr>
        <w:t> </w:t>
      </w:r>
      <w:r>
        <w:rPr>
          <w:color w:val="231F20"/>
        </w:rPr>
        <w:t>sino</w:t>
      </w:r>
      <w:r>
        <w:rPr>
          <w:color w:val="231F20"/>
          <w:spacing w:val="-18"/>
        </w:rPr>
        <w:t> </w:t>
      </w:r>
      <w:r>
        <w:rPr>
          <w:color w:val="231F20"/>
        </w:rPr>
        <w:t>que</w:t>
      </w:r>
      <w:r>
        <w:rPr>
          <w:color w:val="231F20"/>
          <w:spacing w:val="-18"/>
        </w:rPr>
        <w:t> </w:t>
      </w:r>
      <w:r>
        <w:rPr>
          <w:color w:val="231F20"/>
        </w:rPr>
        <w:t>además</w:t>
      </w:r>
      <w:r>
        <w:rPr>
          <w:color w:val="231F20"/>
          <w:spacing w:val="-18"/>
        </w:rPr>
        <w:t> </w:t>
      </w:r>
      <w:r>
        <w:rPr>
          <w:color w:val="231F20"/>
          <w:spacing w:val="-2"/>
        </w:rPr>
        <w:t>reduce</w:t>
      </w:r>
      <w:r>
        <w:rPr>
          <w:color w:val="231F20"/>
          <w:spacing w:val="-18"/>
        </w:rPr>
        <w:t> </w:t>
      </w:r>
      <w:r>
        <w:rPr>
          <w:color w:val="231F20"/>
        </w:rPr>
        <w:t>la</w:t>
      </w:r>
      <w:r>
        <w:rPr>
          <w:color w:val="231F20"/>
          <w:spacing w:val="-18"/>
        </w:rPr>
        <w:t> </w:t>
      </w:r>
      <w:r>
        <w:rPr>
          <w:color w:val="231F20"/>
        </w:rPr>
        <w:t>complejidad que</w:t>
      </w:r>
      <w:r>
        <w:rPr>
          <w:color w:val="231F20"/>
          <w:spacing w:val="-6"/>
        </w:rPr>
        <w:t> </w:t>
      </w:r>
      <w:r>
        <w:rPr>
          <w:color w:val="231F20"/>
        </w:rPr>
        <w:t>éstas</w:t>
      </w:r>
      <w:r>
        <w:rPr>
          <w:color w:val="231F20"/>
          <w:spacing w:val="-6"/>
        </w:rPr>
        <w:t> </w:t>
      </w:r>
      <w:r>
        <w:rPr>
          <w:color w:val="231F20"/>
        </w:rPr>
        <w:t>implican,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facilitar</w:t>
      </w:r>
      <w:r>
        <w:rPr>
          <w:color w:val="231F20"/>
          <w:spacing w:val="-6"/>
        </w:rPr>
        <w:t> </w:t>
      </w:r>
      <w:r>
        <w:rPr>
          <w:color w:val="231F20"/>
        </w:rPr>
        <w:t>el</w:t>
      </w:r>
      <w:r>
        <w:rPr>
          <w:color w:val="231F20"/>
          <w:spacing w:val="-6"/>
        </w:rPr>
        <w:t> </w:t>
      </w:r>
      <w:r>
        <w:rPr>
          <w:color w:val="231F20"/>
          <w:spacing w:val="-3"/>
        </w:rPr>
        <w:t>análisis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tra- </w:t>
      </w:r>
      <w:r>
        <w:rPr>
          <w:color w:val="231F20"/>
          <w:spacing w:val="-3"/>
        </w:rPr>
        <w:t>ducción </w:t>
      </w:r>
      <w:r>
        <w:rPr>
          <w:color w:val="231F20"/>
        </w:rPr>
        <w:t>de las múltiples relaciones sociales que tienen lu- gar</w:t>
      </w:r>
      <w:r>
        <w:rPr>
          <w:color w:val="231F20"/>
          <w:spacing w:val="-8"/>
        </w:rPr>
        <w:t> </w:t>
      </w:r>
      <w:r>
        <w:rPr>
          <w:color w:val="231F20"/>
        </w:rPr>
        <w:t>en</w:t>
      </w:r>
      <w:r>
        <w:rPr>
          <w:color w:val="231F20"/>
          <w:spacing w:val="-8"/>
        </w:rPr>
        <w:t> </w:t>
      </w:r>
      <w:r>
        <w:rPr>
          <w:color w:val="231F20"/>
        </w:rPr>
        <w:t>ellas</w:t>
      </w:r>
      <w:r>
        <w:rPr>
          <w:color w:val="231F20"/>
          <w:spacing w:val="-8"/>
        </w:rPr>
        <w:t> </w:t>
      </w:r>
      <w:r>
        <w:rPr>
          <w:color w:val="231F20"/>
        </w:rPr>
        <w:t>(Aguado-López</w:t>
      </w:r>
      <w:r>
        <w:rPr>
          <w:color w:val="231F20"/>
          <w:spacing w:val="-8"/>
        </w:rPr>
        <w:t> </w:t>
      </w:r>
      <w:r>
        <w:rPr>
          <w:i/>
          <w:color w:val="231F20"/>
        </w:rPr>
        <w:t>et</w:t>
      </w:r>
      <w:r>
        <w:rPr>
          <w:i/>
          <w:color w:val="231F20"/>
          <w:spacing w:val="-16"/>
        </w:rPr>
        <w:t> </w:t>
      </w:r>
      <w:r>
        <w:rPr>
          <w:i/>
          <w:color w:val="231F20"/>
          <w:spacing w:val="-3"/>
        </w:rPr>
        <w:t>al</w:t>
      </w:r>
      <w:r>
        <w:rPr>
          <w:color w:val="231F20"/>
          <w:spacing w:val="-3"/>
        </w:rPr>
        <w:t>.,</w:t>
      </w:r>
      <w:r>
        <w:rPr>
          <w:color w:val="231F20"/>
          <w:spacing w:val="-8"/>
        </w:rPr>
        <w:t> </w:t>
      </w:r>
      <w:r>
        <w:rPr>
          <w:color w:val="231F20"/>
          <w:spacing w:val="-4"/>
        </w:rPr>
        <w:t>2009).</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sentido,</w:t>
      </w:r>
      <w:r>
        <w:rPr>
          <w:color w:val="231F20"/>
          <w:spacing w:val="-8"/>
        </w:rPr>
        <w:t> </w:t>
      </w:r>
      <w:r>
        <w:rPr>
          <w:color w:val="231F20"/>
        </w:rPr>
        <w:t>la gráfica</w:t>
      </w:r>
      <w:r>
        <w:rPr>
          <w:color w:val="231F20"/>
          <w:spacing w:val="-23"/>
        </w:rPr>
        <w:t> </w:t>
      </w:r>
      <w:r>
        <w:rPr>
          <w:color w:val="231F20"/>
        </w:rPr>
        <w:t>26</w:t>
      </w:r>
      <w:r>
        <w:rPr>
          <w:color w:val="231F20"/>
          <w:spacing w:val="-23"/>
        </w:rPr>
        <w:t> </w:t>
      </w:r>
      <w:r>
        <w:rPr>
          <w:color w:val="231F20"/>
        </w:rPr>
        <w:t>muestra</w:t>
      </w:r>
      <w:r>
        <w:rPr>
          <w:color w:val="231F20"/>
          <w:spacing w:val="-23"/>
        </w:rPr>
        <w:t> </w:t>
      </w:r>
      <w:r>
        <w:rPr>
          <w:color w:val="231F20"/>
        </w:rPr>
        <w:t>un</w:t>
      </w:r>
      <w:r>
        <w:rPr>
          <w:color w:val="231F20"/>
          <w:spacing w:val="-23"/>
        </w:rPr>
        <w:t> </w:t>
      </w:r>
      <w:r>
        <w:rPr>
          <w:color w:val="231F20"/>
        </w:rPr>
        <w:t>entramado</w:t>
      </w:r>
      <w:r>
        <w:rPr>
          <w:color w:val="231F20"/>
          <w:spacing w:val="-23"/>
        </w:rPr>
        <w:t> </w:t>
      </w:r>
      <w:r>
        <w:rPr>
          <w:color w:val="231F20"/>
        </w:rPr>
        <w:t>de</w:t>
      </w:r>
      <w:r>
        <w:rPr>
          <w:color w:val="231F20"/>
          <w:spacing w:val="-23"/>
        </w:rPr>
        <w:t> </w:t>
      </w:r>
      <w:r>
        <w:rPr>
          <w:color w:val="231F20"/>
        </w:rPr>
        <w:t>alrededor</w:t>
      </w:r>
      <w:r>
        <w:rPr>
          <w:color w:val="231F20"/>
          <w:spacing w:val="-23"/>
        </w:rPr>
        <w:t> </w:t>
      </w:r>
      <w:r>
        <w:rPr>
          <w:color w:val="231F20"/>
        </w:rPr>
        <w:t>de</w:t>
      </w:r>
      <w:r>
        <w:rPr>
          <w:color w:val="231F20"/>
          <w:spacing w:val="-23"/>
        </w:rPr>
        <w:t> </w:t>
      </w:r>
      <w:r>
        <w:rPr>
          <w:color w:val="231F20"/>
        </w:rPr>
        <w:t>27</w:t>
      </w:r>
      <w:r>
        <w:rPr>
          <w:color w:val="231F20"/>
          <w:spacing w:val="-23"/>
        </w:rPr>
        <w:t> </w:t>
      </w:r>
      <w:r>
        <w:rPr>
          <w:color w:val="231F20"/>
        </w:rPr>
        <w:t>nodos </w:t>
      </w:r>
      <w:r>
        <w:rPr>
          <w:color w:val="231F20"/>
          <w:spacing w:val="-3"/>
        </w:rPr>
        <w:t>que</w:t>
      </w:r>
      <w:r>
        <w:rPr>
          <w:color w:val="231F20"/>
          <w:spacing w:val="-10"/>
        </w:rPr>
        <w:t> </w:t>
      </w:r>
      <w:r>
        <w:rPr>
          <w:color w:val="231F20"/>
          <w:spacing w:val="-4"/>
        </w:rPr>
        <w:t>representan</w:t>
      </w:r>
      <w:r>
        <w:rPr>
          <w:color w:val="231F20"/>
          <w:spacing w:val="-10"/>
        </w:rPr>
        <w:t> </w:t>
      </w:r>
      <w:r>
        <w:rPr>
          <w:color w:val="231F20"/>
          <w:spacing w:val="-3"/>
        </w:rPr>
        <w:t>la</w:t>
      </w:r>
      <w:r>
        <w:rPr>
          <w:color w:val="231F20"/>
          <w:spacing w:val="-10"/>
        </w:rPr>
        <w:t> </w:t>
      </w:r>
      <w:r>
        <w:rPr>
          <w:color w:val="231F20"/>
          <w:spacing w:val="-4"/>
        </w:rPr>
        <w:t>colaboración</w:t>
      </w:r>
      <w:r>
        <w:rPr>
          <w:color w:val="231F20"/>
          <w:spacing w:val="-10"/>
        </w:rPr>
        <w:t> </w:t>
      </w:r>
      <w:r>
        <w:rPr>
          <w:color w:val="231F20"/>
          <w:spacing w:val="-4"/>
        </w:rPr>
        <w:t>entre</w:t>
      </w:r>
      <w:r>
        <w:rPr>
          <w:color w:val="231F20"/>
          <w:spacing w:val="-10"/>
        </w:rPr>
        <w:t> </w:t>
      </w:r>
      <w:r>
        <w:rPr>
          <w:color w:val="231F20"/>
          <w:spacing w:val="-4"/>
        </w:rPr>
        <w:t>instituciones</w:t>
      </w:r>
      <w:r>
        <w:rPr>
          <w:color w:val="231F20"/>
          <w:spacing w:val="-10"/>
        </w:rPr>
        <w:t> </w:t>
      </w:r>
      <w:r>
        <w:rPr>
          <w:color w:val="231F20"/>
        </w:rPr>
        <w:t>mexica- </w:t>
      </w:r>
      <w:r>
        <w:rPr>
          <w:color w:val="231F20"/>
          <w:spacing w:val="-3"/>
        </w:rPr>
        <w:t>nas,</w:t>
      </w:r>
      <w:r>
        <w:rPr>
          <w:color w:val="231F20"/>
          <w:spacing w:val="-13"/>
        </w:rPr>
        <w:t> </w:t>
      </w:r>
      <w:r>
        <w:rPr>
          <w:color w:val="231F20"/>
          <w:spacing w:val="-3"/>
        </w:rPr>
        <w:t>donde</w:t>
      </w:r>
      <w:r>
        <w:rPr>
          <w:color w:val="231F20"/>
          <w:spacing w:val="-13"/>
        </w:rPr>
        <w:t> </w:t>
      </w:r>
      <w:r>
        <w:rPr>
          <w:color w:val="231F20"/>
          <w:spacing w:val="-3"/>
        </w:rPr>
        <w:t>las</w:t>
      </w:r>
      <w:r>
        <w:rPr>
          <w:color w:val="231F20"/>
          <w:spacing w:val="-13"/>
        </w:rPr>
        <w:t> </w:t>
      </w:r>
      <w:r>
        <w:rPr>
          <w:color w:val="231F20"/>
          <w:spacing w:val="-3"/>
        </w:rPr>
        <w:t>que</w:t>
      </w:r>
      <w:r>
        <w:rPr>
          <w:color w:val="231F20"/>
          <w:spacing w:val="-13"/>
        </w:rPr>
        <w:t> </w:t>
      </w:r>
      <w:r>
        <w:rPr>
          <w:color w:val="231F20"/>
          <w:spacing w:val="-4"/>
        </w:rPr>
        <w:t>sobresalen,</w:t>
      </w:r>
      <w:r>
        <w:rPr>
          <w:color w:val="231F20"/>
          <w:spacing w:val="-13"/>
        </w:rPr>
        <w:t> </w:t>
      </w:r>
      <w:r>
        <w:rPr>
          <w:color w:val="231F20"/>
        </w:rPr>
        <w:t>en</w:t>
      </w:r>
      <w:r>
        <w:rPr>
          <w:color w:val="231F20"/>
          <w:spacing w:val="-13"/>
        </w:rPr>
        <w:t> </w:t>
      </w:r>
      <w:r>
        <w:rPr>
          <w:color w:val="231F20"/>
          <w:spacing w:val="-3"/>
        </w:rPr>
        <w:t>primer</w:t>
      </w:r>
      <w:r>
        <w:rPr>
          <w:color w:val="231F20"/>
          <w:spacing w:val="-13"/>
        </w:rPr>
        <w:t> </w:t>
      </w:r>
      <w:r>
        <w:rPr>
          <w:color w:val="231F20"/>
          <w:spacing w:val="-5"/>
        </w:rPr>
        <w:t>lugar,</w:t>
      </w:r>
      <w:r>
        <w:rPr>
          <w:color w:val="231F20"/>
          <w:spacing w:val="-13"/>
        </w:rPr>
        <w:t> </w:t>
      </w:r>
      <w:r>
        <w:rPr>
          <w:color w:val="231F20"/>
        </w:rPr>
        <w:t>son</w:t>
      </w:r>
      <w:r>
        <w:rPr>
          <w:color w:val="231F20"/>
          <w:spacing w:val="-13"/>
        </w:rPr>
        <w:t> </w:t>
      </w:r>
      <w:r>
        <w:rPr>
          <w:color w:val="231F20"/>
        </w:rPr>
        <w:t>aquéllas cuyos </w:t>
      </w:r>
      <w:r>
        <w:rPr>
          <w:color w:val="231F20"/>
          <w:spacing w:val="2"/>
        </w:rPr>
        <w:t>vínculos </w:t>
      </w:r>
      <w:r>
        <w:rPr>
          <w:color w:val="231F20"/>
        </w:rPr>
        <w:t>resultan </w:t>
      </w:r>
      <w:r>
        <w:rPr>
          <w:color w:val="231F20"/>
          <w:spacing w:val="2"/>
        </w:rPr>
        <w:t>fundamentales para </w:t>
      </w:r>
      <w:r>
        <w:rPr>
          <w:color w:val="231F20"/>
        </w:rPr>
        <w:t>que </w:t>
      </w:r>
      <w:r>
        <w:rPr>
          <w:color w:val="231F20"/>
          <w:spacing w:val="3"/>
        </w:rPr>
        <w:t>fluyan </w:t>
      </w:r>
      <w:r>
        <w:rPr>
          <w:color w:val="231F20"/>
        </w:rPr>
        <w:t>las</w:t>
      </w:r>
      <w:r>
        <w:rPr>
          <w:color w:val="231F20"/>
          <w:spacing w:val="-4"/>
        </w:rPr>
        <w:t> </w:t>
      </w:r>
      <w:r>
        <w:rPr>
          <w:color w:val="231F20"/>
        </w:rPr>
        <w:t>redes</w:t>
      </w:r>
      <w:r>
        <w:rPr>
          <w:color w:val="231F20"/>
          <w:spacing w:val="-10"/>
        </w:rPr>
        <w:t> </w:t>
      </w:r>
      <w:r>
        <w:rPr>
          <w:color w:val="231F20"/>
        </w:rPr>
        <w:t>de</w:t>
      </w:r>
      <w:r>
        <w:rPr>
          <w:color w:val="231F20"/>
          <w:spacing w:val="-10"/>
        </w:rPr>
        <w:t> </w:t>
      </w:r>
      <w:r>
        <w:rPr>
          <w:color w:val="231F20"/>
        </w:rPr>
        <w:t>colaboración</w:t>
      </w:r>
      <w:r>
        <w:rPr>
          <w:color w:val="231F20"/>
          <w:spacing w:val="-10"/>
        </w:rPr>
        <w:t> </w:t>
      </w:r>
      <w:r>
        <w:rPr>
          <w:color w:val="231F20"/>
        </w:rPr>
        <w:t>institucional,</w:t>
      </w:r>
      <w:r>
        <w:rPr>
          <w:color w:val="231F20"/>
          <w:spacing w:val="-10"/>
        </w:rPr>
        <w:t> </w:t>
      </w:r>
      <w:r>
        <w:rPr>
          <w:color w:val="231F20"/>
        </w:rPr>
        <w:t>como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 la </w:t>
      </w:r>
      <w:r>
        <w:rPr>
          <w:color w:val="231F20"/>
          <w:sz w:val="14"/>
        </w:rPr>
        <w:t>unam</w:t>
      </w:r>
      <w:r>
        <w:rPr>
          <w:color w:val="231F20"/>
        </w:rPr>
        <w:t>, la cual tiene una presencia </w:t>
      </w:r>
      <w:r>
        <w:rPr>
          <w:color w:val="231F20"/>
          <w:spacing w:val="-3"/>
        </w:rPr>
        <w:t>dominante </w:t>
      </w:r>
      <w:r>
        <w:rPr>
          <w:color w:val="231F20"/>
        </w:rPr>
        <w:t>que se ex- presa en que, de una u otra forma, todas las instituciones nacionales</w:t>
      </w:r>
      <w:r>
        <w:rPr>
          <w:color w:val="231F20"/>
          <w:spacing w:val="-22"/>
        </w:rPr>
        <w:t> </w:t>
      </w:r>
      <w:r>
        <w:rPr>
          <w:color w:val="231F20"/>
        </w:rPr>
        <w:t>se</w:t>
      </w:r>
      <w:r>
        <w:rPr>
          <w:color w:val="231F20"/>
          <w:spacing w:val="-22"/>
        </w:rPr>
        <w:t> </w:t>
      </w:r>
      <w:r>
        <w:rPr>
          <w:color w:val="231F20"/>
        </w:rPr>
        <w:t>conectan</w:t>
      </w:r>
      <w:r>
        <w:rPr>
          <w:color w:val="231F20"/>
          <w:spacing w:val="-22"/>
        </w:rPr>
        <w:t> </w:t>
      </w:r>
      <w:r>
        <w:rPr>
          <w:color w:val="231F20"/>
        </w:rPr>
        <w:t>con</w:t>
      </w:r>
      <w:r>
        <w:rPr>
          <w:color w:val="231F20"/>
          <w:spacing w:val="-22"/>
        </w:rPr>
        <w:t> </w:t>
      </w:r>
      <w:r>
        <w:rPr>
          <w:color w:val="231F20"/>
        </w:rPr>
        <w:t>ella.</w:t>
      </w:r>
    </w:p>
    <w:p>
      <w:pPr>
        <w:pStyle w:val="BodyText"/>
        <w:spacing w:line="261" w:lineRule="auto"/>
        <w:ind w:left="104" w:firstLine="396"/>
        <w:jc w:val="both"/>
      </w:pPr>
      <w:r>
        <w:rPr>
          <w:color w:val="231F20"/>
        </w:rPr>
        <w:t>Otros nodos que articula la red de relaciones acadé- micas de las instituciones mexicanas son el </w:t>
      </w:r>
      <w:r>
        <w:rPr>
          <w:color w:val="231F20"/>
          <w:sz w:val="14"/>
        </w:rPr>
        <w:t>ipn</w:t>
      </w:r>
      <w:r>
        <w:rPr>
          <w:color w:val="231F20"/>
        </w:rPr>
        <w:t>, la </w:t>
      </w:r>
      <w:r>
        <w:rPr>
          <w:color w:val="231F20"/>
          <w:sz w:val="14"/>
        </w:rPr>
        <w:t>uam</w:t>
      </w:r>
      <w:r>
        <w:rPr>
          <w:color w:val="231F20"/>
        </w:rPr>
        <w:t>, el </w:t>
      </w:r>
      <w:r>
        <w:rPr>
          <w:color w:val="231F20"/>
          <w:w w:val="106"/>
        </w:rPr>
        <w:t>C</w:t>
      </w:r>
      <w:r>
        <w:rPr>
          <w:color w:val="231F20"/>
          <w:w w:val="98"/>
        </w:rPr>
        <w:t>ol</w:t>
      </w:r>
      <w:r>
        <w:rPr>
          <w:color w:val="231F20"/>
          <w:w w:val="105"/>
        </w:rPr>
        <w:t>p</w:t>
      </w:r>
      <w:r>
        <w:rPr>
          <w:color w:val="231F20"/>
          <w:w w:val="100"/>
        </w:rPr>
        <w:t>o</w:t>
      </w:r>
      <w:r>
        <w:rPr>
          <w:color w:val="231F20"/>
          <w:w w:val="95"/>
        </w:rPr>
        <w:t>s</w:t>
      </w:r>
      <w:r>
        <w:rPr>
          <w:color w:val="231F20"/>
          <w:w w:val="69"/>
        </w:rPr>
        <w:t>,</w:t>
      </w:r>
      <w:r>
        <w:rPr>
          <w:color w:val="231F20"/>
        </w:rPr>
        <w:t> </w:t>
      </w:r>
      <w:r>
        <w:rPr>
          <w:color w:val="231F20"/>
          <w:w w:val="97"/>
        </w:rPr>
        <w:t>e</w:t>
      </w:r>
      <w:r>
        <w:rPr>
          <w:color w:val="231F20"/>
          <w:w w:val="92"/>
        </w:rPr>
        <w:t>l</w:t>
      </w:r>
      <w:r>
        <w:rPr>
          <w:color w:val="231F20"/>
        </w:rPr>
        <w:t> </w:t>
      </w:r>
      <w:r>
        <w:rPr>
          <w:color w:val="231F20"/>
          <w:w w:val="96"/>
          <w:sz w:val="14"/>
        </w:rPr>
        <w:t>i</w:t>
      </w:r>
      <w:r>
        <w:rPr>
          <w:color w:val="231F20"/>
          <w:w w:val="127"/>
          <w:sz w:val="14"/>
        </w:rPr>
        <w:t>n</w:t>
      </w:r>
      <w:r>
        <w:rPr>
          <w:color w:val="231F20"/>
          <w:w w:val="96"/>
          <w:sz w:val="14"/>
        </w:rPr>
        <w:t>i</w:t>
      </w:r>
      <w:r>
        <w:rPr>
          <w:color w:val="231F20"/>
          <w:w w:val="158"/>
          <w:sz w:val="14"/>
        </w:rPr>
        <w:t>f</w:t>
      </w:r>
      <w:r>
        <w:rPr>
          <w:color w:val="231F20"/>
          <w:w w:val="128"/>
          <w:sz w:val="14"/>
        </w:rPr>
        <w:t>a</w:t>
      </w:r>
      <w:r>
        <w:rPr>
          <w:color w:val="231F20"/>
          <w:w w:val="100"/>
          <w:sz w:val="14"/>
        </w:rPr>
        <w:t>p</w:t>
      </w:r>
      <w:r>
        <w:rPr>
          <w:color w:val="231F20"/>
          <w:w w:val="69"/>
        </w:rPr>
        <w:t>,</w:t>
      </w:r>
      <w:r>
        <w:rPr>
          <w:color w:val="231F20"/>
        </w:rPr>
        <w:t> </w:t>
      </w:r>
      <w:r>
        <w:rPr>
          <w:color w:val="231F20"/>
          <w:w w:val="97"/>
        </w:rPr>
        <w:t>e</w:t>
      </w:r>
      <w:r>
        <w:rPr>
          <w:color w:val="231F20"/>
          <w:w w:val="92"/>
        </w:rPr>
        <w:t>l</w:t>
      </w:r>
      <w:r>
        <w:rPr>
          <w:color w:val="231F20"/>
        </w:rPr>
        <w:t> </w:t>
      </w:r>
      <w:r>
        <w:rPr>
          <w:color w:val="231F20"/>
          <w:w w:val="96"/>
          <w:sz w:val="14"/>
        </w:rPr>
        <w:t>i</w:t>
      </w:r>
      <w:r>
        <w:rPr>
          <w:color w:val="231F20"/>
          <w:w w:val="102"/>
          <w:sz w:val="14"/>
        </w:rPr>
        <w:t>m</w:t>
      </w:r>
      <w:r>
        <w:rPr>
          <w:color w:val="231F20"/>
          <w:w w:val="124"/>
          <w:sz w:val="14"/>
        </w:rPr>
        <w:t>ss</w:t>
      </w:r>
      <w:r>
        <w:rPr>
          <w:color w:val="231F20"/>
          <w:w w:val="69"/>
        </w:rPr>
        <w:t>,</w:t>
      </w:r>
      <w:r>
        <w:rPr>
          <w:color w:val="231F20"/>
        </w:rPr>
        <w:t> </w:t>
      </w:r>
      <w:r>
        <w:rPr>
          <w:color w:val="231F20"/>
          <w:w w:val="92"/>
        </w:rPr>
        <w:t>l</w:t>
      </w:r>
      <w:r>
        <w:rPr>
          <w:color w:val="231F20"/>
          <w:w w:val="94"/>
        </w:rPr>
        <w:t>a</w:t>
      </w:r>
      <w:r>
        <w:rPr>
          <w:color w:val="231F20"/>
        </w:rPr>
        <w:t> </w:t>
      </w:r>
      <w:r>
        <w:rPr>
          <w:color w:val="231F20"/>
          <w:w w:val="125"/>
          <w:sz w:val="14"/>
        </w:rPr>
        <w:t>u</w:t>
      </w:r>
      <w:r>
        <w:rPr>
          <w:color w:val="231F20"/>
          <w:w w:val="129"/>
          <w:sz w:val="14"/>
        </w:rPr>
        <w:t>d</w:t>
      </w:r>
      <w:r>
        <w:rPr>
          <w:color w:val="231F20"/>
          <w:w w:val="139"/>
          <w:sz w:val="14"/>
        </w:rPr>
        <w:t>g</w:t>
      </w:r>
      <w:r>
        <w:rPr>
          <w:color w:val="231F20"/>
          <w:sz w:val="14"/>
        </w:rPr>
        <w:t>  </w:t>
      </w:r>
      <w:r>
        <w:rPr>
          <w:color w:val="231F20"/>
          <w:w w:val="97"/>
        </w:rPr>
        <w:t>y</w:t>
      </w:r>
      <w:r>
        <w:rPr>
          <w:color w:val="231F20"/>
        </w:rPr>
        <w:t> </w:t>
      </w:r>
      <w:r>
        <w:rPr>
          <w:color w:val="231F20"/>
          <w:w w:val="97"/>
        </w:rPr>
        <w:t>e</w:t>
      </w:r>
      <w:r>
        <w:rPr>
          <w:color w:val="231F20"/>
          <w:w w:val="92"/>
        </w:rPr>
        <w:t>l</w:t>
      </w:r>
      <w:r>
        <w:rPr>
          <w:color w:val="231F20"/>
        </w:rPr>
        <w:t> </w:t>
      </w:r>
      <w:r>
        <w:rPr>
          <w:color w:val="231F20"/>
          <w:w w:val="106"/>
        </w:rPr>
        <w:t>C</w:t>
      </w:r>
      <w:r>
        <w:rPr>
          <w:color w:val="231F20"/>
          <w:w w:val="97"/>
        </w:rPr>
        <w:t>e</w:t>
      </w:r>
      <w:r>
        <w:rPr>
          <w:color w:val="231F20"/>
          <w:w w:val="102"/>
        </w:rPr>
        <w:t>n</w:t>
      </w:r>
      <w:r>
        <w:rPr>
          <w:color w:val="231F20"/>
          <w:w w:val="92"/>
        </w:rPr>
        <w:t>t</w:t>
      </w:r>
      <w:r>
        <w:rPr>
          <w:color w:val="231F20"/>
          <w:w w:val="84"/>
        </w:rPr>
        <w:t>r</w:t>
      </w:r>
      <w:r>
        <w:rPr>
          <w:color w:val="231F20"/>
          <w:w w:val="100"/>
        </w:rPr>
        <w:t>o</w:t>
      </w:r>
      <w:r>
        <w:rPr>
          <w:color w:val="231F20"/>
        </w:rPr>
        <w:t> </w:t>
      </w:r>
      <w:r>
        <w:rPr>
          <w:color w:val="231F20"/>
          <w:w w:val="103"/>
        </w:rPr>
        <w:t>d</w:t>
      </w:r>
      <w:r>
        <w:rPr>
          <w:color w:val="231F20"/>
          <w:w w:val="97"/>
        </w:rPr>
        <w:t>e</w:t>
      </w:r>
      <w:r>
        <w:rPr>
          <w:color w:val="231F20"/>
        </w:rPr>
        <w:t> </w:t>
      </w:r>
      <w:r>
        <w:rPr>
          <w:color w:val="231F20"/>
          <w:w w:val="83"/>
        </w:rPr>
        <w:t>I</w:t>
      </w:r>
      <w:r>
        <w:rPr>
          <w:color w:val="231F20"/>
          <w:w w:val="102"/>
        </w:rPr>
        <w:t>n</w:t>
      </w:r>
      <w:r>
        <w:rPr>
          <w:color w:val="231F20"/>
          <w:w w:val="100"/>
        </w:rPr>
        <w:t>v</w:t>
      </w:r>
      <w:r>
        <w:rPr>
          <w:color w:val="231F20"/>
          <w:w w:val="97"/>
        </w:rPr>
        <w:t>e</w:t>
      </w:r>
      <w:r>
        <w:rPr>
          <w:color w:val="231F20"/>
          <w:w w:val="95"/>
        </w:rPr>
        <w:t>s</w:t>
      </w:r>
      <w:r>
        <w:rPr>
          <w:color w:val="231F20"/>
          <w:w w:val="92"/>
        </w:rPr>
        <w:t>t</w:t>
      </w:r>
      <w:r>
        <w:rPr>
          <w:color w:val="231F20"/>
          <w:w w:val="91"/>
        </w:rPr>
        <w:t>i</w:t>
      </w:r>
      <w:r>
        <w:rPr>
          <w:color w:val="231F20"/>
          <w:w w:val="115"/>
        </w:rPr>
        <w:t>g</w:t>
      </w:r>
      <w:r>
        <w:rPr>
          <w:color w:val="231F20"/>
          <w:w w:val="94"/>
        </w:rPr>
        <w:t>a</w:t>
      </w:r>
      <w:r>
        <w:rPr>
          <w:color w:val="231F20"/>
          <w:w w:val="105"/>
        </w:rPr>
        <w:t>c</w:t>
      </w:r>
      <w:r>
        <w:rPr>
          <w:color w:val="231F20"/>
          <w:w w:val="91"/>
        </w:rPr>
        <w:t>i</w:t>
      </w:r>
      <w:r>
        <w:rPr>
          <w:color w:val="231F20"/>
          <w:w w:val="100"/>
        </w:rPr>
        <w:t>ó</w:t>
      </w:r>
      <w:r>
        <w:rPr>
          <w:color w:val="231F20"/>
          <w:w w:val="102"/>
        </w:rPr>
        <w:t>n </w:t>
      </w:r>
      <w:r>
        <w:rPr>
          <w:color w:val="231F20"/>
        </w:rPr>
        <w:t>y de Estudios Avanzados del </w:t>
      </w:r>
      <w:r>
        <w:rPr>
          <w:color w:val="231F20"/>
          <w:sz w:val="14"/>
        </w:rPr>
        <w:t>ipn </w:t>
      </w:r>
      <w:r>
        <w:rPr>
          <w:color w:val="231F20"/>
        </w:rPr>
        <w:t>(Cinvestav), los cuales constituyen una compleja red que involucra a diferentes instituciones a partir del trabajo colaborativo en redes. Así, en la medida que se registra mayor colaboración en- tre distintas entidades, el trabajo de producción cientí- fica presenta una vinculación mucho más sólida y, por ende, se logra una mayor consolidación académica que permite potenciar las actividades de investigación y difu- sión de la ciencia.</w:t>
      </w:r>
    </w:p>
    <w:p>
      <w:pPr>
        <w:pStyle w:val="BodyText"/>
        <w:spacing w:line="261" w:lineRule="auto"/>
        <w:ind w:left="104" w:right="1" w:firstLine="396"/>
        <w:jc w:val="both"/>
      </w:pPr>
      <w:r>
        <w:rPr>
          <w:color w:val="231F20"/>
          <w:spacing w:val="-2"/>
        </w:rPr>
        <w:t>Sin</w:t>
      </w:r>
      <w:r>
        <w:rPr>
          <w:color w:val="231F20"/>
          <w:spacing w:val="-17"/>
        </w:rPr>
        <w:t> </w:t>
      </w:r>
      <w:r>
        <w:rPr>
          <w:color w:val="231F20"/>
        </w:rPr>
        <w:t>lugar</w:t>
      </w:r>
      <w:r>
        <w:rPr>
          <w:color w:val="231F20"/>
          <w:spacing w:val="-17"/>
        </w:rPr>
        <w:t> </w:t>
      </w:r>
      <w:r>
        <w:rPr>
          <w:color w:val="231F20"/>
        </w:rPr>
        <w:t>a</w:t>
      </w:r>
      <w:r>
        <w:rPr>
          <w:color w:val="231F20"/>
          <w:spacing w:val="-17"/>
        </w:rPr>
        <w:t> </w:t>
      </w:r>
      <w:r>
        <w:rPr>
          <w:color w:val="231F20"/>
        </w:rPr>
        <w:t>dudas,</w:t>
      </w:r>
      <w:r>
        <w:rPr>
          <w:color w:val="231F20"/>
          <w:spacing w:val="-17"/>
        </w:rPr>
        <w:t> </w:t>
      </w:r>
      <w:r>
        <w:rPr>
          <w:color w:val="231F20"/>
        </w:rPr>
        <w:t>esta</w:t>
      </w:r>
      <w:r>
        <w:rPr>
          <w:color w:val="231F20"/>
          <w:spacing w:val="-17"/>
        </w:rPr>
        <w:t> </w:t>
      </w:r>
      <w:r>
        <w:rPr>
          <w:color w:val="231F20"/>
        </w:rPr>
        <w:t>red</w:t>
      </w:r>
      <w:r>
        <w:rPr>
          <w:color w:val="231F20"/>
          <w:spacing w:val="-17"/>
        </w:rPr>
        <w:t> </w:t>
      </w:r>
      <w:r>
        <w:rPr>
          <w:color w:val="231F20"/>
        </w:rPr>
        <w:t>podría</w:t>
      </w:r>
      <w:r>
        <w:rPr>
          <w:color w:val="231F20"/>
          <w:spacing w:val="-17"/>
        </w:rPr>
        <w:t> </w:t>
      </w:r>
      <w:r>
        <w:rPr>
          <w:color w:val="231F20"/>
        </w:rPr>
        <w:t>ser</w:t>
      </w:r>
      <w:r>
        <w:rPr>
          <w:color w:val="231F20"/>
          <w:spacing w:val="-17"/>
        </w:rPr>
        <w:t> </w:t>
      </w:r>
      <w:r>
        <w:rPr>
          <w:color w:val="231F20"/>
        </w:rPr>
        <w:t>mucho</w:t>
      </w:r>
      <w:r>
        <w:rPr>
          <w:color w:val="231F20"/>
          <w:spacing w:val="-17"/>
        </w:rPr>
        <w:t> </w:t>
      </w:r>
      <w:r>
        <w:rPr>
          <w:color w:val="231F20"/>
        </w:rPr>
        <w:t>más</w:t>
      </w:r>
      <w:r>
        <w:rPr>
          <w:color w:val="231F20"/>
          <w:spacing w:val="-17"/>
        </w:rPr>
        <w:t> </w:t>
      </w:r>
      <w:r>
        <w:rPr>
          <w:color w:val="231F20"/>
        </w:rPr>
        <w:t>com- pleja</w:t>
      </w:r>
      <w:r>
        <w:rPr>
          <w:color w:val="231F20"/>
          <w:spacing w:val="-16"/>
        </w:rPr>
        <w:t> </w:t>
      </w:r>
      <w:r>
        <w:rPr>
          <w:color w:val="231F20"/>
        </w:rPr>
        <w:t>de</w:t>
      </w:r>
      <w:r>
        <w:rPr>
          <w:color w:val="231F20"/>
          <w:spacing w:val="-16"/>
        </w:rPr>
        <w:t> </w:t>
      </w:r>
      <w:r>
        <w:rPr>
          <w:color w:val="231F20"/>
        </w:rPr>
        <w:t>no</w:t>
      </w:r>
      <w:r>
        <w:rPr>
          <w:color w:val="231F20"/>
          <w:spacing w:val="-16"/>
        </w:rPr>
        <w:t> </w:t>
      </w:r>
      <w:r>
        <w:rPr>
          <w:color w:val="231F20"/>
        </w:rPr>
        <w:t>ser</w:t>
      </w:r>
      <w:r>
        <w:rPr>
          <w:color w:val="231F20"/>
          <w:spacing w:val="-16"/>
        </w:rPr>
        <w:t> </w:t>
      </w:r>
      <w:r>
        <w:rPr>
          <w:color w:val="231F20"/>
        </w:rPr>
        <w:t>por</w:t>
      </w:r>
      <w:r>
        <w:rPr>
          <w:color w:val="231F20"/>
          <w:spacing w:val="-16"/>
        </w:rPr>
        <w:t> </w:t>
      </w:r>
      <w:r>
        <w:rPr>
          <w:color w:val="231F20"/>
        </w:rPr>
        <w:t>los</w:t>
      </w:r>
      <w:r>
        <w:rPr>
          <w:color w:val="231F20"/>
          <w:spacing w:val="-16"/>
        </w:rPr>
        <w:t> </w:t>
      </w:r>
      <w:r>
        <w:rPr>
          <w:color w:val="231F20"/>
          <w:spacing w:val="-3"/>
        </w:rPr>
        <w:t>altos</w:t>
      </w:r>
      <w:r>
        <w:rPr>
          <w:color w:val="231F20"/>
          <w:spacing w:val="-16"/>
        </w:rPr>
        <w:t> </w:t>
      </w:r>
      <w:r>
        <w:rPr>
          <w:color w:val="231F20"/>
        </w:rPr>
        <w:t>niveles</w:t>
      </w:r>
      <w:r>
        <w:rPr>
          <w:color w:val="231F20"/>
          <w:spacing w:val="-16"/>
        </w:rPr>
        <w:t> </w:t>
      </w:r>
      <w:r>
        <w:rPr>
          <w:color w:val="231F20"/>
        </w:rPr>
        <w:t>de</w:t>
      </w:r>
      <w:r>
        <w:rPr>
          <w:color w:val="231F20"/>
          <w:spacing w:val="-16"/>
        </w:rPr>
        <w:t> </w:t>
      </w:r>
      <w:r>
        <w:rPr>
          <w:color w:val="231F20"/>
        </w:rPr>
        <w:t>Colaboración</w:t>
      </w:r>
      <w:r>
        <w:rPr>
          <w:color w:val="231F20"/>
          <w:spacing w:val="-16"/>
        </w:rPr>
        <w:t> </w:t>
      </w:r>
      <w:r>
        <w:rPr>
          <w:color w:val="231F20"/>
        </w:rPr>
        <w:t>de</w:t>
      </w:r>
      <w:r>
        <w:rPr>
          <w:color w:val="231F20"/>
          <w:spacing w:val="-16"/>
        </w:rPr>
        <w:t> </w:t>
      </w:r>
      <w:r>
        <w:rPr>
          <w:color w:val="231F20"/>
        </w:rPr>
        <w:t>tipo institucional</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registran</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ámbito</w:t>
      </w:r>
      <w:r>
        <w:rPr>
          <w:color w:val="231F20"/>
          <w:spacing w:val="-24"/>
        </w:rPr>
        <w:t> </w:t>
      </w:r>
      <w:r>
        <w:rPr>
          <w:color w:val="231F20"/>
        </w:rPr>
        <w:t>nacional,</w:t>
      </w:r>
      <w:r>
        <w:rPr>
          <w:color w:val="231F20"/>
          <w:spacing w:val="-24"/>
        </w:rPr>
        <w:t> </w:t>
      </w:r>
      <w:r>
        <w:rPr>
          <w:color w:val="231F20"/>
        </w:rPr>
        <w:t>los</w:t>
      </w:r>
      <w:r>
        <w:rPr>
          <w:color w:val="231F20"/>
          <w:spacing w:val="-24"/>
        </w:rPr>
        <w:t> </w:t>
      </w:r>
      <w:r>
        <w:rPr>
          <w:color w:val="231F20"/>
        </w:rPr>
        <w:t>cua- les se detallaron en la segunda sección, Comportamiento de la producción científica de México, </w:t>
      </w:r>
      <w:r>
        <w:rPr>
          <w:color w:val="231F20"/>
          <w:spacing w:val="-3"/>
        </w:rPr>
        <w:t>2005-2011. </w:t>
      </w:r>
      <w:r>
        <w:rPr>
          <w:color w:val="231F20"/>
        </w:rPr>
        <w:t>En este sentido,</w:t>
      </w:r>
      <w:r>
        <w:rPr>
          <w:color w:val="231F20"/>
          <w:spacing w:val="-12"/>
        </w:rPr>
        <w:t> </w:t>
      </w:r>
      <w:r>
        <w:rPr>
          <w:color w:val="231F20"/>
        </w:rPr>
        <w:t>cuando</w:t>
      </w:r>
      <w:r>
        <w:rPr>
          <w:color w:val="231F20"/>
          <w:spacing w:val="-12"/>
        </w:rPr>
        <w:t> </w:t>
      </w:r>
      <w:r>
        <w:rPr>
          <w:color w:val="231F20"/>
        </w:rPr>
        <w:t>se</w:t>
      </w:r>
      <w:r>
        <w:rPr>
          <w:color w:val="231F20"/>
          <w:spacing w:val="-12"/>
        </w:rPr>
        <w:t> </w:t>
      </w:r>
      <w:r>
        <w:rPr>
          <w:color w:val="231F20"/>
        </w:rPr>
        <w:t>privilegia</w:t>
      </w:r>
      <w:r>
        <w:rPr>
          <w:color w:val="231F20"/>
          <w:spacing w:val="-12"/>
        </w:rPr>
        <w:t> </w:t>
      </w:r>
      <w:r>
        <w:rPr>
          <w:color w:val="231F20"/>
        </w:rPr>
        <w:t>una</w:t>
      </w:r>
      <w:r>
        <w:rPr>
          <w:color w:val="231F20"/>
          <w:spacing w:val="-12"/>
        </w:rPr>
        <w:t> </w:t>
      </w:r>
      <w:r>
        <w:rPr>
          <w:color w:val="231F20"/>
        </w:rPr>
        <w:t>colaboración</w:t>
      </w:r>
      <w:r>
        <w:rPr>
          <w:color w:val="231F20"/>
          <w:spacing w:val="-12"/>
        </w:rPr>
        <w:t> </w:t>
      </w:r>
      <w:r>
        <w:rPr>
          <w:color w:val="231F20"/>
          <w:spacing w:val="-3"/>
        </w:rPr>
        <w:t>entre</w:t>
      </w:r>
      <w:r>
        <w:rPr>
          <w:color w:val="231F20"/>
          <w:spacing w:val="-12"/>
        </w:rPr>
        <w:t> </w:t>
      </w:r>
      <w:r>
        <w:rPr>
          <w:color w:val="231F20"/>
          <w:spacing w:val="-3"/>
        </w:rPr>
        <w:t>inves- </w:t>
      </w:r>
      <w:r>
        <w:rPr>
          <w:color w:val="231F20"/>
        </w:rPr>
        <w:t>tigadores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misma</w:t>
      </w:r>
      <w:r>
        <w:rPr>
          <w:color w:val="231F20"/>
          <w:spacing w:val="-23"/>
        </w:rPr>
        <w:t> </w:t>
      </w:r>
      <w:r>
        <w:rPr>
          <w:color w:val="231F20"/>
        </w:rPr>
        <w:t>institución,</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rPr>
        <w:t>establecen</w:t>
      </w:r>
      <w:r>
        <w:rPr>
          <w:color w:val="231F20"/>
          <w:spacing w:val="-23"/>
        </w:rPr>
        <w:t> </w:t>
      </w:r>
      <w:r>
        <w:rPr>
          <w:color w:val="231F20"/>
        </w:rPr>
        <w:t>vínculos de</w:t>
      </w:r>
      <w:r>
        <w:rPr>
          <w:color w:val="231F20"/>
          <w:spacing w:val="-9"/>
        </w:rPr>
        <w:t> </w:t>
      </w:r>
      <w:r>
        <w:rPr>
          <w:color w:val="231F20"/>
        </w:rPr>
        <w:t>investigación</w:t>
      </w:r>
      <w:r>
        <w:rPr>
          <w:color w:val="231F20"/>
          <w:spacing w:val="-9"/>
        </w:rPr>
        <w:t> </w:t>
      </w:r>
      <w:r>
        <w:rPr>
          <w:color w:val="231F20"/>
        </w:rPr>
        <w:t>con</w:t>
      </w:r>
      <w:r>
        <w:rPr>
          <w:color w:val="231F20"/>
          <w:spacing w:val="-9"/>
        </w:rPr>
        <w:t> </w:t>
      </w:r>
      <w:r>
        <w:rPr>
          <w:color w:val="231F20"/>
        </w:rPr>
        <w:t>pares</w:t>
      </w:r>
      <w:r>
        <w:rPr>
          <w:color w:val="231F20"/>
          <w:spacing w:val="-9"/>
        </w:rPr>
        <w:t> </w:t>
      </w:r>
      <w:r>
        <w:rPr>
          <w:color w:val="231F20"/>
        </w:rPr>
        <w:t>externos</w:t>
      </w:r>
      <w:r>
        <w:rPr>
          <w:color w:val="231F20"/>
          <w:spacing w:val="-9"/>
        </w:rPr>
        <w:t> </w:t>
      </w:r>
      <w:r>
        <w:rPr>
          <w:color w:val="231F20"/>
        </w:rPr>
        <w:t>e</w:t>
      </w:r>
      <w:r>
        <w:rPr>
          <w:color w:val="231F20"/>
          <w:spacing w:val="-9"/>
        </w:rPr>
        <w:t> </w:t>
      </w:r>
      <w:r>
        <w:rPr>
          <w:color w:val="231F20"/>
        </w:rPr>
        <w:t>instituciones</w:t>
      </w:r>
      <w:r>
        <w:rPr>
          <w:color w:val="231F20"/>
          <w:spacing w:val="-9"/>
        </w:rPr>
        <w:t> </w:t>
      </w:r>
      <w:r>
        <w:rPr>
          <w:color w:val="231F20"/>
        </w:rPr>
        <w:t>del</w:t>
      </w:r>
      <w:r>
        <w:rPr>
          <w:color w:val="231F20"/>
          <w:spacing w:val="-9"/>
        </w:rPr>
        <w:t> </w:t>
      </w:r>
      <w:r>
        <w:rPr>
          <w:color w:val="231F20"/>
        </w:rPr>
        <w:t>ex- tranjero,</w:t>
      </w:r>
      <w:r>
        <w:rPr>
          <w:color w:val="231F20"/>
          <w:spacing w:val="-27"/>
        </w:rPr>
        <w:t> </w:t>
      </w:r>
      <w:r>
        <w:rPr>
          <w:color w:val="231F20"/>
        </w:rPr>
        <w:t>situación</w:t>
      </w:r>
      <w:r>
        <w:rPr>
          <w:color w:val="231F20"/>
          <w:spacing w:val="-27"/>
        </w:rPr>
        <w:t> </w:t>
      </w:r>
      <w:r>
        <w:rPr>
          <w:color w:val="231F20"/>
        </w:rPr>
        <w:t>por</w:t>
      </w:r>
      <w:r>
        <w:rPr>
          <w:color w:val="231F20"/>
          <w:spacing w:val="-27"/>
        </w:rPr>
        <w:t> </w:t>
      </w:r>
      <w:r>
        <w:rPr>
          <w:color w:val="231F20"/>
        </w:rPr>
        <w:t>la</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es</w:t>
      </w:r>
      <w:r>
        <w:rPr>
          <w:color w:val="231F20"/>
          <w:spacing w:val="-27"/>
        </w:rPr>
        <w:t> </w:t>
      </w:r>
      <w:r>
        <w:rPr>
          <w:color w:val="231F20"/>
        </w:rPr>
        <w:t>posible</w:t>
      </w:r>
      <w:r>
        <w:rPr>
          <w:color w:val="231F20"/>
          <w:spacing w:val="-27"/>
        </w:rPr>
        <w:t> </w:t>
      </w:r>
      <w:r>
        <w:rPr>
          <w:color w:val="231F20"/>
        </w:rPr>
        <w:t>mostrar</w:t>
      </w:r>
      <w:r>
        <w:rPr>
          <w:color w:val="231F20"/>
          <w:spacing w:val="-27"/>
        </w:rPr>
        <w:t> </w:t>
      </w:r>
      <w:r>
        <w:rPr>
          <w:color w:val="231F20"/>
          <w:spacing w:val="-3"/>
        </w:rPr>
        <w:t>mayores </w:t>
      </w:r>
      <w:r>
        <w:rPr>
          <w:color w:val="231F20"/>
          <w:w w:val="95"/>
        </w:rPr>
        <w:t>resultados en esta</w:t>
      </w:r>
      <w:r>
        <w:rPr>
          <w:color w:val="231F20"/>
          <w:spacing w:val="-2"/>
          <w:w w:val="95"/>
        </w:rPr>
        <w:t> </w:t>
      </w:r>
      <w:r>
        <w:rPr>
          <w:color w:val="231F20"/>
          <w:w w:val="95"/>
        </w:rPr>
        <w:t>gráfica.</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160" w:lineRule="exact" w:before="109"/>
        <w:ind w:left="355" w:right="354" w:firstLine="0"/>
        <w:jc w:val="both"/>
        <w:rPr>
          <w:sz w:val="14"/>
        </w:rPr>
      </w:pPr>
      <w:r>
        <w:rPr>
          <w:color w:val="231F20"/>
          <w:sz w:val="14"/>
        </w:rPr>
        <w:t>Fuente: Elaboración propia Laboratorio de Cienciometría redalyc-fractal (LabCrf ®).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rPr>
          <w:sz w:val="14"/>
        </w:rPr>
      </w:pPr>
    </w:p>
    <w:p>
      <w:pPr>
        <w:pStyle w:val="BodyText"/>
        <w:rPr>
          <w:sz w:val="14"/>
        </w:rPr>
      </w:pPr>
    </w:p>
    <w:p>
      <w:pPr>
        <w:pStyle w:val="BodyText"/>
        <w:spacing w:before="10"/>
        <w:rPr>
          <w:sz w:val="17"/>
        </w:rPr>
      </w:pPr>
    </w:p>
    <w:p>
      <w:pPr>
        <w:pStyle w:val="Heading6"/>
        <w:spacing w:line="261" w:lineRule="auto" w:before="1"/>
        <w:ind w:left="357" w:right="510"/>
        <w:jc w:val="left"/>
      </w:pPr>
      <w:r>
        <w:rPr>
          <w:color w:val="231F20"/>
          <w:w w:val="105"/>
        </w:rPr>
        <w:t>PRODUCCIÓN DE MÉXICO EN REVISTAS NACIONALES Y EXTRANJERAS</w:t>
      </w:r>
    </w:p>
    <w:p>
      <w:pPr>
        <w:pStyle w:val="BodyText"/>
        <w:spacing w:before="12"/>
        <w:rPr>
          <w:b/>
          <w:sz w:val="22"/>
        </w:rPr>
      </w:pPr>
    </w:p>
    <w:p>
      <w:pPr>
        <w:pStyle w:val="BodyText"/>
        <w:spacing w:line="261" w:lineRule="auto"/>
        <w:ind w:left="354" w:right="354"/>
        <w:jc w:val="both"/>
      </w:pPr>
      <w:r>
        <w:rPr>
          <w:color w:val="231F20"/>
          <w:spacing w:val="-2"/>
        </w:rPr>
        <w:t>Los </w:t>
      </w:r>
      <w:r>
        <w:rPr>
          <w:color w:val="231F20"/>
        </w:rPr>
        <w:t>cuadros 14 y 15 muestran el perfil de </w:t>
      </w:r>
      <w:r>
        <w:rPr>
          <w:color w:val="231F20"/>
          <w:spacing w:val="-3"/>
        </w:rPr>
        <w:t>Producción </w:t>
      </w:r>
      <w:r>
        <w:rPr>
          <w:color w:val="231F20"/>
        </w:rPr>
        <w:t>y de </w:t>
      </w:r>
      <w:r>
        <w:rPr>
          <w:color w:val="231F20"/>
          <w:spacing w:val="-3"/>
        </w:rPr>
        <w:t>Producción </w:t>
      </w:r>
      <w:r>
        <w:rPr>
          <w:color w:val="231F20"/>
        </w:rPr>
        <w:t>en Colaboración de los </w:t>
      </w:r>
      <w:r>
        <w:rPr>
          <w:color w:val="231F20"/>
          <w:spacing w:val="-3"/>
        </w:rPr>
        <w:t>autores </w:t>
      </w:r>
      <w:r>
        <w:rPr>
          <w:color w:val="231F20"/>
        </w:rPr>
        <w:t>mexicanos cu- yos</w:t>
      </w:r>
      <w:r>
        <w:rPr>
          <w:color w:val="231F20"/>
          <w:spacing w:val="-5"/>
        </w:rPr>
        <w:t> </w:t>
      </w:r>
      <w:r>
        <w:rPr>
          <w:color w:val="231F20"/>
        </w:rPr>
        <w:t>artículos</w:t>
      </w:r>
      <w:r>
        <w:rPr>
          <w:color w:val="231F20"/>
          <w:spacing w:val="-5"/>
        </w:rPr>
        <w:t> </w:t>
      </w:r>
      <w:r>
        <w:rPr>
          <w:color w:val="231F20"/>
        </w:rPr>
        <w:t>se</w:t>
      </w:r>
      <w:r>
        <w:rPr>
          <w:color w:val="231F20"/>
          <w:spacing w:val="-5"/>
        </w:rPr>
        <w:t> </w:t>
      </w:r>
      <w:r>
        <w:rPr>
          <w:color w:val="231F20"/>
        </w:rPr>
        <w:t>han</w:t>
      </w:r>
      <w:r>
        <w:rPr>
          <w:color w:val="231F20"/>
          <w:spacing w:val="-5"/>
        </w:rPr>
        <w:t> </w:t>
      </w:r>
      <w:r>
        <w:rPr>
          <w:color w:val="231F20"/>
        </w:rPr>
        <w:t>publicado</w:t>
      </w:r>
      <w:r>
        <w:rPr>
          <w:color w:val="231F20"/>
          <w:spacing w:val="-5"/>
        </w:rPr>
        <w:t> </w:t>
      </w:r>
      <w:r>
        <w:rPr>
          <w:color w:val="231F20"/>
        </w:rPr>
        <w:t>en</w:t>
      </w:r>
      <w:r>
        <w:rPr>
          <w:color w:val="231F20"/>
          <w:spacing w:val="-5"/>
        </w:rPr>
        <w:t> </w:t>
      </w:r>
      <w:r>
        <w:rPr>
          <w:color w:val="231F20"/>
        </w:rPr>
        <w:t>revistas</w:t>
      </w:r>
      <w:r>
        <w:rPr>
          <w:color w:val="231F20"/>
          <w:spacing w:val="-5"/>
        </w:rPr>
        <w:t> </w:t>
      </w:r>
      <w:r>
        <w:rPr>
          <w:color w:val="231F20"/>
        </w:rPr>
        <w:t>nacionales</w:t>
      </w:r>
      <w:r>
        <w:rPr>
          <w:color w:val="231F20"/>
          <w:spacing w:val="-5"/>
        </w:rPr>
        <w:t> </w:t>
      </w:r>
      <w:r>
        <w:rPr>
          <w:color w:val="231F20"/>
        </w:rPr>
        <w:t>y</w:t>
      </w:r>
      <w:r>
        <w:rPr>
          <w:color w:val="231F20"/>
          <w:spacing w:val="-5"/>
        </w:rPr>
        <w:t> </w:t>
      </w:r>
      <w:r>
        <w:rPr>
          <w:color w:val="231F20"/>
        </w:rPr>
        <w:t>ex- tranjeras.</w:t>
      </w:r>
      <w:r>
        <w:rPr>
          <w:color w:val="231F20"/>
          <w:spacing w:val="-30"/>
        </w:rPr>
        <w:t> </w:t>
      </w:r>
      <w:r>
        <w:rPr>
          <w:color w:val="231F20"/>
        </w:rPr>
        <w:t>En</w:t>
      </w:r>
      <w:r>
        <w:rPr>
          <w:color w:val="231F20"/>
          <w:spacing w:val="-30"/>
        </w:rPr>
        <w:t> </w:t>
      </w:r>
      <w:r>
        <w:rPr>
          <w:color w:val="231F20"/>
        </w:rPr>
        <w:t>este</w:t>
      </w:r>
      <w:r>
        <w:rPr>
          <w:color w:val="231F20"/>
          <w:spacing w:val="-30"/>
        </w:rPr>
        <w:t> </w:t>
      </w:r>
      <w:r>
        <w:rPr>
          <w:color w:val="231F20"/>
        </w:rPr>
        <w:t>sentido,</w:t>
      </w:r>
      <w:r>
        <w:rPr>
          <w:color w:val="231F20"/>
          <w:spacing w:val="-30"/>
        </w:rPr>
        <w:t> </w:t>
      </w:r>
      <w:r>
        <w:rPr>
          <w:color w:val="231F20"/>
        </w:rPr>
        <w:t>la</w:t>
      </w:r>
      <w:r>
        <w:rPr>
          <w:color w:val="231F20"/>
          <w:spacing w:val="-30"/>
        </w:rPr>
        <w:t> </w:t>
      </w:r>
      <w:r>
        <w:rPr>
          <w:color w:val="231F20"/>
        </w:rPr>
        <w:t>información</w:t>
      </w:r>
      <w:r>
        <w:rPr>
          <w:color w:val="231F20"/>
          <w:spacing w:val="-30"/>
        </w:rPr>
        <w:t> </w:t>
      </w:r>
      <w:r>
        <w:rPr>
          <w:color w:val="231F20"/>
        </w:rPr>
        <w:t>aparece</w:t>
      </w:r>
      <w:r>
        <w:rPr>
          <w:color w:val="231F20"/>
          <w:spacing w:val="-30"/>
        </w:rPr>
        <w:t> </w:t>
      </w:r>
      <w:r>
        <w:rPr>
          <w:color w:val="231F20"/>
        </w:rPr>
        <w:t>ordenada 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tres</w:t>
      </w:r>
      <w:r>
        <w:rPr>
          <w:color w:val="231F20"/>
          <w:spacing w:val="-10"/>
        </w:rPr>
        <w:t> </w:t>
      </w:r>
      <w:r>
        <w:rPr>
          <w:color w:val="231F20"/>
        </w:rPr>
        <w:t>criterios:</w:t>
      </w:r>
      <w:r>
        <w:rPr>
          <w:color w:val="231F20"/>
          <w:spacing w:val="-11"/>
        </w:rPr>
        <w:t> </w:t>
      </w:r>
      <w:r>
        <w:rPr>
          <w:color w:val="231F20"/>
          <w:spacing w:val="-4"/>
        </w:rPr>
        <w:t>a)</w:t>
      </w:r>
      <w:r>
        <w:rPr>
          <w:color w:val="231F20"/>
          <w:spacing w:val="-10"/>
        </w:rPr>
        <w:t> </w:t>
      </w:r>
      <w:r>
        <w:rPr>
          <w:color w:val="231F20"/>
        </w:rPr>
        <w:t>por</w:t>
      </w:r>
      <w:r>
        <w:rPr>
          <w:color w:val="231F20"/>
          <w:spacing w:val="-10"/>
        </w:rPr>
        <w:t> </w:t>
      </w:r>
      <w:r>
        <w:rPr>
          <w:color w:val="231F20"/>
        </w:rPr>
        <w:t>país</w:t>
      </w:r>
      <w:r>
        <w:rPr>
          <w:color w:val="231F20"/>
          <w:spacing w:val="-10"/>
        </w:rPr>
        <w:t> </w:t>
      </w:r>
      <w:r>
        <w:rPr>
          <w:color w:val="231F20"/>
        </w:rPr>
        <w:t>editor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publi- cación </w:t>
      </w:r>
      <w:r>
        <w:rPr>
          <w:color w:val="231F20"/>
          <w:spacing w:val="-4"/>
        </w:rPr>
        <w:t>(en </w:t>
      </w:r>
      <w:r>
        <w:rPr>
          <w:color w:val="231F20"/>
        </w:rPr>
        <w:t>orden </w:t>
      </w:r>
      <w:r>
        <w:rPr>
          <w:color w:val="231F20"/>
          <w:spacing w:val="-3"/>
        </w:rPr>
        <w:t>alfabético); </w:t>
      </w:r>
      <w:r>
        <w:rPr>
          <w:color w:val="231F20"/>
          <w:spacing w:val="-4"/>
        </w:rPr>
        <w:t>b) </w:t>
      </w:r>
      <w:r>
        <w:rPr>
          <w:color w:val="231F20"/>
        </w:rPr>
        <w:t>por </w:t>
      </w:r>
      <w:r>
        <w:rPr>
          <w:color w:val="231F20"/>
          <w:spacing w:val="-3"/>
        </w:rPr>
        <w:t>área </w:t>
      </w:r>
      <w:r>
        <w:rPr>
          <w:color w:val="231F20"/>
        </w:rPr>
        <w:t>del </w:t>
      </w:r>
      <w:r>
        <w:rPr>
          <w:color w:val="231F20"/>
          <w:spacing w:val="-3"/>
        </w:rPr>
        <w:t>conocimiento: </w:t>
      </w:r>
      <w:r>
        <w:rPr>
          <w:color w:val="231F20"/>
        </w:rPr>
        <w:t>ciencias sociales, artes y humanidades, ciencias y revistas </w:t>
      </w:r>
      <w:r>
        <w:rPr>
          <w:color w:val="231F20"/>
          <w:spacing w:val="-3"/>
        </w:rPr>
        <w:t>multidisciplinares, </w:t>
      </w:r>
      <w:r>
        <w:rPr>
          <w:color w:val="231F20"/>
        </w:rPr>
        <w:t>y c) por cantidad de </w:t>
      </w:r>
      <w:r>
        <w:rPr>
          <w:color w:val="231F20"/>
          <w:spacing w:val="-3"/>
        </w:rPr>
        <w:t>Producción </w:t>
      </w:r>
      <w:r>
        <w:rPr>
          <w:color w:val="231F20"/>
          <w:spacing w:val="-4"/>
        </w:rPr>
        <w:t>(en </w:t>
      </w:r>
      <w:r>
        <w:rPr>
          <w:color w:val="231F20"/>
          <w:spacing w:val="-3"/>
        </w:rPr>
        <w:t>or- </w:t>
      </w:r>
      <w:r>
        <w:rPr>
          <w:color w:val="231F20"/>
        </w:rPr>
        <w:t>den</w:t>
      </w:r>
      <w:r>
        <w:rPr>
          <w:color w:val="231F20"/>
          <w:spacing w:val="-17"/>
        </w:rPr>
        <w:t> </w:t>
      </w:r>
      <w:r>
        <w:rPr>
          <w:color w:val="231F20"/>
          <w:spacing w:val="-4"/>
        </w:rPr>
        <w:t>descendente).</w:t>
      </w:r>
    </w:p>
    <w:p>
      <w:pPr>
        <w:pStyle w:val="BodyText"/>
        <w:spacing w:before="9"/>
        <w:rPr>
          <w:sz w:val="20"/>
        </w:rPr>
      </w:pPr>
    </w:p>
    <w:p>
      <w:pPr>
        <w:pStyle w:val="Heading3"/>
        <w:ind w:left="355"/>
      </w:pPr>
      <w:r>
        <w:rPr>
          <w:color w:val="F5821F"/>
        </w:rPr>
        <w:t>Revistas  nacionales</w:t>
      </w:r>
    </w:p>
    <w:p>
      <w:pPr>
        <w:pStyle w:val="BodyText"/>
        <w:spacing w:before="2"/>
        <w:rPr>
          <w:sz w:val="24"/>
        </w:rPr>
      </w:pPr>
    </w:p>
    <w:p>
      <w:pPr>
        <w:pStyle w:val="BodyText"/>
        <w:spacing w:line="261" w:lineRule="auto"/>
        <w:ind w:left="355" w:right="353"/>
        <w:jc w:val="both"/>
      </w:pPr>
      <w:r>
        <w:rPr>
          <w:color w:val="231F20"/>
        </w:rPr>
        <w:t>Como</w:t>
      </w:r>
      <w:r>
        <w:rPr>
          <w:color w:val="231F20"/>
          <w:spacing w:val="-15"/>
        </w:rPr>
        <w:t> </w:t>
      </w:r>
      <w:r>
        <w:rPr>
          <w:color w:val="231F20"/>
        </w:rPr>
        <w:t>sucede</w:t>
      </w:r>
      <w:r>
        <w:rPr>
          <w:color w:val="231F20"/>
          <w:spacing w:val="-15"/>
        </w:rPr>
        <w:t> </w:t>
      </w:r>
      <w:r>
        <w:rPr>
          <w:color w:val="231F20"/>
        </w:rPr>
        <w:t>en</w:t>
      </w:r>
      <w:r>
        <w:rPr>
          <w:color w:val="231F20"/>
          <w:spacing w:val="-15"/>
        </w:rPr>
        <w:t> </w:t>
      </w:r>
      <w:r>
        <w:rPr>
          <w:color w:val="231F20"/>
        </w:rPr>
        <w:t>casi</w:t>
      </w:r>
      <w:r>
        <w:rPr>
          <w:color w:val="231F20"/>
          <w:spacing w:val="-15"/>
        </w:rPr>
        <w:t> </w:t>
      </w:r>
      <w:r>
        <w:rPr>
          <w:color w:val="231F20"/>
        </w:rPr>
        <w:t>todos</w:t>
      </w:r>
      <w:r>
        <w:rPr>
          <w:color w:val="231F20"/>
          <w:spacing w:val="-15"/>
        </w:rPr>
        <w:t> </w:t>
      </w:r>
      <w:r>
        <w:rPr>
          <w:color w:val="231F20"/>
        </w:rPr>
        <w:t>los</w:t>
      </w:r>
      <w:r>
        <w:rPr>
          <w:color w:val="231F20"/>
          <w:spacing w:val="-15"/>
        </w:rPr>
        <w:t> </w:t>
      </w:r>
      <w:r>
        <w:rPr>
          <w:color w:val="231F20"/>
        </w:rPr>
        <w:t>países,</w:t>
      </w:r>
      <w:r>
        <w:rPr>
          <w:color w:val="231F20"/>
          <w:spacing w:val="-15"/>
        </w:rPr>
        <w:t> </w:t>
      </w:r>
      <w:r>
        <w:rPr>
          <w:color w:val="231F20"/>
        </w:rPr>
        <w:t>las</w:t>
      </w:r>
      <w:r>
        <w:rPr>
          <w:color w:val="231F20"/>
          <w:spacing w:val="-15"/>
        </w:rPr>
        <w:t> </w:t>
      </w:r>
      <w:r>
        <w:rPr>
          <w:color w:val="231F20"/>
        </w:rPr>
        <w:t>revistas</w:t>
      </w:r>
      <w:r>
        <w:rPr>
          <w:color w:val="231F20"/>
          <w:spacing w:val="-15"/>
        </w:rPr>
        <w:t> </w:t>
      </w:r>
      <w:r>
        <w:rPr>
          <w:color w:val="231F20"/>
        </w:rPr>
        <w:t>donde</w:t>
      </w:r>
      <w:r>
        <w:rPr>
          <w:color w:val="231F20"/>
          <w:spacing w:val="-15"/>
        </w:rPr>
        <w:t> </w:t>
      </w:r>
      <w:r>
        <w:rPr>
          <w:color w:val="231F20"/>
        </w:rPr>
        <w:t>se publican</w:t>
      </w:r>
      <w:r>
        <w:rPr>
          <w:color w:val="231F20"/>
          <w:spacing w:val="-21"/>
        </w:rPr>
        <w:t> </w:t>
      </w:r>
      <w:r>
        <w:rPr>
          <w:color w:val="231F20"/>
        </w:rPr>
        <w:t>más</w:t>
      </w:r>
      <w:r>
        <w:rPr>
          <w:color w:val="231F20"/>
          <w:spacing w:val="-21"/>
        </w:rPr>
        <w:t> </w:t>
      </w:r>
      <w:r>
        <w:rPr>
          <w:color w:val="231F20"/>
        </w:rPr>
        <w:t>artículos</w:t>
      </w:r>
      <w:r>
        <w:rPr>
          <w:color w:val="231F20"/>
          <w:spacing w:val="-21"/>
        </w:rPr>
        <w:t> </w:t>
      </w:r>
      <w:r>
        <w:rPr>
          <w:color w:val="231F20"/>
        </w:rPr>
        <w:t>firmados</w:t>
      </w:r>
      <w:r>
        <w:rPr>
          <w:color w:val="231F20"/>
          <w:spacing w:val="-21"/>
        </w:rPr>
        <w:t> </w:t>
      </w:r>
      <w:r>
        <w:rPr>
          <w:color w:val="231F20"/>
        </w:rPr>
        <w:t>por</w:t>
      </w:r>
      <w:r>
        <w:rPr>
          <w:color w:val="231F20"/>
          <w:spacing w:val="-21"/>
        </w:rPr>
        <w:t> </w:t>
      </w:r>
      <w:r>
        <w:rPr>
          <w:color w:val="231F20"/>
          <w:spacing w:val="-3"/>
        </w:rPr>
        <w:t>autores</w:t>
      </w:r>
      <w:r>
        <w:rPr>
          <w:color w:val="231F20"/>
          <w:spacing w:val="-21"/>
        </w:rPr>
        <w:t> </w:t>
      </w:r>
      <w:r>
        <w:rPr>
          <w:color w:val="231F20"/>
        </w:rPr>
        <w:t>mexicanos</w:t>
      </w:r>
      <w:r>
        <w:rPr>
          <w:color w:val="231F20"/>
          <w:spacing w:val="-21"/>
        </w:rPr>
        <w:t> </w:t>
      </w:r>
      <w:r>
        <w:rPr>
          <w:color w:val="231F20"/>
        </w:rPr>
        <w:t>son de</w:t>
      </w:r>
      <w:r>
        <w:rPr>
          <w:color w:val="231F20"/>
          <w:spacing w:val="-25"/>
        </w:rPr>
        <w:t> </w:t>
      </w:r>
      <w:r>
        <w:rPr>
          <w:color w:val="231F20"/>
        </w:rPr>
        <w:t>corte</w:t>
      </w:r>
      <w:r>
        <w:rPr>
          <w:color w:val="231F20"/>
          <w:spacing w:val="-25"/>
        </w:rPr>
        <w:t> </w:t>
      </w:r>
      <w:r>
        <w:rPr>
          <w:color w:val="231F20"/>
        </w:rPr>
        <w:t>nacional,</w:t>
      </w:r>
      <w:r>
        <w:rPr>
          <w:color w:val="231F20"/>
          <w:spacing w:val="-25"/>
        </w:rPr>
        <w:t> </w:t>
      </w:r>
      <w:r>
        <w:rPr>
          <w:color w:val="231F20"/>
        </w:rPr>
        <w:t>donde</w:t>
      </w:r>
      <w:r>
        <w:rPr>
          <w:color w:val="231F20"/>
          <w:spacing w:val="-25"/>
        </w:rPr>
        <w:t> </w:t>
      </w:r>
      <w:r>
        <w:rPr>
          <w:color w:val="231F20"/>
        </w:rPr>
        <w:t>las</w:t>
      </w:r>
      <w:r>
        <w:rPr>
          <w:color w:val="231F20"/>
          <w:spacing w:val="-25"/>
        </w:rPr>
        <w:t> </w:t>
      </w:r>
      <w:r>
        <w:rPr>
          <w:color w:val="231F20"/>
        </w:rPr>
        <w:t>concentraciones</w:t>
      </w:r>
      <w:r>
        <w:rPr>
          <w:color w:val="231F20"/>
          <w:spacing w:val="-25"/>
        </w:rPr>
        <w:t> </w:t>
      </w:r>
      <w:r>
        <w:rPr>
          <w:color w:val="231F20"/>
        </w:rPr>
        <w:t>varían</w:t>
      </w:r>
      <w:r>
        <w:rPr>
          <w:color w:val="231F20"/>
          <w:spacing w:val="-25"/>
        </w:rPr>
        <w:t> </w:t>
      </w:r>
      <w:r>
        <w:rPr>
          <w:color w:val="231F20"/>
        </w:rPr>
        <w:t>en</w:t>
      </w:r>
      <w:r>
        <w:rPr>
          <w:color w:val="231F20"/>
          <w:spacing w:val="-25"/>
        </w:rPr>
        <w:t> </w:t>
      </w:r>
      <w:r>
        <w:rPr>
          <w:color w:val="231F20"/>
        </w:rPr>
        <w:t>fun- ción de las </w:t>
      </w:r>
      <w:r>
        <w:rPr>
          <w:color w:val="231F20"/>
          <w:spacing w:val="-3"/>
        </w:rPr>
        <w:t>áreas </w:t>
      </w:r>
      <w:r>
        <w:rPr>
          <w:color w:val="231F20"/>
        </w:rPr>
        <w:t>y disciplinas que las componen. Una vez más, es importante mencionar que si bien las revistas del </w:t>
      </w:r>
      <w:r>
        <w:rPr>
          <w:color w:val="231F20"/>
          <w:spacing w:val="-3"/>
        </w:rPr>
        <w:t>área</w:t>
      </w:r>
      <w:r>
        <w:rPr>
          <w:color w:val="231F20"/>
          <w:spacing w:val="-26"/>
        </w:rPr>
        <w:t> </w:t>
      </w:r>
      <w:r>
        <w:rPr>
          <w:color w:val="231F20"/>
        </w:rPr>
        <w:t>de</w:t>
      </w:r>
      <w:r>
        <w:rPr>
          <w:color w:val="231F20"/>
          <w:spacing w:val="-26"/>
        </w:rPr>
        <w:t> </w:t>
      </w:r>
      <w:r>
        <w:rPr>
          <w:color w:val="231F20"/>
        </w:rPr>
        <w:t>ciencias</w:t>
      </w:r>
      <w:r>
        <w:rPr>
          <w:color w:val="231F20"/>
          <w:spacing w:val="-26"/>
        </w:rPr>
        <w:t> </w:t>
      </w:r>
      <w:r>
        <w:rPr>
          <w:color w:val="231F20"/>
        </w:rPr>
        <w:t>presentan</w:t>
      </w:r>
      <w:r>
        <w:rPr>
          <w:color w:val="231F20"/>
          <w:spacing w:val="-26"/>
        </w:rPr>
        <w:t> </w:t>
      </w:r>
      <w:r>
        <w:rPr>
          <w:color w:val="231F20"/>
        </w:rPr>
        <w:t>una</w:t>
      </w:r>
      <w:r>
        <w:rPr>
          <w:color w:val="231F20"/>
          <w:spacing w:val="-26"/>
        </w:rPr>
        <w:t> </w:t>
      </w:r>
      <w:r>
        <w:rPr>
          <w:color w:val="231F20"/>
          <w:spacing w:val="-2"/>
        </w:rPr>
        <w:t>mayor</w:t>
      </w:r>
      <w:r>
        <w:rPr>
          <w:color w:val="231F20"/>
          <w:spacing w:val="-26"/>
        </w:rPr>
        <w:t> </w:t>
      </w:r>
      <w:r>
        <w:rPr>
          <w:color w:val="231F20"/>
        </w:rPr>
        <w:t>cantidad</w:t>
      </w:r>
      <w:r>
        <w:rPr>
          <w:color w:val="231F20"/>
          <w:spacing w:val="-26"/>
        </w:rPr>
        <w:t> </w:t>
      </w:r>
      <w:r>
        <w:rPr>
          <w:color w:val="231F20"/>
        </w:rPr>
        <w:t>de</w:t>
      </w:r>
      <w:r>
        <w:rPr>
          <w:color w:val="231F20"/>
          <w:spacing w:val="-26"/>
        </w:rPr>
        <w:t> </w:t>
      </w:r>
      <w:r>
        <w:rPr>
          <w:color w:val="231F20"/>
        </w:rPr>
        <w:t>artículos, ello</w:t>
      </w:r>
      <w:r>
        <w:rPr>
          <w:color w:val="231F20"/>
          <w:spacing w:val="-6"/>
        </w:rPr>
        <w:t> </w:t>
      </w:r>
      <w:r>
        <w:rPr>
          <w:color w:val="231F20"/>
        </w:rPr>
        <w:t>se</w:t>
      </w:r>
      <w:r>
        <w:rPr>
          <w:color w:val="231F20"/>
          <w:spacing w:val="-6"/>
        </w:rPr>
        <w:t> </w:t>
      </w:r>
      <w:r>
        <w:rPr>
          <w:color w:val="231F20"/>
        </w:rPr>
        <w:t>debe</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dinámica</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editorial,</w:t>
      </w:r>
      <w:r>
        <w:rPr>
          <w:color w:val="231F20"/>
          <w:spacing w:val="-6"/>
        </w:rPr>
        <w:t> </w:t>
      </w:r>
      <w:r>
        <w:rPr>
          <w:color w:val="231F20"/>
        </w:rPr>
        <w:t>ya</w:t>
      </w:r>
      <w:r>
        <w:rPr>
          <w:color w:val="231F20"/>
          <w:spacing w:val="-6"/>
        </w:rPr>
        <w:t> </w:t>
      </w:r>
      <w:r>
        <w:rPr>
          <w:color w:val="231F20"/>
        </w:rPr>
        <w:t>que las</w:t>
      </w:r>
      <w:r>
        <w:rPr>
          <w:color w:val="231F20"/>
          <w:spacing w:val="-17"/>
        </w:rPr>
        <w:t> </w:t>
      </w:r>
      <w:r>
        <w:rPr>
          <w:color w:val="231F20"/>
        </w:rPr>
        <w:t>publicaciones</w:t>
      </w:r>
      <w:r>
        <w:rPr>
          <w:color w:val="231F20"/>
          <w:spacing w:val="-17"/>
        </w:rPr>
        <w:t> </w:t>
      </w:r>
      <w:r>
        <w:rPr>
          <w:color w:val="231F20"/>
        </w:rPr>
        <w:t>en</w:t>
      </w:r>
      <w:r>
        <w:rPr>
          <w:color w:val="231F20"/>
          <w:spacing w:val="-17"/>
        </w:rPr>
        <w:t> </w:t>
      </w:r>
      <w:r>
        <w:rPr>
          <w:color w:val="231F20"/>
        </w:rPr>
        <w:t>estos</w:t>
      </w:r>
      <w:r>
        <w:rPr>
          <w:color w:val="231F20"/>
          <w:spacing w:val="-17"/>
        </w:rPr>
        <w:t> </w:t>
      </w:r>
      <w:r>
        <w:rPr>
          <w:color w:val="231F20"/>
        </w:rPr>
        <w:t>campos</w:t>
      </w:r>
      <w:r>
        <w:rPr>
          <w:color w:val="231F20"/>
          <w:spacing w:val="-17"/>
        </w:rPr>
        <w:t> </w:t>
      </w:r>
      <w:r>
        <w:rPr>
          <w:color w:val="231F20"/>
        </w:rPr>
        <w:t>del</w:t>
      </w:r>
      <w:r>
        <w:rPr>
          <w:color w:val="231F20"/>
          <w:spacing w:val="-17"/>
        </w:rPr>
        <w:t> </w:t>
      </w:r>
      <w:r>
        <w:rPr>
          <w:color w:val="231F20"/>
          <w:spacing w:val="-3"/>
        </w:rPr>
        <w:t>conocimiento</w:t>
      </w:r>
      <w:r>
        <w:rPr>
          <w:color w:val="231F20"/>
          <w:spacing w:val="-17"/>
        </w:rPr>
        <w:t> </w:t>
      </w:r>
      <w:r>
        <w:rPr>
          <w:color w:val="231F20"/>
        </w:rPr>
        <w:t>tienen una periodicidad más corta y reciben </w:t>
      </w:r>
      <w:r>
        <w:rPr>
          <w:color w:val="231F20"/>
          <w:spacing w:val="-2"/>
        </w:rPr>
        <w:t>mayor </w:t>
      </w:r>
      <w:r>
        <w:rPr>
          <w:color w:val="231F20"/>
        </w:rPr>
        <w:t>cantidad de </w:t>
      </w:r>
      <w:r>
        <w:rPr>
          <w:color w:val="231F20"/>
          <w:w w:val="95"/>
        </w:rPr>
        <w:t>trabajos por</w:t>
      </w:r>
      <w:r>
        <w:rPr>
          <w:color w:val="231F20"/>
          <w:spacing w:val="6"/>
          <w:w w:val="95"/>
        </w:rPr>
        <w:t> </w:t>
      </w:r>
      <w:r>
        <w:rPr>
          <w:color w:val="231F20"/>
          <w:w w:val="95"/>
        </w:rPr>
        <w:t>número.</w:t>
      </w:r>
    </w:p>
    <w:p>
      <w:pPr>
        <w:spacing w:after="0" w:line="261" w:lineRule="auto"/>
        <w:jc w:val="both"/>
        <w:sectPr>
          <w:type w:val="continuous"/>
          <w:pgSz w:w="12240" w:h="15840"/>
          <w:pgMar w:top="1500" w:bottom="280" w:left="920" w:right="660"/>
          <w:cols w:num="2" w:equalWidth="0">
            <w:col w:w="5008" w:space="40"/>
            <w:col w:w="5612"/>
          </w:cols>
        </w:sectPr>
      </w:pPr>
    </w:p>
    <w:p>
      <w:pPr>
        <w:tabs>
          <w:tab w:pos="3082" w:val="left" w:leader="none"/>
        </w:tabs>
        <w:spacing w:before="56"/>
        <w:ind w:left="151" w:right="0" w:firstLine="0"/>
        <w:jc w:val="left"/>
        <w:rPr>
          <w:sz w:val="12"/>
        </w:rPr>
      </w:pPr>
      <w:r>
        <w:rPr>
          <w:b/>
          <w:color w:val="F5821F"/>
          <w:sz w:val="18"/>
        </w:rPr>
        <w:t>60</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rPr>
          <w:sz w:val="17"/>
        </w:rPr>
      </w:pPr>
    </w:p>
    <w:p>
      <w:pPr>
        <w:spacing w:after="0"/>
        <w:rPr>
          <w:sz w:val="17"/>
        </w:rPr>
        <w:sectPr>
          <w:pgSz w:w="12240" w:h="15840"/>
          <w:pgMar w:top="580" w:bottom="280" w:left="920" w:right="900"/>
        </w:sectPr>
      </w:pPr>
    </w:p>
    <w:p>
      <w:pPr>
        <w:pStyle w:val="BodyText"/>
        <w:spacing w:line="261" w:lineRule="auto" w:before="68"/>
        <w:ind w:left="100" w:firstLine="396"/>
        <w:jc w:val="both"/>
      </w:pPr>
      <w:r>
        <w:rPr>
          <w:color w:val="231F20"/>
          <w:spacing w:val="-3"/>
        </w:rPr>
        <w:t>Sin embargo, con </w:t>
      </w:r>
      <w:r>
        <w:rPr>
          <w:color w:val="231F20"/>
        </w:rPr>
        <w:t>el fin de </w:t>
      </w:r>
      <w:r>
        <w:rPr>
          <w:color w:val="231F20"/>
          <w:spacing w:val="-3"/>
        </w:rPr>
        <w:t>respetar </w:t>
      </w:r>
      <w:r>
        <w:rPr>
          <w:color w:val="231F20"/>
        </w:rPr>
        <w:t>el peso que en el acervo</w:t>
      </w:r>
      <w:r>
        <w:rPr>
          <w:color w:val="231F20"/>
          <w:spacing w:val="-12"/>
        </w:rPr>
        <w:t> </w:t>
      </w:r>
      <w:r>
        <w:rPr>
          <w:color w:val="231F20"/>
          <w:spacing w:val="-3"/>
        </w:rPr>
        <w:t>redalyc.org</w:t>
      </w:r>
      <w:r>
        <w:rPr>
          <w:color w:val="231F20"/>
          <w:spacing w:val="-12"/>
        </w:rPr>
        <w:t> </w:t>
      </w:r>
      <w:r>
        <w:rPr>
          <w:color w:val="231F20"/>
          <w:spacing w:val="-3"/>
        </w:rPr>
        <w:t>tienen</w:t>
      </w:r>
      <w:r>
        <w:rPr>
          <w:color w:val="231F20"/>
          <w:spacing w:val="-12"/>
        </w:rPr>
        <w:t> </w:t>
      </w:r>
      <w:r>
        <w:rPr>
          <w:color w:val="231F20"/>
          <w:spacing w:val="-3"/>
        </w:rPr>
        <w:t>las</w:t>
      </w:r>
      <w:r>
        <w:rPr>
          <w:color w:val="231F20"/>
          <w:spacing w:val="-12"/>
        </w:rPr>
        <w:t> </w:t>
      </w:r>
      <w:r>
        <w:rPr>
          <w:color w:val="231F20"/>
          <w:spacing w:val="-3"/>
        </w:rPr>
        <w:t>ciencias</w:t>
      </w:r>
      <w:r>
        <w:rPr>
          <w:color w:val="231F20"/>
          <w:spacing w:val="-12"/>
        </w:rPr>
        <w:t> </w:t>
      </w:r>
      <w:r>
        <w:rPr>
          <w:color w:val="231F20"/>
          <w:spacing w:val="-3"/>
        </w:rPr>
        <w:t>sociales,</w:t>
      </w:r>
      <w:r>
        <w:rPr>
          <w:color w:val="231F20"/>
          <w:spacing w:val="-12"/>
        </w:rPr>
        <w:t> </w:t>
      </w:r>
      <w:r>
        <w:rPr>
          <w:color w:val="231F20"/>
        </w:rPr>
        <w:t>y</w:t>
      </w:r>
      <w:r>
        <w:rPr>
          <w:color w:val="231F20"/>
          <w:spacing w:val="-12"/>
        </w:rPr>
        <w:t> </w:t>
      </w:r>
      <w:r>
        <w:rPr>
          <w:color w:val="231F20"/>
        </w:rPr>
        <w:t>ya</w:t>
      </w:r>
      <w:r>
        <w:rPr>
          <w:color w:val="231F20"/>
          <w:spacing w:val="-12"/>
        </w:rPr>
        <w:t> </w:t>
      </w:r>
      <w:r>
        <w:rPr>
          <w:color w:val="231F20"/>
        </w:rPr>
        <w:t>que</w:t>
      </w:r>
      <w:r>
        <w:rPr>
          <w:color w:val="231F20"/>
          <w:spacing w:val="-12"/>
        </w:rPr>
        <w:t> </w:t>
      </w:r>
      <w:r>
        <w:rPr>
          <w:color w:val="231F20"/>
        </w:rPr>
        <w:t>esta </w:t>
      </w:r>
      <w:r>
        <w:rPr>
          <w:color w:val="231F20"/>
          <w:spacing w:val="-3"/>
        </w:rPr>
        <w:t>composición </w:t>
      </w:r>
      <w:r>
        <w:rPr>
          <w:color w:val="231F20"/>
        </w:rPr>
        <w:t>es una de </w:t>
      </w:r>
      <w:r>
        <w:rPr>
          <w:color w:val="231F20"/>
          <w:spacing w:val="-3"/>
        </w:rPr>
        <w:t>las principales </w:t>
      </w:r>
      <w:r>
        <w:rPr>
          <w:color w:val="231F20"/>
        </w:rPr>
        <w:t>características de</w:t>
      </w:r>
      <w:r>
        <w:rPr>
          <w:color w:val="231F20"/>
          <w:spacing w:val="-25"/>
        </w:rPr>
        <w:t> </w:t>
      </w:r>
      <w:r>
        <w:rPr>
          <w:color w:val="231F20"/>
        </w:rPr>
        <w:t>di- </w:t>
      </w:r>
      <w:r>
        <w:rPr>
          <w:color w:val="231F20"/>
          <w:spacing w:val="-3"/>
        </w:rPr>
        <w:t>cha</w:t>
      </w:r>
      <w:r>
        <w:rPr>
          <w:color w:val="231F20"/>
          <w:spacing w:val="-7"/>
        </w:rPr>
        <w:t> </w:t>
      </w:r>
      <w:r>
        <w:rPr>
          <w:color w:val="231F20"/>
          <w:spacing w:val="-3"/>
        </w:rPr>
        <w:t>plataforma</w:t>
      </w:r>
      <w:r>
        <w:rPr>
          <w:color w:val="231F20"/>
          <w:spacing w:val="-7"/>
        </w:rPr>
        <w:t> </w:t>
      </w:r>
      <w:r>
        <w:rPr>
          <w:color w:val="231F20"/>
        </w:rPr>
        <w:t>tecnológica</w:t>
      </w:r>
      <w:r>
        <w:rPr>
          <w:color w:val="231F20"/>
          <w:spacing w:val="-7"/>
        </w:rPr>
        <w:t> </w:t>
      </w:r>
      <w:r>
        <w:rPr>
          <w:color w:val="231F20"/>
        </w:rPr>
        <w:t>en</w:t>
      </w:r>
      <w:r>
        <w:rPr>
          <w:color w:val="231F20"/>
          <w:spacing w:val="-7"/>
        </w:rPr>
        <w:t> </w:t>
      </w:r>
      <w:r>
        <w:rPr>
          <w:color w:val="231F20"/>
          <w:spacing w:val="-3"/>
        </w:rPr>
        <w:t>línea,</w:t>
      </w:r>
      <w:r>
        <w:rPr>
          <w:color w:val="231F20"/>
          <w:spacing w:val="-7"/>
        </w:rPr>
        <w:t> </w:t>
      </w:r>
      <w:r>
        <w:rPr>
          <w:color w:val="231F20"/>
        </w:rPr>
        <w:t>a</w:t>
      </w:r>
      <w:r>
        <w:rPr>
          <w:color w:val="231F20"/>
          <w:spacing w:val="-7"/>
        </w:rPr>
        <w:t> </w:t>
      </w:r>
      <w:r>
        <w:rPr>
          <w:color w:val="231F20"/>
          <w:spacing w:val="-4"/>
        </w:rPr>
        <w:t>continuación</w:t>
      </w:r>
      <w:r>
        <w:rPr>
          <w:color w:val="231F20"/>
          <w:spacing w:val="-7"/>
        </w:rPr>
        <w:t> </w:t>
      </w:r>
      <w:r>
        <w:rPr>
          <w:color w:val="231F20"/>
        </w:rPr>
        <w:t>se</w:t>
      </w:r>
      <w:r>
        <w:rPr>
          <w:color w:val="231F20"/>
          <w:spacing w:val="-7"/>
        </w:rPr>
        <w:t> </w:t>
      </w:r>
      <w:r>
        <w:rPr>
          <w:color w:val="231F20"/>
        </w:rPr>
        <w:t>pre- </w:t>
      </w:r>
      <w:r>
        <w:rPr>
          <w:color w:val="231F20"/>
          <w:spacing w:val="-3"/>
        </w:rPr>
        <w:t>senta </w:t>
      </w:r>
      <w:r>
        <w:rPr>
          <w:color w:val="231F20"/>
        </w:rPr>
        <w:t>la </w:t>
      </w:r>
      <w:r>
        <w:rPr>
          <w:color w:val="231F20"/>
          <w:spacing w:val="-3"/>
        </w:rPr>
        <w:t>publicación </w:t>
      </w:r>
      <w:r>
        <w:rPr>
          <w:color w:val="231F20"/>
        </w:rPr>
        <w:t>en </w:t>
      </w:r>
      <w:r>
        <w:rPr>
          <w:color w:val="231F20"/>
          <w:spacing w:val="-3"/>
        </w:rPr>
        <w:t>revistas </w:t>
      </w:r>
      <w:r>
        <w:rPr>
          <w:color w:val="231F20"/>
        </w:rPr>
        <w:t>de </w:t>
      </w:r>
      <w:r>
        <w:rPr>
          <w:color w:val="231F20"/>
          <w:spacing w:val="-3"/>
        </w:rPr>
        <w:t>las ciencias sociales, </w:t>
      </w:r>
      <w:r>
        <w:rPr>
          <w:color w:val="231F20"/>
        </w:rPr>
        <w:t>que en</w:t>
      </w:r>
      <w:r>
        <w:rPr>
          <w:color w:val="231F20"/>
          <w:spacing w:val="-24"/>
        </w:rPr>
        <w:t> </w:t>
      </w:r>
      <w:r>
        <w:rPr>
          <w:color w:val="231F20"/>
        </w:rPr>
        <w:t>el</w:t>
      </w:r>
      <w:r>
        <w:rPr>
          <w:color w:val="231F20"/>
          <w:spacing w:val="-24"/>
        </w:rPr>
        <w:t> </w:t>
      </w:r>
      <w:r>
        <w:rPr>
          <w:color w:val="231F20"/>
          <w:spacing w:val="-3"/>
        </w:rPr>
        <w:t>ámbito</w:t>
      </w:r>
      <w:r>
        <w:rPr>
          <w:color w:val="231F20"/>
          <w:spacing w:val="-24"/>
        </w:rPr>
        <w:t> </w:t>
      </w:r>
      <w:r>
        <w:rPr>
          <w:color w:val="231F20"/>
          <w:spacing w:val="-3"/>
        </w:rPr>
        <w:t>nacional</w:t>
      </w:r>
      <w:r>
        <w:rPr>
          <w:color w:val="231F20"/>
          <w:spacing w:val="-24"/>
        </w:rPr>
        <w:t> </w:t>
      </w:r>
      <w:r>
        <w:rPr>
          <w:color w:val="231F20"/>
        </w:rPr>
        <w:t>muestra</w:t>
      </w:r>
      <w:r>
        <w:rPr>
          <w:color w:val="231F20"/>
          <w:spacing w:val="-24"/>
        </w:rPr>
        <w:t> </w:t>
      </w:r>
      <w:r>
        <w:rPr>
          <w:color w:val="231F20"/>
        </w:rPr>
        <w:t>el</w:t>
      </w:r>
      <w:r>
        <w:rPr>
          <w:color w:val="231F20"/>
          <w:spacing w:val="-24"/>
        </w:rPr>
        <w:t> </w:t>
      </w:r>
      <w:r>
        <w:rPr>
          <w:color w:val="231F20"/>
          <w:spacing w:val="-4"/>
        </w:rPr>
        <w:t>siguiente</w:t>
      </w:r>
      <w:r>
        <w:rPr>
          <w:color w:val="231F20"/>
          <w:spacing w:val="-24"/>
        </w:rPr>
        <w:t> </w:t>
      </w:r>
      <w:r>
        <w:rPr>
          <w:color w:val="231F20"/>
          <w:spacing w:val="-3"/>
        </w:rPr>
        <w:t>comportamiento:</w:t>
      </w:r>
    </w:p>
    <w:p>
      <w:pPr>
        <w:pStyle w:val="BodyText"/>
        <w:spacing w:before="12"/>
        <w:rPr>
          <w:sz w:val="22"/>
        </w:rPr>
      </w:pPr>
    </w:p>
    <w:p>
      <w:pPr>
        <w:pStyle w:val="ListParagraph"/>
        <w:numPr>
          <w:ilvl w:val="0"/>
          <w:numId w:val="10"/>
        </w:numPr>
        <w:tabs>
          <w:tab w:pos="498" w:val="left" w:leader="none"/>
        </w:tabs>
        <w:spacing w:line="261" w:lineRule="auto" w:before="0" w:after="0"/>
        <w:ind w:left="497" w:right="0" w:hanging="397"/>
        <w:jc w:val="both"/>
        <w:rPr>
          <w:sz w:val="21"/>
        </w:rPr>
      </w:pPr>
      <w:r>
        <w:rPr>
          <w:i/>
          <w:color w:val="231F20"/>
          <w:sz w:val="21"/>
        </w:rPr>
        <w:t>Salud</w:t>
      </w:r>
      <w:r>
        <w:rPr>
          <w:i/>
          <w:color w:val="231F20"/>
          <w:spacing w:val="-28"/>
          <w:sz w:val="21"/>
        </w:rPr>
        <w:t> </w:t>
      </w:r>
      <w:r>
        <w:rPr>
          <w:i/>
          <w:color w:val="231F20"/>
          <w:sz w:val="21"/>
        </w:rPr>
        <w:t>Pública</w:t>
      </w:r>
      <w:r>
        <w:rPr>
          <w:i/>
          <w:color w:val="231F20"/>
          <w:spacing w:val="-28"/>
          <w:sz w:val="21"/>
        </w:rPr>
        <w:t> </w:t>
      </w:r>
      <w:r>
        <w:rPr>
          <w:i/>
          <w:color w:val="231F20"/>
          <w:sz w:val="21"/>
        </w:rPr>
        <w:t>de</w:t>
      </w:r>
      <w:r>
        <w:rPr>
          <w:i/>
          <w:color w:val="231F20"/>
          <w:spacing w:val="-28"/>
          <w:sz w:val="21"/>
        </w:rPr>
        <w:t> </w:t>
      </w:r>
      <w:r>
        <w:rPr>
          <w:i/>
          <w:color w:val="231F20"/>
          <w:sz w:val="21"/>
        </w:rPr>
        <w:t>México</w:t>
      </w:r>
      <w:r>
        <w:rPr>
          <w:color w:val="231F20"/>
          <w:sz w:val="21"/>
        </w:rPr>
        <w:t>,</w:t>
      </w:r>
      <w:r>
        <w:rPr>
          <w:color w:val="231F20"/>
          <w:spacing w:val="-24"/>
          <w:sz w:val="21"/>
        </w:rPr>
        <w:t> </w:t>
      </w:r>
      <w:r>
        <w:rPr>
          <w:color w:val="231F20"/>
          <w:sz w:val="21"/>
        </w:rPr>
        <w:t>editada</w:t>
      </w:r>
      <w:r>
        <w:rPr>
          <w:color w:val="231F20"/>
          <w:spacing w:val="-24"/>
          <w:sz w:val="21"/>
        </w:rPr>
        <w:t> </w:t>
      </w:r>
      <w:r>
        <w:rPr>
          <w:color w:val="231F20"/>
          <w:sz w:val="21"/>
        </w:rPr>
        <w:t>por</w:t>
      </w:r>
      <w:r>
        <w:rPr>
          <w:color w:val="231F20"/>
          <w:spacing w:val="-24"/>
          <w:sz w:val="21"/>
        </w:rPr>
        <w:t> </w:t>
      </w:r>
      <w:r>
        <w:rPr>
          <w:color w:val="231F20"/>
          <w:sz w:val="21"/>
        </w:rPr>
        <w:t>el</w:t>
      </w:r>
      <w:r>
        <w:rPr>
          <w:color w:val="231F20"/>
          <w:spacing w:val="-24"/>
          <w:sz w:val="21"/>
        </w:rPr>
        <w:t> </w:t>
      </w:r>
      <w:r>
        <w:rPr>
          <w:color w:val="231F20"/>
          <w:sz w:val="21"/>
        </w:rPr>
        <w:t>Instituto</w:t>
      </w:r>
      <w:r>
        <w:rPr>
          <w:color w:val="231F20"/>
          <w:spacing w:val="-24"/>
          <w:sz w:val="21"/>
        </w:rPr>
        <w:t> </w:t>
      </w:r>
      <w:r>
        <w:rPr>
          <w:color w:val="231F20"/>
          <w:sz w:val="21"/>
        </w:rPr>
        <w:t>Nacio- nal</w:t>
      </w:r>
      <w:r>
        <w:rPr>
          <w:color w:val="231F20"/>
          <w:spacing w:val="-8"/>
          <w:sz w:val="21"/>
        </w:rPr>
        <w:t> </w:t>
      </w:r>
      <w:r>
        <w:rPr>
          <w:color w:val="231F20"/>
          <w:sz w:val="21"/>
        </w:rPr>
        <w:t>de</w:t>
      </w:r>
      <w:r>
        <w:rPr>
          <w:color w:val="231F20"/>
          <w:spacing w:val="-8"/>
          <w:sz w:val="21"/>
        </w:rPr>
        <w:t> </w:t>
      </w:r>
      <w:r>
        <w:rPr>
          <w:color w:val="231F20"/>
          <w:sz w:val="21"/>
        </w:rPr>
        <w:t>Salud</w:t>
      </w:r>
      <w:r>
        <w:rPr>
          <w:color w:val="231F20"/>
          <w:spacing w:val="-8"/>
          <w:sz w:val="21"/>
        </w:rPr>
        <w:t> </w:t>
      </w:r>
      <w:r>
        <w:rPr>
          <w:color w:val="231F20"/>
          <w:sz w:val="21"/>
        </w:rPr>
        <w:t>Pública,</w:t>
      </w:r>
      <w:r>
        <w:rPr>
          <w:color w:val="231F20"/>
          <w:spacing w:val="-8"/>
          <w:sz w:val="21"/>
        </w:rPr>
        <w:t> </w:t>
      </w:r>
      <w:r>
        <w:rPr>
          <w:color w:val="231F20"/>
          <w:sz w:val="21"/>
        </w:rPr>
        <w:t>agrupa</w:t>
      </w:r>
      <w:r>
        <w:rPr>
          <w:color w:val="231F20"/>
          <w:spacing w:val="-8"/>
          <w:sz w:val="21"/>
        </w:rPr>
        <w:t> </w:t>
      </w:r>
      <w:r>
        <w:rPr>
          <w:color w:val="231F20"/>
          <w:sz w:val="21"/>
        </w:rPr>
        <w:t>605</w:t>
      </w:r>
      <w:r>
        <w:rPr>
          <w:color w:val="231F20"/>
          <w:spacing w:val="-8"/>
          <w:sz w:val="21"/>
        </w:rPr>
        <w:t> </w:t>
      </w:r>
      <w:r>
        <w:rPr>
          <w:color w:val="231F20"/>
          <w:sz w:val="21"/>
        </w:rPr>
        <w:t>artículos</w:t>
      </w:r>
      <w:r>
        <w:rPr>
          <w:color w:val="231F20"/>
          <w:spacing w:val="-8"/>
          <w:sz w:val="21"/>
        </w:rPr>
        <w:t> </w:t>
      </w:r>
      <w:r>
        <w:rPr>
          <w:color w:val="231F20"/>
          <w:sz w:val="21"/>
        </w:rPr>
        <w:t>que</w:t>
      </w:r>
      <w:r>
        <w:rPr>
          <w:color w:val="231F20"/>
          <w:spacing w:val="-8"/>
          <w:sz w:val="21"/>
        </w:rPr>
        <w:t> </w:t>
      </w:r>
      <w:r>
        <w:rPr>
          <w:color w:val="231F20"/>
          <w:sz w:val="21"/>
        </w:rPr>
        <w:t>en</w:t>
      </w:r>
      <w:r>
        <w:rPr>
          <w:color w:val="231F20"/>
          <w:spacing w:val="-8"/>
          <w:sz w:val="21"/>
        </w:rPr>
        <w:t> </w:t>
      </w:r>
      <w:r>
        <w:rPr>
          <w:color w:val="231F20"/>
          <w:sz w:val="21"/>
        </w:rPr>
        <w:t>más de la mitad pertenecen a investigadores nacionales no institucionales, cuya colaboración alcanza 86.4%, en</w:t>
      </w:r>
      <w:r>
        <w:rPr>
          <w:color w:val="231F20"/>
          <w:spacing w:val="-5"/>
          <w:sz w:val="21"/>
        </w:rPr>
        <w:t> </w:t>
      </w:r>
      <w:r>
        <w:rPr>
          <w:color w:val="231F20"/>
          <w:sz w:val="21"/>
        </w:rPr>
        <w:t>una</w:t>
      </w:r>
      <w:r>
        <w:rPr>
          <w:color w:val="231F20"/>
          <w:spacing w:val="-5"/>
          <w:sz w:val="21"/>
        </w:rPr>
        <w:t> </w:t>
      </w:r>
      <w:r>
        <w:rPr>
          <w:color w:val="231F20"/>
          <w:sz w:val="21"/>
        </w:rPr>
        <w:t>relación</w:t>
      </w:r>
      <w:r>
        <w:rPr>
          <w:color w:val="231F20"/>
          <w:spacing w:val="-5"/>
          <w:sz w:val="21"/>
        </w:rPr>
        <w:t> </w:t>
      </w:r>
      <w:r>
        <w:rPr>
          <w:color w:val="231F20"/>
          <w:sz w:val="21"/>
        </w:rPr>
        <w:t>más</w:t>
      </w:r>
      <w:r>
        <w:rPr>
          <w:color w:val="231F20"/>
          <w:spacing w:val="-5"/>
          <w:sz w:val="21"/>
        </w:rPr>
        <w:t> </w:t>
      </w:r>
      <w:r>
        <w:rPr>
          <w:color w:val="231F20"/>
          <w:sz w:val="21"/>
        </w:rPr>
        <w:t>o</w:t>
      </w:r>
      <w:r>
        <w:rPr>
          <w:color w:val="231F20"/>
          <w:spacing w:val="-5"/>
          <w:sz w:val="21"/>
        </w:rPr>
        <w:t> </w:t>
      </w:r>
      <w:r>
        <w:rPr>
          <w:color w:val="231F20"/>
          <w:sz w:val="21"/>
        </w:rPr>
        <w:t>menos</w:t>
      </w:r>
      <w:r>
        <w:rPr>
          <w:color w:val="231F20"/>
          <w:spacing w:val="-5"/>
          <w:sz w:val="21"/>
        </w:rPr>
        <w:t> </w:t>
      </w:r>
      <w:r>
        <w:rPr>
          <w:color w:val="231F20"/>
          <w:sz w:val="21"/>
        </w:rPr>
        <w:t>equilibrada</w:t>
      </w:r>
      <w:r>
        <w:rPr>
          <w:color w:val="231F20"/>
          <w:spacing w:val="-5"/>
          <w:sz w:val="21"/>
        </w:rPr>
        <w:t> </w:t>
      </w:r>
      <w:r>
        <w:rPr>
          <w:color w:val="231F20"/>
          <w:sz w:val="21"/>
        </w:rPr>
        <w:t>entre</w:t>
      </w:r>
      <w:r>
        <w:rPr>
          <w:color w:val="231F20"/>
          <w:spacing w:val="-5"/>
          <w:sz w:val="21"/>
        </w:rPr>
        <w:t> </w:t>
      </w:r>
      <w:r>
        <w:rPr>
          <w:color w:val="231F20"/>
          <w:sz w:val="21"/>
        </w:rPr>
        <w:t>coau- tores</w:t>
      </w:r>
      <w:r>
        <w:rPr>
          <w:color w:val="231F20"/>
          <w:spacing w:val="-33"/>
          <w:sz w:val="21"/>
        </w:rPr>
        <w:t> </w:t>
      </w:r>
      <w:r>
        <w:rPr>
          <w:color w:val="231F20"/>
          <w:sz w:val="21"/>
        </w:rPr>
        <w:t>nacionales</w:t>
      </w:r>
      <w:r>
        <w:rPr>
          <w:color w:val="231F20"/>
          <w:spacing w:val="-33"/>
          <w:sz w:val="21"/>
        </w:rPr>
        <w:t> </w:t>
      </w:r>
      <w:r>
        <w:rPr>
          <w:color w:val="231F20"/>
          <w:sz w:val="21"/>
        </w:rPr>
        <w:t>institucionales</w:t>
      </w:r>
      <w:r>
        <w:rPr>
          <w:color w:val="231F20"/>
          <w:spacing w:val="-33"/>
          <w:sz w:val="21"/>
        </w:rPr>
        <w:t> </w:t>
      </w:r>
      <w:r>
        <w:rPr>
          <w:color w:val="231F20"/>
          <w:sz w:val="21"/>
        </w:rPr>
        <w:t>y</w:t>
      </w:r>
      <w:r>
        <w:rPr>
          <w:color w:val="231F20"/>
          <w:spacing w:val="-33"/>
          <w:sz w:val="21"/>
        </w:rPr>
        <w:t> </w:t>
      </w:r>
      <w:r>
        <w:rPr>
          <w:color w:val="231F20"/>
          <w:sz w:val="21"/>
        </w:rPr>
        <w:t>no</w:t>
      </w:r>
      <w:r>
        <w:rPr>
          <w:color w:val="231F20"/>
          <w:spacing w:val="-33"/>
          <w:sz w:val="21"/>
        </w:rPr>
        <w:t> </w:t>
      </w:r>
      <w:r>
        <w:rPr>
          <w:color w:val="231F20"/>
          <w:sz w:val="21"/>
        </w:rPr>
        <w:t>institucionales,</w:t>
      </w:r>
      <w:r>
        <w:rPr>
          <w:color w:val="231F20"/>
          <w:spacing w:val="-33"/>
          <w:sz w:val="21"/>
        </w:rPr>
        <w:t> </w:t>
      </w:r>
      <w:r>
        <w:rPr>
          <w:color w:val="231F20"/>
          <w:sz w:val="21"/>
        </w:rPr>
        <w:t>así como</w:t>
      </w:r>
      <w:r>
        <w:rPr>
          <w:color w:val="231F20"/>
          <w:spacing w:val="-30"/>
          <w:sz w:val="21"/>
        </w:rPr>
        <w:t> </w:t>
      </w:r>
      <w:r>
        <w:rPr>
          <w:color w:val="231F20"/>
          <w:sz w:val="21"/>
        </w:rPr>
        <w:t>del</w:t>
      </w:r>
      <w:r>
        <w:rPr>
          <w:color w:val="231F20"/>
          <w:spacing w:val="-30"/>
          <w:sz w:val="21"/>
        </w:rPr>
        <w:t> </w:t>
      </w:r>
      <w:r>
        <w:rPr>
          <w:color w:val="231F20"/>
          <w:sz w:val="21"/>
        </w:rPr>
        <w:t>extranjero.</w:t>
      </w:r>
    </w:p>
    <w:p>
      <w:pPr>
        <w:pStyle w:val="ListParagraph"/>
        <w:numPr>
          <w:ilvl w:val="0"/>
          <w:numId w:val="10"/>
        </w:numPr>
        <w:tabs>
          <w:tab w:pos="498" w:val="left" w:leader="none"/>
        </w:tabs>
        <w:spacing w:line="261" w:lineRule="auto" w:before="0" w:after="0"/>
        <w:ind w:left="497" w:right="0" w:hanging="397"/>
        <w:jc w:val="both"/>
        <w:rPr>
          <w:sz w:val="21"/>
        </w:rPr>
      </w:pPr>
      <w:r>
        <w:rPr>
          <w:i/>
          <w:color w:val="231F20"/>
          <w:sz w:val="21"/>
        </w:rPr>
        <w:t>El Cotidiano</w:t>
      </w:r>
      <w:r>
        <w:rPr>
          <w:color w:val="231F20"/>
          <w:sz w:val="21"/>
        </w:rPr>
        <w:t>, publicada por la Universidad Autónoma Metropolitana, registra 394 artículos que en 50% co- rresponden a académicos de la misma universidad, con</w:t>
      </w:r>
      <w:r>
        <w:rPr>
          <w:color w:val="231F20"/>
          <w:spacing w:val="-31"/>
          <w:sz w:val="21"/>
        </w:rPr>
        <w:t> </w:t>
      </w:r>
      <w:r>
        <w:rPr>
          <w:color w:val="231F20"/>
          <w:sz w:val="21"/>
        </w:rPr>
        <w:t>una</w:t>
      </w:r>
      <w:r>
        <w:rPr>
          <w:color w:val="231F20"/>
          <w:spacing w:val="-31"/>
          <w:sz w:val="21"/>
        </w:rPr>
        <w:t> </w:t>
      </w:r>
      <w:r>
        <w:rPr>
          <w:color w:val="231F20"/>
          <w:sz w:val="21"/>
        </w:rPr>
        <w:t>colaboración</w:t>
      </w:r>
      <w:r>
        <w:rPr>
          <w:color w:val="231F20"/>
          <w:spacing w:val="-31"/>
          <w:sz w:val="21"/>
        </w:rPr>
        <w:t> </w:t>
      </w:r>
      <w:r>
        <w:rPr>
          <w:color w:val="231F20"/>
          <w:sz w:val="21"/>
        </w:rPr>
        <w:t>de</w:t>
      </w:r>
      <w:r>
        <w:rPr>
          <w:color w:val="231F20"/>
          <w:spacing w:val="-31"/>
          <w:sz w:val="21"/>
        </w:rPr>
        <w:t> </w:t>
      </w:r>
      <w:r>
        <w:rPr>
          <w:color w:val="231F20"/>
          <w:sz w:val="21"/>
        </w:rPr>
        <w:t>22.1%,</w:t>
      </w:r>
      <w:r>
        <w:rPr>
          <w:color w:val="231F20"/>
          <w:spacing w:val="-31"/>
          <w:sz w:val="21"/>
        </w:rPr>
        <w:t> </w:t>
      </w:r>
      <w:r>
        <w:rPr>
          <w:color w:val="231F20"/>
          <w:sz w:val="21"/>
        </w:rPr>
        <w:t>prioritariamente</w:t>
      </w:r>
      <w:r>
        <w:rPr>
          <w:color w:val="231F20"/>
          <w:spacing w:val="-31"/>
          <w:sz w:val="21"/>
        </w:rPr>
        <w:t> </w:t>
      </w:r>
      <w:r>
        <w:rPr>
          <w:color w:val="231F20"/>
          <w:sz w:val="21"/>
        </w:rPr>
        <w:t>entre investigadores</w:t>
      </w:r>
      <w:r>
        <w:rPr>
          <w:color w:val="231F20"/>
          <w:spacing w:val="-25"/>
          <w:sz w:val="21"/>
        </w:rPr>
        <w:t> </w:t>
      </w:r>
      <w:r>
        <w:rPr>
          <w:color w:val="231F20"/>
          <w:sz w:val="21"/>
        </w:rPr>
        <w:t>nacionales</w:t>
      </w:r>
      <w:r>
        <w:rPr>
          <w:color w:val="231F20"/>
          <w:spacing w:val="-25"/>
          <w:sz w:val="21"/>
        </w:rPr>
        <w:t> </w:t>
      </w:r>
      <w:r>
        <w:rPr>
          <w:color w:val="231F20"/>
          <w:sz w:val="21"/>
        </w:rPr>
        <w:t>de</w:t>
      </w:r>
      <w:r>
        <w:rPr>
          <w:color w:val="231F20"/>
          <w:spacing w:val="-25"/>
          <w:sz w:val="21"/>
        </w:rPr>
        <w:t> </w:t>
      </w:r>
      <w:r>
        <w:rPr>
          <w:color w:val="231F20"/>
          <w:sz w:val="21"/>
        </w:rPr>
        <w:t>tipo</w:t>
      </w:r>
      <w:r>
        <w:rPr>
          <w:color w:val="231F20"/>
          <w:spacing w:val="-25"/>
          <w:sz w:val="21"/>
        </w:rPr>
        <w:t> </w:t>
      </w:r>
      <w:r>
        <w:rPr>
          <w:color w:val="231F20"/>
          <w:sz w:val="21"/>
        </w:rPr>
        <w:t>institucional.</w:t>
      </w:r>
    </w:p>
    <w:p>
      <w:pPr>
        <w:pStyle w:val="ListParagraph"/>
        <w:numPr>
          <w:ilvl w:val="0"/>
          <w:numId w:val="10"/>
        </w:numPr>
        <w:tabs>
          <w:tab w:pos="498" w:val="left" w:leader="none"/>
        </w:tabs>
        <w:spacing w:line="261" w:lineRule="auto" w:before="0" w:after="0"/>
        <w:ind w:left="497" w:right="0" w:hanging="397"/>
        <w:jc w:val="both"/>
        <w:rPr>
          <w:sz w:val="21"/>
        </w:rPr>
      </w:pPr>
      <w:r>
        <w:rPr>
          <w:i/>
          <w:color w:val="231F20"/>
          <w:spacing w:val="-3"/>
          <w:sz w:val="21"/>
        </w:rPr>
        <w:t>Razón </w:t>
      </w:r>
      <w:r>
        <w:rPr>
          <w:i/>
          <w:color w:val="231F20"/>
          <w:sz w:val="21"/>
        </w:rPr>
        <w:t>y </w:t>
      </w:r>
      <w:r>
        <w:rPr>
          <w:i/>
          <w:color w:val="231F20"/>
          <w:spacing w:val="-4"/>
          <w:sz w:val="21"/>
        </w:rPr>
        <w:t>Palabra</w:t>
      </w:r>
      <w:r>
        <w:rPr>
          <w:color w:val="231F20"/>
          <w:spacing w:val="-4"/>
          <w:sz w:val="21"/>
        </w:rPr>
        <w:t>, </w:t>
      </w:r>
      <w:r>
        <w:rPr>
          <w:color w:val="231F20"/>
          <w:spacing w:val="-3"/>
          <w:sz w:val="21"/>
        </w:rPr>
        <w:t>editada </w:t>
      </w:r>
      <w:r>
        <w:rPr>
          <w:color w:val="231F20"/>
          <w:sz w:val="21"/>
        </w:rPr>
        <w:t>por el </w:t>
      </w:r>
      <w:r>
        <w:rPr>
          <w:color w:val="231F20"/>
          <w:spacing w:val="-3"/>
          <w:sz w:val="21"/>
        </w:rPr>
        <w:t>Instituto </w:t>
      </w:r>
      <w:r>
        <w:rPr>
          <w:color w:val="231F20"/>
          <w:spacing w:val="-4"/>
          <w:sz w:val="21"/>
        </w:rPr>
        <w:t>Tecnológico </w:t>
      </w:r>
      <w:r>
        <w:rPr>
          <w:color w:val="231F20"/>
          <w:sz w:val="21"/>
        </w:rPr>
        <w:t>y de</w:t>
      </w:r>
      <w:r>
        <w:rPr>
          <w:color w:val="231F20"/>
          <w:spacing w:val="-24"/>
          <w:sz w:val="21"/>
        </w:rPr>
        <w:t> </w:t>
      </w:r>
      <w:r>
        <w:rPr>
          <w:color w:val="231F20"/>
          <w:spacing w:val="-3"/>
          <w:sz w:val="21"/>
        </w:rPr>
        <w:t>Estudios</w:t>
      </w:r>
      <w:r>
        <w:rPr>
          <w:color w:val="231F20"/>
          <w:spacing w:val="-24"/>
          <w:sz w:val="21"/>
        </w:rPr>
        <w:t> </w:t>
      </w:r>
      <w:r>
        <w:rPr>
          <w:color w:val="231F20"/>
          <w:spacing w:val="-3"/>
          <w:sz w:val="21"/>
        </w:rPr>
        <w:t>Superiores</w:t>
      </w:r>
      <w:r>
        <w:rPr>
          <w:color w:val="231F20"/>
          <w:spacing w:val="-24"/>
          <w:sz w:val="21"/>
        </w:rPr>
        <w:t> </w:t>
      </w:r>
      <w:r>
        <w:rPr>
          <w:color w:val="231F20"/>
          <w:sz w:val="21"/>
        </w:rPr>
        <w:t>de</w:t>
      </w:r>
      <w:r>
        <w:rPr>
          <w:color w:val="231F20"/>
          <w:spacing w:val="-24"/>
          <w:sz w:val="21"/>
        </w:rPr>
        <w:t> </w:t>
      </w:r>
      <w:r>
        <w:rPr>
          <w:color w:val="231F20"/>
          <w:spacing w:val="-4"/>
          <w:sz w:val="21"/>
        </w:rPr>
        <w:t>Monterrey,</w:t>
      </w:r>
      <w:r>
        <w:rPr>
          <w:color w:val="231F20"/>
          <w:spacing w:val="-24"/>
          <w:sz w:val="21"/>
        </w:rPr>
        <w:t> </w:t>
      </w:r>
      <w:r>
        <w:rPr>
          <w:color w:val="231F20"/>
          <w:spacing w:val="-3"/>
          <w:sz w:val="21"/>
        </w:rPr>
        <w:t>concentra</w:t>
      </w:r>
      <w:r>
        <w:rPr>
          <w:color w:val="231F20"/>
          <w:spacing w:val="-24"/>
          <w:sz w:val="21"/>
        </w:rPr>
        <w:t> </w:t>
      </w:r>
      <w:r>
        <w:rPr>
          <w:color w:val="231F20"/>
          <w:sz w:val="21"/>
        </w:rPr>
        <w:t>385</w:t>
      </w:r>
      <w:r>
        <w:rPr>
          <w:color w:val="231F20"/>
          <w:spacing w:val="-24"/>
          <w:sz w:val="21"/>
        </w:rPr>
        <w:t> </w:t>
      </w:r>
      <w:r>
        <w:rPr>
          <w:color w:val="231F20"/>
          <w:spacing w:val="-3"/>
          <w:sz w:val="21"/>
        </w:rPr>
        <w:t>ar- tículos </w:t>
      </w:r>
      <w:r>
        <w:rPr>
          <w:color w:val="231F20"/>
          <w:sz w:val="21"/>
        </w:rPr>
        <w:t>que en más de una </w:t>
      </w:r>
      <w:r>
        <w:rPr>
          <w:color w:val="231F20"/>
          <w:spacing w:val="-3"/>
          <w:sz w:val="21"/>
        </w:rPr>
        <w:t>tercera </w:t>
      </w:r>
      <w:r>
        <w:rPr>
          <w:color w:val="231F20"/>
          <w:sz w:val="21"/>
        </w:rPr>
        <w:t>parte </w:t>
      </w:r>
      <w:r>
        <w:rPr>
          <w:color w:val="231F20"/>
          <w:spacing w:val="-3"/>
          <w:sz w:val="21"/>
        </w:rPr>
        <w:t>pertenecen </w:t>
      </w:r>
      <w:r>
        <w:rPr>
          <w:color w:val="231F20"/>
          <w:sz w:val="21"/>
        </w:rPr>
        <w:t>a </w:t>
      </w:r>
      <w:r>
        <w:rPr>
          <w:color w:val="231F20"/>
          <w:spacing w:val="-3"/>
          <w:sz w:val="21"/>
        </w:rPr>
        <w:t>autores</w:t>
      </w:r>
      <w:r>
        <w:rPr>
          <w:color w:val="231F20"/>
          <w:spacing w:val="-19"/>
          <w:sz w:val="21"/>
        </w:rPr>
        <w:t> </w:t>
      </w:r>
      <w:r>
        <w:rPr>
          <w:color w:val="231F20"/>
          <w:sz w:val="21"/>
        </w:rPr>
        <w:t>de</w:t>
      </w:r>
      <w:r>
        <w:rPr>
          <w:color w:val="231F20"/>
          <w:spacing w:val="-19"/>
          <w:sz w:val="21"/>
        </w:rPr>
        <w:t> </w:t>
      </w:r>
      <w:r>
        <w:rPr>
          <w:color w:val="231F20"/>
          <w:sz w:val="21"/>
        </w:rPr>
        <w:t>la</w:t>
      </w:r>
      <w:r>
        <w:rPr>
          <w:color w:val="231F20"/>
          <w:spacing w:val="-19"/>
          <w:sz w:val="21"/>
        </w:rPr>
        <w:t> </w:t>
      </w:r>
      <w:r>
        <w:rPr>
          <w:color w:val="231F20"/>
          <w:spacing w:val="-3"/>
          <w:sz w:val="21"/>
        </w:rPr>
        <w:t>propia</w:t>
      </w:r>
      <w:r>
        <w:rPr>
          <w:color w:val="231F20"/>
          <w:spacing w:val="-19"/>
          <w:sz w:val="21"/>
        </w:rPr>
        <w:t> </w:t>
      </w:r>
      <w:r>
        <w:rPr>
          <w:color w:val="231F20"/>
          <w:spacing w:val="-3"/>
          <w:sz w:val="21"/>
        </w:rPr>
        <w:t>institución,</w:t>
      </w:r>
      <w:r>
        <w:rPr>
          <w:color w:val="231F20"/>
          <w:spacing w:val="-19"/>
          <w:sz w:val="21"/>
        </w:rPr>
        <w:t> </w:t>
      </w:r>
      <w:r>
        <w:rPr>
          <w:color w:val="231F20"/>
          <w:sz w:val="21"/>
        </w:rPr>
        <w:t>los</w:t>
      </w:r>
      <w:r>
        <w:rPr>
          <w:color w:val="231F20"/>
          <w:spacing w:val="-19"/>
          <w:sz w:val="21"/>
        </w:rPr>
        <w:t> </w:t>
      </w:r>
      <w:r>
        <w:rPr>
          <w:color w:val="231F20"/>
          <w:spacing w:val="-3"/>
          <w:sz w:val="21"/>
        </w:rPr>
        <w:t>cuales</w:t>
      </w:r>
      <w:r>
        <w:rPr>
          <w:color w:val="231F20"/>
          <w:spacing w:val="-19"/>
          <w:sz w:val="21"/>
        </w:rPr>
        <w:t> </w:t>
      </w:r>
      <w:r>
        <w:rPr>
          <w:color w:val="231F20"/>
          <w:spacing w:val="-3"/>
          <w:sz w:val="21"/>
        </w:rPr>
        <w:t>registran</w:t>
      </w:r>
      <w:r>
        <w:rPr>
          <w:color w:val="231F20"/>
          <w:spacing w:val="-19"/>
          <w:sz w:val="21"/>
        </w:rPr>
        <w:t> </w:t>
      </w:r>
      <w:r>
        <w:rPr>
          <w:color w:val="231F20"/>
          <w:spacing w:val="-3"/>
          <w:sz w:val="21"/>
        </w:rPr>
        <w:t>una baja colaboración (14.5%), básicamente entre coauto- </w:t>
      </w:r>
      <w:r>
        <w:rPr>
          <w:color w:val="231F20"/>
          <w:spacing w:val="-3"/>
          <w:w w:val="95"/>
          <w:sz w:val="21"/>
        </w:rPr>
        <w:t>res nacionales </w:t>
      </w:r>
      <w:r>
        <w:rPr>
          <w:color w:val="231F20"/>
          <w:w w:val="95"/>
          <w:sz w:val="21"/>
        </w:rPr>
        <w:t>del </w:t>
      </w:r>
      <w:r>
        <w:rPr>
          <w:color w:val="231F20"/>
          <w:spacing w:val="-3"/>
          <w:w w:val="95"/>
          <w:sz w:val="21"/>
        </w:rPr>
        <w:t>ámbito institucional </w:t>
      </w:r>
      <w:r>
        <w:rPr>
          <w:color w:val="231F20"/>
          <w:spacing w:val="-5"/>
          <w:w w:val="95"/>
          <w:sz w:val="21"/>
        </w:rPr>
        <w:t>(ver </w:t>
      </w:r>
      <w:r>
        <w:rPr>
          <w:color w:val="231F20"/>
          <w:spacing w:val="-4"/>
          <w:w w:val="95"/>
          <w:sz w:val="21"/>
        </w:rPr>
        <w:t>cuadro</w:t>
      </w:r>
      <w:r>
        <w:rPr>
          <w:color w:val="231F20"/>
          <w:spacing w:val="15"/>
          <w:w w:val="95"/>
          <w:sz w:val="21"/>
        </w:rPr>
        <w:t> </w:t>
      </w:r>
      <w:r>
        <w:rPr>
          <w:color w:val="231F20"/>
          <w:spacing w:val="-7"/>
          <w:w w:val="95"/>
          <w:sz w:val="21"/>
        </w:rPr>
        <w:t>14(a)).</w:t>
      </w:r>
    </w:p>
    <w:p>
      <w:pPr>
        <w:pStyle w:val="BodyText"/>
        <w:spacing w:before="12"/>
        <w:rPr>
          <w:sz w:val="22"/>
        </w:rPr>
      </w:pPr>
    </w:p>
    <w:p>
      <w:pPr>
        <w:pStyle w:val="BodyText"/>
        <w:spacing w:line="261" w:lineRule="auto"/>
        <w:ind w:left="100" w:firstLine="396"/>
        <w:jc w:val="both"/>
      </w:pPr>
      <w:r>
        <w:rPr>
          <w:color w:val="231F20"/>
        </w:rPr>
        <w:t>En</w:t>
      </w:r>
      <w:r>
        <w:rPr>
          <w:color w:val="231F20"/>
          <w:spacing w:val="-20"/>
        </w:rPr>
        <w:t> </w:t>
      </w:r>
      <w:r>
        <w:rPr>
          <w:color w:val="231F20"/>
        </w:rPr>
        <w:t>el</w:t>
      </w:r>
      <w:r>
        <w:rPr>
          <w:color w:val="231F20"/>
          <w:spacing w:val="-20"/>
        </w:rPr>
        <w:t> </w:t>
      </w:r>
      <w:r>
        <w:rPr>
          <w:color w:val="231F20"/>
          <w:spacing w:val="-3"/>
        </w:rPr>
        <w:t>área</w:t>
      </w:r>
      <w:r>
        <w:rPr>
          <w:color w:val="231F20"/>
          <w:spacing w:val="-20"/>
        </w:rPr>
        <w:t> </w:t>
      </w:r>
      <w:r>
        <w:rPr>
          <w:color w:val="231F20"/>
        </w:rPr>
        <w:t>de</w:t>
      </w:r>
      <w:r>
        <w:rPr>
          <w:color w:val="231F20"/>
          <w:spacing w:val="-20"/>
        </w:rPr>
        <w:t> </w:t>
      </w:r>
      <w:r>
        <w:rPr>
          <w:color w:val="231F20"/>
        </w:rPr>
        <w:t>artes</w:t>
      </w:r>
      <w:r>
        <w:rPr>
          <w:color w:val="231F20"/>
          <w:spacing w:val="-20"/>
        </w:rPr>
        <w:t> </w:t>
      </w:r>
      <w:r>
        <w:rPr>
          <w:color w:val="231F20"/>
        </w:rPr>
        <w:t>y</w:t>
      </w:r>
      <w:r>
        <w:rPr>
          <w:color w:val="231F20"/>
          <w:spacing w:val="-20"/>
        </w:rPr>
        <w:t> </w:t>
      </w:r>
      <w:r>
        <w:rPr>
          <w:color w:val="231F20"/>
        </w:rPr>
        <w:t>humanidades,</w:t>
      </w:r>
      <w:r>
        <w:rPr>
          <w:color w:val="231F20"/>
          <w:spacing w:val="-20"/>
        </w:rPr>
        <w:t> </w:t>
      </w:r>
      <w:r>
        <w:rPr>
          <w:color w:val="231F20"/>
        </w:rPr>
        <w:t>las</w:t>
      </w:r>
      <w:r>
        <w:rPr>
          <w:color w:val="231F20"/>
          <w:spacing w:val="-20"/>
        </w:rPr>
        <w:t> </w:t>
      </w:r>
      <w:r>
        <w:rPr>
          <w:color w:val="231F20"/>
        </w:rPr>
        <w:t>tres</w:t>
      </w:r>
      <w:r>
        <w:rPr>
          <w:color w:val="231F20"/>
          <w:spacing w:val="-20"/>
        </w:rPr>
        <w:t> </w:t>
      </w:r>
      <w:r>
        <w:rPr>
          <w:color w:val="231F20"/>
        </w:rPr>
        <w:t>revistas</w:t>
      </w:r>
      <w:r>
        <w:rPr>
          <w:color w:val="231F20"/>
          <w:spacing w:val="-20"/>
        </w:rPr>
        <w:t> </w:t>
      </w:r>
      <w:r>
        <w:rPr>
          <w:color w:val="231F20"/>
        </w:rPr>
        <w:t>con </w:t>
      </w:r>
      <w:r>
        <w:rPr>
          <w:color w:val="231F20"/>
          <w:spacing w:val="-2"/>
        </w:rPr>
        <w:t>mayor</w:t>
      </w:r>
      <w:r>
        <w:rPr>
          <w:color w:val="231F20"/>
          <w:spacing w:val="-22"/>
        </w:rPr>
        <w:t> </w:t>
      </w:r>
      <w:r>
        <w:rPr>
          <w:color w:val="231F20"/>
        </w:rPr>
        <w:t>participación</w:t>
      </w:r>
      <w:r>
        <w:rPr>
          <w:color w:val="231F20"/>
          <w:spacing w:val="-22"/>
        </w:rPr>
        <w:t> </w:t>
      </w:r>
      <w:r>
        <w:rPr>
          <w:color w:val="231F20"/>
        </w:rPr>
        <w:t>de</w:t>
      </w:r>
      <w:r>
        <w:rPr>
          <w:color w:val="231F20"/>
          <w:spacing w:val="-22"/>
        </w:rPr>
        <w:t> </w:t>
      </w:r>
      <w:r>
        <w:rPr>
          <w:color w:val="231F20"/>
          <w:spacing w:val="-3"/>
        </w:rPr>
        <w:t>autores</w:t>
      </w:r>
      <w:r>
        <w:rPr>
          <w:color w:val="231F20"/>
          <w:spacing w:val="-22"/>
        </w:rPr>
        <w:t> </w:t>
      </w:r>
      <w:r>
        <w:rPr>
          <w:color w:val="231F20"/>
        </w:rPr>
        <w:t>mexicanos</w:t>
      </w:r>
      <w:r>
        <w:rPr>
          <w:color w:val="231F20"/>
          <w:spacing w:val="-22"/>
        </w:rPr>
        <w:t> </w:t>
      </w:r>
      <w:r>
        <w:rPr>
          <w:color w:val="231F20"/>
        </w:rPr>
        <w:t>son:</w:t>
      </w:r>
    </w:p>
    <w:p>
      <w:pPr>
        <w:pStyle w:val="BodyText"/>
        <w:spacing w:before="12"/>
        <w:rPr>
          <w:sz w:val="22"/>
        </w:rPr>
      </w:pPr>
    </w:p>
    <w:p>
      <w:pPr>
        <w:pStyle w:val="ListParagraph"/>
        <w:numPr>
          <w:ilvl w:val="0"/>
          <w:numId w:val="10"/>
        </w:numPr>
        <w:tabs>
          <w:tab w:pos="498" w:val="left" w:leader="none"/>
        </w:tabs>
        <w:spacing w:line="261" w:lineRule="auto" w:before="0" w:after="0"/>
        <w:ind w:left="497" w:right="0" w:hanging="397"/>
        <w:jc w:val="both"/>
        <w:rPr>
          <w:sz w:val="21"/>
        </w:rPr>
      </w:pPr>
      <w:r>
        <w:rPr>
          <w:i/>
          <w:color w:val="231F20"/>
          <w:spacing w:val="-3"/>
          <w:w w:val="95"/>
          <w:sz w:val="21"/>
        </w:rPr>
        <w:t>Relaciones.</w:t>
      </w:r>
      <w:r>
        <w:rPr>
          <w:i/>
          <w:color w:val="231F20"/>
          <w:spacing w:val="-13"/>
          <w:w w:val="95"/>
          <w:sz w:val="21"/>
        </w:rPr>
        <w:t> </w:t>
      </w:r>
      <w:r>
        <w:rPr>
          <w:i/>
          <w:color w:val="231F20"/>
          <w:spacing w:val="-3"/>
          <w:w w:val="95"/>
          <w:sz w:val="21"/>
        </w:rPr>
        <w:t>Estudios</w:t>
      </w:r>
      <w:r>
        <w:rPr>
          <w:i/>
          <w:color w:val="231F20"/>
          <w:spacing w:val="-13"/>
          <w:w w:val="95"/>
          <w:sz w:val="21"/>
        </w:rPr>
        <w:t> </w:t>
      </w:r>
      <w:r>
        <w:rPr>
          <w:i/>
          <w:color w:val="231F20"/>
          <w:w w:val="95"/>
          <w:sz w:val="21"/>
        </w:rPr>
        <w:t>de</w:t>
      </w:r>
      <w:r>
        <w:rPr>
          <w:i/>
          <w:color w:val="231F20"/>
          <w:spacing w:val="-13"/>
          <w:w w:val="95"/>
          <w:sz w:val="21"/>
        </w:rPr>
        <w:t> </w:t>
      </w:r>
      <w:r>
        <w:rPr>
          <w:i/>
          <w:color w:val="231F20"/>
          <w:spacing w:val="-3"/>
          <w:w w:val="95"/>
          <w:sz w:val="21"/>
        </w:rPr>
        <w:t>Historia</w:t>
      </w:r>
      <w:r>
        <w:rPr>
          <w:i/>
          <w:color w:val="231F20"/>
          <w:spacing w:val="-13"/>
          <w:w w:val="95"/>
          <w:sz w:val="21"/>
        </w:rPr>
        <w:t> </w:t>
      </w:r>
      <w:r>
        <w:rPr>
          <w:i/>
          <w:color w:val="231F20"/>
          <w:w w:val="95"/>
          <w:sz w:val="21"/>
        </w:rPr>
        <w:t>y</w:t>
      </w:r>
      <w:r>
        <w:rPr>
          <w:i/>
          <w:color w:val="231F20"/>
          <w:spacing w:val="-13"/>
          <w:w w:val="95"/>
          <w:sz w:val="21"/>
        </w:rPr>
        <w:t> </w:t>
      </w:r>
      <w:r>
        <w:rPr>
          <w:i/>
          <w:color w:val="231F20"/>
          <w:spacing w:val="-3"/>
          <w:w w:val="95"/>
          <w:sz w:val="21"/>
        </w:rPr>
        <w:t>Sociedad</w:t>
      </w:r>
      <w:r>
        <w:rPr>
          <w:color w:val="231F20"/>
          <w:spacing w:val="-3"/>
          <w:w w:val="95"/>
          <w:sz w:val="21"/>
        </w:rPr>
        <w:t>,</w:t>
      </w:r>
      <w:r>
        <w:rPr>
          <w:color w:val="231F20"/>
          <w:spacing w:val="-5"/>
          <w:w w:val="95"/>
          <w:sz w:val="21"/>
        </w:rPr>
        <w:t> </w:t>
      </w:r>
      <w:r>
        <w:rPr>
          <w:color w:val="231F20"/>
          <w:spacing w:val="-3"/>
          <w:w w:val="95"/>
          <w:sz w:val="21"/>
        </w:rPr>
        <w:t>editada</w:t>
      </w:r>
      <w:r>
        <w:rPr>
          <w:color w:val="231F20"/>
          <w:spacing w:val="-5"/>
          <w:w w:val="95"/>
          <w:sz w:val="21"/>
        </w:rPr>
        <w:t> </w:t>
      </w:r>
      <w:r>
        <w:rPr>
          <w:color w:val="231F20"/>
          <w:w w:val="95"/>
          <w:sz w:val="21"/>
        </w:rPr>
        <w:t>por</w:t>
      </w:r>
      <w:r>
        <w:rPr>
          <w:color w:val="231F20"/>
          <w:spacing w:val="-5"/>
          <w:w w:val="95"/>
          <w:sz w:val="21"/>
        </w:rPr>
        <w:t> </w:t>
      </w:r>
      <w:r>
        <w:rPr>
          <w:color w:val="231F20"/>
          <w:spacing w:val="-3"/>
          <w:w w:val="95"/>
          <w:sz w:val="21"/>
        </w:rPr>
        <w:t>el </w:t>
      </w:r>
      <w:r>
        <w:rPr>
          <w:color w:val="231F20"/>
          <w:spacing w:val="-3"/>
          <w:sz w:val="21"/>
        </w:rPr>
        <w:t>Colegio</w:t>
      </w:r>
      <w:r>
        <w:rPr>
          <w:color w:val="231F20"/>
          <w:spacing w:val="-22"/>
          <w:sz w:val="21"/>
        </w:rPr>
        <w:t> </w:t>
      </w:r>
      <w:r>
        <w:rPr>
          <w:color w:val="231F20"/>
          <w:sz w:val="21"/>
        </w:rPr>
        <w:t>de</w:t>
      </w:r>
      <w:r>
        <w:rPr>
          <w:color w:val="231F20"/>
          <w:spacing w:val="-22"/>
          <w:sz w:val="21"/>
        </w:rPr>
        <w:t> </w:t>
      </w:r>
      <w:r>
        <w:rPr>
          <w:color w:val="231F20"/>
          <w:spacing w:val="-3"/>
          <w:sz w:val="21"/>
        </w:rPr>
        <w:t>Michoacán,</w:t>
      </w:r>
      <w:r>
        <w:rPr>
          <w:color w:val="231F20"/>
          <w:spacing w:val="-22"/>
          <w:sz w:val="21"/>
        </w:rPr>
        <w:t> </w:t>
      </w:r>
      <w:r>
        <w:rPr>
          <w:color w:val="231F20"/>
          <w:sz w:val="21"/>
        </w:rPr>
        <w:t>A.</w:t>
      </w:r>
      <w:r>
        <w:rPr>
          <w:color w:val="231F20"/>
          <w:spacing w:val="-22"/>
          <w:sz w:val="21"/>
        </w:rPr>
        <w:t> </w:t>
      </w:r>
      <w:r>
        <w:rPr>
          <w:color w:val="231F20"/>
          <w:sz w:val="21"/>
        </w:rPr>
        <w:t>C.,</w:t>
      </w:r>
      <w:r>
        <w:rPr>
          <w:color w:val="231F20"/>
          <w:spacing w:val="-22"/>
          <w:sz w:val="21"/>
        </w:rPr>
        <w:t> </w:t>
      </w:r>
      <w:r>
        <w:rPr>
          <w:color w:val="231F20"/>
          <w:spacing w:val="-3"/>
          <w:sz w:val="21"/>
        </w:rPr>
        <w:t>reúne</w:t>
      </w:r>
      <w:r>
        <w:rPr>
          <w:color w:val="231F20"/>
          <w:spacing w:val="-22"/>
          <w:sz w:val="21"/>
        </w:rPr>
        <w:t> </w:t>
      </w:r>
      <w:r>
        <w:rPr>
          <w:color w:val="231F20"/>
          <w:sz w:val="21"/>
        </w:rPr>
        <w:t>142</w:t>
      </w:r>
      <w:r>
        <w:rPr>
          <w:color w:val="231F20"/>
          <w:spacing w:val="-22"/>
          <w:sz w:val="21"/>
        </w:rPr>
        <w:t> </w:t>
      </w:r>
      <w:r>
        <w:rPr>
          <w:color w:val="231F20"/>
          <w:sz w:val="21"/>
        </w:rPr>
        <w:t>artículos</w:t>
      </w:r>
      <w:r>
        <w:rPr>
          <w:color w:val="231F20"/>
          <w:spacing w:val="-22"/>
          <w:sz w:val="21"/>
        </w:rPr>
        <w:t> </w:t>
      </w:r>
      <w:r>
        <w:rPr>
          <w:color w:val="231F20"/>
          <w:sz w:val="21"/>
        </w:rPr>
        <w:t>que</w:t>
      </w:r>
      <w:r>
        <w:rPr>
          <w:color w:val="231F20"/>
          <w:spacing w:val="-22"/>
          <w:sz w:val="21"/>
        </w:rPr>
        <w:t> </w:t>
      </w:r>
      <w:r>
        <w:rPr>
          <w:color w:val="231F20"/>
          <w:spacing w:val="-3"/>
          <w:sz w:val="21"/>
        </w:rPr>
        <w:t>en </w:t>
      </w:r>
      <w:r>
        <w:rPr>
          <w:color w:val="231F20"/>
          <w:sz w:val="21"/>
        </w:rPr>
        <w:t>más de 60% </w:t>
      </w:r>
      <w:r>
        <w:rPr>
          <w:color w:val="231F20"/>
          <w:spacing w:val="-3"/>
          <w:sz w:val="21"/>
        </w:rPr>
        <w:t>corresponden </w:t>
      </w:r>
      <w:r>
        <w:rPr>
          <w:color w:val="231F20"/>
          <w:sz w:val="21"/>
        </w:rPr>
        <w:t>a </w:t>
      </w:r>
      <w:r>
        <w:rPr>
          <w:color w:val="231F20"/>
          <w:spacing w:val="-4"/>
          <w:sz w:val="21"/>
        </w:rPr>
        <w:t>investigadores </w:t>
      </w:r>
      <w:r>
        <w:rPr>
          <w:color w:val="231F20"/>
          <w:sz w:val="21"/>
        </w:rPr>
        <w:t>no </w:t>
      </w:r>
      <w:r>
        <w:rPr>
          <w:color w:val="231F20"/>
          <w:spacing w:val="-3"/>
          <w:sz w:val="21"/>
        </w:rPr>
        <w:t>institu- cionales dentro </w:t>
      </w:r>
      <w:r>
        <w:rPr>
          <w:color w:val="231F20"/>
          <w:sz w:val="21"/>
        </w:rPr>
        <w:t>del </w:t>
      </w:r>
      <w:r>
        <w:rPr>
          <w:color w:val="231F20"/>
          <w:spacing w:val="-3"/>
          <w:sz w:val="21"/>
        </w:rPr>
        <w:t>ámbito nacional, </w:t>
      </w:r>
      <w:r>
        <w:rPr>
          <w:color w:val="231F20"/>
          <w:sz w:val="21"/>
        </w:rPr>
        <w:t>con una </w:t>
      </w:r>
      <w:r>
        <w:rPr>
          <w:color w:val="231F20"/>
          <w:spacing w:val="-3"/>
          <w:sz w:val="21"/>
        </w:rPr>
        <w:t>colabo- ración</w:t>
      </w:r>
      <w:r>
        <w:rPr>
          <w:color w:val="231F20"/>
          <w:spacing w:val="-15"/>
          <w:sz w:val="21"/>
        </w:rPr>
        <w:t> </w:t>
      </w:r>
      <w:r>
        <w:rPr>
          <w:color w:val="231F20"/>
          <w:sz w:val="21"/>
        </w:rPr>
        <w:t>de</w:t>
      </w:r>
      <w:r>
        <w:rPr>
          <w:color w:val="231F20"/>
          <w:spacing w:val="-15"/>
          <w:sz w:val="21"/>
        </w:rPr>
        <w:t> </w:t>
      </w:r>
      <w:r>
        <w:rPr>
          <w:color w:val="231F20"/>
          <w:spacing w:val="-3"/>
          <w:sz w:val="21"/>
        </w:rPr>
        <w:t>16.9%,</w:t>
      </w:r>
      <w:r>
        <w:rPr>
          <w:color w:val="231F20"/>
          <w:spacing w:val="-15"/>
          <w:sz w:val="21"/>
        </w:rPr>
        <w:t> </w:t>
      </w:r>
      <w:r>
        <w:rPr>
          <w:color w:val="231F20"/>
          <w:sz w:val="21"/>
        </w:rPr>
        <w:t>en</w:t>
      </w:r>
      <w:r>
        <w:rPr>
          <w:color w:val="231F20"/>
          <w:spacing w:val="-15"/>
          <w:sz w:val="21"/>
        </w:rPr>
        <w:t> </w:t>
      </w:r>
      <w:r>
        <w:rPr>
          <w:color w:val="231F20"/>
          <w:sz w:val="21"/>
        </w:rPr>
        <w:t>su</w:t>
      </w:r>
      <w:r>
        <w:rPr>
          <w:color w:val="231F20"/>
          <w:spacing w:val="-15"/>
          <w:sz w:val="21"/>
        </w:rPr>
        <w:t> </w:t>
      </w:r>
      <w:r>
        <w:rPr>
          <w:color w:val="231F20"/>
          <w:spacing w:val="-3"/>
          <w:sz w:val="21"/>
        </w:rPr>
        <w:t>mayoría</w:t>
      </w:r>
      <w:r>
        <w:rPr>
          <w:color w:val="231F20"/>
          <w:spacing w:val="-15"/>
          <w:sz w:val="21"/>
        </w:rPr>
        <w:t> </w:t>
      </w:r>
      <w:r>
        <w:rPr>
          <w:color w:val="231F20"/>
          <w:spacing w:val="-3"/>
          <w:sz w:val="21"/>
        </w:rPr>
        <w:t>entre</w:t>
      </w:r>
      <w:r>
        <w:rPr>
          <w:color w:val="231F20"/>
          <w:spacing w:val="-15"/>
          <w:sz w:val="21"/>
        </w:rPr>
        <w:t> </w:t>
      </w:r>
      <w:r>
        <w:rPr>
          <w:color w:val="231F20"/>
          <w:spacing w:val="-3"/>
          <w:sz w:val="21"/>
        </w:rPr>
        <w:t>coautores</w:t>
      </w:r>
      <w:r>
        <w:rPr>
          <w:color w:val="231F20"/>
          <w:spacing w:val="-15"/>
          <w:sz w:val="21"/>
        </w:rPr>
        <w:t> </w:t>
      </w:r>
      <w:r>
        <w:rPr>
          <w:color w:val="231F20"/>
          <w:sz w:val="21"/>
        </w:rPr>
        <w:t>de</w:t>
      </w:r>
      <w:r>
        <w:rPr>
          <w:color w:val="231F20"/>
          <w:spacing w:val="-15"/>
          <w:sz w:val="21"/>
        </w:rPr>
        <w:t> </w:t>
      </w:r>
      <w:r>
        <w:rPr>
          <w:color w:val="231F20"/>
          <w:spacing w:val="-3"/>
          <w:sz w:val="21"/>
        </w:rPr>
        <w:t>tipo nacional</w:t>
      </w:r>
      <w:r>
        <w:rPr>
          <w:color w:val="231F20"/>
          <w:spacing w:val="-9"/>
          <w:sz w:val="21"/>
        </w:rPr>
        <w:t> </w:t>
      </w:r>
      <w:r>
        <w:rPr>
          <w:color w:val="231F20"/>
          <w:sz w:val="21"/>
        </w:rPr>
        <w:t>no</w:t>
      </w:r>
      <w:r>
        <w:rPr>
          <w:color w:val="231F20"/>
          <w:spacing w:val="-9"/>
          <w:sz w:val="21"/>
        </w:rPr>
        <w:t> </w:t>
      </w:r>
      <w:r>
        <w:rPr>
          <w:color w:val="231F20"/>
          <w:spacing w:val="-3"/>
          <w:sz w:val="21"/>
        </w:rPr>
        <w:t>institucional,</w:t>
      </w:r>
      <w:r>
        <w:rPr>
          <w:color w:val="231F20"/>
          <w:spacing w:val="-9"/>
          <w:sz w:val="21"/>
        </w:rPr>
        <w:t> </w:t>
      </w:r>
      <w:r>
        <w:rPr>
          <w:color w:val="231F20"/>
          <w:spacing w:val="-3"/>
          <w:sz w:val="21"/>
        </w:rPr>
        <w:t>aunque</w:t>
      </w:r>
      <w:r>
        <w:rPr>
          <w:color w:val="231F20"/>
          <w:spacing w:val="-9"/>
          <w:sz w:val="21"/>
        </w:rPr>
        <w:t> </w:t>
      </w:r>
      <w:r>
        <w:rPr>
          <w:color w:val="231F20"/>
          <w:sz w:val="21"/>
        </w:rPr>
        <w:t>es</w:t>
      </w:r>
      <w:r>
        <w:rPr>
          <w:color w:val="231F20"/>
          <w:spacing w:val="-9"/>
          <w:sz w:val="21"/>
        </w:rPr>
        <w:t> </w:t>
      </w:r>
      <w:r>
        <w:rPr>
          <w:color w:val="231F20"/>
          <w:sz w:val="21"/>
        </w:rPr>
        <w:t>la</w:t>
      </w:r>
      <w:r>
        <w:rPr>
          <w:color w:val="231F20"/>
          <w:spacing w:val="-9"/>
          <w:sz w:val="21"/>
        </w:rPr>
        <w:t> </w:t>
      </w:r>
      <w:r>
        <w:rPr>
          <w:color w:val="231F20"/>
          <w:spacing w:val="-3"/>
          <w:sz w:val="21"/>
        </w:rPr>
        <w:t>revista</w:t>
      </w:r>
      <w:r>
        <w:rPr>
          <w:color w:val="231F20"/>
          <w:spacing w:val="-9"/>
          <w:sz w:val="21"/>
        </w:rPr>
        <w:t> </w:t>
      </w:r>
      <w:r>
        <w:rPr>
          <w:color w:val="231F20"/>
          <w:sz w:val="21"/>
        </w:rPr>
        <w:t>que</w:t>
      </w:r>
      <w:r>
        <w:rPr>
          <w:color w:val="231F20"/>
          <w:spacing w:val="-9"/>
          <w:sz w:val="21"/>
        </w:rPr>
        <w:t> </w:t>
      </w:r>
      <w:r>
        <w:rPr>
          <w:color w:val="231F20"/>
          <w:sz w:val="21"/>
        </w:rPr>
        <w:t>pre- </w:t>
      </w:r>
      <w:r>
        <w:rPr>
          <w:color w:val="231F20"/>
          <w:spacing w:val="-3"/>
          <w:sz w:val="21"/>
        </w:rPr>
        <w:t>senta</w:t>
      </w:r>
      <w:r>
        <w:rPr>
          <w:color w:val="231F20"/>
          <w:spacing w:val="-26"/>
          <w:sz w:val="21"/>
        </w:rPr>
        <w:t> </w:t>
      </w:r>
      <w:r>
        <w:rPr>
          <w:color w:val="231F20"/>
          <w:sz w:val="21"/>
        </w:rPr>
        <w:t>más</w:t>
      </w:r>
      <w:r>
        <w:rPr>
          <w:color w:val="231F20"/>
          <w:spacing w:val="-26"/>
          <w:sz w:val="21"/>
        </w:rPr>
        <w:t> </w:t>
      </w:r>
      <w:r>
        <w:rPr>
          <w:color w:val="231F20"/>
          <w:spacing w:val="-3"/>
          <w:sz w:val="21"/>
        </w:rPr>
        <w:t>colaboración</w:t>
      </w:r>
      <w:r>
        <w:rPr>
          <w:color w:val="231F20"/>
          <w:spacing w:val="-26"/>
          <w:sz w:val="21"/>
        </w:rPr>
        <w:t> </w:t>
      </w:r>
      <w:r>
        <w:rPr>
          <w:color w:val="231F20"/>
          <w:sz w:val="21"/>
        </w:rPr>
        <w:t>de</w:t>
      </w:r>
      <w:r>
        <w:rPr>
          <w:color w:val="231F20"/>
          <w:spacing w:val="-26"/>
          <w:sz w:val="21"/>
        </w:rPr>
        <w:t> </w:t>
      </w:r>
      <w:r>
        <w:rPr>
          <w:color w:val="231F20"/>
          <w:spacing w:val="-4"/>
          <w:sz w:val="21"/>
        </w:rPr>
        <w:t>investigadores</w:t>
      </w:r>
      <w:r>
        <w:rPr>
          <w:color w:val="231F20"/>
          <w:spacing w:val="-26"/>
          <w:sz w:val="21"/>
        </w:rPr>
        <w:t> </w:t>
      </w:r>
      <w:r>
        <w:rPr>
          <w:color w:val="231F20"/>
          <w:spacing w:val="-3"/>
          <w:sz w:val="21"/>
        </w:rPr>
        <w:t>extranjeros.</w:t>
      </w:r>
    </w:p>
    <w:p>
      <w:pPr>
        <w:pStyle w:val="ListParagraph"/>
        <w:numPr>
          <w:ilvl w:val="0"/>
          <w:numId w:val="10"/>
        </w:numPr>
        <w:tabs>
          <w:tab w:pos="498" w:val="left" w:leader="none"/>
        </w:tabs>
        <w:spacing w:line="261" w:lineRule="auto" w:before="0" w:after="0"/>
        <w:ind w:left="496" w:right="0" w:hanging="396"/>
        <w:jc w:val="both"/>
        <w:rPr>
          <w:sz w:val="21"/>
        </w:rPr>
      </w:pPr>
      <w:r>
        <w:rPr>
          <w:i/>
          <w:color w:val="231F20"/>
          <w:sz w:val="21"/>
        </w:rPr>
        <w:t>Historia</w:t>
      </w:r>
      <w:r>
        <w:rPr>
          <w:i/>
          <w:color w:val="231F20"/>
          <w:spacing w:val="-29"/>
          <w:sz w:val="21"/>
        </w:rPr>
        <w:t> </w:t>
      </w:r>
      <w:r>
        <w:rPr>
          <w:i/>
          <w:color w:val="231F20"/>
          <w:sz w:val="21"/>
        </w:rPr>
        <w:t>Mexicana</w:t>
      </w:r>
      <w:r>
        <w:rPr>
          <w:color w:val="231F20"/>
          <w:sz w:val="21"/>
        </w:rPr>
        <w:t>,</w:t>
      </w:r>
      <w:r>
        <w:rPr>
          <w:color w:val="231F20"/>
          <w:spacing w:val="-25"/>
          <w:sz w:val="21"/>
        </w:rPr>
        <w:t> </w:t>
      </w:r>
      <w:r>
        <w:rPr>
          <w:color w:val="231F20"/>
          <w:sz w:val="21"/>
        </w:rPr>
        <w:t>publicada</w:t>
      </w:r>
      <w:r>
        <w:rPr>
          <w:color w:val="231F20"/>
          <w:spacing w:val="-25"/>
          <w:sz w:val="21"/>
        </w:rPr>
        <w:t> </w:t>
      </w:r>
      <w:r>
        <w:rPr>
          <w:color w:val="231F20"/>
          <w:sz w:val="21"/>
        </w:rPr>
        <w:t>por</w:t>
      </w:r>
      <w:r>
        <w:rPr>
          <w:color w:val="231F20"/>
          <w:spacing w:val="-25"/>
          <w:sz w:val="21"/>
        </w:rPr>
        <w:t> </w:t>
      </w:r>
      <w:r>
        <w:rPr>
          <w:color w:val="231F20"/>
          <w:sz w:val="21"/>
        </w:rPr>
        <w:t>El</w:t>
      </w:r>
      <w:r>
        <w:rPr>
          <w:color w:val="231F20"/>
          <w:spacing w:val="-25"/>
          <w:sz w:val="21"/>
        </w:rPr>
        <w:t> </w:t>
      </w:r>
      <w:r>
        <w:rPr>
          <w:color w:val="231F20"/>
          <w:sz w:val="21"/>
        </w:rPr>
        <w:t>Colegio</w:t>
      </w:r>
      <w:r>
        <w:rPr>
          <w:color w:val="231F20"/>
          <w:spacing w:val="-25"/>
          <w:sz w:val="21"/>
        </w:rPr>
        <w:t> </w:t>
      </w:r>
      <w:r>
        <w:rPr>
          <w:color w:val="231F20"/>
          <w:sz w:val="21"/>
        </w:rPr>
        <w:t>de</w:t>
      </w:r>
      <w:r>
        <w:rPr>
          <w:color w:val="231F20"/>
          <w:spacing w:val="-25"/>
          <w:sz w:val="21"/>
        </w:rPr>
        <w:t> </w:t>
      </w:r>
      <w:r>
        <w:rPr>
          <w:color w:val="231F20"/>
          <w:sz w:val="21"/>
        </w:rPr>
        <w:t>México, concentra</w:t>
      </w:r>
      <w:r>
        <w:rPr>
          <w:color w:val="231F20"/>
          <w:spacing w:val="-15"/>
          <w:sz w:val="21"/>
        </w:rPr>
        <w:t> </w:t>
      </w:r>
      <w:r>
        <w:rPr>
          <w:color w:val="231F20"/>
          <w:sz w:val="21"/>
        </w:rPr>
        <w:t>106</w:t>
      </w:r>
      <w:r>
        <w:rPr>
          <w:color w:val="231F20"/>
          <w:spacing w:val="-15"/>
          <w:sz w:val="21"/>
        </w:rPr>
        <w:t> </w:t>
      </w:r>
      <w:r>
        <w:rPr>
          <w:color w:val="231F20"/>
          <w:sz w:val="21"/>
        </w:rPr>
        <w:t>artículos</w:t>
      </w:r>
      <w:r>
        <w:rPr>
          <w:color w:val="231F20"/>
          <w:spacing w:val="-15"/>
          <w:sz w:val="21"/>
        </w:rPr>
        <w:t> </w:t>
      </w:r>
      <w:r>
        <w:rPr>
          <w:color w:val="231F20"/>
          <w:sz w:val="21"/>
        </w:rPr>
        <w:t>en</w:t>
      </w:r>
      <w:r>
        <w:rPr>
          <w:color w:val="231F20"/>
          <w:spacing w:val="-15"/>
          <w:sz w:val="21"/>
        </w:rPr>
        <w:t> </w:t>
      </w:r>
      <w:r>
        <w:rPr>
          <w:color w:val="231F20"/>
          <w:sz w:val="21"/>
        </w:rPr>
        <w:t>su</w:t>
      </w:r>
      <w:r>
        <w:rPr>
          <w:color w:val="231F20"/>
          <w:spacing w:val="-15"/>
          <w:sz w:val="21"/>
        </w:rPr>
        <w:t> </w:t>
      </w:r>
      <w:r>
        <w:rPr>
          <w:color w:val="231F20"/>
          <w:sz w:val="21"/>
        </w:rPr>
        <w:t>mayoría</w:t>
      </w:r>
      <w:r>
        <w:rPr>
          <w:color w:val="231F20"/>
          <w:spacing w:val="-15"/>
          <w:sz w:val="21"/>
        </w:rPr>
        <w:t> </w:t>
      </w:r>
      <w:r>
        <w:rPr>
          <w:color w:val="231F20"/>
          <w:sz w:val="21"/>
        </w:rPr>
        <w:t>de</w:t>
      </w:r>
      <w:r>
        <w:rPr>
          <w:color w:val="231F20"/>
          <w:spacing w:val="-15"/>
          <w:sz w:val="21"/>
        </w:rPr>
        <w:t> </w:t>
      </w:r>
      <w:r>
        <w:rPr>
          <w:color w:val="231F20"/>
          <w:sz w:val="21"/>
        </w:rPr>
        <w:t>investigado- res</w:t>
      </w:r>
      <w:r>
        <w:rPr>
          <w:color w:val="231F20"/>
          <w:spacing w:val="-23"/>
          <w:sz w:val="21"/>
        </w:rPr>
        <w:t> </w:t>
      </w:r>
      <w:r>
        <w:rPr>
          <w:color w:val="231F20"/>
          <w:sz w:val="21"/>
        </w:rPr>
        <w:t>nacionales</w:t>
      </w:r>
      <w:r>
        <w:rPr>
          <w:color w:val="231F20"/>
          <w:spacing w:val="-23"/>
          <w:sz w:val="21"/>
        </w:rPr>
        <w:t> </w:t>
      </w:r>
      <w:r>
        <w:rPr>
          <w:color w:val="231F20"/>
          <w:sz w:val="21"/>
        </w:rPr>
        <w:t>no</w:t>
      </w:r>
      <w:r>
        <w:rPr>
          <w:color w:val="231F20"/>
          <w:spacing w:val="-23"/>
          <w:sz w:val="21"/>
        </w:rPr>
        <w:t> </w:t>
      </w:r>
      <w:r>
        <w:rPr>
          <w:color w:val="231F20"/>
          <w:sz w:val="21"/>
        </w:rPr>
        <w:t>institucionales,</w:t>
      </w:r>
      <w:r>
        <w:rPr>
          <w:color w:val="231F20"/>
          <w:spacing w:val="-23"/>
          <w:sz w:val="21"/>
        </w:rPr>
        <w:t> </w:t>
      </w:r>
      <w:r>
        <w:rPr>
          <w:color w:val="231F20"/>
          <w:sz w:val="21"/>
        </w:rPr>
        <w:t>con</w:t>
      </w:r>
      <w:r>
        <w:rPr>
          <w:color w:val="231F20"/>
          <w:spacing w:val="-23"/>
          <w:sz w:val="21"/>
        </w:rPr>
        <w:t> </w:t>
      </w:r>
      <w:r>
        <w:rPr>
          <w:color w:val="231F20"/>
          <w:sz w:val="21"/>
        </w:rPr>
        <w:t>una</w:t>
      </w:r>
      <w:r>
        <w:rPr>
          <w:color w:val="231F20"/>
          <w:spacing w:val="-23"/>
          <w:sz w:val="21"/>
        </w:rPr>
        <w:t> </w:t>
      </w:r>
      <w:r>
        <w:rPr>
          <w:color w:val="231F20"/>
          <w:sz w:val="21"/>
        </w:rPr>
        <w:t>coautoría</w:t>
      </w:r>
      <w:r>
        <w:rPr>
          <w:color w:val="231F20"/>
          <w:spacing w:val="-23"/>
          <w:sz w:val="21"/>
        </w:rPr>
        <w:t> </w:t>
      </w:r>
      <w:r>
        <w:rPr>
          <w:color w:val="231F20"/>
          <w:sz w:val="21"/>
        </w:rPr>
        <w:t>de apenas</w:t>
      </w:r>
      <w:r>
        <w:rPr>
          <w:color w:val="231F20"/>
          <w:spacing w:val="-9"/>
          <w:sz w:val="21"/>
        </w:rPr>
        <w:t> </w:t>
      </w:r>
      <w:r>
        <w:rPr>
          <w:color w:val="231F20"/>
          <w:sz w:val="21"/>
        </w:rPr>
        <w:t>6.6%,</w:t>
      </w:r>
      <w:r>
        <w:rPr>
          <w:color w:val="231F20"/>
          <w:spacing w:val="-9"/>
          <w:sz w:val="21"/>
        </w:rPr>
        <w:t> </w:t>
      </w:r>
      <w:r>
        <w:rPr>
          <w:color w:val="231F20"/>
          <w:sz w:val="21"/>
        </w:rPr>
        <w:t>esencialmente</w:t>
      </w:r>
      <w:r>
        <w:rPr>
          <w:color w:val="231F20"/>
          <w:spacing w:val="-9"/>
          <w:sz w:val="21"/>
        </w:rPr>
        <w:t> </w:t>
      </w:r>
      <w:r>
        <w:rPr>
          <w:color w:val="231F20"/>
          <w:sz w:val="21"/>
        </w:rPr>
        <w:t>entre</w:t>
      </w:r>
      <w:r>
        <w:rPr>
          <w:color w:val="231F20"/>
          <w:spacing w:val="-9"/>
          <w:sz w:val="21"/>
        </w:rPr>
        <w:t> </w:t>
      </w:r>
      <w:r>
        <w:rPr>
          <w:color w:val="231F20"/>
          <w:sz w:val="21"/>
        </w:rPr>
        <w:t>académicos</w:t>
      </w:r>
      <w:r>
        <w:rPr>
          <w:color w:val="231F20"/>
          <w:spacing w:val="-9"/>
          <w:sz w:val="21"/>
        </w:rPr>
        <w:t> </w:t>
      </w:r>
      <w:r>
        <w:rPr>
          <w:color w:val="231F20"/>
          <w:sz w:val="21"/>
        </w:rPr>
        <w:t>nacio- nales</w:t>
      </w:r>
      <w:r>
        <w:rPr>
          <w:color w:val="231F20"/>
          <w:spacing w:val="-22"/>
          <w:sz w:val="21"/>
        </w:rPr>
        <w:t> </w:t>
      </w:r>
      <w:r>
        <w:rPr>
          <w:color w:val="231F20"/>
          <w:sz w:val="21"/>
        </w:rPr>
        <w:t>de</w:t>
      </w:r>
      <w:r>
        <w:rPr>
          <w:color w:val="231F20"/>
          <w:spacing w:val="-22"/>
          <w:sz w:val="21"/>
        </w:rPr>
        <w:t> </w:t>
      </w:r>
      <w:r>
        <w:rPr>
          <w:color w:val="231F20"/>
          <w:sz w:val="21"/>
        </w:rPr>
        <w:t>tipo</w:t>
      </w:r>
      <w:r>
        <w:rPr>
          <w:color w:val="231F20"/>
          <w:spacing w:val="-22"/>
          <w:sz w:val="21"/>
        </w:rPr>
        <w:t> </w:t>
      </w:r>
      <w:r>
        <w:rPr>
          <w:color w:val="231F20"/>
          <w:sz w:val="21"/>
        </w:rPr>
        <w:t>institucional.</w:t>
      </w:r>
    </w:p>
    <w:p>
      <w:pPr>
        <w:pStyle w:val="ListParagraph"/>
        <w:numPr>
          <w:ilvl w:val="0"/>
          <w:numId w:val="10"/>
        </w:numPr>
        <w:tabs>
          <w:tab w:pos="497" w:val="left" w:leader="none"/>
        </w:tabs>
        <w:spacing w:line="261" w:lineRule="auto" w:before="0" w:after="0"/>
        <w:ind w:left="496" w:right="0" w:hanging="396"/>
        <w:jc w:val="both"/>
        <w:rPr>
          <w:sz w:val="21"/>
        </w:rPr>
      </w:pPr>
      <w:r>
        <w:rPr>
          <w:i/>
          <w:color w:val="231F20"/>
          <w:sz w:val="21"/>
        </w:rPr>
        <w:t>Nova</w:t>
      </w:r>
      <w:r>
        <w:rPr>
          <w:i/>
          <w:color w:val="231F20"/>
          <w:spacing w:val="-23"/>
          <w:sz w:val="21"/>
        </w:rPr>
        <w:t> </w:t>
      </w:r>
      <w:r>
        <w:rPr>
          <w:i/>
          <w:color w:val="231F20"/>
          <w:sz w:val="21"/>
        </w:rPr>
        <w:t>Tellvs</w:t>
      </w:r>
      <w:r>
        <w:rPr>
          <w:color w:val="231F20"/>
          <w:sz w:val="21"/>
        </w:rPr>
        <w:t>,</w:t>
      </w:r>
      <w:r>
        <w:rPr>
          <w:color w:val="231F20"/>
          <w:spacing w:val="-18"/>
          <w:sz w:val="21"/>
        </w:rPr>
        <w:t> </w:t>
      </w:r>
      <w:r>
        <w:rPr>
          <w:color w:val="231F20"/>
          <w:sz w:val="21"/>
        </w:rPr>
        <w:t>editada</w:t>
      </w:r>
      <w:r>
        <w:rPr>
          <w:color w:val="231F20"/>
          <w:spacing w:val="-18"/>
          <w:sz w:val="21"/>
        </w:rPr>
        <w:t> </w:t>
      </w:r>
      <w:r>
        <w:rPr>
          <w:color w:val="231F20"/>
          <w:sz w:val="21"/>
        </w:rPr>
        <w:t>por</w:t>
      </w:r>
      <w:r>
        <w:rPr>
          <w:color w:val="231F20"/>
          <w:spacing w:val="-18"/>
          <w:sz w:val="21"/>
        </w:rPr>
        <w:t> </w:t>
      </w:r>
      <w:r>
        <w:rPr>
          <w:color w:val="231F20"/>
          <w:sz w:val="21"/>
        </w:rPr>
        <w:t>la</w:t>
      </w:r>
      <w:r>
        <w:rPr>
          <w:color w:val="231F20"/>
          <w:spacing w:val="-18"/>
          <w:sz w:val="21"/>
        </w:rPr>
        <w:t> </w:t>
      </w:r>
      <w:r>
        <w:rPr>
          <w:color w:val="231F20"/>
          <w:sz w:val="21"/>
        </w:rPr>
        <w:t>Universidad</w:t>
      </w:r>
      <w:r>
        <w:rPr>
          <w:color w:val="231F20"/>
          <w:spacing w:val="-18"/>
          <w:sz w:val="21"/>
        </w:rPr>
        <w:t> </w:t>
      </w:r>
      <w:r>
        <w:rPr>
          <w:color w:val="231F20"/>
          <w:sz w:val="21"/>
        </w:rPr>
        <w:t>Nacional</w:t>
      </w:r>
      <w:r>
        <w:rPr>
          <w:color w:val="231F20"/>
          <w:spacing w:val="-18"/>
          <w:sz w:val="21"/>
        </w:rPr>
        <w:t> </w:t>
      </w:r>
      <w:r>
        <w:rPr>
          <w:color w:val="231F20"/>
          <w:sz w:val="21"/>
        </w:rPr>
        <w:t>Autó- noma</w:t>
      </w:r>
      <w:r>
        <w:rPr>
          <w:color w:val="231F20"/>
          <w:spacing w:val="-7"/>
          <w:sz w:val="21"/>
        </w:rPr>
        <w:t> </w:t>
      </w:r>
      <w:r>
        <w:rPr>
          <w:color w:val="231F20"/>
          <w:sz w:val="21"/>
        </w:rPr>
        <w:t>de</w:t>
      </w:r>
      <w:r>
        <w:rPr>
          <w:color w:val="231F20"/>
          <w:spacing w:val="-7"/>
          <w:sz w:val="21"/>
        </w:rPr>
        <w:t> </w:t>
      </w:r>
      <w:r>
        <w:rPr>
          <w:color w:val="231F20"/>
          <w:sz w:val="21"/>
        </w:rPr>
        <w:t>México,</w:t>
      </w:r>
      <w:r>
        <w:rPr>
          <w:color w:val="231F20"/>
          <w:spacing w:val="-7"/>
          <w:sz w:val="21"/>
        </w:rPr>
        <w:t> </w:t>
      </w:r>
      <w:r>
        <w:rPr>
          <w:color w:val="231F20"/>
          <w:sz w:val="21"/>
        </w:rPr>
        <w:t>registra</w:t>
      </w:r>
      <w:r>
        <w:rPr>
          <w:color w:val="231F20"/>
          <w:spacing w:val="-7"/>
          <w:sz w:val="21"/>
        </w:rPr>
        <w:t> </w:t>
      </w:r>
      <w:r>
        <w:rPr>
          <w:color w:val="231F20"/>
          <w:sz w:val="21"/>
        </w:rPr>
        <w:t>71</w:t>
      </w:r>
      <w:r>
        <w:rPr>
          <w:color w:val="231F20"/>
          <w:spacing w:val="-7"/>
          <w:sz w:val="21"/>
        </w:rPr>
        <w:t> </w:t>
      </w:r>
      <w:r>
        <w:rPr>
          <w:color w:val="231F20"/>
          <w:sz w:val="21"/>
        </w:rPr>
        <w:t>artículos</w:t>
      </w:r>
      <w:r>
        <w:rPr>
          <w:color w:val="231F20"/>
          <w:spacing w:val="-7"/>
          <w:sz w:val="21"/>
        </w:rPr>
        <w:t> </w:t>
      </w:r>
      <w:r>
        <w:rPr>
          <w:color w:val="231F20"/>
          <w:sz w:val="21"/>
        </w:rPr>
        <w:t>escritos</w:t>
      </w:r>
      <w:r>
        <w:rPr>
          <w:color w:val="231F20"/>
          <w:spacing w:val="-7"/>
          <w:sz w:val="21"/>
        </w:rPr>
        <w:t> </w:t>
      </w:r>
      <w:r>
        <w:rPr>
          <w:color w:val="231F20"/>
          <w:sz w:val="21"/>
        </w:rPr>
        <w:t>casi</w:t>
      </w:r>
      <w:r>
        <w:rPr>
          <w:color w:val="231F20"/>
          <w:spacing w:val="-7"/>
          <w:sz w:val="21"/>
        </w:rPr>
        <w:t> </w:t>
      </w:r>
      <w:r>
        <w:rPr>
          <w:color w:val="231F20"/>
          <w:sz w:val="21"/>
        </w:rPr>
        <w:t>en su totalidad por autores nacionales e institucionales, donde se destaca que ningún artículo ha sido</w:t>
      </w:r>
      <w:r>
        <w:rPr>
          <w:color w:val="231F20"/>
          <w:spacing w:val="-19"/>
          <w:sz w:val="21"/>
        </w:rPr>
        <w:t> </w:t>
      </w:r>
      <w:r>
        <w:rPr>
          <w:color w:val="231F20"/>
          <w:sz w:val="21"/>
        </w:rPr>
        <w:t>realiza- do</w:t>
      </w:r>
      <w:r>
        <w:rPr>
          <w:color w:val="231F20"/>
          <w:spacing w:val="-31"/>
          <w:sz w:val="21"/>
        </w:rPr>
        <w:t> </w:t>
      </w:r>
      <w:r>
        <w:rPr>
          <w:color w:val="231F20"/>
          <w:sz w:val="21"/>
        </w:rPr>
        <w:t>en</w:t>
      </w:r>
      <w:r>
        <w:rPr>
          <w:color w:val="231F20"/>
          <w:spacing w:val="-31"/>
          <w:sz w:val="21"/>
        </w:rPr>
        <w:t> </w:t>
      </w:r>
      <w:r>
        <w:rPr>
          <w:color w:val="231F20"/>
          <w:sz w:val="21"/>
        </w:rPr>
        <w:t>coautoría</w:t>
      </w:r>
      <w:r>
        <w:rPr>
          <w:color w:val="231F20"/>
          <w:spacing w:val="-31"/>
          <w:sz w:val="21"/>
        </w:rPr>
        <w:t> </w:t>
      </w:r>
      <w:r>
        <w:rPr>
          <w:color w:val="231F20"/>
          <w:spacing w:val="-3"/>
          <w:sz w:val="21"/>
        </w:rPr>
        <w:t>(ver</w:t>
      </w:r>
      <w:r>
        <w:rPr>
          <w:color w:val="231F20"/>
          <w:spacing w:val="-31"/>
          <w:sz w:val="21"/>
        </w:rPr>
        <w:t> </w:t>
      </w:r>
      <w:r>
        <w:rPr>
          <w:color w:val="231F20"/>
          <w:sz w:val="21"/>
        </w:rPr>
        <w:t>cuadro</w:t>
      </w:r>
      <w:r>
        <w:rPr>
          <w:color w:val="231F20"/>
          <w:spacing w:val="-31"/>
          <w:sz w:val="21"/>
        </w:rPr>
        <w:t> </w:t>
      </w:r>
      <w:r>
        <w:rPr>
          <w:color w:val="231F20"/>
          <w:spacing w:val="-4"/>
          <w:sz w:val="21"/>
        </w:rPr>
        <w:t>14(b)).</w:t>
      </w:r>
    </w:p>
    <w:p>
      <w:pPr>
        <w:pStyle w:val="BodyText"/>
        <w:spacing w:line="261" w:lineRule="auto" w:before="66"/>
        <w:ind w:left="100" w:right="118" w:firstLine="396"/>
        <w:jc w:val="both"/>
      </w:pPr>
      <w:r>
        <w:rPr/>
        <w:br w:type="column"/>
      </w:r>
      <w:r>
        <w:rPr>
          <w:color w:val="231F20"/>
        </w:rPr>
        <w:t>En</w:t>
      </w:r>
      <w:r>
        <w:rPr>
          <w:color w:val="231F20"/>
          <w:spacing w:val="-13"/>
        </w:rPr>
        <w:t> </w:t>
      </w:r>
      <w:r>
        <w:rPr>
          <w:color w:val="231F20"/>
        </w:rPr>
        <w:t>términos</w:t>
      </w:r>
      <w:r>
        <w:rPr>
          <w:color w:val="231F20"/>
          <w:spacing w:val="-13"/>
        </w:rPr>
        <w:t> </w:t>
      </w:r>
      <w:r>
        <w:rPr>
          <w:color w:val="231F20"/>
        </w:rPr>
        <w:t>generales,</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spacing w:val="-3"/>
        </w:rPr>
        <w:t>área</w:t>
      </w:r>
      <w:r>
        <w:rPr>
          <w:color w:val="231F20"/>
          <w:spacing w:val="-13"/>
        </w:rPr>
        <w:t> </w:t>
      </w:r>
      <w:r>
        <w:rPr>
          <w:color w:val="231F20"/>
        </w:rPr>
        <w:t>de</w:t>
      </w:r>
      <w:r>
        <w:rPr>
          <w:color w:val="231F20"/>
          <w:spacing w:val="-13"/>
        </w:rPr>
        <w:t> </w:t>
      </w:r>
      <w:r>
        <w:rPr>
          <w:color w:val="231F20"/>
        </w:rPr>
        <w:t>ciencias,</w:t>
      </w:r>
      <w:r>
        <w:rPr>
          <w:color w:val="231F20"/>
          <w:spacing w:val="-13"/>
        </w:rPr>
        <w:t> </w:t>
      </w:r>
      <w:r>
        <w:rPr>
          <w:color w:val="231F20"/>
        </w:rPr>
        <w:t>las</w:t>
      </w:r>
      <w:r>
        <w:rPr>
          <w:color w:val="231F20"/>
          <w:spacing w:val="-13"/>
        </w:rPr>
        <w:t> </w:t>
      </w:r>
      <w:r>
        <w:rPr>
          <w:color w:val="231F20"/>
        </w:rPr>
        <w:t>re- vistas mexicanas donde más publican los investigadores </w:t>
      </w:r>
      <w:r>
        <w:rPr>
          <w:color w:val="231F20"/>
          <w:w w:val="95"/>
        </w:rPr>
        <w:t>nacionales</w:t>
      </w:r>
      <w:r>
        <w:rPr>
          <w:color w:val="231F20"/>
          <w:spacing w:val="6"/>
          <w:w w:val="95"/>
        </w:rPr>
        <w:t> </w:t>
      </w:r>
      <w:r>
        <w:rPr>
          <w:color w:val="231F20"/>
          <w:w w:val="95"/>
        </w:rPr>
        <w:t>son:</w:t>
      </w:r>
    </w:p>
    <w:p>
      <w:pPr>
        <w:pStyle w:val="BodyText"/>
        <w:spacing w:before="12"/>
        <w:rPr>
          <w:sz w:val="22"/>
        </w:rPr>
      </w:pPr>
    </w:p>
    <w:p>
      <w:pPr>
        <w:pStyle w:val="ListParagraph"/>
        <w:numPr>
          <w:ilvl w:val="0"/>
          <w:numId w:val="10"/>
        </w:numPr>
        <w:tabs>
          <w:tab w:pos="497" w:val="left" w:leader="none"/>
        </w:tabs>
        <w:spacing w:line="261" w:lineRule="auto" w:before="0" w:after="0"/>
        <w:ind w:left="496" w:right="118" w:hanging="396"/>
        <w:jc w:val="both"/>
        <w:rPr>
          <w:sz w:val="21"/>
        </w:rPr>
      </w:pPr>
      <w:r>
        <w:rPr>
          <w:i/>
          <w:color w:val="231F20"/>
          <w:sz w:val="21"/>
        </w:rPr>
        <w:t>Revista Mexicana de Física</w:t>
      </w:r>
      <w:r>
        <w:rPr>
          <w:color w:val="231F20"/>
          <w:sz w:val="21"/>
        </w:rPr>
        <w:t>, editada por la Sociedad </w:t>
      </w:r>
      <w:r>
        <w:rPr>
          <w:color w:val="231F20"/>
          <w:spacing w:val="1"/>
          <w:w w:val="90"/>
          <w:sz w:val="21"/>
        </w:rPr>
        <w:t>M</w:t>
      </w:r>
      <w:r>
        <w:rPr>
          <w:color w:val="231F20"/>
          <w:w w:val="98"/>
          <w:sz w:val="21"/>
        </w:rPr>
        <w:t>exicana</w:t>
      </w:r>
      <w:r>
        <w:rPr>
          <w:color w:val="231F20"/>
          <w:spacing w:val="16"/>
          <w:sz w:val="21"/>
        </w:rPr>
        <w:t> </w:t>
      </w:r>
      <w:r>
        <w:rPr>
          <w:color w:val="231F20"/>
          <w:w w:val="100"/>
          <w:sz w:val="21"/>
        </w:rPr>
        <w:t>de</w:t>
      </w:r>
      <w:r>
        <w:rPr>
          <w:color w:val="231F20"/>
          <w:spacing w:val="16"/>
          <w:sz w:val="21"/>
        </w:rPr>
        <w:t> </w:t>
      </w:r>
      <w:r>
        <w:rPr>
          <w:color w:val="231F20"/>
          <w:spacing w:val="-7"/>
          <w:w w:val="100"/>
          <w:sz w:val="21"/>
        </w:rPr>
        <w:t>F</w:t>
      </w:r>
      <w:r>
        <w:rPr>
          <w:color w:val="231F20"/>
          <w:w w:val="93"/>
          <w:sz w:val="21"/>
        </w:rPr>
        <w:t>ísica,</w:t>
      </w:r>
      <w:r>
        <w:rPr>
          <w:color w:val="231F20"/>
          <w:spacing w:val="16"/>
          <w:sz w:val="21"/>
        </w:rPr>
        <w:t> </w:t>
      </w:r>
      <w:r>
        <w:rPr>
          <w:color w:val="231F20"/>
          <w:w w:val="128"/>
          <w:sz w:val="14"/>
        </w:rPr>
        <w:t>a</w:t>
      </w:r>
      <w:r>
        <w:rPr>
          <w:color w:val="231F20"/>
          <w:w w:val="68"/>
          <w:sz w:val="21"/>
        </w:rPr>
        <w:t>.</w:t>
      </w:r>
      <w:r>
        <w:rPr>
          <w:color w:val="231F20"/>
          <w:spacing w:val="16"/>
          <w:sz w:val="21"/>
        </w:rPr>
        <w:t> </w:t>
      </w:r>
      <w:r>
        <w:rPr>
          <w:color w:val="231F20"/>
          <w:w w:val="141"/>
          <w:sz w:val="14"/>
        </w:rPr>
        <w:t>c</w:t>
      </w:r>
      <w:r>
        <w:rPr>
          <w:color w:val="231F20"/>
          <w:w w:val="68"/>
          <w:sz w:val="21"/>
        </w:rPr>
        <w:t>.</w:t>
      </w:r>
      <w:r>
        <w:rPr>
          <w:color w:val="231F20"/>
          <w:w w:val="69"/>
          <w:sz w:val="21"/>
        </w:rPr>
        <w:t>,</w:t>
      </w:r>
      <w:r>
        <w:rPr>
          <w:color w:val="231F20"/>
          <w:spacing w:val="16"/>
          <w:sz w:val="21"/>
        </w:rPr>
        <w:t> </w:t>
      </w:r>
      <w:r>
        <w:rPr>
          <w:color w:val="231F20"/>
          <w:w w:val="98"/>
          <w:sz w:val="21"/>
        </w:rPr>
        <w:t>concentra</w:t>
      </w:r>
      <w:r>
        <w:rPr>
          <w:color w:val="231F20"/>
          <w:spacing w:val="16"/>
          <w:sz w:val="21"/>
        </w:rPr>
        <w:t> </w:t>
      </w:r>
      <w:r>
        <w:rPr>
          <w:color w:val="231F20"/>
          <w:w w:val="96"/>
          <w:sz w:val="21"/>
        </w:rPr>
        <w:t>655</w:t>
      </w:r>
      <w:r>
        <w:rPr>
          <w:color w:val="231F20"/>
          <w:spacing w:val="16"/>
          <w:sz w:val="21"/>
        </w:rPr>
        <w:t> </w:t>
      </w:r>
      <w:r>
        <w:rPr>
          <w:color w:val="231F20"/>
          <w:w w:val="90"/>
          <w:sz w:val="21"/>
        </w:rPr>
        <w:t>a</w:t>
      </w:r>
      <w:r>
        <w:rPr>
          <w:color w:val="231F20"/>
          <w:spacing w:val="5"/>
          <w:w w:val="90"/>
          <w:sz w:val="21"/>
        </w:rPr>
        <w:t>r</w:t>
      </w:r>
      <w:r>
        <w:rPr>
          <w:color w:val="231F20"/>
          <w:w w:val="98"/>
          <w:sz w:val="21"/>
        </w:rPr>
        <w:t>tículos</w:t>
      </w:r>
      <w:r>
        <w:rPr>
          <w:color w:val="231F20"/>
          <w:spacing w:val="16"/>
          <w:sz w:val="21"/>
        </w:rPr>
        <w:t> </w:t>
      </w:r>
      <w:r>
        <w:rPr>
          <w:color w:val="231F20"/>
          <w:w w:val="96"/>
          <w:sz w:val="21"/>
        </w:rPr>
        <w:t>p</w:t>
      </w:r>
      <w:r>
        <w:rPr>
          <w:color w:val="231F20"/>
          <w:spacing w:val="-3"/>
          <w:w w:val="96"/>
          <w:sz w:val="21"/>
        </w:rPr>
        <w:t>r</w:t>
      </w:r>
      <w:r>
        <w:rPr>
          <w:color w:val="231F20"/>
          <w:spacing w:val="2"/>
          <w:w w:val="100"/>
          <w:sz w:val="21"/>
        </w:rPr>
        <w:t>o</w:t>
      </w:r>
      <w:r>
        <w:rPr>
          <w:color w:val="231F20"/>
          <w:w w:val="97"/>
          <w:sz w:val="21"/>
        </w:rPr>
        <w:t>- </w:t>
      </w:r>
      <w:r>
        <w:rPr>
          <w:color w:val="231F20"/>
          <w:sz w:val="21"/>
        </w:rPr>
        <w:t>ducidos 100% por investigadores nacionales no ins- titucionales, con una colaboración de 87.3%, básica- mente</w:t>
      </w:r>
      <w:r>
        <w:rPr>
          <w:color w:val="231F20"/>
          <w:spacing w:val="-22"/>
          <w:sz w:val="21"/>
        </w:rPr>
        <w:t> </w:t>
      </w:r>
      <w:r>
        <w:rPr>
          <w:color w:val="231F20"/>
          <w:sz w:val="21"/>
        </w:rPr>
        <w:t>nacional</w:t>
      </w:r>
      <w:r>
        <w:rPr>
          <w:color w:val="231F20"/>
          <w:spacing w:val="-22"/>
          <w:sz w:val="21"/>
        </w:rPr>
        <w:t> </w:t>
      </w:r>
      <w:r>
        <w:rPr>
          <w:color w:val="231F20"/>
          <w:sz w:val="21"/>
        </w:rPr>
        <w:t>con</w:t>
      </w:r>
      <w:r>
        <w:rPr>
          <w:color w:val="231F20"/>
          <w:spacing w:val="-22"/>
          <w:sz w:val="21"/>
        </w:rPr>
        <w:t> </w:t>
      </w:r>
      <w:r>
        <w:rPr>
          <w:color w:val="231F20"/>
          <w:sz w:val="21"/>
        </w:rPr>
        <w:t>una</w:t>
      </w:r>
      <w:r>
        <w:rPr>
          <w:color w:val="231F20"/>
          <w:spacing w:val="-22"/>
          <w:sz w:val="21"/>
        </w:rPr>
        <w:t> </w:t>
      </w:r>
      <w:r>
        <w:rPr>
          <w:color w:val="231F20"/>
          <w:sz w:val="21"/>
        </w:rPr>
        <w:t>distribución</w:t>
      </w:r>
      <w:r>
        <w:rPr>
          <w:color w:val="231F20"/>
          <w:spacing w:val="-22"/>
          <w:sz w:val="21"/>
        </w:rPr>
        <w:t> </w:t>
      </w:r>
      <w:r>
        <w:rPr>
          <w:color w:val="231F20"/>
          <w:sz w:val="21"/>
        </w:rPr>
        <w:t>equilibrada</w:t>
      </w:r>
      <w:r>
        <w:rPr>
          <w:color w:val="231F20"/>
          <w:spacing w:val="-22"/>
          <w:sz w:val="21"/>
        </w:rPr>
        <w:t> </w:t>
      </w:r>
      <w:r>
        <w:rPr>
          <w:color w:val="231F20"/>
          <w:sz w:val="21"/>
        </w:rPr>
        <w:t>entre los</w:t>
      </w:r>
      <w:r>
        <w:rPr>
          <w:color w:val="231F20"/>
          <w:spacing w:val="-20"/>
          <w:sz w:val="21"/>
        </w:rPr>
        <w:t> </w:t>
      </w:r>
      <w:r>
        <w:rPr>
          <w:color w:val="231F20"/>
          <w:sz w:val="21"/>
        </w:rPr>
        <w:t>ámbitos</w:t>
      </w:r>
      <w:r>
        <w:rPr>
          <w:color w:val="231F20"/>
          <w:spacing w:val="-20"/>
          <w:sz w:val="21"/>
        </w:rPr>
        <w:t> </w:t>
      </w:r>
      <w:r>
        <w:rPr>
          <w:color w:val="231F20"/>
          <w:sz w:val="21"/>
        </w:rPr>
        <w:t>institucional</w:t>
      </w:r>
      <w:r>
        <w:rPr>
          <w:color w:val="231F20"/>
          <w:spacing w:val="-20"/>
          <w:sz w:val="21"/>
        </w:rPr>
        <w:t> </w:t>
      </w:r>
      <w:r>
        <w:rPr>
          <w:color w:val="231F20"/>
          <w:sz w:val="21"/>
        </w:rPr>
        <w:t>y</w:t>
      </w:r>
      <w:r>
        <w:rPr>
          <w:color w:val="231F20"/>
          <w:spacing w:val="-20"/>
          <w:sz w:val="21"/>
        </w:rPr>
        <w:t> </w:t>
      </w:r>
      <w:r>
        <w:rPr>
          <w:color w:val="231F20"/>
          <w:sz w:val="21"/>
        </w:rPr>
        <w:t>no</w:t>
      </w:r>
      <w:r>
        <w:rPr>
          <w:color w:val="231F20"/>
          <w:spacing w:val="-20"/>
          <w:sz w:val="21"/>
        </w:rPr>
        <w:t> </w:t>
      </w:r>
      <w:r>
        <w:rPr>
          <w:color w:val="231F20"/>
          <w:sz w:val="21"/>
        </w:rPr>
        <w:t>institucional.</w:t>
      </w:r>
    </w:p>
    <w:p>
      <w:pPr>
        <w:pStyle w:val="ListParagraph"/>
        <w:numPr>
          <w:ilvl w:val="0"/>
          <w:numId w:val="10"/>
        </w:numPr>
        <w:tabs>
          <w:tab w:pos="498" w:val="left" w:leader="none"/>
        </w:tabs>
        <w:spacing w:line="261" w:lineRule="auto" w:before="0" w:after="0"/>
        <w:ind w:left="497" w:right="117" w:hanging="397"/>
        <w:jc w:val="both"/>
        <w:rPr>
          <w:sz w:val="21"/>
        </w:rPr>
      </w:pPr>
      <w:r>
        <w:rPr>
          <w:i/>
          <w:color w:val="231F20"/>
          <w:sz w:val="21"/>
        </w:rPr>
        <w:t>Cirugía y Cirujanos</w:t>
      </w:r>
      <w:r>
        <w:rPr>
          <w:color w:val="231F20"/>
          <w:sz w:val="21"/>
        </w:rPr>
        <w:t>, publicada por la Academia Mexi- </w:t>
      </w:r>
      <w:r>
        <w:rPr>
          <w:color w:val="231F20"/>
          <w:w w:val="99"/>
          <w:sz w:val="21"/>
        </w:rPr>
        <w:t>cana</w:t>
      </w:r>
      <w:r>
        <w:rPr>
          <w:color w:val="231F20"/>
          <w:spacing w:val="7"/>
          <w:sz w:val="21"/>
        </w:rPr>
        <w:t> </w:t>
      </w:r>
      <w:r>
        <w:rPr>
          <w:color w:val="231F20"/>
          <w:w w:val="100"/>
          <w:sz w:val="21"/>
        </w:rPr>
        <w:t>de</w:t>
      </w:r>
      <w:r>
        <w:rPr>
          <w:color w:val="231F20"/>
          <w:spacing w:val="7"/>
          <w:sz w:val="21"/>
        </w:rPr>
        <w:t> </w:t>
      </w:r>
      <w:r>
        <w:rPr>
          <w:color w:val="231F20"/>
          <w:w w:val="101"/>
          <w:sz w:val="21"/>
        </w:rPr>
        <w:t>Ciru</w:t>
      </w:r>
      <w:r>
        <w:rPr>
          <w:color w:val="231F20"/>
          <w:spacing w:val="-2"/>
          <w:w w:val="101"/>
          <w:sz w:val="21"/>
        </w:rPr>
        <w:t>g</w:t>
      </w:r>
      <w:r>
        <w:rPr>
          <w:color w:val="231F20"/>
          <w:w w:val="87"/>
          <w:sz w:val="21"/>
        </w:rPr>
        <w:t>ía,</w:t>
      </w:r>
      <w:r>
        <w:rPr>
          <w:color w:val="231F20"/>
          <w:spacing w:val="7"/>
          <w:sz w:val="21"/>
        </w:rPr>
        <w:t> </w:t>
      </w:r>
      <w:r>
        <w:rPr>
          <w:color w:val="231F20"/>
          <w:w w:val="128"/>
          <w:sz w:val="14"/>
        </w:rPr>
        <w:t>a</w:t>
      </w:r>
      <w:r>
        <w:rPr>
          <w:color w:val="231F20"/>
          <w:w w:val="68"/>
          <w:sz w:val="21"/>
        </w:rPr>
        <w:t>.</w:t>
      </w:r>
      <w:r>
        <w:rPr>
          <w:color w:val="231F20"/>
          <w:spacing w:val="7"/>
          <w:sz w:val="21"/>
        </w:rPr>
        <w:t> </w:t>
      </w:r>
      <w:r>
        <w:rPr>
          <w:color w:val="231F20"/>
          <w:w w:val="141"/>
          <w:sz w:val="14"/>
        </w:rPr>
        <w:t>c</w:t>
      </w:r>
      <w:r>
        <w:rPr>
          <w:color w:val="231F20"/>
          <w:w w:val="68"/>
          <w:sz w:val="21"/>
        </w:rPr>
        <w:t>.</w:t>
      </w:r>
      <w:r>
        <w:rPr>
          <w:color w:val="231F20"/>
          <w:w w:val="69"/>
          <w:sz w:val="21"/>
        </w:rPr>
        <w:t>,</w:t>
      </w:r>
      <w:r>
        <w:rPr>
          <w:color w:val="231F20"/>
          <w:spacing w:val="7"/>
          <w:sz w:val="21"/>
        </w:rPr>
        <w:t> </w:t>
      </w:r>
      <w:r>
        <w:rPr>
          <w:color w:val="231F20"/>
          <w:w w:val="99"/>
          <w:sz w:val="21"/>
        </w:rPr>
        <w:t>aglutina</w:t>
      </w:r>
      <w:r>
        <w:rPr>
          <w:color w:val="231F20"/>
          <w:spacing w:val="7"/>
          <w:sz w:val="21"/>
        </w:rPr>
        <w:t> </w:t>
      </w:r>
      <w:r>
        <w:rPr>
          <w:color w:val="231F20"/>
          <w:w w:val="96"/>
          <w:sz w:val="21"/>
        </w:rPr>
        <w:t>500</w:t>
      </w:r>
      <w:r>
        <w:rPr>
          <w:color w:val="231F20"/>
          <w:spacing w:val="7"/>
          <w:sz w:val="21"/>
        </w:rPr>
        <w:t> </w:t>
      </w:r>
      <w:r>
        <w:rPr>
          <w:color w:val="231F20"/>
          <w:w w:val="90"/>
          <w:sz w:val="21"/>
        </w:rPr>
        <w:t>a</w:t>
      </w:r>
      <w:r>
        <w:rPr>
          <w:color w:val="231F20"/>
          <w:spacing w:val="5"/>
          <w:w w:val="90"/>
          <w:sz w:val="21"/>
        </w:rPr>
        <w:t>r</w:t>
      </w:r>
      <w:r>
        <w:rPr>
          <w:color w:val="231F20"/>
          <w:w w:val="98"/>
          <w:sz w:val="21"/>
        </w:rPr>
        <w:t>tículos</w:t>
      </w:r>
      <w:r>
        <w:rPr>
          <w:color w:val="231F20"/>
          <w:spacing w:val="7"/>
          <w:sz w:val="21"/>
        </w:rPr>
        <w:t> </w:t>
      </w:r>
      <w:r>
        <w:rPr>
          <w:color w:val="231F20"/>
          <w:w w:val="100"/>
          <w:sz w:val="21"/>
        </w:rPr>
        <w:t>que</w:t>
      </w:r>
      <w:r>
        <w:rPr>
          <w:color w:val="231F20"/>
          <w:spacing w:val="7"/>
          <w:sz w:val="21"/>
        </w:rPr>
        <w:t> </w:t>
      </w:r>
      <w:r>
        <w:rPr>
          <w:color w:val="231F20"/>
          <w:w w:val="99"/>
          <w:sz w:val="21"/>
        </w:rPr>
        <w:t>en</w:t>
      </w:r>
      <w:r>
        <w:rPr>
          <w:color w:val="231F20"/>
          <w:spacing w:val="7"/>
          <w:sz w:val="21"/>
        </w:rPr>
        <w:t> </w:t>
      </w:r>
      <w:r>
        <w:rPr>
          <w:color w:val="231F20"/>
          <w:w w:val="98"/>
          <w:sz w:val="21"/>
        </w:rPr>
        <w:t>su </w:t>
      </w:r>
      <w:r>
        <w:rPr>
          <w:color w:val="231F20"/>
          <w:sz w:val="21"/>
        </w:rPr>
        <w:t>totalidad pertenecen a autores nacionales no</w:t>
      </w:r>
      <w:r>
        <w:rPr>
          <w:color w:val="231F20"/>
          <w:spacing w:val="-16"/>
          <w:sz w:val="21"/>
        </w:rPr>
        <w:t> </w:t>
      </w:r>
      <w:r>
        <w:rPr>
          <w:color w:val="231F20"/>
          <w:sz w:val="21"/>
        </w:rPr>
        <w:t>institu- cionales,</w:t>
      </w:r>
      <w:r>
        <w:rPr>
          <w:color w:val="231F20"/>
          <w:spacing w:val="-7"/>
          <w:sz w:val="21"/>
        </w:rPr>
        <w:t> </w:t>
      </w:r>
      <w:r>
        <w:rPr>
          <w:color w:val="231F20"/>
          <w:sz w:val="21"/>
        </w:rPr>
        <w:t>con</w:t>
      </w:r>
      <w:r>
        <w:rPr>
          <w:color w:val="231F20"/>
          <w:spacing w:val="-7"/>
          <w:sz w:val="21"/>
        </w:rPr>
        <w:t> </w:t>
      </w:r>
      <w:r>
        <w:rPr>
          <w:color w:val="231F20"/>
          <w:sz w:val="21"/>
        </w:rPr>
        <w:t>una</w:t>
      </w:r>
      <w:r>
        <w:rPr>
          <w:color w:val="231F20"/>
          <w:spacing w:val="-7"/>
          <w:sz w:val="21"/>
        </w:rPr>
        <w:t> </w:t>
      </w:r>
      <w:r>
        <w:rPr>
          <w:color w:val="231F20"/>
          <w:sz w:val="21"/>
        </w:rPr>
        <w:t>elevada</w:t>
      </w:r>
      <w:r>
        <w:rPr>
          <w:color w:val="231F20"/>
          <w:spacing w:val="-7"/>
          <w:sz w:val="21"/>
        </w:rPr>
        <w:t> </w:t>
      </w:r>
      <w:r>
        <w:rPr>
          <w:color w:val="231F20"/>
          <w:sz w:val="21"/>
        </w:rPr>
        <w:t>coautoría</w:t>
      </w:r>
      <w:r>
        <w:rPr>
          <w:color w:val="231F20"/>
          <w:spacing w:val="-7"/>
          <w:sz w:val="21"/>
        </w:rPr>
        <w:t> </w:t>
      </w:r>
      <w:r>
        <w:rPr>
          <w:color w:val="231F20"/>
          <w:sz w:val="21"/>
        </w:rPr>
        <w:t>(88.6%),</w:t>
      </w:r>
      <w:r>
        <w:rPr>
          <w:color w:val="231F20"/>
          <w:spacing w:val="-7"/>
          <w:sz w:val="21"/>
        </w:rPr>
        <w:t> </w:t>
      </w:r>
      <w:r>
        <w:rPr>
          <w:color w:val="231F20"/>
          <w:sz w:val="21"/>
        </w:rPr>
        <w:t>priorita- riamente de tipo nacional e institucional y con una mínima</w:t>
      </w:r>
      <w:r>
        <w:rPr>
          <w:color w:val="231F20"/>
          <w:spacing w:val="-22"/>
          <w:sz w:val="21"/>
        </w:rPr>
        <w:t> </w:t>
      </w:r>
      <w:r>
        <w:rPr>
          <w:color w:val="231F20"/>
          <w:sz w:val="21"/>
        </w:rPr>
        <w:t>colaboración</w:t>
      </w:r>
      <w:r>
        <w:rPr>
          <w:color w:val="231F20"/>
          <w:spacing w:val="-22"/>
          <w:sz w:val="21"/>
        </w:rPr>
        <w:t> </w:t>
      </w:r>
      <w:r>
        <w:rPr>
          <w:color w:val="231F20"/>
          <w:sz w:val="21"/>
        </w:rPr>
        <w:t>de</w:t>
      </w:r>
      <w:r>
        <w:rPr>
          <w:color w:val="231F20"/>
          <w:spacing w:val="-22"/>
          <w:sz w:val="21"/>
        </w:rPr>
        <w:t> </w:t>
      </w:r>
      <w:r>
        <w:rPr>
          <w:color w:val="231F20"/>
          <w:sz w:val="21"/>
        </w:rPr>
        <w:t>académicos</w:t>
      </w:r>
      <w:r>
        <w:rPr>
          <w:color w:val="231F20"/>
          <w:spacing w:val="-22"/>
          <w:sz w:val="21"/>
        </w:rPr>
        <w:t> </w:t>
      </w:r>
      <w:r>
        <w:rPr>
          <w:color w:val="231F20"/>
          <w:sz w:val="21"/>
        </w:rPr>
        <w:t>extranjeros.</w:t>
      </w:r>
    </w:p>
    <w:p>
      <w:pPr>
        <w:pStyle w:val="ListParagraph"/>
        <w:numPr>
          <w:ilvl w:val="0"/>
          <w:numId w:val="10"/>
        </w:numPr>
        <w:tabs>
          <w:tab w:pos="498" w:val="left" w:leader="none"/>
        </w:tabs>
        <w:spacing w:line="261" w:lineRule="auto" w:before="0" w:after="0"/>
        <w:ind w:left="497" w:right="118" w:hanging="397"/>
        <w:jc w:val="both"/>
        <w:rPr>
          <w:sz w:val="21"/>
        </w:rPr>
      </w:pPr>
      <w:r>
        <w:rPr>
          <w:i/>
          <w:color w:val="231F20"/>
          <w:sz w:val="21"/>
        </w:rPr>
        <w:t>Agrociencia</w:t>
      </w:r>
      <w:r>
        <w:rPr>
          <w:color w:val="231F20"/>
          <w:sz w:val="21"/>
        </w:rPr>
        <w:t>,</w:t>
      </w:r>
      <w:r>
        <w:rPr>
          <w:color w:val="231F20"/>
          <w:spacing w:val="-16"/>
          <w:sz w:val="21"/>
        </w:rPr>
        <w:t> </w:t>
      </w:r>
      <w:r>
        <w:rPr>
          <w:color w:val="231F20"/>
          <w:sz w:val="21"/>
        </w:rPr>
        <w:t>editada</w:t>
      </w:r>
      <w:r>
        <w:rPr>
          <w:color w:val="231F20"/>
          <w:spacing w:val="-16"/>
          <w:sz w:val="21"/>
        </w:rPr>
        <w:t> </w:t>
      </w:r>
      <w:r>
        <w:rPr>
          <w:color w:val="231F20"/>
          <w:sz w:val="21"/>
        </w:rPr>
        <w:t>por</w:t>
      </w:r>
      <w:r>
        <w:rPr>
          <w:color w:val="231F20"/>
          <w:spacing w:val="-16"/>
          <w:sz w:val="21"/>
        </w:rPr>
        <w:t> </w:t>
      </w:r>
      <w:r>
        <w:rPr>
          <w:color w:val="231F20"/>
          <w:sz w:val="21"/>
        </w:rPr>
        <w:t>el</w:t>
      </w:r>
      <w:r>
        <w:rPr>
          <w:color w:val="231F20"/>
          <w:spacing w:val="-16"/>
          <w:sz w:val="21"/>
        </w:rPr>
        <w:t> </w:t>
      </w:r>
      <w:r>
        <w:rPr>
          <w:color w:val="231F20"/>
          <w:sz w:val="21"/>
        </w:rPr>
        <w:t>Colegio</w:t>
      </w:r>
      <w:r>
        <w:rPr>
          <w:color w:val="231F20"/>
          <w:spacing w:val="-16"/>
          <w:sz w:val="21"/>
        </w:rPr>
        <w:t> </w:t>
      </w:r>
      <w:r>
        <w:rPr>
          <w:color w:val="231F20"/>
          <w:sz w:val="21"/>
        </w:rPr>
        <w:t>de</w:t>
      </w:r>
      <w:r>
        <w:rPr>
          <w:color w:val="231F20"/>
          <w:spacing w:val="-16"/>
          <w:sz w:val="21"/>
        </w:rPr>
        <w:t> </w:t>
      </w:r>
      <w:r>
        <w:rPr>
          <w:color w:val="231F20"/>
          <w:sz w:val="21"/>
        </w:rPr>
        <w:t>Postgraduados, reúne 468 artículos de investigadores nacionales</w:t>
      </w:r>
      <w:r>
        <w:rPr>
          <w:color w:val="231F20"/>
          <w:spacing w:val="-23"/>
          <w:sz w:val="21"/>
        </w:rPr>
        <w:t> </w:t>
      </w:r>
      <w:r>
        <w:rPr>
          <w:color w:val="231F20"/>
          <w:sz w:val="21"/>
        </w:rPr>
        <w:t>que en más de la mitad son no institucionales, los cuales presentan</w:t>
      </w:r>
      <w:r>
        <w:rPr>
          <w:color w:val="231F20"/>
          <w:spacing w:val="-33"/>
          <w:sz w:val="21"/>
        </w:rPr>
        <w:t> </w:t>
      </w:r>
      <w:r>
        <w:rPr>
          <w:color w:val="231F20"/>
          <w:sz w:val="21"/>
        </w:rPr>
        <w:t>una</w:t>
      </w:r>
      <w:r>
        <w:rPr>
          <w:color w:val="231F20"/>
          <w:spacing w:val="-33"/>
          <w:sz w:val="21"/>
        </w:rPr>
        <w:t> </w:t>
      </w:r>
      <w:r>
        <w:rPr>
          <w:color w:val="231F20"/>
          <w:sz w:val="21"/>
        </w:rPr>
        <w:t>colaboración</w:t>
      </w:r>
      <w:r>
        <w:rPr>
          <w:color w:val="231F20"/>
          <w:spacing w:val="-33"/>
          <w:sz w:val="21"/>
        </w:rPr>
        <w:t> </w:t>
      </w:r>
      <w:r>
        <w:rPr>
          <w:color w:val="231F20"/>
          <w:sz w:val="21"/>
        </w:rPr>
        <w:t>del</w:t>
      </w:r>
      <w:r>
        <w:rPr>
          <w:color w:val="231F20"/>
          <w:spacing w:val="-33"/>
          <w:sz w:val="21"/>
        </w:rPr>
        <w:t> </w:t>
      </w:r>
      <w:r>
        <w:rPr>
          <w:color w:val="231F20"/>
          <w:sz w:val="21"/>
        </w:rPr>
        <w:t>96.8%,</w:t>
      </w:r>
      <w:r>
        <w:rPr>
          <w:color w:val="231F20"/>
          <w:spacing w:val="-33"/>
          <w:sz w:val="21"/>
        </w:rPr>
        <w:t> </w:t>
      </w:r>
      <w:r>
        <w:rPr>
          <w:color w:val="231F20"/>
          <w:sz w:val="21"/>
        </w:rPr>
        <w:t>prioritariamen- te</w:t>
      </w:r>
      <w:r>
        <w:rPr>
          <w:color w:val="231F20"/>
          <w:spacing w:val="-23"/>
          <w:sz w:val="21"/>
        </w:rPr>
        <w:t> </w:t>
      </w:r>
      <w:r>
        <w:rPr>
          <w:color w:val="231F20"/>
          <w:sz w:val="21"/>
        </w:rPr>
        <w:t>entre</w:t>
      </w:r>
      <w:r>
        <w:rPr>
          <w:color w:val="231F20"/>
          <w:spacing w:val="-23"/>
          <w:sz w:val="21"/>
        </w:rPr>
        <w:t> </w:t>
      </w:r>
      <w:r>
        <w:rPr>
          <w:color w:val="231F20"/>
          <w:sz w:val="21"/>
        </w:rPr>
        <w:t>pares</w:t>
      </w:r>
      <w:r>
        <w:rPr>
          <w:color w:val="231F20"/>
          <w:spacing w:val="-23"/>
          <w:sz w:val="21"/>
        </w:rPr>
        <w:t> </w:t>
      </w:r>
      <w:r>
        <w:rPr>
          <w:color w:val="231F20"/>
          <w:sz w:val="21"/>
        </w:rPr>
        <w:t>nacionales</w:t>
      </w:r>
      <w:r>
        <w:rPr>
          <w:color w:val="231F20"/>
          <w:spacing w:val="-23"/>
          <w:sz w:val="21"/>
        </w:rPr>
        <w:t> </w:t>
      </w:r>
      <w:r>
        <w:rPr>
          <w:color w:val="231F20"/>
          <w:sz w:val="21"/>
        </w:rPr>
        <w:t>de</w:t>
      </w:r>
      <w:r>
        <w:rPr>
          <w:color w:val="231F20"/>
          <w:spacing w:val="-23"/>
          <w:sz w:val="21"/>
        </w:rPr>
        <w:t> </w:t>
      </w:r>
      <w:r>
        <w:rPr>
          <w:color w:val="231F20"/>
          <w:sz w:val="21"/>
        </w:rPr>
        <w:t>tipo</w:t>
      </w:r>
      <w:r>
        <w:rPr>
          <w:color w:val="231F20"/>
          <w:spacing w:val="-23"/>
          <w:sz w:val="21"/>
        </w:rPr>
        <w:t> </w:t>
      </w:r>
      <w:r>
        <w:rPr>
          <w:color w:val="231F20"/>
          <w:sz w:val="21"/>
        </w:rPr>
        <w:t>institucional</w:t>
      </w:r>
      <w:r>
        <w:rPr>
          <w:color w:val="231F20"/>
          <w:spacing w:val="-23"/>
          <w:sz w:val="21"/>
        </w:rPr>
        <w:t> </w:t>
      </w:r>
      <w:r>
        <w:rPr>
          <w:color w:val="231F20"/>
          <w:spacing w:val="-3"/>
          <w:sz w:val="21"/>
        </w:rPr>
        <w:t>(ver</w:t>
      </w:r>
      <w:r>
        <w:rPr>
          <w:color w:val="231F20"/>
          <w:spacing w:val="-23"/>
          <w:sz w:val="21"/>
        </w:rPr>
        <w:t> </w:t>
      </w:r>
      <w:r>
        <w:rPr>
          <w:color w:val="231F20"/>
          <w:sz w:val="21"/>
        </w:rPr>
        <w:t>cua- </w:t>
      </w:r>
      <w:r>
        <w:rPr>
          <w:color w:val="231F20"/>
          <w:spacing w:val="-2"/>
          <w:w w:val="95"/>
          <w:sz w:val="21"/>
        </w:rPr>
        <w:t>dro</w:t>
      </w:r>
      <w:r>
        <w:rPr>
          <w:color w:val="231F20"/>
          <w:spacing w:val="-27"/>
          <w:w w:val="95"/>
          <w:sz w:val="21"/>
        </w:rPr>
        <w:t> </w:t>
      </w:r>
      <w:r>
        <w:rPr>
          <w:color w:val="231F20"/>
          <w:w w:val="95"/>
          <w:sz w:val="21"/>
        </w:rPr>
        <w:t>14</w:t>
      </w:r>
      <w:r>
        <w:rPr>
          <w:color w:val="231F20"/>
          <w:spacing w:val="-27"/>
          <w:w w:val="95"/>
          <w:sz w:val="21"/>
        </w:rPr>
        <w:t> </w:t>
      </w:r>
      <w:r>
        <w:rPr>
          <w:color w:val="231F20"/>
          <w:spacing w:val="-6"/>
          <w:w w:val="95"/>
          <w:sz w:val="21"/>
        </w:rPr>
        <w:t>(c)).</w:t>
      </w:r>
    </w:p>
    <w:p>
      <w:pPr>
        <w:pStyle w:val="BodyText"/>
        <w:spacing w:before="12"/>
        <w:rPr>
          <w:sz w:val="22"/>
        </w:rPr>
      </w:pPr>
    </w:p>
    <w:p>
      <w:pPr>
        <w:pStyle w:val="BodyText"/>
        <w:spacing w:line="261" w:lineRule="auto"/>
        <w:ind w:left="100" w:right="118" w:firstLine="396"/>
        <w:jc w:val="both"/>
      </w:pPr>
      <w:r>
        <w:rPr>
          <w:color w:val="231F20"/>
        </w:rPr>
        <w:t>Las</w:t>
      </w:r>
      <w:r>
        <w:rPr>
          <w:color w:val="231F20"/>
          <w:spacing w:val="-25"/>
        </w:rPr>
        <w:t> </w:t>
      </w:r>
      <w:r>
        <w:rPr>
          <w:color w:val="231F20"/>
        </w:rPr>
        <w:t>revistas</w:t>
      </w:r>
      <w:r>
        <w:rPr>
          <w:color w:val="231F20"/>
          <w:spacing w:val="-25"/>
        </w:rPr>
        <w:t> </w:t>
      </w:r>
      <w:r>
        <w:rPr>
          <w:color w:val="231F20"/>
        </w:rPr>
        <w:t>multidisciplinarias</w:t>
      </w:r>
      <w:r>
        <w:rPr>
          <w:color w:val="231F20"/>
          <w:spacing w:val="-25"/>
        </w:rPr>
        <w:t> </w:t>
      </w:r>
      <w:r>
        <w:rPr>
          <w:color w:val="231F20"/>
        </w:rPr>
        <w:t>editadas</w:t>
      </w:r>
      <w:r>
        <w:rPr>
          <w:color w:val="231F20"/>
          <w:spacing w:val="-25"/>
        </w:rPr>
        <w:t> </w:t>
      </w:r>
      <w:r>
        <w:rPr>
          <w:color w:val="231F20"/>
        </w:rPr>
        <w:t>en</w:t>
      </w:r>
      <w:r>
        <w:rPr>
          <w:color w:val="231F20"/>
          <w:spacing w:val="-25"/>
        </w:rPr>
        <w:t> </w:t>
      </w:r>
      <w:r>
        <w:rPr>
          <w:color w:val="231F20"/>
        </w:rPr>
        <w:t>México</w:t>
      </w:r>
      <w:r>
        <w:rPr>
          <w:color w:val="231F20"/>
          <w:spacing w:val="-25"/>
        </w:rPr>
        <w:t> </w:t>
      </w:r>
      <w:r>
        <w:rPr>
          <w:color w:val="231F20"/>
        </w:rPr>
        <w:t>que destacan</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spacing w:val="-2"/>
        </w:rPr>
        <w:t>mayor</w:t>
      </w:r>
      <w:r>
        <w:rPr>
          <w:color w:val="231F20"/>
          <w:spacing w:val="-24"/>
        </w:rPr>
        <w:t> </w:t>
      </w:r>
      <w:r>
        <w:rPr>
          <w:color w:val="231F20"/>
        </w:rPr>
        <w:t>concentración</w:t>
      </w:r>
      <w:r>
        <w:rPr>
          <w:color w:val="231F20"/>
          <w:spacing w:val="-24"/>
        </w:rPr>
        <w:t> </w:t>
      </w:r>
      <w:r>
        <w:rPr>
          <w:color w:val="231F20"/>
        </w:rPr>
        <w:t>de</w:t>
      </w:r>
      <w:r>
        <w:rPr>
          <w:color w:val="231F20"/>
          <w:spacing w:val="-24"/>
        </w:rPr>
        <w:t> </w:t>
      </w:r>
      <w:r>
        <w:rPr>
          <w:color w:val="231F20"/>
          <w:spacing w:val="-3"/>
        </w:rPr>
        <w:t>autores</w:t>
      </w:r>
      <w:r>
        <w:rPr>
          <w:color w:val="231F20"/>
          <w:spacing w:val="-24"/>
        </w:rPr>
        <w:t> </w:t>
      </w:r>
      <w:r>
        <w:rPr>
          <w:color w:val="231F20"/>
        </w:rPr>
        <w:t>mexicanos </w:t>
      </w:r>
      <w:r>
        <w:rPr>
          <w:color w:val="231F20"/>
          <w:spacing w:val="-3"/>
        </w:rPr>
        <w:t>son:</w:t>
      </w:r>
    </w:p>
    <w:p>
      <w:pPr>
        <w:pStyle w:val="BodyText"/>
        <w:spacing w:before="12"/>
        <w:rPr>
          <w:sz w:val="22"/>
        </w:rPr>
      </w:pPr>
    </w:p>
    <w:p>
      <w:pPr>
        <w:pStyle w:val="ListParagraph"/>
        <w:numPr>
          <w:ilvl w:val="0"/>
          <w:numId w:val="10"/>
        </w:numPr>
        <w:tabs>
          <w:tab w:pos="498" w:val="left" w:leader="none"/>
        </w:tabs>
        <w:spacing w:line="261" w:lineRule="auto" w:before="0" w:after="0"/>
        <w:ind w:left="497" w:right="118" w:hanging="397"/>
        <w:jc w:val="both"/>
        <w:rPr>
          <w:sz w:val="21"/>
        </w:rPr>
      </w:pPr>
      <w:r>
        <w:rPr>
          <w:i/>
          <w:color w:val="231F20"/>
          <w:sz w:val="21"/>
        </w:rPr>
        <w:t>Ciencia</w:t>
      </w:r>
      <w:r>
        <w:rPr>
          <w:i/>
          <w:color w:val="231F20"/>
          <w:spacing w:val="-14"/>
          <w:sz w:val="21"/>
        </w:rPr>
        <w:t> </w:t>
      </w:r>
      <w:r>
        <w:rPr>
          <w:i/>
          <w:color w:val="231F20"/>
          <w:sz w:val="21"/>
        </w:rPr>
        <w:t>Ergo</w:t>
      </w:r>
      <w:r>
        <w:rPr>
          <w:i/>
          <w:color w:val="231F20"/>
          <w:spacing w:val="-14"/>
          <w:sz w:val="21"/>
        </w:rPr>
        <w:t> </w:t>
      </w:r>
      <w:r>
        <w:rPr>
          <w:i/>
          <w:color w:val="231F20"/>
          <w:sz w:val="21"/>
        </w:rPr>
        <w:t>Sum</w:t>
      </w:r>
      <w:r>
        <w:rPr>
          <w:color w:val="231F20"/>
          <w:sz w:val="21"/>
        </w:rPr>
        <w:t>,</w:t>
      </w:r>
      <w:r>
        <w:rPr>
          <w:color w:val="231F20"/>
          <w:spacing w:val="-6"/>
          <w:sz w:val="21"/>
        </w:rPr>
        <w:t> </w:t>
      </w:r>
      <w:r>
        <w:rPr>
          <w:color w:val="231F20"/>
          <w:sz w:val="21"/>
        </w:rPr>
        <w:t>editada</w:t>
      </w:r>
      <w:r>
        <w:rPr>
          <w:color w:val="231F20"/>
          <w:spacing w:val="-6"/>
          <w:sz w:val="21"/>
        </w:rPr>
        <w:t> </w:t>
      </w:r>
      <w:r>
        <w:rPr>
          <w:color w:val="231F20"/>
          <w:sz w:val="21"/>
        </w:rPr>
        <w:t>por</w:t>
      </w:r>
      <w:r>
        <w:rPr>
          <w:color w:val="231F20"/>
          <w:spacing w:val="-6"/>
          <w:sz w:val="21"/>
        </w:rPr>
        <w:t> </w:t>
      </w:r>
      <w:r>
        <w:rPr>
          <w:color w:val="231F20"/>
          <w:sz w:val="21"/>
        </w:rPr>
        <w:t>la</w:t>
      </w:r>
      <w:r>
        <w:rPr>
          <w:color w:val="231F20"/>
          <w:spacing w:val="-6"/>
          <w:sz w:val="21"/>
        </w:rPr>
        <w:t> </w:t>
      </w:r>
      <w:r>
        <w:rPr>
          <w:color w:val="231F20"/>
          <w:sz w:val="21"/>
        </w:rPr>
        <w:t>Universidad</w:t>
      </w:r>
      <w:r>
        <w:rPr>
          <w:color w:val="231F20"/>
          <w:spacing w:val="-6"/>
          <w:sz w:val="21"/>
        </w:rPr>
        <w:t> </w:t>
      </w:r>
      <w:r>
        <w:rPr>
          <w:color w:val="231F20"/>
          <w:sz w:val="21"/>
        </w:rPr>
        <w:t>Autóno- ma</w:t>
      </w:r>
      <w:r>
        <w:rPr>
          <w:color w:val="231F20"/>
          <w:spacing w:val="-14"/>
          <w:sz w:val="21"/>
        </w:rPr>
        <w:t> </w:t>
      </w:r>
      <w:r>
        <w:rPr>
          <w:color w:val="231F20"/>
          <w:sz w:val="21"/>
        </w:rPr>
        <w:t>del</w:t>
      </w:r>
      <w:r>
        <w:rPr>
          <w:color w:val="231F20"/>
          <w:spacing w:val="-14"/>
          <w:sz w:val="21"/>
        </w:rPr>
        <w:t> </w:t>
      </w:r>
      <w:r>
        <w:rPr>
          <w:color w:val="231F20"/>
          <w:sz w:val="21"/>
        </w:rPr>
        <w:t>Estado</w:t>
      </w:r>
      <w:r>
        <w:rPr>
          <w:color w:val="231F20"/>
          <w:spacing w:val="-14"/>
          <w:sz w:val="21"/>
        </w:rPr>
        <w:t> </w:t>
      </w:r>
      <w:r>
        <w:rPr>
          <w:color w:val="231F20"/>
          <w:sz w:val="21"/>
        </w:rPr>
        <w:t>de</w:t>
      </w:r>
      <w:r>
        <w:rPr>
          <w:color w:val="231F20"/>
          <w:spacing w:val="-14"/>
          <w:sz w:val="21"/>
        </w:rPr>
        <w:t> </w:t>
      </w:r>
      <w:r>
        <w:rPr>
          <w:color w:val="231F20"/>
          <w:sz w:val="21"/>
        </w:rPr>
        <w:t>México,</w:t>
      </w:r>
      <w:r>
        <w:rPr>
          <w:color w:val="231F20"/>
          <w:spacing w:val="-14"/>
          <w:sz w:val="21"/>
        </w:rPr>
        <w:t> </w:t>
      </w:r>
      <w:r>
        <w:rPr>
          <w:color w:val="231F20"/>
          <w:sz w:val="21"/>
        </w:rPr>
        <w:t>concentra</w:t>
      </w:r>
      <w:r>
        <w:rPr>
          <w:color w:val="231F20"/>
          <w:spacing w:val="-14"/>
          <w:sz w:val="21"/>
        </w:rPr>
        <w:t> </w:t>
      </w:r>
      <w:r>
        <w:rPr>
          <w:color w:val="231F20"/>
          <w:sz w:val="21"/>
        </w:rPr>
        <w:t>223</w:t>
      </w:r>
      <w:r>
        <w:rPr>
          <w:color w:val="231F20"/>
          <w:spacing w:val="-14"/>
          <w:sz w:val="21"/>
        </w:rPr>
        <w:t> </w:t>
      </w:r>
      <w:r>
        <w:rPr>
          <w:color w:val="231F20"/>
          <w:sz w:val="21"/>
        </w:rPr>
        <w:t>artículos</w:t>
      </w:r>
      <w:r>
        <w:rPr>
          <w:color w:val="231F20"/>
          <w:spacing w:val="-14"/>
          <w:sz w:val="21"/>
        </w:rPr>
        <w:t> </w:t>
      </w:r>
      <w:r>
        <w:rPr>
          <w:color w:val="231F20"/>
          <w:sz w:val="21"/>
        </w:rPr>
        <w:t>que en más de la mitad son de investigadores nacionales adscritos</w:t>
      </w:r>
      <w:r>
        <w:rPr>
          <w:color w:val="231F20"/>
          <w:spacing w:val="-16"/>
          <w:sz w:val="21"/>
        </w:rPr>
        <w:t> </w:t>
      </w:r>
      <w:r>
        <w:rPr>
          <w:color w:val="231F20"/>
          <w:sz w:val="21"/>
        </w:rPr>
        <w:t>a</w:t>
      </w:r>
      <w:r>
        <w:rPr>
          <w:color w:val="231F20"/>
          <w:spacing w:val="-16"/>
          <w:sz w:val="21"/>
        </w:rPr>
        <w:t> </w:t>
      </w:r>
      <w:r>
        <w:rPr>
          <w:color w:val="231F20"/>
          <w:sz w:val="21"/>
        </w:rPr>
        <w:t>la</w:t>
      </w:r>
      <w:r>
        <w:rPr>
          <w:color w:val="231F20"/>
          <w:spacing w:val="-16"/>
          <w:sz w:val="21"/>
        </w:rPr>
        <w:t> </w:t>
      </w:r>
      <w:r>
        <w:rPr>
          <w:color w:val="231F20"/>
          <w:sz w:val="21"/>
        </w:rPr>
        <w:t>institución</w:t>
      </w:r>
      <w:r>
        <w:rPr>
          <w:color w:val="231F20"/>
          <w:spacing w:val="-16"/>
          <w:sz w:val="21"/>
        </w:rPr>
        <w:t> </w:t>
      </w:r>
      <w:r>
        <w:rPr>
          <w:color w:val="231F20"/>
          <w:sz w:val="21"/>
        </w:rPr>
        <w:t>editora,</w:t>
      </w:r>
      <w:r>
        <w:rPr>
          <w:color w:val="231F20"/>
          <w:spacing w:val="-16"/>
          <w:sz w:val="21"/>
        </w:rPr>
        <w:t> </w:t>
      </w:r>
      <w:r>
        <w:rPr>
          <w:color w:val="231F20"/>
          <w:sz w:val="21"/>
        </w:rPr>
        <w:t>con</w:t>
      </w:r>
      <w:r>
        <w:rPr>
          <w:color w:val="231F20"/>
          <w:spacing w:val="-16"/>
          <w:sz w:val="21"/>
        </w:rPr>
        <w:t> </w:t>
      </w:r>
      <w:r>
        <w:rPr>
          <w:color w:val="231F20"/>
          <w:sz w:val="21"/>
        </w:rPr>
        <w:t>una</w:t>
      </w:r>
      <w:r>
        <w:rPr>
          <w:color w:val="231F20"/>
          <w:spacing w:val="-16"/>
          <w:sz w:val="21"/>
        </w:rPr>
        <w:t> </w:t>
      </w:r>
      <w:r>
        <w:rPr>
          <w:color w:val="231F20"/>
          <w:sz w:val="21"/>
        </w:rPr>
        <w:t>coautoría</w:t>
      </w:r>
      <w:r>
        <w:rPr>
          <w:color w:val="231F20"/>
          <w:spacing w:val="-16"/>
          <w:sz w:val="21"/>
        </w:rPr>
        <w:t> </w:t>
      </w:r>
      <w:r>
        <w:rPr>
          <w:color w:val="231F20"/>
          <w:sz w:val="21"/>
        </w:rPr>
        <w:t>de 53.4%, mayoritariamente nacional de tipo institucio- nal,</w:t>
      </w:r>
      <w:r>
        <w:rPr>
          <w:color w:val="231F20"/>
          <w:spacing w:val="-10"/>
          <w:sz w:val="21"/>
        </w:rPr>
        <w:t> </w:t>
      </w:r>
      <w:r>
        <w:rPr>
          <w:color w:val="231F20"/>
          <w:sz w:val="21"/>
        </w:rPr>
        <w:t>seguida</w:t>
      </w:r>
      <w:r>
        <w:rPr>
          <w:color w:val="231F20"/>
          <w:spacing w:val="-10"/>
          <w:sz w:val="21"/>
        </w:rPr>
        <w:t> </w:t>
      </w:r>
      <w:r>
        <w:rPr>
          <w:color w:val="231F20"/>
          <w:sz w:val="21"/>
        </w:rPr>
        <w:t>de</w:t>
      </w:r>
      <w:r>
        <w:rPr>
          <w:color w:val="231F20"/>
          <w:spacing w:val="-10"/>
          <w:sz w:val="21"/>
        </w:rPr>
        <w:t> </w:t>
      </w:r>
      <w:r>
        <w:rPr>
          <w:color w:val="231F20"/>
          <w:sz w:val="21"/>
        </w:rPr>
        <w:t>la</w:t>
      </w:r>
      <w:r>
        <w:rPr>
          <w:color w:val="231F20"/>
          <w:spacing w:val="-10"/>
          <w:sz w:val="21"/>
        </w:rPr>
        <w:t> </w:t>
      </w:r>
      <w:r>
        <w:rPr>
          <w:color w:val="231F20"/>
          <w:sz w:val="21"/>
        </w:rPr>
        <w:t>participación</w:t>
      </w:r>
      <w:r>
        <w:rPr>
          <w:color w:val="231F20"/>
          <w:spacing w:val="-10"/>
          <w:sz w:val="21"/>
        </w:rPr>
        <w:t> </w:t>
      </w:r>
      <w:r>
        <w:rPr>
          <w:color w:val="231F20"/>
          <w:sz w:val="21"/>
        </w:rPr>
        <w:t>de</w:t>
      </w:r>
      <w:r>
        <w:rPr>
          <w:color w:val="231F20"/>
          <w:spacing w:val="-10"/>
          <w:sz w:val="21"/>
        </w:rPr>
        <w:t> </w:t>
      </w:r>
      <w:r>
        <w:rPr>
          <w:color w:val="231F20"/>
          <w:sz w:val="21"/>
        </w:rPr>
        <w:t>coautores</w:t>
      </w:r>
      <w:r>
        <w:rPr>
          <w:color w:val="231F20"/>
          <w:spacing w:val="-10"/>
          <w:sz w:val="21"/>
        </w:rPr>
        <w:t> </w:t>
      </w:r>
      <w:r>
        <w:rPr>
          <w:color w:val="231F20"/>
          <w:sz w:val="21"/>
        </w:rPr>
        <w:t>naciona- les</w:t>
      </w:r>
      <w:r>
        <w:rPr>
          <w:color w:val="231F20"/>
          <w:spacing w:val="-29"/>
          <w:sz w:val="21"/>
        </w:rPr>
        <w:t> </w:t>
      </w:r>
      <w:r>
        <w:rPr>
          <w:color w:val="231F20"/>
          <w:sz w:val="21"/>
        </w:rPr>
        <w:t>no</w:t>
      </w:r>
      <w:r>
        <w:rPr>
          <w:color w:val="231F20"/>
          <w:spacing w:val="-29"/>
          <w:sz w:val="21"/>
        </w:rPr>
        <w:t> </w:t>
      </w:r>
      <w:r>
        <w:rPr>
          <w:color w:val="231F20"/>
          <w:sz w:val="21"/>
        </w:rPr>
        <w:t>institucionales</w:t>
      </w:r>
      <w:r>
        <w:rPr>
          <w:color w:val="231F20"/>
          <w:spacing w:val="-29"/>
          <w:sz w:val="21"/>
        </w:rPr>
        <w:t> </w:t>
      </w:r>
      <w:r>
        <w:rPr>
          <w:color w:val="231F20"/>
          <w:sz w:val="21"/>
        </w:rPr>
        <w:t>y</w:t>
      </w:r>
      <w:r>
        <w:rPr>
          <w:color w:val="231F20"/>
          <w:spacing w:val="-29"/>
          <w:sz w:val="21"/>
        </w:rPr>
        <w:t> </w:t>
      </w:r>
      <w:r>
        <w:rPr>
          <w:color w:val="231F20"/>
          <w:sz w:val="21"/>
        </w:rPr>
        <w:t>extranjeros.</w:t>
      </w:r>
    </w:p>
    <w:p>
      <w:pPr>
        <w:pStyle w:val="ListParagraph"/>
        <w:numPr>
          <w:ilvl w:val="0"/>
          <w:numId w:val="10"/>
        </w:numPr>
        <w:tabs>
          <w:tab w:pos="498" w:val="left" w:leader="none"/>
        </w:tabs>
        <w:spacing w:line="261" w:lineRule="auto" w:before="0" w:after="0"/>
        <w:ind w:left="497" w:right="118" w:hanging="397"/>
        <w:jc w:val="both"/>
        <w:rPr>
          <w:sz w:val="21"/>
        </w:rPr>
      </w:pPr>
      <w:r>
        <w:rPr>
          <w:i/>
          <w:color w:val="231F20"/>
          <w:sz w:val="21"/>
        </w:rPr>
        <w:t>Acta Universitaria</w:t>
      </w:r>
      <w:r>
        <w:rPr>
          <w:color w:val="231F20"/>
          <w:sz w:val="21"/>
        </w:rPr>
        <w:t>, publicada por la Universidad de Guanajuato, registra 172 artículos básicamente ela- borados por autores nacionales e institucionales,</w:t>
      </w:r>
      <w:r>
        <w:rPr>
          <w:color w:val="231F20"/>
          <w:spacing w:val="-31"/>
          <w:sz w:val="21"/>
        </w:rPr>
        <w:t> </w:t>
      </w:r>
      <w:r>
        <w:rPr>
          <w:color w:val="231F20"/>
          <w:sz w:val="21"/>
        </w:rPr>
        <w:t>con </w:t>
      </w:r>
      <w:r>
        <w:rPr>
          <w:color w:val="231F20"/>
          <w:w w:val="95"/>
          <w:sz w:val="21"/>
        </w:rPr>
        <w:t>altos niveles de colaboración (77.9%), prioritariamente </w:t>
      </w:r>
      <w:r>
        <w:rPr>
          <w:color w:val="231F20"/>
          <w:sz w:val="21"/>
        </w:rPr>
        <w:t>entre</w:t>
      </w:r>
      <w:r>
        <w:rPr>
          <w:color w:val="231F20"/>
          <w:spacing w:val="-20"/>
          <w:sz w:val="21"/>
        </w:rPr>
        <w:t> </w:t>
      </w:r>
      <w:r>
        <w:rPr>
          <w:color w:val="231F20"/>
          <w:sz w:val="21"/>
        </w:rPr>
        <w:t>coautores</w:t>
      </w:r>
      <w:r>
        <w:rPr>
          <w:color w:val="231F20"/>
          <w:spacing w:val="-20"/>
          <w:sz w:val="21"/>
        </w:rPr>
        <w:t> </w:t>
      </w:r>
      <w:r>
        <w:rPr>
          <w:color w:val="231F20"/>
          <w:sz w:val="21"/>
        </w:rPr>
        <w:t>de</w:t>
      </w:r>
      <w:r>
        <w:rPr>
          <w:color w:val="231F20"/>
          <w:spacing w:val="-20"/>
          <w:sz w:val="21"/>
        </w:rPr>
        <w:t> </w:t>
      </w:r>
      <w:r>
        <w:rPr>
          <w:color w:val="231F20"/>
          <w:sz w:val="21"/>
        </w:rPr>
        <w:t>tipo</w:t>
      </w:r>
      <w:r>
        <w:rPr>
          <w:color w:val="231F20"/>
          <w:spacing w:val="-20"/>
          <w:sz w:val="21"/>
        </w:rPr>
        <w:t> </w:t>
      </w:r>
      <w:r>
        <w:rPr>
          <w:color w:val="231F20"/>
          <w:sz w:val="21"/>
        </w:rPr>
        <w:t>nacional</w:t>
      </w:r>
      <w:r>
        <w:rPr>
          <w:color w:val="231F20"/>
          <w:spacing w:val="-20"/>
          <w:sz w:val="21"/>
        </w:rPr>
        <w:t> </w:t>
      </w:r>
      <w:r>
        <w:rPr>
          <w:color w:val="231F20"/>
          <w:sz w:val="21"/>
        </w:rPr>
        <w:t>e</w:t>
      </w:r>
      <w:r>
        <w:rPr>
          <w:color w:val="231F20"/>
          <w:spacing w:val="-20"/>
          <w:sz w:val="21"/>
        </w:rPr>
        <w:t> </w:t>
      </w:r>
      <w:r>
        <w:rPr>
          <w:color w:val="231F20"/>
          <w:sz w:val="21"/>
        </w:rPr>
        <w:t>institucional.</w:t>
      </w:r>
    </w:p>
    <w:p>
      <w:pPr>
        <w:pStyle w:val="ListParagraph"/>
        <w:numPr>
          <w:ilvl w:val="0"/>
          <w:numId w:val="10"/>
        </w:numPr>
        <w:tabs>
          <w:tab w:pos="498" w:val="left" w:leader="none"/>
        </w:tabs>
        <w:spacing w:line="261" w:lineRule="auto" w:before="0" w:after="0"/>
        <w:ind w:left="496" w:right="118" w:hanging="396"/>
        <w:jc w:val="both"/>
        <w:rPr>
          <w:sz w:val="21"/>
        </w:rPr>
      </w:pPr>
      <w:r>
        <w:rPr>
          <w:i/>
          <w:color w:val="231F20"/>
          <w:sz w:val="21"/>
        </w:rPr>
        <w:t>Investigación y Ciencia</w:t>
      </w:r>
      <w:r>
        <w:rPr>
          <w:color w:val="231F20"/>
          <w:sz w:val="21"/>
        </w:rPr>
        <w:t>, editada por la Universidad Autónoma de Aguascalientes, presenta 152 artículos de investigadores nacionales distribuidos de manera equilibrada entre institucionales y no institucionales, con una coautoría del 71.7%, básicamente entre</w:t>
      </w:r>
      <w:r>
        <w:rPr>
          <w:color w:val="231F20"/>
          <w:spacing w:val="-20"/>
          <w:sz w:val="21"/>
        </w:rPr>
        <w:t> </w:t>
      </w:r>
      <w:r>
        <w:rPr>
          <w:color w:val="231F20"/>
          <w:sz w:val="21"/>
        </w:rPr>
        <w:t>aca- démicos nacionales de tipo institucional </w:t>
      </w:r>
      <w:r>
        <w:rPr>
          <w:color w:val="231F20"/>
          <w:spacing w:val="-3"/>
          <w:sz w:val="21"/>
        </w:rPr>
        <w:t>(ver </w:t>
      </w:r>
      <w:r>
        <w:rPr>
          <w:color w:val="231F20"/>
          <w:sz w:val="21"/>
        </w:rPr>
        <w:t>cuadro </w:t>
      </w:r>
      <w:r>
        <w:rPr>
          <w:color w:val="231F20"/>
          <w:spacing w:val="-4"/>
          <w:sz w:val="21"/>
        </w:rPr>
        <w:t>14(d)).</w:t>
      </w:r>
    </w:p>
    <w:p>
      <w:pPr>
        <w:spacing w:after="0" w:line="261" w:lineRule="auto"/>
        <w:jc w:val="both"/>
        <w:rPr>
          <w:sz w:val="21"/>
        </w:rPr>
        <w:sectPr>
          <w:type w:val="continuous"/>
          <w:pgSz w:w="12240" w:h="15840"/>
          <w:pgMar w:top="1500" w:bottom="280" w:left="920" w:right="900"/>
          <w:cols w:num="2" w:equalWidth="0">
            <w:col w:w="5003" w:space="296"/>
            <w:col w:w="5121"/>
          </w:cols>
        </w:sectPr>
      </w:pPr>
    </w:p>
    <w:p>
      <w:pPr>
        <w:tabs>
          <w:tab w:pos="10146" w:val="right" w:leader="none"/>
        </w:tabs>
        <w:spacing w:before="56"/>
        <w:ind w:left="118" w:right="0" w:firstLine="0"/>
        <w:jc w:val="left"/>
        <w:rPr>
          <w:b/>
          <w:sz w:val="18"/>
        </w:rPr>
      </w:pP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61</w:t>
      </w: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spacing w:before="7"/>
        <w:rPr>
          <w:b/>
          <w:sz w:val="13"/>
        </w:rPr>
      </w:pPr>
    </w:p>
    <w:p>
      <w:pPr>
        <w:spacing w:before="0"/>
        <w:ind w:left="1948" w:right="0" w:firstLine="0"/>
        <w:jc w:val="left"/>
        <w:rPr>
          <w:sz w:val="14"/>
        </w:rPr>
      </w:pPr>
      <w:r>
        <w:rPr/>
        <w:pict>
          <v:group style="position:absolute;margin-left:51.413399pt;margin-top:-535.097778pt;width:509pt;height:604.950pt;mso-position-horizontal-relative:page;mso-position-vertical-relative:paragraph;z-index:-513952" coordorigin="1028,-10702" coordsize="10180,12099">
            <v:rect style="position:absolute;left:1038;top:438;width:10159;height:959" filled="true" fillcolor="#f15a40" stroked="false">
              <v:fill type="solid"/>
            </v:rect>
            <v:line style="position:absolute" from="1038,435" to="1038,-9694" stroked="true" strokeweight=".25pt" strokecolor="#c7c8ca"/>
            <v:line style="position:absolute" from="11197,435" to="11197,-9694" stroked="true" strokeweight=".25pt" strokecolor="#c7c8ca"/>
            <v:line style="position:absolute" from="1038,-10230" to="1038,-10692" stroked="true" strokeweight="1pt" strokecolor="#ffffff"/>
            <v:line style="position:absolute" from="1038,-9699" to="1038,-10210" stroked="true" strokeweight="1pt" strokecolor="#ffffff"/>
            <v:line style="position:absolute" from="11197,-10230" to="11197,-10692" stroked="true" strokeweight="1pt" strokecolor="#ffffff"/>
            <v:line style="position:absolute" from="11197,-9699" to="11197,-10210" stroked="true" strokeweight="1pt" strokecolor="#ffffff"/>
            <v:shape style="position:absolute;left:6223;top:-10020;width:170;height:170" type="#_x0000_t75" stroked="false">
              <v:imagedata r:id="rId1145" o:title=""/>
            </v:shape>
            <v:shape style="position:absolute;left:9550;top:-10020;width:170;height:170" type="#_x0000_t75" stroked="false">
              <v:imagedata r:id="rId1146" o:title=""/>
            </v:shape>
            <v:shape style="position:absolute;left:7918;top:-9912;width:154;height:154" coordorigin="7918,-9912" coordsize="154,154" path="m8063,-9912l7927,-9912,7918,-9903,7918,-9767,7927,-9759,8063,-9759,8071,-9767,8071,-9903,8063,-9912xe" filled="true" fillcolor="#8a8c8e" stroked="false">
              <v:path arrowok="t"/>
              <v:fill type="solid"/>
            </v:shape>
            <v:shape style="position:absolute;left:7967;top:-9878;width:57;height:86" coordorigin="7967,-9878" coordsize="57,86" path="m8023,-9878l7979,-9878,7974,-9877,7968,-9871,7967,-9866,7967,-9802,7970,-9796,7980,-9793,7982,-9792,8023,-9792,8023,-9811,7988,-9811,7987,-9811,7986,-9813,7985,-9814,7985,-9815,7985,-9856,7986,-9858,7987,-9859,7989,-9859,8023,-9859,8023,-9878xe" filled="true" fillcolor="#ffffff" stroked="false">
              <v:path arrowok="t"/>
              <v:fill type="solid"/>
            </v:shape>
            <v:shape style="position:absolute;left:7875;top:-10092;width:154;height:154" coordorigin="7875,-10092" coordsize="154,154" path="m8019,-10092l7883,-10092,7875,-10083,7875,-9947,7883,-9939,8019,-9939,8028,-9947,8028,-10083,8019,-10092xe" filled="true" fillcolor="#8a8c8e" stroked="false">
              <v:path arrowok="t"/>
              <v:fill type="solid"/>
            </v:shape>
            <v:shape style="position:absolute;left:7920;top:-10058;width:62;height:86" coordorigin="7920,-10058" coordsize="62,86" path="m7969,-10058l7920,-10058,7920,-9972,7939,-9972,7939,-10003,7970,-10003,7974,-10005,7977,-10008,7980,-10011,7982,-10015,7982,-10022,7939,-10022,7939,-10040,7982,-10040,7982,-10046,7980,-10051,7973,-10057,7969,-10058xm7982,-10040l7959,-10040,7961,-10039,7963,-10038,7963,-10035,7963,-10025,7963,-10023,7961,-10022,7959,-10022,7982,-10022,7982,-10040xe" filled="true" fillcolor="#ffffff" stroked="false">
              <v:path arrowok="t"/>
              <v:fill type="solid"/>
            </v:shape>
            <v:shape style="position:absolute;left:1362;top:-9547;width:1320;height:717" type="#_x0000_t75" stroked="false">
              <v:imagedata r:id="rId1147" o:title=""/>
            </v:shape>
            <v:shape style="position:absolute;left:2889;top:-8787;width:200;height:136" type="#_x0000_t75" stroked="false">
              <v:imagedata r:id="rId1148" o:title=""/>
            </v:shape>
            <v:shape style="position:absolute;left:1362;top:-8547;width:1320;height:717" type="#_x0000_t75" stroked="false">
              <v:imagedata r:id="rId1149" o:title=""/>
            </v:shape>
            <v:shape style="position:absolute;left:2889;top:-7787;width:200;height:136" type="#_x0000_t75" stroked="false">
              <v:imagedata r:id="rId1150" o:title=""/>
            </v:shape>
            <v:shape style="position:absolute;left:1362;top:-7547;width:1320;height:717" type="#_x0000_t75" stroked="false">
              <v:imagedata r:id="rId1151" o:title=""/>
            </v:shape>
            <v:shape style="position:absolute;left:2889;top:-6787;width:200;height:136" type="#_x0000_t75" stroked="false">
              <v:imagedata r:id="rId1150" o:title=""/>
            </v:shape>
            <v:shape style="position:absolute;left:1362;top:-6547;width:1320;height:717" type="#_x0000_t75" stroked="false">
              <v:imagedata r:id="rId1152" o:title=""/>
            </v:shape>
            <v:shape style="position:absolute;left:2889;top:-5787;width:200;height:136" type="#_x0000_t75" stroked="false">
              <v:imagedata r:id="rId1150" o:title=""/>
            </v:shape>
            <v:shape style="position:absolute;left:1362;top:-5547;width:1320;height:717" type="#_x0000_t75" stroked="false">
              <v:imagedata r:id="rId1153" o:title=""/>
            </v:shape>
            <v:shape style="position:absolute;left:2889;top:-4787;width:200;height:136" type="#_x0000_t75" stroked="false">
              <v:imagedata r:id="rId1150" o:title=""/>
            </v:shape>
            <v:shape style="position:absolute;left:1362;top:-4547;width:1320;height:717" type="#_x0000_t75" stroked="false">
              <v:imagedata r:id="rId1154" o:title=""/>
            </v:shape>
            <v:shape style="position:absolute;left:2889;top:-3787;width:200;height:136" type="#_x0000_t75" stroked="false">
              <v:imagedata r:id="rId1150" o:title=""/>
            </v:shape>
            <v:shape style="position:absolute;left:1362;top:-3547;width:1320;height:717" type="#_x0000_t75" stroked="false">
              <v:imagedata r:id="rId1155" o:title=""/>
            </v:shape>
            <v:shape style="position:absolute;left:2889;top:-2787;width:200;height:136" type="#_x0000_t75" stroked="false">
              <v:imagedata r:id="rId1150" o:title=""/>
            </v:shape>
            <v:shape style="position:absolute;left:1362;top:-2547;width:1320;height:717" type="#_x0000_t75" stroked="false">
              <v:imagedata r:id="rId1156" o:title=""/>
            </v:shape>
            <v:shape style="position:absolute;left:2889;top:-1787;width:200;height:136" type="#_x0000_t75" stroked="false">
              <v:imagedata r:id="rId1150" o:title=""/>
            </v:shape>
            <v:shape style="position:absolute;left:1362;top:-1547;width:1320;height:717" type="#_x0000_t75" stroked="false">
              <v:imagedata r:id="rId1157" o:title=""/>
            </v:shape>
            <v:shape style="position:absolute;left:2889;top:-787;width:200;height:136" type="#_x0000_t75" stroked="false">
              <v:imagedata r:id="rId1150" o:title=""/>
            </v:shape>
            <v:shape style="position:absolute;left:1362;top:-547;width:1320;height:717" type="#_x0000_t75" stroked="false">
              <v:imagedata r:id="rId1158" o:title=""/>
            </v:shape>
            <v:shape style="position:absolute;left:2889;top:213;width:200;height:136" type="#_x0000_t75" stroked="false">
              <v:imagedata r:id="rId1150" o:title=""/>
            </v:shape>
            <v:rect style="position:absolute;left:8142;top:-9147;width:891;height:200" filled="true" fillcolor="#72703d" stroked="false">
              <v:fill type="solid"/>
            </v:rect>
            <v:rect style="position:absolute;left:9033;top:-9147;width:140;height:200" filled="true" fillcolor="#b1ae68" stroked="false">
              <v:fill type="solid"/>
            </v:rect>
            <v:rect style="position:absolute;left:8142;top:-8147;width:228;height:200" filled="true" fillcolor="#72703d" stroked="false">
              <v:fill type="solid"/>
            </v:rect>
            <v:rect style="position:absolute;left:8369;top:-8147;width:803;height:200" filled="true" fillcolor="#b1ae68" stroked="false">
              <v:fill type="solid"/>
            </v:rect>
            <v:rect style="position:absolute;left:8142;top:-7147;width:150;height:200" filled="true" fillcolor="#72703d" stroked="false">
              <v:fill type="solid"/>
            </v:rect>
            <v:rect style="position:absolute;left:8292;top:-7147;width:880;height:200" filled="true" fillcolor="#b1ae68" stroked="false">
              <v:fill type="solid"/>
            </v:rect>
            <v:rect style="position:absolute;left:8142;top:-6147;width:349;height:200" filled="true" fillcolor="#72703d" stroked="false">
              <v:fill type="solid"/>
            </v:rect>
            <v:rect style="position:absolute;left:8491;top:-6147;width:681;height:200" filled="true" fillcolor="#b1ae68" stroked="false">
              <v:fill type="solid"/>
            </v:rect>
            <v:rect style="position:absolute;left:8142;top:-5147;width:401;height:200" filled="true" fillcolor="#72703d" stroked="false">
              <v:fill type="solid"/>
            </v:rect>
            <v:rect style="position:absolute;left:8543;top:-5147;width:629;height:200" filled="true" fillcolor="#b1ae68" stroked="false">
              <v:fill type="solid"/>
            </v:rect>
            <v:rect style="position:absolute;left:8142;top:-4147;width:643;height:200" filled="true" fillcolor="#72703d" stroked="false">
              <v:fill type="solid"/>
            </v:rect>
            <v:rect style="position:absolute;left:8785;top:-4147;width:388;height:200" filled="true" fillcolor="#b1ae68" stroked="false">
              <v:fill type="solid"/>
            </v:rect>
            <v:rect style="position:absolute;left:8142;top:-3147;width:477;height:200" filled="true" fillcolor="#72703d" stroked="false">
              <v:fill type="solid"/>
            </v:rect>
            <v:rect style="position:absolute;left:8619;top:-3147;width:554;height:200" filled="true" fillcolor="#b1ae68" stroked="false">
              <v:fill type="solid"/>
            </v:rect>
            <v:rect style="position:absolute;left:8142;top:-2147;width:324;height:200" filled="true" fillcolor="#72703d" stroked="false">
              <v:fill type="solid"/>
            </v:rect>
            <v:rect style="position:absolute;left:8466;top:-2147;width:707;height:200" filled="true" fillcolor="#b1ae68" stroked="false">
              <v:fill type="solid"/>
            </v:rect>
            <v:rect style="position:absolute;left:8142;top:-1147;width:479;height:200" filled="true" fillcolor="#72703d" stroked="false">
              <v:fill type="solid"/>
            </v:rect>
            <v:rect style="position:absolute;left:8621;top:-1147;width:551;height:200" filled="true" fillcolor="#b1ae68" stroked="false">
              <v:fill type="solid"/>
            </v:rect>
            <v:rect style="position:absolute;left:8142;top:-147;width:781;height:200" filled="true" fillcolor="#72703d" stroked="false">
              <v:fill type="solid"/>
            </v:rect>
            <v:rect style="position:absolute;left:9992;top:-9147;width:770;height:100" filled="true" fillcolor="#edab30" stroked="false">
              <v:fill type="solid"/>
            </v:rect>
            <v:rect style="position:absolute;left:9992;top:-9047;width:384;height:100" filled="true" fillcolor="#c24127" stroked="false">
              <v:fill type="solid"/>
            </v:rect>
            <v:rect style="position:absolute;left:10376;top:-9047;width:386;height:100" filled="true" fillcolor="#f4772a" stroked="false">
              <v:fill type="solid"/>
            </v:rect>
            <v:line style="position:absolute" from="9761,-8147" to="9761,-7947" stroked="true" strokeweight="2.961pt" strokecolor="#47833e"/>
            <v:rect style="position:absolute;left:10549;top:-8047;width:213;height:100" filled="true" fillcolor="#f4772a" stroked="false">
              <v:fill type="solid"/>
            </v:rect>
            <v:line style="position:absolute" from="9741,-7147" to="9741,-6947" stroked="true" strokeweight=".922pt" strokecolor="#47833e"/>
            <v:rect style="position:absolute;left:10596;top:-7047;width:166;height:100" filled="true" fillcolor="#f4772a" stroked="false">
              <v:fill type="solid"/>
            </v:rect>
            <v:rect style="position:absolute;left:9744;top:-6147;width:1018;height:100" filled="true" fillcolor="#edab30" stroked="false">
              <v:fill type="solid"/>
            </v:rect>
            <v:rect style="position:absolute;left:9744;top:-6047;width:712;height:100" filled="true" fillcolor="#c24127" stroked="false">
              <v:fill type="solid"/>
            </v:rect>
            <v:rect style="position:absolute;left:10457;top:-6047;width:305;height:100" filled="true" fillcolor="#f4772a" stroked="false">
              <v:fill type="solid"/>
            </v:rect>
            <v:line style="position:absolute" from="9760,-5147" to="9760,-4947" stroked="true" strokeweight="2.859pt" strokecolor="#47833e"/>
            <v:rect style="position:absolute;left:10442;top:-5047;width:321;height:100" filled="true" fillcolor="#f4772a" stroked="false">
              <v:fill type="solid"/>
            </v:rect>
            <v:line style="position:absolute" from="9777,-4147" to="9777,-3947" stroked="true" strokeweight="4.541pt" strokecolor="#47833e"/>
            <v:rect style="position:absolute;left:9823;top:-4147;width:939;height:100" filled="true" fillcolor="#edab30" stroked="false">
              <v:fill type="solid"/>
            </v:rect>
            <v:rect style="position:absolute;left:9823;top:-4047;width:455;height:100" filled="true" fillcolor="#c24127" stroked="false">
              <v:fill type="solid"/>
            </v:rect>
            <v:rect style="position:absolute;left:10277;top:-4047;width:485;height:100" filled="true" fillcolor="#f4772a" stroked="false">
              <v:fill type="solid"/>
            </v:rect>
            <v:line style="position:absolute" from="9776,-3147" to="9776,-2947" stroked="true" strokeweight="4.43pt" strokecolor="#47833e"/>
            <v:rect style="position:absolute;left:10408;top:-3047;width:355;height:100" filled="true" fillcolor="#f4772a" stroked="false">
              <v:fill type="solid"/>
            </v:rect>
            <v:line style="position:absolute" from="9732,-2147" to="9732,-1947" stroked="true" strokeweight="0pt" strokecolor="#47833e"/>
            <v:rect style="position:absolute;left:10590;top:-2047;width:172;height:100" filled="true" fillcolor="#f4772a" stroked="false">
              <v:fill type="solid"/>
            </v:rect>
            <v:rect style="position:absolute;left:9732;top:-1147;width:129;height:200" filled="true" fillcolor="#47833e" stroked="false">
              <v:fill type="solid"/>
            </v:rect>
            <v:line style="position:absolute" from="9748,-147" to="9748,53" stroked="true" strokeweight="1.65pt" strokecolor="#47833e"/>
            <v:rect style="position:absolute;left:6355;top:-9147;width:1030;height:100" filled="true" fillcolor="#edab30" stroked="false">
              <v:fill type="solid"/>
            </v:rect>
            <v:rect style="position:absolute;left:6355;top:-9047;width:448;height:100" filled="true" fillcolor="#c24127" stroked="false">
              <v:fill type="solid"/>
            </v:rect>
            <v:rect style="position:absolute;left:6803;top:-9047;width:582;height:100" filled="true" fillcolor="#f4772a" stroked="false">
              <v:fill type="solid"/>
            </v:rect>
            <v:rect style="position:absolute;left:6355;top:-8147;width:1030;height:100" filled="true" fillcolor="#edab30" stroked="false">
              <v:fill type="solid"/>
            </v:rect>
            <v:rect style="position:absolute;left:6355;top:-8047;width:547;height:100" filled="true" fillcolor="#c24127" stroked="false">
              <v:fill type="solid"/>
            </v:rect>
            <v:shape style="position:absolute;left:6902;top:-8047;width:484;height:2100" coordorigin="6902,-8047" coordsize="484,2100" path="m7385,-6047l7049,-6047,7049,-5947,7385,-5947,7385,-6047m7385,-8047l6902,-8047,6902,-7947,7385,-7947,7385,-8047e" filled="true" fillcolor="#f4772a" stroked="false">
              <v:path arrowok="t"/>
              <v:fill type="solid"/>
            </v:shape>
            <v:rect style="position:absolute;left:6355;top:-3147;width:1030;height:100" filled="true" fillcolor="#edab30" stroked="false">
              <v:fill type="solid"/>
            </v:rect>
            <v:rect style="position:absolute;left:6355;top:-3047;width:482;height:100" filled="true" fillcolor="#c24127" stroked="false">
              <v:fill type="solid"/>
            </v:rect>
            <v:rect style="position:absolute;left:6837;top:-3047;width:548;height:100" filled="true" fillcolor="#f4772a" stroked="false">
              <v:fill type="solid"/>
            </v:rect>
            <v:rect style="position:absolute;left:6355;top:-2147;width:1030;height:100" filled="true" fillcolor="#edab30" stroked="false">
              <v:fill type="solid"/>
            </v:rect>
            <v:rect style="position:absolute;left:6355;top:-2047;width:593;height:100" filled="true" fillcolor="#c24127" stroked="false">
              <v:fill type="solid"/>
            </v:rect>
            <v:rect style="position:absolute;left:6948;top:-2047;width:437;height:100" filled="true" fillcolor="#f4772a" stroked="false">
              <v:fill type="solid"/>
            </v:rect>
            <v:shape style="position:absolute;left:6782;top:-5139;width:176;height:176" type="#_x0000_t75" stroked="false">
              <v:imagedata r:id="rId1159" o:title=""/>
            </v:shape>
            <v:shape style="position:absolute;left:6782;top:-135;width:176;height:176" type="#_x0000_t75" stroked="false">
              <v:imagedata r:id="rId1160" o:title=""/>
            </v:shape>
            <w10:wrap type="none"/>
          </v:group>
        </w:pict>
      </w:r>
      <w:r>
        <w:rPr/>
        <w:pict>
          <v:shape style="position:absolute;margin-left:51.913399pt;margin-top:-535.098083pt;width:508pt;height:537.8pt;mso-position-horizontal-relative:page;mso-position-vertical-relative:paragraph;z-index:250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17"/>
                    <w:gridCol w:w="1030"/>
                    <w:gridCol w:w="666"/>
                    <w:gridCol w:w="871"/>
                    <w:gridCol w:w="110"/>
                    <w:gridCol w:w="140"/>
                    <w:gridCol w:w="560"/>
                    <w:gridCol w:w="129"/>
                    <w:gridCol w:w="131"/>
                    <w:gridCol w:w="770"/>
                    <w:gridCol w:w="435"/>
                  </w:tblGrid>
                  <w:tr>
                    <w:trPr>
                      <w:trHeight w:val="482" w:hRule="exact"/>
                    </w:trPr>
                    <w:tc>
                      <w:tcPr>
                        <w:tcW w:w="5317" w:type="dxa"/>
                        <w:tcBorders>
                          <w:top w:val="single" w:sz="8" w:space="0" w:color="FFFFFF"/>
                          <w:bottom w:val="single" w:sz="8" w:space="0" w:color="FFFFFF"/>
                        </w:tcBorders>
                        <w:shd w:val="clear" w:color="auto" w:fill="FAB072"/>
                      </w:tcPr>
                      <w:p>
                        <w:pPr>
                          <w:pStyle w:val="TableParagraph"/>
                          <w:spacing w:before="119"/>
                          <w:ind w:left="453" w:right="-6"/>
                          <w:rPr>
                            <w:sz w:val="19"/>
                          </w:rPr>
                        </w:pPr>
                        <w:r>
                          <w:rPr>
                            <w:b/>
                            <w:color w:val="231F20"/>
                            <w:sz w:val="20"/>
                          </w:rPr>
                          <w:t>Cuadro</w:t>
                        </w:r>
                        <w:r>
                          <w:rPr>
                            <w:b/>
                            <w:color w:val="231F20"/>
                            <w:spacing w:val="-27"/>
                            <w:sz w:val="20"/>
                          </w:rPr>
                          <w:t> </w:t>
                        </w:r>
                        <w:r>
                          <w:rPr>
                            <w:b/>
                            <w:color w:val="231F20"/>
                            <w:sz w:val="20"/>
                          </w:rPr>
                          <w:t>14</w:t>
                        </w:r>
                        <w:r>
                          <w:rPr>
                            <w:b/>
                            <w:color w:val="231F20"/>
                            <w:spacing w:val="-27"/>
                            <w:sz w:val="20"/>
                          </w:rPr>
                          <w:t> </w:t>
                        </w:r>
                        <w:r>
                          <w:rPr>
                            <w:b/>
                            <w:color w:val="231F20"/>
                            <w:spacing w:val="-4"/>
                            <w:sz w:val="20"/>
                          </w:rPr>
                          <w:t>(a).</w:t>
                        </w:r>
                        <w:r>
                          <w:rPr>
                            <w:b/>
                            <w:color w:val="231F20"/>
                            <w:spacing w:val="-18"/>
                            <w:sz w:val="20"/>
                          </w:rPr>
                          <w:t> </w:t>
                        </w:r>
                        <w:r>
                          <w:rPr>
                            <w:color w:val="231F20"/>
                            <w:sz w:val="19"/>
                          </w:rPr>
                          <w:t>Producción</w:t>
                        </w:r>
                        <w:r>
                          <w:rPr>
                            <w:color w:val="231F20"/>
                            <w:spacing w:val="-19"/>
                            <w:sz w:val="19"/>
                          </w:rPr>
                          <w:t> </w:t>
                        </w:r>
                        <w:r>
                          <w:rPr>
                            <w:color w:val="231F20"/>
                            <w:sz w:val="19"/>
                          </w:rPr>
                          <w:t>de</w:t>
                        </w:r>
                        <w:r>
                          <w:rPr>
                            <w:color w:val="231F20"/>
                            <w:spacing w:val="-19"/>
                            <w:sz w:val="19"/>
                          </w:rPr>
                          <w:t> </w:t>
                        </w:r>
                        <w:r>
                          <w:rPr>
                            <w:color w:val="231F20"/>
                            <w:sz w:val="19"/>
                          </w:rPr>
                          <w:t>México</w:t>
                        </w:r>
                        <w:r>
                          <w:rPr>
                            <w:color w:val="231F20"/>
                            <w:spacing w:val="-19"/>
                            <w:sz w:val="19"/>
                          </w:rPr>
                          <w:t> </w:t>
                        </w:r>
                        <w:r>
                          <w:rPr>
                            <w:color w:val="231F20"/>
                            <w:sz w:val="19"/>
                          </w:rPr>
                          <w:t>en</w:t>
                        </w:r>
                        <w:r>
                          <w:rPr>
                            <w:color w:val="231F20"/>
                            <w:spacing w:val="-19"/>
                            <w:sz w:val="19"/>
                          </w:rPr>
                          <w:t> </w:t>
                        </w:r>
                        <w:r>
                          <w:rPr>
                            <w:color w:val="231F20"/>
                            <w:sz w:val="19"/>
                          </w:rPr>
                          <w:t>revistas</w:t>
                        </w:r>
                        <w:r>
                          <w:rPr>
                            <w:color w:val="231F20"/>
                            <w:spacing w:val="-19"/>
                            <w:sz w:val="19"/>
                          </w:rPr>
                          <w:t> </w:t>
                        </w:r>
                        <w:r>
                          <w:rPr>
                            <w:color w:val="231F20"/>
                            <w:sz w:val="19"/>
                          </w:rPr>
                          <w:t>nacionales</w:t>
                        </w:r>
                        <w:r>
                          <w:rPr>
                            <w:color w:val="231F20"/>
                            <w:spacing w:val="-19"/>
                            <w:sz w:val="19"/>
                          </w:rPr>
                          <w:t> </w:t>
                        </w:r>
                        <w:r>
                          <w:rPr>
                            <w:color w:val="231F20"/>
                            <w:sz w:val="19"/>
                          </w:rPr>
                          <w:t>de</w:t>
                        </w:r>
                        <w:r>
                          <w:rPr>
                            <w:color w:val="231F20"/>
                            <w:spacing w:val="-19"/>
                            <w:sz w:val="19"/>
                          </w:rPr>
                          <w:t> </w:t>
                        </w:r>
                        <w:r>
                          <w:rPr>
                            <w:color w:val="231F20"/>
                            <w:sz w:val="19"/>
                          </w:rPr>
                          <w:t>ci</w:t>
                        </w:r>
                      </w:p>
                    </w:tc>
                    <w:tc>
                      <w:tcPr>
                        <w:tcW w:w="1696" w:type="dxa"/>
                        <w:gridSpan w:val="2"/>
                        <w:tcBorders>
                          <w:top w:val="single" w:sz="8" w:space="0" w:color="FFFFFF"/>
                          <w:bottom w:val="single" w:sz="8" w:space="0" w:color="FFFFFF"/>
                        </w:tcBorders>
                        <w:shd w:val="clear" w:color="auto" w:fill="FAB072"/>
                      </w:tcPr>
                      <w:p>
                        <w:pPr>
                          <w:pStyle w:val="TableParagraph"/>
                          <w:spacing w:before="128"/>
                          <w:ind w:left="6"/>
                          <w:rPr>
                            <w:sz w:val="19"/>
                          </w:rPr>
                        </w:pPr>
                        <w:r>
                          <w:rPr>
                            <w:color w:val="231F20"/>
                            <w:sz w:val="19"/>
                          </w:rPr>
                          <w:t>encias sociales, 2005-</w:t>
                        </w:r>
                      </w:p>
                    </w:tc>
                    <w:tc>
                      <w:tcPr>
                        <w:tcW w:w="871" w:type="dxa"/>
                        <w:tcBorders>
                          <w:top w:val="single" w:sz="8" w:space="0" w:color="FFFFFF"/>
                          <w:bottom w:val="single" w:sz="8" w:space="0" w:color="FFFFFF"/>
                        </w:tcBorders>
                        <w:shd w:val="clear" w:color="auto" w:fill="FAB072"/>
                      </w:tcPr>
                      <w:p>
                        <w:pPr>
                          <w:pStyle w:val="TableParagraph"/>
                          <w:spacing w:before="128"/>
                          <w:ind w:left="-27" w:right="-24"/>
                          <w:rPr>
                            <w:sz w:val="19"/>
                          </w:rPr>
                        </w:pPr>
                        <w:r>
                          <w:rPr>
                            <w:color w:val="231F20"/>
                            <w:w w:val="90"/>
                            <w:sz w:val="19"/>
                          </w:rPr>
                          <w:t>2011</w:t>
                        </w:r>
                      </w:p>
                    </w:tc>
                    <w:tc>
                      <w:tcPr>
                        <w:tcW w:w="2275" w:type="dxa"/>
                        <w:gridSpan w:val="7"/>
                        <w:tcBorders>
                          <w:top w:val="single" w:sz="8" w:space="0" w:color="FFFFFF"/>
                          <w:bottom w:val="single" w:sz="8" w:space="0" w:color="FFFFFF"/>
                        </w:tcBorders>
                        <w:shd w:val="clear" w:color="auto" w:fill="FAB072"/>
                      </w:tcPr>
                      <w:p>
                        <w:pPr/>
                      </w:p>
                    </w:tc>
                  </w:tr>
                  <w:tr>
                    <w:trPr>
                      <w:trHeight w:val="524" w:hRule="exact"/>
                    </w:trPr>
                    <w:tc>
                      <w:tcPr>
                        <w:tcW w:w="5317" w:type="dxa"/>
                        <w:tcBorders>
                          <w:top w:val="single" w:sz="8" w:space="0" w:color="FFFFFF"/>
                        </w:tcBorders>
                        <w:shd w:val="clear" w:color="auto" w:fill="F15A40"/>
                      </w:tcPr>
                      <w:p>
                        <w:pPr>
                          <w:pStyle w:val="TableParagraph"/>
                          <w:spacing w:before="145"/>
                          <w:ind w:left="1147" w:right="-6"/>
                          <w:rPr>
                            <w:sz w:val="18"/>
                          </w:rPr>
                        </w:pPr>
                        <w:r>
                          <w:rPr>
                            <w:color w:val="FFFFFF"/>
                            <w:w w:val="105"/>
                            <w:sz w:val="18"/>
                          </w:rPr>
                          <w:t>Nombre</w:t>
                        </w:r>
                      </w:p>
                    </w:tc>
                    <w:tc>
                      <w:tcPr>
                        <w:tcW w:w="1030" w:type="dxa"/>
                        <w:tcBorders>
                          <w:top w:val="single" w:sz="8" w:space="0" w:color="FFFFFF"/>
                        </w:tcBorders>
                        <w:shd w:val="clear" w:color="auto" w:fill="F15A40"/>
                      </w:tcPr>
                      <w:p>
                        <w:pPr>
                          <w:pStyle w:val="TableParagraph"/>
                          <w:spacing w:before="145"/>
                          <w:ind w:left="45"/>
                          <w:rPr>
                            <w:sz w:val="18"/>
                          </w:rPr>
                        </w:pPr>
                        <w:r>
                          <w:rPr>
                            <w:color w:val="FFFFFF"/>
                            <w:w w:val="105"/>
                            <w:sz w:val="18"/>
                          </w:rPr>
                          <w:t>roducción</w:t>
                        </w:r>
                      </w:p>
                    </w:tc>
                    <w:tc>
                      <w:tcPr>
                        <w:tcW w:w="666" w:type="dxa"/>
                        <w:tcBorders>
                          <w:top w:val="single" w:sz="8" w:space="0" w:color="FFFFFF"/>
                        </w:tcBorders>
                        <w:shd w:val="clear" w:color="auto" w:fill="F15A40"/>
                      </w:tcPr>
                      <w:p>
                        <w:pPr/>
                      </w:p>
                    </w:tc>
                    <w:tc>
                      <w:tcPr>
                        <w:tcW w:w="871" w:type="dxa"/>
                        <w:tcBorders>
                          <w:top w:val="single" w:sz="8" w:space="0" w:color="FFFFFF"/>
                        </w:tcBorders>
                        <w:shd w:val="clear" w:color="auto" w:fill="F15A40"/>
                      </w:tcPr>
                      <w:p>
                        <w:pPr>
                          <w:pStyle w:val="TableParagraph"/>
                          <w:spacing w:line="180" w:lineRule="exact" w:before="88"/>
                          <w:ind w:left="29" w:right="-24" w:hanging="43"/>
                          <w:rPr>
                            <w:sz w:val="16"/>
                          </w:rPr>
                        </w:pPr>
                        <w:r>
                          <w:rPr>
                            <w:color w:val="FFFFFF"/>
                            <w:w w:val="105"/>
                            <w:sz w:val="16"/>
                          </w:rPr>
                          <w:t>roducción</w:t>
                        </w:r>
                        <w:r>
                          <w:rPr>
                            <w:color w:val="FFFFFF"/>
                            <w:spacing w:val="-2"/>
                            <w:w w:val="105"/>
                            <w:sz w:val="16"/>
                          </w:rPr>
                          <w:t> </w:t>
                        </w:r>
                        <w:r>
                          <w:rPr>
                            <w:color w:val="FFFFFF"/>
                            <w:w w:val="105"/>
                            <w:sz w:val="16"/>
                          </w:rPr>
                          <w:t>en</w:t>
                        </w:r>
                        <w:r>
                          <w:rPr>
                            <w:color w:val="FFFFFF"/>
                            <w:w w:val="104"/>
                            <w:sz w:val="16"/>
                          </w:rPr>
                          <w:t> </w:t>
                        </w:r>
                        <w:r>
                          <w:rPr>
                            <w:color w:val="FFFFFF"/>
                            <w:w w:val="105"/>
                            <w:sz w:val="16"/>
                          </w:rPr>
                          <w:t>olaboración</w:t>
                        </w:r>
                      </w:p>
                    </w:tc>
                    <w:tc>
                      <w:tcPr>
                        <w:tcW w:w="110" w:type="dxa"/>
                        <w:tcBorders>
                          <w:top w:val="single" w:sz="8" w:space="0" w:color="FFFFFF"/>
                        </w:tcBorders>
                        <w:shd w:val="clear" w:color="auto" w:fill="F15A40"/>
                      </w:tcPr>
                      <w:p>
                        <w:pPr/>
                      </w:p>
                    </w:tc>
                    <w:tc>
                      <w:tcPr>
                        <w:tcW w:w="140" w:type="dxa"/>
                        <w:tcBorders>
                          <w:top w:val="single" w:sz="8" w:space="0" w:color="FFFFFF"/>
                        </w:tcBorders>
                        <w:shd w:val="clear" w:color="auto" w:fill="F15A40"/>
                      </w:tcPr>
                      <w:p>
                        <w:pPr/>
                      </w:p>
                    </w:tc>
                    <w:tc>
                      <w:tcPr>
                        <w:tcW w:w="560" w:type="dxa"/>
                        <w:tcBorders>
                          <w:top w:val="single" w:sz="8" w:space="0" w:color="FFFFFF"/>
                        </w:tcBorders>
                        <w:shd w:val="clear" w:color="auto" w:fill="F15A40"/>
                      </w:tcPr>
                      <w:p>
                        <w:pPr/>
                      </w:p>
                    </w:tc>
                    <w:tc>
                      <w:tcPr>
                        <w:tcW w:w="129" w:type="dxa"/>
                        <w:tcBorders>
                          <w:top w:val="single" w:sz="8" w:space="0" w:color="FFFFFF"/>
                        </w:tcBorders>
                        <w:shd w:val="clear" w:color="auto" w:fill="F15A40"/>
                      </w:tcPr>
                      <w:p>
                        <w:pPr>
                          <w:pStyle w:val="TableParagraph"/>
                          <w:spacing w:before="145"/>
                          <w:ind w:left="-2" w:right="-26"/>
                          <w:rPr>
                            <w:sz w:val="18"/>
                          </w:rPr>
                        </w:pPr>
                        <w:r>
                          <w:rPr>
                            <w:color w:val="FFFFFF"/>
                            <w:sz w:val="18"/>
                          </w:rPr>
                          <w:t>ol</w:t>
                        </w:r>
                      </w:p>
                    </w:tc>
                    <w:tc>
                      <w:tcPr>
                        <w:tcW w:w="902" w:type="dxa"/>
                        <w:gridSpan w:val="2"/>
                        <w:tcBorders>
                          <w:top w:val="single" w:sz="8" w:space="0" w:color="FFFFFF"/>
                        </w:tcBorders>
                        <w:shd w:val="clear" w:color="auto" w:fill="F15A40"/>
                      </w:tcPr>
                      <w:p>
                        <w:pPr>
                          <w:pStyle w:val="TableParagraph"/>
                          <w:spacing w:before="145"/>
                          <w:ind w:left="10"/>
                          <w:rPr>
                            <w:sz w:val="18"/>
                          </w:rPr>
                        </w:pPr>
                        <w:r>
                          <w:rPr>
                            <w:color w:val="FFFFFF"/>
                            <w:w w:val="105"/>
                            <w:sz w:val="18"/>
                          </w:rPr>
                          <w:t>aboración</w:t>
                        </w:r>
                      </w:p>
                    </w:tc>
                    <w:tc>
                      <w:tcPr>
                        <w:tcW w:w="435" w:type="dxa"/>
                        <w:tcBorders>
                          <w:top w:val="single" w:sz="8" w:space="0" w:color="FFFFFF"/>
                        </w:tcBorders>
                        <w:shd w:val="clear" w:color="auto" w:fill="F15A40"/>
                      </w:tcPr>
                      <w:p>
                        <w:pPr/>
                      </w:p>
                    </w:tc>
                  </w:tr>
                  <w:tr>
                    <w:trPr>
                      <w:trHeight w:val="549" w:hRule="exact"/>
                    </w:trPr>
                    <w:tc>
                      <w:tcPr>
                        <w:tcW w:w="5317" w:type="dxa"/>
                      </w:tcPr>
                      <w:p>
                        <w:pPr>
                          <w:pStyle w:val="TableParagraph"/>
                          <w:spacing w:before="9"/>
                          <w:rPr>
                            <w:sz w:val="12"/>
                          </w:rPr>
                        </w:pPr>
                      </w:p>
                      <w:p>
                        <w:pPr>
                          <w:pStyle w:val="TableParagraph"/>
                          <w:ind w:left="1597" w:right="1907"/>
                          <w:jc w:val="center"/>
                          <w:rPr>
                            <w:i/>
                            <w:sz w:val="14"/>
                          </w:rPr>
                        </w:pPr>
                        <w:r>
                          <w:rPr>
                            <w:i/>
                            <w:color w:val="231F20"/>
                            <w:sz w:val="14"/>
                          </w:rPr>
                          <w:t>Salud Pública de</w:t>
                        </w:r>
                        <w:r>
                          <w:rPr>
                            <w:i/>
                            <w:color w:val="231F20"/>
                            <w:spacing w:val="-24"/>
                            <w:sz w:val="14"/>
                          </w:rPr>
                          <w:t> </w:t>
                        </w:r>
                        <w:r>
                          <w:rPr>
                            <w:i/>
                            <w:color w:val="231F20"/>
                            <w:sz w:val="14"/>
                          </w:rPr>
                          <w:t>México</w:t>
                        </w:r>
                      </w:p>
                      <w:p>
                        <w:pPr>
                          <w:pStyle w:val="TableParagraph"/>
                          <w:spacing w:before="9"/>
                          <w:ind w:left="870" w:right="1907"/>
                          <w:jc w:val="center"/>
                          <w:rPr>
                            <w:sz w:val="14"/>
                          </w:rPr>
                        </w:pPr>
                        <w:r>
                          <w:rPr>
                            <w:color w:val="231F20"/>
                            <w:sz w:val="14"/>
                          </w:rPr>
                          <w:t>0036-3634</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Borders>
                          <w:right w:val="single" w:sz="0" w:space="0" w:color="47833E"/>
                        </w:tcBorders>
                      </w:tcPr>
                      <w:p>
                        <w:pPr>
                          <w:pStyle w:val="TableParagraph"/>
                          <w:tabs>
                            <w:tab w:pos="5212" w:val="right" w:leader="none"/>
                          </w:tabs>
                          <w:spacing w:line="208" w:lineRule="exact"/>
                          <w:ind w:left="1830"/>
                          <w:rPr>
                            <w:sz w:val="18"/>
                          </w:rPr>
                        </w:pPr>
                        <w:r>
                          <w:rPr>
                            <w:color w:val="231F20"/>
                            <w:w w:val="105"/>
                            <w:sz w:val="14"/>
                          </w:rPr>
                          <w:t>Instituto Nacional de</w:t>
                        </w:r>
                        <w:r>
                          <w:rPr>
                            <w:color w:val="231F20"/>
                            <w:spacing w:val="-14"/>
                            <w:w w:val="105"/>
                            <w:sz w:val="14"/>
                          </w:rPr>
                          <w:t> </w:t>
                        </w:r>
                        <w:r>
                          <w:rPr>
                            <w:color w:val="231F20"/>
                            <w:w w:val="105"/>
                            <w:sz w:val="14"/>
                          </w:rPr>
                          <w:t>Salud</w:t>
                        </w:r>
                        <w:r>
                          <w:rPr>
                            <w:color w:val="231F20"/>
                            <w:spacing w:val="-5"/>
                            <w:w w:val="105"/>
                            <w:sz w:val="14"/>
                          </w:rPr>
                          <w:t> </w:t>
                        </w:r>
                        <w:r>
                          <w:rPr>
                            <w:color w:val="231F20"/>
                            <w:w w:val="105"/>
                            <w:sz w:val="14"/>
                          </w:rPr>
                          <w:t>Pública</w:t>
                        </w:r>
                        <w:r>
                          <w:rPr>
                            <w:color w:val="231F20"/>
                            <w:w w:val="105"/>
                            <w:position w:val="-5"/>
                            <w:sz w:val="18"/>
                          </w:rPr>
                          <w:tab/>
                          <w:t>605</w:t>
                        </w:r>
                      </w:p>
                    </w:tc>
                    <w:tc>
                      <w:tcPr>
                        <w:tcW w:w="1030" w:type="dxa"/>
                        <w:tcBorders>
                          <w:left w:val="single" w:sz="0" w:space="0" w:color="47833E"/>
                        </w:tcBorders>
                      </w:tcPr>
                      <w:p>
                        <w:pPr/>
                      </w:p>
                    </w:tc>
                    <w:tc>
                      <w:tcPr>
                        <w:tcW w:w="666" w:type="dxa"/>
                      </w:tcPr>
                      <w:p>
                        <w:pPr>
                          <w:pStyle w:val="TableParagraph"/>
                          <w:spacing w:line="210" w:lineRule="exact"/>
                          <w:ind w:right="27"/>
                          <w:jc w:val="right"/>
                          <w:rPr>
                            <w:sz w:val="18"/>
                          </w:rPr>
                        </w:pPr>
                        <w:r>
                          <w:rPr>
                            <w:color w:val="231F20"/>
                            <w:sz w:val="18"/>
                          </w:rPr>
                          <w:t>86.4%</w:t>
                        </w:r>
                      </w:p>
                    </w:tc>
                    <w:tc>
                      <w:tcPr>
                        <w:tcW w:w="871" w:type="dxa"/>
                        <w:shd w:val="clear" w:color="auto" w:fill="72703D"/>
                      </w:tcPr>
                      <w:p>
                        <w:pPr/>
                      </w:p>
                    </w:tc>
                    <w:tc>
                      <w:tcPr>
                        <w:tcW w:w="110" w:type="dxa"/>
                        <w:shd w:val="clear" w:color="auto" w:fill="72703D"/>
                      </w:tcPr>
                      <w:p>
                        <w:pPr/>
                      </w:p>
                    </w:tc>
                    <w:tc>
                      <w:tcPr>
                        <w:tcW w:w="140" w:type="dxa"/>
                        <w:shd w:val="clear" w:color="auto" w:fill="B1AE68"/>
                      </w:tcPr>
                      <w:p>
                        <w:pPr/>
                      </w:p>
                    </w:tc>
                    <w:tc>
                      <w:tcPr>
                        <w:tcW w:w="560" w:type="dxa"/>
                      </w:tcPr>
                      <w:p>
                        <w:pPr>
                          <w:pStyle w:val="TableParagraph"/>
                          <w:spacing w:line="209" w:lineRule="exact"/>
                          <w:ind w:right="104"/>
                          <w:jc w:val="right"/>
                          <w:rPr>
                            <w:sz w:val="18"/>
                          </w:rPr>
                        </w:pPr>
                        <w:r>
                          <w:rPr>
                            <w:color w:val="231F20"/>
                            <w:sz w:val="18"/>
                          </w:rPr>
                          <w:t>523</w:t>
                        </w:r>
                      </w:p>
                    </w:tc>
                    <w:tc>
                      <w:tcPr>
                        <w:tcW w:w="129" w:type="dxa"/>
                        <w:shd w:val="clear" w:color="auto" w:fill="47833E"/>
                      </w:tcPr>
                      <w:p>
                        <w:pPr/>
                      </w:p>
                    </w:tc>
                    <w:tc>
                      <w:tcPr>
                        <w:tcW w:w="131" w:type="dxa"/>
                        <w:shd w:val="clear" w:color="auto" w:fill="47833E"/>
                      </w:tcPr>
                      <w:p>
                        <w:pPr/>
                      </w:p>
                    </w:tc>
                    <w:tc>
                      <w:tcPr>
                        <w:tcW w:w="770" w:type="dxa"/>
                      </w:tcPr>
                      <w:p>
                        <w:pPr/>
                      </w:p>
                    </w:tc>
                    <w:tc>
                      <w:tcPr>
                        <w:tcW w:w="435" w:type="dxa"/>
                      </w:tcPr>
                      <w:p>
                        <w:pPr/>
                      </w:p>
                    </w:tc>
                  </w:tr>
                  <w:tr>
                    <w:trPr>
                      <w:trHeight w:val="800" w:hRule="exact"/>
                    </w:trPr>
                    <w:tc>
                      <w:tcPr>
                        <w:tcW w:w="5317" w:type="dxa"/>
                      </w:tcPr>
                      <w:p>
                        <w:pPr>
                          <w:pStyle w:val="TableParagraph"/>
                          <w:spacing w:line="118" w:lineRule="exact"/>
                          <w:ind w:left="793" w:right="1907"/>
                          <w:jc w:val="center"/>
                          <w:rPr>
                            <w:sz w:val="14"/>
                          </w:rPr>
                        </w:pPr>
                        <w:r>
                          <w:rPr>
                            <w:color w:val="231F20"/>
                            <w:sz w:val="14"/>
                          </w:rPr>
                          <w:t>Salud</w:t>
                        </w:r>
                        <w:r>
                          <w:rPr>
                            <w:color w:val="231F20"/>
                            <w:spacing w:val="13"/>
                            <w:sz w:val="14"/>
                          </w:rPr>
                          <w:t> </w:t>
                        </w:r>
                        <w:r>
                          <w:rPr>
                            <w:color w:val="231F20"/>
                            <w:sz w:val="14"/>
                          </w:rPr>
                          <w:t>(</w:t>
                        </w:r>
                        <w:r>
                          <w:rPr>
                            <w:color w:val="231F20"/>
                            <w:sz w:val="10"/>
                          </w:rPr>
                          <w:t>CS</w:t>
                        </w:r>
                        <w:r>
                          <w:rPr>
                            <w:color w:val="231F20"/>
                            <w:sz w:val="14"/>
                          </w:rPr>
                          <w:t>)</w:t>
                        </w:r>
                      </w:p>
                      <w:p>
                        <w:pPr>
                          <w:pStyle w:val="TableParagraph"/>
                          <w:rPr>
                            <w:sz w:val="14"/>
                          </w:rPr>
                        </w:pPr>
                      </w:p>
                      <w:p>
                        <w:pPr>
                          <w:pStyle w:val="TableParagraph"/>
                          <w:spacing w:before="118"/>
                          <w:ind w:left="955" w:right="1907"/>
                          <w:jc w:val="center"/>
                          <w:rPr>
                            <w:i/>
                            <w:sz w:val="14"/>
                          </w:rPr>
                        </w:pPr>
                        <w:r>
                          <w:rPr>
                            <w:i/>
                            <w:color w:val="231F20"/>
                            <w:sz w:val="14"/>
                          </w:rPr>
                          <w:t>El</w:t>
                        </w:r>
                        <w:r>
                          <w:rPr>
                            <w:i/>
                            <w:color w:val="231F20"/>
                            <w:spacing w:val="25"/>
                            <w:sz w:val="14"/>
                          </w:rPr>
                          <w:t> </w:t>
                        </w:r>
                        <w:r>
                          <w:rPr>
                            <w:i/>
                            <w:color w:val="231F20"/>
                            <w:sz w:val="14"/>
                          </w:rPr>
                          <w:t>Cotidiano</w:t>
                        </w:r>
                      </w:p>
                      <w:p>
                        <w:pPr>
                          <w:pStyle w:val="TableParagraph"/>
                          <w:spacing w:before="9"/>
                          <w:ind w:left="870" w:right="1907"/>
                          <w:jc w:val="center"/>
                          <w:rPr>
                            <w:sz w:val="14"/>
                          </w:rPr>
                        </w:pPr>
                        <w:r>
                          <w:rPr>
                            <w:color w:val="231F20"/>
                            <w:sz w:val="14"/>
                          </w:rPr>
                          <w:t>0186-1840</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Borders>
                          <w:right w:val="single" w:sz="0" w:space="0" w:color="47833E"/>
                        </w:tcBorders>
                      </w:tcPr>
                      <w:p>
                        <w:pPr>
                          <w:pStyle w:val="TableParagraph"/>
                          <w:tabs>
                            <w:tab w:pos="5212" w:val="right" w:leader="none"/>
                          </w:tabs>
                          <w:spacing w:line="208" w:lineRule="exact"/>
                          <w:ind w:left="1830"/>
                          <w:rPr>
                            <w:sz w:val="18"/>
                          </w:rPr>
                        </w:pPr>
                        <w:r>
                          <w:rPr>
                            <w:color w:val="231F20"/>
                            <w:sz w:val="14"/>
                          </w:rPr>
                          <w:t>Universidad</w:t>
                        </w:r>
                        <w:r>
                          <w:rPr>
                            <w:color w:val="231F20"/>
                            <w:spacing w:val="-1"/>
                            <w:sz w:val="14"/>
                          </w:rPr>
                          <w:t> </w:t>
                        </w:r>
                        <w:r>
                          <w:rPr>
                            <w:color w:val="231F20"/>
                            <w:sz w:val="14"/>
                          </w:rPr>
                          <w:t>Autónoma</w:t>
                        </w:r>
                        <w:r>
                          <w:rPr>
                            <w:color w:val="231F20"/>
                            <w:spacing w:val="-1"/>
                            <w:sz w:val="14"/>
                          </w:rPr>
                          <w:t> </w:t>
                        </w:r>
                        <w:r>
                          <w:rPr>
                            <w:color w:val="231F20"/>
                            <w:sz w:val="14"/>
                          </w:rPr>
                          <w:t>Metropolitana</w:t>
                        </w:r>
                        <w:r>
                          <w:rPr>
                            <w:color w:val="231F20"/>
                            <w:position w:val="-5"/>
                            <w:sz w:val="18"/>
                          </w:rPr>
                          <w:tab/>
                          <w:t>394</w:t>
                        </w:r>
                      </w:p>
                    </w:tc>
                    <w:tc>
                      <w:tcPr>
                        <w:tcW w:w="1030" w:type="dxa"/>
                        <w:tcBorders>
                          <w:left w:val="single" w:sz="0" w:space="0" w:color="47833E"/>
                        </w:tcBorders>
                      </w:tcPr>
                      <w:p>
                        <w:pPr/>
                      </w:p>
                    </w:tc>
                    <w:tc>
                      <w:tcPr>
                        <w:tcW w:w="666" w:type="dxa"/>
                      </w:tcPr>
                      <w:p>
                        <w:pPr>
                          <w:pStyle w:val="TableParagraph"/>
                          <w:spacing w:line="210" w:lineRule="exact"/>
                          <w:ind w:right="27"/>
                          <w:jc w:val="right"/>
                          <w:rPr>
                            <w:sz w:val="18"/>
                          </w:rPr>
                        </w:pPr>
                        <w:r>
                          <w:rPr>
                            <w:color w:val="231F20"/>
                            <w:sz w:val="18"/>
                          </w:rPr>
                          <w:t>22.1%</w:t>
                        </w:r>
                      </w:p>
                    </w:tc>
                    <w:tc>
                      <w:tcPr>
                        <w:tcW w:w="871" w:type="dxa"/>
                      </w:tcPr>
                      <w:p>
                        <w:pPr/>
                      </w:p>
                    </w:tc>
                    <w:tc>
                      <w:tcPr>
                        <w:tcW w:w="110" w:type="dxa"/>
                        <w:shd w:val="clear" w:color="auto" w:fill="B1AE68"/>
                      </w:tcPr>
                      <w:p>
                        <w:pPr/>
                      </w:p>
                    </w:tc>
                    <w:tc>
                      <w:tcPr>
                        <w:tcW w:w="140" w:type="dxa"/>
                        <w:shd w:val="clear" w:color="auto" w:fill="B1AE68"/>
                      </w:tcPr>
                      <w:p>
                        <w:pPr/>
                      </w:p>
                    </w:tc>
                    <w:tc>
                      <w:tcPr>
                        <w:tcW w:w="560" w:type="dxa"/>
                        <w:shd w:val="clear" w:color="auto" w:fill="C24127"/>
                      </w:tcPr>
                      <w:p>
                        <w:pPr>
                          <w:pStyle w:val="TableParagraph"/>
                          <w:spacing w:line="209" w:lineRule="exact"/>
                          <w:ind w:right="104"/>
                          <w:jc w:val="right"/>
                          <w:rPr>
                            <w:sz w:val="18"/>
                          </w:rPr>
                        </w:pPr>
                        <w:r>
                          <w:rPr>
                            <w:color w:val="231F20"/>
                            <w:sz w:val="18"/>
                          </w:rPr>
                          <w:t>87</w:t>
                        </w:r>
                      </w:p>
                    </w:tc>
                    <w:tc>
                      <w:tcPr>
                        <w:tcW w:w="129" w:type="dxa"/>
                        <w:shd w:val="clear" w:color="auto" w:fill="C24127"/>
                      </w:tcPr>
                      <w:p>
                        <w:pPr/>
                      </w:p>
                    </w:tc>
                    <w:tc>
                      <w:tcPr>
                        <w:tcW w:w="131" w:type="dxa"/>
                        <w:shd w:val="clear" w:color="auto" w:fill="C24127"/>
                      </w:tcPr>
                      <w:p>
                        <w:pPr/>
                      </w:p>
                    </w:tc>
                    <w:tc>
                      <w:tcPr>
                        <w:tcW w:w="770" w:type="dxa"/>
                        <w:shd w:val="clear" w:color="auto" w:fill="C24127"/>
                      </w:tcPr>
                      <w:p>
                        <w:pPr/>
                      </w:p>
                    </w:tc>
                    <w:tc>
                      <w:tcPr>
                        <w:tcW w:w="435" w:type="dxa"/>
                      </w:tcPr>
                      <w:p>
                        <w:pPr/>
                      </w:p>
                    </w:tc>
                  </w:tr>
                  <w:tr>
                    <w:trPr>
                      <w:trHeight w:val="800" w:hRule="exact"/>
                    </w:trPr>
                    <w:tc>
                      <w:tcPr>
                        <w:tcW w:w="5317" w:type="dxa"/>
                      </w:tcPr>
                      <w:p>
                        <w:pPr>
                          <w:pStyle w:val="TableParagraph"/>
                          <w:spacing w:line="118" w:lineRule="exact"/>
                          <w:ind w:left="1074" w:right="1907"/>
                          <w:jc w:val="center"/>
                          <w:rPr>
                            <w:sz w:val="14"/>
                          </w:rPr>
                        </w:pPr>
                        <w:r>
                          <w:rPr>
                            <w:color w:val="231F20"/>
                            <w:w w:val="105"/>
                            <w:sz w:val="14"/>
                          </w:rPr>
                          <w:t>Sociología</w:t>
                        </w:r>
                        <w:r>
                          <w:rPr>
                            <w:color w:val="231F20"/>
                            <w:spacing w:val="-9"/>
                            <w:w w:val="105"/>
                            <w:sz w:val="14"/>
                          </w:rPr>
                          <w:t> </w:t>
                        </w:r>
                        <w:r>
                          <w:rPr>
                            <w:color w:val="231F20"/>
                            <w:w w:val="105"/>
                            <w:sz w:val="14"/>
                          </w:rPr>
                          <w:t>(</w:t>
                        </w:r>
                        <w:r>
                          <w:rPr>
                            <w:color w:val="231F20"/>
                            <w:w w:val="105"/>
                            <w:sz w:val="10"/>
                          </w:rPr>
                          <w:t>CS</w:t>
                        </w:r>
                        <w:r>
                          <w:rPr>
                            <w:color w:val="231F20"/>
                            <w:w w:val="105"/>
                            <w:sz w:val="14"/>
                          </w:rPr>
                          <w:t>)</w:t>
                        </w:r>
                      </w:p>
                      <w:p>
                        <w:pPr>
                          <w:pStyle w:val="TableParagraph"/>
                          <w:rPr>
                            <w:sz w:val="14"/>
                          </w:rPr>
                        </w:pPr>
                      </w:p>
                      <w:p>
                        <w:pPr>
                          <w:pStyle w:val="TableParagraph"/>
                          <w:spacing w:line="163" w:lineRule="exact" w:before="93"/>
                          <w:ind w:left="1158" w:right="1907"/>
                          <w:jc w:val="center"/>
                          <w:rPr>
                            <w:i/>
                            <w:sz w:val="14"/>
                          </w:rPr>
                        </w:pPr>
                        <w:r>
                          <w:rPr>
                            <w:i/>
                            <w:color w:val="231F20"/>
                            <w:sz w:val="14"/>
                          </w:rPr>
                          <w:t>Razón y</w:t>
                        </w:r>
                        <w:r>
                          <w:rPr>
                            <w:i/>
                            <w:color w:val="231F20"/>
                            <w:spacing w:val="-10"/>
                            <w:sz w:val="14"/>
                          </w:rPr>
                          <w:t> </w:t>
                        </w:r>
                        <w:r>
                          <w:rPr>
                            <w:i/>
                            <w:color w:val="231F20"/>
                            <w:sz w:val="14"/>
                          </w:rPr>
                          <w:t>Palabra</w:t>
                        </w:r>
                      </w:p>
                      <w:p>
                        <w:pPr>
                          <w:pStyle w:val="TableParagraph"/>
                          <w:spacing w:line="153" w:lineRule="exact"/>
                          <w:ind w:left="870" w:right="1907"/>
                          <w:jc w:val="center"/>
                          <w:rPr>
                            <w:sz w:val="14"/>
                          </w:rPr>
                        </w:pPr>
                        <w:r>
                          <w:rPr>
                            <w:color w:val="231F20"/>
                            <w:sz w:val="14"/>
                          </w:rPr>
                          <w:t>1605-4806</w:t>
                        </w:r>
                      </w:p>
                      <w:p>
                        <w:pPr>
                          <w:pStyle w:val="TableParagraph"/>
                          <w:spacing w:line="143" w:lineRule="exact"/>
                          <w:ind w:left="1830" w:right="-6"/>
                          <w:rPr>
                            <w:sz w:val="14"/>
                          </w:rPr>
                        </w:pPr>
                        <w:r>
                          <w:rPr>
                            <w:color w:val="231F20"/>
                            <w:w w:val="105"/>
                            <w:sz w:val="14"/>
                          </w:rPr>
                          <w:t>Instituto Tecnológico y de Estudios Superiores de</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Borders>
                          <w:right w:val="single" w:sz="0" w:space="0" w:color="47833E"/>
                        </w:tcBorders>
                      </w:tcPr>
                      <w:p>
                        <w:pPr>
                          <w:pStyle w:val="TableParagraph"/>
                          <w:tabs>
                            <w:tab w:pos="5212" w:val="right" w:leader="none"/>
                          </w:tabs>
                          <w:spacing w:line="208" w:lineRule="exact"/>
                          <w:ind w:left="1830"/>
                          <w:rPr>
                            <w:sz w:val="18"/>
                          </w:rPr>
                        </w:pPr>
                        <w:r>
                          <w:rPr>
                            <w:color w:val="231F20"/>
                            <w:sz w:val="14"/>
                          </w:rPr>
                          <w:t>Monterrey</w:t>
                        </w:r>
                        <w:r>
                          <w:rPr>
                            <w:color w:val="231F20"/>
                            <w:sz w:val="18"/>
                          </w:rPr>
                          <w:tab/>
                          <w:t>385</w:t>
                        </w:r>
                      </w:p>
                    </w:tc>
                    <w:tc>
                      <w:tcPr>
                        <w:tcW w:w="1030" w:type="dxa"/>
                        <w:tcBorders>
                          <w:left w:val="single" w:sz="0" w:space="0" w:color="47833E"/>
                        </w:tcBorders>
                        <w:shd w:val="clear" w:color="auto" w:fill="F4772A"/>
                      </w:tcPr>
                      <w:p>
                        <w:pPr/>
                      </w:p>
                    </w:tc>
                    <w:tc>
                      <w:tcPr>
                        <w:tcW w:w="666" w:type="dxa"/>
                      </w:tcPr>
                      <w:p>
                        <w:pPr>
                          <w:pStyle w:val="TableParagraph"/>
                          <w:spacing w:line="210" w:lineRule="exact"/>
                          <w:ind w:right="27"/>
                          <w:jc w:val="right"/>
                          <w:rPr>
                            <w:sz w:val="18"/>
                          </w:rPr>
                        </w:pPr>
                        <w:r>
                          <w:rPr>
                            <w:color w:val="231F20"/>
                            <w:sz w:val="18"/>
                          </w:rPr>
                          <w:t>14.5%</w:t>
                        </w:r>
                      </w:p>
                    </w:tc>
                    <w:tc>
                      <w:tcPr>
                        <w:tcW w:w="871" w:type="dxa"/>
                      </w:tcPr>
                      <w:p>
                        <w:pPr/>
                      </w:p>
                    </w:tc>
                    <w:tc>
                      <w:tcPr>
                        <w:tcW w:w="110" w:type="dxa"/>
                        <w:shd w:val="clear" w:color="auto" w:fill="B1AE68"/>
                      </w:tcPr>
                      <w:p>
                        <w:pPr/>
                      </w:p>
                    </w:tc>
                    <w:tc>
                      <w:tcPr>
                        <w:tcW w:w="140" w:type="dxa"/>
                        <w:shd w:val="clear" w:color="auto" w:fill="B1AE68"/>
                      </w:tcPr>
                      <w:p>
                        <w:pPr/>
                      </w:p>
                    </w:tc>
                    <w:tc>
                      <w:tcPr>
                        <w:tcW w:w="560" w:type="dxa"/>
                        <w:shd w:val="clear" w:color="auto" w:fill="C24127"/>
                      </w:tcPr>
                      <w:p>
                        <w:pPr>
                          <w:pStyle w:val="TableParagraph"/>
                          <w:spacing w:line="209" w:lineRule="exact"/>
                          <w:ind w:right="104"/>
                          <w:jc w:val="right"/>
                          <w:rPr>
                            <w:sz w:val="18"/>
                          </w:rPr>
                        </w:pPr>
                        <w:r>
                          <w:rPr>
                            <w:color w:val="231F20"/>
                            <w:sz w:val="18"/>
                          </w:rPr>
                          <w:t>56</w:t>
                        </w:r>
                      </w:p>
                    </w:tc>
                    <w:tc>
                      <w:tcPr>
                        <w:tcW w:w="129" w:type="dxa"/>
                        <w:shd w:val="clear" w:color="auto" w:fill="C24127"/>
                      </w:tcPr>
                      <w:p>
                        <w:pPr/>
                      </w:p>
                    </w:tc>
                    <w:tc>
                      <w:tcPr>
                        <w:tcW w:w="131" w:type="dxa"/>
                        <w:shd w:val="clear" w:color="auto" w:fill="C24127"/>
                      </w:tcPr>
                      <w:p>
                        <w:pPr/>
                      </w:p>
                    </w:tc>
                    <w:tc>
                      <w:tcPr>
                        <w:tcW w:w="770" w:type="dxa"/>
                        <w:shd w:val="clear" w:color="auto" w:fill="C24127"/>
                      </w:tcPr>
                      <w:p>
                        <w:pPr/>
                      </w:p>
                    </w:tc>
                    <w:tc>
                      <w:tcPr>
                        <w:tcW w:w="435" w:type="dxa"/>
                      </w:tcPr>
                      <w:p>
                        <w:pPr/>
                      </w:p>
                    </w:tc>
                  </w:tr>
                  <w:tr>
                    <w:trPr>
                      <w:trHeight w:val="800" w:hRule="exact"/>
                    </w:trPr>
                    <w:tc>
                      <w:tcPr>
                        <w:tcW w:w="5317" w:type="dxa"/>
                      </w:tcPr>
                      <w:p>
                        <w:pPr>
                          <w:pStyle w:val="TableParagraph"/>
                          <w:spacing w:line="138" w:lineRule="exact"/>
                          <w:ind w:left="1310" w:right="1907"/>
                          <w:jc w:val="center"/>
                          <w:rPr>
                            <w:sz w:val="14"/>
                          </w:rPr>
                        </w:pPr>
                        <w:r>
                          <w:rPr>
                            <w:color w:val="231F20"/>
                            <w:sz w:val="14"/>
                          </w:rPr>
                          <w:t>Comunicación </w:t>
                        </w:r>
                        <w:r>
                          <w:rPr>
                            <w:color w:val="231F20"/>
                            <w:spacing w:val="5"/>
                            <w:sz w:val="14"/>
                          </w:rPr>
                          <w:t> </w:t>
                        </w:r>
                        <w:r>
                          <w:rPr>
                            <w:color w:val="231F20"/>
                            <w:sz w:val="14"/>
                          </w:rPr>
                          <w:t>(</w:t>
                        </w:r>
                        <w:r>
                          <w:rPr>
                            <w:color w:val="231F20"/>
                            <w:sz w:val="10"/>
                          </w:rPr>
                          <w:t>CS</w:t>
                        </w:r>
                        <w:r>
                          <w:rPr>
                            <w:color w:val="231F20"/>
                            <w:sz w:val="14"/>
                          </w:rPr>
                          <w:t>)</w:t>
                        </w:r>
                      </w:p>
                      <w:p>
                        <w:pPr>
                          <w:pStyle w:val="TableParagraph"/>
                          <w:rPr>
                            <w:sz w:val="14"/>
                          </w:rPr>
                        </w:pPr>
                      </w:p>
                      <w:p>
                        <w:pPr>
                          <w:pStyle w:val="TableParagraph"/>
                          <w:spacing w:before="98"/>
                          <w:ind w:left="1226" w:right="1907"/>
                          <w:jc w:val="center"/>
                          <w:rPr>
                            <w:i/>
                            <w:sz w:val="14"/>
                          </w:rPr>
                        </w:pPr>
                        <w:r>
                          <w:rPr>
                            <w:i/>
                            <w:color w:val="231F20"/>
                            <w:sz w:val="14"/>
                          </w:rPr>
                          <w:t>Espacios</w:t>
                        </w:r>
                        <w:r>
                          <w:rPr>
                            <w:i/>
                            <w:color w:val="231F20"/>
                            <w:spacing w:val="-8"/>
                            <w:sz w:val="14"/>
                          </w:rPr>
                          <w:t> </w:t>
                        </w:r>
                        <w:r>
                          <w:rPr>
                            <w:i/>
                            <w:color w:val="231F20"/>
                            <w:sz w:val="14"/>
                          </w:rPr>
                          <w:t>Públicos</w:t>
                        </w:r>
                      </w:p>
                      <w:p>
                        <w:pPr>
                          <w:pStyle w:val="TableParagraph"/>
                          <w:spacing w:before="9"/>
                          <w:ind w:left="870" w:right="1907"/>
                          <w:jc w:val="center"/>
                          <w:rPr>
                            <w:sz w:val="14"/>
                          </w:rPr>
                        </w:pPr>
                        <w:r>
                          <w:rPr>
                            <w:color w:val="231F20"/>
                            <w:sz w:val="14"/>
                          </w:rPr>
                          <w:t>1665-8140</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Borders>
                          <w:right w:val="single" w:sz="0" w:space="0" w:color="47833E"/>
                        </w:tcBorders>
                      </w:tcPr>
                      <w:p>
                        <w:pPr>
                          <w:pStyle w:val="TableParagraph"/>
                          <w:tabs>
                            <w:tab w:pos="5212" w:val="right" w:leader="none"/>
                          </w:tabs>
                          <w:spacing w:line="208" w:lineRule="exact"/>
                          <w:ind w:left="1830"/>
                          <w:rPr>
                            <w:sz w:val="18"/>
                          </w:rPr>
                        </w:pPr>
                        <w:r>
                          <w:rPr>
                            <w:color w:val="231F20"/>
                            <w:w w:val="105"/>
                            <w:sz w:val="14"/>
                          </w:rPr>
                          <w:t>Universidad</w:t>
                        </w:r>
                        <w:r>
                          <w:rPr>
                            <w:color w:val="231F20"/>
                            <w:spacing w:val="-7"/>
                            <w:w w:val="105"/>
                            <w:sz w:val="14"/>
                          </w:rPr>
                          <w:t> </w:t>
                        </w:r>
                        <w:r>
                          <w:rPr>
                            <w:color w:val="231F20"/>
                            <w:w w:val="105"/>
                            <w:sz w:val="14"/>
                          </w:rPr>
                          <w:t>Autónoma</w:t>
                        </w:r>
                        <w:r>
                          <w:rPr>
                            <w:color w:val="231F20"/>
                            <w:spacing w:val="-7"/>
                            <w:w w:val="105"/>
                            <w:sz w:val="14"/>
                          </w:rPr>
                          <w:t> </w:t>
                        </w:r>
                        <w:r>
                          <w:rPr>
                            <w:color w:val="231F20"/>
                            <w:w w:val="105"/>
                            <w:sz w:val="14"/>
                          </w:rPr>
                          <w:t>del</w:t>
                        </w:r>
                        <w:r>
                          <w:rPr>
                            <w:color w:val="231F20"/>
                            <w:spacing w:val="-7"/>
                            <w:w w:val="105"/>
                            <w:sz w:val="14"/>
                          </w:rPr>
                          <w:t> </w:t>
                        </w:r>
                        <w:r>
                          <w:rPr>
                            <w:color w:val="231F20"/>
                            <w:w w:val="105"/>
                            <w:sz w:val="14"/>
                          </w:rPr>
                          <w:t>Estado</w:t>
                        </w:r>
                        <w:r>
                          <w:rPr>
                            <w:color w:val="231F20"/>
                            <w:spacing w:val="-7"/>
                            <w:w w:val="105"/>
                            <w:sz w:val="14"/>
                          </w:rPr>
                          <w:t> </w:t>
                        </w:r>
                        <w:r>
                          <w:rPr>
                            <w:color w:val="231F20"/>
                            <w:w w:val="105"/>
                            <w:sz w:val="14"/>
                          </w:rPr>
                          <w:t>de</w:t>
                        </w:r>
                        <w:r>
                          <w:rPr>
                            <w:color w:val="231F20"/>
                            <w:spacing w:val="-7"/>
                            <w:w w:val="105"/>
                            <w:sz w:val="14"/>
                          </w:rPr>
                          <w:t> </w:t>
                        </w:r>
                        <w:r>
                          <w:rPr>
                            <w:color w:val="231F20"/>
                            <w:w w:val="105"/>
                            <w:sz w:val="14"/>
                          </w:rPr>
                          <w:t>México</w:t>
                        </w:r>
                        <w:r>
                          <w:rPr>
                            <w:color w:val="231F20"/>
                            <w:w w:val="105"/>
                            <w:position w:val="-5"/>
                            <w:sz w:val="18"/>
                          </w:rPr>
                          <w:tab/>
                          <w:t>239</w:t>
                        </w:r>
                      </w:p>
                    </w:tc>
                    <w:tc>
                      <w:tcPr>
                        <w:tcW w:w="1030" w:type="dxa"/>
                        <w:tcBorders>
                          <w:left w:val="single" w:sz="0" w:space="0" w:color="47833E"/>
                        </w:tcBorders>
                        <w:shd w:val="clear" w:color="auto" w:fill="C24127"/>
                      </w:tcPr>
                      <w:p>
                        <w:pPr/>
                      </w:p>
                    </w:tc>
                    <w:tc>
                      <w:tcPr>
                        <w:tcW w:w="666" w:type="dxa"/>
                      </w:tcPr>
                      <w:p>
                        <w:pPr>
                          <w:pStyle w:val="TableParagraph"/>
                          <w:spacing w:line="210" w:lineRule="exact"/>
                          <w:ind w:right="27"/>
                          <w:jc w:val="right"/>
                          <w:rPr>
                            <w:sz w:val="18"/>
                          </w:rPr>
                        </w:pPr>
                        <w:r>
                          <w:rPr>
                            <w:color w:val="231F20"/>
                            <w:sz w:val="18"/>
                          </w:rPr>
                          <w:t>33.9%</w:t>
                        </w:r>
                      </w:p>
                    </w:tc>
                    <w:tc>
                      <w:tcPr>
                        <w:tcW w:w="871" w:type="dxa"/>
                      </w:tcPr>
                      <w:p>
                        <w:pPr/>
                      </w:p>
                    </w:tc>
                    <w:tc>
                      <w:tcPr>
                        <w:tcW w:w="110" w:type="dxa"/>
                        <w:shd w:val="clear" w:color="auto" w:fill="B1AE68"/>
                      </w:tcPr>
                      <w:p>
                        <w:pPr/>
                      </w:p>
                    </w:tc>
                    <w:tc>
                      <w:tcPr>
                        <w:tcW w:w="140" w:type="dxa"/>
                        <w:shd w:val="clear" w:color="auto" w:fill="B1AE68"/>
                      </w:tcPr>
                      <w:p>
                        <w:pPr/>
                      </w:p>
                    </w:tc>
                    <w:tc>
                      <w:tcPr>
                        <w:tcW w:w="560" w:type="dxa"/>
                        <w:tcBorders>
                          <w:right w:val="single" w:sz="5" w:space="0" w:color="47833E"/>
                        </w:tcBorders>
                      </w:tcPr>
                      <w:p>
                        <w:pPr>
                          <w:pStyle w:val="TableParagraph"/>
                          <w:spacing w:line="209" w:lineRule="exact"/>
                          <w:ind w:right="98"/>
                          <w:jc w:val="right"/>
                          <w:rPr>
                            <w:sz w:val="18"/>
                          </w:rPr>
                        </w:pPr>
                        <w:r>
                          <w:rPr>
                            <w:color w:val="231F20"/>
                            <w:sz w:val="18"/>
                          </w:rPr>
                          <w:t>81</w:t>
                        </w:r>
                      </w:p>
                    </w:tc>
                    <w:tc>
                      <w:tcPr>
                        <w:tcW w:w="129" w:type="dxa"/>
                        <w:tcBorders>
                          <w:left w:val="single" w:sz="5" w:space="0" w:color="47833E"/>
                        </w:tcBorders>
                      </w:tcPr>
                      <w:p>
                        <w:pPr/>
                      </w:p>
                    </w:tc>
                    <w:tc>
                      <w:tcPr>
                        <w:tcW w:w="131" w:type="dxa"/>
                      </w:tcPr>
                      <w:p>
                        <w:pPr/>
                      </w:p>
                    </w:tc>
                    <w:tc>
                      <w:tcPr>
                        <w:tcW w:w="770" w:type="dxa"/>
                      </w:tcPr>
                      <w:p>
                        <w:pPr/>
                      </w:p>
                    </w:tc>
                    <w:tc>
                      <w:tcPr>
                        <w:tcW w:w="435" w:type="dxa"/>
                      </w:tcPr>
                      <w:p>
                        <w:pPr/>
                      </w:p>
                    </w:tc>
                  </w:tr>
                  <w:tr>
                    <w:trPr>
                      <w:trHeight w:val="800" w:hRule="exact"/>
                    </w:trPr>
                    <w:tc>
                      <w:tcPr>
                        <w:tcW w:w="5317" w:type="dxa"/>
                      </w:tcPr>
                      <w:p>
                        <w:pPr>
                          <w:pStyle w:val="TableParagraph"/>
                          <w:spacing w:line="118" w:lineRule="exact"/>
                          <w:ind w:left="894" w:right="1907"/>
                          <w:jc w:val="center"/>
                          <w:rPr>
                            <w:sz w:val="14"/>
                          </w:rPr>
                        </w:pPr>
                        <w:r>
                          <w:rPr>
                            <w:color w:val="231F20"/>
                            <w:w w:val="105"/>
                            <w:sz w:val="14"/>
                          </w:rPr>
                          <w:t>Política</w:t>
                        </w:r>
                        <w:r>
                          <w:rPr>
                            <w:color w:val="231F20"/>
                            <w:spacing w:val="-12"/>
                            <w:w w:val="105"/>
                            <w:sz w:val="14"/>
                          </w:rPr>
                          <w:t> </w:t>
                        </w:r>
                        <w:r>
                          <w:rPr>
                            <w:color w:val="231F20"/>
                            <w:w w:val="105"/>
                            <w:sz w:val="14"/>
                          </w:rPr>
                          <w:t>(</w:t>
                        </w:r>
                        <w:r>
                          <w:rPr>
                            <w:color w:val="231F20"/>
                            <w:w w:val="105"/>
                            <w:sz w:val="9"/>
                          </w:rPr>
                          <w:t>CS</w:t>
                        </w:r>
                        <w:r>
                          <w:rPr>
                            <w:color w:val="231F20"/>
                            <w:w w:val="105"/>
                            <w:sz w:val="14"/>
                          </w:rPr>
                          <w:t>)</w:t>
                        </w:r>
                      </w:p>
                      <w:p>
                        <w:pPr>
                          <w:pStyle w:val="TableParagraph"/>
                          <w:rPr>
                            <w:sz w:val="14"/>
                          </w:rPr>
                        </w:pPr>
                      </w:p>
                      <w:p>
                        <w:pPr>
                          <w:pStyle w:val="TableParagraph"/>
                          <w:spacing w:before="118"/>
                          <w:ind w:left="1830" w:right="-6"/>
                          <w:rPr>
                            <w:i/>
                            <w:sz w:val="14"/>
                          </w:rPr>
                        </w:pPr>
                        <w:r>
                          <w:rPr>
                            <w:i/>
                            <w:color w:val="231F20"/>
                            <w:sz w:val="14"/>
                          </w:rPr>
                          <w:t>Revista Mexicana de Investigación Educativa</w:t>
                        </w:r>
                      </w:p>
                      <w:p>
                        <w:pPr>
                          <w:pStyle w:val="TableParagraph"/>
                          <w:spacing w:before="9"/>
                          <w:ind w:left="870" w:right="1907"/>
                          <w:jc w:val="center"/>
                          <w:rPr>
                            <w:sz w:val="14"/>
                          </w:rPr>
                        </w:pPr>
                        <w:r>
                          <w:rPr>
                            <w:color w:val="231F20"/>
                            <w:sz w:val="14"/>
                          </w:rPr>
                          <w:t>1405-6666</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Pr>
                      <w:p>
                        <w:pPr>
                          <w:pStyle w:val="TableParagraph"/>
                          <w:tabs>
                            <w:tab w:pos="4935" w:val="left" w:leader="none"/>
                          </w:tabs>
                          <w:spacing w:line="208" w:lineRule="exact"/>
                          <w:ind w:left="1830"/>
                          <w:rPr>
                            <w:sz w:val="18"/>
                          </w:rPr>
                        </w:pPr>
                        <w:r>
                          <w:rPr>
                            <w:color w:val="231F20"/>
                            <w:sz w:val="14"/>
                          </w:rPr>
                          <w:t>Consejo Mexicano de Investigación</w:t>
                        </w:r>
                        <w:r>
                          <w:rPr>
                            <w:color w:val="231F20"/>
                            <w:spacing w:val="27"/>
                            <w:sz w:val="14"/>
                          </w:rPr>
                          <w:t> </w:t>
                        </w:r>
                        <w:r>
                          <w:rPr>
                            <w:color w:val="231F20"/>
                            <w:sz w:val="14"/>
                          </w:rPr>
                          <w:t>Educativa,</w:t>
                        </w:r>
                        <w:r>
                          <w:rPr>
                            <w:color w:val="231F20"/>
                            <w:spacing w:val="7"/>
                            <w:sz w:val="14"/>
                          </w:rPr>
                          <w:t> </w:t>
                        </w:r>
                        <w:r>
                          <w:rPr>
                            <w:color w:val="231F20"/>
                            <w:sz w:val="9"/>
                          </w:rPr>
                          <w:t>A</w:t>
                        </w:r>
                        <w:r>
                          <w:rPr>
                            <w:color w:val="231F20"/>
                            <w:sz w:val="14"/>
                          </w:rPr>
                          <w:t>.</w:t>
                        </w:r>
                        <w:r>
                          <w:rPr>
                            <w:color w:val="231F20"/>
                            <w:sz w:val="9"/>
                          </w:rPr>
                          <w:t>C</w:t>
                        </w:r>
                        <w:r>
                          <w:rPr>
                            <w:color w:val="231F20"/>
                            <w:sz w:val="14"/>
                          </w:rPr>
                          <w:t>.</w:t>
                          <w:tab/>
                        </w:r>
                        <w:r>
                          <w:rPr>
                            <w:color w:val="231F20"/>
                            <w:position w:val="-5"/>
                            <w:sz w:val="18"/>
                          </w:rPr>
                          <w:t>231</w:t>
                        </w:r>
                      </w:p>
                    </w:tc>
                    <w:tc>
                      <w:tcPr>
                        <w:tcW w:w="1030" w:type="dxa"/>
                      </w:tcPr>
                      <w:p>
                        <w:pPr/>
                      </w:p>
                    </w:tc>
                    <w:tc>
                      <w:tcPr>
                        <w:tcW w:w="666" w:type="dxa"/>
                      </w:tcPr>
                      <w:p>
                        <w:pPr>
                          <w:pStyle w:val="TableParagraph"/>
                          <w:spacing w:line="210" w:lineRule="exact"/>
                          <w:ind w:right="27"/>
                          <w:jc w:val="right"/>
                          <w:rPr>
                            <w:sz w:val="18"/>
                          </w:rPr>
                        </w:pPr>
                        <w:r>
                          <w:rPr>
                            <w:color w:val="231F20"/>
                            <w:sz w:val="18"/>
                          </w:rPr>
                          <w:t>39.0%</w:t>
                        </w:r>
                      </w:p>
                    </w:tc>
                    <w:tc>
                      <w:tcPr>
                        <w:tcW w:w="871" w:type="dxa"/>
                      </w:tcPr>
                      <w:p>
                        <w:pPr/>
                      </w:p>
                    </w:tc>
                    <w:tc>
                      <w:tcPr>
                        <w:tcW w:w="110" w:type="dxa"/>
                        <w:shd w:val="clear" w:color="auto" w:fill="B1AE68"/>
                      </w:tcPr>
                      <w:p>
                        <w:pPr/>
                      </w:p>
                    </w:tc>
                    <w:tc>
                      <w:tcPr>
                        <w:tcW w:w="140" w:type="dxa"/>
                        <w:shd w:val="clear" w:color="auto" w:fill="B1AE68"/>
                      </w:tcPr>
                      <w:p>
                        <w:pPr/>
                      </w:p>
                    </w:tc>
                    <w:tc>
                      <w:tcPr>
                        <w:tcW w:w="560" w:type="dxa"/>
                        <w:shd w:val="clear" w:color="auto" w:fill="C24127"/>
                      </w:tcPr>
                      <w:p>
                        <w:pPr>
                          <w:pStyle w:val="TableParagraph"/>
                          <w:spacing w:line="209" w:lineRule="exact"/>
                          <w:ind w:right="104"/>
                          <w:jc w:val="right"/>
                          <w:rPr>
                            <w:sz w:val="18"/>
                          </w:rPr>
                        </w:pPr>
                        <w:r>
                          <w:rPr>
                            <w:color w:val="231F20"/>
                            <w:sz w:val="18"/>
                          </w:rPr>
                          <w:t>90</w:t>
                        </w:r>
                      </w:p>
                    </w:tc>
                    <w:tc>
                      <w:tcPr>
                        <w:tcW w:w="129" w:type="dxa"/>
                        <w:shd w:val="clear" w:color="auto" w:fill="C24127"/>
                      </w:tcPr>
                      <w:p>
                        <w:pPr/>
                      </w:p>
                    </w:tc>
                    <w:tc>
                      <w:tcPr>
                        <w:tcW w:w="131" w:type="dxa"/>
                        <w:shd w:val="clear" w:color="auto" w:fill="C24127"/>
                      </w:tcPr>
                      <w:p>
                        <w:pPr/>
                      </w:p>
                    </w:tc>
                    <w:tc>
                      <w:tcPr>
                        <w:tcW w:w="770" w:type="dxa"/>
                        <w:shd w:val="clear" w:color="auto" w:fill="C24127"/>
                      </w:tcPr>
                      <w:p>
                        <w:pPr/>
                      </w:p>
                    </w:tc>
                    <w:tc>
                      <w:tcPr>
                        <w:tcW w:w="435" w:type="dxa"/>
                      </w:tcPr>
                      <w:p>
                        <w:pPr/>
                      </w:p>
                    </w:tc>
                  </w:tr>
                  <w:tr>
                    <w:trPr>
                      <w:trHeight w:val="800" w:hRule="exact"/>
                    </w:trPr>
                    <w:tc>
                      <w:tcPr>
                        <w:tcW w:w="5317" w:type="dxa"/>
                      </w:tcPr>
                      <w:p>
                        <w:pPr>
                          <w:pStyle w:val="TableParagraph"/>
                          <w:spacing w:line="118" w:lineRule="exact"/>
                          <w:ind w:left="1830" w:right="-6"/>
                          <w:rPr>
                            <w:sz w:val="14"/>
                          </w:rPr>
                        </w:pPr>
                        <w:r>
                          <w:rPr>
                            <w:color w:val="231F20"/>
                            <w:w w:val="105"/>
                            <w:sz w:val="14"/>
                          </w:rPr>
                          <w:t>Educación (</w:t>
                        </w:r>
                        <w:r>
                          <w:rPr>
                            <w:color w:val="231F20"/>
                            <w:w w:val="105"/>
                            <w:sz w:val="9"/>
                          </w:rPr>
                          <w:t>CS</w:t>
                        </w:r>
                        <w:r>
                          <w:rPr>
                            <w:color w:val="231F20"/>
                            <w:w w:val="105"/>
                            <w:sz w:val="14"/>
                          </w:rPr>
                          <w:t>)</w:t>
                        </w:r>
                      </w:p>
                      <w:p>
                        <w:pPr>
                          <w:pStyle w:val="TableParagraph"/>
                          <w:rPr>
                            <w:sz w:val="14"/>
                          </w:rPr>
                        </w:pPr>
                      </w:p>
                      <w:p>
                        <w:pPr>
                          <w:pStyle w:val="TableParagraph"/>
                          <w:spacing w:before="118"/>
                          <w:ind w:left="823" w:right="1907"/>
                          <w:jc w:val="center"/>
                          <w:rPr>
                            <w:i/>
                            <w:sz w:val="14"/>
                          </w:rPr>
                        </w:pPr>
                        <w:r>
                          <w:rPr>
                            <w:i/>
                            <w:color w:val="231F20"/>
                            <w:sz w:val="14"/>
                          </w:rPr>
                          <w:t>Ra</w:t>
                        </w:r>
                        <w:r>
                          <w:rPr>
                            <w:i/>
                            <w:color w:val="231F20"/>
                            <w:spacing w:val="-3"/>
                            <w:sz w:val="14"/>
                          </w:rPr>
                          <w:t> </w:t>
                        </w:r>
                        <w:r>
                          <w:rPr>
                            <w:i/>
                            <w:color w:val="231F20"/>
                            <w:sz w:val="14"/>
                          </w:rPr>
                          <w:t>Ximhai</w:t>
                        </w:r>
                      </w:p>
                      <w:p>
                        <w:pPr>
                          <w:pStyle w:val="TableParagraph"/>
                          <w:spacing w:before="9"/>
                          <w:ind w:left="870" w:right="1907"/>
                          <w:jc w:val="center"/>
                          <w:rPr>
                            <w:sz w:val="14"/>
                          </w:rPr>
                        </w:pPr>
                        <w:r>
                          <w:rPr>
                            <w:color w:val="231F20"/>
                            <w:sz w:val="14"/>
                          </w:rPr>
                          <w:t>1665-0441</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Borders>
                          <w:right w:val="single" w:sz="0" w:space="0" w:color="47833E"/>
                        </w:tcBorders>
                      </w:tcPr>
                      <w:p>
                        <w:pPr>
                          <w:pStyle w:val="TableParagraph"/>
                          <w:tabs>
                            <w:tab w:pos="5212" w:val="right" w:leader="none"/>
                          </w:tabs>
                          <w:spacing w:line="208" w:lineRule="exact"/>
                          <w:ind w:left="1830"/>
                          <w:rPr>
                            <w:sz w:val="18"/>
                          </w:rPr>
                        </w:pPr>
                        <w:r>
                          <w:rPr>
                            <w:color w:val="231F20"/>
                            <w:w w:val="105"/>
                            <w:sz w:val="14"/>
                          </w:rPr>
                          <w:t>Universidad Autónoma Indígena</w:t>
                        </w:r>
                        <w:r>
                          <w:rPr>
                            <w:color w:val="231F20"/>
                            <w:spacing w:val="-17"/>
                            <w:w w:val="105"/>
                            <w:sz w:val="14"/>
                          </w:rPr>
                          <w:t> </w:t>
                        </w:r>
                        <w:r>
                          <w:rPr>
                            <w:color w:val="231F20"/>
                            <w:w w:val="105"/>
                            <w:sz w:val="14"/>
                          </w:rPr>
                          <w:t>de</w:t>
                        </w:r>
                        <w:r>
                          <w:rPr>
                            <w:color w:val="231F20"/>
                            <w:spacing w:val="-6"/>
                            <w:w w:val="105"/>
                            <w:sz w:val="14"/>
                          </w:rPr>
                          <w:t> </w:t>
                        </w:r>
                        <w:r>
                          <w:rPr>
                            <w:color w:val="231F20"/>
                            <w:w w:val="105"/>
                            <w:sz w:val="14"/>
                          </w:rPr>
                          <w:t>México</w:t>
                        </w:r>
                        <w:r>
                          <w:rPr>
                            <w:color w:val="231F20"/>
                            <w:w w:val="105"/>
                            <w:position w:val="-5"/>
                            <w:sz w:val="18"/>
                          </w:rPr>
                          <w:tab/>
                          <w:t>218</w:t>
                        </w:r>
                      </w:p>
                    </w:tc>
                    <w:tc>
                      <w:tcPr>
                        <w:tcW w:w="1030" w:type="dxa"/>
                        <w:tcBorders>
                          <w:left w:val="single" w:sz="0" w:space="0" w:color="47833E"/>
                        </w:tcBorders>
                        <w:shd w:val="clear" w:color="auto" w:fill="F4772A"/>
                      </w:tcPr>
                      <w:p>
                        <w:pPr/>
                      </w:p>
                    </w:tc>
                    <w:tc>
                      <w:tcPr>
                        <w:tcW w:w="666" w:type="dxa"/>
                      </w:tcPr>
                      <w:p>
                        <w:pPr>
                          <w:pStyle w:val="TableParagraph"/>
                          <w:spacing w:line="210" w:lineRule="exact"/>
                          <w:ind w:right="27"/>
                          <w:jc w:val="right"/>
                          <w:rPr>
                            <w:sz w:val="18"/>
                          </w:rPr>
                        </w:pPr>
                        <w:r>
                          <w:rPr>
                            <w:color w:val="231F20"/>
                            <w:sz w:val="18"/>
                          </w:rPr>
                          <w:t>62.4%</w:t>
                        </w:r>
                      </w:p>
                    </w:tc>
                    <w:tc>
                      <w:tcPr>
                        <w:tcW w:w="871" w:type="dxa"/>
                        <w:shd w:val="clear" w:color="auto" w:fill="72703D"/>
                      </w:tcPr>
                      <w:p>
                        <w:pPr/>
                      </w:p>
                    </w:tc>
                    <w:tc>
                      <w:tcPr>
                        <w:tcW w:w="110" w:type="dxa"/>
                        <w:shd w:val="clear" w:color="auto" w:fill="B1AE68"/>
                      </w:tcPr>
                      <w:p>
                        <w:pPr/>
                      </w:p>
                    </w:tc>
                    <w:tc>
                      <w:tcPr>
                        <w:tcW w:w="140" w:type="dxa"/>
                        <w:shd w:val="clear" w:color="auto" w:fill="B1AE68"/>
                      </w:tcPr>
                      <w:p>
                        <w:pPr/>
                      </w:p>
                    </w:tc>
                    <w:tc>
                      <w:tcPr>
                        <w:tcW w:w="560" w:type="dxa"/>
                      </w:tcPr>
                      <w:p>
                        <w:pPr>
                          <w:pStyle w:val="TableParagraph"/>
                          <w:spacing w:line="209" w:lineRule="exact"/>
                          <w:ind w:right="104"/>
                          <w:jc w:val="right"/>
                          <w:rPr>
                            <w:sz w:val="18"/>
                          </w:rPr>
                        </w:pPr>
                        <w:r>
                          <w:rPr>
                            <w:color w:val="231F20"/>
                            <w:sz w:val="18"/>
                          </w:rPr>
                          <w:t>136</w:t>
                        </w:r>
                      </w:p>
                    </w:tc>
                    <w:tc>
                      <w:tcPr>
                        <w:tcW w:w="129" w:type="dxa"/>
                      </w:tcPr>
                      <w:p>
                        <w:pPr/>
                      </w:p>
                    </w:tc>
                    <w:tc>
                      <w:tcPr>
                        <w:tcW w:w="131" w:type="dxa"/>
                      </w:tcPr>
                      <w:p>
                        <w:pPr/>
                      </w:p>
                    </w:tc>
                    <w:tc>
                      <w:tcPr>
                        <w:tcW w:w="770" w:type="dxa"/>
                      </w:tcPr>
                      <w:p>
                        <w:pPr/>
                      </w:p>
                    </w:tc>
                    <w:tc>
                      <w:tcPr>
                        <w:tcW w:w="435" w:type="dxa"/>
                      </w:tcPr>
                      <w:p>
                        <w:pPr/>
                      </w:p>
                    </w:tc>
                  </w:tr>
                  <w:tr>
                    <w:trPr>
                      <w:trHeight w:val="800" w:hRule="exact"/>
                    </w:trPr>
                    <w:tc>
                      <w:tcPr>
                        <w:tcW w:w="5317" w:type="dxa"/>
                      </w:tcPr>
                      <w:p>
                        <w:pPr>
                          <w:pStyle w:val="TableParagraph"/>
                          <w:spacing w:line="118" w:lineRule="exact"/>
                          <w:ind w:left="1830" w:right="-6"/>
                          <w:rPr>
                            <w:sz w:val="14"/>
                          </w:rPr>
                        </w:pPr>
                        <w:r>
                          <w:rPr>
                            <w:color w:val="231F20"/>
                            <w:w w:val="105"/>
                            <w:sz w:val="14"/>
                          </w:rPr>
                          <w:t>Multidisciplinarias (Ciencias Sociales) (</w:t>
                        </w:r>
                        <w:r>
                          <w:rPr>
                            <w:color w:val="231F20"/>
                            <w:w w:val="105"/>
                            <w:sz w:val="9"/>
                          </w:rPr>
                          <w:t>CS</w:t>
                        </w:r>
                        <w:r>
                          <w:rPr>
                            <w:color w:val="231F20"/>
                            <w:w w:val="105"/>
                            <w:sz w:val="14"/>
                          </w:rPr>
                          <w:t>)</w:t>
                        </w:r>
                      </w:p>
                      <w:p>
                        <w:pPr>
                          <w:pStyle w:val="TableParagraph"/>
                          <w:rPr>
                            <w:sz w:val="14"/>
                          </w:rPr>
                        </w:pPr>
                      </w:p>
                      <w:p>
                        <w:pPr>
                          <w:pStyle w:val="TableParagraph"/>
                          <w:spacing w:before="118"/>
                          <w:ind w:left="1330" w:right="1907"/>
                          <w:jc w:val="center"/>
                          <w:rPr>
                            <w:i/>
                            <w:sz w:val="14"/>
                          </w:rPr>
                        </w:pPr>
                        <w:r>
                          <w:rPr>
                            <w:i/>
                            <w:color w:val="231F20"/>
                            <w:sz w:val="14"/>
                          </w:rPr>
                          <w:t>Análisis</w:t>
                        </w:r>
                        <w:r>
                          <w:rPr>
                            <w:i/>
                            <w:color w:val="231F20"/>
                            <w:spacing w:val="-2"/>
                            <w:sz w:val="14"/>
                          </w:rPr>
                          <w:t> </w:t>
                        </w:r>
                        <w:r>
                          <w:rPr>
                            <w:i/>
                            <w:color w:val="231F20"/>
                            <w:sz w:val="14"/>
                          </w:rPr>
                          <w:t>Económico</w:t>
                        </w:r>
                      </w:p>
                      <w:p>
                        <w:pPr>
                          <w:pStyle w:val="TableParagraph"/>
                          <w:spacing w:before="9"/>
                          <w:ind w:left="870" w:right="1907"/>
                          <w:jc w:val="center"/>
                          <w:rPr>
                            <w:sz w:val="14"/>
                          </w:rPr>
                        </w:pPr>
                        <w:r>
                          <w:rPr>
                            <w:color w:val="231F20"/>
                            <w:sz w:val="14"/>
                          </w:rPr>
                          <w:t>0185-3937</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Borders>
                          <w:right w:val="single" w:sz="0" w:space="0" w:color="47833E"/>
                        </w:tcBorders>
                      </w:tcPr>
                      <w:p>
                        <w:pPr>
                          <w:pStyle w:val="TableParagraph"/>
                          <w:tabs>
                            <w:tab w:pos="5212" w:val="right" w:leader="none"/>
                          </w:tabs>
                          <w:spacing w:line="208" w:lineRule="exact"/>
                          <w:ind w:left="1830"/>
                          <w:rPr>
                            <w:sz w:val="18"/>
                          </w:rPr>
                        </w:pPr>
                        <w:r>
                          <w:rPr>
                            <w:color w:val="231F20"/>
                            <w:sz w:val="14"/>
                          </w:rPr>
                          <w:t>Universidad</w:t>
                        </w:r>
                        <w:r>
                          <w:rPr>
                            <w:color w:val="231F20"/>
                            <w:spacing w:val="-1"/>
                            <w:sz w:val="14"/>
                          </w:rPr>
                          <w:t> </w:t>
                        </w:r>
                        <w:r>
                          <w:rPr>
                            <w:color w:val="231F20"/>
                            <w:sz w:val="14"/>
                          </w:rPr>
                          <w:t>Autónoma</w:t>
                        </w:r>
                        <w:r>
                          <w:rPr>
                            <w:color w:val="231F20"/>
                            <w:spacing w:val="-1"/>
                            <w:sz w:val="14"/>
                          </w:rPr>
                          <w:t> </w:t>
                        </w:r>
                        <w:r>
                          <w:rPr>
                            <w:color w:val="231F20"/>
                            <w:sz w:val="14"/>
                          </w:rPr>
                          <w:t>Metropolitana</w:t>
                        </w:r>
                        <w:r>
                          <w:rPr>
                            <w:color w:val="231F20"/>
                            <w:position w:val="-5"/>
                            <w:sz w:val="18"/>
                          </w:rPr>
                          <w:tab/>
                          <w:t>201</w:t>
                        </w:r>
                      </w:p>
                    </w:tc>
                    <w:tc>
                      <w:tcPr>
                        <w:tcW w:w="1030" w:type="dxa"/>
                        <w:tcBorders>
                          <w:left w:val="single" w:sz="0" w:space="0" w:color="47833E"/>
                        </w:tcBorders>
                      </w:tcPr>
                      <w:p>
                        <w:pPr/>
                      </w:p>
                    </w:tc>
                    <w:tc>
                      <w:tcPr>
                        <w:tcW w:w="666" w:type="dxa"/>
                      </w:tcPr>
                      <w:p>
                        <w:pPr>
                          <w:pStyle w:val="TableParagraph"/>
                          <w:spacing w:line="210" w:lineRule="exact"/>
                          <w:ind w:right="27"/>
                          <w:jc w:val="right"/>
                          <w:rPr>
                            <w:sz w:val="18"/>
                          </w:rPr>
                        </w:pPr>
                        <w:r>
                          <w:rPr>
                            <w:color w:val="231F20"/>
                            <w:sz w:val="18"/>
                          </w:rPr>
                          <w:t>46.3%</w:t>
                        </w:r>
                      </w:p>
                    </w:tc>
                    <w:tc>
                      <w:tcPr>
                        <w:tcW w:w="871" w:type="dxa"/>
                      </w:tcPr>
                      <w:p>
                        <w:pPr/>
                      </w:p>
                    </w:tc>
                    <w:tc>
                      <w:tcPr>
                        <w:tcW w:w="110" w:type="dxa"/>
                        <w:shd w:val="clear" w:color="auto" w:fill="B1AE68"/>
                      </w:tcPr>
                      <w:p>
                        <w:pPr/>
                      </w:p>
                    </w:tc>
                    <w:tc>
                      <w:tcPr>
                        <w:tcW w:w="140" w:type="dxa"/>
                        <w:shd w:val="clear" w:color="auto" w:fill="B1AE68"/>
                      </w:tcPr>
                      <w:p>
                        <w:pPr/>
                      </w:p>
                    </w:tc>
                    <w:tc>
                      <w:tcPr>
                        <w:tcW w:w="560" w:type="dxa"/>
                        <w:shd w:val="clear" w:color="auto" w:fill="C24127"/>
                      </w:tcPr>
                      <w:p>
                        <w:pPr>
                          <w:pStyle w:val="TableParagraph"/>
                          <w:spacing w:line="210" w:lineRule="exact"/>
                          <w:ind w:right="104"/>
                          <w:jc w:val="right"/>
                          <w:rPr>
                            <w:sz w:val="18"/>
                          </w:rPr>
                        </w:pPr>
                        <w:r>
                          <w:rPr>
                            <w:color w:val="231F20"/>
                            <w:sz w:val="18"/>
                          </w:rPr>
                          <w:t>93</w:t>
                        </w:r>
                      </w:p>
                    </w:tc>
                    <w:tc>
                      <w:tcPr>
                        <w:tcW w:w="129" w:type="dxa"/>
                        <w:shd w:val="clear" w:color="auto" w:fill="C24127"/>
                      </w:tcPr>
                      <w:p>
                        <w:pPr/>
                      </w:p>
                    </w:tc>
                    <w:tc>
                      <w:tcPr>
                        <w:tcW w:w="131" w:type="dxa"/>
                        <w:shd w:val="clear" w:color="auto" w:fill="C24127"/>
                      </w:tcPr>
                      <w:p>
                        <w:pPr/>
                      </w:p>
                    </w:tc>
                    <w:tc>
                      <w:tcPr>
                        <w:tcW w:w="770" w:type="dxa"/>
                        <w:shd w:val="clear" w:color="auto" w:fill="C24127"/>
                      </w:tcPr>
                      <w:p>
                        <w:pPr/>
                      </w:p>
                    </w:tc>
                    <w:tc>
                      <w:tcPr>
                        <w:tcW w:w="435" w:type="dxa"/>
                      </w:tcPr>
                      <w:p>
                        <w:pPr/>
                      </w:p>
                    </w:tc>
                  </w:tr>
                  <w:tr>
                    <w:trPr>
                      <w:trHeight w:val="800" w:hRule="exact"/>
                    </w:trPr>
                    <w:tc>
                      <w:tcPr>
                        <w:tcW w:w="5317" w:type="dxa"/>
                      </w:tcPr>
                      <w:p>
                        <w:pPr>
                          <w:pStyle w:val="TableParagraph"/>
                          <w:spacing w:line="118" w:lineRule="exact"/>
                          <w:ind w:left="1830" w:right="-6"/>
                          <w:rPr>
                            <w:sz w:val="14"/>
                          </w:rPr>
                        </w:pPr>
                        <w:r>
                          <w:rPr>
                            <w:color w:val="231F20"/>
                            <w:w w:val="105"/>
                            <w:sz w:val="14"/>
                          </w:rPr>
                          <w:t>Economía y finanzas (</w:t>
                        </w:r>
                        <w:r>
                          <w:rPr>
                            <w:color w:val="231F20"/>
                            <w:w w:val="105"/>
                            <w:sz w:val="9"/>
                          </w:rPr>
                          <w:t>CS</w:t>
                        </w:r>
                        <w:r>
                          <w:rPr>
                            <w:color w:val="231F20"/>
                            <w:w w:val="105"/>
                            <w:sz w:val="14"/>
                          </w:rPr>
                          <w:t>)</w:t>
                        </w:r>
                      </w:p>
                      <w:p>
                        <w:pPr>
                          <w:pStyle w:val="TableParagraph"/>
                          <w:rPr>
                            <w:sz w:val="14"/>
                          </w:rPr>
                        </w:pPr>
                      </w:p>
                      <w:p>
                        <w:pPr>
                          <w:pStyle w:val="TableParagraph"/>
                          <w:spacing w:before="118"/>
                          <w:ind w:left="960" w:right="1907"/>
                          <w:jc w:val="center"/>
                          <w:rPr>
                            <w:i/>
                            <w:sz w:val="14"/>
                          </w:rPr>
                        </w:pPr>
                        <w:r>
                          <w:rPr>
                            <w:i/>
                            <w:color w:val="231F20"/>
                            <w:sz w:val="14"/>
                          </w:rPr>
                          <w:t>Reencuentro</w:t>
                        </w:r>
                      </w:p>
                      <w:p>
                        <w:pPr>
                          <w:pStyle w:val="TableParagraph"/>
                          <w:spacing w:before="9"/>
                          <w:ind w:left="879" w:right="1907"/>
                          <w:jc w:val="center"/>
                          <w:rPr>
                            <w:sz w:val="14"/>
                          </w:rPr>
                        </w:pPr>
                        <w:r>
                          <w:rPr>
                            <w:color w:val="231F20"/>
                            <w:sz w:val="14"/>
                          </w:rPr>
                          <w:t>0188-168X</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Borders>
                          <w:right w:val="single" w:sz="0" w:space="0" w:color="47833E"/>
                        </w:tcBorders>
                      </w:tcPr>
                      <w:p>
                        <w:pPr>
                          <w:pStyle w:val="TableParagraph"/>
                          <w:tabs>
                            <w:tab w:pos="5212" w:val="right" w:leader="none"/>
                          </w:tabs>
                          <w:spacing w:line="208" w:lineRule="exact"/>
                          <w:ind w:left="1830"/>
                          <w:rPr>
                            <w:sz w:val="18"/>
                          </w:rPr>
                        </w:pPr>
                        <w:r>
                          <w:rPr>
                            <w:color w:val="231F20"/>
                            <w:sz w:val="14"/>
                          </w:rPr>
                          <w:t>Universidad</w:t>
                        </w:r>
                        <w:r>
                          <w:rPr>
                            <w:color w:val="231F20"/>
                            <w:spacing w:val="-1"/>
                            <w:sz w:val="14"/>
                          </w:rPr>
                          <w:t> </w:t>
                        </w:r>
                        <w:r>
                          <w:rPr>
                            <w:color w:val="231F20"/>
                            <w:sz w:val="14"/>
                          </w:rPr>
                          <w:t>Autónoma</w:t>
                        </w:r>
                        <w:r>
                          <w:rPr>
                            <w:color w:val="231F20"/>
                            <w:spacing w:val="-1"/>
                            <w:sz w:val="14"/>
                          </w:rPr>
                          <w:t> </w:t>
                        </w:r>
                        <w:r>
                          <w:rPr>
                            <w:color w:val="231F20"/>
                            <w:sz w:val="14"/>
                          </w:rPr>
                          <w:t>Metropolitana</w:t>
                        </w:r>
                        <w:r>
                          <w:rPr>
                            <w:color w:val="231F20"/>
                            <w:position w:val="-5"/>
                            <w:sz w:val="18"/>
                          </w:rPr>
                          <w:tab/>
                          <w:t>191</w:t>
                        </w:r>
                      </w:p>
                    </w:tc>
                    <w:tc>
                      <w:tcPr>
                        <w:tcW w:w="1030" w:type="dxa"/>
                        <w:tcBorders>
                          <w:left w:val="single" w:sz="0" w:space="0" w:color="47833E"/>
                        </w:tcBorders>
                      </w:tcPr>
                      <w:p>
                        <w:pPr/>
                      </w:p>
                    </w:tc>
                    <w:tc>
                      <w:tcPr>
                        <w:tcW w:w="666" w:type="dxa"/>
                      </w:tcPr>
                      <w:p>
                        <w:pPr>
                          <w:pStyle w:val="TableParagraph"/>
                          <w:spacing w:line="210" w:lineRule="exact"/>
                          <w:ind w:right="27"/>
                          <w:jc w:val="right"/>
                          <w:rPr>
                            <w:sz w:val="18"/>
                          </w:rPr>
                        </w:pPr>
                        <w:r>
                          <w:rPr>
                            <w:color w:val="231F20"/>
                            <w:sz w:val="18"/>
                          </w:rPr>
                          <w:t>31.4%</w:t>
                        </w:r>
                      </w:p>
                    </w:tc>
                    <w:tc>
                      <w:tcPr>
                        <w:tcW w:w="871" w:type="dxa"/>
                      </w:tcPr>
                      <w:p>
                        <w:pPr/>
                      </w:p>
                    </w:tc>
                    <w:tc>
                      <w:tcPr>
                        <w:tcW w:w="110" w:type="dxa"/>
                        <w:shd w:val="clear" w:color="auto" w:fill="B1AE68"/>
                      </w:tcPr>
                      <w:p>
                        <w:pPr/>
                      </w:p>
                    </w:tc>
                    <w:tc>
                      <w:tcPr>
                        <w:tcW w:w="140" w:type="dxa"/>
                        <w:shd w:val="clear" w:color="auto" w:fill="B1AE68"/>
                      </w:tcPr>
                      <w:p>
                        <w:pPr/>
                      </w:p>
                    </w:tc>
                    <w:tc>
                      <w:tcPr>
                        <w:tcW w:w="560" w:type="dxa"/>
                        <w:shd w:val="clear" w:color="auto" w:fill="C24127"/>
                      </w:tcPr>
                      <w:p>
                        <w:pPr>
                          <w:pStyle w:val="TableParagraph"/>
                          <w:spacing w:line="210" w:lineRule="exact"/>
                          <w:ind w:right="104"/>
                          <w:jc w:val="right"/>
                          <w:rPr>
                            <w:sz w:val="18"/>
                          </w:rPr>
                        </w:pPr>
                        <w:r>
                          <w:rPr>
                            <w:color w:val="231F20"/>
                            <w:sz w:val="18"/>
                          </w:rPr>
                          <w:t>60</w:t>
                        </w:r>
                      </w:p>
                    </w:tc>
                    <w:tc>
                      <w:tcPr>
                        <w:tcW w:w="129" w:type="dxa"/>
                        <w:shd w:val="clear" w:color="auto" w:fill="C24127"/>
                      </w:tcPr>
                      <w:p>
                        <w:pPr/>
                      </w:p>
                    </w:tc>
                    <w:tc>
                      <w:tcPr>
                        <w:tcW w:w="131" w:type="dxa"/>
                        <w:shd w:val="clear" w:color="auto" w:fill="C24127"/>
                      </w:tcPr>
                      <w:p>
                        <w:pPr/>
                      </w:p>
                    </w:tc>
                    <w:tc>
                      <w:tcPr>
                        <w:tcW w:w="770" w:type="dxa"/>
                        <w:shd w:val="clear" w:color="auto" w:fill="C24127"/>
                      </w:tcPr>
                      <w:p>
                        <w:pPr/>
                      </w:p>
                    </w:tc>
                    <w:tc>
                      <w:tcPr>
                        <w:tcW w:w="435" w:type="dxa"/>
                      </w:tcPr>
                      <w:p>
                        <w:pPr/>
                      </w:p>
                    </w:tc>
                  </w:tr>
                  <w:tr>
                    <w:trPr>
                      <w:trHeight w:val="800" w:hRule="exact"/>
                    </w:trPr>
                    <w:tc>
                      <w:tcPr>
                        <w:tcW w:w="5317" w:type="dxa"/>
                      </w:tcPr>
                      <w:p>
                        <w:pPr>
                          <w:pStyle w:val="TableParagraph"/>
                          <w:spacing w:line="118" w:lineRule="exact"/>
                          <w:ind w:left="1830" w:right="-6"/>
                          <w:rPr>
                            <w:sz w:val="14"/>
                          </w:rPr>
                        </w:pPr>
                        <w:r>
                          <w:rPr>
                            <w:color w:val="231F20"/>
                            <w:w w:val="105"/>
                            <w:sz w:val="14"/>
                          </w:rPr>
                          <w:t>Educación (</w:t>
                        </w:r>
                        <w:r>
                          <w:rPr>
                            <w:color w:val="231F20"/>
                            <w:w w:val="105"/>
                            <w:sz w:val="9"/>
                          </w:rPr>
                          <w:t>CS</w:t>
                        </w:r>
                        <w:r>
                          <w:rPr>
                            <w:color w:val="231F20"/>
                            <w:w w:val="105"/>
                            <w:sz w:val="14"/>
                          </w:rPr>
                          <w:t>)</w:t>
                        </w:r>
                      </w:p>
                      <w:p>
                        <w:pPr>
                          <w:pStyle w:val="TableParagraph"/>
                          <w:rPr>
                            <w:sz w:val="14"/>
                          </w:rPr>
                        </w:pPr>
                      </w:p>
                      <w:p>
                        <w:pPr>
                          <w:pStyle w:val="TableParagraph"/>
                          <w:spacing w:before="118"/>
                          <w:ind w:left="1431" w:right="1907"/>
                          <w:jc w:val="center"/>
                          <w:rPr>
                            <w:i/>
                            <w:sz w:val="14"/>
                          </w:rPr>
                        </w:pPr>
                        <w:r>
                          <w:rPr>
                            <w:i/>
                            <w:color w:val="231F20"/>
                            <w:sz w:val="14"/>
                          </w:rPr>
                          <w:t>Papeles de</w:t>
                        </w:r>
                        <w:r>
                          <w:rPr>
                            <w:i/>
                            <w:color w:val="231F20"/>
                            <w:spacing w:val="-17"/>
                            <w:sz w:val="14"/>
                          </w:rPr>
                          <w:t> </w:t>
                        </w:r>
                        <w:r>
                          <w:rPr>
                            <w:i/>
                            <w:color w:val="231F20"/>
                            <w:sz w:val="14"/>
                          </w:rPr>
                          <w:t>Población</w:t>
                        </w:r>
                      </w:p>
                      <w:p>
                        <w:pPr>
                          <w:pStyle w:val="TableParagraph"/>
                          <w:spacing w:before="9"/>
                          <w:ind w:left="870" w:right="1907"/>
                          <w:jc w:val="center"/>
                          <w:rPr>
                            <w:sz w:val="14"/>
                          </w:rPr>
                        </w:pPr>
                        <w:r>
                          <w:rPr>
                            <w:color w:val="231F20"/>
                            <w:sz w:val="14"/>
                          </w:rPr>
                          <w:t>1405-7425</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Borders>
                          <w:right w:val="single" w:sz="0" w:space="0" w:color="47833E"/>
                        </w:tcBorders>
                      </w:tcPr>
                      <w:p>
                        <w:pPr>
                          <w:pStyle w:val="TableParagraph"/>
                          <w:tabs>
                            <w:tab w:pos="5212" w:val="right" w:leader="none"/>
                          </w:tabs>
                          <w:spacing w:line="208" w:lineRule="exact"/>
                          <w:ind w:left="1830"/>
                          <w:rPr>
                            <w:sz w:val="18"/>
                          </w:rPr>
                        </w:pPr>
                        <w:r>
                          <w:rPr>
                            <w:color w:val="231F20"/>
                            <w:w w:val="105"/>
                            <w:sz w:val="14"/>
                          </w:rPr>
                          <w:t>Universidad</w:t>
                        </w:r>
                        <w:r>
                          <w:rPr>
                            <w:color w:val="231F20"/>
                            <w:spacing w:val="-7"/>
                            <w:w w:val="105"/>
                            <w:sz w:val="14"/>
                          </w:rPr>
                          <w:t> </w:t>
                        </w:r>
                        <w:r>
                          <w:rPr>
                            <w:color w:val="231F20"/>
                            <w:w w:val="105"/>
                            <w:sz w:val="14"/>
                          </w:rPr>
                          <w:t>Autónoma</w:t>
                        </w:r>
                        <w:r>
                          <w:rPr>
                            <w:color w:val="231F20"/>
                            <w:spacing w:val="-7"/>
                            <w:w w:val="105"/>
                            <w:sz w:val="14"/>
                          </w:rPr>
                          <w:t> </w:t>
                        </w:r>
                        <w:r>
                          <w:rPr>
                            <w:color w:val="231F20"/>
                            <w:w w:val="105"/>
                            <w:sz w:val="14"/>
                          </w:rPr>
                          <w:t>del</w:t>
                        </w:r>
                        <w:r>
                          <w:rPr>
                            <w:color w:val="231F20"/>
                            <w:spacing w:val="-7"/>
                            <w:w w:val="105"/>
                            <w:sz w:val="14"/>
                          </w:rPr>
                          <w:t> </w:t>
                        </w:r>
                        <w:r>
                          <w:rPr>
                            <w:color w:val="231F20"/>
                            <w:w w:val="105"/>
                            <w:sz w:val="14"/>
                          </w:rPr>
                          <w:t>Estado</w:t>
                        </w:r>
                        <w:r>
                          <w:rPr>
                            <w:color w:val="231F20"/>
                            <w:spacing w:val="-7"/>
                            <w:w w:val="105"/>
                            <w:sz w:val="14"/>
                          </w:rPr>
                          <w:t> </w:t>
                        </w:r>
                        <w:r>
                          <w:rPr>
                            <w:color w:val="231F20"/>
                            <w:w w:val="105"/>
                            <w:sz w:val="14"/>
                          </w:rPr>
                          <w:t>de</w:t>
                        </w:r>
                        <w:r>
                          <w:rPr>
                            <w:color w:val="231F20"/>
                            <w:spacing w:val="-7"/>
                            <w:w w:val="105"/>
                            <w:sz w:val="14"/>
                          </w:rPr>
                          <w:t> </w:t>
                        </w:r>
                        <w:r>
                          <w:rPr>
                            <w:color w:val="231F20"/>
                            <w:w w:val="105"/>
                            <w:sz w:val="14"/>
                          </w:rPr>
                          <w:t>México</w:t>
                        </w:r>
                        <w:r>
                          <w:rPr>
                            <w:color w:val="231F20"/>
                            <w:w w:val="105"/>
                            <w:position w:val="-5"/>
                            <w:sz w:val="18"/>
                          </w:rPr>
                          <w:tab/>
                          <w:t>172</w:t>
                        </w:r>
                      </w:p>
                    </w:tc>
                    <w:tc>
                      <w:tcPr>
                        <w:tcW w:w="1030" w:type="dxa"/>
                        <w:tcBorders>
                          <w:left w:val="single" w:sz="0" w:space="0" w:color="47833E"/>
                        </w:tcBorders>
                        <w:shd w:val="clear" w:color="auto" w:fill="F4772A"/>
                      </w:tcPr>
                      <w:p>
                        <w:pPr/>
                      </w:p>
                    </w:tc>
                    <w:tc>
                      <w:tcPr>
                        <w:tcW w:w="666" w:type="dxa"/>
                      </w:tcPr>
                      <w:p>
                        <w:pPr>
                          <w:pStyle w:val="TableParagraph"/>
                          <w:spacing w:line="210" w:lineRule="exact"/>
                          <w:ind w:right="27"/>
                          <w:jc w:val="right"/>
                          <w:rPr>
                            <w:sz w:val="18"/>
                          </w:rPr>
                        </w:pPr>
                        <w:r>
                          <w:rPr>
                            <w:color w:val="231F20"/>
                            <w:sz w:val="18"/>
                          </w:rPr>
                          <w:t>46.5%</w:t>
                        </w:r>
                      </w:p>
                    </w:tc>
                    <w:tc>
                      <w:tcPr>
                        <w:tcW w:w="871" w:type="dxa"/>
                      </w:tcPr>
                      <w:p>
                        <w:pPr/>
                      </w:p>
                    </w:tc>
                    <w:tc>
                      <w:tcPr>
                        <w:tcW w:w="110" w:type="dxa"/>
                        <w:shd w:val="clear" w:color="auto" w:fill="B1AE68"/>
                      </w:tcPr>
                      <w:p>
                        <w:pPr/>
                      </w:p>
                    </w:tc>
                    <w:tc>
                      <w:tcPr>
                        <w:tcW w:w="140" w:type="dxa"/>
                        <w:shd w:val="clear" w:color="auto" w:fill="B1AE68"/>
                      </w:tcPr>
                      <w:p>
                        <w:pPr/>
                      </w:p>
                    </w:tc>
                    <w:tc>
                      <w:tcPr>
                        <w:tcW w:w="560" w:type="dxa"/>
                        <w:shd w:val="clear" w:color="auto" w:fill="C24127"/>
                      </w:tcPr>
                      <w:p>
                        <w:pPr>
                          <w:pStyle w:val="TableParagraph"/>
                          <w:spacing w:line="210" w:lineRule="exact"/>
                          <w:ind w:right="104"/>
                          <w:jc w:val="right"/>
                          <w:rPr>
                            <w:sz w:val="18"/>
                          </w:rPr>
                        </w:pPr>
                        <w:r>
                          <w:rPr>
                            <w:color w:val="231F20"/>
                            <w:sz w:val="18"/>
                          </w:rPr>
                          <w:t>80</w:t>
                        </w:r>
                      </w:p>
                    </w:tc>
                    <w:tc>
                      <w:tcPr>
                        <w:tcW w:w="129" w:type="dxa"/>
                        <w:shd w:val="clear" w:color="auto" w:fill="C24127"/>
                      </w:tcPr>
                      <w:p>
                        <w:pPr/>
                      </w:p>
                    </w:tc>
                    <w:tc>
                      <w:tcPr>
                        <w:tcW w:w="131" w:type="dxa"/>
                        <w:shd w:val="clear" w:color="auto" w:fill="C24127"/>
                      </w:tcPr>
                      <w:p>
                        <w:pPr/>
                      </w:p>
                    </w:tc>
                    <w:tc>
                      <w:tcPr>
                        <w:tcW w:w="770" w:type="dxa"/>
                        <w:shd w:val="clear" w:color="auto" w:fill="F4772A"/>
                      </w:tcPr>
                      <w:p>
                        <w:pPr/>
                      </w:p>
                    </w:tc>
                    <w:tc>
                      <w:tcPr>
                        <w:tcW w:w="435" w:type="dxa"/>
                      </w:tcPr>
                      <w:p>
                        <w:pPr/>
                      </w:p>
                    </w:tc>
                  </w:tr>
                  <w:tr>
                    <w:trPr>
                      <w:trHeight w:val="800" w:hRule="exact"/>
                    </w:trPr>
                    <w:tc>
                      <w:tcPr>
                        <w:tcW w:w="5317" w:type="dxa"/>
                      </w:tcPr>
                      <w:p>
                        <w:pPr>
                          <w:pStyle w:val="TableParagraph"/>
                          <w:spacing w:line="118" w:lineRule="exact"/>
                          <w:ind w:left="1157" w:right="1907"/>
                          <w:jc w:val="center"/>
                          <w:rPr>
                            <w:sz w:val="14"/>
                          </w:rPr>
                        </w:pPr>
                        <w:r>
                          <w:rPr>
                            <w:color w:val="231F20"/>
                            <w:sz w:val="14"/>
                          </w:rPr>
                          <w:t>Demografía</w:t>
                        </w:r>
                        <w:r>
                          <w:rPr>
                            <w:color w:val="231F20"/>
                            <w:spacing w:val="23"/>
                            <w:sz w:val="14"/>
                          </w:rPr>
                          <w:t> </w:t>
                        </w:r>
                        <w:r>
                          <w:rPr>
                            <w:color w:val="231F20"/>
                            <w:sz w:val="14"/>
                          </w:rPr>
                          <w:t>(</w:t>
                        </w:r>
                        <w:r>
                          <w:rPr>
                            <w:color w:val="231F20"/>
                            <w:sz w:val="10"/>
                          </w:rPr>
                          <w:t>CS</w:t>
                        </w:r>
                        <w:r>
                          <w:rPr>
                            <w:color w:val="231F20"/>
                            <w:sz w:val="14"/>
                          </w:rPr>
                          <w:t>)</w:t>
                        </w:r>
                      </w:p>
                      <w:p>
                        <w:pPr>
                          <w:pStyle w:val="TableParagraph"/>
                          <w:rPr>
                            <w:sz w:val="14"/>
                          </w:rPr>
                        </w:pPr>
                      </w:p>
                      <w:p>
                        <w:pPr>
                          <w:pStyle w:val="TableParagraph"/>
                          <w:spacing w:line="152" w:lineRule="exact" w:before="93"/>
                          <w:ind w:left="1830" w:right="-6"/>
                          <w:rPr>
                            <w:i/>
                            <w:sz w:val="14"/>
                          </w:rPr>
                        </w:pPr>
                        <w:r>
                          <w:rPr>
                            <w:i/>
                            <w:color w:val="231F20"/>
                            <w:sz w:val="14"/>
                          </w:rPr>
                          <w:t>Enseñanza e Investigación en Psicología</w:t>
                        </w:r>
                      </w:p>
                      <w:p>
                        <w:pPr>
                          <w:pStyle w:val="TableParagraph"/>
                          <w:spacing w:line="133" w:lineRule="exact"/>
                          <w:ind w:left="870" w:right="1907"/>
                          <w:jc w:val="center"/>
                          <w:rPr>
                            <w:sz w:val="14"/>
                          </w:rPr>
                        </w:pPr>
                        <w:r>
                          <w:rPr>
                            <w:color w:val="231F20"/>
                            <w:sz w:val="14"/>
                          </w:rPr>
                          <w:t>0185-1594</w:t>
                        </w:r>
                      </w:p>
                      <w:p>
                        <w:pPr>
                          <w:pStyle w:val="TableParagraph"/>
                          <w:spacing w:line="152" w:lineRule="exact"/>
                          <w:ind w:left="1830" w:right="-6"/>
                          <w:rPr>
                            <w:sz w:val="14"/>
                          </w:rPr>
                        </w:pPr>
                        <w:r>
                          <w:rPr>
                            <w:color w:val="231F20"/>
                            <w:w w:val="105"/>
                            <w:sz w:val="14"/>
                          </w:rPr>
                          <w:t>Consejo Nacional para la Enseñanza en</w:t>
                        </w:r>
                      </w:p>
                    </w:tc>
                    <w:tc>
                      <w:tcPr>
                        <w:tcW w:w="1030" w:type="dxa"/>
                      </w:tcPr>
                      <w:p>
                        <w:pPr/>
                      </w:p>
                    </w:tc>
                    <w:tc>
                      <w:tcPr>
                        <w:tcW w:w="666" w:type="dxa"/>
                      </w:tcPr>
                      <w:p>
                        <w:pPr/>
                      </w:p>
                    </w:tc>
                    <w:tc>
                      <w:tcPr>
                        <w:tcW w:w="871" w:type="dxa"/>
                      </w:tcPr>
                      <w:p>
                        <w:pPr/>
                      </w:p>
                    </w:tc>
                    <w:tc>
                      <w:tcPr>
                        <w:tcW w:w="110" w:type="dxa"/>
                      </w:tcPr>
                      <w:p>
                        <w:pPr/>
                      </w:p>
                    </w:tc>
                    <w:tc>
                      <w:tcPr>
                        <w:tcW w:w="140" w:type="dxa"/>
                      </w:tcPr>
                      <w:p>
                        <w:pPr/>
                      </w:p>
                    </w:tc>
                    <w:tc>
                      <w:tcPr>
                        <w:tcW w:w="560" w:type="dxa"/>
                      </w:tcPr>
                      <w:p>
                        <w:pPr/>
                      </w:p>
                    </w:tc>
                    <w:tc>
                      <w:tcPr>
                        <w:tcW w:w="129" w:type="dxa"/>
                      </w:tcPr>
                      <w:p>
                        <w:pPr/>
                      </w:p>
                    </w:tc>
                    <w:tc>
                      <w:tcPr>
                        <w:tcW w:w="131" w:type="dxa"/>
                      </w:tcPr>
                      <w:p>
                        <w:pPr/>
                      </w:p>
                    </w:tc>
                    <w:tc>
                      <w:tcPr>
                        <w:tcW w:w="770" w:type="dxa"/>
                      </w:tcPr>
                      <w:p>
                        <w:pPr/>
                      </w:p>
                    </w:tc>
                    <w:tc>
                      <w:tcPr>
                        <w:tcW w:w="435" w:type="dxa"/>
                      </w:tcPr>
                      <w:p>
                        <w:pPr/>
                      </w:p>
                    </w:tc>
                  </w:tr>
                  <w:tr>
                    <w:trPr>
                      <w:trHeight w:val="200" w:hRule="exact"/>
                    </w:trPr>
                    <w:tc>
                      <w:tcPr>
                        <w:tcW w:w="5317" w:type="dxa"/>
                      </w:tcPr>
                      <w:p>
                        <w:pPr>
                          <w:pStyle w:val="TableParagraph"/>
                          <w:tabs>
                            <w:tab w:pos="5212" w:val="right" w:leader="none"/>
                          </w:tabs>
                          <w:spacing w:line="208" w:lineRule="exact"/>
                          <w:ind w:left="1830"/>
                          <w:rPr>
                            <w:sz w:val="18"/>
                          </w:rPr>
                        </w:pPr>
                        <w:r>
                          <w:rPr>
                            <w:color w:val="231F20"/>
                            <w:w w:val="105"/>
                            <w:sz w:val="14"/>
                          </w:rPr>
                          <w:t>Investigación</w:t>
                        </w:r>
                        <w:r>
                          <w:rPr>
                            <w:color w:val="231F20"/>
                            <w:spacing w:val="-4"/>
                            <w:w w:val="105"/>
                            <w:sz w:val="14"/>
                          </w:rPr>
                          <w:t> </w:t>
                        </w:r>
                        <w:r>
                          <w:rPr>
                            <w:color w:val="231F20"/>
                            <w:w w:val="105"/>
                            <w:sz w:val="14"/>
                          </w:rPr>
                          <w:t>en</w:t>
                        </w:r>
                        <w:r>
                          <w:rPr>
                            <w:color w:val="231F20"/>
                            <w:spacing w:val="-4"/>
                            <w:w w:val="105"/>
                            <w:sz w:val="14"/>
                          </w:rPr>
                          <w:t> </w:t>
                        </w:r>
                        <w:r>
                          <w:rPr>
                            <w:color w:val="231F20"/>
                            <w:w w:val="105"/>
                            <w:sz w:val="14"/>
                          </w:rPr>
                          <w:t>Psicología</w:t>
                        </w:r>
                        <w:r>
                          <w:rPr>
                            <w:color w:val="231F20"/>
                            <w:w w:val="105"/>
                            <w:position w:val="-3"/>
                            <w:sz w:val="18"/>
                          </w:rPr>
                          <w:tab/>
                          <w:t>165</w:t>
                        </w:r>
                      </w:p>
                    </w:tc>
                    <w:tc>
                      <w:tcPr>
                        <w:tcW w:w="1030" w:type="dxa"/>
                      </w:tcPr>
                      <w:p>
                        <w:pPr/>
                      </w:p>
                    </w:tc>
                    <w:tc>
                      <w:tcPr>
                        <w:tcW w:w="666" w:type="dxa"/>
                      </w:tcPr>
                      <w:p>
                        <w:pPr>
                          <w:pStyle w:val="TableParagraph"/>
                          <w:spacing w:line="210" w:lineRule="exact"/>
                          <w:ind w:right="27"/>
                          <w:jc w:val="right"/>
                          <w:rPr>
                            <w:sz w:val="18"/>
                          </w:rPr>
                        </w:pPr>
                        <w:r>
                          <w:rPr>
                            <w:color w:val="231F20"/>
                            <w:sz w:val="18"/>
                          </w:rPr>
                          <w:t>75.8%</w:t>
                        </w:r>
                      </w:p>
                    </w:tc>
                    <w:tc>
                      <w:tcPr>
                        <w:tcW w:w="871" w:type="dxa"/>
                        <w:shd w:val="clear" w:color="auto" w:fill="72703D"/>
                      </w:tcPr>
                      <w:p>
                        <w:pPr/>
                      </w:p>
                    </w:tc>
                    <w:tc>
                      <w:tcPr>
                        <w:tcW w:w="110" w:type="dxa"/>
                        <w:shd w:val="clear" w:color="auto" w:fill="B1AE68"/>
                      </w:tcPr>
                      <w:p>
                        <w:pPr/>
                      </w:p>
                    </w:tc>
                    <w:tc>
                      <w:tcPr>
                        <w:tcW w:w="140" w:type="dxa"/>
                        <w:shd w:val="clear" w:color="auto" w:fill="B1AE68"/>
                      </w:tcPr>
                      <w:p>
                        <w:pPr/>
                      </w:p>
                    </w:tc>
                    <w:tc>
                      <w:tcPr>
                        <w:tcW w:w="560" w:type="dxa"/>
                        <w:shd w:val="clear" w:color="auto" w:fill="C24127"/>
                      </w:tcPr>
                      <w:p>
                        <w:pPr>
                          <w:pStyle w:val="TableParagraph"/>
                          <w:spacing w:line="210" w:lineRule="exact"/>
                          <w:ind w:right="104"/>
                          <w:jc w:val="right"/>
                          <w:rPr>
                            <w:sz w:val="18"/>
                          </w:rPr>
                        </w:pPr>
                        <w:r>
                          <w:rPr>
                            <w:color w:val="231F20"/>
                            <w:sz w:val="18"/>
                          </w:rPr>
                          <w:t>125</w:t>
                        </w:r>
                      </w:p>
                    </w:tc>
                    <w:tc>
                      <w:tcPr>
                        <w:tcW w:w="129" w:type="dxa"/>
                        <w:shd w:val="clear" w:color="auto" w:fill="C24127"/>
                      </w:tcPr>
                      <w:p>
                        <w:pPr/>
                      </w:p>
                    </w:tc>
                    <w:tc>
                      <w:tcPr>
                        <w:tcW w:w="131" w:type="dxa"/>
                        <w:shd w:val="clear" w:color="auto" w:fill="C24127"/>
                      </w:tcPr>
                      <w:p>
                        <w:pPr/>
                      </w:p>
                    </w:tc>
                    <w:tc>
                      <w:tcPr>
                        <w:tcW w:w="770" w:type="dxa"/>
                        <w:shd w:val="clear" w:color="auto" w:fill="C24127"/>
                      </w:tcPr>
                      <w:p>
                        <w:pPr/>
                      </w:p>
                    </w:tc>
                    <w:tc>
                      <w:tcPr>
                        <w:tcW w:w="435" w:type="dxa"/>
                      </w:tcPr>
                      <w:p>
                        <w:pPr/>
                      </w:p>
                    </w:tc>
                  </w:tr>
                </w:tbl>
                <w:p>
                  <w:pPr>
                    <w:pStyle w:val="BodyText"/>
                  </w:pPr>
                </w:p>
              </w:txbxContent>
            </v:textbox>
            <w10:wrap type="none"/>
          </v:shape>
        </w:pict>
      </w:r>
      <w:r>
        <w:rPr>
          <w:color w:val="231F20"/>
          <w:sz w:val="14"/>
        </w:rPr>
        <w:t>Psicología (</w:t>
      </w:r>
      <w:r>
        <w:rPr>
          <w:color w:val="231F20"/>
          <w:sz w:val="10"/>
        </w:rPr>
        <w:t>CS</w:t>
      </w:r>
      <w:r>
        <w:rPr>
          <w:color w:val="231F20"/>
          <w:sz w:val="14"/>
        </w:rPr>
        <w:t>)</w:t>
      </w:r>
    </w:p>
    <w:p>
      <w:pPr>
        <w:pStyle w:val="BodyText"/>
        <w:spacing w:before="3"/>
        <w:rPr>
          <w:sz w:val="23"/>
        </w:rPr>
      </w:pPr>
      <w:r>
        <w:rPr/>
        <w:pict>
          <v:shape style="position:absolute;margin-left:68.1194pt;margin-top:15.417103pt;width:36.85pt;height:41.4pt;mso-position-horizontal-relative:page;mso-position-vertical-relative:paragraph;z-index:24856;mso-wrap-distance-left:0;mso-wrap-distance-right:0" type="#_x0000_t202" filled="false" stroked="false">
            <v:textbox inset="0,0,0,0">
              <w:txbxContent>
                <w:p>
                  <w:pPr>
                    <w:spacing w:line="189" w:lineRule="exact" w:before="0"/>
                    <w:ind w:left="0" w:right="0" w:firstLine="0"/>
                    <w:jc w:val="left"/>
                    <w:rPr>
                      <w:sz w:val="18"/>
                    </w:rPr>
                  </w:pPr>
                  <w:r>
                    <w:rPr>
                      <w:color w:val="FFFFFF"/>
                      <w:w w:val="105"/>
                      <w:sz w:val="18"/>
                    </w:rPr>
                    <w:t>Subtotal</w:t>
                  </w:r>
                </w:p>
                <w:p>
                  <w:pPr>
                    <w:spacing w:line="235" w:lineRule="auto" w:before="1"/>
                    <w:ind w:left="0" w:right="0" w:firstLine="0"/>
                    <w:jc w:val="left"/>
                    <w:rPr>
                      <w:sz w:val="18"/>
                    </w:rPr>
                  </w:pPr>
                  <w:r>
                    <w:rPr>
                      <w:color w:val="FFFFFF"/>
                      <w:sz w:val="18"/>
                    </w:rPr>
                    <w:t>Otros Total Promedio</w:t>
                  </w:r>
                </w:p>
              </w:txbxContent>
            </v:textbox>
            <w10:wrap type="topAndBottom"/>
          </v:shape>
        </w:pict>
      </w:r>
      <w:r>
        <w:rPr/>
        <w:pict>
          <v:shape style="position:absolute;margin-left:287.575012pt;margin-top:15.455703pt;width:24.95pt;height:30.6pt;mso-position-horizontal-relative:page;mso-position-vertical-relative:paragraph;z-index:24880;mso-wrap-distance-left:0;mso-wrap-distance-right:0" type="#_x0000_t202" filled="false" stroked="false">
            <v:textbox inset="0,0,0,0">
              <w:txbxContent>
                <w:p>
                  <w:pPr>
                    <w:spacing w:line="189" w:lineRule="exact" w:before="0"/>
                    <w:ind w:left="92" w:right="-3" w:firstLine="0"/>
                    <w:jc w:val="left"/>
                    <w:rPr>
                      <w:sz w:val="18"/>
                    </w:rPr>
                  </w:pPr>
                  <w:r>
                    <w:rPr>
                      <w:color w:val="FFFFFF"/>
                      <w:w w:val="95"/>
                      <w:sz w:val="18"/>
                    </w:rPr>
                    <w:t>2,801</w:t>
                  </w:r>
                </w:p>
                <w:p>
                  <w:pPr>
                    <w:spacing w:line="216" w:lineRule="exact" w:before="0"/>
                    <w:ind w:left="92" w:right="-3" w:firstLine="0"/>
                    <w:jc w:val="left"/>
                    <w:rPr>
                      <w:sz w:val="18"/>
                    </w:rPr>
                  </w:pPr>
                  <w:r>
                    <w:rPr>
                      <w:color w:val="FFFFFF"/>
                      <w:w w:val="95"/>
                      <w:sz w:val="18"/>
                    </w:rPr>
                    <w:t>8,146</w:t>
                  </w:r>
                </w:p>
                <w:p>
                  <w:pPr>
                    <w:spacing w:line="207" w:lineRule="exact" w:before="0"/>
                    <w:ind w:left="0" w:right="-3" w:firstLine="0"/>
                    <w:jc w:val="left"/>
                    <w:rPr>
                      <w:sz w:val="18"/>
                    </w:rPr>
                  </w:pPr>
                  <w:r>
                    <w:rPr>
                      <w:color w:val="FFFFFF"/>
                      <w:w w:val="95"/>
                      <w:sz w:val="18"/>
                    </w:rPr>
                    <w:t>10,947</w:t>
                  </w:r>
                </w:p>
              </w:txbxContent>
            </v:textbox>
            <w10:wrap type="topAndBottom"/>
          </v:shape>
        </w:pict>
      </w:r>
      <w:r>
        <w:rPr/>
        <w:pict>
          <v:shape style="position:absolute;margin-left:460.933014pt;margin-top:15.491703pt;width:20.350pt;height:30.6pt;mso-position-horizontal-relative:page;mso-position-vertical-relative:paragraph;z-index:24904;mso-wrap-distance-left:0;mso-wrap-distance-right:0" type="#_x0000_t202" filled="false" stroked="false">
            <v:textbox inset="0,0,0,0">
              <w:txbxContent>
                <w:p>
                  <w:pPr>
                    <w:spacing w:line="189" w:lineRule="exact" w:before="0"/>
                    <w:ind w:left="0" w:right="-3" w:firstLine="0"/>
                    <w:jc w:val="left"/>
                    <w:rPr>
                      <w:sz w:val="18"/>
                    </w:rPr>
                  </w:pPr>
                  <w:r>
                    <w:rPr>
                      <w:color w:val="FFFFFF"/>
                      <w:w w:val="95"/>
                      <w:sz w:val="18"/>
                    </w:rPr>
                    <w:t>1,331</w:t>
                  </w:r>
                </w:p>
                <w:p>
                  <w:pPr>
                    <w:spacing w:line="216" w:lineRule="exact" w:before="0"/>
                    <w:ind w:left="0" w:right="-3" w:firstLine="0"/>
                    <w:jc w:val="left"/>
                    <w:rPr>
                      <w:sz w:val="18"/>
                    </w:rPr>
                  </w:pPr>
                  <w:r>
                    <w:rPr>
                      <w:color w:val="FFFFFF"/>
                      <w:w w:val="95"/>
                      <w:sz w:val="18"/>
                    </w:rPr>
                    <w:t>3,494</w:t>
                  </w:r>
                </w:p>
                <w:p>
                  <w:pPr>
                    <w:spacing w:line="207" w:lineRule="exact" w:before="0"/>
                    <w:ind w:left="0" w:right="-3" w:firstLine="0"/>
                    <w:jc w:val="left"/>
                    <w:rPr>
                      <w:sz w:val="18"/>
                    </w:rPr>
                  </w:pPr>
                  <w:r>
                    <w:rPr>
                      <w:color w:val="FFFFFF"/>
                      <w:w w:val="95"/>
                      <w:sz w:val="18"/>
                    </w:rPr>
                    <w:t>4,825</w:t>
                  </w:r>
                </w:p>
              </w:txbxContent>
            </v:textbox>
            <w10:wrap type="topAndBottom"/>
          </v:shape>
        </w:pict>
      </w:r>
    </w:p>
    <w:p>
      <w:pPr>
        <w:pStyle w:val="BodyText"/>
        <w:spacing w:before="1"/>
        <w:rPr>
          <w:sz w:val="13"/>
        </w:rPr>
      </w:pPr>
    </w:p>
    <w:p>
      <w:pPr>
        <w:spacing w:after="0"/>
        <w:rPr>
          <w:sz w:val="13"/>
        </w:rPr>
        <w:sectPr>
          <w:pgSz w:w="12240" w:h="15840"/>
          <w:pgMar w:top="580" w:bottom="280" w:left="920" w:right="920"/>
        </w:sectPr>
      </w:pPr>
    </w:p>
    <w:p>
      <w:pPr>
        <w:spacing w:line="162" w:lineRule="exact" w:before="82"/>
        <w:ind w:left="479" w:right="839" w:firstLine="0"/>
        <w:jc w:val="left"/>
        <w:rPr>
          <w:sz w:val="14"/>
        </w:rPr>
      </w:pPr>
      <w:r>
        <w:rPr/>
        <w:pict>
          <v:group style="position:absolute;margin-left:61.112999pt;margin-top:5.125702pt;width:6.15pt;height:30.5pt;mso-position-horizontal-relative:page;mso-position-vertical-relative:paragraph;z-index:25000" coordorigin="1222,103" coordsize="123,610">
            <v:rect style="position:absolute;left:1222;top:589;width:123;height:123" filled="true" fillcolor="#f4772a" stroked="false">
              <v:fill type="solid"/>
            </v:rect>
            <v:rect style="position:absolute;left:1222;top:265;width:123;height:123" filled="true" fillcolor="#edab30" stroked="false">
              <v:fill type="solid"/>
            </v:rect>
            <v:rect style="position:absolute;left:1222;top:427;width:123;height:123" filled="true" fillcolor="#c04126" stroked="false">
              <v:fill type="solid"/>
            </v:rect>
            <v:rect style="position:absolute;left:1222;top:103;width:123;height:123" filled="true" fillcolor="#47833e" stroked="false">
              <v:fill type="solid"/>
            </v:rect>
            <w10:wrap type="none"/>
          </v:group>
        </w:pict>
      </w:r>
      <w:r>
        <w:rPr>
          <w:color w:val="231F20"/>
          <w:sz w:val="14"/>
        </w:rPr>
        <w:t>Extranjera Nacional</w:t>
      </w:r>
    </w:p>
    <w:p>
      <w:pPr>
        <w:spacing w:line="162" w:lineRule="exact" w:before="0"/>
        <w:ind w:left="479"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spacing w:line="166" w:lineRule="exact" w:before="78"/>
        <w:ind w:left="253" w:right="8" w:firstLine="0"/>
        <w:jc w:val="left"/>
        <w:rPr>
          <w:sz w:val="14"/>
        </w:rPr>
      </w:pPr>
      <w:r>
        <w:rPr/>
        <w:br w:type="column"/>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4952">
            <wp:simplePos x="0" y="0"/>
            <wp:positionH relativeFrom="page">
              <wp:posOffset>1874724</wp:posOffset>
            </wp:positionH>
            <wp:positionV relativeFrom="paragraph">
              <wp:posOffset>-90206</wp:posOffset>
            </wp:positionV>
            <wp:extent cx="86423" cy="292304"/>
            <wp:effectExtent l="0" t="0" r="0" b="0"/>
            <wp:wrapNone/>
            <wp:docPr id="393" name="image1154.png" descr=""/>
            <wp:cNvGraphicFramePr>
              <a:graphicFrameLocks noChangeAspect="1"/>
            </wp:cNvGraphicFramePr>
            <a:graphic>
              <a:graphicData uri="http://schemas.openxmlformats.org/drawingml/2006/picture">
                <pic:pic>
                  <pic:nvPicPr>
                    <pic:cNvPr id="394" name="image1154.png"/>
                    <pic:cNvPicPr/>
                  </pic:nvPicPr>
                  <pic:blipFill>
                    <a:blip r:embed="rId1161" cstate="print"/>
                    <a:stretch>
                      <a:fillRect/>
                    </a:stretch>
                  </pic:blipFill>
                  <pic:spPr>
                    <a:xfrm>
                      <a:off x="0" y="0"/>
                      <a:ext cx="86423" cy="292304"/>
                    </a:xfrm>
                    <a:prstGeom prst="rect">
                      <a:avLst/>
                    </a:prstGeom>
                  </pic:spPr>
                </pic:pic>
              </a:graphicData>
            </a:graphic>
          </wp:anchor>
        </w:drawing>
      </w:r>
      <w:r>
        <w:rPr/>
        <w:drawing>
          <wp:anchor distT="0" distB="0" distL="0" distR="0" allowOverlap="1" layoutInCell="1" locked="0" behindDoc="0" simplePos="0" relativeHeight="24976">
            <wp:simplePos x="0" y="0"/>
            <wp:positionH relativeFrom="page">
              <wp:posOffset>3589502</wp:posOffset>
            </wp:positionH>
            <wp:positionV relativeFrom="paragraph">
              <wp:posOffset>-90206</wp:posOffset>
            </wp:positionV>
            <wp:extent cx="86410" cy="292304"/>
            <wp:effectExtent l="0" t="0" r="0" b="0"/>
            <wp:wrapNone/>
            <wp:docPr id="395" name="image1155.png" descr=""/>
            <wp:cNvGraphicFramePr>
              <a:graphicFrameLocks noChangeAspect="1"/>
            </wp:cNvGraphicFramePr>
            <a:graphic>
              <a:graphicData uri="http://schemas.openxmlformats.org/drawingml/2006/picture">
                <pic:pic>
                  <pic:nvPicPr>
                    <pic:cNvPr id="396" name="image1155.png"/>
                    <pic:cNvPicPr/>
                  </pic:nvPicPr>
                  <pic:blipFill>
                    <a:blip r:embed="rId1162" cstate="print"/>
                    <a:stretch>
                      <a:fillRect/>
                    </a:stretch>
                  </pic:blipFill>
                  <pic:spPr>
                    <a:xfrm>
                      <a:off x="0" y="0"/>
                      <a:ext cx="86410" cy="292304"/>
                    </a:xfrm>
                    <a:prstGeom prst="rect">
                      <a:avLst/>
                    </a:prstGeom>
                  </pic:spPr>
                </pic:pic>
              </a:graphicData>
            </a:graphic>
          </wp:anchor>
        </w:drawing>
      </w:r>
      <w:r>
        <w:rPr>
          <w:color w:val="231F20"/>
          <w:w w:val="105"/>
          <w:sz w:val="14"/>
        </w:rPr>
        <w:t>100% producción nacional institucional 100% producción nacional no institucional</w:t>
      </w:r>
    </w:p>
    <w:p>
      <w:pPr>
        <w:spacing w:line="166" w:lineRule="exact" w:before="78"/>
        <w:ind w:left="9" w:right="-16" w:firstLine="0"/>
        <w:jc w:val="left"/>
        <w:rPr>
          <w:sz w:val="14"/>
        </w:rPr>
      </w:pPr>
      <w:r>
        <w:rPr/>
        <w:br w:type="column"/>
      </w:r>
      <w:r>
        <w:rPr>
          <w:color w:val="231F20"/>
          <w:w w:val="105"/>
          <w:sz w:val="14"/>
        </w:rPr>
        <w:t>100% colaboración extranjera</w:t>
      </w:r>
    </w:p>
    <w:p>
      <w:pPr>
        <w:spacing w:line="225" w:lineRule="auto" w:before="3"/>
        <w:ind w:left="9" w:right="-16" w:firstLine="0"/>
        <w:jc w:val="left"/>
        <w:rPr>
          <w:sz w:val="14"/>
        </w:rPr>
      </w:pPr>
      <w:r>
        <w:rPr/>
        <w:pict>
          <v:shape style="position:absolute;margin-left:378.268005pt;margin-top:-29.849283pt;width:22.85pt;height:9pt;mso-position-horizontal-relative:page;mso-position-vertical-relative:paragraph;z-index:25048" type="#_x0000_t202" filled="false" stroked="false">
            <v:textbox inset="0,0,0,0">
              <w:txbxContent>
                <w:p>
                  <w:pPr>
                    <w:spacing w:line="180" w:lineRule="exact" w:before="0"/>
                    <w:ind w:left="0" w:right="-11" w:firstLine="0"/>
                    <w:jc w:val="left"/>
                    <w:rPr>
                      <w:sz w:val="18"/>
                    </w:rPr>
                  </w:pPr>
                  <w:r>
                    <w:rPr>
                      <w:color w:val="FFFFFF"/>
                      <w:sz w:val="18"/>
                    </w:rPr>
                    <w:t>45.8%</w:t>
                  </w:r>
                </w:p>
              </w:txbxContent>
            </v:textbox>
            <w10:wrap type="none"/>
          </v:shape>
        </w:pict>
      </w: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spacing w:line="162" w:lineRule="exact" w:before="82"/>
        <w:ind w:left="306" w:right="1448" w:firstLine="0"/>
        <w:jc w:val="left"/>
        <w:rPr>
          <w:sz w:val="14"/>
        </w:rPr>
      </w:pPr>
      <w:r>
        <w:rPr/>
        <w:br w:type="column"/>
      </w:r>
      <w:r>
        <w:rPr>
          <w:color w:val="231F20"/>
          <w:w w:val="105"/>
          <w:sz w:val="14"/>
        </w:rPr>
        <w:t>En colaboración Sin colaboración</w:t>
      </w:r>
    </w:p>
    <w:p>
      <w:pPr>
        <w:spacing w:line="162" w:lineRule="exact" w:before="0"/>
        <w:ind w:left="306" w:right="0" w:firstLine="0"/>
        <w:jc w:val="left"/>
        <w:rPr>
          <w:sz w:val="14"/>
        </w:rPr>
      </w:pPr>
      <w:r>
        <w:rPr/>
        <w:pict>
          <v:group style="position:absolute;margin-left:421.645996pt;margin-top:-15.138301pt;width:35pt;height:30.5pt;mso-position-horizontal-relative:page;mso-position-vertical-relative:paragraph;z-index:-513856" coordorigin="8433,-303" coordsize="700,610">
            <v:shape style="position:absolute;left:8552;top:11;width:179;height:137" coordorigin="8552,11" coordsize="179,137" path="m8730,18l8722,11,8680,11,8602,11,8559,11,8552,18,8552,139,8559,147,8602,147,8680,147,8722,147,8730,139,8730,18e" filled="true" fillcolor="#72703d" stroked="false">
              <v:path arrowok="t"/>
              <v:fill type="solid"/>
            </v:shape>
            <v:shape style="position:absolute;left:8575;top:41;width:128;height:77" coordorigin="8575,41" coordsize="128,77" path="m8629,51l8627,47,8624,45,8621,42,8617,41,8613,41,8613,61,8613,70,8612,71,8611,72,8610,72,8607,73,8591,73,8591,57,8608,57,8611,57,8612,59,8613,61,8613,41,8575,41,8575,117,8591,117,8591,89,8618,89,8622,88,8628,83,8629,79,8629,73,8629,57,8629,51m8702,41l8664,41,8659,42,8656,44,8654,47,8652,51,8652,108,8656,113,8662,116,8664,116,8666,117,8702,117,8702,100,8672,100,8670,100,8669,98,8669,96,8669,60,8669,58,8670,57,8673,57,8702,57,8702,41e" filled="true" fillcolor="#ffffff" stroked="false">
              <v:path arrowok="t"/>
              <v:fill type="solid"/>
            </v:shape>
            <v:rect style="position:absolute;left:8581;top:-303;width:123;height:123" filled="true" fillcolor="#72703d" stroked="false">
              <v:fill type="solid"/>
            </v:rect>
            <v:shape style="position:absolute;left:8577;top:-143;width:137;height:450" coordorigin="8577,-143" coordsize="137,450" path="m8704,-143l8581,-143,8581,-20,8704,-20,8704,-143m8713,178l8706,171,8585,171,8577,178,8577,299,8585,307,8706,307,8713,299,8713,178e" filled="true" fillcolor="#b1ae68" stroked="false">
              <v:path arrowok="t"/>
              <v:fill type="solid"/>
            </v:shape>
            <v:shape style="position:absolute;left:8620;top:200;width:50;height:77" coordorigin="8620,200" coordsize="50,77" path="m8670,200l8632,200,8627,202,8622,207,8620,211,8620,268,8624,273,8630,275,8632,276,8634,277,8670,277,8670,260,8640,260,8638,260,8637,258,8637,258,8637,256,8637,220,8637,218,8638,217,8640,217,8670,217,8670,200xe" filled="true" fillcolor="#ffffff" stroked="false">
              <v:path arrowok="t"/>
              <v:fill type="solid"/>
            </v:shape>
            <v:shape style="position:absolute;left:8433;top:205;width:328;height:59" coordorigin="8433,205" coordsize="328,59" path="m8467,239l8463,235,8445,228,8442,225,8442,216,8444,212,8457,212,8461,213,8463,214,8464,212,8465,208,8463,207,8458,205,8441,205,8434,212,8434,229,8440,234,8449,237,8457,240,8460,243,8460,254,8455,258,8443,258,8438,256,8435,254,8433,261,8436,263,8442,264,8461,264,8466,258,8467,257,8467,239m8485,222l8477,222,8477,263,8485,263,8485,222m8486,213l8486,208,8484,206,8478,206,8476,208,8476,213,8478,215,8484,215,8486,213m8532,225l8523,222,8511,222,8506,225,8504,229,8504,229,8503,222,8497,222,8497,225,8497,263,8505,263,8505,239,8505,235,8506,231,8508,229,8510,228,8522,228,8524,233,8524,263,8532,263,8532,228,8532,225m8761,230l8758,227,8753,222,8753,236,8753,252,8748,259,8733,259,8728,252,8728,235,8732,227,8750,227,8753,236,8753,222,8753,222,8730,222,8721,230,8721,256,8729,264,8750,264,8759,259,8761,258,8761,230e" filled="true" fillcolor="#b1ae68" stroked="false">
              <v:path arrowok="t"/>
              <v:fill type="solid"/>
            </v:shape>
            <v:line style="position:absolute" from="8770,233" to="8777,233" stroked="true" strokeweight="3.004pt" strokecolor="#b1ae68"/>
            <v:shape style="position:absolute;left:8787;top:203;width:346;height:61" coordorigin="8787,203" coordsize="346,61" path="m8819,263l8819,261,8819,258,8819,242,8819,237,8812,237,8812,242,8812,250,8811,252,8810,255,8807,259,8797,259,8794,257,8794,244,8803,242,8812,242,8812,237,8819,237,8819,230,8818,227,8816,222,8798,222,8793,223,8790,225,8791,230,8794,228,8798,227,8811,227,8811,233,8811,237,8796,237,8787,243,8787,258,8791,264,8805,264,8810,261,8811,259,8812,258,8812,258,8813,263,8819,263m8870,230l8867,227,8862,222,8862,222,8862,234,8862,252,8857,258,8844,258,8842,257,8840,255,8839,250,8838,247,8838,240,8839,237,8840,231,8843,229,8845,227,8858,227,8862,234,8862,222,8846,222,8841,224,8838,229,8838,203,8831,203,8831,258,8831,263,8837,263,8837,257,8837,257,8841,262,8845,264,8860,264,8868,258,8870,257,8870,230m8916,230l8913,227,8908,222,8908,236,8908,252,8903,259,8889,259,8884,252,8884,235,8887,227,8905,227,8908,236,8908,222,8908,222,8885,222,8876,230,8876,256,8885,264,8906,264,8914,259,8916,258,8916,230m8946,222l8944,222,8939,222,8934,225,8932,230,8932,230,8932,222,8925,222,8925,225,8925,263,8933,263,8933,242,8933,238,8934,233,8936,230,8938,229,8943,229,8946,229,8946,229,8946,222m8982,263l8982,261,8982,258,8982,242,8982,237,8974,237,8974,242,8974,250,8974,252,8973,255,8969,259,8960,259,8957,257,8957,244,8966,242,8974,242,8974,237,8982,237,8982,230,8980,227,8978,222,8961,222,8956,223,8953,225,8954,230,8957,228,8961,227,8973,227,8974,233,8974,237,8958,237,8950,243,8950,258,8954,264,8968,264,8972,261,8974,259,8975,258,8975,258,8975,263,8982,263m9023,224l9021,223,9017,222,8999,222,8991,231,8991,256,8999,264,9016,264,9021,263,9023,262,9022,258,9021,256,9019,257,9017,258,9004,258,8998,252,8998,234,9003,228,9017,228,9019,228,9021,229,9022,228,9023,224m9039,222l9031,222,9031,263,9039,263,9039,222m9040,213l9040,208,9038,206,9033,206,9031,208,9031,213,9032,215,9038,215,9040,213m9079,205l9071,205,9064,217,9069,217,9079,205m9088,230l9086,227,9081,222,9081,236,9081,252,9075,259,9061,259,9056,252,9056,235,9060,227,9077,227,9081,236,9081,222,9080,222,9057,222,9048,230,9048,256,9057,264,9078,264,9087,259,9088,258,9088,230m9133,225l9124,222,9111,222,9107,225,9105,229,9104,229,9104,222,9097,222,9098,225,9098,263,9105,263,9105,239,9106,235,9107,231,9109,229,9111,228,9123,228,9125,233,9125,263,9133,263,9133,228,9133,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20" w:right="920"/>
          <w:cols w:num="4" w:equalWidth="0">
            <w:col w:w="1923" w:space="40"/>
            <w:col w:w="2907" w:space="40"/>
            <w:col w:w="2584" w:space="40"/>
            <w:col w:w="2866"/>
          </w:cols>
        </w:sectPr>
      </w:pPr>
    </w:p>
    <w:p>
      <w:pPr>
        <w:pStyle w:val="BodyText"/>
        <w:spacing w:before="11"/>
        <w:rPr>
          <w:sz w:val="10"/>
        </w:rPr>
      </w:pPr>
    </w:p>
    <w:p>
      <w:pPr>
        <w:spacing w:line="160" w:lineRule="exact" w:before="83"/>
        <w:ind w:left="117"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20" w:right="920"/>
        </w:sectPr>
      </w:pPr>
    </w:p>
    <w:p>
      <w:pPr>
        <w:tabs>
          <w:tab w:pos="3082" w:val="left" w:leader="none"/>
        </w:tabs>
        <w:spacing w:before="56"/>
        <w:ind w:left="151" w:right="0" w:firstLine="0"/>
        <w:jc w:val="left"/>
        <w:rPr>
          <w:sz w:val="12"/>
        </w:rPr>
      </w:pPr>
      <w:r>
        <w:rPr>
          <w:b/>
          <w:color w:val="F5821F"/>
          <w:sz w:val="18"/>
        </w:rPr>
        <w:t>62</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rPr>
          <w:sz w:val="20"/>
        </w:rPr>
      </w:pPr>
    </w:p>
    <w:p>
      <w:pPr>
        <w:pStyle w:val="BodyText"/>
        <w:spacing w:before="9"/>
        <w:rPr>
          <w:sz w:val="18"/>
        </w:rPr>
      </w:pPr>
    </w:p>
    <w:p>
      <w:pPr>
        <w:spacing w:before="0"/>
        <w:ind w:left="565" w:right="0" w:firstLine="0"/>
        <w:jc w:val="left"/>
        <w:rPr>
          <w:sz w:val="19"/>
        </w:rPr>
      </w:pPr>
      <w:r>
        <w:rPr/>
        <w:pict>
          <v:group style="position:absolute;margin-left:51.094501pt;margin-top:-6.954115pt;width:509pt;height:605.450pt;mso-position-horizontal-relative:page;mso-position-vertical-relative:paragraph;z-index:-513784" coordorigin="1022,-139" coordsize="10180,12109">
            <v:rect style="position:absolute;left:1032;top:-129;width:10159;height:482" filled="true" fillcolor="#fab072" stroked="false">
              <v:fill type="solid"/>
            </v:rect>
            <v:shape style="position:absolute;left:1032;top:352;width:10160;height:11618" coordorigin="1032,352" coordsize="10160,11618" path="m11191,11011l1032,11011,1032,11969,11191,11969,11191,11011m11191,352l1032,352,1032,877,11191,877,11191,352e" filled="true" fillcolor="#f15a40" stroked="false">
              <v:path arrowok="t"/>
              <v:fill type="solid"/>
            </v:shape>
            <v:line style="position:absolute" from="1032,11008" to="1032,879" stroked="true" strokeweight=".25pt" strokecolor="#c7c8ca"/>
            <v:line style="position:absolute" from="11191,11008" to="11191,879" stroked="true" strokeweight=".25pt" strokecolor="#c7c8ca"/>
            <v:rect style="position:absolute;left:1022;top:-139;width:10179;height:20" filled="true" fillcolor="#ffffff" stroked="false">
              <v:fill type="solid"/>
            </v:rect>
            <v:line style="position:absolute" from="1032,342" to="1032,-119" stroked="true" strokeweight="1pt" strokecolor="#ffffff"/>
            <v:line style="position:absolute" from="11191,342" to="11191,-119" stroked="true" strokeweight="1pt" strokecolor="#ffffff"/>
            <v:rect style="position:absolute;left:1022;top:342;width:10179;height:20" filled="true" fillcolor="#ffffff" stroked="false">
              <v:fill type="solid"/>
            </v:rect>
            <v:line style="position:absolute" from="1032,874" to="1032,362" stroked="true" strokeweight="1pt" strokecolor="#ffffff"/>
            <v:line style="position:absolute" from="11191,874" to="11191,362" stroked="true" strokeweight="1pt" strokecolor="#ffffff"/>
            <v:shape style="position:absolute;left:6256;top:606;width:170;height:170" type="#_x0000_t75" stroked="false">
              <v:imagedata r:id="rId1163" o:title=""/>
            </v:shape>
            <v:shape style="position:absolute;left:9583;top:606;width:170;height:170" type="#_x0000_t75" stroked="false">
              <v:imagedata r:id="rId1164" o:title=""/>
            </v:shape>
            <v:shape style="position:absolute;left:7951;top:715;width:154;height:154" coordorigin="7951,715" coordsize="154,154" path="m8096,715l7960,715,7951,723,7951,859,7960,868,8096,868,8104,859,8104,723,8096,715xe" filled="true" fillcolor="#8a8c8e" stroked="false">
              <v:path arrowok="t"/>
              <v:fill type="solid"/>
            </v:shape>
            <v:shape style="position:absolute;left:8000;top:748;width:57;height:86" coordorigin="8000,748" coordsize="57,86" path="m8056,748l8012,748,8007,750,8001,755,8000,760,8000,824,8003,830,8013,833,8015,834,8056,834,8056,815,8021,815,8020,815,8019,813,8018,812,8018,811,8018,770,8018,768,8020,767,8022,767,8056,767,8056,748xe" filled="true" fillcolor="#ffffff" stroked="false">
              <v:path arrowok="t"/>
              <v:fill type="solid"/>
            </v:shape>
            <v:shape style="position:absolute;left:7907;top:534;width:154;height:154" coordorigin="7907,534" coordsize="154,154" path="m8052,534l7916,534,7907,543,7907,679,7916,687,8052,687,8060,679,8060,543,8052,534xe" filled="true" fillcolor="#8a8c8e" stroked="false">
              <v:path arrowok="t"/>
              <v:fill type="solid"/>
            </v:shape>
            <v:shape style="position:absolute;left:7953;top:568;width:62;height:86" coordorigin="7953,568" coordsize="62,86" path="m8001,568l7953,568,7953,654,7972,654,7972,623,8003,623,8007,621,8010,618,8013,615,8014,611,8014,604,7972,604,7972,587,8014,587,8014,580,8013,576,8006,570,8001,568xm8014,587l7991,587,7994,587,7996,588,7996,591,7996,601,7995,603,7993,604,7992,604,8014,604,8014,587xe" filled="true" fillcolor="#ffffff" stroked="false">
              <v:path arrowok="t"/>
              <v:fill type="solid"/>
            </v:shape>
            <v:line style="position:absolute" from="6388,1479" to="6388,1679" stroked="true" strokeweight="0pt" strokecolor="#47833e"/>
            <v:rect style="position:absolute;left:6388;top:1479;width:1030;height:100" filled="true" fillcolor="#edab30" stroked="false">
              <v:fill type="solid"/>
            </v:rect>
            <v:rect style="position:absolute;left:6388;top:1579;width:290;height:100" filled="true" fillcolor="#c24127" stroked="false">
              <v:fill type="solid"/>
            </v:rect>
            <v:rect style="position:absolute;left:6678;top:1579;width:740;height:100" filled="true" fillcolor="#f4772a" stroked="false">
              <v:fill type="solid"/>
            </v:rect>
            <v:line style="position:absolute" from="6388,2479" to="6388,2679" stroked="true" strokeweight="0pt" strokecolor="#47833e"/>
            <v:rect style="position:absolute;left:6388;top:2479;width:1030;height:100" filled="true" fillcolor="#edab30" stroked="false">
              <v:fill type="solid"/>
            </v:rect>
            <v:rect style="position:absolute;left:6388;top:2579;width:194;height:100" filled="true" fillcolor="#c24127" stroked="false">
              <v:fill type="solid"/>
            </v:rect>
            <v:rect style="position:absolute;left:6582;top:2579;width:836;height:100" filled="true" fillcolor="#f4772a" stroked="false">
              <v:fill type="solid"/>
            </v:rect>
            <v:line style="position:absolute" from="6388,3479" to="6388,3679" stroked="true" strokeweight="0pt" strokecolor="#47833e"/>
            <v:rect style="position:absolute;left:6388;top:3479;width:1030;height:100" filled="true" fillcolor="#edab30" stroked="false">
              <v:fill type="solid"/>
            </v:rect>
            <v:rect style="position:absolute;left:6388;top:3579;width:987;height:100" filled="true" fillcolor="#c24127" stroked="false">
              <v:fill type="solid"/>
            </v:rect>
            <v:line style="position:absolute" from="7396,3579" to="7396,3679" stroked="true" strokeweight="2.180pt" strokecolor="#f4772a"/>
            <v:rect style="position:absolute;left:6388;top:5479;width:1030;height:100" filled="true" fillcolor="#edab30" stroked="false">
              <v:fill type="solid"/>
            </v:rect>
            <v:rect style="position:absolute;left:6388;top:5579;width:524;height:100" filled="true" fillcolor="#c24127" stroked="false">
              <v:fill type="solid"/>
            </v:rect>
            <v:shape style="position:absolute;left:6912;top:5579;width:507;height:1100" coordorigin="6912,5579" coordsize="507,1100" path="m7418,6579l7255,6579,7255,6679,7418,6679,7418,6579m7418,5579l6912,5579,6912,5679,7418,5679,7418,5579e" filled="true" fillcolor="#f4772a" stroked="false">
              <v:path arrowok="t"/>
              <v:fill type="solid"/>
            </v:shape>
            <v:rect style="position:absolute;left:6388;top:7479;width:1030;height:100" filled="true" fillcolor="#edab30" stroked="false">
              <v:fill type="solid"/>
            </v:rect>
            <v:rect style="position:absolute;left:6388;top:7579;width:417;height:100" filled="true" fillcolor="#c24127" stroked="false">
              <v:fill type="solid"/>
            </v:rect>
            <v:rect style="position:absolute;left:6804;top:7579;width:614;height:100" filled="true" fillcolor="#f4772a" stroked="false">
              <v:fill type="solid"/>
            </v:rect>
            <v:rect style="position:absolute;left:6388;top:9479;width:1030;height:100" filled="true" fillcolor="#edab30" stroked="false">
              <v:fill type="solid"/>
            </v:rect>
            <v:rect style="position:absolute;left:6388;top:9579;width:464;height:100" filled="true" fillcolor="#c24127" stroked="false">
              <v:fill type="solid"/>
            </v:rect>
            <v:rect style="position:absolute;left:6851;top:9579;width:567;height:100" filled="true" fillcolor="#f4772a" stroked="false">
              <v:fill type="solid"/>
            </v:rect>
            <v:rect style="position:absolute;left:6388;top:10479;width:1030;height:100" filled="true" fillcolor="#edab30" stroked="false">
              <v:fill type="solid"/>
            </v:rect>
            <v:rect style="position:absolute;left:6388;top:10579;width:502;height:100" filled="true" fillcolor="#c24127" stroked="false">
              <v:fill type="solid"/>
            </v:rect>
            <v:rect style="position:absolute;left:6890;top:10579;width:528;height:100" filled="true" fillcolor="#f4772a" stroked="false">
              <v:fill type="solid"/>
            </v:rect>
            <v:shape style="position:absolute;left:1395;top:1079;width:1320;height:717" type="#_x0000_t75" stroked="false">
              <v:imagedata r:id="rId1165" o:title=""/>
            </v:shape>
            <v:shape style="position:absolute;left:2902;top:1839;width:200;height:136" type="#_x0000_t75" stroked="false">
              <v:imagedata r:id="rId1150" o:title=""/>
            </v:shape>
            <v:shape style="position:absolute;left:1395;top:2079;width:1320;height:717" type="#_x0000_t75" stroked="false">
              <v:imagedata r:id="rId1166" o:title=""/>
            </v:shape>
            <v:shape style="position:absolute;left:2902;top:2839;width:200;height:136" type="#_x0000_t75" stroked="false">
              <v:imagedata r:id="rId1150" o:title=""/>
            </v:shape>
            <v:shape style="position:absolute;left:1395;top:3079;width:1320;height:717" type="#_x0000_t75" stroked="false">
              <v:imagedata r:id="rId1167" o:title=""/>
            </v:shape>
            <v:shape style="position:absolute;left:2902;top:3839;width:200;height:136" type="#_x0000_t75" stroked="false">
              <v:imagedata r:id="rId1150" o:title=""/>
            </v:shape>
            <v:shape style="position:absolute;left:1395;top:4079;width:1320;height:717" type="#_x0000_t75" stroked="false">
              <v:imagedata r:id="rId1168" o:title=""/>
            </v:shape>
            <v:shape style="position:absolute;left:2902;top:4819;width:200;height:136" type="#_x0000_t75" stroked="false">
              <v:imagedata r:id="rId1150" o:title=""/>
            </v:shape>
            <v:shape style="position:absolute;left:1395;top:5079;width:1320;height:717" type="#_x0000_t75" stroked="false">
              <v:imagedata r:id="rId1169" o:title=""/>
            </v:shape>
            <v:shape style="position:absolute;left:2902;top:5839;width:200;height:136" type="#_x0000_t75" stroked="false">
              <v:imagedata r:id="rId1150" o:title=""/>
            </v:shape>
            <v:shape style="position:absolute;left:1395;top:6079;width:1320;height:717" type="#_x0000_t75" stroked="false">
              <v:imagedata r:id="rId1170" o:title=""/>
            </v:shape>
            <v:shape style="position:absolute;left:2902;top:6839;width:200;height:136" type="#_x0000_t75" stroked="false">
              <v:imagedata r:id="rId1150" o:title=""/>
            </v:shape>
            <v:shape style="position:absolute;left:1395;top:7079;width:1320;height:717" type="#_x0000_t75" stroked="false">
              <v:imagedata r:id="rId1171" o:title=""/>
            </v:shape>
            <v:shape style="position:absolute;left:2902;top:7839;width:200;height:136" type="#_x0000_t75" stroked="false">
              <v:imagedata r:id="rId1150" o:title=""/>
            </v:shape>
            <v:shape style="position:absolute;left:1395;top:8079;width:1320;height:717" type="#_x0000_t75" stroked="false">
              <v:imagedata r:id="rId1172" o:title=""/>
            </v:shape>
            <v:shape style="position:absolute;left:2902;top:8839;width:200;height:136" type="#_x0000_t75" stroked="false">
              <v:imagedata r:id="rId1150" o:title=""/>
            </v:shape>
            <v:shape style="position:absolute;left:1395;top:9079;width:1320;height:717" type="#_x0000_t75" stroked="false">
              <v:imagedata r:id="rId1173" o:title=""/>
            </v:shape>
            <v:shape style="position:absolute;left:2902;top:9839;width:200;height:136" type="#_x0000_t75" stroked="false">
              <v:imagedata r:id="rId1150" o:title=""/>
            </v:shape>
            <v:shape style="position:absolute;left:1395;top:10079;width:1320;height:717" type="#_x0000_t75" stroked="false">
              <v:imagedata r:id="rId1174" o:title=""/>
            </v:shape>
            <v:shape style="position:absolute;left:2902;top:10839;width:200;height:136" type="#_x0000_t75" stroked="false">
              <v:imagedata r:id="rId1150" o:title=""/>
            </v:shape>
            <v:rect style="position:absolute;left:8175;top:1479;width:174;height:200" filled="true" fillcolor="#72703d" stroked="false">
              <v:fill type="solid"/>
            </v:rect>
            <v:rect style="position:absolute;left:8349;top:1479;width:856;height:200" filled="true" fillcolor="#b1ae68" stroked="false">
              <v:fill type="solid"/>
            </v:rect>
            <v:line style="position:absolute" from="8209,2479" to="8209,2679" stroked="true" strokeweight="3.4pt" strokecolor="#72703d"/>
            <v:rect style="position:absolute;left:8243;top:2479;width:962;height:200" filled="true" fillcolor="#b1ae68" stroked="false">
              <v:fill type="solid"/>
            </v:rect>
            <v:rect style="position:absolute;left:9801;top:1479;width:215;height:200" filled="true" fillcolor="#47833e" stroked="false">
              <v:fill type="solid"/>
            </v:rect>
            <v:rect style="position:absolute;left:10016;top:1479;width:816;height:100" filled="true" fillcolor="#edab30" stroked="false">
              <v:fill type="solid"/>
            </v:rect>
            <v:rect style="position:absolute;left:10016;top:1579;width:301;height:100" filled="true" fillcolor="#c24127" stroked="false">
              <v:fill type="solid"/>
            </v:rect>
            <v:rect style="position:absolute;left:10316;top:1579;width:515;height:100" filled="true" fillcolor="#f4772a" stroked="false">
              <v:fill type="solid"/>
            </v:rect>
            <v:rect style="position:absolute;left:9801;top:2479;width:147;height:200" filled="true" fillcolor="#47833e" stroked="false">
              <v:fill type="solid"/>
            </v:rect>
            <v:rect style="position:absolute;left:9948;top:2479;width:883;height:100" filled="true" fillcolor="#edab30" stroked="false">
              <v:fill type="solid"/>
            </v:rect>
            <v:rect style="position:absolute;left:9948;top:2579;width:736;height:100" filled="true" fillcolor="#c24127" stroked="false">
              <v:fill type="solid"/>
            </v:rect>
            <v:rect style="position:absolute;left:10684;top:2579;width:147;height:100" filled="true" fillcolor="#f4772a" stroked="false">
              <v:fill type="solid"/>
            </v:rect>
            <v:line style="position:absolute" from="9801,4479" to="9801,4679" stroked="true" strokeweight="0pt" strokecolor="#47833e"/>
            <v:rect style="position:absolute;left:9801;top:4479;width:1030;height:100" filled="true" fillcolor="#edab30" stroked="false">
              <v:fill type="solid"/>
            </v:rect>
            <v:rect style="position:absolute;left:9801;top:4579;width:206;height:100" filled="true" fillcolor="#c24127" stroked="false">
              <v:fill type="solid"/>
            </v:rect>
            <v:rect style="position:absolute;left:10007;top:4579;width:824;height:100" filled="true" fillcolor="#f4772a" stroked="false">
              <v:fill type="solid"/>
            </v:rect>
            <v:line style="position:absolute" from="9801,7479" to="9801,7679" stroked="true" strokeweight="0pt" strokecolor="#47833e"/>
            <v:rect style="position:absolute;left:9801;top:7479;width:1030;height:100" filled="true" fillcolor="#edab30" stroked="false">
              <v:fill type="solid"/>
            </v:rect>
            <v:rect style="position:absolute;left:9801;top:7579;width:687;height:100" filled="true" fillcolor="#c24127" stroked="false">
              <v:fill type="solid"/>
            </v:rect>
            <v:rect style="position:absolute;left:10488;top:7579;width:343;height:100" filled="true" fillcolor="#f4772a" stroked="false">
              <v:fill type="solid"/>
            </v:rect>
            <v:line style="position:absolute" from="9801,10479" to="9801,10679" stroked="true" strokeweight="0pt" strokecolor="#47833e"/>
            <v:rect style="position:absolute;left:9801;top:10479;width:1030;height:100" filled="true" fillcolor="#edab30" stroked="false">
              <v:fill type="solid"/>
            </v:rect>
            <v:rect style="position:absolute;left:9801;top:10579;width:859;height:100" filled="true" fillcolor="#c24127" stroked="false">
              <v:fill type="solid"/>
            </v:rect>
            <v:rect style="position:absolute;left:10660;top:10579;width:172;height:100" filled="true" fillcolor="#f4772a" stroked="false">
              <v:fill type="solid"/>
            </v:rect>
            <v:shape style="position:absolute;left:10228;top:5487;width:176;height:176" type="#_x0000_t75" stroked="false">
              <v:imagedata r:id="rId1175" o:title=""/>
            </v:shape>
            <v:shape style="position:absolute;left:10228;top:6487;width:176;height:176" type="#_x0000_t75" stroked="false">
              <v:imagedata r:id="rId1176" o:title=""/>
            </v:shape>
            <v:shape style="position:absolute;left:10228;top:8487;width:176;height:176" type="#_x0000_t75" stroked="false">
              <v:imagedata r:id="rId1177" o:title=""/>
            </v:shape>
            <v:shape style="position:absolute;left:10228;top:9487;width:176;height:176" type="#_x0000_t75" stroked="false">
              <v:imagedata r:id="rId1176" o:title=""/>
            </v:shape>
            <v:shape style="position:absolute;left:8420;top:3488;width:176;height:176" coordorigin="8420,3488" coordsize="176,176" path="m8586,3488l8430,3488,8420,3498,8420,3654,8430,3664,8586,3664,8595,3654,8595,3498,8586,3488xe" filled="true" fillcolor="#b1ae68" stroked="false">
              <v:path arrowok="t"/>
              <v:fill type="solid"/>
            </v:shape>
            <v:shape style="position:absolute;left:8475;top:3527;width:65;height:99" coordorigin="8475,3527" coordsize="65,99" path="m8540,3527l8490,3527,8484,3529,8477,3535,8475,3541,8475,3614,8480,3621,8488,3624,8491,3625,8493,3626,8540,3626,8540,3604,8500,3604,8498,3604,8497,3602,8497,3601,8496,3599,8496,3553,8497,3550,8499,3549,8501,3548,8540,3548,8540,3527xe" filled="true" fillcolor="#ffffff" stroked="false">
              <v:path arrowok="t"/>
              <v:fill type="solid"/>
            </v:shape>
            <v:shape style="position:absolute;left:8233;top:3534;width:424;height:77" coordorigin="8233,3534" coordsize="424,77" path="m8278,3578l8272,3572,8249,3563,8244,3559,8244,3548,8248,3541,8265,3541,8270,3544,8272,3545,8273,3541,8275,3537,8272,3535,8266,3534,8244,3534,8235,3542,8235,3564,8242,3570,8254,3574,8264,3578,8268,3582,8268,3597,8262,3602,8246,3602,8240,3600,8236,3597,8233,3605,8237,3607,8245,3610,8269,3610,8276,3602,8278,3600,8278,3578m8300,3556l8291,3556,8291,3608,8300,3608,8300,3556m8301,3544l8301,3537,8299,3535,8292,3535,8289,3537,8289,3544,8292,3547,8299,3547,8301,3544m8361,3559l8350,3554,8334,3554,8328,3559,8325,3564,8325,3564,8324,3556,8316,3556,8316,3559,8316,3608,8326,3608,8326,3577,8326,3572,8328,3567,8331,3564,8333,3562,8348,3562,8352,3569,8352,3608,8361,3608,8361,3562,8361,3559m8657,3565l8653,3562,8647,3555,8647,3573,8647,3594,8640,3602,8621,3602,8615,3594,8615,3572,8619,3562,8642,3562,8647,3573,8647,3555,8646,3554,8616,3554,8605,3565,8605,3599,8616,3610,8643,3610,8654,3602,8657,3601,8657,3565e" filled="true" fillcolor="#b1ae68" stroked="false">
              <v:path arrowok="t"/>
              <v:fill type="solid"/>
            </v:shape>
            <v:line style="position:absolute" from="8669,3570" to="8678,3570" stroked="true" strokeweight="3.88pt" strokecolor="#b1ae68"/>
            <v:shape style="position:absolute;left:8690;top:3531;width:447;height:79" coordorigin="8690,3531" coordsize="447,79" path="m8733,3608l8732,3605,8732,3602,8732,3581,8732,3575,8722,3575,8722,3581,8722,3591,8722,3594,8720,3598,8716,3603,8704,3603,8700,3600,8700,3583,8712,3581,8722,3581,8722,3575,8732,3575,8732,3565,8730,3561,8728,3554,8705,3554,8699,3556,8694,3559,8696,3565,8700,3563,8705,3561,8721,3561,8722,3569,8722,3575,8702,3575,8690,3582,8690,3602,8696,3610,8714,3610,8720,3606,8722,3603,8723,3602,8723,3602,8724,3608,8733,3608m8797,3565l8795,3562,8788,3554,8788,3554,8788,3571,8788,3594,8782,3602,8765,3602,8762,3600,8759,3597,8757,3591,8757,3587,8757,3578,8757,3574,8759,3567,8763,3564,8765,3562,8782,3562,8788,3571,8788,3554,8766,3554,8760,3558,8757,3564,8757,3564,8757,3531,8747,3531,8747,3600,8747,3605,8747,3608,8755,3608,8756,3600,8756,3600,8760,3607,8766,3610,8785,3610,8795,3602,8797,3600,8797,3565m8857,3565l8854,3562,8848,3555,8848,3573,8848,3594,8841,3602,8822,3602,8815,3594,8815,3572,8820,3562,8843,3562,8848,3573,8848,3555,8847,3554,8817,3554,8806,3565,8806,3599,8817,3610,8844,3610,8855,3602,8857,3601,8857,3565m8896,3555l8893,3554,8886,3554,8881,3559,8878,3566,8878,3566,8878,3556,8869,3556,8869,3559,8869,3608,8879,3608,8879,3580,8879,3576,8881,3569,8883,3566,8886,3563,8892,3563,8896,3564,8896,3563,8896,3555m8943,3608l8942,3605,8942,3602,8942,3581,8942,3575,8933,3575,8933,3581,8933,3591,8932,3594,8931,3598,8926,3603,8914,3603,8910,3600,8910,3583,8922,3581,8933,3581,8933,3575,8942,3575,8942,3565,8940,3561,8938,3554,8915,3554,8909,3556,8904,3559,8907,3565,8910,3563,8915,3561,8931,3561,8932,3569,8932,3575,8912,3575,8901,3582,8901,3602,8906,3610,8924,3610,8930,3606,8932,3603,8933,3602,8933,3602,8934,3608,8943,3608m8995,3557l8993,3556,8988,3555,8965,3555,8954,3566,8954,3599,8964,3610,8987,3610,8993,3608,8995,3606,8994,3602,8993,3599,8991,3600,8987,3602,8971,3602,8963,3594,8963,3571,8970,3562,8987,3562,8991,3563,8993,3565,8994,3562,8995,3557m9016,3556l9006,3556,9006,3608,9016,3608,9016,3556m9017,3544l9017,3537,9015,3535,9008,3535,9005,3537,9005,3544,9008,3547,9015,3547,9017,3544m9068,3533l9058,3533,9048,3548,9055,3548,9068,3533m9080,3565l9076,3562,9070,3555,9070,3573,9070,3594,9063,3602,9045,3602,9038,3594,9038,3572,9043,3562,9066,3562,9070,3573,9070,3555,9070,3554,9040,3554,9028,3565,9028,3599,9039,3610,9066,3610,9078,3602,9080,3601,9080,3565m9137,3559l9126,3554,9110,3554,9104,3559,9101,3564,9101,3564,9100,3556,9092,3556,9092,3559,9092,3608,9102,3608,9102,3577,9102,3572,9104,3567,9107,3564,9109,3562,9124,3562,9127,3569,9127,3608,9137,3608,9137,3562,9137,3559e" filled="true" fillcolor="#b1ae68" stroked="false">
              <v:path arrowok="t"/>
              <v:fill type="solid"/>
            </v:shape>
            <w10:wrap type="none"/>
          </v:group>
        </w:pict>
      </w:r>
      <w:r>
        <w:rPr>
          <w:b/>
          <w:color w:val="231F20"/>
          <w:sz w:val="20"/>
        </w:rPr>
        <w:t>Cuadro 14 (b). </w:t>
      </w:r>
      <w:r>
        <w:rPr>
          <w:color w:val="231F20"/>
          <w:sz w:val="19"/>
        </w:rPr>
        <w:t>Producción de México en revistas nacionales de artes y humanidades, 2005-2011</w:t>
      </w:r>
    </w:p>
    <w:p>
      <w:pPr>
        <w:pStyle w:val="BodyText"/>
        <w:spacing w:before="5"/>
        <w:rPr>
          <w:sz w:val="14"/>
        </w:rPr>
      </w:pPr>
    </w:p>
    <w:p>
      <w:pPr>
        <w:spacing w:after="0"/>
        <w:rPr>
          <w:sz w:val="14"/>
        </w:rPr>
        <w:sectPr>
          <w:pgSz w:w="12240" w:h="15840"/>
          <w:pgMar w:top="580" w:bottom="280" w:left="920" w:right="920"/>
        </w:sectPr>
      </w:pPr>
    </w:p>
    <w:p>
      <w:pPr>
        <w:tabs>
          <w:tab w:pos="5512" w:val="left" w:leader="none"/>
        </w:tabs>
        <w:spacing w:before="141"/>
        <w:ind w:left="1298" w:right="0" w:firstLine="0"/>
        <w:jc w:val="left"/>
        <w:rPr>
          <w:sz w:val="18"/>
        </w:rPr>
      </w:pPr>
      <w:r>
        <w:rPr>
          <w:color w:val="FFFFFF"/>
          <w:w w:val="105"/>
          <w:sz w:val="18"/>
        </w:rPr>
        <w:t>Nombre</w:t>
        <w:tab/>
      </w:r>
      <w:r>
        <w:rPr>
          <w:color w:val="FFFFFF"/>
          <w:sz w:val="18"/>
        </w:rPr>
        <w:t>roducción</w:t>
      </w:r>
    </w:p>
    <w:p>
      <w:pPr>
        <w:spacing w:line="180" w:lineRule="exact" w:before="84"/>
        <w:ind w:left="879" w:right="-19" w:hanging="43"/>
        <w:jc w:val="left"/>
        <w:rPr>
          <w:sz w:val="16"/>
        </w:rPr>
      </w:pPr>
      <w:r>
        <w:rPr/>
        <w:br w:type="column"/>
      </w:r>
      <w:r>
        <w:rPr>
          <w:color w:val="FFFFFF"/>
          <w:w w:val="105"/>
          <w:sz w:val="16"/>
        </w:rPr>
        <w:t>roducción</w:t>
      </w:r>
      <w:r>
        <w:rPr>
          <w:color w:val="FFFFFF"/>
          <w:spacing w:val="-2"/>
          <w:w w:val="105"/>
          <w:sz w:val="16"/>
        </w:rPr>
        <w:t> </w:t>
      </w:r>
      <w:r>
        <w:rPr>
          <w:color w:val="FFFFFF"/>
          <w:w w:val="105"/>
          <w:sz w:val="16"/>
        </w:rPr>
        <w:t>en</w:t>
      </w:r>
      <w:r>
        <w:rPr>
          <w:color w:val="FFFFFF"/>
          <w:w w:val="104"/>
          <w:sz w:val="16"/>
        </w:rPr>
        <w:t> </w:t>
      </w:r>
      <w:r>
        <w:rPr>
          <w:color w:val="FFFFFF"/>
          <w:w w:val="105"/>
          <w:sz w:val="16"/>
        </w:rPr>
        <w:t>olaboración</w:t>
      </w:r>
    </w:p>
    <w:p>
      <w:pPr>
        <w:spacing w:before="141"/>
        <w:ind w:left="762" w:right="0" w:firstLine="0"/>
        <w:jc w:val="left"/>
        <w:rPr>
          <w:sz w:val="18"/>
        </w:rPr>
      </w:pPr>
      <w:r>
        <w:rPr/>
        <w:br w:type="column"/>
      </w:r>
      <w:r>
        <w:rPr>
          <w:color w:val="FFFFFF"/>
          <w:w w:val="105"/>
          <w:sz w:val="18"/>
        </w:rPr>
        <w:t>olaboración</w:t>
      </w:r>
    </w:p>
    <w:p>
      <w:pPr>
        <w:spacing w:after="0"/>
        <w:jc w:val="left"/>
        <w:rPr>
          <w:sz w:val="18"/>
        </w:rPr>
        <w:sectPr>
          <w:type w:val="continuous"/>
          <w:pgSz w:w="12240" w:h="15840"/>
          <w:pgMar w:top="1500" w:bottom="280" w:left="920" w:right="920"/>
          <w:cols w:num="3" w:equalWidth="0">
            <w:col w:w="6274" w:space="40"/>
            <w:col w:w="1727" w:space="40"/>
            <w:col w:w="2319"/>
          </w:cols>
        </w:sectPr>
      </w:pPr>
    </w:p>
    <w:p>
      <w:pPr>
        <w:pStyle w:val="BodyText"/>
        <w:spacing w:before="9"/>
        <w:rPr>
          <w:sz w:val="11"/>
        </w:rPr>
      </w:pPr>
    </w:p>
    <w:p>
      <w:pPr>
        <w:spacing w:after="0"/>
        <w:rPr>
          <w:sz w:val="11"/>
        </w:rPr>
        <w:sectPr>
          <w:type w:val="continuous"/>
          <w:pgSz w:w="12240" w:h="15840"/>
          <w:pgMar w:top="1500" w:bottom="280" w:left="920" w:right="920"/>
        </w:sectPr>
      </w:pPr>
    </w:p>
    <w:p>
      <w:pPr>
        <w:spacing w:before="78"/>
        <w:ind w:left="1981" w:right="-18" w:firstLine="0"/>
        <w:jc w:val="left"/>
        <w:rPr>
          <w:i/>
          <w:sz w:val="14"/>
        </w:rPr>
      </w:pPr>
      <w:r>
        <w:rPr>
          <w:i/>
          <w:color w:val="231F20"/>
          <w:sz w:val="14"/>
        </w:rPr>
        <w:t>Relaciones. Estudios de historia y sociedad</w:t>
      </w:r>
    </w:p>
    <w:p>
      <w:pPr>
        <w:spacing w:before="9"/>
        <w:ind w:left="1559" w:right="1481" w:firstLine="0"/>
        <w:jc w:val="center"/>
        <w:rPr>
          <w:sz w:val="14"/>
        </w:rPr>
      </w:pPr>
      <w:r>
        <w:rPr>
          <w:color w:val="231F20"/>
          <w:sz w:val="14"/>
        </w:rPr>
        <w:t>0185-3929</w:t>
      </w:r>
    </w:p>
    <w:p>
      <w:pPr>
        <w:spacing w:line="252" w:lineRule="auto" w:before="9"/>
        <w:ind w:left="1981" w:right="475" w:firstLine="0"/>
        <w:jc w:val="left"/>
        <w:rPr>
          <w:sz w:val="14"/>
        </w:rPr>
      </w:pPr>
      <w:r>
        <w:rPr>
          <w:color w:val="231F20"/>
          <w:sz w:val="14"/>
        </w:rPr>
        <w:t>El Colegio de Michoacán, </w:t>
      </w:r>
      <w:r>
        <w:rPr>
          <w:color w:val="231F20"/>
          <w:sz w:val="9"/>
        </w:rPr>
        <w:t>A</w:t>
      </w:r>
      <w:r>
        <w:rPr>
          <w:color w:val="231F20"/>
          <w:sz w:val="14"/>
        </w:rPr>
        <w:t>.</w:t>
      </w:r>
      <w:r>
        <w:rPr>
          <w:color w:val="231F20"/>
          <w:sz w:val="9"/>
        </w:rPr>
        <w:t>C</w:t>
      </w:r>
      <w:r>
        <w:rPr>
          <w:color w:val="231F20"/>
          <w:sz w:val="14"/>
        </w:rPr>
        <w:t>. Historia (</w:t>
      </w:r>
      <w:r>
        <w:rPr>
          <w:color w:val="231F20"/>
          <w:sz w:val="9"/>
        </w:rPr>
        <w:t>A</w:t>
      </w:r>
      <w:r>
        <w:rPr>
          <w:color w:val="231F20"/>
          <w:sz w:val="14"/>
        </w:rPr>
        <w:t>y</w:t>
      </w:r>
      <w:r>
        <w:rPr>
          <w:color w:val="231F20"/>
          <w:sz w:val="9"/>
        </w:rPr>
        <w:t>H</w:t>
      </w:r>
      <w:r>
        <w:rPr>
          <w:color w:val="231F20"/>
          <w:sz w:val="14"/>
        </w:rPr>
        <w:t>)</w:t>
      </w:r>
    </w:p>
    <w:p>
      <w:pPr>
        <w:pStyle w:val="BodyText"/>
        <w:rPr>
          <w:sz w:val="14"/>
        </w:rPr>
      </w:pPr>
    </w:p>
    <w:p>
      <w:pPr>
        <w:spacing w:before="109"/>
        <w:ind w:left="1952" w:right="1481" w:firstLine="0"/>
        <w:jc w:val="center"/>
        <w:rPr>
          <w:i/>
          <w:sz w:val="14"/>
        </w:rPr>
      </w:pPr>
      <w:r>
        <w:rPr>
          <w:i/>
          <w:color w:val="231F20"/>
          <w:sz w:val="14"/>
        </w:rPr>
        <w:t>Historia Mexicana</w:t>
      </w:r>
    </w:p>
    <w:p>
      <w:pPr>
        <w:spacing w:before="9"/>
        <w:ind w:left="1559" w:right="1481" w:firstLine="0"/>
        <w:jc w:val="center"/>
        <w:rPr>
          <w:sz w:val="14"/>
        </w:rPr>
      </w:pPr>
      <w:r>
        <w:rPr>
          <w:color w:val="231F20"/>
          <w:sz w:val="14"/>
        </w:rPr>
        <w:t>0185-0172</w:t>
      </w:r>
    </w:p>
    <w:p>
      <w:pPr>
        <w:spacing w:line="252" w:lineRule="auto" w:before="9"/>
        <w:ind w:left="1981" w:right="923" w:firstLine="0"/>
        <w:jc w:val="left"/>
        <w:rPr>
          <w:sz w:val="14"/>
        </w:rPr>
      </w:pPr>
      <w:r>
        <w:rPr>
          <w:color w:val="231F20"/>
          <w:sz w:val="14"/>
        </w:rPr>
        <w:t>El Colegio de México Historia (</w:t>
      </w:r>
      <w:r>
        <w:rPr>
          <w:color w:val="231F20"/>
          <w:sz w:val="10"/>
        </w:rPr>
        <w:t>A</w:t>
      </w:r>
      <w:r>
        <w:rPr>
          <w:color w:val="231F20"/>
          <w:sz w:val="14"/>
        </w:rPr>
        <w:t>y</w:t>
      </w:r>
      <w:r>
        <w:rPr>
          <w:color w:val="231F20"/>
          <w:sz w:val="10"/>
        </w:rPr>
        <w:t>H</w:t>
      </w:r>
      <w:r>
        <w:rPr>
          <w:color w:val="231F20"/>
          <w:sz w:val="14"/>
        </w:rPr>
        <w:t>)</w:t>
      </w:r>
    </w:p>
    <w:p>
      <w:pPr>
        <w:pStyle w:val="BodyText"/>
        <w:rPr>
          <w:sz w:val="14"/>
        </w:rPr>
      </w:pPr>
    </w:p>
    <w:p>
      <w:pPr>
        <w:spacing w:before="109"/>
        <w:ind w:left="1585" w:right="1481" w:firstLine="0"/>
        <w:jc w:val="center"/>
        <w:rPr>
          <w:i/>
          <w:sz w:val="14"/>
        </w:rPr>
      </w:pPr>
      <w:r>
        <w:rPr>
          <w:i/>
          <w:color w:val="231F20"/>
          <w:sz w:val="14"/>
        </w:rPr>
        <w:t>Nova Tellus</w:t>
      </w:r>
    </w:p>
    <w:p>
      <w:pPr>
        <w:spacing w:before="9"/>
        <w:ind w:left="1559" w:right="1481" w:firstLine="0"/>
        <w:jc w:val="center"/>
        <w:rPr>
          <w:sz w:val="14"/>
        </w:rPr>
      </w:pPr>
      <w:r>
        <w:rPr>
          <w:color w:val="231F20"/>
          <w:sz w:val="14"/>
        </w:rPr>
        <w:t>0185-3058</w:t>
      </w:r>
    </w:p>
    <w:p>
      <w:pPr>
        <w:spacing w:line="252" w:lineRule="auto" w:before="9"/>
        <w:ind w:left="1981" w:right="-18" w:firstLine="0"/>
        <w:jc w:val="left"/>
        <w:rPr>
          <w:sz w:val="14"/>
        </w:rPr>
      </w:pPr>
      <w:r>
        <w:rPr>
          <w:color w:val="231F20"/>
          <w:w w:val="105"/>
          <w:sz w:val="14"/>
        </w:rPr>
        <w:t>Universidad</w:t>
      </w:r>
      <w:r>
        <w:rPr>
          <w:color w:val="231F20"/>
          <w:spacing w:val="-16"/>
          <w:w w:val="105"/>
          <w:sz w:val="14"/>
        </w:rPr>
        <w:t> </w:t>
      </w:r>
      <w:r>
        <w:rPr>
          <w:color w:val="231F20"/>
          <w:w w:val="105"/>
          <w:sz w:val="14"/>
        </w:rPr>
        <w:t>Nacional</w:t>
      </w:r>
      <w:r>
        <w:rPr>
          <w:color w:val="231F20"/>
          <w:spacing w:val="-16"/>
          <w:w w:val="105"/>
          <w:sz w:val="14"/>
        </w:rPr>
        <w:t> </w:t>
      </w:r>
      <w:r>
        <w:rPr>
          <w:color w:val="231F20"/>
          <w:w w:val="105"/>
          <w:sz w:val="14"/>
        </w:rPr>
        <w:t>Autónoma</w:t>
      </w:r>
      <w:r>
        <w:rPr>
          <w:color w:val="231F20"/>
          <w:spacing w:val="-16"/>
          <w:w w:val="105"/>
          <w:sz w:val="14"/>
        </w:rPr>
        <w:t> </w:t>
      </w:r>
      <w:r>
        <w:rPr>
          <w:color w:val="231F20"/>
          <w:w w:val="105"/>
          <w:sz w:val="14"/>
        </w:rPr>
        <w:t>de</w:t>
      </w:r>
      <w:r>
        <w:rPr>
          <w:color w:val="231F20"/>
          <w:spacing w:val="-16"/>
          <w:w w:val="105"/>
          <w:sz w:val="14"/>
        </w:rPr>
        <w:t> </w:t>
      </w:r>
      <w:r>
        <w:rPr>
          <w:color w:val="231F20"/>
          <w:w w:val="105"/>
          <w:sz w:val="14"/>
        </w:rPr>
        <w:t>México</w:t>
      </w:r>
      <w:r>
        <w:rPr>
          <w:color w:val="231F20"/>
          <w:w w:val="101"/>
          <w:sz w:val="14"/>
        </w:rPr>
        <w:t> </w:t>
      </w:r>
      <w:r>
        <w:rPr>
          <w:color w:val="231F20"/>
          <w:w w:val="105"/>
          <w:sz w:val="14"/>
        </w:rPr>
        <w:t>Lengua</w:t>
      </w:r>
      <w:r>
        <w:rPr>
          <w:color w:val="231F20"/>
          <w:spacing w:val="-15"/>
          <w:w w:val="105"/>
          <w:sz w:val="14"/>
        </w:rPr>
        <w:t> </w:t>
      </w:r>
      <w:r>
        <w:rPr>
          <w:color w:val="231F20"/>
          <w:w w:val="105"/>
          <w:sz w:val="14"/>
        </w:rPr>
        <w:t>y</w:t>
      </w:r>
      <w:r>
        <w:rPr>
          <w:color w:val="231F20"/>
          <w:spacing w:val="-15"/>
          <w:w w:val="105"/>
          <w:sz w:val="14"/>
        </w:rPr>
        <w:t> </w:t>
      </w:r>
      <w:r>
        <w:rPr>
          <w:color w:val="231F20"/>
          <w:w w:val="105"/>
          <w:sz w:val="14"/>
        </w:rPr>
        <w:t>literatura</w:t>
      </w:r>
      <w:r>
        <w:rPr>
          <w:color w:val="231F20"/>
          <w:spacing w:val="-15"/>
          <w:w w:val="105"/>
          <w:sz w:val="14"/>
        </w:rPr>
        <w:t> </w:t>
      </w:r>
      <w:r>
        <w:rPr>
          <w:color w:val="231F20"/>
          <w:w w:val="105"/>
          <w:sz w:val="14"/>
        </w:rPr>
        <w:t>(</w:t>
      </w:r>
      <w:r>
        <w:rPr>
          <w:color w:val="231F20"/>
          <w:w w:val="105"/>
          <w:sz w:val="10"/>
        </w:rPr>
        <w:t>A</w:t>
      </w:r>
      <w:r>
        <w:rPr>
          <w:color w:val="231F20"/>
          <w:w w:val="105"/>
          <w:sz w:val="14"/>
        </w:rPr>
        <w:t>y</w:t>
      </w:r>
      <w:r>
        <w:rPr>
          <w:color w:val="231F20"/>
          <w:w w:val="105"/>
          <w:sz w:val="10"/>
        </w:rPr>
        <w:t>H</w:t>
      </w:r>
      <w:r>
        <w:rPr>
          <w:color w:val="231F20"/>
          <w:w w:val="105"/>
          <w:sz w:val="14"/>
        </w:rPr>
        <w:t>)</w:t>
      </w:r>
    </w:p>
    <w:p>
      <w:pPr>
        <w:pStyle w:val="BodyText"/>
        <w:rPr>
          <w:sz w:val="18"/>
        </w:rPr>
      </w:pPr>
      <w:r>
        <w:rPr/>
        <w:br w:type="column"/>
      </w:r>
      <w:r>
        <w:rPr>
          <w:sz w:val="18"/>
        </w:rPr>
      </w:r>
    </w:p>
    <w:p>
      <w:pPr>
        <w:pStyle w:val="BodyText"/>
        <w:spacing w:before="8"/>
        <w:rPr>
          <w:sz w:val="19"/>
        </w:rPr>
      </w:pPr>
    </w:p>
    <w:p>
      <w:pPr>
        <w:spacing w:before="0"/>
        <w:ind w:left="0" w:right="0" w:firstLine="0"/>
        <w:jc w:val="right"/>
        <w:rPr>
          <w:sz w:val="18"/>
        </w:rPr>
      </w:pPr>
      <w:r>
        <w:rPr>
          <w:color w:val="231F20"/>
          <w:sz w:val="18"/>
        </w:rPr>
        <w:t>142</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sz w:val="18"/>
        </w:rPr>
        <w:t>106</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sz w:val="18"/>
        </w:rPr>
        <w:t>71</w:t>
      </w:r>
    </w:p>
    <w:p>
      <w:pPr>
        <w:pStyle w:val="BodyText"/>
        <w:rPr>
          <w:sz w:val="18"/>
        </w:rPr>
      </w:pPr>
      <w:r>
        <w:rPr/>
        <w:br w:type="column"/>
      </w:r>
      <w:r>
        <w:rPr>
          <w:sz w:val="18"/>
        </w:rPr>
      </w:r>
    </w:p>
    <w:p>
      <w:pPr>
        <w:pStyle w:val="BodyText"/>
        <w:spacing w:before="9"/>
        <w:rPr>
          <w:sz w:val="19"/>
        </w:rPr>
      </w:pPr>
    </w:p>
    <w:p>
      <w:pPr>
        <w:tabs>
          <w:tab w:pos="3150" w:val="left" w:leader="none"/>
        </w:tabs>
        <w:spacing w:before="0"/>
        <w:ind w:left="1274" w:right="0" w:firstLine="0"/>
        <w:jc w:val="left"/>
        <w:rPr>
          <w:sz w:val="18"/>
        </w:rPr>
      </w:pPr>
      <w:r>
        <w:rPr>
          <w:color w:val="231F20"/>
          <w:sz w:val="18"/>
        </w:rPr>
        <w:t>16.9%</w:t>
        <w:tab/>
        <w:t>24</w:t>
      </w:r>
    </w:p>
    <w:p>
      <w:pPr>
        <w:pStyle w:val="BodyText"/>
        <w:rPr>
          <w:sz w:val="18"/>
        </w:rPr>
      </w:pPr>
    </w:p>
    <w:p>
      <w:pPr>
        <w:pStyle w:val="BodyText"/>
        <w:rPr>
          <w:sz w:val="18"/>
        </w:rPr>
      </w:pPr>
    </w:p>
    <w:p>
      <w:pPr>
        <w:pStyle w:val="BodyText"/>
        <w:rPr>
          <w:sz w:val="18"/>
        </w:rPr>
      </w:pPr>
    </w:p>
    <w:p>
      <w:pPr>
        <w:tabs>
          <w:tab w:pos="3248" w:val="left" w:leader="none"/>
        </w:tabs>
        <w:spacing w:before="121"/>
        <w:ind w:left="1367" w:right="0" w:firstLine="0"/>
        <w:jc w:val="left"/>
        <w:rPr>
          <w:sz w:val="18"/>
        </w:rPr>
      </w:pPr>
      <w:r>
        <w:rPr>
          <w:color w:val="231F20"/>
          <w:sz w:val="18"/>
        </w:rPr>
        <w:t>6.6%</w:t>
        <w:tab/>
        <w:t>7</w:t>
      </w:r>
    </w:p>
    <w:p>
      <w:pPr>
        <w:spacing w:after="0"/>
        <w:jc w:val="left"/>
        <w:rPr>
          <w:sz w:val="18"/>
        </w:rPr>
        <w:sectPr>
          <w:type w:val="continuous"/>
          <w:pgSz w:w="12240" w:h="15840"/>
          <w:pgMar w:top="1500" w:bottom="280" w:left="920" w:right="920"/>
          <w:cols w:num="3" w:equalWidth="0">
            <w:col w:w="4503" w:space="40"/>
            <w:col w:w="822" w:space="40"/>
            <w:col w:w="4995"/>
          </w:cols>
        </w:sectPr>
      </w:pPr>
    </w:p>
    <w:p>
      <w:pPr>
        <w:pStyle w:val="BodyText"/>
        <w:spacing w:before="11"/>
        <w:rPr>
          <w:sz w:val="14"/>
        </w:rPr>
      </w:pPr>
    </w:p>
    <w:p>
      <w:pPr>
        <w:spacing w:line="155" w:lineRule="exact" w:before="78"/>
        <w:ind w:left="1981" w:right="0" w:firstLine="0"/>
        <w:jc w:val="left"/>
        <w:rPr>
          <w:i/>
          <w:sz w:val="14"/>
        </w:rPr>
      </w:pPr>
      <w:r>
        <w:rPr>
          <w:i/>
          <w:color w:val="231F20"/>
          <w:sz w:val="14"/>
        </w:rPr>
        <w:t>En-claves del Pensamiento</w:t>
      </w:r>
    </w:p>
    <w:p>
      <w:pPr>
        <w:spacing w:line="140" w:lineRule="exact" w:before="0"/>
        <w:ind w:left="1981" w:right="0" w:firstLine="0"/>
        <w:jc w:val="left"/>
        <w:rPr>
          <w:sz w:val="14"/>
        </w:rPr>
      </w:pPr>
      <w:r>
        <w:rPr>
          <w:color w:val="231F20"/>
          <w:sz w:val="14"/>
        </w:rPr>
        <w:t>1870-879X</w:t>
      </w:r>
    </w:p>
    <w:p>
      <w:pPr>
        <w:spacing w:line="140" w:lineRule="exact" w:before="6"/>
        <w:ind w:left="1981" w:right="5467" w:firstLine="0"/>
        <w:jc w:val="left"/>
        <w:rPr>
          <w:sz w:val="14"/>
        </w:rPr>
      </w:pPr>
      <w:r>
        <w:rPr/>
        <w:pict>
          <v:shape style="position:absolute;margin-left:303.178009pt;margin-top:5.9003pt;width:181.8pt;height:210pt;mso-position-horizontal-relative:page;mso-position-vertical-relative:paragraph;z-index:252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4"/>
                    <w:gridCol w:w="1030"/>
                    <w:gridCol w:w="765"/>
                    <w:gridCol w:w="1022"/>
                    <w:gridCol w:w="494"/>
                  </w:tblGrid>
                  <w:tr>
                    <w:trPr>
                      <w:trHeight w:val="200" w:hRule="exact"/>
                    </w:trPr>
                    <w:tc>
                      <w:tcPr>
                        <w:tcW w:w="324" w:type="dxa"/>
                        <w:tcBorders>
                          <w:right w:val="single" w:sz="0" w:space="0" w:color="47833E"/>
                        </w:tcBorders>
                      </w:tcPr>
                      <w:p>
                        <w:pPr>
                          <w:pStyle w:val="TableParagraph"/>
                          <w:spacing w:line="209" w:lineRule="exact"/>
                          <w:ind w:left="35"/>
                          <w:rPr>
                            <w:sz w:val="18"/>
                          </w:rPr>
                        </w:pPr>
                        <w:r>
                          <w:rPr>
                            <w:color w:val="231F20"/>
                            <w:sz w:val="18"/>
                          </w:rPr>
                          <w:t>61</w:t>
                        </w:r>
                      </w:p>
                    </w:tc>
                    <w:tc>
                      <w:tcPr>
                        <w:tcW w:w="1030" w:type="dxa"/>
                        <w:tcBorders>
                          <w:left w:val="single" w:sz="0" w:space="0" w:color="47833E"/>
                        </w:tcBorders>
                        <w:shd w:val="clear" w:color="auto" w:fill="F4772A"/>
                      </w:tcPr>
                      <w:p>
                        <w:pPr/>
                      </w:p>
                    </w:tc>
                    <w:tc>
                      <w:tcPr>
                        <w:tcW w:w="765" w:type="dxa"/>
                        <w:tcBorders>
                          <w:right w:val="single" w:sz="34" w:space="0" w:color="72703D"/>
                        </w:tcBorders>
                      </w:tcPr>
                      <w:p>
                        <w:pPr>
                          <w:pStyle w:val="TableParagraph"/>
                          <w:spacing w:line="210" w:lineRule="exact"/>
                          <w:ind w:right="84"/>
                          <w:jc w:val="right"/>
                          <w:rPr>
                            <w:sz w:val="18"/>
                          </w:rPr>
                        </w:pPr>
                        <w:r>
                          <w:rPr>
                            <w:color w:val="231F20"/>
                            <w:sz w:val="18"/>
                          </w:rPr>
                          <w:t>8.2%</w:t>
                        </w:r>
                      </w:p>
                    </w:tc>
                    <w:tc>
                      <w:tcPr>
                        <w:tcW w:w="1022" w:type="dxa"/>
                        <w:tcBorders>
                          <w:left w:val="single" w:sz="34" w:space="0" w:color="72703D"/>
                        </w:tcBorders>
                        <w:shd w:val="clear" w:color="auto" w:fill="B1AE68"/>
                      </w:tcPr>
                      <w:p>
                        <w:pPr/>
                      </w:p>
                    </w:tc>
                    <w:tc>
                      <w:tcPr>
                        <w:tcW w:w="494" w:type="dxa"/>
                      </w:tcPr>
                      <w:p>
                        <w:pPr>
                          <w:pStyle w:val="TableParagraph"/>
                          <w:spacing w:line="209" w:lineRule="exact"/>
                          <w:ind w:right="33"/>
                          <w:jc w:val="right"/>
                          <w:rPr>
                            <w:sz w:val="18"/>
                          </w:rPr>
                        </w:pPr>
                        <w:r>
                          <w:rPr>
                            <w:color w:val="231F20"/>
                            <w:w w:val="101"/>
                            <w:sz w:val="18"/>
                          </w:rPr>
                          <w:t>5</w:t>
                        </w:r>
                      </w:p>
                    </w:tc>
                  </w:tr>
                  <w:tr>
                    <w:trPr>
                      <w:trHeight w:val="800" w:hRule="exact"/>
                    </w:trPr>
                    <w:tc>
                      <w:tcPr>
                        <w:tcW w:w="324" w:type="dxa"/>
                      </w:tcPr>
                      <w:p>
                        <w:pPr/>
                      </w:p>
                    </w:tc>
                    <w:tc>
                      <w:tcPr>
                        <w:tcW w:w="1030" w:type="dxa"/>
                      </w:tcPr>
                      <w:p>
                        <w:pPr/>
                      </w:p>
                    </w:tc>
                    <w:tc>
                      <w:tcPr>
                        <w:tcW w:w="765" w:type="dxa"/>
                      </w:tcPr>
                      <w:p>
                        <w:pPr/>
                      </w:p>
                    </w:tc>
                    <w:tc>
                      <w:tcPr>
                        <w:tcW w:w="1022" w:type="dxa"/>
                      </w:tcPr>
                      <w:p>
                        <w:pPr/>
                      </w:p>
                    </w:tc>
                    <w:tc>
                      <w:tcPr>
                        <w:tcW w:w="494" w:type="dxa"/>
                      </w:tcPr>
                      <w:p>
                        <w:pPr/>
                      </w:p>
                    </w:tc>
                  </w:tr>
                  <w:tr>
                    <w:trPr>
                      <w:trHeight w:val="200" w:hRule="exact"/>
                    </w:trPr>
                    <w:tc>
                      <w:tcPr>
                        <w:tcW w:w="324" w:type="dxa"/>
                        <w:tcBorders>
                          <w:right w:val="single" w:sz="0" w:space="0" w:color="47833E"/>
                        </w:tcBorders>
                      </w:tcPr>
                      <w:p>
                        <w:pPr>
                          <w:pStyle w:val="TableParagraph"/>
                          <w:spacing w:line="209" w:lineRule="exact"/>
                          <w:ind w:left="35"/>
                          <w:rPr>
                            <w:sz w:val="18"/>
                          </w:rPr>
                        </w:pPr>
                        <w:r>
                          <w:rPr>
                            <w:color w:val="231F20"/>
                            <w:sz w:val="18"/>
                          </w:rPr>
                          <w:t>59</w:t>
                        </w:r>
                      </w:p>
                    </w:tc>
                    <w:tc>
                      <w:tcPr>
                        <w:tcW w:w="1030" w:type="dxa"/>
                        <w:tcBorders>
                          <w:left w:val="single" w:sz="0" w:space="0" w:color="47833E"/>
                        </w:tcBorders>
                      </w:tcPr>
                      <w:p>
                        <w:pPr/>
                      </w:p>
                    </w:tc>
                    <w:tc>
                      <w:tcPr>
                        <w:tcW w:w="765" w:type="dxa"/>
                        <w:tcBorders>
                          <w:right w:val="single" w:sz="7" w:space="0" w:color="72703D"/>
                        </w:tcBorders>
                      </w:tcPr>
                      <w:p>
                        <w:pPr>
                          <w:pStyle w:val="TableParagraph"/>
                          <w:spacing w:line="210" w:lineRule="exact"/>
                          <w:ind w:right="117"/>
                          <w:jc w:val="right"/>
                          <w:rPr>
                            <w:sz w:val="18"/>
                          </w:rPr>
                        </w:pPr>
                        <w:r>
                          <w:rPr>
                            <w:color w:val="231F20"/>
                            <w:sz w:val="18"/>
                          </w:rPr>
                          <w:t>1.7%</w:t>
                        </w:r>
                      </w:p>
                    </w:tc>
                    <w:tc>
                      <w:tcPr>
                        <w:tcW w:w="1022" w:type="dxa"/>
                        <w:tcBorders>
                          <w:left w:val="single" w:sz="7" w:space="0" w:color="72703D"/>
                        </w:tcBorders>
                        <w:shd w:val="clear" w:color="auto" w:fill="B1AE68"/>
                      </w:tcPr>
                      <w:p>
                        <w:pPr/>
                      </w:p>
                    </w:tc>
                    <w:tc>
                      <w:tcPr>
                        <w:tcW w:w="494" w:type="dxa"/>
                      </w:tcPr>
                      <w:p>
                        <w:pPr>
                          <w:pStyle w:val="TableParagraph"/>
                          <w:spacing w:line="209" w:lineRule="exact"/>
                          <w:ind w:right="33"/>
                          <w:jc w:val="right"/>
                          <w:rPr>
                            <w:sz w:val="18"/>
                          </w:rPr>
                        </w:pPr>
                        <w:r>
                          <w:rPr>
                            <w:color w:val="231F20"/>
                            <w:w w:val="101"/>
                            <w:sz w:val="18"/>
                          </w:rPr>
                          <w:t>1</w:t>
                        </w:r>
                      </w:p>
                    </w:tc>
                  </w:tr>
                  <w:tr>
                    <w:trPr>
                      <w:trHeight w:val="800" w:hRule="exact"/>
                    </w:trPr>
                    <w:tc>
                      <w:tcPr>
                        <w:tcW w:w="324" w:type="dxa"/>
                      </w:tcPr>
                      <w:p>
                        <w:pPr/>
                      </w:p>
                    </w:tc>
                    <w:tc>
                      <w:tcPr>
                        <w:tcW w:w="1030" w:type="dxa"/>
                      </w:tcPr>
                      <w:p>
                        <w:pPr/>
                      </w:p>
                    </w:tc>
                    <w:tc>
                      <w:tcPr>
                        <w:tcW w:w="765" w:type="dxa"/>
                      </w:tcPr>
                      <w:p>
                        <w:pPr/>
                      </w:p>
                    </w:tc>
                    <w:tc>
                      <w:tcPr>
                        <w:tcW w:w="1022" w:type="dxa"/>
                      </w:tcPr>
                      <w:p>
                        <w:pPr/>
                      </w:p>
                    </w:tc>
                    <w:tc>
                      <w:tcPr>
                        <w:tcW w:w="494" w:type="dxa"/>
                      </w:tcPr>
                      <w:p>
                        <w:pPr/>
                      </w:p>
                    </w:tc>
                  </w:tr>
                  <w:tr>
                    <w:trPr>
                      <w:trHeight w:val="200" w:hRule="exact"/>
                    </w:trPr>
                    <w:tc>
                      <w:tcPr>
                        <w:tcW w:w="324" w:type="dxa"/>
                        <w:tcBorders>
                          <w:right w:val="single" w:sz="0" w:space="0" w:color="47833E"/>
                        </w:tcBorders>
                      </w:tcPr>
                      <w:p>
                        <w:pPr>
                          <w:pStyle w:val="TableParagraph"/>
                          <w:spacing w:line="209" w:lineRule="exact"/>
                          <w:ind w:left="35"/>
                          <w:rPr>
                            <w:sz w:val="18"/>
                          </w:rPr>
                        </w:pPr>
                        <w:r>
                          <w:rPr>
                            <w:color w:val="231F20"/>
                            <w:sz w:val="18"/>
                          </w:rPr>
                          <w:t>57</w:t>
                        </w:r>
                      </w:p>
                    </w:tc>
                    <w:tc>
                      <w:tcPr>
                        <w:tcW w:w="1030" w:type="dxa"/>
                        <w:tcBorders>
                          <w:left w:val="single" w:sz="0" w:space="0" w:color="47833E"/>
                        </w:tcBorders>
                        <w:shd w:val="clear" w:color="auto" w:fill="C24127"/>
                      </w:tcPr>
                      <w:p>
                        <w:pPr/>
                      </w:p>
                    </w:tc>
                    <w:tc>
                      <w:tcPr>
                        <w:tcW w:w="765" w:type="dxa"/>
                        <w:tcBorders>
                          <w:right w:val="single" w:sz="22" w:space="0" w:color="72703D"/>
                        </w:tcBorders>
                      </w:tcPr>
                      <w:p>
                        <w:pPr>
                          <w:pStyle w:val="TableParagraph"/>
                          <w:spacing w:line="210" w:lineRule="exact"/>
                          <w:ind w:right="99"/>
                          <w:jc w:val="right"/>
                          <w:rPr>
                            <w:sz w:val="18"/>
                          </w:rPr>
                        </w:pPr>
                        <w:r>
                          <w:rPr>
                            <w:color w:val="231F20"/>
                            <w:sz w:val="18"/>
                          </w:rPr>
                          <w:t>5.3%</w:t>
                        </w:r>
                      </w:p>
                    </w:tc>
                    <w:tc>
                      <w:tcPr>
                        <w:tcW w:w="1022" w:type="dxa"/>
                        <w:tcBorders>
                          <w:left w:val="single" w:sz="22" w:space="0" w:color="72703D"/>
                        </w:tcBorders>
                        <w:shd w:val="clear" w:color="auto" w:fill="B1AE68"/>
                      </w:tcPr>
                      <w:p>
                        <w:pPr/>
                      </w:p>
                    </w:tc>
                    <w:tc>
                      <w:tcPr>
                        <w:tcW w:w="494" w:type="dxa"/>
                      </w:tcPr>
                      <w:p>
                        <w:pPr>
                          <w:pStyle w:val="TableParagraph"/>
                          <w:spacing w:line="209" w:lineRule="exact"/>
                          <w:ind w:right="33"/>
                          <w:jc w:val="right"/>
                          <w:rPr>
                            <w:sz w:val="18"/>
                          </w:rPr>
                        </w:pPr>
                        <w:r>
                          <w:rPr>
                            <w:color w:val="231F20"/>
                            <w:w w:val="101"/>
                            <w:sz w:val="18"/>
                          </w:rPr>
                          <w:t>3</w:t>
                        </w:r>
                      </w:p>
                    </w:tc>
                  </w:tr>
                  <w:tr>
                    <w:trPr>
                      <w:trHeight w:val="800" w:hRule="exact"/>
                    </w:trPr>
                    <w:tc>
                      <w:tcPr>
                        <w:tcW w:w="324" w:type="dxa"/>
                      </w:tcPr>
                      <w:p>
                        <w:pPr/>
                      </w:p>
                    </w:tc>
                    <w:tc>
                      <w:tcPr>
                        <w:tcW w:w="1030" w:type="dxa"/>
                      </w:tcPr>
                      <w:p>
                        <w:pPr/>
                      </w:p>
                    </w:tc>
                    <w:tc>
                      <w:tcPr>
                        <w:tcW w:w="765" w:type="dxa"/>
                      </w:tcPr>
                      <w:p>
                        <w:pPr/>
                      </w:p>
                    </w:tc>
                    <w:tc>
                      <w:tcPr>
                        <w:tcW w:w="1022" w:type="dxa"/>
                      </w:tcPr>
                      <w:p>
                        <w:pPr/>
                      </w:p>
                    </w:tc>
                    <w:tc>
                      <w:tcPr>
                        <w:tcW w:w="494" w:type="dxa"/>
                      </w:tcPr>
                      <w:p>
                        <w:pPr/>
                      </w:p>
                    </w:tc>
                  </w:tr>
                  <w:tr>
                    <w:trPr>
                      <w:trHeight w:val="200" w:hRule="exact"/>
                    </w:trPr>
                    <w:tc>
                      <w:tcPr>
                        <w:tcW w:w="324" w:type="dxa"/>
                        <w:tcBorders>
                          <w:right w:val="single" w:sz="0" w:space="0" w:color="47833E"/>
                        </w:tcBorders>
                      </w:tcPr>
                      <w:p>
                        <w:pPr>
                          <w:pStyle w:val="TableParagraph"/>
                          <w:spacing w:line="209" w:lineRule="exact"/>
                          <w:ind w:left="35"/>
                          <w:rPr>
                            <w:sz w:val="18"/>
                          </w:rPr>
                        </w:pPr>
                        <w:r>
                          <w:rPr>
                            <w:color w:val="231F20"/>
                            <w:sz w:val="18"/>
                          </w:rPr>
                          <w:t>47</w:t>
                        </w:r>
                      </w:p>
                    </w:tc>
                    <w:tc>
                      <w:tcPr>
                        <w:tcW w:w="1030" w:type="dxa"/>
                        <w:tcBorders>
                          <w:left w:val="single" w:sz="0" w:space="0" w:color="47833E"/>
                        </w:tcBorders>
                      </w:tcPr>
                      <w:p>
                        <w:pPr/>
                      </w:p>
                    </w:tc>
                    <w:tc>
                      <w:tcPr>
                        <w:tcW w:w="765" w:type="dxa"/>
                        <w:tcBorders>
                          <w:right w:val="single" w:sz="26" w:space="0" w:color="72703D"/>
                        </w:tcBorders>
                      </w:tcPr>
                      <w:p>
                        <w:pPr>
                          <w:pStyle w:val="TableParagraph"/>
                          <w:spacing w:line="210" w:lineRule="exact"/>
                          <w:ind w:right="93"/>
                          <w:jc w:val="right"/>
                          <w:rPr>
                            <w:sz w:val="18"/>
                          </w:rPr>
                        </w:pPr>
                        <w:r>
                          <w:rPr>
                            <w:color w:val="231F20"/>
                            <w:sz w:val="18"/>
                          </w:rPr>
                          <w:t>6.4%</w:t>
                        </w:r>
                      </w:p>
                    </w:tc>
                    <w:tc>
                      <w:tcPr>
                        <w:tcW w:w="1022" w:type="dxa"/>
                        <w:tcBorders>
                          <w:left w:val="single" w:sz="26" w:space="0" w:color="72703D"/>
                        </w:tcBorders>
                        <w:shd w:val="clear" w:color="auto" w:fill="B1AE68"/>
                      </w:tcPr>
                      <w:p>
                        <w:pPr/>
                      </w:p>
                    </w:tc>
                    <w:tc>
                      <w:tcPr>
                        <w:tcW w:w="494" w:type="dxa"/>
                      </w:tcPr>
                      <w:p>
                        <w:pPr>
                          <w:pStyle w:val="TableParagraph"/>
                          <w:spacing w:line="209" w:lineRule="exact"/>
                          <w:ind w:right="33"/>
                          <w:jc w:val="right"/>
                          <w:rPr>
                            <w:sz w:val="18"/>
                          </w:rPr>
                        </w:pPr>
                        <w:r>
                          <w:rPr>
                            <w:color w:val="231F20"/>
                            <w:w w:val="101"/>
                            <w:sz w:val="18"/>
                          </w:rPr>
                          <w:t>3</w:t>
                        </w:r>
                      </w:p>
                    </w:tc>
                  </w:tr>
                  <w:tr>
                    <w:trPr>
                      <w:trHeight w:val="800" w:hRule="exact"/>
                    </w:trPr>
                    <w:tc>
                      <w:tcPr>
                        <w:tcW w:w="324" w:type="dxa"/>
                      </w:tcPr>
                      <w:p>
                        <w:pPr/>
                      </w:p>
                    </w:tc>
                    <w:tc>
                      <w:tcPr>
                        <w:tcW w:w="1030" w:type="dxa"/>
                      </w:tcPr>
                      <w:p>
                        <w:pPr/>
                      </w:p>
                    </w:tc>
                    <w:tc>
                      <w:tcPr>
                        <w:tcW w:w="765" w:type="dxa"/>
                      </w:tcPr>
                      <w:p>
                        <w:pPr/>
                      </w:p>
                    </w:tc>
                    <w:tc>
                      <w:tcPr>
                        <w:tcW w:w="1022" w:type="dxa"/>
                      </w:tcPr>
                      <w:p>
                        <w:pPr/>
                      </w:p>
                    </w:tc>
                    <w:tc>
                      <w:tcPr>
                        <w:tcW w:w="494" w:type="dxa"/>
                      </w:tcPr>
                      <w:p>
                        <w:pPr/>
                      </w:p>
                    </w:tc>
                  </w:tr>
                  <w:tr>
                    <w:trPr>
                      <w:trHeight w:val="200" w:hRule="exact"/>
                    </w:trPr>
                    <w:tc>
                      <w:tcPr>
                        <w:tcW w:w="324" w:type="dxa"/>
                        <w:tcBorders>
                          <w:right w:val="single" w:sz="0" w:space="0" w:color="47833E"/>
                        </w:tcBorders>
                      </w:tcPr>
                      <w:p>
                        <w:pPr>
                          <w:pStyle w:val="TableParagraph"/>
                          <w:spacing w:line="209" w:lineRule="exact"/>
                          <w:ind w:left="35"/>
                          <w:rPr>
                            <w:sz w:val="18"/>
                          </w:rPr>
                        </w:pPr>
                        <w:r>
                          <w:rPr>
                            <w:color w:val="231F20"/>
                            <w:sz w:val="18"/>
                          </w:rPr>
                          <w:t>42</w:t>
                        </w:r>
                      </w:p>
                    </w:tc>
                    <w:tc>
                      <w:tcPr>
                        <w:tcW w:w="1030" w:type="dxa"/>
                        <w:tcBorders>
                          <w:left w:val="single" w:sz="0" w:space="0" w:color="47833E"/>
                        </w:tcBorders>
                        <w:shd w:val="clear" w:color="auto" w:fill="F4772A"/>
                      </w:tcPr>
                      <w:p>
                        <w:pPr/>
                      </w:p>
                    </w:tc>
                    <w:tc>
                      <w:tcPr>
                        <w:tcW w:w="765" w:type="dxa"/>
                        <w:tcBorders>
                          <w:right w:val="single" w:sz="10" w:space="0" w:color="72703D"/>
                        </w:tcBorders>
                      </w:tcPr>
                      <w:p>
                        <w:pPr>
                          <w:pStyle w:val="TableParagraph"/>
                          <w:spacing w:line="210" w:lineRule="exact"/>
                          <w:ind w:right="114"/>
                          <w:jc w:val="right"/>
                          <w:rPr>
                            <w:sz w:val="18"/>
                          </w:rPr>
                        </w:pPr>
                        <w:r>
                          <w:rPr>
                            <w:color w:val="231F20"/>
                            <w:sz w:val="18"/>
                          </w:rPr>
                          <w:t>2.4%</w:t>
                        </w:r>
                      </w:p>
                    </w:tc>
                    <w:tc>
                      <w:tcPr>
                        <w:tcW w:w="1022" w:type="dxa"/>
                        <w:tcBorders>
                          <w:left w:val="single" w:sz="10" w:space="0" w:color="72703D"/>
                        </w:tcBorders>
                        <w:shd w:val="clear" w:color="auto" w:fill="B1AE68"/>
                      </w:tcPr>
                      <w:p>
                        <w:pPr/>
                      </w:p>
                    </w:tc>
                    <w:tc>
                      <w:tcPr>
                        <w:tcW w:w="494" w:type="dxa"/>
                      </w:tcPr>
                      <w:p>
                        <w:pPr>
                          <w:pStyle w:val="TableParagraph"/>
                          <w:spacing w:line="209" w:lineRule="exact"/>
                          <w:ind w:right="33"/>
                          <w:jc w:val="right"/>
                          <w:rPr>
                            <w:sz w:val="18"/>
                          </w:rPr>
                        </w:pPr>
                        <w:r>
                          <w:rPr>
                            <w:color w:val="231F20"/>
                            <w:w w:val="101"/>
                            <w:sz w:val="18"/>
                          </w:rPr>
                          <w:t>1</w:t>
                        </w:r>
                      </w:p>
                    </w:tc>
                  </w:tr>
                </w:tbl>
                <w:p>
                  <w:pPr>
                    <w:pStyle w:val="BodyText"/>
                  </w:pPr>
                </w:p>
              </w:txbxContent>
            </v:textbox>
            <w10:wrap type="none"/>
          </v:shape>
        </w:pict>
      </w:r>
      <w:r>
        <w:rPr>
          <w:color w:val="231F20"/>
          <w:w w:val="105"/>
          <w:sz w:val="14"/>
        </w:rPr>
        <w:t>Instituto Tecnológico y de Estudios Superiores de Monterrey</w:t>
      </w:r>
    </w:p>
    <w:p>
      <w:pPr>
        <w:spacing w:line="150" w:lineRule="exact" w:before="0"/>
        <w:ind w:left="1981" w:right="0" w:firstLine="0"/>
        <w:jc w:val="left"/>
        <w:rPr>
          <w:sz w:val="14"/>
        </w:rPr>
      </w:pPr>
      <w:r>
        <w:rPr>
          <w:color w:val="231F20"/>
          <w:sz w:val="14"/>
        </w:rPr>
        <w:t>Filosofía (</w:t>
      </w:r>
      <w:r>
        <w:rPr>
          <w:color w:val="231F20"/>
          <w:sz w:val="10"/>
        </w:rPr>
        <w:t>A</w:t>
      </w:r>
      <w:r>
        <w:rPr>
          <w:color w:val="231F20"/>
          <w:sz w:val="14"/>
        </w:rPr>
        <w:t>y</w:t>
      </w:r>
      <w:r>
        <w:rPr>
          <w:color w:val="231F20"/>
          <w:sz w:val="10"/>
        </w:rPr>
        <w:t>H</w:t>
      </w:r>
      <w:r>
        <w:rPr>
          <w:color w:val="231F20"/>
          <w:sz w:val="14"/>
        </w:rPr>
        <w:t>)</w:t>
      </w:r>
    </w:p>
    <w:p>
      <w:pPr>
        <w:pStyle w:val="BodyText"/>
        <w:spacing w:before="5"/>
        <w:rPr>
          <w:sz w:val="14"/>
        </w:rPr>
      </w:pPr>
    </w:p>
    <w:p>
      <w:pPr>
        <w:spacing w:line="140" w:lineRule="exact" w:before="99"/>
        <w:ind w:left="1981" w:right="5684" w:firstLine="0"/>
        <w:jc w:val="left"/>
        <w:rPr>
          <w:i/>
          <w:sz w:val="14"/>
        </w:rPr>
      </w:pPr>
      <w:r>
        <w:rPr>
          <w:i/>
          <w:color w:val="231F20"/>
          <w:sz w:val="14"/>
        </w:rPr>
        <w:t>Estudios de Historia Moderna y Contemporánea </w:t>
      </w:r>
      <w:r>
        <w:rPr>
          <w:i/>
          <w:color w:val="231F20"/>
          <w:sz w:val="14"/>
        </w:rPr>
        <w:t>de México</w:t>
      </w:r>
    </w:p>
    <w:p>
      <w:pPr>
        <w:spacing w:line="129" w:lineRule="exact" w:before="0"/>
        <w:ind w:left="1981" w:right="0" w:firstLine="0"/>
        <w:jc w:val="left"/>
        <w:rPr>
          <w:sz w:val="14"/>
        </w:rPr>
      </w:pPr>
      <w:r>
        <w:rPr>
          <w:color w:val="231F20"/>
          <w:sz w:val="14"/>
        </w:rPr>
        <w:t>0185-2620</w:t>
      </w:r>
    </w:p>
    <w:p>
      <w:pPr>
        <w:spacing w:line="225" w:lineRule="auto" w:before="0"/>
        <w:ind w:left="1981" w:right="5684" w:firstLine="0"/>
        <w:jc w:val="left"/>
        <w:rPr>
          <w:sz w:val="14"/>
        </w:rPr>
      </w:pPr>
      <w:r>
        <w:rPr>
          <w:color w:val="231F20"/>
          <w:sz w:val="14"/>
        </w:rPr>
        <w:t>Universidad Nacional Autónoma de México Historia (</w:t>
      </w:r>
      <w:r>
        <w:rPr>
          <w:color w:val="231F20"/>
          <w:sz w:val="10"/>
        </w:rPr>
        <w:t>A</w:t>
      </w:r>
      <w:r>
        <w:rPr>
          <w:color w:val="231F20"/>
          <w:sz w:val="14"/>
        </w:rPr>
        <w:t>y</w:t>
      </w:r>
      <w:r>
        <w:rPr>
          <w:color w:val="231F20"/>
          <w:sz w:val="10"/>
        </w:rPr>
        <w:t>H</w:t>
      </w:r>
      <w:r>
        <w:rPr>
          <w:color w:val="231F20"/>
          <w:sz w:val="14"/>
        </w:rPr>
        <w:t>)</w:t>
      </w:r>
    </w:p>
    <w:p>
      <w:pPr>
        <w:pStyle w:val="BodyText"/>
        <w:spacing w:before="6"/>
        <w:rPr>
          <w:sz w:val="17"/>
        </w:rPr>
      </w:pPr>
    </w:p>
    <w:p>
      <w:pPr>
        <w:spacing w:before="77"/>
        <w:ind w:left="1981" w:right="0" w:firstLine="0"/>
        <w:jc w:val="left"/>
        <w:rPr>
          <w:i/>
          <w:sz w:val="14"/>
        </w:rPr>
      </w:pPr>
      <w:r>
        <w:rPr>
          <w:i/>
          <w:color w:val="231F20"/>
          <w:sz w:val="14"/>
        </w:rPr>
        <w:t>Anales del Instituto de Investigaciones Estéticas</w:t>
      </w:r>
    </w:p>
    <w:p>
      <w:pPr>
        <w:spacing w:before="9"/>
        <w:ind w:left="1981" w:right="0" w:firstLine="0"/>
        <w:jc w:val="left"/>
        <w:rPr>
          <w:sz w:val="14"/>
        </w:rPr>
      </w:pPr>
      <w:r>
        <w:rPr>
          <w:color w:val="231F20"/>
          <w:sz w:val="14"/>
        </w:rPr>
        <w:t>0185-1276</w:t>
      </w:r>
    </w:p>
    <w:p>
      <w:pPr>
        <w:spacing w:line="252" w:lineRule="auto" w:before="9"/>
        <w:ind w:left="1981" w:right="5827" w:firstLine="0"/>
        <w:jc w:val="left"/>
        <w:rPr>
          <w:sz w:val="14"/>
        </w:rPr>
      </w:pPr>
      <w:r>
        <w:rPr>
          <w:color w:val="231F20"/>
          <w:sz w:val="14"/>
        </w:rPr>
        <w:t>Universidad Nacional Autónoma de México Arte (</w:t>
      </w:r>
      <w:r>
        <w:rPr>
          <w:color w:val="231F20"/>
          <w:sz w:val="10"/>
        </w:rPr>
        <w:t>A</w:t>
      </w:r>
      <w:r>
        <w:rPr>
          <w:color w:val="231F20"/>
          <w:sz w:val="14"/>
        </w:rPr>
        <w:t>y</w:t>
      </w:r>
      <w:r>
        <w:rPr>
          <w:color w:val="231F20"/>
          <w:sz w:val="10"/>
        </w:rPr>
        <w:t>H</w:t>
      </w:r>
      <w:r>
        <w:rPr>
          <w:color w:val="231F20"/>
          <w:sz w:val="14"/>
        </w:rPr>
        <w:t>)</w:t>
      </w:r>
    </w:p>
    <w:p>
      <w:pPr>
        <w:pStyle w:val="BodyText"/>
        <w:spacing w:before="7"/>
        <w:rPr>
          <w:sz w:val="16"/>
        </w:rPr>
      </w:pPr>
    </w:p>
    <w:p>
      <w:pPr>
        <w:spacing w:before="78"/>
        <w:ind w:left="1981" w:right="0" w:firstLine="0"/>
        <w:jc w:val="left"/>
        <w:rPr>
          <w:i/>
          <w:sz w:val="14"/>
        </w:rPr>
      </w:pPr>
      <w:r>
        <w:rPr>
          <w:i/>
          <w:color w:val="231F20"/>
          <w:sz w:val="14"/>
        </w:rPr>
        <w:t>Signos Históricos</w:t>
      </w:r>
    </w:p>
    <w:p>
      <w:pPr>
        <w:spacing w:before="9"/>
        <w:ind w:left="1981" w:right="0" w:firstLine="0"/>
        <w:jc w:val="left"/>
        <w:rPr>
          <w:sz w:val="14"/>
        </w:rPr>
      </w:pPr>
      <w:r>
        <w:rPr>
          <w:color w:val="231F20"/>
          <w:sz w:val="14"/>
        </w:rPr>
        <w:t>1665-4420</w:t>
      </w:r>
    </w:p>
    <w:p>
      <w:pPr>
        <w:spacing w:line="252" w:lineRule="auto" w:before="9"/>
        <w:ind w:left="1981" w:right="5827" w:firstLine="0"/>
        <w:jc w:val="left"/>
        <w:rPr>
          <w:sz w:val="14"/>
        </w:rPr>
      </w:pPr>
      <w:r>
        <w:rPr>
          <w:color w:val="231F20"/>
          <w:sz w:val="14"/>
        </w:rPr>
        <w:t>Universidad Autónoma Metropolitana Historia (</w:t>
      </w:r>
      <w:r>
        <w:rPr>
          <w:color w:val="231F20"/>
          <w:sz w:val="10"/>
        </w:rPr>
        <w:t>A</w:t>
      </w:r>
      <w:r>
        <w:rPr>
          <w:color w:val="231F20"/>
          <w:sz w:val="14"/>
        </w:rPr>
        <w:t>y</w:t>
      </w:r>
      <w:r>
        <w:rPr>
          <w:color w:val="231F20"/>
          <w:sz w:val="10"/>
        </w:rPr>
        <w:t>H</w:t>
      </w:r>
      <w:r>
        <w:rPr>
          <w:color w:val="231F20"/>
          <w:sz w:val="14"/>
        </w:rPr>
        <w:t>)</w:t>
      </w:r>
    </w:p>
    <w:p>
      <w:pPr>
        <w:pStyle w:val="BodyText"/>
        <w:spacing w:before="7"/>
        <w:rPr>
          <w:sz w:val="16"/>
        </w:rPr>
      </w:pPr>
    </w:p>
    <w:p>
      <w:pPr>
        <w:spacing w:before="78"/>
        <w:ind w:left="1981" w:right="0" w:firstLine="0"/>
        <w:jc w:val="left"/>
        <w:rPr>
          <w:i/>
          <w:sz w:val="14"/>
        </w:rPr>
      </w:pPr>
      <w:r>
        <w:rPr>
          <w:i/>
          <w:color w:val="231F20"/>
          <w:sz w:val="14"/>
        </w:rPr>
        <w:t>Signos Filosóficos</w:t>
      </w:r>
    </w:p>
    <w:p>
      <w:pPr>
        <w:spacing w:before="9"/>
        <w:ind w:left="1981" w:right="0" w:firstLine="0"/>
        <w:jc w:val="left"/>
        <w:rPr>
          <w:sz w:val="14"/>
        </w:rPr>
      </w:pPr>
      <w:r>
        <w:rPr>
          <w:color w:val="231F20"/>
          <w:sz w:val="14"/>
        </w:rPr>
        <w:t>1665-1324</w:t>
      </w:r>
    </w:p>
    <w:p>
      <w:pPr>
        <w:spacing w:line="252" w:lineRule="auto" w:before="9"/>
        <w:ind w:left="1981" w:right="5827" w:firstLine="0"/>
        <w:jc w:val="left"/>
        <w:rPr>
          <w:sz w:val="14"/>
        </w:rPr>
      </w:pPr>
      <w:r>
        <w:rPr>
          <w:color w:val="231F20"/>
          <w:sz w:val="14"/>
        </w:rPr>
        <w:t>Universidad Autónoma Metropolitana Filosofía (</w:t>
      </w:r>
      <w:r>
        <w:rPr>
          <w:color w:val="231F20"/>
          <w:sz w:val="10"/>
        </w:rPr>
        <w:t>A</w:t>
      </w:r>
      <w:r>
        <w:rPr>
          <w:color w:val="231F20"/>
          <w:sz w:val="14"/>
        </w:rPr>
        <w:t>y</w:t>
      </w:r>
      <w:r>
        <w:rPr>
          <w:color w:val="231F20"/>
          <w:sz w:val="10"/>
        </w:rPr>
        <w:t>H</w:t>
      </w:r>
      <w:r>
        <w:rPr>
          <w:color w:val="231F20"/>
          <w:sz w:val="14"/>
        </w:rPr>
        <w:t>)</w:t>
      </w:r>
    </w:p>
    <w:p>
      <w:pPr>
        <w:pStyle w:val="BodyText"/>
        <w:spacing w:before="7"/>
        <w:rPr>
          <w:sz w:val="16"/>
        </w:rPr>
      </w:pPr>
    </w:p>
    <w:p>
      <w:pPr>
        <w:spacing w:line="158" w:lineRule="exact" w:before="78"/>
        <w:ind w:left="1981" w:right="0" w:firstLine="0"/>
        <w:jc w:val="left"/>
        <w:rPr>
          <w:i/>
          <w:sz w:val="14"/>
        </w:rPr>
      </w:pPr>
      <w:r>
        <w:rPr>
          <w:i/>
          <w:color w:val="231F20"/>
          <w:sz w:val="14"/>
        </w:rPr>
        <w:t>Revista de Humanidades: Tecnológico de Monterrey</w:t>
      </w:r>
    </w:p>
    <w:p>
      <w:pPr>
        <w:spacing w:line="137" w:lineRule="exact" w:before="0"/>
        <w:ind w:left="1981" w:right="0" w:firstLine="0"/>
        <w:jc w:val="left"/>
        <w:rPr>
          <w:sz w:val="14"/>
        </w:rPr>
      </w:pPr>
      <w:r>
        <w:rPr>
          <w:color w:val="231F20"/>
          <w:sz w:val="14"/>
        </w:rPr>
        <w:t>1405-4167</w:t>
      </w:r>
    </w:p>
    <w:p>
      <w:pPr>
        <w:spacing w:line="140" w:lineRule="exact" w:before="0"/>
        <w:ind w:left="1981" w:right="5467" w:firstLine="0"/>
        <w:jc w:val="left"/>
        <w:rPr>
          <w:sz w:val="14"/>
        </w:rPr>
      </w:pPr>
      <w:r>
        <w:rPr/>
        <w:pict>
          <v:shape style="position:absolute;margin-left:298.561005pt;margin-top:4.933308pt;width:186.4pt;height:124.55pt;mso-position-horizontal-relative:page;mso-position-vertical-relative:paragraph;z-index:252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7"/>
                    <w:gridCol w:w="1787"/>
                    <w:gridCol w:w="159"/>
                    <w:gridCol w:w="872"/>
                    <w:gridCol w:w="494"/>
                  </w:tblGrid>
                  <w:tr>
                    <w:trPr>
                      <w:trHeight w:val="200" w:hRule="exact"/>
                    </w:trPr>
                    <w:tc>
                      <w:tcPr>
                        <w:tcW w:w="417" w:type="dxa"/>
                        <w:tcBorders>
                          <w:right w:val="single" w:sz="0" w:space="0" w:color="47833E"/>
                        </w:tcBorders>
                      </w:tcPr>
                      <w:p>
                        <w:pPr>
                          <w:pStyle w:val="TableParagraph"/>
                          <w:spacing w:line="209" w:lineRule="exact"/>
                          <w:ind w:right="102"/>
                          <w:jc w:val="right"/>
                          <w:rPr>
                            <w:sz w:val="18"/>
                          </w:rPr>
                        </w:pPr>
                        <w:r>
                          <w:rPr>
                            <w:color w:val="231F20"/>
                            <w:sz w:val="18"/>
                          </w:rPr>
                          <w:t>40</w:t>
                        </w:r>
                      </w:p>
                    </w:tc>
                    <w:tc>
                      <w:tcPr>
                        <w:tcW w:w="1787" w:type="dxa"/>
                        <w:tcBorders>
                          <w:left w:val="single" w:sz="0" w:space="0" w:color="47833E"/>
                          <w:right w:val="single" w:sz="10" w:space="0" w:color="72703D"/>
                        </w:tcBorders>
                      </w:tcPr>
                      <w:p>
                        <w:pPr>
                          <w:pStyle w:val="TableParagraph"/>
                          <w:spacing w:line="210" w:lineRule="exact"/>
                          <w:ind w:right="104"/>
                          <w:jc w:val="right"/>
                          <w:rPr>
                            <w:sz w:val="18"/>
                          </w:rPr>
                        </w:pPr>
                        <w:r>
                          <w:rPr>
                            <w:color w:val="231F20"/>
                            <w:sz w:val="18"/>
                          </w:rPr>
                          <w:t>2.5%</w:t>
                        </w:r>
                      </w:p>
                    </w:tc>
                    <w:tc>
                      <w:tcPr>
                        <w:tcW w:w="159" w:type="dxa"/>
                        <w:tcBorders>
                          <w:left w:val="single" w:sz="10" w:space="0" w:color="72703D"/>
                        </w:tcBorders>
                        <w:shd w:val="clear" w:color="auto" w:fill="B1AE68"/>
                      </w:tcPr>
                      <w:p>
                        <w:pPr/>
                      </w:p>
                    </w:tc>
                    <w:tc>
                      <w:tcPr>
                        <w:tcW w:w="872" w:type="dxa"/>
                        <w:shd w:val="clear" w:color="auto" w:fill="B1AE68"/>
                      </w:tcPr>
                      <w:p>
                        <w:pPr/>
                      </w:p>
                    </w:tc>
                    <w:tc>
                      <w:tcPr>
                        <w:tcW w:w="494" w:type="dxa"/>
                      </w:tcPr>
                      <w:p>
                        <w:pPr>
                          <w:pStyle w:val="TableParagraph"/>
                          <w:spacing w:line="210" w:lineRule="exact"/>
                          <w:ind w:right="33"/>
                          <w:jc w:val="right"/>
                          <w:rPr>
                            <w:sz w:val="18"/>
                          </w:rPr>
                        </w:pPr>
                        <w:r>
                          <w:rPr>
                            <w:color w:val="231F20"/>
                            <w:w w:val="101"/>
                            <w:sz w:val="18"/>
                          </w:rPr>
                          <w:t>1</w:t>
                        </w:r>
                      </w:p>
                    </w:tc>
                  </w:tr>
                  <w:tr>
                    <w:trPr>
                      <w:trHeight w:val="800" w:hRule="exact"/>
                    </w:trPr>
                    <w:tc>
                      <w:tcPr>
                        <w:tcW w:w="417" w:type="dxa"/>
                      </w:tcPr>
                      <w:p>
                        <w:pPr/>
                      </w:p>
                    </w:tc>
                    <w:tc>
                      <w:tcPr>
                        <w:tcW w:w="1787" w:type="dxa"/>
                      </w:tcPr>
                      <w:p>
                        <w:pPr/>
                      </w:p>
                    </w:tc>
                    <w:tc>
                      <w:tcPr>
                        <w:tcW w:w="159" w:type="dxa"/>
                      </w:tcPr>
                      <w:p>
                        <w:pPr/>
                      </w:p>
                    </w:tc>
                    <w:tc>
                      <w:tcPr>
                        <w:tcW w:w="872" w:type="dxa"/>
                      </w:tcPr>
                      <w:p>
                        <w:pPr/>
                      </w:p>
                    </w:tc>
                    <w:tc>
                      <w:tcPr>
                        <w:tcW w:w="494" w:type="dxa"/>
                      </w:tcPr>
                      <w:p>
                        <w:pPr/>
                      </w:p>
                    </w:tc>
                  </w:tr>
                  <w:tr>
                    <w:trPr>
                      <w:trHeight w:val="200" w:hRule="exact"/>
                    </w:trPr>
                    <w:tc>
                      <w:tcPr>
                        <w:tcW w:w="417" w:type="dxa"/>
                        <w:tcBorders>
                          <w:right w:val="single" w:sz="0" w:space="0" w:color="47833E"/>
                        </w:tcBorders>
                      </w:tcPr>
                      <w:p>
                        <w:pPr>
                          <w:pStyle w:val="TableParagraph"/>
                          <w:spacing w:line="209" w:lineRule="exact"/>
                          <w:ind w:right="102"/>
                          <w:jc w:val="right"/>
                          <w:rPr>
                            <w:sz w:val="18"/>
                          </w:rPr>
                        </w:pPr>
                        <w:r>
                          <w:rPr>
                            <w:color w:val="231F20"/>
                            <w:sz w:val="18"/>
                          </w:rPr>
                          <w:t>39</w:t>
                        </w:r>
                      </w:p>
                    </w:tc>
                    <w:tc>
                      <w:tcPr>
                        <w:tcW w:w="1787" w:type="dxa"/>
                        <w:tcBorders>
                          <w:left w:val="single" w:sz="0" w:space="0" w:color="47833E"/>
                        </w:tcBorders>
                      </w:tcPr>
                      <w:p>
                        <w:pPr>
                          <w:pStyle w:val="TableParagraph"/>
                          <w:spacing w:line="210" w:lineRule="exact"/>
                          <w:ind w:right="117"/>
                          <w:jc w:val="right"/>
                          <w:rPr>
                            <w:sz w:val="18"/>
                          </w:rPr>
                        </w:pPr>
                        <w:r>
                          <w:rPr>
                            <w:color w:val="231F20"/>
                            <w:sz w:val="18"/>
                          </w:rPr>
                          <w:t>15.4%</w:t>
                        </w:r>
                      </w:p>
                    </w:tc>
                    <w:tc>
                      <w:tcPr>
                        <w:tcW w:w="159" w:type="dxa"/>
                        <w:shd w:val="clear" w:color="auto" w:fill="72703D"/>
                      </w:tcPr>
                      <w:p>
                        <w:pPr/>
                      </w:p>
                    </w:tc>
                    <w:tc>
                      <w:tcPr>
                        <w:tcW w:w="872" w:type="dxa"/>
                        <w:shd w:val="clear" w:color="auto" w:fill="B1AE68"/>
                      </w:tcPr>
                      <w:p>
                        <w:pPr/>
                      </w:p>
                    </w:tc>
                    <w:tc>
                      <w:tcPr>
                        <w:tcW w:w="494" w:type="dxa"/>
                      </w:tcPr>
                      <w:p>
                        <w:pPr>
                          <w:pStyle w:val="TableParagraph"/>
                          <w:spacing w:line="210" w:lineRule="exact"/>
                          <w:ind w:right="33"/>
                          <w:jc w:val="right"/>
                          <w:rPr>
                            <w:sz w:val="18"/>
                          </w:rPr>
                        </w:pPr>
                        <w:r>
                          <w:rPr>
                            <w:color w:val="231F20"/>
                            <w:w w:val="101"/>
                            <w:sz w:val="18"/>
                          </w:rPr>
                          <w:t>6</w:t>
                        </w:r>
                      </w:p>
                    </w:tc>
                  </w:tr>
                  <w:tr>
                    <w:trPr>
                      <w:trHeight w:val="331" w:hRule="exact"/>
                    </w:trPr>
                    <w:tc>
                      <w:tcPr>
                        <w:tcW w:w="417" w:type="dxa"/>
                      </w:tcPr>
                      <w:p>
                        <w:pPr/>
                      </w:p>
                    </w:tc>
                    <w:tc>
                      <w:tcPr>
                        <w:tcW w:w="1787" w:type="dxa"/>
                      </w:tcPr>
                      <w:p>
                        <w:pPr/>
                      </w:p>
                    </w:tc>
                    <w:tc>
                      <w:tcPr>
                        <w:tcW w:w="159" w:type="dxa"/>
                      </w:tcPr>
                      <w:p>
                        <w:pPr/>
                      </w:p>
                    </w:tc>
                    <w:tc>
                      <w:tcPr>
                        <w:tcW w:w="872" w:type="dxa"/>
                      </w:tcPr>
                      <w:p>
                        <w:pPr/>
                      </w:p>
                    </w:tc>
                    <w:tc>
                      <w:tcPr>
                        <w:tcW w:w="494" w:type="dxa"/>
                      </w:tcPr>
                      <w:p>
                        <w:pPr/>
                      </w:p>
                    </w:tc>
                  </w:tr>
                  <w:tr>
                    <w:trPr>
                      <w:trHeight w:val="294" w:hRule="exact"/>
                    </w:trPr>
                    <w:tc>
                      <w:tcPr>
                        <w:tcW w:w="417" w:type="dxa"/>
                        <w:shd w:val="clear" w:color="auto" w:fill="F15A40"/>
                      </w:tcPr>
                      <w:p>
                        <w:pPr>
                          <w:pStyle w:val="TableParagraph"/>
                          <w:spacing w:before="66"/>
                          <w:ind w:right="102"/>
                          <w:jc w:val="right"/>
                          <w:rPr>
                            <w:sz w:val="18"/>
                          </w:rPr>
                        </w:pPr>
                        <w:r>
                          <w:rPr>
                            <w:color w:val="FFFFFF"/>
                            <w:sz w:val="18"/>
                          </w:rPr>
                          <w:t>664</w:t>
                        </w:r>
                      </w:p>
                    </w:tc>
                    <w:tc>
                      <w:tcPr>
                        <w:tcW w:w="1787" w:type="dxa"/>
                        <w:shd w:val="clear" w:color="auto" w:fill="F15A40"/>
                      </w:tcPr>
                      <w:p>
                        <w:pPr/>
                      </w:p>
                    </w:tc>
                    <w:tc>
                      <w:tcPr>
                        <w:tcW w:w="159" w:type="dxa"/>
                        <w:shd w:val="clear" w:color="auto" w:fill="F15A40"/>
                      </w:tcPr>
                      <w:p>
                        <w:pPr/>
                      </w:p>
                    </w:tc>
                    <w:tc>
                      <w:tcPr>
                        <w:tcW w:w="872" w:type="dxa"/>
                        <w:shd w:val="clear" w:color="auto" w:fill="F15A40"/>
                      </w:tcPr>
                      <w:p>
                        <w:pPr/>
                      </w:p>
                    </w:tc>
                    <w:tc>
                      <w:tcPr>
                        <w:tcW w:w="494" w:type="dxa"/>
                        <w:shd w:val="clear" w:color="auto" w:fill="F15A40"/>
                      </w:tcPr>
                      <w:p>
                        <w:pPr>
                          <w:pStyle w:val="TableParagraph"/>
                          <w:spacing w:before="67"/>
                          <w:ind w:right="38"/>
                          <w:jc w:val="right"/>
                          <w:rPr>
                            <w:sz w:val="18"/>
                          </w:rPr>
                        </w:pPr>
                        <w:r>
                          <w:rPr>
                            <w:color w:val="FFFFFF"/>
                            <w:sz w:val="18"/>
                          </w:rPr>
                          <w:t>51</w:t>
                        </w:r>
                      </w:p>
                    </w:tc>
                  </w:tr>
                  <w:tr>
                    <w:trPr>
                      <w:trHeight w:val="216" w:hRule="exact"/>
                    </w:trPr>
                    <w:tc>
                      <w:tcPr>
                        <w:tcW w:w="417" w:type="dxa"/>
                        <w:shd w:val="clear" w:color="auto" w:fill="F15A40"/>
                      </w:tcPr>
                      <w:p>
                        <w:pPr>
                          <w:pStyle w:val="TableParagraph"/>
                          <w:spacing w:line="209" w:lineRule="exact"/>
                          <w:ind w:right="102"/>
                          <w:jc w:val="right"/>
                          <w:rPr>
                            <w:sz w:val="18"/>
                          </w:rPr>
                        </w:pPr>
                        <w:r>
                          <w:rPr>
                            <w:color w:val="FFFFFF"/>
                            <w:sz w:val="18"/>
                          </w:rPr>
                          <w:t>322</w:t>
                        </w:r>
                      </w:p>
                    </w:tc>
                    <w:tc>
                      <w:tcPr>
                        <w:tcW w:w="1787" w:type="dxa"/>
                        <w:shd w:val="clear" w:color="auto" w:fill="F15A40"/>
                      </w:tcPr>
                      <w:p>
                        <w:pPr/>
                      </w:p>
                    </w:tc>
                    <w:tc>
                      <w:tcPr>
                        <w:tcW w:w="159" w:type="dxa"/>
                        <w:shd w:val="clear" w:color="auto" w:fill="F15A40"/>
                      </w:tcPr>
                      <w:p>
                        <w:pPr/>
                      </w:p>
                    </w:tc>
                    <w:tc>
                      <w:tcPr>
                        <w:tcW w:w="872" w:type="dxa"/>
                        <w:shd w:val="clear" w:color="auto" w:fill="F15A40"/>
                      </w:tcPr>
                      <w:p>
                        <w:pPr/>
                      </w:p>
                    </w:tc>
                    <w:tc>
                      <w:tcPr>
                        <w:tcW w:w="494" w:type="dxa"/>
                        <w:shd w:val="clear" w:color="auto" w:fill="F15A40"/>
                      </w:tcPr>
                      <w:p>
                        <w:pPr>
                          <w:pStyle w:val="TableParagraph"/>
                          <w:spacing w:line="209" w:lineRule="exact"/>
                          <w:ind w:right="38"/>
                          <w:jc w:val="right"/>
                          <w:rPr>
                            <w:sz w:val="18"/>
                          </w:rPr>
                        </w:pPr>
                        <w:r>
                          <w:rPr>
                            <w:color w:val="FFFFFF"/>
                            <w:sz w:val="18"/>
                          </w:rPr>
                          <w:t>57</w:t>
                        </w:r>
                      </w:p>
                    </w:tc>
                  </w:tr>
                  <w:tr>
                    <w:trPr>
                      <w:trHeight w:val="449" w:hRule="exact"/>
                    </w:trPr>
                    <w:tc>
                      <w:tcPr>
                        <w:tcW w:w="417" w:type="dxa"/>
                        <w:shd w:val="clear" w:color="auto" w:fill="F15A40"/>
                      </w:tcPr>
                      <w:p>
                        <w:pPr>
                          <w:pStyle w:val="TableParagraph"/>
                          <w:spacing w:line="209" w:lineRule="exact"/>
                          <w:ind w:right="102"/>
                          <w:jc w:val="right"/>
                          <w:rPr>
                            <w:sz w:val="18"/>
                          </w:rPr>
                        </w:pPr>
                        <w:r>
                          <w:rPr>
                            <w:color w:val="FFFFFF"/>
                            <w:sz w:val="18"/>
                          </w:rPr>
                          <w:t>986</w:t>
                        </w:r>
                      </w:p>
                    </w:tc>
                    <w:tc>
                      <w:tcPr>
                        <w:tcW w:w="1787" w:type="dxa"/>
                        <w:shd w:val="clear" w:color="auto" w:fill="F15A40"/>
                      </w:tcPr>
                      <w:p>
                        <w:pPr>
                          <w:pStyle w:val="TableParagraph"/>
                          <w:spacing w:before="10"/>
                          <w:rPr>
                            <w:sz w:val="16"/>
                          </w:rPr>
                        </w:pPr>
                      </w:p>
                      <w:p>
                        <w:pPr>
                          <w:pStyle w:val="TableParagraph"/>
                          <w:ind w:right="117"/>
                          <w:jc w:val="right"/>
                          <w:rPr>
                            <w:sz w:val="18"/>
                          </w:rPr>
                        </w:pPr>
                        <w:r>
                          <w:rPr>
                            <w:color w:val="FFFFFF"/>
                            <w:sz w:val="18"/>
                          </w:rPr>
                          <w:t>6.5%</w:t>
                        </w:r>
                      </w:p>
                    </w:tc>
                    <w:tc>
                      <w:tcPr>
                        <w:tcW w:w="159" w:type="dxa"/>
                        <w:shd w:val="clear" w:color="auto" w:fill="F15A40"/>
                      </w:tcPr>
                      <w:p>
                        <w:pPr/>
                      </w:p>
                    </w:tc>
                    <w:tc>
                      <w:tcPr>
                        <w:tcW w:w="872" w:type="dxa"/>
                        <w:shd w:val="clear" w:color="auto" w:fill="F15A40"/>
                      </w:tcPr>
                      <w:p>
                        <w:pPr/>
                      </w:p>
                    </w:tc>
                    <w:tc>
                      <w:tcPr>
                        <w:tcW w:w="494" w:type="dxa"/>
                        <w:shd w:val="clear" w:color="auto" w:fill="F15A40"/>
                      </w:tcPr>
                      <w:p>
                        <w:pPr>
                          <w:pStyle w:val="TableParagraph"/>
                          <w:spacing w:line="209" w:lineRule="exact"/>
                          <w:ind w:right="38"/>
                          <w:jc w:val="right"/>
                          <w:rPr>
                            <w:sz w:val="18"/>
                          </w:rPr>
                        </w:pPr>
                        <w:r>
                          <w:rPr>
                            <w:color w:val="FFFFFF"/>
                            <w:sz w:val="18"/>
                          </w:rPr>
                          <w:t>108</w:t>
                        </w:r>
                      </w:p>
                    </w:tc>
                  </w:tr>
                </w:tbl>
                <w:p>
                  <w:pPr>
                    <w:pStyle w:val="BodyText"/>
                  </w:pPr>
                </w:p>
              </w:txbxContent>
            </v:textbox>
            <w10:wrap type="none"/>
          </v:shape>
        </w:pict>
      </w:r>
      <w:r>
        <w:rPr>
          <w:color w:val="231F20"/>
          <w:w w:val="105"/>
          <w:sz w:val="14"/>
        </w:rPr>
        <w:t>Instituto Tecnológico y de Estudios Superiores de Monterrey</w:t>
      </w:r>
    </w:p>
    <w:p>
      <w:pPr>
        <w:spacing w:line="170" w:lineRule="exact" w:before="0"/>
        <w:ind w:left="1981" w:right="0" w:firstLine="0"/>
        <w:jc w:val="left"/>
        <w:rPr>
          <w:sz w:val="14"/>
        </w:rPr>
      </w:pPr>
      <w:r>
        <w:rPr>
          <w:color w:val="231F20"/>
          <w:sz w:val="14"/>
        </w:rPr>
        <w:t>Lengua y literatura (</w:t>
      </w:r>
      <w:r>
        <w:rPr>
          <w:color w:val="231F20"/>
          <w:sz w:val="10"/>
        </w:rPr>
        <w:t>A</w:t>
      </w:r>
      <w:r>
        <w:rPr>
          <w:color w:val="231F20"/>
          <w:sz w:val="14"/>
        </w:rPr>
        <w:t>y</w:t>
      </w:r>
      <w:r>
        <w:rPr>
          <w:color w:val="231F20"/>
          <w:sz w:val="10"/>
        </w:rPr>
        <w:t>H</w:t>
      </w:r>
      <w:r>
        <w:rPr>
          <w:color w:val="231F20"/>
          <w:sz w:val="14"/>
        </w:rPr>
        <w:t>)</w:t>
      </w:r>
    </w:p>
    <w:p>
      <w:pPr>
        <w:pStyle w:val="BodyText"/>
        <w:spacing w:before="7"/>
        <w:rPr>
          <w:sz w:val="14"/>
        </w:rPr>
      </w:pPr>
    </w:p>
    <w:p>
      <w:pPr>
        <w:spacing w:before="78"/>
        <w:ind w:left="1981" w:right="0" w:firstLine="0"/>
        <w:jc w:val="left"/>
        <w:rPr>
          <w:i/>
          <w:sz w:val="14"/>
        </w:rPr>
      </w:pPr>
      <w:r>
        <w:rPr>
          <w:i/>
          <w:color w:val="231F20"/>
          <w:sz w:val="14"/>
        </w:rPr>
        <w:t>Tzintzun. Revista de Estudios Históricos</w:t>
      </w:r>
    </w:p>
    <w:p>
      <w:pPr>
        <w:spacing w:before="9"/>
        <w:ind w:left="1981" w:right="0" w:firstLine="0"/>
        <w:jc w:val="left"/>
        <w:rPr>
          <w:sz w:val="14"/>
        </w:rPr>
      </w:pPr>
      <w:r>
        <w:rPr>
          <w:color w:val="231F20"/>
          <w:sz w:val="14"/>
        </w:rPr>
        <w:t>1870-719X</w:t>
      </w:r>
    </w:p>
    <w:p>
      <w:pPr>
        <w:spacing w:line="252" w:lineRule="auto" w:before="9"/>
        <w:ind w:left="1981" w:right="5361" w:firstLine="0"/>
        <w:jc w:val="left"/>
        <w:rPr>
          <w:sz w:val="14"/>
        </w:rPr>
      </w:pPr>
      <w:r>
        <w:rPr>
          <w:color w:val="231F20"/>
          <w:w w:val="105"/>
          <w:sz w:val="14"/>
        </w:rPr>
        <w:t>Universidad Michoacana de San Nicolás de Hidalgo </w:t>
      </w:r>
      <w:r>
        <w:rPr>
          <w:color w:val="231F20"/>
          <w:sz w:val="14"/>
        </w:rPr>
        <w:t>Historia (</w:t>
      </w:r>
      <w:r>
        <w:rPr>
          <w:color w:val="231F20"/>
          <w:sz w:val="10"/>
        </w:rPr>
        <w:t>A</w:t>
      </w:r>
      <w:r>
        <w:rPr>
          <w:color w:val="231F20"/>
          <w:sz w:val="14"/>
        </w:rPr>
        <w:t>y</w:t>
      </w:r>
      <w:r>
        <w:rPr>
          <w:color w:val="231F20"/>
          <w:sz w:val="10"/>
        </w:rPr>
        <w:t>H</w:t>
      </w:r>
      <w:r>
        <w:rPr>
          <w:color w:val="231F20"/>
          <w:sz w:val="14"/>
        </w:rPr>
        <w:t>)</w:t>
      </w:r>
    </w:p>
    <w:p>
      <w:pPr>
        <w:pStyle w:val="BodyText"/>
        <w:spacing w:before="4"/>
        <w:rPr>
          <w:sz w:val="16"/>
        </w:rPr>
      </w:pPr>
    </w:p>
    <w:p>
      <w:pPr>
        <w:spacing w:line="216" w:lineRule="exact" w:before="70"/>
        <w:ind w:left="475" w:right="9167" w:firstLine="0"/>
        <w:jc w:val="left"/>
        <w:rPr>
          <w:sz w:val="18"/>
        </w:rPr>
      </w:pPr>
      <w:r>
        <w:rPr>
          <w:color w:val="FFFFFF"/>
          <w:sz w:val="18"/>
        </w:rPr>
        <w:t>Subtotal Otros Total Promedio</w:t>
      </w:r>
    </w:p>
    <w:p>
      <w:pPr>
        <w:pStyle w:val="BodyText"/>
        <w:spacing w:before="10"/>
        <w:rPr>
          <w:sz w:val="13"/>
        </w:rPr>
      </w:pPr>
    </w:p>
    <w:p>
      <w:pPr>
        <w:spacing w:after="0"/>
        <w:rPr>
          <w:sz w:val="13"/>
        </w:rPr>
        <w:sectPr>
          <w:type w:val="continuous"/>
          <w:pgSz w:w="12240" w:h="15840"/>
          <w:pgMar w:top="1500" w:bottom="280" w:left="920" w:right="920"/>
        </w:sectPr>
      </w:pPr>
    </w:p>
    <w:p>
      <w:pPr>
        <w:spacing w:line="162" w:lineRule="exact" w:before="82"/>
        <w:ind w:left="511" w:right="839" w:firstLine="0"/>
        <w:jc w:val="left"/>
        <w:rPr>
          <w:sz w:val="14"/>
        </w:rPr>
      </w:pPr>
      <w:r>
        <w:rPr/>
        <w:pict>
          <v:group style="position:absolute;margin-left:62.751999pt;margin-top:5.126297pt;width:6.15pt;height:30.5pt;mso-position-horizontal-relative:page;mso-position-vertical-relative:paragraph;z-index:25168" coordorigin="1255,103" coordsize="123,610">
            <v:rect style="position:absolute;left:1255;top:589;width:123;height:123" filled="true" fillcolor="#f4772a" stroked="false">
              <v:fill type="solid"/>
            </v:rect>
            <v:rect style="position:absolute;left:1255;top:265;width:123;height:123" filled="true" fillcolor="#edab30" stroked="false">
              <v:fill type="solid"/>
            </v:rect>
            <v:rect style="position:absolute;left:1255;top:427;width:123;height:123" filled="true" fillcolor="#c04126" stroked="false">
              <v:fill type="solid"/>
            </v:rect>
            <v:rect style="position:absolute;left:1255;top:103;width:123;height:123" filled="true" fillcolor="#47833e" stroked="false">
              <v:fill type="solid"/>
            </v:rect>
            <w10:wrap type="none"/>
          </v:group>
        </w:pict>
      </w:r>
      <w:r>
        <w:rPr>
          <w:color w:val="231F20"/>
          <w:sz w:val="14"/>
        </w:rPr>
        <w:t>Extranjera Nacional</w:t>
      </w:r>
    </w:p>
    <w:p>
      <w:pPr>
        <w:spacing w:line="162" w:lineRule="exact" w:before="0"/>
        <w:ind w:left="511"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spacing w:line="166" w:lineRule="exact" w:before="78"/>
        <w:ind w:left="253" w:right="8" w:firstLine="0"/>
        <w:jc w:val="left"/>
        <w:rPr>
          <w:sz w:val="14"/>
        </w:rPr>
      </w:pPr>
      <w:r>
        <w:rPr/>
        <w:br w:type="column"/>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5120">
            <wp:simplePos x="0" y="0"/>
            <wp:positionH relativeFrom="page">
              <wp:posOffset>1895539</wp:posOffset>
            </wp:positionH>
            <wp:positionV relativeFrom="paragraph">
              <wp:posOffset>-90206</wp:posOffset>
            </wp:positionV>
            <wp:extent cx="86423" cy="292304"/>
            <wp:effectExtent l="0" t="0" r="0" b="0"/>
            <wp:wrapNone/>
            <wp:docPr id="397" name="image1154.png" descr=""/>
            <wp:cNvGraphicFramePr>
              <a:graphicFrameLocks noChangeAspect="1"/>
            </wp:cNvGraphicFramePr>
            <a:graphic>
              <a:graphicData uri="http://schemas.openxmlformats.org/drawingml/2006/picture">
                <pic:pic>
                  <pic:nvPicPr>
                    <pic:cNvPr id="398" name="image1154.png"/>
                    <pic:cNvPicPr/>
                  </pic:nvPicPr>
                  <pic:blipFill>
                    <a:blip r:embed="rId1161" cstate="print"/>
                    <a:stretch>
                      <a:fillRect/>
                    </a:stretch>
                  </pic:blipFill>
                  <pic:spPr>
                    <a:xfrm>
                      <a:off x="0" y="0"/>
                      <a:ext cx="86423" cy="292304"/>
                    </a:xfrm>
                    <a:prstGeom prst="rect">
                      <a:avLst/>
                    </a:prstGeom>
                  </pic:spPr>
                </pic:pic>
              </a:graphicData>
            </a:graphic>
          </wp:anchor>
        </w:drawing>
      </w:r>
      <w:r>
        <w:rPr/>
        <w:drawing>
          <wp:anchor distT="0" distB="0" distL="0" distR="0" allowOverlap="1" layoutInCell="1" locked="0" behindDoc="0" simplePos="0" relativeHeight="25144">
            <wp:simplePos x="0" y="0"/>
            <wp:positionH relativeFrom="page">
              <wp:posOffset>3610318</wp:posOffset>
            </wp:positionH>
            <wp:positionV relativeFrom="paragraph">
              <wp:posOffset>-90206</wp:posOffset>
            </wp:positionV>
            <wp:extent cx="86410" cy="292303"/>
            <wp:effectExtent l="0" t="0" r="0" b="0"/>
            <wp:wrapNone/>
            <wp:docPr id="399" name="image1171.png" descr=""/>
            <wp:cNvGraphicFramePr>
              <a:graphicFrameLocks noChangeAspect="1"/>
            </wp:cNvGraphicFramePr>
            <a:graphic>
              <a:graphicData uri="http://schemas.openxmlformats.org/drawingml/2006/picture">
                <pic:pic>
                  <pic:nvPicPr>
                    <pic:cNvPr id="400" name="image1171.png"/>
                    <pic:cNvPicPr/>
                  </pic:nvPicPr>
                  <pic:blipFill>
                    <a:blip r:embed="rId1178" cstate="print"/>
                    <a:stretch>
                      <a:fillRect/>
                    </a:stretch>
                  </pic:blipFill>
                  <pic:spPr>
                    <a:xfrm>
                      <a:off x="0" y="0"/>
                      <a:ext cx="86410" cy="292303"/>
                    </a:xfrm>
                    <a:prstGeom prst="rect">
                      <a:avLst/>
                    </a:prstGeom>
                  </pic:spPr>
                </pic:pic>
              </a:graphicData>
            </a:graphic>
          </wp:anchor>
        </w:drawing>
      </w:r>
      <w:r>
        <w:rPr>
          <w:color w:val="231F20"/>
          <w:w w:val="105"/>
          <w:sz w:val="14"/>
        </w:rPr>
        <w:t>100% producción nacional institucional 100% producción nacional no institucional</w:t>
      </w:r>
    </w:p>
    <w:p>
      <w:pPr>
        <w:spacing w:line="166" w:lineRule="exact" w:before="78"/>
        <w:ind w:left="9" w:right="-16" w:firstLine="0"/>
        <w:jc w:val="left"/>
        <w:rPr>
          <w:sz w:val="14"/>
        </w:rPr>
      </w:pPr>
      <w:r>
        <w:rPr/>
        <w:br w:type="column"/>
      </w: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spacing w:line="162" w:lineRule="exact" w:before="82"/>
        <w:ind w:left="306" w:right="1416" w:firstLine="0"/>
        <w:jc w:val="left"/>
        <w:rPr>
          <w:sz w:val="14"/>
        </w:rPr>
      </w:pPr>
      <w:r>
        <w:rPr/>
        <w:br w:type="column"/>
      </w:r>
      <w:r>
        <w:rPr>
          <w:color w:val="231F20"/>
          <w:w w:val="105"/>
          <w:sz w:val="14"/>
        </w:rPr>
        <w:t>En colaboración Sin colaboración</w:t>
      </w:r>
    </w:p>
    <w:p>
      <w:pPr>
        <w:spacing w:line="162" w:lineRule="exact" w:before="0"/>
        <w:ind w:left="306" w:right="0" w:firstLine="0"/>
        <w:jc w:val="left"/>
        <w:rPr>
          <w:sz w:val="14"/>
        </w:rPr>
      </w:pPr>
      <w:r>
        <w:rPr/>
        <w:pict>
          <v:group style="position:absolute;margin-left:423.285004pt;margin-top:-15.137698pt;width:35pt;height:30.5pt;mso-position-horizontal-relative:page;mso-position-vertical-relative:paragraph;z-index:-513688" coordorigin="8466,-303" coordsize="700,610">
            <v:shape style="position:absolute;left:8584;top:11;width:179;height:137" coordorigin="8584,11" coordsize="179,137" path="m8763,18l8755,11,8713,11,8634,11,8592,11,8584,18,8584,139,8592,147,8634,147,8713,147,8755,147,8763,139,8763,18e" filled="true" fillcolor="#72703d" stroked="false">
              <v:path arrowok="t"/>
              <v:fill type="solid"/>
            </v:shape>
            <v:shape style="position:absolute;left:8607;top:41;width:128;height:77" coordorigin="8607,41" coordsize="128,77" path="m8662,51l8660,47,8657,45,8654,42,8650,41,8645,41,8645,61,8645,70,8645,71,8644,72,8643,72,8640,73,8624,73,8624,57,8641,57,8644,57,8645,59,8645,61,8645,41,8607,41,8607,117,8624,117,8624,89,8651,89,8655,88,8660,83,8662,79,8662,73,8662,57,8662,51m8735,41l8696,41,8692,42,8689,44,8687,47,8685,51,8685,108,8688,113,8695,116,8697,116,8699,117,8735,117,8735,100,8704,100,8703,100,8702,98,8702,96,8702,60,8702,58,8703,57,8705,57,8735,57,8735,41e" filled="true" fillcolor="#ffffff" stroked="false">
              <v:path arrowok="t"/>
              <v:fill type="solid"/>
            </v:shape>
            <v:rect style="position:absolute;left:8613;top:-303;width:123;height:123" filled="true" fillcolor="#72703d" stroked="false">
              <v:fill type="solid"/>
            </v:rect>
            <v:shape style="position:absolute;left:8610;top:-143;width:137;height:450" coordorigin="8610,-143" coordsize="137,450" path="m8736,-143l8614,-143,8614,-20,8736,-20,8736,-143m8746,178l8738,171,8618,171,8610,178,8610,299,8618,307,8738,307,8746,299,8746,178e" filled="true" fillcolor="#b1ae68" stroked="false">
              <v:path arrowok="t"/>
              <v:fill type="solid"/>
            </v:shape>
            <v:shape style="position:absolute;left:8653;top:200;width:50;height:77" coordorigin="8653,200" coordsize="50,77" path="m8703,200l8664,200,8660,202,8654,207,8653,211,8653,268,8656,273,8663,275,8665,276,8667,277,8703,277,8703,260,8672,260,8671,260,8670,258,8670,258,8669,256,8669,220,8670,218,8671,217,8673,217,8703,217,8703,200xe" filled="true" fillcolor="#ffffff" stroked="false">
              <v:path arrowok="t"/>
              <v:fill type="solid"/>
            </v:shape>
            <v:shape style="position:absolute;left:8466;top:205;width:328;height:59" coordorigin="8466,205" coordsize="328,59" path="m8500,239l8495,235,8478,228,8474,225,8474,216,8477,212,8490,212,8494,213,8496,214,8497,212,8498,208,8495,207,8491,205,8474,205,8467,212,8467,229,8473,234,8482,237,8490,240,8493,243,8493,254,8488,258,8476,258,8471,256,8468,254,8466,261,8469,263,8475,264,8494,264,8499,258,8500,257,8500,239m8518,222l8510,222,8510,263,8518,263,8518,222m8518,213l8518,208,8517,206,8511,206,8509,208,8509,213,8511,215,8517,215,8518,213m8565,225l8556,222,8543,222,8539,225,8537,229,8537,229,8536,222,8529,222,8530,225,8530,263,8537,263,8537,239,8538,235,8539,231,8541,229,8543,228,8555,228,8557,233,8557,263,8565,263,8565,228,8565,225m8793,230l8791,227,8786,222,8786,236,8786,252,8780,259,8766,259,8761,252,8761,235,8765,227,8782,227,8786,236,8786,222,8785,222,8762,222,8753,230,8753,256,8762,264,8783,264,8792,259,8793,258,8793,230e" filled="true" fillcolor="#b1ae68" stroked="false">
              <v:path arrowok="t"/>
              <v:fill type="solid"/>
            </v:shape>
            <v:line style="position:absolute" from="8803,233" to="8810,233" stroked="true" strokeweight="3.004pt" strokecolor="#b1ae68"/>
            <v:shape style="position:absolute;left:8820;top:203;width:346;height:61" coordorigin="8820,203" coordsize="346,61" path="m8852,263l8852,261,8852,258,8852,242,8852,237,8844,237,8844,242,8844,250,8844,252,8843,255,8839,259,8830,259,8827,257,8827,244,8836,242,8844,242,8844,237,8852,237,8852,230,8850,227,8849,222,8831,222,8826,223,8823,225,8824,230,8827,228,8831,227,8843,227,8844,233,8844,237,8828,237,8820,243,8820,258,8824,264,8838,264,8842,261,8844,259,8845,258,8845,258,8845,263,8852,263m8902,230l8900,227,8895,222,8895,222,8895,234,8895,252,8890,258,8877,258,8875,257,8873,255,8871,250,8871,247,8871,240,8871,237,8873,231,8875,229,8878,227,8891,227,8895,234,8895,222,8879,222,8874,224,8871,229,8871,203,8864,203,8863,258,8863,263,8870,263,8870,257,8870,257,8873,262,8878,264,8893,264,8901,258,8902,257,8902,230m8949,230l8946,227,8941,222,8941,236,8941,252,8936,259,8922,259,8916,252,8916,235,8920,227,8938,227,8941,236,8941,222,8941,222,8918,222,8909,230,8909,256,8917,264,8938,264,8947,259,8949,258,8949,230m8978,222l8976,222,8971,222,8967,225,8965,230,8965,230,8964,222,8958,222,8958,225,8958,263,8966,263,8966,242,8966,238,8967,233,8969,230,8971,229,8976,229,8978,229,8978,229,8978,222m9015,263l9015,261,9014,258,9014,242,9014,237,9007,237,9007,242,9007,250,9007,252,9006,255,9002,259,8993,259,8990,257,8990,244,8999,242,9007,242,9007,237,9014,237,9014,230,9013,227,9011,222,8994,222,8989,223,8985,225,8987,230,8990,228,8994,227,9006,227,9007,233,9007,237,8991,237,8982,243,8982,258,8987,264,9001,264,9005,261,9007,259,9007,258,9008,258,9008,263,9015,263m9056,224l9054,223,9050,222,9032,222,9023,231,9023,256,9031,264,9049,264,9054,263,9056,262,9055,258,9054,256,9052,257,9049,258,9037,258,9031,252,9031,234,9036,228,9049,228,9052,228,9054,229,9055,228,9056,224m9072,222l9064,222,9064,263,9072,263,9072,222m9073,213l9073,208,9071,206,9065,206,9063,208,9063,213,9065,215,9071,215,9073,213m9112,205l9104,205,9097,217,9102,217,9112,205m9121,230l9118,227,9114,222,9114,236,9114,252,9108,259,9094,259,9089,252,9089,235,9092,227,9110,227,9114,236,9114,222,9113,222,9090,222,9081,230,9081,256,9090,264,9111,264,9120,259,9121,258,9121,230m9165,225l9157,222,9144,222,9139,225,9137,229,9137,229,9137,222,9130,222,9130,225,9131,263,9138,263,9138,239,9139,235,9140,231,9142,229,9144,228,9156,228,9158,233,9158,263,9165,263,9165,228,9165,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20" w:right="920"/>
          <w:cols w:num="4" w:equalWidth="0">
            <w:col w:w="1955" w:space="40"/>
            <w:col w:w="2907" w:space="40"/>
            <w:col w:w="2584" w:space="40"/>
            <w:col w:w="2834"/>
          </w:cols>
        </w:sectPr>
      </w:pPr>
    </w:p>
    <w:p>
      <w:pPr>
        <w:pStyle w:val="BodyText"/>
        <w:spacing w:before="8"/>
        <w:rPr>
          <w:sz w:val="14"/>
        </w:rPr>
      </w:pPr>
    </w:p>
    <w:p>
      <w:pPr>
        <w:spacing w:line="160" w:lineRule="exact" w:before="83"/>
        <w:ind w:left="108" w:right="17" w:firstLine="0"/>
        <w:jc w:val="left"/>
        <w:rPr>
          <w:sz w:val="14"/>
        </w:rPr>
      </w:pPr>
      <w:r>
        <w:rPr>
          <w:color w:val="231F20"/>
          <w:sz w:val="14"/>
        </w:rPr>
        <w:t>Fuente: Elaboración propia Laboratorio de Cienciometría redalyc-fractal (LabCrf®).Datos: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20" w:right="920"/>
        </w:sectPr>
      </w:pPr>
    </w:p>
    <w:p>
      <w:pPr>
        <w:tabs>
          <w:tab w:pos="10146" w:val="right" w:leader="none"/>
        </w:tabs>
        <w:spacing w:before="56"/>
        <w:ind w:left="118" w:right="0" w:firstLine="0"/>
        <w:jc w:val="left"/>
        <w:rPr>
          <w:b/>
          <w:sz w:val="18"/>
        </w:rPr>
      </w:pP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63</w:t>
      </w:r>
    </w:p>
    <w:p>
      <w:pPr>
        <w:spacing w:after="0"/>
        <w:jc w:val="left"/>
        <w:rPr>
          <w:sz w:val="18"/>
        </w:rPr>
        <w:sectPr>
          <w:pgSz w:w="12240" w:h="15840"/>
          <w:pgMar w:top="580" w:bottom="280" w:left="920" w:right="920"/>
        </w:sect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spacing w:line="162" w:lineRule="exact" w:before="90"/>
        <w:ind w:left="479" w:right="839" w:firstLine="0"/>
        <w:jc w:val="left"/>
        <w:rPr>
          <w:sz w:val="14"/>
        </w:rPr>
      </w:pPr>
      <w:r>
        <w:rPr/>
        <w:pict>
          <v:group style="position:absolute;margin-left:51.413399pt;margin-top:-612.220215pt;width:509pt;height:604.950pt;mso-position-horizontal-relative:page;mso-position-vertical-relative:paragraph;z-index:25264" coordorigin="1028,-12244" coordsize="10180,12099">
            <v:rect style="position:absolute;left:1038;top:-1105;width:10159;height:959" filled="true" fillcolor="#f15a40" stroked="false">
              <v:fill type="solid"/>
            </v:rect>
            <v:line style="position:absolute" from="1038,-1107" to="1038,-11236" stroked="true" strokeweight=".25pt" strokecolor="#231f20"/>
            <v:line style="position:absolute" from="11197,-1107" to="11197,-11236" stroked="true" strokeweight=".25pt" strokecolor="#231f20"/>
            <v:line style="position:absolute" from="1038,-11773" to="1038,-12234" stroked="true" strokeweight="1pt" strokecolor="#ffffff"/>
            <v:line style="position:absolute" from="1038,-11241" to="1038,-11753" stroked="true" strokeweight="1pt" strokecolor="#ffffff"/>
            <v:line style="position:absolute" from="11197,-11773" to="11197,-12234" stroked="true" strokeweight="1pt" strokecolor="#ffffff"/>
            <v:line style="position:absolute" from="11197,-11241" to="11197,-11753" stroked="true" strokeweight="1pt" strokecolor="#ffffff"/>
            <v:shape style="position:absolute;left:8142;top:-10621;width:998;height:2201" coordorigin="8142,-10621" coordsize="998,2201" path="m9042,-10621l8142,-10621,8142,-10421,9042,-10421,9042,-10621m9055,-9621l8142,-9621,8142,-9421,9055,-9421,9055,-9621m9139,-8621l8142,-8621,8142,-8421,9139,-8421,9139,-8621e" filled="true" fillcolor="#72703d" stroked="false">
              <v:path arrowok="t"/>
              <v:fill type="solid"/>
            </v:shape>
            <v:line style="position:absolute" from="9156,-8621" to="9156,-8421" stroked="true" strokeweight="1.651pt" strokecolor="#b1ae68"/>
            <v:shape style="position:absolute;left:8142;top:-7621;width:978;height:2200" coordorigin="8142,-7621" coordsize="978,2200" path="m9022,-6621l8142,-6621,8142,-6421,9022,-6421,9022,-6621m9055,-7621l8142,-7621,8142,-7421,9055,-7421,9055,-7621m9119,-5621l8142,-5621,8142,-5421,9119,-5421,9119,-5621e" filled="true" fillcolor="#72703d" stroked="false">
              <v:path arrowok="t"/>
              <v:fill type="solid"/>
            </v:shape>
            <v:line style="position:absolute" from="9146,-5621" to="9146,-5421" stroked="true" strokeweight="2.651pt" strokecolor="#b1ae68"/>
            <v:rect style="position:absolute;left:8142;top:-4621;width:996;height:200" filled="true" fillcolor="#72703d" stroked="false">
              <v:fill type="solid"/>
            </v:rect>
            <v:line style="position:absolute" from="9155,-4621" to="9155,-4421" stroked="true" strokeweight="1.71pt" strokecolor="#b1ae68"/>
            <v:shape style="position:absolute;left:8142;top:-3621;width:916;height:1200" coordorigin="8142,-3621" coordsize="916,1200" path="m9045,-2621l8142,-2621,8142,-2421,9045,-2421,9045,-2621m9058,-3621l8142,-3621,8142,-3421,9058,-3421,9058,-3621e" filled="true" fillcolor="#72703d" stroked="false">
              <v:path arrowok="t"/>
              <v:fill type="solid"/>
            </v:shape>
            <v:rect style="position:absolute;left:9923;top:-10621;width:839;height:100" filled="true" fillcolor="#edab30" stroked="false">
              <v:fill type="solid"/>
            </v:rect>
            <v:rect style="position:absolute;left:9923;top:-10521;width:474;height:100" filled="true" fillcolor="#c24127" stroked="false">
              <v:fill type="solid"/>
            </v:rect>
            <v:rect style="position:absolute;left:10396;top:-10521;width:366;height:100" filled="true" fillcolor="#f4772a" stroked="false">
              <v:fill type="solid"/>
            </v:rect>
            <v:line style="position:absolute" from="9750,-9621" to="9750,-9421" stroked="true" strokeweight="1.859pt" strokecolor="#47833e"/>
            <v:rect style="position:absolute;left:10418;top:-9521;width:344;height:100" filled="true" fillcolor="#f4772a" stroked="false">
              <v:fill type="solid"/>
            </v:rect>
            <v:rect style="position:absolute;left:9732;top:-8621;width:152;height:200" filled="true" fillcolor="#47833e" stroked="false">
              <v:fill type="solid"/>
            </v:rect>
            <v:rect style="position:absolute;left:9892;top:-7621;width:871;height:100" filled="true" fillcolor="#edab30" stroked="false">
              <v:fill type="solid"/>
            </v:rect>
            <v:rect style="position:absolute;left:9892;top:-7521;width:460;height:100" filled="true" fillcolor="#c24127" stroked="false">
              <v:fill type="solid"/>
            </v:rect>
            <v:rect style="position:absolute;left:10352;top:-7521;width:410;height:100" filled="true" fillcolor="#f4772a" stroked="false">
              <v:fill type="solid"/>
            </v:rect>
            <v:rect style="position:absolute;left:10254;top:-6621;width:508;height:100" filled="true" fillcolor="#edab30" stroked="false">
              <v:fill type="solid"/>
            </v:rect>
            <v:rect style="position:absolute;left:10254;top:-6521;width:429;height:100" filled="true" fillcolor="#c24127" stroked="false">
              <v:fill type="solid"/>
            </v:rect>
            <v:rect style="position:absolute;left:9732;top:-5621;width:109;height:200" filled="true" fillcolor="#47833e" stroked="false">
              <v:fill type="solid"/>
            </v:rect>
            <v:rect style="position:absolute;left:9819;top:-4621;width:943;height:100" filled="true" fillcolor="#edab30" stroked="false">
              <v:fill type="solid"/>
            </v:rect>
            <v:rect style="position:absolute;left:9819;top:-4521;width:399;height:100" filled="true" fillcolor="#c24127" stroked="false">
              <v:fill type="solid"/>
            </v:rect>
            <v:rect style="position:absolute;left:10218;top:-4521;width:544;height:100" filled="true" fillcolor="#f4772a" stroked="false">
              <v:fill type="solid"/>
            </v:rect>
            <v:line style="position:absolute" from="9778,-3621" to="9778,-3421" stroked="true" strokeweight="4.6pt" strokecolor="#47833e"/>
            <v:rect style="position:absolute;left:9824;top:-3621;width:938;height:100" filled="true" fillcolor="#edab30" stroked="false">
              <v:fill type="solid"/>
            </v:rect>
            <v:rect style="position:absolute;left:9824;top:-3521;width:442;height:100" filled="true" fillcolor="#c24127" stroked="false">
              <v:fill type="solid"/>
            </v:rect>
            <v:rect style="position:absolute;left:10265;top:-3521;width:497;height:100" filled="true" fillcolor="#f4772a" stroked="false">
              <v:fill type="solid"/>
            </v:rect>
            <v:rect style="position:absolute;left:9894;top:-2621;width:868;height:100" filled="true" fillcolor="#edab30" stroked="false">
              <v:fill type="solid"/>
            </v:rect>
            <v:rect style="position:absolute;left:9894;top:-2521;width:427;height:100" filled="true" fillcolor="#c24127" stroked="false">
              <v:fill type="solid"/>
            </v:rect>
            <v:rect style="position:absolute;left:10322;top:-2521;width:440;height:100" filled="true" fillcolor="#f4772a" stroked="false">
              <v:fill type="solid"/>
            </v:rect>
            <v:line style="position:absolute" from="9778,-1621" to="9778,-1421" stroked="true" strokeweight="4.63pt" strokecolor="#47833e"/>
            <v:rect style="position:absolute;left:9824;top:-1621;width:938;height:100" filled="true" fillcolor="#edab30" stroked="false">
              <v:fill type="solid"/>
            </v:rect>
            <v:rect style="position:absolute;left:9824;top:-1521;width:336;height:100" filled="true" fillcolor="#c24127" stroked="false">
              <v:fill type="solid"/>
            </v:rect>
            <v:rect style="position:absolute;left:10160;top:-1521;width:602;height:100" filled="true" fillcolor="#f4772a" stroked="false">
              <v:fill type="solid"/>
            </v:rect>
            <v:shape style="position:absolute;left:1362;top:-11021;width:1320;height:717" type="#_x0000_t75" stroked="false">
              <v:imagedata r:id="rId1179" o:title=""/>
            </v:shape>
            <v:shape style="position:absolute;left:2869;top:-10261;width:200;height:136" type="#_x0000_t75" stroked="false">
              <v:imagedata r:id="rId1150" o:title=""/>
            </v:shape>
            <v:shape style="position:absolute;left:1362;top:-10021;width:1320;height:717" type="#_x0000_t75" stroked="false">
              <v:imagedata r:id="rId1180" o:title=""/>
            </v:shape>
            <v:shape style="position:absolute;left:2869;top:-9261;width:200;height:136" type="#_x0000_t75" stroked="false">
              <v:imagedata r:id="rId1150" o:title=""/>
            </v:shape>
            <v:shape style="position:absolute;left:1362;top:-9021;width:1320;height:717" type="#_x0000_t75" stroked="false">
              <v:imagedata r:id="rId1181" o:title=""/>
            </v:shape>
            <v:shape style="position:absolute;left:2869;top:-8261;width:200;height:136" type="#_x0000_t75" stroked="false">
              <v:imagedata r:id="rId1150" o:title=""/>
            </v:shape>
            <v:shape style="position:absolute;left:1362;top:-8021;width:1320;height:717" type="#_x0000_t75" stroked="false">
              <v:imagedata r:id="rId1182" o:title=""/>
            </v:shape>
            <v:shape style="position:absolute;left:2869;top:-7261;width:200;height:136" type="#_x0000_t75" stroked="false">
              <v:imagedata r:id="rId1150" o:title=""/>
            </v:shape>
            <v:shape style="position:absolute;left:1362;top:-7021;width:1320;height:717" type="#_x0000_t75" stroked="false">
              <v:imagedata r:id="rId1183" o:title=""/>
            </v:shape>
            <v:shape style="position:absolute;left:2869;top:-6261;width:200;height:136" type="#_x0000_t75" stroked="false">
              <v:imagedata r:id="rId1150" o:title=""/>
            </v:shape>
            <v:shape style="position:absolute;left:1362;top:-6021;width:1320;height:717" type="#_x0000_t75" stroked="false">
              <v:imagedata r:id="rId1184" o:title=""/>
            </v:shape>
            <v:shape style="position:absolute;left:2869;top:-5261;width:200;height:136" type="#_x0000_t75" stroked="false">
              <v:imagedata r:id="rId1150" o:title=""/>
            </v:shape>
            <v:shape style="position:absolute;left:1362;top:-5021;width:1320;height:717" type="#_x0000_t75" stroked="false">
              <v:imagedata r:id="rId1185" o:title=""/>
            </v:shape>
            <v:shape style="position:absolute;left:2869;top:-4261;width:200;height:136" type="#_x0000_t75" stroked="false">
              <v:imagedata r:id="rId1150" o:title=""/>
            </v:shape>
            <v:shape style="position:absolute;left:1362;top:-4021;width:1320;height:717" type="#_x0000_t75" stroked="false">
              <v:imagedata r:id="rId1186" o:title=""/>
            </v:shape>
            <v:shape style="position:absolute;left:2869;top:-3261;width:200;height:136" type="#_x0000_t75" stroked="false">
              <v:imagedata r:id="rId1150" o:title=""/>
            </v:shape>
            <v:shape style="position:absolute;left:1362;top:-3021;width:1320;height:717" type="#_x0000_t75" stroked="false">
              <v:imagedata r:id="rId1187" o:title=""/>
            </v:shape>
            <v:shape style="position:absolute;left:2869;top:-2261;width:200;height:136" type="#_x0000_t75" stroked="false">
              <v:imagedata r:id="rId1150" o:title=""/>
            </v:shape>
            <v:shape style="position:absolute;left:1362;top:-2021;width:1320;height:717" type="#_x0000_t75" stroked="false">
              <v:imagedata r:id="rId1188" o:title=""/>
            </v:shape>
            <v:shape style="position:absolute;left:2869;top:-1261;width:200;height:136" type="#_x0000_t75" stroked="false">
              <v:imagedata r:id="rId1150" o:title=""/>
            </v:shape>
            <v:rect style="position:absolute;left:6355;top:-8621;width:1030;height:100" filled="true" fillcolor="#edab30" stroked="false">
              <v:fill type="solid"/>
            </v:rect>
            <v:rect style="position:absolute;left:6355;top:-8521;width:423;height:100" filled="true" fillcolor="#c24127" stroked="false">
              <v:fill type="solid"/>
            </v:rect>
            <v:rect style="position:absolute;left:6778;top:-8521;width:608;height:100" filled="true" fillcolor="#f4772a" stroked="false">
              <v:fill type="solid"/>
            </v:rect>
            <v:rect style="position:absolute;left:6355;top:-7621;width:1030;height:100" filled="true" fillcolor="#edab30" stroked="false">
              <v:fill type="solid"/>
            </v:rect>
            <v:rect style="position:absolute;left:6355;top:-7521;width:461;height:100" filled="true" fillcolor="#c24127" stroked="false">
              <v:fill type="solid"/>
            </v:rect>
            <v:shape style="position:absolute;left:6817;top:-7521;width:569;height:1100" coordorigin="6817,-7521" coordsize="569,1100" path="m7385,-6521l7146,-6521,7146,-6421,7385,-6421,7385,-6521m7385,-7521l6817,-7521,6817,-7421,7385,-7421,7385,-7521e" filled="true" fillcolor="#f4772a" stroked="false">
              <v:path arrowok="t"/>
              <v:fill type="solid"/>
            </v:shape>
            <v:rect style="position:absolute;left:6355;top:-3621;width:1030;height:100" filled="true" fillcolor="#edab30" stroked="false">
              <v:fill type="solid"/>
            </v:rect>
            <v:rect style="position:absolute;left:6355;top:-3521;width:438;height:100" filled="true" fillcolor="#c24127" stroked="false">
              <v:fill type="solid"/>
            </v:rect>
            <v:rect style="position:absolute;left:6793;top:-3521;width:592;height:100" filled="true" fillcolor="#f4772a" stroked="false">
              <v:fill type="solid"/>
            </v:rect>
            <v:shape style="position:absolute;left:6762;top:-10608;width:176;height:176" type="#_x0000_t75" stroked="false">
              <v:imagedata r:id="rId1189" o:title=""/>
            </v:shape>
            <v:shape style="position:absolute;left:6762;top:-5613;width:176;height:176" type="#_x0000_t75" stroked="false">
              <v:imagedata r:id="rId1190" o:title=""/>
            </v:shape>
            <v:shape style="position:absolute;left:6762;top:-4608;width:176;height:176" type="#_x0000_t75" stroked="false">
              <v:imagedata r:id="rId1191" o:title=""/>
            </v:shape>
            <v:shape style="position:absolute;left:6223;top:-11494;width:170;height:170" type="#_x0000_t75" stroked="false">
              <v:imagedata r:id="rId1192" o:title=""/>
            </v:shape>
            <v:shape style="position:absolute;left:9550;top:-11494;width:170;height:170" type="#_x0000_t75" stroked="false">
              <v:imagedata r:id="rId1193" o:title=""/>
            </v:shape>
            <v:shape style="position:absolute;left:7918;top:-11385;width:154;height:154" coordorigin="7918,-11385" coordsize="154,154" path="m8063,-11385l7927,-11385,7918,-11377,7918,-11241,7927,-11232,8063,-11232,8071,-11241,8071,-11377,8063,-11385xe" filled="true" fillcolor="#8a8c8e" stroked="false">
              <v:path arrowok="t"/>
              <v:fill type="solid"/>
            </v:shape>
            <v:shape style="position:absolute;left:7967;top:-11352;width:57;height:86" coordorigin="7967,-11352" coordsize="57,86" path="m8023,-11352l7979,-11352,7974,-11350,7968,-11345,7967,-11340,7967,-11276,7970,-11270,7980,-11267,7982,-11266,8023,-11266,8023,-11285,7988,-11285,7987,-11285,7986,-11287,7985,-11288,7985,-11289,7985,-11330,7986,-11332,7987,-11333,7989,-11333,8023,-11333,8023,-11352xe" filled="true" fillcolor="#ffffff" stroked="false">
              <v:path arrowok="t"/>
              <v:fill type="solid"/>
            </v:shape>
            <v:shape style="position:absolute;left:7875;top:-11566;width:154;height:154" coordorigin="7875,-11566" coordsize="154,154" path="m8019,-11566l7883,-11566,7875,-11557,7875,-11421,7883,-11413,8019,-11413,8028,-11421,8028,-11557,8019,-11566xe" filled="true" fillcolor="#8a8c8e" stroked="false">
              <v:path arrowok="t"/>
              <v:fill type="solid"/>
            </v:shape>
            <v:shape style="position:absolute;left:7920;top:-11532;width:62;height:86" coordorigin="7920,-11532" coordsize="62,86" path="m7969,-11532l7920,-11532,7920,-11446,7939,-11446,7939,-11477,7970,-11477,7974,-11479,7977,-11482,7980,-11485,7982,-11489,7982,-11496,7939,-11496,7939,-11513,7982,-11513,7982,-11520,7980,-11524,7973,-11530,7969,-11532xm7982,-11513l7959,-11513,7961,-11513,7963,-11512,7963,-11509,7963,-11499,7963,-11497,7961,-11496,7959,-11496,7982,-11496,7982,-11513xe" filled="true" fillcolor="#ffffff" stroked="false">
              <v:path arrowok="t"/>
              <v:fill type="solid"/>
            </v:shape>
            <w10:wrap type="none"/>
          </v:group>
        </w:pict>
      </w:r>
      <w:r>
        <w:rPr/>
        <w:pict>
          <v:group style="position:absolute;margin-left:61.112999pt;margin-top:5.526297pt;width:6.15pt;height:30.5pt;mso-position-horizontal-relative:page;mso-position-vertical-relative:paragraph;z-index:25336" coordorigin="1222,111" coordsize="123,610">
            <v:rect style="position:absolute;left:1222;top:597;width:123;height:123" filled="true" fillcolor="#f4772a" stroked="false">
              <v:fill type="solid"/>
            </v:rect>
            <v:rect style="position:absolute;left:1222;top:273;width:123;height:123" filled="true" fillcolor="#edab30" stroked="false">
              <v:fill type="solid"/>
            </v:rect>
            <v:rect style="position:absolute;left:1222;top:435;width:123;height:123" filled="true" fillcolor="#c04126" stroked="false">
              <v:fill type="solid"/>
            </v:rect>
            <v:rect style="position:absolute;left:1222;top:111;width:123;height:123" filled="true" fillcolor="#47833e" stroked="false">
              <v:fill type="solid"/>
            </v:rect>
            <w10:wrap type="none"/>
          </v:group>
        </w:pict>
      </w:r>
      <w:r>
        <w:rPr/>
        <w:pict>
          <v:shape style="position:absolute;margin-left:51.913399pt;margin-top:-612.22052pt;width:508pt;height:604.950pt;mso-position-horizontal-relative:page;mso-position-vertical-relative:paragraph;z-index:253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17"/>
                    <w:gridCol w:w="1030"/>
                    <w:gridCol w:w="666"/>
                    <w:gridCol w:w="90"/>
                    <w:gridCol w:w="900"/>
                    <w:gridCol w:w="126"/>
                    <w:gridCol w:w="564"/>
                    <w:gridCol w:w="172"/>
                    <w:gridCol w:w="350"/>
                    <w:gridCol w:w="498"/>
                    <w:gridCol w:w="445"/>
                  </w:tblGrid>
                  <w:tr>
                    <w:trPr>
                      <w:trHeight w:val="482" w:hRule="exact"/>
                    </w:trPr>
                    <w:tc>
                      <w:tcPr>
                        <w:tcW w:w="5317" w:type="dxa"/>
                        <w:tcBorders>
                          <w:top w:val="single" w:sz="8" w:space="0" w:color="FFFFFF"/>
                          <w:bottom w:val="single" w:sz="8" w:space="0" w:color="FFFFFF"/>
                        </w:tcBorders>
                        <w:shd w:val="clear" w:color="auto" w:fill="FAB072"/>
                      </w:tcPr>
                      <w:p>
                        <w:pPr>
                          <w:pStyle w:val="TableParagraph"/>
                          <w:spacing w:before="119"/>
                          <w:ind w:right="6"/>
                          <w:jc w:val="right"/>
                          <w:rPr>
                            <w:sz w:val="19"/>
                          </w:rPr>
                        </w:pPr>
                        <w:r>
                          <w:rPr>
                            <w:b/>
                            <w:color w:val="231F20"/>
                            <w:sz w:val="20"/>
                          </w:rPr>
                          <w:t>Cuadro 14 (c). </w:t>
                        </w:r>
                        <w:r>
                          <w:rPr>
                            <w:color w:val="231F20"/>
                            <w:sz w:val="19"/>
                          </w:rPr>
                          <w:t>Producción de México en revistas nacionales de ci</w:t>
                        </w:r>
                      </w:p>
                    </w:tc>
                    <w:tc>
                      <w:tcPr>
                        <w:tcW w:w="1696" w:type="dxa"/>
                        <w:gridSpan w:val="2"/>
                        <w:tcBorders>
                          <w:top w:val="single" w:sz="8" w:space="0" w:color="FFFFFF"/>
                          <w:bottom w:val="single" w:sz="8" w:space="0" w:color="FFFFFF"/>
                        </w:tcBorders>
                        <w:shd w:val="clear" w:color="auto" w:fill="FAB072"/>
                      </w:tcPr>
                      <w:p>
                        <w:pPr>
                          <w:pStyle w:val="TableParagraph"/>
                          <w:spacing w:before="128"/>
                          <w:ind w:left="-8"/>
                          <w:rPr>
                            <w:sz w:val="19"/>
                          </w:rPr>
                        </w:pPr>
                        <w:r>
                          <w:rPr>
                            <w:color w:val="231F20"/>
                            <w:w w:val="90"/>
                            <w:sz w:val="19"/>
                          </w:rPr>
                          <w:t>encias,  2005-2011</w:t>
                        </w:r>
                      </w:p>
                    </w:tc>
                    <w:tc>
                      <w:tcPr>
                        <w:tcW w:w="3146" w:type="dxa"/>
                        <w:gridSpan w:val="8"/>
                        <w:tcBorders>
                          <w:top w:val="single" w:sz="8" w:space="0" w:color="FFFFFF"/>
                          <w:bottom w:val="single" w:sz="8" w:space="0" w:color="FFFFFF"/>
                        </w:tcBorders>
                        <w:shd w:val="clear" w:color="auto" w:fill="FAB072"/>
                      </w:tcPr>
                      <w:p>
                        <w:pPr/>
                      </w:p>
                    </w:tc>
                  </w:tr>
                  <w:tr>
                    <w:trPr>
                      <w:trHeight w:val="524" w:hRule="exact"/>
                    </w:trPr>
                    <w:tc>
                      <w:tcPr>
                        <w:tcW w:w="5317" w:type="dxa"/>
                        <w:tcBorders>
                          <w:top w:val="single" w:sz="8" w:space="0" w:color="FFFFFF"/>
                        </w:tcBorders>
                        <w:shd w:val="clear" w:color="auto" w:fill="F15A40"/>
                      </w:tcPr>
                      <w:p>
                        <w:pPr>
                          <w:pStyle w:val="TableParagraph"/>
                          <w:spacing w:before="6"/>
                          <w:rPr>
                            <w:sz w:val="17"/>
                          </w:rPr>
                        </w:pPr>
                      </w:p>
                      <w:p>
                        <w:pPr>
                          <w:pStyle w:val="TableParagraph"/>
                          <w:spacing w:before="1"/>
                          <w:ind w:left="1147" w:right="-6"/>
                          <w:rPr>
                            <w:sz w:val="18"/>
                          </w:rPr>
                        </w:pPr>
                        <w:r>
                          <w:rPr>
                            <w:color w:val="FFFFFF"/>
                            <w:w w:val="105"/>
                            <w:sz w:val="18"/>
                          </w:rPr>
                          <w:t>Nombre</w:t>
                        </w:r>
                      </w:p>
                    </w:tc>
                    <w:tc>
                      <w:tcPr>
                        <w:tcW w:w="1030" w:type="dxa"/>
                        <w:tcBorders>
                          <w:top w:val="single" w:sz="8" w:space="0" w:color="FFFFFF"/>
                        </w:tcBorders>
                        <w:shd w:val="clear" w:color="auto" w:fill="F15A40"/>
                      </w:tcPr>
                      <w:p>
                        <w:pPr>
                          <w:pStyle w:val="TableParagraph"/>
                          <w:spacing w:before="6"/>
                          <w:rPr>
                            <w:sz w:val="17"/>
                          </w:rPr>
                        </w:pPr>
                      </w:p>
                      <w:p>
                        <w:pPr>
                          <w:pStyle w:val="TableParagraph"/>
                          <w:spacing w:before="1"/>
                          <w:ind w:left="45"/>
                          <w:rPr>
                            <w:sz w:val="18"/>
                          </w:rPr>
                        </w:pPr>
                        <w:r>
                          <w:rPr>
                            <w:color w:val="FFFFFF"/>
                            <w:w w:val="105"/>
                            <w:sz w:val="18"/>
                          </w:rPr>
                          <w:t>roducción</w:t>
                        </w:r>
                      </w:p>
                    </w:tc>
                    <w:tc>
                      <w:tcPr>
                        <w:tcW w:w="666" w:type="dxa"/>
                        <w:tcBorders>
                          <w:top w:val="single" w:sz="8" w:space="0" w:color="FFFFFF"/>
                        </w:tcBorders>
                        <w:shd w:val="clear" w:color="auto" w:fill="F15A40"/>
                      </w:tcPr>
                      <w:p>
                        <w:pPr/>
                      </w:p>
                    </w:tc>
                    <w:tc>
                      <w:tcPr>
                        <w:tcW w:w="990" w:type="dxa"/>
                        <w:gridSpan w:val="2"/>
                        <w:tcBorders>
                          <w:top w:val="single" w:sz="8" w:space="0" w:color="FFFFFF"/>
                        </w:tcBorders>
                        <w:shd w:val="clear" w:color="auto" w:fill="F15A40"/>
                      </w:tcPr>
                      <w:p>
                        <w:pPr>
                          <w:pStyle w:val="TableParagraph"/>
                          <w:spacing w:before="10"/>
                          <w:rPr>
                            <w:sz w:val="12"/>
                          </w:rPr>
                        </w:pPr>
                      </w:p>
                      <w:p>
                        <w:pPr>
                          <w:pStyle w:val="TableParagraph"/>
                          <w:spacing w:line="180" w:lineRule="exact" w:before="1"/>
                          <w:ind w:left="29" w:right="93" w:hanging="43"/>
                          <w:rPr>
                            <w:sz w:val="16"/>
                          </w:rPr>
                        </w:pPr>
                        <w:r>
                          <w:rPr>
                            <w:color w:val="FFFFFF"/>
                            <w:w w:val="105"/>
                            <w:sz w:val="16"/>
                          </w:rPr>
                          <w:t>roducción en olaboración</w:t>
                        </w:r>
                      </w:p>
                    </w:tc>
                    <w:tc>
                      <w:tcPr>
                        <w:tcW w:w="126" w:type="dxa"/>
                        <w:tcBorders>
                          <w:top w:val="single" w:sz="8" w:space="0" w:color="FFFFFF"/>
                        </w:tcBorders>
                        <w:shd w:val="clear" w:color="auto" w:fill="F15A40"/>
                      </w:tcPr>
                      <w:p>
                        <w:pPr/>
                      </w:p>
                    </w:tc>
                    <w:tc>
                      <w:tcPr>
                        <w:tcW w:w="564" w:type="dxa"/>
                        <w:tcBorders>
                          <w:top w:val="single" w:sz="8" w:space="0" w:color="FFFFFF"/>
                        </w:tcBorders>
                        <w:shd w:val="clear" w:color="auto" w:fill="F15A40"/>
                      </w:tcPr>
                      <w:p>
                        <w:pPr/>
                      </w:p>
                    </w:tc>
                    <w:tc>
                      <w:tcPr>
                        <w:tcW w:w="1020" w:type="dxa"/>
                        <w:gridSpan w:val="3"/>
                        <w:tcBorders>
                          <w:top w:val="single" w:sz="8" w:space="0" w:color="FFFFFF"/>
                        </w:tcBorders>
                        <w:shd w:val="clear" w:color="auto" w:fill="F15A40"/>
                      </w:tcPr>
                      <w:p>
                        <w:pPr>
                          <w:pStyle w:val="TableParagraph"/>
                          <w:spacing w:before="6"/>
                          <w:rPr>
                            <w:sz w:val="17"/>
                          </w:rPr>
                        </w:pPr>
                      </w:p>
                      <w:p>
                        <w:pPr>
                          <w:pStyle w:val="TableParagraph"/>
                          <w:spacing w:before="1"/>
                          <w:ind w:left="-2"/>
                          <w:rPr>
                            <w:sz w:val="18"/>
                          </w:rPr>
                        </w:pPr>
                        <w:r>
                          <w:rPr>
                            <w:color w:val="FFFFFF"/>
                            <w:w w:val="105"/>
                            <w:sz w:val="18"/>
                          </w:rPr>
                          <w:t>olaboración</w:t>
                        </w:r>
                      </w:p>
                    </w:tc>
                    <w:tc>
                      <w:tcPr>
                        <w:tcW w:w="445" w:type="dxa"/>
                        <w:tcBorders>
                          <w:top w:val="single" w:sz="8" w:space="0" w:color="FFFFFF"/>
                        </w:tcBorders>
                        <w:shd w:val="clear" w:color="auto" w:fill="F15A40"/>
                      </w:tcPr>
                      <w:p>
                        <w:pPr/>
                      </w:p>
                    </w:tc>
                  </w:tr>
                  <w:tr>
                    <w:trPr>
                      <w:trHeight w:val="618" w:hRule="exact"/>
                    </w:trPr>
                    <w:tc>
                      <w:tcPr>
                        <w:tcW w:w="5317" w:type="dxa"/>
                      </w:tcPr>
                      <w:p>
                        <w:pPr>
                          <w:pStyle w:val="TableParagraph"/>
                          <w:spacing w:before="4"/>
                          <w:rPr>
                            <w:sz w:val="18"/>
                          </w:rPr>
                        </w:pPr>
                      </w:p>
                      <w:p>
                        <w:pPr>
                          <w:pStyle w:val="TableParagraph"/>
                          <w:spacing w:before="1"/>
                          <w:ind w:left="1728" w:right="1907"/>
                          <w:jc w:val="center"/>
                          <w:rPr>
                            <w:i/>
                            <w:sz w:val="14"/>
                          </w:rPr>
                        </w:pPr>
                        <w:r>
                          <w:rPr>
                            <w:i/>
                            <w:color w:val="231F20"/>
                            <w:sz w:val="14"/>
                          </w:rPr>
                          <w:t>Revista</w:t>
                        </w:r>
                        <w:r>
                          <w:rPr>
                            <w:i/>
                            <w:color w:val="231F20"/>
                            <w:spacing w:val="-13"/>
                            <w:sz w:val="14"/>
                          </w:rPr>
                          <w:t> </w:t>
                        </w:r>
                        <w:r>
                          <w:rPr>
                            <w:i/>
                            <w:color w:val="231F20"/>
                            <w:sz w:val="14"/>
                          </w:rPr>
                          <w:t>Mexicana</w:t>
                        </w:r>
                        <w:r>
                          <w:rPr>
                            <w:i/>
                            <w:color w:val="231F20"/>
                            <w:spacing w:val="-13"/>
                            <w:sz w:val="14"/>
                          </w:rPr>
                          <w:t> </w:t>
                        </w:r>
                        <w:r>
                          <w:rPr>
                            <w:i/>
                            <w:color w:val="231F20"/>
                            <w:sz w:val="14"/>
                          </w:rPr>
                          <w:t>de</w:t>
                        </w:r>
                        <w:r>
                          <w:rPr>
                            <w:i/>
                            <w:color w:val="231F20"/>
                            <w:spacing w:val="-13"/>
                            <w:sz w:val="14"/>
                          </w:rPr>
                          <w:t> </w:t>
                        </w:r>
                        <w:r>
                          <w:rPr>
                            <w:i/>
                            <w:color w:val="231F20"/>
                            <w:sz w:val="14"/>
                          </w:rPr>
                          <w:t>Física</w:t>
                        </w:r>
                      </w:p>
                      <w:p>
                        <w:pPr>
                          <w:pStyle w:val="TableParagraph"/>
                          <w:spacing w:before="9"/>
                          <w:ind w:left="879" w:right="1907"/>
                          <w:jc w:val="center"/>
                          <w:rPr>
                            <w:sz w:val="14"/>
                          </w:rPr>
                        </w:pPr>
                        <w:r>
                          <w:rPr>
                            <w:color w:val="231F20"/>
                            <w:sz w:val="14"/>
                          </w:rPr>
                          <w:t>0035-001X</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Pr>
                      <w:p>
                        <w:pPr>
                          <w:pStyle w:val="TableParagraph"/>
                          <w:tabs>
                            <w:tab w:pos="3381" w:val="right" w:leader="none"/>
                          </w:tabs>
                          <w:spacing w:line="208" w:lineRule="exact"/>
                          <w:ind w:right="102"/>
                          <w:jc w:val="right"/>
                          <w:rPr>
                            <w:sz w:val="18"/>
                          </w:rPr>
                        </w:pPr>
                        <w:r>
                          <w:rPr>
                            <w:color w:val="231F20"/>
                            <w:sz w:val="14"/>
                          </w:rPr>
                          <w:t>Sociedad Mexicana de</w:t>
                        </w:r>
                        <w:r>
                          <w:rPr>
                            <w:color w:val="231F20"/>
                            <w:spacing w:val="-3"/>
                            <w:sz w:val="14"/>
                          </w:rPr>
                          <w:t> </w:t>
                        </w:r>
                        <w:r>
                          <w:rPr>
                            <w:color w:val="231F20"/>
                            <w:sz w:val="14"/>
                          </w:rPr>
                          <w:t>Física</w:t>
                        </w:r>
                        <w:r>
                          <w:rPr>
                            <w:color w:val="231F20"/>
                            <w:spacing w:val="-1"/>
                            <w:sz w:val="14"/>
                          </w:rPr>
                          <w:t> </w:t>
                        </w:r>
                        <w:r>
                          <w:rPr>
                            <w:color w:val="231F20"/>
                            <w:sz w:val="9"/>
                          </w:rPr>
                          <w:t>A</w:t>
                        </w:r>
                        <w:r>
                          <w:rPr>
                            <w:color w:val="231F20"/>
                            <w:sz w:val="14"/>
                          </w:rPr>
                          <w:t>.</w:t>
                        </w:r>
                        <w:r>
                          <w:rPr>
                            <w:color w:val="231F20"/>
                            <w:sz w:val="9"/>
                          </w:rPr>
                          <w:t>C</w:t>
                        </w:r>
                        <w:r>
                          <w:rPr>
                            <w:color w:val="231F20"/>
                            <w:sz w:val="14"/>
                          </w:rPr>
                          <w:t>.</w:t>
                        </w:r>
                        <w:r>
                          <w:rPr>
                            <w:color w:val="231F20"/>
                            <w:position w:val="-5"/>
                            <w:sz w:val="18"/>
                          </w:rPr>
                          <w:tab/>
                          <w:t>655</w:t>
                        </w:r>
                      </w:p>
                    </w:tc>
                    <w:tc>
                      <w:tcPr>
                        <w:tcW w:w="1030" w:type="dxa"/>
                      </w:tcPr>
                      <w:p>
                        <w:pPr/>
                      </w:p>
                    </w:tc>
                    <w:tc>
                      <w:tcPr>
                        <w:tcW w:w="666" w:type="dxa"/>
                      </w:tcPr>
                      <w:p>
                        <w:pPr>
                          <w:pStyle w:val="TableParagraph"/>
                          <w:spacing w:line="210" w:lineRule="exact"/>
                          <w:ind w:left="-20" w:right="27"/>
                          <w:jc w:val="right"/>
                          <w:rPr>
                            <w:sz w:val="18"/>
                          </w:rPr>
                        </w:pPr>
                        <w:r>
                          <w:rPr>
                            <w:color w:val="231F20"/>
                            <w:sz w:val="18"/>
                          </w:rPr>
                          <w:t>87.3%</w:t>
                        </w:r>
                      </w:p>
                    </w:tc>
                    <w:tc>
                      <w:tcPr>
                        <w:tcW w:w="990" w:type="dxa"/>
                        <w:gridSpan w:val="2"/>
                        <w:shd w:val="clear" w:color="auto" w:fill="72703D"/>
                      </w:tcPr>
                      <w:p>
                        <w:pPr/>
                      </w:p>
                    </w:tc>
                    <w:tc>
                      <w:tcPr>
                        <w:tcW w:w="126" w:type="dxa"/>
                        <w:shd w:val="clear" w:color="auto" w:fill="B1AE68"/>
                      </w:tcPr>
                      <w:p>
                        <w:pPr/>
                      </w:p>
                    </w:tc>
                    <w:tc>
                      <w:tcPr>
                        <w:tcW w:w="564" w:type="dxa"/>
                      </w:tcPr>
                      <w:p>
                        <w:pPr>
                          <w:pStyle w:val="TableParagraph"/>
                          <w:spacing w:line="209" w:lineRule="exact"/>
                          <w:ind w:left="162" w:right="88"/>
                          <w:jc w:val="center"/>
                          <w:rPr>
                            <w:sz w:val="18"/>
                          </w:rPr>
                        </w:pPr>
                        <w:r>
                          <w:rPr>
                            <w:color w:val="231F20"/>
                            <w:sz w:val="18"/>
                          </w:rPr>
                          <w:t>572</w:t>
                        </w:r>
                      </w:p>
                    </w:tc>
                    <w:tc>
                      <w:tcPr>
                        <w:tcW w:w="172" w:type="dxa"/>
                        <w:shd w:val="clear" w:color="auto" w:fill="47833E"/>
                      </w:tcPr>
                      <w:p>
                        <w:pPr/>
                      </w:p>
                    </w:tc>
                    <w:tc>
                      <w:tcPr>
                        <w:tcW w:w="350" w:type="dxa"/>
                      </w:tcPr>
                      <w:p>
                        <w:pPr/>
                      </w:p>
                    </w:tc>
                    <w:tc>
                      <w:tcPr>
                        <w:tcW w:w="498" w:type="dxa"/>
                      </w:tcPr>
                      <w:p>
                        <w:pPr/>
                      </w:p>
                    </w:tc>
                    <w:tc>
                      <w:tcPr>
                        <w:tcW w:w="445" w:type="dxa"/>
                      </w:tcPr>
                      <w:p>
                        <w:pPr/>
                      </w:p>
                    </w:tc>
                  </w:tr>
                  <w:tr>
                    <w:trPr>
                      <w:trHeight w:val="800" w:hRule="exact"/>
                    </w:trPr>
                    <w:tc>
                      <w:tcPr>
                        <w:tcW w:w="5317" w:type="dxa"/>
                      </w:tcPr>
                      <w:p>
                        <w:pPr>
                          <w:pStyle w:val="TableParagraph"/>
                          <w:spacing w:line="118" w:lineRule="exact"/>
                          <w:ind w:left="1830" w:right="-6"/>
                          <w:rPr>
                            <w:sz w:val="14"/>
                          </w:rPr>
                        </w:pPr>
                        <w:r>
                          <w:rPr>
                            <w:color w:val="231F20"/>
                            <w:sz w:val="14"/>
                          </w:rPr>
                          <w:t>Física, astronomía y matemáticas (c)</w:t>
                        </w:r>
                      </w:p>
                      <w:p>
                        <w:pPr>
                          <w:pStyle w:val="TableParagraph"/>
                          <w:rPr>
                            <w:sz w:val="14"/>
                          </w:rPr>
                        </w:pPr>
                      </w:p>
                      <w:p>
                        <w:pPr>
                          <w:pStyle w:val="TableParagraph"/>
                          <w:spacing w:before="118"/>
                          <w:ind w:left="1305" w:right="1907"/>
                          <w:jc w:val="center"/>
                          <w:rPr>
                            <w:i/>
                            <w:sz w:val="14"/>
                          </w:rPr>
                        </w:pPr>
                        <w:r>
                          <w:rPr>
                            <w:i/>
                            <w:color w:val="231F20"/>
                            <w:sz w:val="14"/>
                          </w:rPr>
                          <w:t>Cirugía y</w:t>
                        </w:r>
                        <w:r>
                          <w:rPr>
                            <w:i/>
                            <w:color w:val="231F20"/>
                            <w:spacing w:val="-6"/>
                            <w:sz w:val="14"/>
                          </w:rPr>
                          <w:t> </w:t>
                        </w:r>
                        <w:r>
                          <w:rPr>
                            <w:i/>
                            <w:color w:val="231F20"/>
                            <w:sz w:val="14"/>
                          </w:rPr>
                          <w:t>Cirujanos</w:t>
                        </w:r>
                      </w:p>
                      <w:p>
                        <w:pPr>
                          <w:pStyle w:val="TableParagraph"/>
                          <w:spacing w:before="9"/>
                          <w:ind w:left="870" w:right="1907"/>
                          <w:jc w:val="center"/>
                          <w:rPr>
                            <w:sz w:val="14"/>
                          </w:rPr>
                        </w:pPr>
                        <w:r>
                          <w:rPr>
                            <w:color w:val="231F20"/>
                            <w:sz w:val="14"/>
                          </w:rPr>
                          <w:t>0009-7411</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Borders>
                          <w:right w:val="single" w:sz="4" w:space="0" w:color="C24127"/>
                        </w:tcBorders>
                      </w:tcPr>
                      <w:p>
                        <w:pPr>
                          <w:pStyle w:val="TableParagraph"/>
                          <w:tabs>
                            <w:tab w:pos="3381" w:val="right" w:leader="none"/>
                          </w:tabs>
                          <w:spacing w:line="208" w:lineRule="exact"/>
                          <w:ind w:right="97"/>
                          <w:jc w:val="right"/>
                          <w:rPr>
                            <w:sz w:val="18"/>
                          </w:rPr>
                        </w:pPr>
                        <w:r>
                          <w:rPr>
                            <w:color w:val="231F20"/>
                            <w:sz w:val="14"/>
                          </w:rPr>
                          <w:t>Academia Mexicana de</w:t>
                        </w:r>
                        <w:r>
                          <w:rPr>
                            <w:color w:val="231F20"/>
                            <w:spacing w:val="-3"/>
                            <w:sz w:val="14"/>
                          </w:rPr>
                          <w:t> </w:t>
                        </w:r>
                        <w:r>
                          <w:rPr>
                            <w:color w:val="231F20"/>
                            <w:sz w:val="14"/>
                          </w:rPr>
                          <w:t>Cirugía,</w:t>
                        </w:r>
                        <w:r>
                          <w:rPr>
                            <w:color w:val="231F20"/>
                            <w:spacing w:val="-1"/>
                            <w:sz w:val="14"/>
                          </w:rPr>
                          <w:t> </w:t>
                        </w:r>
                        <w:r>
                          <w:rPr>
                            <w:color w:val="231F20"/>
                            <w:sz w:val="10"/>
                          </w:rPr>
                          <w:t>A</w:t>
                        </w:r>
                        <w:r>
                          <w:rPr>
                            <w:color w:val="231F20"/>
                            <w:sz w:val="14"/>
                          </w:rPr>
                          <w:t>.</w:t>
                        </w:r>
                        <w:r>
                          <w:rPr>
                            <w:color w:val="231F20"/>
                            <w:sz w:val="10"/>
                          </w:rPr>
                          <w:t>C</w:t>
                        </w:r>
                        <w:r>
                          <w:rPr>
                            <w:color w:val="231F20"/>
                            <w:sz w:val="14"/>
                          </w:rPr>
                          <w:t>.</w:t>
                        </w:r>
                        <w:r>
                          <w:rPr>
                            <w:color w:val="231F20"/>
                            <w:position w:val="-5"/>
                            <w:sz w:val="18"/>
                          </w:rPr>
                          <w:tab/>
                          <w:t>500</w:t>
                        </w:r>
                      </w:p>
                    </w:tc>
                    <w:tc>
                      <w:tcPr>
                        <w:tcW w:w="1030" w:type="dxa"/>
                        <w:tcBorders>
                          <w:left w:val="single" w:sz="4" w:space="0" w:color="C24127"/>
                        </w:tcBorders>
                        <w:shd w:val="clear" w:color="auto" w:fill="F4772A"/>
                      </w:tcPr>
                      <w:p>
                        <w:pPr/>
                      </w:p>
                    </w:tc>
                    <w:tc>
                      <w:tcPr>
                        <w:tcW w:w="666" w:type="dxa"/>
                      </w:tcPr>
                      <w:p>
                        <w:pPr>
                          <w:pStyle w:val="TableParagraph"/>
                          <w:spacing w:line="210" w:lineRule="exact"/>
                          <w:ind w:left="-20" w:right="27"/>
                          <w:jc w:val="right"/>
                          <w:rPr>
                            <w:sz w:val="18"/>
                          </w:rPr>
                        </w:pPr>
                        <w:r>
                          <w:rPr>
                            <w:color w:val="231F20"/>
                            <w:sz w:val="18"/>
                          </w:rPr>
                          <w:t>88.6%</w:t>
                        </w:r>
                      </w:p>
                    </w:tc>
                    <w:tc>
                      <w:tcPr>
                        <w:tcW w:w="990" w:type="dxa"/>
                        <w:gridSpan w:val="2"/>
                        <w:shd w:val="clear" w:color="auto" w:fill="72703D"/>
                      </w:tcPr>
                      <w:p>
                        <w:pPr/>
                      </w:p>
                    </w:tc>
                    <w:tc>
                      <w:tcPr>
                        <w:tcW w:w="126" w:type="dxa"/>
                        <w:shd w:val="clear" w:color="auto" w:fill="B1AE68"/>
                      </w:tcPr>
                      <w:p>
                        <w:pPr/>
                      </w:p>
                    </w:tc>
                    <w:tc>
                      <w:tcPr>
                        <w:tcW w:w="564" w:type="dxa"/>
                      </w:tcPr>
                      <w:p>
                        <w:pPr>
                          <w:pStyle w:val="TableParagraph"/>
                          <w:spacing w:line="209" w:lineRule="exact"/>
                          <w:ind w:left="162" w:right="88"/>
                          <w:jc w:val="center"/>
                          <w:rPr>
                            <w:sz w:val="18"/>
                          </w:rPr>
                        </w:pPr>
                        <w:r>
                          <w:rPr>
                            <w:color w:val="231F20"/>
                            <w:sz w:val="18"/>
                          </w:rPr>
                          <w:t>443</w:t>
                        </w:r>
                      </w:p>
                    </w:tc>
                    <w:tc>
                      <w:tcPr>
                        <w:tcW w:w="172" w:type="dxa"/>
                        <w:shd w:val="clear" w:color="auto" w:fill="C24127"/>
                      </w:tcPr>
                      <w:p>
                        <w:pPr/>
                      </w:p>
                    </w:tc>
                    <w:tc>
                      <w:tcPr>
                        <w:tcW w:w="350" w:type="dxa"/>
                        <w:shd w:val="clear" w:color="auto" w:fill="C24127"/>
                      </w:tcPr>
                      <w:p>
                        <w:pPr/>
                      </w:p>
                    </w:tc>
                    <w:tc>
                      <w:tcPr>
                        <w:tcW w:w="498" w:type="dxa"/>
                        <w:shd w:val="clear" w:color="auto" w:fill="EDAB30"/>
                      </w:tcPr>
                      <w:p>
                        <w:pPr/>
                      </w:p>
                    </w:tc>
                    <w:tc>
                      <w:tcPr>
                        <w:tcW w:w="445" w:type="dxa"/>
                      </w:tcPr>
                      <w:p>
                        <w:pPr/>
                      </w:p>
                    </w:tc>
                  </w:tr>
                  <w:tr>
                    <w:trPr>
                      <w:trHeight w:val="800" w:hRule="exact"/>
                    </w:trPr>
                    <w:tc>
                      <w:tcPr>
                        <w:tcW w:w="5317" w:type="dxa"/>
                      </w:tcPr>
                      <w:p>
                        <w:pPr>
                          <w:pStyle w:val="TableParagraph"/>
                          <w:spacing w:line="118" w:lineRule="exact"/>
                          <w:ind w:left="960" w:right="1907"/>
                          <w:jc w:val="center"/>
                          <w:rPr>
                            <w:sz w:val="14"/>
                          </w:rPr>
                        </w:pPr>
                        <w:r>
                          <w:rPr>
                            <w:color w:val="231F20"/>
                            <w:sz w:val="14"/>
                          </w:rPr>
                          <w:t>Medicina</w:t>
                        </w:r>
                        <w:r>
                          <w:rPr>
                            <w:color w:val="231F20"/>
                            <w:spacing w:val="4"/>
                            <w:sz w:val="14"/>
                          </w:rPr>
                          <w:t> </w:t>
                        </w:r>
                        <w:r>
                          <w:rPr>
                            <w:color w:val="231F20"/>
                            <w:sz w:val="14"/>
                          </w:rPr>
                          <w:t>(c)</w:t>
                        </w:r>
                      </w:p>
                      <w:p>
                        <w:pPr>
                          <w:pStyle w:val="TableParagraph"/>
                          <w:rPr>
                            <w:sz w:val="14"/>
                          </w:rPr>
                        </w:pPr>
                      </w:p>
                      <w:p>
                        <w:pPr>
                          <w:pStyle w:val="TableParagraph"/>
                          <w:spacing w:before="118"/>
                          <w:ind w:left="917" w:right="1907"/>
                          <w:jc w:val="center"/>
                          <w:rPr>
                            <w:i/>
                            <w:sz w:val="14"/>
                          </w:rPr>
                        </w:pPr>
                        <w:r>
                          <w:rPr>
                            <w:i/>
                            <w:color w:val="231F20"/>
                            <w:sz w:val="14"/>
                          </w:rPr>
                          <w:t>Agrociencia</w:t>
                        </w:r>
                      </w:p>
                      <w:p>
                        <w:pPr>
                          <w:pStyle w:val="TableParagraph"/>
                          <w:spacing w:before="9"/>
                          <w:ind w:left="870" w:right="1907"/>
                          <w:jc w:val="center"/>
                          <w:rPr>
                            <w:sz w:val="14"/>
                          </w:rPr>
                        </w:pPr>
                        <w:r>
                          <w:rPr>
                            <w:color w:val="231F20"/>
                            <w:sz w:val="14"/>
                          </w:rPr>
                          <w:t>1405-3195</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Borders>
                          <w:right w:val="single" w:sz="0" w:space="0" w:color="47833E"/>
                        </w:tcBorders>
                      </w:tcPr>
                      <w:p>
                        <w:pPr>
                          <w:pStyle w:val="TableParagraph"/>
                          <w:tabs>
                            <w:tab w:pos="3381" w:val="right" w:leader="none"/>
                          </w:tabs>
                          <w:spacing w:line="208" w:lineRule="exact"/>
                          <w:ind w:right="102"/>
                          <w:jc w:val="right"/>
                          <w:rPr>
                            <w:sz w:val="18"/>
                          </w:rPr>
                        </w:pPr>
                        <w:r>
                          <w:rPr>
                            <w:color w:val="231F20"/>
                            <w:w w:val="105"/>
                            <w:sz w:val="14"/>
                          </w:rPr>
                          <w:t>Colegio</w:t>
                        </w:r>
                        <w:r>
                          <w:rPr>
                            <w:color w:val="231F20"/>
                            <w:spacing w:val="-4"/>
                            <w:w w:val="105"/>
                            <w:sz w:val="14"/>
                          </w:rPr>
                          <w:t> </w:t>
                        </w:r>
                        <w:r>
                          <w:rPr>
                            <w:color w:val="231F20"/>
                            <w:w w:val="105"/>
                            <w:sz w:val="14"/>
                          </w:rPr>
                          <w:t>de</w:t>
                        </w:r>
                        <w:r>
                          <w:rPr>
                            <w:color w:val="231F20"/>
                            <w:spacing w:val="-4"/>
                            <w:w w:val="105"/>
                            <w:sz w:val="14"/>
                          </w:rPr>
                          <w:t> </w:t>
                        </w:r>
                        <w:r>
                          <w:rPr>
                            <w:color w:val="231F20"/>
                            <w:w w:val="105"/>
                            <w:sz w:val="14"/>
                          </w:rPr>
                          <w:t>Postgraduados</w:t>
                        </w:r>
                        <w:r>
                          <w:rPr>
                            <w:color w:val="231F20"/>
                            <w:w w:val="105"/>
                            <w:position w:val="-5"/>
                            <w:sz w:val="18"/>
                          </w:rPr>
                          <w:tab/>
                          <w:t>468</w:t>
                        </w:r>
                      </w:p>
                    </w:tc>
                    <w:tc>
                      <w:tcPr>
                        <w:tcW w:w="1030" w:type="dxa"/>
                        <w:tcBorders>
                          <w:left w:val="single" w:sz="0" w:space="0" w:color="47833E"/>
                        </w:tcBorders>
                      </w:tcPr>
                      <w:p>
                        <w:pPr/>
                      </w:p>
                    </w:tc>
                    <w:tc>
                      <w:tcPr>
                        <w:tcW w:w="666" w:type="dxa"/>
                      </w:tcPr>
                      <w:p>
                        <w:pPr>
                          <w:pStyle w:val="TableParagraph"/>
                          <w:spacing w:line="210" w:lineRule="exact"/>
                          <w:ind w:left="-20" w:right="27"/>
                          <w:jc w:val="right"/>
                          <w:rPr>
                            <w:sz w:val="18"/>
                          </w:rPr>
                        </w:pPr>
                        <w:r>
                          <w:rPr>
                            <w:color w:val="231F20"/>
                            <w:sz w:val="18"/>
                          </w:rPr>
                          <w:t>96.8%</w:t>
                        </w:r>
                      </w:p>
                    </w:tc>
                    <w:tc>
                      <w:tcPr>
                        <w:tcW w:w="990" w:type="dxa"/>
                        <w:gridSpan w:val="2"/>
                        <w:shd w:val="clear" w:color="auto" w:fill="72703D"/>
                      </w:tcPr>
                      <w:p>
                        <w:pPr/>
                      </w:p>
                    </w:tc>
                    <w:tc>
                      <w:tcPr>
                        <w:tcW w:w="126" w:type="dxa"/>
                      </w:tcPr>
                      <w:p>
                        <w:pPr/>
                      </w:p>
                    </w:tc>
                    <w:tc>
                      <w:tcPr>
                        <w:tcW w:w="564" w:type="dxa"/>
                      </w:tcPr>
                      <w:p>
                        <w:pPr>
                          <w:pStyle w:val="TableParagraph"/>
                          <w:spacing w:line="209" w:lineRule="exact"/>
                          <w:ind w:left="162" w:right="88"/>
                          <w:jc w:val="center"/>
                          <w:rPr>
                            <w:sz w:val="18"/>
                          </w:rPr>
                        </w:pPr>
                        <w:r>
                          <w:rPr>
                            <w:color w:val="231F20"/>
                            <w:sz w:val="18"/>
                          </w:rPr>
                          <w:t>453</w:t>
                        </w:r>
                      </w:p>
                    </w:tc>
                    <w:tc>
                      <w:tcPr>
                        <w:tcW w:w="172" w:type="dxa"/>
                        <w:shd w:val="clear" w:color="auto" w:fill="47833E"/>
                      </w:tcPr>
                      <w:p>
                        <w:pPr/>
                      </w:p>
                    </w:tc>
                    <w:tc>
                      <w:tcPr>
                        <w:tcW w:w="350" w:type="dxa"/>
                        <w:shd w:val="clear" w:color="auto" w:fill="C24127"/>
                      </w:tcPr>
                      <w:p>
                        <w:pPr/>
                      </w:p>
                    </w:tc>
                    <w:tc>
                      <w:tcPr>
                        <w:tcW w:w="498" w:type="dxa"/>
                        <w:shd w:val="clear" w:color="auto" w:fill="F4772A"/>
                      </w:tcPr>
                      <w:p>
                        <w:pPr/>
                      </w:p>
                    </w:tc>
                    <w:tc>
                      <w:tcPr>
                        <w:tcW w:w="445" w:type="dxa"/>
                      </w:tcPr>
                      <w:p>
                        <w:pPr/>
                      </w:p>
                    </w:tc>
                  </w:tr>
                  <w:tr>
                    <w:trPr>
                      <w:trHeight w:val="800" w:hRule="exact"/>
                    </w:trPr>
                    <w:tc>
                      <w:tcPr>
                        <w:tcW w:w="5317" w:type="dxa"/>
                      </w:tcPr>
                      <w:p>
                        <w:pPr>
                          <w:pStyle w:val="TableParagraph"/>
                          <w:spacing w:line="118" w:lineRule="exact"/>
                          <w:ind w:left="1173" w:right="1907"/>
                          <w:jc w:val="center"/>
                          <w:rPr>
                            <w:sz w:val="14"/>
                          </w:rPr>
                        </w:pPr>
                        <w:r>
                          <w:rPr>
                            <w:color w:val="231F20"/>
                            <w:sz w:val="14"/>
                          </w:rPr>
                          <w:t>Agrociencias</w:t>
                        </w:r>
                        <w:r>
                          <w:rPr>
                            <w:color w:val="231F20"/>
                            <w:spacing w:val="27"/>
                            <w:sz w:val="14"/>
                          </w:rPr>
                          <w:t> </w:t>
                        </w:r>
                        <w:r>
                          <w:rPr>
                            <w:color w:val="231F20"/>
                            <w:sz w:val="14"/>
                          </w:rPr>
                          <w:t>(c)</w:t>
                        </w:r>
                      </w:p>
                      <w:p>
                        <w:pPr>
                          <w:pStyle w:val="TableParagraph"/>
                          <w:rPr>
                            <w:sz w:val="14"/>
                          </w:rPr>
                        </w:pPr>
                      </w:p>
                      <w:p>
                        <w:pPr>
                          <w:pStyle w:val="TableParagraph"/>
                          <w:spacing w:before="118"/>
                          <w:ind w:left="1830" w:right="-6"/>
                          <w:rPr>
                            <w:i/>
                            <w:sz w:val="14"/>
                          </w:rPr>
                        </w:pPr>
                        <w:r>
                          <w:rPr>
                            <w:i/>
                            <w:color w:val="231F20"/>
                            <w:sz w:val="14"/>
                          </w:rPr>
                          <w:t>Revista Mexicana de Biodiversidad</w:t>
                        </w:r>
                      </w:p>
                      <w:p>
                        <w:pPr>
                          <w:pStyle w:val="TableParagraph"/>
                          <w:spacing w:before="9"/>
                          <w:ind w:left="870" w:right="1907"/>
                          <w:jc w:val="center"/>
                          <w:rPr>
                            <w:sz w:val="14"/>
                          </w:rPr>
                        </w:pPr>
                        <w:r>
                          <w:rPr>
                            <w:color w:val="231F20"/>
                            <w:sz w:val="14"/>
                          </w:rPr>
                          <w:t>1870-3453</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Borders>
                          <w:right w:val="single" w:sz="0" w:space="0" w:color="47833E"/>
                        </w:tcBorders>
                      </w:tcPr>
                      <w:p>
                        <w:pPr>
                          <w:pStyle w:val="TableParagraph"/>
                          <w:tabs>
                            <w:tab w:pos="3381" w:val="right" w:leader="none"/>
                          </w:tabs>
                          <w:spacing w:line="208" w:lineRule="exact"/>
                          <w:ind w:right="102"/>
                          <w:jc w:val="right"/>
                          <w:rPr>
                            <w:sz w:val="18"/>
                          </w:rPr>
                        </w:pPr>
                        <w:r>
                          <w:rPr>
                            <w:color w:val="231F20"/>
                            <w:w w:val="105"/>
                            <w:sz w:val="14"/>
                          </w:rPr>
                          <w:t>Universidad Nacional Autónoma</w:t>
                        </w:r>
                        <w:r>
                          <w:rPr>
                            <w:color w:val="231F20"/>
                            <w:spacing w:val="-19"/>
                            <w:w w:val="105"/>
                            <w:sz w:val="14"/>
                          </w:rPr>
                          <w:t> </w:t>
                        </w:r>
                        <w:r>
                          <w:rPr>
                            <w:color w:val="231F20"/>
                            <w:w w:val="105"/>
                            <w:sz w:val="14"/>
                          </w:rPr>
                          <w:t>de</w:t>
                        </w:r>
                        <w:r>
                          <w:rPr>
                            <w:color w:val="231F20"/>
                            <w:spacing w:val="-7"/>
                            <w:w w:val="105"/>
                            <w:sz w:val="14"/>
                          </w:rPr>
                          <w:t> </w:t>
                        </w:r>
                        <w:r>
                          <w:rPr>
                            <w:color w:val="231F20"/>
                            <w:w w:val="105"/>
                            <w:sz w:val="14"/>
                          </w:rPr>
                          <w:t>México</w:t>
                        </w:r>
                        <w:r>
                          <w:rPr>
                            <w:color w:val="231F20"/>
                            <w:w w:val="105"/>
                            <w:position w:val="-5"/>
                            <w:sz w:val="18"/>
                          </w:rPr>
                          <w:tab/>
                          <w:t>422</w:t>
                        </w:r>
                      </w:p>
                    </w:tc>
                    <w:tc>
                      <w:tcPr>
                        <w:tcW w:w="1030" w:type="dxa"/>
                        <w:tcBorders>
                          <w:left w:val="single" w:sz="0" w:space="0" w:color="47833E"/>
                        </w:tcBorders>
                      </w:tcPr>
                      <w:p>
                        <w:pPr/>
                      </w:p>
                    </w:tc>
                    <w:tc>
                      <w:tcPr>
                        <w:tcW w:w="666" w:type="dxa"/>
                      </w:tcPr>
                      <w:p>
                        <w:pPr>
                          <w:pStyle w:val="TableParagraph"/>
                          <w:spacing w:line="210" w:lineRule="exact"/>
                          <w:ind w:left="-20" w:right="27"/>
                          <w:jc w:val="right"/>
                          <w:rPr>
                            <w:sz w:val="18"/>
                          </w:rPr>
                        </w:pPr>
                        <w:r>
                          <w:rPr>
                            <w:color w:val="231F20"/>
                            <w:sz w:val="18"/>
                          </w:rPr>
                          <w:t>88.6%</w:t>
                        </w:r>
                      </w:p>
                    </w:tc>
                    <w:tc>
                      <w:tcPr>
                        <w:tcW w:w="990" w:type="dxa"/>
                        <w:gridSpan w:val="2"/>
                        <w:shd w:val="clear" w:color="auto" w:fill="72703D"/>
                      </w:tcPr>
                      <w:p>
                        <w:pPr/>
                      </w:p>
                    </w:tc>
                    <w:tc>
                      <w:tcPr>
                        <w:tcW w:w="126" w:type="dxa"/>
                        <w:shd w:val="clear" w:color="auto" w:fill="B1AE68"/>
                      </w:tcPr>
                      <w:p>
                        <w:pPr/>
                      </w:p>
                    </w:tc>
                    <w:tc>
                      <w:tcPr>
                        <w:tcW w:w="564" w:type="dxa"/>
                      </w:tcPr>
                      <w:p>
                        <w:pPr>
                          <w:pStyle w:val="TableParagraph"/>
                          <w:spacing w:line="209" w:lineRule="exact"/>
                          <w:ind w:left="162" w:right="88"/>
                          <w:jc w:val="center"/>
                          <w:rPr>
                            <w:sz w:val="18"/>
                          </w:rPr>
                        </w:pPr>
                        <w:r>
                          <w:rPr>
                            <w:color w:val="231F20"/>
                            <w:sz w:val="18"/>
                          </w:rPr>
                          <w:t>374</w:t>
                        </w:r>
                      </w:p>
                    </w:tc>
                    <w:tc>
                      <w:tcPr>
                        <w:tcW w:w="172" w:type="dxa"/>
                        <w:shd w:val="clear" w:color="auto" w:fill="47833E"/>
                      </w:tcPr>
                      <w:p>
                        <w:pPr/>
                      </w:p>
                    </w:tc>
                    <w:tc>
                      <w:tcPr>
                        <w:tcW w:w="350" w:type="dxa"/>
                      </w:tcPr>
                      <w:p>
                        <w:pPr/>
                      </w:p>
                    </w:tc>
                    <w:tc>
                      <w:tcPr>
                        <w:tcW w:w="498" w:type="dxa"/>
                      </w:tcPr>
                      <w:p>
                        <w:pPr/>
                      </w:p>
                    </w:tc>
                    <w:tc>
                      <w:tcPr>
                        <w:tcW w:w="445" w:type="dxa"/>
                      </w:tcPr>
                      <w:p>
                        <w:pPr/>
                      </w:p>
                    </w:tc>
                  </w:tr>
                  <w:tr>
                    <w:trPr>
                      <w:trHeight w:val="800" w:hRule="exact"/>
                    </w:trPr>
                    <w:tc>
                      <w:tcPr>
                        <w:tcW w:w="5317" w:type="dxa"/>
                      </w:tcPr>
                      <w:p>
                        <w:pPr>
                          <w:pStyle w:val="TableParagraph"/>
                          <w:spacing w:line="118" w:lineRule="exact"/>
                          <w:ind w:left="899" w:right="1907"/>
                          <w:jc w:val="center"/>
                          <w:rPr>
                            <w:sz w:val="14"/>
                          </w:rPr>
                        </w:pPr>
                        <w:r>
                          <w:rPr>
                            <w:color w:val="231F20"/>
                            <w:sz w:val="14"/>
                          </w:rPr>
                          <w:t>Biología</w:t>
                        </w:r>
                        <w:r>
                          <w:rPr>
                            <w:color w:val="231F20"/>
                            <w:spacing w:val="16"/>
                            <w:sz w:val="14"/>
                          </w:rPr>
                          <w:t> </w:t>
                        </w:r>
                        <w:r>
                          <w:rPr>
                            <w:color w:val="231F20"/>
                            <w:sz w:val="14"/>
                          </w:rPr>
                          <w:t>(c)</w:t>
                        </w:r>
                      </w:p>
                      <w:p>
                        <w:pPr>
                          <w:pStyle w:val="TableParagraph"/>
                          <w:rPr>
                            <w:sz w:val="14"/>
                          </w:rPr>
                        </w:pPr>
                      </w:p>
                      <w:p>
                        <w:pPr>
                          <w:pStyle w:val="TableParagraph"/>
                          <w:spacing w:before="118"/>
                          <w:ind w:left="1830" w:right="-6"/>
                          <w:rPr>
                            <w:i/>
                            <w:sz w:val="14"/>
                          </w:rPr>
                        </w:pPr>
                        <w:r>
                          <w:rPr>
                            <w:i/>
                            <w:color w:val="231F20"/>
                            <w:sz w:val="14"/>
                          </w:rPr>
                          <w:t>Revista Mexicana de Astronomía y Astrofísica</w:t>
                        </w:r>
                      </w:p>
                      <w:p>
                        <w:pPr>
                          <w:pStyle w:val="TableParagraph"/>
                          <w:spacing w:before="9"/>
                          <w:ind w:left="870" w:right="1907"/>
                          <w:jc w:val="center"/>
                          <w:rPr>
                            <w:sz w:val="14"/>
                          </w:rPr>
                        </w:pPr>
                        <w:r>
                          <w:rPr>
                            <w:color w:val="231F20"/>
                            <w:sz w:val="14"/>
                          </w:rPr>
                          <w:t>0185-1101</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Borders>
                          <w:right w:val="single" w:sz="0" w:space="0" w:color="47833E"/>
                        </w:tcBorders>
                      </w:tcPr>
                      <w:p>
                        <w:pPr>
                          <w:pStyle w:val="TableParagraph"/>
                          <w:tabs>
                            <w:tab w:pos="3381" w:val="right" w:leader="none"/>
                          </w:tabs>
                          <w:spacing w:line="208" w:lineRule="exact"/>
                          <w:ind w:right="102"/>
                          <w:jc w:val="right"/>
                          <w:rPr>
                            <w:sz w:val="18"/>
                          </w:rPr>
                        </w:pPr>
                        <w:r>
                          <w:rPr>
                            <w:color w:val="231F20"/>
                            <w:w w:val="105"/>
                            <w:sz w:val="14"/>
                          </w:rPr>
                          <w:t>Universidad Nacional Autónoma</w:t>
                        </w:r>
                        <w:r>
                          <w:rPr>
                            <w:color w:val="231F20"/>
                            <w:spacing w:val="-19"/>
                            <w:w w:val="105"/>
                            <w:sz w:val="14"/>
                          </w:rPr>
                          <w:t> </w:t>
                        </w:r>
                        <w:r>
                          <w:rPr>
                            <w:color w:val="231F20"/>
                            <w:w w:val="105"/>
                            <w:sz w:val="14"/>
                          </w:rPr>
                          <w:t>de</w:t>
                        </w:r>
                        <w:r>
                          <w:rPr>
                            <w:color w:val="231F20"/>
                            <w:spacing w:val="-7"/>
                            <w:w w:val="105"/>
                            <w:sz w:val="14"/>
                          </w:rPr>
                          <w:t> </w:t>
                        </w:r>
                        <w:r>
                          <w:rPr>
                            <w:color w:val="231F20"/>
                            <w:w w:val="105"/>
                            <w:sz w:val="14"/>
                          </w:rPr>
                          <w:t>México</w:t>
                        </w:r>
                        <w:r>
                          <w:rPr>
                            <w:color w:val="231F20"/>
                            <w:w w:val="105"/>
                            <w:position w:val="-5"/>
                            <w:sz w:val="18"/>
                          </w:rPr>
                          <w:tab/>
                          <w:t>413</w:t>
                        </w:r>
                      </w:p>
                    </w:tc>
                    <w:tc>
                      <w:tcPr>
                        <w:tcW w:w="1030" w:type="dxa"/>
                        <w:tcBorders>
                          <w:left w:val="single" w:sz="0" w:space="0" w:color="47833E"/>
                        </w:tcBorders>
                        <w:shd w:val="clear" w:color="auto" w:fill="C24127"/>
                      </w:tcPr>
                      <w:p>
                        <w:pPr/>
                      </w:p>
                    </w:tc>
                    <w:tc>
                      <w:tcPr>
                        <w:tcW w:w="666" w:type="dxa"/>
                      </w:tcPr>
                      <w:p>
                        <w:pPr>
                          <w:pStyle w:val="TableParagraph"/>
                          <w:spacing w:line="210" w:lineRule="exact"/>
                          <w:ind w:left="-20" w:right="27"/>
                          <w:jc w:val="right"/>
                          <w:rPr>
                            <w:sz w:val="18"/>
                          </w:rPr>
                        </w:pPr>
                        <w:r>
                          <w:rPr>
                            <w:color w:val="231F20"/>
                            <w:sz w:val="18"/>
                          </w:rPr>
                          <w:t>85.5%</w:t>
                        </w:r>
                      </w:p>
                    </w:tc>
                    <w:tc>
                      <w:tcPr>
                        <w:tcW w:w="990" w:type="dxa"/>
                        <w:gridSpan w:val="2"/>
                        <w:shd w:val="clear" w:color="auto" w:fill="72703D"/>
                      </w:tcPr>
                      <w:p>
                        <w:pPr/>
                      </w:p>
                    </w:tc>
                    <w:tc>
                      <w:tcPr>
                        <w:tcW w:w="126" w:type="dxa"/>
                        <w:shd w:val="clear" w:color="auto" w:fill="B1AE68"/>
                      </w:tcPr>
                      <w:p>
                        <w:pPr/>
                      </w:p>
                    </w:tc>
                    <w:tc>
                      <w:tcPr>
                        <w:tcW w:w="564" w:type="dxa"/>
                      </w:tcPr>
                      <w:p>
                        <w:pPr>
                          <w:pStyle w:val="TableParagraph"/>
                          <w:spacing w:line="209" w:lineRule="exact"/>
                          <w:ind w:left="162" w:right="88"/>
                          <w:jc w:val="center"/>
                          <w:rPr>
                            <w:sz w:val="18"/>
                          </w:rPr>
                        </w:pPr>
                        <w:r>
                          <w:rPr>
                            <w:color w:val="231F20"/>
                            <w:sz w:val="18"/>
                          </w:rPr>
                          <w:t>353</w:t>
                        </w:r>
                      </w:p>
                    </w:tc>
                    <w:tc>
                      <w:tcPr>
                        <w:tcW w:w="172" w:type="dxa"/>
                        <w:shd w:val="clear" w:color="auto" w:fill="47833E"/>
                      </w:tcPr>
                      <w:p>
                        <w:pPr/>
                      </w:p>
                    </w:tc>
                    <w:tc>
                      <w:tcPr>
                        <w:tcW w:w="350" w:type="dxa"/>
                        <w:shd w:val="clear" w:color="auto" w:fill="47833E"/>
                      </w:tcPr>
                      <w:p>
                        <w:pPr/>
                      </w:p>
                    </w:tc>
                    <w:tc>
                      <w:tcPr>
                        <w:tcW w:w="498" w:type="dxa"/>
                      </w:tcPr>
                      <w:p>
                        <w:pPr/>
                      </w:p>
                    </w:tc>
                    <w:tc>
                      <w:tcPr>
                        <w:tcW w:w="445" w:type="dxa"/>
                      </w:tcPr>
                      <w:p>
                        <w:pPr/>
                      </w:p>
                    </w:tc>
                  </w:tr>
                  <w:tr>
                    <w:trPr>
                      <w:trHeight w:val="800" w:hRule="exact"/>
                    </w:trPr>
                    <w:tc>
                      <w:tcPr>
                        <w:tcW w:w="5317" w:type="dxa"/>
                      </w:tcPr>
                      <w:p>
                        <w:pPr>
                          <w:pStyle w:val="TableParagraph"/>
                          <w:spacing w:line="118" w:lineRule="exact"/>
                          <w:ind w:left="1830" w:right="-6"/>
                          <w:rPr>
                            <w:sz w:val="14"/>
                          </w:rPr>
                        </w:pPr>
                        <w:r>
                          <w:rPr>
                            <w:color w:val="231F20"/>
                            <w:sz w:val="14"/>
                          </w:rPr>
                          <w:t>Física, astronomía y matemáticas (c)</w:t>
                        </w:r>
                      </w:p>
                      <w:p>
                        <w:pPr>
                          <w:pStyle w:val="TableParagraph"/>
                          <w:rPr>
                            <w:sz w:val="14"/>
                          </w:rPr>
                        </w:pPr>
                      </w:p>
                      <w:p>
                        <w:pPr>
                          <w:pStyle w:val="TableParagraph"/>
                          <w:spacing w:before="118"/>
                          <w:ind w:left="1806" w:right="1901"/>
                          <w:jc w:val="center"/>
                          <w:rPr>
                            <w:i/>
                            <w:sz w:val="14"/>
                          </w:rPr>
                        </w:pPr>
                        <w:r>
                          <w:rPr>
                            <w:i/>
                            <w:color w:val="231F20"/>
                            <w:sz w:val="14"/>
                          </w:rPr>
                          <w:t>Revista</w:t>
                        </w:r>
                        <w:r>
                          <w:rPr>
                            <w:i/>
                            <w:color w:val="231F20"/>
                            <w:spacing w:val="-17"/>
                            <w:sz w:val="14"/>
                          </w:rPr>
                          <w:t> </w:t>
                        </w:r>
                        <w:r>
                          <w:rPr>
                            <w:i/>
                            <w:color w:val="231F20"/>
                            <w:sz w:val="14"/>
                          </w:rPr>
                          <w:t>Fitotecnia</w:t>
                        </w:r>
                        <w:r>
                          <w:rPr>
                            <w:i/>
                            <w:color w:val="231F20"/>
                            <w:spacing w:val="-17"/>
                            <w:sz w:val="14"/>
                          </w:rPr>
                          <w:t> </w:t>
                        </w:r>
                        <w:r>
                          <w:rPr>
                            <w:i/>
                            <w:color w:val="231F20"/>
                            <w:sz w:val="14"/>
                          </w:rPr>
                          <w:t>Mexicana</w:t>
                        </w:r>
                      </w:p>
                      <w:p>
                        <w:pPr>
                          <w:pStyle w:val="TableParagraph"/>
                          <w:spacing w:before="9"/>
                          <w:ind w:left="870" w:right="1907"/>
                          <w:jc w:val="center"/>
                          <w:rPr>
                            <w:sz w:val="14"/>
                          </w:rPr>
                        </w:pPr>
                        <w:r>
                          <w:rPr>
                            <w:color w:val="231F20"/>
                            <w:sz w:val="14"/>
                          </w:rPr>
                          <w:t>0187-7380</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Pr>
                      <w:p>
                        <w:pPr>
                          <w:pStyle w:val="TableParagraph"/>
                          <w:tabs>
                            <w:tab w:pos="3381" w:val="right" w:leader="none"/>
                          </w:tabs>
                          <w:spacing w:line="208" w:lineRule="exact"/>
                          <w:ind w:right="102"/>
                          <w:jc w:val="right"/>
                          <w:rPr>
                            <w:sz w:val="18"/>
                          </w:rPr>
                        </w:pPr>
                        <w:r>
                          <w:rPr>
                            <w:color w:val="231F20"/>
                            <w:sz w:val="14"/>
                          </w:rPr>
                          <w:t>Sociedad Mexicana de</w:t>
                        </w:r>
                        <w:r>
                          <w:rPr>
                            <w:color w:val="231F20"/>
                            <w:spacing w:val="-1"/>
                            <w:sz w:val="14"/>
                          </w:rPr>
                          <w:t> </w:t>
                        </w:r>
                        <w:r>
                          <w:rPr>
                            <w:color w:val="231F20"/>
                            <w:sz w:val="14"/>
                          </w:rPr>
                          <w:t>Fitogenética,</w:t>
                        </w:r>
                        <w:r>
                          <w:rPr>
                            <w:color w:val="231F20"/>
                            <w:spacing w:val="-1"/>
                            <w:sz w:val="14"/>
                          </w:rPr>
                          <w:t> </w:t>
                        </w:r>
                        <w:r>
                          <w:rPr>
                            <w:color w:val="231F20"/>
                            <w:sz w:val="10"/>
                          </w:rPr>
                          <w:t>A</w:t>
                        </w:r>
                        <w:r>
                          <w:rPr>
                            <w:color w:val="231F20"/>
                            <w:sz w:val="14"/>
                          </w:rPr>
                          <w:t>.</w:t>
                        </w:r>
                        <w:r>
                          <w:rPr>
                            <w:color w:val="231F20"/>
                            <w:sz w:val="10"/>
                          </w:rPr>
                          <w:t>C</w:t>
                        </w:r>
                        <w:r>
                          <w:rPr>
                            <w:color w:val="231F20"/>
                            <w:sz w:val="14"/>
                          </w:rPr>
                          <w:t>.</w:t>
                        </w:r>
                        <w:r>
                          <w:rPr>
                            <w:color w:val="231F20"/>
                            <w:position w:val="-5"/>
                            <w:sz w:val="18"/>
                          </w:rPr>
                          <w:tab/>
                          <w:t>369</w:t>
                        </w:r>
                      </w:p>
                    </w:tc>
                    <w:tc>
                      <w:tcPr>
                        <w:tcW w:w="1030" w:type="dxa"/>
                      </w:tcPr>
                      <w:p>
                        <w:pPr/>
                      </w:p>
                    </w:tc>
                    <w:tc>
                      <w:tcPr>
                        <w:tcW w:w="666" w:type="dxa"/>
                      </w:tcPr>
                      <w:p>
                        <w:pPr>
                          <w:pStyle w:val="TableParagraph"/>
                          <w:spacing w:line="210" w:lineRule="exact"/>
                          <w:ind w:left="-20" w:right="27"/>
                          <w:jc w:val="right"/>
                          <w:rPr>
                            <w:sz w:val="18"/>
                          </w:rPr>
                        </w:pPr>
                        <w:r>
                          <w:rPr>
                            <w:color w:val="231F20"/>
                            <w:sz w:val="18"/>
                          </w:rPr>
                          <w:t>94.9%</w:t>
                        </w:r>
                      </w:p>
                    </w:tc>
                    <w:tc>
                      <w:tcPr>
                        <w:tcW w:w="990" w:type="dxa"/>
                        <w:gridSpan w:val="2"/>
                        <w:shd w:val="clear" w:color="auto" w:fill="72703D"/>
                      </w:tcPr>
                      <w:p>
                        <w:pPr/>
                      </w:p>
                    </w:tc>
                    <w:tc>
                      <w:tcPr>
                        <w:tcW w:w="126" w:type="dxa"/>
                      </w:tcPr>
                      <w:p>
                        <w:pPr/>
                      </w:p>
                    </w:tc>
                    <w:tc>
                      <w:tcPr>
                        <w:tcW w:w="564" w:type="dxa"/>
                      </w:tcPr>
                      <w:p>
                        <w:pPr>
                          <w:pStyle w:val="TableParagraph"/>
                          <w:spacing w:line="209" w:lineRule="exact"/>
                          <w:ind w:left="162" w:right="88"/>
                          <w:jc w:val="center"/>
                          <w:rPr>
                            <w:sz w:val="18"/>
                          </w:rPr>
                        </w:pPr>
                        <w:r>
                          <w:rPr>
                            <w:color w:val="231F20"/>
                            <w:sz w:val="18"/>
                          </w:rPr>
                          <w:t>350</w:t>
                        </w:r>
                      </w:p>
                    </w:tc>
                    <w:tc>
                      <w:tcPr>
                        <w:tcW w:w="172" w:type="dxa"/>
                        <w:shd w:val="clear" w:color="auto" w:fill="C24127"/>
                      </w:tcPr>
                      <w:p>
                        <w:pPr/>
                      </w:p>
                    </w:tc>
                    <w:tc>
                      <w:tcPr>
                        <w:tcW w:w="350" w:type="dxa"/>
                        <w:shd w:val="clear" w:color="auto" w:fill="C24127"/>
                      </w:tcPr>
                      <w:p>
                        <w:pPr/>
                      </w:p>
                    </w:tc>
                    <w:tc>
                      <w:tcPr>
                        <w:tcW w:w="498" w:type="dxa"/>
                        <w:shd w:val="clear" w:color="auto" w:fill="F4772A"/>
                      </w:tcPr>
                      <w:p>
                        <w:pPr/>
                      </w:p>
                    </w:tc>
                    <w:tc>
                      <w:tcPr>
                        <w:tcW w:w="445" w:type="dxa"/>
                      </w:tcPr>
                      <w:p>
                        <w:pPr/>
                      </w:p>
                    </w:tc>
                  </w:tr>
                  <w:tr>
                    <w:trPr>
                      <w:trHeight w:val="800" w:hRule="exact"/>
                    </w:trPr>
                    <w:tc>
                      <w:tcPr>
                        <w:tcW w:w="5317" w:type="dxa"/>
                      </w:tcPr>
                      <w:p>
                        <w:pPr>
                          <w:pStyle w:val="TableParagraph"/>
                          <w:spacing w:line="118" w:lineRule="exact"/>
                          <w:ind w:left="899" w:right="1907"/>
                          <w:jc w:val="center"/>
                          <w:rPr>
                            <w:sz w:val="14"/>
                          </w:rPr>
                        </w:pPr>
                        <w:r>
                          <w:rPr>
                            <w:color w:val="231F20"/>
                            <w:sz w:val="14"/>
                          </w:rPr>
                          <w:t>Biología</w:t>
                        </w:r>
                        <w:r>
                          <w:rPr>
                            <w:color w:val="231F20"/>
                            <w:spacing w:val="16"/>
                            <w:sz w:val="14"/>
                          </w:rPr>
                          <w:t> </w:t>
                        </w:r>
                        <w:r>
                          <w:rPr>
                            <w:color w:val="231F20"/>
                            <w:sz w:val="14"/>
                          </w:rPr>
                          <w:t>(c)</w:t>
                        </w:r>
                      </w:p>
                      <w:p>
                        <w:pPr>
                          <w:pStyle w:val="TableParagraph"/>
                          <w:rPr>
                            <w:sz w:val="14"/>
                          </w:rPr>
                        </w:pPr>
                      </w:p>
                      <w:p>
                        <w:pPr>
                          <w:pStyle w:val="TableParagraph"/>
                          <w:spacing w:before="118"/>
                          <w:ind w:left="1535" w:right="1907"/>
                          <w:jc w:val="center"/>
                          <w:rPr>
                            <w:i/>
                            <w:sz w:val="14"/>
                          </w:rPr>
                        </w:pPr>
                        <w:r>
                          <w:rPr>
                            <w:i/>
                            <w:color w:val="231F20"/>
                            <w:sz w:val="14"/>
                          </w:rPr>
                          <w:t>Terra</w:t>
                        </w:r>
                        <w:r>
                          <w:rPr>
                            <w:i/>
                            <w:color w:val="231F20"/>
                            <w:spacing w:val="-11"/>
                            <w:sz w:val="14"/>
                          </w:rPr>
                          <w:t> </w:t>
                        </w:r>
                        <w:r>
                          <w:rPr>
                            <w:i/>
                            <w:color w:val="231F20"/>
                            <w:sz w:val="14"/>
                          </w:rPr>
                          <w:t>Latinoamericana</w:t>
                        </w:r>
                      </w:p>
                      <w:p>
                        <w:pPr>
                          <w:pStyle w:val="TableParagraph"/>
                          <w:spacing w:before="9"/>
                          <w:ind w:left="870" w:right="1907"/>
                          <w:jc w:val="center"/>
                          <w:rPr>
                            <w:sz w:val="14"/>
                          </w:rPr>
                        </w:pPr>
                        <w:r>
                          <w:rPr>
                            <w:color w:val="231F20"/>
                            <w:sz w:val="14"/>
                          </w:rPr>
                          <w:t>1870-9982</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Pr>
                      <w:p>
                        <w:pPr>
                          <w:pStyle w:val="TableParagraph"/>
                          <w:tabs>
                            <w:tab w:pos="3381" w:val="right" w:leader="none"/>
                          </w:tabs>
                          <w:spacing w:line="208" w:lineRule="exact"/>
                          <w:ind w:right="102"/>
                          <w:jc w:val="right"/>
                          <w:rPr>
                            <w:sz w:val="18"/>
                          </w:rPr>
                        </w:pPr>
                        <w:r>
                          <w:rPr>
                            <w:color w:val="231F20"/>
                            <w:sz w:val="14"/>
                          </w:rPr>
                          <w:t>Sociedad Mexicana de la Ciencia del</w:t>
                        </w:r>
                        <w:r>
                          <w:rPr>
                            <w:color w:val="231F20"/>
                            <w:spacing w:val="5"/>
                            <w:sz w:val="14"/>
                          </w:rPr>
                          <w:t> </w:t>
                        </w:r>
                        <w:r>
                          <w:rPr>
                            <w:color w:val="231F20"/>
                            <w:sz w:val="14"/>
                          </w:rPr>
                          <w:t>Suelo, </w:t>
                        </w:r>
                        <w:r>
                          <w:rPr>
                            <w:color w:val="231F20"/>
                            <w:sz w:val="10"/>
                          </w:rPr>
                          <w:t>A</w:t>
                        </w:r>
                        <w:r>
                          <w:rPr>
                            <w:color w:val="231F20"/>
                            <w:sz w:val="14"/>
                          </w:rPr>
                          <w:t>.</w:t>
                        </w:r>
                        <w:r>
                          <w:rPr>
                            <w:color w:val="231F20"/>
                            <w:sz w:val="10"/>
                          </w:rPr>
                          <w:t>C</w:t>
                        </w:r>
                        <w:r>
                          <w:rPr>
                            <w:color w:val="231F20"/>
                            <w:sz w:val="14"/>
                          </w:rPr>
                          <w:t>.</w:t>
                        </w:r>
                        <w:r>
                          <w:rPr>
                            <w:color w:val="231F20"/>
                            <w:position w:val="-5"/>
                            <w:sz w:val="18"/>
                          </w:rPr>
                          <w:tab/>
                          <w:t>331</w:t>
                        </w:r>
                      </w:p>
                    </w:tc>
                    <w:tc>
                      <w:tcPr>
                        <w:tcW w:w="1030" w:type="dxa"/>
                      </w:tcPr>
                      <w:p>
                        <w:pPr/>
                      </w:p>
                    </w:tc>
                    <w:tc>
                      <w:tcPr>
                        <w:tcW w:w="666" w:type="dxa"/>
                      </w:tcPr>
                      <w:p>
                        <w:pPr>
                          <w:pStyle w:val="TableParagraph"/>
                          <w:spacing w:line="210" w:lineRule="exact"/>
                          <w:ind w:left="-20" w:right="27"/>
                          <w:jc w:val="right"/>
                          <w:rPr>
                            <w:sz w:val="18"/>
                          </w:rPr>
                        </w:pPr>
                        <w:r>
                          <w:rPr>
                            <w:color w:val="231F20"/>
                            <w:sz w:val="18"/>
                          </w:rPr>
                          <w:t>96.7%</w:t>
                        </w:r>
                      </w:p>
                    </w:tc>
                    <w:tc>
                      <w:tcPr>
                        <w:tcW w:w="990" w:type="dxa"/>
                        <w:gridSpan w:val="2"/>
                        <w:shd w:val="clear" w:color="auto" w:fill="72703D"/>
                      </w:tcPr>
                      <w:p>
                        <w:pPr/>
                      </w:p>
                    </w:tc>
                    <w:tc>
                      <w:tcPr>
                        <w:tcW w:w="126" w:type="dxa"/>
                      </w:tcPr>
                      <w:p>
                        <w:pPr/>
                      </w:p>
                    </w:tc>
                    <w:tc>
                      <w:tcPr>
                        <w:tcW w:w="564" w:type="dxa"/>
                        <w:tcBorders>
                          <w:right w:val="single" w:sz="35" w:space="0" w:color="47833E"/>
                        </w:tcBorders>
                      </w:tcPr>
                      <w:p>
                        <w:pPr>
                          <w:pStyle w:val="TableParagraph"/>
                          <w:spacing w:line="210" w:lineRule="exact"/>
                          <w:ind w:left="162" w:right="45"/>
                          <w:jc w:val="center"/>
                          <w:rPr>
                            <w:sz w:val="18"/>
                          </w:rPr>
                        </w:pPr>
                        <w:r>
                          <w:rPr>
                            <w:color w:val="231F20"/>
                            <w:sz w:val="18"/>
                          </w:rPr>
                          <w:t>320</w:t>
                        </w:r>
                      </w:p>
                    </w:tc>
                    <w:tc>
                      <w:tcPr>
                        <w:tcW w:w="172" w:type="dxa"/>
                        <w:tcBorders>
                          <w:left w:val="single" w:sz="35" w:space="0" w:color="47833E"/>
                        </w:tcBorders>
                      </w:tcPr>
                      <w:p>
                        <w:pPr/>
                      </w:p>
                    </w:tc>
                    <w:tc>
                      <w:tcPr>
                        <w:tcW w:w="350" w:type="dxa"/>
                      </w:tcPr>
                      <w:p>
                        <w:pPr/>
                      </w:p>
                    </w:tc>
                    <w:tc>
                      <w:tcPr>
                        <w:tcW w:w="498" w:type="dxa"/>
                      </w:tcPr>
                      <w:p>
                        <w:pPr/>
                      </w:p>
                    </w:tc>
                    <w:tc>
                      <w:tcPr>
                        <w:tcW w:w="445" w:type="dxa"/>
                      </w:tcPr>
                      <w:p>
                        <w:pPr/>
                      </w:p>
                    </w:tc>
                  </w:tr>
                  <w:tr>
                    <w:trPr>
                      <w:trHeight w:val="800" w:hRule="exact"/>
                    </w:trPr>
                    <w:tc>
                      <w:tcPr>
                        <w:tcW w:w="5317" w:type="dxa"/>
                      </w:tcPr>
                      <w:p>
                        <w:pPr>
                          <w:pStyle w:val="TableParagraph"/>
                          <w:spacing w:line="118" w:lineRule="exact"/>
                          <w:ind w:left="1830" w:right="-6"/>
                          <w:rPr>
                            <w:sz w:val="14"/>
                          </w:rPr>
                        </w:pPr>
                        <w:r>
                          <w:rPr>
                            <w:color w:val="231F20"/>
                            <w:sz w:val="14"/>
                          </w:rPr>
                          <w:t>Ciencias de la Tierra (c)</w:t>
                        </w:r>
                      </w:p>
                      <w:p>
                        <w:pPr>
                          <w:pStyle w:val="TableParagraph"/>
                          <w:rPr>
                            <w:sz w:val="14"/>
                          </w:rPr>
                        </w:pPr>
                      </w:p>
                      <w:p>
                        <w:pPr>
                          <w:pStyle w:val="TableParagraph"/>
                          <w:spacing w:line="155" w:lineRule="exact" w:before="98"/>
                          <w:ind w:left="992" w:right="1907"/>
                          <w:jc w:val="center"/>
                          <w:rPr>
                            <w:i/>
                            <w:sz w:val="14"/>
                          </w:rPr>
                        </w:pPr>
                        <w:r>
                          <w:rPr>
                            <w:i/>
                            <w:color w:val="231F20"/>
                            <w:sz w:val="14"/>
                          </w:rPr>
                          <w:t>Salud</w:t>
                        </w:r>
                        <w:r>
                          <w:rPr>
                            <w:i/>
                            <w:color w:val="231F20"/>
                            <w:spacing w:val="-15"/>
                            <w:sz w:val="14"/>
                          </w:rPr>
                          <w:t> </w:t>
                        </w:r>
                        <w:r>
                          <w:rPr>
                            <w:i/>
                            <w:color w:val="231F20"/>
                            <w:sz w:val="14"/>
                          </w:rPr>
                          <w:t>Mental</w:t>
                        </w:r>
                      </w:p>
                      <w:p>
                        <w:pPr>
                          <w:pStyle w:val="TableParagraph"/>
                          <w:spacing w:line="140" w:lineRule="exact"/>
                          <w:ind w:left="870" w:right="1907"/>
                          <w:jc w:val="center"/>
                          <w:rPr>
                            <w:sz w:val="14"/>
                          </w:rPr>
                        </w:pPr>
                        <w:r>
                          <w:rPr>
                            <w:color w:val="231F20"/>
                            <w:sz w:val="14"/>
                          </w:rPr>
                          <w:t>0185-3325</w:t>
                        </w:r>
                      </w:p>
                      <w:p>
                        <w:pPr>
                          <w:pStyle w:val="TableParagraph"/>
                          <w:spacing w:line="155" w:lineRule="exact"/>
                          <w:ind w:left="1830" w:right="-6"/>
                          <w:rPr>
                            <w:sz w:val="14"/>
                          </w:rPr>
                        </w:pPr>
                        <w:r>
                          <w:rPr>
                            <w:color w:val="231F20"/>
                            <w:w w:val="105"/>
                            <w:sz w:val="14"/>
                          </w:rPr>
                          <w:t>Instituto Nacional de Psiquiatría Ramón de la</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Borders>
                          <w:right w:val="single" w:sz="0" w:space="0" w:color="47833E"/>
                        </w:tcBorders>
                      </w:tcPr>
                      <w:p>
                        <w:pPr>
                          <w:pStyle w:val="TableParagraph"/>
                          <w:tabs>
                            <w:tab w:pos="3381" w:val="right" w:leader="none"/>
                          </w:tabs>
                          <w:spacing w:line="208" w:lineRule="exact"/>
                          <w:ind w:right="102"/>
                          <w:jc w:val="right"/>
                          <w:rPr>
                            <w:sz w:val="18"/>
                          </w:rPr>
                        </w:pPr>
                        <w:r>
                          <w:rPr>
                            <w:color w:val="231F20"/>
                            <w:sz w:val="14"/>
                          </w:rPr>
                          <w:t>Fuente</w:t>
                        </w:r>
                        <w:r>
                          <w:rPr>
                            <w:color w:val="231F20"/>
                            <w:spacing w:val="-2"/>
                            <w:sz w:val="14"/>
                          </w:rPr>
                          <w:t> </w:t>
                        </w:r>
                        <w:r>
                          <w:rPr>
                            <w:color w:val="231F20"/>
                            <w:sz w:val="14"/>
                          </w:rPr>
                          <w:t>Muñiz</w:t>
                        </w:r>
                        <w:r>
                          <w:rPr>
                            <w:color w:val="231F20"/>
                            <w:position w:val="-1"/>
                            <w:sz w:val="18"/>
                          </w:rPr>
                          <w:tab/>
                          <w:t>315</w:t>
                        </w:r>
                      </w:p>
                    </w:tc>
                    <w:tc>
                      <w:tcPr>
                        <w:tcW w:w="1030" w:type="dxa"/>
                        <w:tcBorders>
                          <w:left w:val="single" w:sz="0" w:space="0" w:color="47833E"/>
                        </w:tcBorders>
                      </w:tcPr>
                      <w:p>
                        <w:pPr/>
                      </w:p>
                    </w:tc>
                    <w:tc>
                      <w:tcPr>
                        <w:tcW w:w="666" w:type="dxa"/>
                      </w:tcPr>
                      <w:p>
                        <w:pPr>
                          <w:pStyle w:val="TableParagraph"/>
                          <w:spacing w:line="210" w:lineRule="exact"/>
                          <w:ind w:left="-20" w:right="27"/>
                          <w:jc w:val="right"/>
                          <w:rPr>
                            <w:sz w:val="18"/>
                          </w:rPr>
                        </w:pPr>
                        <w:r>
                          <w:rPr>
                            <w:color w:val="231F20"/>
                            <w:sz w:val="18"/>
                          </w:rPr>
                          <w:t>88.9%</w:t>
                        </w:r>
                      </w:p>
                    </w:tc>
                    <w:tc>
                      <w:tcPr>
                        <w:tcW w:w="990" w:type="dxa"/>
                        <w:gridSpan w:val="2"/>
                        <w:shd w:val="clear" w:color="auto" w:fill="72703D"/>
                      </w:tcPr>
                      <w:p>
                        <w:pPr/>
                      </w:p>
                    </w:tc>
                    <w:tc>
                      <w:tcPr>
                        <w:tcW w:w="126" w:type="dxa"/>
                        <w:shd w:val="clear" w:color="auto" w:fill="B1AE68"/>
                      </w:tcPr>
                      <w:p>
                        <w:pPr/>
                      </w:p>
                    </w:tc>
                    <w:tc>
                      <w:tcPr>
                        <w:tcW w:w="564" w:type="dxa"/>
                      </w:tcPr>
                      <w:p>
                        <w:pPr>
                          <w:pStyle w:val="TableParagraph"/>
                          <w:spacing w:line="210" w:lineRule="exact"/>
                          <w:ind w:left="162" w:right="88"/>
                          <w:jc w:val="center"/>
                          <w:rPr>
                            <w:sz w:val="18"/>
                          </w:rPr>
                        </w:pPr>
                        <w:r>
                          <w:rPr>
                            <w:color w:val="231F20"/>
                            <w:sz w:val="18"/>
                          </w:rPr>
                          <w:t>280</w:t>
                        </w:r>
                      </w:p>
                    </w:tc>
                    <w:tc>
                      <w:tcPr>
                        <w:tcW w:w="172" w:type="dxa"/>
                      </w:tcPr>
                      <w:p>
                        <w:pPr/>
                      </w:p>
                    </w:tc>
                    <w:tc>
                      <w:tcPr>
                        <w:tcW w:w="350" w:type="dxa"/>
                      </w:tcPr>
                      <w:p>
                        <w:pPr/>
                      </w:p>
                    </w:tc>
                    <w:tc>
                      <w:tcPr>
                        <w:tcW w:w="498" w:type="dxa"/>
                      </w:tcPr>
                      <w:p>
                        <w:pPr/>
                      </w:p>
                    </w:tc>
                    <w:tc>
                      <w:tcPr>
                        <w:tcW w:w="445" w:type="dxa"/>
                      </w:tcPr>
                      <w:p>
                        <w:pPr/>
                      </w:p>
                    </w:tc>
                  </w:tr>
                  <w:tr>
                    <w:trPr>
                      <w:trHeight w:val="800" w:hRule="exact"/>
                    </w:trPr>
                    <w:tc>
                      <w:tcPr>
                        <w:tcW w:w="5317" w:type="dxa"/>
                      </w:tcPr>
                      <w:p>
                        <w:pPr>
                          <w:pStyle w:val="TableParagraph"/>
                          <w:spacing w:line="138" w:lineRule="exact"/>
                          <w:ind w:left="960" w:right="1907"/>
                          <w:jc w:val="center"/>
                          <w:rPr>
                            <w:sz w:val="14"/>
                          </w:rPr>
                        </w:pPr>
                        <w:r>
                          <w:rPr>
                            <w:color w:val="231F20"/>
                            <w:sz w:val="14"/>
                          </w:rPr>
                          <w:t>Medicina</w:t>
                        </w:r>
                        <w:r>
                          <w:rPr>
                            <w:color w:val="231F20"/>
                            <w:spacing w:val="4"/>
                            <w:sz w:val="14"/>
                          </w:rPr>
                          <w:t> </w:t>
                        </w:r>
                        <w:r>
                          <w:rPr>
                            <w:color w:val="231F20"/>
                            <w:sz w:val="14"/>
                          </w:rPr>
                          <w:t>(c)</w:t>
                        </w:r>
                      </w:p>
                      <w:p>
                        <w:pPr>
                          <w:pStyle w:val="TableParagraph"/>
                          <w:rPr>
                            <w:sz w:val="14"/>
                          </w:rPr>
                        </w:pPr>
                      </w:p>
                      <w:p>
                        <w:pPr>
                          <w:pStyle w:val="TableParagraph"/>
                          <w:spacing w:before="98"/>
                          <w:ind w:left="1830" w:right="-6"/>
                          <w:rPr>
                            <w:i/>
                            <w:sz w:val="14"/>
                          </w:rPr>
                        </w:pPr>
                        <w:r>
                          <w:rPr>
                            <w:i/>
                            <w:color w:val="231F20"/>
                            <w:sz w:val="14"/>
                          </w:rPr>
                          <w:t>Acta Zoológica Mexicana (nueva serie)</w:t>
                        </w:r>
                      </w:p>
                      <w:p>
                        <w:pPr>
                          <w:pStyle w:val="TableParagraph"/>
                          <w:spacing w:before="9"/>
                          <w:ind w:left="870" w:right="1907"/>
                          <w:jc w:val="center"/>
                          <w:rPr>
                            <w:sz w:val="14"/>
                          </w:rPr>
                        </w:pPr>
                        <w:r>
                          <w:rPr>
                            <w:color w:val="231F20"/>
                            <w:sz w:val="14"/>
                          </w:rPr>
                          <w:t>0065-1737</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Borders>
                          <w:right w:val="single" w:sz="0" w:space="0" w:color="47833E"/>
                        </w:tcBorders>
                      </w:tcPr>
                      <w:p>
                        <w:pPr>
                          <w:pStyle w:val="TableParagraph"/>
                          <w:tabs>
                            <w:tab w:pos="3381" w:val="right" w:leader="none"/>
                          </w:tabs>
                          <w:spacing w:line="208" w:lineRule="exact"/>
                          <w:ind w:right="102"/>
                          <w:jc w:val="right"/>
                          <w:rPr>
                            <w:sz w:val="18"/>
                          </w:rPr>
                        </w:pPr>
                        <w:r>
                          <w:rPr>
                            <w:color w:val="231F20"/>
                            <w:sz w:val="14"/>
                          </w:rPr>
                          <w:t>Instituto de</w:t>
                        </w:r>
                        <w:r>
                          <w:rPr>
                            <w:color w:val="231F20"/>
                            <w:spacing w:val="-3"/>
                            <w:sz w:val="14"/>
                          </w:rPr>
                          <w:t> </w:t>
                        </w:r>
                        <w:r>
                          <w:rPr>
                            <w:color w:val="231F20"/>
                            <w:sz w:val="14"/>
                          </w:rPr>
                          <w:t>Ecología,</w:t>
                        </w:r>
                        <w:r>
                          <w:rPr>
                            <w:color w:val="231F20"/>
                            <w:spacing w:val="-2"/>
                            <w:sz w:val="14"/>
                          </w:rPr>
                          <w:t> </w:t>
                        </w:r>
                        <w:r>
                          <w:rPr>
                            <w:color w:val="231F20"/>
                            <w:sz w:val="10"/>
                          </w:rPr>
                          <w:t>A</w:t>
                        </w:r>
                        <w:r>
                          <w:rPr>
                            <w:color w:val="231F20"/>
                            <w:sz w:val="14"/>
                          </w:rPr>
                          <w:t>.</w:t>
                        </w:r>
                        <w:r>
                          <w:rPr>
                            <w:color w:val="231F20"/>
                            <w:sz w:val="10"/>
                          </w:rPr>
                          <w:t>C</w:t>
                        </w:r>
                        <w:r>
                          <w:rPr>
                            <w:color w:val="231F20"/>
                            <w:sz w:val="14"/>
                          </w:rPr>
                          <w:t>.</w:t>
                        </w:r>
                        <w:r>
                          <w:rPr>
                            <w:color w:val="231F20"/>
                            <w:position w:val="-5"/>
                            <w:sz w:val="18"/>
                          </w:rPr>
                          <w:tab/>
                          <w:t>275</w:t>
                        </w:r>
                      </w:p>
                    </w:tc>
                    <w:tc>
                      <w:tcPr>
                        <w:tcW w:w="1030" w:type="dxa"/>
                        <w:tcBorders>
                          <w:left w:val="single" w:sz="0" w:space="0" w:color="47833E"/>
                        </w:tcBorders>
                        <w:shd w:val="clear" w:color="auto" w:fill="F4772A"/>
                      </w:tcPr>
                      <w:p>
                        <w:pPr/>
                      </w:p>
                    </w:tc>
                    <w:tc>
                      <w:tcPr>
                        <w:tcW w:w="666" w:type="dxa"/>
                      </w:tcPr>
                      <w:p>
                        <w:pPr>
                          <w:pStyle w:val="TableParagraph"/>
                          <w:spacing w:line="210" w:lineRule="exact"/>
                          <w:ind w:left="-20" w:right="27"/>
                          <w:jc w:val="right"/>
                          <w:rPr>
                            <w:sz w:val="18"/>
                          </w:rPr>
                        </w:pPr>
                        <w:r>
                          <w:rPr>
                            <w:color w:val="231F20"/>
                            <w:sz w:val="18"/>
                          </w:rPr>
                          <w:t>87.6%</w:t>
                        </w:r>
                      </w:p>
                    </w:tc>
                    <w:tc>
                      <w:tcPr>
                        <w:tcW w:w="990" w:type="dxa"/>
                        <w:gridSpan w:val="2"/>
                        <w:shd w:val="clear" w:color="auto" w:fill="72703D"/>
                      </w:tcPr>
                      <w:p>
                        <w:pPr/>
                      </w:p>
                    </w:tc>
                    <w:tc>
                      <w:tcPr>
                        <w:tcW w:w="126" w:type="dxa"/>
                        <w:shd w:val="clear" w:color="auto" w:fill="B1AE68"/>
                      </w:tcPr>
                      <w:p>
                        <w:pPr/>
                      </w:p>
                    </w:tc>
                    <w:tc>
                      <w:tcPr>
                        <w:tcW w:w="564" w:type="dxa"/>
                      </w:tcPr>
                      <w:p>
                        <w:pPr>
                          <w:pStyle w:val="TableParagraph"/>
                          <w:spacing w:line="210" w:lineRule="exact"/>
                          <w:ind w:left="162" w:right="88"/>
                          <w:jc w:val="center"/>
                          <w:rPr>
                            <w:sz w:val="18"/>
                          </w:rPr>
                        </w:pPr>
                        <w:r>
                          <w:rPr>
                            <w:color w:val="231F20"/>
                            <w:sz w:val="18"/>
                          </w:rPr>
                          <w:t>241</w:t>
                        </w:r>
                      </w:p>
                    </w:tc>
                    <w:tc>
                      <w:tcPr>
                        <w:tcW w:w="172" w:type="dxa"/>
                        <w:shd w:val="clear" w:color="auto" w:fill="47833E"/>
                      </w:tcPr>
                      <w:p>
                        <w:pPr/>
                      </w:p>
                    </w:tc>
                    <w:tc>
                      <w:tcPr>
                        <w:tcW w:w="350" w:type="dxa"/>
                      </w:tcPr>
                      <w:p>
                        <w:pPr/>
                      </w:p>
                    </w:tc>
                    <w:tc>
                      <w:tcPr>
                        <w:tcW w:w="498" w:type="dxa"/>
                      </w:tcPr>
                      <w:p>
                        <w:pPr/>
                      </w:p>
                    </w:tc>
                    <w:tc>
                      <w:tcPr>
                        <w:tcW w:w="445" w:type="dxa"/>
                      </w:tcPr>
                      <w:p>
                        <w:pPr/>
                      </w:p>
                    </w:tc>
                  </w:tr>
                  <w:tr>
                    <w:trPr>
                      <w:trHeight w:val="800" w:hRule="exact"/>
                    </w:trPr>
                    <w:tc>
                      <w:tcPr>
                        <w:tcW w:w="5317" w:type="dxa"/>
                      </w:tcPr>
                      <w:p>
                        <w:pPr>
                          <w:pStyle w:val="TableParagraph"/>
                          <w:spacing w:line="118" w:lineRule="exact"/>
                          <w:ind w:left="899" w:right="1907"/>
                          <w:jc w:val="center"/>
                          <w:rPr>
                            <w:sz w:val="14"/>
                          </w:rPr>
                        </w:pPr>
                        <w:r>
                          <w:rPr>
                            <w:color w:val="231F20"/>
                            <w:sz w:val="14"/>
                          </w:rPr>
                          <w:t>Biología</w:t>
                        </w:r>
                        <w:r>
                          <w:rPr>
                            <w:color w:val="231F20"/>
                            <w:spacing w:val="16"/>
                            <w:sz w:val="14"/>
                          </w:rPr>
                          <w:t> </w:t>
                        </w:r>
                        <w:r>
                          <w:rPr>
                            <w:color w:val="231F20"/>
                            <w:sz w:val="14"/>
                          </w:rPr>
                          <w:t>(c)</w:t>
                        </w:r>
                      </w:p>
                      <w:p>
                        <w:pPr>
                          <w:pStyle w:val="TableParagraph"/>
                          <w:rPr>
                            <w:sz w:val="14"/>
                          </w:rPr>
                        </w:pPr>
                      </w:p>
                      <w:p>
                        <w:pPr>
                          <w:pStyle w:val="TableParagraph"/>
                          <w:spacing w:before="118"/>
                          <w:ind w:left="1830" w:right="-6"/>
                          <w:rPr>
                            <w:i/>
                            <w:sz w:val="14"/>
                          </w:rPr>
                        </w:pPr>
                        <w:r>
                          <w:rPr>
                            <w:i/>
                            <w:color w:val="231F20"/>
                            <w:sz w:val="14"/>
                          </w:rPr>
                          <w:t>Revista Chapingo. Serie Horticultura</w:t>
                        </w:r>
                      </w:p>
                      <w:p>
                        <w:pPr>
                          <w:pStyle w:val="TableParagraph"/>
                          <w:spacing w:before="9"/>
                          <w:ind w:left="870" w:right="1907"/>
                          <w:jc w:val="center"/>
                          <w:rPr>
                            <w:sz w:val="14"/>
                          </w:rPr>
                        </w:pPr>
                        <w:r>
                          <w:rPr>
                            <w:color w:val="231F20"/>
                            <w:sz w:val="14"/>
                          </w:rPr>
                          <w:t>0186-3231</w:t>
                        </w:r>
                      </w:p>
                    </w:tc>
                    <w:tc>
                      <w:tcPr>
                        <w:tcW w:w="1030" w:type="dxa"/>
                      </w:tcPr>
                      <w:p>
                        <w:pPr/>
                      </w:p>
                    </w:tc>
                    <w:tc>
                      <w:tcPr>
                        <w:tcW w:w="666" w:type="dxa"/>
                      </w:tcPr>
                      <w:p>
                        <w:pPr/>
                      </w:p>
                    </w:tc>
                    <w:tc>
                      <w:tcPr>
                        <w:tcW w:w="990" w:type="dxa"/>
                        <w:gridSpan w:val="2"/>
                      </w:tcPr>
                      <w:p>
                        <w:pPr/>
                      </w:p>
                    </w:tc>
                    <w:tc>
                      <w:tcPr>
                        <w:tcW w:w="126" w:type="dxa"/>
                      </w:tcPr>
                      <w:p>
                        <w:pPr/>
                      </w:p>
                    </w:tc>
                    <w:tc>
                      <w:tcPr>
                        <w:tcW w:w="564" w:type="dxa"/>
                      </w:tcPr>
                      <w:p>
                        <w:pPr/>
                      </w:p>
                    </w:tc>
                    <w:tc>
                      <w:tcPr>
                        <w:tcW w:w="172" w:type="dxa"/>
                      </w:tcPr>
                      <w:p>
                        <w:pPr/>
                      </w:p>
                    </w:tc>
                    <w:tc>
                      <w:tcPr>
                        <w:tcW w:w="350" w:type="dxa"/>
                      </w:tcPr>
                      <w:p>
                        <w:pPr/>
                      </w:p>
                    </w:tc>
                    <w:tc>
                      <w:tcPr>
                        <w:tcW w:w="498" w:type="dxa"/>
                      </w:tcPr>
                      <w:p>
                        <w:pPr/>
                      </w:p>
                    </w:tc>
                    <w:tc>
                      <w:tcPr>
                        <w:tcW w:w="445" w:type="dxa"/>
                      </w:tcPr>
                      <w:p>
                        <w:pPr/>
                      </w:p>
                    </w:tc>
                  </w:tr>
                  <w:tr>
                    <w:trPr>
                      <w:trHeight w:val="200" w:hRule="exact"/>
                    </w:trPr>
                    <w:tc>
                      <w:tcPr>
                        <w:tcW w:w="5317" w:type="dxa"/>
                        <w:tcBorders>
                          <w:right w:val="single" w:sz="0" w:space="0" w:color="47833E"/>
                        </w:tcBorders>
                      </w:tcPr>
                      <w:p>
                        <w:pPr>
                          <w:pStyle w:val="TableParagraph"/>
                          <w:tabs>
                            <w:tab w:pos="3381" w:val="right" w:leader="none"/>
                          </w:tabs>
                          <w:spacing w:line="208" w:lineRule="exact"/>
                          <w:ind w:right="102"/>
                          <w:jc w:val="right"/>
                          <w:rPr>
                            <w:sz w:val="18"/>
                          </w:rPr>
                        </w:pPr>
                        <w:r>
                          <w:rPr>
                            <w:color w:val="231F20"/>
                            <w:w w:val="105"/>
                            <w:sz w:val="14"/>
                          </w:rPr>
                          <w:t>Universidad</w:t>
                        </w:r>
                        <w:r>
                          <w:rPr>
                            <w:color w:val="231F20"/>
                            <w:spacing w:val="-5"/>
                            <w:w w:val="105"/>
                            <w:sz w:val="14"/>
                          </w:rPr>
                          <w:t> </w:t>
                        </w:r>
                        <w:r>
                          <w:rPr>
                            <w:color w:val="231F20"/>
                            <w:w w:val="105"/>
                            <w:sz w:val="14"/>
                          </w:rPr>
                          <w:t>Autónoma</w:t>
                        </w:r>
                        <w:r>
                          <w:rPr>
                            <w:color w:val="231F20"/>
                            <w:spacing w:val="-5"/>
                            <w:w w:val="105"/>
                            <w:sz w:val="14"/>
                          </w:rPr>
                          <w:t> </w:t>
                        </w:r>
                        <w:r>
                          <w:rPr>
                            <w:color w:val="231F20"/>
                            <w:w w:val="105"/>
                            <w:sz w:val="14"/>
                          </w:rPr>
                          <w:t>Chapingo</w:t>
                        </w:r>
                        <w:r>
                          <w:rPr>
                            <w:color w:val="231F20"/>
                            <w:w w:val="105"/>
                            <w:position w:val="-5"/>
                            <w:sz w:val="18"/>
                          </w:rPr>
                          <w:tab/>
                          <w:t>274</w:t>
                        </w:r>
                      </w:p>
                    </w:tc>
                    <w:tc>
                      <w:tcPr>
                        <w:tcW w:w="1030" w:type="dxa"/>
                        <w:tcBorders>
                          <w:left w:val="single" w:sz="0" w:space="0" w:color="47833E"/>
                        </w:tcBorders>
                        <w:shd w:val="clear" w:color="auto" w:fill="F4772A"/>
                      </w:tcPr>
                      <w:p>
                        <w:pPr/>
                      </w:p>
                    </w:tc>
                    <w:tc>
                      <w:tcPr>
                        <w:tcW w:w="756" w:type="dxa"/>
                        <w:gridSpan w:val="2"/>
                      </w:tcPr>
                      <w:p>
                        <w:pPr>
                          <w:pStyle w:val="TableParagraph"/>
                          <w:spacing w:line="210" w:lineRule="exact"/>
                          <w:ind w:left="179"/>
                          <w:rPr>
                            <w:sz w:val="18"/>
                          </w:rPr>
                        </w:pPr>
                        <w:r>
                          <w:rPr>
                            <w:color w:val="231F20"/>
                            <w:sz w:val="18"/>
                          </w:rPr>
                          <w:t>97.4%</w:t>
                        </w:r>
                      </w:p>
                    </w:tc>
                    <w:tc>
                      <w:tcPr>
                        <w:tcW w:w="1026" w:type="dxa"/>
                        <w:gridSpan w:val="2"/>
                        <w:tcBorders>
                          <w:right w:val="single" w:sz="11" w:space="0" w:color="B1AE68"/>
                        </w:tcBorders>
                        <w:shd w:val="clear" w:color="auto" w:fill="72703D"/>
                      </w:tcPr>
                      <w:p>
                        <w:pPr/>
                      </w:p>
                    </w:tc>
                    <w:tc>
                      <w:tcPr>
                        <w:tcW w:w="2030" w:type="dxa"/>
                        <w:gridSpan w:val="5"/>
                        <w:tcBorders>
                          <w:left w:val="single" w:sz="11" w:space="0" w:color="B1AE68"/>
                        </w:tcBorders>
                      </w:tcPr>
                      <w:p>
                        <w:pPr>
                          <w:pStyle w:val="TableParagraph"/>
                          <w:spacing w:line="210" w:lineRule="exact"/>
                          <w:ind w:left="167"/>
                          <w:rPr>
                            <w:sz w:val="18"/>
                          </w:rPr>
                        </w:pPr>
                        <w:r>
                          <w:rPr>
                            <w:color w:val="231F20"/>
                            <w:sz w:val="18"/>
                          </w:rPr>
                          <w:t>267</w:t>
                        </w:r>
                      </w:p>
                    </w:tc>
                  </w:tr>
                  <w:tr>
                    <w:trPr>
                      <w:trHeight w:val="316" w:hRule="exact"/>
                    </w:trPr>
                    <w:tc>
                      <w:tcPr>
                        <w:tcW w:w="5317" w:type="dxa"/>
                      </w:tcPr>
                      <w:p>
                        <w:pPr>
                          <w:pStyle w:val="TableParagraph"/>
                          <w:spacing w:line="118" w:lineRule="exact"/>
                          <w:ind w:left="1173" w:right="1907"/>
                          <w:jc w:val="center"/>
                          <w:rPr>
                            <w:sz w:val="14"/>
                          </w:rPr>
                        </w:pPr>
                        <w:r>
                          <w:rPr>
                            <w:color w:val="231F20"/>
                            <w:sz w:val="14"/>
                          </w:rPr>
                          <w:t>Agrociencias</w:t>
                        </w:r>
                        <w:r>
                          <w:rPr>
                            <w:color w:val="231F20"/>
                            <w:spacing w:val="27"/>
                            <w:sz w:val="14"/>
                          </w:rPr>
                          <w:t> </w:t>
                        </w:r>
                        <w:r>
                          <w:rPr>
                            <w:color w:val="231F20"/>
                            <w:sz w:val="14"/>
                          </w:rPr>
                          <w:t>(c)</w:t>
                        </w:r>
                      </w:p>
                    </w:tc>
                    <w:tc>
                      <w:tcPr>
                        <w:tcW w:w="1030" w:type="dxa"/>
                      </w:tcPr>
                      <w:p>
                        <w:pPr/>
                      </w:p>
                    </w:tc>
                    <w:tc>
                      <w:tcPr>
                        <w:tcW w:w="756" w:type="dxa"/>
                        <w:gridSpan w:val="2"/>
                      </w:tcPr>
                      <w:p>
                        <w:pPr/>
                      </w:p>
                    </w:tc>
                    <w:tc>
                      <w:tcPr>
                        <w:tcW w:w="1026" w:type="dxa"/>
                        <w:gridSpan w:val="2"/>
                      </w:tcPr>
                      <w:p>
                        <w:pPr/>
                      </w:p>
                    </w:tc>
                    <w:tc>
                      <w:tcPr>
                        <w:tcW w:w="2030" w:type="dxa"/>
                        <w:gridSpan w:val="5"/>
                      </w:tcPr>
                      <w:p>
                        <w:pPr/>
                      </w:p>
                    </w:tc>
                  </w:tr>
                  <w:tr>
                    <w:trPr>
                      <w:trHeight w:val="289" w:hRule="exact"/>
                    </w:trPr>
                    <w:tc>
                      <w:tcPr>
                        <w:tcW w:w="5317" w:type="dxa"/>
                        <w:shd w:val="clear" w:color="auto" w:fill="F15A40"/>
                      </w:tcPr>
                      <w:p>
                        <w:pPr>
                          <w:pStyle w:val="TableParagraph"/>
                          <w:tabs>
                            <w:tab w:pos="4805" w:val="left" w:leader="none"/>
                          </w:tabs>
                          <w:spacing w:before="62"/>
                          <w:ind w:left="324"/>
                          <w:rPr>
                            <w:sz w:val="18"/>
                          </w:rPr>
                        </w:pPr>
                        <w:r>
                          <w:rPr>
                            <w:color w:val="FFFFFF"/>
                            <w:sz w:val="18"/>
                          </w:rPr>
                          <w:t>Subtotal</w:t>
                          <w:tab/>
                          <w:t>4,022</w:t>
                        </w:r>
                      </w:p>
                    </w:tc>
                    <w:tc>
                      <w:tcPr>
                        <w:tcW w:w="1030" w:type="dxa"/>
                        <w:shd w:val="clear" w:color="auto" w:fill="F15A40"/>
                      </w:tcPr>
                      <w:p>
                        <w:pPr/>
                      </w:p>
                    </w:tc>
                    <w:tc>
                      <w:tcPr>
                        <w:tcW w:w="756" w:type="dxa"/>
                        <w:gridSpan w:val="2"/>
                        <w:shd w:val="clear" w:color="auto" w:fill="F15A40"/>
                      </w:tcPr>
                      <w:p>
                        <w:pPr/>
                      </w:p>
                    </w:tc>
                    <w:tc>
                      <w:tcPr>
                        <w:tcW w:w="1026" w:type="dxa"/>
                        <w:gridSpan w:val="2"/>
                        <w:shd w:val="clear" w:color="auto" w:fill="F15A40"/>
                      </w:tcPr>
                      <w:p>
                        <w:pPr/>
                      </w:p>
                    </w:tc>
                    <w:tc>
                      <w:tcPr>
                        <w:tcW w:w="2030" w:type="dxa"/>
                        <w:gridSpan w:val="5"/>
                        <w:shd w:val="clear" w:color="auto" w:fill="F15A40"/>
                      </w:tcPr>
                      <w:p>
                        <w:pPr>
                          <w:pStyle w:val="TableParagraph"/>
                          <w:spacing w:before="62"/>
                          <w:ind w:left="51"/>
                          <w:rPr>
                            <w:sz w:val="18"/>
                          </w:rPr>
                        </w:pPr>
                        <w:r>
                          <w:rPr>
                            <w:color w:val="FFFFFF"/>
                            <w:sz w:val="18"/>
                          </w:rPr>
                          <w:t>3,653</w:t>
                        </w:r>
                      </w:p>
                    </w:tc>
                  </w:tr>
                  <w:tr>
                    <w:trPr>
                      <w:trHeight w:val="216" w:hRule="exact"/>
                    </w:trPr>
                    <w:tc>
                      <w:tcPr>
                        <w:tcW w:w="5317" w:type="dxa"/>
                        <w:shd w:val="clear" w:color="auto" w:fill="F15A40"/>
                      </w:tcPr>
                      <w:p>
                        <w:pPr>
                          <w:pStyle w:val="TableParagraph"/>
                          <w:tabs>
                            <w:tab w:pos="4805" w:val="left" w:leader="none"/>
                          </w:tabs>
                          <w:spacing w:line="209" w:lineRule="exact"/>
                          <w:ind w:left="324"/>
                          <w:rPr>
                            <w:sz w:val="18"/>
                          </w:rPr>
                        </w:pPr>
                        <w:r>
                          <w:rPr>
                            <w:color w:val="FFFFFF"/>
                            <w:sz w:val="18"/>
                          </w:rPr>
                          <w:t>Otros</w:t>
                          <w:tab/>
                          <w:t>7,929</w:t>
                        </w:r>
                      </w:p>
                    </w:tc>
                    <w:tc>
                      <w:tcPr>
                        <w:tcW w:w="1030" w:type="dxa"/>
                        <w:shd w:val="clear" w:color="auto" w:fill="F15A40"/>
                      </w:tcPr>
                      <w:p>
                        <w:pPr/>
                      </w:p>
                    </w:tc>
                    <w:tc>
                      <w:tcPr>
                        <w:tcW w:w="756" w:type="dxa"/>
                        <w:gridSpan w:val="2"/>
                        <w:shd w:val="clear" w:color="auto" w:fill="F15A40"/>
                      </w:tcPr>
                      <w:p>
                        <w:pPr/>
                      </w:p>
                    </w:tc>
                    <w:tc>
                      <w:tcPr>
                        <w:tcW w:w="1026" w:type="dxa"/>
                        <w:gridSpan w:val="2"/>
                        <w:shd w:val="clear" w:color="auto" w:fill="F15A40"/>
                      </w:tcPr>
                      <w:p>
                        <w:pPr/>
                      </w:p>
                    </w:tc>
                    <w:tc>
                      <w:tcPr>
                        <w:tcW w:w="2030" w:type="dxa"/>
                        <w:gridSpan w:val="5"/>
                        <w:shd w:val="clear" w:color="auto" w:fill="F15A40"/>
                      </w:tcPr>
                      <w:p>
                        <w:pPr>
                          <w:pStyle w:val="TableParagraph"/>
                          <w:spacing w:line="209" w:lineRule="exact"/>
                          <w:ind w:left="51"/>
                          <w:rPr>
                            <w:sz w:val="18"/>
                          </w:rPr>
                        </w:pPr>
                        <w:r>
                          <w:rPr>
                            <w:color w:val="FFFFFF"/>
                            <w:sz w:val="18"/>
                          </w:rPr>
                          <w:t>7,333</w:t>
                        </w:r>
                      </w:p>
                    </w:tc>
                  </w:tr>
                  <w:tr>
                    <w:trPr>
                      <w:trHeight w:val="454" w:hRule="exact"/>
                    </w:trPr>
                    <w:tc>
                      <w:tcPr>
                        <w:tcW w:w="5317" w:type="dxa"/>
                        <w:shd w:val="clear" w:color="auto" w:fill="F15A40"/>
                      </w:tcPr>
                      <w:p>
                        <w:pPr>
                          <w:pStyle w:val="TableParagraph"/>
                          <w:tabs>
                            <w:tab w:pos="4713" w:val="left" w:leader="none"/>
                          </w:tabs>
                          <w:spacing w:line="206" w:lineRule="exact"/>
                          <w:ind w:left="324"/>
                          <w:rPr>
                            <w:sz w:val="18"/>
                          </w:rPr>
                        </w:pPr>
                        <w:r>
                          <w:rPr>
                            <w:color w:val="FFFFFF"/>
                            <w:sz w:val="18"/>
                          </w:rPr>
                          <w:t>Total</w:t>
                          <w:tab/>
                          <w:t>11,951</w:t>
                        </w:r>
                      </w:p>
                      <w:p>
                        <w:pPr>
                          <w:pStyle w:val="TableParagraph"/>
                          <w:spacing w:line="217" w:lineRule="exact"/>
                          <w:ind w:left="324" w:right="-6"/>
                          <w:rPr>
                            <w:sz w:val="18"/>
                          </w:rPr>
                        </w:pPr>
                        <w:r>
                          <w:rPr>
                            <w:color w:val="FFFFFF"/>
                            <w:w w:val="105"/>
                            <w:sz w:val="18"/>
                          </w:rPr>
                          <w:t>Promedio</w:t>
                        </w:r>
                      </w:p>
                    </w:tc>
                    <w:tc>
                      <w:tcPr>
                        <w:tcW w:w="1030" w:type="dxa"/>
                        <w:shd w:val="clear" w:color="auto" w:fill="F15A40"/>
                      </w:tcPr>
                      <w:p>
                        <w:pPr/>
                      </w:p>
                    </w:tc>
                    <w:tc>
                      <w:tcPr>
                        <w:tcW w:w="756" w:type="dxa"/>
                        <w:gridSpan w:val="2"/>
                        <w:shd w:val="clear" w:color="auto" w:fill="F15A40"/>
                      </w:tcPr>
                      <w:p>
                        <w:pPr>
                          <w:pStyle w:val="TableParagraph"/>
                          <w:spacing w:before="10"/>
                          <w:rPr>
                            <w:sz w:val="16"/>
                          </w:rPr>
                        </w:pPr>
                      </w:p>
                      <w:p>
                        <w:pPr>
                          <w:pStyle w:val="TableParagraph"/>
                          <w:spacing w:before="1"/>
                          <w:ind w:left="179"/>
                          <w:rPr>
                            <w:sz w:val="18"/>
                          </w:rPr>
                        </w:pPr>
                        <w:r>
                          <w:rPr>
                            <w:color w:val="FFFFFF"/>
                            <w:sz w:val="18"/>
                          </w:rPr>
                          <w:t>91.2%</w:t>
                        </w:r>
                      </w:p>
                    </w:tc>
                    <w:tc>
                      <w:tcPr>
                        <w:tcW w:w="3056" w:type="dxa"/>
                        <w:gridSpan w:val="7"/>
                        <w:shd w:val="clear" w:color="auto" w:fill="F15A40"/>
                      </w:tcPr>
                      <w:p>
                        <w:pPr>
                          <w:pStyle w:val="TableParagraph"/>
                          <w:spacing w:line="209" w:lineRule="exact"/>
                          <w:ind w:left="984"/>
                          <w:rPr>
                            <w:sz w:val="18"/>
                          </w:rPr>
                        </w:pPr>
                        <w:r>
                          <w:rPr>
                            <w:color w:val="FFFFFF"/>
                            <w:sz w:val="18"/>
                          </w:rPr>
                          <w:t>10,986</w:t>
                        </w:r>
                      </w:p>
                    </w:tc>
                  </w:tr>
                </w:tbl>
                <w:p>
                  <w:pPr>
                    <w:pStyle w:val="BodyText"/>
                  </w:pPr>
                </w:p>
              </w:txbxContent>
            </v:textbox>
            <w10:wrap type="none"/>
          </v:shape>
        </w:pict>
      </w:r>
      <w:r>
        <w:rPr>
          <w:color w:val="231F20"/>
          <w:sz w:val="14"/>
        </w:rPr>
        <w:t>Extranjera Nacional</w:t>
      </w:r>
    </w:p>
    <w:p>
      <w:pPr>
        <w:spacing w:line="162" w:lineRule="exact" w:before="0"/>
        <w:ind w:left="479"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166" w:lineRule="exact" w:before="86"/>
        <w:ind w:left="253" w:right="8" w:firstLine="0"/>
        <w:jc w:val="left"/>
        <w:rPr>
          <w:sz w:val="14"/>
        </w:rPr>
      </w:pP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5288">
            <wp:simplePos x="0" y="0"/>
            <wp:positionH relativeFrom="page">
              <wp:posOffset>1874724</wp:posOffset>
            </wp:positionH>
            <wp:positionV relativeFrom="paragraph">
              <wp:posOffset>-90206</wp:posOffset>
            </wp:positionV>
            <wp:extent cx="86423" cy="292304"/>
            <wp:effectExtent l="0" t="0" r="0" b="0"/>
            <wp:wrapNone/>
            <wp:docPr id="401" name="image1154.png" descr=""/>
            <wp:cNvGraphicFramePr>
              <a:graphicFrameLocks noChangeAspect="1"/>
            </wp:cNvGraphicFramePr>
            <a:graphic>
              <a:graphicData uri="http://schemas.openxmlformats.org/drawingml/2006/picture">
                <pic:pic>
                  <pic:nvPicPr>
                    <pic:cNvPr id="402" name="image1154.png"/>
                    <pic:cNvPicPr/>
                  </pic:nvPicPr>
                  <pic:blipFill>
                    <a:blip r:embed="rId1161" cstate="print"/>
                    <a:stretch>
                      <a:fillRect/>
                    </a:stretch>
                  </pic:blipFill>
                  <pic:spPr>
                    <a:xfrm>
                      <a:off x="0" y="0"/>
                      <a:ext cx="86423" cy="292304"/>
                    </a:xfrm>
                    <a:prstGeom prst="rect">
                      <a:avLst/>
                    </a:prstGeom>
                  </pic:spPr>
                </pic:pic>
              </a:graphicData>
            </a:graphic>
          </wp:anchor>
        </w:drawing>
      </w:r>
      <w:r>
        <w:rPr/>
        <w:drawing>
          <wp:anchor distT="0" distB="0" distL="0" distR="0" allowOverlap="1" layoutInCell="1" locked="0" behindDoc="0" simplePos="0" relativeHeight="25312">
            <wp:simplePos x="0" y="0"/>
            <wp:positionH relativeFrom="page">
              <wp:posOffset>3589502</wp:posOffset>
            </wp:positionH>
            <wp:positionV relativeFrom="paragraph">
              <wp:posOffset>-90206</wp:posOffset>
            </wp:positionV>
            <wp:extent cx="86410" cy="292303"/>
            <wp:effectExtent l="0" t="0" r="0" b="0"/>
            <wp:wrapNone/>
            <wp:docPr id="403" name="image1187.png" descr=""/>
            <wp:cNvGraphicFramePr>
              <a:graphicFrameLocks noChangeAspect="1"/>
            </wp:cNvGraphicFramePr>
            <a:graphic>
              <a:graphicData uri="http://schemas.openxmlformats.org/drawingml/2006/picture">
                <pic:pic>
                  <pic:nvPicPr>
                    <pic:cNvPr id="404" name="image1187.png"/>
                    <pic:cNvPicPr/>
                  </pic:nvPicPr>
                  <pic:blipFill>
                    <a:blip r:embed="rId1194" cstate="print"/>
                    <a:stretch>
                      <a:fillRect/>
                    </a:stretch>
                  </pic:blipFill>
                  <pic:spPr>
                    <a:xfrm>
                      <a:off x="0" y="0"/>
                      <a:ext cx="86410" cy="292303"/>
                    </a:xfrm>
                    <a:prstGeom prst="rect">
                      <a:avLst/>
                    </a:prstGeom>
                  </pic:spPr>
                </pic:pic>
              </a:graphicData>
            </a:graphic>
          </wp:anchor>
        </w:drawing>
      </w:r>
      <w:r>
        <w:rPr>
          <w:color w:val="231F20"/>
          <w:w w:val="105"/>
          <w:sz w:val="14"/>
        </w:rPr>
        <w:t>100% producción nacional institucional 100% producción nacional no institucional</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166" w:lineRule="exact" w:before="86"/>
        <w:ind w:left="9" w:right="-16" w:firstLine="0"/>
        <w:jc w:val="left"/>
        <w:rPr>
          <w:sz w:val="14"/>
        </w:rPr>
      </w:pP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162" w:lineRule="exact" w:before="90"/>
        <w:ind w:left="306" w:right="1448" w:firstLine="0"/>
        <w:jc w:val="left"/>
        <w:rPr>
          <w:sz w:val="14"/>
        </w:rPr>
      </w:pPr>
      <w:r>
        <w:rPr>
          <w:color w:val="231F20"/>
          <w:w w:val="105"/>
          <w:sz w:val="14"/>
        </w:rPr>
        <w:t>En colaboración Sin colaboración</w:t>
      </w:r>
    </w:p>
    <w:p>
      <w:pPr>
        <w:spacing w:line="162" w:lineRule="exact" w:before="0"/>
        <w:ind w:left="306" w:right="0" w:firstLine="0"/>
        <w:jc w:val="left"/>
        <w:rPr>
          <w:sz w:val="14"/>
        </w:rPr>
      </w:pPr>
      <w:r>
        <w:rPr/>
        <w:pict>
          <v:group style="position:absolute;margin-left:421.645996pt;margin-top:-15.137698pt;width:35pt;height:30.5pt;mso-position-horizontal-relative:page;mso-position-vertical-relative:paragraph;z-index:-513520" coordorigin="8433,-303" coordsize="700,610">
            <v:shape style="position:absolute;left:8552;top:11;width:179;height:137" coordorigin="8552,11" coordsize="179,137" path="m8730,18l8722,11,8680,11,8602,11,8559,11,8552,18,8552,139,8559,147,8602,147,8680,147,8722,147,8730,139,8730,18e" filled="true" fillcolor="#72703d" stroked="false">
              <v:path arrowok="t"/>
              <v:fill type="solid"/>
            </v:shape>
            <v:shape style="position:absolute;left:8575;top:41;width:128;height:77" coordorigin="8575,41" coordsize="128,77" path="m8629,51l8627,47,8624,45,8621,42,8617,41,8613,41,8613,61,8613,70,8612,71,8611,72,8610,72,8607,73,8591,73,8591,57,8608,57,8611,57,8612,59,8613,61,8613,41,8575,41,8575,117,8591,117,8591,89,8618,89,8622,88,8628,83,8629,79,8629,73,8629,57,8629,51m8702,41l8664,41,8659,42,8656,44,8654,47,8652,51,8652,108,8656,113,8662,116,8664,116,8666,117,8702,117,8702,100,8672,100,8670,100,8669,98,8669,96,8669,60,8669,58,8670,57,8673,57,8702,57,8702,41e" filled="true" fillcolor="#ffffff" stroked="false">
              <v:path arrowok="t"/>
              <v:fill type="solid"/>
            </v:shape>
            <v:rect style="position:absolute;left:8581;top:-303;width:123;height:123" filled="true" fillcolor="#72703d" stroked="false">
              <v:fill type="solid"/>
            </v:rect>
            <v:shape style="position:absolute;left:8577;top:-143;width:137;height:450" coordorigin="8577,-143" coordsize="137,450" path="m8704,-143l8581,-143,8581,-20,8704,-20,8704,-143m8713,178l8706,171,8585,171,8577,178,8577,299,8585,307,8706,307,8713,299,8713,178e" filled="true" fillcolor="#b1ae68" stroked="false">
              <v:path arrowok="t"/>
              <v:fill type="solid"/>
            </v:shape>
            <v:shape style="position:absolute;left:8620;top:200;width:50;height:77" coordorigin="8620,200" coordsize="50,77" path="m8670,200l8632,200,8627,202,8622,207,8620,211,8620,268,8624,273,8630,275,8632,276,8634,277,8670,277,8670,260,8640,260,8638,260,8637,258,8637,258,8637,256,8637,220,8637,218,8638,217,8640,217,8670,217,8670,200xe" filled="true" fillcolor="#ffffff" stroked="false">
              <v:path arrowok="t"/>
              <v:fill type="solid"/>
            </v:shape>
            <v:shape style="position:absolute;left:8433;top:205;width:328;height:59" coordorigin="8433,205" coordsize="328,59" path="m8467,239l8463,235,8445,228,8442,225,8442,216,8444,212,8457,212,8461,213,8463,214,8464,212,8465,208,8463,207,8458,205,8441,205,8434,212,8434,229,8440,234,8449,237,8457,240,8460,243,8460,254,8455,258,8443,258,8438,256,8435,254,8433,261,8436,263,8442,264,8461,264,8466,258,8467,257,8467,239m8485,222l8477,222,8477,263,8485,263,8485,222m8486,213l8486,208,8484,206,8478,206,8476,208,8476,213,8478,215,8484,215,8486,213m8532,225l8523,222,8511,222,8506,225,8504,229,8504,229,8503,222,8497,222,8497,225,8497,263,8505,263,8505,239,8505,235,8506,231,8508,229,8510,228,8522,228,8524,233,8524,263,8532,263,8532,228,8532,225m8761,230l8758,227,8753,222,8753,236,8753,252,8748,259,8733,259,8728,252,8728,235,8732,227,8750,227,8753,236,8753,222,8753,222,8730,222,8721,230,8721,256,8729,264,8750,264,8759,259,8761,258,8761,230e" filled="true" fillcolor="#b1ae68" stroked="false">
              <v:path arrowok="t"/>
              <v:fill type="solid"/>
            </v:shape>
            <v:line style="position:absolute" from="8770,233" to="8777,233" stroked="true" strokeweight="3.004pt" strokecolor="#b1ae68"/>
            <v:shape style="position:absolute;left:8787;top:203;width:346;height:61" coordorigin="8787,203" coordsize="346,61" path="m8819,263l8819,261,8819,258,8819,242,8819,237,8812,237,8812,242,8812,250,8811,252,8810,255,8807,259,8797,259,8794,257,8794,244,8803,242,8812,242,8812,237,8819,237,8819,230,8818,227,8816,222,8798,222,8793,223,8790,225,8791,230,8794,228,8798,227,8811,227,8811,233,8811,237,8796,237,8787,243,8787,258,8791,264,8805,264,8810,261,8811,259,8812,258,8812,258,8813,263,8819,263m8870,230l8867,227,8862,222,8862,222,8862,234,8862,252,8857,258,8844,258,8842,257,8840,255,8839,250,8838,247,8838,240,8839,237,8840,231,8843,229,8845,227,8858,227,8862,234,8862,222,8846,222,8841,224,8838,229,8838,203,8831,203,8831,258,8831,263,8837,263,8837,257,8837,257,8841,262,8845,264,8860,264,8868,258,8870,257,8870,230m8916,230l8913,227,8908,222,8908,236,8908,252,8903,259,8889,259,8884,252,8884,235,8887,227,8905,227,8908,236,8908,222,8908,222,8885,222,8876,230,8876,256,8885,264,8906,264,8914,259,8916,258,8916,230m8946,222l8944,222,8939,222,8934,225,8932,230,8932,230,8932,222,8925,222,8925,225,8925,263,8933,263,8933,242,8933,238,8934,233,8936,230,8938,229,8943,229,8946,229,8946,229,8946,222m8982,263l8982,261,8982,258,8982,242,8982,237,8974,237,8974,242,8974,250,8974,252,8973,255,8969,259,8960,259,8957,257,8957,244,8966,242,8974,242,8974,237,8982,237,8982,230,8980,227,8978,222,8961,222,8956,223,8953,225,8954,230,8957,228,8961,227,8973,227,8974,233,8974,237,8958,237,8950,243,8950,258,8954,264,8968,264,8972,261,8974,259,8975,258,8975,258,8975,263,8982,263m9023,224l9021,223,9017,222,8999,222,8991,231,8991,256,8999,264,9016,264,9021,263,9023,262,9022,258,9021,256,9019,257,9017,258,9004,258,8998,252,8998,234,9003,228,9017,228,9019,228,9021,229,9022,228,9023,224m9039,222l9031,222,9031,263,9039,263,9039,222m9040,213l9040,208,9038,206,9033,206,9031,208,9031,213,9032,215,9038,215,9040,213m9079,205l9071,205,9064,217,9069,217,9079,205m9088,230l9086,227,9081,222,9081,236,9081,252,9075,259,9061,259,9056,252,9056,235,9060,227,9077,227,9081,236,9081,222,9080,222,9057,222,9048,230,9048,256,9057,264,9078,264,9087,259,9088,258,9088,230m9133,225l9124,222,9111,222,9107,225,9105,229,9104,229,9104,222,9097,222,9098,225,9098,263,9105,263,9105,239,9106,235,9107,231,9109,229,9111,228,9123,228,9125,233,9125,263,9133,263,9133,228,9133,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20" w:right="920"/>
          <w:cols w:num="4" w:equalWidth="0">
            <w:col w:w="1923" w:space="40"/>
            <w:col w:w="2907" w:space="40"/>
            <w:col w:w="2584" w:space="40"/>
            <w:col w:w="2866"/>
          </w:cols>
        </w:sectPr>
      </w:pPr>
    </w:p>
    <w:p>
      <w:pPr>
        <w:pStyle w:val="BodyText"/>
        <w:spacing w:before="8"/>
        <w:rPr>
          <w:sz w:val="14"/>
        </w:rPr>
      </w:pPr>
    </w:p>
    <w:p>
      <w:pPr>
        <w:spacing w:line="160" w:lineRule="exact" w:before="83"/>
        <w:ind w:left="108"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20" w:right="920"/>
        </w:sectPr>
      </w:pPr>
    </w:p>
    <w:p>
      <w:pPr>
        <w:tabs>
          <w:tab w:pos="3102" w:val="left" w:leader="none"/>
        </w:tabs>
        <w:spacing w:before="56"/>
        <w:ind w:left="171" w:right="0" w:firstLine="0"/>
        <w:jc w:val="left"/>
        <w:rPr>
          <w:sz w:val="12"/>
        </w:rPr>
      </w:pPr>
      <w:r>
        <w:rPr>
          <w:b/>
          <w:color w:val="F5821F"/>
          <w:sz w:val="18"/>
        </w:rPr>
        <w:t>64</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
        <w:rPr>
          <w:sz w:val="26"/>
        </w:rPr>
      </w:pPr>
    </w:p>
    <w:tbl>
      <w:tblPr>
        <w:tblW w:w="0" w:type="auto"/>
        <w:jc w:val="left"/>
        <w:tblInd w:w="1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14"/>
        <w:gridCol w:w="1030"/>
        <w:gridCol w:w="666"/>
        <w:gridCol w:w="90"/>
        <w:gridCol w:w="745"/>
        <w:gridCol w:w="172"/>
        <w:gridCol w:w="113"/>
        <w:gridCol w:w="560"/>
        <w:gridCol w:w="123"/>
        <w:gridCol w:w="907"/>
        <w:gridCol w:w="438"/>
      </w:tblGrid>
      <w:tr>
        <w:trPr>
          <w:trHeight w:val="482" w:hRule="exact"/>
        </w:trPr>
        <w:tc>
          <w:tcPr>
            <w:tcW w:w="5314" w:type="dxa"/>
            <w:tcBorders>
              <w:top w:val="single" w:sz="8" w:space="0" w:color="FFFFFF"/>
              <w:bottom w:val="single" w:sz="8" w:space="0" w:color="FFFFFF"/>
            </w:tcBorders>
            <w:shd w:val="clear" w:color="auto" w:fill="FAB072"/>
          </w:tcPr>
          <w:p>
            <w:pPr>
              <w:pStyle w:val="TableParagraph"/>
              <w:spacing w:before="119"/>
              <w:ind w:left="453" w:right="-18"/>
              <w:rPr>
                <w:sz w:val="19"/>
              </w:rPr>
            </w:pPr>
            <w:r>
              <w:rPr>
                <w:b/>
                <w:color w:val="231F20"/>
                <w:sz w:val="20"/>
              </w:rPr>
              <w:t>Cuadro</w:t>
            </w:r>
            <w:r>
              <w:rPr>
                <w:b/>
                <w:color w:val="231F20"/>
                <w:spacing w:val="-29"/>
                <w:sz w:val="20"/>
              </w:rPr>
              <w:t> </w:t>
            </w:r>
            <w:r>
              <w:rPr>
                <w:b/>
                <w:color w:val="231F20"/>
                <w:sz w:val="20"/>
              </w:rPr>
              <w:t>14</w:t>
            </w:r>
            <w:r>
              <w:rPr>
                <w:b/>
                <w:color w:val="231F20"/>
                <w:spacing w:val="-29"/>
                <w:sz w:val="20"/>
              </w:rPr>
              <w:t> </w:t>
            </w:r>
            <w:r>
              <w:rPr>
                <w:b/>
                <w:color w:val="231F20"/>
                <w:spacing w:val="-3"/>
                <w:sz w:val="20"/>
              </w:rPr>
              <w:t>(d).</w:t>
            </w:r>
            <w:r>
              <w:rPr>
                <w:b/>
                <w:color w:val="231F20"/>
                <w:spacing w:val="-21"/>
                <w:sz w:val="20"/>
              </w:rPr>
              <w:t> </w:t>
            </w:r>
            <w:r>
              <w:rPr>
                <w:color w:val="231F20"/>
                <w:sz w:val="19"/>
              </w:rPr>
              <w:t>Producción</w:t>
            </w:r>
            <w:r>
              <w:rPr>
                <w:color w:val="231F20"/>
                <w:spacing w:val="-22"/>
                <w:sz w:val="19"/>
              </w:rPr>
              <w:t> </w:t>
            </w:r>
            <w:r>
              <w:rPr>
                <w:color w:val="231F20"/>
                <w:sz w:val="19"/>
              </w:rPr>
              <w:t>de</w:t>
            </w:r>
            <w:r>
              <w:rPr>
                <w:color w:val="231F20"/>
                <w:spacing w:val="-22"/>
                <w:sz w:val="19"/>
              </w:rPr>
              <w:t> </w:t>
            </w:r>
            <w:r>
              <w:rPr>
                <w:color w:val="231F20"/>
                <w:sz w:val="19"/>
              </w:rPr>
              <w:t>México</w:t>
            </w:r>
            <w:r>
              <w:rPr>
                <w:color w:val="231F20"/>
                <w:spacing w:val="-22"/>
                <w:sz w:val="19"/>
              </w:rPr>
              <w:t> </w:t>
            </w:r>
            <w:r>
              <w:rPr>
                <w:color w:val="231F20"/>
                <w:sz w:val="19"/>
              </w:rPr>
              <w:t>en</w:t>
            </w:r>
            <w:r>
              <w:rPr>
                <w:color w:val="231F20"/>
                <w:spacing w:val="-22"/>
                <w:sz w:val="19"/>
              </w:rPr>
              <w:t> </w:t>
            </w:r>
            <w:r>
              <w:rPr>
                <w:color w:val="231F20"/>
                <w:sz w:val="19"/>
              </w:rPr>
              <w:t>revistas</w:t>
            </w:r>
            <w:r>
              <w:rPr>
                <w:color w:val="231F20"/>
                <w:spacing w:val="-22"/>
                <w:sz w:val="19"/>
              </w:rPr>
              <w:t> </w:t>
            </w:r>
            <w:r>
              <w:rPr>
                <w:color w:val="231F20"/>
                <w:sz w:val="19"/>
              </w:rPr>
              <w:t>nacionales</w:t>
            </w:r>
            <w:r>
              <w:rPr>
                <w:color w:val="231F20"/>
                <w:spacing w:val="-22"/>
                <w:sz w:val="19"/>
              </w:rPr>
              <w:t> </w:t>
            </w:r>
            <w:r>
              <w:rPr>
                <w:color w:val="231F20"/>
                <w:sz w:val="19"/>
              </w:rPr>
              <w:t>mult</w:t>
            </w:r>
          </w:p>
        </w:tc>
        <w:tc>
          <w:tcPr>
            <w:tcW w:w="1030" w:type="dxa"/>
            <w:tcBorders>
              <w:top w:val="single" w:sz="8" w:space="0" w:color="FFFFFF"/>
              <w:bottom w:val="single" w:sz="8" w:space="0" w:color="FFFFFF"/>
            </w:tcBorders>
            <w:shd w:val="clear" w:color="auto" w:fill="FAB072"/>
          </w:tcPr>
          <w:p>
            <w:pPr>
              <w:pStyle w:val="TableParagraph"/>
              <w:spacing w:before="128"/>
              <w:ind w:left="16"/>
              <w:rPr>
                <w:sz w:val="19"/>
              </w:rPr>
            </w:pPr>
            <w:r>
              <w:rPr>
                <w:color w:val="231F20"/>
                <w:sz w:val="19"/>
              </w:rPr>
              <w:t>idisciplinaria</w:t>
            </w:r>
          </w:p>
        </w:tc>
        <w:tc>
          <w:tcPr>
            <w:tcW w:w="666" w:type="dxa"/>
            <w:tcBorders>
              <w:top w:val="single" w:sz="8" w:space="0" w:color="FFFFFF"/>
              <w:bottom w:val="single" w:sz="8" w:space="0" w:color="FFFFFF"/>
            </w:tcBorders>
            <w:shd w:val="clear" w:color="auto" w:fill="FAB072"/>
          </w:tcPr>
          <w:p>
            <w:pPr>
              <w:pStyle w:val="TableParagraph"/>
              <w:spacing w:before="128"/>
              <w:ind w:left="-20" w:right="16"/>
              <w:jc w:val="right"/>
              <w:rPr>
                <w:sz w:val="19"/>
              </w:rPr>
            </w:pPr>
            <w:r>
              <w:rPr>
                <w:color w:val="231F20"/>
                <w:w w:val="95"/>
                <w:sz w:val="19"/>
              </w:rPr>
              <w:t>s,</w:t>
            </w:r>
            <w:r>
              <w:rPr>
                <w:color w:val="231F20"/>
                <w:spacing w:val="-7"/>
                <w:w w:val="95"/>
                <w:sz w:val="19"/>
              </w:rPr>
              <w:t> </w:t>
            </w:r>
            <w:r>
              <w:rPr>
                <w:color w:val="231F20"/>
                <w:w w:val="95"/>
                <w:sz w:val="19"/>
              </w:rPr>
              <w:t>2005-2</w:t>
            </w:r>
          </w:p>
        </w:tc>
        <w:tc>
          <w:tcPr>
            <w:tcW w:w="836" w:type="dxa"/>
            <w:gridSpan w:val="2"/>
            <w:tcBorders>
              <w:top w:val="single" w:sz="8" w:space="0" w:color="FFFFFF"/>
              <w:bottom w:val="single" w:sz="8" w:space="0" w:color="FFFFFF"/>
            </w:tcBorders>
            <w:shd w:val="clear" w:color="auto" w:fill="FAB072"/>
          </w:tcPr>
          <w:p>
            <w:pPr>
              <w:pStyle w:val="TableParagraph"/>
              <w:spacing w:before="128"/>
              <w:ind w:left="-19"/>
              <w:rPr>
                <w:sz w:val="19"/>
              </w:rPr>
            </w:pPr>
            <w:r>
              <w:rPr>
                <w:color w:val="231F20"/>
                <w:w w:val="85"/>
                <w:sz w:val="19"/>
              </w:rPr>
              <w:t>011</w:t>
            </w:r>
          </w:p>
        </w:tc>
        <w:tc>
          <w:tcPr>
            <w:tcW w:w="2313" w:type="dxa"/>
            <w:gridSpan w:val="6"/>
            <w:tcBorders>
              <w:top w:val="single" w:sz="8" w:space="0" w:color="FFFFFF"/>
              <w:bottom w:val="single" w:sz="8" w:space="0" w:color="FFFFFF"/>
            </w:tcBorders>
            <w:shd w:val="clear" w:color="auto" w:fill="FAB072"/>
          </w:tcPr>
          <w:p>
            <w:pPr/>
          </w:p>
        </w:tc>
      </w:tr>
      <w:tr>
        <w:trPr>
          <w:trHeight w:val="524" w:hRule="exact"/>
        </w:trPr>
        <w:tc>
          <w:tcPr>
            <w:tcW w:w="5314" w:type="dxa"/>
            <w:tcBorders>
              <w:top w:val="single" w:sz="8" w:space="0" w:color="FFFFFF"/>
            </w:tcBorders>
            <w:shd w:val="clear" w:color="auto" w:fill="F15A40"/>
          </w:tcPr>
          <w:p>
            <w:pPr>
              <w:pStyle w:val="TableParagraph"/>
              <w:spacing w:before="160"/>
              <w:ind w:left="1144" w:right="-18"/>
              <w:rPr>
                <w:sz w:val="18"/>
              </w:rPr>
            </w:pPr>
            <w:r>
              <w:rPr>
                <w:color w:val="FFFFFF"/>
                <w:w w:val="105"/>
                <w:sz w:val="18"/>
              </w:rPr>
              <w:t>Nombre</w:t>
            </w:r>
          </w:p>
        </w:tc>
        <w:tc>
          <w:tcPr>
            <w:tcW w:w="1030" w:type="dxa"/>
            <w:tcBorders>
              <w:top w:val="single" w:sz="8" w:space="0" w:color="FFFFFF"/>
            </w:tcBorders>
            <w:shd w:val="clear" w:color="auto" w:fill="F15A40"/>
          </w:tcPr>
          <w:p>
            <w:pPr>
              <w:pStyle w:val="TableParagraph"/>
              <w:spacing w:before="160"/>
              <w:ind w:left="45"/>
              <w:rPr>
                <w:sz w:val="18"/>
              </w:rPr>
            </w:pPr>
            <w:r>
              <w:rPr>
                <w:color w:val="FFFFFF"/>
                <w:w w:val="105"/>
                <w:sz w:val="18"/>
              </w:rPr>
              <w:t>roducción</w:t>
            </w:r>
          </w:p>
        </w:tc>
        <w:tc>
          <w:tcPr>
            <w:tcW w:w="666" w:type="dxa"/>
            <w:tcBorders>
              <w:top w:val="single" w:sz="8" w:space="0" w:color="FFFFFF"/>
            </w:tcBorders>
            <w:shd w:val="clear" w:color="auto" w:fill="F15A40"/>
          </w:tcPr>
          <w:p>
            <w:pPr/>
          </w:p>
        </w:tc>
        <w:tc>
          <w:tcPr>
            <w:tcW w:w="1008" w:type="dxa"/>
            <w:gridSpan w:val="3"/>
            <w:tcBorders>
              <w:top w:val="single" w:sz="8" w:space="0" w:color="FFFFFF"/>
            </w:tcBorders>
            <w:shd w:val="clear" w:color="auto" w:fill="F15A40"/>
          </w:tcPr>
          <w:p>
            <w:pPr>
              <w:pStyle w:val="TableParagraph"/>
              <w:spacing w:line="180" w:lineRule="exact" w:before="102"/>
              <w:ind w:left="29" w:right="110" w:hanging="43"/>
              <w:rPr>
                <w:sz w:val="16"/>
              </w:rPr>
            </w:pPr>
            <w:r>
              <w:rPr>
                <w:color w:val="FFFFFF"/>
                <w:w w:val="105"/>
                <w:sz w:val="16"/>
              </w:rPr>
              <w:t>roducción en olaboración</w:t>
            </w:r>
          </w:p>
        </w:tc>
        <w:tc>
          <w:tcPr>
            <w:tcW w:w="113" w:type="dxa"/>
            <w:tcBorders>
              <w:top w:val="single" w:sz="8" w:space="0" w:color="FFFFFF"/>
            </w:tcBorders>
            <w:shd w:val="clear" w:color="auto" w:fill="F15A40"/>
          </w:tcPr>
          <w:p>
            <w:pPr/>
          </w:p>
        </w:tc>
        <w:tc>
          <w:tcPr>
            <w:tcW w:w="560" w:type="dxa"/>
            <w:tcBorders>
              <w:top w:val="single" w:sz="8" w:space="0" w:color="FFFFFF"/>
            </w:tcBorders>
            <w:shd w:val="clear" w:color="auto" w:fill="F15A40"/>
          </w:tcPr>
          <w:p>
            <w:pPr/>
          </w:p>
        </w:tc>
        <w:tc>
          <w:tcPr>
            <w:tcW w:w="123" w:type="dxa"/>
            <w:tcBorders>
              <w:top w:val="single" w:sz="8" w:space="0" w:color="FFFFFF"/>
            </w:tcBorders>
            <w:shd w:val="clear" w:color="auto" w:fill="F15A40"/>
          </w:tcPr>
          <w:p>
            <w:pPr>
              <w:pStyle w:val="TableParagraph"/>
              <w:spacing w:before="159"/>
              <w:ind w:left="-2" w:right="-31"/>
              <w:rPr>
                <w:sz w:val="18"/>
              </w:rPr>
            </w:pPr>
            <w:r>
              <w:rPr>
                <w:color w:val="FFFFFF"/>
                <w:sz w:val="18"/>
              </w:rPr>
              <w:t>ol</w:t>
            </w:r>
          </w:p>
        </w:tc>
        <w:tc>
          <w:tcPr>
            <w:tcW w:w="907" w:type="dxa"/>
            <w:tcBorders>
              <w:top w:val="single" w:sz="8" w:space="0" w:color="FFFFFF"/>
            </w:tcBorders>
            <w:shd w:val="clear" w:color="auto" w:fill="F15A40"/>
          </w:tcPr>
          <w:p>
            <w:pPr>
              <w:pStyle w:val="TableParagraph"/>
              <w:spacing w:before="159"/>
              <w:ind w:left="16"/>
              <w:rPr>
                <w:sz w:val="18"/>
              </w:rPr>
            </w:pPr>
            <w:r>
              <w:rPr>
                <w:color w:val="FFFFFF"/>
                <w:w w:val="105"/>
                <w:sz w:val="18"/>
              </w:rPr>
              <w:t>aboración</w:t>
            </w:r>
          </w:p>
        </w:tc>
        <w:tc>
          <w:tcPr>
            <w:tcW w:w="438" w:type="dxa"/>
            <w:tcBorders>
              <w:top w:val="single" w:sz="8" w:space="0" w:color="FFFFFF"/>
            </w:tcBorders>
            <w:shd w:val="clear" w:color="auto" w:fill="F15A40"/>
          </w:tcPr>
          <w:p>
            <w:pPr/>
          </w:p>
        </w:tc>
      </w:tr>
      <w:tr>
        <w:trPr>
          <w:trHeight w:val="563" w:hRule="exact"/>
        </w:trPr>
        <w:tc>
          <w:tcPr>
            <w:tcW w:w="5314" w:type="dxa"/>
          </w:tcPr>
          <w:p>
            <w:pPr>
              <w:pStyle w:val="TableParagraph"/>
              <w:spacing w:before="10"/>
              <w:rPr>
                <w:sz w:val="13"/>
              </w:rPr>
            </w:pPr>
          </w:p>
          <w:p>
            <w:pPr>
              <w:pStyle w:val="TableParagraph"/>
              <w:spacing w:before="1"/>
              <w:ind w:left="1508" w:right="2193"/>
              <w:jc w:val="center"/>
              <w:rPr>
                <w:i/>
                <w:sz w:val="14"/>
              </w:rPr>
            </w:pPr>
            <w:r>
              <w:rPr>
                <w:i/>
                <w:color w:val="231F20"/>
                <w:sz w:val="14"/>
              </w:rPr>
              <w:t>Ciencia Ergo</w:t>
            </w:r>
            <w:r>
              <w:rPr>
                <w:i/>
                <w:color w:val="231F20"/>
                <w:spacing w:val="-6"/>
                <w:sz w:val="14"/>
              </w:rPr>
              <w:t> </w:t>
            </w:r>
            <w:r>
              <w:rPr>
                <w:i/>
                <w:color w:val="231F20"/>
                <w:sz w:val="14"/>
              </w:rPr>
              <w:t>Sum</w:t>
            </w:r>
          </w:p>
          <w:p>
            <w:pPr>
              <w:pStyle w:val="TableParagraph"/>
              <w:spacing w:before="9"/>
              <w:ind w:left="1154" w:right="2193"/>
              <w:jc w:val="center"/>
              <w:rPr>
                <w:sz w:val="14"/>
              </w:rPr>
            </w:pPr>
            <w:r>
              <w:rPr>
                <w:color w:val="231F20"/>
                <w:sz w:val="14"/>
              </w:rPr>
              <w:t>1405-0269</w:t>
            </w:r>
          </w:p>
        </w:tc>
        <w:tc>
          <w:tcPr>
            <w:tcW w:w="1030" w:type="dxa"/>
          </w:tcPr>
          <w:p>
            <w:pPr/>
          </w:p>
        </w:tc>
        <w:tc>
          <w:tcPr>
            <w:tcW w:w="666" w:type="dxa"/>
          </w:tcPr>
          <w:p>
            <w:pPr/>
          </w:p>
        </w:tc>
        <w:tc>
          <w:tcPr>
            <w:tcW w:w="836" w:type="dxa"/>
            <w:gridSpan w:val="2"/>
          </w:tcPr>
          <w:p>
            <w:pPr/>
          </w:p>
        </w:tc>
        <w:tc>
          <w:tcPr>
            <w:tcW w:w="172" w:type="dxa"/>
          </w:tcPr>
          <w:p>
            <w:pPr/>
          </w:p>
        </w:tc>
        <w:tc>
          <w:tcPr>
            <w:tcW w:w="113" w:type="dxa"/>
          </w:tcPr>
          <w:p>
            <w:pPr/>
          </w:p>
        </w:tc>
        <w:tc>
          <w:tcPr>
            <w:tcW w:w="560" w:type="dxa"/>
          </w:tcPr>
          <w:p>
            <w:pPr/>
          </w:p>
        </w:tc>
        <w:tc>
          <w:tcPr>
            <w:tcW w:w="123" w:type="dxa"/>
          </w:tcPr>
          <w:p>
            <w:pPr/>
          </w:p>
        </w:tc>
        <w:tc>
          <w:tcPr>
            <w:tcW w:w="907" w:type="dxa"/>
          </w:tcPr>
          <w:p>
            <w:pPr/>
          </w:p>
        </w:tc>
        <w:tc>
          <w:tcPr>
            <w:tcW w:w="438" w:type="dxa"/>
          </w:tcPr>
          <w:p>
            <w:pPr/>
          </w:p>
        </w:tc>
      </w:tr>
      <w:tr>
        <w:trPr>
          <w:trHeight w:val="200" w:hRule="exact"/>
        </w:trPr>
        <w:tc>
          <w:tcPr>
            <w:tcW w:w="5314" w:type="dxa"/>
            <w:tcBorders>
              <w:right w:val="single" w:sz="0" w:space="0" w:color="47833E"/>
            </w:tcBorders>
          </w:tcPr>
          <w:p>
            <w:pPr>
              <w:pStyle w:val="TableParagraph"/>
              <w:tabs>
                <w:tab w:pos="5209" w:val="right" w:leader="none"/>
              </w:tabs>
              <w:spacing w:line="208" w:lineRule="exact"/>
              <w:ind w:left="1827"/>
              <w:rPr>
                <w:sz w:val="18"/>
              </w:rPr>
            </w:pPr>
            <w:r>
              <w:rPr>
                <w:color w:val="231F20"/>
                <w:w w:val="105"/>
                <w:sz w:val="14"/>
              </w:rPr>
              <w:t>Universidad</w:t>
            </w:r>
            <w:r>
              <w:rPr>
                <w:color w:val="231F20"/>
                <w:spacing w:val="-7"/>
                <w:w w:val="105"/>
                <w:sz w:val="14"/>
              </w:rPr>
              <w:t> </w:t>
            </w:r>
            <w:r>
              <w:rPr>
                <w:color w:val="231F20"/>
                <w:w w:val="105"/>
                <w:sz w:val="14"/>
              </w:rPr>
              <w:t>Autónoma</w:t>
            </w:r>
            <w:r>
              <w:rPr>
                <w:color w:val="231F20"/>
                <w:spacing w:val="-7"/>
                <w:w w:val="105"/>
                <w:sz w:val="14"/>
              </w:rPr>
              <w:t> </w:t>
            </w:r>
            <w:r>
              <w:rPr>
                <w:color w:val="231F20"/>
                <w:w w:val="105"/>
                <w:sz w:val="14"/>
              </w:rPr>
              <w:t>del</w:t>
            </w:r>
            <w:r>
              <w:rPr>
                <w:color w:val="231F20"/>
                <w:spacing w:val="-7"/>
                <w:w w:val="105"/>
                <w:sz w:val="14"/>
              </w:rPr>
              <w:t> </w:t>
            </w:r>
            <w:r>
              <w:rPr>
                <w:color w:val="231F20"/>
                <w:w w:val="105"/>
                <w:sz w:val="14"/>
              </w:rPr>
              <w:t>Estado</w:t>
            </w:r>
            <w:r>
              <w:rPr>
                <w:color w:val="231F20"/>
                <w:spacing w:val="-7"/>
                <w:w w:val="105"/>
                <w:sz w:val="14"/>
              </w:rPr>
              <w:t> </w:t>
            </w:r>
            <w:r>
              <w:rPr>
                <w:color w:val="231F20"/>
                <w:w w:val="105"/>
                <w:sz w:val="14"/>
              </w:rPr>
              <w:t>de</w:t>
            </w:r>
            <w:r>
              <w:rPr>
                <w:color w:val="231F20"/>
                <w:spacing w:val="-7"/>
                <w:w w:val="105"/>
                <w:sz w:val="14"/>
              </w:rPr>
              <w:t> </w:t>
            </w:r>
            <w:r>
              <w:rPr>
                <w:color w:val="231F20"/>
                <w:w w:val="105"/>
                <w:sz w:val="14"/>
              </w:rPr>
              <w:t>México</w:t>
            </w:r>
            <w:r>
              <w:rPr>
                <w:color w:val="231F20"/>
                <w:w w:val="105"/>
                <w:position w:val="-5"/>
                <w:sz w:val="18"/>
              </w:rPr>
              <w:tab/>
              <w:t>223</w:t>
            </w:r>
          </w:p>
        </w:tc>
        <w:tc>
          <w:tcPr>
            <w:tcW w:w="1030" w:type="dxa"/>
            <w:tcBorders>
              <w:left w:val="single" w:sz="0" w:space="0" w:color="47833E"/>
            </w:tcBorders>
          </w:tcPr>
          <w:p>
            <w:pPr/>
          </w:p>
        </w:tc>
        <w:tc>
          <w:tcPr>
            <w:tcW w:w="666" w:type="dxa"/>
          </w:tcPr>
          <w:p>
            <w:pPr>
              <w:pStyle w:val="TableParagraph"/>
              <w:spacing w:line="209" w:lineRule="exact"/>
              <w:ind w:left="-20" w:right="27"/>
              <w:jc w:val="right"/>
              <w:rPr>
                <w:sz w:val="18"/>
              </w:rPr>
            </w:pPr>
            <w:r>
              <w:rPr>
                <w:color w:val="231F20"/>
                <w:sz w:val="18"/>
              </w:rPr>
              <w:t>53.4%</w:t>
            </w:r>
          </w:p>
        </w:tc>
        <w:tc>
          <w:tcPr>
            <w:tcW w:w="836" w:type="dxa"/>
            <w:gridSpan w:val="2"/>
          </w:tcPr>
          <w:p>
            <w:pPr/>
          </w:p>
        </w:tc>
        <w:tc>
          <w:tcPr>
            <w:tcW w:w="172" w:type="dxa"/>
            <w:shd w:val="clear" w:color="auto" w:fill="B1AE68"/>
          </w:tcPr>
          <w:p>
            <w:pPr/>
          </w:p>
        </w:tc>
        <w:tc>
          <w:tcPr>
            <w:tcW w:w="113" w:type="dxa"/>
            <w:shd w:val="clear" w:color="auto" w:fill="B1AE68"/>
          </w:tcPr>
          <w:p>
            <w:pPr/>
          </w:p>
        </w:tc>
        <w:tc>
          <w:tcPr>
            <w:tcW w:w="560" w:type="dxa"/>
          </w:tcPr>
          <w:p>
            <w:pPr>
              <w:pStyle w:val="TableParagraph"/>
              <w:spacing w:line="209" w:lineRule="exact"/>
              <w:ind w:left="157" w:right="88"/>
              <w:jc w:val="center"/>
              <w:rPr>
                <w:sz w:val="18"/>
              </w:rPr>
            </w:pPr>
            <w:r>
              <w:rPr>
                <w:color w:val="231F20"/>
                <w:sz w:val="18"/>
              </w:rPr>
              <w:t>119</w:t>
            </w:r>
          </w:p>
        </w:tc>
        <w:tc>
          <w:tcPr>
            <w:tcW w:w="123" w:type="dxa"/>
            <w:shd w:val="clear" w:color="auto" w:fill="47833E"/>
          </w:tcPr>
          <w:p>
            <w:pPr/>
          </w:p>
        </w:tc>
        <w:tc>
          <w:tcPr>
            <w:tcW w:w="907" w:type="dxa"/>
            <w:shd w:val="clear" w:color="auto" w:fill="C24127"/>
          </w:tcPr>
          <w:p>
            <w:pPr/>
          </w:p>
        </w:tc>
        <w:tc>
          <w:tcPr>
            <w:tcW w:w="438" w:type="dxa"/>
          </w:tcPr>
          <w:p>
            <w:pPr/>
          </w:p>
        </w:tc>
      </w:tr>
      <w:tr>
        <w:trPr>
          <w:trHeight w:val="800" w:hRule="exact"/>
        </w:trPr>
        <w:tc>
          <w:tcPr>
            <w:tcW w:w="5314" w:type="dxa"/>
          </w:tcPr>
          <w:p>
            <w:pPr>
              <w:pStyle w:val="TableParagraph"/>
              <w:spacing w:line="118" w:lineRule="exact"/>
              <w:ind w:left="1827" w:right="-18"/>
              <w:rPr>
                <w:sz w:val="14"/>
              </w:rPr>
            </w:pPr>
            <w:r>
              <w:rPr>
                <w:color w:val="231F20"/>
                <w:sz w:val="14"/>
              </w:rPr>
              <w:t>Multidisciplinarias (</w:t>
            </w:r>
            <w:r>
              <w:rPr>
                <w:color w:val="231F20"/>
                <w:sz w:val="10"/>
              </w:rPr>
              <w:t>C</w:t>
            </w:r>
            <w:r>
              <w:rPr>
                <w:color w:val="231F20"/>
                <w:sz w:val="14"/>
              </w:rPr>
              <w:t>, </w:t>
            </w:r>
            <w:r>
              <w:rPr>
                <w:color w:val="231F20"/>
                <w:sz w:val="10"/>
              </w:rPr>
              <w:t>CS</w:t>
            </w:r>
            <w:r>
              <w:rPr>
                <w:color w:val="231F20"/>
                <w:sz w:val="14"/>
              </w:rPr>
              <w:t>, </w:t>
            </w:r>
            <w:r>
              <w:rPr>
                <w:color w:val="231F20"/>
                <w:sz w:val="10"/>
              </w:rPr>
              <w:t>A</w:t>
            </w:r>
            <w:r>
              <w:rPr>
                <w:color w:val="231F20"/>
                <w:sz w:val="14"/>
              </w:rPr>
              <w:t>y</w:t>
            </w:r>
            <w:r>
              <w:rPr>
                <w:color w:val="231F20"/>
                <w:sz w:val="10"/>
              </w:rPr>
              <w:t>H</w:t>
            </w:r>
            <w:r>
              <w:rPr>
                <w:color w:val="231F20"/>
                <w:sz w:val="14"/>
              </w:rPr>
              <w:t>) (</w:t>
            </w:r>
            <w:r>
              <w:rPr>
                <w:color w:val="231F20"/>
                <w:sz w:val="10"/>
              </w:rPr>
              <w:t>M</w:t>
            </w:r>
            <w:r>
              <w:rPr>
                <w:color w:val="231F20"/>
                <w:sz w:val="14"/>
              </w:rPr>
              <w:t>)</w:t>
            </w:r>
          </w:p>
          <w:p>
            <w:pPr>
              <w:pStyle w:val="TableParagraph"/>
              <w:rPr>
                <w:sz w:val="14"/>
              </w:rPr>
            </w:pPr>
          </w:p>
          <w:p>
            <w:pPr>
              <w:pStyle w:val="TableParagraph"/>
              <w:spacing w:before="118"/>
              <w:ind w:left="1534" w:right="2193"/>
              <w:jc w:val="center"/>
              <w:rPr>
                <w:i/>
                <w:sz w:val="14"/>
              </w:rPr>
            </w:pPr>
            <w:r>
              <w:rPr>
                <w:i/>
                <w:color w:val="231F20"/>
                <w:sz w:val="14"/>
              </w:rPr>
              <w:t>Acta</w:t>
            </w:r>
            <w:r>
              <w:rPr>
                <w:i/>
                <w:color w:val="231F20"/>
                <w:spacing w:val="-22"/>
                <w:sz w:val="14"/>
              </w:rPr>
              <w:t> </w:t>
            </w:r>
            <w:r>
              <w:rPr>
                <w:i/>
                <w:color w:val="231F20"/>
                <w:sz w:val="14"/>
              </w:rPr>
              <w:t>Universitaria</w:t>
            </w:r>
          </w:p>
          <w:p>
            <w:pPr>
              <w:pStyle w:val="TableParagraph"/>
              <w:spacing w:before="9"/>
              <w:ind w:left="1154" w:right="2193"/>
              <w:jc w:val="center"/>
              <w:rPr>
                <w:sz w:val="14"/>
              </w:rPr>
            </w:pPr>
            <w:r>
              <w:rPr>
                <w:color w:val="231F20"/>
                <w:sz w:val="14"/>
              </w:rPr>
              <w:t>0188-6266</w:t>
            </w:r>
          </w:p>
        </w:tc>
        <w:tc>
          <w:tcPr>
            <w:tcW w:w="1030" w:type="dxa"/>
          </w:tcPr>
          <w:p>
            <w:pPr/>
          </w:p>
        </w:tc>
        <w:tc>
          <w:tcPr>
            <w:tcW w:w="666" w:type="dxa"/>
          </w:tcPr>
          <w:p>
            <w:pPr/>
          </w:p>
        </w:tc>
        <w:tc>
          <w:tcPr>
            <w:tcW w:w="836" w:type="dxa"/>
            <w:gridSpan w:val="2"/>
          </w:tcPr>
          <w:p>
            <w:pPr/>
          </w:p>
        </w:tc>
        <w:tc>
          <w:tcPr>
            <w:tcW w:w="172" w:type="dxa"/>
          </w:tcPr>
          <w:p>
            <w:pPr/>
          </w:p>
        </w:tc>
        <w:tc>
          <w:tcPr>
            <w:tcW w:w="113" w:type="dxa"/>
          </w:tcPr>
          <w:p>
            <w:pPr/>
          </w:p>
        </w:tc>
        <w:tc>
          <w:tcPr>
            <w:tcW w:w="560" w:type="dxa"/>
          </w:tcPr>
          <w:p>
            <w:pPr/>
          </w:p>
        </w:tc>
        <w:tc>
          <w:tcPr>
            <w:tcW w:w="123" w:type="dxa"/>
          </w:tcPr>
          <w:p>
            <w:pPr/>
          </w:p>
        </w:tc>
        <w:tc>
          <w:tcPr>
            <w:tcW w:w="907" w:type="dxa"/>
          </w:tcPr>
          <w:p>
            <w:pPr/>
          </w:p>
        </w:tc>
        <w:tc>
          <w:tcPr>
            <w:tcW w:w="438" w:type="dxa"/>
          </w:tcPr>
          <w:p>
            <w:pPr/>
          </w:p>
        </w:tc>
      </w:tr>
      <w:tr>
        <w:trPr>
          <w:trHeight w:val="200" w:hRule="exact"/>
        </w:trPr>
        <w:tc>
          <w:tcPr>
            <w:tcW w:w="5314" w:type="dxa"/>
            <w:tcBorders>
              <w:right w:val="single" w:sz="0" w:space="0" w:color="47833E"/>
            </w:tcBorders>
          </w:tcPr>
          <w:p>
            <w:pPr>
              <w:pStyle w:val="TableParagraph"/>
              <w:tabs>
                <w:tab w:pos="5209" w:val="right" w:leader="none"/>
              </w:tabs>
              <w:spacing w:line="208" w:lineRule="exact"/>
              <w:ind w:left="1827"/>
              <w:rPr>
                <w:sz w:val="18"/>
              </w:rPr>
            </w:pPr>
            <w:r>
              <w:rPr>
                <w:color w:val="231F20"/>
                <w:w w:val="105"/>
                <w:sz w:val="14"/>
              </w:rPr>
              <w:t>Universidad</w:t>
            </w:r>
            <w:r>
              <w:rPr>
                <w:color w:val="231F20"/>
                <w:spacing w:val="-5"/>
                <w:w w:val="105"/>
                <w:sz w:val="14"/>
              </w:rPr>
              <w:t> </w:t>
            </w:r>
            <w:r>
              <w:rPr>
                <w:color w:val="231F20"/>
                <w:w w:val="105"/>
                <w:sz w:val="14"/>
              </w:rPr>
              <w:t>de</w:t>
            </w:r>
            <w:r>
              <w:rPr>
                <w:color w:val="231F20"/>
                <w:spacing w:val="-5"/>
                <w:w w:val="105"/>
                <w:sz w:val="14"/>
              </w:rPr>
              <w:t> </w:t>
            </w:r>
            <w:r>
              <w:rPr>
                <w:color w:val="231F20"/>
                <w:w w:val="105"/>
                <w:sz w:val="14"/>
              </w:rPr>
              <w:t>Guanajuato</w:t>
            </w:r>
            <w:r>
              <w:rPr>
                <w:color w:val="231F20"/>
                <w:w w:val="105"/>
                <w:position w:val="-5"/>
                <w:sz w:val="18"/>
              </w:rPr>
              <w:tab/>
              <w:t>172</w:t>
            </w:r>
          </w:p>
        </w:tc>
        <w:tc>
          <w:tcPr>
            <w:tcW w:w="1030" w:type="dxa"/>
            <w:tcBorders>
              <w:left w:val="single" w:sz="0" w:space="0" w:color="47833E"/>
            </w:tcBorders>
            <w:shd w:val="clear" w:color="auto" w:fill="C24127"/>
          </w:tcPr>
          <w:p>
            <w:pPr/>
          </w:p>
        </w:tc>
        <w:tc>
          <w:tcPr>
            <w:tcW w:w="666" w:type="dxa"/>
          </w:tcPr>
          <w:p>
            <w:pPr>
              <w:pStyle w:val="TableParagraph"/>
              <w:spacing w:line="209" w:lineRule="exact"/>
              <w:ind w:left="-20" w:right="27"/>
              <w:jc w:val="right"/>
              <w:rPr>
                <w:sz w:val="18"/>
              </w:rPr>
            </w:pPr>
            <w:r>
              <w:rPr>
                <w:color w:val="231F20"/>
                <w:sz w:val="18"/>
              </w:rPr>
              <w:t>77.9%</w:t>
            </w:r>
          </w:p>
        </w:tc>
        <w:tc>
          <w:tcPr>
            <w:tcW w:w="836" w:type="dxa"/>
            <w:gridSpan w:val="2"/>
            <w:shd w:val="clear" w:color="auto" w:fill="72703D"/>
          </w:tcPr>
          <w:p>
            <w:pPr/>
          </w:p>
        </w:tc>
        <w:tc>
          <w:tcPr>
            <w:tcW w:w="172" w:type="dxa"/>
          </w:tcPr>
          <w:p>
            <w:pPr/>
          </w:p>
        </w:tc>
        <w:tc>
          <w:tcPr>
            <w:tcW w:w="113" w:type="dxa"/>
            <w:shd w:val="clear" w:color="auto" w:fill="B1AE68"/>
          </w:tcPr>
          <w:p>
            <w:pPr/>
          </w:p>
        </w:tc>
        <w:tc>
          <w:tcPr>
            <w:tcW w:w="560" w:type="dxa"/>
          </w:tcPr>
          <w:p>
            <w:pPr>
              <w:pStyle w:val="TableParagraph"/>
              <w:spacing w:line="209" w:lineRule="exact"/>
              <w:ind w:left="157" w:right="88"/>
              <w:jc w:val="center"/>
              <w:rPr>
                <w:sz w:val="18"/>
              </w:rPr>
            </w:pPr>
            <w:r>
              <w:rPr>
                <w:color w:val="231F20"/>
                <w:sz w:val="18"/>
              </w:rPr>
              <w:t>134</w:t>
            </w:r>
          </w:p>
        </w:tc>
        <w:tc>
          <w:tcPr>
            <w:tcW w:w="123" w:type="dxa"/>
          </w:tcPr>
          <w:p>
            <w:pPr/>
          </w:p>
        </w:tc>
        <w:tc>
          <w:tcPr>
            <w:tcW w:w="907" w:type="dxa"/>
          </w:tcPr>
          <w:p>
            <w:pPr/>
          </w:p>
        </w:tc>
        <w:tc>
          <w:tcPr>
            <w:tcW w:w="438" w:type="dxa"/>
          </w:tcPr>
          <w:p>
            <w:pPr/>
          </w:p>
        </w:tc>
      </w:tr>
      <w:tr>
        <w:trPr>
          <w:trHeight w:val="800" w:hRule="exact"/>
        </w:trPr>
        <w:tc>
          <w:tcPr>
            <w:tcW w:w="5314" w:type="dxa"/>
          </w:tcPr>
          <w:p>
            <w:pPr>
              <w:pStyle w:val="TableParagraph"/>
              <w:spacing w:line="118" w:lineRule="exact"/>
              <w:ind w:left="1827" w:right="-18"/>
              <w:rPr>
                <w:sz w:val="14"/>
              </w:rPr>
            </w:pPr>
            <w:r>
              <w:rPr>
                <w:color w:val="231F20"/>
                <w:sz w:val="14"/>
              </w:rPr>
              <w:t>Multidisciplinarias (</w:t>
            </w:r>
            <w:r>
              <w:rPr>
                <w:color w:val="231F20"/>
                <w:sz w:val="10"/>
              </w:rPr>
              <w:t>C</w:t>
            </w:r>
            <w:r>
              <w:rPr>
                <w:color w:val="231F20"/>
                <w:sz w:val="14"/>
              </w:rPr>
              <w:t>, </w:t>
            </w:r>
            <w:r>
              <w:rPr>
                <w:color w:val="231F20"/>
                <w:sz w:val="10"/>
              </w:rPr>
              <w:t>CS</w:t>
            </w:r>
            <w:r>
              <w:rPr>
                <w:color w:val="231F20"/>
                <w:sz w:val="14"/>
              </w:rPr>
              <w:t>, </w:t>
            </w:r>
            <w:r>
              <w:rPr>
                <w:color w:val="231F20"/>
                <w:sz w:val="10"/>
              </w:rPr>
              <w:t>A</w:t>
            </w:r>
            <w:r>
              <w:rPr>
                <w:color w:val="231F20"/>
                <w:sz w:val="14"/>
              </w:rPr>
              <w:t>y</w:t>
            </w:r>
            <w:r>
              <w:rPr>
                <w:color w:val="231F20"/>
                <w:sz w:val="10"/>
              </w:rPr>
              <w:t>H</w:t>
            </w:r>
            <w:r>
              <w:rPr>
                <w:color w:val="231F20"/>
                <w:sz w:val="14"/>
              </w:rPr>
              <w:t>) (</w:t>
            </w:r>
            <w:r>
              <w:rPr>
                <w:color w:val="231F20"/>
                <w:sz w:val="10"/>
              </w:rPr>
              <w:t>M</w:t>
            </w:r>
            <w:r>
              <w:rPr>
                <w:color w:val="231F20"/>
                <w:sz w:val="14"/>
              </w:rPr>
              <w:t>)</w:t>
            </w:r>
          </w:p>
          <w:p>
            <w:pPr>
              <w:pStyle w:val="TableParagraph"/>
              <w:rPr>
                <w:sz w:val="14"/>
              </w:rPr>
            </w:pPr>
          </w:p>
          <w:p>
            <w:pPr>
              <w:pStyle w:val="TableParagraph"/>
              <w:spacing w:before="118"/>
              <w:ind w:left="1806" w:right="2190"/>
              <w:jc w:val="center"/>
              <w:rPr>
                <w:i/>
                <w:sz w:val="14"/>
              </w:rPr>
            </w:pPr>
            <w:r>
              <w:rPr>
                <w:i/>
                <w:color w:val="231F20"/>
                <w:sz w:val="14"/>
              </w:rPr>
              <w:t>Investigación y</w:t>
            </w:r>
            <w:r>
              <w:rPr>
                <w:i/>
                <w:color w:val="231F20"/>
                <w:spacing w:val="-10"/>
                <w:sz w:val="14"/>
              </w:rPr>
              <w:t> </w:t>
            </w:r>
            <w:r>
              <w:rPr>
                <w:i/>
                <w:color w:val="231F20"/>
                <w:sz w:val="14"/>
              </w:rPr>
              <w:t>Ciencia</w:t>
            </w:r>
          </w:p>
          <w:p>
            <w:pPr>
              <w:pStyle w:val="TableParagraph"/>
              <w:spacing w:before="9"/>
              <w:ind w:left="1154" w:right="2193"/>
              <w:jc w:val="center"/>
              <w:rPr>
                <w:sz w:val="14"/>
              </w:rPr>
            </w:pPr>
            <w:r>
              <w:rPr>
                <w:color w:val="231F20"/>
                <w:sz w:val="14"/>
              </w:rPr>
              <w:t>1665-4412</w:t>
            </w:r>
          </w:p>
        </w:tc>
        <w:tc>
          <w:tcPr>
            <w:tcW w:w="1030" w:type="dxa"/>
          </w:tcPr>
          <w:p>
            <w:pPr/>
          </w:p>
        </w:tc>
        <w:tc>
          <w:tcPr>
            <w:tcW w:w="666" w:type="dxa"/>
          </w:tcPr>
          <w:p>
            <w:pPr/>
          </w:p>
        </w:tc>
        <w:tc>
          <w:tcPr>
            <w:tcW w:w="836" w:type="dxa"/>
            <w:gridSpan w:val="2"/>
          </w:tcPr>
          <w:p>
            <w:pPr/>
          </w:p>
        </w:tc>
        <w:tc>
          <w:tcPr>
            <w:tcW w:w="172" w:type="dxa"/>
          </w:tcPr>
          <w:p>
            <w:pPr/>
          </w:p>
        </w:tc>
        <w:tc>
          <w:tcPr>
            <w:tcW w:w="113" w:type="dxa"/>
          </w:tcPr>
          <w:p>
            <w:pPr/>
          </w:p>
        </w:tc>
        <w:tc>
          <w:tcPr>
            <w:tcW w:w="560" w:type="dxa"/>
          </w:tcPr>
          <w:p>
            <w:pPr/>
          </w:p>
        </w:tc>
        <w:tc>
          <w:tcPr>
            <w:tcW w:w="123" w:type="dxa"/>
          </w:tcPr>
          <w:p>
            <w:pPr/>
          </w:p>
        </w:tc>
        <w:tc>
          <w:tcPr>
            <w:tcW w:w="907" w:type="dxa"/>
          </w:tcPr>
          <w:p>
            <w:pPr/>
          </w:p>
        </w:tc>
        <w:tc>
          <w:tcPr>
            <w:tcW w:w="438" w:type="dxa"/>
          </w:tcPr>
          <w:p>
            <w:pPr/>
          </w:p>
        </w:tc>
      </w:tr>
      <w:tr>
        <w:trPr>
          <w:trHeight w:val="200" w:hRule="exact"/>
        </w:trPr>
        <w:tc>
          <w:tcPr>
            <w:tcW w:w="5314" w:type="dxa"/>
            <w:tcBorders>
              <w:right w:val="single" w:sz="0" w:space="0" w:color="47833E"/>
            </w:tcBorders>
          </w:tcPr>
          <w:p>
            <w:pPr>
              <w:pStyle w:val="TableParagraph"/>
              <w:tabs>
                <w:tab w:pos="5209" w:val="right" w:leader="none"/>
              </w:tabs>
              <w:spacing w:line="208" w:lineRule="exact"/>
              <w:ind w:left="1827"/>
              <w:rPr>
                <w:sz w:val="18"/>
              </w:rPr>
            </w:pPr>
            <w:r>
              <w:rPr>
                <w:color w:val="231F20"/>
                <w:w w:val="105"/>
                <w:sz w:val="14"/>
              </w:rPr>
              <w:t>Universidad Autónoma</w:t>
            </w:r>
            <w:r>
              <w:rPr>
                <w:color w:val="231F20"/>
                <w:spacing w:val="-11"/>
                <w:w w:val="105"/>
                <w:sz w:val="14"/>
              </w:rPr>
              <w:t> </w:t>
            </w:r>
            <w:r>
              <w:rPr>
                <w:color w:val="231F20"/>
                <w:w w:val="105"/>
                <w:sz w:val="14"/>
              </w:rPr>
              <w:t>de</w:t>
            </w:r>
            <w:r>
              <w:rPr>
                <w:color w:val="231F20"/>
                <w:spacing w:val="-6"/>
                <w:w w:val="105"/>
                <w:sz w:val="14"/>
              </w:rPr>
              <w:t> </w:t>
            </w:r>
            <w:r>
              <w:rPr>
                <w:color w:val="231F20"/>
                <w:w w:val="105"/>
                <w:sz w:val="14"/>
              </w:rPr>
              <w:t>Aguascalientes</w:t>
            </w:r>
            <w:r>
              <w:rPr>
                <w:color w:val="231F20"/>
                <w:w w:val="105"/>
                <w:position w:val="-5"/>
                <w:sz w:val="18"/>
              </w:rPr>
              <w:tab/>
              <w:t>152</w:t>
            </w:r>
          </w:p>
        </w:tc>
        <w:tc>
          <w:tcPr>
            <w:tcW w:w="1030" w:type="dxa"/>
            <w:tcBorders>
              <w:left w:val="single" w:sz="0" w:space="0" w:color="47833E"/>
            </w:tcBorders>
          </w:tcPr>
          <w:p>
            <w:pPr/>
          </w:p>
        </w:tc>
        <w:tc>
          <w:tcPr>
            <w:tcW w:w="666" w:type="dxa"/>
          </w:tcPr>
          <w:p>
            <w:pPr>
              <w:pStyle w:val="TableParagraph"/>
              <w:spacing w:line="209" w:lineRule="exact"/>
              <w:ind w:left="-20" w:right="27"/>
              <w:jc w:val="right"/>
              <w:rPr>
                <w:sz w:val="18"/>
              </w:rPr>
            </w:pPr>
            <w:r>
              <w:rPr>
                <w:color w:val="231F20"/>
                <w:sz w:val="18"/>
              </w:rPr>
              <w:t>71.7%</w:t>
            </w:r>
          </w:p>
        </w:tc>
        <w:tc>
          <w:tcPr>
            <w:tcW w:w="836" w:type="dxa"/>
            <w:gridSpan w:val="2"/>
            <w:shd w:val="clear" w:color="auto" w:fill="72703D"/>
          </w:tcPr>
          <w:p>
            <w:pPr/>
          </w:p>
        </w:tc>
        <w:tc>
          <w:tcPr>
            <w:tcW w:w="172" w:type="dxa"/>
            <w:shd w:val="clear" w:color="auto" w:fill="B1AE68"/>
          </w:tcPr>
          <w:p>
            <w:pPr/>
          </w:p>
        </w:tc>
        <w:tc>
          <w:tcPr>
            <w:tcW w:w="113" w:type="dxa"/>
            <w:shd w:val="clear" w:color="auto" w:fill="B1AE68"/>
          </w:tcPr>
          <w:p>
            <w:pPr/>
          </w:p>
        </w:tc>
        <w:tc>
          <w:tcPr>
            <w:tcW w:w="560" w:type="dxa"/>
          </w:tcPr>
          <w:p>
            <w:pPr>
              <w:pStyle w:val="TableParagraph"/>
              <w:spacing w:line="209" w:lineRule="exact"/>
              <w:ind w:left="157" w:right="88"/>
              <w:jc w:val="center"/>
              <w:rPr>
                <w:sz w:val="18"/>
              </w:rPr>
            </w:pPr>
            <w:r>
              <w:rPr>
                <w:color w:val="231F20"/>
                <w:sz w:val="18"/>
              </w:rPr>
              <w:t>109</w:t>
            </w:r>
          </w:p>
        </w:tc>
        <w:tc>
          <w:tcPr>
            <w:tcW w:w="123" w:type="dxa"/>
            <w:shd w:val="clear" w:color="auto" w:fill="47833E"/>
          </w:tcPr>
          <w:p>
            <w:pPr/>
          </w:p>
        </w:tc>
        <w:tc>
          <w:tcPr>
            <w:tcW w:w="907" w:type="dxa"/>
            <w:shd w:val="clear" w:color="auto" w:fill="C24127"/>
          </w:tcPr>
          <w:p>
            <w:pPr/>
          </w:p>
        </w:tc>
        <w:tc>
          <w:tcPr>
            <w:tcW w:w="438" w:type="dxa"/>
          </w:tcPr>
          <w:p>
            <w:pPr/>
          </w:p>
        </w:tc>
      </w:tr>
      <w:tr>
        <w:trPr>
          <w:trHeight w:val="800" w:hRule="exact"/>
        </w:trPr>
        <w:tc>
          <w:tcPr>
            <w:tcW w:w="5314" w:type="dxa"/>
          </w:tcPr>
          <w:p>
            <w:pPr>
              <w:pStyle w:val="TableParagraph"/>
              <w:spacing w:line="118" w:lineRule="exact"/>
              <w:ind w:left="1827" w:right="-18"/>
              <w:rPr>
                <w:sz w:val="14"/>
              </w:rPr>
            </w:pPr>
            <w:r>
              <w:rPr>
                <w:color w:val="231F20"/>
                <w:sz w:val="14"/>
              </w:rPr>
              <w:t>Multidisciplinarias (</w:t>
            </w:r>
            <w:r>
              <w:rPr>
                <w:color w:val="231F20"/>
                <w:sz w:val="9"/>
              </w:rPr>
              <w:t>C</w:t>
            </w:r>
            <w:r>
              <w:rPr>
                <w:color w:val="231F20"/>
                <w:sz w:val="14"/>
              </w:rPr>
              <w:t>, </w:t>
            </w:r>
            <w:r>
              <w:rPr>
                <w:color w:val="231F20"/>
                <w:sz w:val="9"/>
              </w:rPr>
              <w:t>CS</w:t>
            </w:r>
            <w:r>
              <w:rPr>
                <w:color w:val="231F20"/>
                <w:sz w:val="14"/>
              </w:rPr>
              <w:t>, </w:t>
            </w:r>
            <w:r>
              <w:rPr>
                <w:color w:val="231F20"/>
                <w:sz w:val="9"/>
              </w:rPr>
              <w:t>A</w:t>
            </w:r>
            <w:r>
              <w:rPr>
                <w:color w:val="231F20"/>
                <w:sz w:val="14"/>
              </w:rPr>
              <w:t>y</w:t>
            </w:r>
            <w:r>
              <w:rPr>
                <w:color w:val="231F20"/>
                <w:sz w:val="9"/>
              </w:rPr>
              <w:t>H</w:t>
            </w:r>
            <w:r>
              <w:rPr>
                <w:color w:val="231F20"/>
                <w:sz w:val="14"/>
              </w:rPr>
              <w:t>) (</w:t>
            </w:r>
            <w:r>
              <w:rPr>
                <w:color w:val="231F20"/>
                <w:sz w:val="9"/>
              </w:rPr>
              <w:t>M</w:t>
            </w:r>
            <w:r>
              <w:rPr>
                <w:color w:val="231F20"/>
                <w:sz w:val="14"/>
              </w:rPr>
              <w:t>)</w:t>
            </w:r>
          </w:p>
          <w:p>
            <w:pPr>
              <w:pStyle w:val="TableParagraph"/>
              <w:rPr>
                <w:sz w:val="14"/>
              </w:rPr>
            </w:pPr>
          </w:p>
          <w:p>
            <w:pPr>
              <w:pStyle w:val="TableParagraph"/>
              <w:spacing w:line="155" w:lineRule="exact" w:before="118"/>
              <w:ind w:left="1827" w:right="-18"/>
              <w:rPr>
                <w:i/>
                <w:sz w:val="14"/>
              </w:rPr>
            </w:pPr>
            <w:r>
              <w:rPr>
                <w:i/>
                <w:color w:val="231F20"/>
                <w:sz w:val="14"/>
              </w:rPr>
              <w:t>Revista del Centro de Investigación.</w:t>
            </w:r>
          </w:p>
          <w:p>
            <w:pPr>
              <w:pStyle w:val="TableParagraph"/>
              <w:spacing w:line="140" w:lineRule="exact" w:before="6"/>
              <w:ind w:left="1827" w:right="2268"/>
              <w:rPr>
                <w:sz w:val="14"/>
              </w:rPr>
            </w:pPr>
            <w:r>
              <w:rPr>
                <w:color w:val="231F20"/>
                <w:w w:val="105"/>
                <w:sz w:val="14"/>
              </w:rPr>
              <w:t>Universidad La Salle 1405-6690</w:t>
            </w:r>
          </w:p>
        </w:tc>
        <w:tc>
          <w:tcPr>
            <w:tcW w:w="1030" w:type="dxa"/>
          </w:tcPr>
          <w:p>
            <w:pPr/>
          </w:p>
        </w:tc>
        <w:tc>
          <w:tcPr>
            <w:tcW w:w="666" w:type="dxa"/>
          </w:tcPr>
          <w:p>
            <w:pPr/>
          </w:p>
        </w:tc>
        <w:tc>
          <w:tcPr>
            <w:tcW w:w="836" w:type="dxa"/>
            <w:gridSpan w:val="2"/>
          </w:tcPr>
          <w:p>
            <w:pPr/>
          </w:p>
        </w:tc>
        <w:tc>
          <w:tcPr>
            <w:tcW w:w="172" w:type="dxa"/>
          </w:tcPr>
          <w:p>
            <w:pPr/>
          </w:p>
        </w:tc>
        <w:tc>
          <w:tcPr>
            <w:tcW w:w="113" w:type="dxa"/>
          </w:tcPr>
          <w:p>
            <w:pPr/>
          </w:p>
        </w:tc>
        <w:tc>
          <w:tcPr>
            <w:tcW w:w="560" w:type="dxa"/>
          </w:tcPr>
          <w:p>
            <w:pPr/>
          </w:p>
        </w:tc>
        <w:tc>
          <w:tcPr>
            <w:tcW w:w="123" w:type="dxa"/>
          </w:tcPr>
          <w:p>
            <w:pPr/>
          </w:p>
        </w:tc>
        <w:tc>
          <w:tcPr>
            <w:tcW w:w="907" w:type="dxa"/>
          </w:tcPr>
          <w:p>
            <w:pPr/>
          </w:p>
        </w:tc>
        <w:tc>
          <w:tcPr>
            <w:tcW w:w="438" w:type="dxa"/>
          </w:tcPr>
          <w:p>
            <w:pPr/>
          </w:p>
        </w:tc>
      </w:tr>
      <w:tr>
        <w:trPr>
          <w:trHeight w:val="200" w:hRule="exact"/>
        </w:trPr>
        <w:tc>
          <w:tcPr>
            <w:tcW w:w="5314" w:type="dxa"/>
            <w:tcBorders>
              <w:right w:val="single" w:sz="0" w:space="0" w:color="47833E"/>
            </w:tcBorders>
          </w:tcPr>
          <w:p>
            <w:pPr>
              <w:pStyle w:val="TableParagraph"/>
              <w:tabs>
                <w:tab w:pos="5209" w:val="right" w:leader="none"/>
              </w:tabs>
              <w:spacing w:line="209" w:lineRule="exact"/>
              <w:ind w:left="1827"/>
              <w:rPr>
                <w:sz w:val="18"/>
              </w:rPr>
            </w:pPr>
            <w:r>
              <w:rPr>
                <w:color w:val="231F20"/>
                <w:w w:val="105"/>
                <w:sz w:val="14"/>
              </w:rPr>
              <w:t>Universidad</w:t>
            </w:r>
            <w:r>
              <w:rPr>
                <w:color w:val="231F20"/>
                <w:spacing w:val="-4"/>
                <w:w w:val="105"/>
                <w:sz w:val="14"/>
              </w:rPr>
              <w:t> </w:t>
            </w:r>
            <w:r>
              <w:rPr>
                <w:color w:val="231F20"/>
                <w:w w:val="105"/>
                <w:sz w:val="14"/>
              </w:rPr>
              <w:t>La</w:t>
            </w:r>
            <w:r>
              <w:rPr>
                <w:color w:val="231F20"/>
                <w:spacing w:val="-4"/>
                <w:w w:val="105"/>
                <w:sz w:val="14"/>
              </w:rPr>
              <w:t> </w:t>
            </w:r>
            <w:r>
              <w:rPr>
                <w:color w:val="231F20"/>
                <w:w w:val="105"/>
                <w:sz w:val="14"/>
              </w:rPr>
              <w:t>Salle</w:t>
            </w:r>
            <w:r>
              <w:rPr>
                <w:color w:val="231F20"/>
                <w:w w:val="105"/>
                <w:sz w:val="18"/>
              </w:rPr>
              <w:tab/>
              <w:t>100</w:t>
            </w:r>
          </w:p>
        </w:tc>
        <w:tc>
          <w:tcPr>
            <w:tcW w:w="1030" w:type="dxa"/>
            <w:tcBorders>
              <w:left w:val="single" w:sz="0" w:space="0" w:color="47833E"/>
            </w:tcBorders>
          </w:tcPr>
          <w:p>
            <w:pPr/>
          </w:p>
        </w:tc>
        <w:tc>
          <w:tcPr>
            <w:tcW w:w="666" w:type="dxa"/>
          </w:tcPr>
          <w:p>
            <w:pPr>
              <w:pStyle w:val="TableParagraph"/>
              <w:spacing w:line="209" w:lineRule="exact"/>
              <w:ind w:left="-20" w:right="27"/>
              <w:jc w:val="right"/>
              <w:rPr>
                <w:sz w:val="18"/>
              </w:rPr>
            </w:pPr>
            <w:r>
              <w:rPr>
                <w:color w:val="231F20"/>
                <w:sz w:val="18"/>
              </w:rPr>
              <w:t>37.0%</w:t>
            </w:r>
          </w:p>
        </w:tc>
        <w:tc>
          <w:tcPr>
            <w:tcW w:w="836" w:type="dxa"/>
            <w:gridSpan w:val="2"/>
          </w:tcPr>
          <w:p>
            <w:pPr/>
          </w:p>
        </w:tc>
        <w:tc>
          <w:tcPr>
            <w:tcW w:w="172" w:type="dxa"/>
            <w:shd w:val="clear" w:color="auto" w:fill="B1AE68"/>
          </w:tcPr>
          <w:p>
            <w:pPr/>
          </w:p>
        </w:tc>
        <w:tc>
          <w:tcPr>
            <w:tcW w:w="113" w:type="dxa"/>
            <w:shd w:val="clear" w:color="auto" w:fill="B1AE68"/>
          </w:tcPr>
          <w:p>
            <w:pPr/>
          </w:p>
        </w:tc>
        <w:tc>
          <w:tcPr>
            <w:tcW w:w="560" w:type="dxa"/>
          </w:tcPr>
          <w:p>
            <w:pPr>
              <w:pStyle w:val="TableParagraph"/>
              <w:spacing w:line="209" w:lineRule="exact"/>
              <w:ind w:left="249" w:right="88"/>
              <w:jc w:val="center"/>
              <w:rPr>
                <w:sz w:val="18"/>
              </w:rPr>
            </w:pPr>
            <w:r>
              <w:rPr>
                <w:color w:val="231F20"/>
                <w:sz w:val="18"/>
              </w:rPr>
              <w:t>37</w:t>
            </w:r>
          </w:p>
        </w:tc>
        <w:tc>
          <w:tcPr>
            <w:tcW w:w="123" w:type="dxa"/>
            <w:shd w:val="clear" w:color="auto" w:fill="47833E"/>
          </w:tcPr>
          <w:p>
            <w:pPr/>
          </w:p>
        </w:tc>
        <w:tc>
          <w:tcPr>
            <w:tcW w:w="907" w:type="dxa"/>
          </w:tcPr>
          <w:p>
            <w:pPr/>
          </w:p>
        </w:tc>
        <w:tc>
          <w:tcPr>
            <w:tcW w:w="438" w:type="dxa"/>
          </w:tcPr>
          <w:p>
            <w:pPr/>
          </w:p>
        </w:tc>
      </w:tr>
      <w:tr>
        <w:trPr>
          <w:trHeight w:val="800" w:hRule="exact"/>
        </w:trPr>
        <w:tc>
          <w:tcPr>
            <w:tcW w:w="5314" w:type="dxa"/>
          </w:tcPr>
          <w:p>
            <w:pPr>
              <w:pStyle w:val="TableParagraph"/>
              <w:spacing w:line="158" w:lineRule="exact"/>
              <w:ind w:left="1827" w:right="-18"/>
              <w:rPr>
                <w:sz w:val="14"/>
              </w:rPr>
            </w:pPr>
            <w:r>
              <w:rPr>
                <w:color w:val="231F20"/>
                <w:sz w:val="14"/>
              </w:rPr>
              <w:t>Multidisciplinarias (</w:t>
            </w:r>
            <w:r>
              <w:rPr>
                <w:color w:val="231F20"/>
                <w:sz w:val="10"/>
              </w:rPr>
              <w:t>C</w:t>
            </w:r>
            <w:r>
              <w:rPr>
                <w:color w:val="231F20"/>
                <w:sz w:val="14"/>
              </w:rPr>
              <w:t>, </w:t>
            </w:r>
            <w:r>
              <w:rPr>
                <w:color w:val="231F20"/>
                <w:sz w:val="10"/>
              </w:rPr>
              <w:t>CS</w:t>
            </w:r>
            <w:r>
              <w:rPr>
                <w:color w:val="231F20"/>
                <w:sz w:val="14"/>
              </w:rPr>
              <w:t>, </w:t>
            </w:r>
            <w:r>
              <w:rPr>
                <w:color w:val="231F20"/>
                <w:sz w:val="10"/>
              </w:rPr>
              <w:t>A</w:t>
            </w:r>
            <w:r>
              <w:rPr>
                <w:color w:val="231F20"/>
                <w:sz w:val="14"/>
              </w:rPr>
              <w:t>y</w:t>
            </w:r>
            <w:r>
              <w:rPr>
                <w:color w:val="231F20"/>
                <w:sz w:val="10"/>
              </w:rPr>
              <w:t>H</w:t>
            </w:r>
            <w:r>
              <w:rPr>
                <w:color w:val="231F20"/>
                <w:sz w:val="14"/>
              </w:rPr>
              <w:t>) (</w:t>
            </w:r>
            <w:r>
              <w:rPr>
                <w:color w:val="231F20"/>
                <w:sz w:val="10"/>
              </w:rPr>
              <w:t>M</w:t>
            </w:r>
            <w:r>
              <w:rPr>
                <w:color w:val="231F20"/>
                <w:sz w:val="14"/>
              </w:rPr>
              <w:t>)</w:t>
            </w:r>
          </w:p>
          <w:p>
            <w:pPr>
              <w:pStyle w:val="TableParagraph"/>
              <w:spacing w:before="4"/>
              <w:rPr>
                <w:sz w:val="20"/>
              </w:rPr>
            </w:pPr>
          </w:p>
          <w:p>
            <w:pPr>
              <w:pStyle w:val="TableParagraph"/>
              <w:spacing w:before="1"/>
              <w:ind w:left="1014" w:right="2193"/>
              <w:jc w:val="center"/>
              <w:rPr>
                <w:i/>
                <w:sz w:val="14"/>
              </w:rPr>
            </w:pPr>
            <w:r>
              <w:rPr>
                <w:i/>
                <w:color w:val="231F20"/>
                <w:sz w:val="14"/>
              </w:rPr>
              <w:t>e-Gnosis</w:t>
            </w:r>
          </w:p>
          <w:p>
            <w:pPr>
              <w:pStyle w:val="TableParagraph"/>
              <w:spacing w:before="9"/>
              <w:ind w:left="1154" w:right="2193"/>
              <w:jc w:val="center"/>
              <w:rPr>
                <w:sz w:val="14"/>
              </w:rPr>
            </w:pPr>
            <w:r>
              <w:rPr>
                <w:color w:val="231F20"/>
                <w:sz w:val="14"/>
              </w:rPr>
              <w:t>1665-5745</w:t>
            </w:r>
          </w:p>
        </w:tc>
        <w:tc>
          <w:tcPr>
            <w:tcW w:w="1030" w:type="dxa"/>
          </w:tcPr>
          <w:p>
            <w:pPr/>
          </w:p>
        </w:tc>
        <w:tc>
          <w:tcPr>
            <w:tcW w:w="666" w:type="dxa"/>
          </w:tcPr>
          <w:p>
            <w:pPr/>
          </w:p>
        </w:tc>
        <w:tc>
          <w:tcPr>
            <w:tcW w:w="836" w:type="dxa"/>
            <w:gridSpan w:val="2"/>
          </w:tcPr>
          <w:p>
            <w:pPr/>
          </w:p>
        </w:tc>
        <w:tc>
          <w:tcPr>
            <w:tcW w:w="172" w:type="dxa"/>
          </w:tcPr>
          <w:p>
            <w:pPr/>
          </w:p>
        </w:tc>
        <w:tc>
          <w:tcPr>
            <w:tcW w:w="113" w:type="dxa"/>
          </w:tcPr>
          <w:p>
            <w:pPr/>
          </w:p>
        </w:tc>
        <w:tc>
          <w:tcPr>
            <w:tcW w:w="560" w:type="dxa"/>
          </w:tcPr>
          <w:p>
            <w:pPr/>
          </w:p>
        </w:tc>
        <w:tc>
          <w:tcPr>
            <w:tcW w:w="123" w:type="dxa"/>
          </w:tcPr>
          <w:p>
            <w:pPr/>
          </w:p>
        </w:tc>
        <w:tc>
          <w:tcPr>
            <w:tcW w:w="907" w:type="dxa"/>
          </w:tcPr>
          <w:p>
            <w:pPr/>
          </w:p>
        </w:tc>
        <w:tc>
          <w:tcPr>
            <w:tcW w:w="438" w:type="dxa"/>
          </w:tcPr>
          <w:p>
            <w:pPr/>
          </w:p>
        </w:tc>
      </w:tr>
      <w:tr>
        <w:trPr>
          <w:trHeight w:val="200" w:hRule="exact"/>
        </w:trPr>
        <w:tc>
          <w:tcPr>
            <w:tcW w:w="5314" w:type="dxa"/>
            <w:tcBorders>
              <w:right w:val="single" w:sz="0" w:space="0" w:color="47833E"/>
            </w:tcBorders>
          </w:tcPr>
          <w:p>
            <w:pPr>
              <w:pStyle w:val="TableParagraph"/>
              <w:tabs>
                <w:tab w:pos="5209" w:val="right" w:leader="none"/>
              </w:tabs>
              <w:spacing w:line="208" w:lineRule="exact"/>
              <w:ind w:left="1827"/>
              <w:rPr>
                <w:sz w:val="18"/>
              </w:rPr>
            </w:pPr>
            <w:r>
              <w:rPr>
                <w:color w:val="231F20"/>
                <w:sz w:val="14"/>
              </w:rPr>
              <w:t>Universidad</w:t>
            </w:r>
            <w:r>
              <w:rPr>
                <w:color w:val="231F20"/>
                <w:spacing w:val="-2"/>
                <w:sz w:val="14"/>
              </w:rPr>
              <w:t> </w:t>
            </w:r>
            <w:r>
              <w:rPr>
                <w:color w:val="231F20"/>
                <w:sz w:val="14"/>
              </w:rPr>
              <w:t>de</w:t>
            </w:r>
            <w:r>
              <w:rPr>
                <w:color w:val="231F20"/>
                <w:spacing w:val="-2"/>
                <w:sz w:val="14"/>
              </w:rPr>
              <w:t> </w:t>
            </w:r>
            <w:r>
              <w:rPr>
                <w:color w:val="231F20"/>
                <w:sz w:val="14"/>
              </w:rPr>
              <w:t>Guadalajara</w:t>
            </w:r>
            <w:r>
              <w:rPr>
                <w:color w:val="231F20"/>
                <w:position w:val="-5"/>
                <w:sz w:val="18"/>
              </w:rPr>
              <w:tab/>
              <w:t>73</w:t>
            </w:r>
          </w:p>
        </w:tc>
        <w:tc>
          <w:tcPr>
            <w:tcW w:w="1030" w:type="dxa"/>
            <w:tcBorders>
              <w:left w:val="single" w:sz="0" w:space="0" w:color="47833E"/>
            </w:tcBorders>
          </w:tcPr>
          <w:p>
            <w:pPr/>
          </w:p>
        </w:tc>
        <w:tc>
          <w:tcPr>
            <w:tcW w:w="666" w:type="dxa"/>
          </w:tcPr>
          <w:p>
            <w:pPr>
              <w:pStyle w:val="TableParagraph"/>
              <w:spacing w:line="209" w:lineRule="exact"/>
              <w:ind w:left="-20" w:right="27"/>
              <w:jc w:val="right"/>
              <w:rPr>
                <w:sz w:val="18"/>
              </w:rPr>
            </w:pPr>
            <w:r>
              <w:rPr>
                <w:color w:val="231F20"/>
                <w:sz w:val="18"/>
              </w:rPr>
              <w:t>89.0%</w:t>
            </w:r>
          </w:p>
        </w:tc>
        <w:tc>
          <w:tcPr>
            <w:tcW w:w="836" w:type="dxa"/>
            <w:gridSpan w:val="2"/>
            <w:shd w:val="clear" w:color="auto" w:fill="72703D"/>
          </w:tcPr>
          <w:p>
            <w:pPr/>
          </w:p>
        </w:tc>
        <w:tc>
          <w:tcPr>
            <w:tcW w:w="172" w:type="dxa"/>
            <w:shd w:val="clear" w:color="auto" w:fill="72703D"/>
          </w:tcPr>
          <w:p>
            <w:pPr/>
          </w:p>
        </w:tc>
        <w:tc>
          <w:tcPr>
            <w:tcW w:w="113" w:type="dxa"/>
            <w:shd w:val="clear" w:color="auto" w:fill="B1AE68"/>
          </w:tcPr>
          <w:p>
            <w:pPr/>
          </w:p>
        </w:tc>
        <w:tc>
          <w:tcPr>
            <w:tcW w:w="560" w:type="dxa"/>
          </w:tcPr>
          <w:p>
            <w:pPr>
              <w:pStyle w:val="TableParagraph"/>
              <w:spacing w:line="209" w:lineRule="exact"/>
              <w:ind w:left="249" w:right="88"/>
              <w:jc w:val="center"/>
              <w:rPr>
                <w:sz w:val="18"/>
              </w:rPr>
            </w:pPr>
            <w:r>
              <w:rPr>
                <w:color w:val="231F20"/>
                <w:sz w:val="18"/>
              </w:rPr>
              <w:t>65</w:t>
            </w:r>
          </w:p>
        </w:tc>
        <w:tc>
          <w:tcPr>
            <w:tcW w:w="123" w:type="dxa"/>
            <w:shd w:val="clear" w:color="auto" w:fill="47833E"/>
          </w:tcPr>
          <w:p>
            <w:pPr/>
          </w:p>
        </w:tc>
        <w:tc>
          <w:tcPr>
            <w:tcW w:w="907" w:type="dxa"/>
            <w:shd w:val="clear" w:color="auto" w:fill="C24127"/>
          </w:tcPr>
          <w:p>
            <w:pPr/>
          </w:p>
        </w:tc>
        <w:tc>
          <w:tcPr>
            <w:tcW w:w="438" w:type="dxa"/>
          </w:tcPr>
          <w:p>
            <w:pPr/>
          </w:p>
        </w:tc>
      </w:tr>
      <w:tr>
        <w:trPr>
          <w:trHeight w:val="800" w:hRule="exact"/>
        </w:trPr>
        <w:tc>
          <w:tcPr>
            <w:tcW w:w="5314" w:type="dxa"/>
          </w:tcPr>
          <w:p>
            <w:pPr>
              <w:pStyle w:val="TableParagraph"/>
              <w:spacing w:line="118" w:lineRule="exact"/>
              <w:ind w:left="1827" w:right="-18"/>
              <w:rPr>
                <w:sz w:val="14"/>
              </w:rPr>
            </w:pPr>
            <w:r>
              <w:rPr>
                <w:color w:val="231F20"/>
                <w:sz w:val="14"/>
              </w:rPr>
              <w:t>Multidisciplinarias (</w:t>
            </w:r>
            <w:r>
              <w:rPr>
                <w:color w:val="231F20"/>
                <w:sz w:val="9"/>
              </w:rPr>
              <w:t>C</w:t>
            </w:r>
            <w:r>
              <w:rPr>
                <w:color w:val="231F20"/>
                <w:sz w:val="14"/>
              </w:rPr>
              <w:t>, </w:t>
            </w:r>
            <w:r>
              <w:rPr>
                <w:color w:val="231F20"/>
                <w:sz w:val="9"/>
              </w:rPr>
              <w:t>CS</w:t>
            </w:r>
            <w:r>
              <w:rPr>
                <w:color w:val="231F20"/>
                <w:sz w:val="14"/>
              </w:rPr>
              <w:t>, </w:t>
            </w:r>
            <w:r>
              <w:rPr>
                <w:color w:val="231F20"/>
                <w:sz w:val="9"/>
              </w:rPr>
              <w:t>A</w:t>
            </w:r>
            <w:r>
              <w:rPr>
                <w:color w:val="231F20"/>
                <w:sz w:val="14"/>
              </w:rPr>
              <w:t>y</w:t>
            </w:r>
            <w:r>
              <w:rPr>
                <w:color w:val="231F20"/>
                <w:sz w:val="9"/>
              </w:rPr>
              <w:t>H</w:t>
            </w:r>
            <w:r>
              <w:rPr>
                <w:color w:val="231F20"/>
                <w:sz w:val="14"/>
              </w:rPr>
              <w:t>) (</w:t>
            </w:r>
            <w:r>
              <w:rPr>
                <w:color w:val="231F20"/>
                <w:sz w:val="9"/>
              </w:rPr>
              <w:t>M</w:t>
            </w:r>
            <w:r>
              <w:rPr>
                <w:color w:val="231F20"/>
                <w:sz w:val="14"/>
              </w:rPr>
              <w:t>)</w:t>
            </w:r>
          </w:p>
          <w:p>
            <w:pPr>
              <w:pStyle w:val="TableParagraph"/>
              <w:rPr>
                <w:sz w:val="14"/>
              </w:rPr>
            </w:pPr>
          </w:p>
          <w:p>
            <w:pPr>
              <w:pStyle w:val="TableParagraph"/>
              <w:spacing w:before="118"/>
              <w:ind w:left="1304" w:right="2193"/>
              <w:jc w:val="center"/>
              <w:rPr>
                <w:i/>
                <w:sz w:val="14"/>
              </w:rPr>
            </w:pPr>
            <w:r>
              <w:rPr>
                <w:i/>
                <w:color w:val="231F20"/>
                <w:sz w:val="14"/>
              </w:rPr>
              <w:t>Nova</w:t>
            </w:r>
            <w:r>
              <w:rPr>
                <w:i/>
                <w:color w:val="231F20"/>
                <w:spacing w:val="-5"/>
                <w:sz w:val="14"/>
              </w:rPr>
              <w:t> </w:t>
            </w:r>
            <w:r>
              <w:rPr>
                <w:i/>
                <w:color w:val="231F20"/>
                <w:sz w:val="14"/>
              </w:rPr>
              <w:t>Scientia</w:t>
            </w:r>
          </w:p>
          <w:p>
            <w:pPr>
              <w:pStyle w:val="TableParagraph"/>
              <w:spacing w:before="9"/>
              <w:ind w:left="1154" w:right="2193"/>
              <w:jc w:val="center"/>
              <w:rPr>
                <w:sz w:val="14"/>
              </w:rPr>
            </w:pPr>
            <w:r>
              <w:rPr>
                <w:color w:val="231F20"/>
                <w:sz w:val="14"/>
              </w:rPr>
              <w:t>2007-0705</w:t>
            </w:r>
          </w:p>
        </w:tc>
        <w:tc>
          <w:tcPr>
            <w:tcW w:w="1030" w:type="dxa"/>
          </w:tcPr>
          <w:p>
            <w:pPr/>
          </w:p>
        </w:tc>
        <w:tc>
          <w:tcPr>
            <w:tcW w:w="666" w:type="dxa"/>
          </w:tcPr>
          <w:p>
            <w:pPr/>
          </w:p>
        </w:tc>
        <w:tc>
          <w:tcPr>
            <w:tcW w:w="836" w:type="dxa"/>
            <w:gridSpan w:val="2"/>
          </w:tcPr>
          <w:p>
            <w:pPr/>
          </w:p>
        </w:tc>
        <w:tc>
          <w:tcPr>
            <w:tcW w:w="172" w:type="dxa"/>
          </w:tcPr>
          <w:p>
            <w:pPr/>
          </w:p>
        </w:tc>
        <w:tc>
          <w:tcPr>
            <w:tcW w:w="113" w:type="dxa"/>
          </w:tcPr>
          <w:p>
            <w:pPr/>
          </w:p>
        </w:tc>
        <w:tc>
          <w:tcPr>
            <w:tcW w:w="560" w:type="dxa"/>
          </w:tcPr>
          <w:p>
            <w:pPr/>
          </w:p>
        </w:tc>
        <w:tc>
          <w:tcPr>
            <w:tcW w:w="123" w:type="dxa"/>
          </w:tcPr>
          <w:p>
            <w:pPr/>
          </w:p>
        </w:tc>
        <w:tc>
          <w:tcPr>
            <w:tcW w:w="907" w:type="dxa"/>
          </w:tcPr>
          <w:p>
            <w:pPr/>
          </w:p>
        </w:tc>
        <w:tc>
          <w:tcPr>
            <w:tcW w:w="438" w:type="dxa"/>
          </w:tcPr>
          <w:p>
            <w:pPr/>
          </w:p>
        </w:tc>
      </w:tr>
      <w:tr>
        <w:trPr>
          <w:trHeight w:val="200" w:hRule="exact"/>
        </w:trPr>
        <w:tc>
          <w:tcPr>
            <w:tcW w:w="5314" w:type="dxa"/>
            <w:tcBorders>
              <w:right w:val="single" w:sz="0" w:space="0" w:color="47833E"/>
            </w:tcBorders>
          </w:tcPr>
          <w:p>
            <w:pPr>
              <w:pStyle w:val="TableParagraph"/>
              <w:tabs>
                <w:tab w:pos="5209" w:val="right" w:leader="none"/>
              </w:tabs>
              <w:spacing w:line="208" w:lineRule="exact"/>
              <w:ind w:left="1827"/>
              <w:rPr>
                <w:sz w:val="18"/>
              </w:rPr>
            </w:pPr>
            <w:r>
              <w:rPr>
                <w:color w:val="231F20"/>
                <w:w w:val="105"/>
                <w:sz w:val="14"/>
              </w:rPr>
              <w:t>Universidad La</w:t>
            </w:r>
            <w:r>
              <w:rPr>
                <w:color w:val="231F20"/>
                <w:spacing w:val="-9"/>
                <w:w w:val="105"/>
                <w:sz w:val="14"/>
              </w:rPr>
              <w:t> </w:t>
            </w:r>
            <w:r>
              <w:rPr>
                <w:color w:val="231F20"/>
                <w:w w:val="105"/>
                <w:sz w:val="14"/>
              </w:rPr>
              <w:t>Salle</w:t>
            </w:r>
            <w:r>
              <w:rPr>
                <w:color w:val="231F20"/>
                <w:spacing w:val="-5"/>
                <w:w w:val="105"/>
                <w:sz w:val="14"/>
              </w:rPr>
              <w:t> </w:t>
            </w:r>
            <w:r>
              <w:rPr>
                <w:color w:val="231F20"/>
                <w:w w:val="105"/>
                <w:sz w:val="14"/>
              </w:rPr>
              <w:t>Bajío</w:t>
            </w:r>
            <w:r>
              <w:rPr>
                <w:color w:val="231F20"/>
                <w:w w:val="105"/>
                <w:position w:val="-5"/>
                <w:sz w:val="18"/>
              </w:rPr>
              <w:tab/>
              <w:t>61</w:t>
            </w:r>
          </w:p>
        </w:tc>
        <w:tc>
          <w:tcPr>
            <w:tcW w:w="1787" w:type="dxa"/>
            <w:gridSpan w:val="3"/>
            <w:tcBorders>
              <w:left w:val="single" w:sz="0" w:space="0" w:color="47833E"/>
            </w:tcBorders>
          </w:tcPr>
          <w:p>
            <w:pPr>
              <w:pStyle w:val="TableParagraph"/>
              <w:spacing w:line="209" w:lineRule="exact"/>
              <w:ind w:right="117"/>
              <w:jc w:val="right"/>
              <w:rPr>
                <w:sz w:val="18"/>
              </w:rPr>
            </w:pPr>
            <w:r>
              <w:rPr>
                <w:color w:val="231F20"/>
                <w:sz w:val="18"/>
              </w:rPr>
              <w:t>70.5%</w:t>
            </w:r>
          </w:p>
        </w:tc>
        <w:tc>
          <w:tcPr>
            <w:tcW w:w="745" w:type="dxa"/>
            <w:shd w:val="clear" w:color="auto" w:fill="72703D"/>
          </w:tcPr>
          <w:p>
            <w:pPr/>
          </w:p>
        </w:tc>
        <w:tc>
          <w:tcPr>
            <w:tcW w:w="285" w:type="dxa"/>
            <w:gridSpan w:val="2"/>
            <w:shd w:val="clear" w:color="auto" w:fill="B1AE68"/>
          </w:tcPr>
          <w:p>
            <w:pPr/>
          </w:p>
        </w:tc>
        <w:tc>
          <w:tcPr>
            <w:tcW w:w="2028" w:type="dxa"/>
            <w:gridSpan w:val="4"/>
          </w:tcPr>
          <w:p>
            <w:pPr>
              <w:pStyle w:val="TableParagraph"/>
              <w:spacing w:line="209" w:lineRule="exact"/>
              <w:ind w:left="268"/>
              <w:rPr>
                <w:sz w:val="18"/>
              </w:rPr>
            </w:pPr>
            <w:r>
              <w:rPr>
                <w:color w:val="231F20"/>
                <w:sz w:val="18"/>
              </w:rPr>
              <w:t>43</w:t>
            </w:r>
          </w:p>
        </w:tc>
      </w:tr>
      <w:tr>
        <w:trPr>
          <w:trHeight w:val="373" w:hRule="exact"/>
        </w:trPr>
        <w:tc>
          <w:tcPr>
            <w:tcW w:w="5314" w:type="dxa"/>
          </w:tcPr>
          <w:p>
            <w:pPr>
              <w:pStyle w:val="TableParagraph"/>
              <w:spacing w:line="118" w:lineRule="exact"/>
              <w:ind w:left="1827" w:right="-18"/>
              <w:rPr>
                <w:sz w:val="14"/>
              </w:rPr>
            </w:pPr>
            <w:r>
              <w:rPr>
                <w:color w:val="231F20"/>
                <w:sz w:val="14"/>
              </w:rPr>
              <w:t>Multidisciplinarias (</w:t>
            </w:r>
            <w:r>
              <w:rPr>
                <w:color w:val="231F20"/>
                <w:sz w:val="9"/>
              </w:rPr>
              <w:t>C</w:t>
            </w:r>
            <w:r>
              <w:rPr>
                <w:color w:val="231F20"/>
                <w:sz w:val="14"/>
              </w:rPr>
              <w:t>, </w:t>
            </w:r>
            <w:r>
              <w:rPr>
                <w:color w:val="231F20"/>
                <w:sz w:val="9"/>
              </w:rPr>
              <w:t>CS</w:t>
            </w:r>
            <w:r>
              <w:rPr>
                <w:color w:val="231F20"/>
                <w:sz w:val="14"/>
              </w:rPr>
              <w:t>, </w:t>
            </w:r>
            <w:r>
              <w:rPr>
                <w:color w:val="231F20"/>
                <w:sz w:val="9"/>
              </w:rPr>
              <w:t>A</w:t>
            </w:r>
            <w:r>
              <w:rPr>
                <w:color w:val="231F20"/>
                <w:sz w:val="14"/>
              </w:rPr>
              <w:t>y</w:t>
            </w:r>
            <w:r>
              <w:rPr>
                <w:color w:val="231F20"/>
                <w:sz w:val="9"/>
              </w:rPr>
              <w:t>H</w:t>
            </w:r>
            <w:r>
              <w:rPr>
                <w:color w:val="231F20"/>
                <w:sz w:val="14"/>
              </w:rPr>
              <w:t>) (</w:t>
            </w:r>
            <w:r>
              <w:rPr>
                <w:color w:val="231F20"/>
                <w:sz w:val="9"/>
              </w:rPr>
              <w:t>M</w:t>
            </w:r>
            <w:r>
              <w:rPr>
                <w:color w:val="231F20"/>
                <w:sz w:val="14"/>
              </w:rPr>
              <w:t>)</w:t>
            </w:r>
          </w:p>
        </w:tc>
        <w:tc>
          <w:tcPr>
            <w:tcW w:w="1787" w:type="dxa"/>
            <w:gridSpan w:val="3"/>
          </w:tcPr>
          <w:p>
            <w:pPr/>
          </w:p>
        </w:tc>
        <w:tc>
          <w:tcPr>
            <w:tcW w:w="745" w:type="dxa"/>
          </w:tcPr>
          <w:p>
            <w:pPr/>
          </w:p>
        </w:tc>
        <w:tc>
          <w:tcPr>
            <w:tcW w:w="285" w:type="dxa"/>
            <w:gridSpan w:val="2"/>
          </w:tcPr>
          <w:p>
            <w:pPr/>
          </w:p>
        </w:tc>
        <w:tc>
          <w:tcPr>
            <w:tcW w:w="2028" w:type="dxa"/>
            <w:gridSpan w:val="4"/>
          </w:tcPr>
          <w:p>
            <w:pPr/>
          </w:p>
        </w:tc>
      </w:tr>
      <w:tr>
        <w:trPr>
          <w:trHeight w:val="249" w:hRule="exact"/>
        </w:trPr>
        <w:tc>
          <w:tcPr>
            <w:tcW w:w="5314" w:type="dxa"/>
            <w:shd w:val="clear" w:color="auto" w:fill="F15A40"/>
          </w:tcPr>
          <w:p>
            <w:pPr>
              <w:pStyle w:val="TableParagraph"/>
              <w:tabs>
                <w:tab w:pos="5209" w:val="right" w:leader="none"/>
              </w:tabs>
              <w:spacing w:before="22"/>
              <w:ind w:left="321"/>
              <w:rPr>
                <w:sz w:val="18"/>
              </w:rPr>
            </w:pPr>
            <w:r>
              <w:rPr>
                <w:color w:val="FFFFFF"/>
                <w:sz w:val="18"/>
              </w:rPr>
              <w:t>Subtotal</w:t>
              <w:tab/>
              <w:t>781</w:t>
            </w:r>
          </w:p>
        </w:tc>
        <w:tc>
          <w:tcPr>
            <w:tcW w:w="1787" w:type="dxa"/>
            <w:gridSpan w:val="3"/>
            <w:shd w:val="clear" w:color="auto" w:fill="F15A40"/>
          </w:tcPr>
          <w:p>
            <w:pPr/>
          </w:p>
        </w:tc>
        <w:tc>
          <w:tcPr>
            <w:tcW w:w="745" w:type="dxa"/>
            <w:shd w:val="clear" w:color="auto" w:fill="F15A40"/>
          </w:tcPr>
          <w:p>
            <w:pPr/>
          </w:p>
        </w:tc>
        <w:tc>
          <w:tcPr>
            <w:tcW w:w="285" w:type="dxa"/>
            <w:gridSpan w:val="2"/>
            <w:shd w:val="clear" w:color="auto" w:fill="F15A40"/>
          </w:tcPr>
          <w:p>
            <w:pPr/>
          </w:p>
        </w:tc>
        <w:tc>
          <w:tcPr>
            <w:tcW w:w="2028" w:type="dxa"/>
            <w:gridSpan w:val="4"/>
            <w:shd w:val="clear" w:color="auto" w:fill="F15A40"/>
          </w:tcPr>
          <w:p>
            <w:pPr>
              <w:pStyle w:val="TableParagraph"/>
              <w:spacing w:before="22"/>
              <w:ind w:left="176"/>
              <w:rPr>
                <w:sz w:val="18"/>
              </w:rPr>
            </w:pPr>
            <w:r>
              <w:rPr>
                <w:color w:val="FFFFFF"/>
                <w:sz w:val="18"/>
              </w:rPr>
              <w:t>507</w:t>
            </w:r>
          </w:p>
        </w:tc>
      </w:tr>
      <w:tr>
        <w:trPr>
          <w:trHeight w:val="216" w:hRule="exact"/>
        </w:trPr>
        <w:tc>
          <w:tcPr>
            <w:tcW w:w="5314" w:type="dxa"/>
            <w:shd w:val="clear" w:color="auto" w:fill="F15A40"/>
          </w:tcPr>
          <w:p>
            <w:pPr>
              <w:pStyle w:val="TableParagraph"/>
              <w:tabs>
                <w:tab w:pos="5209" w:val="right" w:leader="none"/>
              </w:tabs>
              <w:spacing w:line="209" w:lineRule="exact"/>
              <w:ind w:left="321"/>
              <w:rPr>
                <w:sz w:val="18"/>
              </w:rPr>
            </w:pPr>
            <w:r>
              <w:rPr>
                <w:color w:val="FFFFFF"/>
                <w:sz w:val="18"/>
              </w:rPr>
              <w:t>Otros</w:t>
              <w:tab/>
              <w:t>300</w:t>
            </w:r>
          </w:p>
        </w:tc>
        <w:tc>
          <w:tcPr>
            <w:tcW w:w="1787" w:type="dxa"/>
            <w:gridSpan w:val="3"/>
            <w:shd w:val="clear" w:color="auto" w:fill="F15A40"/>
          </w:tcPr>
          <w:p>
            <w:pPr/>
          </w:p>
        </w:tc>
        <w:tc>
          <w:tcPr>
            <w:tcW w:w="745" w:type="dxa"/>
            <w:shd w:val="clear" w:color="auto" w:fill="F15A40"/>
          </w:tcPr>
          <w:p>
            <w:pPr/>
          </w:p>
        </w:tc>
        <w:tc>
          <w:tcPr>
            <w:tcW w:w="285" w:type="dxa"/>
            <w:gridSpan w:val="2"/>
            <w:shd w:val="clear" w:color="auto" w:fill="F15A40"/>
          </w:tcPr>
          <w:p>
            <w:pPr/>
          </w:p>
        </w:tc>
        <w:tc>
          <w:tcPr>
            <w:tcW w:w="2028" w:type="dxa"/>
            <w:gridSpan w:val="4"/>
            <w:shd w:val="clear" w:color="auto" w:fill="F15A40"/>
          </w:tcPr>
          <w:p>
            <w:pPr>
              <w:pStyle w:val="TableParagraph"/>
              <w:spacing w:line="209" w:lineRule="exact"/>
              <w:ind w:left="176"/>
              <w:rPr>
                <w:sz w:val="18"/>
              </w:rPr>
            </w:pPr>
            <w:r>
              <w:rPr>
                <w:color w:val="FFFFFF"/>
                <w:sz w:val="18"/>
              </w:rPr>
              <w:t>279</w:t>
            </w:r>
          </w:p>
        </w:tc>
      </w:tr>
      <w:tr>
        <w:trPr>
          <w:trHeight w:val="494" w:hRule="exact"/>
        </w:trPr>
        <w:tc>
          <w:tcPr>
            <w:tcW w:w="5314" w:type="dxa"/>
            <w:shd w:val="clear" w:color="auto" w:fill="F15A40"/>
          </w:tcPr>
          <w:p>
            <w:pPr>
              <w:pStyle w:val="TableParagraph"/>
              <w:tabs>
                <w:tab w:pos="4802" w:val="left" w:leader="none"/>
              </w:tabs>
              <w:spacing w:line="207" w:lineRule="exact"/>
              <w:ind w:left="321"/>
              <w:rPr>
                <w:sz w:val="18"/>
              </w:rPr>
            </w:pPr>
            <w:r>
              <w:rPr>
                <w:color w:val="FFFFFF"/>
                <w:sz w:val="18"/>
              </w:rPr>
              <w:t>Total</w:t>
              <w:tab/>
              <w:t>1,081</w:t>
            </w:r>
          </w:p>
          <w:p>
            <w:pPr>
              <w:pStyle w:val="TableParagraph"/>
              <w:spacing w:line="218" w:lineRule="exact"/>
              <w:ind w:left="321" w:right="-18"/>
              <w:rPr>
                <w:sz w:val="18"/>
              </w:rPr>
            </w:pPr>
            <w:r>
              <w:rPr>
                <w:color w:val="FFFFFF"/>
                <w:w w:val="105"/>
                <w:sz w:val="18"/>
              </w:rPr>
              <w:t>Promedio</w:t>
            </w:r>
          </w:p>
        </w:tc>
        <w:tc>
          <w:tcPr>
            <w:tcW w:w="1787" w:type="dxa"/>
            <w:gridSpan w:val="3"/>
            <w:shd w:val="clear" w:color="auto" w:fill="F15A40"/>
          </w:tcPr>
          <w:p>
            <w:pPr>
              <w:pStyle w:val="TableParagraph"/>
              <w:spacing w:before="10"/>
              <w:rPr>
                <w:sz w:val="16"/>
              </w:rPr>
            </w:pPr>
          </w:p>
          <w:p>
            <w:pPr>
              <w:pStyle w:val="TableParagraph"/>
              <w:ind w:right="117"/>
              <w:jc w:val="right"/>
              <w:rPr>
                <w:sz w:val="18"/>
              </w:rPr>
            </w:pPr>
            <w:r>
              <w:rPr>
                <w:color w:val="FFFFFF"/>
                <w:sz w:val="18"/>
              </w:rPr>
              <w:t>66.6%</w:t>
            </w:r>
          </w:p>
        </w:tc>
        <w:tc>
          <w:tcPr>
            <w:tcW w:w="745" w:type="dxa"/>
            <w:shd w:val="clear" w:color="auto" w:fill="F15A40"/>
          </w:tcPr>
          <w:p>
            <w:pPr/>
          </w:p>
        </w:tc>
        <w:tc>
          <w:tcPr>
            <w:tcW w:w="285" w:type="dxa"/>
            <w:gridSpan w:val="2"/>
            <w:shd w:val="clear" w:color="auto" w:fill="F15A40"/>
          </w:tcPr>
          <w:p>
            <w:pPr/>
          </w:p>
        </w:tc>
        <w:tc>
          <w:tcPr>
            <w:tcW w:w="2028" w:type="dxa"/>
            <w:gridSpan w:val="4"/>
            <w:shd w:val="clear" w:color="auto" w:fill="F15A40"/>
          </w:tcPr>
          <w:p>
            <w:pPr>
              <w:pStyle w:val="TableParagraph"/>
              <w:spacing w:line="209" w:lineRule="exact"/>
              <w:ind w:left="176"/>
              <w:rPr>
                <w:sz w:val="18"/>
              </w:rPr>
            </w:pPr>
            <w:r>
              <w:rPr>
                <w:color w:val="FFFFFF"/>
                <w:sz w:val="18"/>
              </w:rPr>
              <w:t>786</w:t>
            </w:r>
          </w:p>
        </w:tc>
      </w:tr>
    </w:tbl>
    <w:p>
      <w:pPr>
        <w:pStyle w:val="BodyText"/>
        <w:spacing w:before="9"/>
        <w:rPr>
          <w:sz w:val="7"/>
        </w:rPr>
      </w:pPr>
    </w:p>
    <w:p>
      <w:pPr>
        <w:spacing w:after="0"/>
        <w:rPr>
          <w:sz w:val="7"/>
        </w:rPr>
        <w:sectPr>
          <w:pgSz w:w="12240" w:h="15840"/>
          <w:pgMar w:top="580" w:bottom="280" w:left="900" w:right="920"/>
        </w:sectPr>
      </w:pPr>
    </w:p>
    <w:p>
      <w:pPr>
        <w:spacing w:line="162" w:lineRule="exact" w:before="82"/>
        <w:ind w:left="507" w:right="839" w:firstLine="0"/>
        <w:jc w:val="left"/>
        <w:rPr>
          <w:sz w:val="14"/>
        </w:rPr>
      </w:pPr>
      <w:r>
        <w:rPr/>
        <w:pict>
          <v:group style="position:absolute;margin-left:51.944901pt;margin-top:-409.74469pt;width:509pt;height:405.05pt;mso-position-horizontal-relative:page;mso-position-vertical-relative:paragraph;z-index:-513472" coordorigin="1039,-8195" coordsize="10180,8101">
            <v:rect style="position:absolute;left:1049;top:-1053;width:10159;height:959" filled="true" fillcolor="#f15a40" stroked="false">
              <v:fill type="solid"/>
            </v:rect>
            <v:line style="position:absolute" from="1049,-1056" to="1049,-7186" stroked="true" strokeweight=".25pt" strokecolor="#c7c8ca"/>
            <v:line style="position:absolute" from="11208,-1056" to="11208,-7186" stroked="true" strokeweight=".25pt" strokecolor="#c7c8ca"/>
            <v:line style="position:absolute" from="1049,-7723" to="1049,-8185" stroked="true" strokeweight="1pt" strokecolor="#ffffff"/>
            <v:line style="position:absolute" from="1049,-7191" to="1049,-7703" stroked="true" strokeweight="1pt" strokecolor="#ffffff"/>
            <v:line style="position:absolute" from="11208,-7723" to="11208,-8185" stroked="true" strokeweight="1pt" strokecolor="#ffffff"/>
            <v:line style="position:absolute" from="11208,-7191" to="11208,-7703" stroked="true" strokeweight="1pt" strokecolor="#ffffff"/>
            <v:rect style="position:absolute;left:6363;top:-6626;width:1030;height:100" filled="true" fillcolor="#edab30" stroked="false">
              <v:fill type="solid"/>
            </v:rect>
            <v:rect style="position:absolute;left:6363;top:-6526;width:605;height:100" filled="true" fillcolor="#c24127" stroked="false">
              <v:fill type="solid"/>
            </v:rect>
            <v:shape style="position:absolute;left:6968;top:-6526;width:426;height:1100" coordorigin="6968,-6526" coordsize="426,1100" path="m7393,-6526l6968,-6526,6968,-6426,7393,-6426,7393,-6526m7393,-5526l7118,-5526,7118,-5426,7393,-5426,7393,-5526e" filled="true" fillcolor="#f4772a" stroked="false">
              <v:path arrowok="t"/>
              <v:fill type="solid"/>
            </v:shape>
            <v:rect style="position:absolute;left:6363;top:-4626;width:1030;height:100" filled="true" fillcolor="#edab30" stroked="false">
              <v:fill type="solid"/>
            </v:rect>
            <v:rect style="position:absolute;left:6363;top:-4526;width:522;height:100" filled="true" fillcolor="#c24127" stroked="false">
              <v:fill type="solid"/>
            </v:rect>
            <v:rect style="position:absolute;left:6885;top:-4526;width:508;height:100" filled="true" fillcolor="#f4772a" stroked="false">
              <v:fill type="solid"/>
            </v:rect>
            <v:rect style="position:absolute;left:6363;top:-3626;width:1030;height:100" filled="true" fillcolor="#edab30" stroked="false">
              <v:fill type="solid"/>
            </v:rect>
            <v:rect style="position:absolute;left:6363;top:-3526;width:484;height:100" filled="true" fillcolor="#c24127" stroked="false">
              <v:fill type="solid"/>
            </v:rect>
            <v:rect style="position:absolute;left:6847;top:-3526;width:546;height:100" filled="true" fillcolor="#f4772a" stroked="false">
              <v:fill type="solid"/>
            </v:rect>
            <v:rect style="position:absolute;left:6363;top:-2626;width:1030;height:100" filled="true" fillcolor="#edab30" stroked="false">
              <v:fill type="solid"/>
            </v:rect>
            <v:rect style="position:absolute;left:6363;top:-2526;width:508;height:100" filled="true" fillcolor="#c24127" stroked="false">
              <v:fill type="solid"/>
            </v:rect>
            <v:rect style="position:absolute;left:6871;top:-2526;width:522;height:100" filled="true" fillcolor="#f4772a" stroked="false">
              <v:fill type="solid"/>
            </v:rect>
            <v:rect style="position:absolute;left:6363;top:-1626;width:1030;height:100" filled="true" fillcolor="#edab30" stroked="false">
              <v:fill type="solid"/>
            </v:rect>
            <v:rect style="position:absolute;left:6363;top:-1526;width:439;height:100" filled="true" fillcolor="#c24127" stroked="false">
              <v:fill type="solid"/>
            </v:rect>
            <v:rect style="position:absolute;left:6802;top:-1526;width:591;height:100" filled="true" fillcolor="#f4772a" stroked="false">
              <v:fill type="solid"/>
            </v:rect>
            <v:rect style="position:absolute;left:8150;top:-6626;width:550;height:200" filled="true" fillcolor="#72703d" stroked="false">
              <v:fill type="solid"/>
            </v:rect>
            <v:rect style="position:absolute;left:8700;top:-6626;width:480;height:200" filled="true" fillcolor="#b1ae68" stroked="false">
              <v:fill type="solid"/>
            </v:rect>
            <v:rect style="position:absolute;left:8150;top:-5626;width:803;height:200" filled="true" fillcolor="#72703d" stroked="false">
              <v:fill type="solid"/>
            </v:rect>
            <v:rect style="position:absolute;left:8953;top:-5626;width:228;height:200" filled="true" fillcolor="#b1ae68" stroked="false">
              <v:fill type="solid"/>
            </v:rect>
            <v:rect style="position:absolute;left:8150;top:-4626;width:739;height:200" filled="true" fillcolor="#72703d" stroked="false">
              <v:fill type="solid"/>
            </v:rect>
            <v:rect style="position:absolute;left:8889;top:-4626;width:291;height:200" filled="true" fillcolor="#b1ae68" stroked="false">
              <v:fill type="solid"/>
            </v:rect>
            <v:rect style="position:absolute;left:8150;top:-3626;width:381;height:200" filled="true" fillcolor="#72703d" stroked="false">
              <v:fill type="solid"/>
            </v:rect>
            <v:rect style="position:absolute;left:8531;top:-3626;width:649;height:200" filled="true" fillcolor="#b1ae68" stroked="false">
              <v:fill type="solid"/>
            </v:rect>
            <v:rect style="position:absolute;left:8150;top:-2626;width:917;height:200" filled="true" fillcolor="#72703d" stroked="false">
              <v:fill type="solid"/>
            </v:rect>
            <v:rect style="position:absolute;left:9740;top:-6626;width:104;height:200" filled="true" fillcolor="#47833e" stroked="false">
              <v:fill type="solid"/>
            </v:rect>
            <v:rect style="position:absolute;left:10450;top:-6526;width:320;height:100" filled="true" fillcolor="#f4772a" stroked="false">
              <v:fill type="solid"/>
            </v:rect>
            <v:line style="position:absolute" from="9786,-5626" to="9786,-5426" stroked="true" strokeweight="4.62pt" strokecolor="#47833e"/>
            <v:rect style="position:absolute;left:9832;top:-5626;width:938;height:100" filled="true" fillcolor="#edab30" stroked="false">
              <v:fill type="solid"/>
            </v:rect>
            <v:rect style="position:absolute;left:9832;top:-5526;width:630;height:100" filled="true" fillcolor="#c24127" stroked="false">
              <v:fill type="solid"/>
            </v:rect>
            <v:rect style="position:absolute;left:10463;top:-5526;width:308;height:100" filled="true" fillcolor="#f4772a" stroked="false">
              <v:fill type="solid"/>
            </v:rect>
            <v:rect style="position:absolute;left:9740;top:-4626;width:104;height:200" filled="true" fillcolor="#47833e" stroked="false">
              <v:fill type="solid"/>
            </v:rect>
            <v:rect style="position:absolute;left:10401;top:-4526;width:369;height:100" filled="true" fillcolor="#f4772a" stroked="false">
              <v:fill type="solid"/>
            </v:rect>
            <v:rect style="position:absolute;left:9740;top:-3626;width:111;height:200" filled="true" fillcolor="#47833e" stroked="false">
              <v:fill type="solid"/>
            </v:rect>
            <v:rect style="position:absolute;left:9851;top:-3626;width:919;height:100" filled="true" fillcolor="#edab30" stroked="false">
              <v:fill type="solid"/>
            </v:rect>
            <v:rect style="position:absolute;left:9851;top:-3526;width:446;height:100" filled="true" fillcolor="#c24127" stroked="false">
              <v:fill type="solid"/>
            </v:rect>
            <v:rect style="position:absolute;left:10297;top:-3526;width:473;height:100" filled="true" fillcolor="#f4772a" stroked="false">
              <v:fill type="solid"/>
            </v:rect>
            <v:rect style="position:absolute;left:9740;top:-2626;width:143;height:200" filled="true" fillcolor="#47833e" stroked="false">
              <v:fill type="solid"/>
            </v:rect>
            <v:rect style="position:absolute;left:10437;top:-2526;width:333;height:100" filled="true" fillcolor="#f4772a" stroked="false">
              <v:fill type="solid"/>
            </v:rect>
            <v:rect style="position:absolute;left:9740;top:-1626;width:144;height:200" filled="true" fillcolor="#47833e" stroked="false">
              <v:fill type="solid"/>
            </v:rect>
            <v:rect style="position:absolute;left:9883;top:-1626;width:887;height:100" filled="true" fillcolor="#edab30" stroked="false">
              <v:fill type="solid"/>
            </v:rect>
            <v:rect style="position:absolute;left:9883;top:-1526;width:455;height:100" filled="true" fillcolor="#c24127" stroked="false">
              <v:fill type="solid"/>
            </v:rect>
            <v:rect style="position:absolute;left:10339;top:-1526;width:431;height:100" filled="true" fillcolor="#f4772a" stroked="false">
              <v:fill type="solid"/>
            </v:rect>
            <v:shape style="position:absolute;left:1370;top:-7026;width:1320;height:717" type="#_x0000_t75" stroked="false">
              <v:imagedata r:id="rId1195" o:title=""/>
            </v:shape>
            <v:shape style="position:absolute;left:2877;top:-6266;width:200;height:136" type="#_x0000_t75" stroked="false">
              <v:imagedata r:id="rId1150" o:title=""/>
            </v:shape>
            <v:shape style="position:absolute;left:1370;top:-6026;width:1320;height:717" type="#_x0000_t75" stroked="false">
              <v:imagedata r:id="rId1196" o:title=""/>
            </v:shape>
            <v:shape style="position:absolute;left:2877;top:-5266;width:200;height:136" type="#_x0000_t75" stroked="false">
              <v:imagedata r:id="rId1150" o:title=""/>
            </v:shape>
            <v:shape style="position:absolute;left:1370;top:-5026;width:1320;height:717" type="#_x0000_t75" stroked="false">
              <v:imagedata r:id="rId1197" o:title=""/>
            </v:shape>
            <v:shape style="position:absolute;left:2877;top:-4266;width:200;height:136" type="#_x0000_t75" stroked="false">
              <v:imagedata r:id="rId1150" o:title=""/>
            </v:shape>
            <v:shape style="position:absolute;left:1370;top:-4026;width:1320;height:717" type="#_x0000_t75" stroked="false">
              <v:imagedata r:id="rId1198" o:title=""/>
            </v:shape>
            <v:shape style="position:absolute;left:2877;top:-3246;width:200;height:136" type="#_x0000_t75" stroked="false">
              <v:imagedata r:id="rId1150" o:title=""/>
            </v:shape>
            <v:shape style="position:absolute;left:1370;top:-3026;width:1320;height:717" type="#_x0000_t75" stroked="false">
              <v:imagedata r:id="rId1199" o:title=""/>
            </v:shape>
            <v:shape style="position:absolute;left:2877;top:-2266;width:200;height:136" type="#_x0000_t75" stroked="false">
              <v:imagedata r:id="rId1150" o:title=""/>
            </v:shape>
            <v:shape style="position:absolute;left:1370;top:-2026;width:1320;height:717" type="#_x0000_t75" stroked="false">
              <v:imagedata r:id="rId1200" o:title=""/>
            </v:shape>
            <v:shape style="position:absolute;left:2877;top:-1266;width:200;height:136" type="#_x0000_t75" stroked="false">
              <v:imagedata r:id="rId1150" o:title=""/>
            </v:shape>
            <v:shape style="position:absolute;left:6231;top:-7499;width:170;height:170" type="#_x0000_t75" stroked="false">
              <v:imagedata r:id="rId1145" o:title=""/>
            </v:shape>
            <v:shape style="position:absolute;left:9558;top:-7499;width:170;height:170" type="#_x0000_t75" stroked="false">
              <v:imagedata r:id="rId905" o:title=""/>
            </v:shape>
            <v:shape style="position:absolute;left:7926;top:-7391;width:154;height:154" coordorigin="7926,-7391" coordsize="154,154" path="m8071,-7391l7935,-7391,7926,-7382,7926,-7247,7935,-7238,8071,-7238,8079,-7247,8079,-7382,8071,-7391xe" filled="true" fillcolor="#8a8c8e" stroked="false">
              <v:path arrowok="t"/>
              <v:fill type="solid"/>
            </v:shape>
            <v:shape style="position:absolute;left:7975;top:-7357;width:57;height:86" coordorigin="7975,-7357" coordsize="57,86" path="m8031,-7357l7987,-7357,7982,-7356,7976,-7350,7975,-7345,7975,-7282,7978,-7276,7988,-7272,7990,-7272,8031,-7272,8031,-7290,7996,-7290,7995,-7291,7994,-7292,7993,-7293,7993,-7295,7993,-7335,7994,-7337,7995,-7339,7997,-7339,8031,-7339,8031,-7357xe" filled="true" fillcolor="#ffffff" stroked="false">
              <v:path arrowok="t"/>
              <v:fill type="solid"/>
            </v:shape>
            <v:shape style="position:absolute;left:7882;top:-7571;width:154;height:154" coordorigin="7882,-7571" coordsize="154,154" path="m8027,-7571l7891,-7571,7882,-7562,7882,-7427,7891,-7418,8027,-7418,8036,-7427,8036,-7562,8027,-7571xe" filled="true" fillcolor="#8a8c8e" stroked="false">
              <v:path arrowok="t"/>
              <v:fill type="solid"/>
            </v:shape>
            <v:shape style="position:absolute;left:7928;top:-7537;width:62;height:86" coordorigin="7928,-7537" coordsize="62,86" path="m7977,-7537l7928,-7537,7928,-7452,7947,-7452,7947,-7483,7978,-7483,7982,-7484,7985,-7487,7988,-7490,7990,-7494,7990,-7501,7947,-7501,7947,-7519,7990,-7519,7990,-7526,7988,-7530,7981,-7536,7977,-7537xm7990,-7519l7966,-7519,7969,-7519,7971,-7517,7971,-7515,7971,-7504,7971,-7503,7969,-7502,7967,-7501,7990,-7501,7990,-7519xe" filled="true" fillcolor="#ffffff" stroked="false">
              <v:path arrowok="t"/>
              <v:fill type="solid"/>
            </v:shape>
            <w10:wrap type="none"/>
          </v:group>
        </w:pict>
      </w:r>
      <w:r>
        <w:rPr/>
        <w:pict>
          <v:group style="position:absolute;margin-left:61.512001pt;margin-top:5.126009pt;width:6.15pt;height:30.5pt;mso-position-horizontal-relative:page;mso-position-vertical-relative:paragraph;z-index:25480" coordorigin="1230,103" coordsize="123,610">
            <v:rect style="position:absolute;left:1230;top:589;width:123;height:123" filled="true" fillcolor="#f4772a" stroked="false">
              <v:fill type="solid"/>
            </v:rect>
            <v:rect style="position:absolute;left:1230;top:265;width:123;height:123" filled="true" fillcolor="#edab30" stroked="false">
              <v:fill type="solid"/>
            </v:rect>
            <v:rect style="position:absolute;left:1230;top:427;width:123;height:123" filled="true" fillcolor="#c04126" stroked="false">
              <v:fill type="solid"/>
            </v:rect>
            <v:rect style="position:absolute;left:1230;top:103;width:123;height:123" filled="true" fillcolor="#47833e" stroked="false">
              <v:fill type="solid"/>
            </v:rect>
            <w10:wrap type="none"/>
          </v:group>
        </w:pict>
      </w:r>
      <w:r>
        <w:rPr>
          <w:color w:val="231F20"/>
          <w:sz w:val="14"/>
        </w:rPr>
        <w:t>Extranjera Nacional</w:t>
      </w:r>
    </w:p>
    <w:p>
      <w:pPr>
        <w:spacing w:line="162" w:lineRule="exact" w:before="0"/>
        <w:ind w:left="507"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spacing w:line="166" w:lineRule="exact" w:before="78"/>
        <w:ind w:left="253" w:right="8" w:firstLine="0"/>
        <w:jc w:val="left"/>
        <w:rPr>
          <w:sz w:val="14"/>
        </w:rPr>
      </w:pPr>
      <w:r>
        <w:rPr/>
        <w:br w:type="column"/>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5432">
            <wp:simplePos x="0" y="0"/>
            <wp:positionH relativeFrom="page">
              <wp:posOffset>1879789</wp:posOffset>
            </wp:positionH>
            <wp:positionV relativeFrom="paragraph">
              <wp:posOffset>-90206</wp:posOffset>
            </wp:positionV>
            <wp:extent cx="86423" cy="292303"/>
            <wp:effectExtent l="0" t="0" r="0" b="0"/>
            <wp:wrapNone/>
            <wp:docPr id="405" name="image1194.png" descr=""/>
            <wp:cNvGraphicFramePr>
              <a:graphicFrameLocks noChangeAspect="1"/>
            </wp:cNvGraphicFramePr>
            <a:graphic>
              <a:graphicData uri="http://schemas.openxmlformats.org/drawingml/2006/picture">
                <pic:pic>
                  <pic:nvPicPr>
                    <pic:cNvPr id="406" name="image1194.png"/>
                    <pic:cNvPicPr/>
                  </pic:nvPicPr>
                  <pic:blipFill>
                    <a:blip r:embed="rId1201"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0" simplePos="0" relativeHeight="25456">
            <wp:simplePos x="0" y="0"/>
            <wp:positionH relativeFrom="page">
              <wp:posOffset>3594567</wp:posOffset>
            </wp:positionH>
            <wp:positionV relativeFrom="paragraph">
              <wp:posOffset>-90206</wp:posOffset>
            </wp:positionV>
            <wp:extent cx="86410" cy="292303"/>
            <wp:effectExtent l="0" t="0" r="0" b="0"/>
            <wp:wrapNone/>
            <wp:docPr id="407" name="image1195.png" descr=""/>
            <wp:cNvGraphicFramePr>
              <a:graphicFrameLocks noChangeAspect="1"/>
            </wp:cNvGraphicFramePr>
            <a:graphic>
              <a:graphicData uri="http://schemas.openxmlformats.org/drawingml/2006/picture">
                <pic:pic>
                  <pic:nvPicPr>
                    <pic:cNvPr id="408" name="image1195.png"/>
                    <pic:cNvPicPr/>
                  </pic:nvPicPr>
                  <pic:blipFill>
                    <a:blip r:embed="rId1202" cstate="print"/>
                    <a:stretch>
                      <a:fillRect/>
                    </a:stretch>
                  </pic:blipFill>
                  <pic:spPr>
                    <a:xfrm>
                      <a:off x="0" y="0"/>
                      <a:ext cx="86410" cy="292303"/>
                    </a:xfrm>
                    <a:prstGeom prst="rect">
                      <a:avLst/>
                    </a:prstGeom>
                  </pic:spPr>
                </pic:pic>
              </a:graphicData>
            </a:graphic>
          </wp:anchor>
        </w:drawing>
      </w:r>
      <w:r>
        <w:rPr>
          <w:color w:val="231F20"/>
          <w:w w:val="105"/>
          <w:sz w:val="14"/>
        </w:rPr>
        <w:t>100% producción nacional institucional 100% producción nacional no institucional</w:t>
      </w:r>
    </w:p>
    <w:p>
      <w:pPr>
        <w:spacing w:line="166" w:lineRule="exact" w:before="78"/>
        <w:ind w:left="9" w:right="-16" w:firstLine="0"/>
        <w:jc w:val="left"/>
        <w:rPr>
          <w:sz w:val="14"/>
        </w:rPr>
      </w:pPr>
      <w:r>
        <w:rPr/>
        <w:br w:type="column"/>
      </w: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spacing w:line="162" w:lineRule="exact" w:before="82"/>
        <w:ind w:left="306" w:right="1440" w:firstLine="0"/>
        <w:jc w:val="left"/>
        <w:rPr>
          <w:sz w:val="14"/>
        </w:rPr>
      </w:pPr>
      <w:r>
        <w:rPr/>
        <w:br w:type="column"/>
      </w:r>
      <w:r>
        <w:rPr>
          <w:color w:val="231F20"/>
          <w:w w:val="105"/>
          <w:sz w:val="14"/>
        </w:rPr>
        <w:t>En colaboración Sin colaboración</w:t>
      </w:r>
    </w:p>
    <w:p>
      <w:pPr>
        <w:spacing w:line="162" w:lineRule="exact" w:before="0"/>
        <w:ind w:left="306" w:right="0" w:firstLine="0"/>
        <w:jc w:val="left"/>
        <w:rPr>
          <w:sz w:val="14"/>
        </w:rPr>
      </w:pPr>
      <w:r>
        <w:rPr/>
        <w:pict>
          <v:group style="position:absolute;margin-left:422.0448pt;margin-top:-15.137986pt;width:35pt;height:30.5pt;mso-position-horizontal-relative:page;mso-position-vertical-relative:paragraph;z-index:-513376" coordorigin="8441,-303" coordsize="700,610">
            <v:shape style="position:absolute;left:8559;top:11;width:179;height:137" coordorigin="8559,11" coordsize="179,137" path="m8738,18l8730,11,8688,11,8610,11,8567,11,8559,18,8559,139,8567,147,8610,147,8688,147,8730,147,8738,139,8738,18e" filled="true" fillcolor="#72703d" stroked="false">
              <v:path arrowok="t"/>
              <v:fill type="solid"/>
            </v:shape>
            <v:shape style="position:absolute;left:8583;top:41;width:128;height:77" coordorigin="8583,41" coordsize="128,77" path="m8637,51l8635,47,8632,45,8629,42,8625,41,8621,41,8621,61,8621,70,8620,71,8619,72,8618,72,8615,73,8599,73,8599,57,8616,57,8619,57,8620,59,8621,61,8621,41,8583,41,8583,117,8599,117,8599,89,8626,89,8630,88,8636,83,8637,79,8637,73,8637,57,8637,51m8710,41l8672,41,8667,42,8664,44,8662,47,8660,51,8660,108,8664,113,8670,116,8672,116,8674,117,8710,117,8710,100,8680,100,8678,100,8677,98,8677,96,8677,60,8677,58,8678,57,8681,57,8710,57,8710,41e" filled="true" fillcolor="#ffffff" stroked="false">
              <v:path arrowok="t"/>
              <v:fill type="solid"/>
            </v:shape>
            <v:rect style="position:absolute;left:8589;top:-303;width:123;height:123" filled="true" fillcolor="#72703d" stroked="false">
              <v:fill type="solid"/>
            </v:rect>
            <v:shape style="position:absolute;left:8585;top:-143;width:137;height:450" coordorigin="8585,-143" coordsize="137,450" path="m8712,-143l8589,-143,8589,-20,8712,-20,8712,-143m8721,178l8714,171,8593,171,8585,178,8585,299,8593,307,8714,307,8721,299,8721,178e" filled="true" fillcolor="#b1ae68" stroked="false">
              <v:path arrowok="t"/>
              <v:fill type="solid"/>
            </v:shape>
            <v:shape style="position:absolute;left:8628;top:200;width:50;height:77" coordorigin="8628,200" coordsize="50,77" path="m8678,200l8640,200,8635,202,8630,207,8628,211,8628,268,8632,273,8640,276,8642,277,8678,277,8678,260,8648,260,8646,260,8645,258,8645,258,8645,256,8645,220,8645,218,8646,217,8648,217,8678,217,8678,200xe" filled="true" fillcolor="#ffffff" stroked="false">
              <v:path arrowok="t"/>
              <v:fill type="solid"/>
            </v:shape>
            <v:shape style="position:absolute;left:8441;top:205;width:328;height:59" coordorigin="8441,205" coordsize="328,59" path="m8475,239l8470,235,8453,228,8449,225,8449,216,8452,212,8465,212,8469,213,8471,214,8472,212,8473,208,8471,207,8466,205,8449,205,8442,212,8442,229,8448,234,8457,237,8465,240,8468,243,8468,254,8463,258,8451,258,8446,256,8443,254,8441,261,8444,263,8450,264,8469,264,8474,258,8475,257,8475,239m8493,222l8485,222,8485,263,8493,263,8493,222m8494,213l8494,208,8492,206,8486,206,8484,208,8484,213,8486,215,8492,215,8494,213m8540,225l8531,222,8519,222,8514,225,8512,229,8512,229,8511,222,8505,222,8505,225,8505,263,8512,263,8512,239,8513,235,8514,231,8516,229,8518,228,8530,228,8532,233,8532,263,8540,263,8540,228,8540,225m8769,230l8766,227,8761,222,8761,236,8761,252,8756,259,8741,259,8736,252,8736,235,8740,227,8757,227,8761,236,8761,222,8761,222,8738,222,8729,230,8729,256,8737,264,8758,264,8767,259,8769,258,8769,230e" filled="true" fillcolor="#b1ae68" stroked="false">
              <v:path arrowok="t"/>
              <v:fill type="solid"/>
            </v:shape>
            <v:line style="position:absolute" from="8778,233" to="8785,233" stroked="true" strokeweight="3.004pt" strokecolor="#b1ae68"/>
            <v:shape style="position:absolute;left:8795;top:203;width:346;height:61" coordorigin="8795,203" coordsize="346,61" path="m8827,263l8827,261,8827,258,8827,242,8827,237,8820,237,8820,242,8820,250,8819,252,8818,255,8815,259,8805,259,8802,257,8802,244,8811,242,8820,242,8820,237,8827,237,8827,230,8826,227,8824,222,8806,222,8801,223,8798,225,8799,230,8802,228,8806,227,8818,227,8819,233,8819,237,8803,237,8795,243,8795,258,8799,264,8813,264,8818,261,8819,259,8820,258,8820,258,8821,263,8827,263m8878,230l8875,227,8870,222,8870,222,8870,234,8870,252,8865,258,8852,258,8850,257,8848,255,8846,250,8846,247,8846,240,8847,237,8848,231,8851,229,8853,227,8866,227,8870,234,8870,222,8854,222,8849,224,8846,229,8846,203,8839,203,8839,258,8838,263,8845,263,8845,257,8845,257,8849,262,8853,264,8868,264,8876,258,8878,257,8878,230m8924,230l8921,227,8916,222,8916,236,8916,252,8911,259,8897,259,8892,252,8892,235,8895,227,8913,227,8916,236,8916,222,8916,222,8893,222,8884,230,8884,256,8893,264,8914,264,8922,259,8924,258,8924,230m8954,222l8952,222,8947,222,8942,225,8940,230,8940,230,8940,222,8933,222,8933,225,8933,263,8941,263,8941,242,8941,238,8942,233,8944,230,8946,229,8951,229,8954,229,8954,229,8954,222m8990,263l8990,261,8990,258,8990,242,8990,237,8982,237,8982,242,8982,250,8982,252,8981,255,8977,259,8968,259,8965,257,8965,244,8974,242,8982,242,8982,237,8990,237,8989,230,8988,227,8986,222,8969,222,8964,223,8960,225,8962,230,8965,228,8969,227,8981,227,8982,233,8982,237,8966,237,8958,243,8958,258,8962,264,8976,264,8980,261,8982,259,8983,258,8983,258,8983,263,8990,263m9031,224l9029,223,9025,222,9007,222,8999,231,8999,256,9007,264,9024,264,9029,263,9031,262,9030,258,9029,256,9027,257,9025,258,9012,258,9006,252,9006,234,9011,228,9025,228,9027,228,9029,229,9030,228,9031,224m9047,222l9039,222,9039,263,9047,263,9047,222m9048,213l9048,208,9046,206,9041,206,9039,208,9039,213,9040,215,9046,215,9048,213m9087,205l9079,205,9072,217,9077,217,9087,205m9096,230l9094,227,9089,222,9089,236,9089,252,9083,259,9069,259,9064,252,9064,235,9068,227,9085,227,9089,236,9089,222,9088,222,9065,222,9056,230,9056,256,9065,264,9086,264,9095,259,9096,258,9096,230m9141,225l9132,222,9119,222,9115,225,9113,229,9112,229,9112,222,9105,222,9106,225,9106,263,9113,263,9113,239,9114,235,9115,231,9117,229,9119,228,9131,228,9133,233,9133,263,9141,263,9141,228,9141,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00" w:right="920"/>
          <w:cols w:num="4" w:equalWidth="0">
            <w:col w:w="1951" w:space="40"/>
            <w:col w:w="2907" w:space="40"/>
            <w:col w:w="2584" w:space="40"/>
            <w:col w:w="2858"/>
          </w:cols>
        </w:sectPr>
      </w:pPr>
    </w:p>
    <w:p>
      <w:pPr>
        <w:pStyle w:val="BodyText"/>
        <w:spacing w:before="9"/>
        <w:rPr>
          <w:sz w:val="9"/>
        </w:rPr>
      </w:pPr>
    </w:p>
    <w:p>
      <w:pPr>
        <w:spacing w:line="160" w:lineRule="exact" w:before="83"/>
        <w:ind w:left="117"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pStyle w:val="BodyText"/>
        <w:spacing w:before="4"/>
      </w:pPr>
    </w:p>
    <w:p>
      <w:pPr>
        <w:spacing w:after="0"/>
        <w:sectPr>
          <w:type w:val="continuous"/>
          <w:pgSz w:w="12240" w:h="15840"/>
          <w:pgMar w:top="1500" w:bottom="280" w:left="900" w:right="920"/>
        </w:sectPr>
      </w:pPr>
    </w:p>
    <w:p>
      <w:pPr>
        <w:pStyle w:val="Heading3"/>
        <w:spacing w:before="62"/>
        <w:ind w:left="117"/>
      </w:pPr>
      <w:r>
        <w:rPr>
          <w:color w:val="F5821F"/>
        </w:rPr>
        <w:t>Revistas extranjeras</w:t>
      </w:r>
    </w:p>
    <w:p>
      <w:pPr>
        <w:pStyle w:val="BodyText"/>
        <w:spacing w:before="2"/>
        <w:rPr>
          <w:sz w:val="24"/>
        </w:rPr>
      </w:pPr>
    </w:p>
    <w:p>
      <w:pPr>
        <w:pStyle w:val="BodyText"/>
        <w:spacing w:line="261" w:lineRule="auto"/>
        <w:ind w:left="117"/>
        <w:jc w:val="both"/>
      </w:pPr>
      <w:r>
        <w:rPr>
          <w:color w:val="231F20"/>
        </w:rPr>
        <w:t>En correspondencia con la estructura </w:t>
      </w:r>
      <w:r>
        <w:rPr>
          <w:color w:val="231F20"/>
          <w:spacing w:val="-3"/>
        </w:rPr>
        <w:t>anterior </w:t>
      </w:r>
      <w:r>
        <w:rPr>
          <w:color w:val="231F20"/>
        </w:rPr>
        <w:t>y en lo que toca</w:t>
      </w:r>
      <w:r>
        <w:rPr>
          <w:color w:val="231F20"/>
          <w:spacing w:val="-7"/>
        </w:rPr>
        <w:t> </w:t>
      </w:r>
      <w:r>
        <w:rPr>
          <w:color w:val="231F20"/>
        </w:rPr>
        <w:t>al</w:t>
      </w:r>
      <w:r>
        <w:rPr>
          <w:color w:val="231F20"/>
          <w:spacing w:val="-7"/>
        </w:rPr>
        <w:t> </w:t>
      </w:r>
      <w:r>
        <w:rPr>
          <w:color w:val="231F20"/>
          <w:spacing w:val="-3"/>
        </w:rPr>
        <w:t>área</w:t>
      </w:r>
      <w:r>
        <w:rPr>
          <w:color w:val="231F20"/>
          <w:spacing w:val="-7"/>
        </w:rPr>
        <w:t> </w:t>
      </w:r>
      <w:r>
        <w:rPr>
          <w:color w:val="231F20"/>
        </w:rPr>
        <w:t>de</w:t>
      </w:r>
      <w:r>
        <w:rPr>
          <w:color w:val="231F20"/>
          <w:spacing w:val="-7"/>
        </w:rPr>
        <w:t> </w:t>
      </w:r>
      <w:r>
        <w:rPr>
          <w:color w:val="231F20"/>
        </w:rPr>
        <w:t>ciencias</w:t>
      </w:r>
      <w:r>
        <w:rPr>
          <w:color w:val="231F20"/>
          <w:spacing w:val="-7"/>
        </w:rPr>
        <w:t> </w:t>
      </w:r>
      <w:r>
        <w:rPr>
          <w:color w:val="231F20"/>
        </w:rPr>
        <w:t>sociales,</w:t>
      </w:r>
      <w:r>
        <w:rPr>
          <w:color w:val="231F20"/>
          <w:spacing w:val="-7"/>
        </w:rPr>
        <w:t> </w:t>
      </w:r>
      <w:r>
        <w:rPr>
          <w:color w:val="231F20"/>
        </w:rPr>
        <w:t>las</w:t>
      </w:r>
      <w:r>
        <w:rPr>
          <w:color w:val="231F20"/>
          <w:spacing w:val="-7"/>
        </w:rPr>
        <w:t> </w:t>
      </w:r>
      <w:r>
        <w:rPr>
          <w:color w:val="231F20"/>
        </w:rPr>
        <w:t>revistas</w:t>
      </w:r>
      <w:r>
        <w:rPr>
          <w:color w:val="231F20"/>
          <w:spacing w:val="-7"/>
        </w:rPr>
        <w:t> </w:t>
      </w:r>
      <w:r>
        <w:rPr>
          <w:color w:val="231F20"/>
        </w:rPr>
        <w:t>editadas</w:t>
      </w:r>
      <w:r>
        <w:rPr>
          <w:color w:val="231F20"/>
          <w:spacing w:val="-7"/>
        </w:rPr>
        <w:t> </w:t>
      </w:r>
      <w:r>
        <w:rPr>
          <w:color w:val="231F20"/>
        </w:rPr>
        <w:t>en</w:t>
      </w:r>
      <w:r>
        <w:rPr>
          <w:color w:val="231F20"/>
          <w:spacing w:val="-7"/>
        </w:rPr>
        <w:t> </w:t>
      </w:r>
      <w:r>
        <w:rPr>
          <w:color w:val="231F20"/>
        </w:rPr>
        <w:t>el extranjero</w:t>
      </w:r>
      <w:r>
        <w:rPr>
          <w:color w:val="231F20"/>
          <w:spacing w:val="-9"/>
        </w:rPr>
        <w:t> </w:t>
      </w:r>
      <w:r>
        <w:rPr>
          <w:color w:val="231F20"/>
        </w:rPr>
        <w:t>donde</w:t>
      </w:r>
      <w:r>
        <w:rPr>
          <w:color w:val="231F20"/>
          <w:spacing w:val="-9"/>
        </w:rPr>
        <w:t> </w:t>
      </w:r>
      <w:r>
        <w:rPr>
          <w:color w:val="231F20"/>
        </w:rPr>
        <w:t>más</w:t>
      </w:r>
      <w:r>
        <w:rPr>
          <w:color w:val="231F20"/>
          <w:spacing w:val="-9"/>
        </w:rPr>
        <w:t> </w:t>
      </w:r>
      <w:r>
        <w:rPr>
          <w:color w:val="231F20"/>
        </w:rPr>
        <w:t>publican</w:t>
      </w:r>
      <w:r>
        <w:rPr>
          <w:color w:val="231F20"/>
          <w:spacing w:val="-9"/>
        </w:rPr>
        <w:t> </w:t>
      </w:r>
      <w:r>
        <w:rPr>
          <w:color w:val="231F20"/>
          <w:spacing w:val="-3"/>
        </w:rPr>
        <w:t>autores</w:t>
      </w:r>
      <w:r>
        <w:rPr>
          <w:color w:val="231F20"/>
          <w:spacing w:val="-9"/>
        </w:rPr>
        <w:t> </w:t>
      </w:r>
      <w:r>
        <w:rPr>
          <w:color w:val="231F20"/>
        </w:rPr>
        <w:t>adscritos</w:t>
      </w:r>
      <w:r>
        <w:rPr>
          <w:color w:val="231F20"/>
          <w:spacing w:val="-9"/>
        </w:rPr>
        <w:t> </w:t>
      </w:r>
      <w:r>
        <w:rPr>
          <w:color w:val="231F20"/>
        </w:rPr>
        <w:t>a</w:t>
      </w:r>
      <w:r>
        <w:rPr>
          <w:color w:val="231F20"/>
          <w:spacing w:val="-9"/>
        </w:rPr>
        <w:t> </w:t>
      </w:r>
      <w:r>
        <w:rPr>
          <w:color w:val="231F20"/>
        </w:rPr>
        <w:t>institu- ciones</w:t>
      </w:r>
      <w:r>
        <w:rPr>
          <w:color w:val="231F20"/>
          <w:spacing w:val="-30"/>
        </w:rPr>
        <w:t> </w:t>
      </w:r>
      <w:r>
        <w:rPr>
          <w:color w:val="231F20"/>
        </w:rPr>
        <w:t>mexicanas</w:t>
      </w:r>
      <w:r>
        <w:rPr>
          <w:color w:val="231F20"/>
          <w:spacing w:val="-30"/>
        </w:rPr>
        <w:t> </w:t>
      </w:r>
      <w:r>
        <w:rPr>
          <w:color w:val="231F20"/>
        </w:rPr>
        <w:t>son:</w:t>
      </w:r>
    </w:p>
    <w:p>
      <w:pPr>
        <w:pStyle w:val="BodyText"/>
        <w:spacing w:before="12"/>
        <w:rPr>
          <w:sz w:val="22"/>
        </w:rPr>
      </w:pPr>
    </w:p>
    <w:p>
      <w:pPr>
        <w:pStyle w:val="ListParagraph"/>
        <w:numPr>
          <w:ilvl w:val="0"/>
          <w:numId w:val="10"/>
        </w:numPr>
        <w:tabs>
          <w:tab w:pos="515" w:val="left" w:leader="none"/>
        </w:tabs>
        <w:spacing w:line="261" w:lineRule="auto" w:before="0" w:after="0"/>
        <w:ind w:left="514" w:right="0" w:hanging="397"/>
        <w:jc w:val="both"/>
        <w:rPr>
          <w:sz w:val="21"/>
        </w:rPr>
      </w:pPr>
      <w:r>
        <w:rPr>
          <w:i/>
          <w:color w:val="231F20"/>
          <w:sz w:val="21"/>
        </w:rPr>
        <w:t>Interamerican</w:t>
      </w:r>
      <w:r>
        <w:rPr>
          <w:i/>
          <w:color w:val="231F20"/>
          <w:spacing w:val="-23"/>
          <w:sz w:val="21"/>
        </w:rPr>
        <w:t> </w:t>
      </w:r>
      <w:r>
        <w:rPr>
          <w:i/>
          <w:color w:val="231F20"/>
          <w:sz w:val="21"/>
        </w:rPr>
        <w:t>Journal</w:t>
      </w:r>
      <w:r>
        <w:rPr>
          <w:i/>
          <w:color w:val="231F20"/>
          <w:spacing w:val="-23"/>
          <w:sz w:val="21"/>
        </w:rPr>
        <w:t> </w:t>
      </w:r>
      <w:r>
        <w:rPr>
          <w:i/>
          <w:color w:val="231F20"/>
          <w:sz w:val="21"/>
        </w:rPr>
        <w:t>of</w:t>
      </w:r>
      <w:r>
        <w:rPr>
          <w:i/>
          <w:color w:val="231F20"/>
          <w:spacing w:val="-23"/>
          <w:sz w:val="21"/>
        </w:rPr>
        <w:t> </w:t>
      </w:r>
      <w:r>
        <w:rPr>
          <w:i/>
          <w:color w:val="231F20"/>
          <w:sz w:val="21"/>
        </w:rPr>
        <w:t>Psichology,</w:t>
      </w:r>
      <w:r>
        <w:rPr>
          <w:i/>
          <w:color w:val="231F20"/>
          <w:spacing w:val="-17"/>
          <w:sz w:val="21"/>
        </w:rPr>
        <w:t> </w:t>
      </w:r>
      <w:r>
        <w:rPr>
          <w:color w:val="231F20"/>
          <w:sz w:val="21"/>
        </w:rPr>
        <w:t>editada</w:t>
      </w:r>
      <w:r>
        <w:rPr>
          <w:color w:val="231F20"/>
          <w:spacing w:val="-17"/>
          <w:sz w:val="21"/>
        </w:rPr>
        <w:t> </w:t>
      </w:r>
      <w:r>
        <w:rPr>
          <w:color w:val="231F20"/>
          <w:sz w:val="21"/>
        </w:rPr>
        <w:t>por</w:t>
      </w:r>
      <w:r>
        <w:rPr>
          <w:color w:val="231F20"/>
          <w:spacing w:val="-17"/>
          <w:sz w:val="21"/>
        </w:rPr>
        <w:t> </w:t>
      </w:r>
      <w:r>
        <w:rPr>
          <w:color w:val="231F20"/>
          <w:sz w:val="21"/>
        </w:rPr>
        <w:t>la</w:t>
      </w:r>
      <w:r>
        <w:rPr>
          <w:color w:val="231F20"/>
          <w:spacing w:val="-17"/>
          <w:sz w:val="21"/>
        </w:rPr>
        <w:t> </w:t>
      </w:r>
      <w:r>
        <w:rPr>
          <w:color w:val="231F20"/>
          <w:sz w:val="21"/>
        </w:rPr>
        <w:t>So- ciedad</w:t>
      </w:r>
      <w:r>
        <w:rPr>
          <w:color w:val="231F20"/>
          <w:spacing w:val="-25"/>
          <w:sz w:val="21"/>
        </w:rPr>
        <w:t> </w:t>
      </w:r>
      <w:r>
        <w:rPr>
          <w:color w:val="231F20"/>
          <w:sz w:val="21"/>
        </w:rPr>
        <w:t>Interamericana</w:t>
      </w:r>
      <w:r>
        <w:rPr>
          <w:color w:val="231F20"/>
          <w:spacing w:val="-25"/>
          <w:sz w:val="21"/>
        </w:rPr>
        <w:t> </w:t>
      </w:r>
      <w:r>
        <w:rPr>
          <w:color w:val="231F20"/>
          <w:sz w:val="21"/>
        </w:rPr>
        <w:t>de</w:t>
      </w:r>
      <w:r>
        <w:rPr>
          <w:color w:val="231F20"/>
          <w:spacing w:val="-25"/>
          <w:sz w:val="21"/>
        </w:rPr>
        <w:t> </w:t>
      </w:r>
      <w:r>
        <w:rPr>
          <w:color w:val="231F20"/>
          <w:sz w:val="21"/>
        </w:rPr>
        <w:t>Psicología,</w:t>
      </w:r>
      <w:r>
        <w:rPr>
          <w:color w:val="231F20"/>
          <w:spacing w:val="-25"/>
          <w:sz w:val="21"/>
        </w:rPr>
        <w:t> </w:t>
      </w:r>
      <w:r>
        <w:rPr>
          <w:color w:val="231F20"/>
          <w:sz w:val="21"/>
        </w:rPr>
        <w:t>publica</w:t>
      </w:r>
      <w:r>
        <w:rPr>
          <w:color w:val="231F20"/>
          <w:spacing w:val="-25"/>
          <w:sz w:val="21"/>
        </w:rPr>
        <w:t> </w:t>
      </w:r>
      <w:r>
        <w:rPr>
          <w:color w:val="231F20"/>
          <w:sz w:val="21"/>
        </w:rPr>
        <w:t>47</w:t>
      </w:r>
      <w:r>
        <w:rPr>
          <w:color w:val="231F20"/>
          <w:spacing w:val="-25"/>
          <w:sz w:val="21"/>
        </w:rPr>
        <w:t> </w:t>
      </w:r>
      <w:r>
        <w:rPr>
          <w:color w:val="231F20"/>
          <w:sz w:val="21"/>
        </w:rPr>
        <w:t>artícu- los con una coautoría de 83%, principalmente entre investigadores</w:t>
      </w:r>
      <w:r>
        <w:rPr>
          <w:color w:val="231F20"/>
          <w:spacing w:val="-10"/>
          <w:sz w:val="21"/>
        </w:rPr>
        <w:t> </w:t>
      </w:r>
      <w:r>
        <w:rPr>
          <w:color w:val="231F20"/>
          <w:sz w:val="21"/>
        </w:rPr>
        <w:t>nacionales</w:t>
      </w:r>
      <w:r>
        <w:rPr>
          <w:color w:val="231F20"/>
          <w:spacing w:val="-10"/>
          <w:sz w:val="21"/>
        </w:rPr>
        <w:t> </w:t>
      </w:r>
      <w:r>
        <w:rPr>
          <w:color w:val="231F20"/>
          <w:sz w:val="21"/>
        </w:rPr>
        <w:t>de</w:t>
      </w:r>
      <w:r>
        <w:rPr>
          <w:color w:val="231F20"/>
          <w:spacing w:val="-10"/>
          <w:sz w:val="21"/>
        </w:rPr>
        <w:t> </w:t>
      </w:r>
      <w:r>
        <w:rPr>
          <w:color w:val="231F20"/>
          <w:sz w:val="21"/>
        </w:rPr>
        <w:t>tipo</w:t>
      </w:r>
      <w:r>
        <w:rPr>
          <w:color w:val="231F20"/>
          <w:spacing w:val="-10"/>
          <w:sz w:val="21"/>
        </w:rPr>
        <w:t> </w:t>
      </w:r>
      <w:r>
        <w:rPr>
          <w:color w:val="231F20"/>
          <w:sz w:val="21"/>
        </w:rPr>
        <w:t>institucional,</w:t>
      </w:r>
      <w:r>
        <w:rPr>
          <w:color w:val="231F20"/>
          <w:spacing w:val="-10"/>
          <w:sz w:val="21"/>
        </w:rPr>
        <w:t> </w:t>
      </w:r>
      <w:r>
        <w:rPr>
          <w:color w:val="231F20"/>
          <w:sz w:val="21"/>
        </w:rPr>
        <w:t>segui-</w:t>
      </w:r>
    </w:p>
    <w:p>
      <w:pPr>
        <w:pStyle w:val="BodyText"/>
        <w:spacing w:line="261" w:lineRule="auto" w:before="67"/>
        <w:ind w:left="514" w:right="91"/>
      </w:pPr>
      <w:r>
        <w:rPr/>
        <w:br w:type="column"/>
      </w:r>
      <w:r>
        <w:rPr>
          <w:color w:val="231F20"/>
        </w:rPr>
        <w:t>dos</w:t>
      </w:r>
      <w:r>
        <w:rPr>
          <w:color w:val="231F20"/>
          <w:spacing w:val="-18"/>
        </w:rPr>
        <w:t> </w:t>
      </w:r>
      <w:r>
        <w:rPr>
          <w:color w:val="231F20"/>
        </w:rPr>
        <w:t>de</w:t>
      </w:r>
      <w:r>
        <w:rPr>
          <w:color w:val="231F20"/>
          <w:spacing w:val="-18"/>
        </w:rPr>
        <w:t> </w:t>
      </w:r>
      <w:r>
        <w:rPr>
          <w:color w:val="231F20"/>
        </w:rPr>
        <w:t>aquellos</w:t>
      </w:r>
      <w:r>
        <w:rPr>
          <w:color w:val="231F20"/>
          <w:spacing w:val="-18"/>
        </w:rPr>
        <w:t> </w:t>
      </w:r>
      <w:r>
        <w:rPr>
          <w:color w:val="231F20"/>
        </w:rPr>
        <w:t>académicos</w:t>
      </w:r>
      <w:r>
        <w:rPr>
          <w:color w:val="231F20"/>
          <w:spacing w:val="-18"/>
        </w:rPr>
        <w:t> </w:t>
      </w:r>
      <w:r>
        <w:rPr>
          <w:color w:val="231F20"/>
        </w:rPr>
        <w:t>extranjeros</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pares</w:t>
      </w:r>
      <w:r>
        <w:rPr>
          <w:color w:val="231F20"/>
          <w:spacing w:val="-18"/>
        </w:rPr>
        <w:t> </w:t>
      </w:r>
      <w:r>
        <w:rPr>
          <w:color w:val="231F20"/>
        </w:rPr>
        <w:t>na- cionales</w:t>
      </w:r>
      <w:r>
        <w:rPr>
          <w:color w:val="231F20"/>
          <w:spacing w:val="-32"/>
        </w:rPr>
        <w:t> </w:t>
      </w:r>
      <w:r>
        <w:rPr>
          <w:color w:val="231F20"/>
        </w:rPr>
        <w:t>no</w:t>
      </w:r>
      <w:r>
        <w:rPr>
          <w:color w:val="231F20"/>
          <w:spacing w:val="-32"/>
        </w:rPr>
        <w:t> </w:t>
      </w:r>
      <w:r>
        <w:rPr>
          <w:color w:val="231F20"/>
        </w:rPr>
        <w:t>institucionales.</w:t>
      </w:r>
    </w:p>
    <w:p>
      <w:pPr>
        <w:pStyle w:val="ListParagraph"/>
        <w:numPr>
          <w:ilvl w:val="0"/>
          <w:numId w:val="10"/>
        </w:numPr>
        <w:tabs>
          <w:tab w:pos="515" w:val="left" w:leader="none"/>
        </w:tabs>
        <w:spacing w:line="261" w:lineRule="auto" w:before="0" w:after="0"/>
        <w:ind w:left="514" w:right="101" w:hanging="397"/>
        <w:jc w:val="both"/>
        <w:rPr>
          <w:sz w:val="21"/>
        </w:rPr>
      </w:pPr>
      <w:r>
        <w:rPr>
          <w:i/>
          <w:color w:val="231F20"/>
          <w:w w:val="95"/>
          <w:sz w:val="21"/>
        </w:rPr>
        <w:t>Revista Electrónica Actualidades Investigativas en Edu- </w:t>
      </w:r>
      <w:r>
        <w:rPr>
          <w:i/>
          <w:color w:val="231F20"/>
          <w:sz w:val="21"/>
        </w:rPr>
        <w:t>cación</w:t>
      </w:r>
      <w:r>
        <w:rPr>
          <w:color w:val="231F20"/>
          <w:sz w:val="21"/>
        </w:rPr>
        <w:t>, publicada por la Universidad de Costa Rica, incluye 45 artículos con una coautoría de 68.9%, bá- sicamente entre investigadores nacionales, donde predomina</w:t>
      </w:r>
      <w:r>
        <w:rPr>
          <w:color w:val="231F20"/>
          <w:spacing w:val="-7"/>
          <w:sz w:val="21"/>
        </w:rPr>
        <w:t> </w:t>
      </w:r>
      <w:r>
        <w:rPr>
          <w:color w:val="231F20"/>
          <w:sz w:val="21"/>
        </w:rPr>
        <w:t>el</w:t>
      </w:r>
      <w:r>
        <w:rPr>
          <w:color w:val="231F20"/>
          <w:spacing w:val="-7"/>
          <w:sz w:val="21"/>
        </w:rPr>
        <w:t> </w:t>
      </w:r>
      <w:r>
        <w:rPr>
          <w:color w:val="231F20"/>
          <w:sz w:val="21"/>
        </w:rPr>
        <w:t>perfil</w:t>
      </w:r>
      <w:r>
        <w:rPr>
          <w:color w:val="231F20"/>
          <w:spacing w:val="-7"/>
          <w:sz w:val="21"/>
        </w:rPr>
        <w:t> </w:t>
      </w:r>
      <w:r>
        <w:rPr>
          <w:color w:val="231F20"/>
          <w:sz w:val="21"/>
        </w:rPr>
        <w:t>institucional,</w:t>
      </w:r>
      <w:r>
        <w:rPr>
          <w:color w:val="231F20"/>
          <w:spacing w:val="-7"/>
          <w:sz w:val="21"/>
        </w:rPr>
        <w:t> </w:t>
      </w:r>
      <w:r>
        <w:rPr>
          <w:color w:val="231F20"/>
          <w:sz w:val="21"/>
        </w:rPr>
        <w:t>seguido</w:t>
      </w:r>
      <w:r>
        <w:rPr>
          <w:color w:val="231F20"/>
          <w:spacing w:val="-7"/>
          <w:sz w:val="21"/>
        </w:rPr>
        <w:t> </w:t>
      </w:r>
      <w:r>
        <w:rPr>
          <w:color w:val="231F20"/>
          <w:sz w:val="21"/>
        </w:rPr>
        <w:t>de</w:t>
      </w:r>
      <w:r>
        <w:rPr>
          <w:color w:val="231F20"/>
          <w:spacing w:val="-7"/>
          <w:sz w:val="21"/>
        </w:rPr>
        <w:t> </w:t>
      </w:r>
      <w:r>
        <w:rPr>
          <w:color w:val="231F20"/>
          <w:sz w:val="21"/>
        </w:rPr>
        <w:t>aquél</w:t>
      </w:r>
      <w:r>
        <w:rPr>
          <w:color w:val="231F20"/>
          <w:spacing w:val="-7"/>
          <w:sz w:val="21"/>
        </w:rPr>
        <w:t> </w:t>
      </w:r>
      <w:r>
        <w:rPr>
          <w:color w:val="231F20"/>
          <w:sz w:val="21"/>
        </w:rPr>
        <w:t>no institucional</w:t>
      </w:r>
      <w:r>
        <w:rPr>
          <w:color w:val="231F20"/>
          <w:spacing w:val="-31"/>
          <w:sz w:val="21"/>
        </w:rPr>
        <w:t> </w:t>
      </w:r>
      <w:r>
        <w:rPr>
          <w:color w:val="231F20"/>
          <w:sz w:val="21"/>
        </w:rPr>
        <w:t>y</w:t>
      </w:r>
      <w:r>
        <w:rPr>
          <w:color w:val="231F20"/>
          <w:spacing w:val="-31"/>
          <w:sz w:val="21"/>
        </w:rPr>
        <w:t> </w:t>
      </w:r>
      <w:r>
        <w:rPr>
          <w:color w:val="231F20"/>
          <w:sz w:val="21"/>
        </w:rPr>
        <w:t>de</w:t>
      </w:r>
      <w:r>
        <w:rPr>
          <w:color w:val="231F20"/>
          <w:spacing w:val="-31"/>
          <w:sz w:val="21"/>
        </w:rPr>
        <w:t> </w:t>
      </w:r>
      <w:r>
        <w:rPr>
          <w:color w:val="231F20"/>
          <w:sz w:val="21"/>
        </w:rPr>
        <w:t>pares</w:t>
      </w:r>
      <w:r>
        <w:rPr>
          <w:color w:val="231F20"/>
          <w:spacing w:val="-31"/>
          <w:sz w:val="21"/>
        </w:rPr>
        <w:t> </w:t>
      </w:r>
      <w:r>
        <w:rPr>
          <w:color w:val="231F20"/>
          <w:sz w:val="21"/>
        </w:rPr>
        <w:t>extranjeros.</w:t>
      </w:r>
    </w:p>
    <w:p>
      <w:pPr>
        <w:pStyle w:val="ListParagraph"/>
        <w:numPr>
          <w:ilvl w:val="0"/>
          <w:numId w:val="10"/>
        </w:numPr>
        <w:tabs>
          <w:tab w:pos="515" w:val="left" w:leader="none"/>
        </w:tabs>
        <w:spacing w:line="261" w:lineRule="auto" w:before="0" w:after="0"/>
        <w:ind w:left="514" w:right="101" w:hanging="397"/>
        <w:jc w:val="both"/>
        <w:rPr>
          <w:sz w:val="21"/>
        </w:rPr>
      </w:pPr>
      <w:r>
        <w:rPr>
          <w:i/>
          <w:color w:val="231F20"/>
          <w:spacing w:val="-3"/>
          <w:w w:val="95"/>
          <w:sz w:val="21"/>
        </w:rPr>
        <w:t>Universitas </w:t>
      </w:r>
      <w:r>
        <w:rPr>
          <w:i/>
          <w:color w:val="231F20"/>
          <w:spacing w:val="-4"/>
          <w:w w:val="95"/>
          <w:sz w:val="21"/>
        </w:rPr>
        <w:t>Psychologica</w:t>
      </w:r>
      <w:r>
        <w:rPr>
          <w:color w:val="231F20"/>
          <w:spacing w:val="-4"/>
          <w:w w:val="95"/>
          <w:sz w:val="21"/>
        </w:rPr>
        <w:t>, </w:t>
      </w:r>
      <w:r>
        <w:rPr>
          <w:color w:val="231F20"/>
          <w:spacing w:val="-3"/>
          <w:w w:val="95"/>
          <w:sz w:val="21"/>
        </w:rPr>
        <w:t>editada </w:t>
      </w:r>
      <w:r>
        <w:rPr>
          <w:color w:val="231F20"/>
          <w:w w:val="95"/>
          <w:sz w:val="21"/>
        </w:rPr>
        <w:t>por la </w:t>
      </w:r>
      <w:r>
        <w:rPr>
          <w:color w:val="231F20"/>
          <w:spacing w:val="-3"/>
          <w:w w:val="95"/>
          <w:sz w:val="21"/>
        </w:rPr>
        <w:t>Pontificia Univer- </w:t>
      </w:r>
      <w:r>
        <w:rPr>
          <w:color w:val="231F20"/>
          <w:spacing w:val="-3"/>
          <w:sz w:val="21"/>
        </w:rPr>
        <w:t>sidad</w:t>
      </w:r>
      <w:r>
        <w:rPr>
          <w:color w:val="231F20"/>
          <w:spacing w:val="-20"/>
          <w:sz w:val="21"/>
        </w:rPr>
        <w:t> </w:t>
      </w:r>
      <w:r>
        <w:rPr>
          <w:color w:val="231F20"/>
          <w:spacing w:val="-3"/>
          <w:sz w:val="21"/>
        </w:rPr>
        <w:t>Javeriana,</w:t>
      </w:r>
      <w:r>
        <w:rPr>
          <w:color w:val="231F20"/>
          <w:spacing w:val="-20"/>
          <w:sz w:val="21"/>
        </w:rPr>
        <w:t> </w:t>
      </w:r>
      <w:r>
        <w:rPr>
          <w:color w:val="231F20"/>
          <w:spacing w:val="-3"/>
          <w:sz w:val="21"/>
        </w:rPr>
        <w:t>Colombia,</w:t>
      </w:r>
      <w:r>
        <w:rPr>
          <w:color w:val="231F20"/>
          <w:spacing w:val="-20"/>
          <w:sz w:val="21"/>
        </w:rPr>
        <w:t> </w:t>
      </w:r>
      <w:r>
        <w:rPr>
          <w:color w:val="231F20"/>
          <w:spacing w:val="-3"/>
          <w:sz w:val="21"/>
        </w:rPr>
        <w:t>registra</w:t>
      </w:r>
      <w:r>
        <w:rPr>
          <w:color w:val="231F20"/>
          <w:spacing w:val="-20"/>
          <w:sz w:val="21"/>
        </w:rPr>
        <w:t> </w:t>
      </w:r>
      <w:r>
        <w:rPr>
          <w:color w:val="231F20"/>
          <w:sz w:val="21"/>
        </w:rPr>
        <w:t>45</w:t>
      </w:r>
      <w:r>
        <w:rPr>
          <w:color w:val="231F20"/>
          <w:spacing w:val="-20"/>
          <w:sz w:val="21"/>
        </w:rPr>
        <w:t> </w:t>
      </w:r>
      <w:r>
        <w:rPr>
          <w:color w:val="231F20"/>
          <w:sz w:val="21"/>
        </w:rPr>
        <w:t>artículos</w:t>
      </w:r>
      <w:r>
        <w:rPr>
          <w:color w:val="231F20"/>
          <w:spacing w:val="-20"/>
          <w:sz w:val="21"/>
        </w:rPr>
        <w:t> </w:t>
      </w:r>
      <w:r>
        <w:rPr>
          <w:color w:val="231F20"/>
          <w:sz w:val="21"/>
        </w:rPr>
        <w:t>con</w:t>
      </w:r>
      <w:r>
        <w:rPr>
          <w:color w:val="231F20"/>
          <w:spacing w:val="-20"/>
          <w:sz w:val="21"/>
        </w:rPr>
        <w:t> </w:t>
      </w:r>
      <w:r>
        <w:rPr>
          <w:color w:val="231F20"/>
          <w:spacing w:val="-3"/>
          <w:sz w:val="21"/>
        </w:rPr>
        <w:t>una colaboración</w:t>
      </w:r>
      <w:r>
        <w:rPr>
          <w:color w:val="231F20"/>
          <w:spacing w:val="-23"/>
          <w:sz w:val="21"/>
        </w:rPr>
        <w:t> </w:t>
      </w:r>
      <w:r>
        <w:rPr>
          <w:color w:val="231F20"/>
          <w:sz w:val="21"/>
        </w:rPr>
        <w:t>de</w:t>
      </w:r>
      <w:r>
        <w:rPr>
          <w:color w:val="231F20"/>
          <w:spacing w:val="-23"/>
          <w:sz w:val="21"/>
        </w:rPr>
        <w:t> </w:t>
      </w:r>
      <w:r>
        <w:rPr>
          <w:color w:val="231F20"/>
          <w:spacing w:val="-3"/>
          <w:sz w:val="21"/>
        </w:rPr>
        <w:t>91.1%,</w:t>
      </w:r>
      <w:r>
        <w:rPr>
          <w:color w:val="231F20"/>
          <w:spacing w:val="-23"/>
          <w:sz w:val="21"/>
        </w:rPr>
        <w:t> </w:t>
      </w:r>
      <w:r>
        <w:rPr>
          <w:color w:val="231F20"/>
          <w:spacing w:val="-3"/>
          <w:sz w:val="21"/>
        </w:rPr>
        <w:t>principalmente</w:t>
      </w:r>
      <w:r>
        <w:rPr>
          <w:color w:val="231F20"/>
          <w:spacing w:val="-23"/>
          <w:sz w:val="21"/>
        </w:rPr>
        <w:t> </w:t>
      </w:r>
      <w:r>
        <w:rPr>
          <w:color w:val="231F20"/>
          <w:spacing w:val="-3"/>
          <w:sz w:val="21"/>
        </w:rPr>
        <w:t>entre</w:t>
      </w:r>
      <w:r>
        <w:rPr>
          <w:color w:val="231F20"/>
          <w:spacing w:val="-23"/>
          <w:sz w:val="21"/>
        </w:rPr>
        <w:t> </w:t>
      </w:r>
      <w:r>
        <w:rPr>
          <w:color w:val="231F20"/>
          <w:spacing w:val="-4"/>
          <w:sz w:val="21"/>
        </w:rPr>
        <w:t>coautores </w:t>
      </w:r>
      <w:r>
        <w:rPr>
          <w:color w:val="231F20"/>
          <w:spacing w:val="-3"/>
          <w:w w:val="95"/>
          <w:sz w:val="21"/>
        </w:rPr>
        <w:t>institucionales </w:t>
      </w:r>
      <w:r>
        <w:rPr>
          <w:color w:val="231F20"/>
          <w:w w:val="95"/>
          <w:sz w:val="21"/>
        </w:rPr>
        <w:t>del </w:t>
      </w:r>
      <w:r>
        <w:rPr>
          <w:color w:val="231F20"/>
          <w:spacing w:val="-3"/>
          <w:w w:val="95"/>
          <w:sz w:val="21"/>
        </w:rPr>
        <w:t>ámbito nacional </w:t>
      </w:r>
      <w:r>
        <w:rPr>
          <w:color w:val="231F20"/>
          <w:spacing w:val="-5"/>
          <w:w w:val="95"/>
          <w:sz w:val="21"/>
        </w:rPr>
        <w:t>(ver </w:t>
      </w:r>
      <w:r>
        <w:rPr>
          <w:color w:val="231F20"/>
          <w:spacing w:val="-4"/>
          <w:w w:val="95"/>
          <w:sz w:val="21"/>
        </w:rPr>
        <w:t>cuadro </w:t>
      </w:r>
      <w:r>
        <w:rPr>
          <w:color w:val="231F20"/>
          <w:spacing w:val="-2"/>
          <w:w w:val="95"/>
          <w:sz w:val="21"/>
        </w:rPr>
        <w:t> </w:t>
      </w:r>
      <w:r>
        <w:rPr>
          <w:color w:val="231F20"/>
          <w:spacing w:val="-8"/>
          <w:w w:val="95"/>
          <w:sz w:val="21"/>
        </w:rPr>
        <w:t>15(a)).</w:t>
      </w:r>
    </w:p>
    <w:p>
      <w:pPr>
        <w:spacing w:after="0" w:line="261" w:lineRule="auto"/>
        <w:jc w:val="both"/>
        <w:rPr>
          <w:sz w:val="21"/>
        </w:rPr>
        <w:sectPr>
          <w:type w:val="continuous"/>
          <w:pgSz w:w="12240" w:h="15840"/>
          <w:pgMar w:top="1500" w:bottom="280" w:left="900" w:right="920"/>
          <w:cols w:num="2" w:equalWidth="0">
            <w:col w:w="5019" w:space="278"/>
            <w:col w:w="5123"/>
          </w:cols>
        </w:sectPr>
      </w:pPr>
    </w:p>
    <w:p>
      <w:pPr>
        <w:tabs>
          <w:tab w:pos="10146" w:val="right" w:leader="none"/>
        </w:tabs>
        <w:spacing w:before="56"/>
        <w:ind w:left="118" w:right="0" w:firstLine="0"/>
        <w:jc w:val="left"/>
        <w:rPr>
          <w:b/>
          <w:sz w:val="18"/>
        </w:rPr>
      </w:pP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65</w:t>
      </w: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spacing w:before="8"/>
        <w:rPr>
          <w:b/>
          <w:sz w:val="17"/>
        </w:rPr>
      </w:pPr>
    </w:p>
    <w:p>
      <w:pPr>
        <w:spacing w:before="0"/>
        <w:ind w:left="1958" w:right="0" w:firstLine="0"/>
        <w:jc w:val="left"/>
        <w:rPr>
          <w:sz w:val="14"/>
        </w:rPr>
      </w:pPr>
      <w:r>
        <w:rPr/>
        <w:pict>
          <v:group style="position:absolute;margin-left:52.405499pt;margin-top:-85.187363pt;width:509pt;height:600.950pt;mso-position-horizontal-relative:page;mso-position-vertical-relative:paragraph;z-index:-513352" coordorigin="1048,-1704" coordsize="10180,12019">
            <v:rect style="position:absolute;left:1058;top:9398;width:10159;height:916" filled="true" fillcolor="#f15a40" stroked="false">
              <v:fill type="solid"/>
            </v:rect>
            <v:line style="position:absolute" from="1058,9396" to="1058,-695" stroked="true" strokeweight=".25pt" strokecolor="#c7c8ca"/>
            <v:line style="position:absolute" from="11217,9396" to="11217,-695" stroked="true" strokeweight=".25pt" strokecolor="#c7c8ca"/>
            <v:line style="position:absolute" from="1058,-1232" to="1058,-1694" stroked="true" strokeweight="1pt" strokecolor="#ffffff"/>
            <v:line style="position:absolute" from="1058,-700" to="1058,-1212" stroked="true" strokeweight="1pt" strokecolor="#ffffff"/>
            <v:line style="position:absolute" from="11217,-1232" to="11217,-1694" stroked="true" strokeweight="1pt" strokecolor="#ffffff"/>
            <v:line style="position:absolute" from="11217,-700" to="11217,-1212" stroked="true" strokeweight="1pt" strokecolor="#ffffff"/>
            <v:shape style="position:absolute;left:8151;top:-147;width:855;height:1200" coordorigin="8151,-147" coordsize="855,1200" path="m8861,853l8151,853,8151,1053,8861,1053,8861,853m9006,-147l8151,-147,8151,53,9006,53,9006,-147e" filled="true" fillcolor="#72703d" stroked="false">
              <v:path arrowok="t"/>
              <v:fill type="solid"/>
            </v:shape>
            <v:rect style="position:absolute;left:8861;top:853;width:321;height:200" filled="true" fillcolor="#b1ae68" stroked="false">
              <v:fill type="solid"/>
            </v:rect>
            <v:rect style="position:absolute;left:8151;top:1853;width:939;height:200" filled="true" fillcolor="#72703d" stroked="false">
              <v:fill type="solid"/>
            </v:rect>
            <v:line style="position:absolute" from="9136,1853" to="9136,2053" stroked="true" strokeweight="4.58pt" strokecolor="#b1ae68"/>
            <v:rect style="position:absolute;left:8151;top:2853;width:192;height:200" filled="true" fillcolor="#72703d" stroked="false">
              <v:fill type="solid"/>
            </v:rect>
            <v:rect style="position:absolute;left:8343;top:2853;width:839;height:200" filled="true" fillcolor="#b1ae68" stroked="false">
              <v:fill type="solid"/>
            </v:rect>
            <v:shape style="position:absolute;left:8151;top:3853;width:902;height:1200" coordorigin="8151,3853" coordsize="902,1200" path="m8600,4853l8151,4853,8151,5053,8600,5053,8600,4853m9053,3853l8151,3853,8151,4053,9053,4053,9053,3853e" filled="true" fillcolor="#72703d" stroked="false">
              <v:path arrowok="t"/>
              <v:fill type="solid"/>
            </v:shape>
            <v:rect style="position:absolute;left:8600;top:4853;width:581;height:200" filled="true" fillcolor="#b1ae68" stroked="false">
              <v:fill type="solid"/>
            </v:rect>
            <v:rect style="position:absolute;left:8151;top:5853;width:947;height:200" filled="true" fillcolor="#72703d" stroked="false">
              <v:fill type="solid"/>
            </v:rect>
            <v:line style="position:absolute" from="9140,5853" to="9140,6053" stroked="true" strokeweight="4.18pt" strokecolor="#b1ae68"/>
            <v:rect style="position:absolute;left:8151;top:6853;width:676;height:200" filled="true" fillcolor="#72703d" stroked="false">
              <v:fill type="solid"/>
            </v:rect>
            <v:rect style="position:absolute;left:8827;top:6853;width:354;height:200" filled="true" fillcolor="#b1ae68" stroked="false">
              <v:fill type="solid"/>
            </v:rect>
            <v:rect style="position:absolute;left:8151;top:7853;width:137;height:200" filled="true" fillcolor="#72703d" stroked="false">
              <v:fill type="solid"/>
            </v:rect>
            <v:rect style="position:absolute;left:8288;top:7853;width:893;height:200" filled="true" fillcolor="#b1ae68" stroked="false">
              <v:fill type="solid"/>
            </v:rect>
            <v:rect style="position:absolute;left:8151;top:8853;width:782;height:200" filled="true" fillcolor="#72703d" stroked="false">
              <v:fill type="solid"/>
            </v:rect>
            <v:rect style="position:absolute;left:10533;top:-47;width:238;height:100" filled="true" fillcolor="#f4772a" stroked="false">
              <v:fill type="solid"/>
            </v:rect>
            <v:rect style="position:absolute;left:9741;top:853;width:166;height:200" filled="true" fillcolor="#47833e" stroked="false">
              <v:fill type="solid"/>
            </v:rect>
            <v:rect style="position:absolute;left:10539;top:953;width:233;height:100" filled="true" fillcolor="#f4772a" stroked="false">
              <v:fill type="solid"/>
            </v:rect>
            <v:rect style="position:absolute;left:9741;top:1853;width:101;height:200" filled="true" fillcolor="#47833e" stroked="false">
              <v:fill type="solid"/>
            </v:rect>
            <v:rect style="position:absolute;left:10570;top:1953;width:201;height:100" filled="true" fillcolor="#f4772a" stroked="false">
              <v:fill type="solid"/>
            </v:rect>
            <v:rect style="position:absolute;left:9741;top:4853;width:121;height:200" filled="true" fillcolor="#47833e" stroked="false">
              <v:fill type="solid"/>
            </v:rect>
            <v:rect style="position:absolute;left:10589;top:4953;width:182;height:100" filled="true" fillcolor="#f4772a" stroked="false">
              <v:fill type="solid"/>
            </v:rect>
            <v:rect style="position:absolute;left:9741;top:5853;width:121;height:200" filled="true" fillcolor="#47833e" stroked="false">
              <v:fill type="solid"/>
            </v:rect>
            <v:line style="position:absolute" from="10726,5953" to="10726,6053" stroked="true" strokeweight="4.54pt" strokecolor="#f4772a"/>
            <v:rect style="position:absolute;left:9741;top:7853;width:1030;height:100" filled="true" fillcolor="#edab30" stroked="false">
              <v:fill type="solid"/>
            </v:rect>
            <v:rect style="position:absolute;left:9741;top:7953;width:515;height:100" filled="true" fillcolor="#c24127" stroked="false">
              <v:fill type="solid"/>
            </v:rect>
            <v:rect style="position:absolute;left:10256;top:7953;width:515;height:100" filled="true" fillcolor="#f4772a" stroked="false">
              <v:fill type="solid"/>
            </v:rect>
            <v:line style="position:absolute" from="9788,8853" to="9788,9053" stroked="true" strokeweight="4.68pt" strokecolor="#47833e"/>
            <v:rect style="position:absolute;left:9835;top:8853;width:937;height:100" filled="true" fillcolor="#edab30" stroked="false">
              <v:fill type="solid"/>
            </v:rect>
            <v:rect style="position:absolute;left:9835;top:8953;width:609;height:100" filled="true" fillcolor="#c24127" stroked="false">
              <v:fill type="solid"/>
            </v:rect>
            <v:rect style="position:absolute;left:10443;top:8953;width:328;height:100" filled="true" fillcolor="#f4772a" stroked="false">
              <v:fill type="solid"/>
            </v:rect>
            <v:shape style="position:absolute;left:1372;top:-547;width:1320;height:717" type="#_x0000_t75" stroked="false">
              <v:imagedata r:id="rId1203" o:title=""/>
            </v:shape>
            <v:shape style="position:absolute;left:1372;top:453;width:1320;height:717" type="#_x0000_t75" stroked="false">
              <v:imagedata r:id="rId1204" o:title=""/>
            </v:shape>
            <v:shape style="position:absolute;left:1372;top:1453;width:1320;height:717" type="#_x0000_t75" stroked="false">
              <v:imagedata r:id="rId1205" o:title=""/>
            </v:shape>
            <v:shape style="position:absolute;left:1372;top:2453;width:1320;height:717" type="#_x0000_t75" stroked="false">
              <v:imagedata r:id="rId1206" o:title=""/>
            </v:shape>
            <v:shape style="position:absolute;left:1372;top:3453;width:1320;height:717" type="#_x0000_t75" stroked="false">
              <v:imagedata r:id="rId1207" o:title=""/>
            </v:shape>
            <v:shape style="position:absolute;left:1372;top:4453;width:1320;height:717" type="#_x0000_t75" stroked="false">
              <v:imagedata r:id="rId1208" o:title=""/>
            </v:shape>
            <v:shape style="position:absolute;left:1372;top:5453;width:1320;height:717" type="#_x0000_t75" stroked="false">
              <v:imagedata r:id="rId1209" o:title=""/>
            </v:shape>
            <v:shape style="position:absolute;left:1372;top:6453;width:1320;height:717" type="#_x0000_t75" stroked="false">
              <v:imagedata r:id="rId1210" o:title=""/>
            </v:shape>
            <v:shape style="position:absolute;left:1372;top:7453;width:1320;height:717" type="#_x0000_t75" stroked="false">
              <v:imagedata r:id="rId1211" o:title=""/>
            </v:shape>
            <v:shape style="position:absolute;left:1372;top:8453;width:1320;height:717" type="#_x0000_t75" stroked="false">
              <v:imagedata r:id="rId1212" o:title=""/>
            </v:shape>
            <v:shape style="position:absolute;left:2898;top:193;width:200;height:136" type="#_x0000_t75" stroked="false">
              <v:imagedata r:id="rId1213" o:title=""/>
            </v:shape>
            <v:shape style="position:absolute;left:2898;top:1213;width:200;height:136" type="#_x0000_t75" stroked="false">
              <v:imagedata r:id="rId1214" o:title=""/>
            </v:shape>
            <v:shape style="position:absolute;left:2898;top:2213;width:200;height:136" type="#_x0000_t75" stroked="false">
              <v:imagedata r:id="rId1215" o:title=""/>
            </v:shape>
            <v:shape style="position:absolute;left:2898;top:3213;width:200;height:136" type="#_x0000_t75" stroked="false">
              <v:imagedata r:id="rId1213" o:title=""/>
            </v:shape>
            <v:shape style="position:absolute;left:2898;top:4213;width:200;height:136" type="#_x0000_t75" stroked="false">
              <v:imagedata r:id="rId1216" o:title=""/>
            </v:shape>
            <v:shape style="position:absolute;left:2898;top:5213;width:200;height:136" type="#_x0000_t75" stroked="false">
              <v:imagedata r:id="rId1217" o:title=""/>
            </v:shape>
            <v:shape style="position:absolute;left:2898;top:6213;width:200;height:136" type="#_x0000_t75" stroked="false">
              <v:imagedata r:id="rId1216" o:title=""/>
            </v:shape>
            <v:shape style="position:absolute;left:2898;top:7233;width:200;height:136" type="#_x0000_t75" stroked="false">
              <v:imagedata r:id="rId1218" o:title=""/>
            </v:shape>
            <v:shape style="position:absolute;left:2898;top:8213;width:200;height:136" type="#_x0000_t75" stroked="false">
              <v:imagedata r:id="rId1219" o:title=""/>
            </v:shape>
            <v:shape style="position:absolute;left:2898;top:9213;width:200;height:136" type="#_x0000_t75" stroked="false">
              <v:imagedata r:id="rId1220" o:title=""/>
            </v:shape>
            <v:shape style="position:absolute;left:6791;top:-139;width:176;height:176" type="#_x0000_t75" stroked="false">
              <v:imagedata r:id="rId1221" o:title=""/>
            </v:shape>
            <v:shape style="position:absolute;left:6791;top:861;width:176;height:176" type="#_x0000_t75" stroked="false">
              <v:imagedata r:id="rId1222" o:title=""/>
            </v:shape>
            <v:shape style="position:absolute;left:6791;top:1861;width:176;height:176" type="#_x0000_t75" stroked="false">
              <v:imagedata r:id="rId1222" o:title=""/>
            </v:shape>
            <v:shape style="position:absolute;left:6791;top:2861;width:176;height:176" type="#_x0000_t75" stroked="false">
              <v:imagedata r:id="rId1223" o:title=""/>
            </v:shape>
            <v:shape style="position:absolute;left:6791;top:3861;width:176;height:176" type="#_x0000_t75" stroked="false">
              <v:imagedata r:id="rId1222" o:title=""/>
            </v:shape>
            <v:shape style="position:absolute;left:6791;top:4861;width:176;height:176" type="#_x0000_t75" stroked="false">
              <v:imagedata r:id="rId1224" o:title=""/>
            </v:shape>
            <v:shape style="position:absolute;left:6791;top:5861;width:176;height:176" type="#_x0000_t75" stroked="false">
              <v:imagedata r:id="rId1225" o:title=""/>
            </v:shape>
            <v:shape style="position:absolute;left:6791;top:6861;width:176;height:176" type="#_x0000_t75" stroked="false">
              <v:imagedata r:id="rId1224" o:title=""/>
            </v:shape>
            <v:shape style="position:absolute;left:6791;top:7861;width:176;height:176" type="#_x0000_t75" stroked="false">
              <v:imagedata r:id="rId1224" o:title=""/>
            </v:shape>
            <v:shape style="position:absolute;left:6791;top:8861;width:176;height:176" type="#_x0000_t75" stroked="false">
              <v:imagedata r:id="rId1225" o:title=""/>
            </v:shape>
            <v:shape style="position:absolute;left:6232;top:-1020;width:170;height:170" type="#_x0000_t75" stroked="false">
              <v:imagedata r:id="rId1226" o:title=""/>
            </v:shape>
            <v:shape style="position:absolute;left:9559;top:-1020;width:170;height:170" type="#_x0000_t75" stroked="false">
              <v:imagedata r:id="rId1227" o:title=""/>
            </v:shape>
            <v:shape style="position:absolute;left:7927;top:-912;width:154;height:154" coordorigin="7927,-912" coordsize="154,154" path="m8072,-912l7936,-912,7927,-903,7927,-767,7936,-759,8072,-759,8081,-767,8081,-903,8072,-912xe" filled="true" fillcolor="#8a8c8e" stroked="false">
              <v:path arrowok="t"/>
              <v:fill type="solid"/>
            </v:shape>
            <v:shape style="position:absolute;left:7976;top:-878;width:57;height:86" coordorigin="7976,-878" coordsize="57,86" path="m8032,-878l7989,-878,7983,-877,7977,-871,7976,-866,7976,-802,7980,-797,7989,-793,7991,-792,8032,-792,8032,-811,7998,-811,7996,-812,7995,-813,7995,-814,7994,-816,7994,-856,7995,-858,7996,-859,7999,-860,8032,-860,8032,-878xe" filled="true" fillcolor="#ffffff" stroked="false">
              <v:path arrowok="t"/>
              <v:fill type="solid"/>
            </v:shape>
            <v:shape style="position:absolute;left:7884;top:-1092;width:154;height:154" coordorigin="7884,-1092" coordsize="154,154" path="m8028,-1092l7892,-1092,7884,-1083,7884,-947,7892,-939,8028,-939,8037,-947,8037,-1083,8028,-1092xe" filled="true" fillcolor="#8a8c8e" stroked="false">
              <v:path arrowok="t"/>
              <v:fill type="solid"/>
            </v:shape>
            <v:shape style="position:absolute;left:7930;top:-1058;width:62;height:86" coordorigin="7930,-1058" coordsize="62,86" path="m7978,-1058l7930,-1058,7930,-972,7948,-972,7948,-1003,7979,-1003,7983,-1005,7986,-1008,7989,-1011,7991,-1015,7991,-1022,7948,-1022,7948,-1040,7991,-1040,7991,-1046,7989,-1051,7982,-1057,7978,-1058xm7991,-1040l7968,-1040,7971,-1039,7972,-1038,7973,-1035,7973,-1025,7972,-1023,7970,-1022,7968,-1022,7991,-1022,7991,-1040xe" filled="true" fillcolor="#ffffff" stroked="false">
              <v:path arrowok="t"/>
              <v:fill type="solid"/>
            </v:shape>
            <w10:wrap type="none"/>
          </v:group>
        </w:pict>
      </w:r>
      <w:r>
        <w:rPr/>
        <w:pict>
          <v:shape style="position:absolute;margin-left:52.905499pt;margin-top:-85.187759pt;width:508pt;height:600.950pt;mso-position-horizontal-relative:page;mso-position-vertical-relative:paragraph;z-index:256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0"/>
                    <w:gridCol w:w="200"/>
                    <w:gridCol w:w="1624"/>
                    <w:gridCol w:w="2195"/>
                    <w:gridCol w:w="1143"/>
                    <w:gridCol w:w="872"/>
                    <w:gridCol w:w="97"/>
                    <w:gridCol w:w="131"/>
                    <w:gridCol w:w="581"/>
                    <w:gridCol w:w="139"/>
                    <w:gridCol w:w="127"/>
                    <w:gridCol w:w="121"/>
                    <w:gridCol w:w="644"/>
                    <w:gridCol w:w="446"/>
                  </w:tblGrid>
                  <w:tr>
                    <w:trPr>
                      <w:trHeight w:val="482" w:hRule="exact"/>
                    </w:trPr>
                    <w:tc>
                      <w:tcPr>
                        <w:tcW w:w="1840" w:type="dxa"/>
                        <w:tcBorders>
                          <w:top w:val="single" w:sz="8" w:space="0" w:color="FFFFFF"/>
                          <w:bottom w:val="single" w:sz="8" w:space="0" w:color="FFFFFF"/>
                        </w:tcBorders>
                        <w:shd w:val="clear" w:color="auto" w:fill="FAB072"/>
                      </w:tcPr>
                      <w:p>
                        <w:pPr>
                          <w:pStyle w:val="TableParagraph"/>
                          <w:spacing w:before="119"/>
                          <w:ind w:right="-15"/>
                          <w:jc w:val="right"/>
                          <w:rPr>
                            <w:sz w:val="19"/>
                          </w:rPr>
                        </w:pPr>
                        <w:r>
                          <w:rPr>
                            <w:b/>
                            <w:color w:val="231F20"/>
                            <w:w w:val="85"/>
                            <w:sz w:val="20"/>
                          </w:rPr>
                          <w:t>Cuadro 15 (a). </w:t>
                        </w:r>
                        <w:r>
                          <w:rPr>
                            <w:color w:val="231F20"/>
                            <w:w w:val="85"/>
                            <w:sz w:val="19"/>
                          </w:rPr>
                          <w:t>Produ</w:t>
                        </w:r>
                      </w:p>
                    </w:tc>
                    <w:tc>
                      <w:tcPr>
                        <w:tcW w:w="200" w:type="dxa"/>
                        <w:tcBorders>
                          <w:top w:val="single" w:sz="8" w:space="0" w:color="FFFFFF"/>
                          <w:bottom w:val="single" w:sz="8" w:space="0" w:color="FFFFFF"/>
                        </w:tcBorders>
                        <w:shd w:val="clear" w:color="auto" w:fill="FAB072"/>
                      </w:tcPr>
                      <w:p>
                        <w:pPr>
                          <w:pStyle w:val="TableParagraph"/>
                          <w:spacing w:before="128"/>
                          <w:ind w:left="15" w:right="-4"/>
                          <w:rPr>
                            <w:sz w:val="19"/>
                          </w:rPr>
                        </w:pPr>
                        <w:r>
                          <w:rPr>
                            <w:color w:val="231F20"/>
                            <w:w w:val="105"/>
                            <w:sz w:val="19"/>
                          </w:rPr>
                          <w:t>cc</w:t>
                        </w:r>
                      </w:p>
                    </w:tc>
                    <w:tc>
                      <w:tcPr>
                        <w:tcW w:w="3819" w:type="dxa"/>
                        <w:gridSpan w:val="2"/>
                        <w:tcBorders>
                          <w:top w:val="single" w:sz="8" w:space="0" w:color="FFFFFF"/>
                          <w:bottom w:val="single" w:sz="8" w:space="0" w:color="FFFFFF"/>
                        </w:tcBorders>
                        <w:shd w:val="clear" w:color="auto" w:fill="FAB072"/>
                      </w:tcPr>
                      <w:p>
                        <w:pPr>
                          <w:pStyle w:val="TableParagraph"/>
                          <w:spacing w:before="128"/>
                          <w:ind w:left="-18"/>
                          <w:rPr>
                            <w:sz w:val="19"/>
                          </w:rPr>
                        </w:pPr>
                        <w:r>
                          <w:rPr>
                            <w:color w:val="231F20"/>
                            <w:w w:val="105"/>
                            <w:sz w:val="19"/>
                          </w:rPr>
                          <w:t>ión</w:t>
                        </w:r>
                        <w:r>
                          <w:rPr>
                            <w:color w:val="231F20"/>
                            <w:spacing w:val="-20"/>
                            <w:w w:val="105"/>
                            <w:sz w:val="19"/>
                          </w:rPr>
                          <w:t> </w:t>
                        </w:r>
                        <w:r>
                          <w:rPr>
                            <w:color w:val="231F20"/>
                            <w:w w:val="105"/>
                            <w:sz w:val="19"/>
                          </w:rPr>
                          <w:t>de</w:t>
                        </w:r>
                        <w:r>
                          <w:rPr>
                            <w:color w:val="231F20"/>
                            <w:spacing w:val="-20"/>
                            <w:w w:val="105"/>
                            <w:sz w:val="19"/>
                          </w:rPr>
                          <w:t> </w:t>
                        </w:r>
                        <w:r>
                          <w:rPr>
                            <w:color w:val="231F20"/>
                            <w:w w:val="105"/>
                            <w:sz w:val="19"/>
                          </w:rPr>
                          <w:t>México</w:t>
                        </w:r>
                        <w:r>
                          <w:rPr>
                            <w:color w:val="231F20"/>
                            <w:spacing w:val="-20"/>
                            <w:w w:val="105"/>
                            <w:sz w:val="19"/>
                          </w:rPr>
                          <w:t> </w:t>
                        </w:r>
                        <w:r>
                          <w:rPr>
                            <w:color w:val="231F20"/>
                            <w:w w:val="105"/>
                            <w:sz w:val="19"/>
                          </w:rPr>
                          <w:t>en</w:t>
                        </w:r>
                        <w:r>
                          <w:rPr>
                            <w:color w:val="231F20"/>
                            <w:spacing w:val="-20"/>
                            <w:w w:val="105"/>
                            <w:sz w:val="19"/>
                          </w:rPr>
                          <w:t> </w:t>
                        </w:r>
                        <w:r>
                          <w:rPr>
                            <w:color w:val="231F20"/>
                            <w:w w:val="105"/>
                            <w:sz w:val="19"/>
                          </w:rPr>
                          <w:t>revistas</w:t>
                        </w:r>
                        <w:r>
                          <w:rPr>
                            <w:color w:val="231F20"/>
                            <w:spacing w:val="-20"/>
                            <w:w w:val="105"/>
                            <w:sz w:val="19"/>
                          </w:rPr>
                          <w:t> </w:t>
                        </w:r>
                        <w:r>
                          <w:rPr>
                            <w:color w:val="231F20"/>
                            <w:w w:val="105"/>
                            <w:sz w:val="19"/>
                          </w:rPr>
                          <w:t>extranjeras</w:t>
                        </w:r>
                        <w:r>
                          <w:rPr>
                            <w:color w:val="231F20"/>
                            <w:spacing w:val="-20"/>
                            <w:w w:val="105"/>
                            <w:sz w:val="19"/>
                          </w:rPr>
                          <w:t> </w:t>
                        </w:r>
                        <w:r>
                          <w:rPr>
                            <w:color w:val="231F20"/>
                            <w:w w:val="105"/>
                            <w:sz w:val="19"/>
                          </w:rPr>
                          <w:t>de</w:t>
                        </w:r>
                        <w:r>
                          <w:rPr>
                            <w:color w:val="231F20"/>
                            <w:spacing w:val="-20"/>
                            <w:w w:val="105"/>
                            <w:sz w:val="19"/>
                          </w:rPr>
                          <w:t> </w:t>
                        </w:r>
                        <w:r>
                          <w:rPr>
                            <w:color w:val="231F20"/>
                            <w:w w:val="105"/>
                            <w:sz w:val="19"/>
                          </w:rPr>
                          <w:t>ciencias</w:t>
                        </w:r>
                      </w:p>
                    </w:tc>
                    <w:tc>
                      <w:tcPr>
                        <w:tcW w:w="1143" w:type="dxa"/>
                        <w:tcBorders>
                          <w:top w:val="single" w:sz="8" w:space="0" w:color="FFFFFF"/>
                          <w:bottom w:val="single" w:sz="8" w:space="0" w:color="FFFFFF"/>
                        </w:tcBorders>
                        <w:shd w:val="clear" w:color="auto" w:fill="FAB072"/>
                      </w:tcPr>
                      <w:p>
                        <w:pPr>
                          <w:pStyle w:val="TableParagraph"/>
                          <w:spacing w:before="128"/>
                          <w:ind w:right="-23"/>
                          <w:jc w:val="right"/>
                          <w:rPr>
                            <w:sz w:val="19"/>
                          </w:rPr>
                        </w:pPr>
                        <w:r>
                          <w:rPr>
                            <w:color w:val="231F20"/>
                            <w:sz w:val="19"/>
                          </w:rPr>
                          <w:t>sociales, 2005-</w:t>
                        </w:r>
                      </w:p>
                    </w:tc>
                    <w:tc>
                      <w:tcPr>
                        <w:tcW w:w="872" w:type="dxa"/>
                        <w:tcBorders>
                          <w:top w:val="single" w:sz="8" w:space="0" w:color="FFFFFF"/>
                          <w:bottom w:val="single" w:sz="8" w:space="0" w:color="FFFFFF"/>
                        </w:tcBorders>
                        <w:shd w:val="clear" w:color="auto" w:fill="FAB072"/>
                      </w:tcPr>
                      <w:p>
                        <w:pPr>
                          <w:pStyle w:val="TableParagraph"/>
                          <w:spacing w:before="128"/>
                          <w:ind w:left="16" w:right="-23"/>
                          <w:rPr>
                            <w:sz w:val="19"/>
                          </w:rPr>
                        </w:pPr>
                        <w:r>
                          <w:rPr>
                            <w:color w:val="231F20"/>
                            <w:w w:val="90"/>
                            <w:sz w:val="19"/>
                          </w:rPr>
                          <w:t>2011</w:t>
                        </w:r>
                      </w:p>
                    </w:tc>
                    <w:tc>
                      <w:tcPr>
                        <w:tcW w:w="2285" w:type="dxa"/>
                        <w:gridSpan w:val="8"/>
                        <w:tcBorders>
                          <w:top w:val="single" w:sz="8" w:space="0" w:color="FFFFFF"/>
                          <w:bottom w:val="single" w:sz="8" w:space="0" w:color="FFFFFF"/>
                        </w:tcBorders>
                        <w:shd w:val="clear" w:color="auto" w:fill="FAB072"/>
                      </w:tcPr>
                      <w:p>
                        <w:pPr/>
                      </w:p>
                    </w:tc>
                  </w:tr>
                  <w:tr>
                    <w:trPr>
                      <w:trHeight w:val="524" w:hRule="exact"/>
                    </w:trPr>
                    <w:tc>
                      <w:tcPr>
                        <w:tcW w:w="1840" w:type="dxa"/>
                        <w:tcBorders>
                          <w:top w:val="single" w:sz="8" w:space="0" w:color="FFFFFF"/>
                        </w:tcBorders>
                        <w:shd w:val="clear" w:color="auto" w:fill="F15A40"/>
                      </w:tcPr>
                      <w:p>
                        <w:pPr>
                          <w:pStyle w:val="TableParagraph"/>
                          <w:spacing w:before="147"/>
                          <w:ind w:right="82"/>
                          <w:jc w:val="right"/>
                          <w:rPr>
                            <w:sz w:val="18"/>
                          </w:rPr>
                        </w:pPr>
                        <w:r>
                          <w:rPr>
                            <w:color w:val="FFFFFF"/>
                            <w:sz w:val="18"/>
                          </w:rPr>
                          <w:t>Nombre</w:t>
                        </w:r>
                      </w:p>
                    </w:tc>
                    <w:tc>
                      <w:tcPr>
                        <w:tcW w:w="200" w:type="dxa"/>
                        <w:tcBorders>
                          <w:top w:val="single" w:sz="8" w:space="0" w:color="FFFFFF"/>
                        </w:tcBorders>
                        <w:shd w:val="clear" w:color="auto" w:fill="F15A40"/>
                      </w:tcPr>
                      <w:p>
                        <w:pPr/>
                      </w:p>
                    </w:tc>
                    <w:tc>
                      <w:tcPr>
                        <w:tcW w:w="3819" w:type="dxa"/>
                        <w:gridSpan w:val="2"/>
                        <w:tcBorders>
                          <w:top w:val="single" w:sz="8" w:space="0" w:color="FFFFFF"/>
                        </w:tcBorders>
                        <w:shd w:val="clear" w:color="auto" w:fill="F15A40"/>
                      </w:tcPr>
                      <w:p>
                        <w:pPr>
                          <w:pStyle w:val="TableParagraph"/>
                          <w:spacing w:before="147"/>
                          <w:ind w:right="-12"/>
                          <w:jc w:val="right"/>
                          <w:rPr>
                            <w:sz w:val="18"/>
                          </w:rPr>
                        </w:pPr>
                        <w:r>
                          <w:rPr>
                            <w:color w:val="FFFFFF"/>
                            <w:sz w:val="18"/>
                          </w:rPr>
                          <w:t>roducc</w:t>
                        </w:r>
                      </w:p>
                    </w:tc>
                    <w:tc>
                      <w:tcPr>
                        <w:tcW w:w="1143" w:type="dxa"/>
                        <w:tcBorders>
                          <w:top w:val="single" w:sz="8" w:space="0" w:color="FFFFFF"/>
                        </w:tcBorders>
                        <w:shd w:val="clear" w:color="auto" w:fill="F15A40"/>
                      </w:tcPr>
                      <w:p>
                        <w:pPr>
                          <w:pStyle w:val="TableParagraph"/>
                          <w:spacing w:before="147"/>
                          <w:ind w:left="11" w:right="-14"/>
                          <w:rPr>
                            <w:sz w:val="18"/>
                          </w:rPr>
                        </w:pPr>
                        <w:r>
                          <w:rPr>
                            <w:color w:val="FFFFFF"/>
                            <w:w w:val="105"/>
                            <w:sz w:val="18"/>
                          </w:rPr>
                          <w:t>ión</w:t>
                        </w:r>
                      </w:p>
                    </w:tc>
                    <w:tc>
                      <w:tcPr>
                        <w:tcW w:w="872" w:type="dxa"/>
                        <w:tcBorders>
                          <w:top w:val="single" w:sz="8" w:space="0" w:color="FFFFFF"/>
                        </w:tcBorders>
                        <w:shd w:val="clear" w:color="auto" w:fill="F15A40"/>
                      </w:tcPr>
                      <w:p>
                        <w:pPr>
                          <w:pStyle w:val="TableParagraph"/>
                          <w:spacing w:line="180" w:lineRule="exact" w:before="90"/>
                          <w:ind w:left="29" w:right="-23" w:hanging="43"/>
                          <w:rPr>
                            <w:sz w:val="16"/>
                          </w:rPr>
                        </w:pPr>
                        <w:r>
                          <w:rPr>
                            <w:color w:val="FFFFFF"/>
                            <w:w w:val="105"/>
                            <w:sz w:val="16"/>
                          </w:rPr>
                          <w:t>roducción</w:t>
                        </w:r>
                        <w:r>
                          <w:rPr>
                            <w:color w:val="FFFFFF"/>
                            <w:spacing w:val="-2"/>
                            <w:w w:val="105"/>
                            <w:sz w:val="16"/>
                          </w:rPr>
                          <w:t> </w:t>
                        </w:r>
                        <w:r>
                          <w:rPr>
                            <w:color w:val="FFFFFF"/>
                            <w:w w:val="105"/>
                            <w:sz w:val="16"/>
                          </w:rPr>
                          <w:t>en</w:t>
                        </w:r>
                        <w:r>
                          <w:rPr>
                            <w:color w:val="FFFFFF"/>
                            <w:w w:val="104"/>
                            <w:sz w:val="16"/>
                          </w:rPr>
                          <w:t> </w:t>
                        </w:r>
                        <w:r>
                          <w:rPr>
                            <w:color w:val="FFFFFF"/>
                            <w:w w:val="105"/>
                            <w:sz w:val="16"/>
                          </w:rPr>
                          <w:t>olaboración</w:t>
                        </w:r>
                      </w:p>
                    </w:tc>
                    <w:tc>
                      <w:tcPr>
                        <w:tcW w:w="97" w:type="dxa"/>
                        <w:tcBorders>
                          <w:top w:val="single" w:sz="8" w:space="0" w:color="FFFFFF"/>
                        </w:tcBorders>
                        <w:shd w:val="clear" w:color="auto" w:fill="F15A40"/>
                      </w:tcPr>
                      <w:p>
                        <w:pPr/>
                      </w:p>
                    </w:tc>
                    <w:tc>
                      <w:tcPr>
                        <w:tcW w:w="131" w:type="dxa"/>
                        <w:tcBorders>
                          <w:top w:val="single" w:sz="8" w:space="0" w:color="FFFFFF"/>
                        </w:tcBorders>
                        <w:shd w:val="clear" w:color="auto" w:fill="F15A40"/>
                      </w:tcPr>
                      <w:p>
                        <w:pPr/>
                      </w:p>
                    </w:tc>
                    <w:tc>
                      <w:tcPr>
                        <w:tcW w:w="581" w:type="dxa"/>
                        <w:tcBorders>
                          <w:top w:val="single" w:sz="8" w:space="0" w:color="FFFFFF"/>
                        </w:tcBorders>
                        <w:shd w:val="clear" w:color="auto" w:fill="F15A40"/>
                      </w:tcPr>
                      <w:p>
                        <w:pPr/>
                      </w:p>
                    </w:tc>
                    <w:tc>
                      <w:tcPr>
                        <w:tcW w:w="139" w:type="dxa"/>
                        <w:tcBorders>
                          <w:top w:val="single" w:sz="8" w:space="0" w:color="FFFFFF"/>
                        </w:tcBorders>
                        <w:shd w:val="clear" w:color="auto" w:fill="F15A40"/>
                      </w:tcPr>
                      <w:p>
                        <w:pPr>
                          <w:pStyle w:val="TableParagraph"/>
                          <w:spacing w:before="147"/>
                          <w:ind w:left="-2" w:right="-16"/>
                          <w:rPr>
                            <w:sz w:val="18"/>
                          </w:rPr>
                        </w:pPr>
                        <w:r>
                          <w:rPr>
                            <w:color w:val="FFFFFF"/>
                            <w:sz w:val="18"/>
                          </w:rPr>
                          <w:t>ol</w:t>
                        </w:r>
                      </w:p>
                    </w:tc>
                    <w:tc>
                      <w:tcPr>
                        <w:tcW w:w="892" w:type="dxa"/>
                        <w:gridSpan w:val="3"/>
                        <w:tcBorders>
                          <w:top w:val="single" w:sz="8" w:space="0" w:color="FFFFFF"/>
                        </w:tcBorders>
                        <w:shd w:val="clear" w:color="auto" w:fill="F15A40"/>
                      </w:tcPr>
                      <w:p>
                        <w:pPr>
                          <w:pStyle w:val="TableParagraph"/>
                          <w:spacing w:before="147"/>
                          <w:ind w:left="1"/>
                          <w:rPr>
                            <w:sz w:val="18"/>
                          </w:rPr>
                        </w:pPr>
                        <w:r>
                          <w:rPr>
                            <w:color w:val="FFFFFF"/>
                            <w:w w:val="105"/>
                            <w:sz w:val="18"/>
                          </w:rPr>
                          <w:t>aboración</w:t>
                        </w:r>
                      </w:p>
                    </w:tc>
                    <w:tc>
                      <w:tcPr>
                        <w:tcW w:w="446" w:type="dxa"/>
                        <w:tcBorders>
                          <w:top w:val="single" w:sz="8" w:space="0" w:color="FFFFFF"/>
                        </w:tcBorders>
                        <w:shd w:val="clear" w:color="auto" w:fill="F15A40"/>
                      </w:tcPr>
                      <w:p>
                        <w:pPr/>
                      </w:p>
                    </w:tc>
                  </w:tr>
                  <w:tr>
                    <w:trPr>
                      <w:trHeight w:val="551" w:hRule="exact"/>
                    </w:trPr>
                    <w:tc>
                      <w:tcPr>
                        <w:tcW w:w="1840" w:type="dxa"/>
                      </w:tcPr>
                      <w:p>
                        <w:pPr/>
                      </w:p>
                    </w:tc>
                    <w:tc>
                      <w:tcPr>
                        <w:tcW w:w="4019" w:type="dxa"/>
                        <w:gridSpan w:val="3"/>
                      </w:tcPr>
                      <w:p>
                        <w:pPr>
                          <w:pStyle w:val="TableParagraph"/>
                          <w:spacing w:before="11"/>
                          <w:rPr>
                            <w:sz w:val="12"/>
                          </w:rPr>
                        </w:pPr>
                      </w:p>
                      <w:p>
                        <w:pPr>
                          <w:pStyle w:val="TableParagraph"/>
                          <w:ind w:left="-21"/>
                          <w:rPr>
                            <w:i/>
                            <w:sz w:val="14"/>
                          </w:rPr>
                        </w:pPr>
                        <w:r>
                          <w:rPr>
                            <w:i/>
                            <w:color w:val="231F20"/>
                            <w:sz w:val="14"/>
                          </w:rPr>
                          <w:t>Interamerican Journal of Psychology</w:t>
                        </w:r>
                      </w:p>
                      <w:p>
                        <w:pPr>
                          <w:pStyle w:val="TableParagraph"/>
                          <w:spacing w:before="9"/>
                          <w:ind w:left="-21"/>
                          <w:rPr>
                            <w:sz w:val="14"/>
                          </w:rPr>
                        </w:pPr>
                        <w:r>
                          <w:rPr>
                            <w:color w:val="231F20"/>
                            <w:sz w:val="14"/>
                          </w:rPr>
                          <w:t>0034-9690</w:t>
                        </w:r>
                      </w:p>
                    </w:tc>
                    <w:tc>
                      <w:tcPr>
                        <w:tcW w:w="1143" w:type="dxa"/>
                      </w:tcPr>
                      <w:p>
                        <w:pPr/>
                      </w:p>
                    </w:tc>
                    <w:tc>
                      <w:tcPr>
                        <w:tcW w:w="872" w:type="dxa"/>
                      </w:tcPr>
                      <w:p>
                        <w:pPr/>
                      </w:p>
                    </w:tc>
                    <w:tc>
                      <w:tcPr>
                        <w:tcW w:w="97" w:type="dxa"/>
                      </w:tcPr>
                      <w:p>
                        <w:pPr/>
                      </w:p>
                    </w:tc>
                    <w:tc>
                      <w:tcPr>
                        <w:tcW w:w="131" w:type="dxa"/>
                      </w:tcPr>
                      <w:p>
                        <w:pPr/>
                      </w:p>
                    </w:tc>
                    <w:tc>
                      <w:tcPr>
                        <w:tcW w:w="581" w:type="dxa"/>
                      </w:tcPr>
                      <w:p>
                        <w:pP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200" w:hRule="exact"/>
                    </w:trPr>
                    <w:tc>
                      <w:tcPr>
                        <w:tcW w:w="1840" w:type="dxa"/>
                      </w:tcPr>
                      <w:p>
                        <w:pPr/>
                      </w:p>
                    </w:tc>
                    <w:tc>
                      <w:tcPr>
                        <w:tcW w:w="4019" w:type="dxa"/>
                        <w:gridSpan w:val="3"/>
                      </w:tcPr>
                      <w:p>
                        <w:pPr>
                          <w:pStyle w:val="TableParagraph"/>
                          <w:tabs>
                            <w:tab w:pos="3361" w:val="right" w:leader="none"/>
                          </w:tabs>
                          <w:spacing w:line="208" w:lineRule="exact"/>
                          <w:ind w:left="-21"/>
                          <w:rPr>
                            <w:sz w:val="18"/>
                          </w:rPr>
                        </w:pPr>
                        <w:r>
                          <w:rPr>
                            <w:color w:val="231F20"/>
                            <w:w w:val="105"/>
                            <w:sz w:val="14"/>
                          </w:rPr>
                          <w:t>Sociedad Interamericana</w:t>
                        </w:r>
                        <w:r>
                          <w:rPr>
                            <w:color w:val="231F20"/>
                            <w:spacing w:val="-10"/>
                            <w:w w:val="105"/>
                            <w:sz w:val="14"/>
                          </w:rPr>
                          <w:t> </w:t>
                        </w:r>
                        <w:r>
                          <w:rPr>
                            <w:color w:val="231F20"/>
                            <w:w w:val="105"/>
                            <w:sz w:val="14"/>
                          </w:rPr>
                          <w:t>de</w:t>
                        </w:r>
                        <w:r>
                          <w:rPr>
                            <w:color w:val="231F20"/>
                            <w:spacing w:val="-5"/>
                            <w:w w:val="105"/>
                            <w:sz w:val="14"/>
                          </w:rPr>
                          <w:t> </w:t>
                        </w:r>
                        <w:r>
                          <w:rPr>
                            <w:color w:val="231F20"/>
                            <w:w w:val="105"/>
                            <w:sz w:val="14"/>
                          </w:rPr>
                          <w:t>Psicología</w:t>
                        </w:r>
                        <w:r>
                          <w:rPr>
                            <w:color w:val="231F20"/>
                            <w:w w:val="105"/>
                            <w:position w:val="-5"/>
                            <w:sz w:val="18"/>
                          </w:rPr>
                          <w:tab/>
                          <w:t>47</w:t>
                        </w:r>
                      </w:p>
                    </w:tc>
                    <w:tc>
                      <w:tcPr>
                        <w:tcW w:w="1143" w:type="dxa"/>
                      </w:tcPr>
                      <w:p>
                        <w:pPr>
                          <w:pStyle w:val="TableParagraph"/>
                          <w:spacing w:line="210" w:lineRule="exact"/>
                          <w:ind w:right="27"/>
                          <w:jc w:val="right"/>
                          <w:rPr>
                            <w:sz w:val="18"/>
                          </w:rPr>
                        </w:pPr>
                        <w:r>
                          <w:rPr>
                            <w:color w:val="231F20"/>
                            <w:sz w:val="18"/>
                          </w:rPr>
                          <w:t>83.0%</w:t>
                        </w:r>
                      </w:p>
                    </w:tc>
                    <w:tc>
                      <w:tcPr>
                        <w:tcW w:w="872" w:type="dxa"/>
                        <w:shd w:val="clear" w:color="auto" w:fill="72703D"/>
                      </w:tcPr>
                      <w:p>
                        <w:pPr/>
                      </w:p>
                    </w:tc>
                    <w:tc>
                      <w:tcPr>
                        <w:tcW w:w="97" w:type="dxa"/>
                        <w:shd w:val="clear" w:color="auto" w:fill="B1AE68"/>
                      </w:tcPr>
                      <w:p>
                        <w:pPr/>
                      </w:p>
                    </w:tc>
                    <w:tc>
                      <w:tcPr>
                        <w:tcW w:w="131" w:type="dxa"/>
                        <w:shd w:val="clear" w:color="auto" w:fill="B1AE68"/>
                      </w:tcPr>
                      <w:p>
                        <w:pPr/>
                      </w:p>
                    </w:tc>
                    <w:tc>
                      <w:tcPr>
                        <w:tcW w:w="581" w:type="dxa"/>
                      </w:tcPr>
                      <w:p>
                        <w:pPr>
                          <w:pStyle w:val="TableParagraph"/>
                          <w:spacing w:line="209" w:lineRule="exact"/>
                          <w:ind w:right="104"/>
                          <w:jc w:val="right"/>
                          <w:rPr>
                            <w:sz w:val="18"/>
                          </w:rPr>
                        </w:pPr>
                        <w:r>
                          <w:rPr>
                            <w:color w:val="231F20"/>
                            <w:sz w:val="18"/>
                          </w:rPr>
                          <w:t>39</w:t>
                        </w:r>
                      </w:p>
                    </w:tc>
                    <w:tc>
                      <w:tcPr>
                        <w:tcW w:w="139" w:type="dxa"/>
                        <w:shd w:val="clear" w:color="auto" w:fill="47833E"/>
                      </w:tcPr>
                      <w:p>
                        <w:pPr/>
                      </w:p>
                    </w:tc>
                    <w:tc>
                      <w:tcPr>
                        <w:tcW w:w="127" w:type="dxa"/>
                        <w:shd w:val="clear" w:color="auto" w:fill="47833E"/>
                      </w:tcPr>
                      <w:p>
                        <w:pPr/>
                      </w:p>
                    </w:tc>
                    <w:tc>
                      <w:tcPr>
                        <w:tcW w:w="121" w:type="dxa"/>
                        <w:shd w:val="clear" w:color="auto" w:fill="C24127"/>
                      </w:tcPr>
                      <w:p>
                        <w:pPr/>
                      </w:p>
                    </w:tc>
                    <w:tc>
                      <w:tcPr>
                        <w:tcW w:w="644" w:type="dxa"/>
                        <w:shd w:val="clear" w:color="auto" w:fill="C24127"/>
                      </w:tcPr>
                      <w:p>
                        <w:pPr/>
                      </w:p>
                    </w:tc>
                    <w:tc>
                      <w:tcPr>
                        <w:tcW w:w="446" w:type="dxa"/>
                      </w:tcPr>
                      <w:p>
                        <w:pPr/>
                      </w:p>
                    </w:tc>
                  </w:tr>
                  <w:tr>
                    <w:trPr>
                      <w:trHeight w:val="140" w:hRule="exact"/>
                    </w:trPr>
                    <w:tc>
                      <w:tcPr>
                        <w:tcW w:w="1840" w:type="dxa"/>
                      </w:tcPr>
                      <w:p>
                        <w:pPr/>
                      </w:p>
                    </w:tc>
                    <w:tc>
                      <w:tcPr>
                        <w:tcW w:w="6981" w:type="dxa"/>
                        <w:gridSpan w:val="9"/>
                      </w:tcPr>
                      <w:p>
                        <w:pPr/>
                      </w:p>
                    </w:tc>
                    <w:tc>
                      <w:tcPr>
                        <w:tcW w:w="127" w:type="dxa"/>
                      </w:tcPr>
                      <w:p>
                        <w:pPr/>
                      </w:p>
                    </w:tc>
                    <w:tc>
                      <w:tcPr>
                        <w:tcW w:w="121" w:type="dxa"/>
                      </w:tcPr>
                      <w:p>
                        <w:pPr/>
                      </w:p>
                    </w:tc>
                    <w:tc>
                      <w:tcPr>
                        <w:tcW w:w="644" w:type="dxa"/>
                      </w:tcPr>
                      <w:p>
                        <w:pPr/>
                      </w:p>
                    </w:tc>
                    <w:tc>
                      <w:tcPr>
                        <w:tcW w:w="446" w:type="dxa"/>
                      </w:tcPr>
                      <w:p>
                        <w:pPr/>
                      </w:p>
                    </w:tc>
                  </w:tr>
                  <w:tr>
                    <w:trPr>
                      <w:trHeight w:val="136" w:hRule="exact"/>
                    </w:trPr>
                    <w:tc>
                      <w:tcPr>
                        <w:tcW w:w="1840" w:type="dxa"/>
                      </w:tcPr>
                      <w:p>
                        <w:pPr/>
                      </w:p>
                    </w:tc>
                    <w:tc>
                      <w:tcPr>
                        <w:tcW w:w="200" w:type="dxa"/>
                        <w:tcBorders>
                          <w:top w:val="single" w:sz="2" w:space="0" w:color="58595B"/>
                          <w:bottom w:val="single" w:sz="2" w:space="0" w:color="58595B"/>
                        </w:tcBorders>
                        <w:shd w:val="clear" w:color="auto" w:fill="FFFFFF"/>
                      </w:tcPr>
                      <w:p>
                        <w:pPr>
                          <w:pStyle w:val="TableParagraph"/>
                          <w:spacing w:before="12"/>
                          <w:ind w:left="54" w:right="-4"/>
                          <w:rPr>
                            <w:sz w:val="9"/>
                          </w:rPr>
                        </w:pPr>
                        <w:r>
                          <w:rPr>
                            <w:color w:val="58595B"/>
                            <w:w w:val="110"/>
                            <w:sz w:val="9"/>
                          </w:rPr>
                          <w:t>OI</w:t>
                        </w:r>
                      </w:p>
                    </w:tc>
                    <w:tc>
                      <w:tcPr>
                        <w:tcW w:w="3819" w:type="dxa"/>
                        <w:gridSpan w:val="2"/>
                      </w:tcPr>
                      <w:p>
                        <w:pPr/>
                      </w:p>
                    </w:tc>
                    <w:tc>
                      <w:tcPr>
                        <w:tcW w:w="1143" w:type="dxa"/>
                      </w:tcPr>
                      <w:p>
                        <w:pPr/>
                      </w:p>
                    </w:tc>
                    <w:tc>
                      <w:tcPr>
                        <w:tcW w:w="872" w:type="dxa"/>
                      </w:tcPr>
                      <w:p>
                        <w:pPr/>
                      </w:p>
                    </w:tc>
                    <w:tc>
                      <w:tcPr>
                        <w:tcW w:w="97" w:type="dxa"/>
                      </w:tcPr>
                      <w:p>
                        <w:pPr/>
                      </w:p>
                    </w:tc>
                    <w:tc>
                      <w:tcPr>
                        <w:tcW w:w="131" w:type="dxa"/>
                      </w:tcPr>
                      <w:p>
                        <w:pPr/>
                      </w:p>
                    </w:tc>
                    <w:tc>
                      <w:tcPr>
                        <w:tcW w:w="581" w:type="dxa"/>
                      </w:tcPr>
                      <w:p>
                        <w:pP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524" w:hRule="exact"/>
                    </w:trPr>
                    <w:tc>
                      <w:tcPr>
                        <w:tcW w:w="1840" w:type="dxa"/>
                      </w:tcPr>
                      <w:p>
                        <w:pPr/>
                      </w:p>
                    </w:tc>
                    <w:tc>
                      <w:tcPr>
                        <w:tcW w:w="4019" w:type="dxa"/>
                        <w:gridSpan w:val="3"/>
                      </w:tcPr>
                      <w:p>
                        <w:pPr>
                          <w:pStyle w:val="TableParagraph"/>
                          <w:spacing w:line="140" w:lineRule="exact" w:before="91"/>
                          <w:ind w:left="-21" w:right="1275"/>
                          <w:rPr>
                            <w:i/>
                            <w:sz w:val="14"/>
                          </w:rPr>
                        </w:pPr>
                        <w:r>
                          <w:rPr>
                            <w:i/>
                            <w:color w:val="231F20"/>
                            <w:sz w:val="14"/>
                          </w:rPr>
                          <w:t>Revista Electrónica Actualidades Investigativas </w:t>
                        </w:r>
                        <w:r>
                          <w:rPr>
                            <w:i/>
                            <w:color w:val="231F20"/>
                            <w:sz w:val="14"/>
                          </w:rPr>
                          <w:t>en Educación</w:t>
                        </w:r>
                      </w:p>
                      <w:p>
                        <w:pPr>
                          <w:pStyle w:val="TableParagraph"/>
                          <w:spacing w:line="170" w:lineRule="exact"/>
                          <w:ind w:left="-21"/>
                          <w:rPr>
                            <w:sz w:val="14"/>
                          </w:rPr>
                        </w:pPr>
                        <w:r>
                          <w:rPr>
                            <w:color w:val="231F20"/>
                            <w:sz w:val="14"/>
                          </w:rPr>
                          <w:t>1409-4703</w:t>
                        </w:r>
                      </w:p>
                    </w:tc>
                    <w:tc>
                      <w:tcPr>
                        <w:tcW w:w="1143" w:type="dxa"/>
                      </w:tcPr>
                      <w:p>
                        <w:pPr/>
                      </w:p>
                    </w:tc>
                    <w:tc>
                      <w:tcPr>
                        <w:tcW w:w="872" w:type="dxa"/>
                      </w:tcPr>
                      <w:p>
                        <w:pPr/>
                      </w:p>
                    </w:tc>
                    <w:tc>
                      <w:tcPr>
                        <w:tcW w:w="97" w:type="dxa"/>
                      </w:tcPr>
                      <w:p>
                        <w:pPr/>
                      </w:p>
                    </w:tc>
                    <w:tc>
                      <w:tcPr>
                        <w:tcW w:w="131" w:type="dxa"/>
                      </w:tcPr>
                      <w:p>
                        <w:pPr/>
                      </w:p>
                    </w:tc>
                    <w:tc>
                      <w:tcPr>
                        <w:tcW w:w="581" w:type="dxa"/>
                      </w:tcPr>
                      <w:p>
                        <w:pP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200" w:hRule="exact"/>
                    </w:trPr>
                    <w:tc>
                      <w:tcPr>
                        <w:tcW w:w="1840" w:type="dxa"/>
                      </w:tcPr>
                      <w:p>
                        <w:pPr/>
                      </w:p>
                    </w:tc>
                    <w:tc>
                      <w:tcPr>
                        <w:tcW w:w="4019" w:type="dxa"/>
                        <w:gridSpan w:val="3"/>
                      </w:tcPr>
                      <w:p>
                        <w:pPr>
                          <w:pStyle w:val="TableParagraph"/>
                          <w:tabs>
                            <w:tab w:pos="3361" w:val="right" w:leader="none"/>
                          </w:tabs>
                          <w:spacing w:line="208" w:lineRule="exact"/>
                          <w:ind w:left="-21"/>
                          <w:rPr>
                            <w:sz w:val="18"/>
                          </w:rPr>
                        </w:pPr>
                        <w:r>
                          <w:rPr>
                            <w:color w:val="231F20"/>
                            <w:w w:val="105"/>
                            <w:sz w:val="14"/>
                          </w:rPr>
                          <w:t>Universidad de</w:t>
                        </w:r>
                        <w:r>
                          <w:rPr>
                            <w:color w:val="231F20"/>
                            <w:spacing w:val="-9"/>
                            <w:w w:val="105"/>
                            <w:sz w:val="14"/>
                          </w:rPr>
                          <w:t> </w:t>
                        </w:r>
                        <w:r>
                          <w:rPr>
                            <w:color w:val="231F20"/>
                            <w:w w:val="105"/>
                            <w:sz w:val="14"/>
                          </w:rPr>
                          <w:t>Costa</w:t>
                        </w:r>
                        <w:r>
                          <w:rPr>
                            <w:color w:val="231F20"/>
                            <w:spacing w:val="-5"/>
                            <w:w w:val="105"/>
                            <w:sz w:val="14"/>
                          </w:rPr>
                          <w:t> </w:t>
                        </w:r>
                        <w:r>
                          <w:rPr>
                            <w:color w:val="231F20"/>
                            <w:w w:val="105"/>
                            <w:sz w:val="14"/>
                          </w:rPr>
                          <w:t>Rica</w:t>
                        </w:r>
                        <w:r>
                          <w:rPr>
                            <w:color w:val="231F20"/>
                            <w:w w:val="105"/>
                            <w:position w:val="-1"/>
                            <w:sz w:val="18"/>
                          </w:rPr>
                          <w:tab/>
                          <w:t>45</w:t>
                        </w:r>
                      </w:p>
                    </w:tc>
                    <w:tc>
                      <w:tcPr>
                        <w:tcW w:w="1143" w:type="dxa"/>
                      </w:tcPr>
                      <w:p>
                        <w:pPr>
                          <w:pStyle w:val="TableParagraph"/>
                          <w:spacing w:line="210" w:lineRule="exact"/>
                          <w:ind w:right="27"/>
                          <w:jc w:val="right"/>
                          <w:rPr>
                            <w:sz w:val="18"/>
                          </w:rPr>
                        </w:pPr>
                        <w:r>
                          <w:rPr>
                            <w:color w:val="231F20"/>
                            <w:sz w:val="18"/>
                          </w:rPr>
                          <w:t>68.9%</w:t>
                        </w:r>
                      </w:p>
                    </w:tc>
                    <w:tc>
                      <w:tcPr>
                        <w:tcW w:w="872" w:type="dxa"/>
                        <w:shd w:val="clear" w:color="auto" w:fill="72703D"/>
                      </w:tcPr>
                      <w:p>
                        <w:pPr/>
                      </w:p>
                    </w:tc>
                    <w:tc>
                      <w:tcPr>
                        <w:tcW w:w="97" w:type="dxa"/>
                        <w:shd w:val="clear" w:color="auto" w:fill="B1AE68"/>
                      </w:tcPr>
                      <w:p>
                        <w:pPr/>
                      </w:p>
                    </w:tc>
                    <w:tc>
                      <w:tcPr>
                        <w:tcW w:w="131" w:type="dxa"/>
                        <w:shd w:val="clear" w:color="auto" w:fill="B1AE68"/>
                      </w:tcPr>
                      <w:p>
                        <w:pPr/>
                      </w:p>
                    </w:tc>
                    <w:tc>
                      <w:tcPr>
                        <w:tcW w:w="581" w:type="dxa"/>
                      </w:tcPr>
                      <w:p>
                        <w:pPr>
                          <w:pStyle w:val="TableParagraph"/>
                          <w:spacing w:line="209" w:lineRule="exact"/>
                          <w:ind w:right="104"/>
                          <w:jc w:val="right"/>
                          <w:rPr>
                            <w:sz w:val="18"/>
                          </w:rPr>
                        </w:pPr>
                        <w:r>
                          <w:rPr>
                            <w:color w:val="231F20"/>
                            <w:sz w:val="18"/>
                          </w:rPr>
                          <w:t>31</w:t>
                        </w:r>
                      </w:p>
                    </w:tc>
                    <w:tc>
                      <w:tcPr>
                        <w:tcW w:w="139" w:type="dxa"/>
                        <w:shd w:val="clear" w:color="auto" w:fill="47833E"/>
                      </w:tcPr>
                      <w:p>
                        <w:pPr/>
                      </w:p>
                    </w:tc>
                    <w:tc>
                      <w:tcPr>
                        <w:tcW w:w="127" w:type="dxa"/>
                        <w:shd w:val="clear" w:color="auto" w:fill="C24127"/>
                      </w:tcPr>
                      <w:p>
                        <w:pPr/>
                      </w:p>
                    </w:tc>
                    <w:tc>
                      <w:tcPr>
                        <w:tcW w:w="121" w:type="dxa"/>
                        <w:shd w:val="clear" w:color="auto" w:fill="C24127"/>
                      </w:tcPr>
                      <w:p>
                        <w:pPr/>
                      </w:p>
                    </w:tc>
                    <w:tc>
                      <w:tcPr>
                        <w:tcW w:w="644" w:type="dxa"/>
                        <w:shd w:val="clear" w:color="auto" w:fill="C24127"/>
                      </w:tcPr>
                      <w:p>
                        <w:pPr/>
                      </w:p>
                    </w:tc>
                    <w:tc>
                      <w:tcPr>
                        <w:tcW w:w="446" w:type="dxa"/>
                      </w:tcPr>
                      <w:p>
                        <w:pPr/>
                      </w:p>
                    </w:tc>
                  </w:tr>
                  <w:tr>
                    <w:trPr>
                      <w:trHeight w:val="800" w:hRule="exact"/>
                    </w:trPr>
                    <w:tc>
                      <w:tcPr>
                        <w:tcW w:w="1840" w:type="dxa"/>
                      </w:tcPr>
                      <w:p>
                        <w:pPr/>
                      </w:p>
                    </w:tc>
                    <w:tc>
                      <w:tcPr>
                        <w:tcW w:w="4019" w:type="dxa"/>
                        <w:gridSpan w:val="3"/>
                      </w:tcPr>
                      <w:p>
                        <w:pPr>
                          <w:pStyle w:val="TableParagraph"/>
                          <w:spacing w:line="138" w:lineRule="exact"/>
                          <w:ind w:left="-21"/>
                          <w:rPr>
                            <w:sz w:val="14"/>
                          </w:rPr>
                        </w:pPr>
                        <w:r>
                          <w:rPr>
                            <w:color w:val="231F20"/>
                            <w:sz w:val="14"/>
                          </w:rPr>
                          <w:t>Educación (</w:t>
                        </w:r>
                        <w:r>
                          <w:rPr>
                            <w:color w:val="231F20"/>
                            <w:sz w:val="10"/>
                          </w:rPr>
                          <w:t>CS</w:t>
                        </w:r>
                        <w:r>
                          <w:rPr>
                            <w:color w:val="231F20"/>
                            <w:sz w:val="14"/>
                          </w:rPr>
                          <w:t>)</w:t>
                        </w:r>
                      </w:p>
                      <w:p>
                        <w:pPr>
                          <w:pStyle w:val="TableParagraph"/>
                          <w:rPr>
                            <w:sz w:val="14"/>
                          </w:rPr>
                        </w:pPr>
                      </w:p>
                      <w:p>
                        <w:pPr>
                          <w:pStyle w:val="TableParagraph"/>
                          <w:spacing w:before="98"/>
                          <w:ind w:left="-21"/>
                          <w:rPr>
                            <w:i/>
                            <w:sz w:val="14"/>
                          </w:rPr>
                        </w:pPr>
                        <w:r>
                          <w:rPr>
                            <w:i/>
                            <w:color w:val="231F20"/>
                            <w:sz w:val="14"/>
                          </w:rPr>
                          <w:t>Universitas Psychologica</w:t>
                        </w:r>
                      </w:p>
                      <w:p>
                        <w:pPr>
                          <w:pStyle w:val="TableParagraph"/>
                          <w:spacing w:before="9"/>
                          <w:ind w:left="-21"/>
                          <w:rPr>
                            <w:sz w:val="14"/>
                          </w:rPr>
                        </w:pPr>
                        <w:r>
                          <w:rPr>
                            <w:color w:val="231F20"/>
                            <w:sz w:val="14"/>
                          </w:rPr>
                          <w:t>1657-9267</w:t>
                        </w:r>
                      </w:p>
                    </w:tc>
                    <w:tc>
                      <w:tcPr>
                        <w:tcW w:w="1143" w:type="dxa"/>
                      </w:tcPr>
                      <w:p>
                        <w:pPr/>
                      </w:p>
                    </w:tc>
                    <w:tc>
                      <w:tcPr>
                        <w:tcW w:w="872" w:type="dxa"/>
                      </w:tcPr>
                      <w:p>
                        <w:pPr/>
                      </w:p>
                    </w:tc>
                    <w:tc>
                      <w:tcPr>
                        <w:tcW w:w="97" w:type="dxa"/>
                      </w:tcPr>
                      <w:p>
                        <w:pPr/>
                      </w:p>
                    </w:tc>
                    <w:tc>
                      <w:tcPr>
                        <w:tcW w:w="131" w:type="dxa"/>
                      </w:tcPr>
                      <w:p>
                        <w:pPr/>
                      </w:p>
                    </w:tc>
                    <w:tc>
                      <w:tcPr>
                        <w:tcW w:w="581" w:type="dxa"/>
                      </w:tcPr>
                      <w:p>
                        <w:pP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200" w:hRule="exact"/>
                    </w:trPr>
                    <w:tc>
                      <w:tcPr>
                        <w:tcW w:w="1840" w:type="dxa"/>
                      </w:tcPr>
                      <w:p>
                        <w:pPr/>
                      </w:p>
                    </w:tc>
                    <w:tc>
                      <w:tcPr>
                        <w:tcW w:w="4019" w:type="dxa"/>
                        <w:gridSpan w:val="3"/>
                      </w:tcPr>
                      <w:p>
                        <w:pPr>
                          <w:pStyle w:val="TableParagraph"/>
                          <w:tabs>
                            <w:tab w:pos="3361" w:val="right" w:leader="none"/>
                          </w:tabs>
                          <w:spacing w:line="208" w:lineRule="exact"/>
                          <w:ind w:left="-21"/>
                          <w:rPr>
                            <w:sz w:val="18"/>
                          </w:rPr>
                        </w:pPr>
                        <w:r>
                          <w:rPr>
                            <w:color w:val="231F20"/>
                            <w:sz w:val="14"/>
                          </w:rPr>
                          <w:t>Pontiócia</w:t>
                        </w:r>
                        <w:r>
                          <w:rPr>
                            <w:color w:val="231F20"/>
                            <w:spacing w:val="-1"/>
                            <w:sz w:val="14"/>
                          </w:rPr>
                          <w:t> </w:t>
                        </w:r>
                        <w:r>
                          <w:rPr>
                            <w:color w:val="231F20"/>
                            <w:sz w:val="14"/>
                          </w:rPr>
                          <w:t>Universidad</w:t>
                        </w:r>
                        <w:r>
                          <w:rPr>
                            <w:color w:val="231F20"/>
                            <w:spacing w:val="-1"/>
                            <w:sz w:val="14"/>
                          </w:rPr>
                          <w:t> </w:t>
                        </w:r>
                        <w:r>
                          <w:rPr>
                            <w:color w:val="231F20"/>
                            <w:sz w:val="14"/>
                          </w:rPr>
                          <w:t>Javeriana</w:t>
                        </w:r>
                        <w:r>
                          <w:rPr>
                            <w:color w:val="231F20"/>
                            <w:position w:val="-5"/>
                            <w:sz w:val="18"/>
                          </w:rPr>
                          <w:tab/>
                          <w:t>45</w:t>
                        </w:r>
                      </w:p>
                    </w:tc>
                    <w:tc>
                      <w:tcPr>
                        <w:tcW w:w="1143" w:type="dxa"/>
                      </w:tcPr>
                      <w:p>
                        <w:pPr>
                          <w:pStyle w:val="TableParagraph"/>
                          <w:spacing w:line="210" w:lineRule="exact"/>
                          <w:ind w:right="27"/>
                          <w:jc w:val="right"/>
                          <w:rPr>
                            <w:sz w:val="18"/>
                          </w:rPr>
                        </w:pPr>
                        <w:r>
                          <w:rPr>
                            <w:color w:val="231F20"/>
                            <w:sz w:val="18"/>
                          </w:rPr>
                          <w:t>91.1%</w:t>
                        </w:r>
                      </w:p>
                    </w:tc>
                    <w:tc>
                      <w:tcPr>
                        <w:tcW w:w="872" w:type="dxa"/>
                        <w:shd w:val="clear" w:color="auto" w:fill="72703D"/>
                      </w:tcPr>
                      <w:p>
                        <w:pPr/>
                      </w:p>
                    </w:tc>
                    <w:tc>
                      <w:tcPr>
                        <w:tcW w:w="97" w:type="dxa"/>
                        <w:shd w:val="clear" w:color="auto" w:fill="72703D"/>
                      </w:tcPr>
                      <w:p>
                        <w:pPr/>
                      </w:p>
                    </w:tc>
                    <w:tc>
                      <w:tcPr>
                        <w:tcW w:w="131" w:type="dxa"/>
                      </w:tcPr>
                      <w:p>
                        <w:pPr/>
                      </w:p>
                    </w:tc>
                    <w:tc>
                      <w:tcPr>
                        <w:tcW w:w="581" w:type="dxa"/>
                      </w:tcPr>
                      <w:p>
                        <w:pPr>
                          <w:pStyle w:val="TableParagraph"/>
                          <w:spacing w:line="209" w:lineRule="exact"/>
                          <w:ind w:right="104"/>
                          <w:jc w:val="right"/>
                          <w:rPr>
                            <w:sz w:val="18"/>
                          </w:rPr>
                        </w:pPr>
                        <w:r>
                          <w:rPr>
                            <w:color w:val="231F20"/>
                            <w:sz w:val="18"/>
                          </w:rPr>
                          <w:t>41</w:t>
                        </w:r>
                      </w:p>
                    </w:tc>
                    <w:tc>
                      <w:tcPr>
                        <w:tcW w:w="139" w:type="dxa"/>
                      </w:tcPr>
                      <w:p>
                        <w:pPr/>
                      </w:p>
                    </w:tc>
                    <w:tc>
                      <w:tcPr>
                        <w:tcW w:w="127" w:type="dxa"/>
                        <w:shd w:val="clear" w:color="auto" w:fill="C24127"/>
                      </w:tcPr>
                      <w:p>
                        <w:pPr/>
                      </w:p>
                    </w:tc>
                    <w:tc>
                      <w:tcPr>
                        <w:tcW w:w="121" w:type="dxa"/>
                        <w:shd w:val="clear" w:color="auto" w:fill="C24127"/>
                      </w:tcPr>
                      <w:p>
                        <w:pPr/>
                      </w:p>
                    </w:tc>
                    <w:tc>
                      <w:tcPr>
                        <w:tcW w:w="644" w:type="dxa"/>
                        <w:shd w:val="clear" w:color="auto" w:fill="C24127"/>
                      </w:tcPr>
                      <w:p>
                        <w:pPr/>
                      </w:p>
                    </w:tc>
                    <w:tc>
                      <w:tcPr>
                        <w:tcW w:w="446" w:type="dxa"/>
                      </w:tcPr>
                      <w:p>
                        <w:pPr/>
                      </w:p>
                    </w:tc>
                  </w:tr>
                  <w:tr>
                    <w:trPr>
                      <w:trHeight w:val="800" w:hRule="exact"/>
                    </w:trPr>
                    <w:tc>
                      <w:tcPr>
                        <w:tcW w:w="1840" w:type="dxa"/>
                      </w:tcPr>
                      <w:p>
                        <w:pPr/>
                      </w:p>
                    </w:tc>
                    <w:tc>
                      <w:tcPr>
                        <w:tcW w:w="6981" w:type="dxa"/>
                        <w:gridSpan w:val="9"/>
                      </w:tcPr>
                      <w:p>
                        <w:pPr>
                          <w:pStyle w:val="TableParagraph"/>
                          <w:rPr>
                            <w:sz w:val="14"/>
                          </w:rPr>
                        </w:pPr>
                      </w:p>
                      <w:p>
                        <w:pPr>
                          <w:pStyle w:val="TableParagraph"/>
                          <w:spacing w:before="3"/>
                          <w:rPr>
                            <w:sz w:val="19"/>
                          </w:rPr>
                        </w:pPr>
                      </w:p>
                      <w:p>
                        <w:pPr>
                          <w:pStyle w:val="TableParagraph"/>
                          <w:spacing w:before="1"/>
                          <w:ind w:left="-21"/>
                          <w:rPr>
                            <w:i/>
                            <w:sz w:val="14"/>
                          </w:rPr>
                        </w:pPr>
                        <w:r>
                          <w:rPr>
                            <w:i/>
                            <w:color w:val="231F20"/>
                            <w:sz w:val="14"/>
                          </w:rPr>
                          <w:t>Universidades</w:t>
                        </w:r>
                      </w:p>
                      <w:p>
                        <w:pPr>
                          <w:pStyle w:val="TableParagraph"/>
                          <w:spacing w:before="9"/>
                          <w:ind w:left="-21"/>
                          <w:rPr>
                            <w:sz w:val="14"/>
                          </w:rPr>
                        </w:pPr>
                        <w:r>
                          <w:rPr>
                            <w:color w:val="231F20"/>
                            <w:sz w:val="14"/>
                          </w:rPr>
                          <w:t>0041-8935</w:t>
                        </w:r>
                      </w:p>
                    </w:tc>
                    <w:tc>
                      <w:tcPr>
                        <w:tcW w:w="127" w:type="dxa"/>
                      </w:tcPr>
                      <w:p>
                        <w:pPr/>
                      </w:p>
                    </w:tc>
                    <w:tc>
                      <w:tcPr>
                        <w:tcW w:w="121" w:type="dxa"/>
                      </w:tcPr>
                      <w:p>
                        <w:pPr/>
                      </w:p>
                    </w:tc>
                    <w:tc>
                      <w:tcPr>
                        <w:tcW w:w="644" w:type="dxa"/>
                      </w:tcPr>
                      <w:p>
                        <w:pPr/>
                      </w:p>
                    </w:tc>
                    <w:tc>
                      <w:tcPr>
                        <w:tcW w:w="446" w:type="dxa"/>
                      </w:tcPr>
                      <w:p>
                        <w:pPr/>
                      </w:p>
                    </w:tc>
                  </w:tr>
                  <w:tr>
                    <w:trPr>
                      <w:trHeight w:val="200" w:hRule="exact"/>
                    </w:trPr>
                    <w:tc>
                      <w:tcPr>
                        <w:tcW w:w="1840" w:type="dxa"/>
                      </w:tcPr>
                      <w:p>
                        <w:pPr/>
                      </w:p>
                    </w:tc>
                    <w:tc>
                      <w:tcPr>
                        <w:tcW w:w="4019" w:type="dxa"/>
                        <w:gridSpan w:val="3"/>
                      </w:tcPr>
                      <w:p>
                        <w:pPr>
                          <w:pStyle w:val="TableParagraph"/>
                          <w:spacing w:line="208" w:lineRule="exact"/>
                          <w:ind w:left="-21"/>
                          <w:rPr>
                            <w:sz w:val="18"/>
                          </w:rPr>
                        </w:pPr>
                        <w:r>
                          <w:rPr>
                            <w:color w:val="231F20"/>
                            <w:w w:val="105"/>
                            <w:sz w:val="14"/>
                          </w:rPr>
                          <w:t>Unión de Universidades de América Latina y el Caribe  </w:t>
                        </w:r>
                        <w:r>
                          <w:rPr>
                            <w:color w:val="231F20"/>
                            <w:w w:val="105"/>
                            <w:position w:val="-5"/>
                            <w:sz w:val="18"/>
                          </w:rPr>
                          <w:t>43</w:t>
                        </w:r>
                      </w:p>
                    </w:tc>
                    <w:tc>
                      <w:tcPr>
                        <w:tcW w:w="1143" w:type="dxa"/>
                      </w:tcPr>
                      <w:p>
                        <w:pPr>
                          <w:pStyle w:val="TableParagraph"/>
                          <w:spacing w:line="210" w:lineRule="exact"/>
                          <w:ind w:right="27"/>
                          <w:jc w:val="right"/>
                          <w:rPr>
                            <w:sz w:val="18"/>
                          </w:rPr>
                        </w:pPr>
                        <w:r>
                          <w:rPr>
                            <w:color w:val="231F20"/>
                            <w:sz w:val="18"/>
                          </w:rPr>
                          <w:t>18.6%</w:t>
                        </w:r>
                      </w:p>
                    </w:tc>
                    <w:tc>
                      <w:tcPr>
                        <w:tcW w:w="872" w:type="dxa"/>
                      </w:tcPr>
                      <w:p>
                        <w:pPr/>
                      </w:p>
                    </w:tc>
                    <w:tc>
                      <w:tcPr>
                        <w:tcW w:w="97" w:type="dxa"/>
                        <w:shd w:val="clear" w:color="auto" w:fill="B1AE68"/>
                      </w:tcPr>
                      <w:p>
                        <w:pPr/>
                      </w:p>
                    </w:tc>
                    <w:tc>
                      <w:tcPr>
                        <w:tcW w:w="131" w:type="dxa"/>
                        <w:shd w:val="clear" w:color="auto" w:fill="B1AE68"/>
                      </w:tcPr>
                      <w:p>
                        <w:pPr/>
                      </w:p>
                    </w:tc>
                    <w:tc>
                      <w:tcPr>
                        <w:tcW w:w="581" w:type="dxa"/>
                      </w:tcPr>
                      <w:p>
                        <w:pPr>
                          <w:pStyle w:val="TableParagraph"/>
                          <w:spacing w:line="209" w:lineRule="exact"/>
                          <w:ind w:right="104"/>
                          <w:jc w:val="right"/>
                          <w:rPr>
                            <w:sz w:val="18"/>
                          </w:rPr>
                        </w:pPr>
                        <w:r>
                          <w:rPr>
                            <w:color w:val="231F20"/>
                            <w:w w:val="101"/>
                            <w:sz w:val="18"/>
                          </w:rPr>
                          <w:t>8</w:t>
                        </w:r>
                      </w:p>
                    </w:tc>
                    <w:tc>
                      <w:tcPr>
                        <w:tcW w:w="139" w:type="dxa"/>
                        <w:shd w:val="clear" w:color="auto" w:fill="47833E"/>
                      </w:tcPr>
                      <w:p>
                        <w:pPr/>
                      </w:p>
                    </w:tc>
                    <w:tc>
                      <w:tcPr>
                        <w:tcW w:w="127" w:type="dxa"/>
                        <w:shd w:val="clear" w:color="auto" w:fill="47833E"/>
                      </w:tcPr>
                      <w:p>
                        <w:pPr/>
                      </w:p>
                    </w:tc>
                    <w:tc>
                      <w:tcPr>
                        <w:tcW w:w="121" w:type="dxa"/>
                        <w:shd w:val="clear" w:color="auto" w:fill="47833E"/>
                      </w:tcPr>
                      <w:p>
                        <w:pPr/>
                      </w:p>
                    </w:tc>
                    <w:tc>
                      <w:tcPr>
                        <w:tcW w:w="644" w:type="dxa"/>
                        <w:shd w:val="clear" w:color="auto" w:fill="C24127"/>
                      </w:tcPr>
                      <w:p>
                        <w:pPr/>
                      </w:p>
                    </w:tc>
                    <w:tc>
                      <w:tcPr>
                        <w:tcW w:w="446" w:type="dxa"/>
                      </w:tcPr>
                      <w:p>
                        <w:pPr/>
                      </w:p>
                    </w:tc>
                  </w:tr>
                  <w:tr>
                    <w:trPr>
                      <w:trHeight w:val="160" w:hRule="exact"/>
                    </w:trPr>
                    <w:tc>
                      <w:tcPr>
                        <w:tcW w:w="1840" w:type="dxa"/>
                      </w:tcPr>
                      <w:p>
                        <w:pPr/>
                      </w:p>
                    </w:tc>
                    <w:tc>
                      <w:tcPr>
                        <w:tcW w:w="6981" w:type="dxa"/>
                        <w:gridSpan w:val="9"/>
                      </w:tcPr>
                      <w:p>
                        <w:pPr/>
                      </w:p>
                    </w:tc>
                    <w:tc>
                      <w:tcPr>
                        <w:tcW w:w="127" w:type="dxa"/>
                      </w:tcPr>
                      <w:p>
                        <w:pPr/>
                      </w:p>
                    </w:tc>
                    <w:tc>
                      <w:tcPr>
                        <w:tcW w:w="121" w:type="dxa"/>
                      </w:tcPr>
                      <w:p>
                        <w:pPr/>
                      </w:p>
                    </w:tc>
                    <w:tc>
                      <w:tcPr>
                        <w:tcW w:w="644" w:type="dxa"/>
                      </w:tcPr>
                      <w:p>
                        <w:pPr/>
                      </w:p>
                    </w:tc>
                    <w:tc>
                      <w:tcPr>
                        <w:tcW w:w="446" w:type="dxa"/>
                      </w:tcPr>
                      <w:p>
                        <w:pPr/>
                      </w:p>
                    </w:tc>
                  </w:tr>
                  <w:tr>
                    <w:trPr>
                      <w:trHeight w:val="136" w:hRule="exact"/>
                    </w:trPr>
                    <w:tc>
                      <w:tcPr>
                        <w:tcW w:w="1840" w:type="dxa"/>
                      </w:tcPr>
                      <w:p>
                        <w:pPr/>
                      </w:p>
                    </w:tc>
                    <w:tc>
                      <w:tcPr>
                        <w:tcW w:w="200" w:type="dxa"/>
                        <w:tcBorders>
                          <w:top w:val="single" w:sz="2" w:space="0" w:color="58595B"/>
                          <w:bottom w:val="single" w:sz="2" w:space="0" w:color="58595B"/>
                        </w:tcBorders>
                        <w:shd w:val="clear" w:color="auto" w:fill="FFFFFF"/>
                      </w:tcPr>
                      <w:p>
                        <w:pPr>
                          <w:pStyle w:val="TableParagraph"/>
                          <w:spacing w:before="5"/>
                          <w:ind w:left="54" w:right="-4"/>
                          <w:rPr>
                            <w:sz w:val="10"/>
                          </w:rPr>
                        </w:pPr>
                        <w:r>
                          <w:rPr>
                            <w:color w:val="58595B"/>
                            <w:sz w:val="10"/>
                          </w:rPr>
                          <w:t>OI</w:t>
                        </w:r>
                      </w:p>
                    </w:tc>
                    <w:tc>
                      <w:tcPr>
                        <w:tcW w:w="3819" w:type="dxa"/>
                        <w:gridSpan w:val="2"/>
                      </w:tcPr>
                      <w:p>
                        <w:pPr/>
                      </w:p>
                    </w:tc>
                    <w:tc>
                      <w:tcPr>
                        <w:tcW w:w="1143" w:type="dxa"/>
                      </w:tcPr>
                      <w:p>
                        <w:pPr/>
                      </w:p>
                    </w:tc>
                    <w:tc>
                      <w:tcPr>
                        <w:tcW w:w="872" w:type="dxa"/>
                      </w:tcPr>
                      <w:p>
                        <w:pPr/>
                      </w:p>
                    </w:tc>
                    <w:tc>
                      <w:tcPr>
                        <w:tcW w:w="97" w:type="dxa"/>
                      </w:tcPr>
                      <w:p>
                        <w:pPr/>
                      </w:p>
                    </w:tc>
                    <w:tc>
                      <w:tcPr>
                        <w:tcW w:w="131" w:type="dxa"/>
                      </w:tcPr>
                      <w:p>
                        <w:pPr/>
                      </w:p>
                    </w:tc>
                    <w:tc>
                      <w:tcPr>
                        <w:tcW w:w="581" w:type="dxa"/>
                      </w:tcPr>
                      <w:p>
                        <w:pP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504" w:hRule="exact"/>
                    </w:trPr>
                    <w:tc>
                      <w:tcPr>
                        <w:tcW w:w="1840" w:type="dxa"/>
                      </w:tcPr>
                      <w:p>
                        <w:pPr/>
                      </w:p>
                    </w:tc>
                    <w:tc>
                      <w:tcPr>
                        <w:tcW w:w="4019" w:type="dxa"/>
                        <w:gridSpan w:val="3"/>
                      </w:tcPr>
                      <w:p>
                        <w:pPr>
                          <w:pStyle w:val="TableParagraph"/>
                          <w:spacing w:before="110"/>
                          <w:ind w:left="-21"/>
                          <w:rPr>
                            <w:i/>
                            <w:sz w:val="14"/>
                          </w:rPr>
                        </w:pPr>
                        <w:r>
                          <w:rPr>
                            <w:i/>
                            <w:color w:val="231F20"/>
                            <w:sz w:val="14"/>
                          </w:rPr>
                          <w:t>Revista de Salud Pública</w:t>
                        </w:r>
                      </w:p>
                      <w:p>
                        <w:pPr>
                          <w:pStyle w:val="TableParagraph"/>
                          <w:spacing w:before="9"/>
                          <w:ind w:left="-21"/>
                          <w:rPr>
                            <w:sz w:val="14"/>
                          </w:rPr>
                        </w:pPr>
                        <w:r>
                          <w:rPr>
                            <w:color w:val="231F20"/>
                            <w:sz w:val="14"/>
                          </w:rPr>
                          <w:t>0124-0064</w:t>
                        </w:r>
                      </w:p>
                    </w:tc>
                    <w:tc>
                      <w:tcPr>
                        <w:tcW w:w="1143" w:type="dxa"/>
                      </w:tcPr>
                      <w:p>
                        <w:pPr/>
                      </w:p>
                    </w:tc>
                    <w:tc>
                      <w:tcPr>
                        <w:tcW w:w="872" w:type="dxa"/>
                      </w:tcPr>
                      <w:p>
                        <w:pPr/>
                      </w:p>
                    </w:tc>
                    <w:tc>
                      <w:tcPr>
                        <w:tcW w:w="97" w:type="dxa"/>
                      </w:tcPr>
                      <w:p>
                        <w:pPr/>
                      </w:p>
                    </w:tc>
                    <w:tc>
                      <w:tcPr>
                        <w:tcW w:w="131" w:type="dxa"/>
                      </w:tcPr>
                      <w:p>
                        <w:pPr/>
                      </w:p>
                    </w:tc>
                    <w:tc>
                      <w:tcPr>
                        <w:tcW w:w="581" w:type="dxa"/>
                      </w:tcPr>
                      <w:p>
                        <w:pP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200" w:hRule="exact"/>
                    </w:trPr>
                    <w:tc>
                      <w:tcPr>
                        <w:tcW w:w="1840" w:type="dxa"/>
                      </w:tcPr>
                      <w:p>
                        <w:pPr/>
                      </w:p>
                    </w:tc>
                    <w:tc>
                      <w:tcPr>
                        <w:tcW w:w="4019" w:type="dxa"/>
                        <w:gridSpan w:val="3"/>
                      </w:tcPr>
                      <w:p>
                        <w:pPr>
                          <w:pStyle w:val="TableParagraph"/>
                          <w:tabs>
                            <w:tab w:pos="3361" w:val="right" w:leader="none"/>
                          </w:tabs>
                          <w:spacing w:line="208" w:lineRule="exact"/>
                          <w:ind w:left="-21"/>
                          <w:rPr>
                            <w:sz w:val="18"/>
                          </w:rPr>
                        </w:pPr>
                        <w:r>
                          <w:rPr>
                            <w:color w:val="231F20"/>
                            <w:w w:val="105"/>
                            <w:sz w:val="14"/>
                          </w:rPr>
                          <w:t>Universidad Nacional</w:t>
                        </w:r>
                        <w:r>
                          <w:rPr>
                            <w:color w:val="231F20"/>
                            <w:spacing w:val="-9"/>
                            <w:w w:val="105"/>
                            <w:sz w:val="14"/>
                          </w:rPr>
                          <w:t> </w:t>
                        </w:r>
                        <w:r>
                          <w:rPr>
                            <w:color w:val="231F20"/>
                            <w:w w:val="105"/>
                            <w:sz w:val="14"/>
                          </w:rPr>
                          <w:t>de</w:t>
                        </w:r>
                        <w:r>
                          <w:rPr>
                            <w:color w:val="231F20"/>
                            <w:spacing w:val="-5"/>
                            <w:w w:val="105"/>
                            <w:sz w:val="14"/>
                          </w:rPr>
                          <w:t> </w:t>
                        </w:r>
                        <w:r>
                          <w:rPr>
                            <w:color w:val="231F20"/>
                            <w:w w:val="105"/>
                            <w:sz w:val="14"/>
                          </w:rPr>
                          <w:t>Colombia</w:t>
                        </w:r>
                        <w:r>
                          <w:rPr>
                            <w:color w:val="231F20"/>
                            <w:w w:val="105"/>
                            <w:position w:val="-5"/>
                            <w:sz w:val="18"/>
                          </w:rPr>
                          <w:tab/>
                          <w:t>40</w:t>
                        </w:r>
                      </w:p>
                    </w:tc>
                    <w:tc>
                      <w:tcPr>
                        <w:tcW w:w="1143" w:type="dxa"/>
                      </w:tcPr>
                      <w:p>
                        <w:pPr>
                          <w:pStyle w:val="TableParagraph"/>
                          <w:spacing w:line="210" w:lineRule="exact"/>
                          <w:ind w:right="27"/>
                          <w:jc w:val="right"/>
                          <w:rPr>
                            <w:sz w:val="18"/>
                          </w:rPr>
                        </w:pPr>
                        <w:r>
                          <w:rPr>
                            <w:color w:val="231F20"/>
                            <w:sz w:val="18"/>
                          </w:rPr>
                          <w:t>87.5%</w:t>
                        </w:r>
                      </w:p>
                    </w:tc>
                    <w:tc>
                      <w:tcPr>
                        <w:tcW w:w="872" w:type="dxa"/>
                        <w:shd w:val="clear" w:color="auto" w:fill="72703D"/>
                      </w:tcPr>
                      <w:p>
                        <w:pPr/>
                      </w:p>
                    </w:tc>
                    <w:tc>
                      <w:tcPr>
                        <w:tcW w:w="97" w:type="dxa"/>
                        <w:shd w:val="clear" w:color="auto" w:fill="72703D"/>
                      </w:tcPr>
                      <w:p>
                        <w:pPr/>
                      </w:p>
                    </w:tc>
                    <w:tc>
                      <w:tcPr>
                        <w:tcW w:w="131" w:type="dxa"/>
                        <w:shd w:val="clear" w:color="auto" w:fill="B1AE68"/>
                      </w:tcPr>
                      <w:p>
                        <w:pPr/>
                      </w:p>
                    </w:tc>
                    <w:tc>
                      <w:tcPr>
                        <w:tcW w:w="581" w:type="dxa"/>
                      </w:tcPr>
                      <w:p>
                        <w:pPr>
                          <w:pStyle w:val="TableParagraph"/>
                          <w:spacing w:line="209" w:lineRule="exact"/>
                          <w:ind w:right="104"/>
                          <w:jc w:val="right"/>
                          <w:rPr>
                            <w:sz w:val="18"/>
                          </w:rPr>
                        </w:pPr>
                        <w:r>
                          <w:rPr>
                            <w:color w:val="231F20"/>
                            <w:sz w:val="18"/>
                          </w:rPr>
                          <w:t>35</w:t>
                        </w:r>
                      </w:p>
                    </w:tc>
                    <w:tc>
                      <w:tcPr>
                        <w:tcW w:w="139" w:type="dxa"/>
                        <w:shd w:val="clear" w:color="auto" w:fill="47833E"/>
                      </w:tcPr>
                      <w:p>
                        <w:pPr/>
                      </w:p>
                    </w:tc>
                    <w:tc>
                      <w:tcPr>
                        <w:tcW w:w="127" w:type="dxa"/>
                        <w:shd w:val="clear" w:color="auto" w:fill="47833E"/>
                      </w:tcPr>
                      <w:p>
                        <w:pPr/>
                      </w:p>
                    </w:tc>
                    <w:tc>
                      <w:tcPr>
                        <w:tcW w:w="121" w:type="dxa"/>
                        <w:shd w:val="clear" w:color="auto" w:fill="C24127"/>
                      </w:tcPr>
                      <w:p>
                        <w:pPr/>
                      </w:p>
                    </w:tc>
                    <w:tc>
                      <w:tcPr>
                        <w:tcW w:w="644" w:type="dxa"/>
                        <w:shd w:val="clear" w:color="auto" w:fill="F4772A"/>
                      </w:tcPr>
                      <w:p>
                        <w:pPr/>
                      </w:p>
                    </w:tc>
                    <w:tc>
                      <w:tcPr>
                        <w:tcW w:w="446" w:type="dxa"/>
                      </w:tcPr>
                      <w:p>
                        <w:pPr/>
                      </w:p>
                    </w:tc>
                  </w:tr>
                  <w:tr>
                    <w:trPr>
                      <w:trHeight w:val="800" w:hRule="exact"/>
                    </w:trPr>
                    <w:tc>
                      <w:tcPr>
                        <w:tcW w:w="1840" w:type="dxa"/>
                      </w:tcPr>
                      <w:p>
                        <w:pPr/>
                      </w:p>
                    </w:tc>
                    <w:tc>
                      <w:tcPr>
                        <w:tcW w:w="6981" w:type="dxa"/>
                        <w:gridSpan w:val="9"/>
                      </w:tcPr>
                      <w:p>
                        <w:pPr>
                          <w:pStyle w:val="TableParagraph"/>
                          <w:rPr>
                            <w:sz w:val="14"/>
                          </w:rPr>
                        </w:pPr>
                      </w:p>
                      <w:p>
                        <w:pPr>
                          <w:pStyle w:val="TableParagraph"/>
                          <w:spacing w:before="3"/>
                          <w:rPr>
                            <w:sz w:val="19"/>
                          </w:rPr>
                        </w:pPr>
                      </w:p>
                      <w:p>
                        <w:pPr>
                          <w:pStyle w:val="TableParagraph"/>
                          <w:spacing w:before="1"/>
                          <w:ind w:left="-21"/>
                          <w:rPr>
                            <w:i/>
                            <w:sz w:val="14"/>
                          </w:rPr>
                        </w:pPr>
                        <w:r>
                          <w:rPr>
                            <w:i/>
                            <w:color w:val="231F20"/>
                            <w:sz w:val="14"/>
                          </w:rPr>
                          <w:t>Polis, Revista de la Universidad Bolivariana</w:t>
                        </w:r>
                      </w:p>
                      <w:p>
                        <w:pPr>
                          <w:pStyle w:val="TableParagraph"/>
                          <w:spacing w:before="9"/>
                          <w:ind w:left="-21"/>
                          <w:rPr>
                            <w:sz w:val="14"/>
                          </w:rPr>
                        </w:pPr>
                        <w:r>
                          <w:rPr>
                            <w:color w:val="231F20"/>
                            <w:sz w:val="14"/>
                          </w:rPr>
                          <w:t>0717-6554</w:t>
                        </w:r>
                      </w:p>
                    </w:tc>
                    <w:tc>
                      <w:tcPr>
                        <w:tcW w:w="127" w:type="dxa"/>
                      </w:tcPr>
                      <w:p>
                        <w:pPr/>
                      </w:p>
                    </w:tc>
                    <w:tc>
                      <w:tcPr>
                        <w:tcW w:w="121" w:type="dxa"/>
                      </w:tcPr>
                      <w:p>
                        <w:pPr/>
                      </w:p>
                    </w:tc>
                    <w:tc>
                      <w:tcPr>
                        <w:tcW w:w="644" w:type="dxa"/>
                      </w:tcPr>
                      <w:p>
                        <w:pPr/>
                      </w:p>
                    </w:tc>
                    <w:tc>
                      <w:tcPr>
                        <w:tcW w:w="446" w:type="dxa"/>
                      </w:tcPr>
                      <w:p>
                        <w:pPr/>
                      </w:p>
                    </w:tc>
                  </w:tr>
                  <w:tr>
                    <w:trPr>
                      <w:trHeight w:val="200" w:hRule="exact"/>
                    </w:trPr>
                    <w:tc>
                      <w:tcPr>
                        <w:tcW w:w="1840" w:type="dxa"/>
                      </w:tcPr>
                      <w:p>
                        <w:pPr/>
                      </w:p>
                    </w:tc>
                    <w:tc>
                      <w:tcPr>
                        <w:tcW w:w="4019" w:type="dxa"/>
                        <w:gridSpan w:val="3"/>
                      </w:tcPr>
                      <w:p>
                        <w:pPr>
                          <w:pStyle w:val="TableParagraph"/>
                          <w:tabs>
                            <w:tab w:pos="3361" w:val="right" w:leader="none"/>
                          </w:tabs>
                          <w:spacing w:line="208" w:lineRule="exact"/>
                          <w:ind w:left="-21"/>
                          <w:rPr>
                            <w:sz w:val="18"/>
                          </w:rPr>
                        </w:pPr>
                        <w:r>
                          <w:rPr>
                            <w:color w:val="231F20"/>
                            <w:sz w:val="14"/>
                          </w:rPr>
                          <w:t>Universidad</w:t>
                        </w:r>
                        <w:r>
                          <w:rPr>
                            <w:color w:val="231F20"/>
                            <w:spacing w:val="-2"/>
                            <w:sz w:val="14"/>
                          </w:rPr>
                          <w:t> </w:t>
                        </w:r>
                        <w:r>
                          <w:rPr>
                            <w:color w:val="231F20"/>
                            <w:sz w:val="14"/>
                          </w:rPr>
                          <w:t>Bolivariana</w:t>
                        </w:r>
                        <w:r>
                          <w:rPr>
                            <w:color w:val="231F20"/>
                            <w:position w:val="-5"/>
                            <w:sz w:val="18"/>
                          </w:rPr>
                          <w:tab/>
                          <w:t>39</w:t>
                        </w:r>
                      </w:p>
                    </w:tc>
                    <w:tc>
                      <w:tcPr>
                        <w:tcW w:w="1143" w:type="dxa"/>
                      </w:tcPr>
                      <w:p>
                        <w:pPr>
                          <w:pStyle w:val="TableParagraph"/>
                          <w:spacing w:line="210" w:lineRule="exact"/>
                          <w:ind w:right="27"/>
                          <w:jc w:val="right"/>
                          <w:rPr>
                            <w:sz w:val="18"/>
                          </w:rPr>
                        </w:pPr>
                        <w:r>
                          <w:rPr>
                            <w:color w:val="231F20"/>
                            <w:sz w:val="18"/>
                          </w:rPr>
                          <w:t>43.6%</w:t>
                        </w:r>
                      </w:p>
                    </w:tc>
                    <w:tc>
                      <w:tcPr>
                        <w:tcW w:w="872" w:type="dxa"/>
                      </w:tcPr>
                      <w:p>
                        <w:pPr/>
                      </w:p>
                    </w:tc>
                    <w:tc>
                      <w:tcPr>
                        <w:tcW w:w="97" w:type="dxa"/>
                        <w:shd w:val="clear" w:color="auto" w:fill="B1AE68"/>
                      </w:tcPr>
                      <w:p>
                        <w:pPr/>
                      </w:p>
                    </w:tc>
                    <w:tc>
                      <w:tcPr>
                        <w:tcW w:w="131" w:type="dxa"/>
                        <w:shd w:val="clear" w:color="auto" w:fill="B1AE68"/>
                      </w:tcPr>
                      <w:p>
                        <w:pPr/>
                      </w:p>
                    </w:tc>
                    <w:tc>
                      <w:tcPr>
                        <w:tcW w:w="581" w:type="dxa"/>
                      </w:tcPr>
                      <w:p>
                        <w:pPr>
                          <w:pStyle w:val="TableParagraph"/>
                          <w:spacing w:line="209" w:lineRule="exact"/>
                          <w:ind w:right="104"/>
                          <w:jc w:val="right"/>
                          <w:rPr>
                            <w:sz w:val="18"/>
                          </w:rPr>
                        </w:pPr>
                        <w:r>
                          <w:rPr>
                            <w:color w:val="231F20"/>
                            <w:sz w:val="18"/>
                          </w:rPr>
                          <w:t>17</w:t>
                        </w:r>
                      </w:p>
                    </w:tc>
                    <w:tc>
                      <w:tcPr>
                        <w:tcW w:w="139" w:type="dxa"/>
                        <w:shd w:val="clear" w:color="auto" w:fill="47833E"/>
                      </w:tcPr>
                      <w:p>
                        <w:pPr/>
                      </w:p>
                    </w:tc>
                    <w:tc>
                      <w:tcPr>
                        <w:tcW w:w="127" w:type="dxa"/>
                        <w:shd w:val="clear" w:color="auto" w:fill="C24127"/>
                      </w:tcPr>
                      <w:p>
                        <w:pPr/>
                      </w:p>
                    </w:tc>
                    <w:tc>
                      <w:tcPr>
                        <w:tcW w:w="121" w:type="dxa"/>
                        <w:shd w:val="clear" w:color="auto" w:fill="C24127"/>
                      </w:tcPr>
                      <w:p>
                        <w:pPr/>
                      </w:p>
                    </w:tc>
                    <w:tc>
                      <w:tcPr>
                        <w:tcW w:w="644" w:type="dxa"/>
                        <w:shd w:val="clear" w:color="auto" w:fill="C24127"/>
                      </w:tcPr>
                      <w:p>
                        <w:pPr/>
                      </w:p>
                    </w:tc>
                    <w:tc>
                      <w:tcPr>
                        <w:tcW w:w="446" w:type="dxa"/>
                      </w:tcPr>
                      <w:p>
                        <w:pPr/>
                      </w:p>
                    </w:tc>
                  </w:tr>
                  <w:tr>
                    <w:trPr>
                      <w:trHeight w:val="800" w:hRule="exact"/>
                    </w:trPr>
                    <w:tc>
                      <w:tcPr>
                        <w:tcW w:w="1840" w:type="dxa"/>
                      </w:tcPr>
                      <w:p>
                        <w:pPr/>
                      </w:p>
                    </w:tc>
                    <w:tc>
                      <w:tcPr>
                        <w:tcW w:w="6981" w:type="dxa"/>
                        <w:gridSpan w:val="9"/>
                      </w:tcPr>
                      <w:p>
                        <w:pPr>
                          <w:pStyle w:val="TableParagraph"/>
                          <w:rPr>
                            <w:sz w:val="14"/>
                          </w:rPr>
                        </w:pPr>
                      </w:p>
                      <w:p>
                        <w:pPr>
                          <w:pStyle w:val="TableParagraph"/>
                          <w:spacing w:before="3"/>
                          <w:rPr>
                            <w:sz w:val="19"/>
                          </w:rPr>
                        </w:pPr>
                      </w:p>
                      <w:p>
                        <w:pPr>
                          <w:pStyle w:val="TableParagraph"/>
                          <w:spacing w:before="1"/>
                          <w:ind w:left="-21"/>
                          <w:rPr>
                            <w:i/>
                            <w:sz w:val="14"/>
                          </w:rPr>
                        </w:pPr>
                        <w:r>
                          <w:rPr>
                            <w:i/>
                            <w:color w:val="231F20"/>
                            <w:sz w:val="14"/>
                          </w:rPr>
                          <w:t>Acta Colombiana de Psicología</w:t>
                        </w:r>
                      </w:p>
                      <w:p>
                        <w:pPr>
                          <w:pStyle w:val="TableParagraph"/>
                          <w:spacing w:before="9"/>
                          <w:ind w:left="-21"/>
                          <w:rPr>
                            <w:sz w:val="14"/>
                          </w:rPr>
                        </w:pPr>
                        <w:r>
                          <w:rPr>
                            <w:color w:val="231F20"/>
                            <w:sz w:val="14"/>
                          </w:rPr>
                          <w:t>0123-9155</w:t>
                        </w:r>
                      </w:p>
                    </w:tc>
                    <w:tc>
                      <w:tcPr>
                        <w:tcW w:w="127" w:type="dxa"/>
                      </w:tcPr>
                      <w:p>
                        <w:pPr/>
                      </w:p>
                    </w:tc>
                    <w:tc>
                      <w:tcPr>
                        <w:tcW w:w="121" w:type="dxa"/>
                      </w:tcPr>
                      <w:p>
                        <w:pPr/>
                      </w:p>
                    </w:tc>
                    <w:tc>
                      <w:tcPr>
                        <w:tcW w:w="644" w:type="dxa"/>
                      </w:tcPr>
                      <w:p>
                        <w:pPr/>
                      </w:p>
                    </w:tc>
                    <w:tc>
                      <w:tcPr>
                        <w:tcW w:w="446" w:type="dxa"/>
                      </w:tcPr>
                      <w:p>
                        <w:pPr/>
                      </w:p>
                    </w:tc>
                  </w:tr>
                  <w:tr>
                    <w:trPr>
                      <w:trHeight w:val="200" w:hRule="exact"/>
                    </w:trPr>
                    <w:tc>
                      <w:tcPr>
                        <w:tcW w:w="1840" w:type="dxa"/>
                      </w:tcPr>
                      <w:p>
                        <w:pPr/>
                      </w:p>
                    </w:tc>
                    <w:tc>
                      <w:tcPr>
                        <w:tcW w:w="4019" w:type="dxa"/>
                        <w:gridSpan w:val="3"/>
                      </w:tcPr>
                      <w:p>
                        <w:pPr>
                          <w:pStyle w:val="TableParagraph"/>
                          <w:tabs>
                            <w:tab w:pos="3361" w:val="right" w:leader="none"/>
                          </w:tabs>
                          <w:spacing w:line="208" w:lineRule="exact"/>
                          <w:ind w:left="-21"/>
                          <w:rPr>
                            <w:sz w:val="18"/>
                          </w:rPr>
                        </w:pPr>
                        <w:r>
                          <w:rPr>
                            <w:color w:val="231F20"/>
                            <w:w w:val="105"/>
                            <w:sz w:val="14"/>
                          </w:rPr>
                          <w:t>Universidad Católica</w:t>
                        </w:r>
                        <w:r>
                          <w:rPr>
                            <w:color w:val="231F20"/>
                            <w:spacing w:val="-9"/>
                            <w:w w:val="105"/>
                            <w:sz w:val="14"/>
                          </w:rPr>
                          <w:t> </w:t>
                        </w:r>
                        <w:r>
                          <w:rPr>
                            <w:color w:val="231F20"/>
                            <w:w w:val="105"/>
                            <w:sz w:val="14"/>
                          </w:rPr>
                          <w:t>de</w:t>
                        </w:r>
                        <w:r>
                          <w:rPr>
                            <w:color w:val="231F20"/>
                            <w:spacing w:val="-5"/>
                            <w:w w:val="105"/>
                            <w:sz w:val="14"/>
                          </w:rPr>
                          <w:t> </w:t>
                        </w:r>
                        <w:r>
                          <w:rPr>
                            <w:color w:val="231F20"/>
                            <w:w w:val="105"/>
                            <w:sz w:val="14"/>
                          </w:rPr>
                          <w:t>Colombia</w:t>
                        </w:r>
                        <w:r>
                          <w:rPr>
                            <w:color w:val="231F20"/>
                            <w:w w:val="105"/>
                            <w:position w:val="-5"/>
                            <w:sz w:val="18"/>
                          </w:rPr>
                          <w:tab/>
                          <w:t>37</w:t>
                        </w:r>
                      </w:p>
                    </w:tc>
                    <w:tc>
                      <w:tcPr>
                        <w:tcW w:w="1143" w:type="dxa"/>
                      </w:tcPr>
                      <w:p>
                        <w:pPr>
                          <w:pStyle w:val="TableParagraph"/>
                          <w:spacing w:line="210" w:lineRule="exact"/>
                          <w:ind w:right="27"/>
                          <w:jc w:val="right"/>
                          <w:rPr>
                            <w:sz w:val="18"/>
                          </w:rPr>
                        </w:pPr>
                        <w:r>
                          <w:rPr>
                            <w:color w:val="231F20"/>
                            <w:sz w:val="18"/>
                          </w:rPr>
                          <w:t>91.9%</w:t>
                        </w:r>
                      </w:p>
                    </w:tc>
                    <w:tc>
                      <w:tcPr>
                        <w:tcW w:w="872" w:type="dxa"/>
                        <w:shd w:val="clear" w:color="auto" w:fill="72703D"/>
                      </w:tcPr>
                      <w:p>
                        <w:pPr/>
                      </w:p>
                    </w:tc>
                    <w:tc>
                      <w:tcPr>
                        <w:tcW w:w="97" w:type="dxa"/>
                        <w:shd w:val="clear" w:color="auto" w:fill="72703D"/>
                      </w:tcPr>
                      <w:p>
                        <w:pPr/>
                      </w:p>
                    </w:tc>
                    <w:tc>
                      <w:tcPr>
                        <w:tcW w:w="131" w:type="dxa"/>
                      </w:tcPr>
                      <w:p>
                        <w:pPr/>
                      </w:p>
                    </w:tc>
                    <w:tc>
                      <w:tcPr>
                        <w:tcW w:w="581" w:type="dxa"/>
                      </w:tcPr>
                      <w:p>
                        <w:pPr>
                          <w:pStyle w:val="TableParagraph"/>
                          <w:spacing w:line="209" w:lineRule="exact"/>
                          <w:ind w:right="104"/>
                          <w:jc w:val="right"/>
                          <w:rPr>
                            <w:sz w:val="18"/>
                          </w:rPr>
                        </w:pPr>
                        <w:r>
                          <w:rPr>
                            <w:color w:val="231F20"/>
                            <w:sz w:val="18"/>
                          </w:rPr>
                          <w:t>34</w:t>
                        </w:r>
                      </w:p>
                    </w:tc>
                    <w:tc>
                      <w:tcPr>
                        <w:tcW w:w="139" w:type="dxa"/>
                        <w:shd w:val="clear" w:color="auto" w:fill="47833E"/>
                      </w:tcPr>
                      <w:p>
                        <w:pPr/>
                      </w:p>
                    </w:tc>
                    <w:tc>
                      <w:tcPr>
                        <w:tcW w:w="127" w:type="dxa"/>
                        <w:shd w:val="clear" w:color="auto" w:fill="C24127"/>
                      </w:tcPr>
                      <w:p>
                        <w:pPr/>
                      </w:p>
                    </w:tc>
                    <w:tc>
                      <w:tcPr>
                        <w:tcW w:w="121" w:type="dxa"/>
                        <w:shd w:val="clear" w:color="auto" w:fill="C24127"/>
                      </w:tcPr>
                      <w:p>
                        <w:pPr/>
                      </w:p>
                    </w:tc>
                    <w:tc>
                      <w:tcPr>
                        <w:tcW w:w="644" w:type="dxa"/>
                        <w:shd w:val="clear" w:color="auto" w:fill="C24127"/>
                      </w:tcPr>
                      <w:p>
                        <w:pPr/>
                      </w:p>
                    </w:tc>
                    <w:tc>
                      <w:tcPr>
                        <w:tcW w:w="446" w:type="dxa"/>
                      </w:tcPr>
                      <w:p>
                        <w:pPr/>
                      </w:p>
                    </w:tc>
                  </w:tr>
                  <w:tr>
                    <w:trPr>
                      <w:trHeight w:val="800" w:hRule="exact"/>
                    </w:trPr>
                    <w:tc>
                      <w:tcPr>
                        <w:tcW w:w="1840" w:type="dxa"/>
                      </w:tcPr>
                      <w:p>
                        <w:pPr/>
                      </w:p>
                    </w:tc>
                    <w:tc>
                      <w:tcPr>
                        <w:tcW w:w="8319" w:type="dxa"/>
                        <w:gridSpan w:val="13"/>
                      </w:tcPr>
                      <w:p>
                        <w:pPr>
                          <w:pStyle w:val="TableParagraph"/>
                          <w:rPr>
                            <w:sz w:val="14"/>
                          </w:rPr>
                        </w:pPr>
                      </w:p>
                      <w:p>
                        <w:pPr>
                          <w:pStyle w:val="TableParagraph"/>
                          <w:spacing w:before="5"/>
                          <w:rPr>
                            <w:sz w:val="19"/>
                          </w:rPr>
                        </w:pPr>
                      </w:p>
                      <w:p>
                        <w:pPr>
                          <w:pStyle w:val="TableParagraph"/>
                          <w:spacing w:line="140" w:lineRule="exact"/>
                          <w:ind w:left="-21" w:right="5286"/>
                          <w:rPr>
                            <w:i/>
                            <w:sz w:val="14"/>
                          </w:rPr>
                        </w:pPr>
                        <w:r>
                          <w:rPr>
                            <w:i/>
                            <w:color w:val="231F20"/>
                            <w:sz w:val="14"/>
                          </w:rPr>
                          <w:t>Revista Latinoamerica de Investigación en </w:t>
                        </w:r>
                        <w:r>
                          <w:rPr>
                            <w:i/>
                            <w:color w:val="231F20"/>
                            <w:sz w:val="14"/>
                          </w:rPr>
                          <w:t>Matemática Educativa</w:t>
                        </w:r>
                      </w:p>
                    </w:tc>
                  </w:tr>
                  <w:tr>
                    <w:trPr>
                      <w:trHeight w:val="200" w:hRule="exact"/>
                    </w:trPr>
                    <w:tc>
                      <w:tcPr>
                        <w:tcW w:w="1840" w:type="dxa"/>
                      </w:tcPr>
                      <w:p>
                        <w:pPr/>
                      </w:p>
                    </w:tc>
                    <w:tc>
                      <w:tcPr>
                        <w:tcW w:w="4019" w:type="dxa"/>
                        <w:gridSpan w:val="3"/>
                      </w:tcPr>
                      <w:p>
                        <w:pPr>
                          <w:pStyle w:val="TableParagraph"/>
                          <w:tabs>
                            <w:tab w:pos="3176" w:val="left" w:leader="none"/>
                          </w:tabs>
                          <w:spacing w:line="218" w:lineRule="exact"/>
                          <w:ind w:left="-21"/>
                          <w:rPr>
                            <w:sz w:val="18"/>
                          </w:rPr>
                        </w:pPr>
                        <w:r>
                          <w:rPr>
                            <w:color w:val="231F20"/>
                            <w:w w:val="105"/>
                            <w:sz w:val="14"/>
                          </w:rPr>
                          <w:t>Comité</w:t>
                        </w:r>
                        <w:r>
                          <w:rPr>
                            <w:color w:val="231F20"/>
                            <w:spacing w:val="-12"/>
                            <w:w w:val="105"/>
                            <w:sz w:val="14"/>
                          </w:rPr>
                          <w:t> </w:t>
                        </w:r>
                        <w:r>
                          <w:rPr>
                            <w:color w:val="231F20"/>
                            <w:w w:val="105"/>
                            <w:sz w:val="14"/>
                          </w:rPr>
                          <w:t>Latinoamericano</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Matemática</w:t>
                        </w:r>
                        <w:r>
                          <w:rPr>
                            <w:color w:val="231F20"/>
                            <w:spacing w:val="-12"/>
                            <w:w w:val="105"/>
                            <w:sz w:val="14"/>
                          </w:rPr>
                          <w:t> </w:t>
                        </w:r>
                        <w:r>
                          <w:rPr>
                            <w:color w:val="231F20"/>
                            <w:w w:val="105"/>
                            <w:sz w:val="14"/>
                          </w:rPr>
                          <w:t>Educativa</w:t>
                          <w:tab/>
                        </w:r>
                        <w:r>
                          <w:rPr>
                            <w:color w:val="231F20"/>
                            <w:w w:val="105"/>
                            <w:position w:val="2"/>
                            <w:sz w:val="18"/>
                          </w:rPr>
                          <w:t>32</w:t>
                        </w:r>
                      </w:p>
                    </w:tc>
                    <w:tc>
                      <w:tcPr>
                        <w:tcW w:w="1143" w:type="dxa"/>
                      </w:tcPr>
                      <w:p>
                        <w:pPr>
                          <w:pStyle w:val="TableParagraph"/>
                          <w:spacing w:line="210" w:lineRule="exact"/>
                          <w:ind w:right="27"/>
                          <w:jc w:val="right"/>
                          <w:rPr>
                            <w:sz w:val="18"/>
                          </w:rPr>
                        </w:pPr>
                        <w:r>
                          <w:rPr>
                            <w:color w:val="231F20"/>
                            <w:sz w:val="18"/>
                          </w:rPr>
                          <w:t>65.6%</w:t>
                        </w:r>
                      </w:p>
                    </w:tc>
                    <w:tc>
                      <w:tcPr>
                        <w:tcW w:w="872" w:type="dxa"/>
                        <w:shd w:val="clear" w:color="auto" w:fill="72703D"/>
                      </w:tcPr>
                      <w:p>
                        <w:pPr/>
                      </w:p>
                    </w:tc>
                    <w:tc>
                      <w:tcPr>
                        <w:tcW w:w="97" w:type="dxa"/>
                        <w:shd w:val="clear" w:color="auto" w:fill="B1AE68"/>
                      </w:tcPr>
                      <w:p>
                        <w:pPr/>
                      </w:p>
                    </w:tc>
                    <w:tc>
                      <w:tcPr>
                        <w:tcW w:w="131" w:type="dxa"/>
                        <w:shd w:val="clear" w:color="auto" w:fill="B1AE68"/>
                      </w:tcPr>
                      <w:p>
                        <w:pPr/>
                      </w:p>
                    </w:tc>
                    <w:tc>
                      <w:tcPr>
                        <w:tcW w:w="581" w:type="dxa"/>
                      </w:tcPr>
                      <w:p>
                        <w:pPr>
                          <w:pStyle w:val="TableParagraph"/>
                          <w:spacing w:line="210" w:lineRule="exact"/>
                          <w:ind w:right="104"/>
                          <w:jc w:val="right"/>
                          <w:rPr>
                            <w:sz w:val="18"/>
                          </w:rPr>
                        </w:pPr>
                        <w:r>
                          <w:rPr>
                            <w:color w:val="231F20"/>
                            <w:sz w:val="18"/>
                          </w:rPr>
                          <w:t>21</w:t>
                        </w:r>
                      </w:p>
                    </w:tc>
                    <w:tc>
                      <w:tcPr>
                        <w:tcW w:w="139" w:type="dxa"/>
                        <w:shd w:val="clear" w:color="auto" w:fill="47833E"/>
                      </w:tcPr>
                      <w:p>
                        <w:pPr/>
                      </w:p>
                    </w:tc>
                    <w:tc>
                      <w:tcPr>
                        <w:tcW w:w="127" w:type="dxa"/>
                        <w:shd w:val="clear" w:color="auto" w:fill="47833E"/>
                      </w:tcPr>
                      <w:p>
                        <w:pPr/>
                      </w:p>
                    </w:tc>
                    <w:tc>
                      <w:tcPr>
                        <w:tcW w:w="121" w:type="dxa"/>
                        <w:shd w:val="clear" w:color="auto" w:fill="C24127"/>
                      </w:tcPr>
                      <w:p>
                        <w:pPr/>
                      </w:p>
                    </w:tc>
                    <w:tc>
                      <w:tcPr>
                        <w:tcW w:w="644" w:type="dxa"/>
                        <w:shd w:val="clear" w:color="auto" w:fill="F4772A"/>
                      </w:tcPr>
                      <w:p>
                        <w:pPr/>
                      </w:p>
                    </w:tc>
                    <w:tc>
                      <w:tcPr>
                        <w:tcW w:w="446" w:type="dxa"/>
                      </w:tcPr>
                      <w:p>
                        <w:pPr/>
                      </w:p>
                    </w:tc>
                  </w:tr>
                  <w:tr>
                    <w:trPr>
                      <w:trHeight w:val="180" w:hRule="exact"/>
                    </w:trPr>
                    <w:tc>
                      <w:tcPr>
                        <w:tcW w:w="1840" w:type="dxa"/>
                      </w:tcPr>
                      <w:p>
                        <w:pPr/>
                      </w:p>
                    </w:tc>
                    <w:tc>
                      <w:tcPr>
                        <w:tcW w:w="4019" w:type="dxa"/>
                        <w:gridSpan w:val="3"/>
                      </w:tcPr>
                      <w:p>
                        <w:pPr>
                          <w:pStyle w:val="TableParagraph"/>
                          <w:spacing w:before="6"/>
                          <w:ind w:left="-21"/>
                          <w:rPr>
                            <w:sz w:val="14"/>
                          </w:rPr>
                        </w:pPr>
                        <w:r>
                          <w:rPr>
                            <w:color w:val="231F20"/>
                            <w:sz w:val="14"/>
                          </w:rPr>
                          <w:t>Educación (</w:t>
                        </w:r>
                        <w:r>
                          <w:rPr>
                            <w:color w:val="231F20"/>
                            <w:sz w:val="10"/>
                          </w:rPr>
                          <w:t>CS</w:t>
                        </w:r>
                        <w:r>
                          <w:rPr>
                            <w:color w:val="231F20"/>
                            <w:sz w:val="14"/>
                          </w:rPr>
                          <w:t>)</w:t>
                        </w:r>
                      </w:p>
                    </w:tc>
                    <w:tc>
                      <w:tcPr>
                        <w:tcW w:w="1143" w:type="dxa"/>
                      </w:tcPr>
                      <w:p>
                        <w:pPr/>
                      </w:p>
                    </w:tc>
                    <w:tc>
                      <w:tcPr>
                        <w:tcW w:w="872" w:type="dxa"/>
                      </w:tcPr>
                      <w:p>
                        <w:pPr/>
                      </w:p>
                    </w:tc>
                    <w:tc>
                      <w:tcPr>
                        <w:tcW w:w="97" w:type="dxa"/>
                      </w:tcPr>
                      <w:p>
                        <w:pPr/>
                      </w:p>
                    </w:tc>
                    <w:tc>
                      <w:tcPr>
                        <w:tcW w:w="131" w:type="dxa"/>
                      </w:tcPr>
                      <w:p>
                        <w:pPr/>
                      </w:p>
                    </w:tc>
                    <w:tc>
                      <w:tcPr>
                        <w:tcW w:w="581" w:type="dxa"/>
                      </w:tcPr>
                      <w:p>
                        <w:pP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136" w:hRule="exact"/>
                    </w:trPr>
                    <w:tc>
                      <w:tcPr>
                        <w:tcW w:w="1840" w:type="dxa"/>
                        <w:tcBorders>
                          <w:right w:val="single" w:sz="2" w:space="0" w:color="58595B"/>
                        </w:tcBorders>
                      </w:tcPr>
                      <w:p>
                        <w:pPr/>
                      </w:p>
                    </w:tc>
                    <w:tc>
                      <w:tcPr>
                        <w:tcW w:w="200" w:type="dxa"/>
                        <w:tcBorders>
                          <w:top w:val="single" w:sz="2" w:space="0" w:color="58595B"/>
                          <w:left w:val="single" w:sz="2" w:space="0" w:color="58595B"/>
                          <w:bottom w:val="single" w:sz="2" w:space="0" w:color="58595B"/>
                          <w:right w:val="single" w:sz="2" w:space="0" w:color="58595B"/>
                        </w:tcBorders>
                        <w:shd w:val="clear" w:color="auto" w:fill="FFFFFF"/>
                      </w:tcPr>
                      <w:p>
                        <w:pPr>
                          <w:pStyle w:val="TableParagraph"/>
                          <w:spacing w:before="7"/>
                          <w:ind w:left="52"/>
                          <w:rPr>
                            <w:sz w:val="10"/>
                          </w:rPr>
                        </w:pPr>
                        <w:r>
                          <w:rPr>
                            <w:color w:val="58595B"/>
                            <w:sz w:val="10"/>
                          </w:rPr>
                          <w:t>OI</w:t>
                        </w:r>
                      </w:p>
                    </w:tc>
                    <w:tc>
                      <w:tcPr>
                        <w:tcW w:w="3819" w:type="dxa"/>
                        <w:gridSpan w:val="2"/>
                        <w:tcBorders>
                          <w:left w:val="single" w:sz="2" w:space="0" w:color="58595B"/>
                        </w:tcBorders>
                      </w:tcPr>
                      <w:p>
                        <w:pPr/>
                      </w:p>
                    </w:tc>
                    <w:tc>
                      <w:tcPr>
                        <w:tcW w:w="1143" w:type="dxa"/>
                      </w:tcPr>
                      <w:p>
                        <w:pPr/>
                      </w:p>
                    </w:tc>
                    <w:tc>
                      <w:tcPr>
                        <w:tcW w:w="872" w:type="dxa"/>
                      </w:tcPr>
                      <w:p>
                        <w:pPr/>
                      </w:p>
                    </w:tc>
                    <w:tc>
                      <w:tcPr>
                        <w:tcW w:w="97" w:type="dxa"/>
                      </w:tcPr>
                      <w:p>
                        <w:pPr/>
                      </w:p>
                    </w:tc>
                    <w:tc>
                      <w:tcPr>
                        <w:tcW w:w="131" w:type="dxa"/>
                      </w:tcPr>
                      <w:p>
                        <w:pPr/>
                      </w:p>
                    </w:tc>
                    <w:tc>
                      <w:tcPr>
                        <w:tcW w:w="581" w:type="dxa"/>
                      </w:tcPr>
                      <w:p>
                        <w:pP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484" w:hRule="exact"/>
                    </w:trPr>
                    <w:tc>
                      <w:tcPr>
                        <w:tcW w:w="1840" w:type="dxa"/>
                      </w:tcPr>
                      <w:p>
                        <w:pPr/>
                      </w:p>
                    </w:tc>
                    <w:tc>
                      <w:tcPr>
                        <w:tcW w:w="4019" w:type="dxa"/>
                        <w:gridSpan w:val="3"/>
                      </w:tcPr>
                      <w:p>
                        <w:pPr>
                          <w:pStyle w:val="TableParagraph"/>
                          <w:spacing w:before="90"/>
                          <w:ind w:left="-21"/>
                          <w:rPr>
                            <w:i/>
                            <w:sz w:val="14"/>
                          </w:rPr>
                        </w:pPr>
                        <w:r>
                          <w:rPr>
                            <w:i/>
                            <w:color w:val="231F20"/>
                            <w:sz w:val="14"/>
                          </w:rPr>
                          <w:t>Nómadas</w:t>
                        </w:r>
                      </w:p>
                      <w:p>
                        <w:pPr>
                          <w:pStyle w:val="TableParagraph"/>
                          <w:spacing w:before="9"/>
                          <w:ind w:left="-21"/>
                          <w:rPr>
                            <w:sz w:val="14"/>
                          </w:rPr>
                        </w:pPr>
                        <w:r>
                          <w:rPr>
                            <w:color w:val="231F20"/>
                            <w:sz w:val="14"/>
                          </w:rPr>
                          <w:t>1578-6730</w:t>
                        </w:r>
                      </w:p>
                    </w:tc>
                    <w:tc>
                      <w:tcPr>
                        <w:tcW w:w="1143" w:type="dxa"/>
                      </w:tcPr>
                      <w:p>
                        <w:pPr/>
                      </w:p>
                    </w:tc>
                    <w:tc>
                      <w:tcPr>
                        <w:tcW w:w="872" w:type="dxa"/>
                      </w:tcPr>
                      <w:p>
                        <w:pPr/>
                      </w:p>
                    </w:tc>
                    <w:tc>
                      <w:tcPr>
                        <w:tcW w:w="97" w:type="dxa"/>
                      </w:tcPr>
                      <w:p>
                        <w:pPr/>
                      </w:p>
                    </w:tc>
                    <w:tc>
                      <w:tcPr>
                        <w:tcW w:w="131" w:type="dxa"/>
                      </w:tcPr>
                      <w:p>
                        <w:pPr/>
                      </w:p>
                    </w:tc>
                    <w:tc>
                      <w:tcPr>
                        <w:tcW w:w="581" w:type="dxa"/>
                      </w:tcPr>
                      <w:p>
                        <w:pP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200" w:hRule="exact"/>
                    </w:trPr>
                    <w:tc>
                      <w:tcPr>
                        <w:tcW w:w="1840" w:type="dxa"/>
                      </w:tcPr>
                      <w:p>
                        <w:pPr/>
                      </w:p>
                    </w:tc>
                    <w:tc>
                      <w:tcPr>
                        <w:tcW w:w="4019" w:type="dxa"/>
                        <w:gridSpan w:val="3"/>
                      </w:tcPr>
                      <w:p>
                        <w:pPr>
                          <w:pStyle w:val="TableParagraph"/>
                          <w:tabs>
                            <w:tab w:pos="3361" w:val="right" w:leader="none"/>
                          </w:tabs>
                          <w:spacing w:line="208" w:lineRule="exact"/>
                          <w:ind w:left="-21"/>
                          <w:rPr>
                            <w:sz w:val="18"/>
                          </w:rPr>
                        </w:pPr>
                        <w:r>
                          <w:rPr>
                            <w:color w:val="231F20"/>
                            <w:w w:val="105"/>
                            <w:sz w:val="14"/>
                          </w:rPr>
                          <w:t>Universidad Complutense</w:t>
                        </w:r>
                        <w:r>
                          <w:rPr>
                            <w:color w:val="231F20"/>
                            <w:spacing w:val="-10"/>
                            <w:w w:val="105"/>
                            <w:sz w:val="14"/>
                          </w:rPr>
                          <w:t> </w:t>
                        </w:r>
                        <w:r>
                          <w:rPr>
                            <w:color w:val="231F20"/>
                            <w:w w:val="105"/>
                            <w:sz w:val="14"/>
                          </w:rPr>
                          <w:t>de</w:t>
                        </w:r>
                        <w:r>
                          <w:rPr>
                            <w:color w:val="231F20"/>
                            <w:spacing w:val="-5"/>
                            <w:w w:val="105"/>
                            <w:sz w:val="14"/>
                          </w:rPr>
                          <w:t> </w:t>
                        </w:r>
                        <w:r>
                          <w:rPr>
                            <w:color w:val="231F20"/>
                            <w:w w:val="105"/>
                            <w:sz w:val="14"/>
                          </w:rPr>
                          <w:t>Madrid</w:t>
                        </w:r>
                        <w:r>
                          <w:rPr>
                            <w:color w:val="231F20"/>
                            <w:w w:val="105"/>
                            <w:position w:val="-5"/>
                            <w:sz w:val="18"/>
                          </w:rPr>
                          <w:tab/>
                          <w:t>30</w:t>
                        </w:r>
                      </w:p>
                    </w:tc>
                    <w:tc>
                      <w:tcPr>
                        <w:tcW w:w="1143" w:type="dxa"/>
                      </w:tcPr>
                      <w:p>
                        <w:pPr>
                          <w:pStyle w:val="TableParagraph"/>
                          <w:spacing w:line="210" w:lineRule="exact"/>
                          <w:ind w:right="27"/>
                          <w:jc w:val="right"/>
                          <w:rPr>
                            <w:sz w:val="18"/>
                          </w:rPr>
                        </w:pPr>
                        <w:r>
                          <w:rPr>
                            <w:color w:val="231F20"/>
                            <w:sz w:val="18"/>
                          </w:rPr>
                          <w:t>13.3%</w:t>
                        </w:r>
                      </w:p>
                    </w:tc>
                    <w:tc>
                      <w:tcPr>
                        <w:tcW w:w="872" w:type="dxa"/>
                      </w:tcPr>
                      <w:p>
                        <w:pPr/>
                      </w:p>
                    </w:tc>
                    <w:tc>
                      <w:tcPr>
                        <w:tcW w:w="97" w:type="dxa"/>
                        <w:shd w:val="clear" w:color="auto" w:fill="B1AE68"/>
                      </w:tcPr>
                      <w:p>
                        <w:pPr/>
                      </w:p>
                    </w:tc>
                    <w:tc>
                      <w:tcPr>
                        <w:tcW w:w="131" w:type="dxa"/>
                        <w:shd w:val="clear" w:color="auto" w:fill="B1AE68"/>
                      </w:tcPr>
                      <w:p>
                        <w:pPr/>
                      </w:p>
                    </w:tc>
                    <w:tc>
                      <w:tcPr>
                        <w:tcW w:w="581" w:type="dxa"/>
                        <w:tcBorders>
                          <w:right w:val="single" w:sz="0" w:space="0" w:color="47833E"/>
                        </w:tcBorders>
                      </w:tcPr>
                      <w:p>
                        <w:pPr>
                          <w:pStyle w:val="TableParagraph"/>
                          <w:spacing w:line="210" w:lineRule="exact"/>
                          <w:ind w:right="104"/>
                          <w:jc w:val="right"/>
                          <w:rPr>
                            <w:sz w:val="18"/>
                          </w:rPr>
                        </w:pPr>
                        <w:r>
                          <w:rPr>
                            <w:color w:val="231F20"/>
                            <w:w w:val="101"/>
                            <w:sz w:val="18"/>
                          </w:rPr>
                          <w:t>4</w:t>
                        </w:r>
                      </w:p>
                    </w:tc>
                    <w:tc>
                      <w:tcPr>
                        <w:tcW w:w="139" w:type="dxa"/>
                        <w:tcBorders>
                          <w:left w:val="single" w:sz="0" w:space="0" w:color="47833E"/>
                        </w:tcBorders>
                      </w:tcPr>
                      <w:p>
                        <w:pPr/>
                      </w:p>
                    </w:tc>
                    <w:tc>
                      <w:tcPr>
                        <w:tcW w:w="127" w:type="dxa"/>
                      </w:tcPr>
                      <w:p>
                        <w:pPr/>
                      </w:p>
                    </w:tc>
                    <w:tc>
                      <w:tcPr>
                        <w:tcW w:w="121" w:type="dxa"/>
                      </w:tcPr>
                      <w:p>
                        <w:pPr/>
                      </w:p>
                    </w:tc>
                    <w:tc>
                      <w:tcPr>
                        <w:tcW w:w="644" w:type="dxa"/>
                      </w:tcPr>
                      <w:p>
                        <w:pPr/>
                      </w:p>
                    </w:tc>
                    <w:tc>
                      <w:tcPr>
                        <w:tcW w:w="446" w:type="dxa"/>
                      </w:tcPr>
                      <w:p>
                        <w:pPr/>
                      </w:p>
                    </w:tc>
                  </w:tr>
                  <w:tr>
                    <w:trPr>
                      <w:trHeight w:val="800" w:hRule="exact"/>
                    </w:trPr>
                    <w:tc>
                      <w:tcPr>
                        <w:tcW w:w="1840" w:type="dxa"/>
                      </w:tcPr>
                      <w:p>
                        <w:pPr/>
                      </w:p>
                    </w:tc>
                    <w:tc>
                      <w:tcPr>
                        <w:tcW w:w="6981" w:type="dxa"/>
                        <w:gridSpan w:val="9"/>
                      </w:tcPr>
                      <w:p>
                        <w:pPr>
                          <w:pStyle w:val="TableParagraph"/>
                          <w:rPr>
                            <w:sz w:val="14"/>
                          </w:rPr>
                        </w:pPr>
                      </w:p>
                      <w:p>
                        <w:pPr>
                          <w:pStyle w:val="TableParagraph"/>
                          <w:spacing w:before="3"/>
                          <w:rPr>
                            <w:sz w:val="19"/>
                          </w:rPr>
                        </w:pPr>
                      </w:p>
                      <w:p>
                        <w:pPr>
                          <w:pStyle w:val="TableParagraph"/>
                          <w:spacing w:before="1"/>
                          <w:ind w:left="-21"/>
                          <w:rPr>
                            <w:i/>
                            <w:sz w:val="14"/>
                          </w:rPr>
                        </w:pPr>
                        <w:r>
                          <w:rPr>
                            <w:i/>
                            <w:color w:val="231F20"/>
                            <w:sz w:val="14"/>
                          </w:rPr>
                          <w:t>Revista Colombiana de Psicología</w:t>
                        </w:r>
                      </w:p>
                      <w:p>
                        <w:pPr>
                          <w:pStyle w:val="TableParagraph"/>
                          <w:spacing w:before="9"/>
                          <w:ind w:left="-21"/>
                          <w:rPr>
                            <w:sz w:val="14"/>
                          </w:rPr>
                        </w:pPr>
                        <w:r>
                          <w:rPr>
                            <w:color w:val="231F20"/>
                            <w:sz w:val="14"/>
                          </w:rPr>
                          <w:t>0121-5469</w:t>
                        </w:r>
                      </w:p>
                    </w:tc>
                    <w:tc>
                      <w:tcPr>
                        <w:tcW w:w="127" w:type="dxa"/>
                      </w:tcPr>
                      <w:p>
                        <w:pPr/>
                      </w:p>
                    </w:tc>
                    <w:tc>
                      <w:tcPr>
                        <w:tcW w:w="121" w:type="dxa"/>
                      </w:tcPr>
                      <w:p>
                        <w:pPr/>
                      </w:p>
                    </w:tc>
                    <w:tc>
                      <w:tcPr>
                        <w:tcW w:w="644" w:type="dxa"/>
                      </w:tcPr>
                      <w:p>
                        <w:pPr/>
                      </w:p>
                    </w:tc>
                    <w:tc>
                      <w:tcPr>
                        <w:tcW w:w="446" w:type="dxa"/>
                      </w:tcPr>
                      <w:p>
                        <w:pPr/>
                      </w:p>
                    </w:tc>
                  </w:tr>
                  <w:tr>
                    <w:trPr>
                      <w:trHeight w:val="200" w:hRule="exact"/>
                    </w:trPr>
                    <w:tc>
                      <w:tcPr>
                        <w:tcW w:w="1840" w:type="dxa"/>
                      </w:tcPr>
                      <w:p>
                        <w:pPr/>
                      </w:p>
                    </w:tc>
                    <w:tc>
                      <w:tcPr>
                        <w:tcW w:w="4019" w:type="dxa"/>
                        <w:gridSpan w:val="3"/>
                      </w:tcPr>
                      <w:p>
                        <w:pPr>
                          <w:pStyle w:val="TableParagraph"/>
                          <w:tabs>
                            <w:tab w:pos="3361" w:val="right" w:leader="none"/>
                          </w:tabs>
                          <w:spacing w:line="208" w:lineRule="exact"/>
                          <w:ind w:left="-21"/>
                          <w:rPr>
                            <w:sz w:val="18"/>
                          </w:rPr>
                        </w:pPr>
                        <w:r>
                          <w:rPr>
                            <w:color w:val="231F20"/>
                            <w:w w:val="105"/>
                            <w:sz w:val="14"/>
                          </w:rPr>
                          <w:t>Universidad Nacional</w:t>
                        </w:r>
                        <w:r>
                          <w:rPr>
                            <w:color w:val="231F20"/>
                            <w:spacing w:val="-9"/>
                            <w:w w:val="105"/>
                            <w:sz w:val="14"/>
                          </w:rPr>
                          <w:t> </w:t>
                        </w:r>
                        <w:r>
                          <w:rPr>
                            <w:color w:val="231F20"/>
                            <w:w w:val="105"/>
                            <w:sz w:val="14"/>
                          </w:rPr>
                          <w:t>de</w:t>
                        </w:r>
                        <w:r>
                          <w:rPr>
                            <w:color w:val="231F20"/>
                            <w:spacing w:val="-5"/>
                            <w:w w:val="105"/>
                            <w:sz w:val="14"/>
                          </w:rPr>
                          <w:t> </w:t>
                        </w:r>
                        <w:r>
                          <w:rPr>
                            <w:color w:val="231F20"/>
                            <w:w w:val="105"/>
                            <w:sz w:val="14"/>
                          </w:rPr>
                          <w:t>Colombia</w:t>
                        </w:r>
                        <w:r>
                          <w:rPr>
                            <w:color w:val="231F20"/>
                            <w:w w:val="105"/>
                            <w:position w:val="-5"/>
                            <w:sz w:val="18"/>
                          </w:rPr>
                          <w:tab/>
                          <w:t>29</w:t>
                        </w:r>
                      </w:p>
                    </w:tc>
                    <w:tc>
                      <w:tcPr>
                        <w:tcW w:w="1143" w:type="dxa"/>
                      </w:tcPr>
                      <w:p>
                        <w:pPr>
                          <w:pStyle w:val="TableParagraph"/>
                          <w:spacing w:line="210" w:lineRule="exact"/>
                          <w:ind w:right="27"/>
                          <w:jc w:val="right"/>
                          <w:rPr>
                            <w:sz w:val="18"/>
                          </w:rPr>
                        </w:pPr>
                        <w:r>
                          <w:rPr>
                            <w:color w:val="231F20"/>
                            <w:sz w:val="18"/>
                          </w:rPr>
                          <w:t>75.9%</w:t>
                        </w:r>
                      </w:p>
                    </w:tc>
                    <w:tc>
                      <w:tcPr>
                        <w:tcW w:w="872" w:type="dxa"/>
                        <w:shd w:val="clear" w:color="auto" w:fill="72703D"/>
                      </w:tcPr>
                      <w:p>
                        <w:pPr/>
                      </w:p>
                    </w:tc>
                    <w:tc>
                      <w:tcPr>
                        <w:tcW w:w="97" w:type="dxa"/>
                        <w:shd w:val="clear" w:color="auto" w:fill="B1AE68"/>
                      </w:tcPr>
                      <w:p>
                        <w:pPr/>
                      </w:p>
                    </w:tc>
                    <w:tc>
                      <w:tcPr>
                        <w:tcW w:w="131" w:type="dxa"/>
                        <w:shd w:val="clear" w:color="auto" w:fill="B1AE68"/>
                      </w:tcPr>
                      <w:p>
                        <w:pPr/>
                      </w:p>
                    </w:tc>
                    <w:tc>
                      <w:tcPr>
                        <w:tcW w:w="581" w:type="dxa"/>
                      </w:tcPr>
                      <w:p>
                        <w:pPr>
                          <w:pStyle w:val="TableParagraph"/>
                          <w:spacing w:line="210" w:lineRule="exact"/>
                          <w:ind w:right="104"/>
                          <w:jc w:val="right"/>
                          <w:rPr>
                            <w:sz w:val="18"/>
                          </w:rPr>
                        </w:pPr>
                        <w:r>
                          <w:rPr>
                            <w:color w:val="231F20"/>
                            <w:sz w:val="18"/>
                          </w:rPr>
                          <w:t>22</w:t>
                        </w:r>
                      </w:p>
                    </w:tc>
                    <w:tc>
                      <w:tcPr>
                        <w:tcW w:w="139" w:type="dxa"/>
                      </w:tcPr>
                      <w:p>
                        <w:pPr/>
                      </w:p>
                    </w:tc>
                    <w:tc>
                      <w:tcPr>
                        <w:tcW w:w="127" w:type="dxa"/>
                      </w:tcPr>
                      <w:p>
                        <w:pPr/>
                      </w:p>
                    </w:tc>
                    <w:tc>
                      <w:tcPr>
                        <w:tcW w:w="121" w:type="dxa"/>
                      </w:tcPr>
                      <w:p>
                        <w:pPr/>
                      </w:p>
                    </w:tc>
                    <w:tc>
                      <w:tcPr>
                        <w:tcW w:w="644" w:type="dxa"/>
                      </w:tcPr>
                      <w:p>
                        <w:pPr/>
                      </w:p>
                    </w:tc>
                    <w:tc>
                      <w:tcPr>
                        <w:tcW w:w="446" w:type="dxa"/>
                      </w:tcPr>
                      <w:p>
                        <w:pPr/>
                      </w:p>
                    </w:tc>
                  </w:tr>
                  <w:tr>
                    <w:trPr>
                      <w:trHeight w:val="345" w:hRule="exact"/>
                    </w:trPr>
                    <w:tc>
                      <w:tcPr>
                        <w:tcW w:w="10159" w:type="dxa"/>
                        <w:gridSpan w:val="14"/>
                      </w:tcPr>
                      <w:p>
                        <w:pPr>
                          <w:pStyle w:val="TableParagraph"/>
                          <w:spacing w:line="118" w:lineRule="exact"/>
                          <w:ind w:left="1819"/>
                          <w:rPr>
                            <w:sz w:val="14"/>
                          </w:rPr>
                        </w:pPr>
                        <w:r>
                          <w:rPr>
                            <w:color w:val="231F20"/>
                            <w:sz w:val="14"/>
                          </w:rPr>
                          <w:t>Psicología (</w:t>
                        </w:r>
                        <w:r>
                          <w:rPr>
                            <w:color w:val="231F20"/>
                            <w:sz w:val="10"/>
                          </w:rPr>
                          <w:t>CS</w:t>
                        </w:r>
                        <w:r>
                          <w:rPr>
                            <w:color w:val="231F20"/>
                            <w:sz w:val="14"/>
                          </w:rPr>
                          <w:t>)</w:t>
                        </w:r>
                      </w:p>
                    </w:tc>
                  </w:tr>
                  <w:tr>
                    <w:trPr>
                      <w:trHeight w:val="260" w:hRule="exact"/>
                    </w:trPr>
                    <w:tc>
                      <w:tcPr>
                        <w:tcW w:w="1840" w:type="dxa"/>
                        <w:shd w:val="clear" w:color="auto" w:fill="F15A40"/>
                      </w:tcPr>
                      <w:p>
                        <w:pPr>
                          <w:pStyle w:val="TableParagraph"/>
                          <w:spacing w:before="32"/>
                          <w:ind w:left="313" w:right="461"/>
                          <w:rPr>
                            <w:sz w:val="18"/>
                          </w:rPr>
                        </w:pPr>
                        <w:r>
                          <w:rPr>
                            <w:color w:val="FFFFFF"/>
                            <w:w w:val="105"/>
                            <w:sz w:val="18"/>
                          </w:rPr>
                          <w:t>Subtotal</w:t>
                        </w:r>
                      </w:p>
                    </w:tc>
                    <w:tc>
                      <w:tcPr>
                        <w:tcW w:w="1824" w:type="dxa"/>
                        <w:gridSpan w:val="2"/>
                        <w:shd w:val="clear" w:color="auto" w:fill="F15A40"/>
                      </w:tcPr>
                      <w:p>
                        <w:pPr/>
                      </w:p>
                    </w:tc>
                    <w:tc>
                      <w:tcPr>
                        <w:tcW w:w="2195" w:type="dxa"/>
                        <w:shd w:val="clear" w:color="auto" w:fill="F15A40"/>
                      </w:tcPr>
                      <w:p>
                        <w:pPr>
                          <w:pStyle w:val="TableParagraph"/>
                          <w:spacing w:before="33"/>
                          <w:ind w:right="655"/>
                          <w:jc w:val="right"/>
                          <w:rPr>
                            <w:sz w:val="18"/>
                          </w:rPr>
                        </w:pPr>
                        <w:r>
                          <w:rPr>
                            <w:color w:val="FFFFFF"/>
                            <w:sz w:val="18"/>
                          </w:rPr>
                          <w:t>387</w:t>
                        </w:r>
                      </w:p>
                    </w:tc>
                    <w:tc>
                      <w:tcPr>
                        <w:tcW w:w="1143" w:type="dxa"/>
                        <w:shd w:val="clear" w:color="auto" w:fill="F15A40"/>
                      </w:tcPr>
                      <w:p>
                        <w:pPr/>
                      </w:p>
                    </w:tc>
                    <w:tc>
                      <w:tcPr>
                        <w:tcW w:w="3157" w:type="dxa"/>
                        <w:gridSpan w:val="9"/>
                        <w:shd w:val="clear" w:color="auto" w:fill="F15A40"/>
                      </w:tcPr>
                      <w:p>
                        <w:pPr>
                          <w:pStyle w:val="TableParagraph"/>
                          <w:spacing w:before="33"/>
                          <w:ind w:left="1147" w:right="1430"/>
                          <w:jc w:val="center"/>
                          <w:rPr>
                            <w:sz w:val="18"/>
                          </w:rPr>
                        </w:pPr>
                        <w:r>
                          <w:rPr>
                            <w:color w:val="FFFFFF"/>
                            <w:sz w:val="18"/>
                          </w:rPr>
                          <w:t>252</w:t>
                        </w:r>
                      </w:p>
                    </w:tc>
                  </w:tr>
                  <w:tr>
                    <w:trPr>
                      <w:trHeight w:val="216" w:hRule="exact"/>
                    </w:trPr>
                    <w:tc>
                      <w:tcPr>
                        <w:tcW w:w="1840" w:type="dxa"/>
                        <w:shd w:val="clear" w:color="auto" w:fill="F15A40"/>
                      </w:tcPr>
                      <w:p>
                        <w:pPr>
                          <w:pStyle w:val="TableParagraph"/>
                          <w:spacing w:line="208" w:lineRule="exact"/>
                          <w:ind w:left="313" w:right="461"/>
                          <w:rPr>
                            <w:sz w:val="18"/>
                          </w:rPr>
                        </w:pPr>
                        <w:r>
                          <w:rPr>
                            <w:color w:val="FFFFFF"/>
                            <w:sz w:val="18"/>
                          </w:rPr>
                          <w:t>Otros</w:t>
                        </w:r>
                      </w:p>
                    </w:tc>
                    <w:tc>
                      <w:tcPr>
                        <w:tcW w:w="1824" w:type="dxa"/>
                        <w:gridSpan w:val="2"/>
                        <w:shd w:val="clear" w:color="auto" w:fill="F15A40"/>
                      </w:tcPr>
                      <w:p>
                        <w:pPr/>
                      </w:p>
                    </w:tc>
                    <w:tc>
                      <w:tcPr>
                        <w:tcW w:w="2195" w:type="dxa"/>
                        <w:shd w:val="clear" w:color="auto" w:fill="F15A40"/>
                      </w:tcPr>
                      <w:p>
                        <w:pPr>
                          <w:pStyle w:val="TableParagraph"/>
                          <w:spacing w:line="209" w:lineRule="exact"/>
                          <w:ind w:right="655"/>
                          <w:jc w:val="right"/>
                          <w:rPr>
                            <w:sz w:val="18"/>
                          </w:rPr>
                        </w:pPr>
                        <w:r>
                          <w:rPr>
                            <w:color w:val="FFFFFF"/>
                            <w:sz w:val="18"/>
                          </w:rPr>
                          <w:t>10,560</w:t>
                        </w:r>
                      </w:p>
                    </w:tc>
                    <w:tc>
                      <w:tcPr>
                        <w:tcW w:w="1143" w:type="dxa"/>
                        <w:shd w:val="clear" w:color="auto" w:fill="F15A40"/>
                      </w:tcPr>
                      <w:p>
                        <w:pPr/>
                      </w:p>
                    </w:tc>
                    <w:tc>
                      <w:tcPr>
                        <w:tcW w:w="3157" w:type="dxa"/>
                        <w:gridSpan w:val="9"/>
                        <w:shd w:val="clear" w:color="auto" w:fill="F15A40"/>
                      </w:tcPr>
                      <w:p>
                        <w:pPr>
                          <w:pStyle w:val="TableParagraph"/>
                          <w:spacing w:line="210" w:lineRule="exact"/>
                          <w:ind w:left="1147" w:right="1560"/>
                          <w:jc w:val="center"/>
                          <w:rPr>
                            <w:sz w:val="18"/>
                          </w:rPr>
                        </w:pPr>
                        <w:r>
                          <w:rPr>
                            <w:color w:val="FFFFFF"/>
                            <w:sz w:val="18"/>
                          </w:rPr>
                          <w:t>4,573</w:t>
                        </w:r>
                      </w:p>
                    </w:tc>
                  </w:tr>
                  <w:tr>
                    <w:trPr>
                      <w:trHeight w:val="440" w:hRule="exact"/>
                    </w:trPr>
                    <w:tc>
                      <w:tcPr>
                        <w:tcW w:w="1840" w:type="dxa"/>
                        <w:shd w:val="clear" w:color="auto" w:fill="F15A40"/>
                      </w:tcPr>
                      <w:p>
                        <w:pPr>
                          <w:pStyle w:val="TableParagraph"/>
                          <w:spacing w:line="235" w:lineRule="auto"/>
                          <w:ind w:left="313" w:right="461"/>
                          <w:rPr>
                            <w:sz w:val="18"/>
                          </w:rPr>
                        </w:pPr>
                        <w:r>
                          <w:rPr>
                            <w:color w:val="FFFFFF"/>
                            <w:sz w:val="18"/>
                          </w:rPr>
                          <w:t>Total Promedio</w:t>
                        </w:r>
                      </w:p>
                    </w:tc>
                    <w:tc>
                      <w:tcPr>
                        <w:tcW w:w="1824" w:type="dxa"/>
                        <w:gridSpan w:val="2"/>
                        <w:shd w:val="clear" w:color="auto" w:fill="F15A40"/>
                      </w:tcPr>
                      <w:p>
                        <w:pPr/>
                      </w:p>
                    </w:tc>
                    <w:tc>
                      <w:tcPr>
                        <w:tcW w:w="2195" w:type="dxa"/>
                        <w:shd w:val="clear" w:color="auto" w:fill="F15A40"/>
                      </w:tcPr>
                      <w:p>
                        <w:pPr>
                          <w:pStyle w:val="TableParagraph"/>
                          <w:spacing w:line="209" w:lineRule="exact"/>
                          <w:ind w:right="655"/>
                          <w:jc w:val="right"/>
                          <w:rPr>
                            <w:sz w:val="18"/>
                          </w:rPr>
                        </w:pPr>
                        <w:r>
                          <w:rPr>
                            <w:color w:val="FFFFFF"/>
                            <w:sz w:val="18"/>
                          </w:rPr>
                          <w:t>10,947</w:t>
                        </w:r>
                      </w:p>
                    </w:tc>
                    <w:tc>
                      <w:tcPr>
                        <w:tcW w:w="1143" w:type="dxa"/>
                        <w:shd w:val="clear" w:color="auto" w:fill="F15A40"/>
                      </w:tcPr>
                      <w:p>
                        <w:pPr>
                          <w:pStyle w:val="TableParagraph"/>
                          <w:spacing w:before="11"/>
                          <w:rPr>
                            <w:sz w:val="16"/>
                          </w:rPr>
                        </w:pPr>
                      </w:p>
                      <w:p>
                        <w:pPr>
                          <w:pStyle w:val="TableParagraph"/>
                          <w:ind w:right="27"/>
                          <w:jc w:val="right"/>
                          <w:rPr>
                            <w:sz w:val="18"/>
                          </w:rPr>
                        </w:pPr>
                        <w:r>
                          <w:rPr>
                            <w:color w:val="FFFFFF"/>
                            <w:sz w:val="18"/>
                          </w:rPr>
                          <w:t>63.9%</w:t>
                        </w:r>
                      </w:p>
                    </w:tc>
                    <w:tc>
                      <w:tcPr>
                        <w:tcW w:w="3157" w:type="dxa"/>
                        <w:gridSpan w:val="9"/>
                        <w:shd w:val="clear" w:color="auto" w:fill="F15A40"/>
                      </w:tcPr>
                      <w:p>
                        <w:pPr>
                          <w:pStyle w:val="TableParagraph"/>
                          <w:spacing w:line="210" w:lineRule="exact"/>
                          <w:ind w:left="1147" w:right="1560"/>
                          <w:jc w:val="center"/>
                          <w:rPr>
                            <w:sz w:val="18"/>
                          </w:rPr>
                        </w:pPr>
                        <w:r>
                          <w:rPr>
                            <w:color w:val="FFFFFF"/>
                            <w:sz w:val="18"/>
                          </w:rPr>
                          <w:t>4,825</w:t>
                        </w:r>
                      </w:p>
                    </w:tc>
                  </w:tr>
                </w:tbl>
                <w:p>
                  <w:pPr>
                    <w:pStyle w:val="BodyText"/>
                  </w:pPr>
                </w:p>
              </w:txbxContent>
            </v:textbox>
            <w10:wrap type="none"/>
          </v:shape>
        </w:pict>
      </w:r>
      <w:r>
        <w:rPr>
          <w:color w:val="231F20"/>
          <w:sz w:val="14"/>
        </w:rPr>
        <w:t>Psicología (</w:t>
      </w:r>
      <w:r>
        <w:rPr>
          <w:color w:val="231F20"/>
          <w:sz w:val="10"/>
        </w:rPr>
        <w:t>CS</w:t>
      </w:r>
      <w:r>
        <w:rPr>
          <w:color w:val="231F20"/>
          <w:sz w:val="1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78"/>
        <w:ind w:left="1958" w:right="0" w:firstLine="0"/>
        <w:jc w:val="left"/>
        <w:rPr>
          <w:sz w:val="14"/>
        </w:rPr>
      </w:pPr>
      <w:r>
        <w:rPr>
          <w:color w:val="231F20"/>
          <w:w w:val="105"/>
          <w:sz w:val="14"/>
        </w:rPr>
        <w:t>Psicología (</w:t>
      </w:r>
      <w:r>
        <w:rPr>
          <w:color w:val="231F20"/>
          <w:w w:val="105"/>
          <w:sz w:val="9"/>
        </w:rPr>
        <w:t>CS</w:t>
      </w:r>
      <w:r>
        <w:rPr>
          <w:color w:val="231F20"/>
          <w:w w:val="105"/>
          <w:sz w:val="14"/>
        </w:rPr>
        <w:t>)</w:t>
      </w:r>
    </w:p>
    <w:p>
      <w:pPr>
        <w:pStyle w:val="BodyText"/>
        <w:rPr>
          <w:sz w:val="20"/>
        </w:rPr>
      </w:pPr>
    </w:p>
    <w:p>
      <w:pPr>
        <w:pStyle w:val="BodyText"/>
        <w:rPr>
          <w:sz w:val="20"/>
        </w:rPr>
      </w:pPr>
    </w:p>
    <w:p>
      <w:pPr>
        <w:pStyle w:val="BodyText"/>
        <w:spacing w:before="6"/>
      </w:pPr>
    </w:p>
    <w:p>
      <w:pPr>
        <w:spacing w:before="78"/>
        <w:ind w:left="1958" w:right="0" w:firstLine="0"/>
        <w:jc w:val="left"/>
        <w:rPr>
          <w:sz w:val="14"/>
        </w:rPr>
      </w:pPr>
      <w:r>
        <w:rPr>
          <w:color w:val="231F20"/>
          <w:w w:val="105"/>
          <w:sz w:val="14"/>
        </w:rPr>
        <w:t>Educación (</w:t>
      </w:r>
      <w:r>
        <w:rPr>
          <w:color w:val="231F20"/>
          <w:w w:val="105"/>
          <w:sz w:val="9"/>
        </w:rPr>
        <w:t>CS</w:t>
      </w:r>
      <w:r>
        <w:rPr>
          <w:color w:val="231F20"/>
          <w:w w:val="105"/>
          <w:sz w:val="14"/>
        </w:rPr>
        <w:t>)</w:t>
      </w:r>
    </w:p>
    <w:p>
      <w:pPr>
        <w:pStyle w:val="BodyText"/>
        <w:rPr>
          <w:sz w:val="20"/>
        </w:rPr>
      </w:pPr>
    </w:p>
    <w:p>
      <w:pPr>
        <w:pStyle w:val="BodyText"/>
        <w:rPr>
          <w:sz w:val="20"/>
        </w:rPr>
      </w:pPr>
    </w:p>
    <w:p>
      <w:pPr>
        <w:pStyle w:val="BodyText"/>
        <w:spacing w:before="6"/>
      </w:pPr>
    </w:p>
    <w:p>
      <w:pPr>
        <w:spacing w:before="78"/>
        <w:ind w:left="1958" w:right="0" w:firstLine="0"/>
        <w:jc w:val="left"/>
        <w:rPr>
          <w:sz w:val="14"/>
        </w:rPr>
      </w:pPr>
      <w:r>
        <w:rPr>
          <w:color w:val="231F20"/>
          <w:w w:val="105"/>
          <w:sz w:val="14"/>
        </w:rPr>
        <w:t>Salud (</w:t>
      </w:r>
      <w:r>
        <w:rPr>
          <w:color w:val="231F20"/>
          <w:w w:val="105"/>
          <w:sz w:val="9"/>
        </w:rPr>
        <w:t>CS</w:t>
      </w:r>
      <w:r>
        <w:rPr>
          <w:color w:val="231F20"/>
          <w:w w:val="105"/>
          <w:sz w:val="14"/>
        </w:rPr>
        <w:t>)</w:t>
      </w:r>
    </w:p>
    <w:p>
      <w:pPr>
        <w:pStyle w:val="BodyText"/>
        <w:rPr>
          <w:sz w:val="20"/>
        </w:rPr>
      </w:pPr>
    </w:p>
    <w:p>
      <w:pPr>
        <w:pStyle w:val="BodyText"/>
        <w:rPr>
          <w:sz w:val="20"/>
        </w:rPr>
      </w:pPr>
    </w:p>
    <w:p>
      <w:pPr>
        <w:pStyle w:val="BodyText"/>
        <w:spacing w:before="6"/>
      </w:pPr>
    </w:p>
    <w:p>
      <w:pPr>
        <w:spacing w:before="78"/>
        <w:ind w:left="1958" w:right="0" w:firstLine="0"/>
        <w:jc w:val="left"/>
        <w:rPr>
          <w:sz w:val="14"/>
        </w:rPr>
      </w:pPr>
      <w:r>
        <w:rPr>
          <w:color w:val="231F20"/>
          <w:sz w:val="14"/>
        </w:rPr>
        <w:t>Estudios territoriales (</w:t>
      </w:r>
      <w:r>
        <w:rPr>
          <w:color w:val="231F20"/>
          <w:sz w:val="9"/>
        </w:rPr>
        <w:t>CS</w:t>
      </w:r>
      <w:r>
        <w:rPr>
          <w:color w:val="231F20"/>
          <w:sz w:val="14"/>
        </w:rPr>
        <w:t>)</w:t>
      </w:r>
    </w:p>
    <w:p>
      <w:pPr>
        <w:pStyle w:val="BodyText"/>
        <w:rPr>
          <w:sz w:val="20"/>
        </w:rPr>
      </w:pPr>
    </w:p>
    <w:p>
      <w:pPr>
        <w:pStyle w:val="BodyText"/>
        <w:rPr>
          <w:sz w:val="20"/>
        </w:rPr>
      </w:pPr>
    </w:p>
    <w:p>
      <w:pPr>
        <w:pStyle w:val="BodyText"/>
        <w:spacing w:before="6"/>
      </w:pPr>
    </w:p>
    <w:p>
      <w:pPr>
        <w:spacing w:before="78"/>
        <w:ind w:left="1958" w:right="0" w:firstLine="0"/>
        <w:jc w:val="left"/>
        <w:rPr>
          <w:sz w:val="14"/>
        </w:rPr>
      </w:pPr>
      <w:r>
        <w:rPr>
          <w:color w:val="231F20"/>
          <w:w w:val="105"/>
          <w:sz w:val="14"/>
        </w:rPr>
        <w:t>Psicología (</w:t>
      </w:r>
      <w:r>
        <w:rPr>
          <w:color w:val="231F20"/>
          <w:w w:val="105"/>
          <w:sz w:val="9"/>
        </w:rPr>
        <w:t>CS</w:t>
      </w:r>
      <w:r>
        <w:rPr>
          <w:color w:val="231F20"/>
          <w:w w:val="105"/>
          <w:sz w:val="14"/>
        </w:rPr>
        <w:t>)</w:t>
      </w:r>
    </w:p>
    <w:p>
      <w:pPr>
        <w:pStyle w:val="BodyText"/>
        <w:rPr>
          <w:sz w:val="20"/>
        </w:rPr>
      </w:pPr>
    </w:p>
    <w:p>
      <w:pPr>
        <w:pStyle w:val="BodyText"/>
        <w:spacing w:before="3"/>
        <w:rPr>
          <w:sz w:val="20"/>
        </w:rPr>
      </w:pPr>
    </w:p>
    <w:p>
      <w:pPr>
        <w:spacing w:before="77"/>
        <w:ind w:left="1958" w:right="0" w:firstLine="0"/>
        <w:jc w:val="left"/>
        <w:rPr>
          <w:sz w:val="14"/>
        </w:rPr>
      </w:pPr>
      <w:r>
        <w:rPr>
          <w:color w:val="231F20"/>
          <w:sz w:val="14"/>
        </w:rPr>
        <w:t>1665-2436</w:t>
      </w:r>
    </w:p>
    <w:p>
      <w:pPr>
        <w:pStyle w:val="BodyText"/>
        <w:rPr>
          <w:sz w:val="20"/>
        </w:rPr>
      </w:pPr>
    </w:p>
    <w:p>
      <w:pPr>
        <w:pStyle w:val="BodyText"/>
        <w:rPr>
          <w:sz w:val="20"/>
        </w:rPr>
      </w:pPr>
    </w:p>
    <w:p>
      <w:pPr>
        <w:pStyle w:val="BodyText"/>
        <w:rPr>
          <w:sz w:val="20"/>
        </w:rPr>
      </w:pPr>
    </w:p>
    <w:p>
      <w:pPr>
        <w:pStyle w:val="BodyText"/>
        <w:spacing w:before="10"/>
        <w:rPr>
          <w:sz w:val="22"/>
        </w:rPr>
      </w:pPr>
    </w:p>
    <w:p>
      <w:pPr>
        <w:spacing w:before="78"/>
        <w:ind w:left="1958" w:right="0" w:firstLine="0"/>
        <w:jc w:val="left"/>
        <w:rPr>
          <w:sz w:val="14"/>
        </w:rPr>
      </w:pPr>
      <w:r>
        <w:rPr>
          <w:color w:val="231F20"/>
          <w:w w:val="105"/>
          <w:sz w:val="14"/>
        </w:rPr>
        <w:t>Sociología (</w:t>
      </w:r>
      <w:r>
        <w:rPr>
          <w:color w:val="231F20"/>
          <w:w w:val="105"/>
          <w:sz w:val="10"/>
        </w:rPr>
        <w:t>CS</w:t>
      </w:r>
      <w:r>
        <w:rPr>
          <w:color w:val="231F20"/>
          <w:w w:val="105"/>
          <w:sz w:val="1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spacing w:after="0"/>
        <w:rPr>
          <w:sz w:val="29"/>
        </w:rPr>
        <w:sectPr>
          <w:pgSz w:w="12240" w:h="15840"/>
          <w:pgMar w:top="580" w:bottom="280" w:left="920" w:right="900"/>
        </w:sectPr>
      </w:pPr>
    </w:p>
    <w:p>
      <w:pPr>
        <w:spacing w:line="162" w:lineRule="exact" w:before="81"/>
        <w:ind w:left="488" w:right="839" w:firstLine="0"/>
        <w:jc w:val="left"/>
        <w:rPr>
          <w:sz w:val="14"/>
        </w:rPr>
      </w:pPr>
      <w:r>
        <w:rPr/>
        <w:pict>
          <v:group style="position:absolute;margin-left:61.574001pt;margin-top:5.075904pt;width:6.15pt;height:30.5pt;mso-position-horizontal-relative:page;mso-position-vertical-relative:paragraph;z-index:25600" coordorigin="1231,102" coordsize="123,610">
            <v:rect style="position:absolute;left:1232;top:588;width:123;height:123" filled="true" fillcolor="#f4772a" stroked="false">
              <v:fill type="solid"/>
            </v:rect>
            <v:rect style="position:absolute;left:1231;top:264;width:123;height:123" filled="true" fillcolor="#edab30" stroked="false">
              <v:fill type="solid"/>
            </v:rect>
            <v:rect style="position:absolute;left:1231;top:426;width:123;height:123" filled="true" fillcolor="#c04126" stroked="false">
              <v:fill type="solid"/>
            </v:rect>
            <v:rect style="position:absolute;left:1231;top:102;width:123;height:123" filled="true" fillcolor="#47833e" stroked="false">
              <v:fill type="solid"/>
            </v:rect>
            <w10:wrap type="none"/>
          </v:group>
        </w:pict>
      </w:r>
      <w:r>
        <w:rPr>
          <w:color w:val="231F20"/>
          <w:sz w:val="14"/>
        </w:rPr>
        <w:t>Extranjera Nacional</w:t>
      </w:r>
    </w:p>
    <w:p>
      <w:pPr>
        <w:spacing w:line="162" w:lineRule="exact" w:before="0"/>
        <w:ind w:left="488"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spacing w:line="166" w:lineRule="exact" w:before="78"/>
        <w:ind w:left="253" w:right="8" w:firstLine="0"/>
        <w:jc w:val="left"/>
        <w:rPr>
          <w:sz w:val="14"/>
        </w:rPr>
      </w:pPr>
      <w:r>
        <w:rPr/>
        <w:br w:type="column"/>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5552">
            <wp:simplePos x="0" y="0"/>
            <wp:positionH relativeFrom="page">
              <wp:posOffset>1880574</wp:posOffset>
            </wp:positionH>
            <wp:positionV relativeFrom="paragraph">
              <wp:posOffset>-90206</wp:posOffset>
            </wp:positionV>
            <wp:extent cx="86423" cy="292303"/>
            <wp:effectExtent l="0" t="0" r="0" b="0"/>
            <wp:wrapNone/>
            <wp:docPr id="409" name="image900.png" descr=""/>
            <wp:cNvGraphicFramePr>
              <a:graphicFrameLocks noChangeAspect="1"/>
            </wp:cNvGraphicFramePr>
            <a:graphic>
              <a:graphicData uri="http://schemas.openxmlformats.org/drawingml/2006/picture">
                <pic:pic>
                  <pic:nvPicPr>
                    <pic:cNvPr id="410" name="image900.png"/>
                    <pic:cNvPicPr/>
                  </pic:nvPicPr>
                  <pic:blipFill>
                    <a:blip r:embed="rId907"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0" simplePos="0" relativeHeight="25576">
            <wp:simplePos x="0" y="0"/>
            <wp:positionH relativeFrom="page">
              <wp:posOffset>3595352</wp:posOffset>
            </wp:positionH>
            <wp:positionV relativeFrom="paragraph">
              <wp:posOffset>-90206</wp:posOffset>
            </wp:positionV>
            <wp:extent cx="86410" cy="292303"/>
            <wp:effectExtent l="0" t="0" r="0" b="0"/>
            <wp:wrapNone/>
            <wp:docPr id="411" name="image1187.png" descr=""/>
            <wp:cNvGraphicFramePr>
              <a:graphicFrameLocks noChangeAspect="1"/>
            </wp:cNvGraphicFramePr>
            <a:graphic>
              <a:graphicData uri="http://schemas.openxmlformats.org/drawingml/2006/picture">
                <pic:pic>
                  <pic:nvPicPr>
                    <pic:cNvPr id="412" name="image1187.png"/>
                    <pic:cNvPicPr/>
                  </pic:nvPicPr>
                  <pic:blipFill>
                    <a:blip r:embed="rId1194" cstate="print"/>
                    <a:stretch>
                      <a:fillRect/>
                    </a:stretch>
                  </pic:blipFill>
                  <pic:spPr>
                    <a:xfrm>
                      <a:off x="0" y="0"/>
                      <a:ext cx="86410" cy="292303"/>
                    </a:xfrm>
                    <a:prstGeom prst="rect">
                      <a:avLst/>
                    </a:prstGeom>
                  </pic:spPr>
                </pic:pic>
              </a:graphicData>
            </a:graphic>
          </wp:anchor>
        </w:drawing>
      </w:r>
      <w:r>
        <w:rPr>
          <w:color w:val="231F20"/>
          <w:w w:val="105"/>
          <w:sz w:val="14"/>
        </w:rPr>
        <w:t>100% producción nacional institucional 100% producción nacional no institucional</w:t>
      </w:r>
    </w:p>
    <w:p>
      <w:pPr>
        <w:spacing w:line="166" w:lineRule="exact" w:before="78"/>
        <w:ind w:left="9" w:right="-16" w:firstLine="0"/>
        <w:jc w:val="left"/>
        <w:rPr>
          <w:sz w:val="14"/>
        </w:rPr>
      </w:pPr>
      <w:r>
        <w:rPr/>
        <w:br w:type="column"/>
      </w: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spacing w:line="162" w:lineRule="exact" w:before="81"/>
        <w:ind w:left="306" w:right="1459" w:firstLine="0"/>
        <w:jc w:val="left"/>
        <w:rPr>
          <w:sz w:val="14"/>
        </w:rPr>
      </w:pPr>
      <w:r>
        <w:rPr/>
        <w:br w:type="column"/>
      </w:r>
      <w:r>
        <w:rPr>
          <w:color w:val="231F20"/>
          <w:w w:val="105"/>
          <w:sz w:val="14"/>
        </w:rPr>
        <w:t>En colaboración Sin colaboración</w:t>
      </w:r>
    </w:p>
    <w:p>
      <w:pPr>
        <w:spacing w:line="162" w:lineRule="exact" w:before="0"/>
        <w:ind w:left="306" w:right="0" w:firstLine="0"/>
        <w:jc w:val="left"/>
        <w:rPr>
          <w:sz w:val="14"/>
        </w:rPr>
      </w:pPr>
      <w:r>
        <w:rPr/>
        <w:pict>
          <v:group style="position:absolute;margin-left:422.106598pt;margin-top:-15.1381pt;width:35pt;height:30.5pt;mso-position-horizontal-relative:page;mso-position-vertical-relative:paragraph;z-index:-513256" coordorigin="8442,-303" coordsize="700,610">
            <v:shape style="position:absolute;left:8561;top:11;width:179;height:137" coordorigin="8561,11" coordsize="179,137" path="m8739,18l8731,11,8689,11,8611,11,8568,11,8561,18,8561,139,8568,147,8611,147,8689,147,8731,147,8739,139,8739,18e" filled="true" fillcolor="#72703d" stroked="false">
              <v:path arrowok="t"/>
              <v:fill type="solid"/>
            </v:shape>
            <v:shape style="position:absolute;left:8584;top:41;width:128;height:77" coordorigin="8584,41" coordsize="128,77" path="m8638,51l8637,47,8634,45,8631,42,8627,41,8622,41,8622,61,8622,70,8621,71,8620,72,8620,72,8616,73,8600,73,8600,57,8618,57,8620,57,8622,59,8622,61,8622,41,8584,41,8584,117,8600,117,8600,89,8628,89,8631,88,8637,83,8638,79,8638,73,8638,57,8638,51m8711,41l8673,41,8668,42,8666,44,8663,47,8662,51,8662,108,8665,113,8671,116,8673,116,8675,117,8711,117,8711,100,8681,100,8679,100,8678,98,8678,96,8678,60,8678,58,8680,57,8682,57,8711,57,8711,41e" filled="true" fillcolor="#ffffff" stroked="false">
              <v:path arrowok="t"/>
              <v:fill type="solid"/>
            </v:shape>
            <v:rect style="position:absolute;left:8590;top:-303;width:123;height:123" filled="true" fillcolor="#72703d" stroked="false">
              <v:fill type="solid"/>
            </v:rect>
            <v:shape style="position:absolute;left:8586;top:-143;width:137;height:450" coordorigin="8586,-143" coordsize="137,450" path="m8713,-143l8590,-143,8590,-20,8713,-20,8713,-143m8723,178l8715,170,8594,170,8586,178,8586,299,8594,307,8715,307,8723,299,8723,178e" filled="true" fillcolor="#b1ae68" stroked="false">
              <v:path arrowok="t"/>
              <v:fill type="solid"/>
            </v:shape>
            <v:shape style="position:absolute;left:8630;top:200;width:50;height:77" coordorigin="8630,200" coordsize="50,77" path="m8679,200l8641,200,8636,202,8631,207,8630,211,8630,268,8633,273,8639,275,8641,276,8643,277,8679,277,8679,260,8649,260,8647,260,8647,258,8646,258,8646,256,8646,220,8646,218,8648,217,8650,217,8679,217,8679,200xe" filled="true" fillcolor="#ffffff" stroked="false">
              <v:path arrowok="t"/>
              <v:fill type="solid"/>
            </v:shape>
            <v:shape style="position:absolute;left:8442;top:205;width:328;height:59" coordorigin="8442,205" coordsize="328,59" path="m8477,239l8472,235,8454,228,8451,225,8451,216,8454,212,8467,212,8470,213,8472,214,8473,212,8474,208,8472,207,8468,205,8451,205,8443,212,8443,229,8449,234,8458,237,8466,240,8469,243,8469,254,8465,258,8452,258,8447,256,8444,254,8442,261,8445,263,8451,264,8470,264,8475,258,8477,257,8477,239m8494,222l8486,222,8486,263,8494,263,8494,222m8495,213l8495,208,8493,206,8487,206,8486,208,8486,213,8487,215,8493,215,8495,213m8541,225l8532,222,8520,222,8515,225,8513,229,8513,229,8513,222,8506,222,8506,225,8506,263,8514,263,8514,239,8514,235,8515,231,8518,229,8519,228,8531,228,8534,233,8534,263,8541,263,8541,228,8541,225m8770,230l8767,227,8762,222,8762,236,8762,252,8757,259,8742,259,8737,252,8737,235,8741,227,8759,227,8762,236,8762,222,8762,222,8739,222,8730,230,8730,256,8738,264,8759,264,8768,259,8770,258,8770,230e" filled="true" fillcolor="#b1ae68" stroked="false">
              <v:path arrowok="t"/>
              <v:fill type="solid"/>
            </v:shape>
            <v:line style="position:absolute" from="8779,233" to="8787,233" stroked="true" strokeweight="3.004pt" strokecolor="#b1ae68"/>
            <v:shape style="position:absolute;left:8796;top:203;width:346;height:61" coordorigin="8796,203" coordsize="346,61" path="m8829,263l8828,261,8828,258,8828,242,8828,237,8821,237,8821,242,8821,250,8820,252,8819,255,8816,259,8807,259,8803,257,8803,244,8813,242,8821,242,8821,237,8828,237,8828,230,8827,227,8825,222,8807,222,8802,223,8799,225,8801,230,8804,228,8808,227,8820,227,8821,233,8821,237,8805,237,8796,243,8796,258,8800,264,8814,264,8819,261,8821,259,8821,258,8821,258,8822,263,8829,263m8879,230l8877,227,8872,222,8871,222,8871,234,8871,252,8867,258,8853,258,8851,257,8849,255,8848,250,8847,247,8847,240,8848,237,8849,231,8852,229,8854,227,8867,227,8871,234,8871,222,8855,222,8850,224,8848,229,8847,203,8840,203,8840,258,8840,263,8846,263,8846,257,8847,257,8850,262,8855,264,8870,264,8877,258,8879,257,8879,230m8925,230l8922,227,8918,222,8918,236,8918,252,8912,259,8898,259,8893,252,8893,235,8897,227,8914,227,8918,236,8918,222,8917,222,8894,222,8885,230,8885,256,8894,264,8915,264,8924,259,8925,258,8925,230m8955,222l8953,222,8948,222,8943,225,8941,230,8941,230,8941,222,8934,222,8935,225,8935,263,8942,263,8942,242,8942,238,8943,233,8945,230,8947,229,8952,229,8955,229,8955,229,8955,222m8991,263l8991,261,8991,258,8991,242,8991,237,8984,237,8984,242,8984,250,8983,252,8982,255,8979,259,8969,259,8966,257,8966,244,8975,242,8984,242,8984,237,8991,237,8991,230,8990,227,8988,222,8970,222,8965,223,8962,225,8963,230,8966,228,8970,227,8982,227,8983,233,8983,237,8967,237,8959,243,8959,258,8963,264,8977,264,8981,261,8983,259,8984,258,8984,258,8985,263,8991,263m9032,224l9030,223,9026,222,9008,222,9000,231,9000,256,9008,264,9026,264,9030,263,9032,262,9031,258,9031,256,9029,257,9026,258,9013,258,9007,252,9007,234,9012,228,9026,228,9029,228,9030,229,9031,228,9032,224m9048,222l9041,222,9041,263,9048,263,9048,222m9049,213l9049,208,9047,206,9042,206,9040,208,9040,213,9042,215,9047,215,9049,213m9089,205l9080,205,9073,217,9078,217,9089,205m9098,230l9095,227,9090,222,9090,236,9090,252,9085,259,9070,259,9065,252,9065,235,9069,227,9086,227,9090,236,9090,222,9090,222,9066,222,9058,230,9058,256,9066,264,9087,264,9096,259,9098,258,9098,230m9142,225l9133,222,9121,222,9116,225,9114,229,9114,229,9113,222,9107,222,9107,225,9107,263,9114,263,9114,239,9115,235,9116,231,9118,229,9120,228,9132,228,9134,233,9134,263,9142,263,9142,228,9142,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20" w:right="900"/>
          <w:cols w:num="4" w:equalWidth="0">
            <w:col w:w="1932" w:space="40"/>
            <w:col w:w="2907" w:space="40"/>
            <w:col w:w="2584" w:space="40"/>
            <w:col w:w="2877"/>
          </w:cols>
        </w:sectPr>
      </w:pPr>
    </w:p>
    <w:p>
      <w:pPr>
        <w:pStyle w:val="BodyText"/>
        <w:spacing w:before="7"/>
        <w:rPr>
          <w:sz w:val="12"/>
        </w:rPr>
      </w:pPr>
    </w:p>
    <w:p>
      <w:pPr>
        <w:spacing w:line="160" w:lineRule="exact" w:before="0"/>
        <w:ind w:left="117"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20" w:right="900"/>
        </w:sectPr>
      </w:pPr>
    </w:p>
    <w:p>
      <w:pPr>
        <w:tabs>
          <w:tab w:pos="3082" w:val="left" w:leader="none"/>
        </w:tabs>
        <w:spacing w:before="56"/>
        <w:ind w:left="151" w:right="0" w:firstLine="0"/>
        <w:jc w:val="left"/>
        <w:rPr>
          <w:sz w:val="12"/>
        </w:rPr>
      </w:pPr>
      <w:r>
        <w:rPr>
          <w:b/>
          <w:color w:val="F5821F"/>
          <w:sz w:val="18"/>
        </w:rPr>
        <w:t>66</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2"/>
        <w:rPr>
          <w:sz w:val="17"/>
        </w:rPr>
      </w:pPr>
    </w:p>
    <w:p>
      <w:pPr>
        <w:spacing w:after="0"/>
        <w:rPr>
          <w:sz w:val="17"/>
        </w:rPr>
        <w:sectPr>
          <w:pgSz w:w="12240" w:h="15840"/>
          <w:pgMar w:top="580" w:bottom="280" w:left="920" w:right="900"/>
        </w:sectPr>
      </w:pPr>
    </w:p>
    <w:p>
      <w:pPr>
        <w:pStyle w:val="BodyText"/>
        <w:spacing w:line="261" w:lineRule="auto" w:before="66"/>
        <w:ind w:left="100" w:firstLine="396"/>
        <w:jc w:val="both"/>
      </w:pPr>
      <w:r>
        <w:rPr>
          <w:color w:val="231F20"/>
          <w:spacing w:val="-3"/>
        </w:rPr>
        <w:t>Por</w:t>
      </w:r>
      <w:r>
        <w:rPr>
          <w:color w:val="231F20"/>
          <w:spacing w:val="-23"/>
        </w:rPr>
        <w:t> </w:t>
      </w:r>
      <w:r>
        <w:rPr>
          <w:color w:val="231F20"/>
        </w:rPr>
        <w:t>su</w:t>
      </w:r>
      <w:r>
        <w:rPr>
          <w:color w:val="231F20"/>
          <w:spacing w:val="-23"/>
        </w:rPr>
        <w:t> </w:t>
      </w:r>
      <w:r>
        <w:rPr>
          <w:color w:val="231F20"/>
        </w:rPr>
        <w:t>parte,</w:t>
      </w:r>
      <w:r>
        <w:rPr>
          <w:color w:val="231F20"/>
          <w:spacing w:val="-23"/>
        </w:rPr>
        <w:t> </w:t>
      </w:r>
      <w:r>
        <w:rPr>
          <w:color w:val="231F20"/>
        </w:rPr>
        <w:t>las</w:t>
      </w:r>
      <w:r>
        <w:rPr>
          <w:color w:val="231F20"/>
          <w:spacing w:val="-23"/>
        </w:rPr>
        <w:t> </w:t>
      </w:r>
      <w:r>
        <w:rPr>
          <w:color w:val="231F20"/>
        </w:rPr>
        <w:t>revistas</w:t>
      </w:r>
      <w:r>
        <w:rPr>
          <w:color w:val="231F20"/>
          <w:spacing w:val="-23"/>
        </w:rPr>
        <w:t> </w:t>
      </w:r>
      <w:r>
        <w:rPr>
          <w:color w:val="231F20"/>
        </w:rPr>
        <w:t>de</w:t>
      </w:r>
      <w:r>
        <w:rPr>
          <w:color w:val="231F20"/>
          <w:spacing w:val="-23"/>
        </w:rPr>
        <w:t> </w:t>
      </w:r>
      <w:r>
        <w:rPr>
          <w:color w:val="231F20"/>
        </w:rPr>
        <w:t>artes</w:t>
      </w:r>
      <w:r>
        <w:rPr>
          <w:color w:val="231F20"/>
          <w:spacing w:val="-23"/>
        </w:rPr>
        <w:t> </w:t>
      </w:r>
      <w:r>
        <w:rPr>
          <w:color w:val="231F20"/>
        </w:rPr>
        <w:t>y</w:t>
      </w:r>
      <w:r>
        <w:rPr>
          <w:color w:val="231F20"/>
          <w:spacing w:val="-23"/>
        </w:rPr>
        <w:t> </w:t>
      </w:r>
      <w:r>
        <w:rPr>
          <w:color w:val="231F20"/>
        </w:rPr>
        <w:t>humanidades</w:t>
      </w:r>
      <w:r>
        <w:rPr>
          <w:color w:val="231F20"/>
          <w:spacing w:val="-23"/>
        </w:rPr>
        <w:t> </w:t>
      </w:r>
      <w:r>
        <w:rPr>
          <w:color w:val="231F20"/>
        </w:rPr>
        <w:t>edita- das fuera de México que registran un adecuado volumen de</w:t>
      </w:r>
      <w:r>
        <w:rPr>
          <w:color w:val="231F20"/>
          <w:spacing w:val="-19"/>
        </w:rPr>
        <w:t> </w:t>
      </w:r>
      <w:r>
        <w:rPr>
          <w:color w:val="231F20"/>
        </w:rPr>
        <w:t>producción</w:t>
      </w:r>
      <w:r>
        <w:rPr>
          <w:color w:val="231F20"/>
          <w:spacing w:val="-19"/>
        </w:rPr>
        <w:t> </w:t>
      </w:r>
      <w:r>
        <w:rPr>
          <w:color w:val="231F20"/>
        </w:rPr>
        <w:t>y</w:t>
      </w:r>
      <w:r>
        <w:rPr>
          <w:color w:val="231F20"/>
          <w:spacing w:val="-19"/>
        </w:rPr>
        <w:t> </w:t>
      </w:r>
      <w:r>
        <w:rPr>
          <w:color w:val="231F20"/>
        </w:rPr>
        <w:t>participación</w:t>
      </w:r>
      <w:r>
        <w:rPr>
          <w:color w:val="231F20"/>
          <w:spacing w:val="-19"/>
        </w:rPr>
        <w:t> </w:t>
      </w:r>
      <w:r>
        <w:rPr>
          <w:color w:val="231F20"/>
        </w:rPr>
        <w:t>de</w:t>
      </w:r>
      <w:r>
        <w:rPr>
          <w:color w:val="231F20"/>
          <w:spacing w:val="-19"/>
        </w:rPr>
        <w:t> </w:t>
      </w:r>
      <w:r>
        <w:rPr>
          <w:color w:val="231F20"/>
          <w:spacing w:val="-3"/>
        </w:rPr>
        <w:t>autores</w:t>
      </w:r>
      <w:r>
        <w:rPr>
          <w:color w:val="231F20"/>
          <w:spacing w:val="-19"/>
        </w:rPr>
        <w:t> </w:t>
      </w:r>
      <w:r>
        <w:rPr>
          <w:color w:val="231F20"/>
        </w:rPr>
        <w:t>nacionales</w:t>
      </w:r>
      <w:r>
        <w:rPr>
          <w:color w:val="231F20"/>
          <w:spacing w:val="-19"/>
        </w:rPr>
        <w:t> </w:t>
      </w:r>
      <w:r>
        <w:rPr>
          <w:color w:val="231F20"/>
        </w:rPr>
        <w:t>son:</w:t>
      </w:r>
    </w:p>
    <w:p>
      <w:pPr>
        <w:pStyle w:val="BodyText"/>
        <w:spacing w:before="12"/>
        <w:rPr>
          <w:sz w:val="22"/>
        </w:rPr>
      </w:pPr>
    </w:p>
    <w:p>
      <w:pPr>
        <w:pStyle w:val="ListParagraph"/>
        <w:numPr>
          <w:ilvl w:val="0"/>
          <w:numId w:val="10"/>
        </w:numPr>
        <w:tabs>
          <w:tab w:pos="498" w:val="left" w:leader="none"/>
        </w:tabs>
        <w:spacing w:line="261" w:lineRule="auto" w:before="0" w:after="0"/>
        <w:ind w:left="497" w:right="0" w:hanging="397"/>
        <w:jc w:val="both"/>
        <w:rPr>
          <w:sz w:val="21"/>
        </w:rPr>
      </w:pPr>
      <w:r>
        <w:rPr>
          <w:i/>
          <w:color w:val="231F20"/>
          <w:sz w:val="21"/>
        </w:rPr>
        <w:t>Cinta de Moebio</w:t>
      </w:r>
      <w:r>
        <w:rPr>
          <w:color w:val="231F20"/>
          <w:sz w:val="21"/>
        </w:rPr>
        <w:t>, editada por la Universidad de Chi- le, reúne 26 </w:t>
      </w:r>
      <w:r>
        <w:rPr>
          <w:color w:val="231F20"/>
          <w:spacing w:val="2"/>
          <w:sz w:val="21"/>
        </w:rPr>
        <w:t>artículos </w:t>
      </w:r>
      <w:r>
        <w:rPr>
          <w:color w:val="231F20"/>
          <w:sz w:val="21"/>
        </w:rPr>
        <w:t>con una coautoría de 34.6%, la cual es 100% de carácter nacional con predominio institucional.</w:t>
      </w:r>
    </w:p>
    <w:p>
      <w:pPr>
        <w:pStyle w:val="ListParagraph"/>
        <w:numPr>
          <w:ilvl w:val="0"/>
          <w:numId w:val="10"/>
        </w:numPr>
        <w:tabs>
          <w:tab w:pos="498" w:val="left" w:leader="none"/>
        </w:tabs>
        <w:spacing w:line="261" w:lineRule="auto" w:before="0" w:after="0"/>
        <w:ind w:left="497" w:right="0" w:hanging="397"/>
        <w:jc w:val="both"/>
        <w:rPr>
          <w:sz w:val="21"/>
        </w:rPr>
      </w:pPr>
      <w:r>
        <w:rPr>
          <w:i/>
          <w:color w:val="231F20"/>
          <w:sz w:val="21"/>
        </w:rPr>
        <w:t>Fronteras</w:t>
      </w:r>
      <w:r>
        <w:rPr>
          <w:i/>
          <w:color w:val="231F20"/>
          <w:spacing w:val="-14"/>
          <w:sz w:val="21"/>
        </w:rPr>
        <w:t> </w:t>
      </w:r>
      <w:r>
        <w:rPr>
          <w:i/>
          <w:color w:val="231F20"/>
          <w:sz w:val="21"/>
        </w:rPr>
        <w:t>de</w:t>
      </w:r>
      <w:r>
        <w:rPr>
          <w:i/>
          <w:color w:val="231F20"/>
          <w:spacing w:val="-14"/>
          <w:sz w:val="21"/>
        </w:rPr>
        <w:t> </w:t>
      </w:r>
      <w:r>
        <w:rPr>
          <w:i/>
          <w:color w:val="231F20"/>
          <w:sz w:val="21"/>
        </w:rPr>
        <w:t>la</w:t>
      </w:r>
      <w:r>
        <w:rPr>
          <w:i/>
          <w:color w:val="231F20"/>
          <w:spacing w:val="-14"/>
          <w:sz w:val="21"/>
        </w:rPr>
        <w:t> </w:t>
      </w:r>
      <w:r>
        <w:rPr>
          <w:i/>
          <w:color w:val="231F20"/>
          <w:sz w:val="21"/>
        </w:rPr>
        <w:t>Historia</w:t>
      </w:r>
      <w:r>
        <w:rPr>
          <w:color w:val="231F20"/>
          <w:sz w:val="21"/>
        </w:rPr>
        <w:t>,</w:t>
      </w:r>
      <w:r>
        <w:rPr>
          <w:color w:val="231F20"/>
          <w:spacing w:val="-6"/>
          <w:sz w:val="21"/>
        </w:rPr>
        <w:t> </w:t>
      </w:r>
      <w:r>
        <w:rPr>
          <w:color w:val="231F20"/>
          <w:sz w:val="21"/>
        </w:rPr>
        <w:t>publicada</w:t>
      </w:r>
      <w:r>
        <w:rPr>
          <w:color w:val="231F20"/>
          <w:spacing w:val="-6"/>
          <w:sz w:val="21"/>
        </w:rPr>
        <w:t> </w:t>
      </w:r>
      <w:r>
        <w:rPr>
          <w:color w:val="231F20"/>
          <w:sz w:val="21"/>
        </w:rPr>
        <w:t>por</w:t>
      </w:r>
      <w:r>
        <w:rPr>
          <w:color w:val="231F20"/>
          <w:spacing w:val="-6"/>
          <w:sz w:val="21"/>
        </w:rPr>
        <w:t> </w:t>
      </w:r>
      <w:r>
        <w:rPr>
          <w:color w:val="231F20"/>
          <w:sz w:val="21"/>
        </w:rPr>
        <w:t>el</w:t>
      </w:r>
      <w:r>
        <w:rPr>
          <w:color w:val="231F20"/>
          <w:spacing w:val="-6"/>
          <w:sz w:val="21"/>
        </w:rPr>
        <w:t> </w:t>
      </w:r>
      <w:r>
        <w:rPr>
          <w:color w:val="231F20"/>
          <w:sz w:val="21"/>
        </w:rPr>
        <w:t>Instituto</w:t>
      </w:r>
      <w:r>
        <w:rPr>
          <w:color w:val="231F20"/>
          <w:spacing w:val="-6"/>
          <w:sz w:val="21"/>
        </w:rPr>
        <w:t> </w:t>
      </w:r>
      <w:r>
        <w:rPr>
          <w:color w:val="231F20"/>
          <w:sz w:val="21"/>
        </w:rPr>
        <w:t>Co- lombiano de Antropología e Historia, presenta </w:t>
      </w:r>
      <w:r>
        <w:rPr>
          <w:color w:val="231F20"/>
          <w:spacing w:val="-3"/>
          <w:sz w:val="21"/>
        </w:rPr>
        <w:t>21 </w:t>
      </w:r>
      <w:r>
        <w:rPr>
          <w:color w:val="231F20"/>
          <w:sz w:val="21"/>
        </w:rPr>
        <w:t>artículos con una baja colaboración (9.5%), la cual es </w:t>
      </w:r>
      <w:r>
        <w:rPr>
          <w:color w:val="231F20"/>
          <w:spacing w:val="-3"/>
          <w:sz w:val="21"/>
        </w:rPr>
        <w:t>100%</w:t>
      </w:r>
      <w:r>
        <w:rPr>
          <w:color w:val="231F20"/>
          <w:spacing w:val="-22"/>
          <w:sz w:val="21"/>
        </w:rPr>
        <w:t> </w:t>
      </w:r>
      <w:r>
        <w:rPr>
          <w:color w:val="231F20"/>
          <w:sz w:val="21"/>
        </w:rPr>
        <w:t>entre</w:t>
      </w:r>
      <w:r>
        <w:rPr>
          <w:color w:val="231F20"/>
          <w:spacing w:val="-21"/>
          <w:sz w:val="21"/>
        </w:rPr>
        <w:t> </w:t>
      </w:r>
      <w:r>
        <w:rPr>
          <w:color w:val="231F20"/>
          <w:sz w:val="21"/>
        </w:rPr>
        <w:t>pares</w:t>
      </w:r>
      <w:r>
        <w:rPr>
          <w:color w:val="231F20"/>
          <w:spacing w:val="-21"/>
          <w:sz w:val="21"/>
        </w:rPr>
        <w:t> </w:t>
      </w:r>
      <w:r>
        <w:rPr>
          <w:color w:val="231F20"/>
          <w:sz w:val="21"/>
        </w:rPr>
        <w:t>nacionales</w:t>
      </w:r>
      <w:r>
        <w:rPr>
          <w:color w:val="231F20"/>
          <w:spacing w:val="-21"/>
          <w:sz w:val="21"/>
        </w:rPr>
        <w:t> </w:t>
      </w:r>
      <w:r>
        <w:rPr>
          <w:color w:val="231F20"/>
          <w:sz w:val="21"/>
        </w:rPr>
        <w:t>de</w:t>
      </w:r>
      <w:r>
        <w:rPr>
          <w:color w:val="231F20"/>
          <w:spacing w:val="-21"/>
          <w:sz w:val="21"/>
        </w:rPr>
        <w:t> </w:t>
      </w:r>
      <w:r>
        <w:rPr>
          <w:color w:val="231F20"/>
          <w:sz w:val="21"/>
        </w:rPr>
        <w:t>tipo</w:t>
      </w:r>
      <w:r>
        <w:rPr>
          <w:color w:val="231F20"/>
          <w:spacing w:val="-21"/>
          <w:sz w:val="21"/>
        </w:rPr>
        <w:t> </w:t>
      </w:r>
      <w:r>
        <w:rPr>
          <w:color w:val="231F20"/>
          <w:sz w:val="21"/>
        </w:rPr>
        <w:t>institucional.</w:t>
      </w:r>
    </w:p>
    <w:p>
      <w:pPr>
        <w:pStyle w:val="ListParagraph"/>
        <w:numPr>
          <w:ilvl w:val="0"/>
          <w:numId w:val="10"/>
        </w:numPr>
        <w:tabs>
          <w:tab w:pos="498" w:val="left" w:leader="none"/>
        </w:tabs>
        <w:spacing w:line="261" w:lineRule="auto" w:before="0" w:after="0"/>
        <w:ind w:left="497" w:right="0" w:hanging="397"/>
        <w:jc w:val="both"/>
        <w:rPr>
          <w:sz w:val="21"/>
        </w:rPr>
      </w:pPr>
      <w:r>
        <w:rPr>
          <w:i/>
          <w:color w:val="231F20"/>
          <w:spacing w:val="-3"/>
          <w:sz w:val="21"/>
        </w:rPr>
        <w:t>Acta Bioéthica</w:t>
      </w:r>
      <w:r>
        <w:rPr>
          <w:color w:val="231F20"/>
          <w:spacing w:val="-3"/>
          <w:sz w:val="21"/>
        </w:rPr>
        <w:t>, editada </w:t>
      </w:r>
      <w:r>
        <w:rPr>
          <w:color w:val="231F20"/>
          <w:sz w:val="21"/>
        </w:rPr>
        <w:t>por la </w:t>
      </w:r>
      <w:r>
        <w:rPr>
          <w:color w:val="231F20"/>
          <w:spacing w:val="-3"/>
          <w:sz w:val="21"/>
        </w:rPr>
        <w:t>Universidad </w:t>
      </w:r>
      <w:r>
        <w:rPr>
          <w:color w:val="231F20"/>
          <w:sz w:val="21"/>
        </w:rPr>
        <w:t>de </w:t>
      </w:r>
      <w:r>
        <w:rPr>
          <w:color w:val="231F20"/>
          <w:spacing w:val="-3"/>
          <w:sz w:val="21"/>
        </w:rPr>
        <w:t>Chile, </w:t>
      </w:r>
      <w:r>
        <w:rPr>
          <w:color w:val="231F20"/>
          <w:sz w:val="21"/>
        </w:rPr>
        <w:t>al- </w:t>
      </w:r>
      <w:r>
        <w:rPr>
          <w:color w:val="231F20"/>
          <w:spacing w:val="-3"/>
          <w:sz w:val="21"/>
        </w:rPr>
        <w:t>canza </w:t>
      </w:r>
      <w:r>
        <w:rPr>
          <w:color w:val="231F20"/>
          <w:sz w:val="21"/>
        </w:rPr>
        <w:t>20 artículos que en 55% han </w:t>
      </w:r>
      <w:r>
        <w:rPr>
          <w:color w:val="231F20"/>
          <w:spacing w:val="-3"/>
          <w:sz w:val="21"/>
        </w:rPr>
        <w:t>sido escritos </w:t>
      </w:r>
      <w:r>
        <w:rPr>
          <w:color w:val="231F20"/>
          <w:sz w:val="21"/>
        </w:rPr>
        <w:t>me- </w:t>
      </w:r>
      <w:r>
        <w:rPr>
          <w:color w:val="231F20"/>
          <w:spacing w:val="-3"/>
          <w:sz w:val="21"/>
        </w:rPr>
        <w:t>diante colaboración, principalmente entre académi- </w:t>
      </w:r>
      <w:r>
        <w:rPr>
          <w:color w:val="231F20"/>
          <w:sz w:val="21"/>
        </w:rPr>
        <w:t>cos </w:t>
      </w:r>
      <w:r>
        <w:rPr>
          <w:color w:val="231F20"/>
          <w:spacing w:val="-3"/>
          <w:sz w:val="21"/>
        </w:rPr>
        <w:t>nacionales distribuidos </w:t>
      </w:r>
      <w:r>
        <w:rPr>
          <w:color w:val="231F20"/>
          <w:sz w:val="21"/>
        </w:rPr>
        <w:t>de </w:t>
      </w:r>
      <w:r>
        <w:rPr>
          <w:color w:val="231F20"/>
          <w:spacing w:val="-3"/>
          <w:sz w:val="21"/>
        </w:rPr>
        <w:t>forma equilibrada entre aquellos institucionales </w:t>
      </w:r>
      <w:r>
        <w:rPr>
          <w:color w:val="231F20"/>
          <w:sz w:val="21"/>
        </w:rPr>
        <w:t>y no </w:t>
      </w:r>
      <w:r>
        <w:rPr>
          <w:color w:val="231F20"/>
          <w:spacing w:val="-3"/>
          <w:sz w:val="21"/>
        </w:rPr>
        <w:t>institucionales, </w:t>
      </w:r>
      <w:r>
        <w:rPr>
          <w:color w:val="231F20"/>
          <w:sz w:val="21"/>
        </w:rPr>
        <w:t>así </w:t>
      </w:r>
      <w:r>
        <w:rPr>
          <w:color w:val="231F20"/>
          <w:spacing w:val="-3"/>
          <w:sz w:val="21"/>
        </w:rPr>
        <w:t>como </w:t>
      </w:r>
      <w:r>
        <w:rPr>
          <w:color w:val="231F20"/>
          <w:sz w:val="21"/>
        </w:rPr>
        <w:t>con</w:t>
      </w:r>
      <w:r>
        <w:rPr>
          <w:color w:val="231F20"/>
          <w:spacing w:val="-15"/>
          <w:sz w:val="21"/>
        </w:rPr>
        <w:t> </w:t>
      </w:r>
      <w:r>
        <w:rPr>
          <w:color w:val="231F20"/>
          <w:sz w:val="21"/>
        </w:rPr>
        <w:t>una</w:t>
      </w:r>
      <w:r>
        <w:rPr>
          <w:color w:val="231F20"/>
          <w:spacing w:val="-15"/>
          <w:sz w:val="21"/>
        </w:rPr>
        <w:t> </w:t>
      </w:r>
      <w:r>
        <w:rPr>
          <w:color w:val="231F20"/>
          <w:spacing w:val="-3"/>
          <w:sz w:val="21"/>
        </w:rPr>
        <w:t>mínima</w:t>
      </w:r>
      <w:r>
        <w:rPr>
          <w:color w:val="231F20"/>
          <w:spacing w:val="-15"/>
          <w:sz w:val="21"/>
        </w:rPr>
        <w:t> </w:t>
      </w:r>
      <w:r>
        <w:rPr>
          <w:color w:val="231F20"/>
          <w:spacing w:val="-3"/>
          <w:sz w:val="21"/>
        </w:rPr>
        <w:t>participación</w:t>
      </w:r>
      <w:r>
        <w:rPr>
          <w:color w:val="231F20"/>
          <w:spacing w:val="-15"/>
          <w:sz w:val="21"/>
        </w:rPr>
        <w:t> </w:t>
      </w:r>
      <w:r>
        <w:rPr>
          <w:color w:val="231F20"/>
          <w:sz w:val="21"/>
        </w:rPr>
        <w:t>de</w:t>
      </w:r>
      <w:r>
        <w:rPr>
          <w:color w:val="231F20"/>
          <w:spacing w:val="-15"/>
          <w:sz w:val="21"/>
        </w:rPr>
        <w:t> </w:t>
      </w:r>
      <w:r>
        <w:rPr>
          <w:color w:val="231F20"/>
          <w:spacing w:val="-3"/>
          <w:sz w:val="21"/>
        </w:rPr>
        <w:t>pares</w:t>
      </w:r>
      <w:r>
        <w:rPr>
          <w:color w:val="231F20"/>
          <w:spacing w:val="-15"/>
          <w:sz w:val="21"/>
        </w:rPr>
        <w:t> </w:t>
      </w:r>
      <w:r>
        <w:rPr>
          <w:color w:val="231F20"/>
          <w:spacing w:val="-3"/>
          <w:sz w:val="21"/>
        </w:rPr>
        <w:t>extranjeros</w:t>
      </w:r>
      <w:r>
        <w:rPr>
          <w:color w:val="231F20"/>
          <w:spacing w:val="-15"/>
          <w:sz w:val="21"/>
        </w:rPr>
        <w:t> </w:t>
      </w:r>
      <w:r>
        <w:rPr>
          <w:color w:val="231F20"/>
          <w:spacing w:val="-5"/>
          <w:sz w:val="21"/>
        </w:rPr>
        <w:t>(ver </w:t>
      </w:r>
      <w:r>
        <w:rPr>
          <w:color w:val="231F20"/>
          <w:spacing w:val="-4"/>
          <w:w w:val="90"/>
          <w:sz w:val="21"/>
        </w:rPr>
        <w:t>cuadro</w:t>
      </w:r>
      <w:r>
        <w:rPr>
          <w:color w:val="231F20"/>
          <w:spacing w:val="19"/>
          <w:w w:val="90"/>
          <w:sz w:val="21"/>
        </w:rPr>
        <w:t> </w:t>
      </w:r>
      <w:r>
        <w:rPr>
          <w:color w:val="231F20"/>
          <w:spacing w:val="-7"/>
          <w:w w:val="90"/>
          <w:sz w:val="21"/>
        </w:rPr>
        <w:t>15(b)).</w:t>
      </w:r>
    </w:p>
    <w:p>
      <w:pPr>
        <w:pStyle w:val="BodyText"/>
        <w:spacing w:before="12"/>
        <w:rPr>
          <w:sz w:val="22"/>
        </w:rPr>
      </w:pPr>
    </w:p>
    <w:p>
      <w:pPr>
        <w:pStyle w:val="BodyText"/>
        <w:spacing w:line="261" w:lineRule="auto"/>
        <w:ind w:left="100" w:firstLine="396"/>
        <w:jc w:val="both"/>
      </w:pPr>
      <w:r>
        <w:rPr>
          <w:color w:val="231F20"/>
        </w:rPr>
        <w:t>En el caso de las revistas de ciencias editadas por instituciones no mexicanas, pero que registran buenos niveles de participación de investigadores nacionales, se tienen:</w:t>
      </w:r>
    </w:p>
    <w:p>
      <w:pPr>
        <w:pStyle w:val="BodyText"/>
        <w:spacing w:before="12"/>
        <w:rPr>
          <w:sz w:val="22"/>
        </w:rPr>
      </w:pPr>
    </w:p>
    <w:p>
      <w:pPr>
        <w:pStyle w:val="ListParagraph"/>
        <w:numPr>
          <w:ilvl w:val="0"/>
          <w:numId w:val="10"/>
        </w:numPr>
        <w:tabs>
          <w:tab w:pos="498" w:val="left" w:leader="none"/>
        </w:tabs>
        <w:spacing w:line="261" w:lineRule="auto" w:before="0" w:after="0"/>
        <w:ind w:left="497" w:right="0" w:hanging="397"/>
        <w:jc w:val="both"/>
        <w:rPr>
          <w:sz w:val="21"/>
        </w:rPr>
      </w:pPr>
      <w:r>
        <w:rPr>
          <w:i/>
          <w:color w:val="231F20"/>
          <w:sz w:val="21"/>
        </w:rPr>
        <w:t>Revista</w:t>
      </w:r>
      <w:r>
        <w:rPr>
          <w:i/>
          <w:color w:val="231F20"/>
          <w:spacing w:val="-27"/>
          <w:sz w:val="21"/>
        </w:rPr>
        <w:t> </w:t>
      </w:r>
      <w:r>
        <w:rPr>
          <w:i/>
          <w:color w:val="231F20"/>
          <w:sz w:val="21"/>
        </w:rPr>
        <w:t>de</w:t>
      </w:r>
      <w:r>
        <w:rPr>
          <w:i/>
          <w:color w:val="231F20"/>
          <w:spacing w:val="-27"/>
          <w:sz w:val="21"/>
        </w:rPr>
        <w:t> </w:t>
      </w:r>
      <w:r>
        <w:rPr>
          <w:i/>
          <w:color w:val="231F20"/>
          <w:sz w:val="21"/>
        </w:rPr>
        <w:t>Biología</w:t>
      </w:r>
      <w:r>
        <w:rPr>
          <w:i/>
          <w:color w:val="231F20"/>
          <w:spacing w:val="-27"/>
          <w:sz w:val="21"/>
        </w:rPr>
        <w:t> </w:t>
      </w:r>
      <w:r>
        <w:rPr>
          <w:i/>
          <w:color w:val="231F20"/>
          <w:spacing w:val="-2"/>
          <w:sz w:val="21"/>
        </w:rPr>
        <w:t>Tropical</w:t>
      </w:r>
      <w:r>
        <w:rPr>
          <w:color w:val="231F20"/>
          <w:spacing w:val="-2"/>
          <w:sz w:val="21"/>
        </w:rPr>
        <w:t>,</w:t>
      </w:r>
      <w:r>
        <w:rPr>
          <w:color w:val="231F20"/>
          <w:spacing w:val="-22"/>
          <w:sz w:val="21"/>
        </w:rPr>
        <w:t> </w:t>
      </w:r>
      <w:r>
        <w:rPr>
          <w:color w:val="231F20"/>
          <w:sz w:val="21"/>
        </w:rPr>
        <w:t>editada</w:t>
      </w:r>
      <w:r>
        <w:rPr>
          <w:color w:val="231F20"/>
          <w:spacing w:val="-22"/>
          <w:sz w:val="21"/>
        </w:rPr>
        <w:t> </w:t>
      </w:r>
      <w:r>
        <w:rPr>
          <w:color w:val="231F20"/>
          <w:sz w:val="21"/>
        </w:rPr>
        <w:t>por</w:t>
      </w:r>
      <w:r>
        <w:rPr>
          <w:color w:val="231F20"/>
          <w:spacing w:val="-22"/>
          <w:sz w:val="21"/>
        </w:rPr>
        <w:t> </w:t>
      </w:r>
      <w:r>
        <w:rPr>
          <w:color w:val="231F20"/>
          <w:sz w:val="21"/>
        </w:rPr>
        <w:t>la</w:t>
      </w:r>
      <w:r>
        <w:rPr>
          <w:color w:val="231F20"/>
          <w:spacing w:val="-22"/>
          <w:sz w:val="21"/>
        </w:rPr>
        <w:t> </w:t>
      </w:r>
      <w:r>
        <w:rPr>
          <w:color w:val="231F20"/>
          <w:sz w:val="21"/>
        </w:rPr>
        <w:t>Universidad de</w:t>
      </w:r>
      <w:r>
        <w:rPr>
          <w:color w:val="231F20"/>
          <w:spacing w:val="-19"/>
          <w:sz w:val="21"/>
        </w:rPr>
        <w:t> </w:t>
      </w:r>
      <w:r>
        <w:rPr>
          <w:color w:val="231F20"/>
          <w:sz w:val="21"/>
        </w:rPr>
        <w:t>Costa</w:t>
      </w:r>
      <w:r>
        <w:rPr>
          <w:color w:val="231F20"/>
          <w:spacing w:val="-19"/>
          <w:sz w:val="21"/>
        </w:rPr>
        <w:t> </w:t>
      </w:r>
      <w:r>
        <w:rPr>
          <w:color w:val="231F20"/>
          <w:sz w:val="21"/>
        </w:rPr>
        <w:t>Rica,</w:t>
      </w:r>
      <w:r>
        <w:rPr>
          <w:color w:val="231F20"/>
          <w:spacing w:val="-19"/>
          <w:sz w:val="21"/>
        </w:rPr>
        <w:t> </w:t>
      </w:r>
      <w:r>
        <w:rPr>
          <w:color w:val="231F20"/>
          <w:sz w:val="21"/>
        </w:rPr>
        <w:t>concentra</w:t>
      </w:r>
      <w:r>
        <w:rPr>
          <w:color w:val="231F20"/>
          <w:spacing w:val="-19"/>
          <w:sz w:val="21"/>
        </w:rPr>
        <w:t> </w:t>
      </w:r>
      <w:r>
        <w:rPr>
          <w:color w:val="231F20"/>
          <w:sz w:val="21"/>
        </w:rPr>
        <w:t>237</w:t>
      </w:r>
      <w:r>
        <w:rPr>
          <w:color w:val="231F20"/>
          <w:spacing w:val="-21"/>
          <w:sz w:val="21"/>
        </w:rPr>
        <w:t> </w:t>
      </w:r>
      <w:r>
        <w:rPr>
          <w:color w:val="231F20"/>
          <w:sz w:val="21"/>
        </w:rPr>
        <w:t>artículos</w:t>
      </w:r>
      <w:r>
        <w:rPr>
          <w:color w:val="231F20"/>
          <w:spacing w:val="-19"/>
          <w:sz w:val="21"/>
        </w:rPr>
        <w:t> </w:t>
      </w:r>
      <w:r>
        <w:rPr>
          <w:color w:val="231F20"/>
          <w:sz w:val="21"/>
        </w:rPr>
        <w:t>con</w:t>
      </w:r>
      <w:r>
        <w:rPr>
          <w:color w:val="231F20"/>
          <w:spacing w:val="-19"/>
          <w:sz w:val="21"/>
        </w:rPr>
        <w:t> </w:t>
      </w:r>
      <w:r>
        <w:rPr>
          <w:color w:val="231F20"/>
          <w:sz w:val="21"/>
        </w:rPr>
        <w:t>una</w:t>
      </w:r>
      <w:r>
        <w:rPr>
          <w:color w:val="231F20"/>
          <w:spacing w:val="-19"/>
          <w:sz w:val="21"/>
        </w:rPr>
        <w:t> </w:t>
      </w:r>
      <w:r>
        <w:rPr>
          <w:color w:val="231F20"/>
          <w:sz w:val="21"/>
        </w:rPr>
        <w:t>colabo- ración del </w:t>
      </w:r>
      <w:r>
        <w:rPr>
          <w:color w:val="231F20"/>
          <w:spacing w:val="-3"/>
          <w:sz w:val="21"/>
        </w:rPr>
        <w:t>94.9%, </w:t>
      </w:r>
      <w:r>
        <w:rPr>
          <w:color w:val="231F20"/>
          <w:sz w:val="21"/>
        </w:rPr>
        <w:t>distribuida de manera</w:t>
      </w:r>
      <w:r>
        <w:rPr>
          <w:color w:val="231F20"/>
          <w:spacing w:val="-16"/>
          <w:sz w:val="21"/>
        </w:rPr>
        <w:t> </w:t>
      </w:r>
      <w:r>
        <w:rPr>
          <w:color w:val="231F20"/>
          <w:sz w:val="21"/>
        </w:rPr>
        <w:t>proporcional entre académicos institucionales y no institucionales dentro del ámbito nacional, seguidos de la participa- ción</w:t>
      </w:r>
      <w:r>
        <w:rPr>
          <w:color w:val="231F20"/>
          <w:spacing w:val="-32"/>
          <w:sz w:val="21"/>
        </w:rPr>
        <w:t> </w:t>
      </w:r>
      <w:r>
        <w:rPr>
          <w:color w:val="231F20"/>
          <w:sz w:val="21"/>
        </w:rPr>
        <w:t>de</w:t>
      </w:r>
      <w:r>
        <w:rPr>
          <w:color w:val="231F20"/>
          <w:spacing w:val="-32"/>
          <w:sz w:val="21"/>
        </w:rPr>
        <w:t> </w:t>
      </w:r>
      <w:r>
        <w:rPr>
          <w:color w:val="231F20"/>
          <w:sz w:val="21"/>
        </w:rPr>
        <w:t>investigadores</w:t>
      </w:r>
      <w:r>
        <w:rPr>
          <w:color w:val="231F20"/>
          <w:spacing w:val="-32"/>
          <w:sz w:val="21"/>
        </w:rPr>
        <w:t> </w:t>
      </w:r>
      <w:r>
        <w:rPr>
          <w:color w:val="231F20"/>
          <w:sz w:val="21"/>
        </w:rPr>
        <w:t>extranjeros.</w:t>
      </w:r>
    </w:p>
    <w:p>
      <w:pPr>
        <w:pStyle w:val="ListParagraph"/>
        <w:numPr>
          <w:ilvl w:val="0"/>
          <w:numId w:val="10"/>
        </w:numPr>
        <w:tabs>
          <w:tab w:pos="498" w:val="left" w:leader="none"/>
        </w:tabs>
        <w:spacing w:line="261" w:lineRule="auto" w:before="0" w:after="0"/>
        <w:ind w:left="497" w:right="0" w:hanging="397"/>
        <w:jc w:val="both"/>
        <w:rPr>
          <w:sz w:val="21"/>
        </w:rPr>
      </w:pPr>
      <w:r>
        <w:rPr>
          <w:i/>
          <w:color w:val="231F20"/>
          <w:w w:val="95"/>
          <w:sz w:val="21"/>
        </w:rPr>
        <w:t>RedVet. Revista Electrónica de Veterinaria</w:t>
      </w:r>
      <w:r>
        <w:rPr>
          <w:color w:val="231F20"/>
          <w:w w:val="95"/>
          <w:sz w:val="21"/>
        </w:rPr>
        <w:t>, editada por </w:t>
      </w:r>
      <w:r>
        <w:rPr>
          <w:color w:val="231F20"/>
          <w:sz w:val="21"/>
        </w:rPr>
        <w:t>Veterinaria</w:t>
      </w:r>
      <w:r>
        <w:rPr>
          <w:color w:val="231F20"/>
          <w:spacing w:val="-31"/>
          <w:sz w:val="21"/>
        </w:rPr>
        <w:t> </w:t>
      </w:r>
      <w:r>
        <w:rPr>
          <w:color w:val="231F20"/>
          <w:sz w:val="21"/>
        </w:rPr>
        <w:t>Organización,</w:t>
      </w:r>
      <w:r>
        <w:rPr>
          <w:color w:val="231F20"/>
          <w:spacing w:val="-31"/>
          <w:sz w:val="21"/>
        </w:rPr>
        <w:t> </w:t>
      </w:r>
      <w:r>
        <w:rPr>
          <w:color w:val="231F20"/>
          <w:sz w:val="21"/>
        </w:rPr>
        <w:t>España,</w:t>
      </w:r>
      <w:r>
        <w:rPr>
          <w:color w:val="231F20"/>
          <w:spacing w:val="-31"/>
          <w:sz w:val="21"/>
        </w:rPr>
        <w:t> </w:t>
      </w:r>
      <w:r>
        <w:rPr>
          <w:color w:val="231F20"/>
          <w:sz w:val="21"/>
        </w:rPr>
        <w:t>agrupa</w:t>
      </w:r>
      <w:r>
        <w:rPr>
          <w:color w:val="231F20"/>
          <w:spacing w:val="-31"/>
          <w:sz w:val="21"/>
        </w:rPr>
        <w:t> </w:t>
      </w:r>
      <w:r>
        <w:rPr>
          <w:color w:val="231F20"/>
          <w:sz w:val="21"/>
        </w:rPr>
        <w:t>135</w:t>
      </w:r>
      <w:r>
        <w:rPr>
          <w:color w:val="231F20"/>
          <w:spacing w:val="-32"/>
          <w:sz w:val="21"/>
        </w:rPr>
        <w:t> </w:t>
      </w:r>
      <w:r>
        <w:rPr>
          <w:color w:val="231F20"/>
          <w:sz w:val="21"/>
        </w:rPr>
        <w:t>artículos elaborados</w:t>
      </w:r>
      <w:r>
        <w:rPr>
          <w:color w:val="231F20"/>
          <w:spacing w:val="-17"/>
          <w:sz w:val="21"/>
        </w:rPr>
        <w:t> </w:t>
      </w:r>
      <w:r>
        <w:rPr>
          <w:color w:val="231F20"/>
          <w:sz w:val="21"/>
        </w:rPr>
        <w:t>mediante</w:t>
      </w:r>
      <w:r>
        <w:rPr>
          <w:color w:val="231F20"/>
          <w:spacing w:val="-17"/>
          <w:sz w:val="21"/>
        </w:rPr>
        <w:t> </w:t>
      </w:r>
      <w:r>
        <w:rPr>
          <w:color w:val="231F20"/>
          <w:sz w:val="21"/>
        </w:rPr>
        <w:t>coautoría</w:t>
      </w:r>
      <w:r>
        <w:rPr>
          <w:color w:val="231F20"/>
          <w:spacing w:val="-17"/>
          <w:sz w:val="21"/>
        </w:rPr>
        <w:t> </w:t>
      </w:r>
      <w:r>
        <w:rPr>
          <w:color w:val="231F20"/>
          <w:sz w:val="21"/>
        </w:rPr>
        <w:t>en</w:t>
      </w:r>
      <w:r>
        <w:rPr>
          <w:color w:val="231F20"/>
          <w:spacing w:val="-17"/>
          <w:sz w:val="21"/>
        </w:rPr>
        <w:t> </w:t>
      </w:r>
      <w:r>
        <w:rPr>
          <w:color w:val="231F20"/>
          <w:spacing w:val="-3"/>
          <w:sz w:val="21"/>
        </w:rPr>
        <w:t>85.2%,</w:t>
      </w:r>
      <w:r>
        <w:rPr>
          <w:color w:val="231F20"/>
          <w:spacing w:val="-17"/>
          <w:sz w:val="21"/>
        </w:rPr>
        <w:t> </w:t>
      </w:r>
      <w:r>
        <w:rPr>
          <w:color w:val="231F20"/>
          <w:sz w:val="21"/>
        </w:rPr>
        <w:t>con</w:t>
      </w:r>
      <w:r>
        <w:rPr>
          <w:color w:val="231F20"/>
          <w:spacing w:val="-17"/>
          <w:sz w:val="21"/>
        </w:rPr>
        <w:t> </w:t>
      </w:r>
      <w:r>
        <w:rPr>
          <w:color w:val="231F20"/>
          <w:sz w:val="21"/>
        </w:rPr>
        <w:t>presen- cia equilibrada entre coautores nacionales</w:t>
      </w:r>
      <w:r>
        <w:rPr>
          <w:color w:val="231F20"/>
          <w:spacing w:val="-10"/>
          <w:sz w:val="21"/>
        </w:rPr>
        <w:t> </w:t>
      </w:r>
      <w:r>
        <w:rPr>
          <w:color w:val="231F20"/>
          <w:sz w:val="21"/>
        </w:rPr>
        <w:t>institucio- nales y no institucionales, seguidos de</w:t>
      </w:r>
      <w:r>
        <w:rPr>
          <w:color w:val="231F20"/>
          <w:spacing w:val="-34"/>
          <w:sz w:val="21"/>
        </w:rPr>
        <w:t> </w:t>
      </w:r>
      <w:r>
        <w:rPr>
          <w:color w:val="231F20"/>
          <w:sz w:val="21"/>
        </w:rPr>
        <w:t>investigadores </w:t>
      </w:r>
      <w:r>
        <w:rPr>
          <w:color w:val="231F20"/>
          <w:w w:val="95"/>
          <w:sz w:val="21"/>
        </w:rPr>
        <w:t>del</w:t>
      </w:r>
      <w:r>
        <w:rPr>
          <w:color w:val="231F20"/>
          <w:spacing w:val="-5"/>
          <w:w w:val="95"/>
          <w:sz w:val="21"/>
        </w:rPr>
        <w:t> </w:t>
      </w:r>
      <w:r>
        <w:rPr>
          <w:color w:val="231F20"/>
          <w:w w:val="95"/>
          <w:sz w:val="21"/>
        </w:rPr>
        <w:t>extranjero.</w:t>
      </w:r>
    </w:p>
    <w:p>
      <w:pPr>
        <w:pStyle w:val="ListParagraph"/>
        <w:numPr>
          <w:ilvl w:val="0"/>
          <w:numId w:val="10"/>
        </w:numPr>
        <w:tabs>
          <w:tab w:pos="498" w:val="left" w:leader="none"/>
        </w:tabs>
        <w:spacing w:line="261" w:lineRule="auto" w:before="0" w:after="0"/>
        <w:ind w:left="497" w:right="0" w:hanging="397"/>
        <w:jc w:val="both"/>
        <w:rPr>
          <w:sz w:val="21"/>
        </w:rPr>
      </w:pPr>
      <w:r>
        <w:rPr>
          <w:i/>
          <w:color w:val="231F20"/>
          <w:w w:val="95"/>
          <w:sz w:val="21"/>
        </w:rPr>
        <w:t>Archivos</w:t>
      </w:r>
      <w:r>
        <w:rPr>
          <w:i/>
          <w:color w:val="231F20"/>
          <w:spacing w:val="-13"/>
          <w:w w:val="95"/>
          <w:sz w:val="21"/>
        </w:rPr>
        <w:t> </w:t>
      </w:r>
      <w:r>
        <w:rPr>
          <w:i/>
          <w:color w:val="231F20"/>
          <w:w w:val="95"/>
          <w:sz w:val="21"/>
        </w:rPr>
        <w:t>en</w:t>
      </w:r>
      <w:r>
        <w:rPr>
          <w:i/>
          <w:color w:val="231F20"/>
          <w:spacing w:val="-13"/>
          <w:w w:val="95"/>
          <w:sz w:val="21"/>
        </w:rPr>
        <w:t> </w:t>
      </w:r>
      <w:r>
        <w:rPr>
          <w:i/>
          <w:color w:val="231F20"/>
          <w:w w:val="95"/>
          <w:sz w:val="21"/>
        </w:rPr>
        <w:t>Medicina</w:t>
      </w:r>
      <w:r>
        <w:rPr>
          <w:i/>
          <w:color w:val="231F20"/>
          <w:spacing w:val="-13"/>
          <w:w w:val="95"/>
          <w:sz w:val="21"/>
        </w:rPr>
        <w:t> </w:t>
      </w:r>
      <w:r>
        <w:rPr>
          <w:i/>
          <w:color w:val="231F20"/>
          <w:w w:val="95"/>
          <w:sz w:val="21"/>
        </w:rPr>
        <w:t>Familiar,</w:t>
      </w:r>
      <w:r>
        <w:rPr>
          <w:i/>
          <w:color w:val="231F20"/>
          <w:spacing w:val="-5"/>
          <w:w w:val="95"/>
          <w:sz w:val="21"/>
        </w:rPr>
        <w:t> </w:t>
      </w:r>
      <w:r>
        <w:rPr>
          <w:color w:val="231F20"/>
          <w:w w:val="95"/>
          <w:sz w:val="21"/>
        </w:rPr>
        <w:t>editada</w:t>
      </w:r>
      <w:r>
        <w:rPr>
          <w:color w:val="231F20"/>
          <w:spacing w:val="-5"/>
          <w:w w:val="95"/>
          <w:sz w:val="21"/>
        </w:rPr>
        <w:t> </w:t>
      </w:r>
      <w:r>
        <w:rPr>
          <w:color w:val="231F20"/>
          <w:w w:val="95"/>
          <w:sz w:val="21"/>
        </w:rPr>
        <w:t>por</w:t>
      </w:r>
      <w:r>
        <w:rPr>
          <w:color w:val="231F20"/>
          <w:spacing w:val="-5"/>
          <w:w w:val="95"/>
          <w:sz w:val="21"/>
        </w:rPr>
        <w:t> </w:t>
      </w:r>
      <w:r>
        <w:rPr>
          <w:color w:val="231F20"/>
          <w:w w:val="95"/>
          <w:sz w:val="21"/>
        </w:rPr>
        <w:t>la</w:t>
      </w:r>
      <w:r>
        <w:rPr>
          <w:color w:val="231F20"/>
          <w:spacing w:val="-5"/>
          <w:w w:val="95"/>
          <w:sz w:val="21"/>
        </w:rPr>
        <w:t> </w:t>
      </w:r>
      <w:r>
        <w:rPr>
          <w:color w:val="231F20"/>
          <w:w w:val="95"/>
          <w:sz w:val="21"/>
        </w:rPr>
        <w:t>Asociación </w:t>
      </w:r>
      <w:r>
        <w:rPr>
          <w:color w:val="231F20"/>
          <w:sz w:val="21"/>
        </w:rPr>
        <w:t>Latinoamericana de Profesores de Medicina</w:t>
      </w:r>
      <w:r>
        <w:rPr>
          <w:color w:val="231F20"/>
          <w:spacing w:val="18"/>
          <w:sz w:val="21"/>
        </w:rPr>
        <w:t> </w:t>
      </w:r>
      <w:r>
        <w:rPr>
          <w:color w:val="231F20"/>
          <w:sz w:val="21"/>
        </w:rPr>
        <w:t>Familiar</w:t>
      </w:r>
    </w:p>
    <w:p>
      <w:pPr>
        <w:pStyle w:val="BodyText"/>
        <w:spacing w:line="261" w:lineRule="auto" w:before="2"/>
        <w:ind w:left="497"/>
        <w:jc w:val="both"/>
      </w:pPr>
      <w:r>
        <w:rPr>
          <w:color w:val="231F20"/>
          <w:spacing w:val="2"/>
          <w:w w:val="128"/>
          <w:sz w:val="14"/>
        </w:rPr>
        <w:t>a</w:t>
      </w:r>
      <w:r>
        <w:rPr>
          <w:color w:val="231F20"/>
          <w:w w:val="68"/>
        </w:rPr>
        <w:t>.</w:t>
      </w:r>
      <w:r>
        <w:rPr>
          <w:color w:val="231F20"/>
        </w:rPr>
        <w:t> </w:t>
      </w:r>
      <w:r>
        <w:rPr>
          <w:color w:val="231F20"/>
          <w:spacing w:val="2"/>
        </w:rPr>
        <w:t> </w:t>
      </w:r>
      <w:r>
        <w:rPr>
          <w:color w:val="231F20"/>
          <w:w w:val="141"/>
          <w:sz w:val="14"/>
        </w:rPr>
        <w:t>c</w:t>
      </w:r>
      <w:r>
        <w:rPr>
          <w:color w:val="231F20"/>
          <w:w w:val="68"/>
        </w:rPr>
        <w:t>.</w:t>
      </w:r>
      <w:r>
        <w:rPr>
          <w:color w:val="231F20"/>
          <w:w w:val="69"/>
        </w:rPr>
        <w:t>,</w:t>
      </w:r>
      <w:r>
        <w:rPr>
          <w:color w:val="231F20"/>
        </w:rPr>
        <w:t> </w:t>
      </w:r>
      <w:r>
        <w:rPr>
          <w:color w:val="231F20"/>
          <w:spacing w:val="-3"/>
        </w:rPr>
        <w:t> </w:t>
      </w:r>
      <w:r>
        <w:rPr>
          <w:color w:val="231F20"/>
          <w:spacing w:val="-3"/>
          <w:w w:val="84"/>
        </w:rPr>
        <w:t>r</w:t>
      </w:r>
      <w:r>
        <w:rPr>
          <w:color w:val="231F20"/>
          <w:w w:val="106"/>
        </w:rPr>
        <w:t>e</w:t>
      </w:r>
      <w:r>
        <w:rPr>
          <w:color w:val="231F20"/>
          <w:spacing w:val="-2"/>
          <w:w w:val="106"/>
        </w:rPr>
        <w:t>g</w:t>
      </w:r>
      <w:r>
        <w:rPr>
          <w:color w:val="231F20"/>
          <w:w w:val="91"/>
        </w:rPr>
        <w:t>istra</w:t>
      </w:r>
      <w:r>
        <w:rPr>
          <w:color w:val="231F20"/>
        </w:rPr>
        <w:t> </w:t>
      </w:r>
      <w:r>
        <w:rPr>
          <w:color w:val="231F20"/>
          <w:spacing w:val="-3"/>
        </w:rPr>
        <w:t> </w:t>
      </w:r>
      <w:r>
        <w:rPr>
          <w:color w:val="231F20"/>
          <w:spacing w:val="-3"/>
          <w:w w:val="96"/>
        </w:rPr>
        <w:t>9</w:t>
      </w:r>
      <w:r>
        <w:rPr>
          <w:color w:val="231F20"/>
          <w:w w:val="96"/>
        </w:rPr>
        <w:t>6</w:t>
      </w:r>
      <w:r>
        <w:rPr>
          <w:color w:val="231F20"/>
        </w:rPr>
        <w:t> </w:t>
      </w:r>
      <w:r>
        <w:rPr>
          <w:color w:val="231F20"/>
          <w:spacing w:val="-5"/>
        </w:rPr>
        <w:t> </w:t>
      </w:r>
      <w:r>
        <w:rPr>
          <w:color w:val="231F20"/>
          <w:w w:val="90"/>
        </w:rPr>
        <w:t>a</w:t>
      </w:r>
      <w:r>
        <w:rPr>
          <w:color w:val="231F20"/>
          <w:spacing w:val="5"/>
          <w:w w:val="90"/>
        </w:rPr>
        <w:t>r</w:t>
      </w:r>
      <w:r>
        <w:rPr>
          <w:color w:val="231F20"/>
          <w:w w:val="98"/>
        </w:rPr>
        <w:t>tículos</w:t>
      </w:r>
      <w:r>
        <w:rPr>
          <w:color w:val="231F20"/>
        </w:rPr>
        <w:t> </w:t>
      </w:r>
      <w:r>
        <w:rPr>
          <w:color w:val="231F20"/>
          <w:spacing w:val="-3"/>
        </w:rPr>
        <w:t> </w:t>
      </w:r>
      <w:r>
        <w:rPr>
          <w:color w:val="231F20"/>
          <w:w w:val="102"/>
        </w:rPr>
        <w:t>con</w:t>
      </w:r>
      <w:r>
        <w:rPr>
          <w:color w:val="231F20"/>
        </w:rPr>
        <w:t> </w:t>
      </w:r>
      <w:r>
        <w:rPr>
          <w:color w:val="231F20"/>
          <w:spacing w:val="-3"/>
        </w:rPr>
        <w:t> </w:t>
      </w:r>
      <w:r>
        <w:rPr>
          <w:color w:val="231F20"/>
          <w:w w:val="99"/>
        </w:rPr>
        <w:t>una</w:t>
      </w:r>
      <w:r>
        <w:rPr>
          <w:color w:val="231F20"/>
        </w:rPr>
        <w:t> </w:t>
      </w:r>
      <w:r>
        <w:rPr>
          <w:color w:val="231F20"/>
          <w:spacing w:val="-3"/>
        </w:rPr>
        <w:t> </w:t>
      </w:r>
      <w:r>
        <w:rPr>
          <w:color w:val="231F20"/>
          <w:w w:val="99"/>
        </w:rPr>
        <w:t>colaboración</w:t>
      </w:r>
      <w:r>
        <w:rPr>
          <w:color w:val="231F20"/>
        </w:rPr>
        <w:t> </w:t>
      </w:r>
      <w:r>
        <w:rPr>
          <w:color w:val="231F20"/>
          <w:spacing w:val="-3"/>
        </w:rPr>
        <w:t> </w:t>
      </w:r>
      <w:r>
        <w:rPr>
          <w:color w:val="231F20"/>
          <w:w w:val="100"/>
        </w:rPr>
        <w:t>de </w:t>
      </w:r>
      <w:r>
        <w:rPr>
          <w:color w:val="231F20"/>
          <w:spacing w:val="-3"/>
        </w:rPr>
        <w:t>90.6%, </w:t>
      </w:r>
      <w:r>
        <w:rPr>
          <w:color w:val="231F20"/>
        </w:rPr>
        <w:t>primordialmente entre coautores nacionales no institucionales y con una mínima participación de </w:t>
      </w:r>
      <w:r>
        <w:rPr>
          <w:color w:val="231F20"/>
          <w:w w:val="95"/>
        </w:rPr>
        <w:t>académicos extranjeros </w:t>
      </w:r>
      <w:r>
        <w:rPr>
          <w:color w:val="231F20"/>
          <w:spacing w:val="-5"/>
          <w:w w:val="95"/>
        </w:rPr>
        <w:t>(ver </w:t>
      </w:r>
      <w:r>
        <w:rPr>
          <w:color w:val="231F20"/>
          <w:spacing w:val="-4"/>
          <w:w w:val="95"/>
        </w:rPr>
        <w:t>cuadro</w:t>
      </w:r>
      <w:r>
        <w:rPr>
          <w:color w:val="231F20"/>
          <w:spacing w:val="4"/>
          <w:w w:val="95"/>
        </w:rPr>
        <w:t> </w:t>
      </w:r>
      <w:r>
        <w:rPr>
          <w:color w:val="231F20"/>
          <w:spacing w:val="-7"/>
          <w:w w:val="95"/>
        </w:rPr>
        <w:t>15(c)).</w:t>
      </w:r>
    </w:p>
    <w:p>
      <w:pPr>
        <w:pStyle w:val="BodyText"/>
        <w:spacing w:before="12"/>
        <w:rPr>
          <w:sz w:val="22"/>
        </w:rPr>
      </w:pPr>
    </w:p>
    <w:p>
      <w:pPr>
        <w:pStyle w:val="BodyText"/>
        <w:spacing w:line="261" w:lineRule="auto"/>
        <w:ind w:left="100" w:firstLine="396"/>
        <w:jc w:val="both"/>
      </w:pPr>
      <w:r>
        <w:rPr>
          <w:color w:val="231F20"/>
        </w:rPr>
        <w:t>Por</w:t>
      </w:r>
      <w:r>
        <w:rPr>
          <w:color w:val="231F20"/>
          <w:spacing w:val="-23"/>
        </w:rPr>
        <w:t> </w:t>
      </w:r>
      <w:r>
        <w:rPr>
          <w:color w:val="231F20"/>
        </w:rPr>
        <w:t>su</w:t>
      </w:r>
      <w:r>
        <w:rPr>
          <w:color w:val="231F20"/>
          <w:spacing w:val="-23"/>
        </w:rPr>
        <w:t> </w:t>
      </w:r>
      <w:r>
        <w:rPr>
          <w:color w:val="231F20"/>
        </w:rPr>
        <w:t>parte,</w:t>
      </w:r>
      <w:r>
        <w:rPr>
          <w:color w:val="231F20"/>
          <w:spacing w:val="-23"/>
        </w:rPr>
        <w:t> </w:t>
      </w:r>
      <w:r>
        <w:rPr>
          <w:color w:val="231F20"/>
        </w:rPr>
        <w:t>entre</w:t>
      </w:r>
      <w:r>
        <w:rPr>
          <w:color w:val="231F20"/>
          <w:spacing w:val="-23"/>
        </w:rPr>
        <w:t> </w:t>
      </w:r>
      <w:r>
        <w:rPr>
          <w:color w:val="231F20"/>
        </w:rPr>
        <w:t>las</w:t>
      </w:r>
      <w:r>
        <w:rPr>
          <w:color w:val="231F20"/>
          <w:spacing w:val="-23"/>
        </w:rPr>
        <w:t> </w:t>
      </w:r>
      <w:r>
        <w:rPr>
          <w:color w:val="231F20"/>
        </w:rPr>
        <w:t>revistas</w:t>
      </w:r>
      <w:r>
        <w:rPr>
          <w:color w:val="231F20"/>
          <w:spacing w:val="-23"/>
        </w:rPr>
        <w:t> </w:t>
      </w:r>
      <w:r>
        <w:rPr>
          <w:color w:val="231F20"/>
        </w:rPr>
        <w:t>del</w:t>
      </w:r>
      <w:r>
        <w:rPr>
          <w:color w:val="231F20"/>
          <w:spacing w:val="-23"/>
        </w:rPr>
        <w:t> </w:t>
      </w:r>
      <w:r>
        <w:rPr>
          <w:color w:val="231F20"/>
        </w:rPr>
        <w:t>área</w:t>
      </w:r>
      <w:r>
        <w:rPr>
          <w:color w:val="231F20"/>
          <w:spacing w:val="-23"/>
        </w:rPr>
        <w:t> </w:t>
      </w:r>
      <w:r>
        <w:rPr>
          <w:color w:val="231F20"/>
        </w:rPr>
        <w:t>multidisciplina- ria editadas fuera de México y que registran un</w:t>
      </w:r>
      <w:r>
        <w:rPr>
          <w:color w:val="231F20"/>
          <w:spacing w:val="-31"/>
        </w:rPr>
        <w:t> </w:t>
      </w:r>
      <w:r>
        <w:rPr>
          <w:color w:val="231F20"/>
        </w:rPr>
        <w:t>adecuado</w:t>
      </w:r>
    </w:p>
    <w:p>
      <w:pPr>
        <w:pStyle w:val="BodyText"/>
        <w:spacing w:line="261" w:lineRule="auto" w:before="66"/>
        <w:ind w:left="100" w:right="91"/>
      </w:pPr>
      <w:r>
        <w:rPr/>
        <w:br w:type="column"/>
      </w:r>
      <w:r>
        <w:rPr>
          <w:color w:val="231F20"/>
        </w:rPr>
        <w:t>volumen de producción y participación de autores nacio- </w:t>
      </w:r>
      <w:r>
        <w:rPr>
          <w:color w:val="231F20"/>
          <w:w w:val="95"/>
        </w:rPr>
        <w:t>nales están:</w:t>
      </w:r>
    </w:p>
    <w:p>
      <w:pPr>
        <w:pStyle w:val="BodyText"/>
        <w:spacing w:before="12"/>
        <w:rPr>
          <w:sz w:val="22"/>
        </w:rPr>
      </w:pPr>
    </w:p>
    <w:p>
      <w:pPr>
        <w:pStyle w:val="ListParagraph"/>
        <w:numPr>
          <w:ilvl w:val="0"/>
          <w:numId w:val="10"/>
        </w:numPr>
        <w:tabs>
          <w:tab w:pos="498" w:val="left" w:leader="none"/>
        </w:tabs>
        <w:spacing w:line="261" w:lineRule="auto" w:before="0" w:after="0"/>
        <w:ind w:left="497" w:right="118" w:hanging="397"/>
        <w:jc w:val="both"/>
        <w:rPr>
          <w:sz w:val="21"/>
        </w:rPr>
      </w:pPr>
      <w:r>
        <w:rPr>
          <w:i/>
          <w:color w:val="231F20"/>
          <w:sz w:val="21"/>
        </w:rPr>
        <w:t>Interciencia</w:t>
      </w:r>
      <w:r>
        <w:rPr>
          <w:color w:val="231F20"/>
          <w:sz w:val="21"/>
        </w:rPr>
        <w:t>, editada por la Asociación Interciencia, Venezuela, reúne 273 artículos con una coautoría</w:t>
      </w:r>
      <w:r>
        <w:rPr>
          <w:color w:val="231F20"/>
          <w:spacing w:val="-31"/>
          <w:sz w:val="21"/>
        </w:rPr>
        <w:t> </w:t>
      </w:r>
      <w:r>
        <w:rPr>
          <w:color w:val="231F20"/>
          <w:sz w:val="21"/>
        </w:rPr>
        <w:t>del </w:t>
      </w:r>
      <w:r>
        <w:rPr>
          <w:color w:val="231F20"/>
          <w:spacing w:val="-3"/>
          <w:sz w:val="21"/>
        </w:rPr>
        <w:t>95.6%, </w:t>
      </w:r>
      <w:r>
        <w:rPr>
          <w:color w:val="231F20"/>
          <w:sz w:val="21"/>
        </w:rPr>
        <w:t>principalmente entre investigadores naciona- les</w:t>
      </w:r>
      <w:r>
        <w:rPr>
          <w:color w:val="231F20"/>
          <w:spacing w:val="-9"/>
          <w:sz w:val="21"/>
        </w:rPr>
        <w:t> </w:t>
      </w:r>
      <w:r>
        <w:rPr>
          <w:color w:val="231F20"/>
          <w:sz w:val="21"/>
        </w:rPr>
        <w:t>e</w:t>
      </w:r>
      <w:r>
        <w:rPr>
          <w:color w:val="231F20"/>
          <w:spacing w:val="-9"/>
          <w:sz w:val="21"/>
        </w:rPr>
        <w:t> </w:t>
      </w:r>
      <w:r>
        <w:rPr>
          <w:color w:val="231F20"/>
          <w:sz w:val="21"/>
        </w:rPr>
        <w:t>institucionales</w:t>
      </w:r>
      <w:r>
        <w:rPr>
          <w:color w:val="231F20"/>
          <w:spacing w:val="-9"/>
          <w:sz w:val="21"/>
        </w:rPr>
        <w:t> </w:t>
      </w:r>
      <w:r>
        <w:rPr>
          <w:color w:val="231F20"/>
          <w:sz w:val="21"/>
        </w:rPr>
        <w:t>y</w:t>
      </w:r>
      <w:r>
        <w:rPr>
          <w:color w:val="231F20"/>
          <w:spacing w:val="-9"/>
          <w:sz w:val="21"/>
        </w:rPr>
        <w:t> </w:t>
      </w:r>
      <w:r>
        <w:rPr>
          <w:color w:val="231F20"/>
          <w:sz w:val="21"/>
        </w:rPr>
        <w:t>no</w:t>
      </w:r>
      <w:r>
        <w:rPr>
          <w:color w:val="231F20"/>
          <w:spacing w:val="-9"/>
          <w:sz w:val="21"/>
        </w:rPr>
        <w:t> </w:t>
      </w:r>
      <w:r>
        <w:rPr>
          <w:color w:val="231F20"/>
          <w:sz w:val="21"/>
        </w:rPr>
        <w:t>institucionales,</w:t>
      </w:r>
      <w:r>
        <w:rPr>
          <w:color w:val="231F20"/>
          <w:spacing w:val="-9"/>
          <w:sz w:val="21"/>
        </w:rPr>
        <w:t> </w:t>
      </w:r>
      <w:r>
        <w:rPr>
          <w:color w:val="231F20"/>
          <w:sz w:val="21"/>
        </w:rPr>
        <w:t>así</w:t>
      </w:r>
      <w:r>
        <w:rPr>
          <w:color w:val="231F20"/>
          <w:spacing w:val="-9"/>
          <w:sz w:val="21"/>
        </w:rPr>
        <w:t> </w:t>
      </w:r>
      <w:r>
        <w:rPr>
          <w:color w:val="231F20"/>
          <w:sz w:val="21"/>
        </w:rPr>
        <w:t>como</w:t>
      </w:r>
      <w:r>
        <w:rPr>
          <w:color w:val="231F20"/>
          <w:spacing w:val="-9"/>
          <w:sz w:val="21"/>
        </w:rPr>
        <w:t> </w:t>
      </w:r>
      <w:r>
        <w:rPr>
          <w:color w:val="231F20"/>
          <w:sz w:val="21"/>
        </w:rPr>
        <w:t>con una</w:t>
      </w:r>
      <w:r>
        <w:rPr>
          <w:color w:val="231F20"/>
          <w:spacing w:val="-22"/>
          <w:sz w:val="21"/>
        </w:rPr>
        <w:t> </w:t>
      </w:r>
      <w:r>
        <w:rPr>
          <w:color w:val="231F20"/>
          <w:sz w:val="21"/>
        </w:rPr>
        <w:t>participación</w:t>
      </w:r>
      <w:r>
        <w:rPr>
          <w:color w:val="231F20"/>
          <w:spacing w:val="-22"/>
          <w:sz w:val="21"/>
        </w:rPr>
        <w:t> </w:t>
      </w:r>
      <w:r>
        <w:rPr>
          <w:color w:val="231F20"/>
          <w:sz w:val="21"/>
        </w:rPr>
        <w:t>de</w:t>
      </w:r>
      <w:r>
        <w:rPr>
          <w:color w:val="231F20"/>
          <w:spacing w:val="-22"/>
          <w:sz w:val="21"/>
        </w:rPr>
        <w:t> </w:t>
      </w:r>
      <w:r>
        <w:rPr>
          <w:color w:val="231F20"/>
          <w:sz w:val="21"/>
        </w:rPr>
        <w:t>coautores</w:t>
      </w:r>
      <w:r>
        <w:rPr>
          <w:color w:val="231F20"/>
          <w:spacing w:val="-22"/>
          <w:sz w:val="21"/>
        </w:rPr>
        <w:t> </w:t>
      </w:r>
      <w:r>
        <w:rPr>
          <w:color w:val="231F20"/>
          <w:sz w:val="21"/>
        </w:rPr>
        <w:t>extranjeros</w:t>
      </w:r>
      <w:r>
        <w:rPr>
          <w:color w:val="231F20"/>
          <w:spacing w:val="-22"/>
          <w:sz w:val="21"/>
        </w:rPr>
        <w:t> </w:t>
      </w:r>
      <w:r>
        <w:rPr>
          <w:color w:val="231F20"/>
          <w:sz w:val="21"/>
        </w:rPr>
        <w:t>de</w:t>
      </w:r>
      <w:r>
        <w:rPr>
          <w:color w:val="231F20"/>
          <w:spacing w:val="-22"/>
          <w:sz w:val="21"/>
        </w:rPr>
        <w:t> </w:t>
      </w:r>
      <w:r>
        <w:rPr>
          <w:color w:val="231F20"/>
          <w:sz w:val="21"/>
        </w:rPr>
        <w:t>casi</w:t>
      </w:r>
      <w:r>
        <w:rPr>
          <w:color w:val="231F20"/>
          <w:spacing w:val="-22"/>
          <w:sz w:val="21"/>
        </w:rPr>
        <w:t> </w:t>
      </w:r>
      <w:r>
        <w:rPr>
          <w:color w:val="231F20"/>
          <w:sz w:val="21"/>
        </w:rPr>
        <w:t>una </w:t>
      </w:r>
      <w:r>
        <w:rPr>
          <w:color w:val="231F20"/>
          <w:w w:val="95"/>
          <w:sz w:val="21"/>
        </w:rPr>
        <w:t>quinta parte </w:t>
      </w:r>
      <w:r>
        <w:rPr>
          <w:color w:val="231F20"/>
          <w:spacing w:val="-5"/>
          <w:w w:val="95"/>
          <w:sz w:val="21"/>
        </w:rPr>
        <w:t>(ver </w:t>
      </w:r>
      <w:r>
        <w:rPr>
          <w:color w:val="231F20"/>
          <w:spacing w:val="-4"/>
          <w:w w:val="95"/>
          <w:sz w:val="21"/>
        </w:rPr>
        <w:t>cuadro</w:t>
      </w:r>
      <w:r>
        <w:rPr>
          <w:color w:val="231F20"/>
          <w:spacing w:val="-16"/>
          <w:w w:val="95"/>
          <w:sz w:val="21"/>
        </w:rPr>
        <w:t> </w:t>
      </w:r>
      <w:r>
        <w:rPr>
          <w:color w:val="231F20"/>
          <w:spacing w:val="-7"/>
          <w:w w:val="95"/>
          <w:sz w:val="21"/>
        </w:rPr>
        <w:t>15(d)).</w:t>
      </w:r>
    </w:p>
    <w:p>
      <w:pPr>
        <w:pStyle w:val="BodyText"/>
        <w:spacing w:before="12"/>
        <w:rPr>
          <w:sz w:val="22"/>
        </w:rPr>
      </w:pPr>
    </w:p>
    <w:p>
      <w:pPr>
        <w:pStyle w:val="BodyText"/>
        <w:spacing w:line="261" w:lineRule="auto"/>
        <w:ind w:left="100" w:right="118" w:firstLine="396"/>
        <w:jc w:val="both"/>
      </w:pPr>
      <w:r>
        <w:rPr>
          <w:color w:val="231F20"/>
        </w:rPr>
        <w:t>En función de lo </w:t>
      </w:r>
      <w:r>
        <w:rPr>
          <w:color w:val="231F20"/>
          <w:spacing w:val="-4"/>
        </w:rPr>
        <w:t>anterior, </w:t>
      </w:r>
      <w:r>
        <w:rPr>
          <w:color w:val="231F20"/>
        </w:rPr>
        <w:t>es posible afirmar que la información que aquí se ofrece no sólo refiere a un </w:t>
      </w:r>
      <w:r>
        <w:rPr>
          <w:color w:val="231F20"/>
          <w:spacing w:val="-5"/>
        </w:rPr>
        <w:t>“dato </w:t>
      </w:r>
      <w:r>
        <w:rPr>
          <w:color w:val="231F20"/>
          <w:spacing w:val="-3"/>
        </w:rPr>
        <w:t>duro”</w:t>
      </w:r>
      <w:r>
        <w:rPr>
          <w:color w:val="231F20"/>
          <w:spacing w:val="-6"/>
        </w:rPr>
        <w:t> </w:t>
      </w:r>
      <w:r>
        <w:rPr>
          <w:color w:val="231F20"/>
          <w:spacing w:val="-2"/>
        </w:rPr>
        <w:t>acerca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cantidad</w:t>
      </w:r>
      <w:r>
        <w:rPr>
          <w:color w:val="231F20"/>
          <w:spacing w:val="-6"/>
        </w:rPr>
        <w:t> </w:t>
      </w:r>
      <w:r>
        <w:rPr>
          <w:color w:val="231F20"/>
        </w:rPr>
        <w:t>de</w:t>
      </w:r>
      <w:r>
        <w:rPr>
          <w:color w:val="231F20"/>
          <w:spacing w:val="-6"/>
        </w:rPr>
        <w:t> </w:t>
      </w:r>
      <w:r>
        <w:rPr>
          <w:color w:val="231F20"/>
        </w:rPr>
        <w:t>artículos</w:t>
      </w:r>
      <w:r>
        <w:rPr>
          <w:color w:val="231F20"/>
          <w:spacing w:val="-6"/>
        </w:rPr>
        <w:t> </w:t>
      </w:r>
      <w:r>
        <w:rPr>
          <w:color w:val="231F20"/>
        </w:rPr>
        <w:t>publicados</w:t>
      </w:r>
      <w:r>
        <w:rPr>
          <w:color w:val="231F20"/>
          <w:spacing w:val="-6"/>
        </w:rPr>
        <w:t> </w:t>
      </w:r>
      <w:r>
        <w:rPr>
          <w:color w:val="231F20"/>
        </w:rPr>
        <w:t>por</w:t>
      </w:r>
      <w:r>
        <w:rPr>
          <w:color w:val="231F20"/>
          <w:spacing w:val="-6"/>
        </w:rPr>
        <w:t> </w:t>
      </w:r>
      <w:r>
        <w:rPr>
          <w:color w:val="231F20"/>
        </w:rPr>
        <w:t>in- vestigadores</w:t>
      </w:r>
      <w:r>
        <w:rPr>
          <w:color w:val="231F20"/>
          <w:spacing w:val="-20"/>
        </w:rPr>
        <w:t> </w:t>
      </w:r>
      <w:r>
        <w:rPr>
          <w:color w:val="231F20"/>
        </w:rPr>
        <w:t>de</w:t>
      </w:r>
      <w:r>
        <w:rPr>
          <w:color w:val="231F20"/>
          <w:spacing w:val="-20"/>
        </w:rPr>
        <w:t> </w:t>
      </w:r>
      <w:r>
        <w:rPr>
          <w:color w:val="231F20"/>
        </w:rPr>
        <w:t>México</w:t>
      </w:r>
      <w:r>
        <w:rPr>
          <w:color w:val="231F20"/>
          <w:spacing w:val="-20"/>
        </w:rPr>
        <w:t> </w:t>
      </w:r>
      <w:r>
        <w:rPr>
          <w:color w:val="231F20"/>
        </w:rPr>
        <w:t>sino</w:t>
      </w:r>
      <w:r>
        <w:rPr>
          <w:color w:val="231F20"/>
          <w:spacing w:val="-20"/>
        </w:rPr>
        <w:t> </w:t>
      </w:r>
      <w:r>
        <w:rPr>
          <w:color w:val="231F20"/>
        </w:rPr>
        <w:t>que,</w:t>
      </w:r>
      <w:r>
        <w:rPr>
          <w:color w:val="231F20"/>
          <w:spacing w:val="-20"/>
        </w:rPr>
        <w:t> </w:t>
      </w:r>
      <w:r>
        <w:rPr>
          <w:color w:val="231F20"/>
        </w:rPr>
        <w:t>además,</w:t>
      </w:r>
      <w:r>
        <w:rPr>
          <w:color w:val="231F20"/>
          <w:spacing w:val="-20"/>
        </w:rPr>
        <w:t> </w:t>
      </w:r>
      <w:r>
        <w:rPr>
          <w:color w:val="231F20"/>
        </w:rPr>
        <w:t>presenta</w:t>
      </w:r>
      <w:r>
        <w:rPr>
          <w:color w:val="231F20"/>
          <w:spacing w:val="-20"/>
        </w:rPr>
        <w:t> </w:t>
      </w:r>
      <w:r>
        <w:rPr>
          <w:color w:val="231F20"/>
        </w:rPr>
        <w:t>de</w:t>
      </w:r>
      <w:r>
        <w:rPr>
          <w:color w:val="231F20"/>
          <w:spacing w:val="-20"/>
        </w:rPr>
        <w:t> </w:t>
      </w:r>
      <w:r>
        <w:rPr>
          <w:color w:val="231F20"/>
        </w:rPr>
        <w:t>ma- nera</w:t>
      </w:r>
      <w:r>
        <w:rPr>
          <w:color w:val="231F20"/>
          <w:spacing w:val="-11"/>
        </w:rPr>
        <w:t> </w:t>
      </w:r>
      <w:r>
        <w:rPr>
          <w:color w:val="231F20"/>
        </w:rPr>
        <w:t>ponderada</w:t>
      </w:r>
      <w:r>
        <w:rPr>
          <w:color w:val="231F20"/>
          <w:spacing w:val="-11"/>
        </w:rPr>
        <w:t> </w:t>
      </w:r>
      <w:r>
        <w:rPr>
          <w:color w:val="231F20"/>
        </w:rPr>
        <w:t>los</w:t>
      </w:r>
      <w:r>
        <w:rPr>
          <w:color w:val="231F20"/>
          <w:spacing w:val="-11"/>
        </w:rPr>
        <w:t> </w:t>
      </w:r>
      <w:r>
        <w:rPr>
          <w:color w:val="231F20"/>
        </w:rPr>
        <w:t>resultados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estrategias</w:t>
      </w:r>
      <w:r>
        <w:rPr>
          <w:color w:val="231F20"/>
          <w:spacing w:val="-11"/>
        </w:rPr>
        <w:t> </w:t>
      </w:r>
      <w:r>
        <w:rPr>
          <w:color w:val="231F20"/>
        </w:rPr>
        <w:t>de</w:t>
      </w:r>
      <w:r>
        <w:rPr>
          <w:color w:val="231F20"/>
          <w:spacing w:val="-11"/>
        </w:rPr>
        <w:t> </w:t>
      </w:r>
      <w:r>
        <w:rPr>
          <w:color w:val="231F20"/>
        </w:rPr>
        <w:t>comu- nicación</w:t>
      </w:r>
      <w:r>
        <w:rPr>
          <w:color w:val="231F20"/>
          <w:spacing w:val="-26"/>
        </w:rPr>
        <w:t> </w:t>
      </w:r>
      <w:r>
        <w:rPr>
          <w:color w:val="231F20"/>
        </w:rPr>
        <w:t>científica</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que</w:t>
      </w:r>
      <w:r>
        <w:rPr>
          <w:color w:val="231F20"/>
          <w:spacing w:val="-26"/>
        </w:rPr>
        <w:t> </w:t>
      </w:r>
      <w:r>
        <w:rPr>
          <w:color w:val="231F20"/>
        </w:rPr>
        <w:t>recurren</w:t>
      </w:r>
      <w:r>
        <w:rPr>
          <w:color w:val="231F20"/>
          <w:spacing w:val="-26"/>
        </w:rPr>
        <w:t> </w:t>
      </w:r>
      <w:r>
        <w:rPr>
          <w:color w:val="231F20"/>
        </w:rPr>
        <w:t>las</w:t>
      </w:r>
      <w:r>
        <w:rPr>
          <w:color w:val="231F20"/>
          <w:spacing w:val="-26"/>
        </w:rPr>
        <w:t> </w:t>
      </w:r>
      <w:r>
        <w:rPr>
          <w:color w:val="231F20"/>
        </w:rPr>
        <w:t>instituciones,</w:t>
      </w:r>
      <w:r>
        <w:rPr>
          <w:color w:val="231F20"/>
          <w:spacing w:val="-26"/>
        </w:rPr>
        <w:t> </w:t>
      </w:r>
      <w:r>
        <w:rPr>
          <w:color w:val="231F20"/>
        </w:rPr>
        <w:t>razón por</w:t>
      </w:r>
      <w:r>
        <w:rPr>
          <w:color w:val="231F20"/>
          <w:spacing w:val="-20"/>
        </w:rPr>
        <w:t> </w:t>
      </w:r>
      <w:r>
        <w:rPr>
          <w:color w:val="231F20"/>
        </w:rPr>
        <w:t>la</w:t>
      </w:r>
      <w:r>
        <w:rPr>
          <w:color w:val="231F20"/>
          <w:spacing w:val="-20"/>
        </w:rPr>
        <w:t> </w:t>
      </w:r>
      <w:r>
        <w:rPr>
          <w:color w:val="231F20"/>
        </w:rPr>
        <w:t>cual</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información</w:t>
      </w:r>
      <w:r>
        <w:rPr>
          <w:color w:val="231F20"/>
          <w:spacing w:val="-20"/>
        </w:rPr>
        <w:t> </w:t>
      </w:r>
      <w:r>
        <w:rPr>
          <w:color w:val="231F20"/>
        </w:rPr>
        <w:t>que</w:t>
      </w:r>
      <w:r>
        <w:rPr>
          <w:color w:val="231F20"/>
          <w:spacing w:val="-20"/>
        </w:rPr>
        <w:t> </w:t>
      </w:r>
      <w:r>
        <w:rPr>
          <w:color w:val="231F20"/>
        </w:rPr>
        <w:t>aquí</w:t>
      </w:r>
      <w:r>
        <w:rPr>
          <w:color w:val="231F20"/>
          <w:spacing w:val="-20"/>
        </w:rPr>
        <w:t> </w:t>
      </w:r>
      <w:r>
        <w:rPr>
          <w:color w:val="231F20"/>
        </w:rPr>
        <w:t>se</w:t>
      </w:r>
      <w:r>
        <w:rPr>
          <w:color w:val="231F20"/>
          <w:spacing w:val="-20"/>
        </w:rPr>
        <w:t> </w:t>
      </w:r>
      <w:r>
        <w:rPr>
          <w:color w:val="231F20"/>
        </w:rPr>
        <w:t>presentan</w:t>
      </w:r>
      <w:r>
        <w:rPr>
          <w:color w:val="231F20"/>
          <w:spacing w:val="-20"/>
        </w:rPr>
        <w:t> </w:t>
      </w:r>
      <w:r>
        <w:rPr>
          <w:color w:val="231F20"/>
        </w:rPr>
        <w:t>influye:</w:t>
      </w:r>
    </w:p>
    <w:p>
      <w:pPr>
        <w:pStyle w:val="BodyText"/>
        <w:spacing w:before="12"/>
        <w:rPr>
          <w:sz w:val="22"/>
        </w:rPr>
      </w:pPr>
    </w:p>
    <w:p>
      <w:pPr>
        <w:pStyle w:val="BodyText"/>
        <w:spacing w:line="261" w:lineRule="auto"/>
        <w:ind w:left="497" w:right="848"/>
      </w:pPr>
      <w:r>
        <w:rPr>
          <w:color w:val="231F20"/>
        </w:rPr>
        <w:t>La</w:t>
      </w:r>
      <w:r>
        <w:rPr>
          <w:color w:val="231F20"/>
          <w:spacing w:val="-23"/>
        </w:rPr>
        <w:t> </w:t>
      </w:r>
      <w:r>
        <w:rPr>
          <w:color w:val="231F20"/>
        </w:rPr>
        <w:t>publicación</w:t>
      </w:r>
      <w:r>
        <w:rPr>
          <w:color w:val="231F20"/>
          <w:spacing w:val="-23"/>
        </w:rPr>
        <w:t> </w:t>
      </w:r>
      <w:r>
        <w:rPr>
          <w:color w:val="231F20"/>
        </w:rPr>
        <w:t>en</w:t>
      </w:r>
      <w:r>
        <w:rPr>
          <w:color w:val="231F20"/>
          <w:spacing w:val="-23"/>
        </w:rPr>
        <w:t> </w:t>
      </w:r>
      <w:r>
        <w:rPr>
          <w:color w:val="231F20"/>
        </w:rPr>
        <w:t>revistas</w:t>
      </w:r>
      <w:r>
        <w:rPr>
          <w:color w:val="231F20"/>
          <w:spacing w:val="-23"/>
        </w:rPr>
        <w:t> </w:t>
      </w:r>
      <w:r>
        <w:rPr>
          <w:color w:val="231F20"/>
        </w:rPr>
        <w:t>iberoamericanas. La</w:t>
      </w:r>
      <w:r>
        <w:rPr>
          <w:color w:val="231F20"/>
          <w:spacing w:val="-19"/>
        </w:rPr>
        <w:t> </w:t>
      </w:r>
      <w:r>
        <w:rPr>
          <w:color w:val="231F20"/>
        </w:rPr>
        <w:t>publicación</w:t>
      </w:r>
      <w:r>
        <w:rPr>
          <w:color w:val="231F20"/>
          <w:spacing w:val="-19"/>
        </w:rPr>
        <w:t> </w:t>
      </w:r>
      <w:r>
        <w:rPr>
          <w:color w:val="231F20"/>
        </w:rPr>
        <w:t>en</w:t>
      </w:r>
      <w:r>
        <w:rPr>
          <w:color w:val="231F20"/>
          <w:spacing w:val="-19"/>
        </w:rPr>
        <w:t> </w:t>
      </w:r>
      <w:r>
        <w:rPr>
          <w:color w:val="231F20"/>
        </w:rPr>
        <w:t>revistas</w:t>
      </w:r>
      <w:r>
        <w:rPr>
          <w:color w:val="231F20"/>
          <w:spacing w:val="-19"/>
        </w:rPr>
        <w:t> </w:t>
      </w:r>
      <w:r>
        <w:rPr>
          <w:color w:val="231F20"/>
        </w:rPr>
        <w:t>de</w:t>
      </w:r>
      <w:r>
        <w:rPr>
          <w:color w:val="231F20"/>
          <w:spacing w:val="-19"/>
        </w:rPr>
        <w:t> </w:t>
      </w:r>
      <w:r>
        <w:rPr>
          <w:color w:val="231F20"/>
          <w:spacing w:val="-3"/>
        </w:rPr>
        <w:t>acceso</w:t>
      </w:r>
      <w:r>
        <w:rPr>
          <w:color w:val="231F20"/>
          <w:spacing w:val="-19"/>
        </w:rPr>
        <w:t> </w:t>
      </w:r>
      <w:r>
        <w:rPr>
          <w:color w:val="231F20"/>
        </w:rPr>
        <w:t>abierto.</w:t>
      </w:r>
    </w:p>
    <w:p>
      <w:pPr>
        <w:pStyle w:val="BodyText"/>
        <w:ind w:left="497"/>
      </w:pPr>
      <w:r>
        <w:rPr>
          <w:color w:val="231F20"/>
        </w:rPr>
        <w:t>La publicación en revistas certificadas editorialmente.</w:t>
      </w:r>
    </w:p>
    <w:p>
      <w:pPr>
        <w:pStyle w:val="BodyText"/>
        <w:spacing w:before="10"/>
        <w:rPr>
          <w:sz w:val="24"/>
        </w:rPr>
      </w:pPr>
    </w:p>
    <w:p>
      <w:pPr>
        <w:pStyle w:val="BodyText"/>
        <w:spacing w:line="261" w:lineRule="auto"/>
        <w:ind w:left="100" w:right="117" w:firstLine="396"/>
        <w:jc w:val="both"/>
      </w:pPr>
      <w:r>
        <w:rPr>
          <w:color w:val="231F20"/>
        </w:rPr>
        <w:t>Lo </w:t>
      </w:r>
      <w:r>
        <w:rPr>
          <w:color w:val="231F20"/>
          <w:spacing w:val="-3"/>
        </w:rPr>
        <w:t>anterior </w:t>
      </w:r>
      <w:r>
        <w:rPr>
          <w:color w:val="231F20"/>
        </w:rPr>
        <w:t>con las prácticas de comunicación cientí- fica llevadas a cabo por los propios investigadores, lo que </w:t>
      </w:r>
      <w:r>
        <w:rPr>
          <w:color w:val="231F20"/>
          <w:spacing w:val="-3"/>
        </w:rPr>
        <w:t>conduce</w:t>
      </w:r>
      <w:r>
        <w:rPr>
          <w:color w:val="231F20"/>
          <w:spacing w:val="-20"/>
        </w:rPr>
        <w:t> </w:t>
      </w:r>
      <w:r>
        <w:rPr>
          <w:color w:val="231F20"/>
        </w:rPr>
        <w:t>directamente</w:t>
      </w:r>
      <w:r>
        <w:rPr>
          <w:color w:val="231F20"/>
          <w:spacing w:val="-20"/>
        </w:rPr>
        <w:t> </w:t>
      </w:r>
      <w:r>
        <w:rPr>
          <w:color w:val="231F20"/>
        </w:rPr>
        <w:t>a</w:t>
      </w:r>
      <w:r>
        <w:rPr>
          <w:color w:val="231F20"/>
          <w:spacing w:val="-20"/>
        </w:rPr>
        <w:t> </w:t>
      </w:r>
      <w:r>
        <w:rPr>
          <w:color w:val="231F20"/>
        </w:rPr>
        <w:t>una</w:t>
      </w:r>
      <w:r>
        <w:rPr>
          <w:color w:val="231F20"/>
          <w:spacing w:val="-20"/>
        </w:rPr>
        <w:t> </w:t>
      </w:r>
      <w:r>
        <w:rPr>
          <w:color w:val="231F20"/>
        </w:rPr>
        <w:t>política</w:t>
      </w:r>
      <w:r>
        <w:rPr>
          <w:color w:val="231F20"/>
          <w:spacing w:val="-20"/>
        </w:rPr>
        <w:t> </w:t>
      </w:r>
      <w:r>
        <w:rPr>
          <w:color w:val="231F20"/>
        </w:rPr>
        <w:t>editorial</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institu- ciones</w:t>
      </w:r>
      <w:r>
        <w:rPr>
          <w:color w:val="231F20"/>
          <w:spacing w:val="-13"/>
        </w:rPr>
        <w:t> </w:t>
      </w:r>
      <w:r>
        <w:rPr>
          <w:color w:val="231F20"/>
        </w:rPr>
        <w:t>mexicanas</w:t>
      </w:r>
      <w:r>
        <w:rPr>
          <w:color w:val="231F20"/>
          <w:spacing w:val="-13"/>
        </w:rPr>
        <w:t> </w:t>
      </w:r>
      <w:r>
        <w:rPr>
          <w:color w:val="231F20"/>
        </w:rPr>
        <w:t>que,</w:t>
      </w:r>
      <w:r>
        <w:rPr>
          <w:color w:val="231F20"/>
          <w:spacing w:val="-13"/>
        </w:rPr>
        <w:t> </w:t>
      </w:r>
      <w:r>
        <w:rPr>
          <w:color w:val="231F20"/>
        </w:rPr>
        <w:t>si</w:t>
      </w:r>
      <w:r>
        <w:rPr>
          <w:color w:val="231F20"/>
          <w:spacing w:val="-13"/>
        </w:rPr>
        <w:t> </w:t>
      </w:r>
      <w:r>
        <w:rPr>
          <w:color w:val="231F20"/>
        </w:rPr>
        <w:t>bien</w:t>
      </w:r>
      <w:r>
        <w:rPr>
          <w:color w:val="231F20"/>
          <w:spacing w:val="-13"/>
        </w:rPr>
        <w:t> </w:t>
      </w:r>
      <w:r>
        <w:rPr>
          <w:color w:val="231F20"/>
        </w:rPr>
        <w:t>han</w:t>
      </w:r>
      <w:r>
        <w:rPr>
          <w:color w:val="231F20"/>
          <w:spacing w:val="-13"/>
        </w:rPr>
        <w:t> </w:t>
      </w:r>
      <w:r>
        <w:rPr>
          <w:color w:val="231F20"/>
        </w:rPr>
        <w:t>asumido</w:t>
      </w:r>
      <w:r>
        <w:rPr>
          <w:color w:val="231F20"/>
          <w:spacing w:val="-13"/>
        </w:rPr>
        <w:t> </w:t>
      </w:r>
      <w:r>
        <w:rPr>
          <w:color w:val="231F20"/>
        </w:rPr>
        <w:t>el</w:t>
      </w:r>
      <w:r>
        <w:rPr>
          <w:color w:val="231F20"/>
          <w:spacing w:val="-13"/>
        </w:rPr>
        <w:t> </w:t>
      </w:r>
      <w:r>
        <w:rPr>
          <w:color w:val="231F20"/>
          <w:spacing w:val="-3"/>
        </w:rPr>
        <w:t>acceso</w:t>
      </w:r>
      <w:r>
        <w:rPr>
          <w:color w:val="231F20"/>
          <w:spacing w:val="-13"/>
        </w:rPr>
        <w:t> </w:t>
      </w:r>
      <w:r>
        <w:rPr>
          <w:color w:val="231F20"/>
          <w:spacing w:val="-3"/>
        </w:rPr>
        <w:t>abier- to </w:t>
      </w:r>
      <w:r>
        <w:rPr>
          <w:color w:val="231F20"/>
        </w:rPr>
        <w:t>en la práctica, lo han hecho sin una política explícita y sin</w:t>
      </w:r>
      <w:r>
        <w:rPr>
          <w:color w:val="231F20"/>
          <w:spacing w:val="-10"/>
        </w:rPr>
        <w:t> </w:t>
      </w:r>
      <w:r>
        <w:rPr>
          <w:color w:val="231F20"/>
        </w:rPr>
        <w:t>criterios</w:t>
      </w:r>
      <w:r>
        <w:rPr>
          <w:color w:val="231F20"/>
          <w:spacing w:val="-10"/>
        </w:rPr>
        <w:t> </w:t>
      </w:r>
      <w:r>
        <w:rPr>
          <w:color w:val="231F20"/>
        </w:rPr>
        <w:t>bien</w:t>
      </w:r>
      <w:r>
        <w:rPr>
          <w:color w:val="231F20"/>
          <w:spacing w:val="-10"/>
        </w:rPr>
        <w:t> </w:t>
      </w:r>
      <w:r>
        <w:rPr>
          <w:color w:val="231F20"/>
        </w:rPr>
        <w:t>establecidos</w:t>
      </w:r>
      <w:r>
        <w:rPr>
          <w:color w:val="231F20"/>
          <w:spacing w:val="-10"/>
        </w:rPr>
        <w:t> </w:t>
      </w:r>
      <w:r>
        <w:rPr>
          <w:color w:val="231F20"/>
        </w:rPr>
        <w:t>al</w:t>
      </w:r>
      <w:r>
        <w:rPr>
          <w:color w:val="231F20"/>
          <w:spacing w:val="-10"/>
        </w:rPr>
        <w:t> </w:t>
      </w:r>
      <w:r>
        <w:rPr>
          <w:color w:val="231F20"/>
        </w:rPr>
        <w:t>respecto.</w:t>
      </w:r>
      <w:r>
        <w:rPr>
          <w:color w:val="231F20"/>
          <w:spacing w:val="-10"/>
        </w:rPr>
        <w:t> </w:t>
      </w:r>
      <w:r>
        <w:rPr>
          <w:color w:val="231F20"/>
        </w:rPr>
        <w:t>Esto</w:t>
      </w:r>
      <w:r>
        <w:rPr>
          <w:color w:val="231F20"/>
          <w:spacing w:val="-10"/>
        </w:rPr>
        <w:t> </w:t>
      </w:r>
      <w:r>
        <w:rPr>
          <w:color w:val="231F20"/>
        </w:rPr>
        <w:t>se</w:t>
      </w:r>
      <w:r>
        <w:rPr>
          <w:color w:val="231F20"/>
          <w:spacing w:val="-10"/>
        </w:rPr>
        <w:t> </w:t>
      </w:r>
      <w:r>
        <w:rPr>
          <w:color w:val="231F20"/>
        </w:rPr>
        <w:t>muestra </w:t>
      </w:r>
      <w:r>
        <w:rPr>
          <w:color w:val="231F20"/>
          <w:spacing w:val="-3"/>
        </w:rPr>
        <w:t>claramente </w:t>
      </w:r>
      <w:r>
        <w:rPr>
          <w:color w:val="231F20"/>
        </w:rPr>
        <w:t>al </w:t>
      </w:r>
      <w:r>
        <w:rPr>
          <w:color w:val="231F20"/>
          <w:spacing w:val="-3"/>
        </w:rPr>
        <w:t>consultar </w:t>
      </w:r>
      <w:r>
        <w:rPr>
          <w:color w:val="231F20"/>
        </w:rPr>
        <w:t>las páginas legales de las revistas, donde</w:t>
      </w:r>
      <w:r>
        <w:rPr>
          <w:color w:val="231F20"/>
          <w:spacing w:val="-13"/>
        </w:rPr>
        <w:t> </w:t>
      </w:r>
      <w:r>
        <w:rPr>
          <w:color w:val="231F20"/>
        </w:rPr>
        <w:t>se</w:t>
      </w:r>
      <w:r>
        <w:rPr>
          <w:color w:val="231F20"/>
          <w:spacing w:val="-13"/>
        </w:rPr>
        <w:t> </w:t>
      </w:r>
      <w:r>
        <w:rPr>
          <w:color w:val="231F20"/>
        </w:rPr>
        <w:t>advierte</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están</w:t>
      </w:r>
      <w:r>
        <w:rPr>
          <w:color w:val="231F20"/>
          <w:spacing w:val="-13"/>
        </w:rPr>
        <w:t> </w:t>
      </w:r>
      <w:r>
        <w:rPr>
          <w:color w:val="231F20"/>
        </w:rPr>
        <w:t>protegidas</w:t>
      </w:r>
      <w:r>
        <w:rPr>
          <w:color w:val="231F20"/>
          <w:spacing w:val="-13"/>
        </w:rPr>
        <w:t> </w:t>
      </w:r>
      <w:r>
        <w:rPr>
          <w:color w:val="231F20"/>
        </w:rPr>
        <w:t>por</w:t>
      </w:r>
      <w:r>
        <w:rPr>
          <w:color w:val="231F20"/>
          <w:spacing w:val="-13"/>
        </w:rPr>
        <w:t> </w:t>
      </w:r>
      <w:r>
        <w:rPr>
          <w:color w:val="231F20"/>
          <w:spacing w:val="-3"/>
        </w:rPr>
        <w:t>licencias</w:t>
      </w:r>
      <w:r>
        <w:rPr>
          <w:color w:val="231F20"/>
          <w:spacing w:val="-13"/>
        </w:rPr>
        <w:t> </w:t>
      </w:r>
      <w:r>
        <w:rPr>
          <w:color w:val="231F20"/>
        </w:rPr>
        <w:t>de </w:t>
      </w:r>
      <w:r>
        <w:rPr>
          <w:color w:val="231F20"/>
          <w:spacing w:val="-3"/>
        </w:rPr>
        <w:t>acceso </w:t>
      </w:r>
      <w:r>
        <w:rPr>
          <w:color w:val="231F20"/>
        </w:rPr>
        <w:t>abierto </w:t>
      </w:r>
      <w:r>
        <w:rPr>
          <w:color w:val="231F20"/>
          <w:spacing w:val="-3"/>
        </w:rPr>
        <w:t>(</w:t>
      </w:r>
      <w:r>
        <w:rPr>
          <w:i/>
          <w:color w:val="231F20"/>
          <w:spacing w:val="-3"/>
        </w:rPr>
        <w:t>copyleft</w:t>
      </w:r>
      <w:r>
        <w:rPr>
          <w:color w:val="231F20"/>
          <w:spacing w:val="-3"/>
        </w:rPr>
        <w:t>), </w:t>
      </w:r>
      <w:r>
        <w:rPr>
          <w:color w:val="231F20"/>
        </w:rPr>
        <w:t>como </w:t>
      </w:r>
      <w:r>
        <w:rPr>
          <w:color w:val="231F20"/>
          <w:spacing w:val="-3"/>
        </w:rPr>
        <w:t>Creative Commons,</w:t>
      </w:r>
      <w:r>
        <w:rPr>
          <w:color w:val="231F20"/>
          <w:spacing w:val="-3"/>
          <w:position w:val="7"/>
          <w:sz w:val="12"/>
        </w:rPr>
        <w:t>9 </w:t>
      </w:r>
      <w:r>
        <w:rPr>
          <w:color w:val="231F20"/>
        </w:rPr>
        <w:t>por lo que conviene impulsar una política editorial, al menos en el caso de las universidades e instituciones de educación superior</w:t>
      </w:r>
      <w:r>
        <w:rPr>
          <w:color w:val="231F20"/>
          <w:spacing w:val="-25"/>
        </w:rPr>
        <w:t> </w:t>
      </w:r>
      <w:r>
        <w:rPr>
          <w:color w:val="231F20"/>
        </w:rPr>
        <w:t>que</w:t>
      </w:r>
      <w:r>
        <w:rPr>
          <w:color w:val="231F20"/>
          <w:spacing w:val="-25"/>
        </w:rPr>
        <w:t> </w:t>
      </w:r>
      <w:r>
        <w:rPr>
          <w:color w:val="231F20"/>
        </w:rPr>
        <w:t>reciben</w:t>
      </w:r>
      <w:r>
        <w:rPr>
          <w:color w:val="231F20"/>
          <w:spacing w:val="-25"/>
        </w:rPr>
        <w:t> </w:t>
      </w:r>
      <w:r>
        <w:rPr>
          <w:color w:val="231F20"/>
        </w:rPr>
        <w:t>fondos</w:t>
      </w:r>
      <w:r>
        <w:rPr>
          <w:color w:val="231F20"/>
          <w:spacing w:val="-25"/>
        </w:rPr>
        <w:t> </w:t>
      </w:r>
      <w:r>
        <w:rPr>
          <w:color w:val="231F20"/>
        </w:rPr>
        <w:t>públicos.</w:t>
      </w:r>
    </w:p>
    <w:p>
      <w:pPr>
        <w:pStyle w:val="BodyText"/>
        <w:spacing w:line="261" w:lineRule="auto"/>
        <w:ind w:left="100" w:right="117" w:firstLine="396"/>
        <w:jc w:val="both"/>
      </w:pPr>
      <w:r>
        <w:rPr>
          <w:color w:val="231F20"/>
        </w:rPr>
        <w:t>En este sentido, conviene que México </w:t>
      </w:r>
      <w:r>
        <w:rPr>
          <w:color w:val="231F20"/>
          <w:spacing w:val="-2"/>
        </w:rPr>
        <w:t>avance </w:t>
      </w:r>
      <w:r>
        <w:rPr>
          <w:color w:val="231F20"/>
        </w:rPr>
        <w:t>en una legislación que permita reglamentar el uso de </w:t>
      </w:r>
      <w:r>
        <w:rPr>
          <w:color w:val="231F20"/>
          <w:spacing w:val="-3"/>
        </w:rPr>
        <w:t>licencias </w:t>
      </w:r>
      <w:r>
        <w:rPr>
          <w:color w:val="231F20"/>
        </w:rPr>
        <w:t>de dominio</w:t>
      </w:r>
      <w:r>
        <w:rPr>
          <w:color w:val="231F20"/>
          <w:spacing w:val="-16"/>
        </w:rPr>
        <w:t> </w:t>
      </w:r>
      <w:r>
        <w:rPr>
          <w:color w:val="231F20"/>
          <w:spacing w:val="-3"/>
        </w:rPr>
        <w:t>público,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fin</w:t>
      </w:r>
      <w:r>
        <w:rPr>
          <w:color w:val="231F20"/>
          <w:spacing w:val="-16"/>
        </w:rPr>
        <w:t> </w:t>
      </w:r>
      <w:r>
        <w:rPr>
          <w:color w:val="231F20"/>
        </w:rPr>
        <w:t>de</w:t>
      </w:r>
      <w:r>
        <w:rPr>
          <w:color w:val="231F20"/>
          <w:spacing w:val="-16"/>
        </w:rPr>
        <w:t> </w:t>
      </w:r>
      <w:r>
        <w:rPr>
          <w:color w:val="231F20"/>
        </w:rPr>
        <w:t>ajustar</w:t>
      </w:r>
      <w:r>
        <w:rPr>
          <w:color w:val="231F20"/>
          <w:spacing w:val="-16"/>
        </w:rPr>
        <w:t> </w:t>
      </w:r>
      <w:r>
        <w:rPr>
          <w:color w:val="231F20"/>
        </w:rPr>
        <w:t>el</w:t>
      </w:r>
      <w:r>
        <w:rPr>
          <w:color w:val="231F20"/>
          <w:spacing w:val="-16"/>
        </w:rPr>
        <w:t> </w:t>
      </w:r>
      <w:r>
        <w:rPr>
          <w:color w:val="231F20"/>
        </w:rPr>
        <w:t>círculo</w:t>
      </w:r>
      <w:r>
        <w:rPr>
          <w:color w:val="231F20"/>
          <w:spacing w:val="-16"/>
        </w:rPr>
        <w:t> </w:t>
      </w:r>
      <w:r>
        <w:rPr>
          <w:color w:val="231F20"/>
        </w:rPr>
        <w:t>producción- comunicación</w:t>
      </w:r>
      <w:r>
        <w:rPr>
          <w:color w:val="231F20"/>
          <w:spacing w:val="-12"/>
        </w:rPr>
        <w:t> </w:t>
      </w:r>
      <w:r>
        <w:rPr>
          <w:color w:val="231F20"/>
        </w:rPr>
        <w:t>para</w:t>
      </w:r>
      <w:r>
        <w:rPr>
          <w:color w:val="231F20"/>
          <w:spacing w:val="-12"/>
        </w:rPr>
        <w:t> </w:t>
      </w:r>
      <w:r>
        <w:rPr>
          <w:color w:val="231F20"/>
        </w:rPr>
        <w:t>que,</w:t>
      </w:r>
      <w:r>
        <w:rPr>
          <w:color w:val="231F20"/>
          <w:spacing w:val="-12"/>
        </w:rPr>
        <w:t> </w:t>
      </w:r>
      <w:r>
        <w:rPr>
          <w:color w:val="231F20"/>
        </w:rPr>
        <w:t>además</w:t>
      </w:r>
      <w:r>
        <w:rPr>
          <w:color w:val="231F20"/>
          <w:spacing w:val="-12"/>
        </w:rPr>
        <w:t> </w:t>
      </w:r>
      <w:r>
        <w:rPr>
          <w:color w:val="231F20"/>
        </w:rPr>
        <w:t>de</w:t>
      </w:r>
      <w:r>
        <w:rPr>
          <w:color w:val="231F20"/>
          <w:spacing w:val="-12"/>
        </w:rPr>
        <w:t> </w:t>
      </w:r>
      <w:r>
        <w:rPr>
          <w:color w:val="231F20"/>
        </w:rPr>
        <w:t>dirigir</w:t>
      </w:r>
      <w:r>
        <w:rPr>
          <w:color w:val="231F20"/>
          <w:spacing w:val="-12"/>
        </w:rPr>
        <w:t> </w:t>
      </w:r>
      <w:r>
        <w:rPr>
          <w:color w:val="231F20"/>
        </w:rPr>
        <w:t>mejores</w:t>
      </w:r>
      <w:r>
        <w:rPr>
          <w:color w:val="231F20"/>
          <w:spacing w:val="-12"/>
        </w:rPr>
        <w:t> </w:t>
      </w:r>
      <w:r>
        <w:rPr>
          <w:color w:val="231F20"/>
        </w:rPr>
        <w:t>apoyos a</w:t>
      </w:r>
      <w:r>
        <w:rPr>
          <w:color w:val="231F20"/>
          <w:spacing w:val="-13"/>
        </w:rPr>
        <w:t> </w:t>
      </w:r>
      <w:r>
        <w:rPr>
          <w:color w:val="231F20"/>
        </w:rPr>
        <w:t>la</w:t>
      </w:r>
      <w:r>
        <w:rPr>
          <w:color w:val="231F20"/>
          <w:spacing w:val="-13"/>
        </w:rPr>
        <w:t> </w:t>
      </w:r>
      <w:r>
        <w:rPr>
          <w:color w:val="231F20"/>
        </w:rPr>
        <w:t>investigación,</w:t>
      </w:r>
      <w:r>
        <w:rPr>
          <w:color w:val="231F20"/>
          <w:spacing w:val="-13"/>
        </w:rPr>
        <w:t> </w:t>
      </w:r>
      <w:r>
        <w:rPr>
          <w:color w:val="231F20"/>
          <w:spacing w:val="-3"/>
        </w:rPr>
        <w:t>fomente</w:t>
      </w:r>
      <w:r>
        <w:rPr>
          <w:color w:val="231F20"/>
          <w:spacing w:val="-13"/>
        </w:rPr>
        <w:t> </w:t>
      </w:r>
      <w:r>
        <w:rPr>
          <w:color w:val="231F20"/>
        </w:rPr>
        <w:t>el</w:t>
      </w:r>
      <w:r>
        <w:rPr>
          <w:color w:val="231F20"/>
          <w:spacing w:val="-13"/>
        </w:rPr>
        <w:t> </w:t>
      </w:r>
      <w:r>
        <w:rPr>
          <w:color w:val="231F20"/>
        </w:rPr>
        <w:t>desarrollo</w:t>
      </w:r>
      <w:r>
        <w:rPr>
          <w:color w:val="231F20"/>
          <w:spacing w:val="-13"/>
        </w:rPr>
        <w:t> </w:t>
      </w:r>
      <w:r>
        <w:rPr>
          <w:color w:val="231F20"/>
        </w:rPr>
        <w:t>de</w:t>
      </w:r>
      <w:r>
        <w:rPr>
          <w:color w:val="231F20"/>
          <w:spacing w:val="-13"/>
        </w:rPr>
        <w:t> </w:t>
      </w:r>
      <w:r>
        <w:rPr>
          <w:color w:val="231F20"/>
        </w:rPr>
        <w:t>plataformas</w:t>
      </w:r>
      <w:r>
        <w:rPr>
          <w:color w:val="231F20"/>
          <w:spacing w:val="-13"/>
        </w:rPr>
        <w:t> </w:t>
      </w:r>
      <w:r>
        <w:rPr>
          <w:color w:val="231F20"/>
        </w:rPr>
        <w:t>de </w:t>
      </w:r>
      <w:r>
        <w:rPr>
          <w:color w:val="231F20"/>
          <w:spacing w:val="-3"/>
        </w:rPr>
        <w:t>acceso</w:t>
      </w:r>
      <w:r>
        <w:rPr>
          <w:color w:val="231F20"/>
          <w:spacing w:val="-21"/>
        </w:rPr>
        <w:t> </w:t>
      </w:r>
      <w:r>
        <w:rPr>
          <w:color w:val="231F20"/>
        </w:rPr>
        <w:t>abierto</w:t>
      </w:r>
      <w:r>
        <w:rPr>
          <w:color w:val="231F20"/>
          <w:spacing w:val="-21"/>
        </w:rPr>
        <w:t> </w:t>
      </w:r>
      <w:r>
        <w:rPr>
          <w:color w:val="231F20"/>
          <w:spacing w:val="-6"/>
        </w:rPr>
        <w:t>y,</w:t>
      </w:r>
      <w:r>
        <w:rPr>
          <w:color w:val="231F20"/>
          <w:spacing w:val="-21"/>
        </w:rPr>
        <w:t> </w:t>
      </w:r>
      <w:r>
        <w:rPr>
          <w:color w:val="231F20"/>
        </w:rPr>
        <w:t>paralelamente,</w:t>
      </w:r>
      <w:r>
        <w:rPr>
          <w:color w:val="231F20"/>
          <w:spacing w:val="-21"/>
        </w:rPr>
        <w:t> </w:t>
      </w:r>
      <w:r>
        <w:rPr>
          <w:color w:val="231F20"/>
        </w:rPr>
        <w:t>respalde</w:t>
      </w:r>
      <w:r>
        <w:rPr>
          <w:color w:val="231F20"/>
          <w:spacing w:val="-21"/>
        </w:rPr>
        <w:t> </w:t>
      </w:r>
      <w:r>
        <w:rPr>
          <w:color w:val="231F20"/>
        </w:rPr>
        <w:t>la</w:t>
      </w:r>
      <w:r>
        <w:rPr>
          <w:color w:val="231F20"/>
          <w:spacing w:val="-21"/>
        </w:rPr>
        <w:t> </w:t>
      </w:r>
      <w:r>
        <w:rPr>
          <w:color w:val="231F20"/>
        </w:rPr>
        <w:t>difusión</w:t>
      </w:r>
      <w:r>
        <w:rPr>
          <w:color w:val="231F20"/>
          <w:spacing w:val="-21"/>
        </w:rPr>
        <w:t> </w:t>
      </w:r>
      <w:r>
        <w:rPr>
          <w:color w:val="231F20"/>
        </w:rPr>
        <w:t>y</w:t>
      </w:r>
      <w:r>
        <w:rPr>
          <w:color w:val="231F20"/>
          <w:spacing w:val="-21"/>
        </w:rPr>
        <w:t> </w:t>
      </w:r>
      <w:r>
        <w:rPr>
          <w:color w:val="231F20"/>
        </w:rPr>
        <w:t>dise- minación</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contribuciones</w:t>
      </w:r>
      <w:r>
        <w:rPr>
          <w:color w:val="231F20"/>
          <w:spacing w:val="-16"/>
        </w:rPr>
        <w:t> </w:t>
      </w:r>
      <w:r>
        <w:rPr>
          <w:color w:val="231F20"/>
        </w:rPr>
        <w:t>académicas</w:t>
      </w:r>
      <w:r>
        <w:rPr>
          <w:color w:val="231F20"/>
          <w:spacing w:val="-16"/>
        </w:rPr>
        <w:t> </w:t>
      </w:r>
      <w:r>
        <w:rPr>
          <w:color w:val="231F20"/>
        </w:rPr>
        <w:t>al</w:t>
      </w:r>
      <w:r>
        <w:rPr>
          <w:color w:val="231F20"/>
          <w:spacing w:val="-16"/>
        </w:rPr>
        <w:t> </w:t>
      </w:r>
      <w:r>
        <w:rPr>
          <w:color w:val="231F20"/>
        </w:rPr>
        <w:t>conocimien- </w:t>
      </w:r>
      <w:r>
        <w:rPr>
          <w:color w:val="231F20"/>
          <w:spacing w:val="-3"/>
        </w:rPr>
        <w:t>to científico. </w:t>
      </w:r>
      <w:r>
        <w:rPr>
          <w:color w:val="231F20"/>
        </w:rPr>
        <w:t>En este sentido, es posible afirmar que lo an- terior</w:t>
      </w:r>
      <w:r>
        <w:rPr>
          <w:color w:val="231F20"/>
          <w:spacing w:val="-8"/>
        </w:rPr>
        <w:t> </w:t>
      </w:r>
      <w:r>
        <w:rPr>
          <w:color w:val="231F20"/>
        </w:rPr>
        <w:t>constituye</w:t>
      </w:r>
      <w:r>
        <w:rPr>
          <w:color w:val="231F20"/>
          <w:spacing w:val="-8"/>
        </w:rPr>
        <w:t> </w:t>
      </w:r>
      <w:r>
        <w:rPr>
          <w:color w:val="231F20"/>
        </w:rPr>
        <w:t>una</w:t>
      </w:r>
      <w:r>
        <w:rPr>
          <w:color w:val="231F20"/>
          <w:spacing w:val="-8"/>
        </w:rPr>
        <w:t> </w:t>
      </w:r>
      <w:r>
        <w:rPr>
          <w:color w:val="231F20"/>
        </w:rPr>
        <w:t>asignatura</w:t>
      </w:r>
      <w:r>
        <w:rPr>
          <w:color w:val="231F20"/>
          <w:spacing w:val="-8"/>
        </w:rPr>
        <w:t> </w:t>
      </w:r>
      <w:r>
        <w:rPr>
          <w:color w:val="231F20"/>
        </w:rPr>
        <w:t>pendiente</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políticas de</w:t>
      </w:r>
      <w:r>
        <w:rPr>
          <w:color w:val="231F20"/>
          <w:spacing w:val="-13"/>
        </w:rPr>
        <w:t> </w:t>
      </w:r>
      <w:r>
        <w:rPr>
          <w:color w:val="231F20"/>
        </w:rPr>
        <w:t>ciencia</w:t>
      </w:r>
      <w:r>
        <w:rPr>
          <w:color w:val="231F20"/>
          <w:spacing w:val="-13"/>
        </w:rPr>
        <w:t> </w:t>
      </w:r>
      <w:r>
        <w:rPr>
          <w:color w:val="231F20"/>
        </w:rPr>
        <w:t>y</w:t>
      </w:r>
      <w:r>
        <w:rPr>
          <w:color w:val="231F20"/>
          <w:spacing w:val="-13"/>
        </w:rPr>
        <w:t> </w:t>
      </w:r>
      <w:r>
        <w:rPr>
          <w:color w:val="231F20"/>
        </w:rPr>
        <w:t>tecnología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ámbito</w:t>
      </w:r>
      <w:r>
        <w:rPr>
          <w:color w:val="231F20"/>
          <w:spacing w:val="-13"/>
        </w:rPr>
        <w:t> </w:t>
      </w:r>
      <w:r>
        <w:rPr>
          <w:color w:val="231F20"/>
        </w:rPr>
        <w:t>nacional,</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se espera</w:t>
      </w:r>
      <w:r>
        <w:rPr>
          <w:color w:val="231F20"/>
          <w:spacing w:val="-10"/>
        </w:rPr>
        <w:t> </w:t>
      </w:r>
      <w:r>
        <w:rPr>
          <w:color w:val="231F20"/>
        </w:rPr>
        <w:t>que</w:t>
      </w:r>
      <w:r>
        <w:rPr>
          <w:color w:val="231F20"/>
          <w:spacing w:val="-10"/>
        </w:rPr>
        <w:t> </w:t>
      </w:r>
      <w:r>
        <w:rPr>
          <w:color w:val="231F20"/>
        </w:rPr>
        <w:t>este</w:t>
      </w:r>
      <w:r>
        <w:rPr>
          <w:color w:val="231F20"/>
          <w:spacing w:val="-10"/>
        </w:rPr>
        <w:t> </w:t>
      </w:r>
      <w:r>
        <w:rPr>
          <w:color w:val="231F20"/>
        </w:rPr>
        <w:t>documento</w:t>
      </w:r>
      <w:r>
        <w:rPr>
          <w:color w:val="231F20"/>
          <w:spacing w:val="-10"/>
        </w:rPr>
        <w:t> </w:t>
      </w:r>
      <w:r>
        <w:rPr>
          <w:color w:val="231F20"/>
        </w:rPr>
        <w:t>siga</w:t>
      </w:r>
      <w:r>
        <w:rPr>
          <w:color w:val="231F20"/>
          <w:spacing w:val="-10"/>
        </w:rPr>
        <w:t> </w:t>
      </w:r>
      <w:r>
        <w:rPr>
          <w:color w:val="231F20"/>
        </w:rPr>
        <w:t>apuntando</w:t>
      </w:r>
      <w:r>
        <w:rPr>
          <w:color w:val="231F20"/>
          <w:spacing w:val="-10"/>
        </w:rPr>
        <w:t> </w:t>
      </w:r>
      <w:r>
        <w:rPr>
          <w:color w:val="231F20"/>
        </w:rPr>
        <w:t>hacia</w:t>
      </w:r>
      <w:r>
        <w:rPr>
          <w:color w:val="231F20"/>
          <w:spacing w:val="-10"/>
        </w:rPr>
        <w:t> </w:t>
      </w:r>
      <w:r>
        <w:rPr>
          <w:color w:val="231F20"/>
        </w:rPr>
        <w:t>la</w:t>
      </w:r>
      <w:r>
        <w:rPr>
          <w:color w:val="231F20"/>
          <w:spacing w:val="-10"/>
        </w:rPr>
        <w:t> </w:t>
      </w:r>
      <w:r>
        <w:rPr>
          <w:color w:val="231F20"/>
        </w:rPr>
        <w:t>nece- sidad</w:t>
      </w:r>
      <w:r>
        <w:rPr>
          <w:color w:val="231F20"/>
          <w:spacing w:val="-22"/>
        </w:rPr>
        <w:t> </w:t>
      </w:r>
      <w:r>
        <w:rPr>
          <w:color w:val="231F20"/>
        </w:rPr>
        <w:t>de</w:t>
      </w:r>
      <w:r>
        <w:rPr>
          <w:color w:val="231F20"/>
          <w:spacing w:val="-22"/>
        </w:rPr>
        <w:t> </w:t>
      </w:r>
      <w:r>
        <w:rPr>
          <w:color w:val="231F20"/>
        </w:rPr>
        <w:t>propiciar</w:t>
      </w:r>
      <w:r>
        <w:rPr>
          <w:color w:val="231F20"/>
          <w:spacing w:val="-22"/>
        </w:rPr>
        <w:t> </w:t>
      </w:r>
      <w:r>
        <w:rPr>
          <w:color w:val="231F20"/>
        </w:rPr>
        <w:t>un</w:t>
      </w:r>
      <w:r>
        <w:rPr>
          <w:color w:val="231F20"/>
          <w:spacing w:val="-22"/>
        </w:rPr>
        <w:t> </w:t>
      </w:r>
      <w:r>
        <w:rPr>
          <w:color w:val="231F20"/>
        </w:rPr>
        <w:t>debate</w:t>
      </w:r>
      <w:r>
        <w:rPr>
          <w:color w:val="231F20"/>
          <w:spacing w:val="-22"/>
        </w:rPr>
        <w:t> </w:t>
      </w:r>
      <w:r>
        <w:rPr>
          <w:color w:val="231F20"/>
        </w:rPr>
        <w:t>al</w:t>
      </w:r>
      <w:r>
        <w:rPr>
          <w:color w:val="231F20"/>
          <w:spacing w:val="-22"/>
        </w:rPr>
        <w:t> </w:t>
      </w:r>
      <w:r>
        <w:rPr>
          <w:color w:val="231F20"/>
        </w:rPr>
        <w:t>respecto.</w:t>
      </w:r>
    </w:p>
    <w:p>
      <w:pPr>
        <w:pStyle w:val="BodyText"/>
        <w:spacing w:before="11"/>
        <w:rPr>
          <w:sz w:val="18"/>
        </w:rPr>
      </w:pPr>
      <w:r>
        <w:rPr/>
        <w:pict>
          <v:line style="position:absolute;mso-position-horizontal-relative:page;mso-position-vertical-relative:paragraph;z-index:25672;mso-wrap-distance-left:0;mso-wrap-distance-right:0" from="315.921295pt,13.987314pt" to="386.362295pt,13.987314pt" stroked="true" strokeweight="1pt" strokecolor="#939598">
            <w10:wrap type="topAndBottom"/>
          </v:line>
        </w:pict>
      </w:r>
    </w:p>
    <w:p>
      <w:pPr>
        <w:pStyle w:val="ListParagraph"/>
        <w:numPr>
          <w:ilvl w:val="0"/>
          <w:numId w:val="6"/>
        </w:numPr>
        <w:tabs>
          <w:tab w:pos="301" w:val="left" w:leader="none"/>
        </w:tabs>
        <w:spacing w:line="240" w:lineRule="auto" w:before="53" w:after="0"/>
        <w:ind w:left="300" w:right="0" w:hanging="200"/>
        <w:jc w:val="left"/>
        <w:rPr>
          <w:sz w:val="16"/>
        </w:rPr>
      </w:pPr>
      <w:r>
        <w:rPr>
          <w:color w:val="231F20"/>
          <w:w w:val="95"/>
          <w:sz w:val="16"/>
        </w:rPr>
        <w:t>Consultar  Creative  Commons  México:</w:t>
      </w:r>
      <w:r>
        <w:rPr>
          <w:color w:val="231F20"/>
          <w:spacing w:val="1"/>
          <w:w w:val="95"/>
          <w:sz w:val="16"/>
        </w:rPr>
        <w:t> </w:t>
      </w:r>
      <w:hyperlink r:id="rId1228">
        <w:r>
          <w:rPr>
            <w:color w:val="231F20"/>
            <w:w w:val="95"/>
            <w:sz w:val="16"/>
          </w:rPr>
          <w:t>http://www.creativecommons.mx/</w:t>
        </w:r>
      </w:hyperlink>
    </w:p>
    <w:p>
      <w:pPr>
        <w:spacing w:after="0" w:line="240" w:lineRule="auto"/>
        <w:jc w:val="left"/>
        <w:rPr>
          <w:sz w:val="16"/>
        </w:rPr>
        <w:sectPr>
          <w:type w:val="continuous"/>
          <w:pgSz w:w="12240" w:h="15840"/>
          <w:pgMar w:top="1500" w:bottom="280" w:left="920" w:right="900"/>
          <w:cols w:num="2" w:equalWidth="0">
            <w:col w:w="5004" w:space="293"/>
            <w:col w:w="5123"/>
          </w:cols>
        </w:sectPr>
      </w:pPr>
    </w:p>
    <w:p>
      <w:pPr>
        <w:tabs>
          <w:tab w:pos="10146" w:val="right" w:leader="none"/>
        </w:tabs>
        <w:spacing w:before="56"/>
        <w:ind w:left="118" w:right="0" w:firstLine="0"/>
        <w:jc w:val="left"/>
        <w:rPr>
          <w:b/>
          <w:sz w:val="18"/>
        </w:rPr>
      </w:pP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67</w:t>
      </w: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spacing w:before="122"/>
        <w:ind w:left="1902" w:right="0" w:firstLine="0"/>
        <w:jc w:val="left"/>
        <w:rPr>
          <w:sz w:val="14"/>
        </w:rPr>
      </w:pPr>
      <w:r>
        <w:rPr/>
        <w:pict>
          <v:group style="position:absolute;margin-left:51.413399pt;margin-top:-279.002747pt;width:509pt;height:604.950pt;mso-position-horizontal-relative:page;mso-position-vertical-relative:paragraph;z-index:-513184" coordorigin="1028,-5580" coordsize="10180,12099">
            <v:rect style="position:absolute;left:1038;top:5560;width:10159;height:959" filled="true" fillcolor="#f15a40" stroked="false">
              <v:fill type="solid"/>
            </v:rect>
            <v:line style="position:absolute" from="1038,5557" to="1038,-4572" stroked="true" strokeweight=".25pt" strokecolor="#c7c8ca"/>
            <v:line style="position:absolute" from="11197,5557" to="11197,-4572" stroked="true" strokeweight=".25pt" strokecolor="#c7c8ca"/>
            <v:line style="position:absolute" from="1038,-5109" to="1038,-5570" stroked="true" strokeweight="1pt" strokecolor="#ffffff"/>
            <v:line style="position:absolute" from="1038,-4577" to="1038,-5089" stroked="true" strokeweight="1pt" strokecolor="#ffffff"/>
            <v:line style="position:absolute" from="11197,-5109" to="11197,-5570" stroked="true" strokeweight="1pt" strokecolor="#ffffff"/>
            <v:line style="position:absolute" from="11197,-4577" to="11197,-5089" stroked="true" strokeweight="1pt" strokecolor="#ffffff"/>
            <v:line style="position:absolute" from="8145,-3025" to="8145,-2825" stroked="true" strokeweight="4.91pt" strokecolor="#72703d"/>
            <v:shape style="position:absolute;left:1316;top:-4425;width:1320;height:717" type="#_x0000_t75" stroked="false">
              <v:imagedata r:id="rId1229" o:title=""/>
            </v:shape>
            <v:shape style="position:absolute;left:1316;top:-3425;width:1320;height:717" type="#_x0000_t75" stroked="false">
              <v:imagedata r:id="rId1230" o:title=""/>
            </v:shape>
            <v:shape style="position:absolute;left:1316;top:-2425;width:1320;height:717" type="#_x0000_t75" stroked="false">
              <v:imagedata r:id="rId1231" o:title=""/>
            </v:shape>
            <v:shape style="position:absolute;left:1316;top:-1425;width:1320;height:717" type="#_x0000_t75" stroked="false">
              <v:imagedata r:id="rId1232" o:title=""/>
            </v:shape>
            <v:shape style="position:absolute;left:1316;top:-425;width:1320;height:717" type="#_x0000_t75" stroked="false">
              <v:imagedata r:id="rId1233" o:title=""/>
            </v:shape>
            <v:shape style="position:absolute;left:1316;top:575;width:1320;height:717" type="#_x0000_t75" stroked="false">
              <v:imagedata r:id="rId1234" o:title=""/>
            </v:shape>
            <v:shape style="position:absolute;left:1316;top:1575;width:1320;height:717" type="#_x0000_t75" stroked="false">
              <v:imagedata r:id="rId1235" o:title=""/>
            </v:shape>
            <v:shape style="position:absolute;left:1316;top:2575;width:1320;height:717" type="#_x0000_t75" stroked="false">
              <v:imagedata r:id="rId1236" o:title=""/>
            </v:shape>
            <v:shape style="position:absolute;left:1316;top:3575;width:1320;height:717" type="#_x0000_t75" stroked="false">
              <v:imagedata r:id="rId1237" o:title=""/>
            </v:shape>
            <v:shape style="position:absolute;left:1316;top:4575;width:1320;height:717" type="#_x0000_t75" stroked="false">
              <v:imagedata r:id="rId1238" o:title=""/>
            </v:shape>
            <v:shape style="position:absolute;left:2843;top:-3665;width:200;height:136" type="#_x0000_t75" stroked="false">
              <v:imagedata r:id="rId1239" o:title=""/>
            </v:shape>
            <v:shape style="position:absolute;left:2843;top:-2665;width:200;height:136" type="#_x0000_t75" stroked="false">
              <v:imagedata r:id="rId1220" o:title=""/>
            </v:shape>
            <v:shape style="position:absolute;left:2843;top:-1665;width:200;height:136" type="#_x0000_t75" stroked="false">
              <v:imagedata r:id="rId1239" o:title=""/>
            </v:shape>
            <v:shape style="position:absolute;left:2843;top:-665;width:200;height:136" type="#_x0000_t75" stroked="false">
              <v:imagedata r:id="rId1220" o:title=""/>
            </v:shape>
            <v:shape style="position:absolute;left:2843;top:335;width:200;height:136" type="#_x0000_t75" stroked="false">
              <v:imagedata r:id="rId1239" o:title=""/>
            </v:shape>
            <v:shape style="position:absolute;left:2843;top:1335;width:200;height:136" type="#_x0000_t75" stroked="false">
              <v:imagedata r:id="rId1240" o:title=""/>
            </v:shape>
            <v:shape style="position:absolute;left:2843;top:2335;width:200;height:136" type="#_x0000_t75" stroked="false">
              <v:imagedata r:id="rId1220" o:title=""/>
            </v:shape>
            <v:shape style="position:absolute;left:2843;top:3335;width:200;height:136" type="#_x0000_t75" stroked="false">
              <v:imagedata r:id="rId1240" o:title=""/>
            </v:shape>
            <v:shape style="position:absolute;left:2843;top:4335;width:200;height:136" type="#_x0000_t75" stroked="false">
              <v:imagedata r:id="rId1220" o:title=""/>
            </v:shape>
            <v:shape style="position:absolute;left:2843;top:5335;width:200;height:136" type="#_x0000_t75" stroked="false">
              <v:imagedata r:id="rId1241" o:title=""/>
            </v:shape>
            <v:line style="position:absolute" from="9686,-4025" to="9686,-3825" stroked="true" strokeweight="0pt" strokecolor="#47833e"/>
            <v:rect style="position:absolute;left:10487;top:-3925;width:229;height:100" filled="true" fillcolor="#f4772a" stroked="false">
              <v:fill type="solid"/>
            </v:rect>
            <v:line style="position:absolute" from="9733,-2025" to="9733,-1825" stroked="true" strokeweight="4.68pt" strokecolor="#47833e"/>
            <v:rect style="position:absolute;left:9780;top:-2025;width:937;height:100" filled="true" fillcolor="#edab30" stroked="false">
              <v:fill type="solid"/>
            </v:rect>
            <v:rect style="position:absolute;left:9780;top:-1925;width:562;height:100" filled="true" fillcolor="#c24127" stroked="false">
              <v:fill type="solid"/>
            </v:rect>
            <v:rect style="position:absolute;left:10341;top:-1925;width:375;height:100" filled="true" fillcolor="#f4772a" stroked="false">
              <v:fill type="solid"/>
            </v:rect>
            <v:line style="position:absolute" from="9686,1975" to="9686,2175" stroked="true" strokeweight="0pt" strokecolor="#47833e"/>
            <v:rect style="position:absolute;left:9686;top:1975;width:1030;height:100" filled="true" fillcolor="#edab30" stroked="false">
              <v:fill type="solid"/>
            </v:rect>
            <v:rect style="position:absolute;left:9686;top:2075;width:515;height:100" filled="true" fillcolor="#c24127" stroked="false">
              <v:fill type="solid"/>
            </v:rect>
            <v:rect style="position:absolute;left:10201;top:2075;width:515;height:100" filled="true" fillcolor="#f4772a" stroked="false">
              <v:fill type="solid"/>
            </v:rect>
            <v:shape style="position:absolute;left:10113;top:3975;width:176;height:176" type="#_x0000_t75" stroked="false">
              <v:imagedata r:id="rId1242" o:title=""/>
            </v:shape>
            <v:shape style="position:absolute;left:10113;top:-3025;width:176;height:176" type="#_x0000_t75" stroked="false">
              <v:imagedata r:id="rId1243" o:title=""/>
            </v:shape>
            <v:shape style="position:absolute;left:10113;top:-17;width:176;height:176" type="#_x0000_t75" stroked="false">
              <v:imagedata r:id="rId1244" o:title=""/>
            </v:shape>
            <v:shape style="position:absolute;left:6736;top:-4017;width:176;height:176" type="#_x0000_t75" stroked="false">
              <v:imagedata r:id="rId1245" o:title=""/>
            </v:shape>
            <v:shape style="position:absolute;left:6736;top:-3025;width:176;height:176" type="#_x0000_t75" stroked="false">
              <v:imagedata r:id="rId1246" o:title=""/>
            </v:shape>
            <v:shape style="position:absolute;left:6736;top:-2013;width:176;height:176" type="#_x0000_t75" stroked="false">
              <v:imagedata r:id="rId1247" o:title=""/>
            </v:shape>
            <v:shape style="position:absolute;left:6736;top:-1013;width:176;height:176" type="#_x0000_t75" stroked="false">
              <v:imagedata r:id="rId1248" o:title=""/>
            </v:shape>
            <v:shape style="position:absolute;left:6736;top:-17;width:176;height:176" type="#_x0000_t75" stroked="false">
              <v:imagedata r:id="rId1247" o:title=""/>
            </v:shape>
            <v:shape style="position:absolute;left:6736;top:983;width:176;height:176" type="#_x0000_t75" stroked="false">
              <v:imagedata r:id="rId1249" o:title=""/>
            </v:shape>
            <v:shape style="position:absolute;left:6736;top:1983;width:176;height:176" type="#_x0000_t75" stroked="false">
              <v:imagedata r:id="rId1249" o:title=""/>
            </v:shape>
            <v:shape style="position:absolute;left:6736;top:2983;width:176;height:176" type="#_x0000_t75" stroked="false">
              <v:imagedata r:id="rId1250" o:title=""/>
            </v:shape>
            <v:shape style="position:absolute;left:6736;top:3975;width:176;height:176" type="#_x0000_t75" stroked="false">
              <v:imagedata r:id="rId1249" o:title=""/>
            </v:shape>
            <v:shape style="position:absolute;left:6736;top:4987;width:176;height:176" type="#_x0000_t75" stroked="false">
              <v:imagedata r:id="rId1248" o:title=""/>
            </v:shape>
            <v:rect style="position:absolute;left:8096;top:-4025;width:357;height:200" filled="true" fillcolor="#72703d" stroked="false">
              <v:fill type="solid"/>
            </v:rect>
            <v:shape style="position:absolute;left:8194;top:-4025;width:933;height:1200" coordorigin="8194,-4025" coordsize="933,1200" path="m9126,-3025l8194,-3025,8194,-2825,9126,-2825,9126,-3025m9126,-4025l8453,-4025,8453,-3825,9126,-3825,9126,-4025e" filled="true" fillcolor="#b1ae68" stroked="false">
              <v:path arrowok="t"/>
              <v:fill type="solid"/>
            </v:shape>
            <v:rect style="position:absolute;left:8096;top:-2025;width:567;height:200" filled="true" fillcolor="#72703d" stroked="false">
              <v:fill type="solid"/>
            </v:rect>
            <v:rect style="position:absolute;left:8663;top:-2025;width:464;height:200" filled="true" fillcolor="#b1ae68" stroked="false">
              <v:fill type="solid"/>
            </v:rect>
            <v:rect style="position:absolute;left:8096;top:-1025;width:129;height:200" filled="true" fillcolor="#72703d" stroked="false">
              <v:fill type="solid"/>
            </v:rect>
            <v:rect style="position:absolute;left:8225;top:-1025;width:902;height:200" filled="true" fillcolor="#b1ae68" stroked="false">
              <v:fill type="solid"/>
            </v:rect>
            <v:rect style="position:absolute;left:8096;top:-25;width:343;height:200" filled="true" fillcolor="#72703d" stroked="false">
              <v:fill type="solid"/>
            </v:rect>
            <v:rect style="position:absolute;left:8439;top:-25;width:687;height:200" filled="true" fillcolor="#b1ae68" stroked="false">
              <v:fill type="solid"/>
            </v:rect>
            <v:rect style="position:absolute;left:8096;top:1975;width:562;height:200" filled="true" fillcolor="#72703d" stroked="false">
              <v:fill type="solid"/>
            </v:rect>
            <v:rect style="position:absolute;left:8658;top:1975;width:468;height:200" filled="true" fillcolor="#b1ae68" stroked="false">
              <v:fill type="solid"/>
            </v:rect>
            <v:rect style="position:absolute;left:8096;top:3975;width:294;height:200" filled="true" fillcolor="#72703d" stroked="false">
              <v:fill type="solid"/>
            </v:rect>
            <v:shape style="position:absolute;left:8342;top:987;width:784;height:3188" coordorigin="8342,987" coordsize="784,3188" path="m8518,997l8508,987,8352,987,8342,997,8342,1153,8352,1163,8508,1163,8518,1153,8518,997m9126,3975l8390,3975,8390,4175,9126,4175,9126,3975e" filled="true" fillcolor="#b1ae68" stroked="false">
              <v:path arrowok="t"/>
              <v:fill type="solid"/>
            </v:shape>
            <v:shape style="position:absolute;left:8398;top:1026;width:65;height:99" coordorigin="8398,1026" coordsize="65,99" path="m8462,1026l8412,1026,8406,1028,8403,1031,8400,1034,8398,1040,8398,1113,8402,1120,8411,1123,8413,1124,8416,1124,8462,1124,8462,1103,8423,1103,8421,1102,8420,1101,8419,1100,8419,1098,8419,1052,8420,1049,8421,1047,8424,1047,8462,1047,8462,1026xe" filled="true" fillcolor="#ffffff" stroked="false">
              <v:path arrowok="t"/>
              <v:fill type="solid"/>
            </v:shape>
            <v:shape style="position:absolute;left:8156;top:1032;width:424;height:77" coordorigin="8156,1032" coordsize="424,77" path="m8200,1076l8194,1070,8171,1062,8167,1058,8167,1046,8171,1040,8188,1040,8192,1042,8195,1044,8196,1040,8197,1036,8194,1034,8189,1032,8167,1032,8157,1041,8157,1063,8165,1069,8177,1073,8187,1077,8191,1081,8191,1095,8185,1100,8169,1100,8163,1098,8158,1096,8156,1104,8160,1106,8168,1108,8192,1108,8199,1100,8200,1099,8200,1076m8223,1054l8213,1054,8213,1107,8223,1107,8223,1054m8224,1043l8224,1036,8222,1034,8214,1034,8212,1036,8212,1043,8214,1045,8222,1045,8224,1043m8284,1058l8272,1053,8256,1053,8250,1058,8248,1063,8247,1063,8247,1054,8238,1054,8239,1058,8239,1107,8248,1107,8248,1075,8249,1071,8251,1066,8253,1063,8256,1061,8271,1061,8274,1068,8274,1107,8284,1107,8284,1061,8284,1058m8579,1064l8576,1060,8569,1054,8569,1072,8569,1093,8562,1101,8544,1101,8537,1093,8537,1071,8542,1060,8565,1060,8569,1072,8569,1054,8569,1053,8539,1053,8527,1064,8527,1098,8539,1108,8566,1108,8577,1101,8579,1100,8579,1064e" filled="true" fillcolor="#b1ae68" stroked="false">
              <v:path arrowok="t"/>
              <v:fill type="solid"/>
            </v:shape>
            <v:line style="position:absolute" from="8591,1068" to="8601,1068" stroked="true" strokeweight="3.879pt" strokecolor="#b1ae68"/>
            <v:shape style="position:absolute;left:8342;top:1030;width:718;height:2129" coordorigin="8342,1030" coordsize="718,2129" path="m8518,2993l8508,2983,8352,2983,8342,2993,8342,3149,8352,3158,8508,3158,8518,3149,8518,2993m8655,1107l8654,1104,8654,1101,8654,1080,8654,1074,8645,1074,8645,1080,8645,1089,8644,1093,8643,1097,8639,1101,8627,1101,8623,1098,8623,1082,8635,1080,8645,1080,8645,1074,8654,1074,8654,1064,8653,1060,8650,1053,8628,1053,8621,1055,8617,1058,8619,1064,8623,1062,8628,1060,8644,1060,8645,1068,8645,1074,8624,1074,8613,1081,8613,1101,8618,1108,8637,1108,8642,1105,8645,1101,8645,1101,8646,1101,8646,1107,8655,1107m8720,1064l8717,1061,8711,1053,8710,1053,8710,1070,8710,1093,8704,1101,8687,1101,8684,1099,8682,1096,8680,1090,8679,1086,8679,1077,8680,1073,8682,1065,8685,1063,8688,1061,8705,1061,8710,1070,8710,1053,8689,1053,8683,1057,8680,1063,8679,1063,8679,1030,8670,1030,8670,1099,8670,1104,8669,1107,8678,1107,8678,1099,8678,1099,8682,1106,8689,1108,8708,1108,8718,1101,8720,1099,8720,1064m8780,1064l8776,1060,8770,1054,8770,1072,8770,1093,8763,1101,8745,1101,8738,1093,8738,1071,8743,1060,8766,1060,8770,1072,8770,1054,8770,1053,8740,1053,8728,1064,8728,1098,8739,1108,8766,1108,8778,1101,8780,1100,8780,1064m8818,1054l8815,1053,8809,1053,8803,1058,8801,1065,8800,1065,8800,1054,8792,1054,8792,1059,8792,1107,8802,1107,8802,1079,8802,1075,8803,1067,8806,1065,8808,1062,8815,1062,8818,1063,8818,1062,8818,1054m8865,1107l8865,1104,8865,1101,8864,1080,8864,1074,8855,1074,8855,1080,8855,1089,8855,1093,8853,1097,8849,1101,8837,1101,8833,1098,8833,1082,8845,1080,8855,1080,8855,1074,8864,1074,8864,1064,8863,1060,8861,1053,8838,1053,8831,1055,8827,1058,8829,1064,8833,1062,8838,1060,8854,1060,8855,1068,8855,1074,8834,1074,8823,1081,8823,1101,8829,1108,8847,1108,8853,1105,8855,1101,8856,1101,8856,1101,8857,1107,8865,1107m8918,1056l8915,1055,8910,1053,8887,1053,8876,1065,8876,1098,8887,1108,8910,1108,8915,1107,8918,1105,8917,1101,8916,1098,8913,1099,8910,1101,8894,1101,8886,1093,8886,1070,8892,1061,8910,1061,8913,1062,8916,1063,8917,1061,8918,1056m8939,1054l8929,1054,8929,1107,8939,1107,8939,1054m8940,1043l8940,1036,8937,1034,8930,1034,8928,1036,8928,1043,8930,1045,8937,1045,8940,1043m8991,1032l8980,1032,8971,1047,8978,1047,8991,1032m9002,1064l8999,1060,8993,1054,8993,1072,8993,1093,8986,1101,8967,1101,8961,1093,8961,1071,8965,1060,8988,1060,8993,1072,8993,1054,8992,1053,8962,1053,8951,1064,8951,1098,8962,1108,8989,1108,9000,1101,9002,1100,9002,1064m9060,1058l9048,1053,9032,1053,9026,1058,9023,1063,9023,1063,9023,1054,9014,1054,9014,1058,9015,1107,9024,1107,9024,1075,9025,1071,9027,1066,9029,1063,9031,1061,9047,1061,9050,1068,9050,1107,9060,1107,9060,1061,9060,1058e" filled="true" fillcolor="#b1ae68" stroked="false">
              <v:path arrowok="t"/>
              <v:fill type="solid"/>
            </v:shape>
            <v:shape style="position:absolute;left:8398;top:3021;width:65;height:99" coordorigin="8398,3021" coordsize="65,99" path="m8462,3021l8412,3021,8406,3023,8403,3026,8400,3029,8398,3035,8398,3108,8402,3115,8411,3118,8413,3119,8416,3120,8462,3120,8462,3099,8423,3099,8421,3098,8420,3096,8419,3095,8419,3093,8419,3047,8420,3044,8421,3043,8424,3043,8462,3043,8462,3021xe" filled="true" fillcolor="#ffffff" stroked="false">
              <v:path arrowok="t"/>
              <v:fill type="solid"/>
            </v:shape>
            <v:shape style="position:absolute;left:8156;top:3028;width:424;height:77" coordorigin="8156,3028" coordsize="424,77" path="m8200,3072l8194,3066,8171,3057,8167,3054,8167,3042,8171,3036,8188,3036,8192,3038,8195,3039,8196,3036,8197,3031,8194,3030,8189,3028,8167,3028,8157,3036,8157,3058,8165,3064,8177,3069,8187,3073,8191,3076,8191,3091,8185,3096,8169,3096,8163,3094,8158,3091,8156,3099,8160,3102,8168,3104,8192,3104,8199,3096,8200,3094,8200,3072m8223,3050l8213,3050,8213,3103,8223,3103,8223,3050m8224,3038l8224,3032,8222,3029,8214,3029,8212,3032,8212,3038,8214,3041,8222,3041,8224,3038m8284,3053l8272,3049,8256,3049,8250,3054,8248,3059,8247,3059,8247,3050,8238,3050,8239,3053,8239,3103,8248,3103,8248,3071,8249,3066,8251,3061,8253,3059,8256,3057,8271,3057,8274,3064,8274,3103,8284,3103,8284,3057,8284,3053m8579,3060l8576,3056,8569,3049,8569,3067,8569,3088,8562,3097,8544,3097,8537,3088,8537,3066,8542,3056,8565,3056,8569,3067,8569,3049,8569,3049,8539,3049,8527,3059,8527,3093,8539,3104,8566,3104,8577,3097,8579,3095,8579,3060e" filled="true" fillcolor="#b1ae68" stroked="false">
              <v:path arrowok="t"/>
              <v:fill type="solid"/>
            </v:shape>
            <v:line style="position:absolute" from="8591,3064" to="8601,3064" stroked="true" strokeweight="3.879pt" strokecolor="#b1ae68"/>
            <v:shape style="position:absolute;left:8342;top:3025;width:718;height:2138" coordorigin="8342,3025" coordsize="718,2138" path="m8518,4997l8508,4987,8352,4987,8342,4997,8342,5153,8352,5163,8508,5163,8518,5153,8518,4997m8655,3103l8654,3099,8654,3096,8654,3075,8654,3069,8645,3069,8645,3076,8645,3085,8644,3088,8643,3092,8639,3097,8627,3097,8623,3094,8623,3077,8635,3075,8645,3076,8645,3069,8654,3069,8654,3060,8653,3056,8650,3049,8628,3049,8621,3050,8617,3053,8619,3060,8623,3057,8628,3056,8644,3056,8645,3064,8645,3069,8624,3069,8613,3076,8613,3096,8618,3104,8637,3104,8642,3100,8645,3097,8645,3096,8646,3096,8646,3103,8655,3103m8720,3059l8717,3056,8711,3049,8710,3049,8710,3065,8710,3088,8704,3096,8687,3096,8684,3094,8682,3092,8680,3085,8679,3081,8679,3072,8680,3068,8682,3061,8685,3058,8688,3056,8705,3056,8710,3065,8710,3049,8689,3049,8683,3052,8680,3058,8679,3058,8679,3025,8670,3025,8670,3094,8670,3099,8669,3103,8678,3103,8678,3094,8678,3094,8682,3101,8689,3104,8708,3104,8718,3096,8720,3094,8720,3059m8780,3060l8776,3056,8770,3049,8770,3067,8770,3088,8763,3097,8745,3097,8738,3088,8738,3066,8743,3056,8766,3056,8770,3067,8770,3049,8770,3049,8740,3049,8728,3059,8728,3093,8739,3104,8766,3104,8778,3097,8780,3095,8780,3060m8818,3049l8815,3049,8809,3049,8803,3053,8801,3060,8800,3060,8800,3050,8792,3050,8792,3055,8792,3103,8802,3103,8802,3074,8802,3070,8803,3063,8806,3060,8808,3058,8815,3058,8818,3058,8818,3058,8818,3049m8865,3103l8865,3099,8865,3096,8864,3075,8864,3069,8855,3069,8855,3076,8855,3085,8855,3088,8853,3092,8849,3097,8837,3097,8833,3094,8833,3077,8845,3075,8855,3076,8855,3069,8864,3069,8864,3060,8863,3056,8861,3049,8838,3049,8831,3050,8827,3053,8829,3060,8833,3057,8838,3056,8854,3056,8855,3064,8855,3069,8834,3069,8823,3076,8823,3096,8829,3104,8847,3104,8853,3100,8855,3097,8856,3096,8856,3096,8857,3103,8865,3103m8918,3051l8915,3050,8910,3049,8887,3049,8876,3060,8876,3093,8887,3104,8910,3104,8915,3102,8918,3101,8917,3096,8916,3093,8913,3095,8910,3096,8894,3096,8886,3089,8886,3065,8892,3056,8910,3056,8913,3058,8916,3059,8917,3056,8918,3051m8939,3050l8929,3050,8929,3103,8939,3103,8939,3050m8940,3038l8940,3032,8937,3029,8930,3029,8928,3032,8928,3038,8930,3041,8937,3041,8940,3038m8991,3027l8980,3027,8971,3043,8978,3043,8991,3027m9002,3060l8999,3056,8993,3049,8993,3067,8993,3088,8986,3097,8967,3097,8961,3088,8961,3066,8965,3056,8988,3056,8993,3067,8993,3049,8992,3049,8962,3049,8951,3059,8951,3093,8962,3104,8989,3104,9000,3097,9002,3095,9002,3060m9060,3053l9048,3049,9032,3049,9026,3054,9023,3059,9023,3059,9023,3050,9014,3050,9014,3053,9015,3103,9024,3103,9024,3071,9025,3066,9027,3061,9029,3059,9031,3057,9047,3057,9050,3064,9050,3103,9060,3103,9060,3057,9060,3053e" filled="true" fillcolor="#b1ae68" stroked="false">
              <v:path arrowok="t"/>
              <v:fill type="solid"/>
            </v:shape>
            <v:shape style="position:absolute;left:8398;top:5026;width:65;height:99" coordorigin="8398,5026" coordsize="65,99" path="m8462,5026l8412,5026,8406,5028,8403,5031,8400,5034,8398,5040,8398,5113,8402,5120,8411,5123,8413,5124,8416,5124,8462,5124,8462,5103,8423,5103,8421,5102,8420,5101,8419,5100,8419,5098,8419,5052,8420,5049,8421,5048,8424,5047,8462,5047,8462,5026xe" filled="true" fillcolor="#ffffff" stroked="false">
              <v:path arrowok="t"/>
              <v:fill type="solid"/>
            </v:shape>
            <v:shape style="position:absolute;left:8156;top:5032;width:424;height:77" coordorigin="8156,5032" coordsize="424,77" path="m8200,5076l8194,5070,8171,5062,8167,5058,8167,5046,8171,5040,8188,5040,8192,5043,8195,5044,8196,5040,8197,5036,8194,5034,8189,5032,8167,5032,8157,5041,8157,5063,8165,5069,8177,5073,8187,5077,8191,5081,8191,5095,8185,5101,8169,5101,8163,5098,8158,5096,8156,5104,8160,5106,8168,5108,8192,5108,8199,5101,8200,5099,8200,5076m8223,5054l8213,5054,8213,5107,8223,5107,8223,5054m8224,5043l8224,5036,8222,5034,8214,5034,8212,5036,8212,5043,8214,5045,8222,5045,8224,5043m8284,5058l8272,5053,8256,5053,8250,5058,8248,5063,8247,5063,8247,5054,8238,5054,8239,5058,8239,5107,8248,5107,8248,5075,8249,5071,8251,5066,8253,5063,8256,5061,8271,5061,8274,5068,8274,5107,8284,5107,8284,5061,8284,5058m8579,5064l8576,5060,8569,5054,8569,5072,8569,5093,8562,5101,8544,5101,8537,5093,8537,5071,8542,5060,8565,5060,8569,5072,8569,5054,8569,5053,8539,5053,8527,5064,8527,5098,8539,5109,8566,5109,8577,5101,8579,5100,8579,5064e" filled="true" fillcolor="#b1ae68" stroked="false">
              <v:path arrowok="t"/>
              <v:fill type="solid"/>
            </v:shape>
            <v:line style="position:absolute" from="8591,5068" to="8601,5068" stroked="true" strokeweight="3.879pt" strokecolor="#b1ae68"/>
            <v:shape style="position:absolute;left:8613;top:5030;width:447;height:79" coordorigin="8613,5030" coordsize="447,79" path="m8655,5107l8654,5104,8654,5101,8654,5080,8654,5074,8645,5074,8645,5080,8645,5089,8644,5093,8643,5097,8639,5101,8627,5101,8623,5098,8623,5082,8635,5080,8645,5080,8645,5074,8654,5074,8654,5064,8653,5060,8650,5053,8628,5053,8621,5055,8617,5058,8619,5064,8623,5062,8628,5060,8644,5060,8645,5068,8645,5074,8624,5074,8613,5081,8613,5101,8618,5109,8637,5109,8642,5105,8645,5101,8645,5101,8646,5101,8646,5107,8655,5107m8720,5064l8717,5061,8711,5053,8710,5053,8710,5070,8710,5093,8704,5101,8687,5101,8684,5099,8682,5096,8680,5090,8679,5086,8679,5077,8680,5073,8682,5065,8685,5063,8688,5061,8705,5061,8710,5070,8710,5053,8689,5053,8683,5057,8680,5063,8679,5063,8679,5030,8670,5030,8670,5099,8670,5104,8669,5107,8678,5107,8678,5099,8678,5099,8682,5106,8689,5109,8708,5109,8718,5101,8720,5099,8720,5064m8780,5064l8776,5060,8770,5054,8770,5072,8770,5093,8763,5101,8745,5101,8738,5093,8738,5071,8743,5060,8766,5060,8770,5072,8770,5054,8770,5053,8740,5053,8728,5064,8728,5098,8739,5109,8766,5109,8778,5101,8780,5100,8780,5064m8818,5054l8815,5053,8809,5053,8803,5058,8801,5065,8800,5065,8800,5054,8792,5054,8792,5059,8792,5107,8802,5107,8802,5079,8802,5075,8803,5067,8806,5065,8808,5062,8815,5062,8818,5063,8818,5062,8818,5054m8865,5107l8865,5104,8865,5101,8864,5080,8864,5074,8855,5074,8855,5080,8855,5089,8855,5093,8853,5097,8849,5101,8837,5101,8833,5098,8833,5082,8845,5080,8855,5080,8855,5074,8864,5074,8864,5064,8863,5060,8861,5053,8838,5053,8831,5055,8827,5058,8829,5064,8833,5062,8838,5060,8854,5060,8855,5068,8855,5074,8834,5074,8823,5081,8823,5101,8829,5109,8847,5109,8853,5105,8855,5101,8856,5101,8856,5101,8857,5107,8865,5107m8918,5056l8915,5055,8910,5053,8887,5053,8876,5065,8876,5098,8887,5108,8910,5108,8915,5107,8918,5105,8917,5101,8916,5098,8913,5099,8910,5101,8894,5101,8886,5093,8886,5070,8892,5061,8910,5061,8913,5062,8916,5063,8917,5061,8918,5056m8939,5054l8929,5054,8929,5107,8939,5107,8939,5054m8940,5043l8940,5036,8937,5034,8930,5034,8928,5036,8928,5043,8930,5045,8937,5045,8940,5043m8991,5032l8980,5032,8971,5047,8978,5047,8991,5032m9002,5064l8999,5060,8993,5054,8993,5072,8993,5093,8986,5101,8967,5101,8961,5093,8961,5071,8965,5060,8988,5060,8993,5072,8993,5054,8992,5053,8962,5053,8951,5064,8951,5098,8962,5109,8989,5109,9000,5101,9002,5100,9002,5064m9060,5058l9048,5053,9032,5053,9026,5058,9023,5063,9023,5063,9023,5054,9014,5054,9014,5058,9015,5107,9024,5107,9024,5075,9025,5071,9027,5066,9029,5063,9031,5061,9047,5061,9050,5068,9050,5107,9060,5107,9060,5061,9060,5058e" filled="true" fillcolor="#b1ae68" stroked="false">
              <v:path arrowok="t"/>
              <v:fill type="solid"/>
            </v:shape>
            <v:shape style="position:absolute;left:6177;top:-4898;width:170;height:170" type="#_x0000_t75" stroked="false">
              <v:imagedata r:id="rId1145" o:title=""/>
            </v:shape>
            <v:shape style="position:absolute;left:9504;top:-4898;width:170;height:170" type="#_x0000_t75" stroked="false">
              <v:imagedata r:id="rId1146" o:title=""/>
            </v:shape>
            <v:shape style="position:absolute;left:7872;top:-4790;width:154;height:154" coordorigin="7872,-4790" coordsize="154,154" path="m8017,-4790l7881,-4790,7872,-4781,7872,-4645,7881,-4637,8017,-4637,8026,-4645,8026,-4781,8017,-4790xe" filled="true" fillcolor="#8a8c8e" stroked="false">
              <v:path arrowok="t"/>
              <v:fill type="solid"/>
            </v:shape>
            <v:shape style="position:absolute;left:7921;top:-4756;width:57;height:86" coordorigin="7921,-4756" coordsize="57,86" path="m7977,-4756l7933,-4756,7928,-4755,7922,-4749,7921,-4744,7921,-4680,7925,-4675,7934,-4671,7936,-4670,7977,-4670,7977,-4689,7942,-4689,7941,-4690,7940,-4691,7940,-4692,7939,-4694,7939,-4734,7940,-4736,7941,-4737,7944,-4738,7977,-4738,7977,-4756xe" filled="true" fillcolor="#ffffff" stroked="false">
              <v:path arrowok="t"/>
              <v:fill type="solid"/>
            </v:shape>
            <v:shape style="position:absolute;left:7829;top:-4970;width:154;height:154" coordorigin="7829,-4970" coordsize="154,154" path="m7973,-4970l7837,-4970,7829,-4961,7829,-4825,7837,-4817,7973,-4817,7982,-4825,7982,-4961,7973,-4970xe" filled="true" fillcolor="#8a8c8e" stroked="false">
              <v:path arrowok="t"/>
              <v:fill type="solid"/>
            </v:shape>
            <v:shape style="position:absolute;left:7875;top:-4936;width:62;height:86" coordorigin="7875,-4936" coordsize="62,86" path="m7923,-4936l7875,-4936,7875,-4850,7893,-4850,7893,-4881,7924,-4881,7928,-4883,7931,-4886,7934,-4889,7936,-4893,7936,-4900,7893,-4900,7893,-4918,7936,-4918,7936,-4924,7934,-4929,7927,-4935,7923,-4936xm7936,-4918l7913,-4918,7916,-4917,7917,-4916,7917,-4913,7917,-4903,7917,-4901,7915,-4900,7913,-4900,7936,-4900,7936,-4918xe" filled="true" fillcolor="#ffffff" stroked="false">
              <v:path arrowok="t"/>
              <v:fill type="solid"/>
            </v:shape>
            <w10:wrap type="none"/>
          </v:group>
        </w:pict>
      </w:r>
      <w:r>
        <w:rPr/>
        <w:pict>
          <v:shape style="position:absolute;margin-left:51.913399pt;margin-top:-279.003052pt;width:508pt;height:287.8pt;mso-position-horizontal-relative:page;mso-position-vertical-relative:paragraph;z-index:258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24"/>
                    <w:gridCol w:w="1143"/>
                    <w:gridCol w:w="1121"/>
                    <w:gridCol w:w="560"/>
                    <w:gridCol w:w="515"/>
                    <w:gridCol w:w="515"/>
                    <w:gridCol w:w="481"/>
                  </w:tblGrid>
                  <w:tr>
                    <w:trPr>
                      <w:trHeight w:val="482" w:hRule="exact"/>
                    </w:trPr>
                    <w:tc>
                      <w:tcPr>
                        <w:tcW w:w="5824" w:type="dxa"/>
                        <w:tcBorders>
                          <w:top w:val="single" w:sz="8" w:space="0" w:color="FFFFFF"/>
                          <w:bottom w:val="single" w:sz="8" w:space="0" w:color="FFFFFF"/>
                        </w:tcBorders>
                        <w:shd w:val="clear" w:color="auto" w:fill="FAB072"/>
                      </w:tcPr>
                      <w:p>
                        <w:pPr>
                          <w:pStyle w:val="TableParagraph"/>
                          <w:spacing w:before="119"/>
                          <w:ind w:right="63"/>
                          <w:jc w:val="right"/>
                          <w:rPr>
                            <w:sz w:val="19"/>
                          </w:rPr>
                        </w:pPr>
                        <w:r>
                          <w:rPr>
                            <w:b/>
                            <w:color w:val="231F20"/>
                            <w:sz w:val="20"/>
                          </w:rPr>
                          <w:t>Cuadro 15 (b). </w:t>
                        </w:r>
                        <w:r>
                          <w:rPr>
                            <w:color w:val="231F20"/>
                            <w:sz w:val="19"/>
                          </w:rPr>
                          <w:t>Producción de México en revistas extranjeras de artes y</w:t>
                        </w:r>
                      </w:p>
                    </w:tc>
                    <w:tc>
                      <w:tcPr>
                        <w:tcW w:w="1143" w:type="dxa"/>
                        <w:tcBorders>
                          <w:top w:val="single" w:sz="8" w:space="0" w:color="FFFFFF"/>
                          <w:bottom w:val="single" w:sz="8" w:space="0" w:color="FFFFFF"/>
                        </w:tcBorders>
                        <w:shd w:val="clear" w:color="auto" w:fill="FAB072"/>
                      </w:tcPr>
                      <w:p>
                        <w:pPr>
                          <w:pStyle w:val="TableParagraph"/>
                          <w:spacing w:before="128"/>
                          <w:ind w:left="-26"/>
                          <w:rPr>
                            <w:sz w:val="19"/>
                          </w:rPr>
                        </w:pPr>
                        <w:r>
                          <w:rPr>
                            <w:color w:val="231F20"/>
                            <w:sz w:val="19"/>
                          </w:rPr>
                          <w:t>humanidades,</w:t>
                        </w:r>
                      </w:p>
                    </w:tc>
                    <w:tc>
                      <w:tcPr>
                        <w:tcW w:w="1121" w:type="dxa"/>
                        <w:tcBorders>
                          <w:top w:val="single" w:sz="8" w:space="0" w:color="FFFFFF"/>
                          <w:bottom w:val="single" w:sz="8" w:space="0" w:color="FFFFFF"/>
                        </w:tcBorders>
                        <w:shd w:val="clear" w:color="auto" w:fill="FAB072"/>
                      </w:tcPr>
                      <w:p>
                        <w:pPr>
                          <w:pStyle w:val="TableParagraph"/>
                          <w:spacing w:before="128"/>
                          <w:ind w:right="223"/>
                          <w:rPr>
                            <w:sz w:val="19"/>
                          </w:rPr>
                        </w:pPr>
                        <w:r>
                          <w:rPr>
                            <w:color w:val="231F20"/>
                            <w:sz w:val="19"/>
                          </w:rPr>
                          <w:t>2005-2011</w:t>
                        </w:r>
                      </w:p>
                    </w:tc>
                    <w:tc>
                      <w:tcPr>
                        <w:tcW w:w="2071" w:type="dxa"/>
                        <w:gridSpan w:val="4"/>
                        <w:tcBorders>
                          <w:top w:val="single" w:sz="8" w:space="0" w:color="FFFFFF"/>
                          <w:bottom w:val="single" w:sz="8" w:space="0" w:color="FFFFFF"/>
                        </w:tcBorders>
                        <w:shd w:val="clear" w:color="auto" w:fill="FAB072"/>
                      </w:tcPr>
                      <w:p>
                        <w:pPr/>
                      </w:p>
                    </w:tc>
                  </w:tr>
                  <w:tr>
                    <w:trPr>
                      <w:trHeight w:val="524" w:hRule="exact"/>
                    </w:trPr>
                    <w:tc>
                      <w:tcPr>
                        <w:tcW w:w="5824" w:type="dxa"/>
                        <w:tcBorders>
                          <w:top w:val="single" w:sz="8" w:space="0" w:color="FFFFFF"/>
                        </w:tcBorders>
                        <w:shd w:val="clear" w:color="auto" w:fill="F15A40"/>
                      </w:tcPr>
                      <w:p>
                        <w:pPr>
                          <w:pStyle w:val="TableParagraph"/>
                          <w:tabs>
                            <w:tab w:pos="4214" w:val="left" w:leader="none"/>
                          </w:tabs>
                          <w:spacing w:before="145"/>
                          <w:ind w:right="-13"/>
                          <w:jc w:val="right"/>
                          <w:rPr>
                            <w:sz w:val="18"/>
                          </w:rPr>
                        </w:pPr>
                        <w:r>
                          <w:rPr>
                            <w:color w:val="FFFFFF"/>
                            <w:w w:val="105"/>
                            <w:sz w:val="18"/>
                          </w:rPr>
                          <w:t>Nombre</w:t>
                          <w:tab/>
                        </w:r>
                        <w:r>
                          <w:rPr>
                            <w:color w:val="FFFFFF"/>
                            <w:spacing w:val="-1"/>
                            <w:w w:val="105"/>
                            <w:sz w:val="18"/>
                          </w:rPr>
                          <w:t>roducc</w:t>
                        </w:r>
                      </w:p>
                    </w:tc>
                    <w:tc>
                      <w:tcPr>
                        <w:tcW w:w="1143" w:type="dxa"/>
                        <w:tcBorders>
                          <w:top w:val="single" w:sz="8" w:space="0" w:color="FFFFFF"/>
                        </w:tcBorders>
                        <w:shd w:val="clear" w:color="auto" w:fill="F15A40"/>
                      </w:tcPr>
                      <w:p>
                        <w:pPr>
                          <w:pStyle w:val="TableParagraph"/>
                          <w:spacing w:before="145"/>
                          <w:ind w:left="12"/>
                          <w:rPr>
                            <w:sz w:val="18"/>
                          </w:rPr>
                        </w:pPr>
                        <w:r>
                          <w:rPr>
                            <w:color w:val="FFFFFF"/>
                            <w:w w:val="105"/>
                            <w:sz w:val="18"/>
                          </w:rPr>
                          <w:t>ión</w:t>
                        </w:r>
                      </w:p>
                    </w:tc>
                    <w:tc>
                      <w:tcPr>
                        <w:tcW w:w="1121" w:type="dxa"/>
                        <w:tcBorders>
                          <w:top w:val="single" w:sz="8" w:space="0" w:color="FFFFFF"/>
                        </w:tcBorders>
                        <w:shd w:val="clear" w:color="auto" w:fill="F15A40"/>
                      </w:tcPr>
                      <w:p>
                        <w:pPr>
                          <w:pStyle w:val="TableParagraph"/>
                          <w:spacing w:line="180" w:lineRule="exact" w:before="88"/>
                          <w:ind w:left="29" w:right="223" w:hanging="43"/>
                          <w:rPr>
                            <w:sz w:val="16"/>
                          </w:rPr>
                        </w:pPr>
                        <w:r>
                          <w:rPr>
                            <w:color w:val="FFFFFF"/>
                            <w:w w:val="105"/>
                            <w:sz w:val="16"/>
                          </w:rPr>
                          <w:t>roducción en olaboración</w:t>
                        </w:r>
                      </w:p>
                    </w:tc>
                    <w:tc>
                      <w:tcPr>
                        <w:tcW w:w="560" w:type="dxa"/>
                        <w:tcBorders>
                          <w:top w:val="single" w:sz="8" w:space="0" w:color="FFFFFF"/>
                        </w:tcBorders>
                        <w:shd w:val="clear" w:color="auto" w:fill="F15A40"/>
                      </w:tcPr>
                      <w:p>
                        <w:pPr/>
                      </w:p>
                    </w:tc>
                    <w:tc>
                      <w:tcPr>
                        <w:tcW w:w="1030" w:type="dxa"/>
                        <w:gridSpan w:val="2"/>
                        <w:tcBorders>
                          <w:top w:val="single" w:sz="8" w:space="0" w:color="FFFFFF"/>
                        </w:tcBorders>
                        <w:shd w:val="clear" w:color="auto" w:fill="F15A40"/>
                      </w:tcPr>
                      <w:p>
                        <w:pPr>
                          <w:pStyle w:val="TableParagraph"/>
                          <w:spacing w:before="145"/>
                          <w:ind w:left="-2"/>
                          <w:rPr>
                            <w:sz w:val="18"/>
                          </w:rPr>
                        </w:pPr>
                        <w:r>
                          <w:rPr>
                            <w:color w:val="FFFFFF"/>
                            <w:w w:val="105"/>
                            <w:sz w:val="18"/>
                          </w:rPr>
                          <w:t>olaboración</w:t>
                        </w:r>
                      </w:p>
                    </w:tc>
                    <w:tc>
                      <w:tcPr>
                        <w:tcW w:w="481" w:type="dxa"/>
                        <w:tcBorders>
                          <w:top w:val="single" w:sz="8" w:space="0" w:color="FFFFFF"/>
                        </w:tcBorders>
                        <w:shd w:val="clear" w:color="auto" w:fill="F15A40"/>
                      </w:tcPr>
                      <w:p>
                        <w:pPr/>
                      </w:p>
                    </w:tc>
                  </w:tr>
                  <w:tr>
                    <w:trPr>
                      <w:trHeight w:val="549" w:hRule="exact"/>
                    </w:trPr>
                    <w:tc>
                      <w:tcPr>
                        <w:tcW w:w="5824" w:type="dxa"/>
                      </w:tcPr>
                      <w:p>
                        <w:pPr>
                          <w:pStyle w:val="TableParagraph"/>
                          <w:spacing w:before="9"/>
                          <w:rPr>
                            <w:sz w:val="12"/>
                          </w:rPr>
                        </w:pPr>
                      </w:p>
                      <w:p>
                        <w:pPr>
                          <w:pStyle w:val="TableParagraph"/>
                          <w:ind w:left="1784"/>
                          <w:rPr>
                            <w:i/>
                            <w:sz w:val="14"/>
                          </w:rPr>
                        </w:pPr>
                        <w:r>
                          <w:rPr>
                            <w:i/>
                            <w:color w:val="231F20"/>
                            <w:sz w:val="14"/>
                          </w:rPr>
                          <w:t>Cinta de Moebio</w:t>
                        </w:r>
                      </w:p>
                      <w:p>
                        <w:pPr>
                          <w:pStyle w:val="TableParagraph"/>
                          <w:spacing w:before="9"/>
                          <w:ind w:left="1784"/>
                          <w:rPr>
                            <w:sz w:val="14"/>
                          </w:rPr>
                        </w:pPr>
                        <w:r>
                          <w:rPr>
                            <w:color w:val="231F20"/>
                            <w:sz w:val="14"/>
                          </w:rPr>
                          <w:t>0717-554X</w:t>
                        </w:r>
                      </w:p>
                    </w:tc>
                    <w:tc>
                      <w:tcPr>
                        <w:tcW w:w="1143" w:type="dxa"/>
                      </w:tcPr>
                      <w:p>
                        <w:pPr/>
                      </w:p>
                    </w:tc>
                    <w:tc>
                      <w:tcPr>
                        <w:tcW w:w="1121" w:type="dxa"/>
                      </w:tcPr>
                      <w:p>
                        <w:pPr/>
                      </w:p>
                    </w:tc>
                    <w:tc>
                      <w:tcPr>
                        <w:tcW w:w="560" w:type="dxa"/>
                      </w:tcPr>
                      <w:p>
                        <w:pPr/>
                      </w:p>
                    </w:tc>
                    <w:tc>
                      <w:tcPr>
                        <w:tcW w:w="515" w:type="dxa"/>
                      </w:tcPr>
                      <w:p>
                        <w:pPr/>
                      </w:p>
                    </w:tc>
                    <w:tc>
                      <w:tcPr>
                        <w:tcW w:w="515" w:type="dxa"/>
                      </w:tcPr>
                      <w:p>
                        <w:pPr/>
                      </w:p>
                    </w:tc>
                    <w:tc>
                      <w:tcPr>
                        <w:tcW w:w="481" w:type="dxa"/>
                      </w:tcPr>
                      <w:p>
                        <w:pPr/>
                      </w:p>
                    </w:tc>
                  </w:tr>
                  <w:tr>
                    <w:trPr>
                      <w:trHeight w:val="200" w:hRule="exact"/>
                    </w:trPr>
                    <w:tc>
                      <w:tcPr>
                        <w:tcW w:w="5824" w:type="dxa"/>
                      </w:tcPr>
                      <w:p>
                        <w:pPr>
                          <w:pStyle w:val="TableParagraph"/>
                          <w:tabs>
                            <w:tab w:pos="5166" w:val="right" w:leader="none"/>
                          </w:tabs>
                          <w:spacing w:line="208" w:lineRule="exact"/>
                          <w:ind w:left="1784"/>
                          <w:rPr>
                            <w:sz w:val="18"/>
                          </w:rPr>
                        </w:pPr>
                        <w:r>
                          <w:rPr>
                            <w:color w:val="231F20"/>
                            <w:w w:val="105"/>
                            <w:sz w:val="14"/>
                          </w:rPr>
                          <w:t>Universidad</w:t>
                        </w:r>
                        <w:r>
                          <w:rPr>
                            <w:color w:val="231F20"/>
                            <w:spacing w:val="-4"/>
                            <w:w w:val="105"/>
                            <w:sz w:val="14"/>
                          </w:rPr>
                          <w:t> </w:t>
                        </w:r>
                        <w:r>
                          <w:rPr>
                            <w:color w:val="231F20"/>
                            <w:w w:val="105"/>
                            <w:sz w:val="14"/>
                          </w:rPr>
                          <w:t>de</w:t>
                        </w:r>
                        <w:r>
                          <w:rPr>
                            <w:color w:val="231F20"/>
                            <w:spacing w:val="-4"/>
                            <w:w w:val="105"/>
                            <w:sz w:val="14"/>
                          </w:rPr>
                          <w:t> </w:t>
                        </w:r>
                        <w:r>
                          <w:rPr>
                            <w:color w:val="231F20"/>
                            <w:w w:val="105"/>
                            <w:sz w:val="14"/>
                          </w:rPr>
                          <w:t>Chile</w:t>
                        </w:r>
                        <w:r>
                          <w:rPr>
                            <w:color w:val="231F20"/>
                            <w:w w:val="105"/>
                            <w:position w:val="-5"/>
                            <w:sz w:val="18"/>
                          </w:rPr>
                          <w:tab/>
                          <w:t>26</w:t>
                        </w:r>
                      </w:p>
                    </w:tc>
                    <w:tc>
                      <w:tcPr>
                        <w:tcW w:w="1143" w:type="dxa"/>
                      </w:tcPr>
                      <w:p>
                        <w:pPr>
                          <w:pStyle w:val="TableParagraph"/>
                          <w:spacing w:line="209" w:lineRule="exact"/>
                          <w:ind w:right="27"/>
                          <w:jc w:val="right"/>
                          <w:rPr>
                            <w:sz w:val="18"/>
                          </w:rPr>
                        </w:pPr>
                        <w:r>
                          <w:rPr>
                            <w:color w:val="231F20"/>
                            <w:sz w:val="18"/>
                          </w:rPr>
                          <w:t>34.6%</w:t>
                        </w:r>
                      </w:p>
                    </w:tc>
                    <w:tc>
                      <w:tcPr>
                        <w:tcW w:w="1121" w:type="dxa"/>
                      </w:tcPr>
                      <w:p>
                        <w:pPr/>
                      </w:p>
                    </w:tc>
                    <w:tc>
                      <w:tcPr>
                        <w:tcW w:w="560" w:type="dxa"/>
                        <w:shd w:val="clear" w:color="auto" w:fill="C24127"/>
                      </w:tcPr>
                      <w:p>
                        <w:pPr>
                          <w:pStyle w:val="TableParagraph"/>
                          <w:spacing w:line="208" w:lineRule="exact"/>
                          <w:ind w:right="163"/>
                          <w:jc w:val="right"/>
                          <w:rPr>
                            <w:sz w:val="18"/>
                          </w:rPr>
                        </w:pPr>
                        <w:r>
                          <w:rPr>
                            <w:color w:val="231F20"/>
                            <w:w w:val="101"/>
                            <w:sz w:val="18"/>
                          </w:rPr>
                          <w:t>9</w:t>
                        </w:r>
                      </w:p>
                    </w:tc>
                    <w:tc>
                      <w:tcPr>
                        <w:tcW w:w="515" w:type="dxa"/>
                        <w:shd w:val="clear" w:color="auto" w:fill="C24127"/>
                      </w:tcPr>
                      <w:p>
                        <w:pPr/>
                      </w:p>
                    </w:tc>
                    <w:tc>
                      <w:tcPr>
                        <w:tcW w:w="515" w:type="dxa"/>
                        <w:shd w:val="clear" w:color="auto" w:fill="C24127"/>
                      </w:tcPr>
                      <w:p>
                        <w:pPr/>
                      </w:p>
                    </w:tc>
                    <w:tc>
                      <w:tcPr>
                        <w:tcW w:w="481" w:type="dxa"/>
                      </w:tcPr>
                      <w:p>
                        <w:pPr/>
                      </w:p>
                    </w:tc>
                  </w:tr>
                  <w:tr>
                    <w:trPr>
                      <w:trHeight w:val="800" w:hRule="exact"/>
                    </w:trPr>
                    <w:tc>
                      <w:tcPr>
                        <w:tcW w:w="5824" w:type="dxa"/>
                      </w:tcPr>
                      <w:p>
                        <w:pPr>
                          <w:pStyle w:val="TableParagraph"/>
                          <w:spacing w:line="118" w:lineRule="exact"/>
                          <w:ind w:left="1784"/>
                          <w:rPr>
                            <w:sz w:val="14"/>
                          </w:rPr>
                        </w:pPr>
                        <w:r>
                          <w:rPr>
                            <w:color w:val="231F20"/>
                            <w:sz w:val="14"/>
                          </w:rPr>
                          <w:t>Filosofía (</w:t>
                        </w:r>
                        <w:r>
                          <w:rPr>
                            <w:color w:val="231F20"/>
                            <w:sz w:val="10"/>
                          </w:rPr>
                          <w:t>A</w:t>
                        </w:r>
                        <w:r>
                          <w:rPr>
                            <w:color w:val="231F20"/>
                            <w:sz w:val="14"/>
                          </w:rPr>
                          <w:t>y</w:t>
                        </w:r>
                        <w:r>
                          <w:rPr>
                            <w:color w:val="231F20"/>
                            <w:sz w:val="10"/>
                          </w:rPr>
                          <w:t>H</w:t>
                        </w:r>
                        <w:r>
                          <w:rPr>
                            <w:color w:val="231F20"/>
                            <w:sz w:val="14"/>
                          </w:rPr>
                          <w:t>)</w:t>
                        </w:r>
                      </w:p>
                      <w:p>
                        <w:pPr>
                          <w:pStyle w:val="TableParagraph"/>
                          <w:rPr>
                            <w:sz w:val="14"/>
                          </w:rPr>
                        </w:pPr>
                      </w:p>
                      <w:p>
                        <w:pPr>
                          <w:pStyle w:val="TableParagraph"/>
                          <w:spacing w:before="118"/>
                          <w:ind w:left="1784"/>
                          <w:rPr>
                            <w:i/>
                            <w:sz w:val="14"/>
                          </w:rPr>
                        </w:pPr>
                        <w:r>
                          <w:rPr>
                            <w:i/>
                            <w:color w:val="231F20"/>
                            <w:sz w:val="14"/>
                          </w:rPr>
                          <w:t>Fronteras de la Historia</w:t>
                        </w:r>
                      </w:p>
                      <w:p>
                        <w:pPr>
                          <w:pStyle w:val="TableParagraph"/>
                          <w:spacing w:before="9"/>
                          <w:ind w:left="1784"/>
                          <w:rPr>
                            <w:sz w:val="14"/>
                          </w:rPr>
                        </w:pPr>
                        <w:r>
                          <w:rPr>
                            <w:color w:val="231F20"/>
                            <w:sz w:val="14"/>
                          </w:rPr>
                          <w:t>2027-4688</w:t>
                        </w:r>
                      </w:p>
                    </w:tc>
                    <w:tc>
                      <w:tcPr>
                        <w:tcW w:w="1143" w:type="dxa"/>
                      </w:tcPr>
                      <w:p>
                        <w:pPr/>
                      </w:p>
                    </w:tc>
                    <w:tc>
                      <w:tcPr>
                        <w:tcW w:w="1121" w:type="dxa"/>
                      </w:tcPr>
                      <w:p>
                        <w:pPr/>
                      </w:p>
                    </w:tc>
                    <w:tc>
                      <w:tcPr>
                        <w:tcW w:w="560" w:type="dxa"/>
                      </w:tcPr>
                      <w:p>
                        <w:pPr/>
                      </w:p>
                    </w:tc>
                    <w:tc>
                      <w:tcPr>
                        <w:tcW w:w="515" w:type="dxa"/>
                      </w:tcPr>
                      <w:p>
                        <w:pPr/>
                      </w:p>
                    </w:tc>
                    <w:tc>
                      <w:tcPr>
                        <w:tcW w:w="515" w:type="dxa"/>
                      </w:tcPr>
                      <w:p>
                        <w:pPr/>
                      </w:p>
                    </w:tc>
                    <w:tc>
                      <w:tcPr>
                        <w:tcW w:w="481" w:type="dxa"/>
                      </w:tcPr>
                      <w:p>
                        <w:pPr/>
                      </w:p>
                    </w:tc>
                  </w:tr>
                  <w:tr>
                    <w:trPr>
                      <w:trHeight w:val="200" w:hRule="exact"/>
                    </w:trPr>
                    <w:tc>
                      <w:tcPr>
                        <w:tcW w:w="5824" w:type="dxa"/>
                      </w:tcPr>
                      <w:p>
                        <w:pPr>
                          <w:pStyle w:val="TableParagraph"/>
                          <w:tabs>
                            <w:tab w:pos="5166" w:val="right" w:leader="none"/>
                          </w:tabs>
                          <w:spacing w:line="208" w:lineRule="exact"/>
                          <w:ind w:left="1784"/>
                          <w:rPr>
                            <w:sz w:val="18"/>
                          </w:rPr>
                        </w:pPr>
                        <w:r>
                          <w:rPr>
                            <w:color w:val="231F20"/>
                            <w:w w:val="105"/>
                            <w:sz w:val="14"/>
                          </w:rPr>
                          <w:t>Instituto</w:t>
                        </w:r>
                        <w:r>
                          <w:rPr>
                            <w:color w:val="231F20"/>
                            <w:spacing w:val="-7"/>
                            <w:w w:val="105"/>
                            <w:sz w:val="14"/>
                          </w:rPr>
                          <w:t> </w:t>
                        </w:r>
                        <w:r>
                          <w:rPr>
                            <w:color w:val="231F20"/>
                            <w:w w:val="105"/>
                            <w:sz w:val="14"/>
                          </w:rPr>
                          <w:t>Colombiano</w:t>
                        </w:r>
                        <w:r>
                          <w:rPr>
                            <w:color w:val="231F20"/>
                            <w:spacing w:val="-7"/>
                            <w:w w:val="105"/>
                            <w:sz w:val="14"/>
                          </w:rPr>
                          <w:t> </w:t>
                        </w:r>
                        <w:r>
                          <w:rPr>
                            <w:color w:val="231F20"/>
                            <w:w w:val="105"/>
                            <w:sz w:val="14"/>
                          </w:rPr>
                          <w:t>de</w:t>
                        </w:r>
                        <w:r>
                          <w:rPr>
                            <w:color w:val="231F20"/>
                            <w:spacing w:val="-7"/>
                            <w:w w:val="105"/>
                            <w:sz w:val="14"/>
                          </w:rPr>
                          <w:t> </w:t>
                        </w:r>
                        <w:r>
                          <w:rPr>
                            <w:color w:val="231F20"/>
                            <w:w w:val="105"/>
                            <w:sz w:val="14"/>
                          </w:rPr>
                          <w:t>Antropología</w:t>
                        </w:r>
                        <w:r>
                          <w:rPr>
                            <w:color w:val="231F20"/>
                            <w:spacing w:val="-7"/>
                            <w:w w:val="105"/>
                            <w:sz w:val="14"/>
                          </w:rPr>
                          <w:t> </w:t>
                        </w:r>
                        <w:r>
                          <w:rPr>
                            <w:color w:val="231F20"/>
                            <w:w w:val="105"/>
                            <w:sz w:val="14"/>
                          </w:rPr>
                          <w:t>e</w:t>
                        </w:r>
                        <w:r>
                          <w:rPr>
                            <w:color w:val="231F20"/>
                            <w:spacing w:val="-7"/>
                            <w:w w:val="105"/>
                            <w:sz w:val="14"/>
                          </w:rPr>
                          <w:t> </w:t>
                        </w:r>
                        <w:r>
                          <w:rPr>
                            <w:color w:val="231F20"/>
                            <w:w w:val="105"/>
                            <w:sz w:val="14"/>
                          </w:rPr>
                          <w:t>Historia</w:t>
                        </w:r>
                        <w:r>
                          <w:rPr>
                            <w:color w:val="231F20"/>
                            <w:w w:val="105"/>
                            <w:position w:val="-5"/>
                            <w:sz w:val="18"/>
                          </w:rPr>
                          <w:tab/>
                          <w:t>21</w:t>
                        </w:r>
                      </w:p>
                    </w:tc>
                    <w:tc>
                      <w:tcPr>
                        <w:tcW w:w="1143" w:type="dxa"/>
                      </w:tcPr>
                      <w:p>
                        <w:pPr>
                          <w:pStyle w:val="TableParagraph"/>
                          <w:spacing w:line="209" w:lineRule="exact"/>
                          <w:ind w:right="27"/>
                          <w:jc w:val="right"/>
                          <w:rPr>
                            <w:sz w:val="18"/>
                          </w:rPr>
                        </w:pPr>
                        <w:r>
                          <w:rPr>
                            <w:color w:val="231F20"/>
                            <w:sz w:val="18"/>
                          </w:rPr>
                          <w:t>9.5%</w:t>
                        </w:r>
                      </w:p>
                    </w:tc>
                    <w:tc>
                      <w:tcPr>
                        <w:tcW w:w="1121" w:type="dxa"/>
                        <w:shd w:val="clear" w:color="auto" w:fill="B1AE68"/>
                      </w:tcPr>
                      <w:p>
                        <w:pPr/>
                      </w:p>
                    </w:tc>
                    <w:tc>
                      <w:tcPr>
                        <w:tcW w:w="560" w:type="dxa"/>
                      </w:tcPr>
                      <w:p>
                        <w:pPr>
                          <w:pStyle w:val="TableParagraph"/>
                          <w:spacing w:line="208" w:lineRule="exact"/>
                          <w:ind w:right="163"/>
                          <w:jc w:val="right"/>
                          <w:rPr>
                            <w:sz w:val="18"/>
                          </w:rPr>
                        </w:pPr>
                        <w:r>
                          <w:rPr>
                            <w:color w:val="231F20"/>
                            <w:w w:val="101"/>
                            <w:sz w:val="18"/>
                          </w:rPr>
                          <w:t>2</w:t>
                        </w:r>
                      </w:p>
                    </w:tc>
                    <w:tc>
                      <w:tcPr>
                        <w:tcW w:w="515" w:type="dxa"/>
                      </w:tcPr>
                      <w:p>
                        <w:pPr/>
                      </w:p>
                    </w:tc>
                    <w:tc>
                      <w:tcPr>
                        <w:tcW w:w="515" w:type="dxa"/>
                      </w:tcPr>
                      <w:p>
                        <w:pPr/>
                      </w:p>
                    </w:tc>
                    <w:tc>
                      <w:tcPr>
                        <w:tcW w:w="481" w:type="dxa"/>
                      </w:tcPr>
                      <w:p>
                        <w:pPr/>
                      </w:p>
                    </w:tc>
                  </w:tr>
                  <w:tr>
                    <w:trPr>
                      <w:trHeight w:val="800" w:hRule="exact"/>
                    </w:trPr>
                    <w:tc>
                      <w:tcPr>
                        <w:tcW w:w="5824" w:type="dxa"/>
                      </w:tcPr>
                      <w:p>
                        <w:pPr>
                          <w:pStyle w:val="TableParagraph"/>
                          <w:spacing w:line="118" w:lineRule="exact"/>
                          <w:ind w:left="1784"/>
                          <w:rPr>
                            <w:sz w:val="14"/>
                          </w:rPr>
                        </w:pPr>
                        <w:r>
                          <w:rPr>
                            <w:color w:val="231F20"/>
                            <w:sz w:val="14"/>
                          </w:rPr>
                          <w:t>Historia (</w:t>
                        </w:r>
                        <w:r>
                          <w:rPr>
                            <w:color w:val="231F20"/>
                            <w:sz w:val="10"/>
                          </w:rPr>
                          <w:t>A</w:t>
                        </w:r>
                        <w:r>
                          <w:rPr>
                            <w:color w:val="231F20"/>
                            <w:sz w:val="14"/>
                          </w:rPr>
                          <w:t>y</w:t>
                        </w:r>
                        <w:r>
                          <w:rPr>
                            <w:color w:val="231F20"/>
                            <w:sz w:val="10"/>
                          </w:rPr>
                          <w:t>H</w:t>
                        </w:r>
                        <w:r>
                          <w:rPr>
                            <w:color w:val="231F20"/>
                            <w:sz w:val="14"/>
                          </w:rPr>
                          <w:t>)</w:t>
                        </w:r>
                      </w:p>
                      <w:p>
                        <w:pPr>
                          <w:pStyle w:val="TableParagraph"/>
                          <w:rPr>
                            <w:sz w:val="14"/>
                          </w:rPr>
                        </w:pPr>
                      </w:p>
                      <w:p>
                        <w:pPr>
                          <w:pStyle w:val="TableParagraph"/>
                          <w:spacing w:before="118"/>
                          <w:ind w:left="1784"/>
                          <w:rPr>
                            <w:i/>
                            <w:sz w:val="14"/>
                          </w:rPr>
                        </w:pPr>
                        <w:r>
                          <w:rPr>
                            <w:i/>
                            <w:color w:val="231F20"/>
                            <w:sz w:val="14"/>
                          </w:rPr>
                          <w:t>Acta Bioethica</w:t>
                        </w:r>
                      </w:p>
                      <w:p>
                        <w:pPr>
                          <w:pStyle w:val="TableParagraph"/>
                          <w:spacing w:before="9"/>
                          <w:ind w:left="1784"/>
                          <w:rPr>
                            <w:sz w:val="14"/>
                          </w:rPr>
                        </w:pPr>
                        <w:r>
                          <w:rPr>
                            <w:color w:val="231F20"/>
                            <w:sz w:val="14"/>
                          </w:rPr>
                          <w:t>0717-5906</w:t>
                        </w:r>
                      </w:p>
                    </w:tc>
                    <w:tc>
                      <w:tcPr>
                        <w:tcW w:w="1143" w:type="dxa"/>
                      </w:tcPr>
                      <w:p>
                        <w:pPr/>
                      </w:p>
                    </w:tc>
                    <w:tc>
                      <w:tcPr>
                        <w:tcW w:w="1121" w:type="dxa"/>
                      </w:tcPr>
                      <w:p>
                        <w:pPr/>
                      </w:p>
                    </w:tc>
                    <w:tc>
                      <w:tcPr>
                        <w:tcW w:w="560" w:type="dxa"/>
                      </w:tcPr>
                      <w:p>
                        <w:pPr/>
                      </w:p>
                    </w:tc>
                    <w:tc>
                      <w:tcPr>
                        <w:tcW w:w="515" w:type="dxa"/>
                      </w:tcPr>
                      <w:p>
                        <w:pPr/>
                      </w:p>
                    </w:tc>
                    <w:tc>
                      <w:tcPr>
                        <w:tcW w:w="515" w:type="dxa"/>
                      </w:tcPr>
                      <w:p>
                        <w:pPr/>
                      </w:p>
                    </w:tc>
                    <w:tc>
                      <w:tcPr>
                        <w:tcW w:w="481" w:type="dxa"/>
                      </w:tcPr>
                      <w:p>
                        <w:pPr/>
                      </w:p>
                    </w:tc>
                  </w:tr>
                  <w:tr>
                    <w:trPr>
                      <w:trHeight w:val="200" w:hRule="exact"/>
                    </w:trPr>
                    <w:tc>
                      <w:tcPr>
                        <w:tcW w:w="5824" w:type="dxa"/>
                      </w:tcPr>
                      <w:p>
                        <w:pPr>
                          <w:pStyle w:val="TableParagraph"/>
                          <w:tabs>
                            <w:tab w:pos="5166" w:val="right" w:leader="none"/>
                          </w:tabs>
                          <w:spacing w:line="208" w:lineRule="exact"/>
                          <w:ind w:left="1784"/>
                          <w:rPr>
                            <w:sz w:val="18"/>
                          </w:rPr>
                        </w:pPr>
                        <w:r>
                          <w:rPr>
                            <w:color w:val="231F20"/>
                            <w:w w:val="105"/>
                            <w:sz w:val="14"/>
                          </w:rPr>
                          <w:t>Universidad</w:t>
                        </w:r>
                        <w:r>
                          <w:rPr>
                            <w:color w:val="231F20"/>
                            <w:spacing w:val="-4"/>
                            <w:w w:val="105"/>
                            <w:sz w:val="14"/>
                          </w:rPr>
                          <w:t> </w:t>
                        </w:r>
                        <w:r>
                          <w:rPr>
                            <w:color w:val="231F20"/>
                            <w:w w:val="105"/>
                            <w:sz w:val="14"/>
                          </w:rPr>
                          <w:t>de</w:t>
                        </w:r>
                        <w:r>
                          <w:rPr>
                            <w:color w:val="231F20"/>
                            <w:spacing w:val="-4"/>
                            <w:w w:val="105"/>
                            <w:sz w:val="14"/>
                          </w:rPr>
                          <w:t> </w:t>
                        </w:r>
                        <w:r>
                          <w:rPr>
                            <w:color w:val="231F20"/>
                            <w:w w:val="105"/>
                            <w:sz w:val="14"/>
                          </w:rPr>
                          <w:t>Chile</w:t>
                        </w:r>
                        <w:r>
                          <w:rPr>
                            <w:color w:val="231F20"/>
                            <w:w w:val="105"/>
                            <w:position w:val="-5"/>
                            <w:sz w:val="18"/>
                          </w:rPr>
                          <w:tab/>
                          <w:t>20</w:t>
                        </w:r>
                      </w:p>
                    </w:tc>
                    <w:tc>
                      <w:tcPr>
                        <w:tcW w:w="1143" w:type="dxa"/>
                      </w:tcPr>
                      <w:p>
                        <w:pPr>
                          <w:pStyle w:val="TableParagraph"/>
                          <w:spacing w:line="209" w:lineRule="exact"/>
                          <w:ind w:right="27"/>
                          <w:jc w:val="right"/>
                          <w:rPr>
                            <w:sz w:val="18"/>
                          </w:rPr>
                        </w:pPr>
                        <w:r>
                          <w:rPr>
                            <w:color w:val="231F20"/>
                            <w:sz w:val="18"/>
                          </w:rPr>
                          <w:t>55.0%</w:t>
                        </w:r>
                      </w:p>
                    </w:tc>
                    <w:tc>
                      <w:tcPr>
                        <w:tcW w:w="1121" w:type="dxa"/>
                      </w:tcPr>
                      <w:p>
                        <w:pPr/>
                      </w:p>
                    </w:tc>
                    <w:tc>
                      <w:tcPr>
                        <w:tcW w:w="560" w:type="dxa"/>
                      </w:tcPr>
                      <w:p>
                        <w:pPr>
                          <w:pStyle w:val="TableParagraph"/>
                          <w:spacing w:line="208" w:lineRule="exact"/>
                          <w:ind w:left="151"/>
                          <w:rPr>
                            <w:sz w:val="18"/>
                          </w:rPr>
                        </w:pPr>
                        <w:r>
                          <w:rPr>
                            <w:color w:val="231F20"/>
                            <w:sz w:val="18"/>
                          </w:rPr>
                          <w:t>11</w:t>
                        </w:r>
                      </w:p>
                    </w:tc>
                    <w:tc>
                      <w:tcPr>
                        <w:tcW w:w="515" w:type="dxa"/>
                      </w:tcPr>
                      <w:p>
                        <w:pPr/>
                      </w:p>
                    </w:tc>
                    <w:tc>
                      <w:tcPr>
                        <w:tcW w:w="515" w:type="dxa"/>
                      </w:tcPr>
                      <w:p>
                        <w:pPr/>
                      </w:p>
                    </w:tc>
                    <w:tc>
                      <w:tcPr>
                        <w:tcW w:w="481" w:type="dxa"/>
                      </w:tcPr>
                      <w:p>
                        <w:pPr/>
                      </w:p>
                    </w:tc>
                  </w:tr>
                  <w:tr>
                    <w:trPr>
                      <w:trHeight w:val="800" w:hRule="exact"/>
                    </w:trPr>
                    <w:tc>
                      <w:tcPr>
                        <w:tcW w:w="5824" w:type="dxa"/>
                      </w:tcPr>
                      <w:p>
                        <w:pPr>
                          <w:pStyle w:val="TableParagraph"/>
                          <w:spacing w:line="118" w:lineRule="exact"/>
                          <w:ind w:left="1784"/>
                          <w:rPr>
                            <w:sz w:val="14"/>
                          </w:rPr>
                        </w:pPr>
                        <w:r>
                          <w:rPr>
                            <w:color w:val="231F20"/>
                            <w:w w:val="105"/>
                            <w:sz w:val="14"/>
                          </w:rPr>
                          <w:t>Filosofía (</w:t>
                        </w:r>
                        <w:r>
                          <w:rPr>
                            <w:color w:val="231F20"/>
                            <w:w w:val="105"/>
                            <w:sz w:val="9"/>
                          </w:rPr>
                          <w:t>A</w:t>
                        </w:r>
                        <w:r>
                          <w:rPr>
                            <w:color w:val="231F20"/>
                            <w:w w:val="105"/>
                            <w:sz w:val="14"/>
                          </w:rPr>
                          <w:t>y</w:t>
                        </w:r>
                        <w:r>
                          <w:rPr>
                            <w:color w:val="231F20"/>
                            <w:w w:val="105"/>
                            <w:sz w:val="9"/>
                          </w:rPr>
                          <w:t>H</w:t>
                        </w:r>
                        <w:r>
                          <w:rPr>
                            <w:color w:val="231F20"/>
                            <w:w w:val="105"/>
                            <w:sz w:val="14"/>
                          </w:rPr>
                          <w:t>)</w:t>
                        </w:r>
                      </w:p>
                      <w:p>
                        <w:pPr>
                          <w:pStyle w:val="TableParagraph"/>
                          <w:rPr>
                            <w:sz w:val="14"/>
                          </w:rPr>
                        </w:pPr>
                      </w:p>
                      <w:p>
                        <w:pPr>
                          <w:pStyle w:val="TableParagraph"/>
                          <w:spacing w:before="118"/>
                          <w:ind w:left="1784"/>
                          <w:rPr>
                            <w:i/>
                            <w:sz w:val="14"/>
                          </w:rPr>
                        </w:pPr>
                        <w:r>
                          <w:rPr>
                            <w:i/>
                            <w:color w:val="231F20"/>
                            <w:sz w:val="14"/>
                          </w:rPr>
                          <w:t>Ideas y Valores</w:t>
                        </w:r>
                      </w:p>
                      <w:p>
                        <w:pPr>
                          <w:pStyle w:val="TableParagraph"/>
                          <w:spacing w:before="9"/>
                          <w:ind w:left="1784"/>
                          <w:rPr>
                            <w:sz w:val="14"/>
                          </w:rPr>
                        </w:pPr>
                        <w:r>
                          <w:rPr>
                            <w:color w:val="231F20"/>
                            <w:sz w:val="14"/>
                          </w:rPr>
                          <w:t>0120-0062</w:t>
                        </w:r>
                      </w:p>
                    </w:tc>
                    <w:tc>
                      <w:tcPr>
                        <w:tcW w:w="1143" w:type="dxa"/>
                      </w:tcPr>
                      <w:p>
                        <w:pPr/>
                      </w:p>
                    </w:tc>
                    <w:tc>
                      <w:tcPr>
                        <w:tcW w:w="1121" w:type="dxa"/>
                      </w:tcPr>
                      <w:p>
                        <w:pPr/>
                      </w:p>
                    </w:tc>
                    <w:tc>
                      <w:tcPr>
                        <w:tcW w:w="560" w:type="dxa"/>
                      </w:tcPr>
                      <w:p>
                        <w:pPr/>
                      </w:p>
                    </w:tc>
                    <w:tc>
                      <w:tcPr>
                        <w:tcW w:w="515" w:type="dxa"/>
                      </w:tcPr>
                      <w:p>
                        <w:pPr/>
                      </w:p>
                    </w:tc>
                    <w:tc>
                      <w:tcPr>
                        <w:tcW w:w="515" w:type="dxa"/>
                      </w:tcPr>
                      <w:p>
                        <w:pPr/>
                      </w:p>
                    </w:tc>
                    <w:tc>
                      <w:tcPr>
                        <w:tcW w:w="481" w:type="dxa"/>
                      </w:tcPr>
                      <w:p>
                        <w:pPr/>
                      </w:p>
                    </w:tc>
                  </w:tr>
                  <w:tr>
                    <w:trPr>
                      <w:trHeight w:val="200" w:hRule="exact"/>
                    </w:trPr>
                    <w:tc>
                      <w:tcPr>
                        <w:tcW w:w="5824" w:type="dxa"/>
                      </w:tcPr>
                      <w:p>
                        <w:pPr>
                          <w:pStyle w:val="TableParagraph"/>
                          <w:tabs>
                            <w:tab w:pos="5166" w:val="right" w:leader="none"/>
                          </w:tabs>
                          <w:spacing w:line="208" w:lineRule="exact"/>
                          <w:ind w:left="1784"/>
                          <w:rPr>
                            <w:sz w:val="18"/>
                          </w:rPr>
                        </w:pPr>
                        <w:r>
                          <w:rPr>
                            <w:color w:val="231F20"/>
                            <w:w w:val="105"/>
                            <w:sz w:val="14"/>
                          </w:rPr>
                          <w:t>Universidad Nacional</w:t>
                        </w:r>
                        <w:r>
                          <w:rPr>
                            <w:color w:val="231F20"/>
                            <w:spacing w:val="-9"/>
                            <w:w w:val="105"/>
                            <w:sz w:val="14"/>
                          </w:rPr>
                          <w:t> </w:t>
                        </w:r>
                        <w:r>
                          <w:rPr>
                            <w:color w:val="231F20"/>
                            <w:w w:val="105"/>
                            <w:sz w:val="14"/>
                          </w:rPr>
                          <w:t>de</w:t>
                        </w:r>
                        <w:r>
                          <w:rPr>
                            <w:color w:val="231F20"/>
                            <w:spacing w:val="-5"/>
                            <w:w w:val="105"/>
                            <w:sz w:val="14"/>
                          </w:rPr>
                          <w:t> </w:t>
                        </w:r>
                        <w:r>
                          <w:rPr>
                            <w:color w:val="231F20"/>
                            <w:w w:val="105"/>
                            <w:sz w:val="14"/>
                          </w:rPr>
                          <w:t>Colombia</w:t>
                        </w:r>
                        <w:r>
                          <w:rPr>
                            <w:color w:val="231F20"/>
                            <w:w w:val="105"/>
                            <w:position w:val="-5"/>
                            <w:sz w:val="18"/>
                          </w:rPr>
                          <w:tab/>
                          <w:t>16</w:t>
                        </w:r>
                      </w:p>
                    </w:tc>
                    <w:tc>
                      <w:tcPr>
                        <w:tcW w:w="1143" w:type="dxa"/>
                      </w:tcPr>
                      <w:p>
                        <w:pPr>
                          <w:pStyle w:val="TableParagraph"/>
                          <w:spacing w:line="209" w:lineRule="exact"/>
                          <w:ind w:right="27"/>
                          <w:jc w:val="right"/>
                          <w:rPr>
                            <w:sz w:val="18"/>
                          </w:rPr>
                        </w:pPr>
                        <w:r>
                          <w:rPr>
                            <w:color w:val="231F20"/>
                            <w:sz w:val="18"/>
                          </w:rPr>
                          <w:t>12.5%</w:t>
                        </w:r>
                      </w:p>
                    </w:tc>
                    <w:tc>
                      <w:tcPr>
                        <w:tcW w:w="1121" w:type="dxa"/>
                        <w:shd w:val="clear" w:color="auto" w:fill="B1AE68"/>
                      </w:tcPr>
                      <w:p>
                        <w:pPr/>
                      </w:p>
                    </w:tc>
                    <w:tc>
                      <w:tcPr>
                        <w:tcW w:w="560" w:type="dxa"/>
                        <w:tcBorders>
                          <w:right w:val="single" w:sz="0" w:space="0" w:color="F4772A"/>
                        </w:tcBorders>
                        <w:shd w:val="clear" w:color="auto" w:fill="47833E"/>
                      </w:tcPr>
                      <w:p>
                        <w:pPr>
                          <w:pStyle w:val="TableParagraph"/>
                          <w:spacing w:line="209" w:lineRule="exact"/>
                          <w:ind w:right="163"/>
                          <w:jc w:val="right"/>
                          <w:rPr>
                            <w:sz w:val="18"/>
                          </w:rPr>
                        </w:pPr>
                        <w:r>
                          <w:rPr>
                            <w:color w:val="231F20"/>
                            <w:w w:val="101"/>
                            <w:sz w:val="18"/>
                          </w:rPr>
                          <w:t>2</w:t>
                        </w:r>
                      </w:p>
                    </w:tc>
                    <w:tc>
                      <w:tcPr>
                        <w:tcW w:w="515" w:type="dxa"/>
                        <w:tcBorders>
                          <w:left w:val="single" w:sz="0" w:space="0" w:color="F4772A"/>
                        </w:tcBorders>
                        <w:shd w:val="clear" w:color="auto" w:fill="C24127"/>
                      </w:tcPr>
                      <w:p>
                        <w:pPr/>
                      </w:p>
                    </w:tc>
                    <w:tc>
                      <w:tcPr>
                        <w:tcW w:w="515" w:type="dxa"/>
                        <w:shd w:val="clear" w:color="auto" w:fill="C24127"/>
                      </w:tcPr>
                      <w:p>
                        <w:pPr/>
                      </w:p>
                    </w:tc>
                    <w:tc>
                      <w:tcPr>
                        <w:tcW w:w="481" w:type="dxa"/>
                      </w:tcPr>
                      <w:p>
                        <w:pPr/>
                      </w:p>
                    </w:tc>
                  </w:tr>
                  <w:tr>
                    <w:trPr>
                      <w:trHeight w:val="800" w:hRule="exact"/>
                    </w:trPr>
                    <w:tc>
                      <w:tcPr>
                        <w:tcW w:w="5824" w:type="dxa"/>
                      </w:tcPr>
                      <w:p>
                        <w:pPr>
                          <w:pStyle w:val="TableParagraph"/>
                          <w:spacing w:line="118" w:lineRule="exact"/>
                          <w:ind w:left="1784"/>
                          <w:rPr>
                            <w:sz w:val="14"/>
                          </w:rPr>
                        </w:pPr>
                        <w:r>
                          <w:rPr>
                            <w:color w:val="231F20"/>
                            <w:w w:val="105"/>
                            <w:sz w:val="14"/>
                          </w:rPr>
                          <w:t>Filosofía (</w:t>
                        </w:r>
                        <w:r>
                          <w:rPr>
                            <w:color w:val="231F20"/>
                            <w:w w:val="105"/>
                            <w:sz w:val="9"/>
                          </w:rPr>
                          <w:t>A</w:t>
                        </w:r>
                        <w:r>
                          <w:rPr>
                            <w:color w:val="231F20"/>
                            <w:w w:val="105"/>
                            <w:sz w:val="14"/>
                          </w:rPr>
                          <w:t>y</w:t>
                        </w:r>
                        <w:r>
                          <w:rPr>
                            <w:color w:val="231F20"/>
                            <w:w w:val="105"/>
                            <w:sz w:val="9"/>
                          </w:rPr>
                          <w:t>H</w:t>
                        </w:r>
                        <w:r>
                          <w:rPr>
                            <w:color w:val="231F20"/>
                            <w:w w:val="105"/>
                            <w:sz w:val="14"/>
                          </w:rPr>
                          <w:t>)</w:t>
                        </w:r>
                      </w:p>
                      <w:p>
                        <w:pPr>
                          <w:pStyle w:val="TableParagraph"/>
                          <w:rPr>
                            <w:sz w:val="14"/>
                          </w:rPr>
                        </w:pPr>
                      </w:p>
                      <w:p>
                        <w:pPr>
                          <w:pStyle w:val="TableParagraph"/>
                          <w:spacing w:before="118"/>
                          <w:ind w:left="1784"/>
                          <w:rPr>
                            <w:i/>
                            <w:sz w:val="14"/>
                          </w:rPr>
                        </w:pPr>
                        <w:r>
                          <w:rPr>
                            <w:i/>
                            <w:color w:val="58595B"/>
                            <w:sz w:val="14"/>
                          </w:rPr>
                          <w:t>Límite</w:t>
                        </w:r>
                      </w:p>
                      <w:p>
                        <w:pPr>
                          <w:pStyle w:val="TableParagraph"/>
                          <w:spacing w:before="9"/>
                          <w:ind w:left="1784"/>
                          <w:rPr>
                            <w:sz w:val="14"/>
                          </w:rPr>
                        </w:pPr>
                        <w:r>
                          <w:rPr>
                            <w:color w:val="231F20"/>
                            <w:sz w:val="14"/>
                          </w:rPr>
                          <w:t>0718-1361</w:t>
                        </w:r>
                      </w:p>
                    </w:tc>
                    <w:tc>
                      <w:tcPr>
                        <w:tcW w:w="1143" w:type="dxa"/>
                      </w:tcPr>
                      <w:p>
                        <w:pPr/>
                      </w:p>
                    </w:tc>
                    <w:tc>
                      <w:tcPr>
                        <w:tcW w:w="1121" w:type="dxa"/>
                      </w:tcPr>
                      <w:p>
                        <w:pPr/>
                      </w:p>
                    </w:tc>
                    <w:tc>
                      <w:tcPr>
                        <w:tcW w:w="560" w:type="dxa"/>
                      </w:tcPr>
                      <w:p>
                        <w:pPr/>
                      </w:p>
                    </w:tc>
                    <w:tc>
                      <w:tcPr>
                        <w:tcW w:w="515" w:type="dxa"/>
                      </w:tcPr>
                      <w:p>
                        <w:pPr/>
                      </w:p>
                    </w:tc>
                    <w:tc>
                      <w:tcPr>
                        <w:tcW w:w="515" w:type="dxa"/>
                      </w:tcPr>
                      <w:p>
                        <w:pPr/>
                      </w:p>
                    </w:tc>
                    <w:tc>
                      <w:tcPr>
                        <w:tcW w:w="481" w:type="dxa"/>
                      </w:tcPr>
                      <w:p>
                        <w:pPr/>
                      </w:p>
                    </w:tc>
                  </w:tr>
                  <w:tr>
                    <w:trPr>
                      <w:trHeight w:val="200" w:hRule="exact"/>
                    </w:trPr>
                    <w:tc>
                      <w:tcPr>
                        <w:tcW w:w="5824" w:type="dxa"/>
                      </w:tcPr>
                      <w:p>
                        <w:pPr>
                          <w:pStyle w:val="TableParagraph"/>
                          <w:tabs>
                            <w:tab w:pos="5166" w:val="right" w:leader="none"/>
                          </w:tabs>
                          <w:spacing w:line="208" w:lineRule="exact"/>
                          <w:ind w:left="1784"/>
                          <w:rPr>
                            <w:sz w:val="18"/>
                          </w:rPr>
                        </w:pPr>
                        <w:r>
                          <w:rPr>
                            <w:color w:val="231F20"/>
                            <w:w w:val="105"/>
                            <w:sz w:val="14"/>
                          </w:rPr>
                          <w:t>Universidad</w:t>
                        </w:r>
                        <w:r>
                          <w:rPr>
                            <w:color w:val="231F20"/>
                            <w:spacing w:val="-5"/>
                            <w:w w:val="105"/>
                            <w:sz w:val="14"/>
                          </w:rPr>
                          <w:t> </w:t>
                        </w:r>
                        <w:r>
                          <w:rPr>
                            <w:color w:val="231F20"/>
                            <w:w w:val="105"/>
                            <w:sz w:val="14"/>
                          </w:rPr>
                          <w:t>de</w:t>
                        </w:r>
                        <w:r>
                          <w:rPr>
                            <w:color w:val="231F20"/>
                            <w:spacing w:val="-5"/>
                            <w:w w:val="105"/>
                            <w:sz w:val="14"/>
                          </w:rPr>
                          <w:t> </w:t>
                        </w:r>
                        <w:r>
                          <w:rPr>
                            <w:color w:val="231F20"/>
                            <w:w w:val="105"/>
                            <w:sz w:val="14"/>
                          </w:rPr>
                          <w:t>Tarapacá</w:t>
                        </w:r>
                        <w:r>
                          <w:rPr>
                            <w:color w:val="231F20"/>
                            <w:w w:val="105"/>
                            <w:position w:val="-5"/>
                            <w:sz w:val="18"/>
                          </w:rPr>
                          <w:tab/>
                          <w:t>15</w:t>
                        </w:r>
                      </w:p>
                    </w:tc>
                    <w:tc>
                      <w:tcPr>
                        <w:tcW w:w="1143" w:type="dxa"/>
                      </w:tcPr>
                      <w:p>
                        <w:pPr>
                          <w:pStyle w:val="TableParagraph"/>
                          <w:spacing w:line="209" w:lineRule="exact"/>
                          <w:ind w:right="27"/>
                          <w:jc w:val="right"/>
                          <w:rPr>
                            <w:sz w:val="18"/>
                          </w:rPr>
                        </w:pPr>
                        <w:r>
                          <w:rPr>
                            <w:color w:val="231F20"/>
                            <w:sz w:val="18"/>
                          </w:rPr>
                          <w:t>33.3%</w:t>
                        </w:r>
                      </w:p>
                    </w:tc>
                    <w:tc>
                      <w:tcPr>
                        <w:tcW w:w="1121" w:type="dxa"/>
                      </w:tcPr>
                      <w:p>
                        <w:pPr/>
                      </w:p>
                    </w:tc>
                    <w:tc>
                      <w:tcPr>
                        <w:tcW w:w="560" w:type="dxa"/>
                      </w:tcPr>
                      <w:p>
                        <w:pPr>
                          <w:pStyle w:val="TableParagraph"/>
                          <w:spacing w:line="209" w:lineRule="exact"/>
                          <w:ind w:right="163"/>
                          <w:jc w:val="right"/>
                          <w:rPr>
                            <w:sz w:val="18"/>
                          </w:rPr>
                        </w:pPr>
                        <w:r>
                          <w:rPr>
                            <w:color w:val="231F20"/>
                            <w:w w:val="101"/>
                            <w:sz w:val="18"/>
                          </w:rPr>
                          <w:t>5</w:t>
                        </w:r>
                      </w:p>
                    </w:tc>
                    <w:tc>
                      <w:tcPr>
                        <w:tcW w:w="515" w:type="dxa"/>
                      </w:tcPr>
                      <w:p>
                        <w:pPr/>
                      </w:p>
                    </w:tc>
                    <w:tc>
                      <w:tcPr>
                        <w:tcW w:w="515" w:type="dxa"/>
                      </w:tcPr>
                      <w:p>
                        <w:pPr/>
                      </w:p>
                    </w:tc>
                    <w:tc>
                      <w:tcPr>
                        <w:tcW w:w="481" w:type="dxa"/>
                      </w:tcPr>
                      <w:p>
                        <w:pPr/>
                      </w:p>
                    </w:tc>
                  </w:tr>
                </w:tbl>
                <w:p>
                  <w:pPr>
                    <w:pStyle w:val="BodyText"/>
                  </w:pPr>
                </w:p>
              </w:txbxContent>
            </v:textbox>
            <w10:wrap type="none"/>
          </v:shape>
        </w:pict>
      </w:r>
      <w:r>
        <w:rPr>
          <w:color w:val="231F20"/>
          <w:w w:val="105"/>
          <w:sz w:val="14"/>
        </w:rPr>
        <w:t>Filosofía (</w:t>
      </w:r>
      <w:r>
        <w:rPr>
          <w:color w:val="231F20"/>
          <w:w w:val="105"/>
          <w:sz w:val="9"/>
        </w:rPr>
        <w:t>A</w:t>
      </w:r>
      <w:r>
        <w:rPr>
          <w:color w:val="231F20"/>
          <w:w w:val="105"/>
          <w:sz w:val="14"/>
        </w:rPr>
        <w:t>y</w:t>
      </w:r>
      <w:r>
        <w:rPr>
          <w:color w:val="231F20"/>
          <w:w w:val="105"/>
          <w:sz w:val="9"/>
        </w:rPr>
        <w:t>H</w:t>
      </w:r>
      <w:r>
        <w:rPr>
          <w:color w:val="231F20"/>
          <w:w w:val="105"/>
          <w:sz w:val="14"/>
        </w:rPr>
        <w:t>)</w:t>
      </w:r>
    </w:p>
    <w:p>
      <w:pPr>
        <w:pStyle w:val="BodyText"/>
        <w:spacing w:before="3"/>
        <w:rPr>
          <w:sz w:val="17"/>
        </w:rPr>
      </w:pPr>
    </w:p>
    <w:p>
      <w:pPr>
        <w:spacing w:before="78"/>
        <w:ind w:left="1902" w:right="0" w:firstLine="0"/>
        <w:jc w:val="left"/>
        <w:rPr>
          <w:i/>
          <w:sz w:val="14"/>
        </w:rPr>
      </w:pPr>
      <w:r>
        <w:rPr>
          <w:i/>
          <w:color w:val="231F20"/>
          <w:sz w:val="14"/>
        </w:rPr>
        <w:t>Araucaria</w:t>
      </w:r>
    </w:p>
    <w:p>
      <w:pPr>
        <w:spacing w:before="9"/>
        <w:ind w:left="1902" w:right="0" w:firstLine="0"/>
        <w:jc w:val="left"/>
        <w:rPr>
          <w:sz w:val="14"/>
        </w:rPr>
      </w:pPr>
      <w:r>
        <w:rPr>
          <w:color w:val="231F20"/>
          <w:sz w:val="14"/>
        </w:rPr>
        <w:t>1575-6823</w:t>
      </w:r>
    </w:p>
    <w:p>
      <w:pPr>
        <w:tabs>
          <w:tab w:pos="5284" w:val="right" w:leader="none"/>
        </w:tabs>
        <w:spacing w:line="211" w:lineRule="exact" w:before="9"/>
        <w:ind w:left="1902" w:right="0" w:firstLine="0"/>
        <w:jc w:val="left"/>
        <w:rPr>
          <w:sz w:val="18"/>
        </w:rPr>
      </w:pPr>
      <w:r>
        <w:rPr>
          <w:color w:val="231F20"/>
          <w:w w:val="105"/>
          <w:sz w:val="14"/>
        </w:rPr>
        <w:t>Universidad</w:t>
      </w:r>
      <w:r>
        <w:rPr>
          <w:color w:val="231F20"/>
          <w:spacing w:val="-4"/>
          <w:w w:val="105"/>
          <w:sz w:val="14"/>
        </w:rPr>
        <w:t> </w:t>
      </w:r>
      <w:r>
        <w:rPr>
          <w:color w:val="231F20"/>
          <w:w w:val="105"/>
          <w:sz w:val="14"/>
        </w:rPr>
        <w:t>de</w:t>
      </w:r>
      <w:r>
        <w:rPr>
          <w:color w:val="231F20"/>
          <w:spacing w:val="-4"/>
          <w:w w:val="105"/>
          <w:sz w:val="14"/>
        </w:rPr>
        <w:t> </w:t>
      </w:r>
      <w:r>
        <w:rPr>
          <w:color w:val="231F20"/>
          <w:w w:val="105"/>
          <w:sz w:val="14"/>
        </w:rPr>
        <w:t>Sevilla</w:t>
      </w:r>
      <w:r>
        <w:rPr>
          <w:color w:val="231F20"/>
          <w:w w:val="105"/>
          <w:position w:val="-5"/>
          <w:sz w:val="18"/>
        </w:rPr>
        <w:tab/>
        <w:t>15</w:t>
      </w:r>
    </w:p>
    <w:p>
      <w:pPr>
        <w:spacing w:line="140" w:lineRule="exact" w:before="0"/>
        <w:ind w:left="1902" w:right="0" w:firstLine="0"/>
        <w:jc w:val="left"/>
        <w:rPr>
          <w:sz w:val="14"/>
        </w:rPr>
      </w:pPr>
      <w:r>
        <w:rPr>
          <w:color w:val="231F20"/>
          <w:w w:val="105"/>
          <w:sz w:val="14"/>
        </w:rPr>
        <w:t>Historia (</w:t>
      </w:r>
      <w:r>
        <w:rPr>
          <w:color w:val="231F20"/>
          <w:w w:val="105"/>
          <w:sz w:val="9"/>
        </w:rPr>
        <w:t>A</w:t>
      </w:r>
      <w:r>
        <w:rPr>
          <w:color w:val="231F20"/>
          <w:w w:val="105"/>
          <w:sz w:val="14"/>
        </w:rPr>
        <w:t>y</w:t>
      </w:r>
      <w:r>
        <w:rPr>
          <w:color w:val="231F20"/>
          <w:w w:val="105"/>
          <w:sz w:val="9"/>
        </w:rPr>
        <w:t>H</w:t>
      </w:r>
      <w:r>
        <w:rPr>
          <w:color w:val="231F20"/>
          <w:w w:val="105"/>
          <w:sz w:val="14"/>
        </w:rPr>
        <w:t>)</w:t>
      </w:r>
    </w:p>
    <w:p>
      <w:pPr>
        <w:spacing w:after="0" w:line="140" w:lineRule="exact"/>
        <w:jc w:val="left"/>
        <w:rPr>
          <w:sz w:val="14"/>
        </w:rPr>
        <w:sectPr>
          <w:pgSz w:w="12240" w:h="15840"/>
          <w:pgMar w:top="580" w:bottom="280" w:left="920" w:right="920"/>
        </w:sectPr>
      </w:pPr>
    </w:p>
    <w:p>
      <w:pPr>
        <w:pStyle w:val="BodyText"/>
        <w:rPr>
          <w:sz w:val="14"/>
        </w:rPr>
      </w:pPr>
    </w:p>
    <w:p>
      <w:pPr>
        <w:spacing w:before="118"/>
        <w:ind w:left="1871" w:right="2333" w:firstLine="0"/>
        <w:jc w:val="center"/>
        <w:rPr>
          <w:i/>
          <w:sz w:val="14"/>
        </w:rPr>
      </w:pPr>
      <w:r>
        <w:rPr>
          <w:i/>
          <w:color w:val="231F20"/>
          <w:sz w:val="14"/>
        </w:rPr>
        <w:t>Persona y Bioética</w:t>
      </w:r>
    </w:p>
    <w:p>
      <w:pPr>
        <w:spacing w:before="9"/>
        <w:ind w:left="1475" w:right="2333" w:firstLine="0"/>
        <w:jc w:val="center"/>
        <w:rPr>
          <w:sz w:val="14"/>
        </w:rPr>
      </w:pPr>
      <w:r>
        <w:rPr>
          <w:color w:val="231F20"/>
          <w:sz w:val="14"/>
        </w:rPr>
        <w:t>0123-3122</w:t>
      </w:r>
    </w:p>
    <w:p>
      <w:pPr>
        <w:tabs>
          <w:tab w:pos="5284" w:val="right" w:leader="none"/>
        </w:tabs>
        <w:spacing w:line="211" w:lineRule="exact" w:before="9"/>
        <w:ind w:left="1902" w:right="0" w:firstLine="0"/>
        <w:jc w:val="left"/>
        <w:rPr>
          <w:sz w:val="18"/>
        </w:rPr>
      </w:pPr>
      <w:r>
        <w:rPr>
          <w:color w:val="231F20"/>
          <w:w w:val="105"/>
          <w:sz w:val="14"/>
        </w:rPr>
        <w:t>Universidad de</w:t>
      </w:r>
      <w:r>
        <w:rPr>
          <w:color w:val="231F20"/>
          <w:spacing w:val="-8"/>
          <w:w w:val="105"/>
          <w:sz w:val="14"/>
        </w:rPr>
        <w:t> </w:t>
      </w:r>
      <w:r>
        <w:rPr>
          <w:color w:val="231F20"/>
          <w:w w:val="105"/>
          <w:sz w:val="14"/>
        </w:rPr>
        <w:t>La</w:t>
      </w:r>
      <w:r>
        <w:rPr>
          <w:color w:val="231F20"/>
          <w:spacing w:val="-4"/>
          <w:w w:val="105"/>
          <w:sz w:val="14"/>
        </w:rPr>
        <w:t> </w:t>
      </w:r>
      <w:r>
        <w:rPr>
          <w:color w:val="231F20"/>
          <w:w w:val="105"/>
          <w:sz w:val="14"/>
        </w:rPr>
        <w:t>Sabana</w:t>
      </w:r>
      <w:r>
        <w:rPr>
          <w:color w:val="231F20"/>
          <w:w w:val="105"/>
          <w:position w:val="-5"/>
          <w:sz w:val="18"/>
        </w:rPr>
        <w:tab/>
        <w:t>11</w:t>
      </w:r>
    </w:p>
    <w:p>
      <w:pPr>
        <w:spacing w:line="140" w:lineRule="exact" w:before="0"/>
        <w:ind w:left="1640" w:right="2333" w:firstLine="0"/>
        <w:jc w:val="center"/>
        <w:rPr>
          <w:sz w:val="14"/>
        </w:rPr>
      </w:pPr>
      <w:r>
        <w:rPr>
          <w:color w:val="231F20"/>
          <w:w w:val="105"/>
          <w:sz w:val="14"/>
        </w:rPr>
        <w:t>Filosofía (</w:t>
      </w:r>
      <w:r>
        <w:rPr>
          <w:color w:val="231F20"/>
          <w:w w:val="105"/>
          <w:sz w:val="9"/>
        </w:rPr>
        <w:t>A</w:t>
      </w:r>
      <w:r>
        <w:rPr>
          <w:color w:val="231F20"/>
          <w:w w:val="105"/>
          <w:sz w:val="14"/>
        </w:rPr>
        <w:t>y</w:t>
      </w:r>
      <w:r>
        <w:rPr>
          <w:color w:val="231F20"/>
          <w:w w:val="105"/>
          <w:sz w:val="9"/>
        </w:rPr>
        <w:t>H</w:t>
      </w:r>
      <w:r>
        <w:rPr>
          <w:color w:val="231F20"/>
          <w:w w:val="105"/>
          <w:sz w:val="14"/>
        </w:rPr>
        <w:t>)</w:t>
      </w:r>
    </w:p>
    <w:p>
      <w:pPr>
        <w:pStyle w:val="BodyText"/>
        <w:rPr>
          <w:sz w:val="14"/>
        </w:rPr>
      </w:pPr>
    </w:p>
    <w:p>
      <w:pPr>
        <w:spacing w:before="118"/>
        <w:ind w:left="1902" w:right="0" w:firstLine="0"/>
        <w:jc w:val="left"/>
        <w:rPr>
          <w:i/>
          <w:sz w:val="14"/>
        </w:rPr>
      </w:pPr>
      <w:r>
        <w:rPr>
          <w:i/>
          <w:color w:val="231F20"/>
          <w:sz w:val="14"/>
        </w:rPr>
        <w:t>Anuario de Historia de la Iglesia</w:t>
      </w:r>
    </w:p>
    <w:p>
      <w:pPr>
        <w:spacing w:before="9"/>
        <w:ind w:left="1475" w:right="2333" w:firstLine="0"/>
        <w:jc w:val="center"/>
        <w:rPr>
          <w:sz w:val="14"/>
        </w:rPr>
      </w:pPr>
      <w:r>
        <w:rPr>
          <w:color w:val="231F20"/>
          <w:sz w:val="14"/>
        </w:rPr>
        <w:t>1133-0104</w:t>
      </w:r>
    </w:p>
    <w:p>
      <w:pPr>
        <w:tabs>
          <w:tab w:pos="5191" w:val="left" w:leader="none"/>
        </w:tabs>
        <w:spacing w:line="211" w:lineRule="exact" w:before="9"/>
        <w:ind w:left="1902" w:right="0" w:firstLine="0"/>
        <w:jc w:val="left"/>
        <w:rPr>
          <w:sz w:val="18"/>
        </w:rPr>
      </w:pPr>
      <w:r>
        <w:rPr>
          <w:color w:val="231F20"/>
          <w:sz w:val="14"/>
        </w:rPr>
        <w:t>Universidad</w:t>
      </w:r>
      <w:r>
        <w:rPr>
          <w:color w:val="231F20"/>
          <w:spacing w:val="2"/>
          <w:sz w:val="14"/>
        </w:rPr>
        <w:t> </w:t>
      </w:r>
      <w:r>
        <w:rPr>
          <w:color w:val="231F20"/>
          <w:sz w:val="14"/>
        </w:rPr>
        <w:t>de</w:t>
      </w:r>
      <w:r>
        <w:rPr>
          <w:color w:val="231F20"/>
          <w:spacing w:val="2"/>
          <w:sz w:val="14"/>
        </w:rPr>
        <w:t> </w:t>
      </w:r>
      <w:r>
        <w:rPr>
          <w:color w:val="231F20"/>
          <w:sz w:val="14"/>
        </w:rPr>
        <w:t>Navarra</w:t>
      </w:r>
      <w:r>
        <w:rPr>
          <w:color w:val="231F20"/>
          <w:position w:val="-5"/>
          <w:sz w:val="18"/>
        </w:rPr>
        <w:tab/>
        <w:t>9</w:t>
      </w:r>
    </w:p>
    <w:p>
      <w:pPr>
        <w:spacing w:line="140" w:lineRule="exact" w:before="0"/>
        <w:ind w:left="1605" w:right="2333" w:firstLine="0"/>
        <w:jc w:val="center"/>
        <w:rPr>
          <w:sz w:val="14"/>
        </w:rPr>
      </w:pPr>
      <w:r>
        <w:rPr>
          <w:color w:val="231F20"/>
          <w:w w:val="105"/>
          <w:sz w:val="14"/>
        </w:rPr>
        <w:t>Historia (</w:t>
      </w:r>
      <w:r>
        <w:rPr>
          <w:color w:val="231F20"/>
          <w:w w:val="105"/>
          <w:sz w:val="9"/>
        </w:rPr>
        <w:t>A</w:t>
      </w:r>
      <w:r>
        <w:rPr>
          <w:color w:val="231F20"/>
          <w:w w:val="105"/>
          <w:sz w:val="14"/>
        </w:rPr>
        <w:t>y</w:t>
      </w:r>
      <w:r>
        <w:rPr>
          <w:color w:val="231F20"/>
          <w:w w:val="105"/>
          <w:sz w:val="9"/>
        </w:rPr>
        <w:t>H</w:t>
      </w:r>
      <w:r>
        <w:rPr>
          <w:color w:val="231F20"/>
          <w:w w:val="105"/>
          <w:sz w:val="14"/>
        </w:rPr>
        <w:t>)</w:t>
      </w:r>
    </w:p>
    <w:p>
      <w:pPr>
        <w:pStyle w:val="BodyText"/>
        <w:rPr>
          <w:sz w:val="14"/>
        </w:rPr>
      </w:pPr>
    </w:p>
    <w:p>
      <w:pPr>
        <w:spacing w:before="118"/>
        <w:ind w:left="1902" w:right="0" w:firstLine="0"/>
        <w:jc w:val="left"/>
        <w:rPr>
          <w:i/>
          <w:sz w:val="14"/>
        </w:rPr>
      </w:pPr>
      <w:r>
        <w:rPr>
          <w:i/>
          <w:color w:val="231F20"/>
          <w:sz w:val="14"/>
        </w:rPr>
        <w:t>Anuario Colombiano de Historia Social y de la Cultura</w:t>
      </w:r>
    </w:p>
    <w:p>
      <w:pPr>
        <w:spacing w:before="9"/>
        <w:ind w:left="1475" w:right="2333" w:firstLine="0"/>
        <w:jc w:val="center"/>
        <w:rPr>
          <w:sz w:val="14"/>
        </w:rPr>
      </w:pPr>
      <w:r>
        <w:rPr>
          <w:color w:val="231F20"/>
          <w:sz w:val="14"/>
        </w:rPr>
        <w:t>0120-2456</w:t>
      </w:r>
    </w:p>
    <w:p>
      <w:pPr>
        <w:tabs>
          <w:tab w:pos="5191" w:val="left" w:leader="none"/>
        </w:tabs>
        <w:spacing w:line="211" w:lineRule="exact" w:before="9"/>
        <w:ind w:left="1902" w:right="0" w:firstLine="0"/>
        <w:jc w:val="left"/>
        <w:rPr>
          <w:sz w:val="18"/>
        </w:rPr>
      </w:pPr>
      <w:r>
        <w:rPr>
          <w:color w:val="231F20"/>
          <w:w w:val="105"/>
          <w:sz w:val="14"/>
        </w:rPr>
        <w:t>Universidad Nacional</w:t>
      </w:r>
      <w:r>
        <w:rPr>
          <w:color w:val="231F20"/>
          <w:spacing w:val="-15"/>
          <w:w w:val="105"/>
          <w:sz w:val="14"/>
        </w:rPr>
        <w:t> </w:t>
      </w:r>
      <w:r>
        <w:rPr>
          <w:color w:val="231F20"/>
          <w:w w:val="105"/>
          <w:sz w:val="14"/>
        </w:rPr>
        <w:t>de</w:t>
      </w:r>
      <w:r>
        <w:rPr>
          <w:color w:val="231F20"/>
          <w:spacing w:val="-8"/>
          <w:w w:val="105"/>
          <w:sz w:val="14"/>
        </w:rPr>
        <w:t> </w:t>
      </w:r>
      <w:r>
        <w:rPr>
          <w:color w:val="231F20"/>
          <w:w w:val="105"/>
          <w:sz w:val="14"/>
        </w:rPr>
        <w:t>Colombia</w:t>
      </w:r>
      <w:r>
        <w:rPr>
          <w:color w:val="231F20"/>
          <w:w w:val="105"/>
          <w:position w:val="-5"/>
          <w:sz w:val="18"/>
        </w:rPr>
        <w:tab/>
      </w:r>
      <w:r>
        <w:rPr>
          <w:color w:val="231F20"/>
          <w:position w:val="-5"/>
          <w:sz w:val="18"/>
        </w:rPr>
        <w:t>7</w:t>
      </w:r>
    </w:p>
    <w:p>
      <w:pPr>
        <w:spacing w:line="140" w:lineRule="exact" w:before="0"/>
        <w:ind w:left="1902" w:right="0" w:firstLine="0"/>
        <w:jc w:val="left"/>
        <w:rPr>
          <w:sz w:val="14"/>
        </w:rPr>
      </w:pPr>
      <w:r>
        <w:rPr>
          <w:color w:val="231F20"/>
          <w:sz w:val="14"/>
        </w:rPr>
        <w:t>Historia (</w:t>
      </w:r>
      <w:r>
        <w:rPr>
          <w:color w:val="231F20"/>
          <w:sz w:val="10"/>
        </w:rPr>
        <w:t>A</w:t>
      </w:r>
      <w:r>
        <w:rPr>
          <w:color w:val="231F20"/>
          <w:sz w:val="14"/>
        </w:rPr>
        <w:t>y</w:t>
      </w:r>
      <w:r>
        <w:rPr>
          <w:color w:val="231F20"/>
          <w:sz w:val="10"/>
        </w:rPr>
        <w:t>H</w:t>
      </w:r>
      <w:r>
        <w:rPr>
          <w:color w:val="231F20"/>
          <w:sz w:val="14"/>
        </w:rPr>
        <w:t>)</w:t>
      </w:r>
    </w:p>
    <w:p>
      <w:pPr>
        <w:pStyle w:val="BodyText"/>
        <w:rPr>
          <w:sz w:val="14"/>
        </w:rPr>
      </w:pPr>
    </w:p>
    <w:p>
      <w:pPr>
        <w:spacing w:line="252" w:lineRule="auto" w:before="118"/>
        <w:ind w:left="1902" w:right="2263" w:firstLine="0"/>
        <w:jc w:val="left"/>
        <w:rPr>
          <w:sz w:val="14"/>
        </w:rPr>
      </w:pPr>
      <w:r>
        <w:rPr>
          <w:i/>
          <w:color w:val="231F20"/>
          <w:sz w:val="14"/>
        </w:rPr>
        <w:t>História </w:t>
      </w:r>
      <w:r>
        <w:rPr>
          <w:color w:val="231F20"/>
          <w:sz w:val="14"/>
        </w:rPr>
        <w:t>(São Paulo) 0101-9074</w:t>
      </w:r>
    </w:p>
    <w:p>
      <w:pPr>
        <w:tabs>
          <w:tab w:pos="5191" w:val="left" w:leader="none"/>
        </w:tabs>
        <w:spacing w:line="211" w:lineRule="exact" w:before="0"/>
        <w:ind w:left="1902" w:right="0" w:firstLine="0"/>
        <w:jc w:val="left"/>
        <w:rPr>
          <w:sz w:val="18"/>
        </w:rPr>
      </w:pPr>
      <w:r>
        <w:rPr>
          <w:color w:val="231F20"/>
          <w:w w:val="105"/>
          <w:sz w:val="14"/>
        </w:rPr>
        <w:t>Universidade</w:t>
      </w:r>
      <w:r>
        <w:rPr>
          <w:color w:val="231F20"/>
          <w:spacing w:val="-11"/>
          <w:w w:val="105"/>
          <w:sz w:val="14"/>
        </w:rPr>
        <w:t> </w:t>
      </w:r>
      <w:r>
        <w:rPr>
          <w:color w:val="231F20"/>
          <w:w w:val="105"/>
          <w:sz w:val="14"/>
        </w:rPr>
        <w:t>Estadual</w:t>
      </w:r>
      <w:r>
        <w:rPr>
          <w:color w:val="231F20"/>
          <w:spacing w:val="-11"/>
          <w:w w:val="105"/>
          <w:sz w:val="14"/>
        </w:rPr>
        <w:t> </w:t>
      </w:r>
      <w:r>
        <w:rPr>
          <w:color w:val="231F20"/>
          <w:w w:val="105"/>
          <w:sz w:val="14"/>
        </w:rPr>
        <w:t>Paulista</w:t>
      </w:r>
      <w:r>
        <w:rPr>
          <w:color w:val="231F20"/>
          <w:spacing w:val="-11"/>
          <w:w w:val="105"/>
          <w:sz w:val="14"/>
        </w:rPr>
        <w:t> </w:t>
      </w:r>
      <w:r>
        <w:rPr>
          <w:color w:val="231F20"/>
          <w:w w:val="105"/>
          <w:sz w:val="14"/>
        </w:rPr>
        <w:t>Júlio</w:t>
      </w:r>
      <w:r>
        <w:rPr>
          <w:color w:val="231F20"/>
          <w:spacing w:val="-11"/>
          <w:w w:val="105"/>
          <w:sz w:val="14"/>
        </w:rPr>
        <w:t> </w:t>
      </w:r>
      <w:r>
        <w:rPr>
          <w:color w:val="231F20"/>
          <w:w w:val="105"/>
          <w:sz w:val="14"/>
        </w:rPr>
        <w:t>de</w:t>
      </w:r>
      <w:r>
        <w:rPr>
          <w:color w:val="231F20"/>
          <w:spacing w:val="-11"/>
          <w:w w:val="105"/>
          <w:sz w:val="14"/>
        </w:rPr>
        <w:t> </w:t>
      </w:r>
      <w:r>
        <w:rPr>
          <w:color w:val="231F20"/>
          <w:w w:val="105"/>
          <w:sz w:val="14"/>
        </w:rPr>
        <w:t>Mesquita</w:t>
      </w:r>
      <w:r>
        <w:rPr>
          <w:color w:val="231F20"/>
          <w:spacing w:val="-11"/>
          <w:w w:val="105"/>
          <w:sz w:val="14"/>
        </w:rPr>
        <w:t> </w:t>
      </w:r>
      <w:r>
        <w:rPr>
          <w:color w:val="231F20"/>
          <w:w w:val="105"/>
          <w:sz w:val="14"/>
        </w:rPr>
        <w:t>Filho</w:t>
      </w:r>
      <w:r>
        <w:rPr>
          <w:color w:val="231F20"/>
          <w:w w:val="105"/>
          <w:position w:val="-5"/>
          <w:sz w:val="18"/>
        </w:rPr>
        <w:tab/>
      </w:r>
      <w:r>
        <w:rPr>
          <w:color w:val="231F20"/>
          <w:position w:val="-5"/>
          <w:sz w:val="18"/>
        </w:rPr>
        <w:t>6</w:t>
      </w:r>
    </w:p>
    <w:p>
      <w:pPr>
        <w:spacing w:line="140" w:lineRule="exact" w:before="0"/>
        <w:ind w:left="1605" w:right="2333" w:firstLine="0"/>
        <w:jc w:val="center"/>
        <w:rPr>
          <w:sz w:val="14"/>
        </w:rPr>
      </w:pPr>
      <w:r>
        <w:rPr>
          <w:color w:val="231F20"/>
          <w:sz w:val="14"/>
        </w:rPr>
        <w:t>Historia (</w:t>
      </w:r>
      <w:r>
        <w:rPr>
          <w:color w:val="231F20"/>
          <w:sz w:val="10"/>
        </w:rPr>
        <w:t>A</w:t>
      </w:r>
      <w:r>
        <w:rPr>
          <w:color w:val="231F20"/>
          <w:sz w:val="14"/>
        </w:rPr>
        <w:t>y</w:t>
      </w:r>
      <w:r>
        <w:rPr>
          <w:color w:val="231F20"/>
          <w:sz w:val="10"/>
        </w:rPr>
        <w:t>H</w:t>
      </w:r>
      <w:r>
        <w:rPr>
          <w:color w:val="231F20"/>
          <w:sz w:val="14"/>
        </w:rPr>
        <w:t>)</w:t>
      </w:r>
    </w:p>
    <w:p>
      <w:pPr>
        <w:pStyle w:val="BodyText"/>
        <w:rPr>
          <w:sz w:val="18"/>
        </w:rPr>
      </w:pPr>
      <w:r>
        <w:rPr/>
        <w:br w:type="column"/>
      </w:r>
      <w:r>
        <w:rPr>
          <w:sz w:val="18"/>
        </w:rPr>
      </w:r>
    </w:p>
    <w:p>
      <w:pPr>
        <w:pStyle w:val="BodyText"/>
        <w:rPr>
          <w:sz w:val="18"/>
        </w:rPr>
      </w:pPr>
    </w:p>
    <w:p>
      <w:pPr>
        <w:pStyle w:val="BodyText"/>
        <w:spacing w:before="12"/>
        <w:rPr>
          <w:sz w:val="18"/>
        </w:rPr>
      </w:pPr>
    </w:p>
    <w:p>
      <w:pPr>
        <w:tabs>
          <w:tab w:pos="3183" w:val="left" w:leader="none"/>
        </w:tabs>
        <w:spacing w:before="0"/>
        <w:ind w:left="1274" w:right="0" w:firstLine="0"/>
        <w:jc w:val="left"/>
        <w:rPr>
          <w:sz w:val="18"/>
        </w:rPr>
      </w:pPr>
      <w:r>
        <w:rPr>
          <w:color w:val="231F20"/>
          <w:sz w:val="18"/>
        </w:rPr>
        <w:t>54.5%</w:t>
        <w:tab/>
        <w:t>6</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19"/>
        </w:rPr>
      </w:pPr>
    </w:p>
    <w:p>
      <w:pPr>
        <w:tabs>
          <w:tab w:pos="3183" w:val="left" w:leader="none"/>
        </w:tabs>
        <w:spacing w:before="0"/>
        <w:ind w:left="1274" w:right="0" w:firstLine="0"/>
        <w:jc w:val="left"/>
        <w:rPr>
          <w:sz w:val="18"/>
        </w:rPr>
      </w:pPr>
      <w:r>
        <w:rPr>
          <w:color w:val="231F20"/>
          <w:sz w:val="18"/>
        </w:rPr>
        <w:t>28.6%</w:t>
        <w:tab/>
        <w:t>2</w:t>
      </w:r>
    </w:p>
    <w:p>
      <w:pPr>
        <w:spacing w:after="0"/>
        <w:jc w:val="left"/>
        <w:rPr>
          <w:sz w:val="18"/>
        </w:rPr>
        <w:sectPr>
          <w:type w:val="continuous"/>
          <w:pgSz w:w="12240" w:h="15840"/>
          <w:pgMar w:top="1500" w:bottom="280" w:left="920" w:right="920"/>
          <w:cols w:num="2" w:equalWidth="0">
            <w:col w:w="5285" w:space="40"/>
            <w:col w:w="5075"/>
          </w:cols>
        </w:sectPr>
      </w:pPr>
    </w:p>
    <w:p>
      <w:pPr>
        <w:pStyle w:val="BodyText"/>
        <w:spacing w:before="10"/>
      </w:pPr>
    </w:p>
    <w:tbl>
      <w:tblPr>
        <w:tblW w:w="0" w:type="auto"/>
        <w:jc w:val="left"/>
        <w:tblInd w:w="36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09"/>
        <w:gridCol w:w="2872"/>
        <w:gridCol w:w="1777"/>
        <w:gridCol w:w="975"/>
      </w:tblGrid>
      <w:tr>
        <w:trPr>
          <w:trHeight w:val="260" w:hRule="exact"/>
        </w:trPr>
        <w:tc>
          <w:tcPr>
            <w:tcW w:w="2709" w:type="dxa"/>
            <w:shd w:val="clear" w:color="auto" w:fill="F15A40"/>
          </w:tcPr>
          <w:p>
            <w:pPr>
              <w:pStyle w:val="TableParagraph"/>
              <w:spacing w:before="32"/>
              <w:ind w:left="35"/>
              <w:rPr>
                <w:sz w:val="18"/>
              </w:rPr>
            </w:pPr>
            <w:r>
              <w:rPr>
                <w:color w:val="FFFFFF"/>
                <w:w w:val="105"/>
                <w:sz w:val="18"/>
              </w:rPr>
              <w:t>Subtotal</w:t>
            </w:r>
          </w:p>
        </w:tc>
        <w:tc>
          <w:tcPr>
            <w:tcW w:w="2872" w:type="dxa"/>
            <w:shd w:val="clear" w:color="auto" w:fill="F15A40"/>
          </w:tcPr>
          <w:p>
            <w:pPr>
              <w:pStyle w:val="TableParagraph"/>
              <w:spacing w:before="34"/>
              <w:ind w:right="655"/>
              <w:jc w:val="right"/>
              <w:rPr>
                <w:sz w:val="18"/>
              </w:rPr>
            </w:pPr>
            <w:r>
              <w:rPr>
                <w:color w:val="FFFFFF"/>
                <w:sz w:val="18"/>
              </w:rPr>
              <w:t>146</w:t>
            </w:r>
          </w:p>
        </w:tc>
        <w:tc>
          <w:tcPr>
            <w:tcW w:w="1777" w:type="dxa"/>
            <w:shd w:val="clear" w:color="auto" w:fill="F15A40"/>
          </w:tcPr>
          <w:p>
            <w:pPr/>
          </w:p>
        </w:tc>
        <w:tc>
          <w:tcPr>
            <w:tcW w:w="975" w:type="dxa"/>
            <w:shd w:val="clear" w:color="auto" w:fill="F15A40"/>
          </w:tcPr>
          <w:p>
            <w:pPr>
              <w:pStyle w:val="TableParagraph"/>
              <w:spacing w:before="32"/>
              <w:ind w:right="33"/>
              <w:jc w:val="right"/>
              <w:rPr>
                <w:sz w:val="18"/>
              </w:rPr>
            </w:pPr>
            <w:r>
              <w:rPr>
                <w:color w:val="FFFFFF"/>
                <w:sz w:val="18"/>
              </w:rPr>
              <w:t>37</w:t>
            </w:r>
          </w:p>
        </w:tc>
      </w:tr>
      <w:tr>
        <w:trPr>
          <w:trHeight w:val="216" w:hRule="exact"/>
        </w:trPr>
        <w:tc>
          <w:tcPr>
            <w:tcW w:w="2709" w:type="dxa"/>
            <w:shd w:val="clear" w:color="auto" w:fill="F15A40"/>
          </w:tcPr>
          <w:p>
            <w:pPr>
              <w:pStyle w:val="TableParagraph"/>
              <w:spacing w:line="208" w:lineRule="exact"/>
              <w:ind w:left="35"/>
              <w:rPr>
                <w:sz w:val="18"/>
              </w:rPr>
            </w:pPr>
            <w:r>
              <w:rPr>
                <w:color w:val="FFFFFF"/>
                <w:sz w:val="18"/>
              </w:rPr>
              <w:t>Otros</w:t>
            </w:r>
          </w:p>
        </w:tc>
        <w:tc>
          <w:tcPr>
            <w:tcW w:w="2872" w:type="dxa"/>
            <w:shd w:val="clear" w:color="auto" w:fill="F15A40"/>
          </w:tcPr>
          <w:p>
            <w:pPr>
              <w:pStyle w:val="TableParagraph"/>
              <w:spacing w:line="210" w:lineRule="exact"/>
              <w:ind w:right="655"/>
              <w:jc w:val="right"/>
              <w:rPr>
                <w:sz w:val="18"/>
              </w:rPr>
            </w:pPr>
            <w:r>
              <w:rPr>
                <w:color w:val="FFFFFF"/>
                <w:sz w:val="18"/>
              </w:rPr>
              <w:t>840</w:t>
            </w:r>
          </w:p>
        </w:tc>
        <w:tc>
          <w:tcPr>
            <w:tcW w:w="1777" w:type="dxa"/>
            <w:shd w:val="clear" w:color="auto" w:fill="F15A40"/>
          </w:tcPr>
          <w:p>
            <w:pPr/>
          </w:p>
        </w:tc>
        <w:tc>
          <w:tcPr>
            <w:tcW w:w="975" w:type="dxa"/>
            <w:shd w:val="clear" w:color="auto" w:fill="F15A40"/>
          </w:tcPr>
          <w:p>
            <w:pPr>
              <w:pStyle w:val="TableParagraph"/>
              <w:spacing w:line="208" w:lineRule="exact"/>
              <w:ind w:right="33"/>
              <w:jc w:val="right"/>
              <w:rPr>
                <w:sz w:val="18"/>
              </w:rPr>
            </w:pPr>
            <w:r>
              <w:rPr>
                <w:color w:val="FFFFFF"/>
                <w:sz w:val="18"/>
              </w:rPr>
              <w:t>71</w:t>
            </w:r>
          </w:p>
        </w:tc>
      </w:tr>
      <w:tr>
        <w:trPr>
          <w:trHeight w:val="216" w:hRule="exact"/>
        </w:trPr>
        <w:tc>
          <w:tcPr>
            <w:tcW w:w="2709" w:type="dxa"/>
            <w:shd w:val="clear" w:color="auto" w:fill="F15A40"/>
          </w:tcPr>
          <w:p>
            <w:pPr>
              <w:pStyle w:val="TableParagraph"/>
              <w:spacing w:line="208" w:lineRule="exact"/>
              <w:ind w:left="35"/>
              <w:rPr>
                <w:sz w:val="18"/>
              </w:rPr>
            </w:pPr>
            <w:r>
              <w:rPr>
                <w:color w:val="FFFFFF"/>
                <w:sz w:val="18"/>
              </w:rPr>
              <w:t>Total</w:t>
            </w:r>
          </w:p>
        </w:tc>
        <w:tc>
          <w:tcPr>
            <w:tcW w:w="2872" w:type="dxa"/>
            <w:shd w:val="clear" w:color="auto" w:fill="F15A40"/>
          </w:tcPr>
          <w:p>
            <w:pPr>
              <w:pStyle w:val="TableParagraph"/>
              <w:spacing w:line="210" w:lineRule="exact"/>
              <w:ind w:right="655"/>
              <w:jc w:val="right"/>
              <w:rPr>
                <w:sz w:val="18"/>
              </w:rPr>
            </w:pPr>
            <w:r>
              <w:rPr>
                <w:color w:val="FFFFFF"/>
                <w:sz w:val="18"/>
              </w:rPr>
              <w:t>986</w:t>
            </w:r>
          </w:p>
        </w:tc>
        <w:tc>
          <w:tcPr>
            <w:tcW w:w="1777" w:type="dxa"/>
            <w:shd w:val="clear" w:color="auto" w:fill="F15A40"/>
          </w:tcPr>
          <w:p>
            <w:pPr/>
          </w:p>
        </w:tc>
        <w:tc>
          <w:tcPr>
            <w:tcW w:w="975" w:type="dxa"/>
            <w:shd w:val="clear" w:color="auto" w:fill="F15A40"/>
          </w:tcPr>
          <w:p>
            <w:pPr>
              <w:pStyle w:val="TableParagraph"/>
              <w:spacing w:line="208" w:lineRule="exact"/>
              <w:ind w:right="33"/>
              <w:jc w:val="right"/>
              <w:rPr>
                <w:sz w:val="18"/>
              </w:rPr>
            </w:pPr>
            <w:r>
              <w:rPr>
                <w:color w:val="FFFFFF"/>
                <w:sz w:val="18"/>
              </w:rPr>
              <w:t>108</w:t>
            </w:r>
          </w:p>
        </w:tc>
      </w:tr>
      <w:tr>
        <w:trPr>
          <w:trHeight w:val="267" w:hRule="exact"/>
        </w:trPr>
        <w:tc>
          <w:tcPr>
            <w:tcW w:w="2709" w:type="dxa"/>
            <w:shd w:val="clear" w:color="auto" w:fill="F15A40"/>
          </w:tcPr>
          <w:p>
            <w:pPr>
              <w:pStyle w:val="TableParagraph"/>
              <w:spacing w:line="208" w:lineRule="exact"/>
              <w:ind w:left="35"/>
              <w:rPr>
                <w:sz w:val="18"/>
              </w:rPr>
            </w:pPr>
            <w:r>
              <w:rPr>
                <w:color w:val="FFFFFF"/>
                <w:w w:val="105"/>
                <w:sz w:val="18"/>
              </w:rPr>
              <w:t>Promedio</w:t>
            </w:r>
          </w:p>
        </w:tc>
        <w:tc>
          <w:tcPr>
            <w:tcW w:w="2872" w:type="dxa"/>
            <w:shd w:val="clear" w:color="auto" w:fill="F15A40"/>
          </w:tcPr>
          <w:p>
            <w:pPr/>
          </w:p>
        </w:tc>
        <w:tc>
          <w:tcPr>
            <w:tcW w:w="1777" w:type="dxa"/>
            <w:shd w:val="clear" w:color="auto" w:fill="F15A40"/>
          </w:tcPr>
          <w:p>
            <w:pPr>
              <w:pStyle w:val="TableParagraph"/>
              <w:spacing w:line="209" w:lineRule="exact"/>
              <w:ind w:left="643" w:right="646"/>
              <w:jc w:val="center"/>
              <w:rPr>
                <w:sz w:val="18"/>
              </w:rPr>
            </w:pPr>
            <w:r>
              <w:rPr>
                <w:color w:val="FFFFFF"/>
                <w:sz w:val="18"/>
              </w:rPr>
              <w:t>22.8%</w:t>
            </w:r>
          </w:p>
        </w:tc>
        <w:tc>
          <w:tcPr>
            <w:tcW w:w="975" w:type="dxa"/>
            <w:shd w:val="clear" w:color="auto" w:fill="F15A40"/>
          </w:tcPr>
          <w:p>
            <w:pPr/>
          </w:p>
        </w:tc>
      </w:tr>
    </w:tbl>
    <w:p>
      <w:pPr>
        <w:pStyle w:val="BodyText"/>
        <w:rPr>
          <w:sz w:val="7"/>
        </w:rPr>
      </w:pPr>
    </w:p>
    <w:p>
      <w:pPr>
        <w:spacing w:after="0"/>
        <w:rPr>
          <w:sz w:val="7"/>
        </w:rPr>
        <w:sectPr>
          <w:type w:val="continuous"/>
          <w:pgSz w:w="12240" w:h="15840"/>
          <w:pgMar w:top="1500" w:bottom="280" w:left="920" w:right="920"/>
        </w:sectPr>
      </w:pPr>
    </w:p>
    <w:p>
      <w:pPr>
        <w:spacing w:line="162" w:lineRule="exact" w:before="81"/>
        <w:ind w:left="433" w:right="839" w:firstLine="0"/>
        <w:jc w:val="left"/>
        <w:rPr>
          <w:sz w:val="14"/>
        </w:rPr>
      </w:pPr>
      <w:r>
        <w:rPr/>
        <w:pict>
          <v:group style="position:absolute;margin-left:58.819pt;margin-top:5.075702pt;width:6.15pt;height:30.5pt;mso-position-horizontal-relative:page;mso-position-vertical-relative:paragraph;z-index:25768" coordorigin="1176,102" coordsize="123,610">
            <v:rect style="position:absolute;left:1176;top:588;width:123;height:123" filled="true" fillcolor="#f4772a" stroked="false">
              <v:fill type="solid"/>
            </v:rect>
            <v:rect style="position:absolute;left:1176;top:264;width:123;height:123" filled="true" fillcolor="#edab30" stroked="false">
              <v:fill type="solid"/>
            </v:rect>
            <v:rect style="position:absolute;left:1176;top:426;width:123;height:123" filled="true" fillcolor="#c04126" stroked="false">
              <v:fill type="solid"/>
            </v:rect>
            <v:rect style="position:absolute;left:1176;top:102;width:123;height:123" filled="true" fillcolor="#47833e" stroked="false">
              <v:fill type="solid"/>
            </v:rect>
            <w10:wrap type="none"/>
          </v:group>
        </w:pict>
      </w:r>
      <w:r>
        <w:rPr>
          <w:color w:val="231F20"/>
          <w:sz w:val="14"/>
        </w:rPr>
        <w:t>Extranjera Nacional</w:t>
      </w:r>
    </w:p>
    <w:p>
      <w:pPr>
        <w:spacing w:line="162" w:lineRule="exact" w:before="0"/>
        <w:ind w:left="433"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spacing w:line="166" w:lineRule="exact" w:before="78"/>
        <w:ind w:left="253" w:right="8" w:firstLine="0"/>
        <w:jc w:val="left"/>
        <w:rPr>
          <w:sz w:val="14"/>
        </w:rPr>
      </w:pPr>
      <w:r>
        <w:rPr/>
        <w:br w:type="column"/>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5720">
            <wp:simplePos x="0" y="0"/>
            <wp:positionH relativeFrom="page">
              <wp:posOffset>1845589</wp:posOffset>
            </wp:positionH>
            <wp:positionV relativeFrom="paragraph">
              <wp:posOffset>-90206</wp:posOffset>
            </wp:positionV>
            <wp:extent cx="86423" cy="292304"/>
            <wp:effectExtent l="0" t="0" r="0" b="0"/>
            <wp:wrapNone/>
            <wp:docPr id="413" name="image1154.png" descr=""/>
            <wp:cNvGraphicFramePr>
              <a:graphicFrameLocks noChangeAspect="1"/>
            </wp:cNvGraphicFramePr>
            <a:graphic>
              <a:graphicData uri="http://schemas.openxmlformats.org/drawingml/2006/picture">
                <pic:pic>
                  <pic:nvPicPr>
                    <pic:cNvPr id="414" name="image1154.png"/>
                    <pic:cNvPicPr/>
                  </pic:nvPicPr>
                  <pic:blipFill>
                    <a:blip r:embed="rId1161" cstate="print"/>
                    <a:stretch>
                      <a:fillRect/>
                    </a:stretch>
                  </pic:blipFill>
                  <pic:spPr>
                    <a:xfrm>
                      <a:off x="0" y="0"/>
                      <a:ext cx="86423" cy="292304"/>
                    </a:xfrm>
                    <a:prstGeom prst="rect">
                      <a:avLst/>
                    </a:prstGeom>
                  </pic:spPr>
                </pic:pic>
              </a:graphicData>
            </a:graphic>
          </wp:anchor>
        </w:drawing>
      </w:r>
      <w:r>
        <w:rPr/>
        <w:drawing>
          <wp:anchor distT="0" distB="0" distL="0" distR="0" allowOverlap="1" layoutInCell="1" locked="0" behindDoc="0" simplePos="0" relativeHeight="25744">
            <wp:simplePos x="0" y="0"/>
            <wp:positionH relativeFrom="page">
              <wp:posOffset>3560367</wp:posOffset>
            </wp:positionH>
            <wp:positionV relativeFrom="paragraph">
              <wp:posOffset>-90206</wp:posOffset>
            </wp:positionV>
            <wp:extent cx="86410" cy="292304"/>
            <wp:effectExtent l="0" t="0" r="0" b="0"/>
            <wp:wrapNone/>
            <wp:docPr id="415" name="image1155.png" descr=""/>
            <wp:cNvGraphicFramePr>
              <a:graphicFrameLocks noChangeAspect="1"/>
            </wp:cNvGraphicFramePr>
            <a:graphic>
              <a:graphicData uri="http://schemas.openxmlformats.org/drawingml/2006/picture">
                <pic:pic>
                  <pic:nvPicPr>
                    <pic:cNvPr id="416" name="image1155.png"/>
                    <pic:cNvPicPr/>
                  </pic:nvPicPr>
                  <pic:blipFill>
                    <a:blip r:embed="rId1162" cstate="print"/>
                    <a:stretch>
                      <a:fillRect/>
                    </a:stretch>
                  </pic:blipFill>
                  <pic:spPr>
                    <a:xfrm>
                      <a:off x="0" y="0"/>
                      <a:ext cx="86410" cy="292304"/>
                    </a:xfrm>
                    <a:prstGeom prst="rect">
                      <a:avLst/>
                    </a:prstGeom>
                  </pic:spPr>
                </pic:pic>
              </a:graphicData>
            </a:graphic>
          </wp:anchor>
        </w:drawing>
      </w:r>
      <w:r>
        <w:rPr>
          <w:color w:val="231F20"/>
          <w:w w:val="105"/>
          <w:sz w:val="14"/>
        </w:rPr>
        <w:t>100% producción nacional institucional 100% producción nacional no institucional</w:t>
      </w:r>
    </w:p>
    <w:p>
      <w:pPr>
        <w:spacing w:line="166" w:lineRule="exact" w:before="78"/>
        <w:ind w:left="9" w:right="-16" w:firstLine="0"/>
        <w:jc w:val="left"/>
        <w:rPr>
          <w:sz w:val="14"/>
        </w:rPr>
      </w:pPr>
      <w:r>
        <w:rPr/>
        <w:br w:type="column"/>
      </w: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spacing w:line="162" w:lineRule="exact" w:before="81"/>
        <w:ind w:left="306" w:right="1494" w:firstLine="0"/>
        <w:jc w:val="left"/>
        <w:rPr>
          <w:sz w:val="14"/>
        </w:rPr>
      </w:pPr>
      <w:r>
        <w:rPr/>
        <w:br w:type="column"/>
      </w:r>
      <w:r>
        <w:rPr>
          <w:color w:val="231F20"/>
          <w:w w:val="105"/>
          <w:sz w:val="14"/>
        </w:rPr>
        <w:t>En colaboración Sin colaboración</w:t>
      </w:r>
    </w:p>
    <w:p>
      <w:pPr>
        <w:spacing w:line="162" w:lineRule="exact" w:before="0"/>
        <w:ind w:left="306" w:right="0" w:firstLine="0"/>
        <w:jc w:val="left"/>
        <w:rPr>
          <w:sz w:val="14"/>
        </w:rPr>
      </w:pPr>
      <w:r>
        <w:rPr/>
        <w:pict>
          <v:group style="position:absolute;margin-left:419.351898pt;margin-top:-15.138301pt;width:35pt;height:30.5pt;mso-position-horizontal-relative:page;mso-position-vertical-relative:paragraph;z-index:-513088" coordorigin="8387,-303" coordsize="700,610">
            <v:shape style="position:absolute;left:8506;top:11;width:179;height:137" coordorigin="8506,11" coordsize="179,137" path="m8684,18l8676,11,8634,11,8556,11,8513,11,8506,18,8506,139,8513,147,8556,147,8634,147,8676,147,8684,139,8684,18e" filled="true" fillcolor="#72703d" stroked="false">
              <v:path arrowok="t"/>
              <v:fill type="solid"/>
            </v:shape>
            <v:shape style="position:absolute;left:8529;top:41;width:128;height:77" coordorigin="8529,41" coordsize="128,77" path="m8583,51l8582,47,8579,45,8575,42,8572,41,8567,41,8567,61,8567,70,8566,71,8565,72,8564,72,8561,73,8545,73,8545,57,8562,57,8565,57,8567,59,8567,61,8567,41,8529,41,8529,117,8545,117,8545,89,8573,89,8576,88,8582,83,8583,79,8583,73,8583,57,8583,51m8656,41l8618,41,8613,42,8611,44,8608,47,8607,51,8607,108,8610,113,8616,116,8618,116,8620,117,8656,117,8656,100,8626,100,8624,100,8623,98,8623,96,8623,60,8623,58,8625,57,8627,57,8656,57,8656,41e" filled="true" fillcolor="#ffffff" stroked="false">
              <v:path arrowok="t"/>
              <v:fill type="solid"/>
            </v:shape>
            <v:rect style="position:absolute;left:8535;top:-303;width:123;height:123" filled="true" fillcolor="#72703d" stroked="false">
              <v:fill type="solid"/>
            </v:rect>
            <v:shape style="position:absolute;left:8531;top:-143;width:137;height:450" coordorigin="8531,-143" coordsize="137,450" path="m8658,-143l8535,-143,8535,-20,8658,-20,8658,-143m8667,178l8660,171,8539,171,8531,178,8531,299,8539,307,8660,307,8667,299,8667,178e" filled="true" fillcolor="#b1ae68" stroked="false">
              <v:path arrowok="t"/>
              <v:fill type="solid"/>
            </v:shape>
            <v:shape style="position:absolute;left:8574;top:200;width:50;height:77" coordorigin="8574,200" coordsize="50,77" path="m8624,200l8586,200,8581,202,8576,207,8574,211,8574,268,8578,273,8584,275,8586,276,8588,277,8624,277,8624,260,8594,260,8592,260,8592,258,8591,258,8591,256,8591,220,8591,218,8592,217,8595,217,8624,217,8624,200xe" filled="true" fillcolor="#ffffff" stroked="false">
              <v:path arrowok="t"/>
              <v:fill type="solid"/>
            </v:shape>
            <v:shape style="position:absolute;left:8387;top:205;width:328;height:59" coordorigin="8387,205" coordsize="328,59" path="m8422,239l8417,235,8399,228,8396,225,8396,216,8399,212,8412,212,8415,213,8417,214,8418,212,8419,208,8417,207,8412,205,8396,205,8388,212,8388,229,8394,234,8403,237,8411,240,8414,243,8414,254,8410,258,8397,258,8392,256,8389,254,8387,261,8390,263,8396,264,8415,264,8420,258,8422,257,8422,239m8439,222l8431,222,8431,263,8439,263,8439,222m8440,213l8440,208,8438,206,8432,206,8430,208,8430,213,8432,215,8438,215,8440,213m8486,225l8477,222,8465,222,8460,225,8458,229,8458,229,8457,222,8451,222,8451,225,8451,263,8459,263,8459,239,8459,235,8460,231,8463,229,8464,228,8476,228,8479,233,8479,263,8486,263,8486,228,8486,225m8715,230l8712,227,8707,222,8707,236,8707,252,8702,259,8687,259,8682,252,8682,235,8686,227,8704,227,8707,236,8707,222,8707,222,8684,222,8675,230,8675,256,8683,264,8704,264,8713,259,8715,258,8715,230e" filled="true" fillcolor="#b1ae68" stroked="false">
              <v:path arrowok="t"/>
              <v:fill type="solid"/>
            </v:shape>
            <v:line style="position:absolute" from="8724,233" to="8732,233" stroked="true" strokeweight="3.004pt" strokecolor="#b1ae68"/>
            <v:shape style="position:absolute;left:8741;top:203;width:346;height:61" coordorigin="8741,203" coordsize="346,61" path="m8774,263l8773,261,8773,258,8773,242,8773,237,8766,237,8766,242,8766,250,8765,252,8764,255,8761,259,8752,259,8748,257,8748,244,8758,242,8766,242,8766,237,8773,237,8773,230,8772,227,8770,222,8752,222,8747,223,8744,225,8746,230,8748,228,8752,227,8765,227,8766,233,8766,237,8750,237,8741,243,8741,258,8745,264,8759,264,8764,261,8766,259,8766,258,8766,258,8767,263,8774,263m8824,230l8822,227,8817,222,8816,222,8816,234,8816,252,8812,258,8798,258,8796,257,8794,255,8793,250,8792,247,8792,240,8793,237,8794,231,8797,229,8799,227,8812,227,8816,234,8816,222,8800,222,8795,224,8792,229,8792,203,8785,203,8785,258,8785,263,8791,263,8791,257,8792,257,8795,262,8799,264,8814,264,8822,258,8824,257,8824,230m8870,230l8867,227,8863,222,8863,236,8863,252,8857,259,8843,259,8838,252,8838,235,8841,227,8859,227,8863,236,8863,222,8862,222,8839,222,8830,230,8830,256,8839,264,8860,264,8869,259,8870,258,8870,230m8900,222l8898,222,8893,222,8888,225,8886,230,8886,230,8886,222,8879,222,8879,225,8880,263,8887,263,8887,242,8887,238,8888,233,8890,230,8892,229,8897,229,8900,229,8900,229,8900,222m8936,263l8936,261,8936,258,8936,242,8936,237,8928,237,8928,242,8928,250,8928,252,8927,255,8923,259,8914,259,8911,257,8911,244,8920,242,8928,242,8928,237,8936,237,8936,230,8935,227,8933,222,8915,222,8910,223,8907,225,8908,230,8911,228,8915,227,8927,227,8928,233,8928,237,8912,237,8904,243,8904,258,8908,264,8922,264,8926,261,8928,259,8929,258,8929,258,8930,263,8936,263m8977,224l8975,223,8971,222,8953,222,8945,231,8945,256,8953,264,8971,264,8975,263,8977,262,8976,258,8976,256,8973,257,8971,258,8958,258,8952,252,8952,234,8957,228,8971,228,8974,228,8975,229,8976,228,8977,224m8993,222l8986,222,8986,263,8993,263,8993,222m8994,213l8994,208,8992,206,8987,206,8985,208,8985,213,8987,215,8992,215,8994,213m9034,205l9025,205,9018,217,9023,217,9034,205m9042,230l9040,227,9035,222,9035,236,9035,252,9030,259,9015,259,9010,252,9010,235,9014,227,9031,227,9035,236,9035,222,9035,222,9011,222,9002,230,9002,256,9011,264,9032,264,9041,259,9042,258,9042,230m9087,225l9078,222,9066,222,9061,225,9059,229,9059,229,9058,222,9052,222,9052,225,9052,263,9059,263,9059,239,9060,235,9061,231,9063,229,9065,228,9077,228,9079,233,9079,263,9087,263,9087,228,9087,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20" w:right="920"/>
          <w:cols w:num="4" w:equalWidth="0">
            <w:col w:w="1877" w:space="40"/>
            <w:col w:w="2907" w:space="40"/>
            <w:col w:w="2584" w:space="40"/>
            <w:col w:w="2912"/>
          </w:cols>
        </w:sectPr>
      </w:pPr>
    </w:p>
    <w:p>
      <w:pPr>
        <w:pStyle w:val="BodyText"/>
        <w:spacing w:before="9"/>
        <w:rPr>
          <w:sz w:val="13"/>
        </w:rPr>
      </w:pPr>
    </w:p>
    <w:p>
      <w:pPr>
        <w:spacing w:line="160" w:lineRule="exact" w:before="0"/>
        <w:ind w:left="108"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20" w:right="920"/>
        </w:sectPr>
      </w:pPr>
    </w:p>
    <w:p>
      <w:pPr>
        <w:tabs>
          <w:tab w:pos="3102" w:val="left" w:leader="none"/>
        </w:tabs>
        <w:spacing w:before="56"/>
        <w:ind w:left="171" w:right="0" w:firstLine="0"/>
        <w:jc w:val="left"/>
        <w:rPr>
          <w:sz w:val="12"/>
        </w:rPr>
      </w:pPr>
      <w:r>
        <w:rPr>
          <w:b/>
          <w:color w:val="F5821F"/>
          <w:sz w:val="18"/>
        </w:rPr>
        <w:t>68</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p>
    <w:p>
      <w:pPr>
        <w:spacing w:before="78"/>
        <w:ind w:left="1986" w:right="0" w:firstLine="0"/>
        <w:jc w:val="left"/>
        <w:rPr>
          <w:sz w:val="14"/>
        </w:rPr>
      </w:pPr>
      <w:r>
        <w:rPr/>
        <w:pict>
          <v:group style="position:absolute;margin-left:51.413399pt;margin-top:-82.449165pt;width:509pt;height:604.950pt;mso-position-horizontal-relative:page;mso-position-vertical-relative:paragraph;z-index:-512968" coordorigin="1028,-1649" coordsize="10180,12099">
            <v:rect style="position:absolute;left:1038;top:9491;width:10159;height:959" filled="true" fillcolor="#f15a40" stroked="false">
              <v:fill type="solid"/>
            </v:rect>
            <v:line style="position:absolute" from="1038,9488" to="1038,-641" stroked="true" strokeweight=".25pt" strokecolor="#c7c8ca"/>
            <v:line style="position:absolute" from="11197,9488" to="11197,-641" stroked="true" strokeweight=".25pt" strokecolor="#c7c8ca"/>
            <v:line style="position:absolute" from="1038,-1177" to="1038,-1639" stroked="true" strokeweight="1pt" strokecolor="#ffffff"/>
            <v:line style="position:absolute" from="1038,-646" to="1038,-1157" stroked="true" strokeweight="1pt" strokecolor="#ffffff"/>
            <v:line style="position:absolute" from="11197,-1177" to="11197,-1639" stroked="true" strokeweight="1pt" strokecolor="#ffffff"/>
            <v:line style="position:absolute" from="11197,-646" to="11197,-1157" stroked="true" strokeweight="1pt" strokecolor="#ffffff"/>
            <v:rect style="position:absolute;left:9956;top:-69;width:824;height:100" filled="true" fillcolor="#edab30" stroked="false">
              <v:fill type="solid"/>
            </v:rect>
            <v:rect style="position:absolute;left:9956;top:31;width:444;height:100" filled="true" fillcolor="#c24127" stroked="false">
              <v:fill type="solid"/>
            </v:rect>
            <v:rect style="position:absolute;left:10400;top:31;width:380;height:100" filled="true" fillcolor="#f4772a" stroked="false">
              <v:fill type="solid"/>
            </v:rect>
            <v:rect style="position:absolute;left:9956;top:931;width:824;height:100" filled="true" fillcolor="#edab30" stroked="false">
              <v:fill type="solid"/>
            </v:rect>
            <v:rect style="position:absolute;left:9956;top:1031;width:493;height:100" filled="true" fillcolor="#c24127" stroked="false">
              <v:fill type="solid"/>
            </v:rect>
            <v:rect style="position:absolute;left:10448;top:1031;width:331;height:100" filled="true" fillcolor="#f4772a" stroked="false">
              <v:fill type="solid"/>
            </v:rect>
            <v:line style="position:absolute" from="9767,1931" to="9767,2131" stroked="true" strokeweight="1.779pt" strokecolor="#47833e"/>
            <v:rect style="position:absolute;left:10436;top:2031;width:343;height:100" filled="true" fillcolor="#f4772a" stroked="false">
              <v:fill type="solid"/>
            </v:rect>
            <v:rect style="position:absolute;left:9750;top:3931;width:125;height:200" filled="true" fillcolor="#47833e" stroked="false">
              <v:fill type="solid"/>
            </v:rect>
            <v:rect style="position:absolute;left:9817;top:4931;width:963;height:100" filled="true" fillcolor="#edab30" stroked="false">
              <v:fill type="solid"/>
            </v:rect>
            <v:rect style="position:absolute;left:9817;top:5031;width:434;height:100" filled="true" fillcolor="#c24127" stroked="false">
              <v:fill type="solid"/>
            </v:rect>
            <v:rect style="position:absolute;left:10251;top:5031;width:529;height:100" filled="true" fillcolor="#f4772a" stroked="false">
              <v:fill type="solid"/>
            </v:rect>
            <v:rect style="position:absolute;left:9750;top:5931;width:449;height:200" filled="true" fillcolor="#47833e" stroked="false">
              <v:fill type="solid"/>
            </v:rect>
            <v:rect style="position:absolute;left:10198;top:5931;width:582;height:100" filled="true" fillcolor="#edab30" stroked="false">
              <v:fill type="solid"/>
            </v:rect>
            <v:rect style="position:absolute;left:10198;top:6031;width:266;height:100" filled="true" fillcolor="#c24127" stroked="false">
              <v:fill type="solid"/>
            </v:rect>
            <v:rect style="position:absolute;left:10464;top:6031;width:316;height:100" filled="true" fillcolor="#f4772a" stroked="false">
              <v:fill type="solid"/>
            </v:rect>
            <v:line style="position:absolute" from="10753,8031" to="10753,8131" stroked="true" strokeweight="2.64pt" strokecolor="#f4772a"/>
            <v:shape style="position:absolute;left:1380;top:-469;width:1320;height:717" type="#_x0000_t75" stroked="false">
              <v:imagedata r:id="rId1251" o:title=""/>
            </v:shape>
            <v:shape style="position:absolute;left:1380;top:531;width:1320;height:717" type="#_x0000_t75" stroked="false">
              <v:imagedata r:id="rId1252" o:title=""/>
            </v:shape>
            <v:shape style="position:absolute;left:1380;top:1531;width:1320;height:717" type="#_x0000_t75" stroked="false">
              <v:imagedata r:id="rId1253" o:title=""/>
            </v:shape>
            <v:shape style="position:absolute;left:1380;top:2531;width:1320;height:717" type="#_x0000_t75" stroked="false">
              <v:imagedata r:id="rId1254" o:title=""/>
            </v:shape>
            <v:shape style="position:absolute;left:1380;top:3531;width:1320;height:717" type="#_x0000_t75" stroked="false">
              <v:imagedata r:id="rId1255" o:title=""/>
            </v:shape>
            <v:shape style="position:absolute;left:1380;top:4531;width:1320;height:717" type="#_x0000_t75" stroked="false">
              <v:imagedata r:id="rId1256" o:title=""/>
            </v:shape>
            <v:shape style="position:absolute;left:1380;top:5531;width:1320;height:717" type="#_x0000_t75" stroked="false">
              <v:imagedata r:id="rId1257" o:title=""/>
            </v:shape>
            <v:shape style="position:absolute;left:1380;top:6531;width:1320;height:717" type="#_x0000_t75" stroked="false">
              <v:imagedata r:id="rId1258" o:title=""/>
            </v:shape>
            <v:shape style="position:absolute;left:1380;top:7531;width:1320;height:717" type="#_x0000_t75" stroked="false">
              <v:imagedata r:id="rId1259" o:title=""/>
            </v:shape>
            <v:shape style="position:absolute;left:1380;top:8531;width:1320;height:717" type="#_x0000_t75" stroked="false">
              <v:imagedata r:id="rId1260" o:title=""/>
            </v:shape>
            <v:shape style="position:absolute;left:2907;top:291;width:200;height:136" type="#_x0000_t75" stroked="false">
              <v:imagedata r:id="rId1261" o:title=""/>
            </v:shape>
            <v:shape style="position:absolute;left:2907;top:1291;width:200;height:136" type="#_x0000_t75" stroked="false">
              <v:imagedata r:id="rId1240" o:title=""/>
            </v:shape>
            <v:shape style="position:absolute;left:2907;top:2291;width:200;height:136" type="#_x0000_t75" stroked="false">
              <v:imagedata r:id="rId1262" o:title=""/>
            </v:shape>
            <v:shape style="position:absolute;left:2907;top:3291;width:200;height:136" type="#_x0000_t75" stroked="false">
              <v:imagedata r:id="rId1263" o:title=""/>
            </v:shape>
            <v:shape style="position:absolute;left:2907;top:4291;width:200;height:136" type="#_x0000_t75" stroked="false">
              <v:imagedata r:id="rId1239" o:title=""/>
            </v:shape>
            <v:shape style="position:absolute;left:2907;top:5291;width:200;height:136" type="#_x0000_t75" stroked="false">
              <v:imagedata r:id="rId1261" o:title=""/>
            </v:shape>
            <v:shape style="position:absolute;left:2907;top:6291;width:200;height:136" type="#_x0000_t75" stroked="false">
              <v:imagedata r:id="rId1240" o:title=""/>
            </v:shape>
            <v:shape style="position:absolute;left:2907;top:7291;width:200;height:136" type="#_x0000_t75" stroked="false">
              <v:imagedata r:id="rId1264" o:title=""/>
            </v:shape>
            <v:shape style="position:absolute;left:2907;top:8291;width:200;height:136" type="#_x0000_t75" stroked="false">
              <v:imagedata r:id="rId1264" o:title=""/>
            </v:shape>
            <v:shape style="position:absolute;left:2907;top:9291;width:200;height:136" type="#_x0000_t75" stroked="false">
              <v:imagedata r:id="rId1220" o:title=""/>
            </v:shape>
            <v:shape style="position:absolute;left:6800;top:-57;width:176;height:176" type="#_x0000_t75" stroked="false">
              <v:imagedata r:id="rId1265" o:title=""/>
            </v:shape>
            <v:shape style="position:absolute;left:6800;top:943;width:176;height:176" type="#_x0000_t75" stroked="false">
              <v:imagedata r:id="rId1266" o:title=""/>
            </v:shape>
            <v:shape style="position:absolute;left:6800;top:1943;width:176;height:176" type="#_x0000_t75" stroked="false">
              <v:imagedata r:id="rId1267" o:title=""/>
            </v:shape>
            <v:shape style="position:absolute;left:6800;top:2943;width:176;height:176" type="#_x0000_t75" stroked="false">
              <v:imagedata r:id="rId1268" o:title=""/>
            </v:shape>
            <v:shape style="position:absolute;left:6800;top:3943;width:176;height:176" type="#_x0000_t75" stroked="false">
              <v:imagedata r:id="rId1269" o:title=""/>
            </v:shape>
            <v:shape style="position:absolute;left:6800;top:4943;width:176;height:176" type="#_x0000_t75" stroked="false">
              <v:imagedata r:id="rId1269" o:title=""/>
            </v:shape>
            <v:shape style="position:absolute;left:6800;top:5943;width:176;height:176" type="#_x0000_t75" stroked="false">
              <v:imagedata r:id="rId1268" o:title=""/>
            </v:shape>
            <v:shape style="position:absolute;left:6800;top:6943;width:176;height:176" type="#_x0000_t75" stroked="false">
              <v:imagedata r:id="rId1269" o:title=""/>
            </v:shape>
            <v:shape style="position:absolute;left:6800;top:7943;width:176;height:176" type="#_x0000_t75" stroked="false">
              <v:imagedata r:id="rId1269" o:title=""/>
            </v:shape>
            <v:shape style="position:absolute;left:6800;top:8943;width:176;height:176" type="#_x0000_t75" stroked="false">
              <v:imagedata r:id="rId1268" o:title=""/>
            </v:shape>
            <v:rect style="position:absolute;left:8159;top:-69;width:978;height:200" filled="true" fillcolor="#72703d" stroked="false">
              <v:fill type="solid"/>
            </v:rect>
            <v:line style="position:absolute" from="9164,-69" to="9164,131" stroked="true" strokeweight="2.611pt" strokecolor="#b1ae68"/>
            <v:shape style="position:absolute;left:8159;top:931;width:934;height:1200" coordorigin="8159,931" coordsize="934,1200" path="m9037,931l8159,931,8159,1131,9037,1131,9037,931m9093,1931l8159,1931,8159,2131,9093,2131,9093,1931e" filled="true" fillcolor="#72703d" stroked="false">
              <v:path arrowok="t"/>
              <v:fill type="solid"/>
            </v:shape>
            <v:line style="position:absolute" from="9142,1931" to="9142,2131" stroked="true" strokeweight="4.83pt" strokecolor="#b1ae68"/>
            <v:rect style="position:absolute;left:8159;top:2931;width:1008;height:200" filled="true" fillcolor="#72703d" stroked="false">
              <v:fill type="solid"/>
            </v:rect>
            <v:line style="position:absolute" from="9179,2931" to="9179,3131" stroked="true" strokeweight="1.130pt" strokecolor="#b1ae68"/>
            <v:rect style="position:absolute;left:8159;top:3931;width:930;height:200" filled="true" fillcolor="#72703d" stroked="false">
              <v:fill type="solid"/>
            </v:rect>
            <v:rect style="position:absolute;left:9089;top:3931;width:101;height:200" filled="true" fillcolor="#b1ae68" stroked="false">
              <v:fill type="solid"/>
            </v:rect>
            <v:rect style="position:absolute;left:8159;top:4931;width:1004;height:200" filled="true" fillcolor="#72703d" stroked="false">
              <v:fill type="solid"/>
            </v:rect>
            <v:line style="position:absolute" from="9177,4931" to="9177,5131" stroked="true" strokeweight="1.321pt" strokecolor="#b1ae68"/>
            <v:rect style="position:absolute;left:8159;top:5931;width:1014;height:200" filled="true" fillcolor="#72703d" stroked="false">
              <v:fill type="solid"/>
            </v:rect>
            <v:line style="position:absolute" from="9182,5931" to="9182,6131" stroked="true" strokeweight=".819pt" strokecolor="#b1ae68"/>
            <v:rect style="position:absolute;left:8159;top:8931;width:1003;height:200" filled="true" fillcolor="#72703d" stroked="false">
              <v:fill type="solid"/>
            </v:rect>
            <v:line style="position:absolute" from="9176,8931" to="9176,9131" stroked="true" strokeweight="1.361pt" strokecolor="#b1ae68"/>
            <v:shape style="position:absolute;left:8545;top:6943;width:230;height:176" type="#_x0000_t75" stroked="false">
              <v:imagedata r:id="rId1270" o:title=""/>
            </v:shape>
            <v:shape style="position:absolute;left:8545;top:7943;width:230;height:176" type="#_x0000_t75" stroked="false">
              <v:imagedata r:id="rId1270" o:title=""/>
            </v:shape>
            <v:shape style="position:absolute;left:6241;top:-942;width:170;height:170" type="#_x0000_t75" stroked="false">
              <v:imagedata r:id="rId1226" o:title=""/>
            </v:shape>
            <v:shape style="position:absolute;left:9568;top:-942;width:170;height:170" type="#_x0000_t75" stroked="false">
              <v:imagedata r:id="rId1271" o:title=""/>
            </v:shape>
            <v:shape style="position:absolute;left:7936;top:-834;width:154;height:154" coordorigin="7936,-834" coordsize="154,154" path="m8080,-834l7945,-834,7936,-825,7936,-689,7945,-681,8080,-681,8089,-689,8089,-825,8080,-834xe" filled="true" fillcolor="#8a8c8e" stroked="false">
              <v:path arrowok="t"/>
              <v:fill type="solid"/>
            </v:shape>
            <v:shape style="position:absolute;left:7984;top:-800;width:57;height:86" coordorigin="7984,-800" coordsize="57,86" path="m8041,-800l7997,-800,7992,-799,7986,-793,7984,-788,7984,-724,7988,-719,7998,-715,8000,-714,8041,-714,8041,-733,8006,-733,8005,-734,8004,-735,8003,-736,8003,-738,8003,-778,8003,-780,8005,-781,8007,-782,8041,-782,8041,-800xe" filled="true" fillcolor="#ffffff" stroked="false">
              <v:path arrowok="t"/>
              <v:fill type="solid"/>
            </v:shape>
            <v:shape style="position:absolute;left:7892;top:-1014;width:154;height:154" coordorigin="7892,-1014" coordsize="154,154" path="m8037,-1014l7901,-1014,7892,-1005,7892,-869,7901,-861,8037,-861,8045,-869,8045,-1005,8037,-1014xe" filled="true" fillcolor="#8a8c8e" stroked="false">
              <v:path arrowok="t"/>
              <v:fill type="solid"/>
            </v:shape>
            <v:shape style="position:absolute;left:7938;top:-980;width:62;height:86" coordorigin="7938,-980" coordsize="62,86" path="m7986,-980l7938,-980,7938,-894,7957,-894,7957,-925,7987,-925,7992,-927,7995,-930,7998,-933,7999,-937,7999,-944,7957,-944,7957,-962,7999,-962,7999,-968,7998,-973,7991,-979,7986,-980xm7999,-962l7976,-962,7979,-961,7981,-960,7981,-957,7981,-947,7980,-945,7978,-944,7977,-944,7999,-944,7999,-962xe" filled="true" fillcolor="#ffffff" stroked="false">
              <v:path arrowok="t"/>
              <v:fill type="solid"/>
            </v:shape>
            <w10:wrap type="none"/>
          </v:group>
        </w:pict>
      </w:r>
      <w:r>
        <w:rPr/>
        <w:pict>
          <v:shape style="position:absolute;margin-left:51.913399pt;margin-top:-82.449463pt;width:508pt;height:539.050pt;mso-position-horizontal-relative:page;mso-position-vertical-relative:paragraph;z-index:260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68"/>
                    <w:gridCol w:w="200"/>
                    <w:gridCol w:w="3819"/>
                    <w:gridCol w:w="1143"/>
                    <w:gridCol w:w="968"/>
                    <w:gridCol w:w="150"/>
                    <w:gridCol w:w="562"/>
                    <w:gridCol w:w="125"/>
                    <w:gridCol w:w="93"/>
                    <w:gridCol w:w="231"/>
                    <w:gridCol w:w="206"/>
                    <w:gridCol w:w="376"/>
                    <w:gridCol w:w="418"/>
                  </w:tblGrid>
                  <w:tr>
                    <w:trPr>
                      <w:trHeight w:val="482" w:hRule="exact"/>
                    </w:trPr>
                    <w:tc>
                      <w:tcPr>
                        <w:tcW w:w="2068" w:type="dxa"/>
                        <w:gridSpan w:val="2"/>
                        <w:tcBorders>
                          <w:top w:val="single" w:sz="8" w:space="0" w:color="FFFFFF"/>
                          <w:bottom w:val="single" w:sz="8" w:space="0" w:color="FFFFFF"/>
                        </w:tcBorders>
                        <w:shd w:val="clear" w:color="auto" w:fill="FAB072"/>
                      </w:tcPr>
                      <w:p>
                        <w:pPr>
                          <w:pStyle w:val="TableParagraph"/>
                          <w:spacing w:before="119"/>
                          <w:ind w:left="453"/>
                          <w:rPr>
                            <w:sz w:val="19"/>
                          </w:rPr>
                        </w:pPr>
                        <w:r>
                          <w:rPr>
                            <w:b/>
                            <w:color w:val="231F20"/>
                            <w:w w:val="90"/>
                            <w:sz w:val="20"/>
                          </w:rPr>
                          <w:t>Cuadro</w:t>
                        </w:r>
                        <w:r>
                          <w:rPr>
                            <w:b/>
                            <w:color w:val="231F20"/>
                            <w:spacing w:val="-28"/>
                            <w:w w:val="90"/>
                            <w:sz w:val="20"/>
                          </w:rPr>
                          <w:t> </w:t>
                        </w:r>
                        <w:r>
                          <w:rPr>
                            <w:b/>
                            <w:color w:val="231F20"/>
                            <w:w w:val="90"/>
                            <w:sz w:val="20"/>
                          </w:rPr>
                          <w:t>15</w:t>
                        </w:r>
                        <w:r>
                          <w:rPr>
                            <w:b/>
                            <w:color w:val="231F20"/>
                            <w:spacing w:val="-28"/>
                            <w:w w:val="90"/>
                            <w:sz w:val="20"/>
                          </w:rPr>
                          <w:t> </w:t>
                        </w:r>
                        <w:r>
                          <w:rPr>
                            <w:b/>
                            <w:color w:val="231F20"/>
                            <w:spacing w:val="-3"/>
                            <w:w w:val="90"/>
                            <w:sz w:val="20"/>
                          </w:rPr>
                          <w:t>(c).</w:t>
                        </w:r>
                        <w:r>
                          <w:rPr>
                            <w:b/>
                            <w:color w:val="231F20"/>
                            <w:spacing w:val="-21"/>
                            <w:w w:val="90"/>
                            <w:sz w:val="20"/>
                          </w:rPr>
                          <w:t> </w:t>
                        </w:r>
                        <w:r>
                          <w:rPr>
                            <w:color w:val="231F20"/>
                            <w:w w:val="90"/>
                            <w:sz w:val="19"/>
                          </w:rPr>
                          <w:t>Producci</w:t>
                        </w:r>
                      </w:p>
                    </w:tc>
                    <w:tc>
                      <w:tcPr>
                        <w:tcW w:w="3819" w:type="dxa"/>
                        <w:tcBorders>
                          <w:top w:val="single" w:sz="8" w:space="0" w:color="FFFFFF"/>
                          <w:bottom w:val="single" w:sz="8" w:space="0" w:color="FFFFFF"/>
                        </w:tcBorders>
                        <w:shd w:val="clear" w:color="auto" w:fill="FAB072"/>
                      </w:tcPr>
                      <w:p>
                        <w:pPr>
                          <w:pStyle w:val="TableParagraph"/>
                          <w:spacing w:before="128"/>
                          <w:ind w:left="-7" w:right="7"/>
                          <w:jc w:val="right"/>
                          <w:rPr>
                            <w:sz w:val="19"/>
                          </w:rPr>
                        </w:pPr>
                        <w:r>
                          <w:rPr>
                            <w:color w:val="231F20"/>
                            <w:w w:val="105"/>
                            <w:sz w:val="19"/>
                          </w:rPr>
                          <w:t>ón</w:t>
                        </w:r>
                        <w:r>
                          <w:rPr>
                            <w:color w:val="231F20"/>
                            <w:spacing w:val="-22"/>
                            <w:w w:val="105"/>
                            <w:sz w:val="19"/>
                          </w:rPr>
                          <w:t> </w:t>
                        </w:r>
                        <w:r>
                          <w:rPr>
                            <w:color w:val="231F20"/>
                            <w:w w:val="105"/>
                            <w:sz w:val="19"/>
                          </w:rPr>
                          <w:t>de</w:t>
                        </w:r>
                        <w:r>
                          <w:rPr>
                            <w:color w:val="231F20"/>
                            <w:spacing w:val="-22"/>
                            <w:w w:val="105"/>
                            <w:sz w:val="19"/>
                          </w:rPr>
                          <w:t> </w:t>
                        </w:r>
                        <w:r>
                          <w:rPr>
                            <w:color w:val="231F20"/>
                            <w:w w:val="105"/>
                            <w:sz w:val="19"/>
                          </w:rPr>
                          <w:t>México</w:t>
                        </w:r>
                        <w:r>
                          <w:rPr>
                            <w:color w:val="231F20"/>
                            <w:spacing w:val="-22"/>
                            <w:w w:val="105"/>
                            <w:sz w:val="19"/>
                          </w:rPr>
                          <w:t> </w:t>
                        </w:r>
                        <w:r>
                          <w:rPr>
                            <w:color w:val="231F20"/>
                            <w:w w:val="105"/>
                            <w:sz w:val="19"/>
                          </w:rPr>
                          <w:t>en</w:t>
                        </w:r>
                        <w:r>
                          <w:rPr>
                            <w:color w:val="231F20"/>
                            <w:spacing w:val="-22"/>
                            <w:w w:val="105"/>
                            <w:sz w:val="19"/>
                          </w:rPr>
                          <w:t> </w:t>
                        </w:r>
                        <w:r>
                          <w:rPr>
                            <w:color w:val="231F20"/>
                            <w:w w:val="105"/>
                            <w:sz w:val="19"/>
                          </w:rPr>
                          <w:t>revistas</w:t>
                        </w:r>
                        <w:r>
                          <w:rPr>
                            <w:color w:val="231F20"/>
                            <w:spacing w:val="-22"/>
                            <w:w w:val="105"/>
                            <w:sz w:val="19"/>
                          </w:rPr>
                          <w:t> </w:t>
                        </w:r>
                        <w:r>
                          <w:rPr>
                            <w:color w:val="231F20"/>
                            <w:w w:val="105"/>
                            <w:sz w:val="19"/>
                          </w:rPr>
                          <w:t>extranjeras</w:t>
                        </w:r>
                        <w:r>
                          <w:rPr>
                            <w:color w:val="231F20"/>
                            <w:spacing w:val="-22"/>
                            <w:w w:val="105"/>
                            <w:sz w:val="19"/>
                          </w:rPr>
                          <w:t> </w:t>
                        </w:r>
                        <w:r>
                          <w:rPr>
                            <w:color w:val="231F20"/>
                            <w:w w:val="105"/>
                            <w:sz w:val="19"/>
                          </w:rPr>
                          <w:t>de</w:t>
                        </w:r>
                        <w:r>
                          <w:rPr>
                            <w:color w:val="231F20"/>
                            <w:spacing w:val="-22"/>
                            <w:w w:val="105"/>
                            <w:sz w:val="19"/>
                          </w:rPr>
                          <w:t> </w:t>
                        </w:r>
                        <w:r>
                          <w:rPr>
                            <w:color w:val="231F20"/>
                            <w:w w:val="105"/>
                            <w:sz w:val="19"/>
                          </w:rPr>
                          <w:t>ciencias,</w:t>
                        </w:r>
                      </w:p>
                    </w:tc>
                    <w:tc>
                      <w:tcPr>
                        <w:tcW w:w="1143" w:type="dxa"/>
                        <w:tcBorders>
                          <w:top w:val="single" w:sz="8" w:space="0" w:color="FFFFFF"/>
                          <w:bottom w:val="single" w:sz="8" w:space="0" w:color="FFFFFF"/>
                        </w:tcBorders>
                        <w:shd w:val="clear" w:color="auto" w:fill="FAB072"/>
                      </w:tcPr>
                      <w:p>
                        <w:pPr>
                          <w:pStyle w:val="TableParagraph"/>
                          <w:spacing w:before="128"/>
                          <w:ind w:left="32"/>
                          <w:rPr>
                            <w:sz w:val="19"/>
                          </w:rPr>
                        </w:pPr>
                        <w:r>
                          <w:rPr>
                            <w:color w:val="231F20"/>
                            <w:sz w:val="19"/>
                          </w:rPr>
                          <w:t>2005-2011</w:t>
                        </w:r>
                      </w:p>
                    </w:tc>
                    <w:tc>
                      <w:tcPr>
                        <w:tcW w:w="3128" w:type="dxa"/>
                        <w:gridSpan w:val="9"/>
                        <w:tcBorders>
                          <w:top w:val="single" w:sz="8" w:space="0" w:color="FFFFFF"/>
                          <w:bottom w:val="single" w:sz="8" w:space="0" w:color="FFFFFF"/>
                        </w:tcBorders>
                        <w:shd w:val="clear" w:color="auto" w:fill="FAB072"/>
                      </w:tcPr>
                      <w:p>
                        <w:pPr/>
                      </w:p>
                    </w:tc>
                  </w:tr>
                  <w:tr>
                    <w:trPr>
                      <w:trHeight w:val="524" w:hRule="exact"/>
                    </w:trPr>
                    <w:tc>
                      <w:tcPr>
                        <w:tcW w:w="1868" w:type="dxa"/>
                        <w:tcBorders>
                          <w:top w:val="single" w:sz="8" w:space="0" w:color="FFFFFF"/>
                        </w:tcBorders>
                        <w:shd w:val="clear" w:color="auto" w:fill="F15A40"/>
                      </w:tcPr>
                      <w:p>
                        <w:pPr>
                          <w:pStyle w:val="TableParagraph"/>
                          <w:spacing w:before="12"/>
                          <w:rPr>
                            <w:sz w:val="13"/>
                          </w:rPr>
                        </w:pPr>
                      </w:p>
                      <w:p>
                        <w:pPr>
                          <w:pStyle w:val="TableParagraph"/>
                          <w:ind w:left="1164"/>
                          <w:rPr>
                            <w:sz w:val="18"/>
                          </w:rPr>
                        </w:pPr>
                        <w:r>
                          <w:rPr>
                            <w:color w:val="FFFFFF"/>
                            <w:w w:val="105"/>
                            <w:sz w:val="18"/>
                          </w:rPr>
                          <w:t>Nombre</w:t>
                        </w:r>
                      </w:p>
                    </w:tc>
                    <w:tc>
                      <w:tcPr>
                        <w:tcW w:w="200" w:type="dxa"/>
                        <w:tcBorders>
                          <w:top w:val="single" w:sz="8" w:space="0" w:color="FFFFFF"/>
                        </w:tcBorders>
                        <w:shd w:val="clear" w:color="auto" w:fill="F15A40"/>
                      </w:tcPr>
                      <w:p>
                        <w:pPr/>
                      </w:p>
                    </w:tc>
                    <w:tc>
                      <w:tcPr>
                        <w:tcW w:w="3819" w:type="dxa"/>
                        <w:tcBorders>
                          <w:top w:val="single" w:sz="8" w:space="0" w:color="FFFFFF"/>
                        </w:tcBorders>
                        <w:shd w:val="clear" w:color="auto" w:fill="F15A40"/>
                      </w:tcPr>
                      <w:p>
                        <w:pPr>
                          <w:pStyle w:val="TableParagraph"/>
                          <w:spacing w:before="12"/>
                          <w:rPr>
                            <w:sz w:val="13"/>
                          </w:rPr>
                        </w:pPr>
                      </w:p>
                      <w:p>
                        <w:pPr>
                          <w:pStyle w:val="TableParagraph"/>
                          <w:ind w:left="-7" w:right="-12"/>
                          <w:jc w:val="right"/>
                          <w:rPr>
                            <w:sz w:val="18"/>
                          </w:rPr>
                        </w:pPr>
                        <w:r>
                          <w:rPr>
                            <w:color w:val="FFFFFF"/>
                            <w:sz w:val="18"/>
                          </w:rPr>
                          <w:t>roducc</w:t>
                        </w:r>
                      </w:p>
                    </w:tc>
                    <w:tc>
                      <w:tcPr>
                        <w:tcW w:w="1143" w:type="dxa"/>
                        <w:tcBorders>
                          <w:top w:val="single" w:sz="8" w:space="0" w:color="FFFFFF"/>
                        </w:tcBorders>
                        <w:shd w:val="clear" w:color="auto" w:fill="F15A40"/>
                      </w:tcPr>
                      <w:p>
                        <w:pPr>
                          <w:pStyle w:val="TableParagraph"/>
                          <w:spacing w:before="12"/>
                          <w:rPr>
                            <w:sz w:val="13"/>
                          </w:rPr>
                        </w:pPr>
                      </w:p>
                      <w:p>
                        <w:pPr>
                          <w:pStyle w:val="TableParagraph"/>
                          <w:ind w:left="11"/>
                          <w:rPr>
                            <w:sz w:val="18"/>
                          </w:rPr>
                        </w:pPr>
                        <w:r>
                          <w:rPr>
                            <w:color w:val="FFFFFF"/>
                            <w:w w:val="105"/>
                            <w:sz w:val="18"/>
                          </w:rPr>
                          <w:t>ión</w:t>
                        </w:r>
                      </w:p>
                    </w:tc>
                    <w:tc>
                      <w:tcPr>
                        <w:tcW w:w="968" w:type="dxa"/>
                        <w:tcBorders>
                          <w:top w:val="single" w:sz="8" w:space="0" w:color="FFFFFF"/>
                        </w:tcBorders>
                        <w:shd w:val="clear" w:color="auto" w:fill="F15A40"/>
                      </w:tcPr>
                      <w:p>
                        <w:pPr>
                          <w:pStyle w:val="TableParagraph"/>
                          <w:spacing w:line="180" w:lineRule="exact" w:before="113"/>
                          <w:ind w:left="29" w:right="71" w:hanging="43"/>
                          <w:rPr>
                            <w:sz w:val="16"/>
                          </w:rPr>
                        </w:pPr>
                        <w:r>
                          <w:rPr>
                            <w:color w:val="FFFFFF"/>
                            <w:w w:val="105"/>
                            <w:sz w:val="16"/>
                          </w:rPr>
                          <w:t>roducción en olaboración</w:t>
                        </w:r>
                      </w:p>
                    </w:tc>
                    <w:tc>
                      <w:tcPr>
                        <w:tcW w:w="150" w:type="dxa"/>
                        <w:tcBorders>
                          <w:top w:val="single" w:sz="8" w:space="0" w:color="FFFFFF"/>
                        </w:tcBorders>
                        <w:shd w:val="clear" w:color="auto" w:fill="F15A40"/>
                      </w:tcPr>
                      <w:p>
                        <w:pPr/>
                      </w:p>
                    </w:tc>
                    <w:tc>
                      <w:tcPr>
                        <w:tcW w:w="562" w:type="dxa"/>
                        <w:tcBorders>
                          <w:top w:val="single" w:sz="8" w:space="0" w:color="FFFFFF"/>
                        </w:tcBorders>
                        <w:shd w:val="clear" w:color="auto" w:fill="F15A40"/>
                      </w:tcPr>
                      <w:p>
                        <w:pPr/>
                      </w:p>
                    </w:tc>
                    <w:tc>
                      <w:tcPr>
                        <w:tcW w:w="125" w:type="dxa"/>
                        <w:tcBorders>
                          <w:top w:val="single" w:sz="8" w:space="0" w:color="FFFFFF"/>
                        </w:tcBorders>
                        <w:shd w:val="clear" w:color="auto" w:fill="F15A40"/>
                      </w:tcPr>
                      <w:p>
                        <w:pPr>
                          <w:pStyle w:val="TableParagraph"/>
                          <w:spacing w:before="12"/>
                          <w:rPr>
                            <w:sz w:val="13"/>
                          </w:rPr>
                        </w:pPr>
                      </w:p>
                      <w:p>
                        <w:pPr>
                          <w:pStyle w:val="TableParagraph"/>
                          <w:ind w:left="-2" w:right="-30"/>
                          <w:rPr>
                            <w:sz w:val="18"/>
                          </w:rPr>
                        </w:pPr>
                        <w:r>
                          <w:rPr>
                            <w:color w:val="FFFFFF"/>
                            <w:sz w:val="18"/>
                          </w:rPr>
                          <w:t>ol</w:t>
                        </w:r>
                      </w:p>
                    </w:tc>
                    <w:tc>
                      <w:tcPr>
                        <w:tcW w:w="93" w:type="dxa"/>
                        <w:tcBorders>
                          <w:top w:val="single" w:sz="8" w:space="0" w:color="FFFFFF"/>
                        </w:tcBorders>
                        <w:shd w:val="clear" w:color="auto" w:fill="F15A40"/>
                      </w:tcPr>
                      <w:p>
                        <w:pPr>
                          <w:pStyle w:val="TableParagraph"/>
                          <w:spacing w:before="12"/>
                          <w:rPr>
                            <w:sz w:val="13"/>
                          </w:rPr>
                        </w:pPr>
                      </w:p>
                      <w:p>
                        <w:pPr>
                          <w:pStyle w:val="TableParagraph"/>
                          <w:ind w:left="14" w:right="-9"/>
                          <w:rPr>
                            <w:sz w:val="18"/>
                          </w:rPr>
                        </w:pPr>
                        <w:r>
                          <w:rPr>
                            <w:color w:val="FFFFFF"/>
                            <w:w w:val="100"/>
                            <w:sz w:val="18"/>
                          </w:rPr>
                          <w:t>a</w:t>
                        </w:r>
                      </w:p>
                    </w:tc>
                    <w:tc>
                      <w:tcPr>
                        <w:tcW w:w="812" w:type="dxa"/>
                        <w:gridSpan w:val="3"/>
                        <w:tcBorders>
                          <w:top w:val="single" w:sz="8" w:space="0" w:color="FFFFFF"/>
                        </w:tcBorders>
                        <w:shd w:val="clear" w:color="auto" w:fill="F15A40"/>
                      </w:tcPr>
                      <w:p>
                        <w:pPr>
                          <w:pStyle w:val="TableParagraph"/>
                          <w:spacing w:before="12"/>
                          <w:rPr>
                            <w:sz w:val="13"/>
                          </w:rPr>
                        </w:pPr>
                      </w:p>
                      <w:p>
                        <w:pPr>
                          <w:pStyle w:val="TableParagraph"/>
                          <w:ind w:left="8"/>
                          <w:rPr>
                            <w:sz w:val="18"/>
                          </w:rPr>
                        </w:pPr>
                        <w:r>
                          <w:rPr>
                            <w:color w:val="FFFFFF"/>
                            <w:w w:val="105"/>
                            <w:sz w:val="18"/>
                          </w:rPr>
                          <w:t>boración</w:t>
                        </w:r>
                      </w:p>
                    </w:tc>
                    <w:tc>
                      <w:tcPr>
                        <w:tcW w:w="418" w:type="dxa"/>
                        <w:tcBorders>
                          <w:top w:val="single" w:sz="8" w:space="0" w:color="FFFFFF"/>
                        </w:tcBorders>
                        <w:shd w:val="clear" w:color="auto" w:fill="F15A40"/>
                      </w:tcPr>
                      <w:p>
                        <w:pPr/>
                      </w:p>
                    </w:tc>
                  </w:tr>
                  <w:tr>
                    <w:trPr>
                      <w:trHeight w:val="574" w:hRule="exact"/>
                    </w:trPr>
                    <w:tc>
                      <w:tcPr>
                        <w:tcW w:w="1868" w:type="dxa"/>
                      </w:tcPr>
                      <w:p>
                        <w:pPr/>
                      </w:p>
                    </w:tc>
                    <w:tc>
                      <w:tcPr>
                        <w:tcW w:w="4019" w:type="dxa"/>
                        <w:gridSpan w:val="2"/>
                      </w:tcPr>
                      <w:p>
                        <w:pPr>
                          <w:pStyle w:val="TableParagraph"/>
                          <w:spacing w:before="10"/>
                          <w:rPr>
                            <w:sz w:val="14"/>
                          </w:rPr>
                        </w:pPr>
                      </w:p>
                      <w:p>
                        <w:pPr>
                          <w:pStyle w:val="TableParagraph"/>
                          <w:ind w:left="-21"/>
                          <w:rPr>
                            <w:i/>
                            <w:sz w:val="14"/>
                          </w:rPr>
                        </w:pPr>
                        <w:r>
                          <w:rPr>
                            <w:i/>
                            <w:color w:val="231F20"/>
                            <w:sz w:val="14"/>
                          </w:rPr>
                          <w:t>Revista de Biología Tropical</w:t>
                        </w:r>
                      </w:p>
                      <w:p>
                        <w:pPr>
                          <w:pStyle w:val="TableParagraph"/>
                          <w:spacing w:before="9"/>
                          <w:ind w:left="-21"/>
                          <w:rPr>
                            <w:sz w:val="14"/>
                          </w:rPr>
                        </w:pPr>
                        <w:r>
                          <w:rPr>
                            <w:color w:val="231F20"/>
                            <w:sz w:val="14"/>
                          </w:rPr>
                          <w:t>0034-7744</w:t>
                        </w:r>
                      </w:p>
                    </w:tc>
                    <w:tc>
                      <w:tcPr>
                        <w:tcW w:w="1143" w:type="dxa"/>
                      </w:tcPr>
                      <w:p>
                        <w:pPr/>
                      </w:p>
                    </w:tc>
                    <w:tc>
                      <w:tcPr>
                        <w:tcW w:w="968" w:type="dxa"/>
                      </w:tcPr>
                      <w:p>
                        <w:pPr/>
                      </w:p>
                    </w:tc>
                    <w:tc>
                      <w:tcPr>
                        <w:tcW w:w="150" w:type="dxa"/>
                      </w:tcPr>
                      <w:p>
                        <w:pPr/>
                      </w:p>
                    </w:tc>
                    <w:tc>
                      <w:tcPr>
                        <w:tcW w:w="562" w:type="dxa"/>
                      </w:tcPr>
                      <w:p>
                        <w:pPr/>
                      </w:p>
                    </w:tc>
                    <w:tc>
                      <w:tcPr>
                        <w:tcW w:w="125" w:type="dxa"/>
                      </w:tcPr>
                      <w:p>
                        <w:pPr/>
                      </w:p>
                    </w:tc>
                    <w:tc>
                      <w:tcPr>
                        <w:tcW w:w="93" w:type="dxa"/>
                      </w:tcPr>
                      <w:p>
                        <w:pPr/>
                      </w:p>
                    </w:tc>
                    <w:tc>
                      <w:tcPr>
                        <w:tcW w:w="231" w:type="dxa"/>
                      </w:tcPr>
                      <w:p>
                        <w:pPr/>
                      </w:p>
                    </w:tc>
                    <w:tc>
                      <w:tcPr>
                        <w:tcW w:w="206" w:type="dxa"/>
                      </w:tcPr>
                      <w:p>
                        <w:pPr/>
                      </w:p>
                    </w:tc>
                    <w:tc>
                      <w:tcPr>
                        <w:tcW w:w="376" w:type="dxa"/>
                      </w:tcPr>
                      <w:p>
                        <w:pPr/>
                      </w:p>
                    </w:tc>
                    <w:tc>
                      <w:tcPr>
                        <w:tcW w:w="418" w:type="dxa"/>
                      </w:tcPr>
                      <w:p>
                        <w:pPr/>
                      </w:p>
                    </w:tc>
                  </w:tr>
                  <w:tr>
                    <w:trPr>
                      <w:trHeight w:val="200" w:hRule="exact"/>
                    </w:trPr>
                    <w:tc>
                      <w:tcPr>
                        <w:tcW w:w="1868" w:type="dxa"/>
                      </w:tcPr>
                      <w:p>
                        <w:pPr/>
                      </w:p>
                    </w:tc>
                    <w:tc>
                      <w:tcPr>
                        <w:tcW w:w="4019" w:type="dxa"/>
                        <w:gridSpan w:val="2"/>
                      </w:tcPr>
                      <w:p>
                        <w:pPr>
                          <w:pStyle w:val="TableParagraph"/>
                          <w:tabs>
                            <w:tab w:pos="3361" w:val="right" w:leader="none"/>
                          </w:tabs>
                          <w:spacing w:line="208" w:lineRule="exact"/>
                          <w:ind w:left="-21"/>
                          <w:rPr>
                            <w:sz w:val="18"/>
                          </w:rPr>
                        </w:pPr>
                        <w:r>
                          <w:rPr>
                            <w:color w:val="231F20"/>
                            <w:w w:val="105"/>
                            <w:sz w:val="14"/>
                          </w:rPr>
                          <w:t>Universidad de</w:t>
                        </w:r>
                        <w:r>
                          <w:rPr>
                            <w:color w:val="231F20"/>
                            <w:spacing w:val="-9"/>
                            <w:w w:val="105"/>
                            <w:sz w:val="14"/>
                          </w:rPr>
                          <w:t> </w:t>
                        </w:r>
                        <w:r>
                          <w:rPr>
                            <w:color w:val="231F20"/>
                            <w:w w:val="105"/>
                            <w:sz w:val="14"/>
                          </w:rPr>
                          <w:t>Costa</w:t>
                        </w:r>
                        <w:r>
                          <w:rPr>
                            <w:color w:val="231F20"/>
                            <w:spacing w:val="-5"/>
                            <w:w w:val="105"/>
                            <w:sz w:val="14"/>
                          </w:rPr>
                          <w:t> </w:t>
                        </w:r>
                        <w:r>
                          <w:rPr>
                            <w:color w:val="231F20"/>
                            <w:w w:val="105"/>
                            <w:sz w:val="14"/>
                          </w:rPr>
                          <w:t>Rica</w:t>
                        </w:r>
                        <w:r>
                          <w:rPr>
                            <w:color w:val="231F20"/>
                            <w:w w:val="105"/>
                            <w:position w:val="-5"/>
                            <w:sz w:val="18"/>
                          </w:rPr>
                          <w:tab/>
                          <w:t>237</w:t>
                        </w:r>
                      </w:p>
                    </w:tc>
                    <w:tc>
                      <w:tcPr>
                        <w:tcW w:w="1143" w:type="dxa"/>
                      </w:tcPr>
                      <w:p>
                        <w:pPr>
                          <w:pStyle w:val="TableParagraph"/>
                          <w:spacing w:line="210" w:lineRule="exact"/>
                          <w:ind w:right="27"/>
                          <w:jc w:val="right"/>
                          <w:rPr>
                            <w:sz w:val="18"/>
                          </w:rPr>
                        </w:pPr>
                        <w:r>
                          <w:rPr>
                            <w:color w:val="231F20"/>
                            <w:sz w:val="18"/>
                          </w:rPr>
                          <w:t>94.9%</w:t>
                        </w:r>
                      </w:p>
                    </w:tc>
                    <w:tc>
                      <w:tcPr>
                        <w:tcW w:w="968" w:type="dxa"/>
                        <w:shd w:val="clear" w:color="auto" w:fill="72703D"/>
                      </w:tcPr>
                      <w:p>
                        <w:pPr/>
                      </w:p>
                    </w:tc>
                    <w:tc>
                      <w:tcPr>
                        <w:tcW w:w="150" w:type="dxa"/>
                      </w:tcPr>
                      <w:p>
                        <w:pPr/>
                      </w:p>
                    </w:tc>
                    <w:tc>
                      <w:tcPr>
                        <w:tcW w:w="562" w:type="dxa"/>
                      </w:tcPr>
                      <w:p>
                        <w:pPr>
                          <w:pStyle w:val="TableParagraph"/>
                          <w:spacing w:line="209" w:lineRule="exact"/>
                          <w:ind w:right="104"/>
                          <w:jc w:val="right"/>
                          <w:rPr>
                            <w:sz w:val="18"/>
                          </w:rPr>
                        </w:pPr>
                        <w:r>
                          <w:rPr>
                            <w:color w:val="231F20"/>
                            <w:sz w:val="18"/>
                          </w:rPr>
                          <w:t>225</w:t>
                        </w:r>
                      </w:p>
                    </w:tc>
                    <w:tc>
                      <w:tcPr>
                        <w:tcW w:w="125" w:type="dxa"/>
                        <w:shd w:val="clear" w:color="auto" w:fill="47833E"/>
                      </w:tcPr>
                      <w:p>
                        <w:pPr/>
                      </w:p>
                    </w:tc>
                    <w:tc>
                      <w:tcPr>
                        <w:tcW w:w="93" w:type="dxa"/>
                        <w:shd w:val="clear" w:color="auto" w:fill="47833E"/>
                      </w:tcPr>
                      <w:p>
                        <w:pPr/>
                      </w:p>
                    </w:tc>
                    <w:tc>
                      <w:tcPr>
                        <w:tcW w:w="231" w:type="dxa"/>
                      </w:tcPr>
                      <w:p>
                        <w:pPr/>
                      </w:p>
                    </w:tc>
                    <w:tc>
                      <w:tcPr>
                        <w:tcW w:w="206" w:type="dxa"/>
                      </w:tcPr>
                      <w:p>
                        <w:pPr/>
                      </w:p>
                    </w:tc>
                    <w:tc>
                      <w:tcPr>
                        <w:tcW w:w="376" w:type="dxa"/>
                      </w:tcPr>
                      <w:p>
                        <w:pPr/>
                      </w:p>
                    </w:tc>
                    <w:tc>
                      <w:tcPr>
                        <w:tcW w:w="418" w:type="dxa"/>
                      </w:tcPr>
                      <w:p>
                        <w:pPr/>
                      </w:p>
                    </w:tc>
                  </w:tr>
                  <w:tr>
                    <w:trPr>
                      <w:trHeight w:val="800" w:hRule="exact"/>
                    </w:trPr>
                    <w:tc>
                      <w:tcPr>
                        <w:tcW w:w="1868" w:type="dxa"/>
                      </w:tcPr>
                      <w:p>
                        <w:pPr/>
                      </w:p>
                    </w:tc>
                    <w:tc>
                      <w:tcPr>
                        <w:tcW w:w="7061" w:type="dxa"/>
                        <w:gridSpan w:val="8"/>
                      </w:tcPr>
                      <w:p>
                        <w:pPr>
                          <w:pStyle w:val="TableParagraph"/>
                          <w:rPr>
                            <w:sz w:val="14"/>
                          </w:rPr>
                        </w:pPr>
                      </w:p>
                      <w:p>
                        <w:pPr>
                          <w:pStyle w:val="TableParagraph"/>
                          <w:spacing w:before="3"/>
                          <w:rPr>
                            <w:sz w:val="19"/>
                          </w:rPr>
                        </w:pPr>
                      </w:p>
                      <w:p>
                        <w:pPr>
                          <w:pStyle w:val="TableParagraph"/>
                          <w:spacing w:before="1"/>
                          <w:ind w:left="-21"/>
                          <w:rPr>
                            <w:i/>
                            <w:sz w:val="14"/>
                          </w:rPr>
                        </w:pPr>
                        <w:r>
                          <w:rPr>
                            <w:i/>
                            <w:color w:val="231F20"/>
                            <w:sz w:val="14"/>
                          </w:rPr>
                          <w:t>REDVET. Revista Electrónica de Veterinaria</w:t>
                        </w:r>
                      </w:p>
                      <w:p>
                        <w:pPr>
                          <w:pStyle w:val="TableParagraph"/>
                          <w:spacing w:before="9"/>
                          <w:ind w:left="-21"/>
                          <w:rPr>
                            <w:sz w:val="14"/>
                          </w:rPr>
                        </w:pPr>
                        <w:r>
                          <w:rPr>
                            <w:color w:val="231F20"/>
                            <w:sz w:val="14"/>
                          </w:rPr>
                          <w:t>1695-7504</w:t>
                        </w:r>
                      </w:p>
                    </w:tc>
                    <w:tc>
                      <w:tcPr>
                        <w:tcW w:w="231" w:type="dxa"/>
                      </w:tcPr>
                      <w:p>
                        <w:pPr/>
                      </w:p>
                    </w:tc>
                    <w:tc>
                      <w:tcPr>
                        <w:tcW w:w="206" w:type="dxa"/>
                      </w:tcPr>
                      <w:p>
                        <w:pPr/>
                      </w:p>
                    </w:tc>
                    <w:tc>
                      <w:tcPr>
                        <w:tcW w:w="376" w:type="dxa"/>
                      </w:tcPr>
                      <w:p>
                        <w:pPr/>
                      </w:p>
                    </w:tc>
                    <w:tc>
                      <w:tcPr>
                        <w:tcW w:w="418" w:type="dxa"/>
                      </w:tcPr>
                      <w:p>
                        <w:pPr/>
                      </w:p>
                    </w:tc>
                  </w:tr>
                  <w:tr>
                    <w:trPr>
                      <w:trHeight w:val="200" w:hRule="exact"/>
                    </w:trPr>
                    <w:tc>
                      <w:tcPr>
                        <w:tcW w:w="1868" w:type="dxa"/>
                      </w:tcPr>
                      <w:p>
                        <w:pPr/>
                      </w:p>
                    </w:tc>
                    <w:tc>
                      <w:tcPr>
                        <w:tcW w:w="4019" w:type="dxa"/>
                        <w:gridSpan w:val="2"/>
                      </w:tcPr>
                      <w:p>
                        <w:pPr>
                          <w:pStyle w:val="TableParagraph"/>
                          <w:tabs>
                            <w:tab w:pos="3361" w:val="right" w:leader="none"/>
                          </w:tabs>
                          <w:spacing w:line="208" w:lineRule="exact"/>
                          <w:ind w:left="-21"/>
                          <w:rPr>
                            <w:sz w:val="18"/>
                          </w:rPr>
                        </w:pPr>
                        <w:r>
                          <w:rPr>
                            <w:color w:val="231F20"/>
                            <w:sz w:val="14"/>
                          </w:rPr>
                          <w:t>Veterinaria</w:t>
                        </w:r>
                        <w:r>
                          <w:rPr>
                            <w:color w:val="231F20"/>
                            <w:spacing w:val="-2"/>
                            <w:sz w:val="14"/>
                          </w:rPr>
                          <w:t> </w:t>
                        </w:r>
                        <w:r>
                          <w:rPr>
                            <w:color w:val="231F20"/>
                            <w:sz w:val="14"/>
                          </w:rPr>
                          <w:t>Organización</w:t>
                        </w:r>
                        <w:r>
                          <w:rPr>
                            <w:color w:val="231F20"/>
                            <w:position w:val="-5"/>
                            <w:sz w:val="18"/>
                          </w:rPr>
                          <w:tab/>
                          <w:t>135</w:t>
                        </w:r>
                      </w:p>
                    </w:tc>
                    <w:tc>
                      <w:tcPr>
                        <w:tcW w:w="1143" w:type="dxa"/>
                      </w:tcPr>
                      <w:p>
                        <w:pPr>
                          <w:pStyle w:val="TableParagraph"/>
                          <w:spacing w:line="210" w:lineRule="exact"/>
                          <w:ind w:right="27"/>
                          <w:jc w:val="right"/>
                          <w:rPr>
                            <w:sz w:val="18"/>
                          </w:rPr>
                        </w:pPr>
                        <w:r>
                          <w:rPr>
                            <w:color w:val="231F20"/>
                            <w:sz w:val="18"/>
                          </w:rPr>
                          <w:t>85.2%</w:t>
                        </w:r>
                      </w:p>
                    </w:tc>
                    <w:tc>
                      <w:tcPr>
                        <w:tcW w:w="968" w:type="dxa"/>
                        <w:shd w:val="clear" w:color="auto" w:fill="72703D"/>
                      </w:tcPr>
                      <w:p>
                        <w:pPr/>
                      </w:p>
                    </w:tc>
                    <w:tc>
                      <w:tcPr>
                        <w:tcW w:w="150" w:type="dxa"/>
                        <w:shd w:val="clear" w:color="auto" w:fill="B1AE68"/>
                      </w:tcPr>
                      <w:p>
                        <w:pPr/>
                      </w:p>
                    </w:tc>
                    <w:tc>
                      <w:tcPr>
                        <w:tcW w:w="562" w:type="dxa"/>
                      </w:tcPr>
                      <w:p>
                        <w:pPr>
                          <w:pStyle w:val="TableParagraph"/>
                          <w:spacing w:line="209" w:lineRule="exact"/>
                          <w:ind w:right="104"/>
                          <w:jc w:val="right"/>
                          <w:rPr>
                            <w:sz w:val="18"/>
                          </w:rPr>
                        </w:pPr>
                        <w:r>
                          <w:rPr>
                            <w:color w:val="231F20"/>
                            <w:sz w:val="18"/>
                          </w:rPr>
                          <w:t>115</w:t>
                        </w:r>
                      </w:p>
                    </w:tc>
                    <w:tc>
                      <w:tcPr>
                        <w:tcW w:w="125" w:type="dxa"/>
                        <w:shd w:val="clear" w:color="auto" w:fill="47833E"/>
                      </w:tcPr>
                      <w:p>
                        <w:pPr/>
                      </w:p>
                    </w:tc>
                    <w:tc>
                      <w:tcPr>
                        <w:tcW w:w="93" w:type="dxa"/>
                        <w:shd w:val="clear" w:color="auto" w:fill="47833E"/>
                      </w:tcPr>
                      <w:p>
                        <w:pPr/>
                      </w:p>
                    </w:tc>
                    <w:tc>
                      <w:tcPr>
                        <w:tcW w:w="231" w:type="dxa"/>
                      </w:tcPr>
                      <w:p>
                        <w:pPr/>
                      </w:p>
                    </w:tc>
                    <w:tc>
                      <w:tcPr>
                        <w:tcW w:w="206" w:type="dxa"/>
                      </w:tcPr>
                      <w:p>
                        <w:pPr/>
                      </w:p>
                    </w:tc>
                    <w:tc>
                      <w:tcPr>
                        <w:tcW w:w="376" w:type="dxa"/>
                      </w:tcPr>
                      <w:p>
                        <w:pPr/>
                      </w:p>
                    </w:tc>
                    <w:tc>
                      <w:tcPr>
                        <w:tcW w:w="418" w:type="dxa"/>
                      </w:tcPr>
                      <w:p>
                        <w:pPr/>
                      </w:p>
                    </w:tc>
                  </w:tr>
                  <w:tr>
                    <w:trPr>
                      <w:trHeight w:val="800" w:hRule="exact"/>
                    </w:trPr>
                    <w:tc>
                      <w:tcPr>
                        <w:tcW w:w="1868" w:type="dxa"/>
                      </w:tcPr>
                      <w:p>
                        <w:pPr/>
                      </w:p>
                    </w:tc>
                    <w:tc>
                      <w:tcPr>
                        <w:tcW w:w="8291" w:type="dxa"/>
                        <w:gridSpan w:val="12"/>
                      </w:tcPr>
                      <w:p>
                        <w:pPr>
                          <w:pStyle w:val="TableParagraph"/>
                          <w:rPr>
                            <w:sz w:val="14"/>
                          </w:rPr>
                        </w:pPr>
                      </w:p>
                      <w:p>
                        <w:pPr>
                          <w:pStyle w:val="TableParagraph"/>
                          <w:spacing w:before="8"/>
                          <w:rPr>
                            <w:sz w:val="17"/>
                          </w:rPr>
                        </w:pPr>
                      </w:p>
                      <w:p>
                        <w:pPr>
                          <w:pStyle w:val="TableParagraph"/>
                          <w:spacing w:line="155" w:lineRule="exact"/>
                          <w:ind w:left="-21"/>
                          <w:rPr>
                            <w:i/>
                            <w:sz w:val="14"/>
                          </w:rPr>
                        </w:pPr>
                        <w:r>
                          <w:rPr>
                            <w:i/>
                            <w:color w:val="231F20"/>
                            <w:sz w:val="14"/>
                          </w:rPr>
                          <w:t>Archivos en Medicina Familiar</w:t>
                        </w:r>
                      </w:p>
                      <w:p>
                        <w:pPr>
                          <w:pStyle w:val="TableParagraph"/>
                          <w:spacing w:line="155" w:lineRule="exact"/>
                          <w:ind w:left="-21"/>
                          <w:rPr>
                            <w:sz w:val="14"/>
                          </w:rPr>
                        </w:pPr>
                        <w:r>
                          <w:rPr>
                            <w:color w:val="231F20"/>
                            <w:sz w:val="14"/>
                          </w:rPr>
                          <w:t>1405-9657</w:t>
                        </w:r>
                      </w:p>
                    </w:tc>
                  </w:tr>
                  <w:tr>
                    <w:trPr>
                      <w:trHeight w:val="200" w:hRule="exact"/>
                    </w:trPr>
                    <w:tc>
                      <w:tcPr>
                        <w:tcW w:w="1868" w:type="dxa"/>
                      </w:tcPr>
                      <w:p>
                        <w:pPr/>
                      </w:p>
                    </w:tc>
                    <w:tc>
                      <w:tcPr>
                        <w:tcW w:w="4019" w:type="dxa"/>
                        <w:gridSpan w:val="2"/>
                      </w:tcPr>
                      <w:p>
                        <w:pPr>
                          <w:pStyle w:val="TableParagraph"/>
                          <w:tabs>
                            <w:tab w:pos="3361" w:val="right" w:leader="none"/>
                          </w:tabs>
                          <w:spacing w:line="208" w:lineRule="exact"/>
                          <w:ind w:left="-21"/>
                          <w:rPr>
                            <w:sz w:val="18"/>
                          </w:rPr>
                        </w:pPr>
                        <w:r>
                          <w:rPr>
                            <w:color w:val="231F20"/>
                            <w:sz w:val="14"/>
                          </w:rPr>
                          <w:t>Medicina</w:t>
                        </w:r>
                        <w:r>
                          <w:rPr>
                            <w:color w:val="231F20"/>
                            <w:spacing w:val="-2"/>
                            <w:sz w:val="14"/>
                          </w:rPr>
                          <w:t> </w:t>
                        </w:r>
                        <w:r>
                          <w:rPr>
                            <w:color w:val="231F20"/>
                            <w:sz w:val="14"/>
                          </w:rPr>
                          <w:t>Familiar</w:t>
                        </w:r>
                        <w:r>
                          <w:rPr>
                            <w:color w:val="231F20"/>
                            <w:spacing w:val="-2"/>
                            <w:sz w:val="14"/>
                          </w:rPr>
                          <w:t> </w:t>
                        </w:r>
                        <w:r>
                          <w:rPr>
                            <w:color w:val="231F20"/>
                            <w:sz w:val="10"/>
                          </w:rPr>
                          <w:t>A</w:t>
                        </w:r>
                        <w:r>
                          <w:rPr>
                            <w:color w:val="231F20"/>
                            <w:sz w:val="14"/>
                          </w:rPr>
                          <w:t>.</w:t>
                        </w:r>
                        <w:r>
                          <w:rPr>
                            <w:color w:val="231F20"/>
                            <w:sz w:val="10"/>
                          </w:rPr>
                          <w:t>C</w:t>
                        </w:r>
                        <w:r>
                          <w:rPr>
                            <w:color w:val="231F20"/>
                            <w:sz w:val="14"/>
                          </w:rPr>
                          <w:t>.</w:t>
                        </w:r>
                        <w:r>
                          <w:rPr>
                            <w:color w:val="231F20"/>
                            <w:position w:val="-1"/>
                            <w:sz w:val="18"/>
                          </w:rPr>
                          <w:tab/>
                          <w:t>96</w:t>
                        </w:r>
                      </w:p>
                    </w:tc>
                    <w:tc>
                      <w:tcPr>
                        <w:tcW w:w="1143" w:type="dxa"/>
                      </w:tcPr>
                      <w:p>
                        <w:pPr>
                          <w:pStyle w:val="TableParagraph"/>
                          <w:spacing w:line="210" w:lineRule="exact"/>
                          <w:ind w:right="27"/>
                          <w:jc w:val="right"/>
                          <w:rPr>
                            <w:sz w:val="18"/>
                          </w:rPr>
                        </w:pPr>
                        <w:r>
                          <w:rPr>
                            <w:color w:val="231F20"/>
                            <w:sz w:val="18"/>
                          </w:rPr>
                          <w:t>90.6%</w:t>
                        </w:r>
                      </w:p>
                    </w:tc>
                    <w:tc>
                      <w:tcPr>
                        <w:tcW w:w="968" w:type="dxa"/>
                        <w:shd w:val="clear" w:color="auto" w:fill="72703D"/>
                      </w:tcPr>
                      <w:p>
                        <w:pPr/>
                      </w:p>
                    </w:tc>
                    <w:tc>
                      <w:tcPr>
                        <w:tcW w:w="150" w:type="dxa"/>
                      </w:tcPr>
                      <w:p>
                        <w:pPr/>
                      </w:p>
                    </w:tc>
                    <w:tc>
                      <w:tcPr>
                        <w:tcW w:w="562" w:type="dxa"/>
                        <w:shd w:val="clear" w:color="auto" w:fill="C24127"/>
                      </w:tcPr>
                      <w:p>
                        <w:pPr>
                          <w:pStyle w:val="TableParagraph"/>
                          <w:spacing w:line="209" w:lineRule="exact"/>
                          <w:ind w:right="104"/>
                          <w:jc w:val="right"/>
                          <w:rPr>
                            <w:sz w:val="18"/>
                          </w:rPr>
                        </w:pPr>
                        <w:r>
                          <w:rPr>
                            <w:color w:val="231F20"/>
                            <w:sz w:val="18"/>
                          </w:rPr>
                          <w:t>87</w:t>
                        </w:r>
                      </w:p>
                    </w:tc>
                    <w:tc>
                      <w:tcPr>
                        <w:tcW w:w="125" w:type="dxa"/>
                        <w:shd w:val="clear" w:color="auto" w:fill="C24127"/>
                      </w:tcPr>
                      <w:p>
                        <w:pPr/>
                      </w:p>
                    </w:tc>
                    <w:tc>
                      <w:tcPr>
                        <w:tcW w:w="93" w:type="dxa"/>
                        <w:shd w:val="clear" w:color="auto" w:fill="C24127"/>
                      </w:tcPr>
                      <w:p>
                        <w:pPr/>
                      </w:p>
                    </w:tc>
                    <w:tc>
                      <w:tcPr>
                        <w:tcW w:w="231" w:type="dxa"/>
                        <w:shd w:val="clear" w:color="auto" w:fill="C24127"/>
                      </w:tcPr>
                      <w:p>
                        <w:pPr/>
                      </w:p>
                    </w:tc>
                    <w:tc>
                      <w:tcPr>
                        <w:tcW w:w="206" w:type="dxa"/>
                        <w:shd w:val="clear" w:color="auto" w:fill="C24127"/>
                      </w:tcPr>
                      <w:p>
                        <w:pPr/>
                      </w:p>
                    </w:tc>
                    <w:tc>
                      <w:tcPr>
                        <w:tcW w:w="376" w:type="dxa"/>
                        <w:shd w:val="clear" w:color="auto" w:fill="EDAB30"/>
                      </w:tcPr>
                      <w:p>
                        <w:pPr/>
                      </w:p>
                    </w:tc>
                    <w:tc>
                      <w:tcPr>
                        <w:tcW w:w="418" w:type="dxa"/>
                      </w:tcPr>
                      <w:p>
                        <w:pPr/>
                      </w:p>
                    </w:tc>
                  </w:tr>
                  <w:tr>
                    <w:trPr>
                      <w:trHeight w:val="161" w:hRule="exact"/>
                    </w:trPr>
                    <w:tc>
                      <w:tcPr>
                        <w:tcW w:w="1868" w:type="dxa"/>
                      </w:tcPr>
                      <w:p>
                        <w:pPr/>
                      </w:p>
                    </w:tc>
                    <w:tc>
                      <w:tcPr>
                        <w:tcW w:w="4019" w:type="dxa"/>
                        <w:gridSpan w:val="2"/>
                      </w:tcPr>
                      <w:p>
                        <w:pPr>
                          <w:pStyle w:val="TableParagraph"/>
                          <w:spacing w:line="138" w:lineRule="exact"/>
                          <w:ind w:left="-20"/>
                          <w:rPr>
                            <w:sz w:val="14"/>
                          </w:rPr>
                        </w:pPr>
                        <w:r>
                          <w:rPr>
                            <w:color w:val="231F20"/>
                            <w:sz w:val="14"/>
                          </w:rPr>
                          <w:t>Medicina (</w:t>
                        </w:r>
                        <w:r>
                          <w:rPr>
                            <w:color w:val="231F20"/>
                            <w:sz w:val="10"/>
                          </w:rPr>
                          <w:t>C</w:t>
                        </w:r>
                        <w:r>
                          <w:rPr>
                            <w:color w:val="231F20"/>
                            <w:sz w:val="14"/>
                          </w:rPr>
                          <w:t>)</w:t>
                        </w:r>
                      </w:p>
                    </w:tc>
                    <w:tc>
                      <w:tcPr>
                        <w:tcW w:w="1143" w:type="dxa"/>
                      </w:tcPr>
                      <w:p>
                        <w:pPr/>
                      </w:p>
                    </w:tc>
                    <w:tc>
                      <w:tcPr>
                        <w:tcW w:w="968" w:type="dxa"/>
                      </w:tcPr>
                      <w:p>
                        <w:pPr/>
                      </w:p>
                    </w:tc>
                    <w:tc>
                      <w:tcPr>
                        <w:tcW w:w="150" w:type="dxa"/>
                      </w:tcPr>
                      <w:p>
                        <w:pPr/>
                      </w:p>
                    </w:tc>
                    <w:tc>
                      <w:tcPr>
                        <w:tcW w:w="562" w:type="dxa"/>
                      </w:tcPr>
                      <w:p>
                        <w:pPr/>
                      </w:p>
                    </w:tc>
                    <w:tc>
                      <w:tcPr>
                        <w:tcW w:w="125" w:type="dxa"/>
                      </w:tcPr>
                      <w:p>
                        <w:pPr/>
                      </w:p>
                    </w:tc>
                    <w:tc>
                      <w:tcPr>
                        <w:tcW w:w="93" w:type="dxa"/>
                      </w:tcPr>
                      <w:p>
                        <w:pPr/>
                      </w:p>
                    </w:tc>
                    <w:tc>
                      <w:tcPr>
                        <w:tcW w:w="231" w:type="dxa"/>
                      </w:tcPr>
                      <w:p>
                        <w:pPr/>
                      </w:p>
                    </w:tc>
                    <w:tc>
                      <w:tcPr>
                        <w:tcW w:w="206" w:type="dxa"/>
                      </w:tcPr>
                      <w:p>
                        <w:pPr/>
                      </w:p>
                    </w:tc>
                    <w:tc>
                      <w:tcPr>
                        <w:tcW w:w="376" w:type="dxa"/>
                      </w:tcPr>
                      <w:p>
                        <w:pPr/>
                      </w:p>
                    </w:tc>
                    <w:tc>
                      <w:tcPr>
                        <w:tcW w:w="418" w:type="dxa"/>
                      </w:tcPr>
                      <w:p>
                        <w:pPr/>
                      </w:p>
                    </w:tc>
                  </w:tr>
                  <w:tr>
                    <w:trPr>
                      <w:trHeight w:val="136" w:hRule="exact"/>
                    </w:trPr>
                    <w:tc>
                      <w:tcPr>
                        <w:tcW w:w="1868" w:type="dxa"/>
                        <w:tcBorders>
                          <w:right w:val="single" w:sz="2" w:space="0" w:color="58595B"/>
                        </w:tcBorders>
                      </w:tcPr>
                      <w:p>
                        <w:pPr/>
                      </w:p>
                    </w:tc>
                    <w:tc>
                      <w:tcPr>
                        <w:tcW w:w="200" w:type="dxa"/>
                        <w:tcBorders>
                          <w:top w:val="single" w:sz="2" w:space="0" w:color="58595B"/>
                          <w:left w:val="single" w:sz="2" w:space="0" w:color="58595B"/>
                          <w:bottom w:val="single" w:sz="2" w:space="0" w:color="58595B"/>
                          <w:right w:val="single" w:sz="2" w:space="0" w:color="58595B"/>
                        </w:tcBorders>
                        <w:shd w:val="clear" w:color="auto" w:fill="FFFFFF"/>
                      </w:tcPr>
                      <w:p>
                        <w:pPr>
                          <w:pStyle w:val="TableParagraph"/>
                          <w:spacing w:before="3"/>
                          <w:ind w:left="52"/>
                          <w:rPr>
                            <w:sz w:val="10"/>
                          </w:rPr>
                        </w:pPr>
                        <w:r>
                          <w:rPr>
                            <w:color w:val="58595B"/>
                            <w:sz w:val="10"/>
                          </w:rPr>
                          <w:t>OI</w:t>
                        </w:r>
                      </w:p>
                    </w:tc>
                    <w:tc>
                      <w:tcPr>
                        <w:tcW w:w="3819" w:type="dxa"/>
                        <w:tcBorders>
                          <w:left w:val="single" w:sz="2" w:space="0" w:color="58595B"/>
                        </w:tcBorders>
                      </w:tcPr>
                      <w:p>
                        <w:pPr/>
                      </w:p>
                    </w:tc>
                    <w:tc>
                      <w:tcPr>
                        <w:tcW w:w="1143" w:type="dxa"/>
                      </w:tcPr>
                      <w:p>
                        <w:pPr/>
                      </w:p>
                    </w:tc>
                    <w:tc>
                      <w:tcPr>
                        <w:tcW w:w="968" w:type="dxa"/>
                      </w:tcPr>
                      <w:p>
                        <w:pPr/>
                      </w:p>
                    </w:tc>
                    <w:tc>
                      <w:tcPr>
                        <w:tcW w:w="150" w:type="dxa"/>
                      </w:tcPr>
                      <w:p>
                        <w:pPr/>
                      </w:p>
                    </w:tc>
                    <w:tc>
                      <w:tcPr>
                        <w:tcW w:w="562" w:type="dxa"/>
                      </w:tcPr>
                      <w:p>
                        <w:pPr/>
                      </w:p>
                    </w:tc>
                    <w:tc>
                      <w:tcPr>
                        <w:tcW w:w="125" w:type="dxa"/>
                      </w:tcPr>
                      <w:p>
                        <w:pPr/>
                      </w:p>
                    </w:tc>
                    <w:tc>
                      <w:tcPr>
                        <w:tcW w:w="93" w:type="dxa"/>
                      </w:tcPr>
                      <w:p>
                        <w:pPr/>
                      </w:p>
                    </w:tc>
                    <w:tc>
                      <w:tcPr>
                        <w:tcW w:w="231" w:type="dxa"/>
                      </w:tcPr>
                      <w:p>
                        <w:pPr/>
                      </w:p>
                    </w:tc>
                    <w:tc>
                      <w:tcPr>
                        <w:tcW w:w="206" w:type="dxa"/>
                      </w:tcPr>
                      <w:p>
                        <w:pPr/>
                      </w:p>
                    </w:tc>
                    <w:tc>
                      <w:tcPr>
                        <w:tcW w:w="376" w:type="dxa"/>
                      </w:tcPr>
                      <w:p>
                        <w:pPr/>
                      </w:p>
                    </w:tc>
                    <w:tc>
                      <w:tcPr>
                        <w:tcW w:w="418" w:type="dxa"/>
                      </w:tcPr>
                      <w:p>
                        <w:pPr/>
                      </w:p>
                    </w:tc>
                  </w:tr>
                  <w:tr>
                    <w:trPr>
                      <w:trHeight w:val="503" w:hRule="exact"/>
                    </w:trPr>
                    <w:tc>
                      <w:tcPr>
                        <w:tcW w:w="1868" w:type="dxa"/>
                      </w:tcPr>
                      <w:p>
                        <w:pPr/>
                      </w:p>
                    </w:tc>
                    <w:tc>
                      <w:tcPr>
                        <w:tcW w:w="4019" w:type="dxa"/>
                        <w:gridSpan w:val="2"/>
                      </w:tcPr>
                      <w:p>
                        <w:pPr>
                          <w:pStyle w:val="TableParagraph"/>
                          <w:spacing w:before="110"/>
                          <w:ind w:left="-21"/>
                          <w:rPr>
                            <w:i/>
                            <w:sz w:val="14"/>
                          </w:rPr>
                        </w:pPr>
                        <w:r>
                          <w:rPr>
                            <w:i/>
                            <w:color w:val="231F20"/>
                            <w:sz w:val="14"/>
                          </w:rPr>
                          <w:t>Revista Científica</w:t>
                        </w:r>
                      </w:p>
                      <w:p>
                        <w:pPr>
                          <w:pStyle w:val="TableParagraph"/>
                          <w:spacing w:before="9"/>
                          <w:ind w:left="-21"/>
                          <w:rPr>
                            <w:sz w:val="14"/>
                          </w:rPr>
                        </w:pPr>
                        <w:r>
                          <w:rPr>
                            <w:color w:val="231F20"/>
                            <w:sz w:val="14"/>
                          </w:rPr>
                          <w:t>0798-2259</w:t>
                        </w:r>
                      </w:p>
                    </w:tc>
                    <w:tc>
                      <w:tcPr>
                        <w:tcW w:w="1143" w:type="dxa"/>
                      </w:tcPr>
                      <w:p>
                        <w:pPr/>
                      </w:p>
                    </w:tc>
                    <w:tc>
                      <w:tcPr>
                        <w:tcW w:w="968" w:type="dxa"/>
                      </w:tcPr>
                      <w:p>
                        <w:pPr/>
                      </w:p>
                    </w:tc>
                    <w:tc>
                      <w:tcPr>
                        <w:tcW w:w="150" w:type="dxa"/>
                      </w:tcPr>
                      <w:p>
                        <w:pPr/>
                      </w:p>
                    </w:tc>
                    <w:tc>
                      <w:tcPr>
                        <w:tcW w:w="562" w:type="dxa"/>
                      </w:tcPr>
                      <w:p>
                        <w:pPr/>
                      </w:p>
                    </w:tc>
                    <w:tc>
                      <w:tcPr>
                        <w:tcW w:w="125" w:type="dxa"/>
                      </w:tcPr>
                      <w:p>
                        <w:pPr/>
                      </w:p>
                    </w:tc>
                    <w:tc>
                      <w:tcPr>
                        <w:tcW w:w="93" w:type="dxa"/>
                      </w:tcPr>
                      <w:p>
                        <w:pPr/>
                      </w:p>
                    </w:tc>
                    <w:tc>
                      <w:tcPr>
                        <w:tcW w:w="231" w:type="dxa"/>
                      </w:tcPr>
                      <w:p>
                        <w:pPr/>
                      </w:p>
                    </w:tc>
                    <w:tc>
                      <w:tcPr>
                        <w:tcW w:w="206" w:type="dxa"/>
                      </w:tcPr>
                      <w:p>
                        <w:pPr/>
                      </w:p>
                    </w:tc>
                    <w:tc>
                      <w:tcPr>
                        <w:tcW w:w="376" w:type="dxa"/>
                      </w:tcPr>
                      <w:p>
                        <w:pPr/>
                      </w:p>
                    </w:tc>
                    <w:tc>
                      <w:tcPr>
                        <w:tcW w:w="418" w:type="dxa"/>
                      </w:tcPr>
                      <w:p>
                        <w:pPr/>
                      </w:p>
                    </w:tc>
                  </w:tr>
                  <w:tr>
                    <w:trPr>
                      <w:trHeight w:val="200" w:hRule="exact"/>
                    </w:trPr>
                    <w:tc>
                      <w:tcPr>
                        <w:tcW w:w="1868" w:type="dxa"/>
                      </w:tcPr>
                      <w:p>
                        <w:pPr/>
                      </w:p>
                    </w:tc>
                    <w:tc>
                      <w:tcPr>
                        <w:tcW w:w="4019" w:type="dxa"/>
                        <w:gridSpan w:val="2"/>
                      </w:tcPr>
                      <w:p>
                        <w:pPr>
                          <w:pStyle w:val="TableParagraph"/>
                          <w:tabs>
                            <w:tab w:pos="3361" w:val="right" w:leader="none"/>
                          </w:tabs>
                          <w:spacing w:line="208" w:lineRule="exact"/>
                          <w:ind w:left="-21"/>
                          <w:rPr>
                            <w:sz w:val="18"/>
                          </w:rPr>
                        </w:pPr>
                        <w:r>
                          <w:rPr>
                            <w:color w:val="231F20"/>
                            <w:w w:val="105"/>
                            <w:sz w:val="14"/>
                          </w:rPr>
                          <w:t>Universidad</w:t>
                        </w:r>
                        <w:r>
                          <w:rPr>
                            <w:color w:val="231F20"/>
                            <w:spacing w:val="-4"/>
                            <w:w w:val="105"/>
                            <w:sz w:val="14"/>
                          </w:rPr>
                          <w:t> </w:t>
                        </w:r>
                        <w:r>
                          <w:rPr>
                            <w:color w:val="231F20"/>
                            <w:w w:val="105"/>
                            <w:sz w:val="14"/>
                          </w:rPr>
                          <w:t>del</w:t>
                        </w:r>
                        <w:r>
                          <w:rPr>
                            <w:color w:val="231F20"/>
                            <w:spacing w:val="-4"/>
                            <w:w w:val="105"/>
                            <w:sz w:val="14"/>
                          </w:rPr>
                          <w:t> </w:t>
                        </w:r>
                        <w:r>
                          <w:rPr>
                            <w:color w:val="231F20"/>
                            <w:w w:val="105"/>
                            <w:sz w:val="14"/>
                          </w:rPr>
                          <w:t>Zulia</w:t>
                        </w:r>
                        <w:r>
                          <w:rPr>
                            <w:color w:val="231F20"/>
                            <w:w w:val="105"/>
                            <w:position w:val="-5"/>
                            <w:sz w:val="18"/>
                          </w:rPr>
                          <w:tab/>
                          <w:t>91</w:t>
                        </w:r>
                      </w:p>
                    </w:tc>
                    <w:tc>
                      <w:tcPr>
                        <w:tcW w:w="1143" w:type="dxa"/>
                      </w:tcPr>
                      <w:p>
                        <w:pPr>
                          <w:pStyle w:val="TableParagraph"/>
                          <w:spacing w:line="210" w:lineRule="exact"/>
                          <w:ind w:right="27"/>
                          <w:jc w:val="right"/>
                          <w:rPr>
                            <w:sz w:val="18"/>
                          </w:rPr>
                        </w:pPr>
                        <w:r>
                          <w:rPr>
                            <w:color w:val="231F20"/>
                            <w:sz w:val="18"/>
                          </w:rPr>
                          <w:t>97.8%</w:t>
                        </w:r>
                      </w:p>
                    </w:tc>
                    <w:tc>
                      <w:tcPr>
                        <w:tcW w:w="968" w:type="dxa"/>
                        <w:shd w:val="clear" w:color="auto" w:fill="72703D"/>
                      </w:tcPr>
                      <w:p>
                        <w:pPr/>
                      </w:p>
                    </w:tc>
                    <w:tc>
                      <w:tcPr>
                        <w:tcW w:w="150" w:type="dxa"/>
                        <w:shd w:val="clear" w:color="auto" w:fill="72703D"/>
                      </w:tcPr>
                      <w:p>
                        <w:pPr/>
                      </w:p>
                    </w:tc>
                    <w:tc>
                      <w:tcPr>
                        <w:tcW w:w="562" w:type="dxa"/>
                        <w:shd w:val="clear" w:color="auto" w:fill="C24127"/>
                      </w:tcPr>
                      <w:p>
                        <w:pPr>
                          <w:pStyle w:val="TableParagraph"/>
                          <w:spacing w:line="209" w:lineRule="exact"/>
                          <w:ind w:right="104"/>
                          <w:jc w:val="right"/>
                          <w:rPr>
                            <w:sz w:val="18"/>
                          </w:rPr>
                        </w:pPr>
                        <w:r>
                          <w:rPr>
                            <w:color w:val="231F20"/>
                            <w:sz w:val="18"/>
                          </w:rPr>
                          <w:t>89</w:t>
                        </w:r>
                      </w:p>
                    </w:tc>
                    <w:tc>
                      <w:tcPr>
                        <w:tcW w:w="125" w:type="dxa"/>
                        <w:shd w:val="clear" w:color="auto" w:fill="F4772A"/>
                      </w:tcPr>
                      <w:p>
                        <w:pPr/>
                      </w:p>
                    </w:tc>
                    <w:tc>
                      <w:tcPr>
                        <w:tcW w:w="93" w:type="dxa"/>
                        <w:shd w:val="clear" w:color="auto" w:fill="47833E"/>
                      </w:tcPr>
                      <w:p>
                        <w:pPr/>
                      </w:p>
                    </w:tc>
                    <w:tc>
                      <w:tcPr>
                        <w:tcW w:w="231" w:type="dxa"/>
                        <w:shd w:val="clear" w:color="auto" w:fill="C24127"/>
                      </w:tcPr>
                      <w:p>
                        <w:pPr/>
                      </w:p>
                    </w:tc>
                    <w:tc>
                      <w:tcPr>
                        <w:tcW w:w="206" w:type="dxa"/>
                        <w:shd w:val="clear" w:color="auto" w:fill="F4772A"/>
                      </w:tcPr>
                      <w:p>
                        <w:pPr/>
                      </w:p>
                    </w:tc>
                    <w:tc>
                      <w:tcPr>
                        <w:tcW w:w="376" w:type="dxa"/>
                        <w:shd w:val="clear" w:color="auto" w:fill="F4772A"/>
                      </w:tcPr>
                      <w:p>
                        <w:pPr/>
                      </w:p>
                    </w:tc>
                    <w:tc>
                      <w:tcPr>
                        <w:tcW w:w="418" w:type="dxa"/>
                      </w:tcPr>
                      <w:p>
                        <w:pPr/>
                      </w:p>
                    </w:tc>
                  </w:tr>
                  <w:tr>
                    <w:trPr>
                      <w:trHeight w:val="800" w:hRule="exact"/>
                    </w:trPr>
                    <w:tc>
                      <w:tcPr>
                        <w:tcW w:w="1868" w:type="dxa"/>
                      </w:tcPr>
                      <w:p>
                        <w:pPr/>
                      </w:p>
                    </w:tc>
                    <w:tc>
                      <w:tcPr>
                        <w:tcW w:w="7061" w:type="dxa"/>
                        <w:gridSpan w:val="8"/>
                      </w:tcPr>
                      <w:p>
                        <w:pPr>
                          <w:pStyle w:val="TableParagraph"/>
                          <w:rPr>
                            <w:sz w:val="14"/>
                          </w:rPr>
                        </w:pPr>
                      </w:p>
                      <w:p>
                        <w:pPr>
                          <w:pStyle w:val="TableParagraph"/>
                          <w:spacing w:before="3"/>
                          <w:rPr>
                            <w:sz w:val="19"/>
                          </w:rPr>
                        </w:pPr>
                      </w:p>
                      <w:p>
                        <w:pPr>
                          <w:pStyle w:val="TableParagraph"/>
                          <w:spacing w:before="1"/>
                          <w:ind w:left="-21"/>
                          <w:rPr>
                            <w:i/>
                            <w:sz w:val="14"/>
                          </w:rPr>
                        </w:pPr>
                        <w:r>
                          <w:rPr>
                            <w:i/>
                            <w:color w:val="231F20"/>
                            <w:sz w:val="14"/>
                          </w:rPr>
                          <w:t>Revista de Biología Marina y Oceanografía</w:t>
                        </w:r>
                      </w:p>
                      <w:p>
                        <w:pPr>
                          <w:pStyle w:val="TableParagraph"/>
                          <w:spacing w:before="9"/>
                          <w:ind w:left="-21"/>
                          <w:rPr>
                            <w:sz w:val="14"/>
                          </w:rPr>
                        </w:pPr>
                        <w:r>
                          <w:rPr>
                            <w:color w:val="231F20"/>
                            <w:sz w:val="14"/>
                          </w:rPr>
                          <w:t>0717-3326</w:t>
                        </w:r>
                      </w:p>
                    </w:tc>
                    <w:tc>
                      <w:tcPr>
                        <w:tcW w:w="231" w:type="dxa"/>
                      </w:tcPr>
                      <w:p>
                        <w:pPr/>
                      </w:p>
                    </w:tc>
                    <w:tc>
                      <w:tcPr>
                        <w:tcW w:w="206" w:type="dxa"/>
                      </w:tcPr>
                      <w:p>
                        <w:pPr/>
                      </w:p>
                    </w:tc>
                    <w:tc>
                      <w:tcPr>
                        <w:tcW w:w="376" w:type="dxa"/>
                      </w:tcPr>
                      <w:p>
                        <w:pPr/>
                      </w:p>
                    </w:tc>
                    <w:tc>
                      <w:tcPr>
                        <w:tcW w:w="418" w:type="dxa"/>
                      </w:tcPr>
                      <w:p>
                        <w:pPr/>
                      </w:p>
                    </w:tc>
                  </w:tr>
                  <w:tr>
                    <w:trPr>
                      <w:trHeight w:val="200" w:hRule="exact"/>
                    </w:trPr>
                    <w:tc>
                      <w:tcPr>
                        <w:tcW w:w="1868" w:type="dxa"/>
                      </w:tcPr>
                      <w:p>
                        <w:pPr/>
                      </w:p>
                    </w:tc>
                    <w:tc>
                      <w:tcPr>
                        <w:tcW w:w="4019" w:type="dxa"/>
                        <w:gridSpan w:val="2"/>
                      </w:tcPr>
                      <w:p>
                        <w:pPr>
                          <w:pStyle w:val="TableParagraph"/>
                          <w:tabs>
                            <w:tab w:pos="3361" w:val="right" w:leader="none"/>
                          </w:tabs>
                          <w:spacing w:line="208" w:lineRule="exact"/>
                          <w:ind w:left="-21"/>
                          <w:rPr>
                            <w:sz w:val="18"/>
                          </w:rPr>
                        </w:pPr>
                        <w:r>
                          <w:rPr>
                            <w:color w:val="231F20"/>
                            <w:sz w:val="14"/>
                          </w:rPr>
                          <w:t>Universidad</w:t>
                        </w:r>
                        <w:r>
                          <w:rPr>
                            <w:color w:val="231F20"/>
                            <w:spacing w:val="-2"/>
                            <w:sz w:val="14"/>
                          </w:rPr>
                          <w:t> </w:t>
                        </w:r>
                        <w:r>
                          <w:rPr>
                            <w:color w:val="231F20"/>
                            <w:sz w:val="14"/>
                          </w:rPr>
                          <w:t>de</w:t>
                        </w:r>
                        <w:r>
                          <w:rPr>
                            <w:color w:val="231F20"/>
                            <w:spacing w:val="-2"/>
                            <w:sz w:val="14"/>
                          </w:rPr>
                          <w:t> </w:t>
                        </w:r>
                        <w:r>
                          <w:rPr>
                            <w:color w:val="231F20"/>
                            <w:sz w:val="14"/>
                          </w:rPr>
                          <w:t>Valparaíso</w:t>
                        </w:r>
                        <w:r>
                          <w:rPr>
                            <w:color w:val="231F20"/>
                            <w:position w:val="-5"/>
                            <w:sz w:val="18"/>
                          </w:rPr>
                          <w:tab/>
                          <w:t>82</w:t>
                        </w:r>
                      </w:p>
                    </w:tc>
                    <w:tc>
                      <w:tcPr>
                        <w:tcW w:w="1143" w:type="dxa"/>
                      </w:tcPr>
                      <w:p>
                        <w:pPr>
                          <w:pStyle w:val="TableParagraph"/>
                          <w:spacing w:line="210" w:lineRule="exact"/>
                          <w:ind w:right="27"/>
                          <w:jc w:val="right"/>
                          <w:rPr>
                            <w:sz w:val="18"/>
                          </w:rPr>
                        </w:pPr>
                        <w:r>
                          <w:rPr>
                            <w:color w:val="231F20"/>
                            <w:sz w:val="18"/>
                          </w:rPr>
                          <w:t>90.2%</w:t>
                        </w:r>
                      </w:p>
                    </w:tc>
                    <w:tc>
                      <w:tcPr>
                        <w:tcW w:w="968" w:type="dxa"/>
                        <w:shd w:val="clear" w:color="auto" w:fill="72703D"/>
                      </w:tcPr>
                      <w:p>
                        <w:pPr/>
                      </w:p>
                    </w:tc>
                    <w:tc>
                      <w:tcPr>
                        <w:tcW w:w="150" w:type="dxa"/>
                      </w:tcPr>
                      <w:p>
                        <w:pPr/>
                      </w:p>
                    </w:tc>
                    <w:tc>
                      <w:tcPr>
                        <w:tcW w:w="562" w:type="dxa"/>
                        <w:shd w:val="clear" w:color="auto" w:fill="C24127"/>
                      </w:tcPr>
                      <w:p>
                        <w:pPr>
                          <w:pStyle w:val="TableParagraph"/>
                          <w:spacing w:line="209" w:lineRule="exact"/>
                          <w:ind w:right="104"/>
                          <w:jc w:val="right"/>
                          <w:rPr>
                            <w:sz w:val="18"/>
                          </w:rPr>
                        </w:pPr>
                        <w:r>
                          <w:rPr>
                            <w:color w:val="231F20"/>
                            <w:sz w:val="18"/>
                          </w:rPr>
                          <w:t>74</w:t>
                        </w:r>
                      </w:p>
                    </w:tc>
                    <w:tc>
                      <w:tcPr>
                        <w:tcW w:w="125" w:type="dxa"/>
                        <w:shd w:val="clear" w:color="auto" w:fill="F4772A"/>
                      </w:tcPr>
                      <w:p>
                        <w:pPr/>
                      </w:p>
                    </w:tc>
                    <w:tc>
                      <w:tcPr>
                        <w:tcW w:w="93" w:type="dxa"/>
                        <w:shd w:val="clear" w:color="auto" w:fill="C24127"/>
                      </w:tcPr>
                      <w:p>
                        <w:pPr/>
                      </w:p>
                    </w:tc>
                    <w:tc>
                      <w:tcPr>
                        <w:tcW w:w="231" w:type="dxa"/>
                        <w:shd w:val="clear" w:color="auto" w:fill="C24127"/>
                      </w:tcPr>
                      <w:p>
                        <w:pPr/>
                      </w:p>
                    </w:tc>
                    <w:tc>
                      <w:tcPr>
                        <w:tcW w:w="206" w:type="dxa"/>
                        <w:shd w:val="clear" w:color="auto" w:fill="F4772A"/>
                      </w:tcPr>
                      <w:p>
                        <w:pPr/>
                      </w:p>
                    </w:tc>
                    <w:tc>
                      <w:tcPr>
                        <w:tcW w:w="376" w:type="dxa"/>
                        <w:shd w:val="clear" w:color="auto" w:fill="F4772A"/>
                      </w:tcPr>
                      <w:p>
                        <w:pPr/>
                      </w:p>
                    </w:tc>
                    <w:tc>
                      <w:tcPr>
                        <w:tcW w:w="418" w:type="dxa"/>
                      </w:tcPr>
                      <w:p>
                        <w:pPr/>
                      </w:p>
                    </w:tc>
                  </w:tr>
                  <w:tr>
                    <w:trPr>
                      <w:trHeight w:val="800" w:hRule="exact"/>
                    </w:trPr>
                    <w:tc>
                      <w:tcPr>
                        <w:tcW w:w="1868" w:type="dxa"/>
                      </w:tcPr>
                      <w:p>
                        <w:pPr/>
                      </w:p>
                    </w:tc>
                    <w:tc>
                      <w:tcPr>
                        <w:tcW w:w="7061" w:type="dxa"/>
                        <w:gridSpan w:val="8"/>
                      </w:tcPr>
                      <w:p>
                        <w:pPr>
                          <w:pStyle w:val="TableParagraph"/>
                          <w:rPr>
                            <w:sz w:val="14"/>
                          </w:rPr>
                        </w:pPr>
                      </w:p>
                      <w:p>
                        <w:pPr>
                          <w:pStyle w:val="TableParagraph"/>
                          <w:spacing w:before="3"/>
                          <w:rPr>
                            <w:sz w:val="19"/>
                          </w:rPr>
                        </w:pPr>
                      </w:p>
                      <w:p>
                        <w:pPr>
                          <w:pStyle w:val="TableParagraph"/>
                          <w:spacing w:before="1"/>
                          <w:ind w:left="-21"/>
                          <w:rPr>
                            <w:i/>
                            <w:sz w:val="14"/>
                          </w:rPr>
                        </w:pPr>
                        <w:r>
                          <w:rPr>
                            <w:i/>
                            <w:color w:val="231F20"/>
                            <w:sz w:val="14"/>
                          </w:rPr>
                          <w:t>Agronomía Mesoamericana</w:t>
                        </w:r>
                      </w:p>
                      <w:p>
                        <w:pPr>
                          <w:pStyle w:val="TableParagraph"/>
                          <w:spacing w:before="9"/>
                          <w:ind w:left="-21"/>
                          <w:rPr>
                            <w:sz w:val="14"/>
                          </w:rPr>
                        </w:pPr>
                        <w:r>
                          <w:rPr>
                            <w:color w:val="231F20"/>
                            <w:sz w:val="14"/>
                          </w:rPr>
                          <w:t>1021-7444</w:t>
                        </w:r>
                      </w:p>
                    </w:tc>
                    <w:tc>
                      <w:tcPr>
                        <w:tcW w:w="231" w:type="dxa"/>
                      </w:tcPr>
                      <w:p>
                        <w:pPr/>
                      </w:p>
                    </w:tc>
                    <w:tc>
                      <w:tcPr>
                        <w:tcW w:w="206" w:type="dxa"/>
                      </w:tcPr>
                      <w:p>
                        <w:pPr/>
                      </w:p>
                    </w:tc>
                    <w:tc>
                      <w:tcPr>
                        <w:tcW w:w="376" w:type="dxa"/>
                      </w:tcPr>
                      <w:p>
                        <w:pPr/>
                      </w:p>
                    </w:tc>
                    <w:tc>
                      <w:tcPr>
                        <w:tcW w:w="418" w:type="dxa"/>
                      </w:tcPr>
                      <w:p>
                        <w:pPr/>
                      </w:p>
                    </w:tc>
                  </w:tr>
                  <w:tr>
                    <w:trPr>
                      <w:trHeight w:val="200" w:hRule="exact"/>
                    </w:trPr>
                    <w:tc>
                      <w:tcPr>
                        <w:tcW w:w="1868" w:type="dxa"/>
                      </w:tcPr>
                      <w:p>
                        <w:pPr/>
                      </w:p>
                    </w:tc>
                    <w:tc>
                      <w:tcPr>
                        <w:tcW w:w="4019" w:type="dxa"/>
                        <w:gridSpan w:val="2"/>
                      </w:tcPr>
                      <w:p>
                        <w:pPr>
                          <w:pStyle w:val="TableParagraph"/>
                          <w:tabs>
                            <w:tab w:pos="3361" w:val="right" w:leader="none"/>
                          </w:tabs>
                          <w:spacing w:line="208" w:lineRule="exact"/>
                          <w:ind w:left="-21"/>
                          <w:rPr>
                            <w:sz w:val="18"/>
                          </w:rPr>
                        </w:pPr>
                        <w:r>
                          <w:rPr>
                            <w:color w:val="231F20"/>
                            <w:w w:val="105"/>
                            <w:sz w:val="14"/>
                          </w:rPr>
                          <w:t>Universidad de</w:t>
                        </w:r>
                        <w:r>
                          <w:rPr>
                            <w:color w:val="231F20"/>
                            <w:spacing w:val="-9"/>
                            <w:w w:val="105"/>
                            <w:sz w:val="14"/>
                          </w:rPr>
                          <w:t> </w:t>
                        </w:r>
                        <w:r>
                          <w:rPr>
                            <w:color w:val="231F20"/>
                            <w:w w:val="105"/>
                            <w:sz w:val="14"/>
                          </w:rPr>
                          <w:t>Costa</w:t>
                        </w:r>
                        <w:r>
                          <w:rPr>
                            <w:color w:val="231F20"/>
                            <w:spacing w:val="-5"/>
                            <w:w w:val="105"/>
                            <w:sz w:val="14"/>
                          </w:rPr>
                          <w:t> </w:t>
                        </w:r>
                        <w:r>
                          <w:rPr>
                            <w:color w:val="231F20"/>
                            <w:w w:val="105"/>
                            <w:sz w:val="14"/>
                          </w:rPr>
                          <w:t>Rica</w:t>
                        </w:r>
                        <w:r>
                          <w:rPr>
                            <w:color w:val="231F20"/>
                            <w:w w:val="105"/>
                            <w:position w:val="-5"/>
                            <w:sz w:val="18"/>
                          </w:rPr>
                          <w:tab/>
                          <w:t>78</w:t>
                        </w:r>
                      </w:p>
                    </w:tc>
                    <w:tc>
                      <w:tcPr>
                        <w:tcW w:w="1143" w:type="dxa"/>
                      </w:tcPr>
                      <w:p>
                        <w:pPr>
                          <w:pStyle w:val="TableParagraph"/>
                          <w:spacing w:line="210" w:lineRule="exact"/>
                          <w:ind w:right="27"/>
                          <w:jc w:val="right"/>
                          <w:rPr>
                            <w:sz w:val="18"/>
                          </w:rPr>
                        </w:pPr>
                        <w:r>
                          <w:rPr>
                            <w:color w:val="231F20"/>
                            <w:sz w:val="18"/>
                          </w:rPr>
                          <w:t>97.4%</w:t>
                        </w:r>
                      </w:p>
                    </w:tc>
                    <w:tc>
                      <w:tcPr>
                        <w:tcW w:w="968" w:type="dxa"/>
                        <w:shd w:val="clear" w:color="auto" w:fill="72703D"/>
                      </w:tcPr>
                      <w:p>
                        <w:pPr/>
                      </w:p>
                    </w:tc>
                    <w:tc>
                      <w:tcPr>
                        <w:tcW w:w="150" w:type="dxa"/>
                        <w:shd w:val="clear" w:color="auto" w:fill="72703D"/>
                      </w:tcPr>
                      <w:p>
                        <w:pPr/>
                      </w:p>
                    </w:tc>
                    <w:tc>
                      <w:tcPr>
                        <w:tcW w:w="562" w:type="dxa"/>
                        <w:tcBorders>
                          <w:right w:val="single" w:sz="27" w:space="0" w:color="47833E"/>
                        </w:tcBorders>
                      </w:tcPr>
                      <w:p>
                        <w:pPr>
                          <w:pStyle w:val="TableParagraph"/>
                          <w:spacing w:line="209" w:lineRule="exact"/>
                          <w:ind w:right="70"/>
                          <w:jc w:val="right"/>
                          <w:rPr>
                            <w:sz w:val="18"/>
                          </w:rPr>
                        </w:pPr>
                        <w:r>
                          <w:rPr>
                            <w:color w:val="231F20"/>
                            <w:sz w:val="18"/>
                          </w:rPr>
                          <w:t>76</w:t>
                        </w:r>
                      </w:p>
                    </w:tc>
                    <w:tc>
                      <w:tcPr>
                        <w:tcW w:w="125" w:type="dxa"/>
                        <w:tcBorders>
                          <w:left w:val="single" w:sz="27" w:space="0" w:color="47833E"/>
                        </w:tcBorders>
                      </w:tcPr>
                      <w:p>
                        <w:pPr/>
                      </w:p>
                    </w:tc>
                    <w:tc>
                      <w:tcPr>
                        <w:tcW w:w="93" w:type="dxa"/>
                      </w:tcPr>
                      <w:p>
                        <w:pPr/>
                      </w:p>
                    </w:tc>
                    <w:tc>
                      <w:tcPr>
                        <w:tcW w:w="231" w:type="dxa"/>
                      </w:tcPr>
                      <w:p>
                        <w:pPr/>
                      </w:p>
                    </w:tc>
                    <w:tc>
                      <w:tcPr>
                        <w:tcW w:w="206" w:type="dxa"/>
                      </w:tcPr>
                      <w:p>
                        <w:pPr/>
                      </w:p>
                    </w:tc>
                    <w:tc>
                      <w:tcPr>
                        <w:tcW w:w="376" w:type="dxa"/>
                      </w:tcPr>
                      <w:p>
                        <w:pPr/>
                      </w:p>
                    </w:tc>
                    <w:tc>
                      <w:tcPr>
                        <w:tcW w:w="418" w:type="dxa"/>
                      </w:tcPr>
                      <w:p>
                        <w:pPr/>
                      </w:p>
                    </w:tc>
                  </w:tr>
                  <w:tr>
                    <w:trPr>
                      <w:trHeight w:val="800" w:hRule="exact"/>
                    </w:trPr>
                    <w:tc>
                      <w:tcPr>
                        <w:tcW w:w="1868" w:type="dxa"/>
                      </w:tcPr>
                      <w:p>
                        <w:pPr/>
                      </w:p>
                    </w:tc>
                    <w:tc>
                      <w:tcPr>
                        <w:tcW w:w="7061" w:type="dxa"/>
                        <w:gridSpan w:val="8"/>
                      </w:tcPr>
                      <w:p>
                        <w:pPr>
                          <w:pStyle w:val="TableParagraph"/>
                          <w:rPr>
                            <w:sz w:val="14"/>
                          </w:rPr>
                        </w:pPr>
                      </w:p>
                      <w:p>
                        <w:pPr>
                          <w:pStyle w:val="TableParagraph"/>
                          <w:spacing w:before="3"/>
                          <w:rPr>
                            <w:sz w:val="19"/>
                          </w:rPr>
                        </w:pPr>
                      </w:p>
                      <w:p>
                        <w:pPr>
                          <w:pStyle w:val="TableParagraph"/>
                          <w:spacing w:before="1"/>
                          <w:ind w:left="-21"/>
                          <w:rPr>
                            <w:i/>
                            <w:sz w:val="14"/>
                          </w:rPr>
                        </w:pPr>
                        <w:r>
                          <w:rPr>
                            <w:i/>
                            <w:color w:val="231F20"/>
                            <w:sz w:val="14"/>
                          </w:rPr>
                          <w:t>Archivos de Zootecnia</w:t>
                        </w:r>
                      </w:p>
                      <w:p>
                        <w:pPr>
                          <w:pStyle w:val="TableParagraph"/>
                          <w:spacing w:before="9"/>
                          <w:ind w:left="-21"/>
                          <w:rPr>
                            <w:sz w:val="14"/>
                          </w:rPr>
                        </w:pPr>
                        <w:r>
                          <w:rPr>
                            <w:color w:val="231F20"/>
                            <w:sz w:val="14"/>
                          </w:rPr>
                          <w:t>0004-0592</w:t>
                        </w:r>
                      </w:p>
                    </w:tc>
                    <w:tc>
                      <w:tcPr>
                        <w:tcW w:w="231" w:type="dxa"/>
                      </w:tcPr>
                      <w:p>
                        <w:pPr/>
                      </w:p>
                    </w:tc>
                    <w:tc>
                      <w:tcPr>
                        <w:tcW w:w="206" w:type="dxa"/>
                      </w:tcPr>
                      <w:p>
                        <w:pPr/>
                      </w:p>
                    </w:tc>
                    <w:tc>
                      <w:tcPr>
                        <w:tcW w:w="376" w:type="dxa"/>
                      </w:tcPr>
                      <w:p>
                        <w:pPr/>
                      </w:p>
                    </w:tc>
                    <w:tc>
                      <w:tcPr>
                        <w:tcW w:w="418" w:type="dxa"/>
                      </w:tcPr>
                      <w:p>
                        <w:pPr/>
                      </w:p>
                    </w:tc>
                  </w:tr>
                  <w:tr>
                    <w:trPr>
                      <w:trHeight w:val="200" w:hRule="exact"/>
                    </w:trPr>
                    <w:tc>
                      <w:tcPr>
                        <w:tcW w:w="1868" w:type="dxa"/>
                      </w:tcPr>
                      <w:p>
                        <w:pPr/>
                      </w:p>
                    </w:tc>
                    <w:tc>
                      <w:tcPr>
                        <w:tcW w:w="4019" w:type="dxa"/>
                        <w:gridSpan w:val="2"/>
                      </w:tcPr>
                      <w:p>
                        <w:pPr>
                          <w:pStyle w:val="TableParagraph"/>
                          <w:tabs>
                            <w:tab w:pos="3361" w:val="right" w:leader="none"/>
                          </w:tabs>
                          <w:spacing w:line="208" w:lineRule="exact"/>
                          <w:ind w:left="-21"/>
                          <w:rPr>
                            <w:sz w:val="18"/>
                          </w:rPr>
                        </w:pPr>
                        <w:r>
                          <w:rPr>
                            <w:color w:val="231F20"/>
                            <w:w w:val="105"/>
                            <w:sz w:val="14"/>
                          </w:rPr>
                          <w:t>Universidad</w:t>
                        </w:r>
                        <w:r>
                          <w:rPr>
                            <w:color w:val="231F20"/>
                            <w:spacing w:val="-4"/>
                            <w:w w:val="105"/>
                            <w:sz w:val="14"/>
                          </w:rPr>
                          <w:t> </w:t>
                        </w:r>
                        <w:r>
                          <w:rPr>
                            <w:color w:val="231F20"/>
                            <w:w w:val="105"/>
                            <w:sz w:val="14"/>
                          </w:rPr>
                          <w:t>de</w:t>
                        </w:r>
                        <w:r>
                          <w:rPr>
                            <w:color w:val="231F20"/>
                            <w:spacing w:val="-4"/>
                            <w:w w:val="105"/>
                            <w:sz w:val="14"/>
                          </w:rPr>
                          <w:t> </w:t>
                        </w:r>
                        <w:r>
                          <w:rPr>
                            <w:color w:val="231F20"/>
                            <w:w w:val="105"/>
                            <w:sz w:val="14"/>
                          </w:rPr>
                          <w:t>Córdoba</w:t>
                        </w:r>
                        <w:r>
                          <w:rPr>
                            <w:color w:val="231F20"/>
                            <w:w w:val="105"/>
                            <w:position w:val="-5"/>
                            <w:sz w:val="18"/>
                          </w:rPr>
                          <w:tab/>
                          <w:t>63</w:t>
                        </w:r>
                      </w:p>
                    </w:tc>
                    <w:tc>
                      <w:tcPr>
                        <w:tcW w:w="1143" w:type="dxa"/>
                      </w:tcPr>
                      <w:p>
                        <w:pPr>
                          <w:pStyle w:val="TableParagraph"/>
                          <w:spacing w:line="210" w:lineRule="exact"/>
                          <w:ind w:right="27"/>
                          <w:jc w:val="right"/>
                          <w:rPr>
                            <w:sz w:val="18"/>
                          </w:rPr>
                        </w:pPr>
                        <w:r>
                          <w:rPr>
                            <w:color w:val="231F20"/>
                            <w:sz w:val="18"/>
                          </w:rPr>
                          <w:t>98.4%</w:t>
                        </w:r>
                      </w:p>
                    </w:tc>
                    <w:tc>
                      <w:tcPr>
                        <w:tcW w:w="968" w:type="dxa"/>
                        <w:shd w:val="clear" w:color="auto" w:fill="72703D"/>
                      </w:tcPr>
                      <w:p>
                        <w:pPr/>
                      </w:p>
                    </w:tc>
                    <w:tc>
                      <w:tcPr>
                        <w:tcW w:w="150" w:type="dxa"/>
                        <w:shd w:val="clear" w:color="auto" w:fill="72703D"/>
                      </w:tcPr>
                      <w:p>
                        <w:pPr/>
                      </w:p>
                    </w:tc>
                    <w:tc>
                      <w:tcPr>
                        <w:tcW w:w="562" w:type="dxa"/>
                      </w:tcPr>
                      <w:p>
                        <w:pPr>
                          <w:pStyle w:val="TableParagraph"/>
                          <w:spacing w:line="210" w:lineRule="exact"/>
                          <w:ind w:right="104"/>
                          <w:jc w:val="right"/>
                          <w:rPr>
                            <w:sz w:val="18"/>
                          </w:rPr>
                        </w:pPr>
                        <w:r>
                          <w:rPr>
                            <w:color w:val="231F20"/>
                            <w:sz w:val="18"/>
                          </w:rPr>
                          <w:t>62</w:t>
                        </w:r>
                      </w:p>
                    </w:tc>
                    <w:tc>
                      <w:tcPr>
                        <w:tcW w:w="125" w:type="dxa"/>
                        <w:shd w:val="clear" w:color="auto" w:fill="47833E"/>
                      </w:tcPr>
                      <w:p>
                        <w:pPr/>
                      </w:p>
                    </w:tc>
                    <w:tc>
                      <w:tcPr>
                        <w:tcW w:w="93" w:type="dxa"/>
                        <w:shd w:val="clear" w:color="auto" w:fill="47833E"/>
                      </w:tcPr>
                      <w:p>
                        <w:pPr/>
                      </w:p>
                    </w:tc>
                    <w:tc>
                      <w:tcPr>
                        <w:tcW w:w="231" w:type="dxa"/>
                        <w:shd w:val="clear" w:color="auto" w:fill="47833E"/>
                      </w:tcPr>
                      <w:p>
                        <w:pPr/>
                      </w:p>
                    </w:tc>
                    <w:tc>
                      <w:tcPr>
                        <w:tcW w:w="206" w:type="dxa"/>
                      </w:tcPr>
                      <w:p>
                        <w:pPr/>
                      </w:p>
                    </w:tc>
                    <w:tc>
                      <w:tcPr>
                        <w:tcW w:w="376" w:type="dxa"/>
                      </w:tcPr>
                      <w:p>
                        <w:pPr/>
                      </w:p>
                    </w:tc>
                    <w:tc>
                      <w:tcPr>
                        <w:tcW w:w="418" w:type="dxa"/>
                      </w:tcPr>
                      <w:p>
                        <w:pPr/>
                      </w:p>
                    </w:tc>
                  </w:tr>
                  <w:tr>
                    <w:trPr>
                      <w:trHeight w:val="800" w:hRule="exact"/>
                    </w:trPr>
                    <w:tc>
                      <w:tcPr>
                        <w:tcW w:w="1868" w:type="dxa"/>
                      </w:tcPr>
                      <w:p>
                        <w:pPr/>
                      </w:p>
                    </w:tc>
                    <w:tc>
                      <w:tcPr>
                        <w:tcW w:w="7061" w:type="dxa"/>
                        <w:gridSpan w:val="8"/>
                      </w:tcPr>
                      <w:p>
                        <w:pPr>
                          <w:pStyle w:val="TableParagraph"/>
                          <w:rPr>
                            <w:sz w:val="14"/>
                          </w:rPr>
                        </w:pPr>
                      </w:p>
                      <w:p>
                        <w:pPr>
                          <w:pStyle w:val="TableParagraph"/>
                          <w:spacing w:before="3"/>
                          <w:rPr>
                            <w:sz w:val="19"/>
                          </w:rPr>
                        </w:pPr>
                      </w:p>
                      <w:p>
                        <w:pPr>
                          <w:pStyle w:val="TableParagraph"/>
                          <w:spacing w:before="1"/>
                          <w:ind w:left="-21"/>
                          <w:rPr>
                            <w:i/>
                            <w:sz w:val="14"/>
                          </w:rPr>
                        </w:pPr>
                        <w:r>
                          <w:rPr>
                            <w:i/>
                            <w:color w:val="231F20"/>
                            <w:sz w:val="14"/>
                          </w:rPr>
                          <w:t>Revista Cubana de Ciencia Agrícola</w:t>
                        </w:r>
                      </w:p>
                      <w:p>
                        <w:pPr>
                          <w:pStyle w:val="TableParagraph"/>
                          <w:spacing w:before="9"/>
                          <w:ind w:left="-21"/>
                          <w:rPr>
                            <w:sz w:val="14"/>
                          </w:rPr>
                        </w:pPr>
                        <w:r>
                          <w:rPr>
                            <w:color w:val="231F20"/>
                            <w:sz w:val="14"/>
                          </w:rPr>
                          <w:t>0034-7485</w:t>
                        </w:r>
                      </w:p>
                    </w:tc>
                    <w:tc>
                      <w:tcPr>
                        <w:tcW w:w="231" w:type="dxa"/>
                      </w:tcPr>
                      <w:p>
                        <w:pPr/>
                      </w:p>
                    </w:tc>
                    <w:tc>
                      <w:tcPr>
                        <w:tcW w:w="206" w:type="dxa"/>
                      </w:tcPr>
                      <w:p>
                        <w:pPr/>
                      </w:p>
                    </w:tc>
                    <w:tc>
                      <w:tcPr>
                        <w:tcW w:w="376" w:type="dxa"/>
                      </w:tcPr>
                      <w:p>
                        <w:pPr/>
                      </w:p>
                    </w:tc>
                    <w:tc>
                      <w:tcPr>
                        <w:tcW w:w="418" w:type="dxa"/>
                      </w:tcPr>
                      <w:p>
                        <w:pPr/>
                      </w:p>
                    </w:tc>
                  </w:tr>
                  <w:tr>
                    <w:trPr>
                      <w:trHeight w:val="200" w:hRule="exact"/>
                    </w:trPr>
                    <w:tc>
                      <w:tcPr>
                        <w:tcW w:w="1868" w:type="dxa"/>
                      </w:tcPr>
                      <w:p>
                        <w:pPr/>
                      </w:p>
                    </w:tc>
                    <w:tc>
                      <w:tcPr>
                        <w:tcW w:w="4019" w:type="dxa"/>
                        <w:gridSpan w:val="2"/>
                      </w:tcPr>
                      <w:p>
                        <w:pPr>
                          <w:pStyle w:val="TableParagraph"/>
                          <w:tabs>
                            <w:tab w:pos="3361" w:val="right" w:leader="none"/>
                          </w:tabs>
                          <w:spacing w:line="208" w:lineRule="exact"/>
                          <w:ind w:left="-21"/>
                          <w:rPr>
                            <w:sz w:val="18"/>
                          </w:rPr>
                        </w:pPr>
                        <w:r>
                          <w:rPr>
                            <w:color w:val="231F20"/>
                            <w:w w:val="105"/>
                            <w:sz w:val="14"/>
                          </w:rPr>
                          <w:t>Instituto de</w:t>
                        </w:r>
                        <w:r>
                          <w:rPr>
                            <w:color w:val="231F20"/>
                            <w:spacing w:val="-9"/>
                            <w:w w:val="105"/>
                            <w:sz w:val="14"/>
                          </w:rPr>
                          <w:t> </w:t>
                        </w:r>
                        <w:r>
                          <w:rPr>
                            <w:color w:val="231F20"/>
                            <w:w w:val="105"/>
                            <w:sz w:val="14"/>
                          </w:rPr>
                          <w:t>Ciencia</w:t>
                        </w:r>
                        <w:r>
                          <w:rPr>
                            <w:color w:val="231F20"/>
                            <w:spacing w:val="-5"/>
                            <w:w w:val="105"/>
                            <w:sz w:val="14"/>
                          </w:rPr>
                          <w:t> </w:t>
                        </w:r>
                        <w:r>
                          <w:rPr>
                            <w:color w:val="231F20"/>
                            <w:w w:val="105"/>
                            <w:sz w:val="14"/>
                          </w:rPr>
                          <w:t>Animal</w:t>
                        </w:r>
                        <w:r>
                          <w:rPr>
                            <w:color w:val="231F20"/>
                            <w:w w:val="105"/>
                            <w:position w:val="-5"/>
                            <w:sz w:val="18"/>
                          </w:rPr>
                          <w:tab/>
                          <w:t>62</w:t>
                        </w:r>
                      </w:p>
                    </w:tc>
                    <w:tc>
                      <w:tcPr>
                        <w:tcW w:w="1143" w:type="dxa"/>
                      </w:tcPr>
                      <w:p>
                        <w:pPr/>
                      </w:p>
                    </w:tc>
                    <w:tc>
                      <w:tcPr>
                        <w:tcW w:w="968" w:type="dxa"/>
                      </w:tcPr>
                      <w:p>
                        <w:pPr/>
                      </w:p>
                    </w:tc>
                    <w:tc>
                      <w:tcPr>
                        <w:tcW w:w="150" w:type="dxa"/>
                      </w:tcPr>
                      <w:p>
                        <w:pPr/>
                      </w:p>
                    </w:tc>
                    <w:tc>
                      <w:tcPr>
                        <w:tcW w:w="562" w:type="dxa"/>
                        <w:shd w:val="clear" w:color="auto" w:fill="47833E"/>
                      </w:tcPr>
                      <w:p>
                        <w:pPr>
                          <w:pStyle w:val="TableParagraph"/>
                          <w:spacing w:line="210" w:lineRule="exact"/>
                          <w:ind w:right="104"/>
                          <w:jc w:val="right"/>
                          <w:rPr>
                            <w:sz w:val="18"/>
                          </w:rPr>
                        </w:pPr>
                        <w:r>
                          <w:rPr>
                            <w:color w:val="231F20"/>
                            <w:sz w:val="18"/>
                          </w:rPr>
                          <w:t>62</w:t>
                        </w:r>
                      </w:p>
                    </w:tc>
                    <w:tc>
                      <w:tcPr>
                        <w:tcW w:w="125" w:type="dxa"/>
                        <w:shd w:val="clear" w:color="auto" w:fill="47833E"/>
                      </w:tcPr>
                      <w:p>
                        <w:pPr/>
                      </w:p>
                    </w:tc>
                    <w:tc>
                      <w:tcPr>
                        <w:tcW w:w="93" w:type="dxa"/>
                        <w:shd w:val="clear" w:color="auto" w:fill="47833E"/>
                      </w:tcPr>
                      <w:p>
                        <w:pPr/>
                      </w:p>
                    </w:tc>
                    <w:tc>
                      <w:tcPr>
                        <w:tcW w:w="231" w:type="dxa"/>
                        <w:shd w:val="clear" w:color="auto" w:fill="47833E"/>
                      </w:tcPr>
                      <w:p>
                        <w:pPr/>
                      </w:p>
                    </w:tc>
                    <w:tc>
                      <w:tcPr>
                        <w:tcW w:w="206" w:type="dxa"/>
                        <w:shd w:val="clear" w:color="auto" w:fill="47833E"/>
                      </w:tcPr>
                      <w:p>
                        <w:pPr/>
                      </w:p>
                    </w:tc>
                    <w:tc>
                      <w:tcPr>
                        <w:tcW w:w="376" w:type="dxa"/>
                        <w:shd w:val="clear" w:color="auto" w:fill="F4772A"/>
                      </w:tcPr>
                      <w:p>
                        <w:pPr/>
                      </w:p>
                    </w:tc>
                    <w:tc>
                      <w:tcPr>
                        <w:tcW w:w="418" w:type="dxa"/>
                      </w:tcPr>
                      <w:p>
                        <w:pPr/>
                      </w:p>
                    </w:tc>
                  </w:tr>
                  <w:tr>
                    <w:trPr>
                      <w:trHeight w:val="800" w:hRule="exact"/>
                    </w:trPr>
                    <w:tc>
                      <w:tcPr>
                        <w:tcW w:w="1868" w:type="dxa"/>
                      </w:tcPr>
                      <w:p>
                        <w:pPr/>
                      </w:p>
                    </w:tc>
                    <w:tc>
                      <w:tcPr>
                        <w:tcW w:w="8291" w:type="dxa"/>
                        <w:gridSpan w:val="12"/>
                      </w:tcPr>
                      <w:p>
                        <w:pPr>
                          <w:pStyle w:val="TableParagraph"/>
                          <w:rPr>
                            <w:sz w:val="14"/>
                          </w:rPr>
                        </w:pPr>
                      </w:p>
                      <w:p>
                        <w:pPr>
                          <w:pStyle w:val="TableParagraph"/>
                          <w:spacing w:before="3"/>
                          <w:rPr>
                            <w:sz w:val="19"/>
                          </w:rPr>
                        </w:pPr>
                      </w:p>
                      <w:p>
                        <w:pPr>
                          <w:pStyle w:val="TableParagraph"/>
                          <w:spacing w:line="155" w:lineRule="exact" w:before="1"/>
                          <w:ind w:left="-21"/>
                          <w:rPr>
                            <w:i/>
                            <w:sz w:val="14"/>
                          </w:rPr>
                        </w:pPr>
                        <w:r>
                          <w:rPr>
                            <w:i/>
                            <w:color w:val="231F20"/>
                            <w:sz w:val="14"/>
                          </w:rPr>
                          <w:t>Revista Ciencias Técnicas Agropecuarias</w:t>
                        </w:r>
                      </w:p>
                      <w:p>
                        <w:pPr>
                          <w:pStyle w:val="TableParagraph"/>
                          <w:spacing w:line="155" w:lineRule="exact"/>
                          <w:ind w:left="-21"/>
                          <w:rPr>
                            <w:sz w:val="14"/>
                          </w:rPr>
                        </w:pPr>
                        <w:r>
                          <w:rPr>
                            <w:color w:val="231F20"/>
                            <w:sz w:val="14"/>
                          </w:rPr>
                          <w:t>1010-2760</w:t>
                        </w:r>
                      </w:p>
                    </w:tc>
                  </w:tr>
                  <w:tr>
                    <w:trPr>
                      <w:trHeight w:val="200" w:hRule="exact"/>
                    </w:trPr>
                    <w:tc>
                      <w:tcPr>
                        <w:tcW w:w="1868" w:type="dxa"/>
                      </w:tcPr>
                      <w:p>
                        <w:pPr/>
                      </w:p>
                    </w:tc>
                    <w:tc>
                      <w:tcPr>
                        <w:tcW w:w="4019" w:type="dxa"/>
                        <w:gridSpan w:val="2"/>
                      </w:tcPr>
                      <w:p>
                        <w:pPr>
                          <w:pStyle w:val="TableParagraph"/>
                          <w:tabs>
                            <w:tab w:pos="3361" w:val="right" w:leader="none"/>
                          </w:tabs>
                          <w:spacing w:line="209" w:lineRule="exact"/>
                          <w:ind w:left="-21"/>
                          <w:rPr>
                            <w:sz w:val="18"/>
                          </w:rPr>
                        </w:pPr>
                        <w:r>
                          <w:rPr>
                            <w:color w:val="231F20"/>
                            <w:sz w:val="14"/>
                          </w:rPr>
                          <w:t>Rodríguez</w:t>
                        </w:r>
                        <w:r>
                          <w:rPr>
                            <w:color w:val="231F20"/>
                            <w:spacing w:val="-2"/>
                            <w:sz w:val="14"/>
                          </w:rPr>
                          <w:t> </w:t>
                        </w:r>
                        <w:r>
                          <w:rPr>
                            <w:color w:val="231F20"/>
                            <w:sz w:val="14"/>
                          </w:rPr>
                          <w:t>Pérez</w:t>
                        </w:r>
                        <w:r>
                          <w:rPr>
                            <w:color w:val="231F20"/>
                            <w:sz w:val="18"/>
                          </w:rPr>
                          <w:tab/>
                          <w:t>39</w:t>
                        </w:r>
                      </w:p>
                    </w:tc>
                    <w:tc>
                      <w:tcPr>
                        <w:tcW w:w="1143" w:type="dxa"/>
                      </w:tcPr>
                      <w:p>
                        <w:pPr/>
                      </w:p>
                    </w:tc>
                    <w:tc>
                      <w:tcPr>
                        <w:tcW w:w="968" w:type="dxa"/>
                      </w:tcPr>
                      <w:p>
                        <w:pPr/>
                      </w:p>
                    </w:tc>
                    <w:tc>
                      <w:tcPr>
                        <w:tcW w:w="150" w:type="dxa"/>
                      </w:tcPr>
                      <w:p>
                        <w:pPr/>
                      </w:p>
                    </w:tc>
                    <w:tc>
                      <w:tcPr>
                        <w:tcW w:w="562" w:type="dxa"/>
                        <w:shd w:val="clear" w:color="auto" w:fill="47833E"/>
                      </w:tcPr>
                      <w:p>
                        <w:pPr>
                          <w:pStyle w:val="TableParagraph"/>
                          <w:spacing w:line="210" w:lineRule="exact"/>
                          <w:ind w:right="104"/>
                          <w:jc w:val="right"/>
                          <w:rPr>
                            <w:sz w:val="18"/>
                          </w:rPr>
                        </w:pPr>
                        <w:r>
                          <w:rPr>
                            <w:color w:val="231F20"/>
                            <w:sz w:val="18"/>
                          </w:rPr>
                          <w:t>39</w:t>
                        </w:r>
                      </w:p>
                    </w:tc>
                    <w:tc>
                      <w:tcPr>
                        <w:tcW w:w="125" w:type="dxa"/>
                        <w:shd w:val="clear" w:color="auto" w:fill="47833E"/>
                      </w:tcPr>
                      <w:p>
                        <w:pPr/>
                      </w:p>
                    </w:tc>
                    <w:tc>
                      <w:tcPr>
                        <w:tcW w:w="93" w:type="dxa"/>
                        <w:shd w:val="clear" w:color="auto" w:fill="47833E"/>
                      </w:tcPr>
                      <w:p>
                        <w:pPr/>
                      </w:p>
                    </w:tc>
                    <w:tc>
                      <w:tcPr>
                        <w:tcW w:w="231" w:type="dxa"/>
                        <w:shd w:val="clear" w:color="auto" w:fill="47833E"/>
                      </w:tcPr>
                      <w:p>
                        <w:pPr/>
                      </w:p>
                    </w:tc>
                    <w:tc>
                      <w:tcPr>
                        <w:tcW w:w="206" w:type="dxa"/>
                        <w:shd w:val="clear" w:color="auto" w:fill="47833E"/>
                      </w:tcPr>
                      <w:p>
                        <w:pPr/>
                      </w:p>
                    </w:tc>
                    <w:tc>
                      <w:tcPr>
                        <w:tcW w:w="376" w:type="dxa"/>
                        <w:shd w:val="clear" w:color="auto" w:fill="C24127"/>
                      </w:tcPr>
                      <w:p>
                        <w:pPr/>
                      </w:p>
                    </w:tc>
                    <w:tc>
                      <w:tcPr>
                        <w:tcW w:w="418" w:type="dxa"/>
                      </w:tcPr>
                      <w:p>
                        <w:pPr/>
                      </w:p>
                    </w:tc>
                  </w:tr>
                  <w:tr>
                    <w:trPr>
                      <w:trHeight w:val="800" w:hRule="exact"/>
                    </w:trPr>
                    <w:tc>
                      <w:tcPr>
                        <w:tcW w:w="1868" w:type="dxa"/>
                      </w:tcPr>
                      <w:p>
                        <w:pPr/>
                      </w:p>
                    </w:tc>
                    <w:tc>
                      <w:tcPr>
                        <w:tcW w:w="7292" w:type="dxa"/>
                        <w:gridSpan w:val="9"/>
                      </w:tcPr>
                      <w:p>
                        <w:pPr>
                          <w:pStyle w:val="TableParagraph"/>
                          <w:spacing w:line="138" w:lineRule="exact"/>
                          <w:ind w:left="-21" w:right="4713"/>
                          <w:rPr>
                            <w:sz w:val="14"/>
                          </w:rPr>
                        </w:pPr>
                        <w:r>
                          <w:rPr>
                            <w:color w:val="231F20"/>
                            <w:sz w:val="14"/>
                          </w:rPr>
                          <w:t>Agrociencias (</w:t>
                        </w:r>
                        <w:r>
                          <w:rPr>
                            <w:color w:val="231F20"/>
                            <w:sz w:val="10"/>
                          </w:rPr>
                          <w:t>C</w:t>
                        </w:r>
                        <w:r>
                          <w:rPr>
                            <w:color w:val="231F20"/>
                            <w:sz w:val="14"/>
                          </w:rPr>
                          <w:t>)</w:t>
                        </w:r>
                      </w:p>
                      <w:p>
                        <w:pPr>
                          <w:pStyle w:val="TableParagraph"/>
                          <w:rPr>
                            <w:sz w:val="14"/>
                          </w:rPr>
                        </w:pPr>
                      </w:p>
                      <w:p>
                        <w:pPr>
                          <w:pStyle w:val="TableParagraph"/>
                          <w:spacing w:line="140" w:lineRule="exact" w:before="99"/>
                          <w:ind w:left="-21" w:right="4713"/>
                          <w:rPr>
                            <w:i/>
                            <w:sz w:val="14"/>
                          </w:rPr>
                        </w:pPr>
                        <w:r>
                          <w:rPr>
                            <w:i/>
                            <w:color w:val="231F20"/>
                            <w:sz w:val="14"/>
                          </w:rPr>
                          <w:t>Revista Facultad de Ingeniería Universidad de </w:t>
                        </w:r>
                        <w:r>
                          <w:rPr>
                            <w:i/>
                            <w:color w:val="231F20"/>
                            <w:sz w:val="14"/>
                          </w:rPr>
                          <w:t>Antioquia</w:t>
                        </w:r>
                      </w:p>
                    </w:tc>
                    <w:tc>
                      <w:tcPr>
                        <w:tcW w:w="206" w:type="dxa"/>
                      </w:tcPr>
                      <w:p>
                        <w:pPr/>
                      </w:p>
                    </w:tc>
                    <w:tc>
                      <w:tcPr>
                        <w:tcW w:w="376" w:type="dxa"/>
                      </w:tcPr>
                      <w:p>
                        <w:pPr/>
                      </w:p>
                    </w:tc>
                    <w:tc>
                      <w:tcPr>
                        <w:tcW w:w="418" w:type="dxa"/>
                      </w:tcPr>
                      <w:p>
                        <w:pPr/>
                      </w:p>
                    </w:tc>
                  </w:tr>
                  <w:tr>
                    <w:trPr>
                      <w:trHeight w:val="200" w:hRule="exact"/>
                    </w:trPr>
                    <w:tc>
                      <w:tcPr>
                        <w:tcW w:w="1868" w:type="dxa"/>
                      </w:tcPr>
                      <w:p>
                        <w:pPr/>
                      </w:p>
                    </w:tc>
                    <w:tc>
                      <w:tcPr>
                        <w:tcW w:w="4019" w:type="dxa"/>
                        <w:gridSpan w:val="2"/>
                      </w:tcPr>
                      <w:p>
                        <w:pPr>
                          <w:pStyle w:val="TableParagraph"/>
                          <w:tabs>
                            <w:tab w:pos="3361" w:val="right" w:leader="none"/>
                          </w:tabs>
                          <w:spacing w:line="208" w:lineRule="exact"/>
                          <w:ind w:left="-21"/>
                          <w:rPr>
                            <w:sz w:val="18"/>
                          </w:rPr>
                        </w:pPr>
                        <w:r>
                          <w:rPr>
                            <w:color w:val="231F20"/>
                            <w:w w:val="105"/>
                            <w:sz w:val="14"/>
                          </w:rPr>
                          <w:t>Universidad</w:t>
                        </w:r>
                        <w:r>
                          <w:rPr>
                            <w:color w:val="231F20"/>
                            <w:spacing w:val="-5"/>
                            <w:w w:val="105"/>
                            <w:sz w:val="14"/>
                          </w:rPr>
                          <w:t> </w:t>
                        </w:r>
                        <w:r>
                          <w:rPr>
                            <w:color w:val="231F20"/>
                            <w:w w:val="105"/>
                            <w:sz w:val="14"/>
                          </w:rPr>
                          <w:t>de</w:t>
                        </w:r>
                        <w:r>
                          <w:rPr>
                            <w:color w:val="231F20"/>
                            <w:spacing w:val="-5"/>
                            <w:w w:val="105"/>
                            <w:sz w:val="14"/>
                          </w:rPr>
                          <w:t> </w:t>
                        </w:r>
                        <w:r>
                          <w:rPr>
                            <w:color w:val="231F20"/>
                            <w:w w:val="105"/>
                            <w:sz w:val="14"/>
                          </w:rPr>
                          <w:t>Antioquia</w:t>
                        </w:r>
                        <w:r>
                          <w:rPr>
                            <w:color w:val="231F20"/>
                            <w:w w:val="105"/>
                            <w:position w:val="-1"/>
                            <w:sz w:val="18"/>
                          </w:rPr>
                          <w:tab/>
                          <w:t>38</w:t>
                        </w:r>
                      </w:p>
                    </w:tc>
                    <w:tc>
                      <w:tcPr>
                        <w:tcW w:w="1143" w:type="dxa"/>
                      </w:tcPr>
                      <w:p>
                        <w:pPr>
                          <w:pStyle w:val="TableParagraph"/>
                          <w:spacing w:line="210" w:lineRule="exact"/>
                          <w:ind w:right="27"/>
                          <w:jc w:val="right"/>
                          <w:rPr>
                            <w:sz w:val="18"/>
                          </w:rPr>
                        </w:pPr>
                        <w:r>
                          <w:rPr>
                            <w:color w:val="231F20"/>
                            <w:sz w:val="18"/>
                          </w:rPr>
                          <w:t>97.4%</w:t>
                        </w:r>
                      </w:p>
                    </w:tc>
                    <w:tc>
                      <w:tcPr>
                        <w:tcW w:w="968" w:type="dxa"/>
                        <w:shd w:val="clear" w:color="auto" w:fill="72703D"/>
                      </w:tcPr>
                      <w:p>
                        <w:pPr/>
                      </w:p>
                    </w:tc>
                    <w:tc>
                      <w:tcPr>
                        <w:tcW w:w="150" w:type="dxa"/>
                        <w:shd w:val="clear" w:color="auto" w:fill="72703D"/>
                      </w:tcPr>
                      <w:p>
                        <w:pPr/>
                      </w:p>
                    </w:tc>
                    <w:tc>
                      <w:tcPr>
                        <w:tcW w:w="562" w:type="dxa"/>
                        <w:shd w:val="clear" w:color="auto" w:fill="C24127"/>
                      </w:tcPr>
                      <w:p>
                        <w:pPr>
                          <w:pStyle w:val="TableParagraph"/>
                          <w:spacing w:line="210" w:lineRule="exact"/>
                          <w:ind w:right="104"/>
                          <w:jc w:val="right"/>
                          <w:rPr>
                            <w:sz w:val="18"/>
                          </w:rPr>
                        </w:pPr>
                        <w:r>
                          <w:rPr>
                            <w:color w:val="231F20"/>
                            <w:sz w:val="18"/>
                          </w:rPr>
                          <w:t>37</w:t>
                        </w:r>
                      </w:p>
                    </w:tc>
                    <w:tc>
                      <w:tcPr>
                        <w:tcW w:w="125" w:type="dxa"/>
                        <w:shd w:val="clear" w:color="auto" w:fill="C24127"/>
                      </w:tcPr>
                      <w:p>
                        <w:pPr/>
                      </w:p>
                    </w:tc>
                    <w:tc>
                      <w:tcPr>
                        <w:tcW w:w="93" w:type="dxa"/>
                        <w:shd w:val="clear" w:color="auto" w:fill="47833E"/>
                      </w:tcPr>
                      <w:p>
                        <w:pPr/>
                      </w:p>
                    </w:tc>
                    <w:tc>
                      <w:tcPr>
                        <w:tcW w:w="231" w:type="dxa"/>
                        <w:shd w:val="clear" w:color="auto" w:fill="C24127"/>
                      </w:tcPr>
                      <w:p>
                        <w:pPr/>
                      </w:p>
                    </w:tc>
                    <w:tc>
                      <w:tcPr>
                        <w:tcW w:w="206" w:type="dxa"/>
                        <w:shd w:val="clear" w:color="auto" w:fill="C24127"/>
                      </w:tcPr>
                      <w:p>
                        <w:pPr/>
                      </w:p>
                    </w:tc>
                    <w:tc>
                      <w:tcPr>
                        <w:tcW w:w="376" w:type="dxa"/>
                        <w:shd w:val="clear" w:color="auto" w:fill="F4772A"/>
                      </w:tcPr>
                      <w:p>
                        <w:pPr/>
                      </w:p>
                    </w:tc>
                    <w:tc>
                      <w:tcPr>
                        <w:tcW w:w="418" w:type="dxa"/>
                      </w:tcPr>
                      <w:p>
                        <w:pPr/>
                      </w:p>
                    </w:tc>
                  </w:tr>
                </w:tbl>
                <w:p>
                  <w:pPr>
                    <w:pStyle w:val="BodyText"/>
                  </w:pPr>
                </w:p>
              </w:txbxContent>
            </v:textbox>
            <w10:wrap type="none"/>
          </v:shape>
        </w:pict>
      </w:r>
      <w:r>
        <w:rPr>
          <w:color w:val="231F20"/>
          <w:sz w:val="14"/>
        </w:rPr>
        <w:t>Biología (</w:t>
      </w:r>
      <w:r>
        <w:rPr>
          <w:color w:val="231F20"/>
          <w:sz w:val="10"/>
        </w:rPr>
        <w:t>C</w:t>
      </w:r>
      <w:r>
        <w:rPr>
          <w:color w:val="231F20"/>
          <w:sz w:val="14"/>
        </w:rPr>
        <w:t>)</w:t>
      </w:r>
    </w:p>
    <w:p>
      <w:pPr>
        <w:pStyle w:val="BodyText"/>
        <w:rPr>
          <w:sz w:val="20"/>
        </w:rPr>
      </w:pPr>
    </w:p>
    <w:p>
      <w:pPr>
        <w:pStyle w:val="BodyText"/>
        <w:rPr>
          <w:sz w:val="20"/>
        </w:rPr>
      </w:pPr>
    </w:p>
    <w:p>
      <w:pPr>
        <w:pStyle w:val="BodyText"/>
        <w:spacing w:before="6"/>
      </w:pPr>
    </w:p>
    <w:p>
      <w:pPr>
        <w:spacing w:before="78"/>
        <w:ind w:left="1986" w:right="0" w:firstLine="0"/>
        <w:jc w:val="left"/>
        <w:rPr>
          <w:sz w:val="14"/>
        </w:rPr>
      </w:pPr>
      <w:r>
        <w:rPr>
          <w:color w:val="231F20"/>
          <w:sz w:val="14"/>
        </w:rPr>
        <w:t>Veterinaria (</w:t>
      </w:r>
      <w:r>
        <w:rPr>
          <w:color w:val="231F20"/>
          <w:sz w:val="10"/>
        </w:rPr>
        <w:t>C</w:t>
      </w:r>
      <w:r>
        <w:rPr>
          <w:color w:val="231F20"/>
          <w:sz w:val="14"/>
        </w:rPr>
        <w:t>)</w:t>
      </w:r>
    </w:p>
    <w:p>
      <w:pPr>
        <w:pStyle w:val="BodyText"/>
        <w:rPr>
          <w:sz w:val="20"/>
        </w:rPr>
      </w:pPr>
    </w:p>
    <w:p>
      <w:pPr>
        <w:pStyle w:val="BodyText"/>
        <w:spacing w:before="7"/>
        <w:rPr>
          <w:sz w:val="18"/>
        </w:rPr>
      </w:pPr>
    </w:p>
    <w:p>
      <w:pPr>
        <w:spacing w:before="78"/>
        <w:ind w:left="1986" w:right="0" w:firstLine="0"/>
        <w:jc w:val="left"/>
        <w:rPr>
          <w:sz w:val="14"/>
        </w:rPr>
      </w:pPr>
      <w:r>
        <w:rPr>
          <w:color w:val="231F20"/>
          <w:w w:val="105"/>
          <w:sz w:val="14"/>
        </w:rPr>
        <w:t>Asociación Latinoamericana de Profesores de</w:t>
      </w:r>
    </w:p>
    <w:p>
      <w:pPr>
        <w:pStyle w:val="BodyText"/>
        <w:rPr>
          <w:sz w:val="20"/>
        </w:rPr>
      </w:pPr>
    </w:p>
    <w:p>
      <w:pPr>
        <w:pStyle w:val="BodyText"/>
        <w:rPr>
          <w:sz w:val="20"/>
        </w:rPr>
      </w:pPr>
    </w:p>
    <w:p>
      <w:pPr>
        <w:pStyle w:val="BodyText"/>
        <w:rPr>
          <w:sz w:val="20"/>
        </w:rPr>
      </w:pPr>
    </w:p>
    <w:p>
      <w:pPr>
        <w:pStyle w:val="BodyText"/>
        <w:spacing w:before="6"/>
        <w:rPr>
          <w:sz w:val="24"/>
        </w:rPr>
      </w:pPr>
    </w:p>
    <w:p>
      <w:pPr>
        <w:spacing w:before="78"/>
        <w:ind w:left="1986" w:right="0" w:firstLine="0"/>
        <w:jc w:val="left"/>
        <w:rPr>
          <w:sz w:val="14"/>
        </w:rPr>
      </w:pPr>
      <w:r>
        <w:rPr>
          <w:color w:val="231F20"/>
          <w:sz w:val="14"/>
        </w:rPr>
        <w:t>Veterinaria (</w:t>
      </w:r>
      <w:r>
        <w:rPr>
          <w:color w:val="231F20"/>
          <w:sz w:val="9"/>
        </w:rPr>
        <w:t>C</w:t>
      </w:r>
      <w:r>
        <w:rPr>
          <w:color w:val="231F20"/>
          <w:sz w:val="14"/>
        </w:rPr>
        <w:t>)</w:t>
      </w:r>
    </w:p>
    <w:p>
      <w:pPr>
        <w:pStyle w:val="BodyText"/>
        <w:rPr>
          <w:sz w:val="20"/>
        </w:rPr>
      </w:pPr>
    </w:p>
    <w:p>
      <w:pPr>
        <w:pStyle w:val="BodyText"/>
        <w:rPr>
          <w:sz w:val="20"/>
        </w:rPr>
      </w:pPr>
    </w:p>
    <w:p>
      <w:pPr>
        <w:pStyle w:val="BodyText"/>
        <w:spacing w:before="6"/>
      </w:pPr>
    </w:p>
    <w:p>
      <w:pPr>
        <w:spacing w:before="78"/>
        <w:ind w:left="1986" w:right="0" w:firstLine="0"/>
        <w:jc w:val="left"/>
        <w:rPr>
          <w:sz w:val="14"/>
        </w:rPr>
      </w:pPr>
      <w:r>
        <w:rPr>
          <w:color w:val="231F20"/>
          <w:sz w:val="14"/>
        </w:rPr>
        <w:t>Ciencias de la Tierra (</w:t>
      </w:r>
      <w:r>
        <w:rPr>
          <w:color w:val="231F20"/>
          <w:sz w:val="9"/>
        </w:rPr>
        <w:t>C</w:t>
      </w:r>
      <w:r>
        <w:rPr>
          <w:color w:val="231F20"/>
          <w:sz w:val="14"/>
        </w:rPr>
        <w:t>)</w:t>
      </w:r>
    </w:p>
    <w:p>
      <w:pPr>
        <w:pStyle w:val="BodyText"/>
        <w:rPr>
          <w:sz w:val="20"/>
        </w:rPr>
      </w:pPr>
    </w:p>
    <w:p>
      <w:pPr>
        <w:pStyle w:val="BodyText"/>
        <w:rPr>
          <w:sz w:val="20"/>
        </w:rPr>
      </w:pPr>
    </w:p>
    <w:p>
      <w:pPr>
        <w:pStyle w:val="BodyText"/>
        <w:spacing w:before="6"/>
      </w:pPr>
    </w:p>
    <w:p>
      <w:pPr>
        <w:spacing w:before="78"/>
        <w:ind w:left="1986" w:right="0" w:firstLine="0"/>
        <w:jc w:val="left"/>
        <w:rPr>
          <w:sz w:val="14"/>
        </w:rPr>
      </w:pPr>
      <w:r>
        <w:rPr>
          <w:color w:val="231F20"/>
          <w:w w:val="105"/>
          <w:sz w:val="14"/>
        </w:rPr>
        <w:t>Agrociencias (</w:t>
      </w:r>
      <w:r>
        <w:rPr>
          <w:color w:val="231F20"/>
          <w:w w:val="105"/>
          <w:sz w:val="9"/>
        </w:rPr>
        <w:t>C</w:t>
      </w:r>
      <w:r>
        <w:rPr>
          <w:color w:val="231F20"/>
          <w:w w:val="105"/>
          <w:sz w:val="14"/>
        </w:rPr>
        <w:t>)</w:t>
      </w:r>
    </w:p>
    <w:p>
      <w:pPr>
        <w:pStyle w:val="BodyText"/>
        <w:rPr>
          <w:sz w:val="20"/>
        </w:rPr>
      </w:pPr>
    </w:p>
    <w:p>
      <w:pPr>
        <w:pStyle w:val="BodyText"/>
        <w:rPr>
          <w:sz w:val="20"/>
        </w:rPr>
      </w:pPr>
    </w:p>
    <w:p>
      <w:pPr>
        <w:pStyle w:val="BodyText"/>
        <w:spacing w:before="6"/>
      </w:pPr>
    </w:p>
    <w:p>
      <w:pPr>
        <w:spacing w:before="78"/>
        <w:ind w:left="1986" w:right="0" w:firstLine="0"/>
        <w:jc w:val="left"/>
        <w:rPr>
          <w:sz w:val="14"/>
        </w:rPr>
      </w:pPr>
      <w:r>
        <w:rPr>
          <w:color w:val="231F20"/>
          <w:sz w:val="14"/>
        </w:rPr>
        <w:t>Veterinaria (</w:t>
      </w:r>
      <w:r>
        <w:rPr>
          <w:color w:val="231F20"/>
          <w:sz w:val="9"/>
        </w:rPr>
        <w:t>C</w:t>
      </w:r>
      <w:r>
        <w:rPr>
          <w:color w:val="231F20"/>
          <w:sz w:val="14"/>
        </w:rPr>
        <w:t>)</w:t>
      </w:r>
    </w:p>
    <w:p>
      <w:pPr>
        <w:pStyle w:val="BodyText"/>
        <w:rPr>
          <w:sz w:val="20"/>
        </w:rPr>
      </w:pPr>
    </w:p>
    <w:p>
      <w:pPr>
        <w:pStyle w:val="BodyText"/>
        <w:rPr>
          <w:sz w:val="20"/>
        </w:rPr>
      </w:pPr>
    </w:p>
    <w:p>
      <w:pPr>
        <w:pStyle w:val="BodyText"/>
        <w:spacing w:before="6"/>
      </w:pPr>
    </w:p>
    <w:p>
      <w:pPr>
        <w:spacing w:before="78"/>
        <w:ind w:left="1986" w:right="0" w:firstLine="0"/>
        <w:jc w:val="left"/>
        <w:rPr>
          <w:sz w:val="14"/>
        </w:rPr>
      </w:pPr>
      <w:r>
        <w:rPr>
          <w:color w:val="231F20"/>
          <w:w w:val="105"/>
          <w:sz w:val="14"/>
        </w:rPr>
        <w:t>Agrociencias (</w:t>
      </w:r>
      <w:r>
        <w:rPr>
          <w:color w:val="231F20"/>
          <w:w w:val="105"/>
          <w:sz w:val="9"/>
        </w:rPr>
        <w:t>C</w:t>
      </w:r>
      <w:r>
        <w:rPr>
          <w:color w:val="231F20"/>
          <w:w w:val="105"/>
          <w:sz w:val="14"/>
        </w:rPr>
        <w:t>)</w:t>
      </w:r>
    </w:p>
    <w:p>
      <w:pPr>
        <w:pStyle w:val="BodyText"/>
        <w:rPr>
          <w:sz w:val="20"/>
        </w:rPr>
      </w:pPr>
    </w:p>
    <w:p>
      <w:pPr>
        <w:pStyle w:val="BodyText"/>
        <w:spacing w:before="3"/>
        <w:rPr>
          <w:sz w:val="20"/>
        </w:rPr>
      </w:pPr>
    </w:p>
    <w:p>
      <w:pPr>
        <w:spacing w:before="77"/>
        <w:ind w:left="1986" w:right="0" w:firstLine="0"/>
        <w:jc w:val="left"/>
        <w:rPr>
          <w:sz w:val="14"/>
        </w:rPr>
      </w:pPr>
      <w:r>
        <w:rPr>
          <w:color w:val="231F20"/>
          <w:w w:val="105"/>
          <w:sz w:val="14"/>
        </w:rPr>
        <w:t>Universidad Agraria de La Habana Fructuoso</w:t>
      </w:r>
    </w:p>
    <w:p>
      <w:pPr>
        <w:pStyle w:val="BodyText"/>
        <w:rPr>
          <w:sz w:val="20"/>
        </w:rPr>
      </w:pPr>
    </w:p>
    <w:p>
      <w:pPr>
        <w:pStyle w:val="BodyText"/>
        <w:rPr>
          <w:sz w:val="20"/>
        </w:rPr>
      </w:pPr>
    </w:p>
    <w:p>
      <w:pPr>
        <w:pStyle w:val="BodyText"/>
        <w:spacing w:before="11"/>
        <w:rPr>
          <w:sz w:val="19"/>
        </w:rPr>
      </w:pPr>
    </w:p>
    <w:p>
      <w:pPr>
        <w:spacing w:before="78"/>
        <w:ind w:left="1986" w:right="0" w:firstLine="0"/>
        <w:jc w:val="left"/>
        <w:rPr>
          <w:sz w:val="14"/>
        </w:rPr>
      </w:pPr>
      <w:r>
        <w:rPr>
          <w:color w:val="231F20"/>
          <w:sz w:val="14"/>
        </w:rPr>
        <w:t>0120-6230</w:t>
      </w:r>
    </w:p>
    <w:p>
      <w:pPr>
        <w:spacing w:before="109"/>
        <w:ind w:left="1986" w:right="0" w:firstLine="0"/>
        <w:jc w:val="left"/>
        <w:rPr>
          <w:sz w:val="14"/>
        </w:rPr>
      </w:pPr>
      <w:r>
        <w:rPr>
          <w:color w:val="231F20"/>
          <w:sz w:val="14"/>
        </w:rPr>
        <w:t>Ingeniería (</w:t>
      </w:r>
      <w:r>
        <w:rPr>
          <w:color w:val="231F20"/>
          <w:sz w:val="10"/>
        </w:rPr>
        <w:t>C</w:t>
      </w:r>
      <w:r>
        <w:rPr>
          <w:color w:val="231F20"/>
          <w:sz w:val="14"/>
        </w:rPr>
        <w:t>)</w:t>
      </w:r>
    </w:p>
    <w:p>
      <w:pPr>
        <w:pStyle w:val="BodyText"/>
        <w:spacing w:before="3"/>
        <w:rPr>
          <w:sz w:val="23"/>
        </w:rPr>
      </w:pPr>
      <w:r>
        <w:rPr/>
        <w:pict>
          <v:shape style="position:absolute;margin-left:69.005203pt;margin-top:15.412105pt;width:36.85pt;height:41.4pt;mso-position-horizontal-relative:page;mso-position-vertical-relative:paragraph;z-index:25840;mso-wrap-distance-left:0;mso-wrap-distance-right:0" type="#_x0000_t202" filled="false" stroked="false">
            <v:textbox inset="0,0,0,0">
              <w:txbxContent>
                <w:p>
                  <w:pPr>
                    <w:spacing w:line="189" w:lineRule="exact" w:before="0"/>
                    <w:ind w:left="0" w:right="0" w:firstLine="0"/>
                    <w:jc w:val="left"/>
                    <w:rPr>
                      <w:sz w:val="18"/>
                    </w:rPr>
                  </w:pPr>
                  <w:r>
                    <w:rPr>
                      <w:color w:val="FFFFFF"/>
                      <w:w w:val="105"/>
                      <w:sz w:val="18"/>
                    </w:rPr>
                    <w:t>Subtotal</w:t>
                  </w:r>
                </w:p>
                <w:p>
                  <w:pPr>
                    <w:spacing w:line="235" w:lineRule="auto" w:before="1"/>
                    <w:ind w:left="0" w:right="0" w:firstLine="0"/>
                    <w:jc w:val="left"/>
                    <w:rPr>
                      <w:sz w:val="18"/>
                    </w:rPr>
                  </w:pPr>
                  <w:r>
                    <w:rPr>
                      <w:color w:val="FFFFFF"/>
                      <w:sz w:val="18"/>
                    </w:rPr>
                    <w:t>Otros Total Promedio</w:t>
                  </w:r>
                </w:p>
              </w:txbxContent>
            </v:textbox>
            <w10:wrap type="topAndBottom"/>
          </v:shape>
        </w:pict>
      </w:r>
      <w:r>
        <w:rPr/>
        <w:pict>
          <v:shape style="position:absolute;margin-left:288.460815pt;margin-top:15.450705pt;width:24.95pt;height:30.6pt;mso-position-horizontal-relative:page;mso-position-vertical-relative:paragraph;z-index:25864;mso-wrap-distance-left:0;mso-wrap-distance-right:0" type="#_x0000_t202" filled="false" stroked="false">
            <v:textbox inset="0,0,0,0">
              <w:txbxContent>
                <w:p>
                  <w:pPr>
                    <w:spacing w:line="189" w:lineRule="exact" w:before="0"/>
                    <w:ind w:left="221" w:right="-16" w:firstLine="0"/>
                    <w:jc w:val="left"/>
                    <w:rPr>
                      <w:sz w:val="18"/>
                    </w:rPr>
                  </w:pPr>
                  <w:r>
                    <w:rPr>
                      <w:color w:val="FFFFFF"/>
                      <w:sz w:val="18"/>
                    </w:rPr>
                    <w:t>921</w:t>
                  </w:r>
                </w:p>
                <w:p>
                  <w:pPr>
                    <w:spacing w:line="216" w:lineRule="exact" w:before="0"/>
                    <w:ind w:left="0" w:right="-3" w:firstLine="0"/>
                    <w:jc w:val="left"/>
                    <w:rPr>
                      <w:sz w:val="18"/>
                    </w:rPr>
                  </w:pPr>
                  <w:r>
                    <w:rPr>
                      <w:color w:val="FFFFFF"/>
                      <w:w w:val="95"/>
                      <w:sz w:val="18"/>
                    </w:rPr>
                    <w:t>11,030</w:t>
                  </w:r>
                </w:p>
                <w:p>
                  <w:pPr>
                    <w:spacing w:line="207" w:lineRule="exact" w:before="0"/>
                    <w:ind w:left="0" w:right="-3" w:firstLine="0"/>
                    <w:jc w:val="left"/>
                    <w:rPr>
                      <w:sz w:val="18"/>
                    </w:rPr>
                  </w:pPr>
                  <w:r>
                    <w:rPr>
                      <w:color w:val="FFFFFF"/>
                      <w:w w:val="95"/>
                      <w:sz w:val="18"/>
                    </w:rPr>
                    <w:t>11,951</w:t>
                  </w:r>
                </w:p>
              </w:txbxContent>
            </v:textbox>
            <w10:wrap type="topAndBottom"/>
          </v:shape>
        </w:pict>
      </w:r>
      <w:r>
        <w:rPr/>
        <w:pict>
          <v:shape style="position:absolute;margin-left:457.201813pt;margin-top:15.486705pt;width:24.95pt;height:30.6pt;mso-position-horizontal-relative:page;mso-position-vertical-relative:paragraph;z-index:25888;mso-wrap-distance-left:0;mso-wrap-distance-right:0" type="#_x0000_t202" filled="false" stroked="false">
            <v:textbox inset="0,0,0,0">
              <w:txbxContent>
                <w:p>
                  <w:pPr>
                    <w:spacing w:line="189" w:lineRule="exact" w:before="0"/>
                    <w:ind w:left="221" w:right="-16" w:firstLine="0"/>
                    <w:jc w:val="left"/>
                    <w:rPr>
                      <w:sz w:val="18"/>
                    </w:rPr>
                  </w:pPr>
                  <w:r>
                    <w:rPr>
                      <w:color w:val="FFFFFF"/>
                      <w:sz w:val="18"/>
                    </w:rPr>
                    <w:t>866</w:t>
                  </w:r>
                </w:p>
                <w:p>
                  <w:pPr>
                    <w:spacing w:line="216" w:lineRule="exact" w:before="0"/>
                    <w:ind w:left="0" w:right="-3" w:firstLine="0"/>
                    <w:jc w:val="left"/>
                    <w:rPr>
                      <w:sz w:val="18"/>
                    </w:rPr>
                  </w:pPr>
                  <w:r>
                    <w:rPr>
                      <w:color w:val="FFFFFF"/>
                      <w:w w:val="95"/>
                      <w:sz w:val="18"/>
                    </w:rPr>
                    <w:t>10,120</w:t>
                  </w:r>
                </w:p>
                <w:p>
                  <w:pPr>
                    <w:spacing w:line="207" w:lineRule="exact" w:before="0"/>
                    <w:ind w:left="0" w:right="-3" w:firstLine="0"/>
                    <w:jc w:val="left"/>
                    <w:rPr>
                      <w:sz w:val="18"/>
                    </w:rPr>
                  </w:pPr>
                  <w:r>
                    <w:rPr>
                      <w:color w:val="FFFFFF"/>
                      <w:w w:val="95"/>
                      <w:sz w:val="18"/>
                    </w:rPr>
                    <w:t>10,986</w:t>
                  </w:r>
                </w:p>
              </w:txbxContent>
            </v:textbox>
            <w10:wrap type="topAndBottom"/>
          </v:shape>
        </w:pict>
      </w:r>
    </w:p>
    <w:p>
      <w:pPr>
        <w:pStyle w:val="BodyText"/>
        <w:spacing w:before="1"/>
        <w:rPr>
          <w:sz w:val="13"/>
        </w:rPr>
      </w:pPr>
    </w:p>
    <w:p>
      <w:pPr>
        <w:spacing w:after="0"/>
        <w:rPr>
          <w:sz w:val="13"/>
        </w:rPr>
        <w:sectPr>
          <w:pgSz w:w="12240" w:h="15840"/>
          <w:pgMar w:top="580" w:bottom="280" w:left="900" w:right="920"/>
        </w:sectPr>
      </w:pPr>
    </w:p>
    <w:p>
      <w:pPr>
        <w:spacing w:line="162" w:lineRule="exact" w:before="82"/>
        <w:ind w:left="516" w:right="839" w:firstLine="0"/>
        <w:jc w:val="left"/>
        <w:rPr>
          <w:sz w:val="14"/>
        </w:rPr>
      </w:pPr>
      <w:r>
        <w:rPr/>
        <w:pict>
          <v:group style="position:absolute;margin-left:61.999001pt;margin-top:5.125901pt;width:6.15pt;height:30.5pt;mso-position-horizontal-relative:page;mso-position-vertical-relative:paragraph;z-index:25984" coordorigin="1240,103" coordsize="123,610">
            <v:rect style="position:absolute;left:1240;top:589;width:123;height:123" filled="true" fillcolor="#f4772a" stroked="false">
              <v:fill type="solid"/>
            </v:rect>
            <v:rect style="position:absolute;left:1240;top:265;width:123;height:123" filled="true" fillcolor="#edab30" stroked="false">
              <v:fill type="solid"/>
            </v:rect>
            <v:rect style="position:absolute;left:1240;top:427;width:123;height:123" filled="true" fillcolor="#c04126" stroked="false">
              <v:fill type="solid"/>
            </v:rect>
            <v:rect style="position:absolute;left:1240;top:103;width:123;height:123" filled="true" fillcolor="#47833e" stroked="false">
              <v:fill type="solid"/>
            </v:rect>
            <w10:wrap type="none"/>
          </v:group>
        </w:pict>
      </w:r>
      <w:r>
        <w:rPr>
          <w:color w:val="231F20"/>
          <w:sz w:val="14"/>
        </w:rPr>
        <w:t>Extranjera Nacional</w:t>
      </w:r>
    </w:p>
    <w:p>
      <w:pPr>
        <w:spacing w:line="162" w:lineRule="exact" w:before="0"/>
        <w:ind w:left="516"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spacing w:line="166" w:lineRule="exact" w:before="78"/>
        <w:ind w:left="253" w:right="8" w:firstLine="0"/>
        <w:jc w:val="left"/>
        <w:rPr>
          <w:sz w:val="14"/>
        </w:rPr>
      </w:pPr>
      <w:r>
        <w:rPr/>
        <w:br w:type="column"/>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5936">
            <wp:simplePos x="0" y="0"/>
            <wp:positionH relativeFrom="page">
              <wp:posOffset>1885974</wp:posOffset>
            </wp:positionH>
            <wp:positionV relativeFrom="paragraph">
              <wp:posOffset>-90206</wp:posOffset>
            </wp:positionV>
            <wp:extent cx="86423" cy="292304"/>
            <wp:effectExtent l="0" t="0" r="0" b="0"/>
            <wp:wrapNone/>
            <wp:docPr id="417" name="image1264.png" descr=""/>
            <wp:cNvGraphicFramePr>
              <a:graphicFrameLocks noChangeAspect="1"/>
            </wp:cNvGraphicFramePr>
            <a:graphic>
              <a:graphicData uri="http://schemas.openxmlformats.org/drawingml/2006/picture">
                <pic:pic>
                  <pic:nvPicPr>
                    <pic:cNvPr id="418" name="image1264.png"/>
                    <pic:cNvPicPr/>
                  </pic:nvPicPr>
                  <pic:blipFill>
                    <a:blip r:embed="rId1272" cstate="print"/>
                    <a:stretch>
                      <a:fillRect/>
                    </a:stretch>
                  </pic:blipFill>
                  <pic:spPr>
                    <a:xfrm>
                      <a:off x="0" y="0"/>
                      <a:ext cx="86423" cy="292304"/>
                    </a:xfrm>
                    <a:prstGeom prst="rect">
                      <a:avLst/>
                    </a:prstGeom>
                  </pic:spPr>
                </pic:pic>
              </a:graphicData>
            </a:graphic>
          </wp:anchor>
        </w:drawing>
      </w:r>
      <w:r>
        <w:rPr/>
        <w:drawing>
          <wp:anchor distT="0" distB="0" distL="0" distR="0" allowOverlap="1" layoutInCell="1" locked="0" behindDoc="0" simplePos="0" relativeHeight="25960">
            <wp:simplePos x="0" y="0"/>
            <wp:positionH relativeFrom="page">
              <wp:posOffset>3600752</wp:posOffset>
            </wp:positionH>
            <wp:positionV relativeFrom="paragraph">
              <wp:posOffset>-90206</wp:posOffset>
            </wp:positionV>
            <wp:extent cx="86410" cy="292304"/>
            <wp:effectExtent l="0" t="0" r="0" b="0"/>
            <wp:wrapNone/>
            <wp:docPr id="419" name="image1265.png" descr=""/>
            <wp:cNvGraphicFramePr>
              <a:graphicFrameLocks noChangeAspect="1"/>
            </wp:cNvGraphicFramePr>
            <a:graphic>
              <a:graphicData uri="http://schemas.openxmlformats.org/drawingml/2006/picture">
                <pic:pic>
                  <pic:nvPicPr>
                    <pic:cNvPr id="420" name="image1265.png"/>
                    <pic:cNvPicPr/>
                  </pic:nvPicPr>
                  <pic:blipFill>
                    <a:blip r:embed="rId1273" cstate="print"/>
                    <a:stretch>
                      <a:fillRect/>
                    </a:stretch>
                  </pic:blipFill>
                  <pic:spPr>
                    <a:xfrm>
                      <a:off x="0" y="0"/>
                      <a:ext cx="86410" cy="292304"/>
                    </a:xfrm>
                    <a:prstGeom prst="rect">
                      <a:avLst/>
                    </a:prstGeom>
                  </pic:spPr>
                </pic:pic>
              </a:graphicData>
            </a:graphic>
          </wp:anchor>
        </w:drawing>
      </w:r>
      <w:r>
        <w:rPr>
          <w:color w:val="231F20"/>
          <w:w w:val="105"/>
          <w:sz w:val="14"/>
        </w:rPr>
        <w:t>100% producción nacional institucional 100% producción nacional no institucional</w:t>
      </w:r>
    </w:p>
    <w:p>
      <w:pPr>
        <w:spacing w:line="166" w:lineRule="exact" w:before="78"/>
        <w:ind w:left="9" w:right="-16" w:firstLine="0"/>
        <w:jc w:val="left"/>
        <w:rPr>
          <w:sz w:val="14"/>
        </w:rPr>
      </w:pPr>
      <w:r>
        <w:rPr/>
        <w:br w:type="column"/>
      </w:r>
      <w:r>
        <w:rPr>
          <w:color w:val="231F20"/>
          <w:w w:val="105"/>
          <w:sz w:val="14"/>
        </w:rPr>
        <w:t>100% colaboración extranjera</w:t>
      </w:r>
    </w:p>
    <w:p>
      <w:pPr>
        <w:spacing w:line="225" w:lineRule="auto" w:before="3"/>
        <w:ind w:left="9" w:right="-16" w:firstLine="0"/>
        <w:jc w:val="left"/>
        <w:rPr>
          <w:sz w:val="14"/>
        </w:rPr>
      </w:pPr>
      <w:r>
        <w:rPr/>
        <w:pict>
          <v:shape style="position:absolute;margin-left:379.153809pt;margin-top:-29.858284pt;width:22.85pt;height:9pt;mso-position-horizontal-relative:page;mso-position-vertical-relative:paragraph;z-index:26032" type="#_x0000_t202" filled="false" stroked="false">
            <v:textbox inset="0,0,0,0">
              <w:txbxContent>
                <w:p>
                  <w:pPr>
                    <w:spacing w:line="180" w:lineRule="exact" w:before="0"/>
                    <w:ind w:left="0" w:right="-11" w:firstLine="0"/>
                    <w:jc w:val="left"/>
                    <w:rPr>
                      <w:sz w:val="18"/>
                    </w:rPr>
                  </w:pPr>
                  <w:r>
                    <w:rPr>
                      <w:color w:val="FFFFFF"/>
                      <w:sz w:val="18"/>
                    </w:rPr>
                    <w:t>95.2%</w:t>
                  </w:r>
                </w:p>
              </w:txbxContent>
            </v:textbox>
            <w10:wrap type="none"/>
          </v:shape>
        </w:pict>
      </w: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spacing w:line="162" w:lineRule="exact" w:before="82"/>
        <w:ind w:left="306" w:right="1431" w:firstLine="0"/>
        <w:jc w:val="left"/>
        <w:rPr>
          <w:sz w:val="14"/>
        </w:rPr>
      </w:pPr>
      <w:r>
        <w:rPr/>
        <w:br w:type="column"/>
      </w:r>
      <w:r>
        <w:rPr>
          <w:color w:val="231F20"/>
          <w:w w:val="105"/>
          <w:sz w:val="14"/>
        </w:rPr>
        <w:t>En colaboración Sin colaboración</w:t>
      </w:r>
    </w:p>
    <w:p>
      <w:pPr>
        <w:spacing w:line="162" w:lineRule="exact" w:before="0"/>
        <w:ind w:left="306" w:right="0" w:firstLine="0"/>
        <w:jc w:val="left"/>
        <w:rPr>
          <w:sz w:val="14"/>
        </w:rPr>
      </w:pPr>
      <w:r>
        <w:rPr/>
        <w:pict>
          <v:group style="position:absolute;margin-left:422.531799pt;margin-top:-15.138102pt;width:35pt;height:30.5pt;mso-position-horizontal-relative:page;mso-position-vertical-relative:paragraph;z-index:-512872" coordorigin="8451,-303" coordsize="700,610">
            <v:shape style="position:absolute;left:8569;top:11;width:179;height:137" coordorigin="8569,11" coordsize="179,137" path="m8748,18l8740,11,8698,11,8619,11,8577,11,8569,18,8569,139,8577,147,8619,147,8698,147,8740,147,8748,139,8748,18e" filled="true" fillcolor="#72703d" stroked="false">
              <v:path arrowok="t"/>
              <v:fill type="solid"/>
            </v:shape>
            <v:shape style="position:absolute;left:8592;top:41;width:128;height:77" coordorigin="8592,41" coordsize="128,77" path="m8647,51l8645,47,8642,45,8639,42,8635,41,8630,41,8630,61,8630,70,8630,71,8629,72,8628,72,8625,73,8609,73,8609,57,8626,57,8629,57,8630,59,8630,61,8630,41,8592,41,8592,117,8609,117,8609,89,8636,89,8640,88,8645,83,8647,79,8647,73,8647,57,8647,51m8720,41l8681,41,8677,42,8674,44,8671,47,8670,51,8670,108,8673,113,8680,116,8682,116,8684,117,8720,117,8720,100,8689,100,8688,100,8687,98,8686,96,8686,60,8687,58,8688,57,8690,57,8720,57,8720,41e" filled="true" fillcolor="#ffffff" stroked="false">
              <v:path arrowok="t"/>
              <v:fill type="solid"/>
            </v:shape>
            <v:rect style="position:absolute;left:8598;top:-303;width:123;height:123" filled="true" fillcolor="#72703d" stroked="false">
              <v:fill type="solid"/>
            </v:rect>
            <v:shape style="position:absolute;left:8595;top:-143;width:137;height:450" coordorigin="8595,-143" coordsize="137,450" path="m8721,-143l8598,-143,8598,-20,8721,-20,8721,-143m8731,178l8723,171,8603,171,8595,178,8595,299,8603,307,8723,307,8731,299,8731,178e" filled="true" fillcolor="#b1ae68" stroked="false">
              <v:path arrowok="t"/>
              <v:fill type="solid"/>
            </v:shape>
            <v:shape style="position:absolute;left:8638;top:200;width:50;height:77" coordorigin="8638,200" coordsize="50,77" path="m8688,200l8649,200,8645,202,8639,207,8638,211,8638,268,8641,273,8648,275,8650,276,8652,277,8688,277,8688,260,8657,260,8656,260,8655,258,8655,258,8654,256,8654,220,8655,218,8656,217,8658,217,8688,217,8688,200xe" filled="true" fillcolor="#ffffff" stroked="false">
              <v:path arrowok="t"/>
              <v:fill type="solid"/>
            </v:shape>
            <v:shape style="position:absolute;left:8451;top:205;width:328;height:59" coordorigin="8451,205" coordsize="328,59" path="m8485,239l8480,235,8463,228,8459,225,8459,216,8462,212,8475,212,8479,213,8481,214,8482,212,8483,208,8480,207,8476,205,8459,205,8452,212,8452,229,8458,234,8467,237,8475,240,8478,243,8478,254,8473,258,8461,258,8456,256,8452,254,8451,261,8454,263,8460,264,8479,264,8484,258,8485,257,8485,239m8502,222l8495,222,8495,263,8502,263,8502,222m8503,213l8503,208,8502,206,8496,206,8494,208,8494,213,8496,215,8502,215,8503,213m8550,225l8541,222,8528,222,8524,225,8522,229,8521,229,8521,222,8514,222,8515,225,8515,263,8522,263,8522,239,8523,235,8524,231,8526,229,8528,228,8540,228,8542,233,8542,263,8550,263,8550,228,8550,225m8778,230l8776,227,8771,222,8771,236,8771,252,8765,259,8751,259,8746,252,8746,235,8750,227,8767,227,8771,236,8771,222,8770,222,8747,222,8738,230,8738,256,8747,264,8768,264,8777,259,8778,258,8778,230e" filled="true" fillcolor="#b1ae68" stroked="false">
              <v:path arrowok="t"/>
              <v:fill type="solid"/>
            </v:shape>
            <v:line style="position:absolute" from="8788,233" to="8795,233" stroked="true" strokeweight="3.004pt" strokecolor="#b1ae68"/>
            <v:shape style="position:absolute;left:8805;top:203;width:346;height:61" coordorigin="8805,203" coordsize="346,61" path="m8837,263l8837,261,8837,258,8837,242,8837,237,8829,237,8829,242,8829,250,8829,252,8828,255,8824,259,8815,259,8812,257,8812,244,8821,242,8829,242,8829,237,8837,237,8836,230,8835,227,8833,222,8816,222,8811,223,8807,225,8809,230,8812,228,8816,227,8828,227,8829,233,8829,237,8813,237,8805,243,8805,258,8809,264,8823,264,8827,261,8829,259,8830,258,8830,258,8830,263,8837,263m8887,230l8885,227,8880,222,8880,222,8880,234,8880,252,8875,258,8862,258,8860,257,8858,255,8856,250,8856,247,8856,240,8856,237,8858,231,8860,229,8863,227,8876,227,8880,234,8880,222,8863,222,8859,224,8856,229,8856,203,8849,203,8848,258,8848,263,8855,263,8855,257,8855,257,8858,262,8863,264,8878,264,8886,258,8887,257,8887,230m8934,230l8931,227,8926,222,8926,236,8926,252,8921,259,8906,259,8901,252,8901,235,8905,227,8923,227,8926,236,8926,222,8926,222,8903,222,8894,230,8894,256,8902,264,8923,264,8932,259,8934,258,8934,230m8963,222l8961,222,8956,222,8952,225,8950,230,8950,230,8949,222,8943,222,8943,225,8943,263,8951,263,8951,242,8951,238,8952,233,8954,230,8956,229,8961,229,8963,229,8963,229,8963,222m9000,263l9000,261,8999,258,8999,242,8999,237,8992,237,8992,242,8992,250,8992,252,8990,255,8987,259,8978,259,8975,257,8975,244,8984,242,8992,242,8992,237,8999,237,8999,230,8998,227,8996,222,8979,222,8974,223,8970,225,8972,230,8975,228,8979,227,8991,227,8992,233,8992,237,8976,237,8967,243,8967,258,8971,264,8986,264,8990,261,8992,259,8992,258,8993,258,8993,263,9000,263m9041,224l9039,223,9035,222,9017,222,9008,231,9008,256,9016,264,9034,264,9039,263,9040,262,9040,258,9039,256,9037,257,9034,258,9022,258,9016,252,9016,234,9021,228,9034,228,9037,228,9039,229,9040,228,9041,224m9057,222l9049,222,9049,263,9057,263,9057,222m9058,213l9058,208,9056,206,9050,206,9048,208,9048,213,9050,215,9056,215,9058,213m9097,205l9089,205,9082,217,9087,217,9097,205m9106,230l9103,227,9098,222,9098,236,9098,252,9093,259,9079,259,9074,252,9074,235,9077,227,9095,227,9098,236,9098,222,9098,222,9075,222,9066,230,9066,256,9075,264,9096,264,9104,259,9106,258,9106,230m9150,225l9142,222,9129,222,9124,225,9122,229,9122,229,9122,222,9115,222,9115,225,9115,263,9123,263,9123,239,9123,235,9125,231,9127,229,9129,228,9140,228,9143,233,9143,263,9150,263,9150,228,9150,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00" w:right="920"/>
          <w:cols w:num="4" w:equalWidth="0">
            <w:col w:w="1960" w:space="40"/>
            <w:col w:w="2907" w:space="40"/>
            <w:col w:w="2584" w:space="40"/>
            <w:col w:w="2849"/>
          </w:cols>
        </w:sectPr>
      </w:pPr>
    </w:p>
    <w:p>
      <w:pPr>
        <w:pStyle w:val="BodyText"/>
        <w:spacing w:before="3"/>
        <w:rPr>
          <w:sz w:val="16"/>
        </w:rPr>
      </w:pPr>
    </w:p>
    <w:p>
      <w:pPr>
        <w:spacing w:line="160" w:lineRule="exact" w:before="83"/>
        <w:ind w:left="114"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00" w:right="920"/>
        </w:sectPr>
      </w:pPr>
    </w:p>
    <w:p>
      <w:pPr>
        <w:tabs>
          <w:tab w:pos="10166" w:val="right" w:leader="none"/>
        </w:tabs>
        <w:spacing w:before="56"/>
        <w:ind w:left="138" w:right="0" w:firstLine="0"/>
        <w:jc w:val="left"/>
        <w:rPr>
          <w:b/>
          <w:sz w:val="18"/>
        </w:rPr>
      </w:pPr>
      <w:r>
        <w:rPr>
          <w:color w:val="231F20"/>
          <w:spacing w:val="10"/>
          <w:w w:val="105"/>
          <w:sz w:val="12"/>
        </w:rPr>
        <w:t>PERFIL </w:t>
      </w:r>
      <w:r>
        <w:rPr>
          <w:color w:val="231F20"/>
          <w:spacing w:val="6"/>
          <w:w w:val="105"/>
          <w:sz w:val="12"/>
        </w:rPr>
        <w:t>DE </w:t>
      </w:r>
      <w:r>
        <w:rPr>
          <w:color w:val="231F20"/>
          <w:spacing w:val="10"/>
          <w:w w:val="105"/>
          <w:sz w:val="12"/>
        </w:rPr>
        <w:t>PRODUCCIÓN CIENTÍFICA </w:t>
      </w:r>
      <w:r>
        <w:rPr>
          <w:color w:val="231F20"/>
          <w:spacing w:val="6"/>
          <w:w w:val="105"/>
          <w:sz w:val="12"/>
        </w:rPr>
        <w:t>DE </w:t>
      </w:r>
      <w:r>
        <w:rPr>
          <w:color w:val="231F20"/>
          <w:spacing w:val="9"/>
          <w:w w:val="105"/>
          <w:sz w:val="12"/>
        </w:rPr>
        <w:t>MÉXICO </w:t>
      </w:r>
      <w:r>
        <w:rPr>
          <w:color w:val="231F20"/>
          <w:spacing w:val="6"/>
          <w:w w:val="105"/>
          <w:sz w:val="12"/>
        </w:rPr>
        <w:t>EN EL </w:t>
      </w:r>
      <w:r>
        <w:rPr>
          <w:color w:val="231F20"/>
          <w:spacing w:val="9"/>
          <w:w w:val="105"/>
          <w:sz w:val="12"/>
        </w:rPr>
        <w:t>ACERVO </w:t>
      </w:r>
      <w:r>
        <w:rPr>
          <w:color w:val="231F20"/>
          <w:spacing w:val="8"/>
          <w:w w:val="105"/>
          <w:sz w:val="12"/>
        </w:rPr>
        <w:t>REDALYC. ORG </w:t>
      </w:r>
      <w:r>
        <w:rPr>
          <w:color w:val="231F20"/>
          <w:spacing w:val="38"/>
          <w:w w:val="105"/>
          <w:sz w:val="12"/>
        </w:rPr>
        <w:t> </w:t>
      </w:r>
      <w:r>
        <w:rPr>
          <w:color w:val="231F20"/>
          <w:spacing w:val="7"/>
          <w:w w:val="105"/>
          <w:sz w:val="12"/>
        </w:rPr>
        <w:t>2005-</w:t>
      </w:r>
      <w:r>
        <w:rPr>
          <w:color w:val="231F20"/>
          <w:spacing w:val="-19"/>
          <w:w w:val="105"/>
          <w:sz w:val="12"/>
        </w:rPr>
        <w:t> </w:t>
      </w:r>
      <w:r>
        <w:rPr>
          <w:color w:val="231F20"/>
          <w:spacing w:val="6"/>
          <w:w w:val="105"/>
          <w:sz w:val="12"/>
        </w:rPr>
        <w:t>2011</w:t>
      </w:r>
      <w:r>
        <w:rPr>
          <w:b/>
          <w:color w:val="F5821F"/>
          <w:spacing w:val="6"/>
          <w:w w:val="105"/>
          <w:sz w:val="18"/>
        </w:rPr>
        <w:tab/>
      </w:r>
      <w:r>
        <w:rPr>
          <w:b/>
          <w:color w:val="F5821F"/>
          <w:w w:val="105"/>
          <w:sz w:val="18"/>
        </w:rPr>
        <w:t>69</w:t>
      </w:r>
    </w:p>
    <w:p>
      <w:pPr>
        <w:spacing w:before="720"/>
        <w:ind w:left="591" w:right="0" w:firstLine="0"/>
        <w:jc w:val="left"/>
        <w:rPr>
          <w:sz w:val="19"/>
        </w:rPr>
      </w:pPr>
      <w:r>
        <w:rPr/>
        <w:pict>
          <v:group style="position:absolute;margin-left:51.413399pt;margin-top:29.04586pt;width:509pt;height:554.35pt;mso-position-horizontal-relative:page;mso-position-vertical-relative:paragraph;z-index:-512800" coordorigin="1028,581" coordsize="10180,11087">
            <v:rect style="position:absolute;left:1038;top:591;width:10159;height:482" filled="true" fillcolor="#fab072" stroked="false">
              <v:fill type="solid"/>
            </v:rect>
            <v:shape style="position:absolute;left:1038;top:1072;width:10160;height:10596" coordorigin="1038,1072" coordsize="10160,10596" path="m11197,10709l1038,10709,1038,11668,11197,11668,11197,10709m11197,1072l1038,1072,1038,1597,11197,1597,11197,1072e" filled="true" fillcolor="#f15a40" stroked="false">
              <v:path arrowok="t"/>
              <v:fill type="solid"/>
            </v:shape>
            <v:line style="position:absolute" from="1038,10707" to="1038,1599" stroked="true" strokeweight=".25pt" strokecolor="#c7c8ca"/>
            <v:line style="position:absolute" from="11197,10707" to="11197,1599" stroked="true" strokeweight=".25pt" strokecolor="#c7c8ca"/>
            <v:rect style="position:absolute;left:1028;top:581;width:10179;height:20" filled="true" fillcolor="#ffffff" stroked="false">
              <v:fill type="solid"/>
            </v:rect>
            <v:line style="position:absolute" from="1038,1062" to="1038,601" stroked="true" strokeweight="1pt" strokecolor="#ffffff"/>
            <v:line style="position:absolute" from="11197,1062" to="11197,601" stroked="true" strokeweight="1pt" strokecolor="#ffffff"/>
            <v:rect style="position:absolute;left:1028;top:1062;width:10179;height:20" filled="true" fillcolor="#ffffff" stroked="false">
              <v:fill type="solid"/>
            </v:rect>
            <v:line style="position:absolute" from="1038,1594" to="1038,1082" stroked="true" strokeweight="1pt" strokecolor="#ffffff"/>
            <v:line style="position:absolute" from="11197,1594" to="11197,1082" stroked="true" strokeweight="1pt" strokecolor="#ffffff"/>
            <v:shape style="position:absolute;left:1305;top:1771;width:1320;height:717" type="#_x0000_t75" stroked="false">
              <v:imagedata r:id="rId1274" o:title=""/>
            </v:shape>
            <v:shape style="position:absolute;left:1305;top:2771;width:1320;height:717" type="#_x0000_t75" stroked="false">
              <v:imagedata r:id="rId1275" o:title=""/>
            </v:shape>
            <v:shape style="position:absolute;left:1305;top:3771;width:1320;height:717" type="#_x0000_t75" stroked="false">
              <v:imagedata r:id="rId1276" o:title=""/>
            </v:shape>
            <v:shape style="position:absolute;left:1305;top:4771;width:1320;height:717" type="#_x0000_t75" stroked="false">
              <v:imagedata r:id="rId1277" o:title=""/>
            </v:shape>
            <v:shape style="position:absolute;left:1305;top:5771;width:1320;height:717" type="#_x0000_t75" stroked="false">
              <v:imagedata r:id="rId1278" o:title=""/>
            </v:shape>
            <v:shape style="position:absolute;left:1305;top:6771;width:1320;height:717" type="#_x0000_t75" stroked="false">
              <v:imagedata r:id="rId1279" o:title=""/>
            </v:shape>
            <v:shape style="position:absolute;left:1305;top:7771;width:1320;height:717" type="#_x0000_t75" stroked="false">
              <v:imagedata r:id="rId1280" o:title=""/>
            </v:shape>
            <v:shape style="position:absolute;left:1305;top:8771;width:1320;height:717" type="#_x0000_t75" stroked="false">
              <v:imagedata r:id="rId1281" o:title=""/>
            </v:shape>
            <v:shape style="position:absolute;left:1305;top:9771;width:1320;height:717" type="#_x0000_t75" stroked="false">
              <v:imagedata r:id="rId1282" o:title=""/>
            </v:shape>
            <v:shape style="position:absolute;left:6166;top:1298;width:170;height:170" type="#_x0000_t75" stroked="false">
              <v:imagedata r:id="rId1226" o:title=""/>
            </v:shape>
            <v:shape style="position:absolute;left:9493;top:1298;width:170;height:170" type="#_x0000_t75" stroked="false">
              <v:imagedata r:id="rId1283" o:title=""/>
            </v:shape>
            <v:shape style="position:absolute;left:7861;top:1406;width:154;height:154" coordorigin="7861,1406" coordsize="154,154" path="m8006,1406l7870,1406,7861,1415,7861,1551,7870,1559,8006,1559,8014,1551,8014,1415,8006,1406xe" filled="true" fillcolor="#8a8c8e" stroked="false">
              <v:path arrowok="t"/>
              <v:fill type="solid"/>
            </v:shape>
            <v:shape style="position:absolute;left:7910;top:1440;width:57;height:86" coordorigin="7910,1440" coordsize="57,86" path="m7966,1440l7922,1440,7917,1441,7911,1447,7910,1452,7910,1515,7913,1521,7923,1525,7925,1526,7966,1526,7966,1507,7931,1507,7930,1506,7929,1505,7928,1504,7928,1502,7928,1462,7928,1460,7930,1459,7932,1458,7966,1458,7966,1440xe" filled="true" fillcolor="#ffffff" stroked="false">
              <v:path arrowok="t"/>
              <v:fill type="solid"/>
            </v:shape>
            <v:shape style="position:absolute;left:7817;top:1226;width:154;height:154" coordorigin="7817,1226" coordsize="154,154" path="m7962,1226l7826,1226,7817,1235,7817,1370,7826,1379,7962,1379,7970,1370,7970,1235,7962,1226xe" filled="true" fillcolor="#8a8c8e" stroked="false">
              <v:path arrowok="t"/>
              <v:fill type="solid"/>
            </v:shape>
            <v:shape style="position:absolute;left:7863;top:1260;width:62;height:86" coordorigin="7863,1260" coordsize="62,86" path="m7911,1260l7863,1260,7863,1345,7882,1345,7882,1315,7913,1315,7917,1313,7920,1310,7923,1307,7924,1303,7924,1296,7882,1296,7882,1278,7924,1278,7924,1271,7923,1267,7916,1261,7911,1260xm7924,1278l7901,1278,7904,1279,7906,1280,7906,1283,7906,1293,7905,1294,7903,1296,7902,1296,7924,1296,7924,1278xe" filled="true" fillcolor="#ffffff" stroked="false">
              <v:path arrowok="t"/>
              <v:fill type="solid"/>
            </v:shape>
            <v:shape style="position:absolute;left:2832;top:2531;width:200;height:136" type="#_x0000_t75" stroked="false">
              <v:imagedata r:id="rId1284" o:title=""/>
            </v:shape>
            <v:shape style="position:absolute;left:2832;top:3531;width:200;height:136" type="#_x0000_t75" stroked="false">
              <v:imagedata r:id="rId1285" o:title=""/>
            </v:shape>
            <v:shape style="position:absolute;left:2832;top:4531;width:200;height:136" type="#_x0000_t75" stroked="false">
              <v:imagedata r:id="rId1286" o:title=""/>
            </v:shape>
            <v:shape style="position:absolute;left:2832;top:5531;width:200;height:136" type="#_x0000_t75" stroked="false">
              <v:imagedata r:id="rId1287" o:title=""/>
            </v:shape>
            <v:shape style="position:absolute;left:2832;top:6531;width:200;height:136" type="#_x0000_t75" stroked="false">
              <v:imagedata r:id="rId1288" o:title=""/>
            </v:shape>
            <v:shape style="position:absolute;left:2832;top:7531;width:200;height:136" type="#_x0000_t75" stroked="false">
              <v:imagedata r:id="rId1289" o:title=""/>
            </v:shape>
            <v:shape style="position:absolute;left:2832;top:8531;width:200;height:136" type="#_x0000_t75" stroked="false">
              <v:imagedata r:id="rId1286" o:title=""/>
            </v:shape>
            <v:shape style="position:absolute;left:2832;top:9531;width:200;height:136" type="#_x0000_t75" stroked="false">
              <v:imagedata r:id="rId1285" o:title=""/>
            </v:shape>
            <v:shape style="position:absolute;left:2832;top:10531;width:200;height:136" type="#_x0000_t75" stroked="false">
              <v:imagedata r:id="rId1290" o:title=""/>
            </v:shape>
            <v:shape style="position:absolute;left:6727;top:2183;width:176;height:176" type="#_x0000_t75" stroked="false">
              <v:imagedata r:id="rId1291" o:title=""/>
            </v:shape>
            <v:shape style="position:absolute;left:6727;top:3183;width:176;height:176" type="#_x0000_t75" stroked="false">
              <v:imagedata r:id="rId1292" o:title=""/>
            </v:shape>
            <v:shape style="position:absolute;left:6727;top:4183;width:176;height:176" type="#_x0000_t75" stroked="false">
              <v:imagedata r:id="rId1292" o:title=""/>
            </v:shape>
            <v:shape style="position:absolute;left:6727;top:5183;width:176;height:176" type="#_x0000_t75" stroked="false">
              <v:imagedata r:id="rId1293" o:title=""/>
            </v:shape>
            <v:shape style="position:absolute;left:6727;top:6183;width:176;height:176" type="#_x0000_t75" stroked="false">
              <v:imagedata r:id="rId1292" o:title=""/>
            </v:shape>
            <v:shape style="position:absolute;left:6727;top:7183;width:176;height:176" type="#_x0000_t75" stroked="false">
              <v:imagedata r:id="rId1292" o:title=""/>
            </v:shape>
            <v:shape style="position:absolute;left:6727;top:8183;width:176;height:176" type="#_x0000_t75" stroked="false">
              <v:imagedata r:id="rId1293" o:title=""/>
            </v:shape>
            <v:shape style="position:absolute;left:6727;top:9183;width:176;height:176" type="#_x0000_t75" stroked="false">
              <v:imagedata r:id="rId1292" o:title=""/>
            </v:shape>
            <v:shape style="position:absolute;left:6727;top:10183;width:176;height:176" type="#_x0000_t75" stroked="false">
              <v:imagedata r:id="rId1292" o:title=""/>
            </v:shape>
            <v:rect style="position:absolute;left:8085;top:2171;width:985;height:200" filled="true" fillcolor="#72703d" stroked="false">
              <v:fill type="solid"/>
            </v:rect>
            <v:line style="position:absolute" from="9092,2171" to="9092,2371" stroked="true" strokeweight="2.260pt" strokecolor="#b1ae68"/>
            <v:rect style="position:absolute;left:8085;top:3171;width:147;height:200" filled="true" fillcolor="#72703d" stroked="false">
              <v:fill type="solid"/>
            </v:rect>
            <v:rect style="position:absolute;left:8232;top:3171;width:883;height:200" filled="true" fillcolor="#b1ae68" stroked="false">
              <v:fill type="solid"/>
            </v:rect>
            <v:rect style="position:absolute;left:8085;top:4171;width:515;height:200" filled="true" fillcolor="#72703d" stroked="false">
              <v:fill type="solid"/>
            </v:rect>
            <v:rect style="position:absolute;left:8600;top:4171;width:515;height:200" filled="true" fillcolor="#b1ae68" stroked="false">
              <v:fill type="solid"/>
            </v:rect>
            <v:shape style="position:absolute;left:8470;top:5183;width:230;height:176" type="#_x0000_t75" stroked="false">
              <v:imagedata r:id="rId1294" o:title=""/>
            </v:shape>
            <v:shape style="position:absolute;left:8470;top:6171;width:230;height:176" type="#_x0000_t75" stroked="false">
              <v:imagedata r:id="rId1295" o:title=""/>
            </v:shape>
            <v:shape style="position:absolute;left:8470;top:7174;width:230;height:176" type="#_x0000_t75" stroked="false">
              <v:imagedata r:id="rId1296" o:title=""/>
            </v:shape>
            <v:shape style="position:absolute;left:8470;top:8177;width:230;height:176" type="#_x0000_t75" stroked="false">
              <v:imagedata r:id="rId1297" o:title=""/>
            </v:shape>
            <v:shape style="position:absolute;left:8470;top:9180;width:230;height:176" type="#_x0000_t75" stroked="false">
              <v:imagedata r:id="rId1298" o:title=""/>
            </v:shape>
            <v:shape style="position:absolute;left:8470;top:10183;width:230;height:176" type="#_x0000_t75" stroked="false">
              <v:imagedata r:id="rId1299" o:title=""/>
            </v:shape>
            <v:rect style="position:absolute;left:9675;top:2171;width:201;height:200" filled="true" fillcolor="#47833e" stroked="false">
              <v:fill type="solid"/>
            </v:rect>
            <v:rect style="position:absolute;left:9876;top:2171;width:829;height:100" filled="true" fillcolor="#edab30" stroked="false">
              <v:fill type="solid"/>
            </v:rect>
            <v:rect style="position:absolute;left:9876;top:2271;width:375;height:100" filled="true" fillcolor="#c24127" stroked="false">
              <v:fill type="solid"/>
            </v:rect>
            <v:rect style="position:absolute;left:10251;top:2271;width:454;height:100" filled="true" fillcolor="#f4772a" stroked="false">
              <v:fill type="solid"/>
            </v:rect>
            <v:rect style="position:absolute;left:9675;top:6171;width:258;height:200" filled="true" fillcolor="#47833e" stroked="false">
              <v:fill type="solid"/>
            </v:rect>
            <v:rect style="position:absolute;left:9932;top:6171;width:773;height:100" filled="true" fillcolor="#edab30" stroked="false">
              <v:fill type="solid"/>
            </v:rect>
            <v:rect style="position:absolute;left:9932;top:6271;width:773;height:100" filled="true" fillcolor="#c24127" stroked="false">
              <v:fill type="solid"/>
            </v:rect>
            <v:line style="position:absolute" from="10705,6271" to="10705,6371" stroked="true" strokeweight="0pt" strokecolor="#f4772a"/>
            <v:rect style="position:absolute;left:9675;top:7171;width:515;height:200" filled="true" fillcolor="#47833e" stroked="false">
              <v:fill type="solid"/>
            </v:rect>
            <v:rect style="position:absolute;left:10190;top:7171;width:515;height:100" filled="true" fillcolor="#edab30" stroked="false">
              <v:fill type="solid"/>
            </v:rect>
            <v:rect style="position:absolute;left:10190;top:7271;width:515;height:100" filled="true" fillcolor="#c24127" stroked="false">
              <v:fill type="solid"/>
            </v:rect>
            <v:line style="position:absolute" from="10705,7271" to="10705,7371" stroked="true" strokeweight="0pt" strokecolor="#f4772a"/>
            <v:shape style="position:absolute;left:10102;top:8177;width:176;height:176" type="#_x0000_t75" stroked="false">
              <v:imagedata r:id="rId1300" o:title=""/>
            </v:shape>
            <v:shape style="position:absolute;left:10102;top:5183;width:176;height:176" type="#_x0000_t75" stroked="false">
              <v:imagedata r:id="rId1301" o:title=""/>
            </v:shape>
            <v:shape style="position:absolute;left:10102;top:4183;width:176;height:176" type="#_x0000_t75" stroked="false">
              <v:imagedata r:id="rId1302" o:title=""/>
            </v:shape>
            <v:shape style="position:absolute;left:10102;top:10183;width:176;height:176" type="#_x0000_t75" stroked="false">
              <v:imagedata r:id="rId1303" o:title=""/>
            </v:shape>
            <v:shape style="position:absolute;left:10102;top:9179;width:176;height:176" type="#_x0000_t75" stroked="false">
              <v:imagedata r:id="rId1304" o:title=""/>
            </v:shape>
            <v:shape style="position:absolute;left:10102;top:3183;width:176;height:176" type="#_x0000_t75" stroked="false">
              <v:imagedata r:id="rId1305" o:title=""/>
            </v:shape>
            <w10:wrap type="none"/>
          </v:group>
        </w:pict>
      </w:r>
      <w:r>
        <w:rPr>
          <w:b/>
          <w:color w:val="231F20"/>
          <w:w w:val="95"/>
          <w:sz w:val="20"/>
        </w:rPr>
        <w:t>Cuadro 15 (d). </w:t>
      </w:r>
      <w:r>
        <w:rPr>
          <w:color w:val="231F20"/>
          <w:w w:val="95"/>
          <w:sz w:val="19"/>
        </w:rPr>
        <w:t>Producción de México en revistas extranjeras multidisciplinarias,  2005-2011</w:t>
      </w:r>
    </w:p>
    <w:p>
      <w:pPr>
        <w:spacing w:after="0"/>
        <w:jc w:val="left"/>
        <w:rPr>
          <w:sz w:val="19"/>
        </w:rPr>
        <w:sectPr>
          <w:pgSz w:w="12240" w:h="15840"/>
          <w:pgMar w:top="580" w:bottom="280" w:left="900" w:right="920"/>
        </w:sectPr>
      </w:pPr>
    </w:p>
    <w:p>
      <w:pPr>
        <w:tabs>
          <w:tab w:pos="5442" w:val="left" w:leader="none"/>
        </w:tabs>
        <w:spacing w:before="289"/>
        <w:ind w:left="1228" w:right="0" w:firstLine="0"/>
        <w:jc w:val="left"/>
        <w:rPr>
          <w:sz w:val="18"/>
        </w:rPr>
      </w:pPr>
      <w:r>
        <w:rPr>
          <w:color w:val="FFFFFF"/>
          <w:w w:val="105"/>
          <w:sz w:val="18"/>
        </w:rPr>
        <w:t>Nombre</w:t>
        <w:tab/>
      </w:r>
      <w:r>
        <w:rPr>
          <w:color w:val="FFFFFF"/>
          <w:sz w:val="18"/>
        </w:rPr>
        <w:t>roducción</w:t>
      </w:r>
    </w:p>
    <w:p>
      <w:pPr>
        <w:spacing w:line="180" w:lineRule="exact" w:before="232"/>
        <w:ind w:left="879" w:right="-19" w:hanging="43"/>
        <w:jc w:val="left"/>
        <w:rPr>
          <w:sz w:val="16"/>
        </w:rPr>
      </w:pPr>
      <w:r>
        <w:rPr/>
        <w:br w:type="column"/>
      </w:r>
      <w:r>
        <w:rPr>
          <w:color w:val="FFFFFF"/>
          <w:w w:val="105"/>
          <w:sz w:val="16"/>
        </w:rPr>
        <w:t>roducción</w:t>
      </w:r>
      <w:r>
        <w:rPr>
          <w:color w:val="FFFFFF"/>
          <w:spacing w:val="-2"/>
          <w:w w:val="105"/>
          <w:sz w:val="16"/>
        </w:rPr>
        <w:t> </w:t>
      </w:r>
      <w:r>
        <w:rPr>
          <w:color w:val="FFFFFF"/>
          <w:w w:val="105"/>
          <w:sz w:val="16"/>
        </w:rPr>
        <w:t>en</w:t>
      </w:r>
      <w:r>
        <w:rPr>
          <w:color w:val="FFFFFF"/>
          <w:w w:val="104"/>
          <w:sz w:val="16"/>
        </w:rPr>
        <w:t> </w:t>
      </w:r>
      <w:r>
        <w:rPr>
          <w:color w:val="FFFFFF"/>
          <w:w w:val="105"/>
          <w:sz w:val="16"/>
        </w:rPr>
        <w:t>olaboración</w:t>
      </w:r>
    </w:p>
    <w:p>
      <w:pPr>
        <w:spacing w:before="289"/>
        <w:ind w:left="762" w:right="0" w:firstLine="0"/>
        <w:jc w:val="left"/>
        <w:rPr>
          <w:sz w:val="18"/>
        </w:rPr>
      </w:pPr>
      <w:r>
        <w:rPr/>
        <w:br w:type="column"/>
      </w:r>
      <w:r>
        <w:rPr>
          <w:color w:val="FFFFFF"/>
          <w:w w:val="105"/>
          <w:sz w:val="18"/>
        </w:rPr>
        <w:t>olaboración</w:t>
      </w:r>
    </w:p>
    <w:p>
      <w:pPr>
        <w:spacing w:after="0"/>
        <w:jc w:val="left"/>
        <w:rPr>
          <w:sz w:val="18"/>
        </w:rPr>
        <w:sectPr>
          <w:type w:val="continuous"/>
          <w:pgSz w:w="12240" w:h="15840"/>
          <w:pgMar w:top="1500" w:bottom="280" w:left="900" w:right="920"/>
          <w:cols w:num="3" w:equalWidth="0">
            <w:col w:w="6204" w:space="40"/>
            <w:col w:w="1727" w:space="40"/>
            <w:col w:w="2409"/>
          </w:cols>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16"/>
        </w:rPr>
      </w:pPr>
    </w:p>
    <w:p>
      <w:pPr>
        <w:spacing w:line="216" w:lineRule="exact" w:before="1"/>
        <w:ind w:left="405" w:right="0" w:firstLine="0"/>
        <w:jc w:val="left"/>
        <w:rPr>
          <w:sz w:val="18"/>
        </w:rPr>
      </w:pPr>
      <w:r>
        <w:rPr>
          <w:color w:val="FFFFFF"/>
          <w:sz w:val="18"/>
        </w:rPr>
        <w:t>Subtotal Otros Total Promedio</w:t>
      </w:r>
    </w:p>
    <w:p>
      <w:pPr>
        <w:pStyle w:val="BodyText"/>
        <w:spacing w:before="1"/>
        <w:rPr>
          <w:sz w:val="18"/>
        </w:rPr>
      </w:pPr>
      <w:r>
        <w:rPr/>
        <w:br w:type="column"/>
      </w:r>
      <w:r>
        <w:rPr>
          <w:sz w:val="18"/>
        </w:rPr>
      </w:r>
    </w:p>
    <w:p>
      <w:pPr>
        <w:spacing w:before="1"/>
        <w:ind w:left="405" w:right="783" w:firstLine="0"/>
        <w:jc w:val="left"/>
        <w:rPr>
          <w:i/>
          <w:sz w:val="14"/>
        </w:rPr>
      </w:pPr>
      <w:r>
        <w:rPr>
          <w:i/>
          <w:color w:val="231F20"/>
          <w:sz w:val="14"/>
        </w:rPr>
        <w:t>Interciencia</w:t>
      </w:r>
    </w:p>
    <w:p>
      <w:pPr>
        <w:spacing w:before="9"/>
        <w:ind w:left="405" w:right="783" w:firstLine="0"/>
        <w:jc w:val="left"/>
        <w:rPr>
          <w:sz w:val="14"/>
        </w:rPr>
      </w:pPr>
      <w:r>
        <w:rPr>
          <w:color w:val="231F20"/>
          <w:sz w:val="14"/>
        </w:rPr>
        <w:t>0378-1844</w:t>
      </w:r>
    </w:p>
    <w:p>
      <w:pPr>
        <w:spacing w:line="252" w:lineRule="auto" w:before="9"/>
        <w:ind w:left="405" w:right="783" w:firstLine="0"/>
        <w:jc w:val="left"/>
        <w:rPr>
          <w:sz w:val="14"/>
        </w:rPr>
      </w:pPr>
      <w:r>
        <w:rPr>
          <w:color w:val="231F20"/>
          <w:sz w:val="14"/>
        </w:rPr>
        <w:t>Asociación Interciencia Multidisciplinarias (</w:t>
      </w:r>
      <w:r>
        <w:rPr>
          <w:color w:val="231F20"/>
          <w:sz w:val="10"/>
        </w:rPr>
        <w:t>C</w:t>
      </w:r>
      <w:r>
        <w:rPr>
          <w:color w:val="231F20"/>
          <w:sz w:val="14"/>
        </w:rPr>
        <w:t>, </w:t>
      </w:r>
      <w:r>
        <w:rPr>
          <w:color w:val="231F20"/>
          <w:sz w:val="10"/>
        </w:rPr>
        <w:t>CS</w:t>
      </w:r>
      <w:r>
        <w:rPr>
          <w:color w:val="231F20"/>
          <w:sz w:val="14"/>
        </w:rPr>
        <w:t>, </w:t>
      </w:r>
      <w:r>
        <w:rPr>
          <w:color w:val="231F20"/>
          <w:sz w:val="10"/>
        </w:rPr>
        <w:t>A</w:t>
      </w:r>
      <w:r>
        <w:rPr>
          <w:color w:val="231F20"/>
          <w:sz w:val="14"/>
        </w:rPr>
        <w:t>y</w:t>
      </w:r>
      <w:r>
        <w:rPr>
          <w:color w:val="231F20"/>
          <w:sz w:val="10"/>
        </w:rPr>
        <w:t>H</w:t>
      </w:r>
      <w:r>
        <w:rPr>
          <w:color w:val="231F20"/>
          <w:sz w:val="14"/>
        </w:rPr>
        <w:t>) (</w:t>
      </w:r>
      <w:r>
        <w:rPr>
          <w:color w:val="231F20"/>
          <w:sz w:val="10"/>
        </w:rPr>
        <w:t>M</w:t>
      </w:r>
      <w:r>
        <w:rPr>
          <w:color w:val="231F20"/>
          <w:sz w:val="14"/>
        </w:rPr>
        <w:t>)</w:t>
      </w:r>
    </w:p>
    <w:p>
      <w:pPr>
        <w:pStyle w:val="BodyText"/>
        <w:rPr>
          <w:sz w:val="14"/>
        </w:rPr>
      </w:pPr>
    </w:p>
    <w:p>
      <w:pPr>
        <w:spacing w:before="109"/>
        <w:ind w:left="405" w:right="783" w:firstLine="0"/>
        <w:jc w:val="left"/>
        <w:rPr>
          <w:i/>
          <w:sz w:val="14"/>
        </w:rPr>
      </w:pPr>
      <w:r>
        <w:rPr>
          <w:i/>
          <w:color w:val="5A5B5D"/>
          <w:sz w:val="14"/>
        </w:rPr>
        <w:t>Theoria</w:t>
      </w:r>
    </w:p>
    <w:p>
      <w:pPr>
        <w:spacing w:before="9"/>
        <w:ind w:left="405" w:right="783" w:firstLine="0"/>
        <w:jc w:val="left"/>
        <w:rPr>
          <w:sz w:val="14"/>
        </w:rPr>
      </w:pPr>
      <w:r>
        <w:rPr>
          <w:color w:val="231F20"/>
          <w:sz w:val="14"/>
        </w:rPr>
        <w:t>0717-196X</w:t>
      </w:r>
    </w:p>
    <w:p>
      <w:pPr>
        <w:spacing w:line="252" w:lineRule="auto" w:before="9"/>
        <w:ind w:left="405" w:right="783" w:firstLine="0"/>
        <w:jc w:val="left"/>
        <w:rPr>
          <w:sz w:val="14"/>
        </w:rPr>
      </w:pPr>
      <w:r>
        <w:rPr>
          <w:color w:val="231F20"/>
          <w:sz w:val="14"/>
        </w:rPr>
        <w:t>Universidad del Bío Bío Multidisciplinarias (</w:t>
      </w:r>
      <w:r>
        <w:rPr>
          <w:color w:val="231F20"/>
          <w:sz w:val="9"/>
        </w:rPr>
        <w:t>C</w:t>
      </w:r>
      <w:r>
        <w:rPr>
          <w:color w:val="231F20"/>
          <w:sz w:val="14"/>
        </w:rPr>
        <w:t>, </w:t>
      </w:r>
      <w:r>
        <w:rPr>
          <w:color w:val="231F20"/>
          <w:sz w:val="9"/>
        </w:rPr>
        <w:t>CS</w:t>
      </w:r>
      <w:r>
        <w:rPr>
          <w:color w:val="231F20"/>
          <w:sz w:val="14"/>
        </w:rPr>
        <w:t>, </w:t>
      </w:r>
      <w:r>
        <w:rPr>
          <w:color w:val="231F20"/>
          <w:sz w:val="9"/>
        </w:rPr>
        <w:t>A</w:t>
      </w:r>
      <w:r>
        <w:rPr>
          <w:color w:val="231F20"/>
          <w:sz w:val="14"/>
        </w:rPr>
        <w:t>y</w:t>
      </w:r>
      <w:r>
        <w:rPr>
          <w:color w:val="231F20"/>
          <w:sz w:val="9"/>
        </w:rPr>
        <w:t>H</w:t>
      </w:r>
      <w:r>
        <w:rPr>
          <w:color w:val="231F20"/>
          <w:sz w:val="14"/>
        </w:rPr>
        <w:t>) (</w:t>
      </w:r>
      <w:r>
        <w:rPr>
          <w:color w:val="231F20"/>
          <w:sz w:val="9"/>
        </w:rPr>
        <w:t>M</w:t>
      </w:r>
      <w:r>
        <w:rPr>
          <w:color w:val="231F20"/>
          <w:sz w:val="14"/>
        </w:rPr>
        <w:t>)</w:t>
      </w:r>
    </w:p>
    <w:p>
      <w:pPr>
        <w:pStyle w:val="BodyText"/>
        <w:rPr>
          <w:sz w:val="14"/>
        </w:rPr>
      </w:pPr>
    </w:p>
    <w:p>
      <w:pPr>
        <w:spacing w:before="109"/>
        <w:ind w:left="405" w:right="783" w:firstLine="0"/>
        <w:jc w:val="left"/>
        <w:rPr>
          <w:i/>
          <w:sz w:val="14"/>
        </w:rPr>
      </w:pPr>
      <w:r>
        <w:rPr>
          <w:i/>
          <w:color w:val="231F20"/>
          <w:sz w:val="14"/>
        </w:rPr>
        <w:t>Entramado</w:t>
      </w:r>
    </w:p>
    <w:p>
      <w:pPr>
        <w:spacing w:before="9"/>
        <w:ind w:left="405" w:right="783" w:firstLine="0"/>
        <w:jc w:val="left"/>
        <w:rPr>
          <w:sz w:val="14"/>
        </w:rPr>
      </w:pPr>
      <w:r>
        <w:rPr>
          <w:color w:val="231F20"/>
          <w:sz w:val="14"/>
        </w:rPr>
        <w:t>1900-3803</w:t>
      </w:r>
    </w:p>
    <w:p>
      <w:pPr>
        <w:spacing w:line="252" w:lineRule="auto" w:before="9"/>
        <w:ind w:left="405" w:right="783" w:firstLine="0"/>
        <w:jc w:val="left"/>
        <w:rPr>
          <w:sz w:val="14"/>
        </w:rPr>
      </w:pPr>
      <w:r>
        <w:rPr>
          <w:color w:val="231F20"/>
          <w:sz w:val="14"/>
        </w:rPr>
        <w:t>Universidad Libre Multidisciplinarias (</w:t>
      </w:r>
      <w:r>
        <w:rPr>
          <w:color w:val="231F20"/>
          <w:sz w:val="9"/>
        </w:rPr>
        <w:t>C</w:t>
      </w:r>
      <w:r>
        <w:rPr>
          <w:color w:val="231F20"/>
          <w:sz w:val="14"/>
        </w:rPr>
        <w:t>, </w:t>
      </w:r>
      <w:r>
        <w:rPr>
          <w:color w:val="231F20"/>
          <w:sz w:val="9"/>
        </w:rPr>
        <w:t>CS</w:t>
      </w:r>
      <w:r>
        <w:rPr>
          <w:color w:val="231F20"/>
          <w:sz w:val="14"/>
        </w:rPr>
        <w:t>, </w:t>
      </w:r>
      <w:r>
        <w:rPr>
          <w:color w:val="231F20"/>
          <w:sz w:val="9"/>
        </w:rPr>
        <w:t>A</w:t>
      </w:r>
      <w:r>
        <w:rPr>
          <w:color w:val="231F20"/>
          <w:sz w:val="14"/>
        </w:rPr>
        <w:t>y</w:t>
      </w:r>
      <w:r>
        <w:rPr>
          <w:color w:val="231F20"/>
          <w:sz w:val="9"/>
        </w:rPr>
        <w:t>H</w:t>
      </w:r>
      <w:r>
        <w:rPr>
          <w:color w:val="231F20"/>
          <w:sz w:val="14"/>
        </w:rPr>
        <w:t>) (</w:t>
      </w:r>
      <w:r>
        <w:rPr>
          <w:color w:val="231F20"/>
          <w:sz w:val="9"/>
        </w:rPr>
        <w:t>M</w:t>
      </w:r>
      <w:r>
        <w:rPr>
          <w:color w:val="231F20"/>
          <w:sz w:val="14"/>
        </w:rPr>
        <w:t>)</w:t>
      </w:r>
    </w:p>
    <w:p>
      <w:pPr>
        <w:pStyle w:val="BodyText"/>
        <w:rPr>
          <w:sz w:val="14"/>
        </w:rPr>
      </w:pPr>
    </w:p>
    <w:p>
      <w:pPr>
        <w:spacing w:before="109"/>
        <w:ind w:left="405" w:right="783" w:firstLine="0"/>
        <w:jc w:val="left"/>
        <w:rPr>
          <w:i/>
          <w:sz w:val="14"/>
        </w:rPr>
      </w:pPr>
      <w:r>
        <w:rPr>
          <w:i/>
          <w:color w:val="231F20"/>
          <w:sz w:val="14"/>
        </w:rPr>
        <w:t>Ciencias Holguín</w:t>
      </w:r>
    </w:p>
    <w:p>
      <w:pPr>
        <w:spacing w:before="9"/>
        <w:ind w:left="405" w:right="783" w:firstLine="0"/>
        <w:jc w:val="left"/>
        <w:rPr>
          <w:sz w:val="14"/>
        </w:rPr>
      </w:pPr>
      <w:r>
        <w:rPr>
          <w:color w:val="231F20"/>
          <w:sz w:val="14"/>
        </w:rPr>
        <w:t>1027-2127</w:t>
      </w:r>
    </w:p>
    <w:p>
      <w:pPr>
        <w:spacing w:line="252" w:lineRule="auto" w:before="9"/>
        <w:ind w:left="405" w:right="0" w:firstLine="0"/>
        <w:jc w:val="left"/>
        <w:rPr>
          <w:sz w:val="14"/>
        </w:rPr>
      </w:pPr>
      <w:r>
        <w:rPr>
          <w:color w:val="231F20"/>
          <w:sz w:val="14"/>
        </w:rPr>
        <w:t>Centro de Información y Gestión Tecnológica</w:t>
      </w:r>
      <w:r>
        <w:rPr>
          <w:color w:val="231F20"/>
          <w:w w:val="104"/>
          <w:sz w:val="14"/>
        </w:rPr>
        <w:t> </w:t>
      </w:r>
      <w:r>
        <w:rPr>
          <w:color w:val="231F20"/>
          <w:sz w:val="14"/>
        </w:rPr>
        <w:t>Multidisciplinarias (</w:t>
      </w:r>
      <w:r>
        <w:rPr>
          <w:color w:val="231F20"/>
          <w:sz w:val="10"/>
        </w:rPr>
        <w:t>C</w:t>
      </w:r>
      <w:r>
        <w:rPr>
          <w:color w:val="231F20"/>
          <w:sz w:val="14"/>
        </w:rPr>
        <w:t>, </w:t>
      </w:r>
      <w:r>
        <w:rPr>
          <w:color w:val="231F20"/>
          <w:sz w:val="10"/>
        </w:rPr>
        <w:t>CS</w:t>
      </w:r>
      <w:r>
        <w:rPr>
          <w:color w:val="231F20"/>
          <w:sz w:val="14"/>
        </w:rPr>
        <w:t>, </w:t>
      </w:r>
      <w:r>
        <w:rPr>
          <w:color w:val="231F20"/>
          <w:sz w:val="10"/>
        </w:rPr>
        <w:t>A</w:t>
      </w:r>
      <w:r>
        <w:rPr>
          <w:color w:val="231F20"/>
          <w:sz w:val="14"/>
        </w:rPr>
        <w:t>y</w:t>
      </w:r>
      <w:r>
        <w:rPr>
          <w:color w:val="231F20"/>
          <w:sz w:val="10"/>
        </w:rPr>
        <w:t>H</w:t>
      </w:r>
      <w:r>
        <w:rPr>
          <w:color w:val="231F20"/>
          <w:sz w:val="14"/>
        </w:rPr>
        <w:t>) (</w:t>
      </w:r>
      <w:r>
        <w:rPr>
          <w:color w:val="231F20"/>
          <w:sz w:val="10"/>
        </w:rPr>
        <w:t>M</w:t>
      </w:r>
      <w:r>
        <w:rPr>
          <w:color w:val="231F20"/>
          <w:sz w:val="14"/>
        </w:rPr>
        <w:t>)</w:t>
      </w:r>
    </w:p>
    <w:p>
      <w:pPr>
        <w:pStyle w:val="BodyText"/>
        <w:rPr>
          <w:sz w:val="14"/>
        </w:rPr>
      </w:pPr>
    </w:p>
    <w:p>
      <w:pPr>
        <w:spacing w:before="109"/>
        <w:ind w:left="405" w:right="0" w:firstLine="0"/>
        <w:jc w:val="left"/>
        <w:rPr>
          <w:i/>
          <w:sz w:val="14"/>
        </w:rPr>
      </w:pPr>
      <w:r>
        <w:rPr>
          <w:i/>
          <w:color w:val="231F20"/>
          <w:sz w:val="14"/>
        </w:rPr>
        <w:t>Anais da Academia Brasileira de Ciências</w:t>
      </w:r>
    </w:p>
    <w:p>
      <w:pPr>
        <w:spacing w:before="9"/>
        <w:ind w:left="405" w:right="783" w:firstLine="0"/>
        <w:jc w:val="left"/>
        <w:rPr>
          <w:sz w:val="14"/>
        </w:rPr>
      </w:pPr>
      <w:r>
        <w:rPr>
          <w:color w:val="231F20"/>
          <w:sz w:val="14"/>
        </w:rPr>
        <w:t>0001-3765</w:t>
      </w:r>
    </w:p>
    <w:p>
      <w:pPr>
        <w:spacing w:line="252" w:lineRule="auto" w:before="9"/>
        <w:ind w:left="405" w:right="783" w:firstLine="0"/>
        <w:jc w:val="left"/>
        <w:rPr>
          <w:sz w:val="14"/>
        </w:rPr>
      </w:pPr>
      <w:r>
        <w:rPr>
          <w:color w:val="231F20"/>
          <w:sz w:val="14"/>
        </w:rPr>
        <w:t>Academia Brasileira de Ciências Multidisciplinarias (</w:t>
      </w:r>
      <w:r>
        <w:rPr>
          <w:color w:val="231F20"/>
          <w:sz w:val="10"/>
        </w:rPr>
        <w:t>C</w:t>
      </w:r>
      <w:r>
        <w:rPr>
          <w:color w:val="231F20"/>
          <w:sz w:val="14"/>
        </w:rPr>
        <w:t>, </w:t>
      </w:r>
      <w:r>
        <w:rPr>
          <w:color w:val="231F20"/>
          <w:sz w:val="10"/>
        </w:rPr>
        <w:t>CS</w:t>
      </w:r>
      <w:r>
        <w:rPr>
          <w:color w:val="231F20"/>
          <w:sz w:val="14"/>
        </w:rPr>
        <w:t>, </w:t>
      </w:r>
      <w:r>
        <w:rPr>
          <w:color w:val="231F20"/>
          <w:sz w:val="10"/>
        </w:rPr>
        <w:t>A</w:t>
      </w:r>
      <w:r>
        <w:rPr>
          <w:color w:val="231F20"/>
          <w:sz w:val="14"/>
        </w:rPr>
        <w:t>y</w:t>
      </w:r>
      <w:r>
        <w:rPr>
          <w:color w:val="231F20"/>
          <w:sz w:val="10"/>
        </w:rPr>
        <w:t>H</w:t>
      </w:r>
      <w:r>
        <w:rPr>
          <w:color w:val="231F20"/>
          <w:sz w:val="14"/>
        </w:rPr>
        <w:t>) (</w:t>
      </w:r>
      <w:r>
        <w:rPr>
          <w:color w:val="231F20"/>
          <w:sz w:val="10"/>
        </w:rPr>
        <w:t>M</w:t>
      </w:r>
      <w:r>
        <w:rPr>
          <w:color w:val="231F20"/>
          <w:sz w:val="14"/>
        </w:rPr>
        <w:t>)</w:t>
      </w:r>
    </w:p>
    <w:p>
      <w:pPr>
        <w:pStyle w:val="BodyText"/>
        <w:rPr>
          <w:sz w:val="14"/>
        </w:rPr>
      </w:pPr>
    </w:p>
    <w:p>
      <w:pPr>
        <w:spacing w:before="109"/>
        <w:ind w:left="405" w:right="783" w:firstLine="0"/>
        <w:jc w:val="left"/>
        <w:rPr>
          <w:i/>
          <w:sz w:val="14"/>
        </w:rPr>
      </w:pPr>
      <w:r>
        <w:rPr>
          <w:i/>
          <w:color w:val="231F20"/>
          <w:sz w:val="14"/>
        </w:rPr>
        <w:t>Ciencia, Docencia y Tecnología</w:t>
      </w:r>
    </w:p>
    <w:p>
      <w:pPr>
        <w:spacing w:before="9"/>
        <w:ind w:left="405" w:right="783" w:firstLine="0"/>
        <w:jc w:val="left"/>
        <w:rPr>
          <w:sz w:val="14"/>
        </w:rPr>
      </w:pPr>
      <w:r>
        <w:rPr>
          <w:color w:val="231F20"/>
          <w:sz w:val="14"/>
        </w:rPr>
        <w:t>0327-5566</w:t>
      </w:r>
    </w:p>
    <w:p>
      <w:pPr>
        <w:spacing w:line="252" w:lineRule="auto" w:before="9"/>
        <w:ind w:left="405" w:right="0" w:firstLine="0"/>
        <w:jc w:val="left"/>
        <w:rPr>
          <w:sz w:val="14"/>
        </w:rPr>
      </w:pPr>
      <w:r>
        <w:rPr>
          <w:color w:val="231F20"/>
          <w:sz w:val="14"/>
        </w:rPr>
        <w:t>Universidad Nacional de Entre Ríos Multidisciplinarias (</w:t>
      </w:r>
      <w:r>
        <w:rPr>
          <w:color w:val="231F20"/>
          <w:sz w:val="10"/>
        </w:rPr>
        <w:t>C</w:t>
      </w:r>
      <w:r>
        <w:rPr>
          <w:color w:val="231F20"/>
          <w:sz w:val="14"/>
        </w:rPr>
        <w:t>, </w:t>
      </w:r>
      <w:r>
        <w:rPr>
          <w:color w:val="231F20"/>
          <w:sz w:val="10"/>
        </w:rPr>
        <w:t>CS</w:t>
      </w:r>
      <w:r>
        <w:rPr>
          <w:color w:val="231F20"/>
          <w:sz w:val="14"/>
        </w:rPr>
        <w:t>, </w:t>
      </w:r>
      <w:r>
        <w:rPr>
          <w:color w:val="231F20"/>
          <w:sz w:val="10"/>
        </w:rPr>
        <w:t>A</w:t>
      </w:r>
      <w:r>
        <w:rPr>
          <w:color w:val="231F20"/>
          <w:sz w:val="14"/>
        </w:rPr>
        <w:t>y</w:t>
      </w:r>
      <w:r>
        <w:rPr>
          <w:color w:val="231F20"/>
          <w:sz w:val="10"/>
        </w:rPr>
        <w:t>H</w:t>
      </w:r>
      <w:r>
        <w:rPr>
          <w:color w:val="231F20"/>
          <w:sz w:val="14"/>
        </w:rPr>
        <w:t>) (</w:t>
      </w:r>
      <w:r>
        <w:rPr>
          <w:color w:val="231F20"/>
          <w:sz w:val="10"/>
        </w:rPr>
        <w:t>M</w:t>
      </w:r>
      <w:r>
        <w:rPr>
          <w:color w:val="231F20"/>
          <w:sz w:val="14"/>
        </w:rPr>
        <w:t>)</w:t>
      </w:r>
    </w:p>
    <w:p>
      <w:pPr>
        <w:pStyle w:val="BodyText"/>
        <w:rPr>
          <w:sz w:val="14"/>
        </w:rPr>
      </w:pPr>
    </w:p>
    <w:p>
      <w:pPr>
        <w:spacing w:before="109"/>
        <w:ind w:left="405" w:right="783" w:firstLine="0"/>
        <w:jc w:val="left"/>
        <w:rPr>
          <w:i/>
          <w:sz w:val="14"/>
        </w:rPr>
      </w:pPr>
      <w:r>
        <w:rPr>
          <w:i/>
          <w:color w:val="231F20"/>
          <w:sz w:val="14"/>
        </w:rPr>
        <w:t>Umbral Científico</w:t>
      </w:r>
    </w:p>
    <w:p>
      <w:pPr>
        <w:spacing w:before="9"/>
        <w:ind w:left="405" w:right="783" w:firstLine="0"/>
        <w:jc w:val="left"/>
        <w:rPr>
          <w:sz w:val="14"/>
        </w:rPr>
      </w:pPr>
      <w:r>
        <w:rPr>
          <w:color w:val="231F20"/>
          <w:sz w:val="14"/>
        </w:rPr>
        <w:t>1692-3375</w:t>
      </w:r>
    </w:p>
    <w:p>
      <w:pPr>
        <w:spacing w:line="252" w:lineRule="auto" w:before="9"/>
        <w:ind w:left="405" w:right="783" w:firstLine="0"/>
        <w:jc w:val="left"/>
        <w:rPr>
          <w:sz w:val="14"/>
        </w:rPr>
      </w:pPr>
      <w:r>
        <w:rPr>
          <w:color w:val="231F20"/>
          <w:sz w:val="14"/>
        </w:rPr>
        <w:t>Universidad Manuela Beltrán Multidisciplinarias (</w:t>
      </w:r>
      <w:r>
        <w:rPr>
          <w:color w:val="231F20"/>
          <w:sz w:val="10"/>
        </w:rPr>
        <w:t>C</w:t>
      </w:r>
      <w:r>
        <w:rPr>
          <w:color w:val="231F20"/>
          <w:sz w:val="14"/>
        </w:rPr>
        <w:t>, </w:t>
      </w:r>
      <w:r>
        <w:rPr>
          <w:color w:val="231F20"/>
          <w:sz w:val="10"/>
        </w:rPr>
        <w:t>CS</w:t>
      </w:r>
      <w:r>
        <w:rPr>
          <w:color w:val="231F20"/>
          <w:sz w:val="14"/>
        </w:rPr>
        <w:t>, </w:t>
      </w:r>
      <w:r>
        <w:rPr>
          <w:color w:val="231F20"/>
          <w:sz w:val="10"/>
        </w:rPr>
        <w:t>A</w:t>
      </w:r>
      <w:r>
        <w:rPr>
          <w:color w:val="231F20"/>
          <w:sz w:val="14"/>
        </w:rPr>
        <w:t>y</w:t>
      </w:r>
      <w:r>
        <w:rPr>
          <w:color w:val="231F20"/>
          <w:sz w:val="10"/>
        </w:rPr>
        <w:t>H</w:t>
      </w:r>
      <w:r>
        <w:rPr>
          <w:color w:val="231F20"/>
          <w:sz w:val="14"/>
        </w:rPr>
        <w:t>) (</w:t>
      </w:r>
      <w:r>
        <w:rPr>
          <w:color w:val="231F20"/>
          <w:sz w:val="10"/>
        </w:rPr>
        <w:t>M</w:t>
      </w:r>
      <w:r>
        <w:rPr>
          <w:color w:val="231F20"/>
          <w:sz w:val="14"/>
        </w:rPr>
        <w:t>)</w:t>
      </w:r>
    </w:p>
    <w:p>
      <w:pPr>
        <w:pStyle w:val="BodyText"/>
        <w:rPr>
          <w:sz w:val="14"/>
        </w:rPr>
      </w:pPr>
    </w:p>
    <w:p>
      <w:pPr>
        <w:spacing w:line="140" w:lineRule="exact" w:before="111"/>
        <w:ind w:left="405" w:right="0" w:firstLine="0"/>
        <w:jc w:val="left"/>
        <w:rPr>
          <w:i/>
          <w:sz w:val="14"/>
        </w:rPr>
      </w:pPr>
      <w:r>
        <w:rPr>
          <w:i/>
          <w:color w:val="231F20"/>
          <w:sz w:val="14"/>
        </w:rPr>
        <w:t>Journal of Theoretical and Applied Electronic </w:t>
      </w:r>
      <w:r>
        <w:rPr>
          <w:i/>
          <w:color w:val="231F20"/>
          <w:sz w:val="14"/>
        </w:rPr>
        <w:t>Commerce Research</w:t>
      </w:r>
    </w:p>
    <w:p>
      <w:pPr>
        <w:spacing w:line="134" w:lineRule="exact" w:before="0"/>
        <w:ind w:left="405" w:right="783" w:firstLine="0"/>
        <w:jc w:val="left"/>
        <w:rPr>
          <w:sz w:val="14"/>
        </w:rPr>
      </w:pPr>
      <w:r>
        <w:rPr>
          <w:color w:val="231F20"/>
          <w:sz w:val="14"/>
        </w:rPr>
        <w:t>0718-1876</w:t>
      </w:r>
    </w:p>
    <w:p>
      <w:pPr>
        <w:spacing w:line="225" w:lineRule="auto" w:before="0"/>
        <w:ind w:left="405" w:right="783" w:firstLine="0"/>
        <w:jc w:val="left"/>
        <w:rPr>
          <w:sz w:val="14"/>
        </w:rPr>
      </w:pPr>
      <w:r>
        <w:rPr>
          <w:color w:val="231F20"/>
          <w:sz w:val="14"/>
        </w:rPr>
        <w:t>Universidad de Talca Multidisciplinarias (</w:t>
      </w:r>
      <w:r>
        <w:rPr>
          <w:color w:val="231F20"/>
          <w:sz w:val="9"/>
        </w:rPr>
        <w:t>C</w:t>
      </w:r>
      <w:r>
        <w:rPr>
          <w:color w:val="231F20"/>
          <w:sz w:val="14"/>
        </w:rPr>
        <w:t>, </w:t>
      </w:r>
      <w:r>
        <w:rPr>
          <w:color w:val="231F20"/>
          <w:sz w:val="9"/>
        </w:rPr>
        <w:t>CS</w:t>
      </w:r>
      <w:r>
        <w:rPr>
          <w:color w:val="231F20"/>
          <w:sz w:val="14"/>
        </w:rPr>
        <w:t>, </w:t>
      </w:r>
      <w:r>
        <w:rPr>
          <w:color w:val="231F20"/>
          <w:sz w:val="9"/>
        </w:rPr>
        <w:t>A</w:t>
      </w:r>
      <w:r>
        <w:rPr>
          <w:color w:val="231F20"/>
          <w:sz w:val="14"/>
        </w:rPr>
        <w:t>y</w:t>
      </w:r>
      <w:r>
        <w:rPr>
          <w:color w:val="231F20"/>
          <w:sz w:val="9"/>
        </w:rPr>
        <w:t>H</w:t>
      </w:r>
      <w:r>
        <w:rPr>
          <w:color w:val="231F20"/>
          <w:sz w:val="14"/>
        </w:rPr>
        <w:t>) (</w:t>
      </w:r>
      <w:r>
        <w:rPr>
          <w:color w:val="231F20"/>
          <w:sz w:val="9"/>
        </w:rPr>
        <w:t>M</w:t>
      </w:r>
      <w:r>
        <w:rPr>
          <w:color w:val="231F20"/>
          <w:sz w:val="14"/>
        </w:rPr>
        <w:t>)</w:t>
      </w:r>
    </w:p>
    <w:p>
      <w:pPr>
        <w:pStyle w:val="BodyText"/>
        <w:rPr>
          <w:sz w:val="14"/>
        </w:rPr>
      </w:pPr>
    </w:p>
    <w:p>
      <w:pPr>
        <w:spacing w:before="100"/>
        <w:ind w:left="405" w:right="783" w:firstLine="0"/>
        <w:jc w:val="left"/>
        <w:rPr>
          <w:i/>
          <w:sz w:val="14"/>
        </w:rPr>
      </w:pPr>
      <w:r>
        <w:rPr>
          <w:i/>
          <w:color w:val="231F20"/>
          <w:sz w:val="14"/>
        </w:rPr>
        <w:t>Ciencia en su PC</w:t>
      </w:r>
    </w:p>
    <w:p>
      <w:pPr>
        <w:spacing w:before="9"/>
        <w:ind w:left="405" w:right="783" w:firstLine="0"/>
        <w:jc w:val="left"/>
        <w:rPr>
          <w:sz w:val="14"/>
        </w:rPr>
      </w:pPr>
      <w:r>
        <w:rPr>
          <w:color w:val="231F20"/>
          <w:sz w:val="14"/>
        </w:rPr>
        <w:t>1027-2887</w:t>
      </w:r>
    </w:p>
    <w:p>
      <w:pPr>
        <w:spacing w:line="252" w:lineRule="auto" w:before="9"/>
        <w:ind w:left="405" w:right="0" w:firstLine="0"/>
        <w:jc w:val="left"/>
        <w:rPr>
          <w:sz w:val="14"/>
        </w:rPr>
      </w:pPr>
      <w:r>
        <w:rPr>
          <w:color w:val="231F20"/>
          <w:sz w:val="14"/>
        </w:rPr>
        <w:t>Centro de Información y Gestión Tecnológica</w:t>
      </w:r>
      <w:r>
        <w:rPr>
          <w:color w:val="231F20"/>
          <w:w w:val="104"/>
          <w:sz w:val="14"/>
        </w:rPr>
        <w:t> </w:t>
      </w:r>
      <w:r>
        <w:rPr>
          <w:color w:val="231F20"/>
          <w:sz w:val="14"/>
        </w:rPr>
        <w:t>Multidisciplinarias (</w:t>
      </w:r>
      <w:r>
        <w:rPr>
          <w:color w:val="231F20"/>
          <w:sz w:val="9"/>
        </w:rPr>
        <w:t>C</w:t>
      </w:r>
      <w:r>
        <w:rPr>
          <w:color w:val="231F20"/>
          <w:sz w:val="14"/>
        </w:rPr>
        <w:t>, </w:t>
      </w:r>
      <w:r>
        <w:rPr>
          <w:color w:val="231F20"/>
          <w:sz w:val="9"/>
        </w:rPr>
        <w:t>CS</w:t>
      </w:r>
      <w:r>
        <w:rPr>
          <w:color w:val="231F20"/>
          <w:sz w:val="14"/>
        </w:rPr>
        <w:t>, </w:t>
      </w:r>
      <w:r>
        <w:rPr>
          <w:color w:val="231F20"/>
          <w:sz w:val="9"/>
        </w:rPr>
        <w:t>A</w:t>
      </w:r>
      <w:r>
        <w:rPr>
          <w:color w:val="231F20"/>
          <w:sz w:val="14"/>
        </w:rPr>
        <w:t>y</w:t>
      </w:r>
      <w:r>
        <w:rPr>
          <w:color w:val="231F20"/>
          <w:sz w:val="9"/>
        </w:rPr>
        <w:t>H</w:t>
      </w:r>
      <w:r>
        <w:rPr>
          <w:color w:val="231F20"/>
          <w:sz w:val="14"/>
        </w:rPr>
        <w:t>) (</w:t>
      </w:r>
      <w:r>
        <w:rPr>
          <w:color w:val="231F20"/>
          <w:sz w:val="9"/>
        </w:rPr>
        <w:t>M</w:t>
      </w:r>
      <w:r>
        <w:rPr>
          <w:color w:val="231F20"/>
          <w:sz w:val="14"/>
        </w:rPr>
        <w:t>)</w:t>
      </w:r>
    </w:p>
    <w:p>
      <w:pPr>
        <w:pStyle w:val="BodyText"/>
        <w:rPr>
          <w:sz w:val="18"/>
        </w:rPr>
      </w:pPr>
      <w:r>
        <w:rPr/>
        <w:br w:type="column"/>
      </w:r>
      <w:r>
        <w:rPr>
          <w:sz w:val="18"/>
        </w:rPr>
      </w:r>
    </w:p>
    <w:p>
      <w:pPr>
        <w:pStyle w:val="BodyText"/>
        <w:rPr>
          <w:sz w:val="18"/>
        </w:rPr>
      </w:pPr>
    </w:p>
    <w:p>
      <w:pPr>
        <w:pStyle w:val="BodyText"/>
        <w:spacing w:before="5"/>
        <w:rPr>
          <w:sz w:val="13"/>
        </w:rPr>
      </w:pPr>
    </w:p>
    <w:p>
      <w:pPr>
        <w:spacing w:before="0"/>
        <w:ind w:left="0" w:right="0" w:firstLine="0"/>
        <w:jc w:val="right"/>
        <w:rPr>
          <w:sz w:val="18"/>
        </w:rPr>
      </w:pPr>
      <w:r>
        <w:rPr>
          <w:color w:val="231F20"/>
          <w:sz w:val="18"/>
        </w:rPr>
        <w:t>273</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w w:val="101"/>
          <w:sz w:val="18"/>
        </w:rPr>
        <w:t>7</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w w:val="101"/>
          <w:sz w:val="18"/>
        </w:rPr>
        <w:t>6</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w w:val="101"/>
          <w:sz w:val="18"/>
        </w:rPr>
        <w:t>5</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w w:val="101"/>
          <w:sz w:val="18"/>
        </w:rPr>
        <w:t>4</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w w:val="101"/>
          <w:sz w:val="18"/>
        </w:rPr>
        <w:t>2</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w w:val="101"/>
          <w:sz w:val="18"/>
        </w:rPr>
        <w:t>1</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w w:val="101"/>
          <w:sz w:val="18"/>
        </w:rPr>
        <w:t>1</w:t>
      </w:r>
    </w:p>
    <w:p>
      <w:pPr>
        <w:pStyle w:val="BodyText"/>
        <w:rPr>
          <w:sz w:val="18"/>
        </w:rPr>
      </w:pPr>
    </w:p>
    <w:p>
      <w:pPr>
        <w:pStyle w:val="BodyText"/>
        <w:rPr>
          <w:sz w:val="18"/>
        </w:rPr>
      </w:pPr>
    </w:p>
    <w:p>
      <w:pPr>
        <w:pStyle w:val="BodyText"/>
        <w:rPr>
          <w:sz w:val="18"/>
        </w:rPr>
      </w:pPr>
    </w:p>
    <w:p>
      <w:pPr>
        <w:spacing w:before="121"/>
        <w:ind w:left="0" w:right="0" w:firstLine="0"/>
        <w:jc w:val="right"/>
        <w:rPr>
          <w:sz w:val="18"/>
        </w:rPr>
      </w:pPr>
      <w:r>
        <w:rPr>
          <w:color w:val="231F20"/>
          <w:w w:val="101"/>
          <w:sz w:val="18"/>
        </w:rPr>
        <w:t>1</w:t>
      </w:r>
    </w:p>
    <w:p>
      <w:pPr>
        <w:pStyle w:val="BodyText"/>
        <w:rPr>
          <w:sz w:val="18"/>
        </w:rPr>
      </w:pPr>
    </w:p>
    <w:p>
      <w:pPr>
        <w:pStyle w:val="BodyText"/>
        <w:spacing w:before="9"/>
        <w:rPr>
          <w:sz w:val="13"/>
        </w:rPr>
      </w:pPr>
    </w:p>
    <w:p>
      <w:pPr>
        <w:spacing w:line="218" w:lineRule="exact" w:before="0"/>
        <w:ind w:left="0" w:right="0" w:firstLine="0"/>
        <w:jc w:val="right"/>
        <w:rPr>
          <w:sz w:val="18"/>
        </w:rPr>
      </w:pPr>
      <w:r>
        <w:rPr>
          <w:color w:val="FFFFFF"/>
          <w:sz w:val="18"/>
        </w:rPr>
        <w:t>300</w:t>
      </w:r>
    </w:p>
    <w:p>
      <w:pPr>
        <w:spacing w:line="216" w:lineRule="exact" w:before="0"/>
        <w:ind w:left="0" w:right="0" w:firstLine="0"/>
        <w:jc w:val="right"/>
        <w:rPr>
          <w:sz w:val="18"/>
        </w:rPr>
      </w:pPr>
      <w:r>
        <w:rPr>
          <w:color w:val="FFFFFF"/>
          <w:sz w:val="18"/>
        </w:rPr>
        <w:t>781</w:t>
      </w:r>
    </w:p>
    <w:p>
      <w:pPr>
        <w:spacing w:line="218" w:lineRule="exact" w:before="0"/>
        <w:ind w:left="0" w:right="0" w:firstLine="0"/>
        <w:jc w:val="right"/>
        <w:rPr>
          <w:sz w:val="18"/>
        </w:rPr>
      </w:pPr>
      <w:r>
        <w:rPr>
          <w:color w:val="FFFFFF"/>
          <w:w w:val="95"/>
          <w:sz w:val="18"/>
        </w:rPr>
        <w:t>1,081</w:t>
      </w:r>
    </w:p>
    <w:p>
      <w:pPr>
        <w:pStyle w:val="BodyText"/>
        <w:rPr>
          <w:sz w:val="18"/>
        </w:rPr>
      </w:pPr>
      <w:r>
        <w:rPr/>
        <w:br w:type="column"/>
      </w:r>
      <w:r>
        <w:rPr>
          <w:sz w:val="18"/>
        </w:rPr>
      </w:r>
    </w:p>
    <w:p>
      <w:pPr>
        <w:pStyle w:val="BodyText"/>
        <w:rPr>
          <w:sz w:val="18"/>
        </w:rPr>
      </w:pPr>
    </w:p>
    <w:p>
      <w:pPr>
        <w:pStyle w:val="BodyText"/>
        <w:spacing w:before="6"/>
        <w:rPr>
          <w:sz w:val="13"/>
        </w:rPr>
      </w:pPr>
    </w:p>
    <w:p>
      <w:pPr>
        <w:spacing w:before="0"/>
        <w:ind w:left="405" w:right="-10" w:firstLine="0"/>
        <w:jc w:val="left"/>
        <w:rPr>
          <w:sz w:val="18"/>
        </w:rPr>
      </w:pPr>
      <w:r>
        <w:rPr>
          <w:color w:val="231F20"/>
          <w:sz w:val="18"/>
        </w:rPr>
        <w:t>95.6%</w:t>
      </w:r>
    </w:p>
    <w:p>
      <w:pPr>
        <w:pStyle w:val="BodyText"/>
        <w:rPr>
          <w:sz w:val="18"/>
        </w:rPr>
      </w:pPr>
    </w:p>
    <w:p>
      <w:pPr>
        <w:pStyle w:val="BodyText"/>
        <w:rPr>
          <w:sz w:val="18"/>
        </w:rPr>
      </w:pPr>
    </w:p>
    <w:p>
      <w:pPr>
        <w:pStyle w:val="BodyText"/>
        <w:rPr>
          <w:sz w:val="18"/>
        </w:rPr>
      </w:pPr>
    </w:p>
    <w:p>
      <w:pPr>
        <w:spacing w:before="121"/>
        <w:ind w:left="405" w:right="-10" w:firstLine="0"/>
        <w:jc w:val="left"/>
        <w:rPr>
          <w:sz w:val="18"/>
        </w:rPr>
      </w:pPr>
      <w:r>
        <w:rPr>
          <w:color w:val="231F20"/>
          <w:sz w:val="18"/>
        </w:rPr>
        <w:t>14.3%</w:t>
      </w:r>
    </w:p>
    <w:p>
      <w:pPr>
        <w:pStyle w:val="BodyText"/>
        <w:rPr>
          <w:sz w:val="18"/>
        </w:rPr>
      </w:pPr>
    </w:p>
    <w:p>
      <w:pPr>
        <w:pStyle w:val="BodyText"/>
        <w:rPr>
          <w:sz w:val="18"/>
        </w:rPr>
      </w:pPr>
    </w:p>
    <w:p>
      <w:pPr>
        <w:pStyle w:val="BodyText"/>
        <w:rPr>
          <w:sz w:val="18"/>
        </w:rPr>
      </w:pPr>
    </w:p>
    <w:p>
      <w:pPr>
        <w:spacing w:before="121"/>
        <w:ind w:left="405" w:right="-10" w:firstLine="0"/>
        <w:jc w:val="left"/>
        <w:rPr>
          <w:sz w:val="18"/>
        </w:rPr>
      </w:pPr>
      <w:r>
        <w:rPr>
          <w:color w:val="231F20"/>
          <w:sz w:val="18"/>
        </w:rPr>
        <w:t>50.0%</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18"/>
        </w:rPr>
      </w:pPr>
    </w:p>
    <w:p>
      <w:pPr>
        <w:spacing w:before="0"/>
        <w:ind w:left="405" w:right="-10" w:firstLine="0"/>
        <w:jc w:val="left"/>
        <w:rPr>
          <w:sz w:val="18"/>
        </w:rPr>
      </w:pPr>
      <w:r>
        <w:rPr>
          <w:color w:val="FFFFFF"/>
          <w:sz w:val="18"/>
        </w:rPr>
        <w:t>84.4%</w:t>
      </w:r>
    </w:p>
    <w:p>
      <w:pPr>
        <w:pStyle w:val="BodyText"/>
        <w:rPr>
          <w:sz w:val="18"/>
        </w:rPr>
      </w:pPr>
      <w:r>
        <w:rPr/>
        <w:br w:type="column"/>
      </w:r>
      <w:r>
        <w:rPr>
          <w:sz w:val="18"/>
        </w:rPr>
      </w:r>
    </w:p>
    <w:p>
      <w:pPr>
        <w:pStyle w:val="BodyText"/>
        <w:rPr>
          <w:sz w:val="18"/>
        </w:rPr>
      </w:pPr>
    </w:p>
    <w:p>
      <w:pPr>
        <w:pStyle w:val="BodyText"/>
        <w:spacing w:before="5"/>
        <w:rPr>
          <w:sz w:val="13"/>
        </w:rPr>
      </w:pPr>
    </w:p>
    <w:p>
      <w:pPr>
        <w:spacing w:before="1"/>
        <w:ind w:left="387" w:right="1731" w:firstLine="0"/>
        <w:jc w:val="center"/>
        <w:rPr>
          <w:sz w:val="18"/>
        </w:rPr>
      </w:pPr>
      <w:r>
        <w:rPr>
          <w:color w:val="231F20"/>
          <w:sz w:val="18"/>
        </w:rPr>
        <w:t>261</w:t>
      </w:r>
    </w:p>
    <w:p>
      <w:pPr>
        <w:pStyle w:val="BodyText"/>
        <w:rPr>
          <w:sz w:val="18"/>
        </w:rPr>
      </w:pPr>
    </w:p>
    <w:p>
      <w:pPr>
        <w:pStyle w:val="BodyText"/>
        <w:rPr>
          <w:sz w:val="18"/>
        </w:rPr>
      </w:pPr>
    </w:p>
    <w:p>
      <w:pPr>
        <w:pStyle w:val="BodyText"/>
        <w:rPr>
          <w:sz w:val="18"/>
        </w:rPr>
      </w:pPr>
    </w:p>
    <w:p>
      <w:pPr>
        <w:spacing w:before="121"/>
        <w:ind w:left="0" w:right="1160" w:firstLine="0"/>
        <w:jc w:val="center"/>
        <w:rPr>
          <w:sz w:val="18"/>
        </w:rPr>
      </w:pPr>
      <w:r>
        <w:rPr>
          <w:color w:val="231F20"/>
          <w:w w:val="101"/>
          <w:sz w:val="18"/>
        </w:rPr>
        <w:t>1</w:t>
      </w:r>
    </w:p>
    <w:p>
      <w:pPr>
        <w:pStyle w:val="BodyText"/>
        <w:rPr>
          <w:sz w:val="18"/>
        </w:rPr>
      </w:pPr>
    </w:p>
    <w:p>
      <w:pPr>
        <w:pStyle w:val="BodyText"/>
        <w:rPr>
          <w:sz w:val="18"/>
        </w:rPr>
      </w:pPr>
    </w:p>
    <w:p>
      <w:pPr>
        <w:pStyle w:val="BodyText"/>
        <w:rPr>
          <w:sz w:val="18"/>
        </w:rPr>
      </w:pPr>
    </w:p>
    <w:p>
      <w:pPr>
        <w:spacing w:before="121"/>
        <w:ind w:left="0" w:right="1160" w:firstLine="0"/>
        <w:jc w:val="center"/>
        <w:rPr>
          <w:sz w:val="18"/>
        </w:rPr>
      </w:pPr>
      <w:r>
        <w:rPr>
          <w:color w:val="231F20"/>
          <w:w w:val="101"/>
          <w:sz w:val="18"/>
        </w:rPr>
        <w:t>3</w:t>
      </w:r>
    </w:p>
    <w:p>
      <w:pPr>
        <w:pStyle w:val="BodyText"/>
        <w:rPr>
          <w:sz w:val="18"/>
        </w:rPr>
      </w:pPr>
    </w:p>
    <w:p>
      <w:pPr>
        <w:pStyle w:val="BodyText"/>
        <w:rPr>
          <w:sz w:val="18"/>
        </w:rPr>
      </w:pPr>
    </w:p>
    <w:p>
      <w:pPr>
        <w:pStyle w:val="BodyText"/>
        <w:rPr>
          <w:sz w:val="18"/>
        </w:rPr>
      </w:pPr>
    </w:p>
    <w:p>
      <w:pPr>
        <w:spacing w:before="121"/>
        <w:ind w:left="0" w:right="1160" w:firstLine="0"/>
        <w:jc w:val="center"/>
        <w:rPr>
          <w:sz w:val="18"/>
        </w:rPr>
      </w:pPr>
      <w:r>
        <w:rPr>
          <w:color w:val="231F20"/>
          <w:w w:val="101"/>
          <w:sz w:val="18"/>
        </w:rPr>
        <w:t>5</w:t>
      </w:r>
    </w:p>
    <w:p>
      <w:pPr>
        <w:pStyle w:val="BodyText"/>
        <w:rPr>
          <w:sz w:val="18"/>
        </w:rPr>
      </w:pPr>
    </w:p>
    <w:p>
      <w:pPr>
        <w:pStyle w:val="BodyText"/>
        <w:rPr>
          <w:sz w:val="18"/>
        </w:rPr>
      </w:pPr>
    </w:p>
    <w:p>
      <w:pPr>
        <w:pStyle w:val="BodyText"/>
        <w:rPr>
          <w:sz w:val="18"/>
        </w:rPr>
      </w:pPr>
    </w:p>
    <w:p>
      <w:pPr>
        <w:spacing w:before="121"/>
        <w:ind w:left="0" w:right="1160" w:firstLine="0"/>
        <w:jc w:val="center"/>
        <w:rPr>
          <w:sz w:val="18"/>
        </w:rPr>
      </w:pPr>
      <w:r>
        <w:rPr>
          <w:color w:val="231F20"/>
          <w:w w:val="101"/>
          <w:sz w:val="18"/>
        </w:rPr>
        <w:t>4</w:t>
      </w:r>
    </w:p>
    <w:p>
      <w:pPr>
        <w:pStyle w:val="BodyText"/>
        <w:rPr>
          <w:sz w:val="18"/>
        </w:rPr>
      </w:pPr>
    </w:p>
    <w:p>
      <w:pPr>
        <w:pStyle w:val="BodyText"/>
        <w:rPr>
          <w:sz w:val="18"/>
        </w:rPr>
      </w:pPr>
    </w:p>
    <w:p>
      <w:pPr>
        <w:pStyle w:val="BodyText"/>
        <w:rPr>
          <w:sz w:val="18"/>
        </w:rPr>
      </w:pPr>
    </w:p>
    <w:p>
      <w:pPr>
        <w:spacing w:before="121"/>
        <w:ind w:left="0" w:right="1160" w:firstLine="0"/>
        <w:jc w:val="center"/>
        <w:rPr>
          <w:sz w:val="18"/>
        </w:rPr>
      </w:pPr>
      <w:r>
        <w:rPr>
          <w:color w:val="231F20"/>
          <w:w w:val="101"/>
          <w:sz w:val="18"/>
        </w:rPr>
        <w:t>2</w:t>
      </w:r>
    </w:p>
    <w:p>
      <w:pPr>
        <w:pStyle w:val="BodyText"/>
        <w:rPr>
          <w:sz w:val="18"/>
        </w:rPr>
      </w:pPr>
    </w:p>
    <w:p>
      <w:pPr>
        <w:pStyle w:val="BodyText"/>
        <w:rPr>
          <w:sz w:val="18"/>
        </w:rPr>
      </w:pPr>
    </w:p>
    <w:p>
      <w:pPr>
        <w:pStyle w:val="BodyText"/>
        <w:rPr>
          <w:sz w:val="18"/>
        </w:rPr>
      </w:pPr>
    </w:p>
    <w:p>
      <w:pPr>
        <w:spacing w:before="121"/>
        <w:ind w:left="0" w:right="1160" w:firstLine="0"/>
        <w:jc w:val="center"/>
        <w:rPr>
          <w:sz w:val="18"/>
        </w:rPr>
      </w:pPr>
      <w:r>
        <w:rPr>
          <w:color w:val="231F20"/>
          <w:w w:val="101"/>
          <w:sz w:val="18"/>
        </w:rPr>
        <w:t>1</w:t>
      </w:r>
    </w:p>
    <w:p>
      <w:pPr>
        <w:pStyle w:val="BodyText"/>
        <w:rPr>
          <w:sz w:val="18"/>
        </w:rPr>
      </w:pPr>
    </w:p>
    <w:p>
      <w:pPr>
        <w:pStyle w:val="BodyText"/>
        <w:rPr>
          <w:sz w:val="18"/>
        </w:rPr>
      </w:pPr>
    </w:p>
    <w:p>
      <w:pPr>
        <w:pStyle w:val="BodyText"/>
        <w:rPr>
          <w:sz w:val="18"/>
        </w:rPr>
      </w:pPr>
    </w:p>
    <w:p>
      <w:pPr>
        <w:spacing w:before="121"/>
        <w:ind w:left="0" w:right="1160" w:firstLine="0"/>
        <w:jc w:val="center"/>
        <w:rPr>
          <w:sz w:val="18"/>
        </w:rPr>
      </w:pPr>
      <w:r>
        <w:rPr>
          <w:color w:val="231F20"/>
          <w:w w:val="101"/>
          <w:sz w:val="18"/>
        </w:rPr>
        <w:t>1</w:t>
      </w:r>
    </w:p>
    <w:p>
      <w:pPr>
        <w:pStyle w:val="BodyText"/>
        <w:rPr>
          <w:sz w:val="18"/>
        </w:rPr>
      </w:pPr>
    </w:p>
    <w:p>
      <w:pPr>
        <w:pStyle w:val="BodyText"/>
        <w:rPr>
          <w:sz w:val="18"/>
        </w:rPr>
      </w:pPr>
    </w:p>
    <w:p>
      <w:pPr>
        <w:pStyle w:val="BodyText"/>
        <w:rPr>
          <w:sz w:val="18"/>
        </w:rPr>
      </w:pPr>
    </w:p>
    <w:p>
      <w:pPr>
        <w:spacing w:before="121"/>
        <w:ind w:left="0" w:right="1160" w:firstLine="0"/>
        <w:jc w:val="center"/>
        <w:rPr>
          <w:sz w:val="18"/>
        </w:rPr>
      </w:pPr>
      <w:r>
        <w:rPr>
          <w:color w:val="231F20"/>
          <w:w w:val="101"/>
          <w:sz w:val="18"/>
        </w:rPr>
        <w:t>1</w:t>
      </w:r>
    </w:p>
    <w:p>
      <w:pPr>
        <w:pStyle w:val="BodyText"/>
        <w:rPr>
          <w:sz w:val="18"/>
        </w:rPr>
      </w:pPr>
    </w:p>
    <w:p>
      <w:pPr>
        <w:pStyle w:val="BodyText"/>
        <w:spacing w:before="9"/>
        <w:rPr>
          <w:sz w:val="13"/>
        </w:rPr>
      </w:pPr>
    </w:p>
    <w:p>
      <w:pPr>
        <w:spacing w:line="218" w:lineRule="exact" w:before="0"/>
        <w:ind w:left="387" w:right="1731" w:firstLine="0"/>
        <w:jc w:val="center"/>
        <w:rPr>
          <w:sz w:val="18"/>
        </w:rPr>
      </w:pPr>
      <w:r>
        <w:rPr>
          <w:color w:val="FFFFFF"/>
          <w:sz w:val="18"/>
        </w:rPr>
        <w:t>279</w:t>
      </w:r>
    </w:p>
    <w:p>
      <w:pPr>
        <w:spacing w:line="216" w:lineRule="exact" w:before="0"/>
        <w:ind w:left="387" w:right="1731" w:firstLine="0"/>
        <w:jc w:val="center"/>
        <w:rPr>
          <w:sz w:val="18"/>
        </w:rPr>
      </w:pPr>
      <w:r>
        <w:rPr>
          <w:color w:val="FFFFFF"/>
          <w:sz w:val="18"/>
        </w:rPr>
        <w:t>507</w:t>
      </w:r>
    </w:p>
    <w:p>
      <w:pPr>
        <w:spacing w:line="218" w:lineRule="exact" w:before="0"/>
        <w:ind w:left="387" w:right="1731" w:firstLine="0"/>
        <w:jc w:val="center"/>
        <w:rPr>
          <w:sz w:val="18"/>
        </w:rPr>
      </w:pPr>
      <w:r>
        <w:rPr>
          <w:color w:val="FFFFFF"/>
          <w:sz w:val="18"/>
        </w:rPr>
        <w:t>786</w:t>
      </w:r>
    </w:p>
    <w:p>
      <w:pPr>
        <w:spacing w:after="0" w:line="218" w:lineRule="exact"/>
        <w:jc w:val="center"/>
        <w:rPr>
          <w:sz w:val="18"/>
        </w:rPr>
        <w:sectPr>
          <w:type w:val="continuous"/>
          <w:pgSz w:w="12240" w:h="15840"/>
          <w:pgMar w:top="1500" w:bottom="280" w:left="900" w:right="920"/>
          <w:cols w:num="5" w:equalWidth="0">
            <w:col w:w="1142" w:space="365"/>
            <w:col w:w="3034" w:space="40"/>
            <w:col w:w="714" w:space="909"/>
            <w:col w:w="863" w:space="920"/>
            <w:col w:w="2433"/>
          </w:cols>
        </w:sectPr>
      </w:pPr>
    </w:p>
    <w:p>
      <w:pPr>
        <w:pStyle w:val="BodyText"/>
        <w:spacing w:before="4"/>
        <w:rPr>
          <w:sz w:val="13"/>
        </w:rPr>
      </w:pPr>
    </w:p>
    <w:p>
      <w:pPr>
        <w:spacing w:after="0"/>
        <w:rPr>
          <w:sz w:val="13"/>
        </w:rPr>
        <w:sectPr>
          <w:type w:val="continuous"/>
          <w:pgSz w:w="12240" w:h="15840"/>
          <w:pgMar w:top="1500" w:bottom="280" w:left="900" w:right="920"/>
        </w:sectPr>
      </w:pPr>
    </w:p>
    <w:p>
      <w:pPr>
        <w:spacing w:line="162" w:lineRule="exact" w:before="81"/>
        <w:ind w:left="441" w:right="839" w:firstLine="0"/>
        <w:jc w:val="left"/>
        <w:rPr>
          <w:sz w:val="14"/>
        </w:rPr>
      </w:pPr>
      <w:r>
        <w:rPr/>
        <w:pict>
          <v:group style="position:absolute;margin-left:58.251999pt;margin-top:5.075999pt;width:6.15pt;height:30.5pt;mso-position-horizontal-relative:page;mso-position-vertical-relative:paragraph;z-index:26152" coordorigin="1165,102" coordsize="123,610">
            <v:rect style="position:absolute;left:1165;top:588;width:123;height:123" filled="true" fillcolor="#f4772a" stroked="false">
              <v:fill type="solid"/>
            </v:rect>
            <v:rect style="position:absolute;left:1165;top:264;width:123;height:123" filled="true" fillcolor="#edab30" stroked="false">
              <v:fill type="solid"/>
            </v:rect>
            <v:rect style="position:absolute;left:1165;top:426;width:123;height:123" filled="true" fillcolor="#c04126" stroked="false">
              <v:fill type="solid"/>
            </v:rect>
            <v:rect style="position:absolute;left:1165;top:102;width:123;height:123" filled="true" fillcolor="#47833e" stroked="false">
              <v:fill type="solid"/>
            </v:rect>
            <w10:wrap type="none"/>
          </v:group>
        </w:pict>
      </w:r>
      <w:r>
        <w:rPr>
          <w:color w:val="231F20"/>
          <w:sz w:val="14"/>
        </w:rPr>
        <w:t>Extranjera Nacional</w:t>
      </w:r>
    </w:p>
    <w:p>
      <w:pPr>
        <w:spacing w:line="162" w:lineRule="exact" w:before="0"/>
        <w:ind w:left="441" w:right="-19" w:firstLine="0"/>
        <w:jc w:val="left"/>
        <w:rPr>
          <w:sz w:val="14"/>
        </w:rPr>
      </w:pPr>
      <w:r>
        <w:rPr>
          <w:color w:val="231F20"/>
          <w:w w:val="105"/>
          <w:sz w:val="14"/>
        </w:rPr>
        <w:t>Nacional institucional Nacional</w:t>
      </w:r>
      <w:r>
        <w:rPr>
          <w:color w:val="231F20"/>
          <w:spacing w:val="-16"/>
          <w:w w:val="105"/>
          <w:sz w:val="14"/>
        </w:rPr>
        <w:t> </w:t>
      </w:r>
      <w:r>
        <w:rPr>
          <w:color w:val="231F20"/>
          <w:w w:val="105"/>
          <w:sz w:val="14"/>
        </w:rPr>
        <w:t>no</w:t>
      </w:r>
      <w:r>
        <w:rPr>
          <w:color w:val="231F20"/>
          <w:spacing w:val="-16"/>
          <w:w w:val="105"/>
          <w:sz w:val="14"/>
        </w:rPr>
        <w:t> </w:t>
      </w:r>
      <w:r>
        <w:rPr>
          <w:color w:val="231F20"/>
          <w:w w:val="105"/>
          <w:sz w:val="14"/>
        </w:rPr>
        <w:t>institucional</w:t>
      </w:r>
    </w:p>
    <w:p>
      <w:pPr>
        <w:spacing w:line="166" w:lineRule="exact" w:before="78"/>
        <w:ind w:left="253" w:right="8" w:firstLine="0"/>
        <w:jc w:val="left"/>
        <w:rPr>
          <w:sz w:val="14"/>
        </w:rPr>
      </w:pPr>
      <w:r>
        <w:rPr/>
        <w:br w:type="column"/>
      </w:r>
      <w:r>
        <w:rPr>
          <w:color w:val="231F20"/>
          <w:w w:val="105"/>
          <w:sz w:val="14"/>
        </w:rPr>
        <w:t>100% producción extranjera</w:t>
      </w:r>
    </w:p>
    <w:p>
      <w:pPr>
        <w:spacing w:line="225" w:lineRule="auto" w:before="3"/>
        <w:ind w:left="253" w:right="8" w:firstLine="0"/>
        <w:jc w:val="left"/>
        <w:rPr>
          <w:sz w:val="14"/>
        </w:rPr>
      </w:pPr>
      <w:r>
        <w:rPr/>
        <w:drawing>
          <wp:anchor distT="0" distB="0" distL="0" distR="0" allowOverlap="1" layoutInCell="1" locked="0" behindDoc="0" simplePos="0" relativeHeight="26104">
            <wp:simplePos x="0" y="0"/>
            <wp:positionH relativeFrom="page">
              <wp:posOffset>1838389</wp:posOffset>
            </wp:positionH>
            <wp:positionV relativeFrom="paragraph">
              <wp:posOffset>-90207</wp:posOffset>
            </wp:positionV>
            <wp:extent cx="86423" cy="292303"/>
            <wp:effectExtent l="0" t="0" r="0" b="0"/>
            <wp:wrapNone/>
            <wp:docPr id="421" name="image1298.png" descr=""/>
            <wp:cNvGraphicFramePr>
              <a:graphicFrameLocks noChangeAspect="1"/>
            </wp:cNvGraphicFramePr>
            <a:graphic>
              <a:graphicData uri="http://schemas.openxmlformats.org/drawingml/2006/picture">
                <pic:pic>
                  <pic:nvPicPr>
                    <pic:cNvPr id="422" name="image1298.png"/>
                    <pic:cNvPicPr/>
                  </pic:nvPicPr>
                  <pic:blipFill>
                    <a:blip r:embed="rId1306"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0" simplePos="0" relativeHeight="26128">
            <wp:simplePos x="0" y="0"/>
            <wp:positionH relativeFrom="page">
              <wp:posOffset>3553168</wp:posOffset>
            </wp:positionH>
            <wp:positionV relativeFrom="paragraph">
              <wp:posOffset>-90207</wp:posOffset>
            </wp:positionV>
            <wp:extent cx="86410" cy="292303"/>
            <wp:effectExtent l="0" t="0" r="0" b="0"/>
            <wp:wrapNone/>
            <wp:docPr id="423" name="image1299.png" descr=""/>
            <wp:cNvGraphicFramePr>
              <a:graphicFrameLocks noChangeAspect="1"/>
            </wp:cNvGraphicFramePr>
            <a:graphic>
              <a:graphicData uri="http://schemas.openxmlformats.org/drawingml/2006/picture">
                <pic:pic>
                  <pic:nvPicPr>
                    <pic:cNvPr id="424" name="image1299.png"/>
                    <pic:cNvPicPr/>
                  </pic:nvPicPr>
                  <pic:blipFill>
                    <a:blip r:embed="rId1307" cstate="print"/>
                    <a:stretch>
                      <a:fillRect/>
                    </a:stretch>
                  </pic:blipFill>
                  <pic:spPr>
                    <a:xfrm>
                      <a:off x="0" y="0"/>
                      <a:ext cx="86410" cy="292303"/>
                    </a:xfrm>
                    <a:prstGeom prst="rect">
                      <a:avLst/>
                    </a:prstGeom>
                  </pic:spPr>
                </pic:pic>
              </a:graphicData>
            </a:graphic>
          </wp:anchor>
        </w:drawing>
      </w:r>
      <w:r>
        <w:rPr>
          <w:color w:val="231F20"/>
          <w:w w:val="105"/>
          <w:sz w:val="14"/>
        </w:rPr>
        <w:t>100% producción nacional institucional 100% producción nacional no institucional</w:t>
      </w:r>
    </w:p>
    <w:p>
      <w:pPr>
        <w:spacing w:line="166" w:lineRule="exact" w:before="78"/>
        <w:ind w:left="9" w:right="-16" w:firstLine="0"/>
        <w:jc w:val="left"/>
        <w:rPr>
          <w:sz w:val="14"/>
        </w:rPr>
      </w:pPr>
      <w:r>
        <w:rPr/>
        <w:br w:type="column"/>
      </w:r>
      <w:r>
        <w:rPr>
          <w:color w:val="231F20"/>
          <w:w w:val="105"/>
          <w:sz w:val="14"/>
        </w:rPr>
        <w:t>100% colaboración extranjera</w:t>
      </w:r>
    </w:p>
    <w:p>
      <w:pPr>
        <w:spacing w:line="225" w:lineRule="auto" w:before="3"/>
        <w:ind w:left="9" w:right="-16" w:firstLine="0"/>
        <w:jc w:val="left"/>
        <w:rPr>
          <w:sz w:val="14"/>
        </w:rPr>
      </w:pPr>
      <w:r>
        <w:rPr>
          <w:color w:val="231F20"/>
          <w:w w:val="105"/>
          <w:sz w:val="14"/>
        </w:rPr>
        <w:t>100% colaboración nacional institucional 100%</w:t>
      </w:r>
      <w:r>
        <w:rPr>
          <w:color w:val="231F20"/>
          <w:spacing w:val="-13"/>
          <w:w w:val="105"/>
          <w:sz w:val="14"/>
        </w:rPr>
        <w:t> </w:t>
      </w:r>
      <w:r>
        <w:rPr>
          <w:color w:val="231F20"/>
          <w:w w:val="105"/>
          <w:sz w:val="14"/>
        </w:rPr>
        <w:t>colaboración</w:t>
      </w:r>
      <w:r>
        <w:rPr>
          <w:color w:val="231F20"/>
          <w:spacing w:val="-13"/>
          <w:w w:val="105"/>
          <w:sz w:val="14"/>
        </w:rPr>
        <w:t> </w:t>
      </w:r>
      <w:r>
        <w:rPr>
          <w:color w:val="231F20"/>
          <w:w w:val="105"/>
          <w:sz w:val="14"/>
        </w:rPr>
        <w:t>nacional</w:t>
      </w:r>
      <w:r>
        <w:rPr>
          <w:color w:val="231F20"/>
          <w:spacing w:val="-13"/>
          <w:w w:val="105"/>
          <w:sz w:val="14"/>
        </w:rPr>
        <w:t> </w:t>
      </w:r>
      <w:r>
        <w:rPr>
          <w:color w:val="231F20"/>
          <w:w w:val="105"/>
          <w:sz w:val="14"/>
        </w:rPr>
        <w:t>no</w:t>
      </w:r>
      <w:r>
        <w:rPr>
          <w:color w:val="231F20"/>
          <w:spacing w:val="-13"/>
          <w:w w:val="105"/>
          <w:sz w:val="14"/>
        </w:rPr>
        <w:t> </w:t>
      </w:r>
      <w:r>
        <w:rPr>
          <w:color w:val="231F20"/>
          <w:w w:val="105"/>
          <w:sz w:val="14"/>
        </w:rPr>
        <w:t>institucional</w:t>
      </w:r>
    </w:p>
    <w:p>
      <w:pPr>
        <w:spacing w:line="162" w:lineRule="exact" w:before="81"/>
        <w:ind w:left="306" w:right="1506" w:firstLine="0"/>
        <w:jc w:val="left"/>
        <w:rPr>
          <w:sz w:val="14"/>
        </w:rPr>
      </w:pPr>
      <w:r>
        <w:rPr/>
        <w:br w:type="column"/>
      </w:r>
      <w:r>
        <w:rPr>
          <w:color w:val="231F20"/>
          <w:w w:val="105"/>
          <w:sz w:val="14"/>
        </w:rPr>
        <w:t>En colaboración Sin colaboración</w:t>
      </w:r>
    </w:p>
    <w:p>
      <w:pPr>
        <w:spacing w:line="162" w:lineRule="exact" w:before="0"/>
        <w:ind w:left="306" w:right="0" w:firstLine="0"/>
        <w:jc w:val="left"/>
        <w:rPr>
          <w:sz w:val="14"/>
        </w:rPr>
      </w:pPr>
      <w:r>
        <w:rPr/>
        <w:pict>
          <v:group style="position:absolute;margin-left:418.785004pt;margin-top:-15.137997pt;width:35pt;height:30.5pt;mso-position-horizontal-relative:page;mso-position-vertical-relative:paragraph;z-index:-512704" coordorigin="8376,-303" coordsize="700,610">
            <v:shape style="position:absolute;left:8494;top:11;width:179;height:137" coordorigin="8494,11" coordsize="179,137" path="m8673,18l8665,11,8623,11,8544,11,8502,11,8494,18,8494,139,8502,147,8544,147,8623,147,8665,147,8673,139,8673,18e" filled="true" fillcolor="#72703d" stroked="false">
              <v:path arrowok="t"/>
              <v:fill type="solid"/>
            </v:shape>
            <v:shape style="position:absolute;left:8517;top:40;width:128;height:77" coordorigin="8517,40" coordsize="128,77" path="m8572,51l8570,47,8567,44,8564,42,8560,40,8555,40,8555,61,8555,70,8555,71,8553,72,8550,72,8534,72,8534,57,8551,57,8554,57,8555,59,8555,61,8555,40,8517,40,8517,117,8534,117,8534,89,8561,89,8565,88,8570,82,8572,79,8572,72,8572,57,8572,51m8645,40l8606,40,8602,42,8599,44,8597,47,8595,51,8595,108,8598,113,8605,115,8607,116,8609,117,8645,117,8645,100,8614,100,8613,100,8612,98,8612,96,8612,60,8612,58,8613,57,8615,57,8645,57,8645,40e" filled="true" fillcolor="#ffffff" stroked="false">
              <v:path arrowok="t"/>
              <v:fill type="solid"/>
            </v:shape>
            <v:rect style="position:absolute;left:8523;top:-303;width:123;height:123" filled="true" fillcolor="#72703d" stroked="false">
              <v:fill type="solid"/>
            </v:rect>
            <v:shape style="position:absolute;left:8520;top:-143;width:137;height:450" coordorigin="8520,-143" coordsize="137,450" path="m8646,-143l8524,-143,8524,-20,8646,-20,8646,-143m8656,178l8648,170,8528,170,8520,178,8520,299,8528,307,8648,307,8656,299,8656,178e" filled="true" fillcolor="#b1ae68" stroked="false">
              <v:path arrowok="t"/>
              <v:fill type="solid"/>
            </v:shape>
            <v:shape style="position:absolute;left:8563;top:200;width:50;height:77" coordorigin="8563,200" coordsize="50,77" path="m8613,200l8574,200,8570,202,8564,207,8563,211,8563,268,8566,273,8575,276,8577,277,8613,277,8613,260,8582,260,8581,260,8580,258,8580,258,8579,256,8579,220,8580,218,8581,217,8583,217,8613,217,8613,200xe" filled="true" fillcolor="#ffffff" stroked="false">
              <v:path arrowok="t"/>
              <v:fill type="solid"/>
            </v:shape>
            <v:shape style="position:absolute;left:8376;top:205;width:328;height:59" coordorigin="8376,205" coordsize="328,59" path="m8410,239l8405,235,8388,228,8384,225,8384,216,8387,212,8400,212,8404,213,8406,214,8407,212,8408,208,8405,207,8401,205,8384,205,8377,212,8377,229,8383,234,8392,237,8400,240,8403,243,8403,254,8398,258,8386,258,8381,256,8378,254,8376,261,8379,263,8385,264,8404,264,8409,258,8410,257,8410,239m8428,222l8420,222,8420,263,8428,263,8428,222m8428,213l8428,208,8427,206,8421,206,8419,208,8419,213,8421,215,8427,215,8428,213m8475,225l8466,221,8453,221,8449,225,8447,229,8447,229,8446,222,8439,222,8440,225,8440,263,8447,263,8447,239,8448,235,8449,231,8451,229,8453,228,8465,228,8467,233,8467,263,8475,263,8475,228,8475,225m8703,230l8701,227,8696,222,8696,236,8696,252,8690,259,8676,259,8671,252,8671,235,8675,227,8692,227,8696,236,8696,222,8695,221,8672,221,8663,230,8663,256,8672,264,8693,264,8702,259,8703,258,8703,230e" filled="true" fillcolor="#b1ae68" stroked="false">
              <v:path arrowok="t"/>
              <v:fill type="solid"/>
            </v:shape>
            <v:line style="position:absolute" from="8713,233" to="8720,233" stroked="true" strokeweight="3.004pt" strokecolor="#b1ae68"/>
            <v:shape style="position:absolute;left:8730;top:203;width:346;height:61" coordorigin="8730,203" coordsize="346,61" path="m8762,263l8762,261,8762,258,8762,242,8762,237,8754,237,8754,242,8754,250,8754,252,8753,255,8749,259,8740,259,8737,257,8737,244,8746,242,8754,242,8754,237,8762,237,8762,230,8760,227,8759,221,8741,221,8736,223,8733,225,8734,230,8737,228,8741,227,8753,227,8754,233,8754,237,8738,237,8730,243,8730,258,8734,264,8748,264,8752,261,8754,259,8755,258,8755,258,8755,263,8762,263m8812,230l8810,227,8805,221,8805,221,8805,234,8805,252,8800,258,8787,258,8785,257,8783,255,8781,250,8781,247,8781,240,8781,237,8783,231,8785,229,8788,227,8801,227,8805,234,8805,221,8789,221,8784,224,8781,229,8781,203,8774,203,8773,258,8773,263,8780,263,8780,257,8780,257,8783,262,8788,264,8803,264,8811,258,8812,257,8812,230m8859,230l8856,227,8851,222,8851,236,8851,252,8846,259,8832,259,8826,252,8826,235,8830,227,8848,227,8851,236,8851,222,8851,221,8828,221,8819,230,8819,256,8827,264,8848,264,8857,259,8859,258,8859,230m8888,222l8886,221,8881,221,8877,225,8875,230,8875,230,8874,222,8868,222,8868,225,8868,263,8876,263,8876,242,8876,238,8877,232,8879,230,8881,229,8886,229,8888,229,8888,229,8888,222m8925,263l8925,261,8924,258,8924,242,8924,237,8917,237,8917,242,8917,250,8917,252,8916,255,8912,259,8903,259,8900,257,8900,244,8909,242,8917,242,8917,237,8924,237,8924,230,8923,227,8921,221,8904,221,8899,223,8895,225,8897,230,8900,228,8904,227,8916,227,8917,233,8917,237,8901,237,8892,243,8892,258,8897,264,8911,264,8915,261,8917,259,8917,258,8918,258,8918,263,8925,263m8966,224l8964,223,8960,222,8942,222,8933,231,8933,256,8941,264,8959,264,8964,263,8966,262,8965,258,8964,256,8962,257,8959,258,8947,258,8941,252,8941,234,8946,227,8959,227,8962,228,8964,229,8965,227,8966,224m8982,222l8974,222,8974,263,8982,263,8982,222m8983,213l8983,208,8981,206,8975,206,8973,208,8973,213,8975,215,8981,215,8983,213m9022,205l9014,205,9007,217,9012,217,9022,205m9031,230l9028,227,9024,222,9024,236,9024,252,9018,259,9004,259,8999,252,8999,235,9002,227,9020,227,9024,236,9024,222,9023,221,9000,221,8991,230,8991,256,9000,264,9021,264,9030,259,9031,258,9031,230m9075,225l9067,221,9054,221,9049,225,9047,229,9047,229,9047,222,9040,222,9040,225,9041,263,9048,263,9048,239,9049,235,9050,231,9052,229,9054,228,9066,228,9068,233,9068,263,9075,263,9075,228,9075,225e" filled="true" fillcolor="#b1ae68" stroked="false">
              <v:path arrowok="t"/>
              <v:fill type="solid"/>
            </v:shape>
            <w10:wrap type="none"/>
          </v:group>
        </w:pict>
      </w:r>
      <w:r>
        <w:rPr>
          <w:color w:val="231F20"/>
          <w:w w:val="105"/>
          <w:sz w:val="14"/>
        </w:rPr>
        <w:t>100% artículos en colaboración</w:t>
      </w:r>
    </w:p>
    <w:p>
      <w:pPr>
        <w:spacing w:line="166" w:lineRule="exact" w:before="0"/>
        <w:ind w:left="726" w:right="0" w:firstLine="0"/>
        <w:jc w:val="left"/>
        <w:rPr>
          <w:sz w:val="14"/>
        </w:rPr>
      </w:pPr>
      <w:r>
        <w:rPr>
          <w:color w:val="231F20"/>
          <w:w w:val="105"/>
          <w:sz w:val="14"/>
        </w:rPr>
        <w:t>100% artículos sin colaboración</w:t>
      </w:r>
    </w:p>
    <w:p>
      <w:pPr>
        <w:spacing w:after="0" w:line="166" w:lineRule="exact"/>
        <w:jc w:val="left"/>
        <w:rPr>
          <w:sz w:val="14"/>
        </w:rPr>
        <w:sectPr>
          <w:type w:val="continuous"/>
          <w:pgSz w:w="12240" w:h="15840"/>
          <w:pgMar w:top="1500" w:bottom="280" w:left="900" w:right="920"/>
          <w:cols w:num="4" w:equalWidth="0">
            <w:col w:w="1885" w:space="40"/>
            <w:col w:w="2907" w:space="40"/>
            <w:col w:w="2584" w:space="40"/>
            <w:col w:w="2924"/>
          </w:cols>
        </w:sectPr>
      </w:pPr>
    </w:p>
    <w:p>
      <w:pPr>
        <w:pStyle w:val="BodyText"/>
        <w:spacing w:before="9"/>
        <w:rPr>
          <w:sz w:val="15"/>
        </w:rPr>
      </w:pPr>
    </w:p>
    <w:p>
      <w:pPr>
        <w:spacing w:line="160" w:lineRule="exact" w:before="83"/>
        <w:ind w:left="117" w:right="0" w:firstLine="0"/>
        <w:jc w:val="left"/>
        <w:rPr>
          <w:sz w:val="14"/>
        </w:rPr>
      </w:pPr>
      <w:r>
        <w:rPr>
          <w:color w:val="231F20"/>
          <w:sz w:val="14"/>
        </w:rPr>
        <w:t>Fuente: Elaboración propia Laboratorio de Cienciometría redalyc-fractal (LabCrf®). Datos: redalyc.org a partir de 145,515 artículos del acervo 2005-2011 de 800 revistas. Metodología: </w:t>
      </w:r>
      <w:hyperlink r:id="rId609">
        <w:r>
          <w:rPr>
            <w:color w:val="231F20"/>
            <w:sz w:val="14"/>
          </w:rPr>
          <w:t>http://www.redalycfractal.org/met.</w:t>
        </w:r>
      </w:hyperlink>
      <w:r>
        <w:rPr>
          <w:color w:val="231F20"/>
          <w:sz w:val="14"/>
        </w:rPr>
        <w:t> Generación: diciembre   2012.</w:t>
      </w:r>
    </w:p>
    <w:p>
      <w:pPr>
        <w:spacing w:after="0" w:line="160" w:lineRule="exact"/>
        <w:jc w:val="left"/>
        <w:rPr>
          <w:sz w:val="14"/>
        </w:rPr>
        <w:sectPr>
          <w:type w:val="continuous"/>
          <w:pgSz w:w="12240" w:h="15840"/>
          <w:pgMar w:top="1500" w:bottom="280" w:left="900" w:right="920"/>
        </w:sectPr>
      </w:pPr>
    </w:p>
    <w:p>
      <w:pPr>
        <w:tabs>
          <w:tab w:pos="3082" w:val="left" w:leader="none"/>
        </w:tabs>
        <w:spacing w:before="56"/>
        <w:ind w:left="151" w:right="0" w:firstLine="0"/>
        <w:jc w:val="left"/>
        <w:rPr>
          <w:sz w:val="12"/>
        </w:rPr>
      </w:pPr>
      <w:r>
        <w:rPr>
          <w:b/>
          <w:color w:val="F5821F"/>
          <w:sz w:val="18"/>
        </w:rPr>
        <w:t>70</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0"/>
        <w:rPr>
          <w:sz w:val="16"/>
        </w:rPr>
      </w:pPr>
    </w:p>
    <w:p>
      <w:pPr>
        <w:spacing w:after="0"/>
        <w:rPr>
          <w:sz w:val="16"/>
        </w:rPr>
        <w:sectPr>
          <w:pgSz w:w="12240" w:h="15840"/>
          <w:pgMar w:top="580" w:bottom="280" w:left="920" w:right="920"/>
        </w:sectPr>
      </w:pPr>
    </w:p>
    <w:p>
      <w:pPr>
        <w:pStyle w:val="BodyText"/>
        <w:spacing w:line="261" w:lineRule="auto" w:before="66"/>
        <w:ind w:left="100" w:firstLine="396"/>
        <w:jc w:val="both"/>
      </w:pPr>
      <w:r>
        <w:rPr>
          <w:color w:val="231F20"/>
        </w:rPr>
        <w:t>Así,</w:t>
      </w:r>
      <w:r>
        <w:rPr>
          <w:color w:val="231F20"/>
          <w:spacing w:val="-12"/>
        </w:rPr>
        <w:t> </w:t>
      </w:r>
      <w:r>
        <w:rPr>
          <w:color w:val="231F20"/>
        </w:rPr>
        <w:t>el</w:t>
      </w:r>
      <w:r>
        <w:rPr>
          <w:color w:val="231F20"/>
          <w:spacing w:val="-12"/>
        </w:rPr>
        <w:t> </w:t>
      </w:r>
      <w:r>
        <w:rPr>
          <w:color w:val="231F20"/>
          <w:spacing w:val="-3"/>
        </w:rPr>
        <w:t>presente</w:t>
      </w:r>
      <w:r>
        <w:rPr>
          <w:color w:val="231F20"/>
          <w:spacing w:val="-12"/>
        </w:rPr>
        <w:t> </w:t>
      </w:r>
      <w:r>
        <w:rPr>
          <w:color w:val="231F20"/>
        </w:rPr>
        <w:t>informe</w:t>
      </w:r>
      <w:r>
        <w:rPr>
          <w:color w:val="231F20"/>
          <w:spacing w:val="-12"/>
        </w:rPr>
        <w:t> </w:t>
      </w:r>
      <w:r>
        <w:rPr>
          <w:color w:val="231F20"/>
        </w:rPr>
        <w:t>cumple</w:t>
      </w:r>
      <w:r>
        <w:rPr>
          <w:color w:val="231F20"/>
          <w:spacing w:val="-12"/>
        </w:rPr>
        <w:t> </w:t>
      </w:r>
      <w:r>
        <w:rPr>
          <w:color w:val="231F20"/>
        </w:rPr>
        <w:t>con</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spacing w:val="-3"/>
        </w:rPr>
        <w:t>sus</w:t>
      </w:r>
      <w:r>
        <w:rPr>
          <w:color w:val="231F20"/>
          <w:spacing w:val="-12"/>
        </w:rPr>
        <w:t> </w:t>
      </w:r>
      <w:r>
        <w:rPr>
          <w:color w:val="231F20"/>
        </w:rPr>
        <w:t>princi- pales</w:t>
      </w:r>
      <w:r>
        <w:rPr>
          <w:color w:val="231F20"/>
          <w:spacing w:val="-6"/>
        </w:rPr>
        <w:t> </w:t>
      </w:r>
      <w:r>
        <w:rPr>
          <w:color w:val="231F20"/>
        </w:rPr>
        <w:t>objetivos:</w:t>
      </w:r>
      <w:r>
        <w:rPr>
          <w:color w:val="231F20"/>
          <w:spacing w:val="-6"/>
        </w:rPr>
        <w:t> </w:t>
      </w:r>
      <w:r>
        <w:rPr>
          <w:color w:val="231F20"/>
        </w:rPr>
        <w:t>hacer</w:t>
      </w:r>
      <w:r>
        <w:rPr>
          <w:color w:val="231F20"/>
          <w:spacing w:val="-6"/>
        </w:rPr>
        <w:t> </w:t>
      </w:r>
      <w:r>
        <w:rPr>
          <w:color w:val="231F20"/>
        </w:rPr>
        <w:t>visible</w:t>
      </w:r>
      <w:r>
        <w:rPr>
          <w:color w:val="231F20"/>
          <w:spacing w:val="-6"/>
        </w:rPr>
        <w:t> </w:t>
      </w:r>
      <w:r>
        <w:rPr>
          <w:color w:val="231F20"/>
        </w:rPr>
        <w:t>lo</w:t>
      </w:r>
      <w:r>
        <w:rPr>
          <w:color w:val="231F20"/>
          <w:spacing w:val="-6"/>
        </w:rPr>
        <w:t> </w:t>
      </w:r>
      <w:r>
        <w:rPr>
          <w:color w:val="231F20"/>
          <w:spacing w:val="-3"/>
        </w:rPr>
        <w:t>invisible,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medida</w:t>
      </w:r>
      <w:r>
        <w:rPr>
          <w:color w:val="231F20"/>
          <w:spacing w:val="-6"/>
        </w:rPr>
        <w:t> </w:t>
      </w:r>
      <w:r>
        <w:rPr>
          <w:color w:val="231F20"/>
        </w:rPr>
        <w:t>que ofrece información concreta que permite afirmar que no sólo</w:t>
      </w:r>
      <w:r>
        <w:rPr>
          <w:color w:val="231F20"/>
          <w:spacing w:val="-29"/>
        </w:rPr>
        <w:t> </w:t>
      </w:r>
      <w:r>
        <w:rPr>
          <w:color w:val="231F20"/>
        </w:rPr>
        <w:t>las</w:t>
      </w:r>
      <w:r>
        <w:rPr>
          <w:color w:val="231F20"/>
          <w:spacing w:val="-29"/>
        </w:rPr>
        <w:t> </w:t>
      </w:r>
      <w:r>
        <w:rPr>
          <w:color w:val="231F20"/>
        </w:rPr>
        <w:t>universidades</w:t>
      </w:r>
      <w:r>
        <w:rPr>
          <w:color w:val="231F20"/>
          <w:spacing w:val="-29"/>
        </w:rPr>
        <w:t> </w:t>
      </w:r>
      <w:r>
        <w:rPr>
          <w:color w:val="231F20"/>
        </w:rPr>
        <w:t>e</w:t>
      </w:r>
      <w:r>
        <w:rPr>
          <w:color w:val="231F20"/>
          <w:spacing w:val="-29"/>
        </w:rPr>
        <w:t> </w:t>
      </w:r>
      <w:r>
        <w:rPr>
          <w:color w:val="231F20"/>
        </w:rPr>
        <w:t>instituciones</w:t>
      </w:r>
      <w:r>
        <w:rPr>
          <w:color w:val="231F20"/>
          <w:spacing w:val="-29"/>
        </w:rPr>
        <w:t> </w:t>
      </w:r>
      <w:r>
        <w:rPr>
          <w:color w:val="231F20"/>
        </w:rPr>
        <w:t>de</w:t>
      </w:r>
      <w:r>
        <w:rPr>
          <w:color w:val="231F20"/>
          <w:spacing w:val="-29"/>
        </w:rPr>
        <w:t> </w:t>
      </w:r>
      <w:r>
        <w:rPr>
          <w:color w:val="231F20"/>
        </w:rPr>
        <w:t>educación</w:t>
      </w:r>
      <w:r>
        <w:rPr>
          <w:color w:val="231F20"/>
          <w:spacing w:val="-29"/>
        </w:rPr>
        <w:t> </w:t>
      </w:r>
      <w:r>
        <w:rPr>
          <w:color w:val="231F20"/>
        </w:rPr>
        <w:t>superior contribuyen a la generación de </w:t>
      </w:r>
      <w:r>
        <w:rPr>
          <w:color w:val="231F20"/>
          <w:spacing w:val="-3"/>
        </w:rPr>
        <w:t>conocimiento </w:t>
      </w:r>
      <w:r>
        <w:rPr>
          <w:color w:val="231F20"/>
        </w:rPr>
        <w:t>científico</w:t>
      </w:r>
      <w:r>
        <w:rPr>
          <w:color w:val="231F20"/>
          <w:spacing w:val="-25"/>
        </w:rPr>
        <w:t> </w:t>
      </w:r>
      <w:r>
        <w:rPr>
          <w:color w:val="231F20"/>
        </w:rPr>
        <w:t>en el país, sino que cada vez son más las instancias guberna- mentales,</w:t>
      </w:r>
      <w:r>
        <w:rPr>
          <w:color w:val="231F20"/>
          <w:spacing w:val="-29"/>
        </w:rPr>
        <w:t> </w:t>
      </w:r>
      <w:r>
        <w:rPr>
          <w:color w:val="231F20"/>
        </w:rPr>
        <w:t>las</w:t>
      </w:r>
      <w:r>
        <w:rPr>
          <w:color w:val="231F20"/>
          <w:spacing w:val="-29"/>
        </w:rPr>
        <w:t> </w:t>
      </w:r>
      <w:r>
        <w:rPr>
          <w:color w:val="231F20"/>
        </w:rPr>
        <w:t>instituciones</w:t>
      </w:r>
      <w:r>
        <w:rPr>
          <w:color w:val="231F20"/>
          <w:spacing w:val="-29"/>
        </w:rPr>
        <w:t> </w:t>
      </w:r>
      <w:r>
        <w:rPr>
          <w:color w:val="231F20"/>
        </w:rPr>
        <w:t>públicas</w:t>
      </w:r>
      <w:r>
        <w:rPr>
          <w:color w:val="231F20"/>
          <w:spacing w:val="-29"/>
        </w:rPr>
        <w:t> </w:t>
      </w:r>
      <w:r>
        <w:rPr>
          <w:color w:val="231F20"/>
        </w:rPr>
        <w:t>y</w:t>
      </w:r>
      <w:r>
        <w:rPr>
          <w:color w:val="231F20"/>
          <w:spacing w:val="-29"/>
        </w:rPr>
        <w:t> </w:t>
      </w:r>
      <w:r>
        <w:rPr>
          <w:color w:val="231F20"/>
        </w:rPr>
        <w:t>privadas</w:t>
      </w:r>
      <w:r>
        <w:rPr>
          <w:color w:val="231F20"/>
          <w:spacing w:val="-29"/>
        </w:rPr>
        <w:t> </w:t>
      </w:r>
      <w:r>
        <w:rPr>
          <w:color w:val="231F20"/>
        </w:rPr>
        <w:t>de</w:t>
      </w:r>
      <w:r>
        <w:rPr>
          <w:color w:val="231F20"/>
          <w:spacing w:val="-29"/>
        </w:rPr>
        <w:t> </w:t>
      </w:r>
      <w:r>
        <w:rPr>
          <w:color w:val="231F20"/>
        </w:rPr>
        <w:t>educación no</w:t>
      </w:r>
      <w:r>
        <w:rPr>
          <w:color w:val="231F20"/>
          <w:spacing w:val="-5"/>
        </w:rPr>
        <w:t> </w:t>
      </w:r>
      <w:r>
        <w:rPr>
          <w:color w:val="231F20"/>
        </w:rPr>
        <w:t>universitaria,</w:t>
      </w:r>
      <w:r>
        <w:rPr>
          <w:color w:val="231F20"/>
          <w:spacing w:val="-5"/>
        </w:rPr>
        <w:t> </w:t>
      </w:r>
      <w:r>
        <w:rPr>
          <w:color w:val="231F20"/>
        </w:rPr>
        <w:t>la</w:t>
      </w:r>
      <w:r>
        <w:rPr>
          <w:color w:val="231F20"/>
          <w:spacing w:val="-5"/>
        </w:rPr>
        <w:t> </w:t>
      </w:r>
      <w:r>
        <w:rPr>
          <w:color w:val="231F20"/>
        </w:rPr>
        <w:t>iniciativa</w:t>
      </w:r>
      <w:r>
        <w:rPr>
          <w:color w:val="231F20"/>
          <w:spacing w:val="-5"/>
        </w:rPr>
        <w:t> </w:t>
      </w:r>
      <w:r>
        <w:rPr>
          <w:color w:val="231F20"/>
        </w:rPr>
        <w:t>privada</w:t>
      </w:r>
      <w:r>
        <w:rPr>
          <w:color w:val="231F20"/>
          <w:spacing w:val="-5"/>
        </w:rPr>
        <w:t> </w:t>
      </w:r>
      <w:r>
        <w:rPr>
          <w:color w:val="231F20"/>
        </w:rPr>
        <w:t>y</w:t>
      </w:r>
      <w:r>
        <w:rPr>
          <w:color w:val="231F20"/>
          <w:spacing w:val="-5"/>
        </w:rPr>
        <w:t> </w:t>
      </w:r>
      <w:r>
        <w:rPr>
          <w:color w:val="231F20"/>
        </w:rPr>
        <w:t>otro</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estruc-</w:t>
      </w:r>
    </w:p>
    <w:p>
      <w:pPr>
        <w:pStyle w:val="BodyText"/>
        <w:spacing w:line="261" w:lineRule="auto" w:before="66"/>
        <w:ind w:left="100" w:right="98"/>
        <w:jc w:val="both"/>
      </w:pPr>
      <w:r>
        <w:rPr/>
        <w:br w:type="column"/>
      </w:r>
      <w:r>
        <w:rPr>
          <w:color w:val="231F20"/>
        </w:rPr>
        <w:t>turas –como las organizaciones de la sociedad civil– que están</w:t>
      </w:r>
      <w:r>
        <w:rPr>
          <w:color w:val="231F20"/>
          <w:spacing w:val="-5"/>
        </w:rPr>
        <w:t> </w:t>
      </w:r>
      <w:r>
        <w:rPr>
          <w:color w:val="231F20"/>
        </w:rPr>
        <w:t>participando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científica</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De ahí</w:t>
      </w:r>
      <w:r>
        <w:rPr>
          <w:color w:val="231F20"/>
          <w:spacing w:val="-10"/>
        </w:rPr>
        <w:t> </w:t>
      </w:r>
      <w:r>
        <w:rPr>
          <w:color w:val="231F20"/>
        </w:rPr>
        <w:t>que</w:t>
      </w:r>
      <w:r>
        <w:rPr>
          <w:color w:val="231F20"/>
          <w:spacing w:val="-10"/>
        </w:rPr>
        <w:t> </w:t>
      </w:r>
      <w:r>
        <w:rPr>
          <w:color w:val="231F20"/>
        </w:rPr>
        <w:t>conviene</w:t>
      </w:r>
      <w:r>
        <w:rPr>
          <w:color w:val="231F20"/>
          <w:spacing w:val="-10"/>
        </w:rPr>
        <w:t> </w:t>
      </w:r>
      <w:r>
        <w:rPr>
          <w:color w:val="231F20"/>
        </w:rPr>
        <w:t>reconocer</w:t>
      </w:r>
      <w:r>
        <w:rPr>
          <w:color w:val="231F20"/>
          <w:spacing w:val="-10"/>
        </w:rPr>
        <w:t> </w:t>
      </w:r>
      <w:r>
        <w:rPr>
          <w:color w:val="231F20"/>
        </w:rPr>
        <w:t>la</w:t>
      </w:r>
      <w:r>
        <w:rPr>
          <w:color w:val="231F20"/>
          <w:spacing w:val="-10"/>
        </w:rPr>
        <w:t> </w:t>
      </w:r>
      <w:r>
        <w:rPr>
          <w:color w:val="231F20"/>
        </w:rPr>
        <w:t>preocupación</w:t>
      </w:r>
      <w:r>
        <w:rPr>
          <w:color w:val="231F20"/>
          <w:spacing w:val="-10"/>
        </w:rPr>
        <w:t> </w:t>
      </w:r>
      <w:r>
        <w:rPr>
          <w:color w:val="231F20"/>
        </w:rPr>
        <w:t>explícita</w:t>
      </w:r>
      <w:r>
        <w:rPr>
          <w:color w:val="231F20"/>
          <w:spacing w:val="-10"/>
        </w:rPr>
        <w:t> </w:t>
      </w:r>
      <w:r>
        <w:rPr>
          <w:color w:val="231F20"/>
        </w:rPr>
        <w:t>e</w:t>
      </w:r>
      <w:r>
        <w:rPr>
          <w:color w:val="231F20"/>
          <w:spacing w:val="-10"/>
        </w:rPr>
        <w:t> </w:t>
      </w:r>
      <w:r>
        <w:rPr>
          <w:color w:val="231F20"/>
        </w:rPr>
        <w:t>in- cremental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comunidad</w:t>
      </w:r>
      <w:r>
        <w:rPr>
          <w:color w:val="231F20"/>
          <w:spacing w:val="-14"/>
        </w:rPr>
        <w:t> </w:t>
      </w:r>
      <w:r>
        <w:rPr>
          <w:color w:val="231F20"/>
        </w:rPr>
        <w:t>dedicada</w:t>
      </w:r>
      <w:r>
        <w:rPr>
          <w:color w:val="231F20"/>
          <w:spacing w:val="-14"/>
        </w:rPr>
        <w:t> </w:t>
      </w:r>
      <w:r>
        <w:rPr>
          <w:color w:val="231F20"/>
        </w:rPr>
        <w:t>la</w:t>
      </w:r>
      <w:r>
        <w:rPr>
          <w:color w:val="231F20"/>
          <w:spacing w:val="-14"/>
        </w:rPr>
        <w:t> </w:t>
      </w:r>
      <w:r>
        <w:rPr>
          <w:color w:val="231F20"/>
        </w:rPr>
        <w:t>investigación</w:t>
      </w:r>
      <w:r>
        <w:rPr>
          <w:color w:val="231F20"/>
          <w:spacing w:val="-14"/>
        </w:rPr>
        <w:t> </w:t>
      </w:r>
      <w:r>
        <w:rPr>
          <w:color w:val="231F20"/>
        </w:rPr>
        <w:t>cien- tífica</w:t>
      </w:r>
      <w:r>
        <w:rPr>
          <w:color w:val="231F20"/>
          <w:spacing w:val="-15"/>
        </w:rPr>
        <w:t> </w:t>
      </w:r>
      <w:r>
        <w:rPr>
          <w:color w:val="231F20"/>
        </w:rPr>
        <w:t>por</w:t>
      </w:r>
      <w:r>
        <w:rPr>
          <w:color w:val="231F20"/>
          <w:spacing w:val="-15"/>
        </w:rPr>
        <w:t> </w:t>
      </w:r>
      <w:r>
        <w:rPr>
          <w:color w:val="231F20"/>
        </w:rPr>
        <w:t>mejorar</w:t>
      </w:r>
      <w:r>
        <w:rPr>
          <w:color w:val="231F20"/>
          <w:spacing w:val="-15"/>
        </w:rPr>
        <w:t> </w:t>
      </w:r>
      <w:r>
        <w:rPr>
          <w:color w:val="231F20"/>
        </w:rPr>
        <w:t>la</w:t>
      </w:r>
      <w:r>
        <w:rPr>
          <w:color w:val="231F20"/>
          <w:spacing w:val="-15"/>
        </w:rPr>
        <w:t> </w:t>
      </w:r>
      <w:r>
        <w:rPr>
          <w:color w:val="231F20"/>
          <w:spacing w:val="-3"/>
        </w:rPr>
        <w:t>interacción</w:t>
      </w:r>
      <w:r>
        <w:rPr>
          <w:color w:val="231F20"/>
          <w:spacing w:val="-15"/>
        </w:rPr>
        <w:t> </w:t>
      </w:r>
      <w:r>
        <w:rPr>
          <w:color w:val="231F20"/>
          <w:spacing w:val="-3"/>
        </w:rPr>
        <w:t>entre</w:t>
      </w:r>
      <w:r>
        <w:rPr>
          <w:color w:val="231F20"/>
          <w:spacing w:val="-15"/>
        </w:rPr>
        <w:t> </w:t>
      </w:r>
      <w:r>
        <w:rPr>
          <w:color w:val="231F20"/>
        </w:rPr>
        <w:t>los</w:t>
      </w:r>
      <w:r>
        <w:rPr>
          <w:color w:val="231F20"/>
          <w:spacing w:val="-15"/>
        </w:rPr>
        <w:t> </w:t>
      </w:r>
      <w:r>
        <w:rPr>
          <w:color w:val="231F20"/>
          <w:spacing w:val="-3"/>
        </w:rPr>
        <w:t>agentes</w:t>
      </w:r>
      <w:r>
        <w:rPr>
          <w:color w:val="231F20"/>
          <w:spacing w:val="-15"/>
        </w:rPr>
        <w:t> </w:t>
      </w:r>
      <w:r>
        <w:rPr>
          <w:color w:val="231F20"/>
        </w:rPr>
        <w:t>y</w:t>
      </w:r>
      <w:r>
        <w:rPr>
          <w:color w:val="231F20"/>
          <w:spacing w:val="-15"/>
        </w:rPr>
        <w:t> </w:t>
      </w:r>
      <w:r>
        <w:rPr>
          <w:color w:val="231F20"/>
        </w:rPr>
        <w:t>mejorar la</w:t>
      </w:r>
      <w:r>
        <w:rPr>
          <w:color w:val="231F20"/>
          <w:spacing w:val="-21"/>
        </w:rPr>
        <w:t> </w:t>
      </w:r>
      <w:r>
        <w:rPr>
          <w:color w:val="231F20"/>
        </w:rPr>
        <w:t>coordinación</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toma</w:t>
      </w:r>
      <w:r>
        <w:rPr>
          <w:color w:val="231F20"/>
          <w:spacing w:val="-21"/>
        </w:rPr>
        <w:t> </w:t>
      </w:r>
      <w:r>
        <w:rPr>
          <w:color w:val="231F20"/>
        </w:rPr>
        <w:t>de</w:t>
      </w:r>
      <w:r>
        <w:rPr>
          <w:color w:val="231F20"/>
          <w:spacing w:val="-21"/>
        </w:rPr>
        <w:t> </w:t>
      </w:r>
      <w:r>
        <w:rPr>
          <w:color w:val="231F20"/>
        </w:rPr>
        <w:t>decisiones</w:t>
      </w:r>
      <w:r>
        <w:rPr>
          <w:color w:val="231F20"/>
          <w:spacing w:val="-21"/>
        </w:rPr>
        <w:t> </w:t>
      </w:r>
      <w:r>
        <w:rPr>
          <w:color w:val="231F20"/>
        </w:rPr>
        <w:t>e</w:t>
      </w:r>
      <w:r>
        <w:rPr>
          <w:color w:val="231F20"/>
          <w:spacing w:val="-21"/>
        </w:rPr>
        <w:t> </w:t>
      </w:r>
      <w:r>
        <w:rPr>
          <w:color w:val="231F20"/>
        </w:rPr>
        <w:t>implementación de</w:t>
      </w:r>
      <w:r>
        <w:rPr>
          <w:color w:val="231F20"/>
          <w:spacing w:val="-24"/>
        </w:rPr>
        <w:t> </w:t>
      </w:r>
      <w:r>
        <w:rPr>
          <w:color w:val="231F20"/>
          <w:spacing w:val="-3"/>
        </w:rPr>
        <w:t>las</w:t>
      </w:r>
      <w:r>
        <w:rPr>
          <w:color w:val="231F20"/>
          <w:spacing w:val="-24"/>
        </w:rPr>
        <w:t> </w:t>
      </w:r>
      <w:r>
        <w:rPr>
          <w:color w:val="231F20"/>
          <w:spacing w:val="-3"/>
        </w:rPr>
        <w:t>propuestas,</w:t>
      </w:r>
      <w:r>
        <w:rPr>
          <w:color w:val="231F20"/>
          <w:spacing w:val="-24"/>
        </w:rPr>
        <w:t> </w:t>
      </w:r>
      <w:r>
        <w:rPr>
          <w:color w:val="231F20"/>
          <w:spacing w:val="-4"/>
        </w:rPr>
        <w:t>con</w:t>
      </w:r>
      <w:r>
        <w:rPr>
          <w:color w:val="231F20"/>
          <w:spacing w:val="-24"/>
        </w:rPr>
        <w:t> </w:t>
      </w:r>
      <w:r>
        <w:rPr>
          <w:color w:val="231F20"/>
        </w:rPr>
        <w:t>el</w:t>
      </w:r>
      <w:r>
        <w:rPr>
          <w:color w:val="231F20"/>
          <w:spacing w:val="-24"/>
        </w:rPr>
        <w:t> </w:t>
      </w:r>
      <w:r>
        <w:rPr>
          <w:color w:val="231F20"/>
          <w:spacing w:val="-2"/>
        </w:rPr>
        <w:t>fin</w:t>
      </w:r>
      <w:r>
        <w:rPr>
          <w:color w:val="231F20"/>
          <w:spacing w:val="-24"/>
        </w:rPr>
        <w:t> </w:t>
      </w:r>
      <w:r>
        <w:rPr>
          <w:color w:val="231F20"/>
        </w:rPr>
        <w:t>de</w:t>
      </w:r>
      <w:r>
        <w:rPr>
          <w:color w:val="231F20"/>
          <w:spacing w:val="-24"/>
        </w:rPr>
        <w:t> </w:t>
      </w:r>
      <w:r>
        <w:rPr>
          <w:color w:val="231F20"/>
          <w:spacing w:val="-4"/>
        </w:rPr>
        <w:t>construir</w:t>
      </w:r>
      <w:r>
        <w:rPr>
          <w:color w:val="231F20"/>
          <w:spacing w:val="-24"/>
        </w:rPr>
        <w:t> </w:t>
      </w:r>
      <w:r>
        <w:rPr>
          <w:color w:val="231F20"/>
        </w:rPr>
        <w:t>un</w:t>
      </w:r>
      <w:r>
        <w:rPr>
          <w:color w:val="231F20"/>
          <w:spacing w:val="-24"/>
        </w:rPr>
        <w:t> </w:t>
      </w:r>
      <w:r>
        <w:rPr>
          <w:color w:val="231F20"/>
          <w:spacing w:val="-5"/>
        </w:rPr>
        <w:t>contrato</w:t>
      </w:r>
      <w:r>
        <w:rPr>
          <w:color w:val="231F20"/>
          <w:spacing w:val="-24"/>
        </w:rPr>
        <w:t> </w:t>
      </w:r>
      <w:r>
        <w:rPr>
          <w:color w:val="231F20"/>
          <w:spacing w:val="-3"/>
        </w:rPr>
        <w:t>social</w:t>
      </w:r>
      <w:r>
        <w:rPr>
          <w:color w:val="231F20"/>
          <w:spacing w:val="-24"/>
        </w:rPr>
        <w:t> </w:t>
      </w:r>
      <w:r>
        <w:rPr>
          <w:color w:val="231F20"/>
        </w:rPr>
        <w:t>de la</w:t>
      </w:r>
      <w:r>
        <w:rPr>
          <w:color w:val="231F20"/>
          <w:spacing w:val="-23"/>
        </w:rPr>
        <w:t> </w:t>
      </w:r>
      <w:r>
        <w:rPr>
          <w:color w:val="231F20"/>
        </w:rPr>
        <w:t>ciencia</w:t>
      </w:r>
      <w:r>
        <w:rPr>
          <w:color w:val="231F20"/>
          <w:spacing w:val="-23"/>
        </w:rPr>
        <w:t> </w:t>
      </w:r>
      <w:r>
        <w:rPr>
          <w:color w:val="231F20"/>
        </w:rPr>
        <w:t>como</w:t>
      </w:r>
      <w:r>
        <w:rPr>
          <w:color w:val="231F20"/>
          <w:spacing w:val="-23"/>
        </w:rPr>
        <w:t> </w:t>
      </w:r>
      <w:r>
        <w:rPr>
          <w:color w:val="231F20"/>
        </w:rPr>
        <w:t>el</w:t>
      </w:r>
      <w:r>
        <w:rPr>
          <w:color w:val="231F20"/>
          <w:spacing w:val="-23"/>
        </w:rPr>
        <w:t> </w:t>
      </w:r>
      <w:r>
        <w:rPr>
          <w:color w:val="231F20"/>
        </w:rPr>
        <w:t>descrito</w:t>
      </w:r>
      <w:r>
        <w:rPr>
          <w:color w:val="231F20"/>
          <w:spacing w:val="-23"/>
        </w:rPr>
        <w:t> </w:t>
      </w:r>
      <w:r>
        <w:rPr>
          <w:color w:val="231F20"/>
        </w:rPr>
        <w:t>por</w:t>
      </w:r>
      <w:r>
        <w:rPr>
          <w:color w:val="231F20"/>
          <w:spacing w:val="-23"/>
        </w:rPr>
        <w:t> </w:t>
      </w:r>
      <w:r>
        <w:rPr>
          <w:color w:val="231F20"/>
        </w:rPr>
        <w:t>Guston</w:t>
      </w:r>
      <w:r>
        <w:rPr>
          <w:color w:val="231F20"/>
          <w:spacing w:val="-23"/>
        </w:rPr>
        <w:t> </w:t>
      </w:r>
      <w:r>
        <w:rPr>
          <w:color w:val="231F20"/>
          <w:spacing w:val="-3"/>
        </w:rPr>
        <w:t>(2000).</w:t>
      </w:r>
    </w:p>
    <w:p>
      <w:pPr>
        <w:spacing w:after="0" w:line="261" w:lineRule="auto"/>
        <w:jc w:val="both"/>
        <w:sectPr>
          <w:type w:val="continuous"/>
          <w:pgSz w:w="12240" w:h="15840"/>
          <w:pgMar w:top="1500" w:bottom="280" w:left="920" w:right="920"/>
          <w:cols w:num="2" w:equalWidth="0">
            <w:col w:w="5002" w:space="296"/>
            <w:col w:w="5102"/>
          </w:cols>
        </w:sectPr>
      </w:pPr>
    </w:p>
    <w:p>
      <w:pPr>
        <w:pStyle w:val="BodyText"/>
        <w:rPr>
          <w:sz w:val="20"/>
        </w:rPr>
      </w:pPr>
    </w:p>
    <w:p>
      <w:pPr>
        <w:pStyle w:val="BodyText"/>
        <w:rPr>
          <w:sz w:val="19"/>
        </w:rPr>
      </w:pPr>
    </w:p>
    <w:p>
      <w:pPr>
        <w:pStyle w:val="Heading1"/>
        <w:tabs>
          <w:tab w:pos="10297" w:val="right" w:leader="none"/>
        </w:tabs>
        <w:rPr>
          <w:sz w:val="100"/>
        </w:rPr>
      </w:pPr>
      <w:r>
        <w:rPr>
          <w:color w:val="58595B"/>
          <w:position w:val="1"/>
        </w:rPr>
        <w:t>Consideraciones</w:t>
      </w:r>
      <w:r>
        <w:rPr>
          <w:color w:val="58595B"/>
          <w:spacing w:val="-9"/>
          <w:position w:val="1"/>
        </w:rPr>
        <w:t> </w:t>
      </w:r>
      <w:r>
        <w:rPr>
          <w:color w:val="58595B"/>
          <w:position w:val="1"/>
        </w:rPr>
        <w:t>finales</w:t>
      </w:r>
      <w:r>
        <w:rPr>
          <w:color w:val="F5821F"/>
          <w:sz w:val="100"/>
        </w:rPr>
        <w:tab/>
        <w:t>71</w:t>
      </w:r>
    </w:p>
    <w:p>
      <w:pPr>
        <w:spacing w:after="0"/>
        <w:rPr>
          <w:sz w:val="100"/>
        </w:rPr>
        <w:sectPr>
          <w:pgSz w:w="12240" w:h="15840"/>
          <w:pgMar w:top="1500" w:bottom="280" w:left="920" w:right="9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7"/>
        </w:rPr>
      </w:pPr>
    </w:p>
    <w:p>
      <w:pPr>
        <w:pStyle w:val="BodyText"/>
        <w:spacing w:line="261" w:lineRule="auto"/>
        <w:ind w:left="103"/>
        <w:jc w:val="both"/>
      </w:pPr>
      <w:r>
        <w:rPr>
          <w:color w:val="231F20"/>
        </w:rPr>
        <w:t>El</w:t>
      </w:r>
      <w:r>
        <w:rPr>
          <w:color w:val="231F20"/>
          <w:spacing w:val="-15"/>
        </w:rPr>
        <w:t> </w:t>
      </w:r>
      <w:r>
        <w:rPr>
          <w:color w:val="231F20"/>
        </w:rPr>
        <w:t>informe</w:t>
      </w:r>
      <w:r>
        <w:rPr>
          <w:color w:val="231F20"/>
          <w:spacing w:val="-15"/>
        </w:rPr>
        <w:t> </w:t>
      </w:r>
      <w:r>
        <w:rPr>
          <w:color w:val="231F20"/>
        </w:rPr>
        <w:t>sobre</w:t>
      </w:r>
      <w:r>
        <w:rPr>
          <w:color w:val="231F20"/>
          <w:spacing w:val="-15"/>
        </w:rPr>
        <w:t> </w:t>
      </w:r>
      <w:r>
        <w:rPr>
          <w:color w:val="231F20"/>
        </w:rPr>
        <w:t>las</w:t>
      </w:r>
      <w:r>
        <w:rPr>
          <w:color w:val="231F20"/>
          <w:spacing w:val="-15"/>
        </w:rPr>
        <w:t> </w:t>
      </w:r>
      <w:r>
        <w:rPr>
          <w:color w:val="231F20"/>
        </w:rPr>
        <w:t>características</w:t>
      </w:r>
      <w:r>
        <w:rPr>
          <w:color w:val="231F20"/>
          <w:spacing w:val="-15"/>
        </w:rPr>
        <w:t> </w:t>
      </w:r>
      <w:r>
        <w:rPr>
          <w:color w:val="231F20"/>
        </w:rPr>
        <w:t>del</w:t>
      </w:r>
      <w:r>
        <w:rPr>
          <w:color w:val="231F20"/>
          <w:spacing w:val="-15"/>
        </w:rPr>
        <w:t> </w:t>
      </w:r>
      <w:r>
        <w:rPr>
          <w:color w:val="231F20"/>
        </w:rPr>
        <w:t>Perfil</w:t>
      </w:r>
      <w:r>
        <w:rPr>
          <w:color w:val="231F20"/>
          <w:spacing w:val="-15"/>
        </w:rPr>
        <w:t> </w:t>
      </w:r>
      <w:r>
        <w:rPr>
          <w:color w:val="231F20"/>
        </w:rPr>
        <w:t>de</w:t>
      </w:r>
      <w:r>
        <w:rPr>
          <w:color w:val="231F20"/>
          <w:spacing w:val="-15"/>
        </w:rPr>
        <w:t> </w:t>
      </w:r>
      <w:r>
        <w:rPr>
          <w:color w:val="231F20"/>
          <w:spacing w:val="-3"/>
        </w:rPr>
        <w:t>Producción </w:t>
      </w:r>
      <w:r>
        <w:rPr>
          <w:color w:val="231F20"/>
        </w:rPr>
        <w:t>Científica</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que</w:t>
      </w:r>
      <w:r>
        <w:rPr>
          <w:color w:val="231F20"/>
          <w:spacing w:val="-17"/>
        </w:rPr>
        <w:t> </w:t>
      </w:r>
      <w:r>
        <w:rPr>
          <w:color w:val="231F20"/>
        </w:rPr>
        <w:t>a</w:t>
      </w:r>
      <w:r>
        <w:rPr>
          <w:color w:val="231F20"/>
          <w:spacing w:val="-17"/>
        </w:rPr>
        <w:t> </w:t>
      </w:r>
      <w:r>
        <w:rPr>
          <w:color w:val="231F20"/>
        </w:rPr>
        <w:t>lo</w:t>
      </w:r>
      <w:r>
        <w:rPr>
          <w:color w:val="231F20"/>
          <w:spacing w:val="-17"/>
        </w:rPr>
        <w:t> </w:t>
      </w:r>
      <w:r>
        <w:rPr>
          <w:color w:val="231F20"/>
        </w:rPr>
        <w:t>largo</w:t>
      </w:r>
      <w:r>
        <w:rPr>
          <w:color w:val="231F20"/>
          <w:spacing w:val="-17"/>
        </w:rPr>
        <w:t> </w:t>
      </w:r>
      <w:r>
        <w:rPr>
          <w:color w:val="231F20"/>
        </w:rPr>
        <w:t>del</w:t>
      </w:r>
      <w:r>
        <w:rPr>
          <w:color w:val="231F20"/>
          <w:spacing w:val="-17"/>
        </w:rPr>
        <w:t> </w:t>
      </w:r>
      <w:r>
        <w:rPr>
          <w:color w:val="231F20"/>
          <w:spacing w:val="-3"/>
        </w:rPr>
        <w:t>presente</w:t>
      </w:r>
      <w:r>
        <w:rPr>
          <w:color w:val="231F20"/>
          <w:spacing w:val="-17"/>
        </w:rPr>
        <w:t> </w:t>
      </w:r>
      <w:r>
        <w:rPr>
          <w:color w:val="231F20"/>
        </w:rPr>
        <w:t>texto</w:t>
      </w:r>
      <w:r>
        <w:rPr>
          <w:color w:val="231F20"/>
          <w:spacing w:val="-17"/>
        </w:rPr>
        <w:t> </w:t>
      </w:r>
      <w:r>
        <w:rPr>
          <w:color w:val="231F20"/>
        </w:rPr>
        <w:t>se</w:t>
      </w:r>
      <w:r>
        <w:rPr>
          <w:color w:val="231F20"/>
          <w:spacing w:val="-17"/>
        </w:rPr>
        <w:t> </w:t>
      </w:r>
      <w:r>
        <w:rPr>
          <w:color w:val="231F20"/>
        </w:rPr>
        <w:t>ha desarrollado,</w:t>
      </w:r>
      <w:r>
        <w:rPr>
          <w:color w:val="231F20"/>
          <w:spacing w:val="-26"/>
        </w:rPr>
        <w:t> </w:t>
      </w:r>
      <w:r>
        <w:rPr>
          <w:color w:val="231F20"/>
        </w:rPr>
        <w:t>ofrece</w:t>
      </w:r>
      <w:r>
        <w:rPr>
          <w:color w:val="231F20"/>
          <w:spacing w:val="-26"/>
        </w:rPr>
        <w:t> </w:t>
      </w:r>
      <w:r>
        <w:rPr>
          <w:color w:val="231F20"/>
        </w:rPr>
        <w:t>un</w:t>
      </w:r>
      <w:r>
        <w:rPr>
          <w:color w:val="231F20"/>
          <w:spacing w:val="-26"/>
        </w:rPr>
        <w:t> </w:t>
      </w:r>
      <w:r>
        <w:rPr>
          <w:color w:val="231F20"/>
        </w:rPr>
        <w:t>diagnóstico</w:t>
      </w:r>
      <w:r>
        <w:rPr>
          <w:color w:val="231F20"/>
          <w:spacing w:val="-26"/>
        </w:rPr>
        <w:t> </w:t>
      </w:r>
      <w:r>
        <w:rPr>
          <w:color w:val="231F20"/>
        </w:rPr>
        <w:t>donde</w:t>
      </w:r>
      <w:r>
        <w:rPr>
          <w:color w:val="231F20"/>
          <w:spacing w:val="-26"/>
        </w:rPr>
        <w:t> </w:t>
      </w:r>
      <w:r>
        <w:rPr>
          <w:color w:val="231F20"/>
        </w:rPr>
        <w:t>quienes</w:t>
      </w:r>
      <w:r>
        <w:rPr>
          <w:color w:val="231F20"/>
          <w:spacing w:val="-26"/>
        </w:rPr>
        <w:t> </w:t>
      </w:r>
      <w:r>
        <w:rPr>
          <w:color w:val="231F20"/>
        </w:rPr>
        <w:t>diseñan las</w:t>
      </w:r>
      <w:r>
        <w:rPr>
          <w:color w:val="231F20"/>
          <w:spacing w:val="-16"/>
        </w:rPr>
        <w:t> </w:t>
      </w:r>
      <w:r>
        <w:rPr>
          <w:color w:val="231F20"/>
        </w:rPr>
        <w:t>políticas</w:t>
      </w:r>
      <w:r>
        <w:rPr>
          <w:color w:val="231F20"/>
          <w:spacing w:val="-16"/>
        </w:rPr>
        <w:t> </w:t>
      </w:r>
      <w:r>
        <w:rPr>
          <w:color w:val="231F20"/>
        </w:rPr>
        <w:t>científicas,</w:t>
      </w:r>
      <w:r>
        <w:rPr>
          <w:color w:val="231F20"/>
          <w:spacing w:val="-16"/>
        </w:rPr>
        <w:t> </w:t>
      </w:r>
      <w:r>
        <w:rPr>
          <w:color w:val="231F20"/>
        </w:rPr>
        <w:t>las</w:t>
      </w:r>
      <w:r>
        <w:rPr>
          <w:color w:val="231F20"/>
          <w:spacing w:val="-16"/>
        </w:rPr>
        <w:t> </w:t>
      </w:r>
      <w:r>
        <w:rPr>
          <w:color w:val="231F20"/>
        </w:rPr>
        <w:t>instituciones</w:t>
      </w:r>
      <w:r>
        <w:rPr>
          <w:color w:val="231F20"/>
          <w:spacing w:val="-16"/>
        </w:rPr>
        <w:t> </w:t>
      </w:r>
      <w:r>
        <w:rPr>
          <w:color w:val="231F20"/>
        </w:rPr>
        <w:t>nacionales</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in- vestigadores de la región iberoamericana –y más particu- larmente</w:t>
      </w:r>
      <w:r>
        <w:rPr>
          <w:color w:val="231F20"/>
          <w:spacing w:val="-18"/>
        </w:rPr>
        <w:t> </w:t>
      </w:r>
      <w:r>
        <w:rPr>
          <w:color w:val="231F20"/>
        </w:rPr>
        <w:t>del</w:t>
      </w:r>
      <w:r>
        <w:rPr>
          <w:color w:val="231F20"/>
          <w:spacing w:val="-18"/>
        </w:rPr>
        <w:t> </w:t>
      </w:r>
      <w:r>
        <w:rPr>
          <w:color w:val="231F20"/>
          <w:spacing w:val="-4"/>
        </w:rPr>
        <w:t>“sur</w:t>
      </w:r>
      <w:r>
        <w:rPr>
          <w:color w:val="231F20"/>
          <w:spacing w:val="-18"/>
        </w:rPr>
        <w:t> </w:t>
      </w:r>
      <w:r>
        <w:rPr>
          <w:color w:val="231F20"/>
        </w:rPr>
        <w:t>global”–</w:t>
      </w:r>
      <w:r>
        <w:rPr>
          <w:color w:val="231F20"/>
          <w:spacing w:val="-18"/>
        </w:rPr>
        <w:t> </w:t>
      </w:r>
      <w:r>
        <w:rPr>
          <w:color w:val="231F20"/>
        </w:rPr>
        <w:t>pueden</w:t>
      </w:r>
      <w:r>
        <w:rPr>
          <w:color w:val="231F20"/>
          <w:spacing w:val="-18"/>
        </w:rPr>
        <w:t> </w:t>
      </w:r>
      <w:r>
        <w:rPr>
          <w:color w:val="231F20"/>
        </w:rPr>
        <w:t>ver</w:t>
      </w:r>
      <w:r>
        <w:rPr>
          <w:color w:val="231F20"/>
          <w:spacing w:val="-18"/>
        </w:rPr>
        <w:t> </w:t>
      </w:r>
      <w:r>
        <w:rPr>
          <w:color w:val="231F20"/>
        </w:rPr>
        <w:t>su</w:t>
      </w:r>
      <w:r>
        <w:rPr>
          <w:color w:val="231F20"/>
          <w:spacing w:val="-18"/>
        </w:rPr>
        <w:t> </w:t>
      </w:r>
      <w:r>
        <w:rPr>
          <w:color w:val="231F20"/>
        </w:rPr>
        <w:t>trabajo</w:t>
      </w:r>
      <w:r>
        <w:rPr>
          <w:color w:val="231F20"/>
          <w:spacing w:val="-18"/>
        </w:rPr>
        <w:t> </w:t>
      </w:r>
      <w:r>
        <w:rPr>
          <w:color w:val="231F20"/>
        </w:rPr>
        <w:t>reflejado, por</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tal</w:t>
      </w:r>
      <w:r>
        <w:rPr>
          <w:color w:val="231F20"/>
          <w:spacing w:val="-19"/>
        </w:rPr>
        <w:t> </w:t>
      </w:r>
      <w:r>
        <w:rPr>
          <w:color w:val="231F20"/>
        </w:rPr>
        <w:t>“estado</w:t>
      </w:r>
      <w:r>
        <w:rPr>
          <w:color w:val="231F20"/>
          <w:spacing w:val="-19"/>
        </w:rPr>
        <w:t> </w:t>
      </w:r>
      <w:r>
        <w:rPr>
          <w:color w:val="231F20"/>
        </w:rPr>
        <w:t>del</w:t>
      </w:r>
      <w:r>
        <w:rPr>
          <w:color w:val="231F20"/>
          <w:spacing w:val="-19"/>
        </w:rPr>
        <w:t> </w:t>
      </w:r>
      <w:r>
        <w:rPr>
          <w:color w:val="231F20"/>
        </w:rPr>
        <w:t>arte”</w:t>
      </w:r>
      <w:r>
        <w:rPr>
          <w:color w:val="231F20"/>
          <w:spacing w:val="-19"/>
        </w:rPr>
        <w:t> </w:t>
      </w:r>
      <w:r>
        <w:rPr>
          <w:color w:val="231F20"/>
        </w:rPr>
        <w:t>pretende</w:t>
      </w:r>
      <w:r>
        <w:rPr>
          <w:color w:val="231F20"/>
          <w:spacing w:val="-19"/>
        </w:rPr>
        <w:t> </w:t>
      </w:r>
      <w:r>
        <w:rPr>
          <w:color w:val="231F20"/>
        </w:rPr>
        <w:t>constituirse</w:t>
      </w:r>
      <w:r>
        <w:rPr>
          <w:color w:val="231F20"/>
          <w:spacing w:val="-19"/>
        </w:rPr>
        <w:t> </w:t>
      </w:r>
      <w:r>
        <w:rPr>
          <w:color w:val="231F20"/>
        </w:rPr>
        <w:t>en</w:t>
      </w:r>
      <w:r>
        <w:rPr>
          <w:color w:val="231F20"/>
          <w:spacing w:val="-19"/>
        </w:rPr>
        <w:t> </w:t>
      </w:r>
      <w:r>
        <w:rPr>
          <w:color w:val="231F20"/>
        </w:rPr>
        <w:t>un </w:t>
      </w:r>
      <w:r>
        <w:rPr>
          <w:color w:val="231F20"/>
          <w:spacing w:val="-3"/>
        </w:rPr>
        <w:t>tema </w:t>
      </w:r>
      <w:r>
        <w:rPr>
          <w:color w:val="231F20"/>
        </w:rPr>
        <w:t>de estudio susceptible de compararse </w:t>
      </w:r>
      <w:r>
        <w:rPr>
          <w:color w:val="231F20"/>
          <w:spacing w:val="-3"/>
        </w:rPr>
        <w:t>tanto</w:t>
      </w:r>
      <w:r>
        <w:rPr>
          <w:color w:val="231F20"/>
          <w:spacing w:val="-29"/>
        </w:rPr>
        <w:t> </w:t>
      </w:r>
      <w:r>
        <w:rPr>
          <w:color w:val="231F20"/>
        </w:rPr>
        <w:t>longitu- </w:t>
      </w:r>
      <w:r>
        <w:rPr>
          <w:color w:val="231F20"/>
          <w:spacing w:val="-3"/>
        </w:rPr>
        <w:t>dinalmente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tiempo</w:t>
      </w:r>
      <w:r>
        <w:rPr>
          <w:color w:val="231F20"/>
          <w:spacing w:val="-15"/>
        </w:rPr>
        <w:t> </w:t>
      </w:r>
      <w:r>
        <w:rPr>
          <w:color w:val="231F20"/>
        </w:rPr>
        <w:t>como</w:t>
      </w:r>
      <w:r>
        <w:rPr>
          <w:color w:val="231F20"/>
          <w:spacing w:val="-15"/>
        </w:rPr>
        <w:t> </w:t>
      </w:r>
      <w:r>
        <w:rPr>
          <w:color w:val="231F20"/>
        </w:rPr>
        <w:t>con</w:t>
      </w:r>
      <w:r>
        <w:rPr>
          <w:color w:val="231F20"/>
          <w:spacing w:val="-15"/>
        </w:rPr>
        <w:t> </w:t>
      </w:r>
      <w:r>
        <w:rPr>
          <w:color w:val="231F20"/>
        </w:rPr>
        <w:t>respecto</w:t>
      </w:r>
      <w:r>
        <w:rPr>
          <w:color w:val="231F20"/>
          <w:spacing w:val="-15"/>
        </w:rPr>
        <w:t> </w:t>
      </w:r>
      <w:r>
        <w:rPr>
          <w:color w:val="231F20"/>
        </w:rPr>
        <w:t>a</w:t>
      </w:r>
      <w:r>
        <w:rPr>
          <w:color w:val="231F20"/>
          <w:spacing w:val="-15"/>
        </w:rPr>
        <w:t> </w:t>
      </w:r>
      <w:r>
        <w:rPr>
          <w:color w:val="231F20"/>
        </w:rPr>
        <w:t>otros</w:t>
      </w:r>
      <w:r>
        <w:rPr>
          <w:color w:val="231F20"/>
          <w:spacing w:val="-15"/>
        </w:rPr>
        <w:t> </w:t>
      </w:r>
      <w:r>
        <w:rPr>
          <w:color w:val="231F20"/>
        </w:rPr>
        <w:t>países, instituciones y </w:t>
      </w:r>
      <w:r>
        <w:rPr>
          <w:color w:val="231F20"/>
          <w:spacing w:val="-3"/>
        </w:rPr>
        <w:t>áreas </w:t>
      </w:r>
      <w:r>
        <w:rPr>
          <w:color w:val="231F20"/>
        </w:rPr>
        <w:t>de </w:t>
      </w:r>
      <w:r>
        <w:rPr>
          <w:color w:val="231F20"/>
          <w:spacing w:val="-3"/>
        </w:rPr>
        <w:t>conocimiento, </w:t>
      </w:r>
      <w:r>
        <w:rPr>
          <w:color w:val="231F20"/>
          <w:spacing w:val="-2"/>
        </w:rPr>
        <w:t>así </w:t>
      </w:r>
      <w:r>
        <w:rPr>
          <w:color w:val="231F20"/>
        </w:rPr>
        <w:t>como </w:t>
      </w:r>
      <w:r>
        <w:rPr>
          <w:color w:val="231F20"/>
          <w:spacing w:val="-3"/>
        </w:rPr>
        <w:t>frente </w:t>
      </w:r>
      <w:r>
        <w:rPr>
          <w:color w:val="231F20"/>
        </w:rPr>
        <w:t>a </w:t>
      </w:r>
      <w:r>
        <w:rPr>
          <w:color w:val="231F20"/>
          <w:w w:val="95"/>
        </w:rPr>
        <w:t>otras plataformas tecnológicas y acervos</w:t>
      </w:r>
      <w:r>
        <w:rPr>
          <w:color w:val="231F20"/>
          <w:spacing w:val="13"/>
          <w:w w:val="95"/>
        </w:rPr>
        <w:t> </w:t>
      </w:r>
      <w:r>
        <w:rPr>
          <w:color w:val="231F20"/>
          <w:w w:val="95"/>
        </w:rPr>
        <w:t>similares.</w:t>
      </w:r>
    </w:p>
    <w:p>
      <w:pPr>
        <w:pStyle w:val="BodyText"/>
        <w:spacing w:line="261" w:lineRule="auto"/>
        <w:ind w:left="103" w:firstLine="396"/>
        <w:jc w:val="both"/>
      </w:pPr>
      <w:r>
        <w:rPr>
          <w:color w:val="231F20"/>
        </w:rPr>
        <w:t>Esta información permite un </w:t>
      </w:r>
      <w:r>
        <w:rPr>
          <w:color w:val="231F20"/>
          <w:spacing w:val="-2"/>
        </w:rPr>
        <w:t>mayor </w:t>
      </w:r>
      <w:r>
        <w:rPr>
          <w:color w:val="231F20"/>
          <w:spacing w:val="-3"/>
        </w:rPr>
        <w:t>conocimiento </w:t>
      </w:r>
      <w:r>
        <w:rPr>
          <w:color w:val="231F20"/>
        </w:rPr>
        <w:t>so- bre</w:t>
      </w:r>
      <w:r>
        <w:rPr>
          <w:color w:val="231F20"/>
          <w:spacing w:val="-21"/>
        </w:rPr>
        <w:t> </w:t>
      </w:r>
      <w:r>
        <w:rPr>
          <w:color w:val="231F20"/>
        </w:rPr>
        <w:t>el</w:t>
      </w:r>
      <w:r>
        <w:rPr>
          <w:color w:val="231F20"/>
          <w:spacing w:val="-21"/>
        </w:rPr>
        <w:t> </w:t>
      </w:r>
      <w:r>
        <w:rPr>
          <w:color w:val="231F20"/>
        </w:rPr>
        <w:t>desempeño</w:t>
      </w:r>
      <w:r>
        <w:rPr>
          <w:color w:val="231F20"/>
          <w:spacing w:val="-21"/>
        </w:rPr>
        <w:t> </w:t>
      </w:r>
      <w:r>
        <w:rPr>
          <w:color w:val="231F20"/>
        </w:rPr>
        <w:t>y</w:t>
      </w:r>
      <w:r>
        <w:rPr>
          <w:color w:val="231F20"/>
          <w:spacing w:val="-21"/>
        </w:rPr>
        <w:t> </w:t>
      </w:r>
      <w:r>
        <w:rPr>
          <w:color w:val="231F20"/>
        </w:rPr>
        <w:t>efecto</w:t>
      </w:r>
      <w:r>
        <w:rPr>
          <w:color w:val="231F20"/>
          <w:spacing w:val="-21"/>
        </w:rPr>
        <w:t> </w:t>
      </w:r>
      <w:r>
        <w:rPr>
          <w:color w:val="231F20"/>
        </w:rPr>
        <w:t>académico</w:t>
      </w:r>
      <w:r>
        <w:rPr>
          <w:color w:val="231F20"/>
          <w:spacing w:val="-21"/>
        </w:rPr>
        <w:t> </w:t>
      </w:r>
      <w:r>
        <w:rPr>
          <w:color w:val="231F20"/>
        </w:rPr>
        <w:t>del</w:t>
      </w:r>
      <w:r>
        <w:rPr>
          <w:color w:val="231F20"/>
          <w:spacing w:val="-21"/>
        </w:rPr>
        <w:t> </w:t>
      </w:r>
      <w:r>
        <w:rPr>
          <w:color w:val="231F20"/>
        </w:rPr>
        <w:t>trabajo</w:t>
      </w:r>
      <w:r>
        <w:rPr>
          <w:color w:val="231F20"/>
          <w:spacing w:val="-21"/>
        </w:rPr>
        <w:t> </w:t>
      </w:r>
      <w:r>
        <w:rPr>
          <w:color w:val="231F20"/>
        </w:rPr>
        <w:t>realizado por</w:t>
      </w:r>
      <w:r>
        <w:rPr>
          <w:color w:val="231F20"/>
          <w:spacing w:val="-13"/>
        </w:rPr>
        <w:t> </w:t>
      </w:r>
      <w:r>
        <w:rPr>
          <w:color w:val="231F20"/>
        </w:rPr>
        <w:t>los</w:t>
      </w:r>
      <w:r>
        <w:rPr>
          <w:color w:val="231F20"/>
          <w:spacing w:val="-13"/>
        </w:rPr>
        <w:t> </w:t>
      </w:r>
      <w:r>
        <w:rPr>
          <w:color w:val="231F20"/>
        </w:rPr>
        <w:t>investigadores</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instituciones</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De</w:t>
      </w:r>
      <w:r>
        <w:rPr>
          <w:color w:val="231F20"/>
          <w:spacing w:val="-13"/>
        </w:rPr>
        <w:t> </w:t>
      </w:r>
      <w:r>
        <w:rPr>
          <w:color w:val="231F20"/>
        </w:rPr>
        <w:t>ahí que favorece la elaboración de insumos altamente signi- ficativos para reflexionar y dar seguimiento a las</w:t>
      </w:r>
      <w:r>
        <w:rPr>
          <w:color w:val="231F20"/>
          <w:spacing w:val="-23"/>
        </w:rPr>
        <w:t> </w:t>
      </w:r>
      <w:r>
        <w:rPr>
          <w:color w:val="231F20"/>
        </w:rPr>
        <w:t>acciones llevadas a cabo en </w:t>
      </w:r>
      <w:r>
        <w:rPr>
          <w:color w:val="231F20"/>
          <w:spacing w:val="-3"/>
        </w:rPr>
        <w:t>cuanto </w:t>
      </w:r>
      <w:r>
        <w:rPr>
          <w:color w:val="231F20"/>
        </w:rPr>
        <w:t>a la producción, colaboración y difusión científica nacional, con el fin de que quienes to- man las decisiones en el país, las instituciones y las </w:t>
      </w:r>
      <w:r>
        <w:rPr>
          <w:color w:val="231F20"/>
          <w:spacing w:val="-3"/>
        </w:rPr>
        <w:t>áreas </w:t>
      </w:r>
      <w:r>
        <w:rPr>
          <w:color w:val="231F20"/>
        </w:rPr>
        <w:t>de </w:t>
      </w:r>
      <w:r>
        <w:rPr>
          <w:color w:val="231F20"/>
          <w:spacing w:val="-3"/>
        </w:rPr>
        <w:t>conocimiento cuenten </w:t>
      </w:r>
      <w:r>
        <w:rPr>
          <w:color w:val="231F20"/>
        </w:rPr>
        <w:t>con elementos para emprender con</w:t>
      </w:r>
      <w:r>
        <w:rPr>
          <w:color w:val="231F20"/>
          <w:spacing w:val="-16"/>
        </w:rPr>
        <w:t> </w:t>
      </w:r>
      <w:r>
        <w:rPr>
          <w:color w:val="231F20"/>
        </w:rPr>
        <w:t>claridad</w:t>
      </w:r>
      <w:r>
        <w:rPr>
          <w:color w:val="231F20"/>
          <w:spacing w:val="-16"/>
        </w:rPr>
        <w:t> </w:t>
      </w:r>
      <w:r>
        <w:rPr>
          <w:color w:val="231F20"/>
        </w:rPr>
        <w:t>distintas</w:t>
      </w:r>
      <w:r>
        <w:rPr>
          <w:color w:val="231F20"/>
          <w:spacing w:val="-16"/>
        </w:rPr>
        <w:t> </w:t>
      </w:r>
      <w:r>
        <w:rPr>
          <w:color w:val="231F20"/>
        </w:rPr>
        <w:t>estrategias</w:t>
      </w:r>
      <w:r>
        <w:rPr>
          <w:color w:val="231F20"/>
          <w:spacing w:val="-16"/>
        </w:rPr>
        <w:t> </w:t>
      </w:r>
      <w:r>
        <w:rPr>
          <w:color w:val="231F20"/>
        </w:rPr>
        <w:t>enfocadas</w:t>
      </w:r>
      <w:r>
        <w:rPr>
          <w:color w:val="231F20"/>
          <w:spacing w:val="-16"/>
        </w:rPr>
        <w:t> </w:t>
      </w:r>
      <w:r>
        <w:rPr>
          <w:color w:val="231F20"/>
        </w:rPr>
        <w:t>a</w:t>
      </w:r>
      <w:r>
        <w:rPr>
          <w:color w:val="231F20"/>
          <w:spacing w:val="-16"/>
        </w:rPr>
        <w:t> </w:t>
      </w:r>
      <w:r>
        <w:rPr>
          <w:color w:val="231F20"/>
        </w:rPr>
        <w:t>consolidar</w:t>
      </w:r>
      <w:r>
        <w:rPr>
          <w:color w:val="231F20"/>
          <w:spacing w:val="-16"/>
        </w:rPr>
        <w:t> </w:t>
      </w:r>
      <w:r>
        <w:rPr>
          <w:color w:val="231F20"/>
        </w:rPr>
        <w:t>el </w:t>
      </w:r>
      <w:r>
        <w:rPr>
          <w:color w:val="231F20"/>
          <w:spacing w:val="-3"/>
        </w:rPr>
        <w:t>conocimiento</w:t>
      </w:r>
      <w:r>
        <w:rPr>
          <w:color w:val="231F20"/>
          <w:spacing w:val="-20"/>
        </w:rPr>
        <w:t> </w:t>
      </w:r>
      <w:r>
        <w:rPr>
          <w:color w:val="231F20"/>
        </w:rPr>
        <w:t>científico</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rPr>
        <w:t>futuro</w:t>
      </w:r>
      <w:r>
        <w:rPr>
          <w:color w:val="231F20"/>
          <w:spacing w:val="-20"/>
        </w:rPr>
        <w:t> </w:t>
      </w:r>
      <w:r>
        <w:rPr>
          <w:color w:val="231F20"/>
        </w:rPr>
        <w:t>próximo.</w:t>
      </w:r>
    </w:p>
    <w:p>
      <w:pPr>
        <w:pStyle w:val="BodyText"/>
        <w:spacing w:line="261" w:lineRule="auto"/>
        <w:ind w:left="103" w:firstLine="397"/>
        <w:jc w:val="both"/>
      </w:pPr>
      <w:r>
        <w:rPr>
          <w:color w:val="231F20"/>
        </w:rPr>
        <w:t>En</w:t>
      </w:r>
      <w:r>
        <w:rPr>
          <w:color w:val="231F20"/>
          <w:spacing w:val="-12"/>
        </w:rPr>
        <w:t> </w:t>
      </w:r>
      <w:r>
        <w:rPr>
          <w:color w:val="231F20"/>
        </w:rPr>
        <w:t>este</w:t>
      </w:r>
      <w:r>
        <w:rPr>
          <w:color w:val="231F20"/>
          <w:spacing w:val="-12"/>
        </w:rPr>
        <w:t> </w:t>
      </w:r>
      <w:r>
        <w:rPr>
          <w:color w:val="231F20"/>
        </w:rPr>
        <w:t>sentido,</w:t>
      </w:r>
      <w:r>
        <w:rPr>
          <w:color w:val="231F20"/>
          <w:spacing w:val="-12"/>
        </w:rPr>
        <w:t> </w:t>
      </w:r>
      <w:r>
        <w:rPr>
          <w:color w:val="231F20"/>
        </w:rPr>
        <w:t>para</w:t>
      </w:r>
      <w:r>
        <w:rPr>
          <w:color w:val="231F20"/>
          <w:spacing w:val="-12"/>
        </w:rPr>
        <w:t> </w:t>
      </w:r>
      <w:r>
        <w:rPr>
          <w:color w:val="231F20"/>
        </w:rPr>
        <w:t>el</w:t>
      </w:r>
      <w:r>
        <w:rPr>
          <w:color w:val="231F20"/>
          <w:spacing w:val="-12"/>
        </w:rPr>
        <w:t> </w:t>
      </w:r>
      <w:r>
        <w:rPr>
          <w:color w:val="231F20"/>
        </w:rPr>
        <w:t>caso</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rPr>
        <w:t>sobresale</w:t>
      </w:r>
      <w:r>
        <w:rPr>
          <w:color w:val="231F20"/>
          <w:spacing w:val="-12"/>
        </w:rPr>
        <w:t> </w:t>
      </w:r>
      <w:r>
        <w:rPr>
          <w:color w:val="231F20"/>
        </w:rPr>
        <w:t>que las políticas de producción y colaboración científica im- plementadas por la Secretaría de Educación Pública </w:t>
      </w:r>
      <w:r>
        <w:rPr>
          <w:color w:val="231F20"/>
          <w:spacing w:val="-5"/>
        </w:rPr>
        <w:t>(</w:t>
      </w:r>
      <w:r>
        <w:rPr>
          <w:color w:val="231F20"/>
          <w:spacing w:val="-5"/>
          <w:sz w:val="14"/>
        </w:rPr>
        <w:t>sep</w:t>
      </w:r>
      <w:r>
        <w:rPr>
          <w:color w:val="231F20"/>
          <w:spacing w:val="-5"/>
        </w:rPr>
        <w:t>) </w:t>
      </w:r>
      <w:r>
        <w:rPr>
          <w:color w:val="231F20"/>
        </w:rPr>
        <w:t>y el Consejo Nacional de Ciencia y </w:t>
      </w:r>
      <w:r>
        <w:rPr>
          <w:color w:val="231F20"/>
          <w:spacing w:val="-3"/>
        </w:rPr>
        <w:t>Tecnología </w:t>
      </w:r>
      <w:r>
        <w:rPr>
          <w:color w:val="231F20"/>
        </w:rPr>
        <w:t>(Conacyt), a través de </w:t>
      </w:r>
      <w:r>
        <w:rPr>
          <w:color w:val="231F20"/>
          <w:spacing w:val="-3"/>
        </w:rPr>
        <w:t>sus </w:t>
      </w:r>
      <w:r>
        <w:rPr>
          <w:color w:val="231F20"/>
        </w:rPr>
        <w:t>programas federales vinculados </w:t>
      </w:r>
      <w:r>
        <w:rPr>
          <w:color w:val="231F20"/>
          <w:spacing w:val="-3"/>
        </w:rPr>
        <w:t>tanto </w:t>
      </w:r>
      <w:r>
        <w:rPr>
          <w:color w:val="231F20"/>
        </w:rPr>
        <w:t>con</w:t>
      </w:r>
      <w:r>
        <w:rPr>
          <w:color w:val="231F20"/>
          <w:spacing w:val="-27"/>
        </w:rPr>
        <w:t> </w:t>
      </w:r>
      <w:r>
        <w:rPr>
          <w:color w:val="231F20"/>
        </w:rPr>
        <w:t>el desarrollo</w:t>
      </w:r>
      <w:r>
        <w:rPr>
          <w:color w:val="231F20"/>
          <w:spacing w:val="-19"/>
        </w:rPr>
        <w:t> </w:t>
      </w:r>
      <w:r>
        <w:rPr>
          <w:color w:val="231F20"/>
        </w:rPr>
        <w:t>de</w:t>
      </w:r>
      <w:r>
        <w:rPr>
          <w:color w:val="231F20"/>
          <w:spacing w:val="-19"/>
        </w:rPr>
        <w:t> </w:t>
      </w:r>
      <w:r>
        <w:rPr>
          <w:color w:val="231F20"/>
        </w:rPr>
        <w:t>cuerpos</w:t>
      </w:r>
      <w:r>
        <w:rPr>
          <w:color w:val="231F20"/>
          <w:spacing w:val="-19"/>
        </w:rPr>
        <w:t> </w:t>
      </w:r>
      <w:r>
        <w:rPr>
          <w:color w:val="231F20"/>
        </w:rPr>
        <w:t>académicos</w:t>
      </w:r>
      <w:r>
        <w:rPr>
          <w:color w:val="231F20"/>
          <w:spacing w:val="-19"/>
        </w:rPr>
        <w:t> </w:t>
      </w:r>
      <w:r>
        <w:rPr>
          <w:color w:val="231F20"/>
          <w:spacing w:val="-3"/>
        </w:rPr>
        <w:t>(</w:t>
      </w:r>
      <w:r>
        <w:rPr>
          <w:color w:val="231F20"/>
          <w:spacing w:val="-3"/>
          <w:sz w:val="14"/>
        </w:rPr>
        <w:t>ca</w:t>
      </w:r>
      <w:r>
        <w:rPr>
          <w:color w:val="231F20"/>
          <w:spacing w:val="-3"/>
        </w:rPr>
        <w:t>)</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3"/>
        </w:rPr>
        <w:t>marco</w:t>
      </w:r>
      <w:r>
        <w:rPr>
          <w:color w:val="231F20"/>
          <w:spacing w:val="-19"/>
        </w:rPr>
        <w:t> </w:t>
      </w:r>
      <w:r>
        <w:rPr>
          <w:color w:val="231F20"/>
        </w:rPr>
        <w:t>del</w:t>
      </w:r>
      <w:r>
        <w:rPr>
          <w:color w:val="231F20"/>
          <w:spacing w:val="-19"/>
        </w:rPr>
        <w:t> </w:t>
      </w:r>
      <w:r>
        <w:rPr>
          <w:color w:val="231F20"/>
        </w:rPr>
        <w:t>Pro- grama</w:t>
      </w:r>
      <w:r>
        <w:rPr>
          <w:color w:val="231F20"/>
          <w:spacing w:val="-19"/>
        </w:rPr>
        <w:t> </w:t>
      </w:r>
      <w:r>
        <w:rPr>
          <w:color w:val="231F20"/>
        </w:rPr>
        <w:t>de</w:t>
      </w:r>
      <w:r>
        <w:rPr>
          <w:color w:val="231F20"/>
          <w:spacing w:val="-19"/>
        </w:rPr>
        <w:t> </w:t>
      </w:r>
      <w:r>
        <w:rPr>
          <w:color w:val="231F20"/>
        </w:rPr>
        <w:t>Mejoramiento</w:t>
      </w:r>
      <w:r>
        <w:rPr>
          <w:color w:val="231F20"/>
          <w:spacing w:val="-19"/>
        </w:rPr>
        <w:t> </w:t>
      </w:r>
      <w:r>
        <w:rPr>
          <w:color w:val="231F20"/>
        </w:rPr>
        <w:t>del</w:t>
      </w:r>
      <w:r>
        <w:rPr>
          <w:color w:val="231F20"/>
          <w:spacing w:val="-19"/>
        </w:rPr>
        <w:t> </w:t>
      </w:r>
      <w:r>
        <w:rPr>
          <w:color w:val="231F20"/>
        </w:rPr>
        <w:t>Profesorado</w:t>
      </w:r>
      <w:r>
        <w:rPr>
          <w:color w:val="231F20"/>
          <w:spacing w:val="-19"/>
        </w:rPr>
        <w:t> </w:t>
      </w:r>
      <w:r>
        <w:rPr>
          <w:color w:val="231F20"/>
          <w:spacing w:val="-3"/>
        </w:rPr>
        <w:t>(Promep)–,</w:t>
      </w:r>
      <w:r>
        <w:rPr>
          <w:color w:val="231F20"/>
          <w:spacing w:val="-19"/>
        </w:rPr>
        <w:t> </w:t>
      </w:r>
      <w:r>
        <w:rPr>
          <w:color w:val="231F20"/>
        </w:rPr>
        <w:t>como con los </w:t>
      </w:r>
      <w:r>
        <w:rPr>
          <w:color w:val="231F20"/>
          <w:spacing w:val="-3"/>
        </w:rPr>
        <w:t>incentivos </w:t>
      </w:r>
      <w:r>
        <w:rPr>
          <w:color w:val="231F20"/>
        </w:rPr>
        <w:t>a la investigación que </w:t>
      </w:r>
      <w:r>
        <w:rPr>
          <w:color w:val="231F20"/>
          <w:spacing w:val="-3"/>
        </w:rPr>
        <w:t>otorga </w:t>
      </w:r>
      <w:r>
        <w:rPr>
          <w:color w:val="231F20"/>
        </w:rPr>
        <w:t>el </w:t>
      </w:r>
      <w:r>
        <w:rPr>
          <w:color w:val="231F20"/>
          <w:spacing w:val="-3"/>
        </w:rPr>
        <w:t>Sistema </w:t>
      </w:r>
      <w:r>
        <w:rPr>
          <w:color w:val="231F20"/>
        </w:rPr>
        <w:t>Nacional</w:t>
      </w:r>
      <w:r>
        <w:rPr>
          <w:color w:val="231F20"/>
          <w:spacing w:val="-14"/>
        </w:rPr>
        <w:t> </w:t>
      </w:r>
      <w:r>
        <w:rPr>
          <w:color w:val="231F20"/>
        </w:rPr>
        <w:t>de</w:t>
      </w:r>
      <w:r>
        <w:rPr>
          <w:color w:val="231F20"/>
          <w:spacing w:val="-14"/>
        </w:rPr>
        <w:t> </w:t>
      </w:r>
      <w:r>
        <w:rPr>
          <w:color w:val="231F20"/>
        </w:rPr>
        <w:t>Investigadores</w:t>
      </w:r>
      <w:r>
        <w:rPr>
          <w:color w:val="231F20"/>
          <w:spacing w:val="-14"/>
        </w:rPr>
        <w:t> </w:t>
      </w:r>
      <w:r>
        <w:rPr>
          <w:color w:val="231F20"/>
          <w:spacing w:val="-4"/>
        </w:rPr>
        <w:t>(</w:t>
      </w:r>
      <w:r>
        <w:rPr>
          <w:color w:val="231F20"/>
          <w:spacing w:val="-4"/>
          <w:sz w:val="14"/>
        </w:rPr>
        <w:t>sni</w:t>
      </w:r>
      <w:r>
        <w:rPr>
          <w:color w:val="231F20"/>
          <w:spacing w:val="-4"/>
        </w:rPr>
        <w:t>),</w:t>
      </w:r>
      <w:r>
        <w:rPr>
          <w:color w:val="231F20"/>
          <w:spacing w:val="-14"/>
        </w:rPr>
        <w:t> </w:t>
      </w:r>
      <w:r>
        <w:rPr>
          <w:color w:val="231F20"/>
        </w:rPr>
        <w:t>arrojan</w:t>
      </w:r>
      <w:r>
        <w:rPr>
          <w:color w:val="231F20"/>
          <w:spacing w:val="-14"/>
        </w:rPr>
        <w:t> </w:t>
      </w:r>
      <w:r>
        <w:rPr>
          <w:color w:val="231F20"/>
        </w:rPr>
        <w:t>resultados</w:t>
      </w:r>
      <w:r>
        <w:rPr>
          <w:color w:val="231F20"/>
          <w:spacing w:val="-14"/>
        </w:rPr>
        <w:t> </w:t>
      </w:r>
      <w:r>
        <w:rPr>
          <w:color w:val="231F20"/>
        </w:rPr>
        <w:t>que</w:t>
      </w:r>
      <w:r>
        <w:rPr>
          <w:color w:val="231F20"/>
          <w:spacing w:val="-14"/>
        </w:rPr>
        <w:t> </w:t>
      </w:r>
      <w:r>
        <w:rPr>
          <w:color w:val="231F20"/>
        </w:rPr>
        <w:t>tie- nen</w:t>
      </w:r>
      <w:r>
        <w:rPr>
          <w:color w:val="231F20"/>
          <w:spacing w:val="-17"/>
        </w:rPr>
        <w:t> </w:t>
      </w:r>
      <w:r>
        <w:rPr>
          <w:color w:val="231F20"/>
        </w:rPr>
        <w:t>efectos</w:t>
      </w:r>
      <w:r>
        <w:rPr>
          <w:color w:val="231F20"/>
          <w:spacing w:val="-17"/>
        </w:rPr>
        <w:t> </w:t>
      </w:r>
      <w:r>
        <w:rPr>
          <w:color w:val="231F20"/>
        </w:rPr>
        <w:t>positivos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producción</w:t>
      </w:r>
      <w:r>
        <w:rPr>
          <w:color w:val="231F20"/>
          <w:spacing w:val="-17"/>
        </w:rPr>
        <w:t> </w:t>
      </w:r>
      <w:r>
        <w:rPr>
          <w:color w:val="231F20"/>
        </w:rPr>
        <w:t>de</w:t>
      </w:r>
      <w:r>
        <w:rPr>
          <w:color w:val="231F20"/>
          <w:spacing w:val="-17"/>
        </w:rPr>
        <w:t> </w:t>
      </w:r>
      <w:r>
        <w:rPr>
          <w:color w:val="231F20"/>
        </w:rPr>
        <w:t>artículos</w:t>
      </w:r>
      <w:r>
        <w:rPr>
          <w:color w:val="231F20"/>
          <w:spacing w:val="-17"/>
        </w:rPr>
        <w:t> </w:t>
      </w:r>
      <w:r>
        <w:rPr>
          <w:color w:val="231F20"/>
        </w:rPr>
        <w:t>científi- </w:t>
      </w:r>
      <w:r>
        <w:rPr>
          <w:color w:val="231F20"/>
          <w:spacing w:val="-3"/>
          <w:w w:val="95"/>
        </w:rPr>
        <w:t>cos </w:t>
      </w:r>
      <w:r>
        <w:rPr>
          <w:color w:val="231F20"/>
          <w:w w:val="95"/>
        </w:rPr>
        <w:t>en términos cuantitativos, aunque cualitativamente </w:t>
      </w:r>
      <w:r>
        <w:rPr>
          <w:color w:val="231F20"/>
          <w:spacing w:val="-2"/>
          <w:w w:val="95"/>
        </w:rPr>
        <w:t>aún </w:t>
      </w:r>
      <w:r>
        <w:rPr>
          <w:color w:val="231F20"/>
        </w:rPr>
        <w:t>muestran</w:t>
      </w:r>
      <w:r>
        <w:rPr>
          <w:color w:val="231F20"/>
          <w:spacing w:val="-25"/>
        </w:rPr>
        <w:t> </w:t>
      </w:r>
      <w:r>
        <w:rPr>
          <w:color w:val="231F20"/>
        </w:rPr>
        <w:t>características</w:t>
      </w:r>
      <w:r>
        <w:rPr>
          <w:color w:val="231F20"/>
          <w:spacing w:val="-25"/>
        </w:rPr>
        <w:t> </w:t>
      </w:r>
      <w:r>
        <w:rPr>
          <w:color w:val="231F20"/>
        </w:rPr>
        <w:t>endogámicas</w:t>
      </w:r>
      <w:r>
        <w:rPr>
          <w:color w:val="231F20"/>
          <w:spacing w:val="-25"/>
        </w:rPr>
        <w:t> </w:t>
      </w:r>
      <w:r>
        <w:rPr>
          <w:color w:val="231F20"/>
        </w:rPr>
        <w:t>en</w:t>
      </w:r>
      <w:r>
        <w:rPr>
          <w:color w:val="231F20"/>
          <w:spacing w:val="-25"/>
        </w:rPr>
        <w:t> </w:t>
      </w:r>
      <w:r>
        <w:rPr>
          <w:color w:val="231F20"/>
          <w:spacing w:val="-3"/>
        </w:rPr>
        <w:t>cuanto</w:t>
      </w:r>
      <w:r>
        <w:rPr>
          <w:color w:val="231F20"/>
          <w:spacing w:val="-25"/>
        </w:rPr>
        <w:t> </w:t>
      </w:r>
      <w:r>
        <w:rPr>
          <w:color w:val="231F20"/>
        </w:rPr>
        <w:t>al</w:t>
      </w:r>
      <w:r>
        <w:rPr>
          <w:color w:val="231F20"/>
          <w:spacing w:val="-25"/>
        </w:rPr>
        <w:t> </w:t>
      </w:r>
      <w:r>
        <w:rPr>
          <w:color w:val="231F20"/>
        </w:rPr>
        <w:t>espacio de publicación y el tipo de colaboración que registran</w:t>
      </w:r>
      <w:r>
        <w:rPr>
          <w:color w:val="231F20"/>
          <w:spacing w:val="19"/>
        </w:rPr>
        <w:t> </w:t>
      </w:r>
      <w:r>
        <w:rPr>
          <w:color w:val="231F20"/>
        </w:rPr>
        <w:t>los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spacing w:line="261" w:lineRule="auto"/>
        <w:ind w:left="103" w:right="31"/>
      </w:pPr>
      <w:r>
        <w:rPr>
          <w:color w:val="231F20"/>
        </w:rPr>
        <w:t>artículos, como parte del trabajo académico de las institu- ciones y los grupos de investigación.</w:t>
      </w:r>
    </w:p>
    <w:p>
      <w:pPr>
        <w:pStyle w:val="BodyText"/>
        <w:spacing w:line="261" w:lineRule="auto"/>
        <w:ind w:left="103" w:right="98" w:firstLine="396"/>
        <w:jc w:val="both"/>
      </w:pPr>
      <w:r>
        <w:rPr>
          <w:color w:val="231F20"/>
        </w:rPr>
        <w:t>De acuerdo con lo </w:t>
      </w:r>
      <w:r>
        <w:rPr>
          <w:color w:val="231F20"/>
          <w:spacing w:val="-4"/>
        </w:rPr>
        <w:t>anterior, </w:t>
      </w:r>
      <w:r>
        <w:rPr>
          <w:color w:val="231F20"/>
        </w:rPr>
        <w:t>es posible </w:t>
      </w:r>
      <w:r>
        <w:rPr>
          <w:color w:val="231F20"/>
          <w:spacing w:val="-3"/>
        </w:rPr>
        <w:t>concluir </w:t>
      </w:r>
      <w:r>
        <w:rPr>
          <w:color w:val="231F20"/>
        </w:rPr>
        <w:t>que gran</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producción</w:t>
      </w:r>
      <w:r>
        <w:rPr>
          <w:color w:val="231F20"/>
          <w:spacing w:val="-19"/>
        </w:rPr>
        <w:t> </w:t>
      </w:r>
      <w:r>
        <w:rPr>
          <w:color w:val="231F20"/>
        </w:rPr>
        <w:t>científica</w:t>
      </w:r>
      <w:r>
        <w:rPr>
          <w:color w:val="231F20"/>
          <w:spacing w:val="-19"/>
        </w:rPr>
        <w:t> </w:t>
      </w:r>
      <w:r>
        <w:rPr>
          <w:color w:val="231F20"/>
        </w:rPr>
        <w:t>de</w:t>
      </w:r>
      <w:r>
        <w:rPr>
          <w:color w:val="231F20"/>
          <w:spacing w:val="-19"/>
        </w:rPr>
        <w:t> </w:t>
      </w:r>
      <w:r>
        <w:rPr>
          <w:color w:val="231F20"/>
        </w:rPr>
        <w:t>México</w:t>
      </w:r>
      <w:r>
        <w:rPr>
          <w:color w:val="231F20"/>
          <w:spacing w:val="-19"/>
        </w:rPr>
        <w:t> </w:t>
      </w:r>
      <w:r>
        <w:rPr>
          <w:color w:val="231F20"/>
        </w:rPr>
        <w:t>se</w:t>
      </w:r>
      <w:r>
        <w:rPr>
          <w:color w:val="231F20"/>
          <w:spacing w:val="-19"/>
        </w:rPr>
        <w:t> </w:t>
      </w:r>
      <w:r>
        <w:rPr>
          <w:color w:val="231F20"/>
        </w:rPr>
        <w:t>difunde en</w:t>
      </w:r>
      <w:r>
        <w:rPr>
          <w:color w:val="231F20"/>
          <w:spacing w:val="-25"/>
        </w:rPr>
        <w:t> </w:t>
      </w:r>
      <w:r>
        <w:rPr>
          <w:color w:val="231F20"/>
        </w:rPr>
        <w:t>revistas</w:t>
      </w:r>
      <w:r>
        <w:rPr>
          <w:color w:val="231F20"/>
          <w:spacing w:val="-25"/>
        </w:rPr>
        <w:t> </w:t>
      </w:r>
      <w:r>
        <w:rPr>
          <w:color w:val="231F20"/>
        </w:rPr>
        <w:t>nacionales,</w:t>
      </w:r>
      <w:r>
        <w:rPr>
          <w:color w:val="231F20"/>
          <w:spacing w:val="-25"/>
        </w:rPr>
        <w:t> </w:t>
      </w:r>
      <w:r>
        <w:rPr>
          <w:color w:val="231F20"/>
        </w:rPr>
        <w:t>principalmente</w:t>
      </w:r>
      <w:r>
        <w:rPr>
          <w:color w:val="231F20"/>
          <w:spacing w:val="-25"/>
        </w:rPr>
        <w:t> </w:t>
      </w:r>
      <w:r>
        <w:rPr>
          <w:color w:val="231F20"/>
        </w:rPr>
        <w:t>aquéllas</w:t>
      </w:r>
      <w:r>
        <w:rPr>
          <w:color w:val="231F20"/>
          <w:spacing w:val="-25"/>
        </w:rPr>
        <w:t> </w:t>
      </w:r>
      <w:r>
        <w:rPr>
          <w:color w:val="231F20"/>
        </w:rPr>
        <w:t>que</w:t>
      </w:r>
      <w:r>
        <w:rPr>
          <w:color w:val="231F20"/>
          <w:spacing w:val="-25"/>
        </w:rPr>
        <w:t> </w:t>
      </w:r>
      <w:r>
        <w:rPr>
          <w:color w:val="231F20"/>
        </w:rPr>
        <w:t>no</w:t>
      </w:r>
      <w:r>
        <w:rPr>
          <w:color w:val="231F20"/>
          <w:spacing w:val="-25"/>
        </w:rPr>
        <w:t> </w:t>
      </w:r>
      <w:r>
        <w:rPr>
          <w:color w:val="231F20"/>
        </w:rPr>
        <w:t>per- tenecen a la institución de adscripción de los</w:t>
      </w:r>
      <w:r>
        <w:rPr>
          <w:color w:val="231F20"/>
          <w:spacing w:val="-28"/>
        </w:rPr>
        <w:t> </w:t>
      </w:r>
      <w:r>
        <w:rPr>
          <w:color w:val="231F20"/>
        </w:rPr>
        <w:t>investigado- res,</w:t>
      </w:r>
      <w:r>
        <w:rPr>
          <w:color w:val="231F20"/>
          <w:spacing w:val="-25"/>
        </w:rPr>
        <w:t> </w:t>
      </w:r>
      <w:r>
        <w:rPr>
          <w:color w:val="231F20"/>
        </w:rPr>
        <w:t>seguidas</w:t>
      </w:r>
      <w:r>
        <w:rPr>
          <w:color w:val="231F20"/>
          <w:spacing w:val="-25"/>
        </w:rPr>
        <w:t> </w:t>
      </w:r>
      <w:r>
        <w:rPr>
          <w:color w:val="231F20"/>
        </w:rPr>
        <w:t>según</w:t>
      </w:r>
      <w:r>
        <w:rPr>
          <w:color w:val="231F20"/>
          <w:spacing w:val="-25"/>
        </w:rPr>
        <w:t> </w:t>
      </w:r>
      <w:r>
        <w:rPr>
          <w:color w:val="231F20"/>
        </w:rPr>
        <w:t>orden</w:t>
      </w:r>
      <w:r>
        <w:rPr>
          <w:color w:val="231F20"/>
          <w:spacing w:val="-25"/>
        </w:rPr>
        <w:t> </w:t>
      </w:r>
      <w:r>
        <w:rPr>
          <w:color w:val="231F20"/>
        </w:rPr>
        <w:t>de</w:t>
      </w:r>
      <w:r>
        <w:rPr>
          <w:color w:val="231F20"/>
          <w:spacing w:val="-25"/>
        </w:rPr>
        <w:t> </w:t>
      </w:r>
      <w:r>
        <w:rPr>
          <w:color w:val="231F20"/>
        </w:rPr>
        <w:t>importancia</w:t>
      </w:r>
      <w:r>
        <w:rPr>
          <w:color w:val="231F20"/>
          <w:spacing w:val="-25"/>
        </w:rPr>
        <w:t> </w:t>
      </w:r>
      <w:r>
        <w:rPr>
          <w:color w:val="231F20"/>
        </w:rPr>
        <w:t>de</w:t>
      </w:r>
      <w:r>
        <w:rPr>
          <w:color w:val="231F20"/>
          <w:spacing w:val="-25"/>
        </w:rPr>
        <w:t> </w:t>
      </w:r>
      <w:r>
        <w:rPr>
          <w:color w:val="231F20"/>
        </w:rPr>
        <w:t>revistas</w:t>
      </w:r>
      <w:r>
        <w:rPr>
          <w:color w:val="231F20"/>
          <w:spacing w:val="-25"/>
        </w:rPr>
        <w:t> </w:t>
      </w:r>
      <w:r>
        <w:rPr>
          <w:color w:val="231F20"/>
        </w:rPr>
        <w:t>nacio- nales de tipo institucional </w:t>
      </w:r>
      <w:r>
        <w:rPr>
          <w:color w:val="231F20"/>
          <w:spacing w:val="-3"/>
        </w:rPr>
        <w:t>(de </w:t>
      </w:r>
      <w:r>
        <w:rPr>
          <w:color w:val="231F20"/>
        </w:rPr>
        <w:t>acuerdo con la pertenencia de los </w:t>
      </w:r>
      <w:r>
        <w:rPr>
          <w:color w:val="231F20"/>
          <w:spacing w:val="-4"/>
        </w:rPr>
        <w:t>autores), </w:t>
      </w:r>
      <w:r>
        <w:rPr>
          <w:color w:val="231F20"/>
          <w:spacing w:val="-2"/>
        </w:rPr>
        <w:t>así </w:t>
      </w:r>
      <w:r>
        <w:rPr>
          <w:color w:val="231F20"/>
        </w:rPr>
        <w:t>como en publicaciones extranjeras en una</w:t>
      </w:r>
      <w:r>
        <w:rPr>
          <w:color w:val="231F20"/>
          <w:spacing w:val="-5"/>
        </w:rPr>
        <w:t> </w:t>
      </w:r>
      <w:r>
        <w:rPr>
          <w:color w:val="231F20"/>
        </w:rPr>
        <w:t>proporción</w:t>
      </w:r>
      <w:r>
        <w:rPr>
          <w:color w:val="231F20"/>
          <w:spacing w:val="-5"/>
        </w:rPr>
        <w:t> </w:t>
      </w:r>
      <w:r>
        <w:rPr>
          <w:color w:val="231F20"/>
        </w:rPr>
        <w:t>menor</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quinta</w:t>
      </w:r>
      <w:r>
        <w:rPr>
          <w:color w:val="231F20"/>
          <w:spacing w:val="-5"/>
        </w:rPr>
        <w:t> </w:t>
      </w:r>
      <w:r>
        <w:rPr>
          <w:color w:val="231F20"/>
        </w:rPr>
        <w:t>parte.</w:t>
      </w:r>
      <w:r>
        <w:rPr>
          <w:color w:val="231F20"/>
          <w:spacing w:val="-5"/>
        </w:rPr>
        <w:t> </w:t>
      </w:r>
      <w:r>
        <w:rPr>
          <w:color w:val="231F20"/>
        </w:rPr>
        <w:t>Se</w:t>
      </w:r>
      <w:r>
        <w:rPr>
          <w:color w:val="231F20"/>
          <w:spacing w:val="-5"/>
        </w:rPr>
        <w:t> </w:t>
      </w:r>
      <w:r>
        <w:rPr>
          <w:color w:val="231F20"/>
        </w:rPr>
        <w:t>destaca</w:t>
      </w:r>
      <w:r>
        <w:rPr>
          <w:color w:val="231F20"/>
          <w:spacing w:val="-5"/>
        </w:rPr>
        <w:t> </w:t>
      </w:r>
      <w:r>
        <w:rPr>
          <w:color w:val="231F20"/>
        </w:rPr>
        <w:t>que la presencia de artículos de investigadores mexicanos en revistas</w:t>
      </w:r>
      <w:r>
        <w:rPr>
          <w:color w:val="231F20"/>
          <w:spacing w:val="-31"/>
        </w:rPr>
        <w:t> </w:t>
      </w:r>
      <w:r>
        <w:rPr>
          <w:color w:val="231F20"/>
        </w:rPr>
        <w:t>extranjeras</w:t>
      </w:r>
      <w:r>
        <w:rPr>
          <w:color w:val="231F20"/>
          <w:spacing w:val="-31"/>
        </w:rPr>
        <w:t> </w:t>
      </w:r>
      <w:r>
        <w:rPr>
          <w:color w:val="231F20"/>
        </w:rPr>
        <w:t>cobra</w:t>
      </w:r>
      <w:r>
        <w:rPr>
          <w:color w:val="231F20"/>
          <w:spacing w:val="-31"/>
        </w:rPr>
        <w:t> </w:t>
      </w:r>
      <w:r>
        <w:rPr>
          <w:color w:val="231F20"/>
          <w:spacing w:val="-2"/>
        </w:rPr>
        <w:t>mayor</w:t>
      </w:r>
      <w:r>
        <w:rPr>
          <w:color w:val="231F20"/>
          <w:spacing w:val="-31"/>
        </w:rPr>
        <w:t> </w:t>
      </w:r>
      <w:r>
        <w:rPr>
          <w:color w:val="231F20"/>
        </w:rPr>
        <w:t>relevancia,</w:t>
      </w:r>
      <w:r>
        <w:rPr>
          <w:color w:val="231F20"/>
          <w:spacing w:val="-31"/>
        </w:rPr>
        <w:t> </w:t>
      </w:r>
      <w:r>
        <w:rPr>
          <w:color w:val="231F20"/>
        </w:rPr>
        <w:t>ya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incre- menta</w:t>
      </w:r>
      <w:r>
        <w:rPr>
          <w:color w:val="231F20"/>
          <w:spacing w:val="-30"/>
        </w:rPr>
        <w:t> </w:t>
      </w:r>
      <w:r>
        <w:rPr>
          <w:color w:val="231F20"/>
        </w:rPr>
        <w:t>5.7</w:t>
      </w:r>
      <w:r>
        <w:rPr>
          <w:color w:val="231F20"/>
          <w:spacing w:val="-30"/>
        </w:rPr>
        <w:t> </w:t>
      </w:r>
      <w:r>
        <w:rPr>
          <w:color w:val="231F20"/>
          <w:spacing w:val="-3"/>
        </w:rPr>
        <w:t>puntos</w:t>
      </w:r>
      <w:r>
        <w:rPr>
          <w:color w:val="231F20"/>
          <w:spacing w:val="-30"/>
        </w:rPr>
        <w:t> </w:t>
      </w:r>
      <w:r>
        <w:rPr>
          <w:color w:val="231F20"/>
        </w:rPr>
        <w:t>porcentuales</w:t>
      </w:r>
      <w:r>
        <w:rPr>
          <w:color w:val="231F20"/>
          <w:spacing w:val="-30"/>
        </w:rPr>
        <w:t> </w:t>
      </w:r>
      <w:r>
        <w:rPr>
          <w:color w:val="231F20"/>
          <w:spacing w:val="-3"/>
        </w:rPr>
        <w:t>entre</w:t>
      </w:r>
      <w:r>
        <w:rPr>
          <w:color w:val="231F20"/>
          <w:spacing w:val="-30"/>
        </w:rPr>
        <w:t> </w:t>
      </w:r>
      <w:r>
        <w:rPr>
          <w:color w:val="231F20"/>
        </w:rPr>
        <w:t>2005</w:t>
      </w:r>
      <w:r>
        <w:rPr>
          <w:color w:val="231F20"/>
          <w:spacing w:val="-30"/>
        </w:rPr>
        <w:t> </w:t>
      </w:r>
      <w:r>
        <w:rPr>
          <w:color w:val="231F20"/>
        </w:rPr>
        <w:t>y</w:t>
      </w:r>
      <w:r>
        <w:rPr>
          <w:color w:val="231F20"/>
          <w:spacing w:val="-30"/>
        </w:rPr>
        <w:t> </w:t>
      </w:r>
      <w:r>
        <w:rPr>
          <w:color w:val="231F20"/>
          <w:spacing w:val="-3"/>
        </w:rPr>
        <w:t>2011,</w:t>
      </w:r>
      <w:r>
        <w:rPr>
          <w:color w:val="231F20"/>
          <w:spacing w:val="-30"/>
        </w:rPr>
        <w:t> </w:t>
      </w:r>
      <w:r>
        <w:rPr>
          <w:color w:val="231F20"/>
        </w:rPr>
        <w:t>donde</w:t>
      </w:r>
      <w:r>
        <w:rPr>
          <w:color w:val="231F20"/>
          <w:spacing w:val="-30"/>
        </w:rPr>
        <w:t> </w:t>
      </w:r>
      <w:r>
        <w:rPr>
          <w:color w:val="231F20"/>
        </w:rPr>
        <w:t>los países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que</w:t>
      </w:r>
      <w:r>
        <w:rPr>
          <w:color w:val="231F20"/>
          <w:spacing w:val="-12"/>
        </w:rPr>
        <w:t> </w:t>
      </w:r>
      <w:r>
        <w:rPr>
          <w:color w:val="231F20"/>
        </w:rPr>
        <w:t>más</w:t>
      </w:r>
      <w:r>
        <w:rPr>
          <w:color w:val="231F20"/>
          <w:spacing w:val="-12"/>
        </w:rPr>
        <w:t> </w:t>
      </w:r>
      <w:r>
        <w:rPr>
          <w:color w:val="231F20"/>
        </w:rPr>
        <w:t>se</w:t>
      </w:r>
      <w:r>
        <w:rPr>
          <w:color w:val="231F20"/>
          <w:spacing w:val="-12"/>
        </w:rPr>
        <w:t> </w:t>
      </w:r>
      <w:r>
        <w:rPr>
          <w:color w:val="231F20"/>
        </w:rPr>
        <w:t>comunica</w:t>
      </w:r>
      <w:r>
        <w:rPr>
          <w:color w:val="231F20"/>
          <w:spacing w:val="-12"/>
        </w:rPr>
        <w:t> </w:t>
      </w:r>
      <w:r>
        <w:rPr>
          <w:color w:val="231F20"/>
        </w:rPr>
        <w:t>la</w:t>
      </w:r>
      <w:r>
        <w:rPr>
          <w:color w:val="231F20"/>
          <w:spacing w:val="-12"/>
        </w:rPr>
        <w:t> </w:t>
      </w:r>
      <w:r>
        <w:rPr>
          <w:color w:val="231F20"/>
        </w:rPr>
        <w:t>producción</w:t>
      </w:r>
      <w:r>
        <w:rPr>
          <w:color w:val="231F20"/>
          <w:spacing w:val="-12"/>
        </w:rPr>
        <w:t> </w:t>
      </w:r>
      <w:r>
        <w:rPr>
          <w:color w:val="231F20"/>
        </w:rPr>
        <w:t>científica de</w:t>
      </w:r>
      <w:r>
        <w:rPr>
          <w:color w:val="231F20"/>
          <w:spacing w:val="-7"/>
        </w:rPr>
        <w:t> </w:t>
      </w:r>
      <w:r>
        <w:rPr>
          <w:color w:val="231F20"/>
        </w:rPr>
        <w:t>México</w:t>
      </w:r>
      <w:r>
        <w:rPr>
          <w:color w:val="231F20"/>
          <w:spacing w:val="-7"/>
        </w:rPr>
        <w:t> </w:t>
      </w:r>
      <w:r>
        <w:rPr>
          <w:color w:val="231F20"/>
        </w:rPr>
        <w:t>son:</w:t>
      </w:r>
      <w:r>
        <w:rPr>
          <w:color w:val="231F20"/>
          <w:spacing w:val="-7"/>
        </w:rPr>
        <w:t> </w:t>
      </w:r>
      <w:r>
        <w:rPr>
          <w:color w:val="231F20"/>
        </w:rPr>
        <w:t>Colombia,</w:t>
      </w:r>
      <w:r>
        <w:rPr>
          <w:color w:val="231F20"/>
          <w:spacing w:val="-7"/>
        </w:rPr>
        <w:t> </w:t>
      </w:r>
      <w:r>
        <w:rPr>
          <w:color w:val="231F20"/>
        </w:rPr>
        <w:t>España,</w:t>
      </w:r>
      <w:r>
        <w:rPr>
          <w:color w:val="231F20"/>
          <w:spacing w:val="-7"/>
        </w:rPr>
        <w:t> </w:t>
      </w:r>
      <w:r>
        <w:rPr>
          <w:color w:val="231F20"/>
        </w:rPr>
        <w:t>Venezuela</w:t>
      </w:r>
      <w:r>
        <w:rPr>
          <w:color w:val="231F20"/>
          <w:spacing w:val="-7"/>
        </w:rPr>
        <w:t> </w:t>
      </w:r>
      <w:r>
        <w:rPr>
          <w:color w:val="231F20"/>
        </w:rPr>
        <w:t>y</w:t>
      </w:r>
      <w:r>
        <w:rPr>
          <w:color w:val="231F20"/>
          <w:spacing w:val="-7"/>
        </w:rPr>
        <w:t> </w:t>
      </w:r>
      <w:r>
        <w:rPr>
          <w:color w:val="231F20"/>
          <w:spacing w:val="-3"/>
        </w:rPr>
        <w:t>Chile,</w:t>
      </w:r>
      <w:r>
        <w:rPr>
          <w:color w:val="231F20"/>
          <w:spacing w:val="-7"/>
        </w:rPr>
        <w:t> </w:t>
      </w:r>
      <w:r>
        <w:rPr>
          <w:color w:val="231F20"/>
        </w:rPr>
        <w:t>pues </w:t>
      </w:r>
      <w:r>
        <w:rPr>
          <w:color w:val="231F20"/>
          <w:spacing w:val="-3"/>
        </w:rPr>
        <w:t>sus </w:t>
      </w:r>
      <w:r>
        <w:rPr>
          <w:color w:val="231F20"/>
        </w:rPr>
        <w:t>editoriales captan </w:t>
      </w:r>
      <w:r>
        <w:rPr>
          <w:color w:val="231F20"/>
          <w:spacing w:val="-3"/>
        </w:rPr>
        <w:t>aproximadamente </w:t>
      </w:r>
      <w:r>
        <w:rPr>
          <w:color w:val="231F20"/>
        </w:rPr>
        <w:t>67% del </w:t>
      </w:r>
      <w:r>
        <w:rPr>
          <w:color w:val="231F20"/>
          <w:spacing w:val="-3"/>
        </w:rPr>
        <w:t>total </w:t>
      </w:r>
      <w:r>
        <w:rPr>
          <w:color w:val="231F20"/>
        </w:rPr>
        <w:t>de artículos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publican</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exterior.</w:t>
      </w:r>
    </w:p>
    <w:p>
      <w:pPr>
        <w:pStyle w:val="BodyText"/>
        <w:spacing w:line="261" w:lineRule="auto"/>
        <w:ind w:left="103" w:right="98" w:firstLine="396"/>
        <w:jc w:val="both"/>
      </w:pPr>
      <w:r>
        <w:rPr>
          <w:color w:val="231F20"/>
        </w:rPr>
        <w:t>En</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toca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producción</w:t>
      </w:r>
      <w:r>
        <w:rPr>
          <w:color w:val="231F20"/>
          <w:spacing w:val="-13"/>
        </w:rPr>
        <w:t> </w:t>
      </w:r>
      <w:r>
        <w:rPr>
          <w:color w:val="231F20"/>
        </w:rPr>
        <w:t>en</w:t>
      </w:r>
      <w:r>
        <w:rPr>
          <w:color w:val="231F20"/>
          <w:spacing w:val="-13"/>
        </w:rPr>
        <w:t> </w:t>
      </w:r>
      <w:r>
        <w:rPr>
          <w:color w:val="231F20"/>
        </w:rPr>
        <w:t>colaboración,</w:t>
      </w:r>
      <w:r>
        <w:rPr>
          <w:color w:val="231F20"/>
          <w:spacing w:val="-13"/>
        </w:rPr>
        <w:t> </w:t>
      </w:r>
      <w:r>
        <w:rPr>
          <w:color w:val="231F20"/>
        </w:rPr>
        <w:t>el</w:t>
      </w:r>
      <w:r>
        <w:rPr>
          <w:color w:val="231F20"/>
          <w:spacing w:val="-13"/>
        </w:rPr>
        <w:t> </w:t>
      </w:r>
      <w:r>
        <w:rPr>
          <w:color w:val="231F20"/>
        </w:rPr>
        <w:t>país muestra</w:t>
      </w:r>
      <w:r>
        <w:rPr>
          <w:color w:val="231F20"/>
          <w:spacing w:val="-15"/>
        </w:rPr>
        <w:t> </w:t>
      </w:r>
      <w:r>
        <w:rPr>
          <w:color w:val="231F20"/>
        </w:rPr>
        <w:t>un</w:t>
      </w:r>
      <w:r>
        <w:rPr>
          <w:color w:val="231F20"/>
          <w:spacing w:val="-15"/>
        </w:rPr>
        <w:t> </w:t>
      </w:r>
      <w:r>
        <w:rPr>
          <w:color w:val="231F20"/>
        </w:rPr>
        <w:t>dinamismo</w:t>
      </w:r>
      <w:r>
        <w:rPr>
          <w:color w:val="231F20"/>
          <w:spacing w:val="-15"/>
        </w:rPr>
        <w:t> </w:t>
      </w:r>
      <w:r>
        <w:rPr>
          <w:color w:val="231F20"/>
          <w:spacing w:val="-3"/>
        </w:rPr>
        <w:t>creciente,</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spacing w:val="-3"/>
        </w:rPr>
        <w:t>entre</w:t>
      </w:r>
      <w:r>
        <w:rPr>
          <w:color w:val="231F20"/>
          <w:spacing w:val="-15"/>
        </w:rPr>
        <w:t> </w:t>
      </w:r>
      <w:r>
        <w:rPr>
          <w:color w:val="231F20"/>
        </w:rPr>
        <w:t>2005</w:t>
      </w:r>
      <w:r>
        <w:rPr>
          <w:color w:val="231F20"/>
          <w:spacing w:val="-15"/>
        </w:rPr>
        <w:t> </w:t>
      </w:r>
      <w:r>
        <w:rPr>
          <w:color w:val="231F20"/>
        </w:rPr>
        <w:t>y</w:t>
      </w:r>
      <w:r>
        <w:rPr>
          <w:color w:val="231F20"/>
          <w:spacing w:val="-15"/>
        </w:rPr>
        <w:t> </w:t>
      </w:r>
      <w:r>
        <w:rPr>
          <w:color w:val="231F20"/>
          <w:spacing w:val="-3"/>
        </w:rPr>
        <w:t>2011 </w:t>
      </w:r>
      <w:r>
        <w:rPr>
          <w:color w:val="231F20"/>
        </w:rPr>
        <w:t>ésta</w:t>
      </w:r>
      <w:r>
        <w:rPr>
          <w:color w:val="231F20"/>
          <w:spacing w:val="-30"/>
        </w:rPr>
        <w:t> </w:t>
      </w:r>
      <w:r>
        <w:rPr>
          <w:color w:val="231F20"/>
        </w:rPr>
        <w:t>se</w:t>
      </w:r>
      <w:r>
        <w:rPr>
          <w:color w:val="231F20"/>
          <w:spacing w:val="-30"/>
        </w:rPr>
        <w:t> </w:t>
      </w:r>
      <w:r>
        <w:rPr>
          <w:color w:val="231F20"/>
          <w:spacing w:val="-3"/>
        </w:rPr>
        <w:t>incrementó</w:t>
      </w:r>
      <w:r>
        <w:rPr>
          <w:color w:val="231F20"/>
          <w:spacing w:val="-30"/>
        </w:rPr>
        <w:t> </w:t>
      </w:r>
      <w:r>
        <w:rPr>
          <w:color w:val="231F20"/>
          <w:spacing w:val="-3"/>
        </w:rPr>
        <w:t>cerca</w:t>
      </w:r>
      <w:r>
        <w:rPr>
          <w:color w:val="231F20"/>
          <w:spacing w:val="-30"/>
        </w:rPr>
        <w:t> </w:t>
      </w:r>
      <w:r>
        <w:rPr>
          <w:color w:val="231F20"/>
        </w:rPr>
        <w:t>de</w:t>
      </w:r>
      <w:r>
        <w:rPr>
          <w:color w:val="231F20"/>
          <w:spacing w:val="-30"/>
        </w:rPr>
        <w:t> </w:t>
      </w:r>
      <w:r>
        <w:rPr>
          <w:color w:val="231F20"/>
        </w:rPr>
        <w:t>11.3</w:t>
      </w:r>
      <w:r>
        <w:rPr>
          <w:color w:val="231F20"/>
          <w:spacing w:val="-30"/>
        </w:rPr>
        <w:t> </w:t>
      </w:r>
      <w:r>
        <w:rPr>
          <w:color w:val="231F20"/>
          <w:spacing w:val="-3"/>
        </w:rPr>
        <w:t>puntos</w:t>
      </w:r>
      <w:r>
        <w:rPr>
          <w:color w:val="231F20"/>
          <w:spacing w:val="-30"/>
        </w:rPr>
        <w:t> </w:t>
      </w:r>
      <w:r>
        <w:rPr>
          <w:color w:val="231F20"/>
        </w:rPr>
        <w:t>porcentuales.</w:t>
      </w:r>
      <w:r>
        <w:rPr>
          <w:color w:val="231F20"/>
          <w:spacing w:val="-30"/>
        </w:rPr>
        <w:t> </w:t>
      </w:r>
      <w:r>
        <w:rPr>
          <w:color w:val="231F20"/>
        </w:rPr>
        <w:t>Dicha colaboración</w:t>
      </w:r>
      <w:r>
        <w:rPr>
          <w:color w:val="231F20"/>
          <w:spacing w:val="-11"/>
        </w:rPr>
        <w:t> </w:t>
      </w:r>
      <w:r>
        <w:rPr>
          <w:color w:val="231F20"/>
        </w:rPr>
        <w:t>se</w:t>
      </w:r>
      <w:r>
        <w:rPr>
          <w:color w:val="231F20"/>
          <w:spacing w:val="-11"/>
        </w:rPr>
        <w:t> </w:t>
      </w:r>
      <w:r>
        <w:rPr>
          <w:color w:val="231F20"/>
        </w:rPr>
        <w:t>presenta</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spacing w:val="-2"/>
        </w:rPr>
        <w:t>mayoría</w:t>
      </w:r>
      <w:r>
        <w:rPr>
          <w:color w:val="231F20"/>
          <w:spacing w:val="-11"/>
        </w:rPr>
        <w:t> </w:t>
      </w:r>
      <w:r>
        <w:rPr>
          <w:color w:val="231F20"/>
          <w:spacing w:val="-3"/>
        </w:rPr>
        <w:t>entre</w:t>
      </w:r>
      <w:r>
        <w:rPr>
          <w:color w:val="231F20"/>
          <w:spacing w:val="-11"/>
        </w:rPr>
        <w:t> </w:t>
      </w:r>
      <w:r>
        <w:rPr>
          <w:color w:val="231F20"/>
        </w:rPr>
        <w:t>investigado- </w:t>
      </w:r>
      <w:r>
        <w:rPr>
          <w:color w:val="231F20"/>
          <w:spacing w:val="-2"/>
        </w:rPr>
        <w:t>res</w:t>
      </w:r>
      <w:r>
        <w:rPr>
          <w:color w:val="231F20"/>
          <w:spacing w:val="-7"/>
        </w:rPr>
        <w:t> </w:t>
      </w:r>
      <w:r>
        <w:rPr>
          <w:color w:val="231F20"/>
        </w:rPr>
        <w:t>nacionales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misma</w:t>
      </w:r>
      <w:r>
        <w:rPr>
          <w:color w:val="231F20"/>
          <w:spacing w:val="-7"/>
        </w:rPr>
        <w:t> </w:t>
      </w:r>
      <w:r>
        <w:rPr>
          <w:color w:val="231F20"/>
        </w:rPr>
        <w:t>institución,</w:t>
      </w:r>
      <w:r>
        <w:rPr>
          <w:color w:val="231F20"/>
          <w:spacing w:val="-7"/>
        </w:rPr>
        <w:t> </w:t>
      </w:r>
      <w:r>
        <w:rPr>
          <w:color w:val="231F20"/>
        </w:rPr>
        <w:t>seguida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parti- cipación de pares nacionales de corte no institucional, </w:t>
      </w:r>
      <w:r>
        <w:rPr>
          <w:color w:val="231F20"/>
          <w:spacing w:val="-2"/>
        </w:rPr>
        <w:t>así </w:t>
      </w:r>
      <w:r>
        <w:rPr>
          <w:color w:val="231F20"/>
        </w:rPr>
        <w:t>como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presencia</w:t>
      </w:r>
      <w:r>
        <w:rPr>
          <w:color w:val="231F20"/>
          <w:spacing w:val="-13"/>
        </w:rPr>
        <w:t> </w:t>
      </w:r>
      <w:r>
        <w:rPr>
          <w:color w:val="231F20"/>
        </w:rPr>
        <w:t>de</w:t>
      </w:r>
      <w:r>
        <w:rPr>
          <w:color w:val="231F20"/>
          <w:spacing w:val="-13"/>
        </w:rPr>
        <w:t> </w:t>
      </w:r>
      <w:r>
        <w:rPr>
          <w:color w:val="231F20"/>
        </w:rPr>
        <w:t>académicos</w:t>
      </w:r>
      <w:r>
        <w:rPr>
          <w:color w:val="231F20"/>
          <w:spacing w:val="-13"/>
        </w:rPr>
        <w:t> </w:t>
      </w:r>
      <w:r>
        <w:rPr>
          <w:color w:val="231F20"/>
        </w:rPr>
        <w:t>extranjeros;</w:t>
      </w:r>
      <w:r>
        <w:rPr>
          <w:color w:val="231F20"/>
          <w:spacing w:val="-13"/>
        </w:rPr>
        <w:t> </w:t>
      </w:r>
      <w:r>
        <w:rPr>
          <w:color w:val="231F20"/>
        </w:rPr>
        <w:t>ésta</w:t>
      </w:r>
      <w:r>
        <w:rPr>
          <w:color w:val="231F20"/>
          <w:spacing w:val="-13"/>
        </w:rPr>
        <w:t> </w:t>
      </w:r>
      <w:r>
        <w:rPr>
          <w:color w:val="231F20"/>
        </w:rPr>
        <w:t>últi- ma</w:t>
      </w:r>
      <w:r>
        <w:rPr>
          <w:color w:val="231F20"/>
          <w:spacing w:val="-13"/>
        </w:rPr>
        <w:t> </w:t>
      </w:r>
      <w:r>
        <w:rPr>
          <w:color w:val="231F20"/>
        </w:rPr>
        <w:t>presenta</w:t>
      </w:r>
      <w:r>
        <w:rPr>
          <w:color w:val="231F20"/>
          <w:spacing w:val="-13"/>
        </w:rPr>
        <w:t> </w:t>
      </w:r>
      <w:r>
        <w:rPr>
          <w:color w:val="231F20"/>
        </w:rPr>
        <w:t>la</w:t>
      </w:r>
      <w:r>
        <w:rPr>
          <w:color w:val="231F20"/>
          <w:spacing w:val="-13"/>
        </w:rPr>
        <w:t> </w:t>
      </w:r>
      <w:r>
        <w:rPr>
          <w:color w:val="231F20"/>
          <w:spacing w:val="-2"/>
        </w:rPr>
        <w:t>mayor</w:t>
      </w:r>
      <w:r>
        <w:rPr>
          <w:color w:val="231F20"/>
          <w:spacing w:val="-13"/>
        </w:rPr>
        <w:t> </w:t>
      </w:r>
      <w:r>
        <w:rPr>
          <w:color w:val="231F20"/>
        </w:rPr>
        <w:t>tasa</w:t>
      </w:r>
      <w:r>
        <w:rPr>
          <w:color w:val="231F20"/>
          <w:spacing w:val="-13"/>
        </w:rPr>
        <w:t> </w:t>
      </w:r>
      <w:r>
        <w:rPr>
          <w:color w:val="231F20"/>
        </w:rPr>
        <w:t>de</w:t>
      </w:r>
      <w:r>
        <w:rPr>
          <w:color w:val="231F20"/>
          <w:spacing w:val="-13"/>
        </w:rPr>
        <w:t> </w:t>
      </w:r>
      <w:r>
        <w:rPr>
          <w:color w:val="231F20"/>
          <w:spacing w:val="-3"/>
        </w:rPr>
        <w:t>crecimiento,</w:t>
      </w:r>
      <w:r>
        <w:rPr>
          <w:color w:val="231F20"/>
          <w:spacing w:val="-13"/>
        </w:rPr>
        <w:t> </w:t>
      </w:r>
      <w:r>
        <w:rPr>
          <w:color w:val="231F20"/>
        </w:rPr>
        <w:t>pues</w:t>
      </w:r>
      <w:r>
        <w:rPr>
          <w:color w:val="231F20"/>
          <w:spacing w:val="-13"/>
        </w:rPr>
        <w:t> </w:t>
      </w:r>
      <w:r>
        <w:rPr>
          <w:color w:val="231F20"/>
          <w:spacing w:val="-3"/>
        </w:rPr>
        <w:t>aumentó</w:t>
      </w:r>
      <w:r>
        <w:rPr>
          <w:color w:val="231F20"/>
          <w:spacing w:val="-13"/>
        </w:rPr>
        <w:t> </w:t>
      </w:r>
      <w:r>
        <w:rPr>
          <w:color w:val="231F20"/>
        </w:rPr>
        <w:t>a un</w:t>
      </w:r>
      <w:r>
        <w:rPr>
          <w:color w:val="231F20"/>
          <w:spacing w:val="-14"/>
        </w:rPr>
        <w:t> </w:t>
      </w:r>
      <w:r>
        <w:rPr>
          <w:color w:val="231F20"/>
        </w:rPr>
        <w:t>ritmo</w:t>
      </w:r>
      <w:r>
        <w:rPr>
          <w:color w:val="231F20"/>
          <w:spacing w:val="-14"/>
        </w:rPr>
        <w:t> </w:t>
      </w:r>
      <w:r>
        <w:rPr>
          <w:color w:val="231F20"/>
        </w:rPr>
        <w:t>de</w:t>
      </w:r>
      <w:r>
        <w:rPr>
          <w:color w:val="231F20"/>
          <w:spacing w:val="-14"/>
        </w:rPr>
        <w:t> </w:t>
      </w:r>
      <w:r>
        <w:rPr>
          <w:color w:val="231F20"/>
          <w:spacing w:val="-4"/>
        </w:rPr>
        <w:t>49.3%</w:t>
      </w:r>
      <w:r>
        <w:rPr>
          <w:color w:val="231F20"/>
          <w:spacing w:val="-14"/>
        </w:rPr>
        <w:t> </w:t>
      </w:r>
      <w:r>
        <w:rPr>
          <w:color w:val="231F20"/>
          <w:spacing w:val="-3"/>
        </w:rPr>
        <w:t>durante</w:t>
      </w:r>
      <w:r>
        <w:rPr>
          <w:color w:val="231F20"/>
          <w:spacing w:val="-14"/>
        </w:rPr>
        <w:t> </w:t>
      </w:r>
      <w:r>
        <w:rPr>
          <w:color w:val="231F20"/>
        </w:rPr>
        <w:t>el</w:t>
      </w:r>
      <w:r>
        <w:rPr>
          <w:color w:val="231F20"/>
          <w:spacing w:val="-14"/>
        </w:rPr>
        <w:t> </w:t>
      </w:r>
      <w:r>
        <w:rPr>
          <w:color w:val="231F20"/>
        </w:rPr>
        <w:t>periodo</w:t>
      </w:r>
      <w:r>
        <w:rPr>
          <w:color w:val="231F20"/>
          <w:spacing w:val="-14"/>
        </w:rPr>
        <w:t> </w:t>
      </w:r>
      <w:r>
        <w:rPr>
          <w:color w:val="231F20"/>
        </w:rPr>
        <w:t>analizado.</w:t>
      </w:r>
      <w:r>
        <w:rPr>
          <w:color w:val="231F20"/>
          <w:spacing w:val="-14"/>
        </w:rPr>
        <w:t> </w:t>
      </w:r>
      <w:r>
        <w:rPr>
          <w:color w:val="231F20"/>
        </w:rPr>
        <w:t>Destaca</w:t>
      </w:r>
      <w:r>
        <w:rPr>
          <w:color w:val="231F20"/>
          <w:spacing w:val="-14"/>
        </w:rPr>
        <w:t> </w:t>
      </w:r>
      <w:r>
        <w:rPr>
          <w:color w:val="231F20"/>
        </w:rPr>
        <w:t>el hecho</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dos</w:t>
      </w:r>
      <w:r>
        <w:rPr>
          <w:color w:val="231F20"/>
          <w:spacing w:val="-16"/>
        </w:rPr>
        <w:t> </w:t>
      </w:r>
      <w:r>
        <w:rPr>
          <w:color w:val="231F20"/>
        </w:rPr>
        <w:t>principales</w:t>
      </w:r>
      <w:r>
        <w:rPr>
          <w:color w:val="231F20"/>
          <w:spacing w:val="-16"/>
        </w:rPr>
        <w:t> </w:t>
      </w:r>
      <w:r>
        <w:rPr>
          <w:color w:val="231F20"/>
        </w:rPr>
        <w:t>países</w:t>
      </w:r>
      <w:r>
        <w:rPr>
          <w:color w:val="231F20"/>
          <w:spacing w:val="-16"/>
        </w:rPr>
        <w:t> </w:t>
      </w:r>
      <w:r>
        <w:rPr>
          <w:color w:val="231F20"/>
        </w:rPr>
        <w:t>con</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México más</w:t>
      </w:r>
      <w:r>
        <w:rPr>
          <w:color w:val="231F20"/>
          <w:spacing w:val="-10"/>
        </w:rPr>
        <w:t> </w:t>
      </w:r>
      <w:r>
        <w:rPr>
          <w:color w:val="231F20"/>
        </w:rPr>
        <w:t>colabora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elaboración</w:t>
      </w:r>
      <w:r>
        <w:rPr>
          <w:color w:val="231F20"/>
          <w:spacing w:val="-10"/>
        </w:rPr>
        <w:t> </w:t>
      </w:r>
      <w:r>
        <w:rPr>
          <w:color w:val="231F20"/>
        </w:rPr>
        <w:t>de</w:t>
      </w:r>
      <w:r>
        <w:rPr>
          <w:color w:val="231F20"/>
          <w:spacing w:val="-10"/>
        </w:rPr>
        <w:t> </w:t>
      </w:r>
      <w:r>
        <w:rPr>
          <w:color w:val="231F20"/>
        </w:rPr>
        <w:t>artículos</w:t>
      </w:r>
      <w:r>
        <w:rPr>
          <w:color w:val="231F20"/>
          <w:spacing w:val="-10"/>
        </w:rPr>
        <w:t> </w:t>
      </w:r>
      <w:r>
        <w:rPr>
          <w:color w:val="231F20"/>
        </w:rPr>
        <w:t>científicos</w:t>
      </w:r>
      <w:r>
        <w:rPr>
          <w:color w:val="231F20"/>
          <w:spacing w:val="-10"/>
        </w:rPr>
        <w:t> </w:t>
      </w:r>
      <w:r>
        <w:rPr>
          <w:color w:val="231F20"/>
        </w:rPr>
        <w:t>son </w:t>
      </w:r>
      <w:r>
        <w:rPr>
          <w:color w:val="231F20"/>
          <w:w w:val="95"/>
        </w:rPr>
        <w:t>Estados</w:t>
      </w:r>
      <w:r>
        <w:rPr>
          <w:color w:val="231F20"/>
          <w:spacing w:val="-16"/>
          <w:w w:val="95"/>
        </w:rPr>
        <w:t> </w:t>
      </w:r>
      <w:r>
        <w:rPr>
          <w:color w:val="231F20"/>
          <w:w w:val="95"/>
        </w:rPr>
        <w:t>Unidos</w:t>
      </w:r>
      <w:r>
        <w:rPr>
          <w:color w:val="231F20"/>
          <w:spacing w:val="-16"/>
          <w:w w:val="95"/>
        </w:rPr>
        <w:t> </w:t>
      </w:r>
      <w:r>
        <w:rPr>
          <w:color w:val="231F20"/>
          <w:w w:val="95"/>
        </w:rPr>
        <w:t>(23.7%)</w:t>
      </w:r>
      <w:r>
        <w:rPr>
          <w:color w:val="231F20"/>
          <w:spacing w:val="-16"/>
          <w:w w:val="95"/>
        </w:rPr>
        <w:t> </w:t>
      </w:r>
      <w:r>
        <w:rPr>
          <w:color w:val="231F20"/>
          <w:w w:val="95"/>
        </w:rPr>
        <w:t>y</w:t>
      </w:r>
      <w:r>
        <w:rPr>
          <w:color w:val="231F20"/>
          <w:spacing w:val="-16"/>
          <w:w w:val="95"/>
        </w:rPr>
        <w:t> </w:t>
      </w:r>
      <w:r>
        <w:rPr>
          <w:color w:val="231F20"/>
          <w:w w:val="95"/>
        </w:rPr>
        <w:t>España</w:t>
      </w:r>
      <w:r>
        <w:rPr>
          <w:color w:val="231F20"/>
          <w:spacing w:val="-16"/>
          <w:w w:val="95"/>
        </w:rPr>
        <w:t> </w:t>
      </w:r>
      <w:r>
        <w:rPr>
          <w:color w:val="231F20"/>
          <w:spacing w:val="-5"/>
          <w:w w:val="95"/>
        </w:rPr>
        <w:t>(18.8%).</w:t>
      </w:r>
    </w:p>
    <w:p>
      <w:pPr>
        <w:pStyle w:val="BodyText"/>
        <w:spacing w:line="261" w:lineRule="auto"/>
        <w:ind w:left="103" w:right="98" w:firstLine="396"/>
        <w:jc w:val="both"/>
      </w:pPr>
      <w:r>
        <w:rPr>
          <w:color w:val="231F20"/>
          <w:spacing w:val="-2"/>
        </w:rPr>
        <w:t>Asimismo, </w:t>
      </w:r>
      <w:r>
        <w:rPr>
          <w:color w:val="231F20"/>
        </w:rPr>
        <w:t>si bien históricamente la política científica nacional había apoyado en </w:t>
      </w:r>
      <w:r>
        <w:rPr>
          <w:color w:val="231F20"/>
          <w:spacing w:val="-2"/>
        </w:rPr>
        <w:t>mayor </w:t>
      </w:r>
      <w:r>
        <w:rPr>
          <w:color w:val="231F20"/>
        </w:rPr>
        <w:t>medida a las ciencias naturales</w:t>
      </w:r>
      <w:r>
        <w:rPr>
          <w:color w:val="231F20"/>
          <w:spacing w:val="-10"/>
        </w:rPr>
        <w:t> </w:t>
      </w:r>
      <w:r>
        <w:rPr>
          <w:color w:val="231F20"/>
        </w:rPr>
        <w:t>y</w:t>
      </w:r>
      <w:r>
        <w:rPr>
          <w:color w:val="231F20"/>
          <w:spacing w:val="-10"/>
        </w:rPr>
        <w:t> </w:t>
      </w:r>
      <w:r>
        <w:rPr>
          <w:color w:val="231F20"/>
        </w:rPr>
        <w:t>exactas,</w:t>
      </w:r>
      <w:r>
        <w:rPr>
          <w:color w:val="231F20"/>
          <w:spacing w:val="-10"/>
        </w:rPr>
        <w:t> </w:t>
      </w:r>
      <w:r>
        <w:rPr>
          <w:color w:val="231F20"/>
        </w:rPr>
        <w:t>una</w:t>
      </w:r>
      <w:r>
        <w:rPr>
          <w:color w:val="231F20"/>
          <w:spacing w:val="-10"/>
        </w:rPr>
        <w:t> </w:t>
      </w:r>
      <w:r>
        <w:rPr>
          <w:color w:val="231F20"/>
        </w:rPr>
        <w:t>distribución</w:t>
      </w:r>
      <w:r>
        <w:rPr>
          <w:color w:val="231F20"/>
          <w:spacing w:val="-10"/>
        </w:rPr>
        <w:t> </w:t>
      </w:r>
      <w:r>
        <w:rPr>
          <w:color w:val="231F20"/>
        </w:rPr>
        <w:t>más</w:t>
      </w:r>
      <w:r>
        <w:rPr>
          <w:color w:val="231F20"/>
          <w:spacing w:val="-10"/>
        </w:rPr>
        <w:t> </w:t>
      </w:r>
      <w:r>
        <w:rPr>
          <w:color w:val="231F20"/>
        </w:rPr>
        <w:t>equitativa</w:t>
      </w:r>
      <w:r>
        <w:rPr>
          <w:color w:val="231F20"/>
          <w:spacing w:val="-10"/>
        </w:rPr>
        <w:t> </w:t>
      </w:r>
      <w:r>
        <w:rPr>
          <w:color w:val="231F20"/>
        </w:rPr>
        <w:t>de</w:t>
      </w:r>
      <w:r>
        <w:rPr>
          <w:color w:val="231F20"/>
          <w:spacing w:val="-10"/>
        </w:rPr>
        <w:t> </w:t>
      </w:r>
      <w:r>
        <w:rPr>
          <w:color w:val="231F20"/>
        </w:rPr>
        <w:t>los programas y los recursos federales ha tenido efecto en la evolución de la producción científica que muestran las </w:t>
      </w:r>
      <w:r>
        <w:rPr>
          <w:color w:val="231F20"/>
          <w:spacing w:val="-3"/>
        </w:rPr>
        <w:t>áreas</w:t>
      </w:r>
      <w:r>
        <w:rPr>
          <w:color w:val="231F20"/>
          <w:spacing w:val="-10"/>
        </w:rPr>
        <w:t> </w:t>
      </w:r>
      <w:r>
        <w:rPr>
          <w:color w:val="231F20"/>
        </w:rPr>
        <w:t>de</w:t>
      </w:r>
      <w:r>
        <w:rPr>
          <w:color w:val="231F20"/>
          <w:spacing w:val="-10"/>
        </w:rPr>
        <w:t> </w:t>
      </w:r>
      <w:r>
        <w:rPr>
          <w:color w:val="231F20"/>
        </w:rPr>
        <w:t>ciencias</w:t>
      </w:r>
      <w:r>
        <w:rPr>
          <w:color w:val="231F20"/>
          <w:spacing w:val="-10"/>
        </w:rPr>
        <w:t> </w:t>
      </w:r>
      <w:r>
        <w:rPr>
          <w:color w:val="231F20"/>
        </w:rPr>
        <w:t>sociales</w:t>
      </w:r>
      <w:r>
        <w:rPr>
          <w:color w:val="231F20"/>
          <w:spacing w:val="-10"/>
        </w:rPr>
        <w:t> </w:t>
      </w:r>
      <w:r>
        <w:rPr>
          <w:color w:val="231F20"/>
        </w:rPr>
        <w:t>y</w:t>
      </w:r>
      <w:r>
        <w:rPr>
          <w:color w:val="231F20"/>
          <w:spacing w:val="-10"/>
        </w:rPr>
        <w:t> </w:t>
      </w:r>
      <w:r>
        <w:rPr>
          <w:color w:val="231F20"/>
        </w:rPr>
        <w:t>humanidades,</w:t>
      </w:r>
      <w:r>
        <w:rPr>
          <w:color w:val="231F20"/>
          <w:spacing w:val="-10"/>
        </w:rPr>
        <w:t> </w:t>
      </w:r>
      <w:r>
        <w:rPr>
          <w:color w:val="231F20"/>
          <w:spacing w:val="-3"/>
        </w:rPr>
        <w:t>mismas</w:t>
      </w:r>
      <w:r>
        <w:rPr>
          <w:color w:val="231F20"/>
          <w:spacing w:val="-10"/>
        </w:rPr>
        <w:t> </w:t>
      </w:r>
      <w:r>
        <w:rPr>
          <w:color w:val="231F20"/>
        </w:rPr>
        <w:t>que</w:t>
      </w:r>
      <w:r>
        <w:rPr>
          <w:color w:val="231F20"/>
          <w:spacing w:val="-10"/>
        </w:rPr>
        <w:t> </w:t>
      </w:r>
      <w:r>
        <w:rPr>
          <w:color w:val="231F20"/>
          <w:spacing w:val="-2"/>
        </w:rPr>
        <w:t>han</w:t>
      </w:r>
    </w:p>
    <w:p>
      <w:pPr>
        <w:spacing w:after="0" w:line="261" w:lineRule="auto"/>
        <w:jc w:val="both"/>
        <w:sectPr>
          <w:type w:val="continuous"/>
          <w:pgSz w:w="12240" w:h="15840"/>
          <w:pgMar w:top="1500" w:bottom="280" w:left="920" w:right="920"/>
          <w:cols w:num="2" w:equalWidth="0">
            <w:col w:w="5000" w:space="295"/>
            <w:col w:w="5105"/>
          </w:cols>
        </w:sectPr>
      </w:pPr>
    </w:p>
    <w:p>
      <w:pPr>
        <w:tabs>
          <w:tab w:pos="3082" w:val="left" w:leader="none"/>
        </w:tabs>
        <w:spacing w:before="56"/>
        <w:ind w:left="151" w:right="0" w:firstLine="0"/>
        <w:jc w:val="left"/>
        <w:rPr>
          <w:sz w:val="12"/>
        </w:rPr>
      </w:pPr>
      <w:r>
        <w:rPr>
          <w:b/>
          <w:color w:val="F5821F"/>
          <w:sz w:val="18"/>
        </w:rPr>
        <w:t>72</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20"/>
        </w:rPr>
      </w:pPr>
    </w:p>
    <w:p>
      <w:pPr>
        <w:pStyle w:val="BodyText"/>
        <w:spacing w:before="1"/>
        <w:rPr>
          <w:sz w:val="17"/>
        </w:rPr>
      </w:pPr>
    </w:p>
    <w:p>
      <w:pPr>
        <w:spacing w:after="0"/>
        <w:rPr>
          <w:sz w:val="17"/>
        </w:rPr>
        <w:sectPr>
          <w:pgSz w:w="12240" w:h="15840"/>
          <w:pgMar w:top="580" w:bottom="280" w:left="920" w:right="900"/>
        </w:sectPr>
      </w:pPr>
    </w:p>
    <w:p>
      <w:pPr>
        <w:pStyle w:val="BodyText"/>
        <w:spacing w:line="261" w:lineRule="auto" w:before="66"/>
        <w:ind w:left="68"/>
        <w:jc w:val="right"/>
      </w:pPr>
      <w:r>
        <w:rPr>
          <w:color w:val="231F20"/>
        </w:rPr>
        <w:t>ganando terreno significativamente en los</w:t>
      </w:r>
      <w:r>
        <w:rPr>
          <w:color w:val="231F20"/>
          <w:spacing w:val="31"/>
        </w:rPr>
        <w:t> </w:t>
      </w:r>
      <w:r>
        <w:rPr>
          <w:color w:val="231F20"/>
        </w:rPr>
        <w:t>últimos</w:t>
      </w:r>
      <w:r>
        <w:rPr>
          <w:color w:val="231F20"/>
          <w:spacing w:val="15"/>
        </w:rPr>
        <w:t> </w:t>
      </w:r>
      <w:r>
        <w:rPr>
          <w:color w:val="231F20"/>
        </w:rPr>
        <w:t>años,</w:t>
      </w:r>
      <w:r>
        <w:rPr>
          <w:color w:val="231F20"/>
          <w:w w:val="69"/>
        </w:rPr>
        <w:t> </w:t>
      </w:r>
      <w:r>
        <w:rPr>
          <w:color w:val="231F20"/>
        </w:rPr>
        <w:t>como lo muestra el </w:t>
      </w:r>
      <w:r>
        <w:rPr>
          <w:color w:val="231F20"/>
          <w:spacing w:val="-3"/>
        </w:rPr>
        <w:t>crecimiento </w:t>
      </w:r>
      <w:r>
        <w:rPr>
          <w:color w:val="231F20"/>
        </w:rPr>
        <w:t>de los </w:t>
      </w:r>
      <w:r>
        <w:rPr>
          <w:color w:val="231F20"/>
          <w:w w:val="105"/>
          <w:sz w:val="14"/>
        </w:rPr>
        <w:t>ca </w:t>
      </w:r>
      <w:r>
        <w:rPr>
          <w:color w:val="231F20"/>
        </w:rPr>
        <w:t>en</w:t>
      </w:r>
      <w:r>
        <w:rPr>
          <w:color w:val="231F20"/>
          <w:spacing w:val="11"/>
        </w:rPr>
        <w:t> </w:t>
      </w:r>
      <w:r>
        <w:rPr>
          <w:color w:val="231F20"/>
        </w:rPr>
        <w:t>estas</w:t>
      </w:r>
      <w:r>
        <w:rPr>
          <w:color w:val="231F20"/>
          <w:spacing w:val="2"/>
        </w:rPr>
        <w:t> </w:t>
      </w:r>
      <w:r>
        <w:rPr>
          <w:color w:val="231F20"/>
        </w:rPr>
        <w:t>discipli-</w:t>
      </w:r>
      <w:r>
        <w:rPr>
          <w:color w:val="231F20"/>
          <w:w w:val="97"/>
        </w:rPr>
        <w:t> </w:t>
      </w:r>
      <w:r>
        <w:rPr>
          <w:color w:val="231F20"/>
        </w:rPr>
        <w:t>nas, </w:t>
      </w:r>
      <w:r>
        <w:rPr>
          <w:color w:val="231F20"/>
          <w:spacing w:val="-2"/>
        </w:rPr>
        <w:t>así </w:t>
      </w:r>
      <w:r>
        <w:rPr>
          <w:color w:val="231F20"/>
        </w:rPr>
        <w:t>como su grado de consolidación y</w:t>
      </w:r>
      <w:r>
        <w:rPr>
          <w:color w:val="231F20"/>
          <w:spacing w:val="8"/>
        </w:rPr>
        <w:t> </w:t>
      </w:r>
      <w:r>
        <w:rPr>
          <w:color w:val="231F20"/>
        </w:rPr>
        <w:t>producción</w:t>
      </w:r>
      <w:r>
        <w:rPr>
          <w:color w:val="231F20"/>
          <w:spacing w:val="6"/>
        </w:rPr>
        <w:t> </w:t>
      </w:r>
      <w:r>
        <w:rPr>
          <w:color w:val="231F20"/>
        </w:rPr>
        <w:t>en</w:t>
      </w:r>
      <w:r>
        <w:rPr>
          <w:color w:val="231F20"/>
          <w:w w:val="102"/>
        </w:rPr>
        <w:t> </w:t>
      </w:r>
      <w:r>
        <w:rPr>
          <w:color w:val="231F20"/>
        </w:rPr>
        <w:t>redes</w:t>
      </w:r>
      <w:r>
        <w:rPr>
          <w:color w:val="231F20"/>
          <w:spacing w:val="-22"/>
        </w:rPr>
        <w:t> </w:t>
      </w:r>
      <w:r>
        <w:rPr>
          <w:color w:val="231F20"/>
        </w:rPr>
        <w:t>de</w:t>
      </w:r>
      <w:r>
        <w:rPr>
          <w:color w:val="231F20"/>
          <w:spacing w:val="-22"/>
        </w:rPr>
        <w:t> </w:t>
      </w:r>
      <w:r>
        <w:rPr>
          <w:color w:val="231F20"/>
        </w:rPr>
        <w:t>colaboración</w:t>
      </w:r>
      <w:r>
        <w:rPr>
          <w:color w:val="231F20"/>
          <w:spacing w:val="-22"/>
        </w:rPr>
        <w:t> </w:t>
      </w:r>
      <w:r>
        <w:rPr>
          <w:color w:val="231F20"/>
        </w:rPr>
        <w:t>académica</w:t>
      </w:r>
      <w:r>
        <w:rPr>
          <w:color w:val="231F20"/>
          <w:spacing w:val="-22"/>
        </w:rPr>
        <w:t> </w:t>
      </w:r>
      <w:r>
        <w:rPr>
          <w:color w:val="231F20"/>
        </w:rPr>
        <w:t>y</w:t>
      </w:r>
      <w:r>
        <w:rPr>
          <w:color w:val="231F20"/>
          <w:spacing w:val="-22"/>
        </w:rPr>
        <w:t> </w:t>
      </w:r>
      <w:r>
        <w:rPr>
          <w:color w:val="231F20"/>
        </w:rPr>
        <w:t>científica.</w:t>
      </w:r>
      <w:r>
        <w:rPr>
          <w:color w:val="231F20"/>
          <w:spacing w:val="-22"/>
        </w:rPr>
        <w:t> </w:t>
      </w:r>
      <w:r>
        <w:rPr>
          <w:color w:val="231F20"/>
        </w:rPr>
        <w:t>Ello</w:t>
      </w:r>
      <w:r>
        <w:rPr>
          <w:color w:val="231F20"/>
          <w:spacing w:val="-22"/>
        </w:rPr>
        <w:t> </w:t>
      </w:r>
      <w:r>
        <w:rPr>
          <w:color w:val="231F20"/>
        </w:rPr>
        <w:t>se</w:t>
      </w:r>
      <w:r>
        <w:rPr>
          <w:color w:val="231F20"/>
          <w:spacing w:val="-22"/>
        </w:rPr>
        <w:t> </w:t>
      </w:r>
      <w:r>
        <w:rPr>
          <w:color w:val="231F20"/>
        </w:rPr>
        <w:t>refleja</w:t>
      </w:r>
      <w:r>
        <w:rPr>
          <w:color w:val="231F20"/>
          <w:w w:val="94"/>
        </w:rPr>
        <w:t> </w:t>
      </w:r>
      <w:r>
        <w:rPr>
          <w:color w:val="231F20"/>
        </w:rPr>
        <w:t>en que la producción del </w:t>
      </w:r>
      <w:r>
        <w:rPr>
          <w:color w:val="231F20"/>
          <w:spacing w:val="-3"/>
        </w:rPr>
        <w:t>área </w:t>
      </w:r>
      <w:r>
        <w:rPr>
          <w:color w:val="231F20"/>
        </w:rPr>
        <w:t>de ciencias</w:t>
      </w:r>
      <w:r>
        <w:rPr>
          <w:color w:val="231F20"/>
          <w:spacing w:val="-25"/>
        </w:rPr>
        <w:t> </w:t>
      </w:r>
      <w:r>
        <w:rPr>
          <w:color w:val="231F20"/>
        </w:rPr>
        <w:t>sociales</w:t>
      </w:r>
      <w:r>
        <w:rPr>
          <w:color w:val="231F20"/>
          <w:spacing w:val="-4"/>
        </w:rPr>
        <w:t> </w:t>
      </w:r>
      <w:r>
        <w:rPr>
          <w:color w:val="231F20"/>
        </w:rPr>
        <w:t>alcance</w:t>
      </w:r>
      <w:r>
        <w:rPr>
          <w:color w:val="231F20"/>
          <w:w w:val="97"/>
        </w:rPr>
        <w:t> </w:t>
      </w:r>
      <w:r>
        <w:rPr>
          <w:color w:val="231F20"/>
        </w:rPr>
        <w:t>una</w:t>
      </w:r>
      <w:r>
        <w:rPr>
          <w:color w:val="231F20"/>
          <w:spacing w:val="-12"/>
        </w:rPr>
        <w:t> </w:t>
      </w:r>
      <w:r>
        <w:rPr>
          <w:color w:val="231F20"/>
        </w:rPr>
        <w:t>participación</w:t>
      </w:r>
      <w:r>
        <w:rPr>
          <w:color w:val="231F20"/>
          <w:spacing w:val="-12"/>
        </w:rPr>
        <w:t> </w:t>
      </w:r>
      <w:r>
        <w:rPr>
          <w:color w:val="231F20"/>
        </w:rPr>
        <w:t>del</w:t>
      </w:r>
      <w:r>
        <w:rPr>
          <w:color w:val="231F20"/>
          <w:spacing w:val="-12"/>
        </w:rPr>
        <w:t> </w:t>
      </w:r>
      <w:r>
        <w:rPr>
          <w:color w:val="231F20"/>
          <w:spacing w:val="-3"/>
        </w:rPr>
        <w:t>43.8%</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base</w:t>
      </w:r>
      <w:r>
        <w:rPr>
          <w:color w:val="231F20"/>
          <w:spacing w:val="-12"/>
        </w:rPr>
        <w:t> </w:t>
      </w:r>
      <w:r>
        <w:rPr>
          <w:color w:val="231F20"/>
        </w:rPr>
        <w:t>de</w:t>
      </w:r>
      <w:r>
        <w:rPr>
          <w:color w:val="231F20"/>
          <w:spacing w:val="-12"/>
        </w:rPr>
        <w:t> </w:t>
      </w:r>
      <w:r>
        <w:rPr>
          <w:color w:val="231F20"/>
          <w:spacing w:val="-3"/>
        </w:rPr>
        <w:t>datos,</w:t>
      </w:r>
      <w:r>
        <w:rPr>
          <w:color w:val="231F20"/>
          <w:spacing w:val="-12"/>
        </w:rPr>
        <w:t> </w:t>
      </w:r>
      <w:r>
        <w:rPr>
          <w:color w:val="231F20"/>
        </w:rPr>
        <w:t>quedando</w:t>
      </w:r>
      <w:r>
        <w:rPr>
          <w:color w:val="231F20"/>
          <w:w w:val="100"/>
        </w:rPr>
        <w:t> </w:t>
      </w:r>
      <w:r>
        <w:rPr>
          <w:color w:val="231F20"/>
        </w:rPr>
        <w:t>solamente</w:t>
      </w:r>
      <w:r>
        <w:rPr>
          <w:color w:val="231F20"/>
          <w:spacing w:val="-20"/>
        </w:rPr>
        <w:t> </w:t>
      </w:r>
      <w:r>
        <w:rPr>
          <w:color w:val="231F20"/>
        </w:rPr>
        <w:t>a</w:t>
      </w:r>
      <w:r>
        <w:rPr>
          <w:color w:val="231F20"/>
          <w:spacing w:val="-20"/>
        </w:rPr>
        <w:t> </w:t>
      </w:r>
      <w:r>
        <w:rPr>
          <w:color w:val="231F20"/>
          <w:spacing w:val="-6"/>
        </w:rPr>
        <w:t>4.1</w:t>
      </w:r>
      <w:r>
        <w:rPr>
          <w:color w:val="231F20"/>
          <w:spacing w:val="-20"/>
        </w:rPr>
        <w:t> </w:t>
      </w:r>
      <w:r>
        <w:rPr>
          <w:color w:val="231F20"/>
          <w:spacing w:val="-3"/>
        </w:rPr>
        <w:t>puntos</w:t>
      </w:r>
      <w:r>
        <w:rPr>
          <w:color w:val="231F20"/>
          <w:spacing w:val="-20"/>
        </w:rPr>
        <w:t> </w:t>
      </w:r>
      <w:r>
        <w:rPr>
          <w:color w:val="231F20"/>
        </w:rPr>
        <w:t>porcentuales</w:t>
      </w:r>
      <w:r>
        <w:rPr>
          <w:color w:val="231F20"/>
          <w:spacing w:val="-20"/>
        </w:rPr>
        <w:t> </w:t>
      </w:r>
      <w:r>
        <w:rPr>
          <w:color w:val="231F20"/>
        </w:rPr>
        <w:t>de</w:t>
      </w:r>
      <w:r>
        <w:rPr>
          <w:color w:val="231F20"/>
          <w:spacing w:val="-20"/>
        </w:rPr>
        <w:t> </w:t>
      </w:r>
      <w:r>
        <w:rPr>
          <w:color w:val="231F20"/>
        </w:rPr>
        <w:t>distancia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par-</w:t>
      </w:r>
      <w:r>
        <w:rPr>
          <w:color w:val="231F20"/>
          <w:w w:val="97"/>
        </w:rPr>
        <w:t> </w:t>
      </w:r>
      <w:r>
        <w:rPr>
          <w:color w:val="231F20"/>
        </w:rPr>
        <w:t>ticipación</w:t>
      </w:r>
      <w:r>
        <w:rPr>
          <w:color w:val="231F20"/>
          <w:spacing w:val="-24"/>
        </w:rPr>
        <w:t> </w:t>
      </w:r>
      <w:r>
        <w:rPr>
          <w:color w:val="231F20"/>
        </w:rPr>
        <w:t>que</w:t>
      </w:r>
      <w:r>
        <w:rPr>
          <w:color w:val="231F20"/>
          <w:spacing w:val="-24"/>
        </w:rPr>
        <w:t> </w:t>
      </w:r>
      <w:r>
        <w:rPr>
          <w:color w:val="231F20"/>
        </w:rPr>
        <w:t>presentan</w:t>
      </w:r>
      <w:r>
        <w:rPr>
          <w:color w:val="231F20"/>
          <w:spacing w:val="-24"/>
        </w:rPr>
        <w:t> </w:t>
      </w:r>
      <w:r>
        <w:rPr>
          <w:color w:val="231F20"/>
        </w:rPr>
        <w:t>las</w:t>
      </w:r>
      <w:r>
        <w:rPr>
          <w:color w:val="231F20"/>
          <w:spacing w:val="-24"/>
        </w:rPr>
        <w:t> </w:t>
      </w:r>
      <w:r>
        <w:rPr>
          <w:color w:val="231F20"/>
        </w:rPr>
        <w:t>ciencias</w:t>
      </w:r>
      <w:r>
        <w:rPr>
          <w:color w:val="231F20"/>
          <w:spacing w:val="-24"/>
        </w:rPr>
        <w:t> </w:t>
      </w:r>
      <w:r>
        <w:rPr>
          <w:color w:val="231F20"/>
        </w:rPr>
        <w:t>duras.</w:t>
      </w:r>
      <w:r>
        <w:rPr>
          <w:color w:val="231F20"/>
          <w:spacing w:val="-24"/>
        </w:rPr>
        <w:t> </w:t>
      </w:r>
      <w:r>
        <w:rPr>
          <w:color w:val="231F20"/>
        </w:rPr>
        <w:t>Destaca</w:t>
      </w:r>
      <w:r>
        <w:rPr>
          <w:color w:val="231F20"/>
          <w:spacing w:val="-24"/>
        </w:rPr>
        <w:t> </w:t>
      </w:r>
      <w:r>
        <w:rPr>
          <w:color w:val="231F20"/>
        </w:rPr>
        <w:t>que</w:t>
      </w:r>
      <w:r>
        <w:rPr>
          <w:color w:val="231F20"/>
          <w:spacing w:val="-24"/>
        </w:rPr>
        <w:t> </w:t>
      </w:r>
      <w:r>
        <w:rPr>
          <w:color w:val="231F20"/>
        </w:rPr>
        <w:t>las</w:t>
      </w:r>
      <w:r>
        <w:rPr>
          <w:color w:val="231F20"/>
          <w:w w:val="95"/>
        </w:rPr>
        <w:t> </w:t>
      </w:r>
      <w:r>
        <w:rPr>
          <w:color w:val="231F20"/>
        </w:rPr>
        <w:t>disciplinas</w:t>
      </w:r>
      <w:r>
        <w:rPr>
          <w:color w:val="231F20"/>
          <w:spacing w:val="-9"/>
        </w:rPr>
        <w:t> </w:t>
      </w:r>
      <w:r>
        <w:rPr>
          <w:color w:val="231F20"/>
        </w:rPr>
        <w:t>con</w:t>
      </w:r>
      <w:r>
        <w:rPr>
          <w:color w:val="231F20"/>
          <w:spacing w:val="-9"/>
        </w:rPr>
        <w:t> </w:t>
      </w:r>
      <w:r>
        <w:rPr>
          <w:color w:val="231F20"/>
          <w:spacing w:val="-2"/>
        </w:rPr>
        <w:t>mayor</w:t>
      </w:r>
      <w:r>
        <w:rPr>
          <w:color w:val="231F20"/>
          <w:spacing w:val="-9"/>
        </w:rPr>
        <w:t> </w:t>
      </w:r>
      <w:r>
        <w:rPr>
          <w:color w:val="231F20"/>
        </w:rPr>
        <w:t>aporte</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ciencias</w:t>
      </w:r>
      <w:r>
        <w:rPr>
          <w:color w:val="231F20"/>
          <w:spacing w:val="-9"/>
        </w:rPr>
        <w:t> </w:t>
      </w:r>
      <w:r>
        <w:rPr>
          <w:color w:val="231F20"/>
        </w:rPr>
        <w:t>sociales</w:t>
      </w:r>
      <w:r>
        <w:rPr>
          <w:color w:val="231F20"/>
          <w:spacing w:val="-9"/>
        </w:rPr>
        <w:t> </w:t>
      </w:r>
      <w:r>
        <w:rPr>
          <w:color w:val="231F20"/>
        </w:rPr>
        <w:t>son</w:t>
      </w:r>
      <w:r>
        <w:rPr>
          <w:color w:val="231F20"/>
          <w:spacing w:val="-9"/>
        </w:rPr>
        <w:t> </w:t>
      </w:r>
      <w:r>
        <w:rPr>
          <w:color w:val="231F20"/>
        </w:rPr>
        <w:t>so-</w:t>
      </w:r>
      <w:r>
        <w:rPr>
          <w:color w:val="231F20"/>
          <w:w w:val="97"/>
        </w:rPr>
        <w:t> </w:t>
      </w:r>
      <w:r>
        <w:rPr>
          <w:color w:val="231F20"/>
        </w:rPr>
        <w:t>ciología</w:t>
      </w:r>
      <w:r>
        <w:rPr>
          <w:color w:val="231F20"/>
          <w:spacing w:val="-27"/>
        </w:rPr>
        <w:t> </w:t>
      </w:r>
      <w:r>
        <w:rPr>
          <w:color w:val="231F20"/>
        </w:rPr>
        <w:t>y</w:t>
      </w:r>
      <w:r>
        <w:rPr>
          <w:color w:val="231F20"/>
          <w:spacing w:val="-27"/>
        </w:rPr>
        <w:t> </w:t>
      </w:r>
      <w:r>
        <w:rPr>
          <w:color w:val="231F20"/>
        </w:rPr>
        <w:t>educación,</w:t>
      </w:r>
      <w:r>
        <w:rPr>
          <w:color w:val="231F20"/>
          <w:spacing w:val="-27"/>
        </w:rPr>
        <w:t> </w:t>
      </w:r>
      <w:r>
        <w:rPr>
          <w:color w:val="231F20"/>
        </w:rPr>
        <w:t>mientras</w:t>
      </w:r>
      <w:r>
        <w:rPr>
          <w:color w:val="231F20"/>
          <w:spacing w:val="-27"/>
        </w:rPr>
        <w:t> </w:t>
      </w:r>
      <w:r>
        <w:rPr>
          <w:color w:val="231F20"/>
        </w:rPr>
        <w:t>que</w:t>
      </w:r>
      <w:r>
        <w:rPr>
          <w:color w:val="231F20"/>
          <w:spacing w:val="-27"/>
        </w:rPr>
        <w:t> </w:t>
      </w:r>
      <w:r>
        <w:rPr>
          <w:color w:val="231F20"/>
        </w:rPr>
        <w:t>las</w:t>
      </w:r>
      <w:r>
        <w:rPr>
          <w:color w:val="231F20"/>
          <w:spacing w:val="-27"/>
        </w:rPr>
        <w:t> </w:t>
      </w:r>
      <w:r>
        <w:rPr>
          <w:color w:val="231F20"/>
        </w:rPr>
        <w:t>disciplinas</w:t>
      </w:r>
      <w:r>
        <w:rPr>
          <w:color w:val="231F20"/>
          <w:spacing w:val="-27"/>
        </w:rPr>
        <w:t> </w:t>
      </w:r>
      <w:r>
        <w:rPr>
          <w:color w:val="231F20"/>
        </w:rPr>
        <w:t>con</w:t>
      </w:r>
      <w:r>
        <w:rPr>
          <w:color w:val="231F20"/>
          <w:spacing w:val="-27"/>
        </w:rPr>
        <w:t> </w:t>
      </w:r>
      <w:r>
        <w:rPr>
          <w:color w:val="231F20"/>
          <w:spacing w:val="-2"/>
        </w:rPr>
        <w:t>mayor</w:t>
      </w:r>
      <w:r>
        <w:rPr>
          <w:color w:val="231F20"/>
          <w:w w:val="84"/>
        </w:rPr>
        <w:t> </w:t>
      </w:r>
      <w:r>
        <w:rPr>
          <w:color w:val="231F20"/>
        </w:rPr>
        <w:t>colaboración</w:t>
      </w:r>
      <w:r>
        <w:rPr>
          <w:color w:val="231F20"/>
          <w:spacing w:val="-18"/>
        </w:rPr>
        <w:t> </w:t>
      </w:r>
      <w:r>
        <w:rPr>
          <w:color w:val="231F20"/>
        </w:rPr>
        <w:t>son</w:t>
      </w:r>
      <w:r>
        <w:rPr>
          <w:color w:val="231F20"/>
          <w:spacing w:val="-18"/>
        </w:rPr>
        <w:t> </w:t>
      </w:r>
      <w:r>
        <w:rPr>
          <w:color w:val="231F20"/>
        </w:rPr>
        <w:t>estudios</w:t>
      </w:r>
      <w:r>
        <w:rPr>
          <w:color w:val="231F20"/>
          <w:spacing w:val="-18"/>
        </w:rPr>
        <w:t> </w:t>
      </w:r>
      <w:r>
        <w:rPr>
          <w:color w:val="231F20"/>
        </w:rPr>
        <w:t>agrarios,</w:t>
      </w:r>
      <w:r>
        <w:rPr>
          <w:color w:val="231F20"/>
          <w:spacing w:val="-18"/>
        </w:rPr>
        <w:t> </w:t>
      </w:r>
      <w:r>
        <w:rPr>
          <w:color w:val="231F20"/>
        </w:rPr>
        <w:t>salud</w:t>
      </w:r>
      <w:r>
        <w:rPr>
          <w:color w:val="231F20"/>
          <w:spacing w:val="-18"/>
        </w:rPr>
        <w:t> </w:t>
      </w:r>
      <w:r>
        <w:rPr>
          <w:color w:val="231F20"/>
        </w:rPr>
        <w:t>y</w:t>
      </w:r>
      <w:r>
        <w:rPr>
          <w:color w:val="231F20"/>
          <w:spacing w:val="-18"/>
        </w:rPr>
        <w:t> </w:t>
      </w:r>
      <w:r>
        <w:rPr>
          <w:color w:val="231F20"/>
        </w:rPr>
        <w:t>psicología.</w:t>
      </w:r>
      <w:r>
        <w:rPr>
          <w:color w:val="231F20"/>
          <w:spacing w:val="-18"/>
        </w:rPr>
        <w:t> </w:t>
      </w:r>
      <w:r>
        <w:rPr>
          <w:color w:val="231F20"/>
        </w:rPr>
        <w:t>Esta</w:t>
      </w:r>
      <w:r>
        <w:rPr>
          <w:color w:val="231F20"/>
          <w:w w:val="94"/>
        </w:rPr>
        <w:t> </w:t>
      </w:r>
      <w:r>
        <w:rPr>
          <w:color w:val="231F20"/>
        </w:rPr>
        <w:t>última es la que más difunde </w:t>
      </w:r>
      <w:r>
        <w:rPr>
          <w:color w:val="231F20"/>
          <w:spacing w:val="-3"/>
        </w:rPr>
        <w:t>sus </w:t>
      </w:r>
      <w:r>
        <w:rPr>
          <w:color w:val="231F20"/>
        </w:rPr>
        <w:t>artículos en</w:t>
      </w:r>
      <w:r>
        <w:rPr>
          <w:color w:val="231F20"/>
          <w:spacing w:val="10"/>
        </w:rPr>
        <w:t> </w:t>
      </w:r>
      <w:r>
        <w:rPr>
          <w:color w:val="231F20"/>
        </w:rPr>
        <w:t>revistas</w:t>
      </w:r>
      <w:r>
        <w:rPr>
          <w:color w:val="231F20"/>
          <w:spacing w:val="6"/>
        </w:rPr>
        <w:t> </w:t>
      </w:r>
      <w:r>
        <w:rPr>
          <w:color w:val="231F20"/>
        </w:rPr>
        <w:t>del</w:t>
      </w:r>
      <w:r>
        <w:rPr>
          <w:color w:val="231F20"/>
          <w:w w:val="92"/>
        </w:rPr>
        <w:t> </w:t>
      </w:r>
      <w:r>
        <w:rPr>
          <w:color w:val="231F20"/>
        </w:rPr>
        <w:t>extranjero,</w:t>
      </w:r>
      <w:r>
        <w:rPr>
          <w:color w:val="231F20"/>
          <w:spacing w:val="-25"/>
        </w:rPr>
        <w:t> </w:t>
      </w:r>
      <w:r>
        <w:rPr>
          <w:color w:val="231F20"/>
        </w:rPr>
        <w:t>mientras</w:t>
      </w:r>
      <w:r>
        <w:rPr>
          <w:color w:val="231F20"/>
          <w:spacing w:val="-25"/>
        </w:rPr>
        <w:t> </w:t>
      </w:r>
      <w:r>
        <w:rPr>
          <w:color w:val="231F20"/>
        </w:rPr>
        <w:t>que</w:t>
      </w:r>
      <w:r>
        <w:rPr>
          <w:color w:val="231F20"/>
          <w:spacing w:val="-25"/>
        </w:rPr>
        <w:t> </w:t>
      </w:r>
      <w:r>
        <w:rPr>
          <w:color w:val="231F20"/>
        </w:rPr>
        <w:t>sociología</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rPr>
        <w:t>alcanza</w:t>
      </w:r>
      <w:r>
        <w:rPr>
          <w:color w:val="231F20"/>
          <w:spacing w:val="-25"/>
        </w:rPr>
        <w:t> </w:t>
      </w:r>
      <w:r>
        <w:rPr>
          <w:color w:val="231F20"/>
          <w:spacing w:val="-2"/>
        </w:rPr>
        <w:t>mayor</w:t>
      </w:r>
      <w:r>
        <w:rPr>
          <w:color w:val="231F20"/>
          <w:w w:val="84"/>
        </w:rPr>
        <w:t> </w:t>
      </w:r>
      <w:r>
        <w:rPr>
          <w:color w:val="231F20"/>
        </w:rPr>
        <w:t>peso</w:t>
      </w:r>
      <w:r>
        <w:rPr>
          <w:color w:val="231F20"/>
          <w:spacing w:val="-27"/>
        </w:rPr>
        <w:t> </w:t>
      </w:r>
      <w:r>
        <w:rPr>
          <w:color w:val="231F20"/>
        </w:rPr>
        <w:t>en</w:t>
      </w:r>
      <w:r>
        <w:rPr>
          <w:color w:val="231F20"/>
          <w:spacing w:val="-27"/>
        </w:rPr>
        <w:t> </w:t>
      </w:r>
      <w:r>
        <w:rPr>
          <w:color w:val="231F20"/>
        </w:rPr>
        <w:t>publicaciones</w:t>
      </w:r>
      <w:r>
        <w:rPr>
          <w:color w:val="231F20"/>
          <w:spacing w:val="-27"/>
        </w:rPr>
        <w:t> </w:t>
      </w:r>
      <w:r>
        <w:rPr>
          <w:color w:val="231F20"/>
        </w:rPr>
        <w:t>nacionales</w:t>
      </w:r>
      <w:r>
        <w:rPr>
          <w:color w:val="231F20"/>
          <w:spacing w:val="-27"/>
        </w:rPr>
        <w:t> </w:t>
      </w:r>
      <w:r>
        <w:rPr>
          <w:color w:val="231F20"/>
        </w:rPr>
        <w:t>de</w:t>
      </w:r>
      <w:r>
        <w:rPr>
          <w:color w:val="231F20"/>
          <w:spacing w:val="-27"/>
        </w:rPr>
        <w:t> </w:t>
      </w:r>
      <w:r>
        <w:rPr>
          <w:color w:val="231F20"/>
        </w:rPr>
        <w:t>carácter</w:t>
      </w:r>
      <w:r>
        <w:rPr>
          <w:color w:val="231F20"/>
          <w:spacing w:val="-27"/>
        </w:rPr>
        <w:t> </w:t>
      </w:r>
      <w:r>
        <w:rPr>
          <w:color w:val="231F20"/>
        </w:rPr>
        <w:t>institucional.</w:t>
      </w:r>
      <w:r>
        <w:rPr>
          <w:color w:val="231F20"/>
          <w:w w:val="68"/>
        </w:rPr>
        <w:t> </w:t>
      </w:r>
      <w:r>
        <w:rPr>
          <w:color w:val="231F20"/>
        </w:rPr>
        <w:t>Es importante destacar que en el </w:t>
      </w:r>
      <w:r>
        <w:rPr>
          <w:color w:val="231F20"/>
          <w:spacing w:val="-3"/>
        </w:rPr>
        <w:t>área </w:t>
      </w:r>
      <w:r>
        <w:rPr>
          <w:color w:val="231F20"/>
        </w:rPr>
        <w:t>de</w:t>
      </w:r>
      <w:r>
        <w:rPr>
          <w:color w:val="231F20"/>
          <w:spacing w:val="-23"/>
        </w:rPr>
        <w:t> </w:t>
      </w:r>
      <w:r>
        <w:rPr>
          <w:color w:val="231F20"/>
        </w:rPr>
        <w:t>ciencias</w:t>
      </w:r>
      <w:r>
        <w:rPr>
          <w:color w:val="231F20"/>
          <w:spacing w:val="-4"/>
        </w:rPr>
        <w:t> </w:t>
      </w:r>
      <w:r>
        <w:rPr>
          <w:color w:val="231F20"/>
        </w:rPr>
        <w:t>so-</w:t>
      </w:r>
      <w:r>
        <w:rPr>
          <w:color w:val="231F20"/>
          <w:w w:val="97"/>
        </w:rPr>
        <w:t> </w:t>
      </w:r>
      <w:r>
        <w:rPr>
          <w:color w:val="231F20"/>
        </w:rPr>
        <w:t>ciales se encuentran dos grupos </w:t>
      </w:r>
      <w:r>
        <w:rPr>
          <w:color w:val="231F20"/>
          <w:spacing w:val="-3"/>
        </w:rPr>
        <w:t>claramente</w:t>
      </w:r>
      <w:r>
        <w:rPr>
          <w:color w:val="231F20"/>
          <w:spacing w:val="19"/>
        </w:rPr>
        <w:t> </w:t>
      </w:r>
      <w:r>
        <w:rPr>
          <w:color w:val="231F20"/>
        </w:rPr>
        <w:t>definidos</w:t>
      </w:r>
      <w:r>
        <w:rPr>
          <w:color w:val="231F20"/>
          <w:spacing w:val="10"/>
        </w:rPr>
        <w:t> </w:t>
      </w:r>
      <w:r>
        <w:rPr>
          <w:color w:val="231F20"/>
        </w:rPr>
        <w:t>en</w:t>
      </w:r>
      <w:r>
        <w:rPr>
          <w:color w:val="231F20"/>
          <w:w w:val="102"/>
        </w:rPr>
        <w:t> </w:t>
      </w:r>
      <w:r>
        <w:rPr>
          <w:color w:val="231F20"/>
        </w:rPr>
        <w:t>términos</w:t>
      </w:r>
      <w:r>
        <w:rPr>
          <w:color w:val="231F20"/>
          <w:spacing w:val="-22"/>
        </w:rPr>
        <w:t> </w:t>
      </w:r>
      <w:r>
        <w:rPr>
          <w:color w:val="231F20"/>
        </w:rPr>
        <w:t>de</w:t>
      </w:r>
      <w:r>
        <w:rPr>
          <w:color w:val="231F20"/>
          <w:spacing w:val="-22"/>
        </w:rPr>
        <w:t> </w:t>
      </w:r>
      <w:r>
        <w:rPr>
          <w:color w:val="231F20"/>
        </w:rPr>
        <w:t>colaboración:</w:t>
      </w:r>
      <w:r>
        <w:rPr>
          <w:color w:val="231F20"/>
          <w:spacing w:val="-22"/>
        </w:rPr>
        <w:t> </w:t>
      </w:r>
      <w:r>
        <w:rPr>
          <w:color w:val="231F20"/>
        </w:rPr>
        <w:t>uno</w:t>
      </w:r>
      <w:r>
        <w:rPr>
          <w:color w:val="231F20"/>
          <w:spacing w:val="-22"/>
        </w:rPr>
        <w:t> </w:t>
      </w:r>
      <w:r>
        <w:rPr>
          <w:color w:val="231F20"/>
        </w:rPr>
        <w:t>con</w:t>
      </w:r>
      <w:r>
        <w:rPr>
          <w:color w:val="231F20"/>
          <w:spacing w:val="-22"/>
        </w:rPr>
        <w:t> </w:t>
      </w:r>
      <w:r>
        <w:rPr>
          <w:color w:val="231F20"/>
          <w:spacing w:val="-3"/>
        </w:rPr>
        <w:t>mayores</w:t>
      </w:r>
      <w:r>
        <w:rPr>
          <w:color w:val="231F20"/>
          <w:spacing w:val="-22"/>
        </w:rPr>
        <w:t> </w:t>
      </w:r>
      <w:r>
        <w:rPr>
          <w:color w:val="231F20"/>
        </w:rPr>
        <w:t>tendencias</w:t>
      </w:r>
      <w:r>
        <w:rPr>
          <w:color w:val="231F20"/>
          <w:spacing w:val="-22"/>
        </w:rPr>
        <w:t> </w:t>
      </w:r>
      <w:r>
        <w:rPr>
          <w:color w:val="231F20"/>
        </w:rPr>
        <w:t>a</w:t>
      </w:r>
      <w:r>
        <w:rPr>
          <w:color w:val="231F20"/>
          <w:spacing w:val="-22"/>
        </w:rPr>
        <w:t> </w:t>
      </w:r>
      <w:r>
        <w:rPr>
          <w:color w:val="231F20"/>
        </w:rPr>
        <w:t>la</w:t>
      </w:r>
      <w:r>
        <w:rPr>
          <w:color w:val="231F20"/>
          <w:w w:val="94"/>
        </w:rPr>
        <w:t> </w:t>
      </w:r>
      <w:r>
        <w:rPr>
          <w:color w:val="231F20"/>
        </w:rPr>
        <w:t>coautoría</w:t>
      </w:r>
      <w:r>
        <w:rPr>
          <w:color w:val="231F20"/>
          <w:spacing w:val="-11"/>
        </w:rPr>
        <w:t> </w:t>
      </w:r>
      <w:r>
        <w:rPr>
          <w:color w:val="231F20"/>
          <w:spacing w:val="-4"/>
        </w:rPr>
        <w:t>(con</w:t>
      </w:r>
      <w:r>
        <w:rPr>
          <w:color w:val="231F20"/>
          <w:spacing w:val="-12"/>
        </w:rPr>
        <w:t> </w:t>
      </w:r>
      <w:r>
        <w:rPr>
          <w:color w:val="231F20"/>
        </w:rPr>
        <w:t>tasas</w:t>
      </w:r>
      <w:r>
        <w:rPr>
          <w:color w:val="231F20"/>
          <w:spacing w:val="-12"/>
        </w:rPr>
        <w:t> </w:t>
      </w:r>
      <w:r>
        <w:rPr>
          <w:color w:val="231F20"/>
        </w:rPr>
        <w:t>de</w:t>
      </w:r>
      <w:r>
        <w:rPr>
          <w:color w:val="231F20"/>
          <w:spacing w:val="-11"/>
        </w:rPr>
        <w:t> </w:t>
      </w:r>
      <w:r>
        <w:rPr>
          <w:color w:val="231F20"/>
        </w:rPr>
        <w:t>colaboración</w:t>
      </w:r>
      <w:r>
        <w:rPr>
          <w:color w:val="231F20"/>
          <w:spacing w:val="-12"/>
        </w:rPr>
        <w:t> </w:t>
      </w:r>
      <w:r>
        <w:rPr>
          <w:color w:val="231F20"/>
          <w:spacing w:val="-3"/>
        </w:rPr>
        <w:t>mayores</w:t>
      </w:r>
      <w:r>
        <w:rPr>
          <w:color w:val="231F20"/>
          <w:spacing w:val="-12"/>
        </w:rPr>
        <w:t> </w:t>
      </w:r>
      <w:r>
        <w:rPr>
          <w:color w:val="231F20"/>
        </w:rPr>
        <w:t>al</w:t>
      </w:r>
      <w:r>
        <w:rPr>
          <w:color w:val="231F20"/>
          <w:spacing w:val="-11"/>
        </w:rPr>
        <w:t> </w:t>
      </w:r>
      <w:r>
        <w:rPr>
          <w:color w:val="231F20"/>
        </w:rPr>
        <w:t>promedio</w:t>
      </w:r>
      <w:r>
        <w:rPr>
          <w:color w:val="231F20"/>
          <w:w w:val="100"/>
        </w:rPr>
        <w:t> </w:t>
      </w:r>
      <w:r>
        <w:rPr>
          <w:color w:val="231F20"/>
        </w:rPr>
        <w:t>del</w:t>
      </w:r>
      <w:r>
        <w:rPr>
          <w:color w:val="231F20"/>
          <w:spacing w:val="-9"/>
        </w:rPr>
        <w:t> </w:t>
      </w:r>
      <w:r>
        <w:rPr>
          <w:color w:val="231F20"/>
        </w:rPr>
        <w:t>país,</w:t>
      </w:r>
      <w:r>
        <w:rPr>
          <w:color w:val="231F20"/>
          <w:spacing w:val="-9"/>
        </w:rPr>
        <w:t> </w:t>
      </w:r>
      <w:r>
        <w:rPr>
          <w:color w:val="231F20"/>
          <w:spacing w:val="-4"/>
        </w:rPr>
        <w:t>66.9%),</w:t>
      </w:r>
      <w:r>
        <w:rPr>
          <w:color w:val="231F20"/>
          <w:spacing w:val="-9"/>
        </w:rPr>
        <w:t> </w:t>
      </w:r>
      <w:r>
        <w:rPr>
          <w:color w:val="231F20"/>
        </w:rPr>
        <w:t>y</w:t>
      </w:r>
      <w:r>
        <w:rPr>
          <w:color w:val="231F20"/>
          <w:spacing w:val="-9"/>
        </w:rPr>
        <w:t> </w:t>
      </w:r>
      <w:r>
        <w:rPr>
          <w:color w:val="231F20"/>
        </w:rPr>
        <w:t>otro</w:t>
      </w:r>
      <w:r>
        <w:rPr>
          <w:color w:val="231F20"/>
          <w:spacing w:val="-9"/>
        </w:rPr>
        <w:t> </w:t>
      </w:r>
      <w:r>
        <w:rPr>
          <w:color w:val="231F20"/>
        </w:rPr>
        <w:t>con</w:t>
      </w:r>
      <w:r>
        <w:rPr>
          <w:color w:val="231F20"/>
          <w:spacing w:val="-9"/>
        </w:rPr>
        <w:t> </w:t>
      </w:r>
      <w:r>
        <w:rPr>
          <w:color w:val="231F20"/>
        </w:rPr>
        <w:t>tasas</w:t>
      </w:r>
      <w:r>
        <w:rPr>
          <w:color w:val="231F20"/>
          <w:spacing w:val="-9"/>
        </w:rPr>
        <w:t> </w:t>
      </w:r>
      <w:r>
        <w:rPr>
          <w:color w:val="231F20"/>
        </w:rPr>
        <w:t>de</w:t>
      </w:r>
      <w:r>
        <w:rPr>
          <w:color w:val="231F20"/>
          <w:spacing w:val="-9"/>
        </w:rPr>
        <w:t> </w:t>
      </w:r>
      <w:r>
        <w:rPr>
          <w:color w:val="231F20"/>
        </w:rPr>
        <w:t>colaboración</w:t>
      </w:r>
      <w:r>
        <w:rPr>
          <w:color w:val="231F20"/>
          <w:spacing w:val="-9"/>
        </w:rPr>
        <w:t> </w:t>
      </w:r>
      <w:r>
        <w:rPr>
          <w:color w:val="231F20"/>
        </w:rPr>
        <w:t>iguales</w:t>
      </w:r>
      <w:r>
        <w:rPr>
          <w:color w:val="231F20"/>
          <w:spacing w:val="-9"/>
        </w:rPr>
        <w:t> </w:t>
      </w:r>
      <w:r>
        <w:rPr>
          <w:color w:val="231F20"/>
        </w:rPr>
        <w:t>o</w:t>
      </w:r>
      <w:r>
        <w:rPr>
          <w:color w:val="231F20"/>
          <w:w w:val="100"/>
        </w:rPr>
        <w:t> </w:t>
      </w:r>
      <w:r>
        <w:rPr>
          <w:color w:val="231F20"/>
        </w:rPr>
        <w:t>inferiores</w:t>
      </w:r>
      <w:r>
        <w:rPr>
          <w:color w:val="231F20"/>
          <w:spacing w:val="-15"/>
        </w:rPr>
        <w:t> </w:t>
      </w:r>
      <w:r>
        <w:rPr>
          <w:color w:val="231F20"/>
        </w:rPr>
        <w:t>al</w:t>
      </w:r>
      <w:r>
        <w:rPr>
          <w:color w:val="231F20"/>
          <w:spacing w:val="-15"/>
        </w:rPr>
        <w:t> </w:t>
      </w:r>
      <w:r>
        <w:rPr>
          <w:color w:val="231F20"/>
        </w:rPr>
        <w:t>20%.</w:t>
      </w:r>
      <w:r>
        <w:rPr>
          <w:color w:val="231F20"/>
          <w:spacing w:val="-15"/>
        </w:rPr>
        <w:t> </w:t>
      </w:r>
      <w:r>
        <w:rPr>
          <w:color w:val="231F20"/>
        </w:rPr>
        <w:t>No</w:t>
      </w:r>
      <w:r>
        <w:rPr>
          <w:color w:val="231F20"/>
          <w:spacing w:val="-15"/>
        </w:rPr>
        <w:t> </w:t>
      </w:r>
      <w:r>
        <w:rPr>
          <w:color w:val="231F20"/>
          <w:spacing w:val="-3"/>
        </w:rPr>
        <w:t>obstante,</w:t>
      </w:r>
      <w:r>
        <w:rPr>
          <w:color w:val="231F20"/>
          <w:spacing w:val="-15"/>
        </w:rPr>
        <w:t> </w:t>
      </w:r>
      <w:r>
        <w:rPr>
          <w:color w:val="231F20"/>
        </w:rPr>
        <w:t>se</w:t>
      </w:r>
      <w:r>
        <w:rPr>
          <w:color w:val="231F20"/>
          <w:spacing w:val="-15"/>
        </w:rPr>
        <w:t> </w:t>
      </w:r>
      <w:r>
        <w:rPr>
          <w:color w:val="231F20"/>
        </w:rPr>
        <w:t>identifica</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general</w:t>
      </w:r>
      <w:r>
        <w:rPr>
          <w:color w:val="231F20"/>
          <w:w w:val="92"/>
        </w:rPr>
        <w:t> </w:t>
      </w:r>
      <w:r>
        <w:rPr>
          <w:color w:val="231F20"/>
        </w:rPr>
        <w:t>el</w:t>
      </w:r>
      <w:r>
        <w:rPr>
          <w:color w:val="231F20"/>
          <w:spacing w:val="-18"/>
        </w:rPr>
        <w:t> </w:t>
      </w:r>
      <w:r>
        <w:rPr>
          <w:color w:val="231F20"/>
        </w:rPr>
        <w:t>patrón</w:t>
      </w:r>
      <w:r>
        <w:rPr>
          <w:color w:val="231F20"/>
          <w:spacing w:val="-18"/>
        </w:rPr>
        <w:t> </w:t>
      </w:r>
      <w:r>
        <w:rPr>
          <w:color w:val="231F20"/>
        </w:rPr>
        <w:t>de</w:t>
      </w:r>
      <w:r>
        <w:rPr>
          <w:color w:val="231F20"/>
          <w:spacing w:val="-18"/>
        </w:rPr>
        <w:t> </w:t>
      </w:r>
      <w:r>
        <w:rPr>
          <w:color w:val="231F20"/>
        </w:rPr>
        <w:t>colaboración</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ciencias</w:t>
      </w:r>
      <w:r>
        <w:rPr>
          <w:color w:val="231F20"/>
          <w:spacing w:val="-18"/>
        </w:rPr>
        <w:t> </w:t>
      </w:r>
      <w:r>
        <w:rPr>
          <w:color w:val="231F20"/>
        </w:rPr>
        <w:t>sociales</w:t>
      </w:r>
      <w:r>
        <w:rPr>
          <w:color w:val="231F20"/>
          <w:spacing w:val="-18"/>
        </w:rPr>
        <w:t> </w:t>
      </w:r>
      <w:r>
        <w:rPr>
          <w:color w:val="231F20"/>
        </w:rPr>
        <w:t>es</w:t>
      </w:r>
      <w:r>
        <w:rPr>
          <w:color w:val="231F20"/>
          <w:spacing w:val="-18"/>
        </w:rPr>
        <w:t> </w:t>
      </w:r>
      <w:r>
        <w:rPr>
          <w:color w:val="231F20"/>
        </w:rPr>
        <w:t>de</w:t>
      </w:r>
      <w:r>
        <w:rPr>
          <w:color w:val="231F20"/>
          <w:spacing w:val="-18"/>
        </w:rPr>
        <w:t> </w:t>
      </w:r>
      <w:r>
        <w:rPr>
          <w:color w:val="231F20"/>
        </w:rPr>
        <w:t>tipo</w:t>
      </w:r>
      <w:r>
        <w:rPr>
          <w:color w:val="231F20"/>
          <w:w w:val="100"/>
        </w:rPr>
        <w:t> </w:t>
      </w:r>
      <w:r>
        <w:rPr>
          <w:color w:val="231F20"/>
        </w:rPr>
        <w:t>nacional</w:t>
      </w:r>
      <w:r>
        <w:rPr>
          <w:color w:val="231F20"/>
          <w:spacing w:val="-21"/>
        </w:rPr>
        <w:t> </w:t>
      </w:r>
      <w:r>
        <w:rPr>
          <w:color w:val="231F20"/>
        </w:rPr>
        <w:t>institucional,</w:t>
      </w:r>
      <w:r>
        <w:rPr>
          <w:color w:val="231F20"/>
          <w:spacing w:val="-21"/>
        </w:rPr>
        <w:t> </w:t>
      </w:r>
      <w:r>
        <w:rPr>
          <w:color w:val="231F20"/>
        </w:rPr>
        <w:t>seguido</w:t>
      </w:r>
      <w:r>
        <w:rPr>
          <w:color w:val="231F20"/>
          <w:spacing w:val="-21"/>
        </w:rPr>
        <w:t> </w:t>
      </w:r>
      <w:r>
        <w:rPr>
          <w:color w:val="231F20"/>
        </w:rPr>
        <w:t>de</w:t>
      </w:r>
      <w:r>
        <w:rPr>
          <w:color w:val="231F20"/>
          <w:spacing w:val="-21"/>
        </w:rPr>
        <w:t> </w:t>
      </w:r>
      <w:r>
        <w:rPr>
          <w:color w:val="231F20"/>
        </w:rPr>
        <w:t>aquélla</w:t>
      </w:r>
      <w:r>
        <w:rPr>
          <w:color w:val="231F20"/>
          <w:spacing w:val="-21"/>
        </w:rPr>
        <w:t> </w:t>
      </w:r>
      <w:r>
        <w:rPr>
          <w:color w:val="231F20"/>
        </w:rPr>
        <w:t>nacional</w:t>
      </w:r>
      <w:r>
        <w:rPr>
          <w:color w:val="231F20"/>
          <w:spacing w:val="-21"/>
        </w:rPr>
        <w:t> </w:t>
      </w:r>
      <w:r>
        <w:rPr>
          <w:color w:val="231F20"/>
        </w:rPr>
        <w:t>no</w:t>
      </w:r>
      <w:r>
        <w:rPr>
          <w:color w:val="231F20"/>
          <w:spacing w:val="-21"/>
        </w:rPr>
        <w:t> </w:t>
      </w:r>
      <w:r>
        <w:rPr>
          <w:color w:val="231F20"/>
        </w:rPr>
        <w:t>insti-</w:t>
      </w:r>
      <w:r>
        <w:rPr>
          <w:color w:val="231F20"/>
          <w:w w:val="97"/>
        </w:rPr>
        <w:t> </w:t>
      </w:r>
      <w:r>
        <w:rPr>
          <w:color w:val="231F20"/>
        </w:rPr>
        <w:t>tucional</w:t>
      </w:r>
      <w:r>
        <w:rPr>
          <w:color w:val="231F20"/>
          <w:spacing w:val="-11"/>
        </w:rPr>
        <w:t> </w:t>
      </w:r>
      <w:r>
        <w:rPr>
          <w:color w:val="231F20"/>
          <w:spacing w:val="-6"/>
        </w:rPr>
        <w:t>y,</w:t>
      </w:r>
      <w:r>
        <w:rPr>
          <w:color w:val="231F20"/>
          <w:spacing w:val="-11"/>
        </w:rPr>
        <w:t> </w:t>
      </w:r>
      <w:r>
        <w:rPr>
          <w:color w:val="231F20"/>
          <w:spacing w:val="-3"/>
        </w:rPr>
        <w:t>finalmente,</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participación</w:t>
      </w:r>
      <w:r>
        <w:rPr>
          <w:color w:val="231F20"/>
          <w:spacing w:val="-11"/>
        </w:rPr>
        <w:t> </w:t>
      </w:r>
      <w:r>
        <w:rPr>
          <w:color w:val="231F20"/>
        </w:rPr>
        <w:t>de</w:t>
      </w:r>
      <w:r>
        <w:rPr>
          <w:color w:val="231F20"/>
          <w:spacing w:val="-11"/>
        </w:rPr>
        <w:t> </w:t>
      </w:r>
      <w:r>
        <w:rPr>
          <w:color w:val="231F20"/>
          <w:spacing w:val="-3"/>
        </w:rPr>
        <w:t>coautores</w:t>
      </w:r>
      <w:r>
        <w:rPr>
          <w:color w:val="231F20"/>
          <w:spacing w:val="-11"/>
        </w:rPr>
        <w:t> </w:t>
      </w:r>
      <w:r>
        <w:rPr>
          <w:color w:val="231F20"/>
        </w:rPr>
        <w:t>de</w:t>
      </w:r>
    </w:p>
    <w:p>
      <w:pPr>
        <w:pStyle w:val="BodyText"/>
        <w:ind w:left="100" w:right="79"/>
      </w:pPr>
      <w:r>
        <w:rPr>
          <w:color w:val="231F20"/>
          <w:w w:val="95"/>
        </w:rPr>
        <w:t>instituciones extranjeras.</w:t>
      </w:r>
    </w:p>
    <w:p>
      <w:pPr>
        <w:pStyle w:val="BodyText"/>
        <w:spacing w:line="261" w:lineRule="auto" w:before="23"/>
        <w:ind w:left="100" w:firstLine="396"/>
        <w:jc w:val="both"/>
      </w:pPr>
      <w:r>
        <w:rPr>
          <w:color w:val="231F20"/>
        </w:rPr>
        <w:t>En el </w:t>
      </w:r>
      <w:r>
        <w:rPr>
          <w:color w:val="231F20"/>
          <w:spacing w:val="-3"/>
        </w:rPr>
        <w:t>presente </w:t>
      </w:r>
      <w:r>
        <w:rPr>
          <w:color w:val="231F20"/>
        </w:rPr>
        <w:t>trabajo también fue posible</w:t>
      </w:r>
      <w:r>
        <w:rPr>
          <w:color w:val="231F20"/>
          <w:spacing w:val="-32"/>
        </w:rPr>
        <w:t> </w:t>
      </w:r>
      <w:r>
        <w:rPr>
          <w:color w:val="231F20"/>
        </w:rPr>
        <w:t>identificar las</w:t>
      </w:r>
      <w:r>
        <w:rPr>
          <w:color w:val="231F20"/>
          <w:spacing w:val="-5"/>
        </w:rPr>
        <w:t> </w:t>
      </w:r>
      <w:r>
        <w:rPr>
          <w:color w:val="231F20"/>
        </w:rPr>
        <w:t>características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científica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princi- pales</w:t>
      </w:r>
      <w:r>
        <w:rPr>
          <w:color w:val="231F20"/>
          <w:spacing w:val="-21"/>
        </w:rPr>
        <w:t> </w:t>
      </w:r>
      <w:r>
        <w:rPr>
          <w:color w:val="231F20"/>
        </w:rPr>
        <w:t>instituciones</w:t>
      </w:r>
      <w:r>
        <w:rPr>
          <w:color w:val="231F20"/>
          <w:spacing w:val="-21"/>
        </w:rPr>
        <w:t> </w:t>
      </w:r>
      <w:r>
        <w:rPr>
          <w:color w:val="231F20"/>
        </w:rPr>
        <w:t>y</w:t>
      </w:r>
      <w:r>
        <w:rPr>
          <w:color w:val="231F20"/>
          <w:spacing w:val="-21"/>
        </w:rPr>
        <w:t> </w:t>
      </w:r>
      <w:r>
        <w:rPr>
          <w:color w:val="231F20"/>
        </w:rPr>
        <w:t>revistas</w:t>
      </w:r>
      <w:r>
        <w:rPr>
          <w:color w:val="231F20"/>
          <w:spacing w:val="-21"/>
        </w:rPr>
        <w:t> </w:t>
      </w:r>
      <w:r>
        <w:rPr>
          <w:color w:val="231F20"/>
        </w:rPr>
        <w:t>mexicanas</w:t>
      </w:r>
      <w:r>
        <w:rPr>
          <w:color w:val="231F20"/>
          <w:spacing w:val="-21"/>
        </w:rPr>
        <w:t> </w:t>
      </w:r>
      <w:r>
        <w:rPr>
          <w:color w:val="231F20"/>
        </w:rPr>
        <w:t>y</w:t>
      </w:r>
      <w:r>
        <w:rPr>
          <w:color w:val="231F20"/>
          <w:spacing w:val="-21"/>
        </w:rPr>
        <w:t> </w:t>
      </w:r>
      <w:r>
        <w:rPr>
          <w:color w:val="231F20"/>
        </w:rPr>
        <w:t>extranjeras</w:t>
      </w:r>
      <w:r>
        <w:rPr>
          <w:color w:val="231F20"/>
          <w:spacing w:val="-21"/>
        </w:rPr>
        <w:t> </w:t>
      </w:r>
      <w:r>
        <w:rPr>
          <w:color w:val="231F20"/>
        </w:rPr>
        <w:t>en</w:t>
      </w:r>
      <w:r>
        <w:rPr>
          <w:color w:val="231F20"/>
          <w:spacing w:val="-21"/>
        </w:rPr>
        <w:t> </w:t>
      </w:r>
      <w:r>
        <w:rPr>
          <w:color w:val="231F20"/>
        </w:rPr>
        <w:t>las que más publican los investigadores mexicanos. Se logró </w:t>
      </w:r>
      <w:r>
        <w:rPr>
          <w:color w:val="231F20"/>
          <w:w w:val="95"/>
        </w:rPr>
        <w:t>identificar </w:t>
      </w:r>
      <w:r>
        <w:rPr>
          <w:color w:val="231F20"/>
          <w:spacing w:val="-5"/>
          <w:w w:val="95"/>
        </w:rPr>
        <w:t>1,141 </w:t>
      </w:r>
      <w:r>
        <w:rPr>
          <w:color w:val="231F20"/>
          <w:w w:val="95"/>
        </w:rPr>
        <w:t>instituciones de México que participan en</w:t>
      </w:r>
      <w:r>
        <w:rPr>
          <w:color w:val="231F20"/>
          <w:spacing w:val="-25"/>
          <w:w w:val="95"/>
        </w:rPr>
        <w:t> </w:t>
      </w:r>
      <w:r>
        <w:rPr>
          <w:color w:val="231F20"/>
          <w:w w:val="95"/>
        </w:rPr>
        <w:t>la </w:t>
      </w:r>
      <w:r>
        <w:rPr>
          <w:color w:val="231F20"/>
        </w:rPr>
        <w:t>producción de la ciencia nacional y 50 del extranjero con las</w:t>
      </w:r>
      <w:r>
        <w:rPr>
          <w:color w:val="231F20"/>
          <w:spacing w:val="-13"/>
        </w:rPr>
        <w:t> </w:t>
      </w:r>
      <w:r>
        <w:rPr>
          <w:color w:val="231F20"/>
        </w:rPr>
        <w:t>que</w:t>
      </w:r>
      <w:r>
        <w:rPr>
          <w:color w:val="231F20"/>
          <w:spacing w:val="-13"/>
        </w:rPr>
        <w:t> </w:t>
      </w:r>
      <w:r>
        <w:rPr>
          <w:color w:val="231F20"/>
        </w:rPr>
        <w:t>nuestro</w:t>
      </w:r>
      <w:r>
        <w:rPr>
          <w:color w:val="231F20"/>
          <w:spacing w:val="-13"/>
        </w:rPr>
        <w:t> </w:t>
      </w:r>
      <w:r>
        <w:rPr>
          <w:color w:val="231F20"/>
        </w:rPr>
        <w:t>país</w:t>
      </w:r>
      <w:r>
        <w:rPr>
          <w:color w:val="231F20"/>
          <w:spacing w:val="-13"/>
        </w:rPr>
        <w:t> </w:t>
      </w:r>
      <w:r>
        <w:rPr>
          <w:color w:val="231F20"/>
        </w:rPr>
        <w:t>tiene</w:t>
      </w:r>
      <w:r>
        <w:rPr>
          <w:color w:val="231F20"/>
          <w:spacing w:val="-13"/>
        </w:rPr>
        <w:t> </w:t>
      </w:r>
      <w:r>
        <w:rPr>
          <w:color w:val="231F20"/>
          <w:spacing w:val="-2"/>
        </w:rPr>
        <w:t>mayor</w:t>
      </w:r>
      <w:r>
        <w:rPr>
          <w:color w:val="231F20"/>
          <w:spacing w:val="-13"/>
        </w:rPr>
        <w:t> </w:t>
      </w:r>
      <w:r>
        <w:rPr>
          <w:color w:val="231F20"/>
        </w:rPr>
        <w:t>colaboración.</w:t>
      </w:r>
      <w:r>
        <w:rPr>
          <w:color w:val="231F20"/>
          <w:spacing w:val="-13"/>
        </w:rPr>
        <w:t> </w:t>
      </w:r>
      <w:r>
        <w:rPr>
          <w:color w:val="231F20"/>
        </w:rPr>
        <w:t>Del</w:t>
      </w:r>
      <w:r>
        <w:rPr>
          <w:color w:val="231F20"/>
          <w:spacing w:val="-13"/>
        </w:rPr>
        <w:t> </w:t>
      </w:r>
      <w:r>
        <w:rPr>
          <w:color w:val="231F20"/>
          <w:spacing w:val="-3"/>
        </w:rPr>
        <w:t>total</w:t>
      </w:r>
      <w:r>
        <w:rPr>
          <w:color w:val="231F20"/>
          <w:spacing w:val="-13"/>
        </w:rPr>
        <w:t> </w:t>
      </w:r>
      <w:r>
        <w:rPr>
          <w:color w:val="231F20"/>
        </w:rPr>
        <w:t>de las</w:t>
      </w:r>
      <w:r>
        <w:rPr>
          <w:color w:val="231F20"/>
          <w:spacing w:val="-28"/>
        </w:rPr>
        <w:t> </w:t>
      </w:r>
      <w:r>
        <w:rPr>
          <w:color w:val="231F20"/>
        </w:rPr>
        <w:t>instituciones</w:t>
      </w:r>
      <w:r>
        <w:rPr>
          <w:color w:val="231F20"/>
          <w:spacing w:val="-28"/>
        </w:rPr>
        <w:t> </w:t>
      </w:r>
      <w:r>
        <w:rPr>
          <w:color w:val="231F20"/>
        </w:rPr>
        <w:t>nacionales,</w:t>
      </w:r>
      <w:r>
        <w:rPr>
          <w:color w:val="231F20"/>
          <w:spacing w:val="-28"/>
        </w:rPr>
        <w:t> </w:t>
      </w:r>
      <w:r>
        <w:rPr>
          <w:color w:val="231F20"/>
        </w:rPr>
        <w:t>diez</w:t>
      </w:r>
      <w:r>
        <w:rPr>
          <w:color w:val="231F20"/>
          <w:spacing w:val="-28"/>
        </w:rPr>
        <w:t> </w:t>
      </w:r>
      <w:r>
        <w:rPr>
          <w:color w:val="231F20"/>
          <w:spacing w:val="-3"/>
        </w:rPr>
        <w:t>concentran</w:t>
      </w:r>
      <w:r>
        <w:rPr>
          <w:color w:val="231F20"/>
          <w:spacing w:val="-28"/>
        </w:rPr>
        <w:t> </w:t>
      </w:r>
      <w:r>
        <w:rPr>
          <w:color w:val="231F20"/>
          <w:spacing w:val="-3"/>
        </w:rPr>
        <w:t>cerca</w:t>
      </w:r>
      <w:r>
        <w:rPr>
          <w:color w:val="231F20"/>
          <w:spacing w:val="-28"/>
        </w:rPr>
        <w:t> </w:t>
      </w:r>
      <w:r>
        <w:rPr>
          <w:color w:val="231F20"/>
        </w:rPr>
        <w:t>del</w:t>
      </w:r>
      <w:r>
        <w:rPr>
          <w:color w:val="231F20"/>
          <w:spacing w:val="-28"/>
        </w:rPr>
        <w:t> </w:t>
      </w:r>
      <w:r>
        <w:rPr>
          <w:color w:val="231F20"/>
          <w:spacing w:val="-7"/>
        </w:rPr>
        <w:t>47.9% </w:t>
      </w:r>
      <w:r>
        <w:rPr>
          <w:color w:val="231F20"/>
        </w:rPr>
        <w:t>de</w:t>
      </w:r>
      <w:r>
        <w:rPr>
          <w:color w:val="231F20"/>
          <w:spacing w:val="-11"/>
        </w:rPr>
        <w:t> </w:t>
      </w:r>
      <w:r>
        <w:rPr>
          <w:color w:val="231F20"/>
        </w:rPr>
        <w:t>la</w:t>
      </w:r>
      <w:r>
        <w:rPr>
          <w:color w:val="231F20"/>
          <w:spacing w:val="-11"/>
        </w:rPr>
        <w:t> </w:t>
      </w:r>
      <w:r>
        <w:rPr>
          <w:color w:val="231F20"/>
        </w:rPr>
        <w:t>producción</w:t>
      </w:r>
      <w:r>
        <w:rPr>
          <w:color w:val="231F20"/>
          <w:spacing w:val="-11"/>
        </w:rPr>
        <w:t> </w:t>
      </w:r>
      <w:r>
        <w:rPr>
          <w:color w:val="231F20"/>
        </w:rPr>
        <w:t>nacional,</w:t>
      </w:r>
      <w:r>
        <w:rPr>
          <w:color w:val="231F20"/>
          <w:spacing w:val="-11"/>
        </w:rPr>
        <w:t> </w:t>
      </w:r>
      <w:r>
        <w:rPr>
          <w:color w:val="231F20"/>
        </w:rPr>
        <w:t>la</w:t>
      </w:r>
      <w:r>
        <w:rPr>
          <w:color w:val="231F20"/>
          <w:spacing w:val="-11"/>
        </w:rPr>
        <w:t> </w:t>
      </w:r>
      <w:r>
        <w:rPr>
          <w:color w:val="231F20"/>
        </w:rPr>
        <w:t>cual</w:t>
      </w:r>
      <w:r>
        <w:rPr>
          <w:color w:val="231F20"/>
          <w:spacing w:val="-11"/>
        </w:rPr>
        <w:t> </w:t>
      </w:r>
      <w:r>
        <w:rPr>
          <w:color w:val="231F20"/>
        </w:rPr>
        <w:t>recae</w:t>
      </w:r>
      <w:r>
        <w:rPr>
          <w:color w:val="231F20"/>
          <w:spacing w:val="-11"/>
        </w:rPr>
        <w:t> </w:t>
      </w:r>
      <w:r>
        <w:rPr>
          <w:color w:val="231F20"/>
        </w:rPr>
        <w:t>en</w:t>
      </w:r>
      <w:r>
        <w:rPr>
          <w:color w:val="231F20"/>
          <w:spacing w:val="-11"/>
        </w:rPr>
        <w:t> </w:t>
      </w:r>
      <w:r>
        <w:rPr>
          <w:color w:val="231F20"/>
        </w:rPr>
        <w:t>gran</w:t>
      </w:r>
      <w:r>
        <w:rPr>
          <w:color w:val="231F20"/>
          <w:spacing w:val="-11"/>
        </w:rPr>
        <w:t> </w:t>
      </w:r>
      <w:r>
        <w:rPr>
          <w:color w:val="231F20"/>
        </w:rPr>
        <w:t>medida</w:t>
      </w:r>
      <w:r>
        <w:rPr>
          <w:color w:val="231F20"/>
          <w:spacing w:val="-11"/>
        </w:rPr>
        <w:t> </w:t>
      </w:r>
      <w:r>
        <w:rPr>
          <w:color w:val="231F20"/>
        </w:rPr>
        <w:t>en la </w:t>
      </w:r>
      <w:r>
        <w:rPr>
          <w:color w:val="231F20"/>
          <w:sz w:val="14"/>
        </w:rPr>
        <w:t>unam </w:t>
      </w:r>
      <w:r>
        <w:rPr>
          <w:color w:val="231F20"/>
        </w:rPr>
        <w:t>con una participación del </w:t>
      </w:r>
      <w:r>
        <w:rPr>
          <w:color w:val="231F20"/>
          <w:spacing w:val="-3"/>
        </w:rPr>
        <w:t>16.8%, </w:t>
      </w:r>
      <w:r>
        <w:rPr>
          <w:color w:val="231F20"/>
        </w:rPr>
        <w:t>seguida de la </w:t>
      </w:r>
      <w:r>
        <w:rPr>
          <w:color w:val="231F20"/>
          <w:sz w:val="14"/>
        </w:rPr>
        <w:t>uam </w:t>
      </w:r>
      <w:r>
        <w:rPr>
          <w:color w:val="231F20"/>
        </w:rPr>
        <w:t>y del</w:t>
      </w:r>
      <w:r>
        <w:rPr>
          <w:color w:val="231F20"/>
          <w:spacing w:val="-9"/>
        </w:rPr>
        <w:t> </w:t>
      </w:r>
      <w:r>
        <w:rPr>
          <w:color w:val="231F20"/>
          <w:sz w:val="14"/>
        </w:rPr>
        <w:t>ipn</w:t>
      </w:r>
      <w:r>
        <w:rPr>
          <w:color w:val="231F20"/>
        </w:rPr>
        <w:t>.</w:t>
      </w:r>
    </w:p>
    <w:p>
      <w:pPr>
        <w:pStyle w:val="BodyText"/>
        <w:spacing w:line="261" w:lineRule="auto"/>
        <w:ind w:left="100" w:firstLine="396"/>
        <w:jc w:val="both"/>
      </w:pPr>
      <w:r>
        <w:rPr>
          <w:color w:val="231F20"/>
        </w:rPr>
        <w:t>También se identifica que las instituciones que más contribuyen a la ciencia en México son universidades pú-</w:t>
      </w:r>
    </w:p>
    <w:p>
      <w:pPr>
        <w:pStyle w:val="BodyText"/>
        <w:spacing w:line="261" w:lineRule="auto" w:before="66"/>
        <w:ind w:left="100" w:right="118"/>
        <w:jc w:val="both"/>
      </w:pPr>
      <w:r>
        <w:rPr/>
        <w:br w:type="column"/>
      </w:r>
      <w:r>
        <w:rPr>
          <w:color w:val="231F20"/>
        </w:rPr>
        <w:t>blicas ubicadas en el </w:t>
      </w:r>
      <w:r>
        <w:rPr>
          <w:color w:val="231F20"/>
          <w:spacing w:val="-3"/>
        </w:rPr>
        <w:t>centro </w:t>
      </w:r>
      <w:r>
        <w:rPr>
          <w:color w:val="231F20"/>
        </w:rPr>
        <w:t>del país. De forma más espe- cífica, en 20 instituciones, que equivalen al 1.7% del</w:t>
      </w:r>
      <w:r>
        <w:rPr>
          <w:color w:val="231F20"/>
          <w:spacing w:val="-17"/>
        </w:rPr>
        <w:t> </w:t>
      </w:r>
      <w:r>
        <w:rPr>
          <w:color w:val="231F20"/>
          <w:spacing w:val="-3"/>
        </w:rPr>
        <w:t>total, </w:t>
      </w:r>
      <w:r>
        <w:rPr>
          <w:color w:val="231F20"/>
        </w:rPr>
        <w:t>se </w:t>
      </w:r>
      <w:r>
        <w:rPr>
          <w:color w:val="231F20"/>
          <w:spacing w:val="-3"/>
        </w:rPr>
        <w:t>concentra </w:t>
      </w:r>
      <w:r>
        <w:rPr>
          <w:color w:val="231F20"/>
          <w:spacing w:val="-4"/>
        </w:rPr>
        <w:t>60.6% </w:t>
      </w:r>
      <w:r>
        <w:rPr>
          <w:color w:val="231F20"/>
        </w:rPr>
        <w:t>de los artículos publicados en alguna de</w:t>
      </w:r>
      <w:r>
        <w:rPr>
          <w:color w:val="231F20"/>
          <w:spacing w:val="-14"/>
        </w:rPr>
        <w:t> </w:t>
      </w:r>
      <w:r>
        <w:rPr>
          <w:color w:val="231F20"/>
        </w:rPr>
        <w:t>las</w:t>
      </w:r>
      <w:r>
        <w:rPr>
          <w:color w:val="231F20"/>
          <w:spacing w:val="-14"/>
        </w:rPr>
        <w:t> </w:t>
      </w:r>
      <w:r>
        <w:rPr>
          <w:color w:val="231F20"/>
        </w:rPr>
        <w:t>800</w:t>
      </w:r>
      <w:r>
        <w:rPr>
          <w:color w:val="231F20"/>
          <w:spacing w:val="-14"/>
        </w:rPr>
        <w:t> </w:t>
      </w:r>
      <w:r>
        <w:rPr>
          <w:color w:val="231F20"/>
        </w:rPr>
        <w:t>revistas</w:t>
      </w:r>
      <w:r>
        <w:rPr>
          <w:color w:val="231F20"/>
          <w:spacing w:val="-14"/>
        </w:rPr>
        <w:t> </w:t>
      </w:r>
      <w:r>
        <w:rPr>
          <w:color w:val="231F20"/>
        </w:rPr>
        <w:t>analizadas</w:t>
      </w:r>
      <w:r>
        <w:rPr>
          <w:color w:val="231F20"/>
          <w:spacing w:val="-14"/>
        </w:rPr>
        <w:t> </w:t>
      </w:r>
      <w:r>
        <w:rPr>
          <w:color w:val="231F20"/>
        </w:rPr>
        <w:t>en</w:t>
      </w:r>
      <w:r>
        <w:rPr>
          <w:color w:val="231F20"/>
          <w:spacing w:val="-14"/>
        </w:rPr>
        <w:t> </w:t>
      </w:r>
      <w:r>
        <w:rPr>
          <w:color w:val="231F20"/>
        </w:rPr>
        <w:t>este</w:t>
      </w:r>
      <w:r>
        <w:rPr>
          <w:color w:val="231F20"/>
          <w:spacing w:val="-14"/>
        </w:rPr>
        <w:t> </w:t>
      </w:r>
      <w:r>
        <w:rPr>
          <w:color w:val="231F20"/>
        </w:rPr>
        <w:t>estudio.</w:t>
      </w:r>
      <w:r>
        <w:rPr>
          <w:color w:val="231F20"/>
          <w:spacing w:val="-14"/>
        </w:rPr>
        <w:t> </w:t>
      </w:r>
      <w:r>
        <w:rPr>
          <w:color w:val="231F20"/>
          <w:spacing w:val="-3"/>
        </w:rPr>
        <w:t>Por</w:t>
      </w:r>
      <w:r>
        <w:rPr>
          <w:color w:val="231F20"/>
          <w:spacing w:val="-14"/>
        </w:rPr>
        <w:t> </w:t>
      </w:r>
      <w:r>
        <w:rPr>
          <w:color w:val="231F20"/>
        </w:rPr>
        <w:t>otra</w:t>
      </w:r>
      <w:r>
        <w:rPr>
          <w:color w:val="231F20"/>
          <w:spacing w:val="-14"/>
        </w:rPr>
        <w:t> </w:t>
      </w:r>
      <w:r>
        <w:rPr>
          <w:color w:val="231F20"/>
          <w:spacing w:val="-3"/>
        </w:rPr>
        <w:t>par- </w:t>
      </w:r>
      <w:r>
        <w:rPr>
          <w:color w:val="231F20"/>
          <w:spacing w:val="-4"/>
        </w:rPr>
        <w:t>te,</w:t>
      </w:r>
      <w:r>
        <w:rPr>
          <w:color w:val="231F20"/>
          <w:spacing w:val="-14"/>
        </w:rPr>
        <w:t> </w:t>
      </w:r>
      <w:r>
        <w:rPr>
          <w:color w:val="231F20"/>
        </w:rPr>
        <w:t>las</w:t>
      </w:r>
      <w:r>
        <w:rPr>
          <w:color w:val="231F20"/>
          <w:spacing w:val="-14"/>
        </w:rPr>
        <w:t> </w:t>
      </w:r>
      <w:r>
        <w:rPr>
          <w:color w:val="231F20"/>
        </w:rPr>
        <w:t>tres</w:t>
      </w:r>
      <w:r>
        <w:rPr>
          <w:color w:val="231F20"/>
          <w:spacing w:val="-14"/>
        </w:rPr>
        <w:t> </w:t>
      </w:r>
      <w:r>
        <w:rPr>
          <w:color w:val="231F20"/>
        </w:rPr>
        <w:t>principales</w:t>
      </w:r>
      <w:r>
        <w:rPr>
          <w:color w:val="231F20"/>
          <w:spacing w:val="-14"/>
        </w:rPr>
        <w:t> </w:t>
      </w:r>
      <w:r>
        <w:rPr>
          <w:color w:val="231F20"/>
        </w:rPr>
        <w:t>instituciones</w:t>
      </w:r>
      <w:r>
        <w:rPr>
          <w:color w:val="231F20"/>
          <w:spacing w:val="-14"/>
        </w:rPr>
        <w:t> </w:t>
      </w:r>
      <w:r>
        <w:rPr>
          <w:color w:val="231F20"/>
        </w:rPr>
        <w:t>extranjeras</w:t>
      </w:r>
      <w:r>
        <w:rPr>
          <w:color w:val="231F20"/>
          <w:spacing w:val="-14"/>
        </w:rPr>
        <w:t> </w:t>
      </w:r>
      <w:r>
        <w:rPr>
          <w:color w:val="231F20"/>
        </w:rPr>
        <w:t>con</w:t>
      </w:r>
      <w:r>
        <w:rPr>
          <w:color w:val="231F20"/>
          <w:spacing w:val="-14"/>
        </w:rPr>
        <w:t> </w:t>
      </w:r>
      <w:r>
        <w:rPr>
          <w:color w:val="231F20"/>
        </w:rPr>
        <w:t>las</w:t>
      </w:r>
      <w:r>
        <w:rPr>
          <w:color w:val="231F20"/>
          <w:spacing w:val="-14"/>
        </w:rPr>
        <w:t> </w:t>
      </w:r>
      <w:r>
        <w:rPr>
          <w:color w:val="231F20"/>
        </w:rPr>
        <w:t>que se identifica </w:t>
      </w:r>
      <w:r>
        <w:rPr>
          <w:color w:val="231F20"/>
          <w:spacing w:val="-2"/>
        </w:rPr>
        <w:t>mayor </w:t>
      </w:r>
      <w:r>
        <w:rPr>
          <w:color w:val="231F20"/>
        </w:rPr>
        <w:t>colaboración científica son: el</w:t>
      </w:r>
      <w:r>
        <w:rPr>
          <w:color w:val="231F20"/>
          <w:spacing w:val="-32"/>
        </w:rPr>
        <w:t> </w:t>
      </w:r>
      <w:r>
        <w:rPr>
          <w:color w:val="231F20"/>
        </w:rPr>
        <w:t>Consejo </w:t>
      </w:r>
      <w:r>
        <w:rPr>
          <w:color w:val="231F20"/>
          <w:spacing w:val="-3"/>
          <w:w w:val="100"/>
        </w:rPr>
        <w:t>S</w:t>
      </w:r>
      <w:r>
        <w:rPr>
          <w:color w:val="231F20"/>
          <w:spacing w:val="-2"/>
          <w:w w:val="101"/>
        </w:rPr>
        <w:t>u</w:t>
      </w:r>
      <w:r>
        <w:rPr>
          <w:color w:val="231F20"/>
          <w:spacing w:val="1"/>
          <w:w w:val="105"/>
        </w:rPr>
        <w:t>p</w:t>
      </w:r>
      <w:r>
        <w:rPr>
          <w:color w:val="231F20"/>
          <w:spacing w:val="-2"/>
          <w:w w:val="97"/>
        </w:rPr>
        <w:t>e</w:t>
      </w:r>
      <w:r>
        <w:rPr>
          <w:color w:val="231F20"/>
          <w:spacing w:val="-1"/>
          <w:w w:val="84"/>
        </w:rPr>
        <w:t>r</w:t>
      </w:r>
      <w:r>
        <w:rPr>
          <w:color w:val="231F20"/>
          <w:spacing w:val="-2"/>
          <w:w w:val="97"/>
        </w:rPr>
        <w:t>i</w:t>
      </w:r>
      <w:r>
        <w:rPr>
          <w:color w:val="231F20"/>
          <w:spacing w:val="-1"/>
          <w:w w:val="97"/>
        </w:rPr>
        <w:t>o</w:t>
      </w:r>
      <w:r>
        <w:rPr>
          <w:color w:val="231F20"/>
          <w:w w:val="84"/>
        </w:rPr>
        <w:t>r</w:t>
      </w:r>
      <w:r>
        <w:rPr>
          <w:color w:val="231F20"/>
          <w:spacing w:val="4"/>
        </w:rPr>
        <w:t> </w:t>
      </w:r>
      <w:r>
        <w:rPr>
          <w:color w:val="231F20"/>
          <w:spacing w:val="-1"/>
          <w:w w:val="103"/>
        </w:rPr>
        <w:t>d</w:t>
      </w:r>
      <w:r>
        <w:rPr>
          <w:color w:val="231F20"/>
          <w:w w:val="97"/>
        </w:rPr>
        <w:t>e</w:t>
      </w:r>
      <w:r>
        <w:rPr>
          <w:color w:val="231F20"/>
          <w:spacing w:val="4"/>
        </w:rPr>
        <w:t> </w:t>
      </w:r>
      <w:r>
        <w:rPr>
          <w:color w:val="231F20"/>
          <w:spacing w:val="-3"/>
          <w:w w:val="83"/>
        </w:rPr>
        <w:t>I</w:t>
      </w:r>
      <w:r>
        <w:rPr>
          <w:color w:val="231F20"/>
          <w:spacing w:val="-5"/>
          <w:w w:val="102"/>
        </w:rPr>
        <w:t>n</w:t>
      </w:r>
      <w:r>
        <w:rPr>
          <w:color w:val="231F20"/>
          <w:spacing w:val="-3"/>
          <w:w w:val="100"/>
        </w:rPr>
        <w:t>v</w:t>
      </w:r>
      <w:r>
        <w:rPr>
          <w:color w:val="231F20"/>
          <w:spacing w:val="-2"/>
          <w:w w:val="96"/>
        </w:rPr>
        <w:t>e</w:t>
      </w:r>
      <w:r>
        <w:rPr>
          <w:color w:val="231F20"/>
          <w:spacing w:val="1"/>
          <w:w w:val="96"/>
        </w:rPr>
        <w:t>s</w:t>
      </w:r>
      <w:r>
        <w:rPr>
          <w:color w:val="231F20"/>
          <w:spacing w:val="-2"/>
          <w:w w:val="92"/>
        </w:rPr>
        <w:t>t</w:t>
      </w:r>
      <w:r>
        <w:rPr>
          <w:color w:val="231F20"/>
          <w:spacing w:val="-2"/>
          <w:w w:val="107"/>
        </w:rPr>
        <w:t>ig</w:t>
      </w:r>
      <w:r>
        <w:rPr>
          <w:color w:val="231F20"/>
          <w:spacing w:val="-1"/>
          <w:w w:val="94"/>
        </w:rPr>
        <w:t>a</w:t>
      </w:r>
      <w:r>
        <w:rPr>
          <w:color w:val="231F20"/>
          <w:spacing w:val="-3"/>
          <w:w w:val="105"/>
        </w:rPr>
        <w:t>c</w:t>
      </w:r>
      <w:r>
        <w:rPr>
          <w:color w:val="231F20"/>
          <w:spacing w:val="-2"/>
          <w:w w:val="97"/>
        </w:rPr>
        <w:t>i</w:t>
      </w:r>
      <w:r>
        <w:rPr>
          <w:color w:val="231F20"/>
          <w:spacing w:val="-1"/>
          <w:w w:val="97"/>
        </w:rPr>
        <w:t>o</w:t>
      </w:r>
      <w:r>
        <w:rPr>
          <w:color w:val="231F20"/>
          <w:w w:val="102"/>
        </w:rPr>
        <w:t>n</w:t>
      </w:r>
      <w:r>
        <w:rPr>
          <w:color w:val="231F20"/>
          <w:spacing w:val="-2"/>
          <w:w w:val="96"/>
        </w:rPr>
        <w:t>e</w:t>
      </w:r>
      <w:r>
        <w:rPr>
          <w:color w:val="231F20"/>
          <w:w w:val="96"/>
        </w:rPr>
        <w:t>s</w:t>
      </w:r>
      <w:r>
        <w:rPr>
          <w:color w:val="231F20"/>
          <w:spacing w:val="4"/>
        </w:rPr>
        <w:t> </w:t>
      </w:r>
      <w:r>
        <w:rPr>
          <w:color w:val="231F20"/>
          <w:spacing w:val="-2"/>
          <w:w w:val="106"/>
        </w:rPr>
        <w:t>C</w:t>
      </w:r>
      <w:r>
        <w:rPr>
          <w:color w:val="231F20"/>
          <w:spacing w:val="-1"/>
          <w:w w:val="91"/>
        </w:rPr>
        <w:t>i</w:t>
      </w:r>
      <w:r>
        <w:rPr>
          <w:color w:val="231F20"/>
          <w:spacing w:val="-2"/>
          <w:w w:val="97"/>
        </w:rPr>
        <w:t>e</w:t>
      </w:r>
      <w:r>
        <w:rPr>
          <w:color w:val="231F20"/>
          <w:spacing w:val="-4"/>
          <w:w w:val="102"/>
        </w:rPr>
        <w:t>n</w:t>
      </w:r>
      <w:r>
        <w:rPr>
          <w:color w:val="231F20"/>
          <w:spacing w:val="-2"/>
          <w:w w:val="92"/>
        </w:rPr>
        <w:t>t</w:t>
      </w:r>
      <w:r>
        <w:rPr>
          <w:color w:val="231F20"/>
          <w:spacing w:val="-1"/>
          <w:w w:val="91"/>
        </w:rPr>
        <w:t>í</w:t>
      </w:r>
      <w:r>
        <w:rPr>
          <w:color w:val="231F20"/>
          <w:w w:val="85"/>
        </w:rPr>
        <w:t>f</w:t>
      </w:r>
      <w:r>
        <w:rPr>
          <w:color w:val="231F20"/>
          <w:spacing w:val="-2"/>
          <w:w w:val="100"/>
        </w:rPr>
        <w:t>i</w:t>
      </w:r>
      <w:r>
        <w:rPr>
          <w:color w:val="231F20"/>
          <w:w w:val="100"/>
        </w:rPr>
        <w:t>c</w:t>
      </w:r>
      <w:r>
        <w:rPr>
          <w:color w:val="231F20"/>
          <w:spacing w:val="-2"/>
          <w:w w:val="94"/>
        </w:rPr>
        <w:t>a</w:t>
      </w:r>
      <w:r>
        <w:rPr>
          <w:color w:val="231F20"/>
          <w:spacing w:val="-1"/>
          <w:w w:val="95"/>
        </w:rPr>
        <w:t>s</w:t>
      </w:r>
      <w:r>
        <w:rPr>
          <w:color w:val="231F20"/>
          <w:w w:val="69"/>
        </w:rPr>
        <w:t>,</w:t>
      </w:r>
      <w:r>
        <w:rPr>
          <w:color w:val="231F20"/>
          <w:spacing w:val="4"/>
        </w:rPr>
        <w:t> </w:t>
      </w:r>
      <w:r>
        <w:rPr>
          <w:color w:val="231F20"/>
          <w:spacing w:val="1"/>
          <w:w w:val="95"/>
        </w:rPr>
        <w:t>E</w:t>
      </w:r>
      <w:r>
        <w:rPr>
          <w:color w:val="231F20"/>
          <w:spacing w:val="-3"/>
          <w:w w:val="95"/>
        </w:rPr>
        <w:t>s</w:t>
      </w:r>
      <w:r>
        <w:rPr>
          <w:color w:val="231F20"/>
          <w:w w:val="105"/>
        </w:rPr>
        <w:t>p</w:t>
      </w:r>
      <w:r>
        <w:rPr>
          <w:color w:val="231F20"/>
          <w:spacing w:val="-2"/>
          <w:w w:val="94"/>
        </w:rPr>
        <w:t>a</w:t>
      </w:r>
      <w:r>
        <w:rPr>
          <w:color w:val="231F20"/>
          <w:spacing w:val="-2"/>
          <w:w w:val="102"/>
        </w:rPr>
        <w:t>ñ</w:t>
      </w:r>
      <w:r>
        <w:rPr>
          <w:color w:val="231F20"/>
          <w:w w:val="94"/>
        </w:rPr>
        <w:t>a</w:t>
      </w:r>
      <w:r>
        <w:rPr>
          <w:color w:val="231F20"/>
          <w:spacing w:val="4"/>
        </w:rPr>
        <w:t> </w:t>
      </w:r>
      <w:r>
        <w:rPr>
          <w:color w:val="231F20"/>
          <w:spacing w:val="-8"/>
          <w:w w:val="87"/>
        </w:rPr>
        <w:t>(</w:t>
      </w:r>
      <w:r>
        <w:rPr>
          <w:color w:val="231F20"/>
          <w:spacing w:val="1"/>
          <w:w w:val="141"/>
          <w:sz w:val="14"/>
        </w:rPr>
        <w:t>c</w:t>
      </w:r>
      <w:r>
        <w:rPr>
          <w:color w:val="231F20"/>
          <w:spacing w:val="-3"/>
          <w:w w:val="124"/>
          <w:sz w:val="14"/>
        </w:rPr>
        <w:t>s</w:t>
      </w:r>
      <w:r>
        <w:rPr>
          <w:color w:val="231F20"/>
          <w:w w:val="96"/>
          <w:sz w:val="14"/>
        </w:rPr>
        <w:t>i</w:t>
      </w:r>
      <w:r>
        <w:rPr>
          <w:color w:val="231F20"/>
          <w:spacing w:val="-5"/>
          <w:w w:val="141"/>
          <w:sz w:val="14"/>
        </w:rPr>
        <w:t>c</w:t>
      </w:r>
      <w:r>
        <w:rPr>
          <w:color w:val="231F20"/>
          <w:spacing w:val="-7"/>
          <w:w w:val="87"/>
        </w:rPr>
        <w:t>)</w:t>
      </w:r>
      <w:r>
        <w:rPr>
          <w:color w:val="231F20"/>
          <w:w w:val="69"/>
        </w:rPr>
        <w:t>,</w:t>
      </w:r>
      <w:r>
        <w:rPr>
          <w:color w:val="231F20"/>
          <w:spacing w:val="4"/>
        </w:rPr>
        <w:t> </w:t>
      </w:r>
      <w:r>
        <w:rPr>
          <w:color w:val="231F20"/>
          <w:spacing w:val="-3"/>
          <w:w w:val="92"/>
        </w:rPr>
        <w:t>l</w:t>
      </w:r>
      <w:r>
        <w:rPr>
          <w:color w:val="231F20"/>
          <w:w w:val="94"/>
        </w:rPr>
        <w:t>a</w:t>
      </w:r>
      <w:r>
        <w:rPr>
          <w:color w:val="231F20"/>
          <w:spacing w:val="4"/>
        </w:rPr>
        <w:t> </w:t>
      </w:r>
      <w:r>
        <w:rPr>
          <w:color w:val="231F20"/>
          <w:spacing w:val="-3"/>
          <w:w w:val="97"/>
        </w:rPr>
        <w:t>U</w:t>
      </w:r>
      <w:r>
        <w:rPr>
          <w:color w:val="231F20"/>
          <w:spacing w:val="-2"/>
          <w:w w:val="98"/>
        </w:rPr>
        <w:t>n</w:t>
      </w:r>
      <w:r>
        <w:rPr>
          <w:color w:val="231F20"/>
          <w:w w:val="98"/>
        </w:rPr>
        <w:t>i</w:t>
      </w:r>
      <w:r>
        <w:rPr>
          <w:color w:val="231F20"/>
          <w:w w:val="97"/>
        </w:rPr>
        <w:t>- </w:t>
      </w:r>
      <w:r>
        <w:rPr>
          <w:color w:val="231F20"/>
        </w:rPr>
        <w:t>versidad de La Habana, Cuba </w:t>
      </w:r>
      <w:r>
        <w:rPr>
          <w:color w:val="231F20"/>
          <w:spacing w:val="-5"/>
        </w:rPr>
        <w:t>(</w:t>
      </w:r>
      <w:r>
        <w:rPr>
          <w:color w:val="231F20"/>
          <w:spacing w:val="-5"/>
          <w:sz w:val="14"/>
        </w:rPr>
        <w:t>uh</w:t>
      </w:r>
      <w:r>
        <w:rPr>
          <w:color w:val="231F20"/>
          <w:spacing w:val="-5"/>
        </w:rPr>
        <w:t>) </w:t>
      </w:r>
      <w:r>
        <w:rPr>
          <w:color w:val="231F20"/>
        </w:rPr>
        <w:t>y La Universidad de São </w:t>
      </w:r>
      <w:r>
        <w:rPr>
          <w:color w:val="231F20"/>
          <w:spacing w:val="-3"/>
          <w:w w:val="95"/>
        </w:rPr>
        <w:t>Paulo, </w:t>
      </w:r>
      <w:r>
        <w:rPr>
          <w:color w:val="231F20"/>
          <w:w w:val="95"/>
        </w:rPr>
        <w:t>Brasil</w:t>
      </w:r>
      <w:r>
        <w:rPr>
          <w:color w:val="231F20"/>
          <w:spacing w:val="10"/>
          <w:w w:val="95"/>
        </w:rPr>
        <w:t> </w:t>
      </w:r>
      <w:r>
        <w:rPr>
          <w:color w:val="231F20"/>
          <w:spacing w:val="-7"/>
          <w:w w:val="95"/>
        </w:rPr>
        <w:t>(</w:t>
      </w:r>
      <w:r>
        <w:rPr>
          <w:color w:val="231F20"/>
          <w:spacing w:val="-7"/>
          <w:w w:val="95"/>
          <w:sz w:val="14"/>
        </w:rPr>
        <w:t>ups</w:t>
      </w:r>
      <w:r>
        <w:rPr>
          <w:color w:val="231F20"/>
          <w:spacing w:val="-7"/>
          <w:w w:val="95"/>
        </w:rPr>
        <w:t>).</w:t>
      </w:r>
    </w:p>
    <w:p>
      <w:pPr>
        <w:pStyle w:val="BodyText"/>
        <w:spacing w:line="261" w:lineRule="auto"/>
        <w:ind w:left="100" w:right="117" w:firstLine="396"/>
        <w:jc w:val="both"/>
      </w:pPr>
      <w:r>
        <w:rPr>
          <w:color w:val="231F20"/>
        </w:rPr>
        <w:t>Gracias</w:t>
      </w:r>
      <w:r>
        <w:rPr>
          <w:color w:val="231F20"/>
          <w:spacing w:val="-9"/>
        </w:rPr>
        <w:t> </w:t>
      </w:r>
      <w:r>
        <w:rPr>
          <w:color w:val="231F20"/>
        </w:rPr>
        <w:t>al</w:t>
      </w:r>
      <w:r>
        <w:rPr>
          <w:color w:val="231F20"/>
          <w:spacing w:val="-9"/>
        </w:rPr>
        <w:t> </w:t>
      </w:r>
      <w:r>
        <w:rPr>
          <w:color w:val="231F20"/>
        </w:rPr>
        <w:t>uso</w:t>
      </w:r>
      <w:r>
        <w:rPr>
          <w:color w:val="231F20"/>
          <w:spacing w:val="-9"/>
        </w:rPr>
        <w:t> </w:t>
      </w:r>
      <w:r>
        <w:rPr>
          <w:color w:val="231F20"/>
        </w:rPr>
        <w:t>de</w:t>
      </w:r>
      <w:r>
        <w:rPr>
          <w:color w:val="231F20"/>
          <w:spacing w:val="-9"/>
        </w:rPr>
        <w:t> </w:t>
      </w:r>
      <w:r>
        <w:rPr>
          <w:color w:val="231F20"/>
        </w:rPr>
        <w:t>métricas</w:t>
      </w:r>
      <w:r>
        <w:rPr>
          <w:color w:val="231F20"/>
          <w:spacing w:val="-9"/>
        </w:rPr>
        <w:t> </w:t>
      </w:r>
      <w:r>
        <w:rPr>
          <w:color w:val="231F20"/>
        </w:rPr>
        <w:t>basadas</w:t>
      </w:r>
      <w:r>
        <w:rPr>
          <w:color w:val="231F20"/>
          <w:spacing w:val="-9"/>
        </w:rPr>
        <w:t> </w:t>
      </w:r>
      <w:r>
        <w:rPr>
          <w:color w:val="231F20"/>
        </w:rPr>
        <w:t>en</w:t>
      </w:r>
      <w:r>
        <w:rPr>
          <w:color w:val="231F20"/>
          <w:spacing w:val="-9"/>
        </w:rPr>
        <w:t> </w:t>
      </w:r>
      <w:r>
        <w:rPr>
          <w:color w:val="231F20"/>
        </w:rPr>
        <w:t>la</w:t>
      </w:r>
      <w:r>
        <w:rPr>
          <w:color w:val="231F20"/>
          <w:spacing w:val="-8"/>
        </w:rPr>
        <w:t> </w:t>
      </w:r>
      <w:r>
        <w:rPr>
          <w:color w:val="231F20"/>
        </w:rPr>
        <w:t>Producción</w:t>
      </w:r>
      <w:r>
        <w:rPr>
          <w:color w:val="231F20"/>
          <w:spacing w:val="-9"/>
        </w:rPr>
        <w:t> </w:t>
      </w:r>
      <w:r>
        <w:rPr>
          <w:color w:val="231F20"/>
        </w:rPr>
        <w:t>y la Producción en Colaboración de una base de datos con una cobertura significativa de la ciencia publicada en Ibe- roamérica,</w:t>
      </w:r>
      <w:r>
        <w:rPr>
          <w:color w:val="231F20"/>
          <w:spacing w:val="-7"/>
        </w:rPr>
        <w:t> </w:t>
      </w:r>
      <w:r>
        <w:rPr>
          <w:color w:val="231F20"/>
        </w:rPr>
        <w:t>como</w:t>
      </w:r>
      <w:r>
        <w:rPr>
          <w:color w:val="231F20"/>
          <w:spacing w:val="-7"/>
        </w:rPr>
        <w:t> </w:t>
      </w:r>
      <w:r>
        <w:rPr>
          <w:color w:val="231F20"/>
        </w:rPr>
        <w:t>lo</w:t>
      </w:r>
      <w:r>
        <w:rPr>
          <w:color w:val="231F20"/>
          <w:spacing w:val="-7"/>
        </w:rPr>
        <w:t> </w:t>
      </w:r>
      <w:r>
        <w:rPr>
          <w:color w:val="231F20"/>
        </w:rPr>
        <w:t>es</w:t>
      </w:r>
      <w:r>
        <w:rPr>
          <w:color w:val="231F20"/>
          <w:spacing w:val="-7"/>
        </w:rPr>
        <w:t> </w:t>
      </w:r>
      <w:r>
        <w:rPr>
          <w:color w:val="231F20"/>
        </w:rPr>
        <w:t>redalyc.org,</w:t>
      </w:r>
      <w:r>
        <w:rPr>
          <w:color w:val="231F20"/>
          <w:spacing w:val="-7"/>
        </w:rPr>
        <w:t> </w:t>
      </w:r>
      <w:r>
        <w:rPr>
          <w:color w:val="231F20"/>
        </w:rPr>
        <w:t>hoy</w:t>
      </w:r>
      <w:r>
        <w:rPr>
          <w:color w:val="231F20"/>
          <w:spacing w:val="-7"/>
        </w:rPr>
        <w:t> </w:t>
      </w:r>
      <w:r>
        <w:rPr>
          <w:color w:val="231F20"/>
        </w:rPr>
        <w:t>es</w:t>
      </w:r>
      <w:r>
        <w:rPr>
          <w:color w:val="231F20"/>
          <w:spacing w:val="-7"/>
        </w:rPr>
        <w:t> </w:t>
      </w:r>
      <w:r>
        <w:rPr>
          <w:color w:val="231F20"/>
        </w:rPr>
        <w:t>posible</w:t>
      </w:r>
      <w:r>
        <w:rPr>
          <w:color w:val="231F20"/>
          <w:spacing w:val="-7"/>
        </w:rPr>
        <w:t> </w:t>
      </w:r>
      <w:r>
        <w:rPr>
          <w:color w:val="231F20"/>
        </w:rPr>
        <w:t>conocer los pormenores de la producción científica que se publi- ca en las revistas editadas en la región, lo que contribuye al debate de los espacios y las políticas a las que acuden los</w:t>
      </w:r>
      <w:r>
        <w:rPr>
          <w:color w:val="231F20"/>
          <w:spacing w:val="-10"/>
        </w:rPr>
        <w:t> </w:t>
      </w:r>
      <w:r>
        <w:rPr>
          <w:color w:val="231F20"/>
        </w:rPr>
        <w:t>circuitos</w:t>
      </w:r>
      <w:r>
        <w:rPr>
          <w:color w:val="231F20"/>
          <w:spacing w:val="-10"/>
        </w:rPr>
        <w:t> </w:t>
      </w:r>
      <w:r>
        <w:rPr>
          <w:color w:val="231F20"/>
        </w:rPr>
        <w:t>tanto</w:t>
      </w:r>
      <w:r>
        <w:rPr>
          <w:color w:val="231F20"/>
          <w:spacing w:val="-10"/>
        </w:rPr>
        <w:t> </w:t>
      </w:r>
      <w:r>
        <w:rPr>
          <w:color w:val="231F20"/>
        </w:rPr>
        <w:t>del</w:t>
      </w:r>
      <w:r>
        <w:rPr>
          <w:color w:val="231F20"/>
          <w:spacing w:val="-10"/>
        </w:rPr>
        <w:t> </w:t>
      </w:r>
      <w:r>
        <w:rPr>
          <w:color w:val="231F20"/>
          <w:spacing w:val="-3"/>
        </w:rPr>
        <w:t>“centro”</w:t>
      </w:r>
      <w:r>
        <w:rPr>
          <w:color w:val="231F20"/>
          <w:spacing w:val="-10"/>
        </w:rPr>
        <w:t> </w:t>
      </w:r>
      <w:r>
        <w:rPr>
          <w:color w:val="231F20"/>
        </w:rPr>
        <w:t>como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“periferia”</w:t>
      </w:r>
      <w:r>
        <w:rPr>
          <w:color w:val="231F20"/>
          <w:spacing w:val="-10"/>
        </w:rPr>
        <w:t> </w:t>
      </w:r>
      <w:r>
        <w:rPr>
          <w:color w:val="231F20"/>
        </w:rPr>
        <w:t>de</w:t>
      </w:r>
      <w:r>
        <w:rPr>
          <w:color w:val="231F20"/>
          <w:spacing w:val="-10"/>
        </w:rPr>
        <w:t> </w:t>
      </w:r>
      <w:r>
        <w:rPr>
          <w:color w:val="231F20"/>
        </w:rPr>
        <w:t>la ciencia.</w:t>
      </w:r>
      <w:r>
        <w:rPr>
          <w:color w:val="231F20"/>
          <w:spacing w:val="-4"/>
        </w:rPr>
        <w:t> </w:t>
      </w:r>
      <w:r>
        <w:rPr>
          <w:color w:val="231F20"/>
        </w:rPr>
        <w:t>Esto</w:t>
      </w:r>
      <w:r>
        <w:rPr>
          <w:color w:val="231F20"/>
          <w:spacing w:val="-4"/>
        </w:rPr>
        <w:t> </w:t>
      </w:r>
      <w:r>
        <w:rPr>
          <w:color w:val="231F20"/>
        </w:rPr>
        <w:t>hace</w:t>
      </w:r>
      <w:r>
        <w:rPr>
          <w:color w:val="231F20"/>
          <w:spacing w:val="-4"/>
        </w:rPr>
        <w:t> </w:t>
      </w:r>
      <w:r>
        <w:rPr>
          <w:color w:val="231F20"/>
        </w:rPr>
        <w:t>posible</w:t>
      </w:r>
      <w:r>
        <w:rPr>
          <w:color w:val="231F20"/>
          <w:spacing w:val="-4"/>
        </w:rPr>
        <w:t> </w:t>
      </w:r>
      <w:r>
        <w:rPr>
          <w:color w:val="231F20"/>
        </w:rPr>
        <w:t>afirmar,</w:t>
      </w:r>
      <w:r>
        <w:rPr>
          <w:color w:val="231F20"/>
          <w:spacing w:val="-4"/>
        </w:rPr>
        <w:t> </w:t>
      </w:r>
      <w:r>
        <w:rPr>
          <w:color w:val="231F20"/>
        </w:rPr>
        <w:t>por</w:t>
      </w:r>
      <w:r>
        <w:rPr>
          <w:color w:val="231F20"/>
          <w:spacing w:val="-4"/>
        </w:rPr>
        <w:t> </w:t>
      </w:r>
      <w:r>
        <w:rPr>
          <w:color w:val="231F20"/>
        </w:rPr>
        <w:t>primera</w:t>
      </w:r>
      <w:r>
        <w:rPr>
          <w:color w:val="231F20"/>
          <w:spacing w:val="-4"/>
        </w:rPr>
        <w:t> </w:t>
      </w:r>
      <w:r>
        <w:rPr>
          <w:color w:val="231F20"/>
        </w:rPr>
        <w:t>vez,</w:t>
      </w:r>
      <w:r>
        <w:rPr>
          <w:color w:val="231F20"/>
          <w:spacing w:val="-4"/>
        </w:rPr>
        <w:t> </w:t>
      </w:r>
      <w:r>
        <w:rPr>
          <w:color w:val="231F20"/>
        </w:rPr>
        <w:t>que</w:t>
      </w:r>
      <w:r>
        <w:rPr>
          <w:color w:val="231F20"/>
          <w:spacing w:val="-4"/>
        </w:rPr>
        <w:t> </w:t>
      </w:r>
      <w:r>
        <w:rPr>
          <w:color w:val="231F20"/>
        </w:rPr>
        <w:t>el LabCrf® ofrece información útil para conocer las caracte- rísticas que guarda el desarrollo de la ciencia que a</w:t>
      </w:r>
      <w:r>
        <w:rPr>
          <w:color w:val="231F20"/>
          <w:spacing w:val="-25"/>
        </w:rPr>
        <w:t> </w:t>
      </w:r>
      <w:r>
        <w:rPr>
          <w:color w:val="231F20"/>
        </w:rPr>
        <w:t>escala regional contribuye con el conocimiento científico mun- dial,</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posible</w:t>
      </w:r>
      <w:r>
        <w:rPr>
          <w:color w:val="231F20"/>
          <w:spacing w:val="-6"/>
        </w:rPr>
        <w:t> </w:t>
      </w:r>
      <w:r>
        <w:rPr>
          <w:color w:val="231F20"/>
        </w:rPr>
        <w:t>realizar</w:t>
      </w:r>
      <w:r>
        <w:rPr>
          <w:color w:val="231F20"/>
          <w:spacing w:val="-6"/>
        </w:rPr>
        <w:t> </w:t>
      </w:r>
      <w:r>
        <w:rPr>
          <w:color w:val="231F20"/>
        </w:rPr>
        <w:t>un</w:t>
      </w:r>
      <w:r>
        <w:rPr>
          <w:color w:val="231F20"/>
          <w:spacing w:val="-6"/>
        </w:rPr>
        <w:t> </w:t>
      </w:r>
      <w:r>
        <w:rPr>
          <w:color w:val="231F20"/>
        </w:rPr>
        <w:t>análisis</w:t>
      </w:r>
      <w:r>
        <w:rPr>
          <w:color w:val="231F20"/>
          <w:spacing w:val="-6"/>
        </w:rPr>
        <w:t> </w:t>
      </w:r>
      <w:r>
        <w:rPr>
          <w:color w:val="231F20"/>
        </w:rPr>
        <w:t>a</w:t>
      </w:r>
      <w:r>
        <w:rPr>
          <w:color w:val="231F20"/>
          <w:spacing w:val="-6"/>
        </w:rPr>
        <w:t> </w:t>
      </w:r>
      <w:r>
        <w:rPr>
          <w:color w:val="231F20"/>
        </w:rPr>
        <w:t>fondo</w:t>
      </w:r>
      <w:r>
        <w:rPr>
          <w:color w:val="231F20"/>
          <w:spacing w:val="-6"/>
        </w:rPr>
        <w:t> </w:t>
      </w:r>
      <w:r>
        <w:rPr>
          <w:color w:val="231F20"/>
        </w:rPr>
        <w:t>de</w:t>
      </w:r>
      <w:r>
        <w:rPr>
          <w:color w:val="231F20"/>
          <w:spacing w:val="-6"/>
        </w:rPr>
        <w:t> </w:t>
      </w:r>
      <w:r>
        <w:rPr>
          <w:color w:val="231F20"/>
        </w:rPr>
        <w:t>la participación</w:t>
      </w:r>
      <w:r>
        <w:rPr>
          <w:color w:val="231F20"/>
          <w:spacing w:val="-29"/>
        </w:rPr>
        <w:t> </w:t>
      </w:r>
      <w:r>
        <w:rPr>
          <w:color w:val="231F20"/>
        </w:rPr>
        <w:t>que</w:t>
      </w:r>
      <w:r>
        <w:rPr>
          <w:color w:val="231F20"/>
          <w:spacing w:val="-29"/>
        </w:rPr>
        <w:t> </w:t>
      </w:r>
      <w:r>
        <w:rPr>
          <w:color w:val="231F20"/>
        </w:rPr>
        <w:t>muestran</w:t>
      </w:r>
      <w:r>
        <w:rPr>
          <w:color w:val="231F20"/>
          <w:spacing w:val="-29"/>
        </w:rPr>
        <w:t> </w:t>
      </w:r>
      <w:r>
        <w:rPr>
          <w:color w:val="231F20"/>
        </w:rPr>
        <w:t>las</w:t>
      </w:r>
      <w:r>
        <w:rPr>
          <w:color w:val="231F20"/>
          <w:spacing w:val="-29"/>
        </w:rPr>
        <w:t> </w:t>
      </w:r>
      <w:r>
        <w:rPr>
          <w:color w:val="231F20"/>
        </w:rPr>
        <w:t>revistas</w:t>
      </w:r>
      <w:r>
        <w:rPr>
          <w:color w:val="231F20"/>
          <w:spacing w:val="-29"/>
        </w:rPr>
        <w:t> </w:t>
      </w:r>
      <w:r>
        <w:rPr>
          <w:color w:val="231F20"/>
        </w:rPr>
        <w:t>iberoamericanas</w:t>
      </w:r>
      <w:r>
        <w:rPr>
          <w:color w:val="231F20"/>
          <w:spacing w:val="-29"/>
        </w:rPr>
        <w:t> </w:t>
      </w:r>
      <w:r>
        <w:rPr>
          <w:color w:val="231F20"/>
        </w:rPr>
        <w:t>en la</w:t>
      </w:r>
      <w:r>
        <w:rPr>
          <w:color w:val="231F20"/>
          <w:spacing w:val="-8"/>
        </w:rPr>
        <w:t> </w:t>
      </w:r>
      <w:r>
        <w:rPr>
          <w:color w:val="231F20"/>
        </w:rPr>
        <w:t>difusión</w:t>
      </w:r>
      <w:r>
        <w:rPr>
          <w:color w:val="231F20"/>
          <w:spacing w:val="-8"/>
        </w:rPr>
        <w:t> </w:t>
      </w:r>
      <w:r>
        <w:rPr>
          <w:color w:val="231F20"/>
        </w:rPr>
        <w:t>del</w:t>
      </w:r>
      <w:r>
        <w:rPr>
          <w:color w:val="231F20"/>
          <w:spacing w:val="-8"/>
        </w:rPr>
        <w:t> </w:t>
      </w:r>
      <w:r>
        <w:rPr>
          <w:color w:val="231F20"/>
        </w:rPr>
        <w:t>conocimiento</w:t>
      </w:r>
      <w:r>
        <w:rPr>
          <w:color w:val="231F20"/>
          <w:spacing w:val="-8"/>
        </w:rPr>
        <w:t> </w:t>
      </w:r>
      <w:r>
        <w:rPr>
          <w:color w:val="231F20"/>
        </w:rPr>
        <w:t>científico,</w:t>
      </w:r>
      <w:r>
        <w:rPr>
          <w:color w:val="231F20"/>
          <w:spacing w:val="-8"/>
        </w:rPr>
        <w:t> </w:t>
      </w:r>
      <w:r>
        <w:rPr>
          <w:color w:val="231F20"/>
        </w:rPr>
        <w:t>cuya</w:t>
      </w:r>
      <w:r>
        <w:rPr>
          <w:color w:val="231F20"/>
          <w:spacing w:val="-8"/>
        </w:rPr>
        <w:t> </w:t>
      </w:r>
      <w:r>
        <w:rPr>
          <w:color w:val="231F20"/>
        </w:rPr>
        <w:t>principal</w:t>
      </w:r>
      <w:r>
        <w:rPr>
          <w:color w:val="231F20"/>
          <w:spacing w:val="-8"/>
        </w:rPr>
        <w:t> </w:t>
      </w:r>
      <w:r>
        <w:rPr>
          <w:color w:val="231F20"/>
        </w:rPr>
        <w:t>con- tribución se enfoca en la producción de la región latinoa- mericana,</w:t>
      </w:r>
      <w:r>
        <w:rPr>
          <w:color w:val="231F20"/>
          <w:spacing w:val="-22"/>
        </w:rPr>
        <w:t> </w:t>
      </w:r>
      <w:r>
        <w:rPr>
          <w:color w:val="231F20"/>
        </w:rPr>
        <w:t>con</w:t>
      </w:r>
      <w:r>
        <w:rPr>
          <w:color w:val="231F20"/>
          <w:spacing w:val="-22"/>
        </w:rPr>
        <w:t> </w:t>
      </w:r>
      <w:r>
        <w:rPr>
          <w:color w:val="231F20"/>
        </w:rPr>
        <w:t>énfasis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comportamiento</w:t>
      </w:r>
      <w:r>
        <w:rPr>
          <w:color w:val="231F20"/>
          <w:spacing w:val="-22"/>
        </w:rPr>
        <w:t> </w:t>
      </w:r>
      <w:r>
        <w:rPr>
          <w:color w:val="231F20"/>
        </w:rPr>
        <w:t>que</w:t>
      </w:r>
      <w:r>
        <w:rPr>
          <w:color w:val="231F20"/>
          <w:spacing w:val="-22"/>
        </w:rPr>
        <w:t> </w:t>
      </w:r>
      <w:r>
        <w:rPr>
          <w:color w:val="231F20"/>
        </w:rPr>
        <w:t>muestran </w:t>
      </w:r>
      <w:r>
        <w:rPr>
          <w:color w:val="231F20"/>
          <w:w w:val="95"/>
        </w:rPr>
        <w:t>las ciencias</w:t>
      </w:r>
      <w:r>
        <w:rPr>
          <w:color w:val="231F20"/>
          <w:spacing w:val="18"/>
          <w:w w:val="95"/>
        </w:rPr>
        <w:t> </w:t>
      </w:r>
      <w:r>
        <w:rPr>
          <w:color w:val="231F20"/>
          <w:w w:val="95"/>
        </w:rPr>
        <w:t>sociales.</w:t>
      </w:r>
    </w:p>
    <w:p>
      <w:pPr>
        <w:pStyle w:val="BodyText"/>
        <w:spacing w:line="261" w:lineRule="auto"/>
        <w:ind w:left="100" w:right="118" w:firstLine="396"/>
        <w:jc w:val="both"/>
      </w:pPr>
      <w:r>
        <w:rPr>
          <w:color w:val="231F20"/>
        </w:rPr>
        <w:t>Así, debido a los perfiles de </w:t>
      </w:r>
      <w:r>
        <w:rPr>
          <w:color w:val="231F20"/>
          <w:spacing w:val="-3"/>
        </w:rPr>
        <w:t>Producción </w:t>
      </w:r>
      <w:r>
        <w:rPr>
          <w:color w:val="231F20"/>
        </w:rPr>
        <w:t>Científica, se presenta</w:t>
      </w:r>
      <w:r>
        <w:rPr>
          <w:color w:val="231F20"/>
          <w:spacing w:val="-25"/>
        </w:rPr>
        <w:t> </w:t>
      </w:r>
      <w:r>
        <w:rPr>
          <w:color w:val="231F20"/>
        </w:rPr>
        <w:t>de</w:t>
      </w:r>
      <w:r>
        <w:rPr>
          <w:color w:val="231F20"/>
          <w:spacing w:val="-25"/>
        </w:rPr>
        <w:t> </w:t>
      </w:r>
      <w:r>
        <w:rPr>
          <w:color w:val="231F20"/>
        </w:rPr>
        <w:t>manera</w:t>
      </w:r>
      <w:r>
        <w:rPr>
          <w:color w:val="231F20"/>
          <w:spacing w:val="-25"/>
        </w:rPr>
        <w:t> </w:t>
      </w:r>
      <w:r>
        <w:rPr>
          <w:color w:val="231F20"/>
        </w:rPr>
        <w:t>primigenia</w:t>
      </w:r>
      <w:r>
        <w:rPr>
          <w:color w:val="231F20"/>
          <w:spacing w:val="-25"/>
        </w:rPr>
        <w:t> </w:t>
      </w:r>
      <w:r>
        <w:rPr>
          <w:color w:val="231F20"/>
        </w:rPr>
        <w:t>una</w:t>
      </w:r>
      <w:r>
        <w:rPr>
          <w:color w:val="231F20"/>
          <w:spacing w:val="-25"/>
        </w:rPr>
        <w:t> </w:t>
      </w:r>
      <w:r>
        <w:rPr>
          <w:color w:val="231F20"/>
        </w:rPr>
        <w:t>solución</w:t>
      </w:r>
      <w:r>
        <w:rPr>
          <w:color w:val="231F20"/>
          <w:spacing w:val="-25"/>
        </w:rPr>
        <w:t> </w:t>
      </w:r>
      <w:r>
        <w:rPr>
          <w:color w:val="231F20"/>
        </w:rPr>
        <w:t>extensiva</w:t>
      </w:r>
      <w:r>
        <w:rPr>
          <w:color w:val="231F20"/>
          <w:spacing w:val="-25"/>
        </w:rPr>
        <w:t> </w:t>
      </w:r>
      <w:r>
        <w:rPr>
          <w:color w:val="231F20"/>
        </w:rPr>
        <w:t>a</w:t>
      </w:r>
      <w:r>
        <w:rPr>
          <w:color w:val="231F20"/>
          <w:spacing w:val="-25"/>
        </w:rPr>
        <w:t> </w:t>
      </w:r>
      <w:r>
        <w:rPr>
          <w:color w:val="231F20"/>
        </w:rPr>
        <w:t>las contribuciones</w:t>
      </w:r>
      <w:r>
        <w:rPr>
          <w:color w:val="231F20"/>
          <w:spacing w:val="-9"/>
        </w:rPr>
        <w:t> </w:t>
      </w:r>
      <w:r>
        <w:rPr>
          <w:color w:val="231F20"/>
        </w:rPr>
        <w:t>que</w:t>
      </w:r>
      <w:r>
        <w:rPr>
          <w:color w:val="231F20"/>
          <w:spacing w:val="-9"/>
        </w:rPr>
        <w:t> </w:t>
      </w:r>
      <w:r>
        <w:rPr>
          <w:color w:val="231F20"/>
        </w:rPr>
        <w:t>hacen</w:t>
      </w:r>
      <w:r>
        <w:rPr>
          <w:color w:val="231F20"/>
          <w:spacing w:val="-9"/>
        </w:rPr>
        <w:t> </w:t>
      </w:r>
      <w:r>
        <w:rPr>
          <w:color w:val="231F20"/>
        </w:rPr>
        <w:t>los</w:t>
      </w:r>
      <w:r>
        <w:rPr>
          <w:color w:val="231F20"/>
          <w:spacing w:val="-9"/>
        </w:rPr>
        <w:t> </w:t>
      </w:r>
      <w:r>
        <w:rPr>
          <w:color w:val="231F20"/>
        </w:rPr>
        <w:t>países,</w:t>
      </w:r>
      <w:r>
        <w:rPr>
          <w:color w:val="231F20"/>
          <w:spacing w:val="-9"/>
        </w:rPr>
        <w:t> </w:t>
      </w:r>
      <w:r>
        <w:rPr>
          <w:color w:val="231F20"/>
        </w:rPr>
        <w:t>las</w:t>
      </w:r>
      <w:r>
        <w:rPr>
          <w:color w:val="231F20"/>
          <w:spacing w:val="-9"/>
        </w:rPr>
        <w:t> </w:t>
      </w:r>
      <w:r>
        <w:rPr>
          <w:color w:val="231F20"/>
        </w:rPr>
        <w:t>instituciones</w:t>
      </w:r>
      <w:r>
        <w:rPr>
          <w:color w:val="231F20"/>
          <w:spacing w:val="-9"/>
        </w:rPr>
        <w:t> </w:t>
      </w:r>
      <w:r>
        <w:rPr>
          <w:color w:val="231F20"/>
        </w:rPr>
        <w:t>y</w:t>
      </w:r>
      <w:r>
        <w:rPr>
          <w:color w:val="231F20"/>
          <w:spacing w:val="-9"/>
        </w:rPr>
        <w:t> </w:t>
      </w:r>
      <w:r>
        <w:rPr>
          <w:color w:val="231F20"/>
        </w:rPr>
        <w:t>los </w:t>
      </w:r>
      <w:r>
        <w:rPr>
          <w:color w:val="231F20"/>
          <w:spacing w:val="-3"/>
        </w:rPr>
        <w:t>autores </w:t>
      </w:r>
      <w:r>
        <w:rPr>
          <w:color w:val="231F20"/>
        </w:rPr>
        <w:t>como parte de los acervos de </w:t>
      </w:r>
      <w:r>
        <w:rPr>
          <w:color w:val="231F20"/>
          <w:spacing w:val="-3"/>
        </w:rPr>
        <w:t>acceso </w:t>
      </w:r>
      <w:r>
        <w:rPr>
          <w:color w:val="231F20"/>
        </w:rPr>
        <w:t>abierto con un universo delimitado y </w:t>
      </w:r>
      <w:r>
        <w:rPr>
          <w:color w:val="231F20"/>
          <w:spacing w:val="-3"/>
        </w:rPr>
        <w:t>completo, </w:t>
      </w:r>
      <w:r>
        <w:rPr>
          <w:color w:val="231F20"/>
        </w:rPr>
        <w:t>por lo que se recono- </w:t>
      </w:r>
      <w:r>
        <w:rPr>
          <w:color w:val="231F20"/>
          <w:spacing w:val="-3"/>
        </w:rPr>
        <w:t>ce</w:t>
      </w:r>
      <w:r>
        <w:rPr>
          <w:color w:val="231F20"/>
          <w:spacing w:val="-17"/>
        </w:rPr>
        <w:t> </w:t>
      </w:r>
      <w:r>
        <w:rPr>
          <w:color w:val="231F20"/>
        </w:rPr>
        <w:t>la</w:t>
      </w:r>
      <w:r>
        <w:rPr>
          <w:color w:val="231F20"/>
          <w:spacing w:val="-17"/>
        </w:rPr>
        <w:t> </w:t>
      </w:r>
      <w:r>
        <w:rPr>
          <w:color w:val="231F20"/>
        </w:rPr>
        <w:t>contribución</w:t>
      </w:r>
      <w:r>
        <w:rPr>
          <w:color w:val="231F20"/>
          <w:spacing w:val="-17"/>
        </w:rPr>
        <w:t> </w:t>
      </w:r>
      <w:r>
        <w:rPr>
          <w:color w:val="231F20"/>
        </w:rPr>
        <w:t>de</w:t>
      </w:r>
      <w:r>
        <w:rPr>
          <w:color w:val="231F20"/>
          <w:spacing w:val="-17"/>
        </w:rPr>
        <w:t> </w:t>
      </w:r>
      <w:r>
        <w:rPr>
          <w:color w:val="231F20"/>
        </w:rPr>
        <w:t>todas</w:t>
      </w:r>
      <w:r>
        <w:rPr>
          <w:color w:val="231F20"/>
          <w:spacing w:val="-17"/>
        </w:rPr>
        <w:t> </w:t>
      </w:r>
      <w:r>
        <w:rPr>
          <w:color w:val="231F20"/>
        </w:rPr>
        <w:t>las</w:t>
      </w:r>
      <w:r>
        <w:rPr>
          <w:color w:val="231F20"/>
          <w:spacing w:val="-17"/>
        </w:rPr>
        <w:t> </w:t>
      </w:r>
      <w:r>
        <w:rPr>
          <w:color w:val="231F20"/>
        </w:rPr>
        <w:t>instituciones</w:t>
      </w:r>
      <w:r>
        <w:rPr>
          <w:color w:val="231F20"/>
          <w:spacing w:val="-17"/>
        </w:rPr>
        <w:t> </w:t>
      </w:r>
      <w:r>
        <w:rPr>
          <w:color w:val="231F20"/>
        </w:rPr>
        <w:t>sin</w:t>
      </w:r>
      <w:r>
        <w:rPr>
          <w:color w:val="231F20"/>
          <w:spacing w:val="-17"/>
        </w:rPr>
        <w:t> </w:t>
      </w:r>
      <w:r>
        <w:rPr>
          <w:color w:val="231F20"/>
        </w:rPr>
        <w:t>importar</w:t>
      </w:r>
      <w:r>
        <w:rPr>
          <w:color w:val="231F20"/>
          <w:spacing w:val="-17"/>
        </w:rPr>
        <w:t> </w:t>
      </w:r>
      <w:r>
        <w:rPr>
          <w:color w:val="231F20"/>
        </w:rPr>
        <w:t>su tamaño,</w:t>
      </w:r>
      <w:r>
        <w:rPr>
          <w:color w:val="231F20"/>
          <w:spacing w:val="-22"/>
        </w:rPr>
        <w:t> </w:t>
      </w:r>
      <w:r>
        <w:rPr>
          <w:color w:val="231F20"/>
        </w:rPr>
        <w:t>recursos,</w:t>
      </w:r>
      <w:r>
        <w:rPr>
          <w:color w:val="231F20"/>
          <w:spacing w:val="-22"/>
        </w:rPr>
        <w:t> </w:t>
      </w:r>
      <w:r>
        <w:rPr>
          <w:color w:val="231F20"/>
        </w:rPr>
        <w:t>infraestructura</w:t>
      </w:r>
      <w:r>
        <w:rPr>
          <w:color w:val="231F20"/>
          <w:spacing w:val="-21"/>
        </w:rPr>
        <w:t> </w:t>
      </w:r>
      <w:r>
        <w:rPr>
          <w:color w:val="231F20"/>
        </w:rPr>
        <w:t>o</w:t>
      </w:r>
      <w:r>
        <w:rPr>
          <w:color w:val="231F20"/>
          <w:spacing w:val="-22"/>
        </w:rPr>
        <w:t> </w:t>
      </w:r>
      <w:r>
        <w:rPr>
          <w:color w:val="231F20"/>
        </w:rPr>
        <w:t>antigüedad.</w:t>
      </w:r>
      <w:r>
        <w:rPr>
          <w:color w:val="231F20"/>
          <w:spacing w:val="-22"/>
        </w:rPr>
        <w:t> </w:t>
      </w:r>
      <w:r>
        <w:rPr>
          <w:color w:val="231F20"/>
        </w:rPr>
        <w:t>En</w:t>
      </w:r>
      <w:r>
        <w:rPr>
          <w:color w:val="231F20"/>
          <w:spacing w:val="-22"/>
        </w:rPr>
        <w:t> </w:t>
      </w:r>
      <w:r>
        <w:rPr>
          <w:color w:val="231F20"/>
        </w:rPr>
        <w:t>conclu- sión,</w:t>
      </w:r>
      <w:r>
        <w:rPr>
          <w:color w:val="231F20"/>
          <w:spacing w:val="-24"/>
        </w:rPr>
        <w:t> </w:t>
      </w:r>
      <w:r>
        <w:rPr>
          <w:color w:val="231F20"/>
        </w:rPr>
        <w:t>detrás</w:t>
      </w:r>
      <w:r>
        <w:rPr>
          <w:color w:val="231F20"/>
          <w:spacing w:val="-24"/>
        </w:rPr>
        <w:t> </w:t>
      </w:r>
      <w:r>
        <w:rPr>
          <w:color w:val="231F20"/>
        </w:rPr>
        <w:t>de</w:t>
      </w:r>
      <w:r>
        <w:rPr>
          <w:color w:val="231F20"/>
          <w:spacing w:val="-24"/>
        </w:rPr>
        <w:t> </w:t>
      </w:r>
      <w:r>
        <w:rPr>
          <w:color w:val="231F20"/>
        </w:rPr>
        <w:t>este</w:t>
      </w:r>
      <w:r>
        <w:rPr>
          <w:color w:val="231F20"/>
          <w:spacing w:val="-24"/>
        </w:rPr>
        <w:t> </w:t>
      </w:r>
      <w:r>
        <w:rPr>
          <w:color w:val="231F20"/>
        </w:rPr>
        <w:t>esfuerzo</w:t>
      </w:r>
      <w:r>
        <w:rPr>
          <w:color w:val="231F20"/>
          <w:spacing w:val="-24"/>
        </w:rPr>
        <w:t> </w:t>
      </w:r>
      <w:r>
        <w:rPr>
          <w:color w:val="231F20"/>
        </w:rPr>
        <w:t>existe</w:t>
      </w:r>
      <w:r>
        <w:rPr>
          <w:color w:val="231F20"/>
          <w:spacing w:val="-24"/>
        </w:rPr>
        <w:t> </w:t>
      </w:r>
      <w:r>
        <w:rPr>
          <w:color w:val="231F20"/>
        </w:rPr>
        <w:t>un</w:t>
      </w:r>
      <w:r>
        <w:rPr>
          <w:color w:val="231F20"/>
          <w:spacing w:val="-24"/>
        </w:rPr>
        <w:t> </w:t>
      </w:r>
      <w:r>
        <w:rPr>
          <w:color w:val="231F20"/>
        </w:rPr>
        <w:t>objetivo</w:t>
      </w:r>
      <w:r>
        <w:rPr>
          <w:color w:val="231F20"/>
          <w:spacing w:val="-24"/>
        </w:rPr>
        <w:t> </w:t>
      </w:r>
      <w:r>
        <w:rPr>
          <w:color w:val="231F20"/>
        </w:rPr>
        <w:t>central</w:t>
      </w:r>
      <w:r>
        <w:rPr>
          <w:color w:val="231F20"/>
          <w:spacing w:val="-24"/>
        </w:rPr>
        <w:t> </w:t>
      </w:r>
      <w:r>
        <w:rPr>
          <w:color w:val="231F20"/>
        </w:rPr>
        <w:t>cuyo fin</w:t>
      </w:r>
      <w:r>
        <w:rPr>
          <w:color w:val="231F20"/>
          <w:spacing w:val="-19"/>
        </w:rPr>
        <w:t> </w:t>
      </w:r>
      <w:r>
        <w:rPr>
          <w:color w:val="231F20"/>
        </w:rPr>
        <w:t>es</w:t>
      </w:r>
      <w:r>
        <w:rPr>
          <w:color w:val="231F20"/>
          <w:spacing w:val="-19"/>
        </w:rPr>
        <w:t> </w:t>
      </w:r>
      <w:r>
        <w:rPr>
          <w:color w:val="231F20"/>
        </w:rPr>
        <w:t>contribuir</w:t>
      </w:r>
      <w:r>
        <w:rPr>
          <w:color w:val="231F20"/>
          <w:spacing w:val="-19"/>
        </w:rPr>
        <w:t> </w:t>
      </w:r>
      <w:r>
        <w:rPr>
          <w:color w:val="231F20"/>
        </w:rPr>
        <w:t>a</w:t>
      </w:r>
      <w:r>
        <w:rPr>
          <w:color w:val="231F20"/>
          <w:spacing w:val="-19"/>
        </w:rPr>
        <w:t> </w:t>
      </w:r>
      <w:r>
        <w:rPr>
          <w:color w:val="231F20"/>
        </w:rPr>
        <w:t>hacer</w:t>
      </w:r>
      <w:r>
        <w:rPr>
          <w:color w:val="231F20"/>
          <w:spacing w:val="-19"/>
        </w:rPr>
        <w:t> </w:t>
      </w:r>
      <w:r>
        <w:rPr>
          <w:color w:val="231F20"/>
        </w:rPr>
        <w:t>visible</w:t>
      </w:r>
      <w:r>
        <w:rPr>
          <w:color w:val="231F20"/>
          <w:spacing w:val="-19"/>
        </w:rPr>
        <w:t> </w:t>
      </w:r>
      <w:r>
        <w:rPr>
          <w:color w:val="231F20"/>
        </w:rPr>
        <w:t>lo</w:t>
      </w:r>
      <w:r>
        <w:rPr>
          <w:color w:val="231F20"/>
          <w:spacing w:val="-19"/>
        </w:rPr>
        <w:t> </w:t>
      </w:r>
      <w:r>
        <w:rPr>
          <w:color w:val="231F20"/>
          <w:spacing w:val="-3"/>
        </w:rPr>
        <w:t>invisible,</w:t>
      </w:r>
      <w:r>
        <w:rPr>
          <w:color w:val="231F20"/>
          <w:spacing w:val="-19"/>
        </w:rPr>
        <w:t> </w:t>
      </w:r>
      <w:r>
        <w:rPr>
          <w:color w:val="231F20"/>
        </w:rPr>
        <w:t>porque</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no se</w:t>
      </w:r>
      <w:r>
        <w:rPr>
          <w:color w:val="231F20"/>
          <w:spacing w:val="-26"/>
        </w:rPr>
        <w:t> </w:t>
      </w:r>
      <w:r>
        <w:rPr>
          <w:color w:val="231F20"/>
          <w:spacing w:val="-3"/>
        </w:rPr>
        <w:t>ve,</w:t>
      </w:r>
      <w:r>
        <w:rPr>
          <w:color w:val="231F20"/>
          <w:spacing w:val="-26"/>
        </w:rPr>
        <w:t> </w:t>
      </w:r>
      <w:r>
        <w:rPr>
          <w:color w:val="231F20"/>
        </w:rPr>
        <w:t>no</w:t>
      </w:r>
      <w:r>
        <w:rPr>
          <w:color w:val="231F20"/>
          <w:spacing w:val="-26"/>
        </w:rPr>
        <w:t> </w:t>
      </w:r>
      <w:r>
        <w:rPr>
          <w:color w:val="231F20"/>
        </w:rPr>
        <w:t>existe.</w:t>
      </w:r>
    </w:p>
    <w:p>
      <w:pPr>
        <w:spacing w:after="0" w:line="261" w:lineRule="auto"/>
        <w:jc w:val="both"/>
        <w:sectPr>
          <w:type w:val="continuous"/>
          <w:pgSz w:w="12240" w:h="15840"/>
          <w:pgMar w:top="1500" w:bottom="280" w:left="920" w:right="900"/>
          <w:cols w:num="2" w:equalWidth="0">
            <w:col w:w="5003" w:space="295"/>
            <w:col w:w="5122"/>
          </w:cols>
        </w:sectPr>
      </w:pPr>
    </w:p>
    <w:p>
      <w:pPr>
        <w:pStyle w:val="BodyText"/>
        <w:rPr>
          <w:sz w:val="20"/>
        </w:rPr>
      </w:pPr>
    </w:p>
    <w:p>
      <w:pPr>
        <w:pStyle w:val="BodyText"/>
        <w:rPr>
          <w:sz w:val="19"/>
        </w:rPr>
      </w:pPr>
    </w:p>
    <w:p>
      <w:pPr>
        <w:pStyle w:val="Heading1"/>
        <w:tabs>
          <w:tab w:pos="10292" w:val="right" w:leader="none"/>
        </w:tabs>
        <w:ind w:left="107"/>
        <w:rPr>
          <w:sz w:val="100"/>
        </w:rPr>
      </w:pPr>
      <w:r>
        <w:rPr>
          <w:color w:val="58595B"/>
          <w:w w:val="105"/>
          <w:position w:val="1"/>
        </w:rPr>
        <w:t>Siglas</w:t>
      </w:r>
      <w:r>
        <w:rPr>
          <w:color w:val="58595B"/>
          <w:spacing w:val="-21"/>
          <w:w w:val="105"/>
          <w:position w:val="1"/>
        </w:rPr>
        <w:t> </w:t>
      </w:r>
      <w:r>
        <w:rPr>
          <w:color w:val="58595B"/>
          <w:w w:val="105"/>
          <w:position w:val="1"/>
        </w:rPr>
        <w:t>y</w:t>
      </w:r>
      <w:r>
        <w:rPr>
          <w:color w:val="58595B"/>
          <w:spacing w:val="-21"/>
          <w:w w:val="105"/>
          <w:position w:val="1"/>
        </w:rPr>
        <w:t> </w:t>
      </w:r>
      <w:r>
        <w:rPr>
          <w:color w:val="58595B"/>
          <w:w w:val="105"/>
          <w:position w:val="1"/>
        </w:rPr>
        <w:t>acrónimos</w:t>
      </w:r>
      <w:r>
        <w:rPr>
          <w:color w:val="F5821F"/>
          <w:w w:val="105"/>
          <w:sz w:val="100"/>
        </w:rPr>
        <w:tab/>
        <w:t>73</w:t>
      </w:r>
    </w:p>
    <w:p>
      <w:pPr>
        <w:pStyle w:val="BodyText"/>
        <w:spacing w:before="3"/>
        <w:rPr>
          <w:b/>
          <w:sz w:val="133"/>
        </w:rPr>
      </w:pPr>
    </w:p>
    <w:p>
      <w:pPr>
        <w:tabs>
          <w:tab w:pos="1781" w:val="left" w:leader="none"/>
        </w:tabs>
        <w:spacing w:before="0"/>
        <w:ind w:left="300" w:right="0" w:firstLine="0"/>
        <w:jc w:val="left"/>
        <w:rPr>
          <w:sz w:val="18"/>
        </w:rPr>
      </w:pPr>
      <w:r>
        <w:rPr>
          <w:color w:val="231F20"/>
          <w:sz w:val="12"/>
        </w:rPr>
        <w:t>ai</w:t>
        <w:tab/>
      </w:r>
      <w:r>
        <w:rPr>
          <w:color w:val="231F20"/>
          <w:w w:val="95"/>
          <w:sz w:val="18"/>
        </w:rPr>
        <w:t>Asociación  Interciencia,</w:t>
      </w:r>
      <w:r>
        <w:rPr>
          <w:color w:val="231F20"/>
          <w:spacing w:val="5"/>
          <w:w w:val="95"/>
          <w:sz w:val="18"/>
        </w:rPr>
        <w:t> </w:t>
      </w:r>
      <w:r>
        <w:rPr>
          <w:color w:val="231F20"/>
          <w:w w:val="95"/>
          <w:sz w:val="18"/>
        </w:rPr>
        <w:t>Venezuela</w:t>
      </w:r>
    </w:p>
    <w:p>
      <w:pPr>
        <w:tabs>
          <w:tab w:pos="1781" w:val="left" w:leader="none"/>
        </w:tabs>
        <w:spacing w:before="75"/>
        <w:ind w:left="300" w:right="0" w:firstLine="0"/>
        <w:jc w:val="left"/>
        <w:rPr>
          <w:sz w:val="18"/>
        </w:rPr>
      </w:pPr>
      <w:r>
        <w:rPr>
          <w:color w:val="231F20"/>
          <w:w w:val="128"/>
          <w:sz w:val="12"/>
        </w:rPr>
        <w:t>a</w:t>
      </w:r>
      <w:r>
        <w:rPr>
          <w:color w:val="231F20"/>
          <w:w w:val="204"/>
          <w:sz w:val="12"/>
        </w:rPr>
        <w:t>l</w:t>
      </w:r>
      <w:r>
        <w:rPr>
          <w:color w:val="231F20"/>
          <w:spacing w:val="-3"/>
          <w:w w:val="100"/>
          <w:sz w:val="12"/>
        </w:rPr>
        <w:t>p</w:t>
      </w:r>
      <w:r>
        <w:rPr>
          <w:color w:val="231F20"/>
          <w:spacing w:val="1"/>
          <w:w w:val="102"/>
          <w:sz w:val="12"/>
        </w:rPr>
        <w:t>m</w:t>
      </w:r>
      <w:r>
        <w:rPr>
          <w:color w:val="231F20"/>
          <w:w w:val="158"/>
          <w:sz w:val="12"/>
        </w:rPr>
        <w:t>f</w:t>
      </w:r>
      <w:r>
        <w:rPr>
          <w:color w:val="231F20"/>
          <w:sz w:val="12"/>
        </w:rPr>
        <w:tab/>
      </w:r>
      <w:r>
        <w:rPr>
          <w:color w:val="231F20"/>
          <w:spacing w:val="2"/>
          <w:w w:val="101"/>
          <w:sz w:val="18"/>
        </w:rPr>
        <w:t>A</w:t>
      </w:r>
      <w:r>
        <w:rPr>
          <w:color w:val="231F20"/>
          <w:spacing w:val="1"/>
          <w:w w:val="95"/>
          <w:sz w:val="18"/>
        </w:rPr>
        <w:t>s</w:t>
      </w:r>
      <w:r>
        <w:rPr>
          <w:color w:val="231F20"/>
          <w:spacing w:val="2"/>
          <w:w w:val="100"/>
          <w:sz w:val="18"/>
        </w:rPr>
        <w:t>o</w:t>
      </w:r>
      <w:r>
        <w:rPr>
          <w:color w:val="231F20"/>
          <w:spacing w:val="-1"/>
          <w:w w:val="105"/>
          <w:sz w:val="18"/>
        </w:rPr>
        <w:t>c</w:t>
      </w:r>
      <w:r>
        <w:rPr>
          <w:color w:val="231F20"/>
          <w:spacing w:val="-1"/>
          <w:w w:val="91"/>
          <w:sz w:val="18"/>
        </w:rPr>
        <w:t>i</w:t>
      </w:r>
      <w:r>
        <w:rPr>
          <w:color w:val="231F20"/>
          <w:w w:val="94"/>
          <w:sz w:val="18"/>
        </w:rPr>
        <w:t>a</w:t>
      </w:r>
      <w:r>
        <w:rPr>
          <w:color w:val="231F20"/>
          <w:spacing w:val="-1"/>
          <w:w w:val="105"/>
          <w:sz w:val="18"/>
        </w:rPr>
        <w:t>c</w:t>
      </w:r>
      <w:r>
        <w:rPr>
          <w:color w:val="231F20"/>
          <w:w w:val="91"/>
          <w:sz w:val="18"/>
        </w:rPr>
        <w:t>i</w:t>
      </w:r>
      <w:r>
        <w:rPr>
          <w:color w:val="231F20"/>
          <w:w w:val="100"/>
          <w:sz w:val="18"/>
        </w:rPr>
        <w:t>ó</w:t>
      </w:r>
      <w:r>
        <w:rPr>
          <w:color w:val="231F20"/>
          <w:w w:val="102"/>
          <w:sz w:val="18"/>
        </w:rPr>
        <w:t>n</w:t>
      </w:r>
      <w:r>
        <w:rPr>
          <w:color w:val="231F20"/>
          <w:spacing w:val="-2"/>
          <w:sz w:val="18"/>
        </w:rPr>
        <w:t> </w:t>
      </w:r>
      <w:r>
        <w:rPr>
          <w:color w:val="231F20"/>
          <w:spacing w:val="2"/>
          <w:w w:val="106"/>
          <w:sz w:val="18"/>
        </w:rPr>
        <w:t>L</w:t>
      </w:r>
      <w:r>
        <w:rPr>
          <w:color w:val="231F20"/>
          <w:spacing w:val="-2"/>
          <w:w w:val="94"/>
          <w:sz w:val="18"/>
        </w:rPr>
        <w:t>a</w:t>
      </w:r>
      <w:r>
        <w:rPr>
          <w:color w:val="231F20"/>
          <w:w w:val="91"/>
          <w:sz w:val="18"/>
        </w:rPr>
        <w:t>t</w:t>
      </w:r>
      <w:r>
        <w:rPr>
          <w:color w:val="231F20"/>
          <w:spacing w:val="-1"/>
          <w:w w:val="91"/>
          <w:sz w:val="18"/>
        </w:rPr>
        <w:t>i</w:t>
      </w:r>
      <w:r>
        <w:rPr>
          <w:color w:val="231F20"/>
          <w:w w:val="102"/>
          <w:sz w:val="18"/>
        </w:rPr>
        <w:t>n</w:t>
      </w:r>
      <w:r>
        <w:rPr>
          <w:color w:val="231F20"/>
          <w:spacing w:val="1"/>
          <w:w w:val="100"/>
          <w:sz w:val="18"/>
        </w:rPr>
        <w:t>o</w:t>
      </w:r>
      <w:r>
        <w:rPr>
          <w:color w:val="231F20"/>
          <w:spacing w:val="-1"/>
          <w:w w:val="94"/>
          <w:sz w:val="18"/>
        </w:rPr>
        <w:t>a</w:t>
      </w:r>
      <w:r>
        <w:rPr>
          <w:color w:val="231F20"/>
          <w:spacing w:val="1"/>
          <w:w w:val="102"/>
          <w:sz w:val="18"/>
        </w:rPr>
        <w:t>m</w:t>
      </w:r>
      <w:r>
        <w:rPr>
          <w:color w:val="231F20"/>
          <w:w w:val="92"/>
          <w:sz w:val="18"/>
        </w:rPr>
        <w:t>er</w:t>
      </w:r>
      <w:r>
        <w:rPr>
          <w:color w:val="231F20"/>
          <w:w w:val="91"/>
          <w:sz w:val="18"/>
        </w:rPr>
        <w:t>i</w:t>
      </w:r>
      <w:r>
        <w:rPr>
          <w:color w:val="231F20"/>
          <w:spacing w:val="1"/>
          <w:w w:val="105"/>
          <w:sz w:val="18"/>
        </w:rPr>
        <w:t>c</w:t>
      </w:r>
      <w:r>
        <w:rPr>
          <w:color w:val="231F20"/>
          <w:spacing w:val="-1"/>
          <w:w w:val="94"/>
          <w:sz w:val="18"/>
        </w:rPr>
        <w:t>a</w:t>
      </w:r>
      <w:r>
        <w:rPr>
          <w:color w:val="231F20"/>
          <w:spacing w:val="-1"/>
          <w:w w:val="102"/>
          <w:sz w:val="18"/>
        </w:rPr>
        <w:t>n</w:t>
      </w:r>
      <w:r>
        <w:rPr>
          <w:color w:val="231F20"/>
          <w:w w:val="94"/>
          <w:sz w:val="18"/>
        </w:rPr>
        <w:t>a</w:t>
      </w:r>
      <w:r>
        <w:rPr>
          <w:color w:val="231F20"/>
          <w:spacing w:val="-2"/>
          <w:sz w:val="18"/>
        </w:rPr>
        <w:t> </w:t>
      </w:r>
      <w:r>
        <w:rPr>
          <w:color w:val="231F20"/>
          <w:w w:val="103"/>
          <w:sz w:val="18"/>
        </w:rPr>
        <w:t>d</w:t>
      </w:r>
      <w:r>
        <w:rPr>
          <w:color w:val="231F20"/>
          <w:w w:val="97"/>
          <w:sz w:val="18"/>
        </w:rPr>
        <w:t>e</w:t>
      </w:r>
      <w:r>
        <w:rPr>
          <w:color w:val="231F20"/>
          <w:spacing w:val="-2"/>
          <w:sz w:val="18"/>
        </w:rPr>
        <w:t> </w:t>
      </w:r>
      <w:r>
        <w:rPr>
          <w:color w:val="231F20"/>
          <w:spacing w:val="-2"/>
          <w:w w:val="97"/>
          <w:sz w:val="18"/>
        </w:rPr>
        <w:t>P</w:t>
      </w:r>
      <w:r>
        <w:rPr>
          <w:color w:val="231F20"/>
          <w:spacing w:val="-2"/>
          <w:w w:val="84"/>
          <w:sz w:val="18"/>
        </w:rPr>
        <w:t>r</w:t>
      </w:r>
      <w:r>
        <w:rPr>
          <w:color w:val="231F20"/>
          <w:w w:val="100"/>
          <w:sz w:val="18"/>
        </w:rPr>
        <w:t>o</w:t>
      </w:r>
      <w:r>
        <w:rPr>
          <w:color w:val="231F20"/>
          <w:spacing w:val="-1"/>
          <w:w w:val="85"/>
          <w:sz w:val="18"/>
        </w:rPr>
        <w:t>f</w:t>
      </w:r>
      <w:r>
        <w:rPr>
          <w:color w:val="231F20"/>
          <w:w w:val="97"/>
          <w:sz w:val="18"/>
        </w:rPr>
        <w:t>e</w:t>
      </w:r>
      <w:r>
        <w:rPr>
          <w:color w:val="231F20"/>
          <w:spacing w:val="1"/>
          <w:w w:val="95"/>
          <w:sz w:val="18"/>
        </w:rPr>
        <w:t>s</w:t>
      </w:r>
      <w:r>
        <w:rPr>
          <w:color w:val="231F20"/>
          <w:w w:val="100"/>
          <w:sz w:val="18"/>
        </w:rPr>
        <w:t>o</w:t>
      </w:r>
      <w:r>
        <w:rPr>
          <w:color w:val="231F20"/>
          <w:spacing w:val="-2"/>
          <w:w w:val="84"/>
          <w:sz w:val="18"/>
        </w:rPr>
        <w:t>r</w:t>
      </w:r>
      <w:r>
        <w:rPr>
          <w:color w:val="231F20"/>
          <w:w w:val="97"/>
          <w:sz w:val="18"/>
        </w:rPr>
        <w:t>e</w:t>
      </w:r>
      <w:r>
        <w:rPr>
          <w:color w:val="231F20"/>
          <w:w w:val="95"/>
          <w:sz w:val="18"/>
        </w:rPr>
        <w:t>s</w:t>
      </w:r>
      <w:r>
        <w:rPr>
          <w:color w:val="231F20"/>
          <w:spacing w:val="-2"/>
          <w:sz w:val="18"/>
        </w:rPr>
        <w:t> </w:t>
      </w:r>
      <w:r>
        <w:rPr>
          <w:color w:val="231F20"/>
          <w:w w:val="103"/>
          <w:sz w:val="18"/>
        </w:rPr>
        <w:t>d</w:t>
      </w:r>
      <w:r>
        <w:rPr>
          <w:color w:val="231F20"/>
          <w:w w:val="97"/>
          <w:sz w:val="18"/>
        </w:rPr>
        <w:t>e</w:t>
      </w:r>
      <w:r>
        <w:rPr>
          <w:color w:val="231F20"/>
          <w:spacing w:val="-2"/>
          <w:sz w:val="18"/>
        </w:rPr>
        <w:t> </w:t>
      </w:r>
      <w:r>
        <w:rPr>
          <w:color w:val="231F20"/>
          <w:spacing w:val="1"/>
          <w:w w:val="90"/>
          <w:sz w:val="18"/>
        </w:rPr>
        <w:t>M</w:t>
      </w:r>
      <w:r>
        <w:rPr>
          <w:color w:val="231F20"/>
          <w:spacing w:val="2"/>
          <w:w w:val="97"/>
          <w:sz w:val="18"/>
        </w:rPr>
        <w:t>e</w:t>
      </w:r>
      <w:r>
        <w:rPr>
          <w:color w:val="231F20"/>
          <w:spacing w:val="-1"/>
          <w:w w:val="103"/>
          <w:sz w:val="18"/>
        </w:rPr>
        <w:t>d</w:t>
      </w:r>
      <w:r>
        <w:rPr>
          <w:color w:val="231F20"/>
          <w:w w:val="91"/>
          <w:sz w:val="18"/>
        </w:rPr>
        <w:t>i</w:t>
      </w:r>
      <w:r>
        <w:rPr>
          <w:color w:val="231F20"/>
          <w:spacing w:val="-1"/>
          <w:w w:val="105"/>
          <w:sz w:val="18"/>
        </w:rPr>
        <w:t>c</w:t>
      </w:r>
      <w:r>
        <w:rPr>
          <w:color w:val="231F20"/>
          <w:spacing w:val="-1"/>
          <w:w w:val="91"/>
          <w:sz w:val="18"/>
        </w:rPr>
        <w:t>i</w:t>
      </w:r>
      <w:r>
        <w:rPr>
          <w:color w:val="231F20"/>
          <w:spacing w:val="-1"/>
          <w:w w:val="102"/>
          <w:sz w:val="18"/>
        </w:rPr>
        <w:t>n</w:t>
      </w:r>
      <w:r>
        <w:rPr>
          <w:color w:val="231F20"/>
          <w:w w:val="94"/>
          <w:sz w:val="18"/>
        </w:rPr>
        <w:t>a</w:t>
      </w:r>
      <w:r>
        <w:rPr>
          <w:color w:val="231F20"/>
          <w:spacing w:val="-2"/>
          <w:sz w:val="18"/>
        </w:rPr>
        <w:t> </w:t>
      </w:r>
      <w:r>
        <w:rPr>
          <w:color w:val="231F20"/>
          <w:spacing w:val="-8"/>
          <w:w w:val="100"/>
          <w:sz w:val="18"/>
        </w:rPr>
        <w:t>F</w:t>
      </w:r>
      <w:r>
        <w:rPr>
          <w:color w:val="231F20"/>
          <w:spacing w:val="-1"/>
          <w:w w:val="94"/>
          <w:sz w:val="18"/>
        </w:rPr>
        <w:t>a</w:t>
      </w:r>
      <w:r>
        <w:rPr>
          <w:color w:val="231F20"/>
          <w:spacing w:val="-1"/>
          <w:w w:val="102"/>
          <w:sz w:val="18"/>
        </w:rPr>
        <w:t>m</w:t>
      </w:r>
      <w:r>
        <w:rPr>
          <w:color w:val="231F20"/>
          <w:spacing w:val="-1"/>
          <w:w w:val="91"/>
          <w:sz w:val="18"/>
        </w:rPr>
        <w:t>i</w:t>
      </w:r>
      <w:r>
        <w:rPr>
          <w:color w:val="231F20"/>
          <w:spacing w:val="-1"/>
          <w:w w:val="92"/>
          <w:sz w:val="18"/>
        </w:rPr>
        <w:t>l</w:t>
      </w:r>
      <w:r>
        <w:rPr>
          <w:color w:val="231F20"/>
          <w:spacing w:val="-1"/>
          <w:w w:val="91"/>
          <w:sz w:val="18"/>
        </w:rPr>
        <w:t>i</w:t>
      </w:r>
      <w:r>
        <w:rPr>
          <w:color w:val="231F20"/>
          <w:spacing w:val="-1"/>
          <w:w w:val="94"/>
          <w:sz w:val="18"/>
        </w:rPr>
        <w:t>a</w:t>
      </w:r>
      <w:r>
        <w:rPr>
          <w:color w:val="231F20"/>
          <w:w w:val="84"/>
          <w:sz w:val="18"/>
        </w:rPr>
        <w:t>r</w:t>
      </w:r>
    </w:p>
    <w:p>
      <w:pPr>
        <w:tabs>
          <w:tab w:pos="1781" w:val="left" w:leader="none"/>
        </w:tabs>
        <w:spacing w:before="75"/>
        <w:ind w:left="300" w:right="0" w:firstLine="0"/>
        <w:jc w:val="left"/>
        <w:rPr>
          <w:sz w:val="18"/>
        </w:rPr>
      </w:pPr>
      <w:r>
        <w:rPr>
          <w:color w:val="231F20"/>
          <w:w w:val="105"/>
          <w:sz w:val="12"/>
        </w:rPr>
        <w:t>amc</w:t>
        <w:tab/>
      </w:r>
      <w:r>
        <w:rPr>
          <w:color w:val="231F20"/>
          <w:sz w:val="18"/>
        </w:rPr>
        <w:t>Academia</w:t>
      </w:r>
      <w:r>
        <w:rPr>
          <w:color w:val="231F20"/>
          <w:spacing w:val="-13"/>
          <w:sz w:val="18"/>
        </w:rPr>
        <w:t> </w:t>
      </w:r>
      <w:r>
        <w:rPr>
          <w:color w:val="231F20"/>
          <w:sz w:val="18"/>
        </w:rPr>
        <w:t>Mexicana</w:t>
      </w:r>
      <w:r>
        <w:rPr>
          <w:color w:val="231F20"/>
          <w:spacing w:val="-13"/>
          <w:sz w:val="18"/>
        </w:rPr>
        <w:t> </w:t>
      </w:r>
      <w:r>
        <w:rPr>
          <w:color w:val="231F20"/>
          <w:sz w:val="18"/>
        </w:rPr>
        <w:t>de</w:t>
      </w:r>
      <w:r>
        <w:rPr>
          <w:color w:val="231F20"/>
          <w:spacing w:val="-13"/>
          <w:sz w:val="18"/>
        </w:rPr>
        <w:t> </w:t>
      </w:r>
      <w:r>
        <w:rPr>
          <w:color w:val="231F20"/>
          <w:sz w:val="18"/>
        </w:rPr>
        <w:t>Cirugía</w:t>
      </w:r>
    </w:p>
    <w:p>
      <w:pPr>
        <w:tabs>
          <w:tab w:pos="1781" w:val="left" w:leader="none"/>
        </w:tabs>
        <w:spacing w:before="75"/>
        <w:ind w:left="300" w:right="0" w:firstLine="0"/>
        <w:jc w:val="left"/>
        <w:rPr>
          <w:sz w:val="18"/>
        </w:rPr>
      </w:pPr>
      <w:r>
        <w:rPr>
          <w:color w:val="231F20"/>
          <w:sz w:val="12"/>
        </w:rPr>
        <w:t>anuies</w:t>
        <w:tab/>
      </w:r>
      <w:r>
        <w:rPr>
          <w:color w:val="231F20"/>
          <w:sz w:val="18"/>
        </w:rPr>
        <w:t>Asociación</w:t>
      </w:r>
      <w:r>
        <w:rPr>
          <w:color w:val="231F20"/>
          <w:spacing w:val="-14"/>
          <w:sz w:val="18"/>
        </w:rPr>
        <w:t> </w:t>
      </w:r>
      <w:r>
        <w:rPr>
          <w:color w:val="231F20"/>
          <w:sz w:val="18"/>
        </w:rPr>
        <w:t>Nacional</w:t>
      </w:r>
      <w:r>
        <w:rPr>
          <w:color w:val="231F20"/>
          <w:spacing w:val="-14"/>
          <w:sz w:val="18"/>
        </w:rPr>
        <w:t> </w:t>
      </w:r>
      <w:r>
        <w:rPr>
          <w:color w:val="231F20"/>
          <w:sz w:val="18"/>
        </w:rPr>
        <w:t>de</w:t>
      </w:r>
      <w:r>
        <w:rPr>
          <w:color w:val="231F20"/>
          <w:spacing w:val="-14"/>
          <w:sz w:val="18"/>
        </w:rPr>
        <w:t> </w:t>
      </w:r>
      <w:r>
        <w:rPr>
          <w:color w:val="231F20"/>
          <w:sz w:val="18"/>
        </w:rPr>
        <w:t>Universidades</w:t>
      </w:r>
      <w:r>
        <w:rPr>
          <w:color w:val="231F20"/>
          <w:spacing w:val="-14"/>
          <w:sz w:val="18"/>
        </w:rPr>
        <w:t> </w:t>
      </w:r>
      <w:r>
        <w:rPr>
          <w:color w:val="231F20"/>
          <w:sz w:val="18"/>
        </w:rPr>
        <w:t>e</w:t>
      </w:r>
      <w:r>
        <w:rPr>
          <w:color w:val="231F20"/>
          <w:spacing w:val="-14"/>
          <w:sz w:val="18"/>
        </w:rPr>
        <w:t> </w:t>
      </w:r>
      <w:r>
        <w:rPr>
          <w:color w:val="231F20"/>
          <w:sz w:val="18"/>
        </w:rPr>
        <w:t>Instituciones</w:t>
      </w:r>
      <w:r>
        <w:rPr>
          <w:color w:val="231F20"/>
          <w:spacing w:val="-14"/>
          <w:sz w:val="18"/>
        </w:rPr>
        <w:t> </w:t>
      </w:r>
      <w:r>
        <w:rPr>
          <w:color w:val="231F20"/>
          <w:sz w:val="18"/>
        </w:rPr>
        <w:t>de</w:t>
      </w:r>
      <w:r>
        <w:rPr>
          <w:color w:val="231F20"/>
          <w:spacing w:val="-14"/>
          <w:sz w:val="18"/>
        </w:rPr>
        <w:t> </w:t>
      </w:r>
      <w:r>
        <w:rPr>
          <w:color w:val="231F20"/>
          <w:sz w:val="18"/>
        </w:rPr>
        <w:t>Educación</w:t>
      </w:r>
      <w:r>
        <w:rPr>
          <w:color w:val="231F20"/>
          <w:spacing w:val="-14"/>
          <w:sz w:val="18"/>
        </w:rPr>
        <w:t> </w:t>
      </w:r>
      <w:r>
        <w:rPr>
          <w:color w:val="231F20"/>
          <w:sz w:val="18"/>
        </w:rPr>
        <w:t>Superior</w:t>
      </w:r>
    </w:p>
    <w:p>
      <w:pPr>
        <w:tabs>
          <w:tab w:pos="1781" w:val="left" w:leader="none"/>
        </w:tabs>
        <w:spacing w:before="75"/>
        <w:ind w:left="300" w:right="0" w:firstLine="0"/>
        <w:jc w:val="left"/>
        <w:rPr>
          <w:sz w:val="18"/>
        </w:rPr>
      </w:pPr>
      <w:r>
        <w:rPr>
          <w:color w:val="231F20"/>
          <w:sz w:val="12"/>
        </w:rPr>
        <w:t>Buap</w:t>
        <w:tab/>
      </w:r>
      <w:r>
        <w:rPr>
          <w:color w:val="231F20"/>
          <w:sz w:val="18"/>
        </w:rPr>
        <w:t>Benemérita</w:t>
      </w:r>
      <w:r>
        <w:rPr>
          <w:color w:val="231F20"/>
          <w:spacing w:val="-20"/>
          <w:sz w:val="18"/>
        </w:rPr>
        <w:t> </w:t>
      </w:r>
      <w:r>
        <w:rPr>
          <w:color w:val="231F20"/>
          <w:sz w:val="18"/>
        </w:rPr>
        <w:t>Universidad</w:t>
      </w:r>
      <w:r>
        <w:rPr>
          <w:color w:val="231F20"/>
          <w:spacing w:val="-20"/>
          <w:sz w:val="18"/>
        </w:rPr>
        <w:t> </w:t>
      </w:r>
      <w:r>
        <w:rPr>
          <w:color w:val="231F20"/>
          <w:sz w:val="18"/>
        </w:rPr>
        <w:t>Autónoma</w:t>
      </w:r>
      <w:r>
        <w:rPr>
          <w:color w:val="231F20"/>
          <w:spacing w:val="-20"/>
          <w:sz w:val="18"/>
        </w:rPr>
        <w:t> </w:t>
      </w:r>
      <w:r>
        <w:rPr>
          <w:color w:val="231F20"/>
          <w:sz w:val="18"/>
        </w:rPr>
        <w:t>de</w:t>
      </w:r>
      <w:r>
        <w:rPr>
          <w:color w:val="231F20"/>
          <w:spacing w:val="-20"/>
          <w:sz w:val="18"/>
        </w:rPr>
        <w:t> </w:t>
      </w:r>
      <w:r>
        <w:rPr>
          <w:color w:val="231F20"/>
          <w:sz w:val="18"/>
        </w:rPr>
        <w:t>Puebla</w:t>
      </w:r>
    </w:p>
    <w:p>
      <w:pPr>
        <w:tabs>
          <w:tab w:pos="1781" w:val="left" w:leader="none"/>
        </w:tabs>
        <w:spacing w:before="75"/>
        <w:ind w:left="300" w:right="0" w:firstLine="0"/>
        <w:jc w:val="left"/>
        <w:rPr>
          <w:sz w:val="18"/>
        </w:rPr>
      </w:pPr>
      <w:r>
        <w:rPr>
          <w:color w:val="231F20"/>
          <w:w w:val="110"/>
          <w:sz w:val="12"/>
        </w:rPr>
        <w:t>ca</w:t>
        <w:tab/>
      </w:r>
      <w:r>
        <w:rPr>
          <w:color w:val="231F20"/>
          <w:sz w:val="18"/>
        </w:rPr>
        <w:t>Cuerpos</w:t>
      </w:r>
      <w:r>
        <w:rPr>
          <w:color w:val="231F20"/>
          <w:spacing w:val="-10"/>
          <w:sz w:val="18"/>
        </w:rPr>
        <w:t> </w:t>
      </w:r>
      <w:r>
        <w:rPr>
          <w:color w:val="231F20"/>
          <w:sz w:val="18"/>
        </w:rPr>
        <w:t>Académicos</w:t>
      </w:r>
    </w:p>
    <w:p>
      <w:pPr>
        <w:tabs>
          <w:tab w:pos="1781" w:val="left" w:leader="none"/>
        </w:tabs>
        <w:spacing w:before="75"/>
        <w:ind w:left="300" w:right="0" w:firstLine="0"/>
        <w:jc w:val="left"/>
        <w:rPr>
          <w:sz w:val="18"/>
        </w:rPr>
      </w:pPr>
      <w:r>
        <w:rPr>
          <w:color w:val="231F20"/>
          <w:spacing w:val="2"/>
          <w:position w:val="1"/>
          <w:sz w:val="16"/>
        </w:rPr>
        <w:t>Cecyt</w:t>
        <w:tab/>
      </w:r>
      <w:r>
        <w:rPr>
          <w:color w:val="231F20"/>
          <w:sz w:val="18"/>
        </w:rPr>
        <w:t>Consejos</w:t>
      </w:r>
      <w:r>
        <w:rPr>
          <w:color w:val="231F20"/>
          <w:spacing w:val="-13"/>
          <w:sz w:val="18"/>
        </w:rPr>
        <w:t> </w:t>
      </w:r>
      <w:r>
        <w:rPr>
          <w:color w:val="231F20"/>
          <w:sz w:val="18"/>
        </w:rPr>
        <w:t>Estatales</w:t>
      </w:r>
      <w:r>
        <w:rPr>
          <w:color w:val="231F20"/>
          <w:spacing w:val="-13"/>
          <w:sz w:val="18"/>
        </w:rPr>
        <w:t> </w:t>
      </w:r>
      <w:r>
        <w:rPr>
          <w:color w:val="231F20"/>
          <w:sz w:val="18"/>
        </w:rPr>
        <w:t>de</w:t>
      </w:r>
      <w:r>
        <w:rPr>
          <w:color w:val="231F20"/>
          <w:spacing w:val="-13"/>
          <w:sz w:val="18"/>
        </w:rPr>
        <w:t> </w:t>
      </w:r>
      <w:r>
        <w:rPr>
          <w:color w:val="231F20"/>
          <w:sz w:val="18"/>
        </w:rPr>
        <w:t>Ciencia</w:t>
      </w:r>
      <w:r>
        <w:rPr>
          <w:color w:val="231F20"/>
          <w:spacing w:val="-13"/>
          <w:sz w:val="18"/>
        </w:rPr>
        <w:t> </w:t>
      </w:r>
      <w:r>
        <w:rPr>
          <w:color w:val="231F20"/>
          <w:sz w:val="18"/>
        </w:rPr>
        <w:t>y</w:t>
      </w:r>
      <w:r>
        <w:rPr>
          <w:color w:val="231F20"/>
          <w:spacing w:val="-13"/>
          <w:sz w:val="18"/>
        </w:rPr>
        <w:t> </w:t>
      </w:r>
      <w:r>
        <w:rPr>
          <w:color w:val="231F20"/>
          <w:sz w:val="18"/>
        </w:rPr>
        <w:t>Tecnología</w:t>
      </w:r>
    </w:p>
    <w:p>
      <w:pPr>
        <w:tabs>
          <w:tab w:pos="1781" w:val="left" w:leader="none"/>
        </w:tabs>
        <w:spacing w:before="75"/>
        <w:ind w:left="300" w:right="0" w:firstLine="0"/>
        <w:jc w:val="left"/>
        <w:rPr>
          <w:sz w:val="18"/>
        </w:rPr>
      </w:pPr>
      <w:r>
        <w:rPr>
          <w:color w:val="231F20"/>
          <w:position w:val="1"/>
          <w:sz w:val="16"/>
        </w:rPr>
        <w:t>Cinvestav</w:t>
        <w:tab/>
      </w:r>
      <w:r>
        <w:rPr>
          <w:color w:val="231F20"/>
          <w:sz w:val="18"/>
        </w:rPr>
        <w:t>Centro</w:t>
      </w:r>
      <w:r>
        <w:rPr>
          <w:color w:val="231F20"/>
          <w:spacing w:val="-13"/>
          <w:sz w:val="18"/>
        </w:rPr>
        <w:t> </w:t>
      </w:r>
      <w:r>
        <w:rPr>
          <w:color w:val="231F20"/>
          <w:sz w:val="18"/>
        </w:rPr>
        <w:t>de</w:t>
      </w:r>
      <w:r>
        <w:rPr>
          <w:color w:val="231F20"/>
          <w:spacing w:val="-13"/>
          <w:sz w:val="18"/>
        </w:rPr>
        <w:t> </w:t>
      </w:r>
      <w:r>
        <w:rPr>
          <w:color w:val="231F20"/>
          <w:sz w:val="18"/>
        </w:rPr>
        <w:t>Investigación</w:t>
      </w:r>
      <w:r>
        <w:rPr>
          <w:color w:val="231F20"/>
          <w:spacing w:val="-13"/>
          <w:sz w:val="18"/>
        </w:rPr>
        <w:t> </w:t>
      </w:r>
      <w:r>
        <w:rPr>
          <w:color w:val="231F20"/>
          <w:sz w:val="18"/>
        </w:rPr>
        <w:t>y</w:t>
      </w:r>
      <w:r>
        <w:rPr>
          <w:color w:val="231F20"/>
          <w:spacing w:val="-13"/>
          <w:sz w:val="18"/>
        </w:rPr>
        <w:t> </w:t>
      </w:r>
      <w:r>
        <w:rPr>
          <w:color w:val="231F20"/>
          <w:sz w:val="18"/>
        </w:rPr>
        <w:t>de</w:t>
      </w:r>
      <w:r>
        <w:rPr>
          <w:color w:val="231F20"/>
          <w:spacing w:val="-13"/>
          <w:sz w:val="18"/>
        </w:rPr>
        <w:t> </w:t>
      </w:r>
      <w:r>
        <w:rPr>
          <w:color w:val="231F20"/>
          <w:sz w:val="18"/>
        </w:rPr>
        <w:t>Estudios</w:t>
      </w:r>
      <w:r>
        <w:rPr>
          <w:color w:val="231F20"/>
          <w:spacing w:val="-13"/>
          <w:sz w:val="18"/>
        </w:rPr>
        <w:t> </w:t>
      </w:r>
      <w:r>
        <w:rPr>
          <w:color w:val="231F20"/>
          <w:sz w:val="18"/>
        </w:rPr>
        <w:t>Avanzados</w:t>
      </w:r>
      <w:r>
        <w:rPr>
          <w:color w:val="231F20"/>
          <w:spacing w:val="-13"/>
          <w:sz w:val="18"/>
        </w:rPr>
        <w:t> </w:t>
      </w:r>
      <w:r>
        <w:rPr>
          <w:color w:val="231F20"/>
          <w:sz w:val="18"/>
        </w:rPr>
        <w:t>del</w:t>
      </w:r>
      <w:r>
        <w:rPr>
          <w:color w:val="231F20"/>
          <w:spacing w:val="-13"/>
          <w:sz w:val="18"/>
        </w:rPr>
        <w:t> </w:t>
      </w:r>
      <w:r>
        <w:rPr>
          <w:color w:val="231F20"/>
          <w:sz w:val="18"/>
        </w:rPr>
        <w:t>Instituto</w:t>
      </w:r>
      <w:r>
        <w:rPr>
          <w:color w:val="231F20"/>
          <w:spacing w:val="-13"/>
          <w:sz w:val="18"/>
        </w:rPr>
        <w:t> </w:t>
      </w:r>
      <w:r>
        <w:rPr>
          <w:color w:val="231F20"/>
          <w:sz w:val="18"/>
        </w:rPr>
        <w:t>Politécnico</w:t>
      </w:r>
      <w:r>
        <w:rPr>
          <w:color w:val="231F20"/>
          <w:spacing w:val="-13"/>
          <w:sz w:val="18"/>
        </w:rPr>
        <w:t> </w:t>
      </w:r>
      <w:r>
        <w:rPr>
          <w:color w:val="231F20"/>
          <w:sz w:val="18"/>
        </w:rPr>
        <w:t>Nacional</w:t>
      </w:r>
    </w:p>
    <w:p>
      <w:pPr>
        <w:tabs>
          <w:tab w:pos="1781" w:val="left" w:leader="none"/>
        </w:tabs>
        <w:spacing w:before="75"/>
        <w:ind w:left="300" w:right="0" w:firstLine="0"/>
        <w:jc w:val="left"/>
        <w:rPr>
          <w:sz w:val="18"/>
        </w:rPr>
      </w:pPr>
      <w:r>
        <w:rPr>
          <w:color w:val="231F20"/>
          <w:position w:val="1"/>
          <w:sz w:val="16"/>
        </w:rPr>
        <w:t>Colmex</w:t>
        <w:tab/>
      </w:r>
      <w:r>
        <w:rPr>
          <w:color w:val="231F20"/>
          <w:sz w:val="18"/>
        </w:rPr>
        <w:t>El Colegio de</w:t>
      </w:r>
      <w:r>
        <w:rPr>
          <w:color w:val="231F20"/>
          <w:spacing w:val="-19"/>
          <w:sz w:val="18"/>
        </w:rPr>
        <w:t> </w:t>
      </w:r>
      <w:r>
        <w:rPr>
          <w:color w:val="231F20"/>
          <w:sz w:val="18"/>
        </w:rPr>
        <w:t>México</w:t>
      </w:r>
    </w:p>
    <w:p>
      <w:pPr>
        <w:tabs>
          <w:tab w:pos="1781" w:val="left" w:leader="none"/>
        </w:tabs>
        <w:spacing w:before="75"/>
        <w:ind w:left="300" w:right="0" w:firstLine="0"/>
        <w:jc w:val="left"/>
        <w:rPr>
          <w:sz w:val="18"/>
        </w:rPr>
      </w:pPr>
      <w:r>
        <w:rPr>
          <w:color w:val="231F20"/>
          <w:position w:val="1"/>
          <w:sz w:val="16"/>
        </w:rPr>
        <w:t>Colmich</w:t>
        <w:tab/>
      </w:r>
      <w:r>
        <w:rPr>
          <w:color w:val="231F20"/>
          <w:sz w:val="18"/>
        </w:rPr>
        <w:t>El Colegio de</w:t>
      </w:r>
      <w:r>
        <w:rPr>
          <w:color w:val="231F20"/>
          <w:spacing w:val="-17"/>
          <w:sz w:val="18"/>
        </w:rPr>
        <w:t> </w:t>
      </w:r>
      <w:r>
        <w:rPr>
          <w:color w:val="231F20"/>
          <w:sz w:val="18"/>
        </w:rPr>
        <w:t>Michoacán</w:t>
      </w:r>
    </w:p>
    <w:p>
      <w:pPr>
        <w:tabs>
          <w:tab w:pos="1781" w:val="left" w:leader="none"/>
        </w:tabs>
        <w:spacing w:before="75"/>
        <w:ind w:left="300" w:right="0" w:firstLine="0"/>
        <w:jc w:val="left"/>
        <w:rPr>
          <w:sz w:val="18"/>
        </w:rPr>
      </w:pPr>
      <w:r>
        <w:rPr>
          <w:color w:val="231F20"/>
          <w:position w:val="1"/>
          <w:sz w:val="16"/>
        </w:rPr>
        <w:t>Colpos</w:t>
        <w:tab/>
      </w:r>
      <w:r>
        <w:rPr>
          <w:color w:val="231F20"/>
          <w:sz w:val="18"/>
        </w:rPr>
        <w:t>Colegio de</w:t>
      </w:r>
      <w:r>
        <w:rPr>
          <w:color w:val="231F20"/>
          <w:spacing w:val="-10"/>
          <w:sz w:val="18"/>
        </w:rPr>
        <w:t> </w:t>
      </w:r>
      <w:r>
        <w:rPr>
          <w:color w:val="231F20"/>
          <w:sz w:val="18"/>
        </w:rPr>
        <w:t>Postgraduados</w:t>
      </w:r>
    </w:p>
    <w:p>
      <w:pPr>
        <w:tabs>
          <w:tab w:pos="1781" w:val="left" w:leader="none"/>
        </w:tabs>
        <w:spacing w:before="75"/>
        <w:ind w:left="300" w:right="0" w:firstLine="0"/>
        <w:jc w:val="left"/>
        <w:rPr>
          <w:sz w:val="18"/>
        </w:rPr>
      </w:pPr>
      <w:r>
        <w:rPr>
          <w:color w:val="231F20"/>
          <w:position w:val="1"/>
          <w:sz w:val="16"/>
        </w:rPr>
        <w:t>Conacyt</w:t>
        <w:tab/>
      </w:r>
      <w:r>
        <w:rPr>
          <w:color w:val="231F20"/>
          <w:sz w:val="18"/>
        </w:rPr>
        <w:t>Consejo</w:t>
      </w:r>
      <w:r>
        <w:rPr>
          <w:color w:val="231F20"/>
          <w:spacing w:val="-9"/>
          <w:sz w:val="18"/>
        </w:rPr>
        <w:t> </w:t>
      </w:r>
      <w:r>
        <w:rPr>
          <w:color w:val="231F20"/>
          <w:sz w:val="18"/>
        </w:rPr>
        <w:t>Nacional</w:t>
      </w:r>
      <w:r>
        <w:rPr>
          <w:color w:val="231F20"/>
          <w:spacing w:val="-9"/>
          <w:sz w:val="18"/>
        </w:rPr>
        <w:t> </w:t>
      </w:r>
      <w:r>
        <w:rPr>
          <w:color w:val="231F20"/>
          <w:sz w:val="18"/>
        </w:rPr>
        <w:t>de</w:t>
      </w:r>
      <w:r>
        <w:rPr>
          <w:color w:val="231F20"/>
          <w:spacing w:val="-9"/>
          <w:sz w:val="18"/>
        </w:rPr>
        <w:t> </w:t>
      </w:r>
      <w:r>
        <w:rPr>
          <w:color w:val="231F20"/>
          <w:sz w:val="18"/>
        </w:rPr>
        <w:t>Ciencia</w:t>
      </w:r>
      <w:r>
        <w:rPr>
          <w:color w:val="231F20"/>
          <w:spacing w:val="-9"/>
          <w:sz w:val="18"/>
        </w:rPr>
        <w:t> </w:t>
      </w:r>
      <w:r>
        <w:rPr>
          <w:color w:val="231F20"/>
          <w:sz w:val="18"/>
        </w:rPr>
        <w:t>y</w:t>
      </w:r>
      <w:r>
        <w:rPr>
          <w:color w:val="231F20"/>
          <w:spacing w:val="-9"/>
          <w:sz w:val="18"/>
        </w:rPr>
        <w:t> </w:t>
      </w:r>
      <w:r>
        <w:rPr>
          <w:color w:val="231F20"/>
          <w:sz w:val="18"/>
        </w:rPr>
        <w:t>Tecnología</w:t>
      </w:r>
    </w:p>
    <w:p>
      <w:pPr>
        <w:tabs>
          <w:tab w:pos="1781" w:val="left" w:leader="none"/>
        </w:tabs>
        <w:spacing w:before="75"/>
        <w:ind w:left="300" w:right="0" w:firstLine="0"/>
        <w:jc w:val="left"/>
        <w:rPr>
          <w:sz w:val="18"/>
        </w:rPr>
      </w:pPr>
      <w:r>
        <w:rPr>
          <w:color w:val="231F20"/>
          <w:w w:val="105"/>
          <w:sz w:val="12"/>
        </w:rPr>
        <w:t>csic</w:t>
        <w:tab/>
      </w:r>
      <w:r>
        <w:rPr>
          <w:color w:val="231F20"/>
          <w:sz w:val="18"/>
        </w:rPr>
        <w:t>Consejo</w:t>
      </w:r>
      <w:r>
        <w:rPr>
          <w:color w:val="231F20"/>
          <w:spacing w:val="-18"/>
          <w:sz w:val="18"/>
        </w:rPr>
        <w:t> </w:t>
      </w:r>
      <w:r>
        <w:rPr>
          <w:color w:val="231F20"/>
          <w:sz w:val="18"/>
        </w:rPr>
        <w:t>Superior</w:t>
      </w:r>
      <w:r>
        <w:rPr>
          <w:color w:val="231F20"/>
          <w:spacing w:val="-18"/>
          <w:sz w:val="18"/>
        </w:rPr>
        <w:t> </w:t>
      </w:r>
      <w:r>
        <w:rPr>
          <w:color w:val="231F20"/>
          <w:sz w:val="18"/>
        </w:rPr>
        <w:t>de</w:t>
      </w:r>
      <w:r>
        <w:rPr>
          <w:color w:val="231F20"/>
          <w:spacing w:val="-18"/>
          <w:sz w:val="18"/>
        </w:rPr>
        <w:t> </w:t>
      </w:r>
      <w:r>
        <w:rPr>
          <w:color w:val="231F20"/>
          <w:sz w:val="18"/>
        </w:rPr>
        <w:t>Investigaciones</w:t>
      </w:r>
      <w:r>
        <w:rPr>
          <w:color w:val="231F20"/>
          <w:spacing w:val="-18"/>
          <w:sz w:val="18"/>
        </w:rPr>
        <w:t> </w:t>
      </w:r>
      <w:r>
        <w:rPr>
          <w:color w:val="231F20"/>
          <w:sz w:val="18"/>
        </w:rPr>
        <w:t>Científicas</w:t>
      </w:r>
    </w:p>
    <w:p>
      <w:pPr>
        <w:tabs>
          <w:tab w:pos="1781" w:val="left" w:leader="none"/>
        </w:tabs>
        <w:spacing w:before="75"/>
        <w:ind w:left="300" w:right="0" w:firstLine="0"/>
        <w:jc w:val="left"/>
        <w:rPr>
          <w:sz w:val="18"/>
        </w:rPr>
      </w:pPr>
      <w:r>
        <w:rPr>
          <w:color w:val="231F20"/>
          <w:spacing w:val="2"/>
          <w:w w:val="105"/>
          <w:sz w:val="12"/>
        </w:rPr>
        <w:t>cti</w:t>
        <w:tab/>
      </w:r>
      <w:r>
        <w:rPr>
          <w:color w:val="231F20"/>
          <w:sz w:val="18"/>
        </w:rPr>
        <w:t>Ciencia,</w:t>
      </w:r>
      <w:r>
        <w:rPr>
          <w:color w:val="231F20"/>
          <w:spacing w:val="-14"/>
          <w:sz w:val="18"/>
        </w:rPr>
        <w:t> </w:t>
      </w:r>
      <w:r>
        <w:rPr>
          <w:color w:val="231F20"/>
          <w:sz w:val="18"/>
        </w:rPr>
        <w:t>Tecnología</w:t>
      </w:r>
      <w:r>
        <w:rPr>
          <w:color w:val="231F20"/>
          <w:spacing w:val="-14"/>
          <w:sz w:val="18"/>
        </w:rPr>
        <w:t> </w:t>
      </w:r>
      <w:r>
        <w:rPr>
          <w:color w:val="231F20"/>
          <w:sz w:val="18"/>
        </w:rPr>
        <w:t>e</w:t>
      </w:r>
      <w:r>
        <w:rPr>
          <w:color w:val="231F20"/>
          <w:spacing w:val="-14"/>
          <w:sz w:val="18"/>
        </w:rPr>
        <w:t> </w:t>
      </w:r>
      <w:r>
        <w:rPr>
          <w:color w:val="231F20"/>
          <w:sz w:val="18"/>
        </w:rPr>
        <w:t>Innovación</w:t>
      </w:r>
    </w:p>
    <w:p>
      <w:pPr>
        <w:tabs>
          <w:tab w:pos="1781" w:val="left" w:leader="none"/>
        </w:tabs>
        <w:spacing w:before="75"/>
        <w:ind w:left="300" w:right="0" w:firstLine="0"/>
        <w:jc w:val="left"/>
        <w:rPr>
          <w:sz w:val="18"/>
        </w:rPr>
      </w:pPr>
      <w:r>
        <w:rPr>
          <w:color w:val="231F20"/>
          <w:sz w:val="12"/>
        </w:rPr>
        <w:t>eso</w:t>
        <w:tab/>
      </w:r>
      <w:r>
        <w:rPr>
          <w:color w:val="231F20"/>
          <w:sz w:val="18"/>
        </w:rPr>
        <w:t>European</w:t>
      </w:r>
      <w:r>
        <w:rPr>
          <w:color w:val="231F20"/>
          <w:spacing w:val="-26"/>
          <w:sz w:val="18"/>
        </w:rPr>
        <w:t> </w:t>
      </w:r>
      <w:r>
        <w:rPr>
          <w:color w:val="231F20"/>
          <w:sz w:val="18"/>
        </w:rPr>
        <w:t>Southern</w:t>
      </w:r>
      <w:r>
        <w:rPr>
          <w:color w:val="231F20"/>
          <w:spacing w:val="-26"/>
          <w:sz w:val="18"/>
        </w:rPr>
        <w:t> </w:t>
      </w:r>
      <w:r>
        <w:rPr>
          <w:color w:val="231F20"/>
          <w:sz w:val="18"/>
        </w:rPr>
        <w:t>Observatory</w:t>
      </w:r>
    </w:p>
    <w:p>
      <w:pPr>
        <w:tabs>
          <w:tab w:pos="1781" w:val="left" w:leader="none"/>
        </w:tabs>
        <w:spacing w:before="75"/>
        <w:ind w:left="300" w:right="0" w:firstLine="0"/>
        <w:jc w:val="left"/>
        <w:rPr>
          <w:sz w:val="18"/>
        </w:rPr>
      </w:pPr>
      <w:r>
        <w:rPr>
          <w:color w:val="231F20"/>
          <w:position w:val="1"/>
          <w:sz w:val="16"/>
        </w:rPr>
        <w:t>Fccyt</w:t>
        <w:tab/>
      </w:r>
      <w:r>
        <w:rPr>
          <w:color w:val="231F20"/>
          <w:sz w:val="18"/>
        </w:rPr>
        <w:t>Foro</w:t>
      </w:r>
      <w:r>
        <w:rPr>
          <w:color w:val="231F20"/>
          <w:spacing w:val="-15"/>
          <w:sz w:val="18"/>
        </w:rPr>
        <w:t> </w:t>
      </w:r>
      <w:r>
        <w:rPr>
          <w:color w:val="231F20"/>
          <w:sz w:val="18"/>
        </w:rPr>
        <w:t>Consultivo</w:t>
      </w:r>
      <w:r>
        <w:rPr>
          <w:color w:val="231F20"/>
          <w:spacing w:val="-15"/>
          <w:sz w:val="18"/>
        </w:rPr>
        <w:t> </w:t>
      </w:r>
      <w:r>
        <w:rPr>
          <w:color w:val="231F20"/>
          <w:sz w:val="18"/>
        </w:rPr>
        <w:t>Científico</w:t>
      </w:r>
      <w:r>
        <w:rPr>
          <w:color w:val="231F20"/>
          <w:spacing w:val="-15"/>
          <w:sz w:val="18"/>
        </w:rPr>
        <w:t> </w:t>
      </w:r>
      <w:r>
        <w:rPr>
          <w:color w:val="231F20"/>
          <w:sz w:val="18"/>
        </w:rPr>
        <w:t>y</w:t>
      </w:r>
      <w:r>
        <w:rPr>
          <w:color w:val="231F20"/>
          <w:spacing w:val="-15"/>
          <w:sz w:val="18"/>
        </w:rPr>
        <w:t> </w:t>
      </w:r>
      <w:r>
        <w:rPr>
          <w:color w:val="231F20"/>
          <w:sz w:val="18"/>
        </w:rPr>
        <w:t>Tecnológico</w:t>
      </w:r>
      <w:r>
        <w:rPr>
          <w:color w:val="231F20"/>
          <w:spacing w:val="-15"/>
          <w:sz w:val="18"/>
        </w:rPr>
        <w:t> </w:t>
      </w:r>
      <w:r>
        <w:rPr>
          <w:color w:val="231F20"/>
          <w:sz w:val="18"/>
        </w:rPr>
        <w:t>A.C.</w:t>
      </w:r>
    </w:p>
    <w:p>
      <w:pPr>
        <w:tabs>
          <w:tab w:pos="1781" w:val="left" w:leader="none"/>
        </w:tabs>
        <w:spacing w:before="75"/>
        <w:ind w:left="300" w:right="0" w:firstLine="0"/>
        <w:jc w:val="left"/>
        <w:rPr>
          <w:sz w:val="18"/>
        </w:rPr>
      </w:pPr>
      <w:r>
        <w:rPr>
          <w:color w:val="231F20"/>
          <w:position w:val="1"/>
          <w:sz w:val="16"/>
        </w:rPr>
        <w:t>Flacso</w:t>
        <w:tab/>
      </w:r>
      <w:r>
        <w:rPr>
          <w:color w:val="231F20"/>
          <w:sz w:val="18"/>
        </w:rPr>
        <w:t>Facultad</w:t>
      </w:r>
      <w:r>
        <w:rPr>
          <w:color w:val="231F20"/>
          <w:spacing w:val="-18"/>
          <w:sz w:val="18"/>
        </w:rPr>
        <w:t> </w:t>
      </w:r>
      <w:r>
        <w:rPr>
          <w:color w:val="231F20"/>
          <w:sz w:val="18"/>
        </w:rPr>
        <w:t>Latinoamericana</w:t>
      </w:r>
      <w:r>
        <w:rPr>
          <w:color w:val="231F20"/>
          <w:spacing w:val="-18"/>
          <w:sz w:val="18"/>
        </w:rPr>
        <w:t> </w:t>
      </w:r>
      <w:r>
        <w:rPr>
          <w:color w:val="231F20"/>
          <w:sz w:val="18"/>
        </w:rPr>
        <w:t>de</w:t>
      </w:r>
      <w:r>
        <w:rPr>
          <w:color w:val="231F20"/>
          <w:spacing w:val="-18"/>
          <w:sz w:val="18"/>
        </w:rPr>
        <w:t> </w:t>
      </w:r>
      <w:r>
        <w:rPr>
          <w:color w:val="231F20"/>
          <w:sz w:val="18"/>
        </w:rPr>
        <w:t>Ciencias</w:t>
      </w:r>
      <w:r>
        <w:rPr>
          <w:color w:val="231F20"/>
          <w:spacing w:val="-18"/>
          <w:sz w:val="18"/>
        </w:rPr>
        <w:t> </w:t>
      </w:r>
      <w:r>
        <w:rPr>
          <w:color w:val="231F20"/>
          <w:sz w:val="18"/>
        </w:rPr>
        <w:t>Sociales</w:t>
      </w:r>
    </w:p>
    <w:p>
      <w:pPr>
        <w:tabs>
          <w:tab w:pos="1781" w:val="left" w:leader="none"/>
        </w:tabs>
        <w:spacing w:before="75"/>
        <w:ind w:left="300" w:right="0" w:firstLine="0"/>
        <w:jc w:val="left"/>
        <w:rPr>
          <w:sz w:val="18"/>
        </w:rPr>
      </w:pPr>
      <w:r>
        <w:rPr>
          <w:color w:val="231F20"/>
          <w:sz w:val="12"/>
        </w:rPr>
        <w:t>icanh</w:t>
        <w:tab/>
      </w:r>
      <w:r>
        <w:rPr>
          <w:color w:val="231F20"/>
          <w:sz w:val="18"/>
        </w:rPr>
        <w:t>Instituto</w:t>
      </w:r>
      <w:r>
        <w:rPr>
          <w:color w:val="231F20"/>
          <w:spacing w:val="-15"/>
          <w:sz w:val="18"/>
        </w:rPr>
        <w:t> </w:t>
      </w:r>
      <w:r>
        <w:rPr>
          <w:color w:val="231F20"/>
          <w:sz w:val="18"/>
        </w:rPr>
        <w:t>Colombiano</w:t>
      </w:r>
      <w:r>
        <w:rPr>
          <w:color w:val="231F20"/>
          <w:spacing w:val="-15"/>
          <w:sz w:val="18"/>
        </w:rPr>
        <w:t> </w:t>
      </w:r>
      <w:r>
        <w:rPr>
          <w:color w:val="231F20"/>
          <w:sz w:val="18"/>
        </w:rPr>
        <w:t>de</w:t>
      </w:r>
      <w:r>
        <w:rPr>
          <w:color w:val="231F20"/>
          <w:spacing w:val="-15"/>
          <w:sz w:val="18"/>
        </w:rPr>
        <w:t> </w:t>
      </w:r>
      <w:r>
        <w:rPr>
          <w:color w:val="231F20"/>
          <w:sz w:val="18"/>
        </w:rPr>
        <w:t>Antropología</w:t>
      </w:r>
      <w:r>
        <w:rPr>
          <w:color w:val="231F20"/>
          <w:spacing w:val="-15"/>
          <w:sz w:val="18"/>
        </w:rPr>
        <w:t> </w:t>
      </w:r>
      <w:r>
        <w:rPr>
          <w:color w:val="231F20"/>
          <w:sz w:val="18"/>
        </w:rPr>
        <w:t>e</w:t>
      </w:r>
      <w:r>
        <w:rPr>
          <w:color w:val="231F20"/>
          <w:spacing w:val="-15"/>
          <w:sz w:val="18"/>
        </w:rPr>
        <w:t> </w:t>
      </w:r>
      <w:r>
        <w:rPr>
          <w:color w:val="231F20"/>
          <w:sz w:val="18"/>
        </w:rPr>
        <w:t>Historia</w:t>
      </w:r>
    </w:p>
    <w:p>
      <w:pPr>
        <w:tabs>
          <w:tab w:pos="1781" w:val="left" w:leader="none"/>
        </w:tabs>
        <w:spacing w:before="75"/>
        <w:ind w:left="300" w:right="0" w:firstLine="0"/>
        <w:jc w:val="left"/>
        <w:rPr>
          <w:sz w:val="18"/>
        </w:rPr>
      </w:pPr>
      <w:r>
        <w:rPr>
          <w:color w:val="231F20"/>
          <w:sz w:val="12"/>
        </w:rPr>
        <w:t>imss</w:t>
        <w:tab/>
      </w:r>
      <w:r>
        <w:rPr>
          <w:color w:val="231F20"/>
          <w:sz w:val="18"/>
        </w:rPr>
        <w:t>Instituto</w:t>
      </w:r>
      <w:r>
        <w:rPr>
          <w:color w:val="231F20"/>
          <w:spacing w:val="-15"/>
          <w:sz w:val="18"/>
        </w:rPr>
        <w:t> </w:t>
      </w:r>
      <w:r>
        <w:rPr>
          <w:color w:val="231F20"/>
          <w:sz w:val="18"/>
        </w:rPr>
        <w:t>Mexicano</w:t>
      </w:r>
      <w:r>
        <w:rPr>
          <w:color w:val="231F20"/>
          <w:spacing w:val="-15"/>
          <w:sz w:val="18"/>
        </w:rPr>
        <w:t> </w:t>
      </w:r>
      <w:r>
        <w:rPr>
          <w:color w:val="231F20"/>
          <w:sz w:val="18"/>
        </w:rPr>
        <w:t>del</w:t>
      </w:r>
      <w:r>
        <w:rPr>
          <w:color w:val="231F20"/>
          <w:spacing w:val="-15"/>
          <w:sz w:val="18"/>
        </w:rPr>
        <w:t> </w:t>
      </w:r>
      <w:r>
        <w:rPr>
          <w:color w:val="231F20"/>
          <w:sz w:val="18"/>
        </w:rPr>
        <w:t>Seguro</w:t>
      </w:r>
      <w:r>
        <w:rPr>
          <w:color w:val="231F20"/>
          <w:spacing w:val="-15"/>
          <w:sz w:val="18"/>
        </w:rPr>
        <w:t> </w:t>
      </w:r>
      <w:r>
        <w:rPr>
          <w:color w:val="231F20"/>
          <w:sz w:val="18"/>
        </w:rPr>
        <w:t>Social</w:t>
      </w:r>
    </w:p>
    <w:p>
      <w:pPr>
        <w:tabs>
          <w:tab w:pos="1781" w:val="left" w:leader="none"/>
        </w:tabs>
        <w:spacing w:before="75"/>
        <w:ind w:left="300" w:right="0" w:firstLine="0"/>
        <w:jc w:val="left"/>
        <w:rPr>
          <w:sz w:val="18"/>
        </w:rPr>
      </w:pPr>
      <w:r>
        <w:rPr>
          <w:color w:val="231F20"/>
          <w:sz w:val="12"/>
        </w:rPr>
        <w:t>inca</w:t>
        <w:tab/>
      </w:r>
      <w:r>
        <w:rPr>
          <w:color w:val="231F20"/>
          <w:sz w:val="18"/>
        </w:rPr>
        <w:t>Instituto</w:t>
      </w:r>
      <w:r>
        <w:rPr>
          <w:color w:val="231F20"/>
          <w:spacing w:val="-12"/>
          <w:sz w:val="18"/>
        </w:rPr>
        <w:t> </w:t>
      </w:r>
      <w:r>
        <w:rPr>
          <w:color w:val="231F20"/>
          <w:sz w:val="18"/>
        </w:rPr>
        <w:t>Nacional</w:t>
      </w:r>
      <w:r>
        <w:rPr>
          <w:color w:val="231F20"/>
          <w:spacing w:val="-12"/>
          <w:sz w:val="18"/>
        </w:rPr>
        <w:t> </w:t>
      </w:r>
      <w:r>
        <w:rPr>
          <w:color w:val="231F20"/>
          <w:sz w:val="18"/>
        </w:rPr>
        <w:t>de</w:t>
      </w:r>
      <w:r>
        <w:rPr>
          <w:color w:val="231F20"/>
          <w:spacing w:val="-12"/>
          <w:sz w:val="18"/>
        </w:rPr>
        <w:t> </w:t>
      </w:r>
      <w:r>
        <w:rPr>
          <w:color w:val="231F20"/>
          <w:sz w:val="18"/>
        </w:rPr>
        <w:t>Ciencias</w:t>
      </w:r>
      <w:r>
        <w:rPr>
          <w:color w:val="231F20"/>
          <w:spacing w:val="-12"/>
          <w:sz w:val="18"/>
        </w:rPr>
        <w:t> </w:t>
      </w:r>
      <w:r>
        <w:rPr>
          <w:color w:val="231F20"/>
          <w:sz w:val="18"/>
        </w:rPr>
        <w:t>Agrícolas</w:t>
      </w:r>
      <w:r>
        <w:rPr>
          <w:color w:val="231F20"/>
          <w:spacing w:val="-12"/>
          <w:sz w:val="18"/>
        </w:rPr>
        <w:t> </w:t>
      </w:r>
      <w:r>
        <w:rPr>
          <w:color w:val="231F20"/>
          <w:sz w:val="18"/>
        </w:rPr>
        <w:t>de</w:t>
      </w:r>
      <w:r>
        <w:rPr>
          <w:color w:val="231F20"/>
          <w:spacing w:val="-12"/>
          <w:sz w:val="18"/>
        </w:rPr>
        <w:t> </w:t>
      </w:r>
      <w:r>
        <w:rPr>
          <w:color w:val="231F20"/>
          <w:sz w:val="18"/>
        </w:rPr>
        <w:t>Cuba</w:t>
      </w:r>
    </w:p>
    <w:p>
      <w:pPr>
        <w:tabs>
          <w:tab w:pos="1781" w:val="left" w:leader="none"/>
        </w:tabs>
        <w:spacing w:before="75"/>
        <w:ind w:left="300" w:right="0" w:firstLine="0"/>
        <w:jc w:val="left"/>
        <w:rPr>
          <w:sz w:val="18"/>
        </w:rPr>
      </w:pPr>
      <w:r>
        <w:rPr>
          <w:color w:val="231F20"/>
          <w:sz w:val="12"/>
        </w:rPr>
        <w:t>inifap</w:t>
        <w:tab/>
      </w:r>
      <w:r>
        <w:rPr>
          <w:color w:val="231F20"/>
          <w:sz w:val="18"/>
        </w:rPr>
        <w:t>Instituto</w:t>
      </w:r>
      <w:r>
        <w:rPr>
          <w:color w:val="231F20"/>
          <w:spacing w:val="-24"/>
          <w:sz w:val="18"/>
        </w:rPr>
        <w:t> </w:t>
      </w:r>
      <w:r>
        <w:rPr>
          <w:color w:val="231F20"/>
          <w:sz w:val="18"/>
        </w:rPr>
        <w:t>Nacional</w:t>
      </w:r>
      <w:r>
        <w:rPr>
          <w:color w:val="231F20"/>
          <w:spacing w:val="-24"/>
          <w:sz w:val="18"/>
        </w:rPr>
        <w:t> </w:t>
      </w:r>
      <w:r>
        <w:rPr>
          <w:color w:val="231F20"/>
          <w:sz w:val="18"/>
        </w:rPr>
        <w:t>de</w:t>
      </w:r>
      <w:r>
        <w:rPr>
          <w:color w:val="231F20"/>
          <w:spacing w:val="-24"/>
          <w:sz w:val="18"/>
        </w:rPr>
        <w:t> </w:t>
      </w:r>
      <w:r>
        <w:rPr>
          <w:color w:val="231F20"/>
          <w:sz w:val="18"/>
        </w:rPr>
        <w:t>Investigaciones</w:t>
      </w:r>
      <w:r>
        <w:rPr>
          <w:color w:val="231F20"/>
          <w:spacing w:val="-24"/>
          <w:sz w:val="18"/>
        </w:rPr>
        <w:t> </w:t>
      </w:r>
      <w:r>
        <w:rPr>
          <w:color w:val="231F20"/>
          <w:sz w:val="18"/>
        </w:rPr>
        <w:t>Forestales,</w:t>
      </w:r>
      <w:r>
        <w:rPr>
          <w:color w:val="231F20"/>
          <w:spacing w:val="-24"/>
          <w:sz w:val="18"/>
        </w:rPr>
        <w:t> </w:t>
      </w:r>
      <w:r>
        <w:rPr>
          <w:color w:val="231F20"/>
          <w:sz w:val="18"/>
        </w:rPr>
        <w:t>Agrícolas</w:t>
      </w:r>
      <w:r>
        <w:rPr>
          <w:color w:val="231F20"/>
          <w:spacing w:val="-24"/>
          <w:sz w:val="18"/>
        </w:rPr>
        <w:t> </w:t>
      </w:r>
      <w:r>
        <w:rPr>
          <w:color w:val="231F20"/>
          <w:sz w:val="18"/>
        </w:rPr>
        <w:t>y</w:t>
      </w:r>
      <w:r>
        <w:rPr>
          <w:color w:val="231F20"/>
          <w:spacing w:val="-24"/>
          <w:sz w:val="18"/>
        </w:rPr>
        <w:t> </w:t>
      </w:r>
      <w:r>
        <w:rPr>
          <w:color w:val="231F20"/>
          <w:sz w:val="18"/>
        </w:rPr>
        <w:t>Pecuarias</w:t>
      </w:r>
    </w:p>
    <w:p>
      <w:pPr>
        <w:tabs>
          <w:tab w:pos="1781" w:val="left" w:leader="none"/>
        </w:tabs>
        <w:spacing w:before="75"/>
        <w:ind w:left="300" w:right="0" w:firstLine="0"/>
        <w:jc w:val="left"/>
        <w:rPr>
          <w:sz w:val="18"/>
        </w:rPr>
      </w:pPr>
      <w:r>
        <w:rPr>
          <w:color w:val="231F20"/>
          <w:sz w:val="12"/>
        </w:rPr>
        <w:t>insp</w:t>
        <w:tab/>
      </w:r>
      <w:r>
        <w:rPr>
          <w:color w:val="231F20"/>
          <w:sz w:val="18"/>
        </w:rPr>
        <w:t>Instituto</w:t>
      </w:r>
      <w:r>
        <w:rPr>
          <w:color w:val="231F20"/>
          <w:spacing w:val="-15"/>
          <w:sz w:val="18"/>
        </w:rPr>
        <w:t> </w:t>
      </w:r>
      <w:r>
        <w:rPr>
          <w:color w:val="231F20"/>
          <w:sz w:val="18"/>
        </w:rPr>
        <w:t>Nacional</w:t>
      </w:r>
      <w:r>
        <w:rPr>
          <w:color w:val="231F20"/>
          <w:spacing w:val="-15"/>
          <w:sz w:val="18"/>
        </w:rPr>
        <w:t> </w:t>
      </w:r>
      <w:r>
        <w:rPr>
          <w:color w:val="231F20"/>
          <w:sz w:val="18"/>
        </w:rPr>
        <w:t>de</w:t>
      </w:r>
      <w:r>
        <w:rPr>
          <w:color w:val="231F20"/>
          <w:spacing w:val="-15"/>
          <w:sz w:val="18"/>
        </w:rPr>
        <w:t> </w:t>
      </w:r>
      <w:r>
        <w:rPr>
          <w:color w:val="231F20"/>
          <w:sz w:val="18"/>
        </w:rPr>
        <w:t>Salud</w:t>
      </w:r>
      <w:r>
        <w:rPr>
          <w:color w:val="231F20"/>
          <w:spacing w:val="-15"/>
          <w:sz w:val="18"/>
        </w:rPr>
        <w:t> </w:t>
      </w:r>
      <w:r>
        <w:rPr>
          <w:color w:val="231F20"/>
          <w:sz w:val="18"/>
        </w:rPr>
        <w:t>Pública</w:t>
      </w:r>
    </w:p>
    <w:p>
      <w:pPr>
        <w:tabs>
          <w:tab w:pos="1781" w:val="left" w:leader="none"/>
        </w:tabs>
        <w:spacing w:before="75"/>
        <w:ind w:left="300" w:right="0" w:firstLine="0"/>
        <w:jc w:val="left"/>
        <w:rPr>
          <w:sz w:val="18"/>
        </w:rPr>
      </w:pPr>
      <w:r>
        <w:rPr>
          <w:color w:val="231F20"/>
          <w:sz w:val="12"/>
        </w:rPr>
        <w:t>ipn</w:t>
        <w:tab/>
      </w:r>
      <w:r>
        <w:rPr>
          <w:color w:val="231F20"/>
          <w:w w:val="95"/>
          <w:sz w:val="18"/>
        </w:rPr>
        <w:t>Instituto  Politécnico</w:t>
      </w:r>
      <w:r>
        <w:rPr>
          <w:color w:val="231F20"/>
          <w:spacing w:val="2"/>
          <w:w w:val="95"/>
          <w:sz w:val="18"/>
        </w:rPr>
        <w:t> </w:t>
      </w:r>
      <w:r>
        <w:rPr>
          <w:color w:val="231F20"/>
          <w:w w:val="95"/>
          <w:sz w:val="18"/>
        </w:rPr>
        <w:t>Nacional</w:t>
      </w:r>
    </w:p>
    <w:p>
      <w:pPr>
        <w:tabs>
          <w:tab w:pos="1781" w:val="left" w:leader="none"/>
        </w:tabs>
        <w:spacing w:before="75"/>
        <w:ind w:left="300" w:right="0" w:firstLine="0"/>
        <w:jc w:val="left"/>
        <w:rPr>
          <w:sz w:val="18"/>
        </w:rPr>
      </w:pPr>
      <w:r>
        <w:rPr>
          <w:color w:val="231F20"/>
          <w:sz w:val="12"/>
        </w:rPr>
        <w:t>itesm</w:t>
        <w:tab/>
      </w:r>
      <w:r>
        <w:rPr>
          <w:color w:val="231F20"/>
          <w:sz w:val="18"/>
        </w:rPr>
        <w:t>Instituto</w:t>
      </w:r>
      <w:r>
        <w:rPr>
          <w:color w:val="231F20"/>
          <w:spacing w:val="-19"/>
          <w:sz w:val="18"/>
        </w:rPr>
        <w:t> </w:t>
      </w:r>
      <w:r>
        <w:rPr>
          <w:color w:val="231F20"/>
          <w:sz w:val="18"/>
        </w:rPr>
        <w:t>Tecnológico</w:t>
      </w:r>
      <w:r>
        <w:rPr>
          <w:color w:val="231F20"/>
          <w:spacing w:val="-19"/>
          <w:sz w:val="18"/>
        </w:rPr>
        <w:t> </w:t>
      </w:r>
      <w:r>
        <w:rPr>
          <w:color w:val="231F20"/>
          <w:sz w:val="18"/>
        </w:rPr>
        <w:t>y</w:t>
      </w:r>
      <w:r>
        <w:rPr>
          <w:color w:val="231F20"/>
          <w:spacing w:val="-19"/>
          <w:sz w:val="18"/>
        </w:rPr>
        <w:t> </w:t>
      </w:r>
      <w:r>
        <w:rPr>
          <w:color w:val="231F20"/>
          <w:sz w:val="18"/>
        </w:rPr>
        <w:t>de</w:t>
      </w:r>
      <w:r>
        <w:rPr>
          <w:color w:val="231F20"/>
          <w:spacing w:val="-19"/>
          <w:sz w:val="18"/>
        </w:rPr>
        <w:t> </w:t>
      </w:r>
      <w:r>
        <w:rPr>
          <w:color w:val="231F20"/>
          <w:sz w:val="18"/>
        </w:rPr>
        <w:t>Estudios</w:t>
      </w:r>
      <w:r>
        <w:rPr>
          <w:color w:val="231F20"/>
          <w:spacing w:val="-19"/>
          <w:sz w:val="18"/>
        </w:rPr>
        <w:t> </w:t>
      </w:r>
      <w:r>
        <w:rPr>
          <w:color w:val="231F20"/>
          <w:sz w:val="18"/>
        </w:rPr>
        <w:t>Superiores</w:t>
      </w:r>
      <w:r>
        <w:rPr>
          <w:color w:val="231F20"/>
          <w:spacing w:val="-19"/>
          <w:sz w:val="18"/>
        </w:rPr>
        <w:t> </w:t>
      </w:r>
      <w:r>
        <w:rPr>
          <w:color w:val="231F20"/>
          <w:sz w:val="18"/>
        </w:rPr>
        <w:t>de</w:t>
      </w:r>
      <w:r>
        <w:rPr>
          <w:color w:val="231F20"/>
          <w:spacing w:val="-19"/>
          <w:sz w:val="18"/>
        </w:rPr>
        <w:t> </w:t>
      </w:r>
      <w:r>
        <w:rPr>
          <w:color w:val="231F20"/>
          <w:sz w:val="18"/>
        </w:rPr>
        <w:t>Monterrey</w:t>
      </w:r>
    </w:p>
    <w:p>
      <w:pPr>
        <w:tabs>
          <w:tab w:pos="1781" w:val="left" w:leader="none"/>
        </w:tabs>
        <w:spacing w:before="75"/>
        <w:ind w:left="300" w:right="0" w:firstLine="0"/>
        <w:jc w:val="left"/>
        <w:rPr>
          <w:sz w:val="18"/>
        </w:rPr>
      </w:pPr>
      <w:r>
        <w:rPr>
          <w:color w:val="231F20"/>
          <w:spacing w:val="3"/>
          <w:w w:val="105"/>
          <w:sz w:val="12"/>
        </w:rPr>
        <w:t>itt</w:t>
        <w:tab/>
      </w:r>
      <w:r>
        <w:rPr>
          <w:color w:val="231F20"/>
          <w:sz w:val="18"/>
        </w:rPr>
        <w:t>Instituto</w:t>
      </w:r>
      <w:r>
        <w:rPr>
          <w:color w:val="231F20"/>
          <w:spacing w:val="-22"/>
          <w:sz w:val="18"/>
        </w:rPr>
        <w:t> </w:t>
      </w:r>
      <w:r>
        <w:rPr>
          <w:color w:val="231F20"/>
          <w:sz w:val="18"/>
        </w:rPr>
        <w:t>Tecnológico</w:t>
      </w:r>
      <w:r>
        <w:rPr>
          <w:color w:val="231F20"/>
          <w:spacing w:val="-22"/>
          <w:sz w:val="18"/>
        </w:rPr>
        <w:t> </w:t>
      </w:r>
      <w:r>
        <w:rPr>
          <w:color w:val="231F20"/>
          <w:sz w:val="18"/>
        </w:rPr>
        <w:t>de</w:t>
      </w:r>
      <w:r>
        <w:rPr>
          <w:color w:val="231F20"/>
          <w:spacing w:val="-22"/>
          <w:sz w:val="18"/>
        </w:rPr>
        <w:t> </w:t>
      </w:r>
      <w:r>
        <w:rPr>
          <w:color w:val="231F20"/>
          <w:sz w:val="18"/>
        </w:rPr>
        <w:t>Torreón</w:t>
      </w:r>
    </w:p>
    <w:p>
      <w:pPr>
        <w:tabs>
          <w:tab w:pos="1781" w:val="left" w:leader="none"/>
        </w:tabs>
        <w:spacing w:before="75"/>
        <w:ind w:left="300" w:right="0" w:firstLine="0"/>
        <w:jc w:val="left"/>
        <w:rPr>
          <w:sz w:val="18"/>
        </w:rPr>
      </w:pPr>
      <w:r>
        <w:rPr>
          <w:color w:val="231F20"/>
          <w:spacing w:val="2"/>
          <w:position w:val="1"/>
          <w:sz w:val="16"/>
        </w:rPr>
        <w:t>LabCrf®</w:t>
        <w:tab/>
      </w:r>
      <w:r>
        <w:rPr>
          <w:color w:val="231F20"/>
          <w:w w:val="95"/>
          <w:sz w:val="18"/>
        </w:rPr>
        <w:t>Laboratorio  de  Cienciometría</w:t>
      </w:r>
      <w:r>
        <w:rPr>
          <w:color w:val="231F20"/>
          <w:spacing w:val="-2"/>
          <w:w w:val="95"/>
          <w:sz w:val="18"/>
        </w:rPr>
        <w:t> </w:t>
      </w:r>
      <w:r>
        <w:rPr>
          <w:color w:val="231F20"/>
          <w:w w:val="95"/>
          <w:sz w:val="18"/>
        </w:rPr>
        <w:t>redalyc.org-fractal</w:t>
      </w:r>
    </w:p>
    <w:p>
      <w:pPr>
        <w:tabs>
          <w:tab w:pos="1781" w:val="left" w:leader="none"/>
        </w:tabs>
        <w:spacing w:before="75"/>
        <w:ind w:left="300" w:right="0" w:firstLine="0"/>
        <w:jc w:val="left"/>
        <w:rPr>
          <w:sz w:val="18"/>
        </w:rPr>
      </w:pPr>
      <w:r>
        <w:rPr>
          <w:color w:val="231F20"/>
          <w:spacing w:val="-3"/>
          <w:w w:val="130"/>
          <w:sz w:val="12"/>
        </w:rPr>
        <w:t>luz</w:t>
        <w:tab/>
      </w:r>
      <w:r>
        <w:rPr>
          <w:color w:val="231F20"/>
          <w:sz w:val="18"/>
        </w:rPr>
        <w:t>Universidad</w:t>
      </w:r>
      <w:r>
        <w:rPr>
          <w:color w:val="231F20"/>
          <w:spacing w:val="-19"/>
          <w:sz w:val="18"/>
        </w:rPr>
        <w:t> </w:t>
      </w:r>
      <w:r>
        <w:rPr>
          <w:color w:val="231F20"/>
          <w:sz w:val="18"/>
        </w:rPr>
        <w:t>del</w:t>
      </w:r>
      <w:r>
        <w:rPr>
          <w:color w:val="231F20"/>
          <w:spacing w:val="-19"/>
          <w:sz w:val="18"/>
        </w:rPr>
        <w:t> </w:t>
      </w:r>
      <w:r>
        <w:rPr>
          <w:color w:val="231F20"/>
          <w:sz w:val="18"/>
        </w:rPr>
        <w:t>Zulia</w:t>
      </w:r>
    </w:p>
    <w:p>
      <w:pPr>
        <w:tabs>
          <w:tab w:pos="1781" w:val="left" w:leader="none"/>
        </w:tabs>
        <w:spacing w:before="75"/>
        <w:ind w:left="300" w:right="0" w:firstLine="0"/>
        <w:jc w:val="left"/>
        <w:rPr>
          <w:sz w:val="18"/>
        </w:rPr>
      </w:pPr>
      <w:r>
        <w:rPr>
          <w:color w:val="231F20"/>
          <w:sz w:val="12"/>
        </w:rPr>
        <w:t>ocde</w:t>
        <w:tab/>
      </w:r>
      <w:r>
        <w:rPr>
          <w:color w:val="231F20"/>
          <w:sz w:val="18"/>
        </w:rPr>
        <w:t>Organización</w:t>
      </w:r>
      <w:r>
        <w:rPr>
          <w:color w:val="231F20"/>
          <w:spacing w:val="-11"/>
          <w:sz w:val="18"/>
        </w:rPr>
        <w:t> </w:t>
      </w:r>
      <w:r>
        <w:rPr>
          <w:color w:val="231F20"/>
          <w:sz w:val="18"/>
        </w:rPr>
        <w:t>para</w:t>
      </w:r>
      <w:r>
        <w:rPr>
          <w:color w:val="231F20"/>
          <w:spacing w:val="-11"/>
          <w:sz w:val="18"/>
        </w:rPr>
        <w:t> </w:t>
      </w:r>
      <w:r>
        <w:rPr>
          <w:color w:val="231F20"/>
          <w:sz w:val="18"/>
        </w:rPr>
        <w:t>la</w:t>
      </w:r>
      <w:r>
        <w:rPr>
          <w:color w:val="231F20"/>
          <w:spacing w:val="-11"/>
          <w:sz w:val="18"/>
        </w:rPr>
        <w:t> </w:t>
      </w:r>
      <w:r>
        <w:rPr>
          <w:color w:val="231F20"/>
          <w:sz w:val="18"/>
        </w:rPr>
        <w:t>Cooperación</w:t>
      </w:r>
      <w:r>
        <w:rPr>
          <w:color w:val="231F20"/>
          <w:spacing w:val="-11"/>
          <w:sz w:val="18"/>
        </w:rPr>
        <w:t> </w:t>
      </w:r>
      <w:r>
        <w:rPr>
          <w:color w:val="231F20"/>
          <w:sz w:val="18"/>
        </w:rPr>
        <w:t>y</w:t>
      </w:r>
      <w:r>
        <w:rPr>
          <w:color w:val="231F20"/>
          <w:spacing w:val="-11"/>
          <w:sz w:val="18"/>
        </w:rPr>
        <w:t> </w:t>
      </w:r>
      <w:r>
        <w:rPr>
          <w:color w:val="231F20"/>
          <w:sz w:val="18"/>
        </w:rPr>
        <w:t>el</w:t>
      </w:r>
      <w:r>
        <w:rPr>
          <w:color w:val="231F20"/>
          <w:spacing w:val="-11"/>
          <w:sz w:val="18"/>
        </w:rPr>
        <w:t> </w:t>
      </w:r>
      <w:r>
        <w:rPr>
          <w:color w:val="231F20"/>
          <w:sz w:val="18"/>
        </w:rPr>
        <w:t>Desarrollo</w:t>
      </w:r>
      <w:r>
        <w:rPr>
          <w:color w:val="231F20"/>
          <w:spacing w:val="-11"/>
          <w:sz w:val="18"/>
        </w:rPr>
        <w:t> </w:t>
      </w:r>
      <w:r>
        <w:rPr>
          <w:color w:val="231F20"/>
          <w:sz w:val="18"/>
        </w:rPr>
        <w:t>Económico</w:t>
      </w:r>
    </w:p>
    <w:p>
      <w:pPr>
        <w:tabs>
          <w:tab w:pos="1781" w:val="left" w:leader="none"/>
        </w:tabs>
        <w:spacing w:before="75"/>
        <w:ind w:left="300" w:right="0" w:firstLine="0"/>
        <w:jc w:val="left"/>
        <w:rPr>
          <w:sz w:val="18"/>
        </w:rPr>
      </w:pPr>
      <w:r>
        <w:rPr>
          <w:color w:val="231F20"/>
          <w:sz w:val="12"/>
        </w:rPr>
        <w:t>oi</w:t>
        <w:tab/>
      </w:r>
      <w:r>
        <w:rPr>
          <w:color w:val="231F20"/>
          <w:w w:val="95"/>
          <w:sz w:val="18"/>
        </w:rPr>
        <w:t>Organismo </w:t>
      </w:r>
      <w:r>
        <w:rPr>
          <w:color w:val="231F20"/>
          <w:spacing w:val="4"/>
          <w:w w:val="95"/>
          <w:sz w:val="18"/>
        </w:rPr>
        <w:t> </w:t>
      </w:r>
      <w:r>
        <w:rPr>
          <w:color w:val="231F20"/>
          <w:w w:val="95"/>
          <w:sz w:val="18"/>
        </w:rPr>
        <w:t>Internacional</w:t>
      </w:r>
    </w:p>
    <w:p>
      <w:pPr>
        <w:tabs>
          <w:tab w:pos="1781" w:val="left" w:leader="none"/>
        </w:tabs>
        <w:spacing w:before="75"/>
        <w:ind w:left="300" w:right="0" w:firstLine="0"/>
        <w:jc w:val="left"/>
        <w:rPr>
          <w:sz w:val="18"/>
        </w:rPr>
      </w:pPr>
      <w:r>
        <w:rPr>
          <w:color w:val="231F20"/>
          <w:sz w:val="16"/>
        </w:rPr>
        <w:t>Promep</w:t>
        <w:tab/>
      </w:r>
      <w:r>
        <w:rPr>
          <w:color w:val="231F20"/>
          <w:sz w:val="18"/>
        </w:rPr>
        <w:t>Programa</w:t>
      </w:r>
      <w:r>
        <w:rPr>
          <w:color w:val="231F20"/>
          <w:spacing w:val="-27"/>
          <w:sz w:val="18"/>
        </w:rPr>
        <w:t> </w:t>
      </w:r>
      <w:r>
        <w:rPr>
          <w:color w:val="231F20"/>
          <w:sz w:val="18"/>
        </w:rPr>
        <w:t>de</w:t>
      </w:r>
      <w:r>
        <w:rPr>
          <w:color w:val="231F20"/>
          <w:spacing w:val="-27"/>
          <w:sz w:val="18"/>
        </w:rPr>
        <w:t> </w:t>
      </w:r>
      <w:r>
        <w:rPr>
          <w:color w:val="231F20"/>
          <w:sz w:val="18"/>
        </w:rPr>
        <w:t>Mejoramiento</w:t>
      </w:r>
      <w:r>
        <w:rPr>
          <w:color w:val="231F20"/>
          <w:spacing w:val="-27"/>
          <w:sz w:val="18"/>
        </w:rPr>
        <w:t> </w:t>
      </w:r>
      <w:r>
        <w:rPr>
          <w:color w:val="231F20"/>
          <w:sz w:val="18"/>
        </w:rPr>
        <w:t>del</w:t>
      </w:r>
      <w:r>
        <w:rPr>
          <w:color w:val="231F20"/>
          <w:spacing w:val="-27"/>
          <w:sz w:val="18"/>
        </w:rPr>
        <w:t> </w:t>
      </w:r>
      <w:r>
        <w:rPr>
          <w:color w:val="231F20"/>
          <w:sz w:val="18"/>
        </w:rPr>
        <w:t>Profesorado</w:t>
      </w:r>
    </w:p>
    <w:p>
      <w:pPr>
        <w:tabs>
          <w:tab w:pos="1781" w:val="left" w:leader="none"/>
        </w:tabs>
        <w:spacing w:before="75"/>
        <w:ind w:left="300" w:right="0" w:firstLine="0"/>
        <w:jc w:val="left"/>
        <w:rPr>
          <w:sz w:val="18"/>
        </w:rPr>
      </w:pPr>
      <w:r>
        <w:rPr>
          <w:color w:val="231F20"/>
          <w:sz w:val="12"/>
        </w:rPr>
        <w:t>puj</w:t>
        <w:tab/>
      </w:r>
      <w:r>
        <w:rPr>
          <w:color w:val="231F20"/>
          <w:w w:val="95"/>
          <w:sz w:val="18"/>
        </w:rPr>
        <w:t>Pontificia Universidad</w:t>
      </w:r>
      <w:r>
        <w:rPr>
          <w:color w:val="231F20"/>
          <w:spacing w:val="24"/>
          <w:w w:val="95"/>
          <w:sz w:val="18"/>
        </w:rPr>
        <w:t> </w:t>
      </w:r>
      <w:r>
        <w:rPr>
          <w:color w:val="231F20"/>
          <w:w w:val="95"/>
          <w:sz w:val="18"/>
        </w:rPr>
        <w:t>Javeriana</w:t>
      </w:r>
    </w:p>
    <w:p>
      <w:pPr>
        <w:tabs>
          <w:tab w:pos="1781" w:val="left" w:leader="none"/>
        </w:tabs>
        <w:spacing w:before="75"/>
        <w:ind w:left="300" w:right="0" w:firstLine="0"/>
        <w:jc w:val="left"/>
        <w:rPr>
          <w:sz w:val="18"/>
        </w:rPr>
      </w:pPr>
      <w:r>
        <w:rPr>
          <w:color w:val="231F20"/>
          <w:position w:val="1"/>
          <w:sz w:val="16"/>
        </w:rPr>
        <w:t>Redalyc</w:t>
        <w:tab/>
      </w:r>
      <w:r>
        <w:rPr>
          <w:color w:val="231F20"/>
          <w:sz w:val="18"/>
        </w:rPr>
        <w:t>Red</w:t>
      </w:r>
      <w:r>
        <w:rPr>
          <w:color w:val="231F20"/>
          <w:spacing w:val="-15"/>
          <w:sz w:val="18"/>
        </w:rPr>
        <w:t> </w:t>
      </w:r>
      <w:r>
        <w:rPr>
          <w:color w:val="231F20"/>
          <w:sz w:val="18"/>
        </w:rPr>
        <w:t>de</w:t>
      </w:r>
      <w:r>
        <w:rPr>
          <w:color w:val="231F20"/>
          <w:spacing w:val="-15"/>
          <w:sz w:val="18"/>
        </w:rPr>
        <w:t> </w:t>
      </w:r>
      <w:r>
        <w:rPr>
          <w:color w:val="231F20"/>
          <w:sz w:val="18"/>
        </w:rPr>
        <w:t>Revistas</w:t>
      </w:r>
      <w:r>
        <w:rPr>
          <w:color w:val="231F20"/>
          <w:spacing w:val="-15"/>
          <w:sz w:val="18"/>
        </w:rPr>
        <w:t> </w:t>
      </w:r>
      <w:r>
        <w:rPr>
          <w:color w:val="231F20"/>
          <w:sz w:val="18"/>
        </w:rPr>
        <w:t>Científicas</w:t>
      </w:r>
      <w:r>
        <w:rPr>
          <w:color w:val="231F20"/>
          <w:spacing w:val="-15"/>
          <w:sz w:val="18"/>
        </w:rPr>
        <w:t> </w:t>
      </w:r>
      <w:r>
        <w:rPr>
          <w:color w:val="231F20"/>
          <w:sz w:val="18"/>
        </w:rPr>
        <w:t>de</w:t>
      </w:r>
      <w:r>
        <w:rPr>
          <w:color w:val="231F20"/>
          <w:spacing w:val="-15"/>
          <w:sz w:val="18"/>
        </w:rPr>
        <w:t> </w:t>
      </w:r>
      <w:r>
        <w:rPr>
          <w:color w:val="231F20"/>
          <w:sz w:val="18"/>
        </w:rPr>
        <w:t>América</w:t>
      </w:r>
      <w:r>
        <w:rPr>
          <w:color w:val="231F20"/>
          <w:spacing w:val="-15"/>
          <w:sz w:val="18"/>
        </w:rPr>
        <w:t> </w:t>
      </w:r>
      <w:r>
        <w:rPr>
          <w:color w:val="231F20"/>
          <w:sz w:val="18"/>
        </w:rPr>
        <w:t>Latina,</w:t>
      </w:r>
      <w:r>
        <w:rPr>
          <w:color w:val="231F20"/>
          <w:spacing w:val="-15"/>
          <w:sz w:val="18"/>
        </w:rPr>
        <w:t> </w:t>
      </w:r>
      <w:r>
        <w:rPr>
          <w:color w:val="231F20"/>
          <w:sz w:val="18"/>
        </w:rPr>
        <w:t>el</w:t>
      </w:r>
      <w:r>
        <w:rPr>
          <w:color w:val="231F20"/>
          <w:spacing w:val="-15"/>
          <w:sz w:val="18"/>
        </w:rPr>
        <w:t> </w:t>
      </w:r>
      <w:r>
        <w:rPr>
          <w:color w:val="231F20"/>
          <w:sz w:val="18"/>
        </w:rPr>
        <w:t>Caribe,</w:t>
      </w:r>
      <w:r>
        <w:rPr>
          <w:color w:val="231F20"/>
          <w:spacing w:val="-15"/>
          <w:sz w:val="18"/>
        </w:rPr>
        <w:t> </w:t>
      </w:r>
      <w:r>
        <w:rPr>
          <w:color w:val="231F20"/>
          <w:sz w:val="18"/>
        </w:rPr>
        <w:t>España</w:t>
      </w:r>
      <w:r>
        <w:rPr>
          <w:color w:val="231F20"/>
          <w:spacing w:val="-15"/>
          <w:sz w:val="18"/>
        </w:rPr>
        <w:t> </w:t>
      </w:r>
      <w:r>
        <w:rPr>
          <w:color w:val="231F20"/>
          <w:sz w:val="18"/>
        </w:rPr>
        <w:t>y</w:t>
      </w:r>
      <w:r>
        <w:rPr>
          <w:color w:val="231F20"/>
          <w:spacing w:val="-15"/>
          <w:sz w:val="18"/>
        </w:rPr>
        <w:t> </w:t>
      </w:r>
      <w:r>
        <w:rPr>
          <w:color w:val="231F20"/>
          <w:sz w:val="18"/>
        </w:rPr>
        <w:t>Portugal</w:t>
      </w:r>
    </w:p>
    <w:p>
      <w:pPr>
        <w:tabs>
          <w:tab w:pos="1781" w:val="left" w:leader="none"/>
        </w:tabs>
        <w:spacing w:before="75"/>
        <w:ind w:left="300" w:right="0" w:firstLine="0"/>
        <w:jc w:val="left"/>
        <w:rPr>
          <w:sz w:val="18"/>
        </w:rPr>
      </w:pPr>
      <w:r>
        <w:rPr>
          <w:color w:val="231F20"/>
          <w:sz w:val="12"/>
        </w:rPr>
        <w:t>sep</w:t>
        <w:tab/>
      </w:r>
      <w:r>
        <w:rPr>
          <w:color w:val="231F20"/>
          <w:sz w:val="18"/>
        </w:rPr>
        <w:t>Secretaría</w:t>
      </w:r>
      <w:r>
        <w:rPr>
          <w:color w:val="231F20"/>
          <w:spacing w:val="-17"/>
          <w:sz w:val="18"/>
        </w:rPr>
        <w:t> </w:t>
      </w:r>
      <w:r>
        <w:rPr>
          <w:color w:val="231F20"/>
          <w:sz w:val="18"/>
        </w:rPr>
        <w:t>de</w:t>
      </w:r>
      <w:r>
        <w:rPr>
          <w:color w:val="231F20"/>
          <w:spacing w:val="-17"/>
          <w:sz w:val="18"/>
        </w:rPr>
        <w:t> </w:t>
      </w:r>
      <w:r>
        <w:rPr>
          <w:color w:val="231F20"/>
          <w:sz w:val="18"/>
        </w:rPr>
        <w:t>Educación</w:t>
      </w:r>
      <w:r>
        <w:rPr>
          <w:color w:val="231F20"/>
          <w:spacing w:val="-17"/>
          <w:sz w:val="18"/>
        </w:rPr>
        <w:t> </w:t>
      </w:r>
      <w:r>
        <w:rPr>
          <w:color w:val="231F20"/>
          <w:sz w:val="18"/>
        </w:rPr>
        <w:t>Pública</w:t>
      </w:r>
    </w:p>
    <w:p>
      <w:pPr>
        <w:tabs>
          <w:tab w:pos="1781" w:val="left" w:leader="none"/>
        </w:tabs>
        <w:spacing w:before="75"/>
        <w:ind w:left="300" w:right="0" w:firstLine="0"/>
        <w:jc w:val="left"/>
        <w:rPr>
          <w:sz w:val="18"/>
        </w:rPr>
      </w:pPr>
      <w:r>
        <w:rPr>
          <w:color w:val="231F20"/>
          <w:w w:val="105"/>
          <w:sz w:val="12"/>
        </w:rPr>
        <w:t>sci</w:t>
        <w:tab/>
      </w:r>
      <w:r>
        <w:rPr>
          <w:color w:val="231F20"/>
          <w:sz w:val="18"/>
        </w:rPr>
        <w:t>Science Citation</w:t>
      </w:r>
      <w:r>
        <w:rPr>
          <w:color w:val="231F20"/>
          <w:spacing w:val="-24"/>
          <w:sz w:val="18"/>
        </w:rPr>
        <w:t> </w:t>
      </w:r>
      <w:r>
        <w:rPr>
          <w:color w:val="231F20"/>
          <w:sz w:val="18"/>
        </w:rPr>
        <w:t>Index</w:t>
      </w:r>
    </w:p>
    <w:p>
      <w:pPr>
        <w:spacing w:after="0"/>
        <w:jc w:val="left"/>
        <w:rPr>
          <w:sz w:val="18"/>
        </w:rPr>
        <w:sectPr>
          <w:pgSz w:w="12240" w:h="15840"/>
          <w:pgMar w:top="1500" w:bottom="280" w:left="920" w:right="920"/>
        </w:sectPr>
      </w:pPr>
    </w:p>
    <w:p>
      <w:pPr>
        <w:tabs>
          <w:tab w:pos="3042" w:val="left" w:leader="none"/>
        </w:tabs>
        <w:spacing w:before="56"/>
        <w:ind w:left="111" w:right="0" w:firstLine="0"/>
        <w:jc w:val="left"/>
        <w:rPr>
          <w:sz w:val="12"/>
        </w:rPr>
      </w:pPr>
      <w:r>
        <w:rPr>
          <w:b/>
          <w:color w:val="F5821F"/>
          <w:sz w:val="18"/>
        </w:rPr>
        <w:t>74</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18"/>
        </w:rPr>
      </w:pPr>
    </w:p>
    <w:p>
      <w:pPr>
        <w:pStyle w:val="BodyText"/>
        <w:rPr>
          <w:sz w:val="18"/>
        </w:rPr>
      </w:pPr>
    </w:p>
    <w:p>
      <w:pPr>
        <w:pStyle w:val="BodyText"/>
        <w:spacing w:before="8"/>
        <w:rPr>
          <w:sz w:val="13"/>
        </w:rPr>
      </w:pPr>
    </w:p>
    <w:p>
      <w:pPr>
        <w:tabs>
          <w:tab w:pos="1744" w:val="left" w:leader="none"/>
        </w:tabs>
        <w:spacing w:before="0"/>
        <w:ind w:left="263" w:right="0" w:firstLine="0"/>
        <w:jc w:val="left"/>
        <w:rPr>
          <w:sz w:val="18"/>
        </w:rPr>
      </w:pPr>
      <w:r>
        <w:rPr>
          <w:color w:val="231F20"/>
          <w:sz w:val="12"/>
        </w:rPr>
        <w:t>sip</w:t>
        <w:tab/>
      </w:r>
      <w:r>
        <w:rPr>
          <w:color w:val="231F20"/>
          <w:sz w:val="18"/>
        </w:rPr>
        <w:t>Sociedad</w:t>
      </w:r>
      <w:r>
        <w:rPr>
          <w:color w:val="231F20"/>
          <w:spacing w:val="-19"/>
          <w:sz w:val="18"/>
        </w:rPr>
        <w:t> </w:t>
      </w:r>
      <w:r>
        <w:rPr>
          <w:color w:val="231F20"/>
          <w:sz w:val="18"/>
        </w:rPr>
        <w:t>Interamericana</w:t>
      </w:r>
      <w:r>
        <w:rPr>
          <w:color w:val="231F20"/>
          <w:spacing w:val="-19"/>
          <w:sz w:val="18"/>
        </w:rPr>
        <w:t> </w:t>
      </w:r>
      <w:r>
        <w:rPr>
          <w:color w:val="231F20"/>
          <w:sz w:val="18"/>
        </w:rPr>
        <w:t>de</w:t>
      </w:r>
      <w:r>
        <w:rPr>
          <w:color w:val="231F20"/>
          <w:spacing w:val="-19"/>
          <w:sz w:val="18"/>
        </w:rPr>
        <w:t> </w:t>
      </w:r>
      <w:r>
        <w:rPr>
          <w:color w:val="231F20"/>
          <w:sz w:val="18"/>
        </w:rPr>
        <w:t>Psicología</w:t>
      </w:r>
    </w:p>
    <w:p>
      <w:pPr>
        <w:tabs>
          <w:tab w:pos="1744" w:val="left" w:leader="none"/>
        </w:tabs>
        <w:spacing w:before="75"/>
        <w:ind w:left="263" w:right="0" w:firstLine="0"/>
        <w:jc w:val="left"/>
        <w:rPr>
          <w:sz w:val="18"/>
        </w:rPr>
      </w:pPr>
      <w:r>
        <w:rPr>
          <w:color w:val="231F20"/>
          <w:w w:val="105"/>
          <w:sz w:val="12"/>
        </w:rPr>
        <w:t>smf</w:t>
        <w:tab/>
      </w:r>
      <w:r>
        <w:rPr>
          <w:color w:val="231F20"/>
          <w:sz w:val="18"/>
        </w:rPr>
        <w:t>Sociedad</w:t>
      </w:r>
      <w:r>
        <w:rPr>
          <w:color w:val="231F20"/>
          <w:spacing w:val="-13"/>
          <w:sz w:val="18"/>
        </w:rPr>
        <w:t> </w:t>
      </w:r>
      <w:r>
        <w:rPr>
          <w:color w:val="231F20"/>
          <w:sz w:val="18"/>
        </w:rPr>
        <w:t>Mexicana</w:t>
      </w:r>
      <w:r>
        <w:rPr>
          <w:color w:val="231F20"/>
          <w:spacing w:val="-13"/>
          <w:sz w:val="18"/>
        </w:rPr>
        <w:t> </w:t>
      </w:r>
      <w:r>
        <w:rPr>
          <w:color w:val="231F20"/>
          <w:sz w:val="18"/>
        </w:rPr>
        <w:t>de</w:t>
      </w:r>
      <w:r>
        <w:rPr>
          <w:color w:val="231F20"/>
          <w:spacing w:val="-13"/>
          <w:sz w:val="18"/>
        </w:rPr>
        <w:t> </w:t>
      </w:r>
      <w:r>
        <w:rPr>
          <w:color w:val="231F20"/>
          <w:sz w:val="18"/>
        </w:rPr>
        <w:t>Física</w:t>
      </w:r>
    </w:p>
    <w:p>
      <w:pPr>
        <w:tabs>
          <w:tab w:pos="1744" w:val="left" w:leader="none"/>
        </w:tabs>
        <w:spacing w:before="75"/>
        <w:ind w:left="263" w:right="0" w:firstLine="0"/>
        <w:jc w:val="left"/>
        <w:rPr>
          <w:sz w:val="18"/>
        </w:rPr>
      </w:pPr>
      <w:r>
        <w:rPr>
          <w:color w:val="231F20"/>
          <w:sz w:val="12"/>
        </w:rPr>
        <w:t>smp</w:t>
        <w:tab/>
      </w:r>
      <w:r>
        <w:rPr>
          <w:color w:val="231F20"/>
          <w:sz w:val="18"/>
        </w:rPr>
        <w:t>Sociedad Mexicana de</w:t>
      </w:r>
      <w:r>
        <w:rPr>
          <w:color w:val="231F20"/>
          <w:spacing w:val="-30"/>
          <w:sz w:val="18"/>
        </w:rPr>
        <w:t> </w:t>
      </w:r>
      <w:r>
        <w:rPr>
          <w:color w:val="231F20"/>
          <w:sz w:val="18"/>
        </w:rPr>
        <w:t>Psicología</w:t>
      </w:r>
    </w:p>
    <w:p>
      <w:pPr>
        <w:tabs>
          <w:tab w:pos="1744" w:val="left" w:leader="none"/>
        </w:tabs>
        <w:spacing w:before="75"/>
        <w:ind w:left="263" w:right="0" w:firstLine="0"/>
        <w:jc w:val="left"/>
        <w:rPr>
          <w:sz w:val="18"/>
        </w:rPr>
      </w:pPr>
      <w:r>
        <w:rPr>
          <w:color w:val="231F20"/>
          <w:w w:val="105"/>
          <w:sz w:val="12"/>
        </w:rPr>
        <w:t>uaa</w:t>
        <w:tab/>
      </w:r>
      <w:r>
        <w:rPr>
          <w:color w:val="231F20"/>
          <w:sz w:val="18"/>
        </w:rPr>
        <w:t>Universidad</w:t>
      </w:r>
      <w:r>
        <w:rPr>
          <w:color w:val="231F20"/>
          <w:spacing w:val="-20"/>
          <w:sz w:val="18"/>
        </w:rPr>
        <w:t> </w:t>
      </w:r>
      <w:r>
        <w:rPr>
          <w:color w:val="231F20"/>
          <w:sz w:val="18"/>
        </w:rPr>
        <w:t>Autónoma</w:t>
      </w:r>
      <w:r>
        <w:rPr>
          <w:color w:val="231F20"/>
          <w:spacing w:val="-20"/>
          <w:sz w:val="18"/>
        </w:rPr>
        <w:t> </w:t>
      </w:r>
      <w:r>
        <w:rPr>
          <w:color w:val="231F20"/>
          <w:sz w:val="18"/>
        </w:rPr>
        <w:t>de</w:t>
      </w:r>
      <w:r>
        <w:rPr>
          <w:color w:val="231F20"/>
          <w:spacing w:val="-20"/>
          <w:sz w:val="18"/>
        </w:rPr>
        <w:t> </w:t>
      </w:r>
      <w:r>
        <w:rPr>
          <w:color w:val="231F20"/>
          <w:sz w:val="18"/>
        </w:rPr>
        <w:t>Aguascalientes</w:t>
      </w:r>
    </w:p>
    <w:p>
      <w:pPr>
        <w:tabs>
          <w:tab w:pos="1744" w:val="left" w:leader="none"/>
        </w:tabs>
        <w:spacing w:before="75"/>
        <w:ind w:left="263" w:right="0" w:firstLine="0"/>
        <w:jc w:val="left"/>
        <w:rPr>
          <w:sz w:val="18"/>
        </w:rPr>
      </w:pPr>
      <w:r>
        <w:rPr>
          <w:color w:val="231F20"/>
          <w:sz w:val="12"/>
        </w:rPr>
        <w:t>uaBc</w:t>
        <w:tab/>
      </w:r>
      <w:r>
        <w:rPr>
          <w:color w:val="231F20"/>
          <w:sz w:val="18"/>
        </w:rPr>
        <w:t>Universidad</w:t>
      </w:r>
      <w:r>
        <w:rPr>
          <w:color w:val="231F20"/>
          <w:spacing w:val="-24"/>
          <w:sz w:val="18"/>
        </w:rPr>
        <w:t> </w:t>
      </w:r>
      <w:r>
        <w:rPr>
          <w:color w:val="231F20"/>
          <w:sz w:val="18"/>
        </w:rPr>
        <w:t>Autónoma</w:t>
      </w:r>
      <w:r>
        <w:rPr>
          <w:color w:val="231F20"/>
          <w:spacing w:val="-24"/>
          <w:sz w:val="18"/>
        </w:rPr>
        <w:t> </w:t>
      </w:r>
      <w:r>
        <w:rPr>
          <w:color w:val="231F20"/>
          <w:sz w:val="18"/>
        </w:rPr>
        <w:t>de</w:t>
      </w:r>
      <w:r>
        <w:rPr>
          <w:color w:val="231F20"/>
          <w:spacing w:val="-24"/>
          <w:sz w:val="18"/>
        </w:rPr>
        <w:t> </w:t>
      </w:r>
      <w:r>
        <w:rPr>
          <w:color w:val="231F20"/>
          <w:sz w:val="18"/>
        </w:rPr>
        <w:t>Baja</w:t>
      </w:r>
      <w:r>
        <w:rPr>
          <w:color w:val="231F20"/>
          <w:spacing w:val="-24"/>
          <w:sz w:val="18"/>
        </w:rPr>
        <w:t> </w:t>
      </w:r>
      <w:r>
        <w:rPr>
          <w:color w:val="231F20"/>
          <w:sz w:val="18"/>
        </w:rPr>
        <w:t>California</w:t>
      </w:r>
    </w:p>
    <w:p>
      <w:pPr>
        <w:tabs>
          <w:tab w:pos="1744" w:val="left" w:leader="none"/>
        </w:tabs>
        <w:spacing w:before="75"/>
        <w:ind w:left="263" w:right="0" w:firstLine="0"/>
        <w:jc w:val="left"/>
        <w:rPr>
          <w:sz w:val="18"/>
        </w:rPr>
      </w:pPr>
      <w:r>
        <w:rPr>
          <w:color w:val="231F20"/>
          <w:w w:val="110"/>
          <w:sz w:val="12"/>
        </w:rPr>
        <w:t>uach</w:t>
        <w:tab/>
      </w:r>
      <w:r>
        <w:rPr>
          <w:color w:val="231F20"/>
          <w:sz w:val="18"/>
        </w:rPr>
        <w:t>Universidad Autónoma</w:t>
      </w:r>
      <w:r>
        <w:rPr>
          <w:color w:val="231F20"/>
          <w:spacing w:val="-21"/>
          <w:sz w:val="18"/>
        </w:rPr>
        <w:t> </w:t>
      </w:r>
      <w:r>
        <w:rPr>
          <w:color w:val="231F20"/>
          <w:sz w:val="18"/>
        </w:rPr>
        <w:t>Chapingo</w:t>
      </w:r>
    </w:p>
    <w:p>
      <w:pPr>
        <w:tabs>
          <w:tab w:pos="1744" w:val="left" w:leader="none"/>
        </w:tabs>
        <w:spacing w:before="75"/>
        <w:ind w:left="263" w:right="0" w:firstLine="0"/>
        <w:jc w:val="left"/>
        <w:rPr>
          <w:sz w:val="18"/>
        </w:rPr>
      </w:pPr>
      <w:r>
        <w:rPr>
          <w:color w:val="231F20"/>
          <w:w w:val="105"/>
          <w:sz w:val="12"/>
        </w:rPr>
        <w:t>uady</w:t>
        <w:tab/>
      </w:r>
      <w:r>
        <w:rPr>
          <w:color w:val="231F20"/>
          <w:sz w:val="18"/>
        </w:rPr>
        <w:t>Universidad</w:t>
      </w:r>
      <w:r>
        <w:rPr>
          <w:color w:val="231F20"/>
          <w:spacing w:val="-18"/>
          <w:sz w:val="18"/>
        </w:rPr>
        <w:t> </w:t>
      </w:r>
      <w:r>
        <w:rPr>
          <w:color w:val="231F20"/>
          <w:sz w:val="18"/>
        </w:rPr>
        <w:t>Autónoma</w:t>
      </w:r>
      <w:r>
        <w:rPr>
          <w:color w:val="231F20"/>
          <w:spacing w:val="-18"/>
          <w:sz w:val="18"/>
        </w:rPr>
        <w:t> </w:t>
      </w:r>
      <w:r>
        <w:rPr>
          <w:color w:val="231F20"/>
          <w:sz w:val="18"/>
        </w:rPr>
        <w:t>de</w:t>
      </w:r>
      <w:r>
        <w:rPr>
          <w:color w:val="231F20"/>
          <w:spacing w:val="-18"/>
          <w:sz w:val="18"/>
        </w:rPr>
        <w:t> </w:t>
      </w:r>
      <w:r>
        <w:rPr>
          <w:color w:val="231F20"/>
          <w:sz w:val="18"/>
        </w:rPr>
        <w:t>Yucatán</w:t>
      </w:r>
    </w:p>
    <w:p>
      <w:pPr>
        <w:tabs>
          <w:tab w:pos="1744" w:val="left" w:leader="none"/>
        </w:tabs>
        <w:spacing w:before="75"/>
        <w:ind w:left="263" w:right="0" w:firstLine="0"/>
        <w:jc w:val="left"/>
        <w:rPr>
          <w:sz w:val="18"/>
        </w:rPr>
      </w:pPr>
      <w:r>
        <w:rPr>
          <w:color w:val="231F20"/>
          <w:sz w:val="12"/>
        </w:rPr>
        <w:t>uaem</w:t>
        <w:tab/>
      </w:r>
      <w:r>
        <w:rPr>
          <w:color w:val="231F20"/>
          <w:sz w:val="18"/>
        </w:rPr>
        <w:t>Universidad</w:t>
      </w:r>
      <w:r>
        <w:rPr>
          <w:color w:val="231F20"/>
          <w:spacing w:val="-17"/>
          <w:sz w:val="18"/>
        </w:rPr>
        <w:t> </w:t>
      </w:r>
      <w:r>
        <w:rPr>
          <w:color w:val="231F20"/>
          <w:sz w:val="18"/>
        </w:rPr>
        <w:t>Autónoma</w:t>
      </w:r>
      <w:r>
        <w:rPr>
          <w:color w:val="231F20"/>
          <w:spacing w:val="-17"/>
          <w:sz w:val="18"/>
        </w:rPr>
        <w:t> </w:t>
      </w:r>
      <w:r>
        <w:rPr>
          <w:color w:val="231F20"/>
          <w:sz w:val="18"/>
        </w:rPr>
        <w:t>del</w:t>
      </w:r>
      <w:r>
        <w:rPr>
          <w:color w:val="231F20"/>
          <w:spacing w:val="-17"/>
          <w:sz w:val="18"/>
        </w:rPr>
        <w:t> </w:t>
      </w:r>
      <w:r>
        <w:rPr>
          <w:color w:val="231F20"/>
          <w:sz w:val="18"/>
        </w:rPr>
        <w:t>Estado</w:t>
      </w:r>
      <w:r>
        <w:rPr>
          <w:color w:val="231F20"/>
          <w:spacing w:val="-17"/>
          <w:sz w:val="18"/>
        </w:rPr>
        <w:t> </w:t>
      </w:r>
      <w:r>
        <w:rPr>
          <w:color w:val="231F20"/>
          <w:sz w:val="18"/>
        </w:rPr>
        <w:t>de</w:t>
      </w:r>
      <w:r>
        <w:rPr>
          <w:color w:val="231F20"/>
          <w:spacing w:val="-17"/>
          <w:sz w:val="18"/>
        </w:rPr>
        <w:t> </w:t>
      </w:r>
      <w:r>
        <w:rPr>
          <w:color w:val="231F20"/>
          <w:sz w:val="18"/>
        </w:rPr>
        <w:t>Morelos</w:t>
      </w:r>
    </w:p>
    <w:p>
      <w:pPr>
        <w:tabs>
          <w:tab w:pos="1744" w:val="left" w:leader="none"/>
        </w:tabs>
        <w:spacing w:before="75"/>
        <w:ind w:left="263" w:right="0" w:firstLine="0"/>
        <w:jc w:val="left"/>
        <w:rPr>
          <w:sz w:val="18"/>
        </w:rPr>
      </w:pPr>
      <w:r>
        <w:rPr>
          <w:color w:val="231F20"/>
          <w:sz w:val="12"/>
        </w:rPr>
        <w:t>uaemex</w:t>
        <w:tab/>
      </w:r>
      <w:r>
        <w:rPr>
          <w:color w:val="231F20"/>
          <w:sz w:val="18"/>
        </w:rPr>
        <w:t>Universidad</w:t>
      </w:r>
      <w:r>
        <w:rPr>
          <w:color w:val="231F20"/>
          <w:spacing w:val="-14"/>
          <w:sz w:val="18"/>
        </w:rPr>
        <w:t> </w:t>
      </w:r>
      <w:r>
        <w:rPr>
          <w:color w:val="231F20"/>
          <w:sz w:val="18"/>
        </w:rPr>
        <w:t>Autónoma</w:t>
      </w:r>
      <w:r>
        <w:rPr>
          <w:color w:val="231F20"/>
          <w:spacing w:val="-14"/>
          <w:sz w:val="18"/>
        </w:rPr>
        <w:t> </w:t>
      </w:r>
      <w:r>
        <w:rPr>
          <w:color w:val="231F20"/>
          <w:sz w:val="18"/>
        </w:rPr>
        <w:t>del</w:t>
      </w:r>
      <w:r>
        <w:rPr>
          <w:color w:val="231F20"/>
          <w:spacing w:val="-14"/>
          <w:sz w:val="18"/>
        </w:rPr>
        <w:t> </w:t>
      </w:r>
      <w:r>
        <w:rPr>
          <w:color w:val="231F20"/>
          <w:sz w:val="18"/>
        </w:rPr>
        <w:t>Estado</w:t>
      </w:r>
      <w:r>
        <w:rPr>
          <w:color w:val="231F20"/>
          <w:spacing w:val="-14"/>
          <w:sz w:val="18"/>
        </w:rPr>
        <w:t> </w:t>
      </w:r>
      <w:r>
        <w:rPr>
          <w:color w:val="231F20"/>
          <w:sz w:val="18"/>
        </w:rPr>
        <w:t>de</w:t>
      </w:r>
      <w:r>
        <w:rPr>
          <w:color w:val="231F20"/>
          <w:spacing w:val="-14"/>
          <w:sz w:val="18"/>
        </w:rPr>
        <w:t> </w:t>
      </w:r>
      <w:r>
        <w:rPr>
          <w:color w:val="231F20"/>
          <w:sz w:val="18"/>
        </w:rPr>
        <w:t>México</w:t>
      </w:r>
    </w:p>
    <w:p>
      <w:pPr>
        <w:tabs>
          <w:tab w:pos="1744" w:val="left" w:leader="none"/>
        </w:tabs>
        <w:spacing w:before="75"/>
        <w:ind w:left="263" w:right="0" w:firstLine="0"/>
        <w:jc w:val="left"/>
        <w:rPr>
          <w:sz w:val="18"/>
        </w:rPr>
      </w:pPr>
      <w:r>
        <w:rPr>
          <w:color w:val="231F20"/>
          <w:sz w:val="12"/>
        </w:rPr>
        <w:t>uam</w:t>
        <w:tab/>
      </w:r>
      <w:r>
        <w:rPr>
          <w:color w:val="231F20"/>
          <w:w w:val="95"/>
          <w:sz w:val="18"/>
        </w:rPr>
        <w:t>Universidad  Autónoma</w:t>
      </w:r>
      <w:r>
        <w:rPr>
          <w:color w:val="231F20"/>
          <w:spacing w:val="20"/>
          <w:w w:val="95"/>
          <w:sz w:val="18"/>
        </w:rPr>
        <w:t> </w:t>
      </w:r>
      <w:r>
        <w:rPr>
          <w:color w:val="231F20"/>
          <w:w w:val="95"/>
          <w:sz w:val="18"/>
        </w:rPr>
        <w:t>Metropolitana</w:t>
      </w:r>
    </w:p>
    <w:p>
      <w:pPr>
        <w:tabs>
          <w:tab w:pos="1744" w:val="left" w:leader="none"/>
        </w:tabs>
        <w:spacing w:before="75"/>
        <w:ind w:left="263" w:right="0" w:firstLine="0"/>
        <w:jc w:val="left"/>
        <w:rPr>
          <w:sz w:val="18"/>
        </w:rPr>
      </w:pPr>
      <w:r>
        <w:rPr>
          <w:color w:val="231F20"/>
          <w:w w:val="120"/>
          <w:sz w:val="12"/>
        </w:rPr>
        <w:t>uanl</w:t>
        <w:tab/>
      </w:r>
      <w:r>
        <w:rPr>
          <w:color w:val="231F20"/>
          <w:sz w:val="18"/>
        </w:rPr>
        <w:t>Universidad</w:t>
      </w:r>
      <w:r>
        <w:rPr>
          <w:color w:val="231F20"/>
          <w:spacing w:val="-10"/>
          <w:sz w:val="18"/>
        </w:rPr>
        <w:t> </w:t>
      </w:r>
      <w:r>
        <w:rPr>
          <w:color w:val="231F20"/>
          <w:sz w:val="18"/>
        </w:rPr>
        <w:t>Autónoma</w:t>
      </w:r>
      <w:r>
        <w:rPr>
          <w:color w:val="231F20"/>
          <w:spacing w:val="-10"/>
          <w:sz w:val="18"/>
        </w:rPr>
        <w:t> </w:t>
      </w:r>
      <w:r>
        <w:rPr>
          <w:color w:val="231F20"/>
          <w:sz w:val="18"/>
        </w:rPr>
        <w:t>de</w:t>
      </w:r>
      <w:r>
        <w:rPr>
          <w:color w:val="231F20"/>
          <w:spacing w:val="-10"/>
          <w:sz w:val="18"/>
        </w:rPr>
        <w:t> </w:t>
      </w:r>
      <w:r>
        <w:rPr>
          <w:color w:val="231F20"/>
          <w:sz w:val="18"/>
        </w:rPr>
        <w:t>Nuevo</w:t>
      </w:r>
      <w:r>
        <w:rPr>
          <w:color w:val="231F20"/>
          <w:spacing w:val="-10"/>
          <w:sz w:val="18"/>
        </w:rPr>
        <w:t> </w:t>
      </w:r>
      <w:r>
        <w:rPr>
          <w:color w:val="231F20"/>
          <w:sz w:val="18"/>
        </w:rPr>
        <w:t>León</w:t>
      </w:r>
    </w:p>
    <w:p>
      <w:pPr>
        <w:tabs>
          <w:tab w:pos="1744" w:val="left" w:leader="none"/>
        </w:tabs>
        <w:spacing w:before="75"/>
        <w:ind w:left="263" w:right="0" w:firstLine="0"/>
        <w:jc w:val="left"/>
        <w:rPr>
          <w:sz w:val="18"/>
        </w:rPr>
      </w:pPr>
      <w:r>
        <w:rPr>
          <w:color w:val="231F20"/>
          <w:sz w:val="12"/>
        </w:rPr>
        <w:t>uB</w:t>
        <w:tab/>
      </w:r>
      <w:r>
        <w:rPr>
          <w:color w:val="231F20"/>
          <w:w w:val="95"/>
          <w:sz w:val="18"/>
        </w:rPr>
        <w:t>Universitat de</w:t>
      </w:r>
      <w:r>
        <w:rPr>
          <w:color w:val="231F20"/>
          <w:spacing w:val="12"/>
          <w:w w:val="95"/>
          <w:sz w:val="18"/>
        </w:rPr>
        <w:t> </w:t>
      </w:r>
      <w:r>
        <w:rPr>
          <w:color w:val="231F20"/>
          <w:w w:val="95"/>
          <w:sz w:val="18"/>
        </w:rPr>
        <w:t>Barcelona</w:t>
      </w:r>
    </w:p>
    <w:p>
      <w:pPr>
        <w:tabs>
          <w:tab w:pos="1744" w:val="left" w:leader="none"/>
        </w:tabs>
        <w:spacing w:before="75"/>
        <w:ind w:left="263" w:right="0" w:firstLine="0"/>
        <w:jc w:val="left"/>
        <w:rPr>
          <w:sz w:val="18"/>
        </w:rPr>
      </w:pPr>
      <w:r>
        <w:rPr>
          <w:color w:val="231F20"/>
          <w:sz w:val="12"/>
        </w:rPr>
        <w:t>uBa</w:t>
        <w:tab/>
      </w:r>
      <w:r>
        <w:rPr>
          <w:color w:val="231F20"/>
          <w:sz w:val="18"/>
        </w:rPr>
        <w:t>Universidad</w:t>
      </w:r>
      <w:r>
        <w:rPr>
          <w:color w:val="231F20"/>
          <w:spacing w:val="-22"/>
          <w:sz w:val="18"/>
        </w:rPr>
        <w:t> </w:t>
      </w:r>
      <w:r>
        <w:rPr>
          <w:color w:val="231F20"/>
          <w:sz w:val="18"/>
        </w:rPr>
        <w:t>de</w:t>
      </w:r>
      <w:r>
        <w:rPr>
          <w:color w:val="231F20"/>
          <w:spacing w:val="-22"/>
          <w:sz w:val="18"/>
        </w:rPr>
        <w:t> </w:t>
      </w:r>
      <w:r>
        <w:rPr>
          <w:color w:val="231F20"/>
          <w:sz w:val="18"/>
        </w:rPr>
        <w:t>Buenos</w:t>
      </w:r>
      <w:r>
        <w:rPr>
          <w:color w:val="231F20"/>
          <w:spacing w:val="-22"/>
          <w:sz w:val="18"/>
        </w:rPr>
        <w:t> </w:t>
      </w:r>
      <w:r>
        <w:rPr>
          <w:color w:val="231F20"/>
          <w:sz w:val="18"/>
        </w:rPr>
        <w:t>Aires</w:t>
      </w:r>
    </w:p>
    <w:p>
      <w:pPr>
        <w:tabs>
          <w:tab w:pos="1744" w:val="left" w:leader="none"/>
        </w:tabs>
        <w:spacing w:before="75"/>
        <w:ind w:left="263" w:right="0" w:firstLine="0"/>
        <w:jc w:val="left"/>
        <w:rPr>
          <w:sz w:val="18"/>
        </w:rPr>
      </w:pPr>
      <w:r>
        <w:rPr>
          <w:color w:val="231F20"/>
          <w:w w:val="105"/>
          <w:sz w:val="12"/>
        </w:rPr>
        <w:t>ucd</w:t>
        <w:tab/>
      </w:r>
      <w:r>
        <w:rPr>
          <w:color w:val="231F20"/>
          <w:w w:val="95"/>
          <w:sz w:val="18"/>
        </w:rPr>
        <w:t>University of California,</w:t>
      </w:r>
      <w:r>
        <w:rPr>
          <w:color w:val="231F20"/>
          <w:spacing w:val="11"/>
          <w:w w:val="95"/>
          <w:sz w:val="18"/>
        </w:rPr>
        <w:t> </w:t>
      </w:r>
      <w:r>
        <w:rPr>
          <w:color w:val="231F20"/>
          <w:w w:val="95"/>
          <w:sz w:val="18"/>
        </w:rPr>
        <w:t>Davis</w:t>
      </w:r>
    </w:p>
    <w:p>
      <w:pPr>
        <w:tabs>
          <w:tab w:pos="1744" w:val="left" w:leader="none"/>
        </w:tabs>
        <w:spacing w:before="75"/>
        <w:ind w:left="263" w:right="0" w:firstLine="0"/>
        <w:jc w:val="left"/>
        <w:rPr>
          <w:sz w:val="18"/>
        </w:rPr>
      </w:pPr>
      <w:r>
        <w:rPr>
          <w:color w:val="231F20"/>
          <w:w w:val="105"/>
          <w:sz w:val="12"/>
        </w:rPr>
        <w:t>uch</w:t>
        <w:tab/>
      </w:r>
      <w:r>
        <w:rPr>
          <w:color w:val="231F20"/>
          <w:sz w:val="18"/>
        </w:rPr>
        <w:t>Universidad</w:t>
      </w:r>
      <w:r>
        <w:rPr>
          <w:color w:val="231F20"/>
          <w:spacing w:val="-17"/>
          <w:sz w:val="18"/>
        </w:rPr>
        <w:t> </w:t>
      </w:r>
      <w:r>
        <w:rPr>
          <w:color w:val="231F20"/>
          <w:sz w:val="18"/>
        </w:rPr>
        <w:t>de</w:t>
      </w:r>
      <w:r>
        <w:rPr>
          <w:color w:val="231F20"/>
          <w:spacing w:val="-17"/>
          <w:sz w:val="18"/>
        </w:rPr>
        <w:t> </w:t>
      </w:r>
      <w:r>
        <w:rPr>
          <w:color w:val="231F20"/>
          <w:sz w:val="18"/>
        </w:rPr>
        <w:t>Chile</w:t>
      </w:r>
    </w:p>
    <w:p>
      <w:pPr>
        <w:tabs>
          <w:tab w:pos="1744" w:val="left" w:leader="none"/>
        </w:tabs>
        <w:spacing w:before="75"/>
        <w:ind w:left="263" w:right="0" w:firstLine="0"/>
        <w:jc w:val="left"/>
        <w:rPr>
          <w:sz w:val="18"/>
        </w:rPr>
      </w:pPr>
      <w:r>
        <w:rPr>
          <w:color w:val="231F20"/>
          <w:w w:val="130"/>
          <w:sz w:val="12"/>
        </w:rPr>
        <w:t>ucla</w:t>
        <w:tab/>
      </w:r>
      <w:r>
        <w:rPr>
          <w:color w:val="231F20"/>
          <w:sz w:val="18"/>
        </w:rPr>
        <w:t>University</w:t>
      </w:r>
      <w:r>
        <w:rPr>
          <w:color w:val="231F20"/>
          <w:spacing w:val="-22"/>
          <w:sz w:val="18"/>
        </w:rPr>
        <w:t> </w:t>
      </w:r>
      <w:r>
        <w:rPr>
          <w:color w:val="231F20"/>
          <w:sz w:val="18"/>
        </w:rPr>
        <w:t>of</w:t>
      </w:r>
      <w:r>
        <w:rPr>
          <w:color w:val="231F20"/>
          <w:spacing w:val="-22"/>
          <w:sz w:val="18"/>
        </w:rPr>
        <w:t> </w:t>
      </w:r>
      <w:r>
        <w:rPr>
          <w:color w:val="231F20"/>
          <w:sz w:val="18"/>
        </w:rPr>
        <w:t>California,</w:t>
      </w:r>
      <w:r>
        <w:rPr>
          <w:color w:val="231F20"/>
          <w:spacing w:val="-22"/>
          <w:sz w:val="18"/>
        </w:rPr>
        <w:t> </w:t>
      </w:r>
      <w:r>
        <w:rPr>
          <w:color w:val="231F20"/>
          <w:sz w:val="18"/>
        </w:rPr>
        <w:t>Los</w:t>
      </w:r>
      <w:r>
        <w:rPr>
          <w:color w:val="231F20"/>
          <w:spacing w:val="-22"/>
          <w:sz w:val="18"/>
        </w:rPr>
        <w:t> </w:t>
      </w:r>
      <w:r>
        <w:rPr>
          <w:color w:val="231F20"/>
          <w:sz w:val="18"/>
        </w:rPr>
        <w:t>Angeles</w:t>
      </w:r>
    </w:p>
    <w:p>
      <w:pPr>
        <w:tabs>
          <w:tab w:pos="1744" w:val="left" w:leader="none"/>
        </w:tabs>
        <w:spacing w:before="75"/>
        <w:ind w:left="263" w:right="0" w:firstLine="0"/>
        <w:jc w:val="left"/>
        <w:rPr>
          <w:sz w:val="18"/>
        </w:rPr>
      </w:pPr>
      <w:r>
        <w:rPr>
          <w:color w:val="231F20"/>
          <w:spacing w:val="-3"/>
          <w:w w:val="120"/>
          <w:sz w:val="12"/>
        </w:rPr>
        <w:t>uclv</w:t>
        <w:tab/>
      </w:r>
      <w:r>
        <w:rPr>
          <w:color w:val="231F20"/>
          <w:sz w:val="18"/>
        </w:rPr>
        <w:t>Universidad</w:t>
      </w:r>
      <w:r>
        <w:rPr>
          <w:color w:val="231F20"/>
          <w:spacing w:val="-24"/>
          <w:sz w:val="18"/>
        </w:rPr>
        <w:t> </w:t>
      </w:r>
      <w:r>
        <w:rPr>
          <w:color w:val="231F20"/>
          <w:sz w:val="18"/>
        </w:rPr>
        <w:t>Central</w:t>
      </w:r>
      <w:r>
        <w:rPr>
          <w:color w:val="231F20"/>
          <w:spacing w:val="-24"/>
          <w:sz w:val="18"/>
        </w:rPr>
        <w:t> </w:t>
      </w:r>
      <w:r>
        <w:rPr>
          <w:color w:val="231F20"/>
          <w:sz w:val="18"/>
        </w:rPr>
        <w:t>Marta</w:t>
      </w:r>
      <w:r>
        <w:rPr>
          <w:color w:val="231F20"/>
          <w:spacing w:val="-24"/>
          <w:sz w:val="18"/>
        </w:rPr>
        <w:t> </w:t>
      </w:r>
      <w:r>
        <w:rPr>
          <w:color w:val="231F20"/>
          <w:sz w:val="18"/>
        </w:rPr>
        <w:t>Abreu</w:t>
      </w:r>
      <w:r>
        <w:rPr>
          <w:color w:val="231F20"/>
          <w:spacing w:val="-24"/>
          <w:sz w:val="18"/>
        </w:rPr>
        <w:t> </w:t>
      </w:r>
      <w:r>
        <w:rPr>
          <w:color w:val="231F20"/>
          <w:sz w:val="18"/>
        </w:rPr>
        <w:t>de</w:t>
      </w:r>
      <w:r>
        <w:rPr>
          <w:color w:val="231F20"/>
          <w:spacing w:val="-24"/>
          <w:sz w:val="18"/>
        </w:rPr>
        <w:t> </w:t>
      </w:r>
      <w:r>
        <w:rPr>
          <w:color w:val="231F20"/>
          <w:sz w:val="18"/>
        </w:rPr>
        <w:t>las</w:t>
      </w:r>
      <w:r>
        <w:rPr>
          <w:color w:val="231F20"/>
          <w:spacing w:val="-24"/>
          <w:sz w:val="18"/>
        </w:rPr>
        <w:t> </w:t>
      </w:r>
      <w:r>
        <w:rPr>
          <w:color w:val="231F20"/>
          <w:sz w:val="18"/>
        </w:rPr>
        <w:t>Villas</w:t>
      </w:r>
    </w:p>
    <w:p>
      <w:pPr>
        <w:tabs>
          <w:tab w:pos="1744" w:val="left" w:leader="none"/>
        </w:tabs>
        <w:spacing w:before="75"/>
        <w:ind w:left="263" w:right="0" w:firstLine="0"/>
        <w:jc w:val="left"/>
        <w:rPr>
          <w:sz w:val="18"/>
        </w:rPr>
      </w:pPr>
      <w:r>
        <w:rPr>
          <w:color w:val="231F20"/>
          <w:w w:val="105"/>
          <w:sz w:val="12"/>
        </w:rPr>
        <w:t>ucm</w:t>
        <w:tab/>
      </w:r>
      <w:r>
        <w:rPr>
          <w:color w:val="231F20"/>
          <w:sz w:val="18"/>
        </w:rPr>
        <w:t>Universidad</w:t>
      </w:r>
      <w:r>
        <w:rPr>
          <w:color w:val="231F20"/>
          <w:spacing w:val="-21"/>
          <w:sz w:val="18"/>
        </w:rPr>
        <w:t> </w:t>
      </w:r>
      <w:r>
        <w:rPr>
          <w:color w:val="231F20"/>
          <w:sz w:val="18"/>
        </w:rPr>
        <w:t>Complutense</w:t>
      </w:r>
      <w:r>
        <w:rPr>
          <w:color w:val="231F20"/>
          <w:spacing w:val="-21"/>
          <w:sz w:val="18"/>
        </w:rPr>
        <w:t> </w:t>
      </w:r>
      <w:r>
        <w:rPr>
          <w:color w:val="231F20"/>
          <w:sz w:val="18"/>
        </w:rPr>
        <w:t>de</w:t>
      </w:r>
      <w:r>
        <w:rPr>
          <w:color w:val="231F20"/>
          <w:spacing w:val="-21"/>
          <w:sz w:val="18"/>
        </w:rPr>
        <w:t> </w:t>
      </w:r>
      <w:r>
        <w:rPr>
          <w:color w:val="231F20"/>
          <w:sz w:val="18"/>
        </w:rPr>
        <w:t>Madrid</w:t>
      </w:r>
    </w:p>
    <w:p>
      <w:pPr>
        <w:tabs>
          <w:tab w:pos="1744" w:val="left" w:leader="none"/>
        </w:tabs>
        <w:spacing w:before="75"/>
        <w:ind w:left="263" w:right="0" w:firstLine="0"/>
        <w:jc w:val="left"/>
        <w:rPr>
          <w:sz w:val="18"/>
        </w:rPr>
      </w:pPr>
      <w:r>
        <w:rPr>
          <w:color w:val="231F20"/>
          <w:w w:val="110"/>
          <w:sz w:val="12"/>
        </w:rPr>
        <w:t>ucr</w:t>
        <w:tab/>
      </w:r>
      <w:r>
        <w:rPr>
          <w:color w:val="231F20"/>
          <w:sz w:val="18"/>
        </w:rPr>
        <w:t>Universidad</w:t>
      </w:r>
      <w:r>
        <w:rPr>
          <w:color w:val="231F20"/>
          <w:spacing w:val="-16"/>
          <w:sz w:val="18"/>
        </w:rPr>
        <w:t> </w:t>
      </w:r>
      <w:r>
        <w:rPr>
          <w:color w:val="231F20"/>
          <w:sz w:val="18"/>
        </w:rPr>
        <w:t>de</w:t>
      </w:r>
      <w:r>
        <w:rPr>
          <w:color w:val="231F20"/>
          <w:spacing w:val="-16"/>
          <w:sz w:val="18"/>
        </w:rPr>
        <w:t> </w:t>
      </w:r>
      <w:r>
        <w:rPr>
          <w:color w:val="231F20"/>
          <w:sz w:val="18"/>
        </w:rPr>
        <w:t>Costa</w:t>
      </w:r>
      <w:r>
        <w:rPr>
          <w:color w:val="231F20"/>
          <w:spacing w:val="-16"/>
          <w:sz w:val="18"/>
        </w:rPr>
        <w:t> </w:t>
      </w:r>
      <w:r>
        <w:rPr>
          <w:color w:val="231F20"/>
          <w:sz w:val="18"/>
        </w:rPr>
        <w:t>Rica</w:t>
      </w:r>
    </w:p>
    <w:p>
      <w:pPr>
        <w:tabs>
          <w:tab w:pos="1744" w:val="left" w:leader="none"/>
        </w:tabs>
        <w:spacing w:before="75"/>
        <w:ind w:left="263" w:right="0" w:firstLine="0"/>
        <w:jc w:val="left"/>
        <w:rPr>
          <w:sz w:val="18"/>
        </w:rPr>
      </w:pPr>
      <w:r>
        <w:rPr>
          <w:color w:val="231F20"/>
          <w:w w:val="105"/>
          <w:sz w:val="12"/>
        </w:rPr>
        <w:t>ud</w:t>
        <w:tab/>
      </w:r>
      <w:r>
        <w:rPr>
          <w:color w:val="231F20"/>
          <w:w w:val="95"/>
          <w:sz w:val="18"/>
        </w:rPr>
        <w:t>University</w:t>
      </w:r>
      <w:r>
        <w:rPr>
          <w:color w:val="231F20"/>
          <w:spacing w:val="16"/>
          <w:w w:val="95"/>
          <w:sz w:val="18"/>
        </w:rPr>
        <w:t> </w:t>
      </w:r>
      <w:r>
        <w:rPr>
          <w:color w:val="231F20"/>
          <w:w w:val="95"/>
          <w:sz w:val="18"/>
        </w:rPr>
        <w:t>Drive</w:t>
      </w:r>
    </w:p>
    <w:p>
      <w:pPr>
        <w:tabs>
          <w:tab w:pos="1744" w:val="left" w:leader="none"/>
        </w:tabs>
        <w:spacing w:before="75"/>
        <w:ind w:left="263" w:right="0" w:firstLine="0"/>
        <w:jc w:val="left"/>
        <w:rPr>
          <w:sz w:val="18"/>
        </w:rPr>
      </w:pPr>
      <w:r>
        <w:rPr>
          <w:color w:val="231F20"/>
          <w:sz w:val="12"/>
        </w:rPr>
        <w:t>u</w:t>
      </w:r>
      <w:r>
        <w:rPr>
          <w:color w:val="231F20"/>
          <w:sz w:val="18"/>
        </w:rPr>
        <w:t>de</w:t>
      </w:r>
      <w:r>
        <w:rPr>
          <w:color w:val="231F20"/>
          <w:sz w:val="12"/>
        </w:rPr>
        <w:t>a</w:t>
        <w:tab/>
      </w:r>
      <w:r>
        <w:rPr>
          <w:color w:val="231F20"/>
          <w:sz w:val="18"/>
        </w:rPr>
        <w:t>Universidad</w:t>
      </w:r>
      <w:r>
        <w:rPr>
          <w:color w:val="231F20"/>
          <w:spacing w:val="-21"/>
          <w:sz w:val="18"/>
        </w:rPr>
        <w:t> </w:t>
      </w:r>
      <w:r>
        <w:rPr>
          <w:color w:val="231F20"/>
          <w:sz w:val="18"/>
        </w:rPr>
        <w:t>de</w:t>
      </w:r>
      <w:r>
        <w:rPr>
          <w:color w:val="231F20"/>
          <w:spacing w:val="-21"/>
          <w:sz w:val="18"/>
        </w:rPr>
        <w:t> </w:t>
      </w:r>
      <w:r>
        <w:rPr>
          <w:color w:val="231F20"/>
          <w:sz w:val="18"/>
        </w:rPr>
        <w:t>Antioquia</w:t>
      </w:r>
    </w:p>
    <w:p>
      <w:pPr>
        <w:tabs>
          <w:tab w:pos="1744" w:val="left" w:leader="none"/>
        </w:tabs>
        <w:spacing w:before="75"/>
        <w:ind w:left="263" w:right="0" w:firstLine="0"/>
        <w:jc w:val="left"/>
        <w:rPr>
          <w:sz w:val="18"/>
        </w:rPr>
      </w:pPr>
      <w:r>
        <w:rPr>
          <w:color w:val="231F20"/>
          <w:sz w:val="12"/>
        </w:rPr>
        <w:t>u</w:t>
      </w:r>
      <w:r>
        <w:rPr>
          <w:color w:val="231F20"/>
          <w:sz w:val="18"/>
        </w:rPr>
        <w:t>d</w:t>
      </w:r>
      <w:r>
        <w:rPr>
          <w:color w:val="231F20"/>
          <w:sz w:val="12"/>
        </w:rPr>
        <w:t>g</w:t>
        <w:tab/>
      </w:r>
      <w:r>
        <w:rPr>
          <w:color w:val="231F20"/>
          <w:w w:val="95"/>
          <w:sz w:val="18"/>
        </w:rPr>
        <w:t>Universidad de</w:t>
      </w:r>
      <w:r>
        <w:rPr>
          <w:color w:val="231F20"/>
          <w:spacing w:val="30"/>
          <w:w w:val="95"/>
          <w:sz w:val="18"/>
        </w:rPr>
        <w:t> </w:t>
      </w:r>
      <w:r>
        <w:rPr>
          <w:color w:val="231F20"/>
          <w:w w:val="95"/>
          <w:sz w:val="18"/>
        </w:rPr>
        <w:t>Guadalajara</w:t>
      </w:r>
    </w:p>
    <w:p>
      <w:pPr>
        <w:tabs>
          <w:tab w:pos="1744" w:val="left" w:leader="none"/>
        </w:tabs>
        <w:spacing w:before="75"/>
        <w:ind w:left="263" w:right="0" w:firstLine="0"/>
        <w:jc w:val="left"/>
        <w:rPr>
          <w:sz w:val="18"/>
        </w:rPr>
      </w:pPr>
      <w:r>
        <w:rPr>
          <w:color w:val="231F20"/>
          <w:w w:val="120"/>
          <w:sz w:val="12"/>
        </w:rPr>
        <w:t>ufrgs</w:t>
        <w:tab/>
      </w:r>
      <w:r>
        <w:rPr>
          <w:color w:val="231F20"/>
          <w:sz w:val="18"/>
        </w:rPr>
        <w:t>Universidade</w:t>
      </w:r>
      <w:r>
        <w:rPr>
          <w:color w:val="231F20"/>
          <w:spacing w:val="-13"/>
          <w:sz w:val="18"/>
        </w:rPr>
        <w:t> </w:t>
      </w:r>
      <w:r>
        <w:rPr>
          <w:color w:val="231F20"/>
          <w:sz w:val="18"/>
        </w:rPr>
        <w:t>Federal</w:t>
      </w:r>
      <w:r>
        <w:rPr>
          <w:color w:val="231F20"/>
          <w:spacing w:val="-13"/>
          <w:sz w:val="18"/>
        </w:rPr>
        <w:t> </w:t>
      </w:r>
      <w:r>
        <w:rPr>
          <w:color w:val="231F20"/>
          <w:sz w:val="18"/>
        </w:rPr>
        <w:t>do</w:t>
      </w:r>
      <w:r>
        <w:rPr>
          <w:color w:val="231F20"/>
          <w:spacing w:val="-13"/>
          <w:sz w:val="18"/>
        </w:rPr>
        <w:t> </w:t>
      </w:r>
      <w:r>
        <w:rPr>
          <w:color w:val="231F20"/>
          <w:sz w:val="18"/>
        </w:rPr>
        <w:t>Rio</w:t>
      </w:r>
      <w:r>
        <w:rPr>
          <w:color w:val="231F20"/>
          <w:spacing w:val="-13"/>
          <w:sz w:val="18"/>
        </w:rPr>
        <w:t> </w:t>
      </w:r>
      <w:r>
        <w:rPr>
          <w:color w:val="231F20"/>
          <w:sz w:val="18"/>
        </w:rPr>
        <w:t>Grande</w:t>
      </w:r>
      <w:r>
        <w:rPr>
          <w:color w:val="231F20"/>
          <w:spacing w:val="-13"/>
          <w:sz w:val="18"/>
        </w:rPr>
        <w:t> </w:t>
      </w:r>
      <w:r>
        <w:rPr>
          <w:color w:val="231F20"/>
          <w:sz w:val="18"/>
        </w:rPr>
        <w:t>do</w:t>
      </w:r>
      <w:r>
        <w:rPr>
          <w:color w:val="231F20"/>
          <w:spacing w:val="-13"/>
          <w:sz w:val="18"/>
        </w:rPr>
        <w:t> </w:t>
      </w:r>
      <w:r>
        <w:rPr>
          <w:color w:val="231F20"/>
          <w:sz w:val="18"/>
        </w:rPr>
        <w:t>Sul</w:t>
      </w:r>
    </w:p>
    <w:p>
      <w:pPr>
        <w:tabs>
          <w:tab w:pos="1744" w:val="left" w:leader="none"/>
        </w:tabs>
        <w:spacing w:before="75"/>
        <w:ind w:left="263" w:right="0" w:firstLine="0"/>
        <w:jc w:val="left"/>
        <w:rPr>
          <w:sz w:val="18"/>
        </w:rPr>
      </w:pPr>
      <w:r>
        <w:rPr>
          <w:color w:val="231F20"/>
          <w:w w:val="110"/>
          <w:sz w:val="12"/>
        </w:rPr>
        <w:t>ugr</w:t>
        <w:tab/>
      </w:r>
      <w:r>
        <w:rPr>
          <w:color w:val="231F20"/>
          <w:sz w:val="18"/>
        </w:rPr>
        <w:t>Universidad</w:t>
      </w:r>
      <w:r>
        <w:rPr>
          <w:color w:val="231F20"/>
          <w:spacing w:val="-26"/>
          <w:sz w:val="18"/>
        </w:rPr>
        <w:t> </w:t>
      </w:r>
      <w:r>
        <w:rPr>
          <w:color w:val="231F20"/>
          <w:sz w:val="18"/>
        </w:rPr>
        <w:t>de</w:t>
      </w:r>
      <w:r>
        <w:rPr>
          <w:color w:val="231F20"/>
          <w:spacing w:val="-26"/>
          <w:sz w:val="18"/>
        </w:rPr>
        <w:t> </w:t>
      </w:r>
      <w:r>
        <w:rPr>
          <w:color w:val="231F20"/>
          <w:sz w:val="18"/>
        </w:rPr>
        <w:t>Granada</w:t>
      </w:r>
    </w:p>
    <w:p>
      <w:pPr>
        <w:tabs>
          <w:tab w:pos="1744" w:val="left" w:leader="none"/>
        </w:tabs>
        <w:spacing w:before="75"/>
        <w:ind w:left="263" w:right="0" w:firstLine="0"/>
        <w:jc w:val="left"/>
        <w:rPr>
          <w:sz w:val="18"/>
        </w:rPr>
      </w:pPr>
      <w:r>
        <w:rPr>
          <w:color w:val="231F20"/>
          <w:sz w:val="12"/>
        </w:rPr>
        <w:t>ug</w:t>
      </w:r>
      <w:r>
        <w:rPr>
          <w:color w:val="231F20"/>
          <w:sz w:val="18"/>
        </w:rPr>
        <w:t>to</w:t>
        <w:tab/>
      </w:r>
      <w:r>
        <w:rPr>
          <w:color w:val="231F20"/>
          <w:w w:val="95"/>
          <w:sz w:val="18"/>
        </w:rPr>
        <w:t>Universidad  de</w:t>
      </w:r>
      <w:r>
        <w:rPr>
          <w:color w:val="231F20"/>
          <w:spacing w:val="1"/>
          <w:w w:val="95"/>
          <w:sz w:val="18"/>
        </w:rPr>
        <w:t> </w:t>
      </w:r>
      <w:r>
        <w:rPr>
          <w:color w:val="231F20"/>
          <w:w w:val="95"/>
          <w:sz w:val="18"/>
        </w:rPr>
        <w:t>Guanajuato</w:t>
      </w:r>
    </w:p>
    <w:p>
      <w:pPr>
        <w:tabs>
          <w:tab w:pos="1744" w:val="left" w:leader="none"/>
        </w:tabs>
        <w:spacing w:before="75"/>
        <w:ind w:left="263" w:right="0" w:firstLine="0"/>
        <w:jc w:val="left"/>
        <w:rPr>
          <w:sz w:val="18"/>
        </w:rPr>
      </w:pPr>
      <w:r>
        <w:rPr>
          <w:color w:val="231F20"/>
          <w:w w:val="105"/>
          <w:sz w:val="12"/>
        </w:rPr>
        <w:t>uh</w:t>
        <w:tab/>
      </w:r>
      <w:r>
        <w:rPr>
          <w:color w:val="231F20"/>
          <w:sz w:val="18"/>
        </w:rPr>
        <w:t>Universidad</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Habana</w:t>
      </w:r>
    </w:p>
    <w:p>
      <w:pPr>
        <w:tabs>
          <w:tab w:pos="1744" w:val="left" w:leader="none"/>
        </w:tabs>
        <w:spacing w:before="75"/>
        <w:ind w:left="263" w:right="0" w:firstLine="0"/>
        <w:jc w:val="left"/>
        <w:rPr>
          <w:sz w:val="18"/>
        </w:rPr>
      </w:pPr>
      <w:r>
        <w:rPr>
          <w:color w:val="231F20"/>
          <w:w w:val="125"/>
          <w:sz w:val="12"/>
        </w:rPr>
        <w:t>ula</w:t>
        <w:tab/>
      </w:r>
      <w:r>
        <w:rPr>
          <w:color w:val="231F20"/>
          <w:sz w:val="18"/>
        </w:rPr>
        <w:t>Universidad</w:t>
      </w:r>
      <w:r>
        <w:rPr>
          <w:color w:val="231F20"/>
          <w:spacing w:val="-20"/>
          <w:sz w:val="18"/>
        </w:rPr>
        <w:t> </w:t>
      </w:r>
      <w:r>
        <w:rPr>
          <w:color w:val="231F20"/>
          <w:sz w:val="18"/>
        </w:rPr>
        <w:t>de</w:t>
      </w:r>
      <w:r>
        <w:rPr>
          <w:color w:val="231F20"/>
          <w:spacing w:val="-20"/>
          <w:sz w:val="18"/>
        </w:rPr>
        <w:t> </w:t>
      </w:r>
      <w:r>
        <w:rPr>
          <w:color w:val="231F20"/>
          <w:sz w:val="18"/>
        </w:rPr>
        <w:t>los</w:t>
      </w:r>
      <w:r>
        <w:rPr>
          <w:color w:val="231F20"/>
          <w:spacing w:val="-20"/>
          <w:sz w:val="18"/>
        </w:rPr>
        <w:t> </w:t>
      </w:r>
      <w:r>
        <w:rPr>
          <w:color w:val="231F20"/>
          <w:sz w:val="18"/>
        </w:rPr>
        <w:t>Andes,</w:t>
      </w:r>
      <w:r>
        <w:rPr>
          <w:color w:val="231F20"/>
          <w:spacing w:val="-20"/>
          <w:sz w:val="18"/>
        </w:rPr>
        <w:t> </w:t>
      </w:r>
      <w:r>
        <w:rPr>
          <w:color w:val="231F20"/>
          <w:sz w:val="18"/>
        </w:rPr>
        <w:t>Venezuela</w:t>
      </w:r>
    </w:p>
    <w:p>
      <w:pPr>
        <w:tabs>
          <w:tab w:pos="1744" w:val="left" w:leader="none"/>
        </w:tabs>
        <w:spacing w:before="75"/>
        <w:ind w:left="263" w:right="0" w:firstLine="0"/>
        <w:jc w:val="left"/>
        <w:rPr>
          <w:sz w:val="18"/>
        </w:rPr>
      </w:pPr>
      <w:r>
        <w:rPr>
          <w:color w:val="231F20"/>
          <w:w w:val="125"/>
          <w:sz w:val="12"/>
        </w:rPr>
        <w:t>uls</w:t>
        <w:tab/>
      </w:r>
      <w:r>
        <w:rPr>
          <w:color w:val="231F20"/>
          <w:sz w:val="18"/>
        </w:rPr>
        <w:t>Universidad</w:t>
      </w:r>
      <w:r>
        <w:rPr>
          <w:color w:val="231F20"/>
          <w:spacing w:val="-21"/>
          <w:sz w:val="18"/>
        </w:rPr>
        <w:t> </w:t>
      </w:r>
      <w:r>
        <w:rPr>
          <w:color w:val="231F20"/>
          <w:sz w:val="18"/>
        </w:rPr>
        <w:t>La</w:t>
      </w:r>
      <w:r>
        <w:rPr>
          <w:color w:val="231F20"/>
          <w:spacing w:val="-21"/>
          <w:sz w:val="18"/>
        </w:rPr>
        <w:t> </w:t>
      </w:r>
      <w:r>
        <w:rPr>
          <w:color w:val="231F20"/>
          <w:sz w:val="18"/>
        </w:rPr>
        <w:t>Salle</w:t>
      </w:r>
    </w:p>
    <w:p>
      <w:pPr>
        <w:tabs>
          <w:tab w:pos="1744" w:val="left" w:leader="none"/>
        </w:tabs>
        <w:spacing w:before="75"/>
        <w:ind w:left="263" w:right="0" w:firstLine="0"/>
        <w:jc w:val="left"/>
        <w:rPr>
          <w:sz w:val="18"/>
        </w:rPr>
      </w:pPr>
      <w:r>
        <w:rPr>
          <w:color w:val="231F20"/>
          <w:sz w:val="12"/>
        </w:rPr>
        <w:t>umsnh</w:t>
        <w:tab/>
      </w:r>
      <w:r>
        <w:rPr>
          <w:color w:val="231F20"/>
          <w:sz w:val="18"/>
        </w:rPr>
        <w:t>Universidad</w:t>
      </w:r>
      <w:r>
        <w:rPr>
          <w:color w:val="231F20"/>
          <w:spacing w:val="-12"/>
          <w:sz w:val="18"/>
        </w:rPr>
        <w:t> </w:t>
      </w:r>
      <w:r>
        <w:rPr>
          <w:color w:val="231F20"/>
          <w:sz w:val="18"/>
        </w:rPr>
        <w:t>Michoacana</w:t>
      </w:r>
      <w:r>
        <w:rPr>
          <w:color w:val="231F20"/>
          <w:spacing w:val="-12"/>
          <w:sz w:val="18"/>
        </w:rPr>
        <w:t> </w:t>
      </w:r>
      <w:r>
        <w:rPr>
          <w:color w:val="231F20"/>
          <w:sz w:val="18"/>
        </w:rPr>
        <w:t>de</w:t>
      </w:r>
      <w:r>
        <w:rPr>
          <w:color w:val="231F20"/>
          <w:spacing w:val="-12"/>
          <w:sz w:val="18"/>
        </w:rPr>
        <w:t> </w:t>
      </w:r>
      <w:r>
        <w:rPr>
          <w:color w:val="231F20"/>
          <w:sz w:val="18"/>
        </w:rPr>
        <w:t>San</w:t>
      </w:r>
      <w:r>
        <w:rPr>
          <w:color w:val="231F20"/>
          <w:spacing w:val="-12"/>
          <w:sz w:val="18"/>
        </w:rPr>
        <w:t> </w:t>
      </w:r>
      <w:r>
        <w:rPr>
          <w:color w:val="231F20"/>
          <w:sz w:val="18"/>
        </w:rPr>
        <w:t>Nicolás</w:t>
      </w:r>
      <w:r>
        <w:rPr>
          <w:color w:val="231F20"/>
          <w:spacing w:val="-12"/>
          <w:sz w:val="18"/>
        </w:rPr>
        <w:t> </w:t>
      </w:r>
      <w:r>
        <w:rPr>
          <w:color w:val="231F20"/>
          <w:sz w:val="18"/>
        </w:rPr>
        <w:t>de</w:t>
      </w:r>
      <w:r>
        <w:rPr>
          <w:color w:val="231F20"/>
          <w:spacing w:val="-12"/>
          <w:sz w:val="18"/>
        </w:rPr>
        <w:t> </w:t>
      </w:r>
      <w:r>
        <w:rPr>
          <w:color w:val="231F20"/>
          <w:sz w:val="18"/>
        </w:rPr>
        <w:t>Hidalgo</w:t>
      </w:r>
    </w:p>
    <w:p>
      <w:pPr>
        <w:tabs>
          <w:tab w:pos="1744" w:val="left" w:leader="none"/>
        </w:tabs>
        <w:spacing w:before="75"/>
        <w:ind w:left="263" w:right="0" w:firstLine="0"/>
        <w:jc w:val="left"/>
        <w:rPr>
          <w:sz w:val="18"/>
        </w:rPr>
      </w:pPr>
      <w:r>
        <w:rPr>
          <w:color w:val="231F20"/>
          <w:w w:val="105"/>
          <w:sz w:val="12"/>
        </w:rPr>
        <w:t>un</w:t>
        <w:tab/>
      </w:r>
      <w:r>
        <w:rPr>
          <w:color w:val="231F20"/>
          <w:sz w:val="18"/>
        </w:rPr>
        <w:t>Universidad</w:t>
      </w:r>
      <w:r>
        <w:rPr>
          <w:color w:val="231F20"/>
          <w:spacing w:val="-15"/>
          <w:sz w:val="18"/>
        </w:rPr>
        <w:t> </w:t>
      </w:r>
      <w:r>
        <w:rPr>
          <w:color w:val="231F20"/>
          <w:sz w:val="18"/>
        </w:rPr>
        <w:t>Nacional</w:t>
      </w:r>
      <w:r>
        <w:rPr>
          <w:color w:val="231F20"/>
          <w:spacing w:val="-15"/>
          <w:sz w:val="18"/>
        </w:rPr>
        <w:t> </w:t>
      </w:r>
      <w:r>
        <w:rPr>
          <w:color w:val="231F20"/>
          <w:sz w:val="18"/>
        </w:rPr>
        <w:t>de</w:t>
      </w:r>
      <w:r>
        <w:rPr>
          <w:color w:val="231F20"/>
          <w:spacing w:val="-15"/>
          <w:sz w:val="18"/>
        </w:rPr>
        <w:t> </w:t>
      </w:r>
      <w:r>
        <w:rPr>
          <w:color w:val="231F20"/>
          <w:sz w:val="18"/>
        </w:rPr>
        <w:t>Colombia</w:t>
      </w:r>
    </w:p>
    <w:p>
      <w:pPr>
        <w:tabs>
          <w:tab w:pos="1744" w:val="left" w:leader="none"/>
        </w:tabs>
        <w:spacing w:before="75"/>
        <w:ind w:left="263" w:right="0" w:firstLine="0"/>
        <w:jc w:val="left"/>
        <w:rPr>
          <w:sz w:val="18"/>
        </w:rPr>
      </w:pPr>
      <w:r>
        <w:rPr>
          <w:color w:val="231F20"/>
          <w:w w:val="105"/>
          <w:sz w:val="12"/>
        </w:rPr>
        <w:t>unam</w:t>
        <w:tab/>
      </w:r>
      <w:r>
        <w:rPr>
          <w:color w:val="231F20"/>
          <w:sz w:val="18"/>
        </w:rPr>
        <w:t>Universidad</w:t>
      </w:r>
      <w:r>
        <w:rPr>
          <w:color w:val="231F20"/>
          <w:spacing w:val="-18"/>
          <w:sz w:val="18"/>
        </w:rPr>
        <w:t> </w:t>
      </w:r>
      <w:r>
        <w:rPr>
          <w:color w:val="231F20"/>
          <w:sz w:val="18"/>
        </w:rPr>
        <w:t>Nacional</w:t>
      </w:r>
      <w:r>
        <w:rPr>
          <w:color w:val="231F20"/>
          <w:spacing w:val="-18"/>
          <w:sz w:val="18"/>
        </w:rPr>
        <w:t> </w:t>
      </w:r>
      <w:r>
        <w:rPr>
          <w:color w:val="231F20"/>
          <w:sz w:val="18"/>
        </w:rPr>
        <w:t>Autónoma</w:t>
      </w:r>
      <w:r>
        <w:rPr>
          <w:color w:val="231F20"/>
          <w:spacing w:val="-18"/>
          <w:sz w:val="18"/>
        </w:rPr>
        <w:t> </w:t>
      </w:r>
      <w:r>
        <w:rPr>
          <w:color w:val="231F20"/>
          <w:sz w:val="18"/>
        </w:rPr>
        <w:t>de</w:t>
      </w:r>
      <w:r>
        <w:rPr>
          <w:color w:val="231F20"/>
          <w:spacing w:val="-18"/>
          <w:sz w:val="18"/>
        </w:rPr>
        <w:t> </w:t>
      </w:r>
      <w:r>
        <w:rPr>
          <w:color w:val="231F20"/>
          <w:sz w:val="18"/>
        </w:rPr>
        <w:t>México</w:t>
      </w:r>
    </w:p>
    <w:p>
      <w:pPr>
        <w:tabs>
          <w:tab w:pos="1744" w:val="left" w:leader="none"/>
        </w:tabs>
        <w:spacing w:before="75"/>
        <w:ind w:left="263" w:right="0" w:firstLine="0"/>
        <w:jc w:val="left"/>
        <w:rPr>
          <w:sz w:val="18"/>
        </w:rPr>
      </w:pPr>
      <w:r>
        <w:rPr>
          <w:color w:val="231F20"/>
          <w:position w:val="1"/>
          <w:sz w:val="16"/>
        </w:rPr>
        <w:t>Uncuyo</w:t>
        <w:tab/>
      </w:r>
      <w:r>
        <w:rPr>
          <w:color w:val="231F20"/>
          <w:sz w:val="18"/>
        </w:rPr>
        <w:t>Universidad</w:t>
      </w:r>
      <w:r>
        <w:rPr>
          <w:color w:val="231F20"/>
          <w:spacing w:val="-15"/>
          <w:sz w:val="18"/>
        </w:rPr>
        <w:t> </w:t>
      </w:r>
      <w:r>
        <w:rPr>
          <w:color w:val="231F20"/>
          <w:sz w:val="18"/>
        </w:rPr>
        <w:t>Nacional</w:t>
      </w:r>
      <w:r>
        <w:rPr>
          <w:color w:val="231F20"/>
          <w:spacing w:val="-15"/>
          <w:sz w:val="18"/>
        </w:rPr>
        <w:t> </w:t>
      </w:r>
      <w:r>
        <w:rPr>
          <w:color w:val="231F20"/>
          <w:sz w:val="18"/>
        </w:rPr>
        <w:t>de</w:t>
      </w:r>
      <w:r>
        <w:rPr>
          <w:color w:val="231F20"/>
          <w:spacing w:val="-15"/>
          <w:sz w:val="18"/>
        </w:rPr>
        <w:t> </w:t>
      </w:r>
      <w:r>
        <w:rPr>
          <w:color w:val="231F20"/>
          <w:sz w:val="18"/>
        </w:rPr>
        <w:t>Cuyo</w:t>
      </w:r>
    </w:p>
    <w:p>
      <w:pPr>
        <w:tabs>
          <w:tab w:pos="1744" w:val="left" w:leader="none"/>
        </w:tabs>
        <w:spacing w:before="75"/>
        <w:ind w:left="263" w:right="0" w:firstLine="0"/>
        <w:jc w:val="left"/>
        <w:rPr>
          <w:sz w:val="18"/>
        </w:rPr>
      </w:pPr>
      <w:r>
        <w:rPr>
          <w:color w:val="231F20"/>
          <w:w w:val="105"/>
          <w:sz w:val="12"/>
        </w:rPr>
        <w:t>unesco</w:t>
        <w:tab/>
      </w:r>
      <w:r>
        <w:rPr>
          <w:color w:val="231F20"/>
          <w:sz w:val="18"/>
        </w:rPr>
        <w:t>United</w:t>
      </w:r>
      <w:r>
        <w:rPr>
          <w:color w:val="231F20"/>
          <w:spacing w:val="-22"/>
          <w:sz w:val="18"/>
        </w:rPr>
        <w:t> </w:t>
      </w:r>
      <w:r>
        <w:rPr>
          <w:color w:val="231F20"/>
          <w:sz w:val="18"/>
        </w:rPr>
        <w:t>Nations</w:t>
      </w:r>
      <w:r>
        <w:rPr>
          <w:color w:val="231F20"/>
          <w:spacing w:val="-22"/>
          <w:sz w:val="18"/>
        </w:rPr>
        <w:t> </w:t>
      </w:r>
      <w:r>
        <w:rPr>
          <w:color w:val="231F20"/>
          <w:sz w:val="18"/>
        </w:rPr>
        <w:t>Educational,</w:t>
      </w:r>
      <w:r>
        <w:rPr>
          <w:color w:val="231F20"/>
          <w:spacing w:val="-22"/>
          <w:sz w:val="18"/>
        </w:rPr>
        <w:t> </w:t>
      </w:r>
      <w:r>
        <w:rPr>
          <w:color w:val="231F20"/>
          <w:sz w:val="18"/>
        </w:rPr>
        <w:t>Scientific</w:t>
      </w:r>
      <w:r>
        <w:rPr>
          <w:color w:val="231F20"/>
          <w:spacing w:val="-22"/>
          <w:sz w:val="18"/>
        </w:rPr>
        <w:t> </w:t>
      </w:r>
      <w:r>
        <w:rPr>
          <w:color w:val="231F20"/>
          <w:sz w:val="18"/>
        </w:rPr>
        <w:t>and</w:t>
      </w:r>
      <w:r>
        <w:rPr>
          <w:color w:val="231F20"/>
          <w:spacing w:val="-22"/>
          <w:sz w:val="18"/>
        </w:rPr>
        <w:t> </w:t>
      </w:r>
      <w:r>
        <w:rPr>
          <w:color w:val="231F20"/>
          <w:sz w:val="18"/>
        </w:rPr>
        <w:t>Cultural</w:t>
      </w:r>
      <w:r>
        <w:rPr>
          <w:color w:val="231F20"/>
          <w:spacing w:val="-22"/>
          <w:sz w:val="18"/>
        </w:rPr>
        <w:t> </w:t>
      </w:r>
      <w:r>
        <w:rPr>
          <w:color w:val="231F20"/>
          <w:sz w:val="18"/>
        </w:rPr>
        <w:t>Organization</w:t>
      </w:r>
    </w:p>
    <w:p>
      <w:pPr>
        <w:spacing w:before="60"/>
        <w:ind w:left="1744" w:right="0" w:firstLine="0"/>
        <w:jc w:val="left"/>
        <w:rPr>
          <w:sz w:val="18"/>
        </w:rPr>
      </w:pPr>
      <w:r>
        <w:rPr>
          <w:color w:val="231F20"/>
          <w:sz w:val="18"/>
        </w:rPr>
        <w:t>(Organización de las Naciones Unidas para la Educación, la Ciencia y la Cultura)</w:t>
      </w:r>
    </w:p>
    <w:p>
      <w:pPr>
        <w:tabs>
          <w:tab w:pos="1744" w:val="left" w:leader="none"/>
        </w:tabs>
        <w:spacing w:before="75"/>
        <w:ind w:left="263" w:right="0" w:firstLine="0"/>
        <w:jc w:val="left"/>
        <w:rPr>
          <w:sz w:val="18"/>
        </w:rPr>
      </w:pPr>
      <w:r>
        <w:rPr>
          <w:color w:val="231F20"/>
          <w:sz w:val="12"/>
        </w:rPr>
        <w:t>unesp</w:t>
        <w:tab/>
      </w:r>
      <w:r>
        <w:rPr>
          <w:color w:val="231F20"/>
          <w:sz w:val="18"/>
        </w:rPr>
        <w:t>Universidade</w:t>
      </w:r>
      <w:r>
        <w:rPr>
          <w:color w:val="231F20"/>
          <w:spacing w:val="-21"/>
          <w:sz w:val="18"/>
        </w:rPr>
        <w:t> </w:t>
      </w:r>
      <w:r>
        <w:rPr>
          <w:color w:val="231F20"/>
          <w:sz w:val="18"/>
        </w:rPr>
        <w:t>Estadual</w:t>
      </w:r>
      <w:r>
        <w:rPr>
          <w:color w:val="231F20"/>
          <w:spacing w:val="-21"/>
          <w:sz w:val="18"/>
        </w:rPr>
        <w:t> </w:t>
      </w:r>
      <w:r>
        <w:rPr>
          <w:color w:val="231F20"/>
          <w:sz w:val="18"/>
        </w:rPr>
        <w:t>Paulista</w:t>
      </w:r>
      <w:r>
        <w:rPr>
          <w:color w:val="231F20"/>
          <w:spacing w:val="-21"/>
          <w:sz w:val="18"/>
        </w:rPr>
        <w:t> </w:t>
      </w:r>
      <w:r>
        <w:rPr>
          <w:color w:val="231F20"/>
          <w:sz w:val="18"/>
        </w:rPr>
        <w:t>Júlio</w:t>
      </w:r>
      <w:r>
        <w:rPr>
          <w:color w:val="231F20"/>
          <w:spacing w:val="-21"/>
          <w:sz w:val="18"/>
        </w:rPr>
        <w:t> </w:t>
      </w:r>
      <w:r>
        <w:rPr>
          <w:color w:val="231F20"/>
          <w:sz w:val="18"/>
        </w:rPr>
        <w:t>de</w:t>
      </w:r>
      <w:r>
        <w:rPr>
          <w:color w:val="231F20"/>
          <w:spacing w:val="-21"/>
          <w:sz w:val="18"/>
        </w:rPr>
        <w:t> </w:t>
      </w:r>
      <w:r>
        <w:rPr>
          <w:color w:val="231F20"/>
          <w:sz w:val="18"/>
        </w:rPr>
        <w:t>Mesquita</w:t>
      </w:r>
      <w:r>
        <w:rPr>
          <w:color w:val="231F20"/>
          <w:spacing w:val="-21"/>
          <w:sz w:val="18"/>
        </w:rPr>
        <w:t> </w:t>
      </w:r>
      <w:r>
        <w:rPr>
          <w:color w:val="231F20"/>
          <w:sz w:val="18"/>
        </w:rPr>
        <w:t>Filho</w:t>
      </w:r>
    </w:p>
    <w:p>
      <w:pPr>
        <w:tabs>
          <w:tab w:pos="1744" w:val="left" w:leader="none"/>
        </w:tabs>
        <w:spacing w:before="75"/>
        <w:ind w:left="263" w:right="0" w:firstLine="0"/>
        <w:jc w:val="left"/>
        <w:rPr>
          <w:sz w:val="18"/>
        </w:rPr>
      </w:pPr>
      <w:r>
        <w:rPr>
          <w:color w:val="231F20"/>
          <w:position w:val="1"/>
          <w:sz w:val="16"/>
        </w:rPr>
        <w:t>Uniandes</w:t>
        <w:tab/>
      </w:r>
      <w:r>
        <w:rPr>
          <w:color w:val="231F20"/>
          <w:sz w:val="18"/>
        </w:rPr>
        <w:t>Universidad</w:t>
      </w:r>
      <w:r>
        <w:rPr>
          <w:color w:val="231F20"/>
          <w:spacing w:val="-13"/>
          <w:sz w:val="18"/>
        </w:rPr>
        <w:t> </w:t>
      </w:r>
      <w:r>
        <w:rPr>
          <w:color w:val="231F20"/>
          <w:sz w:val="18"/>
        </w:rPr>
        <w:t>de</w:t>
      </w:r>
      <w:r>
        <w:rPr>
          <w:color w:val="231F20"/>
          <w:spacing w:val="-13"/>
          <w:sz w:val="18"/>
        </w:rPr>
        <w:t> </w:t>
      </w:r>
      <w:r>
        <w:rPr>
          <w:color w:val="231F20"/>
          <w:sz w:val="18"/>
        </w:rPr>
        <w:t>los</w:t>
      </w:r>
      <w:r>
        <w:rPr>
          <w:color w:val="231F20"/>
          <w:spacing w:val="-13"/>
          <w:sz w:val="18"/>
        </w:rPr>
        <w:t> </w:t>
      </w:r>
      <w:r>
        <w:rPr>
          <w:color w:val="231F20"/>
          <w:sz w:val="18"/>
        </w:rPr>
        <w:t>Andes,</w:t>
      </w:r>
      <w:r>
        <w:rPr>
          <w:color w:val="231F20"/>
          <w:spacing w:val="-13"/>
          <w:sz w:val="18"/>
        </w:rPr>
        <w:t> </w:t>
      </w:r>
      <w:r>
        <w:rPr>
          <w:color w:val="231F20"/>
          <w:sz w:val="18"/>
        </w:rPr>
        <w:t>Colombia</w:t>
      </w:r>
    </w:p>
    <w:p>
      <w:pPr>
        <w:tabs>
          <w:tab w:pos="1744" w:val="left" w:leader="none"/>
        </w:tabs>
        <w:spacing w:before="75"/>
        <w:ind w:left="263" w:right="0" w:firstLine="0"/>
        <w:jc w:val="left"/>
        <w:rPr>
          <w:sz w:val="18"/>
        </w:rPr>
      </w:pPr>
      <w:r>
        <w:rPr>
          <w:color w:val="231F20"/>
          <w:w w:val="105"/>
          <w:sz w:val="12"/>
        </w:rPr>
        <w:t>unq</w:t>
        <w:tab/>
      </w:r>
      <w:r>
        <w:rPr>
          <w:color w:val="231F20"/>
          <w:sz w:val="18"/>
        </w:rPr>
        <w:t>Universidad</w:t>
      </w:r>
      <w:r>
        <w:rPr>
          <w:color w:val="231F20"/>
          <w:spacing w:val="-19"/>
          <w:sz w:val="18"/>
        </w:rPr>
        <w:t> </w:t>
      </w:r>
      <w:r>
        <w:rPr>
          <w:color w:val="231F20"/>
          <w:sz w:val="18"/>
        </w:rPr>
        <w:t>Nacional</w:t>
      </w:r>
      <w:r>
        <w:rPr>
          <w:color w:val="231F20"/>
          <w:spacing w:val="-19"/>
          <w:sz w:val="18"/>
        </w:rPr>
        <w:t> </w:t>
      </w:r>
      <w:r>
        <w:rPr>
          <w:color w:val="231F20"/>
          <w:sz w:val="18"/>
        </w:rPr>
        <w:t>de</w:t>
      </w:r>
      <w:r>
        <w:rPr>
          <w:color w:val="231F20"/>
          <w:spacing w:val="-19"/>
          <w:sz w:val="18"/>
        </w:rPr>
        <w:t> </w:t>
      </w:r>
      <w:r>
        <w:rPr>
          <w:color w:val="231F20"/>
          <w:sz w:val="18"/>
        </w:rPr>
        <w:t>Quilmes</w:t>
      </w:r>
    </w:p>
    <w:p>
      <w:pPr>
        <w:tabs>
          <w:tab w:pos="1744" w:val="left" w:leader="none"/>
        </w:tabs>
        <w:spacing w:before="75"/>
        <w:ind w:left="263" w:right="0" w:firstLine="0"/>
        <w:jc w:val="left"/>
        <w:rPr>
          <w:sz w:val="18"/>
        </w:rPr>
      </w:pPr>
      <w:r>
        <w:rPr>
          <w:color w:val="231F20"/>
          <w:w w:val="115"/>
          <w:sz w:val="12"/>
        </w:rPr>
        <w:t>uqroo</w:t>
        <w:tab/>
      </w:r>
      <w:r>
        <w:rPr>
          <w:color w:val="231F20"/>
          <w:sz w:val="18"/>
        </w:rPr>
        <w:t>Universidad</w:t>
      </w:r>
      <w:r>
        <w:rPr>
          <w:color w:val="231F20"/>
          <w:spacing w:val="-17"/>
          <w:sz w:val="18"/>
        </w:rPr>
        <w:t> </w:t>
      </w:r>
      <w:r>
        <w:rPr>
          <w:color w:val="231F20"/>
          <w:sz w:val="18"/>
        </w:rPr>
        <w:t>de</w:t>
      </w:r>
      <w:r>
        <w:rPr>
          <w:color w:val="231F20"/>
          <w:spacing w:val="-17"/>
          <w:sz w:val="18"/>
        </w:rPr>
        <w:t> </w:t>
      </w:r>
      <w:r>
        <w:rPr>
          <w:color w:val="231F20"/>
          <w:sz w:val="18"/>
        </w:rPr>
        <w:t>Quintana</w:t>
      </w:r>
      <w:r>
        <w:rPr>
          <w:color w:val="231F20"/>
          <w:spacing w:val="-17"/>
          <w:sz w:val="18"/>
        </w:rPr>
        <w:t> </w:t>
      </w:r>
      <w:r>
        <w:rPr>
          <w:color w:val="231F20"/>
          <w:sz w:val="18"/>
        </w:rPr>
        <w:t>Roo</w:t>
      </w:r>
    </w:p>
    <w:p>
      <w:pPr>
        <w:tabs>
          <w:tab w:pos="1744" w:val="left" w:leader="none"/>
        </w:tabs>
        <w:spacing w:before="75"/>
        <w:ind w:left="263" w:right="0" w:firstLine="0"/>
        <w:jc w:val="left"/>
        <w:rPr>
          <w:sz w:val="18"/>
        </w:rPr>
      </w:pPr>
      <w:r>
        <w:rPr>
          <w:color w:val="231F20"/>
          <w:w w:val="105"/>
          <w:sz w:val="12"/>
        </w:rPr>
        <w:t>usda</w:t>
        <w:tab/>
      </w:r>
      <w:r>
        <w:rPr>
          <w:color w:val="231F20"/>
          <w:sz w:val="18"/>
        </w:rPr>
        <w:t>United</w:t>
      </w:r>
      <w:r>
        <w:rPr>
          <w:color w:val="231F20"/>
          <w:spacing w:val="-21"/>
          <w:sz w:val="18"/>
        </w:rPr>
        <w:t> </w:t>
      </w:r>
      <w:r>
        <w:rPr>
          <w:color w:val="231F20"/>
          <w:sz w:val="18"/>
        </w:rPr>
        <w:t>States</w:t>
      </w:r>
      <w:r>
        <w:rPr>
          <w:color w:val="231F20"/>
          <w:spacing w:val="-21"/>
          <w:sz w:val="18"/>
        </w:rPr>
        <w:t> </w:t>
      </w:r>
      <w:r>
        <w:rPr>
          <w:color w:val="231F20"/>
          <w:sz w:val="18"/>
        </w:rPr>
        <w:t>Department</w:t>
      </w:r>
      <w:r>
        <w:rPr>
          <w:color w:val="231F20"/>
          <w:spacing w:val="-21"/>
          <w:sz w:val="18"/>
        </w:rPr>
        <w:t> </w:t>
      </w:r>
      <w:r>
        <w:rPr>
          <w:color w:val="231F20"/>
          <w:sz w:val="18"/>
        </w:rPr>
        <w:t>of</w:t>
      </w:r>
      <w:r>
        <w:rPr>
          <w:color w:val="231F20"/>
          <w:spacing w:val="-21"/>
          <w:sz w:val="18"/>
        </w:rPr>
        <w:t> </w:t>
      </w:r>
      <w:r>
        <w:rPr>
          <w:color w:val="231F20"/>
          <w:sz w:val="18"/>
        </w:rPr>
        <w:t>Agriculture</w:t>
      </w:r>
    </w:p>
    <w:p>
      <w:pPr>
        <w:tabs>
          <w:tab w:pos="1744" w:val="left" w:leader="none"/>
        </w:tabs>
        <w:spacing w:before="75"/>
        <w:ind w:left="263" w:right="0" w:firstLine="0"/>
        <w:jc w:val="left"/>
        <w:rPr>
          <w:sz w:val="18"/>
        </w:rPr>
      </w:pPr>
      <w:r>
        <w:rPr>
          <w:color w:val="231F20"/>
          <w:sz w:val="12"/>
        </w:rPr>
        <w:t>usp</w:t>
        <w:tab/>
      </w:r>
      <w:r>
        <w:rPr>
          <w:color w:val="231F20"/>
          <w:sz w:val="18"/>
        </w:rPr>
        <w:t>Universidade</w:t>
      </w:r>
      <w:r>
        <w:rPr>
          <w:color w:val="231F20"/>
          <w:spacing w:val="-16"/>
          <w:sz w:val="18"/>
        </w:rPr>
        <w:t> </w:t>
      </w:r>
      <w:r>
        <w:rPr>
          <w:color w:val="231F20"/>
          <w:sz w:val="18"/>
        </w:rPr>
        <w:t>de</w:t>
      </w:r>
      <w:r>
        <w:rPr>
          <w:color w:val="231F20"/>
          <w:spacing w:val="-16"/>
          <w:sz w:val="18"/>
        </w:rPr>
        <w:t> </w:t>
      </w:r>
      <w:r>
        <w:rPr>
          <w:color w:val="231F20"/>
          <w:sz w:val="18"/>
        </w:rPr>
        <w:t>São</w:t>
      </w:r>
      <w:r>
        <w:rPr>
          <w:color w:val="231F20"/>
          <w:spacing w:val="-16"/>
          <w:sz w:val="18"/>
        </w:rPr>
        <w:t> </w:t>
      </w:r>
      <w:r>
        <w:rPr>
          <w:color w:val="231F20"/>
          <w:sz w:val="18"/>
        </w:rPr>
        <w:t>Paulo</w:t>
      </w:r>
    </w:p>
    <w:p>
      <w:pPr>
        <w:tabs>
          <w:tab w:pos="1744" w:val="left" w:leader="none"/>
        </w:tabs>
        <w:spacing w:before="75"/>
        <w:ind w:left="263" w:right="0" w:firstLine="0"/>
        <w:jc w:val="left"/>
        <w:rPr>
          <w:sz w:val="18"/>
        </w:rPr>
      </w:pPr>
      <w:r>
        <w:rPr>
          <w:color w:val="231F20"/>
          <w:sz w:val="12"/>
        </w:rPr>
        <w:t>uv</w:t>
        <w:tab/>
      </w:r>
      <w:r>
        <w:rPr>
          <w:color w:val="231F20"/>
          <w:w w:val="95"/>
          <w:sz w:val="18"/>
        </w:rPr>
        <w:t>Universidad de</w:t>
      </w:r>
      <w:r>
        <w:rPr>
          <w:color w:val="231F20"/>
          <w:spacing w:val="21"/>
          <w:w w:val="95"/>
          <w:sz w:val="18"/>
        </w:rPr>
        <w:t> </w:t>
      </w:r>
      <w:r>
        <w:rPr>
          <w:color w:val="231F20"/>
          <w:w w:val="95"/>
          <w:sz w:val="18"/>
        </w:rPr>
        <w:t>Valparaíso</w:t>
      </w:r>
    </w:p>
    <w:p>
      <w:pPr>
        <w:tabs>
          <w:tab w:pos="1744" w:val="left" w:leader="none"/>
        </w:tabs>
        <w:spacing w:before="75"/>
        <w:ind w:left="263" w:right="0" w:firstLine="0"/>
        <w:jc w:val="left"/>
        <w:rPr>
          <w:sz w:val="18"/>
        </w:rPr>
      </w:pPr>
      <w:r>
        <w:rPr>
          <w:color w:val="231F20"/>
          <w:w w:val="105"/>
          <w:sz w:val="12"/>
        </w:rPr>
        <w:t>wos</w:t>
        <w:tab/>
      </w:r>
      <w:r>
        <w:rPr>
          <w:color w:val="231F20"/>
          <w:sz w:val="18"/>
        </w:rPr>
        <w:t>Web of</w:t>
      </w:r>
      <w:r>
        <w:rPr>
          <w:color w:val="231F20"/>
          <w:spacing w:val="-27"/>
          <w:sz w:val="18"/>
        </w:rPr>
        <w:t> </w:t>
      </w:r>
      <w:r>
        <w:rPr>
          <w:color w:val="231F20"/>
          <w:sz w:val="18"/>
        </w:rPr>
        <w:t>Science</w:t>
      </w:r>
    </w:p>
    <w:p>
      <w:pPr>
        <w:spacing w:after="0"/>
        <w:jc w:val="left"/>
        <w:rPr>
          <w:sz w:val="18"/>
        </w:rPr>
        <w:sectPr>
          <w:pgSz w:w="12240" w:h="15840"/>
          <w:pgMar w:top="580" w:bottom="280" w:left="960" w:right="1000"/>
        </w:sectPr>
      </w:pPr>
    </w:p>
    <w:p>
      <w:pPr>
        <w:pStyle w:val="BodyText"/>
        <w:rPr>
          <w:sz w:val="20"/>
        </w:rPr>
      </w:pPr>
    </w:p>
    <w:p>
      <w:pPr>
        <w:pStyle w:val="BodyText"/>
        <w:rPr>
          <w:sz w:val="19"/>
        </w:rPr>
      </w:pPr>
    </w:p>
    <w:p>
      <w:pPr>
        <w:pStyle w:val="Heading1"/>
        <w:tabs>
          <w:tab w:pos="10297" w:val="right" w:leader="none"/>
        </w:tabs>
        <w:rPr>
          <w:sz w:val="100"/>
        </w:rPr>
      </w:pPr>
      <w:r>
        <w:rPr>
          <w:color w:val="58595B"/>
          <w:position w:val="1"/>
        </w:rPr>
        <w:t>Bibliografía</w:t>
      </w:r>
      <w:r>
        <w:rPr>
          <w:color w:val="F5821F"/>
          <w:sz w:val="100"/>
        </w:rPr>
        <w:tab/>
        <w:t>75</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7"/>
        </w:rPr>
      </w:pPr>
    </w:p>
    <w:p>
      <w:pPr>
        <w:pStyle w:val="BodyText"/>
        <w:spacing w:line="261" w:lineRule="auto"/>
        <w:ind w:left="2947" w:right="100" w:hanging="397"/>
        <w:jc w:val="both"/>
      </w:pPr>
      <w:r>
        <w:rPr>
          <w:color w:val="231F20"/>
        </w:rPr>
        <w:t>Aguado-López,</w:t>
      </w:r>
      <w:r>
        <w:rPr>
          <w:color w:val="231F20"/>
          <w:spacing w:val="-19"/>
        </w:rPr>
        <w:t> </w:t>
      </w:r>
      <w:r>
        <w:rPr>
          <w:color w:val="231F20"/>
          <w:spacing w:val="-3"/>
        </w:rPr>
        <w:t>Eduardo;</w:t>
      </w:r>
      <w:r>
        <w:rPr>
          <w:color w:val="231F20"/>
          <w:spacing w:val="-19"/>
        </w:rPr>
        <w:t> </w:t>
      </w:r>
      <w:r>
        <w:rPr>
          <w:color w:val="231F20"/>
        </w:rPr>
        <w:t>Gustavo</w:t>
      </w:r>
      <w:r>
        <w:rPr>
          <w:color w:val="231F20"/>
          <w:spacing w:val="-19"/>
        </w:rPr>
        <w:t> </w:t>
      </w:r>
      <w:r>
        <w:rPr>
          <w:color w:val="231F20"/>
        </w:rPr>
        <w:t>Garduño-Oropeza;</w:t>
      </w:r>
      <w:r>
        <w:rPr>
          <w:color w:val="231F20"/>
          <w:spacing w:val="-19"/>
        </w:rPr>
        <w:t> </w:t>
      </w:r>
      <w:r>
        <w:rPr>
          <w:color w:val="231F20"/>
        </w:rPr>
        <w:t>Rosario</w:t>
      </w:r>
      <w:r>
        <w:rPr>
          <w:color w:val="231F20"/>
          <w:spacing w:val="-19"/>
        </w:rPr>
        <w:t> </w:t>
      </w:r>
      <w:r>
        <w:rPr>
          <w:color w:val="231F20"/>
        </w:rPr>
        <w:t>Rogel-Salazar</w:t>
      </w:r>
      <w:r>
        <w:rPr>
          <w:color w:val="231F20"/>
          <w:spacing w:val="-19"/>
        </w:rPr>
        <w:t> </w:t>
      </w:r>
      <w:r>
        <w:rPr>
          <w:color w:val="231F20"/>
        </w:rPr>
        <w:t>y</w:t>
      </w:r>
      <w:r>
        <w:rPr>
          <w:color w:val="231F20"/>
          <w:spacing w:val="-19"/>
        </w:rPr>
        <w:t> </w:t>
      </w:r>
      <w:r>
        <w:rPr>
          <w:color w:val="231F20"/>
        </w:rPr>
        <w:t>María</w:t>
      </w:r>
      <w:r>
        <w:rPr>
          <w:color w:val="231F20"/>
          <w:spacing w:val="-19"/>
        </w:rPr>
        <w:t> </w:t>
      </w:r>
      <w:r>
        <w:rPr>
          <w:color w:val="231F20"/>
        </w:rPr>
        <w:t>Fernanda Zúñiga-Roca</w:t>
      </w:r>
      <w:r>
        <w:rPr>
          <w:color w:val="231F20"/>
          <w:spacing w:val="-19"/>
        </w:rPr>
        <w:t> </w:t>
      </w:r>
      <w:r>
        <w:rPr>
          <w:color w:val="231F20"/>
          <w:spacing w:val="-3"/>
        </w:rPr>
        <w:t>(2012).</w:t>
      </w:r>
      <w:r>
        <w:rPr>
          <w:color w:val="231F20"/>
          <w:spacing w:val="-19"/>
        </w:rPr>
        <w:t> </w:t>
      </w:r>
      <w:r>
        <w:rPr>
          <w:color w:val="231F20"/>
        </w:rPr>
        <w:t>“The</w:t>
      </w:r>
      <w:r>
        <w:rPr>
          <w:color w:val="231F20"/>
          <w:spacing w:val="-19"/>
        </w:rPr>
        <w:t> </w:t>
      </w:r>
      <w:r>
        <w:rPr>
          <w:color w:val="231F20"/>
        </w:rPr>
        <w:t>need</w:t>
      </w:r>
      <w:r>
        <w:rPr>
          <w:color w:val="231F20"/>
          <w:spacing w:val="-19"/>
        </w:rPr>
        <w:t> </w:t>
      </w:r>
      <w:r>
        <w:rPr>
          <w:color w:val="231F20"/>
        </w:rPr>
        <w:t>and</w:t>
      </w:r>
      <w:r>
        <w:rPr>
          <w:color w:val="231F20"/>
          <w:spacing w:val="-19"/>
        </w:rPr>
        <w:t> </w:t>
      </w:r>
      <w:r>
        <w:rPr>
          <w:color w:val="231F20"/>
        </w:rPr>
        <w:t>viability</w:t>
      </w:r>
      <w:r>
        <w:rPr>
          <w:color w:val="231F20"/>
          <w:spacing w:val="-19"/>
        </w:rPr>
        <w:t> </w:t>
      </w:r>
      <w:r>
        <w:rPr>
          <w:color w:val="231F20"/>
        </w:rPr>
        <w:t>of</w:t>
      </w:r>
      <w:r>
        <w:rPr>
          <w:color w:val="231F20"/>
          <w:spacing w:val="-19"/>
        </w:rPr>
        <w:t> </w:t>
      </w:r>
      <w:r>
        <w:rPr>
          <w:color w:val="231F20"/>
        </w:rPr>
        <w:t>a</w:t>
      </w:r>
      <w:r>
        <w:rPr>
          <w:color w:val="231F20"/>
          <w:spacing w:val="-19"/>
        </w:rPr>
        <w:t> </w:t>
      </w:r>
      <w:r>
        <w:rPr>
          <w:color w:val="231F20"/>
        </w:rPr>
        <w:t>mediation</w:t>
      </w:r>
      <w:r>
        <w:rPr>
          <w:color w:val="231F20"/>
          <w:spacing w:val="-19"/>
        </w:rPr>
        <w:t> </w:t>
      </w:r>
      <w:r>
        <w:rPr>
          <w:color w:val="231F20"/>
        </w:rPr>
        <w:t>index</w:t>
      </w:r>
      <w:r>
        <w:rPr>
          <w:color w:val="231F20"/>
          <w:spacing w:val="-19"/>
        </w:rPr>
        <w:t> </w:t>
      </w:r>
      <w:r>
        <w:rPr>
          <w:color w:val="231F20"/>
        </w:rPr>
        <w:t>in</w:t>
      </w:r>
      <w:r>
        <w:rPr>
          <w:color w:val="231F20"/>
          <w:spacing w:val="-19"/>
        </w:rPr>
        <w:t> </w:t>
      </w:r>
      <w:r>
        <w:rPr>
          <w:color w:val="231F20"/>
        </w:rPr>
        <w:t>Latin</w:t>
      </w:r>
      <w:r>
        <w:rPr>
          <w:color w:val="231F20"/>
          <w:spacing w:val="-19"/>
        </w:rPr>
        <w:t> </w:t>
      </w:r>
      <w:r>
        <w:rPr>
          <w:color w:val="231F20"/>
        </w:rPr>
        <w:t>American</w:t>
      </w:r>
      <w:r>
        <w:rPr>
          <w:color w:val="231F20"/>
          <w:spacing w:val="-19"/>
        </w:rPr>
        <w:t> </w:t>
      </w:r>
      <w:r>
        <w:rPr>
          <w:color w:val="231F20"/>
        </w:rPr>
        <w:t>scien- tific</w:t>
      </w:r>
      <w:r>
        <w:rPr>
          <w:color w:val="231F20"/>
          <w:spacing w:val="-25"/>
        </w:rPr>
        <w:t> </w:t>
      </w:r>
      <w:r>
        <w:rPr>
          <w:color w:val="231F20"/>
        </w:rPr>
        <w:t>production</w:t>
      </w:r>
      <w:r>
        <w:rPr>
          <w:color w:val="231F20"/>
          <w:spacing w:val="-25"/>
        </w:rPr>
        <w:t> </w:t>
      </w:r>
      <w:r>
        <w:rPr>
          <w:color w:val="231F20"/>
        </w:rPr>
        <w:t>and</w:t>
      </w:r>
      <w:r>
        <w:rPr>
          <w:color w:val="231F20"/>
          <w:spacing w:val="-25"/>
        </w:rPr>
        <w:t> </w:t>
      </w:r>
      <w:r>
        <w:rPr>
          <w:color w:val="231F20"/>
        </w:rPr>
        <w:t>publication.</w:t>
      </w:r>
      <w:r>
        <w:rPr>
          <w:color w:val="231F20"/>
          <w:spacing w:val="-25"/>
        </w:rPr>
        <w:t> </w:t>
      </w:r>
      <w:r>
        <w:rPr>
          <w:color w:val="231F20"/>
        </w:rPr>
        <w:t>The</w:t>
      </w:r>
      <w:r>
        <w:rPr>
          <w:color w:val="231F20"/>
          <w:spacing w:val="-25"/>
        </w:rPr>
        <w:t> </w:t>
      </w:r>
      <w:r>
        <w:rPr>
          <w:color w:val="231F20"/>
        </w:rPr>
        <w:t>case</w:t>
      </w:r>
      <w:r>
        <w:rPr>
          <w:color w:val="231F20"/>
          <w:spacing w:val="-25"/>
        </w:rPr>
        <w:t> </w:t>
      </w:r>
      <w:r>
        <w:rPr>
          <w:color w:val="231F20"/>
        </w:rPr>
        <w:t>of</w:t>
      </w:r>
      <w:r>
        <w:rPr>
          <w:color w:val="231F20"/>
          <w:spacing w:val="-25"/>
        </w:rPr>
        <w:t> </w:t>
      </w:r>
      <w:r>
        <w:rPr>
          <w:color w:val="231F20"/>
        </w:rPr>
        <w:t>the</w:t>
      </w:r>
      <w:r>
        <w:rPr>
          <w:color w:val="231F20"/>
          <w:spacing w:val="-25"/>
        </w:rPr>
        <w:t> </w:t>
      </w:r>
      <w:r>
        <w:rPr>
          <w:color w:val="231F20"/>
        </w:rPr>
        <w:t>Redalyc</w:t>
      </w:r>
      <w:r>
        <w:rPr>
          <w:color w:val="231F20"/>
          <w:spacing w:val="-25"/>
        </w:rPr>
        <w:t> </w:t>
      </w:r>
      <w:r>
        <w:rPr>
          <w:color w:val="231F20"/>
          <w:spacing w:val="-3"/>
        </w:rPr>
        <w:t>System</w:t>
      </w:r>
      <w:r>
        <w:rPr>
          <w:color w:val="231F20"/>
          <w:spacing w:val="-25"/>
        </w:rPr>
        <w:t> </w:t>
      </w:r>
      <w:r>
        <w:rPr>
          <w:color w:val="231F20"/>
        </w:rPr>
        <w:t>of</w:t>
      </w:r>
      <w:r>
        <w:rPr>
          <w:color w:val="231F20"/>
          <w:spacing w:val="-25"/>
        </w:rPr>
        <w:t> </w:t>
      </w:r>
      <w:r>
        <w:rPr>
          <w:color w:val="231F20"/>
        </w:rPr>
        <w:t>Scientific</w:t>
      </w:r>
      <w:r>
        <w:rPr>
          <w:color w:val="231F20"/>
          <w:spacing w:val="-25"/>
        </w:rPr>
        <w:t> </w:t>
      </w:r>
      <w:r>
        <w:rPr>
          <w:color w:val="231F20"/>
          <w:spacing w:val="-4"/>
        </w:rPr>
        <w:t>Information”, </w:t>
      </w:r>
      <w:r>
        <w:rPr>
          <w:i/>
          <w:color w:val="231F20"/>
          <w:w w:val="90"/>
        </w:rPr>
        <w:t>Aslib</w:t>
      </w:r>
      <w:r>
        <w:rPr>
          <w:i/>
          <w:color w:val="231F20"/>
          <w:spacing w:val="-11"/>
          <w:w w:val="90"/>
        </w:rPr>
        <w:t> </w:t>
      </w:r>
      <w:r>
        <w:rPr>
          <w:i/>
          <w:color w:val="231F20"/>
          <w:spacing w:val="-3"/>
          <w:w w:val="90"/>
        </w:rPr>
        <w:t>Proceedings</w:t>
      </w:r>
      <w:r>
        <w:rPr>
          <w:color w:val="231F20"/>
          <w:spacing w:val="-3"/>
          <w:w w:val="90"/>
        </w:rPr>
        <w:t>,</w:t>
      </w:r>
      <w:r>
        <w:rPr>
          <w:color w:val="231F20"/>
          <w:spacing w:val="-4"/>
          <w:w w:val="90"/>
        </w:rPr>
        <w:t> </w:t>
      </w:r>
      <w:r>
        <w:rPr>
          <w:color w:val="231F20"/>
          <w:w w:val="90"/>
        </w:rPr>
        <w:t>Bradford,</w:t>
      </w:r>
      <w:r>
        <w:rPr>
          <w:color w:val="231F20"/>
          <w:spacing w:val="-4"/>
          <w:w w:val="90"/>
        </w:rPr>
        <w:t> </w:t>
      </w:r>
      <w:r>
        <w:rPr>
          <w:color w:val="231F20"/>
          <w:w w:val="90"/>
        </w:rPr>
        <w:t>núm.</w:t>
      </w:r>
      <w:r>
        <w:rPr>
          <w:color w:val="231F20"/>
          <w:spacing w:val="-4"/>
          <w:w w:val="90"/>
        </w:rPr>
        <w:t> </w:t>
      </w:r>
      <w:r>
        <w:rPr>
          <w:color w:val="231F20"/>
          <w:w w:val="90"/>
        </w:rPr>
        <w:t>64,</w:t>
      </w:r>
      <w:r>
        <w:rPr>
          <w:color w:val="231F20"/>
          <w:spacing w:val="-4"/>
          <w:w w:val="90"/>
        </w:rPr>
        <w:t> </w:t>
      </w:r>
      <w:r>
        <w:rPr>
          <w:color w:val="231F20"/>
          <w:w w:val="90"/>
        </w:rPr>
        <w:t>pp.</w:t>
      </w:r>
      <w:r>
        <w:rPr>
          <w:color w:val="231F20"/>
          <w:spacing w:val="-4"/>
          <w:w w:val="90"/>
        </w:rPr>
        <w:t> </w:t>
      </w:r>
      <w:r>
        <w:rPr>
          <w:color w:val="231F20"/>
          <w:spacing w:val="-3"/>
          <w:w w:val="90"/>
        </w:rPr>
        <w:t>8-31,</w:t>
      </w:r>
      <w:r>
        <w:rPr>
          <w:color w:val="231F20"/>
          <w:spacing w:val="-4"/>
          <w:w w:val="90"/>
        </w:rPr>
        <w:t> </w:t>
      </w:r>
      <w:r>
        <w:rPr>
          <w:color w:val="231F20"/>
          <w:spacing w:val="-3"/>
          <w:w w:val="90"/>
          <w:sz w:val="14"/>
        </w:rPr>
        <w:t>issn</w:t>
      </w:r>
      <w:r>
        <w:rPr>
          <w:color w:val="231F20"/>
          <w:spacing w:val="-3"/>
          <w:w w:val="90"/>
        </w:rPr>
        <w:t>:</w:t>
      </w:r>
      <w:r>
        <w:rPr>
          <w:color w:val="231F20"/>
          <w:spacing w:val="-4"/>
          <w:w w:val="90"/>
        </w:rPr>
        <w:t> </w:t>
      </w:r>
      <w:r>
        <w:rPr>
          <w:color w:val="231F20"/>
          <w:w w:val="90"/>
        </w:rPr>
        <w:t>0001-253X.</w:t>
      </w:r>
      <w:r>
        <w:rPr>
          <w:color w:val="231F20"/>
          <w:spacing w:val="-4"/>
          <w:w w:val="90"/>
        </w:rPr>
        <w:t> </w:t>
      </w:r>
      <w:r>
        <w:rPr>
          <w:color w:val="231F20"/>
          <w:w w:val="90"/>
        </w:rPr>
        <w:t>doi:</w:t>
      </w:r>
      <w:r>
        <w:rPr>
          <w:color w:val="231F20"/>
          <w:spacing w:val="-4"/>
          <w:w w:val="90"/>
        </w:rPr>
        <w:t> </w:t>
      </w:r>
      <w:r>
        <w:rPr>
          <w:color w:val="231F20"/>
          <w:spacing w:val="-3"/>
          <w:w w:val="90"/>
        </w:rPr>
        <w:t>10.1108/00012531211196684 </w:t>
      </w:r>
      <w:r>
        <w:rPr>
          <w:color w:val="231F20"/>
          <w:spacing w:val="-3"/>
          <w:w w:val="95"/>
        </w:rPr>
        <w:t>(consulta:</w:t>
      </w:r>
      <w:r>
        <w:rPr>
          <w:color w:val="231F20"/>
          <w:spacing w:val="-15"/>
          <w:w w:val="95"/>
        </w:rPr>
        <w:t> </w:t>
      </w:r>
      <w:r>
        <w:rPr>
          <w:color w:val="231F20"/>
          <w:w w:val="95"/>
        </w:rPr>
        <w:t>agosto</w:t>
      </w:r>
      <w:r>
        <w:rPr>
          <w:color w:val="231F20"/>
          <w:spacing w:val="-15"/>
          <w:w w:val="95"/>
        </w:rPr>
        <w:t> </w:t>
      </w:r>
      <w:r>
        <w:rPr>
          <w:color w:val="231F20"/>
          <w:w w:val="95"/>
        </w:rPr>
        <w:t>de</w:t>
      </w:r>
      <w:r>
        <w:rPr>
          <w:color w:val="231F20"/>
          <w:spacing w:val="-15"/>
          <w:w w:val="95"/>
        </w:rPr>
        <w:t> </w:t>
      </w:r>
      <w:r>
        <w:rPr>
          <w:color w:val="231F20"/>
          <w:spacing w:val="-3"/>
          <w:w w:val="95"/>
        </w:rPr>
        <w:t>2012).</w:t>
      </w:r>
    </w:p>
    <w:p>
      <w:pPr>
        <w:pStyle w:val="BodyText"/>
        <w:spacing w:line="261" w:lineRule="auto"/>
        <w:ind w:left="2947" w:right="100" w:hanging="397"/>
        <w:jc w:val="both"/>
      </w:pPr>
      <w:r>
        <w:rPr>
          <w:color w:val="231F20"/>
        </w:rPr>
        <w:t>Aguado-López,</w:t>
      </w:r>
      <w:r>
        <w:rPr>
          <w:color w:val="231F20"/>
          <w:spacing w:val="-20"/>
        </w:rPr>
        <w:t> </w:t>
      </w:r>
      <w:r>
        <w:rPr>
          <w:color w:val="231F20"/>
          <w:spacing w:val="-3"/>
        </w:rPr>
        <w:t>Eduardo;</w:t>
      </w:r>
      <w:r>
        <w:rPr>
          <w:color w:val="231F20"/>
          <w:spacing w:val="-20"/>
        </w:rPr>
        <w:t> </w:t>
      </w:r>
      <w:r>
        <w:rPr>
          <w:color w:val="231F20"/>
        </w:rPr>
        <w:t>Rosario</w:t>
      </w:r>
      <w:r>
        <w:rPr>
          <w:color w:val="231F20"/>
          <w:spacing w:val="-20"/>
        </w:rPr>
        <w:t> </w:t>
      </w:r>
      <w:r>
        <w:rPr>
          <w:color w:val="231F20"/>
        </w:rPr>
        <w:t>Rogel-Salazar;</w:t>
      </w:r>
      <w:r>
        <w:rPr>
          <w:color w:val="231F20"/>
          <w:spacing w:val="-20"/>
        </w:rPr>
        <w:t> </w:t>
      </w:r>
      <w:r>
        <w:rPr>
          <w:color w:val="231F20"/>
        </w:rPr>
        <w:t>Gustavo</w:t>
      </w:r>
      <w:r>
        <w:rPr>
          <w:color w:val="231F20"/>
          <w:spacing w:val="-20"/>
        </w:rPr>
        <w:t> </w:t>
      </w:r>
      <w:r>
        <w:rPr>
          <w:color w:val="231F20"/>
        </w:rPr>
        <w:t>Garduño-Oropeza;</w:t>
      </w:r>
      <w:r>
        <w:rPr>
          <w:color w:val="231F20"/>
          <w:spacing w:val="-20"/>
        </w:rPr>
        <w:t> </w:t>
      </w:r>
      <w:r>
        <w:rPr>
          <w:color w:val="231F20"/>
        </w:rPr>
        <w:t>Arianna</w:t>
      </w:r>
      <w:r>
        <w:rPr>
          <w:color w:val="231F20"/>
          <w:spacing w:val="-20"/>
        </w:rPr>
        <w:t> </w:t>
      </w:r>
      <w:r>
        <w:rPr>
          <w:color w:val="231F20"/>
        </w:rPr>
        <w:t>Becerril- </w:t>
      </w:r>
      <w:r>
        <w:rPr>
          <w:color w:val="231F20"/>
          <w:spacing w:val="-3"/>
        </w:rPr>
        <w:t>García;</w:t>
      </w:r>
      <w:r>
        <w:rPr>
          <w:color w:val="231F20"/>
          <w:spacing w:val="-15"/>
        </w:rPr>
        <w:t> </w:t>
      </w:r>
      <w:r>
        <w:rPr>
          <w:color w:val="231F20"/>
        </w:rPr>
        <w:t>María</w:t>
      </w:r>
      <w:r>
        <w:rPr>
          <w:color w:val="231F20"/>
          <w:spacing w:val="-15"/>
        </w:rPr>
        <w:t> </w:t>
      </w:r>
      <w:r>
        <w:rPr>
          <w:color w:val="231F20"/>
        </w:rPr>
        <w:t>Fernanda</w:t>
      </w:r>
      <w:r>
        <w:rPr>
          <w:color w:val="231F20"/>
          <w:spacing w:val="-15"/>
        </w:rPr>
        <w:t> </w:t>
      </w:r>
      <w:r>
        <w:rPr>
          <w:color w:val="231F20"/>
        </w:rPr>
        <w:t>Zúñiga-Roca</w:t>
      </w:r>
      <w:r>
        <w:rPr>
          <w:color w:val="231F20"/>
          <w:spacing w:val="-15"/>
        </w:rPr>
        <w:t> </w:t>
      </w:r>
      <w:r>
        <w:rPr>
          <w:color w:val="231F20"/>
        </w:rPr>
        <w:t>y</w:t>
      </w:r>
      <w:r>
        <w:rPr>
          <w:color w:val="231F20"/>
          <w:spacing w:val="-15"/>
        </w:rPr>
        <w:t> </w:t>
      </w:r>
      <w:r>
        <w:rPr>
          <w:color w:val="231F20"/>
          <w:spacing w:val="-2"/>
        </w:rPr>
        <w:t>Alejandro</w:t>
      </w:r>
      <w:r>
        <w:rPr>
          <w:color w:val="231F20"/>
          <w:spacing w:val="-15"/>
        </w:rPr>
        <w:t> </w:t>
      </w:r>
      <w:r>
        <w:rPr>
          <w:color w:val="231F20"/>
        </w:rPr>
        <w:t>Velázquez-Álvarez</w:t>
      </w:r>
      <w:r>
        <w:rPr>
          <w:color w:val="231F20"/>
          <w:spacing w:val="-15"/>
        </w:rPr>
        <w:t> </w:t>
      </w:r>
      <w:r>
        <w:rPr>
          <w:color w:val="231F20"/>
          <w:spacing w:val="-3"/>
        </w:rPr>
        <w:t>(2009).</w:t>
      </w:r>
      <w:r>
        <w:rPr>
          <w:color w:val="231F20"/>
          <w:spacing w:val="-15"/>
        </w:rPr>
        <w:t> </w:t>
      </w:r>
      <w:r>
        <w:rPr>
          <w:color w:val="231F20"/>
        </w:rPr>
        <w:t>“Patrones</w:t>
      </w:r>
      <w:r>
        <w:rPr>
          <w:color w:val="231F20"/>
          <w:spacing w:val="-15"/>
        </w:rPr>
        <w:t> </w:t>
      </w:r>
      <w:r>
        <w:rPr>
          <w:color w:val="231F20"/>
        </w:rPr>
        <w:t>de colaboración</w:t>
      </w:r>
      <w:r>
        <w:rPr>
          <w:color w:val="231F20"/>
          <w:spacing w:val="-7"/>
        </w:rPr>
        <w:t> </w:t>
      </w:r>
      <w:r>
        <w:rPr>
          <w:color w:val="231F20"/>
        </w:rPr>
        <w:t>científica</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redes</w:t>
      </w:r>
      <w:r>
        <w:rPr>
          <w:color w:val="231F20"/>
          <w:spacing w:val="-7"/>
        </w:rPr>
        <w:t> </w:t>
      </w:r>
      <w:r>
        <w:rPr>
          <w:color w:val="231F20"/>
        </w:rPr>
        <w:t>de</w:t>
      </w:r>
      <w:r>
        <w:rPr>
          <w:color w:val="231F20"/>
          <w:spacing w:val="-7"/>
        </w:rPr>
        <w:t> </w:t>
      </w:r>
      <w:r>
        <w:rPr>
          <w:color w:val="231F20"/>
          <w:spacing w:val="-4"/>
        </w:rPr>
        <w:t>coautoría”,</w:t>
      </w:r>
      <w:r>
        <w:rPr>
          <w:color w:val="231F20"/>
          <w:spacing w:val="-7"/>
        </w:rPr>
        <w:t> </w:t>
      </w:r>
      <w:r>
        <w:rPr>
          <w:i/>
          <w:color w:val="231F20"/>
          <w:spacing w:val="-3"/>
        </w:rPr>
        <w:t>Convergencia.</w:t>
      </w:r>
      <w:r>
        <w:rPr>
          <w:i/>
          <w:color w:val="231F20"/>
          <w:spacing w:val="-14"/>
        </w:rPr>
        <w:t> </w:t>
      </w:r>
      <w:r>
        <w:rPr>
          <w:i/>
          <w:color w:val="231F20"/>
          <w:spacing w:val="-3"/>
        </w:rPr>
        <w:t>Revista</w:t>
      </w:r>
      <w:r>
        <w:rPr>
          <w:i/>
          <w:color w:val="231F20"/>
          <w:spacing w:val="-14"/>
        </w:rPr>
        <w:t> </w:t>
      </w:r>
      <w:r>
        <w:rPr>
          <w:i/>
          <w:color w:val="231F20"/>
        </w:rPr>
        <w:t>de</w:t>
      </w:r>
      <w:r>
        <w:rPr>
          <w:i/>
          <w:color w:val="231F20"/>
          <w:spacing w:val="-14"/>
        </w:rPr>
        <w:t> </w:t>
      </w:r>
      <w:r>
        <w:rPr>
          <w:i/>
          <w:color w:val="231F20"/>
          <w:spacing w:val="-3"/>
        </w:rPr>
        <w:t>Ciencias </w:t>
      </w:r>
      <w:r>
        <w:rPr>
          <w:i/>
          <w:color w:val="231F20"/>
          <w:w w:val="95"/>
        </w:rPr>
        <w:t>Sociales</w:t>
      </w:r>
      <w:r>
        <w:rPr>
          <w:color w:val="231F20"/>
          <w:w w:val="95"/>
        </w:rPr>
        <w:t>,</w:t>
      </w:r>
      <w:r>
        <w:rPr>
          <w:color w:val="231F20"/>
          <w:spacing w:val="-20"/>
          <w:w w:val="95"/>
        </w:rPr>
        <w:t> </w:t>
      </w:r>
      <w:r>
        <w:rPr>
          <w:color w:val="231F20"/>
          <w:spacing w:val="-3"/>
          <w:w w:val="95"/>
        </w:rPr>
        <w:t>Toluca,</w:t>
      </w:r>
      <w:r>
        <w:rPr>
          <w:color w:val="231F20"/>
          <w:spacing w:val="-20"/>
          <w:w w:val="95"/>
        </w:rPr>
        <w:t> </w:t>
      </w:r>
      <w:r>
        <w:rPr>
          <w:color w:val="231F20"/>
          <w:w w:val="95"/>
        </w:rPr>
        <w:t>núm.</w:t>
      </w:r>
      <w:r>
        <w:rPr>
          <w:color w:val="231F20"/>
          <w:spacing w:val="-20"/>
          <w:w w:val="95"/>
        </w:rPr>
        <w:t> </w:t>
      </w:r>
      <w:r>
        <w:rPr>
          <w:color w:val="231F20"/>
          <w:spacing w:val="-3"/>
          <w:w w:val="95"/>
        </w:rPr>
        <w:t>16,</w:t>
      </w:r>
      <w:r>
        <w:rPr>
          <w:color w:val="231F20"/>
          <w:spacing w:val="-20"/>
          <w:w w:val="95"/>
        </w:rPr>
        <w:t> </w:t>
      </w:r>
      <w:r>
        <w:rPr>
          <w:color w:val="231F20"/>
          <w:w w:val="95"/>
        </w:rPr>
        <w:t>número</w:t>
      </w:r>
      <w:r>
        <w:rPr>
          <w:color w:val="231F20"/>
          <w:spacing w:val="-20"/>
          <w:w w:val="95"/>
        </w:rPr>
        <w:t> </w:t>
      </w:r>
      <w:r>
        <w:rPr>
          <w:color w:val="231F20"/>
          <w:w w:val="95"/>
        </w:rPr>
        <w:t>especial,</w:t>
      </w:r>
      <w:r>
        <w:rPr>
          <w:color w:val="231F20"/>
          <w:spacing w:val="-20"/>
          <w:w w:val="95"/>
        </w:rPr>
        <w:t> </w:t>
      </w:r>
      <w:r>
        <w:rPr>
          <w:color w:val="231F20"/>
          <w:w w:val="95"/>
        </w:rPr>
        <w:t>pp.</w:t>
      </w:r>
      <w:r>
        <w:rPr>
          <w:color w:val="231F20"/>
          <w:spacing w:val="-20"/>
          <w:w w:val="95"/>
        </w:rPr>
        <w:t> </w:t>
      </w:r>
      <w:r>
        <w:rPr>
          <w:color w:val="231F20"/>
          <w:w w:val="95"/>
        </w:rPr>
        <w:t>225-258,</w:t>
      </w:r>
      <w:r>
        <w:rPr>
          <w:color w:val="231F20"/>
          <w:spacing w:val="-19"/>
          <w:w w:val="95"/>
        </w:rPr>
        <w:t> </w:t>
      </w:r>
      <w:r>
        <w:rPr>
          <w:color w:val="231F20"/>
          <w:spacing w:val="-3"/>
          <w:w w:val="95"/>
          <w:sz w:val="14"/>
        </w:rPr>
        <w:t>issn</w:t>
      </w:r>
      <w:r>
        <w:rPr>
          <w:color w:val="231F20"/>
          <w:spacing w:val="-3"/>
          <w:w w:val="95"/>
        </w:rPr>
        <w:t>:</w:t>
      </w:r>
      <w:r>
        <w:rPr>
          <w:color w:val="231F20"/>
          <w:spacing w:val="-20"/>
          <w:w w:val="95"/>
        </w:rPr>
        <w:t> </w:t>
      </w:r>
      <w:r>
        <w:rPr>
          <w:color w:val="231F20"/>
          <w:spacing w:val="-3"/>
          <w:w w:val="95"/>
        </w:rPr>
        <w:t>1405-1435.</w:t>
      </w:r>
      <w:r>
        <w:rPr>
          <w:color w:val="231F20"/>
          <w:spacing w:val="-20"/>
          <w:w w:val="95"/>
        </w:rPr>
        <w:t> </w:t>
      </w:r>
      <w:r>
        <w:rPr>
          <w:color w:val="231F20"/>
          <w:w w:val="95"/>
        </w:rPr>
        <w:t>Disponible</w:t>
      </w:r>
      <w:r>
        <w:rPr>
          <w:color w:val="231F20"/>
          <w:spacing w:val="-20"/>
          <w:w w:val="95"/>
        </w:rPr>
        <w:t> </w:t>
      </w:r>
      <w:r>
        <w:rPr>
          <w:color w:val="231F20"/>
          <w:spacing w:val="-2"/>
          <w:w w:val="95"/>
        </w:rPr>
        <w:t>en:</w:t>
      </w:r>
      <w:r>
        <w:rPr>
          <w:color w:val="231F20"/>
          <w:spacing w:val="-19"/>
          <w:w w:val="95"/>
        </w:rPr>
        <w:t> </w:t>
      </w:r>
      <w:r>
        <w:rPr>
          <w:color w:val="231F20"/>
          <w:spacing w:val="-3"/>
          <w:w w:val="95"/>
        </w:rPr>
        <w:t>http:// </w:t>
      </w:r>
      <w:hyperlink r:id="rId1308">
        <w:r>
          <w:rPr>
            <w:color w:val="231F20"/>
            <w:spacing w:val="5"/>
            <w:w w:val="101"/>
          </w:rPr>
          <w:t>ww</w:t>
        </w:r>
        <w:r>
          <w:rPr>
            <w:color w:val="231F20"/>
            <w:spacing w:val="-8"/>
            <w:w w:val="101"/>
          </w:rPr>
          <w:t>w</w:t>
        </w:r>
        <w:r>
          <w:rPr>
            <w:color w:val="231F20"/>
            <w:w w:val="68"/>
          </w:rPr>
          <w:t>.</w:t>
        </w:r>
        <w:r>
          <w:rPr>
            <w:color w:val="231F20"/>
            <w:spacing w:val="-2"/>
          </w:rPr>
          <w:t> </w:t>
        </w:r>
      </w:hyperlink>
      <w:r>
        <w:rPr>
          <w:color w:val="231F20"/>
          <w:spacing w:val="-4"/>
          <w:w w:val="84"/>
        </w:rPr>
        <w:t>r</w:t>
      </w:r>
      <w:r>
        <w:rPr>
          <w:color w:val="231F20"/>
          <w:spacing w:val="1"/>
          <w:w w:val="97"/>
        </w:rPr>
        <w:t>e</w:t>
      </w:r>
      <w:r>
        <w:rPr>
          <w:color w:val="231F20"/>
          <w:spacing w:val="-2"/>
          <w:w w:val="98"/>
        </w:rPr>
        <w:t>da</w:t>
      </w:r>
      <w:r>
        <w:rPr>
          <w:color w:val="231F20"/>
          <w:spacing w:val="-1"/>
          <w:w w:val="98"/>
        </w:rPr>
        <w:t>l</w:t>
      </w:r>
      <w:r>
        <w:rPr>
          <w:color w:val="231F20"/>
          <w:spacing w:val="-3"/>
          <w:w w:val="97"/>
        </w:rPr>
        <w:t>y</w:t>
      </w:r>
      <w:r>
        <w:rPr>
          <w:color w:val="231F20"/>
          <w:w w:val="105"/>
        </w:rPr>
        <w:t>c</w:t>
      </w:r>
      <w:r>
        <w:rPr>
          <w:color w:val="231F20"/>
          <w:spacing w:val="-1"/>
          <w:w w:val="68"/>
        </w:rPr>
        <w:t>.</w:t>
      </w:r>
      <w:r>
        <w:rPr>
          <w:color w:val="231F20"/>
          <w:spacing w:val="-1"/>
          <w:w w:val="100"/>
        </w:rPr>
        <w:t>o</w:t>
      </w:r>
      <w:r>
        <w:rPr>
          <w:color w:val="231F20"/>
          <w:spacing w:val="-4"/>
          <w:w w:val="84"/>
        </w:rPr>
        <w:t>r</w:t>
      </w:r>
      <w:r>
        <w:rPr>
          <w:color w:val="231F20"/>
          <w:spacing w:val="1"/>
          <w:w w:val="115"/>
        </w:rPr>
        <w:t>g</w:t>
      </w:r>
      <w:r>
        <w:rPr>
          <w:color w:val="231F20"/>
          <w:spacing w:val="-8"/>
          <w:w w:val="90"/>
        </w:rPr>
        <w:t>/</w:t>
      </w:r>
      <w:r>
        <w:rPr>
          <w:color w:val="231F20"/>
          <w:spacing w:val="-2"/>
          <w:w w:val="90"/>
        </w:rPr>
        <w:t>a</w:t>
      </w:r>
      <w:r>
        <w:rPr>
          <w:color w:val="231F20"/>
          <w:spacing w:val="6"/>
          <w:w w:val="90"/>
        </w:rPr>
        <w:t>r</w:t>
      </w:r>
      <w:r>
        <w:rPr>
          <w:color w:val="231F20"/>
          <w:spacing w:val="-2"/>
          <w:w w:val="92"/>
        </w:rPr>
        <w:t>t</w:t>
      </w:r>
      <w:r>
        <w:rPr>
          <w:color w:val="231F20"/>
          <w:spacing w:val="-2"/>
          <w:w w:val="91"/>
        </w:rPr>
        <w:t>i</w:t>
      </w:r>
      <w:r>
        <w:rPr>
          <w:color w:val="231F20"/>
          <w:spacing w:val="-2"/>
          <w:w w:val="100"/>
        </w:rPr>
        <w:t>cu</w:t>
      </w:r>
      <w:r>
        <w:rPr>
          <w:color w:val="231F20"/>
          <w:spacing w:val="-1"/>
          <w:w w:val="100"/>
        </w:rPr>
        <w:t>l</w:t>
      </w:r>
      <w:r>
        <w:rPr>
          <w:color w:val="231F20"/>
          <w:spacing w:val="-3"/>
          <w:w w:val="100"/>
        </w:rPr>
        <w:t>o</w:t>
      </w:r>
      <w:r>
        <w:rPr>
          <w:color w:val="231F20"/>
          <w:spacing w:val="-1"/>
          <w:w w:val="68"/>
        </w:rPr>
        <w:t>.</w:t>
      </w:r>
      <w:r>
        <w:rPr>
          <w:color w:val="231F20"/>
          <w:w w:val="100"/>
        </w:rPr>
        <w:t>o</w:t>
      </w:r>
      <w:r>
        <w:rPr>
          <w:color w:val="231F20"/>
          <w:spacing w:val="-11"/>
          <w:w w:val="94"/>
        </w:rPr>
        <w:t>a</w:t>
      </w:r>
      <w:r>
        <w:rPr>
          <w:color w:val="231F20"/>
          <w:spacing w:val="-4"/>
          <w:w w:val="82"/>
        </w:rPr>
        <w:t>?</w:t>
      </w:r>
      <w:r>
        <w:rPr>
          <w:color w:val="231F20"/>
          <w:spacing w:val="-2"/>
          <w:w w:val="91"/>
        </w:rPr>
        <w:t>i</w:t>
      </w:r>
      <w:r>
        <w:rPr>
          <w:color w:val="231F20"/>
          <w:w w:val="103"/>
        </w:rPr>
        <w:t>d</w:t>
      </w:r>
      <w:r>
        <w:rPr>
          <w:color w:val="231F20"/>
          <w:spacing w:val="-8"/>
          <w:w w:val="119"/>
        </w:rPr>
        <w:t>=</w:t>
      </w:r>
      <w:r>
        <w:rPr>
          <w:color w:val="231F20"/>
          <w:spacing w:val="-3"/>
          <w:w w:val="57"/>
        </w:rPr>
        <w:t>1</w:t>
      </w:r>
      <w:r>
        <w:rPr>
          <w:color w:val="231F20"/>
          <w:spacing w:val="-2"/>
          <w:w w:val="96"/>
        </w:rPr>
        <w:t>0</w:t>
      </w:r>
      <w:r>
        <w:rPr>
          <w:color w:val="231F20"/>
          <w:spacing w:val="-2"/>
          <w:w w:val="85"/>
        </w:rPr>
        <w:t>5</w:t>
      </w:r>
      <w:r>
        <w:rPr>
          <w:color w:val="231F20"/>
          <w:spacing w:val="-2"/>
          <w:w w:val="57"/>
        </w:rPr>
        <w:t>1</w:t>
      </w:r>
      <w:r>
        <w:rPr>
          <w:color w:val="231F20"/>
          <w:spacing w:val="5"/>
          <w:w w:val="82"/>
        </w:rPr>
        <w:t>2</w:t>
      </w:r>
      <w:r>
        <w:rPr>
          <w:color w:val="231F20"/>
          <w:spacing w:val="-8"/>
          <w:w w:val="82"/>
        </w:rPr>
        <w:t>2</w:t>
      </w:r>
      <w:r>
        <w:rPr>
          <w:color w:val="231F20"/>
          <w:spacing w:val="6"/>
          <w:w w:val="94"/>
        </w:rPr>
        <w:t>4</w:t>
      </w:r>
      <w:r>
        <w:rPr>
          <w:color w:val="231F20"/>
          <w:spacing w:val="2"/>
          <w:w w:val="94"/>
        </w:rPr>
        <w:t>4</w:t>
      </w:r>
      <w:r>
        <w:rPr>
          <w:color w:val="231F20"/>
          <w:spacing w:val="-3"/>
          <w:w w:val="96"/>
        </w:rPr>
        <w:t>0</w:t>
      </w:r>
      <w:r>
        <w:rPr>
          <w:color w:val="231F20"/>
          <w:spacing w:val="-3"/>
          <w:w w:val="57"/>
        </w:rPr>
        <w:t>1</w:t>
      </w:r>
      <w:r>
        <w:rPr>
          <w:color w:val="231F20"/>
          <w:w w:val="96"/>
        </w:rPr>
        <w:t>0</w:t>
      </w:r>
      <w:r>
        <w:rPr>
          <w:color w:val="231F20"/>
          <w:spacing w:val="-1"/>
        </w:rPr>
        <w:t> </w:t>
      </w:r>
      <w:r>
        <w:rPr>
          <w:color w:val="231F20"/>
          <w:spacing w:val="-8"/>
          <w:w w:val="87"/>
        </w:rPr>
        <w:t>(</w:t>
      </w:r>
      <w:r>
        <w:rPr>
          <w:color w:val="231F20"/>
          <w:spacing w:val="-5"/>
          <w:w w:val="105"/>
        </w:rPr>
        <w:t>c</w:t>
      </w:r>
      <w:r>
        <w:rPr>
          <w:color w:val="231F20"/>
          <w:spacing w:val="-1"/>
          <w:w w:val="100"/>
        </w:rPr>
        <w:t>o</w:t>
      </w:r>
      <w:r>
        <w:rPr>
          <w:color w:val="231F20"/>
          <w:spacing w:val="-3"/>
          <w:w w:val="102"/>
        </w:rPr>
        <w:t>n</w:t>
      </w:r>
      <w:r>
        <w:rPr>
          <w:color w:val="231F20"/>
          <w:spacing w:val="-4"/>
          <w:w w:val="95"/>
        </w:rPr>
        <w:t>s</w:t>
      </w:r>
      <w:r>
        <w:rPr>
          <w:color w:val="231F20"/>
          <w:spacing w:val="-2"/>
          <w:w w:val="98"/>
        </w:rPr>
        <w:t>ul</w:t>
      </w:r>
      <w:r>
        <w:rPr>
          <w:color w:val="231F20"/>
          <w:spacing w:val="-1"/>
          <w:w w:val="92"/>
        </w:rPr>
        <w:t>t</w:t>
      </w:r>
      <w:r>
        <w:rPr>
          <w:color w:val="231F20"/>
          <w:spacing w:val="-4"/>
          <w:w w:val="94"/>
        </w:rPr>
        <w:t>a</w:t>
      </w:r>
      <w:r>
        <w:rPr>
          <w:color w:val="231F20"/>
          <w:w w:val="65"/>
        </w:rPr>
        <w:t>:</w:t>
      </w:r>
      <w:r>
        <w:rPr>
          <w:color w:val="231F20"/>
          <w:spacing w:val="-2"/>
        </w:rPr>
        <w:t> </w:t>
      </w:r>
      <w:r>
        <w:rPr>
          <w:color w:val="231F20"/>
          <w:spacing w:val="-1"/>
          <w:w w:val="94"/>
        </w:rPr>
        <w:t>a</w:t>
      </w:r>
      <w:r>
        <w:rPr>
          <w:color w:val="231F20"/>
          <w:spacing w:val="-1"/>
          <w:w w:val="115"/>
        </w:rPr>
        <w:t>g</w:t>
      </w:r>
      <w:r>
        <w:rPr>
          <w:color w:val="231F20"/>
          <w:spacing w:val="-2"/>
          <w:w w:val="100"/>
        </w:rPr>
        <w:t>o</w:t>
      </w:r>
      <w:r>
        <w:rPr>
          <w:color w:val="231F20"/>
          <w:spacing w:val="1"/>
          <w:w w:val="95"/>
        </w:rPr>
        <w:t>s</w:t>
      </w:r>
      <w:r>
        <w:rPr>
          <w:color w:val="231F20"/>
          <w:spacing w:val="-5"/>
          <w:w w:val="92"/>
        </w:rPr>
        <w:t>t</w:t>
      </w:r>
      <w:r>
        <w:rPr>
          <w:color w:val="231F20"/>
          <w:w w:val="100"/>
        </w:rPr>
        <w:t>o</w:t>
      </w:r>
      <w:r>
        <w:rPr>
          <w:color w:val="231F20"/>
          <w:spacing w:val="-2"/>
        </w:rPr>
        <w:t> </w:t>
      </w:r>
      <w:r>
        <w:rPr>
          <w:color w:val="231F20"/>
          <w:spacing w:val="-1"/>
          <w:w w:val="103"/>
        </w:rPr>
        <w:t>d</w:t>
      </w:r>
      <w:r>
        <w:rPr>
          <w:color w:val="231F20"/>
          <w:w w:val="97"/>
        </w:rPr>
        <w:t>e</w:t>
      </w:r>
      <w:r>
        <w:rPr>
          <w:color w:val="231F20"/>
          <w:spacing w:val="-2"/>
        </w:rPr>
        <w:t> </w:t>
      </w:r>
      <w:r>
        <w:rPr>
          <w:color w:val="231F20"/>
          <w:spacing w:val="-2"/>
          <w:w w:val="82"/>
        </w:rPr>
        <w:t>2</w:t>
      </w:r>
      <w:r>
        <w:rPr>
          <w:color w:val="231F20"/>
          <w:spacing w:val="-3"/>
          <w:w w:val="96"/>
        </w:rPr>
        <w:t>0</w:t>
      </w:r>
      <w:r>
        <w:rPr>
          <w:color w:val="231F20"/>
          <w:spacing w:val="-2"/>
          <w:w w:val="57"/>
        </w:rPr>
        <w:t>1</w:t>
      </w:r>
      <w:r>
        <w:rPr>
          <w:color w:val="231F20"/>
          <w:spacing w:val="-3"/>
          <w:w w:val="82"/>
        </w:rPr>
        <w:t>2</w:t>
      </w:r>
      <w:r>
        <w:rPr>
          <w:color w:val="231F20"/>
          <w:spacing w:val="-8"/>
          <w:w w:val="87"/>
        </w:rPr>
        <w:t>)</w:t>
      </w:r>
      <w:r>
        <w:rPr>
          <w:color w:val="231F20"/>
          <w:w w:val="68"/>
        </w:rPr>
        <w:t>.</w:t>
      </w:r>
    </w:p>
    <w:p>
      <w:pPr>
        <w:spacing w:line="261" w:lineRule="auto" w:before="0"/>
        <w:ind w:left="2947" w:right="100" w:hanging="397"/>
        <w:jc w:val="both"/>
        <w:rPr>
          <w:sz w:val="21"/>
        </w:rPr>
      </w:pPr>
      <w:r>
        <w:rPr>
          <w:color w:val="231F20"/>
          <w:sz w:val="21"/>
        </w:rPr>
        <w:t>Babini,</w:t>
      </w:r>
      <w:r>
        <w:rPr>
          <w:color w:val="231F20"/>
          <w:spacing w:val="-17"/>
          <w:sz w:val="21"/>
        </w:rPr>
        <w:t> </w:t>
      </w:r>
      <w:r>
        <w:rPr>
          <w:color w:val="231F20"/>
          <w:sz w:val="21"/>
        </w:rPr>
        <w:t>Dominique</w:t>
      </w:r>
      <w:r>
        <w:rPr>
          <w:color w:val="231F20"/>
          <w:spacing w:val="-17"/>
          <w:sz w:val="21"/>
        </w:rPr>
        <w:t> </w:t>
      </w:r>
      <w:r>
        <w:rPr>
          <w:color w:val="231F20"/>
          <w:spacing w:val="-3"/>
          <w:sz w:val="21"/>
        </w:rPr>
        <w:t>(2006).</w:t>
      </w:r>
      <w:r>
        <w:rPr>
          <w:color w:val="231F20"/>
          <w:spacing w:val="-17"/>
          <w:sz w:val="21"/>
        </w:rPr>
        <w:t> </w:t>
      </w:r>
      <w:r>
        <w:rPr>
          <w:color w:val="231F20"/>
          <w:spacing w:val="-5"/>
          <w:sz w:val="21"/>
        </w:rPr>
        <w:t>“Acceso</w:t>
      </w:r>
      <w:r>
        <w:rPr>
          <w:color w:val="231F20"/>
          <w:spacing w:val="-17"/>
          <w:sz w:val="21"/>
        </w:rPr>
        <w:t> </w:t>
      </w:r>
      <w:r>
        <w:rPr>
          <w:color w:val="231F20"/>
          <w:sz w:val="21"/>
        </w:rPr>
        <w:t>abierto</w:t>
      </w:r>
      <w:r>
        <w:rPr>
          <w:color w:val="231F20"/>
          <w:spacing w:val="-17"/>
          <w:sz w:val="21"/>
        </w:rPr>
        <w:t> </w:t>
      </w:r>
      <w:r>
        <w:rPr>
          <w:color w:val="231F20"/>
          <w:sz w:val="21"/>
        </w:rPr>
        <w:t>a</w:t>
      </w:r>
      <w:r>
        <w:rPr>
          <w:color w:val="231F20"/>
          <w:spacing w:val="-17"/>
          <w:sz w:val="21"/>
        </w:rPr>
        <w:t> </w:t>
      </w:r>
      <w:r>
        <w:rPr>
          <w:color w:val="231F20"/>
          <w:sz w:val="21"/>
        </w:rPr>
        <w:t>la</w:t>
      </w:r>
      <w:r>
        <w:rPr>
          <w:color w:val="231F20"/>
          <w:spacing w:val="-17"/>
          <w:sz w:val="21"/>
        </w:rPr>
        <w:t> </w:t>
      </w:r>
      <w:r>
        <w:rPr>
          <w:color w:val="231F20"/>
          <w:sz w:val="21"/>
        </w:rPr>
        <w:t>producción</w:t>
      </w:r>
      <w:r>
        <w:rPr>
          <w:color w:val="231F20"/>
          <w:spacing w:val="-17"/>
          <w:sz w:val="21"/>
        </w:rPr>
        <w:t> </w:t>
      </w:r>
      <w:r>
        <w:rPr>
          <w:color w:val="231F20"/>
          <w:sz w:val="21"/>
        </w:rPr>
        <w:t>de</w:t>
      </w:r>
      <w:r>
        <w:rPr>
          <w:color w:val="231F20"/>
          <w:spacing w:val="-17"/>
          <w:sz w:val="21"/>
        </w:rPr>
        <w:t> </w:t>
      </w:r>
      <w:r>
        <w:rPr>
          <w:color w:val="231F20"/>
          <w:sz w:val="21"/>
        </w:rPr>
        <w:t>ciencias</w:t>
      </w:r>
      <w:r>
        <w:rPr>
          <w:color w:val="231F20"/>
          <w:spacing w:val="-17"/>
          <w:sz w:val="21"/>
        </w:rPr>
        <w:t> </w:t>
      </w:r>
      <w:r>
        <w:rPr>
          <w:color w:val="231F20"/>
          <w:sz w:val="21"/>
        </w:rPr>
        <w:t>sociales</w:t>
      </w:r>
      <w:r>
        <w:rPr>
          <w:color w:val="231F20"/>
          <w:spacing w:val="-17"/>
          <w:sz w:val="21"/>
        </w:rPr>
        <w:t> </w:t>
      </w:r>
      <w:r>
        <w:rPr>
          <w:color w:val="231F20"/>
          <w:sz w:val="21"/>
        </w:rPr>
        <w:t>de</w:t>
      </w:r>
      <w:r>
        <w:rPr>
          <w:color w:val="231F20"/>
          <w:spacing w:val="-17"/>
          <w:sz w:val="21"/>
        </w:rPr>
        <w:t> </w:t>
      </w:r>
      <w:r>
        <w:rPr>
          <w:color w:val="231F20"/>
          <w:sz w:val="21"/>
        </w:rPr>
        <w:t>América</w:t>
      </w:r>
      <w:r>
        <w:rPr>
          <w:color w:val="231F20"/>
          <w:spacing w:val="-17"/>
          <w:sz w:val="21"/>
        </w:rPr>
        <w:t> </w:t>
      </w:r>
      <w:r>
        <w:rPr>
          <w:color w:val="231F20"/>
          <w:sz w:val="21"/>
        </w:rPr>
        <w:t>La- tina</w:t>
      </w:r>
      <w:r>
        <w:rPr>
          <w:color w:val="231F20"/>
          <w:spacing w:val="-27"/>
          <w:sz w:val="21"/>
        </w:rPr>
        <w:t> </w:t>
      </w:r>
      <w:r>
        <w:rPr>
          <w:color w:val="231F20"/>
          <w:sz w:val="21"/>
        </w:rPr>
        <w:t>y</w:t>
      </w:r>
      <w:r>
        <w:rPr>
          <w:color w:val="231F20"/>
          <w:spacing w:val="-27"/>
          <w:sz w:val="21"/>
        </w:rPr>
        <w:t> </w:t>
      </w:r>
      <w:r>
        <w:rPr>
          <w:color w:val="231F20"/>
          <w:sz w:val="21"/>
        </w:rPr>
        <w:t>el</w:t>
      </w:r>
      <w:r>
        <w:rPr>
          <w:color w:val="231F20"/>
          <w:spacing w:val="-27"/>
          <w:sz w:val="21"/>
        </w:rPr>
        <w:t> </w:t>
      </w:r>
      <w:r>
        <w:rPr>
          <w:color w:val="231F20"/>
          <w:sz w:val="21"/>
        </w:rPr>
        <w:t>Caribe:</w:t>
      </w:r>
      <w:r>
        <w:rPr>
          <w:color w:val="231F20"/>
          <w:spacing w:val="-27"/>
          <w:sz w:val="21"/>
        </w:rPr>
        <w:t> </w:t>
      </w:r>
      <w:r>
        <w:rPr>
          <w:color w:val="231F20"/>
          <w:sz w:val="21"/>
        </w:rPr>
        <w:t>bibliotecas</w:t>
      </w:r>
      <w:r>
        <w:rPr>
          <w:color w:val="231F20"/>
          <w:spacing w:val="-27"/>
          <w:sz w:val="21"/>
        </w:rPr>
        <w:t> </w:t>
      </w:r>
      <w:r>
        <w:rPr>
          <w:color w:val="231F20"/>
          <w:sz w:val="21"/>
        </w:rPr>
        <w:t>virtuales,</w:t>
      </w:r>
      <w:r>
        <w:rPr>
          <w:color w:val="231F20"/>
          <w:spacing w:val="-27"/>
          <w:sz w:val="21"/>
        </w:rPr>
        <w:t> </w:t>
      </w:r>
      <w:r>
        <w:rPr>
          <w:color w:val="231F20"/>
          <w:sz w:val="21"/>
        </w:rPr>
        <w:t>redes</w:t>
      </w:r>
      <w:r>
        <w:rPr>
          <w:color w:val="231F20"/>
          <w:spacing w:val="-27"/>
          <w:sz w:val="21"/>
        </w:rPr>
        <w:t> </w:t>
      </w:r>
      <w:r>
        <w:rPr>
          <w:color w:val="231F20"/>
          <w:sz w:val="21"/>
        </w:rPr>
        <w:t>de</w:t>
      </w:r>
      <w:r>
        <w:rPr>
          <w:color w:val="231F20"/>
          <w:spacing w:val="-27"/>
          <w:sz w:val="21"/>
        </w:rPr>
        <w:t> </w:t>
      </w:r>
      <w:r>
        <w:rPr>
          <w:color w:val="231F20"/>
          <w:sz w:val="21"/>
        </w:rPr>
        <w:t>bibliotecas</w:t>
      </w:r>
      <w:r>
        <w:rPr>
          <w:color w:val="231F20"/>
          <w:spacing w:val="-27"/>
          <w:sz w:val="21"/>
        </w:rPr>
        <w:t> </w:t>
      </w:r>
      <w:r>
        <w:rPr>
          <w:color w:val="231F20"/>
          <w:sz w:val="21"/>
        </w:rPr>
        <w:t>virtuales</w:t>
      </w:r>
      <w:r>
        <w:rPr>
          <w:color w:val="231F20"/>
          <w:spacing w:val="-27"/>
          <w:sz w:val="21"/>
        </w:rPr>
        <w:t> </w:t>
      </w:r>
      <w:r>
        <w:rPr>
          <w:color w:val="231F20"/>
          <w:sz w:val="21"/>
        </w:rPr>
        <w:t>y</w:t>
      </w:r>
      <w:r>
        <w:rPr>
          <w:color w:val="231F20"/>
          <w:spacing w:val="-27"/>
          <w:sz w:val="21"/>
        </w:rPr>
        <w:t> </w:t>
      </w:r>
      <w:r>
        <w:rPr>
          <w:color w:val="231F20"/>
          <w:sz w:val="21"/>
        </w:rPr>
        <w:t>portales”,</w:t>
      </w:r>
      <w:r>
        <w:rPr>
          <w:color w:val="231F20"/>
          <w:spacing w:val="-27"/>
          <w:sz w:val="21"/>
        </w:rPr>
        <w:t> </w:t>
      </w:r>
      <w:r>
        <w:rPr>
          <w:color w:val="231F20"/>
          <w:sz w:val="21"/>
        </w:rPr>
        <w:t>en</w:t>
      </w:r>
      <w:r>
        <w:rPr>
          <w:color w:val="231F20"/>
          <w:spacing w:val="-27"/>
          <w:sz w:val="21"/>
        </w:rPr>
        <w:t> </w:t>
      </w:r>
      <w:r>
        <w:rPr>
          <w:color w:val="231F20"/>
          <w:sz w:val="21"/>
        </w:rPr>
        <w:t>Domini- </w:t>
      </w:r>
      <w:r>
        <w:rPr>
          <w:color w:val="231F20"/>
          <w:w w:val="95"/>
          <w:sz w:val="21"/>
        </w:rPr>
        <w:t>que</w:t>
      </w:r>
      <w:r>
        <w:rPr>
          <w:color w:val="231F20"/>
          <w:spacing w:val="-5"/>
          <w:w w:val="95"/>
          <w:sz w:val="21"/>
        </w:rPr>
        <w:t> </w:t>
      </w:r>
      <w:r>
        <w:rPr>
          <w:color w:val="231F20"/>
          <w:w w:val="95"/>
          <w:sz w:val="21"/>
        </w:rPr>
        <w:t>Babini</w:t>
      </w:r>
      <w:r>
        <w:rPr>
          <w:color w:val="231F20"/>
          <w:spacing w:val="-5"/>
          <w:w w:val="95"/>
          <w:sz w:val="21"/>
        </w:rPr>
        <w:t> </w:t>
      </w:r>
      <w:r>
        <w:rPr>
          <w:color w:val="231F20"/>
          <w:w w:val="95"/>
          <w:sz w:val="21"/>
        </w:rPr>
        <w:t>y</w:t>
      </w:r>
      <w:r>
        <w:rPr>
          <w:color w:val="231F20"/>
          <w:spacing w:val="-5"/>
          <w:w w:val="95"/>
          <w:sz w:val="21"/>
        </w:rPr>
        <w:t> </w:t>
      </w:r>
      <w:r>
        <w:rPr>
          <w:color w:val="231F20"/>
          <w:w w:val="95"/>
          <w:sz w:val="21"/>
        </w:rPr>
        <w:t>Jorge</w:t>
      </w:r>
      <w:r>
        <w:rPr>
          <w:color w:val="231F20"/>
          <w:spacing w:val="-5"/>
          <w:w w:val="95"/>
          <w:sz w:val="21"/>
        </w:rPr>
        <w:t> </w:t>
      </w:r>
      <w:r>
        <w:rPr>
          <w:color w:val="231F20"/>
          <w:w w:val="95"/>
          <w:sz w:val="21"/>
        </w:rPr>
        <w:t>Fraga</w:t>
      </w:r>
      <w:r>
        <w:rPr>
          <w:color w:val="231F20"/>
          <w:spacing w:val="-5"/>
          <w:w w:val="95"/>
          <w:sz w:val="21"/>
        </w:rPr>
        <w:t> </w:t>
      </w:r>
      <w:r>
        <w:rPr>
          <w:color w:val="231F20"/>
          <w:spacing w:val="-4"/>
          <w:w w:val="95"/>
          <w:sz w:val="21"/>
        </w:rPr>
        <w:t>(comps.),</w:t>
      </w:r>
      <w:r>
        <w:rPr>
          <w:color w:val="231F20"/>
          <w:spacing w:val="-5"/>
          <w:w w:val="95"/>
          <w:sz w:val="21"/>
        </w:rPr>
        <w:t> </w:t>
      </w:r>
      <w:r>
        <w:rPr>
          <w:i/>
          <w:color w:val="231F20"/>
          <w:spacing w:val="-3"/>
          <w:w w:val="95"/>
          <w:sz w:val="21"/>
        </w:rPr>
        <w:t>Edición</w:t>
      </w:r>
      <w:r>
        <w:rPr>
          <w:i/>
          <w:color w:val="231F20"/>
          <w:spacing w:val="-12"/>
          <w:w w:val="95"/>
          <w:sz w:val="21"/>
        </w:rPr>
        <w:t> </w:t>
      </w:r>
      <w:r>
        <w:rPr>
          <w:i/>
          <w:color w:val="231F20"/>
          <w:spacing w:val="-3"/>
          <w:w w:val="95"/>
          <w:sz w:val="21"/>
        </w:rPr>
        <w:t>electrónica,</w:t>
      </w:r>
      <w:r>
        <w:rPr>
          <w:i/>
          <w:color w:val="231F20"/>
          <w:spacing w:val="-12"/>
          <w:w w:val="95"/>
          <w:sz w:val="21"/>
        </w:rPr>
        <w:t> </w:t>
      </w:r>
      <w:r>
        <w:rPr>
          <w:i/>
          <w:color w:val="231F20"/>
          <w:spacing w:val="-3"/>
          <w:w w:val="95"/>
          <w:sz w:val="21"/>
        </w:rPr>
        <w:t>bibliotecas</w:t>
      </w:r>
      <w:r>
        <w:rPr>
          <w:i/>
          <w:color w:val="231F20"/>
          <w:spacing w:val="-12"/>
          <w:w w:val="95"/>
          <w:sz w:val="21"/>
        </w:rPr>
        <w:t> </w:t>
      </w:r>
      <w:r>
        <w:rPr>
          <w:i/>
          <w:color w:val="231F20"/>
          <w:w w:val="95"/>
          <w:sz w:val="21"/>
        </w:rPr>
        <w:t>virtuales</w:t>
      </w:r>
      <w:r>
        <w:rPr>
          <w:i/>
          <w:color w:val="231F20"/>
          <w:spacing w:val="-12"/>
          <w:w w:val="95"/>
          <w:sz w:val="21"/>
        </w:rPr>
        <w:t> </w:t>
      </w:r>
      <w:r>
        <w:rPr>
          <w:i/>
          <w:color w:val="231F20"/>
          <w:w w:val="95"/>
          <w:sz w:val="21"/>
        </w:rPr>
        <w:t>y</w:t>
      </w:r>
      <w:r>
        <w:rPr>
          <w:i/>
          <w:color w:val="231F20"/>
          <w:spacing w:val="-12"/>
          <w:w w:val="95"/>
          <w:sz w:val="21"/>
        </w:rPr>
        <w:t> </w:t>
      </w:r>
      <w:r>
        <w:rPr>
          <w:i/>
          <w:color w:val="231F20"/>
          <w:w w:val="95"/>
          <w:sz w:val="21"/>
        </w:rPr>
        <w:t>portales</w:t>
      </w:r>
      <w:r>
        <w:rPr>
          <w:i/>
          <w:color w:val="231F20"/>
          <w:spacing w:val="-12"/>
          <w:w w:val="95"/>
          <w:sz w:val="21"/>
        </w:rPr>
        <w:t> </w:t>
      </w:r>
      <w:r>
        <w:rPr>
          <w:i/>
          <w:color w:val="231F20"/>
          <w:spacing w:val="-3"/>
          <w:w w:val="95"/>
          <w:sz w:val="21"/>
        </w:rPr>
        <w:t>para</w:t>
      </w:r>
      <w:r>
        <w:rPr>
          <w:i/>
          <w:color w:val="231F20"/>
          <w:spacing w:val="-12"/>
          <w:w w:val="95"/>
          <w:sz w:val="21"/>
        </w:rPr>
        <w:t> </w:t>
      </w:r>
      <w:r>
        <w:rPr>
          <w:i/>
          <w:color w:val="231F20"/>
          <w:spacing w:val="-2"/>
          <w:w w:val="95"/>
          <w:sz w:val="21"/>
        </w:rPr>
        <w:t>las </w:t>
      </w:r>
      <w:r>
        <w:rPr>
          <w:i/>
          <w:color w:val="231F20"/>
          <w:spacing w:val="-3"/>
          <w:w w:val="95"/>
          <w:sz w:val="21"/>
        </w:rPr>
        <w:t>ciencias</w:t>
      </w:r>
      <w:r>
        <w:rPr>
          <w:i/>
          <w:color w:val="231F20"/>
          <w:spacing w:val="-23"/>
          <w:w w:val="95"/>
          <w:sz w:val="21"/>
        </w:rPr>
        <w:t> </w:t>
      </w:r>
      <w:r>
        <w:rPr>
          <w:i/>
          <w:color w:val="231F20"/>
          <w:w w:val="95"/>
          <w:sz w:val="21"/>
        </w:rPr>
        <w:t>sociales</w:t>
      </w:r>
      <w:r>
        <w:rPr>
          <w:i/>
          <w:color w:val="231F20"/>
          <w:spacing w:val="-23"/>
          <w:w w:val="95"/>
          <w:sz w:val="21"/>
        </w:rPr>
        <w:t> </w:t>
      </w:r>
      <w:r>
        <w:rPr>
          <w:i/>
          <w:color w:val="231F20"/>
          <w:w w:val="95"/>
          <w:sz w:val="21"/>
        </w:rPr>
        <w:t>en</w:t>
      </w:r>
      <w:r>
        <w:rPr>
          <w:i/>
          <w:color w:val="231F20"/>
          <w:spacing w:val="-23"/>
          <w:w w:val="95"/>
          <w:sz w:val="21"/>
        </w:rPr>
        <w:t> </w:t>
      </w:r>
      <w:r>
        <w:rPr>
          <w:i/>
          <w:color w:val="231F20"/>
          <w:spacing w:val="-3"/>
          <w:w w:val="95"/>
          <w:sz w:val="21"/>
        </w:rPr>
        <w:t>América</w:t>
      </w:r>
      <w:r>
        <w:rPr>
          <w:i/>
          <w:color w:val="231F20"/>
          <w:spacing w:val="-23"/>
          <w:w w:val="95"/>
          <w:sz w:val="21"/>
        </w:rPr>
        <w:t> </w:t>
      </w:r>
      <w:r>
        <w:rPr>
          <w:i/>
          <w:color w:val="231F20"/>
          <w:spacing w:val="-3"/>
          <w:w w:val="95"/>
          <w:sz w:val="21"/>
        </w:rPr>
        <w:t>Latina</w:t>
      </w:r>
      <w:r>
        <w:rPr>
          <w:i/>
          <w:color w:val="231F20"/>
          <w:spacing w:val="-23"/>
          <w:w w:val="95"/>
          <w:sz w:val="21"/>
        </w:rPr>
        <w:t> </w:t>
      </w:r>
      <w:r>
        <w:rPr>
          <w:i/>
          <w:color w:val="231F20"/>
          <w:w w:val="95"/>
          <w:sz w:val="21"/>
        </w:rPr>
        <w:t>y</w:t>
      </w:r>
      <w:r>
        <w:rPr>
          <w:i/>
          <w:color w:val="231F20"/>
          <w:spacing w:val="-23"/>
          <w:w w:val="95"/>
          <w:sz w:val="21"/>
        </w:rPr>
        <w:t> </w:t>
      </w:r>
      <w:r>
        <w:rPr>
          <w:i/>
          <w:color w:val="231F20"/>
          <w:w w:val="95"/>
          <w:sz w:val="21"/>
        </w:rPr>
        <w:t>el</w:t>
      </w:r>
      <w:r>
        <w:rPr>
          <w:i/>
          <w:color w:val="231F20"/>
          <w:spacing w:val="-23"/>
          <w:w w:val="95"/>
          <w:sz w:val="21"/>
        </w:rPr>
        <w:t> </w:t>
      </w:r>
      <w:r>
        <w:rPr>
          <w:i/>
          <w:color w:val="231F20"/>
          <w:spacing w:val="-3"/>
          <w:w w:val="95"/>
          <w:sz w:val="21"/>
        </w:rPr>
        <w:t>Caribe</w:t>
      </w:r>
      <w:r>
        <w:rPr>
          <w:color w:val="231F20"/>
          <w:spacing w:val="-3"/>
          <w:w w:val="95"/>
          <w:sz w:val="21"/>
        </w:rPr>
        <w:t>,</w:t>
      </w:r>
      <w:r>
        <w:rPr>
          <w:color w:val="231F20"/>
          <w:spacing w:val="-17"/>
          <w:w w:val="95"/>
          <w:sz w:val="21"/>
        </w:rPr>
        <w:t> </w:t>
      </w:r>
      <w:r>
        <w:rPr>
          <w:color w:val="231F20"/>
          <w:w w:val="95"/>
          <w:sz w:val="21"/>
        </w:rPr>
        <w:t>Clacso,</w:t>
      </w:r>
      <w:r>
        <w:rPr>
          <w:color w:val="231F20"/>
          <w:spacing w:val="-17"/>
          <w:w w:val="95"/>
          <w:sz w:val="21"/>
        </w:rPr>
        <w:t> </w:t>
      </w:r>
      <w:r>
        <w:rPr>
          <w:color w:val="231F20"/>
          <w:w w:val="95"/>
          <w:sz w:val="21"/>
        </w:rPr>
        <w:t>Buenos</w:t>
      </w:r>
      <w:r>
        <w:rPr>
          <w:color w:val="231F20"/>
          <w:spacing w:val="-17"/>
          <w:w w:val="95"/>
          <w:sz w:val="21"/>
        </w:rPr>
        <w:t> </w:t>
      </w:r>
      <w:r>
        <w:rPr>
          <w:color w:val="231F20"/>
          <w:w w:val="95"/>
          <w:sz w:val="21"/>
        </w:rPr>
        <w:t>Aires,</w:t>
      </w:r>
      <w:r>
        <w:rPr>
          <w:color w:val="231F20"/>
          <w:spacing w:val="-17"/>
          <w:w w:val="95"/>
          <w:sz w:val="21"/>
        </w:rPr>
        <w:t> </w:t>
      </w:r>
      <w:r>
        <w:rPr>
          <w:color w:val="231F20"/>
          <w:w w:val="95"/>
          <w:sz w:val="21"/>
        </w:rPr>
        <w:t>pp.</w:t>
      </w:r>
      <w:r>
        <w:rPr>
          <w:color w:val="231F20"/>
          <w:spacing w:val="-17"/>
          <w:w w:val="95"/>
          <w:sz w:val="21"/>
        </w:rPr>
        <w:t> </w:t>
      </w:r>
      <w:r>
        <w:rPr>
          <w:color w:val="231F20"/>
          <w:w w:val="95"/>
          <w:sz w:val="21"/>
        </w:rPr>
        <w:t>125-144,</w:t>
      </w:r>
      <w:r>
        <w:rPr>
          <w:color w:val="231F20"/>
          <w:spacing w:val="-17"/>
          <w:w w:val="95"/>
          <w:sz w:val="21"/>
        </w:rPr>
        <w:t> </w:t>
      </w:r>
      <w:r>
        <w:rPr>
          <w:color w:val="231F20"/>
          <w:w w:val="95"/>
          <w:sz w:val="14"/>
        </w:rPr>
        <w:t>isBn</w:t>
      </w:r>
      <w:r>
        <w:rPr>
          <w:color w:val="231F20"/>
          <w:w w:val="95"/>
          <w:sz w:val="21"/>
        </w:rPr>
        <w:t>:</w:t>
      </w:r>
      <w:r>
        <w:rPr>
          <w:color w:val="231F20"/>
          <w:spacing w:val="-17"/>
          <w:w w:val="95"/>
          <w:sz w:val="21"/>
        </w:rPr>
        <w:t> </w:t>
      </w:r>
      <w:r>
        <w:rPr>
          <w:color w:val="231F20"/>
          <w:spacing w:val="-4"/>
          <w:w w:val="95"/>
          <w:sz w:val="21"/>
        </w:rPr>
        <w:t>987-1183 </w:t>
      </w:r>
      <w:r>
        <w:rPr>
          <w:color w:val="231F20"/>
          <w:w w:val="95"/>
          <w:sz w:val="21"/>
        </w:rPr>
        <w:t>53-4. Disponible </w:t>
      </w:r>
      <w:r>
        <w:rPr>
          <w:color w:val="231F20"/>
          <w:spacing w:val="-2"/>
          <w:w w:val="95"/>
          <w:sz w:val="21"/>
        </w:rPr>
        <w:t>en: </w:t>
      </w:r>
      <w:hyperlink r:id="rId1309">
        <w:r>
          <w:rPr>
            <w:color w:val="231F20"/>
            <w:w w:val="95"/>
            <w:sz w:val="21"/>
          </w:rPr>
          <w:t>http://bibliotecavirtual.clacso.org.ar/ar/libros/secret/babini/Babini.</w:t>
        </w:r>
      </w:hyperlink>
      <w:r>
        <w:rPr>
          <w:color w:val="231F20"/>
          <w:w w:val="95"/>
          <w:sz w:val="21"/>
        </w:rPr>
        <w:t> pdf </w:t>
      </w:r>
      <w:r>
        <w:rPr>
          <w:color w:val="231F20"/>
          <w:spacing w:val="-3"/>
          <w:w w:val="95"/>
          <w:sz w:val="21"/>
        </w:rPr>
        <w:t>(consulta: </w:t>
      </w:r>
      <w:r>
        <w:rPr>
          <w:color w:val="231F20"/>
          <w:w w:val="95"/>
          <w:sz w:val="21"/>
        </w:rPr>
        <w:t>agosto de</w:t>
      </w:r>
      <w:r>
        <w:rPr>
          <w:color w:val="231F20"/>
          <w:spacing w:val="-25"/>
          <w:w w:val="95"/>
          <w:sz w:val="21"/>
        </w:rPr>
        <w:t> </w:t>
      </w:r>
      <w:r>
        <w:rPr>
          <w:color w:val="231F20"/>
          <w:spacing w:val="-3"/>
          <w:w w:val="95"/>
          <w:sz w:val="21"/>
        </w:rPr>
        <w:t>2012).</w:t>
      </w:r>
    </w:p>
    <w:p>
      <w:pPr>
        <w:pStyle w:val="BodyText"/>
        <w:spacing w:line="261" w:lineRule="auto"/>
        <w:ind w:left="2947" w:right="100" w:hanging="397"/>
        <w:jc w:val="both"/>
      </w:pPr>
      <w:r>
        <w:rPr>
          <w:color w:val="231F20"/>
          <w:w w:val="95"/>
        </w:rPr>
        <w:t>Becerril-García, Arianna; </w:t>
      </w:r>
      <w:r>
        <w:rPr>
          <w:color w:val="231F20"/>
          <w:spacing w:val="-3"/>
          <w:w w:val="95"/>
        </w:rPr>
        <w:t>Eduardo </w:t>
      </w:r>
      <w:r>
        <w:rPr>
          <w:color w:val="231F20"/>
          <w:w w:val="95"/>
        </w:rPr>
        <w:t>Aguado-López; Rosario Rogel-Salazar; Gustavo Garduño-Oro- </w:t>
      </w:r>
      <w:r>
        <w:rPr>
          <w:color w:val="231F20"/>
        </w:rPr>
        <w:t>peza</w:t>
      </w:r>
      <w:r>
        <w:rPr>
          <w:color w:val="231F20"/>
          <w:spacing w:val="-26"/>
        </w:rPr>
        <w:t> </w:t>
      </w:r>
      <w:r>
        <w:rPr>
          <w:color w:val="231F20"/>
        </w:rPr>
        <w:t>y</w:t>
      </w:r>
      <w:r>
        <w:rPr>
          <w:color w:val="231F20"/>
          <w:spacing w:val="-26"/>
        </w:rPr>
        <w:t> </w:t>
      </w:r>
      <w:r>
        <w:rPr>
          <w:color w:val="231F20"/>
        </w:rPr>
        <w:t>María</w:t>
      </w:r>
      <w:r>
        <w:rPr>
          <w:color w:val="231F20"/>
          <w:spacing w:val="-26"/>
        </w:rPr>
        <w:t> </w:t>
      </w:r>
      <w:r>
        <w:rPr>
          <w:color w:val="231F20"/>
        </w:rPr>
        <w:t>Fernanda</w:t>
      </w:r>
      <w:r>
        <w:rPr>
          <w:color w:val="231F20"/>
          <w:spacing w:val="-26"/>
        </w:rPr>
        <w:t> </w:t>
      </w:r>
      <w:r>
        <w:rPr>
          <w:color w:val="231F20"/>
        </w:rPr>
        <w:t>Zúñiga-Roca</w:t>
      </w:r>
      <w:r>
        <w:rPr>
          <w:color w:val="231F20"/>
          <w:spacing w:val="-26"/>
        </w:rPr>
        <w:t> </w:t>
      </w:r>
      <w:r>
        <w:rPr>
          <w:color w:val="231F20"/>
          <w:spacing w:val="-3"/>
        </w:rPr>
        <w:t>(2012).</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rPr>
        <w:t>modelo</w:t>
      </w:r>
      <w:r>
        <w:rPr>
          <w:color w:val="231F20"/>
          <w:spacing w:val="-26"/>
        </w:rPr>
        <w:t> </w:t>
      </w:r>
      <w:r>
        <w:rPr>
          <w:color w:val="231F20"/>
        </w:rPr>
        <w:t>centrado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revista</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mo- delo</w:t>
      </w:r>
      <w:r>
        <w:rPr>
          <w:color w:val="231F20"/>
          <w:spacing w:val="-24"/>
        </w:rPr>
        <w:t> </w:t>
      </w:r>
      <w:r>
        <w:rPr>
          <w:color w:val="231F20"/>
        </w:rPr>
        <w:t>centrado</w:t>
      </w:r>
      <w:r>
        <w:rPr>
          <w:color w:val="231F20"/>
          <w:spacing w:val="-24"/>
        </w:rPr>
        <w:t> </w:t>
      </w:r>
      <w:r>
        <w:rPr>
          <w:color w:val="231F20"/>
        </w:rPr>
        <w:t>en</w:t>
      </w:r>
      <w:r>
        <w:rPr>
          <w:color w:val="231F20"/>
          <w:spacing w:val="-24"/>
        </w:rPr>
        <w:t> </w:t>
      </w:r>
      <w:r>
        <w:rPr>
          <w:color w:val="231F20"/>
        </w:rPr>
        <w:t>entidades:</w:t>
      </w:r>
      <w:r>
        <w:rPr>
          <w:color w:val="231F20"/>
          <w:spacing w:val="-24"/>
        </w:rPr>
        <w:t> </w:t>
      </w:r>
      <w:r>
        <w:rPr>
          <w:color w:val="231F20"/>
        </w:rPr>
        <w:t>la</w:t>
      </w:r>
      <w:r>
        <w:rPr>
          <w:color w:val="231F20"/>
          <w:spacing w:val="-24"/>
        </w:rPr>
        <w:t> </w:t>
      </w:r>
      <w:r>
        <w:rPr>
          <w:color w:val="231F20"/>
        </w:rPr>
        <w:t>publicación</w:t>
      </w:r>
      <w:r>
        <w:rPr>
          <w:color w:val="231F20"/>
          <w:spacing w:val="-24"/>
        </w:rPr>
        <w:t> </w:t>
      </w:r>
      <w:r>
        <w:rPr>
          <w:color w:val="231F20"/>
        </w:rPr>
        <w:t>y</w:t>
      </w:r>
      <w:r>
        <w:rPr>
          <w:color w:val="231F20"/>
          <w:spacing w:val="-24"/>
        </w:rPr>
        <w:t> </w:t>
      </w:r>
      <w:r>
        <w:rPr>
          <w:color w:val="231F20"/>
        </w:rPr>
        <w:t>producción</w:t>
      </w:r>
      <w:r>
        <w:rPr>
          <w:color w:val="231F20"/>
          <w:spacing w:val="-24"/>
        </w:rPr>
        <w:t> </w:t>
      </w:r>
      <w:r>
        <w:rPr>
          <w:color w:val="231F20"/>
        </w:rPr>
        <w:t>científica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nueva</w:t>
      </w:r>
      <w:r>
        <w:rPr>
          <w:color w:val="231F20"/>
          <w:spacing w:val="-24"/>
        </w:rPr>
        <w:t> </w:t>
      </w:r>
      <w:r>
        <w:rPr>
          <w:color w:val="231F20"/>
        </w:rPr>
        <w:t>plataforma </w:t>
      </w:r>
      <w:r>
        <w:rPr>
          <w:color w:val="231F20"/>
          <w:spacing w:val="-3"/>
          <w:w w:val="95"/>
        </w:rPr>
        <w:t>redalyc.org”,</w:t>
      </w:r>
      <w:r>
        <w:rPr>
          <w:color w:val="231F20"/>
          <w:spacing w:val="-5"/>
          <w:w w:val="95"/>
        </w:rPr>
        <w:t> </w:t>
      </w:r>
      <w:r>
        <w:rPr>
          <w:i/>
          <w:color w:val="231F20"/>
          <w:w w:val="95"/>
        </w:rPr>
        <w:t>Aula</w:t>
      </w:r>
      <w:r>
        <w:rPr>
          <w:i/>
          <w:color w:val="231F20"/>
          <w:spacing w:val="-12"/>
          <w:w w:val="95"/>
        </w:rPr>
        <w:t> </w:t>
      </w:r>
      <w:r>
        <w:rPr>
          <w:i/>
          <w:color w:val="231F20"/>
          <w:w w:val="95"/>
        </w:rPr>
        <w:t>Abierta,</w:t>
      </w:r>
      <w:r>
        <w:rPr>
          <w:i/>
          <w:color w:val="231F20"/>
          <w:spacing w:val="-5"/>
          <w:w w:val="95"/>
        </w:rPr>
        <w:t> </w:t>
      </w:r>
      <w:r>
        <w:rPr>
          <w:color w:val="231F20"/>
          <w:w w:val="95"/>
        </w:rPr>
        <w:t>Oviedo,</w:t>
      </w:r>
      <w:r>
        <w:rPr>
          <w:color w:val="231F20"/>
          <w:spacing w:val="-5"/>
          <w:w w:val="95"/>
        </w:rPr>
        <w:t> </w:t>
      </w:r>
      <w:r>
        <w:rPr>
          <w:color w:val="231F20"/>
          <w:w w:val="95"/>
        </w:rPr>
        <w:t>vol.</w:t>
      </w:r>
      <w:r>
        <w:rPr>
          <w:color w:val="231F20"/>
          <w:spacing w:val="-5"/>
          <w:w w:val="95"/>
        </w:rPr>
        <w:t> </w:t>
      </w:r>
      <w:r>
        <w:rPr>
          <w:color w:val="231F20"/>
          <w:w w:val="95"/>
        </w:rPr>
        <w:t>40,</w:t>
      </w:r>
      <w:r>
        <w:rPr>
          <w:color w:val="231F20"/>
          <w:spacing w:val="-5"/>
          <w:w w:val="95"/>
        </w:rPr>
        <w:t> </w:t>
      </w:r>
      <w:r>
        <w:rPr>
          <w:color w:val="231F20"/>
          <w:w w:val="95"/>
        </w:rPr>
        <w:t>núm.</w:t>
      </w:r>
      <w:r>
        <w:rPr>
          <w:color w:val="231F20"/>
          <w:spacing w:val="-5"/>
          <w:w w:val="95"/>
        </w:rPr>
        <w:t> </w:t>
      </w:r>
      <w:r>
        <w:rPr>
          <w:color w:val="231F20"/>
          <w:w w:val="95"/>
        </w:rPr>
        <w:t>2,</w:t>
      </w:r>
      <w:r>
        <w:rPr>
          <w:color w:val="231F20"/>
          <w:spacing w:val="-5"/>
          <w:w w:val="95"/>
        </w:rPr>
        <w:t> </w:t>
      </w:r>
      <w:r>
        <w:rPr>
          <w:color w:val="231F20"/>
          <w:w w:val="95"/>
        </w:rPr>
        <w:t>pp.</w:t>
      </w:r>
      <w:r>
        <w:rPr>
          <w:color w:val="231F20"/>
          <w:spacing w:val="-5"/>
          <w:w w:val="95"/>
        </w:rPr>
        <w:t> </w:t>
      </w:r>
      <w:r>
        <w:rPr>
          <w:color w:val="231F20"/>
          <w:w w:val="95"/>
        </w:rPr>
        <w:t>53-64,</w:t>
      </w:r>
      <w:r>
        <w:rPr>
          <w:color w:val="231F20"/>
          <w:spacing w:val="-6"/>
          <w:w w:val="95"/>
        </w:rPr>
        <w:t> </w:t>
      </w:r>
      <w:r>
        <w:rPr>
          <w:color w:val="231F20"/>
          <w:spacing w:val="-3"/>
          <w:w w:val="95"/>
          <w:sz w:val="14"/>
        </w:rPr>
        <w:t>issn</w:t>
      </w:r>
      <w:r>
        <w:rPr>
          <w:color w:val="231F20"/>
          <w:spacing w:val="-3"/>
          <w:w w:val="95"/>
        </w:rPr>
        <w:t>:</w:t>
      </w:r>
      <w:r>
        <w:rPr>
          <w:color w:val="231F20"/>
          <w:spacing w:val="-5"/>
          <w:w w:val="95"/>
        </w:rPr>
        <w:t> </w:t>
      </w:r>
      <w:r>
        <w:rPr>
          <w:color w:val="231F20"/>
          <w:w w:val="95"/>
        </w:rPr>
        <w:t>0210-2773.</w:t>
      </w:r>
      <w:r>
        <w:rPr>
          <w:color w:val="231F20"/>
          <w:spacing w:val="-5"/>
          <w:w w:val="95"/>
        </w:rPr>
        <w:t> </w:t>
      </w:r>
      <w:r>
        <w:rPr>
          <w:color w:val="231F20"/>
          <w:w w:val="95"/>
        </w:rPr>
        <w:t>Disponible</w:t>
      </w:r>
      <w:r>
        <w:rPr>
          <w:color w:val="231F20"/>
          <w:spacing w:val="-5"/>
          <w:w w:val="95"/>
        </w:rPr>
        <w:t> </w:t>
      </w:r>
      <w:r>
        <w:rPr>
          <w:color w:val="231F20"/>
          <w:spacing w:val="-2"/>
          <w:w w:val="95"/>
        </w:rPr>
        <w:t>en: </w:t>
      </w:r>
      <w:hyperlink r:id="rId1310">
        <w:r>
          <w:rPr>
            <w:color w:val="231F20"/>
            <w:w w:val="95"/>
          </w:rPr>
          <w:t>http://dialnet.unirioja.es/servlet/fichero_articulo?codigo=3920933&amp;orden=0</w:t>
        </w:r>
      </w:hyperlink>
      <w:r>
        <w:rPr>
          <w:color w:val="231F20"/>
          <w:w w:val="95"/>
        </w:rPr>
        <w:t> </w:t>
      </w:r>
      <w:r>
        <w:rPr>
          <w:color w:val="231F20"/>
          <w:spacing w:val="-3"/>
          <w:w w:val="95"/>
        </w:rPr>
        <w:t>(consulta: </w:t>
      </w:r>
      <w:r>
        <w:rPr>
          <w:color w:val="231F20"/>
          <w:w w:val="95"/>
        </w:rPr>
        <w:t>agosto</w:t>
      </w:r>
      <w:r>
        <w:rPr>
          <w:color w:val="231F20"/>
          <w:spacing w:val="-25"/>
          <w:w w:val="95"/>
        </w:rPr>
        <w:t> </w:t>
      </w:r>
      <w:r>
        <w:rPr>
          <w:color w:val="231F20"/>
          <w:w w:val="95"/>
        </w:rPr>
        <w:t>de</w:t>
      </w:r>
      <w:r>
        <w:rPr>
          <w:color w:val="231F20"/>
          <w:spacing w:val="-25"/>
          <w:w w:val="95"/>
        </w:rPr>
        <w:t> </w:t>
      </w:r>
      <w:r>
        <w:rPr>
          <w:color w:val="231F20"/>
          <w:spacing w:val="-3"/>
          <w:w w:val="95"/>
        </w:rPr>
        <w:t>2012).</w:t>
      </w:r>
    </w:p>
    <w:p>
      <w:pPr>
        <w:spacing w:line="261" w:lineRule="auto" w:before="0"/>
        <w:ind w:left="2947" w:right="100" w:hanging="397"/>
        <w:jc w:val="both"/>
        <w:rPr>
          <w:sz w:val="21"/>
        </w:rPr>
      </w:pPr>
      <w:r>
        <w:rPr>
          <w:color w:val="231F20"/>
          <w:sz w:val="21"/>
        </w:rPr>
        <w:t>Bourdieu,</w:t>
      </w:r>
      <w:r>
        <w:rPr>
          <w:color w:val="231F20"/>
          <w:spacing w:val="-7"/>
          <w:sz w:val="21"/>
        </w:rPr>
        <w:t> </w:t>
      </w:r>
      <w:r>
        <w:rPr>
          <w:color w:val="231F20"/>
          <w:sz w:val="21"/>
        </w:rPr>
        <w:t>Pierre</w:t>
      </w:r>
      <w:r>
        <w:rPr>
          <w:color w:val="231F20"/>
          <w:spacing w:val="-7"/>
          <w:sz w:val="21"/>
        </w:rPr>
        <w:t> </w:t>
      </w:r>
      <w:r>
        <w:rPr>
          <w:color w:val="231F20"/>
          <w:sz w:val="21"/>
        </w:rPr>
        <w:t>(2003).</w:t>
      </w:r>
      <w:r>
        <w:rPr>
          <w:color w:val="231F20"/>
          <w:spacing w:val="-7"/>
          <w:sz w:val="21"/>
        </w:rPr>
        <w:t> </w:t>
      </w:r>
      <w:r>
        <w:rPr>
          <w:i/>
          <w:color w:val="231F20"/>
          <w:sz w:val="21"/>
        </w:rPr>
        <w:t>El</w:t>
      </w:r>
      <w:r>
        <w:rPr>
          <w:i/>
          <w:color w:val="231F20"/>
          <w:spacing w:val="-13"/>
          <w:sz w:val="21"/>
        </w:rPr>
        <w:t> </w:t>
      </w:r>
      <w:r>
        <w:rPr>
          <w:i/>
          <w:color w:val="231F20"/>
          <w:sz w:val="21"/>
        </w:rPr>
        <w:t>oficio</w:t>
      </w:r>
      <w:r>
        <w:rPr>
          <w:i/>
          <w:color w:val="231F20"/>
          <w:spacing w:val="-13"/>
          <w:sz w:val="21"/>
        </w:rPr>
        <w:t> </w:t>
      </w:r>
      <w:r>
        <w:rPr>
          <w:i/>
          <w:color w:val="231F20"/>
          <w:sz w:val="21"/>
        </w:rPr>
        <w:t>del</w:t>
      </w:r>
      <w:r>
        <w:rPr>
          <w:i/>
          <w:color w:val="231F20"/>
          <w:spacing w:val="-13"/>
          <w:sz w:val="21"/>
        </w:rPr>
        <w:t> </w:t>
      </w:r>
      <w:r>
        <w:rPr>
          <w:i/>
          <w:color w:val="231F20"/>
          <w:sz w:val="21"/>
        </w:rPr>
        <w:t>científico,</w:t>
      </w:r>
      <w:r>
        <w:rPr>
          <w:i/>
          <w:color w:val="231F20"/>
          <w:spacing w:val="-13"/>
          <w:sz w:val="21"/>
        </w:rPr>
        <w:t> </w:t>
      </w:r>
      <w:r>
        <w:rPr>
          <w:i/>
          <w:color w:val="231F20"/>
          <w:sz w:val="21"/>
        </w:rPr>
        <w:t>ciencia</w:t>
      </w:r>
      <w:r>
        <w:rPr>
          <w:i/>
          <w:color w:val="231F20"/>
          <w:spacing w:val="-13"/>
          <w:sz w:val="21"/>
        </w:rPr>
        <w:t> </w:t>
      </w:r>
      <w:r>
        <w:rPr>
          <w:i/>
          <w:color w:val="231F20"/>
          <w:sz w:val="21"/>
        </w:rPr>
        <w:t>de</w:t>
      </w:r>
      <w:r>
        <w:rPr>
          <w:i/>
          <w:color w:val="231F20"/>
          <w:spacing w:val="-13"/>
          <w:sz w:val="21"/>
        </w:rPr>
        <w:t> </w:t>
      </w:r>
      <w:r>
        <w:rPr>
          <w:i/>
          <w:color w:val="231F20"/>
          <w:sz w:val="21"/>
        </w:rPr>
        <w:t>la</w:t>
      </w:r>
      <w:r>
        <w:rPr>
          <w:i/>
          <w:color w:val="231F20"/>
          <w:spacing w:val="-13"/>
          <w:sz w:val="21"/>
        </w:rPr>
        <w:t> </w:t>
      </w:r>
      <w:r>
        <w:rPr>
          <w:i/>
          <w:color w:val="231F20"/>
          <w:sz w:val="21"/>
        </w:rPr>
        <w:t>ciencia</w:t>
      </w:r>
      <w:r>
        <w:rPr>
          <w:i/>
          <w:color w:val="231F20"/>
          <w:spacing w:val="-13"/>
          <w:sz w:val="21"/>
        </w:rPr>
        <w:t> </w:t>
      </w:r>
      <w:r>
        <w:rPr>
          <w:i/>
          <w:color w:val="231F20"/>
          <w:sz w:val="21"/>
        </w:rPr>
        <w:t>y</w:t>
      </w:r>
      <w:r>
        <w:rPr>
          <w:i/>
          <w:color w:val="231F20"/>
          <w:spacing w:val="-13"/>
          <w:sz w:val="21"/>
        </w:rPr>
        <w:t> </w:t>
      </w:r>
      <w:r>
        <w:rPr>
          <w:i/>
          <w:color w:val="231F20"/>
          <w:spacing w:val="2"/>
          <w:sz w:val="21"/>
        </w:rPr>
        <w:t>reflexividad</w:t>
      </w:r>
      <w:r>
        <w:rPr>
          <w:color w:val="231F20"/>
          <w:spacing w:val="2"/>
          <w:sz w:val="21"/>
        </w:rPr>
        <w:t>,</w:t>
      </w:r>
      <w:r>
        <w:rPr>
          <w:color w:val="231F20"/>
          <w:spacing w:val="-7"/>
          <w:sz w:val="21"/>
        </w:rPr>
        <w:t> </w:t>
      </w:r>
      <w:r>
        <w:rPr>
          <w:color w:val="231F20"/>
          <w:sz w:val="21"/>
        </w:rPr>
        <w:t>Barcelona, </w:t>
      </w:r>
      <w:r>
        <w:rPr>
          <w:color w:val="231F20"/>
          <w:spacing w:val="2"/>
          <w:sz w:val="21"/>
        </w:rPr>
        <w:t>Anagrama.</w:t>
      </w:r>
    </w:p>
    <w:p>
      <w:pPr>
        <w:spacing w:line="261" w:lineRule="auto" w:before="0"/>
        <w:ind w:left="2947" w:right="100" w:hanging="397"/>
        <w:jc w:val="both"/>
        <w:rPr>
          <w:sz w:val="21"/>
        </w:rPr>
      </w:pPr>
      <w:r>
        <w:rPr>
          <w:color w:val="231F20"/>
          <w:w w:val="95"/>
          <w:sz w:val="21"/>
        </w:rPr>
        <w:t>Conacyt</w:t>
      </w:r>
      <w:r>
        <w:rPr>
          <w:color w:val="231F20"/>
          <w:spacing w:val="-15"/>
          <w:w w:val="95"/>
          <w:sz w:val="21"/>
        </w:rPr>
        <w:t> </w:t>
      </w:r>
      <w:r>
        <w:rPr>
          <w:color w:val="231F20"/>
          <w:spacing w:val="-3"/>
          <w:w w:val="95"/>
          <w:sz w:val="21"/>
        </w:rPr>
        <w:t>(2012).</w:t>
      </w:r>
      <w:r>
        <w:rPr>
          <w:color w:val="231F20"/>
          <w:spacing w:val="-15"/>
          <w:w w:val="95"/>
          <w:sz w:val="21"/>
        </w:rPr>
        <w:t> </w:t>
      </w:r>
      <w:r>
        <w:rPr>
          <w:i/>
          <w:color w:val="231F20"/>
          <w:w w:val="95"/>
          <w:sz w:val="21"/>
        </w:rPr>
        <w:t>Informe</w:t>
      </w:r>
      <w:r>
        <w:rPr>
          <w:i/>
          <w:color w:val="231F20"/>
          <w:spacing w:val="-20"/>
          <w:w w:val="95"/>
          <w:sz w:val="21"/>
        </w:rPr>
        <w:t> </w:t>
      </w:r>
      <w:r>
        <w:rPr>
          <w:i/>
          <w:color w:val="231F20"/>
          <w:spacing w:val="-3"/>
          <w:w w:val="95"/>
          <w:sz w:val="21"/>
        </w:rPr>
        <w:t>General</w:t>
      </w:r>
      <w:r>
        <w:rPr>
          <w:i/>
          <w:color w:val="231F20"/>
          <w:spacing w:val="-20"/>
          <w:w w:val="95"/>
          <w:sz w:val="21"/>
        </w:rPr>
        <w:t> </w:t>
      </w:r>
      <w:r>
        <w:rPr>
          <w:i/>
          <w:color w:val="231F20"/>
          <w:w w:val="95"/>
          <w:sz w:val="21"/>
        </w:rPr>
        <w:t>del</w:t>
      </w:r>
      <w:r>
        <w:rPr>
          <w:i/>
          <w:color w:val="231F20"/>
          <w:spacing w:val="-20"/>
          <w:w w:val="95"/>
          <w:sz w:val="21"/>
        </w:rPr>
        <w:t> </w:t>
      </w:r>
      <w:r>
        <w:rPr>
          <w:i/>
          <w:color w:val="231F20"/>
          <w:spacing w:val="-3"/>
          <w:w w:val="95"/>
          <w:sz w:val="21"/>
        </w:rPr>
        <w:t>Estado</w:t>
      </w:r>
      <w:r>
        <w:rPr>
          <w:i/>
          <w:color w:val="231F20"/>
          <w:spacing w:val="-20"/>
          <w:w w:val="95"/>
          <w:sz w:val="21"/>
        </w:rPr>
        <w:t> </w:t>
      </w:r>
      <w:r>
        <w:rPr>
          <w:i/>
          <w:color w:val="231F20"/>
          <w:w w:val="95"/>
          <w:sz w:val="21"/>
        </w:rPr>
        <w:t>de</w:t>
      </w:r>
      <w:r>
        <w:rPr>
          <w:i/>
          <w:color w:val="231F20"/>
          <w:spacing w:val="-20"/>
          <w:w w:val="95"/>
          <w:sz w:val="21"/>
        </w:rPr>
        <w:t> </w:t>
      </w:r>
      <w:r>
        <w:rPr>
          <w:i/>
          <w:color w:val="231F20"/>
          <w:w w:val="95"/>
          <w:sz w:val="21"/>
        </w:rPr>
        <w:t>la</w:t>
      </w:r>
      <w:r>
        <w:rPr>
          <w:i/>
          <w:color w:val="231F20"/>
          <w:spacing w:val="-20"/>
          <w:w w:val="95"/>
          <w:sz w:val="21"/>
        </w:rPr>
        <w:t> </w:t>
      </w:r>
      <w:r>
        <w:rPr>
          <w:i/>
          <w:color w:val="231F20"/>
          <w:spacing w:val="-3"/>
          <w:w w:val="95"/>
          <w:sz w:val="21"/>
        </w:rPr>
        <w:t>Ciencia,</w:t>
      </w:r>
      <w:r>
        <w:rPr>
          <w:i/>
          <w:color w:val="231F20"/>
          <w:spacing w:val="-20"/>
          <w:w w:val="95"/>
          <w:sz w:val="21"/>
        </w:rPr>
        <w:t> </w:t>
      </w:r>
      <w:r>
        <w:rPr>
          <w:i/>
          <w:color w:val="231F20"/>
          <w:w w:val="95"/>
          <w:sz w:val="21"/>
        </w:rPr>
        <w:t>la</w:t>
      </w:r>
      <w:r>
        <w:rPr>
          <w:i/>
          <w:color w:val="231F20"/>
          <w:spacing w:val="-20"/>
          <w:w w:val="95"/>
          <w:sz w:val="21"/>
        </w:rPr>
        <w:t> </w:t>
      </w:r>
      <w:r>
        <w:rPr>
          <w:i/>
          <w:color w:val="231F20"/>
          <w:spacing w:val="-3"/>
          <w:w w:val="95"/>
          <w:sz w:val="21"/>
        </w:rPr>
        <w:t>Tecnología</w:t>
      </w:r>
      <w:r>
        <w:rPr>
          <w:i/>
          <w:color w:val="231F20"/>
          <w:spacing w:val="-20"/>
          <w:w w:val="95"/>
          <w:sz w:val="21"/>
        </w:rPr>
        <w:t> </w:t>
      </w:r>
      <w:r>
        <w:rPr>
          <w:i/>
          <w:color w:val="231F20"/>
          <w:w w:val="95"/>
          <w:sz w:val="21"/>
        </w:rPr>
        <w:t>y</w:t>
      </w:r>
      <w:r>
        <w:rPr>
          <w:i/>
          <w:color w:val="231F20"/>
          <w:spacing w:val="-20"/>
          <w:w w:val="95"/>
          <w:sz w:val="21"/>
        </w:rPr>
        <w:t> </w:t>
      </w:r>
      <w:r>
        <w:rPr>
          <w:i/>
          <w:color w:val="231F20"/>
          <w:w w:val="95"/>
          <w:sz w:val="21"/>
        </w:rPr>
        <w:t>la</w:t>
      </w:r>
      <w:r>
        <w:rPr>
          <w:i/>
          <w:color w:val="231F20"/>
          <w:spacing w:val="-20"/>
          <w:w w:val="95"/>
          <w:sz w:val="21"/>
        </w:rPr>
        <w:t> </w:t>
      </w:r>
      <w:r>
        <w:rPr>
          <w:i/>
          <w:color w:val="231F20"/>
          <w:spacing w:val="-3"/>
          <w:w w:val="95"/>
          <w:sz w:val="21"/>
        </w:rPr>
        <w:t>Innovación,</w:t>
      </w:r>
      <w:r>
        <w:rPr>
          <w:i/>
          <w:color w:val="231F20"/>
          <w:spacing w:val="-20"/>
          <w:w w:val="95"/>
          <w:sz w:val="21"/>
        </w:rPr>
        <w:t> </w:t>
      </w:r>
      <w:r>
        <w:rPr>
          <w:i/>
          <w:color w:val="231F20"/>
          <w:w w:val="95"/>
          <w:sz w:val="21"/>
        </w:rPr>
        <w:t>México</w:t>
      </w:r>
      <w:r>
        <w:rPr>
          <w:i/>
          <w:color w:val="231F20"/>
          <w:spacing w:val="-20"/>
          <w:w w:val="95"/>
          <w:sz w:val="21"/>
        </w:rPr>
        <w:t> </w:t>
      </w:r>
      <w:r>
        <w:rPr>
          <w:i/>
          <w:color w:val="231F20"/>
          <w:spacing w:val="-6"/>
          <w:w w:val="95"/>
          <w:sz w:val="21"/>
        </w:rPr>
        <w:t>2011</w:t>
      </w:r>
      <w:r>
        <w:rPr>
          <w:color w:val="231F20"/>
          <w:spacing w:val="-6"/>
          <w:w w:val="95"/>
          <w:sz w:val="21"/>
        </w:rPr>
        <w:t>, </w:t>
      </w:r>
      <w:r>
        <w:rPr>
          <w:color w:val="231F20"/>
          <w:w w:val="95"/>
          <w:sz w:val="21"/>
        </w:rPr>
        <w:t>México. Disponible: </w:t>
      </w:r>
      <w:hyperlink r:id="rId1311">
        <w:r>
          <w:rPr>
            <w:color w:val="231F20"/>
            <w:w w:val="95"/>
            <w:sz w:val="21"/>
          </w:rPr>
          <w:t>http://www.siicyt.gob.mx/siicyt/docs/Estadisticas3/Informe2011/IN-</w:t>
        </w:r>
      </w:hyperlink>
      <w:r>
        <w:rPr>
          <w:color w:val="231F20"/>
          <w:w w:val="95"/>
          <w:sz w:val="21"/>
        </w:rPr>
        <w:t> </w:t>
      </w:r>
      <w:r>
        <w:rPr>
          <w:color w:val="231F20"/>
          <w:w w:val="90"/>
          <w:sz w:val="21"/>
        </w:rPr>
        <w:t>FORME_2011.pdf </w:t>
      </w:r>
      <w:r>
        <w:rPr>
          <w:color w:val="231F20"/>
          <w:spacing w:val="-3"/>
          <w:w w:val="90"/>
          <w:sz w:val="21"/>
        </w:rPr>
        <w:t>(consulta:  </w:t>
      </w:r>
      <w:r>
        <w:rPr>
          <w:color w:val="231F20"/>
          <w:w w:val="90"/>
          <w:sz w:val="21"/>
        </w:rPr>
        <w:t>diciembre de</w:t>
      </w:r>
      <w:r>
        <w:rPr>
          <w:color w:val="231F20"/>
          <w:spacing w:val="31"/>
          <w:w w:val="90"/>
          <w:sz w:val="21"/>
        </w:rPr>
        <w:t> </w:t>
      </w:r>
      <w:r>
        <w:rPr>
          <w:color w:val="231F20"/>
          <w:spacing w:val="-3"/>
          <w:w w:val="90"/>
          <w:sz w:val="21"/>
        </w:rPr>
        <w:t>2012).</w:t>
      </w:r>
    </w:p>
    <w:p>
      <w:pPr>
        <w:pStyle w:val="BodyText"/>
        <w:spacing w:line="261" w:lineRule="auto"/>
        <w:ind w:left="2947" w:right="100" w:hanging="397"/>
        <w:jc w:val="both"/>
      </w:pPr>
      <w:r>
        <w:rPr>
          <w:color w:val="231F20"/>
        </w:rPr>
        <w:t>Delgado,</w:t>
      </w:r>
      <w:r>
        <w:rPr>
          <w:color w:val="231F20"/>
          <w:spacing w:val="-14"/>
        </w:rPr>
        <w:t> </w:t>
      </w:r>
      <w:r>
        <w:rPr>
          <w:color w:val="231F20"/>
        </w:rPr>
        <w:t>Jorge</w:t>
      </w:r>
      <w:r>
        <w:rPr>
          <w:color w:val="231F20"/>
          <w:spacing w:val="-14"/>
        </w:rPr>
        <w:t> </w:t>
      </w:r>
      <w:r>
        <w:rPr>
          <w:color w:val="231F20"/>
        </w:rPr>
        <w:t>Enrique</w:t>
      </w:r>
      <w:r>
        <w:rPr>
          <w:color w:val="231F20"/>
          <w:spacing w:val="-14"/>
        </w:rPr>
        <w:t> </w:t>
      </w:r>
      <w:r>
        <w:rPr>
          <w:color w:val="231F20"/>
          <w:spacing w:val="-4"/>
        </w:rPr>
        <w:t>(2011).</w:t>
      </w:r>
      <w:r>
        <w:rPr>
          <w:color w:val="231F20"/>
          <w:spacing w:val="-14"/>
        </w:rPr>
        <w:t> </w:t>
      </w:r>
      <w:r>
        <w:rPr>
          <w:color w:val="231F20"/>
        </w:rPr>
        <w:t>“Papel</w:t>
      </w:r>
      <w:r>
        <w:rPr>
          <w:color w:val="231F20"/>
          <w:spacing w:val="-14"/>
        </w:rPr>
        <w:t> </w:t>
      </w:r>
      <w:r>
        <w:rPr>
          <w:color w:val="231F20"/>
        </w:rPr>
        <w:t>del</w:t>
      </w:r>
      <w:r>
        <w:rPr>
          <w:color w:val="231F20"/>
          <w:spacing w:val="-14"/>
        </w:rPr>
        <w:t> </w:t>
      </w:r>
      <w:r>
        <w:rPr>
          <w:color w:val="231F20"/>
          <w:spacing w:val="-3"/>
        </w:rPr>
        <w:t>acceso</w:t>
      </w:r>
      <w:r>
        <w:rPr>
          <w:color w:val="231F20"/>
          <w:spacing w:val="-14"/>
        </w:rPr>
        <w:t> </w:t>
      </w:r>
      <w:r>
        <w:rPr>
          <w:color w:val="231F20"/>
        </w:rPr>
        <w:t>abierto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spacing w:val="-3"/>
        </w:rPr>
        <w:t>surgimiento</w:t>
      </w:r>
      <w:r>
        <w:rPr>
          <w:color w:val="231F20"/>
          <w:spacing w:val="-14"/>
        </w:rPr>
        <w:t> </w:t>
      </w:r>
      <w:r>
        <w:rPr>
          <w:color w:val="231F20"/>
        </w:rPr>
        <w:t>y</w:t>
      </w:r>
      <w:r>
        <w:rPr>
          <w:color w:val="231F20"/>
          <w:spacing w:val="-14"/>
        </w:rPr>
        <w:t> </w:t>
      </w:r>
      <w:r>
        <w:rPr>
          <w:color w:val="231F20"/>
        </w:rPr>
        <w:t>consolidación</w:t>
      </w:r>
      <w:r>
        <w:rPr>
          <w:color w:val="231F20"/>
          <w:spacing w:val="-14"/>
        </w:rPr>
        <w:t> </w:t>
      </w:r>
      <w:r>
        <w:rPr>
          <w:color w:val="231F20"/>
        </w:rPr>
        <w:t>de las</w:t>
      </w:r>
      <w:r>
        <w:rPr>
          <w:color w:val="231F20"/>
          <w:spacing w:val="-27"/>
        </w:rPr>
        <w:t> </w:t>
      </w:r>
      <w:r>
        <w:rPr>
          <w:color w:val="231F20"/>
        </w:rPr>
        <w:t>revistas</w:t>
      </w:r>
      <w:r>
        <w:rPr>
          <w:color w:val="231F20"/>
          <w:spacing w:val="-27"/>
        </w:rPr>
        <w:t> </w:t>
      </w:r>
      <w:r>
        <w:rPr>
          <w:color w:val="231F20"/>
        </w:rPr>
        <w:t>arbitradas</w:t>
      </w:r>
      <w:r>
        <w:rPr>
          <w:color w:val="231F20"/>
          <w:spacing w:val="-27"/>
        </w:rPr>
        <w:t> </w:t>
      </w:r>
      <w:r>
        <w:rPr>
          <w:color w:val="231F20"/>
        </w:rPr>
        <w:t>en</w:t>
      </w:r>
      <w:r>
        <w:rPr>
          <w:color w:val="231F20"/>
          <w:spacing w:val="-27"/>
        </w:rPr>
        <w:t> </w:t>
      </w:r>
      <w:r>
        <w:rPr>
          <w:color w:val="231F20"/>
        </w:rPr>
        <w:t>América</w:t>
      </w:r>
      <w:r>
        <w:rPr>
          <w:color w:val="231F20"/>
          <w:spacing w:val="-27"/>
        </w:rPr>
        <w:t> </w:t>
      </w:r>
      <w:r>
        <w:rPr>
          <w:color w:val="231F20"/>
        </w:rPr>
        <w:t>Latina</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spacing w:val="-3"/>
        </w:rPr>
        <w:t>Caribe”,</w:t>
      </w:r>
      <w:r>
        <w:rPr>
          <w:color w:val="231F20"/>
          <w:spacing w:val="-27"/>
        </w:rPr>
        <w:t> </w:t>
      </w:r>
      <w:r>
        <w:rPr>
          <w:i/>
          <w:color w:val="231F20"/>
          <w:spacing w:val="-3"/>
        </w:rPr>
        <w:t>Revista</w:t>
      </w:r>
      <w:r>
        <w:rPr>
          <w:i/>
          <w:color w:val="231F20"/>
          <w:spacing w:val="-31"/>
        </w:rPr>
        <w:t> </w:t>
      </w:r>
      <w:r>
        <w:rPr>
          <w:i/>
          <w:color w:val="231F20"/>
        </w:rPr>
        <w:t>de</w:t>
      </w:r>
      <w:r>
        <w:rPr>
          <w:i/>
          <w:color w:val="231F20"/>
          <w:spacing w:val="-31"/>
        </w:rPr>
        <w:t> </w:t>
      </w:r>
      <w:r>
        <w:rPr>
          <w:i/>
          <w:color w:val="231F20"/>
          <w:spacing w:val="-3"/>
        </w:rPr>
        <w:t>Educación</w:t>
      </w:r>
      <w:r>
        <w:rPr>
          <w:i/>
          <w:color w:val="231F20"/>
          <w:spacing w:val="-31"/>
        </w:rPr>
        <w:t> </w:t>
      </w:r>
      <w:r>
        <w:rPr>
          <w:i/>
          <w:color w:val="231F20"/>
        </w:rPr>
        <w:t>Superior</w:t>
      </w:r>
      <w:r>
        <w:rPr>
          <w:i/>
          <w:color w:val="231F20"/>
          <w:spacing w:val="-31"/>
        </w:rPr>
        <w:t> </w:t>
      </w:r>
      <w:r>
        <w:rPr>
          <w:i/>
          <w:color w:val="231F20"/>
        </w:rPr>
        <w:t>y</w:t>
      </w:r>
      <w:r>
        <w:rPr>
          <w:i/>
          <w:color w:val="231F20"/>
          <w:spacing w:val="-31"/>
        </w:rPr>
        <w:t> </w:t>
      </w:r>
      <w:r>
        <w:rPr>
          <w:i/>
          <w:color w:val="231F20"/>
        </w:rPr>
        <w:t>Socie- </w:t>
      </w:r>
      <w:r>
        <w:rPr>
          <w:i/>
          <w:color w:val="231F20"/>
          <w:spacing w:val="-3"/>
          <w:w w:val="95"/>
        </w:rPr>
        <w:t>dad</w:t>
      </w:r>
      <w:r>
        <w:rPr>
          <w:color w:val="231F20"/>
          <w:spacing w:val="-3"/>
          <w:w w:val="95"/>
        </w:rPr>
        <w:t>,</w:t>
      </w:r>
      <w:r>
        <w:rPr>
          <w:color w:val="231F20"/>
          <w:spacing w:val="-18"/>
          <w:w w:val="95"/>
        </w:rPr>
        <w:t> </w:t>
      </w:r>
      <w:r>
        <w:rPr>
          <w:color w:val="231F20"/>
          <w:spacing w:val="-2"/>
          <w:w w:val="95"/>
        </w:rPr>
        <w:t>Paris,</w:t>
      </w:r>
      <w:r>
        <w:rPr>
          <w:color w:val="231F20"/>
          <w:spacing w:val="-18"/>
          <w:w w:val="95"/>
        </w:rPr>
        <w:t> </w:t>
      </w:r>
      <w:r>
        <w:rPr>
          <w:color w:val="231F20"/>
          <w:w w:val="95"/>
        </w:rPr>
        <w:t>vol.</w:t>
      </w:r>
      <w:r>
        <w:rPr>
          <w:color w:val="231F20"/>
          <w:spacing w:val="-18"/>
          <w:w w:val="95"/>
        </w:rPr>
        <w:t> </w:t>
      </w:r>
      <w:r>
        <w:rPr>
          <w:color w:val="231F20"/>
          <w:spacing w:val="-3"/>
          <w:w w:val="95"/>
        </w:rPr>
        <w:t>16,</w:t>
      </w:r>
      <w:r>
        <w:rPr>
          <w:color w:val="231F20"/>
          <w:spacing w:val="-18"/>
          <w:w w:val="95"/>
        </w:rPr>
        <w:t> </w:t>
      </w:r>
      <w:r>
        <w:rPr>
          <w:color w:val="231F20"/>
          <w:w w:val="95"/>
        </w:rPr>
        <w:t>núm.</w:t>
      </w:r>
      <w:r>
        <w:rPr>
          <w:color w:val="231F20"/>
          <w:spacing w:val="-18"/>
          <w:w w:val="95"/>
        </w:rPr>
        <w:t> </w:t>
      </w:r>
      <w:r>
        <w:rPr>
          <w:color w:val="231F20"/>
          <w:w w:val="95"/>
        </w:rPr>
        <w:t>2,</w:t>
      </w:r>
      <w:r>
        <w:rPr>
          <w:color w:val="231F20"/>
          <w:spacing w:val="-18"/>
          <w:w w:val="95"/>
        </w:rPr>
        <w:t> </w:t>
      </w:r>
      <w:r>
        <w:rPr>
          <w:color w:val="231F20"/>
          <w:spacing w:val="-3"/>
          <w:w w:val="95"/>
        </w:rPr>
        <w:t>iesalc-unesco,</w:t>
      </w:r>
      <w:r>
        <w:rPr>
          <w:color w:val="231F20"/>
          <w:spacing w:val="-18"/>
          <w:w w:val="95"/>
        </w:rPr>
        <w:t> </w:t>
      </w:r>
      <w:r>
        <w:rPr>
          <w:color w:val="231F20"/>
          <w:w w:val="95"/>
        </w:rPr>
        <w:t>Caracas,</w:t>
      </w:r>
      <w:r>
        <w:rPr>
          <w:color w:val="231F20"/>
          <w:spacing w:val="-18"/>
          <w:w w:val="95"/>
        </w:rPr>
        <w:t> </w:t>
      </w:r>
      <w:r>
        <w:rPr>
          <w:color w:val="231F20"/>
          <w:spacing w:val="-3"/>
          <w:w w:val="95"/>
          <w:sz w:val="14"/>
        </w:rPr>
        <w:t>issn</w:t>
      </w:r>
      <w:r>
        <w:rPr>
          <w:color w:val="231F20"/>
          <w:spacing w:val="-3"/>
          <w:w w:val="95"/>
        </w:rPr>
        <w:t>:</w:t>
      </w:r>
      <w:r>
        <w:rPr>
          <w:color w:val="231F20"/>
          <w:spacing w:val="-18"/>
          <w:w w:val="95"/>
        </w:rPr>
        <w:t> </w:t>
      </w:r>
      <w:r>
        <w:rPr>
          <w:color w:val="231F20"/>
          <w:w w:val="95"/>
        </w:rPr>
        <w:t>0798-1228.</w:t>
      </w:r>
      <w:r>
        <w:rPr>
          <w:color w:val="231F20"/>
          <w:spacing w:val="-18"/>
          <w:w w:val="95"/>
        </w:rPr>
        <w:t> </w:t>
      </w:r>
      <w:r>
        <w:rPr>
          <w:color w:val="231F20"/>
          <w:w w:val="95"/>
        </w:rPr>
        <w:t>Disponible:</w:t>
      </w:r>
      <w:r>
        <w:rPr>
          <w:color w:val="231F20"/>
          <w:spacing w:val="-18"/>
          <w:w w:val="95"/>
        </w:rPr>
        <w:t> </w:t>
      </w:r>
      <w:hyperlink r:id="rId1312">
        <w:r>
          <w:rPr>
            <w:color w:val="231F20"/>
            <w:spacing w:val="-3"/>
            <w:w w:val="95"/>
          </w:rPr>
          <w:t>http://ess.iesalc.</w:t>
        </w:r>
      </w:hyperlink>
      <w:r>
        <w:rPr>
          <w:color w:val="231F20"/>
          <w:spacing w:val="-3"/>
          <w:w w:val="95"/>
        </w:rPr>
        <w:t> </w:t>
      </w:r>
      <w:r>
        <w:rPr>
          <w:color w:val="231F20"/>
          <w:w w:val="95"/>
        </w:rPr>
        <w:t>unesco.org.ve/index.php/ess/article/view/408/346</w:t>
      </w:r>
      <w:r>
        <w:rPr>
          <w:color w:val="231F20"/>
          <w:spacing w:val="-17"/>
          <w:w w:val="95"/>
        </w:rPr>
        <w:t> </w:t>
      </w:r>
      <w:r>
        <w:rPr>
          <w:color w:val="231F20"/>
          <w:spacing w:val="-3"/>
          <w:w w:val="95"/>
        </w:rPr>
        <w:t>(consulta:</w:t>
      </w:r>
      <w:r>
        <w:rPr>
          <w:color w:val="231F20"/>
          <w:spacing w:val="-17"/>
          <w:w w:val="95"/>
        </w:rPr>
        <w:t> </w:t>
      </w:r>
      <w:r>
        <w:rPr>
          <w:color w:val="231F20"/>
          <w:w w:val="95"/>
        </w:rPr>
        <w:t>octubre</w:t>
      </w:r>
      <w:r>
        <w:rPr>
          <w:color w:val="231F20"/>
          <w:spacing w:val="-17"/>
          <w:w w:val="95"/>
        </w:rPr>
        <w:t> </w:t>
      </w:r>
      <w:r>
        <w:rPr>
          <w:color w:val="231F20"/>
          <w:w w:val="95"/>
        </w:rPr>
        <w:t>de</w:t>
      </w:r>
      <w:r>
        <w:rPr>
          <w:color w:val="231F20"/>
          <w:spacing w:val="-17"/>
          <w:w w:val="95"/>
        </w:rPr>
        <w:t> </w:t>
      </w:r>
      <w:r>
        <w:rPr>
          <w:color w:val="231F20"/>
          <w:spacing w:val="-3"/>
          <w:w w:val="95"/>
        </w:rPr>
        <w:t>2012).</w:t>
      </w:r>
    </w:p>
    <w:p>
      <w:pPr>
        <w:pStyle w:val="BodyText"/>
        <w:spacing w:line="261" w:lineRule="auto"/>
        <w:ind w:left="2947" w:right="100" w:hanging="397"/>
        <w:jc w:val="both"/>
      </w:pPr>
      <w:r>
        <w:rPr>
          <w:color w:val="231F20"/>
        </w:rPr>
        <w:t>Guédon,</w:t>
      </w:r>
      <w:r>
        <w:rPr>
          <w:color w:val="231F20"/>
          <w:spacing w:val="-26"/>
        </w:rPr>
        <w:t> </w:t>
      </w:r>
      <w:r>
        <w:rPr>
          <w:color w:val="231F20"/>
        </w:rPr>
        <w:t>Jean-Claude</w:t>
      </w:r>
      <w:r>
        <w:rPr>
          <w:color w:val="231F20"/>
          <w:spacing w:val="-26"/>
        </w:rPr>
        <w:t> </w:t>
      </w:r>
      <w:r>
        <w:rPr>
          <w:color w:val="231F20"/>
          <w:spacing w:val="-4"/>
        </w:rPr>
        <w:t>(2011).</w:t>
      </w:r>
      <w:r>
        <w:rPr>
          <w:color w:val="231F20"/>
          <w:spacing w:val="-26"/>
        </w:rPr>
        <w:t> </w:t>
      </w:r>
      <w:r>
        <w:rPr>
          <w:color w:val="231F20"/>
        </w:rPr>
        <w:t>“El</w:t>
      </w:r>
      <w:r>
        <w:rPr>
          <w:color w:val="231F20"/>
          <w:spacing w:val="-26"/>
        </w:rPr>
        <w:t> </w:t>
      </w:r>
      <w:r>
        <w:rPr>
          <w:color w:val="231F20"/>
          <w:spacing w:val="-3"/>
        </w:rPr>
        <w:t>acceso</w:t>
      </w:r>
      <w:r>
        <w:rPr>
          <w:color w:val="231F20"/>
          <w:spacing w:val="-26"/>
        </w:rPr>
        <w:t> </w:t>
      </w:r>
      <w:r>
        <w:rPr>
          <w:color w:val="231F20"/>
        </w:rPr>
        <w:t>abierto</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rPr>
        <w:t>división</w:t>
      </w:r>
      <w:r>
        <w:rPr>
          <w:color w:val="231F20"/>
          <w:spacing w:val="-26"/>
        </w:rPr>
        <w:t> </w:t>
      </w:r>
      <w:r>
        <w:rPr>
          <w:color w:val="231F20"/>
          <w:spacing w:val="-3"/>
        </w:rPr>
        <w:t>entre</w:t>
      </w:r>
      <w:r>
        <w:rPr>
          <w:color w:val="231F20"/>
          <w:spacing w:val="-26"/>
        </w:rPr>
        <w:t> </w:t>
      </w:r>
      <w:r>
        <w:rPr>
          <w:color w:val="231F20"/>
        </w:rPr>
        <w:t>ciencia</w:t>
      </w:r>
      <w:r>
        <w:rPr>
          <w:color w:val="231F20"/>
          <w:spacing w:val="-26"/>
        </w:rPr>
        <w:t> </w:t>
      </w:r>
      <w:r>
        <w:rPr>
          <w:color w:val="231F20"/>
        </w:rPr>
        <w:t>principal</w:t>
      </w:r>
      <w:r>
        <w:rPr>
          <w:color w:val="231F20"/>
          <w:spacing w:val="-26"/>
        </w:rPr>
        <w:t> </w:t>
      </w:r>
      <w:r>
        <w:rPr>
          <w:color w:val="231F20"/>
        </w:rPr>
        <w:t>y</w:t>
      </w:r>
      <w:r>
        <w:rPr>
          <w:color w:val="231F20"/>
          <w:spacing w:val="-26"/>
        </w:rPr>
        <w:t> </w:t>
      </w:r>
      <w:r>
        <w:rPr>
          <w:color w:val="231F20"/>
          <w:spacing w:val="-3"/>
        </w:rPr>
        <w:t>periférica”, </w:t>
      </w:r>
      <w:r>
        <w:rPr>
          <w:i/>
          <w:color w:val="231F20"/>
          <w:spacing w:val="-3"/>
        </w:rPr>
        <w:t>Crítica</w:t>
      </w:r>
      <w:r>
        <w:rPr>
          <w:i/>
          <w:color w:val="231F20"/>
          <w:spacing w:val="-30"/>
        </w:rPr>
        <w:t> </w:t>
      </w:r>
      <w:r>
        <w:rPr>
          <w:i/>
          <w:color w:val="231F20"/>
        </w:rPr>
        <w:t>y</w:t>
      </w:r>
      <w:r>
        <w:rPr>
          <w:i/>
          <w:color w:val="231F20"/>
          <w:spacing w:val="-30"/>
        </w:rPr>
        <w:t> </w:t>
      </w:r>
      <w:r>
        <w:rPr>
          <w:i/>
          <w:color w:val="231F20"/>
          <w:spacing w:val="-3"/>
        </w:rPr>
        <w:t>Emancipación.</w:t>
      </w:r>
      <w:r>
        <w:rPr>
          <w:i/>
          <w:color w:val="231F20"/>
          <w:spacing w:val="-30"/>
        </w:rPr>
        <w:t> </w:t>
      </w:r>
      <w:r>
        <w:rPr>
          <w:i/>
          <w:color w:val="231F20"/>
          <w:spacing w:val="-3"/>
        </w:rPr>
        <w:t>Revista</w:t>
      </w:r>
      <w:r>
        <w:rPr>
          <w:i/>
          <w:color w:val="231F20"/>
          <w:spacing w:val="-30"/>
        </w:rPr>
        <w:t> </w:t>
      </w:r>
      <w:r>
        <w:rPr>
          <w:i/>
          <w:color w:val="231F20"/>
          <w:spacing w:val="-3"/>
        </w:rPr>
        <w:t>Latinoamericana</w:t>
      </w:r>
      <w:r>
        <w:rPr>
          <w:i/>
          <w:color w:val="231F20"/>
          <w:spacing w:val="-30"/>
        </w:rPr>
        <w:t> </w:t>
      </w:r>
      <w:r>
        <w:rPr>
          <w:i/>
          <w:color w:val="231F20"/>
        </w:rPr>
        <w:t>de</w:t>
      </w:r>
      <w:r>
        <w:rPr>
          <w:i/>
          <w:color w:val="231F20"/>
          <w:spacing w:val="-30"/>
        </w:rPr>
        <w:t> </w:t>
      </w:r>
      <w:r>
        <w:rPr>
          <w:i/>
          <w:color w:val="231F20"/>
          <w:spacing w:val="-3"/>
        </w:rPr>
        <w:t>Ciencias</w:t>
      </w:r>
      <w:r>
        <w:rPr>
          <w:i/>
          <w:color w:val="231F20"/>
          <w:spacing w:val="-30"/>
        </w:rPr>
        <w:t> </w:t>
      </w:r>
      <w:r>
        <w:rPr>
          <w:i/>
          <w:color w:val="231F20"/>
        </w:rPr>
        <w:t>Sociales</w:t>
      </w:r>
      <w:r>
        <w:rPr>
          <w:color w:val="231F20"/>
        </w:rPr>
        <w:t>,</w:t>
      </w:r>
      <w:r>
        <w:rPr>
          <w:color w:val="231F20"/>
          <w:spacing w:val="-26"/>
        </w:rPr>
        <w:t> </w:t>
      </w:r>
      <w:r>
        <w:rPr>
          <w:color w:val="231F20"/>
        </w:rPr>
        <w:t>Buenos</w:t>
      </w:r>
      <w:r>
        <w:rPr>
          <w:color w:val="231F20"/>
          <w:spacing w:val="-26"/>
        </w:rPr>
        <w:t> </w:t>
      </w:r>
      <w:r>
        <w:rPr>
          <w:color w:val="231F20"/>
        </w:rPr>
        <w:t>Aires,</w:t>
      </w:r>
      <w:r>
        <w:rPr>
          <w:color w:val="231F20"/>
          <w:spacing w:val="-26"/>
        </w:rPr>
        <w:t> </w:t>
      </w:r>
      <w:r>
        <w:rPr>
          <w:color w:val="231F20"/>
        </w:rPr>
        <w:t>núm.</w:t>
      </w:r>
      <w:r>
        <w:rPr>
          <w:color w:val="231F20"/>
          <w:spacing w:val="-26"/>
        </w:rPr>
        <w:t> </w:t>
      </w:r>
      <w:r>
        <w:rPr>
          <w:color w:val="231F20"/>
          <w:spacing w:val="-3"/>
        </w:rPr>
        <w:t>6, </w:t>
      </w:r>
      <w:r>
        <w:rPr>
          <w:color w:val="231F20"/>
          <w:w w:val="95"/>
        </w:rPr>
        <w:t>Clacso, </w:t>
      </w:r>
      <w:r>
        <w:rPr>
          <w:color w:val="231F20"/>
          <w:spacing w:val="-3"/>
          <w:w w:val="95"/>
          <w:sz w:val="14"/>
        </w:rPr>
        <w:t>issn</w:t>
      </w:r>
      <w:r>
        <w:rPr>
          <w:color w:val="231F20"/>
          <w:spacing w:val="-3"/>
          <w:w w:val="95"/>
        </w:rPr>
        <w:t>: </w:t>
      </w:r>
      <w:r>
        <w:rPr>
          <w:color w:val="231F20"/>
          <w:w w:val="95"/>
        </w:rPr>
        <w:t>1999-8140. Disponible: </w:t>
      </w:r>
      <w:hyperlink r:id="rId1313">
        <w:r>
          <w:rPr>
            <w:color w:val="231F20"/>
            <w:w w:val="95"/>
          </w:rPr>
          <w:t>http://www.clacso.org.ar/clacso/novedades_editoria-</w:t>
        </w:r>
      </w:hyperlink>
      <w:r>
        <w:rPr>
          <w:color w:val="231F20"/>
          <w:w w:val="95"/>
        </w:rPr>
        <w:t> les/libros_clacso/libro_por_programa_detalle.php?id_libro=642&amp;campo=programa&amp;t- </w:t>
      </w:r>
      <w:r>
        <w:rPr>
          <w:color w:val="231F20"/>
          <w:spacing w:val="1"/>
          <w:w w:val="97"/>
        </w:rPr>
        <w:t>e</w:t>
      </w:r>
      <w:r>
        <w:rPr>
          <w:color w:val="231F20"/>
          <w:spacing w:val="5"/>
          <w:w w:val="99"/>
        </w:rPr>
        <w:t>x</w:t>
      </w:r>
      <w:r>
        <w:rPr>
          <w:color w:val="231F20"/>
          <w:spacing w:val="-5"/>
          <w:w w:val="92"/>
        </w:rPr>
        <w:t>t</w:t>
      </w:r>
      <w:r>
        <w:rPr>
          <w:color w:val="231F20"/>
          <w:spacing w:val="3"/>
          <w:w w:val="100"/>
        </w:rPr>
        <w:t>o</w:t>
      </w:r>
      <w:r>
        <w:rPr>
          <w:color w:val="231F20"/>
          <w:spacing w:val="-8"/>
          <w:w w:val="119"/>
        </w:rPr>
        <w:t>=</w:t>
      </w:r>
      <w:r>
        <w:rPr>
          <w:color w:val="231F20"/>
          <w:spacing w:val="-5"/>
          <w:w w:val="57"/>
        </w:rPr>
        <w:t>1</w:t>
      </w:r>
      <w:r>
        <w:rPr>
          <w:color w:val="231F20"/>
          <w:w w:val="96"/>
        </w:rPr>
        <w:t>8</w:t>
      </w:r>
      <w:r>
        <w:rPr>
          <w:color w:val="231F20"/>
          <w:spacing w:val="-2"/>
        </w:rPr>
        <w:t> </w:t>
      </w:r>
      <w:r>
        <w:rPr>
          <w:color w:val="231F20"/>
          <w:spacing w:val="-8"/>
          <w:w w:val="87"/>
        </w:rPr>
        <w:t>(</w:t>
      </w:r>
      <w:r>
        <w:rPr>
          <w:color w:val="231F20"/>
          <w:spacing w:val="-5"/>
          <w:w w:val="105"/>
        </w:rPr>
        <w:t>c</w:t>
      </w:r>
      <w:r>
        <w:rPr>
          <w:color w:val="231F20"/>
          <w:spacing w:val="-1"/>
          <w:w w:val="100"/>
        </w:rPr>
        <w:t>o</w:t>
      </w:r>
      <w:r>
        <w:rPr>
          <w:color w:val="231F20"/>
          <w:spacing w:val="-3"/>
          <w:w w:val="102"/>
        </w:rPr>
        <w:t>n</w:t>
      </w:r>
      <w:r>
        <w:rPr>
          <w:color w:val="231F20"/>
          <w:spacing w:val="-4"/>
          <w:w w:val="95"/>
        </w:rPr>
        <w:t>s</w:t>
      </w:r>
      <w:r>
        <w:rPr>
          <w:color w:val="231F20"/>
          <w:spacing w:val="-2"/>
          <w:w w:val="101"/>
        </w:rPr>
        <w:t>u</w:t>
      </w:r>
      <w:r>
        <w:rPr>
          <w:color w:val="231F20"/>
          <w:spacing w:val="-2"/>
          <w:w w:val="92"/>
        </w:rPr>
        <w:t>l</w:t>
      </w:r>
      <w:r>
        <w:rPr>
          <w:color w:val="231F20"/>
          <w:spacing w:val="-1"/>
          <w:w w:val="92"/>
        </w:rPr>
        <w:t>t</w:t>
      </w:r>
      <w:r>
        <w:rPr>
          <w:color w:val="231F20"/>
          <w:spacing w:val="-4"/>
          <w:w w:val="94"/>
        </w:rPr>
        <w:t>a</w:t>
      </w:r>
      <w:r>
        <w:rPr>
          <w:color w:val="231F20"/>
          <w:w w:val="65"/>
        </w:rPr>
        <w:t>:</w:t>
      </w:r>
      <w:r>
        <w:rPr>
          <w:color w:val="231F20"/>
          <w:spacing w:val="-2"/>
        </w:rPr>
        <w:t> </w:t>
      </w:r>
      <w:r>
        <w:rPr>
          <w:color w:val="231F20"/>
          <w:spacing w:val="-1"/>
          <w:w w:val="94"/>
        </w:rPr>
        <w:t>a</w:t>
      </w:r>
      <w:r>
        <w:rPr>
          <w:color w:val="231F20"/>
          <w:spacing w:val="-1"/>
          <w:w w:val="115"/>
        </w:rPr>
        <w:t>g</w:t>
      </w:r>
      <w:r>
        <w:rPr>
          <w:color w:val="231F20"/>
          <w:spacing w:val="-2"/>
          <w:w w:val="100"/>
        </w:rPr>
        <w:t>o</w:t>
      </w:r>
      <w:r>
        <w:rPr>
          <w:color w:val="231F20"/>
          <w:spacing w:val="1"/>
          <w:w w:val="95"/>
        </w:rPr>
        <w:t>s</w:t>
      </w:r>
      <w:r>
        <w:rPr>
          <w:color w:val="231F20"/>
          <w:spacing w:val="-5"/>
          <w:w w:val="92"/>
        </w:rPr>
        <w:t>t</w:t>
      </w:r>
      <w:r>
        <w:rPr>
          <w:color w:val="231F20"/>
          <w:w w:val="100"/>
        </w:rPr>
        <w:t>o</w:t>
      </w:r>
      <w:r>
        <w:rPr>
          <w:color w:val="231F20"/>
          <w:spacing w:val="-2"/>
        </w:rPr>
        <w:t> </w:t>
      </w:r>
      <w:r>
        <w:rPr>
          <w:color w:val="231F20"/>
          <w:spacing w:val="-1"/>
          <w:w w:val="103"/>
        </w:rPr>
        <w:t>d</w:t>
      </w:r>
      <w:r>
        <w:rPr>
          <w:color w:val="231F20"/>
          <w:w w:val="97"/>
        </w:rPr>
        <w:t>e</w:t>
      </w:r>
      <w:r>
        <w:rPr>
          <w:color w:val="231F20"/>
          <w:spacing w:val="-2"/>
        </w:rPr>
        <w:t> </w:t>
      </w:r>
      <w:r>
        <w:rPr>
          <w:color w:val="231F20"/>
          <w:spacing w:val="-2"/>
          <w:w w:val="82"/>
        </w:rPr>
        <w:t>2</w:t>
      </w:r>
      <w:r>
        <w:rPr>
          <w:color w:val="231F20"/>
          <w:spacing w:val="-3"/>
          <w:w w:val="96"/>
        </w:rPr>
        <w:t>0</w:t>
      </w:r>
      <w:r>
        <w:rPr>
          <w:color w:val="231F20"/>
          <w:spacing w:val="-2"/>
          <w:w w:val="57"/>
        </w:rPr>
        <w:t>1</w:t>
      </w:r>
      <w:r>
        <w:rPr>
          <w:color w:val="231F20"/>
          <w:spacing w:val="-3"/>
          <w:w w:val="82"/>
        </w:rPr>
        <w:t>2</w:t>
      </w:r>
      <w:r>
        <w:rPr>
          <w:color w:val="231F20"/>
          <w:spacing w:val="-8"/>
          <w:w w:val="87"/>
        </w:rPr>
        <w:t>)</w:t>
      </w:r>
      <w:r>
        <w:rPr>
          <w:color w:val="231F20"/>
          <w:w w:val="68"/>
        </w:rPr>
        <w:t>.</w:t>
      </w:r>
    </w:p>
    <w:p>
      <w:pPr>
        <w:spacing w:after="0" w:line="261" w:lineRule="auto"/>
        <w:jc w:val="both"/>
        <w:sectPr>
          <w:pgSz w:w="12240" w:h="15840"/>
          <w:pgMar w:top="1500" w:bottom="280" w:left="920" w:right="920"/>
        </w:sectPr>
      </w:pPr>
    </w:p>
    <w:p>
      <w:pPr>
        <w:tabs>
          <w:tab w:pos="3042" w:val="left" w:leader="none"/>
        </w:tabs>
        <w:spacing w:before="56"/>
        <w:ind w:left="111" w:right="0" w:firstLine="0"/>
        <w:jc w:val="left"/>
        <w:rPr>
          <w:sz w:val="12"/>
        </w:rPr>
      </w:pPr>
      <w:r>
        <w:rPr>
          <w:b/>
          <w:color w:val="F5821F"/>
          <w:sz w:val="18"/>
        </w:rPr>
        <w:t>76</w:t>
        <w:tab/>
      </w:r>
      <w:r>
        <w:rPr>
          <w:color w:val="231F20"/>
          <w:spacing w:val="10"/>
          <w:sz w:val="12"/>
        </w:rPr>
        <w:t>INFORME </w:t>
      </w:r>
      <w:r>
        <w:rPr>
          <w:color w:val="231F20"/>
          <w:spacing w:val="9"/>
          <w:sz w:val="12"/>
        </w:rPr>
        <w:t>SOBRE </w:t>
      </w:r>
      <w:r>
        <w:rPr>
          <w:color w:val="231F20"/>
          <w:spacing w:val="6"/>
          <w:sz w:val="12"/>
        </w:rPr>
        <w:t>LA  </w:t>
      </w:r>
      <w:r>
        <w:rPr>
          <w:color w:val="231F20"/>
          <w:spacing w:val="10"/>
          <w:sz w:val="12"/>
        </w:rPr>
        <w:t>PRODUCCIÓN CIENTÍFICA </w:t>
      </w:r>
      <w:r>
        <w:rPr>
          <w:color w:val="231F20"/>
          <w:spacing w:val="6"/>
          <w:sz w:val="12"/>
        </w:rPr>
        <w:t>DE  </w:t>
      </w:r>
      <w:r>
        <w:rPr>
          <w:color w:val="231F20"/>
          <w:spacing w:val="9"/>
          <w:sz w:val="12"/>
        </w:rPr>
        <w:t>MÉXICO </w:t>
      </w:r>
      <w:r>
        <w:rPr>
          <w:color w:val="231F20"/>
          <w:spacing w:val="6"/>
          <w:sz w:val="12"/>
        </w:rPr>
        <w:t>EN  </w:t>
      </w:r>
      <w:r>
        <w:rPr>
          <w:color w:val="231F20"/>
          <w:spacing w:val="9"/>
          <w:sz w:val="12"/>
        </w:rPr>
        <w:t>REVISTAS </w:t>
      </w:r>
      <w:r>
        <w:rPr>
          <w:color w:val="231F20"/>
          <w:spacing w:val="11"/>
          <w:sz w:val="12"/>
        </w:rPr>
        <w:t>IBEROAMERICANAS </w:t>
      </w:r>
      <w:r>
        <w:rPr>
          <w:color w:val="231F20"/>
          <w:spacing w:val="6"/>
          <w:sz w:val="12"/>
        </w:rPr>
        <w:t>EN  </w:t>
      </w:r>
      <w:r>
        <w:rPr>
          <w:color w:val="231F20"/>
          <w:spacing w:val="8"/>
          <w:sz w:val="12"/>
        </w:rPr>
        <w:t>REDALYC. ORG   </w:t>
      </w:r>
      <w:r>
        <w:rPr>
          <w:color w:val="231F20"/>
          <w:spacing w:val="17"/>
          <w:sz w:val="12"/>
        </w:rPr>
        <w:t> </w:t>
      </w:r>
      <w:r>
        <w:rPr>
          <w:color w:val="231F20"/>
          <w:spacing w:val="7"/>
          <w:sz w:val="12"/>
        </w:rPr>
        <w:t>2005- </w:t>
      </w:r>
      <w:r>
        <w:rPr>
          <w:color w:val="231F20"/>
          <w:spacing w:val="6"/>
          <w:sz w:val="12"/>
        </w:rPr>
        <w:t>2011</w:t>
      </w:r>
    </w:p>
    <w:p>
      <w:pPr>
        <w:pStyle w:val="BodyText"/>
        <w:rPr>
          <w:sz w:val="18"/>
        </w:rPr>
      </w:pPr>
    </w:p>
    <w:p>
      <w:pPr>
        <w:pStyle w:val="BodyText"/>
        <w:spacing w:before="9"/>
        <w:rPr>
          <w:sz w:val="23"/>
        </w:rPr>
      </w:pPr>
    </w:p>
    <w:p>
      <w:pPr>
        <w:spacing w:line="261" w:lineRule="auto" w:before="0"/>
        <w:ind w:left="2907" w:right="100" w:hanging="397"/>
        <w:jc w:val="both"/>
        <w:rPr>
          <w:sz w:val="21"/>
        </w:rPr>
      </w:pPr>
      <w:r>
        <w:rPr>
          <w:color w:val="231F20"/>
          <w:w w:val="95"/>
          <w:sz w:val="21"/>
        </w:rPr>
        <w:t>Guston,</w:t>
      </w:r>
      <w:r>
        <w:rPr>
          <w:color w:val="231F20"/>
          <w:spacing w:val="-20"/>
          <w:w w:val="95"/>
          <w:sz w:val="21"/>
        </w:rPr>
        <w:t> </w:t>
      </w:r>
      <w:r>
        <w:rPr>
          <w:color w:val="231F20"/>
          <w:w w:val="95"/>
          <w:sz w:val="21"/>
        </w:rPr>
        <w:t>David</w:t>
      </w:r>
      <w:r>
        <w:rPr>
          <w:color w:val="231F20"/>
          <w:spacing w:val="-20"/>
          <w:w w:val="95"/>
          <w:sz w:val="21"/>
        </w:rPr>
        <w:t> </w:t>
      </w:r>
      <w:r>
        <w:rPr>
          <w:color w:val="231F20"/>
          <w:spacing w:val="-3"/>
          <w:w w:val="95"/>
          <w:sz w:val="21"/>
        </w:rPr>
        <w:t>(2000).</w:t>
      </w:r>
      <w:r>
        <w:rPr>
          <w:color w:val="231F20"/>
          <w:spacing w:val="-20"/>
          <w:w w:val="95"/>
          <w:sz w:val="21"/>
        </w:rPr>
        <w:t> </w:t>
      </w:r>
      <w:r>
        <w:rPr>
          <w:i/>
          <w:color w:val="231F20"/>
          <w:w w:val="95"/>
          <w:sz w:val="21"/>
        </w:rPr>
        <w:t>Between</w:t>
      </w:r>
      <w:r>
        <w:rPr>
          <w:i/>
          <w:color w:val="231F20"/>
          <w:spacing w:val="-25"/>
          <w:w w:val="95"/>
          <w:sz w:val="21"/>
        </w:rPr>
        <w:t> </w:t>
      </w:r>
      <w:r>
        <w:rPr>
          <w:i/>
          <w:color w:val="231F20"/>
          <w:w w:val="95"/>
          <w:sz w:val="21"/>
        </w:rPr>
        <w:t>politics</w:t>
      </w:r>
      <w:r>
        <w:rPr>
          <w:i/>
          <w:color w:val="231F20"/>
          <w:spacing w:val="-25"/>
          <w:w w:val="95"/>
          <w:sz w:val="21"/>
        </w:rPr>
        <w:t> </w:t>
      </w:r>
      <w:r>
        <w:rPr>
          <w:i/>
          <w:color w:val="231F20"/>
          <w:w w:val="95"/>
          <w:sz w:val="21"/>
        </w:rPr>
        <w:t>and</w:t>
      </w:r>
      <w:r>
        <w:rPr>
          <w:i/>
          <w:color w:val="231F20"/>
          <w:spacing w:val="-25"/>
          <w:w w:val="95"/>
          <w:sz w:val="21"/>
        </w:rPr>
        <w:t> </w:t>
      </w:r>
      <w:r>
        <w:rPr>
          <w:i/>
          <w:color w:val="231F20"/>
          <w:spacing w:val="-3"/>
          <w:w w:val="95"/>
          <w:sz w:val="21"/>
        </w:rPr>
        <w:t>science.</w:t>
      </w:r>
      <w:r>
        <w:rPr>
          <w:i/>
          <w:color w:val="231F20"/>
          <w:spacing w:val="-25"/>
          <w:w w:val="95"/>
          <w:sz w:val="21"/>
        </w:rPr>
        <w:t> </w:t>
      </w:r>
      <w:r>
        <w:rPr>
          <w:i/>
          <w:color w:val="231F20"/>
          <w:spacing w:val="-3"/>
          <w:w w:val="95"/>
          <w:sz w:val="21"/>
        </w:rPr>
        <w:t>Assuring</w:t>
      </w:r>
      <w:r>
        <w:rPr>
          <w:i/>
          <w:color w:val="231F20"/>
          <w:spacing w:val="-25"/>
          <w:w w:val="95"/>
          <w:sz w:val="21"/>
        </w:rPr>
        <w:t> </w:t>
      </w:r>
      <w:r>
        <w:rPr>
          <w:i/>
          <w:color w:val="231F20"/>
          <w:w w:val="95"/>
          <w:sz w:val="21"/>
        </w:rPr>
        <w:t>the</w:t>
      </w:r>
      <w:r>
        <w:rPr>
          <w:i/>
          <w:color w:val="231F20"/>
          <w:spacing w:val="-25"/>
          <w:w w:val="95"/>
          <w:sz w:val="21"/>
        </w:rPr>
        <w:t> </w:t>
      </w:r>
      <w:r>
        <w:rPr>
          <w:i/>
          <w:color w:val="231F20"/>
          <w:w w:val="95"/>
          <w:sz w:val="21"/>
        </w:rPr>
        <w:t>integrity</w:t>
      </w:r>
      <w:r>
        <w:rPr>
          <w:i/>
          <w:color w:val="231F20"/>
          <w:spacing w:val="-25"/>
          <w:w w:val="95"/>
          <w:sz w:val="21"/>
        </w:rPr>
        <w:t> </w:t>
      </w:r>
      <w:r>
        <w:rPr>
          <w:i/>
          <w:color w:val="231F20"/>
          <w:w w:val="95"/>
          <w:sz w:val="21"/>
        </w:rPr>
        <w:t>and</w:t>
      </w:r>
      <w:r>
        <w:rPr>
          <w:i/>
          <w:color w:val="231F20"/>
          <w:spacing w:val="-25"/>
          <w:w w:val="95"/>
          <w:sz w:val="21"/>
        </w:rPr>
        <w:t> </w:t>
      </w:r>
      <w:r>
        <w:rPr>
          <w:i/>
          <w:color w:val="231F20"/>
          <w:w w:val="95"/>
          <w:sz w:val="21"/>
        </w:rPr>
        <w:t>productivity</w:t>
      </w:r>
      <w:r>
        <w:rPr>
          <w:i/>
          <w:color w:val="231F20"/>
          <w:spacing w:val="-25"/>
          <w:w w:val="95"/>
          <w:sz w:val="21"/>
        </w:rPr>
        <w:t> </w:t>
      </w:r>
      <w:r>
        <w:rPr>
          <w:i/>
          <w:color w:val="231F20"/>
          <w:w w:val="95"/>
          <w:sz w:val="21"/>
        </w:rPr>
        <w:t>of</w:t>
      </w:r>
      <w:r>
        <w:rPr>
          <w:i/>
          <w:color w:val="231F20"/>
          <w:spacing w:val="-25"/>
          <w:w w:val="95"/>
          <w:sz w:val="21"/>
        </w:rPr>
        <w:t> </w:t>
      </w:r>
      <w:r>
        <w:rPr>
          <w:i/>
          <w:color w:val="231F20"/>
          <w:spacing w:val="-4"/>
          <w:w w:val="95"/>
          <w:sz w:val="21"/>
        </w:rPr>
        <w:t>resear- </w:t>
      </w:r>
      <w:r>
        <w:rPr>
          <w:i/>
          <w:color w:val="231F20"/>
          <w:spacing w:val="-3"/>
          <w:w w:val="95"/>
          <w:sz w:val="21"/>
        </w:rPr>
        <w:t>ch</w:t>
      </w:r>
      <w:r>
        <w:rPr>
          <w:color w:val="231F20"/>
          <w:spacing w:val="-3"/>
          <w:w w:val="95"/>
          <w:sz w:val="21"/>
        </w:rPr>
        <w:t>,</w:t>
      </w:r>
      <w:r>
        <w:rPr>
          <w:color w:val="231F20"/>
          <w:spacing w:val="-11"/>
          <w:w w:val="95"/>
          <w:sz w:val="21"/>
        </w:rPr>
        <w:t> </w:t>
      </w:r>
      <w:r>
        <w:rPr>
          <w:color w:val="231F20"/>
          <w:w w:val="95"/>
          <w:sz w:val="21"/>
        </w:rPr>
        <w:t>Cambridge,</w:t>
      </w:r>
      <w:r>
        <w:rPr>
          <w:color w:val="231F20"/>
          <w:spacing w:val="-11"/>
          <w:w w:val="95"/>
          <w:sz w:val="21"/>
        </w:rPr>
        <w:t> </w:t>
      </w:r>
      <w:r>
        <w:rPr>
          <w:color w:val="231F20"/>
          <w:w w:val="95"/>
          <w:sz w:val="21"/>
        </w:rPr>
        <w:t>Cambridge</w:t>
      </w:r>
      <w:r>
        <w:rPr>
          <w:color w:val="231F20"/>
          <w:spacing w:val="-11"/>
          <w:w w:val="95"/>
          <w:sz w:val="21"/>
        </w:rPr>
        <w:t> </w:t>
      </w:r>
      <w:r>
        <w:rPr>
          <w:color w:val="231F20"/>
          <w:w w:val="95"/>
          <w:sz w:val="21"/>
        </w:rPr>
        <w:t>University</w:t>
      </w:r>
      <w:r>
        <w:rPr>
          <w:color w:val="231F20"/>
          <w:spacing w:val="-11"/>
          <w:w w:val="95"/>
          <w:sz w:val="21"/>
        </w:rPr>
        <w:t> </w:t>
      </w:r>
      <w:r>
        <w:rPr>
          <w:color w:val="231F20"/>
          <w:spacing w:val="-3"/>
          <w:w w:val="95"/>
          <w:sz w:val="21"/>
        </w:rPr>
        <w:t>Press,</w:t>
      </w:r>
      <w:r>
        <w:rPr>
          <w:color w:val="231F20"/>
          <w:spacing w:val="-11"/>
          <w:w w:val="95"/>
          <w:sz w:val="21"/>
        </w:rPr>
        <w:t> </w:t>
      </w:r>
      <w:r>
        <w:rPr>
          <w:color w:val="231F20"/>
          <w:w w:val="95"/>
          <w:sz w:val="14"/>
        </w:rPr>
        <w:t>isBn</w:t>
      </w:r>
      <w:r>
        <w:rPr>
          <w:color w:val="231F20"/>
          <w:w w:val="95"/>
          <w:sz w:val="21"/>
        </w:rPr>
        <w:t>:</w:t>
      </w:r>
      <w:r>
        <w:rPr>
          <w:color w:val="231F20"/>
          <w:spacing w:val="-11"/>
          <w:w w:val="95"/>
          <w:sz w:val="21"/>
        </w:rPr>
        <w:t> </w:t>
      </w:r>
      <w:r>
        <w:rPr>
          <w:color w:val="231F20"/>
          <w:w w:val="95"/>
          <w:sz w:val="21"/>
        </w:rPr>
        <w:t>0521-65-318-5.</w:t>
      </w:r>
      <w:r>
        <w:rPr>
          <w:color w:val="231F20"/>
          <w:spacing w:val="-11"/>
          <w:w w:val="95"/>
          <w:sz w:val="21"/>
        </w:rPr>
        <w:t> </w:t>
      </w:r>
      <w:r>
        <w:rPr>
          <w:color w:val="231F20"/>
          <w:w w:val="95"/>
          <w:sz w:val="21"/>
        </w:rPr>
        <w:t>Disponible:</w:t>
      </w:r>
      <w:r>
        <w:rPr>
          <w:color w:val="231F20"/>
          <w:spacing w:val="-11"/>
          <w:w w:val="95"/>
          <w:sz w:val="21"/>
        </w:rPr>
        <w:t> </w:t>
      </w:r>
      <w:hyperlink r:id="rId1314">
        <w:r>
          <w:rPr>
            <w:color w:val="231F20"/>
            <w:spacing w:val="-3"/>
            <w:w w:val="95"/>
            <w:sz w:val="21"/>
          </w:rPr>
          <w:t>http://catdir.loc.</w:t>
        </w:r>
      </w:hyperlink>
      <w:r>
        <w:rPr>
          <w:color w:val="231F20"/>
          <w:spacing w:val="-3"/>
          <w:w w:val="95"/>
          <w:sz w:val="21"/>
        </w:rPr>
        <w:t> gov/catdir/samples/cam032/99012786.pdf (consulta: </w:t>
      </w:r>
      <w:r>
        <w:rPr>
          <w:color w:val="231F20"/>
          <w:w w:val="95"/>
          <w:sz w:val="21"/>
        </w:rPr>
        <w:t>diciembre de</w:t>
      </w:r>
      <w:r>
        <w:rPr>
          <w:color w:val="231F20"/>
          <w:spacing w:val="-33"/>
          <w:w w:val="95"/>
          <w:sz w:val="21"/>
        </w:rPr>
        <w:t> </w:t>
      </w:r>
      <w:r>
        <w:rPr>
          <w:color w:val="231F20"/>
          <w:spacing w:val="-3"/>
          <w:w w:val="95"/>
          <w:sz w:val="21"/>
        </w:rPr>
        <w:t>2012).</w:t>
      </w:r>
    </w:p>
    <w:p>
      <w:pPr>
        <w:pStyle w:val="BodyText"/>
        <w:spacing w:line="261" w:lineRule="auto"/>
        <w:ind w:left="2908" w:right="99" w:hanging="397"/>
        <w:jc w:val="both"/>
      </w:pPr>
      <w:r>
        <w:rPr>
          <w:color w:val="231F20"/>
        </w:rPr>
        <w:t>Guston,</w:t>
      </w:r>
      <w:r>
        <w:rPr>
          <w:color w:val="231F20"/>
          <w:spacing w:val="-20"/>
        </w:rPr>
        <w:t> </w:t>
      </w:r>
      <w:r>
        <w:rPr>
          <w:color w:val="231F20"/>
          <w:spacing w:val="-4"/>
        </w:rPr>
        <w:t>D.</w:t>
      </w:r>
      <w:r>
        <w:rPr>
          <w:color w:val="231F20"/>
          <w:spacing w:val="-20"/>
        </w:rPr>
        <w:t> </w:t>
      </w:r>
      <w:r>
        <w:rPr>
          <w:color w:val="231F20"/>
        </w:rPr>
        <w:t>H.</w:t>
      </w:r>
      <w:r>
        <w:rPr>
          <w:color w:val="231F20"/>
          <w:spacing w:val="-20"/>
        </w:rPr>
        <w:t> </w:t>
      </w:r>
      <w:r>
        <w:rPr>
          <w:color w:val="231F20"/>
          <w:spacing w:val="-3"/>
        </w:rPr>
        <w:t>(2000).</w:t>
      </w:r>
      <w:r>
        <w:rPr>
          <w:color w:val="231F20"/>
          <w:spacing w:val="-20"/>
        </w:rPr>
        <w:t> </w:t>
      </w:r>
      <w:r>
        <w:rPr>
          <w:color w:val="231F20"/>
        </w:rPr>
        <w:t>Retiring</w:t>
      </w:r>
      <w:r>
        <w:rPr>
          <w:color w:val="231F20"/>
          <w:spacing w:val="-20"/>
        </w:rPr>
        <w:t> </w:t>
      </w:r>
      <w:r>
        <w:rPr>
          <w:color w:val="231F20"/>
        </w:rPr>
        <w:t>the</w:t>
      </w:r>
      <w:r>
        <w:rPr>
          <w:color w:val="231F20"/>
          <w:spacing w:val="-20"/>
        </w:rPr>
        <w:t> </w:t>
      </w:r>
      <w:r>
        <w:rPr>
          <w:color w:val="231F20"/>
        </w:rPr>
        <w:t>Social</w:t>
      </w:r>
      <w:r>
        <w:rPr>
          <w:color w:val="231F20"/>
          <w:spacing w:val="-20"/>
        </w:rPr>
        <w:t> </w:t>
      </w:r>
      <w:r>
        <w:rPr>
          <w:color w:val="231F20"/>
        </w:rPr>
        <w:t>Contract</w:t>
      </w:r>
      <w:r>
        <w:rPr>
          <w:color w:val="231F20"/>
          <w:spacing w:val="-20"/>
        </w:rPr>
        <w:t> </w:t>
      </w:r>
      <w:r>
        <w:rPr>
          <w:color w:val="231F20"/>
        </w:rPr>
        <w:t>for</w:t>
      </w:r>
      <w:r>
        <w:rPr>
          <w:color w:val="231F20"/>
          <w:spacing w:val="-20"/>
        </w:rPr>
        <w:t> </w:t>
      </w:r>
      <w:r>
        <w:rPr>
          <w:color w:val="231F20"/>
          <w:spacing w:val="-3"/>
        </w:rPr>
        <w:t>Science,</w:t>
      </w:r>
      <w:r>
        <w:rPr>
          <w:color w:val="231F20"/>
          <w:spacing w:val="-20"/>
        </w:rPr>
        <w:t> </w:t>
      </w:r>
      <w:r>
        <w:rPr>
          <w:color w:val="231F20"/>
          <w:spacing w:val="-3"/>
        </w:rPr>
        <w:t>issues</w:t>
      </w:r>
      <w:r>
        <w:rPr>
          <w:color w:val="231F20"/>
          <w:spacing w:val="-20"/>
        </w:rPr>
        <w:t> </w:t>
      </w:r>
      <w:r>
        <w:rPr>
          <w:color w:val="231F20"/>
        </w:rPr>
        <w:t>in</w:t>
      </w:r>
      <w:r>
        <w:rPr>
          <w:color w:val="231F20"/>
          <w:spacing w:val="-20"/>
        </w:rPr>
        <w:t> </w:t>
      </w:r>
      <w:r>
        <w:rPr>
          <w:color w:val="231F20"/>
        </w:rPr>
        <w:t>Science</w:t>
      </w:r>
      <w:r>
        <w:rPr>
          <w:color w:val="231F20"/>
          <w:spacing w:val="-20"/>
        </w:rPr>
        <w:t> </w:t>
      </w:r>
      <w:r>
        <w:rPr>
          <w:color w:val="231F20"/>
        </w:rPr>
        <w:t>and</w:t>
      </w:r>
      <w:r>
        <w:rPr>
          <w:color w:val="231F20"/>
          <w:spacing w:val="-20"/>
        </w:rPr>
        <w:t> </w:t>
      </w:r>
      <w:r>
        <w:rPr>
          <w:color w:val="231F20"/>
          <w:spacing w:val="-3"/>
        </w:rPr>
        <w:t>Technology, Summer.</w:t>
      </w:r>
    </w:p>
    <w:p>
      <w:pPr>
        <w:pStyle w:val="BodyText"/>
        <w:spacing w:line="261" w:lineRule="auto"/>
        <w:ind w:left="2907" w:right="100" w:hanging="397"/>
        <w:jc w:val="both"/>
      </w:pPr>
      <w:r>
        <w:rPr>
          <w:color w:val="231F20"/>
        </w:rPr>
        <w:t>López,</w:t>
      </w:r>
      <w:r>
        <w:rPr>
          <w:color w:val="231F20"/>
          <w:spacing w:val="-16"/>
        </w:rPr>
        <w:t> </w:t>
      </w:r>
      <w:r>
        <w:rPr>
          <w:color w:val="231F20"/>
          <w:spacing w:val="-3"/>
        </w:rPr>
        <w:t>Santos</w:t>
      </w:r>
      <w:r>
        <w:rPr>
          <w:color w:val="231F20"/>
          <w:spacing w:val="-16"/>
        </w:rPr>
        <w:t> </w:t>
      </w:r>
      <w:r>
        <w:rPr>
          <w:color w:val="231F20"/>
          <w:spacing w:val="-4"/>
        </w:rPr>
        <w:t>(2010).</w:t>
      </w:r>
      <w:r>
        <w:rPr>
          <w:color w:val="231F20"/>
          <w:spacing w:val="-16"/>
        </w:rPr>
        <w:t> </w:t>
      </w:r>
      <w:r>
        <w:rPr>
          <w:color w:val="231F20"/>
        </w:rPr>
        <w:t>“Cuerpos</w:t>
      </w:r>
      <w:r>
        <w:rPr>
          <w:color w:val="231F20"/>
          <w:spacing w:val="-16"/>
        </w:rPr>
        <w:t> </w:t>
      </w:r>
      <w:r>
        <w:rPr>
          <w:color w:val="231F20"/>
        </w:rPr>
        <w:t>Académicos:</w:t>
      </w:r>
      <w:r>
        <w:rPr>
          <w:color w:val="231F20"/>
          <w:spacing w:val="-16"/>
        </w:rPr>
        <w:t> </w:t>
      </w:r>
      <w:r>
        <w:rPr>
          <w:color w:val="231F20"/>
        </w:rPr>
        <w:t>factores</w:t>
      </w:r>
      <w:r>
        <w:rPr>
          <w:color w:val="231F20"/>
          <w:spacing w:val="-16"/>
        </w:rPr>
        <w:t> </w:t>
      </w:r>
      <w:r>
        <w:rPr>
          <w:color w:val="231F20"/>
        </w:rPr>
        <w:t>de</w:t>
      </w:r>
      <w:r>
        <w:rPr>
          <w:color w:val="231F20"/>
          <w:spacing w:val="-16"/>
        </w:rPr>
        <w:t> </w:t>
      </w:r>
      <w:r>
        <w:rPr>
          <w:color w:val="231F20"/>
        </w:rPr>
        <w:t>integración</w:t>
      </w:r>
      <w:r>
        <w:rPr>
          <w:color w:val="231F20"/>
          <w:spacing w:val="-16"/>
        </w:rPr>
        <w:t> </w:t>
      </w:r>
      <w:r>
        <w:rPr>
          <w:color w:val="231F20"/>
        </w:rPr>
        <w:t>y</w:t>
      </w:r>
      <w:r>
        <w:rPr>
          <w:color w:val="231F20"/>
          <w:spacing w:val="-16"/>
        </w:rPr>
        <w:t> </w:t>
      </w:r>
      <w:r>
        <w:rPr>
          <w:color w:val="231F20"/>
        </w:rPr>
        <w:t>producción</w:t>
      </w:r>
      <w:r>
        <w:rPr>
          <w:color w:val="231F20"/>
          <w:spacing w:val="-16"/>
        </w:rPr>
        <w:t> </w:t>
      </w:r>
      <w:r>
        <w:rPr>
          <w:color w:val="231F20"/>
        </w:rPr>
        <w:t>del</w:t>
      </w:r>
      <w:r>
        <w:rPr>
          <w:color w:val="231F20"/>
          <w:spacing w:val="-16"/>
        </w:rPr>
        <w:t> </w:t>
      </w:r>
      <w:r>
        <w:rPr>
          <w:color w:val="231F20"/>
        </w:rPr>
        <w:t>conoci- </w:t>
      </w:r>
      <w:r>
        <w:rPr>
          <w:color w:val="231F20"/>
          <w:spacing w:val="-5"/>
          <w:w w:val="95"/>
        </w:rPr>
        <w:t>miento”,</w:t>
      </w:r>
      <w:r>
        <w:rPr>
          <w:color w:val="231F20"/>
          <w:spacing w:val="-8"/>
          <w:w w:val="95"/>
        </w:rPr>
        <w:t> </w:t>
      </w:r>
      <w:r>
        <w:rPr>
          <w:i/>
          <w:color w:val="231F20"/>
          <w:spacing w:val="-3"/>
          <w:w w:val="95"/>
        </w:rPr>
        <w:t>Revista</w:t>
      </w:r>
      <w:r>
        <w:rPr>
          <w:i/>
          <w:color w:val="231F20"/>
          <w:spacing w:val="-15"/>
          <w:w w:val="95"/>
        </w:rPr>
        <w:t> </w:t>
      </w:r>
      <w:r>
        <w:rPr>
          <w:i/>
          <w:color w:val="231F20"/>
          <w:w w:val="95"/>
        </w:rPr>
        <w:t>de</w:t>
      </w:r>
      <w:r>
        <w:rPr>
          <w:i/>
          <w:color w:val="231F20"/>
          <w:spacing w:val="-15"/>
          <w:w w:val="95"/>
        </w:rPr>
        <w:t> </w:t>
      </w:r>
      <w:r>
        <w:rPr>
          <w:i/>
          <w:color w:val="231F20"/>
          <w:w w:val="95"/>
        </w:rPr>
        <w:t>la</w:t>
      </w:r>
      <w:r>
        <w:rPr>
          <w:i/>
          <w:color w:val="231F20"/>
          <w:spacing w:val="-15"/>
          <w:w w:val="95"/>
        </w:rPr>
        <w:t> </w:t>
      </w:r>
      <w:r>
        <w:rPr>
          <w:i/>
          <w:color w:val="231F20"/>
          <w:spacing w:val="-3"/>
          <w:w w:val="95"/>
        </w:rPr>
        <w:t>Educación</w:t>
      </w:r>
      <w:r>
        <w:rPr>
          <w:i/>
          <w:color w:val="231F20"/>
          <w:spacing w:val="-15"/>
          <w:w w:val="95"/>
        </w:rPr>
        <w:t> </w:t>
      </w:r>
      <w:r>
        <w:rPr>
          <w:i/>
          <w:color w:val="231F20"/>
          <w:spacing w:val="-3"/>
          <w:w w:val="95"/>
        </w:rPr>
        <w:t>Superior,</w:t>
      </w:r>
      <w:r>
        <w:rPr>
          <w:i/>
          <w:color w:val="231F20"/>
          <w:spacing w:val="-8"/>
          <w:w w:val="95"/>
        </w:rPr>
        <w:t> </w:t>
      </w:r>
      <w:r>
        <w:rPr>
          <w:color w:val="231F20"/>
          <w:w w:val="95"/>
        </w:rPr>
        <w:t>México,</w:t>
      </w:r>
      <w:r>
        <w:rPr>
          <w:color w:val="231F20"/>
          <w:spacing w:val="-8"/>
          <w:w w:val="95"/>
        </w:rPr>
        <w:t> </w:t>
      </w:r>
      <w:r>
        <w:rPr>
          <w:color w:val="231F20"/>
          <w:w w:val="95"/>
        </w:rPr>
        <w:t>vol.</w:t>
      </w:r>
      <w:r>
        <w:rPr>
          <w:color w:val="231F20"/>
          <w:spacing w:val="-8"/>
          <w:w w:val="95"/>
        </w:rPr>
        <w:t> </w:t>
      </w:r>
      <w:r>
        <w:rPr>
          <w:color w:val="231F20"/>
          <w:spacing w:val="2"/>
          <w:w w:val="95"/>
        </w:rPr>
        <w:t>xxxix</w:t>
      </w:r>
      <w:r>
        <w:rPr>
          <w:color w:val="231F20"/>
          <w:spacing w:val="-8"/>
          <w:w w:val="95"/>
        </w:rPr>
        <w:t> </w:t>
      </w:r>
      <w:r>
        <w:rPr>
          <w:color w:val="231F20"/>
          <w:spacing w:val="-4"/>
          <w:w w:val="95"/>
        </w:rPr>
        <w:t>(3),</w:t>
      </w:r>
      <w:r>
        <w:rPr>
          <w:color w:val="231F20"/>
          <w:spacing w:val="-8"/>
          <w:w w:val="95"/>
        </w:rPr>
        <w:t> </w:t>
      </w:r>
      <w:r>
        <w:rPr>
          <w:color w:val="231F20"/>
          <w:w w:val="95"/>
        </w:rPr>
        <w:t>núm.</w:t>
      </w:r>
      <w:r>
        <w:rPr>
          <w:color w:val="231F20"/>
          <w:spacing w:val="-8"/>
          <w:w w:val="95"/>
        </w:rPr>
        <w:t> </w:t>
      </w:r>
      <w:r>
        <w:rPr>
          <w:color w:val="231F20"/>
          <w:spacing w:val="-4"/>
          <w:w w:val="95"/>
        </w:rPr>
        <w:t>155,</w:t>
      </w:r>
      <w:r>
        <w:rPr>
          <w:color w:val="231F20"/>
          <w:spacing w:val="-8"/>
          <w:w w:val="95"/>
        </w:rPr>
        <w:t> </w:t>
      </w:r>
      <w:r>
        <w:rPr>
          <w:color w:val="231F20"/>
          <w:w w:val="95"/>
        </w:rPr>
        <w:t>pp.</w:t>
      </w:r>
      <w:r>
        <w:rPr>
          <w:color w:val="231F20"/>
          <w:spacing w:val="-8"/>
          <w:w w:val="95"/>
        </w:rPr>
        <w:t> </w:t>
      </w:r>
      <w:r>
        <w:rPr>
          <w:color w:val="231F20"/>
          <w:spacing w:val="-4"/>
          <w:w w:val="95"/>
        </w:rPr>
        <w:t>7-25,</w:t>
      </w:r>
      <w:r>
        <w:rPr>
          <w:color w:val="231F20"/>
          <w:spacing w:val="-8"/>
          <w:w w:val="95"/>
        </w:rPr>
        <w:t> </w:t>
      </w:r>
      <w:r>
        <w:rPr>
          <w:color w:val="231F20"/>
          <w:spacing w:val="-3"/>
          <w:w w:val="95"/>
          <w:sz w:val="14"/>
        </w:rPr>
        <w:t>issn</w:t>
      </w:r>
      <w:r>
        <w:rPr>
          <w:color w:val="231F20"/>
          <w:spacing w:val="-3"/>
          <w:w w:val="95"/>
        </w:rPr>
        <w:t>:</w:t>
      </w:r>
      <w:r>
        <w:rPr>
          <w:color w:val="231F20"/>
          <w:spacing w:val="-8"/>
          <w:w w:val="95"/>
        </w:rPr>
        <w:t> </w:t>
      </w:r>
      <w:r>
        <w:rPr>
          <w:color w:val="231F20"/>
          <w:w w:val="95"/>
        </w:rPr>
        <w:t>0185- </w:t>
      </w:r>
      <w:r>
        <w:rPr>
          <w:color w:val="231F20"/>
          <w:spacing w:val="-3"/>
          <w:w w:val="95"/>
        </w:rPr>
        <w:t>2760. </w:t>
      </w:r>
      <w:r>
        <w:rPr>
          <w:color w:val="231F20"/>
          <w:w w:val="95"/>
        </w:rPr>
        <w:t>Disponible: </w:t>
      </w:r>
      <w:hyperlink r:id="rId1315">
        <w:r>
          <w:rPr>
            <w:color w:val="231F20"/>
            <w:w w:val="95"/>
          </w:rPr>
          <w:t>http://www.anuies.mx/servicios/p_anuies/publicaciones/revsup/155/</w:t>
        </w:r>
      </w:hyperlink>
      <w:r>
        <w:rPr>
          <w:color w:val="231F20"/>
          <w:w w:val="95"/>
        </w:rPr>
        <w:t> pdf/01_cuerpos_academicos.pdf </w:t>
      </w:r>
      <w:r>
        <w:rPr>
          <w:color w:val="231F20"/>
          <w:spacing w:val="-3"/>
          <w:w w:val="95"/>
        </w:rPr>
        <w:t>(consulta: </w:t>
      </w:r>
      <w:r>
        <w:rPr>
          <w:color w:val="231F20"/>
          <w:w w:val="95"/>
        </w:rPr>
        <w:t>octubre de</w:t>
      </w:r>
      <w:r>
        <w:rPr>
          <w:color w:val="231F20"/>
          <w:spacing w:val="-1"/>
          <w:w w:val="95"/>
        </w:rPr>
        <w:t> </w:t>
      </w:r>
      <w:r>
        <w:rPr>
          <w:color w:val="231F20"/>
          <w:w w:val="95"/>
        </w:rPr>
        <w:t>2012)</w:t>
      </w:r>
    </w:p>
    <w:p>
      <w:pPr>
        <w:pStyle w:val="BodyText"/>
        <w:spacing w:line="261" w:lineRule="auto"/>
        <w:ind w:left="2907" w:right="100" w:hanging="397"/>
        <w:jc w:val="both"/>
      </w:pPr>
      <w:r>
        <w:rPr>
          <w:color w:val="231F20"/>
        </w:rPr>
        <w:t>Lundvall,</w:t>
      </w:r>
      <w:r>
        <w:rPr>
          <w:color w:val="231F20"/>
          <w:spacing w:val="-7"/>
        </w:rPr>
        <w:t> </w:t>
      </w:r>
      <w:r>
        <w:rPr>
          <w:color w:val="231F20"/>
          <w:spacing w:val="-3"/>
        </w:rPr>
        <w:t>Bengt-Åke</w:t>
      </w:r>
      <w:r>
        <w:rPr>
          <w:color w:val="231F20"/>
          <w:spacing w:val="-7"/>
        </w:rPr>
        <w:t> </w:t>
      </w:r>
      <w:r>
        <w:rPr>
          <w:color w:val="231F20"/>
        </w:rPr>
        <w:t>y</w:t>
      </w:r>
      <w:r>
        <w:rPr>
          <w:color w:val="231F20"/>
          <w:spacing w:val="-7"/>
        </w:rPr>
        <w:t> </w:t>
      </w:r>
      <w:r>
        <w:rPr>
          <w:color w:val="231F20"/>
        </w:rPr>
        <w:t>Edward</w:t>
      </w:r>
      <w:r>
        <w:rPr>
          <w:color w:val="231F20"/>
          <w:spacing w:val="-7"/>
        </w:rPr>
        <w:t> </w:t>
      </w:r>
      <w:r>
        <w:rPr>
          <w:color w:val="231F20"/>
        </w:rPr>
        <w:t>Lorenz</w:t>
      </w:r>
      <w:r>
        <w:rPr>
          <w:color w:val="231F20"/>
          <w:spacing w:val="-7"/>
        </w:rPr>
        <w:t> </w:t>
      </w:r>
      <w:r>
        <w:rPr>
          <w:color w:val="231F20"/>
          <w:spacing w:val="-4"/>
        </w:rPr>
        <w:t>(2010).</w:t>
      </w:r>
      <w:r>
        <w:rPr>
          <w:color w:val="231F20"/>
          <w:spacing w:val="-7"/>
        </w:rPr>
        <w:t> </w:t>
      </w:r>
      <w:r>
        <w:rPr>
          <w:color w:val="231F20"/>
        </w:rPr>
        <w:t>“Innovación</w:t>
      </w:r>
      <w:r>
        <w:rPr>
          <w:color w:val="231F20"/>
          <w:spacing w:val="-7"/>
        </w:rPr>
        <w:t> </w:t>
      </w:r>
      <w:r>
        <w:rPr>
          <w:color w:val="231F20"/>
        </w:rPr>
        <w:t>y</w:t>
      </w:r>
      <w:r>
        <w:rPr>
          <w:color w:val="231F20"/>
          <w:spacing w:val="-7"/>
        </w:rPr>
        <w:t> </w:t>
      </w:r>
      <w:r>
        <w:rPr>
          <w:color w:val="231F20"/>
        </w:rPr>
        <w:t>desarrollo</w:t>
      </w:r>
      <w:r>
        <w:rPr>
          <w:color w:val="231F20"/>
          <w:spacing w:val="-7"/>
        </w:rPr>
        <w:t> </w:t>
      </w:r>
      <w:r>
        <w:rPr>
          <w:color w:val="231F20"/>
        </w:rPr>
        <w:t>de</w:t>
      </w:r>
      <w:r>
        <w:rPr>
          <w:color w:val="231F20"/>
          <w:spacing w:val="-7"/>
        </w:rPr>
        <w:t> </w:t>
      </w:r>
      <w:r>
        <w:rPr>
          <w:color w:val="231F20"/>
          <w:spacing w:val="-3"/>
        </w:rPr>
        <w:t>competencias</w:t>
      </w:r>
      <w:r>
        <w:rPr>
          <w:color w:val="231F20"/>
          <w:spacing w:val="-7"/>
        </w:rPr>
        <w:t> </w:t>
      </w:r>
      <w:r>
        <w:rPr>
          <w:color w:val="231F20"/>
        </w:rPr>
        <w:t>en</w:t>
      </w:r>
      <w:r>
        <w:rPr>
          <w:color w:val="231F20"/>
          <w:spacing w:val="-7"/>
        </w:rPr>
        <w:t> </w:t>
      </w:r>
      <w:r>
        <w:rPr>
          <w:color w:val="231F20"/>
        </w:rPr>
        <w:t>la economía</w:t>
      </w:r>
      <w:r>
        <w:rPr>
          <w:color w:val="231F20"/>
          <w:spacing w:val="-15"/>
        </w:rPr>
        <w:t> </w:t>
      </w:r>
      <w:r>
        <w:rPr>
          <w:color w:val="231F20"/>
        </w:rPr>
        <w:t>del</w:t>
      </w:r>
      <w:r>
        <w:rPr>
          <w:color w:val="231F20"/>
          <w:spacing w:val="-15"/>
        </w:rPr>
        <w:t> </w:t>
      </w:r>
      <w:r>
        <w:rPr>
          <w:color w:val="231F20"/>
        </w:rPr>
        <w:t>aprendizaje.</w:t>
      </w:r>
      <w:r>
        <w:rPr>
          <w:color w:val="231F20"/>
          <w:spacing w:val="-15"/>
        </w:rPr>
        <w:t> </w:t>
      </w:r>
      <w:r>
        <w:rPr>
          <w:color w:val="231F20"/>
        </w:rPr>
        <w:t>Implicaciones</w:t>
      </w:r>
      <w:r>
        <w:rPr>
          <w:color w:val="231F20"/>
          <w:spacing w:val="-15"/>
        </w:rPr>
        <w:t> </w:t>
      </w:r>
      <w:r>
        <w:rPr>
          <w:color w:val="231F20"/>
        </w:rPr>
        <w:t>para</w:t>
      </w:r>
      <w:r>
        <w:rPr>
          <w:color w:val="231F20"/>
          <w:spacing w:val="-15"/>
        </w:rPr>
        <w:t> </w:t>
      </w:r>
      <w:r>
        <w:rPr>
          <w:color w:val="231F20"/>
        </w:rPr>
        <w:t>las</w:t>
      </w:r>
      <w:r>
        <w:rPr>
          <w:color w:val="231F20"/>
          <w:spacing w:val="-15"/>
        </w:rPr>
        <w:t> </w:t>
      </w:r>
      <w:r>
        <w:rPr>
          <w:color w:val="231F20"/>
        </w:rPr>
        <w:t>políticas</w:t>
      </w:r>
      <w:r>
        <w:rPr>
          <w:color w:val="231F20"/>
          <w:spacing w:val="-15"/>
        </w:rPr>
        <w:t> </w:t>
      </w:r>
      <w:r>
        <w:rPr>
          <w:color w:val="231F20"/>
        </w:rPr>
        <w:t>de</w:t>
      </w:r>
      <w:r>
        <w:rPr>
          <w:color w:val="231F20"/>
          <w:spacing w:val="-15"/>
        </w:rPr>
        <w:t> </w:t>
      </w:r>
      <w:r>
        <w:rPr>
          <w:color w:val="231F20"/>
          <w:spacing w:val="-3"/>
        </w:rPr>
        <w:t>innovación”,</w:t>
      </w:r>
      <w:r>
        <w:rPr>
          <w:color w:val="231F20"/>
          <w:spacing w:val="-15"/>
        </w:rPr>
        <w:t> </w:t>
      </w:r>
      <w:r>
        <w:rPr>
          <w:color w:val="231F20"/>
        </w:rPr>
        <w:t>en</w:t>
      </w:r>
      <w:r>
        <w:rPr>
          <w:color w:val="231F20"/>
          <w:spacing w:val="-15"/>
        </w:rPr>
        <w:t> </w:t>
      </w:r>
      <w:r>
        <w:rPr>
          <w:color w:val="231F20"/>
        </w:rPr>
        <w:t>Davide</w:t>
      </w:r>
      <w:r>
        <w:rPr>
          <w:color w:val="231F20"/>
          <w:spacing w:val="-15"/>
        </w:rPr>
        <w:t> </w:t>
      </w:r>
      <w:r>
        <w:rPr>
          <w:color w:val="231F20"/>
        </w:rPr>
        <w:t>Pa- </w:t>
      </w:r>
      <w:r>
        <w:rPr>
          <w:color w:val="231F20"/>
          <w:w w:val="95"/>
        </w:rPr>
        <w:t>rrilli</w:t>
      </w:r>
      <w:r>
        <w:rPr>
          <w:color w:val="231F20"/>
          <w:spacing w:val="-2"/>
          <w:w w:val="95"/>
        </w:rPr>
        <w:t> </w:t>
      </w:r>
      <w:r>
        <w:rPr>
          <w:color w:val="231F20"/>
          <w:spacing w:val="-4"/>
          <w:w w:val="95"/>
        </w:rPr>
        <w:t>(ed.),</w:t>
      </w:r>
      <w:r>
        <w:rPr>
          <w:color w:val="231F20"/>
          <w:spacing w:val="-2"/>
          <w:w w:val="95"/>
        </w:rPr>
        <w:t> </w:t>
      </w:r>
      <w:r>
        <w:rPr>
          <w:i/>
          <w:color w:val="231F20"/>
          <w:spacing w:val="-3"/>
          <w:w w:val="95"/>
        </w:rPr>
        <w:t>Innovación</w:t>
      </w:r>
      <w:r>
        <w:rPr>
          <w:i/>
          <w:color w:val="231F20"/>
          <w:spacing w:val="-9"/>
          <w:w w:val="95"/>
        </w:rPr>
        <w:t> </w:t>
      </w:r>
      <w:r>
        <w:rPr>
          <w:i/>
          <w:color w:val="231F20"/>
          <w:w w:val="95"/>
        </w:rPr>
        <w:t>y</w:t>
      </w:r>
      <w:r>
        <w:rPr>
          <w:i/>
          <w:color w:val="231F20"/>
          <w:spacing w:val="-9"/>
          <w:w w:val="95"/>
        </w:rPr>
        <w:t> </w:t>
      </w:r>
      <w:r>
        <w:rPr>
          <w:i/>
          <w:color w:val="231F20"/>
          <w:spacing w:val="-3"/>
          <w:w w:val="95"/>
        </w:rPr>
        <w:t>aprendizaje:</w:t>
      </w:r>
      <w:r>
        <w:rPr>
          <w:i/>
          <w:color w:val="231F20"/>
          <w:spacing w:val="-9"/>
          <w:w w:val="95"/>
        </w:rPr>
        <w:t> </w:t>
      </w:r>
      <w:r>
        <w:rPr>
          <w:i/>
          <w:color w:val="231F20"/>
          <w:spacing w:val="-3"/>
          <w:w w:val="95"/>
        </w:rPr>
        <w:t>lecciones</w:t>
      </w:r>
      <w:r>
        <w:rPr>
          <w:i/>
          <w:color w:val="231F20"/>
          <w:spacing w:val="-9"/>
          <w:w w:val="95"/>
        </w:rPr>
        <w:t> </w:t>
      </w:r>
      <w:r>
        <w:rPr>
          <w:i/>
          <w:color w:val="231F20"/>
          <w:spacing w:val="-3"/>
          <w:w w:val="95"/>
        </w:rPr>
        <w:t>para</w:t>
      </w:r>
      <w:r>
        <w:rPr>
          <w:i/>
          <w:color w:val="231F20"/>
          <w:spacing w:val="-9"/>
          <w:w w:val="95"/>
        </w:rPr>
        <w:t> </w:t>
      </w:r>
      <w:r>
        <w:rPr>
          <w:i/>
          <w:color w:val="231F20"/>
          <w:w w:val="95"/>
        </w:rPr>
        <w:t>el</w:t>
      </w:r>
      <w:r>
        <w:rPr>
          <w:i/>
          <w:color w:val="231F20"/>
          <w:spacing w:val="-9"/>
          <w:w w:val="95"/>
        </w:rPr>
        <w:t> </w:t>
      </w:r>
      <w:r>
        <w:rPr>
          <w:i/>
          <w:color w:val="231F20"/>
          <w:spacing w:val="-3"/>
          <w:w w:val="95"/>
        </w:rPr>
        <w:t>diseño</w:t>
      </w:r>
      <w:r>
        <w:rPr>
          <w:i/>
          <w:color w:val="231F20"/>
          <w:spacing w:val="-9"/>
          <w:w w:val="95"/>
        </w:rPr>
        <w:t> </w:t>
      </w:r>
      <w:r>
        <w:rPr>
          <w:i/>
          <w:color w:val="231F20"/>
          <w:w w:val="95"/>
        </w:rPr>
        <w:t>de</w:t>
      </w:r>
      <w:r>
        <w:rPr>
          <w:i/>
          <w:color w:val="231F20"/>
          <w:spacing w:val="-9"/>
          <w:w w:val="95"/>
        </w:rPr>
        <w:t> </w:t>
      </w:r>
      <w:r>
        <w:rPr>
          <w:i/>
          <w:color w:val="231F20"/>
          <w:spacing w:val="-3"/>
          <w:w w:val="95"/>
        </w:rPr>
        <w:t>políticas</w:t>
      </w:r>
      <w:r>
        <w:rPr>
          <w:color w:val="231F20"/>
          <w:spacing w:val="-3"/>
          <w:w w:val="95"/>
        </w:rPr>
        <w:t>,</w:t>
      </w:r>
      <w:r>
        <w:rPr>
          <w:color w:val="231F20"/>
          <w:spacing w:val="-2"/>
          <w:w w:val="95"/>
        </w:rPr>
        <w:t> </w:t>
      </w:r>
      <w:r>
        <w:rPr>
          <w:color w:val="231F20"/>
          <w:w w:val="95"/>
        </w:rPr>
        <w:t>Bizkaia,</w:t>
      </w:r>
      <w:r>
        <w:rPr>
          <w:color w:val="231F20"/>
          <w:spacing w:val="-2"/>
          <w:w w:val="95"/>
        </w:rPr>
        <w:t> </w:t>
      </w:r>
      <w:r>
        <w:rPr>
          <w:color w:val="231F20"/>
          <w:w w:val="95"/>
        </w:rPr>
        <w:t>Innobasque, pp.</w:t>
      </w:r>
      <w:r>
        <w:rPr>
          <w:color w:val="231F20"/>
          <w:spacing w:val="-23"/>
          <w:w w:val="95"/>
        </w:rPr>
        <w:t> </w:t>
      </w:r>
      <w:r>
        <w:rPr>
          <w:color w:val="231F20"/>
          <w:w w:val="95"/>
        </w:rPr>
        <w:t>44-100.</w:t>
      </w:r>
      <w:r>
        <w:rPr>
          <w:color w:val="231F20"/>
          <w:spacing w:val="-23"/>
          <w:w w:val="95"/>
        </w:rPr>
        <w:t> </w:t>
      </w:r>
      <w:r>
        <w:rPr>
          <w:color w:val="231F20"/>
          <w:w w:val="95"/>
        </w:rPr>
        <w:t>Disponible</w:t>
      </w:r>
      <w:r>
        <w:rPr>
          <w:color w:val="231F20"/>
          <w:spacing w:val="-23"/>
          <w:w w:val="95"/>
        </w:rPr>
        <w:t> </w:t>
      </w:r>
      <w:r>
        <w:rPr>
          <w:color w:val="231F20"/>
          <w:spacing w:val="-2"/>
          <w:w w:val="95"/>
        </w:rPr>
        <w:t>en:</w:t>
      </w:r>
      <w:r>
        <w:rPr>
          <w:color w:val="231F20"/>
          <w:spacing w:val="-23"/>
          <w:w w:val="95"/>
        </w:rPr>
        <w:t> </w:t>
      </w:r>
      <w:hyperlink r:id="rId1316">
        <w:r>
          <w:rPr>
            <w:color w:val="231F20"/>
            <w:w w:val="95"/>
          </w:rPr>
          <w:t>http://publicaciones.anuies.mx/revista/155/1/1/es/cuerpos-aca-</w:t>
        </w:r>
      </w:hyperlink>
      <w:r>
        <w:rPr>
          <w:color w:val="231F20"/>
          <w:w w:val="95"/>
        </w:rPr>
        <w:t> demicos-factores-de-integracion-y-produccion-de </w:t>
      </w:r>
      <w:r>
        <w:rPr>
          <w:color w:val="231F20"/>
          <w:spacing w:val="-3"/>
          <w:w w:val="95"/>
        </w:rPr>
        <w:t>(consulta:  </w:t>
      </w:r>
      <w:r>
        <w:rPr>
          <w:color w:val="231F20"/>
          <w:w w:val="95"/>
        </w:rPr>
        <w:t>diciembre de</w:t>
      </w:r>
      <w:r>
        <w:rPr>
          <w:color w:val="231F20"/>
          <w:spacing w:val="34"/>
          <w:w w:val="95"/>
        </w:rPr>
        <w:t> </w:t>
      </w:r>
      <w:r>
        <w:rPr>
          <w:color w:val="231F20"/>
          <w:spacing w:val="-3"/>
          <w:w w:val="95"/>
        </w:rPr>
        <w:t>2012).</w:t>
      </w:r>
    </w:p>
    <w:p>
      <w:pPr>
        <w:pStyle w:val="BodyText"/>
        <w:spacing w:line="261" w:lineRule="auto"/>
        <w:ind w:left="2907" w:right="100" w:hanging="397"/>
        <w:jc w:val="both"/>
      </w:pPr>
      <w:r>
        <w:rPr>
          <w:color w:val="231F20"/>
        </w:rPr>
        <w:t>Melero,</w:t>
      </w:r>
      <w:r>
        <w:rPr>
          <w:color w:val="231F20"/>
          <w:spacing w:val="-21"/>
        </w:rPr>
        <w:t> </w:t>
      </w:r>
      <w:r>
        <w:rPr>
          <w:color w:val="231F20"/>
        </w:rPr>
        <w:t>Remedios</w:t>
      </w:r>
      <w:r>
        <w:rPr>
          <w:color w:val="231F20"/>
          <w:spacing w:val="-21"/>
        </w:rPr>
        <w:t> </w:t>
      </w:r>
      <w:r>
        <w:rPr>
          <w:color w:val="231F20"/>
        </w:rPr>
        <w:t>(2005).</w:t>
      </w:r>
      <w:r>
        <w:rPr>
          <w:color w:val="231F20"/>
          <w:spacing w:val="-21"/>
        </w:rPr>
        <w:t> </w:t>
      </w:r>
      <w:r>
        <w:rPr>
          <w:color w:val="231F20"/>
          <w:spacing w:val="-5"/>
        </w:rPr>
        <w:t>“Acceso</w:t>
      </w:r>
      <w:r>
        <w:rPr>
          <w:color w:val="231F20"/>
          <w:spacing w:val="-21"/>
        </w:rPr>
        <w:t> </w:t>
      </w:r>
      <w:r>
        <w:rPr>
          <w:color w:val="231F20"/>
        </w:rPr>
        <w:t>abierto</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publicaciones</w:t>
      </w:r>
      <w:r>
        <w:rPr>
          <w:color w:val="231F20"/>
          <w:spacing w:val="-21"/>
        </w:rPr>
        <w:t> </w:t>
      </w:r>
      <w:r>
        <w:rPr>
          <w:color w:val="231F20"/>
        </w:rPr>
        <w:t>científicas:</w:t>
      </w:r>
      <w:r>
        <w:rPr>
          <w:color w:val="231F20"/>
          <w:spacing w:val="-21"/>
        </w:rPr>
        <w:t> </w:t>
      </w:r>
      <w:r>
        <w:rPr>
          <w:color w:val="231F20"/>
        </w:rPr>
        <w:t>definición,</w:t>
      </w:r>
      <w:r>
        <w:rPr>
          <w:color w:val="231F20"/>
          <w:spacing w:val="-21"/>
        </w:rPr>
        <w:t> </w:t>
      </w:r>
      <w:r>
        <w:rPr>
          <w:color w:val="231F20"/>
        </w:rPr>
        <w:t>recursos, </w:t>
      </w:r>
      <w:r>
        <w:rPr>
          <w:i/>
          <w:color w:val="231F20"/>
          <w:spacing w:val="-3"/>
        </w:rPr>
        <w:t>copyright</w:t>
      </w:r>
      <w:r>
        <w:rPr>
          <w:i/>
          <w:color w:val="231F20"/>
          <w:spacing w:val="-27"/>
        </w:rPr>
        <w:t> </w:t>
      </w:r>
      <w:r>
        <w:rPr>
          <w:color w:val="231F20"/>
        </w:rPr>
        <w:t>e</w:t>
      </w:r>
      <w:r>
        <w:rPr>
          <w:color w:val="231F20"/>
          <w:spacing w:val="-27"/>
        </w:rPr>
        <w:t> </w:t>
      </w:r>
      <w:r>
        <w:rPr>
          <w:color w:val="231F20"/>
          <w:spacing w:val="-3"/>
        </w:rPr>
        <w:t>impacto”,</w:t>
      </w:r>
      <w:r>
        <w:rPr>
          <w:color w:val="231F20"/>
          <w:spacing w:val="-27"/>
        </w:rPr>
        <w:t> </w:t>
      </w:r>
      <w:r>
        <w:rPr>
          <w:i/>
          <w:color w:val="231F20"/>
        </w:rPr>
        <w:t>El</w:t>
      </w:r>
      <w:r>
        <w:rPr>
          <w:i/>
          <w:color w:val="231F20"/>
          <w:spacing w:val="-31"/>
        </w:rPr>
        <w:t> </w:t>
      </w:r>
      <w:r>
        <w:rPr>
          <w:i/>
          <w:color w:val="231F20"/>
          <w:spacing w:val="-3"/>
        </w:rPr>
        <w:t>Profesional</w:t>
      </w:r>
      <w:r>
        <w:rPr>
          <w:i/>
          <w:color w:val="231F20"/>
          <w:spacing w:val="-31"/>
        </w:rPr>
        <w:t> </w:t>
      </w:r>
      <w:r>
        <w:rPr>
          <w:i/>
          <w:color w:val="231F20"/>
        </w:rPr>
        <w:t>de</w:t>
      </w:r>
      <w:r>
        <w:rPr>
          <w:i/>
          <w:color w:val="231F20"/>
          <w:spacing w:val="-31"/>
        </w:rPr>
        <w:t> </w:t>
      </w:r>
      <w:r>
        <w:rPr>
          <w:i/>
          <w:color w:val="231F20"/>
        </w:rPr>
        <w:t>la</w:t>
      </w:r>
      <w:r>
        <w:rPr>
          <w:i/>
          <w:color w:val="231F20"/>
          <w:spacing w:val="-31"/>
        </w:rPr>
        <w:t> </w:t>
      </w:r>
      <w:r>
        <w:rPr>
          <w:i/>
          <w:color w:val="231F20"/>
          <w:spacing w:val="-3"/>
        </w:rPr>
        <w:t>Información</w:t>
      </w:r>
      <w:r>
        <w:rPr>
          <w:color w:val="231F20"/>
          <w:spacing w:val="-3"/>
        </w:rPr>
        <w:t>,</w:t>
      </w:r>
      <w:r>
        <w:rPr>
          <w:color w:val="231F20"/>
          <w:spacing w:val="-27"/>
        </w:rPr>
        <w:t> </w:t>
      </w:r>
      <w:r>
        <w:rPr>
          <w:color w:val="231F20"/>
        </w:rPr>
        <w:t>Barcelona,</w:t>
      </w:r>
      <w:r>
        <w:rPr>
          <w:color w:val="231F20"/>
          <w:spacing w:val="-27"/>
        </w:rPr>
        <w:t> </w:t>
      </w:r>
      <w:r>
        <w:rPr>
          <w:color w:val="231F20"/>
        </w:rPr>
        <w:t>núm.</w:t>
      </w:r>
      <w:r>
        <w:rPr>
          <w:color w:val="231F20"/>
          <w:spacing w:val="-27"/>
        </w:rPr>
        <w:t> </w:t>
      </w:r>
      <w:r>
        <w:rPr>
          <w:color w:val="231F20"/>
          <w:spacing w:val="-3"/>
        </w:rPr>
        <w:t>4,</w:t>
      </w:r>
      <w:r>
        <w:rPr>
          <w:color w:val="231F20"/>
          <w:spacing w:val="-27"/>
        </w:rPr>
        <w:t> </w:t>
      </w:r>
      <w:r>
        <w:rPr>
          <w:color w:val="231F20"/>
        </w:rPr>
        <w:t>vol.</w:t>
      </w:r>
      <w:r>
        <w:rPr>
          <w:color w:val="231F20"/>
          <w:spacing w:val="-27"/>
        </w:rPr>
        <w:t> </w:t>
      </w:r>
      <w:r>
        <w:rPr>
          <w:color w:val="231F20"/>
          <w:spacing w:val="-4"/>
        </w:rPr>
        <w:t>15,</w:t>
      </w:r>
      <w:r>
        <w:rPr>
          <w:color w:val="231F20"/>
          <w:spacing w:val="-27"/>
        </w:rPr>
        <w:t> </w:t>
      </w:r>
      <w:r>
        <w:rPr>
          <w:color w:val="231F20"/>
        </w:rPr>
        <w:t>Swets</w:t>
      </w:r>
      <w:r>
        <w:rPr>
          <w:color w:val="231F20"/>
          <w:spacing w:val="-27"/>
        </w:rPr>
        <w:t> </w:t>
      </w:r>
      <w:r>
        <w:rPr>
          <w:color w:val="231F20"/>
        </w:rPr>
        <w:t>Bla- </w:t>
      </w:r>
      <w:r>
        <w:rPr>
          <w:color w:val="231F20"/>
          <w:w w:val="95"/>
        </w:rPr>
        <w:t>ckwell, pp. </w:t>
      </w:r>
      <w:r>
        <w:rPr>
          <w:color w:val="231F20"/>
          <w:spacing w:val="-3"/>
          <w:w w:val="95"/>
        </w:rPr>
        <w:t>255-266, </w:t>
      </w:r>
      <w:r>
        <w:rPr>
          <w:color w:val="231F20"/>
          <w:spacing w:val="-3"/>
          <w:w w:val="95"/>
          <w:sz w:val="14"/>
        </w:rPr>
        <w:t>issn</w:t>
      </w:r>
      <w:r>
        <w:rPr>
          <w:color w:val="231F20"/>
          <w:spacing w:val="-3"/>
          <w:w w:val="95"/>
        </w:rPr>
        <w:t>: </w:t>
      </w:r>
      <w:r>
        <w:rPr>
          <w:color w:val="231F20"/>
          <w:w w:val="95"/>
        </w:rPr>
        <w:t>1386-6710. Disponible: http://www.elprofesionaldelainformacion. com/contenidos/2005/julio/3.pdf</w:t>
      </w:r>
      <w:r>
        <w:rPr>
          <w:color w:val="231F20"/>
          <w:spacing w:val="-17"/>
          <w:w w:val="95"/>
        </w:rPr>
        <w:t> </w:t>
      </w:r>
      <w:r>
        <w:rPr>
          <w:color w:val="231F20"/>
          <w:spacing w:val="-3"/>
          <w:w w:val="95"/>
        </w:rPr>
        <w:t>(consulta:</w:t>
      </w:r>
      <w:r>
        <w:rPr>
          <w:color w:val="231F20"/>
          <w:spacing w:val="-17"/>
          <w:w w:val="95"/>
        </w:rPr>
        <w:t> </w:t>
      </w:r>
      <w:r>
        <w:rPr>
          <w:color w:val="231F20"/>
          <w:w w:val="95"/>
        </w:rPr>
        <w:t>agosto</w:t>
      </w:r>
      <w:r>
        <w:rPr>
          <w:color w:val="231F20"/>
          <w:spacing w:val="-17"/>
          <w:w w:val="95"/>
        </w:rPr>
        <w:t> </w:t>
      </w:r>
      <w:r>
        <w:rPr>
          <w:color w:val="231F20"/>
          <w:w w:val="95"/>
        </w:rPr>
        <w:t>de</w:t>
      </w:r>
      <w:r>
        <w:rPr>
          <w:color w:val="231F20"/>
          <w:spacing w:val="-17"/>
          <w:w w:val="95"/>
        </w:rPr>
        <w:t> </w:t>
      </w:r>
      <w:r>
        <w:rPr>
          <w:color w:val="231F20"/>
          <w:spacing w:val="-3"/>
          <w:w w:val="95"/>
        </w:rPr>
        <w:t>2012).</w:t>
      </w:r>
    </w:p>
    <w:p>
      <w:pPr>
        <w:pStyle w:val="BodyText"/>
        <w:spacing w:line="261" w:lineRule="auto"/>
        <w:ind w:left="2907" w:right="100" w:hanging="397"/>
        <w:jc w:val="both"/>
      </w:pPr>
      <w:r>
        <w:rPr>
          <w:color w:val="231F20"/>
        </w:rPr>
        <w:t>Quevedo-Blasco,</w:t>
      </w:r>
      <w:r>
        <w:rPr>
          <w:color w:val="231F20"/>
          <w:spacing w:val="-27"/>
        </w:rPr>
        <w:t> </w:t>
      </w:r>
      <w:r>
        <w:rPr>
          <w:color w:val="231F20"/>
        </w:rPr>
        <w:t>Raúl</w:t>
      </w:r>
      <w:r>
        <w:rPr>
          <w:color w:val="231F20"/>
          <w:spacing w:val="-27"/>
        </w:rPr>
        <w:t> </w:t>
      </w:r>
      <w:r>
        <w:rPr>
          <w:color w:val="231F20"/>
        </w:rPr>
        <w:t>y</w:t>
      </w:r>
      <w:r>
        <w:rPr>
          <w:color w:val="231F20"/>
          <w:spacing w:val="-27"/>
        </w:rPr>
        <w:t> </w:t>
      </w:r>
      <w:r>
        <w:rPr>
          <w:color w:val="231F20"/>
        </w:rPr>
        <w:t>Wilson</w:t>
      </w:r>
      <w:r>
        <w:rPr>
          <w:color w:val="231F20"/>
          <w:spacing w:val="-27"/>
        </w:rPr>
        <w:t> </w:t>
      </w:r>
      <w:r>
        <w:rPr>
          <w:color w:val="231F20"/>
        </w:rPr>
        <w:t>López-López</w:t>
      </w:r>
      <w:r>
        <w:rPr>
          <w:color w:val="231F20"/>
          <w:spacing w:val="-27"/>
        </w:rPr>
        <w:t> </w:t>
      </w:r>
      <w:r>
        <w:rPr>
          <w:color w:val="231F20"/>
          <w:spacing w:val="-4"/>
        </w:rPr>
        <w:t>(2011).</w:t>
      </w:r>
      <w:r>
        <w:rPr>
          <w:color w:val="231F20"/>
          <w:spacing w:val="-27"/>
        </w:rPr>
        <w:t> </w:t>
      </w:r>
      <w:r>
        <w:rPr>
          <w:color w:val="231F20"/>
        </w:rPr>
        <w:t>“Situación</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revistas</w:t>
      </w:r>
      <w:r>
        <w:rPr>
          <w:color w:val="231F20"/>
          <w:spacing w:val="-27"/>
        </w:rPr>
        <w:t> </w:t>
      </w:r>
      <w:r>
        <w:rPr>
          <w:color w:val="231F20"/>
        </w:rPr>
        <w:t>iberoamericanas </w:t>
      </w:r>
      <w:r>
        <w:rPr>
          <w:color w:val="231F20"/>
          <w:w w:val="95"/>
        </w:rPr>
        <w:t>de</w:t>
      </w:r>
      <w:r>
        <w:rPr>
          <w:color w:val="231F20"/>
          <w:spacing w:val="-11"/>
          <w:w w:val="95"/>
        </w:rPr>
        <w:t> </w:t>
      </w:r>
      <w:r>
        <w:rPr>
          <w:color w:val="231F20"/>
          <w:w w:val="95"/>
        </w:rPr>
        <w:t>psicología</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i/>
          <w:color w:val="231F20"/>
          <w:w w:val="95"/>
        </w:rPr>
        <w:t>Journal</w:t>
      </w:r>
      <w:r>
        <w:rPr>
          <w:i/>
          <w:color w:val="231F20"/>
          <w:spacing w:val="-17"/>
          <w:w w:val="95"/>
        </w:rPr>
        <w:t> </w:t>
      </w:r>
      <w:r>
        <w:rPr>
          <w:i/>
          <w:color w:val="231F20"/>
          <w:spacing w:val="-3"/>
          <w:w w:val="95"/>
        </w:rPr>
        <w:t>Citation</w:t>
      </w:r>
      <w:r>
        <w:rPr>
          <w:i/>
          <w:color w:val="231F20"/>
          <w:spacing w:val="-17"/>
          <w:w w:val="95"/>
        </w:rPr>
        <w:t> </w:t>
      </w:r>
      <w:r>
        <w:rPr>
          <w:i/>
          <w:color w:val="231F20"/>
          <w:w w:val="95"/>
        </w:rPr>
        <w:t>Reports</w:t>
      </w:r>
      <w:r>
        <w:rPr>
          <w:i/>
          <w:color w:val="231F20"/>
          <w:spacing w:val="-11"/>
          <w:w w:val="95"/>
        </w:rPr>
        <w:t> </w:t>
      </w:r>
      <w:r>
        <w:rPr>
          <w:color w:val="231F20"/>
          <w:w w:val="95"/>
        </w:rPr>
        <w:t>de</w:t>
      </w:r>
      <w:r>
        <w:rPr>
          <w:color w:val="231F20"/>
          <w:spacing w:val="-11"/>
          <w:w w:val="95"/>
        </w:rPr>
        <w:t> </w:t>
      </w:r>
      <w:r>
        <w:rPr>
          <w:color w:val="231F20"/>
          <w:spacing w:val="-5"/>
          <w:w w:val="95"/>
        </w:rPr>
        <w:t>2010”,</w:t>
      </w:r>
      <w:r>
        <w:rPr>
          <w:color w:val="231F20"/>
          <w:spacing w:val="-11"/>
          <w:w w:val="95"/>
        </w:rPr>
        <w:t> </w:t>
      </w:r>
      <w:r>
        <w:rPr>
          <w:i/>
          <w:color w:val="231F20"/>
          <w:spacing w:val="-3"/>
          <w:w w:val="95"/>
        </w:rPr>
        <w:t>Universitas</w:t>
      </w:r>
      <w:r>
        <w:rPr>
          <w:i/>
          <w:color w:val="231F20"/>
          <w:spacing w:val="-17"/>
          <w:w w:val="95"/>
        </w:rPr>
        <w:t> </w:t>
      </w:r>
      <w:r>
        <w:rPr>
          <w:i/>
          <w:color w:val="231F20"/>
          <w:spacing w:val="-3"/>
          <w:w w:val="95"/>
        </w:rPr>
        <w:t>Psychologica</w:t>
      </w:r>
      <w:r>
        <w:rPr>
          <w:color w:val="231F20"/>
          <w:spacing w:val="-3"/>
          <w:w w:val="95"/>
        </w:rPr>
        <w:t>,</w:t>
      </w:r>
      <w:r>
        <w:rPr>
          <w:color w:val="231F20"/>
          <w:spacing w:val="-11"/>
          <w:w w:val="95"/>
        </w:rPr>
        <w:t> </w:t>
      </w:r>
      <w:r>
        <w:rPr>
          <w:color w:val="231F20"/>
          <w:w w:val="95"/>
        </w:rPr>
        <w:t>10</w:t>
      </w:r>
      <w:r>
        <w:rPr>
          <w:color w:val="231F20"/>
          <w:spacing w:val="-11"/>
          <w:w w:val="95"/>
        </w:rPr>
        <w:t> </w:t>
      </w:r>
      <w:r>
        <w:rPr>
          <w:color w:val="231F20"/>
          <w:spacing w:val="-4"/>
          <w:w w:val="95"/>
        </w:rPr>
        <w:t>(3),</w:t>
      </w:r>
      <w:r>
        <w:rPr>
          <w:color w:val="231F20"/>
          <w:spacing w:val="-11"/>
          <w:w w:val="95"/>
        </w:rPr>
        <w:t> </w:t>
      </w:r>
      <w:r>
        <w:rPr>
          <w:color w:val="231F20"/>
          <w:w w:val="95"/>
        </w:rPr>
        <w:t>Bogotá, </w:t>
      </w:r>
      <w:r>
        <w:rPr>
          <w:color w:val="231F20"/>
          <w:w w:val="90"/>
        </w:rPr>
        <w:t>pp. </w:t>
      </w:r>
      <w:r>
        <w:rPr>
          <w:color w:val="231F20"/>
          <w:spacing w:val="-5"/>
          <w:w w:val="90"/>
        </w:rPr>
        <w:t>937-947, </w:t>
      </w:r>
      <w:r>
        <w:rPr>
          <w:color w:val="231F20"/>
          <w:spacing w:val="-3"/>
          <w:w w:val="90"/>
        </w:rPr>
        <w:t>issn: </w:t>
      </w:r>
      <w:r>
        <w:rPr>
          <w:color w:val="231F20"/>
          <w:spacing w:val="-5"/>
          <w:w w:val="90"/>
        </w:rPr>
        <w:t>1657-9267. </w:t>
      </w:r>
      <w:r>
        <w:rPr>
          <w:color w:val="231F20"/>
          <w:w w:val="90"/>
        </w:rPr>
        <w:t>Disponible: </w:t>
      </w:r>
      <w:hyperlink r:id="rId1308">
        <w:r>
          <w:rPr>
            <w:color w:val="231F20"/>
            <w:w w:val="90"/>
          </w:rPr>
          <w:t>http://www.</w:t>
        </w:r>
      </w:hyperlink>
      <w:r>
        <w:rPr>
          <w:color w:val="231F20"/>
          <w:w w:val="90"/>
        </w:rPr>
        <w:t> redalyc.org/articulo.oa?id=64722377023 </w:t>
      </w:r>
      <w:r>
        <w:rPr>
          <w:color w:val="231F20"/>
          <w:spacing w:val="-3"/>
          <w:w w:val="95"/>
        </w:rPr>
        <w:t>(consulta:</w:t>
      </w:r>
      <w:r>
        <w:rPr>
          <w:color w:val="231F20"/>
          <w:spacing w:val="-15"/>
          <w:w w:val="95"/>
        </w:rPr>
        <w:t> </w:t>
      </w:r>
      <w:r>
        <w:rPr>
          <w:color w:val="231F20"/>
          <w:w w:val="95"/>
        </w:rPr>
        <w:t>agosto</w:t>
      </w:r>
      <w:r>
        <w:rPr>
          <w:color w:val="231F20"/>
          <w:spacing w:val="-15"/>
          <w:w w:val="95"/>
        </w:rPr>
        <w:t> </w:t>
      </w:r>
      <w:r>
        <w:rPr>
          <w:color w:val="231F20"/>
          <w:w w:val="95"/>
        </w:rPr>
        <w:t>de</w:t>
      </w:r>
      <w:r>
        <w:rPr>
          <w:color w:val="231F20"/>
          <w:spacing w:val="-15"/>
          <w:w w:val="95"/>
        </w:rPr>
        <w:t> </w:t>
      </w:r>
      <w:r>
        <w:rPr>
          <w:color w:val="231F20"/>
          <w:spacing w:val="-3"/>
          <w:w w:val="95"/>
        </w:rPr>
        <w:t>2012).</w:t>
      </w:r>
    </w:p>
    <w:p>
      <w:pPr>
        <w:spacing w:line="261" w:lineRule="auto" w:before="0"/>
        <w:ind w:left="2907" w:right="100" w:hanging="397"/>
        <w:jc w:val="both"/>
        <w:rPr>
          <w:sz w:val="21"/>
        </w:rPr>
      </w:pPr>
      <w:r>
        <w:rPr>
          <w:color w:val="231F20"/>
          <w:w w:val="95"/>
          <w:sz w:val="21"/>
        </w:rPr>
        <w:t>Royal</w:t>
      </w:r>
      <w:r>
        <w:rPr>
          <w:color w:val="231F20"/>
          <w:spacing w:val="-17"/>
          <w:w w:val="95"/>
          <w:sz w:val="21"/>
        </w:rPr>
        <w:t> </w:t>
      </w:r>
      <w:r>
        <w:rPr>
          <w:color w:val="231F20"/>
          <w:w w:val="95"/>
          <w:sz w:val="21"/>
        </w:rPr>
        <w:t>Society</w:t>
      </w:r>
      <w:r>
        <w:rPr>
          <w:color w:val="231F20"/>
          <w:spacing w:val="-17"/>
          <w:w w:val="95"/>
          <w:sz w:val="21"/>
        </w:rPr>
        <w:t> </w:t>
      </w:r>
      <w:r>
        <w:rPr>
          <w:color w:val="231F20"/>
          <w:spacing w:val="-4"/>
          <w:w w:val="95"/>
          <w:sz w:val="21"/>
        </w:rPr>
        <w:t>(2011),</w:t>
      </w:r>
      <w:r>
        <w:rPr>
          <w:color w:val="231F20"/>
          <w:spacing w:val="-17"/>
          <w:w w:val="95"/>
          <w:sz w:val="21"/>
        </w:rPr>
        <w:t> </w:t>
      </w:r>
      <w:r>
        <w:rPr>
          <w:i/>
          <w:color w:val="231F20"/>
          <w:w w:val="95"/>
          <w:sz w:val="21"/>
        </w:rPr>
        <w:t>Knowledge,</w:t>
      </w:r>
      <w:r>
        <w:rPr>
          <w:i/>
          <w:color w:val="231F20"/>
          <w:spacing w:val="-22"/>
          <w:w w:val="95"/>
          <w:sz w:val="21"/>
        </w:rPr>
        <w:t> </w:t>
      </w:r>
      <w:r>
        <w:rPr>
          <w:i/>
          <w:color w:val="231F20"/>
          <w:w w:val="95"/>
          <w:sz w:val="21"/>
        </w:rPr>
        <w:t>networks</w:t>
      </w:r>
      <w:r>
        <w:rPr>
          <w:i/>
          <w:color w:val="231F20"/>
          <w:spacing w:val="-22"/>
          <w:w w:val="95"/>
          <w:sz w:val="21"/>
        </w:rPr>
        <w:t> </w:t>
      </w:r>
      <w:r>
        <w:rPr>
          <w:i/>
          <w:color w:val="231F20"/>
          <w:w w:val="95"/>
          <w:sz w:val="21"/>
        </w:rPr>
        <w:t>and</w:t>
      </w:r>
      <w:r>
        <w:rPr>
          <w:i/>
          <w:color w:val="231F20"/>
          <w:spacing w:val="-22"/>
          <w:w w:val="95"/>
          <w:sz w:val="21"/>
        </w:rPr>
        <w:t> </w:t>
      </w:r>
      <w:r>
        <w:rPr>
          <w:i/>
          <w:color w:val="231F20"/>
          <w:spacing w:val="-3"/>
          <w:w w:val="95"/>
          <w:sz w:val="21"/>
        </w:rPr>
        <w:t>nations</w:t>
      </w:r>
      <w:r>
        <w:rPr>
          <w:i/>
          <w:color w:val="231F20"/>
          <w:spacing w:val="-22"/>
          <w:w w:val="95"/>
          <w:sz w:val="21"/>
        </w:rPr>
        <w:t> </w:t>
      </w:r>
      <w:r>
        <w:rPr>
          <w:i/>
          <w:color w:val="231F20"/>
          <w:w w:val="95"/>
          <w:sz w:val="21"/>
        </w:rPr>
        <w:t>Global</w:t>
      </w:r>
      <w:r>
        <w:rPr>
          <w:i/>
          <w:color w:val="231F20"/>
          <w:spacing w:val="-22"/>
          <w:w w:val="95"/>
          <w:sz w:val="21"/>
        </w:rPr>
        <w:t> </w:t>
      </w:r>
      <w:r>
        <w:rPr>
          <w:i/>
          <w:color w:val="231F20"/>
          <w:spacing w:val="-3"/>
          <w:w w:val="95"/>
          <w:sz w:val="21"/>
        </w:rPr>
        <w:t>scientific</w:t>
      </w:r>
      <w:r>
        <w:rPr>
          <w:i/>
          <w:color w:val="231F20"/>
          <w:spacing w:val="-22"/>
          <w:w w:val="95"/>
          <w:sz w:val="21"/>
        </w:rPr>
        <w:t> </w:t>
      </w:r>
      <w:r>
        <w:rPr>
          <w:i/>
          <w:color w:val="231F20"/>
          <w:spacing w:val="-3"/>
          <w:w w:val="95"/>
          <w:sz w:val="21"/>
        </w:rPr>
        <w:t>collaboration</w:t>
      </w:r>
      <w:r>
        <w:rPr>
          <w:i/>
          <w:color w:val="231F20"/>
          <w:spacing w:val="-22"/>
          <w:w w:val="95"/>
          <w:sz w:val="21"/>
        </w:rPr>
        <w:t> </w:t>
      </w:r>
      <w:r>
        <w:rPr>
          <w:i/>
          <w:color w:val="231F20"/>
          <w:w w:val="95"/>
          <w:sz w:val="21"/>
        </w:rPr>
        <w:t>in</w:t>
      </w:r>
      <w:r>
        <w:rPr>
          <w:i/>
          <w:color w:val="231F20"/>
          <w:spacing w:val="-22"/>
          <w:w w:val="95"/>
          <w:sz w:val="21"/>
        </w:rPr>
        <w:t> </w:t>
      </w:r>
      <w:r>
        <w:rPr>
          <w:i/>
          <w:color w:val="231F20"/>
          <w:w w:val="95"/>
          <w:sz w:val="21"/>
        </w:rPr>
        <w:t>the</w:t>
      </w:r>
      <w:r>
        <w:rPr>
          <w:i/>
          <w:color w:val="231F20"/>
          <w:spacing w:val="-22"/>
          <w:w w:val="95"/>
          <w:sz w:val="21"/>
        </w:rPr>
        <w:t> </w:t>
      </w:r>
      <w:r>
        <w:rPr>
          <w:i/>
          <w:color w:val="231F20"/>
          <w:spacing w:val="-4"/>
          <w:w w:val="95"/>
          <w:sz w:val="21"/>
        </w:rPr>
        <w:t>21</w:t>
      </w:r>
      <w:r>
        <w:rPr>
          <w:i/>
          <w:color w:val="231F20"/>
          <w:spacing w:val="-4"/>
          <w:w w:val="95"/>
          <w:position w:val="7"/>
          <w:sz w:val="12"/>
        </w:rPr>
        <w:t>st</w:t>
      </w:r>
      <w:r>
        <w:rPr>
          <w:i/>
          <w:color w:val="231F20"/>
          <w:spacing w:val="-3"/>
          <w:w w:val="95"/>
          <w:position w:val="7"/>
          <w:sz w:val="12"/>
        </w:rPr>
        <w:t> </w:t>
      </w:r>
      <w:r>
        <w:rPr>
          <w:i/>
          <w:color w:val="231F20"/>
          <w:spacing w:val="-3"/>
          <w:w w:val="95"/>
          <w:sz w:val="21"/>
        </w:rPr>
        <w:t>cen- </w:t>
      </w:r>
      <w:r>
        <w:rPr>
          <w:i/>
          <w:color w:val="231F20"/>
          <w:w w:val="95"/>
          <w:sz w:val="21"/>
        </w:rPr>
        <w:t>tury</w:t>
      </w:r>
      <w:r>
        <w:rPr>
          <w:color w:val="231F20"/>
          <w:w w:val="95"/>
          <w:sz w:val="21"/>
        </w:rPr>
        <w:t>, Londres, </w:t>
      </w:r>
      <w:r>
        <w:rPr>
          <w:color w:val="231F20"/>
          <w:w w:val="95"/>
          <w:sz w:val="14"/>
        </w:rPr>
        <w:t>isBn</w:t>
      </w:r>
      <w:r>
        <w:rPr>
          <w:color w:val="231F20"/>
          <w:w w:val="95"/>
          <w:sz w:val="21"/>
        </w:rPr>
        <w:t>: 978-0-85403-890-9. Disponible: </w:t>
      </w:r>
      <w:hyperlink r:id="rId1317">
        <w:r>
          <w:rPr>
            <w:color w:val="231F20"/>
            <w:spacing w:val="-3"/>
            <w:w w:val="95"/>
            <w:sz w:val="21"/>
          </w:rPr>
          <w:t>http://royalsociety.org/uploadedFiles/</w:t>
        </w:r>
      </w:hyperlink>
      <w:r>
        <w:rPr>
          <w:color w:val="231F20"/>
          <w:spacing w:val="-3"/>
          <w:w w:val="95"/>
          <w:sz w:val="21"/>
        </w:rPr>
        <w:t> </w:t>
      </w:r>
      <w:r>
        <w:rPr>
          <w:color w:val="231F20"/>
          <w:w w:val="95"/>
          <w:sz w:val="21"/>
        </w:rPr>
        <w:t>Royal_Society_Content/Influencing_Policy/Reports/2011-03-28-Knowledge-networks-na- tions.pdf</w:t>
      </w:r>
      <w:r>
        <w:rPr>
          <w:color w:val="231F20"/>
          <w:spacing w:val="-10"/>
          <w:w w:val="95"/>
          <w:sz w:val="21"/>
        </w:rPr>
        <w:t> </w:t>
      </w:r>
      <w:r>
        <w:rPr>
          <w:color w:val="231F20"/>
          <w:spacing w:val="-3"/>
          <w:w w:val="95"/>
          <w:sz w:val="21"/>
        </w:rPr>
        <w:t>(consulta:</w:t>
      </w:r>
      <w:r>
        <w:rPr>
          <w:color w:val="231F20"/>
          <w:spacing w:val="-10"/>
          <w:w w:val="95"/>
          <w:sz w:val="21"/>
        </w:rPr>
        <w:t> </w:t>
      </w:r>
      <w:r>
        <w:rPr>
          <w:color w:val="231F20"/>
          <w:w w:val="95"/>
          <w:sz w:val="21"/>
        </w:rPr>
        <w:t>noviembre</w:t>
      </w:r>
      <w:r>
        <w:rPr>
          <w:color w:val="231F20"/>
          <w:spacing w:val="-10"/>
          <w:w w:val="95"/>
          <w:sz w:val="21"/>
        </w:rPr>
        <w:t> </w:t>
      </w:r>
      <w:r>
        <w:rPr>
          <w:color w:val="231F20"/>
          <w:w w:val="95"/>
          <w:sz w:val="21"/>
        </w:rPr>
        <w:t>de</w:t>
      </w:r>
      <w:r>
        <w:rPr>
          <w:color w:val="231F20"/>
          <w:spacing w:val="-10"/>
          <w:w w:val="95"/>
          <w:sz w:val="21"/>
        </w:rPr>
        <w:t> </w:t>
      </w:r>
      <w:r>
        <w:rPr>
          <w:color w:val="231F20"/>
          <w:spacing w:val="-3"/>
          <w:w w:val="95"/>
          <w:sz w:val="21"/>
        </w:rPr>
        <w:t>2012).</w:t>
      </w:r>
    </w:p>
    <w:p>
      <w:pPr>
        <w:pStyle w:val="BodyText"/>
        <w:spacing w:line="261" w:lineRule="auto"/>
        <w:ind w:left="2907" w:right="99" w:hanging="397"/>
        <w:jc w:val="both"/>
      </w:pPr>
      <w:r>
        <w:rPr>
          <w:color w:val="231F20"/>
        </w:rPr>
        <w:t>Rogel-Salazar,</w:t>
      </w:r>
      <w:r>
        <w:rPr>
          <w:color w:val="231F20"/>
          <w:spacing w:val="-26"/>
        </w:rPr>
        <w:t> </w:t>
      </w:r>
      <w:r>
        <w:rPr>
          <w:color w:val="231F20"/>
        </w:rPr>
        <w:t>Rosario</w:t>
      </w:r>
      <w:r>
        <w:rPr>
          <w:color w:val="231F20"/>
          <w:spacing w:val="-26"/>
        </w:rPr>
        <w:t> </w:t>
      </w:r>
      <w:r>
        <w:rPr>
          <w:color w:val="231F20"/>
        </w:rPr>
        <w:t>y</w:t>
      </w:r>
      <w:r>
        <w:rPr>
          <w:color w:val="231F20"/>
          <w:spacing w:val="-26"/>
        </w:rPr>
        <w:t> </w:t>
      </w:r>
      <w:r>
        <w:rPr>
          <w:color w:val="231F20"/>
          <w:spacing w:val="-3"/>
        </w:rPr>
        <w:t>Eduardo</w:t>
      </w:r>
      <w:r>
        <w:rPr>
          <w:color w:val="231F20"/>
          <w:spacing w:val="-26"/>
        </w:rPr>
        <w:t> </w:t>
      </w:r>
      <w:r>
        <w:rPr>
          <w:color w:val="231F20"/>
        </w:rPr>
        <w:t>Aguado-López</w:t>
      </w:r>
      <w:r>
        <w:rPr>
          <w:color w:val="231F20"/>
          <w:spacing w:val="-26"/>
        </w:rPr>
        <w:t> </w:t>
      </w:r>
      <w:r>
        <w:rPr>
          <w:color w:val="231F20"/>
          <w:spacing w:val="-4"/>
        </w:rPr>
        <w:t>(2011).</w:t>
      </w:r>
      <w:r>
        <w:rPr>
          <w:color w:val="231F20"/>
          <w:spacing w:val="-26"/>
        </w:rPr>
        <w:t> </w:t>
      </w:r>
      <w:r>
        <w:rPr>
          <w:color w:val="231F20"/>
        </w:rPr>
        <w:t>“Redalyc</w:t>
      </w:r>
      <w:r>
        <w:rPr>
          <w:color w:val="231F20"/>
          <w:spacing w:val="-26"/>
        </w:rPr>
        <w:t> </w:t>
      </w:r>
      <w:r>
        <w:rPr>
          <w:color w:val="231F20"/>
        </w:rPr>
        <w:t>ocho</w:t>
      </w:r>
      <w:r>
        <w:rPr>
          <w:color w:val="231F20"/>
          <w:spacing w:val="-26"/>
        </w:rPr>
        <w:t> </w:t>
      </w:r>
      <w:r>
        <w:rPr>
          <w:color w:val="231F20"/>
        </w:rPr>
        <w:t>años</w:t>
      </w:r>
      <w:r>
        <w:rPr>
          <w:color w:val="231F20"/>
          <w:spacing w:val="-26"/>
        </w:rPr>
        <w:t> </w:t>
      </w:r>
      <w:r>
        <w:rPr>
          <w:color w:val="231F20"/>
        </w:rPr>
        <w:t>haciendo</w:t>
      </w:r>
      <w:r>
        <w:rPr>
          <w:color w:val="231F20"/>
          <w:spacing w:val="-26"/>
        </w:rPr>
        <w:t> </w:t>
      </w:r>
      <w:r>
        <w:rPr>
          <w:color w:val="231F20"/>
          <w:spacing w:val="-3"/>
        </w:rPr>
        <w:t>presente </w:t>
      </w:r>
      <w:r>
        <w:rPr>
          <w:color w:val="231F20"/>
        </w:rPr>
        <w:t>la</w:t>
      </w:r>
      <w:r>
        <w:rPr>
          <w:color w:val="231F20"/>
          <w:spacing w:val="-9"/>
        </w:rPr>
        <w:t> </w:t>
      </w:r>
      <w:r>
        <w:rPr>
          <w:color w:val="231F20"/>
        </w:rPr>
        <w:t>ciencia</w:t>
      </w:r>
      <w:r>
        <w:rPr>
          <w:color w:val="231F20"/>
          <w:spacing w:val="-9"/>
        </w:rPr>
        <w:t> </w:t>
      </w:r>
      <w:r>
        <w:rPr>
          <w:color w:val="231F20"/>
        </w:rPr>
        <w:t>iberoamericana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contexto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Información”,</w:t>
      </w:r>
      <w:r>
        <w:rPr>
          <w:color w:val="231F20"/>
          <w:spacing w:val="-9"/>
        </w:rPr>
        <w:t> </w:t>
      </w:r>
      <w:r>
        <w:rPr>
          <w:color w:val="231F20"/>
        </w:rPr>
        <w:t>en</w:t>
      </w:r>
      <w:r>
        <w:rPr>
          <w:color w:val="231F20"/>
          <w:spacing w:val="-9"/>
        </w:rPr>
        <w:t> </w:t>
      </w:r>
      <w:r>
        <w:rPr>
          <w:color w:val="231F20"/>
        </w:rPr>
        <w:t>María</w:t>
      </w:r>
      <w:r>
        <w:rPr>
          <w:color w:val="231F20"/>
          <w:spacing w:val="-9"/>
        </w:rPr>
        <w:t> </w:t>
      </w:r>
      <w:r>
        <w:rPr>
          <w:color w:val="231F20"/>
        </w:rPr>
        <w:t>de Lourdes</w:t>
      </w:r>
      <w:r>
        <w:rPr>
          <w:color w:val="231F20"/>
          <w:spacing w:val="-28"/>
        </w:rPr>
        <w:t> </w:t>
      </w:r>
      <w:r>
        <w:rPr>
          <w:color w:val="231F20"/>
        </w:rPr>
        <w:t>López-Gutiérrez,</w:t>
      </w:r>
      <w:r>
        <w:rPr>
          <w:color w:val="231F20"/>
          <w:spacing w:val="-28"/>
        </w:rPr>
        <w:t> </w:t>
      </w:r>
      <w:r>
        <w:rPr>
          <w:color w:val="231F20"/>
        </w:rPr>
        <w:t>José</w:t>
      </w:r>
      <w:r>
        <w:rPr>
          <w:color w:val="231F20"/>
          <w:spacing w:val="-28"/>
        </w:rPr>
        <w:t> </w:t>
      </w:r>
      <w:r>
        <w:rPr>
          <w:color w:val="231F20"/>
          <w:spacing w:val="-3"/>
        </w:rPr>
        <w:t>Luis</w:t>
      </w:r>
      <w:r>
        <w:rPr>
          <w:color w:val="231F20"/>
          <w:spacing w:val="-28"/>
        </w:rPr>
        <w:t> </w:t>
      </w:r>
      <w:r>
        <w:rPr>
          <w:color w:val="231F20"/>
        </w:rPr>
        <w:t>López-Aguirre</w:t>
      </w:r>
      <w:r>
        <w:rPr>
          <w:color w:val="231F20"/>
          <w:spacing w:val="-28"/>
        </w:rPr>
        <w:t> </w:t>
      </w:r>
      <w:r>
        <w:rPr>
          <w:color w:val="231F20"/>
        </w:rPr>
        <w:t>y</w:t>
      </w:r>
      <w:r>
        <w:rPr>
          <w:color w:val="231F20"/>
          <w:spacing w:val="-28"/>
        </w:rPr>
        <w:t> </w:t>
      </w:r>
      <w:r>
        <w:rPr>
          <w:color w:val="231F20"/>
        </w:rPr>
        <w:t>José</w:t>
      </w:r>
      <w:r>
        <w:rPr>
          <w:color w:val="231F20"/>
          <w:spacing w:val="-28"/>
        </w:rPr>
        <w:t> </w:t>
      </w:r>
      <w:r>
        <w:rPr>
          <w:color w:val="231F20"/>
        </w:rPr>
        <w:t>Samuel</w:t>
      </w:r>
      <w:r>
        <w:rPr>
          <w:color w:val="231F20"/>
          <w:spacing w:val="-28"/>
        </w:rPr>
        <w:t> </w:t>
      </w:r>
      <w:r>
        <w:rPr>
          <w:color w:val="231F20"/>
        </w:rPr>
        <w:t>Martínez-López</w:t>
      </w:r>
      <w:r>
        <w:rPr>
          <w:color w:val="231F20"/>
          <w:spacing w:val="-28"/>
        </w:rPr>
        <w:t> </w:t>
      </w:r>
      <w:r>
        <w:rPr>
          <w:color w:val="231F20"/>
          <w:spacing w:val="-4"/>
        </w:rPr>
        <w:t>(coords.), </w:t>
      </w:r>
      <w:r>
        <w:rPr>
          <w:color w:val="231F20"/>
        </w:rPr>
        <w:t>La comunicación que necesitamos, el país que queremos, </w:t>
      </w:r>
      <w:r>
        <w:rPr>
          <w:color w:val="231F20"/>
          <w:spacing w:val="2"/>
        </w:rPr>
        <w:t>XV </w:t>
      </w:r>
      <w:r>
        <w:rPr>
          <w:color w:val="231F20"/>
          <w:spacing w:val="-2"/>
        </w:rPr>
        <w:t>Encuentro </w:t>
      </w:r>
      <w:r>
        <w:rPr>
          <w:color w:val="231F20"/>
        </w:rPr>
        <w:t>Nacional </w:t>
      </w:r>
      <w:r>
        <w:rPr>
          <w:color w:val="231F20"/>
          <w:sz w:val="14"/>
        </w:rPr>
        <w:t>co</w:t>
      </w:r>
      <w:r>
        <w:rPr>
          <w:color w:val="231F20"/>
        </w:rPr>
        <w:t>- </w:t>
      </w:r>
      <w:r>
        <w:rPr>
          <w:color w:val="231F20"/>
          <w:spacing w:val="-1"/>
          <w:w w:val="127"/>
          <w:sz w:val="14"/>
        </w:rPr>
        <w:t>n</w:t>
      </w:r>
      <w:r>
        <w:rPr>
          <w:color w:val="231F20"/>
          <w:spacing w:val="-3"/>
          <w:w w:val="98"/>
          <w:sz w:val="14"/>
        </w:rPr>
        <w:t>e</w:t>
      </w:r>
      <w:r>
        <w:rPr>
          <w:color w:val="231F20"/>
          <w:w w:val="96"/>
          <w:sz w:val="14"/>
        </w:rPr>
        <w:t>i</w:t>
      </w:r>
      <w:r>
        <w:rPr>
          <w:color w:val="231F20"/>
          <w:spacing w:val="-6"/>
          <w:w w:val="141"/>
          <w:sz w:val="14"/>
        </w:rPr>
        <w:t>c</w:t>
      </w:r>
      <w:r>
        <w:rPr>
          <w:color w:val="231F20"/>
          <w:spacing w:val="-2"/>
          <w:w w:val="141"/>
          <w:sz w:val="14"/>
        </w:rPr>
        <w:t>c</w:t>
      </w:r>
      <w:r>
        <w:rPr>
          <w:color w:val="231F20"/>
          <w:w w:val="69"/>
        </w:rPr>
        <w:t>,</w:t>
      </w:r>
      <w:r>
        <w:rPr>
          <w:color w:val="231F20"/>
          <w:spacing w:val="6"/>
        </w:rPr>
        <w:t> </w:t>
      </w:r>
      <w:r>
        <w:rPr>
          <w:color w:val="231F20"/>
          <w:spacing w:val="-6"/>
          <w:w w:val="141"/>
          <w:sz w:val="14"/>
        </w:rPr>
        <w:t>c</w:t>
      </w:r>
      <w:r>
        <w:rPr>
          <w:color w:val="231F20"/>
          <w:w w:val="133"/>
          <w:sz w:val="14"/>
        </w:rPr>
        <w:t>o</w:t>
      </w:r>
      <w:r>
        <w:rPr>
          <w:color w:val="231F20"/>
          <w:spacing w:val="-1"/>
          <w:w w:val="127"/>
          <w:sz w:val="14"/>
        </w:rPr>
        <w:t>n</w:t>
      </w:r>
      <w:r>
        <w:rPr>
          <w:color w:val="231F20"/>
          <w:spacing w:val="-3"/>
          <w:w w:val="98"/>
          <w:sz w:val="14"/>
        </w:rPr>
        <w:t>e</w:t>
      </w:r>
      <w:r>
        <w:rPr>
          <w:color w:val="231F20"/>
          <w:w w:val="96"/>
          <w:sz w:val="14"/>
        </w:rPr>
        <w:t>i</w:t>
      </w:r>
      <w:r>
        <w:rPr>
          <w:color w:val="231F20"/>
          <w:spacing w:val="-6"/>
          <w:w w:val="141"/>
          <w:sz w:val="14"/>
        </w:rPr>
        <w:t>c</w:t>
      </w:r>
      <w:r>
        <w:rPr>
          <w:color w:val="231F20"/>
          <w:spacing w:val="-2"/>
          <w:w w:val="141"/>
          <w:sz w:val="14"/>
        </w:rPr>
        <w:t>c</w:t>
      </w:r>
      <w:r>
        <w:rPr>
          <w:color w:val="231F20"/>
          <w:w w:val="69"/>
        </w:rPr>
        <w:t>,</w:t>
      </w:r>
      <w:r>
        <w:rPr>
          <w:color w:val="231F20"/>
          <w:spacing w:val="6"/>
        </w:rPr>
        <w:t> </w:t>
      </w:r>
      <w:r>
        <w:rPr>
          <w:color w:val="231F20"/>
          <w:w w:val="90"/>
        </w:rPr>
        <w:t>M</w:t>
      </w:r>
      <w:r>
        <w:rPr>
          <w:color w:val="231F20"/>
          <w:spacing w:val="1"/>
          <w:w w:val="97"/>
        </w:rPr>
        <w:t>é</w:t>
      </w:r>
      <w:r>
        <w:rPr>
          <w:color w:val="231F20"/>
          <w:spacing w:val="-1"/>
          <w:w w:val="99"/>
        </w:rPr>
        <w:t>x</w:t>
      </w:r>
      <w:r>
        <w:rPr>
          <w:color w:val="231F20"/>
          <w:spacing w:val="-2"/>
          <w:w w:val="91"/>
        </w:rPr>
        <w:t>i</w:t>
      </w:r>
      <w:r>
        <w:rPr>
          <w:color w:val="231F20"/>
          <w:spacing w:val="-5"/>
          <w:w w:val="105"/>
        </w:rPr>
        <w:t>c</w:t>
      </w:r>
      <w:r>
        <w:rPr>
          <w:color w:val="231F20"/>
          <w:spacing w:val="-4"/>
          <w:w w:val="100"/>
        </w:rPr>
        <w:t>o</w:t>
      </w:r>
      <w:r>
        <w:rPr>
          <w:color w:val="231F20"/>
          <w:w w:val="69"/>
        </w:rPr>
        <w:t>,</w:t>
      </w:r>
      <w:r>
        <w:rPr>
          <w:color w:val="231F20"/>
          <w:spacing w:val="6"/>
        </w:rPr>
        <w:t> </w:t>
      </w:r>
      <w:r>
        <w:rPr>
          <w:color w:val="231F20"/>
          <w:spacing w:val="-1"/>
          <w:w w:val="105"/>
        </w:rPr>
        <w:t>p</w:t>
      </w:r>
      <w:r>
        <w:rPr>
          <w:color w:val="231F20"/>
          <w:spacing w:val="-3"/>
          <w:w w:val="105"/>
        </w:rPr>
        <w:t>p</w:t>
      </w:r>
      <w:r>
        <w:rPr>
          <w:color w:val="231F20"/>
          <w:w w:val="68"/>
        </w:rPr>
        <w:t>.</w:t>
      </w:r>
      <w:r>
        <w:rPr>
          <w:color w:val="231F20"/>
          <w:spacing w:val="6"/>
        </w:rPr>
        <w:t> </w:t>
      </w:r>
      <w:r>
        <w:rPr>
          <w:color w:val="231F20"/>
          <w:spacing w:val="-4"/>
          <w:w w:val="57"/>
        </w:rPr>
        <w:t>1</w:t>
      </w:r>
      <w:r>
        <w:rPr>
          <w:color w:val="231F20"/>
          <w:spacing w:val="-1"/>
          <w:w w:val="85"/>
        </w:rPr>
        <w:t>5</w:t>
      </w:r>
      <w:r>
        <w:rPr>
          <w:color w:val="231F20"/>
          <w:w w:val="96"/>
        </w:rPr>
        <w:t>8</w:t>
      </w:r>
      <w:r>
        <w:rPr>
          <w:color w:val="231F20"/>
          <w:spacing w:val="-7"/>
          <w:w w:val="97"/>
        </w:rPr>
        <w:t>-</w:t>
      </w:r>
      <w:r>
        <w:rPr>
          <w:color w:val="231F20"/>
          <w:spacing w:val="-4"/>
          <w:w w:val="57"/>
        </w:rPr>
        <w:t>1</w:t>
      </w:r>
      <w:r>
        <w:rPr>
          <w:color w:val="231F20"/>
          <w:w w:val="96"/>
        </w:rPr>
        <w:t>6</w:t>
      </w:r>
      <w:r>
        <w:rPr>
          <w:color w:val="231F20"/>
          <w:spacing w:val="-5"/>
          <w:w w:val="96"/>
        </w:rPr>
        <w:t>8</w:t>
      </w:r>
      <w:r>
        <w:rPr>
          <w:color w:val="231F20"/>
          <w:w w:val="69"/>
        </w:rPr>
        <w:t>,</w:t>
      </w:r>
      <w:r>
        <w:rPr>
          <w:color w:val="231F20"/>
          <w:spacing w:val="6"/>
        </w:rPr>
        <w:t> </w:t>
      </w:r>
      <w:r>
        <w:rPr>
          <w:color w:val="231F20"/>
          <w:spacing w:val="-3"/>
          <w:w w:val="96"/>
          <w:sz w:val="14"/>
        </w:rPr>
        <w:t>i</w:t>
      </w:r>
      <w:r>
        <w:rPr>
          <w:color w:val="231F20"/>
          <w:spacing w:val="-3"/>
          <w:w w:val="124"/>
          <w:sz w:val="14"/>
        </w:rPr>
        <w:t>s</w:t>
      </w:r>
      <w:r>
        <w:rPr>
          <w:color w:val="231F20"/>
          <w:w w:val="97"/>
          <w:sz w:val="14"/>
        </w:rPr>
        <w:t>B</w:t>
      </w:r>
      <w:r>
        <w:rPr>
          <w:color w:val="231F20"/>
          <w:spacing w:val="-3"/>
          <w:w w:val="127"/>
          <w:sz w:val="14"/>
        </w:rPr>
        <w:t>n</w:t>
      </w:r>
      <w:r>
        <w:rPr>
          <w:color w:val="231F20"/>
          <w:w w:val="65"/>
        </w:rPr>
        <w:t>:</w:t>
      </w:r>
      <w:r>
        <w:rPr>
          <w:color w:val="231F20"/>
          <w:spacing w:val="6"/>
        </w:rPr>
        <w:t> </w:t>
      </w:r>
      <w:r>
        <w:rPr>
          <w:color w:val="231F20"/>
          <w:spacing w:val="-2"/>
          <w:w w:val="97"/>
        </w:rPr>
        <w:t>9</w:t>
      </w:r>
      <w:r>
        <w:rPr>
          <w:color w:val="231F20"/>
          <w:spacing w:val="-2"/>
          <w:w w:val="74"/>
        </w:rPr>
        <w:t>7</w:t>
      </w:r>
      <w:r>
        <w:rPr>
          <w:color w:val="231F20"/>
          <w:w w:val="96"/>
        </w:rPr>
        <w:t>8</w:t>
      </w:r>
      <w:r>
        <w:rPr>
          <w:color w:val="231F20"/>
          <w:spacing w:val="4"/>
          <w:w w:val="97"/>
        </w:rPr>
        <w:t>-</w:t>
      </w:r>
      <w:r>
        <w:rPr>
          <w:color w:val="231F20"/>
          <w:w w:val="96"/>
        </w:rPr>
        <w:t>6</w:t>
      </w:r>
      <w:r>
        <w:rPr>
          <w:color w:val="231F20"/>
          <w:spacing w:val="-3"/>
          <w:w w:val="96"/>
        </w:rPr>
        <w:t>0</w:t>
      </w:r>
      <w:r>
        <w:rPr>
          <w:color w:val="231F20"/>
          <w:spacing w:val="-7"/>
          <w:w w:val="74"/>
        </w:rPr>
        <w:t>7</w:t>
      </w:r>
      <w:r>
        <w:rPr>
          <w:color w:val="231F20"/>
          <w:spacing w:val="-2"/>
          <w:w w:val="92"/>
        </w:rPr>
        <w:t>-9</w:t>
      </w:r>
      <w:r>
        <w:rPr>
          <w:color w:val="231F20"/>
          <w:spacing w:val="3"/>
          <w:w w:val="92"/>
        </w:rPr>
        <w:t>5</w:t>
      </w:r>
      <w:r>
        <w:rPr>
          <w:color w:val="231F20"/>
          <w:spacing w:val="-3"/>
          <w:w w:val="74"/>
        </w:rPr>
        <w:t>7</w:t>
      </w:r>
      <w:r>
        <w:rPr>
          <w:color w:val="231F20"/>
          <w:spacing w:val="-3"/>
          <w:w w:val="96"/>
        </w:rPr>
        <w:t>0</w:t>
      </w:r>
      <w:r>
        <w:rPr>
          <w:color w:val="231F20"/>
          <w:spacing w:val="1"/>
          <w:w w:val="83"/>
        </w:rPr>
        <w:t>3</w:t>
      </w:r>
      <w:r>
        <w:rPr>
          <w:color w:val="231F20"/>
          <w:spacing w:val="4"/>
          <w:w w:val="97"/>
        </w:rPr>
        <w:t>-</w:t>
      </w:r>
      <w:r>
        <w:rPr>
          <w:color w:val="231F20"/>
          <w:spacing w:val="4"/>
          <w:w w:val="96"/>
        </w:rPr>
        <w:t>0</w:t>
      </w:r>
      <w:r>
        <w:rPr>
          <w:color w:val="231F20"/>
          <w:spacing w:val="-2"/>
          <w:w w:val="97"/>
        </w:rPr>
        <w:t>-</w:t>
      </w:r>
      <w:r>
        <w:rPr>
          <w:color w:val="231F20"/>
          <w:spacing w:val="-11"/>
          <w:w w:val="97"/>
        </w:rPr>
        <w:t>9</w:t>
      </w:r>
      <w:r>
        <w:rPr>
          <w:color w:val="231F20"/>
          <w:w w:val="68"/>
        </w:rPr>
        <w:t>.</w:t>
      </w:r>
      <w:r>
        <w:rPr>
          <w:color w:val="231F20"/>
          <w:spacing w:val="6"/>
        </w:rPr>
        <w:t> </w:t>
      </w:r>
      <w:r>
        <w:rPr>
          <w:color w:val="231F20"/>
          <w:spacing w:val="-1"/>
          <w:w w:val="105"/>
        </w:rPr>
        <w:t>D</w:t>
      </w:r>
      <w:r>
        <w:rPr>
          <w:color w:val="231F20"/>
          <w:spacing w:val="-4"/>
          <w:w w:val="91"/>
        </w:rPr>
        <w:t>i</w:t>
      </w:r>
      <w:r>
        <w:rPr>
          <w:color w:val="231F20"/>
          <w:spacing w:val="-3"/>
          <w:w w:val="95"/>
        </w:rPr>
        <w:t>s</w:t>
      </w:r>
      <w:r>
        <w:rPr>
          <w:color w:val="231F20"/>
          <w:spacing w:val="1"/>
          <w:w w:val="105"/>
        </w:rPr>
        <w:t>p</w:t>
      </w:r>
      <w:r>
        <w:rPr>
          <w:color w:val="231F20"/>
          <w:spacing w:val="-1"/>
          <w:w w:val="100"/>
        </w:rPr>
        <w:t>o</w:t>
      </w:r>
      <w:r>
        <w:rPr>
          <w:color w:val="231F20"/>
          <w:spacing w:val="-2"/>
          <w:w w:val="102"/>
        </w:rPr>
        <w:t>n</w:t>
      </w:r>
      <w:r>
        <w:rPr>
          <w:color w:val="231F20"/>
          <w:spacing w:val="-2"/>
          <w:w w:val="91"/>
        </w:rPr>
        <w:t>i</w:t>
      </w:r>
      <w:r>
        <w:rPr>
          <w:color w:val="231F20"/>
          <w:w w:val="105"/>
        </w:rPr>
        <w:t>b</w:t>
      </w:r>
      <w:r>
        <w:rPr>
          <w:color w:val="231F20"/>
          <w:spacing w:val="-1"/>
          <w:w w:val="92"/>
        </w:rPr>
        <w:t>l</w:t>
      </w:r>
      <w:r>
        <w:rPr>
          <w:color w:val="231F20"/>
          <w:spacing w:val="-3"/>
          <w:w w:val="97"/>
        </w:rPr>
        <w:t>e</w:t>
      </w:r>
      <w:r>
        <w:rPr>
          <w:color w:val="231F20"/>
          <w:w w:val="65"/>
        </w:rPr>
        <w:t>:</w:t>
      </w:r>
      <w:r>
        <w:rPr>
          <w:color w:val="231F20"/>
          <w:spacing w:val="6"/>
        </w:rPr>
        <w:t> </w:t>
      </w:r>
      <w:hyperlink r:id="rId1318">
        <w:r>
          <w:rPr>
            <w:color w:val="231F20"/>
            <w:spacing w:val="-4"/>
            <w:w w:val="102"/>
          </w:rPr>
          <w:t>h</w:t>
        </w:r>
        <w:r>
          <w:rPr>
            <w:color w:val="231F20"/>
            <w:spacing w:val="5"/>
            <w:w w:val="92"/>
          </w:rPr>
          <w:t>t</w:t>
        </w:r>
        <w:r>
          <w:rPr>
            <w:color w:val="231F20"/>
            <w:spacing w:val="-1"/>
            <w:w w:val="92"/>
          </w:rPr>
          <w:t>t</w:t>
        </w:r>
        <w:r>
          <w:rPr>
            <w:color w:val="231F20"/>
            <w:spacing w:val="-3"/>
            <w:w w:val="105"/>
          </w:rPr>
          <w:t>p</w:t>
        </w:r>
        <w:r>
          <w:rPr>
            <w:color w:val="231F20"/>
            <w:spacing w:val="3"/>
            <w:w w:val="65"/>
          </w:rPr>
          <w:t>:</w:t>
        </w:r>
        <w:r>
          <w:rPr>
            <w:color w:val="231F20"/>
            <w:spacing w:val="-17"/>
            <w:w w:val="90"/>
          </w:rPr>
          <w:t>/</w:t>
        </w:r>
        <w:r>
          <w:rPr>
            <w:color w:val="231F20"/>
            <w:spacing w:val="-12"/>
            <w:w w:val="90"/>
          </w:rPr>
          <w:t>/</w:t>
        </w:r>
        <w:r>
          <w:rPr>
            <w:color w:val="231F20"/>
            <w:spacing w:val="-2"/>
            <w:w w:val="97"/>
          </w:rPr>
          <w:t>e</w:t>
        </w:r>
        <w:r>
          <w:rPr>
            <w:color w:val="231F20"/>
            <w:spacing w:val="1"/>
            <w:w w:val="95"/>
          </w:rPr>
          <w:t>s</w:t>
        </w:r>
        <w:r>
          <w:rPr>
            <w:color w:val="231F20"/>
            <w:w w:val="68"/>
          </w:rPr>
          <w:t>.</w:t>
        </w:r>
        <w:r>
          <w:rPr>
            <w:color w:val="231F20"/>
            <w:spacing w:val="-1"/>
            <w:w w:val="95"/>
          </w:rPr>
          <w:t>s</w:t>
        </w:r>
        <w:r>
          <w:rPr>
            <w:color w:val="231F20"/>
            <w:spacing w:val="-2"/>
            <w:w w:val="96"/>
          </w:rPr>
          <w:t>c</w:t>
        </w:r>
        <w:r>
          <w:rPr>
            <w:color w:val="231F20"/>
            <w:spacing w:val="-1"/>
            <w:w w:val="96"/>
          </w:rPr>
          <w:t>r</w:t>
        </w:r>
        <w:r>
          <w:rPr>
            <w:color w:val="231F20"/>
            <w:spacing w:val="-2"/>
            <w:w w:val="91"/>
          </w:rPr>
          <w:t>i</w:t>
        </w:r>
        <w:r>
          <w:rPr>
            <w:color w:val="231F20"/>
            <w:spacing w:val="1"/>
            <w:w w:val="105"/>
          </w:rPr>
          <w:t>b</w:t>
        </w:r>
        <w:r>
          <w:rPr>
            <w:color w:val="231F20"/>
            <w:spacing w:val="-1"/>
            <w:w w:val="103"/>
          </w:rPr>
          <w:t>d</w:t>
        </w:r>
        <w:r>
          <w:rPr>
            <w:color w:val="231F20"/>
            <w:spacing w:val="-2"/>
            <w:w w:val="68"/>
          </w:rPr>
          <w:t>.</w:t>
        </w:r>
        <w:r>
          <w:rPr>
            <w:color w:val="231F20"/>
            <w:spacing w:val="-5"/>
            <w:w w:val="105"/>
          </w:rPr>
          <w:t>c</w:t>
        </w:r>
        <w:r>
          <w:rPr>
            <w:color w:val="231F20"/>
            <w:spacing w:val="-1"/>
            <w:w w:val="100"/>
          </w:rPr>
          <w:t>o</w:t>
        </w:r>
        <w:r>
          <w:rPr>
            <w:color w:val="231F20"/>
            <w:spacing w:val="1"/>
            <w:w w:val="102"/>
          </w:rPr>
          <w:t>m</w:t>
        </w:r>
        <w:r>
          <w:rPr>
            <w:color w:val="231F20"/>
            <w:w w:val="90"/>
          </w:rPr>
          <w:t>/</w:t>
        </w:r>
      </w:hyperlink>
      <w:r>
        <w:rPr>
          <w:color w:val="231F20"/>
          <w:w w:val="90"/>
        </w:rPr>
        <w:t> </w:t>
      </w:r>
      <w:r>
        <w:rPr>
          <w:color w:val="231F20"/>
          <w:w w:val="95"/>
        </w:rPr>
        <w:t>doc/71612437/Ebook-La-comunicacion-que-necesitamos-El-pais-que-queremos  </w:t>
      </w:r>
      <w:r>
        <w:rPr>
          <w:color w:val="231F20"/>
          <w:spacing w:val="-3"/>
          <w:w w:val="95"/>
        </w:rPr>
        <w:t>(consul- </w:t>
      </w:r>
      <w:r>
        <w:rPr>
          <w:color w:val="231F20"/>
          <w:w w:val="95"/>
        </w:rPr>
        <w:t>ta:</w:t>
      </w:r>
      <w:r>
        <w:rPr>
          <w:color w:val="231F20"/>
          <w:spacing w:val="-27"/>
          <w:w w:val="95"/>
        </w:rPr>
        <w:t> </w:t>
      </w:r>
      <w:r>
        <w:rPr>
          <w:color w:val="231F20"/>
          <w:w w:val="95"/>
        </w:rPr>
        <w:t>septiembre</w:t>
      </w:r>
      <w:r>
        <w:rPr>
          <w:color w:val="231F20"/>
          <w:spacing w:val="-27"/>
          <w:w w:val="95"/>
        </w:rPr>
        <w:t> </w:t>
      </w:r>
      <w:r>
        <w:rPr>
          <w:color w:val="231F20"/>
          <w:w w:val="95"/>
        </w:rPr>
        <w:t>de</w:t>
      </w:r>
      <w:r>
        <w:rPr>
          <w:color w:val="231F20"/>
          <w:spacing w:val="-27"/>
          <w:w w:val="95"/>
        </w:rPr>
        <w:t> </w:t>
      </w:r>
      <w:r>
        <w:rPr>
          <w:color w:val="231F20"/>
          <w:spacing w:val="-3"/>
          <w:w w:val="95"/>
        </w:rPr>
        <w:t>2012).</w:t>
      </w:r>
    </w:p>
    <w:p>
      <w:pPr>
        <w:pStyle w:val="BodyText"/>
        <w:spacing w:line="261" w:lineRule="auto"/>
        <w:ind w:left="2907" w:right="100" w:hanging="397"/>
        <w:jc w:val="both"/>
      </w:pPr>
      <w:r>
        <w:rPr>
          <w:color w:val="231F20"/>
          <w:w w:val="95"/>
        </w:rPr>
        <w:t>Russell,</w:t>
      </w:r>
      <w:r>
        <w:rPr>
          <w:color w:val="231F20"/>
          <w:spacing w:val="-9"/>
          <w:w w:val="95"/>
        </w:rPr>
        <w:t> </w:t>
      </w:r>
      <w:r>
        <w:rPr>
          <w:color w:val="231F20"/>
          <w:w w:val="95"/>
        </w:rPr>
        <w:t>John;</w:t>
      </w:r>
      <w:r>
        <w:rPr>
          <w:color w:val="231F20"/>
          <w:spacing w:val="-9"/>
          <w:w w:val="95"/>
        </w:rPr>
        <w:t> </w:t>
      </w:r>
      <w:r>
        <w:rPr>
          <w:color w:val="231F20"/>
          <w:w w:val="95"/>
        </w:rPr>
        <w:t>Shirley</w:t>
      </w:r>
      <w:r>
        <w:rPr>
          <w:color w:val="231F20"/>
          <w:spacing w:val="-9"/>
          <w:w w:val="95"/>
        </w:rPr>
        <w:t> </w:t>
      </w:r>
      <w:r>
        <w:rPr>
          <w:color w:val="231F20"/>
          <w:w w:val="95"/>
        </w:rPr>
        <w:t>Ainsworth;</w:t>
      </w:r>
      <w:r>
        <w:rPr>
          <w:color w:val="231F20"/>
          <w:spacing w:val="-9"/>
          <w:w w:val="95"/>
        </w:rPr>
        <w:t> </w:t>
      </w:r>
      <w:r>
        <w:rPr>
          <w:color w:val="231F20"/>
          <w:w w:val="95"/>
        </w:rPr>
        <w:t>José</w:t>
      </w:r>
      <w:r>
        <w:rPr>
          <w:color w:val="231F20"/>
          <w:spacing w:val="-9"/>
          <w:w w:val="95"/>
        </w:rPr>
        <w:t> </w:t>
      </w:r>
      <w:r>
        <w:rPr>
          <w:color w:val="231F20"/>
          <w:w w:val="95"/>
        </w:rPr>
        <w:t>del</w:t>
      </w:r>
      <w:r>
        <w:rPr>
          <w:color w:val="231F20"/>
          <w:spacing w:val="-9"/>
          <w:w w:val="95"/>
        </w:rPr>
        <w:t> </w:t>
      </w:r>
      <w:r>
        <w:rPr>
          <w:color w:val="231F20"/>
          <w:w w:val="95"/>
        </w:rPr>
        <w:t>Río;</w:t>
      </w:r>
      <w:r>
        <w:rPr>
          <w:color w:val="231F20"/>
          <w:spacing w:val="-9"/>
          <w:w w:val="95"/>
        </w:rPr>
        <w:t> </w:t>
      </w:r>
      <w:r>
        <w:rPr>
          <w:color w:val="231F20"/>
          <w:w w:val="95"/>
        </w:rPr>
        <w:t>Nora</w:t>
      </w:r>
      <w:r>
        <w:rPr>
          <w:color w:val="231F20"/>
          <w:spacing w:val="-9"/>
          <w:w w:val="95"/>
        </w:rPr>
        <w:t> </w:t>
      </w:r>
      <w:r>
        <w:rPr>
          <w:color w:val="231F20"/>
          <w:w w:val="95"/>
        </w:rPr>
        <w:t>Narváez-Berthelemot</w:t>
      </w:r>
      <w:r>
        <w:rPr>
          <w:color w:val="231F20"/>
          <w:spacing w:val="-9"/>
          <w:w w:val="95"/>
        </w:rPr>
        <w:t> </w:t>
      </w:r>
      <w:r>
        <w:rPr>
          <w:color w:val="231F20"/>
          <w:w w:val="95"/>
        </w:rPr>
        <w:t>y</w:t>
      </w:r>
      <w:r>
        <w:rPr>
          <w:color w:val="231F20"/>
          <w:spacing w:val="-9"/>
          <w:w w:val="95"/>
        </w:rPr>
        <w:t> </w:t>
      </w:r>
      <w:r>
        <w:rPr>
          <w:color w:val="231F20"/>
          <w:w w:val="95"/>
        </w:rPr>
        <w:t>Héctor</w:t>
      </w:r>
      <w:r>
        <w:rPr>
          <w:color w:val="231F20"/>
          <w:spacing w:val="-9"/>
          <w:w w:val="95"/>
        </w:rPr>
        <w:t> </w:t>
      </w:r>
      <w:r>
        <w:rPr>
          <w:color w:val="231F20"/>
          <w:w w:val="95"/>
        </w:rPr>
        <w:t>Cortés</w:t>
      </w:r>
      <w:r>
        <w:rPr>
          <w:color w:val="231F20"/>
          <w:spacing w:val="-9"/>
          <w:w w:val="95"/>
        </w:rPr>
        <w:t> </w:t>
      </w:r>
      <w:r>
        <w:rPr>
          <w:color w:val="231F20"/>
          <w:w w:val="95"/>
        </w:rPr>
        <w:t>(2007). “Colaboración científica </w:t>
      </w:r>
      <w:r>
        <w:rPr>
          <w:color w:val="231F20"/>
          <w:spacing w:val="-3"/>
          <w:w w:val="95"/>
        </w:rPr>
        <w:t>entre </w:t>
      </w:r>
      <w:r>
        <w:rPr>
          <w:color w:val="231F20"/>
          <w:w w:val="95"/>
        </w:rPr>
        <w:t>países de la región </w:t>
      </w:r>
      <w:r>
        <w:rPr>
          <w:color w:val="231F20"/>
          <w:spacing w:val="-3"/>
          <w:w w:val="95"/>
        </w:rPr>
        <w:t>latinoamericana”, </w:t>
      </w:r>
      <w:r>
        <w:rPr>
          <w:i/>
          <w:color w:val="231F20"/>
          <w:spacing w:val="-3"/>
          <w:w w:val="95"/>
        </w:rPr>
        <w:t>Revista </w:t>
      </w:r>
      <w:r>
        <w:rPr>
          <w:i/>
          <w:color w:val="231F20"/>
          <w:w w:val="95"/>
        </w:rPr>
        <w:t>Española de Do- </w:t>
      </w:r>
      <w:r>
        <w:rPr>
          <w:i/>
          <w:color w:val="231F20"/>
          <w:spacing w:val="-3"/>
          <w:w w:val="95"/>
        </w:rPr>
        <w:t>cumentación</w:t>
      </w:r>
      <w:r>
        <w:rPr>
          <w:i/>
          <w:color w:val="231F20"/>
          <w:spacing w:val="-25"/>
          <w:w w:val="95"/>
        </w:rPr>
        <w:t> </w:t>
      </w:r>
      <w:r>
        <w:rPr>
          <w:i/>
          <w:color w:val="231F20"/>
          <w:spacing w:val="-3"/>
          <w:w w:val="95"/>
        </w:rPr>
        <w:t>Científica</w:t>
      </w:r>
      <w:r>
        <w:rPr>
          <w:color w:val="231F20"/>
          <w:spacing w:val="-3"/>
          <w:w w:val="95"/>
        </w:rPr>
        <w:t>,</w:t>
      </w:r>
      <w:r>
        <w:rPr>
          <w:color w:val="231F20"/>
          <w:spacing w:val="-21"/>
          <w:w w:val="95"/>
        </w:rPr>
        <w:t> </w:t>
      </w:r>
      <w:r>
        <w:rPr>
          <w:color w:val="231F20"/>
          <w:w w:val="95"/>
        </w:rPr>
        <w:t>Madrid,</w:t>
      </w:r>
      <w:r>
        <w:rPr>
          <w:color w:val="231F20"/>
          <w:spacing w:val="-21"/>
          <w:w w:val="95"/>
        </w:rPr>
        <w:t> </w:t>
      </w:r>
      <w:r>
        <w:rPr>
          <w:color w:val="231F20"/>
          <w:w w:val="95"/>
        </w:rPr>
        <w:t>núm.</w:t>
      </w:r>
      <w:r>
        <w:rPr>
          <w:color w:val="231F20"/>
          <w:spacing w:val="-21"/>
          <w:w w:val="95"/>
        </w:rPr>
        <w:t> </w:t>
      </w:r>
      <w:r>
        <w:rPr>
          <w:color w:val="231F20"/>
          <w:spacing w:val="-3"/>
          <w:w w:val="95"/>
        </w:rPr>
        <w:t>30,</w:t>
      </w:r>
      <w:r>
        <w:rPr>
          <w:color w:val="231F20"/>
          <w:spacing w:val="-21"/>
          <w:w w:val="95"/>
        </w:rPr>
        <w:t> </w:t>
      </w:r>
      <w:r>
        <w:rPr>
          <w:color w:val="231F20"/>
          <w:w w:val="95"/>
        </w:rPr>
        <w:t>vol.</w:t>
      </w:r>
      <w:r>
        <w:rPr>
          <w:color w:val="231F20"/>
          <w:spacing w:val="-21"/>
          <w:w w:val="95"/>
        </w:rPr>
        <w:t> </w:t>
      </w:r>
      <w:r>
        <w:rPr>
          <w:color w:val="231F20"/>
          <w:w w:val="95"/>
        </w:rPr>
        <w:t>2,</w:t>
      </w:r>
      <w:r>
        <w:rPr>
          <w:color w:val="231F20"/>
          <w:spacing w:val="-21"/>
          <w:w w:val="95"/>
        </w:rPr>
        <w:t> </w:t>
      </w:r>
      <w:r>
        <w:rPr>
          <w:color w:val="231F20"/>
          <w:w w:val="95"/>
        </w:rPr>
        <w:t>pp.</w:t>
      </w:r>
      <w:r>
        <w:rPr>
          <w:color w:val="231F20"/>
          <w:spacing w:val="-21"/>
          <w:w w:val="95"/>
        </w:rPr>
        <w:t> </w:t>
      </w:r>
      <w:r>
        <w:rPr>
          <w:color w:val="231F20"/>
          <w:spacing w:val="-3"/>
          <w:w w:val="95"/>
        </w:rPr>
        <w:t>178-204,</w:t>
      </w:r>
      <w:r>
        <w:rPr>
          <w:color w:val="231F20"/>
          <w:spacing w:val="-21"/>
          <w:w w:val="95"/>
        </w:rPr>
        <w:t> </w:t>
      </w:r>
      <w:r>
        <w:rPr>
          <w:color w:val="231F20"/>
          <w:spacing w:val="-3"/>
          <w:w w:val="95"/>
          <w:sz w:val="14"/>
        </w:rPr>
        <w:t>issn</w:t>
      </w:r>
      <w:r>
        <w:rPr>
          <w:color w:val="231F20"/>
          <w:spacing w:val="-6"/>
          <w:w w:val="95"/>
          <w:sz w:val="14"/>
        </w:rPr>
        <w:t> </w:t>
      </w:r>
      <w:r>
        <w:rPr>
          <w:color w:val="231F20"/>
          <w:w w:val="95"/>
        </w:rPr>
        <w:t>0210-0614.</w:t>
      </w:r>
      <w:r>
        <w:rPr>
          <w:color w:val="231F20"/>
          <w:spacing w:val="-21"/>
          <w:w w:val="95"/>
        </w:rPr>
        <w:t> </w:t>
      </w:r>
      <w:r>
        <w:rPr>
          <w:color w:val="231F20"/>
          <w:w w:val="95"/>
        </w:rPr>
        <w:t>Disponible:</w:t>
      </w:r>
      <w:r>
        <w:rPr>
          <w:color w:val="231F20"/>
          <w:spacing w:val="-21"/>
          <w:w w:val="95"/>
        </w:rPr>
        <w:t> </w:t>
      </w:r>
      <w:r>
        <w:rPr>
          <w:color w:val="231F20"/>
          <w:spacing w:val="-3"/>
          <w:w w:val="95"/>
        </w:rPr>
        <w:t>http:// </w:t>
      </w:r>
      <w:r>
        <w:rPr>
          <w:color w:val="231F20"/>
          <w:w w:val="95"/>
        </w:rPr>
        <w:t>biblioteca.ibt.unam.mx/shirley/redc200702.pdf</w:t>
      </w:r>
      <w:r>
        <w:rPr>
          <w:color w:val="231F20"/>
          <w:spacing w:val="-25"/>
          <w:w w:val="95"/>
        </w:rPr>
        <w:t> </w:t>
      </w:r>
      <w:r>
        <w:rPr>
          <w:color w:val="231F20"/>
          <w:spacing w:val="-3"/>
          <w:w w:val="95"/>
        </w:rPr>
        <w:t>(consulta:</w:t>
      </w:r>
      <w:r>
        <w:rPr>
          <w:color w:val="231F20"/>
          <w:spacing w:val="-25"/>
          <w:w w:val="95"/>
        </w:rPr>
        <w:t> </w:t>
      </w:r>
      <w:r>
        <w:rPr>
          <w:color w:val="231F20"/>
          <w:w w:val="95"/>
        </w:rPr>
        <w:t>octubre</w:t>
      </w:r>
      <w:r>
        <w:rPr>
          <w:color w:val="231F20"/>
          <w:spacing w:val="-25"/>
          <w:w w:val="95"/>
        </w:rPr>
        <w:t> </w:t>
      </w:r>
      <w:r>
        <w:rPr>
          <w:color w:val="231F20"/>
          <w:w w:val="95"/>
        </w:rPr>
        <w:t>de</w:t>
      </w:r>
      <w:r>
        <w:rPr>
          <w:color w:val="231F20"/>
          <w:spacing w:val="-25"/>
          <w:w w:val="95"/>
        </w:rPr>
        <w:t> </w:t>
      </w:r>
      <w:r>
        <w:rPr>
          <w:color w:val="231F20"/>
          <w:w w:val="95"/>
        </w:rPr>
        <w:t>2012)</w:t>
      </w:r>
    </w:p>
    <w:p>
      <w:pPr>
        <w:spacing w:line="261" w:lineRule="auto" w:before="0"/>
        <w:ind w:left="2907" w:right="100" w:hanging="397"/>
        <w:jc w:val="both"/>
        <w:rPr>
          <w:sz w:val="21"/>
        </w:rPr>
      </w:pPr>
      <w:r>
        <w:rPr>
          <w:color w:val="231F20"/>
          <w:w w:val="95"/>
          <w:sz w:val="14"/>
        </w:rPr>
        <w:t>unesco</w:t>
      </w:r>
      <w:r>
        <w:rPr>
          <w:color w:val="231F20"/>
          <w:spacing w:val="-11"/>
          <w:w w:val="95"/>
          <w:sz w:val="14"/>
        </w:rPr>
        <w:t> </w:t>
      </w:r>
      <w:r>
        <w:rPr>
          <w:color w:val="231F20"/>
          <w:spacing w:val="-4"/>
          <w:w w:val="95"/>
          <w:sz w:val="21"/>
        </w:rPr>
        <w:t>(2010).</w:t>
      </w:r>
      <w:r>
        <w:rPr>
          <w:color w:val="231F20"/>
          <w:spacing w:val="-27"/>
          <w:w w:val="95"/>
          <w:sz w:val="21"/>
        </w:rPr>
        <w:t> </w:t>
      </w:r>
      <w:r>
        <w:rPr>
          <w:i/>
          <w:color w:val="231F20"/>
          <w:spacing w:val="-3"/>
          <w:w w:val="95"/>
          <w:sz w:val="21"/>
        </w:rPr>
        <w:t>World</w:t>
      </w:r>
      <w:r>
        <w:rPr>
          <w:i/>
          <w:color w:val="231F20"/>
          <w:spacing w:val="-30"/>
          <w:w w:val="95"/>
          <w:sz w:val="21"/>
        </w:rPr>
        <w:t> </w:t>
      </w:r>
      <w:r>
        <w:rPr>
          <w:i/>
          <w:color w:val="231F20"/>
          <w:w w:val="95"/>
          <w:sz w:val="21"/>
        </w:rPr>
        <w:t>Social</w:t>
      </w:r>
      <w:r>
        <w:rPr>
          <w:i/>
          <w:color w:val="231F20"/>
          <w:spacing w:val="-30"/>
          <w:w w:val="95"/>
          <w:sz w:val="21"/>
        </w:rPr>
        <w:t> </w:t>
      </w:r>
      <w:r>
        <w:rPr>
          <w:i/>
          <w:color w:val="231F20"/>
          <w:spacing w:val="-3"/>
          <w:w w:val="95"/>
          <w:sz w:val="21"/>
        </w:rPr>
        <w:t>Science</w:t>
      </w:r>
      <w:r>
        <w:rPr>
          <w:i/>
          <w:color w:val="231F20"/>
          <w:spacing w:val="-30"/>
          <w:w w:val="95"/>
          <w:sz w:val="21"/>
        </w:rPr>
        <w:t> </w:t>
      </w:r>
      <w:r>
        <w:rPr>
          <w:i/>
          <w:color w:val="231F20"/>
          <w:w w:val="95"/>
          <w:sz w:val="21"/>
        </w:rPr>
        <w:t>Report</w:t>
      </w:r>
      <w:r>
        <w:rPr>
          <w:i/>
          <w:color w:val="231F20"/>
          <w:spacing w:val="-30"/>
          <w:w w:val="95"/>
          <w:sz w:val="21"/>
        </w:rPr>
        <w:t> </w:t>
      </w:r>
      <w:r>
        <w:rPr>
          <w:i/>
          <w:color w:val="231F20"/>
          <w:spacing w:val="-4"/>
          <w:w w:val="95"/>
          <w:sz w:val="21"/>
        </w:rPr>
        <w:t>2010:</w:t>
      </w:r>
      <w:r>
        <w:rPr>
          <w:i/>
          <w:color w:val="231F20"/>
          <w:spacing w:val="-30"/>
          <w:w w:val="95"/>
          <w:sz w:val="21"/>
        </w:rPr>
        <w:t> </w:t>
      </w:r>
      <w:r>
        <w:rPr>
          <w:i/>
          <w:color w:val="231F20"/>
          <w:w w:val="95"/>
          <w:sz w:val="21"/>
        </w:rPr>
        <w:t>Knowledge</w:t>
      </w:r>
      <w:r>
        <w:rPr>
          <w:i/>
          <w:color w:val="231F20"/>
          <w:spacing w:val="-30"/>
          <w:w w:val="95"/>
          <w:sz w:val="21"/>
        </w:rPr>
        <w:t> </w:t>
      </w:r>
      <w:r>
        <w:rPr>
          <w:i/>
          <w:color w:val="231F20"/>
          <w:w w:val="95"/>
          <w:sz w:val="21"/>
        </w:rPr>
        <w:t>Divides,</w:t>
      </w:r>
      <w:r>
        <w:rPr>
          <w:i/>
          <w:color w:val="231F20"/>
          <w:spacing w:val="-26"/>
          <w:w w:val="95"/>
          <w:sz w:val="21"/>
        </w:rPr>
        <w:t> </w:t>
      </w:r>
      <w:r>
        <w:rPr>
          <w:color w:val="231F20"/>
          <w:spacing w:val="-2"/>
          <w:w w:val="95"/>
          <w:sz w:val="21"/>
        </w:rPr>
        <w:t>París,</w:t>
      </w:r>
      <w:r>
        <w:rPr>
          <w:color w:val="231F20"/>
          <w:spacing w:val="-26"/>
          <w:w w:val="95"/>
          <w:sz w:val="21"/>
        </w:rPr>
        <w:t> </w:t>
      </w:r>
      <w:r>
        <w:rPr>
          <w:color w:val="231F20"/>
          <w:w w:val="95"/>
          <w:sz w:val="14"/>
        </w:rPr>
        <w:t>isBn</w:t>
      </w:r>
      <w:r>
        <w:rPr>
          <w:color w:val="231F20"/>
          <w:w w:val="95"/>
          <w:sz w:val="21"/>
        </w:rPr>
        <w:t>:</w:t>
      </w:r>
      <w:r>
        <w:rPr>
          <w:color w:val="231F20"/>
          <w:spacing w:val="-26"/>
          <w:w w:val="95"/>
          <w:sz w:val="21"/>
        </w:rPr>
        <w:t> </w:t>
      </w:r>
      <w:r>
        <w:rPr>
          <w:color w:val="231F20"/>
          <w:spacing w:val="-3"/>
          <w:w w:val="95"/>
          <w:sz w:val="21"/>
        </w:rPr>
        <w:t>978-92-3-104131-0.</w:t>
      </w:r>
      <w:r>
        <w:rPr>
          <w:color w:val="231F20"/>
          <w:spacing w:val="-26"/>
          <w:w w:val="95"/>
          <w:sz w:val="21"/>
        </w:rPr>
        <w:t> </w:t>
      </w:r>
      <w:r>
        <w:rPr>
          <w:color w:val="231F20"/>
          <w:spacing w:val="-3"/>
          <w:w w:val="95"/>
          <w:sz w:val="21"/>
        </w:rPr>
        <w:t>Dis- </w:t>
      </w:r>
      <w:r>
        <w:rPr>
          <w:color w:val="231F20"/>
          <w:w w:val="95"/>
          <w:sz w:val="21"/>
        </w:rPr>
        <w:t>ponible: </w:t>
      </w:r>
      <w:hyperlink r:id="rId1319">
        <w:r>
          <w:rPr>
            <w:color w:val="231F20"/>
            <w:w w:val="95"/>
            <w:sz w:val="21"/>
          </w:rPr>
          <w:t>http://unesdoc.unesco.org/images/0021/002173/217366s.pdf</w:t>
        </w:r>
      </w:hyperlink>
      <w:r>
        <w:rPr>
          <w:color w:val="231F20"/>
          <w:w w:val="95"/>
          <w:sz w:val="21"/>
        </w:rPr>
        <w:t> </w:t>
      </w:r>
      <w:r>
        <w:rPr>
          <w:color w:val="231F20"/>
          <w:spacing w:val="-3"/>
          <w:w w:val="95"/>
          <w:sz w:val="21"/>
        </w:rPr>
        <w:t>(consulta: </w:t>
      </w:r>
      <w:r>
        <w:rPr>
          <w:color w:val="231F20"/>
          <w:w w:val="95"/>
          <w:sz w:val="21"/>
        </w:rPr>
        <w:t>noviem- </w:t>
      </w:r>
      <w:r>
        <w:rPr>
          <w:color w:val="231F20"/>
          <w:w w:val="90"/>
          <w:sz w:val="21"/>
        </w:rPr>
        <w:t>bre de</w:t>
      </w:r>
      <w:r>
        <w:rPr>
          <w:color w:val="231F20"/>
          <w:spacing w:val="-14"/>
          <w:w w:val="90"/>
          <w:sz w:val="21"/>
        </w:rPr>
        <w:t> </w:t>
      </w:r>
      <w:r>
        <w:rPr>
          <w:color w:val="231F20"/>
          <w:spacing w:val="-3"/>
          <w:w w:val="90"/>
          <w:sz w:val="21"/>
        </w:rPr>
        <w:t>2012).</w:t>
      </w:r>
    </w:p>
    <w:p>
      <w:pPr>
        <w:spacing w:line="261" w:lineRule="auto" w:before="0"/>
        <w:ind w:left="2907" w:right="100" w:hanging="397"/>
        <w:jc w:val="both"/>
        <w:rPr>
          <w:sz w:val="21"/>
        </w:rPr>
      </w:pPr>
      <w:r>
        <w:rPr>
          <w:color w:val="231F20"/>
          <w:sz w:val="14"/>
        </w:rPr>
        <w:t>unesco</w:t>
      </w:r>
      <w:r>
        <w:rPr>
          <w:color w:val="231F20"/>
          <w:spacing w:val="-3"/>
          <w:sz w:val="14"/>
        </w:rPr>
        <w:t> </w:t>
      </w:r>
      <w:r>
        <w:rPr>
          <w:color w:val="231F20"/>
          <w:spacing w:val="-4"/>
          <w:sz w:val="21"/>
        </w:rPr>
        <w:t>(2013).</w:t>
      </w:r>
      <w:r>
        <w:rPr>
          <w:color w:val="231F20"/>
          <w:spacing w:val="-19"/>
          <w:sz w:val="21"/>
        </w:rPr>
        <w:t> </w:t>
      </w:r>
      <w:r>
        <w:rPr>
          <w:i/>
          <w:color w:val="231F20"/>
          <w:sz w:val="21"/>
        </w:rPr>
        <w:t>Report</w:t>
      </w:r>
      <w:r>
        <w:rPr>
          <w:i/>
          <w:color w:val="231F20"/>
          <w:spacing w:val="-24"/>
          <w:sz w:val="21"/>
        </w:rPr>
        <w:t> </w:t>
      </w:r>
      <w:r>
        <w:rPr>
          <w:i/>
          <w:color w:val="231F20"/>
          <w:sz w:val="21"/>
        </w:rPr>
        <w:t>of</w:t>
      </w:r>
      <w:r>
        <w:rPr>
          <w:i/>
          <w:color w:val="231F20"/>
          <w:spacing w:val="-24"/>
          <w:sz w:val="21"/>
        </w:rPr>
        <w:t> </w:t>
      </w:r>
      <w:r>
        <w:rPr>
          <w:i/>
          <w:color w:val="231F20"/>
          <w:sz w:val="21"/>
        </w:rPr>
        <w:t>The</w:t>
      </w:r>
      <w:r>
        <w:rPr>
          <w:i/>
          <w:color w:val="231F20"/>
          <w:spacing w:val="-24"/>
          <w:sz w:val="21"/>
        </w:rPr>
        <w:t> </w:t>
      </w:r>
      <w:r>
        <w:rPr>
          <w:i/>
          <w:color w:val="231F20"/>
          <w:sz w:val="21"/>
        </w:rPr>
        <w:t>Regional</w:t>
      </w:r>
      <w:r>
        <w:rPr>
          <w:i/>
          <w:color w:val="231F20"/>
          <w:spacing w:val="-24"/>
          <w:sz w:val="21"/>
        </w:rPr>
        <w:t> </w:t>
      </w:r>
      <w:r>
        <w:rPr>
          <w:i/>
          <w:color w:val="231F20"/>
          <w:spacing w:val="-3"/>
          <w:sz w:val="21"/>
        </w:rPr>
        <w:t>Latin</w:t>
      </w:r>
      <w:r>
        <w:rPr>
          <w:i/>
          <w:color w:val="231F20"/>
          <w:spacing w:val="-24"/>
          <w:sz w:val="21"/>
        </w:rPr>
        <w:t> </w:t>
      </w:r>
      <w:r>
        <w:rPr>
          <w:i/>
          <w:color w:val="231F20"/>
          <w:spacing w:val="-3"/>
          <w:sz w:val="21"/>
        </w:rPr>
        <w:t>American</w:t>
      </w:r>
      <w:r>
        <w:rPr>
          <w:i/>
          <w:color w:val="231F20"/>
          <w:spacing w:val="-24"/>
          <w:sz w:val="21"/>
        </w:rPr>
        <w:t> </w:t>
      </w:r>
      <w:r>
        <w:rPr>
          <w:i/>
          <w:color w:val="231F20"/>
          <w:sz w:val="21"/>
        </w:rPr>
        <w:t>and</w:t>
      </w:r>
      <w:r>
        <w:rPr>
          <w:i/>
          <w:color w:val="231F20"/>
          <w:spacing w:val="-24"/>
          <w:sz w:val="21"/>
        </w:rPr>
        <w:t> </w:t>
      </w:r>
      <w:r>
        <w:rPr>
          <w:i/>
          <w:color w:val="231F20"/>
          <w:sz w:val="21"/>
        </w:rPr>
        <w:t>Caribbean</w:t>
      </w:r>
      <w:r>
        <w:rPr>
          <w:i/>
          <w:color w:val="231F20"/>
          <w:spacing w:val="-24"/>
          <w:sz w:val="21"/>
        </w:rPr>
        <w:t> </w:t>
      </w:r>
      <w:r>
        <w:rPr>
          <w:i/>
          <w:color w:val="231F20"/>
          <w:spacing w:val="-4"/>
          <w:sz w:val="21"/>
        </w:rPr>
        <w:t>Consultation</w:t>
      </w:r>
      <w:r>
        <w:rPr>
          <w:i/>
          <w:color w:val="231F20"/>
          <w:spacing w:val="-24"/>
          <w:sz w:val="21"/>
        </w:rPr>
        <w:t> </w:t>
      </w:r>
      <w:r>
        <w:rPr>
          <w:i/>
          <w:color w:val="231F20"/>
          <w:sz w:val="21"/>
        </w:rPr>
        <w:t>on</w:t>
      </w:r>
      <w:r>
        <w:rPr>
          <w:i/>
          <w:color w:val="231F20"/>
          <w:spacing w:val="-24"/>
          <w:sz w:val="21"/>
        </w:rPr>
        <w:t> </w:t>
      </w:r>
      <w:r>
        <w:rPr>
          <w:i/>
          <w:color w:val="231F20"/>
          <w:sz w:val="21"/>
        </w:rPr>
        <w:t>Open</w:t>
      </w:r>
      <w:r>
        <w:rPr>
          <w:i/>
          <w:color w:val="231F20"/>
          <w:spacing w:val="-24"/>
          <w:sz w:val="21"/>
        </w:rPr>
        <w:t> </w:t>
      </w:r>
      <w:r>
        <w:rPr>
          <w:i/>
          <w:color w:val="231F20"/>
          <w:spacing w:val="-4"/>
          <w:sz w:val="21"/>
        </w:rPr>
        <w:t>Access </w:t>
      </w:r>
      <w:r>
        <w:rPr>
          <w:i/>
          <w:color w:val="231F20"/>
          <w:spacing w:val="-3"/>
          <w:w w:val="95"/>
          <w:sz w:val="21"/>
        </w:rPr>
        <w:t>to</w:t>
      </w:r>
      <w:r>
        <w:rPr>
          <w:i/>
          <w:color w:val="231F20"/>
          <w:spacing w:val="-14"/>
          <w:w w:val="95"/>
          <w:sz w:val="21"/>
        </w:rPr>
        <w:t> </w:t>
      </w:r>
      <w:r>
        <w:rPr>
          <w:i/>
          <w:color w:val="231F20"/>
          <w:spacing w:val="-3"/>
          <w:w w:val="95"/>
          <w:sz w:val="21"/>
        </w:rPr>
        <w:t>Scientific</w:t>
      </w:r>
      <w:r>
        <w:rPr>
          <w:i/>
          <w:color w:val="231F20"/>
          <w:spacing w:val="-14"/>
          <w:w w:val="95"/>
          <w:sz w:val="21"/>
        </w:rPr>
        <w:t> </w:t>
      </w:r>
      <w:r>
        <w:rPr>
          <w:i/>
          <w:color w:val="231F20"/>
          <w:spacing w:val="-3"/>
          <w:w w:val="95"/>
          <w:sz w:val="21"/>
        </w:rPr>
        <w:t>Information</w:t>
      </w:r>
      <w:r>
        <w:rPr>
          <w:i/>
          <w:color w:val="231F20"/>
          <w:spacing w:val="-14"/>
          <w:w w:val="95"/>
          <w:sz w:val="21"/>
        </w:rPr>
        <w:t> </w:t>
      </w:r>
      <w:r>
        <w:rPr>
          <w:i/>
          <w:color w:val="231F20"/>
          <w:w w:val="95"/>
          <w:sz w:val="21"/>
        </w:rPr>
        <w:t>and</w:t>
      </w:r>
      <w:r>
        <w:rPr>
          <w:i/>
          <w:color w:val="231F20"/>
          <w:spacing w:val="-14"/>
          <w:w w:val="95"/>
          <w:sz w:val="21"/>
        </w:rPr>
        <w:t> </w:t>
      </w:r>
      <w:r>
        <w:rPr>
          <w:i/>
          <w:color w:val="231F20"/>
          <w:spacing w:val="-3"/>
          <w:w w:val="95"/>
          <w:sz w:val="21"/>
        </w:rPr>
        <w:t>Resarch</w:t>
      </w:r>
      <w:r>
        <w:rPr>
          <w:i/>
          <w:color w:val="231F20"/>
          <w:spacing w:val="-14"/>
          <w:w w:val="95"/>
          <w:sz w:val="21"/>
        </w:rPr>
        <w:t> </w:t>
      </w:r>
      <w:r>
        <w:rPr>
          <w:i/>
          <w:color w:val="231F20"/>
          <w:w w:val="95"/>
          <w:sz w:val="21"/>
        </w:rPr>
        <w:t>-Concept</w:t>
      </w:r>
      <w:r>
        <w:rPr>
          <w:i/>
          <w:color w:val="231F20"/>
          <w:spacing w:val="-14"/>
          <w:w w:val="95"/>
          <w:sz w:val="21"/>
        </w:rPr>
        <w:t> </w:t>
      </w:r>
      <w:r>
        <w:rPr>
          <w:i/>
          <w:color w:val="231F20"/>
          <w:w w:val="95"/>
          <w:sz w:val="21"/>
        </w:rPr>
        <w:t>and</w:t>
      </w:r>
      <w:r>
        <w:rPr>
          <w:i/>
          <w:color w:val="231F20"/>
          <w:spacing w:val="-14"/>
          <w:w w:val="95"/>
          <w:sz w:val="21"/>
        </w:rPr>
        <w:t> </w:t>
      </w:r>
      <w:r>
        <w:rPr>
          <w:i/>
          <w:color w:val="231F20"/>
          <w:spacing w:val="-3"/>
          <w:w w:val="95"/>
          <w:sz w:val="21"/>
        </w:rPr>
        <w:t>Policies,</w:t>
      </w:r>
      <w:r>
        <w:rPr>
          <w:i/>
          <w:color w:val="231F20"/>
          <w:spacing w:val="-7"/>
          <w:w w:val="95"/>
          <w:sz w:val="21"/>
        </w:rPr>
        <w:t> </w:t>
      </w:r>
      <w:r>
        <w:rPr>
          <w:color w:val="231F20"/>
          <w:w w:val="95"/>
          <w:sz w:val="21"/>
        </w:rPr>
        <w:t>s/f.</w:t>
      </w:r>
      <w:r>
        <w:rPr>
          <w:color w:val="231F20"/>
          <w:spacing w:val="-8"/>
          <w:w w:val="95"/>
          <w:sz w:val="21"/>
        </w:rPr>
        <w:t> </w:t>
      </w:r>
      <w:r>
        <w:rPr>
          <w:color w:val="231F20"/>
          <w:w w:val="95"/>
          <w:sz w:val="21"/>
        </w:rPr>
        <w:t>Disponible:</w:t>
      </w:r>
      <w:r>
        <w:rPr>
          <w:color w:val="231F20"/>
          <w:spacing w:val="-8"/>
          <w:w w:val="95"/>
          <w:sz w:val="21"/>
        </w:rPr>
        <w:t> </w:t>
      </w:r>
      <w:hyperlink r:id="rId1320">
        <w:r>
          <w:rPr>
            <w:color w:val="231F20"/>
            <w:spacing w:val="-3"/>
            <w:w w:val="95"/>
            <w:sz w:val="21"/>
          </w:rPr>
          <w:t>http://c96268.r68.</w:t>
        </w:r>
      </w:hyperlink>
      <w:r>
        <w:rPr>
          <w:color w:val="231F20"/>
          <w:spacing w:val="-3"/>
          <w:w w:val="95"/>
          <w:sz w:val="21"/>
        </w:rPr>
        <w:t> </w:t>
      </w:r>
      <w:r>
        <w:rPr>
          <w:color w:val="231F20"/>
          <w:w w:val="90"/>
          <w:sz w:val="21"/>
        </w:rPr>
        <w:t>cf3.rackcdn.com/Final_Report_Part1.pdf.  </w:t>
      </w:r>
      <w:r>
        <w:rPr>
          <w:color w:val="231F20"/>
          <w:spacing w:val="-3"/>
          <w:w w:val="90"/>
          <w:sz w:val="21"/>
        </w:rPr>
        <w:t>(Consulta: </w:t>
      </w:r>
      <w:r>
        <w:rPr>
          <w:color w:val="231F20"/>
          <w:spacing w:val="36"/>
          <w:w w:val="90"/>
          <w:sz w:val="21"/>
        </w:rPr>
        <w:t> </w:t>
      </w:r>
      <w:r>
        <w:rPr>
          <w:color w:val="231F20"/>
          <w:w w:val="90"/>
          <w:sz w:val="21"/>
        </w:rPr>
        <w:t>marzo </w:t>
      </w:r>
      <w:r>
        <w:rPr>
          <w:color w:val="231F20"/>
          <w:spacing w:val="23"/>
          <w:w w:val="90"/>
          <w:sz w:val="21"/>
        </w:rPr>
        <w:t> </w:t>
      </w:r>
      <w:r>
        <w:rPr>
          <w:color w:val="231F20"/>
          <w:spacing w:val="-3"/>
          <w:w w:val="90"/>
          <w:sz w:val="21"/>
        </w:rPr>
        <w:t>2013)</w:t>
      </w:r>
    </w:p>
    <w:p>
      <w:pPr>
        <w:spacing w:after="0" w:line="261" w:lineRule="auto"/>
        <w:jc w:val="both"/>
        <w:rPr>
          <w:sz w:val="21"/>
        </w:rPr>
        <w:sectPr>
          <w:pgSz w:w="12240" w:h="15840"/>
          <w:pgMar w:top="580" w:bottom="280" w:left="960" w:right="920"/>
        </w:sectPr>
      </w:pPr>
    </w:p>
    <w:p>
      <w:pPr>
        <w:pStyle w:val="Heading1"/>
        <w:spacing w:line="609" w:lineRule="exact" w:before="7"/>
        <w:ind w:left="118"/>
      </w:pPr>
      <w:r>
        <w:rPr>
          <w:color w:val="414042"/>
          <w:w w:val="110"/>
        </w:rPr>
        <w:t>ÍNDICES</w:t>
      </w:r>
    </w:p>
    <w:p>
      <w:pPr>
        <w:spacing w:line="1219" w:lineRule="exact" w:before="0"/>
        <w:ind w:left="0" w:right="100" w:firstLine="0"/>
        <w:jc w:val="right"/>
        <w:rPr>
          <w:b/>
          <w:sz w:val="100"/>
        </w:rPr>
      </w:pPr>
      <w:r>
        <w:rPr>
          <w:b/>
          <w:color w:val="F5821F"/>
          <w:w w:val="80"/>
          <w:sz w:val="100"/>
        </w:rPr>
        <w:t>77</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0"/>
        </w:rPr>
      </w:pPr>
    </w:p>
    <w:p>
      <w:pPr>
        <w:spacing w:after="0"/>
        <w:rPr>
          <w:sz w:val="20"/>
        </w:rPr>
        <w:sectPr>
          <w:pgSz w:w="12240" w:h="15840"/>
          <w:pgMar w:top="1300" w:bottom="280" w:left="920" w:right="920"/>
        </w:sectPr>
      </w:pPr>
    </w:p>
    <w:p>
      <w:pPr>
        <w:pStyle w:val="Heading4"/>
        <w:spacing w:before="65"/>
        <w:ind w:left="106"/>
      </w:pPr>
      <w:r>
        <w:rPr>
          <w:color w:val="F5821F"/>
          <w:w w:val="80"/>
        </w:rPr>
        <w:t>Índice de cuadros</w:t>
      </w:r>
    </w:p>
    <w:p>
      <w:pPr>
        <w:pStyle w:val="BodyText"/>
        <w:tabs>
          <w:tab w:pos="826" w:val="left" w:leader="none"/>
        </w:tabs>
        <w:spacing w:before="11"/>
        <w:ind w:left="106"/>
      </w:pPr>
      <w:r>
        <w:rPr>
          <w:b/>
          <w:color w:val="231F20"/>
          <w:sz w:val="22"/>
        </w:rPr>
        <w:t>20</w:t>
        <w:tab/>
      </w:r>
      <w:r>
        <w:rPr>
          <w:color w:val="231F20"/>
          <w:spacing w:val="-3"/>
          <w:w w:val="95"/>
        </w:rPr>
        <w:t>Cuadro 1. </w:t>
      </w:r>
      <w:r>
        <w:rPr>
          <w:color w:val="231F20"/>
          <w:w w:val="95"/>
        </w:rPr>
        <w:t>Universo</w:t>
      </w:r>
      <w:r>
        <w:rPr>
          <w:color w:val="231F20"/>
          <w:spacing w:val="-11"/>
          <w:w w:val="95"/>
        </w:rPr>
        <w:t> </w:t>
      </w:r>
      <w:r>
        <w:rPr>
          <w:color w:val="231F20"/>
          <w:w w:val="95"/>
        </w:rPr>
        <w:t>fuente</w:t>
      </w:r>
    </w:p>
    <w:p>
      <w:pPr>
        <w:pStyle w:val="BodyText"/>
        <w:spacing w:before="21"/>
        <w:ind w:left="826"/>
      </w:pPr>
      <w:r>
        <w:rPr>
          <w:color w:val="231F20"/>
          <w:w w:val="95"/>
        </w:rPr>
        <w:t>de análisis en redalyc.org 2005-2011</w:t>
      </w:r>
    </w:p>
    <w:p>
      <w:pPr>
        <w:pStyle w:val="BodyText"/>
        <w:tabs>
          <w:tab w:pos="826" w:val="left" w:leader="none"/>
        </w:tabs>
        <w:spacing w:line="259" w:lineRule="auto" w:before="14"/>
        <w:ind w:left="826" w:right="994" w:hanging="721"/>
      </w:pPr>
      <w:r>
        <w:rPr>
          <w:b/>
          <w:color w:val="231F20"/>
          <w:sz w:val="22"/>
        </w:rPr>
        <w:t>20</w:t>
        <w:tab/>
      </w:r>
      <w:r>
        <w:rPr>
          <w:color w:val="231F20"/>
          <w:spacing w:val="-3"/>
          <w:w w:val="95"/>
        </w:rPr>
        <w:t>Cuadro </w:t>
      </w:r>
      <w:r>
        <w:rPr>
          <w:color w:val="231F20"/>
          <w:w w:val="95"/>
        </w:rPr>
        <w:t>2.</w:t>
      </w:r>
      <w:r>
        <w:rPr>
          <w:color w:val="231F20"/>
          <w:spacing w:val="33"/>
          <w:w w:val="95"/>
        </w:rPr>
        <w:t> </w:t>
      </w:r>
      <w:r>
        <w:rPr>
          <w:color w:val="231F20"/>
          <w:w w:val="95"/>
        </w:rPr>
        <w:t>Contribuciones</w:t>
      </w:r>
      <w:r>
        <w:rPr>
          <w:color w:val="231F20"/>
          <w:spacing w:val="15"/>
          <w:w w:val="95"/>
        </w:rPr>
        <w:t> </w:t>
      </w:r>
      <w:r>
        <w:rPr>
          <w:color w:val="231F20"/>
          <w:w w:val="95"/>
        </w:rPr>
        <w:t>analizadas</w:t>
      </w:r>
      <w:r>
        <w:rPr>
          <w:color w:val="231F20"/>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acervo</w:t>
      </w:r>
      <w:r>
        <w:rPr>
          <w:color w:val="231F20"/>
          <w:spacing w:val="-22"/>
          <w:w w:val="95"/>
        </w:rPr>
        <w:t> </w:t>
      </w:r>
      <w:r>
        <w:rPr>
          <w:color w:val="231F20"/>
          <w:w w:val="95"/>
        </w:rPr>
        <w:t>redalyc.org</w:t>
      </w:r>
      <w:r>
        <w:rPr>
          <w:color w:val="231F20"/>
          <w:spacing w:val="-22"/>
          <w:w w:val="95"/>
        </w:rPr>
        <w:t> </w:t>
      </w:r>
      <w:r>
        <w:rPr>
          <w:color w:val="231F20"/>
          <w:spacing w:val="-3"/>
          <w:w w:val="95"/>
        </w:rPr>
        <w:t>2005-2011</w:t>
      </w:r>
    </w:p>
    <w:p>
      <w:pPr>
        <w:pStyle w:val="ListParagraph"/>
        <w:numPr>
          <w:ilvl w:val="0"/>
          <w:numId w:val="11"/>
        </w:numPr>
        <w:tabs>
          <w:tab w:pos="826" w:val="left" w:leader="none"/>
          <w:tab w:pos="827" w:val="left" w:leader="none"/>
        </w:tabs>
        <w:spacing w:line="259" w:lineRule="auto" w:before="0" w:after="0"/>
        <w:ind w:left="826" w:right="1675" w:hanging="720"/>
        <w:jc w:val="left"/>
        <w:rPr>
          <w:sz w:val="21"/>
        </w:rPr>
      </w:pPr>
      <w:r>
        <w:rPr>
          <w:color w:val="231F20"/>
          <w:spacing w:val="-3"/>
          <w:sz w:val="21"/>
        </w:rPr>
        <w:t>Cuadro 3. </w:t>
      </w:r>
      <w:r>
        <w:rPr>
          <w:color w:val="231F20"/>
          <w:sz w:val="21"/>
        </w:rPr>
        <w:t>Componentes del indicador</w:t>
      </w:r>
      <w:r>
        <w:rPr>
          <w:color w:val="231F20"/>
          <w:spacing w:val="-33"/>
          <w:sz w:val="21"/>
        </w:rPr>
        <w:t> </w:t>
      </w:r>
      <w:r>
        <w:rPr>
          <w:color w:val="231F20"/>
          <w:spacing w:val="-3"/>
          <w:sz w:val="21"/>
        </w:rPr>
        <w:t>Producción </w:t>
      </w:r>
      <w:r>
        <w:rPr>
          <w:color w:val="231F20"/>
          <w:spacing w:val="-5"/>
          <w:sz w:val="21"/>
        </w:rPr>
        <w:t>(</w:t>
      </w:r>
      <w:r>
        <w:rPr>
          <w:color w:val="231F20"/>
          <w:spacing w:val="-5"/>
          <w:sz w:val="14"/>
        </w:rPr>
        <w:t>p</w:t>
      </w:r>
      <w:r>
        <w:rPr>
          <w:color w:val="231F20"/>
          <w:spacing w:val="-5"/>
          <w:sz w:val="21"/>
        </w:rPr>
        <w:t>)</w:t>
      </w:r>
    </w:p>
    <w:p>
      <w:pPr>
        <w:pStyle w:val="ListParagraph"/>
        <w:numPr>
          <w:ilvl w:val="0"/>
          <w:numId w:val="11"/>
        </w:numPr>
        <w:tabs>
          <w:tab w:pos="826" w:val="left" w:leader="none"/>
          <w:tab w:pos="827" w:val="left" w:leader="none"/>
        </w:tabs>
        <w:spacing w:line="259" w:lineRule="auto" w:before="0" w:after="0"/>
        <w:ind w:left="826" w:right="1191" w:hanging="720"/>
        <w:jc w:val="left"/>
        <w:rPr>
          <w:sz w:val="21"/>
        </w:rPr>
      </w:pPr>
      <w:r>
        <w:rPr>
          <w:color w:val="231F20"/>
          <w:spacing w:val="-3"/>
          <w:sz w:val="21"/>
        </w:rPr>
        <w:t>Cuadro</w:t>
      </w:r>
      <w:r>
        <w:rPr>
          <w:color w:val="231F20"/>
          <w:spacing w:val="-19"/>
          <w:sz w:val="21"/>
        </w:rPr>
        <w:t> </w:t>
      </w:r>
      <w:r>
        <w:rPr>
          <w:color w:val="231F20"/>
          <w:spacing w:val="-3"/>
          <w:sz w:val="21"/>
        </w:rPr>
        <w:t>4.</w:t>
      </w:r>
      <w:r>
        <w:rPr>
          <w:color w:val="231F20"/>
          <w:spacing w:val="-19"/>
          <w:sz w:val="21"/>
        </w:rPr>
        <w:t> </w:t>
      </w:r>
      <w:r>
        <w:rPr>
          <w:color w:val="231F20"/>
          <w:sz w:val="21"/>
        </w:rPr>
        <w:t>Entidades</w:t>
      </w:r>
      <w:r>
        <w:rPr>
          <w:color w:val="231F20"/>
          <w:spacing w:val="-19"/>
          <w:sz w:val="21"/>
        </w:rPr>
        <w:t> </w:t>
      </w:r>
      <w:r>
        <w:rPr>
          <w:color w:val="231F20"/>
          <w:sz w:val="21"/>
        </w:rPr>
        <w:t>de</w:t>
      </w:r>
      <w:r>
        <w:rPr>
          <w:color w:val="231F20"/>
          <w:spacing w:val="-19"/>
          <w:sz w:val="21"/>
        </w:rPr>
        <w:t> </w:t>
      </w:r>
      <w:r>
        <w:rPr>
          <w:color w:val="231F20"/>
          <w:sz w:val="21"/>
        </w:rPr>
        <w:t>aplicación del indicador</w:t>
      </w:r>
      <w:r>
        <w:rPr>
          <w:color w:val="231F20"/>
          <w:spacing w:val="-33"/>
          <w:sz w:val="21"/>
        </w:rPr>
        <w:t> </w:t>
      </w:r>
      <w:r>
        <w:rPr>
          <w:color w:val="231F20"/>
          <w:spacing w:val="-3"/>
          <w:sz w:val="21"/>
        </w:rPr>
        <w:t>Producción </w:t>
      </w:r>
      <w:r>
        <w:rPr>
          <w:color w:val="231F20"/>
          <w:spacing w:val="-5"/>
          <w:sz w:val="21"/>
        </w:rPr>
        <w:t>(</w:t>
      </w:r>
      <w:r>
        <w:rPr>
          <w:color w:val="231F20"/>
          <w:spacing w:val="-5"/>
          <w:sz w:val="14"/>
        </w:rPr>
        <w:t>p</w:t>
      </w:r>
      <w:r>
        <w:rPr>
          <w:color w:val="231F20"/>
          <w:spacing w:val="-5"/>
          <w:sz w:val="21"/>
        </w:rPr>
        <w:t>)</w:t>
      </w:r>
    </w:p>
    <w:p>
      <w:pPr>
        <w:pStyle w:val="ListParagraph"/>
        <w:numPr>
          <w:ilvl w:val="0"/>
          <w:numId w:val="12"/>
        </w:numPr>
        <w:tabs>
          <w:tab w:pos="826" w:val="left" w:leader="none"/>
          <w:tab w:pos="827" w:val="left" w:leader="none"/>
        </w:tabs>
        <w:spacing w:line="262" w:lineRule="exact" w:before="0" w:after="0"/>
        <w:ind w:left="826" w:right="0" w:hanging="720"/>
        <w:jc w:val="left"/>
        <w:rPr>
          <w:sz w:val="21"/>
        </w:rPr>
      </w:pPr>
      <w:r>
        <w:rPr>
          <w:color w:val="231F20"/>
          <w:spacing w:val="-3"/>
          <w:sz w:val="21"/>
        </w:rPr>
        <w:t>Cuadro</w:t>
      </w:r>
      <w:r>
        <w:rPr>
          <w:color w:val="231F20"/>
          <w:spacing w:val="-24"/>
          <w:sz w:val="21"/>
        </w:rPr>
        <w:t> </w:t>
      </w:r>
      <w:r>
        <w:rPr>
          <w:color w:val="231F20"/>
          <w:spacing w:val="-3"/>
          <w:sz w:val="21"/>
        </w:rPr>
        <w:t>5.</w:t>
      </w:r>
      <w:r>
        <w:rPr>
          <w:color w:val="231F20"/>
          <w:spacing w:val="-24"/>
          <w:sz w:val="21"/>
        </w:rPr>
        <w:t> </w:t>
      </w:r>
      <w:r>
        <w:rPr>
          <w:color w:val="231F20"/>
          <w:sz w:val="21"/>
        </w:rPr>
        <w:t>Componentes</w:t>
      </w:r>
    </w:p>
    <w:p>
      <w:pPr>
        <w:pStyle w:val="BodyText"/>
        <w:spacing w:before="21"/>
        <w:ind w:left="826"/>
      </w:pPr>
      <w:r>
        <w:rPr>
          <w:color w:val="231F20"/>
        </w:rPr>
        <w:t>del indicador Colaboración (</w:t>
      </w:r>
      <w:r>
        <w:rPr>
          <w:color w:val="231F20"/>
          <w:sz w:val="14"/>
        </w:rPr>
        <w:t>c</w:t>
      </w:r>
      <w:r>
        <w:rPr>
          <w:color w:val="231F20"/>
        </w:rPr>
        <w:t>)</w:t>
      </w:r>
    </w:p>
    <w:p>
      <w:pPr>
        <w:pStyle w:val="ListParagraph"/>
        <w:numPr>
          <w:ilvl w:val="0"/>
          <w:numId w:val="12"/>
        </w:numPr>
        <w:tabs>
          <w:tab w:pos="826" w:val="left" w:leader="none"/>
          <w:tab w:pos="827" w:val="left" w:leader="none"/>
        </w:tabs>
        <w:spacing w:line="259" w:lineRule="auto" w:before="14" w:after="0"/>
        <w:ind w:left="826" w:right="1186" w:hanging="720"/>
        <w:jc w:val="left"/>
        <w:rPr>
          <w:sz w:val="21"/>
        </w:rPr>
      </w:pPr>
      <w:r>
        <w:rPr>
          <w:color w:val="231F20"/>
          <w:spacing w:val="-3"/>
          <w:sz w:val="21"/>
        </w:rPr>
        <w:t>Cuadro</w:t>
      </w:r>
      <w:r>
        <w:rPr>
          <w:color w:val="231F20"/>
          <w:spacing w:val="-18"/>
          <w:sz w:val="21"/>
        </w:rPr>
        <w:t> </w:t>
      </w:r>
      <w:r>
        <w:rPr>
          <w:color w:val="231F20"/>
          <w:spacing w:val="-3"/>
          <w:sz w:val="21"/>
        </w:rPr>
        <w:t>6.</w:t>
      </w:r>
      <w:r>
        <w:rPr>
          <w:color w:val="231F20"/>
          <w:spacing w:val="-18"/>
          <w:sz w:val="21"/>
        </w:rPr>
        <w:t> </w:t>
      </w:r>
      <w:r>
        <w:rPr>
          <w:color w:val="231F20"/>
          <w:sz w:val="21"/>
        </w:rPr>
        <w:t>Entidades</w:t>
      </w:r>
      <w:r>
        <w:rPr>
          <w:color w:val="231F20"/>
          <w:spacing w:val="-18"/>
          <w:sz w:val="21"/>
        </w:rPr>
        <w:t> </w:t>
      </w:r>
      <w:r>
        <w:rPr>
          <w:color w:val="231F20"/>
          <w:sz w:val="21"/>
        </w:rPr>
        <w:t>de</w:t>
      </w:r>
      <w:r>
        <w:rPr>
          <w:color w:val="231F20"/>
          <w:spacing w:val="-18"/>
          <w:sz w:val="21"/>
        </w:rPr>
        <w:t> </w:t>
      </w:r>
      <w:r>
        <w:rPr>
          <w:color w:val="231F20"/>
          <w:sz w:val="21"/>
        </w:rPr>
        <w:t>aplicación del</w:t>
      </w:r>
      <w:r>
        <w:rPr>
          <w:color w:val="231F20"/>
          <w:spacing w:val="-15"/>
          <w:sz w:val="21"/>
        </w:rPr>
        <w:t> </w:t>
      </w:r>
      <w:r>
        <w:rPr>
          <w:color w:val="231F20"/>
          <w:sz w:val="21"/>
        </w:rPr>
        <w:t>indicador</w:t>
      </w:r>
      <w:r>
        <w:rPr>
          <w:color w:val="231F20"/>
          <w:spacing w:val="-15"/>
          <w:sz w:val="21"/>
        </w:rPr>
        <w:t> </w:t>
      </w:r>
      <w:r>
        <w:rPr>
          <w:color w:val="231F20"/>
          <w:sz w:val="21"/>
        </w:rPr>
        <w:t>Colaboración</w:t>
      </w:r>
      <w:r>
        <w:rPr>
          <w:color w:val="231F20"/>
          <w:spacing w:val="-15"/>
          <w:sz w:val="21"/>
        </w:rPr>
        <w:t> </w:t>
      </w:r>
      <w:r>
        <w:rPr>
          <w:color w:val="231F20"/>
          <w:spacing w:val="-5"/>
          <w:sz w:val="21"/>
        </w:rPr>
        <w:t>(</w:t>
      </w:r>
      <w:r>
        <w:rPr>
          <w:color w:val="231F20"/>
          <w:spacing w:val="-5"/>
          <w:sz w:val="14"/>
        </w:rPr>
        <w:t>c</w:t>
      </w:r>
      <w:r>
        <w:rPr>
          <w:color w:val="231F20"/>
          <w:spacing w:val="-5"/>
          <w:sz w:val="21"/>
        </w:rPr>
        <w:t>)</w:t>
      </w:r>
    </w:p>
    <w:p>
      <w:pPr>
        <w:pStyle w:val="ListParagraph"/>
        <w:numPr>
          <w:ilvl w:val="0"/>
          <w:numId w:val="13"/>
        </w:numPr>
        <w:tabs>
          <w:tab w:pos="826" w:val="left" w:leader="none"/>
          <w:tab w:pos="827" w:val="left" w:leader="none"/>
        </w:tabs>
        <w:spacing w:line="259" w:lineRule="auto" w:before="0" w:after="0"/>
        <w:ind w:left="826" w:right="1336" w:hanging="720"/>
        <w:jc w:val="left"/>
        <w:rPr>
          <w:sz w:val="21"/>
        </w:rPr>
      </w:pPr>
      <w:r>
        <w:rPr>
          <w:color w:val="231F20"/>
          <w:spacing w:val="-3"/>
          <w:sz w:val="21"/>
        </w:rPr>
        <w:t>Cuadro</w:t>
      </w:r>
      <w:r>
        <w:rPr>
          <w:color w:val="231F20"/>
          <w:spacing w:val="-16"/>
          <w:sz w:val="21"/>
        </w:rPr>
        <w:t> </w:t>
      </w:r>
      <w:r>
        <w:rPr>
          <w:color w:val="231F20"/>
          <w:spacing w:val="-12"/>
          <w:sz w:val="21"/>
        </w:rPr>
        <w:t>7.</w:t>
      </w:r>
      <w:r>
        <w:rPr>
          <w:color w:val="231F20"/>
          <w:spacing w:val="-16"/>
          <w:sz w:val="21"/>
        </w:rPr>
        <w:t> </w:t>
      </w:r>
      <w:r>
        <w:rPr>
          <w:color w:val="231F20"/>
          <w:spacing w:val="-3"/>
          <w:sz w:val="21"/>
        </w:rPr>
        <w:t>Producción</w:t>
      </w:r>
      <w:r>
        <w:rPr>
          <w:color w:val="231F20"/>
          <w:spacing w:val="-16"/>
          <w:sz w:val="21"/>
        </w:rPr>
        <w:t> </w:t>
      </w:r>
      <w:r>
        <w:rPr>
          <w:color w:val="231F20"/>
          <w:sz w:val="21"/>
        </w:rPr>
        <w:t>de</w:t>
      </w:r>
      <w:r>
        <w:rPr>
          <w:color w:val="231F20"/>
          <w:spacing w:val="-16"/>
          <w:sz w:val="21"/>
        </w:rPr>
        <w:t> </w:t>
      </w:r>
      <w:r>
        <w:rPr>
          <w:color w:val="231F20"/>
          <w:sz w:val="21"/>
        </w:rPr>
        <w:t>México </w:t>
      </w:r>
      <w:r>
        <w:rPr>
          <w:color w:val="231F20"/>
          <w:w w:val="90"/>
          <w:sz w:val="21"/>
        </w:rPr>
        <w:t>en ciencias sociales,</w:t>
      </w:r>
      <w:r>
        <w:rPr>
          <w:color w:val="231F20"/>
          <w:spacing w:val="36"/>
          <w:w w:val="90"/>
          <w:sz w:val="21"/>
        </w:rPr>
        <w:t> </w:t>
      </w:r>
      <w:r>
        <w:rPr>
          <w:color w:val="231F20"/>
          <w:spacing w:val="-3"/>
          <w:w w:val="90"/>
          <w:sz w:val="21"/>
        </w:rPr>
        <w:t>2005-2011</w:t>
      </w:r>
    </w:p>
    <w:p>
      <w:pPr>
        <w:pStyle w:val="ListParagraph"/>
        <w:numPr>
          <w:ilvl w:val="0"/>
          <w:numId w:val="13"/>
        </w:numPr>
        <w:tabs>
          <w:tab w:pos="826" w:val="left" w:leader="none"/>
          <w:tab w:pos="827" w:val="left" w:leader="none"/>
        </w:tabs>
        <w:spacing w:line="259" w:lineRule="auto" w:before="0" w:after="0"/>
        <w:ind w:left="826" w:right="1170" w:hanging="720"/>
        <w:jc w:val="left"/>
        <w:rPr>
          <w:sz w:val="21"/>
        </w:rPr>
      </w:pPr>
      <w:r>
        <w:rPr>
          <w:color w:val="231F20"/>
          <w:spacing w:val="-3"/>
          <w:sz w:val="21"/>
        </w:rPr>
        <w:t>Cuadro </w:t>
      </w:r>
      <w:r>
        <w:rPr>
          <w:color w:val="231F20"/>
          <w:sz w:val="21"/>
        </w:rPr>
        <w:t>8. </w:t>
      </w:r>
      <w:r>
        <w:rPr>
          <w:color w:val="231F20"/>
          <w:spacing w:val="-3"/>
          <w:sz w:val="21"/>
        </w:rPr>
        <w:t>Producción </w:t>
      </w:r>
      <w:r>
        <w:rPr>
          <w:color w:val="231F20"/>
          <w:sz w:val="21"/>
        </w:rPr>
        <w:t>de México </w:t>
      </w:r>
      <w:r>
        <w:rPr>
          <w:color w:val="231F20"/>
          <w:w w:val="95"/>
          <w:sz w:val="21"/>
        </w:rPr>
        <w:t>en</w:t>
      </w:r>
      <w:r>
        <w:rPr>
          <w:color w:val="231F20"/>
          <w:spacing w:val="-21"/>
          <w:w w:val="95"/>
          <w:sz w:val="21"/>
        </w:rPr>
        <w:t> </w:t>
      </w:r>
      <w:r>
        <w:rPr>
          <w:color w:val="231F20"/>
          <w:w w:val="95"/>
          <w:sz w:val="21"/>
        </w:rPr>
        <w:t>artes</w:t>
      </w:r>
      <w:r>
        <w:rPr>
          <w:color w:val="231F20"/>
          <w:spacing w:val="-21"/>
          <w:w w:val="95"/>
          <w:sz w:val="21"/>
        </w:rPr>
        <w:t> </w:t>
      </w:r>
      <w:r>
        <w:rPr>
          <w:color w:val="231F20"/>
          <w:w w:val="95"/>
          <w:sz w:val="21"/>
        </w:rPr>
        <w:t>y</w:t>
      </w:r>
      <w:r>
        <w:rPr>
          <w:color w:val="231F20"/>
          <w:spacing w:val="-21"/>
          <w:w w:val="95"/>
          <w:sz w:val="21"/>
        </w:rPr>
        <w:t> </w:t>
      </w:r>
      <w:r>
        <w:rPr>
          <w:color w:val="231F20"/>
          <w:w w:val="95"/>
          <w:sz w:val="21"/>
        </w:rPr>
        <w:t>humanidades,</w:t>
      </w:r>
      <w:r>
        <w:rPr>
          <w:color w:val="231F20"/>
          <w:spacing w:val="-21"/>
          <w:w w:val="95"/>
          <w:sz w:val="21"/>
        </w:rPr>
        <w:t> </w:t>
      </w:r>
      <w:r>
        <w:rPr>
          <w:color w:val="231F20"/>
          <w:spacing w:val="-3"/>
          <w:w w:val="95"/>
          <w:sz w:val="21"/>
        </w:rPr>
        <w:t>2005-2011</w:t>
      </w:r>
    </w:p>
    <w:p>
      <w:pPr>
        <w:pStyle w:val="ListParagraph"/>
        <w:numPr>
          <w:ilvl w:val="0"/>
          <w:numId w:val="13"/>
        </w:numPr>
        <w:tabs>
          <w:tab w:pos="826" w:val="left" w:leader="none"/>
          <w:tab w:pos="827" w:val="left" w:leader="none"/>
        </w:tabs>
        <w:spacing w:line="259" w:lineRule="auto" w:before="0" w:after="0"/>
        <w:ind w:left="826" w:right="1300" w:hanging="720"/>
        <w:jc w:val="left"/>
        <w:rPr>
          <w:sz w:val="21"/>
        </w:rPr>
      </w:pPr>
      <w:r>
        <w:rPr>
          <w:color w:val="231F20"/>
          <w:spacing w:val="-3"/>
          <w:sz w:val="21"/>
        </w:rPr>
        <w:t>Cuadro </w:t>
      </w:r>
      <w:r>
        <w:rPr>
          <w:color w:val="231F20"/>
          <w:spacing w:val="-6"/>
          <w:sz w:val="21"/>
        </w:rPr>
        <w:t>9. </w:t>
      </w:r>
      <w:r>
        <w:rPr>
          <w:color w:val="231F20"/>
          <w:spacing w:val="-3"/>
          <w:sz w:val="21"/>
        </w:rPr>
        <w:t>Producción </w:t>
      </w:r>
      <w:r>
        <w:rPr>
          <w:color w:val="231F20"/>
          <w:sz w:val="21"/>
        </w:rPr>
        <w:t>de</w:t>
      </w:r>
      <w:r>
        <w:rPr>
          <w:color w:val="231F20"/>
          <w:spacing w:val="-28"/>
          <w:sz w:val="21"/>
        </w:rPr>
        <w:t> </w:t>
      </w:r>
      <w:r>
        <w:rPr>
          <w:color w:val="231F20"/>
          <w:sz w:val="21"/>
        </w:rPr>
        <w:t>México </w:t>
      </w:r>
      <w:r>
        <w:rPr>
          <w:color w:val="231F20"/>
          <w:w w:val="90"/>
          <w:sz w:val="21"/>
        </w:rPr>
        <w:t>en ciencias,</w:t>
      </w:r>
      <w:r>
        <w:rPr>
          <w:color w:val="231F20"/>
          <w:spacing w:val="-4"/>
          <w:w w:val="90"/>
          <w:sz w:val="21"/>
        </w:rPr>
        <w:t> </w:t>
      </w:r>
      <w:r>
        <w:rPr>
          <w:color w:val="231F20"/>
          <w:spacing w:val="-3"/>
          <w:w w:val="90"/>
          <w:sz w:val="21"/>
        </w:rPr>
        <w:t>2005-2011</w:t>
      </w:r>
    </w:p>
    <w:p>
      <w:pPr>
        <w:pStyle w:val="BodyText"/>
        <w:tabs>
          <w:tab w:pos="826" w:val="left" w:leader="none"/>
        </w:tabs>
        <w:spacing w:line="259" w:lineRule="auto"/>
        <w:ind w:left="826" w:right="1239" w:hanging="721"/>
      </w:pPr>
      <w:r>
        <w:rPr>
          <w:b/>
          <w:color w:val="231F20"/>
          <w:sz w:val="22"/>
        </w:rPr>
        <w:t>49</w:t>
        <w:tab/>
      </w:r>
      <w:r>
        <w:rPr>
          <w:color w:val="231F20"/>
          <w:spacing w:val="-3"/>
        </w:rPr>
        <w:t>Cuadro</w:t>
      </w:r>
      <w:r>
        <w:rPr>
          <w:color w:val="231F20"/>
          <w:spacing w:val="-22"/>
        </w:rPr>
        <w:t> </w:t>
      </w:r>
      <w:r>
        <w:rPr>
          <w:color w:val="231F20"/>
          <w:spacing w:val="-4"/>
        </w:rPr>
        <w:t>10.</w:t>
      </w:r>
      <w:r>
        <w:rPr>
          <w:color w:val="231F20"/>
          <w:spacing w:val="-22"/>
        </w:rPr>
        <w:t> </w:t>
      </w:r>
      <w:r>
        <w:rPr>
          <w:color w:val="231F20"/>
          <w:spacing w:val="-3"/>
        </w:rPr>
        <w:t>Producción</w:t>
      </w:r>
      <w:r>
        <w:rPr>
          <w:color w:val="231F20"/>
          <w:spacing w:val="-22"/>
        </w:rPr>
        <w:t> </w:t>
      </w:r>
      <w:r>
        <w:rPr>
          <w:color w:val="231F20"/>
        </w:rPr>
        <w:t>de</w:t>
      </w:r>
      <w:r>
        <w:rPr>
          <w:color w:val="231F20"/>
          <w:spacing w:val="-22"/>
        </w:rPr>
        <w:t> </w:t>
      </w:r>
      <w:r>
        <w:rPr>
          <w:color w:val="231F20"/>
        </w:rPr>
        <w:t>México</w:t>
      </w:r>
      <w:r>
        <w:rPr>
          <w:color w:val="231F20"/>
          <w:w w:val="100"/>
        </w:rPr>
        <w:t> </w:t>
      </w:r>
      <w:r>
        <w:rPr>
          <w:color w:val="231F20"/>
          <w:w w:val="90"/>
        </w:rPr>
        <w:t>en multidisciplinarias,</w:t>
      </w:r>
      <w:r>
        <w:rPr>
          <w:color w:val="231F20"/>
          <w:spacing w:val="28"/>
          <w:w w:val="90"/>
        </w:rPr>
        <w:t> </w:t>
      </w:r>
      <w:r>
        <w:rPr>
          <w:color w:val="231F20"/>
          <w:spacing w:val="-3"/>
          <w:w w:val="90"/>
        </w:rPr>
        <w:t>2005-2011</w:t>
      </w:r>
    </w:p>
    <w:p>
      <w:pPr>
        <w:pStyle w:val="ListParagraph"/>
        <w:numPr>
          <w:ilvl w:val="0"/>
          <w:numId w:val="14"/>
        </w:numPr>
        <w:tabs>
          <w:tab w:pos="826" w:val="left" w:leader="none"/>
          <w:tab w:pos="827" w:val="left" w:leader="none"/>
        </w:tabs>
        <w:spacing w:line="261" w:lineRule="auto" w:before="0" w:after="0"/>
        <w:ind w:left="826" w:right="1129" w:hanging="720"/>
        <w:jc w:val="left"/>
        <w:rPr>
          <w:sz w:val="21"/>
        </w:rPr>
      </w:pPr>
      <w:r>
        <w:rPr>
          <w:color w:val="231F20"/>
          <w:spacing w:val="-3"/>
          <w:sz w:val="21"/>
        </w:rPr>
        <w:t>Cuadro </w:t>
      </w:r>
      <w:r>
        <w:rPr>
          <w:color w:val="231F20"/>
          <w:spacing w:val="-4"/>
          <w:sz w:val="21"/>
        </w:rPr>
        <w:t>11. </w:t>
      </w:r>
      <w:r>
        <w:rPr>
          <w:color w:val="231F20"/>
          <w:spacing w:val="-3"/>
          <w:sz w:val="21"/>
        </w:rPr>
        <w:t>Producción </w:t>
      </w:r>
      <w:r>
        <w:rPr>
          <w:color w:val="231F20"/>
          <w:sz w:val="21"/>
        </w:rPr>
        <w:t>de México escrita</w:t>
      </w:r>
      <w:r>
        <w:rPr>
          <w:color w:val="231F20"/>
          <w:spacing w:val="-20"/>
          <w:sz w:val="21"/>
        </w:rPr>
        <w:t> </w:t>
      </w:r>
      <w:r>
        <w:rPr>
          <w:color w:val="231F20"/>
          <w:sz w:val="21"/>
        </w:rPr>
        <w:t>en</w:t>
      </w:r>
      <w:r>
        <w:rPr>
          <w:color w:val="231F20"/>
          <w:spacing w:val="-20"/>
          <w:sz w:val="21"/>
        </w:rPr>
        <w:t> </w:t>
      </w:r>
      <w:r>
        <w:rPr>
          <w:color w:val="231F20"/>
          <w:sz w:val="21"/>
        </w:rPr>
        <w:t>colaboración</w:t>
      </w:r>
      <w:r>
        <w:rPr>
          <w:color w:val="231F20"/>
          <w:spacing w:val="-20"/>
          <w:sz w:val="21"/>
        </w:rPr>
        <w:t> </w:t>
      </w:r>
      <w:r>
        <w:rPr>
          <w:color w:val="231F20"/>
          <w:sz w:val="21"/>
        </w:rPr>
        <w:t>por</w:t>
      </w:r>
      <w:r>
        <w:rPr>
          <w:color w:val="231F20"/>
          <w:spacing w:val="-20"/>
          <w:sz w:val="21"/>
        </w:rPr>
        <w:t> </w:t>
      </w:r>
      <w:r>
        <w:rPr>
          <w:color w:val="231F20"/>
          <w:sz w:val="21"/>
        </w:rPr>
        <w:t>región </w:t>
      </w:r>
      <w:r>
        <w:rPr>
          <w:color w:val="231F20"/>
          <w:w w:val="90"/>
          <w:sz w:val="21"/>
        </w:rPr>
        <w:t>del mundo,</w:t>
      </w:r>
      <w:r>
        <w:rPr>
          <w:color w:val="231F20"/>
          <w:spacing w:val="18"/>
          <w:w w:val="90"/>
          <w:sz w:val="21"/>
        </w:rPr>
        <w:t> </w:t>
      </w:r>
      <w:r>
        <w:rPr>
          <w:color w:val="231F20"/>
          <w:spacing w:val="-3"/>
          <w:w w:val="90"/>
          <w:sz w:val="21"/>
        </w:rPr>
        <w:t>2005-2011</w:t>
      </w:r>
    </w:p>
    <w:p>
      <w:pPr>
        <w:pStyle w:val="ListParagraph"/>
        <w:numPr>
          <w:ilvl w:val="0"/>
          <w:numId w:val="14"/>
        </w:numPr>
        <w:tabs>
          <w:tab w:pos="826" w:val="left" w:leader="none"/>
          <w:tab w:pos="827" w:val="left" w:leader="none"/>
        </w:tabs>
        <w:spacing w:line="260" w:lineRule="exact" w:before="0" w:after="0"/>
        <w:ind w:left="826" w:right="0" w:hanging="720"/>
        <w:jc w:val="left"/>
        <w:rPr>
          <w:sz w:val="21"/>
        </w:rPr>
      </w:pPr>
      <w:r>
        <w:rPr>
          <w:color w:val="231F20"/>
          <w:spacing w:val="-3"/>
          <w:w w:val="95"/>
          <w:sz w:val="21"/>
        </w:rPr>
        <w:t>Cuadro </w:t>
      </w:r>
      <w:r>
        <w:rPr>
          <w:color w:val="231F20"/>
          <w:w w:val="95"/>
          <w:sz w:val="21"/>
        </w:rPr>
        <w:t>12. Instituciones</w:t>
      </w:r>
      <w:r>
        <w:rPr>
          <w:color w:val="231F20"/>
          <w:spacing w:val="2"/>
          <w:w w:val="95"/>
          <w:sz w:val="21"/>
        </w:rPr>
        <w:t> </w:t>
      </w:r>
      <w:r>
        <w:rPr>
          <w:color w:val="231F20"/>
          <w:w w:val="95"/>
          <w:sz w:val="21"/>
        </w:rPr>
        <w:t>mexicanas</w:t>
      </w:r>
    </w:p>
    <w:p>
      <w:pPr>
        <w:pStyle w:val="BodyText"/>
        <w:spacing w:before="21"/>
        <w:ind w:left="826"/>
      </w:pPr>
      <w:r>
        <w:rPr>
          <w:color w:val="231F20"/>
          <w:w w:val="95"/>
        </w:rPr>
        <w:t>con </w:t>
      </w:r>
      <w:r>
        <w:rPr>
          <w:color w:val="231F20"/>
          <w:spacing w:val="-2"/>
          <w:w w:val="95"/>
        </w:rPr>
        <w:t>mayor </w:t>
      </w:r>
      <w:r>
        <w:rPr>
          <w:color w:val="231F20"/>
          <w:w w:val="95"/>
        </w:rPr>
        <w:t>aportación a la </w:t>
      </w:r>
      <w:r>
        <w:rPr>
          <w:color w:val="231F20"/>
          <w:spacing w:val="-3"/>
          <w:w w:val="95"/>
        </w:rPr>
        <w:t>Producción, 2005-2011</w:t>
      </w:r>
    </w:p>
    <w:p>
      <w:pPr>
        <w:pStyle w:val="BodyText"/>
        <w:tabs>
          <w:tab w:pos="826" w:val="left" w:leader="none"/>
        </w:tabs>
        <w:spacing w:before="14"/>
        <w:ind w:left="106"/>
      </w:pPr>
      <w:r>
        <w:rPr>
          <w:b/>
          <w:color w:val="231F20"/>
          <w:sz w:val="22"/>
        </w:rPr>
        <w:t>58</w:t>
        <w:tab/>
      </w:r>
      <w:r>
        <w:rPr>
          <w:color w:val="231F20"/>
          <w:spacing w:val="-3"/>
          <w:w w:val="95"/>
        </w:rPr>
        <w:t>Cuadro 13. </w:t>
      </w:r>
      <w:r>
        <w:rPr>
          <w:color w:val="231F20"/>
          <w:w w:val="95"/>
        </w:rPr>
        <w:t>Instituciones</w:t>
      </w:r>
      <w:r>
        <w:rPr>
          <w:color w:val="231F20"/>
          <w:spacing w:val="-26"/>
          <w:w w:val="95"/>
        </w:rPr>
        <w:t> </w:t>
      </w:r>
      <w:r>
        <w:rPr>
          <w:color w:val="231F20"/>
          <w:w w:val="95"/>
        </w:rPr>
        <w:t>extranjeras</w:t>
      </w:r>
    </w:p>
    <w:p>
      <w:pPr>
        <w:pStyle w:val="BodyText"/>
        <w:spacing w:line="261" w:lineRule="auto" w:before="21"/>
        <w:ind w:left="826" w:right="613"/>
      </w:pPr>
      <w:r>
        <w:rPr>
          <w:color w:val="231F20"/>
        </w:rPr>
        <w:t>con mayor Producción en Colaboración </w:t>
      </w:r>
      <w:r>
        <w:rPr>
          <w:color w:val="231F20"/>
          <w:w w:val="95"/>
        </w:rPr>
        <w:t>con coautores nacionales, 2005-2011</w:t>
      </w:r>
    </w:p>
    <w:p>
      <w:pPr>
        <w:pStyle w:val="ListParagraph"/>
        <w:numPr>
          <w:ilvl w:val="0"/>
          <w:numId w:val="15"/>
        </w:numPr>
        <w:tabs>
          <w:tab w:pos="826" w:val="left" w:leader="none"/>
          <w:tab w:pos="827" w:val="left" w:leader="none"/>
        </w:tabs>
        <w:spacing w:line="259" w:lineRule="auto" w:before="0" w:after="0"/>
        <w:ind w:left="826" w:right="1002" w:hanging="720"/>
        <w:jc w:val="left"/>
        <w:rPr>
          <w:sz w:val="21"/>
        </w:rPr>
      </w:pPr>
      <w:r>
        <w:rPr>
          <w:color w:val="231F20"/>
          <w:spacing w:val="-3"/>
          <w:sz w:val="21"/>
        </w:rPr>
        <w:t>Cuadro</w:t>
      </w:r>
      <w:r>
        <w:rPr>
          <w:color w:val="231F20"/>
          <w:spacing w:val="-22"/>
          <w:sz w:val="21"/>
        </w:rPr>
        <w:t> </w:t>
      </w:r>
      <w:r>
        <w:rPr>
          <w:color w:val="231F20"/>
          <w:sz w:val="21"/>
        </w:rPr>
        <w:t>14</w:t>
      </w:r>
      <w:r>
        <w:rPr>
          <w:color w:val="231F20"/>
          <w:spacing w:val="-22"/>
          <w:sz w:val="21"/>
        </w:rPr>
        <w:t> </w:t>
      </w:r>
      <w:r>
        <w:rPr>
          <w:color w:val="231F20"/>
          <w:spacing w:val="-6"/>
          <w:sz w:val="21"/>
        </w:rPr>
        <w:t>(a).</w:t>
      </w:r>
      <w:r>
        <w:rPr>
          <w:color w:val="231F20"/>
          <w:spacing w:val="-22"/>
          <w:sz w:val="21"/>
        </w:rPr>
        <w:t> </w:t>
      </w:r>
      <w:r>
        <w:rPr>
          <w:color w:val="231F20"/>
          <w:spacing w:val="-3"/>
          <w:sz w:val="21"/>
        </w:rPr>
        <w:t>Producción</w:t>
      </w:r>
      <w:r>
        <w:rPr>
          <w:color w:val="231F20"/>
          <w:spacing w:val="-21"/>
          <w:sz w:val="21"/>
        </w:rPr>
        <w:t> </w:t>
      </w:r>
      <w:r>
        <w:rPr>
          <w:color w:val="231F20"/>
          <w:sz w:val="21"/>
        </w:rPr>
        <w:t>de</w:t>
      </w:r>
      <w:r>
        <w:rPr>
          <w:color w:val="231F20"/>
          <w:spacing w:val="-22"/>
          <w:sz w:val="21"/>
        </w:rPr>
        <w:t> </w:t>
      </w:r>
      <w:r>
        <w:rPr>
          <w:color w:val="231F20"/>
          <w:sz w:val="21"/>
        </w:rPr>
        <w:t>México </w:t>
      </w:r>
      <w:r>
        <w:rPr>
          <w:color w:val="231F20"/>
          <w:w w:val="95"/>
          <w:sz w:val="21"/>
        </w:rPr>
        <w:t>en revistas</w:t>
      </w:r>
      <w:r>
        <w:rPr>
          <w:color w:val="231F20"/>
          <w:spacing w:val="8"/>
          <w:w w:val="95"/>
          <w:sz w:val="21"/>
        </w:rPr>
        <w:t> </w:t>
      </w:r>
      <w:r>
        <w:rPr>
          <w:color w:val="231F20"/>
          <w:w w:val="95"/>
          <w:sz w:val="21"/>
        </w:rPr>
        <w:t>nacionales</w:t>
      </w:r>
    </w:p>
    <w:p>
      <w:pPr>
        <w:pStyle w:val="BodyText"/>
        <w:spacing w:before="3"/>
        <w:ind w:left="826"/>
      </w:pPr>
      <w:r>
        <w:rPr>
          <w:color w:val="231F20"/>
          <w:w w:val="90"/>
        </w:rPr>
        <w:t>de ciencias sociales, 2005-2011</w:t>
      </w:r>
    </w:p>
    <w:p>
      <w:pPr>
        <w:pStyle w:val="ListParagraph"/>
        <w:numPr>
          <w:ilvl w:val="0"/>
          <w:numId w:val="15"/>
        </w:numPr>
        <w:tabs>
          <w:tab w:pos="826" w:val="left" w:leader="none"/>
          <w:tab w:pos="827" w:val="left" w:leader="none"/>
        </w:tabs>
        <w:spacing w:line="259" w:lineRule="auto" w:before="14" w:after="0"/>
        <w:ind w:left="826" w:right="976" w:hanging="720"/>
        <w:jc w:val="left"/>
        <w:rPr>
          <w:sz w:val="21"/>
        </w:rPr>
      </w:pPr>
      <w:r>
        <w:rPr>
          <w:color w:val="231F20"/>
          <w:spacing w:val="-3"/>
          <w:sz w:val="21"/>
        </w:rPr>
        <w:t>Cuadro</w:t>
      </w:r>
      <w:r>
        <w:rPr>
          <w:color w:val="231F20"/>
          <w:spacing w:val="-20"/>
          <w:sz w:val="21"/>
        </w:rPr>
        <w:t> </w:t>
      </w:r>
      <w:r>
        <w:rPr>
          <w:color w:val="231F20"/>
          <w:sz w:val="21"/>
        </w:rPr>
        <w:t>14</w:t>
      </w:r>
      <w:r>
        <w:rPr>
          <w:color w:val="231F20"/>
          <w:spacing w:val="-20"/>
          <w:sz w:val="21"/>
        </w:rPr>
        <w:t> </w:t>
      </w:r>
      <w:r>
        <w:rPr>
          <w:color w:val="231F20"/>
          <w:spacing w:val="-4"/>
          <w:sz w:val="21"/>
        </w:rPr>
        <w:t>(b).</w:t>
      </w:r>
      <w:r>
        <w:rPr>
          <w:color w:val="231F20"/>
          <w:spacing w:val="-20"/>
          <w:sz w:val="21"/>
        </w:rPr>
        <w:t> </w:t>
      </w:r>
      <w:r>
        <w:rPr>
          <w:color w:val="231F20"/>
          <w:spacing w:val="-3"/>
          <w:sz w:val="21"/>
        </w:rPr>
        <w:t>Producción</w:t>
      </w:r>
      <w:r>
        <w:rPr>
          <w:color w:val="231F20"/>
          <w:spacing w:val="-20"/>
          <w:sz w:val="21"/>
        </w:rPr>
        <w:t> </w:t>
      </w:r>
      <w:r>
        <w:rPr>
          <w:color w:val="231F20"/>
          <w:sz w:val="21"/>
        </w:rPr>
        <w:t>de</w:t>
      </w:r>
      <w:r>
        <w:rPr>
          <w:color w:val="231F20"/>
          <w:spacing w:val="-20"/>
          <w:sz w:val="21"/>
        </w:rPr>
        <w:t> </w:t>
      </w:r>
      <w:r>
        <w:rPr>
          <w:color w:val="231F20"/>
          <w:sz w:val="21"/>
        </w:rPr>
        <w:t>México en</w:t>
      </w:r>
      <w:r>
        <w:rPr>
          <w:color w:val="231F20"/>
          <w:spacing w:val="-31"/>
          <w:sz w:val="21"/>
        </w:rPr>
        <w:t> </w:t>
      </w:r>
      <w:r>
        <w:rPr>
          <w:color w:val="231F20"/>
          <w:sz w:val="21"/>
        </w:rPr>
        <w:t>revistas</w:t>
      </w:r>
      <w:r>
        <w:rPr>
          <w:color w:val="231F20"/>
          <w:spacing w:val="-31"/>
          <w:sz w:val="21"/>
        </w:rPr>
        <w:t> </w:t>
      </w:r>
      <w:r>
        <w:rPr>
          <w:color w:val="231F20"/>
          <w:sz w:val="21"/>
        </w:rPr>
        <w:t>nacionales</w:t>
      </w:r>
      <w:r>
        <w:rPr>
          <w:color w:val="231F20"/>
          <w:spacing w:val="-31"/>
          <w:sz w:val="21"/>
        </w:rPr>
        <w:t> </w:t>
      </w:r>
      <w:r>
        <w:rPr>
          <w:color w:val="231F20"/>
          <w:sz w:val="21"/>
        </w:rPr>
        <w:t>de</w:t>
      </w:r>
      <w:r>
        <w:rPr>
          <w:color w:val="231F20"/>
          <w:spacing w:val="-31"/>
          <w:sz w:val="21"/>
        </w:rPr>
        <w:t> </w:t>
      </w:r>
      <w:r>
        <w:rPr>
          <w:color w:val="231F20"/>
          <w:sz w:val="21"/>
        </w:rPr>
        <w:t>artes</w:t>
      </w:r>
    </w:p>
    <w:p>
      <w:pPr>
        <w:pStyle w:val="BodyText"/>
        <w:spacing w:before="3"/>
        <w:ind w:left="826"/>
      </w:pPr>
      <w:r>
        <w:rPr>
          <w:color w:val="231F20"/>
          <w:w w:val="90"/>
        </w:rPr>
        <w:t>y humanidades, 2005-2011</w:t>
      </w:r>
    </w:p>
    <w:p>
      <w:pPr>
        <w:pStyle w:val="ListParagraph"/>
        <w:numPr>
          <w:ilvl w:val="0"/>
          <w:numId w:val="15"/>
        </w:numPr>
        <w:tabs>
          <w:tab w:pos="826" w:val="left" w:leader="none"/>
          <w:tab w:pos="827" w:val="left" w:leader="none"/>
        </w:tabs>
        <w:spacing w:line="240" w:lineRule="auto" w:before="14" w:after="0"/>
        <w:ind w:left="826" w:right="0" w:hanging="720"/>
        <w:jc w:val="left"/>
        <w:rPr>
          <w:sz w:val="21"/>
        </w:rPr>
      </w:pPr>
      <w:r>
        <w:rPr>
          <w:color w:val="231F20"/>
          <w:spacing w:val="-3"/>
          <w:sz w:val="21"/>
        </w:rPr>
        <w:t>Cuadro</w:t>
      </w:r>
      <w:r>
        <w:rPr>
          <w:color w:val="231F20"/>
          <w:spacing w:val="-22"/>
          <w:sz w:val="21"/>
        </w:rPr>
        <w:t> </w:t>
      </w:r>
      <w:r>
        <w:rPr>
          <w:color w:val="231F20"/>
          <w:sz w:val="21"/>
        </w:rPr>
        <w:t>14</w:t>
      </w:r>
      <w:r>
        <w:rPr>
          <w:color w:val="231F20"/>
          <w:spacing w:val="-22"/>
          <w:sz w:val="21"/>
        </w:rPr>
        <w:t> </w:t>
      </w:r>
      <w:r>
        <w:rPr>
          <w:color w:val="231F20"/>
          <w:spacing w:val="-5"/>
          <w:sz w:val="21"/>
        </w:rPr>
        <w:t>(c).</w:t>
      </w:r>
      <w:r>
        <w:rPr>
          <w:color w:val="231F20"/>
          <w:spacing w:val="-22"/>
          <w:sz w:val="21"/>
        </w:rPr>
        <w:t> </w:t>
      </w:r>
      <w:r>
        <w:rPr>
          <w:color w:val="231F20"/>
          <w:spacing w:val="-3"/>
          <w:sz w:val="21"/>
        </w:rPr>
        <w:t>Producción</w:t>
      </w:r>
      <w:r>
        <w:rPr>
          <w:color w:val="231F20"/>
          <w:spacing w:val="-22"/>
          <w:sz w:val="21"/>
        </w:rPr>
        <w:t> </w:t>
      </w:r>
      <w:r>
        <w:rPr>
          <w:color w:val="231F20"/>
          <w:sz w:val="21"/>
        </w:rPr>
        <w:t>de</w:t>
      </w:r>
      <w:r>
        <w:rPr>
          <w:color w:val="231F20"/>
          <w:spacing w:val="-22"/>
          <w:sz w:val="21"/>
        </w:rPr>
        <w:t> </w:t>
      </w:r>
      <w:r>
        <w:rPr>
          <w:color w:val="231F20"/>
          <w:sz w:val="21"/>
        </w:rPr>
        <w:t>México</w:t>
      </w:r>
    </w:p>
    <w:p>
      <w:pPr>
        <w:pStyle w:val="BodyText"/>
        <w:spacing w:before="21"/>
        <w:ind w:left="826"/>
      </w:pPr>
      <w:r>
        <w:rPr>
          <w:color w:val="231F20"/>
          <w:w w:val="95"/>
        </w:rPr>
        <w:t>en revistas nacionales de ciencias, 2005-2011</w:t>
      </w:r>
    </w:p>
    <w:p>
      <w:pPr>
        <w:pStyle w:val="ListParagraph"/>
        <w:numPr>
          <w:ilvl w:val="0"/>
          <w:numId w:val="15"/>
        </w:numPr>
        <w:tabs>
          <w:tab w:pos="826" w:val="left" w:leader="none"/>
          <w:tab w:pos="827" w:val="left" w:leader="none"/>
        </w:tabs>
        <w:spacing w:line="240" w:lineRule="auto" w:before="65" w:after="0"/>
        <w:ind w:left="826" w:right="0" w:hanging="720"/>
        <w:jc w:val="left"/>
        <w:rPr>
          <w:sz w:val="21"/>
        </w:rPr>
      </w:pPr>
      <w:r>
        <w:rPr>
          <w:color w:val="231F20"/>
          <w:spacing w:val="-6"/>
          <w:w w:val="106"/>
          <w:sz w:val="21"/>
        </w:rPr>
        <w:br w:type="column"/>
      </w:r>
      <w:r>
        <w:rPr>
          <w:color w:val="231F20"/>
          <w:spacing w:val="-3"/>
          <w:sz w:val="21"/>
        </w:rPr>
        <w:t>Cuadro</w:t>
      </w:r>
      <w:r>
        <w:rPr>
          <w:color w:val="231F20"/>
          <w:spacing w:val="-22"/>
          <w:sz w:val="21"/>
        </w:rPr>
        <w:t> </w:t>
      </w:r>
      <w:r>
        <w:rPr>
          <w:color w:val="231F20"/>
          <w:sz w:val="21"/>
        </w:rPr>
        <w:t>14</w:t>
      </w:r>
      <w:r>
        <w:rPr>
          <w:color w:val="231F20"/>
          <w:spacing w:val="-22"/>
          <w:sz w:val="21"/>
        </w:rPr>
        <w:t> </w:t>
      </w:r>
      <w:r>
        <w:rPr>
          <w:color w:val="231F20"/>
          <w:spacing w:val="-4"/>
          <w:sz w:val="21"/>
        </w:rPr>
        <w:t>(d).</w:t>
      </w:r>
      <w:r>
        <w:rPr>
          <w:color w:val="231F20"/>
          <w:spacing w:val="-22"/>
          <w:sz w:val="21"/>
        </w:rPr>
        <w:t> </w:t>
      </w:r>
      <w:r>
        <w:rPr>
          <w:color w:val="231F20"/>
          <w:spacing w:val="-3"/>
          <w:sz w:val="21"/>
        </w:rPr>
        <w:t>Producción</w:t>
      </w:r>
      <w:r>
        <w:rPr>
          <w:color w:val="231F20"/>
          <w:spacing w:val="-22"/>
          <w:sz w:val="21"/>
        </w:rPr>
        <w:t> </w:t>
      </w:r>
      <w:r>
        <w:rPr>
          <w:color w:val="231F20"/>
          <w:sz w:val="21"/>
        </w:rPr>
        <w:t>de</w:t>
      </w:r>
      <w:r>
        <w:rPr>
          <w:color w:val="231F20"/>
          <w:spacing w:val="-22"/>
          <w:sz w:val="21"/>
        </w:rPr>
        <w:t> </w:t>
      </w:r>
      <w:r>
        <w:rPr>
          <w:color w:val="231F20"/>
          <w:sz w:val="21"/>
        </w:rPr>
        <w:t>México</w:t>
      </w:r>
    </w:p>
    <w:p>
      <w:pPr>
        <w:pStyle w:val="BodyText"/>
        <w:spacing w:before="21"/>
        <w:ind w:left="826"/>
      </w:pPr>
      <w:r>
        <w:rPr>
          <w:color w:val="231F20"/>
          <w:w w:val="95"/>
        </w:rPr>
        <w:t>en revistas nacionales multidisciplinarias, 2005-2011</w:t>
      </w:r>
    </w:p>
    <w:p>
      <w:pPr>
        <w:pStyle w:val="ListParagraph"/>
        <w:numPr>
          <w:ilvl w:val="0"/>
          <w:numId w:val="15"/>
        </w:numPr>
        <w:tabs>
          <w:tab w:pos="826" w:val="left" w:leader="none"/>
          <w:tab w:pos="827" w:val="left" w:leader="none"/>
        </w:tabs>
        <w:spacing w:line="259" w:lineRule="auto" w:before="14" w:after="0"/>
        <w:ind w:left="826" w:right="1323" w:hanging="720"/>
        <w:jc w:val="left"/>
        <w:rPr>
          <w:sz w:val="21"/>
        </w:rPr>
      </w:pPr>
      <w:r>
        <w:rPr>
          <w:color w:val="231F20"/>
          <w:spacing w:val="-3"/>
          <w:sz w:val="21"/>
        </w:rPr>
        <w:t>Cuadro</w:t>
      </w:r>
      <w:r>
        <w:rPr>
          <w:color w:val="231F20"/>
          <w:spacing w:val="-24"/>
          <w:sz w:val="21"/>
        </w:rPr>
        <w:t> </w:t>
      </w:r>
      <w:r>
        <w:rPr>
          <w:color w:val="231F20"/>
          <w:sz w:val="21"/>
        </w:rPr>
        <w:t>15</w:t>
      </w:r>
      <w:r>
        <w:rPr>
          <w:color w:val="231F20"/>
          <w:spacing w:val="-24"/>
          <w:sz w:val="21"/>
        </w:rPr>
        <w:t> </w:t>
      </w:r>
      <w:r>
        <w:rPr>
          <w:color w:val="231F20"/>
          <w:spacing w:val="-6"/>
          <w:sz w:val="21"/>
        </w:rPr>
        <w:t>(a).</w:t>
      </w:r>
      <w:r>
        <w:rPr>
          <w:color w:val="231F20"/>
          <w:spacing w:val="-24"/>
          <w:sz w:val="21"/>
        </w:rPr>
        <w:t> </w:t>
      </w:r>
      <w:r>
        <w:rPr>
          <w:color w:val="231F20"/>
          <w:spacing w:val="-3"/>
          <w:sz w:val="21"/>
        </w:rPr>
        <w:t>Producción</w:t>
      </w:r>
      <w:r>
        <w:rPr>
          <w:color w:val="231F20"/>
          <w:spacing w:val="-24"/>
          <w:sz w:val="21"/>
        </w:rPr>
        <w:t> </w:t>
      </w:r>
      <w:r>
        <w:rPr>
          <w:color w:val="231F20"/>
          <w:sz w:val="21"/>
        </w:rPr>
        <w:t>de</w:t>
      </w:r>
      <w:r>
        <w:rPr>
          <w:color w:val="231F20"/>
          <w:spacing w:val="-24"/>
          <w:sz w:val="21"/>
        </w:rPr>
        <w:t> </w:t>
      </w:r>
      <w:r>
        <w:rPr>
          <w:color w:val="231F20"/>
          <w:sz w:val="21"/>
        </w:rPr>
        <w:t>México </w:t>
      </w:r>
      <w:r>
        <w:rPr>
          <w:color w:val="231F20"/>
          <w:w w:val="95"/>
          <w:sz w:val="21"/>
        </w:rPr>
        <w:t>en revistas</w:t>
      </w:r>
      <w:r>
        <w:rPr>
          <w:color w:val="231F20"/>
          <w:spacing w:val="-15"/>
          <w:w w:val="95"/>
          <w:sz w:val="21"/>
        </w:rPr>
        <w:t> </w:t>
      </w:r>
      <w:r>
        <w:rPr>
          <w:color w:val="231F20"/>
          <w:w w:val="95"/>
          <w:sz w:val="21"/>
        </w:rPr>
        <w:t>extranjeras</w:t>
      </w:r>
    </w:p>
    <w:p>
      <w:pPr>
        <w:pStyle w:val="BodyText"/>
        <w:spacing w:before="3"/>
        <w:ind w:left="826"/>
      </w:pPr>
      <w:r>
        <w:rPr>
          <w:color w:val="231F20"/>
          <w:w w:val="90"/>
        </w:rPr>
        <w:t>de ciencias sociales, 2005-2011</w:t>
      </w:r>
    </w:p>
    <w:p>
      <w:pPr>
        <w:pStyle w:val="ListParagraph"/>
        <w:numPr>
          <w:ilvl w:val="0"/>
          <w:numId w:val="16"/>
        </w:numPr>
        <w:tabs>
          <w:tab w:pos="826" w:val="left" w:leader="none"/>
          <w:tab w:pos="827" w:val="left" w:leader="none"/>
        </w:tabs>
        <w:spacing w:line="259" w:lineRule="auto" w:before="14" w:after="0"/>
        <w:ind w:left="826" w:right="1296" w:hanging="720"/>
        <w:jc w:val="left"/>
        <w:rPr>
          <w:sz w:val="21"/>
        </w:rPr>
      </w:pPr>
      <w:r>
        <w:rPr>
          <w:color w:val="231F20"/>
          <w:spacing w:val="-3"/>
          <w:sz w:val="21"/>
        </w:rPr>
        <w:t>Cuadro</w:t>
      </w:r>
      <w:r>
        <w:rPr>
          <w:color w:val="231F20"/>
          <w:spacing w:val="-22"/>
          <w:sz w:val="21"/>
        </w:rPr>
        <w:t> </w:t>
      </w:r>
      <w:r>
        <w:rPr>
          <w:color w:val="231F20"/>
          <w:sz w:val="21"/>
        </w:rPr>
        <w:t>15</w:t>
      </w:r>
      <w:r>
        <w:rPr>
          <w:color w:val="231F20"/>
          <w:spacing w:val="-22"/>
          <w:sz w:val="21"/>
        </w:rPr>
        <w:t> </w:t>
      </w:r>
      <w:r>
        <w:rPr>
          <w:color w:val="231F20"/>
          <w:spacing w:val="-4"/>
          <w:sz w:val="21"/>
        </w:rPr>
        <w:t>(b).</w:t>
      </w:r>
      <w:r>
        <w:rPr>
          <w:color w:val="231F20"/>
          <w:spacing w:val="-22"/>
          <w:sz w:val="21"/>
        </w:rPr>
        <w:t> </w:t>
      </w:r>
      <w:r>
        <w:rPr>
          <w:color w:val="231F20"/>
          <w:spacing w:val="-3"/>
          <w:sz w:val="21"/>
        </w:rPr>
        <w:t>Producción</w:t>
      </w:r>
      <w:r>
        <w:rPr>
          <w:color w:val="231F20"/>
          <w:spacing w:val="-22"/>
          <w:sz w:val="21"/>
        </w:rPr>
        <w:t> </w:t>
      </w:r>
      <w:r>
        <w:rPr>
          <w:color w:val="231F20"/>
          <w:sz w:val="21"/>
        </w:rPr>
        <w:t>de</w:t>
      </w:r>
      <w:r>
        <w:rPr>
          <w:color w:val="231F20"/>
          <w:spacing w:val="-22"/>
          <w:sz w:val="21"/>
        </w:rPr>
        <w:t> </w:t>
      </w:r>
      <w:r>
        <w:rPr>
          <w:color w:val="231F20"/>
          <w:sz w:val="21"/>
        </w:rPr>
        <w:t>México </w:t>
      </w:r>
      <w:r>
        <w:rPr>
          <w:color w:val="231F20"/>
          <w:w w:val="95"/>
          <w:sz w:val="21"/>
        </w:rPr>
        <w:t>en revistas extranjeras de</w:t>
      </w:r>
      <w:r>
        <w:rPr>
          <w:color w:val="231F20"/>
          <w:spacing w:val="-13"/>
          <w:w w:val="95"/>
          <w:sz w:val="21"/>
        </w:rPr>
        <w:t> </w:t>
      </w:r>
      <w:r>
        <w:rPr>
          <w:color w:val="231F20"/>
          <w:w w:val="95"/>
          <w:sz w:val="21"/>
        </w:rPr>
        <w:t>artes</w:t>
      </w:r>
    </w:p>
    <w:p>
      <w:pPr>
        <w:pStyle w:val="BodyText"/>
        <w:spacing w:before="3"/>
        <w:ind w:left="826"/>
      </w:pPr>
      <w:r>
        <w:rPr>
          <w:color w:val="231F20"/>
          <w:w w:val="90"/>
        </w:rPr>
        <w:t>y humanidades, 2005-2011</w:t>
      </w:r>
    </w:p>
    <w:p>
      <w:pPr>
        <w:pStyle w:val="ListParagraph"/>
        <w:numPr>
          <w:ilvl w:val="0"/>
          <w:numId w:val="16"/>
        </w:numPr>
        <w:tabs>
          <w:tab w:pos="826" w:val="left" w:leader="none"/>
          <w:tab w:pos="827" w:val="left" w:leader="none"/>
        </w:tabs>
        <w:spacing w:line="240" w:lineRule="auto" w:before="14" w:after="0"/>
        <w:ind w:left="826" w:right="0" w:hanging="720"/>
        <w:jc w:val="left"/>
        <w:rPr>
          <w:sz w:val="21"/>
        </w:rPr>
      </w:pPr>
      <w:r>
        <w:rPr>
          <w:color w:val="231F20"/>
          <w:spacing w:val="-3"/>
          <w:sz w:val="21"/>
        </w:rPr>
        <w:t>Cuadro</w:t>
      </w:r>
      <w:r>
        <w:rPr>
          <w:color w:val="231F20"/>
          <w:spacing w:val="-24"/>
          <w:sz w:val="21"/>
        </w:rPr>
        <w:t> </w:t>
      </w:r>
      <w:r>
        <w:rPr>
          <w:color w:val="231F20"/>
          <w:sz w:val="21"/>
        </w:rPr>
        <w:t>15</w:t>
      </w:r>
      <w:r>
        <w:rPr>
          <w:color w:val="231F20"/>
          <w:spacing w:val="-24"/>
          <w:sz w:val="21"/>
        </w:rPr>
        <w:t> </w:t>
      </w:r>
      <w:r>
        <w:rPr>
          <w:color w:val="231F20"/>
          <w:spacing w:val="-5"/>
          <w:sz w:val="21"/>
        </w:rPr>
        <w:t>(c).</w:t>
      </w:r>
      <w:r>
        <w:rPr>
          <w:color w:val="231F20"/>
          <w:spacing w:val="-24"/>
          <w:sz w:val="21"/>
        </w:rPr>
        <w:t> </w:t>
      </w:r>
      <w:r>
        <w:rPr>
          <w:color w:val="231F20"/>
          <w:spacing w:val="-3"/>
          <w:sz w:val="21"/>
        </w:rPr>
        <w:t>Producción</w:t>
      </w:r>
      <w:r>
        <w:rPr>
          <w:color w:val="231F20"/>
          <w:spacing w:val="-24"/>
          <w:sz w:val="21"/>
        </w:rPr>
        <w:t> </w:t>
      </w:r>
      <w:r>
        <w:rPr>
          <w:color w:val="231F20"/>
          <w:sz w:val="21"/>
        </w:rPr>
        <w:t>de</w:t>
      </w:r>
      <w:r>
        <w:rPr>
          <w:color w:val="231F20"/>
          <w:spacing w:val="-24"/>
          <w:sz w:val="21"/>
        </w:rPr>
        <w:t> </w:t>
      </w:r>
      <w:r>
        <w:rPr>
          <w:color w:val="231F20"/>
          <w:sz w:val="21"/>
        </w:rPr>
        <w:t>México</w:t>
      </w:r>
    </w:p>
    <w:p>
      <w:pPr>
        <w:pStyle w:val="BodyText"/>
        <w:spacing w:before="21"/>
        <w:ind w:left="826"/>
      </w:pPr>
      <w:r>
        <w:rPr>
          <w:color w:val="231F20"/>
          <w:w w:val="95"/>
        </w:rPr>
        <w:t>en revistas extranjeras de ciencias, 2005-2011</w:t>
      </w:r>
    </w:p>
    <w:p>
      <w:pPr>
        <w:pStyle w:val="ListParagraph"/>
        <w:numPr>
          <w:ilvl w:val="0"/>
          <w:numId w:val="16"/>
        </w:numPr>
        <w:tabs>
          <w:tab w:pos="826" w:val="left" w:leader="none"/>
          <w:tab w:pos="827" w:val="left" w:leader="none"/>
        </w:tabs>
        <w:spacing w:line="240" w:lineRule="auto" w:before="14" w:after="0"/>
        <w:ind w:left="826" w:right="0" w:hanging="720"/>
        <w:jc w:val="left"/>
        <w:rPr>
          <w:sz w:val="21"/>
        </w:rPr>
      </w:pPr>
      <w:r>
        <w:rPr>
          <w:color w:val="231F20"/>
          <w:spacing w:val="-3"/>
          <w:sz w:val="21"/>
        </w:rPr>
        <w:t>Cuadro</w:t>
      </w:r>
      <w:r>
        <w:rPr>
          <w:color w:val="231F20"/>
          <w:spacing w:val="-24"/>
          <w:sz w:val="21"/>
        </w:rPr>
        <w:t> </w:t>
      </w:r>
      <w:r>
        <w:rPr>
          <w:color w:val="231F20"/>
          <w:sz w:val="21"/>
        </w:rPr>
        <w:t>15</w:t>
      </w:r>
      <w:r>
        <w:rPr>
          <w:color w:val="231F20"/>
          <w:spacing w:val="-24"/>
          <w:sz w:val="21"/>
        </w:rPr>
        <w:t> </w:t>
      </w:r>
      <w:r>
        <w:rPr>
          <w:color w:val="231F20"/>
          <w:spacing w:val="-4"/>
          <w:sz w:val="21"/>
        </w:rPr>
        <w:t>(d).</w:t>
      </w:r>
      <w:r>
        <w:rPr>
          <w:color w:val="231F20"/>
          <w:spacing w:val="-24"/>
          <w:sz w:val="21"/>
        </w:rPr>
        <w:t> </w:t>
      </w:r>
      <w:r>
        <w:rPr>
          <w:color w:val="231F20"/>
          <w:spacing w:val="-3"/>
          <w:sz w:val="21"/>
        </w:rPr>
        <w:t>Producción</w:t>
      </w:r>
      <w:r>
        <w:rPr>
          <w:color w:val="231F20"/>
          <w:spacing w:val="-24"/>
          <w:sz w:val="21"/>
        </w:rPr>
        <w:t> </w:t>
      </w:r>
      <w:r>
        <w:rPr>
          <w:color w:val="231F20"/>
          <w:sz w:val="21"/>
        </w:rPr>
        <w:t>de</w:t>
      </w:r>
      <w:r>
        <w:rPr>
          <w:color w:val="231F20"/>
          <w:spacing w:val="-24"/>
          <w:sz w:val="21"/>
        </w:rPr>
        <w:t> </w:t>
      </w:r>
      <w:r>
        <w:rPr>
          <w:color w:val="231F20"/>
          <w:sz w:val="21"/>
        </w:rPr>
        <w:t>México</w:t>
      </w:r>
    </w:p>
    <w:p>
      <w:pPr>
        <w:pStyle w:val="BodyText"/>
        <w:spacing w:before="21"/>
        <w:ind w:left="826"/>
      </w:pPr>
      <w:r>
        <w:rPr>
          <w:color w:val="231F20"/>
          <w:w w:val="90"/>
        </w:rPr>
        <w:t>en revistas extranjeras multidisciplinarias,   2005-2011</w:t>
      </w:r>
    </w:p>
    <w:p>
      <w:pPr>
        <w:pStyle w:val="BodyText"/>
        <w:spacing w:before="9"/>
      </w:pPr>
    </w:p>
    <w:p>
      <w:pPr>
        <w:pStyle w:val="Heading4"/>
        <w:ind w:left="106"/>
      </w:pPr>
      <w:r>
        <w:rPr>
          <w:color w:val="F5821F"/>
          <w:w w:val="80"/>
        </w:rPr>
        <w:t>Índice de gráficas</w:t>
      </w:r>
    </w:p>
    <w:p>
      <w:pPr>
        <w:pStyle w:val="BodyText"/>
        <w:spacing w:before="10"/>
        <w:rPr>
          <w:b/>
          <w:sz w:val="23"/>
        </w:rPr>
      </w:pPr>
    </w:p>
    <w:p>
      <w:pPr>
        <w:pStyle w:val="BodyText"/>
        <w:tabs>
          <w:tab w:pos="826" w:val="left" w:leader="none"/>
        </w:tabs>
        <w:ind w:left="106"/>
      </w:pPr>
      <w:r>
        <w:rPr>
          <w:b/>
          <w:color w:val="231F20"/>
          <w:sz w:val="22"/>
        </w:rPr>
        <w:t>21</w:t>
        <w:tab/>
      </w:r>
      <w:r>
        <w:rPr>
          <w:color w:val="231F20"/>
          <w:w w:val="95"/>
        </w:rPr>
        <w:t>Gráfica</w:t>
      </w:r>
      <w:r>
        <w:rPr>
          <w:color w:val="231F20"/>
          <w:spacing w:val="-9"/>
          <w:w w:val="95"/>
        </w:rPr>
        <w:t> </w:t>
      </w:r>
      <w:r>
        <w:rPr>
          <w:color w:val="231F20"/>
          <w:spacing w:val="-3"/>
          <w:w w:val="95"/>
        </w:rPr>
        <w:t>1.</w:t>
      </w:r>
      <w:r>
        <w:rPr>
          <w:color w:val="231F20"/>
          <w:spacing w:val="-9"/>
          <w:w w:val="95"/>
        </w:rPr>
        <w:t> </w:t>
      </w:r>
      <w:r>
        <w:rPr>
          <w:color w:val="231F20"/>
          <w:w w:val="95"/>
        </w:rPr>
        <w:t>Distribución</w:t>
      </w:r>
      <w:r>
        <w:rPr>
          <w:color w:val="231F20"/>
          <w:spacing w:val="-9"/>
          <w:w w:val="95"/>
        </w:rPr>
        <w:t> </w:t>
      </w:r>
      <w:r>
        <w:rPr>
          <w:color w:val="231F20"/>
          <w:w w:val="95"/>
        </w:rPr>
        <w:t>de</w:t>
      </w:r>
      <w:r>
        <w:rPr>
          <w:color w:val="231F20"/>
          <w:spacing w:val="-9"/>
          <w:w w:val="95"/>
        </w:rPr>
        <w:t> </w:t>
      </w:r>
      <w:r>
        <w:rPr>
          <w:color w:val="231F20"/>
          <w:w w:val="95"/>
        </w:rPr>
        <w:t>las</w:t>
      </w:r>
      <w:r>
        <w:rPr>
          <w:color w:val="231F20"/>
          <w:spacing w:val="-9"/>
          <w:w w:val="95"/>
        </w:rPr>
        <w:t> </w:t>
      </w:r>
      <w:r>
        <w:rPr>
          <w:color w:val="231F20"/>
          <w:w w:val="95"/>
        </w:rPr>
        <w:t>revistas</w:t>
      </w:r>
    </w:p>
    <w:p>
      <w:pPr>
        <w:pStyle w:val="BodyText"/>
        <w:spacing w:before="21"/>
        <w:ind w:left="826"/>
      </w:pPr>
      <w:r>
        <w:rPr>
          <w:color w:val="231F20"/>
          <w:w w:val="95"/>
        </w:rPr>
        <w:t>fuente por área de conocimiento, 2005-2011</w:t>
      </w:r>
    </w:p>
    <w:p>
      <w:pPr>
        <w:pStyle w:val="ListParagraph"/>
        <w:numPr>
          <w:ilvl w:val="0"/>
          <w:numId w:val="17"/>
        </w:numPr>
        <w:tabs>
          <w:tab w:pos="826" w:val="left" w:leader="none"/>
          <w:tab w:pos="827" w:val="left" w:leader="none"/>
        </w:tabs>
        <w:spacing w:line="259" w:lineRule="auto" w:before="14" w:after="0"/>
        <w:ind w:left="826" w:right="1077" w:hanging="720"/>
        <w:jc w:val="left"/>
        <w:rPr>
          <w:sz w:val="21"/>
        </w:rPr>
      </w:pPr>
      <w:r>
        <w:rPr>
          <w:color w:val="231F20"/>
          <w:sz w:val="21"/>
        </w:rPr>
        <w:t>Gráfica 2. Distribución de las revistas </w:t>
      </w:r>
      <w:r>
        <w:rPr>
          <w:color w:val="231F20"/>
          <w:w w:val="95"/>
          <w:sz w:val="21"/>
        </w:rPr>
        <w:t>fuente</w:t>
      </w:r>
      <w:r>
        <w:rPr>
          <w:color w:val="231F20"/>
          <w:spacing w:val="-17"/>
          <w:w w:val="95"/>
          <w:sz w:val="21"/>
        </w:rPr>
        <w:t> </w:t>
      </w:r>
      <w:r>
        <w:rPr>
          <w:color w:val="231F20"/>
          <w:w w:val="95"/>
          <w:sz w:val="21"/>
        </w:rPr>
        <w:t>por</w:t>
      </w:r>
      <w:r>
        <w:rPr>
          <w:color w:val="231F20"/>
          <w:spacing w:val="-17"/>
          <w:w w:val="95"/>
          <w:sz w:val="21"/>
        </w:rPr>
        <w:t> </w:t>
      </w:r>
      <w:r>
        <w:rPr>
          <w:color w:val="231F20"/>
          <w:w w:val="95"/>
          <w:sz w:val="21"/>
        </w:rPr>
        <w:t>ámbito</w:t>
      </w:r>
      <w:r>
        <w:rPr>
          <w:color w:val="231F20"/>
          <w:spacing w:val="-17"/>
          <w:w w:val="95"/>
          <w:sz w:val="21"/>
        </w:rPr>
        <w:t> </w:t>
      </w:r>
      <w:r>
        <w:rPr>
          <w:color w:val="231F20"/>
          <w:spacing w:val="-3"/>
          <w:w w:val="95"/>
          <w:sz w:val="21"/>
        </w:rPr>
        <w:t>disciplinar,</w:t>
      </w:r>
      <w:r>
        <w:rPr>
          <w:color w:val="231F20"/>
          <w:spacing w:val="-17"/>
          <w:w w:val="95"/>
          <w:sz w:val="21"/>
        </w:rPr>
        <w:t> </w:t>
      </w:r>
      <w:r>
        <w:rPr>
          <w:color w:val="231F20"/>
          <w:spacing w:val="-3"/>
          <w:w w:val="95"/>
          <w:sz w:val="21"/>
        </w:rPr>
        <w:t>2005-2011</w:t>
      </w:r>
    </w:p>
    <w:p>
      <w:pPr>
        <w:pStyle w:val="ListParagraph"/>
        <w:numPr>
          <w:ilvl w:val="0"/>
          <w:numId w:val="17"/>
        </w:numPr>
        <w:tabs>
          <w:tab w:pos="826" w:val="left" w:leader="none"/>
          <w:tab w:pos="827" w:val="left" w:leader="none"/>
        </w:tabs>
        <w:spacing w:line="259" w:lineRule="auto" w:before="0" w:after="0"/>
        <w:ind w:left="826" w:right="1287" w:hanging="720"/>
        <w:jc w:val="left"/>
        <w:rPr>
          <w:sz w:val="21"/>
        </w:rPr>
      </w:pPr>
      <w:r>
        <w:rPr>
          <w:color w:val="231F20"/>
          <w:sz w:val="21"/>
        </w:rPr>
        <w:t>Gráfica</w:t>
      </w:r>
      <w:r>
        <w:rPr>
          <w:color w:val="231F20"/>
          <w:spacing w:val="-30"/>
          <w:sz w:val="21"/>
        </w:rPr>
        <w:t> </w:t>
      </w:r>
      <w:r>
        <w:rPr>
          <w:color w:val="231F20"/>
          <w:spacing w:val="-3"/>
          <w:sz w:val="21"/>
        </w:rPr>
        <w:t>3.</w:t>
      </w:r>
      <w:r>
        <w:rPr>
          <w:color w:val="231F20"/>
          <w:spacing w:val="-30"/>
          <w:sz w:val="21"/>
        </w:rPr>
        <w:t> </w:t>
      </w:r>
      <w:r>
        <w:rPr>
          <w:color w:val="231F20"/>
          <w:sz w:val="21"/>
        </w:rPr>
        <w:t>Distribución</w:t>
      </w:r>
      <w:r>
        <w:rPr>
          <w:color w:val="231F20"/>
          <w:spacing w:val="-30"/>
          <w:sz w:val="21"/>
        </w:rPr>
        <w:t> </w:t>
      </w:r>
      <w:r>
        <w:rPr>
          <w:color w:val="231F20"/>
          <w:sz w:val="21"/>
        </w:rPr>
        <w:t>de</w:t>
      </w:r>
      <w:r>
        <w:rPr>
          <w:color w:val="231F20"/>
          <w:spacing w:val="-30"/>
          <w:sz w:val="21"/>
        </w:rPr>
        <w:t> </w:t>
      </w:r>
      <w:r>
        <w:rPr>
          <w:color w:val="231F20"/>
          <w:sz w:val="21"/>
        </w:rPr>
        <w:t>las</w:t>
      </w:r>
      <w:r>
        <w:rPr>
          <w:color w:val="231F20"/>
          <w:spacing w:val="-30"/>
          <w:sz w:val="21"/>
        </w:rPr>
        <w:t> </w:t>
      </w:r>
      <w:r>
        <w:rPr>
          <w:color w:val="231F20"/>
          <w:sz w:val="21"/>
        </w:rPr>
        <w:t>revistas </w:t>
      </w:r>
      <w:r>
        <w:rPr>
          <w:color w:val="231F20"/>
          <w:w w:val="95"/>
          <w:sz w:val="21"/>
        </w:rPr>
        <w:t>fuente</w:t>
      </w:r>
      <w:r>
        <w:rPr>
          <w:color w:val="231F20"/>
          <w:spacing w:val="-15"/>
          <w:w w:val="95"/>
          <w:sz w:val="21"/>
        </w:rPr>
        <w:t> </w:t>
      </w:r>
      <w:r>
        <w:rPr>
          <w:color w:val="231F20"/>
          <w:w w:val="95"/>
          <w:sz w:val="21"/>
        </w:rPr>
        <w:t>por</w:t>
      </w:r>
      <w:r>
        <w:rPr>
          <w:color w:val="231F20"/>
          <w:spacing w:val="-15"/>
          <w:w w:val="95"/>
          <w:sz w:val="21"/>
        </w:rPr>
        <w:t> </w:t>
      </w:r>
      <w:r>
        <w:rPr>
          <w:color w:val="231F20"/>
          <w:w w:val="95"/>
          <w:sz w:val="21"/>
        </w:rPr>
        <w:t>país</w:t>
      </w:r>
      <w:r>
        <w:rPr>
          <w:color w:val="231F20"/>
          <w:spacing w:val="-15"/>
          <w:w w:val="95"/>
          <w:sz w:val="21"/>
        </w:rPr>
        <w:t> </w:t>
      </w:r>
      <w:r>
        <w:rPr>
          <w:color w:val="231F20"/>
          <w:w w:val="95"/>
          <w:sz w:val="21"/>
        </w:rPr>
        <w:t>de</w:t>
      </w:r>
      <w:r>
        <w:rPr>
          <w:color w:val="231F20"/>
          <w:spacing w:val="-15"/>
          <w:w w:val="95"/>
          <w:sz w:val="21"/>
        </w:rPr>
        <w:t> </w:t>
      </w:r>
      <w:r>
        <w:rPr>
          <w:color w:val="231F20"/>
          <w:w w:val="95"/>
          <w:sz w:val="21"/>
        </w:rPr>
        <w:t>edición,</w:t>
      </w:r>
      <w:r>
        <w:rPr>
          <w:color w:val="231F20"/>
          <w:spacing w:val="-15"/>
          <w:w w:val="95"/>
          <w:sz w:val="21"/>
        </w:rPr>
        <w:t> </w:t>
      </w:r>
      <w:r>
        <w:rPr>
          <w:color w:val="231F20"/>
          <w:spacing w:val="-3"/>
          <w:w w:val="95"/>
          <w:sz w:val="21"/>
        </w:rPr>
        <w:t>2005-2011</w:t>
      </w:r>
    </w:p>
    <w:p>
      <w:pPr>
        <w:pStyle w:val="BodyText"/>
        <w:tabs>
          <w:tab w:pos="826" w:val="left" w:leader="none"/>
        </w:tabs>
        <w:spacing w:line="259" w:lineRule="auto"/>
        <w:ind w:left="826" w:right="1357" w:hanging="721"/>
      </w:pPr>
      <w:r>
        <w:rPr>
          <w:b/>
          <w:color w:val="231F20"/>
          <w:sz w:val="22"/>
        </w:rPr>
        <w:t>22</w:t>
        <w:tab/>
      </w:r>
      <w:r>
        <w:rPr>
          <w:color w:val="231F20"/>
        </w:rPr>
        <w:t>Gráfica</w:t>
      </w:r>
      <w:r>
        <w:rPr>
          <w:color w:val="231F20"/>
          <w:spacing w:val="-29"/>
        </w:rPr>
        <w:t> </w:t>
      </w:r>
      <w:r>
        <w:rPr>
          <w:color w:val="231F20"/>
          <w:spacing w:val="-3"/>
        </w:rPr>
        <w:t>4.</w:t>
      </w:r>
      <w:r>
        <w:rPr>
          <w:color w:val="231F20"/>
          <w:spacing w:val="-29"/>
        </w:rPr>
        <w:t> </w:t>
      </w:r>
      <w:r>
        <w:rPr>
          <w:color w:val="231F20"/>
          <w:spacing w:val="-3"/>
        </w:rPr>
        <w:t>Autores</w:t>
      </w:r>
      <w:r>
        <w:rPr>
          <w:color w:val="231F20"/>
          <w:spacing w:val="-29"/>
        </w:rPr>
        <w:t> </w:t>
      </w:r>
      <w:r>
        <w:rPr>
          <w:color w:val="231F20"/>
        </w:rPr>
        <w:t>con</w:t>
      </w:r>
      <w:r>
        <w:rPr>
          <w:color w:val="231F20"/>
          <w:spacing w:val="-29"/>
        </w:rPr>
        <w:t> </w:t>
      </w:r>
      <w:r>
        <w:rPr>
          <w:color w:val="231F20"/>
        </w:rPr>
        <w:t>metadatos</w:t>
      </w:r>
      <w:r>
        <w:rPr>
          <w:color w:val="231F20"/>
          <w:w w:val="95"/>
        </w:rPr>
        <w:t> </w:t>
      </w:r>
      <w:r>
        <w:rPr>
          <w:color w:val="231F20"/>
          <w:w w:val="95"/>
        </w:rPr>
        <w:t>completos</w:t>
      </w:r>
      <w:r>
        <w:rPr>
          <w:color w:val="231F20"/>
          <w:spacing w:val="-19"/>
          <w:w w:val="95"/>
        </w:rPr>
        <w:t> </w:t>
      </w:r>
      <w:r>
        <w:rPr>
          <w:color w:val="231F20"/>
          <w:w w:val="95"/>
        </w:rPr>
        <w:t>e</w:t>
      </w:r>
      <w:r>
        <w:rPr>
          <w:color w:val="231F20"/>
          <w:spacing w:val="-19"/>
          <w:w w:val="95"/>
        </w:rPr>
        <w:t> </w:t>
      </w:r>
      <w:r>
        <w:rPr>
          <w:color w:val="231F20"/>
          <w:w w:val="95"/>
        </w:rPr>
        <w:t>incompletos,</w:t>
      </w:r>
      <w:r>
        <w:rPr>
          <w:color w:val="231F20"/>
          <w:spacing w:val="-19"/>
          <w:w w:val="95"/>
        </w:rPr>
        <w:t> </w:t>
      </w:r>
      <w:r>
        <w:rPr>
          <w:color w:val="231F20"/>
          <w:spacing w:val="-4"/>
          <w:w w:val="95"/>
        </w:rPr>
        <w:t>2005-2011</w:t>
      </w:r>
    </w:p>
    <w:p>
      <w:pPr>
        <w:pStyle w:val="ListParagraph"/>
        <w:numPr>
          <w:ilvl w:val="0"/>
          <w:numId w:val="18"/>
        </w:numPr>
        <w:tabs>
          <w:tab w:pos="826" w:val="left" w:leader="none"/>
          <w:tab w:pos="827" w:val="left" w:leader="none"/>
        </w:tabs>
        <w:spacing w:line="259" w:lineRule="auto" w:before="0" w:after="0"/>
        <w:ind w:left="826" w:right="1352" w:hanging="720"/>
        <w:jc w:val="left"/>
        <w:rPr>
          <w:sz w:val="21"/>
        </w:rPr>
      </w:pPr>
      <w:r>
        <w:rPr>
          <w:color w:val="231F20"/>
          <w:sz w:val="21"/>
        </w:rPr>
        <w:t>Gráfica </w:t>
      </w:r>
      <w:r>
        <w:rPr>
          <w:color w:val="231F20"/>
          <w:spacing w:val="-3"/>
          <w:sz w:val="21"/>
        </w:rPr>
        <w:t>5. </w:t>
      </w:r>
      <w:r>
        <w:rPr>
          <w:color w:val="231F20"/>
          <w:sz w:val="21"/>
        </w:rPr>
        <w:t>Comportamiento </w:t>
      </w:r>
      <w:r>
        <w:rPr>
          <w:color w:val="231F20"/>
          <w:spacing w:val="-3"/>
          <w:sz w:val="21"/>
        </w:rPr>
        <w:t>anual </w:t>
      </w:r>
      <w:r>
        <w:rPr>
          <w:color w:val="231F20"/>
          <w:sz w:val="21"/>
        </w:rPr>
        <w:t>de</w:t>
      </w:r>
      <w:r>
        <w:rPr>
          <w:color w:val="231F20"/>
          <w:spacing w:val="-15"/>
          <w:sz w:val="21"/>
        </w:rPr>
        <w:t> </w:t>
      </w:r>
      <w:r>
        <w:rPr>
          <w:color w:val="231F20"/>
          <w:sz w:val="21"/>
        </w:rPr>
        <w:t>los</w:t>
      </w:r>
      <w:r>
        <w:rPr>
          <w:color w:val="231F20"/>
          <w:spacing w:val="-15"/>
          <w:sz w:val="21"/>
        </w:rPr>
        <w:t> </w:t>
      </w:r>
      <w:r>
        <w:rPr>
          <w:color w:val="231F20"/>
          <w:sz w:val="21"/>
        </w:rPr>
        <w:t>países</w:t>
      </w:r>
      <w:r>
        <w:rPr>
          <w:color w:val="231F20"/>
          <w:spacing w:val="-15"/>
          <w:sz w:val="21"/>
        </w:rPr>
        <w:t> </w:t>
      </w:r>
      <w:r>
        <w:rPr>
          <w:color w:val="231F20"/>
          <w:sz w:val="21"/>
        </w:rPr>
        <w:t>con</w:t>
      </w:r>
      <w:r>
        <w:rPr>
          <w:color w:val="231F20"/>
          <w:spacing w:val="-15"/>
          <w:sz w:val="21"/>
        </w:rPr>
        <w:t> </w:t>
      </w:r>
      <w:r>
        <w:rPr>
          <w:color w:val="231F20"/>
          <w:spacing w:val="-2"/>
          <w:sz w:val="21"/>
        </w:rPr>
        <w:t>mayor</w:t>
      </w:r>
      <w:r>
        <w:rPr>
          <w:color w:val="231F20"/>
          <w:spacing w:val="-15"/>
          <w:sz w:val="21"/>
        </w:rPr>
        <w:t> </w:t>
      </w:r>
      <w:r>
        <w:rPr>
          <w:color w:val="231F20"/>
          <w:sz w:val="21"/>
        </w:rPr>
        <w:t>aportación</w:t>
      </w:r>
    </w:p>
    <w:p>
      <w:pPr>
        <w:pStyle w:val="BodyText"/>
        <w:spacing w:before="3"/>
        <w:ind w:left="826"/>
      </w:pPr>
      <w:r>
        <w:rPr>
          <w:color w:val="231F20"/>
          <w:w w:val="95"/>
        </w:rPr>
        <w:t>a la producción de redalyc.org 2005-2011</w:t>
      </w:r>
    </w:p>
    <w:p>
      <w:pPr>
        <w:pStyle w:val="ListParagraph"/>
        <w:numPr>
          <w:ilvl w:val="0"/>
          <w:numId w:val="18"/>
        </w:numPr>
        <w:tabs>
          <w:tab w:pos="826" w:val="left" w:leader="none"/>
          <w:tab w:pos="827" w:val="left" w:leader="none"/>
        </w:tabs>
        <w:spacing w:line="259" w:lineRule="auto" w:before="14" w:after="0"/>
        <w:ind w:left="826" w:right="1050" w:hanging="720"/>
        <w:jc w:val="left"/>
        <w:rPr>
          <w:sz w:val="21"/>
        </w:rPr>
      </w:pPr>
      <w:r>
        <w:rPr>
          <w:color w:val="231F20"/>
          <w:sz w:val="21"/>
        </w:rPr>
        <w:t>Gráfica</w:t>
      </w:r>
      <w:r>
        <w:rPr>
          <w:color w:val="231F20"/>
          <w:spacing w:val="-30"/>
          <w:sz w:val="21"/>
        </w:rPr>
        <w:t> </w:t>
      </w:r>
      <w:r>
        <w:rPr>
          <w:color w:val="231F20"/>
          <w:spacing w:val="-3"/>
          <w:sz w:val="21"/>
        </w:rPr>
        <w:t>6.</w:t>
      </w:r>
      <w:r>
        <w:rPr>
          <w:color w:val="231F20"/>
          <w:spacing w:val="-30"/>
          <w:sz w:val="21"/>
        </w:rPr>
        <w:t> </w:t>
      </w:r>
      <w:r>
        <w:rPr>
          <w:color w:val="231F20"/>
          <w:sz w:val="21"/>
        </w:rPr>
        <w:t>Comportamiento</w:t>
      </w:r>
      <w:r>
        <w:rPr>
          <w:color w:val="231F20"/>
          <w:spacing w:val="-30"/>
          <w:sz w:val="21"/>
        </w:rPr>
        <w:t> </w:t>
      </w:r>
      <w:r>
        <w:rPr>
          <w:color w:val="231F20"/>
          <w:sz w:val="21"/>
        </w:rPr>
        <w:t>acumulado de</w:t>
      </w:r>
      <w:r>
        <w:rPr>
          <w:color w:val="231F20"/>
          <w:spacing w:val="-15"/>
          <w:sz w:val="21"/>
        </w:rPr>
        <w:t> </w:t>
      </w:r>
      <w:r>
        <w:rPr>
          <w:color w:val="231F20"/>
          <w:sz w:val="21"/>
        </w:rPr>
        <w:t>los</w:t>
      </w:r>
      <w:r>
        <w:rPr>
          <w:color w:val="231F20"/>
          <w:spacing w:val="-15"/>
          <w:sz w:val="21"/>
        </w:rPr>
        <w:t> </w:t>
      </w:r>
      <w:r>
        <w:rPr>
          <w:color w:val="231F20"/>
          <w:sz w:val="21"/>
        </w:rPr>
        <w:t>países</w:t>
      </w:r>
      <w:r>
        <w:rPr>
          <w:color w:val="231F20"/>
          <w:spacing w:val="-15"/>
          <w:sz w:val="21"/>
        </w:rPr>
        <w:t> </w:t>
      </w:r>
      <w:r>
        <w:rPr>
          <w:color w:val="231F20"/>
          <w:sz w:val="21"/>
        </w:rPr>
        <w:t>con</w:t>
      </w:r>
      <w:r>
        <w:rPr>
          <w:color w:val="231F20"/>
          <w:spacing w:val="-15"/>
          <w:sz w:val="21"/>
        </w:rPr>
        <w:t> </w:t>
      </w:r>
      <w:r>
        <w:rPr>
          <w:color w:val="231F20"/>
          <w:spacing w:val="-2"/>
          <w:sz w:val="21"/>
        </w:rPr>
        <w:t>mayor</w:t>
      </w:r>
      <w:r>
        <w:rPr>
          <w:color w:val="231F20"/>
          <w:spacing w:val="-15"/>
          <w:sz w:val="21"/>
        </w:rPr>
        <w:t> </w:t>
      </w:r>
      <w:r>
        <w:rPr>
          <w:color w:val="231F20"/>
          <w:sz w:val="21"/>
        </w:rPr>
        <w:t>aportación</w:t>
      </w:r>
    </w:p>
    <w:p>
      <w:pPr>
        <w:pStyle w:val="BodyText"/>
        <w:spacing w:before="3"/>
        <w:ind w:left="826"/>
      </w:pPr>
      <w:r>
        <w:rPr>
          <w:color w:val="231F20"/>
          <w:w w:val="95"/>
        </w:rPr>
        <w:t>a la producción de redalyc.org 2005-2011</w:t>
      </w:r>
    </w:p>
    <w:p>
      <w:pPr>
        <w:pStyle w:val="ListParagraph"/>
        <w:numPr>
          <w:ilvl w:val="0"/>
          <w:numId w:val="18"/>
        </w:numPr>
        <w:tabs>
          <w:tab w:pos="826" w:val="left" w:leader="none"/>
          <w:tab w:pos="827" w:val="left" w:leader="none"/>
        </w:tabs>
        <w:spacing w:line="259" w:lineRule="auto" w:before="14" w:after="0"/>
        <w:ind w:left="826" w:right="2078" w:hanging="720"/>
        <w:jc w:val="left"/>
        <w:rPr>
          <w:sz w:val="21"/>
        </w:rPr>
      </w:pPr>
      <w:r>
        <w:rPr>
          <w:color w:val="231F20"/>
          <w:w w:val="95"/>
          <w:sz w:val="21"/>
        </w:rPr>
        <w:t>Gráfica </w:t>
      </w:r>
      <w:r>
        <w:rPr>
          <w:color w:val="231F20"/>
          <w:spacing w:val="-12"/>
          <w:w w:val="95"/>
          <w:sz w:val="21"/>
        </w:rPr>
        <w:t>7. </w:t>
      </w:r>
      <w:r>
        <w:rPr>
          <w:color w:val="231F20"/>
          <w:w w:val="95"/>
          <w:sz w:val="21"/>
        </w:rPr>
        <w:t>Comportamiento </w:t>
      </w:r>
      <w:r>
        <w:rPr>
          <w:color w:val="231F20"/>
          <w:sz w:val="21"/>
        </w:rPr>
        <w:t>de</w:t>
      </w:r>
      <w:r>
        <w:rPr>
          <w:color w:val="231F20"/>
          <w:spacing w:val="-21"/>
          <w:sz w:val="21"/>
        </w:rPr>
        <w:t> </w:t>
      </w:r>
      <w:r>
        <w:rPr>
          <w:color w:val="231F20"/>
          <w:sz w:val="21"/>
        </w:rPr>
        <w:t>la</w:t>
      </w:r>
      <w:r>
        <w:rPr>
          <w:color w:val="231F20"/>
          <w:spacing w:val="-21"/>
          <w:sz w:val="21"/>
        </w:rPr>
        <w:t> </w:t>
      </w:r>
      <w:r>
        <w:rPr>
          <w:color w:val="231F20"/>
          <w:sz w:val="21"/>
        </w:rPr>
        <w:t>Masa</w:t>
      </w:r>
      <w:r>
        <w:rPr>
          <w:color w:val="231F20"/>
          <w:spacing w:val="-21"/>
          <w:sz w:val="21"/>
        </w:rPr>
        <w:t> </w:t>
      </w:r>
      <w:r>
        <w:rPr>
          <w:color w:val="231F20"/>
          <w:sz w:val="21"/>
        </w:rPr>
        <w:t>Crítica</w:t>
      </w:r>
      <w:r>
        <w:rPr>
          <w:color w:val="231F20"/>
          <w:spacing w:val="-21"/>
          <w:sz w:val="21"/>
        </w:rPr>
        <w:t> </w:t>
      </w:r>
      <w:r>
        <w:rPr>
          <w:color w:val="231F20"/>
          <w:sz w:val="21"/>
        </w:rPr>
        <w:t>por</w:t>
      </w:r>
      <w:r>
        <w:rPr>
          <w:color w:val="231F20"/>
          <w:spacing w:val="-21"/>
          <w:sz w:val="21"/>
        </w:rPr>
        <w:t> </w:t>
      </w:r>
      <w:r>
        <w:rPr>
          <w:color w:val="231F20"/>
          <w:sz w:val="21"/>
        </w:rPr>
        <w:t>país</w:t>
      </w:r>
    </w:p>
    <w:p>
      <w:pPr>
        <w:pStyle w:val="BodyText"/>
        <w:spacing w:before="3"/>
        <w:ind w:left="826"/>
      </w:pPr>
      <w:r>
        <w:rPr>
          <w:color w:val="231F20"/>
          <w:w w:val="95"/>
        </w:rPr>
        <w:t>y área de conocimiento en redalyc.org 2005-2011</w:t>
      </w:r>
    </w:p>
    <w:p>
      <w:pPr>
        <w:pStyle w:val="ListParagraph"/>
        <w:numPr>
          <w:ilvl w:val="0"/>
          <w:numId w:val="18"/>
        </w:numPr>
        <w:tabs>
          <w:tab w:pos="826" w:val="left" w:leader="none"/>
          <w:tab w:pos="827" w:val="left" w:leader="none"/>
        </w:tabs>
        <w:spacing w:line="259" w:lineRule="auto" w:before="14" w:after="0"/>
        <w:ind w:left="826" w:right="1420" w:hanging="720"/>
        <w:jc w:val="left"/>
        <w:rPr>
          <w:sz w:val="21"/>
        </w:rPr>
      </w:pPr>
      <w:r>
        <w:rPr>
          <w:color w:val="231F20"/>
          <w:sz w:val="21"/>
        </w:rPr>
        <w:t>Gráfica 8. Comportamiento </w:t>
      </w:r>
      <w:r>
        <w:rPr>
          <w:color w:val="231F20"/>
          <w:spacing w:val="-3"/>
          <w:sz w:val="21"/>
        </w:rPr>
        <w:t>anual </w:t>
      </w:r>
      <w:r>
        <w:rPr>
          <w:color w:val="231F20"/>
          <w:sz w:val="21"/>
        </w:rPr>
        <w:t>de</w:t>
      </w:r>
      <w:r>
        <w:rPr>
          <w:color w:val="231F20"/>
          <w:spacing w:val="-11"/>
          <w:sz w:val="21"/>
        </w:rPr>
        <w:t> </w:t>
      </w:r>
      <w:r>
        <w:rPr>
          <w:color w:val="231F20"/>
          <w:sz w:val="21"/>
        </w:rPr>
        <w:t>la</w:t>
      </w:r>
      <w:r>
        <w:rPr>
          <w:color w:val="231F20"/>
          <w:spacing w:val="-11"/>
          <w:sz w:val="21"/>
        </w:rPr>
        <w:t> </w:t>
      </w:r>
      <w:r>
        <w:rPr>
          <w:color w:val="231F20"/>
          <w:spacing w:val="-3"/>
          <w:sz w:val="21"/>
        </w:rPr>
        <w:t>Producción</w:t>
      </w:r>
      <w:r>
        <w:rPr>
          <w:color w:val="231F20"/>
          <w:spacing w:val="-11"/>
          <w:sz w:val="21"/>
        </w:rPr>
        <w:t> </w:t>
      </w:r>
      <w:r>
        <w:rPr>
          <w:color w:val="231F20"/>
          <w:sz w:val="21"/>
        </w:rPr>
        <w:t>y</w:t>
      </w:r>
      <w:r>
        <w:rPr>
          <w:color w:val="231F20"/>
          <w:spacing w:val="-11"/>
          <w:sz w:val="21"/>
        </w:rPr>
        <w:t> </w:t>
      </w:r>
      <w:r>
        <w:rPr>
          <w:color w:val="231F20"/>
          <w:sz w:val="21"/>
        </w:rPr>
        <w:t>la</w:t>
      </w:r>
      <w:r>
        <w:rPr>
          <w:color w:val="231F20"/>
          <w:spacing w:val="-11"/>
          <w:sz w:val="21"/>
        </w:rPr>
        <w:t> </w:t>
      </w:r>
      <w:r>
        <w:rPr>
          <w:color w:val="231F20"/>
          <w:sz w:val="21"/>
        </w:rPr>
        <w:t>Colaboración</w:t>
      </w:r>
    </w:p>
    <w:p>
      <w:pPr>
        <w:pStyle w:val="BodyText"/>
        <w:spacing w:line="261" w:lineRule="auto" w:before="3"/>
        <w:ind w:left="826" w:right="1149"/>
      </w:pPr>
      <w:r>
        <w:rPr>
          <w:color w:val="231F20"/>
        </w:rPr>
        <w:t>de las instituciones que más aportan </w:t>
      </w:r>
      <w:r>
        <w:rPr>
          <w:color w:val="231F20"/>
          <w:w w:val="90"/>
        </w:rPr>
        <w:t>a redalyc.org 2005-2011</w:t>
      </w:r>
    </w:p>
    <w:p>
      <w:pPr>
        <w:spacing w:after="0" w:line="261" w:lineRule="auto"/>
        <w:sectPr>
          <w:type w:val="continuous"/>
          <w:pgSz w:w="12240" w:h="15840"/>
          <w:pgMar w:top="1500" w:bottom="280" w:left="920" w:right="920"/>
          <w:cols w:num="2" w:equalWidth="0">
            <w:col w:w="4806" w:space="479"/>
            <w:col w:w="5115"/>
          </w:cols>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5"/>
        <w:gridCol w:w="4813"/>
        <w:gridCol w:w="709"/>
        <w:gridCol w:w="4261"/>
      </w:tblGrid>
      <w:tr>
        <w:trPr>
          <w:trHeight w:val="909" w:hRule="exact"/>
        </w:trPr>
        <w:tc>
          <w:tcPr>
            <w:tcW w:w="485" w:type="dxa"/>
          </w:tcPr>
          <w:p>
            <w:pPr>
              <w:pStyle w:val="TableParagraph"/>
              <w:spacing w:before="58"/>
              <w:ind w:left="35"/>
              <w:rPr>
                <w:b/>
                <w:sz w:val="22"/>
              </w:rPr>
            </w:pPr>
            <w:r>
              <w:rPr>
                <w:b/>
                <w:color w:val="231F20"/>
                <w:w w:val="90"/>
                <w:sz w:val="22"/>
              </w:rPr>
              <w:t>37</w:t>
            </w:r>
          </w:p>
        </w:tc>
        <w:tc>
          <w:tcPr>
            <w:tcW w:w="4813" w:type="dxa"/>
          </w:tcPr>
          <w:p>
            <w:pPr>
              <w:pStyle w:val="TableParagraph"/>
              <w:spacing w:line="261" w:lineRule="auto" w:before="68"/>
              <w:ind w:left="270" w:right="1217" w:hanging="1"/>
              <w:rPr>
                <w:sz w:val="21"/>
              </w:rPr>
            </w:pPr>
            <w:r>
              <w:rPr>
                <w:color w:val="231F20"/>
                <w:sz w:val="21"/>
              </w:rPr>
              <w:t>Gráfica </w:t>
            </w:r>
            <w:r>
              <w:rPr>
                <w:color w:val="231F20"/>
                <w:spacing w:val="-6"/>
                <w:sz w:val="21"/>
              </w:rPr>
              <w:t>9. </w:t>
            </w:r>
            <w:r>
              <w:rPr>
                <w:color w:val="231F20"/>
                <w:sz w:val="21"/>
              </w:rPr>
              <w:t>Comportamiento acumulado de la </w:t>
            </w:r>
            <w:r>
              <w:rPr>
                <w:color w:val="231F20"/>
                <w:spacing w:val="-3"/>
                <w:sz w:val="21"/>
              </w:rPr>
              <w:t>Producción </w:t>
            </w:r>
            <w:r>
              <w:rPr>
                <w:color w:val="231F20"/>
                <w:sz w:val="21"/>
              </w:rPr>
              <w:t>y la Colaboración</w:t>
            </w:r>
          </w:p>
          <w:p>
            <w:pPr>
              <w:pStyle w:val="TableParagraph"/>
              <w:ind w:left="270" w:right="1217"/>
              <w:rPr>
                <w:sz w:val="21"/>
              </w:rPr>
            </w:pPr>
            <w:r>
              <w:rPr>
                <w:color w:val="231F20"/>
                <w:sz w:val="21"/>
              </w:rPr>
              <w:t>de las instituciones que más aportan</w:t>
            </w:r>
          </w:p>
        </w:tc>
        <w:tc>
          <w:tcPr>
            <w:tcW w:w="709" w:type="dxa"/>
          </w:tcPr>
          <w:p>
            <w:pPr>
              <w:pStyle w:val="TableParagraph"/>
              <w:spacing w:before="58"/>
              <w:ind w:left="35" w:right="-11"/>
              <w:rPr>
                <w:b/>
                <w:sz w:val="22"/>
              </w:rPr>
            </w:pPr>
            <w:r>
              <w:rPr>
                <w:b/>
                <w:color w:val="231F20"/>
                <w:w w:val="90"/>
                <w:sz w:val="22"/>
              </w:rPr>
              <w:t>57</w:t>
            </w:r>
          </w:p>
        </w:tc>
        <w:tc>
          <w:tcPr>
            <w:tcW w:w="4261" w:type="dxa"/>
          </w:tcPr>
          <w:p>
            <w:pPr>
              <w:pStyle w:val="TableParagraph"/>
              <w:spacing w:before="68"/>
              <w:ind w:left="46" w:right="1076"/>
              <w:rPr>
                <w:sz w:val="21"/>
              </w:rPr>
            </w:pPr>
            <w:r>
              <w:rPr>
                <w:color w:val="231F20"/>
                <w:sz w:val="21"/>
              </w:rPr>
              <w:t>Gráfica 24. Perfil de Producción</w:t>
            </w:r>
          </w:p>
          <w:p>
            <w:pPr>
              <w:pStyle w:val="TableParagraph"/>
              <w:spacing w:line="261" w:lineRule="auto" w:before="23"/>
              <w:ind w:left="46" w:right="1076"/>
              <w:rPr>
                <w:sz w:val="21"/>
              </w:rPr>
            </w:pPr>
            <w:r>
              <w:rPr>
                <w:color w:val="231F20"/>
                <w:sz w:val="21"/>
              </w:rPr>
              <w:t>de las instituciones que más aportan </w:t>
            </w:r>
            <w:r>
              <w:rPr>
                <w:color w:val="231F20"/>
                <w:w w:val="95"/>
                <w:sz w:val="21"/>
              </w:rPr>
              <w:t>a la ciencia nacional, 2005-2011</w:t>
            </w:r>
          </w:p>
        </w:tc>
      </w:tr>
      <w:tr>
        <w:trPr>
          <w:trHeight w:val="281" w:hRule="exact"/>
        </w:trPr>
        <w:tc>
          <w:tcPr>
            <w:tcW w:w="485" w:type="dxa"/>
          </w:tcPr>
          <w:p>
            <w:pPr/>
          </w:p>
        </w:tc>
        <w:tc>
          <w:tcPr>
            <w:tcW w:w="4813" w:type="dxa"/>
          </w:tcPr>
          <w:p>
            <w:pPr>
              <w:pStyle w:val="TableParagraph"/>
              <w:spacing w:line="255" w:lineRule="exact"/>
              <w:ind w:left="270" w:right="1217"/>
              <w:rPr>
                <w:sz w:val="21"/>
              </w:rPr>
            </w:pPr>
            <w:r>
              <w:rPr>
                <w:color w:val="231F20"/>
                <w:w w:val="90"/>
                <w:sz w:val="21"/>
              </w:rPr>
              <w:t>a redalyc.org 2005-2011</w:t>
            </w:r>
          </w:p>
        </w:tc>
        <w:tc>
          <w:tcPr>
            <w:tcW w:w="709" w:type="dxa"/>
          </w:tcPr>
          <w:p>
            <w:pPr>
              <w:pStyle w:val="TableParagraph"/>
              <w:spacing w:line="258" w:lineRule="exact"/>
              <w:ind w:left="35" w:right="-11"/>
              <w:rPr>
                <w:b/>
                <w:sz w:val="22"/>
              </w:rPr>
            </w:pPr>
            <w:r>
              <w:rPr>
                <w:b/>
                <w:color w:val="231F20"/>
                <w:w w:val="90"/>
                <w:sz w:val="22"/>
              </w:rPr>
              <w:t>57</w:t>
            </w:r>
          </w:p>
        </w:tc>
        <w:tc>
          <w:tcPr>
            <w:tcW w:w="4261" w:type="dxa"/>
          </w:tcPr>
          <w:p>
            <w:pPr>
              <w:pStyle w:val="TableParagraph"/>
              <w:spacing w:line="255" w:lineRule="exact"/>
              <w:ind w:left="46" w:right="1076"/>
              <w:rPr>
                <w:sz w:val="21"/>
              </w:rPr>
            </w:pPr>
            <w:r>
              <w:rPr>
                <w:color w:val="231F20"/>
                <w:sz w:val="21"/>
              </w:rPr>
              <w:t>Gráfica 25. Perfil de Producción</w:t>
            </w:r>
          </w:p>
        </w:tc>
      </w:tr>
      <w:tr>
        <w:trPr>
          <w:trHeight w:val="284" w:hRule="exact"/>
        </w:trPr>
        <w:tc>
          <w:tcPr>
            <w:tcW w:w="485" w:type="dxa"/>
          </w:tcPr>
          <w:p>
            <w:pPr>
              <w:pStyle w:val="TableParagraph"/>
              <w:spacing w:line="257" w:lineRule="exact"/>
              <w:ind w:left="35"/>
              <w:rPr>
                <w:b/>
                <w:sz w:val="22"/>
              </w:rPr>
            </w:pPr>
            <w:r>
              <w:rPr>
                <w:b/>
                <w:color w:val="231F20"/>
                <w:w w:val="90"/>
                <w:sz w:val="22"/>
              </w:rPr>
              <w:t>39</w:t>
            </w:r>
          </w:p>
        </w:tc>
        <w:tc>
          <w:tcPr>
            <w:tcW w:w="4813" w:type="dxa"/>
          </w:tcPr>
          <w:p>
            <w:pPr>
              <w:pStyle w:val="TableParagraph"/>
              <w:spacing w:line="254" w:lineRule="exact"/>
              <w:ind w:left="270" w:right="1217"/>
              <w:rPr>
                <w:sz w:val="21"/>
              </w:rPr>
            </w:pPr>
            <w:r>
              <w:rPr>
                <w:color w:val="231F20"/>
                <w:w w:val="95"/>
                <w:sz w:val="21"/>
              </w:rPr>
              <w:t>Gráfica 10. Perfil de Producción</w:t>
            </w:r>
          </w:p>
        </w:tc>
        <w:tc>
          <w:tcPr>
            <w:tcW w:w="709" w:type="dxa"/>
          </w:tcPr>
          <w:p>
            <w:pPr/>
          </w:p>
        </w:tc>
        <w:tc>
          <w:tcPr>
            <w:tcW w:w="4261" w:type="dxa"/>
          </w:tcPr>
          <w:p>
            <w:pPr>
              <w:pStyle w:val="TableParagraph"/>
              <w:spacing w:line="254" w:lineRule="exact"/>
              <w:ind w:left="46" w:right="1076"/>
              <w:rPr>
                <w:sz w:val="21"/>
              </w:rPr>
            </w:pPr>
            <w:r>
              <w:rPr>
                <w:color w:val="231F20"/>
                <w:sz w:val="21"/>
              </w:rPr>
              <w:t>en Colaboración de las instituciones</w:t>
            </w:r>
          </w:p>
        </w:tc>
      </w:tr>
      <w:tr>
        <w:trPr>
          <w:trHeight w:val="275" w:hRule="exact"/>
        </w:trPr>
        <w:tc>
          <w:tcPr>
            <w:tcW w:w="485" w:type="dxa"/>
          </w:tcPr>
          <w:p>
            <w:pPr/>
          </w:p>
        </w:tc>
        <w:tc>
          <w:tcPr>
            <w:tcW w:w="4813" w:type="dxa"/>
          </w:tcPr>
          <w:p>
            <w:pPr>
              <w:pStyle w:val="TableParagraph"/>
              <w:spacing w:line="250" w:lineRule="exact"/>
              <w:ind w:left="270" w:right="1217"/>
              <w:rPr>
                <w:sz w:val="21"/>
              </w:rPr>
            </w:pPr>
            <w:r>
              <w:rPr>
                <w:color w:val="231F20"/>
                <w:sz w:val="21"/>
              </w:rPr>
              <w:t>de las instituciones que más aportan</w:t>
            </w:r>
          </w:p>
        </w:tc>
        <w:tc>
          <w:tcPr>
            <w:tcW w:w="709" w:type="dxa"/>
          </w:tcPr>
          <w:p>
            <w:pPr/>
          </w:p>
        </w:tc>
        <w:tc>
          <w:tcPr>
            <w:tcW w:w="4261" w:type="dxa"/>
          </w:tcPr>
          <w:p>
            <w:pPr>
              <w:pStyle w:val="TableParagraph"/>
              <w:spacing w:line="250" w:lineRule="exact"/>
              <w:ind w:left="46"/>
              <w:rPr>
                <w:sz w:val="21"/>
              </w:rPr>
            </w:pPr>
            <w:r>
              <w:rPr>
                <w:color w:val="231F20"/>
                <w:w w:val="95"/>
                <w:sz w:val="21"/>
              </w:rPr>
              <w:t>que más aportan a la ciencia nacional, 2005-2011</w:t>
            </w:r>
          </w:p>
        </w:tc>
      </w:tr>
      <w:tr>
        <w:trPr>
          <w:trHeight w:val="281" w:hRule="exact"/>
        </w:trPr>
        <w:tc>
          <w:tcPr>
            <w:tcW w:w="485" w:type="dxa"/>
          </w:tcPr>
          <w:p>
            <w:pPr/>
          </w:p>
        </w:tc>
        <w:tc>
          <w:tcPr>
            <w:tcW w:w="4813" w:type="dxa"/>
          </w:tcPr>
          <w:p>
            <w:pPr>
              <w:pStyle w:val="TableParagraph"/>
              <w:spacing w:line="255" w:lineRule="exact"/>
              <w:ind w:left="270" w:right="1217"/>
              <w:rPr>
                <w:sz w:val="21"/>
              </w:rPr>
            </w:pPr>
            <w:r>
              <w:rPr>
                <w:color w:val="231F20"/>
                <w:w w:val="90"/>
                <w:sz w:val="21"/>
              </w:rPr>
              <w:t>a redalyc.org 2005-2011</w:t>
            </w:r>
          </w:p>
        </w:tc>
        <w:tc>
          <w:tcPr>
            <w:tcW w:w="709" w:type="dxa"/>
          </w:tcPr>
          <w:p>
            <w:pPr>
              <w:pStyle w:val="TableParagraph"/>
              <w:spacing w:line="258" w:lineRule="exact"/>
              <w:ind w:left="35" w:right="-11"/>
              <w:rPr>
                <w:b/>
                <w:sz w:val="22"/>
              </w:rPr>
            </w:pPr>
            <w:r>
              <w:rPr>
                <w:b/>
                <w:color w:val="231F20"/>
                <w:w w:val="90"/>
                <w:sz w:val="22"/>
              </w:rPr>
              <w:t>59</w:t>
            </w:r>
          </w:p>
        </w:tc>
        <w:tc>
          <w:tcPr>
            <w:tcW w:w="4261" w:type="dxa"/>
          </w:tcPr>
          <w:p>
            <w:pPr>
              <w:pStyle w:val="TableParagraph"/>
              <w:spacing w:line="255" w:lineRule="exact"/>
              <w:ind w:left="46" w:right="1076"/>
              <w:rPr>
                <w:sz w:val="21"/>
              </w:rPr>
            </w:pPr>
            <w:r>
              <w:rPr>
                <w:color w:val="231F20"/>
                <w:sz w:val="21"/>
              </w:rPr>
              <w:t>Gráfica 26. Red de Colaboración</w:t>
            </w:r>
          </w:p>
        </w:tc>
      </w:tr>
      <w:tr>
        <w:trPr>
          <w:trHeight w:val="284" w:hRule="exact"/>
        </w:trPr>
        <w:tc>
          <w:tcPr>
            <w:tcW w:w="485" w:type="dxa"/>
          </w:tcPr>
          <w:p>
            <w:pPr>
              <w:pStyle w:val="TableParagraph"/>
              <w:spacing w:line="257" w:lineRule="exact"/>
              <w:ind w:left="35"/>
              <w:rPr>
                <w:b/>
                <w:sz w:val="22"/>
              </w:rPr>
            </w:pPr>
            <w:r>
              <w:rPr>
                <w:b/>
                <w:color w:val="231F20"/>
                <w:w w:val="90"/>
                <w:sz w:val="22"/>
              </w:rPr>
              <w:t>39</w:t>
            </w:r>
          </w:p>
        </w:tc>
        <w:tc>
          <w:tcPr>
            <w:tcW w:w="4813" w:type="dxa"/>
          </w:tcPr>
          <w:p>
            <w:pPr>
              <w:pStyle w:val="TableParagraph"/>
              <w:spacing w:line="254" w:lineRule="exact"/>
              <w:ind w:left="270" w:right="1217"/>
              <w:rPr>
                <w:sz w:val="21"/>
              </w:rPr>
            </w:pPr>
            <w:r>
              <w:rPr>
                <w:color w:val="231F20"/>
                <w:w w:val="95"/>
                <w:sz w:val="21"/>
              </w:rPr>
              <w:t>Gráfica 11. Perfil de Colaboración</w:t>
            </w:r>
          </w:p>
        </w:tc>
        <w:tc>
          <w:tcPr>
            <w:tcW w:w="709" w:type="dxa"/>
          </w:tcPr>
          <w:p>
            <w:pPr/>
          </w:p>
        </w:tc>
        <w:tc>
          <w:tcPr>
            <w:tcW w:w="4261" w:type="dxa"/>
          </w:tcPr>
          <w:p>
            <w:pPr>
              <w:pStyle w:val="TableParagraph"/>
              <w:spacing w:line="254" w:lineRule="exact"/>
              <w:ind w:left="46"/>
              <w:rPr>
                <w:sz w:val="21"/>
              </w:rPr>
            </w:pPr>
            <w:r>
              <w:rPr>
                <w:color w:val="231F20"/>
                <w:w w:val="95"/>
                <w:sz w:val="21"/>
              </w:rPr>
              <w:t>de México con instituciones, 2005-2011</w:t>
            </w:r>
          </w:p>
        </w:tc>
      </w:tr>
      <w:tr>
        <w:trPr>
          <w:trHeight w:val="261" w:hRule="exact"/>
        </w:trPr>
        <w:tc>
          <w:tcPr>
            <w:tcW w:w="485" w:type="dxa"/>
          </w:tcPr>
          <w:p>
            <w:pPr/>
          </w:p>
        </w:tc>
        <w:tc>
          <w:tcPr>
            <w:tcW w:w="4813" w:type="dxa"/>
          </w:tcPr>
          <w:p>
            <w:pPr>
              <w:pStyle w:val="TableParagraph"/>
              <w:spacing w:line="250" w:lineRule="exact"/>
              <w:ind w:left="270" w:right="1217"/>
              <w:rPr>
                <w:sz w:val="21"/>
              </w:rPr>
            </w:pPr>
            <w:r>
              <w:rPr>
                <w:color w:val="231F20"/>
                <w:sz w:val="21"/>
              </w:rPr>
              <w:t>de las instituciones</w:t>
            </w:r>
          </w:p>
        </w:tc>
        <w:tc>
          <w:tcPr>
            <w:tcW w:w="709" w:type="dxa"/>
          </w:tcPr>
          <w:p>
            <w:pPr/>
          </w:p>
        </w:tc>
        <w:tc>
          <w:tcPr>
            <w:tcW w:w="4261" w:type="dxa"/>
          </w:tcPr>
          <w:p>
            <w:pPr/>
          </w:p>
        </w:tc>
      </w:tr>
      <w:tr>
        <w:trPr>
          <w:trHeight w:val="294" w:hRule="exact"/>
        </w:trPr>
        <w:tc>
          <w:tcPr>
            <w:tcW w:w="485" w:type="dxa"/>
          </w:tcPr>
          <w:p>
            <w:pPr/>
          </w:p>
        </w:tc>
        <w:tc>
          <w:tcPr>
            <w:tcW w:w="4813" w:type="dxa"/>
          </w:tcPr>
          <w:p>
            <w:pPr>
              <w:pStyle w:val="TableParagraph"/>
              <w:spacing w:before="13"/>
              <w:ind w:left="270"/>
              <w:rPr>
                <w:sz w:val="21"/>
              </w:rPr>
            </w:pPr>
            <w:r>
              <w:rPr>
                <w:color w:val="231F20"/>
                <w:w w:val="95"/>
                <w:sz w:val="21"/>
              </w:rPr>
              <w:t>que más aportan a redalyc.org 2005-2011</w:t>
            </w:r>
          </w:p>
        </w:tc>
        <w:tc>
          <w:tcPr>
            <w:tcW w:w="709" w:type="dxa"/>
          </w:tcPr>
          <w:p>
            <w:pPr>
              <w:pStyle w:val="TableParagraph"/>
              <w:spacing w:line="244" w:lineRule="exact"/>
              <w:ind w:left="35" w:right="-11"/>
              <w:rPr>
                <w:b/>
                <w:sz w:val="22"/>
              </w:rPr>
            </w:pPr>
            <w:r>
              <w:rPr>
                <w:b/>
                <w:color w:val="F5821F"/>
                <w:w w:val="80"/>
                <w:sz w:val="22"/>
              </w:rPr>
              <w:t>Índice de</w:t>
            </w:r>
          </w:p>
        </w:tc>
        <w:tc>
          <w:tcPr>
            <w:tcW w:w="4261" w:type="dxa"/>
          </w:tcPr>
          <w:p>
            <w:pPr>
              <w:pStyle w:val="TableParagraph"/>
              <w:spacing w:line="244" w:lineRule="exact"/>
              <w:ind w:left="17" w:right="1076"/>
              <w:rPr>
                <w:b/>
                <w:sz w:val="22"/>
              </w:rPr>
            </w:pPr>
            <w:r>
              <w:rPr>
                <w:b/>
                <w:color w:val="F5821F"/>
                <w:w w:val="90"/>
                <w:sz w:val="22"/>
              </w:rPr>
              <w:t>imágenes</w:t>
            </w:r>
          </w:p>
        </w:tc>
      </w:tr>
      <w:tr>
        <w:trPr>
          <w:trHeight w:val="266" w:hRule="exact"/>
        </w:trPr>
        <w:tc>
          <w:tcPr>
            <w:tcW w:w="485" w:type="dxa"/>
          </w:tcPr>
          <w:p>
            <w:pPr>
              <w:pStyle w:val="TableParagraph"/>
              <w:spacing w:line="258" w:lineRule="exact"/>
              <w:ind w:left="35"/>
              <w:rPr>
                <w:b/>
                <w:sz w:val="22"/>
              </w:rPr>
            </w:pPr>
            <w:r>
              <w:rPr>
                <w:b/>
                <w:color w:val="231F20"/>
                <w:w w:val="90"/>
                <w:sz w:val="22"/>
              </w:rPr>
              <w:t>42</w:t>
            </w:r>
          </w:p>
        </w:tc>
        <w:tc>
          <w:tcPr>
            <w:tcW w:w="4813" w:type="dxa"/>
          </w:tcPr>
          <w:p>
            <w:pPr>
              <w:pStyle w:val="TableParagraph"/>
              <w:spacing w:line="255" w:lineRule="exact"/>
              <w:ind w:left="270" w:right="1217"/>
              <w:rPr>
                <w:sz w:val="21"/>
              </w:rPr>
            </w:pPr>
            <w:r>
              <w:rPr>
                <w:color w:val="231F20"/>
                <w:w w:val="95"/>
                <w:sz w:val="21"/>
              </w:rPr>
              <w:t>Gráfica 12. Perfil de Producción</w:t>
            </w:r>
          </w:p>
        </w:tc>
        <w:tc>
          <w:tcPr>
            <w:tcW w:w="709" w:type="dxa"/>
          </w:tcPr>
          <w:p>
            <w:pPr/>
          </w:p>
        </w:tc>
        <w:tc>
          <w:tcPr>
            <w:tcW w:w="4261" w:type="dxa"/>
          </w:tcPr>
          <w:p>
            <w:pPr/>
          </w:p>
        </w:tc>
      </w:tr>
      <w:tr>
        <w:trPr>
          <w:trHeight w:val="283" w:hRule="exact"/>
        </w:trPr>
        <w:tc>
          <w:tcPr>
            <w:tcW w:w="485" w:type="dxa"/>
          </w:tcPr>
          <w:p>
            <w:pPr/>
          </w:p>
        </w:tc>
        <w:tc>
          <w:tcPr>
            <w:tcW w:w="4813" w:type="dxa"/>
          </w:tcPr>
          <w:p>
            <w:pPr>
              <w:pStyle w:val="TableParagraph"/>
              <w:spacing w:before="12"/>
              <w:ind w:left="270" w:right="1217"/>
              <w:rPr>
                <w:sz w:val="21"/>
              </w:rPr>
            </w:pPr>
            <w:r>
              <w:rPr>
                <w:color w:val="231F20"/>
                <w:w w:val="90"/>
                <w:sz w:val="21"/>
              </w:rPr>
              <w:t>Científica de México, 2005-2011</w:t>
            </w:r>
          </w:p>
        </w:tc>
        <w:tc>
          <w:tcPr>
            <w:tcW w:w="709" w:type="dxa"/>
          </w:tcPr>
          <w:p>
            <w:pPr>
              <w:pStyle w:val="TableParagraph"/>
              <w:spacing w:line="243" w:lineRule="exact"/>
              <w:ind w:left="35" w:right="-11"/>
              <w:rPr>
                <w:b/>
                <w:sz w:val="22"/>
              </w:rPr>
            </w:pPr>
            <w:r>
              <w:rPr>
                <w:b/>
                <w:color w:val="231F20"/>
                <w:w w:val="90"/>
                <w:sz w:val="22"/>
              </w:rPr>
              <w:t>25</w:t>
            </w:r>
          </w:p>
        </w:tc>
        <w:tc>
          <w:tcPr>
            <w:tcW w:w="4261" w:type="dxa"/>
          </w:tcPr>
          <w:p>
            <w:pPr>
              <w:pStyle w:val="TableParagraph"/>
              <w:spacing w:line="240" w:lineRule="exact"/>
              <w:ind w:left="46" w:right="1076"/>
              <w:rPr>
                <w:sz w:val="21"/>
              </w:rPr>
            </w:pPr>
            <w:r>
              <w:rPr>
                <w:color w:val="231F20"/>
                <w:sz w:val="21"/>
              </w:rPr>
              <w:t>Imagen 1. Distribución del indicador</w:t>
            </w:r>
          </w:p>
        </w:tc>
      </w:tr>
      <w:tr>
        <w:trPr>
          <w:trHeight w:val="277" w:hRule="exact"/>
        </w:trPr>
        <w:tc>
          <w:tcPr>
            <w:tcW w:w="485" w:type="dxa"/>
          </w:tcPr>
          <w:p>
            <w:pPr>
              <w:pStyle w:val="TableParagraph"/>
              <w:spacing w:line="268" w:lineRule="exact"/>
              <w:ind w:left="35"/>
              <w:rPr>
                <w:b/>
                <w:sz w:val="22"/>
              </w:rPr>
            </w:pPr>
            <w:r>
              <w:rPr>
                <w:b/>
                <w:color w:val="231F20"/>
                <w:w w:val="90"/>
                <w:sz w:val="22"/>
              </w:rPr>
              <w:t>43</w:t>
            </w:r>
          </w:p>
        </w:tc>
        <w:tc>
          <w:tcPr>
            <w:tcW w:w="4813" w:type="dxa"/>
          </w:tcPr>
          <w:p>
            <w:pPr>
              <w:pStyle w:val="TableParagraph"/>
              <w:spacing w:before="9"/>
              <w:ind w:left="270" w:right="1217"/>
              <w:rPr>
                <w:sz w:val="21"/>
              </w:rPr>
            </w:pPr>
            <w:r>
              <w:rPr>
                <w:color w:val="231F20"/>
                <w:w w:val="95"/>
                <w:sz w:val="21"/>
              </w:rPr>
              <w:t>Gráfica 13. Trayectoria de la Producción</w:t>
            </w:r>
          </w:p>
        </w:tc>
        <w:tc>
          <w:tcPr>
            <w:tcW w:w="709" w:type="dxa"/>
          </w:tcPr>
          <w:p>
            <w:pPr/>
          </w:p>
        </w:tc>
        <w:tc>
          <w:tcPr>
            <w:tcW w:w="4261" w:type="dxa"/>
          </w:tcPr>
          <w:p>
            <w:pPr>
              <w:pStyle w:val="TableParagraph"/>
              <w:spacing w:line="237" w:lineRule="exact"/>
              <w:ind w:left="46" w:right="1076"/>
              <w:rPr>
                <w:sz w:val="21"/>
              </w:rPr>
            </w:pPr>
            <w:r>
              <w:rPr>
                <w:color w:val="231F20"/>
                <w:sz w:val="21"/>
              </w:rPr>
              <w:t>Producción (</w:t>
            </w:r>
            <w:r>
              <w:rPr>
                <w:color w:val="231F20"/>
                <w:sz w:val="14"/>
              </w:rPr>
              <w:t>p</w:t>
            </w:r>
            <w:r>
              <w:rPr>
                <w:color w:val="231F20"/>
                <w:sz w:val="21"/>
              </w:rPr>
              <w:t>)</w:t>
            </w:r>
          </w:p>
        </w:tc>
      </w:tr>
      <w:tr>
        <w:trPr>
          <w:trHeight w:val="279" w:hRule="exact"/>
        </w:trPr>
        <w:tc>
          <w:tcPr>
            <w:tcW w:w="485" w:type="dxa"/>
          </w:tcPr>
          <w:p>
            <w:pPr/>
          </w:p>
        </w:tc>
        <w:tc>
          <w:tcPr>
            <w:tcW w:w="4813" w:type="dxa"/>
          </w:tcPr>
          <w:p>
            <w:pPr>
              <w:pStyle w:val="TableParagraph"/>
              <w:spacing w:before="12"/>
              <w:ind w:left="270"/>
              <w:rPr>
                <w:sz w:val="21"/>
              </w:rPr>
            </w:pPr>
            <w:r>
              <w:rPr>
                <w:color w:val="231F20"/>
                <w:w w:val="95"/>
                <w:sz w:val="21"/>
              </w:rPr>
              <w:t>Científica de México, 2005-2011 (absoluta)</w:t>
            </w:r>
          </w:p>
        </w:tc>
        <w:tc>
          <w:tcPr>
            <w:tcW w:w="709" w:type="dxa"/>
          </w:tcPr>
          <w:p>
            <w:pPr>
              <w:pStyle w:val="TableParagraph"/>
              <w:spacing w:line="243" w:lineRule="exact"/>
              <w:ind w:left="35" w:right="-11"/>
              <w:rPr>
                <w:b/>
                <w:sz w:val="22"/>
              </w:rPr>
            </w:pPr>
            <w:r>
              <w:rPr>
                <w:b/>
                <w:color w:val="231F20"/>
                <w:w w:val="90"/>
                <w:sz w:val="22"/>
              </w:rPr>
              <w:t>25</w:t>
            </w:r>
          </w:p>
        </w:tc>
        <w:tc>
          <w:tcPr>
            <w:tcW w:w="4261" w:type="dxa"/>
          </w:tcPr>
          <w:p>
            <w:pPr>
              <w:pStyle w:val="TableParagraph"/>
              <w:spacing w:line="240" w:lineRule="exact"/>
              <w:ind w:left="46"/>
              <w:rPr>
                <w:sz w:val="21"/>
              </w:rPr>
            </w:pPr>
            <w:r>
              <w:rPr>
                <w:color w:val="231F20"/>
                <w:sz w:val="21"/>
              </w:rPr>
              <w:t>Imagen 2. Perfil del indicador Producción (</w:t>
            </w:r>
            <w:r>
              <w:rPr>
                <w:color w:val="231F20"/>
                <w:sz w:val="14"/>
              </w:rPr>
              <w:t>p</w:t>
            </w:r>
            <w:r>
              <w:rPr>
                <w:color w:val="231F20"/>
                <w:sz w:val="21"/>
              </w:rPr>
              <w:t>)</w:t>
            </w:r>
          </w:p>
        </w:tc>
      </w:tr>
      <w:tr>
        <w:trPr>
          <w:trHeight w:val="285" w:hRule="exact"/>
        </w:trPr>
        <w:tc>
          <w:tcPr>
            <w:tcW w:w="485" w:type="dxa"/>
          </w:tcPr>
          <w:p>
            <w:pPr>
              <w:pStyle w:val="TableParagraph"/>
              <w:spacing w:before="3"/>
              <w:ind w:left="35"/>
              <w:rPr>
                <w:b/>
                <w:sz w:val="22"/>
              </w:rPr>
            </w:pPr>
            <w:r>
              <w:rPr>
                <w:b/>
                <w:color w:val="231F20"/>
                <w:w w:val="90"/>
                <w:sz w:val="22"/>
              </w:rPr>
              <w:t>44</w:t>
            </w:r>
          </w:p>
        </w:tc>
        <w:tc>
          <w:tcPr>
            <w:tcW w:w="4813" w:type="dxa"/>
          </w:tcPr>
          <w:p>
            <w:pPr>
              <w:pStyle w:val="TableParagraph"/>
              <w:spacing w:before="13"/>
              <w:ind w:left="270" w:right="1217"/>
              <w:rPr>
                <w:sz w:val="21"/>
              </w:rPr>
            </w:pPr>
            <w:r>
              <w:rPr>
                <w:color w:val="231F20"/>
                <w:w w:val="95"/>
                <w:sz w:val="21"/>
              </w:rPr>
              <w:t>Gráfica 14. Trayectoria</w:t>
            </w:r>
          </w:p>
        </w:tc>
        <w:tc>
          <w:tcPr>
            <w:tcW w:w="709" w:type="dxa"/>
          </w:tcPr>
          <w:p>
            <w:pPr>
              <w:pStyle w:val="TableParagraph"/>
              <w:spacing w:line="244" w:lineRule="exact"/>
              <w:ind w:left="35" w:right="-11"/>
              <w:rPr>
                <w:b/>
                <w:sz w:val="22"/>
              </w:rPr>
            </w:pPr>
            <w:r>
              <w:rPr>
                <w:b/>
                <w:color w:val="231F20"/>
                <w:w w:val="90"/>
                <w:sz w:val="22"/>
              </w:rPr>
              <w:t>26</w:t>
            </w:r>
          </w:p>
        </w:tc>
        <w:tc>
          <w:tcPr>
            <w:tcW w:w="4261" w:type="dxa"/>
          </w:tcPr>
          <w:p>
            <w:pPr>
              <w:pStyle w:val="TableParagraph"/>
              <w:spacing w:line="241" w:lineRule="exact"/>
              <w:ind w:left="46" w:right="1076"/>
              <w:rPr>
                <w:sz w:val="21"/>
              </w:rPr>
            </w:pPr>
            <w:r>
              <w:rPr>
                <w:color w:val="231F20"/>
                <w:sz w:val="21"/>
              </w:rPr>
              <w:t>Imagen 3. Perfil del indicador</w:t>
            </w:r>
          </w:p>
        </w:tc>
      </w:tr>
      <w:tr>
        <w:trPr>
          <w:trHeight w:val="275" w:hRule="exact"/>
        </w:trPr>
        <w:tc>
          <w:tcPr>
            <w:tcW w:w="485" w:type="dxa"/>
          </w:tcPr>
          <w:p>
            <w:pPr/>
          </w:p>
        </w:tc>
        <w:tc>
          <w:tcPr>
            <w:tcW w:w="4813" w:type="dxa"/>
          </w:tcPr>
          <w:p>
            <w:pPr>
              <w:pStyle w:val="TableParagraph"/>
              <w:spacing w:before="8"/>
              <w:ind w:left="270" w:right="1217"/>
              <w:rPr>
                <w:sz w:val="21"/>
              </w:rPr>
            </w:pPr>
            <w:r>
              <w:rPr>
                <w:color w:val="231F20"/>
                <w:sz w:val="21"/>
              </w:rPr>
              <w:t>de la Producción Científica</w:t>
            </w:r>
          </w:p>
        </w:tc>
        <w:tc>
          <w:tcPr>
            <w:tcW w:w="709" w:type="dxa"/>
          </w:tcPr>
          <w:p>
            <w:pPr/>
          </w:p>
        </w:tc>
        <w:tc>
          <w:tcPr>
            <w:tcW w:w="4261" w:type="dxa"/>
          </w:tcPr>
          <w:p>
            <w:pPr>
              <w:pStyle w:val="TableParagraph"/>
              <w:spacing w:line="236" w:lineRule="exact"/>
              <w:ind w:left="46" w:right="1076"/>
              <w:rPr>
                <w:sz w:val="21"/>
              </w:rPr>
            </w:pPr>
            <w:r>
              <w:rPr>
                <w:color w:val="231F20"/>
                <w:sz w:val="21"/>
              </w:rPr>
              <w:t>Producción en Colaboración (</w:t>
            </w:r>
            <w:r>
              <w:rPr>
                <w:color w:val="231F20"/>
                <w:sz w:val="14"/>
              </w:rPr>
              <w:t>pc</w:t>
            </w:r>
            <w:r>
              <w:rPr>
                <w:color w:val="231F20"/>
                <w:sz w:val="21"/>
              </w:rPr>
              <w:t>)</w:t>
            </w:r>
          </w:p>
        </w:tc>
      </w:tr>
      <w:tr>
        <w:trPr>
          <w:trHeight w:val="280" w:hRule="exact"/>
        </w:trPr>
        <w:tc>
          <w:tcPr>
            <w:tcW w:w="485" w:type="dxa"/>
          </w:tcPr>
          <w:p>
            <w:pPr/>
          </w:p>
        </w:tc>
        <w:tc>
          <w:tcPr>
            <w:tcW w:w="4813" w:type="dxa"/>
          </w:tcPr>
          <w:p>
            <w:pPr>
              <w:pStyle w:val="TableParagraph"/>
              <w:spacing w:before="13"/>
              <w:ind w:left="270" w:right="1217"/>
              <w:rPr>
                <w:sz w:val="21"/>
              </w:rPr>
            </w:pPr>
            <w:r>
              <w:rPr>
                <w:color w:val="231F20"/>
                <w:w w:val="90"/>
                <w:sz w:val="21"/>
              </w:rPr>
              <w:t>de México, 2005-2011 (relativa)</w:t>
            </w:r>
          </w:p>
        </w:tc>
        <w:tc>
          <w:tcPr>
            <w:tcW w:w="709" w:type="dxa"/>
          </w:tcPr>
          <w:p>
            <w:pPr>
              <w:pStyle w:val="TableParagraph"/>
              <w:spacing w:line="244" w:lineRule="exact"/>
              <w:ind w:left="35" w:right="-11"/>
              <w:rPr>
                <w:b/>
                <w:sz w:val="22"/>
              </w:rPr>
            </w:pPr>
            <w:r>
              <w:rPr>
                <w:b/>
                <w:color w:val="231F20"/>
                <w:w w:val="90"/>
                <w:sz w:val="22"/>
              </w:rPr>
              <w:t>26</w:t>
            </w:r>
          </w:p>
        </w:tc>
        <w:tc>
          <w:tcPr>
            <w:tcW w:w="4261" w:type="dxa"/>
          </w:tcPr>
          <w:p>
            <w:pPr>
              <w:pStyle w:val="TableParagraph"/>
              <w:spacing w:line="241" w:lineRule="exact"/>
              <w:ind w:left="46"/>
              <w:rPr>
                <w:sz w:val="21"/>
              </w:rPr>
            </w:pPr>
            <w:r>
              <w:rPr>
                <w:color w:val="231F20"/>
                <w:spacing w:val="-5"/>
                <w:sz w:val="21"/>
              </w:rPr>
              <w:t>Imagen 4. </w:t>
            </w:r>
            <w:r>
              <w:rPr>
                <w:color w:val="231F20"/>
                <w:spacing w:val="-6"/>
                <w:sz w:val="21"/>
              </w:rPr>
              <w:t>Distribución </w:t>
            </w:r>
            <w:r>
              <w:rPr>
                <w:color w:val="231F20"/>
                <w:spacing w:val="-4"/>
                <w:sz w:val="21"/>
              </w:rPr>
              <w:t>del </w:t>
            </w:r>
            <w:r>
              <w:rPr>
                <w:color w:val="231F20"/>
                <w:spacing w:val="-5"/>
                <w:sz w:val="21"/>
              </w:rPr>
              <w:t>indicador </w:t>
            </w:r>
            <w:r>
              <w:rPr>
                <w:color w:val="231F20"/>
                <w:spacing w:val="-6"/>
                <w:sz w:val="21"/>
              </w:rPr>
              <w:t>Colaboración </w:t>
            </w:r>
            <w:r>
              <w:rPr>
                <w:color w:val="231F20"/>
                <w:spacing w:val="-7"/>
                <w:sz w:val="21"/>
              </w:rPr>
              <w:t>(</w:t>
            </w:r>
            <w:r>
              <w:rPr>
                <w:color w:val="231F20"/>
                <w:spacing w:val="-7"/>
                <w:sz w:val="14"/>
              </w:rPr>
              <w:t>c</w:t>
            </w:r>
            <w:r>
              <w:rPr>
                <w:color w:val="231F20"/>
                <w:spacing w:val="-7"/>
                <w:sz w:val="21"/>
              </w:rPr>
              <w:t>)</w:t>
            </w:r>
          </w:p>
        </w:tc>
      </w:tr>
      <w:tr>
        <w:trPr>
          <w:trHeight w:val="281" w:hRule="exact"/>
        </w:trPr>
        <w:tc>
          <w:tcPr>
            <w:tcW w:w="485" w:type="dxa"/>
          </w:tcPr>
          <w:p>
            <w:pPr>
              <w:pStyle w:val="TableParagraph"/>
              <w:spacing w:before="3"/>
              <w:ind w:left="35"/>
              <w:rPr>
                <w:b/>
                <w:sz w:val="22"/>
              </w:rPr>
            </w:pPr>
            <w:r>
              <w:rPr>
                <w:b/>
                <w:color w:val="231F20"/>
                <w:w w:val="90"/>
                <w:sz w:val="22"/>
              </w:rPr>
              <w:t>44</w:t>
            </w:r>
          </w:p>
        </w:tc>
        <w:tc>
          <w:tcPr>
            <w:tcW w:w="4813" w:type="dxa"/>
          </w:tcPr>
          <w:p>
            <w:pPr>
              <w:pStyle w:val="TableParagraph"/>
              <w:spacing w:before="13"/>
              <w:ind w:left="270" w:right="1217"/>
              <w:rPr>
                <w:sz w:val="21"/>
              </w:rPr>
            </w:pPr>
            <w:r>
              <w:rPr>
                <w:color w:val="231F20"/>
                <w:w w:val="95"/>
                <w:sz w:val="21"/>
              </w:rPr>
              <w:t>Gráfica 15. Producción Científica</w:t>
            </w:r>
          </w:p>
        </w:tc>
        <w:tc>
          <w:tcPr>
            <w:tcW w:w="709" w:type="dxa"/>
          </w:tcPr>
          <w:p>
            <w:pPr>
              <w:pStyle w:val="TableParagraph"/>
              <w:spacing w:line="244" w:lineRule="exact"/>
              <w:ind w:left="35" w:right="-11"/>
              <w:rPr>
                <w:b/>
                <w:sz w:val="22"/>
              </w:rPr>
            </w:pPr>
            <w:r>
              <w:rPr>
                <w:b/>
                <w:color w:val="231F20"/>
                <w:w w:val="90"/>
                <w:sz w:val="22"/>
              </w:rPr>
              <w:t>26</w:t>
            </w:r>
          </w:p>
        </w:tc>
        <w:tc>
          <w:tcPr>
            <w:tcW w:w="4261" w:type="dxa"/>
          </w:tcPr>
          <w:p>
            <w:pPr>
              <w:pStyle w:val="TableParagraph"/>
              <w:spacing w:line="241" w:lineRule="exact"/>
              <w:ind w:left="46"/>
              <w:rPr>
                <w:sz w:val="21"/>
              </w:rPr>
            </w:pPr>
            <w:r>
              <w:rPr>
                <w:color w:val="231F20"/>
                <w:sz w:val="21"/>
              </w:rPr>
              <w:t>Imagen 5. Perfil del indicador Colaboración (</w:t>
            </w:r>
            <w:r>
              <w:rPr>
                <w:color w:val="231F20"/>
                <w:sz w:val="14"/>
              </w:rPr>
              <w:t>c</w:t>
            </w:r>
            <w:r>
              <w:rPr>
                <w:color w:val="231F20"/>
                <w:sz w:val="21"/>
              </w:rPr>
              <w:t>)</w:t>
            </w:r>
          </w:p>
        </w:tc>
      </w:tr>
      <w:tr>
        <w:trPr>
          <w:trHeight w:val="283" w:hRule="exact"/>
        </w:trPr>
        <w:tc>
          <w:tcPr>
            <w:tcW w:w="485" w:type="dxa"/>
          </w:tcPr>
          <w:p>
            <w:pPr/>
          </w:p>
        </w:tc>
        <w:tc>
          <w:tcPr>
            <w:tcW w:w="4813" w:type="dxa"/>
          </w:tcPr>
          <w:p>
            <w:pPr>
              <w:pStyle w:val="TableParagraph"/>
              <w:spacing w:before="12"/>
              <w:ind w:left="270"/>
              <w:rPr>
                <w:sz w:val="21"/>
              </w:rPr>
            </w:pPr>
            <w:r>
              <w:rPr>
                <w:color w:val="231F20"/>
                <w:w w:val="95"/>
                <w:sz w:val="21"/>
              </w:rPr>
              <w:t>de México escrita en Colaboración, 2005-2011</w:t>
            </w:r>
          </w:p>
        </w:tc>
        <w:tc>
          <w:tcPr>
            <w:tcW w:w="709" w:type="dxa"/>
          </w:tcPr>
          <w:p>
            <w:pPr>
              <w:pStyle w:val="TableParagraph"/>
              <w:spacing w:line="243" w:lineRule="exact"/>
              <w:ind w:left="35" w:right="-11"/>
              <w:rPr>
                <w:b/>
                <w:sz w:val="22"/>
              </w:rPr>
            </w:pPr>
            <w:r>
              <w:rPr>
                <w:b/>
                <w:color w:val="231F20"/>
                <w:w w:val="90"/>
                <w:sz w:val="22"/>
              </w:rPr>
              <w:t>28</w:t>
            </w:r>
          </w:p>
        </w:tc>
        <w:tc>
          <w:tcPr>
            <w:tcW w:w="4261" w:type="dxa"/>
          </w:tcPr>
          <w:p>
            <w:pPr>
              <w:pStyle w:val="TableParagraph"/>
              <w:spacing w:line="240" w:lineRule="exact"/>
              <w:ind w:left="46"/>
              <w:rPr>
                <w:sz w:val="21"/>
              </w:rPr>
            </w:pPr>
            <w:r>
              <w:rPr>
                <w:color w:val="231F20"/>
                <w:sz w:val="21"/>
              </w:rPr>
              <w:t>Imagen 6. Aplicación de los indicadores</w:t>
            </w:r>
          </w:p>
        </w:tc>
      </w:tr>
      <w:tr>
        <w:trPr>
          <w:trHeight w:val="295" w:hRule="exact"/>
        </w:trPr>
        <w:tc>
          <w:tcPr>
            <w:tcW w:w="485" w:type="dxa"/>
          </w:tcPr>
          <w:p>
            <w:pPr>
              <w:pStyle w:val="TableParagraph"/>
              <w:spacing w:line="268" w:lineRule="exact"/>
              <w:ind w:left="35"/>
              <w:rPr>
                <w:b/>
                <w:sz w:val="22"/>
              </w:rPr>
            </w:pPr>
            <w:r>
              <w:rPr>
                <w:b/>
                <w:color w:val="231F20"/>
                <w:w w:val="90"/>
                <w:sz w:val="22"/>
              </w:rPr>
              <w:t>44</w:t>
            </w:r>
          </w:p>
        </w:tc>
        <w:tc>
          <w:tcPr>
            <w:tcW w:w="4813" w:type="dxa"/>
          </w:tcPr>
          <w:p>
            <w:pPr>
              <w:pStyle w:val="TableParagraph"/>
              <w:spacing w:before="9"/>
              <w:ind w:left="270" w:right="1217"/>
              <w:rPr>
                <w:sz w:val="21"/>
              </w:rPr>
            </w:pPr>
            <w:r>
              <w:rPr>
                <w:color w:val="231F20"/>
                <w:w w:val="95"/>
                <w:sz w:val="21"/>
              </w:rPr>
              <w:t>Gráfica 16. Comportamiento</w:t>
            </w:r>
          </w:p>
        </w:tc>
        <w:tc>
          <w:tcPr>
            <w:tcW w:w="709" w:type="dxa"/>
          </w:tcPr>
          <w:p>
            <w:pPr/>
          </w:p>
        </w:tc>
        <w:tc>
          <w:tcPr>
            <w:tcW w:w="4261" w:type="dxa"/>
          </w:tcPr>
          <w:p>
            <w:pPr>
              <w:pStyle w:val="TableParagraph"/>
              <w:spacing w:line="237" w:lineRule="exact"/>
              <w:ind w:left="46"/>
              <w:rPr>
                <w:sz w:val="21"/>
              </w:rPr>
            </w:pPr>
            <w:r>
              <w:rPr>
                <w:color w:val="231F20"/>
                <w:sz w:val="21"/>
              </w:rPr>
              <w:t>según</w:t>
            </w:r>
            <w:r>
              <w:rPr>
                <w:color w:val="231F20"/>
                <w:spacing w:val="-17"/>
                <w:sz w:val="21"/>
              </w:rPr>
              <w:t> </w:t>
            </w:r>
            <w:r>
              <w:rPr>
                <w:color w:val="231F20"/>
                <w:sz w:val="21"/>
              </w:rPr>
              <w:t>el</w:t>
            </w:r>
            <w:r>
              <w:rPr>
                <w:color w:val="231F20"/>
                <w:spacing w:val="-17"/>
                <w:sz w:val="21"/>
              </w:rPr>
              <w:t> </w:t>
            </w:r>
            <w:r>
              <w:rPr>
                <w:color w:val="231F20"/>
                <w:sz w:val="21"/>
              </w:rPr>
              <w:t>modelo</w:t>
            </w:r>
            <w:r>
              <w:rPr>
                <w:color w:val="231F20"/>
                <w:spacing w:val="-17"/>
                <w:sz w:val="21"/>
              </w:rPr>
              <w:t> </w:t>
            </w:r>
            <w:r>
              <w:rPr>
                <w:color w:val="231F20"/>
                <w:sz w:val="21"/>
              </w:rPr>
              <w:t>de</w:t>
            </w:r>
            <w:r>
              <w:rPr>
                <w:color w:val="231F20"/>
                <w:spacing w:val="-17"/>
                <w:sz w:val="21"/>
              </w:rPr>
              <w:t> </w:t>
            </w:r>
            <w:r>
              <w:rPr>
                <w:color w:val="231F20"/>
                <w:spacing w:val="-3"/>
                <w:sz w:val="21"/>
              </w:rPr>
              <w:t>análisis</w:t>
            </w:r>
            <w:r>
              <w:rPr>
                <w:color w:val="231F20"/>
                <w:spacing w:val="-17"/>
                <w:sz w:val="21"/>
              </w:rPr>
              <w:t> </w:t>
            </w:r>
            <w:r>
              <w:rPr>
                <w:color w:val="231F20"/>
                <w:sz w:val="21"/>
              </w:rPr>
              <w:t>centrado</w:t>
            </w:r>
            <w:r>
              <w:rPr>
                <w:color w:val="231F20"/>
                <w:spacing w:val="-17"/>
                <w:sz w:val="21"/>
              </w:rPr>
              <w:t> </w:t>
            </w:r>
            <w:r>
              <w:rPr>
                <w:color w:val="231F20"/>
                <w:sz w:val="21"/>
              </w:rPr>
              <w:t>en</w:t>
            </w:r>
            <w:r>
              <w:rPr>
                <w:color w:val="231F20"/>
                <w:spacing w:val="-17"/>
                <w:sz w:val="21"/>
              </w:rPr>
              <w:t> </w:t>
            </w:r>
            <w:r>
              <w:rPr>
                <w:color w:val="231F20"/>
                <w:sz w:val="21"/>
              </w:rPr>
              <w:t>entidades</w:t>
            </w:r>
          </w:p>
        </w:tc>
      </w:tr>
      <w:tr>
        <w:trPr>
          <w:trHeight w:val="244" w:hRule="exact"/>
        </w:trPr>
        <w:tc>
          <w:tcPr>
            <w:tcW w:w="485" w:type="dxa"/>
          </w:tcPr>
          <w:p>
            <w:pPr/>
          </w:p>
        </w:tc>
        <w:tc>
          <w:tcPr>
            <w:tcW w:w="4813" w:type="dxa"/>
          </w:tcPr>
          <w:p>
            <w:pPr>
              <w:pStyle w:val="TableParagraph"/>
              <w:spacing w:line="250" w:lineRule="exact"/>
              <w:ind w:left="270" w:right="1217"/>
              <w:rPr>
                <w:sz w:val="21"/>
              </w:rPr>
            </w:pPr>
            <w:r>
              <w:rPr>
                <w:color w:val="231F20"/>
                <w:sz w:val="21"/>
              </w:rPr>
              <w:t>de la Producción Científica de México</w:t>
            </w:r>
          </w:p>
        </w:tc>
        <w:tc>
          <w:tcPr>
            <w:tcW w:w="709" w:type="dxa"/>
          </w:tcPr>
          <w:p>
            <w:pPr/>
          </w:p>
        </w:tc>
        <w:tc>
          <w:tcPr>
            <w:tcW w:w="4261" w:type="dxa"/>
          </w:tcPr>
          <w:p>
            <w:pPr/>
          </w:p>
        </w:tc>
      </w:tr>
      <w:tr>
        <w:trPr>
          <w:trHeight w:val="280" w:hRule="exact"/>
        </w:trPr>
        <w:tc>
          <w:tcPr>
            <w:tcW w:w="10268" w:type="dxa"/>
            <w:gridSpan w:val="4"/>
          </w:tcPr>
          <w:p>
            <w:pPr>
              <w:pStyle w:val="TableParagraph"/>
              <w:tabs>
                <w:tab w:pos="5332" w:val="left" w:leader="none"/>
              </w:tabs>
              <w:spacing w:line="286" w:lineRule="exact"/>
              <w:ind w:left="755"/>
              <w:rPr>
                <w:b/>
                <w:sz w:val="22"/>
              </w:rPr>
            </w:pPr>
            <w:r>
              <w:rPr>
                <w:color w:val="231F20"/>
                <w:w w:val="95"/>
                <w:sz w:val="21"/>
              </w:rPr>
              <w:t>escrita en Colaboración,</w:t>
            </w:r>
            <w:r>
              <w:rPr>
                <w:color w:val="231F20"/>
                <w:spacing w:val="-27"/>
                <w:w w:val="95"/>
                <w:sz w:val="21"/>
              </w:rPr>
              <w:t> </w:t>
            </w:r>
            <w:r>
              <w:rPr>
                <w:color w:val="231F20"/>
                <w:spacing w:val="-3"/>
                <w:w w:val="95"/>
                <w:sz w:val="21"/>
              </w:rPr>
              <w:t>2005-2011</w:t>
            </w:r>
            <w:r>
              <w:rPr>
                <w:color w:val="231F20"/>
                <w:spacing w:val="-9"/>
                <w:w w:val="95"/>
                <w:sz w:val="21"/>
              </w:rPr>
              <w:t> </w:t>
            </w:r>
            <w:r>
              <w:rPr>
                <w:color w:val="231F20"/>
                <w:spacing w:val="-3"/>
                <w:w w:val="95"/>
                <w:sz w:val="21"/>
              </w:rPr>
              <w:t>(absoluto)</w:t>
              <w:tab/>
            </w:r>
            <w:r>
              <w:rPr>
                <w:b/>
                <w:color w:val="F5821F"/>
                <w:w w:val="80"/>
                <w:position w:val="6"/>
                <w:sz w:val="22"/>
              </w:rPr>
              <w:t>Índice de</w:t>
            </w:r>
            <w:r>
              <w:rPr>
                <w:b/>
                <w:color w:val="F5821F"/>
                <w:spacing w:val="-18"/>
                <w:w w:val="80"/>
                <w:position w:val="6"/>
                <w:sz w:val="22"/>
              </w:rPr>
              <w:t> </w:t>
            </w:r>
            <w:r>
              <w:rPr>
                <w:b/>
                <w:color w:val="F5821F"/>
                <w:w w:val="80"/>
                <w:position w:val="6"/>
                <w:sz w:val="22"/>
              </w:rPr>
              <w:t>mapas</w:t>
            </w:r>
          </w:p>
        </w:tc>
      </w:tr>
      <w:tr>
        <w:trPr>
          <w:trHeight w:val="258" w:hRule="exact"/>
        </w:trPr>
        <w:tc>
          <w:tcPr>
            <w:tcW w:w="6007" w:type="dxa"/>
            <w:gridSpan w:val="3"/>
          </w:tcPr>
          <w:p>
            <w:pPr>
              <w:pStyle w:val="TableParagraph"/>
              <w:tabs>
                <w:tab w:pos="754" w:val="left" w:leader="none"/>
                <w:tab w:pos="5512" w:val="right" w:leader="none"/>
              </w:tabs>
              <w:spacing w:line="284" w:lineRule="exact"/>
              <w:ind w:left="35"/>
              <w:rPr>
                <w:b/>
                <w:sz w:val="22"/>
              </w:rPr>
            </w:pPr>
            <w:r>
              <w:rPr>
                <w:b/>
                <w:color w:val="231F20"/>
                <w:w w:val="95"/>
                <w:sz w:val="22"/>
              </w:rPr>
              <w:t>45</w:t>
              <w:tab/>
            </w:r>
            <w:r>
              <w:rPr>
                <w:color w:val="231F20"/>
                <w:w w:val="95"/>
                <w:sz w:val="21"/>
              </w:rPr>
              <w:t>Gráfica</w:t>
            </w:r>
            <w:r>
              <w:rPr>
                <w:color w:val="231F20"/>
                <w:spacing w:val="-1"/>
                <w:w w:val="95"/>
                <w:sz w:val="21"/>
              </w:rPr>
              <w:t> </w:t>
            </w:r>
            <w:r>
              <w:rPr>
                <w:color w:val="231F20"/>
                <w:spacing w:val="-9"/>
                <w:w w:val="95"/>
                <w:sz w:val="21"/>
              </w:rPr>
              <w:t>17.</w:t>
            </w:r>
            <w:r>
              <w:rPr>
                <w:color w:val="231F20"/>
                <w:spacing w:val="-1"/>
                <w:w w:val="95"/>
                <w:sz w:val="21"/>
              </w:rPr>
              <w:t> </w:t>
            </w:r>
            <w:r>
              <w:rPr>
                <w:color w:val="231F20"/>
                <w:w w:val="95"/>
                <w:sz w:val="21"/>
              </w:rPr>
              <w:t>Comportamiento</w:t>
            </w:r>
            <w:r>
              <w:rPr>
                <w:b/>
                <w:color w:val="231F20"/>
                <w:w w:val="95"/>
                <w:position w:val="6"/>
                <w:sz w:val="22"/>
              </w:rPr>
              <w:tab/>
              <w:t>32</w:t>
            </w:r>
          </w:p>
        </w:tc>
        <w:tc>
          <w:tcPr>
            <w:tcW w:w="4261" w:type="dxa"/>
          </w:tcPr>
          <w:p>
            <w:pPr>
              <w:pStyle w:val="TableParagraph"/>
              <w:spacing w:line="224" w:lineRule="exact"/>
              <w:ind w:left="46"/>
              <w:rPr>
                <w:sz w:val="21"/>
              </w:rPr>
            </w:pPr>
            <w:r>
              <w:rPr>
                <w:color w:val="231F20"/>
                <w:sz w:val="21"/>
              </w:rPr>
              <w:t>Mapa 1. Producción por región del mundo</w:t>
            </w:r>
          </w:p>
        </w:tc>
      </w:tr>
      <w:tr>
        <w:trPr>
          <w:trHeight w:val="275" w:hRule="exact"/>
        </w:trPr>
        <w:tc>
          <w:tcPr>
            <w:tcW w:w="6007" w:type="dxa"/>
            <w:gridSpan w:val="3"/>
          </w:tcPr>
          <w:p>
            <w:pPr>
              <w:pStyle w:val="TableParagraph"/>
              <w:spacing w:before="51"/>
              <w:ind w:left="755"/>
              <w:rPr>
                <w:sz w:val="21"/>
              </w:rPr>
            </w:pPr>
            <w:r>
              <w:rPr>
                <w:color w:val="231F20"/>
                <w:sz w:val="21"/>
              </w:rPr>
              <w:t>de la Producción Científica de México</w:t>
            </w:r>
          </w:p>
        </w:tc>
        <w:tc>
          <w:tcPr>
            <w:tcW w:w="4261" w:type="dxa"/>
          </w:tcPr>
          <w:p>
            <w:pPr>
              <w:pStyle w:val="TableParagraph"/>
              <w:spacing w:line="250" w:lineRule="exact"/>
              <w:ind w:left="46"/>
              <w:rPr>
                <w:sz w:val="21"/>
              </w:rPr>
            </w:pPr>
            <w:r>
              <w:rPr>
                <w:color w:val="231F20"/>
                <w:w w:val="95"/>
                <w:sz w:val="21"/>
              </w:rPr>
              <w:t>en revistas del acervo redalyc.org 2005-2011</w:t>
            </w:r>
          </w:p>
        </w:tc>
      </w:tr>
      <w:tr>
        <w:trPr>
          <w:trHeight w:val="285" w:hRule="exact"/>
        </w:trPr>
        <w:tc>
          <w:tcPr>
            <w:tcW w:w="6007" w:type="dxa"/>
            <w:gridSpan w:val="3"/>
          </w:tcPr>
          <w:p>
            <w:pPr>
              <w:pStyle w:val="TableParagraph"/>
              <w:tabs>
                <w:tab w:pos="5512" w:val="right" w:leader="none"/>
              </w:tabs>
              <w:spacing w:line="313" w:lineRule="exact"/>
              <w:ind w:left="755"/>
              <w:rPr>
                <w:b/>
                <w:sz w:val="22"/>
              </w:rPr>
            </w:pPr>
            <w:r>
              <w:rPr>
                <w:color w:val="231F20"/>
                <w:sz w:val="21"/>
              </w:rPr>
              <w:t>escrita</w:t>
            </w:r>
            <w:r>
              <w:rPr>
                <w:color w:val="231F20"/>
                <w:spacing w:val="-14"/>
                <w:sz w:val="21"/>
              </w:rPr>
              <w:t> </w:t>
            </w:r>
            <w:r>
              <w:rPr>
                <w:color w:val="231F20"/>
                <w:sz w:val="21"/>
              </w:rPr>
              <w:t>en</w:t>
            </w:r>
            <w:r>
              <w:rPr>
                <w:color w:val="231F20"/>
                <w:spacing w:val="-14"/>
                <w:sz w:val="21"/>
              </w:rPr>
              <w:t> </w:t>
            </w:r>
            <w:r>
              <w:rPr>
                <w:color w:val="231F20"/>
                <w:sz w:val="21"/>
              </w:rPr>
              <w:t>colaboración,</w:t>
            </w:r>
            <w:r>
              <w:rPr>
                <w:color w:val="231F20"/>
                <w:spacing w:val="-14"/>
                <w:sz w:val="21"/>
              </w:rPr>
              <w:t> </w:t>
            </w:r>
            <w:r>
              <w:rPr>
                <w:color w:val="231F20"/>
                <w:spacing w:val="-3"/>
                <w:sz w:val="21"/>
              </w:rPr>
              <w:t>2005-2011</w:t>
            </w:r>
            <w:r>
              <w:rPr>
                <w:color w:val="231F20"/>
                <w:spacing w:val="-14"/>
                <w:sz w:val="21"/>
              </w:rPr>
              <w:t> </w:t>
            </w:r>
            <w:r>
              <w:rPr>
                <w:color w:val="231F20"/>
                <w:spacing w:val="-4"/>
                <w:sz w:val="21"/>
              </w:rPr>
              <w:t>(relativo)</w:t>
            </w:r>
            <w:r>
              <w:rPr>
                <w:b/>
                <w:color w:val="231F20"/>
                <w:spacing w:val="-4"/>
                <w:position w:val="6"/>
                <w:sz w:val="22"/>
              </w:rPr>
              <w:tab/>
            </w:r>
            <w:r>
              <w:rPr>
                <w:b/>
                <w:color w:val="231F20"/>
                <w:position w:val="6"/>
                <w:sz w:val="22"/>
              </w:rPr>
              <w:t>50</w:t>
            </w:r>
          </w:p>
        </w:tc>
        <w:tc>
          <w:tcPr>
            <w:tcW w:w="4261" w:type="dxa"/>
          </w:tcPr>
          <w:p>
            <w:pPr>
              <w:pStyle w:val="TableParagraph"/>
              <w:spacing w:line="255" w:lineRule="exact"/>
              <w:ind w:left="46"/>
              <w:rPr>
                <w:sz w:val="21"/>
              </w:rPr>
            </w:pPr>
            <w:r>
              <w:rPr>
                <w:color w:val="231F20"/>
                <w:sz w:val="21"/>
              </w:rPr>
              <w:t>Mapa 2. Producción de México por país</w:t>
            </w:r>
          </w:p>
        </w:tc>
      </w:tr>
      <w:tr>
        <w:trPr>
          <w:trHeight w:val="275" w:hRule="exact"/>
        </w:trPr>
        <w:tc>
          <w:tcPr>
            <w:tcW w:w="6007" w:type="dxa"/>
            <w:gridSpan w:val="3"/>
          </w:tcPr>
          <w:p>
            <w:pPr>
              <w:pStyle w:val="TableParagraph"/>
              <w:tabs>
                <w:tab w:pos="754" w:val="left" w:leader="none"/>
              </w:tabs>
              <w:spacing w:line="267" w:lineRule="exact" w:before="41"/>
              <w:ind w:left="35"/>
              <w:rPr>
                <w:sz w:val="21"/>
              </w:rPr>
            </w:pPr>
            <w:r>
              <w:rPr>
                <w:b/>
                <w:color w:val="231F20"/>
                <w:sz w:val="22"/>
              </w:rPr>
              <w:t>45</w:t>
              <w:tab/>
            </w:r>
            <w:r>
              <w:rPr>
                <w:color w:val="231F20"/>
                <w:w w:val="95"/>
                <w:sz w:val="21"/>
              </w:rPr>
              <w:t>Gráfica </w:t>
            </w:r>
            <w:r>
              <w:rPr>
                <w:color w:val="231F20"/>
                <w:spacing w:val="-3"/>
                <w:w w:val="95"/>
                <w:sz w:val="21"/>
              </w:rPr>
              <w:t>18.</w:t>
            </w:r>
            <w:r>
              <w:rPr>
                <w:color w:val="231F20"/>
                <w:spacing w:val="-35"/>
                <w:w w:val="95"/>
                <w:sz w:val="21"/>
              </w:rPr>
              <w:t> </w:t>
            </w:r>
            <w:r>
              <w:rPr>
                <w:color w:val="231F20"/>
                <w:w w:val="95"/>
                <w:sz w:val="21"/>
              </w:rPr>
              <w:t>Distribución</w:t>
            </w:r>
          </w:p>
        </w:tc>
        <w:tc>
          <w:tcPr>
            <w:tcW w:w="4261" w:type="dxa"/>
          </w:tcPr>
          <w:p>
            <w:pPr>
              <w:pStyle w:val="TableParagraph"/>
              <w:spacing w:line="250" w:lineRule="exact"/>
              <w:ind w:left="46" w:right="1076"/>
              <w:rPr>
                <w:sz w:val="21"/>
              </w:rPr>
            </w:pPr>
            <w:r>
              <w:rPr>
                <w:color w:val="231F20"/>
                <w:w w:val="90"/>
                <w:sz w:val="21"/>
              </w:rPr>
              <w:t>de  publicación, 2005-2011</w:t>
            </w:r>
          </w:p>
        </w:tc>
      </w:tr>
      <w:tr>
        <w:trPr>
          <w:trHeight w:val="285" w:hRule="exact"/>
        </w:trPr>
        <w:tc>
          <w:tcPr>
            <w:tcW w:w="6007" w:type="dxa"/>
            <w:gridSpan w:val="3"/>
          </w:tcPr>
          <w:p>
            <w:pPr>
              <w:pStyle w:val="TableParagraph"/>
              <w:tabs>
                <w:tab w:pos="5512" w:val="right" w:leader="none"/>
              </w:tabs>
              <w:spacing w:line="313" w:lineRule="exact"/>
              <w:ind w:left="755"/>
              <w:rPr>
                <w:b/>
                <w:sz w:val="22"/>
              </w:rPr>
            </w:pPr>
            <w:r>
              <w:rPr>
                <w:color w:val="231F20"/>
                <w:sz w:val="21"/>
              </w:rPr>
              <w:t>de la </w:t>
            </w:r>
            <w:r>
              <w:rPr>
                <w:color w:val="231F20"/>
                <w:spacing w:val="-3"/>
                <w:sz w:val="21"/>
              </w:rPr>
              <w:t>Producción </w:t>
            </w:r>
            <w:r>
              <w:rPr>
                <w:color w:val="231F20"/>
                <w:sz w:val="21"/>
              </w:rPr>
              <w:t>Científica</w:t>
            </w:r>
            <w:r>
              <w:rPr>
                <w:color w:val="231F20"/>
                <w:spacing w:val="-17"/>
                <w:sz w:val="21"/>
              </w:rPr>
              <w:t> </w:t>
            </w:r>
            <w:r>
              <w:rPr>
                <w:color w:val="231F20"/>
                <w:sz w:val="21"/>
              </w:rPr>
              <w:t>de</w:t>
            </w:r>
            <w:r>
              <w:rPr>
                <w:color w:val="231F20"/>
                <w:spacing w:val="-5"/>
                <w:sz w:val="21"/>
              </w:rPr>
              <w:t> </w:t>
            </w:r>
            <w:r>
              <w:rPr>
                <w:color w:val="231F20"/>
                <w:sz w:val="21"/>
              </w:rPr>
              <w:t>México</w:t>
            </w:r>
            <w:r>
              <w:rPr>
                <w:b/>
                <w:color w:val="231F20"/>
                <w:position w:val="6"/>
                <w:sz w:val="22"/>
              </w:rPr>
              <w:tab/>
              <w:t>50</w:t>
            </w:r>
          </w:p>
        </w:tc>
        <w:tc>
          <w:tcPr>
            <w:tcW w:w="4261" w:type="dxa"/>
          </w:tcPr>
          <w:p>
            <w:pPr>
              <w:pStyle w:val="TableParagraph"/>
              <w:spacing w:line="255" w:lineRule="exact"/>
              <w:ind w:left="46"/>
              <w:rPr>
                <w:sz w:val="21"/>
              </w:rPr>
            </w:pPr>
            <w:r>
              <w:rPr>
                <w:color w:val="231F20"/>
                <w:sz w:val="21"/>
              </w:rPr>
              <w:t>Mapa 3. Producción de México escrita</w:t>
            </w:r>
          </w:p>
        </w:tc>
      </w:tr>
      <w:tr>
        <w:trPr>
          <w:trHeight w:val="275" w:hRule="exact"/>
        </w:trPr>
        <w:tc>
          <w:tcPr>
            <w:tcW w:w="6007" w:type="dxa"/>
            <w:gridSpan w:val="3"/>
          </w:tcPr>
          <w:p>
            <w:pPr>
              <w:pStyle w:val="TableParagraph"/>
              <w:spacing w:before="51"/>
              <w:ind w:left="755"/>
              <w:rPr>
                <w:sz w:val="21"/>
              </w:rPr>
            </w:pPr>
            <w:r>
              <w:rPr>
                <w:color w:val="231F20"/>
                <w:w w:val="95"/>
                <w:sz w:val="21"/>
              </w:rPr>
              <w:t>por área de conocimiento, 2005-2011</w:t>
            </w:r>
          </w:p>
        </w:tc>
        <w:tc>
          <w:tcPr>
            <w:tcW w:w="4261" w:type="dxa"/>
          </w:tcPr>
          <w:p>
            <w:pPr>
              <w:pStyle w:val="TableParagraph"/>
              <w:spacing w:line="250" w:lineRule="exact"/>
              <w:ind w:left="46"/>
              <w:rPr>
                <w:sz w:val="21"/>
              </w:rPr>
            </w:pPr>
            <w:r>
              <w:rPr>
                <w:color w:val="231F20"/>
                <w:w w:val="95"/>
                <w:sz w:val="21"/>
              </w:rPr>
              <w:t>en Colaboración con otros países, 2005-2011</w:t>
            </w:r>
          </w:p>
        </w:tc>
      </w:tr>
      <w:tr>
        <w:trPr>
          <w:trHeight w:val="285" w:hRule="exact"/>
        </w:trPr>
        <w:tc>
          <w:tcPr>
            <w:tcW w:w="6007" w:type="dxa"/>
            <w:gridSpan w:val="3"/>
          </w:tcPr>
          <w:p>
            <w:pPr>
              <w:pStyle w:val="TableParagraph"/>
              <w:tabs>
                <w:tab w:pos="754" w:val="left" w:leader="none"/>
                <w:tab w:pos="5512" w:val="right" w:leader="none"/>
              </w:tabs>
              <w:spacing w:line="315" w:lineRule="exact"/>
              <w:ind w:left="35"/>
              <w:rPr>
                <w:b/>
                <w:sz w:val="22"/>
              </w:rPr>
            </w:pPr>
            <w:r>
              <w:rPr>
                <w:b/>
                <w:color w:val="231F20"/>
                <w:sz w:val="22"/>
              </w:rPr>
              <w:t>46</w:t>
              <w:tab/>
            </w:r>
            <w:r>
              <w:rPr>
                <w:color w:val="231F20"/>
                <w:sz w:val="21"/>
              </w:rPr>
              <w:t>Gráfica </w:t>
            </w:r>
            <w:r>
              <w:rPr>
                <w:color w:val="231F20"/>
                <w:spacing w:val="-6"/>
                <w:sz w:val="21"/>
              </w:rPr>
              <w:t>19. </w:t>
            </w:r>
            <w:r>
              <w:rPr>
                <w:color w:val="231F20"/>
                <w:sz w:val="21"/>
              </w:rPr>
              <w:t>Distribución de</w:t>
            </w:r>
            <w:r>
              <w:rPr>
                <w:color w:val="231F20"/>
                <w:spacing w:val="-23"/>
                <w:sz w:val="21"/>
              </w:rPr>
              <w:t> </w:t>
            </w:r>
            <w:r>
              <w:rPr>
                <w:color w:val="231F20"/>
                <w:sz w:val="21"/>
              </w:rPr>
              <w:t>la</w:t>
            </w:r>
            <w:r>
              <w:rPr>
                <w:color w:val="231F20"/>
                <w:spacing w:val="-8"/>
                <w:sz w:val="21"/>
              </w:rPr>
              <w:t> </w:t>
            </w:r>
            <w:r>
              <w:rPr>
                <w:color w:val="231F20"/>
                <w:spacing w:val="-3"/>
                <w:sz w:val="21"/>
              </w:rPr>
              <w:t>Producción</w:t>
            </w:r>
            <w:r>
              <w:rPr>
                <w:b/>
                <w:color w:val="231F20"/>
                <w:spacing w:val="-3"/>
                <w:position w:val="6"/>
                <w:sz w:val="22"/>
              </w:rPr>
              <w:tab/>
            </w:r>
            <w:r>
              <w:rPr>
                <w:b/>
                <w:color w:val="231F20"/>
                <w:position w:val="6"/>
                <w:sz w:val="22"/>
              </w:rPr>
              <w:t>54</w:t>
            </w:r>
          </w:p>
        </w:tc>
        <w:tc>
          <w:tcPr>
            <w:tcW w:w="4261" w:type="dxa"/>
          </w:tcPr>
          <w:p>
            <w:pPr>
              <w:pStyle w:val="TableParagraph"/>
              <w:spacing w:line="255" w:lineRule="exact"/>
              <w:ind w:left="46"/>
              <w:rPr>
                <w:sz w:val="21"/>
              </w:rPr>
            </w:pPr>
            <w:r>
              <w:rPr>
                <w:color w:val="231F20"/>
                <w:sz w:val="21"/>
              </w:rPr>
              <w:t>Mapa 4. Producción de las instituciones</w:t>
            </w:r>
          </w:p>
        </w:tc>
      </w:tr>
      <w:tr>
        <w:trPr>
          <w:trHeight w:val="279" w:hRule="exact"/>
        </w:trPr>
        <w:tc>
          <w:tcPr>
            <w:tcW w:w="6007" w:type="dxa"/>
            <w:gridSpan w:val="3"/>
          </w:tcPr>
          <w:p>
            <w:pPr>
              <w:pStyle w:val="TableParagraph"/>
              <w:spacing w:before="51"/>
              <w:ind w:left="755"/>
              <w:rPr>
                <w:sz w:val="21"/>
              </w:rPr>
            </w:pPr>
            <w:r>
              <w:rPr>
                <w:color w:val="231F20"/>
                <w:w w:val="95"/>
                <w:sz w:val="21"/>
              </w:rPr>
              <w:t>Científica de México por disciplina, 2005-2011</w:t>
            </w:r>
          </w:p>
        </w:tc>
        <w:tc>
          <w:tcPr>
            <w:tcW w:w="4261" w:type="dxa"/>
          </w:tcPr>
          <w:p>
            <w:pPr>
              <w:pStyle w:val="TableParagraph"/>
              <w:spacing w:line="250" w:lineRule="exact"/>
              <w:ind w:left="46" w:right="1076"/>
              <w:rPr>
                <w:sz w:val="21"/>
              </w:rPr>
            </w:pPr>
            <w:r>
              <w:rPr>
                <w:color w:val="231F20"/>
                <w:sz w:val="21"/>
              </w:rPr>
              <w:t>que más aportan a redalyc.org</w:t>
            </w:r>
          </w:p>
        </w:tc>
      </w:tr>
      <w:tr>
        <w:trPr>
          <w:trHeight w:val="245" w:hRule="exact"/>
        </w:trPr>
        <w:tc>
          <w:tcPr>
            <w:tcW w:w="6007" w:type="dxa"/>
            <w:gridSpan w:val="3"/>
          </w:tcPr>
          <w:p>
            <w:pPr>
              <w:pStyle w:val="TableParagraph"/>
              <w:tabs>
                <w:tab w:pos="754" w:val="left" w:leader="none"/>
              </w:tabs>
              <w:spacing w:line="236" w:lineRule="exact" w:before="42"/>
              <w:ind w:left="35"/>
              <w:rPr>
                <w:sz w:val="21"/>
              </w:rPr>
            </w:pPr>
            <w:r>
              <w:rPr>
                <w:b/>
                <w:color w:val="231F20"/>
                <w:sz w:val="22"/>
              </w:rPr>
              <w:t>51</w:t>
              <w:tab/>
            </w:r>
            <w:r>
              <w:rPr>
                <w:color w:val="231F20"/>
                <w:sz w:val="21"/>
              </w:rPr>
              <w:t>Gráfica</w:t>
            </w:r>
            <w:r>
              <w:rPr>
                <w:color w:val="231F20"/>
                <w:spacing w:val="-29"/>
                <w:sz w:val="21"/>
              </w:rPr>
              <w:t> </w:t>
            </w:r>
            <w:r>
              <w:rPr>
                <w:color w:val="231F20"/>
                <w:spacing w:val="-3"/>
                <w:sz w:val="21"/>
              </w:rPr>
              <w:t>20.</w:t>
            </w:r>
            <w:r>
              <w:rPr>
                <w:color w:val="231F20"/>
                <w:spacing w:val="-29"/>
                <w:sz w:val="21"/>
              </w:rPr>
              <w:t> </w:t>
            </w:r>
            <w:r>
              <w:rPr>
                <w:color w:val="231F20"/>
                <w:sz w:val="21"/>
              </w:rPr>
              <w:t>Red</w:t>
            </w:r>
            <w:r>
              <w:rPr>
                <w:color w:val="231F20"/>
                <w:spacing w:val="-29"/>
                <w:sz w:val="21"/>
              </w:rPr>
              <w:t> </w:t>
            </w:r>
            <w:r>
              <w:rPr>
                <w:color w:val="231F20"/>
                <w:sz w:val="21"/>
              </w:rPr>
              <w:t>de</w:t>
            </w:r>
            <w:r>
              <w:rPr>
                <w:color w:val="231F20"/>
                <w:spacing w:val="-29"/>
                <w:sz w:val="21"/>
              </w:rPr>
              <w:t> </w:t>
            </w:r>
            <w:r>
              <w:rPr>
                <w:color w:val="231F20"/>
                <w:sz w:val="21"/>
              </w:rPr>
              <w:t>Colaboración</w:t>
            </w:r>
          </w:p>
        </w:tc>
        <w:tc>
          <w:tcPr>
            <w:tcW w:w="4261" w:type="dxa"/>
          </w:tcPr>
          <w:p>
            <w:pPr>
              <w:pStyle w:val="TableParagraph"/>
              <w:spacing w:line="251" w:lineRule="exact"/>
              <w:ind w:left="46"/>
              <w:rPr>
                <w:sz w:val="21"/>
              </w:rPr>
            </w:pPr>
            <w:r>
              <w:rPr>
                <w:color w:val="231F20"/>
                <w:sz w:val="21"/>
              </w:rPr>
              <w:t>según las regiones de </w:t>
            </w:r>
            <w:r>
              <w:rPr>
                <w:color w:val="231F20"/>
                <w:sz w:val="14"/>
              </w:rPr>
              <w:t>anuies</w:t>
            </w:r>
            <w:r>
              <w:rPr>
                <w:color w:val="231F20"/>
                <w:sz w:val="21"/>
              </w:rPr>
              <w:t>, 2005-2011</w:t>
            </w:r>
          </w:p>
        </w:tc>
      </w:tr>
    </w:tbl>
    <w:p>
      <w:pPr>
        <w:pStyle w:val="BodyText"/>
        <w:spacing w:before="8"/>
        <w:rPr>
          <w:sz w:val="5"/>
        </w:rPr>
      </w:pPr>
    </w:p>
    <w:p>
      <w:pPr>
        <w:spacing w:after="0"/>
        <w:rPr>
          <w:sz w:val="5"/>
        </w:rPr>
        <w:sectPr>
          <w:pgSz w:w="12240" w:h="15840"/>
          <w:pgMar w:top="1320" w:bottom="280" w:left="880" w:right="880"/>
        </w:sectPr>
      </w:pPr>
    </w:p>
    <w:p>
      <w:pPr>
        <w:pStyle w:val="BodyText"/>
        <w:spacing w:before="18"/>
        <w:ind w:left="860"/>
      </w:pPr>
      <w:r>
        <w:rPr>
          <w:color w:val="231F20"/>
          <w:w w:val="95"/>
        </w:rPr>
        <w:t>de México con otros países, 2005-2011</w:t>
      </w:r>
    </w:p>
    <w:p>
      <w:pPr>
        <w:pStyle w:val="BodyText"/>
        <w:tabs>
          <w:tab w:pos="860" w:val="left" w:leader="none"/>
        </w:tabs>
        <w:spacing w:before="14"/>
        <w:ind w:left="140"/>
      </w:pPr>
      <w:r>
        <w:rPr>
          <w:b/>
          <w:color w:val="231F20"/>
          <w:sz w:val="22"/>
        </w:rPr>
        <w:t>53</w:t>
        <w:tab/>
      </w:r>
      <w:r>
        <w:rPr>
          <w:color w:val="231F20"/>
          <w:w w:val="95"/>
        </w:rPr>
        <w:t>Gráfica </w:t>
      </w:r>
      <w:r>
        <w:rPr>
          <w:color w:val="231F20"/>
          <w:spacing w:val="-3"/>
          <w:w w:val="95"/>
        </w:rPr>
        <w:t>21.</w:t>
      </w:r>
      <w:r>
        <w:rPr>
          <w:color w:val="231F20"/>
          <w:w w:val="95"/>
        </w:rPr>
        <w:t> </w:t>
      </w:r>
      <w:r>
        <w:rPr>
          <w:color w:val="231F20"/>
          <w:spacing w:val="-3"/>
          <w:w w:val="95"/>
        </w:rPr>
        <w:t>Concentración</w:t>
      </w:r>
    </w:p>
    <w:p>
      <w:pPr>
        <w:pStyle w:val="BodyText"/>
        <w:spacing w:before="21"/>
        <w:ind w:left="860"/>
      </w:pPr>
      <w:r>
        <w:rPr>
          <w:color w:val="231F20"/>
          <w:w w:val="95"/>
        </w:rPr>
        <w:t>de</w:t>
      </w:r>
      <w:r>
        <w:rPr>
          <w:color w:val="231F20"/>
          <w:spacing w:val="-8"/>
          <w:w w:val="95"/>
        </w:rPr>
        <w:t> </w:t>
      </w:r>
      <w:r>
        <w:rPr>
          <w:color w:val="231F20"/>
          <w:w w:val="95"/>
        </w:rPr>
        <w:t>la</w:t>
      </w:r>
      <w:r>
        <w:rPr>
          <w:color w:val="231F20"/>
          <w:spacing w:val="-8"/>
          <w:w w:val="95"/>
        </w:rPr>
        <w:t> </w:t>
      </w:r>
      <w:r>
        <w:rPr>
          <w:color w:val="231F20"/>
          <w:spacing w:val="-3"/>
          <w:w w:val="95"/>
        </w:rPr>
        <w:t>Producción</w:t>
      </w:r>
      <w:r>
        <w:rPr>
          <w:color w:val="231F20"/>
          <w:spacing w:val="-8"/>
          <w:w w:val="95"/>
        </w:rPr>
        <w:t> </w:t>
      </w:r>
      <w:r>
        <w:rPr>
          <w:color w:val="231F20"/>
          <w:w w:val="95"/>
        </w:rPr>
        <w:t>Científica</w:t>
      </w:r>
      <w:r>
        <w:rPr>
          <w:color w:val="231F20"/>
          <w:spacing w:val="-8"/>
          <w:w w:val="95"/>
        </w:rPr>
        <w:t> </w:t>
      </w:r>
      <w:r>
        <w:rPr>
          <w:color w:val="231F20"/>
          <w:w w:val="95"/>
        </w:rPr>
        <w:t>nacional,</w:t>
      </w:r>
      <w:r>
        <w:rPr>
          <w:color w:val="231F20"/>
          <w:spacing w:val="-8"/>
          <w:w w:val="95"/>
        </w:rPr>
        <w:t> </w:t>
      </w:r>
      <w:r>
        <w:rPr>
          <w:color w:val="231F20"/>
          <w:spacing w:val="-3"/>
          <w:w w:val="95"/>
        </w:rPr>
        <w:t>2005-2011</w:t>
      </w:r>
    </w:p>
    <w:p>
      <w:pPr>
        <w:pStyle w:val="ListParagraph"/>
        <w:numPr>
          <w:ilvl w:val="0"/>
          <w:numId w:val="19"/>
        </w:numPr>
        <w:tabs>
          <w:tab w:pos="860" w:val="left" w:leader="none"/>
          <w:tab w:pos="861" w:val="left" w:leader="none"/>
        </w:tabs>
        <w:spacing w:line="261" w:lineRule="auto" w:before="14" w:after="0"/>
        <w:ind w:left="860" w:right="728" w:hanging="720"/>
        <w:jc w:val="left"/>
        <w:rPr>
          <w:sz w:val="21"/>
        </w:rPr>
      </w:pPr>
      <w:r>
        <w:rPr>
          <w:color w:val="231F20"/>
          <w:sz w:val="21"/>
        </w:rPr>
        <w:t>Gráfica 22. Comportamiento </w:t>
      </w:r>
      <w:r>
        <w:rPr>
          <w:color w:val="231F20"/>
          <w:spacing w:val="-3"/>
          <w:sz w:val="21"/>
        </w:rPr>
        <w:t>anual </w:t>
      </w:r>
      <w:r>
        <w:rPr>
          <w:color w:val="231F20"/>
          <w:sz w:val="21"/>
        </w:rPr>
        <w:t>de la </w:t>
      </w:r>
      <w:r>
        <w:rPr>
          <w:color w:val="231F20"/>
          <w:spacing w:val="-3"/>
          <w:sz w:val="21"/>
        </w:rPr>
        <w:t>Producción </w:t>
      </w:r>
      <w:r>
        <w:rPr>
          <w:color w:val="231F20"/>
          <w:sz w:val="21"/>
        </w:rPr>
        <w:t>y la Colaboración de</w:t>
      </w:r>
      <w:r>
        <w:rPr>
          <w:color w:val="231F20"/>
          <w:spacing w:val="-18"/>
          <w:sz w:val="21"/>
        </w:rPr>
        <w:t> </w:t>
      </w:r>
      <w:r>
        <w:rPr>
          <w:color w:val="231F20"/>
          <w:sz w:val="21"/>
        </w:rPr>
        <w:t>las</w:t>
      </w:r>
      <w:r>
        <w:rPr>
          <w:color w:val="231F20"/>
          <w:spacing w:val="-18"/>
          <w:sz w:val="21"/>
        </w:rPr>
        <w:t> </w:t>
      </w:r>
      <w:r>
        <w:rPr>
          <w:color w:val="231F20"/>
          <w:sz w:val="21"/>
        </w:rPr>
        <w:t>instituciones</w:t>
      </w:r>
      <w:r>
        <w:rPr>
          <w:color w:val="231F20"/>
          <w:spacing w:val="-18"/>
          <w:sz w:val="21"/>
        </w:rPr>
        <w:t> </w:t>
      </w:r>
      <w:r>
        <w:rPr>
          <w:color w:val="231F20"/>
          <w:sz w:val="21"/>
        </w:rPr>
        <w:t>que</w:t>
      </w:r>
      <w:r>
        <w:rPr>
          <w:color w:val="231F20"/>
          <w:spacing w:val="-18"/>
          <w:sz w:val="21"/>
        </w:rPr>
        <w:t> </w:t>
      </w:r>
      <w:r>
        <w:rPr>
          <w:color w:val="231F20"/>
          <w:sz w:val="21"/>
        </w:rPr>
        <w:t>más</w:t>
      </w:r>
      <w:r>
        <w:rPr>
          <w:color w:val="231F20"/>
          <w:spacing w:val="-18"/>
          <w:sz w:val="21"/>
        </w:rPr>
        <w:t> </w:t>
      </w:r>
      <w:r>
        <w:rPr>
          <w:color w:val="231F20"/>
          <w:sz w:val="21"/>
        </w:rPr>
        <w:t>aportan </w:t>
      </w:r>
      <w:r>
        <w:rPr>
          <w:color w:val="231F20"/>
          <w:w w:val="95"/>
          <w:sz w:val="21"/>
        </w:rPr>
        <w:t>a</w:t>
      </w:r>
      <w:r>
        <w:rPr>
          <w:color w:val="231F20"/>
          <w:spacing w:val="-19"/>
          <w:w w:val="95"/>
          <w:sz w:val="21"/>
        </w:rPr>
        <w:t> </w:t>
      </w:r>
      <w:r>
        <w:rPr>
          <w:color w:val="231F20"/>
          <w:w w:val="95"/>
          <w:sz w:val="21"/>
        </w:rPr>
        <w:t>la</w:t>
      </w:r>
      <w:r>
        <w:rPr>
          <w:color w:val="231F20"/>
          <w:spacing w:val="-19"/>
          <w:w w:val="95"/>
          <w:sz w:val="21"/>
        </w:rPr>
        <w:t> </w:t>
      </w:r>
      <w:r>
        <w:rPr>
          <w:color w:val="231F20"/>
          <w:w w:val="95"/>
          <w:sz w:val="21"/>
        </w:rPr>
        <w:t>producción</w:t>
      </w:r>
      <w:r>
        <w:rPr>
          <w:color w:val="231F20"/>
          <w:spacing w:val="-19"/>
          <w:w w:val="95"/>
          <w:sz w:val="21"/>
        </w:rPr>
        <w:t> </w:t>
      </w:r>
      <w:r>
        <w:rPr>
          <w:color w:val="231F20"/>
          <w:w w:val="95"/>
          <w:sz w:val="21"/>
        </w:rPr>
        <w:t>nacional,</w:t>
      </w:r>
      <w:r>
        <w:rPr>
          <w:color w:val="231F20"/>
          <w:spacing w:val="-19"/>
          <w:w w:val="95"/>
          <w:sz w:val="21"/>
        </w:rPr>
        <w:t> </w:t>
      </w:r>
      <w:r>
        <w:rPr>
          <w:color w:val="231F20"/>
          <w:spacing w:val="-3"/>
          <w:w w:val="95"/>
          <w:sz w:val="21"/>
        </w:rPr>
        <w:t>2005-2011</w:t>
      </w:r>
    </w:p>
    <w:p>
      <w:pPr>
        <w:pStyle w:val="ListParagraph"/>
        <w:numPr>
          <w:ilvl w:val="0"/>
          <w:numId w:val="19"/>
        </w:numPr>
        <w:tabs>
          <w:tab w:pos="860" w:val="left" w:leader="none"/>
          <w:tab w:pos="861" w:val="left" w:leader="none"/>
        </w:tabs>
        <w:spacing w:line="259" w:lineRule="auto" w:before="0" w:after="0"/>
        <w:ind w:left="860" w:right="454" w:hanging="720"/>
        <w:jc w:val="left"/>
        <w:rPr>
          <w:sz w:val="21"/>
        </w:rPr>
      </w:pPr>
      <w:r>
        <w:rPr>
          <w:color w:val="231F20"/>
          <w:w w:val="95"/>
          <w:sz w:val="21"/>
        </w:rPr>
        <w:t>Gráfica 23. Comportamiento acumulado </w:t>
      </w:r>
      <w:r>
        <w:rPr>
          <w:color w:val="231F20"/>
          <w:sz w:val="21"/>
        </w:rPr>
        <w:t>de</w:t>
      </w:r>
      <w:r>
        <w:rPr>
          <w:color w:val="231F20"/>
          <w:spacing w:val="-11"/>
          <w:sz w:val="21"/>
        </w:rPr>
        <w:t> </w:t>
      </w:r>
      <w:r>
        <w:rPr>
          <w:color w:val="231F20"/>
          <w:sz w:val="21"/>
        </w:rPr>
        <w:t>la</w:t>
      </w:r>
      <w:r>
        <w:rPr>
          <w:color w:val="231F20"/>
          <w:spacing w:val="-11"/>
          <w:sz w:val="21"/>
        </w:rPr>
        <w:t> </w:t>
      </w:r>
      <w:r>
        <w:rPr>
          <w:color w:val="231F20"/>
          <w:spacing w:val="-3"/>
          <w:sz w:val="21"/>
        </w:rPr>
        <w:t>Producción</w:t>
      </w:r>
      <w:r>
        <w:rPr>
          <w:color w:val="231F20"/>
          <w:spacing w:val="-11"/>
          <w:sz w:val="21"/>
        </w:rPr>
        <w:t> </w:t>
      </w:r>
      <w:r>
        <w:rPr>
          <w:color w:val="231F20"/>
          <w:sz w:val="21"/>
        </w:rPr>
        <w:t>y</w:t>
      </w:r>
      <w:r>
        <w:rPr>
          <w:color w:val="231F20"/>
          <w:spacing w:val="-11"/>
          <w:sz w:val="21"/>
        </w:rPr>
        <w:t> </w:t>
      </w:r>
      <w:r>
        <w:rPr>
          <w:color w:val="231F20"/>
          <w:sz w:val="21"/>
        </w:rPr>
        <w:t>la</w:t>
      </w:r>
      <w:r>
        <w:rPr>
          <w:color w:val="231F20"/>
          <w:spacing w:val="-11"/>
          <w:sz w:val="21"/>
        </w:rPr>
        <w:t> </w:t>
      </w:r>
      <w:r>
        <w:rPr>
          <w:color w:val="231F20"/>
          <w:sz w:val="21"/>
        </w:rPr>
        <w:t>Colaboración</w:t>
      </w:r>
    </w:p>
    <w:p>
      <w:pPr>
        <w:pStyle w:val="BodyText"/>
        <w:spacing w:line="261" w:lineRule="auto" w:before="3"/>
        <w:ind w:left="860" w:right="631"/>
      </w:pPr>
      <w:r>
        <w:rPr>
          <w:color w:val="231F20"/>
        </w:rPr>
        <w:t>de las instituciones que más aportan </w:t>
      </w:r>
      <w:r>
        <w:rPr>
          <w:color w:val="231F20"/>
          <w:w w:val="95"/>
        </w:rPr>
        <w:t>a la producción nacional, 2005-2011</w:t>
      </w:r>
    </w:p>
    <w:p>
      <w:pPr>
        <w:pStyle w:val="BodyText"/>
        <w:spacing w:before="7"/>
        <w:rPr>
          <w:sz w:val="16"/>
        </w:rPr>
      </w:pPr>
      <w:r>
        <w:rPr/>
        <w:br w:type="column"/>
      </w:r>
      <w:r>
        <w:rPr>
          <w:sz w:val="16"/>
        </w:rPr>
      </w:r>
    </w:p>
    <w:p>
      <w:pPr>
        <w:pStyle w:val="Heading4"/>
      </w:pPr>
      <w:r>
        <w:rPr>
          <w:color w:val="F5821F"/>
          <w:w w:val="80"/>
        </w:rPr>
        <w:t>Índice de ejemplos</w:t>
      </w:r>
    </w:p>
    <w:p>
      <w:pPr>
        <w:pStyle w:val="BodyText"/>
        <w:spacing w:before="10"/>
        <w:rPr>
          <w:b/>
          <w:sz w:val="23"/>
        </w:rPr>
      </w:pPr>
    </w:p>
    <w:p>
      <w:pPr>
        <w:pStyle w:val="BodyText"/>
        <w:tabs>
          <w:tab w:pos="860" w:val="left" w:leader="none"/>
        </w:tabs>
        <w:ind w:left="140"/>
      </w:pPr>
      <w:r>
        <w:rPr/>
        <w:pict>
          <v:shape style="position:absolute;margin-left:314.171204pt;margin-top:13.977372pt;width:228.95pt;height:143.75pt;mso-position-horizontal-relative:page;mso-position-vertical-relative:paragraph;z-index:262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5"/>
                    <w:gridCol w:w="4094"/>
                  </w:tblGrid>
                  <w:tr>
                    <w:trPr>
                      <w:trHeight w:val="565" w:hRule="exact"/>
                    </w:trPr>
                    <w:tc>
                      <w:tcPr>
                        <w:tcW w:w="485" w:type="dxa"/>
                      </w:tcPr>
                      <w:p>
                        <w:pPr>
                          <w:pStyle w:val="TableParagraph"/>
                          <w:ind w:left="35"/>
                          <w:rPr>
                            <w:b/>
                            <w:sz w:val="22"/>
                          </w:rPr>
                        </w:pPr>
                        <w:r>
                          <w:rPr>
                            <w:b/>
                            <w:color w:val="231F20"/>
                            <w:w w:val="90"/>
                            <w:sz w:val="22"/>
                          </w:rPr>
                          <w:t>23</w:t>
                        </w:r>
                      </w:p>
                    </w:tc>
                    <w:tc>
                      <w:tcPr>
                        <w:tcW w:w="4094" w:type="dxa"/>
                      </w:tcPr>
                      <w:p>
                        <w:pPr>
                          <w:pStyle w:val="TableParagraph"/>
                          <w:spacing w:line="261" w:lineRule="auto" w:before="10"/>
                          <w:ind w:left="270" w:right="509" w:hanging="1"/>
                          <w:rPr>
                            <w:sz w:val="21"/>
                          </w:rPr>
                        </w:pPr>
                        <w:r>
                          <w:rPr>
                            <w:color w:val="231F20"/>
                            <w:sz w:val="21"/>
                          </w:rPr>
                          <w:t>Ejemplo</w:t>
                        </w:r>
                        <w:r>
                          <w:rPr>
                            <w:color w:val="231F20"/>
                            <w:spacing w:val="-28"/>
                            <w:sz w:val="21"/>
                          </w:rPr>
                          <w:t> </w:t>
                        </w:r>
                        <w:r>
                          <w:rPr>
                            <w:color w:val="231F20"/>
                            <w:w w:val="95"/>
                            <w:sz w:val="21"/>
                          </w:rPr>
                          <w:t>1</w:t>
                        </w:r>
                        <w:r>
                          <w:rPr>
                            <w:color w:val="231F20"/>
                            <w:spacing w:val="-26"/>
                            <w:w w:val="95"/>
                            <w:sz w:val="21"/>
                          </w:rPr>
                          <w:t> </w:t>
                        </w:r>
                        <w:r>
                          <w:rPr>
                            <w:color w:val="231F20"/>
                            <w:spacing w:val="-4"/>
                            <w:sz w:val="21"/>
                          </w:rPr>
                          <w:t>(b).</w:t>
                        </w:r>
                        <w:r>
                          <w:rPr>
                            <w:color w:val="231F20"/>
                            <w:spacing w:val="-28"/>
                            <w:sz w:val="21"/>
                          </w:rPr>
                          <w:t> </w:t>
                        </w:r>
                        <w:r>
                          <w:rPr>
                            <w:color w:val="231F20"/>
                            <w:spacing w:val="-3"/>
                            <w:sz w:val="21"/>
                          </w:rPr>
                          <w:t>Análisis</w:t>
                        </w:r>
                        <w:r>
                          <w:rPr>
                            <w:color w:val="231F20"/>
                            <w:spacing w:val="-28"/>
                            <w:sz w:val="21"/>
                          </w:rPr>
                          <w:t> </w:t>
                        </w:r>
                        <w:r>
                          <w:rPr>
                            <w:color w:val="231F20"/>
                            <w:sz w:val="21"/>
                          </w:rPr>
                          <w:t>del</w:t>
                        </w:r>
                        <w:r>
                          <w:rPr>
                            <w:color w:val="231F20"/>
                            <w:spacing w:val="-28"/>
                            <w:sz w:val="21"/>
                          </w:rPr>
                          <w:t> </w:t>
                        </w:r>
                        <w:r>
                          <w:rPr>
                            <w:color w:val="231F20"/>
                            <w:sz w:val="21"/>
                          </w:rPr>
                          <w:t>artículo</w:t>
                        </w:r>
                        <w:r>
                          <w:rPr>
                            <w:color w:val="231F20"/>
                            <w:spacing w:val="-28"/>
                            <w:sz w:val="21"/>
                          </w:rPr>
                          <w:t> </w:t>
                        </w:r>
                        <w:r>
                          <w:rPr>
                            <w:color w:val="231F20"/>
                            <w:sz w:val="21"/>
                          </w:rPr>
                          <w:t>escrito en</w:t>
                        </w:r>
                        <w:r>
                          <w:rPr>
                            <w:color w:val="231F20"/>
                            <w:spacing w:val="-29"/>
                            <w:sz w:val="21"/>
                          </w:rPr>
                          <w:t> </w:t>
                        </w:r>
                        <w:r>
                          <w:rPr>
                            <w:color w:val="231F20"/>
                            <w:sz w:val="21"/>
                          </w:rPr>
                          <w:t>Colaboración</w:t>
                        </w:r>
                      </w:p>
                    </w:tc>
                  </w:tr>
                  <w:tr>
                    <w:trPr>
                      <w:trHeight w:val="281" w:hRule="exact"/>
                    </w:trPr>
                    <w:tc>
                      <w:tcPr>
                        <w:tcW w:w="485" w:type="dxa"/>
                      </w:tcPr>
                      <w:p>
                        <w:pPr>
                          <w:pStyle w:val="TableParagraph"/>
                          <w:spacing w:line="264" w:lineRule="exact"/>
                          <w:ind w:left="35"/>
                          <w:rPr>
                            <w:b/>
                            <w:sz w:val="22"/>
                          </w:rPr>
                        </w:pPr>
                        <w:r>
                          <w:rPr>
                            <w:b/>
                            <w:color w:val="231F20"/>
                            <w:w w:val="90"/>
                            <w:sz w:val="22"/>
                          </w:rPr>
                          <w:t>23</w:t>
                        </w:r>
                      </w:p>
                    </w:tc>
                    <w:tc>
                      <w:tcPr>
                        <w:tcW w:w="4094" w:type="dxa"/>
                      </w:tcPr>
                      <w:p>
                        <w:pPr>
                          <w:pStyle w:val="TableParagraph"/>
                          <w:spacing w:before="5"/>
                          <w:ind w:left="270"/>
                          <w:rPr>
                            <w:sz w:val="21"/>
                          </w:rPr>
                        </w:pPr>
                        <w:r>
                          <w:rPr>
                            <w:color w:val="231F20"/>
                            <w:sz w:val="21"/>
                          </w:rPr>
                          <w:t>Ejemplo</w:t>
                        </w:r>
                        <w:r>
                          <w:rPr>
                            <w:color w:val="231F20"/>
                            <w:spacing w:val="-28"/>
                            <w:sz w:val="21"/>
                          </w:rPr>
                          <w:t> </w:t>
                        </w:r>
                        <w:r>
                          <w:rPr>
                            <w:color w:val="231F20"/>
                            <w:sz w:val="21"/>
                          </w:rPr>
                          <w:t>2</w:t>
                        </w:r>
                        <w:r>
                          <w:rPr>
                            <w:color w:val="231F20"/>
                            <w:spacing w:val="-28"/>
                            <w:sz w:val="21"/>
                          </w:rPr>
                          <w:t> </w:t>
                        </w:r>
                        <w:r>
                          <w:rPr>
                            <w:color w:val="231F20"/>
                            <w:spacing w:val="-6"/>
                            <w:sz w:val="21"/>
                          </w:rPr>
                          <w:t>(a).</w:t>
                        </w:r>
                        <w:r>
                          <w:rPr>
                            <w:color w:val="231F20"/>
                            <w:spacing w:val="-28"/>
                            <w:sz w:val="21"/>
                          </w:rPr>
                          <w:t> </w:t>
                        </w:r>
                        <w:r>
                          <w:rPr>
                            <w:color w:val="231F20"/>
                            <w:sz w:val="21"/>
                          </w:rPr>
                          <w:t>Artículo</w:t>
                        </w:r>
                        <w:r>
                          <w:rPr>
                            <w:color w:val="231F20"/>
                            <w:spacing w:val="-28"/>
                            <w:sz w:val="21"/>
                          </w:rPr>
                          <w:t> </w:t>
                        </w:r>
                        <w:r>
                          <w:rPr>
                            <w:color w:val="231F20"/>
                            <w:sz w:val="21"/>
                          </w:rPr>
                          <w:t>escrito</w:t>
                        </w:r>
                        <w:r>
                          <w:rPr>
                            <w:color w:val="231F20"/>
                            <w:spacing w:val="-28"/>
                            <w:sz w:val="21"/>
                          </w:rPr>
                          <w:t> </w:t>
                        </w:r>
                        <w:r>
                          <w:rPr>
                            <w:color w:val="231F20"/>
                            <w:sz w:val="21"/>
                          </w:rPr>
                          <w:t>en</w:t>
                        </w:r>
                        <w:r>
                          <w:rPr>
                            <w:color w:val="231F20"/>
                            <w:spacing w:val="-28"/>
                            <w:sz w:val="21"/>
                          </w:rPr>
                          <w:t> </w:t>
                        </w:r>
                        <w:r>
                          <w:rPr>
                            <w:color w:val="231F20"/>
                            <w:sz w:val="21"/>
                          </w:rPr>
                          <w:t>Colaboración</w:t>
                        </w:r>
                      </w:p>
                    </w:tc>
                  </w:tr>
                  <w:tr>
                    <w:trPr>
                      <w:trHeight w:val="284" w:hRule="exact"/>
                    </w:trPr>
                    <w:tc>
                      <w:tcPr>
                        <w:tcW w:w="485" w:type="dxa"/>
                      </w:tcPr>
                      <w:p>
                        <w:pPr>
                          <w:pStyle w:val="TableParagraph"/>
                          <w:spacing w:line="263" w:lineRule="exact"/>
                          <w:ind w:left="35"/>
                          <w:rPr>
                            <w:b/>
                            <w:sz w:val="22"/>
                          </w:rPr>
                        </w:pPr>
                        <w:r>
                          <w:rPr>
                            <w:b/>
                            <w:color w:val="231F20"/>
                            <w:w w:val="90"/>
                            <w:sz w:val="22"/>
                          </w:rPr>
                          <w:t>24</w:t>
                        </w:r>
                      </w:p>
                    </w:tc>
                    <w:tc>
                      <w:tcPr>
                        <w:tcW w:w="4094" w:type="dxa"/>
                      </w:tcPr>
                      <w:p>
                        <w:pPr>
                          <w:pStyle w:val="TableParagraph"/>
                          <w:spacing w:before="4"/>
                          <w:ind w:left="270"/>
                          <w:rPr>
                            <w:sz w:val="21"/>
                          </w:rPr>
                        </w:pPr>
                        <w:r>
                          <w:rPr>
                            <w:color w:val="231F20"/>
                            <w:sz w:val="21"/>
                          </w:rPr>
                          <w:t>Ejemplo 2 (b). Análisis del artículo escrito</w:t>
                        </w:r>
                      </w:p>
                    </w:tc>
                  </w:tr>
                  <w:tr>
                    <w:trPr>
                      <w:trHeight w:val="560" w:hRule="exact"/>
                    </w:trPr>
                    <w:tc>
                      <w:tcPr>
                        <w:tcW w:w="485" w:type="dxa"/>
                      </w:tcPr>
                      <w:p>
                        <w:pPr>
                          <w:pStyle w:val="TableParagraph"/>
                          <w:spacing w:before="1"/>
                          <w:rPr>
                            <w:sz w:val="22"/>
                          </w:rPr>
                        </w:pPr>
                      </w:p>
                      <w:p>
                        <w:pPr>
                          <w:pStyle w:val="TableParagraph"/>
                          <w:spacing w:before="1"/>
                          <w:ind w:left="35"/>
                          <w:rPr>
                            <w:b/>
                            <w:sz w:val="22"/>
                          </w:rPr>
                        </w:pPr>
                        <w:r>
                          <w:rPr>
                            <w:b/>
                            <w:color w:val="231F20"/>
                            <w:w w:val="90"/>
                            <w:sz w:val="22"/>
                          </w:rPr>
                          <w:t>27</w:t>
                        </w:r>
                      </w:p>
                    </w:tc>
                    <w:tc>
                      <w:tcPr>
                        <w:tcW w:w="4094" w:type="dxa"/>
                      </w:tcPr>
                      <w:p>
                        <w:pPr>
                          <w:pStyle w:val="TableParagraph"/>
                          <w:ind w:left="270" w:right="509"/>
                          <w:rPr>
                            <w:sz w:val="21"/>
                          </w:rPr>
                        </w:pPr>
                        <w:r>
                          <w:rPr>
                            <w:color w:val="231F20"/>
                            <w:sz w:val="21"/>
                          </w:rPr>
                          <w:t>en Colaboración</w:t>
                        </w:r>
                      </w:p>
                      <w:p>
                        <w:pPr>
                          <w:pStyle w:val="TableParagraph"/>
                          <w:spacing w:before="23"/>
                          <w:ind w:left="270"/>
                          <w:rPr>
                            <w:sz w:val="21"/>
                          </w:rPr>
                        </w:pPr>
                        <w:r>
                          <w:rPr>
                            <w:color w:val="231F20"/>
                            <w:sz w:val="21"/>
                          </w:rPr>
                          <w:t>Ejemplo 3. Producción de la instituciones</w:t>
                        </w:r>
                      </w:p>
                    </w:tc>
                  </w:tr>
                  <w:tr>
                    <w:trPr>
                      <w:trHeight w:val="560" w:hRule="exact"/>
                    </w:trPr>
                    <w:tc>
                      <w:tcPr>
                        <w:tcW w:w="485" w:type="dxa"/>
                      </w:tcPr>
                      <w:p>
                        <w:pPr>
                          <w:pStyle w:val="TableParagraph"/>
                          <w:spacing w:before="1"/>
                          <w:rPr>
                            <w:sz w:val="22"/>
                          </w:rPr>
                        </w:pPr>
                      </w:p>
                      <w:p>
                        <w:pPr>
                          <w:pStyle w:val="TableParagraph"/>
                          <w:spacing w:before="1"/>
                          <w:ind w:left="35"/>
                          <w:rPr>
                            <w:b/>
                            <w:sz w:val="22"/>
                          </w:rPr>
                        </w:pPr>
                        <w:r>
                          <w:rPr>
                            <w:b/>
                            <w:color w:val="231F20"/>
                            <w:w w:val="90"/>
                            <w:sz w:val="22"/>
                          </w:rPr>
                          <w:t>29</w:t>
                        </w:r>
                      </w:p>
                    </w:tc>
                    <w:tc>
                      <w:tcPr>
                        <w:tcW w:w="4094" w:type="dxa"/>
                      </w:tcPr>
                      <w:p>
                        <w:pPr>
                          <w:pStyle w:val="TableParagraph"/>
                          <w:spacing w:line="261" w:lineRule="auto"/>
                          <w:ind w:left="270" w:right="871"/>
                          <w:rPr>
                            <w:sz w:val="21"/>
                          </w:rPr>
                        </w:pPr>
                        <w:r>
                          <w:rPr>
                            <w:color w:val="231F20"/>
                            <w:w w:val="95"/>
                            <w:sz w:val="21"/>
                          </w:rPr>
                          <w:t>de México en redalyc.org </w:t>
                        </w:r>
                        <w:r>
                          <w:rPr>
                            <w:color w:val="231F20"/>
                            <w:spacing w:val="-3"/>
                            <w:w w:val="95"/>
                            <w:sz w:val="21"/>
                          </w:rPr>
                          <w:t>2005-2011 </w:t>
                        </w:r>
                        <w:r>
                          <w:rPr>
                            <w:color w:val="231F20"/>
                            <w:sz w:val="21"/>
                          </w:rPr>
                          <w:t>Ejemplo </w:t>
                        </w:r>
                        <w:r>
                          <w:rPr>
                            <w:color w:val="231F20"/>
                            <w:spacing w:val="-3"/>
                            <w:sz w:val="21"/>
                          </w:rPr>
                          <w:t>4. Producción </w:t>
                        </w:r>
                        <w:r>
                          <w:rPr>
                            <w:color w:val="231F20"/>
                            <w:sz w:val="21"/>
                          </w:rPr>
                          <w:t>de México</w:t>
                        </w:r>
                      </w:p>
                    </w:tc>
                  </w:tr>
                  <w:tr>
                    <w:trPr>
                      <w:trHeight w:val="279" w:hRule="exact"/>
                    </w:trPr>
                    <w:tc>
                      <w:tcPr>
                        <w:tcW w:w="485" w:type="dxa"/>
                      </w:tcPr>
                      <w:p>
                        <w:pPr/>
                      </w:p>
                    </w:tc>
                    <w:tc>
                      <w:tcPr>
                        <w:tcW w:w="4094" w:type="dxa"/>
                      </w:tcPr>
                      <w:p>
                        <w:pPr>
                          <w:pStyle w:val="TableParagraph"/>
                          <w:ind w:left="270"/>
                          <w:rPr>
                            <w:sz w:val="21"/>
                          </w:rPr>
                        </w:pPr>
                        <w:r>
                          <w:rPr>
                            <w:color w:val="231F20"/>
                            <w:sz w:val="21"/>
                          </w:rPr>
                          <w:t>en</w:t>
                        </w:r>
                        <w:r>
                          <w:rPr>
                            <w:color w:val="231F20"/>
                            <w:spacing w:val="-26"/>
                            <w:sz w:val="21"/>
                          </w:rPr>
                          <w:t> </w:t>
                        </w:r>
                        <w:r>
                          <w:rPr>
                            <w:color w:val="231F20"/>
                            <w:sz w:val="21"/>
                          </w:rPr>
                          <w:t>Colaboración</w:t>
                        </w:r>
                        <w:r>
                          <w:rPr>
                            <w:color w:val="231F20"/>
                            <w:spacing w:val="-26"/>
                            <w:sz w:val="21"/>
                          </w:rPr>
                          <w:t> </w:t>
                        </w:r>
                        <w:r>
                          <w:rPr>
                            <w:color w:val="231F20"/>
                            <w:sz w:val="21"/>
                          </w:rPr>
                          <w:t>con</w:t>
                        </w:r>
                        <w:r>
                          <w:rPr>
                            <w:color w:val="231F20"/>
                            <w:spacing w:val="-26"/>
                            <w:sz w:val="21"/>
                          </w:rPr>
                          <w:t> </w:t>
                        </w:r>
                        <w:r>
                          <w:rPr>
                            <w:color w:val="231F20"/>
                            <w:sz w:val="21"/>
                          </w:rPr>
                          <w:t>instituciones</w:t>
                        </w:r>
                        <w:r>
                          <w:rPr>
                            <w:color w:val="231F20"/>
                            <w:spacing w:val="-26"/>
                            <w:sz w:val="21"/>
                          </w:rPr>
                          <w:t> </w:t>
                        </w:r>
                        <w:r>
                          <w:rPr>
                            <w:color w:val="231F20"/>
                            <w:sz w:val="21"/>
                          </w:rPr>
                          <w:t>nacionales</w:t>
                        </w:r>
                      </w:p>
                    </w:tc>
                  </w:tr>
                  <w:tr>
                    <w:trPr>
                      <w:trHeight w:val="345" w:hRule="exact"/>
                    </w:trPr>
                    <w:tc>
                      <w:tcPr>
                        <w:tcW w:w="485" w:type="dxa"/>
                      </w:tcPr>
                      <w:p>
                        <w:pPr/>
                      </w:p>
                    </w:tc>
                    <w:tc>
                      <w:tcPr>
                        <w:tcW w:w="4094" w:type="dxa"/>
                      </w:tcPr>
                      <w:p>
                        <w:pPr>
                          <w:pStyle w:val="TableParagraph"/>
                          <w:ind w:left="270" w:right="509"/>
                          <w:rPr>
                            <w:sz w:val="21"/>
                          </w:rPr>
                        </w:pPr>
                        <w:r>
                          <w:rPr>
                            <w:color w:val="231F20"/>
                            <w:w w:val="95"/>
                            <w:sz w:val="21"/>
                          </w:rPr>
                          <w:t>y extranjeras en redalyc.org 2005-2011</w:t>
                        </w:r>
                      </w:p>
                    </w:tc>
                  </w:tr>
                </w:tbl>
                <w:p>
                  <w:pPr>
                    <w:pStyle w:val="BodyText"/>
                  </w:pPr>
                </w:p>
              </w:txbxContent>
            </v:textbox>
            <w10:wrap type="none"/>
          </v:shape>
        </w:pict>
      </w:r>
      <w:r>
        <w:rPr>
          <w:b/>
          <w:color w:val="231F20"/>
          <w:sz w:val="22"/>
        </w:rPr>
        <w:t>23</w:t>
        <w:tab/>
      </w:r>
      <w:r>
        <w:rPr>
          <w:color w:val="231F20"/>
        </w:rPr>
        <w:t>Ejemplo</w:t>
      </w:r>
      <w:r>
        <w:rPr>
          <w:color w:val="231F20"/>
          <w:spacing w:val="-31"/>
        </w:rPr>
        <w:t> </w:t>
      </w:r>
      <w:r>
        <w:rPr>
          <w:color w:val="231F20"/>
          <w:w w:val="95"/>
        </w:rPr>
        <w:t>1</w:t>
      </w:r>
      <w:r>
        <w:rPr>
          <w:color w:val="231F20"/>
          <w:spacing w:val="-29"/>
          <w:w w:val="95"/>
        </w:rPr>
        <w:t> </w:t>
      </w:r>
      <w:r>
        <w:rPr>
          <w:color w:val="231F20"/>
          <w:spacing w:val="-6"/>
        </w:rPr>
        <w:t>(a).</w:t>
      </w:r>
      <w:r>
        <w:rPr>
          <w:color w:val="231F20"/>
          <w:spacing w:val="-31"/>
        </w:rPr>
        <w:t> </w:t>
      </w:r>
      <w:r>
        <w:rPr>
          <w:color w:val="231F20"/>
        </w:rPr>
        <w:t>Artículo</w:t>
      </w:r>
      <w:r>
        <w:rPr>
          <w:color w:val="231F20"/>
          <w:spacing w:val="-31"/>
        </w:rPr>
        <w:t> </w:t>
      </w:r>
      <w:r>
        <w:rPr>
          <w:color w:val="231F20"/>
        </w:rPr>
        <w:t>escrito</w:t>
      </w:r>
      <w:r>
        <w:rPr>
          <w:color w:val="231F20"/>
          <w:spacing w:val="-31"/>
        </w:rPr>
        <w:t> </w:t>
      </w:r>
      <w:r>
        <w:rPr>
          <w:color w:val="231F20"/>
        </w:rPr>
        <w:t>en</w:t>
      </w:r>
      <w:r>
        <w:rPr>
          <w:color w:val="231F20"/>
          <w:spacing w:val="-31"/>
        </w:rPr>
        <w:t> </w:t>
      </w:r>
      <w:r>
        <w:rPr>
          <w:color w:val="231F20"/>
        </w:rPr>
        <w:t>Colaboración</w:t>
      </w:r>
    </w:p>
    <w:p>
      <w:pPr>
        <w:spacing w:after="0"/>
        <w:sectPr>
          <w:type w:val="continuous"/>
          <w:pgSz w:w="12240" w:h="15840"/>
          <w:pgMar w:top="1500" w:bottom="280" w:left="880" w:right="880"/>
          <w:cols w:num="2" w:equalWidth="0">
            <w:col w:w="4631" w:space="667"/>
            <w:col w:w="5182"/>
          </w:cols>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8"/>
        </w:rPr>
      </w:pPr>
    </w:p>
    <w:p>
      <w:pPr>
        <w:spacing w:before="67"/>
        <w:ind w:left="2325" w:right="1462" w:firstLine="0"/>
        <w:jc w:val="left"/>
        <w:rPr>
          <w:i/>
          <w:sz w:val="21"/>
        </w:rPr>
      </w:pPr>
      <w:r>
        <w:rPr>
          <w:i/>
          <w:color w:val="231F20"/>
          <w:sz w:val="21"/>
        </w:rPr>
        <w:t>Informe sobre la producción científica de México</w:t>
      </w:r>
    </w:p>
    <w:p>
      <w:pPr>
        <w:spacing w:line="261" w:lineRule="auto" w:before="23"/>
        <w:ind w:left="2325" w:right="1462" w:firstLine="0"/>
        <w:jc w:val="left"/>
        <w:rPr>
          <w:i/>
          <w:sz w:val="21"/>
        </w:rPr>
      </w:pPr>
      <w:r>
        <w:rPr>
          <w:i/>
          <w:color w:val="231F20"/>
          <w:sz w:val="21"/>
        </w:rPr>
        <w:t>en</w:t>
      </w:r>
      <w:r>
        <w:rPr>
          <w:i/>
          <w:color w:val="231F20"/>
          <w:spacing w:val="-22"/>
          <w:sz w:val="21"/>
        </w:rPr>
        <w:t> </w:t>
      </w:r>
      <w:r>
        <w:rPr>
          <w:i/>
          <w:color w:val="231F20"/>
          <w:spacing w:val="-3"/>
          <w:sz w:val="21"/>
        </w:rPr>
        <w:t>revistas</w:t>
      </w:r>
      <w:r>
        <w:rPr>
          <w:i/>
          <w:color w:val="231F20"/>
          <w:spacing w:val="-22"/>
          <w:sz w:val="21"/>
        </w:rPr>
        <w:t> </w:t>
      </w:r>
      <w:r>
        <w:rPr>
          <w:i/>
          <w:color w:val="231F20"/>
          <w:sz w:val="21"/>
        </w:rPr>
        <w:t>iberoamericanas</w:t>
      </w:r>
      <w:r>
        <w:rPr>
          <w:i/>
          <w:color w:val="231F20"/>
          <w:spacing w:val="-22"/>
          <w:sz w:val="21"/>
        </w:rPr>
        <w:t> </w:t>
      </w:r>
      <w:r>
        <w:rPr>
          <w:i/>
          <w:color w:val="231F20"/>
          <w:sz w:val="21"/>
        </w:rPr>
        <w:t>de</w:t>
      </w:r>
      <w:r>
        <w:rPr>
          <w:i/>
          <w:color w:val="231F20"/>
          <w:spacing w:val="-22"/>
          <w:sz w:val="21"/>
        </w:rPr>
        <w:t> </w:t>
      </w:r>
      <w:r>
        <w:rPr>
          <w:i/>
          <w:color w:val="231F20"/>
          <w:spacing w:val="-3"/>
          <w:sz w:val="21"/>
        </w:rPr>
        <w:t>acceso</w:t>
      </w:r>
      <w:r>
        <w:rPr>
          <w:i/>
          <w:color w:val="231F20"/>
          <w:spacing w:val="-22"/>
          <w:sz w:val="21"/>
        </w:rPr>
        <w:t> </w:t>
      </w:r>
      <w:r>
        <w:rPr>
          <w:i/>
          <w:color w:val="231F20"/>
          <w:sz w:val="21"/>
        </w:rPr>
        <w:t>abierto</w:t>
      </w:r>
      <w:r>
        <w:rPr>
          <w:i/>
          <w:color w:val="231F20"/>
          <w:spacing w:val="-22"/>
          <w:sz w:val="21"/>
        </w:rPr>
        <w:t> </w:t>
      </w:r>
      <w:r>
        <w:rPr>
          <w:i/>
          <w:color w:val="231F20"/>
          <w:sz w:val="21"/>
        </w:rPr>
        <w:t>en</w:t>
      </w:r>
      <w:r>
        <w:rPr>
          <w:i/>
          <w:color w:val="231F20"/>
          <w:spacing w:val="-22"/>
          <w:sz w:val="21"/>
        </w:rPr>
        <w:t> </w:t>
      </w:r>
      <w:r>
        <w:rPr>
          <w:i/>
          <w:color w:val="231F20"/>
          <w:sz w:val="21"/>
        </w:rPr>
        <w:t>redalyc.org </w:t>
      </w:r>
      <w:r>
        <w:rPr>
          <w:i/>
          <w:color w:val="231F20"/>
          <w:spacing w:val="-4"/>
          <w:sz w:val="21"/>
        </w:rPr>
        <w:t>2005-2011</w:t>
      </w:r>
    </w:p>
    <w:p>
      <w:pPr>
        <w:pStyle w:val="BodyText"/>
        <w:spacing w:before="12"/>
        <w:rPr>
          <w:i/>
          <w:sz w:val="22"/>
        </w:rPr>
      </w:pPr>
    </w:p>
    <w:p>
      <w:pPr>
        <w:pStyle w:val="BodyText"/>
        <w:spacing w:line="261" w:lineRule="auto"/>
        <w:ind w:left="2325" w:right="918"/>
      </w:pPr>
      <w:r>
        <w:rPr>
          <w:color w:val="231F20"/>
        </w:rPr>
        <w:t>Se</w:t>
      </w:r>
      <w:r>
        <w:rPr>
          <w:color w:val="231F20"/>
          <w:spacing w:val="-17"/>
        </w:rPr>
        <w:t> </w:t>
      </w:r>
      <w:r>
        <w:rPr>
          <w:color w:val="231F20"/>
        </w:rPr>
        <w:t>terminó</w:t>
      </w:r>
      <w:r>
        <w:rPr>
          <w:color w:val="231F20"/>
          <w:spacing w:val="-17"/>
        </w:rPr>
        <w:t> </w:t>
      </w:r>
      <w:r>
        <w:rPr>
          <w:color w:val="231F20"/>
        </w:rPr>
        <w:t>de</w:t>
      </w:r>
      <w:r>
        <w:rPr>
          <w:color w:val="231F20"/>
          <w:spacing w:val="-17"/>
        </w:rPr>
        <w:t> </w:t>
      </w:r>
      <w:r>
        <w:rPr>
          <w:color w:val="231F20"/>
        </w:rPr>
        <w:t>imprimir</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mes</w:t>
      </w:r>
      <w:r>
        <w:rPr>
          <w:color w:val="231F20"/>
          <w:spacing w:val="-17"/>
        </w:rPr>
        <w:t> </w:t>
      </w:r>
      <w:r>
        <w:rPr>
          <w:color w:val="231F20"/>
        </w:rPr>
        <w:t>de</w:t>
      </w:r>
      <w:r>
        <w:rPr>
          <w:color w:val="231F20"/>
          <w:spacing w:val="-17"/>
        </w:rPr>
        <w:t> </w:t>
      </w:r>
      <w:r>
        <w:rPr>
          <w:color w:val="231F20"/>
          <w:spacing w:val="-3"/>
        </w:rPr>
        <w:t>mayo</w:t>
      </w:r>
      <w:r>
        <w:rPr>
          <w:color w:val="231F20"/>
          <w:spacing w:val="-17"/>
        </w:rPr>
        <w:t> </w:t>
      </w:r>
      <w:r>
        <w:rPr>
          <w:color w:val="231F20"/>
        </w:rPr>
        <w:t>de</w:t>
      </w:r>
      <w:r>
        <w:rPr>
          <w:color w:val="231F20"/>
          <w:spacing w:val="-17"/>
        </w:rPr>
        <w:t> </w:t>
      </w:r>
      <w:r>
        <w:rPr>
          <w:color w:val="231F20"/>
        </w:rPr>
        <w:t>2013</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talleres </w:t>
      </w:r>
      <w:r>
        <w:rPr>
          <w:color w:val="231F20"/>
          <w:spacing w:val="-1"/>
          <w:w w:val="100"/>
        </w:rPr>
        <w:t>d</w:t>
      </w:r>
      <w:r>
        <w:rPr>
          <w:color w:val="231F20"/>
          <w:w w:val="100"/>
        </w:rPr>
        <w:t>e</w:t>
      </w:r>
      <w:r>
        <w:rPr>
          <w:color w:val="231F20"/>
          <w:spacing w:val="-2"/>
        </w:rPr>
        <w:t> </w:t>
      </w:r>
      <w:r>
        <w:rPr>
          <w:color w:val="231F20"/>
          <w:spacing w:val="-2"/>
          <w:w w:val="106"/>
        </w:rPr>
        <w:t>L</w:t>
      </w:r>
      <w:r>
        <w:rPr>
          <w:color w:val="231F20"/>
          <w:spacing w:val="-1"/>
          <w:w w:val="91"/>
        </w:rPr>
        <w:t>i</w:t>
      </w:r>
      <w:r>
        <w:rPr>
          <w:color w:val="231F20"/>
          <w:spacing w:val="-2"/>
          <w:w w:val="92"/>
        </w:rPr>
        <w:t>t</w:t>
      </w:r>
      <w:r>
        <w:rPr>
          <w:color w:val="231F20"/>
          <w:spacing w:val="-1"/>
          <w:w w:val="101"/>
        </w:rPr>
        <w:t>h</w:t>
      </w:r>
      <w:r>
        <w:rPr>
          <w:color w:val="231F20"/>
          <w:w w:val="101"/>
        </w:rPr>
        <w:t>o</w:t>
      </w:r>
      <w:r>
        <w:rPr>
          <w:color w:val="231F20"/>
          <w:spacing w:val="-2"/>
        </w:rPr>
        <w:t> </w:t>
      </w:r>
      <w:r>
        <w:rPr>
          <w:color w:val="231F20"/>
          <w:spacing w:val="-3"/>
          <w:w w:val="95"/>
        </w:rPr>
        <w:t>K</w:t>
      </w:r>
      <w:r>
        <w:rPr>
          <w:color w:val="231F20"/>
          <w:w w:val="100"/>
        </w:rPr>
        <w:t>o</w:t>
      </w:r>
      <w:r>
        <w:rPr>
          <w:color w:val="231F20"/>
          <w:spacing w:val="-1"/>
          <w:w w:val="92"/>
        </w:rPr>
        <w:t>l</w:t>
      </w:r>
      <w:r>
        <w:rPr>
          <w:color w:val="231F20"/>
          <w:spacing w:val="-1"/>
          <w:w w:val="94"/>
        </w:rPr>
        <w:t>o</w:t>
      </w:r>
      <w:r>
        <w:rPr>
          <w:color w:val="231F20"/>
          <w:spacing w:val="-11"/>
          <w:w w:val="94"/>
        </w:rPr>
        <w:t>r</w:t>
      </w:r>
      <w:r>
        <w:rPr>
          <w:color w:val="231F20"/>
          <w:w w:val="69"/>
        </w:rPr>
        <w:t>,</w:t>
      </w:r>
      <w:r>
        <w:rPr>
          <w:color w:val="231F20"/>
          <w:spacing w:val="-2"/>
        </w:rPr>
        <w:t> </w:t>
      </w:r>
      <w:r>
        <w:rPr>
          <w:color w:val="231F20"/>
          <w:w w:val="124"/>
          <w:sz w:val="14"/>
        </w:rPr>
        <w:t>s</w:t>
      </w:r>
      <w:r>
        <w:rPr>
          <w:color w:val="231F20"/>
          <w:spacing w:val="2"/>
          <w:w w:val="68"/>
        </w:rPr>
        <w:t>.</w:t>
      </w:r>
      <w:r>
        <w:rPr>
          <w:color w:val="231F20"/>
          <w:spacing w:val="1"/>
          <w:w w:val="128"/>
          <w:sz w:val="14"/>
        </w:rPr>
        <w:t>a</w:t>
      </w:r>
      <w:r>
        <w:rPr>
          <w:color w:val="231F20"/>
          <w:w w:val="68"/>
        </w:rPr>
        <w:t>.</w:t>
      </w:r>
      <w:r>
        <w:rPr>
          <w:color w:val="231F20"/>
          <w:spacing w:val="-2"/>
        </w:rPr>
        <w:t> </w:t>
      </w:r>
      <w:r>
        <w:rPr>
          <w:color w:val="231F20"/>
          <w:spacing w:val="-1"/>
          <w:w w:val="100"/>
        </w:rPr>
        <w:t>d</w:t>
      </w:r>
      <w:r>
        <w:rPr>
          <w:color w:val="231F20"/>
          <w:w w:val="100"/>
        </w:rPr>
        <w:t>e</w:t>
      </w:r>
      <w:r>
        <w:rPr>
          <w:color w:val="231F20"/>
          <w:spacing w:val="-2"/>
        </w:rPr>
        <w:t> </w:t>
      </w:r>
      <w:r>
        <w:rPr>
          <w:color w:val="231F20"/>
          <w:spacing w:val="-1"/>
          <w:w w:val="141"/>
          <w:sz w:val="14"/>
        </w:rPr>
        <w:t>c</w:t>
      </w:r>
      <w:r>
        <w:rPr>
          <w:color w:val="231F20"/>
          <w:spacing w:val="-6"/>
          <w:w w:val="68"/>
        </w:rPr>
        <w:t>.</w:t>
      </w:r>
      <w:r>
        <w:rPr>
          <w:color w:val="231F20"/>
          <w:spacing w:val="-9"/>
          <w:w w:val="118"/>
          <w:sz w:val="14"/>
        </w:rPr>
        <w:t>v</w:t>
      </w:r>
      <w:r>
        <w:rPr>
          <w:color w:val="231F20"/>
          <w:spacing w:val="-2"/>
          <w:w w:val="68"/>
        </w:rPr>
        <w:t>.</w:t>
      </w:r>
      <w:r>
        <w:rPr>
          <w:color w:val="231F20"/>
          <w:w w:val="69"/>
        </w:rPr>
        <w:t>,</w:t>
      </w:r>
      <w:r>
        <w:rPr>
          <w:color w:val="231F20"/>
          <w:spacing w:val="-2"/>
        </w:rPr>
        <w:t> </w:t>
      </w:r>
      <w:r>
        <w:rPr>
          <w:color w:val="231F20"/>
          <w:spacing w:val="-2"/>
          <w:w w:val="101"/>
        </w:rPr>
        <w:t>u</w:t>
      </w:r>
      <w:r>
        <w:rPr>
          <w:color w:val="231F20"/>
          <w:spacing w:val="-1"/>
          <w:w w:val="105"/>
        </w:rPr>
        <w:t>b</w:t>
      </w:r>
      <w:r>
        <w:rPr>
          <w:color w:val="231F20"/>
          <w:spacing w:val="-2"/>
          <w:w w:val="91"/>
        </w:rPr>
        <w:t>i</w:t>
      </w:r>
      <w:r>
        <w:rPr>
          <w:color w:val="231F20"/>
          <w:w w:val="105"/>
        </w:rPr>
        <w:t>c</w:t>
      </w:r>
      <w:r>
        <w:rPr>
          <w:color w:val="231F20"/>
          <w:spacing w:val="-1"/>
          <w:w w:val="94"/>
        </w:rPr>
        <w:t>a</w:t>
      </w:r>
      <w:r>
        <w:rPr>
          <w:color w:val="231F20"/>
          <w:spacing w:val="-1"/>
          <w:w w:val="103"/>
        </w:rPr>
        <w:t>d</w:t>
      </w:r>
      <w:r>
        <w:rPr>
          <w:color w:val="231F20"/>
          <w:spacing w:val="-2"/>
          <w:w w:val="100"/>
        </w:rPr>
        <w:t>o</w:t>
      </w:r>
      <w:r>
        <w:rPr>
          <w:color w:val="231F20"/>
          <w:w w:val="95"/>
        </w:rPr>
        <w:t>s</w:t>
      </w:r>
      <w:r>
        <w:rPr>
          <w:color w:val="231F20"/>
          <w:spacing w:val="-2"/>
        </w:rPr>
        <w:t> </w:t>
      </w:r>
      <w:r>
        <w:rPr>
          <w:color w:val="231F20"/>
          <w:spacing w:val="-2"/>
          <w:w w:val="97"/>
        </w:rPr>
        <w:t>e</w:t>
      </w:r>
      <w:r>
        <w:rPr>
          <w:color w:val="231F20"/>
          <w:w w:val="102"/>
        </w:rPr>
        <w:t>n</w:t>
      </w:r>
      <w:r>
        <w:rPr>
          <w:color w:val="231F20"/>
          <w:spacing w:val="-2"/>
        </w:rPr>
        <w:t> </w:t>
      </w:r>
      <w:r>
        <w:rPr>
          <w:color w:val="231F20"/>
          <w:w w:val="100"/>
        </w:rPr>
        <w:t>v</w:t>
      </w:r>
      <w:r>
        <w:rPr>
          <w:color w:val="231F20"/>
          <w:spacing w:val="-3"/>
          <w:w w:val="91"/>
        </w:rPr>
        <w:t>i</w:t>
      </w:r>
      <w:r>
        <w:rPr>
          <w:color w:val="231F20"/>
          <w:spacing w:val="-2"/>
          <w:w w:val="94"/>
        </w:rPr>
        <w:t>a</w:t>
      </w:r>
      <w:r>
        <w:rPr>
          <w:color w:val="231F20"/>
          <w:spacing w:val="-3"/>
          <w:w w:val="92"/>
        </w:rPr>
        <w:t>l</w:t>
      </w:r>
      <w:r>
        <w:rPr>
          <w:color w:val="231F20"/>
          <w:spacing w:val="-2"/>
          <w:w w:val="91"/>
        </w:rPr>
        <w:t>i</w:t>
      </w:r>
      <w:r>
        <w:rPr>
          <w:color w:val="231F20"/>
          <w:spacing w:val="-2"/>
          <w:w w:val="103"/>
        </w:rPr>
        <w:t>d</w:t>
      </w:r>
      <w:r>
        <w:rPr>
          <w:color w:val="231F20"/>
          <w:spacing w:val="-1"/>
          <w:w w:val="94"/>
        </w:rPr>
        <w:t>a</w:t>
      </w:r>
      <w:r>
        <w:rPr>
          <w:color w:val="231F20"/>
          <w:w w:val="103"/>
        </w:rPr>
        <w:t>d</w:t>
      </w:r>
      <w:r>
        <w:rPr>
          <w:color w:val="231F20"/>
          <w:spacing w:val="-2"/>
        </w:rPr>
        <w:t> </w:t>
      </w:r>
      <w:r>
        <w:rPr>
          <w:color w:val="231F20"/>
          <w:spacing w:val="1"/>
          <w:w w:val="106"/>
        </w:rPr>
        <w:t>L</w:t>
      </w:r>
      <w:r>
        <w:rPr>
          <w:color w:val="231F20"/>
          <w:spacing w:val="-2"/>
          <w:w w:val="94"/>
        </w:rPr>
        <w:t>a</w:t>
      </w:r>
      <w:r>
        <w:rPr>
          <w:color w:val="231F20"/>
          <w:w w:val="95"/>
        </w:rPr>
        <w:t>s</w:t>
      </w:r>
      <w:r>
        <w:rPr>
          <w:color w:val="231F20"/>
          <w:spacing w:val="-2"/>
        </w:rPr>
        <w:t> </w:t>
      </w:r>
      <w:r>
        <w:rPr>
          <w:color w:val="231F20"/>
          <w:spacing w:val="-14"/>
          <w:w w:val="95"/>
        </w:rPr>
        <w:t>T</w:t>
      </w:r>
      <w:r>
        <w:rPr>
          <w:color w:val="231F20"/>
          <w:spacing w:val="-1"/>
          <w:w w:val="100"/>
        </w:rPr>
        <w:t>o</w:t>
      </w:r>
      <w:r>
        <w:rPr>
          <w:color w:val="231F20"/>
          <w:w w:val="84"/>
        </w:rPr>
        <w:t>r</w:t>
      </w:r>
      <w:r>
        <w:rPr>
          <w:color w:val="231F20"/>
          <w:spacing w:val="-4"/>
          <w:w w:val="84"/>
        </w:rPr>
        <w:t>r</w:t>
      </w:r>
      <w:r>
        <w:rPr>
          <w:color w:val="231F20"/>
          <w:spacing w:val="-2"/>
          <w:w w:val="97"/>
        </w:rPr>
        <w:t>e</w:t>
      </w:r>
      <w:r>
        <w:rPr>
          <w:color w:val="231F20"/>
          <w:w w:val="95"/>
        </w:rPr>
        <w:t>s</w:t>
      </w:r>
      <w:r>
        <w:rPr>
          <w:color w:val="231F20"/>
          <w:spacing w:val="-2"/>
        </w:rPr>
        <w:t> </w:t>
      </w:r>
      <w:r>
        <w:rPr>
          <w:color w:val="231F20"/>
          <w:spacing w:val="-3"/>
          <w:w w:val="102"/>
        </w:rPr>
        <w:t>n</w:t>
      </w:r>
      <w:r>
        <w:rPr>
          <w:color w:val="231F20"/>
          <w:spacing w:val="-2"/>
          <w:w w:val="101"/>
        </w:rPr>
        <w:t>ú</w:t>
      </w:r>
      <w:r>
        <w:rPr>
          <w:color w:val="231F20"/>
          <w:w w:val="94"/>
        </w:rPr>
        <w:t>m.</w:t>
      </w:r>
      <w:r>
        <w:rPr>
          <w:color w:val="231F20"/>
          <w:spacing w:val="-2"/>
        </w:rPr>
        <w:t> </w:t>
      </w:r>
      <w:r>
        <w:rPr>
          <w:color w:val="231F20"/>
          <w:w w:val="96"/>
        </w:rPr>
        <w:t>6</w:t>
      </w:r>
      <w:r>
        <w:rPr>
          <w:color w:val="231F20"/>
          <w:spacing w:val="-2"/>
          <w:w w:val="96"/>
        </w:rPr>
        <w:t>0</w:t>
      </w:r>
      <w:r>
        <w:rPr>
          <w:color w:val="231F20"/>
          <w:spacing w:val="-6"/>
          <w:w w:val="85"/>
        </w:rPr>
        <w:t>5</w:t>
      </w:r>
      <w:r>
        <w:rPr>
          <w:color w:val="231F20"/>
          <w:w w:val="69"/>
        </w:rPr>
        <w:t>,</w:t>
      </w:r>
    </w:p>
    <w:p>
      <w:pPr>
        <w:pStyle w:val="BodyText"/>
        <w:ind w:left="2325"/>
      </w:pPr>
      <w:r>
        <w:rPr>
          <w:color w:val="231F20"/>
          <w:w w:val="95"/>
        </w:rPr>
        <w:t>Toluca, Estado de México. Correo electrónico: </w:t>
      </w:r>
      <w:hyperlink r:id="rId1321">
        <w:r>
          <w:rPr>
            <w:color w:val="231F20"/>
            <w:w w:val="95"/>
          </w:rPr>
          <w:t>lithokolor@yahoo.com</w:t>
        </w:r>
      </w:hyperlink>
    </w:p>
    <w:p>
      <w:pPr>
        <w:pStyle w:val="BodyText"/>
        <w:spacing w:before="10"/>
        <w:rPr>
          <w:sz w:val="24"/>
        </w:rPr>
      </w:pPr>
    </w:p>
    <w:p>
      <w:pPr>
        <w:pStyle w:val="BodyText"/>
        <w:spacing w:line="261" w:lineRule="auto"/>
        <w:ind w:left="2325" w:right="1462"/>
      </w:pPr>
      <w:r>
        <w:rPr>
          <w:color w:val="231F20"/>
        </w:rPr>
        <w:t>Se</w:t>
      </w:r>
      <w:r>
        <w:rPr>
          <w:color w:val="231F20"/>
          <w:spacing w:val="-22"/>
        </w:rPr>
        <w:t> </w:t>
      </w:r>
      <w:r>
        <w:rPr>
          <w:color w:val="231F20"/>
        </w:rPr>
        <w:t>utilizaron</w:t>
      </w:r>
      <w:r>
        <w:rPr>
          <w:color w:val="231F20"/>
          <w:spacing w:val="-22"/>
        </w:rPr>
        <w:t> </w:t>
      </w:r>
      <w:r>
        <w:rPr>
          <w:color w:val="231F20"/>
        </w:rPr>
        <w:t>para</w:t>
      </w:r>
      <w:r>
        <w:rPr>
          <w:color w:val="231F20"/>
          <w:spacing w:val="-22"/>
        </w:rPr>
        <w:t> </w:t>
      </w:r>
      <w:r>
        <w:rPr>
          <w:color w:val="231F20"/>
        </w:rPr>
        <w:t>su</w:t>
      </w:r>
      <w:r>
        <w:rPr>
          <w:color w:val="231F20"/>
          <w:spacing w:val="-22"/>
        </w:rPr>
        <w:t> </w:t>
      </w:r>
      <w:r>
        <w:rPr>
          <w:color w:val="231F20"/>
        </w:rPr>
        <w:t>composición</w:t>
      </w:r>
      <w:r>
        <w:rPr>
          <w:color w:val="231F20"/>
          <w:spacing w:val="-22"/>
        </w:rPr>
        <w:t> </w:t>
      </w:r>
      <w:r>
        <w:rPr>
          <w:color w:val="231F20"/>
        </w:rPr>
        <w:t>tipos</w:t>
      </w:r>
      <w:r>
        <w:rPr>
          <w:color w:val="231F20"/>
          <w:spacing w:val="-22"/>
        </w:rPr>
        <w:t> </w:t>
      </w:r>
      <w:r>
        <w:rPr>
          <w:color w:val="231F20"/>
        </w:rPr>
        <w:t>Myriad</w:t>
      </w:r>
      <w:r>
        <w:rPr>
          <w:color w:val="231F20"/>
          <w:spacing w:val="-22"/>
        </w:rPr>
        <w:t> </w:t>
      </w:r>
      <w:r>
        <w:rPr>
          <w:color w:val="231F20"/>
          <w:spacing w:val="-3"/>
        </w:rPr>
        <w:t>Pro</w:t>
      </w:r>
      <w:r>
        <w:rPr>
          <w:color w:val="231F20"/>
          <w:spacing w:val="-22"/>
        </w:rPr>
        <w:t> </w:t>
      </w:r>
      <w:r>
        <w:rPr>
          <w:color w:val="231F20"/>
        </w:rPr>
        <w:t>de</w:t>
      </w:r>
      <w:r>
        <w:rPr>
          <w:color w:val="231F20"/>
          <w:spacing w:val="-22"/>
        </w:rPr>
        <w:t> </w:t>
      </w:r>
      <w:r>
        <w:rPr>
          <w:color w:val="231F20"/>
          <w:spacing w:val="-11"/>
        </w:rPr>
        <w:t>7,</w:t>
      </w:r>
      <w:r>
        <w:rPr>
          <w:color w:val="231F20"/>
          <w:spacing w:val="-22"/>
        </w:rPr>
        <w:t> </w:t>
      </w:r>
      <w:r>
        <w:rPr>
          <w:color w:val="231F20"/>
          <w:spacing w:val="-3"/>
        </w:rPr>
        <w:t>8,</w:t>
      </w:r>
      <w:r>
        <w:rPr>
          <w:color w:val="231F20"/>
          <w:spacing w:val="-22"/>
        </w:rPr>
        <w:t> </w:t>
      </w:r>
      <w:r>
        <w:rPr>
          <w:color w:val="231F20"/>
          <w:spacing w:val="-7"/>
        </w:rPr>
        <w:t>9, </w:t>
      </w:r>
      <w:r>
        <w:rPr>
          <w:color w:val="231F20"/>
          <w:spacing w:val="-4"/>
        </w:rPr>
        <w:t>10,</w:t>
      </w:r>
      <w:r>
        <w:rPr>
          <w:color w:val="231F20"/>
          <w:spacing w:val="-25"/>
        </w:rPr>
        <w:t> </w:t>
      </w:r>
      <w:r>
        <w:rPr>
          <w:color w:val="231F20"/>
          <w:spacing w:val="-3"/>
          <w:w w:val="95"/>
        </w:rPr>
        <w:t>11</w:t>
      </w:r>
      <w:r>
        <w:rPr>
          <w:color w:val="231F20"/>
          <w:spacing w:val="-23"/>
          <w:w w:val="95"/>
        </w:rPr>
        <w:t> </w:t>
      </w:r>
      <w:r>
        <w:rPr>
          <w:color w:val="231F20"/>
        </w:rPr>
        <w:t>y</w:t>
      </w:r>
      <w:r>
        <w:rPr>
          <w:color w:val="231F20"/>
          <w:spacing w:val="-25"/>
        </w:rPr>
        <w:t> </w:t>
      </w:r>
      <w:r>
        <w:rPr>
          <w:color w:val="231F20"/>
          <w:spacing w:val="2"/>
        </w:rPr>
        <w:t>22</w:t>
      </w:r>
      <w:r>
        <w:rPr>
          <w:color w:val="231F20"/>
          <w:spacing w:val="-25"/>
        </w:rPr>
        <w:t> </w:t>
      </w:r>
      <w:r>
        <w:rPr>
          <w:color w:val="231F20"/>
        </w:rPr>
        <w:t>puntos.</w:t>
      </w:r>
      <w:r>
        <w:rPr>
          <w:color w:val="231F20"/>
          <w:spacing w:val="-25"/>
        </w:rPr>
        <w:t> </w:t>
      </w:r>
      <w:r>
        <w:rPr>
          <w:color w:val="231F20"/>
        </w:rPr>
        <w:t>Se</w:t>
      </w:r>
      <w:r>
        <w:rPr>
          <w:color w:val="231F20"/>
          <w:spacing w:val="-25"/>
        </w:rPr>
        <w:t> </w:t>
      </w:r>
      <w:r>
        <w:rPr>
          <w:color w:val="231F20"/>
        </w:rPr>
        <w:t>imprimió</w:t>
      </w:r>
      <w:r>
        <w:rPr>
          <w:color w:val="231F20"/>
          <w:spacing w:val="-25"/>
        </w:rPr>
        <w:t> </w:t>
      </w:r>
      <w:r>
        <w:rPr>
          <w:color w:val="231F20"/>
        </w:rPr>
        <w:t>sobre</w:t>
      </w:r>
      <w:r>
        <w:rPr>
          <w:color w:val="231F20"/>
          <w:spacing w:val="-25"/>
        </w:rPr>
        <w:t> </w:t>
      </w:r>
      <w:r>
        <w:rPr>
          <w:color w:val="231F20"/>
        </w:rPr>
        <w:t>papel</w:t>
      </w:r>
      <w:r>
        <w:rPr>
          <w:color w:val="231F20"/>
          <w:spacing w:val="-25"/>
        </w:rPr>
        <w:t> </w:t>
      </w:r>
      <w:r>
        <w:rPr>
          <w:color w:val="231F20"/>
        </w:rPr>
        <w:t>couché</w:t>
      </w:r>
      <w:r>
        <w:rPr>
          <w:color w:val="231F20"/>
          <w:spacing w:val="-25"/>
        </w:rPr>
        <w:t> </w:t>
      </w:r>
      <w:r>
        <w:rPr>
          <w:color w:val="231F20"/>
        </w:rPr>
        <w:t>135</w:t>
      </w:r>
      <w:r>
        <w:rPr>
          <w:color w:val="231F20"/>
          <w:spacing w:val="-25"/>
        </w:rPr>
        <w:t> </w:t>
      </w:r>
      <w:r>
        <w:rPr>
          <w:color w:val="231F20"/>
        </w:rPr>
        <w:t>grs. </w:t>
      </w:r>
      <w:r>
        <w:rPr>
          <w:color w:val="231F20"/>
          <w:w w:val="95"/>
        </w:rPr>
        <w:t>para</w:t>
      </w:r>
      <w:r>
        <w:rPr>
          <w:color w:val="231F20"/>
          <w:spacing w:val="-5"/>
          <w:w w:val="95"/>
        </w:rPr>
        <w:t> </w:t>
      </w:r>
      <w:r>
        <w:rPr>
          <w:color w:val="231F20"/>
          <w:spacing w:val="-3"/>
          <w:w w:val="95"/>
        </w:rPr>
        <w:t>interiores,</w:t>
      </w:r>
      <w:r>
        <w:rPr>
          <w:color w:val="231F20"/>
          <w:spacing w:val="-5"/>
          <w:w w:val="95"/>
        </w:rPr>
        <w:t> </w:t>
      </w:r>
      <w:r>
        <w:rPr>
          <w:color w:val="231F20"/>
          <w:w w:val="95"/>
        </w:rPr>
        <w:t>y</w:t>
      </w:r>
      <w:r>
        <w:rPr>
          <w:color w:val="231F20"/>
          <w:spacing w:val="-5"/>
          <w:w w:val="95"/>
        </w:rPr>
        <w:t> </w:t>
      </w:r>
      <w:r>
        <w:rPr>
          <w:color w:val="231F20"/>
          <w:w w:val="95"/>
        </w:rPr>
        <w:t>cartulina</w:t>
      </w:r>
      <w:r>
        <w:rPr>
          <w:color w:val="231F20"/>
          <w:spacing w:val="-5"/>
          <w:w w:val="95"/>
        </w:rPr>
        <w:t> </w:t>
      </w:r>
      <w:r>
        <w:rPr>
          <w:color w:val="231F20"/>
          <w:w w:val="95"/>
        </w:rPr>
        <w:t>sulfatada</w:t>
      </w:r>
      <w:r>
        <w:rPr>
          <w:color w:val="231F20"/>
          <w:spacing w:val="-5"/>
          <w:w w:val="95"/>
        </w:rPr>
        <w:t> </w:t>
      </w:r>
      <w:r>
        <w:rPr>
          <w:color w:val="231F20"/>
          <w:w w:val="95"/>
        </w:rPr>
        <w:t>14</w:t>
      </w:r>
      <w:r>
        <w:rPr>
          <w:color w:val="231F20"/>
          <w:spacing w:val="-5"/>
          <w:w w:val="95"/>
        </w:rPr>
        <w:t> </w:t>
      </w:r>
      <w:r>
        <w:rPr>
          <w:color w:val="231F20"/>
          <w:spacing w:val="-3"/>
          <w:w w:val="95"/>
        </w:rPr>
        <w:t>puntos</w:t>
      </w:r>
      <w:r>
        <w:rPr>
          <w:color w:val="231F20"/>
          <w:spacing w:val="-5"/>
          <w:w w:val="95"/>
        </w:rPr>
        <w:t> </w:t>
      </w:r>
      <w:r>
        <w:rPr>
          <w:color w:val="231F20"/>
          <w:w w:val="95"/>
        </w:rPr>
        <w:t>para</w:t>
      </w:r>
      <w:r>
        <w:rPr>
          <w:color w:val="231F20"/>
          <w:spacing w:val="-5"/>
          <w:w w:val="95"/>
        </w:rPr>
        <w:t> </w:t>
      </w:r>
      <w:r>
        <w:rPr>
          <w:color w:val="231F20"/>
          <w:w w:val="95"/>
        </w:rPr>
        <w:t>forros.</w:t>
      </w:r>
    </w:p>
    <w:p>
      <w:pPr>
        <w:pStyle w:val="BodyText"/>
        <w:ind w:left="2325"/>
      </w:pPr>
      <w:r>
        <w:rPr>
          <w:color w:val="231F20"/>
        </w:rPr>
        <w:t>La edición constó de 1,000 ejemplares más sobrantes para reposición.</w:t>
      </w:r>
    </w:p>
    <w:sectPr>
      <w:pgSz w:w="12240" w:h="15840"/>
      <w:pgMar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Palatino Linotype">
    <w:altName w:val="Palatino Linotype"/>
    <w:charset w:val="0"/>
    <w:family w:val="roman"/>
    <w:pitch w:val="variable"/>
  </w:font>
  <w:font w:name="Tahoma">
    <w:altName w:val="Tahoma"/>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bullet"/>
      <w:lvlText w:val="•"/>
      <w:lvlJc w:val="left"/>
      <w:pPr>
        <w:ind w:left="1258" w:hanging="59"/>
      </w:pPr>
      <w:rPr>
        <w:rFonts w:hint="default" w:ascii="Calibri" w:hAnsi="Calibri" w:eastAsia="Calibri" w:cs="Calibri"/>
        <w:color w:val="58595B"/>
        <w:w w:val="60"/>
        <w:sz w:val="11"/>
        <w:szCs w:val="11"/>
      </w:rPr>
    </w:lvl>
    <w:lvl w:ilvl="1">
      <w:start w:val="1"/>
      <w:numFmt w:val="bullet"/>
      <w:lvlText w:val="•"/>
      <w:lvlJc w:val="left"/>
      <w:pPr>
        <w:ind w:left="1695" w:hanging="59"/>
      </w:pPr>
      <w:rPr>
        <w:rFonts w:hint="default"/>
      </w:rPr>
    </w:lvl>
    <w:lvl w:ilvl="2">
      <w:start w:val="1"/>
      <w:numFmt w:val="bullet"/>
      <w:lvlText w:val="•"/>
      <w:lvlJc w:val="left"/>
      <w:pPr>
        <w:ind w:left="2130" w:hanging="59"/>
      </w:pPr>
      <w:rPr>
        <w:rFonts w:hint="default"/>
      </w:rPr>
    </w:lvl>
    <w:lvl w:ilvl="3">
      <w:start w:val="1"/>
      <w:numFmt w:val="bullet"/>
      <w:lvlText w:val="•"/>
      <w:lvlJc w:val="left"/>
      <w:pPr>
        <w:ind w:left="2565" w:hanging="59"/>
      </w:pPr>
      <w:rPr>
        <w:rFonts w:hint="default"/>
      </w:rPr>
    </w:lvl>
    <w:lvl w:ilvl="4">
      <w:start w:val="1"/>
      <w:numFmt w:val="bullet"/>
      <w:lvlText w:val="•"/>
      <w:lvlJc w:val="left"/>
      <w:pPr>
        <w:ind w:left="3000" w:hanging="59"/>
      </w:pPr>
      <w:rPr>
        <w:rFonts w:hint="default"/>
      </w:rPr>
    </w:lvl>
    <w:lvl w:ilvl="5">
      <w:start w:val="1"/>
      <w:numFmt w:val="bullet"/>
      <w:lvlText w:val="•"/>
      <w:lvlJc w:val="left"/>
      <w:pPr>
        <w:ind w:left="3435" w:hanging="59"/>
      </w:pPr>
      <w:rPr>
        <w:rFonts w:hint="default"/>
      </w:rPr>
    </w:lvl>
    <w:lvl w:ilvl="6">
      <w:start w:val="1"/>
      <w:numFmt w:val="bullet"/>
      <w:lvlText w:val="•"/>
      <w:lvlJc w:val="left"/>
      <w:pPr>
        <w:ind w:left="3870" w:hanging="59"/>
      </w:pPr>
      <w:rPr>
        <w:rFonts w:hint="default"/>
      </w:rPr>
    </w:lvl>
    <w:lvl w:ilvl="7">
      <w:start w:val="1"/>
      <w:numFmt w:val="bullet"/>
      <w:lvlText w:val="•"/>
      <w:lvlJc w:val="left"/>
      <w:pPr>
        <w:ind w:left="4305" w:hanging="59"/>
      </w:pPr>
      <w:rPr>
        <w:rFonts w:hint="default"/>
      </w:rPr>
    </w:lvl>
    <w:lvl w:ilvl="8">
      <w:start w:val="1"/>
      <w:numFmt w:val="bullet"/>
      <w:lvlText w:val="•"/>
      <w:lvlJc w:val="left"/>
      <w:pPr>
        <w:ind w:left="4740" w:hanging="59"/>
      </w:pPr>
      <w:rPr>
        <w:rFonts w:hint="default"/>
      </w:rPr>
    </w:lvl>
  </w:abstractNum>
  <w:abstractNum w:abstractNumId="4">
    <w:multiLevelType w:val="hybridMultilevel"/>
    <w:lvl w:ilvl="0">
      <w:start w:val="1"/>
      <w:numFmt w:val="lowerLetter"/>
      <w:lvlText w:val="%1)"/>
      <w:lvlJc w:val="left"/>
      <w:pPr>
        <w:ind w:left="320" w:hanging="170"/>
        <w:jc w:val="left"/>
      </w:pPr>
      <w:rPr>
        <w:rFonts w:hint="default" w:ascii="Calibri" w:hAnsi="Calibri" w:eastAsia="Calibri" w:cs="Calibri"/>
        <w:color w:val="231F20"/>
        <w:spacing w:val="0"/>
        <w:w w:val="91"/>
        <w:sz w:val="16"/>
        <w:szCs w:val="16"/>
      </w:rPr>
    </w:lvl>
    <w:lvl w:ilvl="1">
      <w:start w:val="1"/>
      <w:numFmt w:val="bullet"/>
      <w:lvlText w:val="•"/>
      <w:lvlJc w:val="left"/>
      <w:pPr>
        <w:ind w:left="790" w:hanging="170"/>
      </w:pPr>
      <w:rPr>
        <w:rFonts w:hint="default"/>
      </w:rPr>
    </w:lvl>
    <w:lvl w:ilvl="2">
      <w:start w:val="1"/>
      <w:numFmt w:val="bullet"/>
      <w:lvlText w:val="•"/>
      <w:lvlJc w:val="left"/>
      <w:pPr>
        <w:ind w:left="1261" w:hanging="170"/>
      </w:pPr>
      <w:rPr>
        <w:rFonts w:hint="default"/>
      </w:rPr>
    </w:lvl>
    <w:lvl w:ilvl="3">
      <w:start w:val="1"/>
      <w:numFmt w:val="bullet"/>
      <w:lvlText w:val="•"/>
      <w:lvlJc w:val="left"/>
      <w:pPr>
        <w:ind w:left="1732" w:hanging="170"/>
      </w:pPr>
      <w:rPr>
        <w:rFonts w:hint="default"/>
      </w:rPr>
    </w:lvl>
    <w:lvl w:ilvl="4">
      <w:start w:val="1"/>
      <w:numFmt w:val="bullet"/>
      <w:lvlText w:val="•"/>
      <w:lvlJc w:val="left"/>
      <w:pPr>
        <w:ind w:left="2202" w:hanging="170"/>
      </w:pPr>
      <w:rPr>
        <w:rFonts w:hint="default"/>
      </w:rPr>
    </w:lvl>
    <w:lvl w:ilvl="5">
      <w:start w:val="1"/>
      <w:numFmt w:val="bullet"/>
      <w:lvlText w:val="•"/>
      <w:lvlJc w:val="left"/>
      <w:pPr>
        <w:ind w:left="2673" w:hanging="170"/>
      </w:pPr>
      <w:rPr>
        <w:rFonts w:hint="default"/>
      </w:rPr>
    </w:lvl>
    <w:lvl w:ilvl="6">
      <w:start w:val="1"/>
      <w:numFmt w:val="bullet"/>
      <w:lvlText w:val="•"/>
      <w:lvlJc w:val="left"/>
      <w:pPr>
        <w:ind w:left="3144" w:hanging="170"/>
      </w:pPr>
      <w:rPr>
        <w:rFonts w:hint="default"/>
      </w:rPr>
    </w:lvl>
    <w:lvl w:ilvl="7">
      <w:start w:val="1"/>
      <w:numFmt w:val="bullet"/>
      <w:lvlText w:val="•"/>
      <w:lvlJc w:val="left"/>
      <w:pPr>
        <w:ind w:left="3614" w:hanging="170"/>
      </w:pPr>
      <w:rPr>
        <w:rFonts w:hint="default"/>
      </w:rPr>
    </w:lvl>
    <w:lvl w:ilvl="8">
      <w:start w:val="1"/>
      <w:numFmt w:val="bullet"/>
      <w:lvlText w:val="•"/>
      <w:lvlJc w:val="left"/>
      <w:pPr>
        <w:ind w:left="4085" w:hanging="170"/>
      </w:pPr>
      <w:rPr>
        <w:rFonts w:hint="default"/>
      </w:rPr>
    </w:lvl>
  </w:abstractNum>
  <w:abstractNum w:abstractNumId="18">
    <w:multiLevelType w:val="hybridMultilevel"/>
    <w:lvl w:ilvl="0">
      <w:start w:val="55"/>
      <w:numFmt w:val="decimal"/>
      <w:lvlText w:val="%1"/>
      <w:lvlJc w:val="left"/>
      <w:pPr>
        <w:ind w:left="860" w:hanging="720"/>
        <w:jc w:val="left"/>
      </w:pPr>
      <w:rPr>
        <w:rFonts w:hint="default" w:ascii="Calibri" w:hAnsi="Calibri" w:eastAsia="Calibri" w:cs="Calibri"/>
        <w:b/>
        <w:bCs/>
        <w:color w:val="231F20"/>
        <w:w w:val="80"/>
        <w:sz w:val="22"/>
        <w:szCs w:val="22"/>
      </w:rPr>
    </w:lvl>
    <w:lvl w:ilvl="1">
      <w:start w:val="1"/>
      <w:numFmt w:val="bullet"/>
      <w:lvlText w:val="•"/>
      <w:lvlJc w:val="left"/>
      <w:pPr>
        <w:ind w:left="1237" w:hanging="720"/>
      </w:pPr>
      <w:rPr>
        <w:rFonts w:hint="default"/>
      </w:rPr>
    </w:lvl>
    <w:lvl w:ilvl="2">
      <w:start w:val="1"/>
      <w:numFmt w:val="bullet"/>
      <w:lvlText w:val="•"/>
      <w:lvlJc w:val="left"/>
      <w:pPr>
        <w:ind w:left="1614" w:hanging="720"/>
      </w:pPr>
      <w:rPr>
        <w:rFonts w:hint="default"/>
      </w:rPr>
    </w:lvl>
    <w:lvl w:ilvl="3">
      <w:start w:val="1"/>
      <w:numFmt w:val="bullet"/>
      <w:lvlText w:val="•"/>
      <w:lvlJc w:val="left"/>
      <w:pPr>
        <w:ind w:left="1991" w:hanging="720"/>
      </w:pPr>
      <w:rPr>
        <w:rFonts w:hint="default"/>
      </w:rPr>
    </w:lvl>
    <w:lvl w:ilvl="4">
      <w:start w:val="1"/>
      <w:numFmt w:val="bullet"/>
      <w:lvlText w:val="•"/>
      <w:lvlJc w:val="left"/>
      <w:pPr>
        <w:ind w:left="2368" w:hanging="720"/>
      </w:pPr>
      <w:rPr>
        <w:rFonts w:hint="default"/>
      </w:rPr>
    </w:lvl>
    <w:lvl w:ilvl="5">
      <w:start w:val="1"/>
      <w:numFmt w:val="bullet"/>
      <w:lvlText w:val="•"/>
      <w:lvlJc w:val="left"/>
      <w:pPr>
        <w:ind w:left="2745" w:hanging="720"/>
      </w:pPr>
      <w:rPr>
        <w:rFonts w:hint="default"/>
      </w:rPr>
    </w:lvl>
    <w:lvl w:ilvl="6">
      <w:start w:val="1"/>
      <w:numFmt w:val="bullet"/>
      <w:lvlText w:val="•"/>
      <w:lvlJc w:val="left"/>
      <w:pPr>
        <w:ind w:left="3122" w:hanging="720"/>
      </w:pPr>
      <w:rPr>
        <w:rFonts w:hint="default"/>
      </w:rPr>
    </w:lvl>
    <w:lvl w:ilvl="7">
      <w:start w:val="1"/>
      <w:numFmt w:val="bullet"/>
      <w:lvlText w:val="•"/>
      <w:lvlJc w:val="left"/>
      <w:pPr>
        <w:ind w:left="3499" w:hanging="720"/>
      </w:pPr>
      <w:rPr>
        <w:rFonts w:hint="default"/>
      </w:rPr>
    </w:lvl>
    <w:lvl w:ilvl="8">
      <w:start w:val="1"/>
      <w:numFmt w:val="bullet"/>
      <w:lvlText w:val="•"/>
      <w:lvlJc w:val="left"/>
      <w:pPr>
        <w:ind w:left="3876" w:hanging="720"/>
      </w:pPr>
      <w:rPr>
        <w:rFonts w:hint="default"/>
      </w:rPr>
    </w:lvl>
  </w:abstractNum>
  <w:abstractNum w:abstractNumId="17">
    <w:multiLevelType w:val="hybridMultilevel"/>
    <w:lvl w:ilvl="0">
      <w:start w:val="34"/>
      <w:numFmt w:val="decimal"/>
      <w:lvlText w:val="%1"/>
      <w:lvlJc w:val="left"/>
      <w:pPr>
        <w:ind w:left="826" w:hanging="720"/>
        <w:jc w:val="left"/>
      </w:pPr>
      <w:rPr>
        <w:rFonts w:hint="default" w:ascii="Calibri" w:hAnsi="Calibri" w:eastAsia="Calibri" w:cs="Calibri"/>
        <w:b/>
        <w:bCs/>
        <w:color w:val="231F20"/>
        <w:w w:val="80"/>
        <w:sz w:val="22"/>
        <w:szCs w:val="22"/>
      </w:rPr>
    </w:lvl>
    <w:lvl w:ilvl="1">
      <w:start w:val="1"/>
      <w:numFmt w:val="bullet"/>
      <w:lvlText w:val="•"/>
      <w:lvlJc w:val="left"/>
      <w:pPr>
        <w:ind w:left="1249" w:hanging="720"/>
      </w:pPr>
      <w:rPr>
        <w:rFonts w:hint="default"/>
      </w:rPr>
    </w:lvl>
    <w:lvl w:ilvl="2">
      <w:start w:val="1"/>
      <w:numFmt w:val="bullet"/>
      <w:lvlText w:val="•"/>
      <w:lvlJc w:val="left"/>
      <w:pPr>
        <w:ind w:left="1678" w:hanging="720"/>
      </w:pPr>
      <w:rPr>
        <w:rFonts w:hint="default"/>
      </w:rPr>
    </w:lvl>
    <w:lvl w:ilvl="3">
      <w:start w:val="1"/>
      <w:numFmt w:val="bullet"/>
      <w:lvlText w:val="•"/>
      <w:lvlJc w:val="left"/>
      <w:pPr>
        <w:ind w:left="2108" w:hanging="720"/>
      </w:pPr>
      <w:rPr>
        <w:rFonts w:hint="default"/>
      </w:rPr>
    </w:lvl>
    <w:lvl w:ilvl="4">
      <w:start w:val="1"/>
      <w:numFmt w:val="bullet"/>
      <w:lvlText w:val="•"/>
      <w:lvlJc w:val="left"/>
      <w:pPr>
        <w:ind w:left="2537" w:hanging="720"/>
      </w:pPr>
      <w:rPr>
        <w:rFonts w:hint="default"/>
      </w:rPr>
    </w:lvl>
    <w:lvl w:ilvl="5">
      <w:start w:val="1"/>
      <w:numFmt w:val="bullet"/>
      <w:lvlText w:val="•"/>
      <w:lvlJc w:val="left"/>
      <w:pPr>
        <w:ind w:left="2967" w:hanging="720"/>
      </w:pPr>
      <w:rPr>
        <w:rFonts w:hint="default"/>
      </w:rPr>
    </w:lvl>
    <w:lvl w:ilvl="6">
      <w:start w:val="1"/>
      <w:numFmt w:val="bullet"/>
      <w:lvlText w:val="•"/>
      <w:lvlJc w:val="left"/>
      <w:pPr>
        <w:ind w:left="3396" w:hanging="720"/>
      </w:pPr>
      <w:rPr>
        <w:rFonts w:hint="default"/>
      </w:rPr>
    </w:lvl>
    <w:lvl w:ilvl="7">
      <w:start w:val="1"/>
      <w:numFmt w:val="bullet"/>
      <w:lvlText w:val="•"/>
      <w:lvlJc w:val="left"/>
      <w:pPr>
        <w:ind w:left="3826" w:hanging="720"/>
      </w:pPr>
      <w:rPr>
        <w:rFonts w:hint="default"/>
      </w:rPr>
    </w:lvl>
    <w:lvl w:ilvl="8">
      <w:start w:val="1"/>
      <w:numFmt w:val="bullet"/>
      <w:lvlText w:val="•"/>
      <w:lvlJc w:val="left"/>
      <w:pPr>
        <w:ind w:left="4255" w:hanging="720"/>
      </w:pPr>
      <w:rPr>
        <w:rFonts w:hint="default"/>
      </w:rPr>
    </w:lvl>
  </w:abstractNum>
  <w:abstractNum w:abstractNumId="16">
    <w:multiLevelType w:val="hybridMultilevel"/>
    <w:lvl w:ilvl="0">
      <w:start w:val="21"/>
      <w:numFmt w:val="decimal"/>
      <w:lvlText w:val="%1"/>
      <w:lvlJc w:val="left"/>
      <w:pPr>
        <w:ind w:left="826" w:hanging="720"/>
        <w:jc w:val="left"/>
      </w:pPr>
      <w:rPr>
        <w:rFonts w:hint="default" w:ascii="Calibri" w:hAnsi="Calibri" w:eastAsia="Calibri" w:cs="Calibri"/>
        <w:b/>
        <w:bCs/>
        <w:color w:val="231F20"/>
        <w:w w:val="80"/>
        <w:sz w:val="22"/>
        <w:szCs w:val="22"/>
      </w:rPr>
    </w:lvl>
    <w:lvl w:ilvl="1">
      <w:start w:val="1"/>
      <w:numFmt w:val="bullet"/>
      <w:lvlText w:val="•"/>
      <w:lvlJc w:val="left"/>
      <w:pPr>
        <w:ind w:left="1249" w:hanging="720"/>
      </w:pPr>
      <w:rPr>
        <w:rFonts w:hint="default"/>
      </w:rPr>
    </w:lvl>
    <w:lvl w:ilvl="2">
      <w:start w:val="1"/>
      <w:numFmt w:val="bullet"/>
      <w:lvlText w:val="•"/>
      <w:lvlJc w:val="left"/>
      <w:pPr>
        <w:ind w:left="1678" w:hanging="720"/>
      </w:pPr>
      <w:rPr>
        <w:rFonts w:hint="default"/>
      </w:rPr>
    </w:lvl>
    <w:lvl w:ilvl="3">
      <w:start w:val="1"/>
      <w:numFmt w:val="bullet"/>
      <w:lvlText w:val="•"/>
      <w:lvlJc w:val="left"/>
      <w:pPr>
        <w:ind w:left="2108" w:hanging="720"/>
      </w:pPr>
      <w:rPr>
        <w:rFonts w:hint="default"/>
      </w:rPr>
    </w:lvl>
    <w:lvl w:ilvl="4">
      <w:start w:val="1"/>
      <w:numFmt w:val="bullet"/>
      <w:lvlText w:val="•"/>
      <w:lvlJc w:val="left"/>
      <w:pPr>
        <w:ind w:left="2537" w:hanging="720"/>
      </w:pPr>
      <w:rPr>
        <w:rFonts w:hint="default"/>
      </w:rPr>
    </w:lvl>
    <w:lvl w:ilvl="5">
      <w:start w:val="1"/>
      <w:numFmt w:val="bullet"/>
      <w:lvlText w:val="•"/>
      <w:lvlJc w:val="left"/>
      <w:pPr>
        <w:ind w:left="2967" w:hanging="720"/>
      </w:pPr>
      <w:rPr>
        <w:rFonts w:hint="default"/>
      </w:rPr>
    </w:lvl>
    <w:lvl w:ilvl="6">
      <w:start w:val="1"/>
      <w:numFmt w:val="bullet"/>
      <w:lvlText w:val="•"/>
      <w:lvlJc w:val="left"/>
      <w:pPr>
        <w:ind w:left="3396" w:hanging="720"/>
      </w:pPr>
      <w:rPr>
        <w:rFonts w:hint="default"/>
      </w:rPr>
    </w:lvl>
    <w:lvl w:ilvl="7">
      <w:start w:val="1"/>
      <w:numFmt w:val="bullet"/>
      <w:lvlText w:val="•"/>
      <w:lvlJc w:val="left"/>
      <w:pPr>
        <w:ind w:left="3826" w:hanging="720"/>
      </w:pPr>
      <w:rPr>
        <w:rFonts w:hint="default"/>
      </w:rPr>
    </w:lvl>
    <w:lvl w:ilvl="8">
      <w:start w:val="1"/>
      <w:numFmt w:val="bullet"/>
      <w:lvlText w:val="•"/>
      <w:lvlJc w:val="left"/>
      <w:pPr>
        <w:ind w:left="4255" w:hanging="720"/>
      </w:pPr>
      <w:rPr>
        <w:rFonts w:hint="default"/>
      </w:rPr>
    </w:lvl>
  </w:abstractNum>
  <w:abstractNum w:abstractNumId="15">
    <w:multiLevelType w:val="hybridMultilevel"/>
    <w:lvl w:ilvl="0">
      <w:start w:val="67"/>
      <w:numFmt w:val="decimal"/>
      <w:lvlText w:val="%1"/>
      <w:lvlJc w:val="left"/>
      <w:pPr>
        <w:ind w:left="826" w:hanging="720"/>
        <w:jc w:val="left"/>
      </w:pPr>
      <w:rPr>
        <w:rFonts w:hint="default" w:ascii="Calibri" w:hAnsi="Calibri" w:eastAsia="Calibri" w:cs="Calibri"/>
        <w:b/>
        <w:bCs/>
        <w:color w:val="231F20"/>
        <w:w w:val="80"/>
        <w:sz w:val="22"/>
        <w:szCs w:val="22"/>
      </w:rPr>
    </w:lvl>
    <w:lvl w:ilvl="1">
      <w:start w:val="1"/>
      <w:numFmt w:val="bullet"/>
      <w:lvlText w:val="•"/>
      <w:lvlJc w:val="left"/>
      <w:pPr>
        <w:ind w:left="1249" w:hanging="720"/>
      </w:pPr>
      <w:rPr>
        <w:rFonts w:hint="default"/>
      </w:rPr>
    </w:lvl>
    <w:lvl w:ilvl="2">
      <w:start w:val="1"/>
      <w:numFmt w:val="bullet"/>
      <w:lvlText w:val="•"/>
      <w:lvlJc w:val="left"/>
      <w:pPr>
        <w:ind w:left="1678" w:hanging="720"/>
      </w:pPr>
      <w:rPr>
        <w:rFonts w:hint="default"/>
      </w:rPr>
    </w:lvl>
    <w:lvl w:ilvl="3">
      <w:start w:val="1"/>
      <w:numFmt w:val="bullet"/>
      <w:lvlText w:val="•"/>
      <w:lvlJc w:val="left"/>
      <w:pPr>
        <w:ind w:left="2108" w:hanging="720"/>
      </w:pPr>
      <w:rPr>
        <w:rFonts w:hint="default"/>
      </w:rPr>
    </w:lvl>
    <w:lvl w:ilvl="4">
      <w:start w:val="1"/>
      <w:numFmt w:val="bullet"/>
      <w:lvlText w:val="•"/>
      <w:lvlJc w:val="left"/>
      <w:pPr>
        <w:ind w:left="2537" w:hanging="720"/>
      </w:pPr>
      <w:rPr>
        <w:rFonts w:hint="default"/>
      </w:rPr>
    </w:lvl>
    <w:lvl w:ilvl="5">
      <w:start w:val="1"/>
      <w:numFmt w:val="bullet"/>
      <w:lvlText w:val="•"/>
      <w:lvlJc w:val="left"/>
      <w:pPr>
        <w:ind w:left="2967" w:hanging="720"/>
      </w:pPr>
      <w:rPr>
        <w:rFonts w:hint="default"/>
      </w:rPr>
    </w:lvl>
    <w:lvl w:ilvl="6">
      <w:start w:val="1"/>
      <w:numFmt w:val="bullet"/>
      <w:lvlText w:val="•"/>
      <w:lvlJc w:val="left"/>
      <w:pPr>
        <w:ind w:left="3396" w:hanging="720"/>
      </w:pPr>
      <w:rPr>
        <w:rFonts w:hint="default"/>
      </w:rPr>
    </w:lvl>
    <w:lvl w:ilvl="7">
      <w:start w:val="1"/>
      <w:numFmt w:val="bullet"/>
      <w:lvlText w:val="•"/>
      <w:lvlJc w:val="left"/>
      <w:pPr>
        <w:ind w:left="3826" w:hanging="720"/>
      </w:pPr>
      <w:rPr>
        <w:rFonts w:hint="default"/>
      </w:rPr>
    </w:lvl>
    <w:lvl w:ilvl="8">
      <w:start w:val="1"/>
      <w:numFmt w:val="bullet"/>
      <w:lvlText w:val="•"/>
      <w:lvlJc w:val="left"/>
      <w:pPr>
        <w:ind w:left="4255" w:hanging="720"/>
      </w:pPr>
      <w:rPr>
        <w:rFonts w:hint="default"/>
      </w:rPr>
    </w:lvl>
  </w:abstractNum>
  <w:abstractNum w:abstractNumId="14">
    <w:multiLevelType w:val="hybridMultilevel"/>
    <w:lvl w:ilvl="0">
      <w:start w:val="61"/>
      <w:numFmt w:val="decimal"/>
      <w:lvlText w:val="%1"/>
      <w:lvlJc w:val="left"/>
      <w:pPr>
        <w:ind w:left="826" w:hanging="720"/>
        <w:jc w:val="left"/>
      </w:pPr>
      <w:rPr>
        <w:rFonts w:hint="default" w:ascii="Calibri" w:hAnsi="Calibri" w:eastAsia="Calibri" w:cs="Calibri"/>
        <w:b/>
        <w:bCs/>
        <w:color w:val="231F20"/>
        <w:w w:val="80"/>
        <w:sz w:val="22"/>
        <w:szCs w:val="22"/>
      </w:rPr>
    </w:lvl>
    <w:lvl w:ilvl="1">
      <w:start w:val="1"/>
      <w:numFmt w:val="bullet"/>
      <w:lvlText w:val="•"/>
      <w:lvlJc w:val="left"/>
      <w:pPr>
        <w:ind w:left="1218" w:hanging="720"/>
      </w:pPr>
      <w:rPr>
        <w:rFonts w:hint="default"/>
      </w:rPr>
    </w:lvl>
    <w:lvl w:ilvl="2">
      <w:start w:val="1"/>
      <w:numFmt w:val="bullet"/>
      <w:lvlText w:val="•"/>
      <w:lvlJc w:val="left"/>
      <w:pPr>
        <w:ind w:left="1617" w:hanging="720"/>
      </w:pPr>
      <w:rPr>
        <w:rFonts w:hint="default"/>
      </w:rPr>
    </w:lvl>
    <w:lvl w:ilvl="3">
      <w:start w:val="1"/>
      <w:numFmt w:val="bullet"/>
      <w:lvlText w:val="•"/>
      <w:lvlJc w:val="left"/>
      <w:pPr>
        <w:ind w:left="2015" w:hanging="720"/>
      </w:pPr>
      <w:rPr>
        <w:rFonts w:hint="default"/>
      </w:rPr>
    </w:lvl>
    <w:lvl w:ilvl="4">
      <w:start w:val="1"/>
      <w:numFmt w:val="bullet"/>
      <w:lvlText w:val="•"/>
      <w:lvlJc w:val="left"/>
      <w:pPr>
        <w:ind w:left="2414" w:hanging="720"/>
      </w:pPr>
      <w:rPr>
        <w:rFonts w:hint="default"/>
      </w:rPr>
    </w:lvl>
    <w:lvl w:ilvl="5">
      <w:start w:val="1"/>
      <w:numFmt w:val="bullet"/>
      <w:lvlText w:val="•"/>
      <w:lvlJc w:val="left"/>
      <w:pPr>
        <w:ind w:left="2812" w:hanging="720"/>
      </w:pPr>
      <w:rPr>
        <w:rFonts w:hint="default"/>
      </w:rPr>
    </w:lvl>
    <w:lvl w:ilvl="6">
      <w:start w:val="1"/>
      <w:numFmt w:val="bullet"/>
      <w:lvlText w:val="•"/>
      <w:lvlJc w:val="left"/>
      <w:pPr>
        <w:ind w:left="3211" w:hanging="720"/>
      </w:pPr>
      <w:rPr>
        <w:rFonts w:hint="default"/>
      </w:rPr>
    </w:lvl>
    <w:lvl w:ilvl="7">
      <w:start w:val="1"/>
      <w:numFmt w:val="bullet"/>
      <w:lvlText w:val="•"/>
      <w:lvlJc w:val="left"/>
      <w:pPr>
        <w:ind w:left="3609" w:hanging="720"/>
      </w:pPr>
      <w:rPr>
        <w:rFonts w:hint="default"/>
      </w:rPr>
    </w:lvl>
    <w:lvl w:ilvl="8">
      <w:start w:val="1"/>
      <w:numFmt w:val="bullet"/>
      <w:lvlText w:val="•"/>
      <w:lvlJc w:val="left"/>
      <w:pPr>
        <w:ind w:left="4008" w:hanging="720"/>
      </w:pPr>
      <w:rPr>
        <w:rFonts w:hint="default"/>
      </w:rPr>
    </w:lvl>
  </w:abstractNum>
  <w:abstractNum w:abstractNumId="13">
    <w:multiLevelType w:val="hybridMultilevel"/>
    <w:lvl w:ilvl="0">
      <w:start w:val="51"/>
      <w:numFmt w:val="decimal"/>
      <w:lvlText w:val="%1"/>
      <w:lvlJc w:val="left"/>
      <w:pPr>
        <w:ind w:left="826" w:hanging="720"/>
        <w:jc w:val="left"/>
      </w:pPr>
      <w:rPr>
        <w:rFonts w:hint="default" w:ascii="Calibri" w:hAnsi="Calibri" w:eastAsia="Calibri" w:cs="Calibri"/>
        <w:b/>
        <w:bCs/>
        <w:color w:val="231F20"/>
        <w:w w:val="80"/>
        <w:sz w:val="22"/>
        <w:szCs w:val="22"/>
      </w:rPr>
    </w:lvl>
    <w:lvl w:ilvl="1">
      <w:start w:val="1"/>
      <w:numFmt w:val="bullet"/>
      <w:lvlText w:val="•"/>
      <w:lvlJc w:val="left"/>
      <w:pPr>
        <w:ind w:left="1218" w:hanging="720"/>
      </w:pPr>
      <w:rPr>
        <w:rFonts w:hint="default"/>
      </w:rPr>
    </w:lvl>
    <w:lvl w:ilvl="2">
      <w:start w:val="1"/>
      <w:numFmt w:val="bullet"/>
      <w:lvlText w:val="•"/>
      <w:lvlJc w:val="left"/>
      <w:pPr>
        <w:ind w:left="1617" w:hanging="720"/>
      </w:pPr>
      <w:rPr>
        <w:rFonts w:hint="default"/>
      </w:rPr>
    </w:lvl>
    <w:lvl w:ilvl="3">
      <w:start w:val="1"/>
      <w:numFmt w:val="bullet"/>
      <w:lvlText w:val="•"/>
      <w:lvlJc w:val="left"/>
      <w:pPr>
        <w:ind w:left="2015" w:hanging="720"/>
      </w:pPr>
      <w:rPr>
        <w:rFonts w:hint="default"/>
      </w:rPr>
    </w:lvl>
    <w:lvl w:ilvl="4">
      <w:start w:val="1"/>
      <w:numFmt w:val="bullet"/>
      <w:lvlText w:val="•"/>
      <w:lvlJc w:val="left"/>
      <w:pPr>
        <w:ind w:left="2414" w:hanging="720"/>
      </w:pPr>
      <w:rPr>
        <w:rFonts w:hint="default"/>
      </w:rPr>
    </w:lvl>
    <w:lvl w:ilvl="5">
      <w:start w:val="1"/>
      <w:numFmt w:val="bullet"/>
      <w:lvlText w:val="•"/>
      <w:lvlJc w:val="left"/>
      <w:pPr>
        <w:ind w:left="2812" w:hanging="720"/>
      </w:pPr>
      <w:rPr>
        <w:rFonts w:hint="default"/>
      </w:rPr>
    </w:lvl>
    <w:lvl w:ilvl="6">
      <w:start w:val="1"/>
      <w:numFmt w:val="bullet"/>
      <w:lvlText w:val="•"/>
      <w:lvlJc w:val="left"/>
      <w:pPr>
        <w:ind w:left="3211" w:hanging="720"/>
      </w:pPr>
      <w:rPr>
        <w:rFonts w:hint="default"/>
      </w:rPr>
    </w:lvl>
    <w:lvl w:ilvl="7">
      <w:start w:val="1"/>
      <w:numFmt w:val="bullet"/>
      <w:lvlText w:val="•"/>
      <w:lvlJc w:val="left"/>
      <w:pPr>
        <w:ind w:left="3609" w:hanging="720"/>
      </w:pPr>
      <w:rPr>
        <w:rFonts w:hint="default"/>
      </w:rPr>
    </w:lvl>
    <w:lvl w:ilvl="8">
      <w:start w:val="1"/>
      <w:numFmt w:val="bullet"/>
      <w:lvlText w:val="•"/>
      <w:lvlJc w:val="left"/>
      <w:pPr>
        <w:ind w:left="4008" w:hanging="720"/>
      </w:pPr>
      <w:rPr>
        <w:rFonts w:hint="default"/>
      </w:rPr>
    </w:lvl>
  </w:abstractNum>
  <w:abstractNum w:abstractNumId="12">
    <w:multiLevelType w:val="hybridMultilevel"/>
    <w:lvl w:ilvl="0">
      <w:start w:val="47"/>
      <w:numFmt w:val="decimal"/>
      <w:lvlText w:val="%1"/>
      <w:lvlJc w:val="left"/>
      <w:pPr>
        <w:ind w:left="826" w:hanging="720"/>
        <w:jc w:val="left"/>
      </w:pPr>
      <w:rPr>
        <w:rFonts w:hint="default" w:ascii="Calibri" w:hAnsi="Calibri" w:eastAsia="Calibri" w:cs="Calibri"/>
        <w:b/>
        <w:bCs/>
        <w:color w:val="231F20"/>
        <w:w w:val="80"/>
        <w:sz w:val="22"/>
        <w:szCs w:val="22"/>
      </w:rPr>
    </w:lvl>
    <w:lvl w:ilvl="1">
      <w:start w:val="1"/>
      <w:numFmt w:val="bullet"/>
      <w:lvlText w:val="•"/>
      <w:lvlJc w:val="left"/>
      <w:pPr>
        <w:ind w:left="1218" w:hanging="720"/>
      </w:pPr>
      <w:rPr>
        <w:rFonts w:hint="default"/>
      </w:rPr>
    </w:lvl>
    <w:lvl w:ilvl="2">
      <w:start w:val="1"/>
      <w:numFmt w:val="bullet"/>
      <w:lvlText w:val="•"/>
      <w:lvlJc w:val="left"/>
      <w:pPr>
        <w:ind w:left="1617" w:hanging="720"/>
      </w:pPr>
      <w:rPr>
        <w:rFonts w:hint="default"/>
      </w:rPr>
    </w:lvl>
    <w:lvl w:ilvl="3">
      <w:start w:val="1"/>
      <w:numFmt w:val="bullet"/>
      <w:lvlText w:val="•"/>
      <w:lvlJc w:val="left"/>
      <w:pPr>
        <w:ind w:left="2015" w:hanging="720"/>
      </w:pPr>
      <w:rPr>
        <w:rFonts w:hint="default"/>
      </w:rPr>
    </w:lvl>
    <w:lvl w:ilvl="4">
      <w:start w:val="1"/>
      <w:numFmt w:val="bullet"/>
      <w:lvlText w:val="•"/>
      <w:lvlJc w:val="left"/>
      <w:pPr>
        <w:ind w:left="2414" w:hanging="720"/>
      </w:pPr>
      <w:rPr>
        <w:rFonts w:hint="default"/>
      </w:rPr>
    </w:lvl>
    <w:lvl w:ilvl="5">
      <w:start w:val="1"/>
      <w:numFmt w:val="bullet"/>
      <w:lvlText w:val="•"/>
      <w:lvlJc w:val="left"/>
      <w:pPr>
        <w:ind w:left="2812" w:hanging="720"/>
      </w:pPr>
      <w:rPr>
        <w:rFonts w:hint="default"/>
      </w:rPr>
    </w:lvl>
    <w:lvl w:ilvl="6">
      <w:start w:val="1"/>
      <w:numFmt w:val="bullet"/>
      <w:lvlText w:val="•"/>
      <w:lvlJc w:val="left"/>
      <w:pPr>
        <w:ind w:left="3211" w:hanging="720"/>
      </w:pPr>
      <w:rPr>
        <w:rFonts w:hint="default"/>
      </w:rPr>
    </w:lvl>
    <w:lvl w:ilvl="7">
      <w:start w:val="1"/>
      <w:numFmt w:val="bullet"/>
      <w:lvlText w:val="•"/>
      <w:lvlJc w:val="left"/>
      <w:pPr>
        <w:ind w:left="3609" w:hanging="720"/>
      </w:pPr>
      <w:rPr>
        <w:rFonts w:hint="default"/>
      </w:rPr>
    </w:lvl>
    <w:lvl w:ilvl="8">
      <w:start w:val="1"/>
      <w:numFmt w:val="bullet"/>
      <w:lvlText w:val="•"/>
      <w:lvlJc w:val="left"/>
      <w:pPr>
        <w:ind w:left="4008" w:hanging="720"/>
      </w:pPr>
      <w:rPr>
        <w:rFonts w:hint="default"/>
      </w:rPr>
    </w:lvl>
  </w:abstractNum>
  <w:abstractNum w:abstractNumId="11">
    <w:multiLevelType w:val="hybridMultilevel"/>
    <w:lvl w:ilvl="0">
      <w:start w:val="26"/>
      <w:numFmt w:val="decimal"/>
      <w:lvlText w:val="%1"/>
      <w:lvlJc w:val="left"/>
      <w:pPr>
        <w:ind w:left="826" w:hanging="720"/>
        <w:jc w:val="left"/>
      </w:pPr>
      <w:rPr>
        <w:rFonts w:hint="default" w:ascii="Calibri" w:hAnsi="Calibri" w:eastAsia="Calibri" w:cs="Calibri"/>
        <w:b/>
        <w:bCs/>
        <w:color w:val="231F20"/>
        <w:w w:val="80"/>
        <w:sz w:val="22"/>
        <w:szCs w:val="22"/>
      </w:rPr>
    </w:lvl>
    <w:lvl w:ilvl="1">
      <w:start w:val="1"/>
      <w:numFmt w:val="bullet"/>
      <w:lvlText w:val="•"/>
      <w:lvlJc w:val="left"/>
      <w:pPr>
        <w:ind w:left="1218" w:hanging="720"/>
      </w:pPr>
      <w:rPr>
        <w:rFonts w:hint="default"/>
      </w:rPr>
    </w:lvl>
    <w:lvl w:ilvl="2">
      <w:start w:val="1"/>
      <w:numFmt w:val="bullet"/>
      <w:lvlText w:val="•"/>
      <w:lvlJc w:val="left"/>
      <w:pPr>
        <w:ind w:left="1617" w:hanging="720"/>
      </w:pPr>
      <w:rPr>
        <w:rFonts w:hint="default"/>
      </w:rPr>
    </w:lvl>
    <w:lvl w:ilvl="3">
      <w:start w:val="1"/>
      <w:numFmt w:val="bullet"/>
      <w:lvlText w:val="•"/>
      <w:lvlJc w:val="left"/>
      <w:pPr>
        <w:ind w:left="2015" w:hanging="720"/>
      </w:pPr>
      <w:rPr>
        <w:rFonts w:hint="default"/>
      </w:rPr>
    </w:lvl>
    <w:lvl w:ilvl="4">
      <w:start w:val="1"/>
      <w:numFmt w:val="bullet"/>
      <w:lvlText w:val="•"/>
      <w:lvlJc w:val="left"/>
      <w:pPr>
        <w:ind w:left="2414" w:hanging="720"/>
      </w:pPr>
      <w:rPr>
        <w:rFonts w:hint="default"/>
      </w:rPr>
    </w:lvl>
    <w:lvl w:ilvl="5">
      <w:start w:val="1"/>
      <w:numFmt w:val="bullet"/>
      <w:lvlText w:val="•"/>
      <w:lvlJc w:val="left"/>
      <w:pPr>
        <w:ind w:left="2812" w:hanging="720"/>
      </w:pPr>
      <w:rPr>
        <w:rFonts w:hint="default"/>
      </w:rPr>
    </w:lvl>
    <w:lvl w:ilvl="6">
      <w:start w:val="1"/>
      <w:numFmt w:val="bullet"/>
      <w:lvlText w:val="•"/>
      <w:lvlJc w:val="left"/>
      <w:pPr>
        <w:ind w:left="3211" w:hanging="720"/>
      </w:pPr>
      <w:rPr>
        <w:rFonts w:hint="default"/>
      </w:rPr>
    </w:lvl>
    <w:lvl w:ilvl="7">
      <w:start w:val="1"/>
      <w:numFmt w:val="bullet"/>
      <w:lvlText w:val="•"/>
      <w:lvlJc w:val="left"/>
      <w:pPr>
        <w:ind w:left="3609" w:hanging="720"/>
      </w:pPr>
      <w:rPr>
        <w:rFonts w:hint="default"/>
      </w:rPr>
    </w:lvl>
    <w:lvl w:ilvl="8">
      <w:start w:val="1"/>
      <w:numFmt w:val="bullet"/>
      <w:lvlText w:val="•"/>
      <w:lvlJc w:val="left"/>
      <w:pPr>
        <w:ind w:left="4008" w:hanging="720"/>
      </w:pPr>
      <w:rPr>
        <w:rFonts w:hint="default"/>
      </w:rPr>
    </w:lvl>
  </w:abstractNum>
  <w:abstractNum w:abstractNumId="10">
    <w:multiLevelType w:val="hybridMultilevel"/>
    <w:lvl w:ilvl="0">
      <w:start w:val="25"/>
      <w:numFmt w:val="decimal"/>
      <w:lvlText w:val="%1"/>
      <w:lvlJc w:val="left"/>
      <w:pPr>
        <w:ind w:left="826" w:hanging="720"/>
        <w:jc w:val="left"/>
      </w:pPr>
      <w:rPr>
        <w:rFonts w:hint="default" w:ascii="Calibri" w:hAnsi="Calibri" w:eastAsia="Calibri" w:cs="Calibri"/>
        <w:b/>
        <w:bCs/>
        <w:color w:val="231F20"/>
        <w:w w:val="80"/>
        <w:sz w:val="22"/>
        <w:szCs w:val="22"/>
      </w:rPr>
    </w:lvl>
    <w:lvl w:ilvl="1">
      <w:start w:val="1"/>
      <w:numFmt w:val="bullet"/>
      <w:lvlText w:val="•"/>
      <w:lvlJc w:val="left"/>
      <w:pPr>
        <w:ind w:left="1218" w:hanging="720"/>
      </w:pPr>
      <w:rPr>
        <w:rFonts w:hint="default"/>
      </w:rPr>
    </w:lvl>
    <w:lvl w:ilvl="2">
      <w:start w:val="1"/>
      <w:numFmt w:val="bullet"/>
      <w:lvlText w:val="•"/>
      <w:lvlJc w:val="left"/>
      <w:pPr>
        <w:ind w:left="1617" w:hanging="720"/>
      </w:pPr>
      <w:rPr>
        <w:rFonts w:hint="default"/>
      </w:rPr>
    </w:lvl>
    <w:lvl w:ilvl="3">
      <w:start w:val="1"/>
      <w:numFmt w:val="bullet"/>
      <w:lvlText w:val="•"/>
      <w:lvlJc w:val="left"/>
      <w:pPr>
        <w:ind w:left="2015" w:hanging="720"/>
      </w:pPr>
      <w:rPr>
        <w:rFonts w:hint="default"/>
      </w:rPr>
    </w:lvl>
    <w:lvl w:ilvl="4">
      <w:start w:val="1"/>
      <w:numFmt w:val="bullet"/>
      <w:lvlText w:val="•"/>
      <w:lvlJc w:val="left"/>
      <w:pPr>
        <w:ind w:left="2414" w:hanging="720"/>
      </w:pPr>
      <w:rPr>
        <w:rFonts w:hint="default"/>
      </w:rPr>
    </w:lvl>
    <w:lvl w:ilvl="5">
      <w:start w:val="1"/>
      <w:numFmt w:val="bullet"/>
      <w:lvlText w:val="•"/>
      <w:lvlJc w:val="left"/>
      <w:pPr>
        <w:ind w:left="2812" w:hanging="720"/>
      </w:pPr>
      <w:rPr>
        <w:rFonts w:hint="default"/>
      </w:rPr>
    </w:lvl>
    <w:lvl w:ilvl="6">
      <w:start w:val="1"/>
      <w:numFmt w:val="bullet"/>
      <w:lvlText w:val="•"/>
      <w:lvlJc w:val="left"/>
      <w:pPr>
        <w:ind w:left="3211" w:hanging="720"/>
      </w:pPr>
      <w:rPr>
        <w:rFonts w:hint="default"/>
      </w:rPr>
    </w:lvl>
    <w:lvl w:ilvl="7">
      <w:start w:val="1"/>
      <w:numFmt w:val="bullet"/>
      <w:lvlText w:val="•"/>
      <w:lvlJc w:val="left"/>
      <w:pPr>
        <w:ind w:left="3609" w:hanging="720"/>
      </w:pPr>
      <w:rPr>
        <w:rFonts w:hint="default"/>
      </w:rPr>
    </w:lvl>
    <w:lvl w:ilvl="8">
      <w:start w:val="1"/>
      <w:numFmt w:val="bullet"/>
      <w:lvlText w:val="•"/>
      <w:lvlJc w:val="left"/>
      <w:pPr>
        <w:ind w:left="4008" w:hanging="720"/>
      </w:pPr>
      <w:rPr>
        <w:rFonts w:hint="default"/>
      </w:rPr>
    </w:lvl>
  </w:abstractNum>
  <w:abstractNum w:abstractNumId="9">
    <w:multiLevelType w:val="hybridMultilevel"/>
    <w:lvl w:ilvl="0">
      <w:start w:val="1"/>
      <w:numFmt w:val="bullet"/>
      <w:lvlText w:val="•"/>
      <w:lvlJc w:val="left"/>
      <w:pPr>
        <w:ind w:left="497" w:hanging="397"/>
      </w:pPr>
      <w:rPr>
        <w:rFonts w:hint="default" w:ascii="Calibri" w:hAnsi="Calibri" w:eastAsia="Calibri" w:cs="Calibri"/>
        <w:i/>
        <w:color w:val="F5821F"/>
        <w:w w:val="48"/>
        <w:sz w:val="21"/>
        <w:szCs w:val="21"/>
      </w:rPr>
    </w:lvl>
    <w:lvl w:ilvl="1">
      <w:start w:val="1"/>
      <w:numFmt w:val="bullet"/>
      <w:lvlText w:val="•"/>
      <w:lvlJc w:val="left"/>
      <w:pPr>
        <w:ind w:left="950" w:hanging="397"/>
      </w:pPr>
      <w:rPr>
        <w:rFonts w:hint="default"/>
      </w:rPr>
    </w:lvl>
    <w:lvl w:ilvl="2">
      <w:start w:val="1"/>
      <w:numFmt w:val="bullet"/>
      <w:lvlText w:val="•"/>
      <w:lvlJc w:val="left"/>
      <w:pPr>
        <w:ind w:left="1400" w:hanging="397"/>
      </w:pPr>
      <w:rPr>
        <w:rFonts w:hint="default"/>
      </w:rPr>
    </w:lvl>
    <w:lvl w:ilvl="3">
      <w:start w:val="1"/>
      <w:numFmt w:val="bullet"/>
      <w:lvlText w:val="•"/>
      <w:lvlJc w:val="left"/>
      <w:pPr>
        <w:ind w:left="1850" w:hanging="397"/>
      </w:pPr>
      <w:rPr>
        <w:rFonts w:hint="default"/>
      </w:rPr>
    </w:lvl>
    <w:lvl w:ilvl="4">
      <w:start w:val="1"/>
      <w:numFmt w:val="bullet"/>
      <w:lvlText w:val="•"/>
      <w:lvlJc w:val="left"/>
      <w:pPr>
        <w:ind w:left="2300" w:hanging="397"/>
      </w:pPr>
      <w:rPr>
        <w:rFonts w:hint="default"/>
      </w:rPr>
    </w:lvl>
    <w:lvl w:ilvl="5">
      <w:start w:val="1"/>
      <w:numFmt w:val="bullet"/>
      <w:lvlText w:val="•"/>
      <w:lvlJc w:val="left"/>
      <w:pPr>
        <w:ind w:left="2751" w:hanging="397"/>
      </w:pPr>
      <w:rPr>
        <w:rFonts w:hint="default"/>
      </w:rPr>
    </w:lvl>
    <w:lvl w:ilvl="6">
      <w:start w:val="1"/>
      <w:numFmt w:val="bullet"/>
      <w:lvlText w:val="•"/>
      <w:lvlJc w:val="left"/>
      <w:pPr>
        <w:ind w:left="3201" w:hanging="397"/>
      </w:pPr>
      <w:rPr>
        <w:rFonts w:hint="default"/>
      </w:rPr>
    </w:lvl>
    <w:lvl w:ilvl="7">
      <w:start w:val="1"/>
      <w:numFmt w:val="bullet"/>
      <w:lvlText w:val="•"/>
      <w:lvlJc w:val="left"/>
      <w:pPr>
        <w:ind w:left="3651" w:hanging="397"/>
      </w:pPr>
      <w:rPr>
        <w:rFonts w:hint="default"/>
      </w:rPr>
    </w:lvl>
    <w:lvl w:ilvl="8">
      <w:start w:val="1"/>
      <w:numFmt w:val="bullet"/>
      <w:lvlText w:val="•"/>
      <w:lvlJc w:val="left"/>
      <w:pPr>
        <w:ind w:left="4101" w:hanging="397"/>
      </w:pPr>
      <w:rPr>
        <w:rFonts w:hint="default"/>
      </w:rPr>
    </w:lvl>
  </w:abstractNum>
  <w:abstractNum w:abstractNumId="8">
    <w:multiLevelType w:val="hybridMultilevel"/>
    <w:lvl w:ilvl="0">
      <w:start w:val="1"/>
      <w:numFmt w:val="bullet"/>
      <w:lvlText w:val="•"/>
      <w:lvlJc w:val="left"/>
      <w:pPr>
        <w:ind w:left="667" w:hanging="59"/>
      </w:pPr>
      <w:rPr>
        <w:rFonts w:hint="default" w:ascii="Calibri" w:hAnsi="Calibri" w:eastAsia="Calibri" w:cs="Calibri"/>
        <w:color w:val="58595B"/>
        <w:w w:val="60"/>
        <w:sz w:val="11"/>
        <w:szCs w:val="11"/>
      </w:rPr>
    </w:lvl>
    <w:lvl w:ilvl="1">
      <w:start w:val="1"/>
      <w:numFmt w:val="bullet"/>
      <w:lvlText w:val="•"/>
      <w:lvlJc w:val="left"/>
      <w:pPr>
        <w:ind w:left="886" w:hanging="58"/>
      </w:pPr>
      <w:rPr>
        <w:rFonts w:hint="default" w:ascii="Calibri" w:hAnsi="Calibri" w:eastAsia="Calibri" w:cs="Calibri"/>
        <w:color w:val="58595B"/>
        <w:w w:val="60"/>
        <w:sz w:val="11"/>
        <w:szCs w:val="11"/>
      </w:rPr>
    </w:lvl>
    <w:lvl w:ilvl="2">
      <w:start w:val="1"/>
      <w:numFmt w:val="bullet"/>
      <w:lvlText w:val="•"/>
      <w:lvlJc w:val="left"/>
      <w:pPr>
        <w:ind w:left="1077" w:hanging="58"/>
      </w:pPr>
      <w:rPr>
        <w:rFonts w:hint="default"/>
      </w:rPr>
    </w:lvl>
    <w:lvl w:ilvl="3">
      <w:start w:val="1"/>
      <w:numFmt w:val="bullet"/>
      <w:lvlText w:val="•"/>
      <w:lvlJc w:val="left"/>
      <w:pPr>
        <w:ind w:left="1274" w:hanging="58"/>
      </w:pPr>
      <w:rPr>
        <w:rFonts w:hint="default"/>
      </w:rPr>
    </w:lvl>
    <w:lvl w:ilvl="4">
      <w:start w:val="1"/>
      <w:numFmt w:val="bullet"/>
      <w:lvlText w:val="•"/>
      <w:lvlJc w:val="left"/>
      <w:pPr>
        <w:ind w:left="1471" w:hanging="58"/>
      </w:pPr>
      <w:rPr>
        <w:rFonts w:hint="default"/>
      </w:rPr>
    </w:lvl>
    <w:lvl w:ilvl="5">
      <w:start w:val="1"/>
      <w:numFmt w:val="bullet"/>
      <w:lvlText w:val="•"/>
      <w:lvlJc w:val="left"/>
      <w:pPr>
        <w:ind w:left="1668" w:hanging="58"/>
      </w:pPr>
      <w:rPr>
        <w:rFonts w:hint="default"/>
      </w:rPr>
    </w:lvl>
    <w:lvl w:ilvl="6">
      <w:start w:val="1"/>
      <w:numFmt w:val="bullet"/>
      <w:lvlText w:val="•"/>
      <w:lvlJc w:val="left"/>
      <w:pPr>
        <w:ind w:left="1866" w:hanging="58"/>
      </w:pPr>
      <w:rPr>
        <w:rFonts w:hint="default"/>
      </w:rPr>
    </w:lvl>
    <w:lvl w:ilvl="7">
      <w:start w:val="1"/>
      <w:numFmt w:val="bullet"/>
      <w:lvlText w:val="•"/>
      <w:lvlJc w:val="left"/>
      <w:pPr>
        <w:ind w:left="2063" w:hanging="58"/>
      </w:pPr>
      <w:rPr>
        <w:rFonts w:hint="default"/>
      </w:rPr>
    </w:lvl>
    <w:lvl w:ilvl="8">
      <w:start w:val="1"/>
      <w:numFmt w:val="bullet"/>
      <w:lvlText w:val="•"/>
      <w:lvlJc w:val="left"/>
      <w:pPr>
        <w:ind w:left="2260" w:hanging="58"/>
      </w:pPr>
      <w:rPr>
        <w:rFonts w:hint="default"/>
      </w:rPr>
    </w:lvl>
  </w:abstractNum>
  <w:abstractNum w:abstractNumId="6">
    <w:multiLevelType w:val="hybridMultilevel"/>
    <w:lvl w:ilvl="0">
      <w:start w:val="1"/>
      <w:numFmt w:val="lowerLetter"/>
      <w:lvlText w:val="%1)"/>
      <w:lvlJc w:val="left"/>
      <w:pPr>
        <w:ind w:left="610" w:hanging="397"/>
        <w:jc w:val="left"/>
      </w:pPr>
      <w:rPr>
        <w:rFonts w:hint="default" w:ascii="Calibri" w:hAnsi="Calibri" w:eastAsia="Calibri" w:cs="Calibri"/>
        <w:color w:val="231F20"/>
        <w:spacing w:val="-9"/>
        <w:w w:val="87"/>
        <w:sz w:val="21"/>
        <w:szCs w:val="21"/>
      </w:rPr>
    </w:lvl>
    <w:lvl w:ilvl="1">
      <w:start w:val="1"/>
      <w:numFmt w:val="bullet"/>
      <w:lvlText w:val="•"/>
      <w:lvlJc w:val="left"/>
      <w:pPr>
        <w:ind w:left="1068" w:hanging="397"/>
      </w:pPr>
      <w:rPr>
        <w:rFonts w:hint="default"/>
      </w:rPr>
    </w:lvl>
    <w:lvl w:ilvl="2">
      <w:start w:val="1"/>
      <w:numFmt w:val="bullet"/>
      <w:lvlText w:val="•"/>
      <w:lvlJc w:val="left"/>
      <w:pPr>
        <w:ind w:left="1516" w:hanging="397"/>
      </w:pPr>
      <w:rPr>
        <w:rFonts w:hint="default"/>
      </w:rPr>
    </w:lvl>
    <w:lvl w:ilvl="3">
      <w:start w:val="1"/>
      <w:numFmt w:val="bullet"/>
      <w:lvlText w:val="•"/>
      <w:lvlJc w:val="left"/>
      <w:pPr>
        <w:ind w:left="1964" w:hanging="397"/>
      </w:pPr>
      <w:rPr>
        <w:rFonts w:hint="default"/>
      </w:rPr>
    </w:lvl>
    <w:lvl w:ilvl="4">
      <w:start w:val="1"/>
      <w:numFmt w:val="bullet"/>
      <w:lvlText w:val="•"/>
      <w:lvlJc w:val="left"/>
      <w:pPr>
        <w:ind w:left="2412" w:hanging="397"/>
      </w:pPr>
      <w:rPr>
        <w:rFonts w:hint="default"/>
      </w:rPr>
    </w:lvl>
    <w:lvl w:ilvl="5">
      <w:start w:val="1"/>
      <w:numFmt w:val="bullet"/>
      <w:lvlText w:val="•"/>
      <w:lvlJc w:val="left"/>
      <w:pPr>
        <w:ind w:left="2861" w:hanging="397"/>
      </w:pPr>
      <w:rPr>
        <w:rFonts w:hint="default"/>
      </w:rPr>
    </w:lvl>
    <w:lvl w:ilvl="6">
      <w:start w:val="1"/>
      <w:numFmt w:val="bullet"/>
      <w:lvlText w:val="•"/>
      <w:lvlJc w:val="left"/>
      <w:pPr>
        <w:ind w:left="3309" w:hanging="397"/>
      </w:pPr>
      <w:rPr>
        <w:rFonts w:hint="default"/>
      </w:rPr>
    </w:lvl>
    <w:lvl w:ilvl="7">
      <w:start w:val="1"/>
      <w:numFmt w:val="bullet"/>
      <w:lvlText w:val="•"/>
      <w:lvlJc w:val="left"/>
      <w:pPr>
        <w:ind w:left="3757" w:hanging="397"/>
      </w:pPr>
      <w:rPr>
        <w:rFonts w:hint="default"/>
      </w:rPr>
    </w:lvl>
    <w:lvl w:ilvl="8">
      <w:start w:val="1"/>
      <w:numFmt w:val="bullet"/>
      <w:lvlText w:val="•"/>
      <w:lvlJc w:val="left"/>
      <w:pPr>
        <w:ind w:left="4205" w:hanging="397"/>
      </w:pPr>
      <w:rPr>
        <w:rFonts w:hint="default"/>
      </w:rPr>
    </w:lvl>
  </w:abstractNum>
  <w:abstractNum w:abstractNumId="5">
    <w:multiLevelType w:val="hybridMultilevel"/>
    <w:lvl w:ilvl="0">
      <w:start w:val="8"/>
      <w:numFmt w:val="decimal"/>
      <w:lvlText w:val="%1"/>
      <w:lvlJc w:val="left"/>
      <w:pPr>
        <w:ind w:left="320" w:hanging="200"/>
        <w:jc w:val="left"/>
      </w:pPr>
      <w:rPr>
        <w:rFonts w:hint="default" w:ascii="Calibri" w:hAnsi="Calibri" w:eastAsia="Calibri" w:cs="Calibri"/>
        <w:color w:val="231F20"/>
        <w:w w:val="96"/>
        <w:sz w:val="16"/>
        <w:szCs w:val="16"/>
      </w:rPr>
    </w:lvl>
    <w:lvl w:ilvl="1">
      <w:start w:val="1"/>
      <w:numFmt w:val="bullet"/>
      <w:lvlText w:val="•"/>
      <w:lvlJc w:val="left"/>
      <w:pPr>
        <w:ind w:left="3100" w:hanging="200"/>
      </w:pPr>
      <w:rPr>
        <w:rFonts w:hint="default"/>
      </w:rPr>
    </w:lvl>
    <w:lvl w:ilvl="2">
      <w:start w:val="1"/>
      <w:numFmt w:val="bullet"/>
      <w:lvlText w:val="•"/>
      <w:lvlJc w:val="left"/>
      <w:pPr>
        <w:ind w:left="3160" w:hanging="200"/>
      </w:pPr>
      <w:rPr>
        <w:rFonts w:hint="default"/>
      </w:rPr>
    </w:lvl>
    <w:lvl w:ilvl="3">
      <w:start w:val="1"/>
      <w:numFmt w:val="bullet"/>
      <w:lvlText w:val="•"/>
      <w:lvlJc w:val="left"/>
      <w:pPr>
        <w:ind w:left="3393" w:hanging="200"/>
      </w:pPr>
      <w:rPr>
        <w:rFonts w:hint="default"/>
      </w:rPr>
    </w:lvl>
    <w:lvl w:ilvl="4">
      <w:start w:val="1"/>
      <w:numFmt w:val="bullet"/>
      <w:lvlText w:val="•"/>
      <w:lvlJc w:val="left"/>
      <w:pPr>
        <w:ind w:left="3626" w:hanging="200"/>
      </w:pPr>
      <w:rPr>
        <w:rFonts w:hint="default"/>
      </w:rPr>
    </w:lvl>
    <w:lvl w:ilvl="5">
      <w:start w:val="1"/>
      <w:numFmt w:val="bullet"/>
      <w:lvlText w:val="•"/>
      <w:lvlJc w:val="left"/>
      <w:pPr>
        <w:ind w:left="3860" w:hanging="200"/>
      </w:pPr>
      <w:rPr>
        <w:rFonts w:hint="default"/>
      </w:rPr>
    </w:lvl>
    <w:lvl w:ilvl="6">
      <w:start w:val="1"/>
      <w:numFmt w:val="bullet"/>
      <w:lvlText w:val="•"/>
      <w:lvlJc w:val="left"/>
      <w:pPr>
        <w:ind w:left="4093" w:hanging="200"/>
      </w:pPr>
      <w:rPr>
        <w:rFonts w:hint="default"/>
      </w:rPr>
    </w:lvl>
    <w:lvl w:ilvl="7">
      <w:start w:val="1"/>
      <w:numFmt w:val="bullet"/>
      <w:lvlText w:val="•"/>
      <w:lvlJc w:val="left"/>
      <w:pPr>
        <w:ind w:left="4326" w:hanging="200"/>
      </w:pPr>
      <w:rPr>
        <w:rFonts w:hint="default"/>
      </w:rPr>
    </w:lvl>
    <w:lvl w:ilvl="8">
      <w:start w:val="1"/>
      <w:numFmt w:val="bullet"/>
      <w:lvlText w:val="•"/>
      <w:lvlJc w:val="left"/>
      <w:pPr>
        <w:ind w:left="4560" w:hanging="200"/>
      </w:pPr>
      <w:rPr>
        <w:rFonts w:hint="default"/>
      </w:rPr>
    </w:lvl>
  </w:abstractNum>
  <w:abstractNum w:abstractNumId="3">
    <w:multiLevelType w:val="hybridMultilevel"/>
    <w:lvl w:ilvl="0">
      <w:start w:val="1"/>
      <w:numFmt w:val="decimal"/>
      <w:lvlText w:val="%1"/>
      <w:lvlJc w:val="left"/>
      <w:pPr>
        <w:ind w:left="1280" w:hanging="200"/>
        <w:jc w:val="right"/>
      </w:pPr>
      <w:rPr>
        <w:rFonts w:hint="default" w:ascii="Calibri" w:hAnsi="Calibri" w:eastAsia="Calibri" w:cs="Calibri"/>
        <w:color w:val="231F20"/>
        <w:w w:val="65"/>
        <w:sz w:val="16"/>
        <w:szCs w:val="16"/>
      </w:rPr>
    </w:lvl>
    <w:lvl w:ilvl="1">
      <w:start w:val="1"/>
      <w:numFmt w:val="bullet"/>
      <w:lvlText w:val="•"/>
      <w:lvlJc w:val="left"/>
      <w:pPr>
        <w:ind w:left="2036" w:hanging="200"/>
      </w:pPr>
      <w:rPr>
        <w:rFonts w:hint="default"/>
      </w:rPr>
    </w:lvl>
    <w:lvl w:ilvl="2">
      <w:start w:val="1"/>
      <w:numFmt w:val="bullet"/>
      <w:lvlText w:val="•"/>
      <w:lvlJc w:val="left"/>
      <w:pPr>
        <w:ind w:left="2792" w:hanging="200"/>
      </w:pPr>
      <w:rPr>
        <w:rFonts w:hint="default"/>
      </w:rPr>
    </w:lvl>
    <w:lvl w:ilvl="3">
      <w:start w:val="1"/>
      <w:numFmt w:val="bullet"/>
      <w:lvlText w:val="•"/>
      <w:lvlJc w:val="left"/>
      <w:pPr>
        <w:ind w:left="3548" w:hanging="200"/>
      </w:pPr>
      <w:rPr>
        <w:rFonts w:hint="default"/>
      </w:rPr>
    </w:lvl>
    <w:lvl w:ilvl="4">
      <w:start w:val="1"/>
      <w:numFmt w:val="bullet"/>
      <w:lvlText w:val="•"/>
      <w:lvlJc w:val="left"/>
      <w:pPr>
        <w:ind w:left="4304" w:hanging="200"/>
      </w:pPr>
      <w:rPr>
        <w:rFonts w:hint="default"/>
      </w:rPr>
    </w:lvl>
    <w:lvl w:ilvl="5">
      <w:start w:val="1"/>
      <w:numFmt w:val="bullet"/>
      <w:lvlText w:val="•"/>
      <w:lvlJc w:val="left"/>
      <w:pPr>
        <w:ind w:left="5060" w:hanging="200"/>
      </w:pPr>
      <w:rPr>
        <w:rFonts w:hint="default"/>
      </w:rPr>
    </w:lvl>
    <w:lvl w:ilvl="6">
      <w:start w:val="1"/>
      <w:numFmt w:val="bullet"/>
      <w:lvlText w:val="•"/>
      <w:lvlJc w:val="left"/>
      <w:pPr>
        <w:ind w:left="5816" w:hanging="200"/>
      </w:pPr>
      <w:rPr>
        <w:rFonts w:hint="default"/>
      </w:rPr>
    </w:lvl>
    <w:lvl w:ilvl="7">
      <w:start w:val="1"/>
      <w:numFmt w:val="bullet"/>
      <w:lvlText w:val="•"/>
      <w:lvlJc w:val="left"/>
      <w:pPr>
        <w:ind w:left="6572" w:hanging="200"/>
      </w:pPr>
      <w:rPr>
        <w:rFonts w:hint="default"/>
      </w:rPr>
    </w:lvl>
    <w:lvl w:ilvl="8">
      <w:start w:val="1"/>
      <w:numFmt w:val="bullet"/>
      <w:lvlText w:val="•"/>
      <w:lvlJc w:val="left"/>
      <w:pPr>
        <w:ind w:left="7328" w:hanging="200"/>
      </w:pPr>
      <w:rPr>
        <w:rFonts w:hint="default"/>
      </w:rPr>
    </w:lvl>
  </w:abstractNum>
  <w:abstractNum w:abstractNumId="2">
    <w:multiLevelType w:val="hybridMultilevel"/>
    <w:lvl w:ilvl="0">
      <w:start w:val="1"/>
      <w:numFmt w:val="decimal"/>
      <w:lvlText w:val="%1."/>
      <w:lvlJc w:val="left"/>
      <w:pPr>
        <w:ind w:left="474" w:hanging="360"/>
        <w:jc w:val="left"/>
      </w:pPr>
      <w:rPr>
        <w:rFonts w:hint="default" w:ascii="Calibri" w:hAnsi="Calibri" w:eastAsia="Calibri" w:cs="Calibri"/>
        <w:color w:val="231F20"/>
        <w:spacing w:val="-4"/>
        <w:w w:val="61"/>
        <w:sz w:val="18"/>
        <w:szCs w:val="18"/>
      </w:rPr>
    </w:lvl>
    <w:lvl w:ilvl="1">
      <w:start w:val="1"/>
      <w:numFmt w:val="decimal"/>
      <w:lvlText w:val="%2."/>
      <w:lvlJc w:val="left"/>
      <w:pPr>
        <w:ind w:left="735" w:hanging="150"/>
        <w:jc w:val="left"/>
      </w:pPr>
      <w:rPr>
        <w:rFonts w:hint="default" w:ascii="Calibri" w:hAnsi="Calibri" w:eastAsia="Calibri" w:cs="Calibri"/>
        <w:color w:val="231F20"/>
        <w:w w:val="94"/>
        <w:sz w:val="16"/>
        <w:szCs w:val="16"/>
      </w:rPr>
    </w:lvl>
    <w:lvl w:ilvl="2">
      <w:start w:val="1"/>
      <w:numFmt w:val="bullet"/>
      <w:lvlText w:val="•"/>
      <w:lvlJc w:val="left"/>
      <w:pPr>
        <w:ind w:left="1233" w:hanging="150"/>
      </w:pPr>
      <w:rPr>
        <w:rFonts w:hint="default"/>
      </w:rPr>
    </w:lvl>
    <w:lvl w:ilvl="3">
      <w:start w:val="1"/>
      <w:numFmt w:val="bullet"/>
      <w:lvlText w:val="•"/>
      <w:lvlJc w:val="left"/>
      <w:pPr>
        <w:ind w:left="1727" w:hanging="150"/>
      </w:pPr>
      <w:rPr>
        <w:rFonts w:hint="default"/>
      </w:rPr>
    </w:lvl>
    <w:lvl w:ilvl="4">
      <w:start w:val="1"/>
      <w:numFmt w:val="bullet"/>
      <w:lvlText w:val="•"/>
      <w:lvlJc w:val="left"/>
      <w:pPr>
        <w:ind w:left="2220" w:hanging="150"/>
      </w:pPr>
      <w:rPr>
        <w:rFonts w:hint="default"/>
      </w:rPr>
    </w:lvl>
    <w:lvl w:ilvl="5">
      <w:start w:val="1"/>
      <w:numFmt w:val="bullet"/>
      <w:lvlText w:val="•"/>
      <w:lvlJc w:val="left"/>
      <w:pPr>
        <w:ind w:left="2714" w:hanging="150"/>
      </w:pPr>
      <w:rPr>
        <w:rFonts w:hint="default"/>
      </w:rPr>
    </w:lvl>
    <w:lvl w:ilvl="6">
      <w:start w:val="1"/>
      <w:numFmt w:val="bullet"/>
      <w:lvlText w:val="•"/>
      <w:lvlJc w:val="left"/>
      <w:pPr>
        <w:ind w:left="3207" w:hanging="150"/>
      </w:pPr>
      <w:rPr>
        <w:rFonts w:hint="default"/>
      </w:rPr>
    </w:lvl>
    <w:lvl w:ilvl="7">
      <w:start w:val="1"/>
      <w:numFmt w:val="bullet"/>
      <w:lvlText w:val="•"/>
      <w:lvlJc w:val="left"/>
      <w:pPr>
        <w:ind w:left="3701" w:hanging="150"/>
      </w:pPr>
      <w:rPr>
        <w:rFonts w:hint="default"/>
      </w:rPr>
    </w:lvl>
    <w:lvl w:ilvl="8">
      <w:start w:val="1"/>
      <w:numFmt w:val="bullet"/>
      <w:lvlText w:val="•"/>
      <w:lvlJc w:val="left"/>
      <w:pPr>
        <w:ind w:left="4194" w:hanging="150"/>
      </w:pPr>
      <w:rPr>
        <w:rFonts w:hint="default"/>
      </w:rPr>
    </w:lvl>
  </w:abstractNum>
  <w:abstractNum w:abstractNumId="1">
    <w:multiLevelType w:val="hybridMultilevel"/>
    <w:lvl w:ilvl="0">
      <w:start w:val="1"/>
      <w:numFmt w:val="decimal"/>
      <w:lvlText w:val="%1."/>
      <w:lvlJc w:val="left"/>
      <w:pPr>
        <w:ind w:left="474" w:hanging="360"/>
        <w:jc w:val="left"/>
      </w:pPr>
      <w:rPr>
        <w:rFonts w:hint="default" w:ascii="Calibri" w:hAnsi="Calibri" w:eastAsia="Calibri" w:cs="Calibri"/>
        <w:color w:val="231F20"/>
        <w:spacing w:val="-4"/>
        <w:w w:val="61"/>
        <w:sz w:val="18"/>
        <w:szCs w:val="18"/>
      </w:rPr>
    </w:lvl>
    <w:lvl w:ilvl="1">
      <w:start w:val="1"/>
      <w:numFmt w:val="bullet"/>
      <w:lvlText w:val="•"/>
      <w:lvlJc w:val="left"/>
      <w:pPr>
        <w:ind w:left="933" w:hanging="360"/>
      </w:pPr>
      <w:rPr>
        <w:rFonts w:hint="default"/>
      </w:rPr>
    </w:lvl>
    <w:lvl w:ilvl="2">
      <w:start w:val="1"/>
      <w:numFmt w:val="bullet"/>
      <w:lvlText w:val="•"/>
      <w:lvlJc w:val="left"/>
      <w:pPr>
        <w:ind w:left="1387" w:hanging="360"/>
      </w:pPr>
      <w:rPr>
        <w:rFonts w:hint="default"/>
      </w:rPr>
    </w:lvl>
    <w:lvl w:ilvl="3">
      <w:start w:val="1"/>
      <w:numFmt w:val="bullet"/>
      <w:lvlText w:val="•"/>
      <w:lvlJc w:val="left"/>
      <w:pPr>
        <w:ind w:left="1840" w:hanging="360"/>
      </w:pPr>
      <w:rPr>
        <w:rFonts w:hint="default"/>
      </w:rPr>
    </w:lvl>
    <w:lvl w:ilvl="4">
      <w:start w:val="1"/>
      <w:numFmt w:val="bullet"/>
      <w:lvlText w:val="•"/>
      <w:lvlJc w:val="left"/>
      <w:pPr>
        <w:ind w:left="2294" w:hanging="360"/>
      </w:pPr>
      <w:rPr>
        <w:rFonts w:hint="default"/>
      </w:rPr>
    </w:lvl>
    <w:lvl w:ilvl="5">
      <w:start w:val="1"/>
      <w:numFmt w:val="bullet"/>
      <w:lvlText w:val="•"/>
      <w:lvlJc w:val="left"/>
      <w:pPr>
        <w:ind w:left="2747" w:hanging="360"/>
      </w:pPr>
      <w:rPr>
        <w:rFonts w:hint="default"/>
      </w:rPr>
    </w:lvl>
    <w:lvl w:ilvl="6">
      <w:start w:val="1"/>
      <w:numFmt w:val="bullet"/>
      <w:lvlText w:val="•"/>
      <w:lvlJc w:val="left"/>
      <w:pPr>
        <w:ind w:left="3201" w:hanging="360"/>
      </w:pPr>
      <w:rPr>
        <w:rFonts w:hint="default"/>
      </w:rPr>
    </w:lvl>
    <w:lvl w:ilvl="7">
      <w:start w:val="1"/>
      <w:numFmt w:val="bullet"/>
      <w:lvlText w:val="•"/>
      <w:lvlJc w:val="left"/>
      <w:pPr>
        <w:ind w:left="3655" w:hanging="360"/>
      </w:pPr>
      <w:rPr>
        <w:rFonts w:hint="default"/>
      </w:rPr>
    </w:lvl>
    <w:lvl w:ilvl="8">
      <w:start w:val="1"/>
      <w:numFmt w:val="bullet"/>
      <w:lvlText w:val="•"/>
      <w:lvlJc w:val="left"/>
      <w:pPr>
        <w:ind w:left="4108" w:hanging="360"/>
      </w:pPr>
      <w:rPr>
        <w:rFonts w:hint="default"/>
      </w:rPr>
    </w:lvl>
  </w:abstractNum>
  <w:abstractNum w:abstractNumId="0">
    <w:multiLevelType w:val="hybridMultilevel"/>
    <w:lvl w:ilvl="0">
      <w:start w:val="1"/>
      <w:numFmt w:val="bullet"/>
      <w:lvlText w:val="•"/>
      <w:lvlJc w:val="left"/>
      <w:pPr>
        <w:ind w:left="477" w:hanging="360"/>
      </w:pPr>
      <w:rPr>
        <w:rFonts w:hint="default"/>
        <w:w w:val="49"/>
      </w:rPr>
    </w:lvl>
    <w:lvl w:ilvl="1">
      <w:start w:val="1"/>
      <w:numFmt w:val="bullet"/>
      <w:lvlText w:val="•"/>
      <w:lvlJc w:val="left"/>
      <w:pPr>
        <w:ind w:left="932" w:hanging="360"/>
      </w:pPr>
      <w:rPr>
        <w:rFonts w:hint="default"/>
      </w:rPr>
    </w:lvl>
    <w:lvl w:ilvl="2">
      <w:start w:val="1"/>
      <w:numFmt w:val="bullet"/>
      <w:lvlText w:val="•"/>
      <w:lvlJc w:val="left"/>
      <w:pPr>
        <w:ind w:left="1385" w:hanging="360"/>
      </w:pPr>
      <w:rPr>
        <w:rFonts w:hint="default"/>
      </w:rPr>
    </w:lvl>
    <w:lvl w:ilvl="3">
      <w:start w:val="1"/>
      <w:numFmt w:val="bullet"/>
      <w:lvlText w:val="•"/>
      <w:lvlJc w:val="left"/>
      <w:pPr>
        <w:ind w:left="1838" w:hanging="360"/>
      </w:pPr>
      <w:rPr>
        <w:rFonts w:hint="default"/>
      </w:rPr>
    </w:lvl>
    <w:lvl w:ilvl="4">
      <w:start w:val="1"/>
      <w:numFmt w:val="bullet"/>
      <w:lvlText w:val="•"/>
      <w:lvlJc w:val="left"/>
      <w:pPr>
        <w:ind w:left="2291" w:hanging="360"/>
      </w:pPr>
      <w:rPr>
        <w:rFonts w:hint="default"/>
      </w:rPr>
    </w:lvl>
    <w:lvl w:ilvl="5">
      <w:start w:val="1"/>
      <w:numFmt w:val="bullet"/>
      <w:lvlText w:val="•"/>
      <w:lvlJc w:val="left"/>
      <w:pPr>
        <w:ind w:left="2744" w:hanging="360"/>
      </w:pPr>
      <w:rPr>
        <w:rFonts w:hint="default"/>
      </w:rPr>
    </w:lvl>
    <w:lvl w:ilvl="6">
      <w:start w:val="1"/>
      <w:numFmt w:val="bullet"/>
      <w:lvlText w:val="•"/>
      <w:lvlJc w:val="left"/>
      <w:pPr>
        <w:ind w:left="3197" w:hanging="360"/>
      </w:pPr>
      <w:rPr>
        <w:rFonts w:hint="default"/>
      </w:rPr>
    </w:lvl>
    <w:lvl w:ilvl="7">
      <w:start w:val="1"/>
      <w:numFmt w:val="bullet"/>
      <w:lvlText w:val="•"/>
      <w:lvlJc w:val="left"/>
      <w:pPr>
        <w:ind w:left="3650" w:hanging="360"/>
      </w:pPr>
      <w:rPr>
        <w:rFonts w:hint="default"/>
      </w:rPr>
    </w:lvl>
    <w:lvl w:ilvl="8">
      <w:start w:val="1"/>
      <w:numFmt w:val="bullet"/>
      <w:lvlText w:val="•"/>
      <w:lvlJc w:val="left"/>
      <w:pPr>
        <w:ind w:left="4102" w:hanging="360"/>
      </w:pPr>
      <w:rPr>
        <w:rFonts w:hint="default"/>
      </w:rPr>
    </w:lvl>
  </w:abstractNum>
  <w:num w:numId="8">
    <w:abstractNumId w:val="7"/>
  </w:num>
  <w:num w:numId="5">
    <w:abstractNumId w:val="4"/>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7">
    <w:abstractNumId w:val="6"/>
  </w:num>
  <w:num w:numId="6">
    <w:abstractNumId w:val="5"/>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1"/>
      <w:szCs w:val="21"/>
    </w:rPr>
  </w:style>
  <w:style w:styleId="Heading1" w:type="paragraph">
    <w:name w:val="Heading 1"/>
    <w:basedOn w:val="Normal"/>
    <w:uiPriority w:val="1"/>
    <w:qFormat/>
    <w:pPr>
      <w:spacing w:line="1160" w:lineRule="exact"/>
      <w:ind w:left="111"/>
      <w:outlineLvl w:val="1"/>
    </w:pPr>
    <w:rPr>
      <w:rFonts w:ascii="Calibri" w:hAnsi="Calibri" w:eastAsia="Calibri" w:cs="Calibri"/>
      <w:b/>
      <w:bCs/>
      <w:sz w:val="50"/>
      <w:szCs w:val="50"/>
    </w:rPr>
  </w:style>
  <w:style w:styleId="Heading2" w:type="paragraph">
    <w:name w:val="Heading 2"/>
    <w:basedOn w:val="Normal"/>
    <w:uiPriority w:val="1"/>
    <w:qFormat/>
    <w:pPr>
      <w:spacing w:before="16"/>
      <w:ind w:left="105"/>
      <w:outlineLvl w:val="2"/>
    </w:pPr>
    <w:rPr>
      <w:rFonts w:ascii="Calibri" w:hAnsi="Calibri" w:eastAsia="Calibri" w:cs="Calibri"/>
      <w:sz w:val="28"/>
      <w:szCs w:val="28"/>
    </w:rPr>
  </w:style>
  <w:style w:styleId="Heading3" w:type="paragraph">
    <w:name w:val="Heading 3"/>
    <w:basedOn w:val="Normal"/>
    <w:uiPriority w:val="1"/>
    <w:qFormat/>
    <w:pPr>
      <w:ind w:left="100"/>
      <w:jc w:val="both"/>
      <w:outlineLvl w:val="3"/>
    </w:pPr>
    <w:rPr>
      <w:rFonts w:ascii="Calibri" w:hAnsi="Calibri" w:eastAsia="Calibri" w:cs="Calibri"/>
      <w:sz w:val="24"/>
      <w:szCs w:val="24"/>
    </w:rPr>
  </w:style>
  <w:style w:styleId="Heading4" w:type="paragraph">
    <w:name w:val="Heading 4"/>
    <w:basedOn w:val="Normal"/>
    <w:uiPriority w:val="1"/>
    <w:qFormat/>
    <w:pPr>
      <w:ind w:left="140"/>
      <w:outlineLvl w:val="4"/>
    </w:pPr>
    <w:rPr>
      <w:rFonts w:ascii="Calibri" w:hAnsi="Calibri" w:eastAsia="Calibri" w:cs="Calibri"/>
      <w:b/>
      <w:bCs/>
      <w:sz w:val="22"/>
      <w:szCs w:val="22"/>
    </w:rPr>
  </w:style>
  <w:style w:styleId="Heading5" w:type="paragraph">
    <w:name w:val="Heading 5"/>
    <w:basedOn w:val="Normal"/>
    <w:uiPriority w:val="1"/>
    <w:qFormat/>
    <w:pPr>
      <w:spacing w:before="65"/>
      <w:ind w:right="104"/>
      <w:jc w:val="right"/>
      <w:outlineLvl w:val="5"/>
    </w:pPr>
    <w:rPr>
      <w:rFonts w:ascii="Calibri" w:hAnsi="Calibri" w:eastAsia="Calibri" w:cs="Calibri"/>
      <w:sz w:val="22"/>
      <w:szCs w:val="22"/>
    </w:rPr>
  </w:style>
  <w:style w:styleId="Heading6" w:type="paragraph">
    <w:name w:val="Heading 6"/>
    <w:basedOn w:val="Normal"/>
    <w:uiPriority w:val="1"/>
    <w:qFormat/>
    <w:pPr>
      <w:ind w:left="102"/>
      <w:jc w:val="both"/>
      <w:outlineLvl w:val="6"/>
    </w:pPr>
    <w:rPr>
      <w:rFonts w:ascii="Calibri" w:hAnsi="Calibri" w:eastAsia="Calibri" w:cs="Calibri"/>
      <w:b/>
      <w:bCs/>
      <w:sz w:val="21"/>
      <w:szCs w:val="21"/>
    </w:rPr>
  </w:style>
  <w:style w:styleId="ListParagraph" w:type="paragraph">
    <w:name w:val="List Paragraph"/>
    <w:basedOn w:val="Normal"/>
    <w:uiPriority w:val="1"/>
    <w:qFormat/>
    <w:pPr>
      <w:ind w:left="497" w:hanging="397"/>
      <w:jc w:val="both"/>
    </w:pPr>
    <w:rPr>
      <w:rFonts w:ascii="Calibri" w:hAnsi="Calibri" w:eastAsia="Calibri" w:cs="Calibri"/>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image" Target="media/image219.png"/><Relationship Id="rId224" Type="http://schemas.openxmlformats.org/officeDocument/2006/relationships/image" Target="media/image220.png"/><Relationship Id="rId225" Type="http://schemas.openxmlformats.org/officeDocument/2006/relationships/image" Target="media/image221.png"/><Relationship Id="rId226" Type="http://schemas.openxmlformats.org/officeDocument/2006/relationships/image" Target="media/image222.png"/><Relationship Id="rId227" Type="http://schemas.openxmlformats.org/officeDocument/2006/relationships/image" Target="media/image223.png"/><Relationship Id="rId228" Type="http://schemas.openxmlformats.org/officeDocument/2006/relationships/image" Target="media/image224.png"/><Relationship Id="rId229" Type="http://schemas.openxmlformats.org/officeDocument/2006/relationships/image" Target="media/image225.png"/><Relationship Id="rId230" Type="http://schemas.openxmlformats.org/officeDocument/2006/relationships/image" Target="media/image226.png"/><Relationship Id="rId231" Type="http://schemas.openxmlformats.org/officeDocument/2006/relationships/image" Target="media/image227.png"/><Relationship Id="rId232" Type="http://schemas.openxmlformats.org/officeDocument/2006/relationships/image" Target="media/image228.png"/><Relationship Id="rId233" Type="http://schemas.openxmlformats.org/officeDocument/2006/relationships/image" Target="media/image229.png"/><Relationship Id="rId234" Type="http://schemas.openxmlformats.org/officeDocument/2006/relationships/image" Target="media/image230.png"/><Relationship Id="rId235" Type="http://schemas.openxmlformats.org/officeDocument/2006/relationships/image" Target="media/image231.png"/><Relationship Id="rId236" Type="http://schemas.openxmlformats.org/officeDocument/2006/relationships/image" Target="media/image232.png"/><Relationship Id="rId237" Type="http://schemas.openxmlformats.org/officeDocument/2006/relationships/image" Target="media/image233.png"/><Relationship Id="rId238" Type="http://schemas.openxmlformats.org/officeDocument/2006/relationships/image" Target="media/image234.png"/><Relationship Id="rId239" Type="http://schemas.openxmlformats.org/officeDocument/2006/relationships/image" Target="media/image235.png"/><Relationship Id="rId240" Type="http://schemas.openxmlformats.org/officeDocument/2006/relationships/image" Target="media/image236.png"/><Relationship Id="rId241" Type="http://schemas.openxmlformats.org/officeDocument/2006/relationships/image" Target="media/image237.png"/><Relationship Id="rId242" Type="http://schemas.openxmlformats.org/officeDocument/2006/relationships/image" Target="media/image238.png"/><Relationship Id="rId243" Type="http://schemas.openxmlformats.org/officeDocument/2006/relationships/image" Target="media/image239.png"/><Relationship Id="rId244" Type="http://schemas.openxmlformats.org/officeDocument/2006/relationships/image" Target="media/image240.png"/><Relationship Id="rId245" Type="http://schemas.openxmlformats.org/officeDocument/2006/relationships/image" Target="media/image241.png"/><Relationship Id="rId246" Type="http://schemas.openxmlformats.org/officeDocument/2006/relationships/image" Target="media/image242.png"/><Relationship Id="rId247" Type="http://schemas.openxmlformats.org/officeDocument/2006/relationships/image" Target="media/image243.png"/><Relationship Id="rId248" Type="http://schemas.openxmlformats.org/officeDocument/2006/relationships/image" Target="media/image244.png"/><Relationship Id="rId249" Type="http://schemas.openxmlformats.org/officeDocument/2006/relationships/image" Target="media/image245.png"/><Relationship Id="rId250" Type="http://schemas.openxmlformats.org/officeDocument/2006/relationships/image" Target="media/image246.png"/><Relationship Id="rId251" Type="http://schemas.openxmlformats.org/officeDocument/2006/relationships/image" Target="media/image247.png"/><Relationship Id="rId252" Type="http://schemas.openxmlformats.org/officeDocument/2006/relationships/image" Target="media/image248.png"/><Relationship Id="rId253" Type="http://schemas.openxmlformats.org/officeDocument/2006/relationships/image" Target="media/image249.png"/><Relationship Id="rId254" Type="http://schemas.openxmlformats.org/officeDocument/2006/relationships/image" Target="media/image250.png"/><Relationship Id="rId255" Type="http://schemas.openxmlformats.org/officeDocument/2006/relationships/image" Target="media/image251.png"/><Relationship Id="rId256" Type="http://schemas.openxmlformats.org/officeDocument/2006/relationships/image" Target="media/image252.png"/><Relationship Id="rId257" Type="http://schemas.openxmlformats.org/officeDocument/2006/relationships/image" Target="media/image253.png"/><Relationship Id="rId258" Type="http://schemas.openxmlformats.org/officeDocument/2006/relationships/image" Target="media/image254.png"/><Relationship Id="rId259" Type="http://schemas.openxmlformats.org/officeDocument/2006/relationships/image" Target="media/image255.png"/><Relationship Id="rId260" Type="http://schemas.openxmlformats.org/officeDocument/2006/relationships/image" Target="media/image256.png"/><Relationship Id="rId261" Type="http://schemas.openxmlformats.org/officeDocument/2006/relationships/image" Target="media/image257.png"/><Relationship Id="rId262" Type="http://schemas.openxmlformats.org/officeDocument/2006/relationships/image" Target="media/image258.png"/><Relationship Id="rId263" Type="http://schemas.openxmlformats.org/officeDocument/2006/relationships/image" Target="media/image259.png"/><Relationship Id="rId264" Type="http://schemas.openxmlformats.org/officeDocument/2006/relationships/image" Target="media/image260.png"/><Relationship Id="rId265" Type="http://schemas.openxmlformats.org/officeDocument/2006/relationships/image" Target="media/image261.png"/><Relationship Id="rId266" Type="http://schemas.openxmlformats.org/officeDocument/2006/relationships/image" Target="media/image262.png"/><Relationship Id="rId267" Type="http://schemas.openxmlformats.org/officeDocument/2006/relationships/image" Target="media/image263.png"/><Relationship Id="rId268" Type="http://schemas.openxmlformats.org/officeDocument/2006/relationships/image" Target="media/image264.png"/><Relationship Id="rId269" Type="http://schemas.openxmlformats.org/officeDocument/2006/relationships/image" Target="media/image265.png"/><Relationship Id="rId270" Type="http://schemas.openxmlformats.org/officeDocument/2006/relationships/image" Target="media/image266.png"/><Relationship Id="rId271" Type="http://schemas.openxmlformats.org/officeDocument/2006/relationships/image" Target="media/image267.png"/><Relationship Id="rId272" Type="http://schemas.openxmlformats.org/officeDocument/2006/relationships/image" Target="media/image268.png"/><Relationship Id="rId273" Type="http://schemas.openxmlformats.org/officeDocument/2006/relationships/image" Target="media/image269.png"/><Relationship Id="rId274" Type="http://schemas.openxmlformats.org/officeDocument/2006/relationships/image" Target="media/image270.png"/><Relationship Id="rId275" Type="http://schemas.openxmlformats.org/officeDocument/2006/relationships/image" Target="media/image271.png"/><Relationship Id="rId276" Type="http://schemas.openxmlformats.org/officeDocument/2006/relationships/image" Target="media/image272.png"/><Relationship Id="rId277" Type="http://schemas.openxmlformats.org/officeDocument/2006/relationships/image" Target="media/image273.png"/><Relationship Id="rId278" Type="http://schemas.openxmlformats.org/officeDocument/2006/relationships/image" Target="media/image274.png"/><Relationship Id="rId279" Type="http://schemas.openxmlformats.org/officeDocument/2006/relationships/image" Target="media/image275.png"/><Relationship Id="rId280" Type="http://schemas.openxmlformats.org/officeDocument/2006/relationships/image" Target="media/image276.png"/><Relationship Id="rId281" Type="http://schemas.openxmlformats.org/officeDocument/2006/relationships/image" Target="media/image277.png"/><Relationship Id="rId282" Type="http://schemas.openxmlformats.org/officeDocument/2006/relationships/image" Target="media/image278.png"/><Relationship Id="rId283" Type="http://schemas.openxmlformats.org/officeDocument/2006/relationships/image" Target="media/image279.png"/><Relationship Id="rId284" Type="http://schemas.openxmlformats.org/officeDocument/2006/relationships/image" Target="media/image280.png"/><Relationship Id="rId285" Type="http://schemas.openxmlformats.org/officeDocument/2006/relationships/image" Target="media/image281.png"/><Relationship Id="rId286" Type="http://schemas.openxmlformats.org/officeDocument/2006/relationships/image" Target="media/image282.png"/><Relationship Id="rId287" Type="http://schemas.openxmlformats.org/officeDocument/2006/relationships/image" Target="media/image283.png"/><Relationship Id="rId288" Type="http://schemas.openxmlformats.org/officeDocument/2006/relationships/image" Target="media/image284.png"/><Relationship Id="rId289" Type="http://schemas.openxmlformats.org/officeDocument/2006/relationships/image" Target="media/image285.png"/><Relationship Id="rId290" Type="http://schemas.openxmlformats.org/officeDocument/2006/relationships/image" Target="media/image286.png"/><Relationship Id="rId291" Type="http://schemas.openxmlformats.org/officeDocument/2006/relationships/image" Target="media/image287.png"/><Relationship Id="rId292" Type="http://schemas.openxmlformats.org/officeDocument/2006/relationships/image" Target="media/image288.png"/><Relationship Id="rId293" Type="http://schemas.openxmlformats.org/officeDocument/2006/relationships/image" Target="media/image289.png"/><Relationship Id="rId294" Type="http://schemas.openxmlformats.org/officeDocument/2006/relationships/image" Target="media/image290.png"/><Relationship Id="rId295" Type="http://schemas.openxmlformats.org/officeDocument/2006/relationships/image" Target="media/image291.png"/><Relationship Id="rId296" Type="http://schemas.openxmlformats.org/officeDocument/2006/relationships/image" Target="media/image292.png"/><Relationship Id="rId297" Type="http://schemas.openxmlformats.org/officeDocument/2006/relationships/image" Target="media/image293.png"/><Relationship Id="rId298" Type="http://schemas.openxmlformats.org/officeDocument/2006/relationships/image" Target="media/image294.png"/><Relationship Id="rId299" Type="http://schemas.openxmlformats.org/officeDocument/2006/relationships/image" Target="media/image295.png"/><Relationship Id="rId300" Type="http://schemas.openxmlformats.org/officeDocument/2006/relationships/image" Target="media/image296.png"/><Relationship Id="rId301" Type="http://schemas.openxmlformats.org/officeDocument/2006/relationships/image" Target="media/image297.png"/><Relationship Id="rId302" Type="http://schemas.openxmlformats.org/officeDocument/2006/relationships/image" Target="media/image298.png"/><Relationship Id="rId303" Type="http://schemas.openxmlformats.org/officeDocument/2006/relationships/image" Target="media/image299.png"/><Relationship Id="rId304" Type="http://schemas.openxmlformats.org/officeDocument/2006/relationships/image" Target="media/image300.png"/><Relationship Id="rId305" Type="http://schemas.openxmlformats.org/officeDocument/2006/relationships/image" Target="media/image301.png"/><Relationship Id="rId306" Type="http://schemas.openxmlformats.org/officeDocument/2006/relationships/image" Target="media/image302.png"/><Relationship Id="rId307" Type="http://schemas.openxmlformats.org/officeDocument/2006/relationships/image" Target="media/image303.png"/><Relationship Id="rId308" Type="http://schemas.openxmlformats.org/officeDocument/2006/relationships/image" Target="media/image304.png"/><Relationship Id="rId309" Type="http://schemas.openxmlformats.org/officeDocument/2006/relationships/image" Target="media/image305.png"/><Relationship Id="rId310" Type="http://schemas.openxmlformats.org/officeDocument/2006/relationships/image" Target="media/image306.png"/><Relationship Id="rId311" Type="http://schemas.openxmlformats.org/officeDocument/2006/relationships/image" Target="media/image307.png"/><Relationship Id="rId312" Type="http://schemas.openxmlformats.org/officeDocument/2006/relationships/image" Target="media/image308.png"/><Relationship Id="rId313" Type="http://schemas.openxmlformats.org/officeDocument/2006/relationships/image" Target="media/image309.png"/><Relationship Id="rId314" Type="http://schemas.openxmlformats.org/officeDocument/2006/relationships/image" Target="media/image310.png"/><Relationship Id="rId315" Type="http://schemas.openxmlformats.org/officeDocument/2006/relationships/image" Target="media/image311.png"/><Relationship Id="rId316" Type="http://schemas.openxmlformats.org/officeDocument/2006/relationships/image" Target="media/image312.png"/><Relationship Id="rId317" Type="http://schemas.openxmlformats.org/officeDocument/2006/relationships/image" Target="media/image313.png"/><Relationship Id="rId318" Type="http://schemas.openxmlformats.org/officeDocument/2006/relationships/image" Target="media/image314.png"/><Relationship Id="rId319" Type="http://schemas.openxmlformats.org/officeDocument/2006/relationships/image" Target="media/image315.png"/><Relationship Id="rId320" Type="http://schemas.openxmlformats.org/officeDocument/2006/relationships/image" Target="media/image316.png"/><Relationship Id="rId321" Type="http://schemas.openxmlformats.org/officeDocument/2006/relationships/image" Target="media/image317.png"/><Relationship Id="rId322" Type="http://schemas.openxmlformats.org/officeDocument/2006/relationships/image" Target="media/image318.png"/><Relationship Id="rId323" Type="http://schemas.openxmlformats.org/officeDocument/2006/relationships/image" Target="media/image319.png"/><Relationship Id="rId324" Type="http://schemas.openxmlformats.org/officeDocument/2006/relationships/image" Target="media/image320.png"/><Relationship Id="rId325" Type="http://schemas.openxmlformats.org/officeDocument/2006/relationships/image" Target="media/image321.png"/><Relationship Id="rId326" Type="http://schemas.openxmlformats.org/officeDocument/2006/relationships/image" Target="media/image322.png"/><Relationship Id="rId327" Type="http://schemas.openxmlformats.org/officeDocument/2006/relationships/image" Target="media/image323.png"/><Relationship Id="rId328" Type="http://schemas.openxmlformats.org/officeDocument/2006/relationships/image" Target="media/image324.png"/><Relationship Id="rId329" Type="http://schemas.openxmlformats.org/officeDocument/2006/relationships/image" Target="media/image325.png"/><Relationship Id="rId330" Type="http://schemas.openxmlformats.org/officeDocument/2006/relationships/image" Target="media/image326.png"/><Relationship Id="rId331" Type="http://schemas.openxmlformats.org/officeDocument/2006/relationships/image" Target="media/image327.png"/><Relationship Id="rId332" Type="http://schemas.openxmlformats.org/officeDocument/2006/relationships/image" Target="media/image328.png"/><Relationship Id="rId333" Type="http://schemas.openxmlformats.org/officeDocument/2006/relationships/image" Target="media/image329.png"/><Relationship Id="rId334" Type="http://schemas.openxmlformats.org/officeDocument/2006/relationships/image" Target="media/image330.png"/><Relationship Id="rId335" Type="http://schemas.openxmlformats.org/officeDocument/2006/relationships/image" Target="media/image331.png"/><Relationship Id="rId336" Type="http://schemas.openxmlformats.org/officeDocument/2006/relationships/image" Target="media/image332.png"/><Relationship Id="rId337" Type="http://schemas.openxmlformats.org/officeDocument/2006/relationships/image" Target="media/image333.png"/><Relationship Id="rId338" Type="http://schemas.openxmlformats.org/officeDocument/2006/relationships/image" Target="media/image334.png"/><Relationship Id="rId339" Type="http://schemas.openxmlformats.org/officeDocument/2006/relationships/image" Target="media/image335.png"/><Relationship Id="rId340" Type="http://schemas.openxmlformats.org/officeDocument/2006/relationships/image" Target="media/image336.png"/><Relationship Id="rId341" Type="http://schemas.openxmlformats.org/officeDocument/2006/relationships/image" Target="media/image337.png"/><Relationship Id="rId342" Type="http://schemas.openxmlformats.org/officeDocument/2006/relationships/image" Target="media/image338.png"/><Relationship Id="rId343" Type="http://schemas.openxmlformats.org/officeDocument/2006/relationships/image" Target="media/image339.png"/><Relationship Id="rId344" Type="http://schemas.openxmlformats.org/officeDocument/2006/relationships/image" Target="media/image340.png"/><Relationship Id="rId345" Type="http://schemas.openxmlformats.org/officeDocument/2006/relationships/image" Target="media/image341.png"/><Relationship Id="rId346" Type="http://schemas.openxmlformats.org/officeDocument/2006/relationships/image" Target="media/image342.png"/><Relationship Id="rId347" Type="http://schemas.openxmlformats.org/officeDocument/2006/relationships/image" Target="media/image343.png"/><Relationship Id="rId348" Type="http://schemas.openxmlformats.org/officeDocument/2006/relationships/image" Target="media/image344.png"/><Relationship Id="rId349" Type="http://schemas.openxmlformats.org/officeDocument/2006/relationships/image" Target="media/image345.png"/><Relationship Id="rId350" Type="http://schemas.openxmlformats.org/officeDocument/2006/relationships/image" Target="media/image346.png"/><Relationship Id="rId351" Type="http://schemas.openxmlformats.org/officeDocument/2006/relationships/image" Target="media/image347.png"/><Relationship Id="rId352" Type="http://schemas.openxmlformats.org/officeDocument/2006/relationships/image" Target="media/image348.png"/><Relationship Id="rId353" Type="http://schemas.openxmlformats.org/officeDocument/2006/relationships/image" Target="media/image349.png"/><Relationship Id="rId354" Type="http://schemas.openxmlformats.org/officeDocument/2006/relationships/image" Target="media/image350.png"/><Relationship Id="rId355" Type="http://schemas.openxmlformats.org/officeDocument/2006/relationships/image" Target="media/image351.png"/><Relationship Id="rId356" Type="http://schemas.openxmlformats.org/officeDocument/2006/relationships/image" Target="media/image352.png"/><Relationship Id="rId357" Type="http://schemas.openxmlformats.org/officeDocument/2006/relationships/image" Target="media/image353.png"/><Relationship Id="rId358" Type="http://schemas.openxmlformats.org/officeDocument/2006/relationships/image" Target="media/image354.png"/><Relationship Id="rId359" Type="http://schemas.openxmlformats.org/officeDocument/2006/relationships/image" Target="media/image355.png"/><Relationship Id="rId360" Type="http://schemas.openxmlformats.org/officeDocument/2006/relationships/image" Target="media/image356.png"/><Relationship Id="rId361" Type="http://schemas.openxmlformats.org/officeDocument/2006/relationships/image" Target="media/image357.png"/><Relationship Id="rId362" Type="http://schemas.openxmlformats.org/officeDocument/2006/relationships/image" Target="media/image358.png"/><Relationship Id="rId363" Type="http://schemas.openxmlformats.org/officeDocument/2006/relationships/image" Target="media/image359.png"/><Relationship Id="rId364" Type="http://schemas.openxmlformats.org/officeDocument/2006/relationships/image" Target="media/image360.png"/><Relationship Id="rId365" Type="http://schemas.openxmlformats.org/officeDocument/2006/relationships/image" Target="media/image361.png"/><Relationship Id="rId366" Type="http://schemas.openxmlformats.org/officeDocument/2006/relationships/image" Target="media/image362.png"/><Relationship Id="rId367" Type="http://schemas.openxmlformats.org/officeDocument/2006/relationships/image" Target="media/image363.png"/><Relationship Id="rId368" Type="http://schemas.openxmlformats.org/officeDocument/2006/relationships/image" Target="media/image364.png"/><Relationship Id="rId369" Type="http://schemas.openxmlformats.org/officeDocument/2006/relationships/image" Target="media/image365.png"/><Relationship Id="rId370" Type="http://schemas.openxmlformats.org/officeDocument/2006/relationships/image" Target="media/image366.png"/><Relationship Id="rId371" Type="http://schemas.openxmlformats.org/officeDocument/2006/relationships/image" Target="media/image367.png"/><Relationship Id="rId372" Type="http://schemas.openxmlformats.org/officeDocument/2006/relationships/image" Target="media/image368.png"/><Relationship Id="rId373" Type="http://schemas.openxmlformats.org/officeDocument/2006/relationships/image" Target="media/image369.png"/><Relationship Id="rId374" Type="http://schemas.openxmlformats.org/officeDocument/2006/relationships/image" Target="media/image370.png"/><Relationship Id="rId375" Type="http://schemas.openxmlformats.org/officeDocument/2006/relationships/image" Target="media/image371.png"/><Relationship Id="rId376" Type="http://schemas.openxmlformats.org/officeDocument/2006/relationships/image" Target="media/image372.png"/><Relationship Id="rId377" Type="http://schemas.openxmlformats.org/officeDocument/2006/relationships/image" Target="media/image373.png"/><Relationship Id="rId378" Type="http://schemas.openxmlformats.org/officeDocument/2006/relationships/image" Target="media/image374.png"/><Relationship Id="rId379" Type="http://schemas.openxmlformats.org/officeDocument/2006/relationships/image" Target="media/image375.png"/><Relationship Id="rId380" Type="http://schemas.openxmlformats.org/officeDocument/2006/relationships/image" Target="media/image376.png"/><Relationship Id="rId381" Type="http://schemas.openxmlformats.org/officeDocument/2006/relationships/image" Target="media/image377.png"/><Relationship Id="rId382" Type="http://schemas.openxmlformats.org/officeDocument/2006/relationships/image" Target="media/image378.png"/><Relationship Id="rId383" Type="http://schemas.openxmlformats.org/officeDocument/2006/relationships/image" Target="media/image379.png"/><Relationship Id="rId384" Type="http://schemas.openxmlformats.org/officeDocument/2006/relationships/image" Target="media/image380.png"/><Relationship Id="rId385" Type="http://schemas.openxmlformats.org/officeDocument/2006/relationships/image" Target="media/image381.png"/><Relationship Id="rId386" Type="http://schemas.openxmlformats.org/officeDocument/2006/relationships/image" Target="media/image382.png"/><Relationship Id="rId387" Type="http://schemas.openxmlformats.org/officeDocument/2006/relationships/image" Target="media/image383.png"/><Relationship Id="rId388" Type="http://schemas.openxmlformats.org/officeDocument/2006/relationships/image" Target="media/image384.png"/><Relationship Id="rId389" Type="http://schemas.openxmlformats.org/officeDocument/2006/relationships/image" Target="media/image385.png"/><Relationship Id="rId390" Type="http://schemas.openxmlformats.org/officeDocument/2006/relationships/image" Target="media/image386.png"/><Relationship Id="rId391" Type="http://schemas.openxmlformats.org/officeDocument/2006/relationships/image" Target="media/image387.png"/><Relationship Id="rId392" Type="http://schemas.openxmlformats.org/officeDocument/2006/relationships/image" Target="media/image388.png"/><Relationship Id="rId393" Type="http://schemas.openxmlformats.org/officeDocument/2006/relationships/image" Target="media/image389.png"/><Relationship Id="rId394" Type="http://schemas.openxmlformats.org/officeDocument/2006/relationships/image" Target="media/image390.png"/><Relationship Id="rId395" Type="http://schemas.openxmlformats.org/officeDocument/2006/relationships/image" Target="media/image391.png"/><Relationship Id="rId396" Type="http://schemas.openxmlformats.org/officeDocument/2006/relationships/image" Target="media/image392.png"/><Relationship Id="rId397" Type="http://schemas.openxmlformats.org/officeDocument/2006/relationships/image" Target="media/image393.png"/><Relationship Id="rId398" Type="http://schemas.openxmlformats.org/officeDocument/2006/relationships/image" Target="media/image394.png"/><Relationship Id="rId399" Type="http://schemas.openxmlformats.org/officeDocument/2006/relationships/image" Target="media/image395.png"/><Relationship Id="rId400" Type="http://schemas.openxmlformats.org/officeDocument/2006/relationships/image" Target="media/image396.png"/><Relationship Id="rId401" Type="http://schemas.openxmlformats.org/officeDocument/2006/relationships/image" Target="media/image397.png"/><Relationship Id="rId402" Type="http://schemas.openxmlformats.org/officeDocument/2006/relationships/image" Target="media/image398.png"/><Relationship Id="rId403" Type="http://schemas.openxmlformats.org/officeDocument/2006/relationships/image" Target="media/image399.png"/><Relationship Id="rId404" Type="http://schemas.openxmlformats.org/officeDocument/2006/relationships/image" Target="media/image400.png"/><Relationship Id="rId405" Type="http://schemas.openxmlformats.org/officeDocument/2006/relationships/image" Target="media/image401.png"/><Relationship Id="rId406" Type="http://schemas.openxmlformats.org/officeDocument/2006/relationships/image" Target="media/image402.png"/><Relationship Id="rId407" Type="http://schemas.openxmlformats.org/officeDocument/2006/relationships/image" Target="media/image403.png"/><Relationship Id="rId408" Type="http://schemas.openxmlformats.org/officeDocument/2006/relationships/image" Target="media/image404.png"/><Relationship Id="rId409" Type="http://schemas.openxmlformats.org/officeDocument/2006/relationships/image" Target="media/image405.png"/><Relationship Id="rId410" Type="http://schemas.openxmlformats.org/officeDocument/2006/relationships/image" Target="media/image406.png"/><Relationship Id="rId411" Type="http://schemas.openxmlformats.org/officeDocument/2006/relationships/image" Target="media/image407.png"/><Relationship Id="rId412" Type="http://schemas.openxmlformats.org/officeDocument/2006/relationships/image" Target="media/image408.png"/><Relationship Id="rId413" Type="http://schemas.openxmlformats.org/officeDocument/2006/relationships/image" Target="media/image409.png"/><Relationship Id="rId414" Type="http://schemas.openxmlformats.org/officeDocument/2006/relationships/image" Target="media/image410.png"/><Relationship Id="rId415" Type="http://schemas.openxmlformats.org/officeDocument/2006/relationships/image" Target="media/image411.png"/><Relationship Id="rId416" Type="http://schemas.openxmlformats.org/officeDocument/2006/relationships/image" Target="media/image412.png"/><Relationship Id="rId417" Type="http://schemas.openxmlformats.org/officeDocument/2006/relationships/image" Target="media/image413.png"/><Relationship Id="rId418" Type="http://schemas.openxmlformats.org/officeDocument/2006/relationships/image" Target="media/image414.png"/><Relationship Id="rId419" Type="http://schemas.openxmlformats.org/officeDocument/2006/relationships/image" Target="media/image415.png"/><Relationship Id="rId420" Type="http://schemas.openxmlformats.org/officeDocument/2006/relationships/image" Target="media/image416.png"/><Relationship Id="rId421" Type="http://schemas.openxmlformats.org/officeDocument/2006/relationships/image" Target="media/image417.png"/><Relationship Id="rId422" Type="http://schemas.openxmlformats.org/officeDocument/2006/relationships/image" Target="media/image418.png"/><Relationship Id="rId423" Type="http://schemas.openxmlformats.org/officeDocument/2006/relationships/image" Target="media/image419.png"/><Relationship Id="rId424" Type="http://schemas.openxmlformats.org/officeDocument/2006/relationships/image" Target="media/image420.png"/><Relationship Id="rId425" Type="http://schemas.openxmlformats.org/officeDocument/2006/relationships/image" Target="media/image421.png"/><Relationship Id="rId426" Type="http://schemas.openxmlformats.org/officeDocument/2006/relationships/image" Target="media/image422.png"/><Relationship Id="rId427" Type="http://schemas.openxmlformats.org/officeDocument/2006/relationships/image" Target="media/image423.png"/><Relationship Id="rId428" Type="http://schemas.openxmlformats.org/officeDocument/2006/relationships/image" Target="media/image424.png"/><Relationship Id="rId429" Type="http://schemas.openxmlformats.org/officeDocument/2006/relationships/image" Target="media/image425.png"/><Relationship Id="rId430" Type="http://schemas.openxmlformats.org/officeDocument/2006/relationships/image" Target="media/image426.png"/><Relationship Id="rId431" Type="http://schemas.openxmlformats.org/officeDocument/2006/relationships/image" Target="media/image427.png"/><Relationship Id="rId432" Type="http://schemas.openxmlformats.org/officeDocument/2006/relationships/image" Target="media/image428.png"/><Relationship Id="rId433" Type="http://schemas.openxmlformats.org/officeDocument/2006/relationships/image" Target="media/image429.png"/><Relationship Id="rId434" Type="http://schemas.openxmlformats.org/officeDocument/2006/relationships/image" Target="media/image430.png"/><Relationship Id="rId435" Type="http://schemas.openxmlformats.org/officeDocument/2006/relationships/image" Target="media/image431.png"/><Relationship Id="rId436" Type="http://schemas.openxmlformats.org/officeDocument/2006/relationships/image" Target="media/image432.png"/><Relationship Id="rId437" Type="http://schemas.openxmlformats.org/officeDocument/2006/relationships/image" Target="media/image433.png"/><Relationship Id="rId438" Type="http://schemas.openxmlformats.org/officeDocument/2006/relationships/image" Target="media/image434.png"/><Relationship Id="rId439" Type="http://schemas.openxmlformats.org/officeDocument/2006/relationships/image" Target="media/image435.png"/><Relationship Id="rId440" Type="http://schemas.openxmlformats.org/officeDocument/2006/relationships/image" Target="media/image436.png"/><Relationship Id="rId441" Type="http://schemas.openxmlformats.org/officeDocument/2006/relationships/image" Target="media/image437.png"/><Relationship Id="rId442" Type="http://schemas.openxmlformats.org/officeDocument/2006/relationships/image" Target="media/image438.png"/><Relationship Id="rId443" Type="http://schemas.openxmlformats.org/officeDocument/2006/relationships/image" Target="media/image439.png"/><Relationship Id="rId444" Type="http://schemas.openxmlformats.org/officeDocument/2006/relationships/image" Target="media/image440.png"/><Relationship Id="rId445" Type="http://schemas.openxmlformats.org/officeDocument/2006/relationships/image" Target="media/image441.png"/><Relationship Id="rId446" Type="http://schemas.openxmlformats.org/officeDocument/2006/relationships/image" Target="media/image442.png"/><Relationship Id="rId447" Type="http://schemas.openxmlformats.org/officeDocument/2006/relationships/image" Target="media/image443.png"/><Relationship Id="rId448" Type="http://schemas.openxmlformats.org/officeDocument/2006/relationships/image" Target="media/image444.png"/><Relationship Id="rId449" Type="http://schemas.openxmlformats.org/officeDocument/2006/relationships/image" Target="media/image445.png"/><Relationship Id="rId450" Type="http://schemas.openxmlformats.org/officeDocument/2006/relationships/image" Target="media/image446.png"/><Relationship Id="rId451" Type="http://schemas.openxmlformats.org/officeDocument/2006/relationships/image" Target="media/image447.png"/><Relationship Id="rId452" Type="http://schemas.openxmlformats.org/officeDocument/2006/relationships/image" Target="media/image448.png"/><Relationship Id="rId453" Type="http://schemas.openxmlformats.org/officeDocument/2006/relationships/image" Target="media/image449.png"/><Relationship Id="rId454" Type="http://schemas.openxmlformats.org/officeDocument/2006/relationships/image" Target="media/image450.png"/><Relationship Id="rId455" Type="http://schemas.openxmlformats.org/officeDocument/2006/relationships/image" Target="media/image451.png"/><Relationship Id="rId456" Type="http://schemas.openxmlformats.org/officeDocument/2006/relationships/image" Target="media/image452.png"/><Relationship Id="rId457" Type="http://schemas.openxmlformats.org/officeDocument/2006/relationships/image" Target="media/image453.png"/><Relationship Id="rId458" Type="http://schemas.openxmlformats.org/officeDocument/2006/relationships/image" Target="media/image454.png"/><Relationship Id="rId459" Type="http://schemas.openxmlformats.org/officeDocument/2006/relationships/image" Target="media/image455.png"/><Relationship Id="rId460" Type="http://schemas.openxmlformats.org/officeDocument/2006/relationships/image" Target="media/image456.png"/><Relationship Id="rId461" Type="http://schemas.openxmlformats.org/officeDocument/2006/relationships/image" Target="media/image457.png"/><Relationship Id="rId462" Type="http://schemas.openxmlformats.org/officeDocument/2006/relationships/image" Target="media/image458.png"/><Relationship Id="rId463" Type="http://schemas.openxmlformats.org/officeDocument/2006/relationships/image" Target="media/image459.png"/><Relationship Id="rId464" Type="http://schemas.openxmlformats.org/officeDocument/2006/relationships/image" Target="media/image460.png"/><Relationship Id="rId465" Type="http://schemas.openxmlformats.org/officeDocument/2006/relationships/image" Target="media/image461.png"/><Relationship Id="rId466" Type="http://schemas.openxmlformats.org/officeDocument/2006/relationships/image" Target="media/image462.png"/><Relationship Id="rId467" Type="http://schemas.openxmlformats.org/officeDocument/2006/relationships/image" Target="media/image463.png"/><Relationship Id="rId468" Type="http://schemas.openxmlformats.org/officeDocument/2006/relationships/image" Target="media/image464.png"/><Relationship Id="rId469" Type="http://schemas.openxmlformats.org/officeDocument/2006/relationships/image" Target="media/image465.png"/><Relationship Id="rId470" Type="http://schemas.openxmlformats.org/officeDocument/2006/relationships/image" Target="media/image466.png"/><Relationship Id="rId471" Type="http://schemas.openxmlformats.org/officeDocument/2006/relationships/image" Target="media/image467.png"/><Relationship Id="rId472" Type="http://schemas.openxmlformats.org/officeDocument/2006/relationships/image" Target="media/image468.png"/><Relationship Id="rId473" Type="http://schemas.openxmlformats.org/officeDocument/2006/relationships/image" Target="media/image469.png"/><Relationship Id="rId474" Type="http://schemas.openxmlformats.org/officeDocument/2006/relationships/image" Target="media/image470.png"/><Relationship Id="rId475" Type="http://schemas.openxmlformats.org/officeDocument/2006/relationships/image" Target="media/image471.png"/><Relationship Id="rId476" Type="http://schemas.openxmlformats.org/officeDocument/2006/relationships/image" Target="media/image472.png"/><Relationship Id="rId477" Type="http://schemas.openxmlformats.org/officeDocument/2006/relationships/image" Target="media/image473.png"/><Relationship Id="rId478" Type="http://schemas.openxmlformats.org/officeDocument/2006/relationships/image" Target="media/image474.png"/><Relationship Id="rId479" Type="http://schemas.openxmlformats.org/officeDocument/2006/relationships/image" Target="media/image475.png"/><Relationship Id="rId480" Type="http://schemas.openxmlformats.org/officeDocument/2006/relationships/image" Target="media/image476.png"/><Relationship Id="rId481" Type="http://schemas.openxmlformats.org/officeDocument/2006/relationships/image" Target="media/image477.png"/><Relationship Id="rId482" Type="http://schemas.openxmlformats.org/officeDocument/2006/relationships/image" Target="media/image478.png"/><Relationship Id="rId483" Type="http://schemas.openxmlformats.org/officeDocument/2006/relationships/image" Target="media/image479.png"/><Relationship Id="rId484" Type="http://schemas.openxmlformats.org/officeDocument/2006/relationships/image" Target="media/image480.png"/><Relationship Id="rId485" Type="http://schemas.openxmlformats.org/officeDocument/2006/relationships/image" Target="media/image481.png"/><Relationship Id="rId486" Type="http://schemas.openxmlformats.org/officeDocument/2006/relationships/image" Target="media/image482.png"/><Relationship Id="rId487" Type="http://schemas.openxmlformats.org/officeDocument/2006/relationships/image" Target="media/image483.png"/><Relationship Id="rId488" Type="http://schemas.openxmlformats.org/officeDocument/2006/relationships/image" Target="media/image484.png"/><Relationship Id="rId489" Type="http://schemas.openxmlformats.org/officeDocument/2006/relationships/image" Target="media/image485.png"/><Relationship Id="rId490" Type="http://schemas.openxmlformats.org/officeDocument/2006/relationships/image" Target="media/image486.png"/><Relationship Id="rId491" Type="http://schemas.openxmlformats.org/officeDocument/2006/relationships/image" Target="media/image487.png"/><Relationship Id="rId492" Type="http://schemas.openxmlformats.org/officeDocument/2006/relationships/image" Target="media/image488.png"/><Relationship Id="rId493" Type="http://schemas.openxmlformats.org/officeDocument/2006/relationships/image" Target="media/image489.png"/><Relationship Id="rId494" Type="http://schemas.openxmlformats.org/officeDocument/2006/relationships/image" Target="media/image490.png"/><Relationship Id="rId495" Type="http://schemas.openxmlformats.org/officeDocument/2006/relationships/image" Target="media/image491.png"/><Relationship Id="rId496" Type="http://schemas.openxmlformats.org/officeDocument/2006/relationships/image" Target="media/image492.png"/><Relationship Id="rId497" Type="http://schemas.openxmlformats.org/officeDocument/2006/relationships/image" Target="media/image493.png"/><Relationship Id="rId498" Type="http://schemas.openxmlformats.org/officeDocument/2006/relationships/image" Target="media/image494.png"/><Relationship Id="rId499" Type="http://schemas.openxmlformats.org/officeDocument/2006/relationships/image" Target="media/image495.png"/><Relationship Id="rId500" Type="http://schemas.openxmlformats.org/officeDocument/2006/relationships/image" Target="media/image496.png"/><Relationship Id="rId501" Type="http://schemas.openxmlformats.org/officeDocument/2006/relationships/image" Target="media/image497.png"/><Relationship Id="rId502" Type="http://schemas.openxmlformats.org/officeDocument/2006/relationships/image" Target="media/image498.png"/><Relationship Id="rId503" Type="http://schemas.openxmlformats.org/officeDocument/2006/relationships/image" Target="media/image499.png"/><Relationship Id="rId504" Type="http://schemas.openxmlformats.org/officeDocument/2006/relationships/image" Target="media/image500.png"/><Relationship Id="rId505" Type="http://schemas.openxmlformats.org/officeDocument/2006/relationships/image" Target="media/image501.png"/><Relationship Id="rId506" Type="http://schemas.openxmlformats.org/officeDocument/2006/relationships/image" Target="media/image502.png"/><Relationship Id="rId507" Type="http://schemas.openxmlformats.org/officeDocument/2006/relationships/image" Target="media/image503.png"/><Relationship Id="rId508" Type="http://schemas.openxmlformats.org/officeDocument/2006/relationships/image" Target="media/image504.png"/><Relationship Id="rId509" Type="http://schemas.openxmlformats.org/officeDocument/2006/relationships/image" Target="media/image505.png"/><Relationship Id="rId510" Type="http://schemas.openxmlformats.org/officeDocument/2006/relationships/image" Target="media/image506.png"/><Relationship Id="rId511" Type="http://schemas.openxmlformats.org/officeDocument/2006/relationships/image" Target="media/image507.png"/><Relationship Id="rId512" Type="http://schemas.openxmlformats.org/officeDocument/2006/relationships/image" Target="media/image508.png"/><Relationship Id="rId513" Type="http://schemas.openxmlformats.org/officeDocument/2006/relationships/image" Target="media/image509.png"/><Relationship Id="rId514" Type="http://schemas.openxmlformats.org/officeDocument/2006/relationships/image" Target="media/image510.png"/><Relationship Id="rId515" Type="http://schemas.openxmlformats.org/officeDocument/2006/relationships/image" Target="media/image511.png"/><Relationship Id="rId516" Type="http://schemas.openxmlformats.org/officeDocument/2006/relationships/image" Target="media/image512.png"/><Relationship Id="rId517" Type="http://schemas.openxmlformats.org/officeDocument/2006/relationships/image" Target="media/image513.png"/><Relationship Id="rId518" Type="http://schemas.openxmlformats.org/officeDocument/2006/relationships/image" Target="media/image514.png"/><Relationship Id="rId519" Type="http://schemas.openxmlformats.org/officeDocument/2006/relationships/image" Target="media/image515.png"/><Relationship Id="rId520" Type="http://schemas.openxmlformats.org/officeDocument/2006/relationships/image" Target="media/image516.png"/><Relationship Id="rId521" Type="http://schemas.openxmlformats.org/officeDocument/2006/relationships/image" Target="media/image517.png"/><Relationship Id="rId522" Type="http://schemas.openxmlformats.org/officeDocument/2006/relationships/image" Target="media/image518.png"/><Relationship Id="rId523" Type="http://schemas.openxmlformats.org/officeDocument/2006/relationships/image" Target="media/image519.png"/><Relationship Id="rId524" Type="http://schemas.openxmlformats.org/officeDocument/2006/relationships/image" Target="media/image520.png"/><Relationship Id="rId525" Type="http://schemas.openxmlformats.org/officeDocument/2006/relationships/image" Target="media/image521.png"/><Relationship Id="rId526" Type="http://schemas.openxmlformats.org/officeDocument/2006/relationships/image" Target="media/image522.png"/><Relationship Id="rId527" Type="http://schemas.openxmlformats.org/officeDocument/2006/relationships/image" Target="media/image523.png"/><Relationship Id="rId528" Type="http://schemas.openxmlformats.org/officeDocument/2006/relationships/image" Target="media/image524.png"/><Relationship Id="rId529" Type="http://schemas.openxmlformats.org/officeDocument/2006/relationships/image" Target="media/image525.png"/><Relationship Id="rId530" Type="http://schemas.openxmlformats.org/officeDocument/2006/relationships/image" Target="media/image526.png"/><Relationship Id="rId531" Type="http://schemas.openxmlformats.org/officeDocument/2006/relationships/image" Target="media/image527.png"/><Relationship Id="rId532" Type="http://schemas.openxmlformats.org/officeDocument/2006/relationships/image" Target="media/image528.png"/><Relationship Id="rId533" Type="http://schemas.openxmlformats.org/officeDocument/2006/relationships/image" Target="media/image529.png"/><Relationship Id="rId534" Type="http://schemas.openxmlformats.org/officeDocument/2006/relationships/image" Target="media/image530.png"/><Relationship Id="rId535" Type="http://schemas.openxmlformats.org/officeDocument/2006/relationships/image" Target="media/image531.png"/><Relationship Id="rId536" Type="http://schemas.openxmlformats.org/officeDocument/2006/relationships/image" Target="media/image532.png"/><Relationship Id="rId537" Type="http://schemas.openxmlformats.org/officeDocument/2006/relationships/image" Target="media/image533.png"/><Relationship Id="rId538" Type="http://schemas.openxmlformats.org/officeDocument/2006/relationships/image" Target="media/image534.png"/><Relationship Id="rId539" Type="http://schemas.openxmlformats.org/officeDocument/2006/relationships/image" Target="media/image535.png"/><Relationship Id="rId540" Type="http://schemas.openxmlformats.org/officeDocument/2006/relationships/image" Target="media/image536.png"/><Relationship Id="rId541" Type="http://schemas.openxmlformats.org/officeDocument/2006/relationships/image" Target="media/image537.png"/><Relationship Id="rId542" Type="http://schemas.openxmlformats.org/officeDocument/2006/relationships/image" Target="media/image538.png"/><Relationship Id="rId543" Type="http://schemas.openxmlformats.org/officeDocument/2006/relationships/image" Target="media/image539.png"/><Relationship Id="rId544" Type="http://schemas.openxmlformats.org/officeDocument/2006/relationships/image" Target="media/image540.png"/><Relationship Id="rId545" Type="http://schemas.openxmlformats.org/officeDocument/2006/relationships/image" Target="media/image541.png"/><Relationship Id="rId546" Type="http://schemas.openxmlformats.org/officeDocument/2006/relationships/image" Target="media/image542.png"/><Relationship Id="rId547" Type="http://schemas.openxmlformats.org/officeDocument/2006/relationships/image" Target="media/image543.png"/><Relationship Id="rId548" Type="http://schemas.openxmlformats.org/officeDocument/2006/relationships/image" Target="media/image544.png"/><Relationship Id="rId549" Type="http://schemas.openxmlformats.org/officeDocument/2006/relationships/image" Target="media/image545.png"/><Relationship Id="rId550" Type="http://schemas.openxmlformats.org/officeDocument/2006/relationships/image" Target="media/image546.png"/><Relationship Id="rId551" Type="http://schemas.openxmlformats.org/officeDocument/2006/relationships/image" Target="media/image547.png"/><Relationship Id="rId552" Type="http://schemas.openxmlformats.org/officeDocument/2006/relationships/image" Target="media/image548.png"/><Relationship Id="rId553" Type="http://schemas.openxmlformats.org/officeDocument/2006/relationships/image" Target="media/image549.png"/><Relationship Id="rId554" Type="http://schemas.openxmlformats.org/officeDocument/2006/relationships/image" Target="media/image550.png"/><Relationship Id="rId555" Type="http://schemas.openxmlformats.org/officeDocument/2006/relationships/image" Target="media/image551.png"/><Relationship Id="rId556" Type="http://schemas.openxmlformats.org/officeDocument/2006/relationships/image" Target="media/image552.png"/><Relationship Id="rId557" Type="http://schemas.openxmlformats.org/officeDocument/2006/relationships/image" Target="media/image553.png"/><Relationship Id="rId558" Type="http://schemas.openxmlformats.org/officeDocument/2006/relationships/image" Target="media/image554.png"/><Relationship Id="rId559" Type="http://schemas.openxmlformats.org/officeDocument/2006/relationships/image" Target="media/image555.png"/><Relationship Id="rId560" Type="http://schemas.openxmlformats.org/officeDocument/2006/relationships/image" Target="media/image556.png"/><Relationship Id="rId561" Type="http://schemas.openxmlformats.org/officeDocument/2006/relationships/image" Target="media/image557.png"/><Relationship Id="rId562" Type="http://schemas.openxmlformats.org/officeDocument/2006/relationships/image" Target="media/image558.png"/><Relationship Id="rId563" Type="http://schemas.openxmlformats.org/officeDocument/2006/relationships/image" Target="media/image559.png"/><Relationship Id="rId564" Type="http://schemas.openxmlformats.org/officeDocument/2006/relationships/image" Target="media/image560.png"/><Relationship Id="rId565" Type="http://schemas.openxmlformats.org/officeDocument/2006/relationships/image" Target="media/image561.png"/><Relationship Id="rId566" Type="http://schemas.openxmlformats.org/officeDocument/2006/relationships/image" Target="media/image562.png"/><Relationship Id="rId567" Type="http://schemas.openxmlformats.org/officeDocument/2006/relationships/image" Target="media/image563.png"/><Relationship Id="rId568" Type="http://schemas.openxmlformats.org/officeDocument/2006/relationships/image" Target="media/image564.png"/><Relationship Id="rId569" Type="http://schemas.openxmlformats.org/officeDocument/2006/relationships/image" Target="media/image565.png"/><Relationship Id="rId570" Type="http://schemas.openxmlformats.org/officeDocument/2006/relationships/image" Target="media/image566.png"/><Relationship Id="rId571" Type="http://schemas.openxmlformats.org/officeDocument/2006/relationships/image" Target="media/image567.png"/><Relationship Id="rId572" Type="http://schemas.openxmlformats.org/officeDocument/2006/relationships/image" Target="media/image568.png"/><Relationship Id="rId573" Type="http://schemas.openxmlformats.org/officeDocument/2006/relationships/image" Target="media/image569.png"/><Relationship Id="rId574" Type="http://schemas.openxmlformats.org/officeDocument/2006/relationships/image" Target="media/image570.png"/><Relationship Id="rId575" Type="http://schemas.openxmlformats.org/officeDocument/2006/relationships/image" Target="media/image571.png"/><Relationship Id="rId576" Type="http://schemas.openxmlformats.org/officeDocument/2006/relationships/image" Target="media/image572.png"/><Relationship Id="rId577" Type="http://schemas.openxmlformats.org/officeDocument/2006/relationships/image" Target="media/image573.png"/><Relationship Id="rId578" Type="http://schemas.openxmlformats.org/officeDocument/2006/relationships/image" Target="media/image574.png"/><Relationship Id="rId579" Type="http://schemas.openxmlformats.org/officeDocument/2006/relationships/image" Target="media/image575.png"/><Relationship Id="rId580" Type="http://schemas.openxmlformats.org/officeDocument/2006/relationships/image" Target="media/image576.png"/><Relationship Id="rId581" Type="http://schemas.openxmlformats.org/officeDocument/2006/relationships/image" Target="media/image577.png"/><Relationship Id="rId582" Type="http://schemas.openxmlformats.org/officeDocument/2006/relationships/image" Target="media/image578.png"/><Relationship Id="rId583" Type="http://schemas.openxmlformats.org/officeDocument/2006/relationships/image" Target="media/image579.png"/><Relationship Id="rId584" Type="http://schemas.openxmlformats.org/officeDocument/2006/relationships/image" Target="media/image580.png"/><Relationship Id="rId585" Type="http://schemas.openxmlformats.org/officeDocument/2006/relationships/image" Target="media/image581.png"/><Relationship Id="rId586" Type="http://schemas.openxmlformats.org/officeDocument/2006/relationships/image" Target="media/image582.png"/><Relationship Id="rId587" Type="http://schemas.openxmlformats.org/officeDocument/2006/relationships/image" Target="media/image583.png"/><Relationship Id="rId588" Type="http://schemas.openxmlformats.org/officeDocument/2006/relationships/image" Target="media/image584.png"/><Relationship Id="rId589" Type="http://schemas.openxmlformats.org/officeDocument/2006/relationships/image" Target="media/image585.png"/><Relationship Id="rId590" Type="http://schemas.openxmlformats.org/officeDocument/2006/relationships/image" Target="media/image586.png"/><Relationship Id="rId591" Type="http://schemas.openxmlformats.org/officeDocument/2006/relationships/image" Target="media/image587.png"/><Relationship Id="rId592" Type="http://schemas.openxmlformats.org/officeDocument/2006/relationships/image" Target="media/image588.png"/><Relationship Id="rId593" Type="http://schemas.openxmlformats.org/officeDocument/2006/relationships/image" Target="media/image589.png"/><Relationship Id="rId594" Type="http://schemas.openxmlformats.org/officeDocument/2006/relationships/image" Target="media/image590.png"/><Relationship Id="rId595" Type="http://schemas.openxmlformats.org/officeDocument/2006/relationships/image" Target="media/image591.png"/><Relationship Id="rId596" Type="http://schemas.openxmlformats.org/officeDocument/2006/relationships/hyperlink" Target="http://www.redalycfractal.org/" TargetMode="External"/><Relationship Id="rId597" Type="http://schemas.openxmlformats.org/officeDocument/2006/relationships/image" Target="media/image592.png"/><Relationship Id="rId598" Type="http://schemas.openxmlformats.org/officeDocument/2006/relationships/image" Target="media/image593.png"/><Relationship Id="rId599" Type="http://schemas.openxmlformats.org/officeDocument/2006/relationships/image" Target="media/image594.png"/><Relationship Id="rId600" Type="http://schemas.openxmlformats.org/officeDocument/2006/relationships/image" Target="media/image595.png"/><Relationship Id="rId601" Type="http://schemas.openxmlformats.org/officeDocument/2006/relationships/image" Target="media/image596.png"/><Relationship Id="rId602" Type="http://schemas.openxmlformats.org/officeDocument/2006/relationships/image" Target="media/image597.png"/><Relationship Id="rId603" Type="http://schemas.openxmlformats.org/officeDocument/2006/relationships/image" Target="media/image598.png"/><Relationship Id="rId604" Type="http://schemas.openxmlformats.org/officeDocument/2006/relationships/image" Target="media/image599.png"/><Relationship Id="rId605" Type="http://schemas.openxmlformats.org/officeDocument/2006/relationships/image" Target="media/image600.png"/><Relationship Id="rId606" Type="http://schemas.openxmlformats.org/officeDocument/2006/relationships/image" Target="media/image601.png"/><Relationship Id="rId607" Type="http://schemas.openxmlformats.org/officeDocument/2006/relationships/image" Target="media/image602.png"/><Relationship Id="rId608" Type="http://schemas.openxmlformats.org/officeDocument/2006/relationships/image" Target="media/image603.png"/><Relationship Id="rId609" Type="http://schemas.openxmlformats.org/officeDocument/2006/relationships/hyperlink" Target="http://www.redalycfractal.org/met" TargetMode="External"/><Relationship Id="rId610" Type="http://schemas.openxmlformats.org/officeDocument/2006/relationships/hyperlink" Target="http://www.redalyc.org/" TargetMode="External"/><Relationship Id="rId611" Type="http://schemas.openxmlformats.org/officeDocument/2006/relationships/image" Target="media/image604.png"/><Relationship Id="rId612" Type="http://schemas.openxmlformats.org/officeDocument/2006/relationships/image" Target="media/image605.png"/><Relationship Id="rId613" Type="http://schemas.openxmlformats.org/officeDocument/2006/relationships/image" Target="media/image606.png"/><Relationship Id="rId614" Type="http://schemas.openxmlformats.org/officeDocument/2006/relationships/image" Target="media/image607.png"/><Relationship Id="rId615" Type="http://schemas.openxmlformats.org/officeDocument/2006/relationships/image" Target="media/image608.png"/><Relationship Id="rId616" Type="http://schemas.openxmlformats.org/officeDocument/2006/relationships/image" Target="media/image609.png"/><Relationship Id="rId617" Type="http://schemas.openxmlformats.org/officeDocument/2006/relationships/image" Target="media/image610.png"/><Relationship Id="rId618" Type="http://schemas.openxmlformats.org/officeDocument/2006/relationships/image" Target="media/image611.png"/><Relationship Id="rId619" Type="http://schemas.openxmlformats.org/officeDocument/2006/relationships/image" Target="media/image612.png"/><Relationship Id="rId620" Type="http://schemas.openxmlformats.org/officeDocument/2006/relationships/image" Target="media/image613.png"/><Relationship Id="rId621" Type="http://schemas.openxmlformats.org/officeDocument/2006/relationships/image" Target="media/image614.png"/><Relationship Id="rId622" Type="http://schemas.openxmlformats.org/officeDocument/2006/relationships/image" Target="media/image615.png"/><Relationship Id="rId623" Type="http://schemas.openxmlformats.org/officeDocument/2006/relationships/image" Target="media/image616.png"/><Relationship Id="rId624" Type="http://schemas.openxmlformats.org/officeDocument/2006/relationships/image" Target="media/image617.png"/><Relationship Id="rId625" Type="http://schemas.openxmlformats.org/officeDocument/2006/relationships/image" Target="media/image618.png"/><Relationship Id="rId626" Type="http://schemas.openxmlformats.org/officeDocument/2006/relationships/image" Target="media/image619.png"/><Relationship Id="rId627" Type="http://schemas.openxmlformats.org/officeDocument/2006/relationships/image" Target="media/image620.png"/><Relationship Id="rId628" Type="http://schemas.openxmlformats.org/officeDocument/2006/relationships/image" Target="media/image621.png"/><Relationship Id="rId629" Type="http://schemas.openxmlformats.org/officeDocument/2006/relationships/image" Target="media/image622.png"/><Relationship Id="rId630" Type="http://schemas.openxmlformats.org/officeDocument/2006/relationships/image" Target="media/image623.png"/><Relationship Id="rId631" Type="http://schemas.openxmlformats.org/officeDocument/2006/relationships/image" Target="media/image624.png"/><Relationship Id="rId632" Type="http://schemas.openxmlformats.org/officeDocument/2006/relationships/image" Target="media/image625.png"/><Relationship Id="rId633" Type="http://schemas.openxmlformats.org/officeDocument/2006/relationships/image" Target="media/image626.png"/><Relationship Id="rId634" Type="http://schemas.openxmlformats.org/officeDocument/2006/relationships/image" Target="media/image627.png"/><Relationship Id="rId635" Type="http://schemas.openxmlformats.org/officeDocument/2006/relationships/image" Target="media/image628.png"/><Relationship Id="rId636" Type="http://schemas.openxmlformats.org/officeDocument/2006/relationships/image" Target="media/image629.png"/><Relationship Id="rId637" Type="http://schemas.openxmlformats.org/officeDocument/2006/relationships/image" Target="media/image630.png"/><Relationship Id="rId638" Type="http://schemas.openxmlformats.org/officeDocument/2006/relationships/image" Target="media/image631.png"/><Relationship Id="rId639" Type="http://schemas.openxmlformats.org/officeDocument/2006/relationships/image" Target="media/image632.png"/><Relationship Id="rId640" Type="http://schemas.openxmlformats.org/officeDocument/2006/relationships/image" Target="media/image633.png"/><Relationship Id="rId641" Type="http://schemas.openxmlformats.org/officeDocument/2006/relationships/image" Target="media/image634.png"/><Relationship Id="rId642" Type="http://schemas.openxmlformats.org/officeDocument/2006/relationships/image" Target="media/image635.png"/><Relationship Id="rId643" Type="http://schemas.openxmlformats.org/officeDocument/2006/relationships/image" Target="media/image636.png"/><Relationship Id="rId644" Type="http://schemas.openxmlformats.org/officeDocument/2006/relationships/image" Target="media/image637.png"/><Relationship Id="rId645" Type="http://schemas.openxmlformats.org/officeDocument/2006/relationships/image" Target="media/image638.png"/><Relationship Id="rId646" Type="http://schemas.openxmlformats.org/officeDocument/2006/relationships/image" Target="media/image639.png"/><Relationship Id="rId647" Type="http://schemas.openxmlformats.org/officeDocument/2006/relationships/image" Target="media/image640.png"/><Relationship Id="rId648" Type="http://schemas.openxmlformats.org/officeDocument/2006/relationships/image" Target="media/image641.png"/><Relationship Id="rId649" Type="http://schemas.openxmlformats.org/officeDocument/2006/relationships/image" Target="media/image642.png"/><Relationship Id="rId650" Type="http://schemas.openxmlformats.org/officeDocument/2006/relationships/image" Target="media/image643.png"/><Relationship Id="rId651" Type="http://schemas.openxmlformats.org/officeDocument/2006/relationships/image" Target="media/image644.png"/><Relationship Id="rId652" Type="http://schemas.openxmlformats.org/officeDocument/2006/relationships/image" Target="media/image645.png"/><Relationship Id="rId653" Type="http://schemas.openxmlformats.org/officeDocument/2006/relationships/image" Target="media/image646.png"/><Relationship Id="rId654" Type="http://schemas.openxmlformats.org/officeDocument/2006/relationships/image" Target="media/image647.png"/><Relationship Id="rId655" Type="http://schemas.openxmlformats.org/officeDocument/2006/relationships/image" Target="media/image648.png"/><Relationship Id="rId656" Type="http://schemas.openxmlformats.org/officeDocument/2006/relationships/image" Target="media/image649.png"/><Relationship Id="rId657" Type="http://schemas.openxmlformats.org/officeDocument/2006/relationships/image" Target="media/image650.png"/><Relationship Id="rId658" Type="http://schemas.openxmlformats.org/officeDocument/2006/relationships/image" Target="media/image651.png"/><Relationship Id="rId659" Type="http://schemas.openxmlformats.org/officeDocument/2006/relationships/image" Target="media/image652.png"/><Relationship Id="rId660" Type="http://schemas.openxmlformats.org/officeDocument/2006/relationships/image" Target="media/image653.png"/><Relationship Id="rId661" Type="http://schemas.openxmlformats.org/officeDocument/2006/relationships/image" Target="media/image654.png"/><Relationship Id="rId662" Type="http://schemas.openxmlformats.org/officeDocument/2006/relationships/image" Target="media/image655.png"/><Relationship Id="rId663" Type="http://schemas.openxmlformats.org/officeDocument/2006/relationships/image" Target="media/image656.png"/><Relationship Id="rId664" Type="http://schemas.openxmlformats.org/officeDocument/2006/relationships/image" Target="media/image657.png"/><Relationship Id="rId665" Type="http://schemas.openxmlformats.org/officeDocument/2006/relationships/image" Target="media/image658.png"/><Relationship Id="rId666" Type="http://schemas.openxmlformats.org/officeDocument/2006/relationships/image" Target="media/image659.png"/><Relationship Id="rId667" Type="http://schemas.openxmlformats.org/officeDocument/2006/relationships/image" Target="media/image660.png"/><Relationship Id="rId668" Type="http://schemas.openxmlformats.org/officeDocument/2006/relationships/image" Target="media/image661.png"/><Relationship Id="rId669" Type="http://schemas.openxmlformats.org/officeDocument/2006/relationships/image" Target="media/image662.png"/><Relationship Id="rId670" Type="http://schemas.openxmlformats.org/officeDocument/2006/relationships/image" Target="media/image663.png"/><Relationship Id="rId671" Type="http://schemas.openxmlformats.org/officeDocument/2006/relationships/image" Target="media/image664.png"/><Relationship Id="rId672" Type="http://schemas.openxmlformats.org/officeDocument/2006/relationships/image" Target="media/image665.png"/><Relationship Id="rId673" Type="http://schemas.openxmlformats.org/officeDocument/2006/relationships/image" Target="media/image666.png"/><Relationship Id="rId674" Type="http://schemas.openxmlformats.org/officeDocument/2006/relationships/image" Target="media/image667.png"/><Relationship Id="rId675" Type="http://schemas.openxmlformats.org/officeDocument/2006/relationships/image" Target="media/image668.png"/><Relationship Id="rId676" Type="http://schemas.openxmlformats.org/officeDocument/2006/relationships/image" Target="media/image669.png"/><Relationship Id="rId677" Type="http://schemas.openxmlformats.org/officeDocument/2006/relationships/image" Target="media/image670.png"/><Relationship Id="rId678" Type="http://schemas.openxmlformats.org/officeDocument/2006/relationships/image" Target="media/image671.png"/><Relationship Id="rId679" Type="http://schemas.openxmlformats.org/officeDocument/2006/relationships/image" Target="media/image672.png"/><Relationship Id="rId680" Type="http://schemas.openxmlformats.org/officeDocument/2006/relationships/image" Target="media/image673.png"/><Relationship Id="rId681" Type="http://schemas.openxmlformats.org/officeDocument/2006/relationships/image" Target="media/image674.png"/><Relationship Id="rId682" Type="http://schemas.openxmlformats.org/officeDocument/2006/relationships/image" Target="media/image675.png"/><Relationship Id="rId683" Type="http://schemas.openxmlformats.org/officeDocument/2006/relationships/image" Target="media/image676.png"/><Relationship Id="rId684" Type="http://schemas.openxmlformats.org/officeDocument/2006/relationships/image" Target="media/image677.png"/><Relationship Id="rId685" Type="http://schemas.openxmlformats.org/officeDocument/2006/relationships/image" Target="media/image678.png"/><Relationship Id="rId686" Type="http://schemas.openxmlformats.org/officeDocument/2006/relationships/image" Target="media/image679.png"/><Relationship Id="rId687" Type="http://schemas.openxmlformats.org/officeDocument/2006/relationships/image" Target="media/image680.png"/><Relationship Id="rId688" Type="http://schemas.openxmlformats.org/officeDocument/2006/relationships/image" Target="media/image681.png"/><Relationship Id="rId689" Type="http://schemas.openxmlformats.org/officeDocument/2006/relationships/image" Target="media/image682.png"/><Relationship Id="rId690" Type="http://schemas.openxmlformats.org/officeDocument/2006/relationships/image" Target="media/image683.png"/><Relationship Id="rId691" Type="http://schemas.openxmlformats.org/officeDocument/2006/relationships/image" Target="media/image684.png"/><Relationship Id="rId692" Type="http://schemas.openxmlformats.org/officeDocument/2006/relationships/image" Target="media/image685.png"/><Relationship Id="rId693" Type="http://schemas.openxmlformats.org/officeDocument/2006/relationships/image" Target="media/image686.png"/><Relationship Id="rId694" Type="http://schemas.openxmlformats.org/officeDocument/2006/relationships/image" Target="media/image687.png"/><Relationship Id="rId695" Type="http://schemas.openxmlformats.org/officeDocument/2006/relationships/image" Target="media/image688.png"/><Relationship Id="rId696" Type="http://schemas.openxmlformats.org/officeDocument/2006/relationships/image" Target="media/image689.png"/><Relationship Id="rId697" Type="http://schemas.openxmlformats.org/officeDocument/2006/relationships/image" Target="media/image690.png"/><Relationship Id="rId698" Type="http://schemas.openxmlformats.org/officeDocument/2006/relationships/image" Target="media/image691.png"/><Relationship Id="rId699" Type="http://schemas.openxmlformats.org/officeDocument/2006/relationships/image" Target="media/image692.png"/><Relationship Id="rId700" Type="http://schemas.openxmlformats.org/officeDocument/2006/relationships/image" Target="media/image693.png"/><Relationship Id="rId701" Type="http://schemas.openxmlformats.org/officeDocument/2006/relationships/image" Target="media/image694.png"/><Relationship Id="rId702" Type="http://schemas.openxmlformats.org/officeDocument/2006/relationships/image" Target="media/image695.png"/><Relationship Id="rId703" Type="http://schemas.openxmlformats.org/officeDocument/2006/relationships/image" Target="media/image696.png"/><Relationship Id="rId704" Type="http://schemas.openxmlformats.org/officeDocument/2006/relationships/image" Target="media/image697.png"/><Relationship Id="rId705" Type="http://schemas.openxmlformats.org/officeDocument/2006/relationships/image" Target="media/image698.png"/><Relationship Id="rId706" Type="http://schemas.openxmlformats.org/officeDocument/2006/relationships/image" Target="media/image699.png"/><Relationship Id="rId707" Type="http://schemas.openxmlformats.org/officeDocument/2006/relationships/image" Target="media/image700.png"/><Relationship Id="rId708" Type="http://schemas.openxmlformats.org/officeDocument/2006/relationships/image" Target="media/image701.png"/><Relationship Id="rId709" Type="http://schemas.openxmlformats.org/officeDocument/2006/relationships/image" Target="media/image702.png"/><Relationship Id="rId710" Type="http://schemas.openxmlformats.org/officeDocument/2006/relationships/image" Target="media/image703.png"/><Relationship Id="rId711" Type="http://schemas.openxmlformats.org/officeDocument/2006/relationships/image" Target="media/image704.png"/><Relationship Id="rId712" Type="http://schemas.openxmlformats.org/officeDocument/2006/relationships/image" Target="media/image705.png"/><Relationship Id="rId713" Type="http://schemas.openxmlformats.org/officeDocument/2006/relationships/image" Target="media/image706.png"/><Relationship Id="rId714" Type="http://schemas.openxmlformats.org/officeDocument/2006/relationships/image" Target="media/image707.png"/><Relationship Id="rId715" Type="http://schemas.openxmlformats.org/officeDocument/2006/relationships/image" Target="media/image708.png"/><Relationship Id="rId716" Type="http://schemas.openxmlformats.org/officeDocument/2006/relationships/image" Target="media/image709.png"/><Relationship Id="rId717" Type="http://schemas.openxmlformats.org/officeDocument/2006/relationships/image" Target="media/image710.png"/><Relationship Id="rId718" Type="http://schemas.openxmlformats.org/officeDocument/2006/relationships/image" Target="media/image711.png"/><Relationship Id="rId719" Type="http://schemas.openxmlformats.org/officeDocument/2006/relationships/image" Target="media/image712.png"/><Relationship Id="rId720" Type="http://schemas.openxmlformats.org/officeDocument/2006/relationships/image" Target="media/image713.png"/><Relationship Id="rId721" Type="http://schemas.openxmlformats.org/officeDocument/2006/relationships/image" Target="media/image714.png"/><Relationship Id="rId722" Type="http://schemas.openxmlformats.org/officeDocument/2006/relationships/image" Target="media/image715.png"/><Relationship Id="rId723" Type="http://schemas.openxmlformats.org/officeDocument/2006/relationships/image" Target="media/image716.png"/><Relationship Id="rId724" Type="http://schemas.openxmlformats.org/officeDocument/2006/relationships/image" Target="media/image717.png"/><Relationship Id="rId725" Type="http://schemas.openxmlformats.org/officeDocument/2006/relationships/image" Target="media/image718.png"/><Relationship Id="rId726" Type="http://schemas.openxmlformats.org/officeDocument/2006/relationships/image" Target="media/image719.png"/><Relationship Id="rId727" Type="http://schemas.openxmlformats.org/officeDocument/2006/relationships/image" Target="media/image720.png"/><Relationship Id="rId728" Type="http://schemas.openxmlformats.org/officeDocument/2006/relationships/image" Target="media/image721.png"/><Relationship Id="rId729" Type="http://schemas.openxmlformats.org/officeDocument/2006/relationships/image" Target="media/image722.png"/><Relationship Id="rId730" Type="http://schemas.openxmlformats.org/officeDocument/2006/relationships/image" Target="media/image723.png"/><Relationship Id="rId731" Type="http://schemas.openxmlformats.org/officeDocument/2006/relationships/image" Target="media/image724.png"/><Relationship Id="rId732" Type="http://schemas.openxmlformats.org/officeDocument/2006/relationships/image" Target="media/image725.png"/><Relationship Id="rId733" Type="http://schemas.openxmlformats.org/officeDocument/2006/relationships/image" Target="media/image726.png"/><Relationship Id="rId734" Type="http://schemas.openxmlformats.org/officeDocument/2006/relationships/image" Target="media/image727.png"/><Relationship Id="rId735" Type="http://schemas.openxmlformats.org/officeDocument/2006/relationships/image" Target="media/image728.png"/><Relationship Id="rId736" Type="http://schemas.openxmlformats.org/officeDocument/2006/relationships/image" Target="media/image729.png"/><Relationship Id="rId737" Type="http://schemas.openxmlformats.org/officeDocument/2006/relationships/image" Target="media/image730.png"/><Relationship Id="rId738" Type="http://schemas.openxmlformats.org/officeDocument/2006/relationships/image" Target="media/image731.png"/><Relationship Id="rId739" Type="http://schemas.openxmlformats.org/officeDocument/2006/relationships/image" Target="media/image732.png"/><Relationship Id="rId740" Type="http://schemas.openxmlformats.org/officeDocument/2006/relationships/image" Target="media/image733.png"/><Relationship Id="rId741" Type="http://schemas.openxmlformats.org/officeDocument/2006/relationships/image" Target="media/image734.png"/><Relationship Id="rId742" Type="http://schemas.openxmlformats.org/officeDocument/2006/relationships/image" Target="media/image735.png"/><Relationship Id="rId743" Type="http://schemas.openxmlformats.org/officeDocument/2006/relationships/image" Target="media/image736.png"/><Relationship Id="rId744" Type="http://schemas.openxmlformats.org/officeDocument/2006/relationships/image" Target="media/image737.png"/><Relationship Id="rId745" Type="http://schemas.openxmlformats.org/officeDocument/2006/relationships/image" Target="media/image738.png"/><Relationship Id="rId746" Type="http://schemas.openxmlformats.org/officeDocument/2006/relationships/image" Target="media/image739.png"/><Relationship Id="rId747" Type="http://schemas.openxmlformats.org/officeDocument/2006/relationships/image" Target="media/image740.png"/><Relationship Id="rId748" Type="http://schemas.openxmlformats.org/officeDocument/2006/relationships/image" Target="media/image741.png"/><Relationship Id="rId749" Type="http://schemas.openxmlformats.org/officeDocument/2006/relationships/image" Target="media/image742.png"/><Relationship Id="rId750" Type="http://schemas.openxmlformats.org/officeDocument/2006/relationships/image" Target="media/image743.png"/><Relationship Id="rId751" Type="http://schemas.openxmlformats.org/officeDocument/2006/relationships/image" Target="media/image744.png"/><Relationship Id="rId752" Type="http://schemas.openxmlformats.org/officeDocument/2006/relationships/image" Target="media/image745.png"/><Relationship Id="rId753" Type="http://schemas.openxmlformats.org/officeDocument/2006/relationships/image" Target="media/image746.png"/><Relationship Id="rId754" Type="http://schemas.openxmlformats.org/officeDocument/2006/relationships/image" Target="media/image747.png"/><Relationship Id="rId755" Type="http://schemas.openxmlformats.org/officeDocument/2006/relationships/image" Target="media/image748.png"/><Relationship Id="rId756" Type="http://schemas.openxmlformats.org/officeDocument/2006/relationships/image" Target="media/image749.png"/><Relationship Id="rId757" Type="http://schemas.openxmlformats.org/officeDocument/2006/relationships/image" Target="media/image750.png"/><Relationship Id="rId758" Type="http://schemas.openxmlformats.org/officeDocument/2006/relationships/image" Target="media/image751.png"/><Relationship Id="rId759" Type="http://schemas.openxmlformats.org/officeDocument/2006/relationships/image" Target="media/image752.png"/><Relationship Id="rId760" Type="http://schemas.openxmlformats.org/officeDocument/2006/relationships/image" Target="media/image753.png"/><Relationship Id="rId761" Type="http://schemas.openxmlformats.org/officeDocument/2006/relationships/image" Target="media/image754.png"/><Relationship Id="rId762" Type="http://schemas.openxmlformats.org/officeDocument/2006/relationships/image" Target="media/image755.png"/><Relationship Id="rId763" Type="http://schemas.openxmlformats.org/officeDocument/2006/relationships/image" Target="media/image756.png"/><Relationship Id="rId764" Type="http://schemas.openxmlformats.org/officeDocument/2006/relationships/image" Target="media/image757.png"/><Relationship Id="rId765" Type="http://schemas.openxmlformats.org/officeDocument/2006/relationships/image" Target="media/image758.png"/><Relationship Id="rId766" Type="http://schemas.openxmlformats.org/officeDocument/2006/relationships/image" Target="media/image759.png"/><Relationship Id="rId767" Type="http://schemas.openxmlformats.org/officeDocument/2006/relationships/image" Target="media/image760.png"/><Relationship Id="rId768" Type="http://schemas.openxmlformats.org/officeDocument/2006/relationships/image" Target="media/image761.png"/><Relationship Id="rId769" Type="http://schemas.openxmlformats.org/officeDocument/2006/relationships/image" Target="media/image762.png"/><Relationship Id="rId770" Type="http://schemas.openxmlformats.org/officeDocument/2006/relationships/image" Target="media/image763.png"/><Relationship Id="rId771" Type="http://schemas.openxmlformats.org/officeDocument/2006/relationships/image" Target="media/image764.png"/><Relationship Id="rId772" Type="http://schemas.openxmlformats.org/officeDocument/2006/relationships/image" Target="media/image765.png"/><Relationship Id="rId773" Type="http://schemas.openxmlformats.org/officeDocument/2006/relationships/image" Target="media/image766.png"/><Relationship Id="rId774" Type="http://schemas.openxmlformats.org/officeDocument/2006/relationships/image" Target="media/image767.png"/><Relationship Id="rId775" Type="http://schemas.openxmlformats.org/officeDocument/2006/relationships/image" Target="media/image768.png"/><Relationship Id="rId776" Type="http://schemas.openxmlformats.org/officeDocument/2006/relationships/image" Target="media/image769.png"/><Relationship Id="rId777" Type="http://schemas.openxmlformats.org/officeDocument/2006/relationships/image" Target="media/image770.png"/><Relationship Id="rId778" Type="http://schemas.openxmlformats.org/officeDocument/2006/relationships/image" Target="media/image771.png"/><Relationship Id="rId779" Type="http://schemas.openxmlformats.org/officeDocument/2006/relationships/image" Target="media/image772.png"/><Relationship Id="rId780" Type="http://schemas.openxmlformats.org/officeDocument/2006/relationships/image" Target="media/image773.png"/><Relationship Id="rId781" Type="http://schemas.openxmlformats.org/officeDocument/2006/relationships/image" Target="media/image774.png"/><Relationship Id="rId782" Type="http://schemas.openxmlformats.org/officeDocument/2006/relationships/image" Target="media/image775.png"/><Relationship Id="rId783" Type="http://schemas.openxmlformats.org/officeDocument/2006/relationships/image" Target="media/image776.png"/><Relationship Id="rId784" Type="http://schemas.openxmlformats.org/officeDocument/2006/relationships/image" Target="media/image777.png"/><Relationship Id="rId785" Type="http://schemas.openxmlformats.org/officeDocument/2006/relationships/image" Target="media/image778.png"/><Relationship Id="rId786" Type="http://schemas.openxmlformats.org/officeDocument/2006/relationships/image" Target="media/image779.png"/><Relationship Id="rId787" Type="http://schemas.openxmlformats.org/officeDocument/2006/relationships/image" Target="media/image780.png"/><Relationship Id="rId788" Type="http://schemas.openxmlformats.org/officeDocument/2006/relationships/image" Target="media/image781.png"/><Relationship Id="rId789" Type="http://schemas.openxmlformats.org/officeDocument/2006/relationships/image" Target="media/image782.png"/><Relationship Id="rId790" Type="http://schemas.openxmlformats.org/officeDocument/2006/relationships/image" Target="media/image783.png"/><Relationship Id="rId791" Type="http://schemas.openxmlformats.org/officeDocument/2006/relationships/image" Target="media/image784.png"/><Relationship Id="rId792" Type="http://schemas.openxmlformats.org/officeDocument/2006/relationships/image" Target="media/image785.png"/><Relationship Id="rId793" Type="http://schemas.openxmlformats.org/officeDocument/2006/relationships/image" Target="media/image786.png"/><Relationship Id="rId794" Type="http://schemas.openxmlformats.org/officeDocument/2006/relationships/image" Target="media/image787.png"/><Relationship Id="rId795" Type="http://schemas.openxmlformats.org/officeDocument/2006/relationships/image" Target="media/image788.png"/><Relationship Id="rId796" Type="http://schemas.openxmlformats.org/officeDocument/2006/relationships/image" Target="media/image789.png"/><Relationship Id="rId797" Type="http://schemas.openxmlformats.org/officeDocument/2006/relationships/image" Target="media/image790.png"/><Relationship Id="rId798" Type="http://schemas.openxmlformats.org/officeDocument/2006/relationships/image" Target="media/image791.png"/><Relationship Id="rId799" Type="http://schemas.openxmlformats.org/officeDocument/2006/relationships/image" Target="media/image792.png"/><Relationship Id="rId800" Type="http://schemas.openxmlformats.org/officeDocument/2006/relationships/image" Target="media/image793.png"/><Relationship Id="rId801" Type="http://schemas.openxmlformats.org/officeDocument/2006/relationships/image" Target="media/image794.png"/><Relationship Id="rId802" Type="http://schemas.openxmlformats.org/officeDocument/2006/relationships/image" Target="media/image795.png"/><Relationship Id="rId803" Type="http://schemas.openxmlformats.org/officeDocument/2006/relationships/image" Target="media/image796.png"/><Relationship Id="rId804" Type="http://schemas.openxmlformats.org/officeDocument/2006/relationships/image" Target="media/image797.png"/><Relationship Id="rId805" Type="http://schemas.openxmlformats.org/officeDocument/2006/relationships/image" Target="media/image798.png"/><Relationship Id="rId806" Type="http://schemas.openxmlformats.org/officeDocument/2006/relationships/image" Target="media/image799.png"/><Relationship Id="rId807" Type="http://schemas.openxmlformats.org/officeDocument/2006/relationships/image" Target="media/image800.png"/><Relationship Id="rId808" Type="http://schemas.openxmlformats.org/officeDocument/2006/relationships/image" Target="media/image801.png"/><Relationship Id="rId809" Type="http://schemas.openxmlformats.org/officeDocument/2006/relationships/image" Target="media/image802.png"/><Relationship Id="rId810" Type="http://schemas.openxmlformats.org/officeDocument/2006/relationships/image" Target="media/image803.png"/><Relationship Id="rId811" Type="http://schemas.openxmlformats.org/officeDocument/2006/relationships/image" Target="media/image804.png"/><Relationship Id="rId812" Type="http://schemas.openxmlformats.org/officeDocument/2006/relationships/image" Target="media/image805.png"/><Relationship Id="rId813" Type="http://schemas.openxmlformats.org/officeDocument/2006/relationships/image" Target="media/image806.png"/><Relationship Id="rId814" Type="http://schemas.openxmlformats.org/officeDocument/2006/relationships/image" Target="media/image807.png"/><Relationship Id="rId815" Type="http://schemas.openxmlformats.org/officeDocument/2006/relationships/image" Target="media/image808.png"/><Relationship Id="rId816" Type="http://schemas.openxmlformats.org/officeDocument/2006/relationships/image" Target="media/image809.png"/><Relationship Id="rId817" Type="http://schemas.openxmlformats.org/officeDocument/2006/relationships/image" Target="media/image810.png"/><Relationship Id="rId818" Type="http://schemas.openxmlformats.org/officeDocument/2006/relationships/image" Target="media/image811.png"/><Relationship Id="rId819" Type="http://schemas.openxmlformats.org/officeDocument/2006/relationships/image" Target="media/image812.png"/><Relationship Id="rId820" Type="http://schemas.openxmlformats.org/officeDocument/2006/relationships/image" Target="media/image813.png"/><Relationship Id="rId821" Type="http://schemas.openxmlformats.org/officeDocument/2006/relationships/image" Target="media/image814.png"/><Relationship Id="rId822" Type="http://schemas.openxmlformats.org/officeDocument/2006/relationships/image" Target="media/image815.png"/><Relationship Id="rId823" Type="http://schemas.openxmlformats.org/officeDocument/2006/relationships/image" Target="media/image816.png"/><Relationship Id="rId824" Type="http://schemas.openxmlformats.org/officeDocument/2006/relationships/image" Target="media/image817.png"/><Relationship Id="rId825" Type="http://schemas.openxmlformats.org/officeDocument/2006/relationships/image" Target="media/image818.png"/><Relationship Id="rId826" Type="http://schemas.openxmlformats.org/officeDocument/2006/relationships/image" Target="media/image819.png"/><Relationship Id="rId827" Type="http://schemas.openxmlformats.org/officeDocument/2006/relationships/image" Target="media/image820.png"/><Relationship Id="rId828" Type="http://schemas.openxmlformats.org/officeDocument/2006/relationships/image" Target="media/image821.png"/><Relationship Id="rId829" Type="http://schemas.openxmlformats.org/officeDocument/2006/relationships/image" Target="media/image822.png"/><Relationship Id="rId830" Type="http://schemas.openxmlformats.org/officeDocument/2006/relationships/image" Target="media/image823.png"/><Relationship Id="rId831" Type="http://schemas.openxmlformats.org/officeDocument/2006/relationships/image" Target="media/image824.png"/><Relationship Id="rId832" Type="http://schemas.openxmlformats.org/officeDocument/2006/relationships/image" Target="media/image825.png"/><Relationship Id="rId833" Type="http://schemas.openxmlformats.org/officeDocument/2006/relationships/image" Target="media/image826.png"/><Relationship Id="rId834" Type="http://schemas.openxmlformats.org/officeDocument/2006/relationships/image" Target="media/image827.png"/><Relationship Id="rId835" Type="http://schemas.openxmlformats.org/officeDocument/2006/relationships/image" Target="media/image828.png"/><Relationship Id="rId836" Type="http://schemas.openxmlformats.org/officeDocument/2006/relationships/image" Target="media/image829.png"/><Relationship Id="rId837" Type="http://schemas.openxmlformats.org/officeDocument/2006/relationships/image" Target="media/image830.png"/><Relationship Id="rId838" Type="http://schemas.openxmlformats.org/officeDocument/2006/relationships/image" Target="media/image831.png"/><Relationship Id="rId839" Type="http://schemas.openxmlformats.org/officeDocument/2006/relationships/image" Target="media/image832.png"/><Relationship Id="rId840" Type="http://schemas.openxmlformats.org/officeDocument/2006/relationships/image" Target="media/image833.png"/><Relationship Id="rId841" Type="http://schemas.openxmlformats.org/officeDocument/2006/relationships/image" Target="media/image834.png"/><Relationship Id="rId842" Type="http://schemas.openxmlformats.org/officeDocument/2006/relationships/image" Target="media/image835.png"/><Relationship Id="rId843" Type="http://schemas.openxmlformats.org/officeDocument/2006/relationships/image" Target="media/image836.png"/><Relationship Id="rId844" Type="http://schemas.openxmlformats.org/officeDocument/2006/relationships/image" Target="media/image837.png"/><Relationship Id="rId845" Type="http://schemas.openxmlformats.org/officeDocument/2006/relationships/image" Target="media/image838.png"/><Relationship Id="rId846" Type="http://schemas.openxmlformats.org/officeDocument/2006/relationships/image" Target="media/image839.png"/><Relationship Id="rId847" Type="http://schemas.openxmlformats.org/officeDocument/2006/relationships/image" Target="media/image840.png"/><Relationship Id="rId848" Type="http://schemas.openxmlformats.org/officeDocument/2006/relationships/image" Target="media/image841.png"/><Relationship Id="rId849" Type="http://schemas.openxmlformats.org/officeDocument/2006/relationships/image" Target="media/image842.png"/><Relationship Id="rId850" Type="http://schemas.openxmlformats.org/officeDocument/2006/relationships/image" Target="media/image843.png"/><Relationship Id="rId851" Type="http://schemas.openxmlformats.org/officeDocument/2006/relationships/image" Target="media/image844.png"/><Relationship Id="rId852" Type="http://schemas.openxmlformats.org/officeDocument/2006/relationships/image" Target="media/image845.png"/><Relationship Id="rId853" Type="http://schemas.openxmlformats.org/officeDocument/2006/relationships/image" Target="media/image846.png"/><Relationship Id="rId854" Type="http://schemas.openxmlformats.org/officeDocument/2006/relationships/image" Target="media/image847.png"/><Relationship Id="rId855" Type="http://schemas.openxmlformats.org/officeDocument/2006/relationships/image" Target="media/image848.png"/><Relationship Id="rId856" Type="http://schemas.openxmlformats.org/officeDocument/2006/relationships/image" Target="media/image849.png"/><Relationship Id="rId857" Type="http://schemas.openxmlformats.org/officeDocument/2006/relationships/image" Target="media/image850.png"/><Relationship Id="rId858" Type="http://schemas.openxmlformats.org/officeDocument/2006/relationships/image" Target="media/image851.png"/><Relationship Id="rId859" Type="http://schemas.openxmlformats.org/officeDocument/2006/relationships/image" Target="media/image852.png"/><Relationship Id="rId860" Type="http://schemas.openxmlformats.org/officeDocument/2006/relationships/image" Target="media/image853.png"/><Relationship Id="rId861" Type="http://schemas.openxmlformats.org/officeDocument/2006/relationships/image" Target="media/image854.png"/><Relationship Id="rId862" Type="http://schemas.openxmlformats.org/officeDocument/2006/relationships/image" Target="media/image855.png"/><Relationship Id="rId863" Type="http://schemas.openxmlformats.org/officeDocument/2006/relationships/image" Target="media/image856.png"/><Relationship Id="rId864" Type="http://schemas.openxmlformats.org/officeDocument/2006/relationships/image" Target="media/image857.png"/><Relationship Id="rId865" Type="http://schemas.openxmlformats.org/officeDocument/2006/relationships/image" Target="media/image858.png"/><Relationship Id="rId866" Type="http://schemas.openxmlformats.org/officeDocument/2006/relationships/image" Target="media/image859.png"/><Relationship Id="rId867" Type="http://schemas.openxmlformats.org/officeDocument/2006/relationships/image" Target="media/image860.png"/><Relationship Id="rId868" Type="http://schemas.openxmlformats.org/officeDocument/2006/relationships/image" Target="media/image861.png"/><Relationship Id="rId869" Type="http://schemas.openxmlformats.org/officeDocument/2006/relationships/image" Target="media/image862.png"/><Relationship Id="rId870" Type="http://schemas.openxmlformats.org/officeDocument/2006/relationships/image" Target="media/image863.png"/><Relationship Id="rId871" Type="http://schemas.openxmlformats.org/officeDocument/2006/relationships/image" Target="media/image864.png"/><Relationship Id="rId872" Type="http://schemas.openxmlformats.org/officeDocument/2006/relationships/image" Target="media/image865.png"/><Relationship Id="rId873" Type="http://schemas.openxmlformats.org/officeDocument/2006/relationships/image" Target="media/image866.png"/><Relationship Id="rId874" Type="http://schemas.openxmlformats.org/officeDocument/2006/relationships/image" Target="media/image867.png"/><Relationship Id="rId875" Type="http://schemas.openxmlformats.org/officeDocument/2006/relationships/image" Target="media/image868.png"/><Relationship Id="rId876" Type="http://schemas.openxmlformats.org/officeDocument/2006/relationships/image" Target="media/image869.png"/><Relationship Id="rId877" Type="http://schemas.openxmlformats.org/officeDocument/2006/relationships/image" Target="media/image870.png"/><Relationship Id="rId878" Type="http://schemas.openxmlformats.org/officeDocument/2006/relationships/image" Target="media/image871.png"/><Relationship Id="rId879" Type="http://schemas.openxmlformats.org/officeDocument/2006/relationships/image" Target="media/image872.png"/><Relationship Id="rId880" Type="http://schemas.openxmlformats.org/officeDocument/2006/relationships/image" Target="media/image873.png"/><Relationship Id="rId881" Type="http://schemas.openxmlformats.org/officeDocument/2006/relationships/image" Target="media/image874.png"/><Relationship Id="rId882" Type="http://schemas.openxmlformats.org/officeDocument/2006/relationships/image" Target="media/image875.png"/><Relationship Id="rId883" Type="http://schemas.openxmlformats.org/officeDocument/2006/relationships/image" Target="media/image876.png"/><Relationship Id="rId884" Type="http://schemas.openxmlformats.org/officeDocument/2006/relationships/image" Target="media/image877.png"/><Relationship Id="rId885" Type="http://schemas.openxmlformats.org/officeDocument/2006/relationships/image" Target="media/image878.png"/><Relationship Id="rId886" Type="http://schemas.openxmlformats.org/officeDocument/2006/relationships/image" Target="media/image879.png"/><Relationship Id="rId887" Type="http://schemas.openxmlformats.org/officeDocument/2006/relationships/image" Target="media/image880.jpeg"/><Relationship Id="rId888" Type="http://schemas.openxmlformats.org/officeDocument/2006/relationships/image" Target="media/image881.png"/><Relationship Id="rId889" Type="http://schemas.openxmlformats.org/officeDocument/2006/relationships/image" Target="media/image882.png"/><Relationship Id="rId890" Type="http://schemas.openxmlformats.org/officeDocument/2006/relationships/image" Target="media/image883.jpeg"/><Relationship Id="rId891" Type="http://schemas.openxmlformats.org/officeDocument/2006/relationships/image" Target="media/image884.png"/><Relationship Id="rId892" Type="http://schemas.openxmlformats.org/officeDocument/2006/relationships/image" Target="media/image885.jpeg"/><Relationship Id="rId893" Type="http://schemas.openxmlformats.org/officeDocument/2006/relationships/image" Target="media/image886.jpeg"/><Relationship Id="rId894" Type="http://schemas.openxmlformats.org/officeDocument/2006/relationships/image" Target="media/image887.jpeg"/><Relationship Id="rId895" Type="http://schemas.openxmlformats.org/officeDocument/2006/relationships/image" Target="media/image888.png"/><Relationship Id="rId896" Type="http://schemas.openxmlformats.org/officeDocument/2006/relationships/image" Target="media/image889.png"/><Relationship Id="rId897" Type="http://schemas.openxmlformats.org/officeDocument/2006/relationships/image" Target="media/image890.png"/><Relationship Id="rId898" Type="http://schemas.openxmlformats.org/officeDocument/2006/relationships/image" Target="media/image891.png"/><Relationship Id="rId899" Type="http://schemas.openxmlformats.org/officeDocument/2006/relationships/image" Target="media/image892.png"/><Relationship Id="rId900" Type="http://schemas.openxmlformats.org/officeDocument/2006/relationships/image" Target="media/image893.png"/><Relationship Id="rId901" Type="http://schemas.openxmlformats.org/officeDocument/2006/relationships/image" Target="media/image894.png"/><Relationship Id="rId902" Type="http://schemas.openxmlformats.org/officeDocument/2006/relationships/image" Target="media/image895.png"/><Relationship Id="rId903" Type="http://schemas.openxmlformats.org/officeDocument/2006/relationships/image" Target="media/image896.png"/><Relationship Id="rId904" Type="http://schemas.openxmlformats.org/officeDocument/2006/relationships/image" Target="media/image897.png"/><Relationship Id="rId905" Type="http://schemas.openxmlformats.org/officeDocument/2006/relationships/image" Target="media/image898.png"/><Relationship Id="rId906" Type="http://schemas.openxmlformats.org/officeDocument/2006/relationships/image" Target="media/image899.png"/><Relationship Id="rId907" Type="http://schemas.openxmlformats.org/officeDocument/2006/relationships/image" Target="media/image900.png"/><Relationship Id="rId908" Type="http://schemas.openxmlformats.org/officeDocument/2006/relationships/image" Target="media/image901.png"/><Relationship Id="rId909" Type="http://schemas.openxmlformats.org/officeDocument/2006/relationships/image" Target="media/image902.png"/><Relationship Id="rId910" Type="http://schemas.openxmlformats.org/officeDocument/2006/relationships/image" Target="media/image903.png"/><Relationship Id="rId911" Type="http://schemas.openxmlformats.org/officeDocument/2006/relationships/image" Target="media/image904.png"/><Relationship Id="rId912" Type="http://schemas.openxmlformats.org/officeDocument/2006/relationships/image" Target="media/image905.png"/><Relationship Id="rId913" Type="http://schemas.openxmlformats.org/officeDocument/2006/relationships/image" Target="media/image906.png"/><Relationship Id="rId914" Type="http://schemas.openxmlformats.org/officeDocument/2006/relationships/image" Target="media/image907.png"/><Relationship Id="rId915" Type="http://schemas.openxmlformats.org/officeDocument/2006/relationships/image" Target="media/image908.png"/><Relationship Id="rId916" Type="http://schemas.openxmlformats.org/officeDocument/2006/relationships/image" Target="media/image909.png"/><Relationship Id="rId917" Type="http://schemas.openxmlformats.org/officeDocument/2006/relationships/image" Target="media/image910.png"/><Relationship Id="rId918" Type="http://schemas.openxmlformats.org/officeDocument/2006/relationships/image" Target="media/image911.png"/><Relationship Id="rId919" Type="http://schemas.openxmlformats.org/officeDocument/2006/relationships/image" Target="media/image912.png"/><Relationship Id="rId920" Type="http://schemas.openxmlformats.org/officeDocument/2006/relationships/image" Target="media/image913.jpeg"/><Relationship Id="rId921" Type="http://schemas.openxmlformats.org/officeDocument/2006/relationships/image" Target="media/image914.png"/><Relationship Id="rId922" Type="http://schemas.openxmlformats.org/officeDocument/2006/relationships/image" Target="media/image915.jpeg"/><Relationship Id="rId923" Type="http://schemas.openxmlformats.org/officeDocument/2006/relationships/image" Target="media/image916.png"/><Relationship Id="rId924" Type="http://schemas.openxmlformats.org/officeDocument/2006/relationships/image" Target="media/image917.png"/><Relationship Id="rId925" Type="http://schemas.openxmlformats.org/officeDocument/2006/relationships/image" Target="media/image918.png"/><Relationship Id="rId926" Type="http://schemas.openxmlformats.org/officeDocument/2006/relationships/image" Target="media/image919.png"/><Relationship Id="rId927" Type="http://schemas.openxmlformats.org/officeDocument/2006/relationships/image" Target="media/image920.png"/><Relationship Id="rId928" Type="http://schemas.openxmlformats.org/officeDocument/2006/relationships/image" Target="media/image921.png"/><Relationship Id="rId929" Type="http://schemas.openxmlformats.org/officeDocument/2006/relationships/image" Target="media/image922.png"/><Relationship Id="rId930" Type="http://schemas.openxmlformats.org/officeDocument/2006/relationships/image" Target="media/image923.png"/><Relationship Id="rId931" Type="http://schemas.openxmlformats.org/officeDocument/2006/relationships/image" Target="media/image924.png"/><Relationship Id="rId932" Type="http://schemas.openxmlformats.org/officeDocument/2006/relationships/image" Target="media/image925.png"/><Relationship Id="rId933" Type="http://schemas.openxmlformats.org/officeDocument/2006/relationships/image" Target="media/image926.png"/><Relationship Id="rId934" Type="http://schemas.openxmlformats.org/officeDocument/2006/relationships/image" Target="media/image927.png"/><Relationship Id="rId935" Type="http://schemas.openxmlformats.org/officeDocument/2006/relationships/image" Target="media/image928.png"/><Relationship Id="rId936" Type="http://schemas.openxmlformats.org/officeDocument/2006/relationships/image" Target="media/image929.png"/><Relationship Id="rId937" Type="http://schemas.openxmlformats.org/officeDocument/2006/relationships/image" Target="media/image930.png"/><Relationship Id="rId938" Type="http://schemas.openxmlformats.org/officeDocument/2006/relationships/image" Target="media/image931.png"/><Relationship Id="rId939" Type="http://schemas.openxmlformats.org/officeDocument/2006/relationships/image" Target="media/image932.png"/><Relationship Id="rId940" Type="http://schemas.openxmlformats.org/officeDocument/2006/relationships/image" Target="media/image933.png"/><Relationship Id="rId941" Type="http://schemas.openxmlformats.org/officeDocument/2006/relationships/image" Target="media/image934.png"/><Relationship Id="rId942" Type="http://schemas.openxmlformats.org/officeDocument/2006/relationships/image" Target="media/image935.jpeg"/><Relationship Id="rId943" Type="http://schemas.openxmlformats.org/officeDocument/2006/relationships/image" Target="media/image936.png"/><Relationship Id="rId944" Type="http://schemas.openxmlformats.org/officeDocument/2006/relationships/image" Target="media/image937.png"/><Relationship Id="rId945" Type="http://schemas.openxmlformats.org/officeDocument/2006/relationships/image" Target="media/image938.png"/><Relationship Id="rId946" Type="http://schemas.openxmlformats.org/officeDocument/2006/relationships/image" Target="media/image939.png"/><Relationship Id="rId947" Type="http://schemas.openxmlformats.org/officeDocument/2006/relationships/image" Target="media/image940.png"/><Relationship Id="rId948" Type="http://schemas.openxmlformats.org/officeDocument/2006/relationships/image" Target="media/image941.png"/><Relationship Id="rId949" Type="http://schemas.openxmlformats.org/officeDocument/2006/relationships/image" Target="media/image942.png"/><Relationship Id="rId950" Type="http://schemas.openxmlformats.org/officeDocument/2006/relationships/image" Target="media/image943.png"/><Relationship Id="rId951" Type="http://schemas.openxmlformats.org/officeDocument/2006/relationships/image" Target="media/image944.png"/><Relationship Id="rId952" Type="http://schemas.openxmlformats.org/officeDocument/2006/relationships/image" Target="media/image945.png"/><Relationship Id="rId953" Type="http://schemas.openxmlformats.org/officeDocument/2006/relationships/image" Target="media/image946.png"/><Relationship Id="rId954" Type="http://schemas.openxmlformats.org/officeDocument/2006/relationships/image" Target="media/image947.png"/><Relationship Id="rId955" Type="http://schemas.openxmlformats.org/officeDocument/2006/relationships/image" Target="media/image948.png"/><Relationship Id="rId956" Type="http://schemas.openxmlformats.org/officeDocument/2006/relationships/image" Target="media/image949.png"/><Relationship Id="rId957" Type="http://schemas.openxmlformats.org/officeDocument/2006/relationships/image" Target="media/image950.png"/><Relationship Id="rId958" Type="http://schemas.openxmlformats.org/officeDocument/2006/relationships/image" Target="media/image951.png"/><Relationship Id="rId959" Type="http://schemas.openxmlformats.org/officeDocument/2006/relationships/image" Target="media/image952.png"/><Relationship Id="rId960" Type="http://schemas.openxmlformats.org/officeDocument/2006/relationships/image" Target="media/image953.png"/><Relationship Id="rId961" Type="http://schemas.openxmlformats.org/officeDocument/2006/relationships/image" Target="media/image954.png"/><Relationship Id="rId962" Type="http://schemas.openxmlformats.org/officeDocument/2006/relationships/image" Target="media/image955.png"/><Relationship Id="rId963" Type="http://schemas.openxmlformats.org/officeDocument/2006/relationships/image" Target="media/image956.png"/><Relationship Id="rId964" Type="http://schemas.openxmlformats.org/officeDocument/2006/relationships/image" Target="media/image957.png"/><Relationship Id="rId965" Type="http://schemas.openxmlformats.org/officeDocument/2006/relationships/image" Target="media/image958.png"/><Relationship Id="rId966" Type="http://schemas.openxmlformats.org/officeDocument/2006/relationships/image" Target="media/image959.png"/><Relationship Id="rId967" Type="http://schemas.openxmlformats.org/officeDocument/2006/relationships/image" Target="media/image960.png"/><Relationship Id="rId968" Type="http://schemas.openxmlformats.org/officeDocument/2006/relationships/image" Target="media/image961.png"/><Relationship Id="rId969" Type="http://schemas.openxmlformats.org/officeDocument/2006/relationships/image" Target="media/image962.png"/><Relationship Id="rId970" Type="http://schemas.openxmlformats.org/officeDocument/2006/relationships/image" Target="media/image963.png"/><Relationship Id="rId971" Type="http://schemas.openxmlformats.org/officeDocument/2006/relationships/image" Target="media/image964.png"/><Relationship Id="rId972" Type="http://schemas.openxmlformats.org/officeDocument/2006/relationships/image" Target="media/image965.png"/><Relationship Id="rId973" Type="http://schemas.openxmlformats.org/officeDocument/2006/relationships/image" Target="media/image966.png"/><Relationship Id="rId974" Type="http://schemas.openxmlformats.org/officeDocument/2006/relationships/image" Target="media/image967.png"/><Relationship Id="rId975" Type="http://schemas.openxmlformats.org/officeDocument/2006/relationships/image" Target="media/image968.png"/><Relationship Id="rId976" Type="http://schemas.openxmlformats.org/officeDocument/2006/relationships/image" Target="media/image969.png"/><Relationship Id="rId977" Type="http://schemas.openxmlformats.org/officeDocument/2006/relationships/image" Target="media/image970.png"/><Relationship Id="rId978" Type="http://schemas.openxmlformats.org/officeDocument/2006/relationships/image" Target="media/image971.png"/><Relationship Id="rId979" Type="http://schemas.openxmlformats.org/officeDocument/2006/relationships/image" Target="media/image972.png"/><Relationship Id="rId980" Type="http://schemas.openxmlformats.org/officeDocument/2006/relationships/image" Target="media/image973.png"/><Relationship Id="rId981" Type="http://schemas.openxmlformats.org/officeDocument/2006/relationships/image" Target="media/image974.png"/><Relationship Id="rId982" Type="http://schemas.openxmlformats.org/officeDocument/2006/relationships/image" Target="media/image975.png"/><Relationship Id="rId983" Type="http://schemas.openxmlformats.org/officeDocument/2006/relationships/image" Target="media/image976.png"/><Relationship Id="rId984" Type="http://schemas.openxmlformats.org/officeDocument/2006/relationships/image" Target="media/image977.png"/><Relationship Id="rId985" Type="http://schemas.openxmlformats.org/officeDocument/2006/relationships/image" Target="media/image978.png"/><Relationship Id="rId986" Type="http://schemas.openxmlformats.org/officeDocument/2006/relationships/image" Target="media/image979.png"/><Relationship Id="rId987" Type="http://schemas.openxmlformats.org/officeDocument/2006/relationships/image" Target="media/image980.png"/><Relationship Id="rId988" Type="http://schemas.openxmlformats.org/officeDocument/2006/relationships/image" Target="media/image981.png"/><Relationship Id="rId989" Type="http://schemas.openxmlformats.org/officeDocument/2006/relationships/image" Target="media/image982.png"/><Relationship Id="rId990" Type="http://schemas.openxmlformats.org/officeDocument/2006/relationships/image" Target="media/image983.png"/><Relationship Id="rId991" Type="http://schemas.openxmlformats.org/officeDocument/2006/relationships/image" Target="media/image984.png"/><Relationship Id="rId992" Type="http://schemas.openxmlformats.org/officeDocument/2006/relationships/image" Target="media/image985.png"/><Relationship Id="rId993" Type="http://schemas.openxmlformats.org/officeDocument/2006/relationships/image" Target="media/image986.png"/><Relationship Id="rId994" Type="http://schemas.openxmlformats.org/officeDocument/2006/relationships/image" Target="media/image987.png"/><Relationship Id="rId995" Type="http://schemas.openxmlformats.org/officeDocument/2006/relationships/image" Target="media/image988.png"/><Relationship Id="rId996" Type="http://schemas.openxmlformats.org/officeDocument/2006/relationships/image" Target="media/image989.png"/><Relationship Id="rId997" Type="http://schemas.openxmlformats.org/officeDocument/2006/relationships/image" Target="media/image990.png"/><Relationship Id="rId998" Type="http://schemas.openxmlformats.org/officeDocument/2006/relationships/image" Target="media/image991.png"/><Relationship Id="rId999" Type="http://schemas.openxmlformats.org/officeDocument/2006/relationships/image" Target="media/image992.png"/><Relationship Id="rId1000" Type="http://schemas.openxmlformats.org/officeDocument/2006/relationships/image" Target="media/image993.png"/><Relationship Id="rId1001" Type="http://schemas.openxmlformats.org/officeDocument/2006/relationships/image" Target="media/image994.png"/><Relationship Id="rId1002" Type="http://schemas.openxmlformats.org/officeDocument/2006/relationships/image" Target="media/image995.png"/><Relationship Id="rId1003" Type="http://schemas.openxmlformats.org/officeDocument/2006/relationships/image" Target="media/image996.png"/><Relationship Id="rId1004" Type="http://schemas.openxmlformats.org/officeDocument/2006/relationships/image" Target="media/image997.png"/><Relationship Id="rId1005" Type="http://schemas.openxmlformats.org/officeDocument/2006/relationships/image" Target="media/image998.png"/><Relationship Id="rId1006" Type="http://schemas.openxmlformats.org/officeDocument/2006/relationships/image" Target="media/image999.png"/><Relationship Id="rId1007" Type="http://schemas.openxmlformats.org/officeDocument/2006/relationships/image" Target="media/image1000.png"/><Relationship Id="rId1008" Type="http://schemas.openxmlformats.org/officeDocument/2006/relationships/image" Target="media/image1001.png"/><Relationship Id="rId1009" Type="http://schemas.openxmlformats.org/officeDocument/2006/relationships/image" Target="media/image1002.png"/><Relationship Id="rId1010" Type="http://schemas.openxmlformats.org/officeDocument/2006/relationships/image" Target="media/image1003.png"/><Relationship Id="rId1011" Type="http://schemas.openxmlformats.org/officeDocument/2006/relationships/image" Target="media/image1004.png"/><Relationship Id="rId1012" Type="http://schemas.openxmlformats.org/officeDocument/2006/relationships/image" Target="media/image1005.png"/><Relationship Id="rId1013" Type="http://schemas.openxmlformats.org/officeDocument/2006/relationships/image" Target="media/image1006.png"/><Relationship Id="rId1014" Type="http://schemas.openxmlformats.org/officeDocument/2006/relationships/image" Target="media/image1007.png"/><Relationship Id="rId1015" Type="http://schemas.openxmlformats.org/officeDocument/2006/relationships/image" Target="media/image1008.png"/><Relationship Id="rId1016" Type="http://schemas.openxmlformats.org/officeDocument/2006/relationships/image" Target="media/image1009.png"/><Relationship Id="rId1017" Type="http://schemas.openxmlformats.org/officeDocument/2006/relationships/image" Target="media/image1010.png"/><Relationship Id="rId1018" Type="http://schemas.openxmlformats.org/officeDocument/2006/relationships/image" Target="media/image1011.png"/><Relationship Id="rId1019" Type="http://schemas.openxmlformats.org/officeDocument/2006/relationships/image" Target="media/image1012.png"/><Relationship Id="rId1020" Type="http://schemas.openxmlformats.org/officeDocument/2006/relationships/image" Target="media/image1013.png"/><Relationship Id="rId1021" Type="http://schemas.openxmlformats.org/officeDocument/2006/relationships/image" Target="media/image1014.png"/><Relationship Id="rId1022" Type="http://schemas.openxmlformats.org/officeDocument/2006/relationships/image" Target="media/image1015.png"/><Relationship Id="rId1023" Type="http://schemas.openxmlformats.org/officeDocument/2006/relationships/image" Target="media/image1016.png"/><Relationship Id="rId1024" Type="http://schemas.openxmlformats.org/officeDocument/2006/relationships/image" Target="media/image1017.png"/><Relationship Id="rId1025" Type="http://schemas.openxmlformats.org/officeDocument/2006/relationships/image" Target="media/image1018.png"/><Relationship Id="rId1026" Type="http://schemas.openxmlformats.org/officeDocument/2006/relationships/image" Target="media/image1019.png"/><Relationship Id="rId1027" Type="http://schemas.openxmlformats.org/officeDocument/2006/relationships/image" Target="media/image1020.png"/><Relationship Id="rId1028" Type="http://schemas.openxmlformats.org/officeDocument/2006/relationships/image" Target="media/image1021.png"/><Relationship Id="rId1029" Type="http://schemas.openxmlformats.org/officeDocument/2006/relationships/image" Target="media/image1022.png"/><Relationship Id="rId1030" Type="http://schemas.openxmlformats.org/officeDocument/2006/relationships/image" Target="media/image1023.png"/><Relationship Id="rId1031" Type="http://schemas.openxmlformats.org/officeDocument/2006/relationships/image" Target="media/image1024.png"/><Relationship Id="rId1032" Type="http://schemas.openxmlformats.org/officeDocument/2006/relationships/image" Target="media/image1025.png"/><Relationship Id="rId1033" Type="http://schemas.openxmlformats.org/officeDocument/2006/relationships/image" Target="media/image1026.png"/><Relationship Id="rId1034" Type="http://schemas.openxmlformats.org/officeDocument/2006/relationships/image" Target="media/image1027.png"/><Relationship Id="rId1035" Type="http://schemas.openxmlformats.org/officeDocument/2006/relationships/image" Target="media/image1028.png"/><Relationship Id="rId1036" Type="http://schemas.openxmlformats.org/officeDocument/2006/relationships/image" Target="media/image1029.png"/><Relationship Id="rId1037" Type="http://schemas.openxmlformats.org/officeDocument/2006/relationships/image" Target="media/image1030.png"/><Relationship Id="rId1038" Type="http://schemas.openxmlformats.org/officeDocument/2006/relationships/image" Target="media/image1031.png"/><Relationship Id="rId1039" Type="http://schemas.openxmlformats.org/officeDocument/2006/relationships/image" Target="media/image1032.png"/><Relationship Id="rId1040" Type="http://schemas.openxmlformats.org/officeDocument/2006/relationships/image" Target="media/image1033.png"/><Relationship Id="rId1041" Type="http://schemas.openxmlformats.org/officeDocument/2006/relationships/image" Target="media/image1034.png"/><Relationship Id="rId1042" Type="http://schemas.openxmlformats.org/officeDocument/2006/relationships/image" Target="media/image1035.png"/><Relationship Id="rId1043" Type="http://schemas.openxmlformats.org/officeDocument/2006/relationships/image" Target="media/image1036.png"/><Relationship Id="rId1044" Type="http://schemas.openxmlformats.org/officeDocument/2006/relationships/image" Target="media/image1037.png"/><Relationship Id="rId1045" Type="http://schemas.openxmlformats.org/officeDocument/2006/relationships/image" Target="media/image1038.png"/><Relationship Id="rId1046" Type="http://schemas.openxmlformats.org/officeDocument/2006/relationships/image" Target="media/image1039.png"/><Relationship Id="rId1047" Type="http://schemas.openxmlformats.org/officeDocument/2006/relationships/image" Target="media/image1040.png"/><Relationship Id="rId1048" Type="http://schemas.openxmlformats.org/officeDocument/2006/relationships/image" Target="media/image1041.png"/><Relationship Id="rId1049" Type="http://schemas.openxmlformats.org/officeDocument/2006/relationships/image" Target="media/image1042.png"/><Relationship Id="rId1050" Type="http://schemas.openxmlformats.org/officeDocument/2006/relationships/image" Target="media/image1043.png"/><Relationship Id="rId1051" Type="http://schemas.openxmlformats.org/officeDocument/2006/relationships/image" Target="media/image1044.png"/><Relationship Id="rId1052" Type="http://schemas.openxmlformats.org/officeDocument/2006/relationships/image" Target="media/image1045.png"/><Relationship Id="rId1053" Type="http://schemas.openxmlformats.org/officeDocument/2006/relationships/image" Target="media/image1046.png"/><Relationship Id="rId1054" Type="http://schemas.openxmlformats.org/officeDocument/2006/relationships/image" Target="media/image1047.png"/><Relationship Id="rId1055" Type="http://schemas.openxmlformats.org/officeDocument/2006/relationships/image" Target="media/image1048.png"/><Relationship Id="rId1056" Type="http://schemas.openxmlformats.org/officeDocument/2006/relationships/image" Target="media/image1049.png"/><Relationship Id="rId1057" Type="http://schemas.openxmlformats.org/officeDocument/2006/relationships/image" Target="media/image1050.png"/><Relationship Id="rId1058" Type="http://schemas.openxmlformats.org/officeDocument/2006/relationships/image" Target="media/image1051.png"/><Relationship Id="rId1059" Type="http://schemas.openxmlformats.org/officeDocument/2006/relationships/image" Target="media/image1052.png"/><Relationship Id="rId1060" Type="http://schemas.openxmlformats.org/officeDocument/2006/relationships/image" Target="media/image1053.png"/><Relationship Id="rId1061" Type="http://schemas.openxmlformats.org/officeDocument/2006/relationships/image" Target="media/image1054.png"/><Relationship Id="rId1062" Type="http://schemas.openxmlformats.org/officeDocument/2006/relationships/image" Target="media/image1055.png"/><Relationship Id="rId1063" Type="http://schemas.openxmlformats.org/officeDocument/2006/relationships/image" Target="media/image1056.png"/><Relationship Id="rId1064" Type="http://schemas.openxmlformats.org/officeDocument/2006/relationships/image" Target="media/image1057.png"/><Relationship Id="rId1065" Type="http://schemas.openxmlformats.org/officeDocument/2006/relationships/image" Target="media/image1058.png"/><Relationship Id="rId1066" Type="http://schemas.openxmlformats.org/officeDocument/2006/relationships/image" Target="media/image1059.png"/><Relationship Id="rId1067" Type="http://schemas.openxmlformats.org/officeDocument/2006/relationships/image" Target="media/image1060.png"/><Relationship Id="rId1068" Type="http://schemas.openxmlformats.org/officeDocument/2006/relationships/image" Target="media/image1061.png"/><Relationship Id="rId1069" Type="http://schemas.openxmlformats.org/officeDocument/2006/relationships/image" Target="media/image1062.png"/><Relationship Id="rId1070" Type="http://schemas.openxmlformats.org/officeDocument/2006/relationships/image" Target="media/image1063.png"/><Relationship Id="rId1071" Type="http://schemas.openxmlformats.org/officeDocument/2006/relationships/image" Target="media/image1064.png"/><Relationship Id="rId1072" Type="http://schemas.openxmlformats.org/officeDocument/2006/relationships/image" Target="media/image1065.png"/><Relationship Id="rId1073" Type="http://schemas.openxmlformats.org/officeDocument/2006/relationships/image" Target="media/image1066.png"/><Relationship Id="rId1074" Type="http://schemas.openxmlformats.org/officeDocument/2006/relationships/image" Target="media/image1067.png"/><Relationship Id="rId1075" Type="http://schemas.openxmlformats.org/officeDocument/2006/relationships/image" Target="media/image1068.png"/><Relationship Id="rId1076" Type="http://schemas.openxmlformats.org/officeDocument/2006/relationships/image" Target="media/image1069.png"/><Relationship Id="rId1077" Type="http://schemas.openxmlformats.org/officeDocument/2006/relationships/image" Target="media/image1070.png"/><Relationship Id="rId1078" Type="http://schemas.openxmlformats.org/officeDocument/2006/relationships/image" Target="media/image1071.png"/><Relationship Id="rId1079" Type="http://schemas.openxmlformats.org/officeDocument/2006/relationships/image" Target="media/image1072.png"/><Relationship Id="rId1080" Type="http://schemas.openxmlformats.org/officeDocument/2006/relationships/image" Target="media/image1073.png"/><Relationship Id="rId1081" Type="http://schemas.openxmlformats.org/officeDocument/2006/relationships/image" Target="media/image1074.png"/><Relationship Id="rId1082" Type="http://schemas.openxmlformats.org/officeDocument/2006/relationships/image" Target="media/image1075.png"/><Relationship Id="rId1083" Type="http://schemas.openxmlformats.org/officeDocument/2006/relationships/image" Target="media/image1076.png"/><Relationship Id="rId1084" Type="http://schemas.openxmlformats.org/officeDocument/2006/relationships/image" Target="media/image1077.png"/><Relationship Id="rId1085" Type="http://schemas.openxmlformats.org/officeDocument/2006/relationships/image" Target="media/image1078.png"/><Relationship Id="rId1086" Type="http://schemas.openxmlformats.org/officeDocument/2006/relationships/image" Target="media/image1079.png"/><Relationship Id="rId1087" Type="http://schemas.openxmlformats.org/officeDocument/2006/relationships/image" Target="media/image1080.png"/><Relationship Id="rId1088" Type="http://schemas.openxmlformats.org/officeDocument/2006/relationships/image" Target="media/image1081.png"/><Relationship Id="rId1089" Type="http://schemas.openxmlformats.org/officeDocument/2006/relationships/image" Target="media/image1082.png"/><Relationship Id="rId1090" Type="http://schemas.openxmlformats.org/officeDocument/2006/relationships/image" Target="media/image1083.png"/><Relationship Id="rId1091" Type="http://schemas.openxmlformats.org/officeDocument/2006/relationships/image" Target="media/image1084.png"/><Relationship Id="rId1092" Type="http://schemas.openxmlformats.org/officeDocument/2006/relationships/image" Target="media/image1085.png"/><Relationship Id="rId1093" Type="http://schemas.openxmlformats.org/officeDocument/2006/relationships/image" Target="media/image1086.png"/><Relationship Id="rId1094" Type="http://schemas.openxmlformats.org/officeDocument/2006/relationships/image" Target="media/image1087.png"/><Relationship Id="rId1095" Type="http://schemas.openxmlformats.org/officeDocument/2006/relationships/image" Target="media/image1088.png"/><Relationship Id="rId1096" Type="http://schemas.openxmlformats.org/officeDocument/2006/relationships/image" Target="media/image1089.png"/><Relationship Id="rId1097" Type="http://schemas.openxmlformats.org/officeDocument/2006/relationships/image" Target="media/image1090.png"/><Relationship Id="rId1098" Type="http://schemas.openxmlformats.org/officeDocument/2006/relationships/image" Target="media/image1091.png"/><Relationship Id="rId1099" Type="http://schemas.openxmlformats.org/officeDocument/2006/relationships/image" Target="media/image1092.png"/><Relationship Id="rId1100" Type="http://schemas.openxmlformats.org/officeDocument/2006/relationships/image" Target="media/image1093.png"/><Relationship Id="rId1101" Type="http://schemas.openxmlformats.org/officeDocument/2006/relationships/image" Target="media/image1094.png"/><Relationship Id="rId1102" Type="http://schemas.openxmlformats.org/officeDocument/2006/relationships/image" Target="media/image1095.png"/><Relationship Id="rId1103" Type="http://schemas.openxmlformats.org/officeDocument/2006/relationships/image" Target="media/image1096.png"/><Relationship Id="rId1104" Type="http://schemas.openxmlformats.org/officeDocument/2006/relationships/image" Target="media/image1097.png"/><Relationship Id="rId1105" Type="http://schemas.openxmlformats.org/officeDocument/2006/relationships/image" Target="media/image1098.png"/><Relationship Id="rId1106" Type="http://schemas.openxmlformats.org/officeDocument/2006/relationships/image" Target="media/image1099.png"/><Relationship Id="rId1107" Type="http://schemas.openxmlformats.org/officeDocument/2006/relationships/image" Target="media/image1100.png"/><Relationship Id="rId1108" Type="http://schemas.openxmlformats.org/officeDocument/2006/relationships/image" Target="media/image1101.png"/><Relationship Id="rId1109" Type="http://schemas.openxmlformats.org/officeDocument/2006/relationships/image" Target="media/image1102.png"/><Relationship Id="rId1110" Type="http://schemas.openxmlformats.org/officeDocument/2006/relationships/image" Target="media/image1103.png"/><Relationship Id="rId1111" Type="http://schemas.openxmlformats.org/officeDocument/2006/relationships/image" Target="media/image1104.png"/><Relationship Id="rId1112" Type="http://schemas.openxmlformats.org/officeDocument/2006/relationships/image" Target="media/image1105.png"/><Relationship Id="rId1113" Type="http://schemas.openxmlformats.org/officeDocument/2006/relationships/image" Target="media/image1106.png"/><Relationship Id="rId1114" Type="http://schemas.openxmlformats.org/officeDocument/2006/relationships/image" Target="media/image1107.png"/><Relationship Id="rId1115" Type="http://schemas.openxmlformats.org/officeDocument/2006/relationships/image" Target="media/image1108.png"/><Relationship Id="rId1116" Type="http://schemas.openxmlformats.org/officeDocument/2006/relationships/image" Target="media/image1109.png"/><Relationship Id="rId1117" Type="http://schemas.openxmlformats.org/officeDocument/2006/relationships/image" Target="media/image1110.png"/><Relationship Id="rId1118" Type="http://schemas.openxmlformats.org/officeDocument/2006/relationships/image" Target="media/image1111.png"/><Relationship Id="rId1119" Type="http://schemas.openxmlformats.org/officeDocument/2006/relationships/image" Target="media/image1112.png"/><Relationship Id="rId1120" Type="http://schemas.openxmlformats.org/officeDocument/2006/relationships/image" Target="media/image1113.png"/><Relationship Id="rId1121" Type="http://schemas.openxmlformats.org/officeDocument/2006/relationships/image" Target="media/image1114.png"/><Relationship Id="rId1122" Type="http://schemas.openxmlformats.org/officeDocument/2006/relationships/image" Target="media/image1115.png"/><Relationship Id="rId1123" Type="http://schemas.openxmlformats.org/officeDocument/2006/relationships/image" Target="media/image1116.png"/><Relationship Id="rId1124" Type="http://schemas.openxmlformats.org/officeDocument/2006/relationships/image" Target="media/image1117.png"/><Relationship Id="rId1125" Type="http://schemas.openxmlformats.org/officeDocument/2006/relationships/image" Target="media/image1118.png"/><Relationship Id="rId1126" Type="http://schemas.openxmlformats.org/officeDocument/2006/relationships/image" Target="media/image1119.png"/><Relationship Id="rId1127" Type="http://schemas.openxmlformats.org/officeDocument/2006/relationships/image" Target="media/image1120.png"/><Relationship Id="rId1128" Type="http://schemas.openxmlformats.org/officeDocument/2006/relationships/image" Target="media/image1121.png"/><Relationship Id="rId1129" Type="http://schemas.openxmlformats.org/officeDocument/2006/relationships/image" Target="media/image1122.png"/><Relationship Id="rId1130" Type="http://schemas.openxmlformats.org/officeDocument/2006/relationships/image" Target="media/image1123.png"/><Relationship Id="rId1131" Type="http://schemas.openxmlformats.org/officeDocument/2006/relationships/image" Target="media/image1124.png"/><Relationship Id="rId1132" Type="http://schemas.openxmlformats.org/officeDocument/2006/relationships/image" Target="media/image1125.png"/><Relationship Id="rId1133" Type="http://schemas.openxmlformats.org/officeDocument/2006/relationships/image" Target="media/image1126.png"/><Relationship Id="rId1134" Type="http://schemas.openxmlformats.org/officeDocument/2006/relationships/image" Target="media/image1127.png"/><Relationship Id="rId1135" Type="http://schemas.openxmlformats.org/officeDocument/2006/relationships/image" Target="media/image1128.png"/><Relationship Id="rId1136" Type="http://schemas.openxmlformats.org/officeDocument/2006/relationships/image" Target="media/image1129.png"/><Relationship Id="rId1137" Type="http://schemas.openxmlformats.org/officeDocument/2006/relationships/image" Target="media/image1130.png"/><Relationship Id="rId1138" Type="http://schemas.openxmlformats.org/officeDocument/2006/relationships/image" Target="media/image1131.png"/><Relationship Id="rId1139" Type="http://schemas.openxmlformats.org/officeDocument/2006/relationships/image" Target="media/image1132.png"/><Relationship Id="rId1140" Type="http://schemas.openxmlformats.org/officeDocument/2006/relationships/image" Target="media/image1133.png"/><Relationship Id="rId1141" Type="http://schemas.openxmlformats.org/officeDocument/2006/relationships/image" Target="media/image1134.png"/><Relationship Id="rId1142" Type="http://schemas.openxmlformats.org/officeDocument/2006/relationships/image" Target="media/image1135.png"/><Relationship Id="rId1143" Type="http://schemas.openxmlformats.org/officeDocument/2006/relationships/image" Target="media/image1136.png"/><Relationship Id="rId1144" Type="http://schemas.openxmlformats.org/officeDocument/2006/relationships/image" Target="media/image1137.jpeg"/><Relationship Id="rId1145" Type="http://schemas.openxmlformats.org/officeDocument/2006/relationships/image" Target="media/image1138.png"/><Relationship Id="rId1146" Type="http://schemas.openxmlformats.org/officeDocument/2006/relationships/image" Target="media/image1139.png"/><Relationship Id="rId1147" Type="http://schemas.openxmlformats.org/officeDocument/2006/relationships/image" Target="media/image1140.jpeg"/><Relationship Id="rId1148" Type="http://schemas.openxmlformats.org/officeDocument/2006/relationships/image" Target="media/image1141.png"/><Relationship Id="rId1149" Type="http://schemas.openxmlformats.org/officeDocument/2006/relationships/image" Target="media/image1142.jpeg"/><Relationship Id="rId1150" Type="http://schemas.openxmlformats.org/officeDocument/2006/relationships/image" Target="media/image1143.png"/><Relationship Id="rId1151" Type="http://schemas.openxmlformats.org/officeDocument/2006/relationships/image" Target="media/image1144.jpeg"/><Relationship Id="rId1152" Type="http://schemas.openxmlformats.org/officeDocument/2006/relationships/image" Target="media/image1145.jpeg"/><Relationship Id="rId1153" Type="http://schemas.openxmlformats.org/officeDocument/2006/relationships/image" Target="media/image1146.jpeg"/><Relationship Id="rId1154" Type="http://schemas.openxmlformats.org/officeDocument/2006/relationships/image" Target="media/image1147.jpeg"/><Relationship Id="rId1155" Type="http://schemas.openxmlformats.org/officeDocument/2006/relationships/image" Target="media/image1148.jpeg"/><Relationship Id="rId1156" Type="http://schemas.openxmlformats.org/officeDocument/2006/relationships/image" Target="media/image1149.jpeg"/><Relationship Id="rId1157" Type="http://schemas.openxmlformats.org/officeDocument/2006/relationships/image" Target="media/image1150.jpeg"/><Relationship Id="rId1158" Type="http://schemas.openxmlformats.org/officeDocument/2006/relationships/image" Target="media/image1151.jpeg"/><Relationship Id="rId1159" Type="http://schemas.openxmlformats.org/officeDocument/2006/relationships/image" Target="media/image1152.png"/><Relationship Id="rId1160" Type="http://schemas.openxmlformats.org/officeDocument/2006/relationships/image" Target="media/image1153.png"/><Relationship Id="rId1161" Type="http://schemas.openxmlformats.org/officeDocument/2006/relationships/image" Target="media/image1154.png"/><Relationship Id="rId1162" Type="http://schemas.openxmlformats.org/officeDocument/2006/relationships/image" Target="media/image1155.png"/><Relationship Id="rId1163" Type="http://schemas.openxmlformats.org/officeDocument/2006/relationships/image" Target="media/image1156.png"/><Relationship Id="rId1164" Type="http://schemas.openxmlformats.org/officeDocument/2006/relationships/image" Target="media/image1157.png"/><Relationship Id="rId1165" Type="http://schemas.openxmlformats.org/officeDocument/2006/relationships/image" Target="media/image1158.jpeg"/><Relationship Id="rId1166" Type="http://schemas.openxmlformats.org/officeDocument/2006/relationships/image" Target="media/image1159.jpeg"/><Relationship Id="rId1167" Type="http://schemas.openxmlformats.org/officeDocument/2006/relationships/image" Target="media/image1160.jpeg"/><Relationship Id="rId1168" Type="http://schemas.openxmlformats.org/officeDocument/2006/relationships/image" Target="media/image1161.jpeg"/><Relationship Id="rId1169" Type="http://schemas.openxmlformats.org/officeDocument/2006/relationships/image" Target="media/image1162.jpeg"/><Relationship Id="rId1170" Type="http://schemas.openxmlformats.org/officeDocument/2006/relationships/image" Target="media/image1163.jpeg"/><Relationship Id="rId1171" Type="http://schemas.openxmlformats.org/officeDocument/2006/relationships/image" Target="media/image1164.jpeg"/><Relationship Id="rId1172" Type="http://schemas.openxmlformats.org/officeDocument/2006/relationships/image" Target="media/image1165.jpeg"/><Relationship Id="rId1173" Type="http://schemas.openxmlformats.org/officeDocument/2006/relationships/image" Target="media/image1166.jpeg"/><Relationship Id="rId1174" Type="http://schemas.openxmlformats.org/officeDocument/2006/relationships/image" Target="media/image1167.jpeg"/><Relationship Id="rId1175" Type="http://schemas.openxmlformats.org/officeDocument/2006/relationships/image" Target="media/image1168.png"/><Relationship Id="rId1176" Type="http://schemas.openxmlformats.org/officeDocument/2006/relationships/image" Target="media/image1169.png"/><Relationship Id="rId1177" Type="http://schemas.openxmlformats.org/officeDocument/2006/relationships/image" Target="media/image1170.png"/><Relationship Id="rId1178" Type="http://schemas.openxmlformats.org/officeDocument/2006/relationships/image" Target="media/image1171.png"/><Relationship Id="rId1179" Type="http://schemas.openxmlformats.org/officeDocument/2006/relationships/image" Target="media/image1172.jpeg"/><Relationship Id="rId1180" Type="http://schemas.openxmlformats.org/officeDocument/2006/relationships/image" Target="media/image1173.jpeg"/><Relationship Id="rId1181" Type="http://schemas.openxmlformats.org/officeDocument/2006/relationships/image" Target="media/image1174.jpeg"/><Relationship Id="rId1182" Type="http://schemas.openxmlformats.org/officeDocument/2006/relationships/image" Target="media/image1175.jpeg"/><Relationship Id="rId1183" Type="http://schemas.openxmlformats.org/officeDocument/2006/relationships/image" Target="media/image1176.jpeg"/><Relationship Id="rId1184" Type="http://schemas.openxmlformats.org/officeDocument/2006/relationships/image" Target="media/image1177.jpeg"/><Relationship Id="rId1185" Type="http://schemas.openxmlformats.org/officeDocument/2006/relationships/image" Target="media/image1178.jpeg"/><Relationship Id="rId1186" Type="http://schemas.openxmlformats.org/officeDocument/2006/relationships/image" Target="media/image1179.jpeg"/><Relationship Id="rId1187" Type="http://schemas.openxmlformats.org/officeDocument/2006/relationships/image" Target="media/image1180.jpeg"/><Relationship Id="rId1188" Type="http://schemas.openxmlformats.org/officeDocument/2006/relationships/image" Target="media/image1181.jpeg"/><Relationship Id="rId1189" Type="http://schemas.openxmlformats.org/officeDocument/2006/relationships/image" Target="media/image1182.png"/><Relationship Id="rId1190" Type="http://schemas.openxmlformats.org/officeDocument/2006/relationships/image" Target="media/image1183.png"/><Relationship Id="rId1191" Type="http://schemas.openxmlformats.org/officeDocument/2006/relationships/image" Target="media/image1184.png"/><Relationship Id="rId1192" Type="http://schemas.openxmlformats.org/officeDocument/2006/relationships/image" Target="media/image1185.png"/><Relationship Id="rId1193" Type="http://schemas.openxmlformats.org/officeDocument/2006/relationships/image" Target="media/image1186.png"/><Relationship Id="rId1194" Type="http://schemas.openxmlformats.org/officeDocument/2006/relationships/image" Target="media/image1187.png"/><Relationship Id="rId1195" Type="http://schemas.openxmlformats.org/officeDocument/2006/relationships/image" Target="media/image1188.jpeg"/><Relationship Id="rId1196" Type="http://schemas.openxmlformats.org/officeDocument/2006/relationships/image" Target="media/image1189.jpeg"/><Relationship Id="rId1197" Type="http://schemas.openxmlformats.org/officeDocument/2006/relationships/image" Target="media/image1190.jpeg"/><Relationship Id="rId1198" Type="http://schemas.openxmlformats.org/officeDocument/2006/relationships/image" Target="media/image1191.jpeg"/><Relationship Id="rId1199" Type="http://schemas.openxmlformats.org/officeDocument/2006/relationships/image" Target="media/image1192.jpeg"/><Relationship Id="rId1200" Type="http://schemas.openxmlformats.org/officeDocument/2006/relationships/image" Target="media/image1193.jpeg"/><Relationship Id="rId1201" Type="http://schemas.openxmlformats.org/officeDocument/2006/relationships/image" Target="media/image1194.png"/><Relationship Id="rId1202" Type="http://schemas.openxmlformats.org/officeDocument/2006/relationships/image" Target="media/image1195.png"/><Relationship Id="rId1203" Type="http://schemas.openxmlformats.org/officeDocument/2006/relationships/image" Target="media/image1196.jpeg"/><Relationship Id="rId1204" Type="http://schemas.openxmlformats.org/officeDocument/2006/relationships/image" Target="media/image1197.jpeg"/><Relationship Id="rId1205" Type="http://schemas.openxmlformats.org/officeDocument/2006/relationships/image" Target="media/image1198.jpeg"/><Relationship Id="rId1206" Type="http://schemas.openxmlformats.org/officeDocument/2006/relationships/image" Target="media/image1199.jpeg"/><Relationship Id="rId1207" Type="http://schemas.openxmlformats.org/officeDocument/2006/relationships/image" Target="media/image1200.jpeg"/><Relationship Id="rId1208" Type="http://schemas.openxmlformats.org/officeDocument/2006/relationships/image" Target="media/image1201.jpeg"/><Relationship Id="rId1209" Type="http://schemas.openxmlformats.org/officeDocument/2006/relationships/image" Target="media/image1202.jpeg"/><Relationship Id="rId1210" Type="http://schemas.openxmlformats.org/officeDocument/2006/relationships/image" Target="media/image1203.jpeg"/><Relationship Id="rId1211" Type="http://schemas.openxmlformats.org/officeDocument/2006/relationships/image" Target="media/image1204.jpeg"/><Relationship Id="rId1212" Type="http://schemas.openxmlformats.org/officeDocument/2006/relationships/image" Target="media/image1205.jpeg"/><Relationship Id="rId1213" Type="http://schemas.openxmlformats.org/officeDocument/2006/relationships/image" Target="media/image1206.png"/><Relationship Id="rId1214" Type="http://schemas.openxmlformats.org/officeDocument/2006/relationships/image" Target="media/image1207.png"/><Relationship Id="rId1215" Type="http://schemas.openxmlformats.org/officeDocument/2006/relationships/image" Target="media/image1208.png"/><Relationship Id="rId1216" Type="http://schemas.openxmlformats.org/officeDocument/2006/relationships/image" Target="media/image1209.png"/><Relationship Id="rId1217" Type="http://schemas.openxmlformats.org/officeDocument/2006/relationships/image" Target="media/image1210.png"/><Relationship Id="rId1218" Type="http://schemas.openxmlformats.org/officeDocument/2006/relationships/image" Target="media/image1211.png"/><Relationship Id="rId1219" Type="http://schemas.openxmlformats.org/officeDocument/2006/relationships/image" Target="media/image1212.png"/><Relationship Id="rId1220" Type="http://schemas.openxmlformats.org/officeDocument/2006/relationships/image" Target="media/image1213.png"/><Relationship Id="rId1221" Type="http://schemas.openxmlformats.org/officeDocument/2006/relationships/image" Target="media/image1214.png"/><Relationship Id="rId1222" Type="http://schemas.openxmlformats.org/officeDocument/2006/relationships/image" Target="media/image1215.png"/><Relationship Id="rId1223" Type="http://schemas.openxmlformats.org/officeDocument/2006/relationships/image" Target="media/image1216.png"/><Relationship Id="rId1224" Type="http://schemas.openxmlformats.org/officeDocument/2006/relationships/image" Target="media/image1217.png"/><Relationship Id="rId1225" Type="http://schemas.openxmlformats.org/officeDocument/2006/relationships/image" Target="media/image1218.png"/><Relationship Id="rId1226" Type="http://schemas.openxmlformats.org/officeDocument/2006/relationships/image" Target="media/image1219.png"/><Relationship Id="rId1227" Type="http://schemas.openxmlformats.org/officeDocument/2006/relationships/image" Target="media/image1220.png"/><Relationship Id="rId1228" Type="http://schemas.openxmlformats.org/officeDocument/2006/relationships/hyperlink" Target="http://www.creativecommons.mx/" TargetMode="External"/><Relationship Id="rId1229" Type="http://schemas.openxmlformats.org/officeDocument/2006/relationships/image" Target="media/image1221.jpeg"/><Relationship Id="rId1230" Type="http://schemas.openxmlformats.org/officeDocument/2006/relationships/image" Target="media/image1222.jpeg"/><Relationship Id="rId1231" Type="http://schemas.openxmlformats.org/officeDocument/2006/relationships/image" Target="media/image1223.jpeg"/><Relationship Id="rId1232" Type="http://schemas.openxmlformats.org/officeDocument/2006/relationships/image" Target="media/image1224.jpeg"/><Relationship Id="rId1233" Type="http://schemas.openxmlformats.org/officeDocument/2006/relationships/image" Target="media/image1225.jpeg"/><Relationship Id="rId1234" Type="http://schemas.openxmlformats.org/officeDocument/2006/relationships/image" Target="media/image1226.jpeg"/><Relationship Id="rId1235" Type="http://schemas.openxmlformats.org/officeDocument/2006/relationships/image" Target="media/image1227.jpeg"/><Relationship Id="rId1236" Type="http://schemas.openxmlformats.org/officeDocument/2006/relationships/image" Target="media/image1228.jpeg"/><Relationship Id="rId1237" Type="http://schemas.openxmlformats.org/officeDocument/2006/relationships/image" Target="media/image1229.jpeg"/><Relationship Id="rId1238" Type="http://schemas.openxmlformats.org/officeDocument/2006/relationships/image" Target="media/image1230.jpeg"/><Relationship Id="rId1239" Type="http://schemas.openxmlformats.org/officeDocument/2006/relationships/image" Target="media/image1231.png"/><Relationship Id="rId1240" Type="http://schemas.openxmlformats.org/officeDocument/2006/relationships/image" Target="media/image1232.png"/><Relationship Id="rId1241" Type="http://schemas.openxmlformats.org/officeDocument/2006/relationships/image" Target="media/image1233.png"/><Relationship Id="rId1242" Type="http://schemas.openxmlformats.org/officeDocument/2006/relationships/image" Target="media/image1234.png"/><Relationship Id="rId1243" Type="http://schemas.openxmlformats.org/officeDocument/2006/relationships/image" Target="media/image1235.png"/><Relationship Id="rId1244" Type="http://schemas.openxmlformats.org/officeDocument/2006/relationships/image" Target="media/image1236.png"/><Relationship Id="rId1245" Type="http://schemas.openxmlformats.org/officeDocument/2006/relationships/image" Target="media/image1237.png"/><Relationship Id="rId1246" Type="http://schemas.openxmlformats.org/officeDocument/2006/relationships/image" Target="media/image1238.png"/><Relationship Id="rId1247" Type="http://schemas.openxmlformats.org/officeDocument/2006/relationships/image" Target="media/image1239.png"/><Relationship Id="rId1248" Type="http://schemas.openxmlformats.org/officeDocument/2006/relationships/image" Target="media/image1240.png"/><Relationship Id="rId1249" Type="http://schemas.openxmlformats.org/officeDocument/2006/relationships/image" Target="media/image1241.png"/><Relationship Id="rId1250" Type="http://schemas.openxmlformats.org/officeDocument/2006/relationships/image" Target="media/image1242.png"/><Relationship Id="rId1251" Type="http://schemas.openxmlformats.org/officeDocument/2006/relationships/image" Target="media/image1243.jpeg"/><Relationship Id="rId1252" Type="http://schemas.openxmlformats.org/officeDocument/2006/relationships/image" Target="media/image1244.jpeg"/><Relationship Id="rId1253" Type="http://schemas.openxmlformats.org/officeDocument/2006/relationships/image" Target="media/image1245.jpeg"/><Relationship Id="rId1254" Type="http://schemas.openxmlformats.org/officeDocument/2006/relationships/image" Target="media/image1246.jpeg"/><Relationship Id="rId1255" Type="http://schemas.openxmlformats.org/officeDocument/2006/relationships/image" Target="media/image1247.jpeg"/><Relationship Id="rId1256" Type="http://schemas.openxmlformats.org/officeDocument/2006/relationships/image" Target="media/image1248.jpeg"/><Relationship Id="rId1257" Type="http://schemas.openxmlformats.org/officeDocument/2006/relationships/image" Target="media/image1249.jpeg"/><Relationship Id="rId1258" Type="http://schemas.openxmlformats.org/officeDocument/2006/relationships/image" Target="media/image1250.jpeg"/><Relationship Id="rId1259" Type="http://schemas.openxmlformats.org/officeDocument/2006/relationships/image" Target="media/image1251.jpeg"/><Relationship Id="rId1260" Type="http://schemas.openxmlformats.org/officeDocument/2006/relationships/image" Target="media/image1252.jpeg"/><Relationship Id="rId1261" Type="http://schemas.openxmlformats.org/officeDocument/2006/relationships/image" Target="media/image1253.png"/><Relationship Id="rId1262" Type="http://schemas.openxmlformats.org/officeDocument/2006/relationships/image" Target="media/image1254.png"/><Relationship Id="rId1263" Type="http://schemas.openxmlformats.org/officeDocument/2006/relationships/image" Target="media/image1255.png"/><Relationship Id="rId1264" Type="http://schemas.openxmlformats.org/officeDocument/2006/relationships/image" Target="media/image1256.png"/><Relationship Id="rId1265" Type="http://schemas.openxmlformats.org/officeDocument/2006/relationships/image" Target="media/image1257.png"/><Relationship Id="rId1266" Type="http://schemas.openxmlformats.org/officeDocument/2006/relationships/image" Target="media/image1258.png"/><Relationship Id="rId1267" Type="http://schemas.openxmlformats.org/officeDocument/2006/relationships/image" Target="media/image1259.png"/><Relationship Id="rId1268" Type="http://schemas.openxmlformats.org/officeDocument/2006/relationships/image" Target="media/image1260.png"/><Relationship Id="rId1269" Type="http://schemas.openxmlformats.org/officeDocument/2006/relationships/image" Target="media/image1261.png"/><Relationship Id="rId1270" Type="http://schemas.openxmlformats.org/officeDocument/2006/relationships/image" Target="media/image1262.png"/><Relationship Id="rId1271" Type="http://schemas.openxmlformats.org/officeDocument/2006/relationships/image" Target="media/image1263.png"/><Relationship Id="rId1272" Type="http://schemas.openxmlformats.org/officeDocument/2006/relationships/image" Target="media/image1264.png"/><Relationship Id="rId1273" Type="http://schemas.openxmlformats.org/officeDocument/2006/relationships/image" Target="media/image1265.png"/><Relationship Id="rId1274" Type="http://schemas.openxmlformats.org/officeDocument/2006/relationships/image" Target="media/image1266.jpeg"/><Relationship Id="rId1275" Type="http://schemas.openxmlformats.org/officeDocument/2006/relationships/image" Target="media/image1267.jpeg"/><Relationship Id="rId1276" Type="http://schemas.openxmlformats.org/officeDocument/2006/relationships/image" Target="media/image1268.jpeg"/><Relationship Id="rId1277" Type="http://schemas.openxmlformats.org/officeDocument/2006/relationships/image" Target="media/image1269.jpeg"/><Relationship Id="rId1278" Type="http://schemas.openxmlformats.org/officeDocument/2006/relationships/image" Target="media/image1270.jpeg"/><Relationship Id="rId1279" Type="http://schemas.openxmlformats.org/officeDocument/2006/relationships/image" Target="media/image1271.jpeg"/><Relationship Id="rId1280" Type="http://schemas.openxmlformats.org/officeDocument/2006/relationships/image" Target="media/image1272.jpeg"/><Relationship Id="rId1281" Type="http://schemas.openxmlformats.org/officeDocument/2006/relationships/image" Target="media/image1273.jpeg"/><Relationship Id="rId1282" Type="http://schemas.openxmlformats.org/officeDocument/2006/relationships/image" Target="media/image1274.jpeg"/><Relationship Id="rId1283" Type="http://schemas.openxmlformats.org/officeDocument/2006/relationships/image" Target="media/image1275.png"/><Relationship Id="rId1284" Type="http://schemas.openxmlformats.org/officeDocument/2006/relationships/image" Target="media/image1276.png"/><Relationship Id="rId1285" Type="http://schemas.openxmlformats.org/officeDocument/2006/relationships/image" Target="media/image1277.png"/><Relationship Id="rId1286" Type="http://schemas.openxmlformats.org/officeDocument/2006/relationships/image" Target="media/image1278.png"/><Relationship Id="rId1287" Type="http://schemas.openxmlformats.org/officeDocument/2006/relationships/image" Target="media/image1279.png"/><Relationship Id="rId1288" Type="http://schemas.openxmlformats.org/officeDocument/2006/relationships/image" Target="media/image1280.png"/><Relationship Id="rId1289" Type="http://schemas.openxmlformats.org/officeDocument/2006/relationships/image" Target="media/image1281.png"/><Relationship Id="rId1290" Type="http://schemas.openxmlformats.org/officeDocument/2006/relationships/image" Target="media/image1282.png"/><Relationship Id="rId1291" Type="http://schemas.openxmlformats.org/officeDocument/2006/relationships/image" Target="media/image1283.png"/><Relationship Id="rId1292" Type="http://schemas.openxmlformats.org/officeDocument/2006/relationships/image" Target="media/image1284.png"/><Relationship Id="rId1293" Type="http://schemas.openxmlformats.org/officeDocument/2006/relationships/image" Target="media/image1285.png"/><Relationship Id="rId1294" Type="http://schemas.openxmlformats.org/officeDocument/2006/relationships/image" Target="media/image1286.png"/><Relationship Id="rId1295" Type="http://schemas.openxmlformats.org/officeDocument/2006/relationships/image" Target="media/image1287.png"/><Relationship Id="rId1296" Type="http://schemas.openxmlformats.org/officeDocument/2006/relationships/image" Target="media/image1288.png"/><Relationship Id="rId1297" Type="http://schemas.openxmlformats.org/officeDocument/2006/relationships/image" Target="media/image1289.png"/><Relationship Id="rId1298" Type="http://schemas.openxmlformats.org/officeDocument/2006/relationships/image" Target="media/image1290.png"/><Relationship Id="rId1299" Type="http://schemas.openxmlformats.org/officeDocument/2006/relationships/image" Target="media/image1291.png"/><Relationship Id="rId1300" Type="http://schemas.openxmlformats.org/officeDocument/2006/relationships/image" Target="media/image1292.png"/><Relationship Id="rId1301" Type="http://schemas.openxmlformats.org/officeDocument/2006/relationships/image" Target="media/image1293.png"/><Relationship Id="rId1302" Type="http://schemas.openxmlformats.org/officeDocument/2006/relationships/image" Target="media/image1294.png"/><Relationship Id="rId1303" Type="http://schemas.openxmlformats.org/officeDocument/2006/relationships/image" Target="media/image1295.png"/><Relationship Id="rId1304" Type="http://schemas.openxmlformats.org/officeDocument/2006/relationships/image" Target="media/image1296.png"/><Relationship Id="rId1305" Type="http://schemas.openxmlformats.org/officeDocument/2006/relationships/image" Target="media/image1297.png"/><Relationship Id="rId1306" Type="http://schemas.openxmlformats.org/officeDocument/2006/relationships/image" Target="media/image1298.png"/><Relationship Id="rId1307" Type="http://schemas.openxmlformats.org/officeDocument/2006/relationships/image" Target="media/image1299.png"/><Relationship Id="rId1308" Type="http://schemas.openxmlformats.org/officeDocument/2006/relationships/hyperlink" Target="http://www/" TargetMode="External"/><Relationship Id="rId1309" Type="http://schemas.openxmlformats.org/officeDocument/2006/relationships/hyperlink" Target="http://bibliotecavirtual.clacso.org.ar/ar/libros/secret/babini/Babini" TargetMode="External"/><Relationship Id="rId1310" Type="http://schemas.openxmlformats.org/officeDocument/2006/relationships/hyperlink" Target="http://dialnet.unirioja.es/servlet/fichero_articulo?codigo=3920933&amp;amp;orden=0" TargetMode="External"/><Relationship Id="rId1311" Type="http://schemas.openxmlformats.org/officeDocument/2006/relationships/hyperlink" Target="http://www.siicyt.gob.mx/siicyt/docs/Estadisticas3/Informe2011/IN-" TargetMode="External"/><Relationship Id="rId1312" Type="http://schemas.openxmlformats.org/officeDocument/2006/relationships/hyperlink" Target="http://ess.iesalc/" TargetMode="External"/><Relationship Id="rId1313" Type="http://schemas.openxmlformats.org/officeDocument/2006/relationships/hyperlink" Target="http://www.clacso.org.ar/clacso/novedades_editoria-" TargetMode="External"/><Relationship Id="rId1314" Type="http://schemas.openxmlformats.org/officeDocument/2006/relationships/hyperlink" Target="http://catdir.loc/" TargetMode="External"/><Relationship Id="rId1315" Type="http://schemas.openxmlformats.org/officeDocument/2006/relationships/hyperlink" Target="http://www.anuies.mx/servicios/p_anuies/publicaciones/revsup/155/" TargetMode="External"/><Relationship Id="rId1316" Type="http://schemas.openxmlformats.org/officeDocument/2006/relationships/hyperlink" Target="http://publicaciones.anuies.mx/revista/155/1/1/es/cuerpos-aca-" TargetMode="External"/><Relationship Id="rId1317" Type="http://schemas.openxmlformats.org/officeDocument/2006/relationships/hyperlink" Target="http://royalsociety.org/uploadedFiles/" TargetMode="External"/><Relationship Id="rId1318" Type="http://schemas.openxmlformats.org/officeDocument/2006/relationships/hyperlink" Target="http://es.scribd.com/" TargetMode="External"/><Relationship Id="rId1319" Type="http://schemas.openxmlformats.org/officeDocument/2006/relationships/hyperlink" Target="http://unesdoc.unesco.org/images/0021/002173/217366s.pdf" TargetMode="External"/><Relationship Id="rId1320" Type="http://schemas.openxmlformats.org/officeDocument/2006/relationships/hyperlink" Target="http://c96268.r68/" TargetMode="External"/><Relationship Id="rId1321" Type="http://schemas.openxmlformats.org/officeDocument/2006/relationships/hyperlink" Target="mailto:lithokolor@yahoo.com" TargetMode="External"/><Relationship Id="rId13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2017-06-03T01:33:38Z</dcterms:created>
  <dcterms:modified xsi:type="dcterms:W3CDTF">2017-06-03T01:33:38Z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2013-08-08T00:00:00Z</vt:filetime>
  </property>
  <property fmtid="{D5CDD505-2E9C-101B-9397-08002B2CF9AE}" pid="3" name="LastSaved">
    <vt:filetime>2017-06-02T00:00:00Z</vt:filetime>
  </property>
</Properties>
</file>